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footer5.xml" ContentType="application/vnd.openxmlformats-officedocument.wordprocessingml.foot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footer6.xml" ContentType="application/vnd.openxmlformats-officedocument.wordprocessingml.footer+xml"/>
  <Override PartName="/word/header21.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22.xml" ContentType="application/vnd.openxmlformats-officedocument.wordprocessingml.header+xml"/>
  <Override PartName="/word/footer10.xml" ContentType="application/vnd.openxmlformats-officedocument.wordprocessingml.footer+xml"/>
  <Override PartName="/word/header23.xml" ContentType="application/vnd.openxmlformats-officedocument.wordprocessingml.header+xml"/>
  <Override PartName="/word/footer11.xml" ContentType="application/vnd.openxmlformats-officedocument.wordprocessingml.footer+xml"/>
  <Override PartName="/word/header24.xml" ContentType="application/vnd.openxmlformats-officedocument.wordprocessingml.header+xml"/>
  <Override PartName="/word/footer12.xml" ContentType="application/vnd.openxmlformats-officedocument.wordprocessingml.footer+xml"/>
  <Override PartName="/word/header25.xml" ContentType="application/vnd.openxmlformats-officedocument.wordprocessingml.header+xml"/>
  <Override PartName="/word/footer13.xml" ContentType="application/vnd.openxmlformats-officedocument.wordprocessingml.footer+xml"/>
  <Override PartName="/word/header26.xml" ContentType="application/vnd.openxmlformats-officedocument.wordprocessingml.header+xml"/>
  <Override PartName="/word/header27.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themeColor="background1"/>
  <w:body>
    <w:p w:rsidR="00F27F9A" w:rsidRDefault="00602CE1">
      <w:pPr>
        <w:spacing w:before="0" w:after="76" w:line="240" w:lineRule="auto"/>
        <w:ind w:right="-2"/>
        <w:jc w:val="left"/>
        <w:rPr>
          <w:rFonts w:eastAsia="Arial" w:cs="Arial"/>
          <w:b/>
          <w:color w:val="000000"/>
          <w:sz w:val="24"/>
          <w:lang w:val="en-US"/>
        </w:rPr>
      </w:pPr>
      <w:r>
        <w:rPr>
          <w:rFonts w:asciiTheme="minorHAnsi" w:eastAsiaTheme="minorEastAsia" w:hAnsiTheme="minorHAnsi"/>
          <w:noProof/>
          <w:lang w:val="en-US"/>
        </w:rPr>
        <w:drawing>
          <wp:anchor distT="0" distB="0" distL="114300" distR="114300" simplePos="0" relativeHeight="251673600" behindDoc="1" locked="0" layoutInCell="1" allowOverlap="1">
            <wp:simplePos x="0" y="0"/>
            <wp:positionH relativeFrom="margin">
              <wp:posOffset>5302885</wp:posOffset>
            </wp:positionH>
            <wp:positionV relativeFrom="margin">
              <wp:posOffset>19050</wp:posOffset>
            </wp:positionV>
            <wp:extent cx="919480" cy="999490"/>
            <wp:effectExtent l="0" t="0" r="0" b="0"/>
            <wp:wrapThrough wrapText="bothSides">
              <wp:wrapPolygon edited="0">
                <wp:start x="0" y="0"/>
                <wp:lineTo x="0" y="20996"/>
                <wp:lineTo x="21033" y="20996"/>
                <wp:lineTo x="21033" y="0"/>
                <wp:lineTo x="0" y="0"/>
              </wp:wrapPolygon>
            </wp:wrapThrough>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919480" cy="999490"/>
                    </a:xfrm>
                    <a:prstGeom prst="rect">
                      <a:avLst/>
                    </a:prstGeom>
                    <a:noFill/>
                  </pic:spPr>
                </pic:pic>
              </a:graphicData>
            </a:graphic>
          </wp:anchor>
        </w:drawing>
      </w:r>
      <w:r>
        <w:rPr>
          <w:rFonts w:eastAsia="Arial" w:cs="Arial"/>
          <w:noProof/>
          <w:color w:val="000000"/>
          <w:lang w:val="en-US"/>
        </w:rPr>
        <w:drawing>
          <wp:anchor distT="0" distB="0" distL="114300" distR="114300" simplePos="0" relativeHeight="251672576" behindDoc="1" locked="0" layoutInCell="1" allowOverlap="1">
            <wp:simplePos x="0" y="0"/>
            <wp:positionH relativeFrom="page">
              <wp:posOffset>904875</wp:posOffset>
            </wp:positionH>
            <wp:positionV relativeFrom="paragraph">
              <wp:posOffset>19050</wp:posOffset>
            </wp:positionV>
            <wp:extent cx="845185" cy="979805"/>
            <wp:effectExtent l="0" t="0" r="0" b="0"/>
            <wp:wrapThrough wrapText="bothSides">
              <wp:wrapPolygon edited="0">
                <wp:start x="0" y="0"/>
                <wp:lineTo x="0" y="20998"/>
                <wp:lineTo x="20935" y="20998"/>
                <wp:lineTo x="20935" y="0"/>
                <wp:lineTo x="0" y="0"/>
              </wp:wrapPolygon>
            </wp:wrapThrough>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845185" cy="979805"/>
                    </a:xfrm>
                    <a:prstGeom prst="rect">
                      <a:avLst/>
                    </a:prstGeom>
                    <a:noFill/>
                  </pic:spPr>
                </pic:pic>
              </a:graphicData>
            </a:graphic>
          </wp:anchor>
        </w:drawing>
      </w:r>
      <w:r w:rsidR="008C7670">
        <w:rPr>
          <w:rFonts w:asciiTheme="minorHAnsi" w:eastAsiaTheme="minorEastAsia" w:hAnsiTheme="minorHAnsi"/>
          <w:lang w:val="en-US"/>
        </w:rPr>
        <w:object w:dxaOrig="1440" w:dyaOrig="1440" w14:anchorId="0982815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2" type="#_x0000_t75" style="position:absolute;margin-left:207.15pt;margin-top:1.55pt;width:63.25pt;height:77.15pt;z-index:251671552;mso-wrap-distance-left:9pt;mso-wrap-distance-top:0;mso-wrap-distance-right:9pt;mso-wrap-distance-bottom:0;mso-position-horizontal-relative:text;mso-position-vertical-relative:text;mso-width-relative:page;mso-height-relative:page" filled="t">
            <v:imagedata r:id="rId11" o:title=""/>
            <o:lock v:ext="edit" aspectratio="f"/>
            <w10:wrap type="square" side="right"/>
          </v:shape>
          <o:OLEObject Type="Embed" ProgID="StaticMetafile" ShapeID="_x0000_s1032" DrawAspect="Content" ObjectID="_1834297762" r:id="rId12"/>
        </w:object>
      </w:r>
    </w:p>
    <w:p w:rsidR="00F27F9A" w:rsidRDefault="00907AF5">
      <w:pPr>
        <w:spacing w:before="0" w:after="76" w:line="240" w:lineRule="auto"/>
        <w:ind w:left="-144" w:right="142"/>
        <w:jc w:val="center"/>
        <w:rPr>
          <w:rFonts w:eastAsia="Arial" w:cs="Arial"/>
          <w:color w:val="000000"/>
          <w:lang w:val="en-US"/>
        </w:rPr>
      </w:pPr>
      <w:r>
        <w:rPr>
          <w:rFonts w:eastAsia="Arial" w:cs="Arial"/>
          <w:b/>
          <w:color w:val="000000"/>
          <w:sz w:val="24"/>
          <w:lang w:val="en-US"/>
        </w:rPr>
        <w:t xml:space="preserve"> </w:t>
      </w:r>
    </w:p>
    <w:p w:rsidR="00F27F9A" w:rsidRDefault="00F27F9A">
      <w:pPr>
        <w:spacing w:before="0" w:after="76" w:line="240" w:lineRule="auto"/>
        <w:ind w:left="-144" w:right="142"/>
        <w:jc w:val="center"/>
        <w:rPr>
          <w:rFonts w:eastAsia="Arial" w:cs="Arial"/>
          <w:color w:val="000000"/>
          <w:lang w:val="en-US"/>
        </w:rPr>
      </w:pPr>
    </w:p>
    <w:p w:rsidR="00F27F9A" w:rsidRDefault="00907AF5">
      <w:pPr>
        <w:spacing w:before="0" w:after="76" w:line="240" w:lineRule="auto"/>
        <w:ind w:left="-144" w:right="142"/>
        <w:jc w:val="center"/>
        <w:rPr>
          <w:rFonts w:eastAsia="Arial" w:cs="Arial"/>
          <w:color w:val="000000"/>
          <w:lang w:val="en-US"/>
        </w:rPr>
      </w:pPr>
      <w:r>
        <w:rPr>
          <w:rFonts w:eastAsia="Arial" w:cs="Arial"/>
          <w:color w:val="000000"/>
          <w:lang w:val="en-US"/>
        </w:rPr>
        <w:t xml:space="preserve">  </w:t>
      </w:r>
    </w:p>
    <w:p w:rsidR="00F27F9A" w:rsidRDefault="00907AF5">
      <w:pPr>
        <w:tabs>
          <w:tab w:val="left" w:pos="9720"/>
        </w:tabs>
        <w:spacing w:before="0" w:after="76" w:line="240" w:lineRule="auto"/>
        <w:ind w:left="-540" w:right="142" w:firstLine="396"/>
        <w:jc w:val="center"/>
        <w:rPr>
          <w:rFonts w:eastAsia="Arial" w:cs="Arial"/>
          <w:color w:val="000000"/>
          <w:lang w:val="en-US"/>
        </w:rPr>
      </w:pPr>
      <w:r>
        <w:rPr>
          <w:rFonts w:eastAsia="Arial" w:cs="Arial"/>
          <w:color w:val="000000"/>
          <w:lang w:val="en-US"/>
        </w:rPr>
        <w:t xml:space="preserve">    </w:t>
      </w:r>
      <w:r>
        <w:rPr>
          <w:rFonts w:eastAsia="Arial" w:cs="Arial"/>
          <w:color w:val="000000"/>
          <w:lang w:val="en-US"/>
        </w:rPr>
        <w:br w:type="textWrapping" w:clear="all"/>
        <w:t xml:space="preserve">   --------------------------------------------------------------------------------------------------------------------------------------</w:t>
      </w:r>
    </w:p>
    <w:p w:rsidR="00F27F9A" w:rsidRDefault="00907AF5">
      <w:pPr>
        <w:spacing w:before="0" w:after="76" w:line="240" w:lineRule="auto"/>
        <w:ind w:left="-144" w:right="142"/>
        <w:rPr>
          <w:rFonts w:eastAsia="Arial" w:cs="Arial"/>
          <w:color w:val="000000"/>
          <w:lang w:val="en-US"/>
        </w:rPr>
      </w:pPr>
      <w:r>
        <w:rPr>
          <w:rFonts w:ascii="Times New Roman" w:eastAsia="Arial" w:hAnsi="Times New Roman" w:cs="Times New Roman"/>
          <w:b/>
          <w:sz w:val="24"/>
          <w:szCs w:val="24"/>
          <w:lang w:val="en-US"/>
        </w:rPr>
        <w:t xml:space="preserve">                                                                  BASHKIA KORÇË</w:t>
      </w:r>
    </w:p>
    <w:p w:rsidR="00F27F9A" w:rsidRDefault="00907AF5">
      <w:pPr>
        <w:tabs>
          <w:tab w:val="center" w:pos="4323"/>
        </w:tabs>
        <w:spacing w:before="0" w:after="179" w:line="240" w:lineRule="auto"/>
        <w:jc w:val="left"/>
        <w:rPr>
          <w:rFonts w:eastAsia="Arial" w:cs="Arial"/>
          <w:b/>
          <w:color w:val="000000"/>
          <w:sz w:val="24"/>
          <w:lang w:val="en-US"/>
        </w:rPr>
      </w:pPr>
      <w:r>
        <w:rPr>
          <w:rFonts w:eastAsia="Arial" w:cs="Arial"/>
          <w:b/>
          <w:color w:val="000000"/>
          <w:sz w:val="24"/>
          <w:lang w:val="en-US"/>
        </w:rPr>
        <w:t xml:space="preserve">           </w:t>
      </w:r>
    </w:p>
    <w:p w:rsidR="00F27F9A" w:rsidRDefault="00907AF5">
      <w:pPr>
        <w:spacing w:before="0" w:after="251" w:line="276" w:lineRule="auto"/>
        <w:ind w:left="720" w:hanging="540"/>
        <w:jc w:val="left"/>
        <w:rPr>
          <w:rFonts w:ascii="Times New Roman" w:eastAsia="Arial" w:hAnsi="Times New Roman" w:cs="Times New Roman"/>
          <w:b/>
          <w:sz w:val="44"/>
          <w:szCs w:val="44"/>
          <w:lang w:val="en-US"/>
        </w:rPr>
      </w:pPr>
      <w:r>
        <w:rPr>
          <w:rFonts w:ascii="Times New Roman" w:eastAsia="Arial" w:hAnsi="Times New Roman" w:cs="Times New Roman"/>
          <w:b/>
          <w:sz w:val="44"/>
          <w:szCs w:val="44"/>
          <w:lang w:val="en-US"/>
        </w:rPr>
        <w:t xml:space="preserve">                            PLANI VENDOR </w:t>
      </w:r>
    </w:p>
    <w:p w:rsidR="00F27F9A" w:rsidRDefault="00907AF5">
      <w:pPr>
        <w:spacing w:before="0" w:after="251" w:line="276" w:lineRule="auto"/>
        <w:ind w:left="720" w:hanging="540"/>
        <w:jc w:val="left"/>
        <w:rPr>
          <w:rFonts w:ascii="Times New Roman" w:eastAsia="Arial" w:hAnsi="Times New Roman" w:cs="Times New Roman"/>
          <w:b/>
          <w:sz w:val="44"/>
          <w:szCs w:val="44"/>
          <w:lang w:val="en-US"/>
        </w:rPr>
      </w:pPr>
      <w:r>
        <w:rPr>
          <w:rFonts w:ascii="Times New Roman" w:eastAsia="Arial" w:hAnsi="Times New Roman" w:cs="Times New Roman"/>
          <w:b/>
          <w:sz w:val="44"/>
          <w:szCs w:val="44"/>
          <w:lang w:val="en-US"/>
        </w:rPr>
        <w:t xml:space="preserve">                  PËR EMERGJENCAT CIVILE</w:t>
      </w:r>
    </w:p>
    <w:p w:rsidR="00F27F9A" w:rsidRDefault="00907AF5">
      <w:pPr>
        <w:spacing w:before="0" w:after="251" w:line="276" w:lineRule="auto"/>
        <w:ind w:left="720" w:hanging="1260"/>
        <w:jc w:val="left"/>
        <w:rPr>
          <w:rFonts w:ascii="Times New Roman" w:eastAsia="Arial" w:hAnsi="Times New Roman" w:cs="Times New Roman"/>
          <w:b/>
          <w:sz w:val="44"/>
          <w:szCs w:val="44"/>
          <w:lang w:val="en-US"/>
        </w:rPr>
      </w:pPr>
      <w:r>
        <w:rPr>
          <w:noProof/>
          <w:lang w:val="en-US"/>
        </w:rPr>
        <w:drawing>
          <wp:inline distT="0" distB="0" distL="0" distR="0">
            <wp:extent cx="6519545" cy="57340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3">
                      <a:extLst>
                        <a:ext uri="{28A0092B-C50C-407E-A947-70E740481C1C}">
                          <a14:useLocalDpi xmlns:a14="http://schemas.microsoft.com/office/drawing/2010/main" val="0"/>
                        </a:ext>
                      </a:extLst>
                    </a:blip>
                    <a:srcRect l="963" t="7256" r="1284" b="1360"/>
                    <a:stretch>
                      <a:fillRect/>
                    </a:stretch>
                  </pic:blipFill>
                  <pic:spPr>
                    <a:xfrm>
                      <a:off x="0" y="0"/>
                      <a:ext cx="6520043" cy="5734050"/>
                    </a:xfrm>
                    <a:prstGeom prst="rect">
                      <a:avLst/>
                    </a:prstGeom>
                    <a:noFill/>
                    <a:ln>
                      <a:noFill/>
                    </a:ln>
                  </pic:spPr>
                </pic:pic>
              </a:graphicData>
            </a:graphic>
          </wp:inline>
        </w:drawing>
      </w:r>
    </w:p>
    <w:p w:rsidR="00F27F9A" w:rsidRDefault="00907AF5">
      <w:pPr>
        <w:tabs>
          <w:tab w:val="left" w:pos="3016"/>
          <w:tab w:val="right" w:pos="9853"/>
          <w:tab w:val="left" w:pos="9923"/>
        </w:tabs>
        <w:spacing w:before="0" w:after="182" w:line="240" w:lineRule="auto"/>
        <w:ind w:left="-990" w:right="403" w:hanging="90"/>
        <w:jc w:val="left"/>
      </w:pPr>
      <w:r>
        <w:t xml:space="preserve">                                                                                                                                          </w:t>
      </w:r>
    </w:p>
    <w:p w:rsidR="00F27F9A" w:rsidRDefault="00F27F9A">
      <w:pPr>
        <w:tabs>
          <w:tab w:val="left" w:pos="3016"/>
          <w:tab w:val="right" w:pos="9853"/>
          <w:tab w:val="left" w:pos="9923"/>
        </w:tabs>
        <w:spacing w:before="0" w:after="182" w:line="240" w:lineRule="auto"/>
        <w:ind w:left="-990" w:right="403" w:firstLine="90"/>
        <w:jc w:val="left"/>
      </w:pPr>
    </w:p>
    <w:p w:rsidR="00F27F9A" w:rsidRDefault="00F27F9A">
      <w:pPr>
        <w:tabs>
          <w:tab w:val="left" w:pos="3016"/>
          <w:tab w:val="right" w:pos="9853"/>
          <w:tab w:val="left" w:pos="9923"/>
        </w:tabs>
        <w:spacing w:before="0" w:after="182" w:line="240" w:lineRule="auto"/>
        <w:ind w:left="-990" w:right="403" w:firstLine="90"/>
        <w:jc w:val="left"/>
      </w:pPr>
    </w:p>
    <w:p w:rsidR="00F27F9A" w:rsidRDefault="00907AF5">
      <w:pPr>
        <w:tabs>
          <w:tab w:val="left" w:pos="3016"/>
          <w:tab w:val="right" w:pos="9853"/>
          <w:tab w:val="left" w:pos="9923"/>
        </w:tabs>
        <w:spacing w:before="0" w:after="182" w:line="240" w:lineRule="auto"/>
        <w:ind w:left="-990" w:right="403" w:firstLine="90"/>
        <w:jc w:val="left"/>
        <w:rPr>
          <w:rFonts w:eastAsia="Arial" w:cs="Arial"/>
          <w:color w:val="000000"/>
          <w:sz w:val="28"/>
          <w:lang w:val="en-US"/>
        </w:rPr>
      </w:pPr>
      <w:r>
        <w:t xml:space="preserve">                                                                                                                                            </w:t>
      </w:r>
      <w:r w:rsidR="003D4889">
        <w:rPr>
          <w:rFonts w:ascii="Times New Roman" w:eastAsia="Arial" w:hAnsi="Times New Roman" w:cs="Times New Roman"/>
          <w:b/>
          <w:color w:val="FF0000"/>
          <w:sz w:val="28"/>
          <w:lang w:val="en-US"/>
        </w:rPr>
        <w:t xml:space="preserve"> </w:t>
      </w:r>
      <w:r w:rsidR="00707188" w:rsidRPr="00707188">
        <w:rPr>
          <w:rFonts w:ascii="Times New Roman" w:eastAsia="Arial" w:hAnsi="Times New Roman" w:cs="Times New Roman"/>
          <w:b/>
          <w:sz w:val="28"/>
          <w:lang w:val="en-US"/>
        </w:rPr>
        <w:t>Shkurt</w:t>
      </w:r>
      <w:r w:rsidRPr="00707188">
        <w:rPr>
          <w:rFonts w:ascii="Times New Roman" w:eastAsia="Arial" w:hAnsi="Times New Roman" w:cs="Times New Roman"/>
          <w:b/>
          <w:sz w:val="28"/>
          <w:lang w:val="en-US"/>
        </w:rPr>
        <w:t xml:space="preserve"> </w:t>
      </w:r>
      <w:r>
        <w:rPr>
          <w:rFonts w:ascii="Times New Roman" w:eastAsia="Arial" w:hAnsi="Times New Roman" w:cs="Times New Roman"/>
          <w:color w:val="FF0000"/>
          <w:sz w:val="28"/>
          <w:lang w:val="en-US"/>
        </w:rPr>
        <w:t xml:space="preserve"> </w:t>
      </w:r>
      <w:r w:rsidR="003D4889">
        <w:rPr>
          <w:rFonts w:ascii="Times New Roman" w:eastAsia="Arial" w:hAnsi="Times New Roman" w:cs="Times New Roman"/>
          <w:b/>
          <w:color w:val="000000"/>
          <w:sz w:val="28"/>
          <w:lang w:val="en-US"/>
        </w:rPr>
        <w:t>2026</w:t>
      </w:r>
      <w:r>
        <w:rPr>
          <w:rFonts w:eastAsia="Arial" w:cs="Arial"/>
          <w:color w:val="000000"/>
          <w:sz w:val="28"/>
          <w:lang w:val="en-US"/>
        </w:rPr>
        <w:t xml:space="preserve">                                               </w:t>
      </w:r>
    </w:p>
    <w:p w:rsidR="00F27F9A" w:rsidRDefault="00F27F9A">
      <w:pPr>
        <w:tabs>
          <w:tab w:val="left" w:pos="3016"/>
          <w:tab w:val="right" w:pos="9853"/>
          <w:tab w:val="left" w:pos="9923"/>
        </w:tabs>
        <w:spacing w:before="0" w:after="182" w:line="240" w:lineRule="auto"/>
        <w:ind w:left="-990" w:right="403" w:firstLine="90"/>
        <w:jc w:val="left"/>
        <w:rPr>
          <w:rFonts w:eastAsia="Arial" w:cs="Arial"/>
          <w:color w:val="000000"/>
          <w:sz w:val="28"/>
          <w:lang w:val="en-US"/>
        </w:rPr>
      </w:pPr>
    </w:p>
    <w:p w:rsidR="00F27F9A" w:rsidRDefault="00F27F9A">
      <w:pPr>
        <w:spacing w:before="0" w:line="240" w:lineRule="auto"/>
        <w:ind w:left="20"/>
        <w:jc w:val="center"/>
        <w:rPr>
          <w:rFonts w:ascii="Times New Roman" w:hAnsi="Times New Roman" w:cs="Times New Roman"/>
          <w:color w:val="939598"/>
          <w:sz w:val="24"/>
          <w:szCs w:val="24"/>
        </w:rPr>
      </w:pPr>
    </w:p>
    <w:p w:rsidR="00F27F9A" w:rsidRDefault="00907AF5">
      <w:pPr>
        <w:spacing w:before="0" w:line="240" w:lineRule="auto"/>
        <w:ind w:left="20"/>
        <w:jc w:val="center"/>
        <w:rPr>
          <w:rFonts w:ascii="Times New Roman" w:hAnsi="Times New Roman" w:cs="Times New Roman"/>
          <w:sz w:val="24"/>
          <w:szCs w:val="24"/>
        </w:rPr>
      </w:pPr>
      <w:r>
        <w:rPr>
          <w:rFonts w:ascii="Times New Roman" w:hAnsi="Times New Roman" w:cs="Times New Roman"/>
          <w:color w:val="939598"/>
          <w:sz w:val="24"/>
          <w:szCs w:val="24"/>
        </w:rPr>
        <w:t>Plani</w:t>
      </w:r>
      <w:r>
        <w:rPr>
          <w:rFonts w:ascii="Times New Roman" w:hAnsi="Times New Roman" w:cs="Times New Roman"/>
          <w:color w:val="939598"/>
          <w:spacing w:val="-1"/>
          <w:sz w:val="24"/>
          <w:szCs w:val="24"/>
        </w:rPr>
        <w:t xml:space="preserve"> </w:t>
      </w:r>
      <w:r>
        <w:rPr>
          <w:rFonts w:ascii="Times New Roman" w:hAnsi="Times New Roman" w:cs="Times New Roman"/>
          <w:color w:val="939598"/>
          <w:sz w:val="24"/>
          <w:szCs w:val="24"/>
        </w:rPr>
        <w:t>Vendor</w:t>
      </w:r>
      <w:r>
        <w:rPr>
          <w:rFonts w:ascii="Times New Roman" w:hAnsi="Times New Roman" w:cs="Times New Roman"/>
          <w:color w:val="939598"/>
          <w:spacing w:val="-1"/>
          <w:sz w:val="24"/>
          <w:szCs w:val="24"/>
        </w:rPr>
        <w:t xml:space="preserve"> </w:t>
      </w:r>
      <w:r>
        <w:rPr>
          <w:rFonts w:ascii="Times New Roman" w:hAnsi="Times New Roman" w:cs="Times New Roman"/>
          <w:color w:val="939598"/>
          <w:sz w:val="24"/>
          <w:szCs w:val="24"/>
        </w:rPr>
        <w:t>për</w:t>
      </w:r>
      <w:r>
        <w:rPr>
          <w:rFonts w:ascii="Times New Roman" w:hAnsi="Times New Roman" w:cs="Times New Roman"/>
          <w:color w:val="939598"/>
          <w:spacing w:val="-1"/>
          <w:sz w:val="24"/>
          <w:szCs w:val="24"/>
        </w:rPr>
        <w:t xml:space="preserve"> </w:t>
      </w:r>
      <w:r>
        <w:rPr>
          <w:rFonts w:ascii="Times New Roman" w:hAnsi="Times New Roman" w:cs="Times New Roman"/>
          <w:color w:val="939598"/>
          <w:sz w:val="24"/>
          <w:szCs w:val="24"/>
        </w:rPr>
        <w:t>Emergjencat Civile</w:t>
      </w:r>
      <w:r>
        <w:rPr>
          <w:rFonts w:ascii="Times New Roman" w:hAnsi="Times New Roman" w:cs="Times New Roman"/>
          <w:color w:val="939598"/>
          <w:spacing w:val="-1"/>
          <w:sz w:val="24"/>
          <w:szCs w:val="24"/>
        </w:rPr>
        <w:t xml:space="preserve"> </w:t>
      </w:r>
      <w:r>
        <w:rPr>
          <w:rFonts w:ascii="Times New Roman" w:hAnsi="Times New Roman" w:cs="Times New Roman"/>
          <w:color w:val="939598"/>
          <w:sz w:val="24"/>
          <w:szCs w:val="24"/>
        </w:rPr>
        <w:t>–</w:t>
      </w:r>
      <w:r>
        <w:rPr>
          <w:rFonts w:ascii="Times New Roman" w:hAnsi="Times New Roman" w:cs="Times New Roman"/>
          <w:color w:val="939598"/>
          <w:spacing w:val="-1"/>
          <w:sz w:val="24"/>
          <w:szCs w:val="24"/>
        </w:rPr>
        <w:t xml:space="preserve"> </w:t>
      </w:r>
      <w:r>
        <w:rPr>
          <w:rFonts w:ascii="Times New Roman" w:hAnsi="Times New Roman" w:cs="Times New Roman"/>
          <w:color w:val="939598"/>
          <w:sz w:val="24"/>
          <w:szCs w:val="24"/>
        </w:rPr>
        <w:t>Bashkia</w:t>
      </w:r>
      <w:r>
        <w:rPr>
          <w:rFonts w:ascii="Times New Roman" w:hAnsi="Times New Roman" w:cs="Times New Roman"/>
          <w:color w:val="939598"/>
          <w:spacing w:val="-1"/>
          <w:sz w:val="24"/>
          <w:szCs w:val="24"/>
        </w:rPr>
        <w:t xml:space="preserve"> </w:t>
      </w:r>
      <w:r>
        <w:rPr>
          <w:rFonts w:ascii="Times New Roman" w:hAnsi="Times New Roman" w:cs="Times New Roman"/>
          <w:color w:val="939598"/>
          <w:spacing w:val="-2"/>
          <w:sz w:val="24"/>
          <w:szCs w:val="24"/>
        </w:rPr>
        <w:t>Korçë</w:t>
      </w:r>
    </w:p>
    <w:p w:rsidR="00F27F9A" w:rsidRDefault="00F27F9A">
      <w:pPr>
        <w:tabs>
          <w:tab w:val="center" w:pos="4536"/>
          <w:tab w:val="right" w:pos="9450"/>
        </w:tabs>
        <w:spacing w:after="0" w:line="240" w:lineRule="auto"/>
        <w:jc w:val="left"/>
        <w:rPr>
          <w:rFonts w:cs="Arial"/>
          <w:sz w:val="28"/>
          <w:szCs w:val="28"/>
        </w:rPr>
      </w:pPr>
    </w:p>
    <w:tbl>
      <w:tblPr>
        <w:tblW w:w="9450" w:type="dxa"/>
        <w:tblInd w:w="-95" w:type="dxa"/>
        <w:tblCellMar>
          <w:left w:w="10" w:type="dxa"/>
          <w:right w:w="10" w:type="dxa"/>
        </w:tblCellMar>
        <w:tblLook w:val="04A0" w:firstRow="1" w:lastRow="0" w:firstColumn="1" w:lastColumn="0" w:noHBand="0" w:noVBand="1"/>
      </w:tblPr>
      <w:tblGrid>
        <w:gridCol w:w="9450"/>
      </w:tblGrid>
      <w:tr w:rsidR="00F27F9A">
        <w:trPr>
          <w:trHeight w:val="1"/>
        </w:trPr>
        <w:tc>
          <w:tcPr>
            <w:tcW w:w="9450" w:type="dxa"/>
            <w:tcBorders>
              <w:top w:val="single" w:sz="4" w:space="0" w:color="000000"/>
              <w:left w:val="single" w:sz="4" w:space="0" w:color="000000"/>
              <w:bottom w:val="single" w:sz="4" w:space="0" w:color="000000"/>
              <w:right w:val="single" w:sz="4" w:space="0" w:color="000000"/>
            </w:tcBorders>
            <w:shd w:val="clear" w:color="000000" w:fill="FFFFFF"/>
            <w:tcMar>
              <w:left w:w="112" w:type="dxa"/>
              <w:right w:w="112" w:type="dxa"/>
            </w:tcMar>
          </w:tcPr>
          <w:p w:rsidR="00F27F9A" w:rsidRDefault="00907AF5">
            <w:pPr>
              <w:spacing w:before="0" w:after="251" w:line="276" w:lineRule="auto"/>
              <w:ind w:left="2137" w:hanging="2166"/>
              <w:jc w:val="left"/>
              <w:rPr>
                <w:rFonts w:ascii="Times New Roman" w:eastAsia="Arial" w:hAnsi="Times New Roman" w:cs="Times New Roman"/>
                <w:sz w:val="28"/>
                <w:szCs w:val="28"/>
                <w:lang w:val="en-US"/>
              </w:rPr>
            </w:pPr>
            <w:r>
              <w:rPr>
                <w:rFonts w:ascii="Times New Roman" w:eastAsia="Arial" w:hAnsi="Times New Roman" w:cs="Times New Roman"/>
                <w:b/>
                <w:sz w:val="28"/>
                <w:szCs w:val="28"/>
                <w:lang w:val="en-US"/>
              </w:rPr>
              <w:t xml:space="preserve">Titulli Dokumentit: </w:t>
            </w:r>
            <w:r>
              <w:rPr>
                <w:rFonts w:ascii="Times New Roman" w:eastAsia="Arial" w:hAnsi="Times New Roman" w:cs="Times New Roman"/>
                <w:sz w:val="28"/>
                <w:szCs w:val="28"/>
                <w:lang w:val="en-US"/>
              </w:rPr>
              <w:t xml:space="preserve"> Plani Vendor për Emergjencat Civile, Bashkia Korçë.</w:t>
            </w:r>
            <w:r>
              <w:rPr>
                <w:rFonts w:ascii="Times New Roman" w:eastAsia="Arial" w:hAnsi="Times New Roman" w:cs="Times New Roman"/>
                <w:color w:val="00B050"/>
                <w:sz w:val="28"/>
                <w:szCs w:val="28"/>
                <w:lang w:val="en-US"/>
              </w:rPr>
              <w:t xml:space="preserve"> </w:t>
            </w:r>
          </w:p>
        </w:tc>
      </w:tr>
      <w:tr w:rsidR="00F27F9A">
        <w:trPr>
          <w:trHeight w:val="556"/>
        </w:trPr>
        <w:tc>
          <w:tcPr>
            <w:tcW w:w="9450" w:type="dxa"/>
            <w:tcBorders>
              <w:top w:val="single" w:sz="4" w:space="0" w:color="000000"/>
              <w:left w:val="single" w:sz="4" w:space="0" w:color="000000"/>
              <w:bottom w:val="single" w:sz="4" w:space="0" w:color="000000"/>
              <w:right w:val="single" w:sz="4" w:space="0" w:color="000000"/>
            </w:tcBorders>
            <w:shd w:val="clear" w:color="000000" w:fill="FFFFFF"/>
            <w:tcMar>
              <w:left w:w="112" w:type="dxa"/>
              <w:right w:w="112" w:type="dxa"/>
            </w:tcMar>
          </w:tcPr>
          <w:p w:rsidR="00F27F9A" w:rsidRDefault="00907AF5">
            <w:pPr>
              <w:spacing w:before="0" w:after="0" w:line="276" w:lineRule="auto"/>
              <w:jc w:val="left"/>
              <w:rPr>
                <w:rFonts w:ascii="Times New Roman" w:eastAsiaTheme="minorEastAsia" w:hAnsi="Times New Roman" w:cs="Times New Roman"/>
                <w:sz w:val="28"/>
                <w:szCs w:val="28"/>
                <w:lang w:val="en-US"/>
              </w:rPr>
            </w:pPr>
            <w:r>
              <w:rPr>
                <w:rFonts w:ascii="Times New Roman" w:eastAsia="Arial" w:hAnsi="Times New Roman" w:cs="Times New Roman"/>
                <w:b/>
                <w:sz w:val="28"/>
                <w:szCs w:val="28"/>
                <w:lang w:val="en-US"/>
              </w:rPr>
              <w:t xml:space="preserve"> Versioni:</w:t>
            </w:r>
            <w:r>
              <w:rPr>
                <w:rFonts w:ascii="Times New Roman" w:eastAsia="Arial" w:hAnsi="Times New Roman" w:cs="Times New Roman"/>
                <w:sz w:val="28"/>
                <w:szCs w:val="28"/>
                <w:lang w:val="en-US"/>
              </w:rPr>
              <w:t xml:space="preserve"> Draft Final. </w:t>
            </w:r>
          </w:p>
        </w:tc>
      </w:tr>
      <w:tr w:rsidR="00F27F9A">
        <w:trPr>
          <w:trHeight w:val="503"/>
        </w:trPr>
        <w:tc>
          <w:tcPr>
            <w:tcW w:w="9450" w:type="dxa"/>
            <w:tcBorders>
              <w:top w:val="single" w:sz="4" w:space="0" w:color="000000"/>
              <w:left w:val="single" w:sz="4" w:space="0" w:color="000000"/>
              <w:bottom w:val="single" w:sz="4" w:space="0" w:color="000000"/>
              <w:right w:val="single" w:sz="4" w:space="0" w:color="000000"/>
            </w:tcBorders>
            <w:shd w:val="clear" w:color="000000" w:fill="FFFFFF"/>
            <w:tcMar>
              <w:left w:w="112" w:type="dxa"/>
              <w:right w:w="112" w:type="dxa"/>
            </w:tcMar>
          </w:tcPr>
          <w:p w:rsidR="00F27F9A" w:rsidRDefault="00907AF5" w:rsidP="00707188">
            <w:pPr>
              <w:spacing w:before="0" w:after="0" w:line="276" w:lineRule="auto"/>
              <w:jc w:val="left"/>
              <w:rPr>
                <w:rFonts w:ascii="Times New Roman" w:eastAsiaTheme="minorEastAsia" w:hAnsi="Times New Roman" w:cs="Times New Roman"/>
                <w:sz w:val="28"/>
                <w:szCs w:val="28"/>
                <w:lang w:val="en-US"/>
              </w:rPr>
            </w:pPr>
            <w:r>
              <w:rPr>
                <w:rFonts w:ascii="Times New Roman" w:eastAsia="Arial" w:hAnsi="Times New Roman" w:cs="Times New Roman"/>
                <w:b/>
                <w:sz w:val="28"/>
                <w:szCs w:val="28"/>
                <w:lang w:val="en-US"/>
              </w:rPr>
              <w:t xml:space="preserve"> Muaji:</w:t>
            </w:r>
            <w:r>
              <w:rPr>
                <w:rFonts w:ascii="Times New Roman" w:eastAsia="Arial" w:hAnsi="Times New Roman" w:cs="Times New Roman"/>
                <w:sz w:val="28"/>
                <w:szCs w:val="28"/>
                <w:lang w:val="en-US"/>
              </w:rPr>
              <w:t xml:space="preserve">     </w:t>
            </w:r>
            <w:r w:rsidR="00707188" w:rsidRPr="00707188">
              <w:rPr>
                <w:rFonts w:ascii="Times New Roman" w:eastAsia="Arial" w:hAnsi="Times New Roman" w:cs="Times New Roman"/>
                <w:sz w:val="28"/>
                <w:szCs w:val="28"/>
                <w:lang w:val="en-US"/>
              </w:rPr>
              <w:t>Shkurt</w:t>
            </w:r>
            <w:r w:rsidR="003D4889">
              <w:rPr>
                <w:rFonts w:ascii="Times New Roman" w:eastAsia="Arial" w:hAnsi="Times New Roman" w:cs="Times New Roman"/>
                <w:sz w:val="28"/>
                <w:szCs w:val="28"/>
                <w:lang w:val="en-US"/>
              </w:rPr>
              <w:t xml:space="preserve">   2026</w:t>
            </w:r>
            <w:r>
              <w:rPr>
                <w:rFonts w:ascii="Times New Roman" w:eastAsia="Arial" w:hAnsi="Times New Roman" w:cs="Times New Roman"/>
                <w:sz w:val="28"/>
                <w:szCs w:val="28"/>
                <w:lang w:val="en-US"/>
              </w:rPr>
              <w:t xml:space="preserve"> </w:t>
            </w:r>
          </w:p>
        </w:tc>
      </w:tr>
      <w:tr w:rsidR="00F27F9A">
        <w:trPr>
          <w:trHeight w:val="271"/>
        </w:trPr>
        <w:tc>
          <w:tcPr>
            <w:tcW w:w="9450" w:type="dxa"/>
            <w:tcBorders>
              <w:top w:val="single" w:sz="4" w:space="0" w:color="000000"/>
              <w:left w:val="single" w:sz="4" w:space="0" w:color="000000"/>
              <w:bottom w:val="single" w:sz="4" w:space="0" w:color="000000"/>
              <w:right w:val="single" w:sz="4" w:space="0" w:color="000000"/>
            </w:tcBorders>
            <w:shd w:val="clear" w:color="000000" w:fill="FFFFFF"/>
            <w:tcMar>
              <w:left w:w="112" w:type="dxa"/>
              <w:right w:w="112" w:type="dxa"/>
            </w:tcMar>
          </w:tcPr>
          <w:p w:rsidR="00F27F9A" w:rsidRDefault="00907AF5">
            <w:pPr>
              <w:spacing w:before="0" w:after="251" w:line="240" w:lineRule="auto"/>
              <w:ind w:left="68" w:firstLine="3"/>
              <w:jc w:val="left"/>
              <w:rPr>
                <w:rFonts w:ascii="Times New Roman" w:eastAsia="Arial" w:hAnsi="Times New Roman" w:cs="Times New Roman"/>
                <w:sz w:val="28"/>
                <w:szCs w:val="28"/>
                <w:lang w:val="en-US"/>
              </w:rPr>
            </w:pPr>
            <w:r>
              <w:rPr>
                <w:rFonts w:ascii="Times New Roman" w:eastAsia="Arial" w:hAnsi="Times New Roman" w:cs="Times New Roman"/>
                <w:b/>
                <w:sz w:val="28"/>
                <w:szCs w:val="28"/>
                <w:lang w:val="en-US"/>
              </w:rPr>
              <w:t>Qëllimi:</w:t>
            </w:r>
            <w:r>
              <w:rPr>
                <w:rFonts w:ascii="Times New Roman" w:eastAsia="Arial" w:hAnsi="Times New Roman" w:cs="Times New Roman"/>
                <w:sz w:val="28"/>
                <w:szCs w:val="28"/>
                <w:lang w:val="en-US"/>
              </w:rPr>
              <w:t xml:space="preserve">  Planifikimi i aktiviteteve për Mbrojtjen Civile nga Fatkeqësitë  </w:t>
            </w:r>
          </w:p>
          <w:p w:rsidR="00F27F9A" w:rsidRDefault="00907AF5">
            <w:pPr>
              <w:spacing w:before="0" w:after="251" w:line="240" w:lineRule="auto"/>
              <w:ind w:left="68" w:firstLine="3"/>
              <w:jc w:val="left"/>
              <w:rPr>
                <w:rFonts w:ascii="Times New Roman" w:eastAsia="Arial" w:hAnsi="Times New Roman" w:cs="Times New Roman"/>
                <w:sz w:val="28"/>
                <w:szCs w:val="28"/>
                <w:lang w:val="en-US"/>
              </w:rPr>
            </w:pPr>
            <w:r>
              <w:rPr>
                <w:rFonts w:ascii="Times New Roman" w:eastAsia="Arial" w:hAnsi="Times New Roman" w:cs="Times New Roman"/>
                <w:b/>
                <w:sz w:val="28"/>
                <w:szCs w:val="28"/>
                <w:lang w:val="en-US"/>
              </w:rPr>
              <w:t xml:space="preserve">                </w:t>
            </w:r>
            <w:r>
              <w:rPr>
                <w:rFonts w:ascii="Times New Roman" w:eastAsia="Arial" w:hAnsi="Times New Roman" w:cs="Times New Roman"/>
                <w:sz w:val="28"/>
                <w:szCs w:val="28"/>
                <w:lang w:val="en-US"/>
              </w:rPr>
              <w:t xml:space="preserve"> Natyrore në Bashkinë Korçë. </w:t>
            </w:r>
          </w:p>
        </w:tc>
      </w:tr>
      <w:tr w:rsidR="00F27F9A">
        <w:trPr>
          <w:trHeight w:val="962"/>
        </w:trPr>
        <w:tc>
          <w:tcPr>
            <w:tcW w:w="9450" w:type="dxa"/>
            <w:tcBorders>
              <w:top w:val="single" w:sz="4" w:space="0" w:color="000000"/>
              <w:left w:val="single" w:sz="4" w:space="0" w:color="000000"/>
              <w:bottom w:val="single" w:sz="4" w:space="0" w:color="000000"/>
              <w:right w:val="single" w:sz="4" w:space="0" w:color="000000"/>
            </w:tcBorders>
            <w:shd w:val="clear" w:color="000000" w:fill="FFFFFF"/>
            <w:tcMar>
              <w:left w:w="112" w:type="dxa"/>
              <w:right w:w="112" w:type="dxa"/>
            </w:tcMar>
          </w:tcPr>
          <w:p w:rsidR="00F27F9A" w:rsidRDefault="00907AF5">
            <w:pPr>
              <w:spacing w:before="0" w:after="0" w:line="276" w:lineRule="auto"/>
              <w:jc w:val="left"/>
              <w:rPr>
                <w:rFonts w:ascii="Times New Roman" w:eastAsia="Arial" w:hAnsi="Times New Roman" w:cs="Times New Roman"/>
                <w:b/>
                <w:sz w:val="28"/>
                <w:szCs w:val="28"/>
                <w:lang w:val="en-US"/>
              </w:rPr>
            </w:pPr>
            <w:r>
              <w:rPr>
                <w:rFonts w:ascii="Times New Roman" w:eastAsia="Arial" w:hAnsi="Times New Roman" w:cs="Times New Roman"/>
                <w:b/>
                <w:sz w:val="28"/>
                <w:szCs w:val="28"/>
                <w:lang w:val="en-US"/>
              </w:rPr>
              <w:t xml:space="preserve"> Drejtuesi  i pregatitjes së Planit Vendor për Emergjencat Civile, Bashkia  </w:t>
            </w:r>
          </w:p>
          <w:p w:rsidR="00F27F9A" w:rsidRDefault="00907AF5">
            <w:pPr>
              <w:spacing w:before="0" w:after="0" w:line="276" w:lineRule="auto"/>
              <w:jc w:val="left"/>
              <w:rPr>
                <w:rFonts w:ascii="Times New Roman" w:eastAsia="Arial" w:hAnsi="Times New Roman" w:cs="Times New Roman"/>
                <w:b/>
                <w:sz w:val="28"/>
                <w:szCs w:val="28"/>
                <w:lang w:val="en-US"/>
              </w:rPr>
            </w:pPr>
            <w:r>
              <w:rPr>
                <w:rFonts w:ascii="Times New Roman" w:eastAsia="Arial" w:hAnsi="Times New Roman" w:cs="Times New Roman"/>
                <w:b/>
                <w:sz w:val="28"/>
                <w:szCs w:val="28"/>
                <w:lang w:val="en-US"/>
              </w:rPr>
              <w:t xml:space="preserve"> Korçë:       </w:t>
            </w:r>
            <w:r>
              <w:rPr>
                <w:rFonts w:ascii="Times New Roman" w:eastAsia="Arial" w:hAnsi="Times New Roman" w:cs="Times New Roman"/>
                <w:sz w:val="28"/>
                <w:szCs w:val="28"/>
                <w:lang w:val="en-US"/>
              </w:rPr>
              <w:t xml:space="preserve">Sektori i Emergjencave Civile </w:t>
            </w:r>
          </w:p>
        </w:tc>
      </w:tr>
      <w:tr w:rsidR="00F27F9A">
        <w:trPr>
          <w:trHeight w:val="611"/>
        </w:trPr>
        <w:tc>
          <w:tcPr>
            <w:tcW w:w="9450" w:type="dxa"/>
            <w:tcBorders>
              <w:top w:val="single" w:sz="4" w:space="0" w:color="000000"/>
              <w:left w:val="single" w:sz="4" w:space="0" w:color="000000"/>
              <w:bottom w:val="single" w:sz="4" w:space="0" w:color="000000"/>
              <w:right w:val="single" w:sz="4" w:space="0" w:color="000000"/>
            </w:tcBorders>
            <w:shd w:val="clear" w:color="000000" w:fill="FFFFFF"/>
            <w:tcMar>
              <w:left w:w="112" w:type="dxa"/>
              <w:right w:w="112" w:type="dxa"/>
            </w:tcMar>
          </w:tcPr>
          <w:p w:rsidR="00F27F9A" w:rsidRDefault="00F27F9A">
            <w:pPr>
              <w:spacing w:before="0" w:after="0" w:line="276" w:lineRule="auto"/>
              <w:jc w:val="left"/>
              <w:rPr>
                <w:rFonts w:ascii="Times New Roman" w:eastAsia="Arial" w:hAnsi="Times New Roman" w:cs="Times New Roman"/>
                <w:sz w:val="8"/>
                <w:szCs w:val="28"/>
                <w:lang w:val="en-US"/>
              </w:rPr>
            </w:pPr>
          </w:p>
          <w:p w:rsidR="00F27F9A" w:rsidRDefault="00907AF5">
            <w:pPr>
              <w:spacing w:before="0" w:after="0" w:line="276" w:lineRule="auto"/>
              <w:jc w:val="left"/>
              <w:rPr>
                <w:rFonts w:ascii="Times New Roman" w:eastAsia="Arial" w:hAnsi="Times New Roman" w:cs="Times New Roman"/>
                <w:sz w:val="28"/>
                <w:szCs w:val="28"/>
                <w:lang w:val="en-US"/>
              </w:rPr>
            </w:pPr>
            <w:r>
              <w:rPr>
                <w:rFonts w:ascii="Times New Roman" w:eastAsia="Arial" w:hAnsi="Times New Roman" w:cs="Times New Roman"/>
                <w:b/>
                <w:sz w:val="28"/>
                <w:szCs w:val="28"/>
                <w:lang w:val="en-US"/>
              </w:rPr>
              <w:t xml:space="preserve"> Bashkëpuntorë</w:t>
            </w:r>
            <w:r>
              <w:rPr>
                <w:rFonts w:ascii="Times New Roman" w:eastAsia="Arial" w:hAnsi="Times New Roman" w:cs="Times New Roman"/>
                <w:sz w:val="28"/>
                <w:szCs w:val="28"/>
                <w:lang w:val="en-US"/>
              </w:rPr>
              <w:t>:  Drejtoritë dhe Institucionet në varësi të Bashkisë Korçë.</w:t>
            </w:r>
          </w:p>
          <w:p w:rsidR="00F27F9A" w:rsidRDefault="00907AF5">
            <w:pPr>
              <w:spacing w:before="0" w:after="0" w:line="276" w:lineRule="auto"/>
              <w:ind w:left="2138" w:hanging="2138"/>
              <w:jc w:val="left"/>
              <w:rPr>
                <w:rFonts w:ascii="Times New Roman" w:eastAsia="Arial" w:hAnsi="Times New Roman" w:cs="Times New Roman"/>
                <w:sz w:val="28"/>
                <w:szCs w:val="28"/>
                <w:lang w:val="en-US"/>
              </w:rPr>
            </w:pPr>
            <w:r>
              <w:rPr>
                <w:rFonts w:ascii="Times New Roman" w:eastAsia="Arial" w:hAnsi="Times New Roman" w:cs="Times New Roman"/>
                <w:sz w:val="28"/>
                <w:szCs w:val="28"/>
                <w:lang w:val="en-US"/>
              </w:rPr>
              <w:t xml:space="preserve">                              Institucionet e tjera që operojnë në teritorin e bashkisë dhe AKMC.</w:t>
            </w:r>
            <w:r>
              <w:rPr>
                <w:rFonts w:ascii="Times New Roman" w:eastAsia="Arial" w:hAnsi="Times New Roman" w:cs="Times New Roman"/>
                <w:sz w:val="28"/>
                <w:szCs w:val="28"/>
                <w:lang w:val="en-US"/>
              </w:rPr>
              <w:tab/>
            </w:r>
          </w:p>
        </w:tc>
      </w:tr>
    </w:tbl>
    <w:p w:rsidR="00F27F9A" w:rsidRDefault="00F27F9A">
      <w:pPr>
        <w:tabs>
          <w:tab w:val="center" w:pos="4536"/>
          <w:tab w:val="right" w:pos="9450"/>
        </w:tabs>
        <w:spacing w:after="0" w:line="360" w:lineRule="auto"/>
        <w:jc w:val="center"/>
        <w:rPr>
          <w:rFonts w:cs="Arial"/>
          <w:color w:val="FF0000"/>
          <w:sz w:val="28"/>
          <w:szCs w:val="28"/>
        </w:rPr>
      </w:pPr>
    </w:p>
    <w:p w:rsidR="00F27F9A" w:rsidRDefault="00907AF5">
      <w:pPr>
        <w:keepNext/>
        <w:keepLines/>
        <w:spacing w:line="276" w:lineRule="auto"/>
        <w:ind w:right="47"/>
        <w:rPr>
          <w:rFonts w:ascii="Times New Roman" w:hAnsi="Times New Roman" w:cs="Times New Roman"/>
          <w:b/>
          <w:sz w:val="32"/>
          <w:szCs w:val="32"/>
          <w:lang w:val="en-US"/>
        </w:rPr>
      </w:pPr>
      <w:r>
        <w:rPr>
          <w:rFonts w:ascii="Times New Roman" w:hAnsi="Times New Roman" w:cs="Times New Roman"/>
          <w:b/>
          <w:sz w:val="32"/>
          <w:szCs w:val="32"/>
          <w:lang w:val="en-US"/>
        </w:rPr>
        <w:t xml:space="preserve">Falenderime </w:t>
      </w:r>
    </w:p>
    <w:p w:rsidR="00F27F9A" w:rsidRDefault="00F27F9A">
      <w:pPr>
        <w:keepNext/>
        <w:keepLines/>
        <w:spacing w:line="276" w:lineRule="auto"/>
        <w:ind w:left="720" w:right="47"/>
        <w:contextualSpacing/>
        <w:rPr>
          <w:rFonts w:ascii="Times New Roman" w:hAnsi="Times New Roman" w:cs="Times New Roman"/>
          <w:b/>
          <w:sz w:val="6"/>
          <w:szCs w:val="28"/>
          <w:lang w:val="en-US"/>
        </w:rPr>
      </w:pPr>
    </w:p>
    <w:p w:rsidR="00F27F9A" w:rsidRDefault="00907AF5">
      <w:pPr>
        <w:spacing w:before="0" w:after="0" w:line="240" w:lineRule="auto"/>
        <w:ind w:right="998"/>
        <w:rPr>
          <w:rFonts w:ascii="Times New Roman" w:hAnsi="Times New Roman" w:cs="Times New Roman"/>
          <w:sz w:val="24"/>
          <w:szCs w:val="24"/>
          <w:lang w:val="en-US"/>
        </w:rPr>
      </w:pPr>
      <w:r>
        <w:rPr>
          <w:rFonts w:ascii="Times New Roman" w:hAnsi="Times New Roman" w:cs="Times New Roman"/>
          <w:sz w:val="24"/>
          <w:szCs w:val="24"/>
          <w:lang w:val="en-US"/>
        </w:rPr>
        <w:t xml:space="preserve">Dokumenti i </w:t>
      </w:r>
      <w:r>
        <w:rPr>
          <w:rFonts w:ascii="Times New Roman" w:eastAsia="Arial" w:hAnsi="Times New Roman" w:cs="Times New Roman"/>
          <w:sz w:val="24"/>
          <w:szCs w:val="24"/>
          <w:lang w:val="en-US"/>
        </w:rPr>
        <w:t>Planit Vendor për Emergjencat Civile, Bashkia Korçë</w:t>
      </w:r>
      <w:r>
        <w:rPr>
          <w:rFonts w:ascii="Times New Roman" w:hAnsi="Times New Roman" w:cs="Times New Roman"/>
          <w:sz w:val="24"/>
          <w:szCs w:val="24"/>
          <w:lang w:val="en-US"/>
        </w:rPr>
        <w:t xml:space="preserve"> është përgatitur nga Grupi i punës i ngritur me urdhrin dhe mbështetjen e drejtpërdrejtë të Kryetarit të Bashkisë, </w:t>
      </w:r>
    </w:p>
    <w:p w:rsidR="00F27F9A" w:rsidRDefault="00907AF5">
      <w:pPr>
        <w:spacing w:before="0" w:after="0" w:line="240" w:lineRule="auto"/>
        <w:ind w:right="998"/>
        <w:rPr>
          <w:rFonts w:ascii="Times New Roman" w:hAnsi="Times New Roman" w:cs="Times New Roman"/>
          <w:sz w:val="24"/>
          <w:szCs w:val="24"/>
          <w:lang w:val="en-US"/>
        </w:rPr>
      </w:pPr>
      <w:r>
        <w:rPr>
          <w:rFonts w:ascii="Times New Roman" w:hAnsi="Times New Roman" w:cs="Times New Roman"/>
          <w:sz w:val="24"/>
          <w:szCs w:val="24"/>
          <w:lang w:val="en-US"/>
        </w:rPr>
        <w:t>Z. Sotiraq Filo, në kuadër të angazhimit të Bashkisë Korçë për zvogëlimin, parandalimin dhe përballimin e risqeve nga fatkeqësitë natyrore në gjithë teritorin e bashkisë. Falenderojmë gjithashtu  AKMC-në, për mbështetjen e saj gjatë pregatitjes së draft - dokumentit.</w:t>
      </w:r>
    </w:p>
    <w:p w:rsidR="00F27F9A" w:rsidRDefault="00F27F9A">
      <w:pPr>
        <w:spacing w:line="276" w:lineRule="auto"/>
        <w:ind w:right="998"/>
        <w:rPr>
          <w:rFonts w:ascii="Times New Roman" w:hAnsi="Times New Roman" w:cs="Times New Roman"/>
          <w:sz w:val="2"/>
          <w:szCs w:val="24"/>
          <w:lang w:val="en-US"/>
        </w:rPr>
      </w:pPr>
    </w:p>
    <w:p w:rsidR="00F27F9A" w:rsidRDefault="00907AF5">
      <w:pPr>
        <w:spacing w:line="276" w:lineRule="auto"/>
        <w:ind w:right="998"/>
        <w:rPr>
          <w:rFonts w:ascii="Times New Roman" w:hAnsi="Times New Roman" w:cs="Times New Roman"/>
          <w:sz w:val="24"/>
          <w:szCs w:val="24"/>
          <w:lang w:val="en-US"/>
        </w:rPr>
      </w:pPr>
      <w:r>
        <w:rPr>
          <w:rFonts w:ascii="Times New Roman" w:hAnsi="Times New Roman" w:cs="Times New Roman"/>
          <w:sz w:val="24"/>
          <w:szCs w:val="24"/>
          <w:lang w:val="en-US"/>
        </w:rPr>
        <w:t>Ky dokument u pregatit bazuar kryesisht në Ligjin</w:t>
      </w:r>
      <w:r w:rsidR="007E25B7">
        <w:rPr>
          <w:rFonts w:ascii="Times New Roman" w:hAnsi="Times New Roman" w:cs="Times New Roman"/>
          <w:sz w:val="24"/>
          <w:szCs w:val="24"/>
          <w:lang w:val="en-US"/>
        </w:rPr>
        <w:t>,</w:t>
      </w:r>
      <w:r>
        <w:rPr>
          <w:rFonts w:ascii="Times New Roman" w:hAnsi="Times New Roman" w:cs="Times New Roman"/>
          <w:sz w:val="24"/>
          <w:szCs w:val="24"/>
          <w:lang w:val="en-US"/>
        </w:rPr>
        <w:t xml:space="preserve"> 45/2019, “Për Mbrojtjen Civile”, Planin Kombëtar të Emergjencave Civile, dokumentat e miratuar në bashki  për përballimin e Emergjencave,  Vlerësimin Vendor të Riskut dhe  Strategjinë Vendore për Zvogëlimin e Riskut, gjithashtu dhe në  eksperiencën e mëparshme të bashkisë gjatë menaxhimit të fatkeqësive </w:t>
      </w:r>
      <w:r w:rsidR="007E25B7">
        <w:rPr>
          <w:rFonts w:ascii="Times New Roman" w:hAnsi="Times New Roman" w:cs="Times New Roman"/>
          <w:sz w:val="24"/>
          <w:szCs w:val="24"/>
          <w:lang w:val="en-US"/>
        </w:rPr>
        <w:t>natyrore</w:t>
      </w:r>
      <w:r>
        <w:rPr>
          <w:rFonts w:ascii="Times New Roman" w:hAnsi="Times New Roman" w:cs="Times New Roman"/>
          <w:sz w:val="24"/>
          <w:szCs w:val="24"/>
          <w:lang w:val="en-US"/>
        </w:rPr>
        <w:t xml:space="preserve">. </w:t>
      </w:r>
      <w:r w:rsidR="006115F2">
        <w:rPr>
          <w:rFonts w:ascii="Times New Roman" w:hAnsi="Times New Roman" w:cs="Times New Roman"/>
          <w:sz w:val="24"/>
          <w:szCs w:val="24"/>
          <w:lang w:val="en-US"/>
        </w:rPr>
        <w:t xml:space="preserve">Pregatitja e tij </w:t>
      </w:r>
      <w:r w:rsidR="00825066">
        <w:rPr>
          <w:rFonts w:ascii="Times New Roman" w:hAnsi="Times New Roman" w:cs="Times New Roman"/>
          <w:sz w:val="24"/>
          <w:szCs w:val="24"/>
          <w:lang w:val="en-US"/>
        </w:rPr>
        <w:t>u bazua</w:t>
      </w:r>
      <w:r>
        <w:rPr>
          <w:rFonts w:ascii="Times New Roman" w:hAnsi="Times New Roman" w:cs="Times New Roman"/>
          <w:sz w:val="24"/>
          <w:szCs w:val="24"/>
          <w:lang w:val="en-US"/>
        </w:rPr>
        <w:t xml:space="preserve"> </w:t>
      </w:r>
      <w:r w:rsidR="00825066">
        <w:rPr>
          <w:rFonts w:ascii="Times New Roman" w:hAnsi="Times New Roman" w:cs="Times New Roman"/>
          <w:sz w:val="24"/>
          <w:szCs w:val="24"/>
          <w:lang w:val="en-US"/>
        </w:rPr>
        <w:t xml:space="preserve">kryesisht </w:t>
      </w:r>
      <w:r>
        <w:rPr>
          <w:rFonts w:ascii="Times New Roman" w:hAnsi="Times New Roman" w:cs="Times New Roman"/>
          <w:sz w:val="24"/>
          <w:szCs w:val="24"/>
          <w:lang w:val="en-US"/>
        </w:rPr>
        <w:t>në modelin e Planit Vendor të Emergjencave Civile të pregatitur nga Bashkia Fier</w:t>
      </w:r>
      <w:r w:rsidR="00561A9D">
        <w:rPr>
          <w:rFonts w:ascii="Times New Roman" w:hAnsi="Times New Roman" w:cs="Times New Roman"/>
          <w:sz w:val="24"/>
          <w:szCs w:val="24"/>
          <w:lang w:val="en-US"/>
        </w:rPr>
        <w:t xml:space="preserve"> dhe përvojës së fituar gjatë zhvillimit të Stërvitjes,</w:t>
      </w:r>
      <w:r w:rsidR="00561A9D" w:rsidRPr="00561A9D">
        <w:rPr>
          <w:rFonts w:ascii="Times New Roman" w:hAnsi="Times New Roman" w:cs="Times New Roman"/>
          <w:sz w:val="24"/>
          <w:szCs w:val="24"/>
          <w:lang w:val="en-US"/>
        </w:rPr>
        <w:t xml:space="preserve"> </w:t>
      </w:r>
      <w:r w:rsidR="00561A9D">
        <w:rPr>
          <w:rFonts w:ascii="Times New Roman" w:hAnsi="Times New Roman" w:cs="Times New Roman"/>
          <w:sz w:val="24"/>
          <w:szCs w:val="24"/>
          <w:lang w:val="en-US"/>
        </w:rPr>
        <w:t>“Sizmika-2025”</w:t>
      </w:r>
      <w:r>
        <w:rPr>
          <w:rFonts w:ascii="Times New Roman" w:hAnsi="Times New Roman" w:cs="Times New Roman"/>
          <w:sz w:val="24"/>
          <w:szCs w:val="24"/>
          <w:lang w:val="en-US"/>
        </w:rPr>
        <w:t xml:space="preserve">. </w:t>
      </w:r>
    </w:p>
    <w:p w:rsidR="00F27F9A" w:rsidRDefault="00907AF5">
      <w:pPr>
        <w:spacing w:line="276" w:lineRule="auto"/>
        <w:ind w:right="998"/>
        <w:rPr>
          <w:rFonts w:ascii="Times New Roman" w:hAnsi="Times New Roman" w:cs="Times New Roman"/>
          <w:sz w:val="24"/>
          <w:szCs w:val="24"/>
          <w:lang w:val="en-US"/>
        </w:rPr>
      </w:pPr>
      <w:r>
        <w:rPr>
          <w:rFonts w:ascii="Times New Roman" w:hAnsi="Times New Roman" w:cs="Times New Roman"/>
          <w:sz w:val="24"/>
          <w:szCs w:val="24"/>
          <w:lang w:val="en-US"/>
        </w:rPr>
        <w:t>Për mbledhjen e të dhënave</w:t>
      </w:r>
      <w:r w:rsidR="004B5633">
        <w:rPr>
          <w:rFonts w:ascii="Times New Roman" w:hAnsi="Times New Roman" w:cs="Times New Roman"/>
          <w:sz w:val="24"/>
          <w:szCs w:val="24"/>
          <w:lang w:val="en-US"/>
        </w:rPr>
        <w:t xml:space="preserve"> si pjesë integrale e procesit gjat</w:t>
      </w:r>
      <w:r>
        <w:rPr>
          <w:rFonts w:ascii="Times New Roman" w:hAnsi="Times New Roman" w:cs="Times New Roman"/>
          <w:sz w:val="24"/>
          <w:szCs w:val="24"/>
          <w:lang w:val="en-US"/>
        </w:rPr>
        <w:t xml:space="preserve">ë përgatitjes së këtij dokumenti, përveç Grupit të punës kontribuan dhe të gjitha drejtoritë/sektorët, njësitë administrative në varësi të bashkisë dhe Institucionet e tjera që veprojnë në teritorin e Bashkisë Korçë. </w:t>
      </w:r>
      <w:r>
        <w:rPr>
          <w:rFonts w:ascii="Times New Roman" w:hAnsi="Times New Roman" w:cs="Times New Roman"/>
          <w:sz w:val="24"/>
          <w:szCs w:val="24"/>
          <w:lang w:val="en-US"/>
        </w:rPr>
        <w:tab/>
      </w:r>
    </w:p>
    <w:p w:rsidR="00F27F9A" w:rsidRDefault="00907AF5">
      <w:pPr>
        <w:tabs>
          <w:tab w:val="left" w:pos="1129"/>
          <w:tab w:val="center" w:pos="4536"/>
          <w:tab w:val="right" w:pos="9450"/>
        </w:tabs>
        <w:spacing w:after="0" w:line="360" w:lineRule="auto"/>
        <w:rPr>
          <w:rFonts w:cs="Arial"/>
          <w:sz w:val="28"/>
          <w:szCs w:val="28"/>
        </w:rPr>
      </w:pPr>
      <w:r>
        <w:rPr>
          <w:rFonts w:cs="Arial"/>
          <w:sz w:val="28"/>
          <w:szCs w:val="28"/>
        </w:rPr>
        <w:tab/>
      </w:r>
    </w:p>
    <w:p w:rsidR="00F27F9A" w:rsidRDefault="00F27F9A">
      <w:pPr>
        <w:tabs>
          <w:tab w:val="left" w:pos="823"/>
          <w:tab w:val="center" w:pos="4536"/>
          <w:tab w:val="right" w:pos="9450"/>
        </w:tabs>
        <w:spacing w:after="0" w:line="360" w:lineRule="auto"/>
        <w:rPr>
          <w:rFonts w:cs="Arial"/>
          <w:sz w:val="28"/>
          <w:szCs w:val="28"/>
        </w:rPr>
      </w:pPr>
    </w:p>
    <w:p w:rsidR="00F27F9A" w:rsidRDefault="00F27F9A">
      <w:pPr>
        <w:rPr>
          <w:rFonts w:ascii="Times New Roman" w:eastAsia="Microsoft Sans Serif" w:hAnsi="Times New Roman" w:cs="Times New Roman"/>
          <w:sz w:val="24"/>
          <w:szCs w:val="24"/>
        </w:rPr>
      </w:pPr>
    </w:p>
    <w:p w:rsidR="00F27F9A" w:rsidRDefault="00F27F9A">
      <w:pPr>
        <w:rPr>
          <w:rFonts w:ascii="Times New Roman" w:eastAsia="Microsoft Sans Serif" w:hAnsi="Times New Roman" w:cs="Times New Roman"/>
          <w:sz w:val="24"/>
          <w:szCs w:val="24"/>
        </w:rPr>
      </w:pPr>
    </w:p>
    <w:p w:rsidR="00F27F9A" w:rsidRDefault="00F27F9A">
      <w:pPr>
        <w:rPr>
          <w:rFonts w:ascii="Times New Roman" w:eastAsia="Microsoft Sans Serif" w:hAnsi="Times New Roman" w:cs="Times New Roman"/>
          <w:sz w:val="24"/>
          <w:szCs w:val="24"/>
        </w:rPr>
      </w:pPr>
    </w:p>
    <w:p w:rsidR="00F27F9A" w:rsidRDefault="00F27F9A">
      <w:pPr>
        <w:rPr>
          <w:rFonts w:ascii="Times New Roman" w:eastAsia="Microsoft Sans Serif" w:hAnsi="Times New Roman" w:cs="Times New Roman"/>
          <w:sz w:val="24"/>
          <w:szCs w:val="24"/>
        </w:rPr>
      </w:pPr>
    </w:p>
    <w:p w:rsidR="00F27F9A" w:rsidRDefault="00F27F9A">
      <w:pPr>
        <w:rPr>
          <w:rFonts w:ascii="Times New Roman" w:eastAsia="Microsoft Sans Serif" w:hAnsi="Times New Roman" w:cs="Times New Roman"/>
          <w:sz w:val="14"/>
          <w:szCs w:val="24"/>
        </w:rPr>
      </w:pPr>
    </w:p>
    <w:p w:rsidR="00F27F9A" w:rsidRDefault="00907AF5">
      <w:pPr>
        <w:widowControl w:val="0"/>
        <w:tabs>
          <w:tab w:val="left" w:pos="900"/>
        </w:tabs>
        <w:autoSpaceDE w:val="0"/>
        <w:autoSpaceDN w:val="0"/>
        <w:spacing w:before="138" w:after="0" w:line="283" w:lineRule="auto"/>
        <w:ind w:right="1084"/>
        <w:jc w:val="right"/>
        <w:rPr>
          <w:rFonts w:ascii="Times New Roman" w:eastAsia="Microsoft Sans Serif" w:hAnsi="Times New Roman" w:cs="Times New Roman"/>
          <w:sz w:val="24"/>
          <w:szCs w:val="24"/>
        </w:rPr>
        <w:sectPr w:rsidR="00F27F9A">
          <w:headerReference w:type="even" r:id="rId14"/>
          <w:pgSz w:w="11910" w:h="16840"/>
          <w:pgMar w:top="270" w:right="288" w:bottom="360" w:left="1354" w:header="450" w:footer="0" w:gutter="0"/>
          <w:cols w:space="720"/>
        </w:sectPr>
      </w:pPr>
      <w:r>
        <w:rPr>
          <w:rFonts w:ascii="Times New Roman" w:eastAsia="Microsoft Sans Serif" w:hAnsi="Times New Roman" w:cs="Times New Roman"/>
          <w:sz w:val="24"/>
          <w:szCs w:val="24"/>
        </w:rPr>
        <w:tab/>
      </w:r>
      <w:r>
        <w:rPr>
          <w:rFonts w:ascii="Times New Roman" w:hAnsi="Times New Roman" w:cs="Times New Roman"/>
          <w:sz w:val="24"/>
          <w:szCs w:val="24"/>
        </w:rPr>
        <w:t xml:space="preserve">Faqe </w:t>
      </w:r>
      <w:r>
        <w:rPr>
          <w:rFonts w:ascii="Times New Roman" w:hAnsi="Times New Roman" w:cs="Times New Roman"/>
          <w:b/>
          <w:sz w:val="24"/>
          <w:szCs w:val="24"/>
        </w:rPr>
        <w:t>2</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p>
    <w:p w:rsidR="00F27F9A" w:rsidRDefault="0090572F" w:rsidP="0090572F">
      <w:pPr>
        <w:spacing w:before="0"/>
        <w:ind w:left="20"/>
        <w:rPr>
          <w:rFonts w:ascii="Times New Roman" w:hAnsi="Times New Roman" w:cs="Times New Roman"/>
          <w:sz w:val="24"/>
          <w:szCs w:val="24"/>
        </w:rPr>
      </w:pPr>
      <w:r>
        <w:rPr>
          <w:rFonts w:ascii="Times New Roman" w:hAnsi="Times New Roman" w:cs="Times New Roman"/>
          <w:sz w:val="24"/>
          <w:szCs w:val="24"/>
        </w:rPr>
        <w:lastRenderedPageBreak/>
        <w:t xml:space="preserve">                                       </w:t>
      </w:r>
      <w:r w:rsidR="00907AF5">
        <w:rPr>
          <w:rFonts w:ascii="Times New Roman" w:hAnsi="Times New Roman" w:cs="Times New Roman"/>
          <w:sz w:val="24"/>
          <w:szCs w:val="24"/>
        </w:rPr>
        <w:t>Plani</w:t>
      </w:r>
      <w:r w:rsidR="00907AF5">
        <w:rPr>
          <w:rFonts w:ascii="Times New Roman" w:hAnsi="Times New Roman" w:cs="Times New Roman"/>
          <w:spacing w:val="-1"/>
          <w:sz w:val="24"/>
          <w:szCs w:val="24"/>
        </w:rPr>
        <w:t xml:space="preserve"> </w:t>
      </w:r>
      <w:r w:rsidR="00907AF5">
        <w:rPr>
          <w:rFonts w:ascii="Times New Roman" w:hAnsi="Times New Roman" w:cs="Times New Roman"/>
          <w:sz w:val="24"/>
          <w:szCs w:val="24"/>
        </w:rPr>
        <w:t>Vendor</w:t>
      </w:r>
      <w:r w:rsidR="00907AF5">
        <w:rPr>
          <w:rFonts w:ascii="Times New Roman" w:hAnsi="Times New Roman" w:cs="Times New Roman"/>
          <w:spacing w:val="-1"/>
          <w:sz w:val="24"/>
          <w:szCs w:val="24"/>
        </w:rPr>
        <w:t xml:space="preserve"> </w:t>
      </w:r>
      <w:r w:rsidR="00907AF5">
        <w:rPr>
          <w:rFonts w:ascii="Times New Roman" w:hAnsi="Times New Roman" w:cs="Times New Roman"/>
          <w:sz w:val="24"/>
          <w:szCs w:val="24"/>
        </w:rPr>
        <w:t>për</w:t>
      </w:r>
      <w:r w:rsidR="00907AF5">
        <w:rPr>
          <w:rFonts w:ascii="Times New Roman" w:hAnsi="Times New Roman" w:cs="Times New Roman"/>
          <w:spacing w:val="-1"/>
          <w:sz w:val="24"/>
          <w:szCs w:val="24"/>
        </w:rPr>
        <w:t xml:space="preserve"> </w:t>
      </w:r>
      <w:r w:rsidR="00907AF5">
        <w:rPr>
          <w:rFonts w:ascii="Times New Roman" w:hAnsi="Times New Roman" w:cs="Times New Roman"/>
          <w:sz w:val="24"/>
          <w:szCs w:val="24"/>
        </w:rPr>
        <w:t>Emergjencat Civile</w:t>
      </w:r>
      <w:r w:rsidR="00907AF5">
        <w:rPr>
          <w:rFonts w:ascii="Times New Roman" w:hAnsi="Times New Roman" w:cs="Times New Roman"/>
          <w:spacing w:val="-1"/>
          <w:sz w:val="24"/>
          <w:szCs w:val="24"/>
        </w:rPr>
        <w:t xml:space="preserve"> </w:t>
      </w:r>
      <w:r w:rsidR="00907AF5">
        <w:rPr>
          <w:rFonts w:ascii="Times New Roman" w:hAnsi="Times New Roman" w:cs="Times New Roman"/>
          <w:sz w:val="24"/>
          <w:szCs w:val="24"/>
        </w:rPr>
        <w:t>–</w:t>
      </w:r>
      <w:r w:rsidR="00907AF5">
        <w:rPr>
          <w:rFonts w:ascii="Times New Roman" w:hAnsi="Times New Roman" w:cs="Times New Roman"/>
          <w:spacing w:val="-1"/>
          <w:sz w:val="24"/>
          <w:szCs w:val="24"/>
        </w:rPr>
        <w:t xml:space="preserve"> </w:t>
      </w:r>
      <w:r w:rsidR="00907AF5">
        <w:rPr>
          <w:rFonts w:ascii="Times New Roman" w:hAnsi="Times New Roman" w:cs="Times New Roman"/>
          <w:sz w:val="24"/>
          <w:szCs w:val="24"/>
        </w:rPr>
        <w:t>Bashkia</w:t>
      </w:r>
      <w:r w:rsidR="00907AF5">
        <w:rPr>
          <w:rFonts w:ascii="Times New Roman" w:hAnsi="Times New Roman" w:cs="Times New Roman"/>
          <w:spacing w:val="-1"/>
          <w:sz w:val="24"/>
          <w:szCs w:val="24"/>
        </w:rPr>
        <w:t xml:space="preserve"> </w:t>
      </w:r>
      <w:r w:rsidR="00907AF5">
        <w:rPr>
          <w:rFonts w:ascii="Times New Roman" w:hAnsi="Times New Roman" w:cs="Times New Roman"/>
          <w:spacing w:val="-2"/>
          <w:sz w:val="24"/>
          <w:szCs w:val="24"/>
        </w:rPr>
        <w:t>Korçë</w:t>
      </w:r>
    </w:p>
    <w:p w:rsidR="00F27F9A" w:rsidRDefault="00907AF5">
      <w:pPr>
        <w:widowControl w:val="0"/>
        <w:autoSpaceDE w:val="0"/>
        <w:autoSpaceDN w:val="0"/>
        <w:spacing w:before="39" w:after="0" w:line="276" w:lineRule="auto"/>
        <w:ind w:right="-360"/>
        <w:jc w:val="left"/>
        <w:rPr>
          <w:rFonts w:ascii="Times New Roman" w:eastAsia="Arial" w:hAnsi="Times New Roman" w:cs="Times New Roman"/>
          <w:b/>
          <w:sz w:val="28"/>
          <w:szCs w:val="28"/>
          <w:u w:val="single"/>
          <w:lang w:val="en-US"/>
        </w:rPr>
      </w:pPr>
      <w:r>
        <w:rPr>
          <w:rFonts w:ascii="Times New Roman" w:eastAsia="Calibri" w:hAnsi="Times New Roman" w:cs="Times New Roman"/>
          <w:b/>
          <w:sz w:val="28"/>
          <w:szCs w:val="28"/>
          <w:u w:val="single"/>
        </w:rPr>
        <w:t>Grupi</w:t>
      </w:r>
      <w:r>
        <w:rPr>
          <w:rFonts w:ascii="Times New Roman" w:eastAsia="Calibri" w:hAnsi="Times New Roman" w:cs="Times New Roman"/>
          <w:b/>
          <w:spacing w:val="-3"/>
          <w:sz w:val="28"/>
          <w:szCs w:val="28"/>
          <w:u w:val="single"/>
        </w:rPr>
        <w:t xml:space="preserve"> </w:t>
      </w:r>
      <w:r>
        <w:rPr>
          <w:rFonts w:ascii="Times New Roman" w:eastAsia="Calibri" w:hAnsi="Times New Roman" w:cs="Times New Roman"/>
          <w:b/>
          <w:sz w:val="28"/>
          <w:szCs w:val="28"/>
          <w:u w:val="single"/>
        </w:rPr>
        <w:t>teknik</w:t>
      </w:r>
      <w:r>
        <w:rPr>
          <w:rFonts w:ascii="Times New Roman" w:eastAsia="Calibri" w:hAnsi="Times New Roman" w:cs="Times New Roman"/>
          <w:b/>
          <w:spacing w:val="-2"/>
          <w:sz w:val="28"/>
          <w:szCs w:val="28"/>
          <w:u w:val="single"/>
        </w:rPr>
        <w:t xml:space="preserve"> </w:t>
      </w:r>
      <w:r>
        <w:rPr>
          <w:rFonts w:ascii="Times New Roman" w:eastAsia="Calibri" w:hAnsi="Times New Roman" w:cs="Times New Roman"/>
          <w:b/>
          <w:sz w:val="28"/>
          <w:szCs w:val="28"/>
          <w:u w:val="single"/>
        </w:rPr>
        <w:t>i</w:t>
      </w:r>
      <w:r>
        <w:rPr>
          <w:rFonts w:ascii="Times New Roman" w:eastAsia="Calibri" w:hAnsi="Times New Roman" w:cs="Times New Roman"/>
          <w:b/>
          <w:spacing w:val="-2"/>
          <w:sz w:val="28"/>
          <w:szCs w:val="28"/>
          <w:u w:val="single"/>
        </w:rPr>
        <w:t xml:space="preserve"> </w:t>
      </w:r>
      <w:r>
        <w:rPr>
          <w:rFonts w:ascii="Times New Roman" w:eastAsia="Calibri" w:hAnsi="Times New Roman" w:cs="Times New Roman"/>
          <w:b/>
          <w:sz w:val="28"/>
          <w:szCs w:val="28"/>
          <w:u w:val="single"/>
        </w:rPr>
        <w:t>punës që kontriboi</w:t>
      </w:r>
      <w:r>
        <w:rPr>
          <w:rFonts w:ascii="Times New Roman" w:eastAsia="Calibri" w:hAnsi="Times New Roman" w:cs="Times New Roman"/>
          <w:b/>
          <w:spacing w:val="-2"/>
          <w:sz w:val="28"/>
          <w:szCs w:val="28"/>
          <w:u w:val="single"/>
        </w:rPr>
        <w:t xml:space="preserve"> </w:t>
      </w:r>
      <w:r>
        <w:rPr>
          <w:rFonts w:ascii="Times New Roman" w:eastAsia="Calibri" w:hAnsi="Times New Roman" w:cs="Times New Roman"/>
          <w:b/>
          <w:sz w:val="28"/>
          <w:szCs w:val="28"/>
          <w:u w:val="single"/>
        </w:rPr>
        <w:t>për</w:t>
      </w:r>
      <w:r>
        <w:rPr>
          <w:rFonts w:ascii="Times New Roman" w:eastAsia="Calibri" w:hAnsi="Times New Roman" w:cs="Times New Roman"/>
          <w:b/>
          <w:spacing w:val="-1"/>
          <w:sz w:val="28"/>
          <w:szCs w:val="28"/>
          <w:u w:val="single"/>
        </w:rPr>
        <w:t xml:space="preserve"> </w:t>
      </w:r>
      <w:r>
        <w:rPr>
          <w:rFonts w:ascii="Times New Roman" w:eastAsia="Arial" w:hAnsi="Times New Roman" w:cs="Times New Roman"/>
          <w:b/>
          <w:sz w:val="28"/>
          <w:szCs w:val="28"/>
          <w:u w:val="single"/>
          <w:lang w:val="en-US"/>
        </w:rPr>
        <w:t xml:space="preserve">Planin Vendor për Emergjencat Civile, </w:t>
      </w:r>
    </w:p>
    <w:p w:rsidR="00F27F9A" w:rsidRDefault="00F27F9A">
      <w:pPr>
        <w:spacing w:before="0" w:after="0" w:line="276" w:lineRule="auto"/>
        <w:jc w:val="left"/>
        <w:rPr>
          <w:rFonts w:ascii="Calibri" w:eastAsia="Calibri" w:hAnsi="Calibri" w:cs="Calibri"/>
          <w:sz w:val="2"/>
        </w:rPr>
      </w:pPr>
    </w:p>
    <w:p w:rsidR="00F27F9A" w:rsidRDefault="00F27F9A">
      <w:pPr>
        <w:spacing w:before="0" w:after="0" w:line="276" w:lineRule="auto"/>
        <w:jc w:val="left"/>
        <w:rPr>
          <w:rFonts w:ascii="Calibri" w:eastAsia="Calibri" w:hAnsi="Calibri" w:cs="Calibri"/>
          <w:sz w:val="8"/>
        </w:rPr>
      </w:pPr>
    </w:p>
    <w:p w:rsidR="00F27F9A" w:rsidRDefault="00F27F9A">
      <w:pPr>
        <w:widowControl w:val="0"/>
        <w:tabs>
          <w:tab w:val="left" w:pos="8190"/>
          <w:tab w:val="left" w:pos="9600"/>
        </w:tabs>
        <w:autoSpaceDE w:val="0"/>
        <w:autoSpaceDN w:val="0"/>
        <w:spacing w:before="0" w:after="0" w:line="276" w:lineRule="auto"/>
        <w:ind w:right="-360"/>
        <w:jc w:val="left"/>
        <w:rPr>
          <w:rFonts w:cs="Arial"/>
          <w:sz w:val="28"/>
          <w:szCs w:val="28"/>
        </w:rPr>
      </w:pPr>
    </w:p>
    <w:p w:rsidR="00F27F9A" w:rsidRDefault="00907AF5">
      <w:pPr>
        <w:widowControl w:val="0"/>
        <w:tabs>
          <w:tab w:val="left" w:pos="8190"/>
          <w:tab w:val="left" w:pos="9600"/>
        </w:tabs>
        <w:autoSpaceDE w:val="0"/>
        <w:autoSpaceDN w:val="0"/>
        <w:spacing w:before="0" w:after="0" w:line="276" w:lineRule="auto"/>
        <w:ind w:right="-360"/>
        <w:jc w:val="left"/>
        <w:rPr>
          <w:rFonts w:ascii="Times New Roman" w:eastAsia="Calibri" w:hAnsi="Times New Roman" w:cs="Times New Roman"/>
          <w:spacing w:val="-2"/>
          <w:sz w:val="24"/>
          <w:szCs w:val="24"/>
        </w:rPr>
      </w:pPr>
      <w:r>
        <w:rPr>
          <w:rFonts w:ascii="Times New Roman" w:eastAsia="Calibri" w:hAnsi="Times New Roman" w:cs="Times New Roman"/>
          <w:sz w:val="24"/>
          <w:szCs w:val="24"/>
        </w:rPr>
        <w:t xml:space="preserve">     1</w:t>
      </w:r>
      <w:r>
        <w:rPr>
          <w:rFonts w:ascii="Times New Roman" w:eastAsia="Calibri" w:hAnsi="Times New Roman" w:cs="Times New Roman"/>
          <w:b/>
          <w:sz w:val="24"/>
          <w:szCs w:val="24"/>
        </w:rPr>
        <w:t xml:space="preserve">. </w:t>
      </w:r>
      <w:r>
        <w:rPr>
          <w:rFonts w:ascii="Times New Roman" w:eastAsia="Calibri" w:hAnsi="Times New Roman" w:cs="Times New Roman"/>
          <w:sz w:val="24"/>
          <w:szCs w:val="24"/>
        </w:rPr>
        <w:t xml:space="preserve">Z. Kletjon Kita                    N/Kryetar i Bashkisë Korçë,                                        </w:t>
      </w:r>
      <w:r>
        <w:rPr>
          <w:rFonts w:ascii="Times New Roman" w:eastAsia="Calibri" w:hAnsi="Times New Roman" w:cs="Times New Roman"/>
          <w:spacing w:val="-2"/>
          <w:sz w:val="24"/>
          <w:szCs w:val="24"/>
        </w:rPr>
        <w:t>Kryetar</w:t>
      </w:r>
    </w:p>
    <w:p w:rsidR="00F27F9A" w:rsidRDefault="00907AF5">
      <w:pPr>
        <w:widowControl w:val="0"/>
        <w:tabs>
          <w:tab w:val="left" w:pos="8190"/>
        </w:tabs>
        <w:autoSpaceDE w:val="0"/>
        <w:autoSpaceDN w:val="0"/>
        <w:spacing w:before="0" w:after="0" w:line="276" w:lineRule="auto"/>
        <w:ind w:left="240"/>
        <w:jc w:val="left"/>
        <w:rPr>
          <w:rFonts w:ascii="Times New Roman" w:eastAsia="Calibri" w:hAnsi="Times New Roman" w:cs="Times New Roman"/>
          <w:spacing w:val="-2"/>
          <w:sz w:val="24"/>
          <w:szCs w:val="24"/>
        </w:rPr>
      </w:pPr>
      <w:r>
        <w:rPr>
          <w:rFonts w:ascii="Times New Roman" w:eastAsia="Calibri" w:hAnsi="Times New Roman" w:cs="Times New Roman"/>
          <w:sz w:val="24"/>
          <w:szCs w:val="24"/>
        </w:rPr>
        <w:t xml:space="preserve"> 2. Z.  Lition Broka                  </w:t>
      </w:r>
      <w:r>
        <w:rPr>
          <w:rFonts w:ascii="Times New Roman" w:eastAsia="Calibri" w:hAnsi="Times New Roman" w:cs="Times New Roman"/>
          <w:spacing w:val="-2"/>
          <w:sz w:val="24"/>
          <w:szCs w:val="24"/>
        </w:rPr>
        <w:t>Drejtor i Spitalit Korçë,</w:t>
      </w:r>
    </w:p>
    <w:p w:rsidR="00F27F9A" w:rsidRDefault="00907AF5">
      <w:pPr>
        <w:widowControl w:val="0"/>
        <w:tabs>
          <w:tab w:val="left" w:pos="3283"/>
        </w:tabs>
        <w:autoSpaceDE w:val="0"/>
        <w:autoSpaceDN w:val="0"/>
        <w:spacing w:before="0" w:after="0" w:line="276" w:lineRule="auto"/>
        <w:jc w:val="left"/>
        <w:rPr>
          <w:rFonts w:ascii="Times New Roman" w:eastAsia="Calibri" w:hAnsi="Times New Roman" w:cs="Times New Roman"/>
          <w:spacing w:val="-2"/>
          <w:sz w:val="24"/>
          <w:szCs w:val="24"/>
        </w:rPr>
      </w:pPr>
      <w:r>
        <w:rPr>
          <w:rFonts w:ascii="Times New Roman" w:eastAsia="Calibri" w:hAnsi="Times New Roman" w:cs="Times New Roman"/>
          <w:sz w:val="24"/>
          <w:szCs w:val="24"/>
        </w:rPr>
        <w:t xml:space="preserve">     3. Z. Mikel Llogori                 </w:t>
      </w:r>
      <w:r>
        <w:rPr>
          <w:rFonts w:ascii="Times New Roman" w:eastAsia="Calibri" w:hAnsi="Times New Roman" w:cs="Times New Roman"/>
          <w:spacing w:val="-2"/>
          <w:sz w:val="24"/>
          <w:szCs w:val="24"/>
        </w:rPr>
        <w:t>Drejtor i Shëndetit Publik Korçë,</w:t>
      </w:r>
    </w:p>
    <w:p w:rsidR="00F27F9A" w:rsidRDefault="00907AF5">
      <w:pPr>
        <w:widowControl w:val="0"/>
        <w:tabs>
          <w:tab w:val="left" w:pos="8190"/>
        </w:tabs>
        <w:autoSpaceDE w:val="0"/>
        <w:autoSpaceDN w:val="0"/>
        <w:spacing w:before="0" w:after="0" w:line="276" w:lineRule="auto"/>
        <w:ind w:left="240"/>
        <w:jc w:val="left"/>
        <w:rPr>
          <w:rFonts w:ascii="Times New Roman" w:eastAsia="Calibri" w:hAnsi="Times New Roman" w:cs="Times New Roman"/>
          <w:spacing w:val="-2"/>
          <w:sz w:val="24"/>
          <w:szCs w:val="24"/>
        </w:rPr>
      </w:pPr>
      <w:r>
        <w:rPr>
          <w:rFonts w:ascii="Times New Roman" w:eastAsia="Calibri" w:hAnsi="Times New Roman" w:cs="Times New Roman"/>
          <w:sz w:val="24"/>
          <w:szCs w:val="24"/>
        </w:rPr>
        <w:t xml:space="preserve"> 4. Z. Petrit Tare</w:t>
      </w:r>
      <w:r>
        <w:rPr>
          <w:rFonts w:cs="Arial"/>
          <w:sz w:val="28"/>
          <w:szCs w:val="28"/>
        </w:rPr>
        <w:t xml:space="preserve">                  </w:t>
      </w:r>
      <w:r>
        <w:rPr>
          <w:rFonts w:ascii="Times New Roman" w:eastAsia="Calibri" w:hAnsi="Times New Roman" w:cs="Times New Roman"/>
          <w:spacing w:val="-2"/>
          <w:sz w:val="24"/>
          <w:szCs w:val="24"/>
        </w:rPr>
        <w:t>Drejtor i UKK Korçë,</w:t>
      </w:r>
    </w:p>
    <w:p w:rsidR="00F27F9A" w:rsidRDefault="00907AF5">
      <w:pPr>
        <w:widowControl w:val="0"/>
        <w:tabs>
          <w:tab w:val="left" w:pos="8190"/>
        </w:tabs>
        <w:autoSpaceDE w:val="0"/>
        <w:autoSpaceDN w:val="0"/>
        <w:spacing w:before="0" w:after="0" w:line="276" w:lineRule="auto"/>
        <w:ind w:left="240"/>
        <w:jc w:val="left"/>
        <w:rPr>
          <w:rFonts w:ascii="Times New Roman" w:eastAsia="Calibri" w:hAnsi="Times New Roman" w:cs="Times New Roman"/>
          <w:spacing w:val="-2"/>
          <w:sz w:val="24"/>
          <w:szCs w:val="24"/>
        </w:rPr>
      </w:pPr>
      <w:r>
        <w:rPr>
          <w:rFonts w:ascii="Times New Roman" w:eastAsia="Calibri" w:hAnsi="Times New Roman" w:cs="Times New Roman"/>
          <w:spacing w:val="-2"/>
          <w:sz w:val="24"/>
          <w:szCs w:val="24"/>
        </w:rPr>
        <w:t xml:space="preserve"> 5. Znj. Marjana Jorgji               Drejtore e Drejt. së Kujdesit Social</w:t>
      </w:r>
    </w:p>
    <w:p w:rsidR="00F27F9A" w:rsidRDefault="00907AF5">
      <w:pPr>
        <w:widowControl w:val="0"/>
        <w:tabs>
          <w:tab w:val="left" w:pos="8190"/>
        </w:tabs>
        <w:autoSpaceDE w:val="0"/>
        <w:autoSpaceDN w:val="0"/>
        <w:spacing w:before="0" w:after="0" w:line="276" w:lineRule="auto"/>
        <w:jc w:val="left"/>
        <w:rPr>
          <w:rFonts w:ascii="Times New Roman" w:eastAsia="Calibri" w:hAnsi="Times New Roman" w:cs="Times New Roman"/>
          <w:spacing w:val="-2"/>
          <w:sz w:val="24"/>
          <w:szCs w:val="24"/>
        </w:rPr>
      </w:pPr>
      <w:r>
        <w:rPr>
          <w:rFonts w:ascii="Times New Roman" w:eastAsia="Calibri" w:hAnsi="Times New Roman" w:cs="Times New Roman"/>
          <w:sz w:val="24"/>
          <w:szCs w:val="24"/>
        </w:rPr>
        <w:t xml:space="preserve">     6. Z. Jurgen Qirici                   </w:t>
      </w:r>
      <w:r>
        <w:rPr>
          <w:rFonts w:ascii="Times New Roman" w:eastAsia="Calibri" w:hAnsi="Times New Roman" w:cs="Times New Roman"/>
          <w:spacing w:val="-2"/>
          <w:sz w:val="24"/>
          <w:szCs w:val="24"/>
        </w:rPr>
        <w:t>Përgjegjës i Zyrës së Gjënd. Civile Korçë,</w:t>
      </w:r>
    </w:p>
    <w:p w:rsidR="00F27F9A" w:rsidRDefault="00907AF5">
      <w:pPr>
        <w:widowControl w:val="0"/>
        <w:tabs>
          <w:tab w:val="left" w:pos="8190"/>
        </w:tabs>
        <w:autoSpaceDE w:val="0"/>
        <w:autoSpaceDN w:val="0"/>
        <w:spacing w:before="0" w:after="0" w:line="276" w:lineRule="auto"/>
        <w:ind w:left="240"/>
        <w:jc w:val="left"/>
        <w:rPr>
          <w:rFonts w:ascii="Times New Roman" w:eastAsia="Calibri" w:hAnsi="Times New Roman" w:cs="Times New Roman"/>
          <w:spacing w:val="-2"/>
          <w:sz w:val="24"/>
          <w:szCs w:val="24"/>
        </w:rPr>
      </w:pPr>
      <w:r>
        <w:rPr>
          <w:rFonts w:ascii="Times New Roman" w:eastAsia="Calibri" w:hAnsi="Times New Roman" w:cs="Times New Roman"/>
          <w:sz w:val="24"/>
          <w:szCs w:val="24"/>
        </w:rPr>
        <w:t xml:space="preserve"> 7. Znj. Arjola Çela                   </w:t>
      </w:r>
      <w:r>
        <w:rPr>
          <w:rFonts w:ascii="Times New Roman" w:eastAsia="Calibri" w:hAnsi="Times New Roman" w:cs="Times New Roman"/>
          <w:spacing w:val="-2"/>
          <w:sz w:val="24"/>
          <w:szCs w:val="24"/>
        </w:rPr>
        <w:t xml:space="preserve">Inxhinier Gjeodet, </w:t>
      </w:r>
    </w:p>
    <w:p w:rsidR="00F27F9A" w:rsidRDefault="00907AF5">
      <w:pPr>
        <w:widowControl w:val="0"/>
        <w:tabs>
          <w:tab w:val="left" w:pos="3237"/>
        </w:tabs>
        <w:autoSpaceDE w:val="0"/>
        <w:autoSpaceDN w:val="0"/>
        <w:spacing w:before="0" w:after="0" w:line="276" w:lineRule="auto"/>
        <w:jc w:val="left"/>
        <w:rPr>
          <w:rFonts w:ascii="Times New Roman" w:eastAsia="Calibri" w:hAnsi="Times New Roman" w:cs="Times New Roman"/>
          <w:sz w:val="24"/>
          <w:szCs w:val="24"/>
        </w:rPr>
      </w:pPr>
      <w:r>
        <w:rPr>
          <w:rFonts w:ascii="Times New Roman" w:eastAsia="Calibri" w:hAnsi="Times New Roman" w:cs="Times New Roman"/>
          <w:sz w:val="24"/>
          <w:szCs w:val="24"/>
        </w:rPr>
        <w:t xml:space="preserve">     8. Z. Melsen Firanj                  </w:t>
      </w:r>
      <w:r>
        <w:rPr>
          <w:rFonts w:ascii="Times New Roman" w:eastAsia="Calibri" w:hAnsi="Times New Roman" w:cs="Times New Roman"/>
          <w:spacing w:val="-2"/>
          <w:sz w:val="24"/>
          <w:szCs w:val="24"/>
        </w:rPr>
        <w:t>Inxhinier Gjeodet,</w:t>
      </w:r>
    </w:p>
    <w:p w:rsidR="00F27F9A" w:rsidRDefault="00907AF5">
      <w:pPr>
        <w:widowControl w:val="0"/>
        <w:tabs>
          <w:tab w:val="left" w:pos="8190"/>
        </w:tabs>
        <w:autoSpaceDE w:val="0"/>
        <w:autoSpaceDN w:val="0"/>
        <w:spacing w:before="0" w:after="0" w:line="276" w:lineRule="auto"/>
        <w:ind w:left="240"/>
        <w:jc w:val="left"/>
        <w:rPr>
          <w:rFonts w:ascii="Times New Roman" w:eastAsia="Calibri" w:hAnsi="Times New Roman" w:cs="Times New Roman"/>
          <w:sz w:val="24"/>
          <w:szCs w:val="24"/>
        </w:rPr>
      </w:pPr>
      <w:r>
        <w:rPr>
          <w:rFonts w:ascii="Times New Roman" w:eastAsia="Calibri" w:hAnsi="Times New Roman" w:cs="Times New Roman"/>
          <w:spacing w:val="-2"/>
          <w:sz w:val="24"/>
          <w:szCs w:val="24"/>
        </w:rPr>
        <w:t xml:space="preserve"> 9. Z. Johan Marko                    Drejtor i Pyjeve dhe Kullotave</w:t>
      </w:r>
    </w:p>
    <w:p w:rsidR="00F27F9A" w:rsidRDefault="00907AF5">
      <w:pPr>
        <w:widowControl w:val="0"/>
        <w:tabs>
          <w:tab w:val="left" w:pos="8190"/>
        </w:tabs>
        <w:autoSpaceDE w:val="0"/>
        <w:autoSpaceDN w:val="0"/>
        <w:spacing w:before="0" w:after="0" w:line="276" w:lineRule="auto"/>
        <w:ind w:left="240"/>
        <w:jc w:val="left"/>
        <w:rPr>
          <w:rFonts w:ascii="Times New Roman" w:eastAsia="Calibri" w:hAnsi="Times New Roman" w:cs="Times New Roman"/>
          <w:sz w:val="24"/>
          <w:szCs w:val="24"/>
        </w:rPr>
      </w:pPr>
      <w:r>
        <w:rPr>
          <w:rFonts w:ascii="Times New Roman" w:eastAsia="Calibri" w:hAnsi="Times New Roman" w:cs="Times New Roman"/>
          <w:sz w:val="24"/>
          <w:szCs w:val="24"/>
        </w:rPr>
        <w:t>10. Z.  Kostika Burda</w:t>
      </w:r>
      <w:r>
        <w:rPr>
          <w:rFonts w:ascii="Times New Roman" w:eastAsia="Calibri" w:hAnsi="Times New Roman" w:cs="Times New Roman"/>
          <w:spacing w:val="-2"/>
          <w:sz w:val="24"/>
          <w:szCs w:val="24"/>
        </w:rPr>
        <w:t xml:space="preserve">               Specialist </w:t>
      </w:r>
      <w:r>
        <w:rPr>
          <w:rFonts w:ascii="Times New Roman" w:eastAsia="Calibri" w:hAnsi="Times New Roman" w:cs="Times New Roman"/>
          <w:spacing w:val="4"/>
          <w:sz w:val="24"/>
          <w:szCs w:val="24"/>
        </w:rPr>
        <w:t xml:space="preserve"> </w:t>
      </w:r>
      <w:r>
        <w:rPr>
          <w:rFonts w:ascii="Times New Roman" w:eastAsia="Calibri" w:hAnsi="Times New Roman" w:cs="Times New Roman"/>
          <w:spacing w:val="-2"/>
          <w:sz w:val="24"/>
          <w:szCs w:val="24"/>
        </w:rPr>
        <w:t>Hidroteknik,</w:t>
      </w:r>
    </w:p>
    <w:p w:rsidR="00F27F9A" w:rsidRDefault="00907AF5">
      <w:pPr>
        <w:widowControl w:val="0"/>
        <w:autoSpaceDE w:val="0"/>
        <w:autoSpaceDN w:val="0"/>
        <w:spacing w:before="0" w:after="0" w:line="276" w:lineRule="auto"/>
        <w:ind w:left="240" w:right="-657"/>
        <w:jc w:val="left"/>
        <w:rPr>
          <w:rFonts w:ascii="Times New Roman" w:eastAsia="Calibri" w:hAnsi="Times New Roman" w:cs="Times New Roman"/>
          <w:sz w:val="24"/>
          <w:szCs w:val="24"/>
        </w:rPr>
      </w:pPr>
      <w:r>
        <w:rPr>
          <w:rFonts w:ascii="Times New Roman" w:eastAsia="Calibri" w:hAnsi="Times New Roman" w:cs="Times New Roman"/>
          <w:sz w:val="24"/>
          <w:szCs w:val="24"/>
        </w:rPr>
        <w:t>11. Z. Thanas Koroveshi          Përgjegjës i Sekt. të</w:t>
      </w:r>
      <w:r>
        <w:rPr>
          <w:rFonts w:ascii="Times New Roman" w:eastAsia="Calibri" w:hAnsi="Times New Roman" w:cs="Times New Roman"/>
          <w:spacing w:val="-6"/>
          <w:sz w:val="24"/>
          <w:szCs w:val="24"/>
        </w:rPr>
        <w:t xml:space="preserve"> </w:t>
      </w:r>
      <w:r>
        <w:rPr>
          <w:rFonts w:ascii="Times New Roman" w:eastAsia="Calibri" w:hAnsi="Times New Roman" w:cs="Times New Roman"/>
          <w:spacing w:val="-5"/>
          <w:sz w:val="24"/>
          <w:szCs w:val="24"/>
        </w:rPr>
        <w:t xml:space="preserve"> </w:t>
      </w:r>
      <w:r>
        <w:rPr>
          <w:rFonts w:ascii="Times New Roman" w:eastAsia="Calibri" w:hAnsi="Times New Roman" w:cs="Times New Roman"/>
          <w:sz w:val="24"/>
          <w:szCs w:val="24"/>
        </w:rPr>
        <w:t>Bujqësisë</w:t>
      </w:r>
      <w:r>
        <w:rPr>
          <w:rFonts w:ascii="Times New Roman" w:eastAsia="Calibri" w:hAnsi="Times New Roman" w:cs="Times New Roman"/>
          <w:spacing w:val="-2"/>
          <w:sz w:val="24"/>
          <w:szCs w:val="24"/>
        </w:rPr>
        <w:t>,</w:t>
      </w:r>
    </w:p>
    <w:p w:rsidR="00F27F9A" w:rsidRDefault="00907AF5">
      <w:pPr>
        <w:widowControl w:val="0"/>
        <w:tabs>
          <w:tab w:val="left" w:pos="8190"/>
        </w:tabs>
        <w:autoSpaceDE w:val="0"/>
        <w:autoSpaceDN w:val="0"/>
        <w:spacing w:before="0" w:after="0" w:line="276" w:lineRule="auto"/>
        <w:jc w:val="left"/>
        <w:rPr>
          <w:rFonts w:ascii="Times New Roman" w:eastAsia="Calibri" w:hAnsi="Times New Roman" w:cs="Times New Roman"/>
          <w:spacing w:val="-4"/>
          <w:sz w:val="24"/>
          <w:szCs w:val="24"/>
        </w:rPr>
      </w:pPr>
      <w:r>
        <w:rPr>
          <w:rFonts w:ascii="Times New Roman" w:eastAsia="Calibri" w:hAnsi="Times New Roman" w:cs="Times New Roman"/>
          <w:sz w:val="24"/>
          <w:szCs w:val="24"/>
        </w:rPr>
        <w:t xml:space="preserve">    12. Z. Elvis Shkodrani             Drejtues</w:t>
      </w:r>
      <w:r>
        <w:rPr>
          <w:rFonts w:ascii="Times New Roman" w:eastAsia="Calibri" w:hAnsi="Times New Roman" w:cs="Times New Roman"/>
          <w:spacing w:val="-8"/>
          <w:sz w:val="24"/>
          <w:szCs w:val="24"/>
        </w:rPr>
        <w:t xml:space="preserve"> </w:t>
      </w:r>
      <w:r>
        <w:rPr>
          <w:rFonts w:ascii="Times New Roman" w:eastAsia="Calibri" w:hAnsi="Times New Roman" w:cs="Times New Roman"/>
          <w:sz w:val="24"/>
          <w:szCs w:val="24"/>
        </w:rPr>
        <w:t>i</w:t>
      </w:r>
      <w:r>
        <w:rPr>
          <w:rFonts w:ascii="Times New Roman" w:eastAsia="Calibri" w:hAnsi="Times New Roman" w:cs="Times New Roman"/>
          <w:spacing w:val="-6"/>
          <w:sz w:val="24"/>
          <w:szCs w:val="24"/>
        </w:rPr>
        <w:t xml:space="preserve"> </w:t>
      </w:r>
      <w:r>
        <w:rPr>
          <w:rFonts w:ascii="Times New Roman" w:eastAsia="Calibri" w:hAnsi="Times New Roman" w:cs="Times New Roman"/>
          <w:sz w:val="24"/>
          <w:szCs w:val="24"/>
        </w:rPr>
        <w:t>Njësisë</w:t>
      </w:r>
      <w:r>
        <w:rPr>
          <w:rFonts w:ascii="Times New Roman" w:eastAsia="Calibri" w:hAnsi="Times New Roman" w:cs="Times New Roman"/>
          <w:spacing w:val="-7"/>
          <w:sz w:val="24"/>
          <w:szCs w:val="24"/>
        </w:rPr>
        <w:t xml:space="preserve"> </w:t>
      </w:r>
      <w:r>
        <w:rPr>
          <w:rFonts w:ascii="Times New Roman" w:eastAsia="Calibri" w:hAnsi="Times New Roman" w:cs="Times New Roman"/>
          <w:sz w:val="24"/>
          <w:szCs w:val="24"/>
        </w:rPr>
        <w:t>Administrative</w:t>
      </w:r>
      <w:r>
        <w:rPr>
          <w:rFonts w:ascii="Times New Roman" w:eastAsia="Calibri" w:hAnsi="Times New Roman" w:cs="Times New Roman"/>
          <w:spacing w:val="-8"/>
          <w:sz w:val="24"/>
          <w:szCs w:val="24"/>
        </w:rPr>
        <w:t xml:space="preserve"> </w:t>
      </w:r>
      <w:r>
        <w:rPr>
          <w:rFonts w:ascii="Times New Roman" w:eastAsia="Calibri" w:hAnsi="Times New Roman" w:cs="Times New Roman"/>
          <w:spacing w:val="-4"/>
          <w:sz w:val="24"/>
          <w:szCs w:val="24"/>
        </w:rPr>
        <w:t>nr.1,</w:t>
      </w:r>
    </w:p>
    <w:p w:rsidR="00F27F9A" w:rsidRDefault="00907AF5">
      <w:pPr>
        <w:widowControl w:val="0"/>
        <w:tabs>
          <w:tab w:val="left" w:pos="3099"/>
        </w:tabs>
        <w:autoSpaceDE w:val="0"/>
        <w:autoSpaceDN w:val="0"/>
        <w:spacing w:before="0" w:after="0" w:line="276" w:lineRule="auto"/>
        <w:jc w:val="left"/>
        <w:rPr>
          <w:rFonts w:ascii="Times New Roman" w:eastAsia="Calibri" w:hAnsi="Times New Roman" w:cs="Times New Roman"/>
          <w:sz w:val="24"/>
          <w:szCs w:val="24"/>
        </w:rPr>
      </w:pPr>
      <w:r>
        <w:rPr>
          <w:rFonts w:ascii="Times New Roman" w:eastAsia="Calibri" w:hAnsi="Times New Roman" w:cs="Times New Roman"/>
          <w:sz w:val="24"/>
          <w:szCs w:val="24"/>
        </w:rPr>
        <w:t xml:space="preserve">    13. Z. Ylli Ndini</w:t>
      </w:r>
      <w:r>
        <w:rPr>
          <w:rFonts w:ascii="Times New Roman" w:eastAsia="Calibri" w:hAnsi="Times New Roman" w:cs="Times New Roman"/>
          <w:sz w:val="24"/>
          <w:szCs w:val="24"/>
        </w:rPr>
        <w:tab/>
        <w:t xml:space="preserve">  Drejtues</w:t>
      </w:r>
      <w:r>
        <w:rPr>
          <w:rFonts w:ascii="Times New Roman" w:eastAsia="Calibri" w:hAnsi="Times New Roman" w:cs="Times New Roman"/>
          <w:spacing w:val="-8"/>
          <w:sz w:val="24"/>
          <w:szCs w:val="24"/>
        </w:rPr>
        <w:t xml:space="preserve"> </w:t>
      </w:r>
      <w:r>
        <w:rPr>
          <w:rFonts w:ascii="Times New Roman" w:eastAsia="Calibri" w:hAnsi="Times New Roman" w:cs="Times New Roman"/>
          <w:sz w:val="24"/>
          <w:szCs w:val="24"/>
        </w:rPr>
        <w:t>i</w:t>
      </w:r>
      <w:r>
        <w:rPr>
          <w:rFonts w:ascii="Times New Roman" w:eastAsia="Calibri" w:hAnsi="Times New Roman" w:cs="Times New Roman"/>
          <w:spacing w:val="-6"/>
          <w:sz w:val="24"/>
          <w:szCs w:val="24"/>
        </w:rPr>
        <w:t xml:space="preserve"> </w:t>
      </w:r>
      <w:r>
        <w:rPr>
          <w:rFonts w:ascii="Times New Roman" w:eastAsia="Calibri" w:hAnsi="Times New Roman" w:cs="Times New Roman"/>
          <w:sz w:val="24"/>
          <w:szCs w:val="24"/>
        </w:rPr>
        <w:t>Njësisë</w:t>
      </w:r>
      <w:r>
        <w:rPr>
          <w:rFonts w:ascii="Times New Roman" w:eastAsia="Calibri" w:hAnsi="Times New Roman" w:cs="Times New Roman"/>
          <w:spacing w:val="-7"/>
          <w:sz w:val="24"/>
          <w:szCs w:val="24"/>
        </w:rPr>
        <w:t xml:space="preserve"> </w:t>
      </w:r>
      <w:r>
        <w:rPr>
          <w:rFonts w:ascii="Times New Roman" w:eastAsia="Calibri" w:hAnsi="Times New Roman" w:cs="Times New Roman"/>
          <w:sz w:val="24"/>
          <w:szCs w:val="24"/>
        </w:rPr>
        <w:t>Administrative</w:t>
      </w:r>
      <w:r>
        <w:rPr>
          <w:rFonts w:ascii="Times New Roman" w:eastAsia="Calibri" w:hAnsi="Times New Roman" w:cs="Times New Roman"/>
          <w:spacing w:val="-8"/>
          <w:sz w:val="24"/>
          <w:szCs w:val="24"/>
        </w:rPr>
        <w:t xml:space="preserve"> </w:t>
      </w:r>
      <w:r>
        <w:rPr>
          <w:rFonts w:ascii="Times New Roman" w:eastAsia="Calibri" w:hAnsi="Times New Roman" w:cs="Times New Roman"/>
          <w:spacing w:val="-4"/>
          <w:sz w:val="24"/>
          <w:szCs w:val="24"/>
        </w:rPr>
        <w:t>nr.2,</w:t>
      </w:r>
    </w:p>
    <w:p w:rsidR="00F27F9A" w:rsidRDefault="00907AF5">
      <w:pPr>
        <w:widowControl w:val="0"/>
        <w:autoSpaceDE w:val="0"/>
        <w:autoSpaceDN w:val="0"/>
        <w:spacing w:before="0" w:after="0" w:line="276" w:lineRule="auto"/>
        <w:ind w:left="50"/>
        <w:jc w:val="left"/>
        <w:rPr>
          <w:rFonts w:ascii="Times New Roman" w:eastAsia="Calibri" w:hAnsi="Times New Roman" w:cs="Times New Roman"/>
          <w:sz w:val="24"/>
          <w:szCs w:val="24"/>
        </w:rPr>
      </w:pPr>
      <w:r>
        <w:rPr>
          <w:rFonts w:ascii="Times New Roman" w:eastAsia="Calibri" w:hAnsi="Times New Roman" w:cs="Times New Roman"/>
          <w:sz w:val="24"/>
          <w:szCs w:val="24"/>
        </w:rPr>
        <w:t xml:space="preserve">   14. Z. Albert Nika                    Drejtues</w:t>
      </w:r>
      <w:r>
        <w:rPr>
          <w:rFonts w:ascii="Times New Roman" w:eastAsia="Calibri" w:hAnsi="Times New Roman" w:cs="Times New Roman"/>
          <w:spacing w:val="-8"/>
          <w:sz w:val="24"/>
          <w:szCs w:val="24"/>
        </w:rPr>
        <w:t xml:space="preserve"> </w:t>
      </w:r>
      <w:r>
        <w:rPr>
          <w:rFonts w:ascii="Times New Roman" w:eastAsia="Calibri" w:hAnsi="Times New Roman" w:cs="Times New Roman"/>
          <w:sz w:val="24"/>
          <w:szCs w:val="24"/>
        </w:rPr>
        <w:t>i</w:t>
      </w:r>
      <w:r>
        <w:rPr>
          <w:rFonts w:ascii="Times New Roman" w:eastAsia="Calibri" w:hAnsi="Times New Roman" w:cs="Times New Roman"/>
          <w:spacing w:val="-6"/>
          <w:sz w:val="24"/>
          <w:szCs w:val="24"/>
        </w:rPr>
        <w:t xml:space="preserve"> </w:t>
      </w:r>
      <w:r>
        <w:rPr>
          <w:rFonts w:ascii="Times New Roman" w:eastAsia="Calibri" w:hAnsi="Times New Roman" w:cs="Times New Roman"/>
          <w:sz w:val="24"/>
          <w:szCs w:val="24"/>
        </w:rPr>
        <w:t>Njësisë</w:t>
      </w:r>
      <w:r>
        <w:rPr>
          <w:rFonts w:ascii="Times New Roman" w:eastAsia="Calibri" w:hAnsi="Times New Roman" w:cs="Times New Roman"/>
          <w:spacing w:val="-7"/>
          <w:sz w:val="24"/>
          <w:szCs w:val="24"/>
        </w:rPr>
        <w:t xml:space="preserve"> </w:t>
      </w:r>
      <w:r>
        <w:rPr>
          <w:rFonts w:ascii="Times New Roman" w:eastAsia="Calibri" w:hAnsi="Times New Roman" w:cs="Times New Roman"/>
          <w:sz w:val="24"/>
          <w:szCs w:val="24"/>
        </w:rPr>
        <w:t>Administrative</w:t>
      </w:r>
      <w:r>
        <w:rPr>
          <w:rFonts w:ascii="Times New Roman" w:eastAsia="Calibri" w:hAnsi="Times New Roman" w:cs="Times New Roman"/>
          <w:spacing w:val="-8"/>
          <w:sz w:val="24"/>
          <w:szCs w:val="24"/>
        </w:rPr>
        <w:t xml:space="preserve"> </w:t>
      </w:r>
      <w:r>
        <w:rPr>
          <w:rFonts w:ascii="Times New Roman" w:eastAsia="Calibri" w:hAnsi="Times New Roman" w:cs="Times New Roman"/>
          <w:spacing w:val="-4"/>
          <w:sz w:val="24"/>
          <w:szCs w:val="24"/>
        </w:rPr>
        <w:t>nr.3,</w:t>
      </w:r>
    </w:p>
    <w:p w:rsidR="00F27F9A" w:rsidRDefault="00907AF5">
      <w:pPr>
        <w:widowControl w:val="0"/>
        <w:autoSpaceDE w:val="0"/>
        <w:autoSpaceDN w:val="0"/>
        <w:spacing w:before="0" w:after="0" w:line="276" w:lineRule="auto"/>
        <w:ind w:left="50"/>
        <w:jc w:val="left"/>
        <w:rPr>
          <w:rFonts w:ascii="Times New Roman" w:eastAsia="Calibri" w:hAnsi="Times New Roman" w:cs="Times New Roman"/>
          <w:sz w:val="24"/>
          <w:szCs w:val="24"/>
        </w:rPr>
      </w:pPr>
      <w:r>
        <w:rPr>
          <w:rFonts w:ascii="Times New Roman" w:eastAsia="Calibri" w:hAnsi="Times New Roman" w:cs="Times New Roman"/>
          <w:sz w:val="24"/>
          <w:szCs w:val="24"/>
        </w:rPr>
        <w:t xml:space="preserve">   15. Z.</w:t>
      </w:r>
      <w:r>
        <w:rPr>
          <w:rFonts w:ascii="Times New Roman" w:eastAsia="Calibri" w:hAnsi="Times New Roman" w:cs="Times New Roman"/>
          <w:spacing w:val="-8"/>
          <w:sz w:val="24"/>
          <w:szCs w:val="24"/>
        </w:rPr>
        <w:t xml:space="preserve"> </w:t>
      </w:r>
      <w:r>
        <w:rPr>
          <w:rFonts w:ascii="Times New Roman" w:eastAsia="Calibri" w:hAnsi="Times New Roman" w:cs="Times New Roman"/>
          <w:sz w:val="24"/>
          <w:szCs w:val="24"/>
        </w:rPr>
        <w:t>Dhimitri Postoli              Drejtues</w:t>
      </w:r>
      <w:r>
        <w:rPr>
          <w:rFonts w:ascii="Times New Roman" w:eastAsia="Calibri" w:hAnsi="Times New Roman" w:cs="Times New Roman"/>
          <w:spacing w:val="-8"/>
          <w:sz w:val="24"/>
          <w:szCs w:val="24"/>
        </w:rPr>
        <w:t xml:space="preserve"> </w:t>
      </w:r>
      <w:r>
        <w:rPr>
          <w:rFonts w:ascii="Times New Roman" w:eastAsia="Calibri" w:hAnsi="Times New Roman" w:cs="Times New Roman"/>
          <w:sz w:val="24"/>
          <w:szCs w:val="24"/>
        </w:rPr>
        <w:t>i</w:t>
      </w:r>
      <w:r>
        <w:rPr>
          <w:rFonts w:ascii="Times New Roman" w:eastAsia="Calibri" w:hAnsi="Times New Roman" w:cs="Times New Roman"/>
          <w:spacing w:val="-6"/>
          <w:sz w:val="24"/>
          <w:szCs w:val="24"/>
        </w:rPr>
        <w:t xml:space="preserve"> </w:t>
      </w:r>
      <w:r>
        <w:rPr>
          <w:rFonts w:ascii="Times New Roman" w:eastAsia="Calibri" w:hAnsi="Times New Roman" w:cs="Times New Roman"/>
          <w:sz w:val="24"/>
          <w:szCs w:val="24"/>
        </w:rPr>
        <w:t>Njësisë</w:t>
      </w:r>
      <w:r>
        <w:rPr>
          <w:rFonts w:ascii="Times New Roman" w:eastAsia="Calibri" w:hAnsi="Times New Roman" w:cs="Times New Roman"/>
          <w:spacing w:val="-7"/>
          <w:sz w:val="24"/>
          <w:szCs w:val="24"/>
        </w:rPr>
        <w:t xml:space="preserve"> </w:t>
      </w:r>
      <w:r>
        <w:rPr>
          <w:rFonts w:ascii="Times New Roman" w:eastAsia="Calibri" w:hAnsi="Times New Roman" w:cs="Times New Roman"/>
          <w:sz w:val="24"/>
          <w:szCs w:val="24"/>
        </w:rPr>
        <w:t>Administrative</w:t>
      </w:r>
      <w:r>
        <w:rPr>
          <w:rFonts w:ascii="Times New Roman" w:eastAsia="Calibri" w:hAnsi="Times New Roman" w:cs="Times New Roman"/>
          <w:spacing w:val="-8"/>
          <w:sz w:val="24"/>
          <w:szCs w:val="24"/>
        </w:rPr>
        <w:t xml:space="preserve">  </w:t>
      </w:r>
      <w:r>
        <w:rPr>
          <w:rFonts w:ascii="Times New Roman" w:eastAsia="Calibri" w:hAnsi="Times New Roman" w:cs="Times New Roman"/>
          <w:spacing w:val="-2"/>
          <w:sz w:val="24"/>
          <w:szCs w:val="24"/>
        </w:rPr>
        <w:t xml:space="preserve">Drenovë,            </w:t>
      </w:r>
    </w:p>
    <w:p w:rsidR="00F27F9A" w:rsidRDefault="00907AF5">
      <w:pPr>
        <w:widowControl w:val="0"/>
        <w:autoSpaceDE w:val="0"/>
        <w:autoSpaceDN w:val="0"/>
        <w:spacing w:before="0" w:after="0" w:line="276" w:lineRule="auto"/>
        <w:ind w:left="50"/>
        <w:jc w:val="left"/>
        <w:rPr>
          <w:rFonts w:ascii="Times New Roman" w:eastAsia="Calibri" w:hAnsi="Times New Roman" w:cs="Times New Roman"/>
          <w:sz w:val="24"/>
          <w:szCs w:val="24"/>
        </w:rPr>
      </w:pPr>
      <w:r>
        <w:rPr>
          <w:rFonts w:ascii="Times New Roman" w:eastAsia="Calibri" w:hAnsi="Times New Roman" w:cs="Times New Roman"/>
          <w:sz w:val="24"/>
          <w:szCs w:val="24"/>
        </w:rPr>
        <w:t xml:space="preserve">   16. Z.</w:t>
      </w:r>
      <w:r>
        <w:rPr>
          <w:rFonts w:ascii="Times New Roman" w:eastAsia="Calibri" w:hAnsi="Times New Roman" w:cs="Times New Roman"/>
          <w:spacing w:val="-6"/>
          <w:sz w:val="24"/>
          <w:szCs w:val="24"/>
        </w:rPr>
        <w:t xml:space="preserve"> </w:t>
      </w:r>
      <w:r>
        <w:rPr>
          <w:rFonts w:ascii="Times New Roman" w:eastAsia="Calibri" w:hAnsi="Times New Roman" w:cs="Times New Roman"/>
          <w:sz w:val="24"/>
          <w:szCs w:val="24"/>
        </w:rPr>
        <w:t>Liku Shkëmbi                 Drejtues</w:t>
      </w:r>
      <w:r>
        <w:rPr>
          <w:rFonts w:ascii="Times New Roman" w:eastAsia="Calibri" w:hAnsi="Times New Roman" w:cs="Times New Roman"/>
          <w:spacing w:val="-8"/>
          <w:sz w:val="24"/>
          <w:szCs w:val="24"/>
        </w:rPr>
        <w:t xml:space="preserve"> </w:t>
      </w:r>
      <w:r>
        <w:rPr>
          <w:rFonts w:ascii="Times New Roman" w:eastAsia="Calibri" w:hAnsi="Times New Roman" w:cs="Times New Roman"/>
          <w:sz w:val="24"/>
          <w:szCs w:val="24"/>
        </w:rPr>
        <w:t>i</w:t>
      </w:r>
      <w:r>
        <w:rPr>
          <w:rFonts w:ascii="Times New Roman" w:eastAsia="Calibri" w:hAnsi="Times New Roman" w:cs="Times New Roman"/>
          <w:spacing w:val="-6"/>
          <w:sz w:val="24"/>
          <w:szCs w:val="24"/>
        </w:rPr>
        <w:t xml:space="preserve"> </w:t>
      </w:r>
      <w:r>
        <w:rPr>
          <w:rFonts w:ascii="Times New Roman" w:eastAsia="Calibri" w:hAnsi="Times New Roman" w:cs="Times New Roman"/>
          <w:sz w:val="24"/>
          <w:szCs w:val="24"/>
        </w:rPr>
        <w:t>Njësisë</w:t>
      </w:r>
      <w:r>
        <w:rPr>
          <w:rFonts w:ascii="Times New Roman" w:eastAsia="Calibri" w:hAnsi="Times New Roman" w:cs="Times New Roman"/>
          <w:spacing w:val="-7"/>
          <w:sz w:val="24"/>
          <w:szCs w:val="24"/>
        </w:rPr>
        <w:t xml:space="preserve"> </w:t>
      </w:r>
      <w:r>
        <w:rPr>
          <w:rFonts w:ascii="Times New Roman" w:eastAsia="Calibri" w:hAnsi="Times New Roman" w:cs="Times New Roman"/>
          <w:sz w:val="24"/>
          <w:szCs w:val="24"/>
        </w:rPr>
        <w:t>Administrative</w:t>
      </w:r>
      <w:r>
        <w:rPr>
          <w:rFonts w:ascii="Times New Roman" w:eastAsia="Calibri" w:hAnsi="Times New Roman" w:cs="Times New Roman"/>
          <w:spacing w:val="-8"/>
          <w:sz w:val="24"/>
          <w:szCs w:val="24"/>
        </w:rPr>
        <w:t xml:space="preserve"> </w:t>
      </w:r>
      <w:r>
        <w:rPr>
          <w:rFonts w:ascii="Times New Roman" w:eastAsia="Calibri" w:hAnsi="Times New Roman" w:cs="Times New Roman"/>
          <w:spacing w:val="-2"/>
          <w:sz w:val="24"/>
          <w:szCs w:val="24"/>
        </w:rPr>
        <w:t xml:space="preserve">Mollaj,   </w:t>
      </w:r>
    </w:p>
    <w:p w:rsidR="00F27F9A" w:rsidRDefault="00907AF5">
      <w:pPr>
        <w:widowControl w:val="0"/>
        <w:autoSpaceDE w:val="0"/>
        <w:autoSpaceDN w:val="0"/>
        <w:spacing w:before="0" w:after="0" w:line="276" w:lineRule="auto"/>
        <w:ind w:left="50"/>
        <w:jc w:val="left"/>
        <w:rPr>
          <w:rFonts w:ascii="Times New Roman" w:eastAsia="Calibri" w:hAnsi="Times New Roman" w:cs="Times New Roman"/>
          <w:sz w:val="24"/>
          <w:szCs w:val="24"/>
        </w:rPr>
      </w:pPr>
      <w:r>
        <w:rPr>
          <w:rFonts w:ascii="Times New Roman" w:eastAsia="Calibri" w:hAnsi="Times New Roman" w:cs="Times New Roman"/>
          <w:sz w:val="24"/>
          <w:szCs w:val="24"/>
        </w:rPr>
        <w:t xml:space="preserve">   17. Z.</w:t>
      </w:r>
      <w:r>
        <w:rPr>
          <w:rFonts w:ascii="Times New Roman" w:eastAsia="Calibri" w:hAnsi="Times New Roman" w:cs="Times New Roman"/>
          <w:spacing w:val="-7"/>
          <w:sz w:val="24"/>
          <w:szCs w:val="24"/>
        </w:rPr>
        <w:t xml:space="preserve"> </w:t>
      </w:r>
      <w:r>
        <w:rPr>
          <w:rFonts w:ascii="Times New Roman" w:eastAsia="Calibri" w:hAnsi="Times New Roman" w:cs="Times New Roman"/>
          <w:sz w:val="24"/>
          <w:szCs w:val="24"/>
        </w:rPr>
        <w:t>Klajdi Shaho                   Drejtues</w:t>
      </w:r>
      <w:r>
        <w:rPr>
          <w:rFonts w:ascii="Times New Roman" w:eastAsia="Calibri" w:hAnsi="Times New Roman" w:cs="Times New Roman"/>
          <w:spacing w:val="-8"/>
          <w:sz w:val="24"/>
          <w:szCs w:val="24"/>
        </w:rPr>
        <w:t xml:space="preserve"> </w:t>
      </w:r>
      <w:r>
        <w:rPr>
          <w:rFonts w:ascii="Times New Roman" w:eastAsia="Calibri" w:hAnsi="Times New Roman" w:cs="Times New Roman"/>
          <w:sz w:val="24"/>
          <w:szCs w:val="24"/>
        </w:rPr>
        <w:t>i</w:t>
      </w:r>
      <w:r>
        <w:rPr>
          <w:rFonts w:ascii="Times New Roman" w:eastAsia="Calibri" w:hAnsi="Times New Roman" w:cs="Times New Roman"/>
          <w:spacing w:val="-6"/>
          <w:sz w:val="24"/>
          <w:szCs w:val="24"/>
        </w:rPr>
        <w:t xml:space="preserve"> </w:t>
      </w:r>
      <w:r>
        <w:rPr>
          <w:rFonts w:ascii="Times New Roman" w:eastAsia="Calibri" w:hAnsi="Times New Roman" w:cs="Times New Roman"/>
          <w:sz w:val="24"/>
          <w:szCs w:val="24"/>
        </w:rPr>
        <w:t>Njësisë</w:t>
      </w:r>
      <w:r>
        <w:rPr>
          <w:rFonts w:ascii="Times New Roman" w:eastAsia="Calibri" w:hAnsi="Times New Roman" w:cs="Times New Roman"/>
          <w:spacing w:val="-7"/>
          <w:sz w:val="24"/>
          <w:szCs w:val="24"/>
        </w:rPr>
        <w:t xml:space="preserve"> </w:t>
      </w:r>
      <w:r>
        <w:rPr>
          <w:rFonts w:ascii="Times New Roman" w:eastAsia="Calibri" w:hAnsi="Times New Roman" w:cs="Times New Roman"/>
          <w:sz w:val="24"/>
          <w:szCs w:val="24"/>
        </w:rPr>
        <w:t>Administrative</w:t>
      </w:r>
      <w:r>
        <w:rPr>
          <w:rFonts w:ascii="Times New Roman" w:eastAsia="Calibri" w:hAnsi="Times New Roman" w:cs="Times New Roman"/>
          <w:spacing w:val="-8"/>
          <w:sz w:val="24"/>
          <w:szCs w:val="24"/>
        </w:rPr>
        <w:t xml:space="preserve"> </w:t>
      </w:r>
      <w:r>
        <w:rPr>
          <w:rFonts w:ascii="Times New Roman" w:eastAsia="Calibri" w:hAnsi="Times New Roman" w:cs="Times New Roman"/>
          <w:spacing w:val="-2"/>
          <w:sz w:val="24"/>
          <w:szCs w:val="24"/>
        </w:rPr>
        <w:t xml:space="preserve">Bulgarec,     </w:t>
      </w:r>
    </w:p>
    <w:p w:rsidR="00F27F9A" w:rsidRDefault="00907AF5">
      <w:pPr>
        <w:widowControl w:val="0"/>
        <w:autoSpaceDE w:val="0"/>
        <w:autoSpaceDN w:val="0"/>
        <w:spacing w:before="0" w:after="0" w:line="276" w:lineRule="auto"/>
        <w:ind w:left="50"/>
        <w:jc w:val="left"/>
        <w:rPr>
          <w:rFonts w:ascii="Times New Roman" w:eastAsia="Calibri" w:hAnsi="Times New Roman" w:cs="Times New Roman"/>
          <w:sz w:val="24"/>
          <w:szCs w:val="24"/>
        </w:rPr>
      </w:pPr>
      <w:r>
        <w:rPr>
          <w:rFonts w:ascii="Times New Roman" w:eastAsia="Calibri" w:hAnsi="Times New Roman" w:cs="Times New Roman"/>
          <w:sz w:val="24"/>
          <w:szCs w:val="24"/>
        </w:rPr>
        <w:t xml:space="preserve">   18. Z.</w:t>
      </w:r>
      <w:r>
        <w:rPr>
          <w:rFonts w:ascii="Times New Roman" w:eastAsia="Calibri" w:hAnsi="Times New Roman" w:cs="Times New Roman"/>
          <w:spacing w:val="-9"/>
          <w:sz w:val="24"/>
          <w:szCs w:val="24"/>
        </w:rPr>
        <w:t xml:space="preserve"> </w:t>
      </w:r>
      <w:r>
        <w:rPr>
          <w:rFonts w:ascii="Times New Roman" w:eastAsia="Calibri" w:hAnsi="Times New Roman" w:cs="Times New Roman"/>
          <w:sz w:val="24"/>
          <w:szCs w:val="24"/>
        </w:rPr>
        <w:t>Erion Demirazi               Drejtues</w:t>
      </w:r>
      <w:r>
        <w:rPr>
          <w:rFonts w:ascii="Times New Roman" w:eastAsia="Calibri" w:hAnsi="Times New Roman" w:cs="Times New Roman"/>
          <w:spacing w:val="-8"/>
          <w:sz w:val="24"/>
          <w:szCs w:val="24"/>
        </w:rPr>
        <w:t xml:space="preserve"> </w:t>
      </w:r>
      <w:r>
        <w:rPr>
          <w:rFonts w:ascii="Times New Roman" w:eastAsia="Calibri" w:hAnsi="Times New Roman" w:cs="Times New Roman"/>
          <w:sz w:val="24"/>
          <w:szCs w:val="24"/>
        </w:rPr>
        <w:t>i</w:t>
      </w:r>
      <w:r>
        <w:rPr>
          <w:rFonts w:ascii="Times New Roman" w:eastAsia="Calibri" w:hAnsi="Times New Roman" w:cs="Times New Roman"/>
          <w:spacing w:val="-6"/>
          <w:sz w:val="24"/>
          <w:szCs w:val="24"/>
        </w:rPr>
        <w:t xml:space="preserve"> </w:t>
      </w:r>
      <w:r>
        <w:rPr>
          <w:rFonts w:ascii="Times New Roman" w:eastAsia="Calibri" w:hAnsi="Times New Roman" w:cs="Times New Roman"/>
          <w:sz w:val="24"/>
          <w:szCs w:val="24"/>
        </w:rPr>
        <w:t>Njësisë</w:t>
      </w:r>
      <w:r>
        <w:rPr>
          <w:rFonts w:ascii="Times New Roman" w:eastAsia="Calibri" w:hAnsi="Times New Roman" w:cs="Times New Roman"/>
          <w:spacing w:val="-7"/>
          <w:sz w:val="24"/>
          <w:szCs w:val="24"/>
        </w:rPr>
        <w:t xml:space="preserve"> </w:t>
      </w:r>
      <w:r>
        <w:rPr>
          <w:rFonts w:ascii="Times New Roman" w:eastAsia="Calibri" w:hAnsi="Times New Roman" w:cs="Times New Roman"/>
          <w:sz w:val="24"/>
          <w:szCs w:val="24"/>
        </w:rPr>
        <w:t>Administrative</w:t>
      </w:r>
      <w:r>
        <w:rPr>
          <w:rFonts w:ascii="Times New Roman" w:eastAsia="Calibri" w:hAnsi="Times New Roman" w:cs="Times New Roman"/>
          <w:spacing w:val="-8"/>
          <w:sz w:val="24"/>
          <w:szCs w:val="24"/>
        </w:rPr>
        <w:t xml:space="preserve"> </w:t>
      </w:r>
      <w:r>
        <w:rPr>
          <w:rFonts w:ascii="Times New Roman" w:eastAsia="Calibri" w:hAnsi="Times New Roman" w:cs="Times New Roman"/>
          <w:spacing w:val="-2"/>
          <w:sz w:val="24"/>
          <w:szCs w:val="24"/>
        </w:rPr>
        <w:t xml:space="preserve">Voskop,      </w:t>
      </w:r>
    </w:p>
    <w:p w:rsidR="00F27F9A" w:rsidRDefault="00907AF5">
      <w:pPr>
        <w:widowControl w:val="0"/>
        <w:autoSpaceDE w:val="0"/>
        <w:autoSpaceDN w:val="0"/>
        <w:spacing w:before="0" w:after="0" w:line="276" w:lineRule="auto"/>
        <w:ind w:left="50"/>
        <w:jc w:val="left"/>
        <w:rPr>
          <w:rFonts w:ascii="Times New Roman" w:eastAsia="Calibri" w:hAnsi="Times New Roman" w:cs="Times New Roman"/>
          <w:sz w:val="24"/>
          <w:szCs w:val="24"/>
        </w:rPr>
      </w:pPr>
      <w:r>
        <w:rPr>
          <w:rFonts w:ascii="Times New Roman" w:eastAsia="Calibri" w:hAnsi="Times New Roman" w:cs="Times New Roman"/>
          <w:sz w:val="24"/>
          <w:szCs w:val="24"/>
        </w:rPr>
        <w:t xml:space="preserve">   19. Z.</w:t>
      </w:r>
      <w:r>
        <w:rPr>
          <w:rFonts w:ascii="Times New Roman" w:eastAsia="Calibri" w:hAnsi="Times New Roman" w:cs="Times New Roman"/>
          <w:spacing w:val="-8"/>
          <w:sz w:val="24"/>
          <w:szCs w:val="24"/>
        </w:rPr>
        <w:t xml:space="preserve"> </w:t>
      </w:r>
      <w:r>
        <w:rPr>
          <w:rFonts w:ascii="Times New Roman" w:eastAsia="Calibri" w:hAnsi="Times New Roman" w:cs="Times New Roman"/>
          <w:sz w:val="24"/>
          <w:szCs w:val="24"/>
        </w:rPr>
        <w:t>Kodhel Zere                    Drejtues i</w:t>
      </w:r>
      <w:r>
        <w:rPr>
          <w:rFonts w:ascii="Times New Roman" w:eastAsia="Calibri" w:hAnsi="Times New Roman" w:cs="Times New Roman"/>
          <w:spacing w:val="-6"/>
          <w:sz w:val="24"/>
          <w:szCs w:val="24"/>
        </w:rPr>
        <w:t xml:space="preserve"> </w:t>
      </w:r>
      <w:r>
        <w:rPr>
          <w:rFonts w:ascii="Times New Roman" w:eastAsia="Calibri" w:hAnsi="Times New Roman" w:cs="Times New Roman"/>
          <w:sz w:val="24"/>
          <w:szCs w:val="24"/>
        </w:rPr>
        <w:t>Njësisë</w:t>
      </w:r>
      <w:r>
        <w:rPr>
          <w:rFonts w:ascii="Times New Roman" w:eastAsia="Calibri" w:hAnsi="Times New Roman" w:cs="Times New Roman"/>
          <w:spacing w:val="-7"/>
          <w:sz w:val="24"/>
          <w:szCs w:val="24"/>
        </w:rPr>
        <w:t xml:space="preserve"> </w:t>
      </w:r>
      <w:r>
        <w:rPr>
          <w:rFonts w:ascii="Times New Roman" w:eastAsia="Calibri" w:hAnsi="Times New Roman" w:cs="Times New Roman"/>
          <w:sz w:val="24"/>
          <w:szCs w:val="24"/>
        </w:rPr>
        <w:t>Administrative</w:t>
      </w:r>
      <w:r>
        <w:rPr>
          <w:rFonts w:ascii="Times New Roman" w:eastAsia="Calibri" w:hAnsi="Times New Roman" w:cs="Times New Roman"/>
          <w:spacing w:val="-8"/>
          <w:sz w:val="24"/>
          <w:szCs w:val="24"/>
        </w:rPr>
        <w:t xml:space="preserve"> </w:t>
      </w:r>
      <w:r>
        <w:rPr>
          <w:rFonts w:ascii="Times New Roman" w:eastAsia="Calibri" w:hAnsi="Times New Roman" w:cs="Times New Roman"/>
          <w:spacing w:val="-2"/>
          <w:sz w:val="24"/>
          <w:szCs w:val="24"/>
        </w:rPr>
        <w:t xml:space="preserve">Voskopojë,      </w:t>
      </w:r>
    </w:p>
    <w:p w:rsidR="00F27F9A" w:rsidRDefault="00907AF5">
      <w:pPr>
        <w:widowControl w:val="0"/>
        <w:autoSpaceDE w:val="0"/>
        <w:autoSpaceDN w:val="0"/>
        <w:spacing w:before="0" w:after="0" w:line="276" w:lineRule="auto"/>
        <w:ind w:left="50"/>
        <w:jc w:val="left"/>
        <w:rPr>
          <w:rFonts w:ascii="Times New Roman" w:eastAsia="Calibri" w:hAnsi="Times New Roman" w:cs="Times New Roman"/>
          <w:sz w:val="24"/>
          <w:szCs w:val="24"/>
        </w:rPr>
      </w:pPr>
      <w:r>
        <w:rPr>
          <w:rFonts w:ascii="Times New Roman" w:eastAsia="Calibri" w:hAnsi="Times New Roman" w:cs="Times New Roman"/>
          <w:sz w:val="24"/>
          <w:szCs w:val="24"/>
        </w:rPr>
        <w:t xml:space="preserve">   20. Z.</w:t>
      </w:r>
      <w:r>
        <w:rPr>
          <w:rFonts w:ascii="Times New Roman" w:eastAsia="Calibri" w:hAnsi="Times New Roman" w:cs="Times New Roman"/>
          <w:spacing w:val="-5"/>
          <w:sz w:val="24"/>
          <w:szCs w:val="24"/>
        </w:rPr>
        <w:t xml:space="preserve"> </w:t>
      </w:r>
      <w:r>
        <w:rPr>
          <w:rFonts w:ascii="Times New Roman" w:eastAsia="Calibri" w:hAnsi="Times New Roman" w:cs="Times New Roman"/>
          <w:sz w:val="24"/>
          <w:szCs w:val="24"/>
        </w:rPr>
        <w:t>Panajot Hysen                 Drejtues</w:t>
      </w:r>
      <w:r>
        <w:rPr>
          <w:rFonts w:ascii="Times New Roman" w:eastAsia="Calibri" w:hAnsi="Times New Roman" w:cs="Times New Roman"/>
          <w:spacing w:val="-8"/>
          <w:sz w:val="24"/>
          <w:szCs w:val="24"/>
        </w:rPr>
        <w:t xml:space="preserve"> </w:t>
      </w:r>
      <w:r>
        <w:rPr>
          <w:rFonts w:ascii="Times New Roman" w:eastAsia="Calibri" w:hAnsi="Times New Roman" w:cs="Times New Roman"/>
          <w:sz w:val="24"/>
          <w:szCs w:val="24"/>
        </w:rPr>
        <w:t>i</w:t>
      </w:r>
      <w:r>
        <w:rPr>
          <w:rFonts w:ascii="Times New Roman" w:eastAsia="Calibri" w:hAnsi="Times New Roman" w:cs="Times New Roman"/>
          <w:spacing w:val="-5"/>
          <w:sz w:val="24"/>
          <w:szCs w:val="24"/>
        </w:rPr>
        <w:t xml:space="preserve"> </w:t>
      </w:r>
      <w:r>
        <w:rPr>
          <w:rFonts w:ascii="Times New Roman" w:eastAsia="Calibri" w:hAnsi="Times New Roman" w:cs="Times New Roman"/>
          <w:sz w:val="24"/>
          <w:szCs w:val="24"/>
        </w:rPr>
        <w:t>Njësisë</w:t>
      </w:r>
      <w:r>
        <w:rPr>
          <w:rFonts w:ascii="Times New Roman" w:eastAsia="Calibri" w:hAnsi="Times New Roman" w:cs="Times New Roman"/>
          <w:spacing w:val="-7"/>
          <w:sz w:val="24"/>
          <w:szCs w:val="24"/>
        </w:rPr>
        <w:t xml:space="preserve"> </w:t>
      </w:r>
      <w:r>
        <w:rPr>
          <w:rFonts w:ascii="Times New Roman" w:eastAsia="Calibri" w:hAnsi="Times New Roman" w:cs="Times New Roman"/>
          <w:sz w:val="24"/>
          <w:szCs w:val="24"/>
        </w:rPr>
        <w:t>Administrative</w:t>
      </w:r>
      <w:r>
        <w:rPr>
          <w:rFonts w:ascii="Times New Roman" w:eastAsia="Calibri" w:hAnsi="Times New Roman" w:cs="Times New Roman"/>
          <w:spacing w:val="-8"/>
          <w:sz w:val="24"/>
          <w:szCs w:val="24"/>
        </w:rPr>
        <w:t xml:space="preserve"> </w:t>
      </w:r>
      <w:r>
        <w:rPr>
          <w:rFonts w:ascii="Times New Roman" w:eastAsia="Calibri" w:hAnsi="Times New Roman" w:cs="Times New Roman"/>
          <w:spacing w:val="-2"/>
          <w:sz w:val="24"/>
          <w:szCs w:val="24"/>
        </w:rPr>
        <w:t>Lekas,</w:t>
      </w:r>
    </w:p>
    <w:p w:rsidR="00F27F9A" w:rsidRDefault="00907AF5">
      <w:pPr>
        <w:widowControl w:val="0"/>
        <w:autoSpaceDE w:val="0"/>
        <w:autoSpaceDN w:val="0"/>
        <w:spacing w:before="0" w:after="0" w:line="276" w:lineRule="auto"/>
        <w:ind w:left="50"/>
        <w:jc w:val="left"/>
        <w:rPr>
          <w:rFonts w:ascii="Times New Roman" w:eastAsia="Calibri" w:hAnsi="Times New Roman" w:cs="Times New Roman"/>
          <w:sz w:val="24"/>
          <w:szCs w:val="24"/>
        </w:rPr>
      </w:pPr>
      <w:r>
        <w:rPr>
          <w:rFonts w:ascii="Times New Roman" w:eastAsia="Calibri" w:hAnsi="Times New Roman" w:cs="Times New Roman"/>
          <w:sz w:val="24"/>
          <w:szCs w:val="24"/>
        </w:rPr>
        <w:t xml:space="preserve">   21. Z. Altin Prifti                       Drejtues i Njësisë Administrative Vithkuq,</w:t>
      </w:r>
    </w:p>
    <w:p w:rsidR="00F27F9A" w:rsidRDefault="00F27F9A">
      <w:pPr>
        <w:widowControl w:val="0"/>
        <w:tabs>
          <w:tab w:val="left" w:pos="8190"/>
        </w:tabs>
        <w:autoSpaceDE w:val="0"/>
        <w:autoSpaceDN w:val="0"/>
        <w:spacing w:before="0" w:after="0" w:line="276" w:lineRule="auto"/>
        <w:ind w:left="50"/>
        <w:jc w:val="left"/>
        <w:rPr>
          <w:rFonts w:ascii="Times New Roman" w:eastAsia="Calibri" w:hAnsi="Times New Roman" w:cs="Times New Roman"/>
          <w:sz w:val="24"/>
          <w:szCs w:val="24"/>
        </w:rPr>
      </w:pPr>
    </w:p>
    <w:p w:rsidR="00F27F9A" w:rsidRDefault="00F27F9A">
      <w:pPr>
        <w:widowControl w:val="0"/>
        <w:tabs>
          <w:tab w:val="left" w:pos="3237"/>
        </w:tabs>
        <w:autoSpaceDE w:val="0"/>
        <w:autoSpaceDN w:val="0"/>
        <w:spacing w:before="0" w:after="0" w:line="276" w:lineRule="auto"/>
        <w:ind w:left="50"/>
        <w:jc w:val="left"/>
        <w:rPr>
          <w:rFonts w:ascii="Times New Roman" w:eastAsia="Calibri" w:hAnsi="Times New Roman" w:cs="Times New Roman"/>
          <w:sz w:val="24"/>
          <w:szCs w:val="24"/>
        </w:rPr>
      </w:pPr>
    </w:p>
    <w:p w:rsidR="00F27F9A" w:rsidRDefault="00F27F9A">
      <w:pPr>
        <w:widowControl w:val="0"/>
        <w:tabs>
          <w:tab w:val="left" w:pos="3237"/>
        </w:tabs>
        <w:autoSpaceDE w:val="0"/>
        <w:autoSpaceDN w:val="0"/>
        <w:spacing w:before="0" w:after="0" w:line="276" w:lineRule="auto"/>
        <w:jc w:val="left"/>
        <w:rPr>
          <w:rFonts w:ascii="Times New Roman" w:eastAsia="Calibri" w:hAnsi="Times New Roman" w:cs="Times New Roman"/>
          <w:sz w:val="24"/>
          <w:szCs w:val="24"/>
        </w:rPr>
      </w:pPr>
    </w:p>
    <w:p w:rsidR="00F27F9A" w:rsidRDefault="00F27F9A">
      <w:pPr>
        <w:widowControl w:val="0"/>
        <w:tabs>
          <w:tab w:val="left" w:pos="3237"/>
        </w:tabs>
        <w:autoSpaceDE w:val="0"/>
        <w:autoSpaceDN w:val="0"/>
        <w:spacing w:before="0" w:after="0" w:line="276" w:lineRule="auto"/>
        <w:jc w:val="left"/>
        <w:rPr>
          <w:rFonts w:ascii="Times New Roman" w:eastAsia="Calibri" w:hAnsi="Times New Roman" w:cs="Times New Roman"/>
          <w:sz w:val="24"/>
          <w:szCs w:val="24"/>
        </w:rPr>
      </w:pPr>
    </w:p>
    <w:p w:rsidR="00F27F9A" w:rsidRDefault="00F27F9A">
      <w:pPr>
        <w:widowControl w:val="0"/>
        <w:tabs>
          <w:tab w:val="left" w:pos="3237"/>
        </w:tabs>
        <w:autoSpaceDE w:val="0"/>
        <w:autoSpaceDN w:val="0"/>
        <w:spacing w:before="0" w:after="0" w:line="276" w:lineRule="auto"/>
        <w:jc w:val="left"/>
        <w:rPr>
          <w:rFonts w:ascii="Times New Roman" w:eastAsia="Calibri" w:hAnsi="Times New Roman" w:cs="Times New Roman"/>
          <w:sz w:val="24"/>
          <w:szCs w:val="24"/>
        </w:rPr>
      </w:pPr>
    </w:p>
    <w:p w:rsidR="00F27F9A" w:rsidRDefault="00F27F9A">
      <w:pPr>
        <w:widowControl w:val="0"/>
        <w:tabs>
          <w:tab w:val="left" w:pos="3237"/>
        </w:tabs>
        <w:autoSpaceDE w:val="0"/>
        <w:autoSpaceDN w:val="0"/>
        <w:spacing w:before="0" w:after="0" w:line="276" w:lineRule="auto"/>
        <w:jc w:val="left"/>
        <w:rPr>
          <w:rFonts w:ascii="Times New Roman" w:eastAsia="Calibri" w:hAnsi="Times New Roman" w:cs="Times New Roman"/>
          <w:sz w:val="24"/>
          <w:szCs w:val="24"/>
        </w:rPr>
      </w:pPr>
    </w:p>
    <w:p w:rsidR="00F27F9A" w:rsidRDefault="00F27F9A">
      <w:pPr>
        <w:widowControl w:val="0"/>
        <w:tabs>
          <w:tab w:val="left" w:pos="3237"/>
        </w:tabs>
        <w:autoSpaceDE w:val="0"/>
        <w:autoSpaceDN w:val="0"/>
        <w:spacing w:before="0" w:after="0" w:line="276" w:lineRule="auto"/>
        <w:jc w:val="left"/>
        <w:rPr>
          <w:rFonts w:ascii="Times New Roman" w:eastAsia="Calibri" w:hAnsi="Times New Roman" w:cs="Times New Roman"/>
          <w:sz w:val="24"/>
          <w:szCs w:val="24"/>
        </w:rPr>
      </w:pPr>
    </w:p>
    <w:p w:rsidR="00F27F9A" w:rsidRDefault="00F27F9A">
      <w:pPr>
        <w:widowControl w:val="0"/>
        <w:tabs>
          <w:tab w:val="left" w:pos="3237"/>
        </w:tabs>
        <w:autoSpaceDE w:val="0"/>
        <w:autoSpaceDN w:val="0"/>
        <w:spacing w:before="0" w:after="0" w:line="276" w:lineRule="auto"/>
        <w:jc w:val="left"/>
        <w:rPr>
          <w:rFonts w:ascii="Times New Roman" w:eastAsia="Calibri" w:hAnsi="Times New Roman" w:cs="Times New Roman"/>
          <w:sz w:val="24"/>
          <w:szCs w:val="24"/>
        </w:rPr>
      </w:pPr>
    </w:p>
    <w:p w:rsidR="00F27F9A" w:rsidRDefault="00F27F9A">
      <w:pPr>
        <w:widowControl w:val="0"/>
        <w:tabs>
          <w:tab w:val="left" w:pos="3237"/>
        </w:tabs>
        <w:autoSpaceDE w:val="0"/>
        <w:autoSpaceDN w:val="0"/>
        <w:spacing w:before="0" w:after="0" w:line="276" w:lineRule="auto"/>
        <w:jc w:val="left"/>
        <w:rPr>
          <w:rFonts w:ascii="Times New Roman" w:eastAsia="Calibri" w:hAnsi="Times New Roman" w:cs="Times New Roman"/>
          <w:sz w:val="24"/>
          <w:szCs w:val="24"/>
        </w:rPr>
      </w:pPr>
    </w:p>
    <w:p w:rsidR="00F27F9A" w:rsidRDefault="00F27F9A">
      <w:pPr>
        <w:widowControl w:val="0"/>
        <w:tabs>
          <w:tab w:val="left" w:pos="3237"/>
        </w:tabs>
        <w:autoSpaceDE w:val="0"/>
        <w:autoSpaceDN w:val="0"/>
        <w:spacing w:before="0" w:after="0" w:line="276" w:lineRule="auto"/>
        <w:jc w:val="left"/>
        <w:rPr>
          <w:rFonts w:ascii="Times New Roman" w:eastAsia="Calibri" w:hAnsi="Times New Roman" w:cs="Times New Roman"/>
          <w:sz w:val="24"/>
          <w:szCs w:val="24"/>
        </w:rPr>
      </w:pPr>
    </w:p>
    <w:p w:rsidR="00F27F9A" w:rsidRDefault="00F27F9A">
      <w:pPr>
        <w:widowControl w:val="0"/>
        <w:tabs>
          <w:tab w:val="left" w:pos="3237"/>
        </w:tabs>
        <w:autoSpaceDE w:val="0"/>
        <w:autoSpaceDN w:val="0"/>
        <w:spacing w:before="0" w:after="0" w:line="276" w:lineRule="auto"/>
        <w:jc w:val="left"/>
        <w:rPr>
          <w:rFonts w:ascii="Times New Roman" w:eastAsia="Calibri" w:hAnsi="Times New Roman" w:cs="Times New Roman"/>
          <w:sz w:val="24"/>
          <w:szCs w:val="24"/>
        </w:rPr>
      </w:pPr>
    </w:p>
    <w:p w:rsidR="00F27F9A" w:rsidRDefault="00F27F9A">
      <w:pPr>
        <w:widowControl w:val="0"/>
        <w:tabs>
          <w:tab w:val="left" w:pos="3237"/>
        </w:tabs>
        <w:autoSpaceDE w:val="0"/>
        <w:autoSpaceDN w:val="0"/>
        <w:spacing w:before="0" w:after="0" w:line="276" w:lineRule="auto"/>
        <w:jc w:val="left"/>
        <w:rPr>
          <w:rFonts w:ascii="Times New Roman" w:eastAsia="Calibri" w:hAnsi="Times New Roman" w:cs="Times New Roman"/>
          <w:sz w:val="24"/>
          <w:szCs w:val="24"/>
        </w:rPr>
      </w:pPr>
    </w:p>
    <w:p w:rsidR="00F27F9A" w:rsidRDefault="00F27F9A">
      <w:pPr>
        <w:widowControl w:val="0"/>
        <w:tabs>
          <w:tab w:val="left" w:pos="3237"/>
        </w:tabs>
        <w:autoSpaceDE w:val="0"/>
        <w:autoSpaceDN w:val="0"/>
        <w:spacing w:before="0" w:after="0" w:line="276" w:lineRule="auto"/>
        <w:jc w:val="left"/>
        <w:rPr>
          <w:rFonts w:ascii="Times New Roman" w:eastAsia="Calibri" w:hAnsi="Times New Roman" w:cs="Times New Roman"/>
          <w:sz w:val="24"/>
          <w:szCs w:val="24"/>
        </w:rPr>
      </w:pPr>
    </w:p>
    <w:p w:rsidR="00F27F9A" w:rsidRDefault="00F27F9A">
      <w:pPr>
        <w:widowControl w:val="0"/>
        <w:tabs>
          <w:tab w:val="left" w:pos="3237"/>
        </w:tabs>
        <w:autoSpaceDE w:val="0"/>
        <w:autoSpaceDN w:val="0"/>
        <w:spacing w:before="0" w:after="0" w:line="276" w:lineRule="auto"/>
        <w:jc w:val="left"/>
        <w:rPr>
          <w:rFonts w:ascii="Times New Roman" w:eastAsia="Calibri" w:hAnsi="Times New Roman" w:cs="Times New Roman"/>
          <w:sz w:val="24"/>
          <w:szCs w:val="24"/>
        </w:rPr>
      </w:pPr>
    </w:p>
    <w:p w:rsidR="00F27F9A" w:rsidRDefault="00F27F9A">
      <w:pPr>
        <w:widowControl w:val="0"/>
        <w:tabs>
          <w:tab w:val="left" w:pos="3237"/>
        </w:tabs>
        <w:autoSpaceDE w:val="0"/>
        <w:autoSpaceDN w:val="0"/>
        <w:spacing w:before="0" w:after="0" w:line="276" w:lineRule="auto"/>
        <w:jc w:val="left"/>
        <w:rPr>
          <w:rFonts w:ascii="Times New Roman" w:eastAsia="Calibri" w:hAnsi="Times New Roman" w:cs="Times New Roman"/>
          <w:sz w:val="24"/>
          <w:szCs w:val="24"/>
        </w:rPr>
      </w:pPr>
    </w:p>
    <w:p w:rsidR="00F27F9A" w:rsidRDefault="00F27F9A">
      <w:pPr>
        <w:widowControl w:val="0"/>
        <w:tabs>
          <w:tab w:val="left" w:pos="3237"/>
        </w:tabs>
        <w:autoSpaceDE w:val="0"/>
        <w:autoSpaceDN w:val="0"/>
        <w:spacing w:before="0" w:after="0" w:line="276" w:lineRule="auto"/>
        <w:jc w:val="left"/>
        <w:rPr>
          <w:rFonts w:ascii="Times New Roman" w:eastAsia="Calibri" w:hAnsi="Times New Roman" w:cs="Times New Roman"/>
          <w:sz w:val="24"/>
          <w:szCs w:val="24"/>
        </w:rPr>
      </w:pPr>
    </w:p>
    <w:p w:rsidR="00F27F9A" w:rsidRDefault="00F27F9A">
      <w:pPr>
        <w:widowControl w:val="0"/>
        <w:tabs>
          <w:tab w:val="left" w:pos="3237"/>
        </w:tabs>
        <w:autoSpaceDE w:val="0"/>
        <w:autoSpaceDN w:val="0"/>
        <w:spacing w:before="0" w:after="0" w:line="276" w:lineRule="auto"/>
        <w:jc w:val="left"/>
        <w:rPr>
          <w:rFonts w:ascii="Times New Roman" w:eastAsia="Calibri" w:hAnsi="Times New Roman" w:cs="Times New Roman"/>
          <w:sz w:val="24"/>
          <w:szCs w:val="24"/>
        </w:rPr>
      </w:pPr>
    </w:p>
    <w:p w:rsidR="00F27F9A" w:rsidRDefault="00F27F9A">
      <w:pPr>
        <w:widowControl w:val="0"/>
        <w:tabs>
          <w:tab w:val="left" w:pos="3237"/>
        </w:tabs>
        <w:autoSpaceDE w:val="0"/>
        <w:autoSpaceDN w:val="0"/>
        <w:spacing w:before="0" w:after="0" w:line="276" w:lineRule="auto"/>
        <w:jc w:val="left"/>
        <w:rPr>
          <w:rFonts w:ascii="Times New Roman" w:eastAsia="Calibri" w:hAnsi="Times New Roman" w:cs="Times New Roman"/>
          <w:sz w:val="24"/>
          <w:szCs w:val="24"/>
        </w:rPr>
      </w:pPr>
    </w:p>
    <w:p w:rsidR="00F27F9A" w:rsidRDefault="00F27F9A">
      <w:pPr>
        <w:widowControl w:val="0"/>
        <w:tabs>
          <w:tab w:val="left" w:pos="3237"/>
        </w:tabs>
        <w:autoSpaceDE w:val="0"/>
        <w:autoSpaceDN w:val="0"/>
        <w:spacing w:before="0" w:after="0" w:line="276" w:lineRule="auto"/>
        <w:jc w:val="left"/>
        <w:rPr>
          <w:rFonts w:ascii="Times New Roman" w:eastAsia="Calibri" w:hAnsi="Times New Roman" w:cs="Times New Roman"/>
          <w:sz w:val="24"/>
          <w:szCs w:val="24"/>
        </w:rPr>
      </w:pPr>
    </w:p>
    <w:p w:rsidR="00F27F9A" w:rsidRDefault="00F27F9A">
      <w:pPr>
        <w:widowControl w:val="0"/>
        <w:tabs>
          <w:tab w:val="left" w:pos="3237"/>
        </w:tabs>
        <w:autoSpaceDE w:val="0"/>
        <w:autoSpaceDN w:val="0"/>
        <w:spacing w:before="0" w:after="0" w:line="276" w:lineRule="auto"/>
        <w:jc w:val="left"/>
        <w:rPr>
          <w:rFonts w:ascii="Times New Roman" w:eastAsia="Calibri" w:hAnsi="Times New Roman" w:cs="Times New Roman"/>
          <w:sz w:val="6"/>
          <w:szCs w:val="24"/>
        </w:rPr>
      </w:pPr>
    </w:p>
    <w:p w:rsidR="00F27F9A" w:rsidRDefault="00F27F9A">
      <w:pPr>
        <w:widowControl w:val="0"/>
        <w:tabs>
          <w:tab w:val="left" w:pos="3237"/>
        </w:tabs>
        <w:autoSpaceDE w:val="0"/>
        <w:autoSpaceDN w:val="0"/>
        <w:spacing w:before="0" w:after="0" w:line="276" w:lineRule="auto"/>
        <w:jc w:val="left"/>
        <w:rPr>
          <w:rFonts w:ascii="Times New Roman" w:eastAsia="Calibri" w:hAnsi="Times New Roman" w:cs="Times New Roman"/>
          <w:sz w:val="24"/>
          <w:szCs w:val="24"/>
        </w:rPr>
      </w:pPr>
    </w:p>
    <w:p w:rsidR="00F27F9A" w:rsidRDefault="00907AF5">
      <w:pPr>
        <w:widowControl w:val="0"/>
        <w:tabs>
          <w:tab w:val="left" w:pos="900"/>
        </w:tabs>
        <w:autoSpaceDE w:val="0"/>
        <w:autoSpaceDN w:val="0"/>
        <w:spacing w:before="138" w:after="0" w:line="283" w:lineRule="auto"/>
        <w:ind w:right="1084"/>
        <w:jc w:val="center"/>
        <w:rPr>
          <w:rFonts w:ascii="Times New Roman" w:hAnsi="Times New Roman" w:cs="Times New Roman"/>
          <w:sz w:val="24"/>
          <w:szCs w:val="24"/>
        </w:rPr>
      </w:pPr>
      <w:r>
        <w:rPr>
          <w:rFonts w:ascii="Times New Roman" w:hAnsi="Times New Roman" w:cs="Times New Roman"/>
          <w:sz w:val="24"/>
          <w:szCs w:val="24"/>
        </w:rPr>
        <w:t xml:space="preserve">                                                                                                                             </w:t>
      </w:r>
    </w:p>
    <w:p w:rsidR="00F27F9A" w:rsidRDefault="00907AF5">
      <w:pPr>
        <w:widowControl w:val="0"/>
        <w:tabs>
          <w:tab w:val="left" w:pos="900"/>
        </w:tabs>
        <w:autoSpaceDE w:val="0"/>
        <w:autoSpaceDN w:val="0"/>
        <w:spacing w:before="138" w:after="0" w:line="283" w:lineRule="auto"/>
        <w:ind w:right="1084"/>
        <w:jc w:val="center"/>
        <w:rPr>
          <w:rFonts w:ascii="Times New Roman" w:eastAsia="Microsoft Sans Serif" w:hAnsi="Times New Roman" w:cs="Times New Roman"/>
          <w:sz w:val="24"/>
          <w:szCs w:val="24"/>
        </w:rPr>
        <w:sectPr w:rsidR="00F27F9A" w:rsidSect="0090572F">
          <w:headerReference w:type="even" r:id="rId15"/>
          <w:headerReference w:type="default" r:id="rId16"/>
          <w:pgSz w:w="11910" w:h="16840"/>
          <w:pgMar w:top="180" w:right="288" w:bottom="360" w:left="1354" w:header="450" w:footer="0" w:gutter="0"/>
          <w:cols w:space="720"/>
        </w:sectPr>
      </w:pPr>
      <w:r>
        <w:rPr>
          <w:rFonts w:ascii="Times New Roman" w:hAnsi="Times New Roman" w:cs="Times New Roman"/>
          <w:sz w:val="24"/>
          <w:szCs w:val="24"/>
        </w:rPr>
        <w:t xml:space="preserve">                                                                                                                               Faqe </w:t>
      </w:r>
      <w:r>
        <w:rPr>
          <w:rFonts w:ascii="Times New Roman" w:hAnsi="Times New Roman" w:cs="Times New Roman"/>
          <w:b/>
          <w:sz w:val="24"/>
          <w:szCs w:val="24"/>
        </w:rPr>
        <w:t>3</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p>
    <w:p w:rsidR="00F27F9A" w:rsidRDefault="00F27F9A">
      <w:pPr>
        <w:spacing w:before="0"/>
        <w:ind w:left="20"/>
        <w:jc w:val="center"/>
        <w:rPr>
          <w:rFonts w:ascii="Times New Roman" w:hAnsi="Times New Roman" w:cs="Times New Roman"/>
          <w:sz w:val="10"/>
          <w:szCs w:val="24"/>
        </w:rPr>
      </w:pPr>
    </w:p>
    <w:p w:rsidR="00F27F9A" w:rsidRDefault="00907AF5">
      <w:pPr>
        <w:spacing w:before="0"/>
        <w:ind w:left="20"/>
        <w:jc w:val="center"/>
        <w:rPr>
          <w:rFonts w:ascii="Times New Roman" w:hAnsi="Times New Roman" w:cs="Times New Roman"/>
          <w:sz w:val="24"/>
          <w:szCs w:val="24"/>
        </w:rPr>
      </w:pPr>
      <w:r>
        <w:rPr>
          <w:rFonts w:ascii="Times New Roman" w:hAnsi="Times New Roman" w:cs="Times New Roman"/>
          <w:sz w:val="24"/>
          <w:szCs w:val="24"/>
        </w:rPr>
        <w:t>Plani</w:t>
      </w:r>
      <w:r>
        <w:rPr>
          <w:rFonts w:ascii="Times New Roman" w:hAnsi="Times New Roman" w:cs="Times New Roman"/>
          <w:spacing w:val="-1"/>
          <w:sz w:val="24"/>
          <w:szCs w:val="24"/>
        </w:rPr>
        <w:t xml:space="preserve"> </w:t>
      </w:r>
      <w:r>
        <w:rPr>
          <w:rFonts w:ascii="Times New Roman" w:hAnsi="Times New Roman" w:cs="Times New Roman"/>
          <w:sz w:val="24"/>
          <w:szCs w:val="24"/>
        </w:rPr>
        <w:t>Vendor</w:t>
      </w:r>
      <w:r>
        <w:rPr>
          <w:rFonts w:ascii="Times New Roman" w:hAnsi="Times New Roman" w:cs="Times New Roman"/>
          <w:spacing w:val="-1"/>
          <w:sz w:val="24"/>
          <w:szCs w:val="24"/>
        </w:rPr>
        <w:t xml:space="preserve"> </w:t>
      </w:r>
      <w:r>
        <w:rPr>
          <w:rFonts w:ascii="Times New Roman" w:hAnsi="Times New Roman" w:cs="Times New Roman"/>
          <w:sz w:val="24"/>
          <w:szCs w:val="24"/>
        </w:rPr>
        <w:t>për</w:t>
      </w:r>
      <w:r>
        <w:rPr>
          <w:rFonts w:ascii="Times New Roman" w:hAnsi="Times New Roman" w:cs="Times New Roman"/>
          <w:spacing w:val="-1"/>
          <w:sz w:val="24"/>
          <w:szCs w:val="24"/>
        </w:rPr>
        <w:t xml:space="preserve"> </w:t>
      </w:r>
      <w:r>
        <w:rPr>
          <w:rFonts w:ascii="Times New Roman" w:hAnsi="Times New Roman" w:cs="Times New Roman"/>
          <w:sz w:val="24"/>
          <w:szCs w:val="24"/>
        </w:rPr>
        <w:t>Emergjencat Civile</w:t>
      </w:r>
      <w:r>
        <w:rPr>
          <w:rFonts w:ascii="Times New Roman" w:hAnsi="Times New Roman" w:cs="Times New Roman"/>
          <w:spacing w:val="-1"/>
          <w:sz w:val="24"/>
          <w:szCs w:val="24"/>
        </w:rPr>
        <w:t xml:space="preserve"> </w:t>
      </w:r>
      <w:r>
        <w:rPr>
          <w:rFonts w:ascii="Times New Roman" w:hAnsi="Times New Roman" w:cs="Times New Roman"/>
          <w:sz w:val="24"/>
          <w:szCs w:val="24"/>
        </w:rPr>
        <w:t>–</w:t>
      </w:r>
      <w:r>
        <w:rPr>
          <w:rFonts w:ascii="Times New Roman" w:hAnsi="Times New Roman" w:cs="Times New Roman"/>
          <w:spacing w:val="-1"/>
          <w:sz w:val="24"/>
          <w:szCs w:val="24"/>
        </w:rPr>
        <w:t xml:space="preserve"> </w:t>
      </w:r>
      <w:r>
        <w:rPr>
          <w:rFonts w:ascii="Times New Roman" w:hAnsi="Times New Roman" w:cs="Times New Roman"/>
          <w:sz w:val="24"/>
          <w:szCs w:val="24"/>
        </w:rPr>
        <w:t>Bashkia</w:t>
      </w:r>
      <w:r>
        <w:rPr>
          <w:rFonts w:ascii="Times New Roman" w:hAnsi="Times New Roman" w:cs="Times New Roman"/>
          <w:spacing w:val="-1"/>
          <w:sz w:val="24"/>
          <w:szCs w:val="24"/>
        </w:rPr>
        <w:t xml:space="preserve"> </w:t>
      </w:r>
      <w:r>
        <w:rPr>
          <w:rFonts w:ascii="Times New Roman" w:hAnsi="Times New Roman" w:cs="Times New Roman"/>
          <w:spacing w:val="-2"/>
          <w:sz w:val="24"/>
          <w:szCs w:val="24"/>
        </w:rPr>
        <w:t>Korçë</w:t>
      </w:r>
    </w:p>
    <w:p w:rsidR="00F27F9A" w:rsidRDefault="00907AF5">
      <w:pPr>
        <w:spacing w:before="81" w:line="276" w:lineRule="auto"/>
        <w:rPr>
          <w:rFonts w:ascii="Times New Roman" w:hAnsi="Times New Roman" w:cs="Times New Roman"/>
          <w:b/>
          <w:w w:val="110"/>
          <w:position w:val="-1"/>
          <w:sz w:val="28"/>
          <w:szCs w:val="28"/>
          <w:u w:val="single"/>
          <w:lang w:val="en-US"/>
        </w:rPr>
      </w:pPr>
      <w:r>
        <w:rPr>
          <w:rFonts w:cs="Arial"/>
          <w:sz w:val="28"/>
          <w:szCs w:val="28"/>
        </w:rPr>
        <w:t xml:space="preserve">      </w:t>
      </w:r>
      <w:r>
        <w:rPr>
          <w:rFonts w:cs="Arial"/>
          <w:sz w:val="28"/>
          <w:szCs w:val="28"/>
        </w:rPr>
        <w:tab/>
      </w:r>
      <w:r>
        <w:rPr>
          <w:rFonts w:ascii="Times New Roman" w:hAnsi="Times New Roman" w:cs="Times New Roman"/>
          <w:b/>
          <w:w w:val="110"/>
          <w:position w:val="-1"/>
          <w:sz w:val="28"/>
          <w:szCs w:val="28"/>
          <w:u w:val="single"/>
          <w:lang w:val="en-US"/>
        </w:rPr>
        <w:t xml:space="preserve">Shkurtesat </w:t>
      </w:r>
    </w:p>
    <w:tbl>
      <w:tblPr>
        <w:tblpPr w:leftFromText="180" w:rightFromText="180" w:vertAnchor="text" w:horzAnchor="margin" w:tblpXSpec="center" w:tblpY="3"/>
        <w:tblW w:w="9995" w:type="dxa"/>
        <w:tblLayout w:type="fixed"/>
        <w:tblCellMar>
          <w:left w:w="10" w:type="dxa"/>
          <w:right w:w="10" w:type="dxa"/>
        </w:tblCellMar>
        <w:tblLook w:val="04A0" w:firstRow="1" w:lastRow="0" w:firstColumn="1" w:lastColumn="0" w:noHBand="0" w:noVBand="1"/>
      </w:tblPr>
      <w:tblGrid>
        <w:gridCol w:w="2620"/>
        <w:gridCol w:w="7375"/>
      </w:tblGrid>
      <w:tr w:rsidR="00F27F9A" w:rsidTr="00347B0C">
        <w:trPr>
          <w:trHeight w:val="440"/>
        </w:trPr>
        <w:tc>
          <w:tcPr>
            <w:tcW w:w="2620"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ind w:left="-21" w:firstLine="21"/>
              <w:rPr>
                <w:rFonts w:ascii="Times New Roman" w:hAnsi="Times New Roman" w:cs="Times New Roman"/>
                <w:b/>
                <w:sz w:val="24"/>
                <w:szCs w:val="24"/>
                <w:lang w:val="en-US"/>
              </w:rPr>
            </w:pPr>
            <w:r>
              <w:rPr>
                <w:rFonts w:ascii="Times New Roman" w:hAnsi="Times New Roman" w:cs="Times New Roman"/>
                <w:b/>
                <w:sz w:val="24"/>
                <w:szCs w:val="24"/>
                <w:lang w:val="en-US"/>
              </w:rPr>
              <w:t>AKMC</w:t>
            </w:r>
          </w:p>
        </w:tc>
        <w:tc>
          <w:tcPr>
            <w:tcW w:w="7375"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ind w:left="-21" w:firstLine="21"/>
              <w:rPr>
                <w:rFonts w:ascii="Times New Roman" w:hAnsi="Times New Roman" w:cs="Times New Roman"/>
                <w:sz w:val="24"/>
                <w:szCs w:val="24"/>
                <w:lang w:val="en-US"/>
              </w:rPr>
            </w:pPr>
            <w:r>
              <w:rPr>
                <w:rFonts w:ascii="Times New Roman" w:hAnsi="Times New Roman" w:cs="Times New Roman"/>
                <w:sz w:val="24"/>
                <w:szCs w:val="24"/>
                <w:lang w:val="en-US"/>
              </w:rPr>
              <w:t xml:space="preserve">Agjencia Kombëtare e Mbrojtjes Civile. </w:t>
            </w:r>
          </w:p>
        </w:tc>
      </w:tr>
      <w:tr w:rsidR="00F27F9A" w:rsidTr="00347B0C">
        <w:trPr>
          <w:trHeight w:val="346"/>
        </w:trPr>
        <w:tc>
          <w:tcPr>
            <w:tcW w:w="2620"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ind w:left="-21" w:firstLine="21"/>
              <w:rPr>
                <w:rFonts w:ascii="Times New Roman" w:hAnsi="Times New Roman" w:cs="Times New Roman"/>
                <w:b/>
                <w:sz w:val="24"/>
                <w:szCs w:val="24"/>
                <w:lang w:val="en-US"/>
              </w:rPr>
            </w:pPr>
            <w:r>
              <w:rPr>
                <w:rFonts w:ascii="Times New Roman" w:eastAsia="Times New Roman" w:hAnsi="Times New Roman" w:cs="Times New Roman"/>
                <w:b/>
                <w:sz w:val="24"/>
                <w:szCs w:val="24"/>
                <w:lang w:val="en-US"/>
              </w:rPr>
              <w:t xml:space="preserve">AKBN </w:t>
            </w:r>
          </w:p>
        </w:tc>
        <w:tc>
          <w:tcPr>
            <w:tcW w:w="7375"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after="160" w:line="276"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Agjencia Kombëtare e Burimeve Natyrore.</w:t>
            </w:r>
          </w:p>
        </w:tc>
      </w:tr>
      <w:tr w:rsidR="00F27F9A" w:rsidTr="00347B0C">
        <w:trPr>
          <w:trHeight w:val="180"/>
        </w:trPr>
        <w:tc>
          <w:tcPr>
            <w:tcW w:w="2620"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ind w:left="-21" w:firstLine="21"/>
              <w:rPr>
                <w:rFonts w:ascii="Times New Roman" w:hAnsi="Times New Roman" w:cs="Times New Roman"/>
                <w:b/>
                <w:sz w:val="24"/>
                <w:szCs w:val="24"/>
                <w:lang w:val="en-US"/>
              </w:rPr>
            </w:pPr>
            <w:r>
              <w:rPr>
                <w:rFonts w:ascii="Times New Roman" w:eastAsia="Times New Roman" w:hAnsi="Times New Roman" w:cs="Times New Roman"/>
                <w:b/>
                <w:sz w:val="24"/>
                <w:szCs w:val="24"/>
                <w:lang w:val="en-US"/>
              </w:rPr>
              <w:t xml:space="preserve">AKM </w:t>
            </w:r>
          </w:p>
        </w:tc>
        <w:tc>
          <w:tcPr>
            <w:tcW w:w="7375"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after="160" w:line="276"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Agjencia Kombëtare e Mjedisit.</w:t>
            </w:r>
          </w:p>
        </w:tc>
      </w:tr>
      <w:tr w:rsidR="00F27F9A" w:rsidTr="00347B0C">
        <w:trPr>
          <w:trHeight w:val="131"/>
        </w:trPr>
        <w:tc>
          <w:tcPr>
            <w:tcW w:w="2620"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ind w:left="-21" w:firstLine="21"/>
              <w:rPr>
                <w:rFonts w:ascii="Times New Roman" w:hAnsi="Times New Roman" w:cs="Times New Roman"/>
                <w:b/>
                <w:sz w:val="24"/>
                <w:szCs w:val="24"/>
                <w:lang w:val="en-US"/>
              </w:rPr>
            </w:pPr>
            <w:r>
              <w:rPr>
                <w:rFonts w:ascii="Times New Roman" w:hAnsi="Times New Roman" w:cs="Times New Roman"/>
                <w:b/>
                <w:sz w:val="24"/>
                <w:szCs w:val="24"/>
                <w:lang w:val="en-US"/>
              </w:rPr>
              <w:t>ARRSH</w:t>
            </w:r>
          </w:p>
        </w:tc>
        <w:tc>
          <w:tcPr>
            <w:tcW w:w="7375"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ind w:left="-21" w:firstLine="21"/>
              <w:rPr>
                <w:rFonts w:ascii="Times New Roman" w:hAnsi="Times New Roman" w:cs="Times New Roman"/>
                <w:sz w:val="24"/>
                <w:szCs w:val="24"/>
                <w:lang w:val="en-US"/>
              </w:rPr>
            </w:pPr>
            <w:r>
              <w:rPr>
                <w:rFonts w:ascii="Times New Roman" w:hAnsi="Times New Roman" w:cs="Times New Roman"/>
                <w:sz w:val="24"/>
                <w:szCs w:val="24"/>
                <w:lang w:val="en-US"/>
              </w:rPr>
              <w:t xml:space="preserve">Autoriteti Rrugor Shqiptar. </w:t>
            </w:r>
          </w:p>
        </w:tc>
      </w:tr>
      <w:tr w:rsidR="00F27F9A" w:rsidTr="00347B0C">
        <w:trPr>
          <w:trHeight w:val="207"/>
        </w:trPr>
        <w:tc>
          <w:tcPr>
            <w:tcW w:w="2620"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ind w:left="-21" w:firstLine="21"/>
              <w:rPr>
                <w:rFonts w:ascii="Times New Roman" w:hAnsi="Times New Roman" w:cs="Times New Roman"/>
                <w:b/>
                <w:sz w:val="24"/>
                <w:szCs w:val="24"/>
                <w:lang w:val="en-US"/>
              </w:rPr>
            </w:pPr>
            <w:r>
              <w:rPr>
                <w:rFonts w:ascii="Times New Roman" w:hAnsi="Times New Roman" w:cs="Times New Roman"/>
                <w:b/>
                <w:sz w:val="24"/>
                <w:szCs w:val="24"/>
                <w:lang w:val="en-US"/>
              </w:rPr>
              <w:t>ASHK</w:t>
            </w:r>
          </w:p>
        </w:tc>
        <w:tc>
          <w:tcPr>
            <w:tcW w:w="7375"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ind w:left="-21" w:firstLine="21"/>
              <w:rPr>
                <w:rFonts w:ascii="Times New Roman" w:hAnsi="Times New Roman" w:cs="Times New Roman"/>
                <w:sz w:val="24"/>
                <w:szCs w:val="24"/>
                <w:lang w:val="en-US"/>
              </w:rPr>
            </w:pPr>
            <w:r>
              <w:rPr>
                <w:rFonts w:ascii="Times New Roman" w:hAnsi="Times New Roman" w:cs="Times New Roman"/>
                <w:sz w:val="24"/>
                <w:szCs w:val="24"/>
                <w:lang w:val="en-US"/>
              </w:rPr>
              <w:t xml:space="preserve">Agjensia Shtëtërore e Kadastrës (Dega Korçë). </w:t>
            </w:r>
          </w:p>
        </w:tc>
      </w:tr>
      <w:tr w:rsidR="00F27F9A" w:rsidTr="00347B0C">
        <w:trPr>
          <w:trHeight w:val="152"/>
        </w:trPr>
        <w:tc>
          <w:tcPr>
            <w:tcW w:w="2620"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ind w:left="-21" w:firstLine="21"/>
              <w:rPr>
                <w:rFonts w:ascii="Times New Roman" w:hAnsi="Times New Roman" w:cs="Times New Roman"/>
                <w:b/>
                <w:sz w:val="24"/>
                <w:szCs w:val="24"/>
                <w:lang w:val="en-US"/>
              </w:rPr>
            </w:pPr>
            <w:r>
              <w:rPr>
                <w:rFonts w:ascii="Times New Roman" w:eastAsia="Times New Roman" w:hAnsi="Times New Roman" w:cs="Times New Roman"/>
                <w:b/>
                <w:sz w:val="24"/>
                <w:szCs w:val="24"/>
                <w:lang w:val="en-US"/>
              </w:rPr>
              <w:t xml:space="preserve">BB </w:t>
            </w:r>
          </w:p>
        </w:tc>
        <w:tc>
          <w:tcPr>
            <w:tcW w:w="7375"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after="160" w:line="276"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Banka Botërore</w:t>
            </w:r>
          </w:p>
        </w:tc>
      </w:tr>
      <w:tr w:rsidR="00F27F9A" w:rsidTr="00347B0C">
        <w:trPr>
          <w:trHeight w:val="400"/>
        </w:trPr>
        <w:tc>
          <w:tcPr>
            <w:tcW w:w="2620"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ind w:left="-21" w:firstLine="21"/>
              <w:rPr>
                <w:rFonts w:ascii="Times New Roman" w:hAnsi="Times New Roman" w:cs="Times New Roman"/>
                <w:b/>
                <w:sz w:val="24"/>
                <w:szCs w:val="24"/>
                <w:lang w:val="en-US"/>
              </w:rPr>
            </w:pPr>
            <w:r>
              <w:rPr>
                <w:rFonts w:ascii="Times New Roman" w:eastAsia="Times New Roman" w:hAnsi="Times New Roman" w:cs="Times New Roman"/>
                <w:b/>
                <w:sz w:val="24"/>
                <w:szCs w:val="24"/>
                <w:lang w:val="en-US"/>
              </w:rPr>
              <w:t>BE</w:t>
            </w:r>
          </w:p>
        </w:tc>
        <w:tc>
          <w:tcPr>
            <w:tcW w:w="7375"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after="160" w:line="276"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 Bashkimi Evropian</w:t>
            </w:r>
          </w:p>
        </w:tc>
      </w:tr>
      <w:tr w:rsidR="00F27F9A" w:rsidTr="00347B0C">
        <w:tc>
          <w:tcPr>
            <w:tcW w:w="2620"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ind w:left="-21" w:firstLine="21"/>
              <w:rPr>
                <w:rFonts w:ascii="Times New Roman" w:hAnsi="Times New Roman" w:cs="Times New Roman"/>
                <w:b/>
                <w:sz w:val="24"/>
                <w:szCs w:val="24"/>
                <w:lang w:val="en-US"/>
              </w:rPr>
            </w:pPr>
            <w:r>
              <w:rPr>
                <w:rFonts w:ascii="Times New Roman" w:hAnsi="Times New Roman" w:cs="Times New Roman"/>
                <w:b/>
                <w:sz w:val="24"/>
                <w:szCs w:val="24"/>
                <w:lang w:val="en-US"/>
              </w:rPr>
              <w:t>EM-DAT</w:t>
            </w:r>
          </w:p>
        </w:tc>
        <w:tc>
          <w:tcPr>
            <w:tcW w:w="7375"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ind w:left="-21" w:firstLine="21"/>
              <w:rPr>
                <w:rFonts w:ascii="Times New Roman" w:hAnsi="Times New Roman" w:cs="Times New Roman"/>
                <w:sz w:val="24"/>
                <w:szCs w:val="24"/>
                <w:lang w:val="en-US"/>
              </w:rPr>
            </w:pPr>
            <w:r>
              <w:rPr>
                <w:rFonts w:ascii="Times New Roman" w:hAnsi="Times New Roman" w:cs="Times New Roman"/>
                <w:sz w:val="24"/>
                <w:szCs w:val="24"/>
                <w:lang w:val="en-US"/>
              </w:rPr>
              <w:t xml:space="preserve">Baza e të dhënave të ngjarjeve emergjentë. </w:t>
            </w:r>
          </w:p>
        </w:tc>
      </w:tr>
      <w:tr w:rsidR="00F27F9A" w:rsidTr="00347B0C">
        <w:tc>
          <w:tcPr>
            <w:tcW w:w="2620"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ind w:left="-21" w:firstLine="21"/>
              <w:rPr>
                <w:rFonts w:ascii="Times New Roman" w:hAnsi="Times New Roman" w:cs="Times New Roman"/>
                <w:b/>
                <w:sz w:val="24"/>
                <w:szCs w:val="24"/>
                <w:lang w:val="en-US"/>
              </w:rPr>
            </w:pPr>
            <w:r>
              <w:rPr>
                <w:rFonts w:ascii="Times New Roman" w:hAnsi="Times New Roman" w:cs="Times New Roman"/>
                <w:b/>
                <w:sz w:val="24"/>
                <w:szCs w:val="24"/>
                <w:lang w:val="en-US"/>
              </w:rPr>
              <w:t>ERCC</w:t>
            </w:r>
          </w:p>
        </w:tc>
        <w:tc>
          <w:tcPr>
            <w:tcW w:w="7375"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ind w:left="-21" w:firstLine="21"/>
              <w:rPr>
                <w:rFonts w:ascii="Times New Roman" w:hAnsi="Times New Roman" w:cs="Times New Roman"/>
                <w:sz w:val="24"/>
                <w:szCs w:val="24"/>
                <w:lang w:val="en-US"/>
              </w:rPr>
            </w:pPr>
            <w:r>
              <w:rPr>
                <w:rFonts w:ascii="Times New Roman" w:hAnsi="Times New Roman" w:cs="Times New Roman"/>
                <w:sz w:val="24"/>
                <w:szCs w:val="24"/>
                <w:lang w:val="en-US"/>
              </w:rPr>
              <w:t xml:space="preserve">Qendra e Koordinimit të Përgjigjes Emergjente. </w:t>
            </w:r>
          </w:p>
        </w:tc>
      </w:tr>
      <w:tr w:rsidR="00F27F9A" w:rsidTr="00347B0C">
        <w:trPr>
          <w:trHeight w:val="225"/>
        </w:trPr>
        <w:tc>
          <w:tcPr>
            <w:tcW w:w="2620"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ind w:left="-21" w:firstLine="21"/>
              <w:rPr>
                <w:rFonts w:ascii="Times New Roman" w:hAnsi="Times New Roman" w:cs="Times New Roman"/>
                <w:b/>
                <w:sz w:val="24"/>
                <w:szCs w:val="24"/>
                <w:lang w:val="en-US"/>
              </w:rPr>
            </w:pPr>
            <w:r>
              <w:rPr>
                <w:rFonts w:ascii="Times New Roman" w:hAnsi="Times New Roman" w:cs="Times New Roman"/>
                <w:b/>
                <w:sz w:val="24"/>
                <w:szCs w:val="24"/>
                <w:lang w:val="en-US"/>
              </w:rPr>
              <w:t>DRTK</w:t>
            </w:r>
          </w:p>
        </w:tc>
        <w:tc>
          <w:tcPr>
            <w:tcW w:w="7375"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ind w:left="-21" w:firstLine="21"/>
              <w:rPr>
                <w:rFonts w:ascii="Times New Roman" w:hAnsi="Times New Roman" w:cs="Times New Roman"/>
                <w:sz w:val="24"/>
                <w:szCs w:val="24"/>
                <w:lang w:val="en-US"/>
              </w:rPr>
            </w:pPr>
            <w:r>
              <w:rPr>
                <w:rFonts w:ascii="Times New Roman" w:hAnsi="Times New Roman" w:cs="Times New Roman"/>
                <w:sz w:val="24"/>
                <w:szCs w:val="24"/>
                <w:lang w:val="en-US"/>
              </w:rPr>
              <w:t xml:space="preserve">Drejtoria Rajonale e Trashëgimisë Kulturore. </w:t>
            </w:r>
          </w:p>
        </w:tc>
      </w:tr>
      <w:tr w:rsidR="00F27F9A" w:rsidTr="00347B0C">
        <w:tc>
          <w:tcPr>
            <w:tcW w:w="2620"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ind w:left="-21" w:firstLine="21"/>
              <w:rPr>
                <w:rFonts w:ascii="Times New Roman" w:hAnsi="Times New Roman" w:cs="Times New Roman"/>
                <w:b/>
                <w:sz w:val="24"/>
                <w:szCs w:val="24"/>
                <w:lang w:val="en-US"/>
              </w:rPr>
            </w:pPr>
            <w:r>
              <w:rPr>
                <w:rFonts w:ascii="Times New Roman" w:hAnsi="Times New Roman" w:cs="Times New Roman"/>
                <w:b/>
                <w:sz w:val="24"/>
                <w:szCs w:val="24"/>
                <w:lang w:val="en-US"/>
              </w:rPr>
              <w:t>INSTAT</w:t>
            </w:r>
          </w:p>
        </w:tc>
        <w:tc>
          <w:tcPr>
            <w:tcW w:w="7375"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ind w:left="-21" w:firstLine="21"/>
              <w:rPr>
                <w:rFonts w:ascii="Times New Roman" w:hAnsi="Times New Roman" w:cs="Times New Roman"/>
                <w:sz w:val="24"/>
                <w:szCs w:val="24"/>
                <w:lang w:val="en-US"/>
              </w:rPr>
            </w:pPr>
            <w:r>
              <w:rPr>
                <w:rFonts w:ascii="Times New Roman" w:hAnsi="Times New Roman" w:cs="Times New Roman"/>
                <w:sz w:val="24"/>
                <w:szCs w:val="24"/>
                <w:lang w:val="en-US"/>
              </w:rPr>
              <w:t xml:space="preserve">Instituti i Statistikave të Shqipërisë. </w:t>
            </w:r>
          </w:p>
        </w:tc>
      </w:tr>
      <w:tr w:rsidR="00F27F9A" w:rsidTr="00347B0C">
        <w:tc>
          <w:tcPr>
            <w:tcW w:w="2620"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ind w:left="-21" w:firstLine="21"/>
              <w:rPr>
                <w:rFonts w:ascii="Times New Roman" w:hAnsi="Times New Roman" w:cs="Times New Roman"/>
                <w:b/>
                <w:sz w:val="24"/>
                <w:szCs w:val="24"/>
                <w:lang w:val="en-US"/>
              </w:rPr>
            </w:pPr>
            <w:r>
              <w:rPr>
                <w:rFonts w:ascii="Times New Roman" w:hAnsi="Times New Roman" w:cs="Times New Roman"/>
                <w:b/>
                <w:sz w:val="24"/>
                <w:szCs w:val="24"/>
                <w:lang w:val="en-US"/>
              </w:rPr>
              <w:t>DRSHP</w:t>
            </w:r>
          </w:p>
        </w:tc>
        <w:tc>
          <w:tcPr>
            <w:tcW w:w="7375"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ind w:left="-21" w:firstLine="21"/>
              <w:rPr>
                <w:rFonts w:ascii="Times New Roman" w:hAnsi="Times New Roman" w:cs="Times New Roman"/>
                <w:sz w:val="24"/>
                <w:szCs w:val="24"/>
                <w:lang w:val="en-US"/>
              </w:rPr>
            </w:pPr>
            <w:r>
              <w:rPr>
                <w:rFonts w:ascii="Times New Roman" w:hAnsi="Times New Roman" w:cs="Times New Roman"/>
                <w:sz w:val="24"/>
                <w:szCs w:val="24"/>
                <w:lang w:val="en-US"/>
              </w:rPr>
              <w:t>Drejtoria Rajonale e Shëndetit Publik.</w:t>
            </w:r>
          </w:p>
        </w:tc>
      </w:tr>
      <w:tr w:rsidR="00F27F9A" w:rsidTr="00347B0C">
        <w:trPr>
          <w:trHeight w:val="199"/>
        </w:trPr>
        <w:tc>
          <w:tcPr>
            <w:tcW w:w="2620"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ind w:left="-21" w:firstLine="21"/>
              <w:rPr>
                <w:rFonts w:ascii="Times New Roman" w:hAnsi="Times New Roman" w:cs="Times New Roman"/>
                <w:b/>
                <w:sz w:val="24"/>
                <w:szCs w:val="24"/>
                <w:lang w:val="en-US"/>
              </w:rPr>
            </w:pPr>
            <w:r>
              <w:rPr>
                <w:rFonts w:ascii="Times New Roman" w:hAnsi="Times New Roman" w:cs="Times New Roman"/>
                <w:b/>
                <w:sz w:val="24"/>
                <w:szCs w:val="24"/>
                <w:lang w:val="en-US"/>
              </w:rPr>
              <w:t>KKSH</w:t>
            </w:r>
          </w:p>
        </w:tc>
        <w:tc>
          <w:tcPr>
            <w:tcW w:w="7375"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ind w:left="-21" w:firstLine="21"/>
              <w:rPr>
                <w:rFonts w:ascii="Times New Roman" w:hAnsi="Times New Roman" w:cs="Times New Roman"/>
                <w:sz w:val="24"/>
                <w:szCs w:val="24"/>
                <w:lang w:val="en-US"/>
              </w:rPr>
            </w:pPr>
            <w:r>
              <w:rPr>
                <w:rFonts w:ascii="Times New Roman" w:hAnsi="Times New Roman" w:cs="Times New Roman"/>
                <w:sz w:val="24"/>
                <w:szCs w:val="24"/>
                <w:lang w:val="en-US"/>
              </w:rPr>
              <w:t xml:space="preserve">Kryqi i Kuq Shqiptar. </w:t>
            </w:r>
          </w:p>
        </w:tc>
      </w:tr>
      <w:tr w:rsidR="00F27F9A" w:rsidTr="00347B0C">
        <w:trPr>
          <w:trHeight w:val="120"/>
        </w:trPr>
        <w:tc>
          <w:tcPr>
            <w:tcW w:w="2620"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ind w:left="-21" w:firstLine="21"/>
              <w:rPr>
                <w:rFonts w:ascii="Times New Roman" w:hAnsi="Times New Roman" w:cs="Times New Roman"/>
                <w:b/>
                <w:sz w:val="24"/>
                <w:szCs w:val="24"/>
                <w:lang w:val="en-US"/>
              </w:rPr>
            </w:pPr>
            <w:r>
              <w:rPr>
                <w:rFonts w:ascii="Times New Roman" w:hAnsi="Times New Roman" w:cs="Times New Roman"/>
                <w:b/>
                <w:sz w:val="24"/>
                <w:szCs w:val="24"/>
                <w:lang w:val="en-US"/>
              </w:rPr>
              <w:t>KMC</w:t>
            </w:r>
          </w:p>
        </w:tc>
        <w:tc>
          <w:tcPr>
            <w:tcW w:w="7375"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ind w:left="-21" w:firstLine="21"/>
              <w:rPr>
                <w:rFonts w:ascii="Times New Roman" w:hAnsi="Times New Roman" w:cs="Times New Roman"/>
                <w:sz w:val="24"/>
                <w:szCs w:val="24"/>
                <w:lang w:val="en-US"/>
              </w:rPr>
            </w:pPr>
            <w:r>
              <w:rPr>
                <w:rFonts w:ascii="Times New Roman" w:hAnsi="Times New Roman" w:cs="Times New Roman"/>
                <w:sz w:val="24"/>
                <w:szCs w:val="24"/>
                <w:lang w:val="en-US"/>
              </w:rPr>
              <w:t xml:space="preserve">Komisioni i Mbrojtjes Civile.  </w:t>
            </w:r>
          </w:p>
        </w:tc>
      </w:tr>
      <w:tr w:rsidR="00F27F9A" w:rsidTr="00347B0C">
        <w:tc>
          <w:tcPr>
            <w:tcW w:w="2620"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ind w:left="-21" w:firstLine="21"/>
              <w:rPr>
                <w:rFonts w:ascii="Times New Roman" w:hAnsi="Times New Roman" w:cs="Times New Roman"/>
                <w:b/>
                <w:sz w:val="24"/>
                <w:szCs w:val="24"/>
                <w:lang w:val="en-US"/>
              </w:rPr>
            </w:pPr>
            <w:r>
              <w:rPr>
                <w:rFonts w:ascii="Times New Roman" w:hAnsi="Times New Roman" w:cs="Times New Roman"/>
                <w:b/>
                <w:sz w:val="24"/>
                <w:szCs w:val="24"/>
                <w:lang w:val="en-US"/>
              </w:rPr>
              <w:t>KSZRF</w:t>
            </w:r>
          </w:p>
        </w:tc>
        <w:tc>
          <w:tcPr>
            <w:tcW w:w="7375"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ind w:left="-21" w:firstLine="21"/>
              <w:rPr>
                <w:rFonts w:ascii="Times New Roman" w:hAnsi="Times New Roman" w:cs="Times New Roman"/>
                <w:sz w:val="24"/>
                <w:szCs w:val="24"/>
                <w:lang w:val="en-US"/>
              </w:rPr>
            </w:pPr>
            <w:r>
              <w:rPr>
                <w:rFonts w:ascii="Times New Roman" w:hAnsi="Times New Roman" w:cs="Times New Roman"/>
                <w:sz w:val="24"/>
                <w:szCs w:val="24"/>
                <w:lang w:val="en-US"/>
              </w:rPr>
              <w:t xml:space="preserve">Kuadri Sendai për Zvogëlimin e Riskut nga Fatkeqësitë. </w:t>
            </w:r>
          </w:p>
        </w:tc>
      </w:tr>
      <w:tr w:rsidR="00F27F9A" w:rsidTr="00347B0C">
        <w:tc>
          <w:tcPr>
            <w:tcW w:w="2620"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b/>
                <w:sz w:val="24"/>
                <w:szCs w:val="24"/>
                <w:lang w:val="en-US"/>
              </w:rPr>
            </w:pPr>
            <w:r>
              <w:rPr>
                <w:rFonts w:ascii="Times New Roman" w:hAnsi="Times New Roman" w:cs="Times New Roman"/>
                <w:b/>
                <w:sz w:val="24"/>
                <w:szCs w:val="24"/>
                <w:lang w:val="en-US"/>
              </w:rPr>
              <w:t>MB</w:t>
            </w:r>
          </w:p>
        </w:tc>
        <w:tc>
          <w:tcPr>
            <w:tcW w:w="7375"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Ministria e Brendëshme. </w:t>
            </w:r>
          </w:p>
        </w:tc>
      </w:tr>
      <w:tr w:rsidR="00F27F9A" w:rsidTr="00347B0C">
        <w:tc>
          <w:tcPr>
            <w:tcW w:w="2620"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b/>
                <w:sz w:val="24"/>
                <w:szCs w:val="24"/>
                <w:lang w:val="en-US"/>
              </w:rPr>
            </w:pPr>
            <w:r>
              <w:rPr>
                <w:rFonts w:ascii="Times New Roman" w:hAnsi="Times New Roman" w:cs="Times New Roman"/>
                <w:b/>
                <w:sz w:val="24"/>
                <w:szCs w:val="24"/>
                <w:lang w:val="en-US"/>
              </w:rPr>
              <w:t>MC</w:t>
            </w:r>
          </w:p>
        </w:tc>
        <w:tc>
          <w:tcPr>
            <w:tcW w:w="7375"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Mbrojtja Civile. </w:t>
            </w:r>
          </w:p>
        </w:tc>
      </w:tr>
      <w:tr w:rsidR="00F27F9A" w:rsidTr="00347B0C">
        <w:tc>
          <w:tcPr>
            <w:tcW w:w="2620"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b/>
                <w:sz w:val="24"/>
                <w:szCs w:val="24"/>
                <w:lang w:val="en-US"/>
              </w:rPr>
            </w:pPr>
            <w:r>
              <w:rPr>
                <w:rFonts w:ascii="Times New Roman" w:hAnsi="Times New Roman" w:cs="Times New Roman"/>
                <w:b/>
                <w:sz w:val="24"/>
                <w:szCs w:val="24"/>
                <w:lang w:val="en-US"/>
              </w:rPr>
              <w:t>MM</w:t>
            </w:r>
          </w:p>
        </w:tc>
        <w:tc>
          <w:tcPr>
            <w:tcW w:w="7375"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Ministria e Mbrojtjes </w:t>
            </w:r>
          </w:p>
        </w:tc>
      </w:tr>
      <w:tr w:rsidR="00F27F9A" w:rsidTr="00347B0C">
        <w:tc>
          <w:tcPr>
            <w:tcW w:w="2620"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b/>
                <w:sz w:val="24"/>
                <w:szCs w:val="24"/>
                <w:lang w:val="en-US"/>
              </w:rPr>
            </w:pPr>
            <w:r>
              <w:rPr>
                <w:rFonts w:ascii="Times New Roman" w:hAnsi="Times New Roman" w:cs="Times New Roman"/>
                <w:b/>
                <w:sz w:val="24"/>
                <w:szCs w:val="24"/>
                <w:lang w:val="en-US"/>
              </w:rPr>
              <w:t>MMC BE</w:t>
            </w:r>
          </w:p>
        </w:tc>
        <w:tc>
          <w:tcPr>
            <w:tcW w:w="7375"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Mekanizmi i Mbrojtjes Civile të BE-së.   </w:t>
            </w:r>
          </w:p>
        </w:tc>
      </w:tr>
      <w:tr w:rsidR="00F27F9A" w:rsidTr="00347B0C">
        <w:tc>
          <w:tcPr>
            <w:tcW w:w="2620"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b/>
                <w:sz w:val="24"/>
                <w:szCs w:val="24"/>
                <w:lang w:val="en-US"/>
              </w:rPr>
            </w:pPr>
            <w:r>
              <w:rPr>
                <w:rFonts w:ascii="Times New Roman" w:hAnsi="Times New Roman" w:cs="Times New Roman"/>
                <w:b/>
                <w:sz w:val="24"/>
                <w:szCs w:val="24"/>
                <w:lang w:val="en-US"/>
              </w:rPr>
              <w:t>MRF</w:t>
            </w:r>
          </w:p>
        </w:tc>
        <w:tc>
          <w:tcPr>
            <w:tcW w:w="7375"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Menaxhimi i riskut nga fatkeqësitë.  </w:t>
            </w:r>
          </w:p>
        </w:tc>
      </w:tr>
      <w:tr w:rsidR="00F27F9A" w:rsidTr="00347B0C">
        <w:tc>
          <w:tcPr>
            <w:tcW w:w="2620"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b/>
                <w:sz w:val="24"/>
                <w:szCs w:val="24"/>
                <w:lang w:val="en-US"/>
              </w:rPr>
            </w:pPr>
            <w:r>
              <w:rPr>
                <w:rFonts w:ascii="Times New Roman" w:hAnsi="Times New Roman" w:cs="Times New Roman"/>
                <w:b/>
                <w:sz w:val="24"/>
                <w:szCs w:val="24"/>
                <w:lang w:val="en-US"/>
              </w:rPr>
              <w:t>MTM</w:t>
            </w:r>
          </w:p>
        </w:tc>
        <w:tc>
          <w:tcPr>
            <w:tcW w:w="7375"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Ministria e Turizmit dhe Mjedisi. </w:t>
            </w:r>
          </w:p>
        </w:tc>
      </w:tr>
      <w:tr w:rsidR="00F27F9A" w:rsidTr="00347B0C">
        <w:trPr>
          <w:trHeight w:val="210"/>
        </w:trPr>
        <w:tc>
          <w:tcPr>
            <w:tcW w:w="2620"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b/>
                <w:sz w:val="24"/>
                <w:szCs w:val="24"/>
                <w:lang w:val="en-US"/>
              </w:rPr>
            </w:pPr>
            <w:r>
              <w:rPr>
                <w:rFonts w:ascii="Times New Roman" w:hAnsi="Times New Roman" w:cs="Times New Roman"/>
                <w:b/>
                <w:sz w:val="24"/>
                <w:szCs w:val="24"/>
                <w:lang w:val="en-US"/>
              </w:rPr>
              <w:t>MZSH</w:t>
            </w:r>
          </w:p>
        </w:tc>
        <w:tc>
          <w:tcPr>
            <w:tcW w:w="7375"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sz w:val="24"/>
                <w:szCs w:val="24"/>
                <w:lang w:val="en-US"/>
              </w:rPr>
            </w:pPr>
            <w:r>
              <w:rPr>
                <w:rFonts w:ascii="Times New Roman" w:hAnsi="Times New Roman" w:cs="Times New Roman"/>
                <w:sz w:val="24"/>
                <w:szCs w:val="24"/>
                <w:lang w:val="en-US"/>
              </w:rPr>
              <w:t>Mbrojtja nga Zjarri dhe Shpëtimi.</w:t>
            </w:r>
          </w:p>
        </w:tc>
      </w:tr>
      <w:tr w:rsidR="00F27F9A" w:rsidTr="00347B0C">
        <w:trPr>
          <w:trHeight w:val="92"/>
        </w:trPr>
        <w:tc>
          <w:tcPr>
            <w:tcW w:w="2620"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b/>
                <w:sz w:val="24"/>
                <w:szCs w:val="24"/>
                <w:lang w:val="en-US"/>
              </w:rPr>
            </w:pPr>
            <w:r>
              <w:rPr>
                <w:rFonts w:ascii="Times New Roman" w:hAnsi="Times New Roman" w:cs="Times New Roman"/>
                <w:b/>
                <w:sz w:val="24"/>
                <w:szCs w:val="24"/>
                <w:lang w:val="en-US"/>
              </w:rPr>
              <w:t>NjA</w:t>
            </w:r>
          </w:p>
        </w:tc>
        <w:tc>
          <w:tcPr>
            <w:tcW w:w="7375"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sz w:val="24"/>
                <w:szCs w:val="24"/>
                <w:lang w:val="en-US"/>
              </w:rPr>
            </w:pPr>
            <w:r>
              <w:rPr>
                <w:rFonts w:ascii="Times New Roman" w:hAnsi="Times New Roman" w:cs="Times New Roman"/>
                <w:sz w:val="24"/>
                <w:szCs w:val="24"/>
                <w:lang w:val="en-US"/>
              </w:rPr>
              <w:t>Njësi Administrative.</w:t>
            </w:r>
          </w:p>
        </w:tc>
      </w:tr>
      <w:tr w:rsidR="00F27F9A" w:rsidTr="00347B0C">
        <w:trPr>
          <w:trHeight w:val="180"/>
        </w:trPr>
        <w:tc>
          <w:tcPr>
            <w:tcW w:w="2620"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b/>
                <w:sz w:val="24"/>
                <w:szCs w:val="24"/>
                <w:lang w:val="en-US"/>
              </w:rPr>
            </w:pPr>
            <w:r>
              <w:rPr>
                <w:rFonts w:ascii="Times New Roman" w:hAnsi="Times New Roman" w:cs="Times New Roman"/>
                <w:b/>
                <w:sz w:val="24"/>
                <w:szCs w:val="24"/>
                <w:lang w:val="en-US"/>
              </w:rPr>
              <w:t>NSHP</w:t>
            </w:r>
          </w:p>
        </w:tc>
        <w:tc>
          <w:tcPr>
            <w:tcW w:w="7375"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sz w:val="24"/>
                <w:szCs w:val="24"/>
                <w:lang w:val="en-US"/>
              </w:rPr>
            </w:pPr>
            <w:r>
              <w:rPr>
                <w:rFonts w:ascii="Times New Roman" w:hAnsi="Times New Roman" w:cs="Times New Roman"/>
                <w:sz w:val="24"/>
                <w:szCs w:val="24"/>
                <w:lang w:val="en-US"/>
              </w:rPr>
              <w:t>Ndërrmarrja e Shërbimeve Publike.</w:t>
            </w:r>
          </w:p>
        </w:tc>
      </w:tr>
      <w:tr w:rsidR="00F27F9A" w:rsidTr="00347B0C">
        <w:trPr>
          <w:trHeight w:val="122"/>
        </w:trPr>
        <w:tc>
          <w:tcPr>
            <w:tcW w:w="2620"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b/>
                <w:sz w:val="24"/>
                <w:szCs w:val="24"/>
                <w:lang w:val="en-US"/>
              </w:rPr>
            </w:pPr>
            <w:r>
              <w:rPr>
                <w:rFonts w:ascii="Times New Roman" w:hAnsi="Times New Roman" w:cs="Times New Roman"/>
                <w:b/>
                <w:sz w:val="24"/>
                <w:szCs w:val="24"/>
                <w:lang w:val="en-US"/>
              </w:rPr>
              <w:t>NSHMAÇ</w:t>
            </w:r>
          </w:p>
        </w:tc>
        <w:tc>
          <w:tcPr>
            <w:tcW w:w="7375"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sz w:val="24"/>
                <w:szCs w:val="24"/>
                <w:lang w:val="en-US"/>
              </w:rPr>
            </w:pPr>
            <w:r>
              <w:rPr>
                <w:rFonts w:ascii="Times New Roman" w:hAnsi="Times New Roman" w:cs="Times New Roman"/>
                <w:sz w:val="24"/>
                <w:szCs w:val="24"/>
                <w:lang w:val="en-US"/>
              </w:rPr>
              <w:t>Ndërrmarrja e Shërbimeve Mbështetëse të Arsimit dhe Çerdhes.</w:t>
            </w:r>
          </w:p>
        </w:tc>
      </w:tr>
      <w:tr w:rsidR="00F27F9A" w:rsidTr="00347B0C">
        <w:tc>
          <w:tcPr>
            <w:tcW w:w="2620"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b/>
                <w:sz w:val="24"/>
                <w:szCs w:val="24"/>
                <w:lang w:val="en-US"/>
              </w:rPr>
            </w:pPr>
            <w:r>
              <w:rPr>
                <w:rFonts w:ascii="Times New Roman" w:hAnsi="Times New Roman" w:cs="Times New Roman"/>
                <w:b/>
                <w:sz w:val="24"/>
                <w:szCs w:val="24"/>
                <w:lang w:val="en-US"/>
              </w:rPr>
              <w:lastRenderedPageBreak/>
              <w:t>OZHQ</w:t>
            </w:r>
          </w:p>
        </w:tc>
        <w:tc>
          <w:tcPr>
            <w:tcW w:w="7375"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Objektivat e Zhvillimit të Qëndrueshëm. </w:t>
            </w:r>
          </w:p>
        </w:tc>
      </w:tr>
      <w:tr w:rsidR="00F27F9A" w:rsidTr="00347B0C">
        <w:trPr>
          <w:trHeight w:val="251"/>
        </w:trPr>
        <w:tc>
          <w:tcPr>
            <w:tcW w:w="2620"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b/>
                <w:sz w:val="24"/>
                <w:szCs w:val="24"/>
                <w:lang w:val="en-US"/>
              </w:rPr>
            </w:pPr>
            <w:r>
              <w:rPr>
                <w:rFonts w:ascii="Times New Roman" w:hAnsi="Times New Roman" w:cs="Times New Roman"/>
                <w:b/>
                <w:sz w:val="24"/>
                <w:szCs w:val="24"/>
                <w:lang w:val="en-US"/>
              </w:rPr>
              <w:t>OS</w:t>
            </w:r>
          </w:p>
        </w:tc>
        <w:tc>
          <w:tcPr>
            <w:tcW w:w="7375"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sz w:val="24"/>
                <w:szCs w:val="24"/>
                <w:lang w:val="en-US"/>
              </w:rPr>
            </w:pPr>
            <w:r>
              <w:rPr>
                <w:rFonts w:ascii="Times New Roman" w:hAnsi="Times New Roman" w:cs="Times New Roman"/>
                <w:sz w:val="24"/>
                <w:szCs w:val="24"/>
                <w:lang w:val="en-US"/>
              </w:rPr>
              <w:t>Objektiv Stratëgjik.</w:t>
            </w:r>
          </w:p>
        </w:tc>
      </w:tr>
      <w:tr w:rsidR="00F27F9A" w:rsidTr="00347B0C">
        <w:tc>
          <w:tcPr>
            <w:tcW w:w="2620"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b/>
                <w:sz w:val="24"/>
                <w:szCs w:val="24"/>
                <w:lang w:val="en-US"/>
              </w:rPr>
            </w:pPr>
            <w:r>
              <w:rPr>
                <w:rFonts w:ascii="Times New Roman" w:hAnsi="Times New Roman" w:cs="Times New Roman"/>
                <w:b/>
                <w:sz w:val="24"/>
                <w:szCs w:val="24"/>
                <w:lang w:val="en-US"/>
              </w:rPr>
              <w:t>PEC</w:t>
            </w:r>
          </w:p>
        </w:tc>
        <w:tc>
          <w:tcPr>
            <w:tcW w:w="7375"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Planifikimi/plani i Emergjencave Civile. </w:t>
            </w:r>
          </w:p>
        </w:tc>
      </w:tr>
      <w:tr w:rsidR="00F27F9A" w:rsidTr="00347B0C">
        <w:trPr>
          <w:trHeight w:val="311"/>
        </w:trPr>
        <w:tc>
          <w:tcPr>
            <w:tcW w:w="2620"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b/>
                <w:sz w:val="24"/>
                <w:szCs w:val="24"/>
                <w:lang w:val="en-US"/>
              </w:rPr>
            </w:pPr>
            <w:r>
              <w:rPr>
                <w:rFonts w:ascii="Times New Roman" w:hAnsi="Times New Roman" w:cs="Times New Roman"/>
                <w:b/>
                <w:sz w:val="24"/>
                <w:szCs w:val="24"/>
                <w:lang w:val="en-US"/>
              </w:rPr>
              <w:t>PKEC</w:t>
            </w:r>
          </w:p>
        </w:tc>
        <w:tc>
          <w:tcPr>
            <w:tcW w:w="7375"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Plani Kombëtar për Emergjencat Civile. </w:t>
            </w:r>
          </w:p>
        </w:tc>
      </w:tr>
      <w:tr w:rsidR="00F27F9A" w:rsidTr="00347B0C">
        <w:trPr>
          <w:trHeight w:val="234"/>
        </w:trPr>
        <w:tc>
          <w:tcPr>
            <w:tcW w:w="2620"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b/>
                <w:sz w:val="24"/>
                <w:szCs w:val="24"/>
                <w:lang w:val="en-US"/>
              </w:rPr>
            </w:pPr>
            <w:r>
              <w:rPr>
                <w:rFonts w:ascii="Times New Roman" w:hAnsi="Times New Roman" w:cs="Times New Roman"/>
                <w:b/>
                <w:sz w:val="24"/>
                <w:szCs w:val="24"/>
                <w:lang w:val="en-US"/>
              </w:rPr>
              <w:t>PVECBF</w:t>
            </w:r>
          </w:p>
        </w:tc>
        <w:tc>
          <w:tcPr>
            <w:tcW w:w="7375"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sz w:val="24"/>
                <w:szCs w:val="24"/>
                <w:lang w:val="en-US"/>
              </w:rPr>
            </w:pPr>
            <w:r>
              <w:rPr>
                <w:rFonts w:ascii="Times New Roman" w:hAnsi="Times New Roman" w:cs="Times New Roman"/>
                <w:sz w:val="24"/>
                <w:szCs w:val="24"/>
                <w:lang w:val="en-US"/>
              </w:rPr>
              <w:t>Plani Vendor  për Emergjencat Civile Bashkia Korçë.</w:t>
            </w:r>
          </w:p>
        </w:tc>
      </w:tr>
      <w:tr w:rsidR="00F27F9A" w:rsidTr="00347B0C">
        <w:trPr>
          <w:trHeight w:val="165"/>
        </w:trPr>
        <w:tc>
          <w:tcPr>
            <w:tcW w:w="2620"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b/>
                <w:sz w:val="24"/>
                <w:szCs w:val="24"/>
                <w:lang w:val="en-US"/>
              </w:rPr>
            </w:pPr>
            <w:r>
              <w:rPr>
                <w:rFonts w:ascii="Times New Roman" w:hAnsi="Times New Roman" w:cs="Times New Roman"/>
                <w:b/>
                <w:sz w:val="24"/>
                <w:szCs w:val="24"/>
                <w:lang w:val="en-US"/>
              </w:rPr>
              <w:t>PMRF</w:t>
            </w:r>
          </w:p>
        </w:tc>
        <w:tc>
          <w:tcPr>
            <w:tcW w:w="7375"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sz w:val="24"/>
                <w:szCs w:val="24"/>
                <w:lang w:val="en-US"/>
              </w:rPr>
            </w:pPr>
            <w:r>
              <w:rPr>
                <w:rFonts w:ascii="Times New Roman" w:hAnsi="Times New Roman" w:cs="Times New Roman"/>
                <w:sz w:val="24"/>
                <w:szCs w:val="24"/>
                <w:lang w:val="en-US"/>
              </w:rPr>
              <w:t>Plani i Menaxhimit të Riskut nga fatkeqësitë.</w:t>
            </w:r>
          </w:p>
        </w:tc>
      </w:tr>
      <w:tr w:rsidR="00F27F9A" w:rsidTr="00347B0C">
        <w:tc>
          <w:tcPr>
            <w:tcW w:w="2620"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b/>
                <w:sz w:val="24"/>
                <w:szCs w:val="24"/>
                <w:lang w:val="en-US"/>
              </w:rPr>
            </w:pPr>
            <w:r>
              <w:rPr>
                <w:rFonts w:ascii="Times New Roman" w:hAnsi="Times New Roman" w:cs="Times New Roman"/>
                <w:b/>
                <w:sz w:val="24"/>
                <w:szCs w:val="24"/>
                <w:lang w:val="en-US"/>
              </w:rPr>
              <w:t>RESEAL</w:t>
            </w:r>
          </w:p>
        </w:tc>
        <w:tc>
          <w:tcPr>
            <w:tcW w:w="7375"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Forcimi i Aftësisë Ripërtëritëse në Shqipëri (Projekti I UNDP). </w:t>
            </w:r>
          </w:p>
        </w:tc>
      </w:tr>
      <w:tr w:rsidR="00F27F9A" w:rsidTr="00347B0C">
        <w:trPr>
          <w:trHeight w:val="100"/>
        </w:trPr>
        <w:tc>
          <w:tcPr>
            <w:tcW w:w="2620"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b/>
                <w:sz w:val="24"/>
                <w:szCs w:val="24"/>
                <w:lang w:val="en-US"/>
              </w:rPr>
            </w:pPr>
            <w:r>
              <w:rPr>
                <w:rFonts w:ascii="Times New Roman" w:hAnsi="Times New Roman" w:cs="Times New Roman"/>
                <w:b/>
                <w:sz w:val="24"/>
                <w:szCs w:val="24"/>
                <w:lang w:val="en-US"/>
              </w:rPr>
              <w:t>SHGJSH</w:t>
            </w:r>
          </w:p>
        </w:tc>
        <w:tc>
          <w:tcPr>
            <w:tcW w:w="7375"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Shërbimi Gjeologjik Shqiptar. </w:t>
            </w:r>
          </w:p>
        </w:tc>
      </w:tr>
      <w:tr w:rsidR="00F27F9A" w:rsidTr="00347B0C">
        <w:trPr>
          <w:trHeight w:val="284"/>
        </w:trPr>
        <w:tc>
          <w:tcPr>
            <w:tcW w:w="2620"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b/>
                <w:sz w:val="24"/>
                <w:szCs w:val="24"/>
                <w:lang w:val="en-US"/>
              </w:rPr>
            </w:pPr>
            <w:r>
              <w:rPr>
                <w:rFonts w:ascii="Times New Roman" w:hAnsi="Times New Roman" w:cs="Times New Roman"/>
                <w:b/>
                <w:sz w:val="24"/>
                <w:szCs w:val="24"/>
                <w:lang w:val="en-US"/>
              </w:rPr>
              <w:t>SKZRF</w:t>
            </w:r>
          </w:p>
        </w:tc>
        <w:tc>
          <w:tcPr>
            <w:tcW w:w="7375"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sz w:val="24"/>
                <w:szCs w:val="24"/>
                <w:lang w:val="en-US"/>
              </w:rPr>
            </w:pPr>
            <w:r>
              <w:rPr>
                <w:rFonts w:ascii="Times New Roman" w:hAnsi="Times New Roman" w:cs="Times New Roman"/>
                <w:sz w:val="24"/>
                <w:szCs w:val="24"/>
                <w:lang w:val="en-US"/>
              </w:rPr>
              <w:t>Strategjia Kombëtare për Zvogëlimin e Riskut nga Fatkeqësitë.</w:t>
            </w:r>
          </w:p>
        </w:tc>
      </w:tr>
      <w:tr w:rsidR="00F27F9A" w:rsidTr="00347B0C">
        <w:trPr>
          <w:trHeight w:val="331"/>
        </w:trPr>
        <w:tc>
          <w:tcPr>
            <w:tcW w:w="2620"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b/>
                <w:sz w:val="24"/>
                <w:szCs w:val="24"/>
                <w:lang w:val="en-US"/>
              </w:rPr>
            </w:pPr>
            <w:r>
              <w:rPr>
                <w:rFonts w:ascii="Times New Roman" w:hAnsi="Times New Roman" w:cs="Times New Roman"/>
                <w:b/>
                <w:sz w:val="24"/>
                <w:szCs w:val="24"/>
                <w:lang w:val="en-US"/>
              </w:rPr>
              <w:t>SVZRF</w:t>
            </w:r>
          </w:p>
        </w:tc>
        <w:tc>
          <w:tcPr>
            <w:tcW w:w="7375"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sz w:val="24"/>
                <w:szCs w:val="24"/>
                <w:lang w:val="en-US"/>
              </w:rPr>
            </w:pPr>
            <w:r>
              <w:rPr>
                <w:rFonts w:ascii="Times New Roman" w:hAnsi="Times New Roman" w:cs="Times New Roman"/>
                <w:sz w:val="24"/>
                <w:szCs w:val="24"/>
                <w:lang w:val="en-US"/>
              </w:rPr>
              <w:t>Strategjia Vendore për Zvogëlimin e Riskut nga Fatkeqësitë.</w:t>
            </w:r>
          </w:p>
        </w:tc>
      </w:tr>
      <w:tr w:rsidR="00F27F9A" w:rsidTr="00347B0C">
        <w:trPr>
          <w:trHeight w:val="194"/>
        </w:trPr>
        <w:tc>
          <w:tcPr>
            <w:tcW w:w="2620"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b/>
                <w:sz w:val="24"/>
                <w:szCs w:val="24"/>
                <w:lang w:val="en-US"/>
              </w:rPr>
            </w:pPr>
            <w:r>
              <w:rPr>
                <w:rFonts w:ascii="Times New Roman" w:hAnsi="Times New Roman" w:cs="Times New Roman"/>
                <w:b/>
                <w:sz w:val="24"/>
                <w:szCs w:val="24"/>
                <w:lang w:val="en-US"/>
              </w:rPr>
              <w:t>SSK</w:t>
            </w:r>
          </w:p>
        </w:tc>
        <w:tc>
          <w:tcPr>
            <w:tcW w:w="7375"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sz w:val="24"/>
                <w:szCs w:val="24"/>
                <w:lang w:val="en-US"/>
              </w:rPr>
            </w:pPr>
            <w:r>
              <w:rPr>
                <w:rFonts w:ascii="Times New Roman" w:hAnsi="Times New Roman" w:cs="Times New Roman"/>
                <w:sz w:val="24"/>
                <w:szCs w:val="24"/>
                <w:lang w:val="en-US"/>
              </w:rPr>
              <w:t>Strategjia e Sigurisë Kombëtare.</w:t>
            </w:r>
          </w:p>
        </w:tc>
      </w:tr>
      <w:tr w:rsidR="00F27F9A" w:rsidTr="00347B0C">
        <w:tc>
          <w:tcPr>
            <w:tcW w:w="2620"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347B0C">
            <w:pPr>
              <w:spacing w:line="276" w:lineRule="auto"/>
              <w:rPr>
                <w:rFonts w:ascii="Times New Roman" w:hAnsi="Times New Roman" w:cs="Times New Roman"/>
                <w:b/>
                <w:sz w:val="24"/>
                <w:szCs w:val="24"/>
                <w:lang w:val="en-US"/>
              </w:rPr>
            </w:pPr>
            <w:r>
              <w:rPr>
                <w:rFonts w:ascii="Times New Roman" w:hAnsi="Times New Roman" w:cs="Times New Roman"/>
                <w:b/>
                <w:sz w:val="24"/>
                <w:szCs w:val="24"/>
                <w:lang w:val="en-US"/>
              </w:rPr>
              <w:t>S</w:t>
            </w:r>
            <w:r w:rsidR="00D031A5">
              <w:rPr>
                <w:rFonts w:ascii="Times New Roman" w:hAnsi="Times New Roman" w:cs="Times New Roman"/>
                <w:b/>
                <w:sz w:val="24"/>
                <w:szCs w:val="24"/>
                <w:lang w:val="en-US"/>
              </w:rPr>
              <w:t>Ë</w:t>
            </w:r>
            <w:r w:rsidR="00907AF5">
              <w:rPr>
                <w:rFonts w:ascii="Times New Roman" w:hAnsi="Times New Roman" w:cs="Times New Roman"/>
                <w:b/>
                <w:sz w:val="24"/>
                <w:szCs w:val="24"/>
                <w:lang w:val="en-US"/>
              </w:rPr>
              <w:t>OT</w:t>
            </w:r>
          </w:p>
        </w:tc>
        <w:tc>
          <w:tcPr>
            <w:tcW w:w="7375"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Pikat e forta, Dobësitë, Mundësitë dhe Kërcënimet. </w:t>
            </w:r>
          </w:p>
        </w:tc>
      </w:tr>
      <w:tr w:rsidR="00F27F9A" w:rsidTr="00347B0C">
        <w:tc>
          <w:tcPr>
            <w:tcW w:w="2620"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b/>
                <w:sz w:val="24"/>
                <w:szCs w:val="24"/>
                <w:lang w:val="en-US"/>
              </w:rPr>
            </w:pPr>
            <w:r>
              <w:rPr>
                <w:rFonts w:ascii="Times New Roman" w:hAnsi="Times New Roman" w:cs="Times New Roman"/>
                <w:b/>
                <w:sz w:val="24"/>
                <w:szCs w:val="24"/>
                <w:lang w:val="en-US"/>
              </w:rPr>
              <w:t>UNDRR</w:t>
            </w:r>
          </w:p>
        </w:tc>
        <w:tc>
          <w:tcPr>
            <w:tcW w:w="7375"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Zyra e Kombeve të Bashkuara për Zvogëlimin e Riskut nga Fatkeqësitë.  </w:t>
            </w:r>
          </w:p>
        </w:tc>
      </w:tr>
      <w:tr w:rsidR="00F27F9A" w:rsidTr="00347B0C">
        <w:tc>
          <w:tcPr>
            <w:tcW w:w="2620"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b/>
                <w:sz w:val="24"/>
                <w:szCs w:val="24"/>
                <w:lang w:val="en-US"/>
              </w:rPr>
            </w:pPr>
            <w:r>
              <w:rPr>
                <w:rFonts w:ascii="Times New Roman" w:hAnsi="Times New Roman" w:cs="Times New Roman"/>
                <w:b/>
                <w:sz w:val="24"/>
                <w:szCs w:val="24"/>
                <w:lang w:val="en-US"/>
              </w:rPr>
              <w:t>VKM</w:t>
            </w:r>
          </w:p>
        </w:tc>
        <w:tc>
          <w:tcPr>
            <w:tcW w:w="7375"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Vendim i Këshillit të Ministrave. </w:t>
            </w:r>
          </w:p>
        </w:tc>
      </w:tr>
      <w:tr w:rsidR="00F27F9A" w:rsidTr="00347B0C">
        <w:trPr>
          <w:trHeight w:val="167"/>
        </w:trPr>
        <w:tc>
          <w:tcPr>
            <w:tcW w:w="2620"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b/>
                <w:sz w:val="24"/>
                <w:szCs w:val="24"/>
                <w:lang w:val="en-US"/>
              </w:rPr>
            </w:pPr>
            <w:r>
              <w:rPr>
                <w:rFonts w:ascii="Times New Roman" w:hAnsi="Times New Roman" w:cs="Times New Roman"/>
                <w:b/>
                <w:sz w:val="24"/>
                <w:szCs w:val="24"/>
                <w:lang w:val="en-US"/>
              </w:rPr>
              <w:t>VKR</w:t>
            </w:r>
          </w:p>
        </w:tc>
        <w:tc>
          <w:tcPr>
            <w:tcW w:w="7375"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Vlerësimi Kombëtar I Riskut.  </w:t>
            </w:r>
          </w:p>
        </w:tc>
      </w:tr>
      <w:tr w:rsidR="00F27F9A" w:rsidTr="00347B0C">
        <w:tc>
          <w:tcPr>
            <w:tcW w:w="2620"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b/>
                <w:sz w:val="24"/>
                <w:szCs w:val="24"/>
                <w:lang w:val="en-US"/>
              </w:rPr>
            </w:pPr>
            <w:r>
              <w:rPr>
                <w:rFonts w:ascii="Times New Roman" w:hAnsi="Times New Roman" w:cs="Times New Roman"/>
                <w:b/>
                <w:sz w:val="24"/>
                <w:szCs w:val="24"/>
                <w:lang w:val="en-US"/>
              </w:rPr>
              <w:t xml:space="preserve">VVRFBK </w:t>
            </w:r>
          </w:p>
        </w:tc>
        <w:tc>
          <w:tcPr>
            <w:tcW w:w="7375"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Vlerësimi i Riskut të Fatkeqësive Bashkia Korçë. </w:t>
            </w:r>
          </w:p>
        </w:tc>
      </w:tr>
      <w:tr w:rsidR="00F27F9A" w:rsidTr="00347B0C">
        <w:trPr>
          <w:trHeight w:val="107"/>
        </w:trPr>
        <w:tc>
          <w:tcPr>
            <w:tcW w:w="2620"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b/>
                <w:sz w:val="24"/>
                <w:szCs w:val="24"/>
                <w:lang w:val="en-US"/>
              </w:rPr>
            </w:pPr>
            <w:r>
              <w:rPr>
                <w:rFonts w:ascii="Times New Roman" w:hAnsi="Times New Roman" w:cs="Times New Roman"/>
                <w:b/>
                <w:sz w:val="24"/>
                <w:szCs w:val="24"/>
                <w:lang w:val="en-US"/>
              </w:rPr>
              <w:t xml:space="preserve">VVRFBF </w:t>
            </w:r>
          </w:p>
        </w:tc>
        <w:tc>
          <w:tcPr>
            <w:tcW w:w="7375"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Vlerësimi i Riskut të Fatkeqësive Bashkia Korçë. </w:t>
            </w:r>
          </w:p>
        </w:tc>
      </w:tr>
      <w:tr w:rsidR="00F27F9A" w:rsidTr="00347B0C">
        <w:trPr>
          <w:trHeight w:val="200"/>
        </w:trPr>
        <w:tc>
          <w:tcPr>
            <w:tcW w:w="2620"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b/>
                <w:sz w:val="24"/>
                <w:szCs w:val="24"/>
                <w:lang w:val="en-US"/>
              </w:rPr>
            </w:pPr>
            <w:r>
              <w:rPr>
                <w:rFonts w:ascii="Times New Roman" w:hAnsi="Times New Roman" w:cs="Times New Roman"/>
                <w:b/>
                <w:sz w:val="24"/>
                <w:szCs w:val="24"/>
                <w:lang w:val="en-US"/>
              </w:rPr>
              <w:t xml:space="preserve">ZRF </w:t>
            </w:r>
          </w:p>
        </w:tc>
        <w:tc>
          <w:tcPr>
            <w:tcW w:w="7375"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Zvogëlimi i Riskut nga Fatkeqësitë. </w:t>
            </w:r>
          </w:p>
        </w:tc>
      </w:tr>
      <w:tr w:rsidR="00F27F9A" w:rsidTr="00347B0C">
        <w:trPr>
          <w:trHeight w:val="173"/>
        </w:trPr>
        <w:tc>
          <w:tcPr>
            <w:tcW w:w="2620"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b/>
                <w:sz w:val="24"/>
                <w:szCs w:val="24"/>
                <w:lang w:val="en-US"/>
              </w:rPr>
            </w:pPr>
            <w:r>
              <w:rPr>
                <w:rFonts w:ascii="Times New Roman" w:eastAsia="Calibri" w:hAnsi="Times New Roman" w:cs="Times New Roman"/>
                <w:b/>
                <w:sz w:val="24"/>
                <w:szCs w:val="24"/>
              </w:rPr>
              <w:t>RESEAL</w:t>
            </w:r>
          </w:p>
        </w:tc>
        <w:tc>
          <w:tcPr>
            <w:tcW w:w="7375"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sz w:val="24"/>
                <w:szCs w:val="24"/>
                <w:lang w:val="en-US"/>
              </w:rPr>
            </w:pPr>
            <w:r>
              <w:rPr>
                <w:rFonts w:ascii="Times New Roman" w:hAnsi="Times New Roman" w:cs="Times New Roman"/>
                <w:sz w:val="24"/>
                <w:szCs w:val="24"/>
              </w:rPr>
              <w:t>Forcimi</w:t>
            </w:r>
            <w:r>
              <w:rPr>
                <w:rFonts w:ascii="Times New Roman" w:hAnsi="Times New Roman" w:cs="Times New Roman"/>
                <w:spacing w:val="-7"/>
                <w:sz w:val="24"/>
                <w:szCs w:val="24"/>
              </w:rPr>
              <w:t xml:space="preserve"> </w:t>
            </w:r>
            <w:r>
              <w:rPr>
                <w:rFonts w:ascii="Times New Roman" w:hAnsi="Times New Roman" w:cs="Times New Roman"/>
                <w:sz w:val="24"/>
                <w:szCs w:val="24"/>
              </w:rPr>
              <w:t>i</w:t>
            </w:r>
            <w:r>
              <w:rPr>
                <w:rFonts w:ascii="Times New Roman" w:hAnsi="Times New Roman" w:cs="Times New Roman"/>
                <w:spacing w:val="-7"/>
                <w:sz w:val="24"/>
                <w:szCs w:val="24"/>
              </w:rPr>
              <w:t xml:space="preserve"> </w:t>
            </w:r>
            <w:r>
              <w:rPr>
                <w:rFonts w:ascii="Times New Roman" w:hAnsi="Times New Roman" w:cs="Times New Roman"/>
                <w:sz w:val="24"/>
                <w:szCs w:val="24"/>
              </w:rPr>
              <w:t>vetpërtëritjes</w:t>
            </w:r>
            <w:r>
              <w:rPr>
                <w:rFonts w:ascii="Times New Roman" w:hAnsi="Times New Roman" w:cs="Times New Roman"/>
                <w:spacing w:val="-8"/>
                <w:sz w:val="24"/>
                <w:szCs w:val="24"/>
              </w:rPr>
              <w:t xml:space="preserve"> </w:t>
            </w:r>
            <w:r>
              <w:rPr>
                <w:rFonts w:ascii="Times New Roman" w:hAnsi="Times New Roman" w:cs="Times New Roman"/>
                <w:sz w:val="24"/>
                <w:szCs w:val="24"/>
              </w:rPr>
              <w:t>në</w:t>
            </w:r>
            <w:r>
              <w:rPr>
                <w:rFonts w:ascii="Times New Roman" w:hAnsi="Times New Roman" w:cs="Times New Roman"/>
                <w:spacing w:val="-6"/>
                <w:sz w:val="24"/>
                <w:szCs w:val="24"/>
              </w:rPr>
              <w:t xml:space="preserve"> </w:t>
            </w:r>
            <w:r>
              <w:rPr>
                <w:rFonts w:ascii="Times New Roman" w:hAnsi="Times New Roman" w:cs="Times New Roman"/>
                <w:sz w:val="24"/>
                <w:szCs w:val="24"/>
              </w:rPr>
              <w:t>Shqipëri.</w:t>
            </w:r>
          </w:p>
        </w:tc>
      </w:tr>
      <w:tr w:rsidR="00F27F9A" w:rsidTr="00347B0C">
        <w:trPr>
          <w:trHeight w:val="150"/>
        </w:trPr>
        <w:tc>
          <w:tcPr>
            <w:tcW w:w="2620"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eastAsia="Calibri" w:hAnsi="Times New Roman" w:cs="Times New Roman"/>
                <w:b/>
                <w:sz w:val="24"/>
                <w:szCs w:val="24"/>
              </w:rPr>
            </w:pPr>
            <w:r>
              <w:rPr>
                <w:rFonts w:ascii="Times New Roman" w:hAnsi="Times New Roman" w:cs="Times New Roman"/>
                <w:b/>
                <w:spacing w:val="-4"/>
                <w:sz w:val="24"/>
                <w:szCs w:val="24"/>
                <w:lang w:val="en-US"/>
              </w:rPr>
              <w:t>HEMP</w:t>
            </w:r>
          </w:p>
        </w:tc>
        <w:tc>
          <w:tcPr>
            <w:tcW w:w="7375"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sz w:val="24"/>
                <w:szCs w:val="24"/>
              </w:rPr>
            </w:pPr>
            <w:r>
              <w:rPr>
                <w:rFonts w:ascii="Times New Roman" w:hAnsi="Times New Roman" w:cs="Times New Roman"/>
                <w:sz w:val="24"/>
                <w:szCs w:val="24"/>
                <w:lang w:val="en-US"/>
              </w:rPr>
              <w:t>Procesi</w:t>
            </w:r>
            <w:r>
              <w:rPr>
                <w:rFonts w:ascii="Times New Roman" w:hAnsi="Times New Roman" w:cs="Times New Roman"/>
                <w:spacing w:val="-4"/>
                <w:sz w:val="24"/>
                <w:szCs w:val="24"/>
                <w:lang w:val="en-US"/>
              </w:rPr>
              <w:t xml:space="preserve"> </w:t>
            </w:r>
            <w:r>
              <w:rPr>
                <w:rFonts w:ascii="Times New Roman" w:hAnsi="Times New Roman" w:cs="Times New Roman"/>
                <w:sz w:val="24"/>
                <w:szCs w:val="24"/>
                <w:lang w:val="en-US"/>
              </w:rPr>
              <w:t>i</w:t>
            </w:r>
            <w:r>
              <w:rPr>
                <w:rFonts w:ascii="Times New Roman" w:hAnsi="Times New Roman" w:cs="Times New Roman"/>
                <w:spacing w:val="-3"/>
                <w:sz w:val="24"/>
                <w:szCs w:val="24"/>
                <w:lang w:val="en-US"/>
              </w:rPr>
              <w:t xml:space="preserve"> </w:t>
            </w:r>
            <w:r>
              <w:rPr>
                <w:rFonts w:ascii="Times New Roman" w:hAnsi="Times New Roman" w:cs="Times New Roman"/>
                <w:sz w:val="24"/>
                <w:szCs w:val="24"/>
                <w:lang w:val="en-US"/>
              </w:rPr>
              <w:t>efektit</w:t>
            </w:r>
            <w:r>
              <w:rPr>
                <w:rFonts w:ascii="Times New Roman" w:hAnsi="Times New Roman" w:cs="Times New Roman"/>
                <w:spacing w:val="-3"/>
                <w:sz w:val="24"/>
                <w:szCs w:val="24"/>
                <w:lang w:val="en-US"/>
              </w:rPr>
              <w:t xml:space="preserve"> </w:t>
            </w:r>
            <w:r>
              <w:rPr>
                <w:rFonts w:ascii="Times New Roman" w:hAnsi="Times New Roman" w:cs="Times New Roman"/>
                <w:sz w:val="24"/>
                <w:szCs w:val="24"/>
                <w:lang w:val="en-US"/>
              </w:rPr>
              <w:t>dhe</w:t>
            </w:r>
            <w:r>
              <w:rPr>
                <w:rFonts w:ascii="Times New Roman" w:hAnsi="Times New Roman" w:cs="Times New Roman"/>
                <w:spacing w:val="-3"/>
                <w:sz w:val="24"/>
                <w:szCs w:val="24"/>
                <w:lang w:val="en-US"/>
              </w:rPr>
              <w:t xml:space="preserve"> </w:t>
            </w:r>
            <w:r>
              <w:rPr>
                <w:rFonts w:ascii="Times New Roman" w:hAnsi="Times New Roman" w:cs="Times New Roman"/>
                <w:sz w:val="24"/>
                <w:szCs w:val="24"/>
                <w:lang w:val="en-US"/>
              </w:rPr>
              <w:t>menaxhimit</w:t>
            </w:r>
            <w:r>
              <w:rPr>
                <w:rFonts w:ascii="Times New Roman" w:hAnsi="Times New Roman" w:cs="Times New Roman"/>
                <w:spacing w:val="-3"/>
                <w:sz w:val="24"/>
                <w:szCs w:val="24"/>
                <w:lang w:val="en-US"/>
              </w:rPr>
              <w:t xml:space="preserve"> </w:t>
            </w:r>
            <w:r>
              <w:rPr>
                <w:rFonts w:ascii="Times New Roman" w:hAnsi="Times New Roman" w:cs="Times New Roman"/>
                <w:sz w:val="24"/>
                <w:szCs w:val="24"/>
                <w:lang w:val="en-US"/>
              </w:rPr>
              <w:t>të</w:t>
            </w:r>
            <w:r>
              <w:rPr>
                <w:rFonts w:ascii="Times New Roman" w:hAnsi="Times New Roman" w:cs="Times New Roman"/>
                <w:spacing w:val="-3"/>
                <w:sz w:val="24"/>
                <w:szCs w:val="24"/>
                <w:lang w:val="en-US"/>
              </w:rPr>
              <w:t xml:space="preserve"> </w:t>
            </w:r>
            <w:r>
              <w:rPr>
                <w:rFonts w:ascii="Times New Roman" w:hAnsi="Times New Roman" w:cs="Times New Roman"/>
                <w:sz w:val="24"/>
                <w:szCs w:val="24"/>
                <w:lang w:val="en-US"/>
              </w:rPr>
              <w:t>rrezikut.</w:t>
            </w:r>
          </w:p>
        </w:tc>
      </w:tr>
      <w:tr w:rsidR="00F27F9A" w:rsidTr="00347B0C">
        <w:trPr>
          <w:trHeight w:val="114"/>
        </w:trPr>
        <w:tc>
          <w:tcPr>
            <w:tcW w:w="2620"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eastAsia="Calibri" w:hAnsi="Times New Roman" w:cs="Times New Roman"/>
                <w:b/>
                <w:sz w:val="24"/>
                <w:szCs w:val="24"/>
              </w:rPr>
            </w:pPr>
            <w:r>
              <w:rPr>
                <w:rFonts w:ascii="Times New Roman" w:hAnsi="Times New Roman" w:cs="Times New Roman"/>
                <w:b/>
                <w:spacing w:val="-2"/>
                <w:sz w:val="24"/>
                <w:szCs w:val="24"/>
                <w:lang w:val="en-US"/>
              </w:rPr>
              <w:t>HAZAN</w:t>
            </w:r>
          </w:p>
        </w:tc>
        <w:tc>
          <w:tcPr>
            <w:tcW w:w="7375"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sz w:val="24"/>
                <w:szCs w:val="24"/>
              </w:rPr>
            </w:pPr>
            <w:r>
              <w:rPr>
                <w:rFonts w:ascii="Times New Roman" w:hAnsi="Times New Roman" w:cs="Times New Roman"/>
                <w:sz w:val="24"/>
                <w:szCs w:val="24"/>
                <w:lang w:val="en-US"/>
              </w:rPr>
              <w:t>Analiza</w:t>
            </w:r>
            <w:r>
              <w:rPr>
                <w:rFonts w:ascii="Times New Roman" w:hAnsi="Times New Roman" w:cs="Times New Roman"/>
                <w:spacing w:val="-9"/>
                <w:sz w:val="24"/>
                <w:szCs w:val="24"/>
                <w:lang w:val="en-US"/>
              </w:rPr>
              <w:t xml:space="preserve"> </w:t>
            </w:r>
            <w:r>
              <w:rPr>
                <w:rFonts w:ascii="Times New Roman" w:hAnsi="Times New Roman" w:cs="Times New Roman"/>
                <w:sz w:val="24"/>
                <w:szCs w:val="24"/>
                <w:lang w:val="en-US"/>
              </w:rPr>
              <w:t>e</w:t>
            </w:r>
            <w:r>
              <w:rPr>
                <w:rFonts w:ascii="Times New Roman" w:hAnsi="Times New Roman" w:cs="Times New Roman"/>
                <w:spacing w:val="-7"/>
                <w:sz w:val="24"/>
                <w:szCs w:val="24"/>
                <w:lang w:val="en-US"/>
              </w:rPr>
              <w:t xml:space="preserve"> </w:t>
            </w:r>
            <w:r>
              <w:rPr>
                <w:rFonts w:ascii="Times New Roman" w:hAnsi="Times New Roman" w:cs="Times New Roman"/>
                <w:sz w:val="24"/>
                <w:szCs w:val="24"/>
                <w:lang w:val="en-US"/>
              </w:rPr>
              <w:t>Rrezikut.</w:t>
            </w:r>
          </w:p>
        </w:tc>
      </w:tr>
      <w:tr w:rsidR="00F27F9A" w:rsidTr="00347B0C">
        <w:trPr>
          <w:trHeight w:val="673"/>
        </w:trPr>
        <w:tc>
          <w:tcPr>
            <w:tcW w:w="2620"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b/>
                <w:spacing w:val="-2"/>
                <w:sz w:val="24"/>
                <w:szCs w:val="24"/>
                <w:lang w:val="en-US"/>
              </w:rPr>
            </w:pPr>
            <w:r>
              <w:rPr>
                <w:rFonts w:ascii="Times New Roman" w:hAnsi="Times New Roman" w:cs="Times New Roman"/>
                <w:b/>
                <w:spacing w:val="-2"/>
                <w:sz w:val="24"/>
                <w:szCs w:val="24"/>
                <w:lang w:val="en-US"/>
              </w:rPr>
              <w:t>DRMKC</w:t>
            </w:r>
          </w:p>
        </w:tc>
        <w:tc>
          <w:tcPr>
            <w:tcW w:w="7375"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sz w:val="24"/>
                <w:szCs w:val="24"/>
                <w:lang w:val="en-US"/>
              </w:rPr>
            </w:pPr>
            <w:r>
              <w:rPr>
                <w:rFonts w:ascii="Times New Roman" w:hAnsi="Times New Roman" w:cs="Times New Roman"/>
                <w:sz w:val="24"/>
                <w:szCs w:val="24"/>
                <w:lang w:val="en-US"/>
              </w:rPr>
              <w:t>Qendra</w:t>
            </w:r>
            <w:r>
              <w:rPr>
                <w:rFonts w:ascii="Times New Roman" w:hAnsi="Times New Roman" w:cs="Times New Roman"/>
                <w:spacing w:val="-5"/>
                <w:sz w:val="24"/>
                <w:szCs w:val="24"/>
                <w:lang w:val="en-US"/>
              </w:rPr>
              <w:t xml:space="preserve"> </w:t>
            </w:r>
            <w:r>
              <w:rPr>
                <w:rFonts w:ascii="Times New Roman" w:hAnsi="Times New Roman" w:cs="Times New Roman"/>
                <w:sz w:val="24"/>
                <w:szCs w:val="24"/>
                <w:lang w:val="en-US"/>
              </w:rPr>
              <w:t>e</w:t>
            </w:r>
            <w:r>
              <w:rPr>
                <w:rFonts w:ascii="Times New Roman" w:hAnsi="Times New Roman" w:cs="Times New Roman"/>
                <w:spacing w:val="-5"/>
                <w:sz w:val="24"/>
                <w:szCs w:val="24"/>
                <w:lang w:val="en-US"/>
              </w:rPr>
              <w:t xml:space="preserve"> </w:t>
            </w:r>
            <w:r>
              <w:rPr>
                <w:rFonts w:ascii="Times New Roman" w:hAnsi="Times New Roman" w:cs="Times New Roman"/>
                <w:sz w:val="24"/>
                <w:szCs w:val="24"/>
                <w:lang w:val="en-US"/>
              </w:rPr>
              <w:t>njohurive</w:t>
            </w:r>
            <w:r>
              <w:rPr>
                <w:rFonts w:ascii="Times New Roman" w:hAnsi="Times New Roman" w:cs="Times New Roman"/>
                <w:spacing w:val="-5"/>
                <w:sz w:val="24"/>
                <w:szCs w:val="24"/>
                <w:lang w:val="en-US"/>
              </w:rPr>
              <w:t xml:space="preserve"> </w:t>
            </w:r>
            <w:r>
              <w:rPr>
                <w:rFonts w:ascii="Times New Roman" w:hAnsi="Times New Roman" w:cs="Times New Roman"/>
                <w:sz w:val="24"/>
                <w:szCs w:val="24"/>
                <w:lang w:val="en-US"/>
              </w:rPr>
              <w:t>për</w:t>
            </w:r>
            <w:r>
              <w:rPr>
                <w:rFonts w:ascii="Times New Roman" w:hAnsi="Times New Roman" w:cs="Times New Roman"/>
                <w:spacing w:val="-6"/>
                <w:sz w:val="24"/>
                <w:szCs w:val="24"/>
                <w:lang w:val="en-US"/>
              </w:rPr>
              <w:t xml:space="preserve"> </w:t>
            </w:r>
            <w:r>
              <w:rPr>
                <w:rFonts w:ascii="Times New Roman" w:hAnsi="Times New Roman" w:cs="Times New Roman"/>
                <w:sz w:val="24"/>
                <w:szCs w:val="24"/>
                <w:lang w:val="en-US"/>
              </w:rPr>
              <w:t>menaxhimin</w:t>
            </w:r>
            <w:r>
              <w:rPr>
                <w:rFonts w:ascii="Times New Roman" w:hAnsi="Times New Roman" w:cs="Times New Roman"/>
                <w:spacing w:val="-6"/>
                <w:sz w:val="24"/>
                <w:szCs w:val="24"/>
                <w:lang w:val="en-US"/>
              </w:rPr>
              <w:t xml:space="preserve"> </w:t>
            </w:r>
            <w:r>
              <w:rPr>
                <w:rFonts w:ascii="Times New Roman" w:hAnsi="Times New Roman" w:cs="Times New Roman"/>
                <w:sz w:val="24"/>
                <w:szCs w:val="24"/>
                <w:lang w:val="en-US"/>
              </w:rPr>
              <w:t>e</w:t>
            </w:r>
            <w:r>
              <w:rPr>
                <w:rFonts w:ascii="Times New Roman" w:hAnsi="Times New Roman" w:cs="Times New Roman"/>
                <w:spacing w:val="-5"/>
                <w:sz w:val="24"/>
                <w:szCs w:val="24"/>
                <w:lang w:val="en-US"/>
              </w:rPr>
              <w:t xml:space="preserve"> </w:t>
            </w:r>
            <w:r>
              <w:rPr>
                <w:rFonts w:ascii="Times New Roman" w:hAnsi="Times New Roman" w:cs="Times New Roman"/>
                <w:sz w:val="24"/>
                <w:szCs w:val="24"/>
                <w:lang w:val="en-US"/>
              </w:rPr>
              <w:t>riskut</w:t>
            </w:r>
            <w:r>
              <w:rPr>
                <w:rFonts w:ascii="Times New Roman" w:hAnsi="Times New Roman" w:cs="Times New Roman"/>
                <w:spacing w:val="-6"/>
                <w:sz w:val="24"/>
                <w:szCs w:val="24"/>
                <w:lang w:val="en-US"/>
              </w:rPr>
              <w:t xml:space="preserve"> </w:t>
            </w:r>
            <w:r>
              <w:rPr>
                <w:rFonts w:ascii="Times New Roman" w:hAnsi="Times New Roman" w:cs="Times New Roman"/>
                <w:sz w:val="24"/>
                <w:szCs w:val="24"/>
                <w:lang w:val="en-US"/>
              </w:rPr>
              <w:t>të</w:t>
            </w:r>
            <w:r>
              <w:rPr>
                <w:rFonts w:ascii="Times New Roman" w:hAnsi="Times New Roman" w:cs="Times New Roman"/>
                <w:spacing w:val="-5"/>
                <w:sz w:val="24"/>
                <w:szCs w:val="24"/>
                <w:lang w:val="en-US"/>
              </w:rPr>
              <w:t xml:space="preserve"> </w:t>
            </w:r>
            <w:r>
              <w:rPr>
                <w:rFonts w:ascii="Times New Roman" w:hAnsi="Times New Roman" w:cs="Times New Roman"/>
                <w:spacing w:val="-2"/>
                <w:sz w:val="24"/>
                <w:szCs w:val="24"/>
                <w:lang w:val="en-US"/>
              </w:rPr>
              <w:t xml:space="preserve">fatkeqësive </w:t>
            </w:r>
            <w:r>
              <w:rPr>
                <w:rFonts w:ascii="Times New Roman" w:hAnsi="Times New Roman" w:cs="Times New Roman"/>
                <w:sz w:val="24"/>
                <w:szCs w:val="24"/>
                <w:lang w:val="en-US"/>
              </w:rPr>
              <w:t>(Disaster</w:t>
            </w:r>
            <w:r>
              <w:rPr>
                <w:rFonts w:ascii="Times New Roman" w:hAnsi="Times New Roman" w:cs="Times New Roman"/>
                <w:spacing w:val="-10"/>
                <w:sz w:val="24"/>
                <w:szCs w:val="24"/>
                <w:lang w:val="en-US"/>
              </w:rPr>
              <w:t xml:space="preserve"> </w:t>
            </w:r>
            <w:r>
              <w:rPr>
                <w:rFonts w:ascii="Times New Roman" w:hAnsi="Times New Roman" w:cs="Times New Roman"/>
                <w:sz w:val="24"/>
                <w:szCs w:val="24"/>
                <w:lang w:val="en-US"/>
              </w:rPr>
              <w:t>Risk</w:t>
            </w:r>
            <w:r>
              <w:rPr>
                <w:rFonts w:ascii="Times New Roman" w:hAnsi="Times New Roman" w:cs="Times New Roman"/>
                <w:spacing w:val="-10"/>
                <w:sz w:val="24"/>
                <w:szCs w:val="24"/>
                <w:lang w:val="en-US"/>
              </w:rPr>
              <w:t xml:space="preserve"> </w:t>
            </w:r>
            <w:r>
              <w:rPr>
                <w:rFonts w:ascii="Times New Roman" w:hAnsi="Times New Roman" w:cs="Times New Roman"/>
                <w:sz w:val="24"/>
                <w:szCs w:val="24"/>
                <w:lang w:val="en-US"/>
              </w:rPr>
              <w:t>Management</w:t>
            </w:r>
            <w:r>
              <w:rPr>
                <w:rFonts w:ascii="Times New Roman" w:hAnsi="Times New Roman" w:cs="Times New Roman"/>
                <w:spacing w:val="-10"/>
                <w:sz w:val="24"/>
                <w:szCs w:val="24"/>
                <w:lang w:val="en-US"/>
              </w:rPr>
              <w:t xml:space="preserve"> </w:t>
            </w:r>
            <w:r>
              <w:rPr>
                <w:rFonts w:ascii="Times New Roman" w:hAnsi="Times New Roman" w:cs="Times New Roman"/>
                <w:sz w:val="24"/>
                <w:szCs w:val="24"/>
                <w:lang w:val="en-US"/>
              </w:rPr>
              <w:t>Knoëledge</w:t>
            </w:r>
            <w:r>
              <w:rPr>
                <w:rFonts w:ascii="Times New Roman" w:hAnsi="Times New Roman" w:cs="Times New Roman"/>
                <w:spacing w:val="-8"/>
                <w:sz w:val="24"/>
                <w:szCs w:val="24"/>
                <w:lang w:val="en-US"/>
              </w:rPr>
              <w:t xml:space="preserve"> </w:t>
            </w:r>
            <w:r>
              <w:rPr>
                <w:rFonts w:ascii="Times New Roman" w:hAnsi="Times New Roman" w:cs="Times New Roman"/>
                <w:spacing w:val="-2"/>
                <w:sz w:val="24"/>
                <w:szCs w:val="24"/>
                <w:lang w:val="en-US"/>
              </w:rPr>
              <w:t>Centre).</w:t>
            </w:r>
          </w:p>
        </w:tc>
      </w:tr>
      <w:tr w:rsidR="00F27F9A" w:rsidTr="00347B0C">
        <w:trPr>
          <w:trHeight w:val="790"/>
        </w:trPr>
        <w:tc>
          <w:tcPr>
            <w:tcW w:w="2620"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rPr>
                <w:rFonts w:ascii="Times New Roman" w:hAnsi="Times New Roman" w:cs="Times New Roman"/>
                <w:b/>
                <w:spacing w:val="-2"/>
                <w:sz w:val="24"/>
                <w:szCs w:val="24"/>
                <w:lang w:val="en-US"/>
              </w:rPr>
            </w:pPr>
            <w:r>
              <w:rPr>
                <w:rFonts w:ascii="Times New Roman" w:hAnsi="Times New Roman" w:cs="Times New Roman"/>
                <w:b/>
                <w:spacing w:val="-2"/>
                <w:sz w:val="24"/>
                <w:szCs w:val="24"/>
                <w:lang w:val="en-US"/>
              </w:rPr>
              <w:t>UNISDOR</w:t>
            </w:r>
          </w:p>
        </w:tc>
        <w:tc>
          <w:tcPr>
            <w:tcW w:w="7375" w:type="dxa"/>
            <w:tcBorders>
              <w:top w:val="single" w:sz="4" w:space="0" w:color="auto"/>
              <w:left w:val="single" w:sz="4" w:space="0" w:color="auto"/>
              <w:bottom w:val="single" w:sz="4" w:space="0" w:color="auto"/>
              <w:right w:val="single" w:sz="4" w:space="0" w:color="auto"/>
            </w:tcBorders>
            <w:shd w:val="clear" w:color="000000" w:fill="FFFFFF"/>
            <w:tcMar>
              <w:left w:w="112" w:type="dxa"/>
              <w:right w:w="112" w:type="dxa"/>
            </w:tcMar>
          </w:tcPr>
          <w:p w:rsidR="00F27F9A" w:rsidRDefault="00907AF5">
            <w:pPr>
              <w:spacing w:line="276" w:lineRule="auto"/>
              <w:ind w:left="-27"/>
              <w:rPr>
                <w:rFonts w:ascii="Times New Roman" w:hAnsi="Times New Roman" w:cs="Times New Roman"/>
                <w:sz w:val="24"/>
                <w:szCs w:val="24"/>
                <w:lang w:val="en-US"/>
              </w:rPr>
            </w:pPr>
            <w:r>
              <w:rPr>
                <w:rFonts w:ascii="Times New Roman" w:hAnsi="Times New Roman" w:cs="Times New Roman"/>
                <w:sz w:val="24"/>
                <w:szCs w:val="24"/>
                <w:lang w:val="en-US"/>
              </w:rPr>
              <w:t>Zyra</w:t>
            </w:r>
            <w:r>
              <w:rPr>
                <w:rFonts w:ascii="Times New Roman" w:hAnsi="Times New Roman" w:cs="Times New Roman"/>
                <w:spacing w:val="-5"/>
                <w:sz w:val="24"/>
                <w:szCs w:val="24"/>
                <w:lang w:val="en-US"/>
              </w:rPr>
              <w:t xml:space="preserve"> </w:t>
            </w:r>
            <w:r>
              <w:rPr>
                <w:rFonts w:ascii="Times New Roman" w:hAnsi="Times New Roman" w:cs="Times New Roman"/>
                <w:sz w:val="24"/>
                <w:szCs w:val="24"/>
                <w:lang w:val="en-US"/>
              </w:rPr>
              <w:t>e</w:t>
            </w:r>
            <w:r>
              <w:rPr>
                <w:rFonts w:ascii="Times New Roman" w:hAnsi="Times New Roman" w:cs="Times New Roman"/>
                <w:spacing w:val="-4"/>
                <w:sz w:val="24"/>
                <w:szCs w:val="24"/>
                <w:lang w:val="en-US"/>
              </w:rPr>
              <w:t xml:space="preserve"> </w:t>
            </w:r>
            <w:r>
              <w:rPr>
                <w:rFonts w:ascii="Times New Roman" w:hAnsi="Times New Roman" w:cs="Times New Roman"/>
                <w:sz w:val="24"/>
                <w:szCs w:val="24"/>
                <w:lang w:val="en-US"/>
              </w:rPr>
              <w:t>Kombeve</w:t>
            </w:r>
            <w:r>
              <w:rPr>
                <w:rFonts w:ascii="Times New Roman" w:hAnsi="Times New Roman" w:cs="Times New Roman"/>
                <w:spacing w:val="-4"/>
                <w:sz w:val="24"/>
                <w:szCs w:val="24"/>
                <w:lang w:val="en-US"/>
              </w:rPr>
              <w:t xml:space="preserve"> </w:t>
            </w:r>
            <w:r>
              <w:rPr>
                <w:rFonts w:ascii="Times New Roman" w:hAnsi="Times New Roman" w:cs="Times New Roman"/>
                <w:sz w:val="24"/>
                <w:szCs w:val="24"/>
                <w:lang w:val="en-US"/>
              </w:rPr>
              <w:t>të</w:t>
            </w:r>
            <w:r>
              <w:rPr>
                <w:rFonts w:ascii="Times New Roman" w:hAnsi="Times New Roman" w:cs="Times New Roman"/>
                <w:spacing w:val="-4"/>
                <w:sz w:val="24"/>
                <w:szCs w:val="24"/>
                <w:lang w:val="en-US"/>
              </w:rPr>
              <w:t xml:space="preserve"> </w:t>
            </w:r>
            <w:r>
              <w:rPr>
                <w:rFonts w:ascii="Times New Roman" w:hAnsi="Times New Roman" w:cs="Times New Roman"/>
                <w:sz w:val="24"/>
                <w:szCs w:val="24"/>
                <w:lang w:val="en-US"/>
              </w:rPr>
              <w:t>Bashkuara</w:t>
            </w:r>
            <w:r>
              <w:rPr>
                <w:rFonts w:ascii="Times New Roman" w:hAnsi="Times New Roman" w:cs="Times New Roman"/>
                <w:spacing w:val="-4"/>
                <w:sz w:val="24"/>
                <w:szCs w:val="24"/>
                <w:lang w:val="en-US"/>
              </w:rPr>
              <w:t xml:space="preserve"> </w:t>
            </w:r>
            <w:r>
              <w:rPr>
                <w:rFonts w:ascii="Times New Roman" w:hAnsi="Times New Roman" w:cs="Times New Roman"/>
                <w:sz w:val="24"/>
                <w:szCs w:val="24"/>
                <w:lang w:val="en-US"/>
              </w:rPr>
              <w:t>për</w:t>
            </w:r>
            <w:r>
              <w:rPr>
                <w:rFonts w:ascii="Times New Roman" w:hAnsi="Times New Roman" w:cs="Times New Roman"/>
                <w:spacing w:val="-2"/>
                <w:sz w:val="24"/>
                <w:szCs w:val="24"/>
                <w:lang w:val="en-US"/>
              </w:rPr>
              <w:t xml:space="preserve"> </w:t>
            </w:r>
            <w:r>
              <w:rPr>
                <w:rFonts w:ascii="Times New Roman" w:hAnsi="Times New Roman" w:cs="Times New Roman"/>
                <w:sz w:val="24"/>
                <w:szCs w:val="24"/>
                <w:lang w:val="en-US"/>
              </w:rPr>
              <w:t>zvogëlimin</w:t>
            </w:r>
            <w:r>
              <w:rPr>
                <w:rFonts w:ascii="Times New Roman" w:hAnsi="Times New Roman" w:cs="Times New Roman"/>
                <w:spacing w:val="-3"/>
                <w:sz w:val="24"/>
                <w:szCs w:val="24"/>
                <w:lang w:val="en-US"/>
              </w:rPr>
              <w:t xml:space="preserve"> </w:t>
            </w:r>
            <w:r>
              <w:rPr>
                <w:rFonts w:ascii="Times New Roman" w:hAnsi="Times New Roman" w:cs="Times New Roman"/>
                <w:sz w:val="24"/>
                <w:szCs w:val="24"/>
                <w:lang w:val="en-US"/>
              </w:rPr>
              <w:t>e</w:t>
            </w:r>
            <w:r>
              <w:rPr>
                <w:rFonts w:ascii="Times New Roman" w:hAnsi="Times New Roman" w:cs="Times New Roman"/>
                <w:spacing w:val="-4"/>
                <w:sz w:val="24"/>
                <w:szCs w:val="24"/>
                <w:lang w:val="en-US"/>
              </w:rPr>
              <w:t xml:space="preserve"> </w:t>
            </w:r>
            <w:r>
              <w:rPr>
                <w:rFonts w:ascii="Times New Roman" w:hAnsi="Times New Roman" w:cs="Times New Roman"/>
                <w:sz w:val="24"/>
                <w:szCs w:val="24"/>
                <w:lang w:val="en-US"/>
              </w:rPr>
              <w:t>riskut</w:t>
            </w:r>
            <w:r>
              <w:rPr>
                <w:rFonts w:ascii="Times New Roman" w:hAnsi="Times New Roman" w:cs="Times New Roman"/>
                <w:spacing w:val="-3"/>
                <w:sz w:val="24"/>
                <w:szCs w:val="24"/>
                <w:lang w:val="en-US"/>
              </w:rPr>
              <w:t xml:space="preserve"> </w:t>
            </w:r>
            <w:r>
              <w:rPr>
                <w:rFonts w:ascii="Times New Roman" w:hAnsi="Times New Roman" w:cs="Times New Roman"/>
                <w:sz w:val="24"/>
                <w:szCs w:val="24"/>
                <w:lang w:val="en-US"/>
              </w:rPr>
              <w:t>të</w:t>
            </w:r>
            <w:r>
              <w:rPr>
                <w:rFonts w:ascii="Times New Roman" w:hAnsi="Times New Roman" w:cs="Times New Roman"/>
                <w:spacing w:val="-5"/>
                <w:sz w:val="24"/>
                <w:szCs w:val="24"/>
                <w:lang w:val="en-US"/>
              </w:rPr>
              <w:t xml:space="preserve"> </w:t>
            </w:r>
            <w:r>
              <w:rPr>
                <w:rFonts w:ascii="Times New Roman" w:hAnsi="Times New Roman" w:cs="Times New Roman"/>
                <w:sz w:val="24"/>
                <w:szCs w:val="24"/>
                <w:lang w:val="en-US"/>
              </w:rPr>
              <w:t>fatkeqësive</w:t>
            </w:r>
            <w:r>
              <w:rPr>
                <w:rFonts w:ascii="Times New Roman" w:hAnsi="Times New Roman" w:cs="Times New Roman"/>
                <w:spacing w:val="-4"/>
                <w:sz w:val="24"/>
                <w:szCs w:val="24"/>
                <w:lang w:val="en-US"/>
              </w:rPr>
              <w:t xml:space="preserve"> </w:t>
            </w:r>
            <w:r>
              <w:rPr>
                <w:rFonts w:ascii="Times New Roman" w:hAnsi="Times New Roman" w:cs="Times New Roman"/>
                <w:sz w:val="24"/>
                <w:szCs w:val="24"/>
                <w:lang w:val="en-US"/>
              </w:rPr>
              <w:t>(United Nations Office for Disaster Risk Reduction).</w:t>
            </w:r>
          </w:p>
        </w:tc>
      </w:tr>
    </w:tbl>
    <w:p w:rsidR="00F27F9A" w:rsidRDefault="00907AF5" w:rsidP="00707188">
      <w:pPr>
        <w:spacing w:before="0"/>
        <w:rPr>
          <w:rFonts w:ascii="Times New Roman" w:hAnsi="Times New Roman" w:cs="Times New Roman"/>
          <w:sz w:val="24"/>
          <w:szCs w:val="24"/>
        </w:rPr>
      </w:pPr>
      <w:r>
        <w:rPr>
          <w:rFonts w:ascii="Times New Roman" w:hAnsi="Times New Roman" w:cs="Times New Roman"/>
          <w:sz w:val="24"/>
          <w:szCs w:val="24"/>
        </w:rPr>
        <w:t xml:space="preserve">                            </w:t>
      </w:r>
    </w:p>
    <w:p w:rsidR="00F27F9A" w:rsidRDefault="00F27F9A">
      <w:pPr>
        <w:spacing w:before="0"/>
        <w:ind w:left="20"/>
        <w:rPr>
          <w:rFonts w:ascii="Times New Roman" w:hAnsi="Times New Roman" w:cs="Times New Roman"/>
          <w:sz w:val="24"/>
          <w:szCs w:val="24"/>
        </w:rPr>
      </w:pPr>
    </w:p>
    <w:p w:rsidR="00F27F9A" w:rsidRDefault="00907AF5">
      <w:pPr>
        <w:spacing w:before="0"/>
        <w:ind w:left="20"/>
        <w:rPr>
          <w:rFonts w:ascii="Times New Roman" w:hAnsi="Times New Roman" w:cs="Times New Roman"/>
          <w:sz w:val="24"/>
          <w:szCs w:val="24"/>
        </w:rPr>
      </w:pPr>
      <w:r>
        <w:rPr>
          <w:rFonts w:ascii="Times New Roman" w:hAnsi="Times New Roman" w:cs="Times New Roman"/>
          <w:sz w:val="24"/>
          <w:szCs w:val="24"/>
        </w:rPr>
        <w:t xml:space="preserve">                                                                       </w:t>
      </w:r>
    </w:p>
    <w:p w:rsidR="00F27F9A" w:rsidRDefault="00907AF5">
      <w:pPr>
        <w:spacing w:before="0"/>
        <w:ind w:left="20"/>
        <w:rPr>
          <w:rFonts w:ascii="Times New Roman" w:hAnsi="Times New Roman" w:cs="Times New Roman"/>
          <w:b/>
          <w:bCs/>
          <w:sz w:val="24"/>
          <w:szCs w:val="24"/>
        </w:rPr>
      </w:pPr>
      <w:r>
        <w:rPr>
          <w:rFonts w:ascii="Times New Roman" w:hAnsi="Times New Roman" w:cs="Times New Roman"/>
          <w:sz w:val="24"/>
          <w:szCs w:val="24"/>
        </w:rPr>
        <w:t xml:space="preserve">                                                                                                                                     Faqe </w:t>
      </w:r>
      <w:r>
        <w:rPr>
          <w:rFonts w:ascii="Times New Roman" w:hAnsi="Times New Roman" w:cs="Times New Roman"/>
          <w:b/>
          <w:sz w:val="24"/>
          <w:szCs w:val="24"/>
        </w:rPr>
        <w:t>5</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p>
    <w:p w:rsidR="00F27F9A" w:rsidRDefault="00F27F9A">
      <w:pPr>
        <w:spacing w:before="0"/>
        <w:ind w:left="20"/>
        <w:jc w:val="center"/>
        <w:rPr>
          <w:rFonts w:ascii="Times New Roman" w:hAnsi="Times New Roman" w:cs="Times New Roman"/>
          <w:sz w:val="10"/>
          <w:szCs w:val="24"/>
        </w:rPr>
      </w:pPr>
    </w:p>
    <w:p w:rsidR="00F27F9A" w:rsidRDefault="00907AF5">
      <w:pPr>
        <w:spacing w:before="0"/>
        <w:ind w:left="20"/>
        <w:jc w:val="center"/>
        <w:rPr>
          <w:rFonts w:ascii="Times New Roman" w:hAnsi="Times New Roman" w:cs="Times New Roman"/>
          <w:sz w:val="24"/>
          <w:szCs w:val="24"/>
        </w:rPr>
      </w:pPr>
      <w:r>
        <w:rPr>
          <w:rFonts w:ascii="Times New Roman" w:hAnsi="Times New Roman" w:cs="Times New Roman"/>
          <w:sz w:val="24"/>
          <w:szCs w:val="24"/>
        </w:rPr>
        <w:lastRenderedPageBreak/>
        <w:t>Plani</w:t>
      </w:r>
      <w:r>
        <w:rPr>
          <w:rFonts w:ascii="Times New Roman" w:hAnsi="Times New Roman" w:cs="Times New Roman"/>
          <w:spacing w:val="-1"/>
          <w:sz w:val="24"/>
          <w:szCs w:val="24"/>
        </w:rPr>
        <w:t xml:space="preserve"> </w:t>
      </w:r>
      <w:r>
        <w:rPr>
          <w:rFonts w:ascii="Times New Roman" w:hAnsi="Times New Roman" w:cs="Times New Roman"/>
          <w:sz w:val="24"/>
          <w:szCs w:val="24"/>
        </w:rPr>
        <w:t>Vendor</w:t>
      </w:r>
      <w:r>
        <w:rPr>
          <w:rFonts w:ascii="Times New Roman" w:hAnsi="Times New Roman" w:cs="Times New Roman"/>
          <w:spacing w:val="-1"/>
          <w:sz w:val="24"/>
          <w:szCs w:val="24"/>
        </w:rPr>
        <w:t xml:space="preserve"> </w:t>
      </w:r>
      <w:r>
        <w:rPr>
          <w:rFonts w:ascii="Times New Roman" w:hAnsi="Times New Roman" w:cs="Times New Roman"/>
          <w:sz w:val="24"/>
          <w:szCs w:val="24"/>
        </w:rPr>
        <w:t>për</w:t>
      </w:r>
      <w:r>
        <w:rPr>
          <w:rFonts w:ascii="Times New Roman" w:hAnsi="Times New Roman" w:cs="Times New Roman"/>
          <w:spacing w:val="-1"/>
          <w:sz w:val="24"/>
          <w:szCs w:val="24"/>
        </w:rPr>
        <w:t xml:space="preserve"> </w:t>
      </w:r>
      <w:r>
        <w:rPr>
          <w:rFonts w:ascii="Times New Roman" w:hAnsi="Times New Roman" w:cs="Times New Roman"/>
          <w:sz w:val="24"/>
          <w:szCs w:val="24"/>
        </w:rPr>
        <w:t>Emergjencat Civile</w:t>
      </w:r>
      <w:r>
        <w:rPr>
          <w:rFonts w:ascii="Times New Roman" w:hAnsi="Times New Roman" w:cs="Times New Roman"/>
          <w:spacing w:val="-1"/>
          <w:sz w:val="24"/>
          <w:szCs w:val="24"/>
        </w:rPr>
        <w:t xml:space="preserve"> </w:t>
      </w:r>
      <w:r>
        <w:rPr>
          <w:rFonts w:ascii="Times New Roman" w:hAnsi="Times New Roman" w:cs="Times New Roman"/>
          <w:sz w:val="24"/>
          <w:szCs w:val="24"/>
        </w:rPr>
        <w:t>–</w:t>
      </w:r>
      <w:r>
        <w:rPr>
          <w:rFonts w:ascii="Times New Roman" w:hAnsi="Times New Roman" w:cs="Times New Roman"/>
          <w:spacing w:val="-1"/>
          <w:sz w:val="24"/>
          <w:szCs w:val="24"/>
        </w:rPr>
        <w:t xml:space="preserve"> </w:t>
      </w:r>
      <w:r>
        <w:rPr>
          <w:rFonts w:ascii="Times New Roman" w:hAnsi="Times New Roman" w:cs="Times New Roman"/>
          <w:sz w:val="24"/>
          <w:szCs w:val="24"/>
        </w:rPr>
        <w:t>Bashkia</w:t>
      </w:r>
      <w:r>
        <w:rPr>
          <w:rFonts w:ascii="Times New Roman" w:hAnsi="Times New Roman" w:cs="Times New Roman"/>
          <w:spacing w:val="-1"/>
          <w:sz w:val="24"/>
          <w:szCs w:val="24"/>
        </w:rPr>
        <w:t xml:space="preserve"> </w:t>
      </w:r>
      <w:r>
        <w:rPr>
          <w:rFonts w:ascii="Times New Roman" w:hAnsi="Times New Roman" w:cs="Times New Roman"/>
          <w:spacing w:val="-2"/>
          <w:sz w:val="24"/>
          <w:szCs w:val="24"/>
        </w:rPr>
        <w:t>Korçë</w:t>
      </w:r>
    </w:p>
    <w:p w:rsidR="00F27F9A" w:rsidRDefault="00F27F9A">
      <w:pPr>
        <w:widowControl w:val="0"/>
        <w:autoSpaceDE w:val="0"/>
        <w:autoSpaceDN w:val="0"/>
        <w:spacing w:before="35" w:after="0" w:line="240" w:lineRule="auto"/>
        <w:ind w:left="158"/>
        <w:jc w:val="left"/>
        <w:rPr>
          <w:rFonts w:ascii="Times New Roman" w:eastAsia="Microsoft Sans Serif" w:hAnsi="Times New Roman" w:cs="Times New Roman"/>
          <w:sz w:val="40"/>
          <w:szCs w:val="40"/>
        </w:rPr>
      </w:pPr>
    </w:p>
    <w:p w:rsidR="00F27F9A" w:rsidRDefault="00907AF5">
      <w:pPr>
        <w:widowControl w:val="0"/>
        <w:autoSpaceDE w:val="0"/>
        <w:autoSpaceDN w:val="0"/>
        <w:spacing w:before="35" w:after="0" w:line="240" w:lineRule="auto"/>
        <w:ind w:left="158"/>
        <w:jc w:val="left"/>
        <w:rPr>
          <w:rFonts w:ascii="Times New Roman" w:eastAsia="Microsoft Sans Serif" w:hAnsi="Times New Roman" w:cs="Times New Roman"/>
          <w:b/>
          <w:sz w:val="40"/>
          <w:szCs w:val="40"/>
        </w:rPr>
      </w:pPr>
      <w:r>
        <w:rPr>
          <w:rFonts w:ascii="Times New Roman" w:eastAsia="Microsoft Sans Serif" w:hAnsi="Times New Roman" w:cs="Times New Roman"/>
          <w:b/>
          <w:sz w:val="40"/>
          <w:szCs w:val="40"/>
        </w:rPr>
        <w:t>Përmbajtja</w:t>
      </w:r>
    </w:p>
    <w:p w:rsidR="00F27F9A" w:rsidRPr="00B444AD" w:rsidRDefault="008C7670">
      <w:pPr>
        <w:numPr>
          <w:ilvl w:val="0"/>
          <w:numId w:val="4"/>
        </w:numPr>
        <w:tabs>
          <w:tab w:val="left" w:pos="500"/>
          <w:tab w:val="right" w:leader="dot" w:pos="9612"/>
        </w:tabs>
        <w:spacing w:before="103" w:after="160" w:line="276" w:lineRule="auto"/>
        <w:jc w:val="left"/>
        <w:rPr>
          <w:rFonts w:ascii="Times New Roman" w:eastAsia="Times New Roman" w:hAnsi="Times New Roman" w:cs="Times New Roman"/>
          <w:sz w:val="24"/>
          <w:szCs w:val="24"/>
        </w:rPr>
      </w:pPr>
      <w:hyperlink w:anchor="_TOC_250027" w:history="1">
        <w:r w:rsidR="00907AF5" w:rsidRPr="00B444AD">
          <w:rPr>
            <w:rFonts w:ascii="Times New Roman" w:eastAsia="Arial" w:hAnsi="Times New Roman" w:cs="Times New Roman"/>
            <w:b/>
            <w:bCs/>
            <w:sz w:val="36"/>
            <w:szCs w:val="36"/>
          </w:rPr>
          <w:t xml:space="preserve"> </w:t>
        </w:r>
        <w:r w:rsidR="00907AF5" w:rsidRPr="00B444AD">
          <w:rPr>
            <w:rFonts w:ascii="Times New Roman" w:eastAsia="Arial" w:hAnsi="Times New Roman" w:cs="Times New Roman"/>
            <w:b/>
            <w:bCs/>
            <w:sz w:val="24"/>
            <w:szCs w:val="24"/>
          </w:rPr>
          <w:t>Kuadri Ligjor Strategjik</w:t>
        </w:r>
        <w:r w:rsidR="00907AF5" w:rsidRPr="00B444AD">
          <w:rPr>
            <w:rFonts w:ascii="Times New Roman" w:eastAsia="Arial" w:hAnsi="Times New Roman" w:cs="Times New Roman"/>
            <w:b/>
            <w:bCs/>
            <w:spacing w:val="1"/>
            <w:sz w:val="24"/>
            <w:szCs w:val="24"/>
          </w:rPr>
          <w:t xml:space="preserve"> </w:t>
        </w:r>
        <w:r w:rsidR="00907AF5" w:rsidRPr="00B444AD">
          <w:rPr>
            <w:rFonts w:ascii="Times New Roman" w:eastAsia="Arial" w:hAnsi="Times New Roman" w:cs="Times New Roman"/>
            <w:b/>
            <w:bCs/>
            <w:sz w:val="24"/>
            <w:szCs w:val="24"/>
          </w:rPr>
          <w:t>Kombëtar dhe</w:t>
        </w:r>
        <w:r w:rsidR="00907AF5" w:rsidRPr="00B444AD">
          <w:rPr>
            <w:rFonts w:ascii="Times New Roman" w:eastAsia="Arial" w:hAnsi="Times New Roman" w:cs="Times New Roman"/>
            <w:b/>
            <w:bCs/>
            <w:spacing w:val="1"/>
            <w:sz w:val="24"/>
            <w:szCs w:val="24"/>
          </w:rPr>
          <w:t xml:space="preserve"> </w:t>
        </w:r>
        <w:r w:rsidR="00907AF5" w:rsidRPr="00B444AD">
          <w:rPr>
            <w:rFonts w:ascii="Times New Roman" w:eastAsia="Arial" w:hAnsi="Times New Roman" w:cs="Times New Roman"/>
            <w:b/>
            <w:bCs/>
            <w:spacing w:val="-2"/>
            <w:sz w:val="24"/>
            <w:szCs w:val="24"/>
          </w:rPr>
          <w:t>Vendor....</w:t>
        </w:r>
        <w:r w:rsidR="00907AF5" w:rsidRPr="00B444AD">
          <w:rPr>
            <w:rFonts w:ascii="Times New Roman" w:eastAsia="Times New Roman" w:hAnsi="Times New Roman" w:cs="Times New Roman"/>
            <w:sz w:val="24"/>
            <w:szCs w:val="24"/>
          </w:rPr>
          <w:t>.............................................................</w:t>
        </w:r>
      </w:hyperlink>
      <w:r w:rsidR="00907AF5" w:rsidRPr="00B444AD">
        <w:rPr>
          <w:rFonts w:ascii="Times New Roman" w:eastAsia="Times New Roman" w:hAnsi="Times New Roman" w:cs="Times New Roman"/>
          <w:sz w:val="24"/>
          <w:szCs w:val="24"/>
        </w:rPr>
        <w:t>9</w:t>
      </w:r>
    </w:p>
    <w:p w:rsidR="00F27F9A" w:rsidRPr="00B444AD" w:rsidRDefault="00CA55C1" w:rsidP="00CA55C1">
      <w:pPr>
        <w:numPr>
          <w:ilvl w:val="1"/>
          <w:numId w:val="4"/>
        </w:numPr>
        <w:tabs>
          <w:tab w:val="left" w:pos="810"/>
          <w:tab w:val="right" w:leader="dot" w:pos="9602"/>
        </w:tabs>
        <w:spacing w:before="96" w:after="160" w:line="276" w:lineRule="auto"/>
        <w:ind w:left="859" w:hanging="359"/>
        <w:jc w:val="left"/>
        <w:rPr>
          <w:rFonts w:ascii="Times New Roman" w:eastAsia="Times New Roman" w:hAnsi="Times New Roman" w:cs="Times New Roman"/>
          <w:sz w:val="24"/>
          <w:szCs w:val="24"/>
        </w:rPr>
      </w:pPr>
      <w:r w:rsidRPr="00B444AD">
        <w:rPr>
          <w:rFonts w:ascii="Times New Roman" w:eastAsia="Times New Roman" w:hAnsi="Times New Roman" w:cs="Times New Roman"/>
          <w:sz w:val="24"/>
          <w:szCs w:val="24"/>
        </w:rPr>
        <w:t>.</w:t>
      </w:r>
      <w:r w:rsidR="00907AF5" w:rsidRPr="00B444AD">
        <w:rPr>
          <w:rFonts w:ascii="Times New Roman" w:eastAsia="Times New Roman" w:hAnsi="Times New Roman" w:cs="Times New Roman"/>
          <w:sz w:val="24"/>
          <w:szCs w:val="24"/>
        </w:rPr>
        <w:t xml:space="preserve"> </w:t>
      </w:r>
      <w:r w:rsidR="00907AF5" w:rsidRPr="00B444AD">
        <w:rPr>
          <w:rFonts w:ascii="Times New Roman" w:eastAsia="Arial" w:hAnsi="Times New Roman" w:cs="Times New Roman"/>
          <w:bCs/>
          <w:sz w:val="24"/>
          <w:szCs w:val="24"/>
        </w:rPr>
        <w:t>Kuadri</w:t>
      </w:r>
      <w:r w:rsidR="00907AF5" w:rsidRPr="00B444AD">
        <w:rPr>
          <w:rFonts w:ascii="Times New Roman" w:eastAsia="Arial" w:hAnsi="Times New Roman" w:cs="Times New Roman"/>
          <w:bCs/>
          <w:spacing w:val="4"/>
          <w:sz w:val="24"/>
          <w:szCs w:val="24"/>
        </w:rPr>
        <w:t xml:space="preserve"> </w:t>
      </w:r>
      <w:r w:rsidR="00907AF5" w:rsidRPr="00B444AD">
        <w:rPr>
          <w:rFonts w:ascii="Times New Roman" w:eastAsia="Arial" w:hAnsi="Times New Roman" w:cs="Times New Roman"/>
          <w:bCs/>
          <w:sz w:val="24"/>
          <w:szCs w:val="24"/>
        </w:rPr>
        <w:t>ligjor strategjik</w:t>
      </w:r>
      <w:r w:rsidR="00907AF5" w:rsidRPr="00B444AD">
        <w:rPr>
          <w:rFonts w:ascii="Times New Roman" w:eastAsia="Arial" w:hAnsi="Times New Roman" w:cs="Times New Roman"/>
          <w:bCs/>
          <w:spacing w:val="4"/>
          <w:sz w:val="24"/>
          <w:szCs w:val="24"/>
        </w:rPr>
        <w:t xml:space="preserve"> </w:t>
      </w:r>
      <w:r w:rsidR="00907AF5" w:rsidRPr="00B444AD">
        <w:rPr>
          <w:rFonts w:ascii="Times New Roman" w:eastAsia="Arial" w:hAnsi="Times New Roman" w:cs="Times New Roman"/>
          <w:bCs/>
          <w:sz w:val="24"/>
          <w:szCs w:val="24"/>
        </w:rPr>
        <w:t>kombëtar</w:t>
      </w:r>
      <w:r w:rsidR="00907AF5" w:rsidRPr="00B444AD">
        <w:rPr>
          <w:rFonts w:ascii="Times New Roman" w:eastAsia="Arial" w:hAnsi="Times New Roman" w:cs="Times New Roman"/>
          <w:bCs/>
          <w:spacing w:val="3"/>
          <w:sz w:val="24"/>
          <w:szCs w:val="24"/>
        </w:rPr>
        <w:t xml:space="preserve"> </w:t>
      </w:r>
      <w:r w:rsidR="00907AF5" w:rsidRPr="00B444AD">
        <w:rPr>
          <w:rFonts w:ascii="Times New Roman" w:eastAsia="Arial" w:hAnsi="Times New Roman" w:cs="Times New Roman"/>
          <w:bCs/>
          <w:sz w:val="24"/>
          <w:szCs w:val="24"/>
        </w:rPr>
        <w:t>për</w:t>
      </w:r>
      <w:r w:rsidR="00907AF5" w:rsidRPr="00B444AD">
        <w:rPr>
          <w:rFonts w:ascii="Times New Roman" w:eastAsia="Arial" w:hAnsi="Times New Roman" w:cs="Times New Roman"/>
          <w:bCs/>
          <w:spacing w:val="4"/>
          <w:sz w:val="24"/>
          <w:szCs w:val="24"/>
        </w:rPr>
        <w:t xml:space="preserve"> </w:t>
      </w:r>
      <w:r w:rsidR="00907AF5" w:rsidRPr="00B444AD">
        <w:rPr>
          <w:rFonts w:ascii="Times New Roman" w:eastAsia="Arial" w:hAnsi="Times New Roman" w:cs="Times New Roman"/>
          <w:bCs/>
          <w:sz w:val="24"/>
          <w:szCs w:val="24"/>
        </w:rPr>
        <w:t xml:space="preserve">mbrojtjen </w:t>
      </w:r>
      <w:r w:rsidR="00907AF5" w:rsidRPr="00B444AD">
        <w:rPr>
          <w:rFonts w:ascii="Times New Roman" w:eastAsia="Arial" w:hAnsi="Times New Roman" w:cs="Times New Roman"/>
          <w:bCs/>
          <w:spacing w:val="-2"/>
          <w:sz w:val="24"/>
          <w:szCs w:val="24"/>
        </w:rPr>
        <w:t>civile............</w:t>
      </w:r>
      <w:r w:rsidR="00907AF5" w:rsidRPr="00B444AD">
        <w:rPr>
          <w:rFonts w:ascii="Times New Roman" w:eastAsia="Times New Roman" w:hAnsi="Times New Roman" w:cs="Times New Roman"/>
          <w:sz w:val="24"/>
          <w:szCs w:val="24"/>
        </w:rPr>
        <w:t>.............</w:t>
      </w:r>
      <w:r w:rsidRPr="00B444AD">
        <w:rPr>
          <w:rFonts w:ascii="Times New Roman" w:eastAsia="Times New Roman" w:hAnsi="Times New Roman" w:cs="Times New Roman"/>
          <w:sz w:val="24"/>
          <w:szCs w:val="24"/>
        </w:rPr>
        <w:t>...............................</w:t>
      </w:r>
      <w:r w:rsidR="00907AF5" w:rsidRPr="00B444AD">
        <w:rPr>
          <w:rFonts w:ascii="Times New Roman" w:eastAsia="Times New Roman" w:hAnsi="Times New Roman" w:cs="Times New Roman"/>
          <w:sz w:val="24"/>
          <w:szCs w:val="24"/>
        </w:rPr>
        <w:t>9</w:t>
      </w:r>
    </w:p>
    <w:p w:rsidR="00F27F9A" w:rsidRPr="00B444AD" w:rsidRDefault="00CA55C1" w:rsidP="00CA55C1">
      <w:pPr>
        <w:numPr>
          <w:ilvl w:val="1"/>
          <w:numId w:val="4"/>
        </w:numPr>
        <w:tabs>
          <w:tab w:val="left" w:pos="810"/>
          <w:tab w:val="right" w:leader="dot" w:pos="9602"/>
        </w:tabs>
        <w:spacing w:before="96" w:after="160" w:line="276" w:lineRule="auto"/>
        <w:jc w:val="left"/>
        <w:rPr>
          <w:rFonts w:ascii="Times New Roman" w:eastAsia="Times New Roman" w:hAnsi="Times New Roman" w:cs="Times New Roman"/>
          <w:sz w:val="24"/>
          <w:szCs w:val="24"/>
        </w:rPr>
      </w:pPr>
      <w:r w:rsidRPr="00B444AD">
        <w:t>.</w:t>
      </w:r>
      <w:r w:rsidR="00907AF5" w:rsidRPr="00B444AD">
        <w:t xml:space="preserve"> </w:t>
      </w:r>
      <w:r w:rsidR="00907AF5" w:rsidRPr="00B444AD">
        <w:rPr>
          <w:rFonts w:ascii="Times New Roman" w:hAnsi="Times New Roman" w:cs="Times New Roman"/>
          <w:sz w:val="24"/>
          <w:szCs w:val="24"/>
        </w:rPr>
        <w:t>Bashkia Korçë</w:t>
      </w:r>
      <w:r w:rsidR="00907AF5" w:rsidRPr="00B444AD">
        <w:t xml:space="preserve">: </w:t>
      </w:r>
      <w:hyperlink w:anchor="_TOC_250026" w:history="1">
        <w:r w:rsidR="00907AF5" w:rsidRPr="00B444AD">
          <w:rPr>
            <w:rFonts w:ascii="Times New Roman" w:eastAsia="Arial" w:hAnsi="Times New Roman" w:cs="Times New Roman"/>
            <w:bCs/>
            <w:sz w:val="24"/>
            <w:szCs w:val="24"/>
          </w:rPr>
          <w:t xml:space="preserve">Kuadri institucional dhe dok. </w:t>
        </w:r>
        <w:r w:rsidR="00907AF5" w:rsidRPr="00B444AD">
          <w:rPr>
            <w:rFonts w:ascii="Times New Roman" w:eastAsia="Arial" w:hAnsi="Times New Roman" w:cs="Times New Roman"/>
            <w:bCs/>
            <w:w w:val="105"/>
            <w:sz w:val="24"/>
            <w:szCs w:val="24"/>
          </w:rPr>
          <w:t>strategjikë</w:t>
        </w:r>
        <w:r w:rsidR="00907AF5" w:rsidRPr="00B444AD">
          <w:rPr>
            <w:rFonts w:ascii="Times New Roman" w:eastAsia="Arial" w:hAnsi="Times New Roman" w:cs="Times New Roman"/>
            <w:bCs/>
            <w:spacing w:val="-10"/>
            <w:w w:val="105"/>
            <w:sz w:val="24"/>
            <w:szCs w:val="24"/>
          </w:rPr>
          <w:t xml:space="preserve"> </w:t>
        </w:r>
        <w:r w:rsidR="00907AF5" w:rsidRPr="00B444AD">
          <w:rPr>
            <w:rFonts w:ascii="Times New Roman" w:eastAsia="Arial" w:hAnsi="Times New Roman" w:cs="Times New Roman"/>
            <w:bCs/>
            <w:w w:val="105"/>
            <w:sz w:val="24"/>
            <w:szCs w:val="24"/>
          </w:rPr>
          <w:t>për</w:t>
        </w:r>
        <w:r w:rsidR="00907AF5" w:rsidRPr="00B444AD">
          <w:rPr>
            <w:rFonts w:ascii="Times New Roman" w:eastAsia="Arial" w:hAnsi="Times New Roman" w:cs="Times New Roman"/>
            <w:bCs/>
            <w:spacing w:val="-10"/>
            <w:w w:val="105"/>
            <w:sz w:val="24"/>
            <w:szCs w:val="24"/>
          </w:rPr>
          <w:t xml:space="preserve">  </w:t>
        </w:r>
        <w:r w:rsidR="00907AF5" w:rsidRPr="00B444AD">
          <w:rPr>
            <w:rFonts w:ascii="Times New Roman" w:eastAsia="Arial" w:hAnsi="Times New Roman" w:cs="Times New Roman"/>
            <w:bCs/>
            <w:w w:val="105"/>
            <w:sz w:val="24"/>
            <w:szCs w:val="24"/>
          </w:rPr>
          <w:t>Mbrojtjen</w:t>
        </w:r>
        <w:r w:rsidR="00907AF5" w:rsidRPr="00B444AD">
          <w:rPr>
            <w:rFonts w:ascii="Times New Roman" w:eastAsia="Arial" w:hAnsi="Times New Roman" w:cs="Times New Roman"/>
            <w:bCs/>
            <w:spacing w:val="-10"/>
            <w:w w:val="105"/>
            <w:sz w:val="24"/>
            <w:szCs w:val="24"/>
          </w:rPr>
          <w:t xml:space="preserve"> </w:t>
        </w:r>
        <w:r w:rsidR="00907AF5" w:rsidRPr="00B444AD">
          <w:rPr>
            <w:rFonts w:ascii="Times New Roman" w:eastAsia="Arial" w:hAnsi="Times New Roman" w:cs="Times New Roman"/>
            <w:bCs/>
            <w:w w:val="105"/>
            <w:sz w:val="24"/>
            <w:szCs w:val="24"/>
          </w:rPr>
          <w:t xml:space="preserve">Civile </w:t>
        </w:r>
      </w:hyperlink>
      <w:r w:rsidR="00907AF5" w:rsidRPr="00B444AD">
        <w:rPr>
          <w:rFonts w:ascii="Times New Roman" w:eastAsia="Arial" w:hAnsi="Times New Roman" w:cs="Times New Roman"/>
          <w:bCs/>
          <w:w w:val="105"/>
          <w:sz w:val="24"/>
          <w:szCs w:val="24"/>
        </w:rPr>
        <w:t>.....</w:t>
      </w:r>
      <w:r w:rsidR="00907AF5" w:rsidRPr="00B444AD">
        <w:rPr>
          <w:rFonts w:ascii="Times New Roman" w:eastAsia="Times New Roman" w:hAnsi="Times New Roman" w:cs="Times New Roman"/>
          <w:sz w:val="24"/>
          <w:szCs w:val="24"/>
        </w:rPr>
        <w:t>.......</w:t>
      </w:r>
      <w:r w:rsidR="00907AF5" w:rsidRPr="00B444AD">
        <w:rPr>
          <w:rFonts w:ascii="Times New Roman" w:eastAsia="Times New Roman" w:hAnsi="Times New Roman" w:cs="Times New Roman"/>
          <w:spacing w:val="-5"/>
          <w:sz w:val="24"/>
          <w:szCs w:val="24"/>
        </w:rPr>
        <w:t>10</w:t>
      </w:r>
    </w:p>
    <w:p w:rsidR="00F27F9A" w:rsidRPr="00B444AD" w:rsidRDefault="00907AF5" w:rsidP="00CA55C1">
      <w:pPr>
        <w:numPr>
          <w:ilvl w:val="1"/>
          <w:numId w:val="4"/>
        </w:numPr>
        <w:tabs>
          <w:tab w:val="left" w:pos="810"/>
          <w:tab w:val="right" w:leader="dot" w:pos="9612"/>
        </w:tabs>
        <w:spacing w:before="96" w:after="160" w:line="276" w:lineRule="auto"/>
        <w:jc w:val="left"/>
        <w:rPr>
          <w:rFonts w:ascii="Times New Roman" w:eastAsia="Times New Roman" w:hAnsi="Times New Roman" w:cs="Times New Roman"/>
          <w:sz w:val="24"/>
          <w:szCs w:val="24"/>
        </w:rPr>
      </w:pPr>
      <w:r w:rsidRPr="00B444AD">
        <w:t>.</w:t>
      </w:r>
      <w:hyperlink w:anchor="_TOC_250023" w:history="1">
        <w:r w:rsidRPr="00B444AD">
          <w:rPr>
            <w:rFonts w:ascii="Times New Roman" w:hAnsi="Times New Roman" w:cs="Times New Roman"/>
            <w:sz w:val="24"/>
            <w:szCs w:val="24"/>
          </w:rPr>
          <w:t>Mbrojtja Civile në    Bashkinë Korçë</w:t>
        </w:r>
      </w:hyperlink>
      <w:r w:rsidRPr="00B444AD">
        <w:rPr>
          <w:rFonts w:ascii="Times New Roman" w:eastAsia="Times New Roman" w:hAnsi="Times New Roman" w:cs="Times New Roman"/>
          <w:spacing w:val="-5"/>
          <w:sz w:val="24"/>
          <w:szCs w:val="24"/>
        </w:rPr>
        <w:t>.........................................................................................12</w:t>
      </w:r>
    </w:p>
    <w:p w:rsidR="00F27F9A" w:rsidRPr="00B444AD" w:rsidRDefault="00CA55C1" w:rsidP="00CA55C1">
      <w:pPr>
        <w:numPr>
          <w:ilvl w:val="1"/>
          <w:numId w:val="4"/>
        </w:numPr>
        <w:tabs>
          <w:tab w:val="left" w:pos="810"/>
          <w:tab w:val="right" w:leader="dot" w:pos="9790"/>
        </w:tabs>
        <w:spacing w:before="102" w:after="160" w:line="276" w:lineRule="auto"/>
        <w:jc w:val="left"/>
      </w:pPr>
      <w:r w:rsidRPr="00B444AD">
        <w:t xml:space="preserve">. </w:t>
      </w:r>
      <w:hyperlink w:anchor="_TOC_250022" w:history="1">
        <w:r w:rsidR="00907AF5" w:rsidRPr="00B444AD">
          <w:rPr>
            <w:rFonts w:ascii="Times New Roman" w:eastAsia="Times New Roman" w:hAnsi="Times New Roman" w:cs="Times New Roman"/>
            <w:sz w:val="24"/>
            <w:szCs w:val="24"/>
          </w:rPr>
          <w:t>Synimet dhe objektivat e Planit Vendor për   Emergjencat  Civile</w:t>
        </w:r>
      </w:hyperlink>
      <w:r w:rsidR="00907AF5" w:rsidRPr="00B444AD">
        <w:rPr>
          <w:rFonts w:ascii="Times New Roman" w:eastAsia="Times New Roman" w:hAnsi="Times New Roman" w:cs="Times New Roman"/>
          <w:sz w:val="24"/>
          <w:szCs w:val="24"/>
        </w:rPr>
        <w:t>.....</w:t>
      </w:r>
      <w:r w:rsidRPr="00B444AD">
        <w:rPr>
          <w:rFonts w:ascii="Times New Roman" w:eastAsia="Times New Roman" w:hAnsi="Times New Roman" w:cs="Times New Roman"/>
          <w:sz w:val="24"/>
          <w:szCs w:val="24"/>
        </w:rPr>
        <w:t>...............................</w:t>
      </w:r>
      <w:r w:rsidR="00907AF5" w:rsidRPr="00B444AD">
        <w:rPr>
          <w:rFonts w:ascii="Times New Roman" w:eastAsia="Times New Roman" w:hAnsi="Times New Roman" w:cs="Times New Roman"/>
          <w:spacing w:val="-5"/>
          <w:sz w:val="24"/>
          <w:szCs w:val="24"/>
        </w:rPr>
        <w:t>13</w:t>
      </w:r>
    </w:p>
    <w:p w:rsidR="00F27F9A" w:rsidRPr="00B444AD" w:rsidRDefault="00CA55C1" w:rsidP="00CA55C1">
      <w:pPr>
        <w:tabs>
          <w:tab w:val="left" w:pos="859"/>
          <w:tab w:val="right" w:leader="dot" w:pos="9790"/>
        </w:tabs>
        <w:spacing w:before="102" w:after="160" w:line="276" w:lineRule="auto"/>
        <w:ind w:left="500"/>
        <w:jc w:val="left"/>
      </w:pPr>
      <w:r w:rsidRPr="00B444AD">
        <w:rPr>
          <w:rFonts w:ascii="Times New Roman" w:hAnsi="Times New Roman" w:cs="Times New Roman"/>
          <w:b/>
          <w:sz w:val="24"/>
          <w:szCs w:val="24"/>
        </w:rPr>
        <w:t>1.5</w:t>
      </w:r>
      <w:r w:rsidRPr="00B444AD">
        <w:t>.</w:t>
      </w:r>
      <w:r w:rsidR="00907AF5" w:rsidRPr="00B444AD">
        <w:t xml:space="preserve"> </w:t>
      </w:r>
      <w:hyperlink w:anchor="_TOC_250012" w:history="1">
        <w:r w:rsidR="00907AF5" w:rsidRPr="00B444AD">
          <w:rPr>
            <w:rFonts w:ascii="Times New Roman" w:eastAsia="Times New Roman" w:hAnsi="Times New Roman" w:cs="Times New Roman"/>
            <w:sz w:val="24"/>
            <w:szCs w:val="24"/>
          </w:rPr>
          <w:t>Konteksti i vendit dhe profili i riskut në bashki</w:t>
        </w:r>
        <w:r w:rsidR="00907AF5" w:rsidRPr="00B444AD">
          <w:rPr>
            <w:rFonts w:ascii="Times New Roman" w:eastAsia="Times New Roman" w:hAnsi="Times New Roman" w:cs="Times New Roman"/>
            <w:sz w:val="28"/>
            <w:szCs w:val="28"/>
          </w:rPr>
          <w:t>.</w:t>
        </w:r>
      </w:hyperlink>
      <w:r w:rsidR="00907AF5" w:rsidRPr="00B444AD">
        <w:rPr>
          <w:rFonts w:ascii="Times New Roman" w:eastAsia="Times New Roman" w:hAnsi="Times New Roman" w:cs="Times New Roman"/>
          <w:sz w:val="24"/>
          <w:szCs w:val="24"/>
        </w:rPr>
        <w:t>......................................... .....................</w:t>
      </w:r>
      <w:r w:rsidR="00907AF5" w:rsidRPr="00B444AD">
        <w:rPr>
          <w:rFonts w:ascii="Times New Roman" w:eastAsia="Times New Roman" w:hAnsi="Times New Roman" w:cs="Times New Roman"/>
          <w:spacing w:val="-5"/>
          <w:sz w:val="24"/>
          <w:szCs w:val="24"/>
        </w:rPr>
        <w:t xml:space="preserve"> 14</w:t>
      </w:r>
    </w:p>
    <w:p w:rsidR="00F27F9A" w:rsidRPr="00B444AD" w:rsidRDefault="008C7670">
      <w:pPr>
        <w:pStyle w:val="ListParagraph"/>
        <w:numPr>
          <w:ilvl w:val="0"/>
          <w:numId w:val="4"/>
        </w:numPr>
        <w:tabs>
          <w:tab w:val="left" w:pos="860"/>
          <w:tab w:val="right" w:leader="dot" w:pos="9790"/>
        </w:tabs>
        <w:spacing w:before="100" w:after="160" w:line="276" w:lineRule="auto"/>
        <w:jc w:val="left"/>
        <w:rPr>
          <w:rFonts w:ascii="Times New Roman" w:eastAsia="Times New Roman" w:hAnsi="Times New Roman" w:cs="Times New Roman"/>
          <w:sz w:val="24"/>
          <w:szCs w:val="24"/>
        </w:rPr>
      </w:pPr>
      <w:hyperlink w:anchor="_TOC_250010" w:history="1">
        <w:r w:rsidR="00907AF5" w:rsidRPr="00B444AD">
          <w:rPr>
            <w:rFonts w:ascii="Times New Roman" w:eastAsia="Times New Roman" w:hAnsi="Times New Roman" w:cs="Times New Roman"/>
            <w:b/>
            <w:spacing w:val="-2"/>
            <w:sz w:val="24"/>
            <w:szCs w:val="24"/>
          </w:rPr>
          <w:t>Parimet udhëzuese të menaxhimit të emergjencave civile</w:t>
        </w:r>
        <w:r w:rsidR="00907AF5" w:rsidRPr="00B444AD">
          <w:rPr>
            <w:rFonts w:ascii="Times New Roman" w:eastAsia="Times New Roman" w:hAnsi="Times New Roman" w:cs="Times New Roman"/>
            <w:spacing w:val="-2"/>
            <w:sz w:val="24"/>
            <w:szCs w:val="24"/>
          </w:rPr>
          <w:t>.</w:t>
        </w:r>
      </w:hyperlink>
      <w:r w:rsidR="00907AF5" w:rsidRPr="00B444AD">
        <w:rPr>
          <w:rFonts w:ascii="Times New Roman" w:eastAsia="Times New Roman" w:hAnsi="Times New Roman" w:cs="Times New Roman"/>
          <w:sz w:val="24"/>
          <w:szCs w:val="24"/>
        </w:rPr>
        <w:t>....................................................</w:t>
      </w:r>
      <w:r w:rsidR="00E67267">
        <w:rPr>
          <w:rFonts w:ascii="Times New Roman" w:eastAsia="Times New Roman" w:hAnsi="Times New Roman" w:cs="Times New Roman"/>
          <w:spacing w:val="-5"/>
          <w:sz w:val="24"/>
          <w:szCs w:val="24"/>
        </w:rPr>
        <w:t>15</w:t>
      </w:r>
    </w:p>
    <w:p w:rsidR="00F27F9A" w:rsidRPr="00B444AD" w:rsidRDefault="00907AF5">
      <w:pPr>
        <w:ind w:left="500" w:right="-110"/>
        <w:rPr>
          <w:rFonts w:ascii="Times New Roman" w:eastAsia="Times New Roman" w:hAnsi="Times New Roman" w:cs="Times New Roman"/>
          <w:sz w:val="24"/>
          <w:szCs w:val="24"/>
        </w:rPr>
      </w:pPr>
      <w:r w:rsidRPr="00B444AD">
        <w:rPr>
          <w:rFonts w:ascii="Times New Roman" w:eastAsia="Times New Roman" w:hAnsi="Times New Roman" w:cs="Times New Roman"/>
          <w:b/>
          <w:sz w:val="24"/>
          <w:szCs w:val="24"/>
        </w:rPr>
        <w:t xml:space="preserve">  2.1. </w:t>
      </w:r>
      <w:r w:rsidRPr="00B444AD">
        <w:rPr>
          <w:rFonts w:ascii="Times New Roman" w:eastAsia="Times New Roman" w:hAnsi="Times New Roman" w:cs="Times New Roman"/>
          <w:sz w:val="24"/>
          <w:szCs w:val="24"/>
        </w:rPr>
        <w:t>Parashikimi dhe Gatishmëria..............................................................</w:t>
      </w:r>
      <w:r w:rsidR="00E67267">
        <w:rPr>
          <w:rFonts w:ascii="Times New Roman" w:eastAsia="Times New Roman" w:hAnsi="Times New Roman" w:cs="Times New Roman"/>
          <w:sz w:val="24"/>
          <w:szCs w:val="24"/>
        </w:rPr>
        <w:t>..............................15</w:t>
      </w:r>
    </w:p>
    <w:p w:rsidR="00F27F9A" w:rsidRPr="00B444AD" w:rsidRDefault="00907AF5">
      <w:pPr>
        <w:ind w:left="500" w:right="-110"/>
        <w:rPr>
          <w:rFonts w:ascii="Times New Roman" w:eastAsia="Times New Roman" w:hAnsi="Times New Roman" w:cs="Times New Roman"/>
          <w:sz w:val="24"/>
          <w:szCs w:val="24"/>
        </w:rPr>
      </w:pPr>
      <w:r w:rsidRPr="00B444AD">
        <w:rPr>
          <w:rFonts w:ascii="Times New Roman" w:eastAsia="Times New Roman" w:hAnsi="Times New Roman" w:cs="Times New Roman"/>
          <w:sz w:val="24"/>
          <w:szCs w:val="24"/>
        </w:rPr>
        <w:t xml:space="preserve">  </w:t>
      </w:r>
      <w:r w:rsidRPr="00B444AD">
        <w:rPr>
          <w:rFonts w:ascii="Times New Roman" w:eastAsia="Times New Roman" w:hAnsi="Times New Roman" w:cs="Times New Roman"/>
          <w:b/>
          <w:sz w:val="24"/>
          <w:szCs w:val="24"/>
        </w:rPr>
        <w:t>2.2.</w:t>
      </w:r>
      <w:r w:rsidRPr="00B444AD">
        <w:rPr>
          <w:rFonts w:ascii="Times New Roman" w:eastAsia="Times New Roman" w:hAnsi="Times New Roman" w:cs="Times New Roman"/>
          <w:sz w:val="24"/>
          <w:szCs w:val="24"/>
        </w:rPr>
        <w:t xml:space="preserve"> Vendimmarrja.....................................................................................</w:t>
      </w:r>
      <w:r w:rsidR="00E67267">
        <w:rPr>
          <w:rFonts w:ascii="Times New Roman" w:eastAsia="Times New Roman" w:hAnsi="Times New Roman" w:cs="Times New Roman"/>
          <w:sz w:val="24"/>
          <w:szCs w:val="24"/>
        </w:rPr>
        <w:t>..............................15</w:t>
      </w:r>
    </w:p>
    <w:p w:rsidR="00F27F9A" w:rsidRPr="00B444AD" w:rsidRDefault="00907AF5">
      <w:pPr>
        <w:ind w:left="500" w:right="-110"/>
        <w:rPr>
          <w:rFonts w:ascii="Times New Roman" w:eastAsia="Times New Roman" w:hAnsi="Times New Roman" w:cs="Times New Roman"/>
          <w:sz w:val="24"/>
          <w:szCs w:val="24"/>
        </w:rPr>
      </w:pPr>
      <w:r w:rsidRPr="00B444AD">
        <w:rPr>
          <w:rFonts w:ascii="Times New Roman" w:eastAsia="Times New Roman" w:hAnsi="Times New Roman" w:cs="Times New Roman"/>
          <w:b/>
          <w:sz w:val="24"/>
          <w:szCs w:val="24"/>
        </w:rPr>
        <w:t xml:space="preserve">  2.3. </w:t>
      </w:r>
      <w:r w:rsidRPr="00B444AD">
        <w:rPr>
          <w:rFonts w:ascii="Times New Roman" w:eastAsia="Times New Roman" w:hAnsi="Times New Roman" w:cs="Times New Roman"/>
          <w:sz w:val="24"/>
          <w:szCs w:val="24"/>
        </w:rPr>
        <w:t>Lidershipi............................................................................................</w:t>
      </w:r>
      <w:r w:rsidR="00E67267">
        <w:rPr>
          <w:rFonts w:ascii="Times New Roman" w:eastAsia="Times New Roman" w:hAnsi="Times New Roman" w:cs="Times New Roman"/>
          <w:sz w:val="24"/>
          <w:szCs w:val="24"/>
        </w:rPr>
        <w:t>..............................16</w:t>
      </w:r>
    </w:p>
    <w:p w:rsidR="00F27F9A" w:rsidRPr="00B444AD" w:rsidRDefault="00907AF5">
      <w:pPr>
        <w:ind w:left="500" w:right="-110"/>
        <w:rPr>
          <w:rFonts w:ascii="Times New Roman" w:eastAsia="Times New Roman" w:hAnsi="Times New Roman" w:cs="Times New Roman"/>
          <w:sz w:val="24"/>
          <w:szCs w:val="24"/>
        </w:rPr>
      </w:pPr>
      <w:r w:rsidRPr="00B444AD">
        <w:rPr>
          <w:rFonts w:ascii="Times New Roman" w:eastAsia="Times New Roman" w:hAnsi="Times New Roman" w:cs="Times New Roman"/>
          <w:sz w:val="24"/>
          <w:szCs w:val="24"/>
        </w:rPr>
        <w:t xml:space="preserve">  </w:t>
      </w:r>
      <w:r w:rsidRPr="00B444AD">
        <w:rPr>
          <w:rFonts w:ascii="Times New Roman" w:eastAsia="Times New Roman" w:hAnsi="Times New Roman" w:cs="Times New Roman"/>
          <w:b/>
          <w:sz w:val="24"/>
          <w:szCs w:val="24"/>
        </w:rPr>
        <w:t>2.4.</w:t>
      </w:r>
      <w:r w:rsidRPr="00B444AD">
        <w:rPr>
          <w:rFonts w:ascii="Times New Roman" w:eastAsia="Times New Roman" w:hAnsi="Times New Roman" w:cs="Times New Roman"/>
          <w:sz w:val="24"/>
          <w:szCs w:val="24"/>
        </w:rPr>
        <w:t xml:space="preserve"> Informacioni........................................................................................</w:t>
      </w:r>
      <w:r w:rsidR="00E67267">
        <w:rPr>
          <w:rFonts w:ascii="Times New Roman" w:eastAsia="Times New Roman" w:hAnsi="Times New Roman" w:cs="Times New Roman"/>
          <w:sz w:val="24"/>
          <w:szCs w:val="24"/>
        </w:rPr>
        <w:t>..............................17</w:t>
      </w:r>
    </w:p>
    <w:p w:rsidR="00F27F9A" w:rsidRPr="00B444AD" w:rsidRDefault="00907AF5">
      <w:pPr>
        <w:ind w:left="500" w:right="-110"/>
        <w:rPr>
          <w:rFonts w:ascii="Times New Roman" w:eastAsia="Times New Roman" w:hAnsi="Times New Roman" w:cs="Times New Roman"/>
          <w:sz w:val="24"/>
          <w:szCs w:val="24"/>
        </w:rPr>
      </w:pPr>
      <w:r w:rsidRPr="00B444AD">
        <w:rPr>
          <w:rFonts w:ascii="Times New Roman" w:eastAsia="Times New Roman" w:hAnsi="Times New Roman" w:cs="Times New Roman"/>
          <w:sz w:val="24"/>
          <w:szCs w:val="24"/>
        </w:rPr>
        <w:t xml:space="preserve">  </w:t>
      </w:r>
      <w:r w:rsidRPr="00B444AD">
        <w:rPr>
          <w:rFonts w:ascii="Times New Roman" w:eastAsia="Times New Roman" w:hAnsi="Times New Roman" w:cs="Times New Roman"/>
          <w:b/>
          <w:sz w:val="24"/>
          <w:szCs w:val="24"/>
        </w:rPr>
        <w:t>2.5.</w:t>
      </w:r>
      <w:r w:rsidRPr="00B444AD">
        <w:rPr>
          <w:rFonts w:ascii="Times New Roman" w:eastAsia="Times New Roman" w:hAnsi="Times New Roman" w:cs="Times New Roman"/>
          <w:sz w:val="24"/>
          <w:szCs w:val="24"/>
        </w:rPr>
        <w:t xml:space="preserve"> Integrimi dhe bashkëpunimi me grupet e interesit............................................................19</w:t>
      </w:r>
    </w:p>
    <w:p w:rsidR="00F27F9A" w:rsidRPr="00B444AD" w:rsidRDefault="00907AF5">
      <w:pPr>
        <w:ind w:left="500" w:right="-110"/>
        <w:rPr>
          <w:rFonts w:ascii="Times New Roman" w:eastAsia="Times New Roman" w:hAnsi="Times New Roman" w:cs="Times New Roman"/>
          <w:sz w:val="24"/>
          <w:szCs w:val="24"/>
        </w:rPr>
      </w:pPr>
      <w:r w:rsidRPr="00B444AD">
        <w:rPr>
          <w:rFonts w:ascii="Times New Roman" w:eastAsia="Times New Roman" w:hAnsi="Times New Roman" w:cs="Times New Roman"/>
          <w:sz w:val="24"/>
          <w:szCs w:val="24"/>
        </w:rPr>
        <w:t xml:space="preserve">  </w:t>
      </w:r>
      <w:r w:rsidRPr="00B444AD">
        <w:rPr>
          <w:rFonts w:ascii="Times New Roman" w:eastAsia="Times New Roman" w:hAnsi="Times New Roman" w:cs="Times New Roman"/>
          <w:b/>
          <w:sz w:val="24"/>
          <w:szCs w:val="24"/>
        </w:rPr>
        <w:t>2.6.</w:t>
      </w:r>
      <w:r w:rsidRPr="00B444AD">
        <w:rPr>
          <w:rFonts w:ascii="Times New Roman" w:eastAsia="Times New Roman" w:hAnsi="Times New Roman" w:cs="Times New Roman"/>
          <w:sz w:val="24"/>
          <w:szCs w:val="24"/>
        </w:rPr>
        <w:t xml:space="preserve"> Përshtatja e Kuadrit Sendai, OZHQ-ve dhe Ndryshimev</w:t>
      </w:r>
      <w:r w:rsidR="00E67267">
        <w:rPr>
          <w:rFonts w:ascii="Times New Roman" w:eastAsia="Times New Roman" w:hAnsi="Times New Roman" w:cs="Times New Roman"/>
          <w:sz w:val="24"/>
          <w:szCs w:val="24"/>
        </w:rPr>
        <w:t>e Klimatike në Nivel Vendor...19</w:t>
      </w:r>
    </w:p>
    <w:p w:rsidR="00F27F9A" w:rsidRPr="00B444AD" w:rsidRDefault="00907AF5">
      <w:pPr>
        <w:numPr>
          <w:ilvl w:val="0"/>
          <w:numId w:val="4"/>
        </w:numPr>
        <w:tabs>
          <w:tab w:val="left" w:pos="500"/>
          <w:tab w:val="right" w:leader="dot" w:pos="9612"/>
        </w:tabs>
        <w:spacing w:before="101" w:after="160" w:line="276" w:lineRule="auto"/>
        <w:jc w:val="left"/>
        <w:rPr>
          <w:rFonts w:ascii="Times New Roman" w:eastAsia="Times New Roman" w:hAnsi="Times New Roman" w:cs="Times New Roman"/>
          <w:b/>
          <w:sz w:val="24"/>
          <w:szCs w:val="24"/>
        </w:rPr>
      </w:pPr>
      <w:bookmarkStart w:id="0" w:name="_TOC_250031"/>
      <w:r w:rsidRPr="00B444AD">
        <w:rPr>
          <w:rFonts w:eastAsia="Arial" w:cs="Arial"/>
        </w:rPr>
        <w:t xml:space="preserve"> </w:t>
      </w:r>
      <w:r w:rsidRPr="00B444AD">
        <w:rPr>
          <w:rFonts w:eastAsia="Arial" w:cs="Arial"/>
        </w:rPr>
        <w:fldChar w:fldCharType="begin"/>
      </w:r>
      <w:r w:rsidRPr="00B444AD">
        <w:instrText xml:space="preserve"> HYPERLINK \l "_TOC_250009" </w:instrText>
      </w:r>
      <w:r w:rsidRPr="00B444AD">
        <w:rPr>
          <w:rFonts w:eastAsia="Arial" w:cs="Arial"/>
        </w:rPr>
        <w:fldChar w:fldCharType="separate"/>
      </w:r>
      <w:r w:rsidRPr="00B444AD">
        <w:rPr>
          <w:rFonts w:ascii="Times New Roman" w:eastAsia="Times New Roman" w:hAnsi="Times New Roman" w:cs="Times New Roman"/>
          <w:b/>
          <w:sz w:val="24"/>
          <w:szCs w:val="24"/>
        </w:rPr>
        <w:t xml:space="preserve"> Sistemit i mbrojtjes civile në në nivel  qëndror,</w:t>
      </w:r>
      <w:r w:rsidRPr="00B444AD">
        <w:t xml:space="preserve"> </w:t>
      </w:r>
      <w:r w:rsidRPr="00B444AD">
        <w:rPr>
          <w:rFonts w:ascii="Times New Roman" w:eastAsia="Times New Roman" w:hAnsi="Times New Roman" w:cs="Times New Roman"/>
          <w:b/>
          <w:sz w:val="24"/>
          <w:szCs w:val="24"/>
        </w:rPr>
        <w:t>nivel qarku</w:t>
      </w:r>
    </w:p>
    <w:p w:rsidR="00F27F9A" w:rsidRPr="00B444AD" w:rsidRDefault="00907AF5">
      <w:pPr>
        <w:tabs>
          <w:tab w:val="left" w:pos="500"/>
          <w:tab w:val="right" w:leader="dot" w:pos="9612"/>
        </w:tabs>
        <w:spacing w:before="101" w:after="160" w:line="276" w:lineRule="auto"/>
        <w:ind w:left="510"/>
        <w:jc w:val="left"/>
        <w:rPr>
          <w:rFonts w:ascii="Times New Roman" w:eastAsia="Times New Roman" w:hAnsi="Times New Roman" w:cs="Times New Roman"/>
          <w:spacing w:val="-5"/>
          <w:sz w:val="24"/>
          <w:szCs w:val="24"/>
        </w:rPr>
      </w:pPr>
      <w:r w:rsidRPr="00B444AD">
        <w:rPr>
          <w:rFonts w:ascii="Times New Roman" w:eastAsia="Times New Roman" w:hAnsi="Times New Roman" w:cs="Times New Roman"/>
          <w:b/>
          <w:sz w:val="24"/>
          <w:szCs w:val="24"/>
        </w:rPr>
        <w:t xml:space="preserve"> dhe në nivel vendor/bashkie</w:t>
      </w:r>
      <w:r w:rsidRPr="00B444AD">
        <w:rPr>
          <w:rFonts w:ascii="Times New Roman" w:eastAsia="Times New Roman" w:hAnsi="Times New Roman" w:cs="Times New Roman"/>
          <w:b/>
          <w:sz w:val="28"/>
          <w:szCs w:val="28"/>
        </w:rPr>
        <w:t>.</w:t>
      </w:r>
      <w:r w:rsidRPr="00B444AD">
        <w:rPr>
          <w:rFonts w:ascii="Times New Roman" w:eastAsia="Times New Roman" w:hAnsi="Times New Roman" w:cs="Times New Roman"/>
          <w:sz w:val="28"/>
          <w:szCs w:val="28"/>
        </w:rPr>
        <w:fldChar w:fldCharType="end"/>
      </w:r>
      <w:r w:rsidRPr="00B444AD">
        <w:rPr>
          <w:rFonts w:ascii="Times New Roman" w:eastAsia="Times New Roman" w:hAnsi="Times New Roman" w:cs="Times New Roman"/>
          <w:sz w:val="28"/>
          <w:szCs w:val="28"/>
        </w:rPr>
        <w:t>...................................................................................</w:t>
      </w:r>
      <w:r w:rsidR="00E67267">
        <w:rPr>
          <w:rFonts w:ascii="Times New Roman" w:eastAsia="Times New Roman" w:hAnsi="Times New Roman" w:cs="Times New Roman"/>
          <w:spacing w:val="-5"/>
          <w:sz w:val="24"/>
          <w:szCs w:val="24"/>
        </w:rPr>
        <w:t xml:space="preserve"> 21</w:t>
      </w:r>
    </w:p>
    <w:p w:rsidR="00F27F9A" w:rsidRPr="00B444AD" w:rsidRDefault="00907AF5">
      <w:pPr>
        <w:tabs>
          <w:tab w:val="left" w:pos="500"/>
          <w:tab w:val="right" w:leader="dot" w:pos="9612"/>
        </w:tabs>
        <w:spacing w:before="101" w:after="160" w:line="276" w:lineRule="auto"/>
        <w:ind w:left="510"/>
        <w:jc w:val="left"/>
        <w:rPr>
          <w:rFonts w:ascii="Times New Roman" w:eastAsia="Times New Roman" w:hAnsi="Times New Roman" w:cs="Times New Roman"/>
          <w:spacing w:val="-5"/>
          <w:sz w:val="24"/>
          <w:szCs w:val="24"/>
        </w:rPr>
      </w:pPr>
      <w:r w:rsidRPr="00B444AD">
        <w:rPr>
          <w:rFonts w:ascii="Times New Roman" w:eastAsia="Times New Roman" w:hAnsi="Times New Roman" w:cs="Times New Roman"/>
          <w:b/>
          <w:spacing w:val="-5"/>
          <w:sz w:val="24"/>
          <w:szCs w:val="24"/>
        </w:rPr>
        <w:t>3.1</w:t>
      </w:r>
      <w:r w:rsidRPr="00B444AD">
        <w:rPr>
          <w:rFonts w:ascii="Times New Roman" w:eastAsia="Times New Roman" w:hAnsi="Times New Roman" w:cs="Times New Roman"/>
          <w:spacing w:val="-5"/>
          <w:sz w:val="24"/>
          <w:szCs w:val="24"/>
        </w:rPr>
        <w:t>.</w:t>
      </w:r>
      <w:r w:rsidRPr="00B444AD">
        <w:t xml:space="preserve"> </w:t>
      </w:r>
      <w:r w:rsidRPr="00B444AD">
        <w:rPr>
          <w:rFonts w:ascii="Times New Roman" w:eastAsia="Times New Roman" w:hAnsi="Times New Roman" w:cs="Times New Roman"/>
          <w:spacing w:val="-5"/>
          <w:sz w:val="24"/>
          <w:szCs w:val="24"/>
        </w:rPr>
        <w:t>Institucionet dhe Strukturat Qendrore të Mbrojtjes  Civile.............................</w:t>
      </w:r>
      <w:r w:rsidR="00E67267">
        <w:rPr>
          <w:rFonts w:ascii="Times New Roman" w:eastAsia="Times New Roman" w:hAnsi="Times New Roman" w:cs="Times New Roman"/>
          <w:spacing w:val="-5"/>
          <w:sz w:val="24"/>
          <w:szCs w:val="24"/>
        </w:rPr>
        <w:t>..............................21</w:t>
      </w:r>
    </w:p>
    <w:p w:rsidR="00F27F9A" w:rsidRPr="00B444AD" w:rsidRDefault="00907AF5">
      <w:pPr>
        <w:tabs>
          <w:tab w:val="left" w:pos="500"/>
          <w:tab w:val="right" w:leader="dot" w:pos="9612"/>
        </w:tabs>
        <w:spacing w:before="101" w:after="160" w:line="276" w:lineRule="auto"/>
        <w:ind w:left="510"/>
        <w:jc w:val="left"/>
        <w:rPr>
          <w:rFonts w:ascii="Times New Roman" w:eastAsia="Times New Roman" w:hAnsi="Times New Roman" w:cs="Times New Roman"/>
          <w:sz w:val="24"/>
          <w:szCs w:val="24"/>
        </w:rPr>
      </w:pPr>
      <w:r w:rsidRPr="00B444AD">
        <w:rPr>
          <w:rFonts w:ascii="Times New Roman" w:eastAsia="Times New Roman" w:hAnsi="Times New Roman" w:cs="Times New Roman"/>
          <w:b/>
          <w:sz w:val="24"/>
          <w:szCs w:val="24"/>
        </w:rPr>
        <w:t>3.2</w:t>
      </w:r>
      <w:r w:rsidRPr="00B444AD">
        <w:rPr>
          <w:rFonts w:ascii="Times New Roman" w:eastAsia="Times New Roman" w:hAnsi="Times New Roman" w:cs="Times New Roman"/>
          <w:sz w:val="24"/>
          <w:szCs w:val="24"/>
        </w:rPr>
        <w:t>.</w:t>
      </w:r>
      <w:r w:rsidRPr="00B444AD">
        <w:rPr>
          <w:rFonts w:ascii="Times New Roman" w:eastAsia="Times New Roman" w:hAnsi="Times New Roman" w:cs="Times New Roman"/>
          <w:b/>
          <w:sz w:val="28"/>
          <w:szCs w:val="28"/>
        </w:rPr>
        <w:t xml:space="preserve"> </w:t>
      </w:r>
      <w:r w:rsidRPr="00B444AD">
        <w:rPr>
          <w:rFonts w:ascii="Times New Roman" w:eastAsia="Times New Roman" w:hAnsi="Times New Roman" w:cs="Times New Roman"/>
          <w:sz w:val="24"/>
          <w:szCs w:val="24"/>
        </w:rPr>
        <w:t xml:space="preserve"> Institucionet dhe strukturat e mbrojtjes civile (SMC) në nivel</w:t>
      </w:r>
      <w:r w:rsidRPr="00B444AD">
        <w:t xml:space="preserve"> </w:t>
      </w:r>
      <w:r w:rsidRPr="00B444AD">
        <w:rPr>
          <w:rFonts w:ascii="Times New Roman" w:eastAsia="Times New Roman" w:hAnsi="Times New Roman" w:cs="Times New Roman"/>
          <w:sz w:val="24"/>
          <w:szCs w:val="24"/>
        </w:rPr>
        <w:t>qarku...............................</w:t>
      </w:r>
      <w:r w:rsidR="00E67267">
        <w:rPr>
          <w:rFonts w:ascii="Times New Roman" w:eastAsia="Times New Roman" w:hAnsi="Times New Roman" w:cs="Times New Roman"/>
          <w:sz w:val="24"/>
          <w:szCs w:val="24"/>
        </w:rPr>
        <w:t>.</w:t>
      </w:r>
      <w:r w:rsidRPr="00B444AD">
        <w:rPr>
          <w:rFonts w:ascii="Times New Roman" w:eastAsia="Times New Roman" w:hAnsi="Times New Roman" w:cs="Times New Roman"/>
          <w:sz w:val="24"/>
          <w:szCs w:val="24"/>
        </w:rPr>
        <w:t>2</w:t>
      </w:r>
      <w:r w:rsidR="00E67267">
        <w:rPr>
          <w:rFonts w:ascii="Times New Roman" w:eastAsia="Times New Roman" w:hAnsi="Times New Roman" w:cs="Times New Roman"/>
          <w:sz w:val="24"/>
          <w:szCs w:val="24"/>
        </w:rPr>
        <w:t>3</w:t>
      </w:r>
    </w:p>
    <w:p w:rsidR="00F27F9A" w:rsidRPr="00B444AD" w:rsidRDefault="00907AF5">
      <w:pPr>
        <w:tabs>
          <w:tab w:val="right" w:leader="dot" w:pos="9612"/>
        </w:tabs>
        <w:spacing w:before="101" w:after="160" w:line="276" w:lineRule="auto"/>
        <w:jc w:val="left"/>
        <w:rPr>
          <w:rFonts w:ascii="Times New Roman" w:eastAsia="Times New Roman" w:hAnsi="Times New Roman" w:cs="Times New Roman"/>
          <w:sz w:val="24"/>
          <w:szCs w:val="24"/>
        </w:rPr>
      </w:pPr>
      <w:r w:rsidRPr="00B444AD">
        <w:rPr>
          <w:rFonts w:ascii="Times New Roman" w:eastAsia="Times New Roman" w:hAnsi="Times New Roman" w:cs="Times New Roman"/>
          <w:b/>
          <w:sz w:val="24"/>
          <w:szCs w:val="24"/>
        </w:rPr>
        <w:t xml:space="preserve">         3.3</w:t>
      </w:r>
      <w:r w:rsidRPr="00B444AD">
        <w:rPr>
          <w:rFonts w:ascii="Times New Roman" w:eastAsia="Times New Roman" w:hAnsi="Times New Roman" w:cs="Times New Roman"/>
          <w:sz w:val="24"/>
          <w:szCs w:val="24"/>
        </w:rPr>
        <w:t>. Strukturat dhe detyrat e sistemit të mbrojtjes civile në nivel bashkie................................</w:t>
      </w:r>
      <w:r w:rsidR="00E67267">
        <w:rPr>
          <w:rFonts w:ascii="Times New Roman" w:eastAsia="Times New Roman" w:hAnsi="Times New Roman" w:cs="Times New Roman"/>
          <w:sz w:val="24"/>
          <w:szCs w:val="24"/>
        </w:rPr>
        <w:t>.</w:t>
      </w:r>
      <w:r w:rsidRPr="00B444AD">
        <w:rPr>
          <w:rFonts w:ascii="Times New Roman" w:eastAsia="Times New Roman" w:hAnsi="Times New Roman" w:cs="Times New Roman"/>
          <w:sz w:val="24"/>
          <w:szCs w:val="24"/>
        </w:rPr>
        <w:t>2</w:t>
      </w:r>
      <w:r w:rsidR="00E67267">
        <w:rPr>
          <w:rFonts w:ascii="Times New Roman" w:eastAsia="Times New Roman" w:hAnsi="Times New Roman" w:cs="Times New Roman"/>
          <w:sz w:val="24"/>
          <w:szCs w:val="24"/>
        </w:rPr>
        <w:t>5</w:t>
      </w:r>
    </w:p>
    <w:p w:rsidR="00F27F9A" w:rsidRPr="00B444AD" w:rsidRDefault="00907AF5">
      <w:pPr>
        <w:tabs>
          <w:tab w:val="left" w:pos="500"/>
          <w:tab w:val="right" w:leader="dot" w:pos="9612"/>
        </w:tabs>
        <w:spacing w:before="101" w:after="160" w:line="276" w:lineRule="auto"/>
        <w:ind w:left="510"/>
        <w:jc w:val="left"/>
        <w:rPr>
          <w:rFonts w:ascii="Times New Roman" w:eastAsia="Times New Roman" w:hAnsi="Times New Roman" w:cs="Times New Roman"/>
          <w:sz w:val="24"/>
          <w:szCs w:val="24"/>
        </w:rPr>
      </w:pPr>
      <w:r w:rsidRPr="00B444AD">
        <w:rPr>
          <w:rFonts w:ascii="Times New Roman" w:eastAsia="Times New Roman" w:hAnsi="Times New Roman" w:cs="Times New Roman"/>
          <w:b/>
          <w:sz w:val="24"/>
          <w:szCs w:val="24"/>
        </w:rPr>
        <w:t>3.4</w:t>
      </w:r>
      <w:r w:rsidRPr="00B444AD">
        <w:rPr>
          <w:rFonts w:ascii="Times New Roman" w:eastAsia="Times New Roman" w:hAnsi="Times New Roman" w:cs="Times New Roman"/>
          <w:sz w:val="24"/>
          <w:szCs w:val="24"/>
        </w:rPr>
        <w:t>. Financimi i Sistemit të Mbrojtjes Civile në nivel bashkie..................................................</w:t>
      </w:r>
      <w:r w:rsidR="00E67267">
        <w:rPr>
          <w:rFonts w:ascii="Times New Roman" w:eastAsia="Times New Roman" w:hAnsi="Times New Roman" w:cs="Times New Roman"/>
          <w:sz w:val="24"/>
          <w:szCs w:val="24"/>
        </w:rPr>
        <w:t>.</w:t>
      </w:r>
      <w:r w:rsidRPr="00B444AD">
        <w:rPr>
          <w:rFonts w:ascii="Times New Roman" w:eastAsia="Times New Roman" w:hAnsi="Times New Roman" w:cs="Times New Roman"/>
          <w:sz w:val="24"/>
          <w:szCs w:val="24"/>
        </w:rPr>
        <w:t>3</w:t>
      </w:r>
      <w:r w:rsidR="00E67267">
        <w:rPr>
          <w:rFonts w:ascii="Times New Roman" w:eastAsia="Times New Roman" w:hAnsi="Times New Roman" w:cs="Times New Roman"/>
          <w:sz w:val="24"/>
          <w:szCs w:val="24"/>
        </w:rPr>
        <w:t>1</w:t>
      </w:r>
    </w:p>
    <w:p w:rsidR="00F27F9A" w:rsidRPr="00B444AD" w:rsidRDefault="00907AF5">
      <w:pPr>
        <w:tabs>
          <w:tab w:val="left" w:pos="500"/>
          <w:tab w:val="right" w:leader="dot" w:pos="9612"/>
        </w:tabs>
        <w:spacing w:before="101" w:after="160" w:line="276" w:lineRule="auto"/>
        <w:ind w:left="510"/>
        <w:jc w:val="left"/>
        <w:rPr>
          <w:rFonts w:ascii="Times New Roman" w:eastAsia="Times New Roman" w:hAnsi="Times New Roman" w:cs="Times New Roman"/>
          <w:sz w:val="24"/>
          <w:szCs w:val="24"/>
        </w:rPr>
      </w:pPr>
      <w:r w:rsidRPr="00B444AD">
        <w:rPr>
          <w:rFonts w:ascii="Times New Roman" w:eastAsia="Times New Roman" w:hAnsi="Times New Roman" w:cs="Times New Roman"/>
          <w:b/>
          <w:sz w:val="24"/>
          <w:szCs w:val="24"/>
        </w:rPr>
        <w:t>3.</w:t>
      </w:r>
      <w:r w:rsidR="00E67267">
        <w:rPr>
          <w:rFonts w:ascii="Times New Roman" w:eastAsia="Times New Roman" w:hAnsi="Times New Roman" w:cs="Times New Roman"/>
          <w:b/>
          <w:sz w:val="24"/>
          <w:szCs w:val="24"/>
        </w:rPr>
        <w:t>5</w:t>
      </w:r>
      <w:r w:rsidRPr="00B444AD">
        <w:rPr>
          <w:rFonts w:ascii="Times New Roman" w:eastAsia="Times New Roman" w:hAnsi="Times New Roman" w:cs="Times New Roman"/>
          <w:sz w:val="24"/>
          <w:szCs w:val="24"/>
        </w:rPr>
        <w:t>. Bashkëpunimi......................................................................................................................</w:t>
      </w:r>
      <w:r w:rsidR="00E67267">
        <w:rPr>
          <w:rFonts w:ascii="Times New Roman" w:eastAsia="Times New Roman" w:hAnsi="Times New Roman" w:cs="Times New Roman"/>
          <w:sz w:val="24"/>
          <w:szCs w:val="24"/>
        </w:rPr>
        <w:t>.</w:t>
      </w:r>
      <w:r w:rsidRPr="00B444AD">
        <w:rPr>
          <w:rFonts w:ascii="Times New Roman" w:eastAsia="Times New Roman" w:hAnsi="Times New Roman" w:cs="Times New Roman"/>
          <w:sz w:val="24"/>
          <w:szCs w:val="24"/>
        </w:rPr>
        <w:t>3</w:t>
      </w:r>
      <w:r w:rsidR="00E67267">
        <w:rPr>
          <w:rFonts w:ascii="Times New Roman" w:eastAsia="Times New Roman" w:hAnsi="Times New Roman" w:cs="Times New Roman"/>
          <w:sz w:val="24"/>
          <w:szCs w:val="24"/>
        </w:rPr>
        <w:t>2</w:t>
      </w:r>
    </w:p>
    <w:p w:rsidR="00F27F9A" w:rsidRPr="00B444AD" w:rsidRDefault="00907AF5">
      <w:pPr>
        <w:tabs>
          <w:tab w:val="left" w:pos="500"/>
          <w:tab w:val="right" w:leader="dot" w:pos="9612"/>
        </w:tabs>
        <w:spacing w:before="101" w:after="160" w:line="276" w:lineRule="auto"/>
        <w:ind w:left="510"/>
        <w:jc w:val="left"/>
        <w:rPr>
          <w:rFonts w:ascii="Times New Roman" w:eastAsia="Times New Roman" w:hAnsi="Times New Roman" w:cs="Times New Roman"/>
          <w:sz w:val="24"/>
          <w:szCs w:val="24"/>
        </w:rPr>
      </w:pPr>
      <w:r w:rsidRPr="00B444AD">
        <w:rPr>
          <w:rFonts w:ascii="Times New Roman" w:eastAsia="Times New Roman" w:hAnsi="Times New Roman" w:cs="Times New Roman"/>
          <w:b/>
          <w:sz w:val="24"/>
          <w:szCs w:val="24"/>
        </w:rPr>
        <w:t>3.</w:t>
      </w:r>
      <w:r w:rsidR="00E67267">
        <w:rPr>
          <w:rFonts w:ascii="Times New Roman" w:eastAsia="Times New Roman" w:hAnsi="Times New Roman" w:cs="Times New Roman"/>
          <w:b/>
          <w:sz w:val="24"/>
          <w:szCs w:val="24"/>
        </w:rPr>
        <w:t>6</w:t>
      </w:r>
      <w:r w:rsidRPr="00B444AD">
        <w:rPr>
          <w:rFonts w:ascii="Times New Roman" w:eastAsia="Times New Roman" w:hAnsi="Times New Roman" w:cs="Times New Roman"/>
          <w:sz w:val="24"/>
          <w:szCs w:val="24"/>
        </w:rPr>
        <w:t>. Koordinimi i strukturave të mbrojtjes civile në qark dhe në bashki...................................</w:t>
      </w:r>
      <w:r w:rsidR="00E67267">
        <w:rPr>
          <w:rFonts w:ascii="Times New Roman" w:eastAsia="Times New Roman" w:hAnsi="Times New Roman" w:cs="Times New Roman"/>
          <w:sz w:val="24"/>
          <w:szCs w:val="24"/>
        </w:rPr>
        <w:t>..</w:t>
      </w:r>
      <w:r w:rsidRPr="00B444AD">
        <w:rPr>
          <w:rFonts w:ascii="Times New Roman" w:eastAsia="Times New Roman" w:hAnsi="Times New Roman" w:cs="Times New Roman"/>
          <w:sz w:val="24"/>
          <w:szCs w:val="24"/>
        </w:rPr>
        <w:t>3</w:t>
      </w:r>
      <w:r w:rsidR="00E67267">
        <w:rPr>
          <w:rFonts w:ascii="Times New Roman" w:eastAsia="Times New Roman" w:hAnsi="Times New Roman" w:cs="Times New Roman"/>
          <w:sz w:val="24"/>
          <w:szCs w:val="24"/>
        </w:rPr>
        <w:t>3</w:t>
      </w:r>
    </w:p>
    <w:p w:rsidR="00F27F9A" w:rsidRPr="00B444AD" w:rsidRDefault="00907AF5">
      <w:pPr>
        <w:tabs>
          <w:tab w:val="left" w:pos="500"/>
          <w:tab w:val="right" w:leader="dot" w:pos="9607"/>
        </w:tabs>
        <w:spacing w:before="100" w:after="160" w:line="276" w:lineRule="auto"/>
        <w:jc w:val="left"/>
        <w:rPr>
          <w:rFonts w:ascii="Times New Roman" w:eastAsia="Times New Roman" w:hAnsi="Times New Roman" w:cs="Times New Roman"/>
          <w:spacing w:val="-5"/>
          <w:sz w:val="24"/>
          <w:szCs w:val="24"/>
        </w:rPr>
      </w:pPr>
      <w:r w:rsidRPr="00B444AD">
        <w:rPr>
          <w:rFonts w:ascii="Times New Roman" w:eastAsia="Times New Roman" w:hAnsi="Times New Roman" w:cs="Times New Roman"/>
          <w:b/>
          <w:spacing w:val="-5"/>
          <w:sz w:val="24"/>
          <w:szCs w:val="24"/>
        </w:rPr>
        <w:t xml:space="preserve">     4</w:t>
      </w:r>
      <w:r w:rsidRPr="00B444AD">
        <w:rPr>
          <w:rFonts w:ascii="Times New Roman" w:eastAsia="Times New Roman" w:hAnsi="Times New Roman" w:cs="Times New Roman"/>
          <w:spacing w:val="-5"/>
          <w:sz w:val="24"/>
          <w:szCs w:val="24"/>
        </w:rPr>
        <w:t xml:space="preserve">. </w:t>
      </w:r>
      <w:r w:rsidRPr="00B444AD">
        <w:rPr>
          <w:rFonts w:ascii="Times New Roman" w:eastAsia="Times New Roman" w:hAnsi="Times New Roman" w:cs="Times New Roman"/>
          <w:b/>
          <w:spacing w:val="-5"/>
          <w:sz w:val="24"/>
          <w:szCs w:val="24"/>
        </w:rPr>
        <w:t>Parandalimi/Lehtësimi</w:t>
      </w:r>
      <w:r w:rsidRPr="00B444AD">
        <w:rPr>
          <w:rFonts w:ascii="Times New Roman" w:eastAsia="Times New Roman" w:hAnsi="Times New Roman" w:cs="Times New Roman"/>
          <w:spacing w:val="-5"/>
          <w:sz w:val="24"/>
          <w:szCs w:val="24"/>
        </w:rPr>
        <w:t>........................................................................................................................</w:t>
      </w:r>
      <w:r w:rsidR="00E67267">
        <w:rPr>
          <w:rFonts w:ascii="Times New Roman" w:eastAsia="Times New Roman" w:hAnsi="Times New Roman" w:cs="Times New Roman"/>
          <w:spacing w:val="-5"/>
          <w:sz w:val="24"/>
          <w:szCs w:val="24"/>
        </w:rPr>
        <w:t>..</w:t>
      </w:r>
      <w:r w:rsidRPr="00B444AD">
        <w:rPr>
          <w:rFonts w:ascii="Times New Roman" w:eastAsia="Times New Roman" w:hAnsi="Times New Roman" w:cs="Times New Roman"/>
          <w:spacing w:val="-5"/>
          <w:sz w:val="24"/>
          <w:szCs w:val="24"/>
        </w:rPr>
        <w:t>3</w:t>
      </w:r>
      <w:r w:rsidR="00E67267">
        <w:rPr>
          <w:rFonts w:ascii="Times New Roman" w:eastAsia="Times New Roman" w:hAnsi="Times New Roman" w:cs="Times New Roman"/>
          <w:spacing w:val="-5"/>
          <w:sz w:val="24"/>
          <w:szCs w:val="24"/>
        </w:rPr>
        <w:t>5</w:t>
      </w:r>
    </w:p>
    <w:p w:rsidR="00F27F9A" w:rsidRPr="00B444AD" w:rsidRDefault="00907AF5">
      <w:pPr>
        <w:rPr>
          <w:rFonts w:ascii="Times New Roman" w:eastAsia="Times New Roman" w:hAnsi="Times New Roman" w:cs="Times New Roman"/>
          <w:spacing w:val="-5"/>
          <w:sz w:val="24"/>
          <w:szCs w:val="24"/>
        </w:rPr>
      </w:pPr>
      <w:r w:rsidRPr="00B444AD">
        <w:rPr>
          <w:rFonts w:ascii="Times New Roman" w:eastAsia="Times New Roman" w:hAnsi="Times New Roman" w:cs="Times New Roman"/>
          <w:spacing w:val="-5"/>
          <w:sz w:val="24"/>
          <w:szCs w:val="24"/>
        </w:rPr>
        <w:t xml:space="preserve">          </w:t>
      </w:r>
      <w:r w:rsidRPr="00B444AD">
        <w:rPr>
          <w:rFonts w:ascii="Times New Roman" w:eastAsia="Times New Roman" w:hAnsi="Times New Roman" w:cs="Times New Roman"/>
          <w:b/>
          <w:spacing w:val="-5"/>
          <w:sz w:val="24"/>
          <w:szCs w:val="24"/>
        </w:rPr>
        <w:t>4.1.</w:t>
      </w:r>
      <w:r w:rsidRPr="00B444AD">
        <w:rPr>
          <w:rFonts w:ascii="Times New Roman" w:eastAsia="Times New Roman" w:hAnsi="Times New Roman" w:cs="Times New Roman"/>
          <w:spacing w:val="-5"/>
          <w:sz w:val="24"/>
          <w:szCs w:val="24"/>
        </w:rPr>
        <w:tab/>
        <w:t xml:space="preserve"> Strukturat dhe institucionet përgjegjësitë e tyre për parandalimin/lehtësimin </w:t>
      </w:r>
    </w:p>
    <w:p w:rsidR="00F27F9A" w:rsidRPr="00B444AD" w:rsidRDefault="00907AF5">
      <w:pPr>
        <w:rPr>
          <w:rFonts w:ascii="Times New Roman" w:eastAsia="Times New Roman" w:hAnsi="Times New Roman" w:cs="Times New Roman"/>
          <w:spacing w:val="-5"/>
          <w:sz w:val="24"/>
          <w:szCs w:val="24"/>
        </w:rPr>
      </w:pPr>
      <w:r w:rsidRPr="00B444AD">
        <w:rPr>
          <w:rFonts w:ascii="Times New Roman" w:eastAsia="Times New Roman" w:hAnsi="Times New Roman" w:cs="Times New Roman"/>
          <w:spacing w:val="-5"/>
          <w:sz w:val="24"/>
          <w:szCs w:val="24"/>
        </w:rPr>
        <w:t xml:space="preserve">                     në nivel e bashkie.........................................................................................................................3</w:t>
      </w:r>
      <w:r w:rsidR="00E67267">
        <w:rPr>
          <w:rFonts w:ascii="Times New Roman" w:eastAsia="Times New Roman" w:hAnsi="Times New Roman" w:cs="Times New Roman"/>
          <w:spacing w:val="-5"/>
          <w:sz w:val="24"/>
          <w:szCs w:val="24"/>
        </w:rPr>
        <w:t>6</w:t>
      </w:r>
    </w:p>
    <w:p w:rsidR="00F27F9A" w:rsidRPr="00B444AD" w:rsidRDefault="00907AF5">
      <w:pPr>
        <w:tabs>
          <w:tab w:val="left" w:pos="500"/>
        </w:tabs>
        <w:spacing w:before="100" w:after="160" w:line="276" w:lineRule="auto"/>
        <w:ind w:right="-90"/>
        <w:jc w:val="left"/>
        <w:rPr>
          <w:rFonts w:ascii="Times New Roman" w:eastAsia="Times New Roman" w:hAnsi="Times New Roman" w:cs="Times New Roman"/>
          <w:spacing w:val="-5"/>
          <w:sz w:val="24"/>
          <w:szCs w:val="24"/>
        </w:rPr>
      </w:pPr>
      <w:r w:rsidRPr="00B444AD">
        <w:rPr>
          <w:rFonts w:ascii="Times New Roman" w:eastAsia="Times New Roman" w:hAnsi="Times New Roman" w:cs="Times New Roman"/>
          <w:spacing w:val="-5"/>
          <w:sz w:val="24"/>
          <w:szCs w:val="24"/>
        </w:rPr>
        <w:t xml:space="preserve">     </w:t>
      </w:r>
      <w:r w:rsidRPr="00B444AD">
        <w:rPr>
          <w:rFonts w:ascii="Times New Roman" w:eastAsia="Times New Roman" w:hAnsi="Times New Roman" w:cs="Times New Roman"/>
          <w:b/>
          <w:spacing w:val="-5"/>
          <w:sz w:val="24"/>
          <w:szCs w:val="24"/>
        </w:rPr>
        <w:t>5</w:t>
      </w:r>
      <w:r w:rsidRPr="00B444AD">
        <w:rPr>
          <w:rFonts w:ascii="Times New Roman" w:eastAsia="Times New Roman" w:hAnsi="Times New Roman" w:cs="Times New Roman"/>
          <w:spacing w:val="-5"/>
          <w:sz w:val="24"/>
          <w:szCs w:val="24"/>
        </w:rPr>
        <w:t xml:space="preserve">. </w:t>
      </w:r>
      <w:r w:rsidRPr="00B444AD">
        <w:rPr>
          <w:rFonts w:ascii="Times New Roman" w:eastAsia="Times New Roman" w:hAnsi="Times New Roman" w:cs="Times New Roman"/>
          <w:b/>
          <w:spacing w:val="-5"/>
          <w:sz w:val="24"/>
          <w:szCs w:val="24"/>
        </w:rPr>
        <w:t>Gatishmëria</w:t>
      </w:r>
      <w:r w:rsidRPr="00B444AD">
        <w:rPr>
          <w:rFonts w:ascii="Times New Roman" w:eastAsia="Times New Roman" w:hAnsi="Times New Roman" w:cs="Times New Roman"/>
          <w:spacing w:val="-5"/>
          <w:sz w:val="24"/>
          <w:szCs w:val="24"/>
        </w:rPr>
        <w:t>..............................................................................................................</w:t>
      </w:r>
      <w:r w:rsidR="001A3289">
        <w:rPr>
          <w:rFonts w:ascii="Times New Roman" w:eastAsia="Times New Roman" w:hAnsi="Times New Roman" w:cs="Times New Roman"/>
          <w:spacing w:val="-5"/>
          <w:sz w:val="24"/>
          <w:szCs w:val="24"/>
        </w:rPr>
        <w:t>..............................48</w:t>
      </w:r>
      <w:r w:rsidRPr="00B444AD">
        <w:rPr>
          <w:rFonts w:ascii="Times New Roman" w:eastAsia="Times New Roman" w:hAnsi="Times New Roman" w:cs="Times New Roman"/>
          <w:spacing w:val="-5"/>
          <w:sz w:val="24"/>
          <w:szCs w:val="24"/>
        </w:rPr>
        <w:tab/>
      </w:r>
    </w:p>
    <w:p w:rsidR="00F27F9A" w:rsidRPr="00B444AD" w:rsidRDefault="00AB309E">
      <w:pPr>
        <w:tabs>
          <w:tab w:val="left" w:pos="500"/>
        </w:tabs>
        <w:spacing w:before="100" w:after="160" w:line="276" w:lineRule="auto"/>
        <w:ind w:left="180" w:right="-90"/>
        <w:jc w:val="left"/>
        <w:rPr>
          <w:rFonts w:ascii="Times New Roman" w:eastAsia="Times New Roman" w:hAnsi="Times New Roman" w:cs="Times New Roman"/>
          <w:spacing w:val="-5"/>
          <w:sz w:val="24"/>
          <w:szCs w:val="24"/>
        </w:rPr>
      </w:pPr>
      <w:r>
        <w:rPr>
          <w:rFonts w:ascii="Times New Roman" w:eastAsia="Times New Roman" w:hAnsi="Times New Roman" w:cs="Times New Roman"/>
          <w:spacing w:val="-5"/>
          <w:sz w:val="24"/>
          <w:szCs w:val="24"/>
        </w:rPr>
        <w:t xml:space="preserve">     </w:t>
      </w:r>
      <w:r w:rsidR="00907AF5" w:rsidRPr="00B444AD">
        <w:rPr>
          <w:rFonts w:ascii="Times New Roman" w:eastAsia="Times New Roman" w:hAnsi="Times New Roman" w:cs="Times New Roman"/>
          <w:spacing w:val="-5"/>
          <w:sz w:val="24"/>
          <w:szCs w:val="24"/>
        </w:rPr>
        <w:t xml:space="preserve">  </w:t>
      </w:r>
      <w:r w:rsidR="00907AF5" w:rsidRPr="00B444AD">
        <w:rPr>
          <w:rFonts w:ascii="Times New Roman" w:eastAsia="Times New Roman" w:hAnsi="Times New Roman" w:cs="Times New Roman"/>
          <w:b/>
          <w:spacing w:val="-5"/>
          <w:sz w:val="24"/>
          <w:szCs w:val="24"/>
        </w:rPr>
        <w:t>5.1</w:t>
      </w:r>
      <w:r w:rsidR="00907AF5" w:rsidRPr="00B444AD">
        <w:rPr>
          <w:rFonts w:ascii="Times New Roman" w:eastAsia="Times New Roman" w:hAnsi="Times New Roman" w:cs="Times New Roman"/>
          <w:spacing w:val="-5"/>
          <w:sz w:val="24"/>
          <w:szCs w:val="24"/>
        </w:rPr>
        <w:t>.</w:t>
      </w:r>
      <w:r w:rsidR="00907AF5" w:rsidRPr="00B444AD">
        <w:rPr>
          <w:rFonts w:ascii="Times New Roman" w:eastAsia="Times New Roman" w:hAnsi="Times New Roman" w:cs="Times New Roman"/>
          <w:spacing w:val="-5"/>
          <w:sz w:val="24"/>
          <w:szCs w:val="24"/>
        </w:rPr>
        <w:tab/>
        <w:t xml:space="preserve"> Analiza Riskut për Bashkinë Korçë............................................................................................</w:t>
      </w:r>
      <w:r>
        <w:rPr>
          <w:rFonts w:ascii="Times New Roman" w:eastAsia="Times New Roman" w:hAnsi="Times New Roman" w:cs="Times New Roman"/>
          <w:spacing w:val="-5"/>
          <w:sz w:val="24"/>
          <w:szCs w:val="24"/>
        </w:rPr>
        <w:t>...</w:t>
      </w:r>
      <w:r w:rsidR="00907AF5" w:rsidRPr="00B444AD">
        <w:rPr>
          <w:rFonts w:ascii="Times New Roman" w:eastAsia="Times New Roman" w:hAnsi="Times New Roman" w:cs="Times New Roman"/>
          <w:spacing w:val="-5"/>
          <w:sz w:val="24"/>
          <w:szCs w:val="24"/>
        </w:rPr>
        <w:t>4</w:t>
      </w:r>
      <w:r w:rsidR="001A3289">
        <w:rPr>
          <w:rFonts w:ascii="Times New Roman" w:eastAsia="Times New Roman" w:hAnsi="Times New Roman" w:cs="Times New Roman"/>
          <w:spacing w:val="-5"/>
          <w:sz w:val="24"/>
          <w:szCs w:val="24"/>
        </w:rPr>
        <w:t>8</w:t>
      </w:r>
    </w:p>
    <w:p w:rsidR="00F27F9A" w:rsidRPr="00B444AD" w:rsidRDefault="00F27F9A">
      <w:pPr>
        <w:tabs>
          <w:tab w:val="left" w:pos="500"/>
        </w:tabs>
        <w:spacing w:before="100" w:after="160" w:line="276" w:lineRule="auto"/>
        <w:ind w:left="180" w:right="-90"/>
        <w:jc w:val="left"/>
        <w:rPr>
          <w:rFonts w:ascii="Times New Roman" w:eastAsia="Times New Roman" w:hAnsi="Times New Roman" w:cs="Times New Roman"/>
          <w:spacing w:val="-5"/>
          <w:sz w:val="24"/>
          <w:szCs w:val="24"/>
        </w:rPr>
      </w:pPr>
    </w:p>
    <w:p w:rsidR="00F27F9A" w:rsidRPr="00B444AD" w:rsidRDefault="00F27F9A">
      <w:pPr>
        <w:tabs>
          <w:tab w:val="left" w:pos="500"/>
        </w:tabs>
        <w:spacing w:before="100" w:after="160" w:line="276" w:lineRule="auto"/>
        <w:ind w:left="180" w:right="-90"/>
        <w:jc w:val="left"/>
        <w:rPr>
          <w:rFonts w:ascii="Times New Roman" w:eastAsia="Times New Roman" w:hAnsi="Times New Roman" w:cs="Times New Roman"/>
          <w:spacing w:val="-5"/>
          <w:sz w:val="24"/>
          <w:szCs w:val="24"/>
        </w:rPr>
      </w:pPr>
    </w:p>
    <w:p w:rsidR="00F27F9A" w:rsidRPr="00B444AD" w:rsidRDefault="00F27F9A">
      <w:pPr>
        <w:tabs>
          <w:tab w:val="left" w:pos="500"/>
        </w:tabs>
        <w:spacing w:before="100" w:after="160" w:line="276" w:lineRule="auto"/>
        <w:ind w:left="180" w:right="-90"/>
        <w:jc w:val="left"/>
        <w:rPr>
          <w:rFonts w:ascii="Times New Roman" w:eastAsia="Times New Roman" w:hAnsi="Times New Roman" w:cs="Times New Roman"/>
          <w:spacing w:val="-5"/>
          <w:sz w:val="24"/>
          <w:szCs w:val="24"/>
        </w:rPr>
      </w:pPr>
    </w:p>
    <w:p w:rsidR="00F27F9A" w:rsidRPr="00B444AD" w:rsidRDefault="00907AF5">
      <w:pPr>
        <w:tabs>
          <w:tab w:val="left" w:pos="500"/>
        </w:tabs>
        <w:spacing w:before="100" w:after="160" w:line="276" w:lineRule="auto"/>
        <w:ind w:left="180" w:right="-90"/>
        <w:jc w:val="left"/>
        <w:rPr>
          <w:rFonts w:ascii="Times New Roman" w:eastAsia="Times New Roman" w:hAnsi="Times New Roman" w:cs="Times New Roman"/>
          <w:spacing w:val="-5"/>
          <w:sz w:val="24"/>
          <w:szCs w:val="24"/>
        </w:rPr>
      </w:pPr>
      <w:r w:rsidRPr="00B444AD">
        <w:rPr>
          <w:rFonts w:ascii="Times New Roman" w:hAnsi="Times New Roman" w:cs="Times New Roman"/>
          <w:sz w:val="24"/>
          <w:szCs w:val="24"/>
        </w:rPr>
        <w:t xml:space="preserve">                                                                                                                                    Faqe </w:t>
      </w:r>
      <w:r w:rsidRPr="00B444AD">
        <w:rPr>
          <w:rFonts w:ascii="Times New Roman" w:hAnsi="Times New Roman" w:cs="Times New Roman"/>
          <w:b/>
          <w:bCs/>
          <w:sz w:val="24"/>
          <w:szCs w:val="24"/>
        </w:rPr>
        <w:t>6</w:t>
      </w:r>
      <w:r w:rsidRPr="00B444AD">
        <w:rPr>
          <w:rFonts w:ascii="Times New Roman" w:hAnsi="Times New Roman" w:cs="Times New Roman"/>
          <w:sz w:val="24"/>
          <w:szCs w:val="24"/>
        </w:rPr>
        <w:t xml:space="preserve"> nga </w:t>
      </w:r>
      <w:r w:rsidR="001745AF">
        <w:rPr>
          <w:rFonts w:ascii="Times New Roman" w:hAnsi="Times New Roman" w:cs="Times New Roman"/>
          <w:b/>
          <w:bCs/>
          <w:sz w:val="24"/>
          <w:szCs w:val="24"/>
        </w:rPr>
        <w:t>185</w:t>
      </w:r>
    </w:p>
    <w:p w:rsidR="00F27F9A" w:rsidRPr="00B444AD" w:rsidRDefault="00907AF5">
      <w:pPr>
        <w:spacing w:before="0"/>
        <w:ind w:left="20"/>
        <w:jc w:val="center"/>
        <w:rPr>
          <w:rFonts w:ascii="Times New Roman" w:hAnsi="Times New Roman" w:cs="Times New Roman"/>
          <w:sz w:val="24"/>
          <w:szCs w:val="24"/>
        </w:rPr>
      </w:pPr>
      <w:r w:rsidRPr="00B444AD">
        <w:rPr>
          <w:rFonts w:ascii="Times New Roman" w:hAnsi="Times New Roman" w:cs="Times New Roman"/>
          <w:sz w:val="24"/>
          <w:szCs w:val="24"/>
        </w:rPr>
        <w:lastRenderedPageBreak/>
        <w:t>Plani</w:t>
      </w:r>
      <w:r w:rsidRPr="00B444AD">
        <w:rPr>
          <w:rFonts w:ascii="Times New Roman" w:hAnsi="Times New Roman" w:cs="Times New Roman"/>
          <w:spacing w:val="-1"/>
          <w:sz w:val="24"/>
          <w:szCs w:val="24"/>
        </w:rPr>
        <w:t xml:space="preserve"> </w:t>
      </w:r>
      <w:r w:rsidRPr="00B444AD">
        <w:rPr>
          <w:rFonts w:ascii="Times New Roman" w:hAnsi="Times New Roman" w:cs="Times New Roman"/>
          <w:sz w:val="24"/>
          <w:szCs w:val="24"/>
        </w:rPr>
        <w:t>Vendor</w:t>
      </w:r>
      <w:r w:rsidRPr="00B444AD">
        <w:rPr>
          <w:rFonts w:ascii="Times New Roman" w:hAnsi="Times New Roman" w:cs="Times New Roman"/>
          <w:spacing w:val="-1"/>
          <w:sz w:val="24"/>
          <w:szCs w:val="24"/>
        </w:rPr>
        <w:t xml:space="preserve"> </w:t>
      </w:r>
      <w:r w:rsidRPr="00B444AD">
        <w:rPr>
          <w:rFonts w:ascii="Times New Roman" w:hAnsi="Times New Roman" w:cs="Times New Roman"/>
          <w:sz w:val="24"/>
          <w:szCs w:val="24"/>
        </w:rPr>
        <w:t>për</w:t>
      </w:r>
      <w:r w:rsidRPr="00B444AD">
        <w:rPr>
          <w:rFonts w:ascii="Times New Roman" w:hAnsi="Times New Roman" w:cs="Times New Roman"/>
          <w:spacing w:val="-1"/>
          <w:sz w:val="24"/>
          <w:szCs w:val="24"/>
        </w:rPr>
        <w:t xml:space="preserve"> </w:t>
      </w:r>
      <w:r w:rsidRPr="00B444AD">
        <w:rPr>
          <w:rFonts w:ascii="Times New Roman" w:hAnsi="Times New Roman" w:cs="Times New Roman"/>
          <w:sz w:val="24"/>
          <w:szCs w:val="24"/>
        </w:rPr>
        <w:t>Emergjencat Civile</w:t>
      </w:r>
      <w:r w:rsidRPr="00B444AD">
        <w:rPr>
          <w:rFonts w:ascii="Times New Roman" w:hAnsi="Times New Roman" w:cs="Times New Roman"/>
          <w:spacing w:val="-1"/>
          <w:sz w:val="24"/>
          <w:szCs w:val="24"/>
        </w:rPr>
        <w:t xml:space="preserve"> </w:t>
      </w:r>
      <w:r w:rsidRPr="00B444AD">
        <w:rPr>
          <w:rFonts w:ascii="Times New Roman" w:hAnsi="Times New Roman" w:cs="Times New Roman"/>
          <w:sz w:val="24"/>
          <w:szCs w:val="24"/>
        </w:rPr>
        <w:t>–</w:t>
      </w:r>
      <w:r w:rsidRPr="00B444AD">
        <w:rPr>
          <w:rFonts w:ascii="Times New Roman" w:hAnsi="Times New Roman" w:cs="Times New Roman"/>
          <w:spacing w:val="-1"/>
          <w:sz w:val="24"/>
          <w:szCs w:val="24"/>
        </w:rPr>
        <w:t xml:space="preserve"> </w:t>
      </w:r>
      <w:r w:rsidRPr="00B444AD">
        <w:rPr>
          <w:rFonts w:ascii="Times New Roman" w:hAnsi="Times New Roman" w:cs="Times New Roman"/>
          <w:sz w:val="24"/>
          <w:szCs w:val="24"/>
        </w:rPr>
        <w:t>Bashkia</w:t>
      </w:r>
      <w:r w:rsidRPr="00B444AD">
        <w:rPr>
          <w:rFonts w:ascii="Times New Roman" w:hAnsi="Times New Roman" w:cs="Times New Roman"/>
          <w:spacing w:val="-1"/>
          <w:sz w:val="24"/>
          <w:szCs w:val="24"/>
        </w:rPr>
        <w:t xml:space="preserve"> </w:t>
      </w:r>
      <w:r w:rsidRPr="00B444AD">
        <w:rPr>
          <w:rFonts w:ascii="Times New Roman" w:hAnsi="Times New Roman" w:cs="Times New Roman"/>
          <w:spacing w:val="-2"/>
          <w:sz w:val="24"/>
          <w:szCs w:val="24"/>
        </w:rPr>
        <w:t>Korçë</w:t>
      </w:r>
    </w:p>
    <w:p w:rsidR="00F27F9A" w:rsidRPr="00B444AD" w:rsidRDefault="00F27F9A">
      <w:pPr>
        <w:tabs>
          <w:tab w:val="left" w:pos="500"/>
        </w:tabs>
        <w:spacing w:before="100" w:after="160" w:line="276" w:lineRule="auto"/>
        <w:ind w:left="180" w:right="-90"/>
        <w:jc w:val="left"/>
        <w:rPr>
          <w:rFonts w:ascii="Times New Roman" w:eastAsia="Times New Roman" w:hAnsi="Times New Roman" w:cs="Times New Roman"/>
          <w:spacing w:val="-5"/>
          <w:sz w:val="24"/>
          <w:szCs w:val="24"/>
        </w:rPr>
      </w:pPr>
    </w:p>
    <w:p w:rsidR="00F27F9A" w:rsidRPr="00B444AD" w:rsidRDefault="00907AF5">
      <w:pPr>
        <w:tabs>
          <w:tab w:val="left" w:pos="500"/>
        </w:tabs>
        <w:spacing w:before="100" w:after="160" w:line="276" w:lineRule="auto"/>
        <w:ind w:left="180" w:right="-90"/>
        <w:jc w:val="left"/>
        <w:rPr>
          <w:rFonts w:ascii="Times New Roman" w:eastAsia="Times New Roman" w:hAnsi="Times New Roman" w:cs="Times New Roman"/>
          <w:spacing w:val="-5"/>
          <w:sz w:val="24"/>
          <w:szCs w:val="24"/>
        </w:rPr>
      </w:pPr>
      <w:r w:rsidRPr="00B444AD">
        <w:rPr>
          <w:rFonts w:ascii="Times New Roman" w:eastAsia="Times New Roman" w:hAnsi="Times New Roman" w:cs="Times New Roman"/>
          <w:spacing w:val="-5"/>
          <w:sz w:val="24"/>
          <w:szCs w:val="24"/>
        </w:rPr>
        <w:t xml:space="preserve">          </w:t>
      </w:r>
      <w:r w:rsidRPr="00B444AD">
        <w:rPr>
          <w:rFonts w:ascii="Times New Roman" w:eastAsia="Times New Roman" w:hAnsi="Times New Roman" w:cs="Times New Roman"/>
          <w:b/>
          <w:spacing w:val="-5"/>
          <w:sz w:val="24"/>
          <w:szCs w:val="24"/>
        </w:rPr>
        <w:t>5.2</w:t>
      </w:r>
      <w:r w:rsidRPr="00B444AD">
        <w:rPr>
          <w:rFonts w:ascii="Times New Roman" w:eastAsia="Times New Roman" w:hAnsi="Times New Roman" w:cs="Times New Roman"/>
          <w:spacing w:val="-5"/>
          <w:sz w:val="24"/>
          <w:szCs w:val="24"/>
        </w:rPr>
        <w:t>.</w:t>
      </w:r>
      <w:r w:rsidRPr="00B444AD">
        <w:rPr>
          <w:rFonts w:ascii="Times New Roman" w:eastAsia="Times New Roman" w:hAnsi="Times New Roman" w:cs="Times New Roman"/>
          <w:spacing w:val="-5"/>
          <w:sz w:val="24"/>
          <w:szCs w:val="24"/>
        </w:rPr>
        <w:tab/>
        <w:t xml:space="preserve"> Informimi dhe ndërgjegjësimi publik..........................................................................................5</w:t>
      </w:r>
      <w:r w:rsidR="001A3289">
        <w:rPr>
          <w:rFonts w:ascii="Times New Roman" w:eastAsia="Times New Roman" w:hAnsi="Times New Roman" w:cs="Times New Roman"/>
          <w:spacing w:val="-5"/>
          <w:sz w:val="24"/>
          <w:szCs w:val="24"/>
        </w:rPr>
        <w:t>0</w:t>
      </w:r>
      <w:r w:rsidRPr="00B444AD">
        <w:rPr>
          <w:rFonts w:ascii="Times New Roman" w:eastAsia="Times New Roman" w:hAnsi="Times New Roman" w:cs="Times New Roman"/>
          <w:spacing w:val="-5"/>
          <w:sz w:val="24"/>
          <w:szCs w:val="24"/>
        </w:rPr>
        <w:t xml:space="preserve">                                                                                                               </w:t>
      </w:r>
    </w:p>
    <w:p w:rsidR="00F27F9A" w:rsidRPr="00B444AD" w:rsidRDefault="00907AF5">
      <w:pPr>
        <w:tabs>
          <w:tab w:val="left" w:pos="500"/>
        </w:tabs>
        <w:spacing w:before="100" w:after="160" w:line="276" w:lineRule="auto"/>
        <w:ind w:left="180" w:right="-90"/>
        <w:jc w:val="left"/>
        <w:rPr>
          <w:rFonts w:ascii="Times New Roman" w:eastAsia="Times New Roman" w:hAnsi="Times New Roman" w:cs="Times New Roman"/>
          <w:spacing w:val="-5"/>
          <w:sz w:val="24"/>
          <w:szCs w:val="24"/>
        </w:rPr>
      </w:pPr>
      <w:r w:rsidRPr="00B444AD">
        <w:rPr>
          <w:rFonts w:ascii="Times New Roman" w:eastAsia="Times New Roman" w:hAnsi="Times New Roman" w:cs="Times New Roman"/>
          <w:spacing w:val="-5"/>
          <w:sz w:val="24"/>
          <w:szCs w:val="24"/>
        </w:rPr>
        <w:t xml:space="preserve">          </w:t>
      </w:r>
      <w:r w:rsidRPr="00B444AD">
        <w:rPr>
          <w:rFonts w:ascii="Times New Roman" w:eastAsia="Times New Roman" w:hAnsi="Times New Roman" w:cs="Times New Roman"/>
          <w:b/>
          <w:spacing w:val="-5"/>
          <w:sz w:val="24"/>
          <w:szCs w:val="24"/>
        </w:rPr>
        <w:t>5.3</w:t>
      </w:r>
      <w:r w:rsidRPr="00B444AD">
        <w:rPr>
          <w:rFonts w:ascii="Times New Roman" w:eastAsia="Times New Roman" w:hAnsi="Times New Roman" w:cs="Times New Roman"/>
          <w:spacing w:val="-5"/>
          <w:sz w:val="24"/>
          <w:szCs w:val="24"/>
        </w:rPr>
        <w:t>.</w:t>
      </w:r>
      <w:r w:rsidRPr="00B444AD">
        <w:rPr>
          <w:rFonts w:ascii="Times New Roman" w:eastAsia="Times New Roman" w:hAnsi="Times New Roman" w:cs="Times New Roman"/>
          <w:spacing w:val="-5"/>
          <w:sz w:val="24"/>
          <w:szCs w:val="24"/>
        </w:rPr>
        <w:tab/>
        <w:t xml:space="preserve"> Masat e gatishmërisë....................................................................................................................5</w:t>
      </w:r>
      <w:r w:rsidR="001A3289">
        <w:rPr>
          <w:rFonts w:ascii="Times New Roman" w:eastAsia="Times New Roman" w:hAnsi="Times New Roman" w:cs="Times New Roman"/>
          <w:spacing w:val="-5"/>
          <w:sz w:val="24"/>
          <w:szCs w:val="24"/>
        </w:rPr>
        <w:t>4</w:t>
      </w:r>
      <w:r w:rsidRPr="00B444AD">
        <w:rPr>
          <w:rFonts w:ascii="Times New Roman" w:eastAsia="Times New Roman" w:hAnsi="Times New Roman" w:cs="Times New Roman"/>
          <w:spacing w:val="-5"/>
          <w:sz w:val="24"/>
          <w:szCs w:val="24"/>
        </w:rPr>
        <w:t xml:space="preserve"> </w:t>
      </w:r>
    </w:p>
    <w:p w:rsidR="00F27F9A" w:rsidRPr="00B444AD" w:rsidRDefault="00907AF5">
      <w:pPr>
        <w:tabs>
          <w:tab w:val="left" w:pos="180"/>
        </w:tabs>
        <w:spacing w:before="100" w:after="160" w:line="276" w:lineRule="auto"/>
        <w:ind w:left="180" w:right="-90"/>
        <w:jc w:val="left"/>
        <w:rPr>
          <w:rFonts w:ascii="Times New Roman" w:eastAsia="Times New Roman" w:hAnsi="Times New Roman" w:cs="Times New Roman"/>
          <w:spacing w:val="-5"/>
          <w:sz w:val="24"/>
          <w:szCs w:val="24"/>
        </w:rPr>
      </w:pPr>
      <w:r w:rsidRPr="00B444AD">
        <w:rPr>
          <w:rFonts w:ascii="Times New Roman" w:eastAsia="Times New Roman" w:hAnsi="Times New Roman" w:cs="Times New Roman"/>
          <w:spacing w:val="-5"/>
          <w:sz w:val="24"/>
          <w:szCs w:val="24"/>
        </w:rPr>
        <w:t xml:space="preserve">          </w:t>
      </w:r>
      <w:r w:rsidRPr="00B444AD">
        <w:rPr>
          <w:rFonts w:ascii="Times New Roman" w:eastAsia="Times New Roman" w:hAnsi="Times New Roman" w:cs="Times New Roman"/>
          <w:b/>
          <w:spacing w:val="-5"/>
          <w:sz w:val="24"/>
          <w:szCs w:val="24"/>
        </w:rPr>
        <w:t>5.4</w:t>
      </w:r>
      <w:r w:rsidRPr="00B444AD">
        <w:rPr>
          <w:rFonts w:ascii="Times New Roman" w:eastAsia="Times New Roman" w:hAnsi="Times New Roman" w:cs="Times New Roman"/>
          <w:spacing w:val="-5"/>
          <w:sz w:val="24"/>
          <w:szCs w:val="24"/>
        </w:rPr>
        <w:t>.</w:t>
      </w:r>
      <w:r w:rsidRPr="00B444AD">
        <w:rPr>
          <w:rFonts w:ascii="Times New Roman" w:eastAsia="Times New Roman" w:hAnsi="Times New Roman" w:cs="Times New Roman"/>
          <w:spacing w:val="-5"/>
          <w:sz w:val="24"/>
          <w:szCs w:val="24"/>
        </w:rPr>
        <w:tab/>
        <w:t xml:space="preserve"> Qendrat e Koordinimit dhe zonat e paracaktuara për  evakuim dhe përdorimin e tyre për </w:t>
      </w:r>
    </w:p>
    <w:p w:rsidR="00F27F9A" w:rsidRPr="00B444AD" w:rsidRDefault="00907AF5">
      <w:pPr>
        <w:tabs>
          <w:tab w:val="left" w:pos="180"/>
        </w:tabs>
        <w:spacing w:before="100" w:after="160" w:line="276" w:lineRule="auto"/>
        <w:ind w:left="180" w:right="-90"/>
        <w:jc w:val="left"/>
        <w:rPr>
          <w:rFonts w:ascii="Times New Roman" w:eastAsia="Times New Roman" w:hAnsi="Times New Roman" w:cs="Times New Roman"/>
          <w:spacing w:val="-5"/>
          <w:sz w:val="24"/>
          <w:szCs w:val="24"/>
        </w:rPr>
      </w:pPr>
      <w:r w:rsidRPr="00B444AD">
        <w:rPr>
          <w:rFonts w:ascii="Times New Roman" w:eastAsia="Times New Roman" w:hAnsi="Times New Roman" w:cs="Times New Roman"/>
          <w:spacing w:val="-5"/>
          <w:sz w:val="24"/>
          <w:szCs w:val="24"/>
        </w:rPr>
        <w:t xml:space="preserve">                  aktivitete në funksion të përgjigjes në raste të emergjencave civile................................ .........5</w:t>
      </w:r>
      <w:r w:rsidR="001A3289">
        <w:rPr>
          <w:rFonts w:ascii="Times New Roman" w:eastAsia="Times New Roman" w:hAnsi="Times New Roman" w:cs="Times New Roman"/>
          <w:spacing w:val="-5"/>
          <w:sz w:val="24"/>
          <w:szCs w:val="24"/>
        </w:rPr>
        <w:t>6</w:t>
      </w:r>
      <w:r w:rsidRPr="00B444AD">
        <w:rPr>
          <w:rFonts w:ascii="Times New Roman" w:eastAsia="Times New Roman" w:hAnsi="Times New Roman" w:cs="Times New Roman"/>
          <w:spacing w:val="-5"/>
          <w:sz w:val="24"/>
          <w:szCs w:val="24"/>
        </w:rPr>
        <w:t xml:space="preserve"> </w:t>
      </w:r>
    </w:p>
    <w:p w:rsidR="00F27F9A" w:rsidRPr="00B444AD" w:rsidRDefault="00907AF5">
      <w:pPr>
        <w:tabs>
          <w:tab w:val="left" w:pos="180"/>
        </w:tabs>
        <w:spacing w:before="100" w:after="160" w:line="276" w:lineRule="auto"/>
        <w:ind w:left="180" w:right="-90"/>
        <w:jc w:val="left"/>
        <w:rPr>
          <w:rFonts w:ascii="Times New Roman" w:eastAsia="Times New Roman" w:hAnsi="Times New Roman" w:cs="Times New Roman"/>
          <w:spacing w:val="-5"/>
          <w:sz w:val="24"/>
          <w:szCs w:val="24"/>
        </w:rPr>
      </w:pPr>
      <w:r w:rsidRPr="00B444AD">
        <w:rPr>
          <w:rFonts w:ascii="Times New Roman" w:eastAsia="Times New Roman" w:hAnsi="Times New Roman" w:cs="Times New Roman"/>
          <w:spacing w:val="-5"/>
          <w:sz w:val="24"/>
          <w:szCs w:val="24"/>
        </w:rPr>
        <w:t xml:space="preserve">          </w:t>
      </w:r>
      <w:r w:rsidRPr="00B444AD">
        <w:rPr>
          <w:rFonts w:ascii="Times New Roman" w:eastAsia="Times New Roman" w:hAnsi="Times New Roman" w:cs="Times New Roman"/>
          <w:b/>
          <w:spacing w:val="-5"/>
          <w:sz w:val="24"/>
          <w:szCs w:val="24"/>
        </w:rPr>
        <w:t>5.5</w:t>
      </w:r>
      <w:r w:rsidRPr="00B444AD">
        <w:rPr>
          <w:rFonts w:ascii="Times New Roman" w:eastAsia="Times New Roman" w:hAnsi="Times New Roman" w:cs="Times New Roman"/>
          <w:spacing w:val="-5"/>
          <w:sz w:val="24"/>
          <w:szCs w:val="24"/>
        </w:rPr>
        <w:t>.</w:t>
      </w:r>
      <w:r w:rsidRPr="00B444AD">
        <w:rPr>
          <w:rFonts w:ascii="Times New Roman" w:eastAsia="Times New Roman" w:hAnsi="Times New Roman" w:cs="Times New Roman"/>
          <w:spacing w:val="-5"/>
          <w:sz w:val="24"/>
          <w:szCs w:val="24"/>
        </w:rPr>
        <w:tab/>
        <w:t xml:space="preserve"> Strukturat dhe institucionet përgjegjëse për Gatishmërinë</w:t>
      </w:r>
      <w:r w:rsidR="00302C76" w:rsidRPr="00B444AD">
        <w:rPr>
          <w:rFonts w:ascii="Times New Roman" w:eastAsia="Times New Roman" w:hAnsi="Times New Roman" w:cs="Times New Roman"/>
          <w:spacing w:val="-5"/>
          <w:sz w:val="24"/>
          <w:szCs w:val="24"/>
        </w:rPr>
        <w:t xml:space="preserve"> n</w:t>
      </w:r>
      <w:r w:rsidR="00D031A5">
        <w:rPr>
          <w:rFonts w:ascii="Times New Roman" w:eastAsia="Times New Roman" w:hAnsi="Times New Roman" w:cs="Times New Roman"/>
          <w:spacing w:val="-5"/>
          <w:sz w:val="24"/>
          <w:szCs w:val="24"/>
        </w:rPr>
        <w:t>ë</w:t>
      </w:r>
      <w:r w:rsidR="00302C76" w:rsidRPr="00B444AD">
        <w:rPr>
          <w:rFonts w:ascii="Times New Roman" w:eastAsia="Times New Roman" w:hAnsi="Times New Roman" w:cs="Times New Roman"/>
          <w:spacing w:val="-5"/>
          <w:sz w:val="24"/>
          <w:szCs w:val="24"/>
        </w:rPr>
        <w:t xml:space="preserve"> bashki</w:t>
      </w:r>
      <w:r w:rsidRPr="00B444AD">
        <w:rPr>
          <w:rFonts w:ascii="Times New Roman" w:eastAsia="Times New Roman" w:hAnsi="Times New Roman" w:cs="Times New Roman"/>
          <w:spacing w:val="-5"/>
          <w:sz w:val="24"/>
          <w:szCs w:val="24"/>
        </w:rPr>
        <w:t>...............</w:t>
      </w:r>
      <w:r w:rsidR="00302C76" w:rsidRPr="00B444AD">
        <w:rPr>
          <w:rFonts w:ascii="Times New Roman" w:eastAsia="Times New Roman" w:hAnsi="Times New Roman" w:cs="Times New Roman"/>
          <w:spacing w:val="-5"/>
          <w:sz w:val="24"/>
          <w:szCs w:val="24"/>
        </w:rPr>
        <w:t xml:space="preserve">....................... </w:t>
      </w:r>
      <w:r w:rsidR="001A3289">
        <w:rPr>
          <w:rFonts w:ascii="Times New Roman" w:eastAsia="Times New Roman" w:hAnsi="Times New Roman" w:cs="Times New Roman"/>
          <w:spacing w:val="-5"/>
          <w:sz w:val="24"/>
          <w:szCs w:val="24"/>
        </w:rPr>
        <w:t>59</w:t>
      </w:r>
      <w:r w:rsidRPr="00B444AD">
        <w:rPr>
          <w:rFonts w:ascii="Times New Roman" w:eastAsia="Times New Roman" w:hAnsi="Times New Roman" w:cs="Times New Roman"/>
          <w:spacing w:val="-5"/>
          <w:sz w:val="24"/>
          <w:szCs w:val="24"/>
        </w:rPr>
        <w:t xml:space="preserve">  </w:t>
      </w:r>
    </w:p>
    <w:p w:rsidR="00F27F9A" w:rsidRPr="00B444AD" w:rsidRDefault="00907AF5">
      <w:pPr>
        <w:tabs>
          <w:tab w:val="left" w:pos="500"/>
          <w:tab w:val="right" w:leader="dot" w:pos="9614"/>
        </w:tabs>
        <w:spacing w:before="100" w:after="160" w:line="276" w:lineRule="auto"/>
        <w:jc w:val="left"/>
        <w:rPr>
          <w:rFonts w:ascii="Times New Roman" w:eastAsia="Times New Roman" w:hAnsi="Times New Roman" w:cs="Times New Roman"/>
          <w:sz w:val="24"/>
          <w:szCs w:val="24"/>
        </w:rPr>
      </w:pPr>
      <w:r w:rsidRPr="00B444AD">
        <w:rPr>
          <w:rFonts w:ascii="Times New Roman" w:eastAsia="Times New Roman" w:hAnsi="Times New Roman" w:cs="Times New Roman"/>
          <w:spacing w:val="-5"/>
          <w:sz w:val="24"/>
          <w:szCs w:val="24"/>
        </w:rPr>
        <w:t xml:space="preserve">       </w:t>
      </w:r>
      <w:r w:rsidRPr="00B444AD">
        <w:rPr>
          <w:rFonts w:ascii="Times New Roman" w:eastAsia="Times New Roman" w:hAnsi="Times New Roman" w:cs="Times New Roman"/>
          <w:b/>
          <w:spacing w:val="-5"/>
          <w:sz w:val="24"/>
          <w:szCs w:val="24"/>
        </w:rPr>
        <w:t>6. Përgjigjja</w:t>
      </w:r>
      <w:r w:rsidRPr="00B444AD">
        <w:rPr>
          <w:rFonts w:ascii="Times New Roman" w:eastAsia="Times New Roman" w:hAnsi="Times New Roman" w:cs="Times New Roman"/>
          <w:spacing w:val="-5"/>
          <w:sz w:val="24"/>
          <w:szCs w:val="24"/>
        </w:rPr>
        <w:t>...............................................................................................................................................7</w:t>
      </w:r>
      <w:r w:rsidR="006A35CF">
        <w:rPr>
          <w:rFonts w:ascii="Times New Roman" w:eastAsia="Times New Roman" w:hAnsi="Times New Roman" w:cs="Times New Roman"/>
          <w:spacing w:val="-5"/>
          <w:sz w:val="24"/>
          <w:szCs w:val="24"/>
        </w:rPr>
        <w:t>3</w:t>
      </w:r>
    </w:p>
    <w:p w:rsidR="00F27F9A" w:rsidRPr="00B444AD" w:rsidRDefault="00907AF5">
      <w:pPr>
        <w:tabs>
          <w:tab w:val="left" w:pos="500"/>
          <w:tab w:val="right" w:leader="dot" w:pos="9614"/>
        </w:tabs>
        <w:spacing w:before="100" w:after="160" w:line="276" w:lineRule="auto"/>
        <w:ind w:left="500"/>
        <w:jc w:val="left"/>
        <w:rPr>
          <w:rFonts w:ascii="Times New Roman" w:eastAsia="Times New Roman" w:hAnsi="Times New Roman" w:cs="Times New Roman"/>
          <w:sz w:val="24"/>
          <w:szCs w:val="24"/>
        </w:rPr>
      </w:pPr>
      <w:r w:rsidRPr="00B444AD">
        <w:rPr>
          <w:rFonts w:ascii="Times New Roman" w:eastAsia="Times New Roman" w:hAnsi="Times New Roman" w:cs="Times New Roman"/>
          <w:sz w:val="24"/>
          <w:szCs w:val="24"/>
        </w:rPr>
        <w:t xml:space="preserve">  </w:t>
      </w:r>
      <w:r w:rsidRPr="00B444AD">
        <w:rPr>
          <w:rFonts w:ascii="Times New Roman" w:eastAsia="Times New Roman" w:hAnsi="Times New Roman" w:cs="Times New Roman"/>
          <w:b/>
          <w:sz w:val="24"/>
          <w:szCs w:val="24"/>
        </w:rPr>
        <w:t>6.1</w:t>
      </w:r>
      <w:r w:rsidRPr="00B444AD">
        <w:rPr>
          <w:rFonts w:ascii="Times New Roman" w:eastAsia="Times New Roman" w:hAnsi="Times New Roman" w:cs="Times New Roman"/>
          <w:sz w:val="24"/>
          <w:szCs w:val="24"/>
        </w:rPr>
        <w:t>.</w:t>
      </w:r>
      <w:r w:rsidRPr="00B444AD">
        <w:t xml:space="preserve"> </w:t>
      </w:r>
      <w:r w:rsidRPr="00B444AD">
        <w:rPr>
          <w:rFonts w:ascii="Times New Roman" w:eastAsia="Times New Roman" w:hAnsi="Times New Roman" w:cs="Times New Roman"/>
          <w:sz w:val="24"/>
          <w:szCs w:val="24"/>
        </w:rPr>
        <w:t>Qëllimet kryesore të përgjigjes...........................................................................................7</w:t>
      </w:r>
      <w:r w:rsidR="006A35CF">
        <w:rPr>
          <w:rFonts w:ascii="Times New Roman" w:eastAsia="Times New Roman" w:hAnsi="Times New Roman" w:cs="Times New Roman"/>
          <w:sz w:val="24"/>
          <w:szCs w:val="24"/>
        </w:rPr>
        <w:t>3</w:t>
      </w:r>
    </w:p>
    <w:p w:rsidR="00F27F9A" w:rsidRPr="00B444AD" w:rsidRDefault="00907AF5">
      <w:pPr>
        <w:tabs>
          <w:tab w:val="left" w:pos="500"/>
          <w:tab w:val="right" w:leader="dot" w:pos="9614"/>
        </w:tabs>
        <w:spacing w:before="100" w:after="160" w:line="276" w:lineRule="auto"/>
        <w:ind w:left="500"/>
        <w:jc w:val="left"/>
        <w:rPr>
          <w:rFonts w:ascii="Times New Roman" w:eastAsia="Times New Roman" w:hAnsi="Times New Roman" w:cs="Times New Roman"/>
          <w:sz w:val="24"/>
          <w:szCs w:val="24"/>
        </w:rPr>
      </w:pPr>
      <w:r w:rsidRPr="00B444AD">
        <w:rPr>
          <w:rFonts w:ascii="Times New Roman" w:eastAsia="Times New Roman" w:hAnsi="Times New Roman" w:cs="Times New Roman"/>
          <w:sz w:val="24"/>
          <w:szCs w:val="24"/>
        </w:rPr>
        <w:t xml:space="preserve">  </w:t>
      </w:r>
      <w:r w:rsidRPr="00B444AD">
        <w:rPr>
          <w:rFonts w:ascii="Times New Roman" w:eastAsia="Times New Roman" w:hAnsi="Times New Roman" w:cs="Times New Roman"/>
          <w:b/>
          <w:sz w:val="24"/>
          <w:szCs w:val="24"/>
        </w:rPr>
        <w:t>6.2</w:t>
      </w:r>
      <w:r w:rsidRPr="00B444AD">
        <w:rPr>
          <w:rFonts w:ascii="Times New Roman" w:eastAsia="Times New Roman" w:hAnsi="Times New Roman" w:cs="Times New Roman"/>
          <w:sz w:val="24"/>
          <w:szCs w:val="24"/>
        </w:rPr>
        <w:t>. Aktivizimi i përgjigjes në Shqiperi.....................................................................................7</w:t>
      </w:r>
      <w:r w:rsidR="006A35CF">
        <w:rPr>
          <w:rFonts w:ascii="Times New Roman" w:eastAsia="Times New Roman" w:hAnsi="Times New Roman" w:cs="Times New Roman"/>
          <w:sz w:val="24"/>
          <w:szCs w:val="24"/>
        </w:rPr>
        <w:t>4</w:t>
      </w:r>
    </w:p>
    <w:p w:rsidR="00F27F9A" w:rsidRPr="00B444AD" w:rsidRDefault="00907AF5">
      <w:pPr>
        <w:tabs>
          <w:tab w:val="left" w:pos="500"/>
          <w:tab w:val="right" w:leader="dot" w:pos="9614"/>
        </w:tabs>
        <w:spacing w:before="100" w:after="160" w:line="276" w:lineRule="auto"/>
        <w:ind w:left="500"/>
        <w:jc w:val="left"/>
        <w:rPr>
          <w:rFonts w:ascii="Times New Roman" w:eastAsia="Times New Roman" w:hAnsi="Times New Roman" w:cs="Times New Roman"/>
          <w:sz w:val="24"/>
          <w:szCs w:val="24"/>
        </w:rPr>
      </w:pPr>
      <w:r w:rsidRPr="00B444AD">
        <w:rPr>
          <w:rFonts w:ascii="Times New Roman" w:eastAsia="Times New Roman" w:hAnsi="Times New Roman" w:cs="Times New Roman"/>
          <w:sz w:val="24"/>
          <w:szCs w:val="24"/>
        </w:rPr>
        <w:t xml:space="preserve">  </w:t>
      </w:r>
      <w:r w:rsidRPr="00B444AD">
        <w:rPr>
          <w:rFonts w:ascii="Times New Roman" w:eastAsia="Times New Roman" w:hAnsi="Times New Roman" w:cs="Times New Roman"/>
          <w:b/>
          <w:sz w:val="24"/>
          <w:szCs w:val="24"/>
        </w:rPr>
        <w:t>6.3</w:t>
      </w:r>
      <w:r w:rsidRPr="00B444AD">
        <w:rPr>
          <w:rFonts w:ascii="Times New Roman" w:eastAsia="Times New Roman" w:hAnsi="Times New Roman" w:cs="Times New Roman"/>
          <w:sz w:val="24"/>
          <w:szCs w:val="24"/>
        </w:rPr>
        <w:t>. Aktivitetet e bashkisë në fazën e përgjigjes..........................................</w:t>
      </w:r>
      <w:r w:rsidR="00292F70">
        <w:rPr>
          <w:rFonts w:ascii="Times New Roman" w:eastAsia="Times New Roman" w:hAnsi="Times New Roman" w:cs="Times New Roman"/>
          <w:sz w:val="24"/>
          <w:szCs w:val="24"/>
        </w:rPr>
        <w:t>..............................</w:t>
      </w:r>
      <w:r w:rsidRPr="00B444AD">
        <w:rPr>
          <w:rFonts w:ascii="Times New Roman" w:eastAsia="Times New Roman" w:hAnsi="Times New Roman" w:cs="Times New Roman"/>
          <w:sz w:val="24"/>
          <w:szCs w:val="24"/>
        </w:rPr>
        <w:t>7</w:t>
      </w:r>
      <w:r w:rsidR="006A35CF">
        <w:rPr>
          <w:rFonts w:ascii="Times New Roman" w:eastAsia="Times New Roman" w:hAnsi="Times New Roman" w:cs="Times New Roman"/>
          <w:sz w:val="24"/>
          <w:szCs w:val="24"/>
        </w:rPr>
        <w:t>6</w:t>
      </w:r>
    </w:p>
    <w:p w:rsidR="00F27F9A" w:rsidRPr="00B444AD" w:rsidRDefault="00907AF5">
      <w:pPr>
        <w:tabs>
          <w:tab w:val="left" w:pos="500"/>
          <w:tab w:val="right" w:leader="dot" w:pos="9614"/>
        </w:tabs>
        <w:spacing w:before="100" w:after="160" w:line="276" w:lineRule="auto"/>
        <w:ind w:left="500" w:hanging="320"/>
        <w:jc w:val="left"/>
        <w:rPr>
          <w:rFonts w:ascii="Times New Roman" w:eastAsia="Times New Roman" w:hAnsi="Times New Roman" w:cs="Times New Roman"/>
          <w:sz w:val="24"/>
          <w:szCs w:val="24"/>
        </w:rPr>
      </w:pPr>
      <w:r w:rsidRPr="00B444AD">
        <w:rPr>
          <w:rFonts w:ascii="Times New Roman" w:eastAsia="Times New Roman" w:hAnsi="Times New Roman" w:cs="Times New Roman"/>
          <w:sz w:val="24"/>
          <w:szCs w:val="24"/>
        </w:rPr>
        <w:t xml:space="preserve">  </w:t>
      </w:r>
      <w:r w:rsidRPr="00B444AD">
        <w:rPr>
          <w:rFonts w:ascii="Times New Roman" w:eastAsia="Times New Roman" w:hAnsi="Times New Roman" w:cs="Times New Roman"/>
          <w:b/>
          <w:sz w:val="24"/>
          <w:szCs w:val="24"/>
        </w:rPr>
        <w:t xml:space="preserve">         6.3.</w:t>
      </w:r>
      <w:r w:rsidRPr="00B444AD">
        <w:rPr>
          <w:rFonts w:ascii="Times New Roman" w:eastAsia="Times New Roman" w:hAnsi="Times New Roman" w:cs="Times New Roman"/>
          <w:sz w:val="24"/>
          <w:szCs w:val="24"/>
        </w:rPr>
        <w:t>1. Etapa I: Alarmi për rritjen e gatishmërisë....................................</w:t>
      </w:r>
      <w:r w:rsidR="00292F70">
        <w:rPr>
          <w:rFonts w:ascii="Times New Roman" w:eastAsia="Times New Roman" w:hAnsi="Times New Roman" w:cs="Times New Roman"/>
          <w:sz w:val="24"/>
          <w:szCs w:val="24"/>
        </w:rPr>
        <w:t>...............................</w:t>
      </w:r>
      <w:r w:rsidR="00261762">
        <w:rPr>
          <w:rFonts w:ascii="Times New Roman" w:eastAsia="Times New Roman" w:hAnsi="Times New Roman" w:cs="Times New Roman"/>
          <w:sz w:val="24"/>
          <w:szCs w:val="24"/>
        </w:rPr>
        <w:t>.</w:t>
      </w:r>
      <w:r w:rsidRPr="00B444AD">
        <w:rPr>
          <w:rFonts w:ascii="Times New Roman" w:eastAsia="Times New Roman" w:hAnsi="Times New Roman" w:cs="Times New Roman"/>
          <w:sz w:val="24"/>
          <w:szCs w:val="24"/>
        </w:rPr>
        <w:t>7</w:t>
      </w:r>
      <w:r w:rsidR="006A35CF">
        <w:rPr>
          <w:rFonts w:ascii="Times New Roman" w:eastAsia="Times New Roman" w:hAnsi="Times New Roman" w:cs="Times New Roman"/>
          <w:sz w:val="24"/>
          <w:szCs w:val="24"/>
        </w:rPr>
        <w:t>6</w:t>
      </w:r>
    </w:p>
    <w:p w:rsidR="00F27F9A" w:rsidRPr="00B444AD" w:rsidRDefault="00907AF5">
      <w:pPr>
        <w:tabs>
          <w:tab w:val="left" w:pos="500"/>
          <w:tab w:val="right" w:leader="dot" w:pos="9614"/>
        </w:tabs>
        <w:spacing w:before="100" w:after="160" w:line="276" w:lineRule="auto"/>
        <w:ind w:left="500" w:hanging="320"/>
        <w:jc w:val="left"/>
        <w:rPr>
          <w:rFonts w:ascii="Times New Roman" w:eastAsia="Times New Roman" w:hAnsi="Times New Roman" w:cs="Times New Roman"/>
          <w:sz w:val="24"/>
          <w:szCs w:val="24"/>
        </w:rPr>
      </w:pPr>
      <w:r w:rsidRPr="00B444AD">
        <w:rPr>
          <w:rFonts w:ascii="Times New Roman" w:eastAsia="Times New Roman" w:hAnsi="Times New Roman" w:cs="Times New Roman"/>
          <w:sz w:val="24"/>
          <w:szCs w:val="24"/>
        </w:rPr>
        <w:t xml:space="preserve">           </w:t>
      </w:r>
      <w:r w:rsidRPr="00B444AD">
        <w:rPr>
          <w:rFonts w:ascii="Times New Roman" w:eastAsia="Times New Roman" w:hAnsi="Times New Roman" w:cs="Times New Roman"/>
          <w:b/>
          <w:sz w:val="24"/>
          <w:szCs w:val="24"/>
        </w:rPr>
        <w:t>6.3</w:t>
      </w:r>
      <w:r w:rsidRPr="00B444AD">
        <w:rPr>
          <w:rFonts w:ascii="Times New Roman" w:eastAsia="Times New Roman" w:hAnsi="Times New Roman" w:cs="Times New Roman"/>
          <w:sz w:val="24"/>
          <w:szCs w:val="24"/>
        </w:rPr>
        <w:t>.2. Etapa II: Vendosja e gjendjes së gatishmërisë...............................</w:t>
      </w:r>
      <w:r w:rsidR="00292F70">
        <w:rPr>
          <w:rFonts w:ascii="Times New Roman" w:eastAsia="Times New Roman" w:hAnsi="Times New Roman" w:cs="Times New Roman"/>
          <w:sz w:val="24"/>
          <w:szCs w:val="24"/>
        </w:rPr>
        <w:t>...............................</w:t>
      </w:r>
      <w:r w:rsidRPr="00B444AD">
        <w:rPr>
          <w:rFonts w:ascii="Times New Roman" w:eastAsia="Times New Roman" w:hAnsi="Times New Roman" w:cs="Times New Roman"/>
          <w:sz w:val="24"/>
          <w:szCs w:val="24"/>
        </w:rPr>
        <w:t>77</w:t>
      </w:r>
    </w:p>
    <w:p w:rsidR="00F27F9A" w:rsidRPr="00B444AD" w:rsidRDefault="00907AF5">
      <w:pPr>
        <w:tabs>
          <w:tab w:val="left" w:pos="500"/>
          <w:tab w:val="right" w:leader="dot" w:pos="9614"/>
        </w:tabs>
        <w:spacing w:before="100" w:after="160" w:line="276" w:lineRule="auto"/>
        <w:ind w:left="500" w:hanging="320"/>
        <w:jc w:val="left"/>
        <w:rPr>
          <w:rFonts w:ascii="Times New Roman" w:eastAsia="Times New Roman" w:hAnsi="Times New Roman" w:cs="Times New Roman"/>
          <w:sz w:val="24"/>
          <w:szCs w:val="24"/>
        </w:rPr>
      </w:pPr>
      <w:r w:rsidRPr="00B444AD">
        <w:rPr>
          <w:rFonts w:ascii="Times New Roman" w:eastAsia="Times New Roman" w:hAnsi="Times New Roman" w:cs="Times New Roman"/>
          <w:sz w:val="24"/>
          <w:szCs w:val="24"/>
        </w:rPr>
        <w:t xml:space="preserve">           </w:t>
      </w:r>
      <w:r w:rsidRPr="00B444AD">
        <w:rPr>
          <w:rFonts w:ascii="Times New Roman" w:eastAsia="Times New Roman" w:hAnsi="Times New Roman" w:cs="Times New Roman"/>
          <w:b/>
          <w:sz w:val="24"/>
          <w:szCs w:val="24"/>
        </w:rPr>
        <w:t>6.3.3.</w:t>
      </w:r>
      <w:r w:rsidRPr="00B444AD">
        <w:rPr>
          <w:rFonts w:ascii="Times New Roman" w:eastAsia="Times New Roman" w:hAnsi="Times New Roman" w:cs="Times New Roman"/>
          <w:sz w:val="24"/>
          <w:szCs w:val="24"/>
        </w:rPr>
        <w:t xml:space="preserve"> Etapa III: Aktivizimi......................................................................</w:t>
      </w:r>
      <w:r w:rsidR="00292F70">
        <w:rPr>
          <w:rFonts w:ascii="Times New Roman" w:eastAsia="Times New Roman" w:hAnsi="Times New Roman" w:cs="Times New Roman"/>
          <w:sz w:val="24"/>
          <w:szCs w:val="24"/>
        </w:rPr>
        <w:t>...............................</w:t>
      </w:r>
      <w:r w:rsidRPr="00B444AD">
        <w:rPr>
          <w:rFonts w:ascii="Times New Roman" w:eastAsia="Times New Roman" w:hAnsi="Times New Roman" w:cs="Times New Roman"/>
          <w:sz w:val="24"/>
          <w:szCs w:val="24"/>
        </w:rPr>
        <w:t xml:space="preserve">78 </w:t>
      </w:r>
    </w:p>
    <w:p w:rsidR="00F27F9A" w:rsidRPr="00B444AD" w:rsidRDefault="00907AF5">
      <w:pPr>
        <w:tabs>
          <w:tab w:val="right" w:leader="dot" w:pos="9614"/>
        </w:tabs>
        <w:spacing w:before="100" w:after="160" w:line="276" w:lineRule="auto"/>
        <w:ind w:left="630" w:hanging="320"/>
        <w:jc w:val="left"/>
        <w:rPr>
          <w:rFonts w:ascii="Times New Roman" w:eastAsia="Times New Roman" w:hAnsi="Times New Roman" w:cs="Times New Roman"/>
          <w:sz w:val="24"/>
          <w:szCs w:val="24"/>
        </w:rPr>
      </w:pPr>
      <w:r w:rsidRPr="00B444AD">
        <w:rPr>
          <w:rFonts w:ascii="Times New Roman" w:eastAsia="Times New Roman" w:hAnsi="Times New Roman" w:cs="Times New Roman"/>
          <w:sz w:val="24"/>
          <w:szCs w:val="24"/>
        </w:rPr>
        <w:t xml:space="preserve">         </w:t>
      </w:r>
      <w:r w:rsidRPr="00B444AD">
        <w:rPr>
          <w:rFonts w:ascii="Times New Roman" w:eastAsia="Times New Roman" w:hAnsi="Times New Roman" w:cs="Times New Roman"/>
          <w:b/>
          <w:sz w:val="24"/>
          <w:szCs w:val="24"/>
        </w:rPr>
        <w:t>6.3</w:t>
      </w:r>
      <w:r w:rsidRPr="00B444AD">
        <w:rPr>
          <w:rFonts w:ascii="Times New Roman" w:eastAsia="Times New Roman" w:hAnsi="Times New Roman" w:cs="Times New Roman"/>
          <w:sz w:val="24"/>
          <w:szCs w:val="24"/>
        </w:rPr>
        <w:t xml:space="preserve"> 4. Etapa IV: Dalja nga situata...........................................................</w:t>
      </w:r>
      <w:r w:rsidR="00292F70">
        <w:rPr>
          <w:rFonts w:ascii="Times New Roman" w:eastAsia="Times New Roman" w:hAnsi="Times New Roman" w:cs="Times New Roman"/>
          <w:sz w:val="24"/>
          <w:szCs w:val="24"/>
        </w:rPr>
        <w:t>...............................</w:t>
      </w:r>
      <w:r w:rsidRPr="00B444AD">
        <w:rPr>
          <w:rFonts w:ascii="Times New Roman" w:eastAsia="Times New Roman" w:hAnsi="Times New Roman" w:cs="Times New Roman"/>
          <w:sz w:val="24"/>
          <w:szCs w:val="24"/>
        </w:rPr>
        <w:t>.</w:t>
      </w:r>
      <w:r w:rsidR="006A35CF">
        <w:rPr>
          <w:rFonts w:ascii="Times New Roman" w:eastAsia="Times New Roman" w:hAnsi="Times New Roman" w:cs="Times New Roman"/>
          <w:sz w:val="24"/>
          <w:szCs w:val="24"/>
        </w:rPr>
        <w:t>79</w:t>
      </w:r>
      <w:r w:rsidRPr="00B444AD">
        <w:rPr>
          <w:rFonts w:ascii="Times New Roman" w:eastAsia="Times New Roman" w:hAnsi="Times New Roman" w:cs="Times New Roman"/>
          <w:sz w:val="24"/>
          <w:szCs w:val="24"/>
        </w:rPr>
        <w:t xml:space="preserve">         </w:t>
      </w:r>
      <w:r w:rsidRPr="00B444AD">
        <w:rPr>
          <w:rFonts w:ascii="Times New Roman" w:eastAsia="Times New Roman" w:hAnsi="Times New Roman" w:cs="Times New Roman"/>
          <w:b/>
          <w:sz w:val="24"/>
          <w:szCs w:val="24"/>
        </w:rPr>
        <w:t>6.4</w:t>
      </w:r>
      <w:r w:rsidRPr="00B444AD">
        <w:rPr>
          <w:rFonts w:ascii="Times New Roman" w:eastAsia="Times New Roman" w:hAnsi="Times New Roman" w:cs="Times New Roman"/>
          <w:sz w:val="24"/>
          <w:szCs w:val="24"/>
        </w:rPr>
        <w:t>. Përgjegjësitë e strukturave dhe institucioneve për përgjigje</w:t>
      </w:r>
      <w:r w:rsidR="00292F70">
        <w:rPr>
          <w:rFonts w:ascii="Times New Roman" w:eastAsia="Times New Roman" w:hAnsi="Times New Roman" w:cs="Times New Roman"/>
          <w:sz w:val="24"/>
          <w:szCs w:val="24"/>
        </w:rPr>
        <w:t>n në  nivel bashkie............</w:t>
      </w:r>
      <w:r w:rsidRPr="00B444AD">
        <w:rPr>
          <w:rFonts w:ascii="Times New Roman" w:eastAsia="Times New Roman" w:hAnsi="Times New Roman" w:cs="Times New Roman"/>
          <w:sz w:val="24"/>
          <w:szCs w:val="24"/>
        </w:rPr>
        <w:t>.....8</w:t>
      </w:r>
      <w:r w:rsidR="006A35CF">
        <w:rPr>
          <w:rFonts w:ascii="Times New Roman" w:eastAsia="Times New Roman" w:hAnsi="Times New Roman" w:cs="Times New Roman"/>
          <w:sz w:val="24"/>
          <w:szCs w:val="24"/>
        </w:rPr>
        <w:t>1</w:t>
      </w:r>
    </w:p>
    <w:p w:rsidR="00F27F9A" w:rsidRPr="00B444AD" w:rsidRDefault="00907AF5">
      <w:pPr>
        <w:tabs>
          <w:tab w:val="right" w:leader="dot" w:pos="9614"/>
        </w:tabs>
        <w:spacing w:before="100" w:after="160" w:line="276" w:lineRule="auto"/>
        <w:ind w:left="500"/>
        <w:jc w:val="left"/>
        <w:rPr>
          <w:rFonts w:ascii="Times New Roman" w:eastAsia="Times New Roman" w:hAnsi="Times New Roman" w:cs="Times New Roman"/>
          <w:sz w:val="24"/>
          <w:szCs w:val="24"/>
        </w:rPr>
      </w:pPr>
      <w:r w:rsidRPr="00B444AD">
        <w:rPr>
          <w:rFonts w:ascii="Times New Roman" w:eastAsia="Times New Roman" w:hAnsi="Times New Roman" w:cs="Times New Roman"/>
          <w:b/>
          <w:sz w:val="24"/>
          <w:szCs w:val="24"/>
        </w:rPr>
        <w:t xml:space="preserve">  6.5.</w:t>
      </w:r>
      <w:r w:rsidRPr="00B444AD">
        <w:rPr>
          <w:rFonts w:ascii="Times New Roman" w:eastAsia="Times New Roman" w:hAnsi="Times New Roman" w:cs="Times New Roman"/>
          <w:sz w:val="24"/>
          <w:szCs w:val="24"/>
        </w:rPr>
        <w:t xml:space="preserve"> Funksionet e Përgjigjes.........................................................................</w:t>
      </w:r>
      <w:r w:rsidR="00292F70">
        <w:rPr>
          <w:rFonts w:ascii="Times New Roman" w:eastAsia="Times New Roman" w:hAnsi="Times New Roman" w:cs="Times New Roman"/>
          <w:sz w:val="24"/>
          <w:szCs w:val="24"/>
        </w:rPr>
        <w:t>...............................</w:t>
      </w:r>
      <w:r w:rsidRPr="00B444AD">
        <w:rPr>
          <w:rFonts w:ascii="Times New Roman" w:eastAsia="Times New Roman" w:hAnsi="Times New Roman" w:cs="Times New Roman"/>
          <w:sz w:val="24"/>
          <w:szCs w:val="24"/>
        </w:rPr>
        <w:t>9</w:t>
      </w:r>
      <w:r w:rsidR="00EA3F98">
        <w:rPr>
          <w:rFonts w:ascii="Times New Roman" w:eastAsia="Times New Roman" w:hAnsi="Times New Roman" w:cs="Times New Roman"/>
          <w:sz w:val="24"/>
          <w:szCs w:val="24"/>
        </w:rPr>
        <w:t>5</w:t>
      </w:r>
    </w:p>
    <w:p w:rsidR="00F27F9A" w:rsidRPr="00B444AD" w:rsidRDefault="00907AF5">
      <w:pPr>
        <w:tabs>
          <w:tab w:val="right" w:leader="dot" w:pos="9614"/>
        </w:tabs>
        <w:spacing w:before="100" w:after="160" w:line="276" w:lineRule="auto"/>
        <w:jc w:val="left"/>
        <w:rPr>
          <w:rFonts w:ascii="Times New Roman" w:eastAsia="Times New Roman" w:hAnsi="Times New Roman" w:cs="Times New Roman"/>
          <w:sz w:val="24"/>
          <w:szCs w:val="24"/>
        </w:rPr>
      </w:pPr>
      <w:r w:rsidRPr="00B444AD">
        <w:rPr>
          <w:rFonts w:ascii="Times New Roman" w:eastAsia="Times New Roman" w:hAnsi="Times New Roman" w:cs="Times New Roman"/>
          <w:sz w:val="24"/>
          <w:szCs w:val="24"/>
        </w:rPr>
        <w:t xml:space="preserve">     </w:t>
      </w:r>
      <w:r w:rsidRPr="00B444AD">
        <w:rPr>
          <w:rFonts w:ascii="Times New Roman" w:eastAsia="Times New Roman" w:hAnsi="Times New Roman" w:cs="Times New Roman"/>
          <w:b/>
          <w:sz w:val="24"/>
          <w:szCs w:val="24"/>
        </w:rPr>
        <w:t>7. Rimëkëmbja</w:t>
      </w:r>
      <w:r w:rsidRPr="00B444AD">
        <w:rPr>
          <w:rFonts w:ascii="Times New Roman" w:eastAsia="Times New Roman" w:hAnsi="Times New Roman" w:cs="Times New Roman"/>
          <w:sz w:val="24"/>
          <w:szCs w:val="24"/>
        </w:rPr>
        <w:t>..........................................................................................................</w:t>
      </w:r>
      <w:r w:rsidR="00292F70">
        <w:rPr>
          <w:rFonts w:ascii="Times New Roman" w:eastAsia="Times New Roman" w:hAnsi="Times New Roman" w:cs="Times New Roman"/>
          <w:sz w:val="24"/>
          <w:szCs w:val="24"/>
        </w:rPr>
        <w:t>....................</w:t>
      </w:r>
      <w:r w:rsidRPr="00B444AD">
        <w:rPr>
          <w:rFonts w:ascii="Times New Roman" w:eastAsia="Times New Roman" w:hAnsi="Times New Roman" w:cs="Times New Roman"/>
          <w:sz w:val="24"/>
          <w:szCs w:val="24"/>
        </w:rPr>
        <w:t>10</w:t>
      </w:r>
      <w:r w:rsidR="00EA3F98">
        <w:rPr>
          <w:rFonts w:ascii="Times New Roman" w:eastAsia="Times New Roman" w:hAnsi="Times New Roman" w:cs="Times New Roman"/>
          <w:sz w:val="24"/>
          <w:szCs w:val="24"/>
        </w:rPr>
        <w:t>2</w:t>
      </w:r>
    </w:p>
    <w:p w:rsidR="00F27F9A" w:rsidRPr="00B444AD" w:rsidRDefault="00907AF5">
      <w:pPr>
        <w:tabs>
          <w:tab w:val="right" w:leader="dot" w:pos="9614"/>
        </w:tabs>
        <w:spacing w:before="100" w:after="160" w:line="276" w:lineRule="auto"/>
        <w:jc w:val="left"/>
        <w:rPr>
          <w:rFonts w:ascii="Times New Roman" w:eastAsia="Times New Roman" w:hAnsi="Times New Roman" w:cs="Times New Roman"/>
          <w:sz w:val="24"/>
          <w:szCs w:val="24"/>
        </w:rPr>
      </w:pPr>
      <w:r w:rsidRPr="00B444AD">
        <w:rPr>
          <w:rFonts w:ascii="Times New Roman" w:eastAsia="Times New Roman" w:hAnsi="Times New Roman" w:cs="Times New Roman"/>
          <w:sz w:val="24"/>
          <w:szCs w:val="24"/>
        </w:rPr>
        <w:t xml:space="preserve">           </w:t>
      </w:r>
      <w:r w:rsidRPr="00B444AD">
        <w:rPr>
          <w:rFonts w:ascii="Times New Roman" w:eastAsia="Times New Roman" w:hAnsi="Times New Roman" w:cs="Times New Roman"/>
          <w:b/>
          <w:sz w:val="24"/>
          <w:szCs w:val="24"/>
        </w:rPr>
        <w:t>7.1.</w:t>
      </w:r>
      <w:r w:rsidRPr="00B444AD">
        <w:rPr>
          <w:rFonts w:ascii="Times New Roman" w:eastAsia="Times New Roman" w:hAnsi="Times New Roman" w:cs="Times New Roman"/>
          <w:sz w:val="24"/>
          <w:szCs w:val="24"/>
        </w:rPr>
        <w:t xml:space="preserve"> Parimet e Rimëkëmbjes dhe zbatimi i tyre në Bashkinë Korçë..........</w:t>
      </w:r>
      <w:r w:rsidR="00292F70">
        <w:rPr>
          <w:rFonts w:ascii="Times New Roman" w:eastAsia="Times New Roman" w:hAnsi="Times New Roman" w:cs="Times New Roman"/>
          <w:sz w:val="24"/>
          <w:szCs w:val="24"/>
        </w:rPr>
        <w:t>..............................</w:t>
      </w:r>
      <w:r w:rsidRPr="00B444AD">
        <w:rPr>
          <w:rFonts w:ascii="Times New Roman" w:eastAsia="Times New Roman" w:hAnsi="Times New Roman" w:cs="Times New Roman"/>
          <w:sz w:val="24"/>
          <w:szCs w:val="24"/>
        </w:rPr>
        <w:t>10</w:t>
      </w:r>
      <w:r w:rsidR="00EA3F98">
        <w:rPr>
          <w:rFonts w:ascii="Times New Roman" w:eastAsia="Times New Roman" w:hAnsi="Times New Roman" w:cs="Times New Roman"/>
          <w:sz w:val="24"/>
          <w:szCs w:val="24"/>
        </w:rPr>
        <w:t>2</w:t>
      </w:r>
    </w:p>
    <w:p w:rsidR="00F27F9A" w:rsidRPr="00B444AD" w:rsidRDefault="00907AF5">
      <w:pPr>
        <w:tabs>
          <w:tab w:val="right" w:leader="dot" w:pos="9614"/>
        </w:tabs>
        <w:spacing w:before="100" w:after="160" w:line="276" w:lineRule="auto"/>
        <w:jc w:val="left"/>
        <w:rPr>
          <w:rFonts w:ascii="Times New Roman" w:eastAsia="Times New Roman" w:hAnsi="Times New Roman" w:cs="Times New Roman"/>
          <w:sz w:val="24"/>
          <w:szCs w:val="24"/>
        </w:rPr>
      </w:pPr>
      <w:r w:rsidRPr="00B444AD">
        <w:rPr>
          <w:rFonts w:ascii="Times New Roman" w:eastAsia="Times New Roman" w:hAnsi="Times New Roman" w:cs="Times New Roman"/>
          <w:sz w:val="24"/>
          <w:szCs w:val="24"/>
        </w:rPr>
        <w:t xml:space="preserve">           </w:t>
      </w:r>
      <w:r w:rsidRPr="00B444AD">
        <w:rPr>
          <w:rFonts w:ascii="Times New Roman" w:eastAsia="Times New Roman" w:hAnsi="Times New Roman" w:cs="Times New Roman"/>
          <w:b/>
          <w:sz w:val="24"/>
          <w:szCs w:val="24"/>
        </w:rPr>
        <w:t>7.2.</w:t>
      </w:r>
      <w:r w:rsidRPr="00B444AD">
        <w:rPr>
          <w:rFonts w:ascii="Times New Roman" w:eastAsia="Times New Roman" w:hAnsi="Times New Roman" w:cs="Times New Roman"/>
          <w:sz w:val="24"/>
          <w:szCs w:val="24"/>
        </w:rPr>
        <w:t xml:space="preserve"> Aktivitetet afatshkurtra........................................................................</w:t>
      </w:r>
      <w:r w:rsidR="00292F70">
        <w:rPr>
          <w:rFonts w:ascii="Times New Roman" w:eastAsia="Times New Roman" w:hAnsi="Times New Roman" w:cs="Times New Roman"/>
          <w:sz w:val="24"/>
          <w:szCs w:val="24"/>
        </w:rPr>
        <w:t>..............................</w:t>
      </w:r>
      <w:r w:rsidRPr="00B444AD">
        <w:rPr>
          <w:rFonts w:ascii="Times New Roman" w:eastAsia="Times New Roman" w:hAnsi="Times New Roman" w:cs="Times New Roman"/>
          <w:sz w:val="24"/>
          <w:szCs w:val="24"/>
        </w:rPr>
        <w:t>10</w:t>
      </w:r>
      <w:r w:rsidR="00EA3F98">
        <w:rPr>
          <w:rFonts w:ascii="Times New Roman" w:eastAsia="Times New Roman" w:hAnsi="Times New Roman" w:cs="Times New Roman"/>
          <w:sz w:val="24"/>
          <w:szCs w:val="24"/>
        </w:rPr>
        <w:t>3</w:t>
      </w:r>
    </w:p>
    <w:p w:rsidR="00F27F9A" w:rsidRPr="00B444AD" w:rsidRDefault="00907AF5">
      <w:pPr>
        <w:tabs>
          <w:tab w:val="right" w:leader="dot" w:pos="9614"/>
        </w:tabs>
        <w:spacing w:before="100" w:after="160" w:line="276" w:lineRule="auto"/>
        <w:jc w:val="left"/>
        <w:rPr>
          <w:rFonts w:ascii="Times New Roman" w:eastAsia="Times New Roman" w:hAnsi="Times New Roman" w:cs="Times New Roman"/>
          <w:sz w:val="24"/>
          <w:szCs w:val="24"/>
        </w:rPr>
      </w:pPr>
      <w:r w:rsidRPr="00B444AD">
        <w:rPr>
          <w:rFonts w:ascii="Times New Roman" w:eastAsia="Times New Roman" w:hAnsi="Times New Roman" w:cs="Times New Roman"/>
          <w:sz w:val="24"/>
          <w:szCs w:val="24"/>
        </w:rPr>
        <w:t xml:space="preserve">           </w:t>
      </w:r>
      <w:r w:rsidRPr="00B444AD">
        <w:rPr>
          <w:rFonts w:ascii="Times New Roman" w:eastAsia="Times New Roman" w:hAnsi="Times New Roman" w:cs="Times New Roman"/>
          <w:b/>
          <w:sz w:val="24"/>
          <w:szCs w:val="24"/>
        </w:rPr>
        <w:t>7.3</w:t>
      </w:r>
      <w:r w:rsidRPr="00B444AD">
        <w:rPr>
          <w:rFonts w:ascii="Times New Roman" w:eastAsia="Times New Roman" w:hAnsi="Times New Roman" w:cs="Times New Roman"/>
          <w:sz w:val="24"/>
          <w:szCs w:val="24"/>
        </w:rPr>
        <w:t>. Aktivitetet afatmesme..........................................................................</w:t>
      </w:r>
      <w:r w:rsidR="00292F70">
        <w:rPr>
          <w:rFonts w:ascii="Times New Roman" w:eastAsia="Times New Roman" w:hAnsi="Times New Roman" w:cs="Times New Roman"/>
          <w:sz w:val="24"/>
          <w:szCs w:val="24"/>
        </w:rPr>
        <w:t>..............................</w:t>
      </w:r>
      <w:r w:rsidRPr="00B444AD">
        <w:rPr>
          <w:rFonts w:ascii="Times New Roman" w:eastAsia="Times New Roman" w:hAnsi="Times New Roman" w:cs="Times New Roman"/>
          <w:sz w:val="24"/>
          <w:szCs w:val="24"/>
        </w:rPr>
        <w:t>10</w:t>
      </w:r>
      <w:r w:rsidR="00EA3F98">
        <w:rPr>
          <w:rFonts w:ascii="Times New Roman" w:eastAsia="Times New Roman" w:hAnsi="Times New Roman" w:cs="Times New Roman"/>
          <w:sz w:val="24"/>
          <w:szCs w:val="24"/>
        </w:rPr>
        <w:t>3</w:t>
      </w:r>
    </w:p>
    <w:p w:rsidR="00F27F9A" w:rsidRPr="00B444AD" w:rsidRDefault="00907AF5">
      <w:pPr>
        <w:tabs>
          <w:tab w:val="right" w:leader="dot" w:pos="9614"/>
        </w:tabs>
        <w:spacing w:before="100" w:after="160" w:line="276" w:lineRule="auto"/>
        <w:jc w:val="left"/>
        <w:rPr>
          <w:rFonts w:ascii="Times New Roman" w:eastAsia="Times New Roman" w:hAnsi="Times New Roman" w:cs="Times New Roman"/>
          <w:sz w:val="24"/>
          <w:szCs w:val="24"/>
        </w:rPr>
      </w:pPr>
      <w:r w:rsidRPr="00B444AD">
        <w:rPr>
          <w:rFonts w:ascii="Times New Roman" w:eastAsia="Times New Roman" w:hAnsi="Times New Roman" w:cs="Times New Roman"/>
          <w:sz w:val="24"/>
          <w:szCs w:val="24"/>
        </w:rPr>
        <w:t xml:space="preserve">           </w:t>
      </w:r>
      <w:r w:rsidRPr="00B444AD">
        <w:rPr>
          <w:rFonts w:ascii="Times New Roman" w:eastAsia="Times New Roman" w:hAnsi="Times New Roman" w:cs="Times New Roman"/>
          <w:b/>
          <w:sz w:val="24"/>
          <w:szCs w:val="24"/>
        </w:rPr>
        <w:t>7.4</w:t>
      </w:r>
      <w:r w:rsidRPr="00B444AD">
        <w:rPr>
          <w:rFonts w:ascii="Times New Roman" w:eastAsia="Times New Roman" w:hAnsi="Times New Roman" w:cs="Times New Roman"/>
          <w:sz w:val="24"/>
          <w:szCs w:val="24"/>
        </w:rPr>
        <w:t>. Aktivitetet  Afatgjata............................................................................</w:t>
      </w:r>
      <w:r w:rsidR="00292F70">
        <w:rPr>
          <w:rFonts w:ascii="Times New Roman" w:eastAsia="Times New Roman" w:hAnsi="Times New Roman" w:cs="Times New Roman"/>
          <w:sz w:val="24"/>
          <w:szCs w:val="24"/>
        </w:rPr>
        <w:t>.............................</w:t>
      </w:r>
      <w:r w:rsidRPr="00B444AD">
        <w:rPr>
          <w:rFonts w:ascii="Times New Roman" w:eastAsia="Times New Roman" w:hAnsi="Times New Roman" w:cs="Times New Roman"/>
          <w:sz w:val="24"/>
          <w:szCs w:val="24"/>
        </w:rPr>
        <w:t>10</w:t>
      </w:r>
      <w:r w:rsidR="00EA3F98">
        <w:rPr>
          <w:rFonts w:ascii="Times New Roman" w:eastAsia="Times New Roman" w:hAnsi="Times New Roman" w:cs="Times New Roman"/>
          <w:sz w:val="24"/>
          <w:szCs w:val="24"/>
        </w:rPr>
        <w:t>4</w:t>
      </w:r>
      <w:r w:rsidRPr="00B444AD">
        <w:rPr>
          <w:rFonts w:ascii="Times New Roman" w:eastAsia="Times New Roman" w:hAnsi="Times New Roman" w:cs="Times New Roman"/>
          <w:sz w:val="24"/>
          <w:szCs w:val="24"/>
        </w:rPr>
        <w:t xml:space="preserve">   </w:t>
      </w:r>
    </w:p>
    <w:p w:rsidR="00F27F9A" w:rsidRPr="00B444AD" w:rsidRDefault="00907AF5">
      <w:pPr>
        <w:tabs>
          <w:tab w:val="right" w:leader="dot" w:pos="9614"/>
        </w:tabs>
        <w:spacing w:before="100" w:after="160" w:line="276" w:lineRule="auto"/>
        <w:jc w:val="left"/>
        <w:rPr>
          <w:rFonts w:ascii="Times New Roman" w:eastAsia="Times New Roman" w:hAnsi="Times New Roman" w:cs="Times New Roman"/>
          <w:sz w:val="24"/>
          <w:szCs w:val="24"/>
        </w:rPr>
      </w:pPr>
      <w:r w:rsidRPr="00B444AD">
        <w:rPr>
          <w:rFonts w:ascii="Times New Roman" w:eastAsia="Times New Roman" w:hAnsi="Times New Roman" w:cs="Times New Roman"/>
          <w:sz w:val="24"/>
          <w:szCs w:val="24"/>
        </w:rPr>
        <w:t xml:space="preserve">           </w:t>
      </w:r>
      <w:r w:rsidRPr="00B444AD">
        <w:rPr>
          <w:rFonts w:ascii="Times New Roman" w:eastAsia="Times New Roman" w:hAnsi="Times New Roman" w:cs="Times New Roman"/>
          <w:b/>
          <w:sz w:val="24"/>
          <w:szCs w:val="24"/>
        </w:rPr>
        <w:t>7.5</w:t>
      </w:r>
      <w:r w:rsidRPr="00B444AD">
        <w:rPr>
          <w:rFonts w:ascii="Times New Roman" w:eastAsia="Times New Roman" w:hAnsi="Times New Roman" w:cs="Times New Roman"/>
          <w:sz w:val="24"/>
          <w:szCs w:val="24"/>
        </w:rPr>
        <w:t>. Roli i institucioneve, strukturave dhe aktorëve të tjerë nsti</w:t>
      </w:r>
      <w:r w:rsidR="00292F70">
        <w:rPr>
          <w:rFonts w:ascii="Times New Roman" w:eastAsia="Times New Roman" w:hAnsi="Times New Roman" w:cs="Times New Roman"/>
          <w:sz w:val="24"/>
          <w:szCs w:val="24"/>
        </w:rPr>
        <w:t>tucionalë gjatë rimëkëmb......</w:t>
      </w:r>
      <w:r w:rsidRPr="00B444AD">
        <w:rPr>
          <w:rFonts w:ascii="Times New Roman" w:eastAsia="Times New Roman" w:hAnsi="Times New Roman" w:cs="Times New Roman"/>
          <w:sz w:val="24"/>
          <w:szCs w:val="24"/>
        </w:rPr>
        <w:t>10</w:t>
      </w:r>
      <w:r w:rsidR="00EA3F98">
        <w:rPr>
          <w:rFonts w:ascii="Times New Roman" w:eastAsia="Times New Roman" w:hAnsi="Times New Roman" w:cs="Times New Roman"/>
          <w:sz w:val="24"/>
          <w:szCs w:val="24"/>
        </w:rPr>
        <w:t>5</w:t>
      </w:r>
    </w:p>
    <w:p w:rsidR="00F27F9A" w:rsidRPr="00B444AD" w:rsidRDefault="00907AF5">
      <w:pPr>
        <w:tabs>
          <w:tab w:val="right" w:leader="dot" w:pos="9614"/>
        </w:tabs>
        <w:spacing w:before="100" w:after="160" w:line="276" w:lineRule="auto"/>
        <w:jc w:val="left"/>
        <w:rPr>
          <w:rFonts w:ascii="Times New Roman" w:eastAsia="Times New Roman" w:hAnsi="Times New Roman" w:cs="Times New Roman"/>
          <w:sz w:val="24"/>
          <w:szCs w:val="24"/>
        </w:rPr>
      </w:pPr>
      <w:r w:rsidRPr="00B444AD">
        <w:rPr>
          <w:rFonts w:ascii="Times New Roman" w:eastAsia="Times New Roman" w:hAnsi="Times New Roman" w:cs="Times New Roman"/>
          <w:sz w:val="24"/>
          <w:szCs w:val="24"/>
        </w:rPr>
        <w:t xml:space="preserve">           </w:t>
      </w:r>
      <w:r w:rsidRPr="00B444AD">
        <w:rPr>
          <w:rFonts w:ascii="Times New Roman" w:eastAsia="Times New Roman" w:hAnsi="Times New Roman" w:cs="Times New Roman"/>
          <w:b/>
          <w:sz w:val="24"/>
          <w:szCs w:val="24"/>
        </w:rPr>
        <w:t>7.6.</w:t>
      </w:r>
      <w:r w:rsidRPr="00B444AD">
        <w:rPr>
          <w:rFonts w:ascii="Times New Roman" w:eastAsia="Times New Roman" w:hAnsi="Times New Roman" w:cs="Times New Roman"/>
          <w:sz w:val="24"/>
          <w:szCs w:val="24"/>
        </w:rPr>
        <w:t xml:space="preserve"> Roli i palëve të interesuara jofitimprurëse në rimëkëmbje............</w:t>
      </w:r>
      <w:r w:rsidR="00292F70">
        <w:rPr>
          <w:rFonts w:ascii="Times New Roman" w:eastAsia="Times New Roman" w:hAnsi="Times New Roman" w:cs="Times New Roman"/>
          <w:sz w:val="24"/>
          <w:szCs w:val="24"/>
        </w:rPr>
        <w:t>....................................</w:t>
      </w:r>
      <w:r w:rsidRPr="00B444AD">
        <w:rPr>
          <w:rFonts w:ascii="Times New Roman" w:eastAsia="Times New Roman" w:hAnsi="Times New Roman" w:cs="Times New Roman"/>
          <w:sz w:val="24"/>
          <w:szCs w:val="24"/>
        </w:rPr>
        <w:t>12</w:t>
      </w:r>
      <w:r w:rsidR="00EA3F98">
        <w:rPr>
          <w:rFonts w:ascii="Times New Roman" w:eastAsia="Times New Roman" w:hAnsi="Times New Roman" w:cs="Times New Roman"/>
          <w:sz w:val="24"/>
          <w:szCs w:val="24"/>
        </w:rPr>
        <w:t>2</w:t>
      </w:r>
    </w:p>
    <w:p w:rsidR="00F27F9A" w:rsidRPr="00B444AD" w:rsidRDefault="00907AF5">
      <w:pPr>
        <w:tabs>
          <w:tab w:val="right" w:leader="dot" w:pos="9614"/>
        </w:tabs>
        <w:spacing w:before="100" w:after="160" w:line="276" w:lineRule="auto"/>
        <w:jc w:val="left"/>
        <w:rPr>
          <w:rFonts w:ascii="Times New Roman" w:eastAsia="Times New Roman" w:hAnsi="Times New Roman" w:cs="Times New Roman"/>
          <w:sz w:val="24"/>
          <w:szCs w:val="24"/>
        </w:rPr>
      </w:pPr>
      <w:r w:rsidRPr="00B444AD">
        <w:rPr>
          <w:rFonts w:ascii="Times New Roman" w:eastAsia="Times New Roman" w:hAnsi="Times New Roman" w:cs="Times New Roman"/>
          <w:sz w:val="24"/>
          <w:szCs w:val="24"/>
        </w:rPr>
        <w:t xml:space="preserve">     </w:t>
      </w:r>
      <w:r w:rsidRPr="00B444AD">
        <w:rPr>
          <w:rFonts w:ascii="Times New Roman" w:eastAsia="Times New Roman" w:hAnsi="Times New Roman" w:cs="Times New Roman"/>
          <w:b/>
          <w:sz w:val="24"/>
          <w:szCs w:val="24"/>
        </w:rPr>
        <w:t>8</w:t>
      </w:r>
      <w:r w:rsidRPr="00B444AD">
        <w:rPr>
          <w:rFonts w:ascii="Times New Roman" w:eastAsia="Times New Roman" w:hAnsi="Times New Roman" w:cs="Times New Roman"/>
          <w:sz w:val="24"/>
          <w:szCs w:val="24"/>
        </w:rPr>
        <w:t>.</w:t>
      </w:r>
      <w:r w:rsidRPr="00B444AD">
        <w:t xml:space="preserve"> </w:t>
      </w:r>
      <w:r w:rsidRPr="00B444AD">
        <w:rPr>
          <w:rFonts w:ascii="Times New Roman" w:eastAsia="Times New Roman" w:hAnsi="Times New Roman" w:cs="Times New Roman"/>
          <w:b/>
          <w:sz w:val="24"/>
          <w:szCs w:val="24"/>
        </w:rPr>
        <w:t>Skenarët</w:t>
      </w:r>
      <w:r w:rsidRPr="00B444AD">
        <w:rPr>
          <w:rFonts w:ascii="Times New Roman" w:eastAsia="Times New Roman" w:hAnsi="Times New Roman" w:cs="Times New Roman"/>
          <w:sz w:val="24"/>
          <w:szCs w:val="24"/>
        </w:rPr>
        <w:t>.......................................................................................................</w:t>
      </w:r>
      <w:r w:rsidR="00292F70">
        <w:rPr>
          <w:rFonts w:ascii="Times New Roman" w:eastAsia="Times New Roman" w:hAnsi="Times New Roman" w:cs="Times New Roman"/>
          <w:sz w:val="24"/>
          <w:szCs w:val="24"/>
        </w:rPr>
        <w:t>..............................</w:t>
      </w:r>
      <w:r w:rsidRPr="00B444AD">
        <w:rPr>
          <w:rFonts w:ascii="Times New Roman" w:eastAsia="Times New Roman" w:hAnsi="Times New Roman" w:cs="Times New Roman"/>
          <w:sz w:val="24"/>
          <w:szCs w:val="24"/>
        </w:rPr>
        <w:t>12</w:t>
      </w:r>
      <w:r w:rsidR="00EA3F98">
        <w:rPr>
          <w:rFonts w:ascii="Times New Roman" w:eastAsia="Times New Roman" w:hAnsi="Times New Roman" w:cs="Times New Roman"/>
          <w:sz w:val="24"/>
          <w:szCs w:val="24"/>
        </w:rPr>
        <w:t>2</w:t>
      </w:r>
      <w:r w:rsidRPr="00B444AD">
        <w:rPr>
          <w:rFonts w:ascii="Times New Roman" w:eastAsia="Times New Roman" w:hAnsi="Times New Roman" w:cs="Times New Roman"/>
          <w:sz w:val="24"/>
          <w:szCs w:val="24"/>
        </w:rPr>
        <w:t xml:space="preserve">    </w:t>
      </w:r>
    </w:p>
    <w:p w:rsidR="00F27F9A" w:rsidRPr="00B444AD" w:rsidRDefault="00907AF5">
      <w:pPr>
        <w:tabs>
          <w:tab w:val="left" w:pos="500"/>
          <w:tab w:val="right" w:leader="dot" w:pos="9612"/>
        </w:tabs>
        <w:spacing w:before="99" w:after="160" w:line="276" w:lineRule="auto"/>
        <w:ind w:left="270"/>
        <w:rPr>
          <w:rFonts w:ascii="Times New Roman" w:eastAsia="Times New Roman" w:hAnsi="Times New Roman" w:cs="Times New Roman"/>
          <w:sz w:val="24"/>
          <w:szCs w:val="24"/>
        </w:rPr>
      </w:pPr>
      <w:r w:rsidRPr="00B444AD">
        <w:rPr>
          <w:rFonts w:ascii="Times New Roman" w:hAnsi="Times New Roman" w:cs="Times New Roman"/>
        </w:rPr>
        <w:t xml:space="preserve">     </w:t>
      </w:r>
      <w:r w:rsidRPr="00B444AD">
        <w:rPr>
          <w:rFonts w:ascii="Times New Roman" w:hAnsi="Times New Roman" w:cs="Times New Roman"/>
          <w:b/>
        </w:rPr>
        <w:t>8.1</w:t>
      </w:r>
      <w:r w:rsidRPr="00B444AD">
        <w:rPr>
          <w:rFonts w:ascii="Times New Roman" w:hAnsi="Times New Roman" w:cs="Times New Roman"/>
        </w:rPr>
        <w:t>.</w:t>
      </w:r>
      <w:hyperlink w:anchor="_TOC_250005" w:history="1">
        <w:r w:rsidRPr="00B444AD">
          <w:rPr>
            <w:sz w:val="24"/>
            <w:szCs w:val="24"/>
          </w:rPr>
          <w:t xml:space="preserve"> </w:t>
        </w:r>
        <w:r w:rsidRPr="00B444AD">
          <w:rPr>
            <w:rFonts w:ascii="Times New Roman" w:eastAsia="Times New Roman" w:hAnsi="Times New Roman" w:cs="Times New Roman"/>
            <w:spacing w:val="-2"/>
            <w:sz w:val="24"/>
            <w:szCs w:val="24"/>
          </w:rPr>
          <w:t>Skenari i riskut të bllokimit të rrugëvë nga dëbora dhe  rrëshqitjes së tokës</w:t>
        </w:r>
        <w:r w:rsidRPr="00B444AD">
          <w:rPr>
            <w:rFonts w:ascii="Times New Roman" w:eastAsia="Times New Roman" w:hAnsi="Times New Roman" w:cs="Times New Roman"/>
            <w:sz w:val="24"/>
            <w:szCs w:val="24"/>
          </w:rPr>
          <w:t>..</w:t>
        </w:r>
      </w:hyperlink>
      <w:r w:rsidR="00292F70">
        <w:rPr>
          <w:rFonts w:ascii="Times New Roman" w:eastAsia="Times New Roman" w:hAnsi="Times New Roman" w:cs="Times New Roman"/>
          <w:sz w:val="24"/>
          <w:szCs w:val="24"/>
        </w:rPr>
        <w:t>.......................</w:t>
      </w:r>
      <w:r w:rsidRPr="00B444AD">
        <w:rPr>
          <w:rFonts w:ascii="Times New Roman" w:eastAsia="Times New Roman" w:hAnsi="Times New Roman" w:cs="Times New Roman"/>
          <w:spacing w:val="-5"/>
          <w:sz w:val="24"/>
          <w:szCs w:val="24"/>
        </w:rPr>
        <w:t>12</w:t>
      </w:r>
      <w:r w:rsidR="00EA3F98">
        <w:rPr>
          <w:rFonts w:ascii="Times New Roman" w:eastAsia="Times New Roman" w:hAnsi="Times New Roman" w:cs="Times New Roman"/>
          <w:spacing w:val="-5"/>
          <w:sz w:val="24"/>
          <w:szCs w:val="24"/>
        </w:rPr>
        <w:t>2</w:t>
      </w:r>
      <w:r w:rsidRPr="00B444AD">
        <w:rPr>
          <w:rFonts w:ascii="Times New Roman" w:eastAsia="Times New Roman" w:hAnsi="Times New Roman" w:cs="Times New Roman"/>
          <w:sz w:val="24"/>
          <w:szCs w:val="24"/>
        </w:rPr>
        <w:t xml:space="preserve"> </w:t>
      </w:r>
    </w:p>
    <w:p w:rsidR="00F27F9A" w:rsidRPr="00B444AD" w:rsidRDefault="00907AF5">
      <w:pPr>
        <w:tabs>
          <w:tab w:val="left" w:pos="450"/>
          <w:tab w:val="left" w:pos="500"/>
          <w:tab w:val="right" w:leader="dot" w:pos="9612"/>
        </w:tabs>
        <w:spacing w:before="99" w:after="160" w:line="276" w:lineRule="auto"/>
        <w:ind w:left="270"/>
        <w:rPr>
          <w:rFonts w:ascii="Times New Roman" w:eastAsia="Times New Roman" w:hAnsi="Times New Roman" w:cs="Times New Roman"/>
          <w:spacing w:val="-2"/>
          <w:sz w:val="24"/>
          <w:szCs w:val="24"/>
        </w:rPr>
      </w:pPr>
      <w:r w:rsidRPr="00B444AD">
        <w:rPr>
          <w:rFonts w:ascii="Times New Roman" w:eastAsia="Times New Roman" w:hAnsi="Times New Roman" w:cs="Times New Roman"/>
          <w:spacing w:val="-2"/>
          <w:sz w:val="28"/>
          <w:szCs w:val="28"/>
        </w:rPr>
        <w:t xml:space="preserve">  </w:t>
      </w:r>
      <w:r w:rsidRPr="00B444AD">
        <w:rPr>
          <w:rFonts w:ascii="Times New Roman" w:hAnsi="Times New Roman" w:cs="Times New Roman"/>
        </w:rPr>
        <w:t xml:space="preserve">   </w:t>
      </w:r>
      <w:r w:rsidR="00B444AD">
        <w:rPr>
          <w:rFonts w:ascii="Times New Roman" w:hAnsi="Times New Roman" w:cs="Times New Roman"/>
          <w:b/>
        </w:rPr>
        <w:t>8.2.</w:t>
      </w:r>
      <w:r w:rsidRPr="00B444AD">
        <w:rPr>
          <w:rFonts w:ascii="Times New Roman" w:hAnsi="Times New Roman" w:cs="Times New Roman"/>
          <w:b/>
        </w:rPr>
        <w:t xml:space="preserve"> </w:t>
      </w:r>
      <w:r w:rsidRPr="00B444AD">
        <w:rPr>
          <w:rFonts w:ascii="Times New Roman" w:eastAsia="Times New Roman" w:hAnsi="Times New Roman" w:cs="Times New Roman"/>
          <w:spacing w:val="-2"/>
          <w:sz w:val="28"/>
          <w:szCs w:val="28"/>
        </w:rPr>
        <w:t xml:space="preserve"> </w:t>
      </w:r>
      <w:r w:rsidRPr="00B444AD">
        <w:rPr>
          <w:rFonts w:ascii="Times New Roman" w:eastAsia="Times New Roman" w:hAnsi="Times New Roman" w:cs="Times New Roman"/>
          <w:spacing w:val="-2"/>
          <w:sz w:val="24"/>
          <w:szCs w:val="24"/>
        </w:rPr>
        <w:t>Skenari i riskut të tërmetit.........................................................................</w:t>
      </w:r>
      <w:r w:rsidR="00292F70">
        <w:rPr>
          <w:rFonts w:ascii="Times New Roman" w:eastAsia="Times New Roman" w:hAnsi="Times New Roman" w:cs="Times New Roman"/>
          <w:spacing w:val="-2"/>
          <w:sz w:val="24"/>
          <w:szCs w:val="24"/>
        </w:rPr>
        <w:t>..............................</w:t>
      </w:r>
      <w:r w:rsidRPr="00B444AD">
        <w:rPr>
          <w:rFonts w:ascii="Times New Roman" w:eastAsia="Times New Roman" w:hAnsi="Times New Roman" w:cs="Times New Roman"/>
          <w:spacing w:val="-2"/>
          <w:sz w:val="24"/>
          <w:szCs w:val="24"/>
        </w:rPr>
        <w:t>1</w:t>
      </w:r>
      <w:r w:rsidR="00EA3F98">
        <w:rPr>
          <w:rFonts w:ascii="Times New Roman" w:eastAsia="Times New Roman" w:hAnsi="Times New Roman" w:cs="Times New Roman"/>
          <w:spacing w:val="-2"/>
          <w:sz w:val="24"/>
          <w:szCs w:val="24"/>
        </w:rPr>
        <w:t>31</w:t>
      </w:r>
    </w:p>
    <w:p w:rsidR="00F27F9A" w:rsidRPr="00B444AD" w:rsidRDefault="00907AF5">
      <w:pPr>
        <w:tabs>
          <w:tab w:val="left" w:pos="450"/>
          <w:tab w:val="left" w:pos="500"/>
          <w:tab w:val="right" w:leader="dot" w:pos="9612"/>
        </w:tabs>
        <w:spacing w:before="99" w:after="160" w:line="276" w:lineRule="auto"/>
        <w:ind w:left="270"/>
        <w:rPr>
          <w:rFonts w:ascii="Times New Roman" w:eastAsiaTheme="minorHAnsi" w:hAnsi="Times New Roman" w:cs="Times New Roman"/>
          <w:bCs/>
          <w:sz w:val="24"/>
          <w:szCs w:val="24"/>
          <w:lang w:val="en-US"/>
        </w:rPr>
      </w:pPr>
      <w:r w:rsidRPr="00B444AD">
        <w:rPr>
          <w:rFonts w:ascii="Times New Roman" w:eastAsiaTheme="minorHAnsi" w:hAnsi="Times New Roman" w:cs="Times New Roman"/>
          <w:bCs/>
          <w:sz w:val="24"/>
          <w:szCs w:val="24"/>
          <w:lang w:val="en-US"/>
        </w:rPr>
        <w:t xml:space="preserve"> </w:t>
      </w:r>
      <w:r w:rsidRPr="00B444AD">
        <w:rPr>
          <w:rFonts w:ascii="Times New Roman" w:eastAsiaTheme="minorHAnsi" w:hAnsi="Times New Roman" w:cs="Times New Roman"/>
          <w:b/>
          <w:bCs/>
          <w:sz w:val="24"/>
          <w:szCs w:val="24"/>
          <w:lang w:val="en-US"/>
        </w:rPr>
        <w:t>9.</w:t>
      </w:r>
      <w:r w:rsidRPr="00B444AD">
        <w:rPr>
          <w:rFonts w:ascii="Times New Roman" w:eastAsiaTheme="minorHAnsi" w:hAnsi="Times New Roman" w:cs="Times New Roman"/>
          <w:bCs/>
          <w:sz w:val="24"/>
          <w:szCs w:val="24"/>
          <w:lang w:val="en-US"/>
        </w:rPr>
        <w:t xml:space="preserve"> </w:t>
      </w:r>
      <w:r w:rsidRPr="00B444AD">
        <w:rPr>
          <w:rFonts w:ascii="Times New Roman" w:eastAsiaTheme="minorHAnsi" w:hAnsi="Times New Roman" w:cs="Times New Roman"/>
          <w:b/>
          <w:bCs/>
          <w:sz w:val="24"/>
          <w:szCs w:val="24"/>
          <w:lang w:val="en-US"/>
        </w:rPr>
        <w:t>Referenca</w:t>
      </w:r>
      <w:r w:rsidRPr="00B444AD">
        <w:rPr>
          <w:rFonts w:ascii="Times New Roman" w:eastAsiaTheme="minorHAnsi" w:hAnsi="Times New Roman" w:cs="Times New Roman"/>
          <w:bCs/>
          <w:sz w:val="24"/>
          <w:szCs w:val="24"/>
          <w:lang w:val="en-US"/>
        </w:rPr>
        <w:t>……………</w:t>
      </w:r>
      <w:r w:rsidR="00292F70">
        <w:rPr>
          <w:rFonts w:ascii="Times New Roman" w:eastAsiaTheme="minorHAnsi" w:hAnsi="Times New Roman" w:cs="Times New Roman"/>
          <w:bCs/>
          <w:sz w:val="24"/>
          <w:szCs w:val="24"/>
          <w:lang w:val="en-US"/>
        </w:rPr>
        <w:t>………………………………………………………………………..</w:t>
      </w:r>
      <w:r w:rsidRPr="00B444AD">
        <w:rPr>
          <w:rFonts w:ascii="Times New Roman" w:eastAsiaTheme="minorHAnsi" w:hAnsi="Times New Roman" w:cs="Times New Roman"/>
          <w:bCs/>
          <w:sz w:val="24"/>
          <w:szCs w:val="24"/>
          <w:lang w:val="en-US"/>
        </w:rPr>
        <w:t>13</w:t>
      </w:r>
      <w:r w:rsidR="009F1CB5">
        <w:rPr>
          <w:rFonts w:ascii="Times New Roman" w:eastAsiaTheme="minorHAnsi" w:hAnsi="Times New Roman" w:cs="Times New Roman"/>
          <w:bCs/>
          <w:sz w:val="24"/>
          <w:szCs w:val="24"/>
          <w:lang w:val="en-US"/>
        </w:rPr>
        <w:t>8</w:t>
      </w:r>
    </w:p>
    <w:p w:rsidR="00F27F9A" w:rsidRPr="00B444AD" w:rsidRDefault="00907AF5">
      <w:pPr>
        <w:tabs>
          <w:tab w:val="left" w:pos="450"/>
          <w:tab w:val="left" w:pos="500"/>
          <w:tab w:val="right" w:leader="dot" w:pos="9612"/>
        </w:tabs>
        <w:spacing w:before="99" w:after="160" w:line="276" w:lineRule="auto"/>
        <w:ind w:left="270"/>
        <w:rPr>
          <w:rFonts w:ascii="Times New Roman" w:eastAsiaTheme="minorHAnsi" w:hAnsi="Times New Roman" w:cs="Times New Roman"/>
          <w:bCs/>
          <w:sz w:val="24"/>
          <w:szCs w:val="24"/>
          <w:lang w:val="en-US"/>
        </w:rPr>
      </w:pPr>
      <w:r w:rsidRPr="00B444AD">
        <w:rPr>
          <w:rFonts w:ascii="Times New Roman" w:eastAsiaTheme="minorHAnsi" w:hAnsi="Times New Roman" w:cs="Times New Roman"/>
          <w:b/>
          <w:bCs/>
          <w:sz w:val="24"/>
          <w:szCs w:val="24"/>
          <w:lang w:val="en-US"/>
        </w:rPr>
        <w:t xml:space="preserve">    9.1. </w:t>
      </w:r>
      <w:r w:rsidRPr="00B444AD">
        <w:rPr>
          <w:rFonts w:ascii="Times New Roman" w:eastAsiaTheme="minorHAnsi" w:hAnsi="Times New Roman" w:cs="Times New Roman"/>
          <w:bCs/>
          <w:sz w:val="24"/>
          <w:szCs w:val="24"/>
          <w:lang w:val="en-US"/>
        </w:rPr>
        <w:t>Referenca ligjore dhe do</w:t>
      </w:r>
      <w:r w:rsidR="00292F70">
        <w:rPr>
          <w:rFonts w:ascii="Times New Roman" w:eastAsiaTheme="minorHAnsi" w:hAnsi="Times New Roman" w:cs="Times New Roman"/>
          <w:bCs/>
          <w:sz w:val="24"/>
          <w:szCs w:val="24"/>
          <w:lang w:val="en-US"/>
        </w:rPr>
        <w:t>kumenta…………………………………………………………</w:t>
      </w:r>
      <w:r w:rsidRPr="00B444AD">
        <w:rPr>
          <w:rFonts w:ascii="Times New Roman" w:eastAsiaTheme="minorHAnsi" w:hAnsi="Times New Roman" w:cs="Times New Roman"/>
          <w:bCs/>
          <w:sz w:val="24"/>
          <w:szCs w:val="24"/>
          <w:lang w:val="en-US"/>
        </w:rPr>
        <w:t>13</w:t>
      </w:r>
      <w:r w:rsidR="009F1CB5">
        <w:rPr>
          <w:rFonts w:ascii="Times New Roman" w:eastAsiaTheme="minorHAnsi" w:hAnsi="Times New Roman" w:cs="Times New Roman"/>
          <w:bCs/>
          <w:sz w:val="24"/>
          <w:szCs w:val="24"/>
          <w:lang w:val="en-US"/>
        </w:rPr>
        <w:t>8</w:t>
      </w:r>
    </w:p>
    <w:p w:rsidR="00F27F9A" w:rsidRDefault="00907AF5">
      <w:pPr>
        <w:tabs>
          <w:tab w:val="left" w:pos="500"/>
          <w:tab w:val="right" w:leader="dot" w:pos="9612"/>
        </w:tabs>
        <w:spacing w:before="101" w:line="276" w:lineRule="auto"/>
        <w:ind w:left="500" w:hanging="240"/>
        <w:rPr>
          <w:rFonts w:ascii="Times New Roman" w:eastAsia="Times New Roman" w:hAnsi="Times New Roman" w:cs="Times New Roman"/>
          <w:color w:val="00B050"/>
          <w:sz w:val="24"/>
          <w:szCs w:val="24"/>
        </w:rPr>
      </w:pPr>
      <w:r w:rsidRPr="00B444AD">
        <w:rPr>
          <w:rFonts w:ascii="Times New Roman" w:eastAsia="Times New Roman" w:hAnsi="Times New Roman" w:cs="Times New Roman"/>
          <w:b/>
          <w:sz w:val="24"/>
          <w:szCs w:val="24"/>
        </w:rPr>
        <w:t xml:space="preserve"> </w:t>
      </w:r>
      <w:r w:rsidRPr="00B444AD">
        <w:rPr>
          <w:rFonts w:ascii="Times New Roman" w:hAnsi="Times New Roman" w:cs="Times New Roman"/>
          <w:sz w:val="24"/>
          <w:szCs w:val="24"/>
        </w:rPr>
        <w:t xml:space="preserve"> </w:t>
      </w:r>
      <w:r w:rsidRPr="00B444AD">
        <w:rPr>
          <w:rFonts w:ascii="Times New Roman" w:eastAsia="Times New Roman" w:hAnsi="Times New Roman" w:cs="Times New Roman"/>
          <w:b/>
          <w:sz w:val="24"/>
          <w:szCs w:val="24"/>
        </w:rPr>
        <w:t>Anekse</w:t>
      </w:r>
      <w:r w:rsidRPr="00B444AD">
        <w:rPr>
          <w:rFonts w:ascii="Times New Roman" w:eastAsia="Times New Roman" w:hAnsi="Times New Roman" w:cs="Times New Roman"/>
          <w:sz w:val="28"/>
          <w:szCs w:val="28"/>
        </w:rPr>
        <w:t>.........................................................................................</w:t>
      </w:r>
      <w:r w:rsidR="00292F70">
        <w:rPr>
          <w:rFonts w:ascii="Times New Roman" w:eastAsia="Times New Roman" w:hAnsi="Times New Roman" w:cs="Times New Roman"/>
          <w:sz w:val="28"/>
          <w:szCs w:val="28"/>
        </w:rPr>
        <w:t>.............................</w:t>
      </w:r>
      <w:r w:rsidRPr="00B444AD">
        <w:rPr>
          <w:rFonts w:ascii="Times New Roman" w:eastAsia="Times New Roman" w:hAnsi="Times New Roman" w:cs="Times New Roman"/>
          <w:sz w:val="24"/>
          <w:szCs w:val="24"/>
        </w:rPr>
        <w:t>140</w:t>
      </w:r>
      <w:r w:rsidRPr="00B444AD">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F27F9A" w:rsidRPr="00B444AD" w:rsidRDefault="00907AF5">
      <w:pPr>
        <w:autoSpaceDE w:val="0"/>
        <w:autoSpaceDN w:val="0"/>
        <w:adjustRightInd w:val="0"/>
        <w:spacing w:before="0" w:after="0" w:line="240" w:lineRule="auto"/>
        <w:jc w:val="left"/>
        <w:rPr>
          <w:rFonts w:ascii="Times New Roman" w:eastAsiaTheme="minorHAnsi" w:hAnsi="Times New Roman" w:cs="Times New Roman"/>
          <w:sz w:val="24"/>
          <w:szCs w:val="24"/>
          <w:lang w:val="en-US"/>
        </w:rPr>
      </w:pPr>
      <w:r>
        <w:rPr>
          <w:rFonts w:ascii="Times New Roman" w:eastAsiaTheme="minorHAnsi" w:hAnsi="Times New Roman" w:cs="Times New Roman"/>
          <w:color w:val="7030A0"/>
          <w:sz w:val="24"/>
          <w:szCs w:val="24"/>
          <w:lang w:val="en-US"/>
        </w:rPr>
        <w:t xml:space="preserve">        </w:t>
      </w:r>
      <w:r w:rsidRPr="00B444AD">
        <w:rPr>
          <w:rFonts w:ascii="Times New Roman" w:eastAsiaTheme="minorHAnsi" w:hAnsi="Times New Roman" w:cs="Times New Roman"/>
          <w:sz w:val="24"/>
          <w:szCs w:val="24"/>
          <w:lang w:val="en-US"/>
        </w:rPr>
        <w:t>Aneks 1: Zonat e Emergjencës.......................................................................</w:t>
      </w:r>
      <w:r w:rsidR="00292F70">
        <w:rPr>
          <w:rFonts w:ascii="Times New Roman" w:eastAsiaTheme="minorHAnsi" w:hAnsi="Times New Roman" w:cs="Times New Roman"/>
          <w:sz w:val="24"/>
          <w:szCs w:val="24"/>
          <w:lang w:val="en-US"/>
        </w:rPr>
        <w:t>.............................</w:t>
      </w:r>
      <w:r w:rsidRPr="00B444AD">
        <w:rPr>
          <w:rFonts w:ascii="Times New Roman" w:eastAsiaTheme="minorHAnsi" w:hAnsi="Times New Roman" w:cs="Times New Roman"/>
          <w:sz w:val="24"/>
          <w:szCs w:val="24"/>
          <w:lang w:val="en-US"/>
        </w:rPr>
        <w:t>140</w:t>
      </w:r>
    </w:p>
    <w:p w:rsidR="00F27F9A" w:rsidRPr="00021EFB" w:rsidRDefault="00907AF5" w:rsidP="00021EFB">
      <w:pPr>
        <w:autoSpaceDE w:val="0"/>
        <w:autoSpaceDN w:val="0"/>
        <w:adjustRightInd w:val="0"/>
        <w:spacing w:before="0" w:after="0" w:line="240" w:lineRule="auto"/>
        <w:ind w:left="360"/>
        <w:jc w:val="left"/>
        <w:rPr>
          <w:rFonts w:ascii="Times New Roman" w:eastAsiaTheme="minorHAnsi" w:hAnsi="Times New Roman" w:cs="Times New Roman"/>
          <w:sz w:val="24"/>
          <w:szCs w:val="24"/>
          <w:lang w:val="en-US"/>
        </w:rPr>
      </w:pPr>
      <w:r w:rsidRPr="00B444AD">
        <w:rPr>
          <w:rFonts w:ascii="Times New Roman" w:hAnsi="Times New Roman" w:cs="Times New Roman"/>
          <w:sz w:val="24"/>
          <w:szCs w:val="24"/>
        </w:rPr>
        <w:t xml:space="preserve">    </w:t>
      </w:r>
      <w:r w:rsidRPr="00B444AD">
        <w:rPr>
          <w:rFonts w:ascii="Times New Roman" w:eastAsiaTheme="minorHAnsi" w:hAnsi="Times New Roman" w:cs="Times New Roman"/>
          <w:sz w:val="24"/>
          <w:szCs w:val="24"/>
          <w:lang w:val="en-US"/>
        </w:rPr>
        <w:t xml:space="preserve"> Zonë e Mbuluar për Strehimin e Popullsisë................................................</w:t>
      </w:r>
      <w:r w:rsidR="00292F70">
        <w:rPr>
          <w:rFonts w:ascii="Times New Roman" w:eastAsiaTheme="minorHAnsi" w:hAnsi="Times New Roman" w:cs="Times New Roman"/>
          <w:sz w:val="24"/>
          <w:szCs w:val="24"/>
          <w:lang w:val="en-US"/>
        </w:rPr>
        <w:t>.............................</w:t>
      </w:r>
      <w:r w:rsidRPr="00B444AD">
        <w:rPr>
          <w:rFonts w:ascii="Times New Roman" w:eastAsiaTheme="minorHAnsi" w:hAnsi="Times New Roman" w:cs="Times New Roman"/>
          <w:sz w:val="24"/>
          <w:szCs w:val="24"/>
          <w:lang w:val="en-US"/>
        </w:rPr>
        <w:t>140</w:t>
      </w:r>
      <w:r w:rsidRPr="00B444AD">
        <w:rPr>
          <w:rFonts w:ascii="Times New Roman" w:hAnsi="Times New Roman" w:cs="Times New Roman"/>
          <w:sz w:val="24"/>
          <w:szCs w:val="24"/>
        </w:rPr>
        <w:t xml:space="preserve">                                                                                                                      </w:t>
      </w:r>
    </w:p>
    <w:p w:rsidR="00462591" w:rsidRDefault="00907AF5">
      <w:pPr>
        <w:tabs>
          <w:tab w:val="left" w:pos="450"/>
          <w:tab w:val="left" w:pos="500"/>
          <w:tab w:val="right" w:leader="dot" w:pos="9612"/>
        </w:tabs>
        <w:spacing w:before="99" w:after="160" w:line="276" w:lineRule="auto"/>
        <w:ind w:left="270"/>
        <w:rPr>
          <w:rFonts w:ascii="Times New Roman" w:hAnsi="Times New Roman" w:cs="Times New Roman"/>
          <w:sz w:val="24"/>
          <w:szCs w:val="24"/>
        </w:rPr>
      </w:pPr>
      <w:r w:rsidRPr="00B444AD">
        <w:rPr>
          <w:rFonts w:ascii="Times New Roman" w:hAnsi="Times New Roman" w:cs="Times New Roman"/>
          <w:sz w:val="24"/>
          <w:szCs w:val="24"/>
        </w:rPr>
        <w:t xml:space="preserve">                                                                                                                             </w:t>
      </w:r>
    </w:p>
    <w:p w:rsidR="00F27F9A" w:rsidRPr="00B444AD" w:rsidRDefault="00462591">
      <w:pPr>
        <w:tabs>
          <w:tab w:val="left" w:pos="450"/>
          <w:tab w:val="left" w:pos="500"/>
          <w:tab w:val="right" w:leader="dot" w:pos="9612"/>
        </w:tabs>
        <w:spacing w:before="99" w:after="160" w:line="276" w:lineRule="auto"/>
        <w:ind w:left="270"/>
        <w:rPr>
          <w:rFonts w:ascii="Times New Roman" w:eastAsia="Times New Roman" w:hAnsi="Times New Roman" w:cs="Times New Roman"/>
          <w:spacing w:val="-2"/>
          <w:sz w:val="24"/>
          <w:szCs w:val="24"/>
        </w:rPr>
      </w:pPr>
      <w:r>
        <w:rPr>
          <w:rFonts w:ascii="Times New Roman" w:hAnsi="Times New Roman" w:cs="Times New Roman"/>
          <w:sz w:val="24"/>
          <w:szCs w:val="24"/>
        </w:rPr>
        <w:t xml:space="preserve">                                                                                                                          </w:t>
      </w:r>
      <w:r w:rsidR="00907AF5" w:rsidRPr="00B444AD">
        <w:rPr>
          <w:rFonts w:ascii="Times New Roman" w:hAnsi="Times New Roman" w:cs="Times New Roman"/>
          <w:sz w:val="24"/>
          <w:szCs w:val="24"/>
        </w:rPr>
        <w:t xml:space="preserve">         Faqe </w:t>
      </w:r>
      <w:r w:rsidR="00907AF5" w:rsidRPr="00B444AD">
        <w:rPr>
          <w:rFonts w:ascii="Times New Roman" w:hAnsi="Times New Roman" w:cs="Times New Roman"/>
          <w:b/>
          <w:bCs/>
          <w:sz w:val="24"/>
          <w:szCs w:val="24"/>
        </w:rPr>
        <w:t>7</w:t>
      </w:r>
      <w:r w:rsidR="00907AF5" w:rsidRPr="00B444AD">
        <w:rPr>
          <w:rFonts w:ascii="Times New Roman" w:hAnsi="Times New Roman" w:cs="Times New Roman"/>
          <w:sz w:val="24"/>
          <w:szCs w:val="24"/>
        </w:rPr>
        <w:t xml:space="preserve"> nga </w:t>
      </w:r>
      <w:r w:rsidR="001745AF">
        <w:rPr>
          <w:rFonts w:ascii="Times New Roman" w:hAnsi="Times New Roman" w:cs="Times New Roman"/>
          <w:b/>
          <w:bCs/>
          <w:sz w:val="24"/>
          <w:szCs w:val="24"/>
        </w:rPr>
        <w:t>185</w:t>
      </w:r>
    </w:p>
    <w:p w:rsidR="00F27F9A" w:rsidRPr="00B444AD" w:rsidRDefault="00F27F9A">
      <w:pPr>
        <w:spacing w:before="0"/>
        <w:ind w:left="20"/>
        <w:jc w:val="center"/>
        <w:rPr>
          <w:rFonts w:ascii="Times New Roman" w:eastAsia="Times New Roman" w:hAnsi="Times New Roman" w:cs="Times New Roman"/>
          <w:spacing w:val="-2"/>
          <w:szCs w:val="24"/>
        </w:rPr>
      </w:pPr>
    </w:p>
    <w:p w:rsidR="00F27F9A" w:rsidRPr="00B444AD" w:rsidRDefault="00907AF5">
      <w:pPr>
        <w:spacing w:before="0"/>
        <w:ind w:left="20"/>
        <w:jc w:val="center"/>
        <w:rPr>
          <w:rFonts w:ascii="Times New Roman" w:hAnsi="Times New Roman" w:cs="Times New Roman"/>
          <w:sz w:val="24"/>
          <w:szCs w:val="24"/>
        </w:rPr>
      </w:pPr>
      <w:r w:rsidRPr="00B444AD">
        <w:rPr>
          <w:rFonts w:ascii="Times New Roman" w:eastAsia="Times New Roman" w:hAnsi="Times New Roman" w:cs="Times New Roman"/>
          <w:spacing w:val="-2"/>
          <w:sz w:val="24"/>
          <w:szCs w:val="24"/>
        </w:rPr>
        <w:t xml:space="preserve"> </w:t>
      </w:r>
      <w:r w:rsidRPr="00B444AD">
        <w:rPr>
          <w:rFonts w:ascii="Times New Roman" w:hAnsi="Times New Roman" w:cs="Times New Roman"/>
          <w:sz w:val="24"/>
          <w:szCs w:val="24"/>
        </w:rPr>
        <w:t>Plani</w:t>
      </w:r>
      <w:r w:rsidRPr="00B444AD">
        <w:rPr>
          <w:rFonts w:ascii="Times New Roman" w:hAnsi="Times New Roman" w:cs="Times New Roman"/>
          <w:spacing w:val="-1"/>
          <w:sz w:val="24"/>
          <w:szCs w:val="24"/>
        </w:rPr>
        <w:t xml:space="preserve"> </w:t>
      </w:r>
      <w:r w:rsidRPr="00B444AD">
        <w:rPr>
          <w:rFonts w:ascii="Times New Roman" w:hAnsi="Times New Roman" w:cs="Times New Roman"/>
          <w:sz w:val="24"/>
          <w:szCs w:val="24"/>
        </w:rPr>
        <w:t>Vendor</w:t>
      </w:r>
      <w:r w:rsidRPr="00B444AD">
        <w:rPr>
          <w:rFonts w:ascii="Times New Roman" w:hAnsi="Times New Roman" w:cs="Times New Roman"/>
          <w:spacing w:val="-1"/>
          <w:sz w:val="24"/>
          <w:szCs w:val="24"/>
        </w:rPr>
        <w:t xml:space="preserve"> </w:t>
      </w:r>
      <w:r w:rsidRPr="00B444AD">
        <w:rPr>
          <w:rFonts w:ascii="Times New Roman" w:hAnsi="Times New Roman" w:cs="Times New Roman"/>
          <w:sz w:val="24"/>
          <w:szCs w:val="24"/>
        </w:rPr>
        <w:t>për</w:t>
      </w:r>
      <w:r w:rsidRPr="00B444AD">
        <w:rPr>
          <w:rFonts w:ascii="Times New Roman" w:hAnsi="Times New Roman" w:cs="Times New Roman"/>
          <w:spacing w:val="-1"/>
          <w:sz w:val="24"/>
          <w:szCs w:val="24"/>
        </w:rPr>
        <w:t xml:space="preserve"> </w:t>
      </w:r>
      <w:r w:rsidRPr="00B444AD">
        <w:rPr>
          <w:rFonts w:ascii="Times New Roman" w:hAnsi="Times New Roman" w:cs="Times New Roman"/>
          <w:sz w:val="24"/>
          <w:szCs w:val="24"/>
        </w:rPr>
        <w:t>Emergjencat Civile</w:t>
      </w:r>
      <w:r w:rsidRPr="00B444AD">
        <w:rPr>
          <w:rFonts w:ascii="Times New Roman" w:hAnsi="Times New Roman" w:cs="Times New Roman"/>
          <w:spacing w:val="-1"/>
          <w:sz w:val="24"/>
          <w:szCs w:val="24"/>
        </w:rPr>
        <w:t xml:space="preserve"> </w:t>
      </w:r>
      <w:r w:rsidRPr="00B444AD">
        <w:rPr>
          <w:rFonts w:ascii="Times New Roman" w:hAnsi="Times New Roman" w:cs="Times New Roman"/>
          <w:sz w:val="24"/>
          <w:szCs w:val="24"/>
        </w:rPr>
        <w:t>–</w:t>
      </w:r>
      <w:r w:rsidRPr="00B444AD">
        <w:rPr>
          <w:rFonts w:ascii="Times New Roman" w:hAnsi="Times New Roman" w:cs="Times New Roman"/>
          <w:spacing w:val="-1"/>
          <w:sz w:val="24"/>
          <w:szCs w:val="24"/>
        </w:rPr>
        <w:t xml:space="preserve"> </w:t>
      </w:r>
      <w:r w:rsidRPr="00B444AD">
        <w:rPr>
          <w:rFonts w:ascii="Times New Roman" w:hAnsi="Times New Roman" w:cs="Times New Roman"/>
          <w:sz w:val="24"/>
          <w:szCs w:val="24"/>
        </w:rPr>
        <w:t>Bashkia</w:t>
      </w:r>
      <w:r w:rsidRPr="00B444AD">
        <w:rPr>
          <w:rFonts w:ascii="Times New Roman" w:hAnsi="Times New Roman" w:cs="Times New Roman"/>
          <w:spacing w:val="-1"/>
          <w:sz w:val="24"/>
          <w:szCs w:val="24"/>
        </w:rPr>
        <w:t xml:space="preserve"> </w:t>
      </w:r>
      <w:r w:rsidRPr="00B444AD">
        <w:rPr>
          <w:rFonts w:ascii="Times New Roman" w:hAnsi="Times New Roman" w:cs="Times New Roman"/>
          <w:spacing w:val="-2"/>
          <w:sz w:val="24"/>
          <w:szCs w:val="24"/>
        </w:rPr>
        <w:t>Korçë</w:t>
      </w:r>
    </w:p>
    <w:p w:rsidR="00F27F9A" w:rsidRPr="00B444AD" w:rsidRDefault="00907AF5">
      <w:pPr>
        <w:autoSpaceDE w:val="0"/>
        <w:autoSpaceDN w:val="0"/>
        <w:adjustRightInd w:val="0"/>
        <w:spacing w:before="0" w:after="0" w:line="240" w:lineRule="auto"/>
        <w:ind w:left="360"/>
        <w:jc w:val="left"/>
        <w:rPr>
          <w:rFonts w:ascii="Times New Roman" w:eastAsiaTheme="minorHAnsi" w:hAnsi="Times New Roman" w:cs="Times New Roman"/>
          <w:sz w:val="24"/>
          <w:szCs w:val="24"/>
          <w:lang w:val="en-US"/>
        </w:rPr>
      </w:pPr>
      <w:r w:rsidRPr="00B444AD">
        <w:rPr>
          <w:rFonts w:ascii="Times New Roman" w:eastAsiaTheme="minorHAnsi" w:hAnsi="Times New Roman" w:cs="Times New Roman"/>
          <w:sz w:val="24"/>
          <w:szCs w:val="24"/>
          <w:lang w:val="en-US"/>
        </w:rPr>
        <w:t xml:space="preserve">    Zonë e Hapur për Strehimin e Popullsisë...................................................</w:t>
      </w:r>
      <w:r w:rsidR="00292F70">
        <w:rPr>
          <w:rFonts w:ascii="Times New Roman" w:eastAsiaTheme="minorHAnsi" w:hAnsi="Times New Roman" w:cs="Times New Roman"/>
          <w:sz w:val="24"/>
          <w:szCs w:val="24"/>
          <w:lang w:val="en-US"/>
        </w:rPr>
        <w:t>...............................</w:t>
      </w:r>
      <w:r w:rsidRPr="00B444AD">
        <w:rPr>
          <w:rFonts w:ascii="Times New Roman" w:eastAsiaTheme="minorHAnsi" w:hAnsi="Times New Roman" w:cs="Times New Roman"/>
          <w:sz w:val="24"/>
          <w:szCs w:val="24"/>
          <w:lang w:val="en-US"/>
        </w:rPr>
        <w:t>142</w:t>
      </w:r>
    </w:p>
    <w:p w:rsidR="00F27F9A" w:rsidRPr="00B444AD" w:rsidRDefault="00907AF5">
      <w:pPr>
        <w:autoSpaceDE w:val="0"/>
        <w:autoSpaceDN w:val="0"/>
        <w:adjustRightInd w:val="0"/>
        <w:spacing w:before="0" w:after="0" w:line="240" w:lineRule="auto"/>
        <w:ind w:left="360"/>
        <w:jc w:val="left"/>
        <w:rPr>
          <w:rFonts w:ascii="Times New Roman" w:eastAsiaTheme="minorHAnsi" w:hAnsi="Times New Roman" w:cs="Times New Roman"/>
          <w:sz w:val="24"/>
          <w:szCs w:val="24"/>
          <w:lang w:val="en-US"/>
        </w:rPr>
      </w:pPr>
      <w:r w:rsidRPr="00B444AD">
        <w:rPr>
          <w:rFonts w:ascii="Times New Roman" w:eastAsiaTheme="minorHAnsi" w:hAnsi="Times New Roman" w:cs="Times New Roman"/>
          <w:sz w:val="24"/>
          <w:szCs w:val="24"/>
          <w:lang w:val="en-US"/>
        </w:rPr>
        <w:t xml:space="preserve">    Zona për Uljen e Helikopterit.....................................................................</w:t>
      </w:r>
      <w:r w:rsidR="00292F70">
        <w:rPr>
          <w:rFonts w:ascii="Times New Roman" w:eastAsiaTheme="minorHAnsi" w:hAnsi="Times New Roman" w:cs="Times New Roman"/>
          <w:sz w:val="24"/>
          <w:szCs w:val="24"/>
          <w:lang w:val="en-US"/>
        </w:rPr>
        <w:t>...............................</w:t>
      </w:r>
      <w:r w:rsidRPr="00B444AD">
        <w:rPr>
          <w:rFonts w:ascii="Times New Roman" w:eastAsiaTheme="minorHAnsi" w:hAnsi="Times New Roman" w:cs="Times New Roman"/>
          <w:sz w:val="24"/>
          <w:szCs w:val="24"/>
          <w:lang w:val="en-US"/>
        </w:rPr>
        <w:t>142</w:t>
      </w:r>
    </w:p>
    <w:p w:rsidR="00F27F9A" w:rsidRPr="00B444AD" w:rsidRDefault="00907AF5">
      <w:pPr>
        <w:autoSpaceDE w:val="0"/>
        <w:autoSpaceDN w:val="0"/>
        <w:adjustRightInd w:val="0"/>
        <w:spacing w:before="0" w:after="0" w:line="240" w:lineRule="auto"/>
        <w:jc w:val="left"/>
        <w:rPr>
          <w:rFonts w:ascii="Times New Roman" w:eastAsiaTheme="minorHAnsi" w:hAnsi="Times New Roman" w:cs="Times New Roman"/>
          <w:sz w:val="24"/>
          <w:szCs w:val="24"/>
          <w:lang w:val="en-US"/>
        </w:rPr>
      </w:pPr>
      <w:r w:rsidRPr="00B444AD">
        <w:rPr>
          <w:rFonts w:ascii="Times New Roman" w:eastAsiaTheme="minorHAnsi" w:hAnsi="Times New Roman" w:cs="Times New Roman"/>
          <w:sz w:val="24"/>
          <w:szCs w:val="24"/>
          <w:lang w:val="en-US"/>
        </w:rPr>
        <w:t xml:space="preserve">     Aneks 2: Raportimi Fillestar i Emergjencës....................................................</w:t>
      </w:r>
      <w:r w:rsidR="00292F70">
        <w:rPr>
          <w:rFonts w:ascii="Times New Roman" w:eastAsiaTheme="minorHAnsi" w:hAnsi="Times New Roman" w:cs="Times New Roman"/>
          <w:sz w:val="24"/>
          <w:szCs w:val="24"/>
          <w:lang w:val="en-US"/>
        </w:rPr>
        <w:t>...............................</w:t>
      </w:r>
      <w:r w:rsidRPr="00B444AD">
        <w:rPr>
          <w:rFonts w:ascii="Times New Roman" w:eastAsiaTheme="minorHAnsi" w:hAnsi="Times New Roman" w:cs="Times New Roman"/>
          <w:sz w:val="24"/>
          <w:szCs w:val="24"/>
          <w:lang w:val="en-US"/>
        </w:rPr>
        <w:t>143</w:t>
      </w:r>
    </w:p>
    <w:p w:rsidR="00F27F9A" w:rsidRPr="00B444AD" w:rsidRDefault="00907AF5">
      <w:pPr>
        <w:autoSpaceDE w:val="0"/>
        <w:autoSpaceDN w:val="0"/>
        <w:adjustRightInd w:val="0"/>
        <w:spacing w:before="0" w:after="0" w:line="240" w:lineRule="auto"/>
        <w:jc w:val="left"/>
        <w:rPr>
          <w:rFonts w:ascii="Times New Roman" w:eastAsiaTheme="minorHAnsi" w:hAnsi="Times New Roman" w:cs="Times New Roman"/>
          <w:sz w:val="24"/>
          <w:szCs w:val="24"/>
          <w:lang w:val="en-US"/>
        </w:rPr>
      </w:pPr>
      <w:r w:rsidRPr="00B444AD">
        <w:rPr>
          <w:rFonts w:ascii="Times New Roman" w:eastAsiaTheme="minorHAnsi" w:hAnsi="Times New Roman" w:cs="Times New Roman"/>
          <w:sz w:val="24"/>
          <w:szCs w:val="24"/>
          <w:lang w:val="en-US"/>
        </w:rPr>
        <w:t xml:space="preserve">     Aneks 3: Formate orientuese për komunikimin me publikun, sipas etapave..</w:t>
      </w:r>
      <w:r w:rsidR="00292F70">
        <w:rPr>
          <w:rFonts w:ascii="Times New Roman" w:eastAsiaTheme="minorHAnsi" w:hAnsi="Times New Roman" w:cs="Times New Roman"/>
          <w:sz w:val="24"/>
          <w:szCs w:val="24"/>
          <w:lang w:val="en-US"/>
        </w:rPr>
        <w:t>...............................</w:t>
      </w:r>
      <w:r w:rsidRPr="00B444AD">
        <w:rPr>
          <w:rFonts w:ascii="Times New Roman" w:eastAsiaTheme="minorHAnsi" w:hAnsi="Times New Roman" w:cs="Times New Roman"/>
          <w:sz w:val="24"/>
          <w:szCs w:val="24"/>
          <w:lang w:val="en-US"/>
        </w:rPr>
        <w:t>14</w:t>
      </w:r>
      <w:r w:rsidR="009F1CB5">
        <w:rPr>
          <w:rFonts w:ascii="Times New Roman" w:eastAsiaTheme="minorHAnsi" w:hAnsi="Times New Roman" w:cs="Times New Roman"/>
          <w:sz w:val="24"/>
          <w:szCs w:val="24"/>
          <w:lang w:val="en-US"/>
        </w:rPr>
        <w:t>6</w:t>
      </w:r>
    </w:p>
    <w:p w:rsidR="00F27F9A" w:rsidRPr="00B444AD" w:rsidRDefault="00907AF5">
      <w:pPr>
        <w:autoSpaceDE w:val="0"/>
        <w:autoSpaceDN w:val="0"/>
        <w:adjustRightInd w:val="0"/>
        <w:spacing w:before="0" w:after="0" w:line="240" w:lineRule="auto"/>
        <w:jc w:val="left"/>
        <w:rPr>
          <w:rFonts w:ascii="Times New Roman" w:eastAsiaTheme="minorHAnsi" w:hAnsi="Times New Roman" w:cs="Times New Roman"/>
          <w:sz w:val="24"/>
          <w:szCs w:val="24"/>
          <w:lang w:val="en-US"/>
        </w:rPr>
      </w:pPr>
      <w:r w:rsidRPr="00B444AD">
        <w:rPr>
          <w:rFonts w:ascii="Times New Roman" w:eastAsiaTheme="minorHAnsi" w:hAnsi="Times New Roman" w:cs="Times New Roman"/>
          <w:sz w:val="24"/>
          <w:szCs w:val="24"/>
          <w:lang w:val="en-US"/>
        </w:rPr>
        <w:t xml:space="preserve">     Aneks 4: Tabela e kapaciteteve njerëzore dhe logjistike.................................</w:t>
      </w:r>
      <w:r w:rsidR="00292F70">
        <w:rPr>
          <w:rFonts w:ascii="Times New Roman" w:eastAsiaTheme="minorHAnsi" w:hAnsi="Times New Roman" w:cs="Times New Roman"/>
          <w:sz w:val="24"/>
          <w:szCs w:val="24"/>
          <w:lang w:val="en-US"/>
        </w:rPr>
        <w:t>...............................</w:t>
      </w:r>
      <w:r w:rsidRPr="00B444AD">
        <w:rPr>
          <w:rFonts w:ascii="Times New Roman" w:eastAsiaTheme="minorHAnsi" w:hAnsi="Times New Roman" w:cs="Times New Roman"/>
          <w:sz w:val="24"/>
          <w:szCs w:val="24"/>
          <w:lang w:val="en-US"/>
        </w:rPr>
        <w:t>14</w:t>
      </w:r>
      <w:r w:rsidR="009F1CB5">
        <w:rPr>
          <w:rFonts w:ascii="Times New Roman" w:eastAsiaTheme="minorHAnsi" w:hAnsi="Times New Roman" w:cs="Times New Roman"/>
          <w:sz w:val="24"/>
          <w:szCs w:val="24"/>
          <w:lang w:val="en-US"/>
        </w:rPr>
        <w:t>7</w:t>
      </w:r>
    </w:p>
    <w:p w:rsidR="00F27F9A" w:rsidRPr="00B444AD" w:rsidRDefault="00907AF5">
      <w:pPr>
        <w:autoSpaceDE w:val="0"/>
        <w:autoSpaceDN w:val="0"/>
        <w:adjustRightInd w:val="0"/>
        <w:spacing w:before="0" w:after="0" w:line="240" w:lineRule="auto"/>
        <w:jc w:val="left"/>
        <w:rPr>
          <w:rFonts w:ascii="Times New Roman" w:eastAsiaTheme="minorHAnsi" w:hAnsi="Times New Roman" w:cs="Times New Roman"/>
          <w:sz w:val="24"/>
          <w:szCs w:val="24"/>
          <w:lang w:val="en-US"/>
        </w:rPr>
      </w:pPr>
      <w:r w:rsidRPr="00B444AD">
        <w:rPr>
          <w:rFonts w:ascii="Times New Roman" w:eastAsiaTheme="minorHAnsi" w:hAnsi="Times New Roman" w:cs="Times New Roman"/>
          <w:sz w:val="24"/>
          <w:szCs w:val="24"/>
          <w:lang w:val="en-US"/>
        </w:rPr>
        <w:t xml:space="preserve">     Aneks 5: Tabela e bashkërendimit të aktiviteteve / funksioneve </w:t>
      </w:r>
      <w:r w:rsidR="00292F70">
        <w:rPr>
          <w:rFonts w:ascii="Times New Roman" w:eastAsiaTheme="minorHAnsi" w:hAnsi="Times New Roman" w:cs="Times New Roman"/>
          <w:sz w:val="24"/>
          <w:szCs w:val="24"/>
          <w:lang w:val="en-US"/>
        </w:rPr>
        <w:t>në përgjigje tëEmergjenc.... ….</w:t>
      </w:r>
      <w:r w:rsidRPr="00B444AD">
        <w:rPr>
          <w:rFonts w:ascii="Times New Roman" w:eastAsiaTheme="minorHAnsi" w:hAnsi="Times New Roman" w:cs="Times New Roman"/>
          <w:sz w:val="24"/>
          <w:szCs w:val="24"/>
          <w:lang w:val="en-US"/>
        </w:rPr>
        <w:t>15</w:t>
      </w:r>
      <w:r w:rsidR="00D60343">
        <w:rPr>
          <w:rFonts w:ascii="Times New Roman" w:eastAsiaTheme="minorHAnsi" w:hAnsi="Times New Roman" w:cs="Times New Roman"/>
          <w:sz w:val="24"/>
          <w:szCs w:val="24"/>
          <w:lang w:val="en-US"/>
        </w:rPr>
        <w:t>5</w:t>
      </w:r>
    </w:p>
    <w:p w:rsidR="00F27F9A" w:rsidRPr="00B444AD" w:rsidRDefault="00907AF5">
      <w:pPr>
        <w:spacing w:before="0" w:after="0" w:line="240" w:lineRule="auto"/>
        <w:ind w:left="104" w:right="-92"/>
        <w:jc w:val="left"/>
        <w:rPr>
          <w:rFonts w:ascii="Times New Roman" w:eastAsia="Times New Roman" w:hAnsi="Times New Roman" w:cs="Times New Roman"/>
          <w:sz w:val="24"/>
          <w:szCs w:val="24"/>
          <w:lang w:val="en-US"/>
        </w:rPr>
      </w:pPr>
      <w:r w:rsidRPr="00B444AD">
        <w:rPr>
          <w:rFonts w:ascii="Times New Roman" w:eastAsiaTheme="minorHAnsi" w:hAnsi="Times New Roman" w:cs="Times New Roman"/>
          <w:sz w:val="24"/>
          <w:szCs w:val="24"/>
          <w:lang w:val="en-US"/>
        </w:rPr>
        <w:t xml:space="preserve">   Aneks 6.</w:t>
      </w:r>
      <w:r w:rsidRPr="00B444AD">
        <w:rPr>
          <w:rFonts w:ascii="Times New Roman" w:eastAsia="Times New Roman" w:hAnsi="Times New Roman" w:cs="Times New Roman"/>
          <w:b/>
          <w:sz w:val="48"/>
          <w:szCs w:val="48"/>
          <w:lang w:val="en-US"/>
        </w:rPr>
        <w:t xml:space="preserve"> </w:t>
      </w:r>
      <w:r w:rsidRPr="00B444AD">
        <w:rPr>
          <w:rFonts w:ascii="Times New Roman" w:eastAsia="Times New Roman" w:hAnsi="Times New Roman" w:cs="Times New Roman"/>
          <w:sz w:val="24"/>
          <w:szCs w:val="24"/>
          <w:lang w:val="en-US"/>
        </w:rPr>
        <w:t>Modele dokumentacioni si dhe veprimet që kryen nga Komisioni i Mbrojtjes Civile,</w:t>
      </w:r>
    </w:p>
    <w:p w:rsidR="00F27F9A" w:rsidRPr="00D60343" w:rsidRDefault="00907AF5">
      <w:pPr>
        <w:spacing w:before="0" w:after="0" w:line="240" w:lineRule="auto"/>
        <w:ind w:left="104" w:right="-92"/>
        <w:jc w:val="left"/>
        <w:rPr>
          <w:rFonts w:ascii="Times New Roman" w:eastAsia="Times New Roman" w:hAnsi="Times New Roman" w:cs="Times New Roman"/>
          <w:sz w:val="24"/>
          <w:szCs w:val="24"/>
          <w:lang w:val="en-US"/>
        </w:rPr>
      </w:pPr>
      <w:r w:rsidRPr="00B444AD">
        <w:rPr>
          <w:rFonts w:ascii="Times New Roman" w:eastAsia="Times New Roman" w:hAnsi="Times New Roman" w:cs="Times New Roman"/>
          <w:sz w:val="24"/>
          <w:szCs w:val="24"/>
          <w:lang w:val="en-US"/>
        </w:rPr>
        <w:t xml:space="preserve">           </w:t>
      </w:r>
      <w:r w:rsidR="00B444AD">
        <w:rPr>
          <w:rFonts w:ascii="Times New Roman" w:eastAsia="Times New Roman" w:hAnsi="Times New Roman" w:cs="Times New Roman"/>
          <w:sz w:val="24"/>
          <w:szCs w:val="24"/>
          <w:lang w:val="en-US"/>
        </w:rPr>
        <w:t xml:space="preserve">      </w:t>
      </w:r>
      <w:r w:rsidR="00D60343">
        <w:rPr>
          <w:rFonts w:ascii="Times New Roman" w:eastAsia="Times New Roman" w:hAnsi="Times New Roman" w:cs="Times New Roman"/>
          <w:sz w:val="24"/>
          <w:szCs w:val="24"/>
          <w:lang w:val="en-US"/>
        </w:rPr>
        <w:t xml:space="preserve"> </w:t>
      </w:r>
      <w:r w:rsidR="00B444AD">
        <w:rPr>
          <w:rFonts w:ascii="Times New Roman" w:eastAsia="Times New Roman" w:hAnsi="Times New Roman" w:cs="Times New Roman"/>
          <w:sz w:val="24"/>
          <w:szCs w:val="24"/>
          <w:lang w:val="en-US"/>
        </w:rPr>
        <w:t xml:space="preserve"> </w:t>
      </w:r>
      <w:r w:rsidRPr="00B444AD">
        <w:rPr>
          <w:rFonts w:ascii="Times New Roman" w:eastAsia="Times New Roman" w:hAnsi="Times New Roman" w:cs="Times New Roman"/>
          <w:sz w:val="24"/>
          <w:szCs w:val="24"/>
          <w:lang w:val="en-US"/>
        </w:rPr>
        <w:t xml:space="preserve">Qëndra Operacionale e MC dhe Vendkomanda e Operacionit në bashki   në rast </w:t>
      </w:r>
      <w:r w:rsidRPr="00D60343">
        <w:rPr>
          <w:rFonts w:ascii="Times New Roman" w:eastAsia="Times New Roman" w:hAnsi="Times New Roman" w:cs="Times New Roman"/>
          <w:sz w:val="24"/>
          <w:szCs w:val="24"/>
          <w:lang w:val="en-US"/>
        </w:rPr>
        <w:t xml:space="preserve">shpallje </w:t>
      </w:r>
    </w:p>
    <w:p w:rsidR="00F27F9A" w:rsidRPr="00D60343" w:rsidRDefault="00907AF5">
      <w:pPr>
        <w:spacing w:before="0" w:after="0" w:line="240" w:lineRule="auto"/>
        <w:ind w:left="104" w:right="-92"/>
        <w:jc w:val="left"/>
        <w:rPr>
          <w:rFonts w:ascii="Times New Roman" w:eastAsia="Times New Roman" w:hAnsi="Times New Roman" w:cs="Times New Roman"/>
          <w:sz w:val="24"/>
          <w:szCs w:val="24"/>
          <w:lang w:val="en-US"/>
        </w:rPr>
      </w:pPr>
      <w:r w:rsidRPr="00D60343">
        <w:rPr>
          <w:rFonts w:ascii="Times New Roman" w:eastAsia="Times New Roman" w:hAnsi="Times New Roman" w:cs="Times New Roman"/>
          <w:sz w:val="24"/>
          <w:szCs w:val="24"/>
          <w:lang w:val="en-US"/>
        </w:rPr>
        <w:t xml:space="preserve">           </w:t>
      </w:r>
      <w:r w:rsidR="00B444AD" w:rsidRPr="00D60343">
        <w:rPr>
          <w:rFonts w:ascii="Times New Roman" w:eastAsia="Times New Roman" w:hAnsi="Times New Roman" w:cs="Times New Roman"/>
          <w:sz w:val="24"/>
          <w:szCs w:val="24"/>
          <w:lang w:val="en-US"/>
        </w:rPr>
        <w:t xml:space="preserve">        </w:t>
      </w:r>
      <w:r w:rsidRPr="00D60343">
        <w:rPr>
          <w:rFonts w:ascii="Times New Roman" w:eastAsia="Times New Roman" w:hAnsi="Times New Roman" w:cs="Times New Roman"/>
          <w:sz w:val="24"/>
          <w:szCs w:val="24"/>
          <w:lang w:val="en-US"/>
        </w:rPr>
        <w:t>Fatkeqësie Natyrore në teritorin e bashkisë……………………………………………15</w:t>
      </w:r>
      <w:r w:rsidR="00D60343" w:rsidRPr="00D60343">
        <w:rPr>
          <w:rFonts w:ascii="Times New Roman" w:eastAsia="Times New Roman" w:hAnsi="Times New Roman" w:cs="Times New Roman"/>
          <w:sz w:val="24"/>
          <w:szCs w:val="24"/>
          <w:lang w:val="en-US"/>
        </w:rPr>
        <w:t>6</w:t>
      </w:r>
    </w:p>
    <w:p w:rsidR="00F27F9A" w:rsidRDefault="00F27F9A">
      <w:pPr>
        <w:spacing w:before="0" w:after="0" w:line="240" w:lineRule="auto"/>
        <w:ind w:left="104" w:right="-92"/>
        <w:jc w:val="left"/>
        <w:rPr>
          <w:rFonts w:ascii="Times New Roman" w:eastAsia="Times New Roman" w:hAnsi="Times New Roman" w:cs="Times New Roman"/>
          <w:sz w:val="4"/>
          <w:szCs w:val="24"/>
          <w:lang w:val="en-US"/>
        </w:rPr>
      </w:pPr>
    </w:p>
    <w:p w:rsidR="00F27F9A" w:rsidRPr="00B444AD" w:rsidRDefault="00907AF5">
      <w:pPr>
        <w:spacing w:line="276" w:lineRule="auto"/>
        <w:ind w:left="260"/>
        <w:outlineLvl w:val="3"/>
        <w:rPr>
          <w:rFonts w:ascii="Times New Roman" w:hAnsi="Times New Roman" w:cs="Times New Roman"/>
          <w:b/>
          <w:bCs/>
          <w:sz w:val="28"/>
          <w:szCs w:val="28"/>
          <w:u w:val="single"/>
        </w:rPr>
      </w:pPr>
      <w:r w:rsidRPr="00B444AD">
        <w:rPr>
          <w:rFonts w:ascii="Times New Roman" w:hAnsi="Times New Roman" w:cs="Times New Roman"/>
          <w:b/>
          <w:bCs/>
          <w:sz w:val="28"/>
          <w:szCs w:val="28"/>
          <w:u w:val="single"/>
        </w:rPr>
        <w:t>Lista</w:t>
      </w:r>
      <w:r w:rsidRPr="00B444AD">
        <w:rPr>
          <w:rFonts w:ascii="Times New Roman" w:hAnsi="Times New Roman" w:cs="Times New Roman"/>
          <w:b/>
          <w:bCs/>
          <w:spacing w:val="-3"/>
          <w:sz w:val="28"/>
          <w:szCs w:val="28"/>
          <w:u w:val="single"/>
        </w:rPr>
        <w:t xml:space="preserve"> </w:t>
      </w:r>
      <w:r w:rsidRPr="00B444AD">
        <w:rPr>
          <w:rFonts w:ascii="Times New Roman" w:hAnsi="Times New Roman" w:cs="Times New Roman"/>
          <w:b/>
          <w:bCs/>
          <w:sz w:val="28"/>
          <w:szCs w:val="28"/>
          <w:u w:val="single"/>
        </w:rPr>
        <w:t>e</w:t>
      </w:r>
      <w:bookmarkEnd w:id="0"/>
      <w:r w:rsidRPr="00B444AD">
        <w:rPr>
          <w:rFonts w:ascii="Times New Roman" w:hAnsi="Times New Roman" w:cs="Times New Roman"/>
          <w:b/>
          <w:bCs/>
          <w:spacing w:val="-2"/>
          <w:sz w:val="28"/>
          <w:szCs w:val="28"/>
          <w:u w:val="single"/>
        </w:rPr>
        <w:t xml:space="preserve"> figurave</w:t>
      </w:r>
    </w:p>
    <w:p w:rsidR="00F27F9A" w:rsidRPr="00B444AD" w:rsidRDefault="00907AF5">
      <w:pPr>
        <w:tabs>
          <w:tab w:val="left" w:leader="dot" w:pos="9365"/>
        </w:tabs>
        <w:spacing w:line="276" w:lineRule="auto"/>
        <w:ind w:left="260"/>
        <w:rPr>
          <w:rFonts w:ascii="Times New Roman" w:hAnsi="Times New Roman" w:cs="Times New Roman"/>
          <w:spacing w:val="-3"/>
          <w:sz w:val="24"/>
          <w:szCs w:val="24"/>
        </w:rPr>
      </w:pPr>
      <w:r w:rsidRPr="00B444AD">
        <w:rPr>
          <w:rFonts w:ascii="Times New Roman" w:hAnsi="Times New Roman" w:cs="Times New Roman"/>
          <w:b/>
          <w:sz w:val="24"/>
          <w:szCs w:val="24"/>
        </w:rPr>
        <w:t>Figura</w:t>
      </w:r>
      <w:r w:rsidRPr="00B444AD">
        <w:rPr>
          <w:rFonts w:ascii="Times New Roman" w:hAnsi="Times New Roman" w:cs="Times New Roman"/>
          <w:b/>
          <w:spacing w:val="-3"/>
          <w:sz w:val="24"/>
          <w:szCs w:val="24"/>
        </w:rPr>
        <w:t xml:space="preserve"> </w:t>
      </w:r>
      <w:r w:rsidRPr="00B444AD">
        <w:rPr>
          <w:rFonts w:ascii="Times New Roman" w:hAnsi="Times New Roman" w:cs="Times New Roman"/>
          <w:b/>
          <w:sz w:val="24"/>
          <w:szCs w:val="24"/>
        </w:rPr>
        <w:t>1:</w:t>
      </w:r>
      <w:r w:rsidRPr="00B444AD">
        <w:rPr>
          <w:rFonts w:ascii="Times New Roman" w:hAnsi="Times New Roman" w:cs="Times New Roman"/>
          <w:spacing w:val="-3"/>
          <w:sz w:val="24"/>
          <w:szCs w:val="24"/>
        </w:rPr>
        <w:t xml:space="preserve"> </w:t>
      </w:r>
      <w:r w:rsidRPr="00B444AD">
        <w:rPr>
          <w:rFonts w:ascii="Times New Roman" w:hAnsi="Times New Roman" w:cs="Times New Roman"/>
          <w:sz w:val="24"/>
          <w:szCs w:val="24"/>
        </w:rPr>
        <w:t>Model vendimmarrje për emergjencat/fatkeqësitë...........................</w:t>
      </w:r>
      <w:r w:rsidR="00292F70">
        <w:rPr>
          <w:rFonts w:ascii="Times New Roman" w:hAnsi="Times New Roman" w:cs="Times New Roman"/>
          <w:sz w:val="24"/>
          <w:szCs w:val="24"/>
        </w:rPr>
        <w:t>...............................</w:t>
      </w:r>
      <w:r w:rsidRPr="00B444AD">
        <w:rPr>
          <w:rFonts w:ascii="Times New Roman" w:hAnsi="Times New Roman" w:cs="Times New Roman"/>
          <w:sz w:val="24"/>
          <w:szCs w:val="24"/>
        </w:rPr>
        <w:t>16</w:t>
      </w:r>
    </w:p>
    <w:p w:rsidR="00F27F9A" w:rsidRPr="00B444AD" w:rsidRDefault="00907AF5">
      <w:pPr>
        <w:tabs>
          <w:tab w:val="left" w:leader="dot" w:pos="9365"/>
        </w:tabs>
        <w:spacing w:line="276" w:lineRule="auto"/>
        <w:ind w:left="260"/>
        <w:rPr>
          <w:rFonts w:ascii="Times New Roman" w:hAnsi="Times New Roman" w:cs="Times New Roman"/>
          <w:spacing w:val="-5"/>
          <w:sz w:val="24"/>
          <w:szCs w:val="24"/>
        </w:rPr>
      </w:pPr>
      <w:r w:rsidRPr="00B444AD">
        <w:rPr>
          <w:rFonts w:ascii="Times New Roman" w:hAnsi="Times New Roman" w:cs="Times New Roman"/>
          <w:b/>
          <w:sz w:val="24"/>
          <w:szCs w:val="24"/>
        </w:rPr>
        <w:t>Figura</w:t>
      </w:r>
      <w:r w:rsidRPr="00B444AD">
        <w:rPr>
          <w:rFonts w:ascii="Times New Roman" w:hAnsi="Times New Roman" w:cs="Times New Roman"/>
          <w:b/>
          <w:spacing w:val="-3"/>
          <w:sz w:val="24"/>
          <w:szCs w:val="24"/>
        </w:rPr>
        <w:t xml:space="preserve"> </w:t>
      </w:r>
      <w:r w:rsidRPr="00B444AD">
        <w:rPr>
          <w:rFonts w:ascii="Times New Roman" w:hAnsi="Times New Roman" w:cs="Times New Roman"/>
          <w:b/>
          <w:sz w:val="24"/>
          <w:szCs w:val="24"/>
        </w:rPr>
        <w:t>2:</w:t>
      </w:r>
      <w:r w:rsidRPr="00B444AD">
        <w:rPr>
          <w:rFonts w:ascii="Times New Roman" w:hAnsi="Times New Roman" w:cs="Times New Roman"/>
          <w:spacing w:val="-3"/>
          <w:sz w:val="24"/>
          <w:szCs w:val="24"/>
        </w:rPr>
        <w:t xml:space="preserve"> </w:t>
      </w:r>
      <w:r w:rsidRPr="00B444AD">
        <w:rPr>
          <w:rFonts w:ascii="Times New Roman" w:hAnsi="Times New Roman" w:cs="Times New Roman"/>
          <w:sz w:val="24"/>
          <w:szCs w:val="24"/>
        </w:rPr>
        <w:t>Institucionet</w:t>
      </w:r>
      <w:r w:rsidRPr="00B444AD">
        <w:rPr>
          <w:rFonts w:ascii="Times New Roman" w:hAnsi="Times New Roman" w:cs="Times New Roman"/>
          <w:spacing w:val="6"/>
          <w:sz w:val="24"/>
          <w:szCs w:val="24"/>
        </w:rPr>
        <w:t xml:space="preserve"> </w:t>
      </w:r>
      <w:r w:rsidRPr="00B444AD">
        <w:rPr>
          <w:rFonts w:ascii="Times New Roman" w:hAnsi="Times New Roman" w:cs="Times New Roman"/>
          <w:sz w:val="24"/>
          <w:szCs w:val="24"/>
        </w:rPr>
        <w:t>dhe</w:t>
      </w:r>
      <w:r w:rsidRPr="00B444AD">
        <w:rPr>
          <w:rFonts w:ascii="Times New Roman" w:hAnsi="Times New Roman" w:cs="Times New Roman"/>
          <w:spacing w:val="6"/>
          <w:sz w:val="24"/>
          <w:szCs w:val="24"/>
        </w:rPr>
        <w:t xml:space="preserve"> </w:t>
      </w:r>
      <w:r w:rsidRPr="00B444AD">
        <w:rPr>
          <w:rFonts w:ascii="Times New Roman" w:hAnsi="Times New Roman" w:cs="Times New Roman"/>
          <w:sz w:val="24"/>
          <w:szCs w:val="24"/>
        </w:rPr>
        <w:t>strukturat</w:t>
      </w:r>
      <w:r w:rsidRPr="00B444AD">
        <w:rPr>
          <w:rFonts w:ascii="Times New Roman" w:hAnsi="Times New Roman" w:cs="Times New Roman"/>
          <w:spacing w:val="6"/>
          <w:sz w:val="24"/>
          <w:szCs w:val="24"/>
        </w:rPr>
        <w:t xml:space="preserve"> </w:t>
      </w:r>
      <w:r w:rsidRPr="00B444AD">
        <w:rPr>
          <w:rFonts w:ascii="Times New Roman" w:hAnsi="Times New Roman" w:cs="Times New Roman"/>
          <w:sz w:val="24"/>
          <w:szCs w:val="24"/>
        </w:rPr>
        <w:t>qendrore</w:t>
      </w:r>
      <w:r w:rsidRPr="00B444AD">
        <w:rPr>
          <w:rFonts w:ascii="Times New Roman" w:hAnsi="Times New Roman" w:cs="Times New Roman"/>
          <w:spacing w:val="6"/>
          <w:sz w:val="24"/>
          <w:szCs w:val="24"/>
        </w:rPr>
        <w:t xml:space="preserve"> </w:t>
      </w:r>
      <w:r w:rsidRPr="00B444AD">
        <w:rPr>
          <w:rFonts w:ascii="Times New Roman" w:hAnsi="Times New Roman" w:cs="Times New Roman"/>
          <w:sz w:val="24"/>
          <w:szCs w:val="24"/>
        </w:rPr>
        <w:t>të</w:t>
      </w:r>
      <w:r w:rsidRPr="00B444AD">
        <w:rPr>
          <w:rFonts w:ascii="Times New Roman" w:hAnsi="Times New Roman" w:cs="Times New Roman"/>
          <w:spacing w:val="6"/>
          <w:sz w:val="24"/>
          <w:szCs w:val="24"/>
        </w:rPr>
        <w:t xml:space="preserve"> </w:t>
      </w:r>
      <w:r w:rsidRPr="00B444AD">
        <w:rPr>
          <w:rFonts w:ascii="Times New Roman" w:hAnsi="Times New Roman" w:cs="Times New Roman"/>
          <w:sz w:val="24"/>
          <w:szCs w:val="24"/>
        </w:rPr>
        <w:t>mbrojtjes</w:t>
      </w:r>
      <w:r w:rsidRPr="00B444AD">
        <w:rPr>
          <w:rFonts w:ascii="Times New Roman" w:hAnsi="Times New Roman" w:cs="Times New Roman"/>
          <w:spacing w:val="6"/>
          <w:sz w:val="24"/>
          <w:szCs w:val="24"/>
        </w:rPr>
        <w:t xml:space="preserve"> </w:t>
      </w:r>
      <w:r w:rsidRPr="00B444AD">
        <w:rPr>
          <w:rFonts w:ascii="Times New Roman" w:hAnsi="Times New Roman" w:cs="Times New Roman"/>
          <w:spacing w:val="-2"/>
          <w:sz w:val="24"/>
          <w:szCs w:val="24"/>
        </w:rPr>
        <w:t>civile.</w:t>
      </w:r>
      <w:r w:rsidRPr="00B444AD">
        <w:rPr>
          <w:rFonts w:ascii="Times New Roman" w:hAnsi="Times New Roman" w:cs="Times New Roman"/>
          <w:sz w:val="24"/>
          <w:szCs w:val="24"/>
        </w:rPr>
        <w:tab/>
      </w:r>
      <w:r w:rsidR="00292F70">
        <w:rPr>
          <w:rFonts w:ascii="Times New Roman" w:hAnsi="Times New Roman" w:cs="Times New Roman"/>
          <w:sz w:val="24"/>
          <w:szCs w:val="24"/>
        </w:rPr>
        <w:t>..</w:t>
      </w:r>
      <w:r w:rsidRPr="00B444AD">
        <w:rPr>
          <w:rFonts w:ascii="Times New Roman" w:hAnsi="Times New Roman" w:cs="Times New Roman"/>
          <w:spacing w:val="-5"/>
          <w:sz w:val="24"/>
          <w:szCs w:val="24"/>
        </w:rPr>
        <w:t>21</w:t>
      </w:r>
    </w:p>
    <w:p w:rsidR="00F27F9A" w:rsidRPr="00B444AD" w:rsidRDefault="00907AF5">
      <w:pPr>
        <w:spacing w:before="1" w:line="254" w:lineRule="auto"/>
        <w:ind w:left="270" w:right="1264"/>
        <w:rPr>
          <w:rFonts w:ascii="Times New Roman" w:hAnsi="Times New Roman" w:cs="Times New Roman"/>
          <w:spacing w:val="-2"/>
          <w:sz w:val="24"/>
          <w:szCs w:val="24"/>
        </w:rPr>
      </w:pPr>
      <w:r w:rsidRPr="00B444AD">
        <w:rPr>
          <w:rFonts w:ascii="Times New Roman" w:eastAsia="Times New Roman" w:hAnsi="Times New Roman" w:cs="Times New Roman"/>
          <w:b/>
          <w:sz w:val="24"/>
          <w:szCs w:val="24"/>
          <w:lang w:val="en-GB"/>
        </w:rPr>
        <w:t xml:space="preserve">Figura 3. </w:t>
      </w:r>
      <w:r w:rsidRPr="00B444AD">
        <w:rPr>
          <w:rFonts w:ascii="Times New Roman" w:hAnsi="Times New Roman" w:cs="Times New Roman"/>
          <w:sz w:val="24"/>
          <w:szCs w:val="24"/>
        </w:rPr>
        <w:t>Ministria</w:t>
      </w:r>
      <w:r w:rsidRPr="00B444AD">
        <w:rPr>
          <w:rFonts w:ascii="Times New Roman" w:hAnsi="Times New Roman" w:cs="Times New Roman"/>
          <w:spacing w:val="-2"/>
          <w:sz w:val="24"/>
          <w:szCs w:val="24"/>
        </w:rPr>
        <w:t xml:space="preserve"> </w:t>
      </w:r>
      <w:r w:rsidRPr="00B444AD">
        <w:rPr>
          <w:rFonts w:ascii="Times New Roman" w:hAnsi="Times New Roman" w:cs="Times New Roman"/>
          <w:sz w:val="24"/>
          <w:szCs w:val="24"/>
        </w:rPr>
        <w:t>përgjegjëse</w:t>
      </w:r>
      <w:r w:rsidRPr="00B444AD">
        <w:rPr>
          <w:rFonts w:ascii="Times New Roman" w:hAnsi="Times New Roman" w:cs="Times New Roman"/>
          <w:spacing w:val="-2"/>
          <w:sz w:val="24"/>
          <w:szCs w:val="24"/>
        </w:rPr>
        <w:t xml:space="preserve"> </w:t>
      </w:r>
      <w:r w:rsidRPr="00B444AD">
        <w:rPr>
          <w:rFonts w:ascii="Times New Roman" w:hAnsi="Times New Roman" w:cs="Times New Roman"/>
          <w:sz w:val="24"/>
          <w:szCs w:val="24"/>
        </w:rPr>
        <w:t>për</w:t>
      </w:r>
      <w:r w:rsidRPr="00B444AD">
        <w:rPr>
          <w:rFonts w:ascii="Times New Roman" w:hAnsi="Times New Roman" w:cs="Times New Roman"/>
          <w:spacing w:val="-2"/>
          <w:sz w:val="24"/>
          <w:szCs w:val="24"/>
        </w:rPr>
        <w:t xml:space="preserve"> </w:t>
      </w:r>
      <w:r w:rsidRPr="00B444AD">
        <w:rPr>
          <w:rFonts w:ascii="Times New Roman" w:hAnsi="Times New Roman" w:cs="Times New Roman"/>
          <w:sz w:val="24"/>
          <w:szCs w:val="24"/>
        </w:rPr>
        <w:t>Mbrojtjen</w:t>
      </w:r>
      <w:r w:rsidRPr="00B444AD">
        <w:rPr>
          <w:rFonts w:ascii="Times New Roman" w:hAnsi="Times New Roman" w:cs="Times New Roman"/>
          <w:spacing w:val="-2"/>
          <w:sz w:val="24"/>
          <w:szCs w:val="24"/>
        </w:rPr>
        <w:t xml:space="preserve"> </w:t>
      </w:r>
      <w:r w:rsidRPr="00B444AD">
        <w:rPr>
          <w:rFonts w:ascii="Times New Roman" w:hAnsi="Times New Roman" w:cs="Times New Roman"/>
          <w:sz w:val="24"/>
          <w:szCs w:val="24"/>
        </w:rPr>
        <w:t>Civile</w:t>
      </w:r>
      <w:r w:rsidRPr="00B444AD">
        <w:rPr>
          <w:rFonts w:ascii="Times New Roman" w:hAnsi="Times New Roman" w:cs="Times New Roman"/>
          <w:spacing w:val="-2"/>
          <w:sz w:val="24"/>
          <w:szCs w:val="24"/>
        </w:rPr>
        <w:t xml:space="preserve"> </w:t>
      </w:r>
      <w:r w:rsidRPr="00B444AD">
        <w:rPr>
          <w:rFonts w:ascii="Times New Roman" w:hAnsi="Times New Roman" w:cs="Times New Roman"/>
          <w:sz w:val="24"/>
          <w:szCs w:val="24"/>
        </w:rPr>
        <w:t>dhe</w:t>
      </w:r>
      <w:r w:rsidRPr="00B444AD">
        <w:rPr>
          <w:rFonts w:ascii="Times New Roman" w:hAnsi="Times New Roman" w:cs="Times New Roman"/>
          <w:spacing w:val="-2"/>
          <w:sz w:val="24"/>
          <w:szCs w:val="24"/>
        </w:rPr>
        <w:t xml:space="preserve"> </w:t>
      </w:r>
      <w:r w:rsidRPr="00B444AD">
        <w:rPr>
          <w:rFonts w:ascii="Times New Roman" w:hAnsi="Times New Roman" w:cs="Times New Roman"/>
          <w:sz w:val="24"/>
          <w:szCs w:val="24"/>
        </w:rPr>
        <w:t>ndërveprimi</w:t>
      </w:r>
      <w:r w:rsidRPr="00B444AD">
        <w:rPr>
          <w:rFonts w:ascii="Times New Roman" w:hAnsi="Times New Roman" w:cs="Times New Roman"/>
          <w:spacing w:val="-2"/>
          <w:sz w:val="24"/>
          <w:szCs w:val="24"/>
        </w:rPr>
        <w:t xml:space="preserve"> </w:t>
      </w:r>
      <w:r w:rsidRPr="00B444AD">
        <w:rPr>
          <w:rFonts w:ascii="Times New Roman" w:hAnsi="Times New Roman" w:cs="Times New Roman"/>
          <w:sz w:val="24"/>
          <w:szCs w:val="24"/>
        </w:rPr>
        <w:t>i</w:t>
      </w:r>
      <w:r w:rsidRPr="00B444AD">
        <w:rPr>
          <w:rFonts w:ascii="Times New Roman" w:hAnsi="Times New Roman" w:cs="Times New Roman"/>
          <w:spacing w:val="-2"/>
          <w:sz w:val="24"/>
          <w:szCs w:val="24"/>
        </w:rPr>
        <w:t xml:space="preserve"> </w:t>
      </w:r>
      <w:r w:rsidRPr="00B444AD">
        <w:rPr>
          <w:rFonts w:ascii="Times New Roman" w:hAnsi="Times New Roman" w:cs="Times New Roman"/>
          <w:sz w:val="24"/>
          <w:szCs w:val="24"/>
        </w:rPr>
        <w:t>saj</w:t>
      </w:r>
      <w:r w:rsidRPr="00B444AD">
        <w:rPr>
          <w:rFonts w:ascii="Times New Roman" w:hAnsi="Times New Roman" w:cs="Times New Roman"/>
          <w:spacing w:val="-2"/>
          <w:sz w:val="24"/>
          <w:szCs w:val="24"/>
        </w:rPr>
        <w:t xml:space="preserve"> </w:t>
      </w:r>
      <w:r w:rsidRPr="00B444AD">
        <w:rPr>
          <w:rFonts w:ascii="Times New Roman" w:hAnsi="Times New Roman" w:cs="Times New Roman"/>
          <w:sz w:val="24"/>
          <w:szCs w:val="24"/>
        </w:rPr>
        <w:t>me</w:t>
      </w:r>
      <w:r w:rsidRPr="00B444AD">
        <w:rPr>
          <w:rFonts w:ascii="Times New Roman" w:hAnsi="Times New Roman" w:cs="Times New Roman"/>
          <w:spacing w:val="-2"/>
          <w:sz w:val="24"/>
          <w:szCs w:val="24"/>
        </w:rPr>
        <w:t xml:space="preserve"> </w:t>
      </w:r>
      <w:r w:rsidRPr="00B444AD">
        <w:rPr>
          <w:rFonts w:ascii="Times New Roman" w:hAnsi="Times New Roman" w:cs="Times New Roman"/>
          <w:sz w:val="24"/>
          <w:szCs w:val="24"/>
        </w:rPr>
        <w:t>nivelin</w:t>
      </w:r>
      <w:r w:rsidRPr="00B444AD">
        <w:rPr>
          <w:rFonts w:ascii="Times New Roman" w:hAnsi="Times New Roman" w:cs="Times New Roman"/>
          <w:spacing w:val="-2"/>
          <w:sz w:val="24"/>
          <w:szCs w:val="24"/>
        </w:rPr>
        <w:t xml:space="preserve"> </w:t>
      </w:r>
    </w:p>
    <w:p w:rsidR="00F27F9A" w:rsidRPr="00B444AD" w:rsidRDefault="00907AF5">
      <w:pPr>
        <w:spacing w:before="1" w:line="254" w:lineRule="auto"/>
        <w:ind w:left="270" w:right="278"/>
        <w:rPr>
          <w:rFonts w:ascii="Times New Roman" w:hAnsi="Times New Roman" w:cs="Times New Roman"/>
          <w:sz w:val="24"/>
          <w:szCs w:val="24"/>
        </w:rPr>
      </w:pPr>
      <w:r w:rsidRPr="00B444AD">
        <w:rPr>
          <w:rFonts w:ascii="Times New Roman" w:hAnsi="Times New Roman" w:cs="Times New Roman"/>
          <w:spacing w:val="-2"/>
          <w:sz w:val="24"/>
          <w:szCs w:val="24"/>
        </w:rPr>
        <w:t xml:space="preserve">                </w:t>
      </w:r>
      <w:r w:rsidRPr="00B444AD">
        <w:rPr>
          <w:rFonts w:ascii="Times New Roman" w:hAnsi="Times New Roman" w:cs="Times New Roman"/>
          <w:sz w:val="24"/>
          <w:szCs w:val="24"/>
        </w:rPr>
        <w:t>qendror, nivelin e qarkut dhe atë vendor...........................................</w:t>
      </w:r>
      <w:r w:rsidR="00292F70">
        <w:rPr>
          <w:rFonts w:ascii="Times New Roman" w:hAnsi="Times New Roman" w:cs="Times New Roman"/>
          <w:sz w:val="24"/>
          <w:szCs w:val="24"/>
        </w:rPr>
        <w:t>.. .......................... .</w:t>
      </w:r>
      <w:r w:rsidRPr="00B444AD">
        <w:rPr>
          <w:rFonts w:ascii="Times New Roman" w:hAnsi="Times New Roman" w:cs="Times New Roman"/>
          <w:sz w:val="24"/>
          <w:szCs w:val="24"/>
        </w:rPr>
        <w:t>22</w:t>
      </w:r>
    </w:p>
    <w:p w:rsidR="00F27F9A" w:rsidRPr="00B444AD" w:rsidRDefault="00907AF5">
      <w:pPr>
        <w:tabs>
          <w:tab w:val="left" w:leader="dot" w:pos="9365"/>
        </w:tabs>
        <w:spacing w:line="276" w:lineRule="auto"/>
        <w:ind w:left="260"/>
        <w:rPr>
          <w:rFonts w:ascii="Times New Roman" w:hAnsi="Times New Roman" w:cs="Times New Roman"/>
          <w:spacing w:val="-5"/>
          <w:sz w:val="24"/>
          <w:szCs w:val="24"/>
        </w:rPr>
      </w:pPr>
      <w:r w:rsidRPr="00B444AD">
        <w:rPr>
          <w:rFonts w:ascii="Times New Roman" w:eastAsia="Times New Roman" w:hAnsi="Times New Roman" w:cs="Times New Roman"/>
          <w:b/>
          <w:sz w:val="24"/>
          <w:szCs w:val="24"/>
          <w:lang w:val="en-GB"/>
        </w:rPr>
        <w:t xml:space="preserve">Figura 4. </w:t>
      </w:r>
      <w:r w:rsidRPr="00B444AD">
        <w:rPr>
          <w:rFonts w:ascii="Times New Roman" w:hAnsi="Times New Roman" w:cs="Times New Roman"/>
          <w:sz w:val="24"/>
          <w:szCs w:val="24"/>
        </w:rPr>
        <w:t>Strukturat</w:t>
      </w:r>
      <w:r w:rsidRPr="00B444AD">
        <w:rPr>
          <w:rFonts w:ascii="Times New Roman" w:hAnsi="Times New Roman" w:cs="Times New Roman"/>
          <w:spacing w:val="1"/>
          <w:sz w:val="24"/>
          <w:szCs w:val="24"/>
        </w:rPr>
        <w:t xml:space="preserve"> </w:t>
      </w:r>
      <w:r w:rsidRPr="00B444AD">
        <w:rPr>
          <w:rFonts w:ascii="Times New Roman" w:hAnsi="Times New Roman" w:cs="Times New Roman"/>
          <w:sz w:val="24"/>
          <w:szCs w:val="24"/>
        </w:rPr>
        <w:t>e</w:t>
      </w:r>
      <w:r w:rsidRPr="00B444AD">
        <w:rPr>
          <w:rFonts w:ascii="Times New Roman" w:hAnsi="Times New Roman" w:cs="Times New Roman"/>
          <w:spacing w:val="1"/>
          <w:sz w:val="24"/>
          <w:szCs w:val="24"/>
        </w:rPr>
        <w:t xml:space="preserve"> </w:t>
      </w:r>
      <w:r w:rsidRPr="00B444AD">
        <w:rPr>
          <w:rFonts w:ascii="Times New Roman" w:hAnsi="Times New Roman" w:cs="Times New Roman"/>
          <w:sz w:val="24"/>
          <w:szCs w:val="24"/>
        </w:rPr>
        <w:t>mbrojtjes</w:t>
      </w:r>
      <w:r w:rsidRPr="00B444AD">
        <w:rPr>
          <w:rFonts w:ascii="Times New Roman" w:hAnsi="Times New Roman" w:cs="Times New Roman"/>
          <w:spacing w:val="1"/>
          <w:sz w:val="24"/>
          <w:szCs w:val="24"/>
        </w:rPr>
        <w:t xml:space="preserve"> </w:t>
      </w:r>
      <w:r w:rsidRPr="00B444AD">
        <w:rPr>
          <w:rFonts w:ascii="Times New Roman" w:hAnsi="Times New Roman" w:cs="Times New Roman"/>
          <w:sz w:val="24"/>
          <w:szCs w:val="24"/>
        </w:rPr>
        <w:t>civile</w:t>
      </w:r>
      <w:r w:rsidRPr="00B444AD">
        <w:rPr>
          <w:rFonts w:ascii="Times New Roman" w:hAnsi="Times New Roman" w:cs="Times New Roman"/>
          <w:spacing w:val="1"/>
          <w:sz w:val="24"/>
          <w:szCs w:val="24"/>
        </w:rPr>
        <w:t xml:space="preserve"> </w:t>
      </w:r>
      <w:r w:rsidRPr="00B444AD">
        <w:rPr>
          <w:rFonts w:ascii="Times New Roman" w:hAnsi="Times New Roman" w:cs="Times New Roman"/>
          <w:sz w:val="24"/>
          <w:szCs w:val="24"/>
        </w:rPr>
        <w:t>në</w:t>
      </w:r>
      <w:r w:rsidRPr="00B444AD">
        <w:rPr>
          <w:rFonts w:ascii="Times New Roman" w:hAnsi="Times New Roman" w:cs="Times New Roman"/>
          <w:spacing w:val="1"/>
          <w:sz w:val="24"/>
          <w:szCs w:val="24"/>
        </w:rPr>
        <w:t xml:space="preserve"> </w:t>
      </w:r>
      <w:r w:rsidRPr="00B444AD">
        <w:rPr>
          <w:rFonts w:ascii="Times New Roman" w:hAnsi="Times New Roman" w:cs="Times New Roman"/>
          <w:sz w:val="24"/>
          <w:szCs w:val="24"/>
        </w:rPr>
        <w:t>nivel</w:t>
      </w:r>
      <w:r w:rsidRPr="00B444AD">
        <w:rPr>
          <w:rFonts w:ascii="Times New Roman" w:hAnsi="Times New Roman" w:cs="Times New Roman"/>
          <w:spacing w:val="1"/>
          <w:sz w:val="24"/>
          <w:szCs w:val="24"/>
        </w:rPr>
        <w:t xml:space="preserve"> </w:t>
      </w:r>
      <w:r w:rsidRPr="00B444AD">
        <w:rPr>
          <w:rFonts w:ascii="Times New Roman" w:hAnsi="Times New Roman" w:cs="Times New Roman"/>
          <w:sz w:val="24"/>
          <w:szCs w:val="24"/>
        </w:rPr>
        <w:t>qarku</w:t>
      </w:r>
      <w:r w:rsidRPr="00B444AD">
        <w:rPr>
          <w:rFonts w:ascii="Times New Roman" w:hAnsi="Times New Roman" w:cs="Times New Roman"/>
          <w:spacing w:val="1"/>
          <w:sz w:val="24"/>
          <w:szCs w:val="24"/>
        </w:rPr>
        <w:t xml:space="preserve"> </w:t>
      </w:r>
      <w:r w:rsidRPr="00B444AD">
        <w:rPr>
          <w:rFonts w:ascii="Times New Roman" w:hAnsi="Times New Roman" w:cs="Times New Roman"/>
          <w:sz w:val="24"/>
          <w:szCs w:val="24"/>
        </w:rPr>
        <w:t>dhe</w:t>
      </w:r>
      <w:r w:rsidRPr="00B444AD">
        <w:rPr>
          <w:rFonts w:ascii="Times New Roman" w:hAnsi="Times New Roman" w:cs="Times New Roman"/>
          <w:spacing w:val="1"/>
          <w:sz w:val="24"/>
          <w:szCs w:val="24"/>
        </w:rPr>
        <w:t xml:space="preserve"> </w:t>
      </w:r>
      <w:r w:rsidRPr="00B444AD">
        <w:rPr>
          <w:rFonts w:ascii="Times New Roman" w:hAnsi="Times New Roman" w:cs="Times New Roman"/>
          <w:spacing w:val="-2"/>
          <w:sz w:val="24"/>
          <w:szCs w:val="24"/>
        </w:rPr>
        <w:t>QOECQ.</w:t>
      </w:r>
      <w:r w:rsidRPr="00B444AD">
        <w:rPr>
          <w:rFonts w:ascii="Times New Roman" w:hAnsi="Times New Roman" w:cs="Times New Roman"/>
          <w:spacing w:val="-5"/>
          <w:sz w:val="24"/>
          <w:szCs w:val="24"/>
        </w:rPr>
        <w:t>...................</w:t>
      </w:r>
      <w:r w:rsidR="00292F70">
        <w:rPr>
          <w:rFonts w:ascii="Times New Roman" w:hAnsi="Times New Roman" w:cs="Times New Roman"/>
          <w:spacing w:val="-5"/>
          <w:sz w:val="24"/>
          <w:szCs w:val="24"/>
        </w:rPr>
        <w:t>...............................</w:t>
      </w:r>
      <w:r w:rsidRPr="00B444AD">
        <w:rPr>
          <w:rFonts w:ascii="Times New Roman" w:hAnsi="Times New Roman" w:cs="Times New Roman"/>
          <w:spacing w:val="-5"/>
          <w:sz w:val="24"/>
          <w:szCs w:val="24"/>
        </w:rPr>
        <w:t>24</w:t>
      </w:r>
    </w:p>
    <w:p w:rsidR="00F27F9A" w:rsidRPr="00B444AD" w:rsidRDefault="00907AF5">
      <w:pPr>
        <w:tabs>
          <w:tab w:val="left" w:leader="dot" w:pos="9365"/>
        </w:tabs>
        <w:spacing w:line="276" w:lineRule="auto"/>
        <w:ind w:left="260"/>
        <w:rPr>
          <w:rFonts w:ascii="Times New Roman" w:hAnsi="Times New Roman" w:cs="Times New Roman"/>
          <w:spacing w:val="-5"/>
          <w:sz w:val="24"/>
          <w:szCs w:val="24"/>
        </w:rPr>
      </w:pPr>
      <w:r w:rsidRPr="00B444AD">
        <w:rPr>
          <w:rFonts w:ascii="Times New Roman" w:eastAsia="Times New Roman" w:hAnsi="Times New Roman" w:cs="Times New Roman"/>
          <w:b/>
          <w:sz w:val="24"/>
          <w:szCs w:val="24"/>
          <w:lang w:val="en-GB"/>
        </w:rPr>
        <w:t xml:space="preserve">Figura 5. </w:t>
      </w:r>
      <w:r w:rsidRPr="00B444AD">
        <w:rPr>
          <w:rFonts w:ascii="Times New Roman" w:hAnsi="Times New Roman" w:cs="Times New Roman"/>
          <w:sz w:val="24"/>
          <w:szCs w:val="24"/>
        </w:rPr>
        <w:t>Strukturat</w:t>
      </w:r>
      <w:r w:rsidRPr="00B444AD">
        <w:rPr>
          <w:rFonts w:ascii="Times New Roman" w:hAnsi="Times New Roman" w:cs="Times New Roman"/>
          <w:spacing w:val="1"/>
          <w:sz w:val="24"/>
          <w:szCs w:val="24"/>
        </w:rPr>
        <w:t xml:space="preserve"> </w:t>
      </w:r>
      <w:r w:rsidRPr="00B444AD">
        <w:rPr>
          <w:rFonts w:ascii="Times New Roman" w:hAnsi="Times New Roman" w:cs="Times New Roman"/>
          <w:sz w:val="24"/>
          <w:szCs w:val="24"/>
        </w:rPr>
        <w:t>e</w:t>
      </w:r>
      <w:r w:rsidRPr="00B444AD">
        <w:rPr>
          <w:rFonts w:ascii="Times New Roman" w:hAnsi="Times New Roman" w:cs="Times New Roman"/>
          <w:spacing w:val="1"/>
          <w:sz w:val="24"/>
          <w:szCs w:val="24"/>
        </w:rPr>
        <w:t xml:space="preserve"> </w:t>
      </w:r>
      <w:r w:rsidRPr="00B444AD">
        <w:rPr>
          <w:rFonts w:ascii="Times New Roman" w:hAnsi="Times New Roman" w:cs="Times New Roman"/>
          <w:sz w:val="24"/>
          <w:szCs w:val="24"/>
        </w:rPr>
        <w:t>mbrojtjes</w:t>
      </w:r>
      <w:r w:rsidRPr="00B444AD">
        <w:rPr>
          <w:rFonts w:ascii="Times New Roman" w:hAnsi="Times New Roman" w:cs="Times New Roman"/>
          <w:spacing w:val="1"/>
          <w:sz w:val="24"/>
          <w:szCs w:val="24"/>
        </w:rPr>
        <w:t xml:space="preserve"> </w:t>
      </w:r>
      <w:r w:rsidRPr="00B444AD">
        <w:rPr>
          <w:rFonts w:ascii="Times New Roman" w:hAnsi="Times New Roman" w:cs="Times New Roman"/>
          <w:sz w:val="24"/>
          <w:szCs w:val="24"/>
        </w:rPr>
        <w:t>civile</w:t>
      </w:r>
      <w:r w:rsidRPr="00B444AD">
        <w:rPr>
          <w:rFonts w:ascii="Times New Roman" w:hAnsi="Times New Roman" w:cs="Times New Roman"/>
          <w:spacing w:val="1"/>
          <w:sz w:val="24"/>
          <w:szCs w:val="24"/>
        </w:rPr>
        <w:t xml:space="preserve"> </w:t>
      </w:r>
      <w:r w:rsidRPr="00B444AD">
        <w:rPr>
          <w:rFonts w:ascii="Times New Roman" w:hAnsi="Times New Roman" w:cs="Times New Roman"/>
          <w:sz w:val="24"/>
          <w:szCs w:val="24"/>
        </w:rPr>
        <w:t>në</w:t>
      </w:r>
      <w:r w:rsidRPr="00B444AD">
        <w:rPr>
          <w:rFonts w:ascii="Times New Roman" w:hAnsi="Times New Roman" w:cs="Times New Roman"/>
          <w:spacing w:val="2"/>
          <w:sz w:val="24"/>
          <w:szCs w:val="24"/>
        </w:rPr>
        <w:t xml:space="preserve"> </w:t>
      </w:r>
      <w:r w:rsidRPr="00B444AD">
        <w:rPr>
          <w:rFonts w:ascii="Times New Roman" w:hAnsi="Times New Roman" w:cs="Times New Roman"/>
          <w:sz w:val="24"/>
          <w:szCs w:val="24"/>
        </w:rPr>
        <w:t>nivel</w:t>
      </w:r>
      <w:r w:rsidRPr="00B444AD">
        <w:rPr>
          <w:rFonts w:ascii="Times New Roman" w:hAnsi="Times New Roman" w:cs="Times New Roman"/>
          <w:spacing w:val="1"/>
          <w:sz w:val="24"/>
          <w:szCs w:val="24"/>
        </w:rPr>
        <w:t xml:space="preserve"> </w:t>
      </w:r>
      <w:r w:rsidRPr="00B444AD">
        <w:rPr>
          <w:rFonts w:ascii="Times New Roman" w:hAnsi="Times New Roman" w:cs="Times New Roman"/>
          <w:sz w:val="24"/>
          <w:szCs w:val="24"/>
        </w:rPr>
        <w:t>vendor</w:t>
      </w:r>
      <w:r w:rsidRPr="00B444AD">
        <w:rPr>
          <w:rFonts w:ascii="Times New Roman" w:hAnsi="Times New Roman" w:cs="Times New Roman"/>
          <w:spacing w:val="1"/>
          <w:sz w:val="24"/>
          <w:szCs w:val="24"/>
        </w:rPr>
        <w:t xml:space="preserve"> </w:t>
      </w:r>
      <w:r w:rsidRPr="00B444AD">
        <w:rPr>
          <w:rFonts w:ascii="Times New Roman" w:hAnsi="Times New Roman" w:cs="Times New Roman"/>
          <w:sz w:val="24"/>
          <w:szCs w:val="24"/>
        </w:rPr>
        <w:t>dhe</w:t>
      </w:r>
      <w:r w:rsidRPr="00B444AD">
        <w:rPr>
          <w:rFonts w:ascii="Times New Roman" w:hAnsi="Times New Roman" w:cs="Times New Roman"/>
          <w:spacing w:val="1"/>
          <w:sz w:val="24"/>
          <w:szCs w:val="24"/>
        </w:rPr>
        <w:t xml:space="preserve"> </w:t>
      </w:r>
      <w:r w:rsidRPr="00B444AD">
        <w:rPr>
          <w:rFonts w:ascii="Times New Roman" w:hAnsi="Times New Roman" w:cs="Times New Roman"/>
          <w:spacing w:val="-2"/>
          <w:sz w:val="24"/>
          <w:szCs w:val="24"/>
        </w:rPr>
        <w:t>QOECB</w:t>
      </w:r>
      <w:r w:rsidRPr="00B444AD">
        <w:rPr>
          <w:rFonts w:ascii="Times New Roman" w:hAnsi="Times New Roman" w:cs="Times New Roman"/>
          <w:spacing w:val="-5"/>
          <w:sz w:val="24"/>
          <w:szCs w:val="24"/>
        </w:rPr>
        <w:t>...................</w:t>
      </w:r>
      <w:r w:rsidR="00292F70">
        <w:rPr>
          <w:rFonts w:ascii="Times New Roman" w:hAnsi="Times New Roman" w:cs="Times New Roman"/>
          <w:spacing w:val="-5"/>
          <w:sz w:val="24"/>
          <w:szCs w:val="24"/>
        </w:rPr>
        <w:t>...............................</w:t>
      </w:r>
      <w:r w:rsidRPr="00B444AD">
        <w:rPr>
          <w:rFonts w:ascii="Times New Roman" w:hAnsi="Times New Roman" w:cs="Times New Roman"/>
          <w:spacing w:val="-5"/>
          <w:sz w:val="24"/>
          <w:szCs w:val="24"/>
        </w:rPr>
        <w:t>26</w:t>
      </w:r>
    </w:p>
    <w:p w:rsidR="00F27F9A" w:rsidRPr="00B444AD" w:rsidRDefault="00907AF5">
      <w:pPr>
        <w:tabs>
          <w:tab w:val="left" w:leader="dot" w:pos="9365"/>
        </w:tabs>
        <w:spacing w:line="276" w:lineRule="auto"/>
        <w:ind w:left="260"/>
        <w:rPr>
          <w:rFonts w:ascii="Times New Roman" w:hAnsi="Times New Roman" w:cs="Times New Roman"/>
          <w:spacing w:val="-2"/>
          <w:sz w:val="24"/>
          <w:szCs w:val="24"/>
        </w:rPr>
      </w:pPr>
      <w:r w:rsidRPr="00B444AD">
        <w:rPr>
          <w:rFonts w:ascii="Times New Roman" w:eastAsia="Times New Roman" w:hAnsi="Times New Roman" w:cs="Times New Roman"/>
          <w:b/>
          <w:sz w:val="24"/>
          <w:szCs w:val="24"/>
          <w:lang w:val="en-GB"/>
        </w:rPr>
        <w:t xml:space="preserve">Figura 6. </w:t>
      </w:r>
      <w:r w:rsidRPr="00B444AD">
        <w:rPr>
          <w:rFonts w:ascii="Times New Roman" w:hAnsi="Times New Roman" w:cs="Times New Roman"/>
          <w:sz w:val="24"/>
          <w:szCs w:val="24"/>
        </w:rPr>
        <w:t>Protokolli</w:t>
      </w:r>
      <w:r w:rsidRPr="00B444AD">
        <w:rPr>
          <w:rFonts w:ascii="Times New Roman" w:hAnsi="Times New Roman" w:cs="Times New Roman"/>
          <w:spacing w:val="-3"/>
          <w:sz w:val="24"/>
          <w:szCs w:val="24"/>
        </w:rPr>
        <w:t xml:space="preserve"> </w:t>
      </w:r>
      <w:r w:rsidRPr="00B444AD">
        <w:rPr>
          <w:rFonts w:ascii="Times New Roman" w:hAnsi="Times New Roman" w:cs="Times New Roman"/>
          <w:sz w:val="24"/>
          <w:szCs w:val="24"/>
        </w:rPr>
        <w:t>i</w:t>
      </w:r>
      <w:r w:rsidRPr="00B444AD">
        <w:rPr>
          <w:rFonts w:ascii="Times New Roman" w:hAnsi="Times New Roman" w:cs="Times New Roman"/>
          <w:spacing w:val="-4"/>
          <w:sz w:val="24"/>
          <w:szCs w:val="24"/>
        </w:rPr>
        <w:t xml:space="preserve"> </w:t>
      </w:r>
      <w:r w:rsidRPr="00B444AD">
        <w:rPr>
          <w:rFonts w:ascii="Times New Roman" w:hAnsi="Times New Roman" w:cs="Times New Roman"/>
          <w:sz w:val="24"/>
          <w:szCs w:val="24"/>
        </w:rPr>
        <w:t>Komunikimit</w:t>
      </w:r>
      <w:r w:rsidRPr="00B444AD">
        <w:rPr>
          <w:rFonts w:ascii="Times New Roman" w:hAnsi="Times New Roman" w:cs="Times New Roman"/>
          <w:spacing w:val="-3"/>
          <w:sz w:val="24"/>
          <w:szCs w:val="24"/>
        </w:rPr>
        <w:t xml:space="preserve"> </w:t>
      </w:r>
      <w:r w:rsidRPr="00B444AD">
        <w:rPr>
          <w:rFonts w:ascii="Times New Roman" w:hAnsi="Times New Roman" w:cs="Times New Roman"/>
          <w:sz w:val="24"/>
          <w:szCs w:val="24"/>
        </w:rPr>
        <w:t>gjatë</w:t>
      </w:r>
      <w:r w:rsidRPr="00B444AD">
        <w:rPr>
          <w:rFonts w:ascii="Times New Roman" w:hAnsi="Times New Roman" w:cs="Times New Roman"/>
          <w:spacing w:val="-4"/>
          <w:sz w:val="24"/>
          <w:szCs w:val="24"/>
        </w:rPr>
        <w:t xml:space="preserve"> </w:t>
      </w:r>
      <w:r w:rsidRPr="00B444AD">
        <w:rPr>
          <w:rFonts w:ascii="Times New Roman" w:hAnsi="Times New Roman" w:cs="Times New Roman"/>
          <w:sz w:val="24"/>
          <w:szCs w:val="24"/>
        </w:rPr>
        <w:t>Emergjencave</w:t>
      </w:r>
      <w:r w:rsidRPr="00B444AD">
        <w:rPr>
          <w:rFonts w:ascii="Times New Roman" w:hAnsi="Times New Roman" w:cs="Times New Roman"/>
          <w:spacing w:val="-3"/>
          <w:sz w:val="24"/>
          <w:szCs w:val="24"/>
        </w:rPr>
        <w:t xml:space="preserve"> </w:t>
      </w:r>
      <w:r w:rsidRPr="00B444AD">
        <w:rPr>
          <w:rFonts w:ascii="Times New Roman" w:hAnsi="Times New Roman" w:cs="Times New Roman"/>
          <w:spacing w:val="-2"/>
          <w:sz w:val="24"/>
          <w:szCs w:val="24"/>
        </w:rPr>
        <w:t>Civile.........................</w:t>
      </w:r>
      <w:r w:rsidR="00292F70">
        <w:rPr>
          <w:rFonts w:ascii="Times New Roman" w:hAnsi="Times New Roman" w:cs="Times New Roman"/>
          <w:spacing w:val="-2"/>
          <w:sz w:val="24"/>
          <w:szCs w:val="24"/>
        </w:rPr>
        <w:t>...............................</w:t>
      </w:r>
      <w:r w:rsidRPr="00B444AD">
        <w:rPr>
          <w:rFonts w:ascii="Times New Roman" w:hAnsi="Times New Roman" w:cs="Times New Roman"/>
          <w:spacing w:val="-2"/>
          <w:sz w:val="24"/>
          <w:szCs w:val="24"/>
        </w:rPr>
        <w:t>52</w:t>
      </w:r>
    </w:p>
    <w:p w:rsidR="00F27F9A" w:rsidRPr="00B444AD" w:rsidRDefault="00907AF5">
      <w:pPr>
        <w:tabs>
          <w:tab w:val="left" w:leader="dot" w:pos="9365"/>
        </w:tabs>
        <w:spacing w:line="276" w:lineRule="auto"/>
        <w:ind w:left="260"/>
        <w:rPr>
          <w:rFonts w:ascii="Times New Roman" w:hAnsi="Times New Roman" w:cs="Times New Roman"/>
          <w:sz w:val="8"/>
          <w:szCs w:val="24"/>
        </w:rPr>
      </w:pPr>
      <w:r w:rsidRPr="00B444AD">
        <w:rPr>
          <w:rFonts w:ascii="Times New Roman" w:eastAsia="Times New Roman" w:hAnsi="Times New Roman" w:cs="Times New Roman"/>
          <w:b/>
          <w:sz w:val="24"/>
          <w:szCs w:val="24"/>
          <w:lang w:val="en-GB"/>
        </w:rPr>
        <w:t xml:space="preserve">Figura 7. </w:t>
      </w:r>
      <w:r w:rsidRPr="00B444AD">
        <w:rPr>
          <w:rFonts w:ascii="Times New Roman" w:hAnsi="Times New Roman" w:cs="Times New Roman"/>
          <w:sz w:val="24"/>
          <w:szCs w:val="24"/>
        </w:rPr>
        <w:t>Buletini ditor nga IGJEO mbi parashikimin e rrezikut hidro-</w:t>
      </w:r>
      <w:r w:rsidRPr="00B444AD">
        <w:rPr>
          <w:rFonts w:ascii="Times New Roman" w:hAnsi="Times New Roman" w:cs="Times New Roman"/>
          <w:spacing w:val="-2"/>
          <w:sz w:val="24"/>
          <w:szCs w:val="24"/>
        </w:rPr>
        <w:t>me</w:t>
      </w:r>
      <w:r w:rsidR="00292F70">
        <w:rPr>
          <w:rFonts w:ascii="Times New Roman" w:hAnsi="Times New Roman" w:cs="Times New Roman"/>
          <w:spacing w:val="-2"/>
          <w:sz w:val="24"/>
          <w:szCs w:val="24"/>
        </w:rPr>
        <w:t>teorologjik....................</w:t>
      </w:r>
      <w:r w:rsidRPr="00B444AD">
        <w:rPr>
          <w:rFonts w:ascii="Times New Roman" w:hAnsi="Times New Roman" w:cs="Times New Roman"/>
          <w:spacing w:val="-2"/>
          <w:sz w:val="24"/>
          <w:szCs w:val="24"/>
        </w:rPr>
        <w:t>56</w:t>
      </w:r>
    </w:p>
    <w:p w:rsidR="00F27F9A" w:rsidRPr="00B444AD" w:rsidRDefault="00907AF5">
      <w:pPr>
        <w:tabs>
          <w:tab w:val="left" w:leader="dot" w:pos="9365"/>
        </w:tabs>
        <w:spacing w:line="276" w:lineRule="auto"/>
        <w:ind w:left="260"/>
        <w:rPr>
          <w:rFonts w:ascii="Times New Roman" w:hAnsi="Times New Roman" w:cs="Times New Roman"/>
          <w:sz w:val="8"/>
          <w:szCs w:val="24"/>
        </w:rPr>
      </w:pPr>
      <w:r w:rsidRPr="00B444AD">
        <w:rPr>
          <w:rFonts w:ascii="Times New Roman" w:eastAsia="Times New Roman" w:hAnsi="Times New Roman" w:cs="Times New Roman"/>
          <w:b/>
          <w:sz w:val="24"/>
          <w:szCs w:val="24"/>
          <w:lang w:val="en-GB"/>
        </w:rPr>
        <w:t xml:space="preserve">Figura 8. </w:t>
      </w:r>
      <w:r w:rsidRPr="00B444AD">
        <w:rPr>
          <w:rFonts w:ascii="Times New Roman" w:hAnsi="Times New Roman" w:cs="Times New Roman"/>
          <w:sz w:val="24"/>
          <w:szCs w:val="24"/>
        </w:rPr>
        <w:t>Rreziku</w:t>
      </w:r>
      <w:r w:rsidRPr="00B444AD">
        <w:rPr>
          <w:rFonts w:ascii="Times New Roman" w:hAnsi="Times New Roman" w:cs="Times New Roman"/>
          <w:spacing w:val="-3"/>
          <w:sz w:val="24"/>
          <w:szCs w:val="24"/>
        </w:rPr>
        <w:t xml:space="preserve"> </w:t>
      </w:r>
      <w:r w:rsidRPr="00B444AD">
        <w:rPr>
          <w:rFonts w:ascii="Times New Roman" w:hAnsi="Times New Roman" w:cs="Times New Roman"/>
          <w:sz w:val="24"/>
          <w:szCs w:val="24"/>
        </w:rPr>
        <w:t>i</w:t>
      </w:r>
      <w:r w:rsidRPr="00B444AD">
        <w:rPr>
          <w:rFonts w:ascii="Times New Roman" w:hAnsi="Times New Roman" w:cs="Times New Roman"/>
          <w:spacing w:val="-3"/>
          <w:sz w:val="24"/>
          <w:szCs w:val="24"/>
        </w:rPr>
        <w:t xml:space="preserve"> </w:t>
      </w:r>
      <w:r w:rsidRPr="00B444AD">
        <w:rPr>
          <w:rFonts w:ascii="Times New Roman" w:hAnsi="Times New Roman" w:cs="Times New Roman"/>
          <w:sz w:val="24"/>
          <w:szCs w:val="24"/>
        </w:rPr>
        <w:t>zjarreve</w:t>
      </w:r>
      <w:r w:rsidRPr="00B444AD">
        <w:rPr>
          <w:rFonts w:ascii="Times New Roman" w:hAnsi="Times New Roman" w:cs="Times New Roman"/>
          <w:spacing w:val="-3"/>
          <w:sz w:val="24"/>
          <w:szCs w:val="24"/>
        </w:rPr>
        <w:t xml:space="preserve"> </w:t>
      </w:r>
      <w:r w:rsidRPr="00B444AD">
        <w:rPr>
          <w:rFonts w:ascii="Times New Roman" w:hAnsi="Times New Roman" w:cs="Times New Roman"/>
          <w:sz w:val="24"/>
          <w:szCs w:val="24"/>
        </w:rPr>
        <w:t>në</w:t>
      </w:r>
      <w:r w:rsidRPr="00B444AD">
        <w:rPr>
          <w:rFonts w:ascii="Times New Roman" w:hAnsi="Times New Roman" w:cs="Times New Roman"/>
          <w:spacing w:val="-2"/>
          <w:sz w:val="24"/>
          <w:szCs w:val="24"/>
        </w:rPr>
        <w:t xml:space="preserve"> </w:t>
      </w:r>
      <w:r w:rsidRPr="00B444AD">
        <w:rPr>
          <w:rFonts w:ascii="Times New Roman" w:hAnsi="Times New Roman" w:cs="Times New Roman"/>
          <w:sz w:val="24"/>
          <w:szCs w:val="24"/>
        </w:rPr>
        <w:t>pyje</w:t>
      </w:r>
      <w:r w:rsidRPr="00B444AD">
        <w:rPr>
          <w:rFonts w:ascii="Times New Roman" w:hAnsi="Times New Roman" w:cs="Times New Roman"/>
          <w:spacing w:val="-3"/>
          <w:sz w:val="24"/>
          <w:szCs w:val="24"/>
        </w:rPr>
        <w:t xml:space="preserve"> </w:t>
      </w:r>
      <w:r w:rsidRPr="00B444AD">
        <w:rPr>
          <w:rFonts w:ascii="Times New Roman" w:hAnsi="Times New Roman" w:cs="Times New Roman"/>
          <w:sz w:val="24"/>
          <w:szCs w:val="24"/>
        </w:rPr>
        <w:t>-</w:t>
      </w:r>
      <w:r w:rsidRPr="00B444AD">
        <w:rPr>
          <w:rFonts w:ascii="Times New Roman" w:hAnsi="Times New Roman" w:cs="Times New Roman"/>
          <w:spacing w:val="-3"/>
          <w:sz w:val="24"/>
          <w:szCs w:val="24"/>
        </w:rPr>
        <w:t xml:space="preserve"> </w:t>
      </w:r>
      <w:r w:rsidRPr="00B444AD">
        <w:rPr>
          <w:rFonts w:ascii="Times New Roman" w:hAnsi="Times New Roman" w:cs="Times New Roman"/>
          <w:sz w:val="24"/>
          <w:szCs w:val="24"/>
        </w:rPr>
        <w:t>Buletini</w:t>
      </w:r>
      <w:r w:rsidRPr="00B444AD">
        <w:rPr>
          <w:rFonts w:ascii="Times New Roman" w:hAnsi="Times New Roman" w:cs="Times New Roman"/>
          <w:spacing w:val="-3"/>
          <w:sz w:val="24"/>
          <w:szCs w:val="24"/>
        </w:rPr>
        <w:t xml:space="preserve"> </w:t>
      </w:r>
      <w:r w:rsidRPr="00B444AD">
        <w:rPr>
          <w:rFonts w:ascii="Times New Roman" w:hAnsi="Times New Roman" w:cs="Times New Roman"/>
          <w:sz w:val="24"/>
          <w:szCs w:val="24"/>
        </w:rPr>
        <w:t>ditor</w:t>
      </w:r>
      <w:r w:rsidRPr="00B444AD">
        <w:rPr>
          <w:rFonts w:ascii="Times New Roman" w:hAnsi="Times New Roman" w:cs="Times New Roman"/>
          <w:spacing w:val="-2"/>
          <w:sz w:val="24"/>
          <w:szCs w:val="24"/>
        </w:rPr>
        <w:t xml:space="preserve"> </w:t>
      </w:r>
      <w:r w:rsidRPr="00B444AD">
        <w:rPr>
          <w:rFonts w:ascii="Times New Roman" w:hAnsi="Times New Roman" w:cs="Times New Roman"/>
          <w:sz w:val="24"/>
          <w:szCs w:val="24"/>
        </w:rPr>
        <w:t>i</w:t>
      </w:r>
      <w:r w:rsidRPr="00B444AD">
        <w:rPr>
          <w:rFonts w:ascii="Times New Roman" w:hAnsi="Times New Roman" w:cs="Times New Roman"/>
          <w:spacing w:val="-3"/>
          <w:sz w:val="24"/>
          <w:szCs w:val="24"/>
        </w:rPr>
        <w:t xml:space="preserve"> </w:t>
      </w:r>
      <w:r w:rsidRPr="00B444AD">
        <w:rPr>
          <w:rFonts w:ascii="Times New Roman" w:hAnsi="Times New Roman" w:cs="Times New Roman"/>
          <w:spacing w:val="-2"/>
          <w:sz w:val="24"/>
          <w:szCs w:val="24"/>
        </w:rPr>
        <w:t>IGJEO.............................</w:t>
      </w:r>
      <w:r w:rsidR="00292F70">
        <w:rPr>
          <w:rFonts w:ascii="Times New Roman" w:hAnsi="Times New Roman" w:cs="Times New Roman"/>
          <w:spacing w:val="-2"/>
          <w:sz w:val="24"/>
          <w:szCs w:val="24"/>
        </w:rPr>
        <w:t>...............................</w:t>
      </w:r>
      <w:r w:rsidRPr="00B444AD">
        <w:rPr>
          <w:rFonts w:ascii="Times New Roman" w:hAnsi="Times New Roman" w:cs="Times New Roman"/>
          <w:spacing w:val="-2"/>
          <w:sz w:val="24"/>
          <w:szCs w:val="24"/>
        </w:rPr>
        <w:t>56</w:t>
      </w:r>
    </w:p>
    <w:p w:rsidR="00F27F9A" w:rsidRPr="00B444AD" w:rsidRDefault="00907AF5">
      <w:pPr>
        <w:tabs>
          <w:tab w:val="left" w:leader="dot" w:pos="9365"/>
        </w:tabs>
        <w:spacing w:line="276" w:lineRule="auto"/>
        <w:ind w:left="260"/>
        <w:rPr>
          <w:rFonts w:ascii="Times New Roman" w:hAnsi="Times New Roman" w:cs="Times New Roman"/>
          <w:spacing w:val="-5"/>
          <w:sz w:val="24"/>
          <w:szCs w:val="24"/>
        </w:rPr>
      </w:pPr>
      <w:r w:rsidRPr="00B444AD">
        <w:rPr>
          <w:rFonts w:ascii="Times New Roman" w:eastAsia="Times New Roman" w:hAnsi="Times New Roman" w:cs="Times New Roman"/>
          <w:b/>
          <w:sz w:val="24"/>
          <w:szCs w:val="24"/>
          <w:lang w:val="en-GB"/>
        </w:rPr>
        <w:t xml:space="preserve">Figura 9. </w:t>
      </w:r>
      <w:r w:rsidRPr="00B444AD">
        <w:rPr>
          <w:rFonts w:ascii="Times New Roman" w:eastAsia="Microsoft Sans Serif" w:hAnsi="Times New Roman" w:cs="Times New Roman"/>
          <w:sz w:val="24"/>
          <w:szCs w:val="24"/>
        </w:rPr>
        <w:t>Modeli</w:t>
      </w:r>
      <w:r w:rsidRPr="00B444AD">
        <w:rPr>
          <w:rFonts w:ascii="Times New Roman" w:eastAsia="Microsoft Sans Serif" w:hAnsi="Times New Roman" w:cs="Times New Roman"/>
          <w:spacing w:val="-1"/>
          <w:sz w:val="24"/>
          <w:szCs w:val="24"/>
        </w:rPr>
        <w:t xml:space="preserve"> </w:t>
      </w:r>
      <w:r w:rsidRPr="00B444AD">
        <w:rPr>
          <w:rFonts w:ascii="Times New Roman" w:eastAsia="Microsoft Sans Serif" w:hAnsi="Times New Roman" w:cs="Times New Roman"/>
          <w:sz w:val="24"/>
          <w:szCs w:val="24"/>
        </w:rPr>
        <w:t>i</w:t>
      </w:r>
      <w:r w:rsidRPr="00B444AD">
        <w:rPr>
          <w:rFonts w:ascii="Times New Roman" w:eastAsia="Microsoft Sans Serif" w:hAnsi="Times New Roman" w:cs="Times New Roman"/>
          <w:spacing w:val="-1"/>
          <w:sz w:val="24"/>
          <w:szCs w:val="24"/>
        </w:rPr>
        <w:t xml:space="preserve"> </w:t>
      </w:r>
      <w:r w:rsidRPr="00B444AD">
        <w:rPr>
          <w:rFonts w:ascii="Times New Roman" w:eastAsia="Microsoft Sans Serif" w:hAnsi="Times New Roman" w:cs="Times New Roman"/>
          <w:sz w:val="24"/>
          <w:szCs w:val="24"/>
        </w:rPr>
        <w:t>Ndërhyrjes</w:t>
      </w:r>
      <w:r w:rsidRPr="00B444AD">
        <w:rPr>
          <w:rFonts w:ascii="Times New Roman" w:eastAsia="Microsoft Sans Serif" w:hAnsi="Times New Roman" w:cs="Times New Roman"/>
          <w:spacing w:val="-1"/>
          <w:sz w:val="24"/>
          <w:szCs w:val="24"/>
        </w:rPr>
        <w:t xml:space="preserve"> </w:t>
      </w:r>
      <w:r w:rsidRPr="00B444AD">
        <w:rPr>
          <w:rFonts w:ascii="Times New Roman" w:eastAsia="Microsoft Sans Serif" w:hAnsi="Times New Roman" w:cs="Times New Roman"/>
          <w:sz w:val="24"/>
          <w:szCs w:val="24"/>
        </w:rPr>
        <w:t>për</w:t>
      </w:r>
      <w:r w:rsidRPr="00B444AD">
        <w:rPr>
          <w:rFonts w:ascii="Times New Roman" w:eastAsia="Microsoft Sans Serif" w:hAnsi="Times New Roman" w:cs="Times New Roman"/>
          <w:spacing w:val="-2"/>
          <w:sz w:val="24"/>
          <w:szCs w:val="24"/>
        </w:rPr>
        <w:t xml:space="preserve"> </w:t>
      </w:r>
      <w:r w:rsidRPr="00B444AD">
        <w:rPr>
          <w:rFonts w:ascii="Times New Roman" w:eastAsia="Microsoft Sans Serif" w:hAnsi="Times New Roman" w:cs="Times New Roman"/>
          <w:sz w:val="24"/>
          <w:szCs w:val="24"/>
        </w:rPr>
        <w:t>Menaxhimin</w:t>
      </w:r>
      <w:r w:rsidRPr="00B444AD">
        <w:rPr>
          <w:rFonts w:ascii="Times New Roman" w:eastAsia="Microsoft Sans Serif" w:hAnsi="Times New Roman" w:cs="Times New Roman"/>
          <w:spacing w:val="-1"/>
          <w:sz w:val="24"/>
          <w:szCs w:val="24"/>
        </w:rPr>
        <w:t xml:space="preserve"> </w:t>
      </w:r>
      <w:r w:rsidRPr="00B444AD">
        <w:rPr>
          <w:rFonts w:ascii="Times New Roman" w:eastAsia="Microsoft Sans Serif" w:hAnsi="Times New Roman" w:cs="Times New Roman"/>
          <w:sz w:val="24"/>
          <w:szCs w:val="24"/>
        </w:rPr>
        <w:t>e</w:t>
      </w:r>
      <w:r w:rsidRPr="00B444AD">
        <w:rPr>
          <w:rFonts w:ascii="Times New Roman" w:eastAsia="Microsoft Sans Serif" w:hAnsi="Times New Roman" w:cs="Times New Roman"/>
          <w:spacing w:val="-1"/>
          <w:sz w:val="24"/>
          <w:szCs w:val="24"/>
        </w:rPr>
        <w:t xml:space="preserve"> </w:t>
      </w:r>
      <w:r w:rsidRPr="00B444AD">
        <w:rPr>
          <w:rFonts w:ascii="Times New Roman" w:eastAsia="Microsoft Sans Serif" w:hAnsi="Times New Roman" w:cs="Times New Roman"/>
          <w:spacing w:val="-2"/>
          <w:sz w:val="24"/>
          <w:szCs w:val="24"/>
        </w:rPr>
        <w:t>Emergjencës.</w:t>
      </w:r>
      <w:r w:rsidRPr="00B444AD">
        <w:rPr>
          <w:rFonts w:ascii="Times New Roman" w:hAnsi="Times New Roman" w:cs="Times New Roman"/>
          <w:sz w:val="24"/>
          <w:szCs w:val="24"/>
        </w:rPr>
        <w:t xml:space="preserve"> .</w:t>
      </w:r>
      <w:r w:rsidRPr="00B444AD">
        <w:rPr>
          <w:rFonts w:ascii="Times New Roman" w:hAnsi="Times New Roman" w:cs="Times New Roman"/>
          <w:spacing w:val="-5"/>
          <w:sz w:val="24"/>
          <w:szCs w:val="24"/>
        </w:rPr>
        <w:t>........................</w:t>
      </w:r>
      <w:r w:rsidR="00292F70">
        <w:rPr>
          <w:rFonts w:ascii="Times New Roman" w:hAnsi="Times New Roman" w:cs="Times New Roman"/>
          <w:spacing w:val="-5"/>
          <w:sz w:val="24"/>
          <w:szCs w:val="24"/>
        </w:rPr>
        <w:t>...............................</w:t>
      </w:r>
      <w:r w:rsidRPr="00B444AD">
        <w:rPr>
          <w:rFonts w:ascii="Times New Roman" w:hAnsi="Times New Roman" w:cs="Times New Roman"/>
          <w:spacing w:val="-5"/>
          <w:sz w:val="24"/>
          <w:szCs w:val="24"/>
        </w:rPr>
        <w:t>76</w:t>
      </w:r>
    </w:p>
    <w:p w:rsidR="00F27F9A" w:rsidRPr="00B444AD" w:rsidRDefault="00907AF5">
      <w:pPr>
        <w:tabs>
          <w:tab w:val="left" w:leader="dot" w:pos="9365"/>
        </w:tabs>
        <w:spacing w:line="276" w:lineRule="auto"/>
        <w:ind w:left="260"/>
        <w:rPr>
          <w:rFonts w:ascii="Times New Roman" w:hAnsi="Times New Roman" w:cs="Times New Roman"/>
          <w:sz w:val="8"/>
          <w:szCs w:val="24"/>
        </w:rPr>
      </w:pPr>
      <w:r w:rsidRPr="00B444AD">
        <w:rPr>
          <w:rFonts w:ascii="Times New Roman" w:eastAsia="Times New Roman" w:hAnsi="Times New Roman" w:cs="Times New Roman"/>
          <w:b/>
          <w:sz w:val="24"/>
          <w:szCs w:val="24"/>
          <w:lang w:val="en-GB"/>
        </w:rPr>
        <w:t>Figura 10.</w:t>
      </w:r>
      <w:r w:rsidRPr="00B444AD">
        <w:rPr>
          <w:rFonts w:ascii="Times New Roman" w:hAnsi="Times New Roman" w:cs="Times New Roman"/>
          <w:sz w:val="24"/>
          <w:szCs w:val="24"/>
        </w:rPr>
        <w:t xml:space="preserve"> Etapa</w:t>
      </w:r>
      <w:r w:rsidRPr="00B444AD">
        <w:rPr>
          <w:rFonts w:ascii="Times New Roman" w:hAnsi="Times New Roman" w:cs="Times New Roman"/>
          <w:spacing w:val="-6"/>
          <w:sz w:val="24"/>
          <w:szCs w:val="24"/>
        </w:rPr>
        <w:t xml:space="preserve"> </w:t>
      </w:r>
      <w:r w:rsidRPr="00B444AD">
        <w:rPr>
          <w:rFonts w:ascii="Times New Roman" w:hAnsi="Times New Roman" w:cs="Times New Roman"/>
          <w:sz w:val="24"/>
          <w:szCs w:val="24"/>
        </w:rPr>
        <w:t>4</w:t>
      </w:r>
      <w:r w:rsidRPr="00B444AD">
        <w:rPr>
          <w:rFonts w:ascii="Times New Roman" w:hAnsi="Times New Roman" w:cs="Times New Roman"/>
          <w:spacing w:val="-6"/>
          <w:sz w:val="24"/>
          <w:szCs w:val="24"/>
        </w:rPr>
        <w:t xml:space="preserve"> </w:t>
      </w:r>
      <w:r w:rsidRPr="00B444AD">
        <w:rPr>
          <w:rFonts w:ascii="Times New Roman" w:hAnsi="Times New Roman" w:cs="Times New Roman"/>
          <w:sz w:val="24"/>
          <w:szCs w:val="24"/>
        </w:rPr>
        <w:t>“Dalja</w:t>
      </w:r>
      <w:r w:rsidRPr="00B444AD">
        <w:rPr>
          <w:rFonts w:ascii="Times New Roman" w:hAnsi="Times New Roman" w:cs="Times New Roman"/>
          <w:spacing w:val="-5"/>
          <w:sz w:val="24"/>
          <w:szCs w:val="24"/>
        </w:rPr>
        <w:t xml:space="preserve"> </w:t>
      </w:r>
      <w:r w:rsidRPr="00B444AD">
        <w:rPr>
          <w:rFonts w:ascii="Times New Roman" w:hAnsi="Times New Roman" w:cs="Times New Roman"/>
          <w:sz w:val="24"/>
          <w:szCs w:val="24"/>
        </w:rPr>
        <w:t>nga</w:t>
      </w:r>
      <w:r w:rsidRPr="00B444AD">
        <w:rPr>
          <w:rFonts w:ascii="Times New Roman" w:hAnsi="Times New Roman" w:cs="Times New Roman"/>
          <w:spacing w:val="-6"/>
          <w:sz w:val="24"/>
          <w:szCs w:val="24"/>
        </w:rPr>
        <w:t xml:space="preserve"> </w:t>
      </w:r>
      <w:r w:rsidRPr="00B444AD">
        <w:rPr>
          <w:rFonts w:ascii="Times New Roman" w:hAnsi="Times New Roman" w:cs="Times New Roman"/>
          <w:spacing w:val="-2"/>
          <w:sz w:val="24"/>
          <w:szCs w:val="24"/>
        </w:rPr>
        <w:t>Situata”.................................................................</w:t>
      </w:r>
      <w:r w:rsidR="00292F70">
        <w:rPr>
          <w:rFonts w:ascii="Times New Roman" w:hAnsi="Times New Roman" w:cs="Times New Roman"/>
          <w:spacing w:val="-2"/>
          <w:sz w:val="24"/>
          <w:szCs w:val="24"/>
        </w:rPr>
        <w:t>...............................</w:t>
      </w:r>
      <w:r w:rsidRPr="00B444AD">
        <w:rPr>
          <w:rFonts w:ascii="Times New Roman" w:hAnsi="Times New Roman" w:cs="Times New Roman"/>
          <w:spacing w:val="-2"/>
          <w:sz w:val="24"/>
          <w:szCs w:val="24"/>
        </w:rPr>
        <w:t>81</w:t>
      </w:r>
    </w:p>
    <w:p w:rsidR="00F27F9A" w:rsidRPr="00B444AD" w:rsidRDefault="00907AF5">
      <w:pPr>
        <w:spacing w:before="255" w:line="276" w:lineRule="auto"/>
        <w:ind w:left="260"/>
        <w:outlineLvl w:val="3"/>
        <w:rPr>
          <w:rFonts w:ascii="Times New Roman" w:hAnsi="Times New Roman" w:cs="Times New Roman"/>
          <w:b/>
          <w:bCs/>
          <w:sz w:val="28"/>
          <w:szCs w:val="28"/>
          <w:u w:val="single"/>
        </w:rPr>
      </w:pPr>
      <w:bookmarkStart w:id="1" w:name="_TOC_250029"/>
      <w:r w:rsidRPr="00B444AD">
        <w:rPr>
          <w:rFonts w:ascii="Times New Roman" w:hAnsi="Times New Roman" w:cs="Times New Roman"/>
          <w:b/>
          <w:bCs/>
          <w:sz w:val="28"/>
          <w:szCs w:val="28"/>
          <w:u w:val="single"/>
        </w:rPr>
        <w:t>Lista</w:t>
      </w:r>
      <w:r w:rsidRPr="00B444AD">
        <w:rPr>
          <w:rFonts w:ascii="Times New Roman" w:hAnsi="Times New Roman" w:cs="Times New Roman"/>
          <w:b/>
          <w:bCs/>
          <w:spacing w:val="-1"/>
          <w:sz w:val="28"/>
          <w:szCs w:val="28"/>
          <w:u w:val="single"/>
        </w:rPr>
        <w:t xml:space="preserve"> </w:t>
      </w:r>
      <w:r w:rsidRPr="00B444AD">
        <w:rPr>
          <w:rFonts w:ascii="Times New Roman" w:hAnsi="Times New Roman" w:cs="Times New Roman"/>
          <w:b/>
          <w:bCs/>
          <w:sz w:val="28"/>
          <w:szCs w:val="28"/>
          <w:u w:val="single"/>
        </w:rPr>
        <w:t>e</w:t>
      </w:r>
      <w:bookmarkEnd w:id="1"/>
      <w:r w:rsidRPr="00B444AD">
        <w:rPr>
          <w:rFonts w:ascii="Times New Roman" w:hAnsi="Times New Roman" w:cs="Times New Roman"/>
          <w:b/>
          <w:bCs/>
          <w:spacing w:val="-2"/>
          <w:sz w:val="28"/>
          <w:szCs w:val="28"/>
          <w:u w:val="single"/>
        </w:rPr>
        <w:t xml:space="preserve"> tabelave</w:t>
      </w:r>
    </w:p>
    <w:p w:rsidR="00F27F9A" w:rsidRPr="00B444AD" w:rsidRDefault="00907AF5">
      <w:pPr>
        <w:tabs>
          <w:tab w:val="left" w:leader="dot" w:pos="9369"/>
        </w:tabs>
        <w:spacing w:before="274" w:line="276" w:lineRule="auto"/>
        <w:ind w:left="260"/>
        <w:rPr>
          <w:rFonts w:ascii="Times New Roman" w:hAnsi="Times New Roman" w:cs="Times New Roman"/>
          <w:spacing w:val="-5"/>
          <w:sz w:val="24"/>
          <w:szCs w:val="24"/>
        </w:rPr>
      </w:pPr>
      <w:r w:rsidRPr="00B444AD">
        <w:rPr>
          <w:rFonts w:ascii="Times New Roman" w:hAnsi="Times New Roman" w:cs="Times New Roman"/>
          <w:b/>
          <w:sz w:val="24"/>
          <w:szCs w:val="24"/>
        </w:rPr>
        <w:t>Tabela</w:t>
      </w:r>
      <w:r w:rsidRPr="00B444AD">
        <w:rPr>
          <w:rFonts w:ascii="Times New Roman" w:hAnsi="Times New Roman" w:cs="Times New Roman"/>
          <w:b/>
          <w:spacing w:val="-4"/>
          <w:sz w:val="24"/>
          <w:szCs w:val="24"/>
        </w:rPr>
        <w:t xml:space="preserve"> </w:t>
      </w:r>
      <w:r w:rsidRPr="00B444AD">
        <w:rPr>
          <w:rFonts w:ascii="Times New Roman" w:hAnsi="Times New Roman" w:cs="Times New Roman"/>
          <w:b/>
          <w:sz w:val="24"/>
          <w:szCs w:val="24"/>
        </w:rPr>
        <w:t>1:</w:t>
      </w:r>
      <w:r w:rsidRPr="00B444AD">
        <w:rPr>
          <w:rFonts w:ascii="Times New Roman" w:hAnsi="Times New Roman" w:cs="Times New Roman"/>
          <w:spacing w:val="6"/>
          <w:sz w:val="24"/>
          <w:szCs w:val="24"/>
        </w:rPr>
        <w:t xml:space="preserve"> </w:t>
      </w:r>
      <w:r w:rsidRPr="00B444AD">
        <w:rPr>
          <w:rFonts w:ascii="Times New Roman" w:hAnsi="Times New Roman" w:cs="Times New Roman"/>
          <w:sz w:val="24"/>
          <w:szCs w:val="24"/>
          <w:lang w:val="en-US"/>
        </w:rPr>
        <w:t>Rrisqet në Bashkinë Korçë sipas VVR-së.</w:t>
      </w:r>
      <w:r w:rsidR="00292F70">
        <w:rPr>
          <w:rFonts w:ascii="Times New Roman" w:hAnsi="Times New Roman" w:cs="Times New Roman"/>
          <w:sz w:val="24"/>
          <w:szCs w:val="24"/>
        </w:rPr>
        <w:tab/>
        <w:t>...</w:t>
      </w:r>
      <w:r w:rsidRPr="00B444AD">
        <w:rPr>
          <w:rFonts w:ascii="Times New Roman" w:hAnsi="Times New Roman" w:cs="Times New Roman"/>
          <w:spacing w:val="-5"/>
          <w:sz w:val="24"/>
          <w:szCs w:val="24"/>
        </w:rPr>
        <w:t>15</w:t>
      </w:r>
    </w:p>
    <w:p w:rsidR="00F27F9A" w:rsidRPr="00B444AD" w:rsidRDefault="00907AF5">
      <w:pPr>
        <w:tabs>
          <w:tab w:val="left" w:leader="dot" w:pos="9374"/>
        </w:tabs>
        <w:spacing w:line="276" w:lineRule="auto"/>
        <w:ind w:left="260"/>
        <w:rPr>
          <w:rFonts w:ascii="Times New Roman" w:eastAsia="Times New Roman" w:hAnsi="Times New Roman" w:cs="Times New Roman"/>
          <w:spacing w:val="-2"/>
          <w:sz w:val="24"/>
          <w:szCs w:val="24"/>
        </w:rPr>
      </w:pPr>
      <w:r w:rsidRPr="00B444AD">
        <w:rPr>
          <w:rFonts w:ascii="Times New Roman" w:hAnsi="Times New Roman" w:cs="Times New Roman"/>
          <w:b/>
          <w:sz w:val="24"/>
          <w:szCs w:val="24"/>
        </w:rPr>
        <w:t>Tabela</w:t>
      </w:r>
      <w:r w:rsidRPr="00B444AD">
        <w:rPr>
          <w:rFonts w:ascii="Times New Roman" w:hAnsi="Times New Roman" w:cs="Times New Roman"/>
          <w:b/>
          <w:spacing w:val="-4"/>
          <w:sz w:val="24"/>
          <w:szCs w:val="24"/>
        </w:rPr>
        <w:t xml:space="preserve"> </w:t>
      </w:r>
      <w:r w:rsidRPr="00B444AD">
        <w:rPr>
          <w:rFonts w:ascii="Times New Roman" w:eastAsia="Times New Roman" w:hAnsi="Times New Roman" w:cs="Times New Roman"/>
          <w:b/>
          <w:sz w:val="24"/>
          <w:szCs w:val="24"/>
        </w:rPr>
        <w:t>2:</w:t>
      </w:r>
      <w:r w:rsidRPr="00B444AD">
        <w:rPr>
          <w:rFonts w:ascii="Times New Roman" w:eastAsia="Times New Roman" w:hAnsi="Times New Roman" w:cs="Times New Roman"/>
          <w:b/>
          <w:spacing w:val="-13"/>
          <w:sz w:val="24"/>
          <w:szCs w:val="24"/>
        </w:rPr>
        <w:t xml:space="preserve"> </w:t>
      </w:r>
      <w:r w:rsidRPr="00B444AD">
        <w:rPr>
          <w:rFonts w:ascii="Times New Roman" w:eastAsia="Arial" w:hAnsi="Times New Roman" w:cs="Times New Roman"/>
          <w:sz w:val="24"/>
          <w:szCs w:val="24"/>
          <w:lang w:val="en-US"/>
        </w:rPr>
        <w:t>Angazhimi i institucioneve të bashki për përballimin e  risqeve të    ndryshme…...</w:t>
      </w:r>
      <w:r w:rsidR="00292F70">
        <w:rPr>
          <w:rFonts w:ascii="Times New Roman" w:eastAsia="Times New Roman" w:hAnsi="Times New Roman" w:cs="Times New Roman"/>
          <w:spacing w:val="-2"/>
          <w:sz w:val="24"/>
          <w:szCs w:val="24"/>
        </w:rPr>
        <w:t>.......</w:t>
      </w:r>
      <w:r w:rsidRPr="00B444AD">
        <w:rPr>
          <w:rFonts w:ascii="Times New Roman" w:eastAsia="Times New Roman" w:hAnsi="Times New Roman" w:cs="Times New Roman"/>
          <w:spacing w:val="-2"/>
          <w:sz w:val="24"/>
          <w:szCs w:val="24"/>
        </w:rPr>
        <w:t>31</w:t>
      </w:r>
    </w:p>
    <w:p w:rsidR="00F27F9A" w:rsidRPr="00B444AD" w:rsidRDefault="00907AF5">
      <w:pPr>
        <w:tabs>
          <w:tab w:val="left" w:leader="dot" w:pos="9374"/>
        </w:tabs>
        <w:spacing w:line="276" w:lineRule="auto"/>
        <w:ind w:left="260"/>
        <w:rPr>
          <w:rFonts w:ascii="Times New Roman" w:hAnsi="Times New Roman" w:cs="Times New Roman"/>
          <w:sz w:val="24"/>
          <w:szCs w:val="24"/>
        </w:rPr>
      </w:pPr>
      <w:r w:rsidRPr="00B444AD">
        <w:rPr>
          <w:rFonts w:ascii="Times New Roman" w:hAnsi="Times New Roman" w:cs="Times New Roman"/>
          <w:b/>
          <w:sz w:val="24"/>
          <w:szCs w:val="24"/>
        </w:rPr>
        <w:t>Tabela</w:t>
      </w:r>
      <w:r w:rsidRPr="00B444AD">
        <w:rPr>
          <w:rFonts w:ascii="Times New Roman" w:hAnsi="Times New Roman" w:cs="Times New Roman"/>
          <w:b/>
          <w:spacing w:val="-4"/>
          <w:sz w:val="24"/>
          <w:szCs w:val="24"/>
        </w:rPr>
        <w:t xml:space="preserve"> </w:t>
      </w:r>
      <w:r w:rsidRPr="00B444AD">
        <w:rPr>
          <w:rFonts w:ascii="Times New Roman" w:eastAsia="Times New Roman" w:hAnsi="Times New Roman" w:cs="Times New Roman"/>
          <w:b/>
          <w:sz w:val="24"/>
          <w:szCs w:val="24"/>
        </w:rPr>
        <w:t>3:</w:t>
      </w:r>
      <w:r w:rsidRPr="00B444AD">
        <w:rPr>
          <w:rFonts w:ascii="Times New Roman" w:eastAsia="Times New Roman" w:hAnsi="Times New Roman" w:cs="Times New Roman"/>
          <w:b/>
          <w:spacing w:val="-2"/>
          <w:sz w:val="24"/>
          <w:szCs w:val="24"/>
        </w:rPr>
        <w:t>.</w:t>
      </w:r>
      <w:r w:rsidRPr="00B444AD">
        <w:rPr>
          <w:rFonts w:ascii="Times New Roman" w:hAnsi="Times New Roman" w:cs="Times New Roman"/>
          <w:sz w:val="24"/>
          <w:szCs w:val="24"/>
        </w:rPr>
        <w:t xml:space="preserve"> Strukturat, institucionet dhe përgjegj. e tyre në fazën e parand./leht, Bashkia Korçë.</w:t>
      </w:r>
      <w:r w:rsidR="00292F70">
        <w:rPr>
          <w:rFonts w:ascii="Times New Roman" w:hAnsi="Times New Roman" w:cs="Times New Roman"/>
          <w:spacing w:val="-2"/>
          <w:sz w:val="24"/>
          <w:szCs w:val="24"/>
        </w:rPr>
        <w:t xml:space="preserve">.. </w:t>
      </w:r>
      <w:r w:rsidRPr="00B444AD">
        <w:rPr>
          <w:rFonts w:ascii="Times New Roman" w:hAnsi="Times New Roman" w:cs="Times New Roman"/>
          <w:spacing w:val="-2"/>
          <w:sz w:val="24"/>
          <w:szCs w:val="24"/>
        </w:rPr>
        <w:t>37</w:t>
      </w:r>
    </w:p>
    <w:p w:rsidR="00F27F9A" w:rsidRPr="00B444AD" w:rsidRDefault="00907AF5">
      <w:pPr>
        <w:tabs>
          <w:tab w:val="left" w:leader="dot" w:pos="9374"/>
        </w:tabs>
        <w:spacing w:line="276" w:lineRule="auto"/>
        <w:ind w:left="260"/>
        <w:rPr>
          <w:rFonts w:ascii="Times New Roman" w:hAnsi="Times New Roman" w:cs="Times New Roman"/>
          <w:spacing w:val="-2"/>
          <w:sz w:val="24"/>
          <w:szCs w:val="24"/>
        </w:rPr>
      </w:pPr>
      <w:bookmarkStart w:id="2" w:name="_Hlk177325958"/>
      <w:r w:rsidRPr="00B444AD">
        <w:rPr>
          <w:rFonts w:ascii="Times New Roman" w:hAnsi="Times New Roman" w:cs="Times New Roman"/>
          <w:b/>
          <w:sz w:val="24"/>
          <w:szCs w:val="24"/>
        </w:rPr>
        <w:t>Tabela 4:</w:t>
      </w:r>
      <w:r w:rsidRPr="00B444AD">
        <w:rPr>
          <w:rFonts w:ascii="Times New Roman" w:hAnsi="Times New Roman" w:cs="Times New Roman"/>
          <w:sz w:val="24"/>
          <w:szCs w:val="24"/>
        </w:rPr>
        <w:t xml:space="preserve"> </w:t>
      </w:r>
      <w:bookmarkEnd w:id="2"/>
      <w:r w:rsidRPr="00B444AD">
        <w:rPr>
          <w:rFonts w:ascii="Times New Roman" w:hAnsi="Times New Roman" w:cs="Times New Roman"/>
          <w:sz w:val="24"/>
          <w:szCs w:val="24"/>
        </w:rPr>
        <w:t>Strukturat</w:t>
      </w:r>
      <w:r w:rsidRPr="00B444AD">
        <w:rPr>
          <w:rFonts w:ascii="Times New Roman" w:hAnsi="Times New Roman" w:cs="Times New Roman"/>
          <w:spacing w:val="1"/>
          <w:sz w:val="24"/>
          <w:szCs w:val="24"/>
        </w:rPr>
        <w:t xml:space="preserve"> </w:t>
      </w:r>
      <w:r w:rsidRPr="00B444AD">
        <w:rPr>
          <w:rFonts w:ascii="Times New Roman" w:hAnsi="Times New Roman" w:cs="Times New Roman"/>
          <w:sz w:val="24"/>
          <w:szCs w:val="24"/>
        </w:rPr>
        <w:t>dhe</w:t>
      </w:r>
      <w:r w:rsidRPr="00B444AD">
        <w:rPr>
          <w:rFonts w:ascii="Times New Roman" w:hAnsi="Times New Roman" w:cs="Times New Roman"/>
          <w:spacing w:val="1"/>
          <w:sz w:val="24"/>
          <w:szCs w:val="24"/>
        </w:rPr>
        <w:t xml:space="preserve"> </w:t>
      </w:r>
      <w:r w:rsidRPr="00B444AD">
        <w:rPr>
          <w:rFonts w:ascii="Times New Roman" w:hAnsi="Times New Roman" w:cs="Times New Roman"/>
          <w:sz w:val="24"/>
          <w:szCs w:val="24"/>
        </w:rPr>
        <w:t>përgjegjësitë</w:t>
      </w:r>
      <w:r w:rsidRPr="00B444AD">
        <w:rPr>
          <w:rFonts w:ascii="Times New Roman" w:hAnsi="Times New Roman" w:cs="Times New Roman"/>
          <w:spacing w:val="1"/>
          <w:sz w:val="24"/>
          <w:szCs w:val="24"/>
        </w:rPr>
        <w:t xml:space="preserve"> </w:t>
      </w:r>
      <w:r w:rsidRPr="00B444AD">
        <w:rPr>
          <w:rFonts w:ascii="Times New Roman" w:hAnsi="Times New Roman" w:cs="Times New Roman"/>
          <w:sz w:val="24"/>
          <w:szCs w:val="24"/>
        </w:rPr>
        <w:t>e</w:t>
      </w:r>
      <w:r w:rsidRPr="00B444AD">
        <w:rPr>
          <w:rFonts w:ascii="Times New Roman" w:hAnsi="Times New Roman" w:cs="Times New Roman"/>
          <w:spacing w:val="1"/>
          <w:sz w:val="24"/>
          <w:szCs w:val="24"/>
        </w:rPr>
        <w:t xml:space="preserve"> </w:t>
      </w:r>
      <w:r w:rsidRPr="00B444AD">
        <w:rPr>
          <w:rFonts w:ascii="Times New Roman" w:hAnsi="Times New Roman" w:cs="Times New Roman"/>
          <w:sz w:val="24"/>
          <w:szCs w:val="24"/>
        </w:rPr>
        <w:t>tyre</w:t>
      </w:r>
      <w:r w:rsidRPr="00B444AD">
        <w:rPr>
          <w:rFonts w:ascii="Times New Roman" w:hAnsi="Times New Roman" w:cs="Times New Roman"/>
          <w:spacing w:val="1"/>
          <w:sz w:val="24"/>
          <w:szCs w:val="24"/>
        </w:rPr>
        <w:t xml:space="preserve"> </w:t>
      </w:r>
      <w:r w:rsidRPr="00B444AD">
        <w:rPr>
          <w:rFonts w:ascii="Times New Roman" w:hAnsi="Times New Roman" w:cs="Times New Roman"/>
          <w:sz w:val="24"/>
          <w:szCs w:val="24"/>
        </w:rPr>
        <w:t>në</w:t>
      </w:r>
      <w:r w:rsidRPr="00B444AD">
        <w:rPr>
          <w:rFonts w:ascii="Times New Roman" w:hAnsi="Times New Roman" w:cs="Times New Roman"/>
          <w:spacing w:val="1"/>
          <w:sz w:val="24"/>
          <w:szCs w:val="24"/>
        </w:rPr>
        <w:t xml:space="preserve"> </w:t>
      </w:r>
      <w:r w:rsidRPr="00B444AD">
        <w:rPr>
          <w:rFonts w:ascii="Times New Roman" w:hAnsi="Times New Roman" w:cs="Times New Roman"/>
          <w:sz w:val="24"/>
          <w:szCs w:val="24"/>
        </w:rPr>
        <w:t>fazën</w:t>
      </w:r>
      <w:r w:rsidRPr="00B444AD">
        <w:rPr>
          <w:rFonts w:ascii="Times New Roman" w:hAnsi="Times New Roman" w:cs="Times New Roman"/>
          <w:spacing w:val="1"/>
          <w:sz w:val="24"/>
          <w:szCs w:val="24"/>
        </w:rPr>
        <w:t xml:space="preserve"> </w:t>
      </w:r>
      <w:r w:rsidRPr="00B444AD">
        <w:rPr>
          <w:rFonts w:ascii="Times New Roman" w:hAnsi="Times New Roman" w:cs="Times New Roman"/>
          <w:sz w:val="24"/>
          <w:szCs w:val="24"/>
        </w:rPr>
        <w:t>e</w:t>
      </w:r>
      <w:r w:rsidRPr="00B444AD">
        <w:rPr>
          <w:rFonts w:ascii="Times New Roman" w:hAnsi="Times New Roman" w:cs="Times New Roman"/>
          <w:spacing w:val="1"/>
          <w:sz w:val="24"/>
          <w:szCs w:val="24"/>
        </w:rPr>
        <w:t xml:space="preserve"> </w:t>
      </w:r>
      <w:r w:rsidRPr="00B444AD">
        <w:rPr>
          <w:rFonts w:ascii="Times New Roman" w:hAnsi="Times New Roman" w:cs="Times New Roman"/>
          <w:sz w:val="24"/>
          <w:szCs w:val="24"/>
        </w:rPr>
        <w:t>gatishmërisë</w:t>
      </w:r>
      <w:r w:rsidRPr="00B444AD">
        <w:rPr>
          <w:rFonts w:ascii="Times New Roman" w:hAnsi="Times New Roman" w:cs="Times New Roman"/>
          <w:spacing w:val="1"/>
          <w:sz w:val="24"/>
          <w:szCs w:val="24"/>
        </w:rPr>
        <w:t xml:space="preserve"> </w:t>
      </w:r>
      <w:r w:rsidRPr="00B444AD">
        <w:rPr>
          <w:rFonts w:ascii="Times New Roman" w:hAnsi="Times New Roman" w:cs="Times New Roman"/>
          <w:sz w:val="24"/>
          <w:szCs w:val="24"/>
        </w:rPr>
        <w:t>–</w:t>
      </w:r>
      <w:r w:rsidRPr="00B444AD">
        <w:rPr>
          <w:rFonts w:ascii="Times New Roman" w:hAnsi="Times New Roman" w:cs="Times New Roman"/>
          <w:spacing w:val="1"/>
          <w:sz w:val="24"/>
          <w:szCs w:val="24"/>
        </w:rPr>
        <w:t xml:space="preserve"> </w:t>
      </w:r>
      <w:r w:rsidRPr="00B444AD">
        <w:rPr>
          <w:rFonts w:ascii="Times New Roman" w:hAnsi="Times New Roman" w:cs="Times New Roman"/>
          <w:sz w:val="24"/>
          <w:szCs w:val="24"/>
        </w:rPr>
        <w:t xml:space="preserve">Bashkia </w:t>
      </w:r>
      <w:r w:rsidR="00292F70">
        <w:rPr>
          <w:rFonts w:ascii="Times New Roman" w:hAnsi="Times New Roman" w:cs="Times New Roman"/>
          <w:spacing w:val="-2"/>
          <w:sz w:val="24"/>
          <w:szCs w:val="24"/>
        </w:rPr>
        <w:t>Korçë..................</w:t>
      </w:r>
      <w:r w:rsidRPr="00B444AD">
        <w:rPr>
          <w:rFonts w:ascii="Times New Roman" w:hAnsi="Times New Roman" w:cs="Times New Roman"/>
          <w:spacing w:val="-2"/>
          <w:sz w:val="24"/>
          <w:szCs w:val="24"/>
        </w:rPr>
        <w:t>60</w:t>
      </w:r>
    </w:p>
    <w:p w:rsidR="00F27F9A" w:rsidRPr="00B444AD" w:rsidRDefault="00907AF5">
      <w:pPr>
        <w:tabs>
          <w:tab w:val="left" w:leader="dot" w:pos="9374"/>
        </w:tabs>
        <w:spacing w:line="276" w:lineRule="auto"/>
        <w:ind w:left="260"/>
        <w:rPr>
          <w:rFonts w:ascii="Times New Roman" w:hAnsi="Times New Roman" w:cs="Times New Roman"/>
          <w:sz w:val="24"/>
          <w:szCs w:val="24"/>
        </w:rPr>
      </w:pPr>
      <w:r w:rsidRPr="00B444AD">
        <w:rPr>
          <w:rFonts w:ascii="Times New Roman" w:hAnsi="Times New Roman" w:cs="Times New Roman"/>
          <w:b/>
          <w:sz w:val="24"/>
          <w:szCs w:val="24"/>
        </w:rPr>
        <w:t>Tabela 5:</w:t>
      </w:r>
      <w:r w:rsidRPr="00B444AD">
        <w:rPr>
          <w:rFonts w:ascii="Times New Roman" w:hAnsi="Times New Roman" w:cs="Times New Roman"/>
          <w:sz w:val="24"/>
          <w:szCs w:val="24"/>
        </w:rPr>
        <w:t xml:space="preserve"> Etapat</w:t>
      </w:r>
      <w:r w:rsidRPr="00B444AD">
        <w:rPr>
          <w:rFonts w:ascii="Times New Roman" w:hAnsi="Times New Roman" w:cs="Times New Roman"/>
          <w:spacing w:val="-7"/>
          <w:sz w:val="24"/>
          <w:szCs w:val="24"/>
        </w:rPr>
        <w:t xml:space="preserve"> </w:t>
      </w:r>
      <w:r w:rsidRPr="00B444AD">
        <w:rPr>
          <w:rFonts w:ascii="Times New Roman" w:hAnsi="Times New Roman" w:cs="Times New Roman"/>
          <w:sz w:val="24"/>
          <w:szCs w:val="24"/>
        </w:rPr>
        <w:t>e</w:t>
      </w:r>
      <w:r w:rsidRPr="00B444AD">
        <w:rPr>
          <w:rFonts w:ascii="Times New Roman" w:hAnsi="Times New Roman" w:cs="Times New Roman"/>
          <w:spacing w:val="-7"/>
          <w:sz w:val="24"/>
          <w:szCs w:val="24"/>
        </w:rPr>
        <w:t xml:space="preserve"> </w:t>
      </w:r>
      <w:r w:rsidRPr="00B444AD">
        <w:rPr>
          <w:rFonts w:ascii="Times New Roman" w:hAnsi="Times New Roman" w:cs="Times New Roman"/>
          <w:spacing w:val="-2"/>
          <w:sz w:val="24"/>
          <w:szCs w:val="24"/>
        </w:rPr>
        <w:t>Përgjigjes................................. ...............................................</w:t>
      </w:r>
      <w:r w:rsidR="00292F70">
        <w:rPr>
          <w:rFonts w:ascii="Times New Roman" w:hAnsi="Times New Roman" w:cs="Times New Roman"/>
          <w:spacing w:val="-2"/>
          <w:sz w:val="24"/>
          <w:szCs w:val="24"/>
        </w:rPr>
        <w:t>...............................</w:t>
      </w:r>
      <w:r w:rsidRPr="00B444AD">
        <w:rPr>
          <w:rFonts w:ascii="Times New Roman" w:hAnsi="Times New Roman" w:cs="Times New Roman"/>
          <w:spacing w:val="-2"/>
          <w:sz w:val="24"/>
          <w:szCs w:val="24"/>
        </w:rPr>
        <w:t>75</w:t>
      </w:r>
    </w:p>
    <w:p w:rsidR="00F27F9A" w:rsidRPr="00B444AD" w:rsidRDefault="00907AF5">
      <w:pPr>
        <w:tabs>
          <w:tab w:val="left" w:leader="dot" w:pos="9374"/>
        </w:tabs>
        <w:spacing w:line="276" w:lineRule="auto"/>
        <w:ind w:left="260"/>
        <w:rPr>
          <w:rFonts w:ascii="Times New Roman" w:hAnsi="Times New Roman" w:cs="Times New Roman"/>
          <w:sz w:val="24"/>
          <w:szCs w:val="24"/>
        </w:rPr>
      </w:pPr>
      <w:r w:rsidRPr="00B444AD">
        <w:rPr>
          <w:rFonts w:ascii="Times New Roman" w:hAnsi="Times New Roman" w:cs="Times New Roman"/>
          <w:b/>
          <w:sz w:val="24"/>
          <w:szCs w:val="24"/>
        </w:rPr>
        <w:t>Tabela 6:</w:t>
      </w:r>
      <w:r w:rsidRPr="00B444AD">
        <w:rPr>
          <w:rFonts w:ascii="Times New Roman" w:hAnsi="Times New Roman" w:cs="Times New Roman"/>
          <w:sz w:val="24"/>
          <w:szCs w:val="24"/>
        </w:rPr>
        <w:t xml:space="preserve"> Etapa</w:t>
      </w:r>
      <w:r w:rsidRPr="00B444AD">
        <w:rPr>
          <w:rFonts w:ascii="Times New Roman" w:hAnsi="Times New Roman" w:cs="Times New Roman"/>
          <w:spacing w:val="-6"/>
          <w:sz w:val="24"/>
          <w:szCs w:val="24"/>
        </w:rPr>
        <w:t xml:space="preserve"> </w:t>
      </w:r>
      <w:r w:rsidRPr="00B444AD">
        <w:rPr>
          <w:rFonts w:ascii="Times New Roman" w:hAnsi="Times New Roman" w:cs="Times New Roman"/>
          <w:sz w:val="24"/>
          <w:szCs w:val="24"/>
        </w:rPr>
        <w:t>I:</w:t>
      </w:r>
      <w:r w:rsidRPr="00B444AD">
        <w:rPr>
          <w:rFonts w:ascii="Times New Roman" w:hAnsi="Times New Roman" w:cs="Times New Roman"/>
          <w:spacing w:val="-13"/>
          <w:sz w:val="24"/>
          <w:szCs w:val="24"/>
        </w:rPr>
        <w:t xml:space="preserve"> </w:t>
      </w:r>
      <w:r w:rsidRPr="00B444AD">
        <w:rPr>
          <w:rFonts w:ascii="Times New Roman" w:hAnsi="Times New Roman" w:cs="Times New Roman"/>
          <w:sz w:val="24"/>
          <w:szCs w:val="24"/>
        </w:rPr>
        <w:t>Alarmi</w:t>
      </w:r>
      <w:r w:rsidRPr="00B444AD">
        <w:rPr>
          <w:rFonts w:ascii="Times New Roman" w:hAnsi="Times New Roman" w:cs="Times New Roman"/>
          <w:spacing w:val="-6"/>
          <w:sz w:val="24"/>
          <w:szCs w:val="24"/>
        </w:rPr>
        <w:t xml:space="preserve"> </w:t>
      </w:r>
      <w:r w:rsidRPr="00B444AD">
        <w:rPr>
          <w:rFonts w:ascii="Times New Roman" w:hAnsi="Times New Roman" w:cs="Times New Roman"/>
          <w:sz w:val="24"/>
          <w:szCs w:val="24"/>
        </w:rPr>
        <w:t>për</w:t>
      </w:r>
      <w:r w:rsidRPr="00B444AD">
        <w:rPr>
          <w:rFonts w:ascii="Times New Roman" w:hAnsi="Times New Roman" w:cs="Times New Roman"/>
          <w:spacing w:val="-7"/>
          <w:sz w:val="24"/>
          <w:szCs w:val="24"/>
        </w:rPr>
        <w:t xml:space="preserve"> </w:t>
      </w:r>
      <w:r w:rsidRPr="00B444AD">
        <w:rPr>
          <w:rFonts w:ascii="Times New Roman" w:hAnsi="Times New Roman" w:cs="Times New Roman"/>
          <w:sz w:val="24"/>
          <w:szCs w:val="24"/>
        </w:rPr>
        <w:t>rritjen</w:t>
      </w:r>
      <w:r w:rsidRPr="00B444AD">
        <w:rPr>
          <w:rFonts w:ascii="Times New Roman" w:hAnsi="Times New Roman" w:cs="Times New Roman"/>
          <w:spacing w:val="-6"/>
          <w:sz w:val="24"/>
          <w:szCs w:val="24"/>
        </w:rPr>
        <w:t xml:space="preserve"> </w:t>
      </w:r>
      <w:r w:rsidRPr="00B444AD">
        <w:rPr>
          <w:rFonts w:ascii="Times New Roman" w:hAnsi="Times New Roman" w:cs="Times New Roman"/>
          <w:sz w:val="24"/>
          <w:szCs w:val="24"/>
        </w:rPr>
        <w:t>e</w:t>
      </w:r>
      <w:r w:rsidRPr="00B444AD">
        <w:rPr>
          <w:rFonts w:ascii="Times New Roman" w:hAnsi="Times New Roman" w:cs="Times New Roman"/>
          <w:spacing w:val="-6"/>
          <w:sz w:val="24"/>
          <w:szCs w:val="24"/>
        </w:rPr>
        <w:t xml:space="preserve"> </w:t>
      </w:r>
      <w:r w:rsidRPr="00B444AD">
        <w:rPr>
          <w:rFonts w:ascii="Times New Roman" w:hAnsi="Times New Roman" w:cs="Times New Roman"/>
          <w:spacing w:val="-2"/>
          <w:sz w:val="24"/>
          <w:szCs w:val="24"/>
        </w:rPr>
        <w:t>gatishmërisë.............................................</w:t>
      </w:r>
      <w:r w:rsidR="00E54F37">
        <w:rPr>
          <w:rFonts w:ascii="Times New Roman" w:hAnsi="Times New Roman" w:cs="Times New Roman"/>
          <w:spacing w:val="-2"/>
          <w:sz w:val="24"/>
          <w:szCs w:val="24"/>
        </w:rPr>
        <w:t>...............................</w:t>
      </w:r>
      <w:r w:rsidRPr="00B444AD">
        <w:rPr>
          <w:rFonts w:ascii="Times New Roman" w:hAnsi="Times New Roman" w:cs="Times New Roman"/>
          <w:spacing w:val="-2"/>
          <w:sz w:val="24"/>
          <w:szCs w:val="24"/>
        </w:rPr>
        <w:t>77</w:t>
      </w:r>
    </w:p>
    <w:p w:rsidR="00F27F9A" w:rsidRPr="00B444AD" w:rsidRDefault="00907AF5">
      <w:pPr>
        <w:spacing w:line="276" w:lineRule="auto"/>
        <w:rPr>
          <w:rFonts w:ascii="Times New Roman" w:hAnsi="Times New Roman" w:cs="Times New Roman"/>
          <w:sz w:val="24"/>
          <w:szCs w:val="24"/>
          <w:lang w:val="en-US"/>
        </w:rPr>
      </w:pPr>
      <w:r w:rsidRPr="00B444AD">
        <w:rPr>
          <w:rFonts w:ascii="Times New Roman" w:hAnsi="Times New Roman" w:cs="Times New Roman"/>
          <w:sz w:val="24"/>
          <w:szCs w:val="24"/>
        </w:rPr>
        <w:t xml:space="preserve">    </w:t>
      </w:r>
      <w:r w:rsidRPr="00B444AD">
        <w:rPr>
          <w:rFonts w:ascii="Times New Roman" w:hAnsi="Times New Roman" w:cs="Times New Roman"/>
          <w:b/>
          <w:sz w:val="24"/>
          <w:szCs w:val="24"/>
        </w:rPr>
        <w:t>Tabela</w:t>
      </w:r>
      <w:r w:rsidRPr="00B444AD">
        <w:rPr>
          <w:rFonts w:ascii="Times New Roman" w:hAnsi="Times New Roman" w:cs="Times New Roman"/>
          <w:b/>
          <w:spacing w:val="-4"/>
          <w:sz w:val="24"/>
          <w:szCs w:val="24"/>
        </w:rPr>
        <w:t xml:space="preserve"> </w:t>
      </w:r>
      <w:r w:rsidRPr="00B444AD">
        <w:rPr>
          <w:rFonts w:ascii="Times New Roman" w:hAnsi="Times New Roman" w:cs="Times New Roman"/>
          <w:b/>
          <w:sz w:val="24"/>
          <w:szCs w:val="24"/>
        </w:rPr>
        <w:t>7:</w:t>
      </w:r>
      <w:r w:rsidRPr="00B444AD">
        <w:rPr>
          <w:rFonts w:ascii="Times New Roman" w:hAnsi="Times New Roman" w:cs="Times New Roman"/>
          <w:spacing w:val="6"/>
          <w:sz w:val="24"/>
          <w:szCs w:val="24"/>
        </w:rPr>
        <w:t xml:space="preserve"> </w:t>
      </w:r>
      <w:r w:rsidRPr="00B444AD">
        <w:rPr>
          <w:rFonts w:ascii="Times New Roman" w:hAnsi="Times New Roman" w:cs="Times New Roman"/>
          <w:sz w:val="24"/>
          <w:szCs w:val="24"/>
        </w:rPr>
        <w:t>Etapa</w:t>
      </w:r>
      <w:r w:rsidRPr="00B444AD">
        <w:rPr>
          <w:rFonts w:ascii="Times New Roman" w:hAnsi="Times New Roman" w:cs="Times New Roman"/>
          <w:spacing w:val="-7"/>
          <w:sz w:val="24"/>
          <w:szCs w:val="24"/>
        </w:rPr>
        <w:t xml:space="preserve"> </w:t>
      </w:r>
      <w:r w:rsidRPr="00B444AD">
        <w:rPr>
          <w:rFonts w:ascii="Times New Roman" w:hAnsi="Times New Roman" w:cs="Times New Roman"/>
          <w:sz w:val="24"/>
          <w:szCs w:val="24"/>
        </w:rPr>
        <w:t>II:</w:t>
      </w:r>
      <w:r w:rsidRPr="00B444AD">
        <w:rPr>
          <w:rFonts w:ascii="Times New Roman" w:hAnsi="Times New Roman" w:cs="Times New Roman"/>
          <w:spacing w:val="-7"/>
          <w:sz w:val="24"/>
          <w:szCs w:val="24"/>
        </w:rPr>
        <w:t xml:space="preserve"> </w:t>
      </w:r>
      <w:r w:rsidRPr="00B444AD">
        <w:rPr>
          <w:rFonts w:ascii="Times New Roman" w:hAnsi="Times New Roman" w:cs="Times New Roman"/>
          <w:sz w:val="24"/>
          <w:szCs w:val="24"/>
        </w:rPr>
        <w:t>Vendosja</w:t>
      </w:r>
      <w:r w:rsidRPr="00B444AD">
        <w:rPr>
          <w:rFonts w:ascii="Times New Roman" w:hAnsi="Times New Roman" w:cs="Times New Roman"/>
          <w:spacing w:val="-7"/>
          <w:sz w:val="24"/>
          <w:szCs w:val="24"/>
        </w:rPr>
        <w:t xml:space="preserve"> </w:t>
      </w:r>
      <w:r w:rsidRPr="00B444AD">
        <w:rPr>
          <w:rFonts w:ascii="Times New Roman" w:hAnsi="Times New Roman" w:cs="Times New Roman"/>
          <w:sz w:val="24"/>
          <w:szCs w:val="24"/>
        </w:rPr>
        <w:t>e</w:t>
      </w:r>
      <w:r w:rsidRPr="00B444AD">
        <w:rPr>
          <w:rFonts w:ascii="Times New Roman" w:hAnsi="Times New Roman" w:cs="Times New Roman"/>
          <w:spacing w:val="-7"/>
          <w:sz w:val="24"/>
          <w:szCs w:val="24"/>
        </w:rPr>
        <w:t xml:space="preserve"> </w:t>
      </w:r>
      <w:r w:rsidRPr="00B444AD">
        <w:rPr>
          <w:rFonts w:ascii="Times New Roman" w:hAnsi="Times New Roman" w:cs="Times New Roman"/>
          <w:sz w:val="24"/>
          <w:szCs w:val="24"/>
        </w:rPr>
        <w:t>gjendjes</w:t>
      </w:r>
      <w:r w:rsidRPr="00B444AD">
        <w:rPr>
          <w:rFonts w:ascii="Times New Roman" w:hAnsi="Times New Roman" w:cs="Times New Roman"/>
          <w:spacing w:val="-7"/>
          <w:sz w:val="24"/>
          <w:szCs w:val="24"/>
        </w:rPr>
        <w:t xml:space="preserve"> </w:t>
      </w:r>
      <w:r w:rsidRPr="00B444AD">
        <w:rPr>
          <w:rFonts w:ascii="Times New Roman" w:hAnsi="Times New Roman" w:cs="Times New Roman"/>
          <w:sz w:val="24"/>
          <w:szCs w:val="24"/>
        </w:rPr>
        <w:t>së</w:t>
      </w:r>
      <w:r w:rsidRPr="00B444AD">
        <w:rPr>
          <w:rFonts w:ascii="Times New Roman" w:hAnsi="Times New Roman" w:cs="Times New Roman"/>
          <w:spacing w:val="-7"/>
          <w:sz w:val="24"/>
          <w:szCs w:val="24"/>
        </w:rPr>
        <w:t xml:space="preserve"> </w:t>
      </w:r>
      <w:r w:rsidRPr="00B444AD">
        <w:rPr>
          <w:rFonts w:ascii="Times New Roman" w:hAnsi="Times New Roman" w:cs="Times New Roman"/>
          <w:spacing w:val="-2"/>
          <w:sz w:val="24"/>
          <w:szCs w:val="24"/>
        </w:rPr>
        <w:t>gatishmërisë.</w:t>
      </w:r>
      <w:r w:rsidRPr="00B444AD">
        <w:rPr>
          <w:rFonts w:ascii="Times New Roman" w:hAnsi="Times New Roman" w:cs="Times New Roman"/>
          <w:sz w:val="24"/>
          <w:szCs w:val="24"/>
          <w:lang w:val="en-US"/>
        </w:rPr>
        <w:t>……………………………………… ….78</w:t>
      </w:r>
    </w:p>
    <w:p w:rsidR="00F27F9A" w:rsidRPr="00B444AD" w:rsidRDefault="00907AF5">
      <w:pPr>
        <w:tabs>
          <w:tab w:val="left" w:leader="dot" w:pos="9374"/>
        </w:tabs>
        <w:spacing w:line="276" w:lineRule="auto"/>
        <w:ind w:left="260"/>
        <w:rPr>
          <w:rFonts w:ascii="Times New Roman" w:hAnsi="Times New Roman" w:cs="Times New Roman"/>
          <w:sz w:val="24"/>
          <w:szCs w:val="24"/>
        </w:rPr>
      </w:pPr>
      <w:r w:rsidRPr="00B444AD">
        <w:rPr>
          <w:rFonts w:ascii="Times New Roman" w:hAnsi="Times New Roman" w:cs="Times New Roman"/>
          <w:b/>
          <w:sz w:val="24"/>
          <w:szCs w:val="24"/>
        </w:rPr>
        <w:t>Tabela</w:t>
      </w:r>
      <w:r w:rsidRPr="00B444AD">
        <w:rPr>
          <w:rFonts w:ascii="Times New Roman" w:hAnsi="Times New Roman" w:cs="Times New Roman"/>
          <w:b/>
          <w:spacing w:val="-14"/>
          <w:sz w:val="24"/>
          <w:szCs w:val="24"/>
        </w:rPr>
        <w:t xml:space="preserve"> </w:t>
      </w:r>
      <w:r w:rsidRPr="00B444AD">
        <w:rPr>
          <w:rFonts w:ascii="Times New Roman" w:hAnsi="Times New Roman" w:cs="Times New Roman"/>
          <w:b/>
          <w:sz w:val="24"/>
          <w:szCs w:val="24"/>
        </w:rPr>
        <w:t>8:</w:t>
      </w:r>
      <w:r w:rsidRPr="00B444AD">
        <w:rPr>
          <w:rFonts w:ascii="Times New Roman" w:hAnsi="Times New Roman" w:cs="Times New Roman"/>
          <w:spacing w:val="-11"/>
          <w:sz w:val="24"/>
          <w:szCs w:val="24"/>
        </w:rPr>
        <w:t xml:space="preserve"> </w:t>
      </w:r>
      <w:r w:rsidRPr="00B444AD">
        <w:rPr>
          <w:rFonts w:ascii="Times New Roman" w:hAnsi="Times New Roman" w:cs="Times New Roman"/>
          <w:sz w:val="24"/>
          <w:szCs w:val="24"/>
        </w:rPr>
        <w:t>Etapa</w:t>
      </w:r>
      <w:r w:rsidRPr="00B444AD">
        <w:rPr>
          <w:rFonts w:ascii="Times New Roman" w:hAnsi="Times New Roman" w:cs="Times New Roman"/>
          <w:spacing w:val="-10"/>
          <w:sz w:val="24"/>
          <w:szCs w:val="24"/>
        </w:rPr>
        <w:t xml:space="preserve"> </w:t>
      </w:r>
      <w:r w:rsidRPr="00B444AD">
        <w:rPr>
          <w:rFonts w:ascii="Times New Roman" w:hAnsi="Times New Roman" w:cs="Times New Roman"/>
          <w:sz w:val="24"/>
          <w:szCs w:val="24"/>
        </w:rPr>
        <w:t>III:</w:t>
      </w:r>
      <w:r w:rsidRPr="00B444AD">
        <w:rPr>
          <w:rFonts w:ascii="Times New Roman" w:hAnsi="Times New Roman" w:cs="Times New Roman"/>
          <w:spacing w:val="-14"/>
          <w:sz w:val="24"/>
          <w:szCs w:val="24"/>
        </w:rPr>
        <w:t xml:space="preserve"> </w:t>
      </w:r>
      <w:r w:rsidRPr="00B444AD">
        <w:rPr>
          <w:rFonts w:ascii="Times New Roman" w:hAnsi="Times New Roman" w:cs="Times New Roman"/>
          <w:spacing w:val="-2"/>
          <w:sz w:val="24"/>
          <w:szCs w:val="24"/>
        </w:rPr>
        <w:t>Aktivizimi................................. ............................................</w:t>
      </w:r>
      <w:r w:rsidR="00292F70">
        <w:rPr>
          <w:rFonts w:ascii="Times New Roman" w:hAnsi="Times New Roman" w:cs="Times New Roman"/>
          <w:spacing w:val="-2"/>
          <w:sz w:val="24"/>
          <w:szCs w:val="24"/>
        </w:rPr>
        <w:t>................................</w:t>
      </w:r>
      <w:r w:rsidRPr="00B444AD">
        <w:rPr>
          <w:rFonts w:ascii="Times New Roman" w:hAnsi="Times New Roman" w:cs="Times New Roman"/>
          <w:spacing w:val="-2"/>
          <w:sz w:val="24"/>
          <w:szCs w:val="24"/>
        </w:rPr>
        <w:t>79</w:t>
      </w:r>
    </w:p>
    <w:p w:rsidR="00F27F9A" w:rsidRPr="00B444AD" w:rsidRDefault="00907AF5">
      <w:pPr>
        <w:spacing w:line="276" w:lineRule="auto"/>
        <w:rPr>
          <w:rFonts w:ascii="Times New Roman" w:hAnsi="Times New Roman" w:cs="Times New Roman"/>
          <w:sz w:val="14"/>
          <w:szCs w:val="24"/>
        </w:rPr>
      </w:pPr>
      <w:r w:rsidRPr="00B444AD">
        <w:rPr>
          <w:rFonts w:ascii="Times New Roman" w:hAnsi="Times New Roman" w:cs="Times New Roman"/>
          <w:sz w:val="24"/>
          <w:szCs w:val="24"/>
        </w:rPr>
        <w:t xml:space="preserve">    </w:t>
      </w:r>
      <w:r w:rsidRPr="00B444AD">
        <w:rPr>
          <w:rFonts w:ascii="Times New Roman" w:hAnsi="Times New Roman" w:cs="Times New Roman"/>
          <w:b/>
          <w:sz w:val="24"/>
          <w:szCs w:val="24"/>
        </w:rPr>
        <w:t>Tabela</w:t>
      </w:r>
      <w:r w:rsidRPr="00B444AD">
        <w:rPr>
          <w:rFonts w:ascii="Times New Roman" w:hAnsi="Times New Roman" w:cs="Times New Roman"/>
          <w:b/>
          <w:spacing w:val="-14"/>
          <w:sz w:val="24"/>
          <w:szCs w:val="24"/>
        </w:rPr>
        <w:t xml:space="preserve"> </w:t>
      </w:r>
      <w:r w:rsidRPr="00B444AD">
        <w:rPr>
          <w:rFonts w:ascii="Times New Roman" w:hAnsi="Times New Roman" w:cs="Times New Roman"/>
          <w:b/>
          <w:sz w:val="24"/>
          <w:szCs w:val="24"/>
        </w:rPr>
        <w:t>9:</w:t>
      </w:r>
      <w:r w:rsidRPr="00B444AD">
        <w:rPr>
          <w:rFonts w:ascii="Times New Roman" w:hAnsi="Times New Roman" w:cs="Times New Roman"/>
          <w:spacing w:val="-11"/>
          <w:sz w:val="24"/>
          <w:szCs w:val="24"/>
        </w:rPr>
        <w:t xml:space="preserve"> </w:t>
      </w:r>
      <w:r w:rsidRPr="00B444AD">
        <w:rPr>
          <w:rFonts w:ascii="Times New Roman" w:hAnsi="Times New Roman" w:cs="Times New Roman"/>
          <w:sz w:val="24"/>
          <w:szCs w:val="24"/>
        </w:rPr>
        <w:t>Etapa</w:t>
      </w:r>
      <w:r w:rsidRPr="00B444AD">
        <w:rPr>
          <w:rFonts w:ascii="Times New Roman" w:hAnsi="Times New Roman" w:cs="Times New Roman"/>
          <w:spacing w:val="-10"/>
          <w:sz w:val="24"/>
          <w:szCs w:val="24"/>
        </w:rPr>
        <w:t xml:space="preserve"> </w:t>
      </w:r>
      <w:r w:rsidRPr="00B444AD">
        <w:rPr>
          <w:rFonts w:ascii="Times New Roman" w:hAnsi="Times New Roman" w:cs="Times New Roman"/>
          <w:sz w:val="24"/>
          <w:szCs w:val="24"/>
        </w:rPr>
        <w:t>IV.</w:t>
      </w:r>
      <w:r w:rsidRPr="00B444AD">
        <w:rPr>
          <w:rFonts w:ascii="Times New Roman" w:hAnsi="Times New Roman" w:cs="Times New Roman"/>
          <w:spacing w:val="-10"/>
          <w:sz w:val="24"/>
          <w:szCs w:val="24"/>
        </w:rPr>
        <w:t xml:space="preserve"> </w:t>
      </w:r>
      <w:r w:rsidRPr="00B444AD">
        <w:rPr>
          <w:rFonts w:ascii="Times New Roman" w:hAnsi="Times New Roman" w:cs="Times New Roman"/>
          <w:sz w:val="24"/>
          <w:szCs w:val="24"/>
        </w:rPr>
        <w:t>Dalja</w:t>
      </w:r>
      <w:r w:rsidRPr="00B444AD">
        <w:rPr>
          <w:rFonts w:ascii="Times New Roman" w:hAnsi="Times New Roman" w:cs="Times New Roman"/>
          <w:spacing w:val="-10"/>
          <w:sz w:val="24"/>
          <w:szCs w:val="24"/>
        </w:rPr>
        <w:t xml:space="preserve"> </w:t>
      </w:r>
      <w:r w:rsidRPr="00B444AD">
        <w:rPr>
          <w:rFonts w:ascii="Times New Roman" w:hAnsi="Times New Roman" w:cs="Times New Roman"/>
          <w:sz w:val="24"/>
          <w:szCs w:val="24"/>
        </w:rPr>
        <w:t>nga</w:t>
      </w:r>
      <w:r w:rsidRPr="00B444AD">
        <w:rPr>
          <w:rFonts w:ascii="Times New Roman" w:hAnsi="Times New Roman" w:cs="Times New Roman"/>
          <w:spacing w:val="-11"/>
          <w:sz w:val="24"/>
          <w:szCs w:val="24"/>
        </w:rPr>
        <w:t xml:space="preserve"> </w:t>
      </w:r>
      <w:r w:rsidRPr="00B444AD">
        <w:rPr>
          <w:rFonts w:ascii="Times New Roman" w:hAnsi="Times New Roman" w:cs="Times New Roman"/>
          <w:spacing w:val="-2"/>
          <w:sz w:val="24"/>
          <w:szCs w:val="24"/>
        </w:rPr>
        <w:t>situata. ......... .......................................................................................</w:t>
      </w:r>
      <w:r w:rsidR="00292F70">
        <w:rPr>
          <w:rFonts w:ascii="Times New Roman" w:hAnsi="Times New Roman" w:cs="Times New Roman"/>
          <w:spacing w:val="-2"/>
          <w:sz w:val="24"/>
          <w:szCs w:val="24"/>
        </w:rPr>
        <w:t>..</w:t>
      </w:r>
      <w:r w:rsidRPr="00B444AD">
        <w:rPr>
          <w:rFonts w:ascii="Times New Roman" w:hAnsi="Times New Roman" w:cs="Times New Roman"/>
          <w:spacing w:val="-2"/>
          <w:sz w:val="24"/>
          <w:szCs w:val="24"/>
        </w:rPr>
        <w:t>80</w:t>
      </w:r>
    </w:p>
    <w:p w:rsidR="00F27F9A" w:rsidRPr="00B444AD" w:rsidRDefault="00907AF5">
      <w:pPr>
        <w:rPr>
          <w:rFonts w:ascii="Times New Roman" w:hAnsi="Times New Roman" w:cs="Times New Roman"/>
          <w:spacing w:val="-5"/>
          <w:sz w:val="24"/>
          <w:szCs w:val="24"/>
        </w:rPr>
      </w:pPr>
      <w:r w:rsidRPr="00B444AD">
        <w:rPr>
          <w:rFonts w:ascii="Times New Roman" w:hAnsi="Times New Roman" w:cs="Times New Roman"/>
          <w:sz w:val="24"/>
          <w:szCs w:val="24"/>
        </w:rPr>
        <w:t xml:space="preserve">    </w:t>
      </w:r>
      <w:r w:rsidRPr="00B444AD">
        <w:rPr>
          <w:rFonts w:ascii="Times New Roman" w:hAnsi="Times New Roman" w:cs="Times New Roman"/>
          <w:b/>
          <w:sz w:val="24"/>
          <w:szCs w:val="24"/>
        </w:rPr>
        <w:t>Tabela</w:t>
      </w:r>
      <w:r w:rsidRPr="00B444AD">
        <w:rPr>
          <w:rFonts w:ascii="Times New Roman" w:hAnsi="Times New Roman" w:cs="Times New Roman"/>
          <w:b/>
          <w:spacing w:val="-14"/>
          <w:sz w:val="24"/>
          <w:szCs w:val="24"/>
        </w:rPr>
        <w:t xml:space="preserve"> </w:t>
      </w:r>
      <w:r w:rsidRPr="00B444AD">
        <w:rPr>
          <w:rFonts w:ascii="Times New Roman" w:hAnsi="Times New Roman" w:cs="Times New Roman"/>
          <w:b/>
          <w:sz w:val="24"/>
          <w:szCs w:val="24"/>
        </w:rPr>
        <w:t>10:</w:t>
      </w:r>
      <w:r w:rsidRPr="00B444AD">
        <w:rPr>
          <w:rFonts w:ascii="Times New Roman" w:hAnsi="Times New Roman" w:cs="Times New Roman"/>
          <w:spacing w:val="-11"/>
          <w:sz w:val="24"/>
          <w:szCs w:val="24"/>
        </w:rPr>
        <w:t xml:space="preserve"> </w:t>
      </w:r>
      <w:r w:rsidRPr="00B444AD">
        <w:rPr>
          <w:rFonts w:ascii="Times New Roman" w:hAnsi="Times New Roman" w:cs="Times New Roman"/>
          <w:sz w:val="24"/>
          <w:szCs w:val="24"/>
        </w:rPr>
        <w:t>Institucionet</w:t>
      </w:r>
      <w:r w:rsidRPr="00B444AD">
        <w:rPr>
          <w:rFonts w:ascii="Times New Roman" w:hAnsi="Times New Roman" w:cs="Times New Roman"/>
          <w:spacing w:val="-4"/>
          <w:sz w:val="24"/>
          <w:szCs w:val="24"/>
        </w:rPr>
        <w:t xml:space="preserve"> </w:t>
      </w:r>
      <w:r w:rsidRPr="00B444AD">
        <w:rPr>
          <w:rFonts w:ascii="Times New Roman" w:hAnsi="Times New Roman" w:cs="Times New Roman"/>
          <w:sz w:val="24"/>
          <w:szCs w:val="24"/>
        </w:rPr>
        <w:t>dhe</w:t>
      </w:r>
      <w:r w:rsidRPr="00B444AD">
        <w:rPr>
          <w:rFonts w:ascii="Times New Roman" w:hAnsi="Times New Roman" w:cs="Times New Roman"/>
          <w:spacing w:val="-4"/>
          <w:sz w:val="24"/>
          <w:szCs w:val="24"/>
        </w:rPr>
        <w:t xml:space="preserve"> </w:t>
      </w:r>
      <w:r w:rsidRPr="00B444AD">
        <w:rPr>
          <w:rFonts w:ascii="Times New Roman" w:hAnsi="Times New Roman" w:cs="Times New Roman"/>
          <w:sz w:val="24"/>
          <w:szCs w:val="24"/>
        </w:rPr>
        <w:t>strukturat,</w:t>
      </w:r>
      <w:r w:rsidRPr="00B444AD">
        <w:rPr>
          <w:rFonts w:ascii="Times New Roman" w:hAnsi="Times New Roman" w:cs="Times New Roman"/>
          <w:spacing w:val="-4"/>
          <w:sz w:val="24"/>
          <w:szCs w:val="24"/>
        </w:rPr>
        <w:t xml:space="preserve"> </w:t>
      </w:r>
      <w:r w:rsidRPr="00B444AD">
        <w:rPr>
          <w:rFonts w:ascii="Times New Roman" w:hAnsi="Times New Roman" w:cs="Times New Roman"/>
          <w:sz w:val="24"/>
          <w:szCs w:val="24"/>
        </w:rPr>
        <w:t>rolet</w:t>
      </w:r>
      <w:r w:rsidRPr="00B444AD">
        <w:rPr>
          <w:rFonts w:ascii="Times New Roman" w:hAnsi="Times New Roman" w:cs="Times New Roman"/>
          <w:spacing w:val="-4"/>
          <w:sz w:val="24"/>
          <w:szCs w:val="24"/>
        </w:rPr>
        <w:t xml:space="preserve"> </w:t>
      </w:r>
      <w:r w:rsidRPr="00B444AD">
        <w:rPr>
          <w:rFonts w:ascii="Times New Roman" w:hAnsi="Times New Roman" w:cs="Times New Roman"/>
          <w:sz w:val="24"/>
          <w:szCs w:val="24"/>
        </w:rPr>
        <w:t>dhe</w:t>
      </w:r>
      <w:r w:rsidRPr="00B444AD">
        <w:rPr>
          <w:rFonts w:ascii="Times New Roman" w:hAnsi="Times New Roman" w:cs="Times New Roman"/>
          <w:spacing w:val="-4"/>
          <w:sz w:val="24"/>
          <w:szCs w:val="24"/>
        </w:rPr>
        <w:t xml:space="preserve"> </w:t>
      </w:r>
      <w:r w:rsidRPr="00B444AD">
        <w:rPr>
          <w:rFonts w:ascii="Times New Roman" w:hAnsi="Times New Roman" w:cs="Times New Roman"/>
          <w:sz w:val="24"/>
          <w:szCs w:val="24"/>
        </w:rPr>
        <w:t>përgjegjësitë</w:t>
      </w:r>
      <w:r w:rsidRPr="00B444AD">
        <w:rPr>
          <w:rFonts w:ascii="Times New Roman" w:hAnsi="Times New Roman" w:cs="Times New Roman"/>
          <w:spacing w:val="-4"/>
          <w:sz w:val="24"/>
          <w:szCs w:val="24"/>
        </w:rPr>
        <w:t xml:space="preserve"> </w:t>
      </w:r>
      <w:r w:rsidRPr="00B444AD">
        <w:rPr>
          <w:rFonts w:ascii="Times New Roman" w:hAnsi="Times New Roman" w:cs="Times New Roman"/>
          <w:sz w:val="24"/>
          <w:szCs w:val="24"/>
        </w:rPr>
        <w:t>e</w:t>
      </w:r>
      <w:r w:rsidRPr="00B444AD">
        <w:rPr>
          <w:rFonts w:ascii="Times New Roman" w:hAnsi="Times New Roman" w:cs="Times New Roman"/>
          <w:spacing w:val="-3"/>
          <w:sz w:val="24"/>
          <w:szCs w:val="24"/>
        </w:rPr>
        <w:t xml:space="preserve"> </w:t>
      </w:r>
      <w:r w:rsidRPr="00B444AD">
        <w:rPr>
          <w:rFonts w:ascii="Times New Roman" w:hAnsi="Times New Roman" w:cs="Times New Roman"/>
          <w:sz w:val="24"/>
          <w:szCs w:val="24"/>
        </w:rPr>
        <w:t>tyre</w:t>
      </w:r>
      <w:r w:rsidRPr="00B444AD">
        <w:rPr>
          <w:rFonts w:ascii="Times New Roman" w:hAnsi="Times New Roman" w:cs="Times New Roman"/>
          <w:spacing w:val="-4"/>
          <w:sz w:val="24"/>
          <w:szCs w:val="24"/>
        </w:rPr>
        <w:t xml:space="preserve"> </w:t>
      </w:r>
      <w:r w:rsidRPr="00B444AD">
        <w:rPr>
          <w:rFonts w:ascii="Times New Roman" w:hAnsi="Times New Roman" w:cs="Times New Roman"/>
          <w:sz w:val="24"/>
          <w:szCs w:val="24"/>
        </w:rPr>
        <w:t>në</w:t>
      </w:r>
      <w:r w:rsidRPr="00B444AD">
        <w:rPr>
          <w:rFonts w:ascii="Times New Roman" w:hAnsi="Times New Roman" w:cs="Times New Roman"/>
          <w:spacing w:val="-4"/>
          <w:sz w:val="24"/>
          <w:szCs w:val="24"/>
        </w:rPr>
        <w:t xml:space="preserve"> </w:t>
      </w:r>
      <w:r w:rsidRPr="00B444AD">
        <w:rPr>
          <w:rFonts w:ascii="Times New Roman" w:hAnsi="Times New Roman" w:cs="Times New Roman"/>
          <w:sz w:val="24"/>
          <w:szCs w:val="24"/>
        </w:rPr>
        <w:t>fazën</w:t>
      </w:r>
      <w:r w:rsidRPr="00B444AD">
        <w:rPr>
          <w:rFonts w:ascii="Times New Roman" w:hAnsi="Times New Roman" w:cs="Times New Roman"/>
          <w:spacing w:val="-4"/>
          <w:sz w:val="24"/>
          <w:szCs w:val="24"/>
        </w:rPr>
        <w:t xml:space="preserve"> </w:t>
      </w:r>
      <w:r w:rsidRPr="00B444AD">
        <w:rPr>
          <w:rFonts w:ascii="Times New Roman" w:hAnsi="Times New Roman" w:cs="Times New Roman"/>
          <w:sz w:val="24"/>
          <w:szCs w:val="24"/>
        </w:rPr>
        <w:t>e</w:t>
      </w:r>
      <w:r w:rsidRPr="00B444AD">
        <w:rPr>
          <w:rFonts w:ascii="Times New Roman" w:hAnsi="Times New Roman" w:cs="Times New Roman"/>
          <w:spacing w:val="-5"/>
          <w:sz w:val="24"/>
          <w:szCs w:val="24"/>
        </w:rPr>
        <w:t xml:space="preserve"> </w:t>
      </w:r>
    </w:p>
    <w:p w:rsidR="00F27F9A" w:rsidRPr="00B444AD" w:rsidRDefault="00907AF5">
      <w:pPr>
        <w:ind w:left="1047"/>
        <w:rPr>
          <w:rFonts w:ascii="Times New Roman" w:hAnsi="Times New Roman" w:cs="Times New Roman"/>
          <w:sz w:val="24"/>
          <w:szCs w:val="24"/>
        </w:rPr>
      </w:pPr>
      <w:r w:rsidRPr="00B444AD">
        <w:rPr>
          <w:rFonts w:ascii="Times New Roman" w:hAnsi="Times New Roman" w:cs="Times New Roman"/>
          <w:b/>
          <w:sz w:val="24"/>
          <w:szCs w:val="24"/>
        </w:rPr>
        <w:t xml:space="preserve">     </w:t>
      </w:r>
      <w:r w:rsidRPr="00B444AD">
        <w:rPr>
          <w:rFonts w:ascii="Times New Roman" w:hAnsi="Times New Roman" w:cs="Times New Roman"/>
          <w:i/>
          <w:sz w:val="24"/>
          <w:szCs w:val="24"/>
        </w:rPr>
        <w:t>Përgjigjes</w:t>
      </w:r>
      <w:r w:rsidRPr="00B444AD">
        <w:rPr>
          <w:rFonts w:ascii="Times New Roman" w:hAnsi="Times New Roman" w:cs="Times New Roman"/>
          <w:i/>
          <w:spacing w:val="-4"/>
          <w:sz w:val="24"/>
          <w:szCs w:val="24"/>
        </w:rPr>
        <w:t xml:space="preserve"> </w:t>
      </w:r>
      <w:r w:rsidRPr="00B444AD">
        <w:rPr>
          <w:rFonts w:ascii="Times New Roman" w:hAnsi="Times New Roman" w:cs="Times New Roman"/>
          <w:sz w:val="24"/>
          <w:szCs w:val="24"/>
        </w:rPr>
        <w:t>–</w:t>
      </w:r>
      <w:r w:rsidRPr="00B444AD">
        <w:rPr>
          <w:rFonts w:ascii="Times New Roman" w:hAnsi="Times New Roman" w:cs="Times New Roman"/>
          <w:spacing w:val="-4"/>
          <w:sz w:val="24"/>
          <w:szCs w:val="24"/>
        </w:rPr>
        <w:t xml:space="preserve"> </w:t>
      </w:r>
      <w:r w:rsidRPr="00B444AD">
        <w:rPr>
          <w:rFonts w:ascii="Times New Roman" w:hAnsi="Times New Roman" w:cs="Times New Roman"/>
          <w:sz w:val="24"/>
          <w:szCs w:val="24"/>
        </w:rPr>
        <w:t>Bashkia</w:t>
      </w:r>
      <w:r w:rsidRPr="00B444AD">
        <w:rPr>
          <w:rFonts w:ascii="Times New Roman" w:hAnsi="Times New Roman" w:cs="Times New Roman"/>
          <w:spacing w:val="-4"/>
          <w:sz w:val="24"/>
          <w:szCs w:val="24"/>
        </w:rPr>
        <w:t xml:space="preserve"> </w:t>
      </w:r>
      <w:r w:rsidRPr="00B444AD">
        <w:rPr>
          <w:rFonts w:ascii="Times New Roman" w:hAnsi="Times New Roman" w:cs="Times New Roman"/>
          <w:spacing w:val="-2"/>
          <w:sz w:val="24"/>
          <w:szCs w:val="24"/>
        </w:rPr>
        <w:t>Korçë...................................................................................</w:t>
      </w:r>
      <w:r w:rsidR="003D4889">
        <w:rPr>
          <w:rFonts w:ascii="Times New Roman" w:hAnsi="Times New Roman" w:cs="Times New Roman"/>
          <w:spacing w:val="-2"/>
          <w:sz w:val="24"/>
          <w:szCs w:val="24"/>
        </w:rPr>
        <w:t>..............</w:t>
      </w:r>
      <w:r w:rsidRPr="00B444AD">
        <w:rPr>
          <w:rFonts w:ascii="Times New Roman" w:hAnsi="Times New Roman" w:cs="Times New Roman"/>
          <w:spacing w:val="-2"/>
          <w:sz w:val="24"/>
          <w:szCs w:val="24"/>
        </w:rPr>
        <w:t>82</w:t>
      </w:r>
    </w:p>
    <w:p w:rsidR="00F27F9A" w:rsidRPr="00B444AD" w:rsidRDefault="00907AF5">
      <w:pPr>
        <w:spacing w:line="276" w:lineRule="auto"/>
        <w:rPr>
          <w:rFonts w:ascii="Times New Roman" w:hAnsi="Times New Roman" w:cs="Times New Roman"/>
          <w:sz w:val="10"/>
          <w:szCs w:val="24"/>
        </w:rPr>
      </w:pPr>
      <w:r w:rsidRPr="00B444AD">
        <w:rPr>
          <w:rFonts w:ascii="Times New Roman" w:hAnsi="Times New Roman" w:cs="Times New Roman"/>
          <w:sz w:val="24"/>
          <w:szCs w:val="24"/>
        </w:rPr>
        <w:t xml:space="preserve">     </w:t>
      </w:r>
      <w:r w:rsidRPr="00B444AD">
        <w:rPr>
          <w:rFonts w:ascii="Times New Roman" w:hAnsi="Times New Roman" w:cs="Times New Roman"/>
          <w:b/>
          <w:sz w:val="24"/>
          <w:szCs w:val="24"/>
        </w:rPr>
        <w:t>Tabela</w:t>
      </w:r>
      <w:r w:rsidRPr="00B444AD">
        <w:rPr>
          <w:rFonts w:ascii="Times New Roman" w:hAnsi="Times New Roman" w:cs="Times New Roman"/>
          <w:b/>
          <w:spacing w:val="-14"/>
          <w:sz w:val="24"/>
          <w:szCs w:val="24"/>
        </w:rPr>
        <w:t xml:space="preserve"> </w:t>
      </w:r>
      <w:r w:rsidRPr="00B444AD">
        <w:rPr>
          <w:rFonts w:ascii="Times New Roman" w:hAnsi="Times New Roman" w:cs="Times New Roman"/>
          <w:b/>
          <w:sz w:val="24"/>
          <w:szCs w:val="24"/>
        </w:rPr>
        <w:t>11:</w:t>
      </w:r>
      <w:r w:rsidRPr="00B444AD">
        <w:rPr>
          <w:rFonts w:ascii="Times New Roman" w:hAnsi="Times New Roman" w:cs="Times New Roman"/>
          <w:spacing w:val="-11"/>
          <w:sz w:val="24"/>
          <w:szCs w:val="24"/>
        </w:rPr>
        <w:t xml:space="preserve"> </w:t>
      </w:r>
      <w:r w:rsidRPr="00B444AD">
        <w:rPr>
          <w:rFonts w:ascii="Times New Roman" w:eastAsia="Microsoft Sans Serif" w:hAnsi="Times New Roman" w:cs="Times New Roman"/>
          <w:sz w:val="24"/>
          <w:szCs w:val="24"/>
        </w:rPr>
        <w:t>Strukturat</w:t>
      </w:r>
      <w:r w:rsidRPr="00B444AD">
        <w:rPr>
          <w:rFonts w:ascii="Times New Roman" w:eastAsia="Microsoft Sans Serif" w:hAnsi="Times New Roman" w:cs="Times New Roman"/>
          <w:spacing w:val="1"/>
          <w:sz w:val="24"/>
          <w:szCs w:val="24"/>
        </w:rPr>
        <w:t xml:space="preserve"> </w:t>
      </w:r>
      <w:r w:rsidRPr="00B444AD">
        <w:rPr>
          <w:rFonts w:ascii="Times New Roman" w:eastAsia="Microsoft Sans Serif" w:hAnsi="Times New Roman" w:cs="Times New Roman"/>
          <w:sz w:val="24"/>
          <w:szCs w:val="24"/>
        </w:rPr>
        <w:t>dhe</w:t>
      </w:r>
      <w:r w:rsidRPr="00B444AD">
        <w:rPr>
          <w:rFonts w:ascii="Times New Roman" w:eastAsia="Microsoft Sans Serif" w:hAnsi="Times New Roman" w:cs="Times New Roman"/>
          <w:spacing w:val="1"/>
          <w:sz w:val="24"/>
          <w:szCs w:val="24"/>
        </w:rPr>
        <w:t xml:space="preserve"> </w:t>
      </w:r>
      <w:r w:rsidRPr="00B444AD">
        <w:rPr>
          <w:rFonts w:ascii="Times New Roman" w:eastAsia="Microsoft Sans Serif" w:hAnsi="Times New Roman" w:cs="Times New Roman"/>
          <w:sz w:val="24"/>
          <w:szCs w:val="24"/>
        </w:rPr>
        <w:t>përgjegjësitë</w:t>
      </w:r>
      <w:r w:rsidRPr="00B444AD">
        <w:rPr>
          <w:rFonts w:ascii="Times New Roman" w:eastAsia="Microsoft Sans Serif" w:hAnsi="Times New Roman" w:cs="Times New Roman"/>
          <w:spacing w:val="1"/>
          <w:sz w:val="24"/>
          <w:szCs w:val="24"/>
        </w:rPr>
        <w:t xml:space="preserve"> </w:t>
      </w:r>
      <w:r w:rsidRPr="00B444AD">
        <w:rPr>
          <w:rFonts w:ascii="Times New Roman" w:eastAsia="Microsoft Sans Serif" w:hAnsi="Times New Roman" w:cs="Times New Roman"/>
          <w:sz w:val="24"/>
          <w:szCs w:val="24"/>
        </w:rPr>
        <w:t>e</w:t>
      </w:r>
      <w:r w:rsidRPr="00B444AD">
        <w:rPr>
          <w:rFonts w:ascii="Times New Roman" w:eastAsia="Microsoft Sans Serif" w:hAnsi="Times New Roman" w:cs="Times New Roman"/>
          <w:spacing w:val="1"/>
          <w:sz w:val="24"/>
          <w:szCs w:val="24"/>
        </w:rPr>
        <w:t xml:space="preserve"> </w:t>
      </w:r>
      <w:r w:rsidRPr="00B444AD">
        <w:rPr>
          <w:rFonts w:ascii="Times New Roman" w:eastAsia="Microsoft Sans Serif" w:hAnsi="Times New Roman" w:cs="Times New Roman"/>
          <w:sz w:val="24"/>
          <w:szCs w:val="24"/>
        </w:rPr>
        <w:t>tyre</w:t>
      </w:r>
      <w:r w:rsidRPr="00B444AD">
        <w:rPr>
          <w:rFonts w:ascii="Times New Roman" w:eastAsia="Microsoft Sans Serif" w:hAnsi="Times New Roman" w:cs="Times New Roman"/>
          <w:spacing w:val="1"/>
          <w:sz w:val="24"/>
          <w:szCs w:val="24"/>
        </w:rPr>
        <w:t xml:space="preserve"> </w:t>
      </w:r>
      <w:r w:rsidRPr="00B444AD">
        <w:rPr>
          <w:rFonts w:ascii="Times New Roman" w:eastAsia="Microsoft Sans Serif" w:hAnsi="Times New Roman" w:cs="Times New Roman"/>
          <w:sz w:val="24"/>
          <w:szCs w:val="24"/>
        </w:rPr>
        <w:t>në</w:t>
      </w:r>
      <w:r w:rsidRPr="00B444AD">
        <w:rPr>
          <w:rFonts w:ascii="Times New Roman" w:eastAsia="Microsoft Sans Serif" w:hAnsi="Times New Roman" w:cs="Times New Roman"/>
          <w:spacing w:val="1"/>
          <w:sz w:val="24"/>
          <w:szCs w:val="24"/>
        </w:rPr>
        <w:t xml:space="preserve"> </w:t>
      </w:r>
      <w:r w:rsidRPr="00B444AD">
        <w:rPr>
          <w:rFonts w:ascii="Times New Roman" w:eastAsia="Microsoft Sans Serif" w:hAnsi="Times New Roman" w:cs="Times New Roman"/>
          <w:sz w:val="24"/>
          <w:szCs w:val="24"/>
        </w:rPr>
        <w:t>fazën</w:t>
      </w:r>
      <w:r w:rsidRPr="00B444AD">
        <w:rPr>
          <w:rFonts w:ascii="Times New Roman" w:eastAsia="Microsoft Sans Serif" w:hAnsi="Times New Roman" w:cs="Times New Roman"/>
          <w:spacing w:val="1"/>
          <w:sz w:val="24"/>
          <w:szCs w:val="24"/>
        </w:rPr>
        <w:t xml:space="preserve"> </w:t>
      </w:r>
      <w:r w:rsidRPr="00B444AD">
        <w:rPr>
          <w:rFonts w:ascii="Times New Roman" w:eastAsia="Microsoft Sans Serif" w:hAnsi="Times New Roman" w:cs="Times New Roman"/>
          <w:sz w:val="24"/>
          <w:szCs w:val="24"/>
        </w:rPr>
        <w:t>e</w:t>
      </w:r>
      <w:r w:rsidRPr="00B444AD">
        <w:rPr>
          <w:rFonts w:ascii="Times New Roman" w:eastAsia="Microsoft Sans Serif" w:hAnsi="Times New Roman" w:cs="Times New Roman"/>
          <w:spacing w:val="1"/>
          <w:sz w:val="24"/>
          <w:szCs w:val="24"/>
        </w:rPr>
        <w:t xml:space="preserve"> </w:t>
      </w:r>
      <w:r w:rsidRPr="00B444AD">
        <w:rPr>
          <w:rFonts w:ascii="Times New Roman" w:eastAsia="Microsoft Sans Serif" w:hAnsi="Times New Roman" w:cs="Times New Roman"/>
          <w:sz w:val="24"/>
          <w:szCs w:val="24"/>
        </w:rPr>
        <w:t>rimëkëmbjes</w:t>
      </w:r>
      <w:r w:rsidRPr="00B444AD">
        <w:rPr>
          <w:rFonts w:ascii="Times New Roman" w:eastAsia="Microsoft Sans Serif" w:hAnsi="Times New Roman" w:cs="Times New Roman"/>
          <w:spacing w:val="1"/>
          <w:sz w:val="24"/>
          <w:szCs w:val="24"/>
        </w:rPr>
        <w:t xml:space="preserve"> </w:t>
      </w:r>
      <w:r w:rsidRPr="00B444AD">
        <w:rPr>
          <w:rFonts w:ascii="Times New Roman" w:eastAsia="Microsoft Sans Serif" w:hAnsi="Times New Roman" w:cs="Times New Roman"/>
          <w:sz w:val="24"/>
          <w:szCs w:val="24"/>
        </w:rPr>
        <w:t>–</w:t>
      </w:r>
      <w:r w:rsidRPr="00B444AD">
        <w:rPr>
          <w:rFonts w:ascii="Times New Roman" w:eastAsia="Microsoft Sans Serif" w:hAnsi="Times New Roman" w:cs="Times New Roman"/>
          <w:spacing w:val="1"/>
          <w:sz w:val="24"/>
          <w:szCs w:val="24"/>
        </w:rPr>
        <w:t xml:space="preserve"> </w:t>
      </w:r>
      <w:r w:rsidRPr="00B444AD">
        <w:rPr>
          <w:rFonts w:ascii="Times New Roman" w:eastAsia="Microsoft Sans Serif" w:hAnsi="Times New Roman" w:cs="Times New Roman"/>
          <w:sz w:val="24"/>
          <w:szCs w:val="24"/>
        </w:rPr>
        <w:t xml:space="preserve">Bashkia </w:t>
      </w:r>
      <w:r w:rsidRPr="00B444AD">
        <w:rPr>
          <w:rFonts w:ascii="Times New Roman" w:eastAsia="Microsoft Sans Serif" w:hAnsi="Times New Roman" w:cs="Times New Roman"/>
          <w:spacing w:val="-2"/>
          <w:sz w:val="24"/>
          <w:szCs w:val="24"/>
        </w:rPr>
        <w:t>Korçë...............106</w:t>
      </w:r>
    </w:p>
    <w:p w:rsidR="00F27F9A" w:rsidRPr="00B444AD" w:rsidRDefault="00F27F9A">
      <w:pPr>
        <w:spacing w:line="276" w:lineRule="auto"/>
        <w:rPr>
          <w:rFonts w:ascii="Times New Roman" w:hAnsi="Times New Roman" w:cs="Times New Roman"/>
          <w:sz w:val="10"/>
          <w:szCs w:val="24"/>
        </w:rPr>
      </w:pPr>
    </w:p>
    <w:p w:rsidR="00F27F9A" w:rsidRPr="00B444AD" w:rsidRDefault="00F27F9A">
      <w:pPr>
        <w:spacing w:line="276" w:lineRule="auto"/>
        <w:rPr>
          <w:rFonts w:ascii="Times New Roman" w:hAnsi="Times New Roman" w:cs="Times New Roman"/>
          <w:sz w:val="10"/>
          <w:szCs w:val="24"/>
        </w:rPr>
      </w:pPr>
    </w:p>
    <w:p w:rsidR="00F27F9A" w:rsidRPr="00B444AD" w:rsidRDefault="00D31AD6" w:rsidP="00D31AD6">
      <w:pPr>
        <w:widowControl w:val="0"/>
        <w:tabs>
          <w:tab w:val="left" w:pos="900"/>
        </w:tabs>
        <w:autoSpaceDE w:val="0"/>
        <w:autoSpaceDN w:val="0"/>
        <w:spacing w:before="138" w:after="0" w:line="283" w:lineRule="auto"/>
        <w:ind w:right="458"/>
        <w:jc w:val="right"/>
        <w:rPr>
          <w:rFonts w:ascii="Times New Roman" w:eastAsia="Microsoft Sans Serif" w:hAnsi="Times New Roman" w:cs="Times New Roman"/>
          <w:sz w:val="24"/>
          <w:szCs w:val="24"/>
        </w:rPr>
        <w:sectPr w:rsidR="00F27F9A" w:rsidRPr="00B444AD">
          <w:headerReference w:type="even" r:id="rId17"/>
          <w:pgSz w:w="11910" w:h="16840"/>
          <w:pgMar w:top="0" w:right="288" w:bottom="450" w:left="1354" w:header="0" w:footer="0" w:gutter="0"/>
          <w:cols w:space="720"/>
        </w:sectPr>
      </w:pPr>
      <w:r>
        <w:rPr>
          <w:rFonts w:ascii="Times New Roman" w:hAnsi="Times New Roman" w:cs="Times New Roman"/>
          <w:sz w:val="24"/>
          <w:szCs w:val="24"/>
        </w:rPr>
        <w:t xml:space="preserve">   </w:t>
      </w:r>
      <w:r w:rsidR="00907AF5" w:rsidRPr="00B444AD">
        <w:rPr>
          <w:rFonts w:ascii="Times New Roman" w:hAnsi="Times New Roman" w:cs="Times New Roman"/>
          <w:sz w:val="24"/>
          <w:szCs w:val="24"/>
        </w:rPr>
        <w:t xml:space="preserve">  </w:t>
      </w:r>
      <w:r>
        <w:rPr>
          <w:rFonts w:ascii="Times New Roman" w:hAnsi="Times New Roman" w:cs="Times New Roman"/>
          <w:sz w:val="24"/>
          <w:szCs w:val="24"/>
        </w:rPr>
        <w:t xml:space="preserve"> </w:t>
      </w:r>
      <w:r w:rsidR="00907AF5" w:rsidRPr="00B444AD">
        <w:rPr>
          <w:rFonts w:ascii="Times New Roman" w:hAnsi="Times New Roman" w:cs="Times New Roman"/>
          <w:sz w:val="24"/>
          <w:szCs w:val="24"/>
        </w:rPr>
        <w:t xml:space="preserve">Faqe </w:t>
      </w:r>
      <w:r w:rsidR="00907AF5" w:rsidRPr="00B444AD">
        <w:rPr>
          <w:rFonts w:ascii="Times New Roman" w:hAnsi="Times New Roman" w:cs="Times New Roman"/>
          <w:b/>
          <w:bCs/>
          <w:sz w:val="24"/>
          <w:szCs w:val="24"/>
        </w:rPr>
        <w:t>8</w:t>
      </w:r>
      <w:r w:rsidR="00907AF5" w:rsidRPr="00B444AD">
        <w:rPr>
          <w:rFonts w:ascii="Times New Roman" w:hAnsi="Times New Roman" w:cs="Times New Roman"/>
          <w:sz w:val="24"/>
          <w:szCs w:val="24"/>
        </w:rPr>
        <w:t xml:space="preserve"> nga </w:t>
      </w:r>
      <w:r w:rsidR="001745AF">
        <w:rPr>
          <w:rFonts w:ascii="Times New Roman" w:hAnsi="Times New Roman" w:cs="Times New Roman"/>
          <w:b/>
          <w:bCs/>
          <w:sz w:val="24"/>
          <w:szCs w:val="24"/>
        </w:rPr>
        <w:t>185</w:t>
      </w:r>
    </w:p>
    <w:p w:rsidR="00F27F9A" w:rsidRPr="00B444AD" w:rsidRDefault="00F27F9A">
      <w:pPr>
        <w:widowControl w:val="0"/>
        <w:autoSpaceDE w:val="0"/>
        <w:autoSpaceDN w:val="0"/>
        <w:spacing w:before="0" w:after="0" w:line="240" w:lineRule="auto"/>
        <w:jc w:val="left"/>
        <w:rPr>
          <w:rFonts w:ascii="Times New Roman" w:eastAsia="Microsoft Sans Serif" w:hAnsi="Times New Roman" w:cs="Times New Roman"/>
          <w:sz w:val="14"/>
          <w:szCs w:val="40"/>
        </w:rPr>
      </w:pPr>
    </w:p>
    <w:p w:rsidR="00F27F9A" w:rsidRPr="00B444AD" w:rsidRDefault="00907AF5">
      <w:pPr>
        <w:widowControl w:val="0"/>
        <w:numPr>
          <w:ilvl w:val="0"/>
          <w:numId w:val="5"/>
        </w:numPr>
        <w:tabs>
          <w:tab w:val="left" w:pos="360"/>
        </w:tabs>
        <w:autoSpaceDE w:val="0"/>
        <w:autoSpaceDN w:val="0"/>
        <w:spacing w:before="0" w:after="0" w:line="240" w:lineRule="auto"/>
        <w:ind w:left="-90" w:right="1084" w:firstLine="0"/>
        <w:jc w:val="left"/>
        <w:outlineLvl w:val="0"/>
        <w:rPr>
          <w:rFonts w:ascii="Times New Roman" w:eastAsia="Arial" w:hAnsi="Times New Roman" w:cs="Times New Roman"/>
          <w:b/>
          <w:bCs/>
          <w:sz w:val="36"/>
          <w:szCs w:val="36"/>
        </w:rPr>
      </w:pPr>
      <w:bookmarkStart w:id="3" w:name="_TOC_250038"/>
      <w:r w:rsidRPr="00B444AD">
        <w:rPr>
          <w:rFonts w:ascii="Times New Roman" w:eastAsia="Arial" w:hAnsi="Times New Roman" w:cs="Times New Roman"/>
          <w:b/>
          <w:bCs/>
          <w:sz w:val="36"/>
          <w:szCs w:val="36"/>
        </w:rPr>
        <w:t>Kuadri Ligjor Strategjik</w:t>
      </w:r>
      <w:r w:rsidRPr="00B444AD">
        <w:rPr>
          <w:rFonts w:ascii="Times New Roman" w:eastAsia="Arial" w:hAnsi="Times New Roman" w:cs="Times New Roman"/>
          <w:b/>
          <w:bCs/>
          <w:spacing w:val="1"/>
          <w:sz w:val="36"/>
          <w:szCs w:val="36"/>
        </w:rPr>
        <w:t xml:space="preserve"> </w:t>
      </w:r>
      <w:r w:rsidRPr="00B444AD">
        <w:rPr>
          <w:rFonts w:ascii="Times New Roman" w:eastAsia="Arial" w:hAnsi="Times New Roman" w:cs="Times New Roman"/>
          <w:b/>
          <w:bCs/>
          <w:sz w:val="36"/>
          <w:szCs w:val="36"/>
        </w:rPr>
        <w:t>Kombëtar dhe</w:t>
      </w:r>
      <w:r w:rsidRPr="00B444AD">
        <w:rPr>
          <w:rFonts w:ascii="Times New Roman" w:eastAsia="Arial" w:hAnsi="Times New Roman" w:cs="Times New Roman"/>
          <w:b/>
          <w:bCs/>
          <w:spacing w:val="1"/>
          <w:sz w:val="36"/>
          <w:szCs w:val="36"/>
        </w:rPr>
        <w:t xml:space="preserve"> </w:t>
      </w:r>
      <w:bookmarkEnd w:id="3"/>
      <w:r w:rsidRPr="00B444AD">
        <w:rPr>
          <w:rFonts w:ascii="Times New Roman" w:eastAsia="Arial" w:hAnsi="Times New Roman" w:cs="Times New Roman"/>
          <w:b/>
          <w:bCs/>
          <w:spacing w:val="-2"/>
          <w:sz w:val="36"/>
          <w:szCs w:val="36"/>
        </w:rPr>
        <w:t>Vendor.</w:t>
      </w:r>
    </w:p>
    <w:p w:rsidR="00F27F9A" w:rsidRPr="00B444AD" w:rsidRDefault="00907AF5">
      <w:pPr>
        <w:widowControl w:val="0"/>
        <w:numPr>
          <w:ilvl w:val="1"/>
          <w:numId w:val="5"/>
        </w:numPr>
        <w:tabs>
          <w:tab w:val="left" w:pos="540"/>
          <w:tab w:val="left" w:pos="900"/>
        </w:tabs>
        <w:autoSpaceDE w:val="0"/>
        <w:autoSpaceDN w:val="0"/>
        <w:spacing w:before="54" w:after="0" w:line="240" w:lineRule="auto"/>
        <w:ind w:left="180" w:right="1084" w:hanging="90"/>
        <w:outlineLvl w:val="1"/>
        <w:rPr>
          <w:rFonts w:ascii="Times New Roman" w:eastAsia="Arial" w:hAnsi="Times New Roman" w:cs="Times New Roman"/>
          <w:b/>
          <w:bCs/>
          <w:sz w:val="30"/>
          <w:szCs w:val="30"/>
        </w:rPr>
      </w:pPr>
      <w:bookmarkStart w:id="4" w:name="_TOC_250037"/>
      <w:r w:rsidRPr="00B444AD">
        <w:rPr>
          <w:rFonts w:ascii="Times New Roman" w:eastAsia="Arial" w:hAnsi="Times New Roman" w:cs="Times New Roman"/>
          <w:b/>
          <w:bCs/>
          <w:sz w:val="30"/>
          <w:szCs w:val="30"/>
        </w:rPr>
        <w:t xml:space="preserve">.  </w:t>
      </w:r>
      <w:r w:rsidRPr="00B444AD">
        <w:rPr>
          <w:rFonts w:ascii="Times New Roman" w:eastAsia="Arial" w:hAnsi="Times New Roman" w:cs="Times New Roman"/>
          <w:b/>
          <w:bCs/>
          <w:sz w:val="32"/>
          <w:szCs w:val="32"/>
        </w:rPr>
        <w:t>Kuadri</w:t>
      </w:r>
      <w:r w:rsidRPr="00B444AD">
        <w:rPr>
          <w:rFonts w:ascii="Times New Roman" w:eastAsia="Arial" w:hAnsi="Times New Roman" w:cs="Times New Roman"/>
          <w:b/>
          <w:bCs/>
          <w:spacing w:val="4"/>
          <w:sz w:val="32"/>
          <w:szCs w:val="32"/>
        </w:rPr>
        <w:t xml:space="preserve"> </w:t>
      </w:r>
      <w:r w:rsidRPr="00B444AD">
        <w:rPr>
          <w:rFonts w:ascii="Times New Roman" w:eastAsia="Arial" w:hAnsi="Times New Roman" w:cs="Times New Roman"/>
          <w:b/>
          <w:bCs/>
          <w:sz w:val="32"/>
          <w:szCs w:val="32"/>
        </w:rPr>
        <w:t>ligjor strategjik</w:t>
      </w:r>
      <w:r w:rsidRPr="00B444AD">
        <w:rPr>
          <w:rFonts w:ascii="Times New Roman" w:eastAsia="Arial" w:hAnsi="Times New Roman" w:cs="Times New Roman"/>
          <w:b/>
          <w:bCs/>
          <w:spacing w:val="4"/>
          <w:sz w:val="32"/>
          <w:szCs w:val="32"/>
        </w:rPr>
        <w:t xml:space="preserve"> </w:t>
      </w:r>
      <w:r w:rsidRPr="00B444AD">
        <w:rPr>
          <w:rFonts w:ascii="Times New Roman" w:eastAsia="Arial" w:hAnsi="Times New Roman" w:cs="Times New Roman"/>
          <w:b/>
          <w:bCs/>
          <w:sz w:val="32"/>
          <w:szCs w:val="32"/>
        </w:rPr>
        <w:t>kombëtar</w:t>
      </w:r>
      <w:r w:rsidRPr="00B444AD">
        <w:rPr>
          <w:rFonts w:ascii="Times New Roman" w:eastAsia="Arial" w:hAnsi="Times New Roman" w:cs="Times New Roman"/>
          <w:b/>
          <w:bCs/>
          <w:spacing w:val="3"/>
          <w:sz w:val="32"/>
          <w:szCs w:val="32"/>
        </w:rPr>
        <w:t xml:space="preserve"> </w:t>
      </w:r>
      <w:r w:rsidRPr="00B444AD">
        <w:rPr>
          <w:rFonts w:ascii="Times New Roman" w:eastAsia="Arial" w:hAnsi="Times New Roman" w:cs="Times New Roman"/>
          <w:b/>
          <w:bCs/>
          <w:sz w:val="32"/>
          <w:szCs w:val="32"/>
        </w:rPr>
        <w:t>për</w:t>
      </w:r>
      <w:r w:rsidRPr="00B444AD">
        <w:rPr>
          <w:rFonts w:ascii="Times New Roman" w:eastAsia="Arial" w:hAnsi="Times New Roman" w:cs="Times New Roman"/>
          <w:b/>
          <w:bCs/>
          <w:spacing w:val="4"/>
          <w:sz w:val="32"/>
          <w:szCs w:val="32"/>
        </w:rPr>
        <w:t xml:space="preserve"> </w:t>
      </w:r>
      <w:r w:rsidRPr="00B444AD">
        <w:rPr>
          <w:rFonts w:ascii="Times New Roman" w:eastAsia="Arial" w:hAnsi="Times New Roman" w:cs="Times New Roman"/>
          <w:b/>
          <w:bCs/>
          <w:sz w:val="32"/>
          <w:szCs w:val="32"/>
        </w:rPr>
        <w:t>mbrojtjen</w:t>
      </w:r>
      <w:r w:rsidRPr="00B444AD">
        <w:rPr>
          <w:rFonts w:ascii="Times New Roman" w:eastAsia="Arial" w:hAnsi="Times New Roman" w:cs="Times New Roman"/>
          <w:b/>
          <w:bCs/>
          <w:spacing w:val="3"/>
          <w:sz w:val="32"/>
          <w:szCs w:val="32"/>
        </w:rPr>
        <w:t xml:space="preserve"> </w:t>
      </w:r>
      <w:bookmarkEnd w:id="4"/>
      <w:r w:rsidRPr="00B444AD">
        <w:rPr>
          <w:rFonts w:ascii="Times New Roman" w:eastAsia="Arial" w:hAnsi="Times New Roman" w:cs="Times New Roman"/>
          <w:b/>
          <w:bCs/>
          <w:spacing w:val="-2"/>
          <w:sz w:val="32"/>
          <w:szCs w:val="32"/>
        </w:rPr>
        <w:t>civile.</w:t>
      </w:r>
    </w:p>
    <w:p w:rsidR="00F27F9A" w:rsidRDefault="00F27F9A">
      <w:pPr>
        <w:widowControl w:val="0"/>
        <w:tabs>
          <w:tab w:val="left" w:pos="900"/>
        </w:tabs>
        <w:autoSpaceDE w:val="0"/>
        <w:autoSpaceDN w:val="0"/>
        <w:spacing w:before="38" w:after="0" w:line="240" w:lineRule="auto"/>
        <w:ind w:left="-90" w:right="1084"/>
        <w:jc w:val="left"/>
        <w:rPr>
          <w:rFonts w:ascii="Times New Roman" w:eastAsia="Microsoft Sans Serif" w:hAnsi="Times New Roman" w:cs="Times New Roman"/>
          <w:b/>
          <w:sz w:val="2"/>
          <w:szCs w:val="24"/>
        </w:rPr>
      </w:pPr>
    </w:p>
    <w:p w:rsidR="00F27F9A" w:rsidRDefault="00907AF5">
      <w:pPr>
        <w:widowControl w:val="0"/>
        <w:tabs>
          <w:tab w:val="left" w:pos="900"/>
        </w:tabs>
        <w:autoSpaceDE w:val="0"/>
        <w:autoSpaceDN w:val="0"/>
        <w:spacing w:before="188" w:after="0" w:line="283" w:lineRule="auto"/>
        <w:ind w:right="1084"/>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Kuadri kryesor ligjor për mbrojtjen civile</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(MC) në Shqipëri parashikohet nga Ligji nr. 45/2019 “Për Mbrojtjen Civile”. Ky ligj përcakton Agjencinë Kombëtare të Mbrojtjes Civile (AKMC)</w:t>
      </w:r>
      <w:r w:rsidR="00980262">
        <w:rPr>
          <w:rFonts w:ascii="Times New Roman" w:eastAsia="Microsoft Sans Serif" w:hAnsi="Times New Roman" w:cs="Times New Roman"/>
          <w:sz w:val="24"/>
          <w:szCs w:val="24"/>
        </w:rPr>
        <w:t>,</w:t>
      </w:r>
      <w:r>
        <w:rPr>
          <w:rFonts w:ascii="Times New Roman" w:eastAsia="Microsoft Sans Serif" w:hAnsi="Times New Roman" w:cs="Times New Roman"/>
          <w:sz w:val="24"/>
          <w:szCs w:val="24"/>
        </w:rPr>
        <w:t xml:space="preserve"> si organin qendror që përgjigjet për zvogëlimin e riskut nga fatkeqësitë dhe mbrojtjen civile në të gjithë territorin e vendit, gjithashtu ndër të tjera përcakton rolet dhe përgjegjësitë e institucioneve dhe strukturave të ndryshme në nivel qendror dhe vendor në fushën e zvogëlimit të riskut nga fatkeqësitë dhe të mbrojtjes civile. Ligji parashikon gjithashtu një klasifikim të emergjencave civile si më poshtë vijon:</w:t>
      </w:r>
    </w:p>
    <w:p w:rsidR="00F27F9A" w:rsidRDefault="00907AF5">
      <w:pPr>
        <w:widowControl w:val="0"/>
        <w:numPr>
          <w:ilvl w:val="0"/>
          <w:numId w:val="6"/>
        </w:numPr>
        <w:tabs>
          <w:tab w:val="left" w:pos="900"/>
        </w:tabs>
        <w:autoSpaceDE w:val="0"/>
        <w:autoSpaceDN w:val="0"/>
        <w:spacing w:before="96" w:after="0" w:line="283" w:lineRule="auto"/>
        <w:ind w:left="450" w:right="1084" w:hanging="270"/>
        <w:rPr>
          <w:rFonts w:ascii="Times New Roman" w:eastAsia="Microsoft Sans Serif" w:hAnsi="Times New Roman" w:cs="Times New Roman"/>
          <w:sz w:val="24"/>
        </w:rPr>
      </w:pPr>
      <w:r>
        <w:rPr>
          <w:rFonts w:ascii="Times New Roman" w:eastAsia="Microsoft Sans Serif" w:hAnsi="Times New Roman" w:cs="Times New Roman"/>
          <w:sz w:val="24"/>
        </w:rPr>
        <w:t>Emergjenca civile vendore, që vijnë si pasojë e fatkeqësive që ndodhin në një bashki dhe mund të përballohen me anë të veprimeve të strukturave kompetente të saj;</w:t>
      </w:r>
    </w:p>
    <w:p w:rsidR="00F27F9A" w:rsidRDefault="00907AF5">
      <w:pPr>
        <w:widowControl w:val="0"/>
        <w:numPr>
          <w:ilvl w:val="0"/>
          <w:numId w:val="6"/>
        </w:numPr>
        <w:tabs>
          <w:tab w:val="left" w:pos="303"/>
          <w:tab w:val="left" w:pos="900"/>
        </w:tabs>
        <w:autoSpaceDE w:val="0"/>
        <w:autoSpaceDN w:val="0"/>
        <w:spacing w:before="99" w:after="0" w:line="283" w:lineRule="auto"/>
        <w:ind w:left="450" w:right="1084" w:hanging="270"/>
        <w:rPr>
          <w:rFonts w:ascii="Times New Roman" w:eastAsia="Microsoft Sans Serif" w:hAnsi="Times New Roman" w:cs="Times New Roman"/>
          <w:sz w:val="24"/>
        </w:rPr>
      </w:pPr>
      <w:r>
        <w:rPr>
          <w:rFonts w:ascii="Times New Roman" w:eastAsia="Microsoft Sans Serif" w:hAnsi="Times New Roman" w:cs="Times New Roman"/>
          <w:sz w:val="24"/>
        </w:rPr>
        <w:t>Emergjenca civile rajonale, që vijnë si pasojë e fatkeqësive që ndodhin në më shumë se një bashki që, për shkak të natyrës, shkallës dhe shtrirjes së tyre, kërkojnë ndërhyrjen e koordinuar të disa bashkive ose qarqeve;</w:t>
      </w:r>
    </w:p>
    <w:p w:rsidR="00F27F9A" w:rsidRDefault="00907AF5">
      <w:pPr>
        <w:widowControl w:val="0"/>
        <w:numPr>
          <w:ilvl w:val="0"/>
          <w:numId w:val="6"/>
        </w:numPr>
        <w:tabs>
          <w:tab w:val="left" w:pos="900"/>
        </w:tabs>
        <w:autoSpaceDE w:val="0"/>
        <w:autoSpaceDN w:val="0"/>
        <w:spacing w:before="98" w:after="0" w:line="283" w:lineRule="auto"/>
        <w:ind w:left="450" w:right="1084" w:hanging="270"/>
        <w:rPr>
          <w:rFonts w:ascii="Times New Roman" w:eastAsia="Microsoft Sans Serif" w:hAnsi="Times New Roman" w:cs="Times New Roman"/>
          <w:sz w:val="24"/>
        </w:rPr>
      </w:pPr>
      <w:r>
        <w:rPr>
          <w:rFonts w:ascii="Times New Roman" w:eastAsia="Microsoft Sans Serif" w:hAnsi="Times New Roman" w:cs="Times New Roman"/>
          <w:sz w:val="24"/>
        </w:rPr>
        <w:t>Emergjenca civile kombëtare, që vijnë si pasojë e fatkeqësive që, për shkak të intensitetit, të shkallës</w:t>
      </w:r>
      <w:r>
        <w:rPr>
          <w:rFonts w:ascii="Times New Roman" w:eastAsia="Microsoft Sans Serif" w:hAnsi="Times New Roman" w:cs="Times New Roman"/>
          <w:spacing w:val="-7"/>
          <w:sz w:val="24"/>
        </w:rPr>
        <w:t xml:space="preserve"> </w:t>
      </w:r>
      <w:r>
        <w:rPr>
          <w:rFonts w:ascii="Times New Roman" w:eastAsia="Microsoft Sans Serif" w:hAnsi="Times New Roman" w:cs="Times New Roman"/>
          <w:sz w:val="24"/>
        </w:rPr>
        <w:t>dhe</w:t>
      </w:r>
      <w:r>
        <w:rPr>
          <w:rFonts w:ascii="Times New Roman" w:eastAsia="Microsoft Sans Serif" w:hAnsi="Times New Roman" w:cs="Times New Roman"/>
          <w:spacing w:val="-7"/>
          <w:sz w:val="24"/>
        </w:rPr>
        <w:t xml:space="preserve"> </w:t>
      </w:r>
      <w:r>
        <w:rPr>
          <w:rFonts w:ascii="Times New Roman" w:eastAsia="Microsoft Sans Serif" w:hAnsi="Times New Roman" w:cs="Times New Roman"/>
          <w:sz w:val="24"/>
        </w:rPr>
        <w:t>të</w:t>
      </w:r>
      <w:r>
        <w:rPr>
          <w:rFonts w:ascii="Times New Roman" w:eastAsia="Microsoft Sans Serif" w:hAnsi="Times New Roman" w:cs="Times New Roman"/>
          <w:spacing w:val="-7"/>
          <w:sz w:val="24"/>
        </w:rPr>
        <w:t xml:space="preserve"> </w:t>
      </w:r>
      <w:r>
        <w:rPr>
          <w:rFonts w:ascii="Times New Roman" w:eastAsia="Microsoft Sans Serif" w:hAnsi="Times New Roman" w:cs="Times New Roman"/>
          <w:sz w:val="24"/>
        </w:rPr>
        <w:t>shtrirjes</w:t>
      </w:r>
      <w:r>
        <w:rPr>
          <w:rFonts w:ascii="Times New Roman" w:eastAsia="Microsoft Sans Serif" w:hAnsi="Times New Roman" w:cs="Times New Roman"/>
          <w:spacing w:val="-7"/>
          <w:sz w:val="24"/>
        </w:rPr>
        <w:t xml:space="preserve"> </w:t>
      </w:r>
      <w:r>
        <w:rPr>
          <w:rFonts w:ascii="Times New Roman" w:eastAsia="Microsoft Sans Serif" w:hAnsi="Times New Roman" w:cs="Times New Roman"/>
          <w:sz w:val="24"/>
        </w:rPr>
        <w:t>së</w:t>
      </w:r>
      <w:r>
        <w:rPr>
          <w:rFonts w:ascii="Times New Roman" w:eastAsia="Microsoft Sans Serif" w:hAnsi="Times New Roman" w:cs="Times New Roman"/>
          <w:spacing w:val="-7"/>
          <w:sz w:val="24"/>
        </w:rPr>
        <w:t xml:space="preserve"> </w:t>
      </w:r>
      <w:r>
        <w:rPr>
          <w:rFonts w:ascii="Times New Roman" w:eastAsia="Microsoft Sans Serif" w:hAnsi="Times New Roman" w:cs="Times New Roman"/>
          <w:sz w:val="24"/>
        </w:rPr>
        <w:t>tyre,</w:t>
      </w:r>
      <w:r>
        <w:rPr>
          <w:rFonts w:ascii="Times New Roman" w:eastAsia="Microsoft Sans Serif" w:hAnsi="Times New Roman" w:cs="Times New Roman"/>
          <w:spacing w:val="-7"/>
          <w:sz w:val="24"/>
        </w:rPr>
        <w:t xml:space="preserve"> </w:t>
      </w:r>
      <w:r>
        <w:rPr>
          <w:rFonts w:ascii="Times New Roman" w:eastAsia="Microsoft Sans Serif" w:hAnsi="Times New Roman" w:cs="Times New Roman"/>
          <w:sz w:val="24"/>
        </w:rPr>
        <w:t>kërkojnë</w:t>
      </w:r>
      <w:r>
        <w:rPr>
          <w:rFonts w:ascii="Times New Roman" w:eastAsia="Microsoft Sans Serif" w:hAnsi="Times New Roman" w:cs="Times New Roman"/>
          <w:spacing w:val="-7"/>
          <w:sz w:val="24"/>
        </w:rPr>
        <w:t xml:space="preserve"> </w:t>
      </w:r>
      <w:r>
        <w:rPr>
          <w:rFonts w:ascii="Times New Roman" w:eastAsia="Microsoft Sans Serif" w:hAnsi="Times New Roman" w:cs="Times New Roman"/>
          <w:sz w:val="24"/>
        </w:rPr>
        <w:t>ndërhyrje</w:t>
      </w:r>
      <w:r>
        <w:rPr>
          <w:rFonts w:ascii="Times New Roman" w:eastAsia="Microsoft Sans Serif" w:hAnsi="Times New Roman" w:cs="Times New Roman"/>
          <w:spacing w:val="-7"/>
          <w:sz w:val="24"/>
        </w:rPr>
        <w:t xml:space="preserve"> </w:t>
      </w:r>
      <w:r>
        <w:rPr>
          <w:rFonts w:ascii="Times New Roman" w:eastAsia="Microsoft Sans Serif" w:hAnsi="Times New Roman" w:cs="Times New Roman"/>
          <w:sz w:val="24"/>
        </w:rPr>
        <w:t>të</w:t>
      </w:r>
      <w:r>
        <w:rPr>
          <w:rFonts w:ascii="Times New Roman" w:eastAsia="Microsoft Sans Serif" w:hAnsi="Times New Roman" w:cs="Times New Roman"/>
          <w:spacing w:val="-7"/>
          <w:sz w:val="24"/>
        </w:rPr>
        <w:t xml:space="preserve"> </w:t>
      </w:r>
      <w:r>
        <w:rPr>
          <w:rFonts w:ascii="Times New Roman" w:eastAsia="Microsoft Sans Serif" w:hAnsi="Times New Roman" w:cs="Times New Roman"/>
          <w:sz w:val="24"/>
        </w:rPr>
        <w:t>menjëhershme</w:t>
      </w:r>
      <w:r>
        <w:rPr>
          <w:rFonts w:ascii="Times New Roman" w:eastAsia="Microsoft Sans Serif" w:hAnsi="Times New Roman" w:cs="Times New Roman"/>
          <w:spacing w:val="-7"/>
          <w:sz w:val="24"/>
        </w:rPr>
        <w:t xml:space="preserve"> </w:t>
      </w:r>
      <w:r>
        <w:rPr>
          <w:rFonts w:ascii="Times New Roman" w:eastAsia="Microsoft Sans Serif" w:hAnsi="Times New Roman" w:cs="Times New Roman"/>
          <w:sz w:val="24"/>
        </w:rPr>
        <w:t>të</w:t>
      </w:r>
      <w:r>
        <w:rPr>
          <w:rFonts w:ascii="Times New Roman" w:eastAsia="Microsoft Sans Serif" w:hAnsi="Times New Roman" w:cs="Times New Roman"/>
          <w:spacing w:val="-7"/>
          <w:sz w:val="24"/>
        </w:rPr>
        <w:t xml:space="preserve"> </w:t>
      </w:r>
      <w:r>
        <w:rPr>
          <w:rFonts w:ascii="Times New Roman" w:eastAsia="Microsoft Sans Serif" w:hAnsi="Times New Roman" w:cs="Times New Roman"/>
          <w:sz w:val="24"/>
        </w:rPr>
        <w:t>të</w:t>
      </w:r>
      <w:r>
        <w:rPr>
          <w:rFonts w:ascii="Times New Roman" w:eastAsia="Microsoft Sans Serif" w:hAnsi="Times New Roman" w:cs="Times New Roman"/>
          <w:spacing w:val="-7"/>
          <w:sz w:val="24"/>
        </w:rPr>
        <w:t xml:space="preserve"> </w:t>
      </w:r>
      <w:r>
        <w:rPr>
          <w:rFonts w:ascii="Times New Roman" w:eastAsia="Microsoft Sans Serif" w:hAnsi="Times New Roman" w:cs="Times New Roman"/>
          <w:sz w:val="24"/>
        </w:rPr>
        <w:t>gjitha</w:t>
      </w:r>
      <w:r>
        <w:rPr>
          <w:rFonts w:ascii="Times New Roman" w:eastAsia="Microsoft Sans Serif" w:hAnsi="Times New Roman" w:cs="Times New Roman"/>
          <w:spacing w:val="-7"/>
          <w:sz w:val="24"/>
        </w:rPr>
        <w:t xml:space="preserve"> </w:t>
      </w:r>
      <w:r>
        <w:rPr>
          <w:rFonts w:ascii="Times New Roman" w:eastAsia="Microsoft Sans Serif" w:hAnsi="Times New Roman" w:cs="Times New Roman"/>
          <w:sz w:val="24"/>
        </w:rPr>
        <w:t>institucioneve</w:t>
      </w:r>
      <w:r>
        <w:rPr>
          <w:rFonts w:ascii="Times New Roman" w:eastAsia="Microsoft Sans Serif" w:hAnsi="Times New Roman" w:cs="Times New Roman"/>
          <w:spacing w:val="-7"/>
          <w:sz w:val="24"/>
        </w:rPr>
        <w:t xml:space="preserve"> </w:t>
      </w:r>
      <w:r>
        <w:rPr>
          <w:rFonts w:ascii="Times New Roman" w:eastAsia="Microsoft Sans Serif" w:hAnsi="Times New Roman" w:cs="Times New Roman"/>
          <w:sz w:val="24"/>
        </w:rPr>
        <w:t xml:space="preserve">të mbrojtjes civile, qendrore e vendore, edhe me masa të jashtëzakonshme, nëse është e </w:t>
      </w:r>
      <w:r>
        <w:rPr>
          <w:rFonts w:ascii="Times New Roman" w:eastAsia="Microsoft Sans Serif" w:hAnsi="Times New Roman" w:cs="Times New Roman"/>
          <w:spacing w:val="-2"/>
          <w:sz w:val="24"/>
        </w:rPr>
        <w:t>nevojshme.</w:t>
      </w:r>
    </w:p>
    <w:p w:rsidR="00F27F9A" w:rsidRDefault="00F27F9A">
      <w:pPr>
        <w:widowControl w:val="0"/>
        <w:tabs>
          <w:tab w:val="left" w:pos="900"/>
        </w:tabs>
        <w:autoSpaceDE w:val="0"/>
        <w:autoSpaceDN w:val="0"/>
        <w:spacing w:before="82" w:after="0" w:line="240" w:lineRule="auto"/>
        <w:ind w:right="1084"/>
        <w:jc w:val="left"/>
        <w:rPr>
          <w:rFonts w:ascii="Times New Roman" w:eastAsia="Microsoft Sans Serif" w:hAnsi="Times New Roman" w:cs="Times New Roman"/>
          <w:sz w:val="14"/>
          <w:szCs w:val="24"/>
        </w:rPr>
      </w:pPr>
    </w:p>
    <w:p w:rsidR="00F27F9A" w:rsidRDefault="00907AF5">
      <w:pPr>
        <w:pStyle w:val="ListParagraph"/>
        <w:widowControl w:val="0"/>
        <w:numPr>
          <w:ilvl w:val="0"/>
          <w:numId w:val="7"/>
        </w:numPr>
        <w:tabs>
          <w:tab w:val="left" w:pos="900"/>
        </w:tabs>
        <w:autoSpaceDE w:val="0"/>
        <w:autoSpaceDN w:val="0"/>
        <w:spacing w:before="0" w:after="0" w:line="240" w:lineRule="auto"/>
        <w:ind w:left="360" w:right="1084"/>
        <w:jc w:val="left"/>
        <w:outlineLvl w:val="2"/>
        <w:rPr>
          <w:rFonts w:ascii="Times New Roman" w:eastAsia="Arial" w:hAnsi="Times New Roman" w:cs="Times New Roman"/>
          <w:b/>
          <w:bCs/>
          <w:sz w:val="24"/>
          <w:szCs w:val="24"/>
        </w:rPr>
      </w:pPr>
      <w:r>
        <w:rPr>
          <w:rFonts w:ascii="Times New Roman" w:eastAsia="Arial" w:hAnsi="Times New Roman" w:cs="Times New Roman"/>
          <w:b/>
          <w:bCs/>
          <w:sz w:val="24"/>
          <w:szCs w:val="24"/>
        </w:rPr>
        <w:t>Strategjia</w:t>
      </w:r>
      <w:r>
        <w:rPr>
          <w:rFonts w:ascii="Times New Roman" w:eastAsia="Arial" w:hAnsi="Times New Roman" w:cs="Times New Roman"/>
          <w:b/>
          <w:bCs/>
          <w:spacing w:val="2"/>
          <w:sz w:val="24"/>
          <w:szCs w:val="24"/>
        </w:rPr>
        <w:t xml:space="preserve"> </w:t>
      </w:r>
      <w:r>
        <w:rPr>
          <w:rFonts w:ascii="Times New Roman" w:eastAsia="Arial" w:hAnsi="Times New Roman" w:cs="Times New Roman"/>
          <w:b/>
          <w:bCs/>
          <w:sz w:val="24"/>
          <w:szCs w:val="24"/>
        </w:rPr>
        <w:t>Kombëtare</w:t>
      </w:r>
      <w:r>
        <w:rPr>
          <w:rFonts w:ascii="Times New Roman" w:eastAsia="Arial" w:hAnsi="Times New Roman" w:cs="Times New Roman"/>
          <w:b/>
          <w:bCs/>
          <w:spacing w:val="3"/>
          <w:sz w:val="24"/>
          <w:szCs w:val="24"/>
        </w:rPr>
        <w:t xml:space="preserve"> </w:t>
      </w:r>
      <w:r>
        <w:rPr>
          <w:rFonts w:ascii="Times New Roman" w:eastAsia="Arial" w:hAnsi="Times New Roman" w:cs="Times New Roman"/>
          <w:b/>
          <w:bCs/>
          <w:sz w:val="24"/>
          <w:szCs w:val="24"/>
        </w:rPr>
        <w:t>për</w:t>
      </w:r>
      <w:r>
        <w:rPr>
          <w:rFonts w:ascii="Times New Roman" w:eastAsia="Arial" w:hAnsi="Times New Roman" w:cs="Times New Roman"/>
          <w:b/>
          <w:bCs/>
          <w:spacing w:val="3"/>
          <w:sz w:val="24"/>
          <w:szCs w:val="24"/>
        </w:rPr>
        <w:t xml:space="preserve"> </w:t>
      </w:r>
      <w:r>
        <w:rPr>
          <w:rFonts w:ascii="Times New Roman" w:eastAsia="Arial" w:hAnsi="Times New Roman" w:cs="Times New Roman"/>
          <w:b/>
          <w:bCs/>
          <w:sz w:val="24"/>
          <w:szCs w:val="24"/>
        </w:rPr>
        <w:t>Zvogëlimin</w:t>
      </w:r>
      <w:r>
        <w:rPr>
          <w:rFonts w:ascii="Times New Roman" w:eastAsia="Arial" w:hAnsi="Times New Roman" w:cs="Times New Roman"/>
          <w:b/>
          <w:bCs/>
          <w:spacing w:val="3"/>
          <w:sz w:val="24"/>
          <w:szCs w:val="24"/>
        </w:rPr>
        <w:t xml:space="preserve"> </w:t>
      </w:r>
      <w:r>
        <w:rPr>
          <w:rFonts w:ascii="Times New Roman" w:eastAsia="Arial" w:hAnsi="Times New Roman" w:cs="Times New Roman"/>
          <w:b/>
          <w:bCs/>
          <w:sz w:val="24"/>
          <w:szCs w:val="24"/>
        </w:rPr>
        <w:t>e</w:t>
      </w:r>
      <w:r>
        <w:rPr>
          <w:rFonts w:ascii="Times New Roman" w:eastAsia="Arial" w:hAnsi="Times New Roman" w:cs="Times New Roman"/>
          <w:b/>
          <w:bCs/>
          <w:spacing w:val="2"/>
          <w:sz w:val="24"/>
          <w:szCs w:val="24"/>
        </w:rPr>
        <w:t xml:space="preserve"> </w:t>
      </w:r>
      <w:r>
        <w:rPr>
          <w:rFonts w:ascii="Times New Roman" w:eastAsia="Arial" w:hAnsi="Times New Roman" w:cs="Times New Roman"/>
          <w:b/>
          <w:bCs/>
          <w:sz w:val="24"/>
          <w:szCs w:val="24"/>
        </w:rPr>
        <w:t>Riskut</w:t>
      </w:r>
      <w:r>
        <w:rPr>
          <w:rFonts w:ascii="Times New Roman" w:eastAsia="Arial" w:hAnsi="Times New Roman" w:cs="Times New Roman"/>
          <w:b/>
          <w:bCs/>
          <w:spacing w:val="3"/>
          <w:sz w:val="24"/>
          <w:szCs w:val="24"/>
        </w:rPr>
        <w:t xml:space="preserve"> </w:t>
      </w:r>
      <w:r>
        <w:rPr>
          <w:rFonts w:ascii="Times New Roman" w:eastAsia="Arial" w:hAnsi="Times New Roman" w:cs="Times New Roman"/>
          <w:b/>
          <w:bCs/>
          <w:sz w:val="24"/>
          <w:szCs w:val="24"/>
        </w:rPr>
        <w:t>nga</w:t>
      </w:r>
      <w:r>
        <w:rPr>
          <w:rFonts w:ascii="Times New Roman" w:eastAsia="Arial" w:hAnsi="Times New Roman" w:cs="Times New Roman"/>
          <w:b/>
          <w:bCs/>
          <w:spacing w:val="3"/>
          <w:sz w:val="24"/>
          <w:szCs w:val="24"/>
        </w:rPr>
        <w:t xml:space="preserve"> </w:t>
      </w:r>
      <w:r>
        <w:rPr>
          <w:rFonts w:ascii="Times New Roman" w:eastAsia="Arial" w:hAnsi="Times New Roman" w:cs="Times New Roman"/>
          <w:b/>
          <w:bCs/>
          <w:sz w:val="24"/>
          <w:szCs w:val="24"/>
        </w:rPr>
        <w:t>Fatkeqësitë</w:t>
      </w:r>
      <w:r>
        <w:rPr>
          <w:rFonts w:ascii="Times New Roman" w:eastAsia="Arial" w:hAnsi="Times New Roman" w:cs="Times New Roman"/>
          <w:b/>
          <w:bCs/>
          <w:spacing w:val="3"/>
          <w:sz w:val="24"/>
          <w:szCs w:val="24"/>
        </w:rPr>
        <w:t xml:space="preserve"> </w:t>
      </w:r>
      <w:r>
        <w:rPr>
          <w:rFonts w:ascii="Times New Roman" w:eastAsia="Arial" w:hAnsi="Times New Roman" w:cs="Times New Roman"/>
          <w:b/>
          <w:bCs/>
          <w:spacing w:val="-2"/>
          <w:sz w:val="24"/>
          <w:szCs w:val="24"/>
        </w:rPr>
        <w:t>(SKZRF).</w:t>
      </w:r>
    </w:p>
    <w:p w:rsidR="00F27F9A" w:rsidRDefault="00907AF5">
      <w:pPr>
        <w:widowControl w:val="0"/>
        <w:tabs>
          <w:tab w:val="left" w:pos="900"/>
        </w:tabs>
        <w:autoSpaceDE w:val="0"/>
        <w:autoSpaceDN w:val="0"/>
        <w:spacing w:before="188" w:after="0" w:line="283" w:lineRule="auto"/>
        <w:ind w:right="1084"/>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SKZRF</w:t>
      </w:r>
      <w:r w:rsidR="00AA4F82">
        <w:rPr>
          <w:rFonts w:ascii="Times New Roman" w:eastAsia="Microsoft Sans Serif" w:hAnsi="Times New Roman" w:cs="Times New Roman"/>
          <w:sz w:val="24"/>
          <w:szCs w:val="24"/>
        </w:rPr>
        <w:t>,</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 xml:space="preserve">2023-2030, </w:t>
      </w:r>
      <w:r>
        <w:rPr>
          <w:rFonts w:ascii="Times New Roman" w:eastAsia="Microsoft Sans Serif" w:hAnsi="Times New Roman" w:cs="Times New Roman"/>
          <w:spacing w:val="-7"/>
          <w:sz w:val="24"/>
          <w:szCs w:val="24"/>
        </w:rPr>
        <w:t xml:space="preserve"> u miratua me VKM</w:t>
      </w:r>
      <w:r w:rsidR="00AA4F82">
        <w:rPr>
          <w:rFonts w:ascii="Times New Roman" w:eastAsia="Microsoft Sans Serif" w:hAnsi="Times New Roman" w:cs="Times New Roman"/>
          <w:spacing w:val="-7"/>
          <w:sz w:val="24"/>
          <w:szCs w:val="24"/>
        </w:rPr>
        <w:t>-në,</w:t>
      </w:r>
      <w:r>
        <w:rPr>
          <w:rFonts w:ascii="Times New Roman" w:eastAsia="Microsoft Sans Serif" w:hAnsi="Times New Roman" w:cs="Times New Roman"/>
          <w:spacing w:val="-7"/>
          <w:sz w:val="24"/>
          <w:szCs w:val="24"/>
        </w:rPr>
        <w:t xml:space="preserve"> </w:t>
      </w:r>
      <w:r>
        <w:rPr>
          <w:rFonts w:ascii="Times New Roman" w:hAnsi="Times New Roman" w:cs="Times New Roman"/>
        </w:rPr>
        <w:t xml:space="preserve">Nr. </w:t>
      </w:r>
      <w:r w:rsidR="00021EFB">
        <w:rPr>
          <w:rFonts w:ascii="Times New Roman" w:hAnsi="Times New Roman" w:cs="Times New Roman"/>
        </w:rPr>
        <w:t>94, datë 22.02.2023</w:t>
      </w:r>
      <w:r>
        <w:rPr>
          <w:rFonts w:ascii="Times New Roman" w:hAnsi="Times New Roman" w:cs="Times New Roman"/>
        </w:rPr>
        <w:t>, dhe</w:t>
      </w:r>
      <w:r>
        <w:t xml:space="preserve"> </w:t>
      </w:r>
      <w:r>
        <w:rPr>
          <w:rFonts w:ascii="Times New Roman" w:eastAsia="Microsoft Sans Serif" w:hAnsi="Times New Roman" w:cs="Times New Roman"/>
          <w:sz w:val="24"/>
          <w:szCs w:val="24"/>
        </w:rPr>
        <w:t>përshkruan</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një</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kuadër</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strategjik</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gjithëpërfshirës</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për</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menaxhimin</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riskut</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nga fatkeqësitë. Strategjia ofron një qasje shumë-sektoriale, duke u fokusuar tek parandalimi, gatishmëria, përgjigja dhe rimëkëmbja nga gjashtë risqe kryesore: tërmetet, përmbytjet, rrëshqitjet</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z w:val="24"/>
          <w:szCs w:val="24"/>
        </w:rPr>
        <w:t>dheut,</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z w:val="24"/>
          <w:szCs w:val="24"/>
        </w:rPr>
        <w:t>zjarret,</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z w:val="24"/>
          <w:szCs w:val="24"/>
        </w:rPr>
        <w:t>aksidentet</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z w:val="24"/>
          <w:szCs w:val="24"/>
        </w:rPr>
        <w:t>teknologjike</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z w:val="24"/>
          <w:szCs w:val="24"/>
        </w:rPr>
        <w:t>dhe</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z w:val="24"/>
          <w:szCs w:val="24"/>
        </w:rPr>
        <w:t>sëmundjet</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z w:val="24"/>
          <w:szCs w:val="24"/>
        </w:rPr>
        <w:t>infektive.</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z w:val="24"/>
          <w:szCs w:val="24"/>
        </w:rPr>
        <w:t>SKZRF</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z w:val="24"/>
          <w:szCs w:val="24"/>
        </w:rPr>
        <w:t>përcakton</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z w:val="24"/>
          <w:szCs w:val="24"/>
        </w:rPr>
        <w:t>në detaje rolet institucionale, kuadrin ligjor, vlerësimet e riskut, përfshirjen e komunitetit, shpërndarjen e burimeve dhe bashkëpunimin ndërkombëtar.</w:t>
      </w:r>
    </w:p>
    <w:p w:rsidR="00F27F9A" w:rsidRDefault="00F27F9A">
      <w:pPr>
        <w:widowControl w:val="0"/>
        <w:tabs>
          <w:tab w:val="left" w:pos="900"/>
        </w:tabs>
        <w:autoSpaceDE w:val="0"/>
        <w:autoSpaceDN w:val="0"/>
        <w:spacing w:before="61" w:after="0" w:line="240" w:lineRule="auto"/>
        <w:ind w:right="1084"/>
        <w:jc w:val="left"/>
        <w:rPr>
          <w:rFonts w:ascii="Times New Roman" w:eastAsia="Microsoft Sans Serif" w:hAnsi="Times New Roman" w:cs="Times New Roman"/>
          <w:sz w:val="24"/>
          <w:szCs w:val="24"/>
        </w:rPr>
      </w:pPr>
    </w:p>
    <w:p w:rsidR="00F27F9A" w:rsidRDefault="00907AF5">
      <w:pPr>
        <w:pStyle w:val="ListParagraph"/>
        <w:widowControl w:val="0"/>
        <w:numPr>
          <w:ilvl w:val="0"/>
          <w:numId w:val="8"/>
        </w:numPr>
        <w:tabs>
          <w:tab w:val="left" w:pos="900"/>
        </w:tabs>
        <w:autoSpaceDE w:val="0"/>
        <w:autoSpaceDN w:val="0"/>
        <w:spacing w:before="0" w:after="0" w:line="240" w:lineRule="auto"/>
        <w:ind w:left="360" w:right="1084"/>
        <w:jc w:val="left"/>
        <w:outlineLvl w:val="2"/>
        <w:rPr>
          <w:rFonts w:ascii="Times New Roman" w:eastAsia="Arial" w:hAnsi="Times New Roman" w:cs="Times New Roman"/>
          <w:b/>
          <w:bCs/>
          <w:sz w:val="24"/>
          <w:szCs w:val="24"/>
        </w:rPr>
      </w:pPr>
      <w:r>
        <w:rPr>
          <w:rFonts w:ascii="Times New Roman" w:eastAsia="Arial" w:hAnsi="Times New Roman" w:cs="Times New Roman"/>
          <w:b/>
          <w:bCs/>
          <w:sz w:val="24"/>
          <w:szCs w:val="24"/>
        </w:rPr>
        <w:t>Vlerësimi</w:t>
      </w:r>
      <w:r>
        <w:rPr>
          <w:rFonts w:ascii="Times New Roman" w:eastAsia="Arial" w:hAnsi="Times New Roman" w:cs="Times New Roman"/>
          <w:b/>
          <w:bCs/>
          <w:spacing w:val="-5"/>
          <w:sz w:val="24"/>
          <w:szCs w:val="24"/>
        </w:rPr>
        <w:t xml:space="preserve"> </w:t>
      </w:r>
      <w:r>
        <w:rPr>
          <w:rFonts w:ascii="Times New Roman" w:eastAsia="Arial" w:hAnsi="Times New Roman" w:cs="Times New Roman"/>
          <w:b/>
          <w:bCs/>
          <w:sz w:val="24"/>
          <w:szCs w:val="24"/>
        </w:rPr>
        <w:t>i</w:t>
      </w:r>
      <w:r>
        <w:rPr>
          <w:rFonts w:ascii="Times New Roman" w:eastAsia="Arial" w:hAnsi="Times New Roman" w:cs="Times New Roman"/>
          <w:b/>
          <w:bCs/>
          <w:spacing w:val="-5"/>
          <w:sz w:val="24"/>
          <w:szCs w:val="24"/>
        </w:rPr>
        <w:t xml:space="preserve"> </w:t>
      </w:r>
      <w:r>
        <w:rPr>
          <w:rFonts w:ascii="Times New Roman" w:eastAsia="Arial" w:hAnsi="Times New Roman" w:cs="Times New Roman"/>
          <w:b/>
          <w:bCs/>
          <w:sz w:val="24"/>
          <w:szCs w:val="24"/>
        </w:rPr>
        <w:t>Riskut</w:t>
      </w:r>
      <w:r>
        <w:rPr>
          <w:rFonts w:ascii="Times New Roman" w:eastAsia="Arial" w:hAnsi="Times New Roman" w:cs="Times New Roman"/>
          <w:b/>
          <w:bCs/>
          <w:spacing w:val="-4"/>
          <w:sz w:val="24"/>
          <w:szCs w:val="24"/>
        </w:rPr>
        <w:t xml:space="preserve"> </w:t>
      </w:r>
      <w:r>
        <w:rPr>
          <w:rFonts w:ascii="Times New Roman" w:eastAsia="Arial" w:hAnsi="Times New Roman" w:cs="Times New Roman"/>
          <w:b/>
          <w:bCs/>
          <w:sz w:val="24"/>
          <w:szCs w:val="24"/>
        </w:rPr>
        <w:t>nga</w:t>
      </w:r>
      <w:r>
        <w:rPr>
          <w:rFonts w:ascii="Times New Roman" w:eastAsia="Arial" w:hAnsi="Times New Roman" w:cs="Times New Roman"/>
          <w:b/>
          <w:bCs/>
          <w:spacing w:val="-5"/>
          <w:sz w:val="24"/>
          <w:szCs w:val="24"/>
        </w:rPr>
        <w:t xml:space="preserve"> </w:t>
      </w:r>
      <w:r>
        <w:rPr>
          <w:rFonts w:ascii="Times New Roman" w:eastAsia="Arial" w:hAnsi="Times New Roman" w:cs="Times New Roman"/>
          <w:b/>
          <w:bCs/>
          <w:sz w:val="24"/>
          <w:szCs w:val="24"/>
        </w:rPr>
        <w:t>Fatkeqësitë</w:t>
      </w:r>
      <w:r>
        <w:rPr>
          <w:rFonts w:ascii="Times New Roman" w:eastAsia="Arial" w:hAnsi="Times New Roman" w:cs="Times New Roman"/>
          <w:b/>
          <w:bCs/>
          <w:spacing w:val="-5"/>
          <w:sz w:val="24"/>
          <w:szCs w:val="24"/>
        </w:rPr>
        <w:t xml:space="preserve"> </w:t>
      </w:r>
      <w:r>
        <w:rPr>
          <w:rFonts w:ascii="Times New Roman" w:eastAsia="Arial" w:hAnsi="Times New Roman" w:cs="Times New Roman"/>
          <w:b/>
          <w:bCs/>
          <w:sz w:val="24"/>
          <w:szCs w:val="24"/>
        </w:rPr>
        <w:t>në</w:t>
      </w:r>
      <w:r>
        <w:rPr>
          <w:rFonts w:ascii="Times New Roman" w:eastAsia="Arial" w:hAnsi="Times New Roman" w:cs="Times New Roman"/>
          <w:b/>
          <w:bCs/>
          <w:spacing w:val="-4"/>
          <w:sz w:val="24"/>
          <w:szCs w:val="24"/>
        </w:rPr>
        <w:t xml:space="preserve"> </w:t>
      </w:r>
      <w:r>
        <w:rPr>
          <w:rFonts w:ascii="Times New Roman" w:eastAsia="Arial" w:hAnsi="Times New Roman" w:cs="Times New Roman"/>
          <w:b/>
          <w:bCs/>
          <w:sz w:val="24"/>
          <w:szCs w:val="24"/>
        </w:rPr>
        <w:t>Nivel</w:t>
      </w:r>
      <w:r>
        <w:rPr>
          <w:rFonts w:ascii="Times New Roman" w:eastAsia="Arial" w:hAnsi="Times New Roman" w:cs="Times New Roman"/>
          <w:b/>
          <w:bCs/>
          <w:spacing w:val="-5"/>
          <w:sz w:val="24"/>
          <w:szCs w:val="24"/>
        </w:rPr>
        <w:t xml:space="preserve"> </w:t>
      </w:r>
      <w:r>
        <w:rPr>
          <w:rFonts w:ascii="Times New Roman" w:eastAsia="Arial" w:hAnsi="Times New Roman" w:cs="Times New Roman"/>
          <w:b/>
          <w:bCs/>
          <w:sz w:val="24"/>
          <w:szCs w:val="24"/>
        </w:rPr>
        <w:t>Qendror</w:t>
      </w:r>
      <w:r>
        <w:rPr>
          <w:rFonts w:ascii="Times New Roman" w:eastAsia="Arial" w:hAnsi="Times New Roman" w:cs="Times New Roman"/>
          <w:b/>
          <w:bCs/>
          <w:spacing w:val="-5"/>
          <w:sz w:val="24"/>
          <w:szCs w:val="24"/>
        </w:rPr>
        <w:t xml:space="preserve"> </w:t>
      </w:r>
      <w:r>
        <w:rPr>
          <w:rFonts w:ascii="Times New Roman" w:eastAsia="Arial" w:hAnsi="Times New Roman" w:cs="Times New Roman"/>
          <w:b/>
          <w:bCs/>
          <w:spacing w:val="-2"/>
          <w:sz w:val="24"/>
          <w:szCs w:val="24"/>
        </w:rPr>
        <w:t>(VRFNQ).</w:t>
      </w:r>
    </w:p>
    <w:p w:rsidR="00F27F9A" w:rsidRDefault="00907AF5">
      <w:pPr>
        <w:widowControl w:val="0"/>
        <w:tabs>
          <w:tab w:val="left" w:pos="900"/>
        </w:tabs>
        <w:autoSpaceDE w:val="0"/>
        <w:autoSpaceDN w:val="0"/>
        <w:spacing w:before="188" w:after="0" w:line="283" w:lineRule="auto"/>
        <w:ind w:right="1084"/>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VRFNQ,  u miratua me VKM Nr. 168, datë 24.03.2023, dhe  sintetizon një vlerësim të risqeve të shumta me të cilat përballet Shqipëria. Si pjesë e këtij vlerësimi, janë kryer gjashtë vlerësime specifike risku, duke përdorur një metodologji vlerësimi për të renditur nivelet relative të riskut për dymbëdhjetë qarqet për tetë kategori risku (tërmete, përmbytje, rrëshqitje dheu, zjarre, aksidente teknologjike, risqe biologjike, dështime digash dhe ortekë). Nga analiza rezulton se dështimet e digave, aksidentet teknologjike, përmbytjet</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z w:val="24"/>
          <w:szCs w:val="24"/>
        </w:rPr>
        <w:t>dhe</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z w:val="24"/>
          <w:szCs w:val="24"/>
        </w:rPr>
        <w:t>risqet</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z w:val="24"/>
          <w:szCs w:val="24"/>
        </w:rPr>
        <w:t>biologjike</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z w:val="24"/>
          <w:szCs w:val="24"/>
        </w:rPr>
        <w:t>përfaqësojnë</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z w:val="24"/>
          <w:szCs w:val="24"/>
        </w:rPr>
        <w:t>kërcënimet</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z w:val="24"/>
          <w:szCs w:val="24"/>
        </w:rPr>
        <w:t>më</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z w:val="24"/>
          <w:szCs w:val="24"/>
        </w:rPr>
        <w:t>mëdha,</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z w:val="24"/>
          <w:szCs w:val="24"/>
        </w:rPr>
        <w:t>ndërsa</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z w:val="24"/>
          <w:szCs w:val="24"/>
        </w:rPr>
        <w:t>Tirana,</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z w:val="24"/>
          <w:szCs w:val="24"/>
        </w:rPr>
        <w:t>Vlora</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z w:val="24"/>
          <w:szCs w:val="24"/>
        </w:rPr>
        <w:t>dhe Shkodra janë identifikuar si zonat me rrezikshmërinë më të lartë.</w:t>
      </w:r>
    </w:p>
    <w:p w:rsidR="00F27F9A" w:rsidRDefault="00907AF5">
      <w:pPr>
        <w:widowControl w:val="0"/>
        <w:tabs>
          <w:tab w:val="left" w:pos="900"/>
        </w:tabs>
        <w:autoSpaceDE w:val="0"/>
        <w:autoSpaceDN w:val="0"/>
        <w:spacing w:before="136" w:after="0" w:line="283" w:lineRule="auto"/>
        <w:ind w:right="1084"/>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Sipas</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VRFNV,</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Bashkia Korçë</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përballet</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me</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një</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nivel</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lartë</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risku</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nga</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fatkeqësitë</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(duke</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u</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 xml:space="preserve">vlerësuar me 3.25, brenda kategorisë me risk të lartë 3.01-4.00). Bashkia përballet me risqe të </w:t>
      </w:r>
    </w:p>
    <w:p w:rsidR="00F27F9A" w:rsidRDefault="00F27F9A">
      <w:pPr>
        <w:widowControl w:val="0"/>
        <w:tabs>
          <w:tab w:val="left" w:pos="900"/>
        </w:tabs>
        <w:autoSpaceDE w:val="0"/>
        <w:autoSpaceDN w:val="0"/>
        <w:spacing w:before="136" w:after="0" w:line="283" w:lineRule="auto"/>
        <w:ind w:right="1084"/>
        <w:rPr>
          <w:rFonts w:ascii="Times New Roman" w:eastAsia="Microsoft Sans Serif" w:hAnsi="Times New Roman" w:cs="Times New Roman"/>
          <w:color w:val="00B050"/>
          <w:sz w:val="24"/>
          <w:szCs w:val="24"/>
        </w:rPr>
      </w:pPr>
    </w:p>
    <w:p w:rsidR="00F27F9A" w:rsidRDefault="00F27F9A">
      <w:pPr>
        <w:widowControl w:val="0"/>
        <w:tabs>
          <w:tab w:val="left" w:pos="900"/>
        </w:tabs>
        <w:autoSpaceDE w:val="0"/>
        <w:autoSpaceDN w:val="0"/>
        <w:spacing w:before="138" w:after="0" w:line="283" w:lineRule="auto"/>
        <w:ind w:right="1084"/>
        <w:jc w:val="right"/>
        <w:rPr>
          <w:rFonts w:ascii="Times New Roman" w:hAnsi="Times New Roman" w:cs="Times New Roman"/>
          <w:color w:val="00B050"/>
          <w:sz w:val="24"/>
          <w:szCs w:val="24"/>
        </w:rPr>
      </w:pPr>
    </w:p>
    <w:p w:rsidR="00F27F9A" w:rsidRDefault="00907AF5">
      <w:pPr>
        <w:widowControl w:val="0"/>
        <w:tabs>
          <w:tab w:val="left" w:pos="900"/>
          <w:tab w:val="left" w:pos="9180"/>
        </w:tabs>
        <w:autoSpaceDE w:val="0"/>
        <w:autoSpaceDN w:val="0"/>
        <w:spacing w:before="138" w:after="0" w:line="283" w:lineRule="auto"/>
        <w:ind w:right="1084"/>
        <w:jc w:val="right"/>
        <w:rPr>
          <w:rFonts w:ascii="Times New Roman" w:eastAsia="Microsoft Sans Serif" w:hAnsi="Times New Roman" w:cs="Times New Roman"/>
          <w:sz w:val="24"/>
          <w:szCs w:val="24"/>
        </w:rPr>
        <w:sectPr w:rsidR="00F27F9A">
          <w:headerReference w:type="even" r:id="rId18"/>
          <w:headerReference w:type="default" r:id="rId19"/>
          <w:pgSz w:w="11910" w:h="16840"/>
          <w:pgMar w:top="720" w:right="288" w:bottom="630" w:left="1354" w:header="450" w:footer="0" w:gutter="0"/>
          <w:cols w:space="720"/>
        </w:sectPr>
      </w:pPr>
      <w:r>
        <w:rPr>
          <w:rFonts w:ascii="Times New Roman" w:hAnsi="Times New Roman" w:cs="Times New Roman"/>
          <w:sz w:val="24"/>
          <w:szCs w:val="24"/>
        </w:rPr>
        <w:t xml:space="preserve">Faqe </w:t>
      </w:r>
      <w:r>
        <w:rPr>
          <w:rFonts w:ascii="Times New Roman" w:hAnsi="Times New Roman" w:cs="Times New Roman"/>
          <w:b/>
          <w:bCs/>
          <w:sz w:val="24"/>
          <w:szCs w:val="24"/>
        </w:rPr>
        <w:t>9</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p>
    <w:p w:rsidR="00F27F9A" w:rsidRDefault="00F27F9A">
      <w:pPr>
        <w:widowControl w:val="0"/>
        <w:tabs>
          <w:tab w:val="left" w:pos="900"/>
        </w:tabs>
        <w:autoSpaceDE w:val="0"/>
        <w:autoSpaceDN w:val="0"/>
        <w:spacing w:before="136" w:after="0" w:line="283" w:lineRule="auto"/>
        <w:ind w:left="90" w:right="1084"/>
        <w:rPr>
          <w:rFonts w:ascii="Times New Roman" w:eastAsia="Microsoft Sans Serif" w:hAnsi="Times New Roman" w:cs="Times New Roman"/>
          <w:sz w:val="2"/>
          <w:szCs w:val="24"/>
        </w:rPr>
      </w:pPr>
    </w:p>
    <w:p w:rsidR="00F27F9A" w:rsidRDefault="00907AF5">
      <w:pPr>
        <w:widowControl w:val="0"/>
        <w:tabs>
          <w:tab w:val="left" w:pos="900"/>
        </w:tabs>
        <w:autoSpaceDE w:val="0"/>
        <w:autoSpaceDN w:val="0"/>
        <w:spacing w:before="136" w:after="0" w:line="283" w:lineRule="auto"/>
        <w:ind w:left="90" w:right="1084"/>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 xml:space="preserve">konsiderueshme nga bllokimi i rrugëve nga dëbora, përmbytjet, dëmtimet e digave dhe më pak nga risqet teknologjike. </w:t>
      </w:r>
    </w:p>
    <w:p w:rsidR="00F27F9A" w:rsidRDefault="00907AF5">
      <w:pPr>
        <w:widowControl w:val="0"/>
        <w:tabs>
          <w:tab w:val="left" w:pos="900"/>
        </w:tabs>
        <w:autoSpaceDE w:val="0"/>
        <w:autoSpaceDN w:val="0"/>
        <w:spacing w:before="0" w:after="0" w:line="300" w:lineRule="auto"/>
        <w:ind w:left="90" w:right="1084"/>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Zjarret masive dhe epidemitë paraqesin risk mesatar. Si kërcënim janë identifikuar gjithashtu</w:t>
      </w:r>
      <w:r>
        <w:rPr>
          <w:rFonts w:ascii="Times New Roman" w:eastAsia="Microsoft Sans Serif" w:hAnsi="Times New Roman" w:cs="Times New Roman"/>
          <w:spacing w:val="39"/>
          <w:sz w:val="24"/>
          <w:szCs w:val="24"/>
        </w:rPr>
        <w:t xml:space="preserve"> </w:t>
      </w:r>
      <w:r>
        <w:rPr>
          <w:rFonts w:ascii="Times New Roman" w:eastAsia="Microsoft Sans Serif" w:hAnsi="Times New Roman" w:cs="Times New Roman"/>
          <w:sz w:val="24"/>
          <w:szCs w:val="24"/>
        </w:rPr>
        <w:t>risqe</w:t>
      </w:r>
      <w:r>
        <w:rPr>
          <w:rFonts w:ascii="Times New Roman" w:eastAsia="Microsoft Sans Serif" w:hAnsi="Times New Roman" w:cs="Times New Roman"/>
          <w:spacing w:val="39"/>
          <w:sz w:val="24"/>
          <w:szCs w:val="24"/>
        </w:rPr>
        <w:t xml:space="preserve"> </w:t>
      </w:r>
      <w:r>
        <w:rPr>
          <w:rFonts w:ascii="Times New Roman" w:eastAsia="Microsoft Sans Serif" w:hAnsi="Times New Roman" w:cs="Times New Roman"/>
          <w:sz w:val="24"/>
          <w:szCs w:val="24"/>
        </w:rPr>
        <w:t>si</w:t>
      </w:r>
      <w:r>
        <w:rPr>
          <w:rFonts w:ascii="Times New Roman" w:eastAsia="Microsoft Sans Serif" w:hAnsi="Times New Roman" w:cs="Times New Roman"/>
          <w:spacing w:val="39"/>
          <w:sz w:val="24"/>
          <w:szCs w:val="24"/>
        </w:rPr>
        <w:t xml:space="preserve"> </w:t>
      </w:r>
      <w:r>
        <w:rPr>
          <w:rFonts w:ascii="Times New Roman" w:eastAsia="Microsoft Sans Serif" w:hAnsi="Times New Roman" w:cs="Times New Roman"/>
          <w:sz w:val="24"/>
          <w:szCs w:val="24"/>
        </w:rPr>
        <w:t>përmbytjet</w:t>
      </w:r>
      <w:r>
        <w:rPr>
          <w:rFonts w:ascii="Times New Roman" w:eastAsia="Microsoft Sans Serif" w:hAnsi="Times New Roman" w:cs="Times New Roman"/>
          <w:spacing w:val="39"/>
          <w:sz w:val="24"/>
          <w:szCs w:val="24"/>
        </w:rPr>
        <w:t xml:space="preserve"> </w:t>
      </w:r>
      <w:r>
        <w:rPr>
          <w:rFonts w:ascii="Times New Roman" w:eastAsia="Microsoft Sans Serif" w:hAnsi="Times New Roman" w:cs="Times New Roman"/>
          <w:sz w:val="24"/>
          <w:szCs w:val="24"/>
        </w:rPr>
        <w:t>ose</w:t>
      </w:r>
      <w:r>
        <w:rPr>
          <w:rFonts w:ascii="Times New Roman" w:eastAsia="Microsoft Sans Serif" w:hAnsi="Times New Roman" w:cs="Times New Roman"/>
          <w:spacing w:val="39"/>
          <w:sz w:val="24"/>
          <w:szCs w:val="24"/>
        </w:rPr>
        <w:t xml:space="preserve"> </w:t>
      </w:r>
      <w:r>
        <w:rPr>
          <w:rFonts w:ascii="Times New Roman" w:eastAsia="Microsoft Sans Serif" w:hAnsi="Times New Roman" w:cs="Times New Roman"/>
          <w:sz w:val="24"/>
          <w:szCs w:val="24"/>
        </w:rPr>
        <w:t>tërmetet</w:t>
      </w:r>
      <w:r>
        <w:rPr>
          <w:rFonts w:ascii="Times New Roman" w:eastAsia="Microsoft Sans Serif" w:hAnsi="Times New Roman" w:cs="Times New Roman"/>
          <w:spacing w:val="39"/>
          <w:sz w:val="24"/>
          <w:szCs w:val="24"/>
        </w:rPr>
        <w:t xml:space="preserve"> </w:t>
      </w:r>
      <w:r>
        <w:rPr>
          <w:rFonts w:ascii="Times New Roman" w:eastAsia="Microsoft Sans Serif" w:hAnsi="Times New Roman" w:cs="Times New Roman"/>
          <w:sz w:val="24"/>
          <w:szCs w:val="24"/>
        </w:rPr>
        <w:t>që</w:t>
      </w:r>
      <w:r>
        <w:rPr>
          <w:rFonts w:ascii="Times New Roman" w:eastAsia="Microsoft Sans Serif" w:hAnsi="Times New Roman" w:cs="Times New Roman"/>
          <w:spacing w:val="39"/>
          <w:sz w:val="24"/>
          <w:szCs w:val="24"/>
        </w:rPr>
        <w:t xml:space="preserve"> </w:t>
      </w:r>
      <w:r>
        <w:rPr>
          <w:rFonts w:ascii="Times New Roman" w:eastAsia="Microsoft Sans Serif" w:hAnsi="Times New Roman" w:cs="Times New Roman"/>
          <w:sz w:val="24"/>
          <w:szCs w:val="24"/>
        </w:rPr>
        <w:t>mund</w:t>
      </w:r>
      <w:r>
        <w:rPr>
          <w:rFonts w:ascii="Times New Roman" w:eastAsia="Microsoft Sans Serif" w:hAnsi="Times New Roman" w:cs="Times New Roman"/>
          <w:spacing w:val="39"/>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39"/>
          <w:sz w:val="24"/>
          <w:szCs w:val="24"/>
        </w:rPr>
        <w:t xml:space="preserve"> </w:t>
      </w:r>
      <w:r>
        <w:rPr>
          <w:rFonts w:ascii="Times New Roman" w:eastAsia="Microsoft Sans Serif" w:hAnsi="Times New Roman" w:cs="Times New Roman"/>
          <w:sz w:val="24"/>
          <w:szCs w:val="24"/>
        </w:rPr>
        <w:t xml:space="preserve">shkaktojnë edhe </w:t>
      </w:r>
      <w:r>
        <w:rPr>
          <w:rFonts w:ascii="Times New Roman" w:eastAsia="Microsoft Sans Serif" w:hAnsi="Times New Roman" w:cs="Times New Roman"/>
          <w:spacing w:val="39"/>
          <w:sz w:val="24"/>
          <w:szCs w:val="24"/>
        </w:rPr>
        <w:t xml:space="preserve"> </w:t>
      </w:r>
      <w:r>
        <w:rPr>
          <w:rFonts w:ascii="Times New Roman" w:eastAsia="Microsoft Sans Serif" w:hAnsi="Times New Roman" w:cs="Times New Roman"/>
          <w:sz w:val="24"/>
          <w:szCs w:val="24"/>
        </w:rPr>
        <w:t>aksidente</w:t>
      </w:r>
      <w:r>
        <w:rPr>
          <w:rFonts w:ascii="Times New Roman" w:eastAsia="Microsoft Sans Serif" w:hAnsi="Times New Roman" w:cs="Times New Roman"/>
          <w:spacing w:val="39"/>
          <w:sz w:val="24"/>
          <w:szCs w:val="24"/>
        </w:rPr>
        <w:t xml:space="preserve"> </w:t>
      </w:r>
      <w:r>
        <w:rPr>
          <w:rFonts w:ascii="Times New Roman" w:eastAsia="Microsoft Sans Serif" w:hAnsi="Times New Roman" w:cs="Times New Roman"/>
          <w:sz w:val="24"/>
          <w:szCs w:val="24"/>
        </w:rPr>
        <w:t>teknologjike.</w:t>
      </w:r>
    </w:p>
    <w:p w:rsidR="00F27F9A" w:rsidRDefault="00F27F9A">
      <w:pPr>
        <w:widowControl w:val="0"/>
        <w:tabs>
          <w:tab w:val="left" w:pos="900"/>
        </w:tabs>
        <w:autoSpaceDE w:val="0"/>
        <w:autoSpaceDN w:val="0"/>
        <w:spacing w:before="66" w:after="0" w:line="240" w:lineRule="auto"/>
        <w:ind w:left="90" w:right="1084"/>
        <w:jc w:val="left"/>
        <w:rPr>
          <w:rFonts w:ascii="Times New Roman" w:eastAsia="Microsoft Sans Serif" w:hAnsi="Times New Roman" w:cs="Times New Roman"/>
          <w:sz w:val="14"/>
          <w:szCs w:val="24"/>
        </w:rPr>
      </w:pPr>
    </w:p>
    <w:p w:rsidR="00F27F9A" w:rsidRDefault="00907AF5">
      <w:pPr>
        <w:pStyle w:val="ListParagraph"/>
        <w:widowControl w:val="0"/>
        <w:numPr>
          <w:ilvl w:val="0"/>
          <w:numId w:val="9"/>
        </w:numPr>
        <w:tabs>
          <w:tab w:val="left" w:pos="540"/>
        </w:tabs>
        <w:autoSpaceDE w:val="0"/>
        <w:autoSpaceDN w:val="0"/>
        <w:spacing w:before="0" w:after="0" w:line="240" w:lineRule="auto"/>
        <w:ind w:left="90" w:right="1084" w:firstLine="0"/>
        <w:outlineLvl w:val="2"/>
        <w:rPr>
          <w:rFonts w:ascii="Times New Roman" w:eastAsia="Arial" w:hAnsi="Times New Roman" w:cs="Times New Roman"/>
          <w:b/>
          <w:bCs/>
          <w:sz w:val="24"/>
          <w:szCs w:val="24"/>
        </w:rPr>
      </w:pPr>
      <w:r>
        <w:rPr>
          <w:rFonts w:ascii="Times New Roman" w:eastAsia="Arial" w:hAnsi="Times New Roman" w:cs="Times New Roman"/>
          <w:b/>
          <w:bCs/>
          <w:sz w:val="24"/>
          <w:szCs w:val="24"/>
        </w:rPr>
        <w:t>Plani</w:t>
      </w:r>
      <w:r>
        <w:rPr>
          <w:rFonts w:ascii="Times New Roman" w:eastAsia="Arial" w:hAnsi="Times New Roman" w:cs="Times New Roman"/>
          <w:b/>
          <w:bCs/>
          <w:spacing w:val="1"/>
          <w:sz w:val="24"/>
          <w:szCs w:val="24"/>
        </w:rPr>
        <w:t xml:space="preserve"> </w:t>
      </w:r>
      <w:r>
        <w:rPr>
          <w:rFonts w:ascii="Times New Roman" w:eastAsia="Arial" w:hAnsi="Times New Roman" w:cs="Times New Roman"/>
          <w:b/>
          <w:bCs/>
          <w:sz w:val="24"/>
          <w:szCs w:val="24"/>
        </w:rPr>
        <w:t>Kombëtar</w:t>
      </w:r>
      <w:r>
        <w:rPr>
          <w:rFonts w:ascii="Times New Roman" w:eastAsia="Arial" w:hAnsi="Times New Roman" w:cs="Times New Roman"/>
          <w:b/>
          <w:bCs/>
          <w:spacing w:val="1"/>
          <w:sz w:val="24"/>
          <w:szCs w:val="24"/>
        </w:rPr>
        <w:t xml:space="preserve"> </w:t>
      </w:r>
      <w:r>
        <w:rPr>
          <w:rFonts w:ascii="Times New Roman" w:eastAsia="Arial" w:hAnsi="Times New Roman" w:cs="Times New Roman"/>
          <w:b/>
          <w:bCs/>
          <w:sz w:val="24"/>
          <w:szCs w:val="24"/>
        </w:rPr>
        <w:t>për</w:t>
      </w:r>
      <w:r>
        <w:rPr>
          <w:rFonts w:ascii="Times New Roman" w:eastAsia="Arial" w:hAnsi="Times New Roman" w:cs="Times New Roman"/>
          <w:b/>
          <w:bCs/>
          <w:spacing w:val="1"/>
          <w:sz w:val="24"/>
          <w:szCs w:val="24"/>
        </w:rPr>
        <w:t xml:space="preserve"> </w:t>
      </w:r>
      <w:r>
        <w:rPr>
          <w:rFonts w:ascii="Times New Roman" w:eastAsia="Arial" w:hAnsi="Times New Roman" w:cs="Times New Roman"/>
          <w:b/>
          <w:bCs/>
          <w:sz w:val="24"/>
          <w:szCs w:val="24"/>
        </w:rPr>
        <w:t>Emergjencat</w:t>
      </w:r>
      <w:r>
        <w:rPr>
          <w:rFonts w:ascii="Times New Roman" w:eastAsia="Arial" w:hAnsi="Times New Roman" w:cs="Times New Roman"/>
          <w:b/>
          <w:bCs/>
          <w:spacing w:val="1"/>
          <w:sz w:val="24"/>
          <w:szCs w:val="24"/>
        </w:rPr>
        <w:t xml:space="preserve"> </w:t>
      </w:r>
      <w:r>
        <w:rPr>
          <w:rFonts w:ascii="Times New Roman" w:eastAsia="Arial" w:hAnsi="Times New Roman" w:cs="Times New Roman"/>
          <w:b/>
          <w:bCs/>
          <w:spacing w:val="-2"/>
          <w:sz w:val="24"/>
          <w:szCs w:val="24"/>
        </w:rPr>
        <w:t>Civile.</w:t>
      </w:r>
    </w:p>
    <w:p w:rsidR="00F27F9A" w:rsidRDefault="00907AF5">
      <w:pPr>
        <w:widowControl w:val="0"/>
        <w:tabs>
          <w:tab w:val="left" w:pos="900"/>
        </w:tabs>
        <w:autoSpaceDE w:val="0"/>
        <w:autoSpaceDN w:val="0"/>
        <w:spacing w:before="188" w:after="0" w:line="300" w:lineRule="auto"/>
        <w:ind w:left="90" w:right="1084"/>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PKEC u miratua me VKM Nr. 807, datë 28.12.2023 dhe ofron një kuadër gjithëpërfshirës për menaxhimin</w:t>
      </w:r>
      <w:r>
        <w:rPr>
          <w:rFonts w:ascii="Times New Roman" w:eastAsia="Microsoft Sans Serif" w:hAnsi="Times New Roman" w:cs="Times New Roman"/>
          <w:spacing w:val="-15"/>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16"/>
          <w:sz w:val="24"/>
          <w:szCs w:val="24"/>
        </w:rPr>
        <w:t xml:space="preserve"> </w:t>
      </w:r>
      <w:r>
        <w:rPr>
          <w:rFonts w:ascii="Times New Roman" w:eastAsia="Microsoft Sans Serif" w:hAnsi="Times New Roman" w:cs="Times New Roman"/>
          <w:sz w:val="24"/>
          <w:szCs w:val="24"/>
        </w:rPr>
        <w:t>emergjencave</w:t>
      </w:r>
      <w:r>
        <w:rPr>
          <w:rFonts w:ascii="Times New Roman" w:eastAsia="Microsoft Sans Serif" w:hAnsi="Times New Roman" w:cs="Times New Roman"/>
          <w:spacing w:val="-15"/>
          <w:sz w:val="24"/>
          <w:szCs w:val="24"/>
        </w:rPr>
        <w:t xml:space="preserve"> </w:t>
      </w:r>
      <w:r>
        <w:rPr>
          <w:rFonts w:ascii="Times New Roman" w:eastAsia="Microsoft Sans Serif" w:hAnsi="Times New Roman" w:cs="Times New Roman"/>
          <w:sz w:val="24"/>
          <w:szCs w:val="24"/>
        </w:rPr>
        <w:t>civile</w:t>
      </w:r>
      <w:r>
        <w:rPr>
          <w:rFonts w:ascii="Times New Roman" w:eastAsia="Microsoft Sans Serif" w:hAnsi="Times New Roman" w:cs="Times New Roman"/>
          <w:spacing w:val="-15"/>
          <w:sz w:val="24"/>
          <w:szCs w:val="24"/>
        </w:rPr>
        <w:t xml:space="preserve"> </w:t>
      </w:r>
      <w:r>
        <w:rPr>
          <w:rFonts w:ascii="Times New Roman" w:eastAsia="Microsoft Sans Serif" w:hAnsi="Times New Roman" w:cs="Times New Roman"/>
          <w:sz w:val="24"/>
          <w:szCs w:val="24"/>
        </w:rPr>
        <w:t>(MEC)</w:t>
      </w:r>
      <w:r>
        <w:rPr>
          <w:rFonts w:ascii="Times New Roman" w:eastAsia="Microsoft Sans Serif" w:hAnsi="Times New Roman" w:cs="Times New Roman"/>
          <w:spacing w:val="-16"/>
          <w:sz w:val="24"/>
          <w:szCs w:val="24"/>
        </w:rPr>
        <w:t xml:space="preserve"> </w:t>
      </w:r>
      <w:r>
        <w:rPr>
          <w:rFonts w:ascii="Times New Roman" w:eastAsia="Microsoft Sans Serif" w:hAnsi="Times New Roman" w:cs="Times New Roman"/>
          <w:sz w:val="24"/>
          <w:szCs w:val="24"/>
        </w:rPr>
        <w:t>dhe</w:t>
      </w:r>
      <w:r>
        <w:rPr>
          <w:rFonts w:ascii="Times New Roman" w:eastAsia="Microsoft Sans Serif" w:hAnsi="Times New Roman" w:cs="Times New Roman"/>
          <w:spacing w:val="-15"/>
          <w:sz w:val="24"/>
          <w:szCs w:val="24"/>
        </w:rPr>
        <w:t xml:space="preserve"> </w:t>
      </w:r>
      <w:r>
        <w:rPr>
          <w:rFonts w:ascii="Times New Roman" w:eastAsia="Microsoft Sans Serif" w:hAnsi="Times New Roman" w:cs="Times New Roman"/>
          <w:sz w:val="24"/>
          <w:szCs w:val="24"/>
        </w:rPr>
        <w:t>fatkeqësive</w:t>
      </w:r>
      <w:r>
        <w:rPr>
          <w:rFonts w:ascii="Times New Roman" w:eastAsia="Microsoft Sans Serif" w:hAnsi="Times New Roman" w:cs="Times New Roman"/>
          <w:spacing w:val="-15"/>
          <w:sz w:val="24"/>
          <w:szCs w:val="24"/>
        </w:rPr>
        <w:t xml:space="preserve"> </w:t>
      </w:r>
      <w:r>
        <w:rPr>
          <w:rFonts w:ascii="Times New Roman" w:eastAsia="Microsoft Sans Serif" w:hAnsi="Times New Roman" w:cs="Times New Roman"/>
          <w:sz w:val="24"/>
          <w:szCs w:val="24"/>
        </w:rPr>
        <w:t>në</w:t>
      </w:r>
      <w:r>
        <w:rPr>
          <w:rFonts w:ascii="Times New Roman" w:eastAsia="Microsoft Sans Serif" w:hAnsi="Times New Roman" w:cs="Times New Roman"/>
          <w:spacing w:val="-16"/>
          <w:sz w:val="24"/>
          <w:szCs w:val="24"/>
        </w:rPr>
        <w:t xml:space="preserve"> </w:t>
      </w:r>
      <w:r>
        <w:rPr>
          <w:rFonts w:ascii="Times New Roman" w:eastAsia="Microsoft Sans Serif" w:hAnsi="Times New Roman" w:cs="Times New Roman"/>
          <w:sz w:val="24"/>
          <w:szCs w:val="24"/>
        </w:rPr>
        <w:t>Shqipëri.</w:t>
      </w:r>
      <w:r>
        <w:rPr>
          <w:rFonts w:ascii="Times New Roman" w:eastAsia="Microsoft Sans Serif" w:hAnsi="Times New Roman" w:cs="Times New Roman"/>
          <w:spacing w:val="-15"/>
          <w:sz w:val="24"/>
          <w:szCs w:val="24"/>
        </w:rPr>
        <w:t xml:space="preserve"> </w:t>
      </w:r>
      <w:r>
        <w:rPr>
          <w:rFonts w:ascii="Times New Roman" w:eastAsia="Microsoft Sans Serif" w:hAnsi="Times New Roman" w:cs="Times New Roman"/>
          <w:sz w:val="24"/>
          <w:szCs w:val="24"/>
        </w:rPr>
        <w:t>Qasja</w:t>
      </w:r>
      <w:r>
        <w:rPr>
          <w:rFonts w:ascii="Times New Roman" w:eastAsia="Microsoft Sans Serif" w:hAnsi="Times New Roman" w:cs="Times New Roman"/>
          <w:spacing w:val="-15"/>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16"/>
          <w:sz w:val="24"/>
          <w:szCs w:val="24"/>
        </w:rPr>
        <w:t xml:space="preserve"> </w:t>
      </w:r>
      <w:r>
        <w:rPr>
          <w:rFonts w:ascii="Times New Roman" w:eastAsia="Microsoft Sans Serif" w:hAnsi="Times New Roman" w:cs="Times New Roman"/>
          <w:sz w:val="24"/>
          <w:szCs w:val="24"/>
        </w:rPr>
        <w:t>PKEC</w:t>
      </w:r>
      <w:r>
        <w:rPr>
          <w:rFonts w:ascii="Times New Roman" w:eastAsia="Microsoft Sans Serif" w:hAnsi="Times New Roman" w:cs="Times New Roman"/>
          <w:spacing w:val="-15"/>
          <w:sz w:val="24"/>
          <w:szCs w:val="24"/>
        </w:rPr>
        <w:t xml:space="preserve"> </w:t>
      </w:r>
      <w:r>
        <w:rPr>
          <w:rFonts w:ascii="Times New Roman" w:eastAsia="Microsoft Sans Serif" w:hAnsi="Times New Roman" w:cs="Times New Roman"/>
          <w:sz w:val="24"/>
          <w:szCs w:val="24"/>
        </w:rPr>
        <w:t>bazohet</w:t>
      </w:r>
      <w:r>
        <w:rPr>
          <w:rFonts w:ascii="Times New Roman" w:eastAsia="Microsoft Sans Serif" w:hAnsi="Times New Roman" w:cs="Times New Roman"/>
          <w:spacing w:val="-15"/>
          <w:sz w:val="24"/>
          <w:szCs w:val="24"/>
        </w:rPr>
        <w:t xml:space="preserve"> </w:t>
      </w:r>
      <w:r>
        <w:rPr>
          <w:rFonts w:ascii="Times New Roman" w:eastAsia="Microsoft Sans Serif" w:hAnsi="Times New Roman" w:cs="Times New Roman"/>
          <w:sz w:val="24"/>
          <w:szCs w:val="24"/>
        </w:rPr>
        <w:t>në integrimin e shumë agjencive, duke përcaktuar qartë rolet e institucioneve dhe strukturave qendrore dhe vendore (në nivel qarku dhe bashkie). Elemente kryesore të PKEC përfshijnë:</w:t>
      </w:r>
    </w:p>
    <w:p w:rsidR="00F27F9A" w:rsidRDefault="00907AF5">
      <w:pPr>
        <w:widowControl w:val="0"/>
        <w:numPr>
          <w:ilvl w:val="0"/>
          <w:numId w:val="10"/>
        </w:numPr>
        <w:tabs>
          <w:tab w:val="left" w:pos="270"/>
        </w:tabs>
        <w:autoSpaceDE w:val="0"/>
        <w:autoSpaceDN w:val="0"/>
        <w:spacing w:before="82" w:after="0" w:line="283" w:lineRule="auto"/>
        <w:ind w:left="630" w:right="638" w:hanging="270"/>
        <w:jc w:val="left"/>
        <w:rPr>
          <w:rFonts w:ascii="Times New Roman" w:eastAsia="Microsoft Sans Serif" w:hAnsi="Times New Roman" w:cs="Times New Roman"/>
          <w:sz w:val="24"/>
        </w:rPr>
      </w:pPr>
      <w:r>
        <w:rPr>
          <w:rFonts w:ascii="Times New Roman" w:eastAsia="Microsoft Sans Serif" w:hAnsi="Times New Roman" w:cs="Times New Roman"/>
          <w:sz w:val="24"/>
        </w:rPr>
        <w:t xml:space="preserve"> Parimet e MEC, duke theksuar kryesisht parashikimin, gatishmërinë, udhëheqjen dhe</w:t>
      </w:r>
    </w:p>
    <w:p w:rsidR="00F27F9A" w:rsidRDefault="00907AF5">
      <w:pPr>
        <w:widowControl w:val="0"/>
        <w:tabs>
          <w:tab w:val="left" w:pos="270"/>
        </w:tabs>
        <w:autoSpaceDE w:val="0"/>
        <w:autoSpaceDN w:val="0"/>
        <w:spacing w:before="82" w:after="0" w:line="283" w:lineRule="auto"/>
        <w:ind w:left="630" w:right="638" w:hanging="270"/>
        <w:jc w:val="left"/>
        <w:rPr>
          <w:rFonts w:ascii="Times New Roman" w:eastAsia="Microsoft Sans Serif" w:hAnsi="Times New Roman" w:cs="Times New Roman"/>
          <w:sz w:val="24"/>
        </w:rPr>
      </w:pPr>
      <w:r>
        <w:rPr>
          <w:rFonts w:ascii="Times New Roman" w:eastAsia="Microsoft Sans Serif" w:hAnsi="Times New Roman" w:cs="Times New Roman"/>
          <w:sz w:val="24"/>
        </w:rPr>
        <w:t xml:space="preserve">      </w:t>
      </w:r>
      <w:r>
        <w:rPr>
          <w:rFonts w:ascii="Times New Roman" w:eastAsia="Microsoft Sans Serif" w:hAnsi="Times New Roman" w:cs="Times New Roman"/>
          <w:spacing w:val="-2"/>
          <w:sz w:val="24"/>
        </w:rPr>
        <w:t>vazhdimësinë.</w:t>
      </w:r>
    </w:p>
    <w:p w:rsidR="00F27F9A" w:rsidRDefault="00907AF5">
      <w:pPr>
        <w:widowControl w:val="0"/>
        <w:numPr>
          <w:ilvl w:val="0"/>
          <w:numId w:val="10"/>
        </w:numPr>
        <w:tabs>
          <w:tab w:val="left" w:pos="270"/>
          <w:tab w:val="left" w:pos="900"/>
        </w:tabs>
        <w:autoSpaceDE w:val="0"/>
        <w:autoSpaceDN w:val="0"/>
        <w:spacing w:before="99" w:after="0" w:line="283" w:lineRule="auto"/>
        <w:ind w:left="630" w:right="1084" w:hanging="270"/>
        <w:jc w:val="left"/>
        <w:rPr>
          <w:rFonts w:ascii="Times New Roman" w:eastAsia="Microsoft Sans Serif" w:hAnsi="Times New Roman" w:cs="Times New Roman"/>
          <w:sz w:val="24"/>
        </w:rPr>
      </w:pPr>
      <w:r>
        <w:rPr>
          <w:rFonts w:ascii="Times New Roman" w:eastAsia="Microsoft Sans Serif" w:hAnsi="Times New Roman" w:cs="Times New Roman"/>
          <w:sz w:val="24"/>
        </w:rPr>
        <w:t>Identifikimin e roleve dhe përgjegjësive të aktorëve të ndryshëm, duke përfshirë AKMC-në dhe ministritë përkatëse në fazat e Parandalimit, Gatishmërisë, Përgjigjes dhe Rimëkëmbjes.</w:t>
      </w:r>
    </w:p>
    <w:p w:rsidR="00F27F9A" w:rsidRDefault="00907AF5">
      <w:pPr>
        <w:widowControl w:val="0"/>
        <w:numPr>
          <w:ilvl w:val="0"/>
          <w:numId w:val="10"/>
        </w:numPr>
        <w:tabs>
          <w:tab w:val="left" w:pos="270"/>
          <w:tab w:val="left" w:pos="900"/>
        </w:tabs>
        <w:autoSpaceDE w:val="0"/>
        <w:autoSpaceDN w:val="0"/>
        <w:spacing w:before="98" w:after="0" w:line="283" w:lineRule="auto"/>
        <w:ind w:left="630" w:right="1084" w:hanging="270"/>
        <w:jc w:val="left"/>
        <w:rPr>
          <w:rFonts w:ascii="Times New Roman" w:eastAsia="Microsoft Sans Serif" w:hAnsi="Times New Roman" w:cs="Times New Roman"/>
          <w:sz w:val="24"/>
        </w:rPr>
      </w:pPr>
      <w:r>
        <w:rPr>
          <w:rFonts w:ascii="Times New Roman" w:eastAsia="Microsoft Sans Serif" w:hAnsi="Times New Roman" w:cs="Times New Roman"/>
          <w:sz w:val="24"/>
        </w:rPr>
        <w:t>Detajimin</w:t>
      </w:r>
      <w:r>
        <w:rPr>
          <w:rFonts w:ascii="Times New Roman" w:eastAsia="Microsoft Sans Serif" w:hAnsi="Times New Roman" w:cs="Times New Roman"/>
          <w:spacing w:val="-1"/>
          <w:sz w:val="24"/>
        </w:rPr>
        <w:t xml:space="preserve"> </w:t>
      </w:r>
      <w:r>
        <w:rPr>
          <w:rFonts w:ascii="Times New Roman" w:eastAsia="Microsoft Sans Serif" w:hAnsi="Times New Roman" w:cs="Times New Roman"/>
          <w:sz w:val="24"/>
        </w:rPr>
        <w:t>e</w:t>
      </w:r>
      <w:r>
        <w:rPr>
          <w:rFonts w:ascii="Times New Roman" w:eastAsia="Microsoft Sans Serif" w:hAnsi="Times New Roman" w:cs="Times New Roman"/>
          <w:spacing w:val="-1"/>
          <w:sz w:val="24"/>
        </w:rPr>
        <w:t xml:space="preserve"> </w:t>
      </w:r>
      <w:r>
        <w:rPr>
          <w:rFonts w:ascii="Times New Roman" w:eastAsia="Microsoft Sans Serif" w:hAnsi="Times New Roman" w:cs="Times New Roman"/>
          <w:sz w:val="24"/>
        </w:rPr>
        <w:t>procedurave</w:t>
      </w:r>
      <w:r>
        <w:rPr>
          <w:rFonts w:ascii="Times New Roman" w:eastAsia="Microsoft Sans Serif" w:hAnsi="Times New Roman" w:cs="Times New Roman"/>
          <w:spacing w:val="-1"/>
          <w:sz w:val="24"/>
        </w:rPr>
        <w:t xml:space="preserve"> </w:t>
      </w:r>
      <w:r>
        <w:rPr>
          <w:rFonts w:ascii="Times New Roman" w:eastAsia="Microsoft Sans Serif" w:hAnsi="Times New Roman" w:cs="Times New Roman"/>
          <w:sz w:val="24"/>
        </w:rPr>
        <w:t>të</w:t>
      </w:r>
      <w:r>
        <w:rPr>
          <w:rFonts w:ascii="Times New Roman" w:eastAsia="Microsoft Sans Serif" w:hAnsi="Times New Roman" w:cs="Times New Roman"/>
          <w:spacing w:val="-1"/>
          <w:sz w:val="24"/>
        </w:rPr>
        <w:t xml:space="preserve"> </w:t>
      </w:r>
      <w:r>
        <w:rPr>
          <w:rFonts w:ascii="Times New Roman" w:eastAsia="Microsoft Sans Serif" w:hAnsi="Times New Roman" w:cs="Times New Roman"/>
          <w:sz w:val="24"/>
        </w:rPr>
        <w:t>aktivizimit</w:t>
      </w:r>
      <w:r>
        <w:rPr>
          <w:rFonts w:ascii="Times New Roman" w:eastAsia="Microsoft Sans Serif" w:hAnsi="Times New Roman" w:cs="Times New Roman"/>
          <w:spacing w:val="-1"/>
          <w:sz w:val="24"/>
        </w:rPr>
        <w:t xml:space="preserve"> </w:t>
      </w:r>
      <w:r>
        <w:rPr>
          <w:rFonts w:ascii="Times New Roman" w:eastAsia="Microsoft Sans Serif" w:hAnsi="Times New Roman" w:cs="Times New Roman"/>
          <w:sz w:val="24"/>
        </w:rPr>
        <w:t>të</w:t>
      </w:r>
      <w:r>
        <w:rPr>
          <w:rFonts w:ascii="Times New Roman" w:eastAsia="Microsoft Sans Serif" w:hAnsi="Times New Roman" w:cs="Times New Roman"/>
          <w:spacing w:val="-1"/>
          <w:sz w:val="24"/>
        </w:rPr>
        <w:t xml:space="preserve"> </w:t>
      </w:r>
      <w:r>
        <w:rPr>
          <w:rFonts w:ascii="Times New Roman" w:eastAsia="Microsoft Sans Serif" w:hAnsi="Times New Roman" w:cs="Times New Roman"/>
          <w:sz w:val="24"/>
        </w:rPr>
        <w:t>Përgjigjes</w:t>
      </w:r>
      <w:r>
        <w:rPr>
          <w:rFonts w:ascii="Times New Roman" w:eastAsia="Microsoft Sans Serif" w:hAnsi="Times New Roman" w:cs="Times New Roman"/>
          <w:spacing w:val="-1"/>
          <w:sz w:val="24"/>
        </w:rPr>
        <w:t xml:space="preserve"> </w:t>
      </w:r>
      <w:r>
        <w:rPr>
          <w:rFonts w:ascii="Times New Roman" w:eastAsia="Microsoft Sans Serif" w:hAnsi="Times New Roman" w:cs="Times New Roman"/>
          <w:sz w:val="24"/>
        </w:rPr>
        <w:t>ndaj</w:t>
      </w:r>
      <w:r>
        <w:rPr>
          <w:rFonts w:ascii="Times New Roman" w:eastAsia="Microsoft Sans Serif" w:hAnsi="Times New Roman" w:cs="Times New Roman"/>
          <w:spacing w:val="-1"/>
          <w:sz w:val="24"/>
        </w:rPr>
        <w:t xml:space="preserve"> </w:t>
      </w:r>
      <w:r>
        <w:rPr>
          <w:rFonts w:ascii="Times New Roman" w:eastAsia="Microsoft Sans Serif" w:hAnsi="Times New Roman" w:cs="Times New Roman"/>
          <w:sz w:val="24"/>
        </w:rPr>
        <w:t>situatave</w:t>
      </w:r>
      <w:r>
        <w:rPr>
          <w:rFonts w:ascii="Times New Roman" w:eastAsia="Microsoft Sans Serif" w:hAnsi="Times New Roman" w:cs="Times New Roman"/>
          <w:spacing w:val="-1"/>
          <w:sz w:val="24"/>
        </w:rPr>
        <w:t xml:space="preserve"> </w:t>
      </w:r>
      <w:r>
        <w:rPr>
          <w:rFonts w:ascii="Times New Roman" w:eastAsia="Microsoft Sans Serif" w:hAnsi="Times New Roman" w:cs="Times New Roman"/>
          <w:sz w:val="24"/>
        </w:rPr>
        <w:t>të</w:t>
      </w:r>
      <w:r>
        <w:rPr>
          <w:rFonts w:ascii="Times New Roman" w:eastAsia="Microsoft Sans Serif" w:hAnsi="Times New Roman" w:cs="Times New Roman"/>
          <w:spacing w:val="-1"/>
          <w:sz w:val="24"/>
        </w:rPr>
        <w:t xml:space="preserve"> </w:t>
      </w:r>
      <w:r>
        <w:rPr>
          <w:rFonts w:ascii="Times New Roman" w:eastAsia="Microsoft Sans Serif" w:hAnsi="Times New Roman" w:cs="Times New Roman"/>
          <w:sz w:val="24"/>
        </w:rPr>
        <w:t>emergjencave</w:t>
      </w:r>
      <w:r>
        <w:rPr>
          <w:rFonts w:ascii="Times New Roman" w:eastAsia="Microsoft Sans Serif" w:hAnsi="Times New Roman" w:cs="Times New Roman"/>
          <w:spacing w:val="-1"/>
          <w:sz w:val="24"/>
        </w:rPr>
        <w:t xml:space="preserve"> </w:t>
      </w:r>
      <w:r>
        <w:rPr>
          <w:rFonts w:ascii="Times New Roman" w:eastAsia="Microsoft Sans Serif" w:hAnsi="Times New Roman" w:cs="Times New Roman"/>
          <w:sz w:val="24"/>
        </w:rPr>
        <w:t>civile,</w:t>
      </w:r>
      <w:r>
        <w:rPr>
          <w:rFonts w:ascii="Times New Roman" w:eastAsia="Microsoft Sans Serif" w:hAnsi="Times New Roman" w:cs="Times New Roman"/>
          <w:spacing w:val="-1"/>
          <w:sz w:val="24"/>
        </w:rPr>
        <w:t xml:space="preserve"> </w:t>
      </w:r>
      <w:r>
        <w:rPr>
          <w:rFonts w:ascii="Times New Roman" w:eastAsia="Microsoft Sans Serif" w:hAnsi="Times New Roman" w:cs="Times New Roman"/>
          <w:sz w:val="24"/>
        </w:rPr>
        <w:t>bazuar në llojin e emergjencës dhe shkallën e saj, përfshirë sistemet e nevojshme të komunikimit dhe koordinimin e asistencës ndërkombëtare.</w:t>
      </w:r>
    </w:p>
    <w:p w:rsidR="00F27F9A" w:rsidRDefault="00907AF5">
      <w:pPr>
        <w:widowControl w:val="0"/>
        <w:numPr>
          <w:ilvl w:val="0"/>
          <w:numId w:val="10"/>
        </w:numPr>
        <w:tabs>
          <w:tab w:val="left" w:pos="270"/>
          <w:tab w:val="left" w:pos="900"/>
        </w:tabs>
        <w:autoSpaceDE w:val="0"/>
        <w:autoSpaceDN w:val="0"/>
        <w:spacing w:before="99" w:after="0" w:line="283" w:lineRule="auto"/>
        <w:ind w:left="630" w:right="1084" w:hanging="270"/>
        <w:jc w:val="left"/>
        <w:rPr>
          <w:rFonts w:ascii="Times New Roman" w:eastAsia="Microsoft Sans Serif" w:hAnsi="Times New Roman" w:cs="Times New Roman"/>
          <w:sz w:val="24"/>
        </w:rPr>
      </w:pPr>
      <w:r>
        <w:rPr>
          <w:rFonts w:ascii="Times New Roman" w:eastAsia="Microsoft Sans Serif" w:hAnsi="Times New Roman" w:cs="Times New Roman"/>
          <w:sz w:val="24"/>
        </w:rPr>
        <w:t>Përcaktimin</w:t>
      </w:r>
      <w:r>
        <w:rPr>
          <w:rFonts w:ascii="Times New Roman" w:eastAsia="Microsoft Sans Serif" w:hAnsi="Times New Roman" w:cs="Times New Roman"/>
          <w:spacing w:val="-10"/>
          <w:sz w:val="24"/>
        </w:rPr>
        <w:t xml:space="preserve"> </w:t>
      </w:r>
      <w:r>
        <w:rPr>
          <w:rFonts w:ascii="Times New Roman" w:eastAsia="Microsoft Sans Serif" w:hAnsi="Times New Roman" w:cs="Times New Roman"/>
          <w:sz w:val="24"/>
        </w:rPr>
        <w:t>e</w:t>
      </w:r>
      <w:r>
        <w:rPr>
          <w:rFonts w:ascii="Times New Roman" w:eastAsia="Microsoft Sans Serif" w:hAnsi="Times New Roman" w:cs="Times New Roman"/>
          <w:spacing w:val="-10"/>
          <w:sz w:val="24"/>
        </w:rPr>
        <w:t xml:space="preserve"> </w:t>
      </w:r>
      <w:r>
        <w:rPr>
          <w:rFonts w:ascii="Times New Roman" w:eastAsia="Microsoft Sans Serif" w:hAnsi="Times New Roman" w:cs="Times New Roman"/>
          <w:sz w:val="24"/>
        </w:rPr>
        <w:t>rolit</w:t>
      </w:r>
      <w:r>
        <w:rPr>
          <w:rFonts w:ascii="Times New Roman" w:eastAsia="Microsoft Sans Serif" w:hAnsi="Times New Roman" w:cs="Times New Roman"/>
          <w:spacing w:val="-10"/>
          <w:sz w:val="24"/>
        </w:rPr>
        <w:t xml:space="preserve"> </w:t>
      </w:r>
      <w:r>
        <w:rPr>
          <w:rFonts w:ascii="Times New Roman" w:eastAsia="Microsoft Sans Serif" w:hAnsi="Times New Roman" w:cs="Times New Roman"/>
          <w:sz w:val="24"/>
        </w:rPr>
        <w:t>të</w:t>
      </w:r>
      <w:r>
        <w:rPr>
          <w:rFonts w:ascii="Times New Roman" w:eastAsia="Microsoft Sans Serif" w:hAnsi="Times New Roman" w:cs="Times New Roman"/>
          <w:spacing w:val="-10"/>
          <w:sz w:val="24"/>
        </w:rPr>
        <w:t xml:space="preserve"> </w:t>
      </w:r>
      <w:r>
        <w:rPr>
          <w:rFonts w:ascii="Times New Roman" w:eastAsia="Microsoft Sans Serif" w:hAnsi="Times New Roman" w:cs="Times New Roman"/>
          <w:sz w:val="24"/>
        </w:rPr>
        <w:t>AKMC-së</w:t>
      </w:r>
      <w:r>
        <w:rPr>
          <w:rFonts w:ascii="Times New Roman" w:eastAsia="Microsoft Sans Serif" w:hAnsi="Times New Roman" w:cs="Times New Roman"/>
          <w:spacing w:val="-10"/>
          <w:sz w:val="24"/>
        </w:rPr>
        <w:t xml:space="preserve"> </w:t>
      </w:r>
      <w:r>
        <w:rPr>
          <w:rFonts w:ascii="Times New Roman" w:eastAsia="Microsoft Sans Serif" w:hAnsi="Times New Roman" w:cs="Times New Roman"/>
          <w:sz w:val="24"/>
        </w:rPr>
        <w:t>si</w:t>
      </w:r>
      <w:r>
        <w:rPr>
          <w:rFonts w:ascii="Times New Roman" w:eastAsia="Microsoft Sans Serif" w:hAnsi="Times New Roman" w:cs="Times New Roman"/>
          <w:spacing w:val="-10"/>
          <w:sz w:val="24"/>
        </w:rPr>
        <w:t xml:space="preserve"> </w:t>
      </w:r>
      <w:r>
        <w:rPr>
          <w:rFonts w:ascii="Times New Roman" w:eastAsia="Microsoft Sans Serif" w:hAnsi="Times New Roman" w:cs="Times New Roman"/>
          <w:sz w:val="24"/>
        </w:rPr>
        <w:t>mekanizëm</w:t>
      </w:r>
      <w:r>
        <w:rPr>
          <w:rFonts w:ascii="Times New Roman" w:eastAsia="Microsoft Sans Serif" w:hAnsi="Times New Roman" w:cs="Times New Roman"/>
          <w:spacing w:val="-10"/>
          <w:sz w:val="24"/>
        </w:rPr>
        <w:t xml:space="preserve"> </w:t>
      </w:r>
      <w:r>
        <w:rPr>
          <w:rFonts w:ascii="Times New Roman" w:eastAsia="Microsoft Sans Serif" w:hAnsi="Times New Roman" w:cs="Times New Roman"/>
          <w:sz w:val="24"/>
        </w:rPr>
        <w:t>institucional</w:t>
      </w:r>
      <w:r>
        <w:rPr>
          <w:rFonts w:ascii="Times New Roman" w:eastAsia="Microsoft Sans Serif" w:hAnsi="Times New Roman" w:cs="Times New Roman"/>
          <w:spacing w:val="-10"/>
          <w:sz w:val="24"/>
        </w:rPr>
        <w:t xml:space="preserve"> </w:t>
      </w:r>
      <w:r>
        <w:rPr>
          <w:rFonts w:ascii="Times New Roman" w:eastAsia="Microsoft Sans Serif" w:hAnsi="Times New Roman" w:cs="Times New Roman"/>
          <w:sz w:val="24"/>
        </w:rPr>
        <w:t>që</w:t>
      </w:r>
      <w:r>
        <w:rPr>
          <w:rFonts w:ascii="Times New Roman" w:eastAsia="Microsoft Sans Serif" w:hAnsi="Times New Roman" w:cs="Times New Roman"/>
          <w:spacing w:val="-10"/>
          <w:sz w:val="24"/>
        </w:rPr>
        <w:t xml:space="preserve"> </w:t>
      </w:r>
      <w:r>
        <w:rPr>
          <w:rFonts w:ascii="Times New Roman" w:eastAsia="Microsoft Sans Serif" w:hAnsi="Times New Roman" w:cs="Times New Roman"/>
          <w:sz w:val="24"/>
        </w:rPr>
        <w:t>garanton</w:t>
      </w:r>
      <w:r>
        <w:rPr>
          <w:rFonts w:ascii="Times New Roman" w:eastAsia="Microsoft Sans Serif" w:hAnsi="Times New Roman" w:cs="Times New Roman"/>
          <w:spacing w:val="-10"/>
          <w:sz w:val="24"/>
        </w:rPr>
        <w:t xml:space="preserve"> </w:t>
      </w:r>
      <w:r>
        <w:rPr>
          <w:rFonts w:ascii="Times New Roman" w:eastAsia="Microsoft Sans Serif" w:hAnsi="Times New Roman" w:cs="Times New Roman"/>
          <w:sz w:val="24"/>
        </w:rPr>
        <w:t>një</w:t>
      </w:r>
      <w:r>
        <w:rPr>
          <w:rFonts w:ascii="Times New Roman" w:eastAsia="Microsoft Sans Serif" w:hAnsi="Times New Roman" w:cs="Times New Roman"/>
          <w:spacing w:val="-10"/>
          <w:sz w:val="24"/>
        </w:rPr>
        <w:t xml:space="preserve"> </w:t>
      </w:r>
      <w:r>
        <w:rPr>
          <w:rFonts w:ascii="Times New Roman" w:eastAsia="Microsoft Sans Serif" w:hAnsi="Times New Roman" w:cs="Times New Roman"/>
          <w:sz w:val="24"/>
        </w:rPr>
        <w:t>qasje</w:t>
      </w:r>
      <w:r>
        <w:rPr>
          <w:rFonts w:ascii="Times New Roman" w:eastAsia="Microsoft Sans Serif" w:hAnsi="Times New Roman" w:cs="Times New Roman"/>
          <w:spacing w:val="-10"/>
          <w:sz w:val="24"/>
        </w:rPr>
        <w:t xml:space="preserve"> </w:t>
      </w:r>
      <w:r>
        <w:rPr>
          <w:rFonts w:ascii="Times New Roman" w:eastAsia="Microsoft Sans Serif" w:hAnsi="Times New Roman" w:cs="Times New Roman"/>
          <w:sz w:val="24"/>
        </w:rPr>
        <w:t>gjithëpërfshirëse dhe</w:t>
      </w:r>
      <w:r>
        <w:rPr>
          <w:rFonts w:ascii="Times New Roman" w:eastAsia="Microsoft Sans Serif" w:hAnsi="Times New Roman" w:cs="Times New Roman"/>
          <w:spacing w:val="-5"/>
          <w:sz w:val="24"/>
        </w:rPr>
        <w:t xml:space="preserve"> </w:t>
      </w:r>
      <w:r>
        <w:rPr>
          <w:rFonts w:ascii="Times New Roman" w:eastAsia="Microsoft Sans Serif" w:hAnsi="Times New Roman" w:cs="Times New Roman"/>
          <w:sz w:val="24"/>
        </w:rPr>
        <w:t>pjesëmarrjen</w:t>
      </w:r>
      <w:r>
        <w:rPr>
          <w:rFonts w:ascii="Times New Roman" w:eastAsia="Microsoft Sans Serif" w:hAnsi="Times New Roman" w:cs="Times New Roman"/>
          <w:spacing w:val="-5"/>
          <w:sz w:val="24"/>
        </w:rPr>
        <w:t xml:space="preserve"> </w:t>
      </w:r>
      <w:r>
        <w:rPr>
          <w:rFonts w:ascii="Times New Roman" w:eastAsia="Microsoft Sans Serif" w:hAnsi="Times New Roman" w:cs="Times New Roman"/>
          <w:sz w:val="24"/>
        </w:rPr>
        <w:t>e</w:t>
      </w:r>
      <w:r>
        <w:rPr>
          <w:rFonts w:ascii="Times New Roman" w:eastAsia="Microsoft Sans Serif" w:hAnsi="Times New Roman" w:cs="Times New Roman"/>
          <w:spacing w:val="-5"/>
          <w:sz w:val="24"/>
        </w:rPr>
        <w:t xml:space="preserve"> </w:t>
      </w:r>
      <w:r>
        <w:rPr>
          <w:rFonts w:ascii="Times New Roman" w:eastAsia="Microsoft Sans Serif" w:hAnsi="Times New Roman" w:cs="Times New Roman"/>
          <w:sz w:val="24"/>
        </w:rPr>
        <w:t>shumë</w:t>
      </w:r>
      <w:r>
        <w:rPr>
          <w:rFonts w:ascii="Times New Roman" w:eastAsia="Microsoft Sans Serif" w:hAnsi="Times New Roman" w:cs="Times New Roman"/>
          <w:spacing w:val="-5"/>
          <w:sz w:val="24"/>
        </w:rPr>
        <w:t xml:space="preserve"> </w:t>
      </w:r>
      <w:r>
        <w:rPr>
          <w:rFonts w:ascii="Times New Roman" w:eastAsia="Microsoft Sans Serif" w:hAnsi="Times New Roman" w:cs="Times New Roman"/>
          <w:sz w:val="24"/>
        </w:rPr>
        <w:t>palëve</w:t>
      </w:r>
      <w:r>
        <w:rPr>
          <w:rFonts w:ascii="Times New Roman" w:eastAsia="Microsoft Sans Serif" w:hAnsi="Times New Roman" w:cs="Times New Roman"/>
          <w:spacing w:val="-5"/>
          <w:sz w:val="24"/>
        </w:rPr>
        <w:t xml:space="preserve"> </w:t>
      </w:r>
      <w:r>
        <w:rPr>
          <w:rFonts w:ascii="Times New Roman" w:eastAsia="Microsoft Sans Serif" w:hAnsi="Times New Roman" w:cs="Times New Roman"/>
          <w:sz w:val="24"/>
        </w:rPr>
        <w:t>në</w:t>
      </w:r>
      <w:r>
        <w:rPr>
          <w:rFonts w:ascii="Times New Roman" w:eastAsia="Microsoft Sans Serif" w:hAnsi="Times New Roman" w:cs="Times New Roman"/>
          <w:spacing w:val="-5"/>
          <w:sz w:val="24"/>
        </w:rPr>
        <w:t xml:space="preserve"> </w:t>
      </w:r>
      <w:r>
        <w:rPr>
          <w:rFonts w:ascii="Times New Roman" w:eastAsia="Microsoft Sans Serif" w:hAnsi="Times New Roman" w:cs="Times New Roman"/>
          <w:sz w:val="24"/>
        </w:rPr>
        <w:t>të</w:t>
      </w:r>
      <w:r>
        <w:rPr>
          <w:rFonts w:ascii="Times New Roman" w:eastAsia="Microsoft Sans Serif" w:hAnsi="Times New Roman" w:cs="Times New Roman"/>
          <w:spacing w:val="-5"/>
          <w:sz w:val="24"/>
        </w:rPr>
        <w:t xml:space="preserve"> </w:t>
      </w:r>
      <w:r>
        <w:rPr>
          <w:rFonts w:ascii="Times New Roman" w:eastAsia="Microsoft Sans Serif" w:hAnsi="Times New Roman" w:cs="Times New Roman"/>
          <w:sz w:val="24"/>
        </w:rPr>
        <w:t>gjitha</w:t>
      </w:r>
      <w:r>
        <w:rPr>
          <w:rFonts w:ascii="Times New Roman" w:eastAsia="Microsoft Sans Serif" w:hAnsi="Times New Roman" w:cs="Times New Roman"/>
          <w:spacing w:val="-5"/>
          <w:sz w:val="24"/>
        </w:rPr>
        <w:t xml:space="preserve"> </w:t>
      </w:r>
      <w:r>
        <w:rPr>
          <w:rFonts w:ascii="Times New Roman" w:eastAsia="Microsoft Sans Serif" w:hAnsi="Times New Roman" w:cs="Times New Roman"/>
          <w:sz w:val="24"/>
        </w:rPr>
        <w:t>fazat</w:t>
      </w:r>
      <w:r>
        <w:rPr>
          <w:rFonts w:ascii="Times New Roman" w:eastAsia="Microsoft Sans Serif" w:hAnsi="Times New Roman" w:cs="Times New Roman"/>
          <w:spacing w:val="-5"/>
          <w:sz w:val="24"/>
        </w:rPr>
        <w:t xml:space="preserve"> </w:t>
      </w:r>
      <w:r>
        <w:rPr>
          <w:rFonts w:ascii="Times New Roman" w:eastAsia="Microsoft Sans Serif" w:hAnsi="Times New Roman" w:cs="Times New Roman"/>
          <w:sz w:val="24"/>
        </w:rPr>
        <w:t>e</w:t>
      </w:r>
      <w:r>
        <w:rPr>
          <w:rFonts w:ascii="Times New Roman" w:eastAsia="Microsoft Sans Serif" w:hAnsi="Times New Roman" w:cs="Times New Roman"/>
          <w:spacing w:val="-5"/>
          <w:sz w:val="24"/>
        </w:rPr>
        <w:t xml:space="preserve"> </w:t>
      </w:r>
      <w:r>
        <w:rPr>
          <w:rFonts w:ascii="Times New Roman" w:eastAsia="Microsoft Sans Serif" w:hAnsi="Times New Roman" w:cs="Times New Roman"/>
          <w:sz w:val="24"/>
        </w:rPr>
        <w:t>MEC.</w:t>
      </w:r>
      <w:r>
        <w:rPr>
          <w:rFonts w:ascii="Times New Roman" w:eastAsia="Microsoft Sans Serif" w:hAnsi="Times New Roman" w:cs="Times New Roman"/>
          <w:spacing w:val="-5"/>
          <w:sz w:val="24"/>
        </w:rPr>
        <w:t xml:space="preserve"> </w:t>
      </w:r>
      <w:r>
        <w:rPr>
          <w:rFonts w:ascii="Times New Roman" w:eastAsia="Microsoft Sans Serif" w:hAnsi="Times New Roman" w:cs="Times New Roman"/>
          <w:sz w:val="24"/>
        </w:rPr>
        <w:t>PKEC</w:t>
      </w:r>
      <w:r>
        <w:rPr>
          <w:rFonts w:ascii="Times New Roman" w:eastAsia="Microsoft Sans Serif" w:hAnsi="Times New Roman" w:cs="Times New Roman"/>
          <w:spacing w:val="-5"/>
          <w:sz w:val="24"/>
        </w:rPr>
        <w:t xml:space="preserve"> </w:t>
      </w:r>
      <w:r>
        <w:rPr>
          <w:rFonts w:ascii="Times New Roman" w:eastAsia="Microsoft Sans Serif" w:hAnsi="Times New Roman" w:cs="Times New Roman"/>
          <w:sz w:val="24"/>
        </w:rPr>
        <w:t>identifikon</w:t>
      </w:r>
      <w:r>
        <w:rPr>
          <w:rFonts w:ascii="Times New Roman" w:eastAsia="Microsoft Sans Serif" w:hAnsi="Times New Roman" w:cs="Times New Roman"/>
          <w:spacing w:val="-5"/>
          <w:sz w:val="24"/>
        </w:rPr>
        <w:t xml:space="preserve"> </w:t>
      </w:r>
      <w:r>
        <w:rPr>
          <w:rFonts w:ascii="Times New Roman" w:eastAsia="Microsoft Sans Serif" w:hAnsi="Times New Roman" w:cs="Times New Roman"/>
          <w:sz w:val="24"/>
        </w:rPr>
        <w:t>AKMC</w:t>
      </w:r>
      <w:r>
        <w:rPr>
          <w:rFonts w:ascii="Times New Roman" w:eastAsia="Microsoft Sans Serif" w:hAnsi="Times New Roman" w:cs="Times New Roman"/>
          <w:spacing w:val="-5"/>
          <w:sz w:val="24"/>
        </w:rPr>
        <w:t xml:space="preserve"> </w:t>
      </w:r>
      <w:r>
        <w:rPr>
          <w:rFonts w:ascii="Times New Roman" w:eastAsia="Microsoft Sans Serif" w:hAnsi="Times New Roman" w:cs="Times New Roman"/>
          <w:sz w:val="24"/>
        </w:rPr>
        <w:t>si</w:t>
      </w:r>
      <w:r>
        <w:rPr>
          <w:rFonts w:ascii="Times New Roman" w:eastAsia="Microsoft Sans Serif" w:hAnsi="Times New Roman" w:cs="Times New Roman"/>
          <w:spacing w:val="-5"/>
          <w:sz w:val="24"/>
        </w:rPr>
        <w:t xml:space="preserve"> </w:t>
      </w:r>
      <w:r>
        <w:rPr>
          <w:rFonts w:ascii="Times New Roman" w:eastAsia="Microsoft Sans Serif" w:hAnsi="Times New Roman" w:cs="Times New Roman"/>
          <w:sz w:val="24"/>
        </w:rPr>
        <w:t>agjencinë përgjegjëse për përmirësimet e vazhdueshme për të fuqizuar kapacitetet gjatë fazës së Gatishmërisë dhe aftësitë reaguese gjatë fazës së Përgjigjes.</w:t>
      </w:r>
    </w:p>
    <w:p w:rsidR="00F27F9A" w:rsidRPr="00D31AD6" w:rsidRDefault="00F27F9A">
      <w:pPr>
        <w:widowControl w:val="0"/>
        <w:tabs>
          <w:tab w:val="left" w:pos="270"/>
          <w:tab w:val="left" w:pos="900"/>
        </w:tabs>
        <w:autoSpaceDE w:val="0"/>
        <w:autoSpaceDN w:val="0"/>
        <w:spacing w:before="99" w:after="0" w:line="283" w:lineRule="auto"/>
        <w:ind w:left="360" w:right="1084"/>
        <w:jc w:val="left"/>
        <w:rPr>
          <w:rFonts w:ascii="Times New Roman" w:eastAsia="Microsoft Sans Serif" w:hAnsi="Times New Roman" w:cs="Times New Roman"/>
          <w:sz w:val="12"/>
        </w:rPr>
      </w:pPr>
    </w:p>
    <w:p w:rsidR="00F27F9A" w:rsidRPr="00D31AD6" w:rsidRDefault="00907AF5">
      <w:pPr>
        <w:widowControl w:val="0"/>
        <w:numPr>
          <w:ilvl w:val="1"/>
          <w:numId w:val="5"/>
        </w:numPr>
        <w:autoSpaceDE w:val="0"/>
        <w:autoSpaceDN w:val="0"/>
        <w:spacing w:before="0" w:after="0" w:line="249" w:lineRule="auto"/>
        <w:ind w:left="450" w:right="1084" w:hanging="360"/>
        <w:outlineLvl w:val="1"/>
        <w:rPr>
          <w:rFonts w:ascii="Times New Roman" w:eastAsia="Arial" w:hAnsi="Times New Roman" w:cs="Times New Roman"/>
          <w:b/>
          <w:bCs/>
          <w:sz w:val="32"/>
          <w:szCs w:val="32"/>
        </w:rPr>
      </w:pPr>
      <w:r w:rsidRPr="00D31AD6">
        <w:rPr>
          <w:rFonts w:eastAsia="Arial" w:cs="Arial"/>
          <w:b/>
          <w:bCs/>
          <w:sz w:val="32"/>
          <w:szCs w:val="32"/>
        </w:rPr>
        <w:t xml:space="preserve">. </w:t>
      </w:r>
      <w:r w:rsidRPr="00D31AD6">
        <w:rPr>
          <w:rFonts w:ascii="Times New Roman" w:hAnsi="Times New Roman" w:cs="Times New Roman"/>
          <w:b/>
          <w:sz w:val="32"/>
          <w:szCs w:val="32"/>
        </w:rPr>
        <w:t>Bashkia Korçë:</w:t>
      </w:r>
      <w:r w:rsidRPr="00D31AD6">
        <w:t xml:space="preserve"> </w:t>
      </w:r>
      <w:r w:rsidRPr="00D31AD6">
        <w:rPr>
          <w:rFonts w:ascii="Times New Roman" w:eastAsia="Arial" w:hAnsi="Times New Roman" w:cs="Times New Roman"/>
          <w:b/>
          <w:bCs/>
          <w:sz w:val="32"/>
          <w:szCs w:val="32"/>
        </w:rPr>
        <w:t xml:space="preserve">Kuadri institucional dhe dokumentet </w:t>
      </w:r>
    </w:p>
    <w:p w:rsidR="00F27F9A" w:rsidRPr="00D31AD6" w:rsidRDefault="00907AF5">
      <w:pPr>
        <w:widowControl w:val="0"/>
        <w:autoSpaceDE w:val="0"/>
        <w:autoSpaceDN w:val="0"/>
        <w:spacing w:before="0" w:after="0" w:line="249" w:lineRule="auto"/>
        <w:ind w:left="540" w:right="1084"/>
        <w:outlineLvl w:val="1"/>
        <w:rPr>
          <w:rFonts w:ascii="Times New Roman" w:eastAsia="Arial" w:hAnsi="Times New Roman" w:cs="Times New Roman"/>
          <w:b/>
          <w:bCs/>
          <w:sz w:val="32"/>
          <w:szCs w:val="32"/>
        </w:rPr>
      </w:pPr>
      <w:r w:rsidRPr="00D31AD6">
        <w:rPr>
          <w:rFonts w:ascii="Times New Roman" w:eastAsia="Arial" w:hAnsi="Times New Roman" w:cs="Times New Roman"/>
          <w:b/>
          <w:bCs/>
          <w:w w:val="105"/>
          <w:sz w:val="32"/>
          <w:szCs w:val="32"/>
        </w:rPr>
        <w:t xml:space="preserve">   strategjikë</w:t>
      </w:r>
      <w:r w:rsidRPr="00D31AD6">
        <w:rPr>
          <w:rFonts w:ascii="Times New Roman" w:eastAsia="Arial" w:hAnsi="Times New Roman" w:cs="Times New Roman"/>
          <w:b/>
          <w:bCs/>
          <w:spacing w:val="-10"/>
          <w:w w:val="105"/>
          <w:sz w:val="32"/>
          <w:szCs w:val="32"/>
        </w:rPr>
        <w:t xml:space="preserve"> </w:t>
      </w:r>
      <w:r w:rsidRPr="00D31AD6">
        <w:rPr>
          <w:rFonts w:ascii="Times New Roman" w:eastAsia="Arial" w:hAnsi="Times New Roman" w:cs="Times New Roman"/>
          <w:b/>
          <w:bCs/>
          <w:w w:val="105"/>
          <w:sz w:val="32"/>
          <w:szCs w:val="32"/>
        </w:rPr>
        <w:t>për</w:t>
      </w:r>
      <w:r w:rsidRPr="00D31AD6">
        <w:rPr>
          <w:rFonts w:ascii="Times New Roman" w:eastAsia="Arial" w:hAnsi="Times New Roman" w:cs="Times New Roman"/>
          <w:b/>
          <w:bCs/>
          <w:sz w:val="32"/>
          <w:szCs w:val="32"/>
        </w:rPr>
        <w:t xml:space="preserve"> </w:t>
      </w:r>
      <w:r w:rsidRPr="00D31AD6">
        <w:rPr>
          <w:rFonts w:ascii="Times New Roman" w:eastAsia="Arial" w:hAnsi="Times New Roman" w:cs="Times New Roman"/>
          <w:b/>
          <w:bCs/>
          <w:w w:val="105"/>
          <w:sz w:val="32"/>
          <w:szCs w:val="32"/>
        </w:rPr>
        <w:t>Mbrojtjen</w:t>
      </w:r>
      <w:r w:rsidRPr="00D31AD6">
        <w:rPr>
          <w:rFonts w:ascii="Times New Roman" w:eastAsia="Arial" w:hAnsi="Times New Roman" w:cs="Times New Roman"/>
          <w:b/>
          <w:bCs/>
          <w:spacing w:val="-10"/>
          <w:w w:val="105"/>
          <w:sz w:val="32"/>
          <w:szCs w:val="32"/>
        </w:rPr>
        <w:t xml:space="preserve"> </w:t>
      </w:r>
      <w:r w:rsidRPr="00D31AD6">
        <w:rPr>
          <w:rFonts w:ascii="Times New Roman" w:eastAsia="Arial" w:hAnsi="Times New Roman" w:cs="Times New Roman"/>
          <w:b/>
          <w:bCs/>
          <w:w w:val="105"/>
          <w:sz w:val="32"/>
          <w:szCs w:val="32"/>
        </w:rPr>
        <w:t xml:space="preserve">Civile.  </w:t>
      </w:r>
    </w:p>
    <w:p w:rsidR="00F27F9A" w:rsidRDefault="00F27F9A">
      <w:pPr>
        <w:widowControl w:val="0"/>
        <w:tabs>
          <w:tab w:val="left" w:pos="900"/>
        </w:tabs>
        <w:autoSpaceDE w:val="0"/>
        <w:autoSpaceDN w:val="0"/>
        <w:spacing w:before="81" w:after="0" w:line="240" w:lineRule="auto"/>
        <w:ind w:left="90" w:right="1084"/>
        <w:jc w:val="left"/>
        <w:rPr>
          <w:rFonts w:eastAsia="Microsoft Sans Serif" w:hAnsi="Microsoft Sans Serif" w:cs="Microsoft Sans Serif"/>
          <w:b/>
          <w:sz w:val="4"/>
          <w:szCs w:val="24"/>
        </w:rPr>
      </w:pPr>
    </w:p>
    <w:p w:rsidR="00F27F9A" w:rsidRDefault="00907AF5">
      <w:pPr>
        <w:widowControl w:val="0"/>
        <w:tabs>
          <w:tab w:val="left" w:pos="900"/>
        </w:tabs>
        <w:autoSpaceDE w:val="0"/>
        <w:autoSpaceDN w:val="0"/>
        <w:spacing w:before="1" w:after="0" w:line="300" w:lineRule="auto"/>
        <w:ind w:left="90" w:right="1084"/>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Kuadri institucional dhe strategjik për MC në Bashkia Kor</w:t>
      </w:r>
      <w:r w:rsidR="00A62791">
        <w:rPr>
          <w:rFonts w:ascii="Times New Roman" w:eastAsia="Microsoft Sans Serif" w:hAnsi="Times New Roman" w:cs="Times New Roman"/>
          <w:sz w:val="24"/>
          <w:szCs w:val="24"/>
        </w:rPr>
        <w:t>ç</w:t>
      </w:r>
      <w:r>
        <w:rPr>
          <w:rFonts w:ascii="Times New Roman" w:eastAsia="Microsoft Sans Serif" w:hAnsi="Times New Roman" w:cs="Times New Roman"/>
          <w:sz w:val="24"/>
          <w:szCs w:val="24"/>
        </w:rPr>
        <w:t>ë</w:t>
      </w:r>
      <w:r w:rsidR="00A62791">
        <w:rPr>
          <w:rFonts w:ascii="Times New Roman" w:eastAsia="Microsoft Sans Serif" w:hAnsi="Times New Roman" w:cs="Times New Roman"/>
          <w:sz w:val="24"/>
          <w:szCs w:val="24"/>
        </w:rPr>
        <w:t>,</w:t>
      </w:r>
      <w:r>
        <w:rPr>
          <w:rFonts w:ascii="Times New Roman" w:eastAsia="Microsoft Sans Serif" w:hAnsi="Times New Roman" w:cs="Times New Roman"/>
          <w:sz w:val="24"/>
          <w:szCs w:val="24"/>
        </w:rPr>
        <w:t xml:space="preserve"> përbëhet nga një sërë dokumentesh vendore që ofrojnë udhëzime politikash për të gjithë aktorët përkatës, duke përfshirë</w:t>
      </w:r>
      <w:r>
        <w:rPr>
          <w:rFonts w:ascii="Times New Roman" w:eastAsia="Microsoft Sans Serif" w:hAnsi="Times New Roman" w:cs="Times New Roman"/>
          <w:spacing w:val="-11"/>
          <w:sz w:val="24"/>
          <w:szCs w:val="24"/>
        </w:rPr>
        <w:t xml:space="preserve"> </w:t>
      </w:r>
      <w:r>
        <w:rPr>
          <w:rFonts w:ascii="Times New Roman" w:eastAsia="Microsoft Sans Serif" w:hAnsi="Times New Roman" w:cs="Times New Roman"/>
          <w:sz w:val="24"/>
          <w:szCs w:val="24"/>
        </w:rPr>
        <w:t>Vlerësim</w:t>
      </w:r>
      <w:r>
        <w:rPr>
          <w:rFonts w:ascii="Times New Roman" w:eastAsia="Microsoft Sans Serif" w:hAnsi="Times New Roman" w:cs="Times New Roman"/>
          <w:spacing w:val="-11"/>
          <w:sz w:val="24"/>
          <w:szCs w:val="24"/>
        </w:rPr>
        <w:t xml:space="preserve"> </w:t>
      </w:r>
      <w:r>
        <w:rPr>
          <w:rFonts w:ascii="Times New Roman" w:eastAsia="Microsoft Sans Serif" w:hAnsi="Times New Roman" w:cs="Times New Roman"/>
          <w:sz w:val="24"/>
          <w:szCs w:val="24"/>
        </w:rPr>
        <w:t>të Riskut nga Fatkeqësitë në Nivel Vendor (VRFNV),</w:t>
      </w:r>
      <w:r>
        <w:rPr>
          <w:rFonts w:ascii="Times New Roman" w:eastAsia="Microsoft Sans Serif" w:hAnsi="Times New Roman" w:cs="Times New Roman"/>
          <w:spacing w:val="-11"/>
          <w:sz w:val="24"/>
          <w:szCs w:val="24"/>
        </w:rPr>
        <w:t xml:space="preserve">  dhe  </w:t>
      </w:r>
      <w:r>
        <w:rPr>
          <w:rFonts w:ascii="Times New Roman" w:eastAsia="Microsoft Sans Serif" w:hAnsi="Times New Roman" w:cs="Times New Roman"/>
          <w:sz w:val="24"/>
          <w:szCs w:val="24"/>
        </w:rPr>
        <w:t>Strategji</w:t>
      </w:r>
      <w:r>
        <w:rPr>
          <w:rFonts w:ascii="Times New Roman" w:eastAsia="Microsoft Sans Serif" w:hAnsi="Times New Roman" w:cs="Times New Roman"/>
          <w:spacing w:val="-11"/>
          <w:sz w:val="24"/>
          <w:szCs w:val="24"/>
        </w:rPr>
        <w:t xml:space="preserve"> </w:t>
      </w:r>
      <w:r>
        <w:rPr>
          <w:rFonts w:ascii="Times New Roman" w:eastAsia="Microsoft Sans Serif" w:hAnsi="Times New Roman" w:cs="Times New Roman"/>
          <w:sz w:val="24"/>
          <w:szCs w:val="24"/>
        </w:rPr>
        <w:t>Vendore</w:t>
      </w:r>
      <w:r>
        <w:rPr>
          <w:rFonts w:ascii="Times New Roman" w:eastAsia="Microsoft Sans Serif" w:hAnsi="Times New Roman" w:cs="Times New Roman"/>
          <w:spacing w:val="-11"/>
          <w:sz w:val="24"/>
          <w:szCs w:val="24"/>
        </w:rPr>
        <w:t xml:space="preserve"> </w:t>
      </w:r>
      <w:r>
        <w:rPr>
          <w:rFonts w:ascii="Times New Roman" w:eastAsia="Microsoft Sans Serif" w:hAnsi="Times New Roman" w:cs="Times New Roman"/>
          <w:sz w:val="24"/>
          <w:szCs w:val="24"/>
        </w:rPr>
        <w:t>për</w:t>
      </w:r>
      <w:r>
        <w:rPr>
          <w:rFonts w:ascii="Times New Roman" w:eastAsia="Microsoft Sans Serif" w:hAnsi="Times New Roman" w:cs="Times New Roman"/>
          <w:spacing w:val="-11"/>
          <w:sz w:val="24"/>
          <w:szCs w:val="24"/>
        </w:rPr>
        <w:t xml:space="preserve"> </w:t>
      </w:r>
      <w:r>
        <w:rPr>
          <w:rFonts w:ascii="Times New Roman" w:eastAsia="Microsoft Sans Serif" w:hAnsi="Times New Roman" w:cs="Times New Roman"/>
          <w:sz w:val="24"/>
          <w:szCs w:val="24"/>
        </w:rPr>
        <w:t>Zvogëlimin</w:t>
      </w:r>
      <w:r>
        <w:rPr>
          <w:rFonts w:ascii="Times New Roman" w:eastAsia="Microsoft Sans Serif" w:hAnsi="Times New Roman" w:cs="Times New Roman"/>
          <w:spacing w:val="-11"/>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11"/>
          <w:sz w:val="24"/>
          <w:szCs w:val="24"/>
        </w:rPr>
        <w:t xml:space="preserve"> </w:t>
      </w:r>
      <w:r>
        <w:rPr>
          <w:rFonts w:ascii="Times New Roman" w:eastAsia="Microsoft Sans Serif" w:hAnsi="Times New Roman" w:cs="Times New Roman"/>
          <w:sz w:val="24"/>
          <w:szCs w:val="24"/>
        </w:rPr>
        <w:t>Riskut</w:t>
      </w:r>
      <w:r>
        <w:rPr>
          <w:rFonts w:ascii="Times New Roman" w:eastAsia="Microsoft Sans Serif" w:hAnsi="Times New Roman" w:cs="Times New Roman"/>
          <w:spacing w:val="-11"/>
          <w:sz w:val="24"/>
          <w:szCs w:val="24"/>
        </w:rPr>
        <w:t xml:space="preserve"> </w:t>
      </w:r>
      <w:r>
        <w:rPr>
          <w:rFonts w:ascii="Times New Roman" w:eastAsia="Microsoft Sans Serif" w:hAnsi="Times New Roman" w:cs="Times New Roman"/>
          <w:sz w:val="24"/>
          <w:szCs w:val="24"/>
        </w:rPr>
        <w:t>nga</w:t>
      </w:r>
      <w:r>
        <w:rPr>
          <w:rFonts w:ascii="Times New Roman" w:eastAsia="Microsoft Sans Serif" w:hAnsi="Times New Roman" w:cs="Times New Roman"/>
          <w:spacing w:val="-11"/>
          <w:sz w:val="24"/>
          <w:szCs w:val="24"/>
        </w:rPr>
        <w:t xml:space="preserve"> </w:t>
      </w:r>
      <w:r>
        <w:rPr>
          <w:rFonts w:ascii="Times New Roman" w:eastAsia="Microsoft Sans Serif" w:hAnsi="Times New Roman" w:cs="Times New Roman"/>
          <w:sz w:val="24"/>
          <w:szCs w:val="24"/>
        </w:rPr>
        <w:t>Fatkeqësitë</w:t>
      </w:r>
      <w:r>
        <w:rPr>
          <w:rFonts w:ascii="Times New Roman" w:eastAsia="Microsoft Sans Serif" w:hAnsi="Times New Roman" w:cs="Times New Roman"/>
          <w:spacing w:val="-11"/>
          <w:sz w:val="24"/>
          <w:szCs w:val="24"/>
        </w:rPr>
        <w:t xml:space="preserve"> </w:t>
      </w:r>
      <w:r>
        <w:rPr>
          <w:rFonts w:ascii="Times New Roman" w:eastAsia="Microsoft Sans Serif" w:hAnsi="Times New Roman" w:cs="Times New Roman"/>
          <w:sz w:val="24"/>
          <w:szCs w:val="24"/>
        </w:rPr>
        <w:t>(SVZRF).  Këto dokumente, përvojat e mëparshme nga MC dhe të dhënat e tjera të ofruara nga strukturat bashkiake dhe aktorët e tjerë të përfshirë, përbëjnë kuadrin kryesor ligjor për zhvillimin e PVEC të bashkisë.</w:t>
      </w:r>
    </w:p>
    <w:p w:rsidR="00F27F9A" w:rsidRDefault="00F27F9A">
      <w:pPr>
        <w:widowControl w:val="0"/>
        <w:tabs>
          <w:tab w:val="left" w:pos="900"/>
        </w:tabs>
        <w:autoSpaceDE w:val="0"/>
        <w:autoSpaceDN w:val="0"/>
        <w:spacing w:before="1" w:after="0" w:line="300" w:lineRule="auto"/>
        <w:ind w:left="90" w:right="1084"/>
        <w:rPr>
          <w:rFonts w:ascii="Times New Roman" w:eastAsia="Microsoft Sans Serif" w:hAnsi="Times New Roman" w:cs="Times New Roman"/>
          <w:sz w:val="12"/>
          <w:szCs w:val="24"/>
        </w:rPr>
      </w:pPr>
    </w:p>
    <w:p w:rsidR="00F27F9A" w:rsidRDefault="00907AF5">
      <w:pPr>
        <w:pStyle w:val="ListParagraph"/>
        <w:widowControl w:val="0"/>
        <w:numPr>
          <w:ilvl w:val="0"/>
          <w:numId w:val="11"/>
        </w:numPr>
        <w:tabs>
          <w:tab w:val="left" w:pos="540"/>
        </w:tabs>
        <w:autoSpaceDE w:val="0"/>
        <w:autoSpaceDN w:val="0"/>
        <w:spacing w:before="1" w:after="0" w:line="240" w:lineRule="auto"/>
        <w:ind w:left="90" w:right="1084" w:firstLine="0"/>
        <w:outlineLvl w:val="2"/>
        <w:rPr>
          <w:rFonts w:ascii="Times New Roman" w:eastAsia="Arial" w:hAnsi="Times New Roman" w:cs="Times New Roman"/>
          <w:b/>
          <w:bCs/>
          <w:sz w:val="24"/>
          <w:szCs w:val="24"/>
        </w:rPr>
      </w:pPr>
      <w:r>
        <w:rPr>
          <w:rFonts w:ascii="Times New Roman" w:eastAsia="Arial" w:hAnsi="Times New Roman" w:cs="Times New Roman"/>
          <w:b/>
          <w:bCs/>
          <w:sz w:val="24"/>
          <w:szCs w:val="24"/>
        </w:rPr>
        <w:t>Vlerësimi</w:t>
      </w:r>
      <w:r>
        <w:rPr>
          <w:rFonts w:ascii="Times New Roman" w:eastAsia="Arial" w:hAnsi="Times New Roman" w:cs="Times New Roman"/>
          <w:b/>
          <w:bCs/>
          <w:spacing w:val="-10"/>
          <w:sz w:val="24"/>
          <w:szCs w:val="24"/>
        </w:rPr>
        <w:t xml:space="preserve"> </w:t>
      </w:r>
      <w:r>
        <w:rPr>
          <w:rFonts w:ascii="Times New Roman" w:eastAsia="Arial" w:hAnsi="Times New Roman" w:cs="Times New Roman"/>
          <w:b/>
          <w:bCs/>
          <w:sz w:val="24"/>
          <w:szCs w:val="24"/>
        </w:rPr>
        <w:t>i</w:t>
      </w:r>
      <w:r>
        <w:rPr>
          <w:rFonts w:ascii="Times New Roman" w:eastAsia="Arial" w:hAnsi="Times New Roman" w:cs="Times New Roman"/>
          <w:b/>
          <w:bCs/>
          <w:spacing w:val="-10"/>
          <w:sz w:val="24"/>
          <w:szCs w:val="24"/>
        </w:rPr>
        <w:t xml:space="preserve"> </w:t>
      </w:r>
      <w:r>
        <w:rPr>
          <w:rFonts w:ascii="Times New Roman" w:eastAsia="Arial" w:hAnsi="Times New Roman" w:cs="Times New Roman"/>
          <w:b/>
          <w:bCs/>
          <w:sz w:val="24"/>
          <w:szCs w:val="24"/>
        </w:rPr>
        <w:t>Riskut</w:t>
      </w:r>
      <w:r>
        <w:rPr>
          <w:rFonts w:ascii="Times New Roman" w:eastAsia="Arial" w:hAnsi="Times New Roman" w:cs="Times New Roman"/>
          <w:b/>
          <w:bCs/>
          <w:spacing w:val="-9"/>
          <w:sz w:val="24"/>
          <w:szCs w:val="24"/>
        </w:rPr>
        <w:t xml:space="preserve"> </w:t>
      </w:r>
      <w:r>
        <w:rPr>
          <w:rFonts w:ascii="Times New Roman" w:eastAsia="Arial" w:hAnsi="Times New Roman" w:cs="Times New Roman"/>
          <w:b/>
          <w:bCs/>
          <w:sz w:val="24"/>
          <w:szCs w:val="24"/>
        </w:rPr>
        <w:t>nga</w:t>
      </w:r>
      <w:r>
        <w:rPr>
          <w:rFonts w:ascii="Times New Roman" w:eastAsia="Arial" w:hAnsi="Times New Roman" w:cs="Times New Roman"/>
          <w:b/>
          <w:bCs/>
          <w:spacing w:val="-10"/>
          <w:sz w:val="24"/>
          <w:szCs w:val="24"/>
        </w:rPr>
        <w:t xml:space="preserve"> </w:t>
      </w:r>
      <w:r>
        <w:rPr>
          <w:rFonts w:ascii="Times New Roman" w:eastAsia="Arial" w:hAnsi="Times New Roman" w:cs="Times New Roman"/>
          <w:b/>
          <w:bCs/>
          <w:sz w:val="24"/>
          <w:szCs w:val="24"/>
        </w:rPr>
        <w:t>Fatkeqësitë</w:t>
      </w:r>
      <w:r>
        <w:rPr>
          <w:rFonts w:ascii="Times New Roman" w:eastAsia="Arial" w:hAnsi="Times New Roman" w:cs="Times New Roman"/>
          <w:b/>
          <w:bCs/>
          <w:spacing w:val="-9"/>
          <w:sz w:val="24"/>
          <w:szCs w:val="24"/>
        </w:rPr>
        <w:t xml:space="preserve"> </w:t>
      </w:r>
      <w:r>
        <w:rPr>
          <w:rFonts w:ascii="Times New Roman" w:eastAsia="Arial" w:hAnsi="Times New Roman" w:cs="Times New Roman"/>
          <w:b/>
          <w:bCs/>
          <w:sz w:val="24"/>
          <w:szCs w:val="24"/>
        </w:rPr>
        <w:t>në</w:t>
      </w:r>
      <w:r>
        <w:rPr>
          <w:rFonts w:ascii="Times New Roman" w:eastAsia="Arial" w:hAnsi="Times New Roman" w:cs="Times New Roman"/>
          <w:b/>
          <w:bCs/>
          <w:spacing w:val="-10"/>
          <w:sz w:val="24"/>
          <w:szCs w:val="24"/>
        </w:rPr>
        <w:t xml:space="preserve"> </w:t>
      </w:r>
      <w:r>
        <w:rPr>
          <w:rFonts w:ascii="Times New Roman" w:eastAsia="Arial" w:hAnsi="Times New Roman" w:cs="Times New Roman"/>
          <w:b/>
          <w:bCs/>
          <w:sz w:val="24"/>
          <w:szCs w:val="24"/>
        </w:rPr>
        <w:t>Nivel</w:t>
      </w:r>
      <w:r>
        <w:rPr>
          <w:rFonts w:ascii="Times New Roman" w:eastAsia="Arial" w:hAnsi="Times New Roman" w:cs="Times New Roman"/>
          <w:b/>
          <w:bCs/>
          <w:spacing w:val="-10"/>
          <w:sz w:val="24"/>
          <w:szCs w:val="24"/>
        </w:rPr>
        <w:t xml:space="preserve"> </w:t>
      </w:r>
      <w:r>
        <w:rPr>
          <w:rFonts w:ascii="Times New Roman" w:eastAsia="Arial" w:hAnsi="Times New Roman" w:cs="Times New Roman"/>
          <w:b/>
          <w:bCs/>
          <w:sz w:val="24"/>
          <w:szCs w:val="24"/>
        </w:rPr>
        <w:t>Vendor</w:t>
      </w:r>
      <w:r>
        <w:rPr>
          <w:rFonts w:ascii="Times New Roman" w:eastAsia="Arial" w:hAnsi="Times New Roman" w:cs="Times New Roman"/>
          <w:b/>
          <w:bCs/>
          <w:spacing w:val="-9"/>
          <w:sz w:val="24"/>
          <w:szCs w:val="24"/>
        </w:rPr>
        <w:t xml:space="preserve"> </w:t>
      </w:r>
      <w:r>
        <w:rPr>
          <w:rFonts w:ascii="Times New Roman" w:eastAsia="Arial" w:hAnsi="Times New Roman" w:cs="Times New Roman"/>
          <w:b/>
          <w:bCs/>
          <w:sz w:val="24"/>
          <w:szCs w:val="24"/>
        </w:rPr>
        <w:t>(VRFNV)</w:t>
      </w:r>
      <w:r>
        <w:rPr>
          <w:rFonts w:ascii="Times New Roman" w:eastAsia="Arial" w:hAnsi="Times New Roman" w:cs="Times New Roman"/>
          <w:b/>
          <w:bCs/>
          <w:spacing w:val="-10"/>
          <w:sz w:val="24"/>
          <w:szCs w:val="24"/>
        </w:rPr>
        <w:t xml:space="preserve"> </w:t>
      </w:r>
      <w:r>
        <w:rPr>
          <w:rFonts w:ascii="Times New Roman" w:eastAsia="Arial" w:hAnsi="Times New Roman" w:cs="Times New Roman"/>
          <w:b/>
          <w:bCs/>
          <w:sz w:val="24"/>
          <w:szCs w:val="24"/>
        </w:rPr>
        <w:t>në</w:t>
      </w:r>
      <w:r>
        <w:rPr>
          <w:rFonts w:ascii="Times New Roman" w:eastAsia="Arial" w:hAnsi="Times New Roman" w:cs="Times New Roman"/>
          <w:b/>
          <w:bCs/>
          <w:spacing w:val="-9"/>
          <w:sz w:val="24"/>
          <w:szCs w:val="24"/>
        </w:rPr>
        <w:t xml:space="preserve"> </w:t>
      </w:r>
      <w:r>
        <w:rPr>
          <w:rFonts w:ascii="Times New Roman" w:eastAsia="Arial" w:hAnsi="Times New Roman" w:cs="Times New Roman"/>
          <w:b/>
          <w:bCs/>
          <w:sz w:val="24"/>
          <w:szCs w:val="24"/>
        </w:rPr>
        <w:t>Bashkinë</w:t>
      </w:r>
      <w:r>
        <w:rPr>
          <w:rFonts w:ascii="Times New Roman" w:eastAsia="Arial" w:hAnsi="Times New Roman" w:cs="Times New Roman"/>
          <w:b/>
          <w:bCs/>
          <w:spacing w:val="-10"/>
          <w:sz w:val="24"/>
          <w:szCs w:val="24"/>
        </w:rPr>
        <w:t xml:space="preserve"> </w:t>
      </w:r>
      <w:r>
        <w:rPr>
          <w:rFonts w:ascii="Times New Roman" w:eastAsia="Calibri" w:hAnsi="Times New Roman" w:cs="Times New Roman"/>
          <w:b/>
          <w:spacing w:val="-2"/>
          <w:sz w:val="24"/>
          <w:szCs w:val="24"/>
        </w:rPr>
        <w:t>Korçë.</w:t>
      </w:r>
    </w:p>
    <w:p w:rsidR="00F27F9A" w:rsidRDefault="00907AF5">
      <w:pPr>
        <w:widowControl w:val="0"/>
        <w:tabs>
          <w:tab w:val="left" w:pos="900"/>
        </w:tabs>
        <w:autoSpaceDE w:val="0"/>
        <w:autoSpaceDN w:val="0"/>
        <w:spacing w:before="187" w:after="0" w:line="283" w:lineRule="auto"/>
        <w:ind w:left="90" w:right="1084"/>
        <w:rPr>
          <w:rFonts w:ascii="Microsoft Sans Serif" w:eastAsia="Microsoft Sans Serif" w:hAnsi="Microsoft Sans Serif" w:cs="Microsoft Sans Serif"/>
          <w:sz w:val="12"/>
          <w:szCs w:val="24"/>
        </w:rPr>
      </w:pPr>
      <w:r>
        <w:rPr>
          <w:rFonts w:ascii="Times New Roman" w:eastAsia="Microsoft Sans Serif" w:hAnsi="Times New Roman" w:cs="Times New Roman"/>
          <w:sz w:val="24"/>
          <w:szCs w:val="24"/>
        </w:rPr>
        <w:t>VRFNV është një dokument që u pregatit në Bashkinë Korçë  në vitin 2024</w:t>
      </w:r>
      <w:r w:rsidR="00A62791">
        <w:rPr>
          <w:rFonts w:ascii="Times New Roman" w:eastAsia="Microsoft Sans Serif" w:hAnsi="Times New Roman" w:cs="Times New Roman"/>
          <w:sz w:val="24"/>
          <w:szCs w:val="24"/>
        </w:rPr>
        <w:t>,</w:t>
      </w:r>
      <w:r>
        <w:rPr>
          <w:rFonts w:ascii="Times New Roman" w:eastAsia="Microsoft Sans Serif" w:hAnsi="Times New Roman" w:cs="Times New Roman"/>
          <w:sz w:val="24"/>
          <w:szCs w:val="24"/>
        </w:rPr>
        <w:t xml:space="preserve"> dhe shërbeu si bazë për pregatitjen e PVEC, duke nënvizuar gjashtë risqet kryesore të fatkeqësive: biologjike, përmbytjet, bllokimi i rrugëve nga dëbora dhe rrëshqitjet e dheut, ngjarjet sizmike, aksidentet teknologjike dhe zjarret në pyje. Risku mbizotërues në territorin e kësaj bashkie është ai sizmik, ndërsa edhe risqet e tjerë (si ato biologjike, rrëshqitja e dherave dhe  bllokimi i rrugëve nga dëbora, përmbytjet, risqet teknologjike dhe zjarret) janë gjithashtu të pranishëm dhe me impakt jo shumë të të lartë. Sipas VRFNV, risku sizmik në teritorin e Bashkisë Korçë është 2-3 herë më i lartë se ai i treguar në vlerësimin hartografik të vitit 1979.</w:t>
      </w:r>
    </w:p>
    <w:p w:rsidR="00F27F9A" w:rsidRDefault="00907AF5">
      <w:pPr>
        <w:widowControl w:val="0"/>
        <w:tabs>
          <w:tab w:val="left" w:pos="900"/>
        </w:tabs>
        <w:autoSpaceDE w:val="0"/>
        <w:autoSpaceDN w:val="0"/>
        <w:spacing w:before="187" w:after="0" w:line="283" w:lineRule="auto"/>
        <w:ind w:right="1084"/>
        <w:jc w:val="right"/>
        <w:rPr>
          <w:rFonts w:ascii="Microsoft Sans Serif" w:eastAsia="Microsoft Sans Serif" w:hAnsi="Microsoft Sans Serif" w:cs="Microsoft Sans Serif"/>
          <w:sz w:val="24"/>
          <w:szCs w:val="24"/>
        </w:rPr>
      </w:pPr>
      <w:r>
        <w:rPr>
          <w:rFonts w:ascii="Times New Roman" w:hAnsi="Times New Roman" w:cs="Times New Roman"/>
        </w:rPr>
        <w:t xml:space="preserve">   Faqe </w:t>
      </w:r>
      <w:r>
        <w:rPr>
          <w:rFonts w:ascii="Times New Roman" w:hAnsi="Times New Roman" w:cs="Times New Roman"/>
          <w:b/>
          <w:bCs/>
          <w:sz w:val="24"/>
          <w:szCs w:val="24"/>
        </w:rPr>
        <w:t>10</w:t>
      </w:r>
      <w:r>
        <w:rPr>
          <w:rFonts w:ascii="Times New Roman" w:hAnsi="Times New Roman" w:cs="Times New Roman"/>
        </w:rPr>
        <w:t xml:space="preserve"> nga </w:t>
      </w:r>
      <w:r w:rsidR="001745AF">
        <w:rPr>
          <w:rFonts w:ascii="Times New Roman" w:hAnsi="Times New Roman" w:cs="Times New Roman"/>
          <w:b/>
          <w:bCs/>
          <w:sz w:val="24"/>
          <w:szCs w:val="24"/>
        </w:rPr>
        <w:t>185</w:t>
      </w:r>
    </w:p>
    <w:p w:rsidR="00F27F9A" w:rsidRDefault="00F27F9A">
      <w:pPr>
        <w:widowControl w:val="0"/>
        <w:tabs>
          <w:tab w:val="left" w:pos="900"/>
        </w:tabs>
        <w:autoSpaceDE w:val="0"/>
        <w:autoSpaceDN w:val="0"/>
        <w:spacing w:before="187" w:after="0" w:line="283" w:lineRule="auto"/>
        <w:ind w:left="-90" w:right="1084"/>
        <w:jc w:val="right"/>
        <w:rPr>
          <w:rFonts w:ascii="Microsoft Sans Serif" w:eastAsia="Microsoft Sans Serif" w:hAnsi="Microsoft Sans Serif" w:cs="Microsoft Sans Serif"/>
          <w:sz w:val="24"/>
          <w:szCs w:val="24"/>
        </w:rPr>
      </w:pPr>
    </w:p>
    <w:p w:rsidR="00F27F9A" w:rsidRDefault="00907AF5">
      <w:pPr>
        <w:pStyle w:val="ListParagraph"/>
        <w:widowControl w:val="0"/>
        <w:numPr>
          <w:ilvl w:val="0"/>
          <w:numId w:val="12"/>
        </w:numPr>
        <w:tabs>
          <w:tab w:val="left" w:pos="900"/>
        </w:tabs>
        <w:autoSpaceDE w:val="0"/>
        <w:autoSpaceDN w:val="0"/>
        <w:spacing w:before="1" w:after="0" w:line="240" w:lineRule="auto"/>
        <w:ind w:left="450" w:right="1084"/>
        <w:outlineLvl w:val="2"/>
        <w:rPr>
          <w:rFonts w:ascii="Times New Roman" w:eastAsia="Arial" w:hAnsi="Times New Roman" w:cs="Times New Roman"/>
          <w:b/>
          <w:bCs/>
          <w:sz w:val="24"/>
          <w:szCs w:val="24"/>
        </w:rPr>
      </w:pPr>
      <w:r>
        <w:rPr>
          <w:rFonts w:ascii="Times New Roman" w:eastAsia="Arial" w:hAnsi="Times New Roman" w:cs="Times New Roman"/>
          <w:b/>
          <w:bCs/>
          <w:sz w:val="24"/>
          <w:szCs w:val="24"/>
        </w:rPr>
        <w:t>Strategjia</w:t>
      </w:r>
      <w:r>
        <w:rPr>
          <w:rFonts w:ascii="Times New Roman" w:eastAsia="Arial" w:hAnsi="Times New Roman" w:cs="Times New Roman"/>
          <w:b/>
          <w:bCs/>
          <w:spacing w:val="-2"/>
          <w:sz w:val="24"/>
          <w:szCs w:val="24"/>
        </w:rPr>
        <w:t xml:space="preserve"> </w:t>
      </w:r>
      <w:r>
        <w:rPr>
          <w:rFonts w:ascii="Times New Roman" w:eastAsia="Arial" w:hAnsi="Times New Roman" w:cs="Times New Roman"/>
          <w:b/>
          <w:bCs/>
          <w:sz w:val="24"/>
          <w:szCs w:val="24"/>
        </w:rPr>
        <w:t>Vendore</w:t>
      </w:r>
      <w:r>
        <w:rPr>
          <w:rFonts w:ascii="Times New Roman" w:eastAsia="Arial" w:hAnsi="Times New Roman" w:cs="Times New Roman"/>
          <w:b/>
          <w:bCs/>
          <w:spacing w:val="-2"/>
          <w:sz w:val="24"/>
          <w:szCs w:val="24"/>
        </w:rPr>
        <w:t xml:space="preserve"> </w:t>
      </w:r>
      <w:r>
        <w:rPr>
          <w:rFonts w:ascii="Times New Roman" w:eastAsia="Arial" w:hAnsi="Times New Roman" w:cs="Times New Roman"/>
          <w:b/>
          <w:bCs/>
          <w:sz w:val="24"/>
          <w:szCs w:val="24"/>
        </w:rPr>
        <w:t>për</w:t>
      </w:r>
      <w:r>
        <w:rPr>
          <w:rFonts w:ascii="Times New Roman" w:eastAsia="Arial" w:hAnsi="Times New Roman" w:cs="Times New Roman"/>
          <w:b/>
          <w:bCs/>
          <w:spacing w:val="-1"/>
          <w:sz w:val="24"/>
          <w:szCs w:val="24"/>
        </w:rPr>
        <w:t xml:space="preserve"> </w:t>
      </w:r>
      <w:r>
        <w:rPr>
          <w:rFonts w:ascii="Times New Roman" w:eastAsia="Arial" w:hAnsi="Times New Roman" w:cs="Times New Roman"/>
          <w:b/>
          <w:bCs/>
          <w:sz w:val="24"/>
          <w:szCs w:val="24"/>
        </w:rPr>
        <w:t>Zvogëlimin</w:t>
      </w:r>
      <w:r>
        <w:rPr>
          <w:rFonts w:ascii="Times New Roman" w:eastAsia="Arial" w:hAnsi="Times New Roman" w:cs="Times New Roman"/>
          <w:b/>
          <w:bCs/>
          <w:spacing w:val="-2"/>
          <w:sz w:val="24"/>
          <w:szCs w:val="24"/>
        </w:rPr>
        <w:t xml:space="preserve"> </w:t>
      </w:r>
      <w:r>
        <w:rPr>
          <w:rFonts w:ascii="Times New Roman" w:eastAsia="Arial" w:hAnsi="Times New Roman" w:cs="Times New Roman"/>
          <w:b/>
          <w:bCs/>
          <w:sz w:val="24"/>
          <w:szCs w:val="24"/>
        </w:rPr>
        <w:t>e</w:t>
      </w:r>
      <w:r>
        <w:rPr>
          <w:rFonts w:ascii="Times New Roman" w:eastAsia="Arial" w:hAnsi="Times New Roman" w:cs="Times New Roman"/>
          <w:b/>
          <w:bCs/>
          <w:spacing w:val="-1"/>
          <w:sz w:val="24"/>
          <w:szCs w:val="24"/>
        </w:rPr>
        <w:t xml:space="preserve"> </w:t>
      </w:r>
      <w:r>
        <w:rPr>
          <w:rFonts w:ascii="Times New Roman" w:eastAsia="Arial" w:hAnsi="Times New Roman" w:cs="Times New Roman"/>
          <w:b/>
          <w:bCs/>
          <w:sz w:val="24"/>
          <w:szCs w:val="24"/>
        </w:rPr>
        <w:t>Riskut</w:t>
      </w:r>
      <w:r>
        <w:rPr>
          <w:rFonts w:ascii="Times New Roman" w:eastAsia="Arial" w:hAnsi="Times New Roman" w:cs="Times New Roman"/>
          <w:b/>
          <w:bCs/>
          <w:spacing w:val="-2"/>
          <w:sz w:val="24"/>
          <w:szCs w:val="24"/>
        </w:rPr>
        <w:t xml:space="preserve"> </w:t>
      </w:r>
      <w:r>
        <w:rPr>
          <w:rFonts w:ascii="Times New Roman" w:eastAsia="Arial" w:hAnsi="Times New Roman" w:cs="Times New Roman"/>
          <w:b/>
          <w:bCs/>
          <w:sz w:val="24"/>
          <w:szCs w:val="24"/>
        </w:rPr>
        <w:t>nga</w:t>
      </w:r>
      <w:r>
        <w:rPr>
          <w:rFonts w:ascii="Times New Roman" w:eastAsia="Arial" w:hAnsi="Times New Roman" w:cs="Times New Roman"/>
          <w:b/>
          <w:bCs/>
          <w:spacing w:val="-2"/>
          <w:sz w:val="24"/>
          <w:szCs w:val="24"/>
        </w:rPr>
        <w:t xml:space="preserve"> </w:t>
      </w:r>
      <w:r>
        <w:rPr>
          <w:rFonts w:ascii="Times New Roman" w:eastAsia="Arial" w:hAnsi="Times New Roman" w:cs="Times New Roman"/>
          <w:b/>
          <w:bCs/>
          <w:sz w:val="24"/>
          <w:szCs w:val="24"/>
        </w:rPr>
        <w:t>Fatkeqësitë</w:t>
      </w:r>
      <w:r>
        <w:rPr>
          <w:rFonts w:ascii="Times New Roman" w:eastAsia="Arial" w:hAnsi="Times New Roman" w:cs="Times New Roman"/>
          <w:b/>
          <w:bCs/>
          <w:spacing w:val="-1"/>
          <w:sz w:val="24"/>
          <w:szCs w:val="24"/>
        </w:rPr>
        <w:t xml:space="preserve"> </w:t>
      </w:r>
      <w:r>
        <w:rPr>
          <w:rFonts w:ascii="Times New Roman" w:eastAsia="Arial" w:hAnsi="Times New Roman" w:cs="Times New Roman"/>
          <w:b/>
          <w:bCs/>
          <w:spacing w:val="-2"/>
          <w:sz w:val="24"/>
          <w:szCs w:val="24"/>
        </w:rPr>
        <w:t>(SVZRF).</w:t>
      </w:r>
    </w:p>
    <w:p w:rsidR="00F27F9A" w:rsidRDefault="00907AF5">
      <w:pPr>
        <w:widowControl w:val="0"/>
        <w:tabs>
          <w:tab w:val="left" w:pos="900"/>
        </w:tabs>
        <w:autoSpaceDE w:val="0"/>
        <w:autoSpaceDN w:val="0"/>
        <w:spacing w:before="188" w:after="0" w:line="300" w:lineRule="auto"/>
        <w:ind w:right="1084"/>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SVZRF, u miratua nga Këshilli i Bashkisë në muajin Janar 2025, dhe është zhvilluar për periudhën 2024-2030, ky dokument ofron një kuadër bashkëpunimi midis shumë aktorëve vendorë, institucioneve dhe agjencive kombëtare dhe institucioneve ndërkombëtare me qëllim vlerësimin dhe zvogëlimin e risqeve nga fatkeqësitë (ZRF). Strategjia bazohet</w:t>
      </w:r>
      <w:r>
        <w:rPr>
          <w:rFonts w:ascii="Times New Roman" w:eastAsia="Microsoft Sans Serif" w:hAnsi="Times New Roman" w:cs="Times New Roman"/>
          <w:spacing w:val="-3"/>
          <w:sz w:val="24"/>
          <w:szCs w:val="24"/>
        </w:rPr>
        <w:t xml:space="preserve"> </w:t>
      </w:r>
      <w:r>
        <w:rPr>
          <w:rFonts w:ascii="Times New Roman" w:eastAsia="Microsoft Sans Serif" w:hAnsi="Times New Roman" w:cs="Times New Roman"/>
          <w:sz w:val="24"/>
          <w:szCs w:val="24"/>
        </w:rPr>
        <w:t>në</w:t>
      </w:r>
      <w:r>
        <w:rPr>
          <w:rFonts w:ascii="Times New Roman" w:eastAsia="Microsoft Sans Serif" w:hAnsi="Times New Roman" w:cs="Times New Roman"/>
          <w:spacing w:val="-3"/>
          <w:sz w:val="24"/>
          <w:szCs w:val="24"/>
        </w:rPr>
        <w:t xml:space="preserve"> </w:t>
      </w:r>
      <w:r>
        <w:rPr>
          <w:rFonts w:ascii="Times New Roman" w:eastAsia="Microsoft Sans Serif" w:hAnsi="Times New Roman" w:cs="Times New Roman"/>
          <w:sz w:val="24"/>
          <w:szCs w:val="24"/>
        </w:rPr>
        <w:t>gjashtë</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risqe</w:t>
      </w:r>
      <w:r>
        <w:rPr>
          <w:rFonts w:ascii="Times New Roman" w:eastAsia="Microsoft Sans Serif" w:hAnsi="Times New Roman" w:cs="Times New Roman"/>
          <w:spacing w:val="-3"/>
          <w:sz w:val="24"/>
          <w:szCs w:val="24"/>
        </w:rPr>
        <w:t xml:space="preserve"> </w:t>
      </w:r>
      <w:r>
        <w:rPr>
          <w:rFonts w:ascii="Times New Roman" w:eastAsia="Microsoft Sans Serif" w:hAnsi="Times New Roman" w:cs="Times New Roman"/>
          <w:sz w:val="24"/>
          <w:szCs w:val="24"/>
        </w:rPr>
        <w:t>kryesore:</w:t>
      </w:r>
      <w:r>
        <w:rPr>
          <w:rFonts w:ascii="Times New Roman" w:eastAsia="Microsoft Sans Serif" w:hAnsi="Times New Roman" w:cs="Times New Roman"/>
          <w:spacing w:val="-3"/>
          <w:sz w:val="24"/>
          <w:szCs w:val="24"/>
        </w:rPr>
        <w:t xml:space="preserve"> </w:t>
      </w:r>
      <w:r>
        <w:rPr>
          <w:rFonts w:ascii="Times New Roman" w:eastAsia="Microsoft Sans Serif" w:hAnsi="Times New Roman" w:cs="Times New Roman"/>
          <w:sz w:val="24"/>
          <w:szCs w:val="24"/>
        </w:rPr>
        <w:t>përmbytjet,</w:t>
      </w:r>
      <w:r>
        <w:rPr>
          <w:rFonts w:ascii="Times New Roman" w:eastAsia="Microsoft Sans Serif" w:hAnsi="Times New Roman" w:cs="Times New Roman"/>
          <w:spacing w:val="-3"/>
          <w:sz w:val="24"/>
          <w:szCs w:val="24"/>
        </w:rPr>
        <w:t xml:space="preserve"> </w:t>
      </w:r>
      <w:r>
        <w:rPr>
          <w:rFonts w:ascii="Times New Roman" w:eastAsia="Microsoft Sans Serif" w:hAnsi="Times New Roman" w:cs="Times New Roman"/>
          <w:sz w:val="24"/>
          <w:szCs w:val="24"/>
        </w:rPr>
        <w:t>rrëshqitjet</w:t>
      </w:r>
      <w:r>
        <w:rPr>
          <w:rFonts w:ascii="Times New Roman" w:eastAsia="Microsoft Sans Serif" w:hAnsi="Times New Roman" w:cs="Times New Roman"/>
          <w:spacing w:val="-3"/>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3"/>
          <w:sz w:val="24"/>
          <w:szCs w:val="24"/>
        </w:rPr>
        <w:t xml:space="preserve"> </w:t>
      </w:r>
      <w:r>
        <w:rPr>
          <w:rFonts w:ascii="Times New Roman" w:eastAsia="Microsoft Sans Serif" w:hAnsi="Times New Roman" w:cs="Times New Roman"/>
          <w:sz w:val="24"/>
          <w:szCs w:val="24"/>
        </w:rPr>
        <w:t>dheut,</w:t>
      </w:r>
      <w:r>
        <w:rPr>
          <w:rFonts w:ascii="Times New Roman" w:eastAsia="Microsoft Sans Serif" w:hAnsi="Times New Roman" w:cs="Times New Roman"/>
          <w:spacing w:val="-3"/>
          <w:sz w:val="24"/>
          <w:szCs w:val="24"/>
        </w:rPr>
        <w:t xml:space="preserve"> </w:t>
      </w:r>
      <w:r>
        <w:rPr>
          <w:rFonts w:ascii="Times New Roman" w:eastAsia="Microsoft Sans Serif" w:hAnsi="Times New Roman" w:cs="Times New Roman"/>
          <w:sz w:val="24"/>
          <w:szCs w:val="24"/>
        </w:rPr>
        <w:t>zjarret,</w:t>
      </w:r>
      <w:r>
        <w:rPr>
          <w:rFonts w:ascii="Times New Roman" w:eastAsia="Microsoft Sans Serif" w:hAnsi="Times New Roman" w:cs="Times New Roman"/>
          <w:spacing w:val="-3"/>
          <w:sz w:val="24"/>
          <w:szCs w:val="24"/>
        </w:rPr>
        <w:t xml:space="preserve"> </w:t>
      </w:r>
      <w:r>
        <w:rPr>
          <w:rFonts w:ascii="Times New Roman" w:eastAsia="Microsoft Sans Serif" w:hAnsi="Times New Roman" w:cs="Times New Roman"/>
          <w:sz w:val="24"/>
          <w:szCs w:val="24"/>
        </w:rPr>
        <w:t>aktiviteti</w:t>
      </w:r>
      <w:r>
        <w:rPr>
          <w:rFonts w:ascii="Times New Roman" w:eastAsia="Microsoft Sans Serif" w:hAnsi="Times New Roman" w:cs="Times New Roman"/>
          <w:spacing w:val="-3"/>
          <w:sz w:val="24"/>
          <w:szCs w:val="24"/>
        </w:rPr>
        <w:t xml:space="preserve"> </w:t>
      </w:r>
      <w:r>
        <w:rPr>
          <w:rFonts w:ascii="Times New Roman" w:eastAsia="Microsoft Sans Serif" w:hAnsi="Times New Roman" w:cs="Times New Roman"/>
          <w:sz w:val="24"/>
          <w:szCs w:val="24"/>
        </w:rPr>
        <w:t>sizmik,</w:t>
      </w:r>
      <w:r>
        <w:rPr>
          <w:rFonts w:ascii="Times New Roman" w:eastAsia="Microsoft Sans Serif" w:hAnsi="Times New Roman" w:cs="Times New Roman"/>
          <w:spacing w:val="-3"/>
          <w:sz w:val="24"/>
          <w:szCs w:val="24"/>
        </w:rPr>
        <w:t xml:space="preserve"> </w:t>
      </w:r>
      <w:r>
        <w:rPr>
          <w:rFonts w:ascii="Times New Roman" w:eastAsia="Microsoft Sans Serif" w:hAnsi="Times New Roman" w:cs="Times New Roman"/>
          <w:sz w:val="24"/>
          <w:szCs w:val="24"/>
        </w:rPr>
        <w:t>risqet teknologjike dhe ato biologjike.</w:t>
      </w:r>
    </w:p>
    <w:p w:rsidR="00F27F9A" w:rsidRDefault="00907AF5">
      <w:pPr>
        <w:widowControl w:val="0"/>
        <w:tabs>
          <w:tab w:val="left" w:pos="900"/>
        </w:tabs>
        <w:autoSpaceDE w:val="0"/>
        <w:autoSpaceDN w:val="0"/>
        <w:spacing w:before="0" w:after="0" w:line="283" w:lineRule="auto"/>
        <w:ind w:right="1084"/>
        <w:rPr>
          <w:rFonts w:ascii="Times New Roman" w:eastAsia="Microsoft Sans Serif" w:hAnsi="Times New Roman" w:cs="Times New Roman"/>
          <w:sz w:val="24"/>
          <w:szCs w:val="24"/>
        </w:rPr>
      </w:pPr>
      <w:r>
        <w:rPr>
          <w:rFonts w:ascii="Times New Roman" w:eastAsia="Microsoft Sans Serif" w:hAnsi="Times New Roman" w:cs="Times New Roman"/>
          <w:spacing w:val="-2"/>
          <w:sz w:val="24"/>
          <w:szCs w:val="24"/>
        </w:rPr>
        <w:t>Ajo</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pacing w:val="-2"/>
          <w:sz w:val="24"/>
          <w:szCs w:val="24"/>
        </w:rPr>
        <w:t>ofron</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pacing w:val="-2"/>
          <w:sz w:val="24"/>
          <w:szCs w:val="24"/>
        </w:rPr>
        <w:t>një</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pacing w:val="-2"/>
          <w:sz w:val="24"/>
          <w:szCs w:val="24"/>
        </w:rPr>
        <w:t>qasje</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pacing w:val="-2"/>
          <w:sz w:val="24"/>
          <w:szCs w:val="24"/>
        </w:rPr>
        <w:t>gjithëpërfshirëse,</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pacing w:val="-2"/>
          <w:sz w:val="24"/>
          <w:szCs w:val="24"/>
        </w:rPr>
        <w:t>duke</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pacing w:val="-2"/>
          <w:sz w:val="24"/>
          <w:szCs w:val="24"/>
        </w:rPr>
        <w:t>garantuar</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pacing w:val="-2"/>
          <w:sz w:val="24"/>
          <w:szCs w:val="24"/>
        </w:rPr>
        <w:t>angazhimin</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pacing w:val="-2"/>
          <w:sz w:val="24"/>
          <w:szCs w:val="24"/>
        </w:rPr>
        <w:t>e</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pacing w:val="-2"/>
          <w:sz w:val="24"/>
          <w:szCs w:val="24"/>
        </w:rPr>
        <w:t>komunitetit</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pacing w:val="-2"/>
          <w:sz w:val="24"/>
          <w:szCs w:val="24"/>
        </w:rPr>
        <w:t>dhe</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pacing w:val="-2"/>
          <w:sz w:val="24"/>
          <w:szCs w:val="24"/>
        </w:rPr>
        <w:t xml:space="preserve">bashkëpunimin </w:t>
      </w:r>
      <w:r>
        <w:rPr>
          <w:rFonts w:ascii="Times New Roman" w:eastAsia="Microsoft Sans Serif" w:hAnsi="Times New Roman" w:cs="Times New Roman"/>
          <w:sz w:val="24"/>
          <w:szCs w:val="24"/>
        </w:rPr>
        <w:t>ndërmjet agjencive në vendimmarrje dhe zbatim. SVZRF shoqërohet nga një mekanizëm vjetor monitorimi,</w:t>
      </w:r>
      <w:r>
        <w:rPr>
          <w:rFonts w:ascii="Times New Roman" w:eastAsia="Microsoft Sans Serif" w:hAnsi="Times New Roman" w:cs="Times New Roman"/>
          <w:spacing w:val="39"/>
          <w:sz w:val="24"/>
          <w:szCs w:val="24"/>
        </w:rPr>
        <w:t xml:space="preserve"> </w:t>
      </w:r>
      <w:r>
        <w:rPr>
          <w:rFonts w:ascii="Times New Roman" w:eastAsia="Microsoft Sans Serif" w:hAnsi="Times New Roman" w:cs="Times New Roman"/>
          <w:sz w:val="24"/>
          <w:szCs w:val="24"/>
        </w:rPr>
        <w:t>me</w:t>
      </w:r>
      <w:r>
        <w:rPr>
          <w:rFonts w:ascii="Times New Roman" w:eastAsia="Microsoft Sans Serif" w:hAnsi="Times New Roman" w:cs="Times New Roman"/>
          <w:spacing w:val="39"/>
          <w:sz w:val="24"/>
          <w:szCs w:val="24"/>
        </w:rPr>
        <w:t xml:space="preserve"> </w:t>
      </w:r>
      <w:r>
        <w:rPr>
          <w:rFonts w:ascii="Times New Roman" w:eastAsia="Microsoft Sans Serif" w:hAnsi="Times New Roman" w:cs="Times New Roman"/>
          <w:sz w:val="24"/>
          <w:szCs w:val="24"/>
        </w:rPr>
        <w:t>tregues</w:t>
      </w:r>
      <w:r>
        <w:rPr>
          <w:rFonts w:ascii="Times New Roman" w:eastAsia="Microsoft Sans Serif" w:hAnsi="Times New Roman" w:cs="Times New Roman"/>
          <w:spacing w:val="39"/>
          <w:sz w:val="24"/>
          <w:szCs w:val="24"/>
        </w:rPr>
        <w:t xml:space="preserve"> </w:t>
      </w:r>
      <w:r>
        <w:rPr>
          <w:rFonts w:ascii="Times New Roman" w:eastAsia="Microsoft Sans Serif" w:hAnsi="Times New Roman" w:cs="Times New Roman"/>
          <w:sz w:val="24"/>
          <w:szCs w:val="24"/>
        </w:rPr>
        <w:t>specifikë</w:t>
      </w:r>
      <w:r>
        <w:rPr>
          <w:rFonts w:ascii="Times New Roman" w:eastAsia="Microsoft Sans Serif" w:hAnsi="Times New Roman" w:cs="Times New Roman"/>
          <w:spacing w:val="39"/>
          <w:sz w:val="24"/>
          <w:szCs w:val="24"/>
        </w:rPr>
        <w:t xml:space="preserve"> </w:t>
      </w:r>
      <w:r>
        <w:rPr>
          <w:rFonts w:ascii="Times New Roman" w:eastAsia="Microsoft Sans Serif" w:hAnsi="Times New Roman" w:cs="Times New Roman"/>
          <w:sz w:val="24"/>
          <w:szCs w:val="24"/>
        </w:rPr>
        <w:t>për</w:t>
      </w:r>
      <w:r>
        <w:rPr>
          <w:rFonts w:ascii="Times New Roman" w:eastAsia="Microsoft Sans Serif" w:hAnsi="Times New Roman" w:cs="Times New Roman"/>
          <w:spacing w:val="39"/>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39"/>
          <w:sz w:val="24"/>
          <w:szCs w:val="24"/>
        </w:rPr>
        <w:t xml:space="preserve"> </w:t>
      </w:r>
      <w:r>
        <w:rPr>
          <w:rFonts w:ascii="Times New Roman" w:eastAsia="Microsoft Sans Serif" w:hAnsi="Times New Roman" w:cs="Times New Roman"/>
          <w:sz w:val="24"/>
          <w:szCs w:val="24"/>
        </w:rPr>
        <w:t>matur</w:t>
      </w:r>
      <w:r>
        <w:rPr>
          <w:rFonts w:ascii="Times New Roman" w:eastAsia="Microsoft Sans Serif" w:hAnsi="Times New Roman" w:cs="Times New Roman"/>
          <w:spacing w:val="39"/>
          <w:sz w:val="24"/>
          <w:szCs w:val="24"/>
        </w:rPr>
        <w:t xml:space="preserve"> </w:t>
      </w:r>
      <w:r>
        <w:rPr>
          <w:rFonts w:ascii="Times New Roman" w:eastAsia="Microsoft Sans Serif" w:hAnsi="Times New Roman" w:cs="Times New Roman"/>
          <w:sz w:val="24"/>
          <w:szCs w:val="24"/>
        </w:rPr>
        <w:t>zbatimin</w:t>
      </w:r>
      <w:r>
        <w:rPr>
          <w:rFonts w:ascii="Times New Roman" w:eastAsia="Microsoft Sans Serif" w:hAnsi="Times New Roman" w:cs="Times New Roman"/>
          <w:spacing w:val="39"/>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39"/>
          <w:sz w:val="24"/>
          <w:szCs w:val="24"/>
        </w:rPr>
        <w:t xml:space="preserve"> </w:t>
      </w:r>
      <w:r>
        <w:rPr>
          <w:rFonts w:ascii="Times New Roman" w:eastAsia="Microsoft Sans Serif" w:hAnsi="Times New Roman" w:cs="Times New Roman"/>
          <w:sz w:val="24"/>
          <w:szCs w:val="24"/>
        </w:rPr>
        <w:t>projekteve</w:t>
      </w:r>
      <w:r>
        <w:rPr>
          <w:rFonts w:ascii="Times New Roman" w:eastAsia="Microsoft Sans Serif" w:hAnsi="Times New Roman" w:cs="Times New Roman"/>
          <w:spacing w:val="39"/>
          <w:sz w:val="24"/>
          <w:szCs w:val="24"/>
        </w:rPr>
        <w:t xml:space="preserve"> </w:t>
      </w:r>
      <w:r>
        <w:rPr>
          <w:rFonts w:ascii="Times New Roman" w:eastAsia="Microsoft Sans Serif" w:hAnsi="Times New Roman" w:cs="Times New Roman"/>
          <w:sz w:val="24"/>
          <w:szCs w:val="24"/>
        </w:rPr>
        <w:t>strategjike</w:t>
      </w:r>
      <w:r>
        <w:rPr>
          <w:rFonts w:ascii="Times New Roman" w:eastAsia="Microsoft Sans Serif" w:hAnsi="Times New Roman" w:cs="Times New Roman"/>
          <w:spacing w:val="39"/>
          <w:sz w:val="24"/>
          <w:szCs w:val="24"/>
        </w:rPr>
        <w:t xml:space="preserve"> </w:t>
      </w:r>
      <w:r>
        <w:rPr>
          <w:rFonts w:ascii="Times New Roman" w:eastAsia="Microsoft Sans Serif" w:hAnsi="Times New Roman" w:cs="Times New Roman"/>
          <w:sz w:val="24"/>
          <w:szCs w:val="24"/>
        </w:rPr>
        <w:t>dhe</w:t>
      </w:r>
      <w:r>
        <w:rPr>
          <w:rFonts w:ascii="Times New Roman" w:eastAsia="Microsoft Sans Serif" w:hAnsi="Times New Roman" w:cs="Times New Roman"/>
          <w:spacing w:val="39"/>
          <w:sz w:val="24"/>
          <w:szCs w:val="24"/>
        </w:rPr>
        <w:t xml:space="preserve"> </w:t>
      </w:r>
      <w:r>
        <w:rPr>
          <w:rFonts w:ascii="Times New Roman" w:eastAsia="Microsoft Sans Serif" w:hAnsi="Times New Roman" w:cs="Times New Roman"/>
          <w:sz w:val="24"/>
          <w:szCs w:val="24"/>
        </w:rPr>
        <w:t>ndikimin e përgjithshëm në ZRF. Këta tregues përfshijnë zvogëlimin e humbjeve ekonomike, pakësimin</w:t>
      </w:r>
      <w:r>
        <w:rPr>
          <w:rFonts w:ascii="Times New Roman" w:eastAsia="Microsoft Sans Serif" w:hAnsi="Times New Roman" w:cs="Times New Roman"/>
          <w:spacing w:val="80"/>
          <w:w w:val="150"/>
          <w:sz w:val="24"/>
          <w:szCs w:val="24"/>
        </w:rPr>
        <w:t xml:space="preserve"> </w:t>
      </w:r>
      <w:r>
        <w:rPr>
          <w:rFonts w:ascii="Times New Roman" w:eastAsia="Microsoft Sans Serif" w:hAnsi="Times New Roman" w:cs="Times New Roman"/>
          <w:sz w:val="24"/>
          <w:szCs w:val="24"/>
        </w:rPr>
        <w:t>e numrit të personave të prekur, si dhe numrin e iniciativave dhe aktiviteteve për ngritjen e kapaciteteve brenda bashkisë.</w:t>
      </w:r>
    </w:p>
    <w:p w:rsidR="00F27F9A" w:rsidRDefault="00F27F9A">
      <w:pPr>
        <w:widowControl w:val="0"/>
        <w:tabs>
          <w:tab w:val="left" w:pos="900"/>
        </w:tabs>
        <w:autoSpaceDE w:val="0"/>
        <w:autoSpaceDN w:val="0"/>
        <w:spacing w:before="0" w:after="0" w:line="283" w:lineRule="auto"/>
        <w:ind w:right="1084"/>
        <w:rPr>
          <w:rFonts w:ascii="Times New Roman" w:eastAsia="Microsoft Sans Serif" w:hAnsi="Times New Roman" w:cs="Times New Roman"/>
          <w:color w:val="00B050"/>
          <w:sz w:val="16"/>
          <w:szCs w:val="24"/>
        </w:rPr>
      </w:pPr>
    </w:p>
    <w:p w:rsidR="00F27F9A" w:rsidRDefault="00907AF5">
      <w:pPr>
        <w:pStyle w:val="ListParagraph"/>
        <w:widowControl w:val="0"/>
        <w:numPr>
          <w:ilvl w:val="0"/>
          <w:numId w:val="13"/>
        </w:numPr>
        <w:tabs>
          <w:tab w:val="left" w:pos="900"/>
        </w:tabs>
        <w:autoSpaceDE w:val="0"/>
        <w:autoSpaceDN w:val="0"/>
        <w:spacing w:before="0" w:after="0" w:line="240" w:lineRule="auto"/>
        <w:ind w:left="450" w:right="1084"/>
        <w:outlineLvl w:val="2"/>
        <w:rPr>
          <w:rFonts w:ascii="Times New Roman" w:eastAsia="Arial" w:hAnsi="Times New Roman" w:cs="Times New Roman"/>
          <w:b/>
          <w:bCs/>
          <w:sz w:val="24"/>
          <w:szCs w:val="24"/>
        </w:rPr>
      </w:pPr>
      <w:r>
        <w:rPr>
          <w:rFonts w:ascii="Times New Roman" w:eastAsia="Arial" w:hAnsi="Times New Roman" w:cs="Times New Roman"/>
          <w:b/>
          <w:bCs/>
          <w:sz w:val="24"/>
          <w:szCs w:val="24"/>
        </w:rPr>
        <w:t>Vlerësimi</w:t>
      </w:r>
      <w:r>
        <w:rPr>
          <w:rFonts w:ascii="Times New Roman" w:eastAsia="Arial" w:hAnsi="Times New Roman" w:cs="Times New Roman"/>
          <w:b/>
          <w:bCs/>
          <w:spacing w:val="-9"/>
          <w:sz w:val="24"/>
          <w:szCs w:val="24"/>
        </w:rPr>
        <w:t xml:space="preserve"> </w:t>
      </w:r>
      <w:r>
        <w:rPr>
          <w:rFonts w:ascii="Times New Roman" w:eastAsia="Arial" w:hAnsi="Times New Roman" w:cs="Times New Roman"/>
          <w:b/>
          <w:bCs/>
          <w:sz w:val="24"/>
          <w:szCs w:val="24"/>
        </w:rPr>
        <w:t>i</w:t>
      </w:r>
      <w:r>
        <w:rPr>
          <w:rFonts w:ascii="Times New Roman" w:eastAsia="Arial" w:hAnsi="Times New Roman" w:cs="Times New Roman"/>
          <w:b/>
          <w:bCs/>
          <w:spacing w:val="-8"/>
          <w:sz w:val="24"/>
          <w:szCs w:val="24"/>
        </w:rPr>
        <w:t xml:space="preserve"> </w:t>
      </w:r>
      <w:r>
        <w:rPr>
          <w:rFonts w:ascii="Times New Roman" w:eastAsia="Arial" w:hAnsi="Times New Roman" w:cs="Times New Roman"/>
          <w:b/>
          <w:bCs/>
          <w:sz w:val="24"/>
          <w:szCs w:val="24"/>
        </w:rPr>
        <w:t>Kapaciteteve</w:t>
      </w:r>
      <w:r>
        <w:rPr>
          <w:rFonts w:ascii="Times New Roman" w:eastAsia="Arial" w:hAnsi="Times New Roman" w:cs="Times New Roman"/>
          <w:b/>
          <w:bCs/>
          <w:spacing w:val="-9"/>
          <w:sz w:val="24"/>
          <w:szCs w:val="24"/>
        </w:rPr>
        <w:t xml:space="preserve"> </w:t>
      </w:r>
      <w:r>
        <w:rPr>
          <w:rFonts w:ascii="Times New Roman" w:eastAsia="Arial" w:hAnsi="Times New Roman" w:cs="Times New Roman"/>
          <w:b/>
          <w:bCs/>
          <w:sz w:val="24"/>
          <w:szCs w:val="24"/>
        </w:rPr>
        <w:t>dhe</w:t>
      </w:r>
      <w:r>
        <w:rPr>
          <w:rFonts w:ascii="Times New Roman" w:eastAsia="Arial" w:hAnsi="Times New Roman" w:cs="Times New Roman"/>
          <w:b/>
          <w:bCs/>
          <w:spacing w:val="-8"/>
          <w:sz w:val="24"/>
          <w:szCs w:val="24"/>
        </w:rPr>
        <w:t xml:space="preserve"> </w:t>
      </w:r>
      <w:r>
        <w:rPr>
          <w:rFonts w:ascii="Times New Roman" w:eastAsia="Arial" w:hAnsi="Times New Roman" w:cs="Times New Roman"/>
          <w:b/>
          <w:bCs/>
          <w:sz w:val="24"/>
          <w:szCs w:val="24"/>
        </w:rPr>
        <w:t>Cenueshmërisë</w:t>
      </w:r>
      <w:r>
        <w:rPr>
          <w:rFonts w:ascii="Times New Roman" w:eastAsia="Arial" w:hAnsi="Times New Roman" w:cs="Times New Roman"/>
          <w:b/>
          <w:bCs/>
          <w:spacing w:val="-8"/>
          <w:sz w:val="24"/>
          <w:szCs w:val="24"/>
        </w:rPr>
        <w:t xml:space="preserve"> </w:t>
      </w:r>
      <w:r>
        <w:rPr>
          <w:rFonts w:ascii="Times New Roman" w:eastAsia="Arial" w:hAnsi="Times New Roman" w:cs="Times New Roman"/>
          <w:b/>
          <w:bCs/>
          <w:sz w:val="24"/>
          <w:szCs w:val="24"/>
        </w:rPr>
        <w:t>(VKC)</w:t>
      </w:r>
      <w:r>
        <w:rPr>
          <w:rFonts w:ascii="Times New Roman" w:eastAsia="Arial" w:hAnsi="Times New Roman" w:cs="Times New Roman"/>
          <w:b/>
          <w:bCs/>
          <w:spacing w:val="-9"/>
          <w:sz w:val="24"/>
          <w:szCs w:val="24"/>
        </w:rPr>
        <w:t xml:space="preserve"> </w:t>
      </w:r>
      <w:r>
        <w:rPr>
          <w:rFonts w:ascii="Times New Roman" w:eastAsia="Arial" w:hAnsi="Times New Roman" w:cs="Times New Roman"/>
          <w:b/>
          <w:bCs/>
          <w:sz w:val="24"/>
          <w:szCs w:val="24"/>
        </w:rPr>
        <w:t>në</w:t>
      </w:r>
      <w:r>
        <w:rPr>
          <w:rFonts w:ascii="Times New Roman" w:eastAsia="Arial" w:hAnsi="Times New Roman" w:cs="Times New Roman"/>
          <w:b/>
          <w:bCs/>
          <w:spacing w:val="-8"/>
          <w:sz w:val="24"/>
          <w:szCs w:val="24"/>
        </w:rPr>
        <w:t xml:space="preserve"> </w:t>
      </w:r>
      <w:r>
        <w:rPr>
          <w:rFonts w:ascii="Times New Roman" w:eastAsia="Arial" w:hAnsi="Times New Roman" w:cs="Times New Roman"/>
          <w:b/>
          <w:bCs/>
          <w:sz w:val="24"/>
          <w:szCs w:val="24"/>
        </w:rPr>
        <w:t>Bashkinë</w:t>
      </w:r>
      <w:r>
        <w:rPr>
          <w:rFonts w:ascii="Times New Roman" w:eastAsia="Arial" w:hAnsi="Times New Roman" w:cs="Times New Roman"/>
          <w:b/>
          <w:bCs/>
          <w:spacing w:val="-9"/>
          <w:sz w:val="24"/>
          <w:szCs w:val="24"/>
        </w:rPr>
        <w:t xml:space="preserve"> </w:t>
      </w:r>
      <w:r>
        <w:rPr>
          <w:rFonts w:ascii="Times New Roman" w:eastAsia="Calibri" w:hAnsi="Times New Roman" w:cs="Times New Roman"/>
          <w:b/>
          <w:spacing w:val="-2"/>
          <w:sz w:val="24"/>
          <w:szCs w:val="24"/>
        </w:rPr>
        <w:t>Korçë.</w:t>
      </w:r>
    </w:p>
    <w:p w:rsidR="00F27F9A" w:rsidRDefault="00907AF5">
      <w:pPr>
        <w:widowControl w:val="0"/>
        <w:tabs>
          <w:tab w:val="left" w:pos="900"/>
        </w:tabs>
        <w:autoSpaceDE w:val="0"/>
        <w:autoSpaceDN w:val="0"/>
        <w:spacing w:before="188" w:after="0" w:line="283" w:lineRule="auto"/>
        <w:ind w:right="1084"/>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 xml:space="preserve">VKC për Bashkinë </w:t>
      </w:r>
      <w:r>
        <w:rPr>
          <w:rFonts w:ascii="Times New Roman" w:eastAsia="Calibri" w:hAnsi="Times New Roman" w:cs="Times New Roman"/>
          <w:spacing w:val="-2"/>
          <w:sz w:val="24"/>
          <w:szCs w:val="24"/>
        </w:rPr>
        <w:t>Korçë</w:t>
      </w:r>
      <w:r>
        <w:rPr>
          <w:rFonts w:ascii="Times New Roman" w:eastAsia="Microsoft Sans Serif" w:hAnsi="Times New Roman" w:cs="Times New Roman"/>
          <w:sz w:val="24"/>
          <w:szCs w:val="24"/>
        </w:rPr>
        <w:t xml:space="preserve"> përbën një tjetër element kyç të PVEC të bashkisë nëpërmjet të cilit vlerësohen cënueshmëria dhe kapacitetet ndaj fatkeqësive natyrore dhe fatkeqësive</w:t>
      </w:r>
      <w:r>
        <w:rPr>
          <w:rFonts w:ascii="Times New Roman" w:eastAsia="Microsoft Sans Serif" w:hAnsi="Times New Roman" w:cs="Times New Roman"/>
          <w:spacing w:val="-13"/>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13"/>
          <w:sz w:val="24"/>
          <w:szCs w:val="24"/>
        </w:rPr>
        <w:t xml:space="preserve"> </w:t>
      </w:r>
      <w:r>
        <w:rPr>
          <w:rFonts w:ascii="Times New Roman" w:eastAsia="Microsoft Sans Serif" w:hAnsi="Times New Roman" w:cs="Times New Roman"/>
          <w:sz w:val="24"/>
          <w:szCs w:val="24"/>
        </w:rPr>
        <w:t>tjera.</w:t>
      </w:r>
      <w:r>
        <w:rPr>
          <w:rFonts w:ascii="Times New Roman" w:eastAsia="Microsoft Sans Serif" w:hAnsi="Times New Roman" w:cs="Times New Roman"/>
          <w:spacing w:val="-13"/>
          <w:sz w:val="24"/>
          <w:szCs w:val="24"/>
        </w:rPr>
        <w:t xml:space="preserve"> </w:t>
      </w:r>
      <w:r>
        <w:rPr>
          <w:rFonts w:ascii="Times New Roman" w:eastAsia="Microsoft Sans Serif" w:hAnsi="Times New Roman" w:cs="Times New Roman"/>
          <w:sz w:val="24"/>
          <w:szCs w:val="24"/>
        </w:rPr>
        <w:t>VKC</w:t>
      </w:r>
      <w:r>
        <w:rPr>
          <w:rFonts w:ascii="Times New Roman" w:eastAsia="Microsoft Sans Serif" w:hAnsi="Times New Roman" w:cs="Times New Roman"/>
          <w:spacing w:val="-13"/>
          <w:sz w:val="24"/>
          <w:szCs w:val="24"/>
        </w:rPr>
        <w:t xml:space="preserve"> </w:t>
      </w:r>
      <w:r>
        <w:rPr>
          <w:rFonts w:ascii="Times New Roman" w:eastAsia="Microsoft Sans Serif" w:hAnsi="Times New Roman" w:cs="Times New Roman"/>
          <w:sz w:val="24"/>
          <w:szCs w:val="24"/>
        </w:rPr>
        <w:t>mbulon</w:t>
      </w:r>
      <w:r>
        <w:rPr>
          <w:rFonts w:ascii="Times New Roman" w:eastAsia="Microsoft Sans Serif" w:hAnsi="Times New Roman" w:cs="Times New Roman"/>
          <w:spacing w:val="-13"/>
          <w:sz w:val="24"/>
          <w:szCs w:val="24"/>
        </w:rPr>
        <w:t xml:space="preserve"> </w:t>
      </w:r>
      <w:r>
        <w:rPr>
          <w:rFonts w:ascii="Times New Roman" w:eastAsia="Microsoft Sans Serif" w:hAnsi="Times New Roman" w:cs="Times New Roman"/>
          <w:sz w:val="24"/>
          <w:szCs w:val="24"/>
        </w:rPr>
        <w:t>gjashtë</w:t>
      </w:r>
      <w:r>
        <w:rPr>
          <w:rFonts w:ascii="Times New Roman" w:eastAsia="Microsoft Sans Serif" w:hAnsi="Times New Roman" w:cs="Times New Roman"/>
          <w:spacing w:val="-13"/>
          <w:sz w:val="24"/>
          <w:szCs w:val="24"/>
        </w:rPr>
        <w:t xml:space="preserve"> </w:t>
      </w:r>
      <w:r>
        <w:rPr>
          <w:rFonts w:ascii="Times New Roman" w:eastAsia="Microsoft Sans Serif" w:hAnsi="Times New Roman" w:cs="Times New Roman"/>
          <w:sz w:val="24"/>
          <w:szCs w:val="24"/>
        </w:rPr>
        <w:t>risqet</w:t>
      </w:r>
      <w:r>
        <w:rPr>
          <w:rFonts w:ascii="Times New Roman" w:eastAsia="Microsoft Sans Serif" w:hAnsi="Times New Roman" w:cs="Times New Roman"/>
          <w:spacing w:val="-13"/>
          <w:sz w:val="24"/>
          <w:szCs w:val="24"/>
        </w:rPr>
        <w:t xml:space="preserve"> </w:t>
      </w:r>
      <w:r>
        <w:rPr>
          <w:rFonts w:ascii="Times New Roman" w:eastAsia="Microsoft Sans Serif" w:hAnsi="Times New Roman" w:cs="Times New Roman"/>
          <w:sz w:val="24"/>
          <w:szCs w:val="24"/>
        </w:rPr>
        <w:t>kryesore</w:t>
      </w:r>
      <w:r>
        <w:rPr>
          <w:rFonts w:ascii="Times New Roman" w:eastAsia="Microsoft Sans Serif" w:hAnsi="Times New Roman" w:cs="Times New Roman"/>
          <w:spacing w:val="-13"/>
          <w:sz w:val="24"/>
          <w:szCs w:val="24"/>
        </w:rPr>
        <w:t xml:space="preserve"> </w:t>
      </w:r>
      <w:r>
        <w:rPr>
          <w:rFonts w:ascii="Times New Roman" w:eastAsia="Microsoft Sans Serif" w:hAnsi="Times New Roman" w:cs="Times New Roman"/>
          <w:sz w:val="24"/>
          <w:szCs w:val="24"/>
        </w:rPr>
        <w:t>(si</w:t>
      </w:r>
      <w:r>
        <w:rPr>
          <w:rFonts w:ascii="Times New Roman" w:eastAsia="Microsoft Sans Serif" w:hAnsi="Times New Roman" w:cs="Times New Roman"/>
          <w:spacing w:val="-13"/>
          <w:sz w:val="24"/>
          <w:szCs w:val="24"/>
        </w:rPr>
        <w:t xml:space="preserve"> </w:t>
      </w:r>
      <w:r>
        <w:rPr>
          <w:rFonts w:ascii="Times New Roman" w:eastAsia="Microsoft Sans Serif" w:hAnsi="Times New Roman" w:cs="Times New Roman"/>
          <w:sz w:val="24"/>
          <w:szCs w:val="24"/>
        </w:rPr>
        <w:t>më</w:t>
      </w:r>
      <w:r>
        <w:rPr>
          <w:rFonts w:ascii="Times New Roman" w:eastAsia="Microsoft Sans Serif" w:hAnsi="Times New Roman" w:cs="Times New Roman"/>
          <w:spacing w:val="-13"/>
          <w:sz w:val="24"/>
          <w:szCs w:val="24"/>
        </w:rPr>
        <w:t xml:space="preserve"> </w:t>
      </w:r>
      <w:r>
        <w:rPr>
          <w:rFonts w:ascii="Times New Roman" w:eastAsia="Microsoft Sans Serif" w:hAnsi="Times New Roman" w:cs="Times New Roman"/>
          <w:sz w:val="24"/>
          <w:szCs w:val="24"/>
        </w:rPr>
        <w:t>sipër)</w:t>
      </w:r>
      <w:r>
        <w:rPr>
          <w:rFonts w:ascii="Times New Roman" w:eastAsia="Microsoft Sans Serif" w:hAnsi="Times New Roman" w:cs="Times New Roman"/>
          <w:spacing w:val="-13"/>
          <w:sz w:val="24"/>
          <w:szCs w:val="24"/>
        </w:rPr>
        <w:t xml:space="preserve"> </w:t>
      </w:r>
      <w:r>
        <w:rPr>
          <w:rFonts w:ascii="Times New Roman" w:eastAsia="Microsoft Sans Serif" w:hAnsi="Times New Roman" w:cs="Times New Roman"/>
          <w:sz w:val="24"/>
          <w:szCs w:val="24"/>
        </w:rPr>
        <w:t>në</w:t>
      </w:r>
      <w:r>
        <w:rPr>
          <w:rFonts w:ascii="Times New Roman" w:eastAsia="Microsoft Sans Serif" w:hAnsi="Times New Roman" w:cs="Times New Roman"/>
          <w:spacing w:val="-13"/>
          <w:sz w:val="24"/>
          <w:szCs w:val="24"/>
        </w:rPr>
        <w:t xml:space="preserve"> </w:t>
      </w:r>
      <w:r>
        <w:rPr>
          <w:rFonts w:ascii="Times New Roman" w:eastAsia="Microsoft Sans Serif" w:hAnsi="Times New Roman" w:cs="Times New Roman"/>
          <w:sz w:val="24"/>
          <w:szCs w:val="24"/>
        </w:rPr>
        <w:t>përputhje</w:t>
      </w:r>
      <w:r>
        <w:rPr>
          <w:rFonts w:ascii="Times New Roman" w:eastAsia="Microsoft Sans Serif" w:hAnsi="Times New Roman" w:cs="Times New Roman"/>
          <w:spacing w:val="-13"/>
          <w:sz w:val="24"/>
          <w:szCs w:val="24"/>
        </w:rPr>
        <w:t xml:space="preserve"> </w:t>
      </w:r>
      <w:r>
        <w:rPr>
          <w:rFonts w:ascii="Times New Roman" w:eastAsia="Microsoft Sans Serif" w:hAnsi="Times New Roman" w:cs="Times New Roman"/>
          <w:sz w:val="24"/>
          <w:szCs w:val="24"/>
        </w:rPr>
        <w:t>me</w:t>
      </w:r>
      <w:r>
        <w:rPr>
          <w:rFonts w:ascii="Times New Roman" w:eastAsia="Microsoft Sans Serif" w:hAnsi="Times New Roman" w:cs="Times New Roman"/>
          <w:spacing w:val="-13"/>
          <w:sz w:val="24"/>
          <w:szCs w:val="24"/>
        </w:rPr>
        <w:t xml:space="preserve"> </w:t>
      </w:r>
      <w:r>
        <w:rPr>
          <w:rFonts w:ascii="Times New Roman" w:eastAsia="Microsoft Sans Serif" w:hAnsi="Times New Roman" w:cs="Times New Roman"/>
          <w:sz w:val="24"/>
          <w:szCs w:val="24"/>
        </w:rPr>
        <w:t>VRFNV.</w:t>
      </w:r>
      <w:r>
        <w:rPr>
          <w:rFonts w:ascii="Times New Roman" w:eastAsia="Microsoft Sans Serif" w:hAnsi="Times New Roman" w:cs="Times New Roman"/>
          <w:spacing w:val="-13"/>
          <w:sz w:val="24"/>
          <w:szCs w:val="24"/>
        </w:rPr>
        <w:t xml:space="preserve"> </w:t>
      </w:r>
      <w:r>
        <w:rPr>
          <w:rFonts w:ascii="Times New Roman" w:eastAsia="Microsoft Sans Serif" w:hAnsi="Times New Roman" w:cs="Times New Roman"/>
          <w:sz w:val="24"/>
          <w:szCs w:val="24"/>
        </w:rPr>
        <w:t>Ai detajon</w:t>
      </w:r>
      <w:r>
        <w:rPr>
          <w:rFonts w:ascii="Times New Roman" w:eastAsia="Microsoft Sans Serif" w:hAnsi="Times New Roman" w:cs="Times New Roman"/>
          <w:spacing w:val="-11"/>
          <w:sz w:val="24"/>
          <w:szCs w:val="24"/>
        </w:rPr>
        <w:t xml:space="preserve"> </w:t>
      </w:r>
      <w:r>
        <w:rPr>
          <w:rFonts w:ascii="Times New Roman" w:eastAsia="Microsoft Sans Serif" w:hAnsi="Times New Roman" w:cs="Times New Roman"/>
          <w:sz w:val="24"/>
          <w:szCs w:val="24"/>
        </w:rPr>
        <w:t>aspektet</w:t>
      </w:r>
      <w:r>
        <w:rPr>
          <w:rFonts w:ascii="Times New Roman" w:eastAsia="Microsoft Sans Serif" w:hAnsi="Times New Roman" w:cs="Times New Roman"/>
          <w:spacing w:val="-11"/>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11"/>
          <w:sz w:val="24"/>
          <w:szCs w:val="24"/>
        </w:rPr>
        <w:t xml:space="preserve"> </w:t>
      </w:r>
      <w:r>
        <w:rPr>
          <w:rFonts w:ascii="Times New Roman" w:eastAsia="Microsoft Sans Serif" w:hAnsi="Times New Roman" w:cs="Times New Roman"/>
          <w:sz w:val="24"/>
          <w:szCs w:val="24"/>
        </w:rPr>
        <w:t>cënueshmërisë</w:t>
      </w:r>
      <w:r>
        <w:rPr>
          <w:rFonts w:ascii="Times New Roman" w:eastAsia="Microsoft Sans Serif" w:hAnsi="Times New Roman" w:cs="Times New Roman"/>
          <w:spacing w:val="-11"/>
          <w:sz w:val="24"/>
          <w:szCs w:val="24"/>
        </w:rPr>
        <w:t xml:space="preserve"> </w:t>
      </w:r>
      <w:r>
        <w:rPr>
          <w:rFonts w:ascii="Times New Roman" w:eastAsia="Microsoft Sans Serif" w:hAnsi="Times New Roman" w:cs="Times New Roman"/>
          <w:sz w:val="24"/>
          <w:szCs w:val="24"/>
        </w:rPr>
        <w:t>dhe</w:t>
      </w:r>
      <w:r>
        <w:rPr>
          <w:rFonts w:ascii="Times New Roman" w:eastAsia="Microsoft Sans Serif" w:hAnsi="Times New Roman" w:cs="Times New Roman"/>
          <w:spacing w:val="-11"/>
          <w:sz w:val="24"/>
          <w:szCs w:val="24"/>
        </w:rPr>
        <w:t xml:space="preserve"> </w:t>
      </w:r>
      <w:r>
        <w:rPr>
          <w:rFonts w:ascii="Times New Roman" w:eastAsia="Microsoft Sans Serif" w:hAnsi="Times New Roman" w:cs="Times New Roman"/>
          <w:sz w:val="24"/>
          <w:szCs w:val="24"/>
        </w:rPr>
        <w:t>kapacitetet</w:t>
      </w:r>
      <w:r>
        <w:rPr>
          <w:rFonts w:ascii="Times New Roman" w:eastAsia="Microsoft Sans Serif" w:hAnsi="Times New Roman" w:cs="Times New Roman"/>
          <w:spacing w:val="-12"/>
          <w:sz w:val="24"/>
          <w:szCs w:val="24"/>
        </w:rPr>
        <w:t xml:space="preserve"> </w:t>
      </w:r>
      <w:r>
        <w:rPr>
          <w:rFonts w:ascii="Times New Roman" w:eastAsia="Microsoft Sans Serif" w:hAnsi="Times New Roman" w:cs="Times New Roman"/>
          <w:sz w:val="24"/>
          <w:szCs w:val="24"/>
        </w:rPr>
        <w:t>specifike</w:t>
      </w:r>
      <w:r>
        <w:rPr>
          <w:rFonts w:ascii="Times New Roman" w:eastAsia="Microsoft Sans Serif" w:hAnsi="Times New Roman" w:cs="Times New Roman"/>
          <w:spacing w:val="-12"/>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11"/>
          <w:sz w:val="24"/>
          <w:szCs w:val="24"/>
        </w:rPr>
        <w:t xml:space="preserve"> </w:t>
      </w:r>
      <w:r>
        <w:rPr>
          <w:rFonts w:ascii="Times New Roman" w:eastAsia="Microsoft Sans Serif" w:hAnsi="Times New Roman" w:cs="Times New Roman"/>
          <w:sz w:val="24"/>
          <w:szCs w:val="24"/>
        </w:rPr>
        <w:t>bashkisë</w:t>
      </w:r>
      <w:r>
        <w:rPr>
          <w:rFonts w:ascii="Times New Roman" w:eastAsia="Microsoft Sans Serif" w:hAnsi="Times New Roman" w:cs="Times New Roman"/>
          <w:spacing w:val="-11"/>
          <w:sz w:val="24"/>
          <w:szCs w:val="24"/>
        </w:rPr>
        <w:t xml:space="preserve"> </w:t>
      </w:r>
      <w:r>
        <w:rPr>
          <w:rFonts w:ascii="Times New Roman" w:eastAsia="Microsoft Sans Serif" w:hAnsi="Times New Roman" w:cs="Times New Roman"/>
          <w:sz w:val="24"/>
          <w:szCs w:val="24"/>
        </w:rPr>
        <w:t>dhe</w:t>
      </w:r>
      <w:r>
        <w:rPr>
          <w:rFonts w:ascii="Times New Roman" w:eastAsia="Microsoft Sans Serif" w:hAnsi="Times New Roman" w:cs="Times New Roman"/>
          <w:spacing w:val="-11"/>
          <w:sz w:val="24"/>
          <w:szCs w:val="24"/>
        </w:rPr>
        <w:t xml:space="preserve"> </w:t>
      </w:r>
      <w:r>
        <w:rPr>
          <w:rFonts w:ascii="Times New Roman" w:eastAsia="Microsoft Sans Serif" w:hAnsi="Times New Roman" w:cs="Times New Roman"/>
          <w:sz w:val="24"/>
          <w:szCs w:val="24"/>
        </w:rPr>
        <w:t>njësive</w:t>
      </w:r>
      <w:r>
        <w:rPr>
          <w:rFonts w:ascii="Times New Roman" w:eastAsia="Microsoft Sans Serif" w:hAnsi="Times New Roman" w:cs="Times New Roman"/>
          <w:spacing w:val="-11"/>
          <w:sz w:val="24"/>
          <w:szCs w:val="24"/>
        </w:rPr>
        <w:t xml:space="preserve"> </w:t>
      </w:r>
      <w:r>
        <w:rPr>
          <w:rFonts w:ascii="Times New Roman" w:eastAsia="Microsoft Sans Serif" w:hAnsi="Times New Roman" w:cs="Times New Roman"/>
          <w:sz w:val="24"/>
          <w:szCs w:val="24"/>
        </w:rPr>
        <w:t>përbërëse</w:t>
      </w:r>
      <w:r>
        <w:rPr>
          <w:rFonts w:ascii="Times New Roman" w:eastAsia="Microsoft Sans Serif" w:hAnsi="Times New Roman" w:cs="Times New Roman"/>
          <w:spacing w:val="-11"/>
          <w:sz w:val="24"/>
          <w:szCs w:val="24"/>
        </w:rPr>
        <w:t xml:space="preserve"> </w:t>
      </w:r>
      <w:r>
        <w:rPr>
          <w:rFonts w:ascii="Times New Roman" w:eastAsia="Microsoft Sans Serif" w:hAnsi="Times New Roman" w:cs="Times New Roman"/>
          <w:sz w:val="24"/>
          <w:szCs w:val="24"/>
        </w:rPr>
        <w:t>të saj, si dhe të strukturave dhe institucioneve të tjera që veprojnë në territorin e bashkisë. Raporti thekson c</w:t>
      </w:r>
      <w:r w:rsidR="00A62791">
        <w:rPr>
          <w:rFonts w:ascii="Times New Roman" w:eastAsia="Microsoft Sans Serif" w:hAnsi="Times New Roman" w:cs="Times New Roman"/>
          <w:sz w:val="24"/>
          <w:szCs w:val="24"/>
        </w:rPr>
        <w:t>ë</w:t>
      </w:r>
      <w:r>
        <w:rPr>
          <w:rFonts w:ascii="Times New Roman" w:eastAsia="Microsoft Sans Serif" w:hAnsi="Times New Roman" w:cs="Times New Roman"/>
          <w:sz w:val="24"/>
          <w:szCs w:val="24"/>
        </w:rPr>
        <w:t>nueshmërinë e komuniteteve të caktuara ndaj risqeve specifike, veçanërisht atyre që banojnë</w:t>
      </w:r>
      <w:r>
        <w:rPr>
          <w:rFonts w:ascii="Times New Roman" w:eastAsia="Microsoft Sans Serif" w:hAnsi="Times New Roman" w:cs="Times New Roman"/>
          <w:spacing w:val="-15"/>
          <w:sz w:val="24"/>
          <w:szCs w:val="24"/>
        </w:rPr>
        <w:t xml:space="preserve"> </w:t>
      </w:r>
      <w:r>
        <w:rPr>
          <w:rFonts w:ascii="Times New Roman" w:eastAsia="Microsoft Sans Serif" w:hAnsi="Times New Roman" w:cs="Times New Roman"/>
          <w:sz w:val="24"/>
          <w:szCs w:val="24"/>
        </w:rPr>
        <w:t>në</w:t>
      </w:r>
      <w:r>
        <w:rPr>
          <w:rFonts w:ascii="Times New Roman" w:eastAsia="Microsoft Sans Serif" w:hAnsi="Times New Roman" w:cs="Times New Roman"/>
          <w:spacing w:val="-15"/>
          <w:sz w:val="24"/>
          <w:szCs w:val="24"/>
        </w:rPr>
        <w:t xml:space="preserve"> </w:t>
      </w:r>
      <w:r>
        <w:rPr>
          <w:rFonts w:ascii="Times New Roman" w:eastAsia="Microsoft Sans Serif" w:hAnsi="Times New Roman" w:cs="Times New Roman"/>
          <w:sz w:val="24"/>
          <w:szCs w:val="24"/>
        </w:rPr>
        <w:t>zona</w:t>
      </w:r>
      <w:r>
        <w:rPr>
          <w:rFonts w:ascii="Times New Roman" w:eastAsia="Microsoft Sans Serif" w:hAnsi="Times New Roman" w:cs="Times New Roman"/>
          <w:spacing w:val="-15"/>
          <w:sz w:val="24"/>
          <w:szCs w:val="24"/>
        </w:rPr>
        <w:t xml:space="preserve"> </w:t>
      </w:r>
      <w:r>
        <w:rPr>
          <w:rFonts w:ascii="Times New Roman" w:eastAsia="Microsoft Sans Serif" w:hAnsi="Times New Roman" w:cs="Times New Roman"/>
          <w:sz w:val="24"/>
          <w:szCs w:val="24"/>
        </w:rPr>
        <w:t>me</w:t>
      </w:r>
      <w:r>
        <w:rPr>
          <w:rFonts w:ascii="Times New Roman" w:eastAsia="Microsoft Sans Serif" w:hAnsi="Times New Roman" w:cs="Times New Roman"/>
          <w:spacing w:val="-15"/>
          <w:sz w:val="24"/>
          <w:szCs w:val="24"/>
        </w:rPr>
        <w:t xml:space="preserve"> </w:t>
      </w:r>
      <w:r>
        <w:rPr>
          <w:rFonts w:ascii="Times New Roman" w:eastAsia="Microsoft Sans Serif" w:hAnsi="Times New Roman" w:cs="Times New Roman"/>
          <w:sz w:val="24"/>
          <w:szCs w:val="24"/>
        </w:rPr>
        <w:t>risk</w:t>
      </w:r>
      <w:r>
        <w:rPr>
          <w:rFonts w:ascii="Times New Roman" w:eastAsia="Microsoft Sans Serif" w:hAnsi="Times New Roman" w:cs="Times New Roman"/>
          <w:spacing w:val="-15"/>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15"/>
          <w:sz w:val="24"/>
          <w:szCs w:val="24"/>
        </w:rPr>
        <w:t xml:space="preserve"> </w:t>
      </w:r>
      <w:r>
        <w:rPr>
          <w:rFonts w:ascii="Times New Roman" w:eastAsia="Microsoft Sans Serif" w:hAnsi="Times New Roman" w:cs="Times New Roman"/>
          <w:sz w:val="24"/>
          <w:szCs w:val="24"/>
        </w:rPr>
        <w:t>lartë,</w:t>
      </w:r>
      <w:r>
        <w:rPr>
          <w:rFonts w:ascii="Times New Roman" w:eastAsia="Microsoft Sans Serif" w:hAnsi="Times New Roman" w:cs="Times New Roman"/>
          <w:spacing w:val="-15"/>
          <w:sz w:val="24"/>
          <w:szCs w:val="24"/>
        </w:rPr>
        <w:t xml:space="preserve"> </w:t>
      </w:r>
      <w:r>
        <w:rPr>
          <w:rFonts w:ascii="Times New Roman" w:eastAsia="Microsoft Sans Serif" w:hAnsi="Times New Roman" w:cs="Times New Roman"/>
          <w:sz w:val="24"/>
          <w:szCs w:val="24"/>
        </w:rPr>
        <w:t>ose</w:t>
      </w:r>
      <w:r>
        <w:rPr>
          <w:rFonts w:ascii="Times New Roman" w:eastAsia="Microsoft Sans Serif" w:hAnsi="Times New Roman" w:cs="Times New Roman"/>
          <w:spacing w:val="-15"/>
          <w:sz w:val="24"/>
          <w:szCs w:val="24"/>
        </w:rPr>
        <w:t xml:space="preserve"> </w:t>
      </w:r>
      <w:r>
        <w:rPr>
          <w:rFonts w:ascii="Times New Roman" w:eastAsia="Microsoft Sans Serif" w:hAnsi="Times New Roman" w:cs="Times New Roman"/>
          <w:sz w:val="24"/>
          <w:szCs w:val="24"/>
        </w:rPr>
        <w:t>zona</w:t>
      </w:r>
      <w:r>
        <w:rPr>
          <w:rFonts w:ascii="Times New Roman" w:eastAsia="Microsoft Sans Serif" w:hAnsi="Times New Roman" w:cs="Times New Roman"/>
          <w:spacing w:val="-15"/>
          <w:sz w:val="24"/>
          <w:szCs w:val="24"/>
        </w:rPr>
        <w:t xml:space="preserve"> </w:t>
      </w:r>
      <w:r>
        <w:rPr>
          <w:rFonts w:ascii="Times New Roman" w:eastAsia="Microsoft Sans Serif" w:hAnsi="Times New Roman" w:cs="Times New Roman"/>
          <w:sz w:val="24"/>
          <w:szCs w:val="24"/>
        </w:rPr>
        <w:t>me</w:t>
      </w:r>
      <w:r>
        <w:rPr>
          <w:rFonts w:ascii="Times New Roman" w:eastAsia="Microsoft Sans Serif" w:hAnsi="Times New Roman" w:cs="Times New Roman"/>
          <w:spacing w:val="-15"/>
          <w:sz w:val="24"/>
          <w:szCs w:val="24"/>
        </w:rPr>
        <w:t xml:space="preserve"> </w:t>
      </w:r>
      <w:r>
        <w:rPr>
          <w:rFonts w:ascii="Times New Roman" w:eastAsia="Microsoft Sans Serif" w:hAnsi="Times New Roman" w:cs="Times New Roman"/>
          <w:sz w:val="24"/>
          <w:szCs w:val="24"/>
        </w:rPr>
        <w:t>mungesë</w:t>
      </w:r>
      <w:r>
        <w:rPr>
          <w:rFonts w:ascii="Times New Roman" w:eastAsia="Microsoft Sans Serif" w:hAnsi="Times New Roman" w:cs="Times New Roman"/>
          <w:spacing w:val="-15"/>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15"/>
          <w:sz w:val="24"/>
          <w:szCs w:val="24"/>
        </w:rPr>
        <w:t xml:space="preserve"> </w:t>
      </w:r>
      <w:r>
        <w:rPr>
          <w:rFonts w:ascii="Times New Roman" w:eastAsia="Microsoft Sans Serif" w:hAnsi="Times New Roman" w:cs="Times New Roman"/>
          <w:sz w:val="24"/>
          <w:szCs w:val="24"/>
        </w:rPr>
        <w:t>infrastrukturës</w:t>
      </w:r>
      <w:r>
        <w:rPr>
          <w:rFonts w:ascii="Times New Roman" w:eastAsia="Microsoft Sans Serif" w:hAnsi="Times New Roman" w:cs="Times New Roman"/>
          <w:spacing w:val="-15"/>
          <w:sz w:val="24"/>
          <w:szCs w:val="24"/>
        </w:rPr>
        <w:t xml:space="preserve"> </w:t>
      </w:r>
      <w:r>
        <w:rPr>
          <w:rFonts w:ascii="Times New Roman" w:eastAsia="Microsoft Sans Serif" w:hAnsi="Times New Roman" w:cs="Times New Roman"/>
          <w:sz w:val="24"/>
          <w:szCs w:val="24"/>
        </w:rPr>
        <w:t>së</w:t>
      </w:r>
      <w:r>
        <w:rPr>
          <w:rFonts w:ascii="Times New Roman" w:eastAsia="Microsoft Sans Serif" w:hAnsi="Times New Roman" w:cs="Times New Roman"/>
          <w:spacing w:val="-15"/>
          <w:sz w:val="24"/>
          <w:szCs w:val="24"/>
        </w:rPr>
        <w:t xml:space="preserve"> </w:t>
      </w:r>
      <w:r>
        <w:rPr>
          <w:rFonts w:ascii="Times New Roman" w:eastAsia="Microsoft Sans Serif" w:hAnsi="Times New Roman" w:cs="Times New Roman"/>
          <w:sz w:val="24"/>
          <w:szCs w:val="24"/>
        </w:rPr>
        <w:t>përshtatshme</w:t>
      </w:r>
      <w:r>
        <w:rPr>
          <w:rFonts w:ascii="Times New Roman" w:eastAsia="Microsoft Sans Serif" w:hAnsi="Times New Roman" w:cs="Times New Roman"/>
          <w:spacing w:val="-15"/>
          <w:sz w:val="24"/>
          <w:szCs w:val="24"/>
        </w:rPr>
        <w:t xml:space="preserve"> </w:t>
      </w:r>
      <w:r>
        <w:rPr>
          <w:rFonts w:ascii="Times New Roman" w:eastAsia="Microsoft Sans Serif" w:hAnsi="Times New Roman" w:cs="Times New Roman"/>
          <w:sz w:val="24"/>
          <w:szCs w:val="24"/>
        </w:rPr>
        <w:t>(pranë vatrave të zjarrit ose argjinaturave).</w:t>
      </w:r>
    </w:p>
    <w:p w:rsidR="00F27F9A" w:rsidRDefault="00907AF5">
      <w:pPr>
        <w:widowControl w:val="0"/>
        <w:tabs>
          <w:tab w:val="left" w:pos="900"/>
        </w:tabs>
        <w:autoSpaceDE w:val="0"/>
        <w:autoSpaceDN w:val="0"/>
        <w:spacing w:before="135" w:after="0" w:line="283" w:lineRule="auto"/>
        <w:ind w:right="1084"/>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Grupet e c</w:t>
      </w:r>
      <w:r w:rsidR="00A62791">
        <w:rPr>
          <w:rFonts w:ascii="Times New Roman" w:eastAsia="Microsoft Sans Serif" w:hAnsi="Times New Roman" w:cs="Times New Roman"/>
          <w:sz w:val="24"/>
          <w:szCs w:val="24"/>
        </w:rPr>
        <w:t>ë</w:t>
      </w:r>
      <w:r>
        <w:rPr>
          <w:rFonts w:ascii="Times New Roman" w:eastAsia="Microsoft Sans Serif" w:hAnsi="Times New Roman" w:cs="Times New Roman"/>
          <w:sz w:val="24"/>
          <w:szCs w:val="24"/>
        </w:rPr>
        <w:t>nueshme të popullsisë, të moshuarit dhe familjet me kryefamiljare femra janë identifikuar si grupe me risk të veçantë. VKC identifikon gjithashtu boshllëqet në infrastrukturën ekzistuese të ZRF, përfshirë nevojën për sisteme informative gjeohapësinore (SIG/GIS) të përditësuara dhe nevojën për përmirësimin e bazave të të dhënave për vlerësimet nga humbjet prej fatkeqësive.</w:t>
      </w:r>
    </w:p>
    <w:p w:rsidR="00F27F9A" w:rsidRDefault="00907AF5">
      <w:pPr>
        <w:widowControl w:val="0"/>
        <w:tabs>
          <w:tab w:val="left" w:pos="900"/>
        </w:tabs>
        <w:autoSpaceDE w:val="0"/>
        <w:autoSpaceDN w:val="0"/>
        <w:spacing w:before="138" w:after="0" w:line="283" w:lineRule="auto"/>
        <w:ind w:right="1084"/>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Është</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rëndësishme</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theksohet</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detyrimi</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i</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bashkive</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për</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raportuar</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në</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sistemin</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bazës së</w:t>
      </w:r>
      <w:r>
        <w:rPr>
          <w:rFonts w:ascii="Times New Roman" w:eastAsia="Microsoft Sans Serif" w:hAnsi="Times New Roman" w:cs="Times New Roman"/>
          <w:spacing w:val="26"/>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26"/>
          <w:sz w:val="24"/>
          <w:szCs w:val="24"/>
        </w:rPr>
        <w:t xml:space="preserve"> </w:t>
      </w:r>
      <w:r>
        <w:rPr>
          <w:rFonts w:ascii="Times New Roman" w:eastAsia="Microsoft Sans Serif" w:hAnsi="Times New Roman" w:cs="Times New Roman"/>
          <w:sz w:val="24"/>
          <w:szCs w:val="24"/>
        </w:rPr>
        <w:t>dhënave</w:t>
      </w:r>
      <w:r>
        <w:rPr>
          <w:rFonts w:ascii="Times New Roman" w:eastAsia="Microsoft Sans Serif" w:hAnsi="Times New Roman" w:cs="Times New Roman"/>
          <w:spacing w:val="26"/>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26"/>
          <w:sz w:val="24"/>
          <w:szCs w:val="24"/>
        </w:rPr>
        <w:t xml:space="preserve"> </w:t>
      </w:r>
      <w:r>
        <w:rPr>
          <w:rFonts w:ascii="Times New Roman" w:eastAsia="Microsoft Sans Serif" w:hAnsi="Times New Roman" w:cs="Times New Roman"/>
          <w:sz w:val="24"/>
          <w:szCs w:val="24"/>
        </w:rPr>
        <w:t>humbjeve</w:t>
      </w:r>
      <w:r>
        <w:rPr>
          <w:rFonts w:ascii="Times New Roman" w:eastAsia="Microsoft Sans Serif" w:hAnsi="Times New Roman" w:cs="Times New Roman"/>
          <w:spacing w:val="26"/>
          <w:sz w:val="24"/>
          <w:szCs w:val="24"/>
        </w:rPr>
        <w:t xml:space="preserve"> </w:t>
      </w:r>
      <w:r>
        <w:rPr>
          <w:rFonts w:ascii="Times New Roman" w:eastAsia="Microsoft Sans Serif" w:hAnsi="Times New Roman" w:cs="Times New Roman"/>
          <w:sz w:val="24"/>
          <w:szCs w:val="24"/>
        </w:rPr>
        <w:t>nga</w:t>
      </w:r>
      <w:r>
        <w:rPr>
          <w:rFonts w:ascii="Times New Roman" w:eastAsia="Microsoft Sans Serif" w:hAnsi="Times New Roman" w:cs="Times New Roman"/>
          <w:spacing w:val="26"/>
          <w:sz w:val="24"/>
          <w:szCs w:val="24"/>
        </w:rPr>
        <w:t xml:space="preserve"> </w:t>
      </w:r>
      <w:r>
        <w:rPr>
          <w:rFonts w:ascii="Times New Roman" w:eastAsia="Microsoft Sans Serif" w:hAnsi="Times New Roman" w:cs="Times New Roman"/>
          <w:sz w:val="24"/>
          <w:szCs w:val="24"/>
        </w:rPr>
        <w:t>fatkeqësitë</w:t>
      </w:r>
      <w:r>
        <w:rPr>
          <w:rFonts w:ascii="Times New Roman" w:eastAsia="Microsoft Sans Serif" w:hAnsi="Times New Roman" w:cs="Times New Roman"/>
          <w:spacing w:val="26"/>
          <w:sz w:val="24"/>
          <w:szCs w:val="24"/>
        </w:rPr>
        <w:t xml:space="preserve"> </w:t>
      </w:r>
      <w:r>
        <w:rPr>
          <w:rFonts w:ascii="Times New Roman" w:eastAsia="Microsoft Sans Serif" w:hAnsi="Times New Roman" w:cs="Times New Roman"/>
          <w:sz w:val="24"/>
          <w:szCs w:val="24"/>
        </w:rPr>
        <w:t>që</w:t>
      </w:r>
      <w:r>
        <w:rPr>
          <w:rFonts w:ascii="Times New Roman" w:eastAsia="Microsoft Sans Serif" w:hAnsi="Times New Roman" w:cs="Times New Roman"/>
          <w:spacing w:val="26"/>
          <w:sz w:val="24"/>
          <w:szCs w:val="24"/>
        </w:rPr>
        <w:t xml:space="preserve"> </w:t>
      </w:r>
      <w:r>
        <w:rPr>
          <w:rFonts w:ascii="Times New Roman" w:eastAsia="Microsoft Sans Serif" w:hAnsi="Times New Roman" w:cs="Times New Roman"/>
          <w:sz w:val="24"/>
          <w:szCs w:val="24"/>
        </w:rPr>
        <w:t>buron</w:t>
      </w:r>
      <w:r>
        <w:rPr>
          <w:rFonts w:ascii="Times New Roman" w:eastAsia="Microsoft Sans Serif" w:hAnsi="Times New Roman" w:cs="Times New Roman"/>
          <w:spacing w:val="26"/>
          <w:sz w:val="24"/>
          <w:szCs w:val="24"/>
        </w:rPr>
        <w:t xml:space="preserve"> </w:t>
      </w:r>
      <w:r>
        <w:rPr>
          <w:rFonts w:ascii="Times New Roman" w:eastAsia="Microsoft Sans Serif" w:hAnsi="Times New Roman" w:cs="Times New Roman"/>
          <w:sz w:val="24"/>
          <w:szCs w:val="24"/>
        </w:rPr>
        <w:t>nga</w:t>
      </w:r>
      <w:r>
        <w:rPr>
          <w:rFonts w:ascii="Times New Roman" w:eastAsia="Microsoft Sans Serif" w:hAnsi="Times New Roman" w:cs="Times New Roman"/>
          <w:spacing w:val="26"/>
          <w:sz w:val="24"/>
          <w:szCs w:val="24"/>
        </w:rPr>
        <w:t xml:space="preserve"> </w:t>
      </w:r>
      <w:r>
        <w:rPr>
          <w:rFonts w:ascii="Times New Roman" w:eastAsia="Microsoft Sans Serif" w:hAnsi="Times New Roman" w:cs="Times New Roman"/>
          <w:sz w:val="24"/>
          <w:szCs w:val="24"/>
        </w:rPr>
        <w:t>VKM</w:t>
      </w:r>
      <w:r>
        <w:rPr>
          <w:rFonts w:ascii="Times New Roman" w:eastAsia="Microsoft Sans Serif" w:hAnsi="Times New Roman" w:cs="Times New Roman"/>
          <w:spacing w:val="26"/>
          <w:sz w:val="24"/>
          <w:szCs w:val="24"/>
        </w:rPr>
        <w:t xml:space="preserve"> </w:t>
      </w:r>
      <w:r>
        <w:rPr>
          <w:rFonts w:ascii="Times New Roman" w:eastAsia="Microsoft Sans Serif" w:hAnsi="Times New Roman" w:cs="Times New Roman"/>
          <w:sz w:val="24"/>
          <w:szCs w:val="24"/>
        </w:rPr>
        <w:t>nr.</w:t>
      </w:r>
      <w:r>
        <w:rPr>
          <w:rFonts w:ascii="Times New Roman" w:eastAsia="Microsoft Sans Serif" w:hAnsi="Times New Roman" w:cs="Times New Roman"/>
          <w:spacing w:val="26"/>
          <w:sz w:val="24"/>
          <w:szCs w:val="24"/>
        </w:rPr>
        <w:t xml:space="preserve"> </w:t>
      </w:r>
      <w:r>
        <w:rPr>
          <w:rFonts w:ascii="Times New Roman" w:eastAsia="Microsoft Sans Serif" w:hAnsi="Times New Roman" w:cs="Times New Roman"/>
          <w:sz w:val="24"/>
          <w:szCs w:val="24"/>
        </w:rPr>
        <w:t>345,</w:t>
      </w:r>
      <w:r>
        <w:rPr>
          <w:rFonts w:ascii="Times New Roman" w:eastAsia="Microsoft Sans Serif" w:hAnsi="Times New Roman" w:cs="Times New Roman"/>
          <w:spacing w:val="26"/>
          <w:sz w:val="24"/>
          <w:szCs w:val="24"/>
        </w:rPr>
        <w:t xml:space="preserve"> </w:t>
      </w:r>
      <w:r>
        <w:rPr>
          <w:rFonts w:ascii="Times New Roman" w:eastAsia="Microsoft Sans Serif" w:hAnsi="Times New Roman" w:cs="Times New Roman"/>
          <w:sz w:val="24"/>
          <w:szCs w:val="24"/>
        </w:rPr>
        <w:t>datë</w:t>
      </w:r>
      <w:r>
        <w:rPr>
          <w:rFonts w:ascii="Times New Roman" w:eastAsia="Microsoft Sans Serif" w:hAnsi="Times New Roman" w:cs="Times New Roman"/>
          <w:spacing w:val="26"/>
          <w:sz w:val="24"/>
          <w:szCs w:val="24"/>
        </w:rPr>
        <w:t xml:space="preserve"> </w:t>
      </w:r>
      <w:r>
        <w:rPr>
          <w:rFonts w:ascii="Times New Roman" w:eastAsia="Microsoft Sans Serif" w:hAnsi="Times New Roman" w:cs="Times New Roman"/>
          <w:sz w:val="24"/>
          <w:szCs w:val="24"/>
        </w:rPr>
        <w:t>26.05.2022,</w:t>
      </w:r>
      <w:r>
        <w:rPr>
          <w:rFonts w:ascii="Times New Roman" w:eastAsia="Microsoft Sans Serif" w:hAnsi="Times New Roman" w:cs="Times New Roman"/>
          <w:spacing w:val="26"/>
          <w:sz w:val="24"/>
          <w:szCs w:val="24"/>
        </w:rPr>
        <w:t xml:space="preserve"> </w:t>
      </w:r>
      <w:r w:rsidR="00A62791">
        <w:rPr>
          <w:rFonts w:ascii="Times New Roman" w:eastAsia="Microsoft Sans Serif" w:hAnsi="Times New Roman" w:cs="Times New Roman"/>
          <w:sz w:val="24"/>
          <w:szCs w:val="24"/>
        </w:rPr>
        <w:t>për të cilin stafi i B</w:t>
      </w:r>
      <w:r>
        <w:rPr>
          <w:rFonts w:ascii="Times New Roman" w:eastAsia="Microsoft Sans Serif" w:hAnsi="Times New Roman" w:cs="Times New Roman"/>
          <w:sz w:val="24"/>
          <w:szCs w:val="24"/>
        </w:rPr>
        <w:t>ashkisë Korçë është trajnuar nga AKMC. Çështjet kryesore të diskutuara përfshijnë mbajtjen në gatishmëri të sistemeve të paralajmërimit të hershëm (SPH), trajnimin dhe gatishmërinë e personelit të emergjencave, kapacitetet e bashkisë për të ofruar mbështetje për komunitetet e prekura nga fatkeqësitë dhe koordinimin ndër-institucional të agjencive që veprojnë në territorin e një bashkie gjatë një situate emergjente. Lidhur me paralajmërimin e hershëm</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(PH)</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bashkia</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ka</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detyrimin</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kryerjes</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së</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investimeve</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në</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përputhje</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me</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ligjin</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nr.</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45/2019. Për sa i takon sistemeve të alarmit, bazuar në VKM nr. 594 datë. 13.10.2021 “Për miratimin e kritereve</w:t>
      </w:r>
      <w:r>
        <w:rPr>
          <w:rFonts w:ascii="Times New Roman" w:eastAsia="Microsoft Sans Serif" w:hAnsi="Times New Roman" w:cs="Times New Roman"/>
          <w:spacing w:val="37"/>
          <w:sz w:val="24"/>
          <w:szCs w:val="24"/>
        </w:rPr>
        <w:t xml:space="preserve"> </w:t>
      </w:r>
      <w:r>
        <w:rPr>
          <w:rFonts w:ascii="Times New Roman" w:eastAsia="Microsoft Sans Serif" w:hAnsi="Times New Roman" w:cs="Times New Roman"/>
          <w:sz w:val="24"/>
          <w:szCs w:val="24"/>
        </w:rPr>
        <w:t>për</w:t>
      </w:r>
      <w:r>
        <w:rPr>
          <w:rFonts w:ascii="Times New Roman" w:eastAsia="Microsoft Sans Serif" w:hAnsi="Times New Roman" w:cs="Times New Roman"/>
          <w:spacing w:val="37"/>
          <w:sz w:val="24"/>
          <w:szCs w:val="24"/>
        </w:rPr>
        <w:t xml:space="preserve"> </w:t>
      </w:r>
      <w:r>
        <w:rPr>
          <w:rFonts w:ascii="Times New Roman" w:eastAsia="Microsoft Sans Serif" w:hAnsi="Times New Roman" w:cs="Times New Roman"/>
          <w:sz w:val="24"/>
          <w:szCs w:val="24"/>
        </w:rPr>
        <w:t>identifikimin</w:t>
      </w:r>
      <w:r>
        <w:rPr>
          <w:rFonts w:ascii="Times New Roman" w:eastAsia="Microsoft Sans Serif" w:hAnsi="Times New Roman" w:cs="Times New Roman"/>
          <w:spacing w:val="37"/>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37"/>
          <w:sz w:val="24"/>
          <w:szCs w:val="24"/>
        </w:rPr>
        <w:t xml:space="preserve"> </w:t>
      </w:r>
      <w:r>
        <w:rPr>
          <w:rFonts w:ascii="Times New Roman" w:eastAsia="Microsoft Sans Serif" w:hAnsi="Times New Roman" w:cs="Times New Roman"/>
          <w:sz w:val="24"/>
          <w:szCs w:val="24"/>
        </w:rPr>
        <w:t>subjekteve</w:t>
      </w:r>
      <w:r>
        <w:rPr>
          <w:rFonts w:ascii="Times New Roman" w:eastAsia="Microsoft Sans Serif" w:hAnsi="Times New Roman" w:cs="Times New Roman"/>
          <w:spacing w:val="37"/>
          <w:sz w:val="24"/>
          <w:szCs w:val="24"/>
        </w:rPr>
        <w:t xml:space="preserve"> </w:t>
      </w:r>
      <w:r>
        <w:rPr>
          <w:rFonts w:ascii="Times New Roman" w:eastAsia="Microsoft Sans Serif" w:hAnsi="Times New Roman" w:cs="Times New Roman"/>
          <w:sz w:val="24"/>
          <w:szCs w:val="24"/>
        </w:rPr>
        <w:t>private,</w:t>
      </w:r>
      <w:r>
        <w:rPr>
          <w:rFonts w:ascii="Times New Roman" w:eastAsia="Microsoft Sans Serif" w:hAnsi="Times New Roman" w:cs="Times New Roman"/>
          <w:spacing w:val="37"/>
          <w:sz w:val="24"/>
          <w:szCs w:val="24"/>
        </w:rPr>
        <w:t xml:space="preserve"> </w:t>
      </w:r>
      <w:r>
        <w:rPr>
          <w:rFonts w:ascii="Times New Roman" w:eastAsia="Microsoft Sans Serif" w:hAnsi="Times New Roman" w:cs="Times New Roman"/>
          <w:sz w:val="24"/>
          <w:szCs w:val="24"/>
        </w:rPr>
        <w:t>strukturat</w:t>
      </w:r>
      <w:r>
        <w:rPr>
          <w:rFonts w:ascii="Times New Roman" w:eastAsia="Microsoft Sans Serif" w:hAnsi="Times New Roman" w:cs="Times New Roman"/>
          <w:spacing w:val="37"/>
          <w:sz w:val="24"/>
          <w:szCs w:val="24"/>
        </w:rPr>
        <w:t xml:space="preserve"> </w:t>
      </w:r>
      <w:r>
        <w:rPr>
          <w:rFonts w:ascii="Times New Roman" w:eastAsia="Microsoft Sans Serif" w:hAnsi="Times New Roman" w:cs="Times New Roman"/>
          <w:sz w:val="24"/>
          <w:szCs w:val="24"/>
        </w:rPr>
        <w:t>përgjegjëse</w:t>
      </w:r>
      <w:r>
        <w:rPr>
          <w:rFonts w:ascii="Times New Roman" w:eastAsia="Microsoft Sans Serif" w:hAnsi="Times New Roman" w:cs="Times New Roman"/>
          <w:spacing w:val="37"/>
          <w:sz w:val="24"/>
          <w:szCs w:val="24"/>
        </w:rPr>
        <w:t xml:space="preserve"> </w:t>
      </w:r>
      <w:r>
        <w:rPr>
          <w:rFonts w:ascii="Times New Roman" w:eastAsia="Microsoft Sans Serif" w:hAnsi="Times New Roman" w:cs="Times New Roman"/>
          <w:sz w:val="24"/>
          <w:szCs w:val="24"/>
        </w:rPr>
        <w:t>për</w:t>
      </w:r>
      <w:r>
        <w:rPr>
          <w:rFonts w:ascii="Times New Roman" w:eastAsia="Microsoft Sans Serif" w:hAnsi="Times New Roman" w:cs="Times New Roman"/>
          <w:spacing w:val="37"/>
          <w:sz w:val="24"/>
          <w:szCs w:val="24"/>
        </w:rPr>
        <w:t xml:space="preserve"> </w:t>
      </w:r>
      <w:r>
        <w:rPr>
          <w:rFonts w:ascii="Times New Roman" w:eastAsia="Microsoft Sans Serif" w:hAnsi="Times New Roman" w:cs="Times New Roman"/>
          <w:sz w:val="24"/>
          <w:szCs w:val="24"/>
        </w:rPr>
        <w:t>identifikimin</w:t>
      </w:r>
      <w:r>
        <w:rPr>
          <w:rFonts w:ascii="Times New Roman" w:eastAsia="Microsoft Sans Serif" w:hAnsi="Times New Roman" w:cs="Times New Roman"/>
          <w:spacing w:val="37"/>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37"/>
          <w:sz w:val="24"/>
          <w:szCs w:val="24"/>
        </w:rPr>
        <w:t xml:space="preserve"> </w:t>
      </w:r>
      <w:r>
        <w:rPr>
          <w:rFonts w:ascii="Times New Roman" w:eastAsia="Microsoft Sans Serif" w:hAnsi="Times New Roman" w:cs="Times New Roman"/>
          <w:sz w:val="24"/>
          <w:szCs w:val="24"/>
        </w:rPr>
        <w:t>tyre, si dhe rregullat për realizimin e bashkëpunimit ndërmjet tyre” bashkia është përgjegjëse për vendosjen e tyre pranë subjekteve private kur vlerësohet e nevojshme.</w:t>
      </w:r>
    </w:p>
    <w:p w:rsidR="00F27F9A" w:rsidRDefault="00F27F9A">
      <w:pPr>
        <w:widowControl w:val="0"/>
        <w:tabs>
          <w:tab w:val="left" w:pos="900"/>
        </w:tabs>
        <w:autoSpaceDE w:val="0"/>
        <w:autoSpaceDN w:val="0"/>
        <w:spacing w:before="138" w:after="0" w:line="283" w:lineRule="auto"/>
        <w:ind w:right="1084"/>
        <w:rPr>
          <w:rFonts w:ascii="Times New Roman" w:eastAsia="Microsoft Sans Serif" w:hAnsi="Times New Roman" w:cs="Times New Roman"/>
          <w:sz w:val="24"/>
          <w:szCs w:val="24"/>
        </w:rPr>
      </w:pPr>
    </w:p>
    <w:p w:rsidR="00F27F9A" w:rsidRDefault="00F27F9A">
      <w:pPr>
        <w:widowControl w:val="0"/>
        <w:tabs>
          <w:tab w:val="left" w:pos="900"/>
        </w:tabs>
        <w:autoSpaceDE w:val="0"/>
        <w:autoSpaceDN w:val="0"/>
        <w:spacing w:before="138" w:after="0" w:line="283" w:lineRule="auto"/>
        <w:ind w:right="1084"/>
        <w:rPr>
          <w:rFonts w:ascii="Times New Roman" w:hAnsi="Times New Roman" w:cs="Times New Roman"/>
          <w:sz w:val="14"/>
          <w:szCs w:val="24"/>
        </w:rPr>
      </w:pPr>
    </w:p>
    <w:p w:rsidR="00F27F9A" w:rsidRDefault="00907AF5">
      <w:pPr>
        <w:widowControl w:val="0"/>
        <w:tabs>
          <w:tab w:val="left" w:pos="900"/>
        </w:tabs>
        <w:autoSpaceDE w:val="0"/>
        <w:autoSpaceDN w:val="0"/>
        <w:spacing w:before="138" w:after="0" w:line="283" w:lineRule="auto"/>
        <w:ind w:right="1084"/>
        <w:jc w:val="right"/>
        <w:rPr>
          <w:rFonts w:ascii="Times New Roman" w:eastAsia="Microsoft Sans Serif" w:hAnsi="Times New Roman" w:cs="Times New Roman"/>
          <w:sz w:val="24"/>
          <w:szCs w:val="24"/>
        </w:rPr>
        <w:sectPr w:rsidR="00F27F9A">
          <w:headerReference w:type="even" r:id="rId20"/>
          <w:headerReference w:type="default" r:id="rId21"/>
          <w:pgSz w:w="11910" w:h="16840"/>
          <w:pgMar w:top="720" w:right="288" w:bottom="270" w:left="1354" w:header="450" w:footer="0" w:gutter="0"/>
          <w:cols w:space="720"/>
        </w:sectPr>
      </w:pPr>
      <w:r>
        <w:rPr>
          <w:rFonts w:ascii="Times New Roman" w:hAnsi="Times New Roman" w:cs="Times New Roman"/>
          <w:sz w:val="24"/>
          <w:szCs w:val="24"/>
        </w:rPr>
        <w:t xml:space="preserve">Faqe </w:t>
      </w:r>
      <w:r>
        <w:rPr>
          <w:rFonts w:ascii="Times New Roman" w:hAnsi="Times New Roman" w:cs="Times New Roman"/>
          <w:b/>
          <w:bCs/>
          <w:sz w:val="24"/>
          <w:szCs w:val="24"/>
        </w:rPr>
        <w:t>11</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p>
    <w:p w:rsidR="00F27F9A" w:rsidRPr="00D31AD6" w:rsidRDefault="00907AF5" w:rsidP="00D31AD6">
      <w:pPr>
        <w:pStyle w:val="section"/>
      </w:pPr>
      <w:bookmarkStart w:id="5" w:name="_Toc153807773"/>
      <w:r w:rsidRPr="00D31AD6">
        <w:lastRenderedPageBreak/>
        <w:t>1.3. Mbrojtja Civile në</w:t>
      </w:r>
      <w:bookmarkEnd w:id="5"/>
      <w:r w:rsidRPr="00D31AD6">
        <w:t xml:space="preserve">    Bashkinë Korçë</w:t>
      </w:r>
      <w:bookmarkStart w:id="6" w:name="_Toc153807774"/>
      <w:r w:rsidRPr="00D31AD6">
        <w:t>.</w:t>
      </w:r>
    </w:p>
    <w:bookmarkEnd w:id="6"/>
    <w:p w:rsidR="00F27F9A" w:rsidRPr="00D31AD6" w:rsidRDefault="00806FF9" w:rsidP="00D31AD6">
      <w:pPr>
        <w:pStyle w:val="Heading1"/>
      </w:pPr>
      <w:r>
        <w:t xml:space="preserve">     </w:t>
      </w:r>
      <w:r w:rsidR="00907AF5" w:rsidRPr="00D31AD6">
        <w:t>Hyrje dhe historiku.</w:t>
      </w:r>
    </w:p>
    <w:p w:rsidR="00F27F9A" w:rsidRDefault="00907AF5">
      <w:pPr>
        <w:spacing w:line="240" w:lineRule="auto"/>
        <w:ind w:left="-90" w:right="1290"/>
        <w:rPr>
          <w:rFonts w:ascii="Times New Roman" w:hAnsi="Times New Roman" w:cs="Times New Roman"/>
          <w:sz w:val="24"/>
          <w:szCs w:val="24"/>
        </w:rPr>
      </w:pPr>
      <w:r>
        <w:rPr>
          <w:rFonts w:ascii="Times New Roman" w:hAnsi="Times New Roman" w:cs="Times New Roman"/>
          <w:sz w:val="24"/>
          <w:szCs w:val="24"/>
        </w:rPr>
        <w:t>Nisur nga nevojat që ka pasur  bashkia për të pasur një dokument për Mbrojtjen Civile dhe bazuar në ish</w:t>
      </w:r>
      <w:r w:rsidR="00491A98">
        <w:rPr>
          <w:rFonts w:ascii="Times New Roman" w:hAnsi="Times New Roman" w:cs="Times New Roman"/>
          <w:sz w:val="24"/>
          <w:szCs w:val="24"/>
        </w:rPr>
        <w:t>,</w:t>
      </w:r>
      <w:r>
        <w:rPr>
          <w:rFonts w:ascii="Times New Roman" w:hAnsi="Times New Roman" w:cs="Times New Roman"/>
          <w:sz w:val="24"/>
          <w:szCs w:val="24"/>
        </w:rPr>
        <w:t xml:space="preserve"> Planin Kombëtar për Emergjencat Civile i cili u hartua në vitin 2004, Bashkia Korçë kishte hartuar një  Plan të Bashkisë Korçë për Emergjencat dhe Krizat në vitin 2017. Ky ishte një dokument procedural shumë i thjeshtë dhe trajtonte në mënyrë të përciptë emergjencat civile në teritorin e bashkisë. Plani të ri Vendor të bashkisë  u bë i nevojshëm pas miratimit të Ligjit të ri  45/2019, ”Për Mbrojtjen Civile”, dhe bazuar në miratimin e Planit Kombëtar për Emergjencat Civile në vitin 2023. Ky dokument u bë  i domosdoshëm për shkak të:</w:t>
      </w:r>
    </w:p>
    <w:p w:rsidR="00F27F9A" w:rsidRDefault="00907AF5">
      <w:pPr>
        <w:pStyle w:val="ListParagraph"/>
        <w:numPr>
          <w:ilvl w:val="0"/>
          <w:numId w:val="14"/>
        </w:numPr>
        <w:tabs>
          <w:tab w:val="left" w:pos="8910"/>
          <w:tab w:val="left" w:pos="9360"/>
        </w:tabs>
        <w:spacing w:line="276" w:lineRule="auto"/>
        <w:ind w:left="360" w:right="1290"/>
        <w:rPr>
          <w:rFonts w:ascii="Times New Roman" w:hAnsi="Times New Roman" w:cs="Times New Roman"/>
          <w:sz w:val="24"/>
          <w:szCs w:val="24"/>
        </w:rPr>
      </w:pPr>
      <w:bookmarkStart w:id="7" w:name="_Hlk134893036"/>
      <w:r>
        <w:rPr>
          <w:rFonts w:ascii="Times New Roman" w:hAnsi="Times New Roman" w:cs="Times New Roman"/>
          <w:sz w:val="24"/>
          <w:szCs w:val="24"/>
        </w:rPr>
        <w:t xml:space="preserve">Përshtatjes dhe nevojës së pregatitjes së Planit të ri Vendor në  përputhje me Planin e ri Kombëtar për Emergjencat Civile i cili  u miratua në vitin 2023. </w:t>
      </w:r>
    </w:p>
    <w:p w:rsidR="00F27F9A" w:rsidRDefault="00907AF5">
      <w:pPr>
        <w:pStyle w:val="ListParagraph"/>
        <w:numPr>
          <w:ilvl w:val="0"/>
          <w:numId w:val="14"/>
        </w:numPr>
        <w:tabs>
          <w:tab w:val="left" w:pos="8910"/>
          <w:tab w:val="left" w:pos="9360"/>
        </w:tabs>
        <w:spacing w:line="276" w:lineRule="auto"/>
        <w:ind w:left="360" w:right="1290"/>
        <w:rPr>
          <w:rFonts w:ascii="Times New Roman" w:hAnsi="Times New Roman" w:cs="Times New Roman"/>
          <w:sz w:val="24"/>
          <w:szCs w:val="24"/>
        </w:rPr>
      </w:pPr>
      <w:r>
        <w:rPr>
          <w:rFonts w:ascii="Times New Roman" w:hAnsi="Times New Roman" w:cs="Times New Roman"/>
          <w:sz w:val="24"/>
          <w:szCs w:val="24"/>
        </w:rPr>
        <w:t>Detyrimeve të bashkisë bazuar në pikën 4, të nenit 72, të Ligjit 45/2019, ”Për Mbrojtjen Civile”,</w:t>
      </w:r>
    </w:p>
    <w:p w:rsidR="00F27F9A" w:rsidRDefault="00907AF5">
      <w:pPr>
        <w:pStyle w:val="ListParagraph"/>
        <w:numPr>
          <w:ilvl w:val="0"/>
          <w:numId w:val="14"/>
        </w:numPr>
        <w:tabs>
          <w:tab w:val="left" w:pos="8910"/>
          <w:tab w:val="left" w:pos="9360"/>
        </w:tabs>
        <w:spacing w:line="276" w:lineRule="auto"/>
        <w:ind w:left="360" w:right="1290"/>
        <w:rPr>
          <w:rFonts w:ascii="Times New Roman" w:hAnsi="Times New Roman" w:cs="Times New Roman"/>
          <w:sz w:val="24"/>
          <w:szCs w:val="24"/>
        </w:rPr>
      </w:pPr>
      <w:r>
        <w:rPr>
          <w:rFonts w:ascii="Times New Roman" w:hAnsi="Times New Roman" w:cs="Times New Roman"/>
          <w:sz w:val="24"/>
          <w:szCs w:val="24"/>
        </w:rPr>
        <w:t>Ndryshimeve në kontekstin e mbrojtjes civile në nivel kombëtar dhe bashkie.</w:t>
      </w:r>
    </w:p>
    <w:p w:rsidR="00F27F9A" w:rsidRDefault="00907AF5">
      <w:pPr>
        <w:pStyle w:val="ListParagraph"/>
        <w:numPr>
          <w:ilvl w:val="0"/>
          <w:numId w:val="14"/>
        </w:numPr>
        <w:tabs>
          <w:tab w:val="left" w:pos="8910"/>
          <w:tab w:val="left" w:pos="9360"/>
        </w:tabs>
        <w:spacing w:line="276" w:lineRule="auto"/>
        <w:ind w:left="360" w:right="1290"/>
        <w:rPr>
          <w:rFonts w:ascii="Times New Roman" w:hAnsi="Times New Roman" w:cs="Times New Roman"/>
          <w:sz w:val="24"/>
          <w:szCs w:val="24"/>
        </w:rPr>
      </w:pPr>
      <w:r>
        <w:rPr>
          <w:rFonts w:ascii="Times New Roman" w:hAnsi="Times New Roman" w:cs="Times New Roman"/>
          <w:sz w:val="24"/>
          <w:szCs w:val="24"/>
        </w:rPr>
        <w:t xml:space="preserve">Ndryshimet në risqet e reja dhe të ardhshme dhe elementët përbërës të tyre. </w:t>
      </w:r>
    </w:p>
    <w:p w:rsidR="00F27F9A" w:rsidRDefault="00907AF5">
      <w:pPr>
        <w:pStyle w:val="ListParagraph"/>
        <w:numPr>
          <w:ilvl w:val="0"/>
          <w:numId w:val="14"/>
        </w:numPr>
        <w:tabs>
          <w:tab w:val="left" w:pos="8910"/>
          <w:tab w:val="left" w:pos="9360"/>
        </w:tabs>
        <w:spacing w:line="276" w:lineRule="auto"/>
        <w:ind w:left="360" w:right="1290"/>
        <w:rPr>
          <w:rFonts w:ascii="Times New Roman" w:hAnsi="Times New Roman" w:cs="Times New Roman"/>
          <w:sz w:val="24"/>
          <w:szCs w:val="24"/>
        </w:rPr>
      </w:pPr>
      <w:r>
        <w:rPr>
          <w:rFonts w:ascii="Times New Roman" w:hAnsi="Times New Roman" w:cs="Times New Roman"/>
          <w:sz w:val="24"/>
          <w:szCs w:val="24"/>
        </w:rPr>
        <w:t xml:space="preserve">Ndikimet e ndryshimeve klimatike. </w:t>
      </w:r>
    </w:p>
    <w:p w:rsidR="00F27F9A" w:rsidRDefault="00907AF5">
      <w:pPr>
        <w:pStyle w:val="ListParagraph"/>
        <w:numPr>
          <w:ilvl w:val="0"/>
          <w:numId w:val="14"/>
        </w:numPr>
        <w:tabs>
          <w:tab w:val="left" w:pos="8910"/>
          <w:tab w:val="left" w:pos="9360"/>
        </w:tabs>
        <w:spacing w:line="276" w:lineRule="auto"/>
        <w:ind w:left="360" w:right="1290"/>
        <w:rPr>
          <w:rFonts w:ascii="Times New Roman" w:hAnsi="Times New Roman" w:cs="Times New Roman"/>
          <w:sz w:val="24"/>
          <w:szCs w:val="24"/>
        </w:rPr>
      </w:pPr>
      <w:r>
        <w:rPr>
          <w:rFonts w:ascii="Times New Roman" w:hAnsi="Times New Roman" w:cs="Times New Roman"/>
          <w:sz w:val="24"/>
          <w:szCs w:val="24"/>
        </w:rPr>
        <w:t>Ndryshimet sezonale dhe risqet e shkaktuara nga njeriu.</w:t>
      </w:r>
    </w:p>
    <w:p w:rsidR="00F27F9A" w:rsidRDefault="00907AF5">
      <w:pPr>
        <w:pStyle w:val="ListParagraph"/>
        <w:numPr>
          <w:ilvl w:val="0"/>
          <w:numId w:val="14"/>
        </w:numPr>
        <w:tabs>
          <w:tab w:val="left" w:pos="8910"/>
          <w:tab w:val="left" w:pos="9360"/>
        </w:tabs>
        <w:spacing w:line="276" w:lineRule="auto"/>
        <w:ind w:left="360" w:right="1290"/>
        <w:rPr>
          <w:rFonts w:ascii="Times New Roman" w:hAnsi="Times New Roman" w:cs="Times New Roman"/>
          <w:sz w:val="24"/>
          <w:szCs w:val="24"/>
        </w:rPr>
      </w:pPr>
      <w:r>
        <w:rPr>
          <w:rFonts w:ascii="Times New Roman" w:hAnsi="Times New Roman" w:cs="Times New Roman"/>
          <w:sz w:val="24"/>
          <w:szCs w:val="24"/>
        </w:rPr>
        <w:t>Ndryshimet ligjore në fushën e Zvogëlimit të Riskut nga Fatkeqësitë</w:t>
      </w:r>
      <w:r>
        <w:rPr>
          <w:rStyle w:val="FootnoteReference"/>
          <w:rFonts w:ascii="Times New Roman" w:hAnsi="Times New Roman" w:cs="Times New Roman"/>
          <w:sz w:val="24"/>
          <w:szCs w:val="24"/>
        </w:rPr>
        <w:footnoteReference w:id="1"/>
      </w:r>
      <w:r>
        <w:rPr>
          <w:rFonts w:ascii="Times New Roman" w:hAnsi="Times New Roman" w:cs="Times New Roman"/>
          <w:sz w:val="24"/>
          <w:szCs w:val="24"/>
        </w:rPr>
        <w:t xml:space="preserve"> (ZRF), dhe Mbrojtjen Civile (MC) por edhe në legjislacionin dhe politikat e tjera sektoriale dhe ndërsektoriale të lidhura dhe me ndikim në to.</w:t>
      </w:r>
    </w:p>
    <w:p w:rsidR="00F27F9A" w:rsidRDefault="00907AF5">
      <w:pPr>
        <w:pStyle w:val="ListParagraph"/>
        <w:numPr>
          <w:ilvl w:val="0"/>
          <w:numId w:val="14"/>
        </w:numPr>
        <w:tabs>
          <w:tab w:val="left" w:pos="8910"/>
          <w:tab w:val="left" w:pos="9360"/>
        </w:tabs>
        <w:spacing w:line="240" w:lineRule="auto"/>
        <w:ind w:left="360" w:right="1290"/>
        <w:rPr>
          <w:rFonts w:ascii="Times New Roman" w:hAnsi="Times New Roman" w:cs="Times New Roman"/>
          <w:sz w:val="24"/>
          <w:szCs w:val="24"/>
        </w:rPr>
      </w:pPr>
      <w:r>
        <w:rPr>
          <w:rFonts w:ascii="Times New Roman" w:hAnsi="Times New Roman" w:cs="Times New Roman"/>
          <w:sz w:val="24"/>
          <w:szCs w:val="24"/>
        </w:rPr>
        <w:t>Ndryshimet në ndarjen administrativo-territoriale të Njësive të Vetëqeverisjes Vendore në Republikën e Shqipërisë.</w:t>
      </w:r>
    </w:p>
    <w:p w:rsidR="00F27F9A" w:rsidRDefault="00907AF5">
      <w:pPr>
        <w:pStyle w:val="ListParagraph"/>
        <w:numPr>
          <w:ilvl w:val="0"/>
          <w:numId w:val="14"/>
        </w:numPr>
        <w:tabs>
          <w:tab w:val="left" w:pos="8910"/>
          <w:tab w:val="left" w:pos="9360"/>
        </w:tabs>
        <w:spacing w:line="240" w:lineRule="auto"/>
        <w:ind w:left="360" w:right="1290"/>
        <w:rPr>
          <w:rFonts w:ascii="Times New Roman" w:hAnsi="Times New Roman" w:cs="Times New Roman"/>
          <w:sz w:val="24"/>
          <w:szCs w:val="24"/>
        </w:rPr>
      </w:pPr>
      <w:r>
        <w:rPr>
          <w:rFonts w:ascii="Times New Roman" w:hAnsi="Times New Roman" w:cs="Times New Roman"/>
          <w:sz w:val="24"/>
          <w:szCs w:val="24"/>
        </w:rPr>
        <w:t xml:space="preserve">Ndryshimeve organizative të të gjithë sektorëve dhe të gjitha niveleve me ndikim në ZRF dhe MC. </w:t>
      </w:r>
    </w:p>
    <w:p w:rsidR="00F27F9A" w:rsidRDefault="00907AF5">
      <w:pPr>
        <w:pStyle w:val="ListParagraph"/>
        <w:numPr>
          <w:ilvl w:val="0"/>
          <w:numId w:val="14"/>
        </w:numPr>
        <w:tabs>
          <w:tab w:val="left" w:pos="8910"/>
          <w:tab w:val="left" w:pos="9360"/>
        </w:tabs>
        <w:spacing w:line="240" w:lineRule="auto"/>
        <w:ind w:left="360" w:right="1290"/>
        <w:rPr>
          <w:rFonts w:ascii="Times New Roman" w:hAnsi="Times New Roman" w:cs="Times New Roman"/>
          <w:sz w:val="24"/>
          <w:szCs w:val="24"/>
        </w:rPr>
      </w:pPr>
      <w:r>
        <w:rPr>
          <w:rFonts w:ascii="Times New Roman" w:hAnsi="Times New Roman" w:cs="Times New Roman"/>
          <w:sz w:val="24"/>
          <w:szCs w:val="24"/>
        </w:rPr>
        <w:t xml:space="preserve">Ndryshimet në sistemin e paralajmërimit të hershëm. </w:t>
      </w:r>
      <w:bookmarkStart w:id="8" w:name="_Hlk142547061"/>
    </w:p>
    <w:p w:rsidR="00F27F9A" w:rsidRDefault="00907AF5">
      <w:pPr>
        <w:pStyle w:val="ListParagraph"/>
        <w:numPr>
          <w:ilvl w:val="0"/>
          <w:numId w:val="14"/>
        </w:numPr>
        <w:tabs>
          <w:tab w:val="left" w:pos="8910"/>
          <w:tab w:val="left" w:pos="9360"/>
        </w:tabs>
        <w:spacing w:line="240" w:lineRule="auto"/>
        <w:ind w:left="360" w:right="1290"/>
        <w:rPr>
          <w:rFonts w:ascii="Times New Roman" w:hAnsi="Times New Roman" w:cs="Times New Roman"/>
          <w:sz w:val="24"/>
          <w:szCs w:val="24"/>
        </w:rPr>
      </w:pPr>
      <w:r>
        <w:rPr>
          <w:rFonts w:ascii="Times New Roman" w:hAnsi="Times New Roman" w:cs="Times New Roman"/>
          <w:sz w:val="24"/>
          <w:szCs w:val="24"/>
        </w:rPr>
        <w:t>Emergjencat e ndodhura në teritorin  e bashkisë, dhe boshllëqet apo përmirësimet e rekomanduara prej tyre në procedura.</w:t>
      </w:r>
    </w:p>
    <w:bookmarkEnd w:id="7"/>
    <w:bookmarkEnd w:id="8"/>
    <w:p w:rsidR="00F27F9A" w:rsidRDefault="00907AF5">
      <w:pPr>
        <w:tabs>
          <w:tab w:val="left" w:pos="8910"/>
          <w:tab w:val="left" w:pos="9360"/>
        </w:tabs>
        <w:spacing w:line="240" w:lineRule="auto"/>
        <w:ind w:left="-90" w:right="1290"/>
        <w:rPr>
          <w:rFonts w:ascii="Times New Roman" w:hAnsi="Times New Roman" w:cs="Times New Roman"/>
          <w:sz w:val="24"/>
          <w:szCs w:val="24"/>
        </w:rPr>
      </w:pPr>
      <w:r>
        <w:rPr>
          <w:rFonts w:ascii="Times New Roman" w:hAnsi="Times New Roman" w:cs="Times New Roman"/>
          <w:sz w:val="24"/>
          <w:szCs w:val="24"/>
        </w:rPr>
        <w:t>Pas tërmeteve të vitit 2019, në teritorin e bashkisë u realizua një vlerësim i nevojave pas fatkeqësisë  i cili vuri në dukje fushat kryesore të nevojës për  kapacitetete të bashkisë  në kuadër të projektit RESEAL dhe kërkesat e ligjit nr. 45/2019, theksuan nevojën për:</w:t>
      </w:r>
    </w:p>
    <w:p w:rsidR="00F27F9A" w:rsidRDefault="00907AF5">
      <w:pPr>
        <w:pStyle w:val="ListParagraph"/>
        <w:numPr>
          <w:ilvl w:val="0"/>
          <w:numId w:val="15"/>
        </w:numPr>
        <w:tabs>
          <w:tab w:val="left" w:pos="8910"/>
          <w:tab w:val="left" w:pos="9360"/>
        </w:tabs>
        <w:spacing w:line="240" w:lineRule="auto"/>
        <w:ind w:left="450" w:right="1290" w:hanging="450"/>
        <w:rPr>
          <w:rFonts w:ascii="Times New Roman" w:hAnsi="Times New Roman" w:cs="Times New Roman"/>
          <w:sz w:val="24"/>
          <w:szCs w:val="24"/>
        </w:rPr>
      </w:pPr>
      <w:r>
        <w:rPr>
          <w:rFonts w:ascii="Times New Roman" w:hAnsi="Times New Roman" w:cs="Times New Roman"/>
          <w:sz w:val="24"/>
          <w:szCs w:val="24"/>
        </w:rPr>
        <w:t>Hartimin e Vlerësimit Vendor të Riskut.</w:t>
      </w:r>
    </w:p>
    <w:p w:rsidR="00F27F9A" w:rsidRDefault="00907AF5">
      <w:pPr>
        <w:pStyle w:val="ListParagraph"/>
        <w:numPr>
          <w:ilvl w:val="0"/>
          <w:numId w:val="15"/>
        </w:numPr>
        <w:tabs>
          <w:tab w:val="left" w:pos="8910"/>
          <w:tab w:val="left" w:pos="9360"/>
        </w:tabs>
        <w:spacing w:line="240" w:lineRule="auto"/>
        <w:ind w:left="450" w:right="1290" w:hanging="450"/>
        <w:rPr>
          <w:rFonts w:ascii="Times New Roman" w:hAnsi="Times New Roman" w:cs="Times New Roman"/>
          <w:sz w:val="24"/>
          <w:szCs w:val="24"/>
        </w:rPr>
      </w:pPr>
      <w:r>
        <w:rPr>
          <w:rFonts w:ascii="Times New Roman" w:hAnsi="Times New Roman" w:cs="Times New Roman"/>
          <w:sz w:val="24"/>
          <w:szCs w:val="24"/>
        </w:rPr>
        <w:t>Hartimin e një Strategjie Vendore për ZRF-në.</w:t>
      </w:r>
    </w:p>
    <w:p w:rsidR="00F27F9A" w:rsidRDefault="00907AF5">
      <w:pPr>
        <w:pStyle w:val="ListParagraph"/>
        <w:numPr>
          <w:ilvl w:val="0"/>
          <w:numId w:val="15"/>
        </w:numPr>
        <w:tabs>
          <w:tab w:val="left" w:pos="8910"/>
          <w:tab w:val="left" w:pos="9360"/>
        </w:tabs>
        <w:spacing w:line="240" w:lineRule="auto"/>
        <w:ind w:left="450" w:right="1290" w:hanging="450"/>
        <w:rPr>
          <w:rFonts w:ascii="Times New Roman" w:hAnsi="Times New Roman" w:cs="Times New Roman"/>
          <w:sz w:val="24"/>
          <w:szCs w:val="24"/>
        </w:rPr>
      </w:pPr>
      <w:r>
        <w:rPr>
          <w:rFonts w:ascii="Times New Roman" w:hAnsi="Times New Roman" w:cs="Times New Roman"/>
          <w:sz w:val="24"/>
          <w:szCs w:val="24"/>
        </w:rPr>
        <w:t>Hartimin e Planit Vendor për Emergjencat Civile.</w:t>
      </w:r>
    </w:p>
    <w:p w:rsidR="00F27F9A" w:rsidRDefault="00907AF5">
      <w:pPr>
        <w:pStyle w:val="ListParagraph"/>
        <w:numPr>
          <w:ilvl w:val="0"/>
          <w:numId w:val="15"/>
        </w:numPr>
        <w:tabs>
          <w:tab w:val="left" w:pos="8910"/>
          <w:tab w:val="left" w:pos="9360"/>
        </w:tabs>
        <w:spacing w:line="240" w:lineRule="auto"/>
        <w:ind w:left="450" w:right="1290" w:hanging="450"/>
        <w:rPr>
          <w:rFonts w:ascii="Times New Roman" w:hAnsi="Times New Roman" w:cs="Times New Roman"/>
          <w:sz w:val="24"/>
          <w:szCs w:val="24"/>
        </w:rPr>
      </w:pPr>
      <w:r>
        <w:rPr>
          <w:rFonts w:ascii="Times New Roman" w:hAnsi="Times New Roman" w:cs="Times New Roman"/>
          <w:sz w:val="24"/>
          <w:szCs w:val="24"/>
        </w:rPr>
        <w:t>Zhvillimin/përditësimin e kodeve të ndërtimit.</w:t>
      </w:r>
    </w:p>
    <w:p w:rsidR="00F27F9A" w:rsidRDefault="00907AF5">
      <w:pPr>
        <w:pStyle w:val="ListParagraph"/>
        <w:numPr>
          <w:ilvl w:val="0"/>
          <w:numId w:val="15"/>
        </w:numPr>
        <w:tabs>
          <w:tab w:val="left" w:pos="8910"/>
          <w:tab w:val="left" w:pos="9360"/>
        </w:tabs>
        <w:spacing w:line="240" w:lineRule="auto"/>
        <w:ind w:left="450" w:right="1290" w:hanging="450"/>
        <w:rPr>
          <w:rFonts w:ascii="Times New Roman" w:hAnsi="Times New Roman" w:cs="Times New Roman"/>
          <w:sz w:val="24"/>
          <w:szCs w:val="24"/>
        </w:rPr>
      </w:pPr>
      <w:r>
        <w:rPr>
          <w:rFonts w:ascii="Times New Roman" w:hAnsi="Times New Roman" w:cs="Times New Roman"/>
          <w:sz w:val="24"/>
          <w:szCs w:val="24"/>
        </w:rPr>
        <w:t>Mbështetjen e kapaciteteve për vlerësimin e riskut dhe planifikimin e vazhdimësisë së veprimtarisë.</w:t>
      </w:r>
    </w:p>
    <w:p w:rsidR="00F27F9A" w:rsidRDefault="00907AF5">
      <w:pPr>
        <w:pStyle w:val="ListParagraph"/>
        <w:numPr>
          <w:ilvl w:val="0"/>
          <w:numId w:val="15"/>
        </w:numPr>
        <w:tabs>
          <w:tab w:val="left" w:pos="9360"/>
        </w:tabs>
        <w:spacing w:line="240" w:lineRule="auto"/>
        <w:ind w:left="450" w:right="1290" w:hanging="450"/>
        <w:rPr>
          <w:rFonts w:ascii="Times New Roman" w:hAnsi="Times New Roman" w:cs="Times New Roman"/>
          <w:sz w:val="24"/>
          <w:szCs w:val="24"/>
        </w:rPr>
      </w:pPr>
      <w:r>
        <w:rPr>
          <w:rFonts w:ascii="Times New Roman" w:hAnsi="Times New Roman" w:cs="Times New Roman"/>
          <w:sz w:val="24"/>
          <w:szCs w:val="24"/>
        </w:rPr>
        <w:t>PVEC është një plan gjithëpërfshirës, i cili mbledh së bashku të gjitha grupet e interesit në bashki dhe ato kombëtare. Kontributi i institucioneve në nivel vendor dheqendror dhe institucioneve të tjera jo fitimprurëse, akademike dhe sektorit privat ka qenë thelbësor në hartimin dhe efikasitetin e planit.</w:t>
      </w:r>
    </w:p>
    <w:p w:rsidR="00F27F9A" w:rsidRDefault="00907AF5">
      <w:pPr>
        <w:tabs>
          <w:tab w:val="left" w:pos="9360"/>
        </w:tabs>
        <w:ind w:left="1260" w:right="1084" w:hanging="180"/>
        <w:rPr>
          <w:rFonts w:ascii="Times New Roman" w:hAnsi="Times New Roman" w:cs="Times New Roman"/>
          <w:sz w:val="24"/>
          <w:szCs w:val="24"/>
        </w:rPr>
      </w:pPr>
      <w:r>
        <w:rPr>
          <w:rFonts w:ascii="Times New Roman" w:hAnsi="Times New Roman" w:cs="Times New Roman"/>
          <w:noProof/>
          <w:sz w:val="24"/>
          <w:szCs w:val="24"/>
          <w:lang w:val="en-US"/>
        </w:rPr>
        <mc:AlternateContent>
          <mc:Choice Requires="wps">
            <w:drawing>
              <wp:anchor distT="45720" distB="45720" distL="114300" distR="114300" simplePos="0" relativeHeight="251660288" behindDoc="0" locked="0" layoutInCell="1" allowOverlap="1">
                <wp:simplePos x="0" y="0"/>
                <wp:positionH relativeFrom="column">
                  <wp:posOffset>386080</wp:posOffset>
                </wp:positionH>
                <wp:positionV relativeFrom="paragraph">
                  <wp:posOffset>12065</wp:posOffset>
                </wp:positionV>
                <wp:extent cx="5144770" cy="304800"/>
                <wp:effectExtent l="0" t="0" r="17780" b="19050"/>
                <wp:wrapSquare wrapText="bothSides"/>
                <wp:docPr id="430735" name="Text Box 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4770" cy="304800"/>
                        </a:xfrm>
                        <a:prstGeom prst="rect">
                          <a:avLst/>
                        </a:prstGeom>
                        <a:solidFill>
                          <a:schemeClr val="accent2">
                            <a:lumMod val="40000"/>
                            <a:lumOff val="60000"/>
                          </a:schemeClr>
                        </a:solidFill>
                        <a:ln w="9525">
                          <a:solidFill>
                            <a:srgbClr val="000000"/>
                          </a:solidFill>
                          <a:miter lim="800000"/>
                        </a:ln>
                      </wps:spPr>
                      <wps:txbx>
                        <w:txbxContent>
                          <w:p w:rsidR="008C7670" w:rsidRDefault="008C7670">
                            <w:pPr>
                              <w:pStyle w:val="Tabletext"/>
                              <w:jc w:val="center"/>
                              <w:rPr>
                                <w:b/>
                                <w:bCs/>
                                <w:i/>
                                <w:iCs/>
                                <w:sz w:val="28"/>
                                <w:szCs w:val="28"/>
                              </w:rPr>
                            </w:pPr>
                            <w:r>
                              <w:rPr>
                                <w:b/>
                                <w:bCs/>
                                <w:i/>
                                <w:iCs/>
                                <w:sz w:val="28"/>
                                <w:szCs w:val="28"/>
                              </w:rPr>
                              <w:t>“Mbrojtja civile është përgjegjësi e të gjithëve”`</w:t>
                            </w:r>
                          </w:p>
                        </w:txbxContent>
                      </wps:txbx>
                      <wps:bodyPr rot="0" vert="horz" wrap="square" lIns="91440" tIns="45720" rIns="91440" bIns="45720" anchor="t" anchorCtr="0">
                        <a:noAutofit/>
                      </wps:bodyPr>
                    </wps:wsp>
                  </a:graphicData>
                </a:graphic>
              </wp:anchor>
            </w:drawing>
          </mc:Choice>
          <mc:Fallback>
            <w:pict>
              <v:shapetype id="_x0000_t202" coordsize="21600,21600" o:spt="202" path="m,l,21600r21600,l21600,xe">
                <v:stroke joinstyle="miter"/>
                <v:path gradientshapeok="t" o:connecttype="rect"/>
              </v:shapetype>
              <v:shape id="Text Box 80" o:spid="_x0000_s1026" type="#_x0000_t202" style="position:absolute;left:0;text-align:left;margin-left:30.4pt;margin-top:.95pt;width:405.1pt;height:24pt;z-index:251660288;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" fillcolor="#f7caac [1301]">
                <v:textbox>
                  <w:txbxContent>
                    <w:p w:rsidR="008C7670" w:rsidRDefault="008C7670">
                      <w:pPr>
                        <w:pStyle w:val="Tabletext"/>
                        <w:jc w:val="center"/>
                        <w:rPr>
                          <w:b/>
                          <w:bCs/>
                          <w:i/>
                          <w:iCs/>
                          <w:sz w:val="28"/>
                          <w:szCs w:val="28"/>
                        </w:rPr>
                      </w:pPr>
                      <w:r>
                        <w:rPr>
                          <w:b/>
                          <w:bCs/>
                          <w:i/>
                          <w:iCs/>
                          <w:sz w:val="28"/>
                          <w:szCs w:val="28"/>
                        </w:rPr>
                        <w:t>“Mbrojtja civile është përgjegjësi e të gjithëve”`</w:t>
                      </w:r>
                    </w:p>
                  </w:txbxContent>
                </v:textbox>
                <w10:wrap type="square"/>
              </v:shape>
            </w:pict>
          </mc:Fallback>
        </mc:AlternateContent>
      </w:r>
    </w:p>
    <w:p w:rsidR="00F27F9A" w:rsidRDefault="00F27F9A" w:rsidP="008B2BD6">
      <w:pPr>
        <w:pStyle w:val="Heading2"/>
      </w:pPr>
      <w:bookmarkStart w:id="9" w:name="_Toc153807775"/>
    </w:p>
    <w:p w:rsidR="00F27F9A" w:rsidRDefault="00907AF5" w:rsidP="008B2BD6">
      <w:pPr>
        <w:pStyle w:val="Heading2"/>
        <w:rPr>
          <w:sz w:val="24"/>
          <w:szCs w:val="24"/>
        </w:rPr>
      </w:pPr>
      <w:r>
        <w:t xml:space="preserve">                         </w:t>
      </w:r>
      <w:r w:rsidR="009620F5">
        <w:t xml:space="preserve">                     </w:t>
      </w:r>
      <w:r>
        <w:rPr>
          <w:sz w:val="24"/>
          <w:szCs w:val="24"/>
        </w:rPr>
        <w:t>Drejtori i Përgjithshëm i  AKMC-së.</w:t>
      </w:r>
    </w:p>
    <w:p w:rsidR="00F27F9A" w:rsidRDefault="00907AF5" w:rsidP="008B2BD6">
      <w:pPr>
        <w:pStyle w:val="Heading2"/>
      </w:pPr>
      <w:r>
        <w:t xml:space="preserve"> </w:t>
      </w:r>
    </w:p>
    <w:bookmarkEnd w:id="9"/>
    <w:p w:rsidR="00F27F9A" w:rsidRDefault="00F27F9A">
      <w:pPr>
        <w:tabs>
          <w:tab w:val="left" w:pos="6136"/>
        </w:tabs>
        <w:spacing w:line="276" w:lineRule="auto"/>
        <w:ind w:left="270" w:right="1290" w:hanging="270"/>
        <w:rPr>
          <w:rFonts w:ascii="Times New Roman" w:hAnsi="Times New Roman" w:cs="Times New Roman"/>
          <w:b/>
          <w:bCs/>
          <w:sz w:val="4"/>
          <w:szCs w:val="32"/>
        </w:rPr>
      </w:pPr>
    </w:p>
    <w:p w:rsidR="00F27F9A" w:rsidRDefault="00907AF5">
      <w:pPr>
        <w:tabs>
          <w:tab w:val="left" w:pos="6136"/>
        </w:tabs>
        <w:spacing w:line="276" w:lineRule="auto"/>
        <w:ind w:left="270" w:right="840" w:hanging="270"/>
        <w:rPr>
          <w:rFonts w:ascii="Times New Roman" w:hAnsi="Times New Roman" w:cs="Times New Roman"/>
          <w:b/>
          <w:bCs/>
          <w:color w:val="00B050"/>
          <w:sz w:val="32"/>
          <w:szCs w:val="32"/>
        </w:rPr>
      </w:pPr>
      <w:r w:rsidRPr="00D155C6">
        <w:rPr>
          <w:rFonts w:ascii="Times New Roman" w:hAnsi="Times New Roman" w:cs="Times New Roman"/>
          <w:b/>
          <w:bCs/>
          <w:sz w:val="32"/>
          <w:szCs w:val="32"/>
        </w:rPr>
        <w:lastRenderedPageBreak/>
        <w:t>1.4. Synimet dhe objektivat e Planit Vendor për Emergjencat  Civile</w:t>
      </w:r>
      <w:r>
        <w:rPr>
          <w:rFonts w:ascii="Times New Roman" w:hAnsi="Times New Roman" w:cs="Times New Roman"/>
          <w:b/>
          <w:bCs/>
          <w:color w:val="00B050"/>
          <w:sz w:val="32"/>
          <w:szCs w:val="32"/>
        </w:rPr>
        <w:t>.</w:t>
      </w:r>
    </w:p>
    <w:p w:rsidR="00F27F9A" w:rsidRDefault="00907AF5">
      <w:pPr>
        <w:tabs>
          <w:tab w:val="left" w:pos="6136"/>
        </w:tabs>
        <w:spacing w:line="276" w:lineRule="auto"/>
        <w:ind w:left="270" w:right="1290" w:hanging="90"/>
        <w:rPr>
          <w:rFonts w:ascii="Times New Roman" w:hAnsi="Times New Roman" w:cs="Times New Roman"/>
          <w:b/>
          <w:bCs/>
          <w:sz w:val="24"/>
          <w:szCs w:val="24"/>
          <w:u w:val="single"/>
        </w:rPr>
      </w:pPr>
      <w:r>
        <w:rPr>
          <w:rFonts w:ascii="Times New Roman" w:hAnsi="Times New Roman" w:cs="Times New Roman"/>
          <w:b/>
          <w:bCs/>
          <w:sz w:val="24"/>
          <w:szCs w:val="24"/>
          <w:u w:val="single"/>
        </w:rPr>
        <w:t>Synimet e planit</w:t>
      </w:r>
    </w:p>
    <w:p w:rsidR="00F27F9A" w:rsidRDefault="00907AF5">
      <w:pPr>
        <w:tabs>
          <w:tab w:val="left" w:pos="9360"/>
        </w:tabs>
        <w:spacing w:line="276" w:lineRule="auto"/>
        <w:ind w:left="270" w:right="1290" w:hanging="90"/>
        <w:rPr>
          <w:rFonts w:ascii="Times New Roman" w:hAnsi="Times New Roman" w:cs="Times New Roman"/>
          <w:b/>
          <w:sz w:val="24"/>
          <w:szCs w:val="24"/>
        </w:rPr>
      </w:pPr>
      <w:r>
        <w:rPr>
          <w:rFonts w:ascii="Times New Roman" w:hAnsi="Times New Roman" w:cs="Times New Roman"/>
          <w:b/>
          <w:sz w:val="24"/>
          <w:szCs w:val="24"/>
        </w:rPr>
        <w:t>Plani Vendor për Emergjencat Civile synon të:</w:t>
      </w:r>
    </w:p>
    <w:p w:rsidR="00F27F9A" w:rsidRDefault="00907AF5">
      <w:pPr>
        <w:pStyle w:val="ListParagraph"/>
        <w:numPr>
          <w:ilvl w:val="0"/>
          <w:numId w:val="16"/>
        </w:numPr>
        <w:tabs>
          <w:tab w:val="left" w:pos="9270"/>
        </w:tabs>
        <w:spacing w:line="276" w:lineRule="auto"/>
        <w:ind w:left="720" w:right="1290"/>
        <w:rPr>
          <w:rFonts w:ascii="Times New Roman" w:hAnsi="Times New Roman" w:cs="Times New Roman"/>
          <w:sz w:val="24"/>
          <w:szCs w:val="24"/>
        </w:rPr>
      </w:pPr>
      <w:r>
        <w:rPr>
          <w:rFonts w:ascii="Times New Roman" w:hAnsi="Times New Roman" w:cs="Times New Roman"/>
          <w:sz w:val="24"/>
          <w:szCs w:val="24"/>
        </w:rPr>
        <w:t>Ndihmojë në parandalimin, lehtësimin, përgjigjen dhe rimëkëmbjen nga çdo ndikim negativ si pasojë e emergjencave dhe/ose fatkeqësive që mund të prekin jetën e njerëzve, gjënë e gjallë, pronën, trashëgiminë kulturore, komunitetet dhe mjedisin në gjithë teritorine bashkisë.</w:t>
      </w:r>
    </w:p>
    <w:p w:rsidR="00F27F9A" w:rsidRDefault="00907AF5">
      <w:pPr>
        <w:pStyle w:val="ListParagraph"/>
        <w:numPr>
          <w:ilvl w:val="0"/>
          <w:numId w:val="16"/>
        </w:numPr>
        <w:tabs>
          <w:tab w:val="left" w:pos="9270"/>
        </w:tabs>
        <w:spacing w:line="276" w:lineRule="auto"/>
        <w:ind w:left="720" w:right="1290"/>
        <w:rPr>
          <w:rFonts w:ascii="Times New Roman" w:hAnsi="Times New Roman" w:cs="Times New Roman"/>
          <w:sz w:val="24"/>
          <w:szCs w:val="24"/>
        </w:rPr>
      </w:pPr>
      <w:r>
        <w:rPr>
          <w:rFonts w:ascii="Times New Roman" w:hAnsi="Times New Roman" w:cs="Times New Roman"/>
          <w:sz w:val="24"/>
          <w:szCs w:val="24"/>
        </w:rPr>
        <w:t>Sigurojë kushtet për administratat publike që veprojnë në teritorin e bashkisë, , subjektet ekonomike dhe popullsinë për të kaluar nga kushtet normale të jetesës dhe punës, në një situatë emergjente, me humbje minimale.</w:t>
      </w:r>
    </w:p>
    <w:p w:rsidR="00F27F9A" w:rsidRDefault="00907AF5">
      <w:pPr>
        <w:pStyle w:val="ListParagraph"/>
        <w:numPr>
          <w:ilvl w:val="0"/>
          <w:numId w:val="16"/>
        </w:numPr>
        <w:tabs>
          <w:tab w:val="left" w:pos="9270"/>
        </w:tabs>
        <w:spacing w:line="276" w:lineRule="auto"/>
        <w:ind w:left="720" w:right="1290"/>
        <w:rPr>
          <w:rFonts w:ascii="Times New Roman" w:hAnsi="Times New Roman" w:cs="Times New Roman"/>
          <w:sz w:val="24"/>
          <w:szCs w:val="24"/>
        </w:rPr>
      </w:pPr>
      <w:r>
        <w:rPr>
          <w:rFonts w:ascii="Times New Roman" w:hAnsi="Times New Roman" w:cs="Times New Roman"/>
          <w:sz w:val="24"/>
          <w:szCs w:val="24"/>
        </w:rPr>
        <w:t xml:space="preserve">Mundësojë ofrimin e burimeve të bashkisë dhe ato shtetërore me qëllim garantimin e sigurisë publike dhe vazhdimësinë e ekonomisë. </w:t>
      </w:r>
    </w:p>
    <w:p w:rsidR="00F27F9A" w:rsidRDefault="00907AF5">
      <w:pPr>
        <w:tabs>
          <w:tab w:val="left" w:pos="9270"/>
        </w:tabs>
        <w:spacing w:line="276" w:lineRule="auto"/>
        <w:ind w:left="270" w:right="1290" w:hanging="270"/>
        <w:rPr>
          <w:rFonts w:ascii="Times New Roman" w:hAnsi="Times New Roman" w:cs="Times New Roman"/>
          <w:b/>
          <w:bCs/>
          <w:sz w:val="24"/>
          <w:szCs w:val="24"/>
          <w:u w:val="single"/>
        </w:rPr>
      </w:pPr>
      <w:r>
        <w:rPr>
          <w:rFonts w:ascii="Times New Roman" w:hAnsi="Times New Roman" w:cs="Times New Roman"/>
          <w:b/>
          <w:bCs/>
          <w:sz w:val="24"/>
          <w:szCs w:val="24"/>
        </w:rPr>
        <w:t xml:space="preserve">  </w:t>
      </w:r>
      <w:r>
        <w:rPr>
          <w:rFonts w:ascii="Times New Roman" w:hAnsi="Times New Roman" w:cs="Times New Roman"/>
          <w:b/>
          <w:bCs/>
          <w:sz w:val="24"/>
          <w:szCs w:val="24"/>
          <w:u w:val="single"/>
        </w:rPr>
        <w:t>Objektivat specifike të Planit Vendor</w:t>
      </w:r>
    </w:p>
    <w:p w:rsidR="00F27F9A" w:rsidRDefault="00907AF5">
      <w:pPr>
        <w:pStyle w:val="ListParagraph"/>
        <w:widowControl w:val="0"/>
        <w:numPr>
          <w:ilvl w:val="0"/>
          <w:numId w:val="17"/>
        </w:numPr>
        <w:tabs>
          <w:tab w:val="left" w:pos="1585"/>
        </w:tabs>
        <w:autoSpaceDE w:val="0"/>
        <w:autoSpaceDN w:val="0"/>
        <w:spacing w:before="0" w:after="0" w:line="240" w:lineRule="auto"/>
        <w:ind w:right="1290"/>
        <w:outlineLvl w:val="0"/>
        <w:rPr>
          <w:rFonts w:ascii="Times New Roman" w:hAnsi="Times New Roman" w:cs="Times New Roman"/>
          <w:sz w:val="24"/>
          <w:szCs w:val="24"/>
        </w:rPr>
      </w:pPr>
      <w:r>
        <w:rPr>
          <w:rFonts w:ascii="Times New Roman" w:hAnsi="Times New Roman" w:cs="Times New Roman"/>
          <w:sz w:val="24"/>
          <w:szCs w:val="24"/>
        </w:rPr>
        <w:t>Mbrojtjen e jetës dhe shëndetit të banorëve gjatë dhe pas emergjencave civile, duke zbatuar masa për evakuimin në kohë, ofrimin e strehimit emergjent dhe ndihmës mjekësore.</w:t>
      </w:r>
    </w:p>
    <w:p w:rsidR="00F27F9A" w:rsidRDefault="00907AF5">
      <w:pPr>
        <w:pStyle w:val="ListParagraph"/>
        <w:widowControl w:val="0"/>
        <w:numPr>
          <w:ilvl w:val="0"/>
          <w:numId w:val="17"/>
        </w:numPr>
        <w:tabs>
          <w:tab w:val="left" w:pos="1585"/>
        </w:tabs>
        <w:autoSpaceDE w:val="0"/>
        <w:autoSpaceDN w:val="0"/>
        <w:spacing w:before="0" w:after="0" w:line="240" w:lineRule="auto"/>
        <w:ind w:right="1290"/>
        <w:outlineLvl w:val="0"/>
        <w:rPr>
          <w:rFonts w:ascii="Times New Roman" w:hAnsi="Times New Roman" w:cs="Times New Roman"/>
          <w:sz w:val="24"/>
          <w:szCs w:val="24"/>
        </w:rPr>
      </w:pPr>
      <w:r>
        <w:rPr>
          <w:rFonts w:ascii="Times New Roman" w:hAnsi="Times New Roman" w:cs="Times New Roman"/>
          <w:sz w:val="24"/>
          <w:szCs w:val="24"/>
        </w:rPr>
        <w:t>Minimizimin e dëmeve ndaj pronës, infrastrukturës, trashëgimisë kulturore, gjësë së gjallë, komuniteteve dhe mjedisit.</w:t>
      </w:r>
    </w:p>
    <w:p w:rsidR="00F27F9A" w:rsidRDefault="00907AF5">
      <w:pPr>
        <w:pStyle w:val="ListParagraph"/>
        <w:widowControl w:val="0"/>
        <w:numPr>
          <w:ilvl w:val="0"/>
          <w:numId w:val="17"/>
        </w:numPr>
        <w:tabs>
          <w:tab w:val="left" w:pos="1585"/>
        </w:tabs>
        <w:autoSpaceDE w:val="0"/>
        <w:autoSpaceDN w:val="0"/>
        <w:spacing w:before="0" w:after="0" w:line="240" w:lineRule="auto"/>
        <w:ind w:right="1290"/>
        <w:outlineLvl w:val="0"/>
        <w:rPr>
          <w:rFonts w:ascii="Times New Roman" w:hAnsi="Times New Roman" w:cs="Times New Roman"/>
          <w:sz w:val="24"/>
          <w:szCs w:val="24"/>
        </w:rPr>
      </w:pPr>
      <w:r>
        <w:rPr>
          <w:rFonts w:ascii="Times New Roman" w:hAnsi="Times New Roman" w:cs="Times New Roman"/>
          <w:sz w:val="24"/>
          <w:szCs w:val="24"/>
        </w:rPr>
        <w:t>Identifikimin dhe vlerësimin e risqeve dhe dobësive të mundshme brenda komunitetit për të informuar qytetarët mbi aktivitetet e Gatishmërisë dhe Përgjigjes.</w:t>
      </w:r>
    </w:p>
    <w:p w:rsidR="00F27F9A" w:rsidRDefault="00907AF5">
      <w:pPr>
        <w:pStyle w:val="ListParagraph"/>
        <w:widowControl w:val="0"/>
        <w:numPr>
          <w:ilvl w:val="0"/>
          <w:numId w:val="17"/>
        </w:numPr>
        <w:tabs>
          <w:tab w:val="left" w:pos="1585"/>
        </w:tabs>
        <w:autoSpaceDE w:val="0"/>
        <w:autoSpaceDN w:val="0"/>
        <w:spacing w:before="0" w:after="0" w:line="240" w:lineRule="auto"/>
        <w:ind w:right="1290"/>
        <w:outlineLvl w:val="0"/>
        <w:rPr>
          <w:rFonts w:ascii="Times New Roman" w:hAnsi="Times New Roman" w:cs="Times New Roman"/>
          <w:sz w:val="24"/>
          <w:szCs w:val="24"/>
        </w:rPr>
      </w:pPr>
      <w:r>
        <w:rPr>
          <w:rFonts w:ascii="Times New Roman" w:hAnsi="Times New Roman" w:cs="Times New Roman"/>
          <w:sz w:val="24"/>
          <w:szCs w:val="24"/>
        </w:rPr>
        <w:t>Zhvillimin e moduleve dhe programeve të trajnimit dhe të stërvitjeve për aktorët vendorë përgjegjës për emergjencat dhe komunitetin e gjerë.</w:t>
      </w:r>
    </w:p>
    <w:p w:rsidR="00F27F9A" w:rsidRDefault="00907AF5">
      <w:pPr>
        <w:pStyle w:val="ListParagraph"/>
        <w:widowControl w:val="0"/>
        <w:numPr>
          <w:ilvl w:val="0"/>
          <w:numId w:val="17"/>
        </w:numPr>
        <w:tabs>
          <w:tab w:val="left" w:pos="1585"/>
        </w:tabs>
        <w:autoSpaceDE w:val="0"/>
        <w:autoSpaceDN w:val="0"/>
        <w:spacing w:before="0" w:after="0" w:line="240" w:lineRule="auto"/>
        <w:ind w:right="1290"/>
        <w:outlineLvl w:val="0"/>
        <w:rPr>
          <w:rFonts w:ascii="Times New Roman" w:hAnsi="Times New Roman" w:cs="Times New Roman"/>
          <w:sz w:val="24"/>
          <w:szCs w:val="24"/>
        </w:rPr>
      </w:pPr>
      <w:r>
        <w:rPr>
          <w:rFonts w:ascii="Times New Roman" w:hAnsi="Times New Roman" w:cs="Times New Roman"/>
          <w:sz w:val="24"/>
          <w:szCs w:val="24"/>
        </w:rPr>
        <w:t>Krijimin e kanaleve të qarta të komunikimit për shpërndarjen e informacionit para, gjatë dhe pas një emergjence për të siguruar që banorët të dinë se çfarë veprimesh duhet të ndërmarrin.</w:t>
      </w:r>
    </w:p>
    <w:p w:rsidR="00F27F9A" w:rsidRDefault="00907AF5">
      <w:pPr>
        <w:pStyle w:val="ListParagraph"/>
        <w:widowControl w:val="0"/>
        <w:numPr>
          <w:ilvl w:val="0"/>
          <w:numId w:val="17"/>
        </w:numPr>
        <w:tabs>
          <w:tab w:val="left" w:pos="1585"/>
        </w:tabs>
        <w:autoSpaceDE w:val="0"/>
        <w:autoSpaceDN w:val="0"/>
        <w:spacing w:before="0" w:after="0" w:line="240" w:lineRule="auto"/>
        <w:ind w:right="1290"/>
        <w:outlineLvl w:val="0"/>
        <w:rPr>
          <w:rFonts w:ascii="Times New Roman" w:hAnsi="Times New Roman" w:cs="Times New Roman"/>
          <w:sz w:val="24"/>
          <w:szCs w:val="24"/>
        </w:rPr>
      </w:pPr>
      <w:r>
        <w:rPr>
          <w:rFonts w:ascii="Times New Roman" w:hAnsi="Times New Roman" w:cs="Times New Roman"/>
          <w:sz w:val="24"/>
          <w:szCs w:val="24"/>
        </w:rPr>
        <w:t>Përcaktimin e roleve, detyrave dhe përgjegjësive të të gjitha institucioneve shtetërore dhe jo-shtetërore, subjekteve private, organizatave jo-fitimprurëse (OJF) dhe komunitetit para, gjatë dhe pas një emergjence.</w:t>
      </w:r>
    </w:p>
    <w:p w:rsidR="00F27F9A" w:rsidRDefault="00907AF5">
      <w:pPr>
        <w:pStyle w:val="ListParagraph"/>
        <w:widowControl w:val="0"/>
        <w:numPr>
          <w:ilvl w:val="0"/>
          <w:numId w:val="17"/>
        </w:numPr>
        <w:tabs>
          <w:tab w:val="left" w:pos="1585"/>
        </w:tabs>
        <w:autoSpaceDE w:val="0"/>
        <w:autoSpaceDN w:val="0"/>
        <w:spacing w:before="0" w:after="0" w:line="240" w:lineRule="auto"/>
        <w:ind w:right="1290"/>
        <w:outlineLvl w:val="0"/>
        <w:rPr>
          <w:rFonts w:ascii="Times New Roman" w:hAnsi="Times New Roman" w:cs="Times New Roman"/>
          <w:sz w:val="24"/>
          <w:szCs w:val="24"/>
        </w:rPr>
      </w:pPr>
      <w:r>
        <w:rPr>
          <w:rFonts w:ascii="Times New Roman" w:hAnsi="Times New Roman" w:cs="Times New Roman"/>
          <w:sz w:val="24"/>
          <w:szCs w:val="24"/>
        </w:rPr>
        <w:t>Garantimin e menaxhimit dhe shpërndarjes efikase të burimeve përfshirë personelin, pajisjet dhe furnizimet, për t'iu përgjigjur në mënyrë efektive emergjencave.</w:t>
      </w:r>
    </w:p>
    <w:p w:rsidR="00F27F9A" w:rsidRDefault="00907AF5">
      <w:pPr>
        <w:pStyle w:val="ListParagraph"/>
        <w:widowControl w:val="0"/>
        <w:numPr>
          <w:ilvl w:val="0"/>
          <w:numId w:val="17"/>
        </w:numPr>
        <w:tabs>
          <w:tab w:val="left" w:pos="1585"/>
        </w:tabs>
        <w:autoSpaceDE w:val="0"/>
        <w:autoSpaceDN w:val="0"/>
        <w:spacing w:before="0" w:after="0" w:line="240" w:lineRule="auto"/>
        <w:ind w:right="1290"/>
        <w:outlineLvl w:val="0"/>
        <w:rPr>
          <w:rFonts w:ascii="Times New Roman" w:hAnsi="Times New Roman" w:cs="Times New Roman"/>
          <w:sz w:val="24"/>
          <w:szCs w:val="24"/>
        </w:rPr>
      </w:pPr>
      <w:r>
        <w:rPr>
          <w:rFonts w:ascii="Times New Roman" w:hAnsi="Times New Roman" w:cs="Times New Roman"/>
          <w:sz w:val="24"/>
          <w:szCs w:val="24"/>
        </w:rPr>
        <w:t>Nxitjen e bashkëpunimit ndërmjet strukturave të qeverisjes vendore, OJF-ve dhe grupeve të komunitetit për të rritur përpjekjet për t’iu përgjigjur emergjencave.</w:t>
      </w:r>
    </w:p>
    <w:p w:rsidR="00F27F9A" w:rsidRDefault="00907AF5">
      <w:pPr>
        <w:pStyle w:val="ListParagraph"/>
        <w:widowControl w:val="0"/>
        <w:numPr>
          <w:ilvl w:val="0"/>
          <w:numId w:val="17"/>
        </w:numPr>
        <w:tabs>
          <w:tab w:val="left" w:pos="1585"/>
        </w:tabs>
        <w:autoSpaceDE w:val="0"/>
        <w:autoSpaceDN w:val="0"/>
        <w:spacing w:before="0" w:after="0" w:line="240" w:lineRule="auto"/>
        <w:ind w:right="1290"/>
        <w:outlineLvl w:val="0"/>
        <w:rPr>
          <w:rFonts w:ascii="Times New Roman" w:hAnsi="Times New Roman" w:cs="Times New Roman"/>
          <w:sz w:val="24"/>
          <w:szCs w:val="24"/>
        </w:rPr>
      </w:pPr>
      <w:r>
        <w:rPr>
          <w:rFonts w:ascii="Times New Roman" w:hAnsi="Times New Roman" w:cs="Times New Roman"/>
          <w:sz w:val="24"/>
          <w:szCs w:val="24"/>
        </w:rPr>
        <w:t>Rritjen e ndërgjegjësimit të publikut për gatishmërinë ndaj emergjencave civile dhe për veprimet që duhen ndërmarrë sipas llojeve të ndryshme të emergjencave civile përmes programeve dhe fushatave informuese.</w:t>
      </w:r>
    </w:p>
    <w:p w:rsidR="00F27F9A" w:rsidRDefault="00907AF5">
      <w:pPr>
        <w:pStyle w:val="ListParagraph"/>
        <w:widowControl w:val="0"/>
        <w:numPr>
          <w:ilvl w:val="0"/>
          <w:numId w:val="17"/>
        </w:numPr>
        <w:tabs>
          <w:tab w:val="left" w:pos="1585"/>
        </w:tabs>
        <w:autoSpaceDE w:val="0"/>
        <w:autoSpaceDN w:val="0"/>
        <w:spacing w:before="0" w:after="0" w:line="240" w:lineRule="auto"/>
        <w:ind w:right="1290"/>
        <w:outlineLvl w:val="0"/>
        <w:rPr>
          <w:rFonts w:ascii="Times New Roman" w:hAnsi="Times New Roman" w:cs="Times New Roman"/>
          <w:sz w:val="24"/>
          <w:szCs w:val="24"/>
        </w:rPr>
      </w:pPr>
      <w:r>
        <w:rPr>
          <w:rFonts w:ascii="Times New Roman" w:hAnsi="Times New Roman" w:cs="Times New Roman"/>
          <w:sz w:val="24"/>
          <w:szCs w:val="24"/>
        </w:rPr>
        <w:t>Garantimin e mos-ndërprerjes së shërbimeve dhe funksioneve thelbësore komunitare ose garantimin e rikthimit në gjendje funksionale të tyre sa më shpejt gjatë dhe pas një emergjence.</w:t>
      </w:r>
    </w:p>
    <w:p w:rsidR="00F27F9A" w:rsidRDefault="00907AF5">
      <w:pPr>
        <w:pStyle w:val="ListParagraph"/>
        <w:widowControl w:val="0"/>
        <w:numPr>
          <w:ilvl w:val="0"/>
          <w:numId w:val="17"/>
        </w:numPr>
        <w:tabs>
          <w:tab w:val="left" w:pos="1585"/>
        </w:tabs>
        <w:autoSpaceDE w:val="0"/>
        <w:autoSpaceDN w:val="0"/>
        <w:spacing w:before="0" w:after="0" w:line="240" w:lineRule="auto"/>
        <w:ind w:right="1290"/>
        <w:outlineLvl w:val="0"/>
        <w:rPr>
          <w:rFonts w:ascii="Times New Roman" w:hAnsi="Times New Roman" w:cs="Times New Roman"/>
          <w:sz w:val="24"/>
          <w:szCs w:val="24"/>
        </w:rPr>
      </w:pPr>
      <w:r>
        <w:rPr>
          <w:rFonts w:ascii="Times New Roman" w:hAnsi="Times New Roman" w:cs="Times New Roman"/>
          <w:sz w:val="24"/>
          <w:szCs w:val="24"/>
        </w:rPr>
        <w:t>Ndërmarrjen e vlerësimeve pas emergjencave dhe stërvitjeve për të identifikuar mësimet e nxjerra dhe për të bërë përmirësimet e nevojshme në planin vendor për emergjencat civile, si dhe në menaxhimin e emergjencave në të ardhmen.</w:t>
      </w:r>
    </w:p>
    <w:p w:rsidR="00F27F9A" w:rsidRDefault="00F27F9A">
      <w:pPr>
        <w:tabs>
          <w:tab w:val="left" w:pos="9270"/>
        </w:tabs>
        <w:spacing w:line="276" w:lineRule="auto"/>
        <w:ind w:left="270" w:right="1290" w:hanging="270"/>
        <w:rPr>
          <w:rFonts w:ascii="Times New Roman" w:hAnsi="Times New Roman" w:cs="Times New Roman"/>
          <w:b/>
          <w:bCs/>
          <w:color w:val="00B050"/>
          <w:sz w:val="24"/>
          <w:szCs w:val="24"/>
          <w:u w:val="single"/>
        </w:rPr>
      </w:pPr>
    </w:p>
    <w:p w:rsidR="00F27F9A" w:rsidRDefault="00907AF5">
      <w:pPr>
        <w:rPr>
          <w:rFonts w:ascii="Times New Roman" w:hAnsi="Times New Roman" w:cs="Times New Roman"/>
          <w:color w:val="00B050"/>
        </w:rPr>
      </w:pPr>
      <w:r>
        <w:rPr>
          <w:rFonts w:ascii="Times New Roman" w:hAnsi="Times New Roman" w:cs="Times New Roman"/>
          <w:color w:val="00B050"/>
        </w:rPr>
        <w:t xml:space="preserve">    </w:t>
      </w:r>
    </w:p>
    <w:p w:rsidR="00F27F9A" w:rsidRDefault="00F27F9A">
      <w:pPr>
        <w:rPr>
          <w:rFonts w:ascii="Times New Roman" w:hAnsi="Times New Roman" w:cs="Times New Roman"/>
          <w:color w:val="00B050"/>
        </w:rPr>
      </w:pPr>
    </w:p>
    <w:p w:rsidR="00F27F9A" w:rsidRDefault="00F27F9A">
      <w:pPr>
        <w:rPr>
          <w:rFonts w:ascii="Times New Roman" w:hAnsi="Times New Roman" w:cs="Times New Roman"/>
          <w:color w:val="00B050"/>
        </w:rPr>
      </w:pPr>
    </w:p>
    <w:p w:rsidR="00F27F9A" w:rsidRDefault="00F27F9A">
      <w:pPr>
        <w:rPr>
          <w:rFonts w:ascii="Times New Roman" w:hAnsi="Times New Roman" w:cs="Times New Roman"/>
          <w:color w:val="00B050"/>
          <w:sz w:val="10"/>
        </w:rPr>
      </w:pPr>
    </w:p>
    <w:p w:rsidR="00F27F9A" w:rsidRDefault="00907AF5">
      <w:pPr>
        <w:rPr>
          <w:rFonts w:ascii="Times New Roman" w:hAnsi="Times New Roman" w:cs="Times New Roman"/>
        </w:rPr>
      </w:pPr>
      <w:r>
        <w:rPr>
          <w:rFonts w:ascii="Times New Roman" w:hAnsi="Times New Roman" w:cs="Times New Roman"/>
        </w:rPr>
        <w:t xml:space="preserve">                                                                                                                                       </w:t>
      </w:r>
      <w:r>
        <w:rPr>
          <w:rFonts w:ascii="Times New Roman" w:hAnsi="Times New Roman" w:cs="Times New Roman"/>
        </w:rPr>
        <w:tab/>
      </w:r>
      <w:r>
        <w:t xml:space="preserve">  </w:t>
      </w:r>
      <w:r>
        <w:rPr>
          <w:rFonts w:ascii="Times New Roman" w:hAnsi="Times New Roman" w:cs="Times New Roman"/>
        </w:rPr>
        <w:t xml:space="preserve">Faqe </w:t>
      </w:r>
      <w:r w:rsidR="00D52B62">
        <w:rPr>
          <w:rFonts w:ascii="Times New Roman" w:hAnsi="Times New Roman" w:cs="Times New Roman"/>
          <w:b/>
          <w:bCs/>
          <w:sz w:val="24"/>
          <w:szCs w:val="24"/>
        </w:rPr>
        <w:t>1</w:t>
      </w:r>
      <w:r>
        <w:rPr>
          <w:rFonts w:ascii="Times New Roman" w:hAnsi="Times New Roman" w:cs="Times New Roman"/>
          <w:b/>
          <w:bCs/>
          <w:sz w:val="24"/>
          <w:szCs w:val="24"/>
        </w:rPr>
        <w:t>3</w:t>
      </w:r>
      <w:r>
        <w:rPr>
          <w:rFonts w:ascii="Times New Roman" w:hAnsi="Times New Roman" w:cs="Times New Roman"/>
        </w:rPr>
        <w:t xml:space="preserve"> nga </w:t>
      </w:r>
      <w:r w:rsidR="001745AF">
        <w:rPr>
          <w:rFonts w:ascii="Times New Roman" w:hAnsi="Times New Roman" w:cs="Times New Roman"/>
          <w:b/>
          <w:bCs/>
          <w:sz w:val="24"/>
          <w:szCs w:val="24"/>
        </w:rPr>
        <w:t>185</w:t>
      </w:r>
    </w:p>
    <w:p w:rsidR="00F27F9A" w:rsidRDefault="00907AF5">
      <w:pPr>
        <w:tabs>
          <w:tab w:val="left" w:pos="6717"/>
          <w:tab w:val="left" w:pos="7138"/>
          <w:tab w:val="left" w:pos="7272"/>
          <w:tab w:val="left" w:pos="7817"/>
        </w:tabs>
        <w:rPr>
          <w:rFonts w:ascii="Times New Roman" w:hAnsi="Times New Roman" w:cs="Times New Roman"/>
          <w:color w:val="00B050"/>
        </w:rPr>
      </w:pPr>
      <w:r>
        <w:rPr>
          <w:rFonts w:ascii="Times New Roman" w:hAnsi="Times New Roman" w:cs="Times New Roman"/>
          <w:color w:val="00B050"/>
        </w:rPr>
        <w:tab/>
      </w:r>
      <w:r>
        <w:rPr>
          <w:rFonts w:ascii="Times New Roman" w:hAnsi="Times New Roman" w:cs="Times New Roman"/>
          <w:color w:val="00B050"/>
        </w:rPr>
        <w:tab/>
      </w:r>
      <w:r>
        <w:rPr>
          <w:rFonts w:ascii="Times New Roman" w:hAnsi="Times New Roman" w:cs="Times New Roman"/>
          <w:color w:val="00B050"/>
        </w:rPr>
        <w:tab/>
      </w:r>
    </w:p>
    <w:p w:rsidR="00F27F9A" w:rsidRPr="00D155C6" w:rsidRDefault="00907AF5">
      <w:pPr>
        <w:keepNext/>
        <w:keepLines/>
        <w:tabs>
          <w:tab w:val="left" w:pos="8730"/>
          <w:tab w:val="left" w:pos="9270"/>
          <w:tab w:val="left" w:pos="9360"/>
        </w:tabs>
        <w:spacing w:line="240" w:lineRule="auto"/>
        <w:ind w:left="180" w:right="1470" w:hanging="180"/>
        <w:jc w:val="left"/>
        <w:outlineLvl w:val="0"/>
        <w:rPr>
          <w:rFonts w:ascii="Times New Roman" w:eastAsiaTheme="majorEastAsia" w:hAnsi="Times New Roman" w:cs="Times New Roman"/>
          <w:b/>
          <w:sz w:val="32"/>
          <w:szCs w:val="32"/>
        </w:rPr>
      </w:pPr>
      <w:r w:rsidRPr="00D155C6">
        <w:rPr>
          <w:rFonts w:ascii="Times New Roman" w:eastAsiaTheme="majorEastAsia" w:hAnsi="Times New Roman" w:cs="Times New Roman"/>
          <w:b/>
          <w:sz w:val="32"/>
          <w:szCs w:val="32"/>
        </w:rPr>
        <w:lastRenderedPageBreak/>
        <w:t>1.5.  Konteksti i vendit dhe profili i riskut në bashki.</w:t>
      </w:r>
    </w:p>
    <w:p w:rsidR="00F27F9A" w:rsidRDefault="00907AF5">
      <w:pPr>
        <w:tabs>
          <w:tab w:val="left" w:pos="8730"/>
          <w:tab w:val="left" w:pos="9270"/>
        </w:tabs>
        <w:spacing w:before="0" w:after="160" w:line="259" w:lineRule="auto"/>
        <w:ind w:right="1290" w:hanging="180"/>
        <w:rPr>
          <w:rFonts w:ascii="Times New Roman" w:hAnsi="Times New Roman" w:cs="Times New Roman"/>
          <w:sz w:val="24"/>
          <w:szCs w:val="24"/>
        </w:rPr>
      </w:pPr>
      <w:bookmarkStart w:id="10" w:name="_Toc140841883"/>
      <w:bookmarkStart w:id="11" w:name="_Toc140844426"/>
      <w:bookmarkStart w:id="12" w:name="_Toc140843799"/>
      <w:bookmarkStart w:id="13" w:name="_Toc140843630"/>
      <w:bookmarkStart w:id="14" w:name="_Toc140848848"/>
      <w:bookmarkStart w:id="15" w:name="_Toc140849014"/>
      <w:bookmarkStart w:id="16" w:name="_Toc140849142"/>
      <w:bookmarkStart w:id="17" w:name="_Toc140849269"/>
      <w:bookmarkStart w:id="18" w:name="_Toc140850326"/>
      <w:bookmarkStart w:id="19" w:name="_Toc141346706"/>
      <w:bookmarkStart w:id="20" w:name="_Toc141043926"/>
      <w:bookmarkStart w:id="21" w:name="_Toc141718051"/>
      <w:bookmarkStart w:id="22" w:name="_Toc141003511"/>
      <w:bookmarkStart w:id="23" w:name="_Toc141718288"/>
      <w:bookmarkStart w:id="24" w:name="_Toc140851171"/>
      <w:bookmarkStart w:id="25" w:name="_Toc141000876"/>
      <w:bookmarkStart w:id="26" w:name="_Toc141716889"/>
      <w:bookmarkStart w:id="27" w:name="_Toc141717334"/>
      <w:bookmarkStart w:id="28" w:name="_Toc141769079"/>
      <w:bookmarkStart w:id="29" w:name="_Toc140850607"/>
      <w:bookmarkStart w:id="30" w:name="_Toc141717773"/>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r>
        <w:rPr>
          <w:rFonts w:ascii="Times New Roman" w:hAnsi="Times New Roman" w:cs="Times New Roman"/>
          <w:sz w:val="24"/>
          <w:szCs w:val="24"/>
        </w:rPr>
        <w:t xml:space="preserve">   Ngjarjet e kohëve të fundit në teritorin e bashkisë si në gjithë vëndin tonë kanë treguar shumëllojshmërinë dhe intensitetin e rreziqeve natyrore dhe ato të shkaktuara nga njeriu. Viti 2019, ishte një vit kyç për vendin pasi jo vetëm që u miratua ligji i ri nr. 45/2019, i cili parashikon përgjegjësitë e mbrojtjes civile, por ishte gjithashtu dhe viti i dy tërmeteve të fuqishëm përkatësisht të 21.09.2019 dhe 26.11.2019, të cilët prekën një pjesë të teritorit të bashkisë. Kjo u pasua nga pandemia globale e Coronavirusit (COVID-19) në vitin 2020, e cila</w:t>
      </w:r>
      <w:r w:rsidR="00D155C6">
        <w:rPr>
          <w:rFonts w:ascii="Times New Roman" w:hAnsi="Times New Roman" w:cs="Times New Roman"/>
          <w:sz w:val="24"/>
          <w:szCs w:val="24"/>
        </w:rPr>
        <w:t xml:space="preserve"> preku dhe bashkinë dhe </w:t>
      </w:r>
      <w:r>
        <w:rPr>
          <w:rFonts w:ascii="Times New Roman" w:hAnsi="Times New Roman" w:cs="Times New Roman"/>
          <w:sz w:val="24"/>
          <w:szCs w:val="24"/>
        </w:rPr>
        <w:t xml:space="preserve"> shkaktoi humbjen e jetës së mbi </w:t>
      </w:r>
      <w:r>
        <w:rPr>
          <w:rFonts w:ascii="Times New Roman" w:hAnsi="Times New Roman" w:cs="Times New Roman"/>
          <w:b/>
          <w:sz w:val="24"/>
          <w:szCs w:val="24"/>
        </w:rPr>
        <w:t>103</w:t>
      </w:r>
      <w:r>
        <w:rPr>
          <w:rFonts w:ascii="Times New Roman" w:hAnsi="Times New Roman" w:cs="Times New Roman"/>
          <w:sz w:val="24"/>
          <w:szCs w:val="24"/>
        </w:rPr>
        <w:t xml:space="preserve"> personave. </w:t>
      </w:r>
    </w:p>
    <w:p w:rsidR="00F27F9A" w:rsidRDefault="00907AF5">
      <w:pPr>
        <w:tabs>
          <w:tab w:val="left" w:pos="8730"/>
          <w:tab w:val="left" w:pos="9270"/>
        </w:tabs>
        <w:spacing w:before="0" w:after="160" w:line="259" w:lineRule="auto"/>
        <w:ind w:right="1290" w:hanging="180"/>
        <w:rPr>
          <w:rFonts w:ascii="Times New Roman" w:hAnsi="Times New Roman" w:cs="Times New Roman"/>
          <w:sz w:val="24"/>
          <w:szCs w:val="24"/>
        </w:rPr>
      </w:pPr>
      <w:r>
        <w:rPr>
          <w:rFonts w:ascii="Times New Roman" w:hAnsi="Times New Roman" w:cs="Times New Roman"/>
          <w:sz w:val="24"/>
          <w:szCs w:val="24"/>
        </w:rPr>
        <w:t xml:space="preserve">   Këto ngjarje kyçe janë shoqëruar nga rreziqet e përhershme të përmbytjeve, zjarreve në pyje, rritjen e temperaturave, thatësirave dhe rrëshqitjeve të tokës, të cilat ndodhin me shpeshtësi periodike në të gjithë vendin. Sipas Strategjisë Vendore për Zvogëlimin e Riskut nga Fatkeqësitë (SVZRF), të dhënat e mbledhura për analizimin e tendencave tregojnë se, gjatë kohëve të fundit, këto incidente “rutinë”, janë transformuar dhe janë kthyer në emergjenca apo fatkeqësi më të shpeshta dhe prekin gjithë teritorin e bashkisë dhe me shumë mundësi kjo vjen si pasojë e ndikimeve të ndryshimeve klimatike.</w:t>
      </w:r>
    </w:p>
    <w:p w:rsidR="00F27F9A" w:rsidRDefault="00907AF5">
      <w:pPr>
        <w:pStyle w:val="TableParagraph"/>
        <w:spacing w:line="276" w:lineRule="auto"/>
        <w:ind w:right="1290"/>
        <w:jc w:val="both"/>
        <w:rPr>
          <w:rFonts w:ascii="Times New Roman" w:hAnsi="Times New Roman" w:cs="Times New Roman"/>
          <w:b/>
          <w:sz w:val="24"/>
        </w:rPr>
      </w:pPr>
      <w:r>
        <w:rPr>
          <w:rFonts w:ascii="Times New Roman" w:hAnsi="Times New Roman" w:cs="Times New Roman"/>
          <w:sz w:val="24"/>
          <w:szCs w:val="24"/>
        </w:rPr>
        <w:t>Pjesa e Ligjit nr. 45/2019 që parashikon ristrukturimin e sistemit të mbrojtjes civile, është koordinuar në të gjitha fazat e një fatkeqësie (parandalimi/ lehtësimi, gatishmëria, përgjigja dhe rimëkëmbja). Territori i bashkisë si gjithë vendi jonë është i rrezikuar shpesh herë nga fatkeqësi të ndryshme natyrore dhe jo vetëm. Bazuar në analizën e kryer në VVR-në, për ngjarjet e ndodhura  100 vitet e fundit të cilat shërbejnë për  qëllim studimin dhe hartimin e një profili të qartë të risqeve të bashki. Në vitin 2019,</w:t>
      </w:r>
      <w:r w:rsidR="0044206E">
        <w:rPr>
          <w:rFonts w:ascii="Times New Roman" w:hAnsi="Times New Roman" w:cs="Times New Roman"/>
          <w:sz w:val="24"/>
          <w:szCs w:val="24"/>
        </w:rPr>
        <w:t xml:space="preserve"> </w:t>
      </w:r>
      <w:r>
        <w:rPr>
          <w:rFonts w:ascii="Times New Roman" w:hAnsi="Times New Roman" w:cs="Times New Roman"/>
          <w:sz w:val="24"/>
          <w:szCs w:val="24"/>
        </w:rPr>
        <w:t xml:space="preserve"> bashkia u prek nga 2 tërmete të fuqishëm. Këto tërmete </w:t>
      </w:r>
      <w:r>
        <w:rPr>
          <w:rFonts w:ascii="Times New Roman" w:hAnsi="Times New Roman" w:cs="Times New Roman"/>
          <w:sz w:val="24"/>
        </w:rPr>
        <w:t>shkaktuan dëmtimin e 282</w:t>
      </w:r>
      <w:r>
        <w:rPr>
          <w:rFonts w:ascii="Times New Roman" w:hAnsi="Times New Roman" w:cs="Times New Roman"/>
          <w:spacing w:val="40"/>
          <w:sz w:val="24"/>
        </w:rPr>
        <w:t xml:space="preserve"> </w:t>
      </w:r>
      <w:r>
        <w:rPr>
          <w:rFonts w:ascii="Times New Roman" w:hAnsi="Times New Roman" w:cs="Times New Roman"/>
          <w:sz w:val="24"/>
        </w:rPr>
        <w:t>shtëpive:</w:t>
      </w:r>
      <w:r>
        <w:rPr>
          <w:rFonts w:ascii="Times New Roman" w:hAnsi="Times New Roman" w:cs="Times New Roman"/>
          <w:spacing w:val="80"/>
          <w:w w:val="150"/>
          <w:sz w:val="24"/>
        </w:rPr>
        <w:t xml:space="preserve"> </w:t>
      </w:r>
      <w:r>
        <w:rPr>
          <w:rFonts w:ascii="Times New Roman" w:hAnsi="Times New Roman" w:cs="Times New Roman"/>
          <w:sz w:val="24"/>
        </w:rPr>
        <w:t>dhe</w:t>
      </w:r>
      <w:r>
        <w:rPr>
          <w:rFonts w:ascii="Times New Roman" w:hAnsi="Times New Roman" w:cs="Times New Roman"/>
          <w:spacing w:val="-4"/>
          <w:sz w:val="24"/>
        </w:rPr>
        <w:t xml:space="preserve"> </w:t>
      </w:r>
      <w:r>
        <w:rPr>
          <w:rFonts w:ascii="Times New Roman" w:hAnsi="Times New Roman" w:cs="Times New Roman"/>
          <w:sz w:val="24"/>
        </w:rPr>
        <w:t>u</w:t>
      </w:r>
      <w:r>
        <w:rPr>
          <w:rFonts w:ascii="Times New Roman" w:hAnsi="Times New Roman" w:cs="Times New Roman"/>
          <w:spacing w:val="-3"/>
          <w:sz w:val="24"/>
        </w:rPr>
        <w:t xml:space="preserve"> </w:t>
      </w:r>
      <w:r>
        <w:rPr>
          <w:rFonts w:ascii="Times New Roman" w:hAnsi="Times New Roman" w:cs="Times New Roman"/>
          <w:sz w:val="24"/>
        </w:rPr>
        <w:t>prekën</w:t>
      </w:r>
      <w:r>
        <w:rPr>
          <w:rFonts w:ascii="Times New Roman" w:hAnsi="Times New Roman" w:cs="Times New Roman"/>
          <w:spacing w:val="-3"/>
          <w:sz w:val="24"/>
        </w:rPr>
        <w:t xml:space="preserve"> </w:t>
      </w:r>
      <w:r>
        <w:rPr>
          <w:rFonts w:ascii="Times New Roman" w:hAnsi="Times New Roman" w:cs="Times New Roman"/>
          <w:sz w:val="24"/>
        </w:rPr>
        <w:t xml:space="preserve">1228 persona, nëmënyrëtë drejtperdrejtë, por kryesore është që </w:t>
      </w:r>
      <w:r>
        <w:rPr>
          <w:rFonts w:ascii="Times New Roman" w:hAnsi="Times New Roman" w:cs="Times New Roman"/>
          <w:b/>
          <w:sz w:val="24"/>
        </w:rPr>
        <w:t>nuk shkaktoi</w:t>
      </w:r>
      <w:r>
        <w:rPr>
          <w:rFonts w:ascii="Times New Roman" w:hAnsi="Times New Roman" w:cs="Times New Roman"/>
          <w:b/>
          <w:spacing w:val="57"/>
          <w:sz w:val="24"/>
        </w:rPr>
        <w:t xml:space="preserve"> </w:t>
      </w:r>
      <w:r>
        <w:rPr>
          <w:rFonts w:ascii="Times New Roman" w:hAnsi="Times New Roman" w:cs="Times New Roman"/>
          <w:b/>
          <w:sz w:val="24"/>
        </w:rPr>
        <w:t>humbjen</w:t>
      </w:r>
      <w:r>
        <w:rPr>
          <w:rFonts w:ascii="Times New Roman" w:hAnsi="Times New Roman" w:cs="Times New Roman"/>
          <w:b/>
          <w:spacing w:val="50"/>
          <w:w w:val="150"/>
          <w:sz w:val="24"/>
        </w:rPr>
        <w:t xml:space="preserve"> </w:t>
      </w:r>
      <w:r>
        <w:rPr>
          <w:rFonts w:ascii="Times New Roman" w:hAnsi="Times New Roman" w:cs="Times New Roman"/>
          <w:b/>
          <w:spacing w:val="-10"/>
          <w:sz w:val="24"/>
        </w:rPr>
        <w:t xml:space="preserve">e  </w:t>
      </w:r>
      <w:r>
        <w:rPr>
          <w:rFonts w:ascii="Times New Roman" w:hAnsi="Times New Roman" w:cs="Times New Roman"/>
          <w:b/>
          <w:sz w:val="24"/>
        </w:rPr>
        <w:t>jetës</w:t>
      </w:r>
      <w:r>
        <w:rPr>
          <w:rFonts w:ascii="Times New Roman" w:hAnsi="Times New Roman" w:cs="Times New Roman"/>
          <w:b/>
          <w:spacing w:val="18"/>
          <w:sz w:val="24"/>
        </w:rPr>
        <w:t xml:space="preserve"> </w:t>
      </w:r>
      <w:r>
        <w:rPr>
          <w:rFonts w:ascii="Times New Roman" w:hAnsi="Times New Roman" w:cs="Times New Roman"/>
          <w:b/>
          <w:sz w:val="24"/>
        </w:rPr>
        <w:t>se</w:t>
      </w:r>
      <w:r>
        <w:rPr>
          <w:rFonts w:ascii="Times New Roman" w:hAnsi="Times New Roman" w:cs="Times New Roman"/>
          <w:b/>
          <w:spacing w:val="18"/>
          <w:sz w:val="24"/>
        </w:rPr>
        <w:t xml:space="preserve"> </w:t>
      </w:r>
      <w:r>
        <w:rPr>
          <w:rFonts w:ascii="Times New Roman" w:hAnsi="Times New Roman" w:cs="Times New Roman"/>
          <w:b/>
          <w:spacing w:val="-2"/>
          <w:sz w:val="24"/>
        </w:rPr>
        <w:t>njerëzve.</w:t>
      </w:r>
      <w:r>
        <w:rPr>
          <w:rFonts w:ascii="Times New Roman" w:hAnsi="Times New Roman" w:cs="Times New Roman"/>
          <w:sz w:val="24"/>
          <w:szCs w:val="24"/>
        </w:rPr>
        <w:t xml:space="preserve"> </w:t>
      </w:r>
    </w:p>
    <w:p w:rsidR="00F27F9A" w:rsidRDefault="00907AF5">
      <w:pPr>
        <w:tabs>
          <w:tab w:val="left" w:pos="8730"/>
          <w:tab w:val="left" w:pos="9270"/>
          <w:tab w:val="left" w:pos="9360"/>
        </w:tabs>
        <w:spacing w:line="276" w:lineRule="auto"/>
        <w:ind w:right="1290"/>
        <w:rPr>
          <w:rFonts w:ascii="Times New Roman" w:hAnsi="Times New Roman" w:cs="Times New Roman"/>
          <w:sz w:val="24"/>
          <w:szCs w:val="24"/>
        </w:rPr>
      </w:pPr>
      <w:r>
        <w:rPr>
          <w:rFonts w:ascii="Times New Roman" w:hAnsi="Times New Roman" w:cs="Times New Roman"/>
          <w:sz w:val="24"/>
          <w:szCs w:val="24"/>
        </w:rPr>
        <w:t xml:space="preserve">Bazuar në dokumentat kryesorë të pregatitur nga AKMC dhe si rezultat dhe i analizës së risqeve të kryer në VVR, si  dhe në dokumentin e SVZRFN, u bë i mundur zhvillimi i matricave krahasuese për rreziqet madhore që mund të prekin teritorin e bashkisë (duke përfshirë gjashtë rreziqet e detyrueshme të parashikuara nga ligji), si dhe ndikimi dhe implikimet e tyre të mundshme për secilin prej njësive administrative të bashkisë. </w:t>
      </w:r>
    </w:p>
    <w:p w:rsidR="00F27F9A" w:rsidRDefault="00F27F9A">
      <w:pPr>
        <w:tabs>
          <w:tab w:val="left" w:pos="8730"/>
          <w:tab w:val="left" w:pos="9270"/>
          <w:tab w:val="left" w:pos="9360"/>
        </w:tabs>
        <w:spacing w:line="276" w:lineRule="auto"/>
        <w:ind w:right="1470"/>
        <w:rPr>
          <w:rFonts w:ascii="Times New Roman" w:hAnsi="Times New Roman" w:cs="Times New Roman"/>
          <w:sz w:val="24"/>
          <w:szCs w:val="24"/>
        </w:rPr>
      </w:pPr>
    </w:p>
    <w:p w:rsidR="00F27F9A" w:rsidRDefault="00F27F9A">
      <w:pPr>
        <w:tabs>
          <w:tab w:val="left" w:pos="8730"/>
          <w:tab w:val="left" w:pos="9270"/>
          <w:tab w:val="left" w:pos="9360"/>
        </w:tabs>
        <w:spacing w:line="276" w:lineRule="auto"/>
        <w:ind w:right="1470"/>
        <w:rPr>
          <w:rFonts w:ascii="Times New Roman" w:hAnsi="Times New Roman" w:cs="Times New Roman"/>
          <w:sz w:val="24"/>
          <w:szCs w:val="24"/>
        </w:rPr>
      </w:pPr>
    </w:p>
    <w:p w:rsidR="00F27F9A" w:rsidRDefault="00F27F9A">
      <w:pPr>
        <w:tabs>
          <w:tab w:val="left" w:pos="8730"/>
          <w:tab w:val="left" w:pos="9270"/>
          <w:tab w:val="left" w:pos="9360"/>
        </w:tabs>
        <w:spacing w:line="276" w:lineRule="auto"/>
        <w:ind w:right="1470"/>
        <w:rPr>
          <w:rFonts w:ascii="Times New Roman" w:hAnsi="Times New Roman" w:cs="Times New Roman"/>
          <w:color w:val="00B050"/>
          <w:sz w:val="24"/>
          <w:szCs w:val="24"/>
        </w:rPr>
      </w:pPr>
    </w:p>
    <w:p w:rsidR="00F27F9A" w:rsidRDefault="00F27F9A">
      <w:pPr>
        <w:tabs>
          <w:tab w:val="left" w:pos="8730"/>
          <w:tab w:val="left" w:pos="9270"/>
          <w:tab w:val="left" w:pos="9360"/>
        </w:tabs>
        <w:spacing w:line="276" w:lineRule="auto"/>
        <w:ind w:right="1470"/>
        <w:rPr>
          <w:rFonts w:ascii="Times New Roman" w:hAnsi="Times New Roman" w:cs="Times New Roman"/>
          <w:color w:val="00B050"/>
          <w:sz w:val="24"/>
          <w:szCs w:val="24"/>
        </w:rPr>
      </w:pPr>
    </w:p>
    <w:p w:rsidR="00F27F9A" w:rsidRDefault="00F27F9A">
      <w:pPr>
        <w:tabs>
          <w:tab w:val="left" w:pos="8730"/>
          <w:tab w:val="left" w:pos="9270"/>
          <w:tab w:val="left" w:pos="9360"/>
        </w:tabs>
        <w:spacing w:line="276" w:lineRule="auto"/>
        <w:ind w:right="1470"/>
        <w:rPr>
          <w:rFonts w:ascii="Times New Roman" w:hAnsi="Times New Roman" w:cs="Times New Roman"/>
          <w:color w:val="00B050"/>
          <w:sz w:val="24"/>
          <w:szCs w:val="24"/>
        </w:rPr>
      </w:pPr>
    </w:p>
    <w:p w:rsidR="00F27F9A" w:rsidRDefault="00F27F9A">
      <w:pPr>
        <w:tabs>
          <w:tab w:val="left" w:pos="8730"/>
          <w:tab w:val="left" w:pos="9270"/>
          <w:tab w:val="left" w:pos="9360"/>
        </w:tabs>
        <w:spacing w:line="276" w:lineRule="auto"/>
        <w:ind w:right="1470"/>
        <w:rPr>
          <w:rFonts w:ascii="Times New Roman" w:hAnsi="Times New Roman" w:cs="Times New Roman"/>
          <w:color w:val="00B050"/>
          <w:sz w:val="24"/>
          <w:szCs w:val="24"/>
        </w:rPr>
      </w:pPr>
    </w:p>
    <w:p w:rsidR="00F27F9A" w:rsidRDefault="00F27F9A">
      <w:pPr>
        <w:tabs>
          <w:tab w:val="left" w:pos="8730"/>
          <w:tab w:val="left" w:pos="9270"/>
          <w:tab w:val="left" w:pos="9360"/>
        </w:tabs>
        <w:spacing w:line="276" w:lineRule="auto"/>
        <w:ind w:right="1470"/>
        <w:rPr>
          <w:rFonts w:ascii="Times New Roman" w:hAnsi="Times New Roman" w:cs="Times New Roman"/>
          <w:color w:val="00B050"/>
          <w:sz w:val="24"/>
          <w:szCs w:val="24"/>
        </w:rPr>
      </w:pPr>
    </w:p>
    <w:p w:rsidR="00F27F9A" w:rsidRDefault="00F27F9A">
      <w:pPr>
        <w:tabs>
          <w:tab w:val="left" w:pos="8730"/>
          <w:tab w:val="left" w:pos="9270"/>
          <w:tab w:val="left" w:pos="9360"/>
        </w:tabs>
        <w:spacing w:line="276" w:lineRule="auto"/>
        <w:ind w:right="1470"/>
        <w:rPr>
          <w:rFonts w:ascii="Times New Roman" w:hAnsi="Times New Roman" w:cs="Times New Roman"/>
          <w:color w:val="00B050"/>
          <w:sz w:val="24"/>
          <w:szCs w:val="24"/>
        </w:rPr>
      </w:pPr>
    </w:p>
    <w:p w:rsidR="00F27F9A" w:rsidRDefault="00F27F9A">
      <w:pPr>
        <w:tabs>
          <w:tab w:val="left" w:pos="8730"/>
          <w:tab w:val="left" w:pos="9270"/>
          <w:tab w:val="left" w:pos="9360"/>
        </w:tabs>
        <w:spacing w:line="276" w:lineRule="auto"/>
        <w:ind w:right="1470"/>
        <w:rPr>
          <w:rFonts w:ascii="Times New Roman" w:hAnsi="Times New Roman" w:cs="Times New Roman"/>
          <w:color w:val="00B050"/>
          <w:sz w:val="24"/>
          <w:szCs w:val="24"/>
        </w:rPr>
      </w:pPr>
    </w:p>
    <w:p w:rsidR="00F27F9A" w:rsidRDefault="00F27F9A">
      <w:pPr>
        <w:tabs>
          <w:tab w:val="left" w:pos="8730"/>
          <w:tab w:val="left" w:pos="9270"/>
          <w:tab w:val="left" w:pos="9360"/>
        </w:tabs>
        <w:spacing w:line="276" w:lineRule="auto"/>
        <w:ind w:right="1470"/>
        <w:rPr>
          <w:rFonts w:ascii="Times New Roman" w:hAnsi="Times New Roman" w:cs="Times New Roman"/>
          <w:color w:val="00B050"/>
          <w:sz w:val="24"/>
          <w:szCs w:val="24"/>
        </w:rPr>
      </w:pPr>
    </w:p>
    <w:p w:rsidR="00F27F9A" w:rsidRDefault="00F27F9A">
      <w:pPr>
        <w:tabs>
          <w:tab w:val="left" w:pos="8730"/>
          <w:tab w:val="left" w:pos="9270"/>
          <w:tab w:val="left" w:pos="9360"/>
        </w:tabs>
        <w:spacing w:line="276" w:lineRule="auto"/>
        <w:ind w:right="1470"/>
        <w:rPr>
          <w:rFonts w:ascii="Times New Roman" w:hAnsi="Times New Roman" w:cs="Times New Roman"/>
          <w:color w:val="00B050"/>
          <w:sz w:val="24"/>
          <w:szCs w:val="24"/>
        </w:rPr>
      </w:pPr>
    </w:p>
    <w:p w:rsidR="00F27F9A" w:rsidRDefault="00F27F9A">
      <w:pPr>
        <w:tabs>
          <w:tab w:val="left" w:pos="8730"/>
          <w:tab w:val="left" w:pos="9270"/>
          <w:tab w:val="left" w:pos="9360"/>
        </w:tabs>
        <w:spacing w:line="276" w:lineRule="auto"/>
        <w:ind w:right="1470"/>
        <w:rPr>
          <w:rFonts w:ascii="Times New Roman" w:hAnsi="Times New Roman" w:cs="Times New Roman"/>
          <w:color w:val="00B050"/>
          <w:sz w:val="14"/>
          <w:szCs w:val="24"/>
        </w:rPr>
      </w:pPr>
    </w:p>
    <w:p w:rsidR="00F27F9A" w:rsidRDefault="00907AF5">
      <w:pPr>
        <w:tabs>
          <w:tab w:val="left" w:pos="7776"/>
        </w:tabs>
        <w:spacing w:line="276" w:lineRule="auto"/>
        <w:ind w:right="1470"/>
        <w:rPr>
          <w:rFonts w:ascii="Times New Roman" w:hAnsi="Times New Roman" w:cs="Times New Roman"/>
          <w:color w:val="00B050"/>
          <w:sz w:val="24"/>
          <w:szCs w:val="24"/>
        </w:rPr>
      </w:pPr>
      <w:r>
        <w:rPr>
          <w:rFonts w:ascii="Times New Roman" w:hAnsi="Times New Roman" w:cs="Times New Roman"/>
          <w:color w:val="00B050"/>
          <w:sz w:val="24"/>
          <w:szCs w:val="24"/>
        </w:rPr>
        <w:t xml:space="preserve">        </w:t>
      </w:r>
    </w:p>
    <w:p w:rsidR="00F27F9A" w:rsidRDefault="00907AF5">
      <w:pPr>
        <w:tabs>
          <w:tab w:val="left" w:pos="7776"/>
        </w:tabs>
        <w:spacing w:line="276" w:lineRule="auto"/>
        <w:ind w:right="1470"/>
        <w:rPr>
          <w:rFonts w:ascii="Times New Roman" w:hAnsi="Times New Roman" w:cs="Times New Roman"/>
          <w:b/>
          <w:bCs/>
          <w:sz w:val="24"/>
          <w:szCs w:val="24"/>
        </w:rPr>
      </w:pPr>
      <w:r>
        <w:rPr>
          <w:rFonts w:ascii="Times New Roman" w:hAnsi="Times New Roman" w:cs="Times New Roman"/>
          <w:sz w:val="24"/>
          <w:szCs w:val="24"/>
        </w:rPr>
        <w:t xml:space="preserve">                                                                                                                             </w:t>
      </w:r>
      <w:r>
        <w:rPr>
          <w:rFonts w:ascii="Times New Roman" w:hAnsi="Times New Roman" w:cs="Times New Roman"/>
        </w:rPr>
        <w:t xml:space="preserve">Faqe </w:t>
      </w:r>
      <w:r w:rsidR="00D52B62">
        <w:rPr>
          <w:rFonts w:ascii="Times New Roman" w:hAnsi="Times New Roman" w:cs="Times New Roman"/>
          <w:b/>
          <w:bCs/>
          <w:sz w:val="24"/>
          <w:szCs w:val="24"/>
        </w:rPr>
        <w:t>1</w:t>
      </w:r>
      <w:r>
        <w:rPr>
          <w:rFonts w:ascii="Times New Roman" w:hAnsi="Times New Roman" w:cs="Times New Roman"/>
          <w:b/>
          <w:bCs/>
          <w:sz w:val="24"/>
          <w:szCs w:val="24"/>
        </w:rPr>
        <w:t>4</w:t>
      </w:r>
      <w:r>
        <w:rPr>
          <w:rFonts w:ascii="Times New Roman" w:hAnsi="Times New Roman" w:cs="Times New Roman"/>
        </w:rPr>
        <w:t xml:space="preserve"> nga </w:t>
      </w:r>
      <w:r w:rsidR="001745AF">
        <w:rPr>
          <w:rFonts w:ascii="Times New Roman" w:hAnsi="Times New Roman" w:cs="Times New Roman"/>
          <w:b/>
          <w:bCs/>
          <w:sz w:val="24"/>
          <w:szCs w:val="24"/>
        </w:rPr>
        <w:t>185</w:t>
      </w:r>
    </w:p>
    <w:p w:rsidR="00F27F9A" w:rsidRDefault="00907AF5">
      <w:pPr>
        <w:tabs>
          <w:tab w:val="left" w:pos="7776"/>
        </w:tabs>
        <w:spacing w:line="276" w:lineRule="auto"/>
        <w:ind w:right="1470"/>
        <w:rPr>
          <w:rFonts w:ascii="Times New Roman" w:hAnsi="Times New Roman" w:cs="Times New Roman"/>
          <w:b/>
          <w:bCs/>
          <w:sz w:val="24"/>
          <w:szCs w:val="24"/>
        </w:rPr>
      </w:pPr>
      <w:r>
        <w:rPr>
          <w:rFonts w:ascii="Times New Roman" w:hAnsi="Times New Roman" w:cs="Times New Roman"/>
          <w:color w:val="00B050"/>
          <w:sz w:val="24"/>
          <w:szCs w:val="24"/>
        </w:rPr>
        <w:t xml:space="preserve">                                                                                                              </w:t>
      </w:r>
    </w:p>
    <w:p w:rsidR="00F27F9A" w:rsidRDefault="00907AF5">
      <w:pPr>
        <w:tabs>
          <w:tab w:val="left" w:pos="9360"/>
        </w:tabs>
        <w:spacing w:line="276" w:lineRule="auto"/>
        <w:ind w:right="430"/>
        <w:rPr>
          <w:rFonts w:ascii="Times New Roman" w:hAnsi="Times New Roman" w:cs="Times New Roman"/>
          <w:sz w:val="24"/>
          <w:szCs w:val="24"/>
        </w:rPr>
      </w:pPr>
      <w:r>
        <w:rPr>
          <w:rFonts w:ascii="Times New Roman" w:hAnsi="Times New Roman" w:cs="Times New Roman"/>
          <w:b/>
          <w:sz w:val="24"/>
          <w:szCs w:val="24"/>
        </w:rPr>
        <w:lastRenderedPageBreak/>
        <w:t>Tabela 1</w:t>
      </w:r>
      <w:r>
        <w:rPr>
          <w:rFonts w:ascii="Times New Roman" w:hAnsi="Times New Roman" w:cs="Times New Roman"/>
          <w:sz w:val="24"/>
          <w:szCs w:val="24"/>
        </w:rPr>
        <w:t xml:space="preserve">. </w:t>
      </w:r>
      <w:r>
        <w:rPr>
          <w:rFonts w:ascii="Times New Roman" w:hAnsi="Times New Roman" w:cs="Times New Roman"/>
          <w:sz w:val="24"/>
          <w:szCs w:val="24"/>
          <w:lang w:val="en-US"/>
        </w:rPr>
        <w:t>Rrisqet në Bashkinë Korçë sipas VVR-së.</w:t>
      </w:r>
    </w:p>
    <w:tbl>
      <w:tblPr>
        <w:tblStyle w:val="TableGrid"/>
        <w:tblW w:w="9090" w:type="dxa"/>
        <w:tblInd w:w="-5" w:type="dxa"/>
        <w:tblLook w:val="04A0" w:firstRow="1" w:lastRow="0" w:firstColumn="1" w:lastColumn="0" w:noHBand="0" w:noVBand="1"/>
      </w:tblPr>
      <w:tblGrid>
        <w:gridCol w:w="3378"/>
        <w:gridCol w:w="5712"/>
      </w:tblGrid>
      <w:tr w:rsidR="00F27F9A">
        <w:trPr>
          <w:trHeight w:hRule="exact" w:val="707"/>
        </w:trPr>
        <w:tc>
          <w:tcPr>
            <w:tcW w:w="3378" w:type="dxa"/>
            <w:vAlign w:val="center"/>
          </w:tcPr>
          <w:p w:rsidR="00F27F9A" w:rsidRDefault="00907AF5">
            <w:pPr>
              <w:pStyle w:val="Tabletext"/>
              <w:tabs>
                <w:tab w:val="left" w:pos="9360"/>
              </w:tabs>
              <w:ind w:left="180" w:right="430"/>
              <w:jc w:val="center"/>
              <w:rPr>
                <w:rFonts w:eastAsia="Times New Roman" w:cs="Arial"/>
              </w:rPr>
            </w:pPr>
            <w:r>
              <w:rPr>
                <w:rFonts w:cs="Arial"/>
                <w:noProof/>
                <w:lang w:val="en-US"/>
              </w:rPr>
              <w:drawing>
                <wp:inline distT="0" distB="0" distL="0" distR="0" wp14:anchorId="4FA28B1B" wp14:editId="29BF6446">
                  <wp:extent cx="431800" cy="431800"/>
                  <wp:effectExtent l="0" t="0" r="6350" b="6350"/>
                  <wp:docPr id="16" name="Picture 16" descr="Earthquak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Earthquake "/>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a:xfrm>
                            <a:off x="0" y="0"/>
                            <a:ext cx="432000" cy="432000"/>
                          </a:xfrm>
                          <a:prstGeom prst="rect">
                            <a:avLst/>
                          </a:prstGeom>
                          <a:noFill/>
                          <a:ln>
                            <a:noFill/>
                          </a:ln>
                        </pic:spPr>
                      </pic:pic>
                    </a:graphicData>
                  </a:graphic>
                </wp:inline>
              </w:drawing>
            </w:r>
          </w:p>
        </w:tc>
        <w:tc>
          <w:tcPr>
            <w:tcW w:w="5712" w:type="dxa"/>
            <w:vAlign w:val="center"/>
          </w:tcPr>
          <w:p w:rsidR="00F27F9A" w:rsidRDefault="00907AF5">
            <w:pPr>
              <w:pStyle w:val="Tabletext"/>
              <w:tabs>
                <w:tab w:val="left" w:pos="9360"/>
              </w:tabs>
              <w:ind w:left="180" w:right="430"/>
              <w:jc w:val="center"/>
              <w:rPr>
                <w:rFonts w:ascii="Times New Roman" w:eastAsia="Times New Roman" w:hAnsi="Times New Roman" w:cs="Times New Roman"/>
                <w:b/>
                <w:bCs/>
                <w:sz w:val="24"/>
                <w:szCs w:val="24"/>
              </w:rPr>
            </w:pPr>
            <w:r>
              <w:rPr>
                <w:rFonts w:ascii="Times New Roman" w:hAnsi="Times New Roman" w:cs="Times New Roman"/>
                <w:b/>
                <w:bCs/>
                <w:sz w:val="24"/>
                <w:szCs w:val="24"/>
              </w:rPr>
              <w:t>Tërmetet</w:t>
            </w:r>
          </w:p>
        </w:tc>
      </w:tr>
      <w:tr w:rsidR="00F27F9A">
        <w:trPr>
          <w:trHeight w:hRule="exact" w:val="703"/>
        </w:trPr>
        <w:tc>
          <w:tcPr>
            <w:tcW w:w="3378" w:type="dxa"/>
            <w:vAlign w:val="center"/>
          </w:tcPr>
          <w:p w:rsidR="00F27F9A" w:rsidRDefault="00907AF5">
            <w:pPr>
              <w:pStyle w:val="Tabletext"/>
              <w:tabs>
                <w:tab w:val="left" w:pos="9360"/>
              </w:tabs>
              <w:ind w:left="180" w:right="430"/>
              <w:jc w:val="center"/>
              <w:rPr>
                <w:rFonts w:eastAsia="Times New Roman" w:cs="Arial"/>
              </w:rPr>
            </w:pPr>
            <w:r>
              <w:rPr>
                <w:rFonts w:cs="Arial"/>
                <w:noProof/>
                <w:lang w:val="en-US"/>
              </w:rPr>
              <w:drawing>
                <wp:inline distT="0" distB="0" distL="0" distR="0" wp14:anchorId="2E76A6A0" wp14:editId="18E30FC2">
                  <wp:extent cx="484505" cy="431800"/>
                  <wp:effectExtent l="0" t="0" r="0" b="6350"/>
                  <wp:docPr id="26" name="Picture 26"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Icon&#10;&#10;Description automatically generated"/>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a:xfrm>
                            <a:off x="0" y="0"/>
                            <a:ext cx="484851" cy="432000"/>
                          </a:xfrm>
                          <a:prstGeom prst="rect">
                            <a:avLst/>
                          </a:prstGeom>
                          <a:noFill/>
                          <a:ln>
                            <a:noFill/>
                          </a:ln>
                        </pic:spPr>
                      </pic:pic>
                    </a:graphicData>
                  </a:graphic>
                </wp:inline>
              </w:drawing>
            </w:r>
            <w:r>
              <w:rPr>
                <w:rFonts w:cs="Arial"/>
                <w:lang w:val="en-US"/>
              </w:rPr>
              <w:t xml:space="preserve">    </w:t>
            </w:r>
            <w:r>
              <w:rPr>
                <w:rFonts w:cs="Arial"/>
                <w:noProof/>
                <w:lang w:val="en-US"/>
              </w:rPr>
              <w:drawing>
                <wp:inline distT="0" distB="0" distL="0" distR="0" wp14:anchorId="59E051D4" wp14:editId="0DB00F61">
                  <wp:extent cx="431800" cy="431800"/>
                  <wp:effectExtent l="0" t="0" r="6350" b="6350"/>
                  <wp:docPr id="51" name="Picture 51" descr="Landslid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Landslide "/>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a:xfrm>
                            <a:off x="0" y="0"/>
                            <a:ext cx="432000" cy="432000"/>
                          </a:xfrm>
                          <a:prstGeom prst="rect">
                            <a:avLst/>
                          </a:prstGeom>
                          <a:noFill/>
                          <a:ln>
                            <a:noFill/>
                          </a:ln>
                        </pic:spPr>
                      </pic:pic>
                    </a:graphicData>
                  </a:graphic>
                </wp:inline>
              </w:drawing>
            </w:r>
          </w:p>
        </w:tc>
        <w:tc>
          <w:tcPr>
            <w:tcW w:w="5712" w:type="dxa"/>
            <w:vAlign w:val="center"/>
          </w:tcPr>
          <w:p w:rsidR="00F27F9A" w:rsidRDefault="00907AF5">
            <w:pPr>
              <w:pStyle w:val="Tabletext"/>
              <w:tabs>
                <w:tab w:val="left" w:pos="9360"/>
              </w:tabs>
              <w:ind w:left="180" w:right="430"/>
              <w:jc w:val="center"/>
              <w:rPr>
                <w:rFonts w:ascii="Times New Roman" w:eastAsia="Times New Roman" w:hAnsi="Times New Roman" w:cs="Times New Roman"/>
                <w:b/>
                <w:bCs/>
                <w:sz w:val="24"/>
                <w:szCs w:val="24"/>
              </w:rPr>
            </w:pPr>
            <w:r>
              <w:rPr>
                <w:rFonts w:ascii="Times New Roman" w:hAnsi="Times New Roman" w:cs="Times New Roman"/>
                <w:b/>
                <w:bCs/>
                <w:sz w:val="24"/>
                <w:szCs w:val="24"/>
              </w:rPr>
              <w:t>Bllokimi i rrugëve nga dëbora</w:t>
            </w:r>
            <w:r>
              <w:rPr>
                <w:rFonts w:ascii="Times New Roman" w:hAnsi="Times New Roman" w:cs="Times New Roman"/>
                <w:b/>
                <w:bCs/>
              </w:rPr>
              <w:t>, Ortekët</w:t>
            </w:r>
            <w:r>
              <w:rPr>
                <w:rFonts w:ascii="Times New Roman" w:hAnsi="Times New Roman" w:cs="Times New Roman"/>
                <w:b/>
                <w:bCs/>
                <w:sz w:val="24"/>
                <w:szCs w:val="24"/>
              </w:rPr>
              <w:t xml:space="preserve"> dhe Rrëshqitjet e tokës</w:t>
            </w:r>
          </w:p>
          <w:p w:rsidR="00F27F9A" w:rsidRDefault="00F27F9A">
            <w:pPr>
              <w:pStyle w:val="Tabletext"/>
              <w:tabs>
                <w:tab w:val="left" w:pos="9360"/>
              </w:tabs>
              <w:ind w:left="180" w:right="430"/>
              <w:jc w:val="center"/>
              <w:rPr>
                <w:rFonts w:ascii="Times New Roman" w:eastAsia="Times New Roman" w:hAnsi="Times New Roman" w:cs="Times New Roman"/>
                <w:b/>
                <w:bCs/>
                <w:sz w:val="24"/>
                <w:szCs w:val="24"/>
              </w:rPr>
            </w:pPr>
          </w:p>
        </w:tc>
      </w:tr>
      <w:tr w:rsidR="00F27F9A">
        <w:trPr>
          <w:trHeight w:hRule="exact" w:val="707"/>
        </w:trPr>
        <w:tc>
          <w:tcPr>
            <w:tcW w:w="3378" w:type="dxa"/>
            <w:shd w:val="clear" w:color="auto" w:fill="FFFF00"/>
            <w:vAlign w:val="center"/>
          </w:tcPr>
          <w:p w:rsidR="00F27F9A" w:rsidRDefault="00907AF5">
            <w:pPr>
              <w:pStyle w:val="Tabletext"/>
              <w:tabs>
                <w:tab w:val="left" w:pos="9360"/>
              </w:tabs>
              <w:ind w:left="180" w:right="430"/>
              <w:jc w:val="center"/>
              <w:rPr>
                <w:rFonts w:eastAsia="Times New Roman" w:cs="Arial"/>
              </w:rPr>
            </w:pPr>
            <w:r>
              <w:rPr>
                <w:rFonts w:cs="Arial"/>
                <w:noProof/>
                <w:lang w:val="en-US"/>
              </w:rPr>
              <w:drawing>
                <wp:inline distT="0" distB="0" distL="0" distR="0" wp14:anchorId="364ABC27" wp14:editId="6C20FBAF">
                  <wp:extent cx="431800" cy="431800"/>
                  <wp:effectExtent l="0" t="0" r="6350" b="6350"/>
                  <wp:docPr id="50" name="Picture 50" descr="Biohazard sig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descr="Biohazard sign "/>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a:xfrm>
                            <a:off x="0" y="0"/>
                            <a:ext cx="432000" cy="432000"/>
                          </a:xfrm>
                          <a:prstGeom prst="rect">
                            <a:avLst/>
                          </a:prstGeom>
                          <a:noFill/>
                          <a:ln>
                            <a:noFill/>
                          </a:ln>
                        </pic:spPr>
                      </pic:pic>
                    </a:graphicData>
                  </a:graphic>
                </wp:inline>
              </w:drawing>
            </w:r>
          </w:p>
        </w:tc>
        <w:tc>
          <w:tcPr>
            <w:tcW w:w="5712" w:type="dxa"/>
            <w:vAlign w:val="center"/>
          </w:tcPr>
          <w:p w:rsidR="00F27F9A" w:rsidRDefault="00907AF5">
            <w:pPr>
              <w:pStyle w:val="Tabletext"/>
              <w:tabs>
                <w:tab w:val="left" w:pos="9360"/>
              </w:tabs>
              <w:ind w:left="180" w:right="430"/>
              <w:jc w:val="center"/>
              <w:rPr>
                <w:rFonts w:ascii="Times New Roman" w:eastAsia="Times New Roman" w:hAnsi="Times New Roman" w:cs="Times New Roman"/>
                <w:b/>
                <w:bCs/>
                <w:sz w:val="24"/>
                <w:szCs w:val="24"/>
              </w:rPr>
            </w:pPr>
            <w:r>
              <w:rPr>
                <w:rFonts w:ascii="Times New Roman" w:hAnsi="Times New Roman" w:cs="Times New Roman"/>
                <w:b/>
                <w:bCs/>
                <w:sz w:val="24"/>
                <w:szCs w:val="24"/>
              </w:rPr>
              <w:t>Biologjike</w:t>
            </w:r>
          </w:p>
        </w:tc>
      </w:tr>
      <w:tr w:rsidR="00F27F9A">
        <w:trPr>
          <w:trHeight w:hRule="exact" w:val="707"/>
        </w:trPr>
        <w:tc>
          <w:tcPr>
            <w:tcW w:w="3378" w:type="dxa"/>
            <w:vAlign w:val="center"/>
          </w:tcPr>
          <w:p w:rsidR="00F27F9A" w:rsidRDefault="00907AF5">
            <w:pPr>
              <w:pStyle w:val="Tabletext"/>
              <w:tabs>
                <w:tab w:val="left" w:pos="9360"/>
              </w:tabs>
              <w:ind w:left="180" w:right="430"/>
              <w:jc w:val="center"/>
              <w:rPr>
                <w:rFonts w:eastAsia="Times New Roman" w:cs="Arial"/>
              </w:rPr>
            </w:pPr>
            <w:r>
              <w:rPr>
                <w:rFonts w:cs="Arial"/>
                <w:noProof/>
                <w:lang w:val="en-US"/>
              </w:rPr>
              <w:drawing>
                <wp:inline distT="0" distB="0" distL="0" distR="0" wp14:anchorId="48644868" wp14:editId="4A3AA3E9">
                  <wp:extent cx="467995" cy="467995"/>
                  <wp:effectExtent l="0" t="0" r="8255" b="0"/>
                  <wp:docPr id="18" name="Picture 18" descr="https://cdn-icons-png.flaticon.com/512/645/6456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https://cdn-icons-png.flaticon.com/512/645/645674.png"/>
                          <pic:cNvPicPr>
                            <a:picLocks noChangeAspect="1" noChangeArrowheads="1"/>
                          </pic:cNvPicPr>
                        </pic:nvPicPr>
                        <pic:blipFill>
                          <a:blip r:embed="rId26" cstate="print">
                            <a:duotone>
                              <a:schemeClr val="accent1">
                                <a:shade val="45000"/>
                                <a:satMod val="135000"/>
                              </a:schemeClr>
                              <a:prstClr val="white"/>
                            </a:duotone>
                            <a:extLst>
                              <a:ext uri="{28A0092B-C50C-407E-A947-70E740481C1C}">
                                <a14:useLocalDpi xmlns:a14="http://schemas.microsoft.com/office/drawing/2010/main" val="0"/>
                              </a:ext>
                            </a:extLst>
                          </a:blip>
                          <a:srcRect/>
                          <a:stretch>
                            <a:fillRect/>
                          </a:stretch>
                        </pic:blipFill>
                        <pic:spPr>
                          <a:xfrm>
                            <a:off x="0" y="0"/>
                            <a:ext cx="468000" cy="468000"/>
                          </a:xfrm>
                          <a:prstGeom prst="rect">
                            <a:avLst/>
                          </a:prstGeom>
                          <a:noFill/>
                          <a:ln>
                            <a:noFill/>
                          </a:ln>
                        </pic:spPr>
                      </pic:pic>
                    </a:graphicData>
                  </a:graphic>
                </wp:inline>
              </w:drawing>
            </w:r>
          </w:p>
        </w:tc>
        <w:tc>
          <w:tcPr>
            <w:tcW w:w="5712" w:type="dxa"/>
            <w:vAlign w:val="center"/>
          </w:tcPr>
          <w:p w:rsidR="00F27F9A" w:rsidRDefault="00907AF5">
            <w:pPr>
              <w:pStyle w:val="Tabletext"/>
              <w:tabs>
                <w:tab w:val="left" w:pos="9360"/>
              </w:tabs>
              <w:ind w:left="180" w:right="430"/>
              <w:jc w:val="center"/>
              <w:rPr>
                <w:rFonts w:ascii="Times New Roman" w:eastAsia="Times New Roman" w:hAnsi="Times New Roman" w:cs="Times New Roman"/>
                <w:b/>
                <w:bCs/>
                <w:sz w:val="24"/>
                <w:szCs w:val="24"/>
              </w:rPr>
            </w:pPr>
            <w:r>
              <w:rPr>
                <w:rFonts w:ascii="Times New Roman" w:hAnsi="Times New Roman" w:cs="Times New Roman"/>
                <w:b/>
                <w:bCs/>
                <w:sz w:val="24"/>
                <w:szCs w:val="24"/>
              </w:rPr>
              <w:t xml:space="preserve">Përmbytjet </w:t>
            </w:r>
          </w:p>
        </w:tc>
      </w:tr>
      <w:tr w:rsidR="00F27F9A">
        <w:trPr>
          <w:trHeight w:hRule="exact" w:val="707"/>
        </w:trPr>
        <w:tc>
          <w:tcPr>
            <w:tcW w:w="3378" w:type="dxa"/>
            <w:vAlign w:val="center"/>
          </w:tcPr>
          <w:p w:rsidR="00F27F9A" w:rsidRDefault="00907AF5">
            <w:pPr>
              <w:pStyle w:val="Tabletext"/>
              <w:tabs>
                <w:tab w:val="left" w:pos="9360"/>
              </w:tabs>
              <w:ind w:left="180" w:right="430"/>
              <w:jc w:val="center"/>
              <w:rPr>
                <w:rFonts w:eastAsia="Times New Roman" w:cs="Arial"/>
              </w:rPr>
            </w:pPr>
            <w:r>
              <w:rPr>
                <w:rFonts w:cs="Arial"/>
                <w:noProof/>
                <w:lang w:val="en-US"/>
              </w:rPr>
              <w:drawing>
                <wp:inline distT="0" distB="0" distL="0" distR="0" wp14:anchorId="46AEEB39" wp14:editId="3F82D1C8">
                  <wp:extent cx="431800" cy="431800"/>
                  <wp:effectExtent l="0" t="0" r="6350" b="6350"/>
                  <wp:docPr id="54" name="Picture 54" descr="Wildfir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54" descr="Wildfire "/>
                          <pic:cNvPicPr>
                            <a:picLocks noChangeAspect="1" noChangeArrowheads="1"/>
                          </pic:cNvPicPr>
                        </pic:nvPicPr>
                        <pic:blipFill>
                          <a:blip r:embed="rId27" cstate="print">
                            <a:duotone>
                              <a:schemeClr val="accent2">
                                <a:shade val="45000"/>
                                <a:satMod val="135000"/>
                              </a:schemeClr>
                              <a:prstClr val="white"/>
                            </a:duotone>
                            <a:extLst>
                              <a:ext uri="{28A0092B-C50C-407E-A947-70E740481C1C}">
                                <a14:useLocalDpi xmlns:a14="http://schemas.microsoft.com/office/drawing/2010/main" val="0"/>
                              </a:ext>
                            </a:extLst>
                          </a:blip>
                          <a:srcRect/>
                          <a:stretch>
                            <a:fillRect/>
                          </a:stretch>
                        </pic:blipFill>
                        <pic:spPr>
                          <a:xfrm>
                            <a:off x="0" y="0"/>
                            <a:ext cx="432000" cy="432000"/>
                          </a:xfrm>
                          <a:prstGeom prst="rect">
                            <a:avLst/>
                          </a:prstGeom>
                          <a:noFill/>
                          <a:ln>
                            <a:noFill/>
                          </a:ln>
                        </pic:spPr>
                      </pic:pic>
                    </a:graphicData>
                  </a:graphic>
                </wp:inline>
              </w:drawing>
            </w:r>
          </w:p>
        </w:tc>
        <w:tc>
          <w:tcPr>
            <w:tcW w:w="5712" w:type="dxa"/>
            <w:vAlign w:val="center"/>
          </w:tcPr>
          <w:p w:rsidR="00F27F9A" w:rsidRDefault="00907AF5">
            <w:pPr>
              <w:pStyle w:val="Tabletext"/>
              <w:tabs>
                <w:tab w:val="left" w:pos="9360"/>
              </w:tabs>
              <w:ind w:left="180" w:right="430"/>
              <w:jc w:val="center"/>
              <w:rPr>
                <w:rFonts w:ascii="Times New Roman" w:eastAsia="Times New Roman" w:hAnsi="Times New Roman" w:cs="Times New Roman"/>
                <w:b/>
                <w:bCs/>
                <w:sz w:val="24"/>
                <w:szCs w:val="24"/>
              </w:rPr>
            </w:pPr>
            <w:r>
              <w:rPr>
                <w:rFonts w:ascii="Times New Roman" w:hAnsi="Times New Roman" w:cs="Times New Roman"/>
                <w:b/>
                <w:bCs/>
                <w:sz w:val="24"/>
                <w:szCs w:val="24"/>
              </w:rPr>
              <w:t>Zjarret masive</w:t>
            </w:r>
          </w:p>
        </w:tc>
      </w:tr>
      <w:tr w:rsidR="00F27F9A">
        <w:trPr>
          <w:trHeight w:hRule="exact" w:val="707"/>
        </w:trPr>
        <w:tc>
          <w:tcPr>
            <w:tcW w:w="3378" w:type="dxa"/>
            <w:shd w:val="clear" w:color="auto" w:fill="auto"/>
            <w:vAlign w:val="center"/>
          </w:tcPr>
          <w:p w:rsidR="00F27F9A" w:rsidRDefault="00907AF5">
            <w:pPr>
              <w:pStyle w:val="Tabletext"/>
              <w:tabs>
                <w:tab w:val="left" w:pos="9360"/>
              </w:tabs>
              <w:ind w:left="180" w:right="430"/>
              <w:jc w:val="center"/>
              <w:rPr>
                <w:rFonts w:eastAsia="Times New Roman" w:cs="Arial"/>
              </w:rPr>
            </w:pPr>
            <w:r>
              <w:rPr>
                <w:rFonts w:cs="Arial"/>
                <w:noProof/>
                <w:lang w:val="en-US"/>
              </w:rPr>
              <w:drawing>
                <wp:inline distT="0" distB="0" distL="0" distR="0" wp14:anchorId="18B6CAF6" wp14:editId="37950906">
                  <wp:extent cx="431800" cy="431800"/>
                  <wp:effectExtent l="0" t="0" r="6350" b="6350"/>
                  <wp:docPr id="27" name="Picture 27" descr="Touch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Touch "/>
                          <pic:cNvPicPr>
                            <a:picLocks noChangeAspect="1" noChangeArrowheads="1"/>
                          </pic:cNvPicPr>
                        </pic:nvPicPr>
                        <pic:blipFill>
                          <a:blip r:embed="rId28" cstate="print">
                            <a:duotone>
                              <a:schemeClr val="accent2">
                                <a:shade val="45000"/>
                                <a:satMod val="135000"/>
                              </a:schemeClr>
                              <a:prstClr val="white"/>
                            </a:duotone>
                            <a:extLst>
                              <a:ext uri="{28A0092B-C50C-407E-A947-70E740481C1C}">
                                <a14:useLocalDpi xmlns:a14="http://schemas.microsoft.com/office/drawing/2010/main" val="0"/>
                              </a:ext>
                            </a:extLst>
                          </a:blip>
                          <a:srcRect/>
                          <a:stretch>
                            <a:fillRect/>
                          </a:stretch>
                        </pic:blipFill>
                        <pic:spPr>
                          <a:xfrm>
                            <a:off x="0" y="0"/>
                            <a:ext cx="432000" cy="432000"/>
                          </a:xfrm>
                          <a:prstGeom prst="rect">
                            <a:avLst/>
                          </a:prstGeom>
                          <a:noFill/>
                          <a:ln>
                            <a:noFill/>
                          </a:ln>
                        </pic:spPr>
                      </pic:pic>
                    </a:graphicData>
                  </a:graphic>
                </wp:inline>
              </w:drawing>
            </w:r>
          </w:p>
        </w:tc>
        <w:tc>
          <w:tcPr>
            <w:tcW w:w="5712" w:type="dxa"/>
            <w:vAlign w:val="center"/>
          </w:tcPr>
          <w:p w:rsidR="00F27F9A" w:rsidRDefault="00907AF5">
            <w:pPr>
              <w:pStyle w:val="Tabletext"/>
              <w:tabs>
                <w:tab w:val="left" w:pos="9360"/>
              </w:tabs>
              <w:ind w:left="180" w:right="430"/>
              <w:jc w:val="center"/>
              <w:rPr>
                <w:rFonts w:ascii="Times New Roman" w:eastAsia="Times New Roman" w:hAnsi="Times New Roman" w:cs="Times New Roman"/>
                <w:b/>
                <w:bCs/>
                <w:sz w:val="24"/>
                <w:szCs w:val="24"/>
              </w:rPr>
            </w:pPr>
            <w:r>
              <w:rPr>
                <w:rFonts w:ascii="Times New Roman" w:hAnsi="Times New Roman" w:cs="Times New Roman"/>
                <w:b/>
                <w:bCs/>
                <w:sz w:val="24"/>
                <w:szCs w:val="24"/>
              </w:rPr>
              <w:t>Teknologjike</w:t>
            </w:r>
          </w:p>
          <w:p w:rsidR="00F27F9A" w:rsidRDefault="00907AF5">
            <w:pPr>
              <w:pStyle w:val="Tabletext"/>
              <w:tabs>
                <w:tab w:val="left" w:pos="9360"/>
              </w:tabs>
              <w:ind w:left="180" w:right="430"/>
              <w:jc w:val="center"/>
              <w:rPr>
                <w:rFonts w:eastAsia="Times New Roman" w:cs="Arial"/>
                <w:b/>
                <w:bCs/>
              </w:rPr>
            </w:pPr>
            <w:r>
              <w:rPr>
                <w:rFonts w:ascii="Times New Roman" w:hAnsi="Times New Roman" w:cs="Times New Roman"/>
                <w:b/>
                <w:bCs/>
                <w:sz w:val="24"/>
                <w:szCs w:val="24"/>
              </w:rPr>
              <w:t>(Të shkaktuara nga njeriu/proceset)</w:t>
            </w:r>
          </w:p>
        </w:tc>
      </w:tr>
    </w:tbl>
    <w:p w:rsidR="00F27F9A" w:rsidRDefault="00907AF5" w:rsidP="008B2BD6">
      <w:pPr>
        <w:pStyle w:val="Heading2"/>
        <w:rPr>
          <w:sz w:val="24"/>
          <w:szCs w:val="24"/>
        </w:rPr>
      </w:pPr>
      <w:bookmarkStart w:id="31" w:name="_Toc153807778"/>
      <w:r>
        <w:t xml:space="preserve">                                                  </w:t>
      </w:r>
      <w:r>
        <w:rPr>
          <w:sz w:val="24"/>
          <w:szCs w:val="24"/>
        </w:rPr>
        <w:t>Burimi</w:t>
      </w:r>
      <w:r>
        <w:t xml:space="preserve">: </w:t>
      </w:r>
      <w:r>
        <w:rPr>
          <w:sz w:val="24"/>
          <w:szCs w:val="24"/>
        </w:rPr>
        <w:t xml:space="preserve">VVR </w:t>
      </w:r>
      <w:bookmarkEnd w:id="31"/>
      <w:r>
        <w:rPr>
          <w:sz w:val="24"/>
          <w:szCs w:val="24"/>
        </w:rPr>
        <w:t>Bashkia Korçë.</w:t>
      </w:r>
    </w:p>
    <w:p w:rsidR="00F27F9A" w:rsidRDefault="00F27F9A"/>
    <w:p w:rsidR="00F27F9A" w:rsidRPr="00B36A44" w:rsidRDefault="00907AF5">
      <w:pPr>
        <w:rPr>
          <w:rFonts w:ascii="Times New Roman" w:hAnsi="Times New Roman" w:cs="Times New Roman"/>
          <w:b/>
          <w:sz w:val="36"/>
          <w:szCs w:val="36"/>
        </w:rPr>
      </w:pPr>
      <w:r w:rsidRPr="00B36A44">
        <w:rPr>
          <w:rFonts w:ascii="Times New Roman" w:hAnsi="Times New Roman" w:cs="Times New Roman"/>
          <w:b/>
          <w:sz w:val="36"/>
          <w:szCs w:val="36"/>
        </w:rPr>
        <w:t>2. Parimet udhëzuese të Funksionimit të Planit Vendor për</w:t>
      </w:r>
    </w:p>
    <w:p w:rsidR="00F27F9A" w:rsidRPr="00B36A44" w:rsidRDefault="00907AF5">
      <w:pPr>
        <w:rPr>
          <w:rFonts w:ascii="Times New Roman" w:hAnsi="Times New Roman" w:cs="Times New Roman"/>
          <w:b/>
          <w:sz w:val="36"/>
          <w:szCs w:val="36"/>
        </w:rPr>
      </w:pPr>
      <w:r w:rsidRPr="00B36A44">
        <w:rPr>
          <w:rFonts w:ascii="Times New Roman" w:hAnsi="Times New Roman" w:cs="Times New Roman"/>
          <w:b/>
          <w:sz w:val="36"/>
          <w:szCs w:val="36"/>
        </w:rPr>
        <w:t xml:space="preserve">    Emergjencat Civile.</w:t>
      </w:r>
    </w:p>
    <w:p w:rsidR="00F27F9A" w:rsidRPr="00B36A44" w:rsidRDefault="00907AF5">
      <w:pPr>
        <w:ind w:left="270" w:hanging="180"/>
        <w:rPr>
          <w:rFonts w:ascii="Times New Roman" w:hAnsi="Times New Roman" w:cs="Times New Roman"/>
          <w:sz w:val="32"/>
          <w:szCs w:val="32"/>
        </w:rPr>
      </w:pPr>
      <w:r w:rsidRPr="00B36A44">
        <w:rPr>
          <w:rFonts w:ascii="Times New Roman" w:eastAsiaTheme="minorHAnsi" w:hAnsi="Times New Roman" w:cs="Times New Roman"/>
          <w:b/>
          <w:bCs/>
          <w:sz w:val="32"/>
          <w:szCs w:val="32"/>
          <w:lang w:val="en-US"/>
        </w:rPr>
        <w:t>2.1. Parashikueshmëria dhe gatishmëria.</w:t>
      </w:r>
    </w:p>
    <w:p w:rsidR="00F27F9A" w:rsidRDefault="00907AF5">
      <w:pPr>
        <w:autoSpaceDE w:val="0"/>
        <w:autoSpaceDN w:val="0"/>
        <w:adjustRightInd w:val="0"/>
        <w:spacing w:before="0" w:after="0" w:line="240" w:lineRule="auto"/>
        <w:ind w:right="1290"/>
        <w:rPr>
          <w:rFonts w:ascii="Times New Roman" w:eastAsiaTheme="minorHAnsi" w:hAnsi="Times New Roman" w:cs="Times New Roman"/>
          <w:sz w:val="24"/>
          <w:szCs w:val="24"/>
          <w:lang w:val="en-US"/>
        </w:rPr>
      </w:pPr>
      <w:bookmarkStart w:id="32" w:name="_Toc153808276"/>
      <w:r>
        <w:rPr>
          <w:rFonts w:ascii="Times New Roman" w:eastAsiaTheme="minorHAnsi" w:hAnsi="Times New Roman" w:cs="Times New Roman"/>
          <w:sz w:val="24"/>
          <w:szCs w:val="24"/>
          <w:lang w:val="en-US"/>
        </w:rPr>
        <w:t>Parimet e parashikueshmërisë dhe gatishmërisë janë jetikë si për etapat që i paraprijnë një</w:t>
      </w:r>
    </w:p>
    <w:p w:rsidR="00F27F9A" w:rsidRDefault="00907AF5">
      <w:pPr>
        <w:autoSpaceDE w:val="0"/>
        <w:autoSpaceDN w:val="0"/>
        <w:adjustRightInd w:val="0"/>
        <w:spacing w:before="0" w:after="0" w:line="240" w:lineRule="auto"/>
        <w:ind w:right="1290"/>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emergjence civile (</w:t>
      </w:r>
      <w:r>
        <w:rPr>
          <w:rFonts w:ascii="Times New Roman" w:eastAsiaTheme="minorHAnsi" w:hAnsi="Times New Roman" w:cs="Times New Roman"/>
          <w:i/>
          <w:iCs/>
          <w:sz w:val="24"/>
          <w:szCs w:val="24"/>
          <w:lang w:val="en-US"/>
        </w:rPr>
        <w:t>Parandalimi dhe Gatishmëria</w:t>
      </w:r>
      <w:r>
        <w:rPr>
          <w:rFonts w:ascii="Times New Roman" w:eastAsiaTheme="minorHAnsi" w:hAnsi="Times New Roman" w:cs="Times New Roman"/>
          <w:sz w:val="24"/>
          <w:szCs w:val="24"/>
          <w:lang w:val="en-US"/>
        </w:rPr>
        <w:t>)</w:t>
      </w:r>
      <w:r w:rsidR="00561A9D">
        <w:rPr>
          <w:rFonts w:ascii="Times New Roman" w:eastAsiaTheme="minorHAnsi" w:hAnsi="Times New Roman" w:cs="Times New Roman"/>
          <w:sz w:val="24"/>
          <w:szCs w:val="24"/>
          <w:lang w:val="en-US"/>
        </w:rPr>
        <w:t>,</w:t>
      </w:r>
      <w:r>
        <w:rPr>
          <w:rFonts w:ascii="Times New Roman" w:eastAsiaTheme="minorHAnsi" w:hAnsi="Times New Roman" w:cs="Times New Roman"/>
          <w:sz w:val="24"/>
          <w:szCs w:val="24"/>
          <w:lang w:val="en-US"/>
        </w:rPr>
        <w:t xml:space="preserve"> ashtu dhe për etapat që e pasojnë atë. Ato</w:t>
      </w:r>
    </w:p>
    <w:p w:rsidR="00F27F9A" w:rsidRDefault="00907AF5">
      <w:pPr>
        <w:autoSpaceDE w:val="0"/>
        <w:autoSpaceDN w:val="0"/>
        <w:adjustRightInd w:val="0"/>
        <w:spacing w:before="0" w:after="0" w:line="240" w:lineRule="auto"/>
        <w:ind w:right="1290"/>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fokusohen në monitorimin aktiv të risqeve të mundshme përmes Menaxhimit të Integruar të</w:t>
      </w:r>
    </w:p>
    <w:p w:rsidR="00F27F9A" w:rsidRDefault="00907AF5">
      <w:pPr>
        <w:autoSpaceDE w:val="0"/>
        <w:autoSpaceDN w:val="0"/>
        <w:adjustRightInd w:val="0"/>
        <w:spacing w:before="0" w:after="0" w:line="240" w:lineRule="auto"/>
        <w:ind w:right="1290"/>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Emergjencave (MIE). Planifikimi efikas nxjerr në pah rëndësinë e trajnimeve dhe stërvitjeve pasi</w:t>
      </w:r>
    </w:p>
    <w:p w:rsidR="00F27F9A" w:rsidRDefault="00907AF5">
      <w:pPr>
        <w:autoSpaceDE w:val="0"/>
        <w:autoSpaceDN w:val="0"/>
        <w:adjustRightInd w:val="0"/>
        <w:spacing w:before="0" w:after="0" w:line="240" w:lineRule="auto"/>
        <w:ind w:right="1290"/>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rreziqet janë dinamike dhe duhet të vlerësohen dhe menaxhohen vazhdimisht për të mundësuar</w:t>
      </w:r>
    </w:p>
    <w:p w:rsidR="00F27F9A" w:rsidRDefault="00907AF5">
      <w:pPr>
        <w:autoSpaceDE w:val="0"/>
        <w:autoSpaceDN w:val="0"/>
        <w:adjustRightInd w:val="0"/>
        <w:spacing w:before="0" w:after="0" w:line="240" w:lineRule="auto"/>
        <w:ind w:right="1290"/>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operacione efikase.</w:t>
      </w:r>
    </w:p>
    <w:p w:rsidR="00F27F9A" w:rsidRDefault="00907AF5">
      <w:pPr>
        <w:autoSpaceDE w:val="0"/>
        <w:autoSpaceDN w:val="0"/>
        <w:adjustRightInd w:val="0"/>
        <w:spacing w:before="0" w:after="0" w:line="240" w:lineRule="auto"/>
        <w:ind w:right="1290"/>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Emergjencat sfidojnë vazhdimësinë e proceseve të punës dhe kërkojnë një ekuilibër midis</w:t>
      </w:r>
    </w:p>
    <w:p w:rsidR="00F27F9A" w:rsidRDefault="00907AF5">
      <w:pPr>
        <w:autoSpaceDE w:val="0"/>
        <w:autoSpaceDN w:val="0"/>
        <w:adjustRightInd w:val="0"/>
        <w:spacing w:before="0" w:after="0" w:line="240" w:lineRule="auto"/>
        <w:ind w:right="1290"/>
        <w:rPr>
          <w:rFonts w:ascii="Times New Roman" w:eastAsiaTheme="minorHAnsi" w:hAnsi="Times New Roman" w:cs="Times New Roman"/>
          <w:sz w:val="24"/>
          <w:szCs w:val="24"/>
          <w:lang w:val="en-US"/>
        </w:rPr>
      </w:pPr>
      <w:r>
        <w:rPr>
          <w:rFonts w:ascii="Times New Roman" w:eastAsiaTheme="minorHAnsi" w:hAnsi="Times New Roman" w:cs="Times New Roman"/>
          <w:i/>
          <w:iCs/>
          <w:sz w:val="24"/>
          <w:szCs w:val="24"/>
          <w:lang w:val="en-US"/>
        </w:rPr>
        <w:t xml:space="preserve">Përgjigjes </w:t>
      </w:r>
      <w:r>
        <w:rPr>
          <w:rFonts w:ascii="Times New Roman" w:eastAsiaTheme="minorHAnsi" w:hAnsi="Times New Roman" w:cs="Times New Roman"/>
          <w:sz w:val="24"/>
          <w:szCs w:val="24"/>
          <w:lang w:val="en-US"/>
        </w:rPr>
        <w:t xml:space="preserve">dhe </w:t>
      </w:r>
      <w:r>
        <w:rPr>
          <w:rFonts w:ascii="Times New Roman" w:eastAsiaTheme="minorHAnsi" w:hAnsi="Times New Roman" w:cs="Times New Roman"/>
          <w:i/>
          <w:iCs/>
          <w:sz w:val="24"/>
          <w:szCs w:val="24"/>
          <w:lang w:val="en-US"/>
        </w:rPr>
        <w:t xml:space="preserve">Rimëkëmbjes </w:t>
      </w:r>
      <w:r>
        <w:rPr>
          <w:rFonts w:ascii="Times New Roman" w:eastAsiaTheme="minorHAnsi" w:hAnsi="Times New Roman" w:cs="Times New Roman"/>
          <w:sz w:val="24"/>
          <w:szCs w:val="24"/>
          <w:lang w:val="en-US"/>
        </w:rPr>
        <w:t xml:space="preserve">për të garantuar funksionimin normal të tyre. </w:t>
      </w:r>
    </w:p>
    <w:p w:rsidR="00F27F9A" w:rsidRDefault="00907AF5">
      <w:pPr>
        <w:autoSpaceDE w:val="0"/>
        <w:autoSpaceDN w:val="0"/>
        <w:adjustRightInd w:val="0"/>
        <w:spacing w:before="0" w:after="0" w:line="240" w:lineRule="auto"/>
        <w:ind w:right="1290"/>
        <w:rPr>
          <w:rFonts w:ascii="Times New Roman" w:eastAsiaTheme="minorHAnsi" w:hAnsi="Times New Roman" w:cs="Times New Roman"/>
          <w:i/>
          <w:sz w:val="24"/>
          <w:szCs w:val="24"/>
          <w:lang w:val="en-US"/>
        </w:rPr>
      </w:pPr>
      <w:r>
        <w:rPr>
          <w:rFonts w:ascii="Times New Roman" w:eastAsiaTheme="minorHAnsi" w:hAnsi="Times New Roman" w:cs="Times New Roman"/>
          <w:sz w:val="24"/>
          <w:szCs w:val="24"/>
          <w:lang w:val="en-US"/>
        </w:rPr>
        <w:t xml:space="preserve">Ligji nr.45/2019 “Për mbrojtjen civile” thekson bashkëpunimin e institucioneve dhe agjencive për parapërgatitjet për emergjencat civile, duke garantuar qartësinë e roleve për të gjithë aktorët përgjegjës. Këta aktorë duhet të zhvillojnë plane vazhdimësie për t'u përgatitur në mënyrë efektive për fatkeqësitë e mundshme që mund të ndërpresin aktivitetet e tyre, duke lejuar një përgjigje më të shpejtë dhe </w:t>
      </w:r>
      <w:r>
        <w:rPr>
          <w:rFonts w:ascii="Times New Roman" w:eastAsiaTheme="minorHAnsi" w:hAnsi="Times New Roman" w:cs="Times New Roman"/>
          <w:i/>
          <w:sz w:val="24"/>
          <w:szCs w:val="24"/>
          <w:lang w:val="en-US"/>
        </w:rPr>
        <w:t>më të organizuar.</w:t>
      </w:r>
      <w:bookmarkEnd w:id="32"/>
    </w:p>
    <w:p w:rsidR="00F27F9A" w:rsidRDefault="00F27F9A">
      <w:pPr>
        <w:autoSpaceDE w:val="0"/>
        <w:autoSpaceDN w:val="0"/>
        <w:adjustRightInd w:val="0"/>
        <w:spacing w:before="0" w:after="0" w:line="240" w:lineRule="auto"/>
        <w:ind w:right="1290"/>
        <w:rPr>
          <w:rFonts w:ascii="Times New Roman" w:eastAsiaTheme="minorHAnsi" w:hAnsi="Times New Roman" w:cs="Times New Roman"/>
          <w:sz w:val="24"/>
          <w:szCs w:val="24"/>
          <w:lang w:val="en-US"/>
        </w:rPr>
      </w:pPr>
    </w:p>
    <w:p w:rsidR="00F27F9A" w:rsidRPr="00B36A44" w:rsidRDefault="00907AF5">
      <w:pPr>
        <w:rPr>
          <w:rFonts w:ascii="Times New Roman" w:hAnsi="Times New Roman" w:cs="Times New Roman"/>
          <w:b/>
          <w:sz w:val="32"/>
          <w:szCs w:val="32"/>
          <w:lang w:val="en-US"/>
        </w:rPr>
      </w:pPr>
      <w:r w:rsidRPr="00B36A44">
        <w:rPr>
          <w:rFonts w:ascii="Times New Roman" w:hAnsi="Times New Roman" w:cs="Times New Roman"/>
          <w:b/>
          <w:sz w:val="32"/>
          <w:szCs w:val="32"/>
          <w:lang w:val="en-US"/>
        </w:rPr>
        <w:t>2.2. Vendimmarrja.</w:t>
      </w:r>
    </w:p>
    <w:p w:rsidR="00F27F9A" w:rsidRDefault="00907AF5">
      <w:pPr>
        <w:tabs>
          <w:tab w:val="left" w:pos="8640"/>
          <w:tab w:val="left" w:pos="9360"/>
        </w:tabs>
        <w:spacing w:before="0" w:line="276" w:lineRule="auto"/>
        <w:ind w:right="1380"/>
        <w:rPr>
          <w:rFonts w:ascii="Times New Roman" w:hAnsi="Times New Roman" w:cs="Times New Roman"/>
          <w:sz w:val="24"/>
          <w:szCs w:val="24"/>
        </w:rPr>
      </w:pPr>
      <w:r>
        <w:rPr>
          <w:rFonts w:ascii="Times New Roman" w:hAnsi="Times New Roman" w:cs="Times New Roman"/>
          <w:sz w:val="24"/>
          <w:szCs w:val="24"/>
        </w:rPr>
        <w:t xml:space="preserve">Vendimmarrja në nivel bashkie është një aftësi themelore në menaxhimin e emergjencave, e cila mund të ketë pasoja të gjera në teritor. Ashtu si çdo aftësi komplekse, edhe vendimmarrja ka nevojë për praktikë dhe njohuri. </w:t>
      </w:r>
    </w:p>
    <w:p w:rsidR="00F27F9A" w:rsidRDefault="00907AF5">
      <w:pPr>
        <w:tabs>
          <w:tab w:val="left" w:pos="8640"/>
          <w:tab w:val="left" w:pos="9360"/>
        </w:tabs>
        <w:spacing w:before="0" w:line="276" w:lineRule="auto"/>
        <w:ind w:right="1380"/>
        <w:rPr>
          <w:rFonts w:ascii="Times New Roman" w:hAnsi="Times New Roman" w:cs="Times New Roman"/>
          <w:sz w:val="24"/>
          <w:szCs w:val="24"/>
        </w:rPr>
      </w:pPr>
      <w:r>
        <w:rPr>
          <w:rFonts w:ascii="Times New Roman" w:hAnsi="Times New Roman" w:cs="Times New Roman"/>
          <w:sz w:val="24"/>
          <w:szCs w:val="24"/>
        </w:rPr>
        <w:t>Aftësia për të marrë vendime të sakta bazuar në elementët përbërës të një emergjence, si dhe një interpretim i përgjithshëm i saktë i emergjencës, janë gurë themeli thelbësorë. Ato mundësojnë një menaxhim të besueshëm, efikas dhe të sigurt të emergjencës</w:t>
      </w:r>
      <w:r>
        <w:rPr>
          <w:rFonts w:ascii="Times New Roman" w:hAnsi="Times New Roman" w:cs="Times New Roman"/>
          <w:color w:val="00B050"/>
          <w:sz w:val="24"/>
          <w:szCs w:val="24"/>
        </w:rPr>
        <w:t>.</w:t>
      </w:r>
    </w:p>
    <w:p w:rsidR="00F27F9A" w:rsidRDefault="00907AF5">
      <w:pPr>
        <w:tabs>
          <w:tab w:val="left" w:pos="7798"/>
        </w:tabs>
        <w:spacing w:before="0" w:line="276" w:lineRule="auto"/>
        <w:ind w:right="1380"/>
        <w:rPr>
          <w:rFonts w:ascii="Times New Roman" w:hAnsi="Times New Roman" w:cs="Times New Roman"/>
          <w:color w:val="00B050"/>
          <w:sz w:val="16"/>
          <w:szCs w:val="24"/>
        </w:rPr>
      </w:pPr>
      <w:r>
        <w:rPr>
          <w:rFonts w:ascii="Times New Roman" w:hAnsi="Times New Roman" w:cs="Times New Roman"/>
          <w:color w:val="00B050"/>
          <w:sz w:val="24"/>
          <w:szCs w:val="24"/>
        </w:rPr>
        <w:t xml:space="preserve">           </w:t>
      </w:r>
    </w:p>
    <w:p w:rsidR="00F27F9A" w:rsidRDefault="00F27F9A">
      <w:pPr>
        <w:tabs>
          <w:tab w:val="left" w:pos="7798"/>
        </w:tabs>
        <w:spacing w:before="0" w:line="276" w:lineRule="auto"/>
        <w:ind w:right="1380"/>
        <w:rPr>
          <w:rFonts w:ascii="Times New Roman" w:hAnsi="Times New Roman" w:cs="Times New Roman"/>
          <w:color w:val="00B050"/>
          <w:sz w:val="24"/>
          <w:szCs w:val="24"/>
        </w:rPr>
      </w:pPr>
    </w:p>
    <w:p w:rsidR="00F27F9A" w:rsidRDefault="00907AF5">
      <w:pPr>
        <w:tabs>
          <w:tab w:val="left" w:pos="7798"/>
        </w:tabs>
        <w:spacing w:before="0" w:line="276" w:lineRule="auto"/>
        <w:ind w:right="1380"/>
        <w:rPr>
          <w:rFonts w:ascii="Times New Roman" w:hAnsi="Times New Roman" w:cs="Times New Roman"/>
          <w:color w:val="00B050"/>
          <w:sz w:val="24"/>
          <w:szCs w:val="24"/>
        </w:rPr>
      </w:pPr>
      <w:r>
        <w:rPr>
          <w:rFonts w:ascii="Times New Roman" w:hAnsi="Times New Roman" w:cs="Times New Roman"/>
          <w:color w:val="00B050"/>
          <w:sz w:val="24"/>
          <w:szCs w:val="24"/>
        </w:rPr>
        <w:t xml:space="preserve">                                                                                                                              </w:t>
      </w:r>
      <w:r>
        <w:rPr>
          <w:rFonts w:ascii="Times New Roman" w:hAnsi="Times New Roman" w:cs="Times New Roman"/>
        </w:rPr>
        <w:t xml:space="preserve">Faqe </w:t>
      </w:r>
      <w:r w:rsidR="00D52B62">
        <w:rPr>
          <w:rFonts w:ascii="Times New Roman" w:hAnsi="Times New Roman" w:cs="Times New Roman"/>
          <w:b/>
          <w:bCs/>
          <w:sz w:val="24"/>
          <w:szCs w:val="24"/>
        </w:rPr>
        <w:t>1</w:t>
      </w:r>
      <w:r>
        <w:rPr>
          <w:rFonts w:ascii="Times New Roman" w:hAnsi="Times New Roman" w:cs="Times New Roman"/>
          <w:b/>
          <w:bCs/>
          <w:sz w:val="24"/>
          <w:szCs w:val="24"/>
        </w:rPr>
        <w:t>5</w:t>
      </w:r>
      <w:r>
        <w:rPr>
          <w:rFonts w:ascii="Times New Roman" w:hAnsi="Times New Roman" w:cs="Times New Roman"/>
        </w:rPr>
        <w:t xml:space="preserve"> nga </w:t>
      </w:r>
      <w:r w:rsidR="001745AF">
        <w:rPr>
          <w:rFonts w:ascii="Times New Roman" w:hAnsi="Times New Roman" w:cs="Times New Roman"/>
          <w:b/>
          <w:bCs/>
          <w:sz w:val="24"/>
          <w:szCs w:val="24"/>
        </w:rPr>
        <w:t>185</w:t>
      </w:r>
      <w:r>
        <w:rPr>
          <w:rFonts w:ascii="Times New Roman" w:hAnsi="Times New Roman" w:cs="Times New Roman"/>
          <w:sz w:val="24"/>
          <w:szCs w:val="24"/>
        </w:rPr>
        <w:tab/>
      </w:r>
    </w:p>
    <w:p w:rsidR="00F27F9A" w:rsidRDefault="00907AF5">
      <w:pPr>
        <w:tabs>
          <w:tab w:val="left" w:pos="8640"/>
          <w:tab w:val="left" w:pos="9360"/>
        </w:tabs>
        <w:spacing w:line="276" w:lineRule="auto"/>
        <w:ind w:right="1380"/>
        <w:rPr>
          <w:rFonts w:ascii="Times New Roman" w:hAnsi="Times New Roman" w:cs="Times New Roman"/>
          <w:sz w:val="24"/>
          <w:szCs w:val="24"/>
        </w:rPr>
      </w:pPr>
      <w:r>
        <w:rPr>
          <w:rFonts w:ascii="Times New Roman" w:hAnsi="Times New Roman" w:cs="Times New Roman"/>
          <w:sz w:val="24"/>
          <w:szCs w:val="24"/>
        </w:rPr>
        <w:lastRenderedPageBreak/>
        <w:t>Menaxherët e emergjencës mund të përdorin disa procese për të marrë vendime. Vendimet mund të grupohen gjerësisht në dy kategori kryesore:</w:t>
      </w:r>
    </w:p>
    <w:p w:rsidR="00F27F9A" w:rsidRDefault="00907AF5">
      <w:pPr>
        <w:pStyle w:val="ListParagraph"/>
        <w:numPr>
          <w:ilvl w:val="0"/>
          <w:numId w:val="18"/>
        </w:numPr>
        <w:tabs>
          <w:tab w:val="left" w:pos="270"/>
          <w:tab w:val="left" w:pos="9360"/>
        </w:tabs>
        <w:spacing w:line="276" w:lineRule="auto"/>
        <w:ind w:left="0" w:right="1470" w:firstLine="0"/>
        <w:rPr>
          <w:rFonts w:ascii="Times New Roman" w:hAnsi="Times New Roman" w:cs="Times New Roman"/>
          <w:sz w:val="24"/>
          <w:szCs w:val="24"/>
        </w:rPr>
      </w:pPr>
      <w:r>
        <w:rPr>
          <w:rFonts w:ascii="Times New Roman" w:hAnsi="Times New Roman" w:cs="Times New Roman"/>
          <w:b/>
          <w:bCs/>
          <w:sz w:val="24"/>
          <w:szCs w:val="24"/>
        </w:rPr>
        <w:t>Vendimmarrja intuitive</w:t>
      </w:r>
      <w:r>
        <w:rPr>
          <w:rFonts w:ascii="Times New Roman" w:hAnsi="Times New Roman" w:cs="Times New Roman"/>
          <w:sz w:val="24"/>
          <w:szCs w:val="24"/>
        </w:rPr>
        <w:t>, e cila mund të përfshijë proceset e kushtëzuara dhe vendimmarrjen e bazuar në njohje.</w:t>
      </w:r>
    </w:p>
    <w:p w:rsidR="00F27F9A" w:rsidRDefault="00907AF5">
      <w:pPr>
        <w:pStyle w:val="ListParagraph"/>
        <w:numPr>
          <w:ilvl w:val="0"/>
          <w:numId w:val="18"/>
        </w:numPr>
        <w:tabs>
          <w:tab w:val="left" w:pos="270"/>
          <w:tab w:val="left" w:pos="9360"/>
        </w:tabs>
        <w:spacing w:line="276" w:lineRule="auto"/>
        <w:ind w:left="0" w:right="1470" w:firstLine="0"/>
        <w:rPr>
          <w:rFonts w:ascii="Times New Roman" w:hAnsi="Times New Roman" w:cs="Times New Roman"/>
          <w:sz w:val="24"/>
          <w:szCs w:val="24"/>
        </w:rPr>
      </w:pPr>
      <w:r>
        <w:rPr>
          <w:rFonts w:ascii="Times New Roman" w:hAnsi="Times New Roman" w:cs="Times New Roman"/>
          <w:b/>
          <w:bCs/>
          <w:sz w:val="24"/>
          <w:szCs w:val="24"/>
        </w:rPr>
        <w:t>Vendimmarrja analitike</w:t>
      </w:r>
      <w:r>
        <w:rPr>
          <w:rFonts w:ascii="Times New Roman" w:hAnsi="Times New Roman" w:cs="Times New Roman"/>
          <w:sz w:val="24"/>
          <w:szCs w:val="24"/>
        </w:rPr>
        <w:t>, e cila mund të përfshijë zgjedhjen e rregullave, krahasimin e opsioneve dhe zhvillimin e zgjidhjeve të reja. Vendimmarrja analitike kërkon më tepër kohë dhe përpjekje mendore krahasuar me proceset intuitive dhe mund të ndikohet më shumë ndaj efekteve të presioneve të tepërta që zvogëlojnë kapacitetin e të menduarit në mënyrë analitike.</w:t>
      </w:r>
    </w:p>
    <w:p w:rsidR="00F27F9A" w:rsidRDefault="00907AF5">
      <w:pPr>
        <w:tabs>
          <w:tab w:val="left" w:pos="8640"/>
          <w:tab w:val="left" w:pos="9360"/>
        </w:tabs>
        <w:spacing w:line="276" w:lineRule="auto"/>
        <w:ind w:right="1380"/>
        <w:rPr>
          <w:rFonts w:ascii="Times New Roman" w:hAnsi="Times New Roman" w:cs="Times New Roman"/>
          <w:bCs/>
          <w:i/>
          <w:sz w:val="24"/>
          <w:szCs w:val="24"/>
        </w:rPr>
      </w:pPr>
      <w:r>
        <w:rPr>
          <w:rFonts w:ascii="Times New Roman" w:hAnsi="Times New Roman" w:cs="Times New Roman"/>
          <w:bCs/>
          <w:i/>
          <w:sz w:val="24"/>
          <w:szCs w:val="24"/>
        </w:rPr>
        <w:t xml:space="preserve"> Kurthet e vendimmarrjes</w:t>
      </w:r>
    </w:p>
    <w:p w:rsidR="00F27F9A" w:rsidRDefault="00907AF5">
      <w:pPr>
        <w:tabs>
          <w:tab w:val="left" w:pos="8640"/>
          <w:tab w:val="left" w:pos="9360"/>
        </w:tabs>
        <w:spacing w:line="276" w:lineRule="auto"/>
        <w:ind w:right="1380"/>
        <w:rPr>
          <w:rFonts w:ascii="Times New Roman" w:hAnsi="Times New Roman" w:cs="Times New Roman"/>
          <w:sz w:val="24"/>
          <w:szCs w:val="24"/>
        </w:rPr>
      </w:pPr>
      <w:r>
        <w:rPr>
          <w:rFonts w:ascii="Times New Roman" w:hAnsi="Times New Roman" w:cs="Times New Roman"/>
          <w:sz w:val="24"/>
          <w:szCs w:val="24"/>
        </w:rPr>
        <w:t>Kurthi i vendimmarrjes mund të përshkruhet si një proces i të menduarit që mund të çojë në marrjen e një vendimi të gabuar, i cili mund të rezultojë në përkeqësimin e situatës. Ekzistojnë disa kurthe të vendimmarrjes, të cilat mund të ulin efikasitetin e vendimeve në kontekstin operacional. Vendimmarrësit duhet të jenë në dijeni të këtyre “kurtheve” dhe duhet të kontrollojnë vendimet (përmes diskutimeve mes kolegëve ose marrjes së një mendimi të dytë) me qëllim që të mbrohen ndaj pasojave të padëshiruara.</w:t>
      </w:r>
    </w:p>
    <w:p w:rsidR="00F27F9A" w:rsidRDefault="00907AF5">
      <w:pPr>
        <w:pStyle w:val="Caption"/>
        <w:tabs>
          <w:tab w:val="left" w:pos="8640"/>
          <w:tab w:val="left" w:pos="9360"/>
        </w:tabs>
        <w:ind w:right="430"/>
        <w:jc w:val="both"/>
        <w:rPr>
          <w:rFonts w:ascii="Times New Roman" w:hAnsi="Times New Roman" w:cs="Times New Roman"/>
          <w:i w:val="0"/>
          <w:color w:val="auto"/>
          <w:sz w:val="24"/>
          <w:szCs w:val="24"/>
        </w:rPr>
      </w:pPr>
      <w:r>
        <w:rPr>
          <w:rFonts w:ascii="Times New Roman" w:hAnsi="Times New Roman" w:cs="Times New Roman"/>
          <w:b/>
          <w:i w:val="0"/>
          <w:color w:val="auto"/>
          <w:sz w:val="24"/>
          <w:szCs w:val="24"/>
        </w:rPr>
        <w:t>Figura. 1</w:t>
      </w:r>
      <w:r>
        <w:rPr>
          <w:rFonts w:ascii="Times New Roman" w:hAnsi="Times New Roman" w:cs="Times New Roman"/>
          <w:i w:val="0"/>
          <w:color w:val="auto"/>
          <w:sz w:val="24"/>
          <w:szCs w:val="24"/>
        </w:rPr>
        <w:t>. Model vendimmarrje për emergjencat/fatkeqësitë.</w:t>
      </w:r>
    </w:p>
    <w:p w:rsidR="00F27F9A" w:rsidRDefault="00907AF5">
      <w:pPr>
        <w:keepNext/>
        <w:tabs>
          <w:tab w:val="left" w:pos="8640"/>
          <w:tab w:val="left" w:pos="9360"/>
        </w:tabs>
        <w:ind w:right="430"/>
        <w:rPr>
          <w:rFonts w:cs="Arial"/>
          <w:color w:val="00B050"/>
        </w:rPr>
      </w:pPr>
      <w:r>
        <w:rPr>
          <w:rFonts w:cs="Arial"/>
          <w:noProof/>
          <w:color w:val="00B050"/>
          <w:lang w:val="en-US"/>
        </w:rPr>
        <w:drawing>
          <wp:inline distT="0" distB="0" distL="0" distR="0" wp14:anchorId="6B87F3DC" wp14:editId="59A3201A">
            <wp:extent cx="5752465" cy="2314575"/>
            <wp:effectExtent l="19050" t="19050" r="19685" b="28575"/>
            <wp:docPr id="11" name="Picture 1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Diagram&#10;&#10;Description automatically generated"/>
                    <pic:cNvPicPr>
                      <a:picLocks noChangeAspect="1"/>
                    </pic:cNvPicPr>
                  </pic:nvPicPr>
                  <pic:blipFill>
                    <a:blip r:embed="rId29" cstate="print">
                      <a:extLst>
                        <a:ext uri="{28A0092B-C50C-407E-A947-70E740481C1C}">
                          <a14:useLocalDpi xmlns:a14="http://schemas.microsoft.com/office/drawing/2010/main" val="0"/>
                        </a:ext>
                      </a:extLst>
                    </a:blip>
                    <a:srcRect l="9443" t="25062" r="14141" b="29122"/>
                    <a:stretch>
                      <a:fillRect/>
                    </a:stretch>
                  </pic:blipFill>
                  <pic:spPr>
                    <a:xfrm>
                      <a:off x="0" y="0"/>
                      <a:ext cx="5784615" cy="2327511"/>
                    </a:xfrm>
                    <a:prstGeom prst="rect">
                      <a:avLst/>
                    </a:prstGeom>
                    <a:ln>
                      <a:solidFill>
                        <a:schemeClr val="tx1"/>
                      </a:solidFill>
                    </a:ln>
                  </pic:spPr>
                </pic:pic>
              </a:graphicData>
            </a:graphic>
          </wp:inline>
        </w:drawing>
      </w:r>
    </w:p>
    <w:p w:rsidR="00F27F9A" w:rsidRDefault="00907AF5">
      <w:pPr>
        <w:keepNext/>
        <w:tabs>
          <w:tab w:val="left" w:pos="8640"/>
          <w:tab w:val="left" w:pos="9360"/>
        </w:tabs>
        <w:ind w:right="430"/>
        <w:rPr>
          <w:rFonts w:ascii="Times New Roman" w:hAnsi="Times New Roman" w:cs="Times New Roman"/>
          <w:color w:val="00B050"/>
          <w:sz w:val="24"/>
          <w:szCs w:val="24"/>
        </w:rPr>
      </w:pPr>
      <w:r>
        <w:rPr>
          <w:rFonts w:cs="Arial"/>
          <w:color w:val="00B050"/>
        </w:rPr>
        <w:t xml:space="preserve">                                                                                       </w:t>
      </w:r>
      <w:r>
        <w:rPr>
          <w:rFonts w:ascii="Times New Roman" w:hAnsi="Times New Roman" w:cs="Times New Roman"/>
          <w:b/>
          <w:sz w:val="24"/>
          <w:szCs w:val="24"/>
        </w:rPr>
        <w:t>Burimi:</w:t>
      </w:r>
      <w:r>
        <w:rPr>
          <w:rFonts w:ascii="Times New Roman" w:hAnsi="Times New Roman" w:cs="Times New Roman"/>
          <w:sz w:val="24"/>
          <w:szCs w:val="24"/>
        </w:rPr>
        <w:t xml:space="preserve"> Plani Kombëtar i EC </w:t>
      </w:r>
    </w:p>
    <w:p w:rsidR="00F27F9A" w:rsidRPr="00B36A44" w:rsidRDefault="00907AF5">
      <w:pPr>
        <w:keepNext/>
        <w:tabs>
          <w:tab w:val="left" w:pos="8640"/>
          <w:tab w:val="left" w:pos="9360"/>
        </w:tabs>
        <w:ind w:right="430"/>
        <w:rPr>
          <w:rFonts w:ascii="Times New Roman" w:hAnsi="Times New Roman" w:cs="Times New Roman"/>
          <w:b/>
          <w:sz w:val="32"/>
          <w:szCs w:val="32"/>
        </w:rPr>
      </w:pPr>
      <w:r w:rsidRPr="00B36A44">
        <w:rPr>
          <w:rFonts w:ascii="Times New Roman" w:hAnsi="Times New Roman" w:cs="Times New Roman"/>
          <w:b/>
          <w:sz w:val="32"/>
          <w:szCs w:val="32"/>
        </w:rPr>
        <w:t>2.3. Lidershipi.</w:t>
      </w:r>
    </w:p>
    <w:p w:rsidR="00F27F9A" w:rsidRDefault="00907AF5">
      <w:pPr>
        <w:tabs>
          <w:tab w:val="left" w:pos="8640"/>
          <w:tab w:val="left" w:pos="9360"/>
        </w:tabs>
        <w:spacing w:line="276" w:lineRule="auto"/>
        <w:ind w:right="1380"/>
        <w:rPr>
          <w:rFonts w:ascii="Times New Roman" w:hAnsi="Times New Roman" w:cs="Times New Roman"/>
          <w:sz w:val="24"/>
          <w:szCs w:val="24"/>
        </w:rPr>
      </w:pPr>
      <w:r>
        <w:rPr>
          <w:rFonts w:ascii="Times New Roman" w:hAnsi="Times New Roman" w:cs="Times New Roman"/>
          <w:sz w:val="24"/>
          <w:szCs w:val="24"/>
        </w:rPr>
        <w:t xml:space="preserve">Kur ndodh një emergjencë, përgjegjësit për menaxhimin e përpjekjeve për përgjigje dhe rimëkëmbje do të përballen me një sërë kërkesash sfiduese dhe presionesh. Ato do të variojnë sipas ngjarjes ose situatës që ka shkaktuar emergjencën, shpejtësisë së veprimit të saj, zonësgjeografike të prekur, ngjarjeve të njëkohshme ose të ndërvarura dhe shumë faktorëve të tjerë.                                                                                                                          </w:t>
      </w:r>
    </w:p>
    <w:p w:rsidR="00F27F9A" w:rsidRDefault="00907AF5">
      <w:pPr>
        <w:tabs>
          <w:tab w:val="left" w:pos="8640"/>
          <w:tab w:val="left" w:pos="9360"/>
        </w:tabs>
        <w:spacing w:before="0" w:line="240" w:lineRule="auto"/>
        <w:ind w:right="1380"/>
        <w:rPr>
          <w:rFonts w:ascii="Times New Roman" w:hAnsi="Times New Roman" w:cs="Times New Roman"/>
          <w:sz w:val="24"/>
          <w:szCs w:val="24"/>
        </w:rPr>
      </w:pPr>
      <w:r>
        <w:rPr>
          <w:rFonts w:ascii="Times New Roman" w:hAnsi="Times New Roman" w:cs="Times New Roman"/>
          <w:sz w:val="24"/>
          <w:szCs w:val="24"/>
        </w:rPr>
        <w:t xml:space="preserve">Shpeshherë, informacioni i disponueshëm nga QOEC në bashki do të jetë i paplotë, i pasaktë ose i paqartë dhe perceptimet rreth situatës dhe vetë situata mund të ndryshojnë nga momenti në moment. Përpjekja për përgjigje dhe rimëkëmbje mund të përfshijë një sërë organizatash, me shumë mundësi të shoqërisë civile, të sektorit privat dhe vullnetare dhe secila prej tyre do të ketë përgjegjësi, aftësi dhe prioritete të caktuara, çka kërkon koordinim. </w:t>
      </w:r>
    </w:p>
    <w:p w:rsidR="00F27F9A" w:rsidRDefault="00F27F9A">
      <w:pPr>
        <w:tabs>
          <w:tab w:val="left" w:pos="8640"/>
          <w:tab w:val="left" w:pos="9360"/>
        </w:tabs>
        <w:spacing w:before="0" w:line="240" w:lineRule="auto"/>
        <w:ind w:right="1380"/>
        <w:rPr>
          <w:rFonts w:ascii="Times New Roman" w:hAnsi="Times New Roman" w:cs="Times New Roman"/>
          <w:color w:val="00B050"/>
          <w:sz w:val="24"/>
          <w:szCs w:val="24"/>
        </w:rPr>
      </w:pPr>
    </w:p>
    <w:p w:rsidR="00F27F9A" w:rsidRDefault="00F27F9A">
      <w:pPr>
        <w:tabs>
          <w:tab w:val="left" w:pos="8640"/>
          <w:tab w:val="left" w:pos="9360"/>
        </w:tabs>
        <w:spacing w:before="0" w:line="240" w:lineRule="auto"/>
        <w:ind w:right="1380"/>
        <w:rPr>
          <w:rFonts w:ascii="Times New Roman" w:hAnsi="Times New Roman" w:cs="Times New Roman"/>
          <w:color w:val="00B050"/>
          <w:sz w:val="16"/>
          <w:szCs w:val="24"/>
        </w:rPr>
      </w:pPr>
    </w:p>
    <w:p w:rsidR="00F27F9A" w:rsidRDefault="00F27F9A">
      <w:pPr>
        <w:tabs>
          <w:tab w:val="left" w:pos="8640"/>
          <w:tab w:val="left" w:pos="9360"/>
        </w:tabs>
        <w:spacing w:before="0" w:line="240" w:lineRule="auto"/>
        <w:ind w:right="1380"/>
        <w:rPr>
          <w:rFonts w:ascii="Times New Roman" w:hAnsi="Times New Roman" w:cs="Times New Roman"/>
          <w:color w:val="00B050"/>
          <w:sz w:val="24"/>
          <w:szCs w:val="24"/>
        </w:rPr>
      </w:pPr>
    </w:p>
    <w:p w:rsidR="00F27F9A" w:rsidRDefault="00907AF5">
      <w:pPr>
        <w:tabs>
          <w:tab w:val="left" w:pos="7934"/>
        </w:tabs>
        <w:spacing w:before="0" w:line="240" w:lineRule="auto"/>
        <w:ind w:right="1380"/>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rPr>
        <w:t xml:space="preserve">Faqe </w:t>
      </w:r>
      <w:r w:rsidR="00D52B62">
        <w:rPr>
          <w:rFonts w:ascii="Times New Roman" w:hAnsi="Times New Roman" w:cs="Times New Roman"/>
        </w:rPr>
        <w:t>1</w:t>
      </w:r>
      <w:r>
        <w:rPr>
          <w:rFonts w:ascii="Times New Roman" w:hAnsi="Times New Roman" w:cs="Times New Roman"/>
          <w:b/>
          <w:bCs/>
          <w:sz w:val="24"/>
          <w:szCs w:val="24"/>
        </w:rPr>
        <w:t>6</w:t>
      </w:r>
      <w:r>
        <w:rPr>
          <w:rFonts w:ascii="Times New Roman" w:hAnsi="Times New Roman" w:cs="Times New Roman"/>
        </w:rPr>
        <w:t xml:space="preserve"> nga </w:t>
      </w:r>
      <w:r w:rsidR="001745AF">
        <w:rPr>
          <w:rFonts w:ascii="Times New Roman" w:hAnsi="Times New Roman" w:cs="Times New Roman"/>
          <w:b/>
          <w:bCs/>
          <w:sz w:val="24"/>
          <w:szCs w:val="24"/>
        </w:rPr>
        <w:t>185</w:t>
      </w:r>
    </w:p>
    <w:p w:rsidR="00F27F9A" w:rsidRDefault="00F27F9A">
      <w:pPr>
        <w:tabs>
          <w:tab w:val="left" w:pos="8640"/>
          <w:tab w:val="left" w:pos="9360"/>
        </w:tabs>
        <w:spacing w:before="0" w:line="240" w:lineRule="auto"/>
        <w:ind w:right="1380"/>
        <w:rPr>
          <w:rFonts w:ascii="Times New Roman" w:hAnsi="Times New Roman" w:cs="Times New Roman"/>
          <w:color w:val="00B050"/>
          <w:sz w:val="24"/>
          <w:szCs w:val="24"/>
        </w:rPr>
      </w:pPr>
    </w:p>
    <w:p w:rsidR="00F27F9A" w:rsidRDefault="00907AF5" w:rsidP="00A970F1">
      <w:pPr>
        <w:tabs>
          <w:tab w:val="left" w:pos="8640"/>
          <w:tab w:val="left" w:pos="9360"/>
        </w:tabs>
        <w:spacing w:line="276" w:lineRule="auto"/>
        <w:ind w:right="1380"/>
        <w:rPr>
          <w:rFonts w:ascii="Times New Roman" w:hAnsi="Times New Roman" w:cs="Times New Roman"/>
          <w:sz w:val="24"/>
          <w:szCs w:val="24"/>
        </w:rPr>
      </w:pPr>
      <w:r>
        <w:rPr>
          <w:rFonts w:ascii="Times New Roman" w:hAnsi="Times New Roman" w:cs="Times New Roman"/>
          <w:sz w:val="24"/>
          <w:szCs w:val="24"/>
        </w:rPr>
        <w:lastRenderedPageBreak/>
        <w:t>Kjo do të ndihmojë në krijimin e një grupi prioritetesh të përbashkëta dhe për rrjedhojë në përqendrimin e përpjekjeve dhe burimeve aty ku nevojiten më tepër. Përcaktimi i synimit dhe objektivave, si dhe komunikimi dhe respektimi i tyre, janë thelbësore për suksesin e përpjekjeve ndërinstitucionale.</w:t>
      </w:r>
    </w:p>
    <w:p w:rsidR="00F27F9A" w:rsidRDefault="00907AF5" w:rsidP="00A970F1">
      <w:pPr>
        <w:tabs>
          <w:tab w:val="left" w:pos="8640"/>
          <w:tab w:val="left" w:pos="9360"/>
        </w:tabs>
        <w:spacing w:line="276" w:lineRule="auto"/>
        <w:ind w:right="1380"/>
        <w:rPr>
          <w:rFonts w:ascii="Times New Roman" w:hAnsi="Times New Roman" w:cs="Times New Roman"/>
          <w:sz w:val="24"/>
          <w:szCs w:val="24"/>
        </w:rPr>
      </w:pPr>
      <w:r>
        <w:rPr>
          <w:rFonts w:ascii="Times New Roman" w:hAnsi="Times New Roman" w:cs="Times New Roman"/>
          <w:sz w:val="24"/>
          <w:szCs w:val="24"/>
        </w:rPr>
        <w:t>Në rastin e emergjencave të papritura me ndikime (p.sh., zjarret ose aksidentet e transportit), strukturat operacionale të bashkisë  do të përpiqen menjëherë që të shpëtojnë jetë, të lehtësojnë vuajtjet, si dhe të kufizojnë dhe zbusin ndikimet e emergjencës. Megjithatë, në shumicën e rasteve, faza e përgjigjes është relativisht e shkurtër, ndoshta deri në disa orë. Synimi strategjik duhet të shohë përtej kërkesave të menjëhershme të fazës së përgjigjes dhe të marrë në konsideratë prioritetet më afatgjata të rivendosjes së shërbimeve dhe dhënies së ndihmës për të lehtësuar rimëkëmbjen e komuniteteve të prekura.</w:t>
      </w:r>
    </w:p>
    <w:p w:rsidR="00F27F9A" w:rsidRDefault="00907AF5" w:rsidP="00A970F1">
      <w:pPr>
        <w:tabs>
          <w:tab w:val="left" w:pos="8640"/>
          <w:tab w:val="left" w:pos="9360"/>
        </w:tabs>
        <w:ind w:right="1380"/>
        <w:rPr>
          <w:rFonts w:ascii="Times New Roman" w:hAnsi="Times New Roman" w:cs="Times New Roman"/>
          <w:b/>
          <w:sz w:val="24"/>
          <w:szCs w:val="24"/>
        </w:rPr>
      </w:pPr>
      <w:r>
        <w:rPr>
          <w:rFonts w:ascii="Times New Roman" w:hAnsi="Times New Roman" w:cs="Times New Roman"/>
          <w:b/>
          <w:sz w:val="24"/>
          <w:szCs w:val="24"/>
        </w:rPr>
        <w:t>Objektivat e përbashkëta për reaguesit janë:</w:t>
      </w:r>
    </w:p>
    <w:p w:rsidR="00F27F9A" w:rsidRDefault="00907AF5" w:rsidP="00A970F1">
      <w:pPr>
        <w:pStyle w:val="ListParagraph"/>
        <w:numPr>
          <w:ilvl w:val="0"/>
          <w:numId w:val="19"/>
        </w:numPr>
        <w:tabs>
          <w:tab w:val="left" w:pos="8640"/>
          <w:tab w:val="left" w:pos="9360"/>
        </w:tabs>
        <w:ind w:right="1380"/>
        <w:rPr>
          <w:rFonts w:ascii="Times New Roman" w:hAnsi="Times New Roman" w:cs="Times New Roman"/>
          <w:sz w:val="24"/>
          <w:szCs w:val="24"/>
        </w:rPr>
      </w:pPr>
      <w:r>
        <w:rPr>
          <w:rFonts w:ascii="Times New Roman" w:hAnsi="Times New Roman" w:cs="Times New Roman"/>
          <w:sz w:val="24"/>
          <w:szCs w:val="24"/>
        </w:rPr>
        <w:t>Shpëtimi dhe mbrojtja e jetës së njerëzve.</w:t>
      </w:r>
    </w:p>
    <w:p w:rsidR="00F27F9A" w:rsidRDefault="00907AF5" w:rsidP="00A970F1">
      <w:pPr>
        <w:pStyle w:val="ListParagraph"/>
        <w:numPr>
          <w:ilvl w:val="0"/>
          <w:numId w:val="19"/>
        </w:numPr>
        <w:tabs>
          <w:tab w:val="left" w:pos="8640"/>
          <w:tab w:val="left" w:pos="9360"/>
        </w:tabs>
        <w:ind w:right="1380"/>
        <w:rPr>
          <w:rFonts w:ascii="Times New Roman" w:hAnsi="Times New Roman" w:cs="Times New Roman"/>
          <w:sz w:val="24"/>
          <w:szCs w:val="24"/>
        </w:rPr>
      </w:pPr>
      <w:r>
        <w:rPr>
          <w:rFonts w:ascii="Times New Roman" w:hAnsi="Times New Roman" w:cs="Times New Roman"/>
          <w:sz w:val="24"/>
          <w:szCs w:val="24"/>
        </w:rPr>
        <w:t>Lehtësimi i vuajtjeve.</w:t>
      </w:r>
    </w:p>
    <w:p w:rsidR="00F27F9A" w:rsidRDefault="00907AF5" w:rsidP="00A970F1">
      <w:pPr>
        <w:pStyle w:val="ListParagraph"/>
        <w:numPr>
          <w:ilvl w:val="0"/>
          <w:numId w:val="19"/>
        </w:numPr>
        <w:tabs>
          <w:tab w:val="left" w:pos="8640"/>
          <w:tab w:val="left" w:pos="9360"/>
        </w:tabs>
        <w:ind w:right="1380"/>
        <w:rPr>
          <w:rFonts w:ascii="Times New Roman" w:hAnsi="Times New Roman" w:cs="Times New Roman"/>
          <w:sz w:val="24"/>
          <w:szCs w:val="24"/>
        </w:rPr>
      </w:pPr>
      <w:r>
        <w:rPr>
          <w:rFonts w:ascii="Times New Roman" w:hAnsi="Times New Roman" w:cs="Times New Roman"/>
          <w:sz w:val="24"/>
          <w:szCs w:val="24"/>
        </w:rPr>
        <w:t>Kufizimi i emergjencës – kufizimi i përshkallëzimit apo përhapjes dhe zbutja e   ndikimeve të saj.</w:t>
      </w:r>
    </w:p>
    <w:p w:rsidR="00F27F9A" w:rsidRDefault="00907AF5" w:rsidP="00A970F1">
      <w:pPr>
        <w:pStyle w:val="ListParagraph"/>
        <w:numPr>
          <w:ilvl w:val="0"/>
          <w:numId w:val="19"/>
        </w:numPr>
        <w:tabs>
          <w:tab w:val="left" w:pos="8640"/>
          <w:tab w:val="left" w:pos="9360"/>
        </w:tabs>
        <w:ind w:right="1380"/>
        <w:rPr>
          <w:rFonts w:ascii="Times New Roman" w:hAnsi="Times New Roman" w:cs="Times New Roman"/>
          <w:sz w:val="24"/>
          <w:szCs w:val="24"/>
        </w:rPr>
      </w:pPr>
      <w:r>
        <w:rPr>
          <w:rFonts w:ascii="Times New Roman" w:hAnsi="Times New Roman" w:cs="Times New Roman"/>
          <w:sz w:val="24"/>
          <w:szCs w:val="24"/>
        </w:rPr>
        <w:t>Dhënia e paralajmërimeve, këshillave dhe informacioneve për publikun dhe bizneset.</w:t>
      </w:r>
    </w:p>
    <w:p w:rsidR="00F27F9A" w:rsidRDefault="00907AF5" w:rsidP="00A970F1">
      <w:pPr>
        <w:pStyle w:val="ListParagraph"/>
        <w:numPr>
          <w:ilvl w:val="0"/>
          <w:numId w:val="19"/>
        </w:numPr>
        <w:tabs>
          <w:tab w:val="left" w:pos="8640"/>
          <w:tab w:val="left" w:pos="9360"/>
        </w:tabs>
        <w:ind w:right="1380"/>
        <w:rPr>
          <w:rFonts w:ascii="Times New Roman" w:hAnsi="Times New Roman" w:cs="Times New Roman"/>
          <w:sz w:val="24"/>
          <w:szCs w:val="24"/>
        </w:rPr>
      </w:pPr>
      <w:r>
        <w:rPr>
          <w:rFonts w:ascii="Times New Roman" w:hAnsi="Times New Roman" w:cs="Times New Roman"/>
          <w:sz w:val="24"/>
          <w:szCs w:val="24"/>
        </w:rPr>
        <w:t>Mbrojtja e shëndetit dhe sigurisë së stafit të përfshirë në fazën e përgjigjes.</w:t>
      </w:r>
    </w:p>
    <w:p w:rsidR="00F27F9A" w:rsidRDefault="00907AF5" w:rsidP="00A970F1">
      <w:pPr>
        <w:pStyle w:val="ListParagraph"/>
        <w:numPr>
          <w:ilvl w:val="0"/>
          <w:numId w:val="19"/>
        </w:numPr>
        <w:tabs>
          <w:tab w:val="left" w:pos="8640"/>
          <w:tab w:val="left" w:pos="9360"/>
        </w:tabs>
        <w:ind w:right="1380"/>
        <w:rPr>
          <w:rFonts w:ascii="Times New Roman" w:hAnsi="Times New Roman" w:cs="Times New Roman"/>
          <w:sz w:val="24"/>
          <w:szCs w:val="24"/>
        </w:rPr>
      </w:pPr>
      <w:r>
        <w:rPr>
          <w:rFonts w:ascii="Times New Roman" w:hAnsi="Times New Roman" w:cs="Times New Roman"/>
          <w:sz w:val="24"/>
          <w:szCs w:val="24"/>
        </w:rPr>
        <w:t>Ruajtja e mjedisit.</w:t>
      </w:r>
    </w:p>
    <w:p w:rsidR="00F27F9A" w:rsidRDefault="00907AF5" w:rsidP="00A970F1">
      <w:pPr>
        <w:pStyle w:val="ListParagraph"/>
        <w:numPr>
          <w:ilvl w:val="0"/>
          <w:numId w:val="19"/>
        </w:numPr>
        <w:tabs>
          <w:tab w:val="left" w:pos="8640"/>
          <w:tab w:val="left" w:pos="9360"/>
        </w:tabs>
        <w:ind w:right="1380"/>
        <w:rPr>
          <w:rFonts w:ascii="Times New Roman" w:hAnsi="Times New Roman" w:cs="Times New Roman"/>
          <w:sz w:val="24"/>
          <w:szCs w:val="24"/>
        </w:rPr>
      </w:pPr>
      <w:r>
        <w:rPr>
          <w:rFonts w:ascii="Times New Roman" w:hAnsi="Times New Roman" w:cs="Times New Roman"/>
          <w:sz w:val="24"/>
          <w:szCs w:val="24"/>
        </w:rPr>
        <w:t>Mbrojtja e pronës, nëse është e mundur.</w:t>
      </w:r>
    </w:p>
    <w:p w:rsidR="00F27F9A" w:rsidRDefault="00907AF5" w:rsidP="00A970F1">
      <w:pPr>
        <w:pStyle w:val="ListParagraph"/>
        <w:numPr>
          <w:ilvl w:val="0"/>
          <w:numId w:val="19"/>
        </w:numPr>
        <w:tabs>
          <w:tab w:val="left" w:pos="8640"/>
          <w:tab w:val="left" w:pos="9360"/>
        </w:tabs>
        <w:ind w:right="1380"/>
        <w:rPr>
          <w:rFonts w:ascii="Times New Roman" w:hAnsi="Times New Roman" w:cs="Times New Roman"/>
          <w:sz w:val="24"/>
          <w:szCs w:val="24"/>
        </w:rPr>
      </w:pPr>
      <w:r>
        <w:rPr>
          <w:rFonts w:ascii="Times New Roman" w:hAnsi="Times New Roman" w:cs="Times New Roman"/>
          <w:sz w:val="24"/>
          <w:szCs w:val="24"/>
        </w:rPr>
        <w:t>Ruajtja ose rivendosja e veprimtarive kritike.</w:t>
      </w:r>
    </w:p>
    <w:p w:rsidR="00F27F9A" w:rsidRDefault="00907AF5" w:rsidP="00A970F1">
      <w:pPr>
        <w:pStyle w:val="ListParagraph"/>
        <w:numPr>
          <w:ilvl w:val="0"/>
          <w:numId w:val="19"/>
        </w:numPr>
        <w:tabs>
          <w:tab w:val="left" w:pos="8640"/>
          <w:tab w:val="left" w:pos="9360"/>
        </w:tabs>
        <w:ind w:right="1380"/>
        <w:rPr>
          <w:rFonts w:ascii="Times New Roman" w:hAnsi="Times New Roman" w:cs="Times New Roman"/>
          <w:sz w:val="24"/>
          <w:szCs w:val="24"/>
        </w:rPr>
      </w:pPr>
      <w:r>
        <w:rPr>
          <w:rFonts w:ascii="Times New Roman" w:hAnsi="Times New Roman" w:cs="Times New Roman"/>
          <w:sz w:val="24"/>
          <w:szCs w:val="24"/>
        </w:rPr>
        <w:t>Ruajtja e shërbimeve normale në një nivel të përshtatshëm.</w:t>
      </w:r>
    </w:p>
    <w:p w:rsidR="00F27F9A" w:rsidRDefault="00907AF5" w:rsidP="00A970F1">
      <w:pPr>
        <w:pStyle w:val="ListParagraph"/>
        <w:numPr>
          <w:ilvl w:val="0"/>
          <w:numId w:val="19"/>
        </w:numPr>
        <w:tabs>
          <w:tab w:val="left" w:pos="8640"/>
          <w:tab w:val="left" w:pos="9360"/>
        </w:tabs>
        <w:ind w:right="1380"/>
        <w:rPr>
          <w:rFonts w:ascii="Times New Roman" w:hAnsi="Times New Roman" w:cs="Times New Roman"/>
          <w:sz w:val="24"/>
          <w:szCs w:val="24"/>
        </w:rPr>
      </w:pPr>
      <w:r>
        <w:rPr>
          <w:rFonts w:ascii="Times New Roman" w:hAnsi="Times New Roman" w:cs="Times New Roman"/>
          <w:sz w:val="24"/>
          <w:szCs w:val="24"/>
        </w:rPr>
        <w:t>Nxitja dhe lehtësimi i veprimtarive të vetëndihmës në komunitetet e prekura.</w:t>
      </w:r>
    </w:p>
    <w:p w:rsidR="00F27F9A" w:rsidRDefault="00907AF5" w:rsidP="00A970F1">
      <w:pPr>
        <w:pStyle w:val="ListParagraph"/>
        <w:numPr>
          <w:ilvl w:val="0"/>
          <w:numId w:val="19"/>
        </w:numPr>
        <w:tabs>
          <w:tab w:val="left" w:pos="8640"/>
          <w:tab w:val="left" w:pos="9360"/>
        </w:tabs>
        <w:ind w:right="1380"/>
        <w:rPr>
          <w:rFonts w:ascii="Times New Roman" w:hAnsi="Times New Roman" w:cs="Times New Roman"/>
          <w:sz w:val="24"/>
          <w:szCs w:val="24"/>
        </w:rPr>
      </w:pPr>
      <w:r>
        <w:rPr>
          <w:rFonts w:ascii="Times New Roman" w:hAnsi="Times New Roman" w:cs="Times New Roman"/>
          <w:sz w:val="24"/>
          <w:szCs w:val="24"/>
        </w:rPr>
        <w:t>Lehtësimi i hetimeve dhe inspektimeve (p.sh., përmes ruajtjes së vendngjarjes dhe menaxhimit të të dhënave në mënyrë efikase).</w:t>
      </w:r>
    </w:p>
    <w:p w:rsidR="00F27F9A" w:rsidRDefault="00907AF5" w:rsidP="00A970F1">
      <w:pPr>
        <w:pStyle w:val="ListParagraph"/>
        <w:numPr>
          <w:ilvl w:val="0"/>
          <w:numId w:val="19"/>
        </w:numPr>
        <w:tabs>
          <w:tab w:val="left" w:pos="8640"/>
          <w:tab w:val="left" w:pos="9360"/>
        </w:tabs>
        <w:ind w:right="1380"/>
        <w:rPr>
          <w:rFonts w:ascii="Times New Roman" w:hAnsi="Times New Roman" w:cs="Times New Roman"/>
          <w:sz w:val="24"/>
          <w:szCs w:val="24"/>
        </w:rPr>
      </w:pPr>
      <w:r>
        <w:rPr>
          <w:rFonts w:ascii="Times New Roman" w:hAnsi="Times New Roman" w:cs="Times New Roman"/>
          <w:sz w:val="24"/>
          <w:szCs w:val="24"/>
        </w:rPr>
        <w:t>Lehtësimi i rimëkëmbjes së komunitetit (duke përfshirë ndikimet humanitare, ekonomike, infrastrukturore dhe mjedisore).</w:t>
      </w:r>
    </w:p>
    <w:p w:rsidR="00F27F9A" w:rsidRDefault="00907AF5" w:rsidP="00A970F1">
      <w:pPr>
        <w:pStyle w:val="ListParagraph"/>
        <w:numPr>
          <w:ilvl w:val="0"/>
          <w:numId w:val="19"/>
        </w:numPr>
        <w:tabs>
          <w:tab w:val="left" w:pos="8640"/>
          <w:tab w:val="left" w:pos="9360"/>
        </w:tabs>
        <w:ind w:right="1380"/>
        <w:rPr>
          <w:rFonts w:ascii="Times New Roman" w:hAnsi="Times New Roman" w:cs="Times New Roman"/>
          <w:sz w:val="24"/>
          <w:szCs w:val="24"/>
        </w:rPr>
      </w:pPr>
      <w:r>
        <w:rPr>
          <w:rFonts w:ascii="Times New Roman" w:hAnsi="Times New Roman" w:cs="Times New Roman"/>
          <w:sz w:val="24"/>
          <w:szCs w:val="24"/>
        </w:rPr>
        <w:t>Vlerësimi i përpjekjeve për përgjigje dhe rimëkëmbje.</w:t>
      </w:r>
    </w:p>
    <w:p w:rsidR="00F27F9A" w:rsidRDefault="00907AF5" w:rsidP="00A970F1">
      <w:pPr>
        <w:pStyle w:val="ListParagraph"/>
        <w:numPr>
          <w:ilvl w:val="0"/>
          <w:numId w:val="19"/>
        </w:numPr>
        <w:tabs>
          <w:tab w:val="left" w:pos="8640"/>
          <w:tab w:val="left" w:pos="9360"/>
        </w:tabs>
        <w:ind w:right="1380"/>
        <w:rPr>
          <w:rFonts w:ascii="Times New Roman" w:hAnsi="Times New Roman" w:cs="Times New Roman"/>
          <w:sz w:val="24"/>
          <w:szCs w:val="24"/>
        </w:rPr>
      </w:pPr>
      <w:r>
        <w:rPr>
          <w:rFonts w:ascii="Times New Roman" w:hAnsi="Times New Roman" w:cs="Times New Roman"/>
          <w:sz w:val="24"/>
          <w:szCs w:val="24"/>
        </w:rPr>
        <w:t>Identifikimi i mësimeve të nxjerra dhe marrja e masave për zbatimin e tyre.</w:t>
      </w:r>
    </w:p>
    <w:p w:rsidR="00F27F9A" w:rsidRDefault="00907AF5" w:rsidP="00A970F1">
      <w:pPr>
        <w:tabs>
          <w:tab w:val="left" w:pos="8640"/>
          <w:tab w:val="left" w:pos="9000"/>
          <w:tab w:val="left" w:pos="9360"/>
        </w:tabs>
        <w:spacing w:line="276" w:lineRule="auto"/>
        <w:ind w:right="1380"/>
        <w:rPr>
          <w:rFonts w:ascii="Times New Roman" w:hAnsi="Times New Roman" w:cs="Times New Roman"/>
          <w:sz w:val="24"/>
          <w:szCs w:val="24"/>
        </w:rPr>
      </w:pPr>
      <w:r>
        <w:rPr>
          <w:rFonts w:ascii="Times New Roman" w:hAnsi="Times New Roman" w:cs="Times New Roman"/>
          <w:sz w:val="24"/>
          <w:szCs w:val="24"/>
        </w:rPr>
        <w:t xml:space="preserve">Në rastin e emergjencave me veprim të ngadaltë (p.sh., ndërprerja në furnizimin me lëndë djegëse apo përhapja e sëmundjeve infektive), dhe në të cilat shërbimet emergjente mund të mos çojnë detyrimisht në përgjigje, mund të jetë më e vështirë që të identifikohet dhe formulohet synimi strategjik. Megjithatë, është po aq e rëndësishme që të përcaktohet një synim i qartë dhe objektiva realistë për të mundësuar udhëheqjen dhe koherencë të aktiviteteve të disa institucioneve dhe AKMC-së. Në raste situatash të rënda mund të jetë Qeveria që mund </w:t>
      </w:r>
    </w:p>
    <w:p w:rsidR="00F27F9A" w:rsidRDefault="00907AF5" w:rsidP="00A970F1">
      <w:pPr>
        <w:tabs>
          <w:tab w:val="left" w:pos="8640"/>
          <w:tab w:val="left" w:pos="9000"/>
          <w:tab w:val="left" w:pos="9360"/>
        </w:tabs>
        <w:spacing w:line="276" w:lineRule="auto"/>
        <w:ind w:right="1380"/>
        <w:rPr>
          <w:rFonts w:ascii="Times New Roman" w:hAnsi="Times New Roman" w:cs="Times New Roman"/>
          <w:sz w:val="24"/>
          <w:szCs w:val="24"/>
        </w:rPr>
      </w:pPr>
      <w:r>
        <w:rPr>
          <w:rFonts w:ascii="Times New Roman" w:hAnsi="Times New Roman" w:cs="Times New Roman"/>
          <w:sz w:val="24"/>
          <w:szCs w:val="24"/>
        </w:rPr>
        <w:t>të marrë përsipër rolin e përcaktimit të udhëheqjes strategjike në rrethana të caktuara, më konkretisht në rastet kur vetëm ajo është në gjendje të realizojë koordinimin e nevojshëm.</w:t>
      </w:r>
    </w:p>
    <w:p w:rsidR="00F27F9A" w:rsidRPr="00B36A44" w:rsidRDefault="00907AF5" w:rsidP="00A970F1">
      <w:pPr>
        <w:tabs>
          <w:tab w:val="left" w:pos="8640"/>
          <w:tab w:val="left" w:pos="9000"/>
          <w:tab w:val="left" w:pos="9360"/>
        </w:tabs>
        <w:spacing w:line="276" w:lineRule="auto"/>
        <w:ind w:right="1380"/>
        <w:rPr>
          <w:rFonts w:ascii="Times New Roman" w:hAnsi="Times New Roman" w:cs="Times New Roman"/>
          <w:b/>
          <w:sz w:val="32"/>
          <w:szCs w:val="32"/>
        </w:rPr>
      </w:pPr>
      <w:r w:rsidRPr="00B36A44">
        <w:rPr>
          <w:rFonts w:ascii="Times New Roman" w:hAnsi="Times New Roman" w:cs="Times New Roman"/>
          <w:b/>
          <w:sz w:val="32"/>
          <w:szCs w:val="32"/>
        </w:rPr>
        <w:t>2.4. Informacioni.</w:t>
      </w:r>
    </w:p>
    <w:p w:rsidR="00F27F9A" w:rsidRDefault="00907AF5" w:rsidP="00A970F1">
      <w:pPr>
        <w:tabs>
          <w:tab w:val="left" w:pos="8640"/>
          <w:tab w:val="left" w:pos="9360"/>
        </w:tabs>
        <w:spacing w:line="276" w:lineRule="auto"/>
        <w:ind w:right="1380"/>
        <w:rPr>
          <w:rFonts w:ascii="Times New Roman" w:hAnsi="Times New Roman" w:cs="Times New Roman"/>
          <w:sz w:val="24"/>
          <w:szCs w:val="24"/>
        </w:rPr>
      </w:pPr>
      <w:r>
        <w:rPr>
          <w:rFonts w:ascii="Times New Roman" w:hAnsi="Times New Roman" w:cs="Times New Roman"/>
          <w:sz w:val="24"/>
          <w:szCs w:val="24"/>
        </w:rPr>
        <w:t xml:space="preserve">Informacioni është thelbësor për përgjigjen dhe rimëkëmbjen ndaj një emergjence. Ruajtja e qarkullimit të informacionit, brënda institucioneve në bashki , dhe me publikun e gjerë, është </w:t>
      </w:r>
    </w:p>
    <w:p w:rsidR="00F27F9A" w:rsidRDefault="00F27F9A" w:rsidP="00A970F1">
      <w:pPr>
        <w:tabs>
          <w:tab w:val="left" w:pos="8640"/>
          <w:tab w:val="left" w:pos="9360"/>
        </w:tabs>
        <w:spacing w:line="276" w:lineRule="auto"/>
        <w:ind w:right="1380"/>
        <w:rPr>
          <w:rFonts w:ascii="Times New Roman" w:hAnsi="Times New Roman" w:cs="Times New Roman"/>
          <w:color w:val="00B050"/>
          <w:sz w:val="24"/>
          <w:szCs w:val="24"/>
        </w:rPr>
      </w:pPr>
    </w:p>
    <w:p w:rsidR="00F27F9A" w:rsidRDefault="00F27F9A">
      <w:pPr>
        <w:tabs>
          <w:tab w:val="left" w:pos="8640"/>
          <w:tab w:val="left" w:pos="9360"/>
        </w:tabs>
        <w:spacing w:line="276" w:lineRule="auto"/>
        <w:ind w:right="1470"/>
        <w:jc w:val="right"/>
        <w:rPr>
          <w:rFonts w:ascii="Times New Roman" w:hAnsi="Times New Roman" w:cs="Times New Roman"/>
          <w:color w:val="00B050"/>
        </w:rPr>
      </w:pPr>
    </w:p>
    <w:p w:rsidR="00F27F9A" w:rsidRDefault="00907AF5">
      <w:pPr>
        <w:tabs>
          <w:tab w:val="left" w:pos="8640"/>
          <w:tab w:val="left" w:pos="9360"/>
        </w:tabs>
        <w:spacing w:line="276" w:lineRule="auto"/>
        <w:ind w:right="1470"/>
        <w:jc w:val="right"/>
        <w:rPr>
          <w:rFonts w:ascii="Times New Roman" w:hAnsi="Times New Roman" w:cs="Times New Roman"/>
          <w:sz w:val="24"/>
          <w:szCs w:val="24"/>
        </w:rPr>
      </w:pPr>
      <w:r>
        <w:rPr>
          <w:rFonts w:ascii="Times New Roman" w:hAnsi="Times New Roman" w:cs="Times New Roman"/>
        </w:rPr>
        <w:t xml:space="preserve">Faqe </w:t>
      </w:r>
      <w:r w:rsidR="00D52B62">
        <w:rPr>
          <w:rFonts w:ascii="Times New Roman" w:hAnsi="Times New Roman" w:cs="Times New Roman"/>
          <w:b/>
          <w:bCs/>
          <w:sz w:val="24"/>
          <w:szCs w:val="24"/>
        </w:rPr>
        <w:t>1</w:t>
      </w:r>
      <w:r>
        <w:rPr>
          <w:rFonts w:ascii="Times New Roman" w:hAnsi="Times New Roman" w:cs="Times New Roman"/>
          <w:b/>
          <w:bCs/>
          <w:sz w:val="24"/>
          <w:szCs w:val="24"/>
        </w:rPr>
        <w:t>7</w:t>
      </w:r>
      <w:r>
        <w:rPr>
          <w:rFonts w:ascii="Times New Roman" w:hAnsi="Times New Roman" w:cs="Times New Roman"/>
        </w:rPr>
        <w:t xml:space="preserve"> nga </w:t>
      </w:r>
      <w:r w:rsidR="001745AF">
        <w:rPr>
          <w:rFonts w:ascii="Times New Roman" w:hAnsi="Times New Roman" w:cs="Times New Roman"/>
          <w:b/>
          <w:bCs/>
          <w:sz w:val="24"/>
          <w:szCs w:val="24"/>
        </w:rPr>
        <w:t>185</w:t>
      </w:r>
    </w:p>
    <w:p w:rsidR="00F27F9A" w:rsidRDefault="00F27F9A">
      <w:pPr>
        <w:tabs>
          <w:tab w:val="left" w:pos="8640"/>
          <w:tab w:val="left" w:pos="9360"/>
        </w:tabs>
        <w:spacing w:line="276" w:lineRule="auto"/>
        <w:ind w:right="1470"/>
        <w:rPr>
          <w:rFonts w:ascii="Times New Roman" w:hAnsi="Times New Roman" w:cs="Times New Roman"/>
          <w:color w:val="00B050"/>
          <w:sz w:val="24"/>
          <w:szCs w:val="24"/>
        </w:rPr>
      </w:pPr>
    </w:p>
    <w:p w:rsidR="00F27F9A" w:rsidRDefault="00907AF5" w:rsidP="00A970F1">
      <w:pPr>
        <w:spacing w:line="276" w:lineRule="auto"/>
        <w:ind w:right="1380"/>
        <w:rPr>
          <w:rFonts w:ascii="Times New Roman" w:hAnsi="Times New Roman" w:cs="Times New Roman"/>
          <w:sz w:val="24"/>
          <w:szCs w:val="24"/>
        </w:rPr>
      </w:pPr>
      <w:r>
        <w:rPr>
          <w:rFonts w:ascii="Times New Roman" w:hAnsi="Times New Roman" w:cs="Times New Roman"/>
          <w:sz w:val="24"/>
          <w:szCs w:val="24"/>
        </w:rPr>
        <w:lastRenderedPageBreak/>
        <w:t xml:space="preserve">tejet sfiduese në kushtet e një emergjence. </w:t>
      </w:r>
      <w:r>
        <w:rPr>
          <w:rFonts w:ascii="Times New Roman" w:eastAsiaTheme="minorHAnsi" w:hAnsi="Times New Roman" w:cs="Times New Roman"/>
          <w:sz w:val="24"/>
          <w:szCs w:val="24"/>
          <w:lang w:val="en-US"/>
        </w:rPr>
        <w:t>Rëndësia e informacionit për reaguesit e emergjencës dhe ata të prekur nga ngjarjet nuk mund të nënvlerësohet</w:t>
      </w:r>
      <w:r>
        <w:rPr>
          <w:rFonts w:ascii="HelveticaNeue" w:eastAsiaTheme="minorHAnsi" w:hAnsi="HelveticaNeue" w:cs="HelveticaNeue"/>
          <w:sz w:val="24"/>
          <w:szCs w:val="24"/>
          <w:lang w:val="en-US"/>
        </w:rPr>
        <w:t>.</w:t>
      </w:r>
      <w:r>
        <w:rPr>
          <w:rFonts w:ascii="Times New Roman" w:hAnsi="Times New Roman" w:cs="Times New Roman"/>
          <w:sz w:val="24"/>
          <w:szCs w:val="24"/>
        </w:rPr>
        <w:t xml:space="preserve"> Nuk duhet të nënvlerësohet rëndësia e informacionit për strukturat operacionale dhe për ata të prekur nga ngjarje të caktuara. Menaxhimi i informacionit bazohet në zhvillimin dhe ruajtjen e njohurive mbi situatën dhe në kushte të tilla duhet të zhvillohet një Tablo e Informacionit të Përbashkët të Pranuar.</w:t>
      </w:r>
    </w:p>
    <w:p w:rsidR="00F27F9A" w:rsidRDefault="00907AF5" w:rsidP="00A970F1">
      <w:pPr>
        <w:spacing w:line="276" w:lineRule="auto"/>
        <w:ind w:right="1380"/>
        <w:rPr>
          <w:rFonts w:ascii="Times New Roman" w:hAnsi="Times New Roman" w:cs="Times New Roman"/>
          <w:sz w:val="24"/>
          <w:szCs w:val="24"/>
        </w:rPr>
      </w:pPr>
      <w:r>
        <w:rPr>
          <w:rFonts w:ascii="Times New Roman" w:hAnsi="Times New Roman" w:cs="Times New Roman"/>
          <w:sz w:val="24"/>
          <w:szCs w:val="24"/>
        </w:rPr>
        <w:t>Kjo tablo është një përmbledhje e vetme strategjike e informacionit të pranuar rreth një emergjence apo krize, e cila zhvillohet sipas një modeli standard, për qëllime raportimi dhe vendimmarrjeje.</w:t>
      </w:r>
    </w:p>
    <w:p w:rsidR="00F27F9A" w:rsidRDefault="00907AF5" w:rsidP="00A970F1">
      <w:pPr>
        <w:spacing w:line="276" w:lineRule="auto"/>
        <w:ind w:right="1380"/>
        <w:rPr>
          <w:rFonts w:ascii="Times New Roman" w:hAnsi="Times New Roman" w:cs="Times New Roman"/>
          <w:sz w:val="24"/>
          <w:szCs w:val="24"/>
        </w:rPr>
      </w:pPr>
      <w:r>
        <w:rPr>
          <w:rFonts w:ascii="Times New Roman" w:hAnsi="Times New Roman" w:cs="Times New Roman"/>
          <w:sz w:val="24"/>
          <w:szCs w:val="24"/>
        </w:rPr>
        <w:t>Këto masa duhet të mbështesin transmetimin dhe mbledhjen e volumeve potencialisht të larta të informacionit, nga burime të shumta, vlerësimin e informacionit të mbledhur në bashki për të garantuar rëndësinë, saktësinë, marrjen në kohën e duhur të informacionit,  aksesueshmërinë, interpretueshmërinë dhe transparencën e tij; përkthimin e informacionit të disponueshëm në produkte të përshtatshme informacioni, për shembull, raporte për KMC në bashki, prefekturë, dhe  AKMC. apo publikime në media me qëllim vënien e informacionit në dispozicion të publikut. Në kushtet e një emergjence në teritorin e bashkisë, mund të jetë e vështirë mbledhja, vlerësimi, validimi dhe shpërndarja e informacionit. Për shëmbull, procedurat për menaxhimin e informacionit mund të variojnë ndërmjet institucioneve të ndryshme; perspektivat rreth ngjarjes ose situatës mund të jenë të ndryshme; mund të ndodhin gabime ose keqkuptime si pasojë e presionit; dhe mund të ketë mbingarkesë informacioni. Duhet gjetur një ekuilibër ndërmjet garantimit të vendimeve të mirinformuara dhe të vepruarit me shpejtësi dhe vendosmëri. Ngritja e sistemeve të menaxhimit të informacionit në mënyrë sistemike dhe integrimi i tyre në masat ndërinstitucionale të menaxhimit të emergjencave, do të mundësojnë arritjen e një ekuilibri të duhur. Është e rëndësishme të theksohet se zakonisht, organizatat vullnetare dhe ato të sektorit privat që kryejnë aktivitetin e tyre në teritorin e bashkisë duhet të përfshihen në përgjigjen ndërinstitucionale dhe për rrjedhojë, duhet të integrohen në strukturat dhe proceset e menaxhimit të informacionit, të cilat krijohen, trajnohen, ushtrohen dhe testohen. Në veçanti, duhet të kuptohen dhe testohen në mënyrë të detajuar nevojat për ndarjen e informacionit në një mënyrë që t’i përgjigjet nevojave të strukturave operacionale, si dhe të jetë në përputhje me legjislacionin për mbrojtjen e të dhënave dhe me legjislacionet e tjera përkatëse.</w:t>
      </w:r>
    </w:p>
    <w:p w:rsidR="00F27F9A" w:rsidRDefault="00907AF5" w:rsidP="00A970F1">
      <w:pPr>
        <w:spacing w:line="276" w:lineRule="auto"/>
        <w:ind w:right="1380"/>
        <w:rPr>
          <w:rFonts w:ascii="Times New Roman" w:hAnsi="Times New Roman" w:cs="Times New Roman"/>
          <w:sz w:val="24"/>
          <w:szCs w:val="24"/>
        </w:rPr>
      </w:pPr>
      <w:r>
        <w:rPr>
          <w:rFonts w:ascii="Times New Roman" w:hAnsi="Times New Roman" w:cs="Times New Roman"/>
          <w:sz w:val="24"/>
          <w:szCs w:val="24"/>
        </w:rPr>
        <w:t>Termat dhe përkufizimet do të merren vetën nga standardet dhe publikimet e AKMC-së, dhe ato ndërkombëtare. Në rastet kur janë përcaktuar kërkesat e mundshme për informacion, strukturat operacionale në bashki duhet të ndjekin modelet e përcaktuara për këto produkte të informacionit, pavarësisht nëse janë përcaktuar në nivel vendor, qarku apo qendror. Për më tepër, përdorimi i këtyre modeleve dhe menaxhimi i informacionit në mënyrë më të gjerë, janë aspekte që duhet të integrohen dhe vlerësohen përmes trajnimit dhe ushtrimeve.</w:t>
      </w:r>
    </w:p>
    <w:p w:rsidR="00F27F9A" w:rsidRDefault="00907AF5" w:rsidP="00A970F1">
      <w:pPr>
        <w:spacing w:before="0" w:line="240" w:lineRule="auto"/>
        <w:ind w:right="1380"/>
        <w:rPr>
          <w:rFonts w:ascii="Times New Roman" w:hAnsi="Times New Roman" w:cs="Times New Roman"/>
          <w:sz w:val="24"/>
          <w:szCs w:val="24"/>
        </w:rPr>
      </w:pPr>
      <w:r>
        <w:rPr>
          <w:rFonts w:ascii="Times New Roman" w:hAnsi="Times New Roman" w:cs="Times New Roman"/>
          <w:sz w:val="24"/>
          <w:szCs w:val="24"/>
        </w:rPr>
        <w:t xml:space="preserve">Çdo emergjencë tërheq interesin e gjerë të medias dhe publikut. Për rrjedhojë, është thelbësore të ekzistojnë struktura dhe procese për të menaxhuar kërkesat e medias dhe për të garantuar konsistencën e mesazheve të dhëna. Është po aq e rëndësishme që publiku të marrë këshilla, paralajmërime dhe informacione të duhura, për t’u ofruar siguri dhe një bazë për çdo veprim </w:t>
      </w:r>
    </w:p>
    <w:p w:rsidR="00F27F9A" w:rsidRDefault="00907AF5" w:rsidP="00A970F1">
      <w:pPr>
        <w:spacing w:before="0" w:line="240" w:lineRule="auto"/>
        <w:ind w:right="1380"/>
        <w:rPr>
          <w:rFonts w:ascii="Times New Roman" w:hAnsi="Times New Roman" w:cs="Times New Roman"/>
          <w:sz w:val="24"/>
          <w:szCs w:val="24"/>
        </w:rPr>
      </w:pPr>
      <w:r>
        <w:rPr>
          <w:rFonts w:ascii="Times New Roman" w:hAnsi="Times New Roman" w:cs="Times New Roman"/>
          <w:sz w:val="24"/>
          <w:szCs w:val="24"/>
        </w:rPr>
        <w:t>të nevojshëm.</w:t>
      </w:r>
    </w:p>
    <w:p w:rsidR="00F27F9A" w:rsidRDefault="00F27F9A">
      <w:pPr>
        <w:tabs>
          <w:tab w:val="left" w:pos="8640"/>
          <w:tab w:val="left" w:pos="9000"/>
          <w:tab w:val="left" w:pos="9360"/>
        </w:tabs>
        <w:spacing w:before="0" w:line="240" w:lineRule="auto"/>
        <w:ind w:right="1470"/>
        <w:rPr>
          <w:rFonts w:ascii="Times New Roman" w:hAnsi="Times New Roman" w:cs="Times New Roman"/>
          <w:sz w:val="12"/>
          <w:szCs w:val="24"/>
        </w:rPr>
      </w:pPr>
    </w:p>
    <w:p w:rsidR="00F27F9A" w:rsidRDefault="00F27F9A">
      <w:pPr>
        <w:tabs>
          <w:tab w:val="left" w:pos="8640"/>
          <w:tab w:val="left" w:pos="9000"/>
          <w:tab w:val="left" w:pos="9360"/>
        </w:tabs>
        <w:spacing w:before="0" w:line="240" w:lineRule="auto"/>
        <w:ind w:right="1470"/>
        <w:rPr>
          <w:rFonts w:ascii="Times New Roman" w:hAnsi="Times New Roman" w:cs="Times New Roman"/>
          <w:sz w:val="10"/>
          <w:szCs w:val="24"/>
        </w:rPr>
      </w:pPr>
    </w:p>
    <w:p w:rsidR="00F27F9A" w:rsidRDefault="00F27F9A">
      <w:pPr>
        <w:tabs>
          <w:tab w:val="left" w:pos="8640"/>
          <w:tab w:val="left" w:pos="9000"/>
          <w:tab w:val="left" w:pos="9360"/>
        </w:tabs>
        <w:spacing w:before="0" w:line="240" w:lineRule="auto"/>
        <w:ind w:right="1470"/>
        <w:rPr>
          <w:rFonts w:ascii="Times New Roman" w:hAnsi="Times New Roman" w:cs="Times New Roman"/>
          <w:color w:val="00B050"/>
          <w:sz w:val="24"/>
          <w:szCs w:val="24"/>
        </w:rPr>
      </w:pPr>
    </w:p>
    <w:p w:rsidR="00F27F9A" w:rsidRDefault="00907AF5">
      <w:pPr>
        <w:tabs>
          <w:tab w:val="left" w:pos="8640"/>
          <w:tab w:val="left" w:pos="9360"/>
        </w:tabs>
        <w:spacing w:line="276" w:lineRule="auto"/>
        <w:ind w:right="1470"/>
        <w:jc w:val="center"/>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rPr>
        <w:t xml:space="preserve">Faqe </w:t>
      </w:r>
      <w:r w:rsidR="00D52B62">
        <w:rPr>
          <w:rFonts w:ascii="Times New Roman" w:hAnsi="Times New Roman" w:cs="Times New Roman"/>
          <w:b/>
          <w:bCs/>
          <w:sz w:val="24"/>
          <w:szCs w:val="24"/>
        </w:rPr>
        <w:t>1</w:t>
      </w:r>
      <w:r>
        <w:rPr>
          <w:rFonts w:ascii="Times New Roman" w:hAnsi="Times New Roman" w:cs="Times New Roman"/>
          <w:b/>
          <w:bCs/>
          <w:sz w:val="24"/>
          <w:szCs w:val="24"/>
        </w:rPr>
        <w:t>8</w:t>
      </w:r>
      <w:r>
        <w:rPr>
          <w:rFonts w:ascii="Times New Roman" w:hAnsi="Times New Roman" w:cs="Times New Roman"/>
        </w:rPr>
        <w:t xml:space="preserve"> nga </w:t>
      </w:r>
      <w:r w:rsidR="001745AF">
        <w:rPr>
          <w:rFonts w:ascii="Times New Roman" w:hAnsi="Times New Roman" w:cs="Times New Roman"/>
          <w:b/>
          <w:bCs/>
          <w:sz w:val="24"/>
          <w:szCs w:val="24"/>
        </w:rPr>
        <w:t>185</w:t>
      </w:r>
    </w:p>
    <w:p w:rsidR="00F27F9A" w:rsidRDefault="00F27F9A">
      <w:pPr>
        <w:tabs>
          <w:tab w:val="left" w:pos="8640"/>
          <w:tab w:val="left" w:pos="9000"/>
          <w:tab w:val="left" w:pos="9360"/>
        </w:tabs>
        <w:spacing w:before="0" w:line="240" w:lineRule="auto"/>
        <w:ind w:right="1470"/>
        <w:rPr>
          <w:rFonts w:ascii="Times New Roman" w:hAnsi="Times New Roman" w:cs="Times New Roman"/>
          <w:color w:val="00B050"/>
          <w:sz w:val="24"/>
          <w:szCs w:val="24"/>
        </w:rPr>
      </w:pPr>
    </w:p>
    <w:p w:rsidR="00F27F9A" w:rsidRDefault="00907AF5" w:rsidP="00A970F1">
      <w:pPr>
        <w:spacing w:before="0" w:line="240" w:lineRule="auto"/>
        <w:ind w:right="1380"/>
        <w:rPr>
          <w:rFonts w:ascii="Times New Roman" w:hAnsi="Times New Roman" w:cs="Times New Roman"/>
          <w:sz w:val="24"/>
          <w:szCs w:val="24"/>
        </w:rPr>
      </w:pPr>
      <w:r>
        <w:rPr>
          <w:rFonts w:ascii="Times New Roman" w:hAnsi="Times New Roman" w:cs="Times New Roman"/>
          <w:sz w:val="24"/>
          <w:szCs w:val="24"/>
        </w:rPr>
        <w:lastRenderedPageBreak/>
        <w:t>Qarkullimi i informacionit të pranuar, në përputhje me parimet e përcaktuara më sipër, mbështet aftësinë ripërtëritëse të një komuniteti ndaj sfidave shqetësuese; mbështet masat për menaxhimin e vazhdimësisë së veprimtarisë; dhe lehtëson rimëkëmbje më të shpejtë.</w:t>
      </w:r>
    </w:p>
    <w:p w:rsidR="00F27F9A" w:rsidRPr="00B36A44" w:rsidRDefault="00907AF5" w:rsidP="00A970F1">
      <w:pPr>
        <w:ind w:right="1380"/>
        <w:rPr>
          <w:rFonts w:ascii="Times New Roman" w:hAnsi="Times New Roman" w:cs="Times New Roman"/>
          <w:b/>
          <w:sz w:val="32"/>
          <w:szCs w:val="32"/>
        </w:rPr>
      </w:pPr>
      <w:r w:rsidRPr="00B36A44">
        <w:rPr>
          <w:rFonts w:ascii="Times New Roman" w:hAnsi="Times New Roman" w:cs="Times New Roman"/>
          <w:b/>
          <w:sz w:val="32"/>
          <w:szCs w:val="32"/>
        </w:rPr>
        <w:t>2.5. Integrimi dhe bashkëpunimi me grupet e interesit.</w:t>
      </w:r>
    </w:p>
    <w:p w:rsidR="00F27F9A" w:rsidRDefault="00907AF5" w:rsidP="00A970F1">
      <w:pPr>
        <w:keepNext/>
        <w:keepLines/>
        <w:spacing w:line="276" w:lineRule="auto"/>
        <w:ind w:right="1380"/>
        <w:outlineLvl w:val="2"/>
        <w:rPr>
          <w:rFonts w:ascii="Times New Roman" w:hAnsi="Times New Roman" w:cs="Times New Roman"/>
          <w:bCs/>
          <w:w w:val="105"/>
          <w:sz w:val="24"/>
          <w:szCs w:val="24"/>
        </w:rPr>
      </w:pPr>
      <w:r>
        <w:rPr>
          <w:rFonts w:ascii="Times New Roman" w:hAnsi="Times New Roman" w:cs="Times New Roman"/>
          <w:bCs/>
          <w:w w:val="105"/>
          <w:sz w:val="24"/>
          <w:szCs w:val="24"/>
        </w:rPr>
        <w:t>Numri i madh i institucioneve që veprojnë në teritorin e bashkisë Korçë dhe ato qëndrore, të përfshira sidomos në etapat e Përgjigjes dhe Rimëkëmbjes nga emergjencat civile ose fatkeqësitë mund të krijojë vështirësi për menaxhimin efikas të operacioneve. Prandaj efikasiteti mund të arrihet vetëm nëse strukturat bëjnë një planifikim të kujdesshëm paraprak dhe përmes trajnimeve dhe stërvitjeve të vazhdueshme sipas risqeve dhe skenarëve të mundshëm. Emergjencat shpesh kanë karakter ndërkufitar, gjë që e bën bashkëpunimin ndërmjet njësive të qeverisjes vendore kyç për suksesin e adresimit të tyre. Në këtë drejtim, Bashkia Korçë duhet të ketë marrëveshje bashkëpunimi me bashkitë fqinje. Menaxhimi i emergjencave në nivel vendor përfshijnë një numër të madh aktorësh publikë dhe privatë. Menaxhimi i tyre kombinon një numër të madh agjencishë, institucionesh dhe organizatash që shpesh nuk janë të lidhura me njëra-tjetrën nga marrëdhëniet hierarkike. Prandaj, proceset e vendimmarrjes duhet të synojnë gjithmonë të jenë gjithëpërfshirëse dhe të arrijnë vendime konsensuale, kurdoherë që është e mundur. Institucionet dhe drejtoritë vendore, si dhe aktorët e tjerë që veprojnë në territorin e Bashkisë Korçë, duhet të kuptojnë funksionet, mënyrat e punës, prioritetet dhe kufizimet e njëri-tjetrit. Kjo do të lehtësojë dialogun e hapur që është thelbësor për një qëllim dhe objektiva të përbashkëta për t'u zhvilluar, dakordësuar dhe punuar mbi to</w:t>
      </w:r>
    </w:p>
    <w:p w:rsidR="00F27F9A" w:rsidRDefault="00F27F9A" w:rsidP="00A970F1">
      <w:pPr>
        <w:pStyle w:val="ListParagraph"/>
        <w:keepNext/>
        <w:keepLines/>
        <w:numPr>
          <w:ilvl w:val="0"/>
          <w:numId w:val="20"/>
        </w:numPr>
        <w:spacing w:line="240" w:lineRule="auto"/>
        <w:ind w:left="180" w:right="1380" w:firstLine="0"/>
        <w:contextualSpacing w:val="0"/>
        <w:jc w:val="center"/>
        <w:outlineLvl w:val="0"/>
        <w:rPr>
          <w:rFonts w:eastAsiaTheme="majorEastAsia" w:cstheme="majorBidi"/>
          <w:b/>
          <w:vanish/>
          <w:sz w:val="32"/>
          <w:szCs w:val="32"/>
        </w:rPr>
      </w:pPr>
      <w:bookmarkStart w:id="33" w:name="_Toc142463307"/>
      <w:bookmarkStart w:id="34" w:name="_Toc142463818"/>
      <w:bookmarkStart w:id="35" w:name="_Toc142421857"/>
      <w:bookmarkStart w:id="36" w:name="_Toc142429100"/>
      <w:bookmarkStart w:id="37" w:name="_Toc142429478"/>
      <w:bookmarkStart w:id="38" w:name="_Toc142429289"/>
      <w:bookmarkStart w:id="39" w:name="_Toc142117314"/>
      <w:bookmarkStart w:id="40" w:name="_Toc142330489"/>
      <w:bookmarkStart w:id="41" w:name="_Toc142428529"/>
      <w:bookmarkStart w:id="42" w:name="_Toc142419349"/>
      <w:bookmarkStart w:id="43" w:name="_Toc142427290"/>
      <w:bookmarkStart w:id="44" w:name="_Toc142428911"/>
      <w:bookmarkStart w:id="45" w:name="_Toc142429667"/>
      <w:bookmarkStart w:id="46" w:name="_Toc142461146"/>
      <w:bookmarkStart w:id="47" w:name="_Toc142462459"/>
      <w:bookmarkStart w:id="48" w:name="_Toc142462649"/>
      <w:bookmarkStart w:id="49" w:name="_Toc142428722"/>
      <w:bookmarkStart w:id="50" w:name="_Toc142461334"/>
      <w:bookmarkStart w:id="51" w:name="_Toc142462839"/>
      <w:bookmarkStart w:id="52" w:name="_Toc142428046"/>
      <w:bookmarkStart w:id="53" w:name="_Toc143252743"/>
      <w:bookmarkStart w:id="54" w:name="_Toc143252924"/>
      <w:bookmarkStart w:id="55" w:name="_Toc143175617"/>
      <w:bookmarkStart w:id="56" w:name="_Toc142468337"/>
      <w:bookmarkStart w:id="57" w:name="_Toc143156662"/>
      <w:bookmarkStart w:id="58" w:name="_Toc143190913"/>
      <w:bookmarkStart w:id="59" w:name="_Toc143176413"/>
      <w:bookmarkStart w:id="60" w:name="_Toc143182156"/>
      <w:bookmarkStart w:id="61" w:name="_Toc142464672"/>
      <w:bookmarkStart w:id="62" w:name="_Toc143191275"/>
      <w:bookmarkStart w:id="63" w:name="_Toc143177491"/>
      <w:bookmarkStart w:id="64" w:name="_Toc143177670"/>
      <w:bookmarkStart w:id="65" w:name="_Toc142470483"/>
      <w:bookmarkStart w:id="66" w:name="_Toc143191457"/>
      <w:bookmarkStart w:id="67" w:name="_Toc143190472"/>
      <w:bookmarkStart w:id="68" w:name="_Toc143175862"/>
      <w:bookmarkStart w:id="69" w:name="_Toc142467093"/>
      <w:bookmarkStart w:id="70" w:name="_Toc143175443"/>
      <w:bookmarkStart w:id="71" w:name="_Toc142468147"/>
      <w:bookmarkStart w:id="72" w:name="_Toc143182336"/>
      <w:bookmarkStart w:id="73" w:name="_Toc143190732"/>
      <w:bookmarkStart w:id="74" w:name="_Toc143191094"/>
      <w:bookmarkStart w:id="75" w:name="_Toc143177314"/>
      <w:bookmarkStart w:id="76" w:name="_Toc143191640"/>
      <w:bookmarkStart w:id="77" w:name="_Toc143191823"/>
      <w:bookmarkStart w:id="78" w:name="_Toc143192005"/>
      <w:bookmarkStart w:id="79" w:name="_Toc142467958"/>
      <w:bookmarkStart w:id="80" w:name="_Toc143176588"/>
      <w:bookmarkStart w:id="81" w:name="_Toc143192359"/>
      <w:bookmarkStart w:id="82" w:name="_Toc143192544"/>
      <w:bookmarkStart w:id="83" w:name="_Toc143252380"/>
      <w:bookmarkStart w:id="84" w:name="_Toc143252562"/>
      <w:bookmarkStart w:id="85" w:name="_Toc143256517"/>
      <w:bookmarkStart w:id="86" w:name="_Toc143253287"/>
      <w:bookmarkStart w:id="87" w:name="_Toc143253650"/>
      <w:bookmarkStart w:id="88" w:name="_Toc143254731"/>
      <w:bookmarkStart w:id="89" w:name="_Toc143256340"/>
      <w:bookmarkStart w:id="90" w:name="_Toc143255629"/>
      <w:bookmarkStart w:id="91" w:name="_Toc143253830"/>
      <w:bookmarkStart w:id="92" w:name="_Toc143256163"/>
      <w:bookmarkStart w:id="93" w:name="_Toc143257339"/>
      <w:bookmarkStart w:id="94" w:name="_Toc145331616"/>
      <w:bookmarkStart w:id="95" w:name="_Toc143255807"/>
      <w:bookmarkStart w:id="96" w:name="_Toc143254190"/>
      <w:bookmarkStart w:id="97" w:name="_Toc143254370"/>
      <w:bookmarkStart w:id="98" w:name="_Toc153807787"/>
      <w:bookmarkStart w:id="99" w:name="_Toc143255272"/>
      <w:bookmarkStart w:id="100" w:name="_Toc143255093"/>
      <w:bookmarkStart w:id="101" w:name="_Toc143254551"/>
      <w:bookmarkStart w:id="102" w:name="_Toc153804645"/>
      <w:bookmarkStart w:id="103" w:name="_Toc143253468"/>
      <w:bookmarkStart w:id="104" w:name="_Toc143255450"/>
      <w:bookmarkStart w:id="105" w:name="_Toc143256694"/>
      <w:bookmarkStart w:id="106" w:name="_Toc143257163"/>
      <w:bookmarkStart w:id="107" w:name="_Toc145333204"/>
      <w:bookmarkStart w:id="108" w:name="_Toc153804876"/>
      <w:bookmarkStart w:id="109" w:name="_Toc153806223"/>
      <w:bookmarkStart w:id="110" w:name="_Toc143254912"/>
      <w:bookmarkStart w:id="111" w:name="_Toc143253105"/>
      <w:bookmarkStart w:id="112" w:name="_Toc143254010"/>
      <w:bookmarkStart w:id="113" w:name="_Toc143255985"/>
      <w:bookmarkStart w:id="114" w:name="_Toc141346717"/>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p>
    <w:p w:rsidR="00F27F9A" w:rsidRDefault="00F27F9A" w:rsidP="00A970F1">
      <w:pPr>
        <w:pStyle w:val="ListParagraph"/>
        <w:keepNext/>
        <w:keepLines/>
        <w:numPr>
          <w:ilvl w:val="1"/>
          <w:numId w:val="20"/>
        </w:numPr>
        <w:spacing w:line="240" w:lineRule="auto"/>
        <w:ind w:left="180" w:right="1380" w:firstLine="0"/>
        <w:contextualSpacing w:val="0"/>
        <w:jc w:val="center"/>
        <w:outlineLvl w:val="0"/>
        <w:rPr>
          <w:rFonts w:eastAsiaTheme="majorEastAsia" w:cstheme="majorBidi"/>
          <w:b/>
          <w:vanish/>
          <w:sz w:val="32"/>
          <w:szCs w:val="32"/>
        </w:rPr>
      </w:pPr>
      <w:bookmarkStart w:id="115" w:name="_Toc142427291"/>
      <w:bookmarkStart w:id="116" w:name="_Toc142330490"/>
      <w:bookmarkStart w:id="117" w:name="_Toc142428723"/>
      <w:bookmarkStart w:id="118" w:name="_Toc142428530"/>
      <w:bookmarkStart w:id="119" w:name="_Toc142429101"/>
      <w:bookmarkStart w:id="120" w:name="_Toc142461335"/>
      <w:bookmarkStart w:id="121" w:name="_Toc142462460"/>
      <w:bookmarkStart w:id="122" w:name="_Toc142429290"/>
      <w:bookmarkStart w:id="123" w:name="_Toc142462650"/>
      <w:bookmarkStart w:id="124" w:name="_Toc142462840"/>
      <w:bookmarkStart w:id="125" w:name="_Toc142463308"/>
      <w:bookmarkStart w:id="126" w:name="_Toc142117315"/>
      <w:bookmarkStart w:id="127" w:name="_Toc142461147"/>
      <w:bookmarkStart w:id="128" w:name="_Toc142421858"/>
      <w:bookmarkStart w:id="129" w:name="_Toc142463819"/>
      <w:bookmarkStart w:id="130" w:name="_Toc142428047"/>
      <w:bookmarkStart w:id="131" w:name="_Toc142464673"/>
      <w:bookmarkStart w:id="132" w:name="_Toc142419350"/>
      <w:bookmarkStart w:id="133" w:name="_Toc142428912"/>
      <w:bookmarkStart w:id="134" w:name="_Toc142429479"/>
      <w:bookmarkStart w:id="135" w:name="_Toc142429668"/>
      <w:bookmarkStart w:id="136" w:name="_Toc143190914"/>
      <w:bookmarkStart w:id="137" w:name="_Toc143252744"/>
      <w:bookmarkStart w:id="138" w:name="_Toc143190473"/>
      <w:bookmarkStart w:id="139" w:name="_Toc143182337"/>
      <w:bookmarkStart w:id="140" w:name="_Toc143176589"/>
      <w:bookmarkStart w:id="141" w:name="_Toc142470484"/>
      <w:bookmarkStart w:id="142" w:name="_Toc143177671"/>
      <w:bookmarkStart w:id="143" w:name="_Toc143192006"/>
      <w:bookmarkStart w:id="144" w:name="_Toc143156663"/>
      <w:bookmarkStart w:id="145" w:name="_Toc143192360"/>
      <w:bookmarkStart w:id="146" w:name="_Toc143252925"/>
      <w:bookmarkStart w:id="147" w:name="_Toc143253106"/>
      <w:bookmarkStart w:id="148" w:name="_Toc143175863"/>
      <w:bookmarkStart w:id="149" w:name="_Toc142468148"/>
      <w:bookmarkStart w:id="150" w:name="_Toc143177492"/>
      <w:bookmarkStart w:id="151" w:name="_Toc143192545"/>
      <w:bookmarkStart w:id="152" w:name="_Toc143191276"/>
      <w:bookmarkStart w:id="153" w:name="_Toc143252381"/>
      <w:bookmarkStart w:id="154" w:name="_Toc143175444"/>
      <w:bookmarkStart w:id="155" w:name="_Toc143175618"/>
      <w:bookmarkStart w:id="156" w:name="_Toc143177315"/>
      <w:bookmarkStart w:id="157" w:name="_Toc143190733"/>
      <w:bookmarkStart w:id="158" w:name="_Toc143191641"/>
      <w:bookmarkStart w:id="159" w:name="_Toc142467959"/>
      <w:bookmarkStart w:id="160" w:name="_Toc143191095"/>
      <w:bookmarkStart w:id="161" w:name="_Toc142468338"/>
      <w:bookmarkStart w:id="162" w:name="_Toc143191824"/>
      <w:bookmarkStart w:id="163" w:name="_Toc143252563"/>
      <w:bookmarkStart w:id="164" w:name="_Toc143182157"/>
      <w:bookmarkStart w:id="165" w:name="_Toc143191458"/>
      <w:bookmarkStart w:id="166" w:name="_Toc142467094"/>
      <w:bookmarkStart w:id="167" w:name="_Toc143176414"/>
      <w:bookmarkStart w:id="168" w:name="_Toc143254371"/>
      <w:bookmarkStart w:id="169" w:name="_Toc143256518"/>
      <w:bookmarkStart w:id="170" w:name="_Toc145331617"/>
      <w:bookmarkStart w:id="171" w:name="_Toc153806224"/>
      <w:bookmarkStart w:id="172" w:name="_Toc143254191"/>
      <w:bookmarkStart w:id="173" w:name="_Toc143255986"/>
      <w:bookmarkStart w:id="174" w:name="_Toc143255630"/>
      <w:bookmarkStart w:id="175" w:name="_Toc143257164"/>
      <w:bookmarkStart w:id="176" w:name="_Toc143255451"/>
      <w:bookmarkStart w:id="177" w:name="_Toc143253288"/>
      <w:bookmarkStart w:id="178" w:name="_Toc143253831"/>
      <w:bookmarkStart w:id="179" w:name="_Toc143254552"/>
      <w:bookmarkStart w:id="180" w:name="_Toc143254732"/>
      <w:bookmarkStart w:id="181" w:name="_Toc143255094"/>
      <w:bookmarkStart w:id="182" w:name="_Toc143254011"/>
      <w:bookmarkStart w:id="183" w:name="_Toc143253651"/>
      <w:bookmarkStart w:id="184" w:name="_Toc143255273"/>
      <w:bookmarkStart w:id="185" w:name="_Toc143255808"/>
      <w:bookmarkStart w:id="186" w:name="_Toc143256164"/>
      <w:bookmarkStart w:id="187" w:name="_Toc143256341"/>
      <w:bookmarkStart w:id="188" w:name="_Toc143254913"/>
      <w:bookmarkStart w:id="189" w:name="_Toc143257340"/>
      <w:bookmarkStart w:id="190" w:name="_Toc143253469"/>
      <w:bookmarkStart w:id="191" w:name="_Toc145333205"/>
      <w:bookmarkStart w:id="192" w:name="_Toc143256695"/>
      <w:bookmarkStart w:id="193" w:name="_Toc153804877"/>
      <w:bookmarkStart w:id="194" w:name="_Toc153804646"/>
      <w:bookmarkStart w:id="195" w:name="_Toc153807788"/>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rsidR="00F27F9A" w:rsidRDefault="00F27F9A" w:rsidP="00A970F1">
      <w:pPr>
        <w:pStyle w:val="ListParagraph"/>
        <w:keepNext/>
        <w:keepLines/>
        <w:numPr>
          <w:ilvl w:val="1"/>
          <w:numId w:val="20"/>
        </w:numPr>
        <w:spacing w:line="240" w:lineRule="auto"/>
        <w:ind w:left="180" w:right="1380" w:firstLine="0"/>
        <w:contextualSpacing w:val="0"/>
        <w:jc w:val="center"/>
        <w:outlineLvl w:val="0"/>
        <w:rPr>
          <w:rFonts w:eastAsiaTheme="majorEastAsia" w:cstheme="majorBidi"/>
          <w:b/>
          <w:vanish/>
          <w:sz w:val="32"/>
          <w:szCs w:val="32"/>
        </w:rPr>
      </w:pPr>
      <w:bookmarkStart w:id="196" w:name="_Toc142461336"/>
      <w:bookmarkStart w:id="197" w:name="_Toc142428048"/>
      <w:bookmarkStart w:id="198" w:name="_Toc142428724"/>
      <w:bookmarkStart w:id="199" w:name="_Toc142428913"/>
      <w:bookmarkStart w:id="200" w:name="_Toc142429669"/>
      <w:bookmarkStart w:id="201" w:name="_Toc142461148"/>
      <w:bookmarkStart w:id="202" w:name="_Toc142462461"/>
      <w:bookmarkStart w:id="203" w:name="_Toc142463820"/>
      <w:bookmarkStart w:id="204" w:name="_Toc142462651"/>
      <w:bookmarkStart w:id="205" w:name="_Toc142467095"/>
      <w:bookmarkStart w:id="206" w:name="_Toc142462841"/>
      <w:bookmarkStart w:id="207" w:name="_Toc142467960"/>
      <w:bookmarkStart w:id="208" w:name="_Toc142468339"/>
      <w:bookmarkStart w:id="209" w:name="_Toc142421859"/>
      <w:bookmarkStart w:id="210" w:name="_Toc142427292"/>
      <w:bookmarkStart w:id="211" w:name="_Toc142419351"/>
      <w:bookmarkStart w:id="212" w:name="_Toc142429291"/>
      <w:bookmarkStart w:id="213" w:name="_Toc142117316"/>
      <w:bookmarkStart w:id="214" w:name="_Toc142429102"/>
      <w:bookmarkStart w:id="215" w:name="_Toc142429480"/>
      <w:bookmarkStart w:id="216" w:name="_Toc142428531"/>
      <w:bookmarkStart w:id="217" w:name="_Toc142463309"/>
      <w:bookmarkStart w:id="218" w:name="_Toc142330491"/>
      <w:bookmarkStart w:id="219" w:name="_Toc142464674"/>
      <w:bookmarkStart w:id="220" w:name="_Toc142468149"/>
      <w:bookmarkStart w:id="221" w:name="_Toc142470485"/>
      <w:bookmarkStart w:id="222" w:name="_Toc143156664"/>
      <w:bookmarkStart w:id="223" w:name="_Toc143252745"/>
      <w:bookmarkStart w:id="224" w:name="_Toc143176590"/>
      <w:bookmarkStart w:id="225" w:name="_Toc143182338"/>
      <w:bookmarkStart w:id="226" w:name="_Toc143182158"/>
      <w:bookmarkStart w:id="227" w:name="_Toc143191825"/>
      <w:bookmarkStart w:id="228" w:name="_Toc143175619"/>
      <w:bookmarkStart w:id="229" w:name="_Toc143252382"/>
      <w:bookmarkStart w:id="230" w:name="_Toc143253107"/>
      <w:bookmarkStart w:id="231" w:name="_Toc143253289"/>
      <w:bookmarkStart w:id="232" w:name="_Toc143253470"/>
      <w:bookmarkStart w:id="233" w:name="_Toc143192361"/>
      <w:bookmarkStart w:id="234" w:name="_Toc143253652"/>
      <w:bookmarkStart w:id="235" w:name="_Toc143177493"/>
      <w:bookmarkStart w:id="236" w:name="_Toc143254012"/>
      <w:bookmarkStart w:id="237" w:name="_Toc143177672"/>
      <w:bookmarkStart w:id="238" w:name="_Toc143190915"/>
      <w:bookmarkStart w:id="239" w:name="_Toc143176415"/>
      <w:bookmarkStart w:id="240" w:name="_Toc143175445"/>
      <w:bookmarkStart w:id="241" w:name="_Toc143191096"/>
      <w:bookmarkStart w:id="242" w:name="_Toc143190474"/>
      <w:bookmarkStart w:id="243" w:name="_Toc143191277"/>
      <w:bookmarkStart w:id="244" w:name="_Toc143191459"/>
      <w:bookmarkStart w:id="245" w:name="_Toc143191642"/>
      <w:bookmarkStart w:id="246" w:name="_Toc143192546"/>
      <w:bookmarkStart w:id="247" w:name="_Toc143252926"/>
      <w:bookmarkStart w:id="248" w:name="_Toc143253832"/>
      <w:bookmarkStart w:id="249" w:name="_Toc143254192"/>
      <w:bookmarkStart w:id="250" w:name="_Toc143252564"/>
      <w:bookmarkStart w:id="251" w:name="_Toc143190734"/>
      <w:bookmarkStart w:id="252" w:name="_Toc143192007"/>
      <w:bookmarkStart w:id="253" w:name="_Toc143177316"/>
      <w:bookmarkStart w:id="254" w:name="_Toc143175864"/>
      <w:bookmarkStart w:id="255" w:name="_Toc153804647"/>
      <w:bookmarkStart w:id="256" w:name="_Toc143255095"/>
      <w:bookmarkStart w:id="257" w:name="_Toc143255274"/>
      <w:bookmarkStart w:id="258" w:name="_Toc145333206"/>
      <w:bookmarkStart w:id="259" w:name="_Toc143255631"/>
      <w:bookmarkStart w:id="260" w:name="_Toc143255452"/>
      <w:bookmarkStart w:id="261" w:name="_Toc143256519"/>
      <w:bookmarkStart w:id="262" w:name="_Toc143254372"/>
      <w:bookmarkStart w:id="263" w:name="_Toc143257341"/>
      <w:bookmarkStart w:id="264" w:name="_Toc145331618"/>
      <w:bookmarkStart w:id="265" w:name="_Toc143257165"/>
      <w:bookmarkStart w:id="266" w:name="_Toc153804878"/>
      <w:bookmarkStart w:id="267" w:name="_Toc143254733"/>
      <w:bookmarkStart w:id="268" w:name="_Toc143255809"/>
      <w:bookmarkStart w:id="269" w:name="_Toc143256342"/>
      <w:bookmarkStart w:id="270" w:name="_Toc153806225"/>
      <w:bookmarkStart w:id="271" w:name="_Toc153807789"/>
      <w:bookmarkStart w:id="272" w:name="_Toc143254914"/>
      <w:bookmarkStart w:id="273" w:name="_Toc143255987"/>
      <w:bookmarkStart w:id="274" w:name="_Toc143256165"/>
      <w:bookmarkStart w:id="275" w:name="_Toc143254553"/>
      <w:bookmarkStart w:id="276" w:name="_Toc143256696"/>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p>
    <w:p w:rsidR="00F27F9A" w:rsidRPr="00B36A44" w:rsidRDefault="00907AF5" w:rsidP="00A970F1">
      <w:pPr>
        <w:ind w:right="1380"/>
        <w:rPr>
          <w:rFonts w:ascii="Times New Roman" w:hAnsi="Times New Roman" w:cs="Times New Roman"/>
          <w:b/>
          <w:sz w:val="32"/>
          <w:szCs w:val="32"/>
        </w:rPr>
      </w:pPr>
      <w:bookmarkStart w:id="277" w:name="_Toc141771420"/>
      <w:bookmarkStart w:id="278" w:name="_Toc141807491"/>
      <w:bookmarkStart w:id="279" w:name="_Toc141808165"/>
      <w:bookmarkStart w:id="280" w:name="_Toc141807680"/>
      <w:bookmarkStart w:id="281" w:name="_Toc141808549"/>
      <w:bookmarkStart w:id="282" w:name="_Toc141808745"/>
      <w:bookmarkStart w:id="283" w:name="_Toc141808942"/>
      <w:bookmarkStart w:id="284" w:name="_Toc141809139"/>
      <w:bookmarkStart w:id="285" w:name="_Toc141809336"/>
      <w:bookmarkStart w:id="286" w:name="_Toc141809533"/>
      <w:bookmarkStart w:id="287" w:name="_Toc141974159"/>
      <w:bookmarkStart w:id="288" w:name="_Toc141813723"/>
      <w:bookmarkStart w:id="289" w:name="_Toc141808748"/>
      <w:bookmarkStart w:id="290" w:name="_Toc141808552"/>
      <w:bookmarkStart w:id="291" w:name="_Toc141813726"/>
      <w:bookmarkStart w:id="292" w:name="_Toc142116724"/>
      <w:bookmarkStart w:id="293" w:name="_Toc142116899"/>
      <w:bookmarkStart w:id="294" w:name="_Toc142117318"/>
      <w:bookmarkStart w:id="295" w:name="_Toc142330493"/>
      <w:bookmarkStart w:id="296" w:name="_Toc142421861"/>
      <w:bookmarkStart w:id="297" w:name="_Toc141814718"/>
      <w:bookmarkStart w:id="298" w:name="_Toc142428050"/>
      <w:bookmarkStart w:id="299" w:name="_Toc141807683"/>
      <w:bookmarkStart w:id="300" w:name="_Toc141973811"/>
      <w:bookmarkStart w:id="301" w:name="_Toc141808168"/>
      <w:bookmarkStart w:id="302" w:name="_Toc141809339"/>
      <w:bookmarkStart w:id="303" w:name="_Toc141810124"/>
      <w:bookmarkStart w:id="304" w:name="_Toc141809930"/>
      <w:bookmarkStart w:id="305" w:name="_Toc141809536"/>
      <w:bookmarkStart w:id="306" w:name="_Toc141808945"/>
      <w:bookmarkStart w:id="307" w:name="_Toc141809733"/>
      <w:bookmarkStart w:id="308" w:name="_Toc141810127"/>
      <w:bookmarkStart w:id="309" w:name="_Toc141815833"/>
      <w:bookmarkStart w:id="310" w:name="_Toc141974333"/>
      <w:bookmarkStart w:id="311" w:name="_Toc142419353"/>
      <w:bookmarkStart w:id="312" w:name="_Toc141809730"/>
      <w:bookmarkStart w:id="313" w:name="_Toc142427294"/>
      <w:bookmarkStart w:id="314" w:name="_Toc141973985"/>
      <w:bookmarkStart w:id="315" w:name="_Toc141809142"/>
      <w:bookmarkStart w:id="316" w:name="_Toc141813916"/>
      <w:bookmarkStart w:id="317" w:name="_Toc141813913"/>
      <w:bookmarkStart w:id="318" w:name="_Toc141809927"/>
      <w:bookmarkStart w:id="319" w:name="_Toc143176592"/>
      <w:bookmarkStart w:id="320" w:name="_Toc143177495"/>
      <w:bookmarkStart w:id="321" w:name="_Toc142468151"/>
      <w:bookmarkStart w:id="322" w:name="_Toc143177674"/>
      <w:bookmarkStart w:id="323" w:name="_Toc143182160"/>
      <w:bookmarkStart w:id="324" w:name="_Toc143182340"/>
      <w:bookmarkStart w:id="325" w:name="_Toc142429104"/>
      <w:bookmarkStart w:id="326" w:name="_Toc142429293"/>
      <w:bookmarkStart w:id="327" w:name="_Toc142467962"/>
      <w:bookmarkStart w:id="328" w:name="_Toc143176417"/>
      <w:bookmarkStart w:id="329" w:name="_Toc143177318"/>
      <w:bookmarkStart w:id="330" w:name="_Toc143175866"/>
      <w:bookmarkStart w:id="331" w:name="_Toc143190476"/>
      <w:bookmarkStart w:id="332" w:name="_Toc142429671"/>
      <w:bookmarkStart w:id="333" w:name="_Toc142429482"/>
      <w:bookmarkStart w:id="334" w:name="_Toc142462843"/>
      <w:bookmarkStart w:id="335" w:name="_Toc142464676"/>
      <w:bookmarkStart w:id="336" w:name="_Toc142468341"/>
      <w:bookmarkStart w:id="337" w:name="_Toc142467097"/>
      <w:bookmarkStart w:id="338" w:name="_Toc142463822"/>
      <w:bookmarkStart w:id="339" w:name="_Toc142470487"/>
      <w:bookmarkStart w:id="340" w:name="_Toc142428726"/>
      <w:bookmarkStart w:id="341" w:name="_Toc142461150"/>
      <w:bookmarkStart w:id="342" w:name="_Toc142462653"/>
      <w:bookmarkStart w:id="343" w:name="_Toc143156666"/>
      <w:bookmarkStart w:id="344" w:name="_Toc143175447"/>
      <w:bookmarkStart w:id="345" w:name="_Toc142428915"/>
      <w:bookmarkStart w:id="346" w:name="_Toc142461338"/>
      <w:bookmarkStart w:id="347" w:name="_Toc142462463"/>
      <w:bookmarkStart w:id="348" w:name="_Toc142428533"/>
      <w:bookmarkStart w:id="349" w:name="_Toc142463311"/>
      <w:bookmarkStart w:id="350" w:name="_Toc143175621"/>
      <w:bookmarkStart w:id="351" w:name="_Toc143254916"/>
      <w:bookmarkStart w:id="352" w:name="_Toc143253472"/>
      <w:bookmarkStart w:id="353" w:name="_Toc143191098"/>
      <w:bookmarkStart w:id="354" w:name="_Toc143190736"/>
      <w:bookmarkStart w:id="355" w:name="_Toc143253834"/>
      <w:bookmarkStart w:id="356" w:name="_Toc143191644"/>
      <w:bookmarkStart w:id="357" w:name="_Toc143191461"/>
      <w:bookmarkStart w:id="358" w:name="_Toc143252384"/>
      <w:bookmarkStart w:id="359" w:name="_Toc143254014"/>
      <w:bookmarkStart w:id="360" w:name="_Toc143255097"/>
      <w:bookmarkStart w:id="361" w:name="_Toc143192363"/>
      <w:bookmarkStart w:id="362" w:name="_Toc143192548"/>
      <w:bookmarkStart w:id="363" w:name="_Toc143191827"/>
      <w:bookmarkStart w:id="364" w:name="_Toc143252928"/>
      <w:bookmarkStart w:id="365" w:name="_Toc143252747"/>
      <w:bookmarkStart w:id="366" w:name="_Toc143191279"/>
      <w:bookmarkStart w:id="367" w:name="_Toc143190917"/>
      <w:bookmarkStart w:id="368" w:name="_Toc143252566"/>
      <w:bookmarkStart w:id="369" w:name="_Toc143254374"/>
      <w:bookmarkStart w:id="370" w:name="_Toc143255454"/>
      <w:bookmarkStart w:id="371" w:name="_Toc143253654"/>
      <w:bookmarkStart w:id="372" w:name="_Toc143254555"/>
      <w:bookmarkStart w:id="373" w:name="_Toc143192009"/>
      <w:bookmarkStart w:id="374" w:name="_Toc143254735"/>
      <w:bookmarkStart w:id="375" w:name="_Toc143255276"/>
      <w:bookmarkStart w:id="376" w:name="_Toc143255633"/>
      <w:bookmarkStart w:id="377" w:name="_Toc143255989"/>
      <w:bookmarkStart w:id="378" w:name="_Toc143255811"/>
      <w:bookmarkStart w:id="379" w:name="_Toc143256167"/>
      <w:bookmarkStart w:id="380" w:name="_Toc143253109"/>
      <w:bookmarkStart w:id="381" w:name="_Toc143253291"/>
      <w:bookmarkStart w:id="382" w:name="_Toc143254194"/>
      <w:bookmarkStart w:id="383" w:name="_Toc145331620"/>
      <w:bookmarkStart w:id="384" w:name="_Toc153806227"/>
      <w:bookmarkStart w:id="385" w:name="_Toc143257343"/>
      <w:bookmarkStart w:id="386" w:name="_Toc153804880"/>
      <w:bookmarkStart w:id="387" w:name="_Toc153807791"/>
      <w:bookmarkStart w:id="388" w:name="_Toc143256344"/>
      <w:bookmarkStart w:id="389" w:name="_Toc145333208"/>
      <w:bookmarkStart w:id="390" w:name="_Toc143257167"/>
      <w:bookmarkStart w:id="391" w:name="_Toc143256521"/>
      <w:bookmarkStart w:id="392" w:name="_Toc143256698"/>
      <w:bookmarkStart w:id="393" w:name="_Toc153804649"/>
      <w:bookmarkEnd w:id="114"/>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r w:rsidRPr="00B36A44">
        <w:rPr>
          <w:rFonts w:ascii="Times New Roman" w:hAnsi="Times New Roman" w:cs="Times New Roman"/>
          <w:b/>
          <w:sz w:val="32"/>
          <w:szCs w:val="32"/>
        </w:rPr>
        <w:t>2.6. Përshtatja e Kuadrit Sendai, OZHQ-ve dhe Ndryshimeve</w:t>
      </w:r>
    </w:p>
    <w:p w:rsidR="00F27F9A" w:rsidRPr="00B36A44" w:rsidRDefault="00907AF5" w:rsidP="00A970F1">
      <w:pPr>
        <w:ind w:right="1380"/>
        <w:rPr>
          <w:rFonts w:ascii="Times New Roman" w:hAnsi="Times New Roman" w:cs="Times New Roman"/>
          <w:b/>
          <w:sz w:val="32"/>
          <w:szCs w:val="32"/>
        </w:rPr>
      </w:pPr>
      <w:r w:rsidRPr="00B36A44">
        <w:rPr>
          <w:rFonts w:ascii="Times New Roman" w:hAnsi="Times New Roman" w:cs="Times New Roman"/>
          <w:b/>
          <w:sz w:val="32"/>
          <w:szCs w:val="32"/>
        </w:rPr>
        <w:t xml:space="preserve">         Klimatike në Nivel Vendor.</w:t>
      </w:r>
    </w:p>
    <w:p w:rsidR="00F27F9A" w:rsidRDefault="00907AF5" w:rsidP="00A970F1">
      <w:pPr>
        <w:ind w:right="1380"/>
        <w:rPr>
          <w:rFonts w:ascii="Times New Roman" w:hAnsi="Times New Roman" w:cs="Times New Roman"/>
          <w:b/>
          <w:sz w:val="32"/>
          <w:szCs w:val="32"/>
        </w:rPr>
      </w:pPr>
      <w:r>
        <w:rPr>
          <w:rFonts w:ascii="Times New Roman" w:hAnsi="Times New Roman" w:cs="Times New Roman"/>
          <w:sz w:val="24"/>
          <w:szCs w:val="24"/>
        </w:rPr>
        <w:t>PVEC i Bashkisë Korçë, është në përputhje të plotë me Kuadrin Sendai për Zvogëlimin e Riskut</w:t>
      </w:r>
      <w:r>
        <w:rPr>
          <w:rFonts w:ascii="Times New Roman" w:hAnsi="Times New Roman" w:cs="Times New Roman"/>
          <w:spacing w:val="-15"/>
          <w:sz w:val="24"/>
          <w:szCs w:val="24"/>
        </w:rPr>
        <w:t xml:space="preserve"> </w:t>
      </w:r>
      <w:r>
        <w:rPr>
          <w:rFonts w:ascii="Times New Roman" w:hAnsi="Times New Roman" w:cs="Times New Roman"/>
          <w:sz w:val="24"/>
          <w:szCs w:val="24"/>
        </w:rPr>
        <w:t>nga</w:t>
      </w:r>
      <w:r>
        <w:rPr>
          <w:rFonts w:ascii="Times New Roman" w:hAnsi="Times New Roman" w:cs="Times New Roman"/>
          <w:spacing w:val="-15"/>
          <w:sz w:val="24"/>
          <w:szCs w:val="24"/>
        </w:rPr>
        <w:t xml:space="preserve"> </w:t>
      </w:r>
      <w:r>
        <w:rPr>
          <w:rFonts w:ascii="Times New Roman" w:hAnsi="Times New Roman" w:cs="Times New Roman"/>
          <w:sz w:val="24"/>
          <w:szCs w:val="24"/>
        </w:rPr>
        <w:t>Fatkeqësitë</w:t>
      </w:r>
      <w:r>
        <w:rPr>
          <w:rFonts w:ascii="Times New Roman" w:hAnsi="Times New Roman" w:cs="Times New Roman"/>
          <w:spacing w:val="-15"/>
          <w:sz w:val="24"/>
          <w:szCs w:val="24"/>
        </w:rPr>
        <w:t xml:space="preserve"> </w:t>
      </w:r>
      <w:r>
        <w:rPr>
          <w:rFonts w:ascii="Times New Roman" w:hAnsi="Times New Roman" w:cs="Times New Roman"/>
          <w:sz w:val="24"/>
          <w:szCs w:val="24"/>
        </w:rPr>
        <w:t>(ZRF)</w:t>
      </w:r>
      <w:r>
        <w:rPr>
          <w:rFonts w:ascii="Times New Roman" w:hAnsi="Times New Roman" w:cs="Times New Roman"/>
          <w:spacing w:val="-15"/>
          <w:sz w:val="24"/>
          <w:szCs w:val="24"/>
        </w:rPr>
        <w:t xml:space="preserve"> </w:t>
      </w:r>
      <w:r>
        <w:rPr>
          <w:rFonts w:ascii="Times New Roman" w:hAnsi="Times New Roman" w:cs="Times New Roman"/>
          <w:sz w:val="24"/>
          <w:szCs w:val="24"/>
        </w:rPr>
        <w:t>(2015-2030).</w:t>
      </w:r>
      <w:r>
        <w:rPr>
          <w:rFonts w:ascii="Times New Roman" w:hAnsi="Times New Roman" w:cs="Times New Roman"/>
          <w:b/>
          <w:color w:val="FF0000"/>
          <w:position w:val="8"/>
          <w:sz w:val="24"/>
          <w:szCs w:val="24"/>
        </w:rPr>
        <w:t>1</w:t>
      </w:r>
      <w:r>
        <w:rPr>
          <w:rFonts w:ascii="Times New Roman" w:hAnsi="Times New Roman" w:cs="Times New Roman"/>
          <w:spacing w:val="11"/>
          <w:position w:val="8"/>
          <w:sz w:val="24"/>
          <w:szCs w:val="24"/>
        </w:rPr>
        <w:t xml:space="preserve"> </w:t>
      </w:r>
      <w:r>
        <w:rPr>
          <w:rFonts w:ascii="Times New Roman" w:hAnsi="Times New Roman" w:cs="Times New Roman"/>
          <w:sz w:val="24"/>
          <w:szCs w:val="24"/>
        </w:rPr>
        <w:t>Kuadri</w:t>
      </w:r>
      <w:r>
        <w:rPr>
          <w:rFonts w:ascii="Times New Roman" w:hAnsi="Times New Roman" w:cs="Times New Roman"/>
          <w:spacing w:val="-15"/>
          <w:sz w:val="24"/>
          <w:szCs w:val="24"/>
        </w:rPr>
        <w:t xml:space="preserve"> </w:t>
      </w:r>
      <w:r>
        <w:rPr>
          <w:rFonts w:ascii="Times New Roman" w:hAnsi="Times New Roman" w:cs="Times New Roman"/>
          <w:sz w:val="24"/>
          <w:szCs w:val="24"/>
        </w:rPr>
        <w:t>Sendai</w:t>
      </w:r>
      <w:r>
        <w:rPr>
          <w:rFonts w:ascii="Times New Roman" w:hAnsi="Times New Roman" w:cs="Times New Roman"/>
          <w:spacing w:val="-15"/>
          <w:sz w:val="24"/>
          <w:szCs w:val="24"/>
        </w:rPr>
        <w:t xml:space="preserve"> </w:t>
      </w:r>
      <w:r>
        <w:rPr>
          <w:rFonts w:ascii="Times New Roman" w:hAnsi="Times New Roman" w:cs="Times New Roman"/>
          <w:sz w:val="24"/>
          <w:szCs w:val="24"/>
        </w:rPr>
        <w:t>specifikon</w:t>
      </w:r>
      <w:r>
        <w:rPr>
          <w:rFonts w:ascii="Times New Roman" w:hAnsi="Times New Roman" w:cs="Times New Roman"/>
          <w:spacing w:val="-15"/>
          <w:sz w:val="24"/>
          <w:szCs w:val="24"/>
        </w:rPr>
        <w:t xml:space="preserve"> </w:t>
      </w:r>
      <w:r>
        <w:rPr>
          <w:rFonts w:ascii="Times New Roman" w:hAnsi="Times New Roman" w:cs="Times New Roman"/>
          <w:sz w:val="24"/>
          <w:szCs w:val="24"/>
        </w:rPr>
        <w:t>shtatë</w:t>
      </w:r>
      <w:r>
        <w:rPr>
          <w:rFonts w:ascii="Times New Roman" w:hAnsi="Times New Roman" w:cs="Times New Roman"/>
          <w:spacing w:val="-15"/>
          <w:sz w:val="24"/>
          <w:szCs w:val="24"/>
        </w:rPr>
        <w:t xml:space="preserve"> </w:t>
      </w:r>
      <w:r>
        <w:rPr>
          <w:rFonts w:ascii="Times New Roman" w:hAnsi="Times New Roman" w:cs="Times New Roman"/>
          <w:sz w:val="24"/>
          <w:szCs w:val="24"/>
        </w:rPr>
        <w:t>objektiva</w:t>
      </w:r>
      <w:r>
        <w:rPr>
          <w:rFonts w:ascii="Times New Roman" w:hAnsi="Times New Roman" w:cs="Times New Roman"/>
          <w:spacing w:val="-15"/>
          <w:sz w:val="24"/>
          <w:szCs w:val="24"/>
        </w:rPr>
        <w:t xml:space="preserve"> </w:t>
      </w:r>
      <w:r>
        <w:rPr>
          <w:rFonts w:ascii="Times New Roman" w:hAnsi="Times New Roman" w:cs="Times New Roman"/>
          <w:sz w:val="24"/>
          <w:szCs w:val="24"/>
        </w:rPr>
        <w:t>globale</w:t>
      </w:r>
      <w:r>
        <w:rPr>
          <w:rFonts w:ascii="Times New Roman" w:hAnsi="Times New Roman" w:cs="Times New Roman"/>
          <w:spacing w:val="-15"/>
          <w:sz w:val="24"/>
          <w:szCs w:val="24"/>
        </w:rPr>
        <w:t xml:space="preserve"> </w:t>
      </w:r>
      <w:r>
        <w:rPr>
          <w:rFonts w:ascii="Times New Roman" w:hAnsi="Times New Roman" w:cs="Times New Roman"/>
          <w:sz w:val="24"/>
          <w:szCs w:val="24"/>
        </w:rPr>
        <w:t>për t’u arritur deri në vitin 2030, të tillë si:</w:t>
      </w:r>
    </w:p>
    <w:p w:rsidR="00F27F9A" w:rsidRDefault="00907AF5" w:rsidP="00A970F1">
      <w:pPr>
        <w:pStyle w:val="ListParagraph"/>
        <w:widowControl w:val="0"/>
        <w:numPr>
          <w:ilvl w:val="0"/>
          <w:numId w:val="21"/>
        </w:numPr>
        <w:autoSpaceDE w:val="0"/>
        <w:autoSpaceDN w:val="0"/>
        <w:spacing w:before="0" w:after="0" w:line="283" w:lineRule="auto"/>
        <w:ind w:left="0" w:right="1380" w:firstLine="0"/>
        <w:contextualSpacing w:val="0"/>
        <w:rPr>
          <w:rFonts w:ascii="Times New Roman" w:hAnsi="Times New Roman" w:cs="Times New Roman"/>
          <w:sz w:val="24"/>
          <w:szCs w:val="24"/>
        </w:rPr>
      </w:pPr>
      <w:r>
        <w:rPr>
          <w:rFonts w:ascii="Times New Roman" w:hAnsi="Times New Roman" w:cs="Times New Roman"/>
          <w:sz w:val="24"/>
          <w:szCs w:val="24"/>
        </w:rPr>
        <w:t xml:space="preserve">Ulje të vdekshmërive nga fatkeqësitë në shkallë globale; ii) ulje e numrit të njerëzve të prekur nga fatkeqësitë; iii) zvogëlim i dëmeve ekonomike nga fatkeqësitë në raport me GDP-në; </w:t>
      </w:r>
    </w:p>
    <w:p w:rsidR="00F27F9A" w:rsidRDefault="00907AF5" w:rsidP="00A970F1">
      <w:pPr>
        <w:pStyle w:val="ListParagraph"/>
        <w:widowControl w:val="0"/>
        <w:autoSpaceDE w:val="0"/>
        <w:autoSpaceDN w:val="0"/>
        <w:spacing w:before="0" w:after="0" w:line="283" w:lineRule="auto"/>
        <w:ind w:left="0" w:right="1380"/>
        <w:contextualSpacing w:val="0"/>
        <w:rPr>
          <w:rFonts w:ascii="Times New Roman" w:hAnsi="Times New Roman" w:cs="Times New Roman"/>
          <w:sz w:val="24"/>
          <w:szCs w:val="24"/>
        </w:rPr>
      </w:pPr>
      <w:r>
        <w:rPr>
          <w:rFonts w:ascii="Times New Roman" w:hAnsi="Times New Roman" w:cs="Times New Roman"/>
          <w:sz w:val="24"/>
          <w:szCs w:val="24"/>
        </w:rPr>
        <w:t>iv) zvogëlimin</w:t>
      </w:r>
      <w:r>
        <w:rPr>
          <w:rFonts w:ascii="Times New Roman" w:hAnsi="Times New Roman" w:cs="Times New Roman"/>
          <w:spacing w:val="-5"/>
          <w:sz w:val="24"/>
          <w:szCs w:val="24"/>
        </w:rPr>
        <w:t xml:space="preserve"> </w:t>
      </w:r>
      <w:r>
        <w:rPr>
          <w:rFonts w:ascii="Times New Roman" w:hAnsi="Times New Roman" w:cs="Times New Roman"/>
          <w:sz w:val="24"/>
          <w:szCs w:val="24"/>
        </w:rPr>
        <w:t>e</w:t>
      </w:r>
      <w:r>
        <w:rPr>
          <w:rFonts w:ascii="Times New Roman" w:hAnsi="Times New Roman" w:cs="Times New Roman"/>
          <w:spacing w:val="-5"/>
          <w:sz w:val="24"/>
          <w:szCs w:val="24"/>
        </w:rPr>
        <w:t xml:space="preserve"> </w:t>
      </w:r>
      <w:r>
        <w:rPr>
          <w:rFonts w:ascii="Times New Roman" w:hAnsi="Times New Roman" w:cs="Times New Roman"/>
          <w:sz w:val="24"/>
          <w:szCs w:val="24"/>
        </w:rPr>
        <w:t>dëmtimeve</w:t>
      </w:r>
      <w:r>
        <w:rPr>
          <w:rFonts w:ascii="Times New Roman" w:hAnsi="Times New Roman" w:cs="Times New Roman"/>
          <w:spacing w:val="-5"/>
          <w:sz w:val="24"/>
          <w:szCs w:val="24"/>
        </w:rPr>
        <w:t xml:space="preserve"> </w:t>
      </w:r>
      <w:r>
        <w:rPr>
          <w:rFonts w:ascii="Times New Roman" w:hAnsi="Times New Roman" w:cs="Times New Roman"/>
          <w:sz w:val="24"/>
          <w:szCs w:val="24"/>
        </w:rPr>
        <w:t>në</w:t>
      </w:r>
      <w:r>
        <w:rPr>
          <w:rFonts w:ascii="Times New Roman" w:hAnsi="Times New Roman" w:cs="Times New Roman"/>
          <w:spacing w:val="-5"/>
          <w:sz w:val="24"/>
          <w:szCs w:val="24"/>
        </w:rPr>
        <w:t xml:space="preserve"> </w:t>
      </w:r>
      <w:r>
        <w:rPr>
          <w:rFonts w:ascii="Times New Roman" w:hAnsi="Times New Roman" w:cs="Times New Roman"/>
          <w:sz w:val="24"/>
          <w:szCs w:val="24"/>
        </w:rPr>
        <w:t>infrastrukturën</w:t>
      </w:r>
      <w:r>
        <w:rPr>
          <w:rFonts w:ascii="Times New Roman" w:hAnsi="Times New Roman" w:cs="Times New Roman"/>
          <w:spacing w:val="-5"/>
          <w:sz w:val="24"/>
          <w:szCs w:val="24"/>
        </w:rPr>
        <w:t xml:space="preserve"> </w:t>
      </w:r>
      <w:r>
        <w:rPr>
          <w:rFonts w:ascii="Times New Roman" w:hAnsi="Times New Roman" w:cs="Times New Roman"/>
          <w:sz w:val="24"/>
          <w:szCs w:val="24"/>
        </w:rPr>
        <w:t>kritike</w:t>
      </w:r>
      <w:r>
        <w:rPr>
          <w:rFonts w:ascii="Times New Roman" w:hAnsi="Times New Roman" w:cs="Times New Roman"/>
          <w:spacing w:val="-5"/>
          <w:sz w:val="24"/>
          <w:szCs w:val="24"/>
        </w:rPr>
        <w:t xml:space="preserve"> </w:t>
      </w:r>
      <w:r>
        <w:rPr>
          <w:rFonts w:ascii="Times New Roman" w:hAnsi="Times New Roman" w:cs="Times New Roman"/>
          <w:sz w:val="24"/>
          <w:szCs w:val="24"/>
        </w:rPr>
        <w:t>dhe</w:t>
      </w:r>
      <w:r>
        <w:rPr>
          <w:rFonts w:ascii="Times New Roman" w:hAnsi="Times New Roman" w:cs="Times New Roman"/>
          <w:spacing w:val="-5"/>
          <w:sz w:val="24"/>
          <w:szCs w:val="24"/>
        </w:rPr>
        <w:t xml:space="preserve"> </w:t>
      </w:r>
      <w:r>
        <w:rPr>
          <w:rFonts w:ascii="Times New Roman" w:hAnsi="Times New Roman" w:cs="Times New Roman"/>
          <w:sz w:val="24"/>
          <w:szCs w:val="24"/>
        </w:rPr>
        <w:t>garantimin</w:t>
      </w:r>
      <w:r>
        <w:rPr>
          <w:rFonts w:ascii="Times New Roman" w:hAnsi="Times New Roman" w:cs="Times New Roman"/>
          <w:spacing w:val="-5"/>
          <w:sz w:val="24"/>
          <w:szCs w:val="24"/>
        </w:rPr>
        <w:t xml:space="preserve"> </w:t>
      </w:r>
      <w:r>
        <w:rPr>
          <w:rFonts w:ascii="Times New Roman" w:hAnsi="Times New Roman" w:cs="Times New Roman"/>
          <w:sz w:val="24"/>
          <w:szCs w:val="24"/>
        </w:rPr>
        <w:t>e</w:t>
      </w:r>
      <w:r>
        <w:rPr>
          <w:rFonts w:ascii="Times New Roman" w:hAnsi="Times New Roman" w:cs="Times New Roman"/>
          <w:spacing w:val="-5"/>
          <w:sz w:val="24"/>
          <w:szCs w:val="24"/>
        </w:rPr>
        <w:t xml:space="preserve"> </w:t>
      </w:r>
      <w:r>
        <w:rPr>
          <w:rFonts w:ascii="Times New Roman" w:hAnsi="Times New Roman" w:cs="Times New Roman"/>
          <w:sz w:val="24"/>
          <w:szCs w:val="24"/>
        </w:rPr>
        <w:t>ofrimit</w:t>
      </w:r>
      <w:r>
        <w:rPr>
          <w:rFonts w:ascii="Times New Roman" w:hAnsi="Times New Roman" w:cs="Times New Roman"/>
          <w:spacing w:val="-5"/>
          <w:sz w:val="24"/>
          <w:szCs w:val="24"/>
        </w:rPr>
        <w:t xml:space="preserve"> </w:t>
      </w:r>
      <w:r>
        <w:rPr>
          <w:rFonts w:ascii="Times New Roman" w:hAnsi="Times New Roman" w:cs="Times New Roman"/>
          <w:sz w:val="24"/>
          <w:szCs w:val="24"/>
        </w:rPr>
        <w:t>të</w:t>
      </w:r>
      <w:r>
        <w:rPr>
          <w:rFonts w:ascii="Times New Roman" w:hAnsi="Times New Roman" w:cs="Times New Roman"/>
          <w:spacing w:val="-5"/>
          <w:sz w:val="24"/>
          <w:szCs w:val="24"/>
        </w:rPr>
        <w:t xml:space="preserve"> </w:t>
      </w:r>
      <w:r>
        <w:rPr>
          <w:rFonts w:ascii="Times New Roman" w:hAnsi="Times New Roman" w:cs="Times New Roman"/>
          <w:sz w:val="24"/>
          <w:szCs w:val="24"/>
        </w:rPr>
        <w:t>shërbimeve</w:t>
      </w:r>
      <w:r>
        <w:rPr>
          <w:rFonts w:ascii="Times New Roman" w:hAnsi="Times New Roman" w:cs="Times New Roman"/>
          <w:spacing w:val="-5"/>
          <w:sz w:val="24"/>
          <w:szCs w:val="24"/>
        </w:rPr>
        <w:t xml:space="preserve"> </w:t>
      </w:r>
      <w:r>
        <w:rPr>
          <w:rFonts w:ascii="Times New Roman" w:hAnsi="Times New Roman" w:cs="Times New Roman"/>
          <w:sz w:val="24"/>
          <w:szCs w:val="24"/>
        </w:rPr>
        <w:t>bazë(si ato parësore shëndetësore dhe arsimore) përfshirë zhvillimin e rezistencës së tyre ndaj</w:t>
      </w:r>
    </w:p>
    <w:p w:rsidR="00F27F9A" w:rsidRDefault="00907AF5" w:rsidP="00A970F1">
      <w:pPr>
        <w:pStyle w:val="ListParagraph"/>
        <w:widowControl w:val="0"/>
        <w:autoSpaceDE w:val="0"/>
        <w:autoSpaceDN w:val="0"/>
        <w:spacing w:before="0" w:after="0" w:line="283" w:lineRule="auto"/>
        <w:ind w:left="0" w:right="1380"/>
        <w:contextualSpacing w:val="0"/>
        <w:rPr>
          <w:rFonts w:ascii="Times New Roman" w:hAnsi="Times New Roman" w:cs="Times New Roman"/>
          <w:sz w:val="24"/>
          <w:szCs w:val="24"/>
        </w:rPr>
      </w:pPr>
      <w:r>
        <w:rPr>
          <w:rFonts w:ascii="Times New Roman" w:hAnsi="Times New Roman" w:cs="Times New Roman"/>
          <w:sz w:val="24"/>
          <w:szCs w:val="24"/>
        </w:rPr>
        <w:t xml:space="preserve"> fatkeqësive;</w:t>
      </w:r>
      <w:r>
        <w:rPr>
          <w:rFonts w:ascii="Times New Roman" w:hAnsi="Times New Roman" w:cs="Times New Roman"/>
          <w:spacing w:val="-5"/>
          <w:sz w:val="24"/>
          <w:szCs w:val="24"/>
        </w:rPr>
        <w:t xml:space="preserve"> </w:t>
      </w:r>
      <w:r>
        <w:rPr>
          <w:rFonts w:ascii="Times New Roman" w:hAnsi="Times New Roman" w:cs="Times New Roman"/>
          <w:sz w:val="24"/>
          <w:szCs w:val="24"/>
        </w:rPr>
        <w:t>v)</w:t>
      </w:r>
      <w:r>
        <w:rPr>
          <w:rFonts w:ascii="Times New Roman" w:hAnsi="Times New Roman" w:cs="Times New Roman"/>
          <w:spacing w:val="-5"/>
          <w:sz w:val="24"/>
          <w:szCs w:val="24"/>
        </w:rPr>
        <w:t xml:space="preserve"> </w:t>
      </w:r>
      <w:r>
        <w:rPr>
          <w:rFonts w:ascii="Times New Roman" w:hAnsi="Times New Roman" w:cs="Times New Roman"/>
          <w:sz w:val="24"/>
          <w:szCs w:val="24"/>
        </w:rPr>
        <w:t>zhvillimin</w:t>
      </w:r>
      <w:r>
        <w:rPr>
          <w:rFonts w:ascii="Times New Roman" w:hAnsi="Times New Roman" w:cs="Times New Roman"/>
          <w:spacing w:val="-5"/>
          <w:sz w:val="24"/>
          <w:szCs w:val="24"/>
        </w:rPr>
        <w:t xml:space="preserve"> </w:t>
      </w:r>
      <w:r>
        <w:rPr>
          <w:rFonts w:ascii="Times New Roman" w:hAnsi="Times New Roman" w:cs="Times New Roman"/>
          <w:sz w:val="24"/>
          <w:szCs w:val="24"/>
        </w:rPr>
        <w:t>e</w:t>
      </w:r>
      <w:r>
        <w:rPr>
          <w:rFonts w:ascii="Times New Roman" w:hAnsi="Times New Roman" w:cs="Times New Roman"/>
          <w:spacing w:val="-5"/>
          <w:sz w:val="24"/>
          <w:szCs w:val="24"/>
        </w:rPr>
        <w:t xml:space="preserve"> </w:t>
      </w:r>
      <w:r>
        <w:rPr>
          <w:rFonts w:ascii="Times New Roman" w:hAnsi="Times New Roman" w:cs="Times New Roman"/>
          <w:sz w:val="24"/>
          <w:szCs w:val="24"/>
        </w:rPr>
        <w:t>strategjive</w:t>
      </w:r>
      <w:r>
        <w:rPr>
          <w:rFonts w:ascii="Times New Roman" w:hAnsi="Times New Roman" w:cs="Times New Roman"/>
          <w:spacing w:val="-5"/>
          <w:sz w:val="24"/>
          <w:szCs w:val="24"/>
        </w:rPr>
        <w:t xml:space="preserve"> </w:t>
      </w:r>
      <w:r>
        <w:rPr>
          <w:rFonts w:ascii="Times New Roman" w:hAnsi="Times New Roman" w:cs="Times New Roman"/>
          <w:sz w:val="24"/>
          <w:szCs w:val="24"/>
        </w:rPr>
        <w:t>kombëtare</w:t>
      </w:r>
      <w:r>
        <w:rPr>
          <w:rFonts w:ascii="Times New Roman" w:hAnsi="Times New Roman" w:cs="Times New Roman"/>
          <w:spacing w:val="-5"/>
          <w:sz w:val="24"/>
          <w:szCs w:val="24"/>
        </w:rPr>
        <w:t xml:space="preserve"> </w:t>
      </w:r>
      <w:r>
        <w:rPr>
          <w:rFonts w:ascii="Times New Roman" w:hAnsi="Times New Roman" w:cs="Times New Roman"/>
          <w:sz w:val="24"/>
          <w:szCs w:val="24"/>
        </w:rPr>
        <w:t>dhe</w:t>
      </w:r>
      <w:r>
        <w:rPr>
          <w:rFonts w:ascii="Times New Roman" w:hAnsi="Times New Roman" w:cs="Times New Roman"/>
          <w:spacing w:val="-5"/>
          <w:sz w:val="24"/>
          <w:szCs w:val="24"/>
        </w:rPr>
        <w:t xml:space="preserve"> </w:t>
      </w:r>
      <w:r>
        <w:rPr>
          <w:rFonts w:ascii="Times New Roman" w:hAnsi="Times New Roman" w:cs="Times New Roman"/>
          <w:sz w:val="24"/>
          <w:szCs w:val="24"/>
        </w:rPr>
        <w:t>vendore</w:t>
      </w:r>
      <w:r>
        <w:rPr>
          <w:rFonts w:ascii="Times New Roman" w:hAnsi="Times New Roman" w:cs="Times New Roman"/>
          <w:spacing w:val="-5"/>
          <w:sz w:val="24"/>
          <w:szCs w:val="24"/>
        </w:rPr>
        <w:t xml:space="preserve"> </w:t>
      </w:r>
      <w:r>
        <w:rPr>
          <w:rFonts w:ascii="Times New Roman" w:hAnsi="Times New Roman" w:cs="Times New Roman"/>
          <w:sz w:val="24"/>
          <w:szCs w:val="24"/>
        </w:rPr>
        <w:t>për</w:t>
      </w:r>
      <w:r>
        <w:rPr>
          <w:rFonts w:ascii="Times New Roman" w:hAnsi="Times New Roman" w:cs="Times New Roman"/>
          <w:spacing w:val="-5"/>
          <w:sz w:val="24"/>
          <w:szCs w:val="24"/>
        </w:rPr>
        <w:t xml:space="preserve"> </w:t>
      </w:r>
      <w:r>
        <w:rPr>
          <w:rFonts w:ascii="Times New Roman" w:hAnsi="Times New Roman" w:cs="Times New Roman"/>
          <w:sz w:val="24"/>
          <w:szCs w:val="24"/>
        </w:rPr>
        <w:t>zvogëlimin</w:t>
      </w:r>
      <w:r>
        <w:rPr>
          <w:rFonts w:ascii="Times New Roman" w:hAnsi="Times New Roman" w:cs="Times New Roman"/>
          <w:spacing w:val="-5"/>
          <w:sz w:val="24"/>
          <w:szCs w:val="24"/>
        </w:rPr>
        <w:t xml:space="preserve"> </w:t>
      </w:r>
      <w:r>
        <w:rPr>
          <w:rFonts w:ascii="Times New Roman" w:hAnsi="Times New Roman" w:cs="Times New Roman"/>
          <w:sz w:val="24"/>
          <w:szCs w:val="24"/>
        </w:rPr>
        <w:t>e</w:t>
      </w:r>
      <w:r>
        <w:rPr>
          <w:rFonts w:ascii="Times New Roman" w:hAnsi="Times New Roman" w:cs="Times New Roman"/>
          <w:spacing w:val="-5"/>
          <w:sz w:val="24"/>
          <w:szCs w:val="24"/>
        </w:rPr>
        <w:t xml:space="preserve"> </w:t>
      </w:r>
      <w:r>
        <w:rPr>
          <w:rFonts w:ascii="Times New Roman" w:hAnsi="Times New Roman" w:cs="Times New Roman"/>
          <w:sz w:val="24"/>
          <w:szCs w:val="24"/>
        </w:rPr>
        <w:t>riskut;</w:t>
      </w:r>
      <w:r>
        <w:rPr>
          <w:rFonts w:ascii="Times New Roman" w:hAnsi="Times New Roman" w:cs="Times New Roman"/>
          <w:spacing w:val="-5"/>
          <w:sz w:val="24"/>
          <w:szCs w:val="24"/>
        </w:rPr>
        <w:t xml:space="preserve"> </w:t>
      </w:r>
    </w:p>
    <w:p w:rsidR="00F27F9A" w:rsidRDefault="00907AF5" w:rsidP="00A970F1">
      <w:pPr>
        <w:pStyle w:val="ListParagraph"/>
        <w:widowControl w:val="0"/>
        <w:autoSpaceDE w:val="0"/>
        <w:autoSpaceDN w:val="0"/>
        <w:spacing w:before="0" w:after="0" w:line="283" w:lineRule="auto"/>
        <w:ind w:left="0" w:right="1380"/>
        <w:contextualSpacing w:val="0"/>
        <w:rPr>
          <w:rFonts w:ascii="Times New Roman" w:hAnsi="Times New Roman" w:cs="Times New Roman"/>
          <w:sz w:val="24"/>
          <w:szCs w:val="24"/>
        </w:rPr>
      </w:pPr>
      <w:r>
        <w:rPr>
          <w:rFonts w:ascii="Times New Roman" w:hAnsi="Times New Roman" w:cs="Times New Roman"/>
          <w:sz w:val="24"/>
          <w:szCs w:val="24"/>
        </w:rPr>
        <w:t>vi)</w:t>
      </w:r>
      <w:r>
        <w:rPr>
          <w:rFonts w:ascii="Times New Roman" w:hAnsi="Times New Roman" w:cs="Times New Roman"/>
          <w:spacing w:val="-5"/>
          <w:sz w:val="24"/>
          <w:szCs w:val="24"/>
        </w:rPr>
        <w:t xml:space="preserve"> </w:t>
      </w:r>
      <w:r>
        <w:rPr>
          <w:rFonts w:ascii="Times New Roman" w:hAnsi="Times New Roman" w:cs="Times New Roman"/>
          <w:sz w:val="24"/>
          <w:szCs w:val="24"/>
        </w:rPr>
        <w:t>rritjen</w:t>
      </w:r>
      <w:r>
        <w:rPr>
          <w:rFonts w:ascii="Times New Roman" w:hAnsi="Times New Roman" w:cs="Times New Roman"/>
          <w:spacing w:val="-5"/>
          <w:sz w:val="24"/>
          <w:szCs w:val="24"/>
        </w:rPr>
        <w:t xml:space="preserve"> </w:t>
      </w:r>
      <w:r>
        <w:rPr>
          <w:rFonts w:ascii="Times New Roman" w:hAnsi="Times New Roman" w:cs="Times New Roman"/>
          <w:sz w:val="24"/>
          <w:szCs w:val="24"/>
        </w:rPr>
        <w:t>e bashkëpunimit ndërkombëtar për ZRF; vii) rritje e aksesit në sistemet e paralajmërimit të hershëm për fatkeqësitë. Paralelisht me objektivat, Kuadri Sendai parashikon</w:t>
      </w:r>
    </w:p>
    <w:p w:rsidR="00F27F9A" w:rsidRDefault="00907AF5" w:rsidP="00A970F1">
      <w:pPr>
        <w:pStyle w:val="ListParagraph"/>
        <w:widowControl w:val="0"/>
        <w:autoSpaceDE w:val="0"/>
        <w:autoSpaceDN w:val="0"/>
        <w:spacing w:before="0" w:after="0" w:line="283" w:lineRule="auto"/>
        <w:ind w:left="0" w:right="1380"/>
        <w:contextualSpacing w:val="0"/>
        <w:rPr>
          <w:rFonts w:ascii="Times New Roman" w:hAnsi="Times New Roman" w:cs="Times New Roman"/>
          <w:sz w:val="24"/>
          <w:szCs w:val="24"/>
        </w:rPr>
      </w:pPr>
      <w:r>
        <w:rPr>
          <w:rFonts w:ascii="Times New Roman" w:hAnsi="Times New Roman" w:cs="Times New Roman"/>
          <w:sz w:val="24"/>
          <w:szCs w:val="24"/>
        </w:rPr>
        <w:t>edhe katër fusha prioritare të adresimit të sfidave në kuadër të ZRF-së, identifikimin e riskut nga fatkeqësitë, zhvillimin e politikave të ZRF dhe të menaxhimit të riskut, rritjen e investimeve për ZRF dhe fuqizimin e gatishmërisë për të ofruar përgjigje efektive ndaj fatkeqësive bazuar në parimin, “Ndërtojmë Përsëri më Mirë” (ang. “</w:t>
      </w:r>
      <w:r>
        <w:rPr>
          <w:rFonts w:ascii="Times New Roman" w:hAnsi="Times New Roman" w:cs="Times New Roman"/>
          <w:i/>
          <w:sz w:val="24"/>
          <w:szCs w:val="24"/>
        </w:rPr>
        <w:t>BBB – Build Back Better</w:t>
      </w:r>
      <w:r>
        <w:rPr>
          <w:rFonts w:ascii="Times New Roman" w:hAnsi="Times New Roman" w:cs="Times New Roman"/>
          <w:sz w:val="24"/>
          <w:szCs w:val="24"/>
        </w:rPr>
        <w:t>”), për rimëkëmbjen, rehabilitimin e rindërtimin pas fatkeqësive. Mbështetur</w:t>
      </w:r>
      <w:r>
        <w:rPr>
          <w:rFonts w:ascii="Times New Roman" w:hAnsi="Times New Roman" w:cs="Times New Roman"/>
          <w:spacing w:val="-1"/>
          <w:sz w:val="24"/>
          <w:szCs w:val="24"/>
        </w:rPr>
        <w:t xml:space="preserve"> </w:t>
      </w:r>
      <w:r>
        <w:rPr>
          <w:rFonts w:ascii="Times New Roman" w:hAnsi="Times New Roman" w:cs="Times New Roman"/>
          <w:sz w:val="24"/>
          <w:szCs w:val="24"/>
        </w:rPr>
        <w:t>në</w:t>
      </w:r>
      <w:r>
        <w:rPr>
          <w:rFonts w:ascii="Times New Roman" w:hAnsi="Times New Roman" w:cs="Times New Roman"/>
          <w:spacing w:val="-1"/>
          <w:sz w:val="24"/>
          <w:szCs w:val="24"/>
        </w:rPr>
        <w:t xml:space="preserve"> </w:t>
      </w:r>
      <w:r>
        <w:rPr>
          <w:rFonts w:ascii="Times New Roman" w:hAnsi="Times New Roman" w:cs="Times New Roman"/>
          <w:sz w:val="24"/>
          <w:szCs w:val="24"/>
        </w:rPr>
        <w:t>këto</w:t>
      </w:r>
      <w:r>
        <w:rPr>
          <w:rFonts w:ascii="Times New Roman" w:hAnsi="Times New Roman" w:cs="Times New Roman"/>
          <w:spacing w:val="-1"/>
          <w:sz w:val="24"/>
          <w:szCs w:val="24"/>
        </w:rPr>
        <w:t xml:space="preserve"> </w:t>
      </w:r>
      <w:r>
        <w:rPr>
          <w:rFonts w:ascii="Times New Roman" w:hAnsi="Times New Roman" w:cs="Times New Roman"/>
          <w:sz w:val="24"/>
          <w:szCs w:val="24"/>
        </w:rPr>
        <w:t>fusha</w:t>
      </w:r>
      <w:r>
        <w:rPr>
          <w:rFonts w:ascii="Times New Roman" w:hAnsi="Times New Roman" w:cs="Times New Roman"/>
          <w:spacing w:val="-1"/>
          <w:sz w:val="24"/>
          <w:szCs w:val="24"/>
        </w:rPr>
        <w:t xml:space="preserve"> </w:t>
      </w:r>
      <w:r>
        <w:rPr>
          <w:rFonts w:ascii="Times New Roman" w:hAnsi="Times New Roman" w:cs="Times New Roman"/>
          <w:sz w:val="24"/>
          <w:szCs w:val="24"/>
        </w:rPr>
        <w:t>prioritare,</w:t>
      </w:r>
      <w:r>
        <w:rPr>
          <w:rFonts w:ascii="Times New Roman" w:hAnsi="Times New Roman" w:cs="Times New Roman"/>
          <w:spacing w:val="-1"/>
          <w:sz w:val="24"/>
          <w:szCs w:val="24"/>
        </w:rPr>
        <w:t xml:space="preserve"> </w:t>
      </w:r>
      <w:r>
        <w:rPr>
          <w:rFonts w:ascii="Times New Roman" w:hAnsi="Times New Roman" w:cs="Times New Roman"/>
          <w:sz w:val="24"/>
          <w:szCs w:val="24"/>
        </w:rPr>
        <w:t>PVEC</w:t>
      </w:r>
      <w:r>
        <w:rPr>
          <w:rFonts w:ascii="Times New Roman" w:hAnsi="Times New Roman" w:cs="Times New Roman"/>
          <w:spacing w:val="-1"/>
          <w:sz w:val="24"/>
          <w:szCs w:val="24"/>
        </w:rPr>
        <w:t xml:space="preserve"> </w:t>
      </w:r>
      <w:r>
        <w:rPr>
          <w:rFonts w:ascii="Times New Roman" w:hAnsi="Times New Roman" w:cs="Times New Roman"/>
          <w:sz w:val="24"/>
          <w:szCs w:val="24"/>
        </w:rPr>
        <w:t>i</w:t>
      </w:r>
      <w:r>
        <w:rPr>
          <w:rFonts w:ascii="Times New Roman" w:hAnsi="Times New Roman" w:cs="Times New Roman"/>
          <w:spacing w:val="-1"/>
          <w:sz w:val="24"/>
          <w:szCs w:val="24"/>
        </w:rPr>
        <w:t xml:space="preserve"> </w:t>
      </w:r>
      <w:r>
        <w:rPr>
          <w:rFonts w:ascii="Times New Roman" w:hAnsi="Times New Roman" w:cs="Times New Roman"/>
          <w:sz w:val="24"/>
          <w:szCs w:val="24"/>
        </w:rPr>
        <w:t>bashkisë</w:t>
      </w:r>
      <w:r>
        <w:rPr>
          <w:rFonts w:ascii="Times New Roman" w:hAnsi="Times New Roman" w:cs="Times New Roman"/>
          <w:spacing w:val="-1"/>
          <w:sz w:val="24"/>
          <w:szCs w:val="24"/>
        </w:rPr>
        <w:t xml:space="preserve"> </w:t>
      </w:r>
      <w:r>
        <w:rPr>
          <w:rFonts w:ascii="Times New Roman" w:hAnsi="Times New Roman" w:cs="Times New Roman"/>
          <w:sz w:val="24"/>
          <w:szCs w:val="24"/>
        </w:rPr>
        <w:t>Korçë</w:t>
      </w:r>
      <w:r>
        <w:rPr>
          <w:rFonts w:ascii="Times New Roman" w:hAnsi="Times New Roman" w:cs="Times New Roman"/>
          <w:spacing w:val="-1"/>
          <w:sz w:val="24"/>
          <w:szCs w:val="24"/>
        </w:rPr>
        <w:t xml:space="preserve"> </w:t>
      </w:r>
      <w:r>
        <w:rPr>
          <w:rFonts w:ascii="Times New Roman" w:hAnsi="Times New Roman" w:cs="Times New Roman"/>
          <w:sz w:val="24"/>
          <w:szCs w:val="24"/>
        </w:rPr>
        <w:t>është</w:t>
      </w:r>
      <w:r>
        <w:rPr>
          <w:rFonts w:ascii="Times New Roman" w:hAnsi="Times New Roman" w:cs="Times New Roman"/>
          <w:spacing w:val="-1"/>
          <w:sz w:val="24"/>
          <w:szCs w:val="24"/>
        </w:rPr>
        <w:t xml:space="preserve"> </w:t>
      </w:r>
      <w:r>
        <w:rPr>
          <w:rFonts w:ascii="Times New Roman" w:hAnsi="Times New Roman" w:cs="Times New Roman"/>
          <w:sz w:val="24"/>
          <w:szCs w:val="24"/>
        </w:rPr>
        <w:t>një</w:t>
      </w:r>
      <w:r>
        <w:rPr>
          <w:rFonts w:ascii="Times New Roman" w:hAnsi="Times New Roman" w:cs="Times New Roman"/>
          <w:spacing w:val="-1"/>
          <w:sz w:val="24"/>
          <w:szCs w:val="24"/>
        </w:rPr>
        <w:t xml:space="preserve"> </w:t>
      </w:r>
      <w:r>
        <w:rPr>
          <w:rFonts w:ascii="Times New Roman" w:hAnsi="Times New Roman" w:cs="Times New Roman"/>
          <w:sz w:val="24"/>
          <w:szCs w:val="24"/>
        </w:rPr>
        <w:t>instrument</w:t>
      </w:r>
      <w:r>
        <w:rPr>
          <w:rFonts w:ascii="Times New Roman" w:hAnsi="Times New Roman" w:cs="Times New Roman"/>
          <w:spacing w:val="-1"/>
          <w:sz w:val="24"/>
          <w:szCs w:val="24"/>
        </w:rPr>
        <w:t xml:space="preserve"> </w:t>
      </w:r>
      <w:r>
        <w:rPr>
          <w:rFonts w:ascii="Times New Roman" w:hAnsi="Times New Roman" w:cs="Times New Roman"/>
          <w:sz w:val="24"/>
          <w:szCs w:val="24"/>
        </w:rPr>
        <w:t>që</w:t>
      </w:r>
      <w:r>
        <w:rPr>
          <w:rFonts w:ascii="Times New Roman" w:hAnsi="Times New Roman" w:cs="Times New Roman"/>
          <w:spacing w:val="-1"/>
          <w:sz w:val="24"/>
          <w:szCs w:val="24"/>
        </w:rPr>
        <w:t xml:space="preserve"> </w:t>
      </w:r>
      <w:r>
        <w:rPr>
          <w:rFonts w:ascii="Times New Roman" w:hAnsi="Times New Roman" w:cs="Times New Roman"/>
          <w:sz w:val="24"/>
          <w:szCs w:val="24"/>
        </w:rPr>
        <w:t>synon të</w:t>
      </w:r>
      <w:r>
        <w:rPr>
          <w:rFonts w:ascii="Times New Roman" w:hAnsi="Times New Roman" w:cs="Times New Roman"/>
          <w:spacing w:val="-5"/>
          <w:sz w:val="24"/>
          <w:szCs w:val="24"/>
        </w:rPr>
        <w:t xml:space="preserve"> </w:t>
      </w:r>
      <w:r>
        <w:rPr>
          <w:rFonts w:ascii="Times New Roman" w:hAnsi="Times New Roman" w:cs="Times New Roman"/>
          <w:sz w:val="24"/>
          <w:szCs w:val="24"/>
        </w:rPr>
        <w:t>adresojë</w:t>
      </w:r>
      <w:r>
        <w:rPr>
          <w:rFonts w:ascii="Times New Roman" w:hAnsi="Times New Roman" w:cs="Times New Roman"/>
          <w:spacing w:val="-5"/>
          <w:sz w:val="24"/>
          <w:szCs w:val="24"/>
        </w:rPr>
        <w:t xml:space="preserve"> </w:t>
      </w:r>
      <w:r>
        <w:rPr>
          <w:rFonts w:ascii="Times New Roman" w:hAnsi="Times New Roman" w:cs="Times New Roman"/>
          <w:sz w:val="24"/>
          <w:szCs w:val="24"/>
        </w:rPr>
        <w:t>rritjen</w:t>
      </w:r>
      <w:r>
        <w:rPr>
          <w:rFonts w:ascii="Times New Roman" w:hAnsi="Times New Roman" w:cs="Times New Roman"/>
          <w:spacing w:val="-5"/>
          <w:sz w:val="24"/>
          <w:szCs w:val="24"/>
        </w:rPr>
        <w:t xml:space="preserve"> </w:t>
      </w:r>
      <w:r>
        <w:rPr>
          <w:rFonts w:ascii="Times New Roman" w:hAnsi="Times New Roman" w:cs="Times New Roman"/>
          <w:sz w:val="24"/>
          <w:szCs w:val="24"/>
        </w:rPr>
        <w:t>e</w:t>
      </w:r>
      <w:r>
        <w:rPr>
          <w:rFonts w:ascii="Times New Roman" w:hAnsi="Times New Roman" w:cs="Times New Roman"/>
          <w:spacing w:val="-5"/>
          <w:sz w:val="24"/>
          <w:szCs w:val="24"/>
        </w:rPr>
        <w:t xml:space="preserve"> </w:t>
      </w:r>
      <w:r>
        <w:rPr>
          <w:rFonts w:ascii="Times New Roman" w:hAnsi="Times New Roman" w:cs="Times New Roman"/>
          <w:sz w:val="24"/>
          <w:szCs w:val="24"/>
        </w:rPr>
        <w:t>kapaciteteve</w:t>
      </w:r>
      <w:r>
        <w:rPr>
          <w:rFonts w:ascii="Times New Roman" w:hAnsi="Times New Roman" w:cs="Times New Roman"/>
          <w:spacing w:val="-5"/>
          <w:sz w:val="24"/>
          <w:szCs w:val="24"/>
        </w:rPr>
        <w:t xml:space="preserve"> </w:t>
      </w:r>
      <w:r>
        <w:rPr>
          <w:rFonts w:ascii="Times New Roman" w:hAnsi="Times New Roman" w:cs="Times New Roman"/>
          <w:sz w:val="24"/>
          <w:szCs w:val="24"/>
        </w:rPr>
        <w:t>vendore,</w:t>
      </w:r>
      <w:r>
        <w:rPr>
          <w:rFonts w:ascii="Times New Roman" w:hAnsi="Times New Roman" w:cs="Times New Roman"/>
          <w:spacing w:val="-5"/>
          <w:sz w:val="24"/>
          <w:szCs w:val="24"/>
        </w:rPr>
        <w:t xml:space="preserve"> </w:t>
      </w:r>
      <w:r>
        <w:rPr>
          <w:rFonts w:ascii="Times New Roman" w:hAnsi="Times New Roman" w:cs="Times New Roman"/>
          <w:sz w:val="24"/>
          <w:szCs w:val="24"/>
        </w:rPr>
        <w:t>rritjen</w:t>
      </w:r>
      <w:r>
        <w:rPr>
          <w:rFonts w:ascii="Times New Roman" w:hAnsi="Times New Roman" w:cs="Times New Roman"/>
          <w:spacing w:val="-5"/>
          <w:sz w:val="24"/>
          <w:szCs w:val="24"/>
        </w:rPr>
        <w:t xml:space="preserve"> </w:t>
      </w:r>
      <w:r>
        <w:rPr>
          <w:rFonts w:ascii="Times New Roman" w:hAnsi="Times New Roman" w:cs="Times New Roman"/>
          <w:sz w:val="24"/>
          <w:szCs w:val="24"/>
        </w:rPr>
        <w:t>e</w:t>
      </w:r>
      <w:r>
        <w:rPr>
          <w:rFonts w:ascii="Times New Roman" w:hAnsi="Times New Roman" w:cs="Times New Roman"/>
          <w:spacing w:val="-5"/>
          <w:sz w:val="24"/>
          <w:szCs w:val="24"/>
        </w:rPr>
        <w:t xml:space="preserve"> </w:t>
      </w:r>
      <w:r>
        <w:rPr>
          <w:rFonts w:ascii="Times New Roman" w:hAnsi="Times New Roman" w:cs="Times New Roman"/>
          <w:sz w:val="24"/>
          <w:szCs w:val="24"/>
        </w:rPr>
        <w:t>koordinimit</w:t>
      </w:r>
      <w:r>
        <w:rPr>
          <w:rFonts w:ascii="Times New Roman" w:hAnsi="Times New Roman" w:cs="Times New Roman"/>
          <w:spacing w:val="-5"/>
          <w:sz w:val="24"/>
          <w:szCs w:val="24"/>
        </w:rPr>
        <w:t xml:space="preserve"> </w:t>
      </w:r>
      <w:r>
        <w:rPr>
          <w:rFonts w:ascii="Times New Roman" w:hAnsi="Times New Roman" w:cs="Times New Roman"/>
          <w:sz w:val="24"/>
          <w:szCs w:val="24"/>
        </w:rPr>
        <w:t>institucional</w:t>
      </w:r>
      <w:r>
        <w:rPr>
          <w:rFonts w:ascii="Times New Roman" w:hAnsi="Times New Roman" w:cs="Times New Roman"/>
          <w:spacing w:val="-5"/>
          <w:sz w:val="24"/>
          <w:szCs w:val="24"/>
        </w:rPr>
        <w:t xml:space="preserve"> </w:t>
      </w:r>
      <w:r>
        <w:rPr>
          <w:rFonts w:ascii="Times New Roman" w:hAnsi="Times New Roman" w:cs="Times New Roman"/>
          <w:sz w:val="24"/>
          <w:szCs w:val="24"/>
        </w:rPr>
        <w:t>dhe</w:t>
      </w:r>
      <w:r>
        <w:rPr>
          <w:rFonts w:ascii="Times New Roman" w:hAnsi="Times New Roman" w:cs="Times New Roman"/>
          <w:spacing w:val="-5"/>
          <w:sz w:val="24"/>
          <w:szCs w:val="24"/>
        </w:rPr>
        <w:t xml:space="preserve"> </w:t>
      </w:r>
      <w:r>
        <w:rPr>
          <w:rFonts w:ascii="Times New Roman" w:hAnsi="Times New Roman" w:cs="Times New Roman"/>
          <w:sz w:val="24"/>
          <w:szCs w:val="24"/>
        </w:rPr>
        <w:t xml:space="preserve">ndër-institucional në nivel bashkie, prefekture dhe institucioneve të tjera vendore, me qëllim zvogëlimin e dëmeve në </w:t>
      </w:r>
    </w:p>
    <w:p w:rsidR="00F27F9A" w:rsidRDefault="00907AF5" w:rsidP="00A970F1">
      <w:pPr>
        <w:pStyle w:val="ListParagraph"/>
        <w:widowControl w:val="0"/>
        <w:autoSpaceDE w:val="0"/>
        <w:autoSpaceDN w:val="0"/>
        <w:spacing w:before="0" w:after="0" w:line="283" w:lineRule="auto"/>
        <w:ind w:left="0" w:right="1380"/>
        <w:contextualSpacing w:val="0"/>
        <w:rPr>
          <w:rFonts w:ascii="Helvetica" w:eastAsiaTheme="minorHAnsi" w:hAnsi="Helvetica" w:cs="Helvetica"/>
          <w:i/>
          <w:sz w:val="16"/>
          <w:szCs w:val="16"/>
          <w:lang w:val="en-US"/>
        </w:rPr>
      </w:pPr>
      <w:r>
        <w:rPr>
          <w:rFonts w:ascii="Helvetica" w:eastAsiaTheme="minorHAnsi" w:hAnsi="Helvetica" w:cs="Helvetica"/>
          <w:b/>
          <w:color w:val="FF0000"/>
          <w:sz w:val="18"/>
          <w:szCs w:val="18"/>
          <w:lang w:val="en-US"/>
        </w:rPr>
        <w:t>1</w:t>
      </w:r>
      <w:r>
        <w:rPr>
          <w:rFonts w:ascii="Helvetica" w:eastAsiaTheme="minorHAnsi" w:hAnsi="Helvetica" w:cs="Helvetica"/>
          <w:sz w:val="16"/>
          <w:szCs w:val="16"/>
          <w:lang w:val="en-US"/>
        </w:rPr>
        <w:t xml:space="preserve">I </w:t>
      </w:r>
      <w:r>
        <w:rPr>
          <w:rFonts w:ascii="Helvetica" w:eastAsiaTheme="minorHAnsi" w:hAnsi="Helvetica" w:cs="Helvetica"/>
          <w:i/>
          <w:sz w:val="16"/>
          <w:szCs w:val="16"/>
          <w:lang w:val="en-US"/>
        </w:rPr>
        <w:t>miratuar nga shtetet-anëtare të OKB në vitin 2015, në Konferencën Botërore të OKB-së mbi Reduktimin e Riskut nga Fatkeqësitë.</w:t>
      </w:r>
    </w:p>
    <w:p w:rsidR="00F27F9A" w:rsidRDefault="00F27F9A">
      <w:pPr>
        <w:pStyle w:val="ListParagraph"/>
        <w:widowControl w:val="0"/>
        <w:tabs>
          <w:tab w:val="left" w:pos="7613"/>
        </w:tabs>
        <w:autoSpaceDE w:val="0"/>
        <w:autoSpaceDN w:val="0"/>
        <w:spacing w:before="0" w:after="0" w:line="283" w:lineRule="auto"/>
        <w:ind w:left="0" w:right="1470"/>
        <w:contextualSpacing w:val="0"/>
        <w:rPr>
          <w:rFonts w:ascii="Times New Roman" w:hAnsi="Times New Roman" w:cs="Times New Roman"/>
          <w:color w:val="00B050"/>
          <w:sz w:val="2"/>
          <w:szCs w:val="24"/>
        </w:rPr>
      </w:pPr>
    </w:p>
    <w:p w:rsidR="00F27F9A" w:rsidRDefault="00F27F9A">
      <w:pPr>
        <w:pStyle w:val="ListParagraph"/>
        <w:widowControl w:val="0"/>
        <w:tabs>
          <w:tab w:val="left" w:pos="7613"/>
        </w:tabs>
        <w:autoSpaceDE w:val="0"/>
        <w:autoSpaceDN w:val="0"/>
        <w:spacing w:before="0" w:after="0" w:line="283" w:lineRule="auto"/>
        <w:ind w:left="0" w:right="1470"/>
        <w:contextualSpacing w:val="0"/>
        <w:rPr>
          <w:rFonts w:ascii="Times New Roman" w:hAnsi="Times New Roman" w:cs="Times New Roman"/>
          <w:color w:val="00B050"/>
          <w:sz w:val="2"/>
          <w:szCs w:val="24"/>
        </w:rPr>
      </w:pPr>
    </w:p>
    <w:p w:rsidR="00F27F9A" w:rsidRDefault="00F27F9A">
      <w:pPr>
        <w:pStyle w:val="ListParagraph"/>
        <w:widowControl w:val="0"/>
        <w:tabs>
          <w:tab w:val="left" w:pos="7613"/>
        </w:tabs>
        <w:autoSpaceDE w:val="0"/>
        <w:autoSpaceDN w:val="0"/>
        <w:spacing w:before="0" w:after="0" w:line="283" w:lineRule="auto"/>
        <w:ind w:left="0" w:right="1470"/>
        <w:contextualSpacing w:val="0"/>
        <w:rPr>
          <w:rFonts w:ascii="Times New Roman" w:hAnsi="Times New Roman" w:cs="Times New Roman"/>
          <w:color w:val="00B050"/>
          <w:sz w:val="2"/>
          <w:szCs w:val="24"/>
        </w:rPr>
      </w:pPr>
    </w:p>
    <w:p w:rsidR="00F27F9A" w:rsidRDefault="00907AF5">
      <w:pPr>
        <w:pStyle w:val="ListParagraph"/>
        <w:widowControl w:val="0"/>
        <w:tabs>
          <w:tab w:val="left" w:pos="7613"/>
        </w:tabs>
        <w:autoSpaceDE w:val="0"/>
        <w:autoSpaceDN w:val="0"/>
        <w:spacing w:before="0" w:after="0" w:line="283" w:lineRule="auto"/>
        <w:ind w:left="0" w:right="1470"/>
        <w:contextualSpacing w:val="0"/>
        <w:jc w:val="right"/>
        <w:rPr>
          <w:rFonts w:ascii="Times New Roman" w:hAnsi="Times New Roman" w:cs="Times New Roman"/>
          <w:b/>
          <w:bCs/>
          <w:sz w:val="24"/>
          <w:szCs w:val="24"/>
        </w:rPr>
      </w:pPr>
      <w:r>
        <w:rPr>
          <w:rFonts w:ascii="Times New Roman" w:hAnsi="Times New Roman" w:cs="Times New Roman"/>
          <w:sz w:val="24"/>
          <w:szCs w:val="24"/>
        </w:rPr>
        <w:t xml:space="preserve"> Faqe </w:t>
      </w:r>
      <w:r>
        <w:rPr>
          <w:rFonts w:ascii="Times New Roman" w:hAnsi="Times New Roman" w:cs="Times New Roman"/>
          <w:b/>
          <w:bCs/>
          <w:sz w:val="24"/>
          <w:szCs w:val="24"/>
        </w:rPr>
        <w:t>19</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p>
    <w:p w:rsidR="00F27F9A" w:rsidRDefault="00F27F9A">
      <w:pPr>
        <w:pStyle w:val="ListParagraph"/>
        <w:widowControl w:val="0"/>
        <w:tabs>
          <w:tab w:val="left" w:pos="7613"/>
        </w:tabs>
        <w:autoSpaceDE w:val="0"/>
        <w:autoSpaceDN w:val="0"/>
        <w:spacing w:before="0" w:after="0" w:line="283" w:lineRule="auto"/>
        <w:ind w:left="0" w:right="1470"/>
        <w:contextualSpacing w:val="0"/>
        <w:rPr>
          <w:rFonts w:ascii="Times New Roman" w:hAnsi="Times New Roman" w:cs="Times New Roman"/>
          <w:color w:val="00B050"/>
          <w:sz w:val="24"/>
          <w:szCs w:val="24"/>
        </w:rPr>
      </w:pPr>
    </w:p>
    <w:p w:rsidR="00F27F9A" w:rsidRDefault="00F27F9A">
      <w:pPr>
        <w:pStyle w:val="ListParagraph"/>
        <w:widowControl w:val="0"/>
        <w:tabs>
          <w:tab w:val="left" w:pos="7613"/>
        </w:tabs>
        <w:autoSpaceDE w:val="0"/>
        <w:autoSpaceDN w:val="0"/>
        <w:spacing w:before="0" w:after="0" w:line="283" w:lineRule="auto"/>
        <w:ind w:left="0" w:right="1470"/>
        <w:contextualSpacing w:val="0"/>
        <w:rPr>
          <w:rFonts w:ascii="Times New Roman" w:hAnsi="Times New Roman" w:cs="Times New Roman"/>
          <w:sz w:val="24"/>
          <w:szCs w:val="24"/>
        </w:rPr>
      </w:pPr>
    </w:p>
    <w:p w:rsidR="00F27F9A" w:rsidRDefault="00907AF5">
      <w:pPr>
        <w:pStyle w:val="ListParagraph"/>
        <w:widowControl w:val="0"/>
        <w:tabs>
          <w:tab w:val="left" w:pos="7613"/>
        </w:tabs>
        <w:autoSpaceDE w:val="0"/>
        <w:autoSpaceDN w:val="0"/>
        <w:spacing w:before="0" w:after="0" w:line="283" w:lineRule="auto"/>
        <w:ind w:left="0" w:right="1470"/>
        <w:contextualSpacing w:val="0"/>
        <w:rPr>
          <w:rFonts w:ascii="Times New Roman" w:hAnsi="Times New Roman" w:cs="Times New Roman"/>
          <w:sz w:val="24"/>
          <w:szCs w:val="24"/>
        </w:rPr>
      </w:pPr>
      <w:r>
        <w:rPr>
          <w:rFonts w:ascii="Times New Roman" w:hAnsi="Times New Roman" w:cs="Times New Roman"/>
          <w:sz w:val="24"/>
          <w:szCs w:val="24"/>
        </w:rPr>
        <w:lastRenderedPageBreak/>
        <w:t>infrastrukturë, uljen e numrit të individëve të prekur, rritjen e aftësisë ripërtëritëse ndaj fatkeqësive dhe fuqizimin e politikave të menaxhimit të riskut në nivel vendor.</w:t>
      </w:r>
    </w:p>
    <w:p w:rsidR="00F27F9A" w:rsidRDefault="00907AF5">
      <w:pPr>
        <w:keepNext/>
        <w:keepLines/>
        <w:tabs>
          <w:tab w:val="left" w:pos="450"/>
          <w:tab w:val="left" w:pos="540"/>
          <w:tab w:val="left" w:pos="1350"/>
          <w:tab w:val="left" w:pos="1710"/>
          <w:tab w:val="left" w:pos="1800"/>
          <w:tab w:val="left" w:pos="9540"/>
          <w:tab w:val="left" w:pos="9990"/>
        </w:tabs>
        <w:spacing w:line="240" w:lineRule="auto"/>
        <w:ind w:right="1470"/>
        <w:outlineLvl w:val="2"/>
        <w:rPr>
          <w:rFonts w:ascii="Times New Roman" w:hAnsi="Times New Roman" w:cs="Times New Roman"/>
          <w:b/>
          <w:bCs/>
          <w:w w:val="105"/>
          <w:sz w:val="24"/>
          <w:szCs w:val="24"/>
        </w:rPr>
      </w:pPr>
      <w:r>
        <w:rPr>
          <w:rFonts w:ascii="Times New Roman" w:hAnsi="Times New Roman" w:cs="Times New Roman"/>
          <w:b/>
          <w:bCs/>
          <w:w w:val="105"/>
          <w:sz w:val="24"/>
          <w:szCs w:val="24"/>
        </w:rPr>
        <w:t>Disa masa që sugjerojmë të merren në nivel qarku dhe bashkie për t'u përshtatur me Kuadrin Sendai për Zvogëlimin e Riskut nga Fatkeqësitë (2015-2030), Objektivat e Zhvillimit të Qëndrueshëm (OZHQ) dhe ndryshimet klimatike janë:</w:t>
      </w:r>
    </w:p>
    <w:p w:rsidR="00F27F9A" w:rsidRDefault="00F27F9A">
      <w:pPr>
        <w:keepNext/>
        <w:keepLines/>
        <w:tabs>
          <w:tab w:val="left" w:pos="450"/>
          <w:tab w:val="left" w:pos="540"/>
          <w:tab w:val="left" w:pos="1350"/>
          <w:tab w:val="left" w:pos="1710"/>
          <w:tab w:val="left" w:pos="1800"/>
          <w:tab w:val="left" w:pos="9540"/>
          <w:tab w:val="left" w:pos="9990"/>
        </w:tabs>
        <w:spacing w:line="240" w:lineRule="auto"/>
        <w:ind w:right="1470"/>
        <w:outlineLvl w:val="2"/>
        <w:rPr>
          <w:rFonts w:ascii="Times New Roman" w:hAnsi="Times New Roman" w:cs="Times New Roman"/>
          <w:b/>
          <w:bCs/>
          <w:color w:val="00B050"/>
          <w:w w:val="105"/>
          <w:sz w:val="2"/>
          <w:szCs w:val="24"/>
        </w:rPr>
      </w:pPr>
    </w:p>
    <w:p w:rsidR="00F27F9A" w:rsidRDefault="00907AF5">
      <w:pPr>
        <w:pStyle w:val="ListParagraph"/>
        <w:widowControl w:val="0"/>
        <w:numPr>
          <w:ilvl w:val="0"/>
          <w:numId w:val="22"/>
        </w:numPr>
        <w:tabs>
          <w:tab w:val="left" w:pos="270"/>
        </w:tabs>
        <w:autoSpaceDE w:val="0"/>
        <w:autoSpaceDN w:val="0"/>
        <w:spacing w:before="100" w:after="0" w:line="240" w:lineRule="auto"/>
        <w:ind w:left="270" w:right="1470" w:hanging="270"/>
        <w:contextualSpacing w:val="0"/>
        <w:jc w:val="both"/>
        <w:rPr>
          <w:rFonts w:ascii="Times New Roman" w:hAnsi="Times New Roman" w:cs="Times New Roman"/>
          <w:sz w:val="24"/>
        </w:rPr>
      </w:pPr>
      <w:r>
        <w:rPr>
          <w:rFonts w:ascii="Times New Roman" w:hAnsi="Times New Roman" w:cs="Times New Roman"/>
          <w:b/>
          <w:sz w:val="24"/>
        </w:rPr>
        <w:t xml:space="preserve">Vlerësimi i riskut në nivel vendor/qarku: </w:t>
      </w:r>
      <w:r>
        <w:rPr>
          <w:rFonts w:ascii="Times New Roman" w:hAnsi="Times New Roman" w:cs="Times New Roman"/>
          <w:sz w:val="24"/>
        </w:rPr>
        <w:t>Kryerja e vlerësimit të riskut në nivel       vendor/qarku sipas parashikimeve ligjore jo më pak se një herë në çdo tre vjet, për të identifikuar risqet që lidhen me fatkeqësitë natyrore dhe ndryshimet klimatike.</w:t>
      </w:r>
    </w:p>
    <w:p w:rsidR="00F27F9A" w:rsidRDefault="00907AF5">
      <w:pPr>
        <w:pStyle w:val="ListParagraph"/>
        <w:widowControl w:val="0"/>
        <w:numPr>
          <w:ilvl w:val="0"/>
          <w:numId w:val="22"/>
        </w:numPr>
        <w:tabs>
          <w:tab w:val="left" w:pos="270"/>
          <w:tab w:val="left" w:pos="975"/>
        </w:tabs>
        <w:autoSpaceDE w:val="0"/>
        <w:autoSpaceDN w:val="0"/>
        <w:spacing w:before="93" w:after="0" w:line="240" w:lineRule="auto"/>
        <w:ind w:left="270" w:right="1470" w:hanging="270"/>
        <w:contextualSpacing w:val="0"/>
        <w:jc w:val="both"/>
        <w:rPr>
          <w:rFonts w:ascii="Times New Roman" w:hAnsi="Times New Roman" w:cs="Times New Roman"/>
          <w:sz w:val="24"/>
        </w:rPr>
      </w:pPr>
      <w:r>
        <w:rPr>
          <w:rFonts w:ascii="Times New Roman" w:hAnsi="Times New Roman" w:cs="Times New Roman"/>
          <w:b/>
          <w:sz w:val="24"/>
        </w:rPr>
        <w:t>Angazhimi</w:t>
      </w:r>
      <w:r>
        <w:rPr>
          <w:rFonts w:ascii="Times New Roman" w:hAnsi="Times New Roman" w:cs="Times New Roman"/>
          <w:b/>
          <w:spacing w:val="32"/>
          <w:sz w:val="24"/>
        </w:rPr>
        <w:t xml:space="preserve"> </w:t>
      </w:r>
      <w:r>
        <w:rPr>
          <w:rFonts w:ascii="Times New Roman" w:hAnsi="Times New Roman" w:cs="Times New Roman"/>
          <w:b/>
          <w:sz w:val="24"/>
        </w:rPr>
        <w:t>dhe</w:t>
      </w:r>
      <w:r>
        <w:rPr>
          <w:rFonts w:ascii="Times New Roman" w:hAnsi="Times New Roman" w:cs="Times New Roman"/>
          <w:b/>
          <w:spacing w:val="32"/>
          <w:sz w:val="24"/>
        </w:rPr>
        <w:t xml:space="preserve"> </w:t>
      </w:r>
      <w:r>
        <w:rPr>
          <w:rFonts w:ascii="Times New Roman" w:hAnsi="Times New Roman" w:cs="Times New Roman"/>
          <w:b/>
          <w:sz w:val="24"/>
        </w:rPr>
        <w:t>edukimi</w:t>
      </w:r>
      <w:r>
        <w:rPr>
          <w:rFonts w:ascii="Times New Roman" w:hAnsi="Times New Roman" w:cs="Times New Roman"/>
          <w:b/>
          <w:spacing w:val="32"/>
          <w:sz w:val="24"/>
        </w:rPr>
        <w:t xml:space="preserve"> </w:t>
      </w:r>
      <w:r>
        <w:rPr>
          <w:rFonts w:ascii="Times New Roman" w:hAnsi="Times New Roman" w:cs="Times New Roman"/>
          <w:b/>
          <w:sz w:val="24"/>
        </w:rPr>
        <w:t>i</w:t>
      </w:r>
      <w:r>
        <w:rPr>
          <w:rFonts w:ascii="Times New Roman" w:hAnsi="Times New Roman" w:cs="Times New Roman"/>
          <w:b/>
          <w:spacing w:val="32"/>
          <w:sz w:val="24"/>
        </w:rPr>
        <w:t xml:space="preserve"> </w:t>
      </w:r>
      <w:r>
        <w:rPr>
          <w:rFonts w:ascii="Times New Roman" w:hAnsi="Times New Roman" w:cs="Times New Roman"/>
          <w:b/>
          <w:sz w:val="24"/>
        </w:rPr>
        <w:t>komunitetit:</w:t>
      </w:r>
      <w:r>
        <w:rPr>
          <w:rFonts w:ascii="Times New Roman" w:hAnsi="Times New Roman" w:cs="Times New Roman"/>
          <w:b/>
          <w:spacing w:val="32"/>
          <w:sz w:val="24"/>
        </w:rPr>
        <w:t xml:space="preserve"> </w:t>
      </w:r>
      <w:r>
        <w:rPr>
          <w:rFonts w:ascii="Times New Roman" w:hAnsi="Times New Roman" w:cs="Times New Roman"/>
          <w:sz w:val="24"/>
        </w:rPr>
        <w:t>Përfshirja</w:t>
      </w:r>
      <w:r>
        <w:rPr>
          <w:rFonts w:ascii="Times New Roman" w:hAnsi="Times New Roman" w:cs="Times New Roman"/>
          <w:spacing w:val="34"/>
          <w:sz w:val="24"/>
        </w:rPr>
        <w:t xml:space="preserve"> </w:t>
      </w:r>
      <w:r>
        <w:rPr>
          <w:rFonts w:ascii="Times New Roman" w:hAnsi="Times New Roman" w:cs="Times New Roman"/>
          <w:sz w:val="24"/>
        </w:rPr>
        <w:t>e</w:t>
      </w:r>
      <w:r>
        <w:rPr>
          <w:rFonts w:ascii="Times New Roman" w:hAnsi="Times New Roman" w:cs="Times New Roman"/>
          <w:spacing w:val="34"/>
          <w:sz w:val="24"/>
        </w:rPr>
        <w:t xml:space="preserve"> </w:t>
      </w:r>
      <w:r>
        <w:rPr>
          <w:rFonts w:ascii="Times New Roman" w:hAnsi="Times New Roman" w:cs="Times New Roman"/>
          <w:sz w:val="24"/>
        </w:rPr>
        <w:t>komunitetit</w:t>
      </w:r>
      <w:r>
        <w:rPr>
          <w:rFonts w:ascii="Times New Roman" w:hAnsi="Times New Roman" w:cs="Times New Roman"/>
          <w:spacing w:val="34"/>
          <w:sz w:val="24"/>
        </w:rPr>
        <w:t xml:space="preserve"> </w:t>
      </w:r>
      <w:r>
        <w:rPr>
          <w:rFonts w:ascii="Times New Roman" w:hAnsi="Times New Roman" w:cs="Times New Roman"/>
          <w:sz w:val="24"/>
        </w:rPr>
        <w:t>në</w:t>
      </w:r>
      <w:r>
        <w:rPr>
          <w:rFonts w:ascii="Times New Roman" w:hAnsi="Times New Roman" w:cs="Times New Roman"/>
          <w:spacing w:val="34"/>
          <w:sz w:val="24"/>
        </w:rPr>
        <w:t xml:space="preserve"> </w:t>
      </w:r>
      <w:r>
        <w:rPr>
          <w:rFonts w:ascii="Times New Roman" w:hAnsi="Times New Roman" w:cs="Times New Roman"/>
          <w:sz w:val="24"/>
        </w:rPr>
        <w:t>planifikimin</w:t>
      </w:r>
      <w:r>
        <w:rPr>
          <w:rFonts w:ascii="Times New Roman" w:hAnsi="Times New Roman" w:cs="Times New Roman"/>
          <w:spacing w:val="34"/>
          <w:sz w:val="24"/>
        </w:rPr>
        <w:t xml:space="preserve"> </w:t>
      </w:r>
      <w:r>
        <w:rPr>
          <w:rFonts w:ascii="Times New Roman" w:hAnsi="Times New Roman" w:cs="Times New Roman"/>
          <w:sz w:val="24"/>
        </w:rPr>
        <w:t>e</w:t>
      </w:r>
      <w:r>
        <w:rPr>
          <w:rFonts w:ascii="Times New Roman" w:hAnsi="Times New Roman" w:cs="Times New Roman"/>
          <w:spacing w:val="34"/>
          <w:sz w:val="24"/>
        </w:rPr>
        <w:t xml:space="preserve">       </w:t>
      </w:r>
      <w:r>
        <w:rPr>
          <w:rFonts w:ascii="Times New Roman" w:hAnsi="Times New Roman" w:cs="Times New Roman"/>
          <w:sz w:val="24"/>
        </w:rPr>
        <w:t xml:space="preserve">zvogëlimit të riskut nga fatkeqësitë dhe edukimi i tyre rreth praktikave të qëndrueshme dhe përshtatjes </w:t>
      </w:r>
      <w:r>
        <w:rPr>
          <w:rFonts w:ascii="Times New Roman" w:hAnsi="Times New Roman" w:cs="Times New Roman"/>
          <w:spacing w:val="-2"/>
          <w:sz w:val="24"/>
        </w:rPr>
        <w:t>klimatike.</w:t>
      </w:r>
    </w:p>
    <w:p w:rsidR="00F27F9A" w:rsidRDefault="00907AF5">
      <w:pPr>
        <w:tabs>
          <w:tab w:val="left" w:pos="90"/>
        </w:tabs>
        <w:spacing w:before="0" w:line="240" w:lineRule="auto"/>
        <w:ind w:left="180" w:right="1380" w:hanging="180"/>
        <w:rPr>
          <w:rFonts w:ascii="Times New Roman" w:hAnsi="Times New Roman" w:cs="Times New Roman"/>
          <w:sz w:val="24"/>
          <w:szCs w:val="24"/>
        </w:rPr>
      </w:pPr>
      <w:r>
        <w:rPr>
          <w:rFonts w:ascii="Times New Roman" w:hAnsi="Times New Roman" w:cs="Times New Roman"/>
          <w:b/>
          <w:sz w:val="24"/>
          <w:szCs w:val="24"/>
        </w:rPr>
        <w:t>3</w:t>
      </w:r>
      <w:r>
        <w:rPr>
          <w:rFonts w:ascii="Times New Roman" w:hAnsi="Times New Roman" w:cs="Times New Roman"/>
          <w:sz w:val="24"/>
          <w:szCs w:val="24"/>
        </w:rPr>
        <w:t>.</w:t>
      </w:r>
      <w:r>
        <w:rPr>
          <w:rFonts w:ascii="Times New Roman" w:hAnsi="Times New Roman" w:cs="Times New Roman"/>
          <w:sz w:val="24"/>
          <w:szCs w:val="24"/>
        </w:rPr>
        <w:tab/>
        <w:t xml:space="preserve"> </w:t>
      </w:r>
      <w:r>
        <w:rPr>
          <w:rFonts w:ascii="Times New Roman" w:hAnsi="Times New Roman" w:cs="Times New Roman"/>
          <w:b/>
          <w:sz w:val="24"/>
          <w:szCs w:val="24"/>
        </w:rPr>
        <w:t>Zhvillimi i qëndrueshëm i infrastrukturës:</w:t>
      </w:r>
      <w:r>
        <w:rPr>
          <w:rFonts w:ascii="Times New Roman" w:hAnsi="Times New Roman" w:cs="Times New Roman"/>
          <w:sz w:val="24"/>
          <w:szCs w:val="24"/>
        </w:rPr>
        <w:t xml:space="preserve"> Promovimi dhe investimi në infrastrukturë me  qëllim që t'i rezistojë ndikimeve klimatike.</w:t>
      </w:r>
    </w:p>
    <w:p w:rsidR="00F27F9A" w:rsidRDefault="00907AF5">
      <w:pPr>
        <w:tabs>
          <w:tab w:val="left" w:pos="90"/>
        </w:tabs>
        <w:spacing w:before="0" w:line="240" w:lineRule="auto"/>
        <w:ind w:left="180" w:right="1380" w:hanging="180"/>
        <w:rPr>
          <w:rFonts w:ascii="Times New Roman" w:hAnsi="Times New Roman" w:cs="Times New Roman"/>
          <w:sz w:val="24"/>
          <w:szCs w:val="24"/>
        </w:rPr>
      </w:pPr>
      <w:r>
        <w:rPr>
          <w:rFonts w:ascii="Times New Roman" w:hAnsi="Times New Roman" w:cs="Times New Roman"/>
          <w:b/>
          <w:sz w:val="24"/>
          <w:szCs w:val="24"/>
        </w:rPr>
        <w:t>4</w:t>
      </w:r>
      <w:r>
        <w:rPr>
          <w:rFonts w:ascii="Times New Roman" w:hAnsi="Times New Roman" w:cs="Times New Roman"/>
          <w:sz w:val="24"/>
          <w:szCs w:val="24"/>
        </w:rPr>
        <w:t>.</w:t>
      </w:r>
      <w:r>
        <w:rPr>
          <w:rFonts w:ascii="Times New Roman" w:hAnsi="Times New Roman" w:cs="Times New Roman"/>
          <w:sz w:val="24"/>
          <w:szCs w:val="24"/>
        </w:rPr>
        <w:tab/>
        <w:t xml:space="preserve"> </w:t>
      </w:r>
      <w:r>
        <w:rPr>
          <w:rFonts w:ascii="Times New Roman" w:hAnsi="Times New Roman" w:cs="Times New Roman"/>
          <w:b/>
          <w:sz w:val="24"/>
          <w:szCs w:val="24"/>
        </w:rPr>
        <w:t>Përshtatja e bazuar në ekosistem</w:t>
      </w:r>
      <w:r>
        <w:rPr>
          <w:rFonts w:ascii="Times New Roman" w:hAnsi="Times New Roman" w:cs="Times New Roman"/>
          <w:sz w:val="24"/>
          <w:szCs w:val="24"/>
        </w:rPr>
        <w:t>: Zbatimi i zgjidhjeve të bazuara në natyrë si ripyllëzimi, restaurimi i ligatinave dhe mbrojtja e habitateve natyrore për të rritur aftësinë ripërtëritëse ekologjike ndaj ndikimeve klimatike.</w:t>
      </w:r>
    </w:p>
    <w:p w:rsidR="00F27F9A" w:rsidRDefault="00907AF5">
      <w:pPr>
        <w:tabs>
          <w:tab w:val="left" w:pos="90"/>
        </w:tabs>
        <w:spacing w:before="0" w:line="240" w:lineRule="auto"/>
        <w:ind w:left="180" w:right="1380" w:hanging="180"/>
        <w:rPr>
          <w:rFonts w:ascii="Times New Roman" w:hAnsi="Times New Roman" w:cs="Times New Roman"/>
          <w:sz w:val="24"/>
          <w:szCs w:val="24"/>
        </w:rPr>
      </w:pPr>
      <w:r>
        <w:rPr>
          <w:rFonts w:ascii="Times New Roman" w:hAnsi="Times New Roman" w:cs="Times New Roman"/>
          <w:b/>
          <w:sz w:val="24"/>
          <w:szCs w:val="24"/>
        </w:rPr>
        <w:t>5</w:t>
      </w:r>
      <w:r>
        <w:rPr>
          <w:rFonts w:ascii="Times New Roman" w:hAnsi="Times New Roman" w:cs="Times New Roman"/>
          <w:sz w:val="24"/>
          <w:szCs w:val="24"/>
        </w:rPr>
        <w:t>.</w:t>
      </w:r>
      <w:r>
        <w:rPr>
          <w:rFonts w:ascii="Times New Roman" w:hAnsi="Times New Roman" w:cs="Times New Roman"/>
          <w:sz w:val="24"/>
          <w:szCs w:val="24"/>
        </w:rPr>
        <w:tab/>
        <w:t xml:space="preserve"> </w:t>
      </w:r>
      <w:r>
        <w:rPr>
          <w:rFonts w:ascii="Times New Roman" w:hAnsi="Times New Roman" w:cs="Times New Roman"/>
          <w:b/>
          <w:sz w:val="24"/>
          <w:szCs w:val="24"/>
        </w:rPr>
        <w:t>Integrimi i politikave:</w:t>
      </w:r>
      <w:r>
        <w:rPr>
          <w:rFonts w:ascii="Times New Roman" w:hAnsi="Times New Roman" w:cs="Times New Roman"/>
          <w:sz w:val="24"/>
          <w:szCs w:val="24"/>
        </w:rPr>
        <w:t xml:space="preserve"> Sigurimi që politikat vendore të përputhen me objektivat e Kuadrit Sendai, Objektivat e Zhvillimit të Qëndrueshëm SDG-të dhe strategjitë e përshtatjes  klimatike.</w:t>
      </w:r>
    </w:p>
    <w:p w:rsidR="00F27F9A" w:rsidRDefault="00907AF5">
      <w:pPr>
        <w:tabs>
          <w:tab w:val="left" w:pos="90"/>
        </w:tabs>
        <w:spacing w:before="0" w:line="240" w:lineRule="auto"/>
        <w:ind w:left="180" w:right="1380" w:hanging="180"/>
        <w:rPr>
          <w:rFonts w:ascii="Times New Roman" w:hAnsi="Times New Roman" w:cs="Times New Roman"/>
          <w:sz w:val="24"/>
          <w:szCs w:val="24"/>
        </w:rPr>
      </w:pPr>
      <w:r>
        <w:rPr>
          <w:rFonts w:ascii="Times New Roman" w:hAnsi="Times New Roman" w:cs="Times New Roman"/>
          <w:b/>
          <w:sz w:val="24"/>
          <w:szCs w:val="24"/>
        </w:rPr>
        <w:t>6</w:t>
      </w:r>
      <w:r>
        <w:rPr>
          <w:rFonts w:ascii="Times New Roman" w:hAnsi="Times New Roman" w:cs="Times New Roman"/>
          <w:sz w:val="24"/>
          <w:szCs w:val="24"/>
        </w:rPr>
        <w:t>.</w:t>
      </w:r>
      <w:r>
        <w:rPr>
          <w:rFonts w:ascii="Times New Roman" w:hAnsi="Times New Roman" w:cs="Times New Roman"/>
          <w:sz w:val="24"/>
          <w:szCs w:val="24"/>
        </w:rPr>
        <w:tab/>
        <w:t xml:space="preserve"> </w:t>
      </w:r>
      <w:r>
        <w:rPr>
          <w:rFonts w:ascii="Times New Roman" w:hAnsi="Times New Roman" w:cs="Times New Roman"/>
          <w:b/>
          <w:sz w:val="24"/>
          <w:szCs w:val="24"/>
        </w:rPr>
        <w:t xml:space="preserve">Ngritja e kapaciteteve: </w:t>
      </w:r>
      <w:r>
        <w:rPr>
          <w:rFonts w:ascii="Times New Roman" w:hAnsi="Times New Roman" w:cs="Times New Roman"/>
          <w:sz w:val="24"/>
          <w:szCs w:val="24"/>
        </w:rPr>
        <w:t>Zhvillimi i kapaciteteve vendore duke trajnuar personelin, drejtues të komunitetit dhe organizata që veprojnë në territor për menaxhimin e riskut nga fatkeqësitë dhe strategjitë e përshtatjes klimatike.</w:t>
      </w:r>
    </w:p>
    <w:p w:rsidR="00F27F9A" w:rsidRDefault="00907AF5">
      <w:pPr>
        <w:tabs>
          <w:tab w:val="left" w:pos="90"/>
        </w:tabs>
        <w:spacing w:before="0" w:line="240" w:lineRule="auto"/>
        <w:ind w:left="180" w:right="1380" w:hanging="180"/>
        <w:rPr>
          <w:rFonts w:ascii="Times New Roman" w:hAnsi="Times New Roman" w:cs="Times New Roman"/>
          <w:sz w:val="24"/>
          <w:szCs w:val="24"/>
        </w:rPr>
      </w:pPr>
      <w:r>
        <w:rPr>
          <w:rFonts w:ascii="Times New Roman" w:hAnsi="Times New Roman" w:cs="Times New Roman"/>
          <w:b/>
          <w:sz w:val="24"/>
          <w:szCs w:val="24"/>
        </w:rPr>
        <w:t>7</w:t>
      </w:r>
      <w:r>
        <w:rPr>
          <w:rFonts w:ascii="Times New Roman" w:hAnsi="Times New Roman" w:cs="Times New Roman"/>
          <w:sz w:val="24"/>
          <w:szCs w:val="24"/>
        </w:rPr>
        <w:t>.</w:t>
      </w:r>
      <w:r>
        <w:rPr>
          <w:rFonts w:ascii="Times New Roman" w:hAnsi="Times New Roman" w:cs="Times New Roman"/>
          <w:sz w:val="24"/>
          <w:szCs w:val="24"/>
        </w:rPr>
        <w:tab/>
        <w:t xml:space="preserve"> </w:t>
      </w:r>
      <w:r>
        <w:rPr>
          <w:rFonts w:ascii="Times New Roman" w:hAnsi="Times New Roman" w:cs="Times New Roman"/>
          <w:b/>
          <w:sz w:val="24"/>
          <w:szCs w:val="24"/>
        </w:rPr>
        <w:t>Sistemet e paralajmërimit të hershëm</w:t>
      </w:r>
      <w:r>
        <w:rPr>
          <w:rFonts w:ascii="Times New Roman" w:hAnsi="Times New Roman" w:cs="Times New Roman"/>
          <w:sz w:val="24"/>
          <w:szCs w:val="24"/>
        </w:rPr>
        <w:t>: Krijimi dhe mbajtja e sistemeve të fuqishme të paralajmërimit të hershëm për të paralajmëruar shpejt komunitetet për fatkeqësitë e afërta, duke u mundësuar atyre të marrin masa proaktive për të minimizuar dëmin.</w:t>
      </w:r>
    </w:p>
    <w:p w:rsidR="00F27F9A" w:rsidRDefault="00907AF5">
      <w:pPr>
        <w:tabs>
          <w:tab w:val="left" w:pos="90"/>
        </w:tabs>
        <w:spacing w:before="0" w:line="240" w:lineRule="auto"/>
        <w:ind w:left="180" w:right="1380" w:hanging="180"/>
        <w:rPr>
          <w:rFonts w:ascii="Times New Roman" w:hAnsi="Times New Roman" w:cs="Times New Roman"/>
          <w:sz w:val="24"/>
          <w:szCs w:val="24"/>
        </w:rPr>
      </w:pPr>
      <w:r>
        <w:rPr>
          <w:rFonts w:ascii="Times New Roman" w:hAnsi="Times New Roman" w:cs="Times New Roman"/>
          <w:b/>
          <w:sz w:val="24"/>
          <w:szCs w:val="24"/>
        </w:rPr>
        <w:t>8</w:t>
      </w:r>
      <w:r>
        <w:rPr>
          <w:rFonts w:ascii="Times New Roman" w:hAnsi="Times New Roman" w:cs="Times New Roman"/>
          <w:sz w:val="24"/>
          <w:szCs w:val="24"/>
        </w:rPr>
        <w:t xml:space="preserve">. </w:t>
      </w:r>
      <w:r>
        <w:rPr>
          <w:rFonts w:ascii="Times New Roman" w:hAnsi="Times New Roman" w:cs="Times New Roman"/>
          <w:b/>
          <w:sz w:val="24"/>
          <w:szCs w:val="24"/>
        </w:rPr>
        <w:t>Promovimi i Jetesës së Qëndrueshme:</w:t>
      </w:r>
      <w:r>
        <w:rPr>
          <w:rFonts w:ascii="Times New Roman" w:hAnsi="Times New Roman" w:cs="Times New Roman"/>
          <w:sz w:val="24"/>
          <w:szCs w:val="24"/>
        </w:rPr>
        <w:t xml:space="preserve"> Mbështetja e iniciativave që përmirësojnë jetesën e banorëve përmes praktikave të qëndrueshme bujqësore, bizneseve miqësore me mjedisin, duke përafruar aktivitetet ekonomike me ruajtjen e mjedisit.</w:t>
      </w:r>
    </w:p>
    <w:p w:rsidR="00F27F9A" w:rsidRDefault="00907AF5">
      <w:pPr>
        <w:tabs>
          <w:tab w:val="left" w:pos="180"/>
          <w:tab w:val="left" w:pos="8730"/>
        </w:tabs>
        <w:ind w:left="180" w:right="1470" w:hanging="180"/>
        <w:rPr>
          <w:rFonts w:ascii="Times New Roman" w:hAnsi="Times New Roman" w:cs="Times New Roman"/>
        </w:rPr>
      </w:pPr>
      <w:r>
        <w:rPr>
          <w:rFonts w:ascii="Times New Roman" w:hAnsi="Times New Roman" w:cs="Times New Roman"/>
          <w:b/>
        </w:rPr>
        <w:t>9</w:t>
      </w:r>
      <w:r>
        <w:rPr>
          <w:rFonts w:ascii="Times New Roman" w:hAnsi="Times New Roman" w:cs="Times New Roman"/>
        </w:rPr>
        <w:t xml:space="preserve">. </w:t>
      </w:r>
      <w:r>
        <w:rPr>
          <w:rFonts w:ascii="Times New Roman" w:hAnsi="Times New Roman" w:cs="Times New Roman"/>
          <w:b/>
          <w:sz w:val="24"/>
          <w:szCs w:val="24"/>
        </w:rPr>
        <w:t>Monitorimi dhe Vlerësimi:</w:t>
      </w:r>
      <w:r>
        <w:rPr>
          <w:rFonts w:ascii="Times New Roman" w:hAnsi="Times New Roman" w:cs="Times New Roman"/>
          <w:sz w:val="24"/>
          <w:szCs w:val="24"/>
        </w:rPr>
        <w:t xml:space="preserve"> Monitorimi dhe vlerësimi rregullisht i efektivitetit të masave të zbatuara,  duke përshtatur politikat, strategjitë sipas nevojës për të siguruar përmirësim të vazhdueshëm dhe përshtatje ndaj sfidave në zhvillim.</w:t>
      </w:r>
    </w:p>
    <w:p w:rsidR="00F27F9A" w:rsidRDefault="00F27F9A">
      <w:pPr>
        <w:rPr>
          <w:rFonts w:ascii="Times New Roman" w:hAnsi="Times New Roman" w:cs="Times New Roman"/>
          <w:color w:val="00B050"/>
        </w:rPr>
      </w:pPr>
    </w:p>
    <w:p w:rsidR="00F27F9A" w:rsidRDefault="00F27F9A">
      <w:pPr>
        <w:rPr>
          <w:rFonts w:ascii="Times New Roman" w:hAnsi="Times New Roman" w:cs="Times New Roman"/>
          <w:color w:val="00B050"/>
        </w:rPr>
      </w:pPr>
    </w:p>
    <w:p w:rsidR="00F27F9A" w:rsidRDefault="00F27F9A">
      <w:pPr>
        <w:rPr>
          <w:rFonts w:ascii="Times New Roman" w:hAnsi="Times New Roman" w:cs="Times New Roman"/>
          <w:color w:val="00B050"/>
        </w:rPr>
      </w:pPr>
    </w:p>
    <w:p w:rsidR="00F27F9A" w:rsidRDefault="00F27F9A">
      <w:pPr>
        <w:rPr>
          <w:rFonts w:ascii="Times New Roman" w:hAnsi="Times New Roman" w:cs="Times New Roman"/>
          <w:color w:val="00B050"/>
        </w:rPr>
      </w:pPr>
    </w:p>
    <w:p w:rsidR="00F27F9A" w:rsidRDefault="00907AF5">
      <w:pPr>
        <w:tabs>
          <w:tab w:val="left" w:pos="7651"/>
        </w:tabs>
        <w:rPr>
          <w:rFonts w:ascii="Times New Roman" w:hAnsi="Times New Roman" w:cs="Times New Roman"/>
        </w:rPr>
      </w:pPr>
      <w:r>
        <w:rPr>
          <w:rFonts w:ascii="Times New Roman" w:hAnsi="Times New Roman" w:cs="Times New Roman"/>
        </w:rPr>
        <w:tab/>
      </w:r>
    </w:p>
    <w:p w:rsidR="00F27F9A" w:rsidRDefault="00F27F9A">
      <w:pPr>
        <w:tabs>
          <w:tab w:val="left" w:pos="7651"/>
        </w:tabs>
        <w:rPr>
          <w:rFonts w:ascii="Times New Roman" w:hAnsi="Times New Roman" w:cs="Times New Roman"/>
        </w:rPr>
      </w:pPr>
    </w:p>
    <w:p w:rsidR="00F27F9A" w:rsidRDefault="00F27F9A">
      <w:pPr>
        <w:tabs>
          <w:tab w:val="left" w:pos="7651"/>
        </w:tabs>
        <w:rPr>
          <w:rFonts w:ascii="Times New Roman" w:hAnsi="Times New Roman" w:cs="Times New Roman"/>
        </w:rPr>
      </w:pPr>
    </w:p>
    <w:p w:rsidR="00F27F9A" w:rsidRDefault="00F27F9A">
      <w:pPr>
        <w:tabs>
          <w:tab w:val="left" w:pos="7651"/>
        </w:tabs>
        <w:rPr>
          <w:rFonts w:ascii="Times New Roman" w:hAnsi="Times New Roman" w:cs="Times New Roman"/>
        </w:rPr>
      </w:pPr>
    </w:p>
    <w:p w:rsidR="00F27F9A" w:rsidRDefault="00F27F9A">
      <w:pPr>
        <w:tabs>
          <w:tab w:val="left" w:pos="7651"/>
        </w:tabs>
        <w:rPr>
          <w:rFonts w:ascii="Times New Roman" w:hAnsi="Times New Roman" w:cs="Times New Roman"/>
        </w:rPr>
      </w:pPr>
    </w:p>
    <w:p w:rsidR="00F27F9A" w:rsidRDefault="00F27F9A">
      <w:pPr>
        <w:tabs>
          <w:tab w:val="left" w:pos="7651"/>
        </w:tabs>
        <w:rPr>
          <w:rFonts w:ascii="Times New Roman" w:hAnsi="Times New Roman" w:cs="Times New Roman"/>
          <w:sz w:val="14"/>
        </w:rPr>
      </w:pPr>
    </w:p>
    <w:p w:rsidR="00F27F9A" w:rsidRDefault="00F27F9A">
      <w:pPr>
        <w:tabs>
          <w:tab w:val="left" w:pos="7651"/>
        </w:tabs>
        <w:rPr>
          <w:rFonts w:ascii="Times New Roman" w:hAnsi="Times New Roman" w:cs="Times New Roman"/>
        </w:rPr>
      </w:pPr>
    </w:p>
    <w:p w:rsidR="00F27F9A" w:rsidRDefault="00F27F9A">
      <w:pPr>
        <w:tabs>
          <w:tab w:val="left" w:pos="7651"/>
        </w:tabs>
        <w:rPr>
          <w:rFonts w:ascii="Times New Roman" w:hAnsi="Times New Roman" w:cs="Times New Roman"/>
          <w:sz w:val="12"/>
        </w:rPr>
      </w:pPr>
    </w:p>
    <w:p w:rsidR="00F27F9A" w:rsidRDefault="00907AF5">
      <w:pPr>
        <w:tabs>
          <w:tab w:val="left" w:pos="7651"/>
        </w:tabs>
        <w:rPr>
          <w:rFonts w:ascii="Times New Roman" w:hAnsi="Times New Roman" w:cs="Times New Roman"/>
          <w:sz w:val="24"/>
          <w:szCs w:val="24"/>
        </w:rPr>
      </w:pPr>
      <w:r>
        <w:rPr>
          <w:rFonts w:ascii="Times New Roman" w:hAnsi="Times New Roman" w:cs="Times New Roman"/>
        </w:rPr>
        <w:t xml:space="preserve">                                                                                                                                        </w:t>
      </w:r>
      <w:r>
        <w:rPr>
          <w:rFonts w:ascii="Times New Roman" w:hAnsi="Times New Roman" w:cs="Times New Roman"/>
          <w:sz w:val="24"/>
          <w:szCs w:val="24"/>
        </w:rPr>
        <w:t xml:space="preserve">  Faqe </w:t>
      </w:r>
      <w:r>
        <w:rPr>
          <w:rFonts w:ascii="Times New Roman" w:hAnsi="Times New Roman" w:cs="Times New Roman"/>
          <w:b/>
          <w:bCs/>
          <w:sz w:val="24"/>
          <w:szCs w:val="24"/>
        </w:rPr>
        <w:t>20</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p>
    <w:p w:rsidR="00F27F9A" w:rsidRDefault="00F27F9A">
      <w:pPr>
        <w:tabs>
          <w:tab w:val="left" w:pos="7651"/>
        </w:tabs>
        <w:rPr>
          <w:rFonts w:ascii="Times New Roman" w:hAnsi="Times New Roman" w:cs="Times New Roman"/>
        </w:rPr>
        <w:sectPr w:rsidR="00F27F9A">
          <w:headerReference w:type="even" r:id="rId30"/>
          <w:headerReference w:type="default" r:id="rId31"/>
          <w:footerReference w:type="even" r:id="rId32"/>
          <w:footerReference w:type="default" r:id="rId33"/>
          <w:pgSz w:w="11910" w:h="16840"/>
          <w:pgMar w:top="450" w:right="0" w:bottom="-10" w:left="1440" w:header="533" w:footer="562" w:gutter="0"/>
          <w:pgNumType w:start="17"/>
          <w:cols w:space="720"/>
        </w:sectPr>
      </w:pPr>
    </w:p>
    <w:p w:rsidR="00F27F9A" w:rsidRDefault="00907AF5">
      <w:pPr>
        <w:tabs>
          <w:tab w:val="left" w:pos="6420"/>
        </w:tabs>
        <w:rPr>
          <w:sz w:val="8"/>
        </w:rPr>
      </w:pPr>
      <w:r>
        <w:lastRenderedPageBreak/>
        <w:t xml:space="preserve">     </w:t>
      </w:r>
    </w:p>
    <w:p w:rsidR="00F27F9A" w:rsidRPr="00B36A44" w:rsidRDefault="00907AF5">
      <w:pPr>
        <w:widowControl w:val="0"/>
        <w:tabs>
          <w:tab w:val="left" w:pos="1260"/>
          <w:tab w:val="left" w:pos="1800"/>
        </w:tabs>
        <w:autoSpaceDE w:val="0"/>
        <w:autoSpaceDN w:val="0"/>
        <w:spacing w:before="53" w:after="0" w:line="240" w:lineRule="auto"/>
        <w:ind w:right="77"/>
        <w:outlineLvl w:val="1"/>
        <w:rPr>
          <w:rFonts w:ascii="Times New Roman" w:eastAsiaTheme="majorEastAsia" w:hAnsi="Times New Roman" w:cs="Times New Roman"/>
          <w:b/>
          <w:w w:val="105"/>
          <w:sz w:val="36"/>
          <w:szCs w:val="36"/>
        </w:rPr>
      </w:pPr>
      <w:r>
        <w:t xml:space="preserve">               </w:t>
      </w:r>
      <w:r w:rsidRPr="00B36A44">
        <w:rPr>
          <w:rFonts w:ascii="Times New Roman" w:eastAsiaTheme="majorEastAsia" w:hAnsi="Times New Roman" w:cs="Times New Roman"/>
          <w:b/>
          <w:w w:val="105"/>
          <w:sz w:val="36"/>
          <w:szCs w:val="36"/>
        </w:rPr>
        <w:t xml:space="preserve">3. Sistemi i mbrojtjes civile në në nivel qëndror,  </w:t>
      </w:r>
    </w:p>
    <w:p w:rsidR="00F27F9A" w:rsidRPr="00B36A44" w:rsidRDefault="00907AF5">
      <w:pPr>
        <w:widowControl w:val="0"/>
        <w:tabs>
          <w:tab w:val="left" w:pos="1260"/>
          <w:tab w:val="left" w:pos="1800"/>
        </w:tabs>
        <w:autoSpaceDE w:val="0"/>
        <w:autoSpaceDN w:val="0"/>
        <w:spacing w:before="53" w:after="0" w:line="240" w:lineRule="auto"/>
        <w:ind w:right="77"/>
        <w:outlineLvl w:val="1"/>
        <w:rPr>
          <w:rFonts w:ascii="Times New Roman" w:eastAsiaTheme="majorEastAsia" w:hAnsi="Times New Roman" w:cs="Times New Roman"/>
          <w:b/>
          <w:w w:val="105"/>
          <w:sz w:val="36"/>
          <w:szCs w:val="36"/>
        </w:rPr>
      </w:pPr>
      <w:r w:rsidRPr="00B36A44">
        <w:rPr>
          <w:rFonts w:ascii="Times New Roman" w:eastAsiaTheme="majorEastAsia" w:hAnsi="Times New Roman" w:cs="Times New Roman"/>
          <w:b/>
          <w:w w:val="105"/>
          <w:sz w:val="36"/>
          <w:szCs w:val="36"/>
        </w:rPr>
        <w:t xml:space="preserve">               nivel qarku dhe në nivel vendor/bashkie.</w:t>
      </w:r>
    </w:p>
    <w:p w:rsidR="00F27F9A" w:rsidRPr="00B36A44" w:rsidRDefault="00907AF5">
      <w:pPr>
        <w:widowControl w:val="0"/>
        <w:tabs>
          <w:tab w:val="left" w:pos="1260"/>
          <w:tab w:val="left" w:pos="1800"/>
          <w:tab w:val="left" w:pos="9000"/>
        </w:tabs>
        <w:autoSpaceDE w:val="0"/>
        <w:autoSpaceDN w:val="0"/>
        <w:spacing w:before="53" w:after="0" w:line="240" w:lineRule="auto"/>
        <w:ind w:right="77"/>
        <w:jc w:val="left"/>
        <w:outlineLvl w:val="1"/>
        <w:rPr>
          <w:rFonts w:ascii="Times New Roman" w:eastAsiaTheme="majorEastAsia" w:hAnsi="Times New Roman" w:cs="Times New Roman"/>
          <w:b/>
          <w:w w:val="105"/>
          <w:sz w:val="32"/>
          <w:szCs w:val="32"/>
        </w:rPr>
      </w:pPr>
      <w:r w:rsidRPr="00B36A44">
        <w:t xml:space="preserve">                  </w:t>
      </w:r>
      <w:r w:rsidRPr="00B36A44">
        <w:rPr>
          <w:rFonts w:ascii="Times New Roman" w:hAnsi="Times New Roman" w:cs="Times New Roman"/>
          <w:b/>
          <w:sz w:val="32"/>
          <w:szCs w:val="32"/>
        </w:rPr>
        <w:t>3.1. Institucionet</w:t>
      </w:r>
      <w:r w:rsidRPr="00B36A44">
        <w:rPr>
          <w:rFonts w:ascii="Times New Roman" w:hAnsi="Times New Roman" w:cs="Times New Roman"/>
          <w:b/>
          <w:spacing w:val="4"/>
          <w:sz w:val="32"/>
          <w:szCs w:val="32"/>
        </w:rPr>
        <w:t xml:space="preserve"> </w:t>
      </w:r>
      <w:r w:rsidRPr="00B36A44">
        <w:rPr>
          <w:rFonts w:ascii="Times New Roman" w:hAnsi="Times New Roman" w:cs="Times New Roman"/>
          <w:b/>
          <w:sz w:val="32"/>
          <w:szCs w:val="32"/>
        </w:rPr>
        <w:t>dhe</w:t>
      </w:r>
      <w:r w:rsidRPr="00B36A44">
        <w:rPr>
          <w:rFonts w:ascii="Times New Roman" w:hAnsi="Times New Roman" w:cs="Times New Roman"/>
          <w:b/>
          <w:spacing w:val="4"/>
          <w:sz w:val="32"/>
          <w:szCs w:val="32"/>
        </w:rPr>
        <w:t xml:space="preserve"> </w:t>
      </w:r>
      <w:r w:rsidRPr="00B36A44">
        <w:rPr>
          <w:rFonts w:ascii="Times New Roman" w:hAnsi="Times New Roman" w:cs="Times New Roman"/>
          <w:b/>
          <w:sz w:val="32"/>
          <w:szCs w:val="32"/>
        </w:rPr>
        <w:t>Strukturat</w:t>
      </w:r>
      <w:r w:rsidRPr="00B36A44">
        <w:rPr>
          <w:rFonts w:ascii="Times New Roman" w:hAnsi="Times New Roman" w:cs="Times New Roman"/>
          <w:b/>
          <w:spacing w:val="4"/>
          <w:sz w:val="32"/>
          <w:szCs w:val="32"/>
        </w:rPr>
        <w:t xml:space="preserve"> </w:t>
      </w:r>
      <w:r w:rsidRPr="00B36A44">
        <w:rPr>
          <w:rFonts w:ascii="Times New Roman" w:hAnsi="Times New Roman" w:cs="Times New Roman"/>
          <w:b/>
          <w:sz w:val="32"/>
          <w:szCs w:val="32"/>
        </w:rPr>
        <w:t>Qendrore</w:t>
      </w:r>
      <w:r w:rsidRPr="00B36A44">
        <w:rPr>
          <w:rFonts w:ascii="Times New Roman" w:hAnsi="Times New Roman" w:cs="Times New Roman"/>
          <w:b/>
          <w:spacing w:val="4"/>
          <w:sz w:val="32"/>
          <w:szCs w:val="32"/>
        </w:rPr>
        <w:t xml:space="preserve"> </w:t>
      </w:r>
      <w:r w:rsidRPr="00B36A44">
        <w:rPr>
          <w:rFonts w:ascii="Times New Roman" w:hAnsi="Times New Roman" w:cs="Times New Roman"/>
          <w:b/>
          <w:sz w:val="32"/>
          <w:szCs w:val="32"/>
        </w:rPr>
        <w:t>të</w:t>
      </w:r>
      <w:r w:rsidRPr="00B36A44">
        <w:rPr>
          <w:rFonts w:ascii="Times New Roman" w:hAnsi="Times New Roman" w:cs="Times New Roman"/>
          <w:b/>
          <w:spacing w:val="5"/>
          <w:sz w:val="32"/>
          <w:szCs w:val="32"/>
        </w:rPr>
        <w:t xml:space="preserve"> </w:t>
      </w:r>
      <w:r w:rsidRPr="00B36A44">
        <w:rPr>
          <w:rFonts w:ascii="Times New Roman" w:hAnsi="Times New Roman" w:cs="Times New Roman"/>
          <w:b/>
          <w:sz w:val="32"/>
          <w:szCs w:val="32"/>
        </w:rPr>
        <w:t>Mbrojtjes</w:t>
      </w:r>
      <w:r w:rsidRPr="00B36A44">
        <w:rPr>
          <w:rFonts w:ascii="Times New Roman" w:hAnsi="Times New Roman" w:cs="Times New Roman"/>
          <w:b/>
          <w:spacing w:val="4"/>
          <w:sz w:val="32"/>
          <w:szCs w:val="32"/>
        </w:rPr>
        <w:t xml:space="preserve"> </w:t>
      </w:r>
      <w:r w:rsidRPr="00B36A44">
        <w:rPr>
          <w:rFonts w:ascii="Times New Roman" w:hAnsi="Times New Roman" w:cs="Times New Roman"/>
          <w:b/>
          <w:sz w:val="32"/>
          <w:szCs w:val="32"/>
        </w:rPr>
        <w:t xml:space="preserve"> </w:t>
      </w:r>
      <w:r w:rsidRPr="00B36A44">
        <w:rPr>
          <w:rFonts w:ascii="Times New Roman" w:hAnsi="Times New Roman" w:cs="Times New Roman"/>
          <w:b/>
          <w:spacing w:val="-2"/>
          <w:sz w:val="32"/>
          <w:szCs w:val="32"/>
        </w:rPr>
        <w:t>Civile.</w:t>
      </w:r>
    </w:p>
    <w:p w:rsidR="00F27F9A" w:rsidRDefault="00F27F9A">
      <w:pPr>
        <w:widowControl w:val="0"/>
        <w:tabs>
          <w:tab w:val="left" w:pos="1260"/>
          <w:tab w:val="left" w:pos="1800"/>
          <w:tab w:val="left" w:pos="9000"/>
        </w:tabs>
        <w:autoSpaceDE w:val="0"/>
        <w:autoSpaceDN w:val="0"/>
        <w:spacing w:before="53" w:after="0" w:line="240" w:lineRule="auto"/>
        <w:ind w:right="77"/>
        <w:jc w:val="left"/>
        <w:outlineLvl w:val="1"/>
        <w:rPr>
          <w:rFonts w:ascii="Times New Roman" w:eastAsiaTheme="majorEastAsia" w:hAnsi="Times New Roman" w:cs="Times New Roman"/>
          <w:b/>
          <w:color w:val="00B050"/>
          <w:w w:val="105"/>
          <w:sz w:val="12"/>
          <w:szCs w:val="36"/>
        </w:rPr>
      </w:pPr>
    </w:p>
    <w:p w:rsidR="00F27F9A" w:rsidRDefault="00907AF5">
      <w:pPr>
        <w:pStyle w:val="BodyText"/>
        <w:tabs>
          <w:tab w:val="left" w:pos="10080"/>
        </w:tabs>
        <w:spacing w:line="283" w:lineRule="auto"/>
        <w:ind w:left="1080"/>
        <w:rPr>
          <w:rFonts w:ascii="Times New Roman" w:hAnsi="Times New Roman" w:cs="Times New Roman"/>
          <w:sz w:val="24"/>
          <w:szCs w:val="24"/>
        </w:rPr>
      </w:pPr>
      <w:r>
        <w:rPr>
          <w:rFonts w:ascii="Times New Roman" w:hAnsi="Times New Roman" w:cs="Times New Roman"/>
          <w:sz w:val="24"/>
          <w:szCs w:val="24"/>
        </w:rPr>
        <w:t>Skema mëposhtë paraqet institucione dhe strukturat qendrore të mbrojtjes civile, (Për detaje të mëtejshme referoju Planit Kombëtar për Emergjencat Civile, seksioni 1.4.3).</w:t>
      </w:r>
    </w:p>
    <w:p w:rsidR="00F27F9A" w:rsidRDefault="00907AF5">
      <w:pPr>
        <w:tabs>
          <w:tab w:val="left" w:pos="10080"/>
        </w:tabs>
        <w:spacing w:before="1"/>
        <w:ind w:left="1080"/>
        <w:rPr>
          <w:rFonts w:ascii="Times New Roman" w:hAnsi="Times New Roman" w:cs="Times New Roman"/>
          <w:sz w:val="24"/>
          <w:szCs w:val="24"/>
        </w:rPr>
      </w:pPr>
      <w:r>
        <w:rPr>
          <w:rFonts w:ascii="Times New Roman" w:hAnsi="Times New Roman" w:cs="Times New Roman"/>
          <w:b/>
          <w:sz w:val="24"/>
          <w:szCs w:val="24"/>
        </w:rPr>
        <w:t>Figura</w:t>
      </w:r>
      <w:r>
        <w:rPr>
          <w:rFonts w:ascii="Times New Roman" w:hAnsi="Times New Roman" w:cs="Times New Roman"/>
          <w:b/>
          <w:spacing w:val="4"/>
          <w:sz w:val="24"/>
          <w:szCs w:val="24"/>
        </w:rPr>
        <w:t xml:space="preserve"> </w:t>
      </w:r>
      <w:r>
        <w:rPr>
          <w:rFonts w:ascii="Times New Roman" w:hAnsi="Times New Roman" w:cs="Times New Roman"/>
          <w:b/>
          <w:sz w:val="24"/>
          <w:szCs w:val="24"/>
        </w:rPr>
        <w:t>2:</w:t>
      </w:r>
      <w:r>
        <w:rPr>
          <w:rFonts w:ascii="Times New Roman" w:hAnsi="Times New Roman" w:cs="Times New Roman"/>
          <w:b/>
          <w:spacing w:val="4"/>
          <w:sz w:val="24"/>
          <w:szCs w:val="24"/>
        </w:rPr>
        <w:t xml:space="preserve"> </w:t>
      </w:r>
      <w:r>
        <w:rPr>
          <w:rFonts w:ascii="Times New Roman" w:hAnsi="Times New Roman" w:cs="Times New Roman"/>
          <w:sz w:val="24"/>
          <w:szCs w:val="24"/>
        </w:rPr>
        <w:t>Institucionet</w:t>
      </w:r>
      <w:r>
        <w:rPr>
          <w:rFonts w:ascii="Times New Roman" w:hAnsi="Times New Roman" w:cs="Times New Roman"/>
          <w:spacing w:val="6"/>
          <w:sz w:val="24"/>
          <w:szCs w:val="24"/>
        </w:rPr>
        <w:t xml:space="preserve"> </w:t>
      </w:r>
      <w:r>
        <w:rPr>
          <w:rFonts w:ascii="Times New Roman" w:hAnsi="Times New Roman" w:cs="Times New Roman"/>
          <w:sz w:val="24"/>
          <w:szCs w:val="24"/>
        </w:rPr>
        <w:t>dhe</w:t>
      </w:r>
      <w:r>
        <w:rPr>
          <w:rFonts w:ascii="Times New Roman" w:hAnsi="Times New Roman" w:cs="Times New Roman"/>
          <w:spacing w:val="6"/>
          <w:sz w:val="24"/>
          <w:szCs w:val="24"/>
        </w:rPr>
        <w:t xml:space="preserve"> </w:t>
      </w:r>
      <w:r>
        <w:rPr>
          <w:rFonts w:ascii="Times New Roman" w:hAnsi="Times New Roman" w:cs="Times New Roman"/>
          <w:sz w:val="24"/>
          <w:szCs w:val="24"/>
        </w:rPr>
        <w:t>strukturat</w:t>
      </w:r>
      <w:r>
        <w:rPr>
          <w:rFonts w:ascii="Times New Roman" w:hAnsi="Times New Roman" w:cs="Times New Roman"/>
          <w:spacing w:val="6"/>
          <w:sz w:val="24"/>
          <w:szCs w:val="24"/>
        </w:rPr>
        <w:t xml:space="preserve"> </w:t>
      </w:r>
      <w:r>
        <w:rPr>
          <w:rFonts w:ascii="Times New Roman" w:hAnsi="Times New Roman" w:cs="Times New Roman"/>
          <w:sz w:val="24"/>
          <w:szCs w:val="24"/>
        </w:rPr>
        <w:t>qendrore</w:t>
      </w:r>
      <w:r>
        <w:rPr>
          <w:rFonts w:ascii="Times New Roman" w:hAnsi="Times New Roman" w:cs="Times New Roman"/>
          <w:spacing w:val="6"/>
          <w:sz w:val="24"/>
          <w:szCs w:val="24"/>
        </w:rPr>
        <w:t xml:space="preserve"> </w:t>
      </w:r>
      <w:r>
        <w:rPr>
          <w:rFonts w:ascii="Times New Roman" w:hAnsi="Times New Roman" w:cs="Times New Roman"/>
          <w:sz w:val="24"/>
          <w:szCs w:val="24"/>
        </w:rPr>
        <w:t>të</w:t>
      </w:r>
      <w:r>
        <w:rPr>
          <w:rFonts w:ascii="Times New Roman" w:hAnsi="Times New Roman" w:cs="Times New Roman"/>
          <w:spacing w:val="6"/>
          <w:sz w:val="24"/>
          <w:szCs w:val="24"/>
        </w:rPr>
        <w:t xml:space="preserve"> </w:t>
      </w:r>
      <w:r>
        <w:rPr>
          <w:rFonts w:ascii="Times New Roman" w:hAnsi="Times New Roman" w:cs="Times New Roman"/>
          <w:sz w:val="24"/>
          <w:szCs w:val="24"/>
        </w:rPr>
        <w:t>mbrojtjes</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civile.</w:t>
      </w:r>
    </w:p>
    <w:p w:rsidR="00F27F9A" w:rsidRDefault="00907AF5">
      <w:pPr>
        <w:pStyle w:val="BodyText"/>
        <w:spacing w:before="120"/>
        <w:rPr>
          <w:color w:val="00B050"/>
          <w:sz w:val="20"/>
        </w:rPr>
      </w:pPr>
      <w:r>
        <w:rPr>
          <w:noProof/>
          <w:color w:val="00B050"/>
          <w:sz w:val="20"/>
          <w:lang w:val="en-US"/>
        </w:rPr>
        <mc:AlternateContent>
          <mc:Choice Requires="wpg">
            <w:drawing>
              <wp:anchor distT="0" distB="0" distL="0" distR="0" simplePos="0" relativeHeight="251685888" behindDoc="1" locked="0" layoutInCell="1" allowOverlap="1" wp14:anchorId="621375E9" wp14:editId="1F9F5E23">
                <wp:simplePos x="0" y="0"/>
                <wp:positionH relativeFrom="page">
                  <wp:posOffset>2400935</wp:posOffset>
                </wp:positionH>
                <wp:positionV relativeFrom="paragraph">
                  <wp:posOffset>234950</wp:posOffset>
                </wp:positionV>
                <wp:extent cx="3140710" cy="5193030"/>
                <wp:effectExtent l="0" t="0" r="3175" b="7620"/>
                <wp:wrapTopAndBottom/>
                <wp:docPr id="24" name="Group 24"/>
                <wp:cNvGraphicFramePr/>
                <a:graphic xmlns:a="http://schemas.openxmlformats.org/drawingml/2006/main">
                  <a:graphicData uri="http://schemas.microsoft.com/office/word/2010/wordprocessingGroup">
                    <wpg:wgp>
                      <wpg:cNvGrpSpPr/>
                      <wpg:grpSpPr>
                        <a:xfrm>
                          <a:off x="0" y="0"/>
                          <a:ext cx="3140655" cy="5193030"/>
                          <a:chOff x="31805" y="0"/>
                          <a:chExt cx="3140676" cy="5193185"/>
                        </a:xfrm>
                      </wpg:grpSpPr>
                      <wps:wsp>
                        <wps:cNvPr id="29" name="Graphic 82"/>
                        <wps:cNvSpPr/>
                        <wps:spPr>
                          <a:xfrm>
                            <a:off x="650105" y="3204940"/>
                            <a:ext cx="335280" cy="322580"/>
                          </a:xfrm>
                          <a:custGeom>
                            <a:avLst/>
                            <a:gdLst/>
                            <a:ahLst/>
                            <a:cxnLst/>
                            <a:rect l="l" t="t" r="r" b="b"/>
                            <a:pathLst>
                              <a:path w="335280" h="322580">
                                <a:moveTo>
                                  <a:pt x="0" y="0"/>
                                </a:moveTo>
                                <a:lnTo>
                                  <a:pt x="0" y="322580"/>
                                </a:lnTo>
                                <a:lnTo>
                                  <a:pt x="334810" y="322580"/>
                                </a:lnTo>
                              </a:path>
                            </a:pathLst>
                          </a:custGeom>
                          <a:ln w="13716">
                            <a:solidFill>
                              <a:srgbClr val="D1D3D4"/>
                            </a:solidFill>
                            <a:prstDash val="solid"/>
                          </a:ln>
                        </wps:spPr>
                        <wps:bodyPr wrap="square" lIns="0" tIns="0" rIns="0" bIns="0" rtlCol="0">
                          <a:noAutofit/>
                        </wps:bodyPr>
                      </wps:wsp>
                      <wps:wsp>
                        <wps:cNvPr id="33" name="Graphic 83"/>
                        <wps:cNvSpPr/>
                        <wps:spPr>
                          <a:xfrm>
                            <a:off x="946303" y="3488899"/>
                            <a:ext cx="38735" cy="77470"/>
                          </a:xfrm>
                          <a:custGeom>
                            <a:avLst/>
                            <a:gdLst/>
                            <a:ahLst/>
                            <a:cxnLst/>
                            <a:rect l="l" t="t" r="r" b="b"/>
                            <a:pathLst>
                              <a:path w="38735" h="77470">
                                <a:moveTo>
                                  <a:pt x="0" y="77228"/>
                                </a:moveTo>
                                <a:lnTo>
                                  <a:pt x="38608" y="38620"/>
                                </a:lnTo>
                                <a:lnTo>
                                  <a:pt x="0" y="0"/>
                                </a:lnTo>
                              </a:path>
                            </a:pathLst>
                          </a:custGeom>
                          <a:ln w="12700">
                            <a:solidFill>
                              <a:srgbClr val="D1D3D4"/>
                            </a:solidFill>
                            <a:prstDash val="solid"/>
                          </a:ln>
                        </wps:spPr>
                        <wps:bodyPr wrap="square" lIns="0" tIns="0" rIns="0" bIns="0" rtlCol="0">
                          <a:noAutofit/>
                        </wps:bodyPr>
                      </wps:wsp>
                      <wps:wsp>
                        <wps:cNvPr id="34" name="Graphic 84"/>
                        <wps:cNvSpPr/>
                        <wps:spPr>
                          <a:xfrm>
                            <a:off x="1141388" y="3721458"/>
                            <a:ext cx="221615" cy="322580"/>
                          </a:xfrm>
                          <a:custGeom>
                            <a:avLst/>
                            <a:gdLst/>
                            <a:ahLst/>
                            <a:cxnLst/>
                            <a:rect l="l" t="t" r="r" b="b"/>
                            <a:pathLst>
                              <a:path w="221615" h="322580">
                                <a:moveTo>
                                  <a:pt x="0" y="0"/>
                                </a:moveTo>
                                <a:lnTo>
                                  <a:pt x="0" y="322579"/>
                                </a:lnTo>
                                <a:lnTo>
                                  <a:pt x="221145" y="322579"/>
                                </a:lnTo>
                              </a:path>
                            </a:pathLst>
                          </a:custGeom>
                          <a:ln w="13716">
                            <a:solidFill>
                              <a:srgbClr val="D1D3D4"/>
                            </a:solidFill>
                            <a:prstDash val="solid"/>
                          </a:ln>
                        </wps:spPr>
                        <wps:bodyPr wrap="square" lIns="0" tIns="0" rIns="0" bIns="0" rtlCol="0">
                          <a:noAutofit/>
                        </wps:bodyPr>
                      </wps:wsp>
                      <wps:wsp>
                        <wps:cNvPr id="37" name="Graphic 85"/>
                        <wps:cNvSpPr/>
                        <wps:spPr>
                          <a:xfrm>
                            <a:off x="1323917" y="4005417"/>
                            <a:ext cx="38735" cy="77470"/>
                          </a:xfrm>
                          <a:custGeom>
                            <a:avLst/>
                            <a:gdLst/>
                            <a:ahLst/>
                            <a:cxnLst/>
                            <a:rect l="l" t="t" r="r" b="b"/>
                            <a:pathLst>
                              <a:path w="38735" h="77470">
                                <a:moveTo>
                                  <a:pt x="0" y="77228"/>
                                </a:moveTo>
                                <a:lnTo>
                                  <a:pt x="38608" y="38620"/>
                                </a:lnTo>
                                <a:lnTo>
                                  <a:pt x="0" y="0"/>
                                </a:lnTo>
                              </a:path>
                            </a:pathLst>
                          </a:custGeom>
                          <a:ln w="12700">
                            <a:solidFill>
                              <a:srgbClr val="D1D3D4"/>
                            </a:solidFill>
                            <a:prstDash val="solid"/>
                          </a:ln>
                        </wps:spPr>
                        <wps:bodyPr wrap="square" lIns="0" tIns="0" rIns="0" bIns="0" rtlCol="0">
                          <a:noAutofit/>
                        </wps:bodyPr>
                      </wps:wsp>
                      <wps:wsp>
                        <wps:cNvPr id="41" name="Graphic 86"/>
                        <wps:cNvSpPr/>
                        <wps:spPr>
                          <a:xfrm>
                            <a:off x="1141388" y="3721458"/>
                            <a:ext cx="221615" cy="813435"/>
                          </a:xfrm>
                          <a:custGeom>
                            <a:avLst/>
                            <a:gdLst/>
                            <a:ahLst/>
                            <a:cxnLst/>
                            <a:rect l="l" t="t" r="r" b="b"/>
                            <a:pathLst>
                              <a:path w="221615" h="813435">
                                <a:moveTo>
                                  <a:pt x="0" y="0"/>
                                </a:moveTo>
                                <a:lnTo>
                                  <a:pt x="0" y="813142"/>
                                </a:lnTo>
                                <a:lnTo>
                                  <a:pt x="221145" y="813142"/>
                                </a:lnTo>
                              </a:path>
                            </a:pathLst>
                          </a:custGeom>
                          <a:ln w="13716">
                            <a:solidFill>
                              <a:srgbClr val="D1D3D4"/>
                            </a:solidFill>
                            <a:prstDash val="solid"/>
                          </a:ln>
                        </wps:spPr>
                        <wps:bodyPr wrap="square" lIns="0" tIns="0" rIns="0" bIns="0" rtlCol="0">
                          <a:noAutofit/>
                        </wps:bodyPr>
                      </wps:wsp>
                      <wps:wsp>
                        <wps:cNvPr id="42" name="Graphic 87"/>
                        <wps:cNvSpPr/>
                        <wps:spPr>
                          <a:xfrm>
                            <a:off x="1323917" y="4495980"/>
                            <a:ext cx="38735" cy="77470"/>
                          </a:xfrm>
                          <a:custGeom>
                            <a:avLst/>
                            <a:gdLst/>
                            <a:ahLst/>
                            <a:cxnLst/>
                            <a:rect l="l" t="t" r="r" b="b"/>
                            <a:pathLst>
                              <a:path w="38735" h="77470">
                                <a:moveTo>
                                  <a:pt x="0" y="77228"/>
                                </a:moveTo>
                                <a:lnTo>
                                  <a:pt x="38608" y="38620"/>
                                </a:lnTo>
                                <a:lnTo>
                                  <a:pt x="0" y="0"/>
                                </a:lnTo>
                              </a:path>
                            </a:pathLst>
                          </a:custGeom>
                          <a:ln w="12700">
                            <a:solidFill>
                              <a:srgbClr val="D1D3D4"/>
                            </a:solidFill>
                            <a:prstDash val="solid"/>
                          </a:ln>
                        </wps:spPr>
                        <wps:bodyPr wrap="square" lIns="0" tIns="0" rIns="0" bIns="0" rtlCol="0">
                          <a:noAutofit/>
                        </wps:bodyPr>
                      </wps:wsp>
                      <wps:wsp>
                        <wps:cNvPr id="43" name="Graphic 88"/>
                        <wps:cNvSpPr/>
                        <wps:spPr>
                          <a:xfrm>
                            <a:off x="431509" y="4995390"/>
                            <a:ext cx="38735" cy="77470"/>
                          </a:xfrm>
                          <a:custGeom>
                            <a:avLst/>
                            <a:gdLst/>
                            <a:ahLst/>
                            <a:cxnLst/>
                            <a:rect l="l" t="t" r="r" b="b"/>
                            <a:pathLst>
                              <a:path w="38735" h="77470">
                                <a:moveTo>
                                  <a:pt x="0" y="77228"/>
                                </a:moveTo>
                                <a:lnTo>
                                  <a:pt x="38608" y="38620"/>
                                </a:lnTo>
                                <a:lnTo>
                                  <a:pt x="0" y="0"/>
                                </a:lnTo>
                              </a:path>
                            </a:pathLst>
                          </a:custGeom>
                          <a:ln w="12700">
                            <a:solidFill>
                              <a:srgbClr val="D1D3D4"/>
                            </a:solidFill>
                            <a:prstDash val="solid"/>
                          </a:ln>
                        </wps:spPr>
                        <wps:bodyPr wrap="square" lIns="0" tIns="0" rIns="0" bIns="0" rtlCol="0">
                          <a:noAutofit/>
                        </wps:bodyPr>
                      </wps:wsp>
                      <wps:wsp>
                        <wps:cNvPr id="44" name="Graphic 89"/>
                        <wps:cNvSpPr/>
                        <wps:spPr>
                          <a:xfrm>
                            <a:off x="273257" y="254203"/>
                            <a:ext cx="459740" cy="4780280"/>
                          </a:xfrm>
                          <a:custGeom>
                            <a:avLst/>
                            <a:gdLst/>
                            <a:ahLst/>
                            <a:cxnLst/>
                            <a:rect l="l" t="t" r="r" b="b"/>
                            <a:pathLst>
                              <a:path w="459740" h="4780280">
                                <a:moveTo>
                                  <a:pt x="0" y="0"/>
                                </a:moveTo>
                                <a:lnTo>
                                  <a:pt x="0" y="4779797"/>
                                </a:lnTo>
                                <a:lnTo>
                                  <a:pt x="459270" y="4779797"/>
                                </a:lnTo>
                              </a:path>
                            </a:pathLst>
                          </a:custGeom>
                          <a:ln w="13715">
                            <a:solidFill>
                              <a:srgbClr val="D1D3D4"/>
                            </a:solidFill>
                            <a:prstDash val="solid"/>
                          </a:ln>
                        </wps:spPr>
                        <wps:bodyPr wrap="square" lIns="0" tIns="0" rIns="0" bIns="0" rtlCol="0">
                          <a:noAutofit/>
                        </wps:bodyPr>
                      </wps:wsp>
                      <wps:wsp>
                        <wps:cNvPr id="45" name="Graphic 90"/>
                        <wps:cNvSpPr/>
                        <wps:spPr>
                          <a:xfrm>
                            <a:off x="31805" y="0"/>
                            <a:ext cx="3140655" cy="360045"/>
                          </a:xfrm>
                          <a:custGeom>
                            <a:avLst/>
                            <a:gdLst/>
                            <a:ahLst/>
                            <a:cxnLst/>
                            <a:rect l="l" t="t" r="r" b="b"/>
                            <a:pathLst>
                              <a:path w="3172460" h="360045">
                                <a:moveTo>
                                  <a:pt x="3101809" y="0"/>
                                </a:moveTo>
                                <a:lnTo>
                                  <a:pt x="70129" y="0"/>
                                </a:lnTo>
                                <a:lnTo>
                                  <a:pt x="42835" y="5512"/>
                                </a:lnTo>
                                <a:lnTo>
                                  <a:pt x="20543" y="20543"/>
                                </a:lnTo>
                                <a:lnTo>
                                  <a:pt x="5512" y="42835"/>
                                </a:lnTo>
                                <a:lnTo>
                                  <a:pt x="0" y="70129"/>
                                </a:lnTo>
                                <a:lnTo>
                                  <a:pt x="0" y="289839"/>
                                </a:lnTo>
                                <a:lnTo>
                                  <a:pt x="5512" y="317138"/>
                                </a:lnTo>
                                <a:lnTo>
                                  <a:pt x="20543" y="339429"/>
                                </a:lnTo>
                                <a:lnTo>
                                  <a:pt x="42835" y="354458"/>
                                </a:lnTo>
                                <a:lnTo>
                                  <a:pt x="70129" y="359968"/>
                                </a:lnTo>
                                <a:lnTo>
                                  <a:pt x="3101809" y="359968"/>
                                </a:lnTo>
                                <a:lnTo>
                                  <a:pt x="3129108" y="354458"/>
                                </a:lnTo>
                                <a:lnTo>
                                  <a:pt x="3151400" y="339429"/>
                                </a:lnTo>
                                <a:lnTo>
                                  <a:pt x="3166428" y="317138"/>
                                </a:lnTo>
                                <a:lnTo>
                                  <a:pt x="3171939" y="289839"/>
                                </a:lnTo>
                                <a:lnTo>
                                  <a:pt x="3171939" y="70129"/>
                                </a:lnTo>
                                <a:lnTo>
                                  <a:pt x="3166428" y="42835"/>
                                </a:lnTo>
                                <a:lnTo>
                                  <a:pt x="3151400" y="20543"/>
                                </a:lnTo>
                                <a:lnTo>
                                  <a:pt x="3129108" y="5512"/>
                                </a:lnTo>
                                <a:lnTo>
                                  <a:pt x="3101809" y="0"/>
                                </a:lnTo>
                                <a:close/>
                              </a:path>
                            </a:pathLst>
                          </a:custGeom>
                          <a:solidFill>
                            <a:srgbClr val="749C75"/>
                          </a:solidFill>
                        </wps:spPr>
                        <wps:bodyPr wrap="square" lIns="0" tIns="0" rIns="0" bIns="0" rtlCol="0">
                          <a:noAutofit/>
                        </wps:bodyPr>
                      </wps:wsp>
                      <wps:wsp>
                        <wps:cNvPr id="47" name="Graphic 91"/>
                        <wps:cNvSpPr/>
                        <wps:spPr>
                          <a:xfrm>
                            <a:off x="470112" y="470055"/>
                            <a:ext cx="2701925" cy="4723130"/>
                          </a:xfrm>
                          <a:custGeom>
                            <a:avLst/>
                            <a:gdLst/>
                            <a:ahLst/>
                            <a:cxnLst/>
                            <a:rect l="l" t="t" r="r" b="b"/>
                            <a:pathLst>
                              <a:path w="2701925" h="4723130">
                                <a:moveTo>
                                  <a:pt x="2701823" y="4433989"/>
                                </a:moveTo>
                                <a:lnTo>
                                  <a:pt x="2696260" y="4406404"/>
                                </a:lnTo>
                                <a:lnTo>
                                  <a:pt x="2681071" y="4383887"/>
                                </a:lnTo>
                                <a:lnTo>
                                  <a:pt x="2658541" y="4368698"/>
                                </a:lnTo>
                                <a:lnTo>
                                  <a:pt x="2630957" y="4363123"/>
                                </a:lnTo>
                                <a:lnTo>
                                  <a:pt x="70866" y="4363123"/>
                                </a:lnTo>
                                <a:lnTo>
                                  <a:pt x="43281" y="4368698"/>
                                </a:lnTo>
                                <a:lnTo>
                                  <a:pt x="20764" y="4383887"/>
                                </a:lnTo>
                                <a:lnTo>
                                  <a:pt x="5575" y="4406404"/>
                                </a:lnTo>
                                <a:lnTo>
                                  <a:pt x="0" y="4433989"/>
                                </a:lnTo>
                                <a:lnTo>
                                  <a:pt x="0" y="4652226"/>
                                </a:lnTo>
                                <a:lnTo>
                                  <a:pt x="5575" y="4679810"/>
                                </a:lnTo>
                                <a:lnTo>
                                  <a:pt x="20764" y="4702340"/>
                                </a:lnTo>
                                <a:lnTo>
                                  <a:pt x="43281" y="4717529"/>
                                </a:lnTo>
                                <a:lnTo>
                                  <a:pt x="70866" y="4723092"/>
                                </a:lnTo>
                                <a:lnTo>
                                  <a:pt x="2630957" y="4723092"/>
                                </a:lnTo>
                                <a:lnTo>
                                  <a:pt x="2658541" y="4717529"/>
                                </a:lnTo>
                                <a:lnTo>
                                  <a:pt x="2681071" y="4702340"/>
                                </a:lnTo>
                                <a:lnTo>
                                  <a:pt x="2696260" y="4679810"/>
                                </a:lnTo>
                                <a:lnTo>
                                  <a:pt x="2701823" y="4652226"/>
                                </a:lnTo>
                                <a:lnTo>
                                  <a:pt x="2701823" y="4433989"/>
                                </a:lnTo>
                                <a:close/>
                              </a:path>
                              <a:path w="2701925" h="4723130">
                                <a:moveTo>
                                  <a:pt x="2701823" y="541375"/>
                                </a:moveTo>
                                <a:lnTo>
                                  <a:pt x="2696222" y="513613"/>
                                </a:lnTo>
                                <a:lnTo>
                                  <a:pt x="2680932" y="490943"/>
                                </a:lnTo>
                                <a:lnTo>
                                  <a:pt x="2658262" y="475665"/>
                                </a:lnTo>
                                <a:lnTo>
                                  <a:pt x="2630500" y="470052"/>
                                </a:lnTo>
                                <a:lnTo>
                                  <a:pt x="71323" y="470052"/>
                                </a:lnTo>
                                <a:lnTo>
                                  <a:pt x="43561" y="475665"/>
                                </a:lnTo>
                                <a:lnTo>
                                  <a:pt x="20891" y="490943"/>
                                </a:lnTo>
                                <a:lnTo>
                                  <a:pt x="5613" y="513613"/>
                                </a:lnTo>
                                <a:lnTo>
                                  <a:pt x="0" y="541375"/>
                                </a:lnTo>
                                <a:lnTo>
                                  <a:pt x="0" y="758698"/>
                                </a:lnTo>
                                <a:lnTo>
                                  <a:pt x="5613" y="786472"/>
                                </a:lnTo>
                                <a:lnTo>
                                  <a:pt x="20891" y="809142"/>
                                </a:lnTo>
                                <a:lnTo>
                                  <a:pt x="43561" y="824420"/>
                                </a:lnTo>
                                <a:lnTo>
                                  <a:pt x="71323" y="830021"/>
                                </a:lnTo>
                                <a:lnTo>
                                  <a:pt x="2630500" y="830021"/>
                                </a:lnTo>
                                <a:lnTo>
                                  <a:pt x="2658262" y="824420"/>
                                </a:lnTo>
                                <a:lnTo>
                                  <a:pt x="2680932" y="809142"/>
                                </a:lnTo>
                                <a:lnTo>
                                  <a:pt x="2696222" y="786472"/>
                                </a:lnTo>
                                <a:lnTo>
                                  <a:pt x="2701823" y="758698"/>
                                </a:lnTo>
                                <a:lnTo>
                                  <a:pt x="2701823" y="541375"/>
                                </a:lnTo>
                                <a:close/>
                              </a:path>
                              <a:path w="2701925" h="4723130">
                                <a:moveTo>
                                  <a:pt x="2701823" y="72123"/>
                                </a:moveTo>
                                <a:lnTo>
                                  <a:pt x="2696159" y="44056"/>
                                </a:lnTo>
                                <a:lnTo>
                                  <a:pt x="2680703" y="21132"/>
                                </a:lnTo>
                                <a:lnTo>
                                  <a:pt x="2657779" y="5676"/>
                                </a:lnTo>
                                <a:lnTo>
                                  <a:pt x="2629700" y="0"/>
                                </a:lnTo>
                                <a:lnTo>
                                  <a:pt x="72136" y="0"/>
                                </a:lnTo>
                                <a:lnTo>
                                  <a:pt x="44056" y="5676"/>
                                </a:lnTo>
                                <a:lnTo>
                                  <a:pt x="21132" y="21132"/>
                                </a:lnTo>
                                <a:lnTo>
                                  <a:pt x="5676" y="44056"/>
                                </a:lnTo>
                                <a:lnTo>
                                  <a:pt x="12" y="72123"/>
                                </a:lnTo>
                                <a:lnTo>
                                  <a:pt x="12" y="287845"/>
                                </a:lnTo>
                                <a:lnTo>
                                  <a:pt x="5676" y="315925"/>
                                </a:lnTo>
                                <a:lnTo>
                                  <a:pt x="21132" y="338848"/>
                                </a:lnTo>
                                <a:lnTo>
                                  <a:pt x="44056" y="354304"/>
                                </a:lnTo>
                                <a:lnTo>
                                  <a:pt x="72136" y="359968"/>
                                </a:lnTo>
                                <a:lnTo>
                                  <a:pt x="2629700" y="359968"/>
                                </a:lnTo>
                                <a:lnTo>
                                  <a:pt x="2657779" y="354304"/>
                                </a:lnTo>
                                <a:lnTo>
                                  <a:pt x="2680703" y="338848"/>
                                </a:lnTo>
                                <a:lnTo>
                                  <a:pt x="2696159" y="315925"/>
                                </a:lnTo>
                                <a:lnTo>
                                  <a:pt x="2701823" y="287845"/>
                                </a:lnTo>
                                <a:lnTo>
                                  <a:pt x="2701823" y="72123"/>
                                </a:lnTo>
                                <a:close/>
                              </a:path>
                            </a:pathLst>
                          </a:custGeom>
                          <a:solidFill>
                            <a:srgbClr val="E6E7E8"/>
                          </a:solidFill>
                        </wps:spPr>
                        <wps:bodyPr wrap="square" lIns="0" tIns="0" rIns="0" bIns="0" rtlCol="0">
                          <a:noAutofit/>
                        </wps:bodyPr>
                      </wps:wsp>
                      <wps:wsp>
                        <wps:cNvPr id="57" name="Graphic 92"/>
                        <wps:cNvSpPr/>
                        <wps:spPr>
                          <a:xfrm>
                            <a:off x="470122" y="1903539"/>
                            <a:ext cx="2701925" cy="360045"/>
                          </a:xfrm>
                          <a:custGeom>
                            <a:avLst/>
                            <a:gdLst/>
                            <a:ahLst/>
                            <a:cxnLst/>
                            <a:rect l="l" t="t" r="r" b="b"/>
                            <a:pathLst>
                              <a:path w="2701925" h="360045">
                                <a:moveTo>
                                  <a:pt x="2628455" y="0"/>
                                </a:moveTo>
                                <a:lnTo>
                                  <a:pt x="73367" y="0"/>
                                </a:lnTo>
                                <a:lnTo>
                                  <a:pt x="44807" y="5764"/>
                                </a:lnTo>
                                <a:lnTo>
                                  <a:pt x="21486" y="21486"/>
                                </a:lnTo>
                                <a:lnTo>
                                  <a:pt x="5764" y="44807"/>
                                </a:lnTo>
                                <a:lnTo>
                                  <a:pt x="0" y="73367"/>
                                </a:lnTo>
                                <a:lnTo>
                                  <a:pt x="0" y="286600"/>
                                </a:lnTo>
                                <a:lnTo>
                                  <a:pt x="5764" y="315161"/>
                                </a:lnTo>
                                <a:lnTo>
                                  <a:pt x="21486" y="338481"/>
                                </a:lnTo>
                                <a:lnTo>
                                  <a:pt x="44807" y="354203"/>
                                </a:lnTo>
                                <a:lnTo>
                                  <a:pt x="73367" y="359968"/>
                                </a:lnTo>
                                <a:lnTo>
                                  <a:pt x="2628455" y="359968"/>
                                </a:lnTo>
                                <a:lnTo>
                                  <a:pt x="2657010" y="354203"/>
                                </a:lnTo>
                                <a:lnTo>
                                  <a:pt x="2680331" y="338481"/>
                                </a:lnTo>
                                <a:lnTo>
                                  <a:pt x="2696056" y="315161"/>
                                </a:lnTo>
                                <a:lnTo>
                                  <a:pt x="2701823" y="286600"/>
                                </a:lnTo>
                                <a:lnTo>
                                  <a:pt x="2701823" y="73367"/>
                                </a:lnTo>
                                <a:lnTo>
                                  <a:pt x="2696056" y="44807"/>
                                </a:lnTo>
                                <a:lnTo>
                                  <a:pt x="2680331" y="21486"/>
                                </a:lnTo>
                                <a:lnTo>
                                  <a:pt x="2657010" y="5764"/>
                                </a:lnTo>
                                <a:lnTo>
                                  <a:pt x="2628455" y="0"/>
                                </a:lnTo>
                                <a:close/>
                              </a:path>
                            </a:pathLst>
                          </a:custGeom>
                          <a:solidFill>
                            <a:srgbClr val="F16A23"/>
                          </a:solidFill>
                        </wps:spPr>
                        <wps:bodyPr wrap="square" lIns="0" tIns="0" rIns="0" bIns="0" rtlCol="0">
                          <a:noAutofit/>
                        </wps:bodyPr>
                      </wps:wsp>
                      <wps:wsp>
                        <wps:cNvPr id="58" name="Graphic 93"/>
                        <wps:cNvSpPr/>
                        <wps:spPr>
                          <a:xfrm>
                            <a:off x="984906" y="1421832"/>
                            <a:ext cx="2187575" cy="3281045"/>
                          </a:xfrm>
                          <a:custGeom>
                            <a:avLst/>
                            <a:gdLst/>
                            <a:ahLst/>
                            <a:cxnLst/>
                            <a:rect l="l" t="t" r="r" b="b"/>
                            <a:pathLst>
                              <a:path w="2187575" h="3281045">
                                <a:moveTo>
                                  <a:pt x="2187029" y="2991154"/>
                                </a:moveTo>
                                <a:lnTo>
                                  <a:pt x="2181491" y="2963773"/>
                                </a:lnTo>
                                <a:lnTo>
                                  <a:pt x="2166416" y="2941396"/>
                                </a:lnTo>
                                <a:lnTo>
                                  <a:pt x="2144052" y="2926321"/>
                                </a:lnTo>
                                <a:lnTo>
                                  <a:pt x="2116658" y="2920784"/>
                                </a:lnTo>
                                <a:lnTo>
                                  <a:pt x="453453" y="2920784"/>
                                </a:lnTo>
                                <a:lnTo>
                                  <a:pt x="426059" y="2926321"/>
                                </a:lnTo>
                                <a:lnTo>
                                  <a:pt x="403694" y="2941396"/>
                                </a:lnTo>
                                <a:lnTo>
                                  <a:pt x="388607" y="2963773"/>
                                </a:lnTo>
                                <a:lnTo>
                                  <a:pt x="383082" y="2991154"/>
                                </a:lnTo>
                                <a:lnTo>
                                  <a:pt x="383082" y="3210382"/>
                                </a:lnTo>
                                <a:lnTo>
                                  <a:pt x="388607" y="3237776"/>
                                </a:lnTo>
                                <a:lnTo>
                                  <a:pt x="403694" y="3260140"/>
                                </a:lnTo>
                                <a:lnTo>
                                  <a:pt x="426059" y="3275228"/>
                                </a:lnTo>
                                <a:lnTo>
                                  <a:pt x="453453" y="3280753"/>
                                </a:lnTo>
                                <a:lnTo>
                                  <a:pt x="2116658" y="3280753"/>
                                </a:lnTo>
                                <a:lnTo>
                                  <a:pt x="2144052" y="3275228"/>
                                </a:lnTo>
                                <a:lnTo>
                                  <a:pt x="2166416" y="3260140"/>
                                </a:lnTo>
                                <a:lnTo>
                                  <a:pt x="2181491" y="3237776"/>
                                </a:lnTo>
                                <a:lnTo>
                                  <a:pt x="2187029" y="3210382"/>
                                </a:lnTo>
                                <a:lnTo>
                                  <a:pt x="2187029" y="2991154"/>
                                </a:lnTo>
                                <a:close/>
                              </a:path>
                              <a:path w="2187575" h="3281045">
                                <a:moveTo>
                                  <a:pt x="2187029" y="2503055"/>
                                </a:moveTo>
                                <a:lnTo>
                                  <a:pt x="2181301" y="2474709"/>
                                </a:lnTo>
                                <a:lnTo>
                                  <a:pt x="2165693" y="2451557"/>
                                </a:lnTo>
                                <a:lnTo>
                                  <a:pt x="2142540" y="2435949"/>
                                </a:lnTo>
                                <a:lnTo>
                                  <a:pt x="2114194" y="2430221"/>
                                </a:lnTo>
                                <a:lnTo>
                                  <a:pt x="455917" y="2430221"/>
                                </a:lnTo>
                                <a:lnTo>
                                  <a:pt x="427558" y="2435949"/>
                                </a:lnTo>
                                <a:lnTo>
                                  <a:pt x="404406" y="2451557"/>
                                </a:lnTo>
                                <a:lnTo>
                                  <a:pt x="388797" y="2474709"/>
                                </a:lnTo>
                                <a:lnTo>
                                  <a:pt x="383082" y="2503055"/>
                                </a:lnTo>
                                <a:lnTo>
                                  <a:pt x="383082" y="2717355"/>
                                </a:lnTo>
                                <a:lnTo>
                                  <a:pt x="388797" y="2745714"/>
                                </a:lnTo>
                                <a:lnTo>
                                  <a:pt x="404406" y="2768866"/>
                                </a:lnTo>
                                <a:lnTo>
                                  <a:pt x="427558" y="2784475"/>
                                </a:lnTo>
                                <a:lnTo>
                                  <a:pt x="455917" y="2790190"/>
                                </a:lnTo>
                                <a:lnTo>
                                  <a:pt x="2114194" y="2790190"/>
                                </a:lnTo>
                                <a:lnTo>
                                  <a:pt x="2142540" y="2784475"/>
                                </a:lnTo>
                                <a:lnTo>
                                  <a:pt x="2165693" y="2768866"/>
                                </a:lnTo>
                                <a:lnTo>
                                  <a:pt x="2181301" y="2745714"/>
                                </a:lnTo>
                                <a:lnTo>
                                  <a:pt x="2187029" y="2717355"/>
                                </a:lnTo>
                                <a:lnTo>
                                  <a:pt x="2187029" y="2503055"/>
                                </a:lnTo>
                                <a:close/>
                              </a:path>
                              <a:path w="2187575" h="3281045">
                                <a:moveTo>
                                  <a:pt x="2187029" y="2013356"/>
                                </a:moveTo>
                                <a:lnTo>
                                  <a:pt x="2181237" y="1984679"/>
                                </a:lnTo>
                                <a:lnTo>
                                  <a:pt x="2165439" y="1961248"/>
                                </a:lnTo>
                                <a:lnTo>
                                  <a:pt x="2142020" y="1945449"/>
                                </a:lnTo>
                                <a:lnTo>
                                  <a:pt x="2113330" y="1939658"/>
                                </a:lnTo>
                                <a:lnTo>
                                  <a:pt x="73698" y="1939658"/>
                                </a:lnTo>
                                <a:lnTo>
                                  <a:pt x="45008" y="1945449"/>
                                </a:lnTo>
                                <a:lnTo>
                                  <a:pt x="21590" y="1961248"/>
                                </a:lnTo>
                                <a:lnTo>
                                  <a:pt x="5791" y="1984679"/>
                                </a:lnTo>
                                <a:lnTo>
                                  <a:pt x="0" y="2013356"/>
                                </a:lnTo>
                                <a:lnTo>
                                  <a:pt x="0" y="2225929"/>
                                </a:lnTo>
                                <a:lnTo>
                                  <a:pt x="5791" y="2254618"/>
                                </a:lnTo>
                                <a:lnTo>
                                  <a:pt x="21590" y="2278049"/>
                                </a:lnTo>
                                <a:lnTo>
                                  <a:pt x="45008" y="2293836"/>
                                </a:lnTo>
                                <a:lnTo>
                                  <a:pt x="73698" y="2299627"/>
                                </a:lnTo>
                                <a:lnTo>
                                  <a:pt x="2113330" y="2299627"/>
                                </a:lnTo>
                                <a:lnTo>
                                  <a:pt x="2142020" y="2293836"/>
                                </a:lnTo>
                                <a:lnTo>
                                  <a:pt x="2165439" y="2278049"/>
                                </a:lnTo>
                                <a:lnTo>
                                  <a:pt x="2181237" y="2254618"/>
                                </a:lnTo>
                                <a:lnTo>
                                  <a:pt x="2187029" y="2225929"/>
                                </a:lnTo>
                                <a:lnTo>
                                  <a:pt x="2187029" y="2013356"/>
                                </a:lnTo>
                                <a:close/>
                              </a:path>
                              <a:path w="2187575" h="3281045">
                                <a:moveTo>
                                  <a:pt x="2187029" y="70269"/>
                                </a:moveTo>
                                <a:lnTo>
                                  <a:pt x="2181504" y="42913"/>
                                </a:lnTo>
                                <a:lnTo>
                                  <a:pt x="2166442" y="20574"/>
                                </a:lnTo>
                                <a:lnTo>
                                  <a:pt x="2144115" y="5524"/>
                                </a:lnTo>
                                <a:lnTo>
                                  <a:pt x="2116772" y="0"/>
                                </a:lnTo>
                                <a:lnTo>
                                  <a:pt x="70269" y="0"/>
                                </a:lnTo>
                                <a:lnTo>
                                  <a:pt x="42913" y="5524"/>
                                </a:lnTo>
                                <a:lnTo>
                                  <a:pt x="20586" y="20574"/>
                                </a:lnTo>
                                <a:lnTo>
                                  <a:pt x="5524" y="42913"/>
                                </a:lnTo>
                                <a:lnTo>
                                  <a:pt x="12" y="70269"/>
                                </a:lnTo>
                                <a:lnTo>
                                  <a:pt x="12" y="289712"/>
                                </a:lnTo>
                                <a:lnTo>
                                  <a:pt x="5524" y="317055"/>
                                </a:lnTo>
                                <a:lnTo>
                                  <a:pt x="20586" y="339382"/>
                                </a:lnTo>
                                <a:lnTo>
                                  <a:pt x="42913" y="354444"/>
                                </a:lnTo>
                                <a:lnTo>
                                  <a:pt x="70269" y="359968"/>
                                </a:lnTo>
                                <a:lnTo>
                                  <a:pt x="2116772" y="359968"/>
                                </a:lnTo>
                                <a:lnTo>
                                  <a:pt x="2144115" y="354444"/>
                                </a:lnTo>
                                <a:lnTo>
                                  <a:pt x="2166442" y="339382"/>
                                </a:lnTo>
                                <a:lnTo>
                                  <a:pt x="2181504" y="317055"/>
                                </a:lnTo>
                                <a:lnTo>
                                  <a:pt x="2187029" y="289712"/>
                                </a:lnTo>
                                <a:lnTo>
                                  <a:pt x="2187029" y="70269"/>
                                </a:lnTo>
                                <a:close/>
                              </a:path>
                            </a:pathLst>
                          </a:custGeom>
                          <a:solidFill>
                            <a:srgbClr val="E6E7E8"/>
                          </a:solidFill>
                        </wps:spPr>
                        <wps:bodyPr wrap="square" lIns="0" tIns="0" rIns="0" bIns="0" rtlCol="0">
                          <a:noAutofit/>
                        </wps:bodyPr>
                      </wps:wsp>
                      <wps:wsp>
                        <wps:cNvPr id="59" name="Graphic 94"/>
                        <wps:cNvSpPr/>
                        <wps:spPr>
                          <a:xfrm>
                            <a:off x="650105" y="1300076"/>
                            <a:ext cx="335280" cy="322580"/>
                          </a:xfrm>
                          <a:custGeom>
                            <a:avLst/>
                            <a:gdLst/>
                            <a:ahLst/>
                            <a:cxnLst/>
                            <a:rect l="l" t="t" r="r" b="b"/>
                            <a:pathLst>
                              <a:path w="335280" h="322580">
                                <a:moveTo>
                                  <a:pt x="0" y="0"/>
                                </a:moveTo>
                                <a:lnTo>
                                  <a:pt x="0" y="322580"/>
                                </a:lnTo>
                                <a:lnTo>
                                  <a:pt x="334810" y="322580"/>
                                </a:lnTo>
                              </a:path>
                            </a:pathLst>
                          </a:custGeom>
                          <a:ln w="13716">
                            <a:solidFill>
                              <a:srgbClr val="D1D3D4"/>
                            </a:solidFill>
                            <a:prstDash val="solid"/>
                          </a:ln>
                        </wps:spPr>
                        <wps:bodyPr wrap="square" lIns="0" tIns="0" rIns="0" bIns="0" rtlCol="0">
                          <a:noAutofit/>
                        </wps:bodyPr>
                      </wps:wsp>
                      <wps:wsp>
                        <wps:cNvPr id="60" name="Graphic 95"/>
                        <wps:cNvSpPr/>
                        <wps:spPr>
                          <a:xfrm>
                            <a:off x="273259" y="650039"/>
                            <a:ext cx="197485" cy="1270"/>
                          </a:xfrm>
                          <a:custGeom>
                            <a:avLst/>
                            <a:gdLst/>
                            <a:ahLst/>
                            <a:cxnLst/>
                            <a:rect l="l" t="t" r="r" b="b"/>
                            <a:pathLst>
                              <a:path w="197485">
                                <a:moveTo>
                                  <a:pt x="196862" y="0"/>
                                </a:moveTo>
                                <a:lnTo>
                                  <a:pt x="0" y="0"/>
                                </a:lnTo>
                              </a:path>
                            </a:pathLst>
                          </a:custGeom>
                          <a:ln w="13716">
                            <a:solidFill>
                              <a:srgbClr val="D1D3D4"/>
                            </a:solidFill>
                            <a:prstDash val="solid"/>
                          </a:ln>
                        </wps:spPr>
                        <wps:bodyPr wrap="square" lIns="0" tIns="0" rIns="0" bIns="0" rtlCol="0">
                          <a:noAutofit/>
                        </wps:bodyPr>
                      </wps:wsp>
                      <wps:wsp>
                        <wps:cNvPr id="61" name="Graphic 96"/>
                        <wps:cNvSpPr/>
                        <wps:spPr>
                          <a:xfrm>
                            <a:off x="273259" y="1120092"/>
                            <a:ext cx="197485" cy="1270"/>
                          </a:xfrm>
                          <a:custGeom>
                            <a:avLst/>
                            <a:gdLst/>
                            <a:ahLst/>
                            <a:cxnLst/>
                            <a:rect l="l" t="t" r="r" b="b"/>
                            <a:pathLst>
                              <a:path w="197485">
                                <a:moveTo>
                                  <a:pt x="196862" y="0"/>
                                </a:moveTo>
                                <a:lnTo>
                                  <a:pt x="0" y="0"/>
                                </a:lnTo>
                              </a:path>
                            </a:pathLst>
                          </a:custGeom>
                          <a:ln w="13716">
                            <a:solidFill>
                              <a:srgbClr val="D1D3D4"/>
                            </a:solidFill>
                            <a:prstDash val="solid"/>
                          </a:ln>
                        </wps:spPr>
                        <wps:bodyPr wrap="square" lIns="0" tIns="0" rIns="0" bIns="0" rtlCol="0">
                          <a:noAutofit/>
                        </wps:bodyPr>
                      </wps:wsp>
                      <wps:wsp>
                        <wps:cNvPr id="62" name="Graphic 97"/>
                        <wps:cNvSpPr/>
                        <wps:spPr>
                          <a:xfrm>
                            <a:off x="273259" y="2083525"/>
                            <a:ext cx="197485" cy="1270"/>
                          </a:xfrm>
                          <a:custGeom>
                            <a:avLst/>
                            <a:gdLst/>
                            <a:ahLst/>
                            <a:cxnLst/>
                            <a:rect l="l" t="t" r="r" b="b"/>
                            <a:pathLst>
                              <a:path w="197485">
                                <a:moveTo>
                                  <a:pt x="196862" y="0"/>
                                </a:moveTo>
                                <a:lnTo>
                                  <a:pt x="0" y="0"/>
                                </a:lnTo>
                              </a:path>
                            </a:pathLst>
                          </a:custGeom>
                          <a:ln w="13716">
                            <a:solidFill>
                              <a:srgbClr val="D1D3D4"/>
                            </a:solidFill>
                            <a:prstDash val="solid"/>
                          </a:ln>
                        </wps:spPr>
                        <wps:bodyPr wrap="square" lIns="0" tIns="0" rIns="0" bIns="0" rtlCol="0">
                          <a:noAutofit/>
                        </wps:bodyPr>
                      </wps:wsp>
                      <wps:wsp>
                        <wps:cNvPr id="63" name="Graphic 98"/>
                        <wps:cNvSpPr/>
                        <wps:spPr>
                          <a:xfrm>
                            <a:off x="470117" y="2380364"/>
                            <a:ext cx="2701925" cy="360045"/>
                          </a:xfrm>
                          <a:custGeom>
                            <a:avLst/>
                            <a:gdLst/>
                            <a:ahLst/>
                            <a:cxnLst/>
                            <a:rect l="l" t="t" r="r" b="b"/>
                            <a:pathLst>
                              <a:path w="2701925" h="360045">
                                <a:moveTo>
                                  <a:pt x="2630398" y="0"/>
                                </a:moveTo>
                                <a:lnTo>
                                  <a:pt x="71424" y="0"/>
                                </a:lnTo>
                                <a:lnTo>
                                  <a:pt x="43623" y="5613"/>
                                </a:lnTo>
                                <a:lnTo>
                                  <a:pt x="20920" y="20920"/>
                                </a:lnTo>
                                <a:lnTo>
                                  <a:pt x="5613" y="43623"/>
                                </a:lnTo>
                                <a:lnTo>
                                  <a:pt x="0" y="71424"/>
                                </a:lnTo>
                                <a:lnTo>
                                  <a:pt x="0" y="288543"/>
                                </a:lnTo>
                                <a:lnTo>
                                  <a:pt x="5613" y="316345"/>
                                </a:lnTo>
                                <a:lnTo>
                                  <a:pt x="20920" y="339048"/>
                                </a:lnTo>
                                <a:lnTo>
                                  <a:pt x="43623" y="354355"/>
                                </a:lnTo>
                                <a:lnTo>
                                  <a:pt x="71424" y="359968"/>
                                </a:lnTo>
                                <a:lnTo>
                                  <a:pt x="2630398" y="359968"/>
                                </a:lnTo>
                                <a:lnTo>
                                  <a:pt x="2658200" y="354355"/>
                                </a:lnTo>
                                <a:lnTo>
                                  <a:pt x="2680903" y="339048"/>
                                </a:lnTo>
                                <a:lnTo>
                                  <a:pt x="2696210" y="316345"/>
                                </a:lnTo>
                                <a:lnTo>
                                  <a:pt x="2701823" y="288543"/>
                                </a:lnTo>
                                <a:lnTo>
                                  <a:pt x="2701823" y="71424"/>
                                </a:lnTo>
                                <a:lnTo>
                                  <a:pt x="2696210" y="43623"/>
                                </a:lnTo>
                                <a:lnTo>
                                  <a:pt x="2680903" y="20920"/>
                                </a:lnTo>
                                <a:lnTo>
                                  <a:pt x="2658200" y="5613"/>
                                </a:lnTo>
                                <a:lnTo>
                                  <a:pt x="2630398" y="0"/>
                                </a:lnTo>
                                <a:close/>
                              </a:path>
                            </a:pathLst>
                          </a:custGeom>
                          <a:solidFill>
                            <a:srgbClr val="E6E7E8"/>
                          </a:solidFill>
                        </wps:spPr>
                        <wps:bodyPr wrap="square" lIns="0" tIns="0" rIns="0" bIns="0" rtlCol="0">
                          <a:noAutofit/>
                        </wps:bodyPr>
                      </wps:wsp>
                      <wps:wsp>
                        <wps:cNvPr id="994220032" name="Graphic 99"/>
                        <wps:cNvSpPr/>
                        <wps:spPr>
                          <a:xfrm>
                            <a:off x="273259" y="2560349"/>
                            <a:ext cx="197485" cy="1270"/>
                          </a:xfrm>
                          <a:custGeom>
                            <a:avLst/>
                            <a:gdLst/>
                            <a:ahLst/>
                            <a:cxnLst/>
                            <a:rect l="l" t="t" r="r" b="b"/>
                            <a:pathLst>
                              <a:path w="197485">
                                <a:moveTo>
                                  <a:pt x="196862" y="0"/>
                                </a:moveTo>
                                <a:lnTo>
                                  <a:pt x="0" y="0"/>
                                </a:lnTo>
                              </a:path>
                            </a:pathLst>
                          </a:custGeom>
                          <a:ln w="13716">
                            <a:solidFill>
                              <a:srgbClr val="D1D3D4"/>
                            </a:solidFill>
                            <a:prstDash val="solid"/>
                          </a:ln>
                        </wps:spPr>
                        <wps:bodyPr wrap="square" lIns="0" tIns="0" rIns="0" bIns="0" rtlCol="0">
                          <a:noAutofit/>
                        </wps:bodyPr>
                      </wps:wsp>
                      <wps:wsp>
                        <wps:cNvPr id="994220033" name="Graphic 100"/>
                        <wps:cNvSpPr/>
                        <wps:spPr>
                          <a:xfrm>
                            <a:off x="470128" y="2870927"/>
                            <a:ext cx="2701925" cy="360045"/>
                          </a:xfrm>
                          <a:custGeom>
                            <a:avLst/>
                            <a:gdLst/>
                            <a:ahLst/>
                            <a:cxnLst/>
                            <a:rect l="l" t="t" r="r" b="b"/>
                            <a:pathLst>
                              <a:path w="2701925" h="360045">
                                <a:moveTo>
                                  <a:pt x="2629471" y="0"/>
                                </a:moveTo>
                                <a:lnTo>
                                  <a:pt x="72339" y="0"/>
                                </a:lnTo>
                                <a:lnTo>
                                  <a:pt x="44180" y="5684"/>
                                </a:lnTo>
                                <a:lnTo>
                                  <a:pt x="21186" y="21186"/>
                                </a:lnTo>
                                <a:lnTo>
                                  <a:pt x="5684" y="44180"/>
                                </a:lnTo>
                                <a:lnTo>
                                  <a:pt x="0" y="72339"/>
                                </a:lnTo>
                                <a:lnTo>
                                  <a:pt x="0" y="287629"/>
                                </a:lnTo>
                                <a:lnTo>
                                  <a:pt x="5684" y="315788"/>
                                </a:lnTo>
                                <a:lnTo>
                                  <a:pt x="21186" y="338782"/>
                                </a:lnTo>
                                <a:lnTo>
                                  <a:pt x="44180" y="354284"/>
                                </a:lnTo>
                                <a:lnTo>
                                  <a:pt x="72339" y="359968"/>
                                </a:lnTo>
                                <a:lnTo>
                                  <a:pt x="2629471" y="359968"/>
                                </a:lnTo>
                                <a:lnTo>
                                  <a:pt x="2657630" y="354284"/>
                                </a:lnTo>
                                <a:lnTo>
                                  <a:pt x="2680623" y="338782"/>
                                </a:lnTo>
                                <a:lnTo>
                                  <a:pt x="2696126" y="315788"/>
                                </a:lnTo>
                                <a:lnTo>
                                  <a:pt x="2701810" y="287629"/>
                                </a:lnTo>
                                <a:lnTo>
                                  <a:pt x="2701810" y="72339"/>
                                </a:lnTo>
                                <a:lnTo>
                                  <a:pt x="2696126" y="44180"/>
                                </a:lnTo>
                                <a:lnTo>
                                  <a:pt x="2680623" y="21186"/>
                                </a:lnTo>
                                <a:lnTo>
                                  <a:pt x="2657630" y="5684"/>
                                </a:lnTo>
                                <a:lnTo>
                                  <a:pt x="2629471" y="0"/>
                                </a:lnTo>
                                <a:close/>
                              </a:path>
                            </a:pathLst>
                          </a:custGeom>
                          <a:solidFill>
                            <a:srgbClr val="E6E7E8"/>
                          </a:solidFill>
                        </wps:spPr>
                        <wps:bodyPr wrap="square" lIns="0" tIns="0" rIns="0" bIns="0" rtlCol="0">
                          <a:noAutofit/>
                        </wps:bodyPr>
                      </wps:wsp>
                      <wps:wsp>
                        <wps:cNvPr id="994220034" name="Graphic 101"/>
                        <wps:cNvSpPr/>
                        <wps:spPr>
                          <a:xfrm>
                            <a:off x="273259" y="3050913"/>
                            <a:ext cx="197485" cy="1270"/>
                          </a:xfrm>
                          <a:custGeom>
                            <a:avLst/>
                            <a:gdLst/>
                            <a:ahLst/>
                            <a:cxnLst/>
                            <a:rect l="l" t="t" r="r" b="b"/>
                            <a:pathLst>
                              <a:path w="197485">
                                <a:moveTo>
                                  <a:pt x="196862" y="0"/>
                                </a:moveTo>
                                <a:lnTo>
                                  <a:pt x="0" y="0"/>
                                </a:lnTo>
                              </a:path>
                            </a:pathLst>
                          </a:custGeom>
                          <a:ln w="13716">
                            <a:solidFill>
                              <a:srgbClr val="D1D3D4"/>
                            </a:solidFill>
                            <a:prstDash val="solid"/>
                          </a:ln>
                        </wps:spPr>
                        <wps:bodyPr wrap="square" lIns="0" tIns="0" rIns="0" bIns="0" rtlCol="0">
                          <a:noAutofit/>
                        </wps:bodyPr>
                      </wps:wsp>
                      <wps:wsp>
                        <wps:cNvPr id="994220036" name="Graphic 102"/>
                        <wps:cNvSpPr/>
                        <wps:spPr>
                          <a:xfrm>
                            <a:off x="431509" y="2521733"/>
                            <a:ext cx="38735" cy="77470"/>
                          </a:xfrm>
                          <a:custGeom>
                            <a:avLst/>
                            <a:gdLst/>
                            <a:ahLst/>
                            <a:cxnLst/>
                            <a:rect l="l" t="t" r="r" b="b"/>
                            <a:pathLst>
                              <a:path w="38735" h="77470">
                                <a:moveTo>
                                  <a:pt x="0" y="77228"/>
                                </a:moveTo>
                                <a:lnTo>
                                  <a:pt x="38608" y="38620"/>
                                </a:lnTo>
                                <a:lnTo>
                                  <a:pt x="0" y="0"/>
                                </a:lnTo>
                              </a:path>
                            </a:pathLst>
                          </a:custGeom>
                          <a:ln w="12700">
                            <a:solidFill>
                              <a:srgbClr val="D1D3D4"/>
                            </a:solidFill>
                            <a:prstDash val="solid"/>
                          </a:ln>
                        </wps:spPr>
                        <wps:bodyPr wrap="square" lIns="0" tIns="0" rIns="0" bIns="0" rtlCol="0">
                          <a:noAutofit/>
                        </wps:bodyPr>
                      </wps:wsp>
                      <wps:wsp>
                        <wps:cNvPr id="994220037" name="Graphic 103"/>
                        <wps:cNvSpPr/>
                        <wps:spPr>
                          <a:xfrm>
                            <a:off x="431509" y="611423"/>
                            <a:ext cx="38735" cy="77470"/>
                          </a:xfrm>
                          <a:custGeom>
                            <a:avLst/>
                            <a:gdLst/>
                            <a:ahLst/>
                            <a:cxnLst/>
                            <a:rect l="l" t="t" r="r" b="b"/>
                            <a:pathLst>
                              <a:path w="38735" h="77470">
                                <a:moveTo>
                                  <a:pt x="0" y="77228"/>
                                </a:moveTo>
                                <a:lnTo>
                                  <a:pt x="38608" y="38620"/>
                                </a:lnTo>
                                <a:lnTo>
                                  <a:pt x="0" y="0"/>
                                </a:lnTo>
                              </a:path>
                            </a:pathLst>
                          </a:custGeom>
                          <a:ln w="12700">
                            <a:solidFill>
                              <a:srgbClr val="D1D3D4"/>
                            </a:solidFill>
                            <a:prstDash val="solid"/>
                          </a:ln>
                        </wps:spPr>
                        <wps:bodyPr wrap="square" lIns="0" tIns="0" rIns="0" bIns="0" rtlCol="0">
                          <a:noAutofit/>
                        </wps:bodyPr>
                      </wps:wsp>
                      <wps:wsp>
                        <wps:cNvPr id="994220038" name="Graphic 104"/>
                        <wps:cNvSpPr/>
                        <wps:spPr>
                          <a:xfrm>
                            <a:off x="431509" y="1081477"/>
                            <a:ext cx="38735" cy="77470"/>
                          </a:xfrm>
                          <a:custGeom>
                            <a:avLst/>
                            <a:gdLst/>
                            <a:ahLst/>
                            <a:cxnLst/>
                            <a:rect l="l" t="t" r="r" b="b"/>
                            <a:pathLst>
                              <a:path w="38735" h="77470">
                                <a:moveTo>
                                  <a:pt x="0" y="77228"/>
                                </a:moveTo>
                                <a:lnTo>
                                  <a:pt x="38608" y="38620"/>
                                </a:lnTo>
                                <a:lnTo>
                                  <a:pt x="0" y="0"/>
                                </a:lnTo>
                              </a:path>
                            </a:pathLst>
                          </a:custGeom>
                          <a:ln w="12700">
                            <a:solidFill>
                              <a:srgbClr val="D1D3D4"/>
                            </a:solidFill>
                            <a:prstDash val="solid"/>
                          </a:ln>
                        </wps:spPr>
                        <wps:bodyPr wrap="square" lIns="0" tIns="0" rIns="0" bIns="0" rtlCol="0">
                          <a:noAutofit/>
                        </wps:bodyPr>
                      </wps:wsp>
                      <wps:wsp>
                        <wps:cNvPr id="994220039" name="Graphic 105"/>
                        <wps:cNvSpPr/>
                        <wps:spPr>
                          <a:xfrm>
                            <a:off x="431509" y="2044908"/>
                            <a:ext cx="38735" cy="77470"/>
                          </a:xfrm>
                          <a:custGeom>
                            <a:avLst/>
                            <a:gdLst/>
                            <a:ahLst/>
                            <a:cxnLst/>
                            <a:rect l="l" t="t" r="r" b="b"/>
                            <a:pathLst>
                              <a:path w="38735" h="77470">
                                <a:moveTo>
                                  <a:pt x="0" y="77228"/>
                                </a:moveTo>
                                <a:lnTo>
                                  <a:pt x="38608" y="38620"/>
                                </a:lnTo>
                                <a:lnTo>
                                  <a:pt x="0" y="0"/>
                                </a:lnTo>
                              </a:path>
                            </a:pathLst>
                          </a:custGeom>
                          <a:ln w="12700">
                            <a:solidFill>
                              <a:srgbClr val="D1D3D4"/>
                            </a:solidFill>
                            <a:prstDash val="solid"/>
                          </a:ln>
                        </wps:spPr>
                        <wps:bodyPr wrap="square" lIns="0" tIns="0" rIns="0" bIns="0" rtlCol="0">
                          <a:noAutofit/>
                        </wps:bodyPr>
                      </wps:wsp>
                      <wps:wsp>
                        <wps:cNvPr id="994220040" name="Graphic 106"/>
                        <wps:cNvSpPr/>
                        <wps:spPr>
                          <a:xfrm>
                            <a:off x="946303" y="1584035"/>
                            <a:ext cx="38735" cy="77470"/>
                          </a:xfrm>
                          <a:custGeom>
                            <a:avLst/>
                            <a:gdLst/>
                            <a:ahLst/>
                            <a:cxnLst/>
                            <a:rect l="l" t="t" r="r" b="b"/>
                            <a:pathLst>
                              <a:path w="38735" h="77470">
                                <a:moveTo>
                                  <a:pt x="0" y="77228"/>
                                </a:moveTo>
                                <a:lnTo>
                                  <a:pt x="38608" y="38620"/>
                                </a:lnTo>
                                <a:lnTo>
                                  <a:pt x="0" y="0"/>
                                </a:lnTo>
                              </a:path>
                            </a:pathLst>
                          </a:custGeom>
                          <a:ln w="12700">
                            <a:solidFill>
                              <a:srgbClr val="D1D3D4"/>
                            </a:solidFill>
                            <a:prstDash val="solid"/>
                          </a:ln>
                        </wps:spPr>
                        <wps:bodyPr wrap="square" lIns="0" tIns="0" rIns="0" bIns="0" rtlCol="0">
                          <a:noAutofit/>
                        </wps:bodyPr>
                      </wps:wsp>
                      <wps:wsp>
                        <wps:cNvPr id="994220041" name="Graphic 107"/>
                        <wps:cNvSpPr/>
                        <wps:spPr>
                          <a:xfrm>
                            <a:off x="431509" y="3012296"/>
                            <a:ext cx="38735" cy="77470"/>
                          </a:xfrm>
                          <a:custGeom>
                            <a:avLst/>
                            <a:gdLst/>
                            <a:ahLst/>
                            <a:cxnLst/>
                            <a:rect l="l" t="t" r="r" b="b"/>
                            <a:pathLst>
                              <a:path w="38735" h="77470">
                                <a:moveTo>
                                  <a:pt x="0" y="77228"/>
                                </a:moveTo>
                                <a:lnTo>
                                  <a:pt x="38608" y="38620"/>
                                </a:lnTo>
                                <a:lnTo>
                                  <a:pt x="0" y="0"/>
                                </a:lnTo>
                              </a:path>
                            </a:pathLst>
                          </a:custGeom>
                          <a:ln w="12700">
                            <a:solidFill>
                              <a:srgbClr val="D1D3D4"/>
                            </a:solidFill>
                            <a:prstDash val="solid"/>
                          </a:ln>
                        </wps:spPr>
                        <wps:bodyPr wrap="square" lIns="0" tIns="0" rIns="0" bIns="0" rtlCol="0">
                          <a:noAutofit/>
                        </wps:bodyPr>
                      </wps:wsp>
                      <wps:wsp>
                        <wps:cNvPr id="994220042" name="Textbox 108"/>
                        <wps:cNvSpPr txBox="1"/>
                        <wps:spPr>
                          <a:xfrm>
                            <a:off x="546051" y="64761"/>
                            <a:ext cx="2109702" cy="295284"/>
                          </a:xfrm>
                          <a:prstGeom prst="rect">
                            <a:avLst/>
                          </a:prstGeom>
                        </wps:spPr>
                        <wps:txbx>
                          <w:txbxContent>
                            <w:p w:rsidR="008C7670" w:rsidRDefault="008C7670">
                              <w:pPr>
                                <w:spacing w:before="9"/>
                                <w:rPr>
                                  <w:rFonts w:ascii="Times New Roman" w:hAnsi="Times New Roman" w:cs="Times New Roman"/>
                                  <w:sz w:val="24"/>
                                  <w:szCs w:val="24"/>
                                </w:rPr>
                              </w:pPr>
                              <w:r>
                                <w:rPr>
                                  <w:rFonts w:ascii="Times New Roman" w:hAnsi="Times New Roman" w:cs="Times New Roman"/>
                                  <w:color w:val="FFFFFF"/>
                                  <w:sz w:val="24"/>
                                  <w:szCs w:val="24"/>
                                </w:rPr>
                                <w:t xml:space="preserve">             SMC</w:t>
                              </w:r>
                              <w:r>
                                <w:rPr>
                                  <w:rFonts w:ascii="Times New Roman" w:hAnsi="Times New Roman" w:cs="Times New Roman"/>
                                  <w:color w:val="FFFFFF"/>
                                  <w:spacing w:val="7"/>
                                  <w:sz w:val="24"/>
                                  <w:szCs w:val="24"/>
                                </w:rPr>
                                <w:t xml:space="preserve"> </w:t>
                              </w:r>
                              <w:r>
                                <w:rPr>
                                  <w:rFonts w:ascii="Times New Roman" w:hAnsi="Times New Roman" w:cs="Times New Roman"/>
                                  <w:color w:val="FFFFFF"/>
                                  <w:sz w:val="24"/>
                                  <w:szCs w:val="24"/>
                                </w:rPr>
                                <w:t>në</w:t>
                              </w:r>
                              <w:r>
                                <w:rPr>
                                  <w:rFonts w:ascii="Times New Roman" w:hAnsi="Times New Roman" w:cs="Times New Roman"/>
                                  <w:color w:val="FFFFFF"/>
                                  <w:spacing w:val="8"/>
                                  <w:sz w:val="24"/>
                                  <w:szCs w:val="24"/>
                                </w:rPr>
                                <w:t xml:space="preserve"> </w:t>
                              </w:r>
                              <w:r>
                                <w:rPr>
                                  <w:rFonts w:ascii="Times New Roman" w:hAnsi="Times New Roman" w:cs="Times New Roman"/>
                                  <w:color w:val="FFFFFF"/>
                                  <w:sz w:val="24"/>
                                  <w:szCs w:val="24"/>
                                </w:rPr>
                                <w:t>nivel</w:t>
                              </w:r>
                              <w:r>
                                <w:rPr>
                                  <w:rFonts w:ascii="Times New Roman" w:hAnsi="Times New Roman" w:cs="Times New Roman"/>
                                  <w:color w:val="FFFFFF"/>
                                  <w:spacing w:val="8"/>
                                  <w:sz w:val="24"/>
                                  <w:szCs w:val="24"/>
                                </w:rPr>
                                <w:t xml:space="preserve"> </w:t>
                              </w:r>
                              <w:r>
                                <w:rPr>
                                  <w:rFonts w:ascii="Times New Roman" w:hAnsi="Times New Roman" w:cs="Times New Roman"/>
                                  <w:color w:val="FFFFFF"/>
                                  <w:spacing w:val="-2"/>
                                  <w:sz w:val="24"/>
                                  <w:szCs w:val="24"/>
                                </w:rPr>
                                <w:t>qëndror</w:t>
                              </w:r>
                            </w:p>
                          </w:txbxContent>
                        </wps:txbx>
                        <wps:bodyPr wrap="square" lIns="0" tIns="0" rIns="0" bIns="0" rtlCol="0">
                          <a:noAutofit/>
                        </wps:bodyPr>
                      </wps:wsp>
                      <wps:wsp>
                        <wps:cNvPr id="994220043" name="Textbox 109"/>
                        <wps:cNvSpPr txBox="1"/>
                        <wps:spPr>
                          <a:xfrm>
                            <a:off x="1313826" y="565334"/>
                            <a:ext cx="1027430" cy="129539"/>
                          </a:xfrm>
                          <a:prstGeom prst="rect">
                            <a:avLst/>
                          </a:prstGeom>
                        </wps:spPr>
                        <wps:txbx>
                          <w:txbxContent>
                            <w:p w:rsidR="008C7670" w:rsidRDefault="008C7670">
                              <w:pPr>
                                <w:spacing w:before="9"/>
                                <w:rPr>
                                  <w:sz w:val="17"/>
                                </w:rPr>
                              </w:pPr>
                              <w:r>
                                <w:rPr>
                                  <w:color w:val="231F20"/>
                                  <w:sz w:val="17"/>
                                </w:rPr>
                                <w:t>Kuvendi</w:t>
                              </w:r>
                              <w:r>
                                <w:rPr>
                                  <w:color w:val="231F20"/>
                                  <w:spacing w:val="12"/>
                                  <w:sz w:val="17"/>
                                </w:rPr>
                                <w:t xml:space="preserve"> </w:t>
                              </w:r>
                              <w:r>
                                <w:rPr>
                                  <w:color w:val="231F20"/>
                                  <w:sz w:val="17"/>
                                </w:rPr>
                                <w:t>i</w:t>
                              </w:r>
                              <w:r>
                                <w:rPr>
                                  <w:color w:val="231F20"/>
                                  <w:spacing w:val="12"/>
                                  <w:sz w:val="17"/>
                                </w:rPr>
                                <w:t xml:space="preserve"> </w:t>
                              </w:r>
                              <w:r>
                                <w:rPr>
                                  <w:color w:val="231F20"/>
                                  <w:spacing w:val="-2"/>
                                  <w:sz w:val="17"/>
                                </w:rPr>
                                <w:t>Shqipërisë</w:t>
                              </w:r>
                            </w:p>
                          </w:txbxContent>
                        </wps:txbx>
                        <wps:bodyPr wrap="square" lIns="0" tIns="0" rIns="0" bIns="0" rtlCol="0">
                          <a:noAutofit/>
                        </wps:bodyPr>
                      </wps:wsp>
                      <wps:wsp>
                        <wps:cNvPr id="994220044" name="Textbox 110"/>
                        <wps:cNvSpPr txBox="1"/>
                        <wps:spPr>
                          <a:xfrm>
                            <a:off x="1348806" y="1035389"/>
                            <a:ext cx="957580" cy="129539"/>
                          </a:xfrm>
                          <a:prstGeom prst="rect">
                            <a:avLst/>
                          </a:prstGeom>
                        </wps:spPr>
                        <wps:txbx>
                          <w:txbxContent>
                            <w:p w:rsidR="008C7670" w:rsidRDefault="008C7670">
                              <w:pPr>
                                <w:spacing w:before="9"/>
                                <w:rPr>
                                  <w:sz w:val="17"/>
                                </w:rPr>
                              </w:pPr>
                              <w:r>
                                <w:rPr>
                                  <w:color w:val="231F20"/>
                                  <w:sz w:val="17"/>
                                </w:rPr>
                                <w:t>Këshilli</w:t>
                              </w:r>
                              <w:r>
                                <w:rPr>
                                  <w:color w:val="231F20"/>
                                  <w:spacing w:val="5"/>
                                  <w:sz w:val="17"/>
                                </w:rPr>
                                <w:t xml:space="preserve"> </w:t>
                              </w:r>
                              <w:r>
                                <w:rPr>
                                  <w:color w:val="231F20"/>
                                  <w:sz w:val="17"/>
                                </w:rPr>
                                <w:t>i</w:t>
                              </w:r>
                              <w:r>
                                <w:rPr>
                                  <w:color w:val="231F20"/>
                                  <w:spacing w:val="6"/>
                                  <w:sz w:val="17"/>
                                </w:rPr>
                                <w:t xml:space="preserve"> </w:t>
                              </w:r>
                              <w:r>
                                <w:rPr>
                                  <w:color w:val="231F20"/>
                                  <w:spacing w:val="-2"/>
                                  <w:sz w:val="17"/>
                                </w:rPr>
                                <w:t>Ministrave</w:t>
                              </w:r>
                            </w:p>
                          </w:txbxContent>
                        </wps:txbx>
                        <wps:bodyPr wrap="square" lIns="0" tIns="0" rIns="0" bIns="0" rtlCol="0">
                          <a:noAutofit/>
                        </wps:bodyPr>
                      </wps:wsp>
                      <wps:wsp>
                        <wps:cNvPr id="994220045" name="Textbox 111"/>
                        <wps:cNvSpPr txBox="1"/>
                        <wps:spPr>
                          <a:xfrm>
                            <a:off x="1357311" y="1517102"/>
                            <a:ext cx="1455420" cy="129539"/>
                          </a:xfrm>
                          <a:prstGeom prst="rect">
                            <a:avLst/>
                          </a:prstGeom>
                        </wps:spPr>
                        <wps:txbx>
                          <w:txbxContent>
                            <w:p w:rsidR="008C7670" w:rsidRDefault="008C7670">
                              <w:pPr>
                                <w:spacing w:before="9"/>
                                <w:rPr>
                                  <w:sz w:val="17"/>
                                </w:rPr>
                              </w:pPr>
                              <w:r>
                                <w:rPr>
                                  <w:color w:val="231F20"/>
                                  <w:sz w:val="17"/>
                                </w:rPr>
                                <w:t>Zyra</w:t>
                              </w:r>
                              <w:r>
                                <w:rPr>
                                  <w:color w:val="231F20"/>
                                  <w:spacing w:val="7"/>
                                  <w:sz w:val="17"/>
                                </w:rPr>
                                <w:t xml:space="preserve"> </w:t>
                              </w:r>
                              <w:r>
                                <w:rPr>
                                  <w:color w:val="231F20"/>
                                  <w:sz w:val="17"/>
                                </w:rPr>
                                <w:t>Përgjegjëse</w:t>
                              </w:r>
                              <w:r>
                                <w:rPr>
                                  <w:color w:val="231F20"/>
                                  <w:spacing w:val="7"/>
                                  <w:sz w:val="17"/>
                                </w:rPr>
                                <w:t xml:space="preserve"> </w:t>
                              </w:r>
                              <w:r>
                                <w:rPr>
                                  <w:color w:val="231F20"/>
                                  <w:sz w:val="17"/>
                                </w:rPr>
                                <w:t>për</w:t>
                              </w:r>
                              <w:r>
                                <w:rPr>
                                  <w:color w:val="231F20"/>
                                  <w:spacing w:val="7"/>
                                  <w:sz w:val="17"/>
                                </w:rPr>
                                <w:t xml:space="preserve"> </w:t>
                              </w:r>
                              <w:r>
                                <w:rPr>
                                  <w:color w:val="231F20"/>
                                  <w:spacing w:val="-2"/>
                                  <w:sz w:val="17"/>
                                </w:rPr>
                                <w:t>situatën</w:t>
                              </w:r>
                            </w:p>
                          </w:txbxContent>
                        </wps:txbx>
                        <wps:bodyPr wrap="square" lIns="0" tIns="0" rIns="0" bIns="0" rtlCol="0">
                          <a:noAutofit/>
                        </wps:bodyPr>
                      </wps:wsp>
                      <wps:wsp>
                        <wps:cNvPr id="994220046" name="Textbox 112"/>
                        <wps:cNvSpPr txBox="1"/>
                        <wps:spPr>
                          <a:xfrm>
                            <a:off x="720980" y="2011522"/>
                            <a:ext cx="2212975" cy="129539"/>
                          </a:xfrm>
                          <a:prstGeom prst="rect">
                            <a:avLst/>
                          </a:prstGeom>
                        </wps:spPr>
                        <wps:txbx>
                          <w:txbxContent>
                            <w:p w:rsidR="008C7670" w:rsidRDefault="008C7670">
                              <w:pPr>
                                <w:spacing w:before="9"/>
                                <w:rPr>
                                  <w:sz w:val="17"/>
                                </w:rPr>
                              </w:pPr>
                              <w:r>
                                <w:rPr>
                                  <w:color w:val="FFFFFF"/>
                                  <w:sz w:val="17"/>
                                </w:rPr>
                                <w:t>Komiteti</w:t>
                              </w:r>
                              <w:r>
                                <w:rPr>
                                  <w:color w:val="FFFFFF"/>
                                  <w:spacing w:val="18"/>
                                  <w:sz w:val="17"/>
                                </w:rPr>
                                <w:t xml:space="preserve"> </w:t>
                              </w:r>
                              <w:r>
                                <w:rPr>
                                  <w:color w:val="FFFFFF"/>
                                  <w:sz w:val="17"/>
                                </w:rPr>
                                <w:t>Ndërministror</w:t>
                              </w:r>
                              <w:r>
                                <w:rPr>
                                  <w:color w:val="FFFFFF"/>
                                  <w:spacing w:val="18"/>
                                  <w:sz w:val="17"/>
                                </w:rPr>
                                <w:t xml:space="preserve"> </w:t>
                              </w:r>
                              <w:r>
                                <w:rPr>
                                  <w:color w:val="FFFFFF"/>
                                  <w:sz w:val="17"/>
                                </w:rPr>
                                <w:t>i</w:t>
                              </w:r>
                              <w:r>
                                <w:rPr>
                                  <w:color w:val="FFFFFF"/>
                                  <w:spacing w:val="18"/>
                                  <w:sz w:val="17"/>
                                </w:rPr>
                                <w:t xml:space="preserve"> </w:t>
                              </w:r>
                              <w:r>
                                <w:rPr>
                                  <w:color w:val="FFFFFF"/>
                                  <w:sz w:val="17"/>
                                </w:rPr>
                                <w:t>Emergjencave</w:t>
                              </w:r>
                              <w:r>
                                <w:rPr>
                                  <w:color w:val="FFFFFF"/>
                                  <w:spacing w:val="19"/>
                                  <w:sz w:val="17"/>
                                </w:rPr>
                                <w:t xml:space="preserve"> </w:t>
                              </w:r>
                              <w:r>
                                <w:rPr>
                                  <w:color w:val="FFFFFF"/>
                                  <w:spacing w:val="-2"/>
                                  <w:sz w:val="17"/>
                                </w:rPr>
                                <w:t>Civile</w:t>
                              </w:r>
                            </w:p>
                          </w:txbxContent>
                        </wps:txbx>
                        <wps:bodyPr wrap="square" lIns="0" tIns="0" rIns="0" bIns="0" rtlCol="0">
                          <a:noAutofit/>
                        </wps:bodyPr>
                      </wps:wsp>
                      <wps:wsp>
                        <wps:cNvPr id="994220047" name="Textbox 113"/>
                        <wps:cNvSpPr txBox="1"/>
                        <wps:spPr>
                          <a:xfrm>
                            <a:off x="1192710" y="2475643"/>
                            <a:ext cx="1270000" cy="129539"/>
                          </a:xfrm>
                          <a:prstGeom prst="rect">
                            <a:avLst/>
                          </a:prstGeom>
                        </wps:spPr>
                        <wps:txbx>
                          <w:txbxContent>
                            <w:p w:rsidR="008C7670" w:rsidRDefault="008C7670">
                              <w:pPr>
                                <w:spacing w:before="9"/>
                                <w:rPr>
                                  <w:sz w:val="17"/>
                                </w:rPr>
                              </w:pPr>
                              <w:r>
                                <w:rPr>
                                  <w:color w:val="231F20"/>
                                  <w:sz w:val="17"/>
                                </w:rPr>
                                <w:t>Komiteti</w:t>
                              </w:r>
                              <w:r>
                                <w:rPr>
                                  <w:color w:val="231F20"/>
                                  <w:spacing w:val="20"/>
                                  <w:sz w:val="17"/>
                                </w:rPr>
                                <w:t xml:space="preserve"> </w:t>
                              </w:r>
                              <w:r>
                                <w:rPr>
                                  <w:color w:val="231F20"/>
                                  <w:sz w:val="17"/>
                                </w:rPr>
                                <w:t>i</w:t>
                              </w:r>
                              <w:r>
                                <w:rPr>
                                  <w:color w:val="231F20"/>
                                  <w:spacing w:val="21"/>
                                  <w:sz w:val="17"/>
                                </w:rPr>
                                <w:t xml:space="preserve"> </w:t>
                              </w:r>
                              <w:r>
                                <w:rPr>
                                  <w:color w:val="231F20"/>
                                  <w:sz w:val="17"/>
                                </w:rPr>
                                <w:t>Mbrojtjes</w:t>
                              </w:r>
                              <w:r>
                                <w:rPr>
                                  <w:color w:val="231F20"/>
                                  <w:spacing w:val="20"/>
                                  <w:sz w:val="17"/>
                                </w:rPr>
                                <w:t xml:space="preserve"> </w:t>
                              </w:r>
                              <w:r>
                                <w:rPr>
                                  <w:color w:val="231F20"/>
                                  <w:spacing w:val="-2"/>
                                  <w:sz w:val="17"/>
                                </w:rPr>
                                <w:t>Civile</w:t>
                              </w:r>
                            </w:p>
                          </w:txbxContent>
                        </wps:txbx>
                        <wps:bodyPr wrap="square" lIns="0" tIns="0" rIns="0" bIns="0" rtlCol="0">
                          <a:noAutofit/>
                        </wps:bodyPr>
                      </wps:wsp>
                      <wps:wsp>
                        <wps:cNvPr id="994220048" name="Textbox 114"/>
                        <wps:cNvSpPr txBox="1"/>
                        <wps:spPr>
                          <a:xfrm>
                            <a:off x="816547" y="2966205"/>
                            <a:ext cx="2021839" cy="129539"/>
                          </a:xfrm>
                          <a:prstGeom prst="rect">
                            <a:avLst/>
                          </a:prstGeom>
                        </wps:spPr>
                        <wps:txbx>
                          <w:txbxContent>
                            <w:p w:rsidR="008C7670" w:rsidRDefault="008C7670">
                              <w:pPr>
                                <w:spacing w:before="9"/>
                                <w:rPr>
                                  <w:sz w:val="17"/>
                                </w:rPr>
                              </w:pPr>
                              <w:r>
                                <w:rPr>
                                  <w:color w:val="231F20"/>
                                  <w:sz w:val="17"/>
                                </w:rPr>
                                <w:t>Ministria</w:t>
                              </w:r>
                              <w:r>
                                <w:rPr>
                                  <w:color w:val="231F20"/>
                                  <w:spacing w:val="18"/>
                                  <w:sz w:val="17"/>
                                </w:rPr>
                                <w:t xml:space="preserve"> </w:t>
                              </w:r>
                              <w:r>
                                <w:rPr>
                                  <w:color w:val="231F20"/>
                                  <w:sz w:val="17"/>
                                </w:rPr>
                                <w:t>përgjegjëse</w:t>
                              </w:r>
                              <w:r>
                                <w:rPr>
                                  <w:color w:val="231F20"/>
                                  <w:spacing w:val="19"/>
                                  <w:sz w:val="17"/>
                                </w:rPr>
                                <w:t xml:space="preserve"> </w:t>
                              </w:r>
                              <w:r>
                                <w:rPr>
                                  <w:color w:val="231F20"/>
                                  <w:sz w:val="17"/>
                                </w:rPr>
                                <w:t>për</w:t>
                              </w:r>
                              <w:r>
                                <w:rPr>
                                  <w:color w:val="231F20"/>
                                  <w:spacing w:val="19"/>
                                  <w:sz w:val="17"/>
                                </w:rPr>
                                <w:t xml:space="preserve"> </w:t>
                              </w:r>
                              <w:r>
                                <w:rPr>
                                  <w:color w:val="231F20"/>
                                  <w:sz w:val="17"/>
                                </w:rPr>
                                <w:t>Mbrojtjen</w:t>
                              </w:r>
                              <w:r>
                                <w:rPr>
                                  <w:color w:val="231F20"/>
                                  <w:spacing w:val="19"/>
                                  <w:sz w:val="17"/>
                                </w:rPr>
                                <w:t xml:space="preserve"> </w:t>
                              </w:r>
                              <w:r>
                                <w:rPr>
                                  <w:color w:val="231F20"/>
                                  <w:spacing w:val="-2"/>
                                  <w:sz w:val="17"/>
                                </w:rPr>
                                <w:t>Civile</w:t>
                              </w:r>
                            </w:p>
                          </w:txbxContent>
                        </wps:txbx>
                        <wps:bodyPr wrap="square" lIns="0" tIns="0" rIns="0" bIns="0" rtlCol="0">
                          <a:noAutofit/>
                        </wps:bodyPr>
                      </wps:wsp>
                      <wps:wsp>
                        <wps:cNvPr id="994220049" name="Textbox 115"/>
                        <wps:cNvSpPr txBox="1"/>
                        <wps:spPr>
                          <a:xfrm>
                            <a:off x="1136970" y="3456773"/>
                            <a:ext cx="1896110" cy="129539"/>
                          </a:xfrm>
                          <a:prstGeom prst="rect">
                            <a:avLst/>
                          </a:prstGeom>
                        </wps:spPr>
                        <wps:txbx>
                          <w:txbxContent>
                            <w:p w:rsidR="008C7670" w:rsidRDefault="008C7670">
                              <w:pPr>
                                <w:spacing w:before="9"/>
                                <w:rPr>
                                  <w:sz w:val="17"/>
                                </w:rPr>
                              </w:pPr>
                              <w:r>
                                <w:rPr>
                                  <w:color w:val="231F20"/>
                                  <w:sz w:val="17"/>
                                </w:rPr>
                                <w:t>Agjencia</w:t>
                              </w:r>
                              <w:r>
                                <w:rPr>
                                  <w:color w:val="231F20"/>
                                  <w:spacing w:val="19"/>
                                  <w:sz w:val="17"/>
                                </w:rPr>
                                <w:t xml:space="preserve"> </w:t>
                              </w:r>
                              <w:r>
                                <w:rPr>
                                  <w:color w:val="231F20"/>
                                  <w:sz w:val="17"/>
                                </w:rPr>
                                <w:t>Kombëtare</w:t>
                              </w:r>
                              <w:r>
                                <w:rPr>
                                  <w:color w:val="231F20"/>
                                  <w:spacing w:val="19"/>
                                  <w:sz w:val="17"/>
                                </w:rPr>
                                <w:t xml:space="preserve"> </w:t>
                              </w:r>
                              <w:r>
                                <w:rPr>
                                  <w:color w:val="231F20"/>
                                  <w:sz w:val="17"/>
                                </w:rPr>
                                <w:t>e</w:t>
                              </w:r>
                              <w:r>
                                <w:rPr>
                                  <w:color w:val="231F20"/>
                                  <w:spacing w:val="19"/>
                                  <w:sz w:val="17"/>
                                </w:rPr>
                                <w:t xml:space="preserve"> </w:t>
                              </w:r>
                              <w:r>
                                <w:rPr>
                                  <w:color w:val="231F20"/>
                                  <w:sz w:val="17"/>
                                </w:rPr>
                                <w:t>Mbrojtjes</w:t>
                              </w:r>
                              <w:r>
                                <w:rPr>
                                  <w:color w:val="231F20"/>
                                  <w:spacing w:val="20"/>
                                  <w:sz w:val="17"/>
                                </w:rPr>
                                <w:t xml:space="preserve"> </w:t>
                              </w:r>
                              <w:r>
                                <w:rPr>
                                  <w:color w:val="231F20"/>
                                  <w:spacing w:val="-2"/>
                                  <w:sz w:val="17"/>
                                </w:rPr>
                                <w:t>Civile</w:t>
                              </w:r>
                            </w:p>
                          </w:txbxContent>
                        </wps:txbx>
                        <wps:bodyPr wrap="square" lIns="0" tIns="0" rIns="0" bIns="0" rtlCol="0">
                          <a:noAutofit/>
                        </wps:bodyPr>
                      </wps:wsp>
                      <wps:wsp>
                        <wps:cNvPr id="994220050" name="Textbox 116"/>
                        <wps:cNvSpPr txBox="1"/>
                        <wps:spPr>
                          <a:xfrm>
                            <a:off x="1567641" y="3947336"/>
                            <a:ext cx="1417955" cy="129539"/>
                          </a:xfrm>
                          <a:prstGeom prst="rect">
                            <a:avLst/>
                          </a:prstGeom>
                        </wps:spPr>
                        <wps:txbx>
                          <w:txbxContent>
                            <w:p w:rsidR="008C7670" w:rsidRDefault="008C7670">
                              <w:pPr>
                                <w:spacing w:before="9"/>
                                <w:rPr>
                                  <w:sz w:val="17"/>
                                </w:rPr>
                              </w:pPr>
                              <w:r>
                                <w:rPr>
                                  <w:color w:val="231F20"/>
                                  <w:sz w:val="17"/>
                                </w:rPr>
                                <w:t>Komisioni</w:t>
                              </w:r>
                              <w:r>
                                <w:rPr>
                                  <w:color w:val="231F20"/>
                                  <w:spacing w:val="7"/>
                                  <w:sz w:val="17"/>
                                </w:rPr>
                                <w:t xml:space="preserve"> </w:t>
                              </w:r>
                              <w:r>
                                <w:rPr>
                                  <w:color w:val="231F20"/>
                                  <w:sz w:val="17"/>
                                </w:rPr>
                                <w:t>Teknik</w:t>
                              </w:r>
                              <w:r>
                                <w:rPr>
                                  <w:color w:val="231F20"/>
                                  <w:spacing w:val="8"/>
                                  <w:sz w:val="17"/>
                                </w:rPr>
                                <w:t xml:space="preserve"> </w:t>
                              </w:r>
                              <w:r>
                                <w:rPr>
                                  <w:color w:val="231F20"/>
                                  <w:spacing w:val="-2"/>
                                  <w:sz w:val="17"/>
                                </w:rPr>
                                <w:t>Këshillimor</w:t>
                              </w:r>
                            </w:p>
                          </w:txbxContent>
                        </wps:txbx>
                        <wps:bodyPr wrap="square" lIns="0" tIns="0" rIns="0" bIns="0" rtlCol="0">
                          <a:noAutofit/>
                        </wps:bodyPr>
                      </wps:wsp>
                      <wps:wsp>
                        <wps:cNvPr id="994220051" name="Textbox 117"/>
                        <wps:cNvSpPr txBox="1"/>
                        <wps:spPr>
                          <a:xfrm>
                            <a:off x="1427011" y="4437898"/>
                            <a:ext cx="1699260" cy="129539"/>
                          </a:xfrm>
                          <a:prstGeom prst="rect">
                            <a:avLst/>
                          </a:prstGeom>
                        </wps:spPr>
                        <wps:txbx>
                          <w:txbxContent>
                            <w:p w:rsidR="008C7670" w:rsidRDefault="008C7670">
                              <w:pPr>
                                <w:spacing w:before="9"/>
                                <w:rPr>
                                  <w:sz w:val="17"/>
                                </w:rPr>
                              </w:pPr>
                              <w:r>
                                <w:rPr>
                                  <w:color w:val="231F20"/>
                                  <w:sz w:val="17"/>
                                </w:rPr>
                                <w:t>Qendrat</w:t>
                              </w:r>
                              <w:r>
                                <w:rPr>
                                  <w:color w:val="231F20"/>
                                  <w:spacing w:val="13"/>
                                  <w:sz w:val="17"/>
                                </w:rPr>
                                <w:t xml:space="preserve"> </w:t>
                              </w:r>
                              <w:r>
                                <w:rPr>
                                  <w:color w:val="231F20"/>
                                  <w:sz w:val="17"/>
                                </w:rPr>
                                <w:t>e</w:t>
                              </w:r>
                              <w:r>
                                <w:rPr>
                                  <w:color w:val="231F20"/>
                                  <w:spacing w:val="13"/>
                                  <w:sz w:val="17"/>
                                </w:rPr>
                                <w:t xml:space="preserve"> </w:t>
                              </w:r>
                              <w:r>
                                <w:rPr>
                                  <w:color w:val="231F20"/>
                                  <w:sz w:val="17"/>
                                </w:rPr>
                                <w:t>Mbrojtjes</w:t>
                              </w:r>
                              <w:r>
                                <w:rPr>
                                  <w:color w:val="231F20"/>
                                  <w:spacing w:val="13"/>
                                  <w:sz w:val="17"/>
                                </w:rPr>
                                <w:t xml:space="preserve"> </w:t>
                              </w:r>
                              <w:r>
                                <w:rPr>
                                  <w:color w:val="231F20"/>
                                  <w:sz w:val="17"/>
                                </w:rPr>
                                <w:t>Civile</w:t>
                              </w:r>
                              <w:r>
                                <w:rPr>
                                  <w:color w:val="231F20"/>
                                  <w:spacing w:val="13"/>
                                  <w:sz w:val="17"/>
                                </w:rPr>
                                <w:t xml:space="preserve"> </w:t>
                              </w:r>
                              <w:r>
                                <w:rPr>
                                  <w:color w:val="231F20"/>
                                  <w:sz w:val="17"/>
                                </w:rPr>
                                <w:t>në</w:t>
                              </w:r>
                              <w:r>
                                <w:rPr>
                                  <w:color w:val="231F20"/>
                                  <w:spacing w:val="13"/>
                                  <w:sz w:val="17"/>
                                </w:rPr>
                                <w:t xml:space="preserve"> </w:t>
                              </w:r>
                              <w:r>
                                <w:rPr>
                                  <w:color w:val="231F20"/>
                                  <w:spacing w:val="-4"/>
                                  <w:sz w:val="17"/>
                                </w:rPr>
                                <w:t>qark</w:t>
                              </w:r>
                            </w:p>
                          </w:txbxContent>
                        </wps:txbx>
                        <wps:bodyPr wrap="square" lIns="0" tIns="0" rIns="0" bIns="0" rtlCol="0">
                          <a:noAutofit/>
                        </wps:bodyPr>
                      </wps:wsp>
                      <wps:wsp>
                        <wps:cNvPr id="994220052" name="Textbox 118"/>
                        <wps:cNvSpPr txBox="1"/>
                        <wps:spPr>
                          <a:xfrm>
                            <a:off x="930790" y="4928461"/>
                            <a:ext cx="1793239" cy="129539"/>
                          </a:xfrm>
                          <a:prstGeom prst="rect">
                            <a:avLst/>
                          </a:prstGeom>
                        </wps:spPr>
                        <wps:txbx>
                          <w:txbxContent>
                            <w:p w:rsidR="008C7670" w:rsidRDefault="008C7670">
                              <w:pPr>
                                <w:spacing w:before="9"/>
                                <w:rPr>
                                  <w:sz w:val="17"/>
                                </w:rPr>
                              </w:pPr>
                              <w:r>
                                <w:rPr>
                                  <w:color w:val="231F20"/>
                                  <w:w w:val="105"/>
                                  <w:sz w:val="17"/>
                                </w:rPr>
                                <w:t>Ministritë</w:t>
                              </w:r>
                              <w:r>
                                <w:rPr>
                                  <w:color w:val="231F20"/>
                                  <w:spacing w:val="-4"/>
                                  <w:w w:val="105"/>
                                  <w:sz w:val="17"/>
                                </w:rPr>
                                <w:t xml:space="preserve"> </w:t>
                              </w:r>
                              <w:r>
                                <w:rPr>
                                  <w:color w:val="231F20"/>
                                  <w:w w:val="105"/>
                                  <w:sz w:val="17"/>
                                </w:rPr>
                                <w:t>dhe</w:t>
                              </w:r>
                              <w:r>
                                <w:rPr>
                                  <w:color w:val="231F20"/>
                                  <w:spacing w:val="-3"/>
                                  <w:w w:val="105"/>
                                  <w:sz w:val="17"/>
                                </w:rPr>
                                <w:t xml:space="preserve"> </w:t>
                              </w:r>
                              <w:r>
                                <w:rPr>
                                  <w:color w:val="231F20"/>
                                  <w:w w:val="105"/>
                                  <w:sz w:val="17"/>
                                </w:rPr>
                                <w:t>institucionet</w:t>
                              </w:r>
                              <w:r>
                                <w:rPr>
                                  <w:color w:val="231F20"/>
                                  <w:spacing w:val="-4"/>
                                  <w:w w:val="105"/>
                                  <w:sz w:val="17"/>
                                </w:rPr>
                                <w:t xml:space="preserve"> </w:t>
                              </w:r>
                              <w:r>
                                <w:rPr>
                                  <w:color w:val="231F20"/>
                                  <w:spacing w:val="-2"/>
                                  <w:w w:val="105"/>
                                  <w:sz w:val="17"/>
                                </w:rPr>
                                <w:t>qendrore</w:t>
                              </w:r>
                            </w:p>
                          </w:txbxContent>
                        </wps:txbx>
                        <wps:bodyPr wrap="square" lIns="0" tIns="0" rIns="0" bIns="0" rtlCol="0">
                          <a:noAutofit/>
                        </wps:bodyPr>
                      </wps:wsp>
                    </wpg:wgp>
                  </a:graphicData>
                </a:graphic>
              </wp:anchor>
            </w:drawing>
          </mc:Choice>
          <mc:Fallback>
            <w:pict>
              <v:group w14:anchorId="621375E9" id="Group 24" o:spid="_x0000_s1027" style="position:absolute;left:0;text-align:left;margin-left:189.05pt;margin-top:18.5pt;width:247.3pt;height:408.9pt;z-index:-251630592;mso-wrap-distance-left:0;mso-wrap-distance-right:0;mso-position-horizontal-relative:page" coordorigin="318" coordsize="31406,519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">
                <v:shape id="Graphic 82" o:spid="_x0000_s1028" style="position:absolute;left:6501;top:32049;width:3352;height:3226;visibility:visible;mso-wrap-style:square;v-text-anchor:top" coordsize="335280,322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QB98MA&#10;AADbAAAADwAAAGRycy9kb3ducmV2LnhtbESPQWsCMRSE7wX/Q3iCt5pVodXVKCoUeipWF/T42Dx3&#10;FzcvYZNq9t83QqHHYWa+YVabaFpxp843lhVMxhkI4tLqhisFxenjdQ7CB2SNrWVS0JOHzXrwssJc&#10;2wd/0/0YKpEg7HNUUIfgcil9WZNBP7aOOHlX2xkMSXaV1B0+Ety0cpplb9Jgw2mhRkf7msrb8cco&#10;0HFeFLtZnFz7Hi9+/+4O5y+n1GgYt0sQgWL4D/+1P7WC6QKeX9IPkO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HQB98MAAADbAAAADwAAAAAAAAAAAAAAAACYAgAAZHJzL2Rv&#10;d25yZXYueG1sUEsFBgAAAAAEAAQA9QAAAIgDAAAAAA==&#10;" path="m,l,322580r334810,e" filled="f" strokecolor="#d1d3d4" strokeweight="1.08pt">
                  <v:path arrowok="t"/>
                </v:shape>
                <v:shape id="Graphic 83" o:spid="_x0000_s1029" style="position:absolute;left:9463;top:34888;width:387;height:775;visibility:visible;mso-wrap-style:square;v-text-anchor:top" coordsize="38735,77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2uicUA&#10;AADbAAAADwAAAGRycy9kb3ducmV2LnhtbESPT2vCQBTE7wW/w/IK3pqNFUpJXUMjSD1Yi7agvT2y&#10;L39q9m3Mrhq/vSsIPQ4z8xtmkvamESfqXG1ZwSiKQRDnVtdcKvj5nj+9gnAeWWNjmRRcyEE6HTxM&#10;MNH2zGs6bXwpAoRdggoq79tESpdXZNBFtiUOXmE7gz7IrpS6w3OAm0Y+x/GLNFhzWKiwpVlF+X5z&#10;NAqW22z3+ZuZv4+DHDVeHgpeFV9KDR/79zcQnnr/H763F1rBeAy3L+EHyOk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a6JxQAAANsAAAAPAAAAAAAAAAAAAAAAAJgCAABkcnMv&#10;ZG93bnJldi54bWxQSwUGAAAAAAQABAD1AAAAigMAAAAA&#10;" path="m,77228l38608,38620,,e" filled="f" strokecolor="#d1d3d4" strokeweight="1pt">
                  <v:path arrowok="t"/>
                </v:shape>
                <v:shape id="Graphic 84" o:spid="_x0000_s1030" style="position:absolute;left:11413;top:37214;width:2217;height:3226;visibility:visible;mso-wrap-style:square;v-text-anchor:top" coordsize="221615,322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yFNcUA&#10;AADbAAAADwAAAGRycy9kb3ducmV2LnhtbESPQWvCQBSE74X+h+UVvDWb1iCaukqxCD1Foj30+Mi+&#10;JiHZt2l2m6T+elcQPA4z8w2z3k6mFQP1rras4CWKQRAXVtdcKvg67Z+XIJxH1thaJgX/5GC7eXxY&#10;Y6rtyDkNR1+KAGGXooLK+y6V0hUVGXSR7YiD92N7gz7IvpS6xzHATStf43ghDdYcFirsaFdR0Rz/&#10;jIID/ibn5rtZZaXJV7t9nWcfca7U7Gl6fwPhafL38K39qRXME7h+CT9Abi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4XIU1xQAAANsAAAAPAAAAAAAAAAAAAAAAAJgCAABkcnMv&#10;ZG93bnJldi54bWxQSwUGAAAAAAQABAD1AAAAigMAAAAA&#10;" path="m,l,322579r221145,e" filled="f" strokecolor="#d1d3d4" strokeweight="1.08pt">
                  <v:path arrowok="t"/>
                </v:shape>
                <v:shape id="Graphic 85" o:spid="_x0000_s1031" style="position:absolute;left:13239;top:40054;width:387;height:774;visibility:visible;mso-wrap-style:square;v-text-anchor:top" coordsize="38735,77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aoisUA&#10;AADbAAAADwAAAGRycy9kb3ducmV2LnhtbESPT2sCMRTE74LfITyhN82q0MpqFC2IPVRLVVBvj83b&#10;P3bzsm5SXb99IxQ8DjPzG2Yya0wprlS7wrKCfi8CQZxYXXCmYL9bdkcgnEfWWFomBXdyMJu2WxOM&#10;tb3xN123PhMBwi5GBbn3VSylS3Iy6Hq2Ig5eamuDPsg6k7rGW4CbUg6i6FUaLDgs5FjRe07Jz/bX&#10;KPg8LI7r08KcVxfZL728pLxJv5R66TTzMQhPjX+G/9sfWsHwDR5fwg+Q0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xqiKxQAAANsAAAAPAAAAAAAAAAAAAAAAAJgCAABkcnMv&#10;ZG93bnJldi54bWxQSwUGAAAAAAQABAD1AAAAigMAAAAA&#10;" path="m,77228l38608,38620,,e" filled="f" strokecolor="#d1d3d4" strokeweight="1pt">
                  <v:path arrowok="t"/>
                </v:shape>
                <v:shape id="Graphic 86" o:spid="_x0000_s1032" style="position:absolute;left:11413;top:37214;width:2217;height:8134;visibility:visible;mso-wrap-style:square;v-text-anchor:top" coordsize="221615,8134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N53XcQA&#10;AADbAAAADwAAAGRycy9kb3ducmV2LnhtbESPQYvCMBSE7wv+h/AEL6Kp7rJINYoIgl6Udb14eyTP&#10;tti8lCbW2l9vFoQ9DjPzDbNYtbYUDdW+cKxgMk5AEGtnCs4UnH+3oxkIH5ANlo5JwZM8rJa9jwWm&#10;xj34h5pTyESEsE9RQR5ClUrpdU4W/dhVxNG7utpiiLLOpKnxEeG2lNMk+ZYWC44LOVa0yUnfTner&#10;YH9cs952zede34fdIZkOL509KDXot+s5iEBt+A+/2zuj4GsCf1/iD5D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Ted13EAAAA2wAAAA8AAAAAAAAAAAAAAAAAmAIAAGRycy9k&#10;b3ducmV2LnhtbFBLBQYAAAAABAAEAPUAAACJAwAAAAA=&#10;" path="m,l,813142r221145,e" filled="f" strokecolor="#d1d3d4" strokeweight="1.08pt">
                  <v:path arrowok="t"/>
                </v:shape>
                <v:shape id="Graphic 87" o:spid="_x0000_s1033" style="position:absolute;left:13239;top:44959;width:387;height:775;visibility:visible;mso-wrap-style:square;v-text-anchor:top" coordsize="38735,77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d4b8UA&#10;AADbAAAADwAAAGRycy9kb3ducmV2LnhtbESPT2vCQBTE7wW/w/IK3pqNIiKpa2gEaQ+1oi1ob4/s&#10;y5+afRuzW02/vSsIPQ4z8xtmnvamEWfqXG1ZwSiKQRDnVtdcKvj6XD3NQDiPrLGxTAr+yEG6GDzM&#10;MdH2wls673wpAoRdggoq79tESpdXZNBFtiUOXmE7gz7IrpS6w0uAm0aO43gqDdYcFipsaVlRftz9&#10;GgXv++yw/s7Mz+tJjhovTwV/FBulho/9yzMIT73/D9/bb1rBZAy3L+EHyMU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t3hvxQAAANsAAAAPAAAAAAAAAAAAAAAAAJgCAABkcnMv&#10;ZG93bnJldi54bWxQSwUGAAAAAAQABAD1AAAAigMAAAAA&#10;" path="m,77228l38608,38620,,e" filled="f" strokecolor="#d1d3d4" strokeweight="1pt">
                  <v:path arrowok="t"/>
                </v:shape>
                <v:shape id="Graphic 88" o:spid="_x0000_s1034" style="position:absolute;left:4315;top:49953;width:387;height:775;visibility:visible;mso-wrap-style:square;v-text-anchor:top" coordsize="38735,77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vd9MUA&#10;AADbAAAADwAAAGRycy9kb3ducmV2LnhtbESPT2sCMRTE74LfITyhN82qpchqFC2IPVRLVVBvj83b&#10;P3bzsm5SXb99IxQ8DjPzG2Yya0wprlS7wrKCfi8CQZxYXXCmYL9bdkcgnEfWWFomBXdyMJu2WxOM&#10;tb3xN123PhMBwi5GBbn3VSylS3Iy6Hq2Ig5eamuDPsg6k7rGW4CbUg6i6E0aLDgs5FjRe07Jz/bX&#10;KPg8LI7r08KcVxfZL728pLxJv5R66TTzMQhPjX+G/9sfWsHrEB5fwg+Q0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930xQAAANsAAAAPAAAAAAAAAAAAAAAAAJgCAABkcnMv&#10;ZG93bnJldi54bWxQSwUGAAAAAAQABAD1AAAAigMAAAAA&#10;" path="m,77228l38608,38620,,e" filled="f" strokecolor="#d1d3d4" strokeweight="1pt">
                  <v:path arrowok="t"/>
                </v:shape>
                <v:shape id="Graphic 89" o:spid="_x0000_s1035" style="position:absolute;left:2732;top:2542;width:4597;height:47802;visibility:visible;mso-wrap-style:square;v-text-anchor:top" coordsize="459740,47802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9/7sMA&#10;AADbAAAADwAAAGRycy9kb3ducmV2LnhtbESPQWvCQBSE7wX/w/IEb3VjCRJSVxFFEdNLYw49PrKv&#10;SWj2bchuY/LvXaHQ4zAz3zCb3WhaMVDvGssKVssIBHFpdcOVguJ2ek1AOI+ssbVMCiZysNvOXjaY&#10;anvnTxpyX4kAYZeigtr7LpXSlTUZdEvbEQfv2/YGfZB9JXWP9wA3rXyLorU02HBYqLGjQ03lT/5r&#10;FCQJr6YSz04XbXaM4o/115BdlVrMx/07CE+j/w//tS9aQRzD80v4AXL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C9/7sMAAADbAAAADwAAAAAAAAAAAAAAAACYAgAAZHJzL2Rv&#10;d25yZXYueG1sUEsFBgAAAAAEAAQA9QAAAIgDAAAAAA==&#10;" path="m,l,4779797r459270,e" filled="f" strokecolor="#d1d3d4" strokeweight=".38097mm">
                  <v:path arrowok="t"/>
                </v:shape>
                <v:shape id="Graphic 90" o:spid="_x0000_s1036" style="position:absolute;left:318;width:31406;height:3600;visibility:visible;mso-wrap-style:square;v-text-anchor:top" coordsize="3172460,3600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MG6cUA&#10;AADbAAAADwAAAGRycy9kb3ducmV2LnhtbESP3WrCQBSE74W+w3IK3ummoYpNXSVIC4IiaKU/d4fs&#10;MQlmz6a7q6Zv3xUEL4eZ+YaZzjvTiDM5X1tW8DRMQBAXVtdcKth/vA8mIHxA1thYJgV/5GE+e+hN&#10;MdP2wls670IpIoR9hgqqENpMSl9UZNAPbUscvYN1BkOUrpTa4SXCTSPTJBlLgzXHhQpbWlRUHHcn&#10;oyC3ev3rPzc/36vEfTWHdF++4JtS/ccufwURqAv38K291AqeR3D9En+AnP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gwbpxQAAANsAAAAPAAAAAAAAAAAAAAAAAJgCAABkcnMv&#10;ZG93bnJldi54bWxQSwUGAAAAAAQABAD1AAAAigMAAAAA&#10;" path="m3101809,l70129,,42835,5512,20543,20543,5512,42835,,70129,,289839r5512,27299l20543,339429r22292,15029l70129,359968r3031680,l3129108,354458r22292,-15029l3166428,317138r5511,-27299l3171939,70129r-5511,-27294l3151400,20543,3129108,5512,3101809,xe" fillcolor="#749c75" stroked="f">
                  <v:path arrowok="t"/>
                </v:shape>
                <v:shape id="Graphic 91" o:spid="_x0000_s1037" style="position:absolute;left:4701;top:4700;width:27019;height:47231;visibility:visible;mso-wrap-style:square;v-text-anchor:top" coordsize="2701925,4723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HHAcQA&#10;AADbAAAADwAAAGRycy9kb3ducmV2LnhtbESPQWvCQBSE70L/w/IKXkQ3FTESXaUK0l56aFS8PrLP&#10;JJp9G7Orif++WxA8DjPzDbNYdaYSd2pcaVnBxygCQZxZXXKuYL/bDmcgnEfWWFkmBQ9ysFq+9RaY&#10;aNvyL91Tn4sAYZeggsL7OpHSZQUZdCNbEwfvZBuDPsgml7rBNsBNJcdRNJUGSw4LBda0KSi7pDej&#10;INufx1f7kw7i9Wb2tT7aKm7bg1L99+5zDsJT51/hZ/tbK5jE8P8l/AC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XRxwHEAAAA2wAAAA8AAAAAAAAAAAAAAAAAmAIAAGRycy9k&#10;b3ducmV2LnhtbFBLBQYAAAAABAAEAPUAAACJAwAAAAA=&#10;" path="m2701823,4433989r-5563,-27585l2681071,4383887r-22530,-15189l2630957,4363123r-2560091,l43281,4368698r-22517,15189l5575,4406404,,4433989r,218237l5575,4679810r15189,22530l43281,4717529r27585,5563l2630957,4723092r27584,-5563l2681071,4702340r15189,-22530l2701823,4652226r,-218237xem2701823,541375r-5601,-27762l2680932,490943r-22670,-15278l2630500,470052r-2559177,l43561,475665,20891,490943,5613,513613,,541375,,758698r5613,27774l20891,809142r22670,15278l71323,830021r2559177,l2658262,824420r22670,-15278l2696222,786472r5601,-27774l2701823,541375xem2701823,72123r-5664,-28067l2680703,21132,2657779,5676,2629700,,72136,,44056,5676,21132,21132,5676,44056,12,72123r,215722l5676,315925r15456,22923l44056,354304r28080,5664l2629700,359968r28079,-5664l2680703,338848r15456,-22923l2701823,287845r,-215722xe" fillcolor="#e6e7e8" stroked="f">
                  <v:path arrowok="t"/>
                </v:shape>
                <v:shape id="Graphic 92" o:spid="_x0000_s1038" style="position:absolute;left:4701;top:19035;width:27019;height:3600;visibility:visible;mso-wrap-style:square;v-text-anchor:top" coordsize="2701925,3600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FfE7MYA&#10;AADbAAAADwAAAGRycy9kb3ducmV2LnhtbESPT2vCQBTE70K/w/IK3nRT0Vaiq7SWqJfS+ufg8ZF9&#10;JqHZt2l2E+O3dwuCx2FmfsPMl50pRUu1KywreBlGIIhTqwvOFBwPyWAKwnlkjaVlUnAlB8vFU2+O&#10;sbYX3lG795kIEHYxKsi9r2IpXZqTQTe0FXHwzrY26IOsM6lrvAS4KeUoil6lwYLDQo4VrXJKf/eN&#10;UfBxaj7Hf+Njm/x8R8VX05lks10r1X/u3mcgPHX+Eb63t1rB5A3+v4QfIB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FfE7MYAAADbAAAADwAAAAAAAAAAAAAAAACYAgAAZHJz&#10;L2Rvd25yZXYueG1sUEsFBgAAAAAEAAQA9QAAAIsDAAAAAA==&#10;" path="m2628455,l73367,,44807,5764,21486,21486,5764,44807,,73367,,286600r5764,28561l21486,338481r23321,15722l73367,359968r2555088,l2657010,354203r23321,-15722l2696056,315161r5767,-28561l2701823,73367r-5767,-28560l2680331,21486,2657010,5764,2628455,xe" fillcolor="#f16a23" stroked="f">
                  <v:path arrowok="t"/>
                </v:shape>
                <v:shape id="Graphic 93" o:spid="_x0000_s1039" style="position:absolute;left:9849;top:14218;width:21875;height:32810;visibility:visible;mso-wrap-style:square;v-text-anchor:top" coordsize="2187575,32810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" path="m2187029,2991154r-5538,-27381l2166416,2941396r-22364,-15075l2116658,2920784r-1663205,l426059,2926321r-22365,15075l388607,2963773r-5525,27381l383082,3210382r5525,27394l403694,3260140r22365,15088l453453,3280753r1663205,l2144052,3275228r22364,-15088l2181491,3237776r5538,-27394l2187029,2991154xem2187029,2503055r-5728,-28346l2165693,2451557r-23153,-15608l2114194,2430221r-1658277,l427558,2435949r-23152,15608l388797,2474709r-5715,28346l383082,2717355r5715,28359l404406,2768866r23152,15609l455917,2790190r1658277,l2142540,2784475r23153,-15609l2181301,2745714r5728,-28359l2187029,2503055xem2187029,2013356r-5792,-28677l2165439,1961248r-23419,-15799l2113330,1939658r-2039632,l45008,1945449r-23418,15799l5791,1984679,,2013356r,212573l5791,2254618r15799,23431l45008,2293836r28690,5791l2113330,2299627r28690,-5791l2165439,2278049r15798,-23431l2187029,2225929r,-212573xem2187029,70269r-5525,-27356l2166442,20574,2144115,5524,2116772,,70269,,42913,5524,20586,20574,5524,42913,12,70269r,219443l5524,317055r15062,22327l42913,354444r27356,5524l2116772,359968r27343,-5524l2166442,339382r15062,-22327l2187029,289712r,-219443xe" fillcolor="#e6e7e8" stroked="f">
                  <v:path arrowok="t"/>
                </v:shape>
                <v:shape id="Graphic 94" o:spid="_x0000_s1040" style="position:absolute;left:6501;top:13000;width:3352;height:3226;visibility:visible;mso-wrap-style:square;v-text-anchor:top" coordsize="335280,322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JyisMA&#10;AADbAAAADwAAAGRycy9kb3ducmV2LnhtbESPQWsCMRSE7wX/Q3iCt5pVaaurUaxQ6ElaXdDjY/Pc&#10;Xdy8hE2q2X/fCIUeh5n5hlltomnFjTrfWFYwGWcgiEurG64UFMeP5zkIH5A1tpZJQU8eNuvB0wpz&#10;be/8TbdDqESCsM9RQR2Cy6X0ZU0G/dg64uRdbGcwJNlVUnd4T3DTymmWvUqDDaeFGh3taiqvhx+j&#10;QMd5UbzP4uTS93j2uzf3ddo7pUbDuF2CCBTDf/iv/akVvCzg8SX9ALn+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HJyisMAAADbAAAADwAAAAAAAAAAAAAAAACYAgAAZHJzL2Rv&#10;d25yZXYueG1sUEsFBgAAAAAEAAQA9QAAAIgDAAAAAA==&#10;" path="m,l,322580r334810,e" filled="f" strokecolor="#d1d3d4" strokeweight="1.08pt">
                  <v:path arrowok="t"/>
                </v:shape>
                <v:shape id="Graphic 95" o:spid="_x0000_s1041" style="position:absolute;left:2732;top:6500;width:1975;height:13;visibility:visible;mso-wrap-style:square;v-text-anchor:top" coordsize="197485,1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I3NsIA&#10;AADbAAAADwAAAGRycy9kb3ducmV2LnhtbERP3WrCMBS+H/gO4Qi7s6kTiqvGogPZmF64bg9waI5t&#10;bXLSNZl2b79cCLv8+P7XxWiNuNLgW8cK5kkKgrhyuuVawdfnfrYE4QOyRuOYFPySh2IzeVhjrt2N&#10;P+hahlrEEPY5KmhC6HMpfdWQRZ+4njhyZzdYDBEOtdQD3mK4NfIpTTNpseXY0GBPLw1VXfljFbyW&#10;i0we358vtKuy4/ei25/MwSj1OB23KxCBxvAvvrvftIIsro9f4g+Qm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YAjc2wgAAANsAAAAPAAAAAAAAAAAAAAAAAJgCAABkcnMvZG93&#10;bnJldi54bWxQSwUGAAAAAAQABAD1AAAAhwMAAAAA&#10;" path="m196862,l,e" filled="f" strokecolor="#d1d3d4" strokeweight="1.08pt">
                  <v:path arrowok="t"/>
                </v:shape>
                <v:shape id="Graphic 96" o:spid="_x0000_s1042" style="position:absolute;left:2732;top:11200;width:1975;height:13;visibility:visible;mso-wrap-style:square;v-text-anchor:top" coordsize="197485,1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06SrcUA&#10;AADbAAAADwAAAGRycy9kb3ducmV2LnhtbESP0WrCQBRE3wv+w3KFvulGhdCmboIKUml9sGk/4JK9&#10;TaK7d2N21fTvuwWhj8PMnGGWxWCNuFLvW8cKZtMEBHHldMu1gq/P7eQJhA/IGo1jUvBDHop89LDE&#10;TLsbf9C1DLWIEPYZKmhC6DIpfdWQRT91HXH0vl1vMUTZ11L3eItwa+Q8SVJpseW40GBHm4aqU3mx&#10;Cl7LRSr3b89HWlfp/rw4bQ/m3Sj1OB5WLyACDeE/fG/vtIJ0Bn9f4g+Q+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TpKtxQAAANsAAAAPAAAAAAAAAAAAAAAAAJgCAABkcnMv&#10;ZG93bnJldi54bWxQSwUGAAAAAAQABAD1AAAAigMAAAAA&#10;" path="m196862,l,e" filled="f" strokecolor="#d1d3d4" strokeweight="1.08pt">
                  <v:path arrowok="t"/>
                </v:shape>
                <v:shape id="Graphic 97" o:spid="_x0000_s1043" style="position:absolute;left:2732;top:20835;width:1975;height:12;visibility:visible;mso-wrap-style:square;v-text-anchor:top" coordsize="197485,1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5wM2sUA&#10;AADbAAAADwAAAGRycy9kb3ducmV2LnhtbESP0WrCQBRE3wv+w3KFvtWNEUIbXUUL0lJ9sNEPuGSv&#10;Sczu3TS71fTv3UKhj8PMnGEWq8EacaXeN44VTCcJCOLS6YYrBafj9ukZhA/IGo1jUvBDHlbL0cMC&#10;c+1u/EnXIlQiQtjnqKAOocul9GVNFv3EdcTRO7veYoiyr6Tu8Rbh1sg0STJpseG4UGNHrzWVbfFt&#10;FbwVs0zuP14utCmz/des3R7Mzij1OB7WcxCBhvAf/mu/awVZCr9f4g+Qy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nAzaxQAAANsAAAAPAAAAAAAAAAAAAAAAAJgCAABkcnMv&#10;ZG93bnJldi54bWxQSwUGAAAAAAQABAD1AAAAigMAAAAA&#10;" path="m196862,l,e" filled="f" strokecolor="#d1d3d4" strokeweight="1.08pt">
                  <v:path arrowok="t"/>
                </v:shape>
                <v:shape id="Graphic 98" o:spid="_x0000_s1044" style="position:absolute;left:4701;top:23803;width:27019;height:3601;visibility:visible;mso-wrap-style:square;v-text-anchor:top" coordsize="2701925,3600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KDhlMQA&#10;AADbAAAADwAAAGRycy9kb3ducmV2LnhtbESPQWvCQBSE7wX/w/IEb3VXpUGiq4giiNBDbUG8PbLP&#10;JJp9G7KbGP+9Wyj0OMzMN8xy3dtKdNT40rGGyViBIM6cKTnX8PO9f5+D8AHZYOWYNDzJw3o1eFti&#10;atyDv6g7hVxECPsUNRQh1KmUPivIoh+7mjh6V9dYDFE2uTQNPiLcVnKqVCItlhwXCqxpW1B2P7VW&#10;w/7DXM6qum12x8Oum8xa1X4md61Hw36zABGoD//hv/bBaEhm8Psl/gC5e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Cg4ZTEAAAA2wAAAA8AAAAAAAAAAAAAAAAAmAIAAGRycy9k&#10;b3ducmV2LnhtbFBLBQYAAAAABAAEAPUAAACJAwAAAAA=&#10;" path="m2630398,l71424,,43623,5613,20920,20920,5613,43623,,71424,,288543r5613,27802l20920,339048r22703,15307l71424,359968r2558974,l2658200,354355r22703,-15307l2696210,316345r5613,-27802l2701823,71424r-5613,-27801l2680903,20920,2658200,5613,2630398,xe" fillcolor="#e6e7e8" stroked="f">
                  <v:path arrowok="t"/>
                </v:shape>
                <v:shape id="Graphic 99" o:spid="_x0000_s1045" style="position:absolute;left:2732;top:25603;width:1975;height:13;visibility:visible;mso-wrap-style:square;v-text-anchor:top" coordsize="197485,1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eka8oA&#10;AADiAAAADwAAAGRycy9kb3ducmV2LnhtbESP0UrDQBRE3wv+w3KFvtmNiQQTuy1aKBXtg0Y/4JK9&#10;JrG7d2N228a/7xYKfRxm5gwzX47WiAMNvnOs4H6WgCCune64UfD9tb57BOEDskbjmBT8k4fl4mYy&#10;x1K7I3/SoQqNiBD2JSpoQ+hLKX3dkkU/cz1x9H7cYDFEOTRSD3iMcGtkmiS5tNhxXGixp1VL9a7a&#10;WwWbKsvl9q34pZc63/5lu/WHeTdKTW/H5ycQgcZwDV/ar1pBUTykkZqlcL4U74BcnA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JLHpGvKAAAA4gAAAA8AAAAAAAAAAAAAAAAAmAIA&#10;AGRycy9kb3ducmV2LnhtbFBLBQYAAAAABAAEAPUAAACPAwAAAAA=&#10;" path="m196862,l,e" filled="f" strokecolor="#d1d3d4" strokeweight="1.08pt">
                  <v:path arrowok="t"/>
                </v:shape>
                <v:shape id="Graphic 100" o:spid="_x0000_s1046" style="position:absolute;left:4701;top:28709;width:27019;height:3600;visibility:visible;mso-wrap-style:square;v-text-anchor:top" coordsize="2701925,3600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0KtXcoA&#10;AADiAAAADwAAAGRycy9kb3ducmV2LnhtbESPQWvCQBSE74X+h+UVequ7mioaXUUqghR60BbE2yP7&#10;TKLZtyG7iem/7xYEj8PMfMMsVr2tREeNLx1rGA4UCOLMmZJzDT/f27cpCB+QDVaOScMveVgtn58W&#10;mBp34z11h5CLCGGfooYihDqV0mcFWfQDVxNH7+waiyHKJpemwVuE20qOlJpIiyXHhQJr+igoux5a&#10;q2E7Nqejqi7rzedu0w2TVrVfk6vWry/9eg4iUB8e4Xt7ZzTMZu+jSE0S+L8U74Bc/g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FNCrV3KAAAA4gAAAA8AAAAAAAAAAAAAAAAAmAIA&#10;AGRycy9kb3ducmV2LnhtbFBLBQYAAAAABAAEAPUAAACPAwAAAAA=&#10;" path="m2629471,l72339,,44180,5684,21186,21186,5684,44180,,72339,,287629r5684,28159l21186,338782r22994,15502l72339,359968r2557132,l2657630,354284r22993,-15502l2696126,315788r5684,-28159l2701810,72339r-5684,-28159l2680623,21186,2657630,5684,2629471,xe" fillcolor="#e6e7e8" stroked="f">
                  <v:path arrowok="t"/>
                </v:shape>
                <v:shape id="Graphic 101" o:spid="_x0000_s1047" style="position:absolute;left:2732;top:30509;width:1975;height:12;visibility:visible;mso-wrap-style:square;v-text-anchor:top" coordsize="197485,1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KZhMoA&#10;AADiAAAADwAAAGRycy9kb3ducmV2LnhtbESP0WrCQBRE3wv9h+UWfKubGgkmukpbEKX1oUY/4JK9&#10;Jqm7d9PsqunfdwuFPg4zc4ZZrAZrxJV63zpW8DROQBBXTrdcKzge1o8zED4gazSOScE3eVgt7+8W&#10;WGh34z1dy1CLCGFfoIImhK6Q0lcNWfRj1xFH7+R6iyHKvpa6x1uEWyMnSZJJiy3HhQY7em2oOpcX&#10;q2BTppncveWf9FJlu6/0vP4w70ap0cPwPAcRaAj/4b/2VivI8+kkUtMp/F6Kd0Auf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HJimYTKAAAA4gAAAA8AAAAAAAAAAAAAAAAAmAIA&#10;AGRycy9kb3ducmV2LnhtbFBLBQYAAAAABAAEAPUAAACPAwAAAAA=&#10;" path="m196862,l,e" filled="f" strokecolor="#d1d3d4" strokeweight="1.08pt">
                  <v:path arrowok="t"/>
                </v:shape>
                <v:shape id="Graphic 102" o:spid="_x0000_s1048" style="position:absolute;left:4315;top:25217;width:387;height:775;visibility:visible;mso-wrap-style:square;v-text-anchor:top" coordsize="38735,77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l7sssA&#10;AADiAAAADwAAAGRycy9kb3ducmV2LnhtbESPS2sCQRCE7wH/w9BCbnFWDaKro2hAkoMm+AD11uz0&#10;PsxOz7oz0c2/zwQEj0VVfUVNZo0pxZVqV1hW0O1EIIgTqwvOFOx3y5chCOeRNZaWScEvOZhNW08T&#10;jLW98YauW5+JAGEXo4Lc+yqW0iU5GXQdWxEHL7W1QR9knUld4y3ATSl7UTSQBgsOCzlW9JZT8r39&#10;MQpWh8VxfVqY8/tFdksvLyl/pl9KPbeb+RiEp8Y/wvf2h1YwGr32ArU/gP9L4Q7I6R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CRCXuyywAAAOIAAAAPAAAAAAAAAAAAAAAAAJgC&#10;AABkcnMvZG93bnJldi54bWxQSwUGAAAAAAQABAD1AAAAkAMAAAAA&#10;" path="m,77228l38608,38620,,e" filled="f" strokecolor="#d1d3d4" strokeweight="1pt">
                  <v:path arrowok="t"/>
                </v:shape>
                <v:shape id="Graphic 103" o:spid="_x0000_s1049" style="position:absolute;left:4315;top:6114;width:387;height:774;visibility:visible;mso-wrap-style:square;v-text-anchor:top" coordsize="38735,77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eKcsA&#10;AADiAAAADwAAAGRycy9kb3ducmV2LnhtbESPS2sCQRCE74H8h6EFb3FWDUZXR4mC6CEPfIDJrdnp&#10;fSQ7PevOqOu/zwQEj0VVfUVNZo0pxZlqV1hW0O1EIIgTqwvOFOx3y6chCOeRNZaWScGVHMymjw8T&#10;jLW98IbOW5+JAGEXo4Lc+yqW0iU5GXQdWxEHL7W1QR9knUld4yXATSl7UTSQBgsOCzlWtMgp+d2e&#10;jIK3w/zr/XtuflZH2S29PKb8kX4q1W41r2MQnhp/D9/aa61gNHruBWr/Bf4vhTsgp3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D+Rd4pywAAAOIAAAAPAAAAAAAAAAAAAAAAAJgC&#10;AABkcnMvZG93bnJldi54bWxQSwUGAAAAAAQABAD1AAAAkAMAAAAA&#10;" path="m,77228l38608,38620,,e" filled="f" strokecolor="#d1d3d4" strokeweight="1pt">
                  <v:path arrowok="t"/>
                </v:shape>
                <v:shape id="Graphic 104" o:spid="_x0000_s1050" style="position:absolute;left:4315;top:10814;width:387;height:775;visibility:visible;mso-wrap-style:square;v-text-anchor:top" coordsize="38735,77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9pKW8sA&#10;AADiAAAADwAAAGRycy9kb3ducmV2LnhtbESPy2oCQRBF94H8Q1NCdrFHIyGOthIDQRd54APUXTFd&#10;80imq8fpjo5/n1oEsixu3VN1pvPO1epMbag8Gxj0E1DEmbcVFwZ229f7J1AhIlusPZOBKwWYz25v&#10;pphaf+E1nTexUALhkKKBMsYm1TpkJTkMfd8QS5b71mGUsS20bfEicFfrYZI8aocVy4USG3opKfve&#10;/DgDb/vF4f24cF/Lkx7UUZ9y/sg/jbnrdc8TUJG6+L/8115ZA+PxaCjUB/lZlEQH9OwX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CP2kpbywAAAOIAAAAPAAAAAAAAAAAAAAAAAJgC&#10;AABkcnMvZG93bnJldi54bWxQSwUGAAAAAAQABAD1AAAAkAMAAAAA&#10;" path="m,77228l38608,38620,,e" filled="f" strokecolor="#d1d3d4" strokeweight="1pt">
                  <v:path arrowok="t"/>
                </v:shape>
                <v:shape id="Graphic 105" o:spid="_x0000_s1051" style="position:absolute;left:4315;top:20449;width:387;height:774;visibility:visible;mso-wrap-style:square;v-text-anchor:top" coordsize="38735,77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JbvwMsA&#10;AADiAAAADwAAAGRycy9kb3ducmV2LnhtbESPS2sCQRCE74H8h6GF3OKsRoK7OooGQnJIFB+g3pqd&#10;3kfc6Vl3Rt38+0xA8FhU1VfUeNqaSlyocaVlBb1uBII4tbrkXMF28/48BOE8ssbKMin4JQfTyePD&#10;GBNtr7yiy9rnIkDYJaig8L5OpHRpQQZd19bEwctsY9AH2eRSN3gNcFPJfhS9SoMlh4UCa3orKD2u&#10;z0bB126+/z7Mzc/HSfYqL08ZL7KlUk+ddjYC4an19/Ct/akVxPGgH6gvMfxfCndATv4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Dglu/AywAAAOIAAAAPAAAAAAAAAAAAAAAAAJgC&#10;AABkcnMvZG93bnJldi54bWxQSwUGAAAAAAQABAD1AAAAkAMAAAAA&#10;" path="m,77228l38608,38620,,e" filled="f" strokecolor="#d1d3d4" strokeweight="1pt">
                  <v:path arrowok="t"/>
                </v:shape>
                <v:shape id="Graphic 106" o:spid="_x0000_s1052" style="position:absolute;left:9463;top:15840;width:387;height:775;visibility:visible;mso-wrap-style:square;v-text-anchor:top" coordsize="38735,77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o1IMsA&#10;AADiAAAADwAAAGRycy9kb3ducmV2LnhtbESPy2oCQRBF9wH/oSkhu9ijSNDRVjQQ4iIxxASiu2K6&#10;5pFMV4/TrY5/n1oIWRa37rmc+bJztTpTGyrPBoaDBBRx5m3FhYGvz+eHCagQkS3WnsnAlQIsF727&#10;OabWX/iDzrtYKIFwSNFAGWOTah2ykhyGgW+IJct96zDK2RbatngRuKv1KEketcOKZaHEhp5Kyn53&#10;J2fg9Xu9fzus3c/LUQ/rqI85b/N3Y+773WoGKlIX/59v7Y01MJ2OR0Idi4QoiQ7oxR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ApqjUgywAAAOIAAAAPAAAAAAAAAAAAAAAAAJgC&#10;AABkcnMvZG93bnJldi54bWxQSwUGAAAAAAQABAD1AAAAkAMAAAAA&#10;" path="m,77228l38608,38620,,e" filled="f" strokecolor="#d1d3d4" strokeweight="1pt">
                  <v:path arrowok="t"/>
                </v:shape>
                <v:shape id="Graphic 107" o:spid="_x0000_s1053" style="position:absolute;left:4315;top:30122;width:387;height:775;visibility:visible;mso-wrap-style:square;v-text-anchor:top" coordsize="38735,77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aQu8oA&#10;AADiAAAADwAAAGRycy9kb3ducmV2LnhtbESPT2sCMRTE7wW/Q3hCbzW7IlK3RtFCqYda0QrW22Pz&#10;9o9uXtZN1PXbN4LQ4zAzv2HG09ZU4kKNKy0riHsRCOLU6pJzBdufj5dXEM4ja6wsk4IbOZhOOk9j&#10;TLS98pouG5+LAGGXoILC+zqR0qUFGXQ9WxMHL7ONQR9kk0vd4DXATSX7UTSUBksOCwXW9F5Qetyc&#10;jYKv3fx3uZ+bw+dJxpWXp4y/s5VSz9129gbCU+v/w4/2QisYjQb9QB3EcL8U7oCc/A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EbmkLvKAAAA4gAAAA8AAAAAAAAAAAAAAAAAmAIA&#10;AGRycy9kb3ducmV2LnhtbFBLBQYAAAAABAAEAPUAAACPAwAAAAA=&#10;" path="m,77228l38608,38620,,e" filled="f" strokecolor="#d1d3d4" strokeweight="1pt">
                  <v:path arrowok="t"/>
                </v:shape>
                <v:shape id="Textbox 108" o:spid="_x0000_s1054" type="#_x0000_t202" style="position:absolute;left:5460;top:647;width:21097;height:29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P3x8MkA&#10;AADiAAAADwAAAGRycy9kb3ducmV2LnhtbESPQWvCQBSE74X+h+UJvdWNQcSkriKlhYJQTNJDj6/Z&#10;Z7KYfZtmtxr/fVcQPA4z8w2z2oy2EycavHGsYDZNQBDXThtuFHxV789LED4ga+wck4ILedisHx9W&#10;mGt35oJOZWhEhLDPUUEbQp9L6euWLPqp64mjd3CDxRDl0Eg94DnCbSfTJFlIi4bjQos9vbZUH8s/&#10;q2D7zcWb+f382ReHwlRVlvBucVTqaTJuX0AEGsM9fGt/aAVZNk8jdZ7C9VK8A3L9D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sP3x8MkAAADiAAAADwAAAAAAAAAAAAAAAACYAgAA&#10;ZHJzL2Rvd25yZXYueG1sUEsFBgAAAAAEAAQA9QAAAI4DAAAAAA==&#10;" filled="f" stroked="f">
                  <v:textbox inset="0,0,0,0">
                    <w:txbxContent>
                      <w:p w:rsidR="008C7670" w:rsidRDefault="008C7670">
                        <w:pPr>
                          <w:spacing w:before="9"/>
                          <w:rPr>
                            <w:rFonts w:ascii="Times New Roman" w:hAnsi="Times New Roman" w:cs="Times New Roman"/>
                            <w:sz w:val="24"/>
                            <w:szCs w:val="24"/>
                          </w:rPr>
                        </w:pPr>
                        <w:r>
                          <w:rPr>
                            <w:rFonts w:ascii="Times New Roman" w:hAnsi="Times New Roman" w:cs="Times New Roman"/>
                            <w:color w:val="FFFFFF"/>
                            <w:sz w:val="24"/>
                            <w:szCs w:val="24"/>
                          </w:rPr>
                          <w:t xml:space="preserve">             SMC</w:t>
                        </w:r>
                        <w:r>
                          <w:rPr>
                            <w:rFonts w:ascii="Times New Roman" w:hAnsi="Times New Roman" w:cs="Times New Roman"/>
                            <w:color w:val="FFFFFF"/>
                            <w:spacing w:val="7"/>
                            <w:sz w:val="24"/>
                            <w:szCs w:val="24"/>
                          </w:rPr>
                          <w:t xml:space="preserve"> </w:t>
                        </w:r>
                        <w:r>
                          <w:rPr>
                            <w:rFonts w:ascii="Times New Roman" w:hAnsi="Times New Roman" w:cs="Times New Roman"/>
                            <w:color w:val="FFFFFF"/>
                            <w:sz w:val="24"/>
                            <w:szCs w:val="24"/>
                          </w:rPr>
                          <w:t>në</w:t>
                        </w:r>
                        <w:r>
                          <w:rPr>
                            <w:rFonts w:ascii="Times New Roman" w:hAnsi="Times New Roman" w:cs="Times New Roman"/>
                            <w:color w:val="FFFFFF"/>
                            <w:spacing w:val="8"/>
                            <w:sz w:val="24"/>
                            <w:szCs w:val="24"/>
                          </w:rPr>
                          <w:t xml:space="preserve"> </w:t>
                        </w:r>
                        <w:r>
                          <w:rPr>
                            <w:rFonts w:ascii="Times New Roman" w:hAnsi="Times New Roman" w:cs="Times New Roman"/>
                            <w:color w:val="FFFFFF"/>
                            <w:sz w:val="24"/>
                            <w:szCs w:val="24"/>
                          </w:rPr>
                          <w:t>nivel</w:t>
                        </w:r>
                        <w:r>
                          <w:rPr>
                            <w:rFonts w:ascii="Times New Roman" w:hAnsi="Times New Roman" w:cs="Times New Roman"/>
                            <w:color w:val="FFFFFF"/>
                            <w:spacing w:val="8"/>
                            <w:sz w:val="24"/>
                            <w:szCs w:val="24"/>
                          </w:rPr>
                          <w:t xml:space="preserve"> </w:t>
                        </w:r>
                        <w:r>
                          <w:rPr>
                            <w:rFonts w:ascii="Times New Roman" w:hAnsi="Times New Roman" w:cs="Times New Roman"/>
                            <w:color w:val="FFFFFF"/>
                            <w:spacing w:val="-2"/>
                            <w:sz w:val="24"/>
                            <w:szCs w:val="24"/>
                          </w:rPr>
                          <w:t>qëndror</w:t>
                        </w:r>
                      </w:p>
                    </w:txbxContent>
                  </v:textbox>
                </v:shape>
                <v:shape id="Textbox 109" o:spid="_x0000_s1055" type="#_x0000_t202" style="position:absolute;left:13138;top:5653;width:10274;height:12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7FUa8kA&#10;AADiAAAADwAAAGRycy9kb3ducmV2LnhtbESPQWvCQBSE7wX/w/IKvdVNrYiJriLSgiCUxnjw+Mw+&#10;k8Xs2zS71fjv3ULB4zAz3zDzZW8bcaHOG8cK3oYJCOLSacOVgn3x+ToF4QOyxsYxKbiRh+Vi8DTH&#10;TLsr53TZhUpECPsMFdQhtJmUvqzJoh+6ljh6J9dZDFF2ldQdXiPcNnKUJBNp0XBcqLGldU3lefdr&#10;FawOnH+Yn6/jd37KTVGkCW8nZ6VenvvVDESgPjzC/+2NVpCm41Gkjt/h71K8A3JxB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37FUa8kAAADiAAAADwAAAAAAAAAAAAAAAACYAgAA&#10;ZHJzL2Rvd25yZXYueG1sUEsFBgAAAAAEAAQA9QAAAI4DAAAAAA==&#10;" filled="f" stroked="f">
                  <v:textbox inset="0,0,0,0">
                    <w:txbxContent>
                      <w:p w:rsidR="008C7670" w:rsidRDefault="008C7670">
                        <w:pPr>
                          <w:spacing w:before="9"/>
                          <w:rPr>
                            <w:sz w:val="17"/>
                          </w:rPr>
                        </w:pPr>
                        <w:r>
                          <w:rPr>
                            <w:color w:val="231F20"/>
                            <w:sz w:val="17"/>
                          </w:rPr>
                          <w:t>Kuvendi</w:t>
                        </w:r>
                        <w:r>
                          <w:rPr>
                            <w:color w:val="231F20"/>
                            <w:spacing w:val="12"/>
                            <w:sz w:val="17"/>
                          </w:rPr>
                          <w:t xml:space="preserve"> </w:t>
                        </w:r>
                        <w:r>
                          <w:rPr>
                            <w:color w:val="231F20"/>
                            <w:sz w:val="17"/>
                          </w:rPr>
                          <w:t>i</w:t>
                        </w:r>
                        <w:r>
                          <w:rPr>
                            <w:color w:val="231F20"/>
                            <w:spacing w:val="12"/>
                            <w:sz w:val="17"/>
                          </w:rPr>
                          <w:t xml:space="preserve"> </w:t>
                        </w:r>
                        <w:r>
                          <w:rPr>
                            <w:color w:val="231F20"/>
                            <w:spacing w:val="-2"/>
                            <w:sz w:val="17"/>
                          </w:rPr>
                          <w:t>Shqipërisë</w:t>
                        </w:r>
                      </w:p>
                    </w:txbxContent>
                  </v:textbox>
                </v:shape>
                <v:shape id="Textbox 110" o:spid="_x0000_s1056" type="#_x0000_t202" style="position:absolute;left:13488;top:10353;width:9575;height:12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jMH8kA&#10;AADiAAAADwAAAGRycy9kb3ducmV2LnhtbESPQWvCQBSE7wX/w/KE3upGCdJEVxFpoVCQxnjw+Mw+&#10;k8Xs2zS71fTfu4WCx2FmvmGW68G24kq9N44VTCcJCOLKacO1gkP5/vIKwgdkja1jUvBLHtar0dMS&#10;c+1uXNB1H2oRIexzVNCE0OVS+qohi37iOuLonV1vMUTZ11L3eItw28pZksylRcNxocGOtg1Vl/2P&#10;VbA5cvFmvnenr+JcmLLMEv6cX5R6Hg+bBYhAQ3iE/9sfWkGWpbNITVP4uxTvgFzd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UFjMH8kAAADiAAAADwAAAAAAAAAAAAAAAACYAgAA&#10;ZHJzL2Rvd25yZXYueG1sUEsFBgAAAAAEAAQA9QAAAI4DAAAAAA==&#10;" filled="f" stroked="f">
                  <v:textbox inset="0,0,0,0">
                    <w:txbxContent>
                      <w:p w:rsidR="008C7670" w:rsidRDefault="008C7670">
                        <w:pPr>
                          <w:spacing w:before="9"/>
                          <w:rPr>
                            <w:sz w:val="17"/>
                          </w:rPr>
                        </w:pPr>
                        <w:r>
                          <w:rPr>
                            <w:color w:val="231F20"/>
                            <w:sz w:val="17"/>
                          </w:rPr>
                          <w:t>Këshilli</w:t>
                        </w:r>
                        <w:r>
                          <w:rPr>
                            <w:color w:val="231F20"/>
                            <w:spacing w:val="5"/>
                            <w:sz w:val="17"/>
                          </w:rPr>
                          <w:t xml:space="preserve"> </w:t>
                        </w:r>
                        <w:r>
                          <w:rPr>
                            <w:color w:val="231F20"/>
                            <w:sz w:val="17"/>
                          </w:rPr>
                          <w:t>i</w:t>
                        </w:r>
                        <w:r>
                          <w:rPr>
                            <w:color w:val="231F20"/>
                            <w:spacing w:val="6"/>
                            <w:sz w:val="17"/>
                          </w:rPr>
                          <w:t xml:space="preserve"> </w:t>
                        </w:r>
                        <w:r>
                          <w:rPr>
                            <w:color w:val="231F20"/>
                            <w:spacing w:val="-2"/>
                            <w:sz w:val="17"/>
                          </w:rPr>
                          <w:t>Ministrave</w:t>
                        </w:r>
                      </w:p>
                    </w:txbxContent>
                  </v:textbox>
                </v:shape>
                <v:shape id="Textbox 111" o:spid="_x0000_s1057" type="#_x0000_t202" style="position:absolute;left:13573;top:15171;width:14554;height:12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RphMoA&#10;AADiAAAADwAAAGRycy9kb3ducmV2LnhtbESPQWvCQBSE7wX/w/IK3uqmomJSVxGpUBCKSXro8TX7&#10;TBazb9PsVtN/3y0IHoeZ+YZZbQbbigv13jhW8DxJQBBXThuuFXyU+6clCB+QNbaOScEvedisRw8r&#10;zLS7ck6XItQiQthnqKAJocuk9FVDFv3EdcTRO7neYoiyr6Xu8RrhtpXTJFlIi4bjQoMd7RqqzsWP&#10;VbD95PzVfL9/HfNTbsoyTfiwOCs1fhy2LyACDeEevrXftII0nU0jdTaH/0vxDsj1H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D8UaYTKAAAA4gAAAA8AAAAAAAAAAAAAAAAAmAIA&#10;AGRycy9kb3ducmV2LnhtbFBLBQYAAAAABAAEAPUAAACPAwAAAAA=&#10;" filled="f" stroked="f">
                  <v:textbox inset="0,0,0,0">
                    <w:txbxContent>
                      <w:p w:rsidR="008C7670" w:rsidRDefault="008C7670">
                        <w:pPr>
                          <w:spacing w:before="9"/>
                          <w:rPr>
                            <w:sz w:val="17"/>
                          </w:rPr>
                        </w:pPr>
                        <w:r>
                          <w:rPr>
                            <w:color w:val="231F20"/>
                            <w:sz w:val="17"/>
                          </w:rPr>
                          <w:t>Zyra</w:t>
                        </w:r>
                        <w:r>
                          <w:rPr>
                            <w:color w:val="231F20"/>
                            <w:spacing w:val="7"/>
                            <w:sz w:val="17"/>
                          </w:rPr>
                          <w:t xml:space="preserve"> </w:t>
                        </w:r>
                        <w:r>
                          <w:rPr>
                            <w:color w:val="231F20"/>
                            <w:sz w:val="17"/>
                          </w:rPr>
                          <w:t>Përgjegjëse</w:t>
                        </w:r>
                        <w:r>
                          <w:rPr>
                            <w:color w:val="231F20"/>
                            <w:spacing w:val="7"/>
                            <w:sz w:val="17"/>
                          </w:rPr>
                          <w:t xml:space="preserve"> </w:t>
                        </w:r>
                        <w:r>
                          <w:rPr>
                            <w:color w:val="231F20"/>
                            <w:sz w:val="17"/>
                          </w:rPr>
                          <w:t>për</w:t>
                        </w:r>
                        <w:r>
                          <w:rPr>
                            <w:color w:val="231F20"/>
                            <w:spacing w:val="7"/>
                            <w:sz w:val="17"/>
                          </w:rPr>
                          <w:t xml:space="preserve"> </w:t>
                        </w:r>
                        <w:r>
                          <w:rPr>
                            <w:color w:val="231F20"/>
                            <w:spacing w:val="-2"/>
                            <w:sz w:val="17"/>
                          </w:rPr>
                          <w:t>situatën</w:t>
                        </w:r>
                      </w:p>
                    </w:txbxContent>
                  </v:textbox>
                </v:shape>
                <v:shape id="Textbox 112" o:spid="_x0000_s1058" type="#_x0000_t202" style="position:absolute;left:7209;top:20115;width:22130;height:12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b388kA&#10;AADiAAAADwAAAGRycy9kb3ducmV2LnhtbESPQWvCQBSE7wX/w/IEb3WjSGiiq4i0IBRKYzx4fGaf&#10;yWL2bZrdavrvu4WCx2FmvmFWm8G24ka9N44VzKYJCOLKacO1gmP59vwCwgdkja1jUvBDHjbr0dMK&#10;c+3uXNDtEGoRIexzVNCE0OVS+qohi37qOuLoXVxvMUTZ11L3eI9w28p5kqTSouG40GBHu4aq6+Hb&#10;KtieuHg1Xx/nz+JSmLLMEn5Pr0pNxsN2CSLQEB7h//ZeK8iyxTxSFyn8XYp3QK5/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z8b388kAAADiAAAADwAAAAAAAAAAAAAAAACYAgAA&#10;ZHJzL2Rvd25yZXYueG1sUEsFBgAAAAAEAAQA9QAAAI4DAAAAAA==&#10;" filled="f" stroked="f">
                  <v:textbox inset="0,0,0,0">
                    <w:txbxContent>
                      <w:p w:rsidR="008C7670" w:rsidRDefault="008C7670">
                        <w:pPr>
                          <w:spacing w:before="9"/>
                          <w:rPr>
                            <w:sz w:val="17"/>
                          </w:rPr>
                        </w:pPr>
                        <w:r>
                          <w:rPr>
                            <w:color w:val="FFFFFF"/>
                            <w:sz w:val="17"/>
                          </w:rPr>
                          <w:t>Komiteti</w:t>
                        </w:r>
                        <w:r>
                          <w:rPr>
                            <w:color w:val="FFFFFF"/>
                            <w:spacing w:val="18"/>
                            <w:sz w:val="17"/>
                          </w:rPr>
                          <w:t xml:space="preserve"> </w:t>
                        </w:r>
                        <w:r>
                          <w:rPr>
                            <w:color w:val="FFFFFF"/>
                            <w:sz w:val="17"/>
                          </w:rPr>
                          <w:t>Ndërministror</w:t>
                        </w:r>
                        <w:r>
                          <w:rPr>
                            <w:color w:val="FFFFFF"/>
                            <w:spacing w:val="18"/>
                            <w:sz w:val="17"/>
                          </w:rPr>
                          <w:t xml:space="preserve"> </w:t>
                        </w:r>
                        <w:r>
                          <w:rPr>
                            <w:color w:val="FFFFFF"/>
                            <w:sz w:val="17"/>
                          </w:rPr>
                          <w:t>i</w:t>
                        </w:r>
                        <w:r>
                          <w:rPr>
                            <w:color w:val="FFFFFF"/>
                            <w:spacing w:val="18"/>
                            <w:sz w:val="17"/>
                          </w:rPr>
                          <w:t xml:space="preserve"> </w:t>
                        </w:r>
                        <w:r>
                          <w:rPr>
                            <w:color w:val="FFFFFF"/>
                            <w:sz w:val="17"/>
                          </w:rPr>
                          <w:t>Emergjencave</w:t>
                        </w:r>
                        <w:r>
                          <w:rPr>
                            <w:color w:val="FFFFFF"/>
                            <w:spacing w:val="19"/>
                            <w:sz w:val="17"/>
                          </w:rPr>
                          <w:t xml:space="preserve"> </w:t>
                        </w:r>
                        <w:r>
                          <w:rPr>
                            <w:color w:val="FFFFFF"/>
                            <w:spacing w:val="-2"/>
                            <w:sz w:val="17"/>
                          </w:rPr>
                          <w:t>Civile</w:t>
                        </w:r>
                      </w:p>
                    </w:txbxContent>
                  </v:textbox>
                </v:shape>
                <v:shape id="Textbox 113" o:spid="_x0000_s1059" type="#_x0000_t202" style="position:absolute;left:11927;top:24756;width:12700;height:12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pSaMoA&#10;AADiAAAADwAAAGRycy9kb3ducmV2LnhtbESPQWvCQBSE74L/YXkFb7qpiDWpq4hUKBSKSXro8TX7&#10;TBazb9PsVtN/3xUKHoeZ+YZZbwfbigv13jhW8DhLQBBXThuuFXyUh+kKhA/IGlvHpOCXPGw349Ea&#10;M+2unNOlCLWIEPYZKmhC6DIpfdWQRT9zHXH0Tq63GKLsa6l7vEa4beU8SZbSouG40GBH+4aqc/Fj&#10;Few+OX8x3+9fx/yUm7JME35bnpWaPAy7ZxCBhnAP/7dftYI0XcwjdfEEt0vxDsjNH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KCKUmjKAAAA4gAAAA8AAAAAAAAAAAAAAAAAmAIA&#10;AGRycy9kb3ducmV2LnhtbFBLBQYAAAAABAAEAPUAAACPAwAAAAA=&#10;" filled="f" stroked="f">
                  <v:textbox inset="0,0,0,0">
                    <w:txbxContent>
                      <w:p w:rsidR="008C7670" w:rsidRDefault="008C7670">
                        <w:pPr>
                          <w:spacing w:before="9"/>
                          <w:rPr>
                            <w:sz w:val="17"/>
                          </w:rPr>
                        </w:pPr>
                        <w:r>
                          <w:rPr>
                            <w:color w:val="231F20"/>
                            <w:sz w:val="17"/>
                          </w:rPr>
                          <w:t>Komiteti</w:t>
                        </w:r>
                        <w:r>
                          <w:rPr>
                            <w:color w:val="231F20"/>
                            <w:spacing w:val="20"/>
                            <w:sz w:val="17"/>
                          </w:rPr>
                          <w:t xml:space="preserve"> </w:t>
                        </w:r>
                        <w:r>
                          <w:rPr>
                            <w:color w:val="231F20"/>
                            <w:sz w:val="17"/>
                          </w:rPr>
                          <w:t>i</w:t>
                        </w:r>
                        <w:r>
                          <w:rPr>
                            <w:color w:val="231F20"/>
                            <w:spacing w:val="21"/>
                            <w:sz w:val="17"/>
                          </w:rPr>
                          <w:t xml:space="preserve"> </w:t>
                        </w:r>
                        <w:r>
                          <w:rPr>
                            <w:color w:val="231F20"/>
                            <w:sz w:val="17"/>
                          </w:rPr>
                          <w:t>Mbrojtjes</w:t>
                        </w:r>
                        <w:r>
                          <w:rPr>
                            <w:color w:val="231F20"/>
                            <w:spacing w:val="20"/>
                            <w:sz w:val="17"/>
                          </w:rPr>
                          <w:t xml:space="preserve"> </w:t>
                        </w:r>
                        <w:r>
                          <w:rPr>
                            <w:color w:val="231F20"/>
                            <w:spacing w:val="-2"/>
                            <w:sz w:val="17"/>
                          </w:rPr>
                          <w:t>Civile</w:t>
                        </w:r>
                      </w:p>
                    </w:txbxContent>
                  </v:textbox>
                </v:shape>
                <v:shape id="Textbox 114" o:spid="_x0000_s1060" type="#_x0000_t202" style="position:absolute;left:8165;top:29662;width:20218;height:12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RXGGsoA&#10;AADiAAAADwAAAGRycy9kb3ducmV2LnhtbESPwWrCQBCG74W+wzJCb3WjiDSpq0ipUCgUY3rocZod&#10;k8XsbJpdNX37zkHocfjn/2a+1Wb0nbrQEF1gA7NpBoq4DtZxY+Cz2j0+gYoJ2WIXmAz8UoTN+v5u&#10;hYUNVy7pckiNEgjHAg20KfWF1rFuyWOchp5YsmMYPCYZh0bbAa8C952eZ9lSe3QsF1rs6aWl+nQ4&#10;ewPbLy5f3c/H9748lq6q8ozflydjHibj9hlUojH9L9/ab9ZAni/mQl3Iz6IkOqDXf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NEVxhrKAAAA4gAAAA8AAAAAAAAAAAAAAAAAmAIA&#10;AGRycy9kb3ducmV2LnhtbFBLBQYAAAAABAAEAPUAAACPAwAAAAA=&#10;" filled="f" stroked="f">
                  <v:textbox inset="0,0,0,0">
                    <w:txbxContent>
                      <w:p w:rsidR="008C7670" w:rsidRDefault="008C7670">
                        <w:pPr>
                          <w:spacing w:before="9"/>
                          <w:rPr>
                            <w:sz w:val="17"/>
                          </w:rPr>
                        </w:pPr>
                        <w:r>
                          <w:rPr>
                            <w:color w:val="231F20"/>
                            <w:sz w:val="17"/>
                          </w:rPr>
                          <w:t>Ministria</w:t>
                        </w:r>
                        <w:r>
                          <w:rPr>
                            <w:color w:val="231F20"/>
                            <w:spacing w:val="18"/>
                            <w:sz w:val="17"/>
                          </w:rPr>
                          <w:t xml:space="preserve"> </w:t>
                        </w:r>
                        <w:r>
                          <w:rPr>
                            <w:color w:val="231F20"/>
                            <w:sz w:val="17"/>
                          </w:rPr>
                          <w:t>përgjegjëse</w:t>
                        </w:r>
                        <w:r>
                          <w:rPr>
                            <w:color w:val="231F20"/>
                            <w:spacing w:val="19"/>
                            <w:sz w:val="17"/>
                          </w:rPr>
                          <w:t xml:space="preserve"> </w:t>
                        </w:r>
                        <w:r>
                          <w:rPr>
                            <w:color w:val="231F20"/>
                            <w:sz w:val="17"/>
                          </w:rPr>
                          <w:t>për</w:t>
                        </w:r>
                        <w:r>
                          <w:rPr>
                            <w:color w:val="231F20"/>
                            <w:spacing w:val="19"/>
                            <w:sz w:val="17"/>
                          </w:rPr>
                          <w:t xml:space="preserve"> </w:t>
                        </w:r>
                        <w:r>
                          <w:rPr>
                            <w:color w:val="231F20"/>
                            <w:sz w:val="17"/>
                          </w:rPr>
                          <w:t>Mbrojtjen</w:t>
                        </w:r>
                        <w:r>
                          <w:rPr>
                            <w:color w:val="231F20"/>
                            <w:spacing w:val="19"/>
                            <w:sz w:val="17"/>
                          </w:rPr>
                          <w:t xml:space="preserve"> </w:t>
                        </w:r>
                        <w:r>
                          <w:rPr>
                            <w:color w:val="231F20"/>
                            <w:spacing w:val="-2"/>
                            <w:sz w:val="17"/>
                          </w:rPr>
                          <w:t>Civile</w:t>
                        </w:r>
                      </w:p>
                    </w:txbxContent>
                  </v:textbox>
                </v:shape>
                <v:shape id="Textbox 115" o:spid="_x0000_s1061" type="#_x0000_t202" style="position:absolute;left:11369;top:34567;width:18961;height:12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ljgckA&#10;AADiAAAADwAAAGRycy9kb3ducmV2LnhtbESPQWvCQBSE7wX/w/IKvdVNRaRJXUVEoVAQYzx4fM0+&#10;k8Xs25hdNf33rlDwOMzMN8x03ttGXKnzxrGCj2ECgrh02nClYF+s3z9B+ICssXFMCv7Iw3w2eJli&#10;pt2Nc7ruQiUihH2GCuoQ2kxKX9Zk0Q9dSxy9o+sshii7SuoObxFuGzlKkom0aDgu1NjSsqbytLtY&#10;BYsD5ytz3vxu82NuiiJN+GdyUurttV98gQjUh2f4v/2tFaTpeBSp4xQel+IdkLM7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vlljgckAAADiAAAADwAAAAAAAAAAAAAAAACYAgAA&#10;ZHJzL2Rvd25yZXYueG1sUEsFBgAAAAAEAAQA9QAAAI4DAAAAAA==&#10;" filled="f" stroked="f">
                  <v:textbox inset="0,0,0,0">
                    <w:txbxContent>
                      <w:p w:rsidR="008C7670" w:rsidRDefault="008C7670">
                        <w:pPr>
                          <w:spacing w:before="9"/>
                          <w:rPr>
                            <w:sz w:val="17"/>
                          </w:rPr>
                        </w:pPr>
                        <w:r>
                          <w:rPr>
                            <w:color w:val="231F20"/>
                            <w:sz w:val="17"/>
                          </w:rPr>
                          <w:t>Agjencia</w:t>
                        </w:r>
                        <w:r>
                          <w:rPr>
                            <w:color w:val="231F20"/>
                            <w:spacing w:val="19"/>
                            <w:sz w:val="17"/>
                          </w:rPr>
                          <w:t xml:space="preserve"> </w:t>
                        </w:r>
                        <w:r>
                          <w:rPr>
                            <w:color w:val="231F20"/>
                            <w:sz w:val="17"/>
                          </w:rPr>
                          <w:t>Kombëtare</w:t>
                        </w:r>
                        <w:r>
                          <w:rPr>
                            <w:color w:val="231F20"/>
                            <w:spacing w:val="19"/>
                            <w:sz w:val="17"/>
                          </w:rPr>
                          <w:t xml:space="preserve"> </w:t>
                        </w:r>
                        <w:r>
                          <w:rPr>
                            <w:color w:val="231F20"/>
                            <w:sz w:val="17"/>
                          </w:rPr>
                          <w:t>e</w:t>
                        </w:r>
                        <w:r>
                          <w:rPr>
                            <w:color w:val="231F20"/>
                            <w:spacing w:val="19"/>
                            <w:sz w:val="17"/>
                          </w:rPr>
                          <w:t xml:space="preserve"> </w:t>
                        </w:r>
                        <w:r>
                          <w:rPr>
                            <w:color w:val="231F20"/>
                            <w:sz w:val="17"/>
                          </w:rPr>
                          <w:t>Mbrojtjes</w:t>
                        </w:r>
                        <w:r>
                          <w:rPr>
                            <w:color w:val="231F20"/>
                            <w:spacing w:val="20"/>
                            <w:sz w:val="17"/>
                          </w:rPr>
                          <w:t xml:space="preserve"> </w:t>
                        </w:r>
                        <w:r>
                          <w:rPr>
                            <w:color w:val="231F20"/>
                            <w:spacing w:val="-2"/>
                            <w:sz w:val="17"/>
                          </w:rPr>
                          <w:t>Civile</w:t>
                        </w:r>
                      </w:p>
                    </w:txbxContent>
                  </v:textbox>
                </v:shape>
                <v:shape id="Textbox 116" o:spid="_x0000_s1062" type="#_x0000_t202" style="position:absolute;left:15676;top:39473;width:14179;height:12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pcwcoA&#10;AADiAAAADwAAAGRycy9kb3ducmV2LnhtbESPQUvDQBCF70L/wzKCN7uxaDFpt6UUBUEopvHgcZqd&#10;JkuzszG7tvHfdw6Cx+HN+x7fcj36Tp1piC6wgYdpBoq4DtZxY+Czer1/BhUTssUuMBn4pQjr1eRm&#10;iYUNFy7pvE+NEgjHAg20KfWF1rFuyWOchp5YsmMYPCY5h0bbAS8C952eZdlce3QsCy32tG2pPu1/&#10;vIHNF5cv7nt3+CiPpauqPOP3+cmYu9txswCVaEz/z3/tN2sgzx9nQn0SCVESHdCrK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Kq6XMHKAAAA4gAAAA8AAAAAAAAAAAAAAAAAmAIA&#10;AGRycy9kb3ducmV2LnhtbFBLBQYAAAAABAAEAPUAAACPAwAAAAA=&#10;" filled="f" stroked="f">
                  <v:textbox inset="0,0,0,0">
                    <w:txbxContent>
                      <w:p w:rsidR="008C7670" w:rsidRDefault="008C7670">
                        <w:pPr>
                          <w:spacing w:before="9"/>
                          <w:rPr>
                            <w:sz w:val="17"/>
                          </w:rPr>
                        </w:pPr>
                        <w:r>
                          <w:rPr>
                            <w:color w:val="231F20"/>
                            <w:sz w:val="17"/>
                          </w:rPr>
                          <w:t>Komisioni</w:t>
                        </w:r>
                        <w:r>
                          <w:rPr>
                            <w:color w:val="231F20"/>
                            <w:spacing w:val="7"/>
                            <w:sz w:val="17"/>
                          </w:rPr>
                          <w:t xml:space="preserve"> </w:t>
                        </w:r>
                        <w:r>
                          <w:rPr>
                            <w:color w:val="231F20"/>
                            <w:sz w:val="17"/>
                          </w:rPr>
                          <w:t>Teknik</w:t>
                        </w:r>
                        <w:r>
                          <w:rPr>
                            <w:color w:val="231F20"/>
                            <w:spacing w:val="8"/>
                            <w:sz w:val="17"/>
                          </w:rPr>
                          <w:t xml:space="preserve"> </w:t>
                        </w:r>
                        <w:r>
                          <w:rPr>
                            <w:color w:val="231F20"/>
                            <w:spacing w:val="-2"/>
                            <w:sz w:val="17"/>
                          </w:rPr>
                          <w:t>Këshillimor</w:t>
                        </w:r>
                      </w:p>
                    </w:txbxContent>
                  </v:textbox>
                </v:shape>
                <v:shape id="Textbox 117" o:spid="_x0000_s1063" type="#_x0000_t202" style="position:absolute;left:14270;top:44378;width:16992;height:12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b5WskA&#10;AADiAAAADwAAAGRycy9kb3ducmV2LnhtbESPQWvCQBSE74L/YXmCN90oVprUVUQUhEJpTA89vmaf&#10;yWL2bcyumv77bqHQ4zAz3zCrTW8bcafOG8cKZtMEBHHptOFKwUdxmDyD8AFZY+OYFHyTh816OFhh&#10;pt2Dc7qfQiUihH2GCuoQ2kxKX9Zk0U9dSxy9s+sshii7SuoOHxFuGzlPkqW0aDgu1NjSrqbycrpZ&#10;BdtPzvfm+vb1np9zUxRpwq/Li1LjUb99ARGoD//hv/ZRK0jTxTxSn2bweyneAbn+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xfb5WskAAADiAAAADwAAAAAAAAAAAAAAAACYAgAA&#10;ZHJzL2Rvd25yZXYueG1sUEsFBgAAAAAEAAQA9QAAAI4DAAAAAA==&#10;" filled="f" stroked="f">
                  <v:textbox inset="0,0,0,0">
                    <w:txbxContent>
                      <w:p w:rsidR="008C7670" w:rsidRDefault="008C7670">
                        <w:pPr>
                          <w:spacing w:before="9"/>
                          <w:rPr>
                            <w:sz w:val="17"/>
                          </w:rPr>
                        </w:pPr>
                        <w:r>
                          <w:rPr>
                            <w:color w:val="231F20"/>
                            <w:sz w:val="17"/>
                          </w:rPr>
                          <w:t>Qendrat</w:t>
                        </w:r>
                        <w:r>
                          <w:rPr>
                            <w:color w:val="231F20"/>
                            <w:spacing w:val="13"/>
                            <w:sz w:val="17"/>
                          </w:rPr>
                          <w:t xml:space="preserve"> </w:t>
                        </w:r>
                        <w:r>
                          <w:rPr>
                            <w:color w:val="231F20"/>
                            <w:sz w:val="17"/>
                          </w:rPr>
                          <w:t>e</w:t>
                        </w:r>
                        <w:r>
                          <w:rPr>
                            <w:color w:val="231F20"/>
                            <w:spacing w:val="13"/>
                            <w:sz w:val="17"/>
                          </w:rPr>
                          <w:t xml:space="preserve"> </w:t>
                        </w:r>
                        <w:r>
                          <w:rPr>
                            <w:color w:val="231F20"/>
                            <w:sz w:val="17"/>
                          </w:rPr>
                          <w:t>Mbrojtjes</w:t>
                        </w:r>
                        <w:r>
                          <w:rPr>
                            <w:color w:val="231F20"/>
                            <w:spacing w:val="13"/>
                            <w:sz w:val="17"/>
                          </w:rPr>
                          <w:t xml:space="preserve"> </w:t>
                        </w:r>
                        <w:r>
                          <w:rPr>
                            <w:color w:val="231F20"/>
                            <w:sz w:val="17"/>
                          </w:rPr>
                          <w:t>Civile</w:t>
                        </w:r>
                        <w:r>
                          <w:rPr>
                            <w:color w:val="231F20"/>
                            <w:spacing w:val="13"/>
                            <w:sz w:val="17"/>
                          </w:rPr>
                          <w:t xml:space="preserve"> </w:t>
                        </w:r>
                        <w:r>
                          <w:rPr>
                            <w:color w:val="231F20"/>
                            <w:sz w:val="17"/>
                          </w:rPr>
                          <w:t>në</w:t>
                        </w:r>
                        <w:r>
                          <w:rPr>
                            <w:color w:val="231F20"/>
                            <w:spacing w:val="13"/>
                            <w:sz w:val="17"/>
                          </w:rPr>
                          <w:t xml:space="preserve"> </w:t>
                        </w:r>
                        <w:r>
                          <w:rPr>
                            <w:color w:val="231F20"/>
                            <w:spacing w:val="-4"/>
                            <w:sz w:val="17"/>
                          </w:rPr>
                          <w:t>qark</w:t>
                        </w:r>
                      </w:p>
                    </w:txbxContent>
                  </v:textbox>
                </v:shape>
                <v:shape id="Textbox 118" o:spid="_x0000_s1064" type="#_x0000_t202" style="position:absolute;left:9307;top:49284;width:17933;height:12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RnLckA&#10;AADiAAAADwAAAGRycy9kb3ducmV2LnhtbESPQWvCQBSE70L/w/IK3nRjUGmiq0hpoSAUY3ro8TX7&#10;TBazb9PsVtN/3y0IHoeZ+YZZbwfbigv13jhWMJsmIIgrpw3XCj7K18kTCB+QNbaOScEvedhuHkZr&#10;zLW7ckGXY6hFhLDPUUETQpdL6auGLPqp64ijd3K9xRBlX0vd4zXCbSvTJFlKi4bjQoMdPTdUnY8/&#10;VsHuk4sX8/3+dShOhSnLLOH98qzU+HHYrUAEGsI9fGu/aQVZNk8jdZHC/6V4B+TmD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NSRnLckAAADiAAAADwAAAAAAAAAAAAAAAACYAgAA&#10;ZHJzL2Rvd25yZXYueG1sUEsFBgAAAAAEAAQA9QAAAI4DAAAAAA==&#10;" filled="f" stroked="f">
                  <v:textbox inset="0,0,0,0">
                    <w:txbxContent>
                      <w:p w:rsidR="008C7670" w:rsidRDefault="008C7670">
                        <w:pPr>
                          <w:spacing w:before="9"/>
                          <w:rPr>
                            <w:sz w:val="17"/>
                          </w:rPr>
                        </w:pPr>
                        <w:r>
                          <w:rPr>
                            <w:color w:val="231F20"/>
                            <w:w w:val="105"/>
                            <w:sz w:val="17"/>
                          </w:rPr>
                          <w:t>Ministritë</w:t>
                        </w:r>
                        <w:r>
                          <w:rPr>
                            <w:color w:val="231F20"/>
                            <w:spacing w:val="-4"/>
                            <w:w w:val="105"/>
                            <w:sz w:val="17"/>
                          </w:rPr>
                          <w:t xml:space="preserve"> </w:t>
                        </w:r>
                        <w:r>
                          <w:rPr>
                            <w:color w:val="231F20"/>
                            <w:w w:val="105"/>
                            <w:sz w:val="17"/>
                          </w:rPr>
                          <w:t>dhe</w:t>
                        </w:r>
                        <w:r>
                          <w:rPr>
                            <w:color w:val="231F20"/>
                            <w:spacing w:val="-3"/>
                            <w:w w:val="105"/>
                            <w:sz w:val="17"/>
                          </w:rPr>
                          <w:t xml:space="preserve"> </w:t>
                        </w:r>
                        <w:r>
                          <w:rPr>
                            <w:color w:val="231F20"/>
                            <w:w w:val="105"/>
                            <w:sz w:val="17"/>
                          </w:rPr>
                          <w:t>institucionet</w:t>
                        </w:r>
                        <w:r>
                          <w:rPr>
                            <w:color w:val="231F20"/>
                            <w:spacing w:val="-4"/>
                            <w:w w:val="105"/>
                            <w:sz w:val="17"/>
                          </w:rPr>
                          <w:t xml:space="preserve"> </w:t>
                        </w:r>
                        <w:r>
                          <w:rPr>
                            <w:color w:val="231F20"/>
                            <w:spacing w:val="-2"/>
                            <w:w w:val="105"/>
                            <w:sz w:val="17"/>
                          </w:rPr>
                          <w:t>qendrore</w:t>
                        </w:r>
                      </w:p>
                    </w:txbxContent>
                  </v:textbox>
                </v:shape>
                <w10:wrap type="topAndBottom" anchorx="page"/>
              </v:group>
            </w:pict>
          </mc:Fallback>
        </mc:AlternateContent>
      </w:r>
    </w:p>
    <w:p w:rsidR="00F27F9A" w:rsidRDefault="00F27F9A">
      <w:pPr>
        <w:pStyle w:val="BodyText"/>
        <w:rPr>
          <w:sz w:val="17"/>
        </w:rPr>
      </w:pPr>
    </w:p>
    <w:p w:rsidR="00F27F9A" w:rsidRDefault="00F27F9A">
      <w:pPr>
        <w:pStyle w:val="BodyText"/>
        <w:rPr>
          <w:sz w:val="17"/>
        </w:rPr>
      </w:pPr>
    </w:p>
    <w:p w:rsidR="00F27F9A" w:rsidRDefault="00F27F9A">
      <w:pPr>
        <w:pStyle w:val="BodyText"/>
        <w:spacing w:before="19"/>
        <w:rPr>
          <w:sz w:val="17"/>
        </w:rPr>
      </w:pPr>
    </w:p>
    <w:p w:rsidR="00F27F9A" w:rsidRDefault="00907AF5">
      <w:pPr>
        <w:tabs>
          <w:tab w:val="left" w:pos="6601"/>
        </w:tabs>
        <w:ind w:left="2657"/>
        <w:rPr>
          <w:sz w:val="17"/>
        </w:rPr>
      </w:pPr>
      <w:r>
        <w:rPr>
          <w:noProof/>
          <w:sz w:val="17"/>
          <w:lang w:val="en-US"/>
        </w:rPr>
        <mc:AlternateContent>
          <mc:Choice Requires="wps">
            <w:drawing>
              <wp:anchor distT="0" distB="0" distL="0" distR="0" simplePos="0" relativeHeight="251683840" behindDoc="0" locked="0" layoutInCell="1" allowOverlap="1" wp14:anchorId="3FEB2D2C" wp14:editId="3C30BD43">
                <wp:simplePos x="0" y="0"/>
                <wp:positionH relativeFrom="page">
                  <wp:posOffset>1666875</wp:posOffset>
                </wp:positionH>
                <wp:positionV relativeFrom="paragraph">
                  <wp:posOffset>0</wp:posOffset>
                </wp:positionV>
                <wp:extent cx="136525" cy="136525"/>
                <wp:effectExtent l="0" t="0" r="0" b="0"/>
                <wp:wrapNone/>
                <wp:docPr id="119" name="Graphic 119"/>
                <wp:cNvGraphicFramePr/>
                <a:graphic xmlns:a="http://schemas.openxmlformats.org/drawingml/2006/main">
                  <a:graphicData uri="http://schemas.microsoft.com/office/word/2010/wordprocessingShape">
                    <wps:wsp>
                      <wps:cNvSpPr/>
                      <wps:spPr>
                        <a:xfrm>
                          <a:off x="0" y="0"/>
                          <a:ext cx="136525" cy="136525"/>
                        </a:xfrm>
                        <a:custGeom>
                          <a:avLst/>
                          <a:gdLst/>
                          <a:ahLst/>
                          <a:cxnLst/>
                          <a:rect l="l" t="t" r="r" b="b"/>
                          <a:pathLst>
                            <a:path w="136525" h="136525">
                              <a:moveTo>
                                <a:pt x="136423" y="0"/>
                              </a:moveTo>
                              <a:lnTo>
                                <a:pt x="0" y="0"/>
                              </a:lnTo>
                              <a:lnTo>
                                <a:pt x="0" y="136423"/>
                              </a:lnTo>
                              <a:lnTo>
                                <a:pt x="136423" y="136423"/>
                              </a:lnTo>
                              <a:lnTo>
                                <a:pt x="136423" y="0"/>
                              </a:lnTo>
                              <a:close/>
                            </a:path>
                          </a:pathLst>
                        </a:custGeom>
                        <a:solidFill>
                          <a:srgbClr val="E6E7E8"/>
                        </a:solidFill>
                      </wps:spPr>
                      <wps:bodyPr wrap="square" lIns="0" tIns="0" rIns="0" bIns="0" rtlCol="0">
                        <a:noAutofit/>
                      </wps:bodyPr>
                    </wps:wsp>
                  </a:graphicData>
                </a:graphic>
              </wp:anchor>
            </w:drawing>
          </mc:Choice>
          <mc:Fallback xmlns:wpsCustomData="http://www.wps.cn/officeDocument/2013/wpsCustomData">
            <w:pict>
              <v:shape id="Graphic 119" o:spid="_x0000_s1026" o:spt="100" style="position:absolute;left:0pt;margin-left:131.25pt;margin-top:0pt;height:10.75pt;width:10.75pt;mso-position-horizontal-relative:page;z-index:251683840;mso-width-relative:page;mso-height-relative:page;" fillcolor="#E6E7E8" filled="t" stroked="f" coordsize="136525,136525" o:gfxdata="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7ajYEdIA&#10;AAAHAQAADwAAAAAAAAABACAAAAAiAAAAZHJzL2Rvd25yZXYueG1sUEsBAhQAFAAAAAgAh07iQK8X&#10;1CwlAgAA4wQAAA4AAAAAAAAAAQAgAAAAIQEAAGRycy9lMm9Eb2MueG1sUEsFBgAAAAAGAAYAWQEA&#10;ALgFAAAAAA==&#10;" path="m136423,0l0,0,0,136423,136423,136423,136423,0xe">
                <v:fill on="t" focussize="0,0"/>
                <v:stroke on="f"/>
                <v:imagedata o:title=""/>
                <o:lock v:ext="edit" aspectratio="f"/>
                <v:textbox inset="0mm,0mm,0mm,0mm"/>
              </v:shape>
            </w:pict>
          </mc:Fallback>
        </mc:AlternateContent>
      </w:r>
      <w:r>
        <w:rPr>
          <w:noProof/>
          <w:sz w:val="17"/>
          <w:lang w:val="en-US"/>
        </w:rPr>
        <mc:AlternateContent>
          <mc:Choice Requires="wps">
            <w:drawing>
              <wp:anchor distT="0" distB="0" distL="0" distR="0" simplePos="0" relativeHeight="251684864" behindDoc="1" locked="0" layoutInCell="1" allowOverlap="1" wp14:anchorId="34D989BC" wp14:editId="1885B556">
                <wp:simplePos x="0" y="0"/>
                <wp:positionH relativeFrom="page">
                  <wp:posOffset>4145915</wp:posOffset>
                </wp:positionH>
                <wp:positionV relativeFrom="paragraph">
                  <wp:posOffset>0</wp:posOffset>
                </wp:positionV>
                <wp:extent cx="136525" cy="136525"/>
                <wp:effectExtent l="0" t="0" r="0" b="0"/>
                <wp:wrapNone/>
                <wp:docPr id="120" name="Graphic 120"/>
                <wp:cNvGraphicFramePr/>
                <a:graphic xmlns:a="http://schemas.openxmlformats.org/drawingml/2006/main">
                  <a:graphicData uri="http://schemas.microsoft.com/office/word/2010/wordprocessingShape">
                    <wps:wsp>
                      <wps:cNvSpPr/>
                      <wps:spPr>
                        <a:xfrm>
                          <a:off x="0" y="0"/>
                          <a:ext cx="136525" cy="136525"/>
                        </a:xfrm>
                        <a:custGeom>
                          <a:avLst/>
                          <a:gdLst/>
                          <a:ahLst/>
                          <a:cxnLst/>
                          <a:rect l="l" t="t" r="r" b="b"/>
                          <a:pathLst>
                            <a:path w="136525" h="136525">
                              <a:moveTo>
                                <a:pt x="136423" y="0"/>
                              </a:moveTo>
                              <a:lnTo>
                                <a:pt x="0" y="0"/>
                              </a:lnTo>
                              <a:lnTo>
                                <a:pt x="0" y="136423"/>
                              </a:lnTo>
                              <a:lnTo>
                                <a:pt x="136423" y="136423"/>
                              </a:lnTo>
                              <a:lnTo>
                                <a:pt x="136423" y="0"/>
                              </a:lnTo>
                              <a:close/>
                            </a:path>
                          </a:pathLst>
                        </a:custGeom>
                        <a:solidFill>
                          <a:srgbClr val="F16A23"/>
                        </a:solidFill>
                      </wps:spPr>
                      <wps:bodyPr wrap="square" lIns="0" tIns="0" rIns="0" bIns="0" rtlCol="0">
                        <a:noAutofit/>
                      </wps:bodyPr>
                    </wps:wsp>
                  </a:graphicData>
                </a:graphic>
              </wp:anchor>
            </w:drawing>
          </mc:Choice>
          <mc:Fallback xmlns:wpsCustomData="http://www.wps.cn/officeDocument/2013/wpsCustomData">
            <w:pict>
              <v:shape id="Graphic 120" o:spid="_x0000_s1026" o:spt="100" style="position:absolute;left:0pt;margin-left:326.45pt;margin-top:0pt;height:10.75pt;width:10.75pt;mso-position-horizontal-relative:page;z-index:-251631616;mso-width-relative:page;mso-height-relative:page;" fillcolor="#F16A23" filled="t" stroked="f" coordsize="136525,136525" o:gfxdata="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BB0hkLY&#10;AAAABwEAAA8AAAAAAAAAAQAgAAAAIgAAAGRycy9kb3ducmV2LnhtbFBLAQIUABQAAAAIAIdO4kCo&#10;Pu3XIAIAAOMEAAAOAAAAAAAAAAEAIAAAACcBAABkcnMvZTJvRG9jLnhtbFBLBQYAAAAABgAGAFkB&#10;AAC5BQAAAAA=&#10;" path="m136423,0l0,0,0,136423,136423,136423,136423,0xe">
                <v:fill on="t" focussize="0,0"/>
                <v:stroke on="f"/>
                <v:imagedata o:title=""/>
                <o:lock v:ext="edit" aspectratio="f"/>
                <v:textbox inset="0mm,0mm,0mm,0mm"/>
              </v:shape>
            </w:pict>
          </mc:Fallback>
        </mc:AlternateContent>
      </w:r>
      <w:r>
        <w:rPr>
          <w:w w:val="105"/>
          <w:sz w:val="17"/>
        </w:rPr>
        <w:t>Institucione</w:t>
      </w:r>
      <w:r>
        <w:rPr>
          <w:spacing w:val="-2"/>
          <w:w w:val="105"/>
          <w:sz w:val="17"/>
        </w:rPr>
        <w:t xml:space="preserve"> </w:t>
      </w:r>
      <w:r>
        <w:rPr>
          <w:w w:val="105"/>
          <w:sz w:val="17"/>
        </w:rPr>
        <w:t>/</w:t>
      </w:r>
      <w:r>
        <w:rPr>
          <w:spacing w:val="-1"/>
          <w:w w:val="105"/>
          <w:sz w:val="17"/>
        </w:rPr>
        <w:t xml:space="preserve"> </w:t>
      </w:r>
      <w:r>
        <w:rPr>
          <w:w w:val="105"/>
          <w:sz w:val="17"/>
        </w:rPr>
        <w:t>struktura</w:t>
      </w:r>
      <w:r>
        <w:rPr>
          <w:spacing w:val="-1"/>
          <w:w w:val="105"/>
          <w:sz w:val="17"/>
        </w:rPr>
        <w:t xml:space="preserve"> </w:t>
      </w:r>
      <w:r>
        <w:rPr>
          <w:w w:val="105"/>
          <w:sz w:val="17"/>
        </w:rPr>
        <w:t>të</w:t>
      </w:r>
      <w:r>
        <w:rPr>
          <w:spacing w:val="-2"/>
          <w:w w:val="105"/>
          <w:sz w:val="17"/>
        </w:rPr>
        <w:t xml:space="preserve"> përhershme</w:t>
      </w:r>
      <w:r>
        <w:rPr>
          <w:sz w:val="17"/>
        </w:rPr>
        <w:tab/>
      </w:r>
      <w:r>
        <w:rPr>
          <w:w w:val="105"/>
          <w:sz w:val="17"/>
        </w:rPr>
        <w:t>Institucione</w:t>
      </w:r>
      <w:r>
        <w:rPr>
          <w:spacing w:val="-2"/>
          <w:w w:val="105"/>
          <w:sz w:val="17"/>
        </w:rPr>
        <w:t xml:space="preserve"> </w:t>
      </w:r>
      <w:r>
        <w:rPr>
          <w:w w:val="105"/>
          <w:sz w:val="17"/>
        </w:rPr>
        <w:t>/</w:t>
      </w:r>
      <w:r>
        <w:rPr>
          <w:spacing w:val="-1"/>
          <w:w w:val="105"/>
          <w:sz w:val="17"/>
        </w:rPr>
        <w:t xml:space="preserve"> </w:t>
      </w:r>
      <w:r>
        <w:rPr>
          <w:w w:val="105"/>
          <w:sz w:val="17"/>
        </w:rPr>
        <w:t>struktura</w:t>
      </w:r>
      <w:r>
        <w:rPr>
          <w:spacing w:val="-1"/>
          <w:w w:val="105"/>
          <w:sz w:val="17"/>
        </w:rPr>
        <w:t xml:space="preserve"> </w:t>
      </w:r>
      <w:r>
        <w:rPr>
          <w:w w:val="105"/>
          <w:sz w:val="17"/>
        </w:rPr>
        <w:t>të</w:t>
      </w:r>
      <w:r>
        <w:rPr>
          <w:spacing w:val="-2"/>
          <w:w w:val="105"/>
          <w:sz w:val="17"/>
        </w:rPr>
        <w:t xml:space="preserve"> përkohshme</w:t>
      </w:r>
    </w:p>
    <w:p w:rsidR="00F27F9A" w:rsidRDefault="00F27F9A">
      <w:pPr>
        <w:pStyle w:val="BodyText"/>
        <w:rPr>
          <w:sz w:val="20"/>
        </w:rPr>
      </w:pPr>
    </w:p>
    <w:p w:rsidR="00F27F9A" w:rsidRDefault="00F27F9A">
      <w:pPr>
        <w:pStyle w:val="BodyText"/>
        <w:spacing w:before="93"/>
        <w:rPr>
          <w:sz w:val="20"/>
        </w:rPr>
      </w:pPr>
    </w:p>
    <w:p w:rsidR="00F27F9A" w:rsidRDefault="00907AF5">
      <w:pPr>
        <w:ind w:left="3830"/>
        <w:rPr>
          <w:rFonts w:ascii="Times New Roman" w:hAnsi="Times New Roman" w:cs="Times New Roman"/>
          <w:sz w:val="24"/>
          <w:szCs w:val="24"/>
        </w:rPr>
      </w:pPr>
      <w:r>
        <w:rPr>
          <w:i/>
          <w:sz w:val="20"/>
        </w:rPr>
        <w:t xml:space="preserve">                           </w:t>
      </w:r>
      <w:r>
        <w:rPr>
          <w:rFonts w:ascii="Times New Roman" w:hAnsi="Times New Roman" w:cs="Times New Roman"/>
          <w:b/>
          <w:sz w:val="24"/>
          <w:szCs w:val="24"/>
        </w:rPr>
        <w:t>Burimi:</w:t>
      </w:r>
      <w:r>
        <w:rPr>
          <w:rFonts w:ascii="Times New Roman" w:hAnsi="Times New Roman" w:cs="Times New Roman"/>
          <w:spacing w:val="-5"/>
          <w:sz w:val="24"/>
          <w:szCs w:val="24"/>
        </w:rPr>
        <w:t xml:space="preserve"> </w:t>
      </w:r>
      <w:r>
        <w:rPr>
          <w:rFonts w:ascii="Times New Roman" w:hAnsi="Times New Roman" w:cs="Times New Roman"/>
          <w:sz w:val="24"/>
          <w:szCs w:val="24"/>
        </w:rPr>
        <w:t>Plani</w:t>
      </w:r>
      <w:r>
        <w:rPr>
          <w:rFonts w:ascii="Times New Roman" w:hAnsi="Times New Roman" w:cs="Times New Roman"/>
          <w:spacing w:val="-5"/>
          <w:sz w:val="24"/>
          <w:szCs w:val="24"/>
        </w:rPr>
        <w:t xml:space="preserve"> </w:t>
      </w:r>
      <w:r>
        <w:rPr>
          <w:rFonts w:ascii="Times New Roman" w:hAnsi="Times New Roman" w:cs="Times New Roman"/>
          <w:sz w:val="24"/>
          <w:szCs w:val="24"/>
        </w:rPr>
        <w:t>Kombëtar</w:t>
      </w:r>
      <w:r>
        <w:rPr>
          <w:rFonts w:ascii="Times New Roman" w:hAnsi="Times New Roman" w:cs="Times New Roman"/>
          <w:spacing w:val="-5"/>
          <w:sz w:val="24"/>
          <w:szCs w:val="24"/>
        </w:rPr>
        <w:t xml:space="preserve"> </w:t>
      </w:r>
      <w:r>
        <w:rPr>
          <w:rFonts w:ascii="Times New Roman" w:hAnsi="Times New Roman" w:cs="Times New Roman"/>
          <w:sz w:val="24"/>
          <w:szCs w:val="24"/>
        </w:rPr>
        <w:t>për</w:t>
      </w:r>
      <w:r>
        <w:rPr>
          <w:rFonts w:ascii="Times New Roman" w:hAnsi="Times New Roman" w:cs="Times New Roman"/>
          <w:spacing w:val="-5"/>
          <w:sz w:val="24"/>
          <w:szCs w:val="24"/>
        </w:rPr>
        <w:t xml:space="preserve"> </w:t>
      </w:r>
      <w:r>
        <w:rPr>
          <w:rFonts w:ascii="Times New Roman" w:hAnsi="Times New Roman" w:cs="Times New Roman"/>
          <w:sz w:val="24"/>
          <w:szCs w:val="24"/>
        </w:rPr>
        <w:t>Emergjencave</w:t>
      </w:r>
      <w:r>
        <w:rPr>
          <w:rFonts w:ascii="Times New Roman" w:hAnsi="Times New Roman" w:cs="Times New Roman"/>
          <w:spacing w:val="-4"/>
          <w:sz w:val="24"/>
          <w:szCs w:val="24"/>
        </w:rPr>
        <w:t xml:space="preserve"> </w:t>
      </w:r>
      <w:r>
        <w:rPr>
          <w:rFonts w:ascii="Times New Roman" w:hAnsi="Times New Roman" w:cs="Times New Roman"/>
          <w:spacing w:val="-2"/>
          <w:sz w:val="24"/>
          <w:szCs w:val="24"/>
        </w:rPr>
        <w:t>Civile</w:t>
      </w:r>
    </w:p>
    <w:p w:rsidR="00F27F9A" w:rsidRDefault="00907AF5">
      <w:pPr>
        <w:rPr>
          <w:rFonts w:ascii="Times New Roman" w:hAnsi="Times New Roman" w:cs="Times New Roman"/>
          <w:b/>
          <w:sz w:val="28"/>
          <w:szCs w:val="28"/>
        </w:rPr>
      </w:pPr>
      <w:r>
        <w:rPr>
          <w:rFonts w:ascii="Times New Roman" w:hAnsi="Times New Roman" w:cs="Times New Roman"/>
          <w:b/>
          <w:sz w:val="28"/>
          <w:szCs w:val="28"/>
        </w:rPr>
        <w:t xml:space="preserve">                      </w:t>
      </w:r>
    </w:p>
    <w:p w:rsidR="00F27F9A" w:rsidRDefault="00F27F9A">
      <w:pPr>
        <w:rPr>
          <w:rFonts w:ascii="Times New Roman" w:hAnsi="Times New Roman" w:cs="Times New Roman"/>
          <w:b/>
          <w:sz w:val="28"/>
          <w:szCs w:val="28"/>
        </w:rPr>
      </w:pPr>
    </w:p>
    <w:p w:rsidR="00F27F9A" w:rsidRDefault="00907AF5">
      <w:pPr>
        <w:rPr>
          <w:rFonts w:ascii="Times New Roman" w:hAnsi="Times New Roman" w:cs="Times New Roman"/>
          <w:sz w:val="24"/>
          <w:szCs w:val="24"/>
        </w:rPr>
      </w:pPr>
      <w:r>
        <w:rPr>
          <w:rFonts w:ascii="Times New Roman" w:hAnsi="Times New Roman" w:cs="Times New Roman"/>
          <w:sz w:val="24"/>
          <w:szCs w:val="24"/>
        </w:rPr>
        <w:t xml:space="preserve">                                                                                                                                               Faqe </w:t>
      </w:r>
      <w:r>
        <w:rPr>
          <w:rFonts w:ascii="Times New Roman" w:hAnsi="Times New Roman" w:cs="Times New Roman"/>
          <w:b/>
          <w:bCs/>
          <w:sz w:val="24"/>
          <w:szCs w:val="24"/>
        </w:rPr>
        <w:t>21</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p>
    <w:p w:rsidR="00F27F9A" w:rsidRDefault="00F27F9A">
      <w:pPr>
        <w:rPr>
          <w:rFonts w:ascii="Times New Roman" w:hAnsi="Times New Roman" w:cs="Times New Roman"/>
          <w:b/>
          <w:sz w:val="28"/>
          <w:szCs w:val="28"/>
        </w:rPr>
      </w:pPr>
    </w:p>
    <w:p w:rsidR="00F27F9A" w:rsidRDefault="00907AF5">
      <w:pPr>
        <w:rPr>
          <w:rFonts w:ascii="Times New Roman" w:hAnsi="Times New Roman" w:cs="Times New Roman"/>
          <w:b/>
          <w:sz w:val="28"/>
          <w:szCs w:val="28"/>
        </w:rPr>
      </w:pPr>
      <w:r>
        <w:rPr>
          <w:rFonts w:ascii="Times New Roman" w:hAnsi="Times New Roman" w:cs="Times New Roman"/>
          <w:b/>
          <w:sz w:val="28"/>
          <w:szCs w:val="28"/>
        </w:rPr>
        <w:t xml:space="preserve">                  Ministri</w:t>
      </w:r>
      <w:r>
        <w:rPr>
          <w:rFonts w:ascii="Times New Roman" w:hAnsi="Times New Roman" w:cs="Times New Roman"/>
          <w:b/>
          <w:spacing w:val="-1"/>
          <w:sz w:val="28"/>
          <w:szCs w:val="28"/>
        </w:rPr>
        <w:t xml:space="preserve"> </w:t>
      </w:r>
      <w:r>
        <w:rPr>
          <w:rFonts w:ascii="Times New Roman" w:hAnsi="Times New Roman" w:cs="Times New Roman"/>
          <w:b/>
          <w:sz w:val="28"/>
          <w:szCs w:val="28"/>
        </w:rPr>
        <w:t>i Mbrojtjes</w:t>
      </w:r>
      <w:r>
        <w:rPr>
          <w:rFonts w:ascii="Times New Roman" w:hAnsi="Times New Roman" w:cs="Times New Roman"/>
          <w:b/>
          <w:spacing w:val="-1"/>
          <w:sz w:val="28"/>
          <w:szCs w:val="28"/>
        </w:rPr>
        <w:t xml:space="preserve"> </w:t>
      </w:r>
      <w:r>
        <w:rPr>
          <w:rFonts w:ascii="Times New Roman" w:hAnsi="Times New Roman" w:cs="Times New Roman"/>
          <w:b/>
          <w:spacing w:val="-4"/>
          <w:sz w:val="28"/>
          <w:szCs w:val="28"/>
        </w:rPr>
        <w:t>(MM)</w:t>
      </w:r>
      <w:r>
        <w:rPr>
          <w:rFonts w:ascii="Times New Roman" w:hAnsi="Times New Roman" w:cs="Times New Roman"/>
          <w:b/>
          <w:sz w:val="28"/>
          <w:szCs w:val="28"/>
        </w:rPr>
        <w:t xml:space="preserve">      </w:t>
      </w:r>
    </w:p>
    <w:p w:rsidR="00F27F9A" w:rsidRDefault="00907AF5">
      <w:pPr>
        <w:pStyle w:val="BodyText"/>
        <w:spacing w:before="188" w:line="283" w:lineRule="auto"/>
        <w:ind w:left="1260" w:right="1264"/>
        <w:rPr>
          <w:rFonts w:ascii="Times New Roman" w:hAnsi="Times New Roman" w:cs="Times New Roman"/>
          <w:sz w:val="24"/>
          <w:szCs w:val="24"/>
        </w:rPr>
      </w:pPr>
      <w:r>
        <w:rPr>
          <w:rFonts w:ascii="Times New Roman" w:hAnsi="Times New Roman" w:cs="Times New Roman"/>
          <w:sz w:val="24"/>
          <w:szCs w:val="24"/>
        </w:rPr>
        <w:t>Sipas</w:t>
      </w:r>
      <w:r>
        <w:rPr>
          <w:rFonts w:ascii="Times New Roman" w:hAnsi="Times New Roman" w:cs="Times New Roman"/>
          <w:spacing w:val="40"/>
          <w:sz w:val="24"/>
          <w:szCs w:val="24"/>
        </w:rPr>
        <w:t xml:space="preserve"> </w:t>
      </w:r>
      <w:r>
        <w:rPr>
          <w:rFonts w:ascii="Times New Roman" w:hAnsi="Times New Roman" w:cs="Times New Roman"/>
          <w:sz w:val="24"/>
          <w:szCs w:val="24"/>
        </w:rPr>
        <w:t>fushës</w:t>
      </w:r>
      <w:r>
        <w:rPr>
          <w:rFonts w:ascii="Times New Roman" w:hAnsi="Times New Roman" w:cs="Times New Roman"/>
          <w:spacing w:val="40"/>
          <w:sz w:val="24"/>
          <w:szCs w:val="24"/>
        </w:rPr>
        <w:t xml:space="preserve"> </w:t>
      </w:r>
      <w:r>
        <w:rPr>
          <w:rFonts w:ascii="Times New Roman" w:hAnsi="Times New Roman" w:cs="Times New Roman"/>
          <w:sz w:val="24"/>
          <w:szCs w:val="24"/>
        </w:rPr>
        <w:t>së</w:t>
      </w:r>
      <w:r>
        <w:rPr>
          <w:rFonts w:ascii="Times New Roman" w:hAnsi="Times New Roman" w:cs="Times New Roman"/>
          <w:spacing w:val="40"/>
          <w:sz w:val="24"/>
          <w:szCs w:val="24"/>
        </w:rPr>
        <w:t xml:space="preserve"> </w:t>
      </w:r>
      <w:r>
        <w:rPr>
          <w:rFonts w:ascii="Times New Roman" w:hAnsi="Times New Roman" w:cs="Times New Roman"/>
          <w:sz w:val="24"/>
          <w:szCs w:val="24"/>
        </w:rPr>
        <w:t>përgjegjësisë</w:t>
      </w:r>
      <w:r>
        <w:rPr>
          <w:rFonts w:ascii="Times New Roman" w:hAnsi="Times New Roman" w:cs="Times New Roman"/>
          <w:spacing w:val="40"/>
          <w:sz w:val="24"/>
          <w:szCs w:val="24"/>
        </w:rPr>
        <w:t xml:space="preserve"> </w:t>
      </w:r>
      <w:r>
        <w:rPr>
          <w:rFonts w:ascii="Times New Roman" w:hAnsi="Times New Roman" w:cs="Times New Roman"/>
          <w:sz w:val="24"/>
          <w:szCs w:val="24"/>
        </w:rPr>
        <w:t>shtetërore,</w:t>
      </w:r>
      <w:r>
        <w:rPr>
          <w:rFonts w:ascii="Times New Roman" w:hAnsi="Times New Roman" w:cs="Times New Roman"/>
          <w:spacing w:val="40"/>
          <w:sz w:val="24"/>
          <w:szCs w:val="24"/>
        </w:rPr>
        <w:t xml:space="preserve"> </w:t>
      </w:r>
      <w:r>
        <w:rPr>
          <w:rFonts w:ascii="Times New Roman" w:hAnsi="Times New Roman" w:cs="Times New Roman"/>
          <w:sz w:val="24"/>
          <w:szCs w:val="24"/>
        </w:rPr>
        <w:t>MM</w:t>
      </w:r>
      <w:r>
        <w:rPr>
          <w:rFonts w:ascii="Times New Roman" w:hAnsi="Times New Roman" w:cs="Times New Roman"/>
          <w:spacing w:val="40"/>
          <w:sz w:val="24"/>
          <w:szCs w:val="24"/>
        </w:rPr>
        <w:t xml:space="preserve"> </w:t>
      </w:r>
      <w:r>
        <w:rPr>
          <w:rFonts w:ascii="Times New Roman" w:hAnsi="Times New Roman" w:cs="Times New Roman"/>
          <w:sz w:val="24"/>
          <w:szCs w:val="24"/>
        </w:rPr>
        <w:t>është</w:t>
      </w:r>
      <w:r>
        <w:rPr>
          <w:rFonts w:ascii="Times New Roman" w:hAnsi="Times New Roman" w:cs="Times New Roman"/>
          <w:spacing w:val="40"/>
          <w:sz w:val="24"/>
          <w:szCs w:val="24"/>
        </w:rPr>
        <w:t xml:space="preserve"> </w:t>
      </w:r>
      <w:r>
        <w:rPr>
          <w:rFonts w:ascii="Times New Roman" w:hAnsi="Times New Roman" w:cs="Times New Roman"/>
          <w:sz w:val="24"/>
          <w:szCs w:val="24"/>
        </w:rPr>
        <w:t>përgjegjës</w:t>
      </w:r>
      <w:r>
        <w:rPr>
          <w:rFonts w:ascii="Times New Roman" w:hAnsi="Times New Roman" w:cs="Times New Roman"/>
          <w:spacing w:val="40"/>
          <w:sz w:val="24"/>
          <w:szCs w:val="24"/>
        </w:rPr>
        <w:t xml:space="preserve"> </w:t>
      </w:r>
      <w:r>
        <w:rPr>
          <w:rFonts w:ascii="Times New Roman" w:hAnsi="Times New Roman" w:cs="Times New Roman"/>
          <w:sz w:val="24"/>
          <w:szCs w:val="24"/>
        </w:rPr>
        <w:t>për</w:t>
      </w:r>
      <w:r>
        <w:rPr>
          <w:rFonts w:ascii="Times New Roman" w:hAnsi="Times New Roman" w:cs="Times New Roman"/>
          <w:spacing w:val="40"/>
          <w:sz w:val="24"/>
          <w:szCs w:val="24"/>
        </w:rPr>
        <w:t xml:space="preserve"> </w:t>
      </w:r>
      <w:r>
        <w:rPr>
          <w:rFonts w:ascii="Times New Roman" w:hAnsi="Times New Roman" w:cs="Times New Roman"/>
          <w:sz w:val="24"/>
          <w:szCs w:val="24"/>
        </w:rPr>
        <w:t>mbrojtjen</w:t>
      </w:r>
      <w:r>
        <w:rPr>
          <w:rFonts w:ascii="Times New Roman" w:hAnsi="Times New Roman" w:cs="Times New Roman"/>
          <w:spacing w:val="40"/>
          <w:sz w:val="24"/>
          <w:szCs w:val="24"/>
        </w:rPr>
        <w:t xml:space="preserve"> </w:t>
      </w:r>
      <w:r>
        <w:rPr>
          <w:rFonts w:ascii="Times New Roman" w:hAnsi="Times New Roman" w:cs="Times New Roman"/>
          <w:sz w:val="24"/>
          <w:szCs w:val="24"/>
        </w:rPr>
        <w:t>civile.</w:t>
      </w:r>
      <w:r>
        <w:rPr>
          <w:rFonts w:ascii="Times New Roman" w:hAnsi="Times New Roman" w:cs="Times New Roman"/>
          <w:spacing w:val="40"/>
          <w:sz w:val="24"/>
          <w:szCs w:val="24"/>
        </w:rPr>
        <w:t xml:space="preserve"> </w:t>
      </w:r>
      <w:r>
        <w:rPr>
          <w:rFonts w:ascii="Times New Roman" w:hAnsi="Times New Roman" w:cs="Times New Roman"/>
          <w:sz w:val="24"/>
          <w:szCs w:val="24"/>
        </w:rPr>
        <w:t>Detyrat kryesore të Ministrit të Mbrojtjes përfshijnë:</w:t>
      </w:r>
    </w:p>
    <w:p w:rsidR="00F27F9A" w:rsidRDefault="00907AF5">
      <w:pPr>
        <w:pStyle w:val="ListParagraph"/>
        <w:widowControl w:val="0"/>
        <w:numPr>
          <w:ilvl w:val="0"/>
          <w:numId w:val="23"/>
        </w:numPr>
        <w:tabs>
          <w:tab w:val="left" w:pos="1890"/>
        </w:tabs>
        <w:autoSpaceDE w:val="0"/>
        <w:autoSpaceDN w:val="0"/>
        <w:spacing w:before="95" w:after="0" w:line="240" w:lineRule="auto"/>
        <w:ind w:right="1264" w:firstLine="1246"/>
        <w:contextualSpacing w:val="0"/>
        <w:jc w:val="left"/>
        <w:rPr>
          <w:rFonts w:ascii="Times New Roman" w:hAnsi="Times New Roman" w:cs="Times New Roman"/>
          <w:b/>
          <w:sz w:val="24"/>
          <w:szCs w:val="24"/>
        </w:rPr>
      </w:pPr>
      <w:r>
        <w:rPr>
          <w:rFonts w:ascii="Times New Roman" w:hAnsi="Times New Roman" w:cs="Times New Roman"/>
          <w:sz w:val="24"/>
          <w:szCs w:val="24"/>
        </w:rPr>
        <w:t>Përcaktimin</w:t>
      </w:r>
      <w:r>
        <w:rPr>
          <w:rFonts w:ascii="Times New Roman" w:hAnsi="Times New Roman" w:cs="Times New Roman"/>
          <w:spacing w:val="2"/>
          <w:sz w:val="24"/>
          <w:szCs w:val="24"/>
        </w:rPr>
        <w:t xml:space="preserve"> </w:t>
      </w:r>
      <w:r>
        <w:rPr>
          <w:rFonts w:ascii="Times New Roman" w:hAnsi="Times New Roman" w:cs="Times New Roman"/>
          <w:sz w:val="24"/>
          <w:szCs w:val="24"/>
        </w:rPr>
        <w:t>e</w:t>
      </w:r>
      <w:r>
        <w:rPr>
          <w:rFonts w:ascii="Times New Roman" w:hAnsi="Times New Roman" w:cs="Times New Roman"/>
          <w:spacing w:val="3"/>
          <w:sz w:val="24"/>
          <w:szCs w:val="24"/>
        </w:rPr>
        <w:t xml:space="preserve"> </w:t>
      </w:r>
      <w:r>
        <w:rPr>
          <w:rFonts w:ascii="Times New Roman" w:hAnsi="Times New Roman" w:cs="Times New Roman"/>
          <w:sz w:val="24"/>
          <w:szCs w:val="24"/>
        </w:rPr>
        <w:t>drejtimeve</w:t>
      </w:r>
      <w:r>
        <w:rPr>
          <w:rFonts w:ascii="Times New Roman" w:hAnsi="Times New Roman" w:cs="Times New Roman"/>
          <w:spacing w:val="3"/>
          <w:sz w:val="24"/>
          <w:szCs w:val="24"/>
        </w:rPr>
        <w:t xml:space="preserve"> </w:t>
      </w:r>
      <w:r>
        <w:rPr>
          <w:rFonts w:ascii="Times New Roman" w:hAnsi="Times New Roman" w:cs="Times New Roman"/>
          <w:sz w:val="24"/>
          <w:szCs w:val="24"/>
        </w:rPr>
        <w:t>dhe</w:t>
      </w:r>
      <w:r>
        <w:rPr>
          <w:rFonts w:ascii="Times New Roman" w:hAnsi="Times New Roman" w:cs="Times New Roman"/>
          <w:spacing w:val="3"/>
          <w:sz w:val="24"/>
          <w:szCs w:val="24"/>
        </w:rPr>
        <w:t xml:space="preserve"> </w:t>
      </w:r>
      <w:r>
        <w:rPr>
          <w:rFonts w:ascii="Times New Roman" w:hAnsi="Times New Roman" w:cs="Times New Roman"/>
          <w:sz w:val="24"/>
          <w:szCs w:val="24"/>
        </w:rPr>
        <w:t>objektivave</w:t>
      </w:r>
      <w:r>
        <w:rPr>
          <w:rFonts w:ascii="Times New Roman" w:hAnsi="Times New Roman" w:cs="Times New Roman"/>
          <w:spacing w:val="3"/>
          <w:sz w:val="24"/>
          <w:szCs w:val="24"/>
        </w:rPr>
        <w:t xml:space="preserve"> </w:t>
      </w:r>
      <w:r>
        <w:rPr>
          <w:rFonts w:ascii="Times New Roman" w:hAnsi="Times New Roman" w:cs="Times New Roman"/>
          <w:sz w:val="24"/>
          <w:szCs w:val="24"/>
        </w:rPr>
        <w:t>strategjike</w:t>
      </w:r>
      <w:r>
        <w:rPr>
          <w:rFonts w:ascii="Times New Roman" w:hAnsi="Times New Roman" w:cs="Times New Roman"/>
          <w:spacing w:val="3"/>
          <w:sz w:val="24"/>
          <w:szCs w:val="24"/>
        </w:rPr>
        <w:t xml:space="preserve"> </w:t>
      </w:r>
      <w:r>
        <w:rPr>
          <w:rFonts w:ascii="Times New Roman" w:hAnsi="Times New Roman" w:cs="Times New Roman"/>
          <w:sz w:val="24"/>
          <w:szCs w:val="24"/>
        </w:rPr>
        <w:t>të</w:t>
      </w:r>
      <w:r>
        <w:rPr>
          <w:rFonts w:ascii="Times New Roman" w:hAnsi="Times New Roman" w:cs="Times New Roman"/>
          <w:spacing w:val="3"/>
          <w:sz w:val="24"/>
          <w:szCs w:val="24"/>
        </w:rPr>
        <w:t xml:space="preserve"> </w:t>
      </w:r>
      <w:r>
        <w:rPr>
          <w:rFonts w:ascii="Times New Roman" w:hAnsi="Times New Roman" w:cs="Times New Roman"/>
          <w:sz w:val="24"/>
          <w:szCs w:val="24"/>
        </w:rPr>
        <w:t>AKMC-</w:t>
      </w:r>
      <w:r>
        <w:rPr>
          <w:rFonts w:ascii="Times New Roman" w:hAnsi="Times New Roman" w:cs="Times New Roman"/>
          <w:spacing w:val="-5"/>
          <w:sz w:val="24"/>
          <w:szCs w:val="24"/>
        </w:rPr>
        <w:t>së;</w:t>
      </w:r>
    </w:p>
    <w:p w:rsidR="00F27F9A" w:rsidRDefault="00907AF5">
      <w:pPr>
        <w:pStyle w:val="ListParagraph"/>
        <w:widowControl w:val="0"/>
        <w:numPr>
          <w:ilvl w:val="0"/>
          <w:numId w:val="23"/>
        </w:numPr>
        <w:tabs>
          <w:tab w:val="left" w:pos="1890"/>
        </w:tabs>
        <w:autoSpaceDE w:val="0"/>
        <w:autoSpaceDN w:val="0"/>
        <w:spacing w:before="148" w:after="0" w:line="240" w:lineRule="auto"/>
        <w:ind w:right="1264" w:firstLine="1246"/>
        <w:contextualSpacing w:val="0"/>
        <w:jc w:val="left"/>
        <w:rPr>
          <w:rFonts w:ascii="Times New Roman" w:hAnsi="Times New Roman" w:cs="Times New Roman"/>
          <w:sz w:val="24"/>
          <w:szCs w:val="24"/>
        </w:rPr>
      </w:pPr>
      <w:r>
        <w:rPr>
          <w:rFonts w:ascii="Times New Roman" w:hAnsi="Times New Roman" w:cs="Times New Roman"/>
          <w:sz w:val="24"/>
          <w:szCs w:val="24"/>
        </w:rPr>
        <w:t>Hartimin</w:t>
      </w:r>
      <w:r>
        <w:rPr>
          <w:rFonts w:ascii="Times New Roman" w:hAnsi="Times New Roman" w:cs="Times New Roman"/>
          <w:spacing w:val="5"/>
          <w:sz w:val="24"/>
          <w:szCs w:val="24"/>
        </w:rPr>
        <w:t xml:space="preserve"> </w:t>
      </w:r>
      <w:r>
        <w:rPr>
          <w:rFonts w:ascii="Times New Roman" w:hAnsi="Times New Roman" w:cs="Times New Roman"/>
          <w:sz w:val="24"/>
          <w:szCs w:val="24"/>
        </w:rPr>
        <w:t>dhe</w:t>
      </w:r>
      <w:r>
        <w:rPr>
          <w:rFonts w:ascii="Times New Roman" w:hAnsi="Times New Roman" w:cs="Times New Roman"/>
          <w:spacing w:val="5"/>
          <w:sz w:val="24"/>
          <w:szCs w:val="24"/>
        </w:rPr>
        <w:t xml:space="preserve"> </w:t>
      </w:r>
      <w:r>
        <w:rPr>
          <w:rFonts w:ascii="Times New Roman" w:hAnsi="Times New Roman" w:cs="Times New Roman"/>
          <w:sz w:val="24"/>
          <w:szCs w:val="24"/>
        </w:rPr>
        <w:t>mbikëqyrjen</w:t>
      </w:r>
      <w:r>
        <w:rPr>
          <w:rFonts w:ascii="Times New Roman" w:hAnsi="Times New Roman" w:cs="Times New Roman"/>
          <w:spacing w:val="5"/>
          <w:sz w:val="24"/>
          <w:szCs w:val="24"/>
        </w:rPr>
        <w:t xml:space="preserve"> </w:t>
      </w:r>
      <w:r>
        <w:rPr>
          <w:rFonts w:ascii="Times New Roman" w:hAnsi="Times New Roman" w:cs="Times New Roman"/>
          <w:sz w:val="24"/>
          <w:szCs w:val="24"/>
        </w:rPr>
        <w:t>e</w:t>
      </w:r>
      <w:r>
        <w:rPr>
          <w:rFonts w:ascii="Times New Roman" w:hAnsi="Times New Roman" w:cs="Times New Roman"/>
          <w:spacing w:val="5"/>
          <w:sz w:val="24"/>
          <w:szCs w:val="24"/>
        </w:rPr>
        <w:t xml:space="preserve"> </w:t>
      </w:r>
      <w:r>
        <w:rPr>
          <w:rFonts w:ascii="Times New Roman" w:hAnsi="Times New Roman" w:cs="Times New Roman"/>
          <w:sz w:val="24"/>
          <w:szCs w:val="24"/>
        </w:rPr>
        <w:t>zbatimit</w:t>
      </w:r>
      <w:r>
        <w:rPr>
          <w:rFonts w:ascii="Times New Roman" w:hAnsi="Times New Roman" w:cs="Times New Roman"/>
          <w:spacing w:val="5"/>
          <w:sz w:val="24"/>
          <w:szCs w:val="24"/>
        </w:rPr>
        <w:t xml:space="preserve"> </w:t>
      </w:r>
      <w:r>
        <w:rPr>
          <w:rFonts w:ascii="Times New Roman" w:hAnsi="Times New Roman" w:cs="Times New Roman"/>
          <w:sz w:val="24"/>
          <w:szCs w:val="24"/>
        </w:rPr>
        <w:t>të</w:t>
      </w:r>
      <w:r>
        <w:rPr>
          <w:rFonts w:ascii="Times New Roman" w:hAnsi="Times New Roman" w:cs="Times New Roman"/>
          <w:spacing w:val="5"/>
          <w:sz w:val="24"/>
          <w:szCs w:val="24"/>
        </w:rPr>
        <w:t xml:space="preserve"> </w:t>
      </w:r>
      <w:r>
        <w:rPr>
          <w:rFonts w:ascii="Times New Roman" w:hAnsi="Times New Roman" w:cs="Times New Roman"/>
          <w:sz w:val="24"/>
          <w:szCs w:val="24"/>
        </w:rPr>
        <w:t>politikave</w:t>
      </w:r>
      <w:r>
        <w:rPr>
          <w:rFonts w:ascii="Times New Roman" w:hAnsi="Times New Roman" w:cs="Times New Roman"/>
          <w:spacing w:val="5"/>
          <w:sz w:val="24"/>
          <w:szCs w:val="24"/>
        </w:rPr>
        <w:t xml:space="preserve"> </w:t>
      </w:r>
      <w:r>
        <w:rPr>
          <w:rFonts w:ascii="Times New Roman" w:hAnsi="Times New Roman" w:cs="Times New Roman"/>
          <w:sz w:val="24"/>
          <w:szCs w:val="24"/>
        </w:rPr>
        <w:t>për</w:t>
      </w:r>
      <w:r>
        <w:rPr>
          <w:rFonts w:ascii="Times New Roman" w:hAnsi="Times New Roman" w:cs="Times New Roman"/>
          <w:spacing w:val="5"/>
          <w:sz w:val="24"/>
          <w:szCs w:val="24"/>
        </w:rPr>
        <w:t xml:space="preserve"> </w:t>
      </w:r>
      <w:r>
        <w:rPr>
          <w:rFonts w:ascii="Times New Roman" w:hAnsi="Times New Roman" w:cs="Times New Roman"/>
          <w:sz w:val="24"/>
          <w:szCs w:val="24"/>
        </w:rPr>
        <w:t>ZRF</w:t>
      </w:r>
      <w:r>
        <w:rPr>
          <w:rFonts w:ascii="Times New Roman" w:hAnsi="Times New Roman" w:cs="Times New Roman"/>
          <w:spacing w:val="5"/>
          <w:sz w:val="24"/>
          <w:szCs w:val="24"/>
        </w:rPr>
        <w:t xml:space="preserve"> </w:t>
      </w:r>
      <w:r>
        <w:rPr>
          <w:rFonts w:ascii="Times New Roman" w:hAnsi="Times New Roman" w:cs="Times New Roman"/>
          <w:sz w:val="24"/>
          <w:szCs w:val="24"/>
        </w:rPr>
        <w:t>dhe</w:t>
      </w:r>
      <w:r>
        <w:rPr>
          <w:rFonts w:ascii="Times New Roman" w:hAnsi="Times New Roman" w:cs="Times New Roman"/>
          <w:spacing w:val="6"/>
          <w:sz w:val="24"/>
          <w:szCs w:val="24"/>
        </w:rPr>
        <w:t xml:space="preserve"> </w:t>
      </w:r>
      <w:r>
        <w:rPr>
          <w:rFonts w:ascii="Times New Roman" w:hAnsi="Times New Roman" w:cs="Times New Roman"/>
          <w:spacing w:val="-5"/>
          <w:sz w:val="24"/>
          <w:szCs w:val="24"/>
        </w:rPr>
        <w:t>MC;</w:t>
      </w:r>
    </w:p>
    <w:p w:rsidR="00F27F9A" w:rsidRDefault="00907AF5">
      <w:pPr>
        <w:pStyle w:val="ListParagraph"/>
        <w:widowControl w:val="0"/>
        <w:numPr>
          <w:ilvl w:val="0"/>
          <w:numId w:val="23"/>
        </w:numPr>
        <w:tabs>
          <w:tab w:val="left" w:pos="1890"/>
        </w:tabs>
        <w:autoSpaceDE w:val="0"/>
        <w:autoSpaceDN w:val="0"/>
        <w:spacing w:before="148" w:after="0" w:line="240" w:lineRule="auto"/>
        <w:ind w:right="1264" w:firstLine="1246"/>
        <w:contextualSpacing w:val="0"/>
        <w:jc w:val="left"/>
        <w:rPr>
          <w:rFonts w:ascii="Times New Roman" w:hAnsi="Times New Roman" w:cs="Times New Roman"/>
          <w:sz w:val="24"/>
          <w:szCs w:val="24"/>
        </w:rPr>
      </w:pPr>
      <w:r>
        <w:rPr>
          <w:rFonts w:ascii="Times New Roman" w:hAnsi="Times New Roman" w:cs="Times New Roman"/>
          <w:sz w:val="24"/>
          <w:szCs w:val="24"/>
        </w:rPr>
        <w:t>Informimin</w:t>
      </w:r>
      <w:r>
        <w:rPr>
          <w:rFonts w:ascii="Times New Roman" w:hAnsi="Times New Roman" w:cs="Times New Roman"/>
          <w:spacing w:val="4"/>
          <w:sz w:val="24"/>
          <w:szCs w:val="24"/>
        </w:rPr>
        <w:t xml:space="preserve"> </w:t>
      </w:r>
      <w:r>
        <w:rPr>
          <w:rFonts w:ascii="Times New Roman" w:hAnsi="Times New Roman" w:cs="Times New Roman"/>
          <w:sz w:val="24"/>
          <w:szCs w:val="24"/>
        </w:rPr>
        <w:t>periodik</w:t>
      </w:r>
      <w:r>
        <w:rPr>
          <w:rFonts w:ascii="Times New Roman" w:hAnsi="Times New Roman" w:cs="Times New Roman"/>
          <w:spacing w:val="4"/>
          <w:sz w:val="24"/>
          <w:szCs w:val="24"/>
        </w:rPr>
        <w:t xml:space="preserve"> </w:t>
      </w:r>
      <w:r>
        <w:rPr>
          <w:rFonts w:ascii="Times New Roman" w:hAnsi="Times New Roman" w:cs="Times New Roman"/>
          <w:sz w:val="24"/>
          <w:szCs w:val="24"/>
        </w:rPr>
        <w:t>të</w:t>
      </w:r>
      <w:r>
        <w:rPr>
          <w:rFonts w:ascii="Times New Roman" w:hAnsi="Times New Roman" w:cs="Times New Roman"/>
          <w:spacing w:val="4"/>
          <w:sz w:val="24"/>
          <w:szCs w:val="24"/>
        </w:rPr>
        <w:t xml:space="preserve"> </w:t>
      </w:r>
      <w:r>
        <w:rPr>
          <w:rFonts w:ascii="Times New Roman" w:hAnsi="Times New Roman" w:cs="Times New Roman"/>
          <w:sz w:val="24"/>
          <w:szCs w:val="24"/>
        </w:rPr>
        <w:t>KM</w:t>
      </w:r>
      <w:r>
        <w:rPr>
          <w:rFonts w:ascii="Times New Roman" w:hAnsi="Times New Roman" w:cs="Times New Roman"/>
          <w:spacing w:val="4"/>
          <w:sz w:val="24"/>
          <w:szCs w:val="24"/>
        </w:rPr>
        <w:t xml:space="preserve"> </w:t>
      </w:r>
      <w:r>
        <w:rPr>
          <w:rFonts w:ascii="Times New Roman" w:hAnsi="Times New Roman" w:cs="Times New Roman"/>
          <w:sz w:val="24"/>
          <w:szCs w:val="24"/>
        </w:rPr>
        <w:t>për</w:t>
      </w:r>
      <w:r>
        <w:rPr>
          <w:rFonts w:ascii="Times New Roman" w:hAnsi="Times New Roman" w:cs="Times New Roman"/>
          <w:spacing w:val="5"/>
          <w:sz w:val="24"/>
          <w:szCs w:val="24"/>
        </w:rPr>
        <w:t xml:space="preserve"> </w:t>
      </w:r>
      <w:r>
        <w:rPr>
          <w:rFonts w:ascii="Times New Roman" w:hAnsi="Times New Roman" w:cs="Times New Roman"/>
          <w:sz w:val="24"/>
          <w:szCs w:val="24"/>
        </w:rPr>
        <w:t>çështjet</w:t>
      </w:r>
      <w:r>
        <w:rPr>
          <w:rFonts w:ascii="Times New Roman" w:hAnsi="Times New Roman" w:cs="Times New Roman"/>
          <w:spacing w:val="4"/>
          <w:sz w:val="24"/>
          <w:szCs w:val="24"/>
        </w:rPr>
        <w:t xml:space="preserve"> </w:t>
      </w:r>
      <w:r>
        <w:rPr>
          <w:rFonts w:ascii="Times New Roman" w:hAnsi="Times New Roman" w:cs="Times New Roman"/>
          <w:sz w:val="24"/>
          <w:szCs w:val="24"/>
        </w:rPr>
        <w:t>e</w:t>
      </w:r>
      <w:r>
        <w:rPr>
          <w:rFonts w:ascii="Times New Roman" w:hAnsi="Times New Roman" w:cs="Times New Roman"/>
          <w:spacing w:val="4"/>
          <w:sz w:val="24"/>
          <w:szCs w:val="24"/>
        </w:rPr>
        <w:t xml:space="preserve"> </w:t>
      </w:r>
      <w:r>
        <w:rPr>
          <w:rFonts w:ascii="Times New Roman" w:hAnsi="Times New Roman" w:cs="Times New Roman"/>
          <w:sz w:val="24"/>
          <w:szCs w:val="24"/>
        </w:rPr>
        <w:t>ZRF</w:t>
      </w:r>
      <w:r>
        <w:rPr>
          <w:rFonts w:ascii="Times New Roman" w:hAnsi="Times New Roman" w:cs="Times New Roman"/>
          <w:spacing w:val="4"/>
          <w:sz w:val="24"/>
          <w:szCs w:val="24"/>
        </w:rPr>
        <w:t xml:space="preserve"> </w:t>
      </w:r>
      <w:r>
        <w:rPr>
          <w:rFonts w:ascii="Times New Roman" w:hAnsi="Times New Roman" w:cs="Times New Roman"/>
          <w:sz w:val="24"/>
          <w:szCs w:val="24"/>
        </w:rPr>
        <w:t>dhe</w:t>
      </w:r>
      <w:r>
        <w:rPr>
          <w:rFonts w:ascii="Times New Roman" w:hAnsi="Times New Roman" w:cs="Times New Roman"/>
          <w:spacing w:val="4"/>
          <w:sz w:val="24"/>
          <w:szCs w:val="24"/>
        </w:rPr>
        <w:t xml:space="preserve"> </w:t>
      </w:r>
      <w:r>
        <w:rPr>
          <w:rFonts w:ascii="Times New Roman" w:hAnsi="Times New Roman" w:cs="Times New Roman"/>
          <w:spacing w:val="-5"/>
          <w:sz w:val="24"/>
          <w:szCs w:val="24"/>
        </w:rPr>
        <w:t>MC;</w:t>
      </w:r>
    </w:p>
    <w:p w:rsidR="00F27F9A" w:rsidRDefault="00907AF5">
      <w:pPr>
        <w:pStyle w:val="ListParagraph"/>
        <w:widowControl w:val="0"/>
        <w:numPr>
          <w:ilvl w:val="0"/>
          <w:numId w:val="23"/>
        </w:numPr>
        <w:tabs>
          <w:tab w:val="left" w:pos="1890"/>
        </w:tabs>
        <w:autoSpaceDE w:val="0"/>
        <w:autoSpaceDN w:val="0"/>
        <w:spacing w:before="149" w:after="0" w:line="240" w:lineRule="auto"/>
        <w:ind w:left="270" w:right="1264" w:firstLine="1246"/>
        <w:contextualSpacing w:val="0"/>
        <w:jc w:val="left"/>
        <w:rPr>
          <w:rFonts w:ascii="Times New Roman" w:hAnsi="Times New Roman" w:cs="Times New Roman"/>
          <w:sz w:val="24"/>
          <w:szCs w:val="24"/>
        </w:rPr>
      </w:pPr>
      <w:r>
        <w:rPr>
          <w:rFonts w:ascii="Times New Roman" w:hAnsi="Times New Roman" w:cs="Times New Roman"/>
          <w:sz w:val="24"/>
          <w:szCs w:val="24"/>
        </w:rPr>
        <w:t>Mbikëqyrjen</w:t>
      </w:r>
      <w:r>
        <w:rPr>
          <w:rFonts w:ascii="Times New Roman" w:hAnsi="Times New Roman" w:cs="Times New Roman"/>
          <w:spacing w:val="6"/>
          <w:sz w:val="24"/>
          <w:szCs w:val="24"/>
        </w:rPr>
        <w:t xml:space="preserve"> </w:t>
      </w:r>
      <w:r>
        <w:rPr>
          <w:rFonts w:ascii="Times New Roman" w:hAnsi="Times New Roman" w:cs="Times New Roman"/>
          <w:sz w:val="24"/>
          <w:szCs w:val="24"/>
        </w:rPr>
        <w:t>e</w:t>
      </w:r>
      <w:r>
        <w:rPr>
          <w:rFonts w:ascii="Times New Roman" w:hAnsi="Times New Roman" w:cs="Times New Roman"/>
          <w:spacing w:val="6"/>
          <w:sz w:val="24"/>
          <w:szCs w:val="24"/>
        </w:rPr>
        <w:t xml:space="preserve"> </w:t>
      </w:r>
      <w:r>
        <w:rPr>
          <w:rFonts w:ascii="Times New Roman" w:hAnsi="Times New Roman" w:cs="Times New Roman"/>
          <w:sz w:val="24"/>
          <w:szCs w:val="24"/>
        </w:rPr>
        <w:t>menaxhimiit</w:t>
      </w:r>
      <w:r>
        <w:rPr>
          <w:rFonts w:ascii="Times New Roman" w:hAnsi="Times New Roman" w:cs="Times New Roman"/>
          <w:spacing w:val="6"/>
          <w:sz w:val="24"/>
          <w:szCs w:val="24"/>
        </w:rPr>
        <w:t xml:space="preserve"> </w:t>
      </w:r>
      <w:r>
        <w:rPr>
          <w:rFonts w:ascii="Times New Roman" w:hAnsi="Times New Roman" w:cs="Times New Roman"/>
          <w:sz w:val="24"/>
          <w:szCs w:val="24"/>
        </w:rPr>
        <w:t>të</w:t>
      </w:r>
      <w:r>
        <w:rPr>
          <w:rFonts w:ascii="Times New Roman" w:hAnsi="Times New Roman" w:cs="Times New Roman"/>
          <w:spacing w:val="6"/>
          <w:sz w:val="24"/>
          <w:szCs w:val="24"/>
        </w:rPr>
        <w:t xml:space="preserve"> </w:t>
      </w:r>
      <w:r>
        <w:rPr>
          <w:rFonts w:ascii="Times New Roman" w:hAnsi="Times New Roman" w:cs="Times New Roman"/>
          <w:sz w:val="24"/>
          <w:szCs w:val="24"/>
        </w:rPr>
        <w:t>buxhetit</w:t>
      </w:r>
      <w:r>
        <w:rPr>
          <w:rFonts w:ascii="Times New Roman" w:hAnsi="Times New Roman" w:cs="Times New Roman"/>
          <w:spacing w:val="6"/>
          <w:sz w:val="24"/>
          <w:szCs w:val="24"/>
        </w:rPr>
        <w:t xml:space="preserve"> </w:t>
      </w:r>
      <w:r>
        <w:rPr>
          <w:rFonts w:ascii="Times New Roman" w:hAnsi="Times New Roman" w:cs="Times New Roman"/>
          <w:sz w:val="24"/>
          <w:szCs w:val="24"/>
        </w:rPr>
        <w:t>të</w:t>
      </w:r>
      <w:r>
        <w:rPr>
          <w:rFonts w:ascii="Times New Roman" w:hAnsi="Times New Roman" w:cs="Times New Roman"/>
          <w:spacing w:val="6"/>
          <w:sz w:val="24"/>
          <w:szCs w:val="24"/>
        </w:rPr>
        <w:t xml:space="preserve"> </w:t>
      </w:r>
      <w:r>
        <w:rPr>
          <w:rFonts w:ascii="Times New Roman" w:hAnsi="Times New Roman" w:cs="Times New Roman"/>
          <w:sz w:val="24"/>
          <w:szCs w:val="24"/>
        </w:rPr>
        <w:t>AKMC-së,</w:t>
      </w:r>
      <w:r>
        <w:rPr>
          <w:rFonts w:ascii="Times New Roman" w:hAnsi="Times New Roman" w:cs="Times New Roman"/>
          <w:spacing w:val="6"/>
          <w:sz w:val="24"/>
          <w:szCs w:val="24"/>
        </w:rPr>
        <w:t xml:space="preserve"> </w:t>
      </w:r>
      <w:r>
        <w:rPr>
          <w:rFonts w:ascii="Times New Roman" w:hAnsi="Times New Roman" w:cs="Times New Roman"/>
          <w:sz w:val="24"/>
          <w:szCs w:val="24"/>
        </w:rPr>
        <w:t>sipas</w:t>
      </w:r>
      <w:r>
        <w:rPr>
          <w:rFonts w:ascii="Times New Roman" w:hAnsi="Times New Roman" w:cs="Times New Roman"/>
          <w:spacing w:val="6"/>
          <w:sz w:val="24"/>
          <w:szCs w:val="24"/>
        </w:rPr>
        <w:t xml:space="preserve"> </w:t>
      </w:r>
      <w:r>
        <w:rPr>
          <w:rFonts w:ascii="Times New Roman" w:hAnsi="Times New Roman" w:cs="Times New Roman"/>
          <w:sz w:val="24"/>
          <w:szCs w:val="24"/>
        </w:rPr>
        <w:t>legjislacionit</w:t>
      </w:r>
      <w:r>
        <w:rPr>
          <w:rFonts w:ascii="Times New Roman" w:hAnsi="Times New Roman" w:cs="Times New Roman"/>
          <w:spacing w:val="6"/>
          <w:sz w:val="24"/>
          <w:szCs w:val="24"/>
        </w:rPr>
        <w:t xml:space="preserve"> </w:t>
      </w:r>
      <w:r>
        <w:rPr>
          <w:rFonts w:ascii="Times New Roman" w:hAnsi="Times New Roman" w:cs="Times New Roman"/>
          <w:sz w:val="24"/>
          <w:szCs w:val="24"/>
        </w:rPr>
        <w:t>financiar</w:t>
      </w:r>
      <w:r>
        <w:rPr>
          <w:rFonts w:ascii="Times New Roman" w:hAnsi="Times New Roman" w:cs="Times New Roman"/>
          <w:spacing w:val="6"/>
          <w:sz w:val="24"/>
          <w:szCs w:val="24"/>
        </w:rPr>
        <w:t xml:space="preserve">  </w:t>
      </w:r>
    </w:p>
    <w:p w:rsidR="00F27F9A" w:rsidRDefault="00907AF5">
      <w:pPr>
        <w:pStyle w:val="ListParagraph"/>
        <w:widowControl w:val="0"/>
        <w:tabs>
          <w:tab w:val="left" w:pos="1890"/>
        </w:tabs>
        <w:autoSpaceDE w:val="0"/>
        <w:autoSpaceDN w:val="0"/>
        <w:spacing w:before="149" w:after="0" w:line="240" w:lineRule="auto"/>
        <w:ind w:left="1516" w:right="1264"/>
        <w:contextualSpacing w:val="0"/>
        <w:jc w:val="left"/>
        <w:rPr>
          <w:rFonts w:ascii="Times New Roman" w:hAnsi="Times New Roman" w:cs="Times New Roman"/>
          <w:sz w:val="24"/>
          <w:szCs w:val="24"/>
        </w:rPr>
      </w:pPr>
      <w:r>
        <w:rPr>
          <w:rFonts w:ascii="Times New Roman" w:hAnsi="Times New Roman" w:cs="Times New Roman"/>
          <w:spacing w:val="6"/>
          <w:sz w:val="24"/>
          <w:szCs w:val="24"/>
        </w:rPr>
        <w:t xml:space="preserve">      </w:t>
      </w:r>
      <w:r>
        <w:rPr>
          <w:rFonts w:ascii="Times New Roman" w:hAnsi="Times New Roman" w:cs="Times New Roman"/>
          <w:sz w:val="24"/>
          <w:szCs w:val="24"/>
        </w:rPr>
        <w:t>në</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fuqi.</w:t>
      </w:r>
    </w:p>
    <w:p w:rsidR="00F27F9A" w:rsidRDefault="00F27F9A">
      <w:pPr>
        <w:pStyle w:val="BodyText"/>
        <w:spacing w:before="158"/>
        <w:ind w:left="1260" w:right="1264"/>
        <w:rPr>
          <w:rFonts w:ascii="Times New Roman" w:hAnsi="Times New Roman" w:cs="Times New Roman"/>
          <w:sz w:val="24"/>
          <w:szCs w:val="24"/>
        </w:rPr>
      </w:pPr>
    </w:p>
    <w:p w:rsidR="00F27F9A" w:rsidRDefault="00907AF5">
      <w:pPr>
        <w:spacing w:before="1" w:line="254" w:lineRule="auto"/>
        <w:ind w:left="1260" w:right="1264"/>
        <w:rPr>
          <w:rFonts w:ascii="Times New Roman" w:hAnsi="Times New Roman" w:cs="Times New Roman"/>
          <w:sz w:val="24"/>
          <w:szCs w:val="24"/>
        </w:rPr>
      </w:pPr>
      <w:r>
        <w:rPr>
          <w:rFonts w:ascii="Times New Roman" w:hAnsi="Times New Roman" w:cs="Times New Roman"/>
          <w:b/>
          <w:sz w:val="24"/>
          <w:szCs w:val="24"/>
        </w:rPr>
        <w:t>Figura</w:t>
      </w:r>
      <w:r>
        <w:rPr>
          <w:rFonts w:ascii="Times New Roman" w:hAnsi="Times New Roman" w:cs="Times New Roman"/>
          <w:b/>
          <w:spacing w:val="-4"/>
          <w:sz w:val="24"/>
          <w:szCs w:val="24"/>
        </w:rPr>
        <w:t xml:space="preserve"> </w:t>
      </w:r>
      <w:r>
        <w:rPr>
          <w:rFonts w:ascii="Times New Roman" w:hAnsi="Times New Roman" w:cs="Times New Roman"/>
          <w:b/>
          <w:sz w:val="24"/>
          <w:szCs w:val="24"/>
        </w:rPr>
        <w:t>3:</w:t>
      </w:r>
      <w:r>
        <w:rPr>
          <w:rFonts w:ascii="Times New Roman" w:hAnsi="Times New Roman" w:cs="Times New Roman"/>
          <w:b/>
          <w:spacing w:val="-4"/>
          <w:sz w:val="24"/>
          <w:szCs w:val="24"/>
        </w:rPr>
        <w:t xml:space="preserve"> </w:t>
      </w:r>
      <w:r>
        <w:rPr>
          <w:rFonts w:ascii="Times New Roman" w:hAnsi="Times New Roman" w:cs="Times New Roman"/>
          <w:sz w:val="24"/>
          <w:szCs w:val="24"/>
        </w:rPr>
        <w:t>Ministria</w:t>
      </w:r>
      <w:r>
        <w:rPr>
          <w:rFonts w:ascii="Times New Roman" w:hAnsi="Times New Roman" w:cs="Times New Roman"/>
          <w:spacing w:val="-2"/>
          <w:sz w:val="24"/>
          <w:szCs w:val="24"/>
        </w:rPr>
        <w:t xml:space="preserve"> </w:t>
      </w:r>
      <w:r>
        <w:rPr>
          <w:rFonts w:ascii="Times New Roman" w:hAnsi="Times New Roman" w:cs="Times New Roman"/>
          <w:sz w:val="24"/>
          <w:szCs w:val="24"/>
        </w:rPr>
        <w:t>përgjegjëse</w:t>
      </w:r>
      <w:r>
        <w:rPr>
          <w:rFonts w:ascii="Times New Roman" w:hAnsi="Times New Roman" w:cs="Times New Roman"/>
          <w:spacing w:val="-2"/>
          <w:sz w:val="24"/>
          <w:szCs w:val="24"/>
        </w:rPr>
        <w:t xml:space="preserve"> </w:t>
      </w:r>
      <w:r>
        <w:rPr>
          <w:rFonts w:ascii="Times New Roman" w:hAnsi="Times New Roman" w:cs="Times New Roman"/>
          <w:sz w:val="24"/>
          <w:szCs w:val="24"/>
        </w:rPr>
        <w:t>për</w:t>
      </w:r>
      <w:r>
        <w:rPr>
          <w:rFonts w:ascii="Times New Roman" w:hAnsi="Times New Roman" w:cs="Times New Roman"/>
          <w:spacing w:val="-2"/>
          <w:sz w:val="24"/>
          <w:szCs w:val="24"/>
        </w:rPr>
        <w:t xml:space="preserve"> </w:t>
      </w:r>
      <w:r>
        <w:rPr>
          <w:rFonts w:ascii="Times New Roman" w:hAnsi="Times New Roman" w:cs="Times New Roman"/>
          <w:sz w:val="24"/>
          <w:szCs w:val="24"/>
        </w:rPr>
        <w:t>Mbrojtjen</w:t>
      </w:r>
      <w:r>
        <w:rPr>
          <w:rFonts w:ascii="Times New Roman" w:hAnsi="Times New Roman" w:cs="Times New Roman"/>
          <w:spacing w:val="-2"/>
          <w:sz w:val="24"/>
          <w:szCs w:val="24"/>
        </w:rPr>
        <w:t xml:space="preserve"> </w:t>
      </w:r>
      <w:r>
        <w:rPr>
          <w:rFonts w:ascii="Times New Roman" w:hAnsi="Times New Roman" w:cs="Times New Roman"/>
          <w:sz w:val="24"/>
          <w:szCs w:val="24"/>
        </w:rPr>
        <w:t>Civile</w:t>
      </w:r>
      <w:r>
        <w:rPr>
          <w:rFonts w:ascii="Times New Roman" w:hAnsi="Times New Roman" w:cs="Times New Roman"/>
          <w:spacing w:val="-2"/>
          <w:sz w:val="24"/>
          <w:szCs w:val="24"/>
        </w:rPr>
        <w:t xml:space="preserve"> </w:t>
      </w:r>
      <w:r>
        <w:rPr>
          <w:rFonts w:ascii="Times New Roman" w:hAnsi="Times New Roman" w:cs="Times New Roman"/>
          <w:sz w:val="24"/>
          <w:szCs w:val="24"/>
        </w:rPr>
        <w:t>dhe</w:t>
      </w:r>
      <w:r>
        <w:rPr>
          <w:rFonts w:ascii="Times New Roman" w:hAnsi="Times New Roman" w:cs="Times New Roman"/>
          <w:spacing w:val="-2"/>
          <w:sz w:val="24"/>
          <w:szCs w:val="24"/>
        </w:rPr>
        <w:t xml:space="preserve"> </w:t>
      </w:r>
      <w:r>
        <w:rPr>
          <w:rFonts w:ascii="Times New Roman" w:hAnsi="Times New Roman" w:cs="Times New Roman"/>
          <w:sz w:val="24"/>
          <w:szCs w:val="24"/>
        </w:rPr>
        <w:t>ndërveprimi</w:t>
      </w:r>
      <w:r>
        <w:rPr>
          <w:rFonts w:ascii="Times New Roman" w:hAnsi="Times New Roman" w:cs="Times New Roman"/>
          <w:spacing w:val="-2"/>
          <w:sz w:val="24"/>
          <w:szCs w:val="24"/>
        </w:rPr>
        <w:t xml:space="preserve"> </w:t>
      </w:r>
      <w:r>
        <w:rPr>
          <w:rFonts w:ascii="Times New Roman" w:hAnsi="Times New Roman" w:cs="Times New Roman"/>
          <w:sz w:val="24"/>
          <w:szCs w:val="24"/>
        </w:rPr>
        <w:t>i</w:t>
      </w:r>
      <w:r>
        <w:rPr>
          <w:rFonts w:ascii="Times New Roman" w:hAnsi="Times New Roman" w:cs="Times New Roman"/>
          <w:spacing w:val="-2"/>
          <w:sz w:val="24"/>
          <w:szCs w:val="24"/>
        </w:rPr>
        <w:t xml:space="preserve"> </w:t>
      </w:r>
      <w:r>
        <w:rPr>
          <w:rFonts w:ascii="Times New Roman" w:hAnsi="Times New Roman" w:cs="Times New Roman"/>
          <w:sz w:val="24"/>
          <w:szCs w:val="24"/>
        </w:rPr>
        <w:t>saj</w:t>
      </w:r>
      <w:r>
        <w:rPr>
          <w:rFonts w:ascii="Times New Roman" w:hAnsi="Times New Roman" w:cs="Times New Roman"/>
          <w:spacing w:val="-2"/>
          <w:sz w:val="24"/>
          <w:szCs w:val="24"/>
        </w:rPr>
        <w:t xml:space="preserve"> </w:t>
      </w:r>
      <w:r>
        <w:rPr>
          <w:rFonts w:ascii="Times New Roman" w:hAnsi="Times New Roman" w:cs="Times New Roman"/>
          <w:sz w:val="24"/>
          <w:szCs w:val="24"/>
        </w:rPr>
        <w:t>me</w:t>
      </w:r>
      <w:r>
        <w:rPr>
          <w:rFonts w:ascii="Times New Roman" w:hAnsi="Times New Roman" w:cs="Times New Roman"/>
          <w:spacing w:val="-2"/>
          <w:sz w:val="24"/>
          <w:szCs w:val="24"/>
        </w:rPr>
        <w:t xml:space="preserve"> </w:t>
      </w:r>
      <w:r>
        <w:rPr>
          <w:rFonts w:ascii="Times New Roman" w:hAnsi="Times New Roman" w:cs="Times New Roman"/>
          <w:sz w:val="24"/>
          <w:szCs w:val="24"/>
        </w:rPr>
        <w:t>nivelin</w:t>
      </w:r>
      <w:r>
        <w:rPr>
          <w:rFonts w:ascii="Times New Roman" w:hAnsi="Times New Roman" w:cs="Times New Roman"/>
          <w:spacing w:val="-2"/>
          <w:sz w:val="24"/>
          <w:szCs w:val="24"/>
        </w:rPr>
        <w:t xml:space="preserve"> </w:t>
      </w:r>
      <w:r>
        <w:rPr>
          <w:rFonts w:ascii="Times New Roman" w:hAnsi="Times New Roman" w:cs="Times New Roman"/>
          <w:sz w:val="24"/>
          <w:szCs w:val="24"/>
        </w:rPr>
        <w:t>qendror, nivelin e qarkut dhe atë vendor</w:t>
      </w:r>
    </w:p>
    <w:p w:rsidR="00F27F9A" w:rsidRDefault="00907AF5">
      <w:pPr>
        <w:pStyle w:val="BodyText"/>
        <w:ind w:left="1260" w:right="1264"/>
        <w:rPr>
          <w:rFonts w:ascii="Times New Roman" w:hAnsi="Times New Roman" w:cs="Times New Roman"/>
          <w:color w:val="00B050"/>
          <w:sz w:val="24"/>
          <w:szCs w:val="24"/>
        </w:rPr>
      </w:pPr>
      <w:r>
        <w:rPr>
          <w:rFonts w:ascii="Times New Roman" w:hAnsi="Times New Roman" w:cs="Times New Roman"/>
          <w:noProof/>
          <w:sz w:val="24"/>
          <w:szCs w:val="24"/>
          <w:lang w:val="en-US"/>
        </w:rPr>
        <mc:AlternateContent>
          <mc:Choice Requires="wpg">
            <w:drawing>
              <wp:anchor distT="0" distB="0" distL="0" distR="0" simplePos="0" relativeHeight="251687936" behindDoc="1" locked="0" layoutInCell="1" allowOverlap="1" wp14:anchorId="5C8A5505" wp14:editId="41EC842C">
                <wp:simplePos x="0" y="0"/>
                <wp:positionH relativeFrom="page">
                  <wp:posOffset>349250</wp:posOffset>
                </wp:positionH>
                <wp:positionV relativeFrom="paragraph">
                  <wp:posOffset>419735</wp:posOffset>
                </wp:positionV>
                <wp:extent cx="6489700" cy="4606290"/>
                <wp:effectExtent l="0" t="0" r="6350" b="3810"/>
                <wp:wrapTopAndBottom/>
                <wp:docPr id="121" name="Group 121"/>
                <wp:cNvGraphicFramePr/>
                <a:graphic xmlns:a="http://schemas.openxmlformats.org/drawingml/2006/main">
                  <a:graphicData uri="http://schemas.microsoft.com/office/word/2010/wordprocessingGroup">
                    <wpg:wgp>
                      <wpg:cNvGrpSpPr/>
                      <wpg:grpSpPr>
                        <a:xfrm>
                          <a:off x="0" y="0"/>
                          <a:ext cx="6489700" cy="4606290"/>
                          <a:chOff x="-9531" y="0"/>
                          <a:chExt cx="6489700" cy="4606308"/>
                        </a:xfrm>
                      </wpg:grpSpPr>
                      <wps:wsp>
                        <wps:cNvPr id="122" name="Graphic 122"/>
                        <wps:cNvSpPr/>
                        <wps:spPr>
                          <a:xfrm>
                            <a:off x="-6" y="644543"/>
                            <a:ext cx="6480175" cy="3961765"/>
                          </a:xfrm>
                          <a:custGeom>
                            <a:avLst/>
                            <a:gdLst/>
                            <a:ahLst/>
                            <a:cxnLst/>
                            <a:rect l="l" t="t" r="r" b="b"/>
                            <a:pathLst>
                              <a:path w="6480175" h="3961765">
                                <a:moveTo>
                                  <a:pt x="2546934" y="3569601"/>
                                </a:moveTo>
                                <a:lnTo>
                                  <a:pt x="2541486" y="3542652"/>
                                </a:lnTo>
                                <a:lnTo>
                                  <a:pt x="2526652" y="3520643"/>
                                </a:lnTo>
                                <a:lnTo>
                                  <a:pt x="2504630" y="3505809"/>
                                </a:lnTo>
                                <a:lnTo>
                                  <a:pt x="2477681" y="3500361"/>
                                </a:lnTo>
                                <a:lnTo>
                                  <a:pt x="69253" y="3500361"/>
                                </a:lnTo>
                                <a:lnTo>
                                  <a:pt x="42303" y="3505809"/>
                                </a:lnTo>
                                <a:lnTo>
                                  <a:pt x="20281" y="3520643"/>
                                </a:lnTo>
                                <a:lnTo>
                                  <a:pt x="5448" y="3542652"/>
                                </a:lnTo>
                                <a:lnTo>
                                  <a:pt x="0" y="3569601"/>
                                </a:lnTo>
                                <a:lnTo>
                                  <a:pt x="0" y="3892473"/>
                                </a:lnTo>
                                <a:lnTo>
                                  <a:pt x="5448" y="3919436"/>
                                </a:lnTo>
                                <a:lnTo>
                                  <a:pt x="20281" y="3941445"/>
                                </a:lnTo>
                                <a:lnTo>
                                  <a:pt x="42303" y="3956291"/>
                                </a:lnTo>
                                <a:lnTo>
                                  <a:pt x="69253" y="3961727"/>
                                </a:lnTo>
                                <a:lnTo>
                                  <a:pt x="2477681" y="3961727"/>
                                </a:lnTo>
                                <a:lnTo>
                                  <a:pt x="2504630" y="3956291"/>
                                </a:lnTo>
                                <a:lnTo>
                                  <a:pt x="2526652" y="3941445"/>
                                </a:lnTo>
                                <a:lnTo>
                                  <a:pt x="2541486" y="3919436"/>
                                </a:lnTo>
                                <a:lnTo>
                                  <a:pt x="2546934" y="3892473"/>
                                </a:lnTo>
                                <a:lnTo>
                                  <a:pt x="2546934" y="3569601"/>
                                </a:lnTo>
                                <a:close/>
                              </a:path>
                              <a:path w="6480175" h="3961765">
                                <a:moveTo>
                                  <a:pt x="2546934" y="2402814"/>
                                </a:moveTo>
                                <a:lnTo>
                                  <a:pt x="2541486" y="2375865"/>
                                </a:lnTo>
                                <a:lnTo>
                                  <a:pt x="2526652" y="2353856"/>
                                </a:lnTo>
                                <a:lnTo>
                                  <a:pt x="2504630" y="2339022"/>
                                </a:lnTo>
                                <a:lnTo>
                                  <a:pt x="2477681" y="2333574"/>
                                </a:lnTo>
                                <a:lnTo>
                                  <a:pt x="69253" y="2333574"/>
                                </a:lnTo>
                                <a:lnTo>
                                  <a:pt x="42303" y="2339022"/>
                                </a:lnTo>
                                <a:lnTo>
                                  <a:pt x="20281" y="2353856"/>
                                </a:lnTo>
                                <a:lnTo>
                                  <a:pt x="5448" y="2375865"/>
                                </a:lnTo>
                                <a:lnTo>
                                  <a:pt x="0" y="2402814"/>
                                </a:lnTo>
                                <a:lnTo>
                                  <a:pt x="0" y="2725686"/>
                                </a:lnTo>
                                <a:lnTo>
                                  <a:pt x="5448" y="2752648"/>
                                </a:lnTo>
                                <a:lnTo>
                                  <a:pt x="20281" y="2774658"/>
                                </a:lnTo>
                                <a:lnTo>
                                  <a:pt x="42303" y="2789504"/>
                                </a:lnTo>
                                <a:lnTo>
                                  <a:pt x="69253" y="2794939"/>
                                </a:lnTo>
                                <a:lnTo>
                                  <a:pt x="2477681" y="2794939"/>
                                </a:lnTo>
                                <a:lnTo>
                                  <a:pt x="2504630" y="2789504"/>
                                </a:lnTo>
                                <a:lnTo>
                                  <a:pt x="2526652" y="2774658"/>
                                </a:lnTo>
                                <a:lnTo>
                                  <a:pt x="2541486" y="2752648"/>
                                </a:lnTo>
                                <a:lnTo>
                                  <a:pt x="2546934" y="2725686"/>
                                </a:lnTo>
                                <a:lnTo>
                                  <a:pt x="2546934" y="2402814"/>
                                </a:lnTo>
                                <a:close/>
                              </a:path>
                              <a:path w="6480175" h="3961765">
                                <a:moveTo>
                                  <a:pt x="2857589" y="2986214"/>
                                </a:moveTo>
                                <a:lnTo>
                                  <a:pt x="2852140" y="2959265"/>
                                </a:lnTo>
                                <a:lnTo>
                                  <a:pt x="2837307" y="2937256"/>
                                </a:lnTo>
                                <a:lnTo>
                                  <a:pt x="2815285" y="2922409"/>
                                </a:lnTo>
                                <a:lnTo>
                                  <a:pt x="2788335" y="2916974"/>
                                </a:lnTo>
                                <a:lnTo>
                                  <a:pt x="69253" y="2916974"/>
                                </a:lnTo>
                                <a:lnTo>
                                  <a:pt x="42303" y="2922409"/>
                                </a:lnTo>
                                <a:lnTo>
                                  <a:pt x="20281" y="2937256"/>
                                </a:lnTo>
                                <a:lnTo>
                                  <a:pt x="5448" y="2959265"/>
                                </a:lnTo>
                                <a:lnTo>
                                  <a:pt x="0" y="2986214"/>
                                </a:lnTo>
                                <a:lnTo>
                                  <a:pt x="0" y="3309086"/>
                                </a:lnTo>
                                <a:lnTo>
                                  <a:pt x="5448" y="3336048"/>
                                </a:lnTo>
                                <a:lnTo>
                                  <a:pt x="20281" y="3358057"/>
                                </a:lnTo>
                                <a:lnTo>
                                  <a:pt x="42303" y="3372904"/>
                                </a:lnTo>
                                <a:lnTo>
                                  <a:pt x="69253" y="3378339"/>
                                </a:lnTo>
                                <a:lnTo>
                                  <a:pt x="2788335" y="3378339"/>
                                </a:lnTo>
                                <a:lnTo>
                                  <a:pt x="2815285" y="3372904"/>
                                </a:lnTo>
                                <a:lnTo>
                                  <a:pt x="2837307" y="3358057"/>
                                </a:lnTo>
                                <a:lnTo>
                                  <a:pt x="2852140" y="3336048"/>
                                </a:lnTo>
                                <a:lnTo>
                                  <a:pt x="2857589" y="3309086"/>
                                </a:lnTo>
                                <a:lnTo>
                                  <a:pt x="2857589" y="2986214"/>
                                </a:lnTo>
                                <a:close/>
                              </a:path>
                              <a:path w="6480175" h="3961765">
                                <a:moveTo>
                                  <a:pt x="2857589" y="1819427"/>
                                </a:moveTo>
                                <a:lnTo>
                                  <a:pt x="2852140" y="1792478"/>
                                </a:lnTo>
                                <a:lnTo>
                                  <a:pt x="2837307" y="1770468"/>
                                </a:lnTo>
                                <a:lnTo>
                                  <a:pt x="2815285" y="1755622"/>
                                </a:lnTo>
                                <a:lnTo>
                                  <a:pt x="2788335" y="1750187"/>
                                </a:lnTo>
                                <a:lnTo>
                                  <a:pt x="69253" y="1750187"/>
                                </a:lnTo>
                                <a:lnTo>
                                  <a:pt x="42303" y="1755622"/>
                                </a:lnTo>
                                <a:lnTo>
                                  <a:pt x="20281" y="1770468"/>
                                </a:lnTo>
                                <a:lnTo>
                                  <a:pt x="5448" y="1792478"/>
                                </a:lnTo>
                                <a:lnTo>
                                  <a:pt x="0" y="1819427"/>
                                </a:lnTo>
                                <a:lnTo>
                                  <a:pt x="0" y="2142299"/>
                                </a:lnTo>
                                <a:lnTo>
                                  <a:pt x="5448" y="2169261"/>
                                </a:lnTo>
                                <a:lnTo>
                                  <a:pt x="20281" y="2191270"/>
                                </a:lnTo>
                                <a:lnTo>
                                  <a:pt x="42303" y="2206104"/>
                                </a:lnTo>
                                <a:lnTo>
                                  <a:pt x="69253" y="2211552"/>
                                </a:lnTo>
                                <a:lnTo>
                                  <a:pt x="2788335" y="2211552"/>
                                </a:lnTo>
                                <a:lnTo>
                                  <a:pt x="2815285" y="2206104"/>
                                </a:lnTo>
                                <a:lnTo>
                                  <a:pt x="2837307" y="2191270"/>
                                </a:lnTo>
                                <a:lnTo>
                                  <a:pt x="2852140" y="2169261"/>
                                </a:lnTo>
                                <a:lnTo>
                                  <a:pt x="2857589" y="2142299"/>
                                </a:lnTo>
                                <a:lnTo>
                                  <a:pt x="2857589" y="1819427"/>
                                </a:lnTo>
                                <a:close/>
                              </a:path>
                              <a:path w="6480175" h="3961765">
                                <a:moveTo>
                                  <a:pt x="2857589" y="1236027"/>
                                </a:moveTo>
                                <a:lnTo>
                                  <a:pt x="2852140" y="1209078"/>
                                </a:lnTo>
                                <a:lnTo>
                                  <a:pt x="2837307" y="1187069"/>
                                </a:lnTo>
                                <a:lnTo>
                                  <a:pt x="2815285" y="1172235"/>
                                </a:lnTo>
                                <a:lnTo>
                                  <a:pt x="2788335" y="1166787"/>
                                </a:lnTo>
                                <a:lnTo>
                                  <a:pt x="69253" y="1166787"/>
                                </a:lnTo>
                                <a:lnTo>
                                  <a:pt x="42303" y="1172235"/>
                                </a:lnTo>
                                <a:lnTo>
                                  <a:pt x="20281" y="1187069"/>
                                </a:lnTo>
                                <a:lnTo>
                                  <a:pt x="5448" y="1209078"/>
                                </a:lnTo>
                                <a:lnTo>
                                  <a:pt x="0" y="1236027"/>
                                </a:lnTo>
                                <a:lnTo>
                                  <a:pt x="0" y="1558899"/>
                                </a:lnTo>
                                <a:lnTo>
                                  <a:pt x="5448" y="1585861"/>
                                </a:lnTo>
                                <a:lnTo>
                                  <a:pt x="20281" y="1607870"/>
                                </a:lnTo>
                                <a:lnTo>
                                  <a:pt x="42303" y="1622717"/>
                                </a:lnTo>
                                <a:lnTo>
                                  <a:pt x="69253" y="1628152"/>
                                </a:lnTo>
                                <a:lnTo>
                                  <a:pt x="2788335" y="1628152"/>
                                </a:lnTo>
                                <a:lnTo>
                                  <a:pt x="2815285" y="1622717"/>
                                </a:lnTo>
                                <a:lnTo>
                                  <a:pt x="2837307" y="1607870"/>
                                </a:lnTo>
                                <a:lnTo>
                                  <a:pt x="2852140" y="1585861"/>
                                </a:lnTo>
                                <a:lnTo>
                                  <a:pt x="2857589" y="1558899"/>
                                </a:lnTo>
                                <a:lnTo>
                                  <a:pt x="2857589" y="1236027"/>
                                </a:lnTo>
                                <a:close/>
                              </a:path>
                              <a:path w="6480175" h="3961765">
                                <a:moveTo>
                                  <a:pt x="2857589" y="652640"/>
                                </a:moveTo>
                                <a:lnTo>
                                  <a:pt x="2852140" y="625690"/>
                                </a:lnTo>
                                <a:lnTo>
                                  <a:pt x="2837307" y="603681"/>
                                </a:lnTo>
                                <a:lnTo>
                                  <a:pt x="2815285" y="588835"/>
                                </a:lnTo>
                                <a:lnTo>
                                  <a:pt x="2788335" y="583399"/>
                                </a:lnTo>
                                <a:lnTo>
                                  <a:pt x="69253" y="583399"/>
                                </a:lnTo>
                                <a:lnTo>
                                  <a:pt x="42303" y="588835"/>
                                </a:lnTo>
                                <a:lnTo>
                                  <a:pt x="20281" y="603681"/>
                                </a:lnTo>
                                <a:lnTo>
                                  <a:pt x="5448" y="625690"/>
                                </a:lnTo>
                                <a:lnTo>
                                  <a:pt x="0" y="652640"/>
                                </a:lnTo>
                                <a:lnTo>
                                  <a:pt x="0" y="975512"/>
                                </a:lnTo>
                                <a:lnTo>
                                  <a:pt x="5448" y="1002461"/>
                                </a:lnTo>
                                <a:lnTo>
                                  <a:pt x="20281" y="1024483"/>
                                </a:lnTo>
                                <a:lnTo>
                                  <a:pt x="42303" y="1039317"/>
                                </a:lnTo>
                                <a:lnTo>
                                  <a:pt x="69253" y="1044765"/>
                                </a:lnTo>
                                <a:lnTo>
                                  <a:pt x="2788335" y="1044765"/>
                                </a:lnTo>
                                <a:lnTo>
                                  <a:pt x="2815285" y="1039317"/>
                                </a:lnTo>
                                <a:lnTo>
                                  <a:pt x="2837307" y="1024483"/>
                                </a:lnTo>
                                <a:lnTo>
                                  <a:pt x="2852140" y="1002461"/>
                                </a:lnTo>
                                <a:lnTo>
                                  <a:pt x="2857589" y="975512"/>
                                </a:lnTo>
                                <a:lnTo>
                                  <a:pt x="2857589" y="652640"/>
                                </a:lnTo>
                                <a:close/>
                              </a:path>
                              <a:path w="6480175" h="3961765">
                                <a:moveTo>
                                  <a:pt x="2857589" y="69240"/>
                                </a:moveTo>
                                <a:lnTo>
                                  <a:pt x="2852140" y="42291"/>
                                </a:lnTo>
                                <a:lnTo>
                                  <a:pt x="2837307" y="20281"/>
                                </a:lnTo>
                                <a:lnTo>
                                  <a:pt x="2815285" y="5448"/>
                                </a:lnTo>
                                <a:lnTo>
                                  <a:pt x="2788335" y="0"/>
                                </a:lnTo>
                                <a:lnTo>
                                  <a:pt x="69253" y="0"/>
                                </a:lnTo>
                                <a:lnTo>
                                  <a:pt x="42303" y="5448"/>
                                </a:lnTo>
                                <a:lnTo>
                                  <a:pt x="20281" y="20281"/>
                                </a:lnTo>
                                <a:lnTo>
                                  <a:pt x="5448" y="42291"/>
                                </a:lnTo>
                                <a:lnTo>
                                  <a:pt x="0" y="69240"/>
                                </a:lnTo>
                                <a:lnTo>
                                  <a:pt x="0" y="392112"/>
                                </a:lnTo>
                                <a:lnTo>
                                  <a:pt x="5448" y="419074"/>
                                </a:lnTo>
                                <a:lnTo>
                                  <a:pt x="20281" y="441083"/>
                                </a:lnTo>
                                <a:lnTo>
                                  <a:pt x="42303" y="455930"/>
                                </a:lnTo>
                                <a:lnTo>
                                  <a:pt x="69253" y="461365"/>
                                </a:lnTo>
                                <a:lnTo>
                                  <a:pt x="2788335" y="461365"/>
                                </a:lnTo>
                                <a:lnTo>
                                  <a:pt x="2815285" y="455930"/>
                                </a:lnTo>
                                <a:lnTo>
                                  <a:pt x="2837307" y="441083"/>
                                </a:lnTo>
                                <a:lnTo>
                                  <a:pt x="2852140" y="419074"/>
                                </a:lnTo>
                                <a:lnTo>
                                  <a:pt x="2857589" y="392112"/>
                                </a:lnTo>
                                <a:lnTo>
                                  <a:pt x="2857589" y="69240"/>
                                </a:lnTo>
                                <a:close/>
                              </a:path>
                              <a:path w="6480175" h="3961765">
                                <a:moveTo>
                                  <a:pt x="6480010" y="2402814"/>
                                </a:moveTo>
                                <a:lnTo>
                                  <a:pt x="6474561" y="2375865"/>
                                </a:lnTo>
                                <a:lnTo>
                                  <a:pt x="6459728" y="2353856"/>
                                </a:lnTo>
                                <a:lnTo>
                                  <a:pt x="6437706" y="2339022"/>
                                </a:lnTo>
                                <a:lnTo>
                                  <a:pt x="6410757" y="2333574"/>
                                </a:lnTo>
                                <a:lnTo>
                                  <a:pt x="3691674" y="2333574"/>
                                </a:lnTo>
                                <a:lnTo>
                                  <a:pt x="3664724" y="2339022"/>
                                </a:lnTo>
                                <a:lnTo>
                                  <a:pt x="3642715" y="2353856"/>
                                </a:lnTo>
                                <a:lnTo>
                                  <a:pt x="3627869" y="2375865"/>
                                </a:lnTo>
                                <a:lnTo>
                                  <a:pt x="3622433" y="2402814"/>
                                </a:lnTo>
                                <a:lnTo>
                                  <a:pt x="3622433" y="2725686"/>
                                </a:lnTo>
                                <a:lnTo>
                                  <a:pt x="3627869" y="2752648"/>
                                </a:lnTo>
                                <a:lnTo>
                                  <a:pt x="3642715" y="2774658"/>
                                </a:lnTo>
                                <a:lnTo>
                                  <a:pt x="3664724" y="2789504"/>
                                </a:lnTo>
                                <a:lnTo>
                                  <a:pt x="3691674" y="2794939"/>
                                </a:lnTo>
                                <a:lnTo>
                                  <a:pt x="6410757" y="2794939"/>
                                </a:lnTo>
                                <a:lnTo>
                                  <a:pt x="6437706" y="2789504"/>
                                </a:lnTo>
                                <a:lnTo>
                                  <a:pt x="6459728" y="2774658"/>
                                </a:lnTo>
                                <a:lnTo>
                                  <a:pt x="6474561" y="2752648"/>
                                </a:lnTo>
                                <a:lnTo>
                                  <a:pt x="6480010" y="2725686"/>
                                </a:lnTo>
                                <a:lnTo>
                                  <a:pt x="6480010" y="2402814"/>
                                </a:lnTo>
                                <a:close/>
                              </a:path>
                              <a:path w="6480175" h="3961765">
                                <a:moveTo>
                                  <a:pt x="6480010" y="1819427"/>
                                </a:moveTo>
                                <a:lnTo>
                                  <a:pt x="6474561" y="1792478"/>
                                </a:lnTo>
                                <a:lnTo>
                                  <a:pt x="6459728" y="1770468"/>
                                </a:lnTo>
                                <a:lnTo>
                                  <a:pt x="6437706" y="1755622"/>
                                </a:lnTo>
                                <a:lnTo>
                                  <a:pt x="6410757" y="1750187"/>
                                </a:lnTo>
                                <a:lnTo>
                                  <a:pt x="3691674" y="1750187"/>
                                </a:lnTo>
                                <a:lnTo>
                                  <a:pt x="3664724" y="1755622"/>
                                </a:lnTo>
                                <a:lnTo>
                                  <a:pt x="3642715" y="1770468"/>
                                </a:lnTo>
                                <a:lnTo>
                                  <a:pt x="3627869" y="1792478"/>
                                </a:lnTo>
                                <a:lnTo>
                                  <a:pt x="3622433" y="1819427"/>
                                </a:lnTo>
                                <a:lnTo>
                                  <a:pt x="3622433" y="2142299"/>
                                </a:lnTo>
                                <a:lnTo>
                                  <a:pt x="3627869" y="2169261"/>
                                </a:lnTo>
                                <a:lnTo>
                                  <a:pt x="3642715" y="2191270"/>
                                </a:lnTo>
                                <a:lnTo>
                                  <a:pt x="3664724" y="2206104"/>
                                </a:lnTo>
                                <a:lnTo>
                                  <a:pt x="3691674" y="2211552"/>
                                </a:lnTo>
                                <a:lnTo>
                                  <a:pt x="6410757" y="2211552"/>
                                </a:lnTo>
                                <a:lnTo>
                                  <a:pt x="6437706" y="2206104"/>
                                </a:lnTo>
                                <a:lnTo>
                                  <a:pt x="6459728" y="2191270"/>
                                </a:lnTo>
                                <a:lnTo>
                                  <a:pt x="6474561" y="2169261"/>
                                </a:lnTo>
                                <a:lnTo>
                                  <a:pt x="6480010" y="2142299"/>
                                </a:lnTo>
                                <a:lnTo>
                                  <a:pt x="6480010" y="1819427"/>
                                </a:lnTo>
                                <a:close/>
                              </a:path>
                              <a:path w="6480175" h="3961765">
                                <a:moveTo>
                                  <a:pt x="6480010" y="1210627"/>
                                </a:moveTo>
                                <a:lnTo>
                                  <a:pt x="6474561" y="1183678"/>
                                </a:lnTo>
                                <a:lnTo>
                                  <a:pt x="6459728" y="1161669"/>
                                </a:lnTo>
                                <a:lnTo>
                                  <a:pt x="6437706" y="1146822"/>
                                </a:lnTo>
                                <a:lnTo>
                                  <a:pt x="6410757" y="1141387"/>
                                </a:lnTo>
                                <a:lnTo>
                                  <a:pt x="4002328" y="1141387"/>
                                </a:lnTo>
                                <a:lnTo>
                                  <a:pt x="3975379" y="1146822"/>
                                </a:lnTo>
                                <a:lnTo>
                                  <a:pt x="3953357" y="1161669"/>
                                </a:lnTo>
                                <a:lnTo>
                                  <a:pt x="3938524" y="1183678"/>
                                </a:lnTo>
                                <a:lnTo>
                                  <a:pt x="3933075" y="1210627"/>
                                </a:lnTo>
                                <a:lnTo>
                                  <a:pt x="3933075" y="1533499"/>
                                </a:lnTo>
                                <a:lnTo>
                                  <a:pt x="3938524" y="1560461"/>
                                </a:lnTo>
                                <a:lnTo>
                                  <a:pt x="3953357" y="1582470"/>
                                </a:lnTo>
                                <a:lnTo>
                                  <a:pt x="3975379" y="1597304"/>
                                </a:lnTo>
                                <a:lnTo>
                                  <a:pt x="4002328" y="1602752"/>
                                </a:lnTo>
                                <a:lnTo>
                                  <a:pt x="6410757" y="1602752"/>
                                </a:lnTo>
                                <a:lnTo>
                                  <a:pt x="6437706" y="1597304"/>
                                </a:lnTo>
                                <a:lnTo>
                                  <a:pt x="6459728" y="1582470"/>
                                </a:lnTo>
                                <a:lnTo>
                                  <a:pt x="6474561" y="1560461"/>
                                </a:lnTo>
                                <a:lnTo>
                                  <a:pt x="6480010" y="1533499"/>
                                </a:lnTo>
                                <a:lnTo>
                                  <a:pt x="6480010" y="1210627"/>
                                </a:lnTo>
                                <a:close/>
                              </a:path>
                              <a:path w="6480175" h="3961765">
                                <a:moveTo>
                                  <a:pt x="6480010" y="69240"/>
                                </a:moveTo>
                                <a:lnTo>
                                  <a:pt x="6474561" y="42291"/>
                                </a:lnTo>
                                <a:lnTo>
                                  <a:pt x="6459728" y="20281"/>
                                </a:lnTo>
                                <a:lnTo>
                                  <a:pt x="6437706" y="5448"/>
                                </a:lnTo>
                                <a:lnTo>
                                  <a:pt x="6410757" y="0"/>
                                </a:lnTo>
                                <a:lnTo>
                                  <a:pt x="3691674" y="0"/>
                                </a:lnTo>
                                <a:lnTo>
                                  <a:pt x="3664724" y="5448"/>
                                </a:lnTo>
                                <a:lnTo>
                                  <a:pt x="3642715" y="20281"/>
                                </a:lnTo>
                                <a:lnTo>
                                  <a:pt x="3627869" y="42291"/>
                                </a:lnTo>
                                <a:lnTo>
                                  <a:pt x="3622433" y="69240"/>
                                </a:lnTo>
                                <a:lnTo>
                                  <a:pt x="3622433" y="392112"/>
                                </a:lnTo>
                                <a:lnTo>
                                  <a:pt x="3627869" y="419074"/>
                                </a:lnTo>
                                <a:lnTo>
                                  <a:pt x="3642715" y="441083"/>
                                </a:lnTo>
                                <a:lnTo>
                                  <a:pt x="3664724" y="455930"/>
                                </a:lnTo>
                                <a:lnTo>
                                  <a:pt x="3691674" y="461365"/>
                                </a:lnTo>
                                <a:lnTo>
                                  <a:pt x="6410757" y="461365"/>
                                </a:lnTo>
                                <a:lnTo>
                                  <a:pt x="6437706" y="455930"/>
                                </a:lnTo>
                                <a:lnTo>
                                  <a:pt x="6459728" y="441083"/>
                                </a:lnTo>
                                <a:lnTo>
                                  <a:pt x="6474561" y="419074"/>
                                </a:lnTo>
                                <a:lnTo>
                                  <a:pt x="6480010" y="392112"/>
                                </a:lnTo>
                                <a:lnTo>
                                  <a:pt x="6480010" y="69240"/>
                                </a:lnTo>
                                <a:close/>
                              </a:path>
                            </a:pathLst>
                          </a:custGeom>
                          <a:solidFill>
                            <a:srgbClr val="E6E7E8"/>
                          </a:solidFill>
                        </wps:spPr>
                        <wps:bodyPr wrap="square" lIns="0" tIns="0" rIns="0" bIns="0" rtlCol="0">
                          <a:noAutofit/>
                        </wps:bodyPr>
                      </wps:wsp>
                      <wps:wsp>
                        <wps:cNvPr id="123" name="Graphic 123"/>
                        <wps:cNvSpPr/>
                        <wps:spPr>
                          <a:xfrm>
                            <a:off x="2857583" y="453486"/>
                            <a:ext cx="382905" cy="3338829"/>
                          </a:xfrm>
                          <a:custGeom>
                            <a:avLst/>
                            <a:gdLst/>
                            <a:ahLst/>
                            <a:cxnLst/>
                            <a:rect l="l" t="t" r="r" b="b"/>
                            <a:pathLst>
                              <a:path w="382905" h="3338829">
                                <a:moveTo>
                                  <a:pt x="382422" y="0"/>
                                </a:moveTo>
                                <a:lnTo>
                                  <a:pt x="382422" y="3338703"/>
                                </a:lnTo>
                                <a:lnTo>
                                  <a:pt x="0" y="3338703"/>
                                </a:lnTo>
                              </a:path>
                            </a:pathLst>
                          </a:custGeom>
                          <a:ln w="13716">
                            <a:solidFill>
                              <a:srgbClr val="D1D3D4"/>
                            </a:solidFill>
                            <a:prstDash val="solid"/>
                          </a:ln>
                        </wps:spPr>
                        <wps:bodyPr wrap="square" lIns="0" tIns="0" rIns="0" bIns="0" rtlCol="0">
                          <a:noAutofit/>
                        </wps:bodyPr>
                      </wps:wsp>
                      <wps:wsp>
                        <wps:cNvPr id="124" name="Graphic 124"/>
                        <wps:cNvSpPr/>
                        <wps:spPr>
                          <a:xfrm>
                            <a:off x="2857586" y="862023"/>
                            <a:ext cx="382905" cy="1270"/>
                          </a:xfrm>
                          <a:custGeom>
                            <a:avLst/>
                            <a:gdLst/>
                            <a:ahLst/>
                            <a:cxnLst/>
                            <a:rect l="l" t="t" r="r" b="b"/>
                            <a:pathLst>
                              <a:path w="382905">
                                <a:moveTo>
                                  <a:pt x="0" y="0"/>
                                </a:moveTo>
                                <a:lnTo>
                                  <a:pt x="382422" y="0"/>
                                </a:lnTo>
                              </a:path>
                            </a:pathLst>
                          </a:custGeom>
                          <a:ln w="13716">
                            <a:solidFill>
                              <a:srgbClr val="D1D3D4"/>
                            </a:solidFill>
                            <a:prstDash val="solid"/>
                          </a:ln>
                        </wps:spPr>
                        <wps:bodyPr wrap="square" lIns="0" tIns="0" rIns="0" bIns="0" rtlCol="0">
                          <a:noAutofit/>
                        </wps:bodyPr>
                      </wps:wsp>
                      <wps:wsp>
                        <wps:cNvPr id="125" name="Graphic 125"/>
                        <wps:cNvSpPr/>
                        <wps:spPr>
                          <a:xfrm>
                            <a:off x="2857591" y="823408"/>
                            <a:ext cx="38735" cy="77470"/>
                          </a:xfrm>
                          <a:custGeom>
                            <a:avLst/>
                            <a:gdLst/>
                            <a:ahLst/>
                            <a:cxnLst/>
                            <a:rect l="l" t="t" r="r" b="b"/>
                            <a:pathLst>
                              <a:path w="38735" h="77470">
                                <a:moveTo>
                                  <a:pt x="38607" y="77228"/>
                                </a:moveTo>
                                <a:lnTo>
                                  <a:pt x="0" y="38620"/>
                                </a:lnTo>
                                <a:lnTo>
                                  <a:pt x="38607" y="0"/>
                                </a:lnTo>
                              </a:path>
                            </a:pathLst>
                          </a:custGeom>
                          <a:ln w="12700">
                            <a:solidFill>
                              <a:srgbClr val="D1D3D4"/>
                            </a:solidFill>
                            <a:prstDash val="solid"/>
                          </a:ln>
                        </wps:spPr>
                        <wps:bodyPr wrap="square" lIns="0" tIns="0" rIns="0" bIns="0" rtlCol="0">
                          <a:noAutofit/>
                        </wps:bodyPr>
                      </wps:wsp>
                      <wps:wsp>
                        <wps:cNvPr id="126" name="Graphic 126"/>
                        <wps:cNvSpPr/>
                        <wps:spPr>
                          <a:xfrm>
                            <a:off x="2857586" y="1458614"/>
                            <a:ext cx="382905" cy="1270"/>
                          </a:xfrm>
                          <a:custGeom>
                            <a:avLst/>
                            <a:gdLst/>
                            <a:ahLst/>
                            <a:cxnLst/>
                            <a:rect l="l" t="t" r="r" b="b"/>
                            <a:pathLst>
                              <a:path w="382905">
                                <a:moveTo>
                                  <a:pt x="0" y="0"/>
                                </a:moveTo>
                                <a:lnTo>
                                  <a:pt x="382422" y="0"/>
                                </a:lnTo>
                              </a:path>
                            </a:pathLst>
                          </a:custGeom>
                          <a:ln w="13716">
                            <a:solidFill>
                              <a:srgbClr val="D1D3D4"/>
                            </a:solidFill>
                            <a:prstDash val="solid"/>
                          </a:ln>
                        </wps:spPr>
                        <wps:bodyPr wrap="square" lIns="0" tIns="0" rIns="0" bIns="0" rtlCol="0">
                          <a:noAutofit/>
                        </wps:bodyPr>
                      </wps:wsp>
                      <wps:wsp>
                        <wps:cNvPr id="127" name="Graphic 127"/>
                        <wps:cNvSpPr/>
                        <wps:spPr>
                          <a:xfrm>
                            <a:off x="2857591" y="1419998"/>
                            <a:ext cx="38735" cy="77470"/>
                          </a:xfrm>
                          <a:custGeom>
                            <a:avLst/>
                            <a:gdLst/>
                            <a:ahLst/>
                            <a:cxnLst/>
                            <a:rect l="l" t="t" r="r" b="b"/>
                            <a:pathLst>
                              <a:path w="38735" h="77470">
                                <a:moveTo>
                                  <a:pt x="38607" y="77228"/>
                                </a:moveTo>
                                <a:lnTo>
                                  <a:pt x="0" y="38620"/>
                                </a:lnTo>
                                <a:lnTo>
                                  <a:pt x="38607" y="0"/>
                                </a:lnTo>
                              </a:path>
                            </a:pathLst>
                          </a:custGeom>
                          <a:ln w="12700">
                            <a:solidFill>
                              <a:srgbClr val="D1D3D4"/>
                            </a:solidFill>
                            <a:prstDash val="solid"/>
                          </a:ln>
                        </wps:spPr>
                        <wps:bodyPr wrap="square" lIns="0" tIns="0" rIns="0" bIns="0" rtlCol="0">
                          <a:noAutofit/>
                        </wps:bodyPr>
                      </wps:wsp>
                      <wps:wsp>
                        <wps:cNvPr id="128" name="Graphic 128"/>
                        <wps:cNvSpPr/>
                        <wps:spPr>
                          <a:xfrm>
                            <a:off x="2857586" y="2063365"/>
                            <a:ext cx="382905" cy="1270"/>
                          </a:xfrm>
                          <a:custGeom>
                            <a:avLst/>
                            <a:gdLst/>
                            <a:ahLst/>
                            <a:cxnLst/>
                            <a:rect l="l" t="t" r="r" b="b"/>
                            <a:pathLst>
                              <a:path w="382905">
                                <a:moveTo>
                                  <a:pt x="0" y="0"/>
                                </a:moveTo>
                                <a:lnTo>
                                  <a:pt x="382422" y="0"/>
                                </a:lnTo>
                              </a:path>
                            </a:pathLst>
                          </a:custGeom>
                          <a:ln w="13716">
                            <a:solidFill>
                              <a:srgbClr val="D1D3D4"/>
                            </a:solidFill>
                            <a:prstDash val="solid"/>
                          </a:ln>
                        </wps:spPr>
                        <wps:bodyPr wrap="square" lIns="0" tIns="0" rIns="0" bIns="0" rtlCol="0">
                          <a:noAutofit/>
                        </wps:bodyPr>
                      </wps:wsp>
                      <wps:wsp>
                        <wps:cNvPr id="129" name="Graphic 129"/>
                        <wps:cNvSpPr/>
                        <wps:spPr>
                          <a:xfrm>
                            <a:off x="2857591" y="2024749"/>
                            <a:ext cx="38735" cy="77470"/>
                          </a:xfrm>
                          <a:custGeom>
                            <a:avLst/>
                            <a:gdLst/>
                            <a:ahLst/>
                            <a:cxnLst/>
                            <a:rect l="l" t="t" r="r" b="b"/>
                            <a:pathLst>
                              <a:path w="38735" h="77470">
                                <a:moveTo>
                                  <a:pt x="38607" y="77228"/>
                                </a:moveTo>
                                <a:lnTo>
                                  <a:pt x="0" y="38620"/>
                                </a:lnTo>
                                <a:lnTo>
                                  <a:pt x="38607" y="0"/>
                                </a:lnTo>
                              </a:path>
                            </a:pathLst>
                          </a:custGeom>
                          <a:ln w="12700">
                            <a:solidFill>
                              <a:srgbClr val="D1D3D4"/>
                            </a:solidFill>
                            <a:prstDash val="solid"/>
                          </a:ln>
                        </wps:spPr>
                        <wps:bodyPr wrap="square" lIns="0" tIns="0" rIns="0" bIns="0" rtlCol="0">
                          <a:noAutofit/>
                        </wps:bodyPr>
                      </wps:wsp>
                      <wps:wsp>
                        <wps:cNvPr id="130" name="Graphic 130"/>
                        <wps:cNvSpPr/>
                        <wps:spPr>
                          <a:xfrm>
                            <a:off x="2857586" y="2625402"/>
                            <a:ext cx="382905" cy="1270"/>
                          </a:xfrm>
                          <a:custGeom>
                            <a:avLst/>
                            <a:gdLst/>
                            <a:ahLst/>
                            <a:cxnLst/>
                            <a:rect l="l" t="t" r="r" b="b"/>
                            <a:pathLst>
                              <a:path w="382905">
                                <a:moveTo>
                                  <a:pt x="0" y="0"/>
                                </a:moveTo>
                                <a:lnTo>
                                  <a:pt x="382422" y="0"/>
                                </a:lnTo>
                              </a:path>
                            </a:pathLst>
                          </a:custGeom>
                          <a:ln w="13716">
                            <a:solidFill>
                              <a:srgbClr val="D1D3D4"/>
                            </a:solidFill>
                            <a:prstDash val="solid"/>
                          </a:ln>
                        </wps:spPr>
                        <wps:bodyPr wrap="square" lIns="0" tIns="0" rIns="0" bIns="0" rtlCol="0">
                          <a:noAutofit/>
                        </wps:bodyPr>
                      </wps:wsp>
                      <wps:wsp>
                        <wps:cNvPr id="131" name="Graphic 131"/>
                        <wps:cNvSpPr/>
                        <wps:spPr>
                          <a:xfrm>
                            <a:off x="2857591" y="2586786"/>
                            <a:ext cx="38735" cy="77470"/>
                          </a:xfrm>
                          <a:custGeom>
                            <a:avLst/>
                            <a:gdLst/>
                            <a:ahLst/>
                            <a:cxnLst/>
                            <a:rect l="l" t="t" r="r" b="b"/>
                            <a:pathLst>
                              <a:path w="38735" h="77470">
                                <a:moveTo>
                                  <a:pt x="38607" y="77228"/>
                                </a:moveTo>
                                <a:lnTo>
                                  <a:pt x="0" y="38620"/>
                                </a:lnTo>
                                <a:lnTo>
                                  <a:pt x="38607" y="0"/>
                                </a:lnTo>
                              </a:path>
                            </a:pathLst>
                          </a:custGeom>
                          <a:ln w="12700">
                            <a:solidFill>
                              <a:srgbClr val="D1D3D4"/>
                            </a:solidFill>
                            <a:prstDash val="solid"/>
                          </a:ln>
                        </wps:spPr>
                        <wps:bodyPr wrap="square" lIns="0" tIns="0" rIns="0" bIns="0" rtlCol="0">
                          <a:noAutofit/>
                        </wps:bodyPr>
                      </wps:wsp>
                      <wps:wsp>
                        <wps:cNvPr id="132" name="Graphic 132"/>
                        <wps:cNvSpPr/>
                        <wps:spPr>
                          <a:xfrm>
                            <a:off x="2546937" y="3170181"/>
                            <a:ext cx="38735" cy="77470"/>
                          </a:xfrm>
                          <a:custGeom>
                            <a:avLst/>
                            <a:gdLst/>
                            <a:ahLst/>
                            <a:cxnLst/>
                            <a:rect l="l" t="t" r="r" b="b"/>
                            <a:pathLst>
                              <a:path w="38735" h="77470">
                                <a:moveTo>
                                  <a:pt x="38607" y="77228"/>
                                </a:moveTo>
                                <a:lnTo>
                                  <a:pt x="0" y="38620"/>
                                </a:lnTo>
                                <a:lnTo>
                                  <a:pt x="38607" y="0"/>
                                </a:lnTo>
                              </a:path>
                            </a:pathLst>
                          </a:custGeom>
                          <a:ln w="12700">
                            <a:solidFill>
                              <a:srgbClr val="D1D3D4"/>
                            </a:solidFill>
                            <a:prstDash val="solid"/>
                          </a:ln>
                        </wps:spPr>
                        <wps:bodyPr wrap="square" lIns="0" tIns="0" rIns="0" bIns="0" rtlCol="0">
                          <a:noAutofit/>
                        </wps:bodyPr>
                      </wps:wsp>
                      <wps:wsp>
                        <wps:cNvPr id="133" name="Graphic 133"/>
                        <wps:cNvSpPr/>
                        <wps:spPr>
                          <a:xfrm>
                            <a:off x="2857591" y="3753575"/>
                            <a:ext cx="38735" cy="77470"/>
                          </a:xfrm>
                          <a:custGeom>
                            <a:avLst/>
                            <a:gdLst/>
                            <a:ahLst/>
                            <a:cxnLst/>
                            <a:rect l="l" t="t" r="r" b="b"/>
                            <a:pathLst>
                              <a:path w="38735" h="77470">
                                <a:moveTo>
                                  <a:pt x="38607" y="77228"/>
                                </a:moveTo>
                                <a:lnTo>
                                  <a:pt x="0" y="38620"/>
                                </a:lnTo>
                                <a:lnTo>
                                  <a:pt x="38607" y="0"/>
                                </a:lnTo>
                              </a:path>
                            </a:pathLst>
                          </a:custGeom>
                          <a:ln w="12700">
                            <a:solidFill>
                              <a:srgbClr val="D1D3D4"/>
                            </a:solidFill>
                            <a:prstDash val="solid"/>
                          </a:ln>
                        </wps:spPr>
                        <wps:bodyPr wrap="square" lIns="0" tIns="0" rIns="0" bIns="0" rtlCol="0">
                          <a:noAutofit/>
                        </wps:bodyPr>
                      </wps:wsp>
                      <wps:wsp>
                        <wps:cNvPr id="134" name="Graphic 134"/>
                        <wps:cNvSpPr/>
                        <wps:spPr>
                          <a:xfrm>
                            <a:off x="3901432" y="1986140"/>
                            <a:ext cx="38735" cy="77470"/>
                          </a:xfrm>
                          <a:custGeom>
                            <a:avLst/>
                            <a:gdLst/>
                            <a:ahLst/>
                            <a:cxnLst/>
                            <a:rect l="l" t="t" r="r" b="b"/>
                            <a:pathLst>
                              <a:path w="38735" h="77470">
                                <a:moveTo>
                                  <a:pt x="0" y="0"/>
                                </a:moveTo>
                                <a:lnTo>
                                  <a:pt x="38608" y="38608"/>
                                </a:lnTo>
                                <a:lnTo>
                                  <a:pt x="0" y="77228"/>
                                </a:lnTo>
                              </a:path>
                            </a:pathLst>
                          </a:custGeom>
                          <a:ln w="12700">
                            <a:solidFill>
                              <a:srgbClr val="D1D3D4"/>
                            </a:solidFill>
                            <a:prstDash val="solid"/>
                          </a:ln>
                        </wps:spPr>
                        <wps:bodyPr wrap="square" lIns="0" tIns="0" rIns="0" bIns="0" rtlCol="0">
                          <a:noAutofit/>
                        </wps:bodyPr>
                      </wps:wsp>
                      <wps:wsp>
                        <wps:cNvPr id="135" name="Graphic 135"/>
                        <wps:cNvSpPr/>
                        <wps:spPr>
                          <a:xfrm>
                            <a:off x="3240003" y="862023"/>
                            <a:ext cx="382905" cy="1270"/>
                          </a:xfrm>
                          <a:custGeom>
                            <a:avLst/>
                            <a:gdLst/>
                            <a:ahLst/>
                            <a:cxnLst/>
                            <a:rect l="l" t="t" r="r" b="b"/>
                            <a:pathLst>
                              <a:path w="382905">
                                <a:moveTo>
                                  <a:pt x="382422" y="0"/>
                                </a:moveTo>
                                <a:lnTo>
                                  <a:pt x="0" y="0"/>
                                </a:lnTo>
                              </a:path>
                            </a:pathLst>
                          </a:custGeom>
                          <a:ln w="13716">
                            <a:solidFill>
                              <a:srgbClr val="D1D3D4"/>
                            </a:solidFill>
                            <a:prstDash val="solid"/>
                          </a:ln>
                        </wps:spPr>
                        <wps:bodyPr wrap="square" lIns="0" tIns="0" rIns="0" bIns="0" rtlCol="0">
                          <a:noAutofit/>
                        </wps:bodyPr>
                      </wps:wsp>
                      <wps:wsp>
                        <wps:cNvPr id="136" name="Graphic 136"/>
                        <wps:cNvSpPr/>
                        <wps:spPr>
                          <a:xfrm>
                            <a:off x="3583813" y="823410"/>
                            <a:ext cx="38735" cy="77470"/>
                          </a:xfrm>
                          <a:custGeom>
                            <a:avLst/>
                            <a:gdLst/>
                            <a:ahLst/>
                            <a:cxnLst/>
                            <a:rect l="l" t="t" r="r" b="b"/>
                            <a:pathLst>
                              <a:path w="38735" h="77470">
                                <a:moveTo>
                                  <a:pt x="0" y="0"/>
                                </a:moveTo>
                                <a:lnTo>
                                  <a:pt x="38608" y="38608"/>
                                </a:lnTo>
                                <a:lnTo>
                                  <a:pt x="0" y="77228"/>
                                </a:lnTo>
                              </a:path>
                            </a:pathLst>
                          </a:custGeom>
                          <a:ln w="12700">
                            <a:solidFill>
                              <a:srgbClr val="D1D3D4"/>
                            </a:solidFill>
                            <a:prstDash val="solid"/>
                          </a:ln>
                        </wps:spPr>
                        <wps:bodyPr wrap="square" lIns="0" tIns="0" rIns="0" bIns="0" rtlCol="0">
                          <a:noAutofit/>
                        </wps:bodyPr>
                      </wps:wsp>
                      <wps:wsp>
                        <wps:cNvPr id="137" name="Graphic 137"/>
                        <wps:cNvSpPr/>
                        <wps:spPr>
                          <a:xfrm>
                            <a:off x="3240003" y="2625402"/>
                            <a:ext cx="382905" cy="1270"/>
                          </a:xfrm>
                          <a:custGeom>
                            <a:avLst/>
                            <a:gdLst/>
                            <a:ahLst/>
                            <a:cxnLst/>
                            <a:rect l="l" t="t" r="r" b="b"/>
                            <a:pathLst>
                              <a:path w="382905">
                                <a:moveTo>
                                  <a:pt x="382422" y="0"/>
                                </a:moveTo>
                                <a:lnTo>
                                  <a:pt x="0" y="0"/>
                                </a:lnTo>
                              </a:path>
                            </a:pathLst>
                          </a:custGeom>
                          <a:ln w="13716">
                            <a:solidFill>
                              <a:srgbClr val="D1D3D4"/>
                            </a:solidFill>
                            <a:prstDash val="solid"/>
                          </a:ln>
                        </wps:spPr>
                        <wps:bodyPr wrap="square" lIns="0" tIns="0" rIns="0" bIns="0" rtlCol="0">
                          <a:noAutofit/>
                        </wps:bodyPr>
                      </wps:wsp>
                      <wps:wsp>
                        <wps:cNvPr id="138" name="Graphic 138"/>
                        <wps:cNvSpPr/>
                        <wps:spPr>
                          <a:xfrm>
                            <a:off x="3583813" y="2586789"/>
                            <a:ext cx="38735" cy="77470"/>
                          </a:xfrm>
                          <a:custGeom>
                            <a:avLst/>
                            <a:gdLst/>
                            <a:ahLst/>
                            <a:cxnLst/>
                            <a:rect l="l" t="t" r="r" b="b"/>
                            <a:pathLst>
                              <a:path w="38735" h="77470">
                                <a:moveTo>
                                  <a:pt x="0" y="0"/>
                                </a:moveTo>
                                <a:lnTo>
                                  <a:pt x="38608" y="38608"/>
                                </a:lnTo>
                                <a:lnTo>
                                  <a:pt x="0" y="77228"/>
                                </a:lnTo>
                              </a:path>
                            </a:pathLst>
                          </a:custGeom>
                          <a:ln w="12700">
                            <a:solidFill>
                              <a:srgbClr val="D1D3D4"/>
                            </a:solidFill>
                            <a:prstDash val="solid"/>
                          </a:ln>
                        </wps:spPr>
                        <wps:bodyPr wrap="square" lIns="0" tIns="0" rIns="0" bIns="0" rtlCol="0">
                          <a:noAutofit/>
                        </wps:bodyPr>
                      </wps:wsp>
                      <wps:wsp>
                        <wps:cNvPr id="139" name="Graphic 139"/>
                        <wps:cNvSpPr/>
                        <wps:spPr>
                          <a:xfrm>
                            <a:off x="3240003" y="3208797"/>
                            <a:ext cx="382905" cy="1270"/>
                          </a:xfrm>
                          <a:custGeom>
                            <a:avLst/>
                            <a:gdLst/>
                            <a:ahLst/>
                            <a:cxnLst/>
                            <a:rect l="l" t="t" r="r" b="b"/>
                            <a:pathLst>
                              <a:path w="382905">
                                <a:moveTo>
                                  <a:pt x="382422" y="0"/>
                                </a:moveTo>
                                <a:lnTo>
                                  <a:pt x="0" y="0"/>
                                </a:lnTo>
                              </a:path>
                            </a:pathLst>
                          </a:custGeom>
                          <a:ln w="13716">
                            <a:solidFill>
                              <a:srgbClr val="D1D3D4"/>
                            </a:solidFill>
                            <a:prstDash val="solid"/>
                          </a:ln>
                        </wps:spPr>
                        <wps:bodyPr wrap="square" lIns="0" tIns="0" rIns="0" bIns="0" rtlCol="0">
                          <a:noAutofit/>
                        </wps:bodyPr>
                      </wps:wsp>
                      <wps:wsp>
                        <wps:cNvPr id="140" name="Graphic 140"/>
                        <wps:cNvSpPr/>
                        <wps:spPr>
                          <a:xfrm>
                            <a:off x="3583813" y="3170184"/>
                            <a:ext cx="38735" cy="77470"/>
                          </a:xfrm>
                          <a:custGeom>
                            <a:avLst/>
                            <a:gdLst/>
                            <a:ahLst/>
                            <a:cxnLst/>
                            <a:rect l="l" t="t" r="r" b="b"/>
                            <a:pathLst>
                              <a:path w="38735" h="77470">
                                <a:moveTo>
                                  <a:pt x="0" y="0"/>
                                </a:moveTo>
                                <a:lnTo>
                                  <a:pt x="38608" y="38608"/>
                                </a:lnTo>
                                <a:lnTo>
                                  <a:pt x="0" y="77228"/>
                                </a:lnTo>
                              </a:path>
                            </a:pathLst>
                          </a:custGeom>
                          <a:ln w="12700">
                            <a:solidFill>
                              <a:srgbClr val="D1D3D4"/>
                            </a:solidFill>
                            <a:prstDash val="solid"/>
                          </a:ln>
                        </wps:spPr>
                        <wps:bodyPr wrap="square" lIns="0" tIns="0" rIns="0" bIns="0" rtlCol="0">
                          <a:noAutofit/>
                        </wps:bodyPr>
                      </wps:wsp>
                      <wps:wsp>
                        <wps:cNvPr id="141" name="Graphic 141"/>
                        <wps:cNvSpPr/>
                        <wps:spPr>
                          <a:xfrm>
                            <a:off x="1654037" y="0"/>
                            <a:ext cx="3172460" cy="461645"/>
                          </a:xfrm>
                          <a:custGeom>
                            <a:avLst/>
                            <a:gdLst/>
                            <a:ahLst/>
                            <a:cxnLst/>
                            <a:rect l="l" t="t" r="r" b="b"/>
                            <a:pathLst>
                              <a:path w="3172460" h="461645">
                                <a:moveTo>
                                  <a:pt x="3098977" y="0"/>
                                </a:moveTo>
                                <a:lnTo>
                                  <a:pt x="72961" y="0"/>
                                </a:lnTo>
                                <a:lnTo>
                                  <a:pt x="44560" y="5733"/>
                                </a:lnTo>
                                <a:lnTo>
                                  <a:pt x="21369" y="21367"/>
                                </a:lnTo>
                                <a:lnTo>
                                  <a:pt x="5733" y="44555"/>
                                </a:lnTo>
                                <a:lnTo>
                                  <a:pt x="0" y="72948"/>
                                </a:lnTo>
                                <a:lnTo>
                                  <a:pt x="0" y="388404"/>
                                </a:lnTo>
                                <a:lnTo>
                                  <a:pt x="5733" y="416804"/>
                                </a:lnTo>
                                <a:lnTo>
                                  <a:pt x="21369" y="439996"/>
                                </a:lnTo>
                                <a:lnTo>
                                  <a:pt x="44560" y="455632"/>
                                </a:lnTo>
                                <a:lnTo>
                                  <a:pt x="72961" y="461365"/>
                                </a:lnTo>
                                <a:lnTo>
                                  <a:pt x="3098977" y="461365"/>
                                </a:lnTo>
                                <a:lnTo>
                                  <a:pt x="3127378" y="455632"/>
                                </a:lnTo>
                                <a:lnTo>
                                  <a:pt x="3150569" y="439996"/>
                                </a:lnTo>
                                <a:lnTo>
                                  <a:pt x="3166205" y="416804"/>
                                </a:lnTo>
                                <a:lnTo>
                                  <a:pt x="3171939" y="388404"/>
                                </a:lnTo>
                                <a:lnTo>
                                  <a:pt x="3171939" y="72948"/>
                                </a:lnTo>
                                <a:lnTo>
                                  <a:pt x="3166205" y="44555"/>
                                </a:lnTo>
                                <a:lnTo>
                                  <a:pt x="3150569" y="21367"/>
                                </a:lnTo>
                                <a:lnTo>
                                  <a:pt x="3127378" y="5733"/>
                                </a:lnTo>
                                <a:lnTo>
                                  <a:pt x="3098977" y="0"/>
                                </a:lnTo>
                                <a:close/>
                              </a:path>
                            </a:pathLst>
                          </a:custGeom>
                          <a:solidFill>
                            <a:schemeClr val="accent2"/>
                          </a:solidFill>
                        </wps:spPr>
                        <wps:bodyPr wrap="square" lIns="0" tIns="0" rIns="0" bIns="0" rtlCol="0">
                          <a:noAutofit/>
                        </wps:bodyPr>
                      </wps:wsp>
                      <wps:wsp>
                        <wps:cNvPr id="142" name="Graphic 142"/>
                        <wps:cNvSpPr/>
                        <wps:spPr>
                          <a:xfrm>
                            <a:off x="3792693" y="1105905"/>
                            <a:ext cx="140970" cy="918844"/>
                          </a:xfrm>
                          <a:custGeom>
                            <a:avLst/>
                            <a:gdLst/>
                            <a:ahLst/>
                            <a:cxnLst/>
                            <a:rect l="l" t="t" r="r" b="b"/>
                            <a:pathLst>
                              <a:path w="140970" h="918844">
                                <a:moveTo>
                                  <a:pt x="0" y="0"/>
                                </a:moveTo>
                                <a:lnTo>
                                  <a:pt x="0" y="918844"/>
                                </a:lnTo>
                                <a:lnTo>
                                  <a:pt x="140385" y="918844"/>
                                </a:lnTo>
                              </a:path>
                            </a:pathLst>
                          </a:custGeom>
                          <a:ln w="12700">
                            <a:solidFill>
                              <a:srgbClr val="D1D3D4"/>
                            </a:solidFill>
                            <a:prstDash val="solid"/>
                          </a:ln>
                        </wps:spPr>
                        <wps:bodyPr wrap="square" lIns="0" tIns="0" rIns="0" bIns="0" rtlCol="0">
                          <a:noAutofit/>
                        </wps:bodyPr>
                      </wps:wsp>
                      <wps:wsp>
                        <wps:cNvPr id="143" name="Graphic 143"/>
                        <wps:cNvSpPr/>
                        <wps:spPr>
                          <a:xfrm>
                            <a:off x="2546932" y="2856084"/>
                            <a:ext cx="142875" cy="354965"/>
                          </a:xfrm>
                          <a:custGeom>
                            <a:avLst/>
                            <a:gdLst/>
                            <a:ahLst/>
                            <a:cxnLst/>
                            <a:rect l="l" t="t" r="r" b="b"/>
                            <a:pathLst>
                              <a:path w="142875" h="354965">
                                <a:moveTo>
                                  <a:pt x="0" y="354431"/>
                                </a:moveTo>
                                <a:lnTo>
                                  <a:pt x="142417" y="354431"/>
                                </a:lnTo>
                                <a:lnTo>
                                  <a:pt x="142417" y="0"/>
                                </a:lnTo>
                              </a:path>
                            </a:pathLst>
                          </a:custGeom>
                          <a:ln w="12700">
                            <a:solidFill>
                              <a:srgbClr val="D1D3D4"/>
                            </a:solidFill>
                            <a:prstDash val="solid"/>
                          </a:ln>
                        </wps:spPr>
                        <wps:bodyPr wrap="square" lIns="0" tIns="0" rIns="0" bIns="0" rtlCol="0">
                          <a:noAutofit/>
                        </wps:bodyPr>
                      </wps:wsp>
                      <wps:wsp>
                        <wps:cNvPr id="144" name="Graphic 144"/>
                        <wps:cNvSpPr/>
                        <wps:spPr>
                          <a:xfrm>
                            <a:off x="2546937" y="4341340"/>
                            <a:ext cx="38735" cy="77470"/>
                          </a:xfrm>
                          <a:custGeom>
                            <a:avLst/>
                            <a:gdLst/>
                            <a:ahLst/>
                            <a:cxnLst/>
                            <a:rect l="l" t="t" r="r" b="b"/>
                            <a:pathLst>
                              <a:path w="38735" h="77470">
                                <a:moveTo>
                                  <a:pt x="38607" y="77228"/>
                                </a:moveTo>
                                <a:lnTo>
                                  <a:pt x="0" y="38620"/>
                                </a:lnTo>
                                <a:lnTo>
                                  <a:pt x="38607" y="0"/>
                                </a:lnTo>
                              </a:path>
                            </a:pathLst>
                          </a:custGeom>
                          <a:ln w="12700">
                            <a:solidFill>
                              <a:srgbClr val="D1D3D4"/>
                            </a:solidFill>
                            <a:prstDash val="solid"/>
                          </a:ln>
                        </wps:spPr>
                        <wps:bodyPr wrap="square" lIns="0" tIns="0" rIns="0" bIns="0" rtlCol="0">
                          <a:noAutofit/>
                        </wps:bodyPr>
                      </wps:wsp>
                      <wps:wsp>
                        <wps:cNvPr id="145" name="Graphic 145"/>
                        <wps:cNvSpPr/>
                        <wps:spPr>
                          <a:xfrm>
                            <a:off x="2546932" y="4027242"/>
                            <a:ext cx="142875" cy="354965"/>
                          </a:xfrm>
                          <a:custGeom>
                            <a:avLst/>
                            <a:gdLst/>
                            <a:ahLst/>
                            <a:cxnLst/>
                            <a:rect l="l" t="t" r="r" b="b"/>
                            <a:pathLst>
                              <a:path w="142875" h="354965">
                                <a:moveTo>
                                  <a:pt x="0" y="354431"/>
                                </a:moveTo>
                                <a:lnTo>
                                  <a:pt x="142417" y="354431"/>
                                </a:lnTo>
                                <a:lnTo>
                                  <a:pt x="142417" y="0"/>
                                </a:lnTo>
                              </a:path>
                            </a:pathLst>
                          </a:custGeom>
                          <a:ln w="12700">
                            <a:solidFill>
                              <a:srgbClr val="D1D3D4"/>
                            </a:solidFill>
                            <a:prstDash val="solid"/>
                          </a:ln>
                        </wps:spPr>
                        <wps:bodyPr wrap="square" lIns="0" tIns="0" rIns="0" bIns="0" rtlCol="0">
                          <a:noAutofit/>
                        </wps:bodyPr>
                      </wps:wsp>
                      <wps:wsp>
                        <wps:cNvPr id="146" name="Textbox 146"/>
                        <wps:cNvSpPr txBox="1"/>
                        <wps:spPr>
                          <a:xfrm>
                            <a:off x="2667251" y="130622"/>
                            <a:ext cx="1158240" cy="147955"/>
                          </a:xfrm>
                          <a:prstGeom prst="rect">
                            <a:avLst/>
                          </a:prstGeom>
                        </wps:spPr>
                        <wps:txbx>
                          <w:txbxContent>
                            <w:p w:rsidR="008C7670" w:rsidRDefault="008C7670">
                              <w:pPr>
                                <w:spacing w:before="6"/>
                                <w:rPr>
                                  <w:sz w:val="20"/>
                                </w:rPr>
                              </w:pPr>
                              <w:r>
                                <w:rPr>
                                  <w:color w:val="FFFFFF"/>
                                  <w:sz w:val="20"/>
                                </w:rPr>
                                <w:t>Ministria</w:t>
                              </w:r>
                              <w:r>
                                <w:rPr>
                                  <w:color w:val="FFFFFF"/>
                                  <w:spacing w:val="3"/>
                                  <w:sz w:val="20"/>
                                </w:rPr>
                                <w:t xml:space="preserve"> </w:t>
                              </w:r>
                              <w:r>
                                <w:rPr>
                                  <w:color w:val="FFFFFF"/>
                                  <w:sz w:val="20"/>
                                </w:rPr>
                                <w:t>e</w:t>
                              </w:r>
                              <w:r>
                                <w:rPr>
                                  <w:color w:val="FFFFFF"/>
                                  <w:spacing w:val="4"/>
                                  <w:sz w:val="20"/>
                                </w:rPr>
                                <w:t xml:space="preserve"> </w:t>
                              </w:r>
                              <w:r>
                                <w:rPr>
                                  <w:color w:val="FFFFFF"/>
                                  <w:spacing w:val="-2"/>
                                  <w:sz w:val="20"/>
                                </w:rPr>
                                <w:t>Mbrojtjes</w:t>
                              </w:r>
                            </w:p>
                          </w:txbxContent>
                        </wps:txbx>
                        <wps:bodyPr wrap="square" lIns="0" tIns="0" rIns="0" bIns="0" rtlCol="0">
                          <a:noAutofit/>
                        </wps:bodyPr>
                      </wps:wsp>
                      <wps:wsp>
                        <wps:cNvPr id="147" name="Textbox 147"/>
                        <wps:cNvSpPr txBox="1"/>
                        <wps:spPr>
                          <a:xfrm>
                            <a:off x="445645" y="792411"/>
                            <a:ext cx="1979295" cy="147955"/>
                          </a:xfrm>
                          <a:prstGeom prst="rect">
                            <a:avLst/>
                          </a:prstGeom>
                        </wps:spPr>
                        <wps:txbx>
                          <w:txbxContent>
                            <w:p w:rsidR="008C7670" w:rsidRDefault="008C7670">
                              <w:pPr>
                                <w:spacing w:before="6"/>
                                <w:rPr>
                                  <w:sz w:val="20"/>
                                </w:rPr>
                              </w:pPr>
                              <w:r>
                                <w:rPr>
                                  <w:color w:val="231F20"/>
                                  <w:sz w:val="20"/>
                                </w:rPr>
                                <w:t>Ministritë</w:t>
                              </w:r>
                              <w:r>
                                <w:rPr>
                                  <w:color w:val="231F20"/>
                                  <w:spacing w:val="9"/>
                                  <w:sz w:val="20"/>
                                </w:rPr>
                                <w:t xml:space="preserve"> </w:t>
                              </w:r>
                              <w:r>
                                <w:rPr>
                                  <w:color w:val="231F20"/>
                                  <w:sz w:val="20"/>
                                </w:rPr>
                                <w:t>/</w:t>
                              </w:r>
                              <w:r>
                                <w:rPr>
                                  <w:color w:val="231F20"/>
                                  <w:spacing w:val="9"/>
                                  <w:sz w:val="20"/>
                                </w:rPr>
                                <w:t xml:space="preserve"> </w:t>
                              </w:r>
                              <w:r>
                                <w:rPr>
                                  <w:color w:val="231F20"/>
                                  <w:sz w:val="20"/>
                                </w:rPr>
                                <w:t>Agjencitë</w:t>
                              </w:r>
                              <w:r>
                                <w:rPr>
                                  <w:color w:val="231F20"/>
                                  <w:spacing w:val="9"/>
                                  <w:sz w:val="20"/>
                                </w:rPr>
                                <w:t xml:space="preserve"> </w:t>
                              </w:r>
                              <w:r>
                                <w:rPr>
                                  <w:color w:val="231F20"/>
                                  <w:sz w:val="20"/>
                                </w:rPr>
                                <w:t>/</w:t>
                              </w:r>
                              <w:r>
                                <w:rPr>
                                  <w:color w:val="231F20"/>
                                  <w:spacing w:val="10"/>
                                  <w:sz w:val="20"/>
                                </w:rPr>
                                <w:t xml:space="preserve"> </w:t>
                              </w:r>
                              <w:r>
                                <w:rPr>
                                  <w:color w:val="231F20"/>
                                  <w:spacing w:val="-2"/>
                                  <w:sz w:val="20"/>
                                </w:rPr>
                                <w:t>Institucionet</w:t>
                              </w:r>
                            </w:p>
                          </w:txbxContent>
                        </wps:txbx>
                        <wps:bodyPr wrap="square" lIns="0" tIns="0" rIns="0" bIns="0" rtlCol="0">
                          <a:noAutofit/>
                        </wps:bodyPr>
                      </wps:wsp>
                      <wps:wsp>
                        <wps:cNvPr id="148" name="Textbox 148"/>
                        <wps:cNvSpPr txBox="1"/>
                        <wps:spPr>
                          <a:xfrm>
                            <a:off x="3972807" y="792433"/>
                            <a:ext cx="2169795" cy="147955"/>
                          </a:xfrm>
                          <a:prstGeom prst="rect">
                            <a:avLst/>
                          </a:prstGeom>
                        </wps:spPr>
                        <wps:txbx>
                          <w:txbxContent>
                            <w:p w:rsidR="008C7670" w:rsidRDefault="008C7670">
                              <w:pPr>
                                <w:spacing w:before="6"/>
                                <w:rPr>
                                  <w:sz w:val="20"/>
                                </w:rPr>
                              </w:pPr>
                              <w:r>
                                <w:rPr>
                                  <w:color w:val="231F20"/>
                                  <w:sz w:val="20"/>
                                </w:rPr>
                                <w:t>Agjencia</w:t>
                              </w:r>
                              <w:r>
                                <w:rPr>
                                  <w:color w:val="231F20"/>
                                  <w:spacing w:val="2"/>
                                  <w:sz w:val="20"/>
                                </w:rPr>
                                <w:t xml:space="preserve"> </w:t>
                              </w:r>
                              <w:r>
                                <w:rPr>
                                  <w:color w:val="231F20"/>
                                  <w:sz w:val="20"/>
                                </w:rPr>
                                <w:t>Kombëtare</w:t>
                              </w:r>
                              <w:r>
                                <w:rPr>
                                  <w:color w:val="231F20"/>
                                  <w:spacing w:val="3"/>
                                  <w:sz w:val="20"/>
                                </w:rPr>
                                <w:t xml:space="preserve"> </w:t>
                              </w:r>
                              <w:r>
                                <w:rPr>
                                  <w:color w:val="231F20"/>
                                  <w:sz w:val="20"/>
                                </w:rPr>
                                <w:t>e</w:t>
                              </w:r>
                              <w:r>
                                <w:rPr>
                                  <w:color w:val="231F20"/>
                                  <w:spacing w:val="2"/>
                                  <w:sz w:val="20"/>
                                </w:rPr>
                                <w:t xml:space="preserve"> </w:t>
                              </w:r>
                              <w:r>
                                <w:rPr>
                                  <w:color w:val="231F20"/>
                                  <w:sz w:val="20"/>
                                </w:rPr>
                                <w:t>Mbrojtjes</w:t>
                              </w:r>
                              <w:r>
                                <w:rPr>
                                  <w:color w:val="231F20"/>
                                  <w:spacing w:val="3"/>
                                  <w:sz w:val="20"/>
                                </w:rPr>
                                <w:t xml:space="preserve"> </w:t>
                              </w:r>
                              <w:r>
                                <w:rPr>
                                  <w:color w:val="231F20"/>
                                  <w:spacing w:val="-2"/>
                                  <w:sz w:val="20"/>
                                </w:rPr>
                                <w:t>Civile</w:t>
                              </w:r>
                            </w:p>
                          </w:txbxContent>
                        </wps:txbx>
                        <wps:bodyPr wrap="square" lIns="0" tIns="0" rIns="0" bIns="0" rtlCol="0">
                          <a:noAutofit/>
                        </wps:bodyPr>
                      </wps:wsp>
                      <wps:wsp>
                        <wps:cNvPr id="149" name="Textbox 149"/>
                        <wps:cNvSpPr txBox="1"/>
                        <wps:spPr>
                          <a:xfrm>
                            <a:off x="567879" y="1312304"/>
                            <a:ext cx="1734820" cy="281305"/>
                          </a:xfrm>
                          <a:prstGeom prst="rect">
                            <a:avLst/>
                          </a:prstGeom>
                        </wps:spPr>
                        <wps:txbx>
                          <w:txbxContent>
                            <w:p w:rsidR="008C7670" w:rsidRDefault="008C7670">
                              <w:pPr>
                                <w:spacing w:before="19" w:line="223" w:lineRule="auto"/>
                                <w:ind w:left="581" w:right="18" w:hanging="582"/>
                                <w:rPr>
                                  <w:sz w:val="20"/>
                                </w:rPr>
                              </w:pPr>
                              <w:r>
                                <w:rPr>
                                  <w:color w:val="231F20"/>
                                  <w:sz w:val="20"/>
                                </w:rPr>
                                <w:t>Strukturat</w:t>
                              </w:r>
                              <w:r>
                                <w:rPr>
                                  <w:color w:val="231F20"/>
                                  <w:spacing w:val="-8"/>
                                  <w:sz w:val="20"/>
                                </w:rPr>
                                <w:t xml:space="preserve"> </w:t>
                              </w:r>
                              <w:r>
                                <w:rPr>
                                  <w:color w:val="231F20"/>
                                  <w:sz w:val="20"/>
                                </w:rPr>
                                <w:t>Operacionale</w:t>
                              </w:r>
                              <w:r>
                                <w:rPr>
                                  <w:color w:val="231F20"/>
                                  <w:spacing w:val="-8"/>
                                  <w:sz w:val="20"/>
                                </w:rPr>
                                <w:t xml:space="preserve"> </w:t>
                              </w:r>
                              <w:r>
                                <w:rPr>
                                  <w:color w:val="231F20"/>
                                  <w:sz w:val="20"/>
                                </w:rPr>
                                <w:t>aktive dhe mbështetëse</w:t>
                              </w:r>
                            </w:p>
                          </w:txbxContent>
                        </wps:txbx>
                        <wps:bodyPr wrap="square" lIns="0" tIns="0" rIns="0" bIns="0" rtlCol="0">
                          <a:noAutofit/>
                        </wps:bodyPr>
                      </wps:wsp>
                      <wps:wsp>
                        <wps:cNvPr id="150" name="Textbox 150"/>
                        <wps:cNvSpPr txBox="1"/>
                        <wps:spPr>
                          <a:xfrm>
                            <a:off x="317245" y="1895698"/>
                            <a:ext cx="2235835" cy="281305"/>
                          </a:xfrm>
                          <a:prstGeom prst="rect">
                            <a:avLst/>
                          </a:prstGeom>
                        </wps:spPr>
                        <wps:txbx>
                          <w:txbxContent>
                            <w:p w:rsidR="008C7670" w:rsidRDefault="008C7670">
                              <w:pPr>
                                <w:spacing w:before="19" w:line="223" w:lineRule="auto"/>
                                <w:ind w:left="614" w:right="18" w:hanging="615"/>
                                <w:rPr>
                                  <w:sz w:val="20"/>
                                </w:rPr>
                              </w:pPr>
                              <w:r>
                                <w:rPr>
                                  <w:color w:val="231F20"/>
                                  <w:sz w:val="20"/>
                                </w:rPr>
                                <w:t>Insitucionet dhe strukturat monitoruese dhe informuese/njoftuese</w:t>
                              </w:r>
                            </w:p>
                          </w:txbxContent>
                        </wps:txbx>
                        <wps:bodyPr wrap="square" lIns="0" tIns="0" rIns="0" bIns="0" rtlCol="0">
                          <a:noAutofit/>
                        </wps:bodyPr>
                      </wps:wsp>
                      <wps:wsp>
                        <wps:cNvPr id="151" name="Textbox 151"/>
                        <wps:cNvSpPr txBox="1"/>
                        <wps:spPr>
                          <a:xfrm>
                            <a:off x="4270252" y="1865746"/>
                            <a:ext cx="1885314" cy="281305"/>
                          </a:xfrm>
                          <a:prstGeom prst="rect">
                            <a:avLst/>
                          </a:prstGeom>
                        </wps:spPr>
                        <wps:txbx>
                          <w:txbxContent>
                            <w:p w:rsidR="008C7670" w:rsidRDefault="008C7670">
                              <w:pPr>
                                <w:spacing w:before="19" w:line="223" w:lineRule="auto"/>
                                <w:ind w:left="60" w:right="18" w:hanging="61"/>
                                <w:rPr>
                                  <w:sz w:val="20"/>
                                </w:rPr>
                              </w:pPr>
                              <w:r>
                                <w:rPr>
                                  <w:color w:val="231F20"/>
                                  <w:sz w:val="20"/>
                                </w:rPr>
                                <w:t>Qëndra</w:t>
                              </w:r>
                              <w:r>
                                <w:rPr>
                                  <w:color w:val="231F20"/>
                                  <w:spacing w:val="-14"/>
                                  <w:sz w:val="20"/>
                                </w:rPr>
                                <w:t xml:space="preserve"> </w:t>
                              </w:r>
                              <w:r>
                                <w:rPr>
                                  <w:color w:val="231F20"/>
                                  <w:sz w:val="20"/>
                                </w:rPr>
                                <w:t>Kombëtare</w:t>
                              </w:r>
                              <w:r>
                                <w:rPr>
                                  <w:color w:val="231F20"/>
                                  <w:spacing w:val="-13"/>
                                  <w:sz w:val="20"/>
                                </w:rPr>
                                <w:t xml:space="preserve"> </w:t>
                              </w:r>
                              <w:r>
                                <w:rPr>
                                  <w:color w:val="231F20"/>
                                  <w:sz w:val="20"/>
                                </w:rPr>
                                <w:t>Operacionale e</w:t>
                              </w:r>
                              <w:r>
                                <w:rPr>
                                  <w:color w:val="231F20"/>
                                  <w:spacing w:val="-14"/>
                                  <w:sz w:val="20"/>
                                </w:rPr>
                                <w:t xml:space="preserve"> </w:t>
                              </w:r>
                              <w:r>
                                <w:rPr>
                                  <w:color w:val="231F20"/>
                                  <w:sz w:val="20"/>
                                </w:rPr>
                                <w:t>Emergjencave</w:t>
                              </w:r>
                              <w:r>
                                <w:rPr>
                                  <w:color w:val="231F20"/>
                                  <w:spacing w:val="-13"/>
                                  <w:sz w:val="20"/>
                                </w:rPr>
                                <w:t xml:space="preserve"> </w:t>
                              </w:r>
                              <w:r>
                                <w:rPr>
                                  <w:color w:val="231F20"/>
                                  <w:sz w:val="20"/>
                                </w:rPr>
                                <w:t>Civile</w:t>
                              </w:r>
                              <w:r>
                                <w:rPr>
                                  <w:color w:val="231F20"/>
                                  <w:spacing w:val="-13"/>
                                  <w:sz w:val="20"/>
                                </w:rPr>
                                <w:t xml:space="preserve"> </w:t>
                              </w:r>
                              <w:r>
                                <w:rPr>
                                  <w:color w:val="231F20"/>
                                  <w:sz w:val="20"/>
                                </w:rPr>
                                <w:t>(QKOEC)</w:t>
                              </w:r>
                            </w:p>
                          </w:txbxContent>
                        </wps:txbx>
                        <wps:bodyPr wrap="square" lIns="0" tIns="0" rIns="0" bIns="0" rtlCol="0">
                          <a:noAutofit/>
                        </wps:bodyPr>
                      </wps:wsp>
                      <wps:wsp>
                        <wps:cNvPr id="152" name="Textbox 152"/>
                        <wps:cNvSpPr txBox="1"/>
                        <wps:spPr>
                          <a:xfrm>
                            <a:off x="874830" y="2528373"/>
                            <a:ext cx="1120775" cy="147955"/>
                          </a:xfrm>
                          <a:prstGeom prst="rect">
                            <a:avLst/>
                          </a:prstGeom>
                        </wps:spPr>
                        <wps:txbx>
                          <w:txbxContent>
                            <w:p w:rsidR="008C7670" w:rsidRDefault="008C7670">
                              <w:pPr>
                                <w:spacing w:before="6"/>
                                <w:rPr>
                                  <w:sz w:val="20"/>
                                </w:rPr>
                              </w:pPr>
                              <w:r>
                                <w:rPr>
                                  <w:color w:val="231F20"/>
                                  <w:sz w:val="20"/>
                                </w:rPr>
                                <w:t>Prefektët</w:t>
                              </w:r>
                              <w:r>
                                <w:rPr>
                                  <w:color w:val="231F20"/>
                                  <w:spacing w:val="-2"/>
                                  <w:sz w:val="20"/>
                                </w:rPr>
                                <w:t xml:space="preserve"> </w:t>
                              </w:r>
                              <w:r>
                                <w:rPr>
                                  <w:color w:val="231F20"/>
                                  <w:sz w:val="20"/>
                                </w:rPr>
                                <w:t>e</w:t>
                              </w:r>
                              <w:r>
                                <w:rPr>
                                  <w:color w:val="231F20"/>
                                  <w:spacing w:val="-1"/>
                                  <w:sz w:val="20"/>
                                </w:rPr>
                                <w:t xml:space="preserve"> </w:t>
                              </w:r>
                              <w:r>
                                <w:rPr>
                                  <w:color w:val="231F20"/>
                                  <w:spacing w:val="-2"/>
                                  <w:sz w:val="20"/>
                                </w:rPr>
                                <w:t>qarqeve</w:t>
                              </w:r>
                            </w:p>
                          </w:txbxContent>
                        </wps:txbx>
                        <wps:bodyPr wrap="square" lIns="0" tIns="0" rIns="0" bIns="0" rtlCol="0">
                          <a:noAutofit/>
                        </wps:bodyPr>
                      </wps:wsp>
                      <wps:wsp>
                        <wps:cNvPr id="153" name="Textbox 153"/>
                        <wps:cNvSpPr txBox="1"/>
                        <wps:spPr>
                          <a:xfrm>
                            <a:off x="4204647" y="2474547"/>
                            <a:ext cx="1706245" cy="281305"/>
                          </a:xfrm>
                          <a:prstGeom prst="rect">
                            <a:avLst/>
                          </a:prstGeom>
                        </wps:spPr>
                        <wps:txbx>
                          <w:txbxContent>
                            <w:p w:rsidR="008C7670" w:rsidRDefault="008C7670">
                              <w:pPr>
                                <w:spacing w:before="19" w:line="223" w:lineRule="auto"/>
                                <w:ind w:right="18" w:firstLine="184"/>
                                <w:rPr>
                                  <w:sz w:val="20"/>
                                </w:rPr>
                              </w:pPr>
                              <w:r>
                                <w:rPr>
                                  <w:color w:val="231F20"/>
                                  <w:sz w:val="20"/>
                                </w:rPr>
                                <w:t>Drejtoria e Përgjithshme e Rezervave</w:t>
                              </w:r>
                              <w:r>
                                <w:rPr>
                                  <w:color w:val="231F20"/>
                                  <w:spacing w:val="-14"/>
                                  <w:sz w:val="20"/>
                                </w:rPr>
                                <w:t xml:space="preserve"> </w:t>
                              </w:r>
                              <w:r>
                                <w:rPr>
                                  <w:color w:val="231F20"/>
                                  <w:sz w:val="20"/>
                                </w:rPr>
                                <w:t>materiale</w:t>
                              </w:r>
                              <w:r>
                                <w:rPr>
                                  <w:color w:val="231F20"/>
                                  <w:spacing w:val="-13"/>
                                  <w:sz w:val="20"/>
                                </w:rPr>
                                <w:t xml:space="preserve"> </w:t>
                              </w:r>
                              <w:r>
                                <w:rPr>
                                  <w:color w:val="231F20"/>
                                  <w:sz w:val="20"/>
                                </w:rPr>
                                <w:t>të</w:t>
                              </w:r>
                              <w:r>
                                <w:rPr>
                                  <w:color w:val="231F20"/>
                                  <w:spacing w:val="-13"/>
                                  <w:sz w:val="20"/>
                                </w:rPr>
                                <w:t xml:space="preserve"> </w:t>
                              </w:r>
                              <w:r>
                                <w:rPr>
                                  <w:color w:val="231F20"/>
                                  <w:sz w:val="20"/>
                                </w:rPr>
                                <w:t>Shtetit</w:t>
                              </w:r>
                            </w:p>
                          </w:txbxContent>
                        </wps:txbx>
                        <wps:bodyPr wrap="square" lIns="0" tIns="0" rIns="0" bIns="0" rtlCol="0">
                          <a:noAutofit/>
                        </wps:bodyPr>
                      </wps:wsp>
                      <wps:wsp>
                        <wps:cNvPr id="154" name="Textbox 154"/>
                        <wps:cNvSpPr txBox="1"/>
                        <wps:spPr>
                          <a:xfrm>
                            <a:off x="423157" y="3057954"/>
                            <a:ext cx="1713864" cy="281305"/>
                          </a:xfrm>
                          <a:prstGeom prst="rect">
                            <a:avLst/>
                          </a:prstGeom>
                        </wps:spPr>
                        <wps:txbx>
                          <w:txbxContent>
                            <w:p w:rsidR="008C7670" w:rsidRDefault="008C7670">
                              <w:pPr>
                                <w:spacing w:before="19" w:line="223" w:lineRule="auto"/>
                                <w:ind w:left="820" w:hanging="821"/>
                                <w:rPr>
                                  <w:sz w:val="20"/>
                                </w:rPr>
                              </w:pPr>
                              <w:r>
                                <w:rPr>
                                  <w:color w:val="231F20"/>
                                  <w:sz w:val="20"/>
                                </w:rPr>
                                <w:t>Komisioni</w:t>
                              </w:r>
                              <w:r>
                                <w:rPr>
                                  <w:color w:val="231F20"/>
                                  <w:spacing w:val="-4"/>
                                  <w:sz w:val="20"/>
                                </w:rPr>
                                <w:t xml:space="preserve"> </w:t>
                              </w:r>
                              <w:r>
                                <w:rPr>
                                  <w:color w:val="231F20"/>
                                  <w:sz w:val="20"/>
                                </w:rPr>
                                <w:t>i</w:t>
                              </w:r>
                              <w:r>
                                <w:rPr>
                                  <w:color w:val="231F20"/>
                                  <w:spacing w:val="-4"/>
                                  <w:sz w:val="20"/>
                                </w:rPr>
                                <w:t xml:space="preserve"> </w:t>
                              </w:r>
                              <w:r>
                                <w:rPr>
                                  <w:color w:val="231F20"/>
                                  <w:sz w:val="20"/>
                                </w:rPr>
                                <w:t>Mbrojtjes</w:t>
                              </w:r>
                              <w:r>
                                <w:rPr>
                                  <w:color w:val="231F20"/>
                                  <w:spacing w:val="-4"/>
                                  <w:sz w:val="20"/>
                                </w:rPr>
                                <w:t xml:space="preserve"> </w:t>
                              </w:r>
                              <w:r>
                                <w:rPr>
                                  <w:color w:val="231F20"/>
                                  <w:sz w:val="20"/>
                                </w:rPr>
                                <w:t>Civile</w:t>
                              </w:r>
                              <w:r>
                                <w:rPr>
                                  <w:color w:val="231F20"/>
                                  <w:spacing w:val="-4"/>
                                  <w:sz w:val="20"/>
                                </w:rPr>
                                <w:t xml:space="preserve"> </w:t>
                              </w:r>
                              <w:r>
                                <w:rPr>
                                  <w:color w:val="231F20"/>
                                  <w:sz w:val="20"/>
                                </w:rPr>
                                <w:t>në Nivel Qarku</w:t>
                              </w:r>
                            </w:p>
                          </w:txbxContent>
                        </wps:txbx>
                        <wps:bodyPr wrap="square" lIns="0" tIns="0" rIns="0" bIns="0" rtlCol="0">
                          <a:noAutofit/>
                        </wps:bodyPr>
                      </wps:wsp>
                      <wps:wsp>
                        <wps:cNvPr id="155" name="Textbox 155"/>
                        <wps:cNvSpPr txBox="1"/>
                        <wps:spPr>
                          <a:xfrm>
                            <a:off x="3967925" y="3111761"/>
                            <a:ext cx="2179320" cy="147955"/>
                          </a:xfrm>
                          <a:prstGeom prst="rect">
                            <a:avLst/>
                          </a:prstGeom>
                        </wps:spPr>
                        <wps:txbx>
                          <w:txbxContent>
                            <w:p w:rsidR="008C7670" w:rsidRDefault="008C7670">
                              <w:pPr>
                                <w:spacing w:before="6"/>
                                <w:rPr>
                                  <w:sz w:val="20"/>
                                </w:rPr>
                              </w:pPr>
                              <w:r>
                                <w:rPr>
                                  <w:color w:val="231F20"/>
                                  <w:sz w:val="20"/>
                                </w:rPr>
                                <w:t>Administrata</w:t>
                              </w:r>
                              <w:r>
                                <w:rPr>
                                  <w:color w:val="231F20"/>
                                  <w:spacing w:val="4"/>
                                  <w:sz w:val="20"/>
                                </w:rPr>
                                <w:t xml:space="preserve"> </w:t>
                              </w:r>
                              <w:r>
                                <w:rPr>
                                  <w:color w:val="231F20"/>
                                  <w:sz w:val="20"/>
                                </w:rPr>
                                <w:t>mbështetëse</w:t>
                              </w:r>
                              <w:r>
                                <w:rPr>
                                  <w:color w:val="231F20"/>
                                  <w:spacing w:val="4"/>
                                  <w:sz w:val="20"/>
                                </w:rPr>
                                <w:t xml:space="preserve"> </w:t>
                              </w:r>
                              <w:r>
                                <w:rPr>
                                  <w:color w:val="231F20"/>
                                  <w:sz w:val="20"/>
                                </w:rPr>
                                <w:t>e</w:t>
                              </w:r>
                              <w:r>
                                <w:rPr>
                                  <w:color w:val="231F20"/>
                                  <w:spacing w:val="4"/>
                                  <w:sz w:val="20"/>
                                </w:rPr>
                                <w:t xml:space="preserve"> </w:t>
                              </w:r>
                              <w:r>
                                <w:rPr>
                                  <w:color w:val="231F20"/>
                                  <w:spacing w:val="-2"/>
                                  <w:sz w:val="20"/>
                                </w:rPr>
                                <w:t>Ministrisë</w:t>
                              </w:r>
                            </w:p>
                          </w:txbxContent>
                        </wps:txbx>
                        <wps:bodyPr wrap="square" lIns="0" tIns="0" rIns="0" bIns="0" rtlCol="0">
                          <a:noAutofit/>
                        </wps:bodyPr>
                      </wps:wsp>
                      <wps:wsp>
                        <wps:cNvPr id="156" name="Textbox 156"/>
                        <wps:cNvSpPr txBox="1"/>
                        <wps:spPr>
                          <a:xfrm>
                            <a:off x="567879" y="3609975"/>
                            <a:ext cx="1527615" cy="342915"/>
                          </a:xfrm>
                          <a:prstGeom prst="rect">
                            <a:avLst/>
                          </a:prstGeom>
                        </wps:spPr>
                        <wps:txbx>
                          <w:txbxContent>
                            <w:p w:rsidR="008C7670" w:rsidRDefault="008C7670">
                              <w:pPr>
                                <w:spacing w:before="6"/>
                                <w:rPr>
                                  <w:rFonts w:ascii="Times New Roman" w:hAnsi="Times New Roman" w:cs="Times New Roman"/>
                                  <w:b/>
                                  <w:color w:val="00B050"/>
                                  <w:sz w:val="28"/>
                                  <w:szCs w:val="28"/>
                                </w:rPr>
                              </w:pPr>
                              <w:r>
                                <w:rPr>
                                  <w:color w:val="231F20"/>
                                  <w:spacing w:val="-2"/>
                                  <w:sz w:val="20"/>
                                </w:rPr>
                                <w:t xml:space="preserve">          </w:t>
                              </w:r>
                              <w:r>
                                <w:rPr>
                                  <w:rFonts w:ascii="Times New Roman" w:hAnsi="Times New Roman" w:cs="Times New Roman"/>
                                  <w:b/>
                                  <w:color w:val="231F20"/>
                                  <w:spacing w:val="-2"/>
                                  <w:sz w:val="20"/>
                                </w:rPr>
                                <w:t xml:space="preserve"> </w:t>
                              </w:r>
                              <w:r>
                                <w:rPr>
                                  <w:rFonts w:ascii="Times New Roman" w:hAnsi="Times New Roman" w:cs="Times New Roman"/>
                                  <w:b/>
                                  <w:color w:val="00B050"/>
                                  <w:spacing w:val="-2"/>
                                  <w:sz w:val="28"/>
                                  <w:szCs w:val="28"/>
                                </w:rPr>
                                <w:t>Bashkitë</w:t>
                              </w:r>
                            </w:p>
                          </w:txbxContent>
                        </wps:txbx>
                        <wps:bodyPr wrap="square" lIns="0" tIns="0" rIns="0" bIns="0" rtlCol="0">
                          <a:noAutofit/>
                        </wps:bodyPr>
                      </wps:wsp>
                      <wps:wsp>
                        <wps:cNvPr id="157" name="Textbox 157"/>
                        <wps:cNvSpPr txBox="1"/>
                        <wps:spPr>
                          <a:xfrm>
                            <a:off x="-9531" y="4162441"/>
                            <a:ext cx="2562611" cy="409577"/>
                          </a:xfrm>
                          <a:prstGeom prst="rect">
                            <a:avLst/>
                          </a:prstGeom>
                          <a:ln>
                            <a:solidFill>
                              <a:srgbClr val="FF0000"/>
                            </a:solidFill>
                          </a:ln>
                        </wps:spPr>
                        <wps:txbx>
                          <w:txbxContent>
                            <w:p w:rsidR="008C7670" w:rsidRDefault="008C7670">
                              <w:pPr>
                                <w:spacing w:before="19" w:line="223" w:lineRule="auto"/>
                                <w:ind w:left="1260" w:hanging="1261"/>
                                <w:rPr>
                                  <w:rFonts w:ascii="Times New Roman" w:hAnsi="Times New Roman" w:cs="Times New Roman"/>
                                  <w:b/>
                                  <w:color w:val="00B050"/>
                                  <w:u w:val="single"/>
                                </w:rPr>
                              </w:pPr>
                              <w:r>
                                <w:rPr>
                                  <w:rFonts w:ascii="Times New Roman" w:hAnsi="Times New Roman" w:cs="Times New Roman"/>
                                  <w:b/>
                                  <w:color w:val="00B050"/>
                                </w:rPr>
                                <w:t xml:space="preserve">          </w:t>
                              </w:r>
                              <w:r>
                                <w:rPr>
                                  <w:rFonts w:ascii="Times New Roman" w:hAnsi="Times New Roman" w:cs="Times New Roman"/>
                                  <w:b/>
                                  <w:color w:val="00B050"/>
                                  <w:u w:val="single"/>
                                </w:rPr>
                                <w:t>Komisioni</w:t>
                              </w:r>
                              <w:r>
                                <w:rPr>
                                  <w:rFonts w:ascii="Times New Roman" w:hAnsi="Times New Roman" w:cs="Times New Roman"/>
                                  <w:b/>
                                  <w:color w:val="00B050"/>
                                  <w:spacing w:val="-4"/>
                                  <w:u w:val="single"/>
                                </w:rPr>
                                <w:t xml:space="preserve"> </w:t>
                              </w:r>
                              <w:r>
                                <w:rPr>
                                  <w:rFonts w:ascii="Times New Roman" w:hAnsi="Times New Roman" w:cs="Times New Roman"/>
                                  <w:b/>
                                  <w:color w:val="00B050"/>
                                  <w:u w:val="single"/>
                                </w:rPr>
                                <w:t>i</w:t>
                              </w:r>
                              <w:r>
                                <w:rPr>
                                  <w:rFonts w:ascii="Times New Roman" w:hAnsi="Times New Roman" w:cs="Times New Roman"/>
                                  <w:b/>
                                  <w:color w:val="00B050"/>
                                  <w:spacing w:val="-4"/>
                                  <w:u w:val="single"/>
                                </w:rPr>
                                <w:t xml:space="preserve"> </w:t>
                              </w:r>
                              <w:r>
                                <w:rPr>
                                  <w:rFonts w:ascii="Times New Roman" w:hAnsi="Times New Roman" w:cs="Times New Roman"/>
                                  <w:b/>
                                  <w:color w:val="00B050"/>
                                  <w:u w:val="single"/>
                                </w:rPr>
                                <w:t>Mbrojtjes</w:t>
                              </w:r>
                              <w:r>
                                <w:rPr>
                                  <w:rFonts w:ascii="Times New Roman" w:hAnsi="Times New Roman" w:cs="Times New Roman"/>
                                  <w:b/>
                                  <w:color w:val="00B050"/>
                                  <w:spacing w:val="-4"/>
                                  <w:u w:val="single"/>
                                </w:rPr>
                                <w:t xml:space="preserve"> </w:t>
                              </w:r>
                              <w:r>
                                <w:rPr>
                                  <w:rFonts w:ascii="Times New Roman" w:hAnsi="Times New Roman" w:cs="Times New Roman"/>
                                  <w:b/>
                                  <w:color w:val="00B050"/>
                                  <w:u w:val="single"/>
                                </w:rPr>
                                <w:t>Civile</w:t>
                              </w:r>
                              <w:r>
                                <w:rPr>
                                  <w:rFonts w:ascii="Times New Roman" w:hAnsi="Times New Roman" w:cs="Times New Roman"/>
                                  <w:b/>
                                  <w:color w:val="00B050"/>
                                  <w:spacing w:val="-4"/>
                                  <w:u w:val="single"/>
                                </w:rPr>
                                <w:t xml:space="preserve"> </w:t>
                              </w:r>
                              <w:r>
                                <w:rPr>
                                  <w:rFonts w:ascii="Times New Roman" w:hAnsi="Times New Roman" w:cs="Times New Roman"/>
                                  <w:b/>
                                  <w:color w:val="00B050"/>
                                  <w:u w:val="single"/>
                                </w:rPr>
                                <w:t xml:space="preserve">në </w:t>
                              </w:r>
                            </w:p>
                            <w:p w:rsidR="008C7670" w:rsidRDefault="008C7670">
                              <w:pPr>
                                <w:spacing w:before="19" w:line="223" w:lineRule="auto"/>
                                <w:ind w:left="1260" w:hanging="1261"/>
                                <w:rPr>
                                  <w:rFonts w:ascii="Times New Roman" w:hAnsi="Times New Roman" w:cs="Times New Roman"/>
                                  <w:b/>
                                  <w:color w:val="00B0F0"/>
                                  <w:u w:val="single"/>
                                </w:rPr>
                              </w:pPr>
                              <w:r>
                                <w:rPr>
                                  <w:rFonts w:ascii="Times New Roman" w:hAnsi="Times New Roman" w:cs="Times New Roman"/>
                                  <w:b/>
                                  <w:color w:val="00B050"/>
                                </w:rPr>
                                <w:t xml:space="preserve">                       </w:t>
                              </w:r>
                              <w:r>
                                <w:rPr>
                                  <w:rFonts w:ascii="Times New Roman" w:hAnsi="Times New Roman" w:cs="Times New Roman"/>
                                  <w:b/>
                                  <w:color w:val="00B050"/>
                                  <w:u w:val="single"/>
                                </w:rPr>
                                <w:t>Nivel  Bashkie</w:t>
                              </w:r>
                            </w:p>
                          </w:txbxContent>
                        </wps:txbx>
                        <wps:bodyPr wrap="square" lIns="0" tIns="0" rIns="0" bIns="0" rtlCol="0">
                          <a:noAutofit/>
                        </wps:bodyPr>
                      </wps:wsp>
                    </wpg:wgp>
                  </a:graphicData>
                </a:graphic>
              </wp:anchor>
            </w:drawing>
          </mc:Choice>
          <mc:Fallback>
            <w:pict>
              <v:group w14:anchorId="5C8A5505" id="Group 121" o:spid="_x0000_s1065" style="position:absolute;left:0;text-align:left;margin-left:27.5pt;margin-top:33.05pt;width:511pt;height:362.7pt;z-index:-251628544;mso-wrap-distance-left:0;mso-wrap-distance-right:0;mso-position-horizontal-relative:page" coordorigin="-95" coordsize="64897,460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">
                <v:shape id="Graphic 122" o:spid="_x0000_s1066" style="position:absolute;top:6445;width:64801;height:39618;visibility:visible;mso-wrap-style:square;v-text-anchor:top" coordsize="6480175,39617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MNMMA&#10;AADcAAAADwAAAGRycy9kb3ducmV2LnhtbERP32vCMBB+H/g/hBN8m+k6EKlGkVFxwsZYN/D1aM6m&#10;2Fxqk9buvzeDwd7u4/t56+1oGzFQ52vHCp7mCQji0umaKwXfX/vHJQgfkDU2jknBD3nYbiYPa8y0&#10;u/EnDUWoRAxhn6ECE0KbSelLQxb93LXEkTu7zmKIsKuk7vAWw20j0yRZSIs1xwaDLb0YKi9FbxU8&#10;98Ux9+Y65NXb+6Hff/A5X56Umk3H3QpEoDH8i//crzrOT1P4fSZeID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v+MNMMAAADcAAAADwAAAAAAAAAAAAAAAACYAgAAZHJzL2Rv&#10;d25yZXYueG1sUEsFBgAAAAAEAAQA9QAAAIgDAAAAAA==&#10;" path="m2546934,3569601r-5448,-26949l2526652,3520643r-22022,-14834l2477681,3500361r-2408428,l42303,3505809r-22022,14834l5448,3542652,,3569601r,322872l5448,3919436r14833,22009l42303,3956291r26950,5436l2477681,3961727r26949,-5436l2526652,3941445r14834,-22009l2546934,3892473r,-322872xem2546934,2402814r-5448,-26949l2526652,2353856r-22022,-14834l2477681,2333574r-2408428,l42303,2339022r-22022,14834l5448,2375865,,2402814r,322872l5448,2752648r14833,22010l42303,2789504r26950,5435l2477681,2794939r26949,-5435l2526652,2774658r14834,-22010l2546934,2725686r,-322872xem2857589,2986214r-5449,-26949l2837307,2937256r-22022,-14847l2788335,2916974r-2719082,l42303,2922409r-22022,14847l5448,2959265,,2986214r,322872l5448,3336048r14833,22009l42303,3372904r26950,5435l2788335,3378339r26950,-5435l2837307,3358057r14833,-22009l2857589,3309086r,-322872xem2857589,1819427r-5449,-26949l2837307,1770468r-22022,-14846l2788335,1750187r-2719082,l42303,1755622r-22022,14846l5448,1792478,,1819427r,322872l5448,2169261r14833,22009l42303,2206104r26950,5448l2788335,2211552r26950,-5448l2837307,2191270r14833,-22009l2857589,2142299r,-322872xem2857589,1236027r-5449,-26949l2837307,1187069r-22022,-14834l2788335,1166787r-2719082,l42303,1172235r-22022,14834l5448,1209078,,1236027r,322872l5448,1585861r14833,22009l42303,1622717r26950,5435l2788335,1628152r26950,-5435l2837307,1607870r14833,-22009l2857589,1558899r,-322872xem2857589,652640r-5449,-26950l2837307,603681r-22022,-14846l2788335,583399r-2719082,l42303,588835,20281,603681,5448,625690,,652640,,975512r5448,26949l20281,1024483r22022,14834l69253,1044765r2719082,l2815285,1039317r22022,-14834l2852140,1002461r5449,-26949l2857589,652640xem2857589,69240r-5449,-26949l2837307,20281,2815285,5448,2788335,,69253,,42303,5448,20281,20281,5448,42291,,69240,,392112r5448,26962l20281,441083r22022,14847l69253,461365r2719082,l2815285,455930r22022,-14847l2852140,419074r5449,-26962l2857589,69240xem6480010,2402814r-5449,-26949l6459728,2353856r-22022,-14834l6410757,2333574r-2719083,l3664724,2339022r-22009,14834l3627869,2375865r-5436,26949l3622433,2725686r5436,26962l3642715,2774658r22009,14846l3691674,2794939r2719083,l6437706,2789504r22022,-14846l6474561,2752648r5449,-26962l6480010,2402814xem6480010,1819427r-5449,-26949l6459728,1770468r-22022,-14846l6410757,1750187r-2719083,l3664724,1755622r-22009,14846l3627869,1792478r-5436,26949l3622433,2142299r5436,26962l3642715,2191270r22009,14834l3691674,2211552r2719083,l6437706,2206104r22022,-14834l6474561,2169261r5449,-26962l6480010,1819427xem6480010,1210627r-5449,-26949l6459728,1161669r-22022,-14847l6410757,1141387r-2408429,l3975379,1146822r-22022,14847l3938524,1183678r-5449,26949l3933075,1533499r5449,26962l3953357,1582470r22022,14834l4002328,1602752r2408429,l6437706,1597304r22022,-14834l6474561,1560461r5449,-26962l6480010,1210627xem6480010,69240r-5449,-26949l6459728,20281,6437706,5448,6410757,,3691674,r-26950,5448l3642715,20281r-14846,22010l3622433,69240r,322872l3627869,419074r14846,22009l3664724,455930r26950,5435l6410757,461365r26949,-5435l6459728,441083r14833,-22009l6480010,392112r,-322872xe" fillcolor="#e6e7e8" stroked="f">
                  <v:path arrowok="t"/>
                </v:shape>
                <v:shape id="Graphic 123" o:spid="_x0000_s1067" style="position:absolute;left:28575;top:4534;width:3829;height:33389;visibility:visible;mso-wrap-style:square;v-text-anchor:top" coordsize="382905,33388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KfycAA&#10;AADcAAAADwAAAGRycy9kb3ducmV2LnhtbERPzYrCMBC+L/gOYQRva6pCWatRRBAUPOyqDzA006a0&#10;mZQkan17s7Cwt/n4fme9HWwnHuRD41jBbJqBIC6dbrhWcLsePr9AhIissXNMCl4UYLsZfayx0O7J&#10;P/S4xFqkEA4FKjAx9oWUoTRkMUxdT5y4ynmLMUFfS+3xmcJtJ+dZlkuLDacGgz3tDZXt5W4VVG3+&#10;7bs67M+Um9euPS0Pi0orNRkPuxWISEP8F/+5jzrNny/g95l0gdy8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lKfycAAAADcAAAADwAAAAAAAAAAAAAAAACYAgAAZHJzL2Rvd25y&#10;ZXYueG1sUEsFBgAAAAAEAAQA9QAAAIUDAAAAAA==&#10;" path="m382422,r,3338703l,3338703e" filled="f" strokecolor="#d1d3d4" strokeweight="1.08pt">
                  <v:path arrowok="t"/>
                </v:shape>
                <v:shape id="Graphic 124" o:spid="_x0000_s1068" style="position:absolute;left:28575;top:8620;width:3829;height:12;visibility:visible;mso-wrap-style:square;v-text-anchor:top" coordsize="382905,1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6QY8YA&#10;AADcAAAADwAAAGRycy9kb3ducmV2LnhtbESPQWvCQBCF70L/wzKF3uqmNpQ2ZpUiNGhPanPocciO&#10;SUh2NmS3SfTXuwXB2wzvzfvepOvJtGKg3tWWFbzMIxDEhdU1lwryn6/ndxDOI2tsLZOCMzlYrx5m&#10;KSbajnyg4ehLEULYJaig8r5LpHRFRQbd3HbEQTvZ3qAPa19K3eMYwk0rF1H0Jg3WHAgVdrSpqGiO&#10;fyZAvpso21yyj9dLs4v1Xv/mmMVKPT1On0sQniZ/N9+utzrUX8Tw/0yYQK6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O6QY8YAAADcAAAADwAAAAAAAAAAAAAAAACYAgAAZHJz&#10;L2Rvd25yZXYueG1sUEsFBgAAAAAEAAQA9QAAAIsDAAAAAA==&#10;" path="m,l382422,e" filled="f" strokecolor="#d1d3d4" strokeweight="1.08pt">
                  <v:path arrowok="t"/>
                </v:shape>
                <v:shape id="Graphic 125" o:spid="_x0000_s1069" style="position:absolute;left:28575;top:8234;width:388;height:774;visibility:visible;mso-wrap-style:square;v-text-anchor:top" coordsize="38735,77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g0+7sQA&#10;AADcAAAADwAAAGRycy9kb3ducmV2LnhtbERPS2vCQBC+F/wPyxS8NRsFRVLX0AjSHmpFW9Dehuzk&#10;UbOzMbvV9N+7gtDbfHzPmae9acSZOldbVjCKYhDEudU1lwq+PldPMxDOI2tsLJOCP3KQLgYPc0y0&#10;vfCWzjtfihDCLkEFlfdtIqXLKzLoItsSB66wnUEfYFdK3eElhJtGjuN4Kg3WHBoqbGlZUX7c/RoF&#10;7/vssP7OzM/rSY4aL08FfxQbpYaP/cszCE+9/xff3W86zB9P4PZMuEAur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YNPu7EAAAA3AAAAA8AAAAAAAAAAAAAAAAAmAIAAGRycy9k&#10;b3ducmV2LnhtbFBLBQYAAAAABAAEAPUAAACJAwAAAAA=&#10;" path="m38607,77228l,38620,38607,e" filled="f" strokecolor="#d1d3d4" strokeweight="1pt">
                  <v:path arrowok="t"/>
                </v:shape>
                <v:shape id="Graphic 126" o:spid="_x0000_s1070" style="position:absolute;left:28575;top:14586;width:3829;height:12;visibility:visible;mso-wrap-style:square;v-text-anchor:top" coordsize="382905,1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3Crj8YA&#10;AADcAAAADwAAAGRycy9kb3ducmV2LnhtbESPQWvCQBCF74L/YRnBW900BmlT1yCCwfbUph56HLLT&#10;JCQ7G7KrSf313ULB2wzvzfvebLPJdOJKg2ssK3hcRSCIS6sbrhScP48PTyCcR9bYWSYFP+Qg281n&#10;W0y1HfmDroWvRAhhl6KC2vs+ldKVNRl0K9sTB+3bDgZ9WIdK6gHHEG46GUfRRhpsOBBq7OlQU9kW&#10;FxMgb22UH2758/rWvib6XX+dMU+UWi6m/QsIT5O/m/+vTzrUjzfw90yYQO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3Crj8YAAADcAAAADwAAAAAAAAAAAAAAAACYAgAAZHJz&#10;L2Rvd25yZXYueG1sUEsFBgAAAAAEAAQA9QAAAIsDAAAAAA==&#10;" path="m,l382422,e" filled="f" strokecolor="#d1d3d4" strokeweight="1.08pt">
                  <v:path arrowok="t"/>
                </v:shape>
                <v:shape id="Graphic 127" o:spid="_x0000_s1071" style="position:absolute;left:28575;top:14199;width:388;height:775;visibility:visible;mso-wrap-style:square;v-text-anchor:top" coordsize="38735,77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MFAsQA&#10;AADcAAAADwAAAGRycy9kb3ducmV2LnhtbERPS2vCQBC+F/wPyxS8NRs9qKSuoRGkPdSKtqC9DdnJ&#10;o2ZnY3ar6b93BaG3+fieM09704gzda62rGAUxSCIc6trLhV8fa6eZiCcR9bYWCYFf+QgXQwe5pho&#10;e+EtnXe+FCGEXYIKKu/bREqXV2TQRbYlDlxhO4M+wK6UusNLCDeNHMfxRBqsOTRU2NKyovy4+zUK&#10;3vfZYf2dmZ/Xkxw1Xp4K/ig2Sg0f+5dnEJ56/y++u990mD+ewu2ZcIFcX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mTBQLEAAAA3AAAAA8AAAAAAAAAAAAAAAAAmAIAAGRycy9k&#10;b3ducmV2LnhtbFBLBQYAAAAABAAEAPUAAACJAwAAAAA=&#10;" path="m38607,77228l,38620,38607,e" filled="f" strokecolor="#d1d3d4" strokeweight="1pt">
                  <v:path arrowok="t"/>
                </v:shape>
                <v:shape id="Graphic 128" o:spid="_x0000_s1072" style="position:absolute;left:28575;top:20633;width:3829;height:13;visibility:visible;mso-wrap-style:square;v-text-anchor:top" coordsize="382905,1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OaZsUA&#10;AADcAAAADwAAAGRycy9kb3ducmV2LnhtbESPTWvCQBCG74L/YRmhN93UirTRTShCQ+3JWg8eh+w0&#10;CcnOhuxWo7++cyj0NsO8H89s89F16kJDaDwbeFwkoIhLbxuuDJy+3ubPoEJEtth5JgM3CpBn08kW&#10;U+uv/EmXY6yUhHBI0UAdY59qHcqaHIaF74nl9u0Hh1HWodJ2wKuEu04vk2StHTYsDTX2tKupbI8/&#10;Tko+2qTY3YuXp3u7X9mDPZ+wWBnzMBtfN6AijfFf/Od+t4K/FFp5RibQ2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o5pmxQAAANwAAAAPAAAAAAAAAAAAAAAAAJgCAABkcnMv&#10;ZG93bnJldi54bWxQSwUGAAAAAAQABAD1AAAAigMAAAAA&#10;" path="m,l382422,e" filled="f" strokecolor="#d1d3d4" strokeweight="1.08pt">
                  <v:path arrowok="t"/>
                </v:shape>
                <v:shape id="Graphic 129" o:spid="_x0000_s1073" style="position:absolute;left:28575;top:20247;width:388;height:775;visibility:visible;mso-wrap-style:square;v-text-anchor:top" coordsize="38735,77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0A068QA&#10;AADcAAAADwAAAGRycy9kb3ducmV2LnhtbERPS2vCQBC+F/wPyxS8NRs9iKauoRGkPdSKtqC9DdnJ&#10;o2ZnY3ar6b93BaG3+fieM09704gzda62rGAUxSCIc6trLhV8fa6epiCcR9bYWCYFf+QgXQwe5pho&#10;e+EtnXe+FCGEXYIKKu/bREqXV2TQRbYlDlxhO4M+wK6UusNLCDeNHMfxRBqsOTRU2NKyovy4+zUK&#10;3vfZYf2dmZ/Xkxw1Xp4K/ig2Sg0f+5dnEJ56/y++u990mD+ewe2ZcIFcX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dANOvEAAAA3AAAAA8AAAAAAAAAAAAAAAAAmAIAAGRycy9k&#10;b3ducmV2LnhtbFBLBQYAAAAABAAEAPUAAACJAwAAAAA=&#10;" path="m38607,77228l,38620,38607,e" filled="f" strokecolor="#d1d3d4" strokeweight="1pt">
                  <v:path arrowok="t"/>
                </v:shape>
                <v:shape id="Graphic 130" o:spid="_x0000_s1074" style="position:absolute;left:28575;top:26254;width:3829;height:12;visibility:visible;mso-wrap-style:square;v-text-anchor:top" coordsize="382905,1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wAvcQA&#10;AADcAAAADwAAAGRycy9kb3ducmV2LnhtbESPTWvCQBCG7wX/wzKCt7rxg1Kjq4jQYD216sHjkB2T&#10;kOxsyG419dc7h0JvM8z78cxq07tG3agLlWcDk3ECijj3tuLCwPn08foOKkRki41nMvBLATbrwcsK&#10;U+vv/E23YyyUhHBI0UAZY5tqHfKSHIaxb4nldvWdwyhrV2jb4V3CXaOnSfKmHVYsDSW2tCspr48/&#10;TkoOdZLtHtli9qg/5/bLXs6YzY0ZDfvtElSkPv6L/9x7K/gzwZdnZAK9f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oMAL3EAAAA3AAAAA8AAAAAAAAAAAAAAAAAmAIAAGRycy9k&#10;b3ducmV2LnhtbFBLBQYAAAAABAAEAPUAAACJAwAAAAA=&#10;" path="m,l382422,e" filled="f" strokecolor="#d1d3d4" strokeweight="1.08pt">
                  <v:path arrowok="t"/>
                </v:shape>
                <v:shape id="Graphic 131" o:spid="_x0000_s1075" style="position:absolute;left:28575;top:25867;width:388;height:775;visibility:visible;mso-wrap-style:square;v-text-anchor:top" coordsize="38735,77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uMMQA&#10;AADcAAAADwAAAGRycy9kb3ducmV2LnhtbERPS2vCQBC+C/0PyxR6000slBLdBC1Ie2gtPkC9DdnJ&#10;w2ZnY3ar8d+7QqG3+fieM81604gzda62rCAeRSCIc6trLhVsN4vhKwjnkTU2lknBlRxk6cNgiom2&#10;F17Ree1LEULYJaig8r5NpHR5RQbdyLbEgStsZ9AH2JVSd3gJ4aaR4yh6kQZrDg0VtvRWUf6z/jUK&#10;Pnfz/ddhbo7vJxk3Xp4KXhbfSj099rMJCE+9/xf/uT90mP8cw/2ZcIFM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zvrjDEAAAA3AAAAA8AAAAAAAAAAAAAAAAAmAIAAGRycy9k&#10;b3ducmV2LnhtbFBLBQYAAAAABAAEAPUAAACJAwAAAAA=&#10;" path="m38607,77228l,38620,38607,e" filled="f" strokecolor="#d1d3d4" strokeweight="1pt">
                  <v:path arrowok="t"/>
                </v:shape>
                <v:shape id="Graphic 132" o:spid="_x0000_s1076" style="position:absolute;left:25469;top:31701;width:387;height:775;visibility:visible;mso-wrap-style:square;v-text-anchor:top" coordsize="38735,77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0wR8QA&#10;AADcAAAADwAAAGRycy9kb3ducmV2LnhtbERPS2vCQBC+F/wPyxS8NRsVRFLX0AjSHmpFW9Dehuzk&#10;UbOzMbvV9N+7gtDbfHzPmae9acSZOldbVjCKYhDEudU1lwq+PldPMxDOI2tsLJOCP3KQLgYPc0y0&#10;vfCWzjtfihDCLkEFlfdtIqXLKzLoItsSB66wnUEfYFdK3eElhJtGjuN4Kg3WHBoqbGlZUX7c/RoF&#10;7/vssP7OzM/rSY4aL08FfxQbpYaP/cszCE+9/xff3W86zJ+M4fZMuEAur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w9MEfEAAAA3AAAAA8AAAAAAAAAAAAAAAAAmAIAAGRycy9k&#10;b3ducmV2LnhtbFBLBQYAAAAABAAEAPUAAACJAwAAAAA=&#10;" path="m38607,77228l,38620,38607,e" filled="f" strokecolor="#d1d3d4" strokeweight="1pt">
                  <v:path arrowok="t"/>
                </v:shape>
                <v:shape id="Graphic 133" o:spid="_x0000_s1077" style="position:absolute;left:28575;top:37535;width:388;height:775;visibility:visible;mso-wrap-style:square;v-text-anchor:top" coordsize="38735,77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3GV3MQA&#10;AADcAAAADwAAAGRycy9kb3ducmV2LnhtbERPS2vCQBC+F/wPyxS8NRsrlJK6hkaQerAWbUF7G7KT&#10;R83Oxuyq8d+7gtDbfHzPmaS9acSJOldbVjCKYhDEudU1lwp+vudPryCcR9bYWCYFF3KQTgcPE0y0&#10;PfOaThtfihDCLkEFlfdtIqXLKzLoItsSB66wnUEfYFdK3eE5hJtGPsfxizRYc2iosKVZRfl+czQK&#10;ltts9/mbmb+Pgxw1Xh4KXhVfSg0f+/c3EJ56/y++uxc6zB+P4fZMuEBOr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NxldzEAAAA3AAAAA8AAAAAAAAAAAAAAAAAmAIAAGRycy9k&#10;b3ducmV2LnhtbFBLBQYAAAAABAAEAPUAAACJAwAAAAA=&#10;" path="m38607,77228l,38620,38607,e" filled="f" strokecolor="#d1d3d4" strokeweight="1pt">
                  <v:path arrowok="t"/>
                </v:shape>
                <v:shape id="Graphic 134" o:spid="_x0000_s1078" style="position:absolute;left:39014;top:19861;width:387;height:775;visibility:visible;mso-wrap-style:square;v-text-anchor:top" coordsize="38735,77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gNqMQA&#10;AADcAAAADwAAAGRycy9kb3ducmV2LnhtbERPS2vCQBC+F/wPyxS81Y2tiEQ3oQqlHmxFW7C9DdnJ&#10;Q7OzMbtq+u/dguBtPr7nzNLO1OJMrassKxgOIhDEmdUVFwq+v96eJiCcR9ZYWyYFf+QgTXoPM4y1&#10;vfCGzltfiBDCLkYFpfdNLKXLSjLoBrYhDlxuW4M+wLaQusVLCDe1fI6isTRYcWgosaFFSdlhezIK&#10;Vrv5z8fv3Ozfj3JYe3nM+TNfK9V/7F6nIDx1/i6+uZc6zH8Zwf8z4QKZX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yYDajEAAAA3AAAAA8AAAAAAAAAAAAAAAAAmAIAAGRycy9k&#10;b3ducmV2LnhtbFBLBQYAAAAABAAEAPUAAACJAwAAAAA=&#10;" path="m,l38608,38608,,77228e" filled="f" strokecolor="#d1d3d4" strokeweight="1pt">
                  <v:path arrowok="t"/>
                </v:shape>
                <v:shape id="Graphic 135" o:spid="_x0000_s1079" style="position:absolute;left:32400;top:8620;width:3829;height:12;visibility:visible;mso-wrap-style:square;v-text-anchor:top" coordsize="382905,1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ujJcYA&#10;AADcAAAADwAAAGRycy9kb3ducmV2LnhtbESPQWvCQBCF7wX/wzKCt7rRWGlTV5GAoe2pVQ89Dtkx&#10;CcnOhuyaRH99t1DobYb35n1vNrvRNKKnzlWWFSzmEQji3OqKCwXn0+HxGYTzyBoby6TgRg5228nD&#10;BhNtB/6i/ugLEULYJaig9L5NpHR5SQbd3LbEQbvYzqAPa1dI3eEQwk0jl1G0lgYrDoQSW0pLyuvj&#10;1QTIRx1l6T17ie/1+0p/6u8zZiulZtNx/wrC0+j/zX/XbzrUj5/g95kwgd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nujJcYAAADcAAAADwAAAAAAAAAAAAAAAACYAgAAZHJz&#10;L2Rvd25yZXYueG1sUEsFBgAAAAAEAAQA9QAAAIsDAAAAAA==&#10;" path="m382422,l,e" filled="f" strokecolor="#d1d3d4" strokeweight="1.08pt">
                  <v:path arrowok="t"/>
                </v:shape>
                <v:shape id="Graphic 136" o:spid="_x0000_s1080" style="position:absolute;left:35838;top:8234;width:387;height:774;visibility:visible;mso-wrap-style:square;v-text-anchor:top" coordsize="38735,77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Y2RMQA&#10;AADcAAAADwAAAGRycy9kb3ducmV2LnhtbERPS2vCQBC+C/0PyxR6MxstiKSuoRHEHqqiFtrehuzk&#10;0WZnY3bV+O+7BcHbfHzPmaW9acSZOldbVjCKYhDEudU1lwo+DsvhFITzyBoby6TgSg7S+cNghom2&#10;F97Ree9LEULYJaig8r5NpHR5RQZdZFviwBW2M+gD7EqpO7yEcNPIcRxPpMGaQ0OFLS0qyn/3J6Pg&#10;/TP7Wn9n5md1lKPGy2PBm2Kr1NNj//oCwlPv7+Kb+02H+c8T+H8mXCD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MGNkTEAAAA3AAAAA8AAAAAAAAAAAAAAAAAmAIAAGRycy9k&#10;b3ducmV2LnhtbFBLBQYAAAAABAAEAPUAAACJAwAAAAA=&#10;" path="m,l38608,38608,,77228e" filled="f" strokecolor="#d1d3d4" strokeweight="1pt">
                  <v:path arrowok="t"/>
                </v:shape>
                <v:shape id="Graphic 137" o:spid="_x0000_s1081" style="position:absolute;left:32400;top:26254;width:3829;height:12;visibility:visible;mso-wrap-style:square;v-text-anchor:top" coordsize="382905,1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eWYycYA&#10;AADcAAAADwAAAGRycy9kb3ducmV2LnhtbESPQWvCQBCF7wX/wzKCt7rRSG1TV5GAoe2pVQ89Dtkx&#10;CcnOhuyaRH99t1DobYb35n1vNrvRNKKnzlWWFSzmEQji3OqKCwXn0+HxGYTzyBoby6TgRg5228nD&#10;BhNtB/6i/ugLEULYJaig9L5NpHR5SQbd3LbEQbvYzqAPa1dI3eEQwk0jl1H0JA1WHAgltpSWlNfH&#10;qwmQjzrK0nv2Et/r95X+1N9nzFZKzabj/hWEp9H/m/+u33SoH6/h95kwgd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eWYycYAAADcAAAADwAAAAAAAAAAAAAAAACYAgAAZHJz&#10;L2Rvd25yZXYueG1sUEsFBgAAAAAEAAQA9QAAAIsDAAAAAA==&#10;" path="m382422,l,e" filled="f" strokecolor="#d1d3d4" strokeweight="1.08pt">
                  <v:path arrowok="t"/>
                </v:shape>
                <v:shape id="Graphic 138" o:spid="_x0000_s1082" style="position:absolute;left:35838;top:25867;width:387;height:775;visibility:visible;mso-wrap-style:square;v-text-anchor:top" coordsize="38735,77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UHrcYA&#10;AADcAAAADwAAAGRycy9kb3ducmV2LnhtbESPT2sCQQzF70K/w5CCN521gsjWUWqh6KEq2kLbW9jJ&#10;/ml3MuvOVNdvbw6Ct4T38t4vs0XnanWiNlSeDYyGCSjizNuKCwOfH2+DKagQkS3WnsnAhQIs5g+9&#10;GabWn3lPp0MslIRwSNFAGWOTah2ykhyGoW+IRct96zDK2hbatniWcFfrpySZaIcVS0OJDb2WlP0d&#10;/p2B96/l9+Zn6X5XRz2qoz7mvM13xvQfu5dnUJG6eDffrtdW8MdCK8/IBHp+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dUHrcYAAADcAAAADwAAAAAAAAAAAAAAAACYAgAAZHJz&#10;L2Rvd25yZXYueG1sUEsFBgAAAAAEAAQA9QAAAIsDAAAAAA==&#10;" path="m,l38608,38608,,77228e" filled="f" strokecolor="#d1d3d4" strokeweight="1pt">
                  <v:path arrowok="t"/>
                </v:shape>
                <v:shape id="Graphic 139" o:spid="_x0000_s1083" style="position:absolute;left:32400;top:32087;width:3829;height:13;visibility:visible;mso-wrap-style:square;v-text-anchor:top" coordsize="382905,1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apIMQA&#10;AADcAAAADwAAAGRycy9kb3ducmV2LnhtbESPQYvCMBCF74L/IYzgTVNXEe0aRYQtqyftetjj0My2&#10;pc2kNFG7/nojCN5meG/e92a16UwtrtS60rKCyTgCQZxZXXKu4PzzNVqAcB5ZY22ZFPyTg82631th&#10;rO2NT3RNfS5CCLsYFRTeN7GULivIoBvbhjhof7Y16MPa5lK3eAvhppYfUTSXBksOhAIb2hWUVenF&#10;BMihipLdPVlO79V+po/694zJTKnhoNt+gvDU+bf5df2tQ/3pEp7PhAnk+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s2qSDEAAAA3AAAAA8AAAAAAAAAAAAAAAAAmAIAAGRycy9k&#10;b3ducmV2LnhtbFBLBQYAAAAABAAEAPUAAACJAwAAAAA=&#10;" path="m382422,l,e" filled="f" strokecolor="#d1d3d4" strokeweight="1.08pt">
                  <v:path arrowok="t"/>
                </v:shape>
                <v:shape id="Graphic 140" o:spid="_x0000_s1084" style="position:absolute;left:35838;top:31701;width:387;height:775;visibility:visible;mso-wrap-style:square;v-text-anchor:top" coordsize="38735,77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6V41sYA&#10;AADcAAAADwAAAGRycy9kb3ducmV2LnhtbESPT2sCQQzF70K/w5CCN521iMjWUWqh6KEq2kLbW9jJ&#10;/ml3MuvOVNdvbw6Ct4T38t4vs0XnanWiNlSeDYyGCSjizNuKCwOfH2+DKagQkS3WnsnAhQIs5g+9&#10;GabWn3lPp0MslIRwSNFAGWOTah2ykhyGoW+IRct96zDK2hbatniWcFfrpySZaIcVS0OJDb2WlP0d&#10;/p2B96/l9+Zn6X5XRz2qoz7mvM13xvQfu5dnUJG6eDffrtdW8MeCL8/IBHp+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6V41sYAAADcAAAADwAAAAAAAAAAAAAAAACYAgAAZHJz&#10;L2Rvd25yZXYueG1sUEsFBgAAAAAEAAQA9QAAAIsDAAAAAA==&#10;" path="m,l38608,38608,,77228e" filled="f" strokecolor="#d1d3d4" strokeweight="1pt">
                  <v:path arrowok="t"/>
                </v:shape>
                <v:shape id="Graphic 141" o:spid="_x0000_s1085" style="position:absolute;left:16540;width:31724;height:4616;visibility:visible;mso-wrap-style:square;v-text-anchor:top" coordsize="3172460,4616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B0WcMA&#10;AADcAAAADwAAAGRycy9kb3ducmV2LnhtbERPS2vCQBC+C/0PyxR6041SRFI3IbTYhzejHnqbZqfZ&#10;YHY2zW41/ntXELzNx/ecZT7YVhyp941jBdNJAoK4crrhWsFuuxovQPiArLF1TArO5CHPHkZLTLU7&#10;8YaOZahFDGGfogITQpdK6StDFv3EdcSR+3W9xRBhX0vd4ymG21bOkmQuLTYcGwx29GqoOpT/VkG5&#10;KL7Wsh3wr3gz++33O//sDx9KPT0OxQuIQEO4i2/uTx3nP0/h+ky8QGY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jB0WcMAAADcAAAADwAAAAAAAAAAAAAAAACYAgAAZHJzL2Rv&#10;d25yZXYueG1sUEsFBgAAAAAEAAQA9QAAAIgDAAAAAA==&#10;" path="m3098977,l72961,,44560,5733,21369,21367,5733,44555,,72948,,388404r5733,28400l21369,439996r23191,15636l72961,461365r3026016,l3127378,455632r23191,-15636l3166205,416804r5734,-28400l3171939,72948r-5734,-28393l3150569,21367,3127378,5733,3098977,xe" fillcolor="#ed7d31 [3205]" stroked="f">
                  <v:path arrowok="t"/>
                </v:shape>
                <v:shape id="Graphic 142" o:spid="_x0000_s1086" style="position:absolute;left:37926;top:11059;width:1410;height:9188;visibility:visible;mso-wrap-style:square;v-text-anchor:top" coordsize="140970,9188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FvdcMA&#10;AADcAAAADwAAAGRycy9kb3ducmV2LnhtbERP22rCQBB9F/oPyxT6VjdasSW6SrGUKgXBeAHfhuyY&#10;Dc3Ohuw2iX/fFQq+zeFcZ77sbSVaanzpWMFomIAgzp0uuVBw2H8+v4HwAVlj5ZgUXMnDcvEwmGOq&#10;Xcc7arNQiBjCPkUFJoQ6ldLnhiz6oauJI3dxjcUQYVNI3WAXw20lx0kylRZLjg0Ga1oZyn+yX6ug&#10;w1DtN7xdHb/165drzenl43xS6umxf5+BCNSHu/jfvdZx/mQMt2fiBXLx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BFvdcMAAADcAAAADwAAAAAAAAAAAAAAAACYAgAAZHJzL2Rv&#10;d25yZXYueG1sUEsFBgAAAAAEAAQA9QAAAIgDAAAAAA==&#10;" path="m,l,918844r140385,e" filled="f" strokecolor="#d1d3d4" strokeweight="1pt">
                  <v:path arrowok="t"/>
                </v:shape>
                <v:shape id="Graphic 143" o:spid="_x0000_s1087" style="position:absolute;left:25469;top:28560;width:1429;height:3550;visibility:visible;mso-wrap-style:square;v-text-anchor:top" coordsize="142875,3549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3LwsIA&#10;AADcAAAADwAAAGRycy9kb3ducmV2LnhtbERP32vCMBB+F/wfwgl7m6luyNYZpYgDYQrO6fvR3Npi&#10;cqlNZrP/fhEGvt3H9/Pmy2iNuFLnG8cKJuMMBHHpdMOVguPX++MLCB+QNRrHpOCXPCwXw8Ecc+16&#10;/qTrIVQihbDPUUEdQptL6cuaLPqxa4kT9+06iyHBrpK6wz6FWyOnWTaTFhtODTW2tKqpPB9+rIJN&#10;Yc44/TBrW/SXfa9f4/a0i0o9jGLxBiJQDHfxv3uj0/znJ7g9ky6Qi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HcvCwgAAANwAAAAPAAAAAAAAAAAAAAAAAJgCAABkcnMvZG93&#10;bnJldi54bWxQSwUGAAAAAAQABAD1AAAAhwMAAAAA&#10;" path="m,354431r142417,l142417,e" filled="f" strokecolor="#d1d3d4" strokeweight="1pt">
                  <v:path arrowok="t"/>
                </v:shape>
                <v:shape id="Graphic 144" o:spid="_x0000_s1088" style="position:absolute;left:25469;top:43413;width:387;height:775;visibility:visible;mso-wrap-style:square;v-text-anchor:top" coordsize="38735,77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5+1cQA&#10;AADcAAAADwAAAGRycy9kb3ducmV2LnhtbERPS2vCQBC+F/wPyxS8NRuLlJK6hkaQerAWbUF7G7KT&#10;R83Oxuyq8d+7gtDbfHzPmaS9acSJOldbVjCKYhDEudU1lwp+vudPryCcR9bYWCYFF3KQTgcPE0y0&#10;PfOaThtfihDCLkEFlfdtIqXLKzLoItsSB66wnUEfYFdK3eE5hJtGPsfxizRYc2iosKVZRfl+czQK&#10;ltts9/mbmb+Pgxw1Xh4KXhVfSg0f+/c3EJ56/y++uxc6zB+P4fZMuEBOr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SeftXEAAAA3AAAAA8AAAAAAAAAAAAAAAAAmAIAAGRycy9k&#10;b3ducmV2LnhtbFBLBQYAAAAABAAEAPUAAACJAwAAAAA=&#10;" path="m38607,77228l,38620,38607,e" filled="f" strokecolor="#d1d3d4" strokeweight="1pt">
                  <v:path arrowok="t"/>
                </v:shape>
                <v:shape id="Graphic 145" o:spid="_x0000_s1089" style="position:absolute;left:25469;top:40272;width:1429;height:3550;visibility:visible;mso-wrap-style:square;v-text-anchor:top" coordsize="142875,3549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j2LcIA&#10;AADcAAAADwAAAGRycy9kb3ducmV2LnhtbERP32vCMBB+F/wfwgl7m6myydYZpYgDYQrO6fvR3Npi&#10;cqlNZrP/fhEGvt3H9/Pmy2iNuFLnG8cKJuMMBHHpdMOVguPX++MLCB+QNRrHpOCXPCwXw8Ecc+16&#10;/qTrIVQihbDPUUEdQptL6cuaLPqxa4kT9+06iyHBrpK6wz6FWyOnWTaTFhtODTW2tKqpPB9+rIJN&#10;Yc44/TBrW/SXfa9f4/a0i0o9jGLxBiJQDHfxv3uj0/ynZ7g9ky6Qi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muPYtwgAAANwAAAAPAAAAAAAAAAAAAAAAAJgCAABkcnMvZG93&#10;bnJldi54bWxQSwUGAAAAAAQABAD1AAAAhwMAAAAA&#10;" path="m,354431r142417,l142417,e" filled="f" strokecolor="#d1d3d4" strokeweight="1pt">
                  <v:path arrowok="t"/>
                </v:shape>
                <v:shape id="Textbox 146" o:spid="_x0000_s1090" type="#_x0000_t202" style="position:absolute;left:26672;top:1306;width:11582;height:14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HVwMIA&#10;AADcAAAADwAAAGRycy9kb3ducmV2LnhtbERPTWvCQBC9C/0PyxS86aYiQVNXkaJQEKQxPfQ4zY7J&#10;YnY2Zrca/71bELzN433OYtXbRlyo88axgrdxAoK4dNpwpeC72I5mIHxA1tg4JgU38rBavgwWmGl3&#10;5Zwuh1CJGMI+QwV1CG0mpS9rsujHriWO3NF1FkOEXSV1h9cYbhs5SZJUWjQcG2ps6aOm8nT4swrW&#10;P5xvzHn/+5Ufc1MU84R36Ump4Wu/fgcRqA9P8cP9qeP8aQr/z8QL5PI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XEdXAwgAAANwAAAAPAAAAAAAAAAAAAAAAAJgCAABkcnMvZG93&#10;bnJldi54bWxQSwUGAAAAAAQABAD1AAAAhwMAAAAA&#10;" filled="f" stroked="f">
                  <v:textbox inset="0,0,0,0">
                    <w:txbxContent>
                      <w:p w:rsidR="008C7670" w:rsidRDefault="008C7670">
                        <w:pPr>
                          <w:spacing w:before="6"/>
                          <w:rPr>
                            <w:sz w:val="20"/>
                          </w:rPr>
                        </w:pPr>
                        <w:r>
                          <w:rPr>
                            <w:color w:val="FFFFFF"/>
                            <w:sz w:val="20"/>
                          </w:rPr>
                          <w:t>Ministria</w:t>
                        </w:r>
                        <w:r>
                          <w:rPr>
                            <w:color w:val="FFFFFF"/>
                            <w:spacing w:val="3"/>
                            <w:sz w:val="20"/>
                          </w:rPr>
                          <w:t xml:space="preserve"> </w:t>
                        </w:r>
                        <w:r>
                          <w:rPr>
                            <w:color w:val="FFFFFF"/>
                            <w:sz w:val="20"/>
                          </w:rPr>
                          <w:t>e</w:t>
                        </w:r>
                        <w:r>
                          <w:rPr>
                            <w:color w:val="FFFFFF"/>
                            <w:spacing w:val="4"/>
                            <w:sz w:val="20"/>
                          </w:rPr>
                          <w:t xml:space="preserve"> </w:t>
                        </w:r>
                        <w:r>
                          <w:rPr>
                            <w:color w:val="FFFFFF"/>
                            <w:spacing w:val="-2"/>
                            <w:sz w:val="20"/>
                          </w:rPr>
                          <w:t>Mbrojtjes</w:t>
                        </w:r>
                      </w:p>
                    </w:txbxContent>
                  </v:textbox>
                </v:shape>
                <v:shape id="Textbox 147" o:spid="_x0000_s1091" type="#_x0000_t202" style="position:absolute;left:4456;top:7924;width:19793;height:14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1wW8MA&#10;AADcAAAADwAAAGRycy9kb3ducmV2LnhtbERPTWvCQBC9F/wPywi91Y2lWI2uIqIgFKQxHjyO2TFZ&#10;zM6m2VXTf+8WCt7m8T5ntuhsLW7UeuNYwXCQgCAunDZcKjjkm7cxCB+QNdaOScEveVjMey8zTLW7&#10;c0a3fShFDGGfooIqhCaV0hcVWfQD1xBH7uxaiyHCtpS6xXsMt7V8T5KRtGg4NlTY0Kqi4rK/WgXL&#10;I2dr87M7fWfnzOT5JOGv0UWp1363nIII1IWn+N+91XH+xyf8PRMvkP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F1wW8MAAADcAAAADwAAAAAAAAAAAAAAAACYAgAAZHJzL2Rv&#10;d25yZXYueG1sUEsFBgAAAAAEAAQA9QAAAIgDAAAAAA==&#10;" filled="f" stroked="f">
                  <v:textbox inset="0,0,0,0">
                    <w:txbxContent>
                      <w:p w:rsidR="008C7670" w:rsidRDefault="008C7670">
                        <w:pPr>
                          <w:spacing w:before="6"/>
                          <w:rPr>
                            <w:sz w:val="20"/>
                          </w:rPr>
                        </w:pPr>
                        <w:r>
                          <w:rPr>
                            <w:color w:val="231F20"/>
                            <w:sz w:val="20"/>
                          </w:rPr>
                          <w:t>Ministritë</w:t>
                        </w:r>
                        <w:r>
                          <w:rPr>
                            <w:color w:val="231F20"/>
                            <w:spacing w:val="9"/>
                            <w:sz w:val="20"/>
                          </w:rPr>
                          <w:t xml:space="preserve"> </w:t>
                        </w:r>
                        <w:r>
                          <w:rPr>
                            <w:color w:val="231F20"/>
                            <w:sz w:val="20"/>
                          </w:rPr>
                          <w:t>/</w:t>
                        </w:r>
                        <w:r>
                          <w:rPr>
                            <w:color w:val="231F20"/>
                            <w:spacing w:val="9"/>
                            <w:sz w:val="20"/>
                          </w:rPr>
                          <w:t xml:space="preserve"> </w:t>
                        </w:r>
                        <w:r>
                          <w:rPr>
                            <w:color w:val="231F20"/>
                            <w:sz w:val="20"/>
                          </w:rPr>
                          <w:t>Agjencitë</w:t>
                        </w:r>
                        <w:r>
                          <w:rPr>
                            <w:color w:val="231F20"/>
                            <w:spacing w:val="9"/>
                            <w:sz w:val="20"/>
                          </w:rPr>
                          <w:t xml:space="preserve"> </w:t>
                        </w:r>
                        <w:r>
                          <w:rPr>
                            <w:color w:val="231F20"/>
                            <w:sz w:val="20"/>
                          </w:rPr>
                          <w:t>/</w:t>
                        </w:r>
                        <w:r>
                          <w:rPr>
                            <w:color w:val="231F20"/>
                            <w:spacing w:val="10"/>
                            <w:sz w:val="20"/>
                          </w:rPr>
                          <w:t xml:space="preserve"> </w:t>
                        </w:r>
                        <w:r>
                          <w:rPr>
                            <w:color w:val="231F20"/>
                            <w:spacing w:val="-2"/>
                            <w:sz w:val="20"/>
                          </w:rPr>
                          <w:t>Institucionet</w:t>
                        </w:r>
                      </w:p>
                    </w:txbxContent>
                  </v:textbox>
                </v:shape>
                <v:shape id="Textbox 148" o:spid="_x0000_s1092" type="#_x0000_t202" style="position:absolute;left:39728;top:7924;width:21698;height:14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LkKcUA&#10;AADcAAAADwAAAGRycy9kb3ducmV2LnhtbESPQWvCQBCF74X+h2UEb3VjEampq0ixIBSkMT30OM2O&#10;yWJ2NmZXTf+9cyj0NsN78943y/XgW3WlPrrABqaTDBRxFazj2sBX+f70AiomZIttYDLwSxHWq8eH&#10;JeY23Lig6yHVSkI45migSanLtY5VQx7jJHTEoh1D7zHJ2tfa9niTcN/q5yyba4+OpaHBjt4aqk6H&#10;izew+eZi6877n8/iWLiyXGT8MT8ZMx4Nm1dQiYb0b/673lnBnwmtPCMT6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wuQpxQAAANwAAAAPAAAAAAAAAAAAAAAAAJgCAABkcnMv&#10;ZG93bnJldi54bWxQSwUGAAAAAAQABAD1AAAAigMAAAAA&#10;" filled="f" stroked="f">
                  <v:textbox inset="0,0,0,0">
                    <w:txbxContent>
                      <w:p w:rsidR="008C7670" w:rsidRDefault="008C7670">
                        <w:pPr>
                          <w:spacing w:before="6"/>
                          <w:rPr>
                            <w:sz w:val="20"/>
                          </w:rPr>
                        </w:pPr>
                        <w:r>
                          <w:rPr>
                            <w:color w:val="231F20"/>
                            <w:sz w:val="20"/>
                          </w:rPr>
                          <w:t>Agjencia</w:t>
                        </w:r>
                        <w:r>
                          <w:rPr>
                            <w:color w:val="231F20"/>
                            <w:spacing w:val="2"/>
                            <w:sz w:val="20"/>
                          </w:rPr>
                          <w:t xml:space="preserve"> </w:t>
                        </w:r>
                        <w:r>
                          <w:rPr>
                            <w:color w:val="231F20"/>
                            <w:sz w:val="20"/>
                          </w:rPr>
                          <w:t>Kombëtare</w:t>
                        </w:r>
                        <w:r>
                          <w:rPr>
                            <w:color w:val="231F20"/>
                            <w:spacing w:val="3"/>
                            <w:sz w:val="20"/>
                          </w:rPr>
                          <w:t xml:space="preserve"> </w:t>
                        </w:r>
                        <w:r>
                          <w:rPr>
                            <w:color w:val="231F20"/>
                            <w:sz w:val="20"/>
                          </w:rPr>
                          <w:t>e</w:t>
                        </w:r>
                        <w:r>
                          <w:rPr>
                            <w:color w:val="231F20"/>
                            <w:spacing w:val="2"/>
                            <w:sz w:val="20"/>
                          </w:rPr>
                          <w:t xml:space="preserve"> </w:t>
                        </w:r>
                        <w:r>
                          <w:rPr>
                            <w:color w:val="231F20"/>
                            <w:sz w:val="20"/>
                          </w:rPr>
                          <w:t>Mbrojtjes</w:t>
                        </w:r>
                        <w:r>
                          <w:rPr>
                            <w:color w:val="231F20"/>
                            <w:spacing w:val="3"/>
                            <w:sz w:val="20"/>
                          </w:rPr>
                          <w:t xml:space="preserve"> </w:t>
                        </w:r>
                        <w:r>
                          <w:rPr>
                            <w:color w:val="231F20"/>
                            <w:spacing w:val="-2"/>
                            <w:sz w:val="20"/>
                          </w:rPr>
                          <w:t>Civile</w:t>
                        </w:r>
                      </w:p>
                    </w:txbxContent>
                  </v:textbox>
                </v:shape>
                <v:shape id="Textbox 149" o:spid="_x0000_s1093" type="#_x0000_t202" style="position:absolute;left:5678;top:13123;width:17348;height:28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5BssIA&#10;AADcAAAADwAAAGRycy9kb3ducmV2LnhtbERPTYvCMBC9L/gfwix4W9MVkbVrFBEFQVis9eBxthnb&#10;YDOpTdT67zfCgrd5vM+Zzjtbixu13jhW8DlIQBAXThsuFRzy9ccXCB+QNdaOScGDPMxnvbcpptrd&#10;OaPbPpQihrBPUUEVQpNK6YuKLPqBa4gjd3KtxRBhW0rd4j2G21oOk2QsLRqODRU2tKyoOO+vVsHi&#10;yNnKXH5+d9kpM3k+SXg7PivVf+8W3yACdeEl/ndvdJw/msDzmXiBnP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mjkGywgAAANwAAAAPAAAAAAAAAAAAAAAAAJgCAABkcnMvZG93&#10;bnJldi54bWxQSwUGAAAAAAQABAD1AAAAhwMAAAAA&#10;" filled="f" stroked="f">
                  <v:textbox inset="0,0,0,0">
                    <w:txbxContent>
                      <w:p w:rsidR="008C7670" w:rsidRDefault="008C7670">
                        <w:pPr>
                          <w:spacing w:before="19" w:line="223" w:lineRule="auto"/>
                          <w:ind w:left="581" w:right="18" w:hanging="582"/>
                          <w:rPr>
                            <w:sz w:val="20"/>
                          </w:rPr>
                        </w:pPr>
                        <w:r>
                          <w:rPr>
                            <w:color w:val="231F20"/>
                            <w:sz w:val="20"/>
                          </w:rPr>
                          <w:t>Strukturat</w:t>
                        </w:r>
                        <w:r>
                          <w:rPr>
                            <w:color w:val="231F20"/>
                            <w:spacing w:val="-8"/>
                            <w:sz w:val="20"/>
                          </w:rPr>
                          <w:t xml:space="preserve"> </w:t>
                        </w:r>
                        <w:r>
                          <w:rPr>
                            <w:color w:val="231F20"/>
                            <w:sz w:val="20"/>
                          </w:rPr>
                          <w:t>Operacionale</w:t>
                        </w:r>
                        <w:r>
                          <w:rPr>
                            <w:color w:val="231F20"/>
                            <w:spacing w:val="-8"/>
                            <w:sz w:val="20"/>
                          </w:rPr>
                          <w:t xml:space="preserve"> </w:t>
                        </w:r>
                        <w:r>
                          <w:rPr>
                            <w:color w:val="231F20"/>
                            <w:sz w:val="20"/>
                          </w:rPr>
                          <w:t>aktive dhe mbështetëse</w:t>
                        </w:r>
                      </w:p>
                    </w:txbxContent>
                  </v:textbox>
                </v:shape>
                <v:shape id="Textbox 150" o:spid="_x0000_s1094" type="#_x0000_t202" style="position:absolute;left:3172;top:18956;width:22358;height:28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1+8sUA&#10;AADcAAAADwAAAGRycy9kb3ducmV2LnhtbESPQWvCQBCF74X+h2UEb3VjQampq0ixIBSkMT30OM2O&#10;yWJ2NmZXTf+9cyj0NsN78943y/XgW3WlPrrABqaTDBRxFazj2sBX+f70AiomZIttYDLwSxHWq8eH&#10;JeY23Lig6yHVSkI45migSanLtY5VQx7jJHTEoh1D7zHJ2tfa9niTcN/q5yyba4+OpaHBjt4aqk6H&#10;izew+eZi6877n8/iWLiyXGT8MT8ZMx4Nm1dQiYb0b/673lnBnwm+PCMT6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bX7yxQAAANwAAAAPAAAAAAAAAAAAAAAAAJgCAABkcnMv&#10;ZG93bnJldi54bWxQSwUGAAAAAAQABAD1AAAAigMAAAAA&#10;" filled="f" stroked="f">
                  <v:textbox inset="0,0,0,0">
                    <w:txbxContent>
                      <w:p w:rsidR="008C7670" w:rsidRDefault="008C7670">
                        <w:pPr>
                          <w:spacing w:before="19" w:line="223" w:lineRule="auto"/>
                          <w:ind w:left="614" w:right="18" w:hanging="615"/>
                          <w:rPr>
                            <w:sz w:val="20"/>
                          </w:rPr>
                        </w:pPr>
                        <w:r>
                          <w:rPr>
                            <w:color w:val="231F20"/>
                            <w:sz w:val="20"/>
                          </w:rPr>
                          <w:t>Insitucionet dhe strukturat monitoruese dhe informuese/njoftuese</w:t>
                        </w:r>
                      </w:p>
                    </w:txbxContent>
                  </v:textbox>
                </v:shape>
                <v:shape id="Textbox 151" o:spid="_x0000_s1095" type="#_x0000_t202" style="position:absolute;left:42702;top:18657;width:18853;height:28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HbacMA&#10;AADcAAAADwAAAGRycy9kb3ducmV2LnhtbERPTWvCQBC9F/oflil4azYKSpu6ESkKBUEa00OP0+yY&#10;LMnOxuxW4793CwVv83ifs1yNthNnGrxxrGCapCCIK6cN1wq+yu3zCwgfkDV2jknBlTys8seHJWba&#10;Xbig8yHUIoawz1BBE0KfSemrhiz6xPXEkTu6wWKIcKilHvASw20nZ2m6kBYNx4YGe3pvqGoPv1bB&#10;+puLjTntfz6LY2HK8jXl3aJVavI0rt9ABBrDXfzv/tBx/nwKf8/EC2R+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SHbacMAAADcAAAADwAAAAAAAAAAAAAAAACYAgAAZHJzL2Rv&#10;d25yZXYueG1sUEsFBgAAAAAEAAQA9QAAAIgDAAAAAA==&#10;" filled="f" stroked="f">
                  <v:textbox inset="0,0,0,0">
                    <w:txbxContent>
                      <w:p w:rsidR="008C7670" w:rsidRDefault="008C7670">
                        <w:pPr>
                          <w:spacing w:before="19" w:line="223" w:lineRule="auto"/>
                          <w:ind w:left="60" w:right="18" w:hanging="61"/>
                          <w:rPr>
                            <w:sz w:val="20"/>
                          </w:rPr>
                        </w:pPr>
                        <w:r>
                          <w:rPr>
                            <w:color w:val="231F20"/>
                            <w:sz w:val="20"/>
                          </w:rPr>
                          <w:t>Qëndra</w:t>
                        </w:r>
                        <w:r>
                          <w:rPr>
                            <w:color w:val="231F20"/>
                            <w:spacing w:val="-14"/>
                            <w:sz w:val="20"/>
                          </w:rPr>
                          <w:t xml:space="preserve"> </w:t>
                        </w:r>
                        <w:r>
                          <w:rPr>
                            <w:color w:val="231F20"/>
                            <w:sz w:val="20"/>
                          </w:rPr>
                          <w:t>Kombëtare</w:t>
                        </w:r>
                        <w:r>
                          <w:rPr>
                            <w:color w:val="231F20"/>
                            <w:spacing w:val="-13"/>
                            <w:sz w:val="20"/>
                          </w:rPr>
                          <w:t xml:space="preserve"> </w:t>
                        </w:r>
                        <w:r>
                          <w:rPr>
                            <w:color w:val="231F20"/>
                            <w:sz w:val="20"/>
                          </w:rPr>
                          <w:t>Operacionale e</w:t>
                        </w:r>
                        <w:r>
                          <w:rPr>
                            <w:color w:val="231F20"/>
                            <w:spacing w:val="-14"/>
                            <w:sz w:val="20"/>
                          </w:rPr>
                          <w:t xml:space="preserve"> </w:t>
                        </w:r>
                        <w:r>
                          <w:rPr>
                            <w:color w:val="231F20"/>
                            <w:sz w:val="20"/>
                          </w:rPr>
                          <w:t>Emergjencave</w:t>
                        </w:r>
                        <w:r>
                          <w:rPr>
                            <w:color w:val="231F20"/>
                            <w:spacing w:val="-13"/>
                            <w:sz w:val="20"/>
                          </w:rPr>
                          <w:t xml:space="preserve"> </w:t>
                        </w:r>
                        <w:r>
                          <w:rPr>
                            <w:color w:val="231F20"/>
                            <w:sz w:val="20"/>
                          </w:rPr>
                          <w:t>Civile</w:t>
                        </w:r>
                        <w:r>
                          <w:rPr>
                            <w:color w:val="231F20"/>
                            <w:spacing w:val="-13"/>
                            <w:sz w:val="20"/>
                          </w:rPr>
                          <w:t xml:space="preserve"> </w:t>
                        </w:r>
                        <w:r>
                          <w:rPr>
                            <w:color w:val="231F20"/>
                            <w:sz w:val="20"/>
                          </w:rPr>
                          <w:t>(QKOEC)</w:t>
                        </w:r>
                      </w:p>
                    </w:txbxContent>
                  </v:textbox>
                </v:shape>
                <v:shape id="Textbox 152" o:spid="_x0000_s1096" type="#_x0000_t202" style="position:absolute;left:8748;top:25283;width:11208;height:14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fNFHsMA&#10;AADcAAAADwAAAGRycy9kb3ducmV2LnhtbERPTWvCQBC9F/oflin01mwUKm10I1IUCgUxpgePY3ZM&#10;lmRn0+xW03/vCgVv83ifs1iOthNnGrxxrGCSpCCIK6cN1wq+y83LGwgfkDV2jknBH3lY5o8PC8y0&#10;u3BB532oRQxhn6GCJoQ+k9JXDVn0ieuJI3dyg8UQ4VBLPeAlhttOTtN0Ji0ajg0N9vTRUNXuf62C&#10;1YGLtfnZHnfFqTBl+Z7y16xV6vlpXM1BBBrDXfzv/tRx/usUbs/EC2R+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fNFHsMAAADcAAAADwAAAAAAAAAAAAAAAACYAgAAZHJzL2Rv&#10;d25yZXYueG1sUEsFBgAAAAAEAAQA9QAAAIgDAAAAAA==&#10;" filled="f" stroked="f">
                  <v:textbox inset="0,0,0,0">
                    <w:txbxContent>
                      <w:p w:rsidR="008C7670" w:rsidRDefault="008C7670">
                        <w:pPr>
                          <w:spacing w:before="6"/>
                          <w:rPr>
                            <w:sz w:val="20"/>
                          </w:rPr>
                        </w:pPr>
                        <w:r>
                          <w:rPr>
                            <w:color w:val="231F20"/>
                            <w:sz w:val="20"/>
                          </w:rPr>
                          <w:t>Prefektët</w:t>
                        </w:r>
                        <w:r>
                          <w:rPr>
                            <w:color w:val="231F20"/>
                            <w:spacing w:val="-2"/>
                            <w:sz w:val="20"/>
                          </w:rPr>
                          <w:t xml:space="preserve"> </w:t>
                        </w:r>
                        <w:r>
                          <w:rPr>
                            <w:color w:val="231F20"/>
                            <w:sz w:val="20"/>
                          </w:rPr>
                          <w:t>e</w:t>
                        </w:r>
                        <w:r>
                          <w:rPr>
                            <w:color w:val="231F20"/>
                            <w:spacing w:val="-1"/>
                            <w:sz w:val="20"/>
                          </w:rPr>
                          <w:t xml:space="preserve"> </w:t>
                        </w:r>
                        <w:r>
                          <w:rPr>
                            <w:color w:val="231F20"/>
                            <w:spacing w:val="-2"/>
                            <w:sz w:val="20"/>
                          </w:rPr>
                          <w:t>qarqeve</w:t>
                        </w:r>
                      </w:p>
                    </w:txbxContent>
                  </v:textbox>
                </v:shape>
                <v:shape id="Textbox 153" o:spid="_x0000_s1097" type="#_x0000_t202" style="position:absolute;left:42046;top:24745;width:17062;height:28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ghcMA&#10;AADcAAAADwAAAGRycy9kb3ducmV2LnhtbERPTWvCQBC9F/wPywi91Y0tFY2uIqIgFEpjPHgcs2Oy&#10;mJ1Ns6vGf+8WCt7m8T5ntuhsLa7UeuNYwXCQgCAunDZcKtjnm7cxCB+QNdaOScGdPCzmvZcZptrd&#10;OKPrLpQihrBPUUEVQpNK6YuKLPqBa4gjd3KtxRBhW0rd4i2G21q+J8lIWjQcGypsaFVRcd5drILl&#10;gbO1+f0+/mSnzOT5JOGv0Vmp1363nIII1IWn+N+91XH+5wf8PRMvkP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r/ghcMAAADcAAAADwAAAAAAAAAAAAAAAACYAgAAZHJzL2Rv&#10;d25yZXYueG1sUEsFBgAAAAAEAAQA9QAAAIgDAAAAAA==&#10;" filled="f" stroked="f">
                  <v:textbox inset="0,0,0,0">
                    <w:txbxContent>
                      <w:p w:rsidR="008C7670" w:rsidRDefault="008C7670">
                        <w:pPr>
                          <w:spacing w:before="19" w:line="223" w:lineRule="auto"/>
                          <w:ind w:right="18" w:firstLine="184"/>
                          <w:rPr>
                            <w:sz w:val="20"/>
                          </w:rPr>
                        </w:pPr>
                        <w:r>
                          <w:rPr>
                            <w:color w:val="231F20"/>
                            <w:sz w:val="20"/>
                          </w:rPr>
                          <w:t>Drejtoria e Përgjithshme e Rezervave</w:t>
                        </w:r>
                        <w:r>
                          <w:rPr>
                            <w:color w:val="231F20"/>
                            <w:spacing w:val="-14"/>
                            <w:sz w:val="20"/>
                          </w:rPr>
                          <w:t xml:space="preserve"> </w:t>
                        </w:r>
                        <w:r>
                          <w:rPr>
                            <w:color w:val="231F20"/>
                            <w:sz w:val="20"/>
                          </w:rPr>
                          <w:t>materiale</w:t>
                        </w:r>
                        <w:r>
                          <w:rPr>
                            <w:color w:val="231F20"/>
                            <w:spacing w:val="-13"/>
                            <w:sz w:val="20"/>
                          </w:rPr>
                          <w:t xml:space="preserve"> </w:t>
                        </w:r>
                        <w:r>
                          <w:rPr>
                            <w:color w:val="231F20"/>
                            <w:sz w:val="20"/>
                          </w:rPr>
                          <w:t>të</w:t>
                        </w:r>
                        <w:r>
                          <w:rPr>
                            <w:color w:val="231F20"/>
                            <w:spacing w:val="-13"/>
                            <w:sz w:val="20"/>
                          </w:rPr>
                          <w:t xml:space="preserve"> </w:t>
                        </w:r>
                        <w:r>
                          <w:rPr>
                            <w:color w:val="231F20"/>
                            <w:sz w:val="20"/>
                          </w:rPr>
                          <w:t>Shtetit</w:t>
                        </w:r>
                      </w:p>
                    </w:txbxContent>
                  </v:textbox>
                </v:shape>
                <v:shape id="Textbox 154" o:spid="_x0000_s1098" type="#_x0000_t202" style="position:absolute;left:4231;top:30579;width:17139;height:28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Z48cMA&#10;AADcAAAADwAAAGRycy9kb3ducmV2LnhtbERPTWvCQBC9F/wPywi91Y2lFY2uIqIgFEpjPHgcs2Oy&#10;mJ1Ns6vGf+8WCt7m8T5ntuhsLa7UeuNYwXCQgCAunDZcKtjnm7cxCB+QNdaOScGdPCzmvZcZptrd&#10;OKPrLpQihrBPUUEVQpNK6YuKLPqBa4gjd3KtxRBhW0rd4i2G21q+J8lIWjQcGypsaFVRcd5drILl&#10;gbO1+f0+/mSnzOT5JOGv0Vmp1363nIII1IWn+N+91XH+5wf8PRMvkP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VZ48cMAAADcAAAADwAAAAAAAAAAAAAAAACYAgAAZHJzL2Rv&#10;d25yZXYueG1sUEsFBgAAAAAEAAQA9QAAAIgDAAAAAA==&#10;" filled="f" stroked="f">
                  <v:textbox inset="0,0,0,0">
                    <w:txbxContent>
                      <w:p w:rsidR="008C7670" w:rsidRDefault="008C7670">
                        <w:pPr>
                          <w:spacing w:before="19" w:line="223" w:lineRule="auto"/>
                          <w:ind w:left="820" w:hanging="821"/>
                          <w:rPr>
                            <w:sz w:val="20"/>
                          </w:rPr>
                        </w:pPr>
                        <w:r>
                          <w:rPr>
                            <w:color w:val="231F20"/>
                            <w:sz w:val="20"/>
                          </w:rPr>
                          <w:t>Komisioni</w:t>
                        </w:r>
                        <w:r>
                          <w:rPr>
                            <w:color w:val="231F20"/>
                            <w:spacing w:val="-4"/>
                            <w:sz w:val="20"/>
                          </w:rPr>
                          <w:t xml:space="preserve"> </w:t>
                        </w:r>
                        <w:r>
                          <w:rPr>
                            <w:color w:val="231F20"/>
                            <w:sz w:val="20"/>
                          </w:rPr>
                          <w:t>i</w:t>
                        </w:r>
                        <w:r>
                          <w:rPr>
                            <w:color w:val="231F20"/>
                            <w:spacing w:val="-4"/>
                            <w:sz w:val="20"/>
                          </w:rPr>
                          <w:t xml:space="preserve"> </w:t>
                        </w:r>
                        <w:r>
                          <w:rPr>
                            <w:color w:val="231F20"/>
                            <w:sz w:val="20"/>
                          </w:rPr>
                          <w:t>Mbrojtjes</w:t>
                        </w:r>
                        <w:r>
                          <w:rPr>
                            <w:color w:val="231F20"/>
                            <w:spacing w:val="-4"/>
                            <w:sz w:val="20"/>
                          </w:rPr>
                          <w:t xml:space="preserve"> </w:t>
                        </w:r>
                        <w:r>
                          <w:rPr>
                            <w:color w:val="231F20"/>
                            <w:sz w:val="20"/>
                          </w:rPr>
                          <w:t>Civile</w:t>
                        </w:r>
                        <w:r>
                          <w:rPr>
                            <w:color w:val="231F20"/>
                            <w:spacing w:val="-4"/>
                            <w:sz w:val="20"/>
                          </w:rPr>
                          <w:t xml:space="preserve"> </w:t>
                        </w:r>
                        <w:r>
                          <w:rPr>
                            <w:color w:val="231F20"/>
                            <w:sz w:val="20"/>
                          </w:rPr>
                          <w:t>në Nivel Qarku</w:t>
                        </w:r>
                      </w:p>
                    </w:txbxContent>
                  </v:textbox>
                </v:shape>
                <v:shape id="Textbox 155" o:spid="_x0000_s1099" type="#_x0000_t202" style="position:absolute;left:39679;top:31117;width:21793;height:14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rdasIA&#10;AADcAAAADwAAAGRycy9kb3ducmV2LnhtbERPTYvCMBC9C/sfwix403QFxe0aRURBEBZr97DH2WZs&#10;g82kNlHrv98Igrd5vM+ZLTpbiyu13jhW8DFMQBAXThsuFfzkm8EUhA/IGmvHpOBOHhbzt94MU+1u&#10;nNH1EEoRQ9inqKAKoUml9EVFFv3QNcSRO7rWYoiwLaVu8RbDbS1HSTKRFg3HhgobWlVUnA4Xq2D5&#10;y9nanL//9tkxM3n+mfBuclKq/94tv0AE6sJL/HRvdZw/HsPjmXiBnP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Gt1qwgAAANwAAAAPAAAAAAAAAAAAAAAAAJgCAABkcnMvZG93&#10;bnJldi54bWxQSwUGAAAAAAQABAD1AAAAhwMAAAAA&#10;" filled="f" stroked="f">
                  <v:textbox inset="0,0,0,0">
                    <w:txbxContent>
                      <w:p w:rsidR="008C7670" w:rsidRDefault="008C7670">
                        <w:pPr>
                          <w:spacing w:before="6"/>
                          <w:rPr>
                            <w:sz w:val="20"/>
                          </w:rPr>
                        </w:pPr>
                        <w:r>
                          <w:rPr>
                            <w:color w:val="231F20"/>
                            <w:sz w:val="20"/>
                          </w:rPr>
                          <w:t>Administrata</w:t>
                        </w:r>
                        <w:r>
                          <w:rPr>
                            <w:color w:val="231F20"/>
                            <w:spacing w:val="4"/>
                            <w:sz w:val="20"/>
                          </w:rPr>
                          <w:t xml:space="preserve"> </w:t>
                        </w:r>
                        <w:r>
                          <w:rPr>
                            <w:color w:val="231F20"/>
                            <w:sz w:val="20"/>
                          </w:rPr>
                          <w:t>mbështetëse</w:t>
                        </w:r>
                        <w:r>
                          <w:rPr>
                            <w:color w:val="231F20"/>
                            <w:spacing w:val="4"/>
                            <w:sz w:val="20"/>
                          </w:rPr>
                          <w:t xml:space="preserve"> </w:t>
                        </w:r>
                        <w:r>
                          <w:rPr>
                            <w:color w:val="231F20"/>
                            <w:sz w:val="20"/>
                          </w:rPr>
                          <w:t>e</w:t>
                        </w:r>
                        <w:r>
                          <w:rPr>
                            <w:color w:val="231F20"/>
                            <w:spacing w:val="4"/>
                            <w:sz w:val="20"/>
                          </w:rPr>
                          <w:t xml:space="preserve"> </w:t>
                        </w:r>
                        <w:r>
                          <w:rPr>
                            <w:color w:val="231F20"/>
                            <w:spacing w:val="-2"/>
                            <w:sz w:val="20"/>
                          </w:rPr>
                          <w:t>Ministrisë</w:t>
                        </w:r>
                      </w:p>
                    </w:txbxContent>
                  </v:textbox>
                </v:shape>
                <v:shape id="Textbox 156" o:spid="_x0000_s1100" type="#_x0000_t202" style="position:absolute;left:5678;top:36099;width:15276;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hDHcIA&#10;AADcAAAADwAAAGRycy9kb3ducmV2LnhtbERPTWvCQBC9C/0PyxS86aaCQVNXkaJQEKQxPfQ4zY7J&#10;YnY2Zrca/71bELzN433OYtXbRlyo88axgrdxAoK4dNpwpeC72I5mIHxA1tg4JgU38rBavgwWmGl3&#10;5Zwuh1CJGMI+QwV1CG0mpS9rsujHriWO3NF1FkOEXSV1h9cYbhs5SZJUWjQcG2ps6aOm8nT4swrW&#10;P5xvzHn/+5Ufc1MU84R36Ump4Wu/fgcRqA9P8cP9qeP8aQr/z8QL5PI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SyEMdwgAAANwAAAAPAAAAAAAAAAAAAAAAAJgCAABkcnMvZG93&#10;bnJldi54bWxQSwUGAAAAAAQABAD1AAAAhwMAAAAA&#10;" filled="f" stroked="f">
                  <v:textbox inset="0,0,0,0">
                    <w:txbxContent>
                      <w:p w:rsidR="008C7670" w:rsidRDefault="008C7670">
                        <w:pPr>
                          <w:spacing w:before="6"/>
                          <w:rPr>
                            <w:rFonts w:ascii="Times New Roman" w:hAnsi="Times New Roman" w:cs="Times New Roman"/>
                            <w:b/>
                            <w:color w:val="00B050"/>
                            <w:sz w:val="28"/>
                            <w:szCs w:val="28"/>
                          </w:rPr>
                        </w:pPr>
                        <w:r>
                          <w:rPr>
                            <w:color w:val="231F20"/>
                            <w:spacing w:val="-2"/>
                            <w:sz w:val="20"/>
                          </w:rPr>
                          <w:t xml:space="preserve">          </w:t>
                        </w:r>
                        <w:r>
                          <w:rPr>
                            <w:rFonts w:ascii="Times New Roman" w:hAnsi="Times New Roman" w:cs="Times New Roman"/>
                            <w:b/>
                            <w:color w:val="231F20"/>
                            <w:spacing w:val="-2"/>
                            <w:sz w:val="20"/>
                          </w:rPr>
                          <w:t xml:space="preserve"> </w:t>
                        </w:r>
                        <w:r>
                          <w:rPr>
                            <w:rFonts w:ascii="Times New Roman" w:hAnsi="Times New Roman" w:cs="Times New Roman"/>
                            <w:b/>
                            <w:color w:val="00B050"/>
                            <w:spacing w:val="-2"/>
                            <w:sz w:val="28"/>
                            <w:szCs w:val="28"/>
                          </w:rPr>
                          <w:t>Bashkitë</w:t>
                        </w:r>
                      </w:p>
                    </w:txbxContent>
                  </v:textbox>
                </v:shape>
                <v:shape id="Textbox 157" o:spid="_x0000_s1101" type="#_x0000_t202" style="position:absolute;left:-95;top:41624;width:25625;height:40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Uyt8AA&#10;AADcAAAADwAAAGRycy9kb3ducmV2LnhtbERPTYvCMBC9C/sfwix401RRV6pRFlHQg6Du7n1oxqZs&#10;MylJ1PrvjSB4m8f7nPmytbW4kg+VYwWDfgaCuHC64lLB78+mNwURIrLG2jEpuFOA5eKjM8dcuxsf&#10;6XqKpUghHHJUYGJscilDYchi6LuGOHFn5y3GBH0ptcdbCre1HGbZRFqsODUYbGhlqPg/XawCmv7t&#10;68mo4NgMLrv7WnozOnilup/t9wxEpDa+xS/3Vqf54y94PpMukIsH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NUyt8AAAADcAAAADwAAAAAAAAAAAAAAAACYAgAAZHJzL2Rvd25y&#10;ZXYueG1sUEsFBgAAAAAEAAQA9QAAAIUDAAAAAA==&#10;" filled="f" strokecolor="red">
                  <v:textbox inset="0,0,0,0">
                    <w:txbxContent>
                      <w:p w:rsidR="008C7670" w:rsidRDefault="008C7670">
                        <w:pPr>
                          <w:spacing w:before="19" w:line="223" w:lineRule="auto"/>
                          <w:ind w:left="1260" w:hanging="1261"/>
                          <w:rPr>
                            <w:rFonts w:ascii="Times New Roman" w:hAnsi="Times New Roman" w:cs="Times New Roman"/>
                            <w:b/>
                            <w:color w:val="00B050"/>
                            <w:u w:val="single"/>
                          </w:rPr>
                        </w:pPr>
                        <w:r>
                          <w:rPr>
                            <w:rFonts w:ascii="Times New Roman" w:hAnsi="Times New Roman" w:cs="Times New Roman"/>
                            <w:b/>
                            <w:color w:val="00B050"/>
                          </w:rPr>
                          <w:t xml:space="preserve">          </w:t>
                        </w:r>
                        <w:r>
                          <w:rPr>
                            <w:rFonts w:ascii="Times New Roman" w:hAnsi="Times New Roman" w:cs="Times New Roman"/>
                            <w:b/>
                            <w:color w:val="00B050"/>
                            <w:u w:val="single"/>
                          </w:rPr>
                          <w:t>Komisioni</w:t>
                        </w:r>
                        <w:r>
                          <w:rPr>
                            <w:rFonts w:ascii="Times New Roman" w:hAnsi="Times New Roman" w:cs="Times New Roman"/>
                            <w:b/>
                            <w:color w:val="00B050"/>
                            <w:spacing w:val="-4"/>
                            <w:u w:val="single"/>
                          </w:rPr>
                          <w:t xml:space="preserve"> </w:t>
                        </w:r>
                        <w:r>
                          <w:rPr>
                            <w:rFonts w:ascii="Times New Roman" w:hAnsi="Times New Roman" w:cs="Times New Roman"/>
                            <w:b/>
                            <w:color w:val="00B050"/>
                            <w:u w:val="single"/>
                          </w:rPr>
                          <w:t>i</w:t>
                        </w:r>
                        <w:r>
                          <w:rPr>
                            <w:rFonts w:ascii="Times New Roman" w:hAnsi="Times New Roman" w:cs="Times New Roman"/>
                            <w:b/>
                            <w:color w:val="00B050"/>
                            <w:spacing w:val="-4"/>
                            <w:u w:val="single"/>
                          </w:rPr>
                          <w:t xml:space="preserve"> </w:t>
                        </w:r>
                        <w:r>
                          <w:rPr>
                            <w:rFonts w:ascii="Times New Roman" w:hAnsi="Times New Roman" w:cs="Times New Roman"/>
                            <w:b/>
                            <w:color w:val="00B050"/>
                            <w:u w:val="single"/>
                          </w:rPr>
                          <w:t>Mbrojtjes</w:t>
                        </w:r>
                        <w:r>
                          <w:rPr>
                            <w:rFonts w:ascii="Times New Roman" w:hAnsi="Times New Roman" w:cs="Times New Roman"/>
                            <w:b/>
                            <w:color w:val="00B050"/>
                            <w:spacing w:val="-4"/>
                            <w:u w:val="single"/>
                          </w:rPr>
                          <w:t xml:space="preserve"> </w:t>
                        </w:r>
                        <w:r>
                          <w:rPr>
                            <w:rFonts w:ascii="Times New Roman" w:hAnsi="Times New Roman" w:cs="Times New Roman"/>
                            <w:b/>
                            <w:color w:val="00B050"/>
                            <w:u w:val="single"/>
                          </w:rPr>
                          <w:t>Civile</w:t>
                        </w:r>
                        <w:r>
                          <w:rPr>
                            <w:rFonts w:ascii="Times New Roman" w:hAnsi="Times New Roman" w:cs="Times New Roman"/>
                            <w:b/>
                            <w:color w:val="00B050"/>
                            <w:spacing w:val="-4"/>
                            <w:u w:val="single"/>
                          </w:rPr>
                          <w:t xml:space="preserve"> </w:t>
                        </w:r>
                        <w:r>
                          <w:rPr>
                            <w:rFonts w:ascii="Times New Roman" w:hAnsi="Times New Roman" w:cs="Times New Roman"/>
                            <w:b/>
                            <w:color w:val="00B050"/>
                            <w:u w:val="single"/>
                          </w:rPr>
                          <w:t xml:space="preserve">në </w:t>
                        </w:r>
                      </w:p>
                      <w:p w:rsidR="008C7670" w:rsidRDefault="008C7670">
                        <w:pPr>
                          <w:spacing w:before="19" w:line="223" w:lineRule="auto"/>
                          <w:ind w:left="1260" w:hanging="1261"/>
                          <w:rPr>
                            <w:rFonts w:ascii="Times New Roman" w:hAnsi="Times New Roman" w:cs="Times New Roman"/>
                            <w:b/>
                            <w:color w:val="00B0F0"/>
                            <w:u w:val="single"/>
                          </w:rPr>
                        </w:pPr>
                        <w:r>
                          <w:rPr>
                            <w:rFonts w:ascii="Times New Roman" w:hAnsi="Times New Roman" w:cs="Times New Roman"/>
                            <w:b/>
                            <w:color w:val="00B050"/>
                          </w:rPr>
                          <w:t xml:space="preserve">                       </w:t>
                        </w:r>
                        <w:r>
                          <w:rPr>
                            <w:rFonts w:ascii="Times New Roman" w:hAnsi="Times New Roman" w:cs="Times New Roman"/>
                            <w:b/>
                            <w:color w:val="00B050"/>
                            <w:u w:val="single"/>
                          </w:rPr>
                          <w:t>Nivel  Bashkie</w:t>
                        </w:r>
                      </w:p>
                    </w:txbxContent>
                  </v:textbox>
                </v:shape>
                <w10:wrap type="topAndBottom" anchorx="page"/>
              </v:group>
            </w:pict>
          </mc:Fallback>
        </mc:AlternateContent>
      </w:r>
    </w:p>
    <w:p w:rsidR="00F27F9A" w:rsidRDefault="00F27F9A">
      <w:pPr>
        <w:pStyle w:val="BodyText"/>
        <w:spacing w:before="133"/>
        <w:rPr>
          <w:rFonts w:ascii="Times New Roman" w:hAnsi="Times New Roman" w:cs="Times New Roman"/>
          <w:sz w:val="24"/>
          <w:szCs w:val="24"/>
        </w:rPr>
      </w:pPr>
    </w:p>
    <w:p w:rsidR="00F27F9A" w:rsidRDefault="00907AF5">
      <w:pPr>
        <w:ind w:left="2976"/>
        <w:rPr>
          <w:rFonts w:ascii="Times New Roman" w:hAnsi="Times New Roman" w:cs="Times New Roman"/>
          <w:sz w:val="24"/>
          <w:szCs w:val="24"/>
        </w:rPr>
      </w:pPr>
      <w:r>
        <w:rPr>
          <w:i/>
          <w:sz w:val="20"/>
        </w:rPr>
        <w:t xml:space="preserve">                                                    </w:t>
      </w:r>
      <w:r>
        <w:rPr>
          <w:rFonts w:ascii="Times New Roman" w:hAnsi="Times New Roman" w:cs="Times New Roman"/>
          <w:b/>
          <w:sz w:val="24"/>
          <w:szCs w:val="24"/>
        </w:rPr>
        <w:t>Burimi:</w:t>
      </w:r>
      <w:r>
        <w:rPr>
          <w:rFonts w:ascii="Times New Roman" w:hAnsi="Times New Roman" w:cs="Times New Roman"/>
          <w:spacing w:val="-5"/>
          <w:sz w:val="24"/>
          <w:szCs w:val="24"/>
        </w:rPr>
        <w:t xml:space="preserve"> </w:t>
      </w:r>
      <w:r>
        <w:rPr>
          <w:rFonts w:ascii="Times New Roman" w:hAnsi="Times New Roman" w:cs="Times New Roman"/>
          <w:sz w:val="24"/>
          <w:szCs w:val="24"/>
        </w:rPr>
        <w:t>Plani</w:t>
      </w:r>
      <w:r>
        <w:rPr>
          <w:rFonts w:ascii="Times New Roman" w:hAnsi="Times New Roman" w:cs="Times New Roman"/>
          <w:spacing w:val="-5"/>
          <w:sz w:val="24"/>
          <w:szCs w:val="24"/>
        </w:rPr>
        <w:t xml:space="preserve"> </w:t>
      </w:r>
      <w:r>
        <w:rPr>
          <w:rFonts w:ascii="Times New Roman" w:hAnsi="Times New Roman" w:cs="Times New Roman"/>
          <w:sz w:val="24"/>
          <w:szCs w:val="24"/>
        </w:rPr>
        <w:t>Kombëtar</w:t>
      </w:r>
      <w:r>
        <w:rPr>
          <w:rFonts w:ascii="Times New Roman" w:hAnsi="Times New Roman" w:cs="Times New Roman"/>
          <w:spacing w:val="-5"/>
          <w:sz w:val="24"/>
          <w:szCs w:val="24"/>
        </w:rPr>
        <w:t xml:space="preserve"> </w:t>
      </w:r>
      <w:r>
        <w:rPr>
          <w:rFonts w:ascii="Times New Roman" w:hAnsi="Times New Roman" w:cs="Times New Roman"/>
          <w:sz w:val="24"/>
          <w:szCs w:val="24"/>
        </w:rPr>
        <w:t>për</w:t>
      </w:r>
      <w:r>
        <w:rPr>
          <w:rFonts w:ascii="Times New Roman" w:hAnsi="Times New Roman" w:cs="Times New Roman"/>
          <w:spacing w:val="-5"/>
          <w:sz w:val="24"/>
          <w:szCs w:val="24"/>
        </w:rPr>
        <w:t xml:space="preserve"> </w:t>
      </w:r>
      <w:r>
        <w:rPr>
          <w:rFonts w:ascii="Times New Roman" w:hAnsi="Times New Roman" w:cs="Times New Roman"/>
          <w:sz w:val="24"/>
          <w:szCs w:val="24"/>
        </w:rPr>
        <w:t>Emergjencave</w:t>
      </w:r>
      <w:r>
        <w:rPr>
          <w:rFonts w:ascii="Times New Roman" w:hAnsi="Times New Roman" w:cs="Times New Roman"/>
          <w:spacing w:val="-4"/>
          <w:sz w:val="24"/>
          <w:szCs w:val="24"/>
        </w:rPr>
        <w:t xml:space="preserve"> </w:t>
      </w:r>
      <w:r>
        <w:rPr>
          <w:rFonts w:ascii="Times New Roman" w:hAnsi="Times New Roman" w:cs="Times New Roman"/>
          <w:spacing w:val="-2"/>
          <w:sz w:val="24"/>
          <w:szCs w:val="24"/>
        </w:rPr>
        <w:t>Civile</w:t>
      </w:r>
    </w:p>
    <w:p w:rsidR="00F27F9A" w:rsidRDefault="00F27F9A">
      <w:pPr>
        <w:rPr>
          <w:sz w:val="20"/>
        </w:rPr>
      </w:pPr>
    </w:p>
    <w:p w:rsidR="00F27F9A" w:rsidRDefault="00F27F9A">
      <w:pPr>
        <w:rPr>
          <w:sz w:val="20"/>
        </w:rPr>
      </w:pPr>
    </w:p>
    <w:p w:rsidR="00F27F9A" w:rsidRDefault="00907AF5">
      <w:pPr>
        <w:jc w:val="center"/>
        <w:rPr>
          <w:sz w:val="24"/>
          <w:szCs w:val="24"/>
        </w:rPr>
      </w:pPr>
      <w:r>
        <w:rPr>
          <w:rFonts w:ascii="Times New Roman" w:hAnsi="Times New Roman" w:cs="Times New Roman"/>
          <w:sz w:val="24"/>
          <w:szCs w:val="24"/>
        </w:rPr>
        <w:t xml:space="preserve">                                                                                                                                          Faqe </w:t>
      </w:r>
      <w:r>
        <w:rPr>
          <w:rFonts w:ascii="Times New Roman" w:hAnsi="Times New Roman" w:cs="Times New Roman"/>
          <w:b/>
          <w:bCs/>
          <w:sz w:val="24"/>
          <w:szCs w:val="24"/>
        </w:rPr>
        <w:t>22</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p>
    <w:p w:rsidR="00F27F9A" w:rsidRDefault="00F27F9A">
      <w:pPr>
        <w:tabs>
          <w:tab w:val="left" w:pos="8452"/>
        </w:tabs>
        <w:rPr>
          <w:sz w:val="20"/>
        </w:rPr>
        <w:sectPr w:rsidR="00F27F9A">
          <w:headerReference w:type="even" r:id="rId34"/>
          <w:headerReference w:type="default" r:id="rId35"/>
          <w:footerReference w:type="even" r:id="rId36"/>
          <w:footerReference w:type="default" r:id="rId37"/>
          <w:pgSz w:w="11910" w:h="16840"/>
          <w:pgMar w:top="760" w:right="283" w:bottom="0" w:left="283" w:header="533" w:footer="242" w:gutter="0"/>
          <w:cols w:space="720"/>
        </w:sectPr>
      </w:pPr>
    </w:p>
    <w:p w:rsidR="00F27F9A" w:rsidRDefault="00907AF5">
      <w:pPr>
        <w:pStyle w:val="BodyText"/>
        <w:rPr>
          <w:rFonts w:ascii="Times New Roman" w:hAnsi="Times New Roman" w:cs="Times New Roman"/>
          <w:b/>
          <w:sz w:val="28"/>
          <w:szCs w:val="28"/>
        </w:rPr>
      </w:pPr>
      <w:r>
        <w:rPr>
          <w:rFonts w:ascii="Times New Roman" w:hAnsi="Times New Roman" w:cs="Times New Roman"/>
          <w:b/>
          <w:sz w:val="28"/>
          <w:szCs w:val="28"/>
        </w:rPr>
        <w:lastRenderedPageBreak/>
        <w:t xml:space="preserve">          </w:t>
      </w:r>
    </w:p>
    <w:p w:rsidR="00F27F9A" w:rsidRDefault="00907AF5">
      <w:pPr>
        <w:pStyle w:val="BodyText"/>
        <w:rPr>
          <w:rFonts w:ascii="Times New Roman" w:hAnsi="Times New Roman" w:cs="Times New Roman"/>
          <w:b/>
          <w:i/>
          <w:sz w:val="28"/>
          <w:szCs w:val="28"/>
        </w:rPr>
      </w:pPr>
      <w:r>
        <w:rPr>
          <w:rFonts w:ascii="Times New Roman" w:hAnsi="Times New Roman" w:cs="Times New Roman"/>
          <w:b/>
          <w:sz w:val="28"/>
          <w:szCs w:val="28"/>
        </w:rPr>
        <w:t xml:space="preserve">         Agjencia</w:t>
      </w:r>
      <w:r>
        <w:rPr>
          <w:rFonts w:ascii="Times New Roman" w:hAnsi="Times New Roman" w:cs="Times New Roman"/>
          <w:b/>
          <w:spacing w:val="4"/>
          <w:sz w:val="28"/>
          <w:szCs w:val="28"/>
        </w:rPr>
        <w:t xml:space="preserve"> </w:t>
      </w:r>
      <w:r>
        <w:rPr>
          <w:rFonts w:ascii="Times New Roman" w:hAnsi="Times New Roman" w:cs="Times New Roman"/>
          <w:b/>
          <w:sz w:val="28"/>
          <w:szCs w:val="28"/>
        </w:rPr>
        <w:t>Kombëtare</w:t>
      </w:r>
      <w:r>
        <w:rPr>
          <w:rFonts w:ascii="Times New Roman" w:hAnsi="Times New Roman" w:cs="Times New Roman"/>
          <w:b/>
          <w:spacing w:val="4"/>
          <w:sz w:val="28"/>
          <w:szCs w:val="28"/>
        </w:rPr>
        <w:t xml:space="preserve"> </w:t>
      </w:r>
      <w:r>
        <w:rPr>
          <w:rFonts w:ascii="Times New Roman" w:hAnsi="Times New Roman" w:cs="Times New Roman"/>
          <w:b/>
          <w:sz w:val="28"/>
          <w:szCs w:val="28"/>
        </w:rPr>
        <w:t>e</w:t>
      </w:r>
      <w:r>
        <w:rPr>
          <w:rFonts w:ascii="Times New Roman" w:hAnsi="Times New Roman" w:cs="Times New Roman"/>
          <w:b/>
          <w:spacing w:val="4"/>
          <w:sz w:val="28"/>
          <w:szCs w:val="28"/>
        </w:rPr>
        <w:t xml:space="preserve"> </w:t>
      </w:r>
      <w:r>
        <w:rPr>
          <w:rFonts w:ascii="Times New Roman" w:hAnsi="Times New Roman" w:cs="Times New Roman"/>
          <w:b/>
          <w:sz w:val="28"/>
          <w:szCs w:val="28"/>
        </w:rPr>
        <w:t>Mbrojtjes</w:t>
      </w:r>
      <w:r>
        <w:rPr>
          <w:rFonts w:ascii="Times New Roman" w:hAnsi="Times New Roman" w:cs="Times New Roman"/>
          <w:b/>
          <w:spacing w:val="4"/>
          <w:sz w:val="28"/>
          <w:szCs w:val="28"/>
        </w:rPr>
        <w:t xml:space="preserve"> </w:t>
      </w:r>
      <w:r>
        <w:rPr>
          <w:rFonts w:ascii="Times New Roman" w:hAnsi="Times New Roman" w:cs="Times New Roman"/>
          <w:b/>
          <w:spacing w:val="-2"/>
          <w:sz w:val="28"/>
          <w:szCs w:val="28"/>
        </w:rPr>
        <w:t>Civile</w:t>
      </w:r>
    </w:p>
    <w:p w:rsidR="00F27F9A" w:rsidRDefault="00907AF5">
      <w:pPr>
        <w:pStyle w:val="BodyText"/>
        <w:tabs>
          <w:tab w:val="left" w:pos="10080"/>
        </w:tabs>
        <w:spacing w:before="188" w:line="283" w:lineRule="auto"/>
        <w:ind w:left="1170" w:right="1174"/>
        <w:rPr>
          <w:rFonts w:ascii="Times New Roman" w:hAnsi="Times New Roman" w:cs="Times New Roman"/>
          <w:sz w:val="24"/>
          <w:szCs w:val="24"/>
        </w:rPr>
      </w:pPr>
      <w:r>
        <w:rPr>
          <w:rFonts w:ascii="Times New Roman" w:hAnsi="Times New Roman" w:cs="Times New Roman"/>
          <w:sz w:val="24"/>
          <w:szCs w:val="24"/>
        </w:rPr>
        <w:t>AKMC,</w:t>
      </w:r>
      <w:r>
        <w:rPr>
          <w:rFonts w:ascii="Times New Roman" w:hAnsi="Times New Roman" w:cs="Times New Roman"/>
          <w:spacing w:val="-6"/>
          <w:sz w:val="24"/>
          <w:szCs w:val="24"/>
        </w:rPr>
        <w:t xml:space="preserve"> </w:t>
      </w:r>
      <w:r>
        <w:rPr>
          <w:rFonts w:ascii="Times New Roman" w:hAnsi="Times New Roman" w:cs="Times New Roman"/>
          <w:sz w:val="24"/>
          <w:szCs w:val="24"/>
        </w:rPr>
        <w:t>përgjigjet</w:t>
      </w:r>
      <w:r>
        <w:rPr>
          <w:rFonts w:ascii="Times New Roman" w:hAnsi="Times New Roman" w:cs="Times New Roman"/>
          <w:spacing w:val="-6"/>
          <w:sz w:val="24"/>
          <w:szCs w:val="24"/>
        </w:rPr>
        <w:t xml:space="preserve"> </w:t>
      </w:r>
      <w:r>
        <w:rPr>
          <w:rFonts w:ascii="Times New Roman" w:hAnsi="Times New Roman" w:cs="Times New Roman"/>
          <w:sz w:val="24"/>
          <w:szCs w:val="24"/>
        </w:rPr>
        <w:t>për</w:t>
      </w:r>
      <w:r>
        <w:rPr>
          <w:rFonts w:ascii="Times New Roman" w:hAnsi="Times New Roman" w:cs="Times New Roman"/>
          <w:spacing w:val="-6"/>
          <w:sz w:val="24"/>
          <w:szCs w:val="24"/>
        </w:rPr>
        <w:t xml:space="preserve"> </w:t>
      </w:r>
      <w:r>
        <w:rPr>
          <w:rFonts w:ascii="Times New Roman" w:hAnsi="Times New Roman" w:cs="Times New Roman"/>
          <w:sz w:val="24"/>
          <w:szCs w:val="24"/>
        </w:rPr>
        <w:t>ZRF</w:t>
      </w:r>
      <w:r>
        <w:rPr>
          <w:rFonts w:ascii="Times New Roman" w:hAnsi="Times New Roman" w:cs="Times New Roman"/>
          <w:spacing w:val="-6"/>
          <w:sz w:val="24"/>
          <w:szCs w:val="24"/>
        </w:rPr>
        <w:t xml:space="preserve"> </w:t>
      </w:r>
      <w:r>
        <w:rPr>
          <w:rFonts w:ascii="Times New Roman" w:hAnsi="Times New Roman" w:cs="Times New Roman"/>
          <w:sz w:val="24"/>
          <w:szCs w:val="24"/>
        </w:rPr>
        <w:t>dhe</w:t>
      </w:r>
      <w:r>
        <w:rPr>
          <w:rFonts w:ascii="Times New Roman" w:hAnsi="Times New Roman" w:cs="Times New Roman"/>
          <w:spacing w:val="-6"/>
          <w:sz w:val="24"/>
          <w:szCs w:val="24"/>
        </w:rPr>
        <w:t xml:space="preserve"> </w:t>
      </w:r>
      <w:r>
        <w:rPr>
          <w:rFonts w:ascii="Times New Roman" w:hAnsi="Times New Roman" w:cs="Times New Roman"/>
          <w:sz w:val="24"/>
          <w:szCs w:val="24"/>
        </w:rPr>
        <w:t>MC,</w:t>
      </w:r>
      <w:r>
        <w:rPr>
          <w:rFonts w:ascii="Times New Roman" w:hAnsi="Times New Roman" w:cs="Times New Roman"/>
          <w:spacing w:val="-6"/>
          <w:sz w:val="24"/>
          <w:szCs w:val="24"/>
        </w:rPr>
        <w:t xml:space="preserve"> </w:t>
      </w:r>
      <w:r>
        <w:rPr>
          <w:rFonts w:ascii="Times New Roman" w:hAnsi="Times New Roman" w:cs="Times New Roman"/>
          <w:sz w:val="24"/>
          <w:szCs w:val="24"/>
        </w:rPr>
        <w:t>në</w:t>
      </w:r>
      <w:r>
        <w:rPr>
          <w:rFonts w:ascii="Times New Roman" w:hAnsi="Times New Roman" w:cs="Times New Roman"/>
          <w:spacing w:val="-6"/>
          <w:sz w:val="24"/>
          <w:szCs w:val="24"/>
        </w:rPr>
        <w:t xml:space="preserve"> </w:t>
      </w:r>
      <w:r>
        <w:rPr>
          <w:rFonts w:ascii="Times New Roman" w:hAnsi="Times New Roman" w:cs="Times New Roman"/>
          <w:sz w:val="24"/>
          <w:szCs w:val="24"/>
        </w:rPr>
        <w:t>të</w:t>
      </w:r>
      <w:r>
        <w:rPr>
          <w:rFonts w:ascii="Times New Roman" w:hAnsi="Times New Roman" w:cs="Times New Roman"/>
          <w:spacing w:val="-6"/>
          <w:sz w:val="24"/>
          <w:szCs w:val="24"/>
        </w:rPr>
        <w:t xml:space="preserve"> </w:t>
      </w:r>
      <w:r>
        <w:rPr>
          <w:rFonts w:ascii="Times New Roman" w:hAnsi="Times New Roman" w:cs="Times New Roman"/>
          <w:sz w:val="24"/>
          <w:szCs w:val="24"/>
        </w:rPr>
        <w:t>gjithë</w:t>
      </w:r>
      <w:r>
        <w:rPr>
          <w:rFonts w:ascii="Times New Roman" w:hAnsi="Times New Roman" w:cs="Times New Roman"/>
          <w:spacing w:val="-6"/>
          <w:sz w:val="24"/>
          <w:szCs w:val="24"/>
        </w:rPr>
        <w:t xml:space="preserve"> </w:t>
      </w:r>
      <w:r>
        <w:rPr>
          <w:rFonts w:ascii="Times New Roman" w:hAnsi="Times New Roman" w:cs="Times New Roman"/>
          <w:sz w:val="24"/>
          <w:szCs w:val="24"/>
        </w:rPr>
        <w:t>territorin</w:t>
      </w:r>
      <w:r>
        <w:rPr>
          <w:rFonts w:ascii="Times New Roman" w:hAnsi="Times New Roman" w:cs="Times New Roman"/>
          <w:spacing w:val="-6"/>
          <w:sz w:val="24"/>
          <w:szCs w:val="24"/>
        </w:rPr>
        <w:t xml:space="preserve"> </w:t>
      </w:r>
      <w:r>
        <w:rPr>
          <w:rFonts w:ascii="Times New Roman" w:hAnsi="Times New Roman" w:cs="Times New Roman"/>
          <w:sz w:val="24"/>
          <w:szCs w:val="24"/>
        </w:rPr>
        <w:t>e</w:t>
      </w:r>
      <w:r>
        <w:rPr>
          <w:rFonts w:ascii="Times New Roman" w:hAnsi="Times New Roman" w:cs="Times New Roman"/>
          <w:spacing w:val="-6"/>
          <w:sz w:val="24"/>
          <w:szCs w:val="24"/>
        </w:rPr>
        <w:t xml:space="preserve"> </w:t>
      </w:r>
      <w:r>
        <w:rPr>
          <w:rFonts w:ascii="Times New Roman" w:hAnsi="Times New Roman" w:cs="Times New Roman"/>
          <w:sz w:val="24"/>
          <w:szCs w:val="24"/>
        </w:rPr>
        <w:t>Republikës</w:t>
      </w:r>
      <w:r>
        <w:rPr>
          <w:rFonts w:ascii="Times New Roman" w:hAnsi="Times New Roman" w:cs="Times New Roman"/>
          <w:spacing w:val="-6"/>
          <w:sz w:val="24"/>
          <w:szCs w:val="24"/>
        </w:rPr>
        <w:t xml:space="preserve"> </w:t>
      </w:r>
      <w:r>
        <w:rPr>
          <w:rFonts w:ascii="Times New Roman" w:hAnsi="Times New Roman" w:cs="Times New Roman"/>
          <w:sz w:val="24"/>
          <w:szCs w:val="24"/>
        </w:rPr>
        <w:t>së</w:t>
      </w:r>
      <w:r>
        <w:rPr>
          <w:rFonts w:ascii="Times New Roman" w:hAnsi="Times New Roman" w:cs="Times New Roman"/>
          <w:spacing w:val="-6"/>
          <w:sz w:val="24"/>
          <w:szCs w:val="24"/>
        </w:rPr>
        <w:t xml:space="preserve"> </w:t>
      </w:r>
      <w:r>
        <w:rPr>
          <w:rFonts w:ascii="Times New Roman" w:hAnsi="Times New Roman" w:cs="Times New Roman"/>
          <w:sz w:val="24"/>
          <w:szCs w:val="24"/>
        </w:rPr>
        <w:t>Shqipërisë,</w:t>
      </w:r>
      <w:r>
        <w:rPr>
          <w:rFonts w:ascii="Times New Roman" w:hAnsi="Times New Roman" w:cs="Times New Roman"/>
          <w:spacing w:val="-6"/>
          <w:sz w:val="24"/>
          <w:szCs w:val="24"/>
        </w:rPr>
        <w:t xml:space="preserve"> </w:t>
      </w:r>
      <w:r>
        <w:rPr>
          <w:rFonts w:ascii="Times New Roman" w:hAnsi="Times New Roman" w:cs="Times New Roman"/>
          <w:sz w:val="24"/>
          <w:szCs w:val="24"/>
        </w:rPr>
        <w:t>duke</w:t>
      </w:r>
      <w:r>
        <w:rPr>
          <w:rFonts w:ascii="Times New Roman" w:hAnsi="Times New Roman" w:cs="Times New Roman"/>
          <w:spacing w:val="-6"/>
          <w:sz w:val="24"/>
          <w:szCs w:val="24"/>
        </w:rPr>
        <w:t xml:space="preserve"> </w:t>
      </w:r>
      <w:r>
        <w:rPr>
          <w:rFonts w:ascii="Times New Roman" w:hAnsi="Times New Roman" w:cs="Times New Roman"/>
          <w:sz w:val="24"/>
          <w:szCs w:val="24"/>
        </w:rPr>
        <w:t>vepruar sipas</w:t>
      </w:r>
      <w:r>
        <w:rPr>
          <w:rFonts w:ascii="Times New Roman" w:hAnsi="Times New Roman" w:cs="Times New Roman"/>
          <w:spacing w:val="21"/>
          <w:sz w:val="24"/>
          <w:szCs w:val="24"/>
        </w:rPr>
        <w:t xml:space="preserve"> </w:t>
      </w:r>
      <w:r>
        <w:rPr>
          <w:rFonts w:ascii="Times New Roman" w:hAnsi="Times New Roman" w:cs="Times New Roman"/>
          <w:sz w:val="24"/>
          <w:szCs w:val="24"/>
        </w:rPr>
        <w:t>Ligjit</w:t>
      </w:r>
      <w:r>
        <w:rPr>
          <w:rFonts w:ascii="Times New Roman" w:hAnsi="Times New Roman" w:cs="Times New Roman"/>
          <w:spacing w:val="21"/>
          <w:sz w:val="24"/>
          <w:szCs w:val="24"/>
        </w:rPr>
        <w:t xml:space="preserve"> </w:t>
      </w:r>
      <w:r>
        <w:rPr>
          <w:rFonts w:ascii="Times New Roman" w:hAnsi="Times New Roman" w:cs="Times New Roman"/>
          <w:sz w:val="24"/>
          <w:szCs w:val="24"/>
        </w:rPr>
        <w:t>nr.</w:t>
      </w:r>
      <w:r>
        <w:rPr>
          <w:rFonts w:ascii="Times New Roman" w:hAnsi="Times New Roman" w:cs="Times New Roman"/>
          <w:spacing w:val="21"/>
          <w:sz w:val="24"/>
          <w:szCs w:val="24"/>
        </w:rPr>
        <w:t xml:space="preserve"> </w:t>
      </w:r>
      <w:r>
        <w:rPr>
          <w:rFonts w:ascii="Times New Roman" w:hAnsi="Times New Roman" w:cs="Times New Roman"/>
          <w:sz w:val="24"/>
          <w:szCs w:val="24"/>
        </w:rPr>
        <w:t>45/2019,</w:t>
      </w:r>
      <w:r>
        <w:rPr>
          <w:rFonts w:ascii="Times New Roman" w:hAnsi="Times New Roman" w:cs="Times New Roman"/>
          <w:spacing w:val="21"/>
          <w:sz w:val="24"/>
          <w:szCs w:val="24"/>
        </w:rPr>
        <w:t xml:space="preserve"> </w:t>
      </w:r>
      <w:r>
        <w:rPr>
          <w:rFonts w:ascii="Times New Roman" w:hAnsi="Times New Roman" w:cs="Times New Roman"/>
          <w:sz w:val="24"/>
          <w:szCs w:val="24"/>
        </w:rPr>
        <w:t>“Për</w:t>
      </w:r>
      <w:r>
        <w:rPr>
          <w:rFonts w:ascii="Times New Roman" w:hAnsi="Times New Roman" w:cs="Times New Roman"/>
          <w:spacing w:val="21"/>
          <w:sz w:val="24"/>
          <w:szCs w:val="24"/>
        </w:rPr>
        <w:t xml:space="preserve"> </w:t>
      </w:r>
      <w:r>
        <w:rPr>
          <w:rFonts w:ascii="Times New Roman" w:hAnsi="Times New Roman" w:cs="Times New Roman"/>
          <w:sz w:val="24"/>
          <w:szCs w:val="24"/>
        </w:rPr>
        <w:t>mbrojtjen</w:t>
      </w:r>
      <w:r>
        <w:rPr>
          <w:rFonts w:ascii="Times New Roman" w:hAnsi="Times New Roman" w:cs="Times New Roman"/>
          <w:spacing w:val="21"/>
          <w:sz w:val="24"/>
          <w:szCs w:val="24"/>
        </w:rPr>
        <w:t xml:space="preserve"> </w:t>
      </w:r>
      <w:r>
        <w:rPr>
          <w:rFonts w:ascii="Times New Roman" w:hAnsi="Times New Roman" w:cs="Times New Roman"/>
          <w:sz w:val="24"/>
          <w:szCs w:val="24"/>
        </w:rPr>
        <w:t>civile”</w:t>
      </w:r>
      <w:r>
        <w:rPr>
          <w:rFonts w:ascii="Times New Roman" w:hAnsi="Times New Roman" w:cs="Times New Roman"/>
          <w:spacing w:val="21"/>
          <w:sz w:val="24"/>
          <w:szCs w:val="24"/>
        </w:rPr>
        <w:t xml:space="preserve"> </w:t>
      </w:r>
      <w:r>
        <w:rPr>
          <w:rFonts w:ascii="Times New Roman" w:hAnsi="Times New Roman" w:cs="Times New Roman"/>
          <w:sz w:val="24"/>
          <w:szCs w:val="24"/>
        </w:rPr>
        <w:t>dhe</w:t>
      </w:r>
      <w:r>
        <w:rPr>
          <w:rFonts w:ascii="Times New Roman" w:hAnsi="Times New Roman" w:cs="Times New Roman"/>
          <w:spacing w:val="21"/>
          <w:sz w:val="24"/>
          <w:szCs w:val="24"/>
        </w:rPr>
        <w:t xml:space="preserve"> </w:t>
      </w:r>
      <w:r>
        <w:rPr>
          <w:rFonts w:ascii="Times New Roman" w:hAnsi="Times New Roman" w:cs="Times New Roman"/>
          <w:sz w:val="24"/>
          <w:szCs w:val="24"/>
        </w:rPr>
        <w:t>VKM</w:t>
      </w:r>
      <w:r>
        <w:rPr>
          <w:rFonts w:ascii="Times New Roman" w:hAnsi="Times New Roman" w:cs="Times New Roman"/>
          <w:spacing w:val="21"/>
          <w:sz w:val="24"/>
          <w:szCs w:val="24"/>
        </w:rPr>
        <w:t xml:space="preserve"> </w:t>
      </w:r>
      <w:r>
        <w:rPr>
          <w:rFonts w:ascii="Times New Roman" w:hAnsi="Times New Roman" w:cs="Times New Roman"/>
          <w:sz w:val="24"/>
          <w:szCs w:val="24"/>
        </w:rPr>
        <w:t>nr.</w:t>
      </w:r>
      <w:r>
        <w:rPr>
          <w:rFonts w:ascii="Times New Roman" w:hAnsi="Times New Roman" w:cs="Times New Roman"/>
          <w:spacing w:val="21"/>
          <w:sz w:val="24"/>
          <w:szCs w:val="24"/>
        </w:rPr>
        <w:t xml:space="preserve"> </w:t>
      </w:r>
      <w:r>
        <w:rPr>
          <w:rFonts w:ascii="Times New Roman" w:hAnsi="Times New Roman" w:cs="Times New Roman"/>
          <w:sz w:val="24"/>
          <w:szCs w:val="24"/>
        </w:rPr>
        <w:t>747,</w:t>
      </w:r>
      <w:r>
        <w:rPr>
          <w:rFonts w:ascii="Times New Roman" w:hAnsi="Times New Roman" w:cs="Times New Roman"/>
          <w:spacing w:val="21"/>
          <w:sz w:val="24"/>
          <w:szCs w:val="24"/>
        </w:rPr>
        <w:t xml:space="preserve"> </w:t>
      </w:r>
      <w:r>
        <w:rPr>
          <w:rFonts w:ascii="Times New Roman" w:hAnsi="Times New Roman" w:cs="Times New Roman"/>
          <w:sz w:val="24"/>
          <w:szCs w:val="24"/>
        </w:rPr>
        <w:t>datë</w:t>
      </w:r>
      <w:r>
        <w:rPr>
          <w:rFonts w:ascii="Times New Roman" w:hAnsi="Times New Roman" w:cs="Times New Roman"/>
          <w:spacing w:val="21"/>
          <w:sz w:val="24"/>
          <w:szCs w:val="24"/>
        </w:rPr>
        <w:t xml:space="preserve"> </w:t>
      </w:r>
      <w:r>
        <w:rPr>
          <w:rFonts w:ascii="Times New Roman" w:hAnsi="Times New Roman" w:cs="Times New Roman"/>
          <w:sz w:val="24"/>
          <w:szCs w:val="24"/>
        </w:rPr>
        <w:t>20.11.2019.</w:t>
      </w:r>
      <w:r>
        <w:rPr>
          <w:rFonts w:ascii="Times New Roman" w:hAnsi="Times New Roman" w:cs="Times New Roman"/>
          <w:spacing w:val="21"/>
          <w:sz w:val="24"/>
          <w:szCs w:val="24"/>
        </w:rPr>
        <w:t xml:space="preserve"> </w:t>
      </w:r>
      <w:r>
        <w:rPr>
          <w:rFonts w:ascii="Times New Roman" w:hAnsi="Times New Roman" w:cs="Times New Roman"/>
          <w:sz w:val="24"/>
          <w:szCs w:val="24"/>
        </w:rPr>
        <w:t xml:space="preserve">Përgjegjësitë e AKMC ndër të tjera përfshijnë zbatimin e politikave të zvogëlimit të riskut nga fatkeqësitë dhe të mbrojtjes civile, bashkëpunimin me institucionet qendrore dhe vendore, si dhe përgatitjen e raporteve vjetore për ZRF dhe MC. </w:t>
      </w:r>
    </w:p>
    <w:p w:rsidR="00F27F9A" w:rsidRDefault="00907AF5">
      <w:pPr>
        <w:pStyle w:val="BodyText"/>
        <w:tabs>
          <w:tab w:val="left" w:pos="10080"/>
        </w:tabs>
        <w:spacing w:before="188" w:line="283" w:lineRule="auto"/>
        <w:ind w:left="1170" w:right="1174"/>
        <w:rPr>
          <w:rFonts w:ascii="Times New Roman" w:hAnsi="Times New Roman" w:cs="Times New Roman"/>
          <w:sz w:val="24"/>
          <w:szCs w:val="24"/>
        </w:rPr>
      </w:pPr>
      <w:r>
        <w:rPr>
          <w:rFonts w:ascii="Times New Roman" w:hAnsi="Times New Roman" w:cs="Times New Roman"/>
          <w:sz w:val="24"/>
          <w:szCs w:val="24"/>
        </w:rPr>
        <w:t xml:space="preserve">AKMC koordinon dhe bashkërendon punën për hartimin e </w:t>
      </w:r>
      <w:r>
        <w:rPr>
          <w:rFonts w:ascii="Times New Roman" w:hAnsi="Times New Roman" w:cs="Times New Roman"/>
          <w:spacing w:val="-4"/>
          <w:sz w:val="24"/>
          <w:szCs w:val="24"/>
        </w:rPr>
        <w:t>SKZRF,</w:t>
      </w:r>
      <w:r>
        <w:rPr>
          <w:rFonts w:ascii="Times New Roman" w:hAnsi="Times New Roman" w:cs="Times New Roman"/>
          <w:spacing w:val="-7"/>
          <w:sz w:val="24"/>
          <w:szCs w:val="24"/>
        </w:rPr>
        <w:t xml:space="preserve"> </w:t>
      </w:r>
      <w:r>
        <w:rPr>
          <w:rFonts w:ascii="Times New Roman" w:hAnsi="Times New Roman" w:cs="Times New Roman"/>
          <w:spacing w:val="-4"/>
          <w:sz w:val="24"/>
          <w:szCs w:val="24"/>
        </w:rPr>
        <w:t>VRFNQ</w:t>
      </w:r>
      <w:r>
        <w:rPr>
          <w:rFonts w:ascii="Times New Roman" w:hAnsi="Times New Roman" w:cs="Times New Roman"/>
          <w:spacing w:val="-7"/>
          <w:sz w:val="24"/>
          <w:szCs w:val="24"/>
        </w:rPr>
        <w:t xml:space="preserve"> </w:t>
      </w:r>
      <w:r>
        <w:rPr>
          <w:rFonts w:ascii="Times New Roman" w:hAnsi="Times New Roman" w:cs="Times New Roman"/>
          <w:spacing w:val="-4"/>
          <w:sz w:val="24"/>
          <w:szCs w:val="24"/>
        </w:rPr>
        <w:t>dhe</w:t>
      </w:r>
      <w:r>
        <w:rPr>
          <w:rFonts w:ascii="Times New Roman" w:hAnsi="Times New Roman" w:cs="Times New Roman"/>
          <w:spacing w:val="-7"/>
          <w:sz w:val="24"/>
          <w:szCs w:val="24"/>
        </w:rPr>
        <w:t xml:space="preserve"> </w:t>
      </w:r>
      <w:r>
        <w:rPr>
          <w:rFonts w:ascii="Times New Roman" w:hAnsi="Times New Roman" w:cs="Times New Roman"/>
          <w:spacing w:val="-4"/>
          <w:sz w:val="24"/>
          <w:szCs w:val="24"/>
        </w:rPr>
        <w:t>PKEC,</w:t>
      </w:r>
      <w:r>
        <w:rPr>
          <w:rFonts w:ascii="Times New Roman" w:hAnsi="Times New Roman" w:cs="Times New Roman"/>
          <w:spacing w:val="-7"/>
          <w:sz w:val="24"/>
          <w:szCs w:val="24"/>
        </w:rPr>
        <w:t xml:space="preserve"> </w:t>
      </w:r>
      <w:r>
        <w:rPr>
          <w:rFonts w:ascii="Times New Roman" w:hAnsi="Times New Roman" w:cs="Times New Roman"/>
          <w:spacing w:val="-4"/>
          <w:sz w:val="24"/>
          <w:szCs w:val="24"/>
        </w:rPr>
        <w:t>planifikon</w:t>
      </w:r>
      <w:r>
        <w:rPr>
          <w:rFonts w:ascii="Times New Roman" w:hAnsi="Times New Roman" w:cs="Times New Roman"/>
          <w:spacing w:val="-7"/>
          <w:sz w:val="24"/>
          <w:szCs w:val="24"/>
        </w:rPr>
        <w:t xml:space="preserve"> </w:t>
      </w:r>
      <w:r>
        <w:rPr>
          <w:rFonts w:ascii="Times New Roman" w:hAnsi="Times New Roman" w:cs="Times New Roman"/>
          <w:spacing w:val="-4"/>
          <w:sz w:val="24"/>
          <w:szCs w:val="24"/>
        </w:rPr>
        <w:t>financimin</w:t>
      </w:r>
      <w:r>
        <w:rPr>
          <w:rFonts w:ascii="Times New Roman" w:hAnsi="Times New Roman" w:cs="Times New Roman"/>
          <w:spacing w:val="-7"/>
          <w:sz w:val="24"/>
          <w:szCs w:val="24"/>
        </w:rPr>
        <w:t xml:space="preserve"> </w:t>
      </w:r>
      <w:r>
        <w:rPr>
          <w:rFonts w:ascii="Times New Roman" w:hAnsi="Times New Roman" w:cs="Times New Roman"/>
          <w:spacing w:val="-4"/>
          <w:sz w:val="24"/>
          <w:szCs w:val="24"/>
        </w:rPr>
        <w:t>për</w:t>
      </w:r>
      <w:r>
        <w:rPr>
          <w:rFonts w:ascii="Times New Roman" w:hAnsi="Times New Roman" w:cs="Times New Roman"/>
          <w:spacing w:val="-7"/>
          <w:sz w:val="24"/>
          <w:szCs w:val="24"/>
        </w:rPr>
        <w:t xml:space="preserve"> </w:t>
      </w:r>
      <w:r>
        <w:rPr>
          <w:rFonts w:ascii="Times New Roman" w:hAnsi="Times New Roman" w:cs="Times New Roman"/>
          <w:spacing w:val="-4"/>
          <w:sz w:val="24"/>
          <w:szCs w:val="24"/>
        </w:rPr>
        <w:t>masat</w:t>
      </w:r>
      <w:r>
        <w:rPr>
          <w:rFonts w:ascii="Times New Roman" w:hAnsi="Times New Roman" w:cs="Times New Roman"/>
          <w:spacing w:val="-7"/>
          <w:sz w:val="24"/>
          <w:szCs w:val="24"/>
        </w:rPr>
        <w:t xml:space="preserve"> </w:t>
      </w:r>
      <w:r>
        <w:rPr>
          <w:rFonts w:ascii="Times New Roman" w:hAnsi="Times New Roman" w:cs="Times New Roman"/>
          <w:spacing w:val="-4"/>
          <w:sz w:val="24"/>
          <w:szCs w:val="24"/>
        </w:rPr>
        <w:t>parandaluese</w:t>
      </w:r>
      <w:r>
        <w:rPr>
          <w:rFonts w:ascii="Times New Roman" w:hAnsi="Times New Roman" w:cs="Times New Roman"/>
          <w:spacing w:val="-7"/>
          <w:sz w:val="24"/>
          <w:szCs w:val="24"/>
        </w:rPr>
        <w:t xml:space="preserve"> </w:t>
      </w:r>
      <w:r>
        <w:rPr>
          <w:rFonts w:ascii="Times New Roman" w:hAnsi="Times New Roman" w:cs="Times New Roman"/>
          <w:spacing w:val="-4"/>
          <w:sz w:val="24"/>
          <w:szCs w:val="24"/>
        </w:rPr>
        <w:t>dhe</w:t>
      </w:r>
      <w:r>
        <w:rPr>
          <w:rFonts w:ascii="Times New Roman" w:hAnsi="Times New Roman" w:cs="Times New Roman"/>
          <w:spacing w:val="-7"/>
          <w:sz w:val="24"/>
          <w:szCs w:val="24"/>
        </w:rPr>
        <w:t xml:space="preserve"> </w:t>
      </w:r>
      <w:r>
        <w:rPr>
          <w:rFonts w:ascii="Times New Roman" w:hAnsi="Times New Roman" w:cs="Times New Roman"/>
          <w:spacing w:val="-4"/>
          <w:sz w:val="24"/>
          <w:szCs w:val="24"/>
        </w:rPr>
        <w:t>lidh</w:t>
      </w:r>
      <w:r>
        <w:rPr>
          <w:rFonts w:ascii="Times New Roman" w:hAnsi="Times New Roman" w:cs="Times New Roman"/>
          <w:spacing w:val="-7"/>
          <w:sz w:val="24"/>
          <w:szCs w:val="24"/>
        </w:rPr>
        <w:t xml:space="preserve"> </w:t>
      </w:r>
      <w:r>
        <w:rPr>
          <w:rFonts w:ascii="Times New Roman" w:hAnsi="Times New Roman" w:cs="Times New Roman"/>
          <w:spacing w:val="-4"/>
          <w:sz w:val="24"/>
          <w:szCs w:val="24"/>
        </w:rPr>
        <w:t>marrëveshje</w:t>
      </w:r>
      <w:r>
        <w:rPr>
          <w:rFonts w:ascii="Times New Roman" w:hAnsi="Times New Roman" w:cs="Times New Roman"/>
          <w:spacing w:val="-7"/>
          <w:sz w:val="24"/>
          <w:szCs w:val="24"/>
        </w:rPr>
        <w:t xml:space="preserve"> </w:t>
      </w:r>
      <w:r>
        <w:rPr>
          <w:rFonts w:ascii="Times New Roman" w:hAnsi="Times New Roman" w:cs="Times New Roman"/>
          <w:spacing w:val="-4"/>
          <w:sz w:val="24"/>
          <w:szCs w:val="24"/>
        </w:rPr>
        <w:t xml:space="preserve">me </w:t>
      </w:r>
      <w:r>
        <w:rPr>
          <w:rFonts w:ascii="Times New Roman" w:hAnsi="Times New Roman" w:cs="Times New Roman"/>
          <w:sz w:val="24"/>
          <w:szCs w:val="24"/>
        </w:rPr>
        <w:t>organizatat mbi iniciativat dhe aktivitetet për MC. AKMC-ja koordinon në mënyrë të përqendruar shpërndarjen</w:t>
      </w:r>
      <w:r>
        <w:rPr>
          <w:rFonts w:ascii="Times New Roman" w:hAnsi="Times New Roman" w:cs="Times New Roman"/>
          <w:spacing w:val="-8"/>
          <w:sz w:val="24"/>
          <w:szCs w:val="24"/>
        </w:rPr>
        <w:t xml:space="preserve"> </w:t>
      </w:r>
      <w:r>
        <w:rPr>
          <w:rFonts w:ascii="Times New Roman" w:hAnsi="Times New Roman" w:cs="Times New Roman"/>
          <w:sz w:val="24"/>
          <w:szCs w:val="24"/>
        </w:rPr>
        <w:t>e</w:t>
      </w:r>
      <w:r>
        <w:rPr>
          <w:rFonts w:ascii="Times New Roman" w:hAnsi="Times New Roman" w:cs="Times New Roman"/>
          <w:spacing w:val="-8"/>
          <w:sz w:val="24"/>
          <w:szCs w:val="24"/>
        </w:rPr>
        <w:t xml:space="preserve"> </w:t>
      </w:r>
      <w:r>
        <w:rPr>
          <w:rFonts w:ascii="Times New Roman" w:hAnsi="Times New Roman" w:cs="Times New Roman"/>
          <w:sz w:val="24"/>
          <w:szCs w:val="24"/>
        </w:rPr>
        <w:t>kapaciteteve</w:t>
      </w:r>
      <w:r>
        <w:rPr>
          <w:rFonts w:ascii="Times New Roman" w:hAnsi="Times New Roman" w:cs="Times New Roman"/>
          <w:spacing w:val="-8"/>
          <w:sz w:val="24"/>
          <w:szCs w:val="24"/>
        </w:rPr>
        <w:t xml:space="preserve"> </w:t>
      </w:r>
      <w:r>
        <w:rPr>
          <w:rFonts w:ascii="Times New Roman" w:hAnsi="Times New Roman" w:cs="Times New Roman"/>
          <w:sz w:val="24"/>
          <w:szCs w:val="24"/>
        </w:rPr>
        <w:t>logjistike</w:t>
      </w:r>
      <w:r>
        <w:rPr>
          <w:rFonts w:ascii="Times New Roman" w:hAnsi="Times New Roman" w:cs="Times New Roman"/>
          <w:spacing w:val="-8"/>
          <w:sz w:val="24"/>
          <w:szCs w:val="24"/>
        </w:rPr>
        <w:t xml:space="preserve"> </w:t>
      </w:r>
      <w:r>
        <w:rPr>
          <w:rFonts w:ascii="Times New Roman" w:hAnsi="Times New Roman" w:cs="Times New Roman"/>
          <w:sz w:val="24"/>
          <w:szCs w:val="24"/>
        </w:rPr>
        <w:t>dhe</w:t>
      </w:r>
      <w:r>
        <w:rPr>
          <w:rFonts w:ascii="Times New Roman" w:hAnsi="Times New Roman" w:cs="Times New Roman"/>
          <w:spacing w:val="-8"/>
          <w:sz w:val="24"/>
          <w:szCs w:val="24"/>
        </w:rPr>
        <w:t xml:space="preserve"> </w:t>
      </w:r>
      <w:r>
        <w:rPr>
          <w:rFonts w:ascii="Times New Roman" w:hAnsi="Times New Roman" w:cs="Times New Roman"/>
          <w:sz w:val="24"/>
          <w:szCs w:val="24"/>
        </w:rPr>
        <w:t>njerëzore,</w:t>
      </w:r>
      <w:r>
        <w:rPr>
          <w:rFonts w:ascii="Times New Roman" w:hAnsi="Times New Roman" w:cs="Times New Roman"/>
          <w:spacing w:val="-8"/>
          <w:sz w:val="24"/>
          <w:szCs w:val="24"/>
        </w:rPr>
        <w:t xml:space="preserve"> </w:t>
      </w:r>
      <w:r>
        <w:rPr>
          <w:rFonts w:ascii="Times New Roman" w:hAnsi="Times New Roman" w:cs="Times New Roman"/>
          <w:sz w:val="24"/>
          <w:szCs w:val="24"/>
        </w:rPr>
        <w:t>të</w:t>
      </w:r>
      <w:r>
        <w:rPr>
          <w:rFonts w:ascii="Times New Roman" w:hAnsi="Times New Roman" w:cs="Times New Roman"/>
          <w:spacing w:val="-8"/>
          <w:sz w:val="24"/>
          <w:szCs w:val="24"/>
        </w:rPr>
        <w:t xml:space="preserve"> </w:t>
      </w:r>
      <w:r>
        <w:rPr>
          <w:rFonts w:ascii="Times New Roman" w:hAnsi="Times New Roman" w:cs="Times New Roman"/>
          <w:sz w:val="24"/>
          <w:szCs w:val="24"/>
        </w:rPr>
        <w:t>caktuara</w:t>
      </w:r>
      <w:r>
        <w:rPr>
          <w:rFonts w:ascii="Times New Roman" w:hAnsi="Times New Roman" w:cs="Times New Roman"/>
          <w:spacing w:val="-8"/>
          <w:sz w:val="24"/>
          <w:szCs w:val="24"/>
        </w:rPr>
        <w:t xml:space="preserve"> </w:t>
      </w:r>
      <w:r>
        <w:rPr>
          <w:rFonts w:ascii="Times New Roman" w:hAnsi="Times New Roman" w:cs="Times New Roman"/>
          <w:sz w:val="24"/>
          <w:szCs w:val="24"/>
        </w:rPr>
        <w:t>për</w:t>
      </w:r>
      <w:r>
        <w:rPr>
          <w:rFonts w:ascii="Times New Roman" w:hAnsi="Times New Roman" w:cs="Times New Roman"/>
          <w:spacing w:val="-8"/>
          <w:sz w:val="24"/>
          <w:szCs w:val="24"/>
        </w:rPr>
        <w:t xml:space="preserve"> </w:t>
      </w:r>
      <w:r>
        <w:rPr>
          <w:rFonts w:ascii="Times New Roman" w:hAnsi="Times New Roman" w:cs="Times New Roman"/>
          <w:sz w:val="24"/>
          <w:szCs w:val="24"/>
        </w:rPr>
        <w:t>përballimin</w:t>
      </w:r>
      <w:r>
        <w:rPr>
          <w:rFonts w:ascii="Times New Roman" w:hAnsi="Times New Roman" w:cs="Times New Roman"/>
          <w:spacing w:val="-8"/>
          <w:sz w:val="24"/>
          <w:szCs w:val="24"/>
        </w:rPr>
        <w:t xml:space="preserve"> </w:t>
      </w:r>
      <w:r>
        <w:rPr>
          <w:rFonts w:ascii="Times New Roman" w:hAnsi="Times New Roman" w:cs="Times New Roman"/>
          <w:sz w:val="24"/>
          <w:szCs w:val="24"/>
        </w:rPr>
        <w:t>e</w:t>
      </w:r>
      <w:r>
        <w:rPr>
          <w:rFonts w:ascii="Times New Roman" w:hAnsi="Times New Roman" w:cs="Times New Roman"/>
          <w:spacing w:val="-8"/>
          <w:sz w:val="24"/>
          <w:szCs w:val="24"/>
        </w:rPr>
        <w:t xml:space="preserve"> </w:t>
      </w:r>
      <w:r>
        <w:rPr>
          <w:rFonts w:ascii="Times New Roman" w:hAnsi="Times New Roman" w:cs="Times New Roman"/>
          <w:sz w:val="24"/>
          <w:szCs w:val="24"/>
        </w:rPr>
        <w:t>emergjencave civile apo të fatkeqësive.</w:t>
      </w:r>
      <w:r>
        <w:rPr>
          <w:rFonts w:ascii="HelveticaNeue" w:eastAsiaTheme="minorHAnsi" w:hAnsi="HelveticaNeue" w:cs="HelveticaNeue"/>
          <w:sz w:val="24"/>
          <w:szCs w:val="24"/>
          <w:lang w:val="en-US"/>
        </w:rPr>
        <w:t xml:space="preserve"> </w:t>
      </w:r>
      <w:r>
        <w:rPr>
          <w:rFonts w:ascii="HelveticaNeue" w:eastAsiaTheme="minorHAnsi" w:hAnsi="HelveticaNeue" w:cs="HelveticaNeue"/>
          <w:b/>
          <w:color w:val="FF0000"/>
          <w:sz w:val="14"/>
          <w:szCs w:val="14"/>
          <w:lang w:val="en-US"/>
        </w:rPr>
        <w:t>2</w:t>
      </w:r>
    </w:p>
    <w:p w:rsidR="00F27F9A" w:rsidRDefault="00F27F9A">
      <w:pPr>
        <w:pStyle w:val="BodyText"/>
        <w:rPr>
          <w:rFonts w:ascii="Times New Roman" w:hAnsi="Times New Roman" w:cs="Times New Roman"/>
          <w:sz w:val="6"/>
          <w:szCs w:val="24"/>
        </w:rPr>
      </w:pPr>
    </w:p>
    <w:p w:rsidR="00F27F9A" w:rsidRPr="00B36A44" w:rsidRDefault="00907AF5">
      <w:pPr>
        <w:pStyle w:val="Heading6"/>
        <w:keepNext w:val="0"/>
        <w:keepLines w:val="0"/>
        <w:widowControl w:val="0"/>
        <w:numPr>
          <w:ilvl w:val="0"/>
          <w:numId w:val="0"/>
        </w:numPr>
        <w:tabs>
          <w:tab w:val="left" w:pos="879"/>
          <w:tab w:val="left" w:pos="8640"/>
          <w:tab w:val="left" w:pos="9360"/>
        </w:tabs>
        <w:autoSpaceDE w:val="0"/>
        <w:autoSpaceDN w:val="0"/>
        <w:spacing w:before="120" w:line="240" w:lineRule="auto"/>
        <w:ind w:left="1170" w:right="1174" w:hanging="90"/>
        <w:rPr>
          <w:rFonts w:ascii="Times New Roman" w:hAnsi="Times New Roman" w:cs="Times New Roman"/>
          <w:b/>
          <w:color w:val="auto"/>
          <w:sz w:val="32"/>
          <w:szCs w:val="32"/>
        </w:rPr>
      </w:pPr>
      <w:r w:rsidRPr="00B36A44">
        <w:rPr>
          <w:rFonts w:ascii="Times New Roman" w:hAnsi="Times New Roman" w:cs="Times New Roman"/>
          <w:b/>
          <w:color w:val="auto"/>
          <w:sz w:val="32"/>
          <w:szCs w:val="32"/>
        </w:rPr>
        <w:t>3.2. Institucionet</w:t>
      </w:r>
      <w:r w:rsidRPr="00B36A44">
        <w:rPr>
          <w:rFonts w:ascii="Times New Roman" w:hAnsi="Times New Roman" w:cs="Times New Roman"/>
          <w:b/>
          <w:color w:val="auto"/>
          <w:spacing w:val="-7"/>
          <w:sz w:val="32"/>
          <w:szCs w:val="32"/>
        </w:rPr>
        <w:t xml:space="preserve"> </w:t>
      </w:r>
      <w:r w:rsidRPr="00B36A44">
        <w:rPr>
          <w:rFonts w:ascii="Times New Roman" w:hAnsi="Times New Roman" w:cs="Times New Roman"/>
          <w:b/>
          <w:color w:val="auto"/>
          <w:sz w:val="32"/>
          <w:szCs w:val="32"/>
        </w:rPr>
        <w:t>dhe</w:t>
      </w:r>
      <w:r w:rsidRPr="00B36A44">
        <w:rPr>
          <w:rFonts w:ascii="Times New Roman" w:hAnsi="Times New Roman" w:cs="Times New Roman"/>
          <w:b/>
          <w:color w:val="auto"/>
          <w:spacing w:val="-7"/>
          <w:sz w:val="32"/>
          <w:szCs w:val="32"/>
        </w:rPr>
        <w:t xml:space="preserve"> </w:t>
      </w:r>
      <w:r w:rsidRPr="00B36A44">
        <w:rPr>
          <w:rFonts w:ascii="Times New Roman" w:hAnsi="Times New Roman" w:cs="Times New Roman"/>
          <w:b/>
          <w:color w:val="auto"/>
          <w:sz w:val="32"/>
          <w:szCs w:val="32"/>
        </w:rPr>
        <w:t>strukturat</w:t>
      </w:r>
      <w:r w:rsidRPr="00B36A44">
        <w:rPr>
          <w:rFonts w:ascii="Times New Roman" w:hAnsi="Times New Roman" w:cs="Times New Roman"/>
          <w:b/>
          <w:color w:val="auto"/>
          <w:spacing w:val="-4"/>
          <w:sz w:val="32"/>
          <w:szCs w:val="32"/>
        </w:rPr>
        <w:t xml:space="preserve"> </w:t>
      </w:r>
      <w:r w:rsidRPr="00B36A44">
        <w:rPr>
          <w:rFonts w:ascii="Times New Roman" w:hAnsi="Times New Roman" w:cs="Times New Roman"/>
          <w:b/>
          <w:color w:val="auto"/>
          <w:sz w:val="32"/>
          <w:szCs w:val="32"/>
        </w:rPr>
        <w:t>e</w:t>
      </w:r>
      <w:r w:rsidRPr="00B36A44">
        <w:rPr>
          <w:rFonts w:ascii="Times New Roman" w:hAnsi="Times New Roman" w:cs="Times New Roman"/>
          <w:b/>
          <w:color w:val="auto"/>
          <w:spacing w:val="-7"/>
          <w:sz w:val="32"/>
          <w:szCs w:val="32"/>
        </w:rPr>
        <w:t xml:space="preserve"> </w:t>
      </w:r>
      <w:r w:rsidRPr="00B36A44">
        <w:rPr>
          <w:rFonts w:ascii="Times New Roman" w:hAnsi="Times New Roman" w:cs="Times New Roman"/>
          <w:b/>
          <w:color w:val="auto"/>
          <w:sz w:val="32"/>
          <w:szCs w:val="32"/>
        </w:rPr>
        <w:t>mbrojtjes</w:t>
      </w:r>
      <w:r w:rsidRPr="00B36A44">
        <w:rPr>
          <w:rFonts w:ascii="Times New Roman" w:hAnsi="Times New Roman" w:cs="Times New Roman"/>
          <w:b/>
          <w:color w:val="auto"/>
          <w:spacing w:val="-4"/>
          <w:sz w:val="32"/>
          <w:szCs w:val="32"/>
        </w:rPr>
        <w:t xml:space="preserve"> </w:t>
      </w:r>
      <w:r w:rsidRPr="00B36A44">
        <w:rPr>
          <w:rFonts w:ascii="Times New Roman" w:hAnsi="Times New Roman" w:cs="Times New Roman"/>
          <w:b/>
          <w:color w:val="auto"/>
          <w:sz w:val="32"/>
          <w:szCs w:val="32"/>
        </w:rPr>
        <w:t>civile</w:t>
      </w:r>
      <w:r w:rsidRPr="00B36A44">
        <w:rPr>
          <w:rFonts w:ascii="Times New Roman" w:hAnsi="Times New Roman" w:cs="Times New Roman"/>
          <w:b/>
          <w:color w:val="auto"/>
          <w:spacing w:val="-6"/>
          <w:sz w:val="32"/>
          <w:szCs w:val="32"/>
        </w:rPr>
        <w:t xml:space="preserve"> </w:t>
      </w:r>
      <w:r w:rsidRPr="00B36A44">
        <w:rPr>
          <w:rFonts w:ascii="Times New Roman" w:hAnsi="Times New Roman" w:cs="Times New Roman"/>
          <w:b/>
          <w:color w:val="auto"/>
          <w:sz w:val="32"/>
          <w:szCs w:val="32"/>
        </w:rPr>
        <w:t>(SMC)</w:t>
      </w:r>
      <w:r w:rsidRPr="00B36A44">
        <w:rPr>
          <w:rFonts w:ascii="Times New Roman" w:hAnsi="Times New Roman" w:cs="Times New Roman"/>
          <w:b/>
          <w:color w:val="auto"/>
          <w:spacing w:val="-7"/>
          <w:sz w:val="32"/>
          <w:szCs w:val="32"/>
        </w:rPr>
        <w:t xml:space="preserve"> </w:t>
      </w:r>
      <w:r w:rsidRPr="00B36A44">
        <w:rPr>
          <w:rFonts w:ascii="Times New Roman" w:hAnsi="Times New Roman" w:cs="Times New Roman"/>
          <w:b/>
          <w:color w:val="auto"/>
          <w:sz w:val="32"/>
          <w:szCs w:val="32"/>
        </w:rPr>
        <w:t>në</w:t>
      </w:r>
      <w:r w:rsidRPr="00B36A44">
        <w:rPr>
          <w:rFonts w:ascii="Times New Roman" w:hAnsi="Times New Roman" w:cs="Times New Roman"/>
          <w:b/>
          <w:color w:val="auto"/>
          <w:spacing w:val="-7"/>
          <w:sz w:val="32"/>
          <w:szCs w:val="32"/>
        </w:rPr>
        <w:t xml:space="preserve"> </w:t>
      </w:r>
      <w:r w:rsidRPr="00B36A44">
        <w:rPr>
          <w:rFonts w:ascii="Times New Roman" w:hAnsi="Times New Roman" w:cs="Times New Roman"/>
          <w:b/>
          <w:color w:val="auto"/>
          <w:sz w:val="32"/>
          <w:szCs w:val="32"/>
        </w:rPr>
        <w:t>nivel</w:t>
      </w:r>
    </w:p>
    <w:p w:rsidR="00F27F9A" w:rsidRPr="00B36A44" w:rsidRDefault="00907AF5">
      <w:pPr>
        <w:pStyle w:val="Heading6"/>
        <w:keepNext w:val="0"/>
        <w:keepLines w:val="0"/>
        <w:widowControl w:val="0"/>
        <w:numPr>
          <w:ilvl w:val="0"/>
          <w:numId w:val="0"/>
        </w:numPr>
        <w:tabs>
          <w:tab w:val="left" w:pos="879"/>
          <w:tab w:val="left" w:pos="8640"/>
          <w:tab w:val="left" w:pos="9360"/>
        </w:tabs>
        <w:autoSpaceDE w:val="0"/>
        <w:autoSpaceDN w:val="0"/>
        <w:spacing w:before="120" w:line="240" w:lineRule="auto"/>
        <w:ind w:left="1170" w:right="1174" w:hanging="90"/>
        <w:rPr>
          <w:rFonts w:ascii="Times New Roman" w:hAnsi="Times New Roman" w:cs="Times New Roman"/>
          <w:b/>
          <w:color w:val="auto"/>
          <w:sz w:val="32"/>
          <w:szCs w:val="32"/>
        </w:rPr>
      </w:pPr>
      <w:r w:rsidRPr="00B36A44">
        <w:rPr>
          <w:rFonts w:ascii="Times New Roman" w:hAnsi="Times New Roman" w:cs="Times New Roman"/>
          <w:b/>
          <w:color w:val="auto"/>
          <w:sz w:val="32"/>
          <w:szCs w:val="32"/>
        </w:rPr>
        <w:t xml:space="preserve">     </w:t>
      </w:r>
      <w:r w:rsidRPr="00B36A44">
        <w:rPr>
          <w:rFonts w:ascii="Times New Roman" w:hAnsi="Times New Roman" w:cs="Times New Roman"/>
          <w:b/>
          <w:color w:val="auto"/>
          <w:spacing w:val="-7"/>
          <w:sz w:val="32"/>
          <w:szCs w:val="32"/>
        </w:rPr>
        <w:t xml:space="preserve">   </w:t>
      </w:r>
      <w:r w:rsidRPr="00B36A44">
        <w:rPr>
          <w:rFonts w:ascii="Times New Roman" w:hAnsi="Times New Roman" w:cs="Times New Roman"/>
          <w:b/>
          <w:color w:val="auto"/>
          <w:sz w:val="32"/>
          <w:szCs w:val="32"/>
        </w:rPr>
        <w:t>qarku.</w:t>
      </w:r>
    </w:p>
    <w:p w:rsidR="00F27F9A" w:rsidRDefault="00907AF5">
      <w:pPr>
        <w:pStyle w:val="BodyText"/>
        <w:spacing w:line="283" w:lineRule="auto"/>
        <w:ind w:left="1170" w:right="1174" w:hanging="90"/>
        <w:rPr>
          <w:rFonts w:ascii="Times New Roman" w:hAnsi="Times New Roman" w:cs="Times New Roman"/>
          <w:sz w:val="24"/>
          <w:szCs w:val="24"/>
        </w:rPr>
      </w:pPr>
      <w:r>
        <w:rPr>
          <w:rFonts w:ascii="Times New Roman" w:hAnsi="Times New Roman" w:cs="Times New Roman"/>
          <w:sz w:val="24"/>
          <w:szCs w:val="24"/>
        </w:rPr>
        <w:t xml:space="preserve"> Bazuar</w:t>
      </w:r>
      <w:r>
        <w:rPr>
          <w:rFonts w:ascii="Times New Roman" w:hAnsi="Times New Roman" w:cs="Times New Roman"/>
          <w:spacing w:val="-16"/>
          <w:sz w:val="24"/>
          <w:szCs w:val="24"/>
        </w:rPr>
        <w:t xml:space="preserve"> </w:t>
      </w:r>
      <w:r>
        <w:rPr>
          <w:rFonts w:ascii="Times New Roman" w:hAnsi="Times New Roman" w:cs="Times New Roman"/>
          <w:sz w:val="24"/>
          <w:szCs w:val="24"/>
        </w:rPr>
        <w:t>në</w:t>
      </w:r>
      <w:r>
        <w:rPr>
          <w:rFonts w:ascii="Times New Roman" w:hAnsi="Times New Roman" w:cs="Times New Roman"/>
          <w:spacing w:val="-16"/>
          <w:sz w:val="24"/>
          <w:szCs w:val="24"/>
        </w:rPr>
        <w:t xml:space="preserve"> </w:t>
      </w:r>
      <w:r>
        <w:rPr>
          <w:rFonts w:ascii="Times New Roman" w:hAnsi="Times New Roman" w:cs="Times New Roman"/>
          <w:sz w:val="24"/>
          <w:szCs w:val="24"/>
        </w:rPr>
        <w:t>kuadrin</w:t>
      </w:r>
      <w:r>
        <w:rPr>
          <w:rFonts w:ascii="Times New Roman" w:hAnsi="Times New Roman" w:cs="Times New Roman"/>
          <w:spacing w:val="-16"/>
          <w:sz w:val="24"/>
          <w:szCs w:val="24"/>
        </w:rPr>
        <w:t xml:space="preserve"> </w:t>
      </w:r>
      <w:r>
        <w:rPr>
          <w:rFonts w:ascii="Times New Roman" w:hAnsi="Times New Roman" w:cs="Times New Roman"/>
          <w:sz w:val="24"/>
          <w:szCs w:val="24"/>
        </w:rPr>
        <w:t>ligjor</w:t>
      </w:r>
      <w:r>
        <w:rPr>
          <w:rFonts w:ascii="Times New Roman" w:hAnsi="Times New Roman" w:cs="Times New Roman"/>
          <w:spacing w:val="-16"/>
          <w:sz w:val="24"/>
          <w:szCs w:val="24"/>
        </w:rPr>
        <w:t xml:space="preserve"> </w:t>
      </w:r>
      <w:r>
        <w:rPr>
          <w:rFonts w:ascii="Times New Roman" w:hAnsi="Times New Roman" w:cs="Times New Roman"/>
          <w:sz w:val="24"/>
          <w:szCs w:val="24"/>
        </w:rPr>
        <w:t>në</w:t>
      </w:r>
      <w:r>
        <w:rPr>
          <w:rFonts w:ascii="Times New Roman" w:hAnsi="Times New Roman" w:cs="Times New Roman"/>
          <w:spacing w:val="-16"/>
          <w:sz w:val="24"/>
          <w:szCs w:val="24"/>
        </w:rPr>
        <w:t xml:space="preserve"> </w:t>
      </w:r>
      <w:r>
        <w:rPr>
          <w:rFonts w:ascii="Times New Roman" w:hAnsi="Times New Roman" w:cs="Times New Roman"/>
          <w:sz w:val="24"/>
          <w:szCs w:val="24"/>
        </w:rPr>
        <w:t>fuqi,</w:t>
      </w:r>
      <w:r>
        <w:rPr>
          <w:rFonts w:ascii="Times New Roman" w:hAnsi="Times New Roman" w:cs="Times New Roman"/>
          <w:spacing w:val="-16"/>
          <w:sz w:val="24"/>
          <w:szCs w:val="24"/>
        </w:rPr>
        <w:t xml:space="preserve"> </w:t>
      </w:r>
      <w:r>
        <w:rPr>
          <w:rFonts w:ascii="Times New Roman" w:hAnsi="Times New Roman" w:cs="Times New Roman"/>
          <w:sz w:val="24"/>
          <w:szCs w:val="24"/>
        </w:rPr>
        <w:t>prefekti</w:t>
      </w:r>
      <w:r>
        <w:rPr>
          <w:rFonts w:ascii="Times New Roman" w:hAnsi="Times New Roman" w:cs="Times New Roman"/>
          <w:spacing w:val="-16"/>
          <w:sz w:val="24"/>
          <w:szCs w:val="24"/>
        </w:rPr>
        <w:t xml:space="preserve"> </w:t>
      </w:r>
      <w:r>
        <w:rPr>
          <w:rFonts w:ascii="Times New Roman" w:hAnsi="Times New Roman" w:cs="Times New Roman"/>
          <w:sz w:val="24"/>
          <w:szCs w:val="24"/>
        </w:rPr>
        <w:t>i</w:t>
      </w:r>
      <w:r>
        <w:rPr>
          <w:rFonts w:ascii="Times New Roman" w:hAnsi="Times New Roman" w:cs="Times New Roman"/>
          <w:spacing w:val="-16"/>
          <w:sz w:val="24"/>
          <w:szCs w:val="24"/>
        </w:rPr>
        <w:t xml:space="preserve"> </w:t>
      </w:r>
      <w:r>
        <w:rPr>
          <w:rFonts w:ascii="Times New Roman" w:hAnsi="Times New Roman" w:cs="Times New Roman"/>
          <w:sz w:val="24"/>
          <w:szCs w:val="24"/>
        </w:rPr>
        <w:t>qarkut</w:t>
      </w:r>
      <w:r>
        <w:rPr>
          <w:rFonts w:ascii="Times New Roman" w:hAnsi="Times New Roman" w:cs="Times New Roman"/>
          <w:spacing w:val="-16"/>
          <w:sz w:val="24"/>
          <w:szCs w:val="24"/>
        </w:rPr>
        <w:t xml:space="preserve"> </w:t>
      </w:r>
      <w:r>
        <w:rPr>
          <w:rFonts w:ascii="Times New Roman" w:hAnsi="Times New Roman" w:cs="Times New Roman"/>
          <w:sz w:val="24"/>
          <w:szCs w:val="24"/>
        </w:rPr>
        <w:t>ka</w:t>
      </w:r>
      <w:r>
        <w:rPr>
          <w:rFonts w:ascii="Times New Roman" w:hAnsi="Times New Roman" w:cs="Times New Roman"/>
          <w:spacing w:val="-16"/>
          <w:sz w:val="24"/>
          <w:szCs w:val="24"/>
        </w:rPr>
        <w:t xml:space="preserve"> </w:t>
      </w:r>
      <w:r>
        <w:rPr>
          <w:rFonts w:ascii="Times New Roman" w:hAnsi="Times New Roman" w:cs="Times New Roman"/>
          <w:sz w:val="24"/>
          <w:szCs w:val="24"/>
        </w:rPr>
        <w:t>rol</w:t>
      </w:r>
      <w:r>
        <w:rPr>
          <w:rFonts w:ascii="Times New Roman" w:hAnsi="Times New Roman" w:cs="Times New Roman"/>
          <w:spacing w:val="-16"/>
          <w:sz w:val="24"/>
          <w:szCs w:val="24"/>
        </w:rPr>
        <w:t xml:space="preserve"> </w:t>
      </w:r>
      <w:r>
        <w:rPr>
          <w:rFonts w:ascii="Times New Roman" w:hAnsi="Times New Roman" w:cs="Times New Roman"/>
          <w:sz w:val="24"/>
          <w:szCs w:val="24"/>
        </w:rPr>
        <w:t>parësor</w:t>
      </w:r>
      <w:r>
        <w:rPr>
          <w:rFonts w:ascii="Times New Roman" w:hAnsi="Times New Roman" w:cs="Times New Roman"/>
          <w:spacing w:val="-16"/>
          <w:sz w:val="24"/>
          <w:szCs w:val="24"/>
        </w:rPr>
        <w:t xml:space="preserve"> </w:t>
      </w:r>
      <w:r>
        <w:rPr>
          <w:rFonts w:ascii="Times New Roman" w:hAnsi="Times New Roman" w:cs="Times New Roman"/>
          <w:sz w:val="24"/>
          <w:szCs w:val="24"/>
        </w:rPr>
        <w:t>në</w:t>
      </w:r>
      <w:r>
        <w:rPr>
          <w:rFonts w:ascii="Times New Roman" w:hAnsi="Times New Roman" w:cs="Times New Roman"/>
          <w:spacing w:val="-16"/>
          <w:sz w:val="24"/>
          <w:szCs w:val="24"/>
        </w:rPr>
        <w:t xml:space="preserve"> </w:t>
      </w:r>
      <w:r>
        <w:rPr>
          <w:rFonts w:ascii="Times New Roman" w:hAnsi="Times New Roman" w:cs="Times New Roman"/>
          <w:sz w:val="24"/>
          <w:szCs w:val="24"/>
        </w:rPr>
        <w:t>ZRF</w:t>
      </w:r>
      <w:r>
        <w:rPr>
          <w:rFonts w:ascii="Times New Roman" w:hAnsi="Times New Roman" w:cs="Times New Roman"/>
          <w:spacing w:val="-16"/>
          <w:sz w:val="24"/>
          <w:szCs w:val="24"/>
        </w:rPr>
        <w:t xml:space="preserve"> </w:t>
      </w:r>
      <w:r>
        <w:rPr>
          <w:rFonts w:ascii="Times New Roman" w:hAnsi="Times New Roman" w:cs="Times New Roman"/>
          <w:sz w:val="24"/>
          <w:szCs w:val="24"/>
        </w:rPr>
        <w:t>dhe</w:t>
      </w:r>
      <w:r>
        <w:rPr>
          <w:rFonts w:ascii="Times New Roman" w:hAnsi="Times New Roman" w:cs="Times New Roman"/>
          <w:spacing w:val="-16"/>
          <w:sz w:val="24"/>
          <w:szCs w:val="24"/>
        </w:rPr>
        <w:t xml:space="preserve"> </w:t>
      </w:r>
      <w:r>
        <w:rPr>
          <w:rFonts w:ascii="Times New Roman" w:hAnsi="Times New Roman" w:cs="Times New Roman"/>
          <w:sz w:val="24"/>
          <w:szCs w:val="24"/>
        </w:rPr>
        <w:t>MC</w:t>
      </w:r>
      <w:r>
        <w:rPr>
          <w:rFonts w:ascii="Times New Roman" w:hAnsi="Times New Roman" w:cs="Times New Roman"/>
          <w:spacing w:val="-15"/>
          <w:sz w:val="24"/>
          <w:szCs w:val="24"/>
        </w:rPr>
        <w:t xml:space="preserve"> </w:t>
      </w:r>
      <w:r>
        <w:rPr>
          <w:rFonts w:ascii="Times New Roman" w:hAnsi="Times New Roman" w:cs="Times New Roman"/>
          <w:sz w:val="24"/>
          <w:szCs w:val="24"/>
        </w:rPr>
        <w:t>me</w:t>
      </w:r>
      <w:r>
        <w:rPr>
          <w:rFonts w:ascii="Times New Roman" w:hAnsi="Times New Roman" w:cs="Times New Roman"/>
          <w:spacing w:val="-16"/>
          <w:sz w:val="24"/>
          <w:szCs w:val="24"/>
        </w:rPr>
        <w:t xml:space="preserve"> </w:t>
      </w:r>
      <w:r>
        <w:rPr>
          <w:rFonts w:ascii="Times New Roman" w:hAnsi="Times New Roman" w:cs="Times New Roman"/>
          <w:sz w:val="24"/>
          <w:szCs w:val="24"/>
        </w:rPr>
        <w:t>disa</w:t>
      </w:r>
      <w:r>
        <w:rPr>
          <w:rFonts w:ascii="Times New Roman" w:hAnsi="Times New Roman" w:cs="Times New Roman"/>
          <w:spacing w:val="-16"/>
          <w:sz w:val="24"/>
          <w:szCs w:val="24"/>
        </w:rPr>
        <w:t xml:space="preserve"> </w:t>
      </w:r>
      <w:r>
        <w:rPr>
          <w:rFonts w:ascii="Times New Roman" w:hAnsi="Times New Roman" w:cs="Times New Roman"/>
          <w:sz w:val="24"/>
          <w:szCs w:val="24"/>
        </w:rPr>
        <w:t>përgjegjësi kritike. Këto përfshijnë: refuzimin e buxheteve të bashkive të cilave u mungojnë fonde për masat e</w:t>
      </w:r>
      <w:r>
        <w:rPr>
          <w:rFonts w:ascii="Times New Roman" w:hAnsi="Times New Roman" w:cs="Times New Roman"/>
          <w:spacing w:val="-12"/>
          <w:sz w:val="24"/>
          <w:szCs w:val="24"/>
        </w:rPr>
        <w:t xml:space="preserve"> </w:t>
      </w:r>
      <w:r>
        <w:rPr>
          <w:rFonts w:ascii="Times New Roman" w:hAnsi="Times New Roman" w:cs="Times New Roman"/>
          <w:sz w:val="24"/>
          <w:szCs w:val="24"/>
        </w:rPr>
        <w:t>ZRF</w:t>
      </w:r>
      <w:r>
        <w:rPr>
          <w:rFonts w:ascii="Times New Roman" w:hAnsi="Times New Roman" w:cs="Times New Roman"/>
          <w:spacing w:val="-12"/>
          <w:sz w:val="24"/>
          <w:szCs w:val="24"/>
        </w:rPr>
        <w:t xml:space="preserve"> </w:t>
      </w:r>
      <w:r>
        <w:rPr>
          <w:rFonts w:ascii="Times New Roman" w:hAnsi="Times New Roman" w:cs="Times New Roman"/>
          <w:sz w:val="24"/>
          <w:szCs w:val="24"/>
        </w:rPr>
        <w:t>dhe</w:t>
      </w:r>
      <w:r>
        <w:rPr>
          <w:rFonts w:ascii="Times New Roman" w:hAnsi="Times New Roman" w:cs="Times New Roman"/>
          <w:spacing w:val="-12"/>
          <w:sz w:val="24"/>
          <w:szCs w:val="24"/>
        </w:rPr>
        <w:t xml:space="preserve"> </w:t>
      </w:r>
      <w:r>
        <w:rPr>
          <w:rFonts w:ascii="Times New Roman" w:hAnsi="Times New Roman" w:cs="Times New Roman"/>
          <w:sz w:val="24"/>
          <w:szCs w:val="24"/>
        </w:rPr>
        <w:t>të</w:t>
      </w:r>
      <w:r>
        <w:rPr>
          <w:rFonts w:ascii="Times New Roman" w:hAnsi="Times New Roman" w:cs="Times New Roman"/>
          <w:spacing w:val="-12"/>
          <w:sz w:val="24"/>
          <w:szCs w:val="24"/>
        </w:rPr>
        <w:t xml:space="preserve"> </w:t>
      </w:r>
      <w:r>
        <w:rPr>
          <w:rFonts w:ascii="Times New Roman" w:hAnsi="Times New Roman" w:cs="Times New Roman"/>
          <w:sz w:val="24"/>
          <w:szCs w:val="24"/>
        </w:rPr>
        <w:t>mbrojtjes</w:t>
      </w:r>
      <w:r>
        <w:rPr>
          <w:rFonts w:ascii="Times New Roman" w:hAnsi="Times New Roman" w:cs="Times New Roman"/>
          <w:spacing w:val="-12"/>
          <w:sz w:val="24"/>
          <w:szCs w:val="24"/>
        </w:rPr>
        <w:t xml:space="preserve"> </w:t>
      </w:r>
      <w:r>
        <w:rPr>
          <w:rFonts w:ascii="Times New Roman" w:hAnsi="Times New Roman" w:cs="Times New Roman"/>
          <w:sz w:val="24"/>
          <w:szCs w:val="24"/>
        </w:rPr>
        <w:t>civile;</w:t>
      </w:r>
      <w:r>
        <w:rPr>
          <w:rFonts w:ascii="Times New Roman" w:hAnsi="Times New Roman" w:cs="Times New Roman"/>
          <w:spacing w:val="-12"/>
          <w:sz w:val="24"/>
          <w:szCs w:val="24"/>
        </w:rPr>
        <w:t xml:space="preserve"> </w:t>
      </w:r>
      <w:r>
        <w:rPr>
          <w:rFonts w:ascii="Times New Roman" w:hAnsi="Times New Roman" w:cs="Times New Roman"/>
          <w:sz w:val="24"/>
          <w:szCs w:val="24"/>
        </w:rPr>
        <w:t>kryerjen</w:t>
      </w:r>
      <w:r>
        <w:rPr>
          <w:rFonts w:ascii="Times New Roman" w:hAnsi="Times New Roman" w:cs="Times New Roman"/>
          <w:spacing w:val="-12"/>
          <w:sz w:val="24"/>
          <w:szCs w:val="24"/>
        </w:rPr>
        <w:t xml:space="preserve"> </w:t>
      </w:r>
      <w:r>
        <w:rPr>
          <w:rFonts w:ascii="Times New Roman" w:hAnsi="Times New Roman" w:cs="Times New Roman"/>
          <w:sz w:val="24"/>
          <w:szCs w:val="24"/>
        </w:rPr>
        <w:t>e</w:t>
      </w:r>
      <w:r>
        <w:rPr>
          <w:rFonts w:ascii="Times New Roman" w:hAnsi="Times New Roman" w:cs="Times New Roman"/>
          <w:spacing w:val="-12"/>
          <w:sz w:val="24"/>
          <w:szCs w:val="24"/>
        </w:rPr>
        <w:t xml:space="preserve"> </w:t>
      </w:r>
      <w:r>
        <w:rPr>
          <w:rFonts w:ascii="Times New Roman" w:hAnsi="Times New Roman" w:cs="Times New Roman"/>
          <w:sz w:val="24"/>
          <w:szCs w:val="24"/>
        </w:rPr>
        <w:t>vlerësimit</w:t>
      </w:r>
      <w:r>
        <w:rPr>
          <w:rFonts w:ascii="Times New Roman" w:hAnsi="Times New Roman" w:cs="Times New Roman"/>
          <w:spacing w:val="-12"/>
          <w:sz w:val="24"/>
          <w:szCs w:val="24"/>
        </w:rPr>
        <w:t xml:space="preserve"> </w:t>
      </w:r>
      <w:r>
        <w:rPr>
          <w:rFonts w:ascii="Times New Roman" w:hAnsi="Times New Roman" w:cs="Times New Roman"/>
          <w:sz w:val="24"/>
          <w:szCs w:val="24"/>
        </w:rPr>
        <w:t>të</w:t>
      </w:r>
      <w:r>
        <w:rPr>
          <w:rFonts w:ascii="Times New Roman" w:hAnsi="Times New Roman" w:cs="Times New Roman"/>
          <w:spacing w:val="-12"/>
          <w:sz w:val="24"/>
          <w:szCs w:val="24"/>
        </w:rPr>
        <w:t xml:space="preserve"> </w:t>
      </w:r>
      <w:r>
        <w:rPr>
          <w:rFonts w:ascii="Times New Roman" w:hAnsi="Times New Roman" w:cs="Times New Roman"/>
          <w:sz w:val="24"/>
          <w:szCs w:val="24"/>
        </w:rPr>
        <w:t>riskut</w:t>
      </w:r>
      <w:r>
        <w:rPr>
          <w:rFonts w:ascii="Times New Roman" w:hAnsi="Times New Roman" w:cs="Times New Roman"/>
          <w:spacing w:val="-12"/>
          <w:sz w:val="24"/>
          <w:szCs w:val="24"/>
        </w:rPr>
        <w:t xml:space="preserve"> </w:t>
      </w:r>
      <w:r>
        <w:rPr>
          <w:rFonts w:ascii="Times New Roman" w:hAnsi="Times New Roman" w:cs="Times New Roman"/>
          <w:sz w:val="24"/>
          <w:szCs w:val="24"/>
        </w:rPr>
        <w:t>në</w:t>
      </w:r>
      <w:r>
        <w:rPr>
          <w:rFonts w:ascii="Times New Roman" w:hAnsi="Times New Roman" w:cs="Times New Roman"/>
          <w:spacing w:val="-12"/>
          <w:sz w:val="24"/>
          <w:szCs w:val="24"/>
        </w:rPr>
        <w:t xml:space="preserve"> </w:t>
      </w:r>
      <w:r>
        <w:rPr>
          <w:rFonts w:ascii="Times New Roman" w:hAnsi="Times New Roman" w:cs="Times New Roman"/>
          <w:sz w:val="24"/>
          <w:szCs w:val="24"/>
        </w:rPr>
        <w:t>nivel</w:t>
      </w:r>
      <w:r>
        <w:rPr>
          <w:rFonts w:ascii="Times New Roman" w:hAnsi="Times New Roman" w:cs="Times New Roman"/>
          <w:spacing w:val="-12"/>
          <w:sz w:val="24"/>
          <w:szCs w:val="24"/>
        </w:rPr>
        <w:t xml:space="preserve"> </w:t>
      </w:r>
      <w:r>
        <w:rPr>
          <w:rFonts w:ascii="Times New Roman" w:hAnsi="Times New Roman" w:cs="Times New Roman"/>
          <w:sz w:val="24"/>
          <w:szCs w:val="24"/>
        </w:rPr>
        <w:t>qarku;</w:t>
      </w:r>
      <w:r>
        <w:rPr>
          <w:rFonts w:ascii="Times New Roman" w:hAnsi="Times New Roman" w:cs="Times New Roman"/>
          <w:spacing w:val="-12"/>
          <w:sz w:val="24"/>
          <w:szCs w:val="24"/>
        </w:rPr>
        <w:t xml:space="preserve"> </w:t>
      </w:r>
      <w:r>
        <w:rPr>
          <w:rFonts w:ascii="Times New Roman" w:hAnsi="Times New Roman" w:cs="Times New Roman"/>
          <w:sz w:val="24"/>
          <w:szCs w:val="24"/>
        </w:rPr>
        <w:t>dhe</w:t>
      </w:r>
      <w:r>
        <w:rPr>
          <w:rFonts w:ascii="Times New Roman" w:hAnsi="Times New Roman" w:cs="Times New Roman"/>
          <w:spacing w:val="-12"/>
          <w:sz w:val="24"/>
          <w:szCs w:val="24"/>
        </w:rPr>
        <w:t xml:space="preserve"> </w:t>
      </w:r>
      <w:r>
        <w:rPr>
          <w:rFonts w:ascii="Times New Roman" w:hAnsi="Times New Roman" w:cs="Times New Roman"/>
          <w:sz w:val="24"/>
          <w:szCs w:val="24"/>
        </w:rPr>
        <w:t>bashkëpunimin</w:t>
      </w:r>
      <w:r>
        <w:rPr>
          <w:rFonts w:ascii="Times New Roman" w:hAnsi="Times New Roman" w:cs="Times New Roman"/>
          <w:spacing w:val="-12"/>
          <w:sz w:val="24"/>
          <w:szCs w:val="24"/>
        </w:rPr>
        <w:t xml:space="preserve"> </w:t>
      </w:r>
      <w:r>
        <w:rPr>
          <w:rFonts w:ascii="Times New Roman" w:hAnsi="Times New Roman" w:cs="Times New Roman"/>
          <w:sz w:val="24"/>
          <w:szCs w:val="24"/>
        </w:rPr>
        <w:t>me bashkitë për të vlerësuar risqet nga fatkeqësitë dhe për të informuar publikun.</w:t>
      </w:r>
    </w:p>
    <w:p w:rsidR="00F27F9A" w:rsidRDefault="00907AF5">
      <w:pPr>
        <w:pStyle w:val="BodyText"/>
        <w:spacing w:before="138" w:line="283" w:lineRule="auto"/>
        <w:ind w:left="1170" w:right="1174" w:hanging="90"/>
        <w:rPr>
          <w:rFonts w:ascii="Times New Roman" w:hAnsi="Times New Roman" w:cs="Times New Roman"/>
          <w:spacing w:val="-8"/>
          <w:sz w:val="24"/>
          <w:szCs w:val="24"/>
        </w:rPr>
      </w:pPr>
      <w:r>
        <w:rPr>
          <w:rFonts w:ascii="Times New Roman" w:hAnsi="Times New Roman" w:cs="Times New Roman"/>
          <w:sz w:val="24"/>
          <w:szCs w:val="24"/>
        </w:rPr>
        <w:t xml:space="preserve"> Prefekti bashkërendon aktivitetet ndërmjet organeve dhe institucioneve vendore, kërkon ndihmë nga AKMC kur burimet brenda qarkut janë të pamjaftueshme dhe harton e përditëson Planin e Qarkut</w:t>
      </w:r>
      <w:r>
        <w:rPr>
          <w:rFonts w:ascii="Times New Roman" w:hAnsi="Times New Roman" w:cs="Times New Roman"/>
          <w:spacing w:val="-8"/>
          <w:sz w:val="24"/>
          <w:szCs w:val="24"/>
        </w:rPr>
        <w:t xml:space="preserve"> </w:t>
      </w:r>
      <w:r>
        <w:rPr>
          <w:rFonts w:ascii="Times New Roman" w:hAnsi="Times New Roman" w:cs="Times New Roman"/>
          <w:sz w:val="24"/>
          <w:szCs w:val="24"/>
        </w:rPr>
        <w:t>për</w:t>
      </w:r>
      <w:r>
        <w:rPr>
          <w:rFonts w:ascii="Times New Roman" w:hAnsi="Times New Roman" w:cs="Times New Roman"/>
          <w:spacing w:val="-8"/>
          <w:sz w:val="24"/>
          <w:szCs w:val="24"/>
        </w:rPr>
        <w:t xml:space="preserve"> </w:t>
      </w:r>
      <w:r>
        <w:rPr>
          <w:rFonts w:ascii="Times New Roman" w:hAnsi="Times New Roman" w:cs="Times New Roman"/>
          <w:sz w:val="24"/>
          <w:szCs w:val="24"/>
        </w:rPr>
        <w:t>Emergjencat</w:t>
      </w:r>
      <w:r>
        <w:rPr>
          <w:rFonts w:ascii="Times New Roman" w:hAnsi="Times New Roman" w:cs="Times New Roman"/>
          <w:spacing w:val="-8"/>
          <w:sz w:val="24"/>
          <w:szCs w:val="24"/>
        </w:rPr>
        <w:t xml:space="preserve"> </w:t>
      </w:r>
      <w:r>
        <w:rPr>
          <w:rFonts w:ascii="Times New Roman" w:hAnsi="Times New Roman" w:cs="Times New Roman"/>
          <w:sz w:val="24"/>
          <w:szCs w:val="24"/>
        </w:rPr>
        <w:t>Civile</w:t>
      </w:r>
      <w:r>
        <w:rPr>
          <w:rFonts w:ascii="Times New Roman" w:hAnsi="Times New Roman" w:cs="Times New Roman"/>
          <w:spacing w:val="-8"/>
          <w:sz w:val="24"/>
          <w:szCs w:val="24"/>
        </w:rPr>
        <w:t xml:space="preserve"> </w:t>
      </w:r>
      <w:r>
        <w:rPr>
          <w:rFonts w:ascii="Times New Roman" w:hAnsi="Times New Roman" w:cs="Times New Roman"/>
          <w:sz w:val="24"/>
          <w:szCs w:val="24"/>
        </w:rPr>
        <w:t>(PQEC)</w:t>
      </w:r>
      <w:r>
        <w:rPr>
          <w:rFonts w:ascii="Times New Roman" w:hAnsi="Times New Roman" w:cs="Times New Roman"/>
          <w:spacing w:val="-8"/>
          <w:sz w:val="24"/>
          <w:szCs w:val="24"/>
        </w:rPr>
        <w:t xml:space="preserve"> </w:t>
      </w:r>
      <w:r>
        <w:rPr>
          <w:rFonts w:ascii="Times New Roman" w:hAnsi="Times New Roman" w:cs="Times New Roman"/>
          <w:sz w:val="24"/>
          <w:szCs w:val="24"/>
        </w:rPr>
        <w:t>të</w:t>
      </w:r>
      <w:r>
        <w:rPr>
          <w:rFonts w:ascii="Times New Roman" w:hAnsi="Times New Roman" w:cs="Times New Roman"/>
          <w:spacing w:val="-8"/>
          <w:sz w:val="24"/>
          <w:szCs w:val="24"/>
        </w:rPr>
        <w:t xml:space="preserve"> </w:t>
      </w:r>
      <w:r>
        <w:rPr>
          <w:rFonts w:ascii="Times New Roman" w:hAnsi="Times New Roman" w:cs="Times New Roman"/>
          <w:sz w:val="24"/>
          <w:szCs w:val="24"/>
        </w:rPr>
        <w:t>cilin</w:t>
      </w:r>
      <w:r>
        <w:rPr>
          <w:rFonts w:ascii="Times New Roman" w:hAnsi="Times New Roman" w:cs="Times New Roman"/>
          <w:spacing w:val="-8"/>
          <w:sz w:val="24"/>
          <w:szCs w:val="24"/>
        </w:rPr>
        <w:t xml:space="preserve"> </w:t>
      </w:r>
      <w:r>
        <w:rPr>
          <w:rFonts w:ascii="Times New Roman" w:hAnsi="Times New Roman" w:cs="Times New Roman"/>
          <w:sz w:val="24"/>
          <w:szCs w:val="24"/>
        </w:rPr>
        <w:t>ia</w:t>
      </w:r>
      <w:r>
        <w:rPr>
          <w:rFonts w:ascii="Times New Roman" w:hAnsi="Times New Roman" w:cs="Times New Roman"/>
          <w:spacing w:val="-8"/>
          <w:sz w:val="24"/>
          <w:szCs w:val="24"/>
        </w:rPr>
        <w:t xml:space="preserve"> </w:t>
      </w:r>
      <w:r>
        <w:rPr>
          <w:rFonts w:ascii="Times New Roman" w:hAnsi="Times New Roman" w:cs="Times New Roman"/>
          <w:sz w:val="24"/>
          <w:szCs w:val="24"/>
        </w:rPr>
        <w:t>paraqet</w:t>
      </w:r>
      <w:r>
        <w:rPr>
          <w:rFonts w:ascii="Times New Roman" w:hAnsi="Times New Roman" w:cs="Times New Roman"/>
          <w:spacing w:val="-8"/>
          <w:sz w:val="24"/>
          <w:szCs w:val="24"/>
        </w:rPr>
        <w:t xml:space="preserve"> </w:t>
      </w:r>
      <w:r>
        <w:rPr>
          <w:rFonts w:ascii="Times New Roman" w:hAnsi="Times New Roman" w:cs="Times New Roman"/>
          <w:sz w:val="24"/>
          <w:szCs w:val="24"/>
        </w:rPr>
        <w:t>për</w:t>
      </w:r>
      <w:r>
        <w:rPr>
          <w:rFonts w:ascii="Times New Roman" w:hAnsi="Times New Roman" w:cs="Times New Roman"/>
          <w:spacing w:val="-8"/>
          <w:sz w:val="24"/>
          <w:szCs w:val="24"/>
        </w:rPr>
        <w:t xml:space="preserve"> </w:t>
      </w:r>
      <w:r>
        <w:rPr>
          <w:rFonts w:ascii="Times New Roman" w:hAnsi="Times New Roman" w:cs="Times New Roman"/>
          <w:sz w:val="24"/>
          <w:szCs w:val="24"/>
        </w:rPr>
        <w:t>analizë</w:t>
      </w:r>
      <w:r>
        <w:rPr>
          <w:rFonts w:ascii="Times New Roman" w:hAnsi="Times New Roman" w:cs="Times New Roman"/>
          <w:spacing w:val="-8"/>
          <w:sz w:val="24"/>
          <w:szCs w:val="24"/>
        </w:rPr>
        <w:t xml:space="preserve"> </w:t>
      </w:r>
      <w:r>
        <w:rPr>
          <w:rFonts w:ascii="Times New Roman" w:hAnsi="Times New Roman" w:cs="Times New Roman"/>
          <w:sz w:val="24"/>
          <w:szCs w:val="24"/>
        </w:rPr>
        <w:t>AKMC-së.</w:t>
      </w:r>
      <w:r>
        <w:rPr>
          <w:rFonts w:ascii="Times New Roman" w:hAnsi="Times New Roman" w:cs="Times New Roman"/>
          <w:spacing w:val="-8"/>
          <w:sz w:val="24"/>
          <w:szCs w:val="24"/>
        </w:rPr>
        <w:t xml:space="preserve"> </w:t>
      </w:r>
    </w:p>
    <w:p w:rsidR="00F27F9A" w:rsidRDefault="00907AF5">
      <w:pPr>
        <w:pStyle w:val="BodyText"/>
        <w:spacing w:before="138" w:line="283" w:lineRule="auto"/>
        <w:ind w:left="1170" w:right="1174" w:hanging="90"/>
        <w:rPr>
          <w:rFonts w:ascii="Times New Roman" w:hAnsi="Times New Roman" w:cs="Times New Roman"/>
          <w:sz w:val="24"/>
          <w:szCs w:val="24"/>
        </w:rPr>
      </w:pPr>
      <w:r>
        <w:rPr>
          <w:rFonts w:ascii="Times New Roman" w:hAnsi="Times New Roman" w:cs="Times New Roman"/>
          <w:spacing w:val="-8"/>
          <w:sz w:val="24"/>
          <w:szCs w:val="24"/>
        </w:rPr>
        <w:t xml:space="preserve">  </w:t>
      </w:r>
      <w:r>
        <w:rPr>
          <w:rFonts w:ascii="Times New Roman" w:hAnsi="Times New Roman" w:cs="Times New Roman"/>
          <w:sz w:val="24"/>
          <w:szCs w:val="24"/>
        </w:rPr>
        <w:t>Pjesë</w:t>
      </w:r>
      <w:r>
        <w:rPr>
          <w:rFonts w:ascii="Times New Roman" w:hAnsi="Times New Roman" w:cs="Times New Roman"/>
          <w:spacing w:val="-8"/>
          <w:sz w:val="24"/>
          <w:szCs w:val="24"/>
        </w:rPr>
        <w:t xml:space="preserve"> </w:t>
      </w:r>
      <w:r>
        <w:rPr>
          <w:rFonts w:ascii="Times New Roman" w:hAnsi="Times New Roman" w:cs="Times New Roman"/>
          <w:sz w:val="24"/>
          <w:szCs w:val="24"/>
        </w:rPr>
        <w:t>e</w:t>
      </w:r>
      <w:r>
        <w:rPr>
          <w:rFonts w:ascii="Times New Roman" w:hAnsi="Times New Roman" w:cs="Times New Roman"/>
          <w:spacing w:val="-8"/>
          <w:sz w:val="24"/>
          <w:szCs w:val="24"/>
        </w:rPr>
        <w:t xml:space="preserve"> </w:t>
      </w:r>
      <w:r>
        <w:rPr>
          <w:rFonts w:ascii="Times New Roman" w:hAnsi="Times New Roman" w:cs="Times New Roman"/>
          <w:sz w:val="24"/>
          <w:szCs w:val="24"/>
        </w:rPr>
        <w:t>strukturës bashkërenduese</w:t>
      </w:r>
      <w:r>
        <w:rPr>
          <w:rFonts w:ascii="Times New Roman" w:hAnsi="Times New Roman" w:cs="Times New Roman"/>
          <w:spacing w:val="-3"/>
          <w:sz w:val="24"/>
          <w:szCs w:val="24"/>
        </w:rPr>
        <w:t xml:space="preserve"> </w:t>
      </w:r>
      <w:r>
        <w:rPr>
          <w:rFonts w:ascii="Times New Roman" w:hAnsi="Times New Roman" w:cs="Times New Roman"/>
          <w:sz w:val="24"/>
          <w:szCs w:val="24"/>
        </w:rPr>
        <w:t>janë</w:t>
      </w:r>
      <w:r>
        <w:rPr>
          <w:rFonts w:ascii="Times New Roman" w:hAnsi="Times New Roman" w:cs="Times New Roman"/>
          <w:spacing w:val="-2"/>
          <w:sz w:val="24"/>
          <w:szCs w:val="24"/>
        </w:rPr>
        <w:t xml:space="preserve"> </w:t>
      </w:r>
      <w:r>
        <w:rPr>
          <w:rFonts w:ascii="Times New Roman" w:hAnsi="Times New Roman" w:cs="Times New Roman"/>
          <w:sz w:val="24"/>
          <w:szCs w:val="24"/>
        </w:rPr>
        <w:t>Sektorët</w:t>
      </w:r>
      <w:r>
        <w:rPr>
          <w:rFonts w:ascii="Times New Roman" w:hAnsi="Times New Roman" w:cs="Times New Roman"/>
          <w:spacing w:val="-3"/>
          <w:sz w:val="24"/>
          <w:szCs w:val="24"/>
        </w:rPr>
        <w:t xml:space="preserve"> </w:t>
      </w:r>
      <w:r>
        <w:rPr>
          <w:rFonts w:ascii="Times New Roman" w:hAnsi="Times New Roman" w:cs="Times New Roman"/>
          <w:sz w:val="24"/>
          <w:szCs w:val="24"/>
        </w:rPr>
        <w:t>e</w:t>
      </w:r>
      <w:r>
        <w:rPr>
          <w:rFonts w:ascii="Times New Roman" w:hAnsi="Times New Roman" w:cs="Times New Roman"/>
          <w:spacing w:val="-2"/>
          <w:sz w:val="24"/>
          <w:szCs w:val="24"/>
        </w:rPr>
        <w:t xml:space="preserve"> </w:t>
      </w:r>
      <w:r>
        <w:rPr>
          <w:rFonts w:ascii="Times New Roman" w:hAnsi="Times New Roman" w:cs="Times New Roman"/>
          <w:sz w:val="24"/>
          <w:szCs w:val="24"/>
        </w:rPr>
        <w:t>Planifikimit</w:t>
      </w:r>
      <w:r>
        <w:rPr>
          <w:rFonts w:ascii="Times New Roman" w:hAnsi="Times New Roman" w:cs="Times New Roman"/>
          <w:spacing w:val="-3"/>
          <w:sz w:val="24"/>
          <w:szCs w:val="24"/>
        </w:rPr>
        <w:t xml:space="preserve"> </w:t>
      </w:r>
      <w:r>
        <w:rPr>
          <w:rFonts w:ascii="Times New Roman" w:hAnsi="Times New Roman" w:cs="Times New Roman"/>
          <w:sz w:val="24"/>
          <w:szCs w:val="24"/>
        </w:rPr>
        <w:t>dhe</w:t>
      </w:r>
      <w:r>
        <w:rPr>
          <w:rFonts w:ascii="Times New Roman" w:hAnsi="Times New Roman" w:cs="Times New Roman"/>
          <w:spacing w:val="-2"/>
          <w:sz w:val="24"/>
          <w:szCs w:val="24"/>
        </w:rPr>
        <w:t xml:space="preserve"> </w:t>
      </w:r>
      <w:r>
        <w:rPr>
          <w:rFonts w:ascii="Times New Roman" w:hAnsi="Times New Roman" w:cs="Times New Roman"/>
          <w:sz w:val="24"/>
          <w:szCs w:val="24"/>
        </w:rPr>
        <w:t>Mbrojtjes</w:t>
      </w:r>
      <w:r>
        <w:rPr>
          <w:rFonts w:ascii="Times New Roman" w:hAnsi="Times New Roman" w:cs="Times New Roman"/>
          <w:spacing w:val="-3"/>
          <w:sz w:val="24"/>
          <w:szCs w:val="24"/>
        </w:rPr>
        <w:t xml:space="preserve"> </w:t>
      </w:r>
      <w:r>
        <w:rPr>
          <w:rFonts w:ascii="Times New Roman" w:hAnsi="Times New Roman" w:cs="Times New Roman"/>
          <w:sz w:val="24"/>
          <w:szCs w:val="24"/>
        </w:rPr>
        <w:t>Civile,</w:t>
      </w:r>
      <w:r>
        <w:rPr>
          <w:rFonts w:ascii="Times New Roman" w:hAnsi="Times New Roman" w:cs="Times New Roman"/>
          <w:spacing w:val="-2"/>
          <w:sz w:val="24"/>
          <w:szCs w:val="24"/>
        </w:rPr>
        <w:t xml:space="preserve"> </w:t>
      </w:r>
      <w:r>
        <w:rPr>
          <w:rFonts w:ascii="Times New Roman" w:hAnsi="Times New Roman" w:cs="Times New Roman"/>
          <w:sz w:val="24"/>
          <w:szCs w:val="24"/>
        </w:rPr>
        <w:t>të</w:t>
      </w:r>
      <w:r>
        <w:rPr>
          <w:rFonts w:ascii="Times New Roman" w:hAnsi="Times New Roman" w:cs="Times New Roman"/>
          <w:spacing w:val="-2"/>
          <w:sz w:val="24"/>
          <w:szCs w:val="24"/>
        </w:rPr>
        <w:t xml:space="preserve"> </w:t>
      </w:r>
      <w:r>
        <w:rPr>
          <w:rFonts w:ascii="Times New Roman" w:hAnsi="Times New Roman" w:cs="Times New Roman"/>
          <w:sz w:val="24"/>
          <w:szCs w:val="24"/>
        </w:rPr>
        <w:t>ngritur</w:t>
      </w:r>
      <w:r>
        <w:rPr>
          <w:rFonts w:ascii="Times New Roman" w:hAnsi="Times New Roman" w:cs="Times New Roman"/>
          <w:spacing w:val="-3"/>
          <w:sz w:val="24"/>
          <w:szCs w:val="24"/>
        </w:rPr>
        <w:t xml:space="preserve"> </w:t>
      </w:r>
      <w:r>
        <w:rPr>
          <w:rFonts w:ascii="Times New Roman" w:hAnsi="Times New Roman" w:cs="Times New Roman"/>
          <w:sz w:val="24"/>
          <w:szCs w:val="24"/>
        </w:rPr>
        <w:t>pranë</w:t>
      </w:r>
      <w:r>
        <w:rPr>
          <w:rFonts w:ascii="Times New Roman" w:hAnsi="Times New Roman" w:cs="Times New Roman"/>
          <w:spacing w:val="-2"/>
          <w:sz w:val="24"/>
          <w:szCs w:val="24"/>
        </w:rPr>
        <w:t xml:space="preserve"> </w:t>
      </w:r>
      <w:r>
        <w:rPr>
          <w:rFonts w:ascii="Times New Roman" w:hAnsi="Times New Roman" w:cs="Times New Roman"/>
          <w:sz w:val="24"/>
          <w:szCs w:val="24"/>
        </w:rPr>
        <w:t>çdo</w:t>
      </w:r>
      <w:r>
        <w:rPr>
          <w:rFonts w:ascii="Times New Roman" w:hAnsi="Times New Roman" w:cs="Times New Roman"/>
          <w:spacing w:val="-3"/>
          <w:sz w:val="24"/>
          <w:szCs w:val="24"/>
        </w:rPr>
        <w:t xml:space="preserve"> </w:t>
      </w:r>
      <w:r>
        <w:rPr>
          <w:rFonts w:ascii="Times New Roman" w:hAnsi="Times New Roman" w:cs="Times New Roman"/>
          <w:spacing w:val="-2"/>
          <w:sz w:val="24"/>
          <w:szCs w:val="24"/>
        </w:rPr>
        <w:t>prefekture.</w:t>
      </w:r>
    </w:p>
    <w:p w:rsidR="00F27F9A" w:rsidRDefault="00907AF5">
      <w:pPr>
        <w:pStyle w:val="BodyText"/>
        <w:spacing w:before="138" w:line="283" w:lineRule="auto"/>
        <w:ind w:left="1170" w:right="1174" w:hanging="90"/>
        <w:rPr>
          <w:rFonts w:ascii="Times New Roman" w:hAnsi="Times New Roman" w:cs="Times New Roman"/>
          <w:sz w:val="24"/>
          <w:szCs w:val="24"/>
        </w:rPr>
      </w:pPr>
      <w:r>
        <w:rPr>
          <w:rFonts w:ascii="Times New Roman" w:hAnsi="Times New Roman" w:cs="Times New Roman"/>
          <w:sz w:val="24"/>
          <w:szCs w:val="24"/>
        </w:rPr>
        <w:t xml:space="preserve"> Për më tepër, prefekti garanton funksionimin e SPH, koordinon shpërndarjen e ndihmës ndërkombëtare</w:t>
      </w:r>
      <w:r>
        <w:rPr>
          <w:rFonts w:ascii="Times New Roman" w:hAnsi="Times New Roman" w:cs="Times New Roman"/>
          <w:spacing w:val="-15"/>
          <w:sz w:val="24"/>
          <w:szCs w:val="24"/>
        </w:rPr>
        <w:t xml:space="preserve"> </w:t>
      </w:r>
      <w:r>
        <w:rPr>
          <w:rFonts w:ascii="Times New Roman" w:hAnsi="Times New Roman" w:cs="Times New Roman"/>
          <w:sz w:val="24"/>
          <w:szCs w:val="24"/>
        </w:rPr>
        <w:t>gjatë</w:t>
      </w:r>
      <w:r>
        <w:rPr>
          <w:rFonts w:ascii="Times New Roman" w:hAnsi="Times New Roman" w:cs="Times New Roman"/>
          <w:spacing w:val="-15"/>
          <w:sz w:val="24"/>
          <w:szCs w:val="24"/>
        </w:rPr>
        <w:t xml:space="preserve"> </w:t>
      </w:r>
      <w:r>
        <w:rPr>
          <w:rFonts w:ascii="Times New Roman" w:hAnsi="Times New Roman" w:cs="Times New Roman"/>
          <w:sz w:val="24"/>
          <w:szCs w:val="24"/>
        </w:rPr>
        <w:t>fatkeqësive</w:t>
      </w:r>
      <w:r>
        <w:rPr>
          <w:rFonts w:ascii="Times New Roman" w:hAnsi="Times New Roman" w:cs="Times New Roman"/>
          <w:spacing w:val="-15"/>
          <w:sz w:val="24"/>
          <w:szCs w:val="24"/>
        </w:rPr>
        <w:t xml:space="preserve"> </w:t>
      </w:r>
      <w:r>
        <w:rPr>
          <w:rFonts w:ascii="Times New Roman" w:hAnsi="Times New Roman" w:cs="Times New Roman"/>
          <w:sz w:val="24"/>
          <w:szCs w:val="24"/>
        </w:rPr>
        <w:t>dhe</w:t>
      </w:r>
      <w:r>
        <w:rPr>
          <w:rFonts w:ascii="Times New Roman" w:hAnsi="Times New Roman" w:cs="Times New Roman"/>
          <w:spacing w:val="-15"/>
          <w:sz w:val="24"/>
          <w:szCs w:val="24"/>
        </w:rPr>
        <w:t xml:space="preserve"> </w:t>
      </w:r>
      <w:r>
        <w:rPr>
          <w:rFonts w:ascii="Times New Roman" w:hAnsi="Times New Roman" w:cs="Times New Roman"/>
          <w:sz w:val="24"/>
          <w:szCs w:val="24"/>
        </w:rPr>
        <w:t>i</w:t>
      </w:r>
      <w:r>
        <w:rPr>
          <w:rFonts w:ascii="Times New Roman" w:hAnsi="Times New Roman" w:cs="Times New Roman"/>
          <w:spacing w:val="-15"/>
          <w:sz w:val="24"/>
          <w:szCs w:val="24"/>
        </w:rPr>
        <w:t xml:space="preserve"> </w:t>
      </w:r>
      <w:r>
        <w:rPr>
          <w:rFonts w:ascii="Times New Roman" w:hAnsi="Times New Roman" w:cs="Times New Roman"/>
          <w:sz w:val="24"/>
          <w:szCs w:val="24"/>
        </w:rPr>
        <w:t>jep</w:t>
      </w:r>
      <w:r>
        <w:rPr>
          <w:rFonts w:ascii="Times New Roman" w:hAnsi="Times New Roman" w:cs="Times New Roman"/>
          <w:spacing w:val="-15"/>
          <w:sz w:val="24"/>
          <w:szCs w:val="24"/>
        </w:rPr>
        <w:t xml:space="preserve"> </w:t>
      </w:r>
      <w:r>
        <w:rPr>
          <w:rFonts w:ascii="Times New Roman" w:hAnsi="Times New Roman" w:cs="Times New Roman"/>
          <w:sz w:val="24"/>
          <w:szCs w:val="24"/>
        </w:rPr>
        <w:t>përparësi</w:t>
      </w:r>
      <w:r>
        <w:rPr>
          <w:rFonts w:ascii="Times New Roman" w:hAnsi="Times New Roman" w:cs="Times New Roman"/>
          <w:spacing w:val="-15"/>
          <w:sz w:val="24"/>
          <w:szCs w:val="24"/>
        </w:rPr>
        <w:t xml:space="preserve"> </w:t>
      </w:r>
      <w:r>
        <w:rPr>
          <w:rFonts w:ascii="Times New Roman" w:hAnsi="Times New Roman" w:cs="Times New Roman"/>
          <w:sz w:val="24"/>
          <w:szCs w:val="24"/>
        </w:rPr>
        <w:t>investimeve</w:t>
      </w:r>
      <w:r>
        <w:rPr>
          <w:rFonts w:ascii="Times New Roman" w:hAnsi="Times New Roman" w:cs="Times New Roman"/>
          <w:spacing w:val="-15"/>
          <w:sz w:val="24"/>
          <w:szCs w:val="24"/>
        </w:rPr>
        <w:t xml:space="preserve"> </w:t>
      </w:r>
      <w:r>
        <w:rPr>
          <w:rFonts w:ascii="Times New Roman" w:hAnsi="Times New Roman" w:cs="Times New Roman"/>
          <w:sz w:val="24"/>
          <w:szCs w:val="24"/>
        </w:rPr>
        <w:t>për</w:t>
      </w:r>
      <w:r>
        <w:rPr>
          <w:rFonts w:ascii="Times New Roman" w:hAnsi="Times New Roman" w:cs="Times New Roman"/>
          <w:spacing w:val="-15"/>
          <w:sz w:val="24"/>
          <w:szCs w:val="24"/>
        </w:rPr>
        <w:t xml:space="preserve"> </w:t>
      </w:r>
      <w:r>
        <w:rPr>
          <w:rFonts w:ascii="Times New Roman" w:hAnsi="Times New Roman" w:cs="Times New Roman"/>
          <w:sz w:val="24"/>
          <w:szCs w:val="24"/>
        </w:rPr>
        <w:t>MEC</w:t>
      </w:r>
      <w:r>
        <w:rPr>
          <w:rFonts w:ascii="Times New Roman" w:hAnsi="Times New Roman" w:cs="Times New Roman"/>
          <w:spacing w:val="-15"/>
          <w:sz w:val="24"/>
          <w:szCs w:val="24"/>
        </w:rPr>
        <w:t xml:space="preserve"> </w:t>
      </w:r>
      <w:r>
        <w:rPr>
          <w:rFonts w:ascii="Times New Roman" w:hAnsi="Times New Roman" w:cs="Times New Roman"/>
          <w:sz w:val="24"/>
          <w:szCs w:val="24"/>
        </w:rPr>
        <w:t>në</w:t>
      </w:r>
      <w:r>
        <w:rPr>
          <w:rFonts w:ascii="Times New Roman" w:hAnsi="Times New Roman" w:cs="Times New Roman"/>
          <w:spacing w:val="-16"/>
          <w:sz w:val="24"/>
          <w:szCs w:val="24"/>
        </w:rPr>
        <w:t xml:space="preserve"> </w:t>
      </w:r>
      <w:r>
        <w:rPr>
          <w:rFonts w:ascii="Times New Roman" w:hAnsi="Times New Roman" w:cs="Times New Roman"/>
          <w:sz w:val="24"/>
          <w:szCs w:val="24"/>
        </w:rPr>
        <w:t>nivel</w:t>
      </w:r>
      <w:r>
        <w:rPr>
          <w:rFonts w:ascii="Times New Roman" w:hAnsi="Times New Roman" w:cs="Times New Roman"/>
          <w:spacing w:val="-15"/>
          <w:sz w:val="24"/>
          <w:szCs w:val="24"/>
        </w:rPr>
        <w:t xml:space="preserve"> </w:t>
      </w:r>
      <w:r>
        <w:rPr>
          <w:rFonts w:ascii="Times New Roman" w:hAnsi="Times New Roman" w:cs="Times New Roman"/>
          <w:sz w:val="24"/>
          <w:szCs w:val="24"/>
        </w:rPr>
        <w:t>qarku.</w:t>
      </w:r>
      <w:r>
        <w:rPr>
          <w:rFonts w:ascii="Times New Roman" w:hAnsi="Times New Roman" w:cs="Times New Roman"/>
          <w:spacing w:val="-15"/>
          <w:sz w:val="24"/>
          <w:szCs w:val="24"/>
        </w:rPr>
        <w:t xml:space="preserve"> </w:t>
      </w:r>
      <w:r>
        <w:rPr>
          <w:rFonts w:ascii="Times New Roman" w:hAnsi="Times New Roman" w:cs="Times New Roman"/>
          <w:sz w:val="24"/>
          <w:szCs w:val="24"/>
        </w:rPr>
        <w:t>Prefekti është</w:t>
      </w:r>
      <w:r>
        <w:rPr>
          <w:rFonts w:ascii="Times New Roman" w:hAnsi="Times New Roman" w:cs="Times New Roman"/>
          <w:spacing w:val="-7"/>
          <w:sz w:val="24"/>
          <w:szCs w:val="24"/>
        </w:rPr>
        <w:t xml:space="preserve"> </w:t>
      </w:r>
      <w:r>
        <w:rPr>
          <w:rFonts w:ascii="Times New Roman" w:hAnsi="Times New Roman" w:cs="Times New Roman"/>
          <w:sz w:val="24"/>
          <w:szCs w:val="24"/>
        </w:rPr>
        <w:t>gjithashtu</w:t>
      </w:r>
      <w:r>
        <w:rPr>
          <w:rFonts w:ascii="Times New Roman" w:hAnsi="Times New Roman" w:cs="Times New Roman"/>
          <w:spacing w:val="-7"/>
          <w:sz w:val="24"/>
          <w:szCs w:val="24"/>
        </w:rPr>
        <w:t xml:space="preserve"> </w:t>
      </w:r>
      <w:r>
        <w:rPr>
          <w:rFonts w:ascii="Times New Roman" w:hAnsi="Times New Roman" w:cs="Times New Roman"/>
          <w:sz w:val="24"/>
          <w:szCs w:val="24"/>
        </w:rPr>
        <w:t>përgjegjës</w:t>
      </w:r>
      <w:r>
        <w:rPr>
          <w:rFonts w:ascii="Times New Roman" w:hAnsi="Times New Roman" w:cs="Times New Roman"/>
          <w:spacing w:val="-7"/>
          <w:sz w:val="24"/>
          <w:szCs w:val="24"/>
        </w:rPr>
        <w:t xml:space="preserve"> </w:t>
      </w:r>
      <w:r>
        <w:rPr>
          <w:rFonts w:ascii="Times New Roman" w:hAnsi="Times New Roman" w:cs="Times New Roman"/>
          <w:sz w:val="24"/>
          <w:szCs w:val="24"/>
        </w:rPr>
        <w:t>për</w:t>
      </w:r>
      <w:r>
        <w:rPr>
          <w:rFonts w:ascii="Times New Roman" w:hAnsi="Times New Roman" w:cs="Times New Roman"/>
          <w:spacing w:val="-7"/>
          <w:sz w:val="24"/>
          <w:szCs w:val="24"/>
        </w:rPr>
        <w:t xml:space="preserve"> </w:t>
      </w:r>
      <w:r>
        <w:rPr>
          <w:rFonts w:ascii="Times New Roman" w:hAnsi="Times New Roman" w:cs="Times New Roman"/>
          <w:sz w:val="24"/>
          <w:szCs w:val="24"/>
        </w:rPr>
        <w:t>të</w:t>
      </w:r>
      <w:r>
        <w:rPr>
          <w:rFonts w:ascii="Times New Roman" w:hAnsi="Times New Roman" w:cs="Times New Roman"/>
          <w:spacing w:val="-7"/>
          <w:sz w:val="24"/>
          <w:szCs w:val="24"/>
        </w:rPr>
        <w:t xml:space="preserve"> </w:t>
      </w:r>
      <w:r>
        <w:rPr>
          <w:rFonts w:ascii="Times New Roman" w:hAnsi="Times New Roman" w:cs="Times New Roman"/>
          <w:sz w:val="24"/>
          <w:szCs w:val="24"/>
        </w:rPr>
        <w:t>krijuar</w:t>
      </w:r>
      <w:r>
        <w:rPr>
          <w:rFonts w:ascii="Times New Roman" w:hAnsi="Times New Roman" w:cs="Times New Roman"/>
          <w:spacing w:val="-7"/>
          <w:sz w:val="24"/>
          <w:szCs w:val="24"/>
        </w:rPr>
        <w:t xml:space="preserve"> </w:t>
      </w:r>
      <w:r>
        <w:rPr>
          <w:rFonts w:ascii="Times New Roman" w:hAnsi="Times New Roman" w:cs="Times New Roman"/>
          <w:sz w:val="24"/>
          <w:szCs w:val="24"/>
        </w:rPr>
        <w:t>një</w:t>
      </w:r>
      <w:r>
        <w:rPr>
          <w:rFonts w:ascii="Times New Roman" w:hAnsi="Times New Roman" w:cs="Times New Roman"/>
          <w:spacing w:val="-7"/>
          <w:sz w:val="24"/>
          <w:szCs w:val="24"/>
        </w:rPr>
        <w:t xml:space="preserve"> </w:t>
      </w:r>
      <w:r>
        <w:rPr>
          <w:rFonts w:ascii="Times New Roman" w:hAnsi="Times New Roman" w:cs="Times New Roman"/>
          <w:sz w:val="24"/>
          <w:szCs w:val="24"/>
        </w:rPr>
        <w:t>bazë</w:t>
      </w:r>
      <w:r>
        <w:rPr>
          <w:rFonts w:ascii="Times New Roman" w:hAnsi="Times New Roman" w:cs="Times New Roman"/>
          <w:spacing w:val="-7"/>
          <w:sz w:val="24"/>
          <w:szCs w:val="24"/>
        </w:rPr>
        <w:t xml:space="preserve"> </w:t>
      </w:r>
      <w:r>
        <w:rPr>
          <w:rFonts w:ascii="Times New Roman" w:hAnsi="Times New Roman" w:cs="Times New Roman"/>
          <w:sz w:val="24"/>
          <w:szCs w:val="24"/>
        </w:rPr>
        <w:t>të</w:t>
      </w:r>
      <w:r>
        <w:rPr>
          <w:rFonts w:ascii="Times New Roman" w:hAnsi="Times New Roman" w:cs="Times New Roman"/>
          <w:spacing w:val="-7"/>
          <w:sz w:val="24"/>
          <w:szCs w:val="24"/>
        </w:rPr>
        <w:t xml:space="preserve"> </w:t>
      </w:r>
      <w:r>
        <w:rPr>
          <w:rFonts w:ascii="Times New Roman" w:hAnsi="Times New Roman" w:cs="Times New Roman"/>
          <w:sz w:val="24"/>
          <w:szCs w:val="24"/>
        </w:rPr>
        <w:t>dhënash</w:t>
      </w:r>
      <w:r>
        <w:rPr>
          <w:rFonts w:ascii="Times New Roman" w:hAnsi="Times New Roman" w:cs="Times New Roman"/>
          <w:spacing w:val="-7"/>
          <w:sz w:val="24"/>
          <w:szCs w:val="24"/>
        </w:rPr>
        <w:t xml:space="preserve"> </w:t>
      </w:r>
      <w:r>
        <w:rPr>
          <w:rFonts w:ascii="Times New Roman" w:hAnsi="Times New Roman" w:cs="Times New Roman"/>
          <w:sz w:val="24"/>
          <w:szCs w:val="24"/>
        </w:rPr>
        <w:t>të</w:t>
      </w:r>
      <w:r>
        <w:rPr>
          <w:rFonts w:ascii="Times New Roman" w:hAnsi="Times New Roman" w:cs="Times New Roman"/>
          <w:spacing w:val="-7"/>
          <w:sz w:val="24"/>
          <w:szCs w:val="24"/>
        </w:rPr>
        <w:t xml:space="preserve"> </w:t>
      </w:r>
      <w:r>
        <w:rPr>
          <w:rFonts w:ascii="Times New Roman" w:hAnsi="Times New Roman" w:cs="Times New Roman"/>
          <w:sz w:val="24"/>
          <w:szCs w:val="24"/>
        </w:rPr>
        <w:t>humbjeve</w:t>
      </w:r>
      <w:r>
        <w:rPr>
          <w:rFonts w:ascii="Times New Roman" w:hAnsi="Times New Roman" w:cs="Times New Roman"/>
          <w:spacing w:val="-7"/>
          <w:sz w:val="24"/>
          <w:szCs w:val="24"/>
        </w:rPr>
        <w:t xml:space="preserve"> </w:t>
      </w:r>
      <w:r>
        <w:rPr>
          <w:rFonts w:ascii="Times New Roman" w:hAnsi="Times New Roman" w:cs="Times New Roman"/>
          <w:sz w:val="24"/>
          <w:szCs w:val="24"/>
        </w:rPr>
        <w:t>nga</w:t>
      </w:r>
      <w:r>
        <w:rPr>
          <w:rFonts w:ascii="Times New Roman" w:hAnsi="Times New Roman" w:cs="Times New Roman"/>
          <w:spacing w:val="-7"/>
          <w:sz w:val="24"/>
          <w:szCs w:val="24"/>
        </w:rPr>
        <w:t xml:space="preserve"> </w:t>
      </w:r>
      <w:r>
        <w:rPr>
          <w:rFonts w:ascii="Times New Roman" w:hAnsi="Times New Roman" w:cs="Times New Roman"/>
          <w:sz w:val="24"/>
          <w:szCs w:val="24"/>
        </w:rPr>
        <w:t>fatkeqësitë,</w:t>
      </w:r>
      <w:r>
        <w:rPr>
          <w:rFonts w:ascii="Times New Roman" w:hAnsi="Times New Roman" w:cs="Times New Roman"/>
          <w:spacing w:val="-7"/>
          <w:sz w:val="24"/>
          <w:szCs w:val="24"/>
        </w:rPr>
        <w:t xml:space="preserve"> </w:t>
      </w:r>
      <w:r>
        <w:rPr>
          <w:rFonts w:ascii="Times New Roman" w:hAnsi="Times New Roman" w:cs="Times New Roman"/>
          <w:sz w:val="24"/>
          <w:szCs w:val="24"/>
        </w:rPr>
        <w:t>për</w:t>
      </w:r>
      <w:r>
        <w:rPr>
          <w:rFonts w:ascii="Times New Roman" w:hAnsi="Times New Roman" w:cs="Times New Roman"/>
          <w:spacing w:val="-7"/>
          <w:sz w:val="24"/>
          <w:szCs w:val="24"/>
        </w:rPr>
        <w:t xml:space="preserve"> </w:t>
      </w:r>
      <w:r>
        <w:rPr>
          <w:rFonts w:ascii="Times New Roman" w:hAnsi="Times New Roman" w:cs="Times New Roman"/>
          <w:sz w:val="24"/>
          <w:szCs w:val="24"/>
        </w:rPr>
        <w:t>të menaxhuar</w:t>
      </w:r>
      <w:r>
        <w:rPr>
          <w:rFonts w:ascii="Times New Roman" w:hAnsi="Times New Roman" w:cs="Times New Roman"/>
          <w:spacing w:val="-10"/>
          <w:sz w:val="24"/>
          <w:szCs w:val="24"/>
        </w:rPr>
        <w:t xml:space="preserve"> </w:t>
      </w:r>
      <w:r>
        <w:rPr>
          <w:rFonts w:ascii="Times New Roman" w:hAnsi="Times New Roman" w:cs="Times New Roman"/>
          <w:sz w:val="24"/>
          <w:szCs w:val="24"/>
        </w:rPr>
        <w:t>forcat</w:t>
      </w:r>
      <w:r>
        <w:rPr>
          <w:rFonts w:ascii="Times New Roman" w:hAnsi="Times New Roman" w:cs="Times New Roman"/>
          <w:spacing w:val="-10"/>
          <w:sz w:val="24"/>
          <w:szCs w:val="24"/>
        </w:rPr>
        <w:t xml:space="preserve"> </w:t>
      </w:r>
      <w:r>
        <w:rPr>
          <w:rFonts w:ascii="Times New Roman" w:hAnsi="Times New Roman" w:cs="Times New Roman"/>
          <w:sz w:val="24"/>
          <w:szCs w:val="24"/>
        </w:rPr>
        <w:t>operacionale</w:t>
      </w:r>
      <w:r>
        <w:rPr>
          <w:rFonts w:ascii="Times New Roman" w:hAnsi="Times New Roman" w:cs="Times New Roman"/>
          <w:spacing w:val="-10"/>
          <w:sz w:val="24"/>
          <w:szCs w:val="24"/>
        </w:rPr>
        <w:t xml:space="preserve"> </w:t>
      </w:r>
      <w:r>
        <w:rPr>
          <w:rFonts w:ascii="Times New Roman" w:hAnsi="Times New Roman" w:cs="Times New Roman"/>
          <w:sz w:val="24"/>
          <w:szCs w:val="24"/>
        </w:rPr>
        <w:t>në</w:t>
      </w:r>
      <w:r>
        <w:rPr>
          <w:rFonts w:ascii="Times New Roman" w:hAnsi="Times New Roman" w:cs="Times New Roman"/>
          <w:spacing w:val="-10"/>
          <w:sz w:val="24"/>
          <w:szCs w:val="24"/>
        </w:rPr>
        <w:t xml:space="preserve"> </w:t>
      </w:r>
      <w:r>
        <w:rPr>
          <w:rFonts w:ascii="Times New Roman" w:hAnsi="Times New Roman" w:cs="Times New Roman"/>
          <w:sz w:val="24"/>
          <w:szCs w:val="24"/>
        </w:rPr>
        <w:t>rast</w:t>
      </w:r>
      <w:r>
        <w:rPr>
          <w:rFonts w:ascii="Times New Roman" w:hAnsi="Times New Roman" w:cs="Times New Roman"/>
          <w:spacing w:val="-10"/>
          <w:sz w:val="24"/>
          <w:szCs w:val="24"/>
        </w:rPr>
        <w:t xml:space="preserve"> </w:t>
      </w:r>
      <w:r>
        <w:rPr>
          <w:rFonts w:ascii="Times New Roman" w:hAnsi="Times New Roman" w:cs="Times New Roman"/>
          <w:sz w:val="24"/>
          <w:szCs w:val="24"/>
        </w:rPr>
        <w:t>emergjencashdhe</w:t>
      </w:r>
      <w:r>
        <w:rPr>
          <w:rFonts w:ascii="Times New Roman" w:hAnsi="Times New Roman" w:cs="Times New Roman"/>
          <w:spacing w:val="-10"/>
          <w:sz w:val="24"/>
          <w:szCs w:val="24"/>
        </w:rPr>
        <w:t xml:space="preserve"> </w:t>
      </w:r>
      <w:r>
        <w:rPr>
          <w:rFonts w:ascii="Times New Roman" w:hAnsi="Times New Roman" w:cs="Times New Roman"/>
          <w:sz w:val="24"/>
          <w:szCs w:val="24"/>
        </w:rPr>
        <w:t>për</w:t>
      </w:r>
      <w:r>
        <w:rPr>
          <w:rFonts w:ascii="Times New Roman" w:hAnsi="Times New Roman" w:cs="Times New Roman"/>
          <w:spacing w:val="-10"/>
          <w:sz w:val="24"/>
          <w:szCs w:val="24"/>
        </w:rPr>
        <w:t xml:space="preserve"> </w:t>
      </w:r>
      <w:r>
        <w:rPr>
          <w:rFonts w:ascii="Times New Roman" w:hAnsi="Times New Roman" w:cs="Times New Roman"/>
          <w:sz w:val="24"/>
          <w:szCs w:val="24"/>
        </w:rPr>
        <w:t>të</w:t>
      </w:r>
      <w:r>
        <w:rPr>
          <w:rFonts w:ascii="Times New Roman" w:hAnsi="Times New Roman" w:cs="Times New Roman"/>
          <w:spacing w:val="-10"/>
          <w:sz w:val="24"/>
          <w:szCs w:val="24"/>
        </w:rPr>
        <w:t xml:space="preserve"> </w:t>
      </w:r>
      <w:r>
        <w:rPr>
          <w:rFonts w:ascii="Times New Roman" w:hAnsi="Times New Roman" w:cs="Times New Roman"/>
          <w:sz w:val="24"/>
          <w:szCs w:val="24"/>
        </w:rPr>
        <w:t>promovuar</w:t>
      </w:r>
      <w:r>
        <w:rPr>
          <w:rFonts w:ascii="Times New Roman" w:hAnsi="Times New Roman" w:cs="Times New Roman"/>
          <w:spacing w:val="-10"/>
          <w:sz w:val="24"/>
          <w:szCs w:val="24"/>
        </w:rPr>
        <w:t xml:space="preserve"> </w:t>
      </w:r>
      <w:r>
        <w:rPr>
          <w:rFonts w:ascii="Times New Roman" w:hAnsi="Times New Roman" w:cs="Times New Roman"/>
          <w:sz w:val="24"/>
          <w:szCs w:val="24"/>
        </w:rPr>
        <w:t>bashkëpunimin</w:t>
      </w:r>
      <w:r>
        <w:rPr>
          <w:rFonts w:ascii="Times New Roman" w:hAnsi="Times New Roman" w:cs="Times New Roman"/>
          <w:spacing w:val="-10"/>
          <w:sz w:val="24"/>
          <w:szCs w:val="24"/>
        </w:rPr>
        <w:t xml:space="preserve"> </w:t>
      </w:r>
      <w:r>
        <w:rPr>
          <w:rFonts w:ascii="Times New Roman" w:hAnsi="Times New Roman" w:cs="Times New Roman"/>
          <w:sz w:val="24"/>
          <w:szCs w:val="24"/>
        </w:rPr>
        <w:t xml:space="preserve">midis bashkive dhe qarqeve kufitare. </w:t>
      </w:r>
    </w:p>
    <w:p w:rsidR="00F27F9A" w:rsidRDefault="00907AF5">
      <w:pPr>
        <w:pStyle w:val="BodyText"/>
        <w:spacing w:before="138" w:line="283" w:lineRule="auto"/>
        <w:ind w:left="1170" w:right="1174" w:hanging="90"/>
        <w:rPr>
          <w:rFonts w:ascii="Times New Roman" w:hAnsi="Times New Roman" w:cs="Times New Roman"/>
          <w:sz w:val="24"/>
          <w:szCs w:val="24"/>
        </w:rPr>
      </w:pPr>
      <w:r>
        <w:rPr>
          <w:rFonts w:ascii="Times New Roman" w:hAnsi="Times New Roman" w:cs="Times New Roman"/>
          <w:sz w:val="24"/>
          <w:szCs w:val="24"/>
        </w:rPr>
        <w:t xml:space="preserve">  Në rast emergjence prefekti ndan informacionin me AKMC-në, mbikëqyr</w:t>
      </w:r>
      <w:r>
        <w:rPr>
          <w:rFonts w:ascii="Times New Roman" w:hAnsi="Times New Roman" w:cs="Times New Roman"/>
          <w:spacing w:val="-7"/>
          <w:sz w:val="24"/>
          <w:szCs w:val="24"/>
        </w:rPr>
        <w:t xml:space="preserve"> </w:t>
      </w:r>
      <w:r>
        <w:rPr>
          <w:rFonts w:ascii="Times New Roman" w:hAnsi="Times New Roman" w:cs="Times New Roman"/>
          <w:sz w:val="24"/>
          <w:szCs w:val="24"/>
        </w:rPr>
        <w:t>shërbimet</w:t>
      </w:r>
      <w:r>
        <w:rPr>
          <w:rFonts w:ascii="Times New Roman" w:hAnsi="Times New Roman" w:cs="Times New Roman"/>
          <w:spacing w:val="-7"/>
          <w:sz w:val="24"/>
          <w:szCs w:val="24"/>
        </w:rPr>
        <w:t xml:space="preserve"> </w:t>
      </w:r>
      <w:r>
        <w:rPr>
          <w:rFonts w:ascii="Times New Roman" w:hAnsi="Times New Roman" w:cs="Times New Roman"/>
          <w:sz w:val="24"/>
          <w:szCs w:val="24"/>
        </w:rPr>
        <w:t>e</w:t>
      </w:r>
      <w:r>
        <w:rPr>
          <w:rFonts w:ascii="Times New Roman" w:hAnsi="Times New Roman" w:cs="Times New Roman"/>
          <w:spacing w:val="-7"/>
          <w:sz w:val="24"/>
          <w:szCs w:val="24"/>
        </w:rPr>
        <w:t xml:space="preserve"> </w:t>
      </w:r>
      <w:r>
        <w:rPr>
          <w:rFonts w:ascii="Times New Roman" w:hAnsi="Times New Roman" w:cs="Times New Roman"/>
          <w:sz w:val="24"/>
          <w:szCs w:val="24"/>
        </w:rPr>
        <w:t>emergjencës</w:t>
      </w:r>
      <w:r>
        <w:rPr>
          <w:rFonts w:ascii="Times New Roman" w:hAnsi="Times New Roman" w:cs="Times New Roman"/>
          <w:spacing w:val="-7"/>
          <w:sz w:val="24"/>
          <w:szCs w:val="24"/>
        </w:rPr>
        <w:t xml:space="preserve"> </w:t>
      </w:r>
      <w:r>
        <w:rPr>
          <w:rFonts w:ascii="Times New Roman" w:hAnsi="Times New Roman" w:cs="Times New Roman"/>
          <w:sz w:val="24"/>
          <w:szCs w:val="24"/>
        </w:rPr>
        <w:t>dhe</w:t>
      </w:r>
      <w:r>
        <w:rPr>
          <w:rFonts w:ascii="Times New Roman" w:hAnsi="Times New Roman" w:cs="Times New Roman"/>
          <w:spacing w:val="-7"/>
          <w:sz w:val="24"/>
          <w:szCs w:val="24"/>
        </w:rPr>
        <w:t xml:space="preserve"> </w:t>
      </w:r>
      <w:r>
        <w:rPr>
          <w:rFonts w:ascii="Times New Roman" w:hAnsi="Times New Roman" w:cs="Times New Roman"/>
          <w:sz w:val="24"/>
          <w:szCs w:val="24"/>
        </w:rPr>
        <w:t>monitoron</w:t>
      </w:r>
      <w:r>
        <w:rPr>
          <w:rFonts w:ascii="Times New Roman" w:hAnsi="Times New Roman" w:cs="Times New Roman"/>
          <w:spacing w:val="-7"/>
          <w:sz w:val="24"/>
          <w:szCs w:val="24"/>
        </w:rPr>
        <w:t xml:space="preserve"> </w:t>
      </w:r>
      <w:r>
        <w:rPr>
          <w:rFonts w:ascii="Times New Roman" w:hAnsi="Times New Roman" w:cs="Times New Roman"/>
          <w:sz w:val="24"/>
          <w:szCs w:val="24"/>
        </w:rPr>
        <w:t>përpjekjet</w:t>
      </w:r>
      <w:r>
        <w:rPr>
          <w:rFonts w:ascii="Times New Roman" w:hAnsi="Times New Roman" w:cs="Times New Roman"/>
          <w:spacing w:val="-7"/>
          <w:sz w:val="24"/>
          <w:szCs w:val="24"/>
        </w:rPr>
        <w:t xml:space="preserve"> </w:t>
      </w:r>
      <w:r>
        <w:rPr>
          <w:rFonts w:ascii="Times New Roman" w:hAnsi="Times New Roman" w:cs="Times New Roman"/>
          <w:sz w:val="24"/>
          <w:szCs w:val="24"/>
        </w:rPr>
        <w:t>vendore</w:t>
      </w:r>
      <w:r>
        <w:rPr>
          <w:rFonts w:ascii="Times New Roman" w:hAnsi="Times New Roman" w:cs="Times New Roman"/>
          <w:spacing w:val="-7"/>
          <w:sz w:val="24"/>
          <w:szCs w:val="24"/>
        </w:rPr>
        <w:t xml:space="preserve"> </w:t>
      </w:r>
      <w:r>
        <w:rPr>
          <w:rFonts w:ascii="Times New Roman" w:hAnsi="Times New Roman" w:cs="Times New Roman"/>
          <w:sz w:val="24"/>
          <w:szCs w:val="24"/>
        </w:rPr>
        <w:t>për</w:t>
      </w:r>
      <w:r>
        <w:rPr>
          <w:rFonts w:ascii="Times New Roman" w:hAnsi="Times New Roman" w:cs="Times New Roman"/>
          <w:spacing w:val="-7"/>
          <w:sz w:val="24"/>
          <w:szCs w:val="24"/>
        </w:rPr>
        <w:t xml:space="preserve"> </w:t>
      </w:r>
      <w:r>
        <w:rPr>
          <w:rFonts w:ascii="Times New Roman" w:hAnsi="Times New Roman" w:cs="Times New Roman"/>
          <w:sz w:val="24"/>
          <w:szCs w:val="24"/>
        </w:rPr>
        <w:t>ZRF.</w:t>
      </w:r>
      <w:r>
        <w:rPr>
          <w:rFonts w:ascii="Times New Roman" w:hAnsi="Times New Roman" w:cs="Times New Roman"/>
          <w:spacing w:val="-7"/>
          <w:sz w:val="24"/>
          <w:szCs w:val="24"/>
        </w:rPr>
        <w:t xml:space="preserve"> </w:t>
      </w:r>
      <w:r>
        <w:rPr>
          <w:rFonts w:ascii="Times New Roman" w:hAnsi="Times New Roman" w:cs="Times New Roman"/>
          <w:sz w:val="24"/>
          <w:szCs w:val="24"/>
        </w:rPr>
        <w:t>Nëse</w:t>
      </w:r>
      <w:r>
        <w:rPr>
          <w:rFonts w:ascii="Times New Roman" w:hAnsi="Times New Roman" w:cs="Times New Roman"/>
          <w:spacing w:val="-7"/>
          <w:sz w:val="24"/>
          <w:szCs w:val="24"/>
        </w:rPr>
        <w:t xml:space="preserve"> </w:t>
      </w:r>
      <w:r>
        <w:rPr>
          <w:rFonts w:ascii="Times New Roman" w:hAnsi="Times New Roman" w:cs="Times New Roman"/>
          <w:sz w:val="24"/>
          <w:szCs w:val="24"/>
        </w:rPr>
        <w:t>nevojat</w:t>
      </w:r>
      <w:r>
        <w:rPr>
          <w:rFonts w:ascii="Times New Roman" w:hAnsi="Times New Roman" w:cs="Times New Roman"/>
          <w:spacing w:val="-7"/>
          <w:sz w:val="24"/>
          <w:szCs w:val="24"/>
        </w:rPr>
        <w:t xml:space="preserve"> </w:t>
      </w:r>
      <w:r>
        <w:rPr>
          <w:rFonts w:ascii="Times New Roman" w:hAnsi="Times New Roman" w:cs="Times New Roman"/>
          <w:sz w:val="24"/>
          <w:szCs w:val="24"/>
        </w:rPr>
        <w:t>për kompensimin e fatkeqësive tejkalojnë 8% të buxhetit të një bashkie, prefekti i paraqet AKMC-së një kërkesë për mbështetje për të mbuluar dëmet.</w:t>
      </w:r>
    </w:p>
    <w:p w:rsidR="00F27F9A" w:rsidRDefault="00F27F9A">
      <w:pPr>
        <w:pStyle w:val="BodyText"/>
        <w:spacing w:line="283" w:lineRule="auto"/>
        <w:rPr>
          <w:rFonts w:ascii="Times New Roman" w:hAnsi="Times New Roman" w:cs="Times New Roman"/>
          <w:sz w:val="24"/>
          <w:szCs w:val="24"/>
        </w:rPr>
      </w:pPr>
    </w:p>
    <w:p w:rsidR="00F27F9A" w:rsidRDefault="00F27F9A"/>
    <w:p w:rsidR="00F27F9A" w:rsidRDefault="00F27F9A"/>
    <w:p w:rsidR="00F27F9A" w:rsidRDefault="00907AF5">
      <w:pPr>
        <w:tabs>
          <w:tab w:val="left" w:pos="1345"/>
        </w:tabs>
        <w:rPr>
          <w:rFonts w:ascii="HelveticaNeue" w:eastAsiaTheme="minorHAnsi" w:hAnsi="HelveticaNeue" w:cs="HelveticaNeue"/>
          <w:sz w:val="16"/>
          <w:szCs w:val="16"/>
          <w:lang w:val="en-US"/>
        </w:rPr>
      </w:pPr>
      <w:r>
        <w:tab/>
      </w:r>
      <w:r>
        <w:rPr>
          <w:rFonts w:ascii="HelveticaNeue" w:eastAsiaTheme="minorHAnsi" w:hAnsi="HelveticaNeue" w:cs="HelveticaNeue"/>
          <w:color w:val="FF0000"/>
          <w:sz w:val="16"/>
          <w:szCs w:val="16"/>
          <w:lang w:val="en-US"/>
        </w:rPr>
        <w:t>2</w:t>
      </w:r>
      <w:r>
        <w:rPr>
          <w:rFonts w:ascii="HelveticaNeue" w:eastAsiaTheme="minorHAnsi" w:hAnsi="HelveticaNeue" w:cs="HelveticaNeue"/>
          <w:color w:val="FF0000"/>
          <w:sz w:val="9"/>
          <w:szCs w:val="9"/>
          <w:lang w:val="en-US"/>
        </w:rPr>
        <w:t xml:space="preserve">.  </w:t>
      </w:r>
      <w:r>
        <w:rPr>
          <w:rFonts w:ascii="HelveticaNeue" w:eastAsiaTheme="minorHAnsi" w:hAnsi="HelveticaNeue" w:cs="HelveticaNeue"/>
          <w:sz w:val="16"/>
          <w:szCs w:val="16"/>
          <w:lang w:val="en-US"/>
        </w:rPr>
        <w:t>Për detaje të mëtejshme referoju Planit Kombëtar për Emergjencat Civile, seksioni 1.4.3.</w:t>
      </w:r>
    </w:p>
    <w:p w:rsidR="008A59F7" w:rsidRDefault="008A59F7"/>
    <w:p w:rsidR="00F27F9A" w:rsidRDefault="00907AF5">
      <w:pPr>
        <w:jc w:val="center"/>
        <w:sectPr w:rsidR="00F27F9A">
          <w:pgSz w:w="11910" w:h="16840"/>
          <w:pgMar w:top="760" w:right="283" w:bottom="720" w:left="283" w:header="533" w:footer="557" w:gutter="0"/>
          <w:cols w:space="720"/>
        </w:sectPr>
      </w:pPr>
      <w:r>
        <w:t xml:space="preserve">                                                                                                                               </w:t>
      </w:r>
      <w:r>
        <w:tab/>
      </w:r>
      <w:r>
        <w:rPr>
          <w:rFonts w:ascii="Times New Roman" w:hAnsi="Times New Roman" w:cs="Times New Roman"/>
          <w:sz w:val="24"/>
          <w:szCs w:val="24"/>
        </w:rPr>
        <w:t xml:space="preserve">Faqe </w:t>
      </w:r>
      <w:r>
        <w:rPr>
          <w:rFonts w:ascii="Times New Roman" w:hAnsi="Times New Roman" w:cs="Times New Roman"/>
          <w:b/>
          <w:bCs/>
          <w:sz w:val="24"/>
          <w:szCs w:val="24"/>
        </w:rPr>
        <w:t>23</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p>
    <w:p w:rsidR="00F27F9A" w:rsidRDefault="00F27F9A">
      <w:pPr>
        <w:rPr>
          <w:rFonts w:ascii="Times New Roman" w:hAnsi="Times New Roman" w:cs="Times New Roman"/>
          <w:b/>
          <w:sz w:val="24"/>
          <w:szCs w:val="24"/>
        </w:rPr>
      </w:pPr>
      <w:bookmarkStart w:id="394" w:name="_Toc153807798"/>
    </w:p>
    <w:p w:rsidR="00F27F9A" w:rsidRDefault="00907AF5">
      <w:pPr>
        <w:rPr>
          <w:rFonts w:ascii="Times New Roman" w:hAnsi="Times New Roman" w:cs="Times New Roman"/>
          <w:sz w:val="24"/>
          <w:szCs w:val="24"/>
        </w:rPr>
      </w:pPr>
      <w:r>
        <w:rPr>
          <w:rFonts w:ascii="Times New Roman" w:hAnsi="Times New Roman" w:cs="Times New Roman"/>
          <w:noProof/>
          <w:sz w:val="24"/>
          <w:szCs w:val="24"/>
          <w:lang w:val="en-US"/>
        </w:rPr>
        <mc:AlternateContent>
          <mc:Choice Requires="wpg">
            <w:drawing>
              <wp:anchor distT="0" distB="0" distL="0" distR="0" simplePos="0" relativeHeight="251688960" behindDoc="1" locked="0" layoutInCell="1" allowOverlap="1" wp14:anchorId="59091852" wp14:editId="4CF6F268">
                <wp:simplePos x="0" y="0"/>
                <wp:positionH relativeFrom="page">
                  <wp:posOffset>2181225</wp:posOffset>
                </wp:positionH>
                <wp:positionV relativeFrom="paragraph">
                  <wp:posOffset>237490</wp:posOffset>
                </wp:positionV>
                <wp:extent cx="2488565" cy="428625"/>
                <wp:effectExtent l="0" t="0" r="6985" b="9525"/>
                <wp:wrapTopAndBottom/>
                <wp:docPr id="994220053" name="Group 994220053"/>
                <wp:cNvGraphicFramePr/>
                <a:graphic xmlns:a="http://schemas.openxmlformats.org/drawingml/2006/main">
                  <a:graphicData uri="http://schemas.microsoft.com/office/word/2010/wordprocessingGroup">
                    <wpg:wgp>
                      <wpg:cNvGrpSpPr/>
                      <wpg:grpSpPr>
                        <a:xfrm>
                          <a:off x="0" y="0"/>
                          <a:ext cx="2488565" cy="428625"/>
                          <a:chOff x="0" y="-21472"/>
                          <a:chExt cx="2488565" cy="483117"/>
                        </a:xfrm>
                      </wpg:grpSpPr>
                      <wps:wsp>
                        <wps:cNvPr id="994220054" name="Graphic 159"/>
                        <wps:cNvSpPr/>
                        <wps:spPr>
                          <a:xfrm>
                            <a:off x="0" y="0"/>
                            <a:ext cx="2488565" cy="461645"/>
                          </a:xfrm>
                          <a:custGeom>
                            <a:avLst/>
                            <a:gdLst/>
                            <a:ahLst/>
                            <a:cxnLst/>
                            <a:rect l="l" t="t" r="r" b="b"/>
                            <a:pathLst>
                              <a:path w="2488565" h="461645">
                                <a:moveTo>
                                  <a:pt x="2415006" y="0"/>
                                </a:moveTo>
                                <a:lnTo>
                                  <a:pt x="72948" y="0"/>
                                </a:lnTo>
                                <a:lnTo>
                                  <a:pt x="44555" y="5733"/>
                                </a:lnTo>
                                <a:lnTo>
                                  <a:pt x="21367" y="21367"/>
                                </a:lnTo>
                                <a:lnTo>
                                  <a:pt x="5733" y="44555"/>
                                </a:lnTo>
                                <a:lnTo>
                                  <a:pt x="0" y="72948"/>
                                </a:lnTo>
                                <a:lnTo>
                                  <a:pt x="0" y="388404"/>
                                </a:lnTo>
                                <a:lnTo>
                                  <a:pt x="5733" y="416804"/>
                                </a:lnTo>
                                <a:lnTo>
                                  <a:pt x="21367" y="439996"/>
                                </a:lnTo>
                                <a:lnTo>
                                  <a:pt x="44555" y="455632"/>
                                </a:lnTo>
                                <a:lnTo>
                                  <a:pt x="72948" y="461365"/>
                                </a:lnTo>
                                <a:lnTo>
                                  <a:pt x="2415006" y="461365"/>
                                </a:lnTo>
                                <a:lnTo>
                                  <a:pt x="2443407" y="455632"/>
                                </a:lnTo>
                                <a:lnTo>
                                  <a:pt x="2466598" y="439996"/>
                                </a:lnTo>
                                <a:lnTo>
                                  <a:pt x="2482234" y="416804"/>
                                </a:lnTo>
                                <a:lnTo>
                                  <a:pt x="2487968" y="388404"/>
                                </a:lnTo>
                                <a:lnTo>
                                  <a:pt x="2487968" y="72948"/>
                                </a:lnTo>
                                <a:lnTo>
                                  <a:pt x="2482234" y="44555"/>
                                </a:lnTo>
                                <a:lnTo>
                                  <a:pt x="2466598" y="21367"/>
                                </a:lnTo>
                                <a:lnTo>
                                  <a:pt x="2443407" y="5733"/>
                                </a:lnTo>
                                <a:lnTo>
                                  <a:pt x="2415006" y="0"/>
                                </a:lnTo>
                                <a:close/>
                              </a:path>
                            </a:pathLst>
                          </a:custGeom>
                          <a:solidFill>
                            <a:srgbClr val="749C75"/>
                          </a:solidFill>
                        </wps:spPr>
                        <wps:bodyPr wrap="square" lIns="0" tIns="0" rIns="0" bIns="0" rtlCol="0">
                          <a:noAutofit/>
                        </wps:bodyPr>
                      </wps:wsp>
                      <wps:wsp>
                        <wps:cNvPr id="994220055" name="Textbox 160"/>
                        <wps:cNvSpPr txBox="1"/>
                        <wps:spPr>
                          <a:xfrm>
                            <a:off x="0" y="-21472"/>
                            <a:ext cx="2488565" cy="366529"/>
                          </a:xfrm>
                          <a:prstGeom prst="rect">
                            <a:avLst/>
                          </a:prstGeom>
                        </wps:spPr>
                        <wps:txbx>
                          <w:txbxContent>
                            <w:p w:rsidR="008C7670" w:rsidRPr="00B36A44" w:rsidRDefault="008C7670">
                              <w:pPr>
                                <w:spacing w:before="211"/>
                                <w:jc w:val="center"/>
                                <w:rPr>
                                  <w:color w:val="ED7D31" w:themeColor="accent2"/>
                                  <w:sz w:val="20"/>
                                </w:rPr>
                              </w:pPr>
                              <w:r>
                                <w:rPr>
                                  <w:color w:val="FFFFFF"/>
                                  <w:spacing w:val="-2"/>
                                  <w:sz w:val="20"/>
                                </w:rPr>
                                <w:t>Prefekti</w:t>
                              </w:r>
                            </w:p>
                          </w:txbxContent>
                        </wps:txbx>
                        <wps:bodyPr wrap="square" lIns="0" tIns="0" rIns="0" bIns="0" rtlCol="0">
                          <a:noAutofit/>
                        </wps:bodyPr>
                      </wps:wsp>
                    </wpg:wgp>
                  </a:graphicData>
                </a:graphic>
              </wp:anchor>
            </w:drawing>
          </mc:Choice>
          <mc:Fallback>
            <w:pict>
              <v:group w14:anchorId="59091852" id="Group 994220053" o:spid="_x0000_s1102" style="position:absolute;left:0;text-align:left;margin-left:171.75pt;margin-top:18.7pt;width:195.95pt;height:33.75pt;z-index:-251627520;mso-wrap-distance-left:0;mso-wrap-distance-right:0;mso-position-horizontal-relative:page" coordorigin=",-214" coordsize="24885,48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">
                <v:shape id="Graphic 159" o:spid="_x0000_s1103" style="position:absolute;width:24885;height:4616;visibility:visible;mso-wrap-style:square;v-text-anchor:top" coordsize="2488565,4616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joN8oA&#10;AADiAAAADwAAAGRycy9kb3ducmV2LnhtbESPQWvCQBSE74L/YXlCL9JsFGtNdJXSUlrwolGQ3l6z&#10;zySYfRuy25j++65Q8DjMzDfMatObWnTUusqygkkUgyDOra64UHA8vD8uQDiPrLG2TAp+ycFmPRys&#10;MNX2ynvqMl+IAGGXooLS+yaV0uUlGXSRbYiDd7atQR9kW0jd4jXATS2ncTyXBisOCyU29FpSfsl+&#10;jILDKUO50/TcvBXb78V29/HVjVmph1H/sgThqff38H/7UytIktk0UJ9mcLsU7oBc/w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GAo6DfKAAAA4gAAAA8AAAAAAAAAAAAAAAAAmAIA&#10;AGRycy9kb3ducmV2LnhtbFBLBQYAAAAABAAEAPUAAACPAwAAAAA=&#10;" path="m2415006,l72948,,44555,5733,21367,21367,5733,44555,,72948,,388404r5733,28400l21367,439996r23188,15636l72948,461365r2342058,l2443407,455632r23191,-15636l2482234,416804r5734,-28400l2487968,72948r-5734,-28393l2466598,21367,2443407,5733,2415006,xe" fillcolor="#749c75" stroked="f">
                  <v:path arrowok="t"/>
                </v:shape>
                <v:shape id="Textbox 160" o:spid="_x0000_s1104" type="#_x0000_t202" style="position:absolute;top:-214;width:24885;height:36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3/WckA&#10;AADiAAAADwAAAGRycy9kb3ducmV2LnhtbESPQWvCQBSE7wX/w/IKvdVNpYqJriLSgiCUxnjw+Mw+&#10;k8Xs2zS71fjv3ULB4zAz3zDzZW8bcaHOG8cK3oYJCOLSacOVgn3x+ToF4QOyxsYxKbiRh+Vi8DTH&#10;TLsr53TZhUpECPsMFdQhtJmUvqzJoh+6ljh6J9dZDFF2ldQdXiPcNnKUJBNp0XBcqLGldU3lefdr&#10;FawOnH+Yn6/jd37KTVGkCW8nZ6VenvvVDESgPjzC/+2NVpCm76NIHY/h71K8A3JxB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us3/WckAAADiAAAADwAAAAAAAAAAAAAAAACYAgAA&#10;ZHJzL2Rvd25yZXYueG1sUEsFBgAAAAAEAAQA9QAAAI4DAAAAAA==&#10;" filled="f" stroked="f">
                  <v:textbox inset="0,0,0,0">
                    <w:txbxContent>
                      <w:p w:rsidR="008C7670" w:rsidRPr="00B36A44" w:rsidRDefault="008C7670">
                        <w:pPr>
                          <w:spacing w:before="211"/>
                          <w:jc w:val="center"/>
                          <w:rPr>
                            <w:color w:val="ED7D31" w:themeColor="accent2"/>
                            <w:sz w:val="20"/>
                          </w:rPr>
                        </w:pPr>
                        <w:r>
                          <w:rPr>
                            <w:color w:val="FFFFFF"/>
                            <w:spacing w:val="-2"/>
                            <w:sz w:val="20"/>
                          </w:rPr>
                          <w:t>Prefekti</w:t>
                        </w:r>
                      </w:p>
                    </w:txbxContent>
                  </v:textbox>
                </v:shape>
                <w10:wrap type="topAndBottom" anchorx="page"/>
              </v:group>
            </w:pict>
          </mc:Fallback>
        </mc:AlternateContent>
      </w:r>
      <w:r>
        <w:rPr>
          <w:rFonts w:ascii="Times New Roman" w:hAnsi="Times New Roman" w:cs="Times New Roman"/>
          <w:noProof/>
          <w:sz w:val="24"/>
          <w:szCs w:val="24"/>
          <w:lang w:val="en-US"/>
        </w:rPr>
        <mc:AlternateContent>
          <mc:Choice Requires="wpg">
            <w:drawing>
              <wp:anchor distT="0" distB="0" distL="0" distR="0" simplePos="0" relativeHeight="251691008" behindDoc="1" locked="0" layoutInCell="1" allowOverlap="1" wp14:anchorId="38BE59D9" wp14:editId="79899A0B">
                <wp:simplePos x="0" y="0"/>
                <wp:positionH relativeFrom="page">
                  <wp:posOffset>1609725</wp:posOffset>
                </wp:positionH>
                <wp:positionV relativeFrom="paragraph">
                  <wp:posOffset>847090</wp:posOffset>
                </wp:positionV>
                <wp:extent cx="3616960" cy="3872865"/>
                <wp:effectExtent l="0" t="0" r="2540" b="13335"/>
                <wp:wrapTopAndBottom/>
                <wp:docPr id="162" name="Group 162"/>
                <wp:cNvGraphicFramePr/>
                <a:graphic xmlns:a="http://schemas.openxmlformats.org/drawingml/2006/main">
                  <a:graphicData uri="http://schemas.microsoft.com/office/word/2010/wordprocessingGroup">
                    <wpg:wgp>
                      <wpg:cNvGrpSpPr/>
                      <wpg:grpSpPr>
                        <a:xfrm>
                          <a:off x="0" y="0"/>
                          <a:ext cx="3616960" cy="3872865"/>
                          <a:chOff x="-6" y="0"/>
                          <a:chExt cx="3618229" cy="3873818"/>
                        </a:xfrm>
                      </wpg:grpSpPr>
                      <wps:wsp>
                        <wps:cNvPr id="163" name="Graphic 163"/>
                        <wps:cNvSpPr/>
                        <wps:spPr>
                          <a:xfrm>
                            <a:off x="-6" y="0"/>
                            <a:ext cx="3618229" cy="3873818"/>
                          </a:xfrm>
                          <a:custGeom>
                            <a:avLst/>
                            <a:gdLst/>
                            <a:ahLst/>
                            <a:cxnLst/>
                            <a:rect l="l" t="t" r="r" b="b"/>
                            <a:pathLst>
                              <a:path w="3618229" h="3829050">
                                <a:moveTo>
                                  <a:pt x="3617938" y="3445472"/>
                                </a:moveTo>
                                <a:lnTo>
                                  <a:pt x="3611816" y="3415144"/>
                                </a:lnTo>
                                <a:lnTo>
                                  <a:pt x="3595116" y="3390379"/>
                                </a:lnTo>
                                <a:lnTo>
                                  <a:pt x="3570351" y="3373678"/>
                                </a:lnTo>
                                <a:lnTo>
                                  <a:pt x="3540023" y="3367557"/>
                                </a:lnTo>
                                <a:lnTo>
                                  <a:pt x="484962" y="3367557"/>
                                </a:lnTo>
                                <a:lnTo>
                                  <a:pt x="454634" y="3373678"/>
                                </a:lnTo>
                                <a:lnTo>
                                  <a:pt x="429869" y="3390379"/>
                                </a:lnTo>
                                <a:lnTo>
                                  <a:pt x="413169" y="3415144"/>
                                </a:lnTo>
                                <a:lnTo>
                                  <a:pt x="407047" y="3445472"/>
                                </a:lnTo>
                                <a:lnTo>
                                  <a:pt x="407047" y="3751008"/>
                                </a:lnTo>
                                <a:lnTo>
                                  <a:pt x="413169" y="3781336"/>
                                </a:lnTo>
                                <a:lnTo>
                                  <a:pt x="429869" y="3806101"/>
                                </a:lnTo>
                                <a:lnTo>
                                  <a:pt x="454634" y="3822801"/>
                                </a:lnTo>
                                <a:lnTo>
                                  <a:pt x="484962" y="3828923"/>
                                </a:lnTo>
                                <a:lnTo>
                                  <a:pt x="3540023" y="3828923"/>
                                </a:lnTo>
                                <a:lnTo>
                                  <a:pt x="3570351" y="3822801"/>
                                </a:lnTo>
                                <a:lnTo>
                                  <a:pt x="3595116" y="3806101"/>
                                </a:lnTo>
                                <a:lnTo>
                                  <a:pt x="3611816" y="3781336"/>
                                </a:lnTo>
                                <a:lnTo>
                                  <a:pt x="3617938" y="3751008"/>
                                </a:lnTo>
                                <a:lnTo>
                                  <a:pt x="3617938" y="3445472"/>
                                </a:lnTo>
                                <a:close/>
                              </a:path>
                              <a:path w="3618229" h="3829050">
                                <a:moveTo>
                                  <a:pt x="3617938" y="2843060"/>
                                </a:moveTo>
                                <a:lnTo>
                                  <a:pt x="3611816" y="2812732"/>
                                </a:lnTo>
                                <a:lnTo>
                                  <a:pt x="3595116" y="2787967"/>
                                </a:lnTo>
                                <a:lnTo>
                                  <a:pt x="3570351" y="2771267"/>
                                </a:lnTo>
                                <a:lnTo>
                                  <a:pt x="3540023" y="2765145"/>
                                </a:lnTo>
                                <a:lnTo>
                                  <a:pt x="1808975" y="2765145"/>
                                </a:lnTo>
                                <a:lnTo>
                                  <a:pt x="1778647" y="2771267"/>
                                </a:lnTo>
                                <a:lnTo>
                                  <a:pt x="1753870" y="2787967"/>
                                </a:lnTo>
                                <a:lnTo>
                                  <a:pt x="1737169" y="2812732"/>
                                </a:lnTo>
                                <a:lnTo>
                                  <a:pt x="1731048" y="2843060"/>
                                </a:lnTo>
                                <a:lnTo>
                                  <a:pt x="1731048" y="3148596"/>
                                </a:lnTo>
                                <a:lnTo>
                                  <a:pt x="1737169" y="3178924"/>
                                </a:lnTo>
                                <a:lnTo>
                                  <a:pt x="1753870" y="3203689"/>
                                </a:lnTo>
                                <a:lnTo>
                                  <a:pt x="1778647" y="3220389"/>
                                </a:lnTo>
                                <a:lnTo>
                                  <a:pt x="1808975" y="3226511"/>
                                </a:lnTo>
                                <a:lnTo>
                                  <a:pt x="3540023" y="3226511"/>
                                </a:lnTo>
                                <a:lnTo>
                                  <a:pt x="3570351" y="3220389"/>
                                </a:lnTo>
                                <a:lnTo>
                                  <a:pt x="3595116" y="3203689"/>
                                </a:lnTo>
                                <a:lnTo>
                                  <a:pt x="3611816" y="3178924"/>
                                </a:lnTo>
                                <a:lnTo>
                                  <a:pt x="3617938" y="3148596"/>
                                </a:lnTo>
                                <a:lnTo>
                                  <a:pt x="3617938" y="2843060"/>
                                </a:lnTo>
                                <a:close/>
                              </a:path>
                              <a:path w="3618229" h="3829050">
                                <a:moveTo>
                                  <a:pt x="3617938" y="2240648"/>
                                </a:moveTo>
                                <a:lnTo>
                                  <a:pt x="3611816" y="2210320"/>
                                </a:lnTo>
                                <a:lnTo>
                                  <a:pt x="3595116" y="2185555"/>
                                </a:lnTo>
                                <a:lnTo>
                                  <a:pt x="3570351" y="2168855"/>
                                </a:lnTo>
                                <a:lnTo>
                                  <a:pt x="3540023" y="2162733"/>
                                </a:lnTo>
                                <a:lnTo>
                                  <a:pt x="1808975" y="2162733"/>
                                </a:lnTo>
                                <a:lnTo>
                                  <a:pt x="1778647" y="2168855"/>
                                </a:lnTo>
                                <a:lnTo>
                                  <a:pt x="1753870" y="2185555"/>
                                </a:lnTo>
                                <a:lnTo>
                                  <a:pt x="1737169" y="2210320"/>
                                </a:lnTo>
                                <a:lnTo>
                                  <a:pt x="1731048" y="2240648"/>
                                </a:lnTo>
                                <a:lnTo>
                                  <a:pt x="1731048" y="2546185"/>
                                </a:lnTo>
                                <a:lnTo>
                                  <a:pt x="1737169" y="2576512"/>
                                </a:lnTo>
                                <a:lnTo>
                                  <a:pt x="1753870" y="2601277"/>
                                </a:lnTo>
                                <a:lnTo>
                                  <a:pt x="1778647" y="2617978"/>
                                </a:lnTo>
                                <a:lnTo>
                                  <a:pt x="1808975" y="2624099"/>
                                </a:lnTo>
                                <a:lnTo>
                                  <a:pt x="3540023" y="2624099"/>
                                </a:lnTo>
                                <a:lnTo>
                                  <a:pt x="3570351" y="2617978"/>
                                </a:lnTo>
                                <a:lnTo>
                                  <a:pt x="3595116" y="2601277"/>
                                </a:lnTo>
                                <a:lnTo>
                                  <a:pt x="3611816" y="2576512"/>
                                </a:lnTo>
                                <a:lnTo>
                                  <a:pt x="3617938" y="2546185"/>
                                </a:lnTo>
                                <a:lnTo>
                                  <a:pt x="3617938" y="2240648"/>
                                </a:lnTo>
                                <a:close/>
                              </a:path>
                              <a:path w="3618229" h="3829050">
                                <a:moveTo>
                                  <a:pt x="3617938" y="1638236"/>
                                </a:moveTo>
                                <a:lnTo>
                                  <a:pt x="3611816" y="1607908"/>
                                </a:lnTo>
                                <a:lnTo>
                                  <a:pt x="3595116" y="1583143"/>
                                </a:lnTo>
                                <a:lnTo>
                                  <a:pt x="3570351" y="1566443"/>
                                </a:lnTo>
                                <a:lnTo>
                                  <a:pt x="3540023" y="1560322"/>
                                </a:lnTo>
                                <a:lnTo>
                                  <a:pt x="1808975" y="1560322"/>
                                </a:lnTo>
                                <a:lnTo>
                                  <a:pt x="1778647" y="1566443"/>
                                </a:lnTo>
                                <a:lnTo>
                                  <a:pt x="1753870" y="1583143"/>
                                </a:lnTo>
                                <a:lnTo>
                                  <a:pt x="1737169" y="1607908"/>
                                </a:lnTo>
                                <a:lnTo>
                                  <a:pt x="1731048" y="1638236"/>
                                </a:lnTo>
                                <a:lnTo>
                                  <a:pt x="1731048" y="1943773"/>
                                </a:lnTo>
                                <a:lnTo>
                                  <a:pt x="1737169" y="1974100"/>
                                </a:lnTo>
                                <a:lnTo>
                                  <a:pt x="1753870" y="1998865"/>
                                </a:lnTo>
                                <a:lnTo>
                                  <a:pt x="1778647" y="2015566"/>
                                </a:lnTo>
                                <a:lnTo>
                                  <a:pt x="1808975" y="2021687"/>
                                </a:lnTo>
                                <a:lnTo>
                                  <a:pt x="3540023" y="2021687"/>
                                </a:lnTo>
                                <a:lnTo>
                                  <a:pt x="3570351" y="2015566"/>
                                </a:lnTo>
                                <a:lnTo>
                                  <a:pt x="3595116" y="1998865"/>
                                </a:lnTo>
                                <a:lnTo>
                                  <a:pt x="3611816" y="1974100"/>
                                </a:lnTo>
                                <a:lnTo>
                                  <a:pt x="3617938" y="1943773"/>
                                </a:lnTo>
                                <a:lnTo>
                                  <a:pt x="3617938" y="1638236"/>
                                </a:lnTo>
                                <a:close/>
                              </a:path>
                              <a:path w="3618229" h="3829050">
                                <a:moveTo>
                                  <a:pt x="3617938" y="77914"/>
                                </a:moveTo>
                                <a:lnTo>
                                  <a:pt x="3611816" y="47586"/>
                                </a:lnTo>
                                <a:lnTo>
                                  <a:pt x="3595116" y="22821"/>
                                </a:lnTo>
                                <a:lnTo>
                                  <a:pt x="3570351" y="6134"/>
                                </a:lnTo>
                                <a:lnTo>
                                  <a:pt x="3540023" y="0"/>
                                </a:lnTo>
                                <a:lnTo>
                                  <a:pt x="77927" y="0"/>
                                </a:lnTo>
                                <a:lnTo>
                                  <a:pt x="47599" y="6134"/>
                                </a:lnTo>
                                <a:lnTo>
                                  <a:pt x="22821" y="22821"/>
                                </a:lnTo>
                                <a:lnTo>
                                  <a:pt x="6121" y="47586"/>
                                </a:lnTo>
                                <a:lnTo>
                                  <a:pt x="0" y="77914"/>
                                </a:lnTo>
                                <a:lnTo>
                                  <a:pt x="0" y="383451"/>
                                </a:lnTo>
                                <a:lnTo>
                                  <a:pt x="6121" y="413778"/>
                                </a:lnTo>
                                <a:lnTo>
                                  <a:pt x="22821" y="438543"/>
                                </a:lnTo>
                                <a:lnTo>
                                  <a:pt x="47599" y="455244"/>
                                </a:lnTo>
                                <a:lnTo>
                                  <a:pt x="77927" y="461365"/>
                                </a:lnTo>
                                <a:lnTo>
                                  <a:pt x="3540023" y="461365"/>
                                </a:lnTo>
                                <a:lnTo>
                                  <a:pt x="3570351" y="455244"/>
                                </a:lnTo>
                                <a:lnTo>
                                  <a:pt x="3595116" y="438543"/>
                                </a:lnTo>
                                <a:lnTo>
                                  <a:pt x="3611816" y="413778"/>
                                </a:lnTo>
                                <a:lnTo>
                                  <a:pt x="3617938" y="383451"/>
                                </a:lnTo>
                                <a:lnTo>
                                  <a:pt x="3617938" y="77914"/>
                                </a:lnTo>
                                <a:close/>
                              </a:path>
                              <a:path w="3618229" h="3829050">
                                <a:moveTo>
                                  <a:pt x="3617950" y="701865"/>
                                </a:moveTo>
                                <a:lnTo>
                                  <a:pt x="3612210" y="673468"/>
                                </a:lnTo>
                                <a:lnTo>
                                  <a:pt x="3596576" y="650278"/>
                                </a:lnTo>
                                <a:lnTo>
                                  <a:pt x="3573386" y="634644"/>
                                </a:lnTo>
                                <a:lnTo>
                                  <a:pt x="3544989" y="628904"/>
                                </a:lnTo>
                                <a:lnTo>
                                  <a:pt x="518972" y="628904"/>
                                </a:lnTo>
                                <a:lnTo>
                                  <a:pt x="490562" y="634644"/>
                                </a:lnTo>
                                <a:lnTo>
                                  <a:pt x="467372" y="650278"/>
                                </a:lnTo>
                                <a:lnTo>
                                  <a:pt x="451739" y="673468"/>
                                </a:lnTo>
                                <a:lnTo>
                                  <a:pt x="446011" y="701865"/>
                                </a:lnTo>
                                <a:lnTo>
                                  <a:pt x="446011" y="1350873"/>
                                </a:lnTo>
                                <a:lnTo>
                                  <a:pt x="451739" y="1379283"/>
                                </a:lnTo>
                                <a:lnTo>
                                  <a:pt x="467372" y="1402473"/>
                                </a:lnTo>
                                <a:lnTo>
                                  <a:pt x="490562" y="1418107"/>
                                </a:lnTo>
                                <a:lnTo>
                                  <a:pt x="518972" y="1423835"/>
                                </a:lnTo>
                                <a:lnTo>
                                  <a:pt x="3544989" y="1423835"/>
                                </a:lnTo>
                                <a:lnTo>
                                  <a:pt x="3573386" y="1418107"/>
                                </a:lnTo>
                                <a:lnTo>
                                  <a:pt x="3596576" y="1402473"/>
                                </a:lnTo>
                                <a:lnTo>
                                  <a:pt x="3612210" y="1379283"/>
                                </a:lnTo>
                                <a:lnTo>
                                  <a:pt x="3617950" y="1350873"/>
                                </a:lnTo>
                                <a:lnTo>
                                  <a:pt x="3617950" y="701865"/>
                                </a:lnTo>
                                <a:close/>
                              </a:path>
                            </a:pathLst>
                          </a:custGeom>
                          <a:solidFill>
                            <a:srgbClr val="E6E7E8"/>
                          </a:solidFill>
                        </wps:spPr>
                        <wps:bodyPr wrap="square" lIns="0" tIns="0" rIns="0" bIns="0" rtlCol="0">
                          <a:noAutofit/>
                        </wps:bodyPr>
                      </wps:wsp>
                      <wps:wsp>
                        <wps:cNvPr id="164" name="Graphic 164"/>
                        <wps:cNvSpPr/>
                        <wps:spPr>
                          <a:xfrm>
                            <a:off x="368432" y="3559619"/>
                            <a:ext cx="38735" cy="77470"/>
                          </a:xfrm>
                          <a:custGeom>
                            <a:avLst/>
                            <a:gdLst/>
                            <a:ahLst/>
                            <a:cxnLst/>
                            <a:rect l="l" t="t" r="r" b="b"/>
                            <a:pathLst>
                              <a:path w="38735" h="77470">
                                <a:moveTo>
                                  <a:pt x="0" y="0"/>
                                </a:moveTo>
                                <a:lnTo>
                                  <a:pt x="38608" y="38608"/>
                                </a:lnTo>
                                <a:lnTo>
                                  <a:pt x="0" y="77228"/>
                                </a:lnTo>
                              </a:path>
                            </a:pathLst>
                          </a:custGeom>
                          <a:ln w="12700">
                            <a:solidFill>
                              <a:srgbClr val="D1D3D4"/>
                            </a:solidFill>
                            <a:prstDash val="solid"/>
                          </a:ln>
                        </wps:spPr>
                        <wps:bodyPr wrap="square" lIns="0" tIns="0" rIns="0" bIns="0" rtlCol="0">
                          <a:noAutofit/>
                        </wps:bodyPr>
                      </wps:wsp>
                      <wps:wsp>
                        <wps:cNvPr id="165" name="Graphic 165"/>
                        <wps:cNvSpPr/>
                        <wps:spPr>
                          <a:xfrm>
                            <a:off x="1686342" y="2957207"/>
                            <a:ext cx="38735" cy="77470"/>
                          </a:xfrm>
                          <a:custGeom>
                            <a:avLst/>
                            <a:gdLst/>
                            <a:ahLst/>
                            <a:cxnLst/>
                            <a:rect l="l" t="t" r="r" b="b"/>
                            <a:pathLst>
                              <a:path w="38735" h="77470">
                                <a:moveTo>
                                  <a:pt x="0" y="0"/>
                                </a:moveTo>
                                <a:lnTo>
                                  <a:pt x="38608" y="38608"/>
                                </a:lnTo>
                                <a:lnTo>
                                  <a:pt x="0" y="77228"/>
                                </a:lnTo>
                              </a:path>
                            </a:pathLst>
                          </a:custGeom>
                          <a:ln w="12700">
                            <a:solidFill>
                              <a:srgbClr val="D1D3D4"/>
                            </a:solidFill>
                            <a:prstDash val="solid"/>
                          </a:ln>
                        </wps:spPr>
                        <wps:bodyPr wrap="square" lIns="0" tIns="0" rIns="0" bIns="0" rtlCol="0">
                          <a:noAutofit/>
                        </wps:bodyPr>
                      </wps:wsp>
                      <wps:wsp>
                        <wps:cNvPr id="166" name="Graphic 166"/>
                        <wps:cNvSpPr/>
                        <wps:spPr>
                          <a:xfrm>
                            <a:off x="1686342" y="2354793"/>
                            <a:ext cx="38735" cy="77470"/>
                          </a:xfrm>
                          <a:custGeom>
                            <a:avLst/>
                            <a:gdLst/>
                            <a:ahLst/>
                            <a:cxnLst/>
                            <a:rect l="l" t="t" r="r" b="b"/>
                            <a:pathLst>
                              <a:path w="38735" h="77470">
                                <a:moveTo>
                                  <a:pt x="0" y="0"/>
                                </a:moveTo>
                                <a:lnTo>
                                  <a:pt x="38608" y="38608"/>
                                </a:lnTo>
                                <a:lnTo>
                                  <a:pt x="0" y="77228"/>
                                </a:lnTo>
                              </a:path>
                            </a:pathLst>
                          </a:custGeom>
                          <a:ln w="12700">
                            <a:solidFill>
                              <a:srgbClr val="D1D3D4"/>
                            </a:solidFill>
                            <a:prstDash val="solid"/>
                          </a:ln>
                        </wps:spPr>
                        <wps:bodyPr wrap="square" lIns="0" tIns="0" rIns="0" bIns="0" rtlCol="0">
                          <a:noAutofit/>
                        </wps:bodyPr>
                      </wps:wsp>
                      <wps:wsp>
                        <wps:cNvPr id="167" name="Graphic 167"/>
                        <wps:cNvSpPr/>
                        <wps:spPr>
                          <a:xfrm>
                            <a:off x="1686342" y="1752379"/>
                            <a:ext cx="38735" cy="77470"/>
                          </a:xfrm>
                          <a:custGeom>
                            <a:avLst/>
                            <a:gdLst/>
                            <a:ahLst/>
                            <a:cxnLst/>
                            <a:rect l="l" t="t" r="r" b="b"/>
                            <a:pathLst>
                              <a:path w="38735" h="77470">
                                <a:moveTo>
                                  <a:pt x="0" y="0"/>
                                </a:moveTo>
                                <a:lnTo>
                                  <a:pt x="38608" y="38608"/>
                                </a:lnTo>
                                <a:lnTo>
                                  <a:pt x="0" y="77228"/>
                                </a:lnTo>
                              </a:path>
                            </a:pathLst>
                          </a:custGeom>
                          <a:ln w="12700">
                            <a:solidFill>
                              <a:srgbClr val="D1D3D4"/>
                            </a:solidFill>
                            <a:prstDash val="solid"/>
                          </a:ln>
                        </wps:spPr>
                        <wps:bodyPr wrap="square" lIns="0" tIns="0" rIns="0" bIns="0" rtlCol="0">
                          <a:noAutofit/>
                        </wps:bodyPr>
                      </wps:wsp>
                      <wps:wsp>
                        <wps:cNvPr id="168" name="Graphic 168"/>
                        <wps:cNvSpPr/>
                        <wps:spPr>
                          <a:xfrm>
                            <a:off x="407393" y="959020"/>
                            <a:ext cx="38735" cy="77470"/>
                          </a:xfrm>
                          <a:custGeom>
                            <a:avLst/>
                            <a:gdLst/>
                            <a:ahLst/>
                            <a:cxnLst/>
                            <a:rect l="l" t="t" r="r" b="b"/>
                            <a:pathLst>
                              <a:path w="38735" h="77470">
                                <a:moveTo>
                                  <a:pt x="0" y="0"/>
                                </a:moveTo>
                                <a:lnTo>
                                  <a:pt x="38608" y="38608"/>
                                </a:lnTo>
                                <a:lnTo>
                                  <a:pt x="0" y="77228"/>
                                </a:lnTo>
                              </a:path>
                            </a:pathLst>
                          </a:custGeom>
                          <a:ln w="12700">
                            <a:solidFill>
                              <a:srgbClr val="D1D3D4"/>
                            </a:solidFill>
                            <a:prstDash val="solid"/>
                          </a:ln>
                        </wps:spPr>
                        <wps:bodyPr wrap="square" lIns="0" tIns="0" rIns="0" bIns="0" rtlCol="0">
                          <a:noAutofit/>
                        </wps:bodyPr>
                      </wps:wsp>
                      <wps:wsp>
                        <wps:cNvPr id="169" name="Graphic 169"/>
                        <wps:cNvSpPr/>
                        <wps:spPr>
                          <a:xfrm>
                            <a:off x="209572" y="461365"/>
                            <a:ext cx="197485" cy="3136900"/>
                          </a:xfrm>
                          <a:custGeom>
                            <a:avLst/>
                            <a:gdLst/>
                            <a:ahLst/>
                            <a:cxnLst/>
                            <a:rect l="l" t="t" r="r" b="b"/>
                            <a:pathLst>
                              <a:path w="197485" h="3136900">
                                <a:moveTo>
                                  <a:pt x="0" y="0"/>
                                </a:moveTo>
                                <a:lnTo>
                                  <a:pt x="0" y="3136861"/>
                                </a:lnTo>
                                <a:lnTo>
                                  <a:pt x="197472" y="3136861"/>
                                </a:lnTo>
                              </a:path>
                            </a:pathLst>
                          </a:custGeom>
                          <a:ln w="13716">
                            <a:solidFill>
                              <a:srgbClr val="D1D3D4"/>
                            </a:solidFill>
                            <a:prstDash val="solid"/>
                          </a:ln>
                        </wps:spPr>
                        <wps:bodyPr wrap="square" lIns="0" tIns="0" rIns="0" bIns="0" rtlCol="0">
                          <a:noAutofit/>
                        </wps:bodyPr>
                      </wps:wsp>
                      <wps:wsp>
                        <wps:cNvPr id="170" name="Graphic 170"/>
                        <wps:cNvSpPr/>
                        <wps:spPr>
                          <a:xfrm>
                            <a:off x="979156" y="1423836"/>
                            <a:ext cx="752475" cy="1572260"/>
                          </a:xfrm>
                          <a:custGeom>
                            <a:avLst/>
                            <a:gdLst/>
                            <a:ahLst/>
                            <a:cxnLst/>
                            <a:rect l="l" t="t" r="r" b="b"/>
                            <a:pathLst>
                              <a:path w="752475" h="1572260">
                                <a:moveTo>
                                  <a:pt x="0" y="0"/>
                                </a:moveTo>
                                <a:lnTo>
                                  <a:pt x="0" y="1571980"/>
                                </a:lnTo>
                                <a:lnTo>
                                  <a:pt x="751890" y="1571980"/>
                                </a:lnTo>
                              </a:path>
                            </a:pathLst>
                          </a:custGeom>
                          <a:ln w="13716">
                            <a:solidFill>
                              <a:srgbClr val="D1D3D4"/>
                            </a:solidFill>
                            <a:prstDash val="solid"/>
                          </a:ln>
                        </wps:spPr>
                        <wps:bodyPr wrap="square" lIns="0" tIns="0" rIns="0" bIns="0" rtlCol="0">
                          <a:noAutofit/>
                        </wps:bodyPr>
                      </wps:wsp>
                      <wps:wsp>
                        <wps:cNvPr id="171" name="Graphic 171"/>
                        <wps:cNvSpPr/>
                        <wps:spPr>
                          <a:xfrm>
                            <a:off x="979158" y="2393406"/>
                            <a:ext cx="752475" cy="1270"/>
                          </a:xfrm>
                          <a:custGeom>
                            <a:avLst/>
                            <a:gdLst/>
                            <a:ahLst/>
                            <a:cxnLst/>
                            <a:rect l="l" t="t" r="r" b="b"/>
                            <a:pathLst>
                              <a:path w="752475">
                                <a:moveTo>
                                  <a:pt x="751890" y="0"/>
                                </a:moveTo>
                                <a:lnTo>
                                  <a:pt x="0" y="0"/>
                                </a:lnTo>
                              </a:path>
                            </a:pathLst>
                          </a:custGeom>
                          <a:ln w="13716">
                            <a:solidFill>
                              <a:srgbClr val="D1D3D4"/>
                            </a:solidFill>
                            <a:prstDash val="solid"/>
                          </a:ln>
                        </wps:spPr>
                        <wps:bodyPr wrap="square" lIns="0" tIns="0" rIns="0" bIns="0" rtlCol="0">
                          <a:noAutofit/>
                        </wps:bodyPr>
                      </wps:wsp>
                      <wps:wsp>
                        <wps:cNvPr id="172" name="Graphic 172"/>
                        <wps:cNvSpPr/>
                        <wps:spPr>
                          <a:xfrm>
                            <a:off x="979158" y="1793279"/>
                            <a:ext cx="752475" cy="1270"/>
                          </a:xfrm>
                          <a:custGeom>
                            <a:avLst/>
                            <a:gdLst/>
                            <a:ahLst/>
                            <a:cxnLst/>
                            <a:rect l="l" t="t" r="r" b="b"/>
                            <a:pathLst>
                              <a:path w="752475">
                                <a:moveTo>
                                  <a:pt x="751890" y="0"/>
                                </a:moveTo>
                                <a:lnTo>
                                  <a:pt x="0" y="0"/>
                                </a:lnTo>
                              </a:path>
                            </a:pathLst>
                          </a:custGeom>
                          <a:ln w="13716">
                            <a:solidFill>
                              <a:srgbClr val="D1D3D4"/>
                            </a:solidFill>
                            <a:prstDash val="solid"/>
                          </a:ln>
                        </wps:spPr>
                        <wps:bodyPr wrap="square" lIns="0" tIns="0" rIns="0" bIns="0" rtlCol="0">
                          <a:noAutofit/>
                        </wps:bodyPr>
                      </wps:wsp>
                      <wps:wsp>
                        <wps:cNvPr id="173" name="Graphic 173"/>
                        <wps:cNvSpPr/>
                        <wps:spPr>
                          <a:xfrm>
                            <a:off x="209570" y="997633"/>
                            <a:ext cx="236854" cy="1270"/>
                          </a:xfrm>
                          <a:custGeom>
                            <a:avLst/>
                            <a:gdLst/>
                            <a:ahLst/>
                            <a:cxnLst/>
                            <a:rect l="l" t="t" r="r" b="b"/>
                            <a:pathLst>
                              <a:path w="236854">
                                <a:moveTo>
                                  <a:pt x="236435" y="0"/>
                                </a:moveTo>
                                <a:lnTo>
                                  <a:pt x="0" y="0"/>
                                </a:lnTo>
                              </a:path>
                            </a:pathLst>
                          </a:custGeom>
                          <a:ln w="13716">
                            <a:solidFill>
                              <a:srgbClr val="D1D3D4"/>
                            </a:solidFill>
                            <a:prstDash val="solid"/>
                          </a:ln>
                        </wps:spPr>
                        <wps:bodyPr wrap="square" lIns="0" tIns="0" rIns="0" bIns="0" rtlCol="0">
                          <a:noAutofit/>
                        </wps:bodyPr>
                      </wps:wsp>
                      <wps:wsp>
                        <wps:cNvPr id="174" name="Textbox 174"/>
                        <wps:cNvSpPr txBox="1"/>
                        <wps:spPr>
                          <a:xfrm>
                            <a:off x="379900" y="147840"/>
                            <a:ext cx="2870835" cy="147955"/>
                          </a:xfrm>
                          <a:prstGeom prst="rect">
                            <a:avLst/>
                          </a:prstGeom>
                        </wps:spPr>
                        <wps:txbx>
                          <w:txbxContent>
                            <w:p w:rsidR="008C7670" w:rsidRDefault="008C7670">
                              <w:pPr>
                                <w:spacing w:before="6"/>
                                <w:rPr>
                                  <w:sz w:val="20"/>
                                </w:rPr>
                              </w:pPr>
                              <w:r>
                                <w:rPr>
                                  <w:color w:val="231F20"/>
                                  <w:sz w:val="20"/>
                                </w:rPr>
                                <w:t>.Komisioni</w:t>
                              </w:r>
                              <w:r>
                                <w:rPr>
                                  <w:color w:val="231F20"/>
                                  <w:spacing w:val="-1"/>
                                  <w:sz w:val="20"/>
                                </w:rPr>
                                <w:t xml:space="preserve"> </w:t>
                              </w:r>
                              <w:r>
                                <w:rPr>
                                  <w:color w:val="231F20"/>
                                  <w:sz w:val="20"/>
                                </w:rPr>
                                <w:t xml:space="preserve">i Mbrojtjes Civile në nivel Qarku </w:t>
                              </w:r>
                              <w:r>
                                <w:rPr>
                                  <w:color w:val="231F20"/>
                                  <w:spacing w:val="-2"/>
                                  <w:sz w:val="20"/>
                                </w:rPr>
                                <w:t>(KMCQ)</w:t>
                              </w:r>
                            </w:p>
                          </w:txbxContent>
                        </wps:txbx>
                        <wps:bodyPr wrap="square" lIns="0" tIns="0" rIns="0" bIns="0" rtlCol="0">
                          <a:noAutofit/>
                        </wps:bodyPr>
                      </wps:wsp>
                      <wps:wsp>
                        <wps:cNvPr id="175" name="Textbox 175"/>
                        <wps:cNvSpPr txBox="1"/>
                        <wps:spPr>
                          <a:xfrm>
                            <a:off x="446424" y="776786"/>
                            <a:ext cx="3146750" cy="575219"/>
                          </a:xfrm>
                          <a:prstGeom prst="rect">
                            <a:avLst/>
                          </a:prstGeom>
                        </wps:spPr>
                        <wps:txbx>
                          <w:txbxContent>
                            <w:p w:rsidR="008C7670" w:rsidRDefault="008C7670">
                              <w:pPr>
                                <w:spacing w:before="6"/>
                                <w:ind w:left="387"/>
                                <w:rPr>
                                  <w:sz w:val="20"/>
                                </w:rPr>
                              </w:pPr>
                              <w:r>
                                <w:rPr>
                                  <w:color w:val="231F20"/>
                                  <w:sz w:val="20"/>
                                </w:rPr>
                                <w:t>Drejtuesi</w:t>
                              </w:r>
                              <w:r>
                                <w:rPr>
                                  <w:color w:val="231F20"/>
                                  <w:spacing w:val="-2"/>
                                  <w:sz w:val="20"/>
                                </w:rPr>
                                <w:t xml:space="preserve"> </w:t>
                              </w:r>
                              <w:r>
                                <w:rPr>
                                  <w:color w:val="231F20"/>
                                  <w:sz w:val="20"/>
                                </w:rPr>
                                <w:t>i</w:t>
                              </w:r>
                              <w:r>
                                <w:rPr>
                                  <w:color w:val="231F20"/>
                                  <w:spacing w:val="-2"/>
                                  <w:sz w:val="20"/>
                                </w:rPr>
                                <w:t xml:space="preserve"> </w:t>
                              </w:r>
                              <w:r>
                                <w:rPr>
                                  <w:color w:val="231F20"/>
                                  <w:sz w:val="20"/>
                                </w:rPr>
                                <w:t>Operacionit</w:t>
                              </w:r>
                              <w:r>
                                <w:rPr>
                                  <w:color w:val="231F20"/>
                                  <w:spacing w:val="-2"/>
                                  <w:sz w:val="20"/>
                                </w:rPr>
                                <w:t xml:space="preserve"> </w:t>
                              </w:r>
                              <w:r>
                                <w:rPr>
                                  <w:color w:val="231F20"/>
                                  <w:sz w:val="20"/>
                                </w:rPr>
                                <w:t>në</w:t>
                              </w:r>
                              <w:r>
                                <w:rPr>
                                  <w:color w:val="231F20"/>
                                  <w:spacing w:val="-2"/>
                                  <w:sz w:val="20"/>
                                </w:rPr>
                                <w:t xml:space="preserve"> </w:t>
                              </w:r>
                              <w:r>
                                <w:rPr>
                                  <w:color w:val="231F20"/>
                                  <w:sz w:val="20"/>
                                </w:rPr>
                                <w:t>nivel</w:t>
                              </w:r>
                              <w:r>
                                <w:rPr>
                                  <w:color w:val="231F20"/>
                                  <w:spacing w:val="-2"/>
                                  <w:sz w:val="20"/>
                                </w:rPr>
                                <w:t xml:space="preserve"> </w:t>
                              </w:r>
                              <w:r>
                                <w:rPr>
                                  <w:color w:val="231F20"/>
                                  <w:sz w:val="20"/>
                                </w:rPr>
                                <w:t>Qarku</w:t>
                              </w:r>
                              <w:r>
                                <w:rPr>
                                  <w:color w:val="231F20"/>
                                  <w:spacing w:val="-2"/>
                                  <w:sz w:val="20"/>
                                </w:rPr>
                                <w:t xml:space="preserve"> (DOQ)</w:t>
                              </w:r>
                            </w:p>
                            <w:p w:rsidR="008C7670" w:rsidRDefault="008C7670">
                              <w:pPr>
                                <w:spacing w:before="2" w:line="264" w:lineRule="auto"/>
                                <w:ind w:left="1930" w:right="18" w:hanging="1931"/>
                                <w:rPr>
                                  <w:sz w:val="20"/>
                                </w:rPr>
                              </w:pPr>
                              <w:r>
                                <w:rPr>
                                  <w:color w:val="231F20"/>
                                  <w:sz w:val="20"/>
                                </w:rPr>
                                <w:t>Qendra</w:t>
                              </w:r>
                              <w:r>
                                <w:rPr>
                                  <w:color w:val="231F20"/>
                                  <w:spacing w:val="-12"/>
                                  <w:sz w:val="20"/>
                                </w:rPr>
                                <w:t xml:space="preserve"> </w:t>
                              </w:r>
                              <w:r>
                                <w:rPr>
                                  <w:color w:val="231F20"/>
                                  <w:sz w:val="20"/>
                                </w:rPr>
                                <w:t>Operacionale</w:t>
                              </w:r>
                              <w:r>
                                <w:rPr>
                                  <w:color w:val="231F20"/>
                                  <w:spacing w:val="-12"/>
                                  <w:sz w:val="20"/>
                                </w:rPr>
                                <w:t xml:space="preserve"> </w:t>
                              </w:r>
                              <w:r>
                                <w:rPr>
                                  <w:color w:val="231F20"/>
                                  <w:sz w:val="20"/>
                                </w:rPr>
                                <w:t>e</w:t>
                              </w:r>
                              <w:r>
                                <w:rPr>
                                  <w:color w:val="231F20"/>
                                  <w:spacing w:val="-12"/>
                                  <w:sz w:val="20"/>
                                </w:rPr>
                                <w:t xml:space="preserve"> </w:t>
                              </w:r>
                              <w:r>
                                <w:rPr>
                                  <w:color w:val="231F20"/>
                                  <w:sz w:val="20"/>
                                </w:rPr>
                                <w:t>Emergjencave</w:t>
                              </w:r>
                              <w:r>
                                <w:rPr>
                                  <w:color w:val="231F20"/>
                                  <w:spacing w:val="-12"/>
                                  <w:sz w:val="20"/>
                                </w:rPr>
                                <w:t xml:space="preserve"> </w:t>
                              </w:r>
                              <w:r>
                                <w:rPr>
                                  <w:color w:val="231F20"/>
                                  <w:sz w:val="20"/>
                                </w:rPr>
                                <w:t>Civile</w:t>
                              </w:r>
                              <w:r>
                                <w:rPr>
                                  <w:color w:val="231F20"/>
                                  <w:spacing w:val="-12"/>
                                  <w:sz w:val="20"/>
                                </w:rPr>
                                <w:t xml:space="preserve"> </w:t>
                              </w:r>
                              <w:r>
                                <w:rPr>
                                  <w:color w:val="231F20"/>
                                  <w:sz w:val="20"/>
                                </w:rPr>
                                <w:t>në</w:t>
                              </w:r>
                              <w:r>
                                <w:rPr>
                                  <w:color w:val="231F20"/>
                                  <w:spacing w:val="-12"/>
                                  <w:sz w:val="20"/>
                                </w:rPr>
                                <w:t xml:space="preserve"> </w:t>
                              </w:r>
                              <w:r>
                                <w:rPr>
                                  <w:color w:val="231F20"/>
                                  <w:sz w:val="20"/>
                                </w:rPr>
                                <w:t xml:space="preserve">Qark </w:t>
                              </w:r>
                              <w:r>
                                <w:rPr>
                                  <w:color w:val="231F20"/>
                                  <w:spacing w:val="-2"/>
                                  <w:sz w:val="20"/>
                                </w:rPr>
                                <w:t>(QOECQ).</w:t>
                              </w:r>
                            </w:p>
                          </w:txbxContent>
                        </wps:txbx>
                        <wps:bodyPr wrap="square" lIns="0" tIns="0" rIns="0" bIns="0" rtlCol="0">
                          <a:noAutofit/>
                        </wps:bodyPr>
                      </wps:wsp>
                      <wps:wsp>
                        <wps:cNvPr id="176" name="Textbox 176"/>
                        <wps:cNvSpPr txBox="1"/>
                        <wps:spPr>
                          <a:xfrm>
                            <a:off x="2121601" y="1708190"/>
                            <a:ext cx="1125220" cy="147955"/>
                          </a:xfrm>
                          <a:prstGeom prst="rect">
                            <a:avLst/>
                          </a:prstGeom>
                        </wps:spPr>
                        <wps:txbx>
                          <w:txbxContent>
                            <w:p w:rsidR="008C7670" w:rsidRDefault="008C7670">
                              <w:pPr>
                                <w:spacing w:before="6"/>
                                <w:rPr>
                                  <w:sz w:val="20"/>
                                </w:rPr>
                              </w:pPr>
                              <w:r>
                                <w:rPr>
                                  <w:color w:val="231F20"/>
                                  <w:sz w:val="20"/>
                                </w:rPr>
                                <w:t>Sektori</w:t>
                              </w:r>
                              <w:r>
                                <w:rPr>
                                  <w:color w:val="231F20"/>
                                  <w:spacing w:val="1"/>
                                  <w:sz w:val="20"/>
                                </w:rPr>
                                <w:t xml:space="preserve"> </w:t>
                              </w:r>
                              <w:r>
                                <w:rPr>
                                  <w:color w:val="231F20"/>
                                  <w:sz w:val="20"/>
                                </w:rPr>
                                <w:t>i</w:t>
                              </w:r>
                              <w:r>
                                <w:rPr>
                                  <w:color w:val="231F20"/>
                                  <w:spacing w:val="1"/>
                                  <w:sz w:val="20"/>
                                </w:rPr>
                                <w:t xml:space="preserve"> </w:t>
                              </w:r>
                              <w:r>
                                <w:rPr>
                                  <w:color w:val="231F20"/>
                                  <w:spacing w:val="-2"/>
                                  <w:sz w:val="20"/>
                                </w:rPr>
                                <w:t>Planifikimit</w:t>
                              </w:r>
                            </w:p>
                          </w:txbxContent>
                        </wps:txbx>
                        <wps:bodyPr wrap="square" lIns="0" tIns="0" rIns="0" bIns="0" rtlCol="0">
                          <a:noAutofit/>
                        </wps:bodyPr>
                      </wps:wsp>
                      <wps:wsp>
                        <wps:cNvPr id="177" name="Textbox 177"/>
                        <wps:cNvSpPr txBox="1"/>
                        <wps:spPr>
                          <a:xfrm>
                            <a:off x="2033398" y="2310603"/>
                            <a:ext cx="1301750" cy="147955"/>
                          </a:xfrm>
                          <a:prstGeom prst="rect">
                            <a:avLst/>
                          </a:prstGeom>
                        </wps:spPr>
                        <wps:txbx>
                          <w:txbxContent>
                            <w:p w:rsidR="008C7670" w:rsidRDefault="008C7670">
                              <w:pPr>
                                <w:spacing w:before="6"/>
                                <w:rPr>
                                  <w:sz w:val="20"/>
                                </w:rPr>
                              </w:pPr>
                              <w:r>
                                <w:rPr>
                                  <w:color w:val="231F20"/>
                                  <w:sz w:val="20"/>
                                </w:rPr>
                                <w:t>Sektori</w:t>
                              </w:r>
                              <w:r>
                                <w:rPr>
                                  <w:color w:val="231F20"/>
                                  <w:spacing w:val="1"/>
                                  <w:sz w:val="20"/>
                                </w:rPr>
                                <w:t xml:space="preserve"> </w:t>
                              </w:r>
                              <w:r>
                                <w:rPr>
                                  <w:color w:val="231F20"/>
                                  <w:sz w:val="20"/>
                                </w:rPr>
                                <w:t>i</w:t>
                              </w:r>
                              <w:r>
                                <w:rPr>
                                  <w:color w:val="231F20"/>
                                  <w:spacing w:val="1"/>
                                  <w:sz w:val="20"/>
                                </w:rPr>
                                <w:t xml:space="preserve"> </w:t>
                              </w:r>
                              <w:r>
                                <w:rPr>
                                  <w:color w:val="231F20"/>
                                  <w:spacing w:val="-2"/>
                                  <w:sz w:val="20"/>
                                </w:rPr>
                                <w:t>Operacioneve</w:t>
                              </w:r>
                            </w:p>
                          </w:txbxContent>
                        </wps:txbx>
                        <wps:bodyPr wrap="square" lIns="0" tIns="0" rIns="0" bIns="0" rtlCol="0">
                          <a:noAutofit/>
                        </wps:bodyPr>
                      </wps:wsp>
                      <wps:wsp>
                        <wps:cNvPr id="178" name="Textbox 178"/>
                        <wps:cNvSpPr txBox="1"/>
                        <wps:spPr>
                          <a:xfrm>
                            <a:off x="2127504" y="2898796"/>
                            <a:ext cx="1113790" cy="147955"/>
                          </a:xfrm>
                          <a:prstGeom prst="rect">
                            <a:avLst/>
                          </a:prstGeom>
                        </wps:spPr>
                        <wps:txbx>
                          <w:txbxContent>
                            <w:p w:rsidR="008C7670" w:rsidRDefault="008C7670">
                              <w:pPr>
                                <w:spacing w:before="6"/>
                                <w:rPr>
                                  <w:sz w:val="20"/>
                                </w:rPr>
                              </w:pPr>
                              <w:r>
                                <w:rPr>
                                  <w:color w:val="231F20"/>
                                  <w:sz w:val="20"/>
                                </w:rPr>
                                <w:t>Sektori</w:t>
                              </w:r>
                              <w:r>
                                <w:rPr>
                                  <w:color w:val="231F20"/>
                                  <w:spacing w:val="1"/>
                                  <w:sz w:val="20"/>
                                </w:rPr>
                                <w:t xml:space="preserve"> </w:t>
                              </w:r>
                              <w:r>
                                <w:rPr>
                                  <w:color w:val="231F20"/>
                                  <w:sz w:val="20"/>
                                </w:rPr>
                                <w:t>i</w:t>
                              </w:r>
                              <w:r>
                                <w:rPr>
                                  <w:color w:val="231F20"/>
                                  <w:spacing w:val="1"/>
                                  <w:sz w:val="20"/>
                                </w:rPr>
                                <w:t xml:space="preserve"> </w:t>
                              </w:r>
                              <w:r>
                                <w:rPr>
                                  <w:color w:val="231F20"/>
                                  <w:spacing w:val="-2"/>
                                  <w:sz w:val="20"/>
                                </w:rPr>
                                <w:t>Logjistikës</w:t>
                              </w:r>
                            </w:p>
                          </w:txbxContent>
                        </wps:txbx>
                        <wps:bodyPr wrap="square" lIns="0" tIns="0" rIns="0" bIns="0" rtlCol="0">
                          <a:noAutofit/>
                        </wps:bodyPr>
                      </wps:wsp>
                      <wps:wsp>
                        <wps:cNvPr id="179" name="Textbox 179"/>
                        <wps:cNvSpPr txBox="1"/>
                        <wps:spPr>
                          <a:xfrm>
                            <a:off x="407393" y="3439371"/>
                            <a:ext cx="3096671" cy="434447"/>
                          </a:xfrm>
                          <a:prstGeom prst="rect">
                            <a:avLst/>
                          </a:prstGeom>
                        </wps:spPr>
                        <wps:style>
                          <a:lnRef idx="2">
                            <a:schemeClr val="accent6">
                              <a:shade val="50000"/>
                            </a:schemeClr>
                          </a:lnRef>
                          <a:fillRef idx="1">
                            <a:schemeClr val="accent6"/>
                          </a:fillRef>
                          <a:effectRef idx="0">
                            <a:schemeClr val="accent6"/>
                          </a:effectRef>
                          <a:fontRef idx="minor">
                            <a:schemeClr val="lt1"/>
                          </a:fontRef>
                        </wps:style>
                        <wps:txbx>
                          <w:txbxContent>
                            <w:p w:rsidR="008C7670" w:rsidRPr="00C92030" w:rsidRDefault="008C7670">
                              <w:pPr>
                                <w:spacing w:before="6"/>
                                <w:ind w:left="1890" w:hanging="1710"/>
                                <w:rPr>
                                  <w:rFonts w:ascii="Times New Roman" w:hAnsi="Times New Roman" w:cs="Times New Roman"/>
                                  <w:b/>
                                  <w:sz w:val="24"/>
                                  <w:szCs w:val="24"/>
                                  <w:u w:val="single"/>
                                </w:rPr>
                              </w:pPr>
                              <w:r w:rsidRPr="00C92030">
                                <w:rPr>
                                  <w:rFonts w:ascii="Times New Roman" w:hAnsi="Times New Roman" w:cs="Times New Roman"/>
                                  <w:b/>
                                  <w:sz w:val="24"/>
                                  <w:szCs w:val="24"/>
                                  <w:u w:val="single"/>
                                </w:rPr>
                                <w:t>Komisioni</w:t>
                              </w:r>
                              <w:r w:rsidRPr="00C92030">
                                <w:rPr>
                                  <w:rFonts w:ascii="Times New Roman" w:hAnsi="Times New Roman" w:cs="Times New Roman"/>
                                  <w:b/>
                                  <w:spacing w:val="-1"/>
                                  <w:sz w:val="24"/>
                                  <w:szCs w:val="24"/>
                                  <w:u w:val="single"/>
                                </w:rPr>
                                <w:t xml:space="preserve"> </w:t>
                              </w:r>
                              <w:r w:rsidRPr="00C92030">
                                <w:rPr>
                                  <w:rFonts w:ascii="Times New Roman" w:hAnsi="Times New Roman" w:cs="Times New Roman"/>
                                  <w:b/>
                                  <w:sz w:val="24"/>
                                  <w:szCs w:val="24"/>
                                  <w:u w:val="single"/>
                                </w:rPr>
                                <w:t>i Mbrojtjes</w:t>
                              </w:r>
                              <w:r w:rsidRPr="00C92030">
                                <w:rPr>
                                  <w:rFonts w:ascii="Times New Roman" w:hAnsi="Times New Roman" w:cs="Times New Roman"/>
                                  <w:b/>
                                  <w:spacing w:val="-1"/>
                                  <w:sz w:val="24"/>
                                  <w:szCs w:val="24"/>
                                  <w:u w:val="single"/>
                                </w:rPr>
                                <w:t xml:space="preserve"> </w:t>
                              </w:r>
                              <w:r w:rsidRPr="00C92030">
                                <w:rPr>
                                  <w:rFonts w:ascii="Times New Roman" w:hAnsi="Times New Roman" w:cs="Times New Roman"/>
                                  <w:b/>
                                  <w:sz w:val="24"/>
                                  <w:szCs w:val="24"/>
                                  <w:u w:val="single"/>
                                </w:rPr>
                                <w:t>Civile në nivel</w:t>
                              </w:r>
                              <w:r w:rsidRPr="00C92030">
                                <w:rPr>
                                  <w:rFonts w:ascii="Times New Roman" w:hAnsi="Times New Roman" w:cs="Times New Roman"/>
                                  <w:b/>
                                  <w:spacing w:val="-1"/>
                                  <w:sz w:val="24"/>
                                  <w:szCs w:val="24"/>
                                  <w:u w:val="single"/>
                                </w:rPr>
                                <w:t xml:space="preserve"> </w:t>
                              </w:r>
                              <w:r w:rsidRPr="00C92030">
                                <w:rPr>
                                  <w:rFonts w:ascii="Times New Roman" w:hAnsi="Times New Roman" w:cs="Times New Roman"/>
                                  <w:b/>
                                  <w:sz w:val="24"/>
                                  <w:szCs w:val="24"/>
                                  <w:u w:val="single"/>
                                </w:rPr>
                                <w:t xml:space="preserve">Bashkie </w:t>
                              </w:r>
                              <w:r w:rsidRPr="00C92030">
                                <w:rPr>
                                  <w:rFonts w:ascii="Times New Roman" w:hAnsi="Times New Roman" w:cs="Times New Roman"/>
                                  <w:b/>
                                  <w:spacing w:val="-2"/>
                                  <w:sz w:val="24"/>
                                  <w:szCs w:val="24"/>
                                  <w:u w:val="single"/>
                                </w:rPr>
                                <w:t xml:space="preserve">                   (KMCB).</w:t>
                              </w:r>
                            </w:p>
                          </w:txbxContent>
                        </wps:txbx>
                        <wps:bodyPr wrap="square" lIns="0" tIns="0" rIns="0" bIns="0" rtlCol="0">
                          <a:noAutofit/>
                        </wps:bodyPr>
                      </wps:wsp>
                    </wpg:wgp>
                  </a:graphicData>
                </a:graphic>
              </wp:anchor>
            </w:drawing>
          </mc:Choice>
          <mc:Fallback>
            <w:pict>
              <v:group w14:anchorId="38BE59D9" id="Group 162" o:spid="_x0000_s1105" style="position:absolute;left:0;text-align:left;margin-left:126.75pt;margin-top:66.7pt;width:284.8pt;height:304.95pt;z-index:-251625472;mso-wrap-distance-left:0;mso-wrap-distance-right:0;mso-position-horizontal-relative:page" coordorigin="" coordsize="36182,387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">
                <v:shape id="Graphic 163" o:spid="_x0000_s1106" style="position:absolute;width:36182;height:38738;visibility:visible;mso-wrap-style:square;v-text-anchor:top" coordsize="3618229,382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esJsIA&#10;AADcAAAADwAAAGRycy9kb3ducmV2LnhtbERPPW/CMBDdK/EfrENiKw5FolWKQUAFYukAzdLtGh9x&#10;RHwOtiHh3+NKlbrd0/u8+bK3jbiRD7VjBZNxBoK4dLrmSkHxtX1+AxEissbGMSm4U4DlYvA0x1y7&#10;jg90O8ZKpBAOOSowMba5lKE0ZDGMXUucuJPzFmOCvpLaY5fCbSNfsmwmLdacGgy2tDFUno9Xq2D3&#10;2R28263l9+XHXMNHVbxeZKHUaNiv3kFE6uO/+M+912n+bAq/z6QL5OI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h6wmwgAAANwAAAAPAAAAAAAAAAAAAAAAAJgCAABkcnMvZG93&#10;bnJldi54bWxQSwUGAAAAAAQABAD1AAAAhwMAAAAA&#10;" path="m3617938,3445472r-6122,-30328l3595116,3390379r-24765,-16701l3540023,3367557r-3055061,l454634,3373678r-24765,16701l413169,3415144r-6122,30328l407047,3751008r6122,30328l429869,3806101r24765,16700l484962,3828923r3055061,l3570351,3822801r24765,-16700l3611816,3781336r6122,-30328l3617938,3445472xem3617938,2843060r-6122,-30328l3595116,2787967r-24765,-16700l3540023,2765145r-1731048,l1778647,2771267r-24777,16700l1737169,2812732r-6121,30328l1731048,3148596r6121,30328l1753870,3203689r24777,16700l1808975,3226511r1731048,l3570351,3220389r24765,-16700l3611816,3178924r6122,-30328l3617938,2843060xem3617938,2240648r-6122,-30328l3595116,2185555r-24765,-16700l3540023,2162733r-1731048,l1778647,2168855r-24777,16700l1737169,2210320r-6121,30328l1731048,2546185r6121,30327l1753870,2601277r24777,16701l1808975,2624099r1731048,l3570351,2617978r24765,-16701l3611816,2576512r6122,-30327l3617938,2240648xem3617938,1638236r-6122,-30328l3595116,1583143r-24765,-16700l3540023,1560322r-1731048,l1778647,1566443r-24777,16700l1737169,1607908r-6121,30328l1731048,1943773r6121,30327l1753870,1998865r24777,16701l1808975,2021687r1731048,l3570351,2015566r24765,-16701l3611816,1974100r6122,-30327l3617938,1638236xem3617938,77914r-6122,-30328l3595116,22821,3570351,6134,3540023,,77927,,47599,6134,22821,22821,6121,47586,,77914,,383451r6121,30327l22821,438543r24778,16701l77927,461365r3462096,l3570351,455244r24765,-16701l3611816,413778r6122,-30327l3617938,77914xem3617950,701865r-5740,-28397l3596576,650278r-23190,-15634l3544989,628904r-3026017,l490562,634644r-23190,15634l451739,673468r-5728,28397l446011,1350873r5728,28410l467372,1402473r23190,15634l518972,1423835r3026017,l3573386,1418107r23190,-15634l3612210,1379283r5740,-28410l3617950,701865xe" fillcolor="#e6e7e8" stroked="f">
                  <v:path arrowok="t"/>
                </v:shape>
                <v:shape id="Graphic 164" o:spid="_x0000_s1107" style="position:absolute;left:3684;top:35596;width:387;height:774;visibility:visible;mso-wrap-style:square;v-text-anchor:top" coordsize="38735,77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sitcQA&#10;AADcAAAADwAAAGRycy9kb3ducmV2LnhtbERPS2vCQBC+C/0PyxR6MxuliKSuoRHEHqqiFtrehuzk&#10;0WZnY3bV+O+7BcHbfHzPmaW9acSZOldbVjCKYhDEudU1lwo+DsvhFITzyBoby6TgSg7S+cNghom2&#10;F97Ree9LEULYJaig8r5NpHR5RQZdZFviwBW2M+gD7EqpO7yEcNPIcRxPpMGaQ0OFLS0qyn/3J6Pg&#10;/TP7Wn9n5md1lKPGy2PBm2Kr1NNj//oCwlPv7+Kb+02H+ZNn+H8mXCD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8rIrXEAAAA3AAAAA8AAAAAAAAAAAAAAAAAmAIAAGRycy9k&#10;b3ducmV2LnhtbFBLBQYAAAAABAAEAPUAAACJAwAAAAA=&#10;" path="m,l38608,38608,,77228e" filled="f" strokecolor="#d1d3d4" strokeweight="1pt">
                  <v:path arrowok="t"/>
                </v:shape>
                <v:shape id="Graphic 165" o:spid="_x0000_s1108" style="position:absolute;left:16863;top:29572;width:387;height:774;visibility:visible;mso-wrap-style:square;v-text-anchor:top" coordsize="38735,77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eHLsQA&#10;AADcAAAADwAAAGRycy9kb3ducmV2LnhtbERPS2vCQBC+C/0PyxR6MxuFiqSuoRHEHqqiFtrehuzk&#10;0WZnY3bV+O+7BcHbfHzPmaW9acSZOldbVjCKYhDEudU1lwo+DsvhFITzyBoby6TgSg7S+cNghom2&#10;F97Ree9LEULYJaig8r5NpHR5RQZdZFviwBW2M+gD7EqpO7yEcNPIcRxPpMGaQ0OFLS0qyn/3J6Pg&#10;/TP7Wn9n5md1lKPGy2PBm2Kr1NNj//oCwlPv7+Kb+02H+ZNn+H8mXCD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Bnhy7EAAAA3AAAAA8AAAAAAAAAAAAAAAAAmAIAAGRycy9k&#10;b3ducmV2LnhtbFBLBQYAAAAABAAEAPUAAACJAwAAAAA=&#10;" path="m,l38608,38608,,77228e" filled="f" strokecolor="#d1d3d4" strokeweight="1pt">
                  <v:path arrowok="t"/>
                </v:shape>
                <v:shape id="Graphic 166" o:spid="_x0000_s1109" style="position:absolute;left:16863;top:23547;width:387;height:775;visibility:visible;mso-wrap-style:square;v-text-anchor:top" coordsize="38735,77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UZWcQA&#10;AADcAAAADwAAAGRycy9kb3ducmV2LnhtbERPS2vCQBC+F/oflil4azb2ECR1DUYQe7CWWsH2NmQn&#10;D83OxuxW03/vCkJv8/E9Z5oNphVn6l1jWcE4ikEQF1Y3XCnYfS2fJyCcR9bYWiYFf+Qgmz0+TDHV&#10;9sKfdN76SoQQdikqqL3vUildUZNBF9mOOHCl7Q36APtK6h4vIdy08iWOE2mw4dBQY0eLmorj9tco&#10;WO/z7/ef3BxWJzluvTyVvCk/lBo9DfNXEJ4G/y++u990mJ8kcHsmXCBn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C1GVnEAAAA3AAAAA8AAAAAAAAAAAAAAAAAmAIAAGRycy9k&#10;b3ducmV2LnhtbFBLBQYAAAAABAAEAPUAAACJAwAAAAA=&#10;" path="m,l38608,38608,,77228e" filled="f" strokecolor="#d1d3d4" strokeweight="1pt">
                  <v:path arrowok="t"/>
                </v:shape>
                <v:shape id="Graphic 167" o:spid="_x0000_s1110" style="position:absolute;left:16863;top:17523;width:387;height:775;visibility:visible;mso-wrap-style:square;v-text-anchor:top" coordsize="38735,77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8wsQA&#10;AADcAAAADwAAAGRycy9kb3ducmV2LnhtbERPS2vCQBC+F/wPyxS8NRt7sCV1DY0g9WAt2oL2NmQn&#10;j5qdjdlV4793BaG3+fieM0l704gTda62rGAUxSCIc6trLhX8fM+fXkE4j6yxsUwKLuQgnQ4eJpho&#10;e+Y1nTa+FCGEXYIKKu/bREqXV2TQRbYlDlxhO4M+wK6UusNzCDeNfI7jsTRYc2iosKVZRfl+czQK&#10;ltts9/mbmb+Pgxw1Xh4KXhVfSg0f+/c3EJ56/y++uxc6zB+/wO2ZcIGcX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5vMLEAAAA3AAAAA8AAAAAAAAAAAAAAAAAmAIAAGRycy9k&#10;b3ducmV2LnhtbFBLBQYAAAAABAAEAPUAAACJAwAAAAA=&#10;" path="m,l38608,38608,,77228e" filled="f" strokecolor="#d1d3d4" strokeweight="1pt">
                  <v:path arrowok="t"/>
                </v:shape>
                <v:shape id="Graphic 168" o:spid="_x0000_s1111" style="position:absolute;left:4073;top:9590;width:388;height:774;visibility:visible;mso-wrap-style:square;v-text-anchor:top" coordsize="38735,77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YosMYA&#10;AADcAAAADwAAAGRycy9kb3ducmV2LnhtbESPT2sCQQzF74V+hyGF3uqsHkS2jlILRQ+2oha0t7CT&#10;/aM7mXVnquu3NwfBW8J7ee+X8bRztTpTGyrPBvq9BBRx5m3FhYHf7dfbCFSIyBZrz2TgSgGmk+en&#10;MabWX3hN500slIRwSNFAGWOTah2ykhyGnm+IRct96zDK2hbatniRcFfrQZIMtcOKpaHEhj5Lyo6b&#10;f2dguZvtv/9m7jA/6X4d9Snnn3xlzOtL9/EOKlIXH+b79cIK/lBo5RmZQE9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mYosMYAAADcAAAADwAAAAAAAAAAAAAAAACYAgAAZHJz&#10;L2Rvd25yZXYueG1sUEsFBgAAAAAEAAQA9QAAAIsDAAAAAA==&#10;" path="m,l38608,38608,,77228e" filled="f" strokecolor="#d1d3d4" strokeweight="1pt">
                  <v:path arrowok="t"/>
                </v:shape>
                <v:shape id="Graphic 169" o:spid="_x0000_s1112" style="position:absolute;left:2095;top:4613;width:1975;height:31369;visibility:visible;mso-wrap-style:square;v-text-anchor:top" coordsize="197485,3136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XJu8IA&#10;AADcAAAADwAAAGRycy9kb3ducmV2LnhtbERPS2sCMRC+F/ofwgi91ewWutjVKFos9KKlPu5DMu4u&#10;JpMlSXX77xtB6G0+vufMFoOz4kIhdp4VlOMCBLH2puNGwWH/8TwBEROyQeuZFPxShMX88WGGtfFX&#10;/qbLLjUih3CsUUGbUl9LGXVLDuPY98SZO/ngMGUYGmkCXnO4s/KlKCrpsOPc0GJP7y3p8+7HKXjt&#10;3USvzhu9tkcb1qt9+bWtSqWeRsNyCiLRkP7Fd/enyfOrN7g9ky+Q8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Mlcm7wgAAANwAAAAPAAAAAAAAAAAAAAAAAJgCAABkcnMvZG93&#10;bnJldi54bWxQSwUGAAAAAAQABAD1AAAAhwMAAAAA&#10;" path="m,l,3136861r197472,e" filled="f" strokecolor="#d1d3d4" strokeweight="1.08pt">
                  <v:path arrowok="t"/>
                </v:shape>
                <v:shape id="Graphic 170" o:spid="_x0000_s1113" style="position:absolute;left:9791;top:14238;width:7525;height:15722;visibility:visible;mso-wrap-style:square;v-text-anchor:top" coordsize="752475,1572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7ROWcIA&#10;AADcAAAADwAAAGRycy9kb3ducmV2LnhtbESPzWoCMRDH74LvEEboTbO2RdutUapgkV5E2wcYNtPN&#10;4mayJFHXt3cOQm8zzP/jN4tV71t1oZiawAamkwIUcRVsw7WB35/t+A1UysgW28Bk4EYJVsvhYIGl&#10;DVc+0OWYayUhnEo04HLuSq1T5chjmoSOWG5/IXrMssZa24hXCfetfi6KmfbYsDQ47GjjqDodz15K&#10;3l8yT79w03zv/TaeZu61imtjnkb95weoTH3+Fz/cOyv4c8GXZ2QCvb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tE5ZwgAAANwAAAAPAAAAAAAAAAAAAAAAAJgCAABkcnMvZG93&#10;bnJldi54bWxQSwUGAAAAAAQABAD1AAAAhwMAAAAA&#10;" path="m,l,1571980r751890,e" filled="f" strokecolor="#d1d3d4" strokeweight="1.08pt">
                  <v:path arrowok="t"/>
                </v:shape>
                <v:shape id="Graphic 171" o:spid="_x0000_s1114" style="position:absolute;left:9791;top:23934;width:7525;height:12;visibility:visible;mso-wrap-style:square;v-text-anchor:top" coordsize="752475,1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BC4cQA&#10;AADcAAAADwAAAGRycy9kb3ducmV2LnhtbERPTWvCQBC9C/0PyxR6kbqxiC0xq0hLUehBmwi9DtnJ&#10;JjY7G7Krxn/fFYTe5vE+J1sNthVn6n3jWMF0koAgLp1u2Cg4FJ/PbyB8QNbYOiYFV/KwWj6MMky1&#10;u/A3nfNgRAxhn6KCOoQuldKXNVn0E9cRR65yvcUQYW+k7vESw20rX5JkLi02HBtq7Oi9pvI3P1kF&#10;5XFfGde5TfHzNfvYHcbrwmz3Sj09DusFiEBD+Bff3Vsd579O4fZMvEA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ZwQuHEAAAA3AAAAA8AAAAAAAAAAAAAAAAAmAIAAGRycy9k&#10;b3ducmV2LnhtbFBLBQYAAAAABAAEAPUAAACJAwAAAAA=&#10;" path="m751890,l,e" filled="f" strokecolor="#d1d3d4" strokeweight="1.08pt">
                  <v:path arrowok="t"/>
                </v:shape>
                <v:shape id="Graphic 172" o:spid="_x0000_s1115" style="position:absolute;left:9791;top:17932;width:7525;height:13;visibility:visible;mso-wrap-style:square;v-text-anchor:top" coordsize="752475,1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LclsQA&#10;AADcAAAADwAAAGRycy9kb3ducmV2LnhtbERPS2vCQBC+C/6HZQpepG6U0paYVUSRCj34iNDrkJ1s&#10;YrOzIbvV9N93hYK3+fieky1724grdb52rGA6SUAQF07XbBSc8+3zOwgfkDU2jknBL3lYLoaDDFPt&#10;bnyk6ykYEUPYp6igCqFNpfRFRRb9xLXEkStdZzFE2BmpO7zFcNvIWZK8Sos1x4YKW1pXVHyffqyC&#10;4nIojWvdR/71+bLZn8er3OwOSo2e+tUcRKA+PMT/7p2O899mcH8mXiA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ai3JbEAAAA3AAAAA8AAAAAAAAAAAAAAAAAmAIAAGRycy9k&#10;b3ducmV2LnhtbFBLBQYAAAAABAAEAPUAAACJAwAAAAA=&#10;" path="m751890,l,e" filled="f" strokecolor="#d1d3d4" strokeweight="1.08pt">
                  <v:path arrowok="t"/>
                </v:shape>
                <v:shape id="Graphic 173" o:spid="_x0000_s1116" style="position:absolute;left:2095;top:9976;width:2369;height:13;visibility:visible;mso-wrap-style:square;v-text-anchor:top" coordsize="236854,1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4TpcEA&#10;AADcAAAADwAAAGRycy9kb3ducmV2LnhtbERPTWvCQBC9F/wPyxS81U2r1JK6iogBe/BgovchOybB&#10;7GzITjX++64g9DaP9zmL1eBadaU+NJ4NvE8SUMSltw1XBo5F9vYFKgiyxdYzGbhTgNVy9LLA1Pob&#10;H+iaS6ViCIcUDdQiXap1KGtyGCa+I47c2fcOJcK+0rbHWwx3rf5Ikk/tsOHYUGNHm5rKS/7rDNis&#10;KPbni2B+mE03P9t5Jt2pNWb8Oqy/QQkN8i9+unc2zp9P4fFMvEA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PeE6XBAAAA3AAAAA8AAAAAAAAAAAAAAAAAmAIAAGRycy9kb3du&#10;cmV2LnhtbFBLBQYAAAAABAAEAPUAAACGAwAAAAA=&#10;" path="m236435,l,e" filled="f" strokecolor="#d1d3d4" strokeweight="1.08pt">
                  <v:path arrowok="t"/>
                </v:shape>
                <v:shape id="Textbox 174" o:spid="_x0000_s1117" type="#_x0000_t202" style="position:absolute;left:3799;top:1478;width:28708;height:14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MkkcMA&#10;AADcAAAADwAAAGRycy9kb3ducmV2LnhtbERPTWvCQBC9F/wPywi91Y2lWI2uIqIgFKQxHjyO2TFZ&#10;zM6m2VXTf+8WCt7m8T5ntuhsLW7UeuNYwXCQgCAunDZcKjjkm7cxCB+QNdaOScEveVjMey8zTLW7&#10;c0a3fShFDGGfooIqhCaV0hcVWfQD1xBH7uxaiyHCtpS6xXsMt7V8T5KRtGg4NlTY0Kqi4rK/WgXL&#10;I2dr87M7fWfnzOT5JOGv0UWp1363nIII1IWn+N+91XH+5wf8PRMvkP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uMkkcMAAADcAAAADwAAAAAAAAAAAAAAAACYAgAAZHJzL2Rv&#10;d25yZXYueG1sUEsFBgAAAAAEAAQA9QAAAIgDAAAAAA==&#10;" filled="f" stroked="f">
                  <v:textbox inset="0,0,0,0">
                    <w:txbxContent>
                      <w:p w:rsidR="008C7670" w:rsidRDefault="008C7670">
                        <w:pPr>
                          <w:spacing w:before="6"/>
                          <w:rPr>
                            <w:sz w:val="20"/>
                          </w:rPr>
                        </w:pPr>
                        <w:r>
                          <w:rPr>
                            <w:color w:val="231F20"/>
                            <w:sz w:val="20"/>
                          </w:rPr>
                          <w:t>.Komisioni</w:t>
                        </w:r>
                        <w:r>
                          <w:rPr>
                            <w:color w:val="231F20"/>
                            <w:spacing w:val="-1"/>
                            <w:sz w:val="20"/>
                          </w:rPr>
                          <w:t xml:space="preserve"> </w:t>
                        </w:r>
                        <w:r>
                          <w:rPr>
                            <w:color w:val="231F20"/>
                            <w:sz w:val="20"/>
                          </w:rPr>
                          <w:t xml:space="preserve">i Mbrojtjes Civile në nivel Qarku </w:t>
                        </w:r>
                        <w:r>
                          <w:rPr>
                            <w:color w:val="231F20"/>
                            <w:spacing w:val="-2"/>
                            <w:sz w:val="20"/>
                          </w:rPr>
                          <w:t>(KMCQ)</w:t>
                        </w:r>
                      </w:p>
                    </w:txbxContent>
                  </v:textbox>
                </v:shape>
                <v:shape id="Textbox 175" o:spid="_x0000_s1118" type="#_x0000_t202" style="position:absolute;left:4464;top:7767;width:31467;height:57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BCsMA&#10;AADcAAAADwAAAGRycy9kb3ducmV2LnhtbERPTWvCQBC9F/wPywi91Y2FWo2uIqIgFKQxHjyO2TFZ&#10;zM6m2VXTf+8WCt7m8T5ntuhsLW7UeuNYwXCQgCAunDZcKjjkm7cxCB+QNdaOScEveVjMey8zTLW7&#10;c0a3fShFDGGfooIqhCaV0hcVWfQD1xBH7uxaiyHCtpS6xXsMt7V8T5KRtGg4NlTY0Kqi4rK/WgXL&#10;I2dr87M7fWfnzOT5JOGv0UWp1363nIII1IWn+N+91XH+5wf8PRMvkP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a+BCsMAAADcAAAADwAAAAAAAAAAAAAAAACYAgAAZHJzL2Rv&#10;d25yZXYueG1sUEsFBgAAAAAEAAQA9QAAAIgDAAAAAA==&#10;" filled="f" stroked="f">
                  <v:textbox inset="0,0,0,0">
                    <w:txbxContent>
                      <w:p w:rsidR="008C7670" w:rsidRDefault="008C7670">
                        <w:pPr>
                          <w:spacing w:before="6"/>
                          <w:ind w:left="387"/>
                          <w:rPr>
                            <w:sz w:val="20"/>
                          </w:rPr>
                        </w:pPr>
                        <w:r>
                          <w:rPr>
                            <w:color w:val="231F20"/>
                            <w:sz w:val="20"/>
                          </w:rPr>
                          <w:t>Drejtuesi</w:t>
                        </w:r>
                        <w:r>
                          <w:rPr>
                            <w:color w:val="231F20"/>
                            <w:spacing w:val="-2"/>
                            <w:sz w:val="20"/>
                          </w:rPr>
                          <w:t xml:space="preserve"> </w:t>
                        </w:r>
                        <w:r>
                          <w:rPr>
                            <w:color w:val="231F20"/>
                            <w:sz w:val="20"/>
                          </w:rPr>
                          <w:t>i</w:t>
                        </w:r>
                        <w:r>
                          <w:rPr>
                            <w:color w:val="231F20"/>
                            <w:spacing w:val="-2"/>
                            <w:sz w:val="20"/>
                          </w:rPr>
                          <w:t xml:space="preserve"> </w:t>
                        </w:r>
                        <w:r>
                          <w:rPr>
                            <w:color w:val="231F20"/>
                            <w:sz w:val="20"/>
                          </w:rPr>
                          <w:t>Operacionit</w:t>
                        </w:r>
                        <w:r>
                          <w:rPr>
                            <w:color w:val="231F20"/>
                            <w:spacing w:val="-2"/>
                            <w:sz w:val="20"/>
                          </w:rPr>
                          <w:t xml:space="preserve"> </w:t>
                        </w:r>
                        <w:r>
                          <w:rPr>
                            <w:color w:val="231F20"/>
                            <w:sz w:val="20"/>
                          </w:rPr>
                          <w:t>në</w:t>
                        </w:r>
                        <w:r>
                          <w:rPr>
                            <w:color w:val="231F20"/>
                            <w:spacing w:val="-2"/>
                            <w:sz w:val="20"/>
                          </w:rPr>
                          <w:t xml:space="preserve"> </w:t>
                        </w:r>
                        <w:r>
                          <w:rPr>
                            <w:color w:val="231F20"/>
                            <w:sz w:val="20"/>
                          </w:rPr>
                          <w:t>nivel</w:t>
                        </w:r>
                        <w:r>
                          <w:rPr>
                            <w:color w:val="231F20"/>
                            <w:spacing w:val="-2"/>
                            <w:sz w:val="20"/>
                          </w:rPr>
                          <w:t xml:space="preserve"> </w:t>
                        </w:r>
                        <w:r>
                          <w:rPr>
                            <w:color w:val="231F20"/>
                            <w:sz w:val="20"/>
                          </w:rPr>
                          <w:t>Qarku</w:t>
                        </w:r>
                        <w:r>
                          <w:rPr>
                            <w:color w:val="231F20"/>
                            <w:spacing w:val="-2"/>
                            <w:sz w:val="20"/>
                          </w:rPr>
                          <w:t xml:space="preserve"> (DOQ)</w:t>
                        </w:r>
                      </w:p>
                      <w:p w:rsidR="008C7670" w:rsidRDefault="008C7670">
                        <w:pPr>
                          <w:spacing w:before="2" w:line="264" w:lineRule="auto"/>
                          <w:ind w:left="1930" w:right="18" w:hanging="1931"/>
                          <w:rPr>
                            <w:sz w:val="20"/>
                          </w:rPr>
                        </w:pPr>
                        <w:r>
                          <w:rPr>
                            <w:color w:val="231F20"/>
                            <w:sz w:val="20"/>
                          </w:rPr>
                          <w:t>Qendra</w:t>
                        </w:r>
                        <w:r>
                          <w:rPr>
                            <w:color w:val="231F20"/>
                            <w:spacing w:val="-12"/>
                            <w:sz w:val="20"/>
                          </w:rPr>
                          <w:t xml:space="preserve"> </w:t>
                        </w:r>
                        <w:r>
                          <w:rPr>
                            <w:color w:val="231F20"/>
                            <w:sz w:val="20"/>
                          </w:rPr>
                          <w:t>Operacionale</w:t>
                        </w:r>
                        <w:r>
                          <w:rPr>
                            <w:color w:val="231F20"/>
                            <w:spacing w:val="-12"/>
                            <w:sz w:val="20"/>
                          </w:rPr>
                          <w:t xml:space="preserve"> </w:t>
                        </w:r>
                        <w:r>
                          <w:rPr>
                            <w:color w:val="231F20"/>
                            <w:sz w:val="20"/>
                          </w:rPr>
                          <w:t>e</w:t>
                        </w:r>
                        <w:r>
                          <w:rPr>
                            <w:color w:val="231F20"/>
                            <w:spacing w:val="-12"/>
                            <w:sz w:val="20"/>
                          </w:rPr>
                          <w:t xml:space="preserve"> </w:t>
                        </w:r>
                        <w:r>
                          <w:rPr>
                            <w:color w:val="231F20"/>
                            <w:sz w:val="20"/>
                          </w:rPr>
                          <w:t>Emergjencave</w:t>
                        </w:r>
                        <w:r>
                          <w:rPr>
                            <w:color w:val="231F20"/>
                            <w:spacing w:val="-12"/>
                            <w:sz w:val="20"/>
                          </w:rPr>
                          <w:t xml:space="preserve"> </w:t>
                        </w:r>
                        <w:r>
                          <w:rPr>
                            <w:color w:val="231F20"/>
                            <w:sz w:val="20"/>
                          </w:rPr>
                          <w:t>Civile</w:t>
                        </w:r>
                        <w:r>
                          <w:rPr>
                            <w:color w:val="231F20"/>
                            <w:spacing w:val="-12"/>
                            <w:sz w:val="20"/>
                          </w:rPr>
                          <w:t xml:space="preserve"> </w:t>
                        </w:r>
                        <w:r>
                          <w:rPr>
                            <w:color w:val="231F20"/>
                            <w:sz w:val="20"/>
                          </w:rPr>
                          <w:t>në</w:t>
                        </w:r>
                        <w:r>
                          <w:rPr>
                            <w:color w:val="231F20"/>
                            <w:spacing w:val="-12"/>
                            <w:sz w:val="20"/>
                          </w:rPr>
                          <w:t xml:space="preserve"> </w:t>
                        </w:r>
                        <w:r>
                          <w:rPr>
                            <w:color w:val="231F20"/>
                            <w:sz w:val="20"/>
                          </w:rPr>
                          <w:t xml:space="preserve">Qark </w:t>
                        </w:r>
                        <w:r>
                          <w:rPr>
                            <w:color w:val="231F20"/>
                            <w:spacing w:val="-2"/>
                            <w:sz w:val="20"/>
                          </w:rPr>
                          <w:t>(QOECQ).</w:t>
                        </w:r>
                      </w:p>
                    </w:txbxContent>
                  </v:textbox>
                </v:shape>
                <v:shape id="Textbox 176" o:spid="_x0000_s1119" type="#_x0000_t202" style="position:absolute;left:21216;top:17081;width:11252;height:14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X0ffcIA&#10;AADcAAAADwAAAGRycy9kb3ducmV2LnhtbERPTWvCQBC9F/wPyxR6q5t6iDV1FREFoVCM8eBxmh2T&#10;xexszK6a/ntXKHibx/uc6by3jbhS541jBR/DBARx6bThSsG+WL9/gvABWWPjmBT8kYf5bPAyxUy7&#10;G+d03YVKxBD2GSqoQ2gzKX1Zk0U/dC1x5I6usxgi7CqpO7zFcNvIUZKk0qLh2FBjS8uaytPuYhUs&#10;DpyvzPnnd5sfc1MUk4S/05NSb6/94gtEoD48xf/ujY7zxyk8nokXyN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fR99wgAAANwAAAAPAAAAAAAAAAAAAAAAAJgCAABkcnMvZG93&#10;bnJldi54bWxQSwUGAAAAAAQABAD1AAAAhwMAAAAA&#10;" filled="f" stroked="f">
                  <v:textbox inset="0,0,0,0">
                    <w:txbxContent>
                      <w:p w:rsidR="008C7670" w:rsidRDefault="008C7670">
                        <w:pPr>
                          <w:spacing w:before="6"/>
                          <w:rPr>
                            <w:sz w:val="20"/>
                          </w:rPr>
                        </w:pPr>
                        <w:r>
                          <w:rPr>
                            <w:color w:val="231F20"/>
                            <w:sz w:val="20"/>
                          </w:rPr>
                          <w:t>Sektori</w:t>
                        </w:r>
                        <w:r>
                          <w:rPr>
                            <w:color w:val="231F20"/>
                            <w:spacing w:val="1"/>
                            <w:sz w:val="20"/>
                          </w:rPr>
                          <w:t xml:space="preserve"> </w:t>
                        </w:r>
                        <w:r>
                          <w:rPr>
                            <w:color w:val="231F20"/>
                            <w:sz w:val="20"/>
                          </w:rPr>
                          <w:t>i</w:t>
                        </w:r>
                        <w:r>
                          <w:rPr>
                            <w:color w:val="231F20"/>
                            <w:spacing w:val="1"/>
                            <w:sz w:val="20"/>
                          </w:rPr>
                          <w:t xml:space="preserve"> </w:t>
                        </w:r>
                        <w:r>
                          <w:rPr>
                            <w:color w:val="231F20"/>
                            <w:spacing w:val="-2"/>
                            <w:sz w:val="20"/>
                          </w:rPr>
                          <w:t>Planifikimit</w:t>
                        </w:r>
                      </w:p>
                    </w:txbxContent>
                  </v:textbox>
                </v:shape>
                <v:shape id="Textbox 177" o:spid="_x0000_s1120" type="#_x0000_t202" style="position:absolute;left:20333;top:23106;width:13018;height:14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G65sIA&#10;AADcAAAADwAAAGRycy9kb3ducmV2LnhtbERPTYvCMBC9C/sfwix403Q9qNs1ioiCICzW7mGPs83Y&#10;BptJbaLWf78RBG/zeJ8zW3S2FldqvXGs4GOYgCAunDZcKvjJN4MpCB+QNdaOScGdPCzmb70Zptrd&#10;OKPrIZQihrBPUUEVQpNK6YuKLPqha4gjd3StxRBhW0rd4i2G21qOkmQsLRqODRU2tKqoOB0uVsHy&#10;l7O1OX//7bNjZvL8M+Hd+KRU/71bfoEI1IWX+One6jh/MoHHM/ECOf8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2MbrmwgAAANwAAAAPAAAAAAAAAAAAAAAAAJgCAABkcnMvZG93&#10;bnJldi54bWxQSwUGAAAAAAQABAD1AAAAhwMAAAAA&#10;" filled="f" stroked="f">
                  <v:textbox inset="0,0,0,0">
                    <w:txbxContent>
                      <w:p w:rsidR="008C7670" w:rsidRDefault="008C7670">
                        <w:pPr>
                          <w:spacing w:before="6"/>
                          <w:rPr>
                            <w:sz w:val="20"/>
                          </w:rPr>
                        </w:pPr>
                        <w:r>
                          <w:rPr>
                            <w:color w:val="231F20"/>
                            <w:sz w:val="20"/>
                          </w:rPr>
                          <w:t>Sektori</w:t>
                        </w:r>
                        <w:r>
                          <w:rPr>
                            <w:color w:val="231F20"/>
                            <w:spacing w:val="1"/>
                            <w:sz w:val="20"/>
                          </w:rPr>
                          <w:t xml:space="preserve"> </w:t>
                        </w:r>
                        <w:r>
                          <w:rPr>
                            <w:color w:val="231F20"/>
                            <w:sz w:val="20"/>
                          </w:rPr>
                          <w:t>i</w:t>
                        </w:r>
                        <w:r>
                          <w:rPr>
                            <w:color w:val="231F20"/>
                            <w:spacing w:val="1"/>
                            <w:sz w:val="20"/>
                          </w:rPr>
                          <w:t xml:space="preserve"> </w:t>
                        </w:r>
                        <w:r>
                          <w:rPr>
                            <w:color w:val="231F20"/>
                            <w:spacing w:val="-2"/>
                            <w:sz w:val="20"/>
                          </w:rPr>
                          <w:t>Operacioneve</w:t>
                        </w:r>
                      </w:p>
                    </w:txbxContent>
                  </v:textbox>
                </v:shape>
                <v:shape id="Textbox 178" o:spid="_x0000_s1121" type="#_x0000_t202" style="position:absolute;left:21275;top:28987;width:11137;height:14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64ulMYA&#10;AADcAAAADwAAAGRycy9kb3ducmV2LnhtbESPQWvCQBCF74X+h2WE3urGHrSmriLFQqEgxvTQ4zQ7&#10;JovZ2Zjdavz3zkHobYb35r1vFqvBt+pMfXSBDUzGGSjiKljHtYHv8uP5FVRMyBbbwGTgShFWy8eH&#10;BeY2XLig8z7VSkI45migSanLtY5VQx7jOHTEoh1C7zHJ2tfa9niRcN/qlyybao+OpaHBjt4bqo77&#10;P29g/cPFxp22v7viULiynGf8NT0a8zQa1m+gEg3p33y//rSCPxNaeUYm0M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64ulMYAAADcAAAADwAAAAAAAAAAAAAAAACYAgAAZHJz&#10;L2Rvd25yZXYueG1sUEsFBgAAAAAEAAQA9QAAAIsDAAAAAA==&#10;" filled="f" stroked="f">
                  <v:textbox inset="0,0,0,0">
                    <w:txbxContent>
                      <w:p w:rsidR="008C7670" w:rsidRDefault="008C7670">
                        <w:pPr>
                          <w:spacing w:before="6"/>
                          <w:rPr>
                            <w:sz w:val="20"/>
                          </w:rPr>
                        </w:pPr>
                        <w:r>
                          <w:rPr>
                            <w:color w:val="231F20"/>
                            <w:sz w:val="20"/>
                          </w:rPr>
                          <w:t>Sektori</w:t>
                        </w:r>
                        <w:r>
                          <w:rPr>
                            <w:color w:val="231F20"/>
                            <w:spacing w:val="1"/>
                            <w:sz w:val="20"/>
                          </w:rPr>
                          <w:t xml:space="preserve"> </w:t>
                        </w:r>
                        <w:r>
                          <w:rPr>
                            <w:color w:val="231F20"/>
                            <w:sz w:val="20"/>
                          </w:rPr>
                          <w:t>i</w:t>
                        </w:r>
                        <w:r>
                          <w:rPr>
                            <w:color w:val="231F20"/>
                            <w:spacing w:val="1"/>
                            <w:sz w:val="20"/>
                          </w:rPr>
                          <w:t xml:space="preserve"> </w:t>
                        </w:r>
                        <w:r>
                          <w:rPr>
                            <w:color w:val="231F20"/>
                            <w:spacing w:val="-2"/>
                            <w:sz w:val="20"/>
                          </w:rPr>
                          <w:t>Logjistikës</w:t>
                        </w:r>
                      </w:p>
                    </w:txbxContent>
                  </v:textbox>
                </v:shape>
                <v:shape id="Textbox 179" o:spid="_x0000_s1122" type="#_x0000_t202" style="position:absolute;left:4073;top:34393;width:30967;height:43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82H8MA&#10;AADcAAAADwAAAGRycy9kb3ducmV2LnhtbERPTWsCMRC9F/wPYQRvNauI1dUoIgiioNX2oLfpZrq7&#10;uJksSXTXf98UCr3N433OfNmaSjzI+dKygkE/AUGcWV1yruDzY/M6AeEDssbKMil4koflovMyx1Tb&#10;hk/0OIdcxBD2KSooQqhTKX1WkEHftzVx5L6tMxgidLnUDpsYbio5TJKxNFhybCiwpnVB2e18Nwok&#10;Xr8mh6aaji7Hend63x8v7imV6nXb1QxEoDb8i//cWx3nv03h95l4gVz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N82H8MAAADcAAAADwAAAAAAAAAAAAAAAACYAgAAZHJzL2Rv&#10;d25yZXYueG1sUEsFBgAAAAAEAAQA9QAAAIgDAAAAAA==&#10;" fillcolor="#70ad47 [3209]" strokecolor="#375623 [1609]" strokeweight="1pt">
                  <v:textbox inset="0,0,0,0">
                    <w:txbxContent>
                      <w:p w:rsidR="008C7670" w:rsidRPr="00C92030" w:rsidRDefault="008C7670">
                        <w:pPr>
                          <w:spacing w:before="6"/>
                          <w:ind w:left="1890" w:hanging="1710"/>
                          <w:rPr>
                            <w:rFonts w:ascii="Times New Roman" w:hAnsi="Times New Roman" w:cs="Times New Roman"/>
                            <w:b/>
                            <w:sz w:val="24"/>
                            <w:szCs w:val="24"/>
                            <w:u w:val="single"/>
                          </w:rPr>
                        </w:pPr>
                        <w:r w:rsidRPr="00C92030">
                          <w:rPr>
                            <w:rFonts w:ascii="Times New Roman" w:hAnsi="Times New Roman" w:cs="Times New Roman"/>
                            <w:b/>
                            <w:sz w:val="24"/>
                            <w:szCs w:val="24"/>
                            <w:u w:val="single"/>
                          </w:rPr>
                          <w:t>Komisioni</w:t>
                        </w:r>
                        <w:r w:rsidRPr="00C92030">
                          <w:rPr>
                            <w:rFonts w:ascii="Times New Roman" w:hAnsi="Times New Roman" w:cs="Times New Roman"/>
                            <w:b/>
                            <w:spacing w:val="-1"/>
                            <w:sz w:val="24"/>
                            <w:szCs w:val="24"/>
                            <w:u w:val="single"/>
                          </w:rPr>
                          <w:t xml:space="preserve"> </w:t>
                        </w:r>
                        <w:r w:rsidRPr="00C92030">
                          <w:rPr>
                            <w:rFonts w:ascii="Times New Roman" w:hAnsi="Times New Roman" w:cs="Times New Roman"/>
                            <w:b/>
                            <w:sz w:val="24"/>
                            <w:szCs w:val="24"/>
                            <w:u w:val="single"/>
                          </w:rPr>
                          <w:t>i Mbrojtjes</w:t>
                        </w:r>
                        <w:r w:rsidRPr="00C92030">
                          <w:rPr>
                            <w:rFonts w:ascii="Times New Roman" w:hAnsi="Times New Roman" w:cs="Times New Roman"/>
                            <w:b/>
                            <w:spacing w:val="-1"/>
                            <w:sz w:val="24"/>
                            <w:szCs w:val="24"/>
                            <w:u w:val="single"/>
                          </w:rPr>
                          <w:t xml:space="preserve"> </w:t>
                        </w:r>
                        <w:r w:rsidRPr="00C92030">
                          <w:rPr>
                            <w:rFonts w:ascii="Times New Roman" w:hAnsi="Times New Roman" w:cs="Times New Roman"/>
                            <w:b/>
                            <w:sz w:val="24"/>
                            <w:szCs w:val="24"/>
                            <w:u w:val="single"/>
                          </w:rPr>
                          <w:t>Civile në nivel</w:t>
                        </w:r>
                        <w:r w:rsidRPr="00C92030">
                          <w:rPr>
                            <w:rFonts w:ascii="Times New Roman" w:hAnsi="Times New Roman" w:cs="Times New Roman"/>
                            <w:b/>
                            <w:spacing w:val="-1"/>
                            <w:sz w:val="24"/>
                            <w:szCs w:val="24"/>
                            <w:u w:val="single"/>
                          </w:rPr>
                          <w:t xml:space="preserve"> </w:t>
                        </w:r>
                        <w:r w:rsidRPr="00C92030">
                          <w:rPr>
                            <w:rFonts w:ascii="Times New Roman" w:hAnsi="Times New Roman" w:cs="Times New Roman"/>
                            <w:b/>
                            <w:sz w:val="24"/>
                            <w:szCs w:val="24"/>
                            <w:u w:val="single"/>
                          </w:rPr>
                          <w:t xml:space="preserve">Bashkie </w:t>
                        </w:r>
                        <w:r w:rsidRPr="00C92030">
                          <w:rPr>
                            <w:rFonts w:ascii="Times New Roman" w:hAnsi="Times New Roman" w:cs="Times New Roman"/>
                            <w:b/>
                            <w:spacing w:val="-2"/>
                            <w:sz w:val="24"/>
                            <w:szCs w:val="24"/>
                            <w:u w:val="single"/>
                          </w:rPr>
                          <w:t xml:space="preserve">                   (KMCB).</w:t>
                        </w:r>
                      </w:p>
                    </w:txbxContent>
                  </v:textbox>
                </v:shape>
                <w10:wrap type="topAndBottom" anchorx="page"/>
              </v:group>
            </w:pict>
          </mc:Fallback>
        </mc:AlternateContent>
      </w:r>
      <w:r>
        <w:rPr>
          <w:rFonts w:ascii="Times New Roman" w:hAnsi="Times New Roman" w:cs="Times New Roman"/>
          <w:b/>
          <w:sz w:val="24"/>
          <w:szCs w:val="24"/>
        </w:rPr>
        <w:t>Figura</w:t>
      </w:r>
      <w:r>
        <w:rPr>
          <w:rFonts w:ascii="Times New Roman" w:hAnsi="Times New Roman" w:cs="Times New Roman"/>
          <w:b/>
          <w:spacing w:val="-1"/>
          <w:sz w:val="24"/>
          <w:szCs w:val="24"/>
        </w:rPr>
        <w:t xml:space="preserve"> </w:t>
      </w:r>
      <w:r>
        <w:rPr>
          <w:rFonts w:ascii="Times New Roman" w:hAnsi="Times New Roman" w:cs="Times New Roman"/>
          <w:b/>
          <w:sz w:val="24"/>
          <w:szCs w:val="24"/>
        </w:rPr>
        <w:t>4:</w:t>
      </w:r>
      <w:r>
        <w:rPr>
          <w:rFonts w:ascii="Times New Roman" w:hAnsi="Times New Roman" w:cs="Times New Roman"/>
          <w:b/>
          <w:spacing w:val="-1"/>
          <w:sz w:val="24"/>
          <w:szCs w:val="24"/>
        </w:rPr>
        <w:t xml:space="preserve"> </w:t>
      </w:r>
      <w:r>
        <w:rPr>
          <w:rFonts w:ascii="Times New Roman" w:hAnsi="Times New Roman" w:cs="Times New Roman"/>
          <w:sz w:val="24"/>
          <w:szCs w:val="24"/>
        </w:rPr>
        <w:t>Strukturat</w:t>
      </w:r>
      <w:r>
        <w:rPr>
          <w:rFonts w:ascii="Times New Roman" w:hAnsi="Times New Roman" w:cs="Times New Roman"/>
          <w:spacing w:val="1"/>
          <w:sz w:val="24"/>
          <w:szCs w:val="24"/>
        </w:rPr>
        <w:t xml:space="preserve"> </w:t>
      </w:r>
      <w:r>
        <w:rPr>
          <w:rFonts w:ascii="Times New Roman" w:hAnsi="Times New Roman" w:cs="Times New Roman"/>
          <w:sz w:val="24"/>
          <w:szCs w:val="24"/>
        </w:rPr>
        <w:t>e</w:t>
      </w:r>
      <w:r>
        <w:rPr>
          <w:rFonts w:ascii="Times New Roman" w:hAnsi="Times New Roman" w:cs="Times New Roman"/>
          <w:spacing w:val="1"/>
          <w:sz w:val="24"/>
          <w:szCs w:val="24"/>
        </w:rPr>
        <w:t xml:space="preserve"> </w:t>
      </w:r>
      <w:r>
        <w:rPr>
          <w:rFonts w:ascii="Times New Roman" w:hAnsi="Times New Roman" w:cs="Times New Roman"/>
          <w:sz w:val="24"/>
          <w:szCs w:val="24"/>
        </w:rPr>
        <w:t>mbrojtjes</w:t>
      </w:r>
      <w:r>
        <w:rPr>
          <w:rFonts w:ascii="Times New Roman" w:hAnsi="Times New Roman" w:cs="Times New Roman"/>
          <w:spacing w:val="1"/>
          <w:sz w:val="24"/>
          <w:szCs w:val="24"/>
        </w:rPr>
        <w:t xml:space="preserve"> </w:t>
      </w:r>
      <w:r>
        <w:rPr>
          <w:rFonts w:ascii="Times New Roman" w:hAnsi="Times New Roman" w:cs="Times New Roman"/>
          <w:sz w:val="24"/>
          <w:szCs w:val="24"/>
        </w:rPr>
        <w:t>civile</w:t>
      </w:r>
      <w:r>
        <w:rPr>
          <w:rFonts w:ascii="Times New Roman" w:hAnsi="Times New Roman" w:cs="Times New Roman"/>
          <w:spacing w:val="1"/>
          <w:sz w:val="24"/>
          <w:szCs w:val="24"/>
        </w:rPr>
        <w:t xml:space="preserve"> </w:t>
      </w:r>
      <w:r>
        <w:rPr>
          <w:rFonts w:ascii="Times New Roman" w:hAnsi="Times New Roman" w:cs="Times New Roman"/>
          <w:sz w:val="24"/>
          <w:szCs w:val="24"/>
        </w:rPr>
        <w:t>në</w:t>
      </w:r>
      <w:r>
        <w:rPr>
          <w:rFonts w:ascii="Times New Roman" w:hAnsi="Times New Roman" w:cs="Times New Roman"/>
          <w:spacing w:val="1"/>
          <w:sz w:val="24"/>
          <w:szCs w:val="24"/>
        </w:rPr>
        <w:t xml:space="preserve"> </w:t>
      </w:r>
      <w:r>
        <w:rPr>
          <w:rFonts w:ascii="Times New Roman" w:hAnsi="Times New Roman" w:cs="Times New Roman"/>
          <w:sz w:val="24"/>
          <w:szCs w:val="24"/>
        </w:rPr>
        <w:t>nivel</w:t>
      </w:r>
      <w:r>
        <w:rPr>
          <w:rFonts w:ascii="Times New Roman" w:hAnsi="Times New Roman" w:cs="Times New Roman"/>
          <w:spacing w:val="1"/>
          <w:sz w:val="24"/>
          <w:szCs w:val="24"/>
        </w:rPr>
        <w:t xml:space="preserve"> </w:t>
      </w:r>
      <w:r>
        <w:rPr>
          <w:rFonts w:ascii="Times New Roman" w:hAnsi="Times New Roman" w:cs="Times New Roman"/>
          <w:sz w:val="24"/>
          <w:szCs w:val="24"/>
        </w:rPr>
        <w:t>qarku</w:t>
      </w:r>
      <w:r>
        <w:rPr>
          <w:rFonts w:ascii="Times New Roman" w:hAnsi="Times New Roman" w:cs="Times New Roman"/>
          <w:spacing w:val="1"/>
          <w:sz w:val="24"/>
          <w:szCs w:val="24"/>
        </w:rPr>
        <w:t xml:space="preserve"> </w:t>
      </w:r>
      <w:r>
        <w:rPr>
          <w:rFonts w:ascii="Times New Roman" w:hAnsi="Times New Roman" w:cs="Times New Roman"/>
          <w:sz w:val="24"/>
          <w:szCs w:val="24"/>
        </w:rPr>
        <w:t>dhe</w:t>
      </w:r>
      <w:r>
        <w:rPr>
          <w:rFonts w:ascii="Times New Roman" w:hAnsi="Times New Roman" w:cs="Times New Roman"/>
          <w:spacing w:val="1"/>
          <w:sz w:val="24"/>
          <w:szCs w:val="24"/>
        </w:rPr>
        <w:t xml:space="preserve"> </w:t>
      </w:r>
      <w:r>
        <w:rPr>
          <w:rFonts w:ascii="Times New Roman" w:hAnsi="Times New Roman" w:cs="Times New Roman"/>
          <w:spacing w:val="-2"/>
          <w:sz w:val="24"/>
          <w:szCs w:val="24"/>
        </w:rPr>
        <w:t>QOECQ.</w:t>
      </w:r>
      <w:r>
        <w:rPr>
          <w:rFonts w:ascii="Times New Roman" w:hAnsi="Times New Roman" w:cs="Times New Roman"/>
          <w:noProof/>
          <w:sz w:val="24"/>
          <w:szCs w:val="24"/>
          <w:lang w:val="en-US"/>
        </w:rPr>
        <mc:AlternateContent>
          <mc:Choice Requires="wps">
            <w:drawing>
              <wp:anchor distT="0" distB="0" distL="0" distR="0" simplePos="0" relativeHeight="251689984" behindDoc="1" locked="0" layoutInCell="1" allowOverlap="1" wp14:anchorId="2EE78B63" wp14:editId="03DB2451">
                <wp:simplePos x="0" y="0"/>
                <wp:positionH relativeFrom="page">
                  <wp:posOffset>3350895</wp:posOffset>
                </wp:positionH>
                <wp:positionV relativeFrom="paragraph">
                  <wp:posOffset>721995</wp:posOffset>
                </wp:positionV>
                <wp:extent cx="137795" cy="69215"/>
                <wp:effectExtent l="0" t="0" r="0" b="0"/>
                <wp:wrapTopAndBottom/>
                <wp:docPr id="994220056" name="Graphic 161"/>
                <wp:cNvGraphicFramePr/>
                <a:graphic xmlns:a="http://schemas.openxmlformats.org/drawingml/2006/main">
                  <a:graphicData uri="http://schemas.microsoft.com/office/word/2010/wordprocessingShape">
                    <wps:wsp>
                      <wps:cNvSpPr/>
                      <wps:spPr>
                        <a:xfrm>
                          <a:off x="0" y="0"/>
                          <a:ext cx="137795" cy="69215"/>
                        </a:xfrm>
                        <a:custGeom>
                          <a:avLst/>
                          <a:gdLst/>
                          <a:ahLst/>
                          <a:cxnLst/>
                          <a:rect l="l" t="t" r="r" b="b"/>
                          <a:pathLst>
                            <a:path w="137795" h="69215">
                              <a:moveTo>
                                <a:pt x="137655" y="0"/>
                              </a:moveTo>
                              <a:lnTo>
                                <a:pt x="68821" y="68834"/>
                              </a:lnTo>
                              <a:lnTo>
                                <a:pt x="0" y="0"/>
                              </a:lnTo>
                            </a:path>
                          </a:pathLst>
                        </a:custGeom>
                        <a:ln w="22644">
                          <a:solidFill>
                            <a:srgbClr val="D1D3D4"/>
                          </a:solidFill>
                          <a:prstDash val="solid"/>
                        </a:ln>
                      </wps:spPr>
                      <wps:bodyPr wrap="square" lIns="0" tIns="0" rIns="0" bIns="0" rtlCol="0">
                        <a:noAutofit/>
                      </wps:bodyPr>
                    </wps:wsp>
                  </a:graphicData>
                </a:graphic>
              </wp:anchor>
            </w:drawing>
          </mc:Choice>
          <mc:Fallback xmlns:wpsCustomData="http://www.wps.cn/officeDocument/2013/wpsCustomData">
            <w:pict>
              <v:shape id="Graphic 161" o:spid="_x0000_s1026" o:spt="100" style="position:absolute;left:0pt;margin-left:263.85pt;margin-top:56.85pt;height:5.45pt;width:10.85pt;mso-position-horizontal-relative:page;mso-wrap-distance-bottom:0pt;mso-wrap-distance-top:0pt;z-index:-251626496;mso-width-relative:page;mso-height-relative:page;" filled="f" stroked="t" coordsize="137795,69215" o:gfxdata="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gqzzk2wAAAAsBAAAPAAAAAAAAAAEAIAAAACIAAABkcnMvZG93bnJl&#10;di54bWxQSwECFAAUAAAACACHTuJAixZQQjMCAAC5BAAADgAAAAAAAAABACAAAAAqAQAAZHJzL2Uy&#10;b0RvYy54bWxQSwUGAAAAAAYABgBZAQAAzwUAAAAA&#10;" path="m137655,0l68821,68834,0,0e">
                <v:fill on="f" focussize="0,0"/>
                <v:stroke weight="1.78299212598425pt" color="#D1D3D4" joinstyle="round"/>
                <v:imagedata o:title=""/>
                <o:lock v:ext="edit" aspectratio="f"/>
                <v:textbox inset="0mm,0mm,0mm,0mm"/>
                <w10:wrap type="topAndBottom"/>
              </v:shape>
            </w:pict>
          </mc:Fallback>
        </mc:AlternateContent>
      </w:r>
    </w:p>
    <w:p w:rsidR="00F27F9A" w:rsidRDefault="00907AF5">
      <w:pPr>
        <w:ind w:left="2966"/>
        <w:rPr>
          <w:rFonts w:ascii="Times New Roman" w:hAnsi="Times New Roman" w:cs="Times New Roman"/>
          <w:i/>
          <w:sz w:val="24"/>
          <w:szCs w:val="24"/>
        </w:rPr>
      </w:pPr>
      <w:r>
        <w:rPr>
          <w:rFonts w:ascii="Times New Roman" w:hAnsi="Times New Roman" w:cs="Times New Roman"/>
          <w:i/>
          <w:sz w:val="24"/>
          <w:szCs w:val="24"/>
        </w:rPr>
        <w:t xml:space="preserve">                  </w:t>
      </w:r>
    </w:p>
    <w:p w:rsidR="00F27F9A" w:rsidRDefault="00907AF5">
      <w:pPr>
        <w:ind w:left="2966"/>
        <w:rPr>
          <w:rFonts w:ascii="Times New Roman" w:hAnsi="Times New Roman" w:cs="Times New Roman"/>
          <w:spacing w:val="-2"/>
          <w:sz w:val="24"/>
          <w:szCs w:val="24"/>
        </w:rPr>
      </w:pPr>
      <w:r>
        <w:rPr>
          <w:rFonts w:ascii="Times New Roman" w:hAnsi="Times New Roman" w:cs="Times New Roman"/>
          <w:b/>
          <w:sz w:val="24"/>
          <w:szCs w:val="24"/>
        </w:rPr>
        <w:t xml:space="preserve">        Burimi:</w:t>
      </w:r>
      <w:r>
        <w:rPr>
          <w:rFonts w:ascii="Times New Roman" w:hAnsi="Times New Roman" w:cs="Times New Roman"/>
          <w:spacing w:val="-5"/>
          <w:sz w:val="24"/>
          <w:szCs w:val="24"/>
        </w:rPr>
        <w:t xml:space="preserve"> </w:t>
      </w:r>
      <w:r>
        <w:rPr>
          <w:rFonts w:ascii="Times New Roman" w:hAnsi="Times New Roman" w:cs="Times New Roman"/>
          <w:sz w:val="24"/>
          <w:szCs w:val="24"/>
        </w:rPr>
        <w:t>Plani</w:t>
      </w:r>
      <w:r>
        <w:rPr>
          <w:rFonts w:ascii="Times New Roman" w:hAnsi="Times New Roman" w:cs="Times New Roman"/>
          <w:spacing w:val="-5"/>
          <w:sz w:val="24"/>
          <w:szCs w:val="24"/>
        </w:rPr>
        <w:t xml:space="preserve"> </w:t>
      </w:r>
      <w:r>
        <w:rPr>
          <w:rFonts w:ascii="Times New Roman" w:hAnsi="Times New Roman" w:cs="Times New Roman"/>
          <w:sz w:val="24"/>
          <w:szCs w:val="24"/>
        </w:rPr>
        <w:t>Kombëtar</w:t>
      </w:r>
      <w:r>
        <w:rPr>
          <w:rFonts w:ascii="Times New Roman" w:hAnsi="Times New Roman" w:cs="Times New Roman"/>
          <w:spacing w:val="-5"/>
          <w:sz w:val="24"/>
          <w:szCs w:val="24"/>
        </w:rPr>
        <w:t xml:space="preserve"> </w:t>
      </w:r>
      <w:r>
        <w:rPr>
          <w:rFonts w:ascii="Times New Roman" w:hAnsi="Times New Roman" w:cs="Times New Roman"/>
          <w:sz w:val="24"/>
          <w:szCs w:val="24"/>
        </w:rPr>
        <w:t>për</w:t>
      </w:r>
      <w:r>
        <w:rPr>
          <w:rFonts w:ascii="Times New Roman" w:hAnsi="Times New Roman" w:cs="Times New Roman"/>
          <w:spacing w:val="-5"/>
          <w:sz w:val="24"/>
          <w:szCs w:val="24"/>
        </w:rPr>
        <w:t xml:space="preserve"> </w:t>
      </w:r>
      <w:r>
        <w:rPr>
          <w:rFonts w:ascii="Times New Roman" w:hAnsi="Times New Roman" w:cs="Times New Roman"/>
          <w:sz w:val="24"/>
          <w:szCs w:val="24"/>
        </w:rPr>
        <w:t>Emergjencave</w:t>
      </w:r>
      <w:r>
        <w:rPr>
          <w:rFonts w:ascii="Times New Roman" w:hAnsi="Times New Roman" w:cs="Times New Roman"/>
          <w:spacing w:val="-4"/>
          <w:sz w:val="24"/>
          <w:szCs w:val="24"/>
        </w:rPr>
        <w:t xml:space="preserve"> </w:t>
      </w:r>
      <w:r>
        <w:rPr>
          <w:rFonts w:ascii="Times New Roman" w:hAnsi="Times New Roman" w:cs="Times New Roman"/>
          <w:spacing w:val="-2"/>
          <w:sz w:val="24"/>
          <w:szCs w:val="24"/>
        </w:rPr>
        <w:t>Civile</w:t>
      </w:r>
    </w:p>
    <w:p w:rsidR="00F27F9A" w:rsidRDefault="00907AF5">
      <w:pPr>
        <w:rPr>
          <w:rFonts w:ascii="Times New Roman" w:hAnsi="Times New Roman" w:cs="Times New Roman"/>
          <w:b/>
          <w:bCs/>
          <w:sz w:val="4"/>
          <w:szCs w:val="28"/>
        </w:rPr>
      </w:pPr>
      <w:r>
        <w:rPr>
          <w:rFonts w:ascii="Times New Roman" w:hAnsi="Times New Roman" w:cs="Times New Roman"/>
          <w:b/>
          <w:bCs/>
          <w:sz w:val="28"/>
          <w:szCs w:val="28"/>
        </w:rPr>
        <w:t xml:space="preserve">    </w:t>
      </w:r>
    </w:p>
    <w:p w:rsidR="00F27F9A" w:rsidRDefault="00907AF5">
      <w:pPr>
        <w:rPr>
          <w:rFonts w:ascii="Times New Roman" w:hAnsi="Times New Roman" w:cs="Times New Roman"/>
          <w:b/>
          <w:bCs/>
          <w:sz w:val="28"/>
          <w:szCs w:val="28"/>
        </w:rPr>
      </w:pPr>
      <w:r>
        <w:rPr>
          <w:rFonts w:ascii="Times New Roman" w:hAnsi="Times New Roman" w:cs="Times New Roman"/>
          <w:b/>
          <w:bCs/>
          <w:sz w:val="28"/>
          <w:szCs w:val="28"/>
        </w:rPr>
        <w:t xml:space="preserve">  Qendra Operacionale e Emergjencave Civile në Qark (QOECQ).</w:t>
      </w:r>
    </w:p>
    <w:p w:rsidR="00F27F9A" w:rsidRDefault="00907AF5">
      <w:pPr>
        <w:pStyle w:val="BodyText"/>
        <w:spacing w:before="188" w:line="283" w:lineRule="auto"/>
        <w:ind w:left="180" w:right="263"/>
        <w:rPr>
          <w:rFonts w:ascii="Times New Roman" w:hAnsi="Times New Roman" w:cs="Times New Roman"/>
          <w:sz w:val="24"/>
          <w:szCs w:val="24"/>
        </w:rPr>
      </w:pPr>
      <w:r>
        <w:rPr>
          <w:rFonts w:ascii="Times New Roman" w:hAnsi="Times New Roman" w:cs="Times New Roman"/>
          <w:spacing w:val="-2"/>
          <w:sz w:val="24"/>
          <w:szCs w:val="24"/>
        </w:rPr>
        <w:t>QOECQ</w:t>
      </w:r>
      <w:r>
        <w:rPr>
          <w:rFonts w:ascii="Times New Roman" w:hAnsi="Times New Roman" w:cs="Times New Roman"/>
          <w:spacing w:val="-11"/>
          <w:sz w:val="24"/>
          <w:szCs w:val="24"/>
        </w:rPr>
        <w:t xml:space="preserve"> </w:t>
      </w:r>
      <w:r>
        <w:rPr>
          <w:rFonts w:ascii="Times New Roman" w:hAnsi="Times New Roman" w:cs="Times New Roman"/>
          <w:spacing w:val="-2"/>
          <w:sz w:val="24"/>
          <w:szCs w:val="24"/>
        </w:rPr>
        <w:t>është</w:t>
      </w:r>
      <w:r>
        <w:rPr>
          <w:rFonts w:ascii="Times New Roman" w:hAnsi="Times New Roman" w:cs="Times New Roman"/>
          <w:spacing w:val="-11"/>
          <w:sz w:val="24"/>
          <w:szCs w:val="24"/>
        </w:rPr>
        <w:t xml:space="preserve"> </w:t>
      </w:r>
      <w:r>
        <w:rPr>
          <w:rFonts w:ascii="Times New Roman" w:hAnsi="Times New Roman" w:cs="Times New Roman"/>
          <w:spacing w:val="-2"/>
          <w:sz w:val="24"/>
          <w:szCs w:val="24"/>
        </w:rPr>
        <w:t>nën</w:t>
      </w:r>
      <w:r>
        <w:rPr>
          <w:rFonts w:ascii="Times New Roman" w:hAnsi="Times New Roman" w:cs="Times New Roman"/>
          <w:spacing w:val="-11"/>
          <w:sz w:val="24"/>
          <w:szCs w:val="24"/>
        </w:rPr>
        <w:t xml:space="preserve"> </w:t>
      </w:r>
      <w:r>
        <w:rPr>
          <w:rFonts w:ascii="Times New Roman" w:hAnsi="Times New Roman" w:cs="Times New Roman"/>
          <w:spacing w:val="-2"/>
          <w:sz w:val="24"/>
          <w:szCs w:val="24"/>
        </w:rPr>
        <w:t>autoritetin</w:t>
      </w:r>
      <w:r>
        <w:rPr>
          <w:rFonts w:ascii="Times New Roman" w:hAnsi="Times New Roman" w:cs="Times New Roman"/>
          <w:spacing w:val="-11"/>
          <w:sz w:val="24"/>
          <w:szCs w:val="24"/>
        </w:rPr>
        <w:t xml:space="preserve"> </w:t>
      </w:r>
      <w:r>
        <w:rPr>
          <w:rFonts w:ascii="Times New Roman" w:hAnsi="Times New Roman" w:cs="Times New Roman"/>
          <w:spacing w:val="-2"/>
          <w:sz w:val="24"/>
          <w:szCs w:val="24"/>
        </w:rPr>
        <w:t>e</w:t>
      </w:r>
      <w:r>
        <w:rPr>
          <w:rFonts w:ascii="Times New Roman" w:hAnsi="Times New Roman" w:cs="Times New Roman"/>
          <w:spacing w:val="-12"/>
          <w:sz w:val="24"/>
          <w:szCs w:val="24"/>
        </w:rPr>
        <w:t xml:space="preserve"> </w:t>
      </w:r>
      <w:r>
        <w:rPr>
          <w:rFonts w:ascii="Times New Roman" w:hAnsi="Times New Roman" w:cs="Times New Roman"/>
          <w:spacing w:val="-2"/>
          <w:sz w:val="24"/>
          <w:szCs w:val="24"/>
        </w:rPr>
        <w:t>prefektit.</w:t>
      </w:r>
      <w:r>
        <w:rPr>
          <w:rFonts w:ascii="Times New Roman" w:hAnsi="Times New Roman" w:cs="Times New Roman"/>
          <w:spacing w:val="-11"/>
          <w:sz w:val="24"/>
          <w:szCs w:val="24"/>
        </w:rPr>
        <w:t xml:space="preserve"> </w:t>
      </w:r>
      <w:r>
        <w:rPr>
          <w:rFonts w:ascii="Times New Roman" w:hAnsi="Times New Roman" w:cs="Times New Roman"/>
          <w:spacing w:val="-2"/>
          <w:sz w:val="24"/>
          <w:szCs w:val="24"/>
        </w:rPr>
        <w:t>Ajo</w:t>
      </w:r>
      <w:r>
        <w:rPr>
          <w:rFonts w:ascii="Times New Roman" w:hAnsi="Times New Roman" w:cs="Times New Roman"/>
          <w:spacing w:val="-11"/>
          <w:sz w:val="24"/>
          <w:szCs w:val="24"/>
        </w:rPr>
        <w:t xml:space="preserve"> </w:t>
      </w:r>
      <w:r>
        <w:rPr>
          <w:rFonts w:ascii="Times New Roman" w:hAnsi="Times New Roman" w:cs="Times New Roman"/>
          <w:spacing w:val="-2"/>
          <w:sz w:val="24"/>
          <w:szCs w:val="24"/>
        </w:rPr>
        <w:t>aktivizohet</w:t>
      </w:r>
      <w:r>
        <w:rPr>
          <w:rFonts w:ascii="Times New Roman" w:hAnsi="Times New Roman" w:cs="Times New Roman"/>
          <w:spacing w:val="-11"/>
          <w:sz w:val="24"/>
          <w:szCs w:val="24"/>
        </w:rPr>
        <w:t xml:space="preserve"> </w:t>
      </w:r>
      <w:r>
        <w:rPr>
          <w:rFonts w:ascii="Times New Roman" w:hAnsi="Times New Roman" w:cs="Times New Roman"/>
          <w:spacing w:val="-2"/>
          <w:sz w:val="24"/>
          <w:szCs w:val="24"/>
        </w:rPr>
        <w:t>menjëherë</w:t>
      </w:r>
      <w:r>
        <w:rPr>
          <w:rFonts w:ascii="Times New Roman" w:hAnsi="Times New Roman" w:cs="Times New Roman"/>
          <w:spacing w:val="-11"/>
          <w:sz w:val="24"/>
          <w:szCs w:val="24"/>
        </w:rPr>
        <w:t xml:space="preserve"> </w:t>
      </w:r>
      <w:r>
        <w:rPr>
          <w:rFonts w:ascii="Times New Roman" w:hAnsi="Times New Roman" w:cs="Times New Roman"/>
          <w:spacing w:val="-2"/>
          <w:sz w:val="24"/>
          <w:szCs w:val="24"/>
        </w:rPr>
        <w:t>në</w:t>
      </w:r>
      <w:r>
        <w:rPr>
          <w:rFonts w:ascii="Times New Roman" w:hAnsi="Times New Roman" w:cs="Times New Roman"/>
          <w:spacing w:val="-12"/>
          <w:sz w:val="24"/>
          <w:szCs w:val="24"/>
        </w:rPr>
        <w:t xml:space="preserve"> </w:t>
      </w:r>
      <w:r>
        <w:rPr>
          <w:rFonts w:ascii="Times New Roman" w:hAnsi="Times New Roman" w:cs="Times New Roman"/>
          <w:spacing w:val="-2"/>
          <w:sz w:val="24"/>
          <w:szCs w:val="24"/>
        </w:rPr>
        <w:t>të</w:t>
      </w:r>
      <w:r>
        <w:rPr>
          <w:rFonts w:ascii="Times New Roman" w:hAnsi="Times New Roman" w:cs="Times New Roman"/>
          <w:spacing w:val="-11"/>
          <w:sz w:val="24"/>
          <w:szCs w:val="24"/>
        </w:rPr>
        <w:t xml:space="preserve"> </w:t>
      </w:r>
      <w:r>
        <w:rPr>
          <w:rFonts w:ascii="Times New Roman" w:hAnsi="Times New Roman" w:cs="Times New Roman"/>
          <w:spacing w:val="-2"/>
          <w:sz w:val="24"/>
          <w:szCs w:val="24"/>
        </w:rPr>
        <w:t>gjitha</w:t>
      </w:r>
      <w:r>
        <w:rPr>
          <w:rFonts w:ascii="Times New Roman" w:hAnsi="Times New Roman" w:cs="Times New Roman"/>
          <w:spacing w:val="-11"/>
          <w:sz w:val="24"/>
          <w:szCs w:val="24"/>
        </w:rPr>
        <w:t xml:space="preserve"> </w:t>
      </w:r>
      <w:r>
        <w:rPr>
          <w:rFonts w:ascii="Times New Roman" w:hAnsi="Times New Roman" w:cs="Times New Roman"/>
          <w:spacing w:val="-2"/>
          <w:sz w:val="24"/>
          <w:szCs w:val="24"/>
        </w:rPr>
        <w:t>rastet</w:t>
      </w:r>
      <w:r>
        <w:rPr>
          <w:rFonts w:ascii="Times New Roman" w:hAnsi="Times New Roman" w:cs="Times New Roman"/>
          <w:spacing w:val="-11"/>
          <w:sz w:val="24"/>
          <w:szCs w:val="24"/>
        </w:rPr>
        <w:t xml:space="preserve"> </w:t>
      </w:r>
      <w:r>
        <w:rPr>
          <w:rFonts w:ascii="Times New Roman" w:hAnsi="Times New Roman" w:cs="Times New Roman"/>
          <w:spacing w:val="-2"/>
          <w:sz w:val="24"/>
          <w:szCs w:val="24"/>
        </w:rPr>
        <w:t>e</w:t>
      </w:r>
      <w:r>
        <w:rPr>
          <w:rFonts w:ascii="Times New Roman" w:hAnsi="Times New Roman" w:cs="Times New Roman"/>
          <w:spacing w:val="-11"/>
          <w:sz w:val="24"/>
          <w:szCs w:val="24"/>
        </w:rPr>
        <w:t xml:space="preserve"> </w:t>
      </w:r>
      <w:r>
        <w:rPr>
          <w:rFonts w:ascii="Times New Roman" w:hAnsi="Times New Roman" w:cs="Times New Roman"/>
          <w:spacing w:val="-2"/>
          <w:sz w:val="24"/>
          <w:szCs w:val="24"/>
        </w:rPr>
        <w:t xml:space="preserve">fatkeqësive </w:t>
      </w:r>
      <w:r>
        <w:rPr>
          <w:rFonts w:ascii="Times New Roman" w:hAnsi="Times New Roman" w:cs="Times New Roman"/>
          <w:sz w:val="24"/>
          <w:szCs w:val="24"/>
        </w:rPr>
        <w:t>kur shpallet gjendja e fatkeqësisë natyrore në një territor që përfshin qarkun. Në rastet e tjera vendimi i aktivizimit merret nga prefekti në bashkërendim me AKMC-në pas konsultimeve me KMCQ-në</w:t>
      </w:r>
      <w:r>
        <w:rPr>
          <w:rFonts w:ascii="Times New Roman" w:hAnsi="Times New Roman" w:cs="Times New Roman"/>
          <w:spacing w:val="-9"/>
          <w:sz w:val="24"/>
          <w:szCs w:val="24"/>
        </w:rPr>
        <w:t xml:space="preserve"> </w:t>
      </w:r>
      <w:r>
        <w:rPr>
          <w:rFonts w:ascii="Times New Roman" w:hAnsi="Times New Roman" w:cs="Times New Roman"/>
          <w:sz w:val="24"/>
          <w:szCs w:val="24"/>
        </w:rPr>
        <w:t>i</w:t>
      </w:r>
      <w:r>
        <w:rPr>
          <w:rFonts w:ascii="Times New Roman" w:hAnsi="Times New Roman" w:cs="Times New Roman"/>
          <w:spacing w:val="-9"/>
          <w:sz w:val="24"/>
          <w:szCs w:val="24"/>
        </w:rPr>
        <w:t xml:space="preserve"> </w:t>
      </w:r>
      <w:r>
        <w:rPr>
          <w:rFonts w:ascii="Times New Roman" w:hAnsi="Times New Roman" w:cs="Times New Roman"/>
          <w:sz w:val="24"/>
          <w:szCs w:val="24"/>
        </w:rPr>
        <w:t>cili</w:t>
      </w:r>
      <w:r>
        <w:rPr>
          <w:rFonts w:ascii="Times New Roman" w:hAnsi="Times New Roman" w:cs="Times New Roman"/>
          <w:spacing w:val="-9"/>
          <w:sz w:val="24"/>
          <w:szCs w:val="24"/>
        </w:rPr>
        <w:t xml:space="preserve"> </w:t>
      </w:r>
      <w:r>
        <w:rPr>
          <w:rFonts w:ascii="Times New Roman" w:hAnsi="Times New Roman" w:cs="Times New Roman"/>
          <w:sz w:val="24"/>
          <w:szCs w:val="24"/>
        </w:rPr>
        <w:t>bën</w:t>
      </w:r>
      <w:r>
        <w:rPr>
          <w:rFonts w:ascii="Times New Roman" w:hAnsi="Times New Roman" w:cs="Times New Roman"/>
          <w:spacing w:val="-9"/>
          <w:sz w:val="24"/>
          <w:szCs w:val="24"/>
        </w:rPr>
        <w:t xml:space="preserve"> </w:t>
      </w:r>
      <w:r>
        <w:rPr>
          <w:rFonts w:ascii="Times New Roman" w:hAnsi="Times New Roman" w:cs="Times New Roman"/>
          <w:sz w:val="24"/>
          <w:szCs w:val="24"/>
        </w:rPr>
        <w:t>një</w:t>
      </w:r>
      <w:r>
        <w:rPr>
          <w:rFonts w:ascii="Times New Roman" w:hAnsi="Times New Roman" w:cs="Times New Roman"/>
          <w:spacing w:val="-9"/>
          <w:sz w:val="24"/>
          <w:szCs w:val="24"/>
        </w:rPr>
        <w:t xml:space="preserve"> </w:t>
      </w:r>
      <w:r>
        <w:rPr>
          <w:rFonts w:ascii="Times New Roman" w:hAnsi="Times New Roman" w:cs="Times New Roman"/>
          <w:sz w:val="24"/>
          <w:szCs w:val="24"/>
        </w:rPr>
        <w:t>vlerësim</w:t>
      </w:r>
      <w:r>
        <w:rPr>
          <w:rFonts w:ascii="Times New Roman" w:hAnsi="Times New Roman" w:cs="Times New Roman"/>
          <w:spacing w:val="-9"/>
          <w:sz w:val="24"/>
          <w:szCs w:val="24"/>
        </w:rPr>
        <w:t xml:space="preserve"> </w:t>
      </w:r>
      <w:r>
        <w:rPr>
          <w:rFonts w:ascii="Times New Roman" w:hAnsi="Times New Roman" w:cs="Times New Roman"/>
          <w:sz w:val="24"/>
          <w:szCs w:val="24"/>
        </w:rPr>
        <w:t>të</w:t>
      </w:r>
      <w:r>
        <w:rPr>
          <w:rFonts w:ascii="Times New Roman" w:hAnsi="Times New Roman" w:cs="Times New Roman"/>
          <w:spacing w:val="-9"/>
          <w:sz w:val="24"/>
          <w:szCs w:val="24"/>
        </w:rPr>
        <w:t xml:space="preserve"> </w:t>
      </w:r>
      <w:r>
        <w:rPr>
          <w:rFonts w:ascii="Times New Roman" w:hAnsi="Times New Roman" w:cs="Times New Roman"/>
          <w:sz w:val="24"/>
          <w:szCs w:val="24"/>
        </w:rPr>
        <w:t>situatës</w:t>
      </w:r>
      <w:r>
        <w:rPr>
          <w:rFonts w:ascii="Times New Roman" w:hAnsi="Times New Roman" w:cs="Times New Roman"/>
          <w:spacing w:val="-9"/>
          <w:sz w:val="24"/>
          <w:szCs w:val="24"/>
        </w:rPr>
        <w:t xml:space="preserve"> </w:t>
      </w:r>
      <w:r>
        <w:rPr>
          <w:rFonts w:ascii="Times New Roman" w:hAnsi="Times New Roman" w:cs="Times New Roman"/>
          <w:sz w:val="24"/>
          <w:szCs w:val="24"/>
        </w:rPr>
        <w:t>së</w:t>
      </w:r>
      <w:r>
        <w:rPr>
          <w:rFonts w:ascii="Times New Roman" w:hAnsi="Times New Roman" w:cs="Times New Roman"/>
          <w:spacing w:val="-9"/>
          <w:sz w:val="24"/>
          <w:szCs w:val="24"/>
        </w:rPr>
        <w:t xml:space="preserve"> </w:t>
      </w:r>
      <w:r>
        <w:rPr>
          <w:rFonts w:ascii="Times New Roman" w:hAnsi="Times New Roman" w:cs="Times New Roman"/>
          <w:sz w:val="24"/>
          <w:szCs w:val="24"/>
        </w:rPr>
        <w:t>pritshme</w:t>
      </w:r>
      <w:r>
        <w:rPr>
          <w:rFonts w:ascii="Times New Roman" w:hAnsi="Times New Roman" w:cs="Times New Roman"/>
          <w:spacing w:val="-9"/>
          <w:sz w:val="24"/>
          <w:szCs w:val="24"/>
        </w:rPr>
        <w:t xml:space="preserve"> </w:t>
      </w:r>
      <w:r>
        <w:rPr>
          <w:rFonts w:ascii="Times New Roman" w:hAnsi="Times New Roman" w:cs="Times New Roman"/>
          <w:sz w:val="24"/>
          <w:szCs w:val="24"/>
        </w:rPr>
        <w:t>ose</w:t>
      </w:r>
      <w:r>
        <w:rPr>
          <w:rFonts w:ascii="Times New Roman" w:hAnsi="Times New Roman" w:cs="Times New Roman"/>
          <w:spacing w:val="-9"/>
          <w:sz w:val="24"/>
          <w:szCs w:val="24"/>
        </w:rPr>
        <w:t xml:space="preserve"> </w:t>
      </w:r>
      <w:r>
        <w:rPr>
          <w:rFonts w:ascii="Times New Roman" w:hAnsi="Times New Roman" w:cs="Times New Roman"/>
          <w:sz w:val="24"/>
          <w:szCs w:val="24"/>
        </w:rPr>
        <w:t>aktuale</w:t>
      </w:r>
      <w:r>
        <w:rPr>
          <w:rFonts w:ascii="Times New Roman" w:hAnsi="Times New Roman" w:cs="Times New Roman"/>
          <w:spacing w:val="-9"/>
          <w:sz w:val="24"/>
          <w:szCs w:val="24"/>
        </w:rPr>
        <w:t xml:space="preserve"> </w:t>
      </w:r>
      <w:r>
        <w:rPr>
          <w:rFonts w:ascii="Times New Roman" w:hAnsi="Times New Roman" w:cs="Times New Roman"/>
          <w:sz w:val="24"/>
          <w:szCs w:val="24"/>
        </w:rPr>
        <w:t>dhe</w:t>
      </w:r>
      <w:r>
        <w:rPr>
          <w:rFonts w:ascii="Times New Roman" w:hAnsi="Times New Roman" w:cs="Times New Roman"/>
          <w:spacing w:val="-9"/>
          <w:sz w:val="24"/>
          <w:szCs w:val="24"/>
        </w:rPr>
        <w:t xml:space="preserve"> </w:t>
      </w:r>
      <w:r>
        <w:rPr>
          <w:rFonts w:ascii="Times New Roman" w:hAnsi="Times New Roman" w:cs="Times New Roman"/>
          <w:sz w:val="24"/>
          <w:szCs w:val="24"/>
        </w:rPr>
        <w:t>paraqet</w:t>
      </w:r>
      <w:r>
        <w:rPr>
          <w:rFonts w:ascii="Times New Roman" w:hAnsi="Times New Roman" w:cs="Times New Roman"/>
          <w:spacing w:val="-9"/>
          <w:sz w:val="24"/>
          <w:szCs w:val="24"/>
        </w:rPr>
        <w:t xml:space="preserve"> </w:t>
      </w:r>
      <w:r>
        <w:rPr>
          <w:rFonts w:ascii="Times New Roman" w:hAnsi="Times New Roman" w:cs="Times New Roman"/>
          <w:sz w:val="24"/>
          <w:szCs w:val="24"/>
        </w:rPr>
        <w:t>një</w:t>
      </w:r>
      <w:r>
        <w:rPr>
          <w:rFonts w:ascii="Times New Roman" w:hAnsi="Times New Roman" w:cs="Times New Roman"/>
          <w:spacing w:val="-9"/>
          <w:sz w:val="24"/>
          <w:szCs w:val="24"/>
        </w:rPr>
        <w:t xml:space="preserve"> </w:t>
      </w:r>
      <w:r>
        <w:rPr>
          <w:rFonts w:ascii="Times New Roman" w:hAnsi="Times New Roman" w:cs="Times New Roman"/>
          <w:sz w:val="24"/>
          <w:szCs w:val="24"/>
        </w:rPr>
        <w:t>raport</w:t>
      </w:r>
      <w:r>
        <w:rPr>
          <w:rFonts w:ascii="Times New Roman" w:hAnsi="Times New Roman" w:cs="Times New Roman"/>
          <w:spacing w:val="-9"/>
          <w:sz w:val="24"/>
          <w:szCs w:val="24"/>
        </w:rPr>
        <w:t xml:space="preserve"> </w:t>
      </w:r>
      <w:r>
        <w:rPr>
          <w:rFonts w:ascii="Times New Roman" w:hAnsi="Times New Roman" w:cs="Times New Roman"/>
          <w:sz w:val="24"/>
          <w:szCs w:val="24"/>
        </w:rPr>
        <w:t>bazuar në</w:t>
      </w:r>
      <w:r>
        <w:rPr>
          <w:rFonts w:ascii="Times New Roman" w:hAnsi="Times New Roman" w:cs="Times New Roman"/>
          <w:spacing w:val="-12"/>
          <w:sz w:val="24"/>
          <w:szCs w:val="24"/>
        </w:rPr>
        <w:t xml:space="preserve"> </w:t>
      </w:r>
      <w:r>
        <w:rPr>
          <w:rFonts w:ascii="Times New Roman" w:hAnsi="Times New Roman" w:cs="Times New Roman"/>
          <w:sz w:val="24"/>
          <w:szCs w:val="24"/>
        </w:rPr>
        <w:t>risqet</w:t>
      </w:r>
      <w:r>
        <w:rPr>
          <w:rFonts w:ascii="Times New Roman" w:hAnsi="Times New Roman" w:cs="Times New Roman"/>
          <w:spacing w:val="-13"/>
          <w:sz w:val="24"/>
          <w:szCs w:val="24"/>
        </w:rPr>
        <w:t xml:space="preserve"> </w:t>
      </w:r>
      <w:r>
        <w:rPr>
          <w:rFonts w:ascii="Times New Roman" w:hAnsi="Times New Roman" w:cs="Times New Roman"/>
          <w:sz w:val="24"/>
          <w:szCs w:val="24"/>
        </w:rPr>
        <w:t>aktuale</w:t>
      </w:r>
      <w:r>
        <w:rPr>
          <w:rFonts w:ascii="Times New Roman" w:hAnsi="Times New Roman" w:cs="Times New Roman"/>
          <w:spacing w:val="-12"/>
          <w:sz w:val="24"/>
          <w:szCs w:val="24"/>
        </w:rPr>
        <w:t xml:space="preserve"> </w:t>
      </w:r>
      <w:r>
        <w:rPr>
          <w:rFonts w:ascii="Times New Roman" w:hAnsi="Times New Roman" w:cs="Times New Roman"/>
          <w:sz w:val="24"/>
          <w:szCs w:val="24"/>
        </w:rPr>
        <w:t>ose</w:t>
      </w:r>
      <w:r>
        <w:rPr>
          <w:rFonts w:ascii="Times New Roman" w:hAnsi="Times New Roman" w:cs="Times New Roman"/>
          <w:spacing w:val="-13"/>
          <w:sz w:val="24"/>
          <w:szCs w:val="24"/>
        </w:rPr>
        <w:t xml:space="preserve"> </w:t>
      </w:r>
      <w:r>
        <w:rPr>
          <w:rFonts w:ascii="Times New Roman" w:hAnsi="Times New Roman" w:cs="Times New Roman"/>
          <w:sz w:val="24"/>
          <w:szCs w:val="24"/>
        </w:rPr>
        <w:t>të</w:t>
      </w:r>
      <w:r>
        <w:rPr>
          <w:rFonts w:ascii="Times New Roman" w:hAnsi="Times New Roman" w:cs="Times New Roman"/>
          <w:spacing w:val="-13"/>
          <w:sz w:val="24"/>
          <w:szCs w:val="24"/>
        </w:rPr>
        <w:t xml:space="preserve"> </w:t>
      </w:r>
      <w:r>
        <w:rPr>
          <w:rFonts w:ascii="Times New Roman" w:hAnsi="Times New Roman" w:cs="Times New Roman"/>
          <w:sz w:val="24"/>
          <w:szCs w:val="24"/>
        </w:rPr>
        <w:t>pritshme.</w:t>
      </w:r>
      <w:r>
        <w:rPr>
          <w:rFonts w:ascii="Times New Roman" w:hAnsi="Times New Roman" w:cs="Times New Roman"/>
          <w:spacing w:val="-13"/>
          <w:sz w:val="24"/>
          <w:szCs w:val="24"/>
        </w:rPr>
        <w:t xml:space="preserve"> </w:t>
      </w:r>
      <w:r>
        <w:rPr>
          <w:rFonts w:ascii="Times New Roman" w:hAnsi="Times New Roman" w:cs="Times New Roman"/>
          <w:sz w:val="24"/>
          <w:szCs w:val="24"/>
        </w:rPr>
        <w:t>Prefekti</w:t>
      </w:r>
      <w:r>
        <w:rPr>
          <w:rFonts w:ascii="Times New Roman" w:hAnsi="Times New Roman" w:cs="Times New Roman"/>
          <w:spacing w:val="-12"/>
          <w:sz w:val="24"/>
          <w:szCs w:val="24"/>
        </w:rPr>
        <w:t xml:space="preserve"> </w:t>
      </w:r>
      <w:r>
        <w:rPr>
          <w:rFonts w:ascii="Times New Roman" w:hAnsi="Times New Roman" w:cs="Times New Roman"/>
          <w:sz w:val="24"/>
          <w:szCs w:val="24"/>
        </w:rPr>
        <w:t>cakton</w:t>
      </w:r>
      <w:r>
        <w:rPr>
          <w:rFonts w:ascii="Times New Roman" w:hAnsi="Times New Roman" w:cs="Times New Roman"/>
          <w:spacing w:val="-12"/>
          <w:sz w:val="24"/>
          <w:szCs w:val="24"/>
        </w:rPr>
        <w:t xml:space="preserve"> </w:t>
      </w:r>
      <w:r>
        <w:rPr>
          <w:rFonts w:ascii="Times New Roman" w:hAnsi="Times New Roman" w:cs="Times New Roman"/>
          <w:sz w:val="24"/>
          <w:szCs w:val="24"/>
        </w:rPr>
        <w:t>një</w:t>
      </w:r>
      <w:r>
        <w:rPr>
          <w:rFonts w:ascii="Times New Roman" w:hAnsi="Times New Roman" w:cs="Times New Roman"/>
          <w:spacing w:val="-12"/>
          <w:sz w:val="24"/>
          <w:szCs w:val="24"/>
        </w:rPr>
        <w:t xml:space="preserve"> </w:t>
      </w:r>
      <w:r>
        <w:rPr>
          <w:rFonts w:ascii="Times New Roman" w:hAnsi="Times New Roman" w:cs="Times New Roman"/>
          <w:sz w:val="24"/>
          <w:szCs w:val="24"/>
        </w:rPr>
        <w:t>koordinator</w:t>
      </w:r>
      <w:r>
        <w:rPr>
          <w:rFonts w:ascii="Times New Roman" w:hAnsi="Times New Roman" w:cs="Times New Roman"/>
          <w:spacing w:val="-12"/>
          <w:sz w:val="24"/>
          <w:szCs w:val="24"/>
        </w:rPr>
        <w:t xml:space="preserve"> </w:t>
      </w:r>
      <w:r>
        <w:rPr>
          <w:rFonts w:ascii="Times New Roman" w:hAnsi="Times New Roman" w:cs="Times New Roman"/>
          <w:sz w:val="24"/>
          <w:szCs w:val="24"/>
        </w:rPr>
        <w:t>për</w:t>
      </w:r>
      <w:r>
        <w:rPr>
          <w:rFonts w:ascii="Times New Roman" w:hAnsi="Times New Roman" w:cs="Times New Roman"/>
          <w:spacing w:val="-12"/>
          <w:sz w:val="24"/>
          <w:szCs w:val="24"/>
        </w:rPr>
        <w:t xml:space="preserve"> </w:t>
      </w:r>
      <w:r>
        <w:rPr>
          <w:rFonts w:ascii="Times New Roman" w:hAnsi="Times New Roman" w:cs="Times New Roman"/>
          <w:sz w:val="24"/>
          <w:szCs w:val="24"/>
        </w:rPr>
        <w:t>të</w:t>
      </w:r>
      <w:r>
        <w:rPr>
          <w:rFonts w:ascii="Times New Roman" w:hAnsi="Times New Roman" w:cs="Times New Roman"/>
          <w:spacing w:val="-12"/>
          <w:sz w:val="24"/>
          <w:szCs w:val="24"/>
        </w:rPr>
        <w:t xml:space="preserve"> </w:t>
      </w:r>
      <w:r>
        <w:rPr>
          <w:rFonts w:ascii="Times New Roman" w:hAnsi="Times New Roman" w:cs="Times New Roman"/>
          <w:sz w:val="24"/>
          <w:szCs w:val="24"/>
        </w:rPr>
        <w:t>gjitha</w:t>
      </w:r>
      <w:r>
        <w:rPr>
          <w:rFonts w:ascii="Times New Roman" w:hAnsi="Times New Roman" w:cs="Times New Roman"/>
          <w:spacing w:val="-12"/>
          <w:sz w:val="24"/>
          <w:szCs w:val="24"/>
        </w:rPr>
        <w:t xml:space="preserve"> </w:t>
      </w:r>
      <w:r>
        <w:rPr>
          <w:rFonts w:ascii="Times New Roman" w:hAnsi="Times New Roman" w:cs="Times New Roman"/>
          <w:sz w:val="24"/>
          <w:szCs w:val="24"/>
        </w:rPr>
        <w:t>aktivitetet</w:t>
      </w:r>
      <w:r>
        <w:rPr>
          <w:rFonts w:ascii="Times New Roman" w:hAnsi="Times New Roman" w:cs="Times New Roman"/>
          <w:spacing w:val="-12"/>
          <w:sz w:val="24"/>
          <w:szCs w:val="24"/>
        </w:rPr>
        <w:t xml:space="preserve"> </w:t>
      </w:r>
      <w:r>
        <w:rPr>
          <w:rFonts w:ascii="Times New Roman" w:hAnsi="Times New Roman" w:cs="Times New Roman"/>
          <w:sz w:val="24"/>
          <w:szCs w:val="24"/>
        </w:rPr>
        <w:t>e</w:t>
      </w:r>
      <w:r>
        <w:rPr>
          <w:rFonts w:ascii="Times New Roman" w:hAnsi="Times New Roman" w:cs="Times New Roman"/>
          <w:spacing w:val="-12"/>
          <w:sz w:val="24"/>
          <w:szCs w:val="24"/>
        </w:rPr>
        <w:t xml:space="preserve"> </w:t>
      </w:r>
      <w:r>
        <w:rPr>
          <w:rFonts w:ascii="Times New Roman" w:hAnsi="Times New Roman" w:cs="Times New Roman"/>
          <w:sz w:val="24"/>
          <w:szCs w:val="24"/>
        </w:rPr>
        <w:t>qendrës dhe personel me përgjegjësi të përditshme për menaxhimin e kësaj qendre.</w:t>
      </w:r>
    </w:p>
    <w:p w:rsidR="00F27F9A" w:rsidRDefault="00907AF5">
      <w:pPr>
        <w:pStyle w:val="BodyText"/>
        <w:spacing w:before="136"/>
        <w:ind w:left="0" w:right="83"/>
        <w:rPr>
          <w:rFonts w:ascii="Times New Roman" w:hAnsi="Times New Roman" w:cs="Times New Roman"/>
          <w:sz w:val="24"/>
          <w:szCs w:val="24"/>
        </w:rPr>
      </w:pPr>
      <w:r>
        <w:rPr>
          <w:rFonts w:ascii="Times New Roman" w:hAnsi="Times New Roman" w:cs="Times New Roman"/>
          <w:b/>
          <w:i/>
          <w:sz w:val="24"/>
          <w:szCs w:val="24"/>
          <w:u w:val="single"/>
        </w:rPr>
        <w:t>Aktivizimi</w:t>
      </w:r>
      <w:r>
        <w:rPr>
          <w:rFonts w:ascii="Times New Roman" w:hAnsi="Times New Roman" w:cs="Times New Roman"/>
          <w:b/>
          <w:i/>
          <w:spacing w:val="-1"/>
          <w:sz w:val="24"/>
          <w:szCs w:val="24"/>
          <w:u w:val="single"/>
        </w:rPr>
        <w:t xml:space="preserve"> </w:t>
      </w:r>
      <w:r>
        <w:rPr>
          <w:rFonts w:ascii="Times New Roman" w:hAnsi="Times New Roman" w:cs="Times New Roman"/>
          <w:b/>
          <w:i/>
          <w:sz w:val="24"/>
          <w:szCs w:val="24"/>
          <w:u w:val="single"/>
        </w:rPr>
        <w:t xml:space="preserve">i QOECQ ndodh </w:t>
      </w:r>
      <w:r>
        <w:rPr>
          <w:rFonts w:ascii="Times New Roman" w:hAnsi="Times New Roman" w:cs="Times New Roman"/>
          <w:b/>
          <w:i/>
          <w:spacing w:val="-4"/>
          <w:sz w:val="24"/>
          <w:szCs w:val="24"/>
          <w:u w:val="single"/>
        </w:rPr>
        <w:t>kur</w:t>
      </w:r>
      <w:r>
        <w:rPr>
          <w:rFonts w:ascii="Times New Roman" w:hAnsi="Times New Roman" w:cs="Times New Roman"/>
          <w:spacing w:val="-4"/>
          <w:sz w:val="24"/>
          <w:szCs w:val="24"/>
        </w:rPr>
        <w:t>:</w:t>
      </w:r>
    </w:p>
    <w:p w:rsidR="00F27F9A" w:rsidRDefault="00907AF5">
      <w:pPr>
        <w:pStyle w:val="ListParagraph"/>
        <w:widowControl w:val="0"/>
        <w:numPr>
          <w:ilvl w:val="0"/>
          <w:numId w:val="24"/>
        </w:numPr>
        <w:tabs>
          <w:tab w:val="left" w:pos="272"/>
        </w:tabs>
        <w:autoSpaceDE w:val="0"/>
        <w:autoSpaceDN w:val="0"/>
        <w:spacing w:before="149" w:after="0" w:line="240" w:lineRule="auto"/>
        <w:ind w:left="1530" w:right="83"/>
        <w:contextualSpacing w:val="0"/>
        <w:jc w:val="left"/>
        <w:rPr>
          <w:rFonts w:ascii="Times New Roman" w:hAnsi="Times New Roman" w:cs="Times New Roman"/>
          <w:sz w:val="24"/>
          <w:szCs w:val="24"/>
        </w:rPr>
      </w:pPr>
      <w:r>
        <w:rPr>
          <w:rFonts w:ascii="Times New Roman" w:hAnsi="Times New Roman" w:cs="Times New Roman"/>
          <w:sz w:val="24"/>
          <w:szCs w:val="24"/>
        </w:rPr>
        <w:t>Shpallet</w:t>
      </w:r>
      <w:r>
        <w:rPr>
          <w:rFonts w:ascii="Times New Roman" w:hAnsi="Times New Roman" w:cs="Times New Roman"/>
          <w:spacing w:val="-1"/>
          <w:sz w:val="24"/>
          <w:szCs w:val="24"/>
        </w:rPr>
        <w:t xml:space="preserve"> </w:t>
      </w:r>
      <w:r>
        <w:rPr>
          <w:rFonts w:ascii="Times New Roman" w:hAnsi="Times New Roman" w:cs="Times New Roman"/>
          <w:sz w:val="24"/>
          <w:szCs w:val="24"/>
        </w:rPr>
        <w:t>gjendja</w:t>
      </w:r>
      <w:r>
        <w:rPr>
          <w:rFonts w:ascii="Times New Roman" w:hAnsi="Times New Roman" w:cs="Times New Roman"/>
          <w:spacing w:val="-1"/>
          <w:sz w:val="24"/>
          <w:szCs w:val="24"/>
        </w:rPr>
        <w:t xml:space="preserve"> </w:t>
      </w:r>
      <w:r>
        <w:rPr>
          <w:rFonts w:ascii="Times New Roman" w:hAnsi="Times New Roman" w:cs="Times New Roman"/>
          <w:sz w:val="24"/>
          <w:szCs w:val="24"/>
        </w:rPr>
        <w:t>e</w:t>
      </w:r>
      <w:r>
        <w:rPr>
          <w:rFonts w:ascii="Times New Roman" w:hAnsi="Times New Roman" w:cs="Times New Roman"/>
          <w:spacing w:val="-1"/>
          <w:sz w:val="24"/>
          <w:szCs w:val="24"/>
        </w:rPr>
        <w:t xml:space="preserve"> </w:t>
      </w:r>
      <w:r>
        <w:rPr>
          <w:rFonts w:ascii="Times New Roman" w:hAnsi="Times New Roman" w:cs="Times New Roman"/>
          <w:sz w:val="24"/>
          <w:szCs w:val="24"/>
        </w:rPr>
        <w:t>fatkeqësisë</w:t>
      </w:r>
      <w:r>
        <w:rPr>
          <w:rFonts w:ascii="Times New Roman" w:hAnsi="Times New Roman" w:cs="Times New Roman"/>
          <w:spacing w:val="-1"/>
          <w:sz w:val="24"/>
          <w:szCs w:val="24"/>
        </w:rPr>
        <w:t xml:space="preserve"> </w:t>
      </w:r>
      <w:r>
        <w:rPr>
          <w:rFonts w:ascii="Times New Roman" w:hAnsi="Times New Roman" w:cs="Times New Roman"/>
          <w:sz w:val="24"/>
          <w:szCs w:val="24"/>
        </w:rPr>
        <w:t>natyrore</w:t>
      </w:r>
      <w:r>
        <w:rPr>
          <w:rFonts w:ascii="Times New Roman" w:hAnsi="Times New Roman" w:cs="Times New Roman"/>
          <w:spacing w:val="-1"/>
          <w:sz w:val="24"/>
          <w:szCs w:val="24"/>
        </w:rPr>
        <w:t xml:space="preserve"> </w:t>
      </w:r>
      <w:r>
        <w:rPr>
          <w:rFonts w:ascii="Times New Roman" w:hAnsi="Times New Roman" w:cs="Times New Roman"/>
          <w:sz w:val="24"/>
          <w:szCs w:val="24"/>
        </w:rPr>
        <w:t>në një</w:t>
      </w:r>
      <w:r>
        <w:rPr>
          <w:rFonts w:ascii="Times New Roman" w:hAnsi="Times New Roman" w:cs="Times New Roman"/>
          <w:spacing w:val="-1"/>
          <w:sz w:val="24"/>
          <w:szCs w:val="24"/>
        </w:rPr>
        <w:t xml:space="preserve"> </w:t>
      </w:r>
      <w:r>
        <w:rPr>
          <w:rFonts w:ascii="Times New Roman" w:hAnsi="Times New Roman" w:cs="Times New Roman"/>
          <w:sz w:val="24"/>
          <w:szCs w:val="24"/>
        </w:rPr>
        <w:t>nga</w:t>
      </w:r>
      <w:r>
        <w:rPr>
          <w:rFonts w:ascii="Times New Roman" w:hAnsi="Times New Roman" w:cs="Times New Roman"/>
          <w:spacing w:val="-1"/>
          <w:sz w:val="24"/>
          <w:szCs w:val="24"/>
        </w:rPr>
        <w:t xml:space="preserve"> </w:t>
      </w:r>
      <w:r>
        <w:rPr>
          <w:rFonts w:ascii="Times New Roman" w:hAnsi="Times New Roman" w:cs="Times New Roman"/>
          <w:sz w:val="24"/>
          <w:szCs w:val="24"/>
        </w:rPr>
        <w:t>bashkitë</w:t>
      </w:r>
      <w:r>
        <w:rPr>
          <w:rFonts w:ascii="Times New Roman" w:hAnsi="Times New Roman" w:cs="Times New Roman"/>
          <w:spacing w:val="-1"/>
          <w:sz w:val="24"/>
          <w:szCs w:val="24"/>
        </w:rPr>
        <w:t xml:space="preserve"> </w:t>
      </w:r>
      <w:r>
        <w:rPr>
          <w:rFonts w:ascii="Times New Roman" w:hAnsi="Times New Roman" w:cs="Times New Roman"/>
          <w:sz w:val="24"/>
          <w:szCs w:val="24"/>
        </w:rPr>
        <w:t>në</w:t>
      </w:r>
      <w:r>
        <w:rPr>
          <w:rFonts w:ascii="Times New Roman" w:hAnsi="Times New Roman" w:cs="Times New Roman"/>
          <w:spacing w:val="-1"/>
          <w:sz w:val="24"/>
          <w:szCs w:val="24"/>
        </w:rPr>
        <w:t xml:space="preserve"> </w:t>
      </w:r>
      <w:r>
        <w:rPr>
          <w:rFonts w:ascii="Times New Roman" w:hAnsi="Times New Roman" w:cs="Times New Roman"/>
          <w:sz w:val="24"/>
          <w:szCs w:val="24"/>
        </w:rPr>
        <w:t>juridiksionin</w:t>
      </w:r>
      <w:r>
        <w:rPr>
          <w:rFonts w:ascii="Times New Roman" w:hAnsi="Times New Roman" w:cs="Times New Roman"/>
          <w:spacing w:val="-1"/>
          <w:sz w:val="24"/>
          <w:szCs w:val="24"/>
        </w:rPr>
        <w:t xml:space="preserve"> </w:t>
      </w:r>
      <w:r>
        <w:rPr>
          <w:rFonts w:ascii="Times New Roman" w:hAnsi="Times New Roman" w:cs="Times New Roman"/>
          <w:sz w:val="24"/>
          <w:szCs w:val="24"/>
        </w:rPr>
        <w:t xml:space="preserve">e </w:t>
      </w:r>
      <w:r>
        <w:rPr>
          <w:rFonts w:ascii="Times New Roman" w:hAnsi="Times New Roman" w:cs="Times New Roman"/>
          <w:spacing w:val="-2"/>
          <w:sz w:val="24"/>
          <w:szCs w:val="24"/>
        </w:rPr>
        <w:t>qarkut.</w:t>
      </w:r>
    </w:p>
    <w:p w:rsidR="00F27F9A" w:rsidRDefault="00907AF5">
      <w:pPr>
        <w:pStyle w:val="ListParagraph"/>
        <w:widowControl w:val="0"/>
        <w:numPr>
          <w:ilvl w:val="0"/>
          <w:numId w:val="24"/>
        </w:numPr>
        <w:tabs>
          <w:tab w:val="left" w:pos="272"/>
        </w:tabs>
        <w:autoSpaceDE w:val="0"/>
        <w:autoSpaceDN w:val="0"/>
        <w:spacing w:before="148" w:after="0" w:line="240" w:lineRule="auto"/>
        <w:ind w:left="1530" w:right="83"/>
        <w:contextualSpacing w:val="0"/>
        <w:jc w:val="left"/>
        <w:rPr>
          <w:rFonts w:ascii="Times New Roman" w:hAnsi="Times New Roman" w:cs="Times New Roman"/>
          <w:sz w:val="24"/>
          <w:szCs w:val="24"/>
        </w:rPr>
      </w:pPr>
      <w:r>
        <w:rPr>
          <w:rFonts w:ascii="Times New Roman" w:hAnsi="Times New Roman" w:cs="Times New Roman"/>
          <w:sz w:val="24"/>
          <w:szCs w:val="24"/>
        </w:rPr>
        <w:t>Rrezikohet</w:t>
      </w:r>
      <w:r>
        <w:rPr>
          <w:rFonts w:ascii="Times New Roman" w:hAnsi="Times New Roman" w:cs="Times New Roman"/>
          <w:spacing w:val="-3"/>
          <w:sz w:val="24"/>
          <w:szCs w:val="24"/>
        </w:rPr>
        <w:t xml:space="preserve"> </w:t>
      </w:r>
      <w:r>
        <w:rPr>
          <w:rFonts w:ascii="Times New Roman" w:hAnsi="Times New Roman" w:cs="Times New Roman"/>
          <w:sz w:val="24"/>
          <w:szCs w:val="24"/>
        </w:rPr>
        <w:t>një</w:t>
      </w:r>
      <w:r>
        <w:rPr>
          <w:rFonts w:ascii="Times New Roman" w:hAnsi="Times New Roman" w:cs="Times New Roman"/>
          <w:spacing w:val="-3"/>
          <w:sz w:val="24"/>
          <w:szCs w:val="24"/>
        </w:rPr>
        <w:t xml:space="preserve"> </w:t>
      </w:r>
      <w:r>
        <w:rPr>
          <w:rFonts w:ascii="Times New Roman" w:hAnsi="Times New Roman" w:cs="Times New Roman"/>
          <w:sz w:val="24"/>
          <w:szCs w:val="24"/>
        </w:rPr>
        <w:t>numër</w:t>
      </w:r>
      <w:r>
        <w:rPr>
          <w:rFonts w:ascii="Times New Roman" w:hAnsi="Times New Roman" w:cs="Times New Roman"/>
          <w:spacing w:val="-3"/>
          <w:sz w:val="24"/>
          <w:szCs w:val="24"/>
        </w:rPr>
        <w:t xml:space="preserve"> </w:t>
      </w:r>
      <w:r>
        <w:rPr>
          <w:rFonts w:ascii="Times New Roman" w:hAnsi="Times New Roman" w:cs="Times New Roman"/>
          <w:sz w:val="24"/>
          <w:szCs w:val="24"/>
        </w:rPr>
        <w:t>i</w:t>
      </w:r>
      <w:r>
        <w:rPr>
          <w:rFonts w:ascii="Times New Roman" w:hAnsi="Times New Roman" w:cs="Times New Roman"/>
          <w:spacing w:val="-3"/>
          <w:sz w:val="24"/>
          <w:szCs w:val="24"/>
        </w:rPr>
        <w:t xml:space="preserve"> </w:t>
      </w:r>
      <w:r>
        <w:rPr>
          <w:rFonts w:ascii="Times New Roman" w:hAnsi="Times New Roman" w:cs="Times New Roman"/>
          <w:sz w:val="24"/>
          <w:szCs w:val="24"/>
        </w:rPr>
        <w:t>konsiderueshëm</w:t>
      </w:r>
      <w:r>
        <w:rPr>
          <w:rFonts w:ascii="Times New Roman" w:hAnsi="Times New Roman" w:cs="Times New Roman"/>
          <w:spacing w:val="-3"/>
          <w:sz w:val="24"/>
          <w:szCs w:val="24"/>
        </w:rPr>
        <w:t xml:space="preserve"> </w:t>
      </w:r>
      <w:r>
        <w:rPr>
          <w:rFonts w:ascii="Times New Roman" w:hAnsi="Times New Roman" w:cs="Times New Roman"/>
          <w:sz w:val="24"/>
          <w:szCs w:val="24"/>
        </w:rPr>
        <w:t>jetësh</w:t>
      </w:r>
      <w:r>
        <w:rPr>
          <w:rFonts w:ascii="Times New Roman" w:hAnsi="Times New Roman" w:cs="Times New Roman"/>
          <w:spacing w:val="-3"/>
          <w:sz w:val="24"/>
          <w:szCs w:val="24"/>
        </w:rPr>
        <w:t xml:space="preserve"> </w:t>
      </w:r>
      <w:r>
        <w:rPr>
          <w:rFonts w:ascii="Times New Roman" w:hAnsi="Times New Roman" w:cs="Times New Roman"/>
          <w:spacing w:val="-2"/>
          <w:sz w:val="24"/>
          <w:szCs w:val="24"/>
        </w:rPr>
        <w:t>njerëzore.</w:t>
      </w:r>
    </w:p>
    <w:p w:rsidR="00F27F9A" w:rsidRDefault="00907AF5">
      <w:pPr>
        <w:pStyle w:val="ListParagraph"/>
        <w:widowControl w:val="0"/>
        <w:numPr>
          <w:ilvl w:val="0"/>
          <w:numId w:val="24"/>
        </w:numPr>
        <w:tabs>
          <w:tab w:val="left" w:pos="272"/>
          <w:tab w:val="left" w:pos="283"/>
        </w:tabs>
        <w:autoSpaceDE w:val="0"/>
        <w:autoSpaceDN w:val="0"/>
        <w:spacing w:before="148" w:after="0" w:line="283" w:lineRule="auto"/>
        <w:ind w:left="1530" w:right="83"/>
        <w:contextualSpacing w:val="0"/>
        <w:jc w:val="left"/>
        <w:rPr>
          <w:rFonts w:ascii="Times New Roman" w:hAnsi="Times New Roman" w:cs="Times New Roman"/>
          <w:sz w:val="24"/>
          <w:szCs w:val="24"/>
        </w:rPr>
      </w:pPr>
      <w:r>
        <w:rPr>
          <w:rFonts w:ascii="Times New Roman" w:hAnsi="Times New Roman" w:cs="Times New Roman"/>
          <w:sz w:val="24"/>
          <w:szCs w:val="24"/>
        </w:rPr>
        <w:t>Vërehet</w:t>
      </w:r>
      <w:r>
        <w:rPr>
          <w:rFonts w:ascii="Times New Roman" w:hAnsi="Times New Roman" w:cs="Times New Roman"/>
          <w:spacing w:val="-10"/>
          <w:sz w:val="24"/>
          <w:szCs w:val="24"/>
        </w:rPr>
        <w:t xml:space="preserve"> </w:t>
      </w:r>
      <w:r>
        <w:rPr>
          <w:rFonts w:ascii="Times New Roman" w:hAnsi="Times New Roman" w:cs="Times New Roman"/>
          <w:sz w:val="24"/>
          <w:szCs w:val="24"/>
        </w:rPr>
        <w:t>një</w:t>
      </w:r>
      <w:r>
        <w:rPr>
          <w:rFonts w:ascii="Times New Roman" w:hAnsi="Times New Roman" w:cs="Times New Roman"/>
          <w:spacing w:val="-10"/>
          <w:sz w:val="24"/>
          <w:szCs w:val="24"/>
        </w:rPr>
        <w:t xml:space="preserve"> </w:t>
      </w:r>
      <w:r>
        <w:rPr>
          <w:rFonts w:ascii="Times New Roman" w:hAnsi="Times New Roman" w:cs="Times New Roman"/>
          <w:sz w:val="24"/>
          <w:szCs w:val="24"/>
        </w:rPr>
        <w:t>shkallë</w:t>
      </w:r>
      <w:r>
        <w:rPr>
          <w:rFonts w:ascii="Times New Roman" w:hAnsi="Times New Roman" w:cs="Times New Roman"/>
          <w:spacing w:val="-10"/>
          <w:sz w:val="24"/>
          <w:szCs w:val="24"/>
        </w:rPr>
        <w:t xml:space="preserve"> </w:t>
      </w:r>
      <w:r>
        <w:rPr>
          <w:rFonts w:ascii="Times New Roman" w:hAnsi="Times New Roman" w:cs="Times New Roman"/>
          <w:sz w:val="24"/>
          <w:szCs w:val="24"/>
        </w:rPr>
        <w:t>e</w:t>
      </w:r>
      <w:r>
        <w:rPr>
          <w:rFonts w:ascii="Times New Roman" w:hAnsi="Times New Roman" w:cs="Times New Roman"/>
          <w:spacing w:val="-10"/>
          <w:sz w:val="24"/>
          <w:szCs w:val="24"/>
        </w:rPr>
        <w:t xml:space="preserve"> </w:t>
      </w:r>
      <w:r>
        <w:rPr>
          <w:rFonts w:ascii="Times New Roman" w:hAnsi="Times New Roman" w:cs="Times New Roman"/>
          <w:sz w:val="24"/>
          <w:szCs w:val="24"/>
        </w:rPr>
        <w:t>lartë</w:t>
      </w:r>
      <w:r>
        <w:rPr>
          <w:rFonts w:ascii="Times New Roman" w:hAnsi="Times New Roman" w:cs="Times New Roman"/>
          <w:spacing w:val="-10"/>
          <w:sz w:val="24"/>
          <w:szCs w:val="24"/>
        </w:rPr>
        <w:t xml:space="preserve"> </w:t>
      </w:r>
      <w:r>
        <w:rPr>
          <w:rFonts w:ascii="Times New Roman" w:hAnsi="Times New Roman" w:cs="Times New Roman"/>
          <w:sz w:val="24"/>
          <w:szCs w:val="24"/>
        </w:rPr>
        <w:t>e</w:t>
      </w:r>
      <w:r>
        <w:rPr>
          <w:rFonts w:ascii="Times New Roman" w:hAnsi="Times New Roman" w:cs="Times New Roman"/>
          <w:spacing w:val="-10"/>
          <w:sz w:val="24"/>
          <w:szCs w:val="24"/>
        </w:rPr>
        <w:t xml:space="preserve"> </w:t>
      </w:r>
      <w:r>
        <w:rPr>
          <w:rFonts w:ascii="Times New Roman" w:hAnsi="Times New Roman" w:cs="Times New Roman"/>
          <w:sz w:val="24"/>
          <w:szCs w:val="24"/>
        </w:rPr>
        <w:t>kërcënimit</w:t>
      </w:r>
      <w:r>
        <w:rPr>
          <w:rFonts w:ascii="Times New Roman" w:hAnsi="Times New Roman" w:cs="Times New Roman"/>
          <w:spacing w:val="-10"/>
          <w:sz w:val="24"/>
          <w:szCs w:val="24"/>
        </w:rPr>
        <w:t xml:space="preserve"> </w:t>
      </w:r>
      <w:r>
        <w:rPr>
          <w:rFonts w:ascii="Times New Roman" w:hAnsi="Times New Roman" w:cs="Times New Roman"/>
          <w:sz w:val="24"/>
          <w:szCs w:val="24"/>
        </w:rPr>
        <w:t>për</w:t>
      </w:r>
      <w:r>
        <w:rPr>
          <w:rFonts w:ascii="Times New Roman" w:hAnsi="Times New Roman" w:cs="Times New Roman"/>
          <w:spacing w:val="-10"/>
          <w:sz w:val="24"/>
          <w:szCs w:val="24"/>
        </w:rPr>
        <w:t xml:space="preserve"> </w:t>
      </w:r>
      <w:r>
        <w:rPr>
          <w:rFonts w:ascii="Times New Roman" w:hAnsi="Times New Roman" w:cs="Times New Roman"/>
          <w:sz w:val="24"/>
          <w:szCs w:val="24"/>
        </w:rPr>
        <w:t>njerëzit,</w:t>
      </w:r>
      <w:r>
        <w:rPr>
          <w:rFonts w:ascii="Times New Roman" w:hAnsi="Times New Roman" w:cs="Times New Roman"/>
          <w:spacing w:val="-10"/>
          <w:sz w:val="24"/>
          <w:szCs w:val="24"/>
        </w:rPr>
        <w:t xml:space="preserve"> </w:t>
      </w:r>
      <w:r>
        <w:rPr>
          <w:rFonts w:ascii="Times New Roman" w:hAnsi="Times New Roman" w:cs="Times New Roman"/>
          <w:sz w:val="24"/>
          <w:szCs w:val="24"/>
        </w:rPr>
        <w:t>gjënë</w:t>
      </w:r>
      <w:r>
        <w:rPr>
          <w:rFonts w:ascii="Times New Roman" w:hAnsi="Times New Roman" w:cs="Times New Roman"/>
          <w:spacing w:val="-10"/>
          <w:sz w:val="24"/>
          <w:szCs w:val="24"/>
        </w:rPr>
        <w:t xml:space="preserve"> </w:t>
      </w:r>
      <w:r>
        <w:rPr>
          <w:rFonts w:ascii="Times New Roman" w:hAnsi="Times New Roman" w:cs="Times New Roman"/>
          <w:sz w:val="24"/>
          <w:szCs w:val="24"/>
        </w:rPr>
        <w:t>e</w:t>
      </w:r>
      <w:r>
        <w:rPr>
          <w:rFonts w:ascii="Times New Roman" w:hAnsi="Times New Roman" w:cs="Times New Roman"/>
          <w:spacing w:val="-10"/>
          <w:sz w:val="24"/>
          <w:szCs w:val="24"/>
        </w:rPr>
        <w:t xml:space="preserve"> </w:t>
      </w:r>
      <w:r>
        <w:rPr>
          <w:rFonts w:ascii="Times New Roman" w:hAnsi="Times New Roman" w:cs="Times New Roman"/>
          <w:sz w:val="24"/>
          <w:szCs w:val="24"/>
        </w:rPr>
        <w:t>gjallë,</w:t>
      </w:r>
      <w:r>
        <w:rPr>
          <w:rFonts w:ascii="Times New Roman" w:hAnsi="Times New Roman" w:cs="Times New Roman"/>
          <w:spacing w:val="-10"/>
          <w:sz w:val="24"/>
          <w:szCs w:val="24"/>
        </w:rPr>
        <w:t xml:space="preserve"> </w:t>
      </w:r>
      <w:r>
        <w:rPr>
          <w:rFonts w:ascii="Times New Roman" w:hAnsi="Times New Roman" w:cs="Times New Roman"/>
          <w:sz w:val="24"/>
          <w:szCs w:val="24"/>
        </w:rPr>
        <w:t>pronën,</w:t>
      </w:r>
      <w:r>
        <w:rPr>
          <w:rFonts w:ascii="Times New Roman" w:hAnsi="Times New Roman" w:cs="Times New Roman"/>
          <w:spacing w:val="-10"/>
          <w:sz w:val="24"/>
          <w:szCs w:val="24"/>
        </w:rPr>
        <w:t xml:space="preserve"> </w:t>
      </w:r>
      <w:r>
        <w:rPr>
          <w:rFonts w:ascii="Times New Roman" w:hAnsi="Times New Roman" w:cs="Times New Roman"/>
          <w:sz w:val="24"/>
          <w:szCs w:val="24"/>
        </w:rPr>
        <w:t>trashëgiminë</w:t>
      </w:r>
      <w:r>
        <w:rPr>
          <w:rFonts w:ascii="Times New Roman" w:hAnsi="Times New Roman" w:cs="Times New Roman"/>
          <w:spacing w:val="-10"/>
          <w:sz w:val="24"/>
          <w:szCs w:val="24"/>
        </w:rPr>
        <w:t xml:space="preserve">   </w:t>
      </w:r>
      <w:r>
        <w:rPr>
          <w:rFonts w:ascii="Times New Roman" w:hAnsi="Times New Roman" w:cs="Times New Roman"/>
          <w:sz w:val="24"/>
          <w:szCs w:val="24"/>
        </w:rPr>
        <w:t>kulturore ose mjedisin.</w:t>
      </w:r>
    </w:p>
    <w:p w:rsidR="00F27F9A" w:rsidRDefault="00F27F9A">
      <w:pPr>
        <w:rPr>
          <w:rFonts w:ascii="Times New Roman" w:hAnsi="Times New Roman" w:cs="Times New Roman"/>
          <w:sz w:val="14"/>
          <w:szCs w:val="24"/>
        </w:rPr>
      </w:pPr>
    </w:p>
    <w:p w:rsidR="00F27F9A" w:rsidRDefault="00907AF5">
      <w:pPr>
        <w:rPr>
          <w:rFonts w:ascii="Times New Roman" w:hAnsi="Times New Roman" w:cs="Times New Roman"/>
          <w:b/>
          <w:bCs/>
          <w:color w:val="FF0000"/>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t xml:space="preserve">Faqe </w:t>
      </w:r>
      <w:r>
        <w:rPr>
          <w:rFonts w:ascii="Times New Roman" w:hAnsi="Times New Roman" w:cs="Times New Roman"/>
          <w:b/>
          <w:bCs/>
          <w:sz w:val="24"/>
          <w:szCs w:val="24"/>
        </w:rPr>
        <w:t>24</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p>
    <w:p w:rsidR="00F27F9A" w:rsidRDefault="00F27F9A">
      <w:pPr>
        <w:rPr>
          <w:rFonts w:ascii="Times New Roman" w:hAnsi="Times New Roman" w:cs="Times New Roman"/>
          <w:b/>
          <w:bCs/>
          <w:color w:val="FF0000"/>
          <w:sz w:val="14"/>
          <w:szCs w:val="24"/>
        </w:rPr>
      </w:pPr>
    </w:p>
    <w:p w:rsidR="00F27F9A" w:rsidRDefault="00F27F9A">
      <w:pPr>
        <w:widowControl w:val="0"/>
        <w:tabs>
          <w:tab w:val="left" w:pos="272"/>
          <w:tab w:val="left" w:pos="283"/>
        </w:tabs>
        <w:autoSpaceDE w:val="0"/>
        <w:autoSpaceDN w:val="0"/>
        <w:spacing w:before="148" w:after="0" w:line="283" w:lineRule="auto"/>
        <w:ind w:right="1264"/>
        <w:jc w:val="left"/>
        <w:rPr>
          <w:rFonts w:ascii="Times New Roman" w:hAnsi="Times New Roman" w:cs="Times New Roman"/>
          <w:sz w:val="16"/>
          <w:szCs w:val="24"/>
        </w:rPr>
      </w:pPr>
    </w:p>
    <w:p w:rsidR="00F27F9A" w:rsidRDefault="00907AF5">
      <w:pPr>
        <w:pStyle w:val="ListParagraph"/>
        <w:widowControl w:val="0"/>
        <w:numPr>
          <w:ilvl w:val="0"/>
          <w:numId w:val="24"/>
        </w:numPr>
        <w:tabs>
          <w:tab w:val="left" w:pos="272"/>
        </w:tabs>
        <w:autoSpaceDE w:val="0"/>
        <w:autoSpaceDN w:val="0"/>
        <w:spacing w:before="99" w:after="0" w:line="240" w:lineRule="auto"/>
        <w:ind w:left="1530" w:right="83"/>
        <w:contextualSpacing w:val="0"/>
        <w:jc w:val="left"/>
        <w:rPr>
          <w:rFonts w:ascii="Times New Roman" w:hAnsi="Times New Roman" w:cs="Times New Roman"/>
          <w:sz w:val="24"/>
          <w:szCs w:val="24"/>
        </w:rPr>
      </w:pPr>
      <w:r>
        <w:rPr>
          <w:rFonts w:ascii="Times New Roman" w:hAnsi="Times New Roman" w:cs="Times New Roman"/>
          <w:sz w:val="24"/>
          <w:szCs w:val="24"/>
        </w:rPr>
        <w:t>Kërkohet mbështetje në</w:t>
      </w:r>
      <w:r>
        <w:rPr>
          <w:rFonts w:ascii="Times New Roman" w:hAnsi="Times New Roman" w:cs="Times New Roman"/>
          <w:spacing w:val="1"/>
          <w:sz w:val="24"/>
          <w:szCs w:val="24"/>
        </w:rPr>
        <w:t xml:space="preserve"> </w:t>
      </w:r>
      <w:r>
        <w:rPr>
          <w:rFonts w:ascii="Times New Roman" w:hAnsi="Times New Roman" w:cs="Times New Roman"/>
          <w:sz w:val="24"/>
          <w:szCs w:val="24"/>
        </w:rPr>
        <w:t>vend (aktivizimi</w:t>
      </w:r>
      <w:r>
        <w:rPr>
          <w:rFonts w:ascii="Times New Roman" w:hAnsi="Times New Roman" w:cs="Times New Roman"/>
          <w:spacing w:val="1"/>
          <w:sz w:val="24"/>
          <w:szCs w:val="24"/>
        </w:rPr>
        <w:t xml:space="preserve"> </w:t>
      </w:r>
      <w:r>
        <w:rPr>
          <w:rFonts w:ascii="Times New Roman" w:hAnsi="Times New Roman" w:cs="Times New Roman"/>
          <w:sz w:val="24"/>
          <w:szCs w:val="24"/>
        </w:rPr>
        <w:t>afatgjatë, burime</w:t>
      </w:r>
      <w:r>
        <w:rPr>
          <w:rFonts w:ascii="Times New Roman" w:hAnsi="Times New Roman" w:cs="Times New Roman"/>
          <w:spacing w:val="1"/>
          <w:sz w:val="24"/>
          <w:szCs w:val="24"/>
        </w:rPr>
        <w:t xml:space="preserve"> </w:t>
      </w:r>
      <w:r>
        <w:rPr>
          <w:rFonts w:ascii="Times New Roman" w:hAnsi="Times New Roman" w:cs="Times New Roman"/>
          <w:sz w:val="24"/>
          <w:szCs w:val="24"/>
        </w:rPr>
        <w:t>të kufizuara,</w:t>
      </w:r>
      <w:r>
        <w:rPr>
          <w:rFonts w:ascii="Times New Roman" w:hAnsi="Times New Roman" w:cs="Times New Roman"/>
          <w:spacing w:val="1"/>
          <w:sz w:val="24"/>
          <w:szCs w:val="24"/>
        </w:rPr>
        <w:t xml:space="preserve"> </w:t>
      </w:r>
      <w:r>
        <w:rPr>
          <w:rFonts w:ascii="Times New Roman" w:hAnsi="Times New Roman" w:cs="Times New Roman"/>
          <w:spacing w:val="-2"/>
          <w:sz w:val="24"/>
          <w:szCs w:val="24"/>
        </w:rPr>
        <w:t>etj.);</w:t>
      </w:r>
    </w:p>
    <w:p w:rsidR="00F27F9A" w:rsidRDefault="00907AF5">
      <w:pPr>
        <w:pStyle w:val="ListParagraph"/>
        <w:widowControl w:val="0"/>
        <w:numPr>
          <w:ilvl w:val="0"/>
          <w:numId w:val="24"/>
        </w:numPr>
        <w:tabs>
          <w:tab w:val="left" w:pos="271"/>
          <w:tab w:val="left" w:pos="283"/>
        </w:tabs>
        <w:autoSpaceDE w:val="0"/>
        <w:autoSpaceDN w:val="0"/>
        <w:spacing w:before="149" w:after="0" w:line="283" w:lineRule="auto"/>
        <w:ind w:left="1530" w:right="83"/>
        <w:contextualSpacing w:val="0"/>
        <w:jc w:val="left"/>
        <w:rPr>
          <w:rFonts w:ascii="Times New Roman" w:hAnsi="Times New Roman" w:cs="Times New Roman"/>
          <w:sz w:val="24"/>
          <w:szCs w:val="24"/>
        </w:rPr>
      </w:pPr>
      <w:r>
        <w:rPr>
          <w:rFonts w:ascii="Times New Roman" w:hAnsi="Times New Roman" w:cs="Times New Roman"/>
          <w:sz w:val="24"/>
          <w:szCs w:val="24"/>
        </w:rPr>
        <w:t>Nevojitet një koordinim i burimeve të qarkut, si rezultat i burimeve të kufiz</w:t>
      </w:r>
      <w:r>
        <w:rPr>
          <w:rFonts w:ascii="Times New Roman" w:hAnsi="Times New Roman" w:cs="Times New Roman"/>
          <w:b/>
          <w:sz w:val="24"/>
          <w:szCs w:val="24"/>
        </w:rPr>
        <w:t>u</w:t>
      </w:r>
      <w:r>
        <w:rPr>
          <w:rFonts w:ascii="Times New Roman" w:hAnsi="Times New Roman" w:cs="Times New Roman"/>
          <w:sz w:val="24"/>
          <w:szCs w:val="24"/>
        </w:rPr>
        <w:t>ara vendore dhe/ose përmasave të mëdha dhe shtrirjes gjeografike të emergjencës;</w:t>
      </w:r>
    </w:p>
    <w:p w:rsidR="00F27F9A" w:rsidRDefault="00907AF5">
      <w:pPr>
        <w:pStyle w:val="ListParagraph"/>
        <w:widowControl w:val="0"/>
        <w:numPr>
          <w:ilvl w:val="1"/>
          <w:numId w:val="25"/>
        </w:numPr>
        <w:tabs>
          <w:tab w:val="left" w:pos="432"/>
        </w:tabs>
        <w:autoSpaceDE w:val="0"/>
        <w:autoSpaceDN w:val="0"/>
        <w:spacing w:before="98" w:after="0" w:line="240" w:lineRule="auto"/>
        <w:ind w:right="83" w:hanging="270"/>
        <w:contextualSpacing w:val="0"/>
        <w:jc w:val="left"/>
        <w:rPr>
          <w:rFonts w:ascii="Times New Roman" w:hAnsi="Times New Roman" w:cs="Times New Roman"/>
          <w:sz w:val="24"/>
          <w:szCs w:val="24"/>
        </w:rPr>
      </w:pPr>
      <w:r>
        <w:rPr>
          <w:rFonts w:ascii="Times New Roman" w:hAnsi="Times New Roman" w:cs="Times New Roman"/>
          <w:sz w:val="24"/>
          <w:szCs w:val="24"/>
        </w:rPr>
        <w:t xml:space="preserve">  Shqetësim</w:t>
      </w:r>
      <w:r>
        <w:rPr>
          <w:rFonts w:ascii="Times New Roman" w:hAnsi="Times New Roman" w:cs="Times New Roman"/>
          <w:spacing w:val="2"/>
          <w:sz w:val="24"/>
          <w:szCs w:val="24"/>
        </w:rPr>
        <w:t xml:space="preserve"> </w:t>
      </w:r>
      <w:r>
        <w:rPr>
          <w:rFonts w:ascii="Times New Roman" w:hAnsi="Times New Roman" w:cs="Times New Roman"/>
          <w:sz w:val="24"/>
          <w:szCs w:val="24"/>
        </w:rPr>
        <w:t>i</w:t>
      </w:r>
      <w:r>
        <w:rPr>
          <w:rFonts w:ascii="Times New Roman" w:hAnsi="Times New Roman" w:cs="Times New Roman"/>
          <w:spacing w:val="2"/>
          <w:sz w:val="24"/>
          <w:szCs w:val="24"/>
        </w:rPr>
        <w:t xml:space="preserve"> </w:t>
      </w:r>
      <w:r>
        <w:rPr>
          <w:rFonts w:ascii="Times New Roman" w:hAnsi="Times New Roman" w:cs="Times New Roman"/>
          <w:sz w:val="24"/>
          <w:szCs w:val="24"/>
        </w:rPr>
        <w:t>lartë</w:t>
      </w:r>
      <w:r>
        <w:rPr>
          <w:rFonts w:ascii="Times New Roman" w:hAnsi="Times New Roman" w:cs="Times New Roman"/>
          <w:spacing w:val="3"/>
          <w:sz w:val="24"/>
          <w:szCs w:val="24"/>
        </w:rPr>
        <w:t xml:space="preserve"> </w:t>
      </w:r>
      <w:r>
        <w:rPr>
          <w:rFonts w:ascii="Times New Roman" w:hAnsi="Times New Roman" w:cs="Times New Roman"/>
          <w:sz w:val="24"/>
          <w:szCs w:val="24"/>
        </w:rPr>
        <w:t>të</w:t>
      </w:r>
      <w:r>
        <w:rPr>
          <w:rFonts w:ascii="Times New Roman" w:hAnsi="Times New Roman" w:cs="Times New Roman"/>
          <w:spacing w:val="2"/>
          <w:sz w:val="24"/>
          <w:szCs w:val="24"/>
        </w:rPr>
        <w:t xml:space="preserve"> </w:t>
      </w:r>
      <w:r>
        <w:rPr>
          <w:rFonts w:ascii="Times New Roman" w:hAnsi="Times New Roman" w:cs="Times New Roman"/>
          <w:sz w:val="24"/>
          <w:szCs w:val="24"/>
        </w:rPr>
        <w:t>ngritur</w:t>
      </w:r>
      <w:r>
        <w:rPr>
          <w:rFonts w:ascii="Times New Roman" w:hAnsi="Times New Roman" w:cs="Times New Roman"/>
          <w:spacing w:val="3"/>
          <w:sz w:val="24"/>
          <w:szCs w:val="24"/>
        </w:rPr>
        <w:t xml:space="preserve"> </w:t>
      </w:r>
      <w:r>
        <w:rPr>
          <w:rFonts w:ascii="Times New Roman" w:hAnsi="Times New Roman" w:cs="Times New Roman"/>
          <w:sz w:val="24"/>
          <w:szCs w:val="24"/>
        </w:rPr>
        <w:t>nga</w:t>
      </w:r>
      <w:r>
        <w:rPr>
          <w:rFonts w:ascii="Times New Roman" w:hAnsi="Times New Roman" w:cs="Times New Roman"/>
          <w:spacing w:val="2"/>
          <w:sz w:val="24"/>
          <w:szCs w:val="24"/>
        </w:rPr>
        <w:t xml:space="preserve"> </w:t>
      </w:r>
      <w:r>
        <w:rPr>
          <w:rFonts w:ascii="Times New Roman" w:hAnsi="Times New Roman" w:cs="Times New Roman"/>
          <w:sz w:val="24"/>
          <w:szCs w:val="24"/>
        </w:rPr>
        <w:t>media</w:t>
      </w:r>
      <w:r>
        <w:rPr>
          <w:rFonts w:ascii="Times New Roman" w:hAnsi="Times New Roman" w:cs="Times New Roman"/>
          <w:spacing w:val="3"/>
          <w:sz w:val="24"/>
          <w:szCs w:val="24"/>
        </w:rPr>
        <w:t xml:space="preserve"> </w:t>
      </w:r>
      <w:r>
        <w:rPr>
          <w:rFonts w:ascii="Times New Roman" w:hAnsi="Times New Roman" w:cs="Times New Roman"/>
          <w:sz w:val="24"/>
          <w:szCs w:val="24"/>
        </w:rPr>
        <w:t>ose</w:t>
      </w:r>
      <w:r>
        <w:rPr>
          <w:rFonts w:ascii="Times New Roman" w:hAnsi="Times New Roman" w:cs="Times New Roman"/>
          <w:spacing w:val="2"/>
          <w:sz w:val="24"/>
          <w:szCs w:val="24"/>
        </w:rPr>
        <w:t xml:space="preserve"> </w:t>
      </w:r>
      <w:r>
        <w:rPr>
          <w:rFonts w:ascii="Times New Roman" w:hAnsi="Times New Roman" w:cs="Times New Roman"/>
          <w:sz w:val="24"/>
          <w:szCs w:val="24"/>
        </w:rPr>
        <w:t>grupet</w:t>
      </w:r>
      <w:r>
        <w:rPr>
          <w:rFonts w:ascii="Times New Roman" w:hAnsi="Times New Roman" w:cs="Times New Roman"/>
          <w:spacing w:val="3"/>
          <w:sz w:val="24"/>
          <w:szCs w:val="24"/>
        </w:rPr>
        <w:t xml:space="preserve"> </w:t>
      </w:r>
      <w:r>
        <w:rPr>
          <w:rFonts w:ascii="Times New Roman" w:hAnsi="Times New Roman" w:cs="Times New Roman"/>
          <w:sz w:val="24"/>
          <w:szCs w:val="24"/>
        </w:rPr>
        <w:t>e</w:t>
      </w:r>
      <w:r>
        <w:rPr>
          <w:rFonts w:ascii="Times New Roman" w:hAnsi="Times New Roman" w:cs="Times New Roman"/>
          <w:spacing w:val="2"/>
          <w:sz w:val="24"/>
          <w:szCs w:val="24"/>
        </w:rPr>
        <w:t xml:space="preserve"> </w:t>
      </w:r>
      <w:r>
        <w:rPr>
          <w:rFonts w:ascii="Times New Roman" w:hAnsi="Times New Roman" w:cs="Times New Roman"/>
          <w:spacing w:val="-2"/>
          <w:sz w:val="24"/>
          <w:szCs w:val="24"/>
        </w:rPr>
        <w:t>interesit.</w:t>
      </w:r>
    </w:p>
    <w:p w:rsidR="00F27F9A" w:rsidRDefault="00F27F9A">
      <w:pPr>
        <w:pStyle w:val="ListParagraph"/>
        <w:widowControl w:val="0"/>
        <w:tabs>
          <w:tab w:val="left" w:pos="432"/>
        </w:tabs>
        <w:autoSpaceDE w:val="0"/>
        <w:autoSpaceDN w:val="0"/>
        <w:spacing w:before="98" w:after="0" w:line="240" w:lineRule="auto"/>
        <w:ind w:left="1440" w:right="83"/>
        <w:contextualSpacing w:val="0"/>
        <w:jc w:val="left"/>
        <w:rPr>
          <w:rFonts w:ascii="Times New Roman" w:hAnsi="Times New Roman" w:cs="Times New Roman"/>
          <w:color w:val="00B050"/>
          <w:sz w:val="24"/>
          <w:szCs w:val="24"/>
        </w:rPr>
      </w:pPr>
    </w:p>
    <w:p w:rsidR="00F27F9A" w:rsidRPr="00B36A44" w:rsidRDefault="00907AF5">
      <w:pPr>
        <w:pStyle w:val="ListParagraph"/>
        <w:widowControl w:val="0"/>
        <w:tabs>
          <w:tab w:val="left" w:pos="432"/>
        </w:tabs>
        <w:autoSpaceDE w:val="0"/>
        <w:autoSpaceDN w:val="0"/>
        <w:spacing w:before="98" w:after="0" w:line="240" w:lineRule="auto"/>
        <w:ind w:left="450" w:right="83" w:hanging="270"/>
        <w:contextualSpacing w:val="0"/>
        <w:jc w:val="left"/>
        <w:rPr>
          <w:rFonts w:ascii="Times New Roman" w:hAnsi="Times New Roman" w:cs="Times New Roman"/>
          <w:b/>
          <w:sz w:val="32"/>
          <w:szCs w:val="32"/>
        </w:rPr>
      </w:pPr>
      <w:r w:rsidRPr="00B36A44">
        <w:rPr>
          <w:rFonts w:ascii="Times New Roman" w:hAnsi="Times New Roman" w:cs="Times New Roman"/>
          <w:b/>
          <w:sz w:val="32"/>
          <w:szCs w:val="32"/>
        </w:rPr>
        <w:t xml:space="preserve">3.3. Strukturat dhe detyrat e sistemit të mbrojtjes civile në nivel </w:t>
      </w:r>
    </w:p>
    <w:p w:rsidR="00F27F9A" w:rsidRPr="00B36A44" w:rsidRDefault="00907AF5">
      <w:pPr>
        <w:pStyle w:val="ListParagraph"/>
        <w:widowControl w:val="0"/>
        <w:tabs>
          <w:tab w:val="left" w:pos="432"/>
        </w:tabs>
        <w:autoSpaceDE w:val="0"/>
        <w:autoSpaceDN w:val="0"/>
        <w:spacing w:before="98" w:after="0" w:line="240" w:lineRule="auto"/>
        <w:ind w:left="450" w:right="83" w:hanging="270"/>
        <w:contextualSpacing w:val="0"/>
        <w:jc w:val="left"/>
        <w:rPr>
          <w:rFonts w:ascii="Times New Roman" w:hAnsi="Times New Roman" w:cs="Times New Roman"/>
          <w:b/>
          <w:sz w:val="32"/>
          <w:szCs w:val="32"/>
        </w:rPr>
      </w:pPr>
      <w:r w:rsidRPr="00B36A44">
        <w:rPr>
          <w:rFonts w:ascii="Times New Roman" w:hAnsi="Times New Roman" w:cs="Times New Roman"/>
          <w:b/>
          <w:sz w:val="32"/>
          <w:szCs w:val="32"/>
        </w:rPr>
        <w:t xml:space="preserve">        bashkie.</w:t>
      </w:r>
    </w:p>
    <w:p w:rsidR="00F27F9A" w:rsidRDefault="00907AF5">
      <w:pPr>
        <w:pStyle w:val="BodyText"/>
        <w:spacing w:before="188"/>
        <w:ind w:left="1170" w:right="1264"/>
        <w:rPr>
          <w:rFonts w:ascii="Times New Roman" w:hAnsi="Times New Roman" w:cs="Times New Roman"/>
          <w:sz w:val="24"/>
          <w:szCs w:val="24"/>
        </w:rPr>
      </w:pPr>
      <w:bookmarkStart w:id="395" w:name="_Hlk141810499"/>
      <w:bookmarkEnd w:id="394"/>
      <w:r>
        <w:rPr>
          <w:rFonts w:ascii="Times New Roman" w:hAnsi="Times New Roman" w:cs="Times New Roman"/>
          <w:b/>
          <w:sz w:val="24"/>
          <w:szCs w:val="24"/>
          <w:u w:val="single"/>
        </w:rPr>
        <w:t>Bashkia ka disa përgjegjësi kyçe</w:t>
      </w:r>
      <w:r>
        <w:rPr>
          <w:rFonts w:ascii="Times New Roman" w:hAnsi="Times New Roman" w:cs="Times New Roman"/>
          <w:b/>
          <w:spacing w:val="1"/>
          <w:sz w:val="24"/>
          <w:szCs w:val="24"/>
          <w:u w:val="single"/>
        </w:rPr>
        <w:t xml:space="preserve"> </w:t>
      </w:r>
      <w:r>
        <w:rPr>
          <w:rFonts w:ascii="Times New Roman" w:hAnsi="Times New Roman" w:cs="Times New Roman"/>
          <w:b/>
          <w:sz w:val="24"/>
          <w:szCs w:val="24"/>
          <w:u w:val="single"/>
        </w:rPr>
        <w:t>në ZRF dhe MC, duke</w:t>
      </w:r>
      <w:r>
        <w:rPr>
          <w:rFonts w:ascii="Times New Roman" w:hAnsi="Times New Roman" w:cs="Times New Roman"/>
          <w:b/>
          <w:spacing w:val="1"/>
          <w:sz w:val="24"/>
          <w:szCs w:val="24"/>
          <w:u w:val="single"/>
        </w:rPr>
        <w:t xml:space="preserve"> </w:t>
      </w:r>
      <w:r>
        <w:rPr>
          <w:rFonts w:ascii="Times New Roman" w:hAnsi="Times New Roman" w:cs="Times New Roman"/>
          <w:b/>
          <w:spacing w:val="-2"/>
          <w:sz w:val="24"/>
          <w:szCs w:val="24"/>
          <w:u w:val="single"/>
        </w:rPr>
        <w:t>përfshirë</w:t>
      </w:r>
      <w:r>
        <w:rPr>
          <w:rFonts w:ascii="Times New Roman" w:hAnsi="Times New Roman" w:cs="Times New Roman"/>
          <w:spacing w:val="-2"/>
          <w:sz w:val="24"/>
          <w:szCs w:val="24"/>
        </w:rPr>
        <w:t>:</w:t>
      </w:r>
    </w:p>
    <w:p w:rsidR="00F27F9A" w:rsidRDefault="00907AF5">
      <w:pPr>
        <w:pStyle w:val="ListParagraph"/>
        <w:widowControl w:val="0"/>
        <w:numPr>
          <w:ilvl w:val="2"/>
          <w:numId w:val="26"/>
        </w:numPr>
        <w:autoSpaceDE w:val="0"/>
        <w:autoSpaceDN w:val="0"/>
        <w:spacing w:before="144" w:after="0" w:line="240" w:lineRule="auto"/>
        <w:ind w:left="1440" w:right="83" w:hanging="270"/>
        <w:contextualSpacing w:val="0"/>
        <w:jc w:val="left"/>
        <w:rPr>
          <w:rFonts w:ascii="Times New Roman" w:hAnsi="Times New Roman" w:cs="Times New Roman"/>
          <w:sz w:val="24"/>
          <w:szCs w:val="24"/>
        </w:rPr>
      </w:pPr>
      <w:r>
        <w:rPr>
          <w:rFonts w:ascii="Times New Roman" w:hAnsi="Times New Roman" w:cs="Times New Roman"/>
          <w:i/>
          <w:sz w:val="24"/>
          <w:szCs w:val="24"/>
        </w:rPr>
        <w:t>Vlerësimin</w:t>
      </w:r>
      <w:r>
        <w:rPr>
          <w:rFonts w:ascii="Times New Roman" w:hAnsi="Times New Roman" w:cs="Times New Roman"/>
          <w:i/>
          <w:spacing w:val="-8"/>
          <w:sz w:val="24"/>
          <w:szCs w:val="24"/>
        </w:rPr>
        <w:t xml:space="preserve"> </w:t>
      </w:r>
      <w:r>
        <w:rPr>
          <w:rFonts w:ascii="Times New Roman" w:hAnsi="Times New Roman" w:cs="Times New Roman"/>
          <w:i/>
          <w:sz w:val="24"/>
          <w:szCs w:val="24"/>
        </w:rPr>
        <w:t>e</w:t>
      </w:r>
      <w:r>
        <w:rPr>
          <w:rFonts w:ascii="Times New Roman" w:hAnsi="Times New Roman" w:cs="Times New Roman"/>
          <w:i/>
          <w:spacing w:val="-7"/>
          <w:sz w:val="24"/>
          <w:szCs w:val="24"/>
        </w:rPr>
        <w:t xml:space="preserve"> </w:t>
      </w:r>
      <w:r>
        <w:rPr>
          <w:rFonts w:ascii="Times New Roman" w:hAnsi="Times New Roman" w:cs="Times New Roman"/>
          <w:i/>
          <w:sz w:val="24"/>
          <w:szCs w:val="24"/>
        </w:rPr>
        <w:t>Riskut</w:t>
      </w:r>
      <w:r>
        <w:rPr>
          <w:rFonts w:ascii="Times New Roman" w:hAnsi="Times New Roman" w:cs="Times New Roman"/>
          <w:sz w:val="24"/>
          <w:szCs w:val="24"/>
        </w:rPr>
        <w:t>:</w:t>
      </w:r>
      <w:r>
        <w:rPr>
          <w:rFonts w:ascii="Times New Roman" w:hAnsi="Times New Roman" w:cs="Times New Roman"/>
          <w:spacing w:val="-5"/>
          <w:sz w:val="24"/>
          <w:szCs w:val="24"/>
        </w:rPr>
        <w:t xml:space="preserve"> </w:t>
      </w:r>
      <w:r>
        <w:rPr>
          <w:rFonts w:ascii="Times New Roman" w:hAnsi="Times New Roman" w:cs="Times New Roman"/>
          <w:sz w:val="24"/>
          <w:szCs w:val="24"/>
        </w:rPr>
        <w:t>Kryerjen</w:t>
      </w:r>
      <w:r>
        <w:rPr>
          <w:rFonts w:ascii="Times New Roman" w:hAnsi="Times New Roman" w:cs="Times New Roman"/>
          <w:spacing w:val="-5"/>
          <w:sz w:val="24"/>
          <w:szCs w:val="24"/>
        </w:rPr>
        <w:t xml:space="preserve"> </w:t>
      </w:r>
      <w:r>
        <w:rPr>
          <w:rFonts w:ascii="Times New Roman" w:hAnsi="Times New Roman" w:cs="Times New Roman"/>
          <w:sz w:val="24"/>
          <w:szCs w:val="24"/>
        </w:rPr>
        <w:t>e</w:t>
      </w:r>
      <w:r>
        <w:rPr>
          <w:rFonts w:ascii="Times New Roman" w:hAnsi="Times New Roman" w:cs="Times New Roman"/>
          <w:spacing w:val="-5"/>
          <w:sz w:val="24"/>
          <w:szCs w:val="24"/>
        </w:rPr>
        <w:t xml:space="preserve"> </w:t>
      </w:r>
      <w:r>
        <w:rPr>
          <w:rFonts w:ascii="Times New Roman" w:hAnsi="Times New Roman" w:cs="Times New Roman"/>
          <w:sz w:val="24"/>
          <w:szCs w:val="24"/>
        </w:rPr>
        <w:t>VRFNV</w:t>
      </w:r>
      <w:r>
        <w:rPr>
          <w:rFonts w:ascii="Times New Roman" w:hAnsi="Times New Roman" w:cs="Times New Roman"/>
          <w:spacing w:val="-5"/>
          <w:sz w:val="24"/>
          <w:szCs w:val="24"/>
        </w:rPr>
        <w:t xml:space="preserve"> </w:t>
      </w:r>
      <w:r>
        <w:rPr>
          <w:rFonts w:ascii="Times New Roman" w:hAnsi="Times New Roman" w:cs="Times New Roman"/>
          <w:sz w:val="24"/>
          <w:szCs w:val="24"/>
        </w:rPr>
        <w:t>dhe</w:t>
      </w:r>
      <w:r>
        <w:rPr>
          <w:rFonts w:ascii="Times New Roman" w:hAnsi="Times New Roman" w:cs="Times New Roman"/>
          <w:spacing w:val="-5"/>
          <w:sz w:val="24"/>
          <w:szCs w:val="24"/>
        </w:rPr>
        <w:t xml:space="preserve"> </w:t>
      </w:r>
      <w:r>
        <w:rPr>
          <w:rFonts w:ascii="Times New Roman" w:hAnsi="Times New Roman" w:cs="Times New Roman"/>
          <w:sz w:val="24"/>
          <w:szCs w:val="24"/>
        </w:rPr>
        <w:t>paraqitjen</w:t>
      </w:r>
      <w:r>
        <w:rPr>
          <w:rFonts w:ascii="Times New Roman" w:hAnsi="Times New Roman" w:cs="Times New Roman"/>
          <w:spacing w:val="-5"/>
          <w:sz w:val="24"/>
          <w:szCs w:val="24"/>
        </w:rPr>
        <w:t xml:space="preserve"> </w:t>
      </w:r>
      <w:r>
        <w:rPr>
          <w:rFonts w:ascii="Times New Roman" w:hAnsi="Times New Roman" w:cs="Times New Roman"/>
          <w:sz w:val="24"/>
          <w:szCs w:val="24"/>
        </w:rPr>
        <w:t>e</w:t>
      </w:r>
      <w:r>
        <w:rPr>
          <w:rFonts w:ascii="Times New Roman" w:hAnsi="Times New Roman" w:cs="Times New Roman"/>
          <w:spacing w:val="-5"/>
          <w:sz w:val="24"/>
          <w:szCs w:val="24"/>
        </w:rPr>
        <w:t xml:space="preserve"> </w:t>
      </w:r>
      <w:r>
        <w:rPr>
          <w:rFonts w:ascii="Times New Roman" w:hAnsi="Times New Roman" w:cs="Times New Roman"/>
          <w:sz w:val="24"/>
          <w:szCs w:val="24"/>
        </w:rPr>
        <w:t>dokumenteve</w:t>
      </w:r>
      <w:r>
        <w:rPr>
          <w:rFonts w:ascii="Times New Roman" w:hAnsi="Times New Roman" w:cs="Times New Roman"/>
          <w:spacing w:val="-5"/>
          <w:sz w:val="24"/>
          <w:szCs w:val="24"/>
        </w:rPr>
        <w:t xml:space="preserve"> </w:t>
      </w:r>
      <w:r>
        <w:rPr>
          <w:rFonts w:ascii="Times New Roman" w:hAnsi="Times New Roman" w:cs="Times New Roman"/>
          <w:sz w:val="24"/>
          <w:szCs w:val="24"/>
        </w:rPr>
        <w:t>tek</w:t>
      </w:r>
      <w:r>
        <w:rPr>
          <w:rFonts w:ascii="Times New Roman" w:hAnsi="Times New Roman" w:cs="Times New Roman"/>
          <w:spacing w:val="-5"/>
          <w:sz w:val="24"/>
          <w:szCs w:val="24"/>
        </w:rPr>
        <w:t xml:space="preserve"> </w:t>
      </w:r>
      <w:r>
        <w:rPr>
          <w:rFonts w:ascii="Times New Roman" w:hAnsi="Times New Roman" w:cs="Times New Roman"/>
          <w:sz w:val="24"/>
          <w:szCs w:val="24"/>
        </w:rPr>
        <w:t>prefekti</w:t>
      </w:r>
      <w:r>
        <w:rPr>
          <w:rFonts w:ascii="Times New Roman" w:hAnsi="Times New Roman" w:cs="Times New Roman"/>
          <w:spacing w:val="-5"/>
          <w:sz w:val="24"/>
          <w:szCs w:val="24"/>
        </w:rPr>
        <w:t xml:space="preserve"> </w:t>
      </w:r>
      <w:r>
        <w:rPr>
          <w:rFonts w:ascii="Times New Roman" w:hAnsi="Times New Roman" w:cs="Times New Roman"/>
          <w:sz w:val="24"/>
          <w:szCs w:val="24"/>
        </w:rPr>
        <w:t>dhe</w:t>
      </w:r>
      <w:r>
        <w:rPr>
          <w:rFonts w:ascii="Times New Roman" w:hAnsi="Times New Roman" w:cs="Times New Roman"/>
          <w:spacing w:val="-5"/>
          <w:sz w:val="24"/>
          <w:szCs w:val="24"/>
        </w:rPr>
        <w:t xml:space="preserve"> </w:t>
      </w:r>
      <w:r>
        <w:rPr>
          <w:rFonts w:ascii="Times New Roman" w:hAnsi="Times New Roman" w:cs="Times New Roman"/>
          <w:spacing w:val="-4"/>
          <w:sz w:val="24"/>
          <w:szCs w:val="24"/>
        </w:rPr>
        <w:t>AKMC.</w:t>
      </w:r>
    </w:p>
    <w:p w:rsidR="00F27F9A" w:rsidRDefault="00907AF5">
      <w:pPr>
        <w:pStyle w:val="ListParagraph"/>
        <w:widowControl w:val="0"/>
        <w:numPr>
          <w:ilvl w:val="2"/>
          <w:numId w:val="26"/>
        </w:numPr>
        <w:autoSpaceDE w:val="0"/>
        <w:autoSpaceDN w:val="0"/>
        <w:spacing w:before="144" w:after="0" w:line="240" w:lineRule="auto"/>
        <w:ind w:left="1440" w:right="83" w:hanging="270"/>
        <w:contextualSpacing w:val="0"/>
        <w:jc w:val="left"/>
        <w:rPr>
          <w:rFonts w:ascii="Times New Roman" w:hAnsi="Times New Roman" w:cs="Times New Roman"/>
          <w:sz w:val="24"/>
          <w:szCs w:val="24"/>
        </w:rPr>
      </w:pPr>
      <w:r>
        <w:rPr>
          <w:rFonts w:ascii="Times New Roman" w:hAnsi="Times New Roman" w:cs="Times New Roman"/>
          <w:i/>
          <w:sz w:val="24"/>
          <w:szCs w:val="24"/>
        </w:rPr>
        <w:t>Informimin</w:t>
      </w:r>
      <w:r>
        <w:rPr>
          <w:rFonts w:ascii="Times New Roman" w:hAnsi="Times New Roman" w:cs="Times New Roman"/>
          <w:i/>
          <w:spacing w:val="5"/>
          <w:sz w:val="24"/>
          <w:szCs w:val="24"/>
        </w:rPr>
        <w:t xml:space="preserve"> </w:t>
      </w:r>
      <w:r>
        <w:rPr>
          <w:rFonts w:ascii="Times New Roman" w:hAnsi="Times New Roman" w:cs="Times New Roman"/>
          <w:i/>
          <w:sz w:val="24"/>
          <w:szCs w:val="24"/>
        </w:rPr>
        <w:t>publik:</w:t>
      </w:r>
      <w:r>
        <w:rPr>
          <w:rFonts w:ascii="Times New Roman" w:hAnsi="Times New Roman" w:cs="Times New Roman"/>
          <w:i/>
          <w:spacing w:val="5"/>
          <w:sz w:val="24"/>
          <w:szCs w:val="24"/>
        </w:rPr>
        <w:t xml:space="preserve"> </w:t>
      </w:r>
      <w:r>
        <w:rPr>
          <w:rFonts w:ascii="Times New Roman" w:hAnsi="Times New Roman" w:cs="Times New Roman"/>
          <w:sz w:val="24"/>
          <w:szCs w:val="24"/>
        </w:rPr>
        <w:t>Informimin</w:t>
      </w:r>
      <w:r>
        <w:rPr>
          <w:rFonts w:ascii="Times New Roman" w:hAnsi="Times New Roman" w:cs="Times New Roman"/>
          <w:spacing w:val="7"/>
          <w:sz w:val="24"/>
          <w:szCs w:val="24"/>
        </w:rPr>
        <w:t xml:space="preserve"> </w:t>
      </w:r>
      <w:r>
        <w:rPr>
          <w:rFonts w:ascii="Times New Roman" w:hAnsi="Times New Roman" w:cs="Times New Roman"/>
          <w:sz w:val="24"/>
          <w:szCs w:val="24"/>
        </w:rPr>
        <w:t>e</w:t>
      </w:r>
      <w:r>
        <w:rPr>
          <w:rFonts w:ascii="Times New Roman" w:hAnsi="Times New Roman" w:cs="Times New Roman"/>
          <w:spacing w:val="7"/>
          <w:sz w:val="24"/>
          <w:szCs w:val="24"/>
        </w:rPr>
        <w:t xml:space="preserve"> </w:t>
      </w:r>
      <w:r>
        <w:rPr>
          <w:rFonts w:ascii="Times New Roman" w:hAnsi="Times New Roman" w:cs="Times New Roman"/>
          <w:sz w:val="24"/>
          <w:szCs w:val="24"/>
        </w:rPr>
        <w:t>komunitetit</w:t>
      </w:r>
      <w:r>
        <w:rPr>
          <w:rFonts w:ascii="Times New Roman" w:hAnsi="Times New Roman" w:cs="Times New Roman"/>
          <w:spacing w:val="7"/>
          <w:sz w:val="24"/>
          <w:szCs w:val="24"/>
        </w:rPr>
        <w:t xml:space="preserve"> </w:t>
      </w:r>
      <w:r>
        <w:rPr>
          <w:rFonts w:ascii="Times New Roman" w:hAnsi="Times New Roman" w:cs="Times New Roman"/>
          <w:sz w:val="24"/>
          <w:szCs w:val="24"/>
        </w:rPr>
        <w:t>për</w:t>
      </w:r>
      <w:r>
        <w:rPr>
          <w:rFonts w:ascii="Times New Roman" w:hAnsi="Times New Roman" w:cs="Times New Roman"/>
          <w:spacing w:val="8"/>
          <w:sz w:val="24"/>
          <w:szCs w:val="24"/>
        </w:rPr>
        <w:t xml:space="preserve"> </w:t>
      </w:r>
      <w:r>
        <w:rPr>
          <w:rFonts w:ascii="Times New Roman" w:hAnsi="Times New Roman" w:cs="Times New Roman"/>
          <w:sz w:val="24"/>
          <w:szCs w:val="24"/>
        </w:rPr>
        <w:t>risqet</w:t>
      </w:r>
      <w:r>
        <w:rPr>
          <w:rFonts w:ascii="Times New Roman" w:hAnsi="Times New Roman" w:cs="Times New Roman"/>
          <w:spacing w:val="7"/>
          <w:sz w:val="24"/>
          <w:szCs w:val="24"/>
        </w:rPr>
        <w:t xml:space="preserve"> </w:t>
      </w:r>
      <w:r>
        <w:rPr>
          <w:rFonts w:ascii="Times New Roman" w:hAnsi="Times New Roman" w:cs="Times New Roman"/>
          <w:sz w:val="24"/>
          <w:szCs w:val="24"/>
        </w:rPr>
        <w:t>nga</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fatkeqësitë.</w:t>
      </w:r>
    </w:p>
    <w:p w:rsidR="00F27F9A" w:rsidRDefault="00907AF5">
      <w:pPr>
        <w:pStyle w:val="ListParagraph"/>
        <w:widowControl w:val="0"/>
        <w:numPr>
          <w:ilvl w:val="2"/>
          <w:numId w:val="26"/>
        </w:numPr>
        <w:autoSpaceDE w:val="0"/>
        <w:autoSpaceDN w:val="0"/>
        <w:spacing w:before="144" w:after="0" w:line="240" w:lineRule="auto"/>
        <w:ind w:left="1440" w:right="83" w:hanging="270"/>
        <w:contextualSpacing w:val="0"/>
        <w:jc w:val="left"/>
        <w:rPr>
          <w:rFonts w:ascii="Times New Roman" w:hAnsi="Times New Roman" w:cs="Times New Roman"/>
          <w:i/>
          <w:sz w:val="24"/>
          <w:szCs w:val="24"/>
        </w:rPr>
      </w:pPr>
      <w:r>
        <w:rPr>
          <w:rFonts w:ascii="Times New Roman" w:hAnsi="Times New Roman" w:cs="Times New Roman"/>
          <w:i/>
          <w:sz w:val="24"/>
          <w:szCs w:val="24"/>
        </w:rPr>
        <w:t>Hartimi</w:t>
      </w:r>
      <w:r>
        <w:rPr>
          <w:rFonts w:ascii="Times New Roman" w:hAnsi="Times New Roman" w:cs="Times New Roman"/>
          <w:i/>
          <w:spacing w:val="-5"/>
          <w:sz w:val="24"/>
          <w:szCs w:val="24"/>
        </w:rPr>
        <w:t xml:space="preserve"> </w:t>
      </w:r>
      <w:r>
        <w:rPr>
          <w:rFonts w:ascii="Times New Roman" w:hAnsi="Times New Roman" w:cs="Times New Roman"/>
          <w:i/>
          <w:sz w:val="24"/>
          <w:szCs w:val="24"/>
        </w:rPr>
        <w:t>dhe</w:t>
      </w:r>
      <w:r>
        <w:rPr>
          <w:rFonts w:ascii="Times New Roman" w:hAnsi="Times New Roman" w:cs="Times New Roman"/>
          <w:i/>
          <w:spacing w:val="-4"/>
          <w:sz w:val="24"/>
          <w:szCs w:val="24"/>
        </w:rPr>
        <w:t xml:space="preserve"> </w:t>
      </w:r>
      <w:r>
        <w:rPr>
          <w:rFonts w:ascii="Times New Roman" w:hAnsi="Times New Roman" w:cs="Times New Roman"/>
          <w:i/>
          <w:sz w:val="24"/>
          <w:szCs w:val="24"/>
        </w:rPr>
        <w:t>përditësimi</w:t>
      </w:r>
      <w:r>
        <w:rPr>
          <w:rFonts w:ascii="Times New Roman" w:hAnsi="Times New Roman" w:cs="Times New Roman"/>
          <w:i/>
          <w:spacing w:val="-4"/>
          <w:sz w:val="24"/>
          <w:szCs w:val="24"/>
        </w:rPr>
        <w:t xml:space="preserve"> </w:t>
      </w:r>
      <w:r>
        <w:rPr>
          <w:rFonts w:ascii="Times New Roman" w:hAnsi="Times New Roman" w:cs="Times New Roman"/>
          <w:i/>
          <w:sz w:val="24"/>
          <w:szCs w:val="24"/>
        </w:rPr>
        <w:t>i</w:t>
      </w:r>
      <w:r>
        <w:rPr>
          <w:rFonts w:ascii="Times New Roman" w:hAnsi="Times New Roman" w:cs="Times New Roman"/>
          <w:i/>
          <w:spacing w:val="-4"/>
          <w:sz w:val="24"/>
          <w:szCs w:val="24"/>
        </w:rPr>
        <w:t xml:space="preserve"> </w:t>
      </w:r>
      <w:r>
        <w:rPr>
          <w:rFonts w:ascii="Times New Roman" w:hAnsi="Times New Roman" w:cs="Times New Roman"/>
          <w:i/>
          <w:sz w:val="24"/>
          <w:szCs w:val="24"/>
        </w:rPr>
        <w:t>SVZRF</w:t>
      </w:r>
      <w:r>
        <w:rPr>
          <w:rFonts w:ascii="Times New Roman" w:hAnsi="Times New Roman" w:cs="Times New Roman"/>
          <w:i/>
          <w:spacing w:val="-5"/>
          <w:sz w:val="24"/>
          <w:szCs w:val="24"/>
        </w:rPr>
        <w:t xml:space="preserve"> </w:t>
      </w:r>
      <w:r>
        <w:rPr>
          <w:rFonts w:ascii="Times New Roman" w:hAnsi="Times New Roman" w:cs="Times New Roman"/>
          <w:i/>
          <w:sz w:val="24"/>
          <w:szCs w:val="24"/>
        </w:rPr>
        <w:t>dhe</w:t>
      </w:r>
      <w:r>
        <w:rPr>
          <w:rFonts w:ascii="Times New Roman" w:hAnsi="Times New Roman" w:cs="Times New Roman"/>
          <w:i/>
          <w:spacing w:val="-4"/>
          <w:sz w:val="24"/>
          <w:szCs w:val="24"/>
        </w:rPr>
        <w:t xml:space="preserve"> </w:t>
      </w:r>
      <w:r>
        <w:rPr>
          <w:rFonts w:ascii="Times New Roman" w:hAnsi="Times New Roman" w:cs="Times New Roman"/>
          <w:i/>
          <w:spacing w:val="-2"/>
          <w:sz w:val="24"/>
          <w:szCs w:val="24"/>
        </w:rPr>
        <w:t>PVEC.</w:t>
      </w:r>
    </w:p>
    <w:p w:rsidR="00F27F9A" w:rsidRDefault="00907AF5">
      <w:pPr>
        <w:pStyle w:val="ListParagraph"/>
        <w:widowControl w:val="0"/>
        <w:numPr>
          <w:ilvl w:val="2"/>
          <w:numId w:val="26"/>
        </w:numPr>
        <w:autoSpaceDE w:val="0"/>
        <w:autoSpaceDN w:val="0"/>
        <w:spacing w:before="144" w:after="0" w:line="240" w:lineRule="auto"/>
        <w:ind w:left="1440" w:right="83" w:hanging="270"/>
        <w:contextualSpacing w:val="0"/>
        <w:jc w:val="left"/>
        <w:rPr>
          <w:rFonts w:ascii="Times New Roman" w:hAnsi="Times New Roman" w:cs="Times New Roman"/>
          <w:sz w:val="24"/>
          <w:szCs w:val="24"/>
        </w:rPr>
      </w:pPr>
      <w:r>
        <w:rPr>
          <w:rFonts w:ascii="Times New Roman" w:hAnsi="Times New Roman" w:cs="Times New Roman"/>
          <w:i/>
          <w:sz w:val="24"/>
          <w:szCs w:val="24"/>
        </w:rPr>
        <w:t>Trajnimi:</w:t>
      </w:r>
      <w:r>
        <w:rPr>
          <w:rFonts w:ascii="Times New Roman" w:hAnsi="Times New Roman" w:cs="Times New Roman"/>
          <w:i/>
          <w:spacing w:val="-7"/>
          <w:sz w:val="24"/>
          <w:szCs w:val="24"/>
        </w:rPr>
        <w:t xml:space="preserve"> </w:t>
      </w:r>
      <w:r>
        <w:rPr>
          <w:rFonts w:ascii="Times New Roman" w:hAnsi="Times New Roman" w:cs="Times New Roman"/>
          <w:sz w:val="24"/>
          <w:szCs w:val="24"/>
        </w:rPr>
        <w:t>Organizimi</w:t>
      </w:r>
      <w:r>
        <w:rPr>
          <w:rFonts w:ascii="Times New Roman" w:hAnsi="Times New Roman" w:cs="Times New Roman"/>
          <w:spacing w:val="-4"/>
          <w:sz w:val="24"/>
          <w:szCs w:val="24"/>
        </w:rPr>
        <w:t xml:space="preserve"> </w:t>
      </w:r>
      <w:r>
        <w:rPr>
          <w:rFonts w:ascii="Times New Roman" w:hAnsi="Times New Roman" w:cs="Times New Roman"/>
          <w:sz w:val="24"/>
          <w:szCs w:val="24"/>
        </w:rPr>
        <w:t>i</w:t>
      </w:r>
      <w:r>
        <w:rPr>
          <w:rFonts w:ascii="Times New Roman" w:hAnsi="Times New Roman" w:cs="Times New Roman"/>
          <w:spacing w:val="-4"/>
          <w:sz w:val="24"/>
          <w:szCs w:val="24"/>
        </w:rPr>
        <w:t xml:space="preserve"> </w:t>
      </w:r>
      <w:r>
        <w:rPr>
          <w:rFonts w:ascii="Times New Roman" w:hAnsi="Times New Roman" w:cs="Times New Roman"/>
          <w:sz w:val="24"/>
          <w:szCs w:val="24"/>
        </w:rPr>
        <w:t>trajnimeve</w:t>
      </w:r>
      <w:r>
        <w:rPr>
          <w:rFonts w:ascii="Times New Roman" w:hAnsi="Times New Roman" w:cs="Times New Roman"/>
          <w:spacing w:val="-4"/>
          <w:sz w:val="24"/>
          <w:szCs w:val="24"/>
        </w:rPr>
        <w:t xml:space="preserve"> </w:t>
      </w:r>
      <w:r>
        <w:rPr>
          <w:rFonts w:ascii="Times New Roman" w:hAnsi="Times New Roman" w:cs="Times New Roman"/>
          <w:sz w:val="24"/>
          <w:szCs w:val="24"/>
        </w:rPr>
        <w:t>për</w:t>
      </w:r>
      <w:r>
        <w:rPr>
          <w:rFonts w:ascii="Times New Roman" w:hAnsi="Times New Roman" w:cs="Times New Roman"/>
          <w:spacing w:val="-5"/>
          <w:sz w:val="24"/>
          <w:szCs w:val="24"/>
        </w:rPr>
        <w:t xml:space="preserve"> </w:t>
      </w:r>
      <w:r>
        <w:rPr>
          <w:rFonts w:ascii="Times New Roman" w:hAnsi="Times New Roman" w:cs="Times New Roman"/>
          <w:sz w:val="24"/>
          <w:szCs w:val="24"/>
        </w:rPr>
        <w:t>mbrojtjen</w:t>
      </w:r>
      <w:r>
        <w:rPr>
          <w:rFonts w:ascii="Times New Roman" w:hAnsi="Times New Roman" w:cs="Times New Roman"/>
          <w:spacing w:val="-4"/>
          <w:sz w:val="24"/>
          <w:szCs w:val="24"/>
        </w:rPr>
        <w:t xml:space="preserve"> </w:t>
      </w:r>
      <w:r>
        <w:rPr>
          <w:rFonts w:ascii="Times New Roman" w:hAnsi="Times New Roman" w:cs="Times New Roman"/>
          <w:sz w:val="24"/>
          <w:szCs w:val="24"/>
        </w:rPr>
        <w:t>civile</w:t>
      </w:r>
      <w:r>
        <w:rPr>
          <w:rFonts w:ascii="Times New Roman" w:hAnsi="Times New Roman" w:cs="Times New Roman"/>
          <w:spacing w:val="-4"/>
          <w:sz w:val="24"/>
          <w:szCs w:val="24"/>
        </w:rPr>
        <w:t xml:space="preserve"> </w:t>
      </w:r>
      <w:r>
        <w:rPr>
          <w:rFonts w:ascii="Times New Roman" w:hAnsi="Times New Roman" w:cs="Times New Roman"/>
          <w:sz w:val="24"/>
          <w:szCs w:val="24"/>
        </w:rPr>
        <w:t>për</w:t>
      </w:r>
      <w:r>
        <w:rPr>
          <w:rFonts w:ascii="Times New Roman" w:hAnsi="Times New Roman" w:cs="Times New Roman"/>
          <w:spacing w:val="-4"/>
          <w:sz w:val="24"/>
          <w:szCs w:val="24"/>
        </w:rPr>
        <w:t xml:space="preserve"> </w:t>
      </w:r>
      <w:r>
        <w:rPr>
          <w:rFonts w:ascii="Times New Roman" w:hAnsi="Times New Roman" w:cs="Times New Roman"/>
          <w:sz w:val="24"/>
          <w:szCs w:val="24"/>
        </w:rPr>
        <w:t>personelin</w:t>
      </w:r>
      <w:r>
        <w:rPr>
          <w:rFonts w:ascii="Times New Roman" w:hAnsi="Times New Roman" w:cs="Times New Roman"/>
          <w:spacing w:val="-4"/>
          <w:sz w:val="24"/>
          <w:szCs w:val="24"/>
        </w:rPr>
        <w:t xml:space="preserve"> </w:t>
      </w:r>
      <w:r>
        <w:rPr>
          <w:rFonts w:ascii="Times New Roman" w:hAnsi="Times New Roman" w:cs="Times New Roman"/>
          <w:sz w:val="24"/>
          <w:szCs w:val="24"/>
        </w:rPr>
        <w:t>dhe</w:t>
      </w:r>
      <w:r>
        <w:rPr>
          <w:rFonts w:ascii="Times New Roman" w:hAnsi="Times New Roman" w:cs="Times New Roman"/>
          <w:spacing w:val="-4"/>
          <w:sz w:val="24"/>
          <w:szCs w:val="24"/>
        </w:rPr>
        <w:t xml:space="preserve"> </w:t>
      </w:r>
      <w:r>
        <w:rPr>
          <w:rFonts w:ascii="Times New Roman" w:hAnsi="Times New Roman" w:cs="Times New Roman"/>
          <w:spacing w:val="-2"/>
          <w:sz w:val="24"/>
          <w:szCs w:val="24"/>
        </w:rPr>
        <w:t>banorët.</w:t>
      </w:r>
    </w:p>
    <w:p w:rsidR="00F27F9A" w:rsidRDefault="00907AF5">
      <w:pPr>
        <w:pStyle w:val="ListParagraph"/>
        <w:widowControl w:val="0"/>
        <w:numPr>
          <w:ilvl w:val="2"/>
          <w:numId w:val="26"/>
        </w:numPr>
        <w:autoSpaceDE w:val="0"/>
        <w:autoSpaceDN w:val="0"/>
        <w:spacing w:before="144" w:after="0" w:line="280" w:lineRule="auto"/>
        <w:ind w:left="1440" w:right="83" w:hanging="270"/>
        <w:contextualSpacing w:val="0"/>
        <w:jc w:val="left"/>
        <w:rPr>
          <w:rFonts w:ascii="Times New Roman" w:hAnsi="Times New Roman" w:cs="Times New Roman"/>
          <w:sz w:val="24"/>
          <w:szCs w:val="24"/>
        </w:rPr>
      </w:pPr>
      <w:r>
        <w:rPr>
          <w:rFonts w:ascii="Times New Roman" w:hAnsi="Times New Roman" w:cs="Times New Roman"/>
          <w:i/>
          <w:sz w:val="24"/>
          <w:szCs w:val="24"/>
        </w:rPr>
        <w:t xml:space="preserve">Sistemet e monitorimit: </w:t>
      </w:r>
      <w:r w:rsidR="00C37340">
        <w:rPr>
          <w:rFonts w:ascii="Times New Roman" w:hAnsi="Times New Roman" w:cs="Times New Roman"/>
          <w:sz w:val="24"/>
          <w:szCs w:val="24"/>
        </w:rPr>
        <w:t>I</w:t>
      </w:r>
      <w:r>
        <w:rPr>
          <w:rFonts w:ascii="Times New Roman" w:hAnsi="Times New Roman" w:cs="Times New Roman"/>
          <w:sz w:val="24"/>
          <w:szCs w:val="24"/>
        </w:rPr>
        <w:t>nformimi</w:t>
      </w:r>
      <w:r>
        <w:rPr>
          <w:rFonts w:ascii="Times New Roman" w:hAnsi="Times New Roman" w:cs="Times New Roman"/>
          <w:spacing w:val="30"/>
          <w:sz w:val="24"/>
          <w:szCs w:val="24"/>
        </w:rPr>
        <w:t xml:space="preserve"> </w:t>
      </w:r>
      <w:r>
        <w:rPr>
          <w:rFonts w:ascii="Times New Roman" w:hAnsi="Times New Roman" w:cs="Times New Roman"/>
          <w:sz w:val="24"/>
          <w:szCs w:val="24"/>
        </w:rPr>
        <w:t>i</w:t>
      </w:r>
      <w:r>
        <w:rPr>
          <w:rFonts w:ascii="Times New Roman" w:hAnsi="Times New Roman" w:cs="Times New Roman"/>
          <w:spacing w:val="30"/>
          <w:sz w:val="24"/>
          <w:szCs w:val="24"/>
        </w:rPr>
        <w:t xml:space="preserve"> </w:t>
      </w:r>
      <w:r>
        <w:rPr>
          <w:rFonts w:ascii="Times New Roman" w:hAnsi="Times New Roman" w:cs="Times New Roman"/>
          <w:sz w:val="24"/>
          <w:szCs w:val="24"/>
        </w:rPr>
        <w:t>autoriteteve</w:t>
      </w:r>
      <w:r>
        <w:rPr>
          <w:rFonts w:ascii="Times New Roman" w:hAnsi="Times New Roman" w:cs="Times New Roman"/>
          <w:spacing w:val="30"/>
          <w:sz w:val="24"/>
          <w:szCs w:val="24"/>
        </w:rPr>
        <w:t xml:space="preserve"> </w:t>
      </w:r>
      <w:r>
        <w:rPr>
          <w:rFonts w:ascii="Times New Roman" w:hAnsi="Times New Roman" w:cs="Times New Roman"/>
          <w:sz w:val="24"/>
          <w:szCs w:val="24"/>
        </w:rPr>
        <w:t>dhe</w:t>
      </w:r>
      <w:r>
        <w:rPr>
          <w:rFonts w:ascii="Times New Roman" w:hAnsi="Times New Roman" w:cs="Times New Roman"/>
          <w:spacing w:val="30"/>
          <w:sz w:val="24"/>
          <w:szCs w:val="24"/>
        </w:rPr>
        <w:t xml:space="preserve"> </w:t>
      </w:r>
      <w:r>
        <w:rPr>
          <w:rFonts w:ascii="Times New Roman" w:hAnsi="Times New Roman" w:cs="Times New Roman"/>
          <w:sz w:val="24"/>
          <w:szCs w:val="24"/>
        </w:rPr>
        <w:t>komuniteteve</w:t>
      </w:r>
      <w:r>
        <w:rPr>
          <w:rFonts w:ascii="Times New Roman" w:hAnsi="Times New Roman" w:cs="Times New Roman"/>
          <w:spacing w:val="30"/>
          <w:sz w:val="24"/>
          <w:szCs w:val="24"/>
        </w:rPr>
        <w:t xml:space="preserve"> </w:t>
      </w:r>
      <w:r>
        <w:rPr>
          <w:rFonts w:ascii="Times New Roman" w:hAnsi="Times New Roman" w:cs="Times New Roman"/>
          <w:sz w:val="24"/>
          <w:szCs w:val="24"/>
        </w:rPr>
        <w:t>për emergjencat e mundshme.</w:t>
      </w:r>
    </w:p>
    <w:p w:rsidR="00F27F9A" w:rsidRDefault="00907AF5">
      <w:pPr>
        <w:pStyle w:val="ListParagraph"/>
        <w:widowControl w:val="0"/>
        <w:numPr>
          <w:ilvl w:val="2"/>
          <w:numId w:val="26"/>
        </w:numPr>
        <w:autoSpaceDE w:val="0"/>
        <w:autoSpaceDN w:val="0"/>
        <w:spacing w:before="140" w:after="0" w:line="280" w:lineRule="auto"/>
        <w:ind w:left="1440" w:right="83" w:hanging="270"/>
        <w:contextualSpacing w:val="0"/>
        <w:jc w:val="left"/>
        <w:rPr>
          <w:rFonts w:ascii="Times New Roman" w:hAnsi="Times New Roman" w:cs="Times New Roman"/>
          <w:sz w:val="24"/>
          <w:szCs w:val="24"/>
        </w:rPr>
      </w:pPr>
      <w:r>
        <w:rPr>
          <w:rFonts w:ascii="Times New Roman" w:hAnsi="Times New Roman" w:cs="Times New Roman"/>
          <w:i/>
          <w:sz w:val="24"/>
          <w:szCs w:val="24"/>
        </w:rPr>
        <w:t xml:space="preserve">Menaxhimi i të dhënave: </w:t>
      </w:r>
      <w:r>
        <w:rPr>
          <w:rFonts w:ascii="Times New Roman" w:hAnsi="Times New Roman" w:cs="Times New Roman"/>
          <w:sz w:val="24"/>
          <w:szCs w:val="24"/>
        </w:rPr>
        <w:t>Përditësimi i të dhënave për planifikimin e fatkeqësive dhe krijimi i një baze të dhënash të humbjeve nga fatkeqësitë.</w:t>
      </w:r>
    </w:p>
    <w:p w:rsidR="00F27F9A" w:rsidRDefault="00907AF5">
      <w:pPr>
        <w:pStyle w:val="ListParagraph"/>
        <w:widowControl w:val="0"/>
        <w:numPr>
          <w:ilvl w:val="2"/>
          <w:numId w:val="26"/>
        </w:numPr>
        <w:autoSpaceDE w:val="0"/>
        <w:autoSpaceDN w:val="0"/>
        <w:spacing w:before="99" w:after="0" w:line="240" w:lineRule="auto"/>
        <w:ind w:left="1440" w:right="83" w:hanging="270"/>
        <w:contextualSpacing w:val="0"/>
        <w:jc w:val="left"/>
        <w:rPr>
          <w:rFonts w:ascii="Times New Roman" w:hAnsi="Times New Roman" w:cs="Times New Roman"/>
          <w:sz w:val="24"/>
          <w:szCs w:val="24"/>
        </w:rPr>
      </w:pPr>
      <w:r>
        <w:rPr>
          <w:rFonts w:ascii="Times New Roman" w:hAnsi="Times New Roman" w:cs="Times New Roman"/>
          <w:i/>
          <w:sz w:val="24"/>
          <w:szCs w:val="24"/>
        </w:rPr>
        <w:t>Kryerja</w:t>
      </w:r>
      <w:r>
        <w:rPr>
          <w:rFonts w:ascii="Times New Roman" w:hAnsi="Times New Roman" w:cs="Times New Roman"/>
          <w:i/>
          <w:spacing w:val="-6"/>
          <w:sz w:val="24"/>
          <w:szCs w:val="24"/>
        </w:rPr>
        <w:t xml:space="preserve"> </w:t>
      </w:r>
      <w:r>
        <w:rPr>
          <w:rFonts w:ascii="Times New Roman" w:hAnsi="Times New Roman" w:cs="Times New Roman"/>
          <w:i/>
          <w:sz w:val="24"/>
          <w:szCs w:val="24"/>
        </w:rPr>
        <w:t>e</w:t>
      </w:r>
      <w:r>
        <w:rPr>
          <w:rFonts w:ascii="Times New Roman" w:hAnsi="Times New Roman" w:cs="Times New Roman"/>
          <w:i/>
          <w:spacing w:val="-5"/>
          <w:sz w:val="24"/>
          <w:szCs w:val="24"/>
        </w:rPr>
        <w:t xml:space="preserve"> </w:t>
      </w:r>
      <w:r>
        <w:rPr>
          <w:rFonts w:ascii="Times New Roman" w:hAnsi="Times New Roman" w:cs="Times New Roman"/>
          <w:i/>
          <w:sz w:val="24"/>
          <w:szCs w:val="24"/>
        </w:rPr>
        <w:t>investimeve:</w:t>
      </w:r>
      <w:r>
        <w:rPr>
          <w:rFonts w:ascii="Times New Roman" w:hAnsi="Times New Roman" w:cs="Times New Roman"/>
          <w:i/>
          <w:spacing w:val="-6"/>
          <w:sz w:val="24"/>
          <w:szCs w:val="24"/>
        </w:rPr>
        <w:t xml:space="preserve"> </w:t>
      </w:r>
      <w:r>
        <w:rPr>
          <w:rFonts w:ascii="Times New Roman" w:hAnsi="Times New Roman" w:cs="Times New Roman"/>
          <w:sz w:val="24"/>
          <w:szCs w:val="24"/>
        </w:rPr>
        <w:t>Kryerja</w:t>
      </w:r>
      <w:r>
        <w:rPr>
          <w:rFonts w:ascii="Times New Roman" w:hAnsi="Times New Roman" w:cs="Times New Roman"/>
          <w:spacing w:val="-3"/>
          <w:sz w:val="24"/>
          <w:szCs w:val="24"/>
        </w:rPr>
        <w:t xml:space="preserve"> </w:t>
      </w:r>
      <w:r>
        <w:rPr>
          <w:rFonts w:ascii="Times New Roman" w:hAnsi="Times New Roman" w:cs="Times New Roman"/>
          <w:sz w:val="24"/>
          <w:szCs w:val="24"/>
        </w:rPr>
        <w:t>dhe</w:t>
      </w:r>
      <w:r>
        <w:rPr>
          <w:rFonts w:ascii="Times New Roman" w:hAnsi="Times New Roman" w:cs="Times New Roman"/>
          <w:spacing w:val="-4"/>
          <w:sz w:val="24"/>
          <w:szCs w:val="24"/>
        </w:rPr>
        <w:t xml:space="preserve"> </w:t>
      </w:r>
      <w:r>
        <w:rPr>
          <w:rFonts w:ascii="Times New Roman" w:hAnsi="Times New Roman" w:cs="Times New Roman"/>
          <w:sz w:val="24"/>
          <w:szCs w:val="24"/>
        </w:rPr>
        <w:t>raportimi</w:t>
      </w:r>
      <w:r>
        <w:rPr>
          <w:rFonts w:ascii="Times New Roman" w:hAnsi="Times New Roman" w:cs="Times New Roman"/>
          <w:spacing w:val="-3"/>
          <w:sz w:val="24"/>
          <w:szCs w:val="24"/>
        </w:rPr>
        <w:t xml:space="preserve"> </w:t>
      </w:r>
      <w:r>
        <w:rPr>
          <w:rFonts w:ascii="Times New Roman" w:hAnsi="Times New Roman" w:cs="Times New Roman"/>
          <w:sz w:val="24"/>
          <w:szCs w:val="24"/>
        </w:rPr>
        <w:t>për</w:t>
      </w:r>
      <w:r>
        <w:rPr>
          <w:rFonts w:ascii="Times New Roman" w:hAnsi="Times New Roman" w:cs="Times New Roman"/>
          <w:spacing w:val="-4"/>
          <w:sz w:val="24"/>
          <w:szCs w:val="24"/>
        </w:rPr>
        <w:t xml:space="preserve"> </w:t>
      </w:r>
      <w:r>
        <w:rPr>
          <w:rFonts w:ascii="Times New Roman" w:hAnsi="Times New Roman" w:cs="Times New Roman"/>
          <w:sz w:val="24"/>
          <w:szCs w:val="24"/>
        </w:rPr>
        <w:t>investimet</w:t>
      </w:r>
      <w:r>
        <w:rPr>
          <w:rFonts w:ascii="Times New Roman" w:hAnsi="Times New Roman" w:cs="Times New Roman"/>
          <w:spacing w:val="-3"/>
          <w:sz w:val="24"/>
          <w:szCs w:val="24"/>
        </w:rPr>
        <w:t xml:space="preserve"> </w:t>
      </w:r>
      <w:r>
        <w:rPr>
          <w:rFonts w:ascii="Times New Roman" w:hAnsi="Times New Roman" w:cs="Times New Roman"/>
          <w:sz w:val="24"/>
          <w:szCs w:val="24"/>
        </w:rPr>
        <w:t>parandaluese</w:t>
      </w:r>
      <w:r>
        <w:rPr>
          <w:rFonts w:ascii="Times New Roman" w:hAnsi="Times New Roman" w:cs="Times New Roman"/>
          <w:spacing w:val="-3"/>
          <w:sz w:val="24"/>
          <w:szCs w:val="24"/>
        </w:rPr>
        <w:t xml:space="preserve"> </w:t>
      </w:r>
      <w:r>
        <w:rPr>
          <w:rFonts w:ascii="Times New Roman" w:hAnsi="Times New Roman" w:cs="Times New Roman"/>
          <w:sz w:val="24"/>
          <w:szCs w:val="24"/>
        </w:rPr>
        <w:t>dhe</w:t>
      </w:r>
      <w:r>
        <w:rPr>
          <w:rFonts w:ascii="Times New Roman" w:hAnsi="Times New Roman" w:cs="Times New Roman"/>
          <w:spacing w:val="-4"/>
          <w:sz w:val="24"/>
          <w:szCs w:val="24"/>
        </w:rPr>
        <w:t xml:space="preserve"> </w:t>
      </w:r>
      <w:r>
        <w:rPr>
          <w:rFonts w:ascii="Times New Roman" w:hAnsi="Times New Roman" w:cs="Times New Roman"/>
          <w:spacing w:val="-2"/>
          <w:sz w:val="24"/>
          <w:szCs w:val="24"/>
        </w:rPr>
        <w:t>mbrojtëse.</w:t>
      </w:r>
    </w:p>
    <w:p w:rsidR="00F27F9A" w:rsidRDefault="00907AF5">
      <w:pPr>
        <w:pStyle w:val="ListParagraph"/>
        <w:widowControl w:val="0"/>
        <w:numPr>
          <w:ilvl w:val="2"/>
          <w:numId w:val="26"/>
        </w:numPr>
        <w:autoSpaceDE w:val="0"/>
        <w:autoSpaceDN w:val="0"/>
        <w:spacing w:before="184" w:after="0" w:line="280" w:lineRule="auto"/>
        <w:ind w:left="1440" w:right="83" w:hanging="270"/>
        <w:contextualSpacing w:val="0"/>
        <w:jc w:val="left"/>
        <w:rPr>
          <w:rFonts w:ascii="Times New Roman" w:hAnsi="Times New Roman" w:cs="Times New Roman"/>
          <w:sz w:val="24"/>
          <w:szCs w:val="24"/>
        </w:rPr>
      </w:pPr>
      <w:r>
        <w:rPr>
          <w:rFonts w:ascii="Times New Roman" w:hAnsi="Times New Roman" w:cs="Times New Roman"/>
          <w:i/>
          <w:sz w:val="24"/>
          <w:szCs w:val="24"/>
        </w:rPr>
        <w:t xml:space="preserve">Koordinimi operacional: </w:t>
      </w:r>
      <w:r>
        <w:rPr>
          <w:rFonts w:ascii="Times New Roman" w:hAnsi="Times New Roman" w:cs="Times New Roman"/>
          <w:sz w:val="24"/>
          <w:szCs w:val="24"/>
        </w:rPr>
        <w:t>Koordinimi i përgjigjes ndaj emergjencave civile dhe fatkeqësive, si dhe kompensimi i qytetarëve të prekur.</w:t>
      </w:r>
    </w:p>
    <w:p w:rsidR="00F27F9A" w:rsidRDefault="00907AF5">
      <w:pPr>
        <w:pStyle w:val="ListParagraph"/>
        <w:widowControl w:val="0"/>
        <w:numPr>
          <w:ilvl w:val="2"/>
          <w:numId w:val="26"/>
        </w:numPr>
        <w:autoSpaceDE w:val="0"/>
        <w:autoSpaceDN w:val="0"/>
        <w:spacing w:before="99" w:after="0" w:line="240" w:lineRule="auto"/>
        <w:ind w:left="1440" w:right="83" w:hanging="270"/>
        <w:contextualSpacing w:val="0"/>
        <w:jc w:val="left"/>
        <w:rPr>
          <w:rFonts w:ascii="Times New Roman" w:hAnsi="Times New Roman" w:cs="Times New Roman"/>
          <w:sz w:val="24"/>
          <w:szCs w:val="24"/>
        </w:rPr>
      </w:pPr>
      <w:r>
        <w:rPr>
          <w:rFonts w:ascii="Times New Roman" w:hAnsi="Times New Roman" w:cs="Times New Roman"/>
          <w:i/>
          <w:sz w:val="24"/>
          <w:szCs w:val="24"/>
        </w:rPr>
        <w:t>Bashkëpunimi:</w:t>
      </w:r>
      <w:r>
        <w:rPr>
          <w:rFonts w:ascii="Times New Roman" w:hAnsi="Times New Roman" w:cs="Times New Roman"/>
          <w:i/>
          <w:spacing w:val="-3"/>
          <w:sz w:val="24"/>
          <w:szCs w:val="24"/>
        </w:rPr>
        <w:t xml:space="preserve"> </w:t>
      </w:r>
      <w:r>
        <w:rPr>
          <w:rFonts w:ascii="Times New Roman" w:hAnsi="Times New Roman" w:cs="Times New Roman"/>
          <w:sz w:val="24"/>
          <w:szCs w:val="24"/>
        </w:rPr>
        <w:t>Bashkëpunimi</w:t>
      </w:r>
      <w:r>
        <w:rPr>
          <w:rFonts w:ascii="Times New Roman" w:hAnsi="Times New Roman" w:cs="Times New Roman"/>
          <w:spacing w:val="-1"/>
          <w:sz w:val="24"/>
          <w:szCs w:val="24"/>
        </w:rPr>
        <w:t xml:space="preserve"> </w:t>
      </w:r>
      <w:r>
        <w:rPr>
          <w:rFonts w:ascii="Times New Roman" w:hAnsi="Times New Roman" w:cs="Times New Roman"/>
          <w:sz w:val="24"/>
          <w:szCs w:val="24"/>
        </w:rPr>
        <w:t>me</w:t>
      </w:r>
      <w:r>
        <w:rPr>
          <w:rFonts w:ascii="Times New Roman" w:hAnsi="Times New Roman" w:cs="Times New Roman"/>
          <w:spacing w:val="-1"/>
          <w:sz w:val="24"/>
          <w:szCs w:val="24"/>
        </w:rPr>
        <w:t xml:space="preserve"> </w:t>
      </w:r>
      <w:r>
        <w:rPr>
          <w:rFonts w:ascii="Times New Roman" w:hAnsi="Times New Roman" w:cs="Times New Roman"/>
          <w:sz w:val="24"/>
          <w:szCs w:val="24"/>
        </w:rPr>
        <w:t>bashkitë kufitare</w:t>
      </w:r>
      <w:r>
        <w:rPr>
          <w:rFonts w:ascii="Times New Roman" w:hAnsi="Times New Roman" w:cs="Times New Roman"/>
          <w:spacing w:val="-1"/>
          <w:sz w:val="24"/>
          <w:szCs w:val="24"/>
        </w:rPr>
        <w:t xml:space="preserve"> </w:t>
      </w:r>
      <w:r>
        <w:rPr>
          <w:rFonts w:ascii="Times New Roman" w:hAnsi="Times New Roman" w:cs="Times New Roman"/>
          <w:sz w:val="24"/>
          <w:szCs w:val="24"/>
        </w:rPr>
        <w:t>për</w:t>
      </w:r>
      <w:r>
        <w:rPr>
          <w:rFonts w:ascii="Times New Roman" w:hAnsi="Times New Roman" w:cs="Times New Roman"/>
          <w:spacing w:val="-1"/>
          <w:sz w:val="24"/>
          <w:szCs w:val="24"/>
        </w:rPr>
        <w:t xml:space="preserve"> </w:t>
      </w:r>
      <w:r>
        <w:rPr>
          <w:rFonts w:ascii="Times New Roman" w:hAnsi="Times New Roman" w:cs="Times New Roman"/>
          <w:sz w:val="24"/>
          <w:szCs w:val="24"/>
        </w:rPr>
        <w:t>ZRF</w:t>
      </w:r>
      <w:r>
        <w:rPr>
          <w:rFonts w:ascii="Times New Roman" w:hAnsi="Times New Roman" w:cs="Times New Roman"/>
          <w:spacing w:val="-1"/>
          <w:sz w:val="24"/>
          <w:szCs w:val="24"/>
        </w:rPr>
        <w:t xml:space="preserve"> </w:t>
      </w:r>
      <w:r>
        <w:rPr>
          <w:rFonts w:ascii="Times New Roman" w:hAnsi="Times New Roman" w:cs="Times New Roman"/>
          <w:sz w:val="24"/>
          <w:szCs w:val="24"/>
        </w:rPr>
        <w:t xml:space="preserve">dhe </w:t>
      </w:r>
      <w:r>
        <w:rPr>
          <w:rFonts w:ascii="Times New Roman" w:hAnsi="Times New Roman" w:cs="Times New Roman"/>
          <w:spacing w:val="-5"/>
          <w:sz w:val="24"/>
          <w:szCs w:val="24"/>
        </w:rPr>
        <w:t>MC.</w:t>
      </w:r>
    </w:p>
    <w:p w:rsidR="00F27F9A" w:rsidRDefault="00907AF5">
      <w:pPr>
        <w:pStyle w:val="ListParagraph"/>
        <w:widowControl w:val="0"/>
        <w:numPr>
          <w:ilvl w:val="2"/>
          <w:numId w:val="26"/>
        </w:numPr>
        <w:autoSpaceDE w:val="0"/>
        <w:autoSpaceDN w:val="0"/>
        <w:spacing w:before="184" w:after="0" w:line="280" w:lineRule="auto"/>
        <w:ind w:left="1440" w:right="83" w:hanging="270"/>
        <w:contextualSpacing w:val="0"/>
        <w:jc w:val="left"/>
        <w:rPr>
          <w:rFonts w:ascii="Times New Roman" w:hAnsi="Times New Roman" w:cs="Times New Roman"/>
          <w:sz w:val="24"/>
          <w:szCs w:val="24"/>
        </w:rPr>
      </w:pPr>
      <w:r>
        <w:rPr>
          <w:rFonts w:ascii="Times New Roman" w:hAnsi="Times New Roman" w:cs="Times New Roman"/>
          <w:i/>
          <w:sz w:val="24"/>
          <w:szCs w:val="24"/>
        </w:rPr>
        <w:t xml:space="preserve">Mirëmbajtja e infrastrukturës: </w:t>
      </w:r>
      <w:r>
        <w:rPr>
          <w:rFonts w:ascii="Times New Roman" w:hAnsi="Times New Roman" w:cs="Times New Roman"/>
          <w:sz w:val="24"/>
          <w:szCs w:val="24"/>
        </w:rPr>
        <w:t>garantimi i mbrojtjes nga zjarri dhe i mbrojtjes së infrastrukturës</w:t>
      </w:r>
      <w:r>
        <w:rPr>
          <w:rFonts w:ascii="Times New Roman" w:hAnsi="Times New Roman" w:cs="Times New Roman"/>
          <w:spacing w:val="80"/>
          <w:sz w:val="24"/>
          <w:szCs w:val="24"/>
        </w:rPr>
        <w:t xml:space="preserve"> </w:t>
      </w:r>
      <w:r>
        <w:rPr>
          <w:rFonts w:ascii="Times New Roman" w:hAnsi="Times New Roman" w:cs="Times New Roman"/>
          <w:spacing w:val="-2"/>
          <w:sz w:val="24"/>
          <w:szCs w:val="24"/>
        </w:rPr>
        <w:t>kritike.</w:t>
      </w:r>
    </w:p>
    <w:p w:rsidR="00F27F9A" w:rsidRDefault="00907AF5">
      <w:pPr>
        <w:pStyle w:val="ListParagraph"/>
        <w:widowControl w:val="0"/>
        <w:numPr>
          <w:ilvl w:val="2"/>
          <w:numId w:val="26"/>
        </w:numPr>
        <w:autoSpaceDE w:val="0"/>
        <w:autoSpaceDN w:val="0"/>
        <w:spacing w:before="140" w:after="0" w:line="280" w:lineRule="auto"/>
        <w:ind w:left="1440" w:right="83" w:hanging="270"/>
        <w:contextualSpacing w:val="0"/>
        <w:jc w:val="left"/>
        <w:rPr>
          <w:rFonts w:ascii="Times New Roman" w:hAnsi="Times New Roman" w:cs="Times New Roman"/>
          <w:sz w:val="24"/>
          <w:szCs w:val="24"/>
        </w:rPr>
      </w:pPr>
      <w:r>
        <w:rPr>
          <w:rFonts w:ascii="Times New Roman" w:hAnsi="Times New Roman" w:cs="Times New Roman"/>
          <w:i/>
          <w:sz w:val="24"/>
          <w:szCs w:val="24"/>
        </w:rPr>
        <w:t>Vlerësimi</w:t>
      </w:r>
      <w:r>
        <w:rPr>
          <w:rFonts w:ascii="Times New Roman" w:hAnsi="Times New Roman" w:cs="Times New Roman"/>
          <w:i/>
          <w:spacing w:val="-17"/>
          <w:sz w:val="24"/>
          <w:szCs w:val="24"/>
        </w:rPr>
        <w:t xml:space="preserve"> </w:t>
      </w:r>
      <w:r>
        <w:rPr>
          <w:rFonts w:ascii="Times New Roman" w:hAnsi="Times New Roman" w:cs="Times New Roman"/>
          <w:i/>
          <w:sz w:val="24"/>
          <w:szCs w:val="24"/>
        </w:rPr>
        <w:t>i</w:t>
      </w:r>
      <w:r>
        <w:rPr>
          <w:rFonts w:ascii="Times New Roman" w:hAnsi="Times New Roman" w:cs="Times New Roman"/>
          <w:i/>
          <w:spacing w:val="-17"/>
          <w:sz w:val="24"/>
          <w:szCs w:val="24"/>
        </w:rPr>
        <w:t xml:space="preserve"> </w:t>
      </w:r>
      <w:r>
        <w:rPr>
          <w:rFonts w:ascii="Times New Roman" w:hAnsi="Times New Roman" w:cs="Times New Roman"/>
          <w:i/>
          <w:sz w:val="24"/>
          <w:szCs w:val="24"/>
        </w:rPr>
        <w:t>dëmeve,</w:t>
      </w:r>
      <w:r>
        <w:rPr>
          <w:rFonts w:ascii="Times New Roman" w:hAnsi="Times New Roman" w:cs="Times New Roman"/>
          <w:i/>
          <w:spacing w:val="-16"/>
          <w:sz w:val="24"/>
          <w:szCs w:val="24"/>
        </w:rPr>
        <w:t xml:space="preserve"> </w:t>
      </w:r>
      <w:r>
        <w:rPr>
          <w:rFonts w:ascii="Times New Roman" w:hAnsi="Times New Roman" w:cs="Times New Roman"/>
          <w:i/>
          <w:sz w:val="24"/>
          <w:szCs w:val="24"/>
        </w:rPr>
        <w:t>nevojave</w:t>
      </w:r>
      <w:r>
        <w:rPr>
          <w:rFonts w:ascii="Times New Roman" w:hAnsi="Times New Roman" w:cs="Times New Roman"/>
          <w:i/>
          <w:spacing w:val="-17"/>
          <w:sz w:val="24"/>
          <w:szCs w:val="24"/>
        </w:rPr>
        <w:t xml:space="preserve"> </w:t>
      </w:r>
      <w:r>
        <w:rPr>
          <w:rFonts w:ascii="Times New Roman" w:hAnsi="Times New Roman" w:cs="Times New Roman"/>
          <w:i/>
          <w:sz w:val="24"/>
          <w:szCs w:val="24"/>
        </w:rPr>
        <w:t>dhe</w:t>
      </w:r>
      <w:r>
        <w:rPr>
          <w:rFonts w:ascii="Times New Roman" w:hAnsi="Times New Roman" w:cs="Times New Roman"/>
          <w:i/>
          <w:spacing w:val="-17"/>
          <w:sz w:val="24"/>
          <w:szCs w:val="24"/>
        </w:rPr>
        <w:t xml:space="preserve"> </w:t>
      </w:r>
      <w:r>
        <w:rPr>
          <w:rFonts w:ascii="Times New Roman" w:hAnsi="Times New Roman" w:cs="Times New Roman"/>
          <w:i/>
          <w:sz w:val="24"/>
          <w:szCs w:val="24"/>
        </w:rPr>
        <w:t>dëmshpërblimi:</w:t>
      </w:r>
      <w:r>
        <w:rPr>
          <w:rFonts w:ascii="Times New Roman" w:hAnsi="Times New Roman" w:cs="Times New Roman"/>
          <w:i/>
          <w:spacing w:val="-17"/>
          <w:sz w:val="24"/>
          <w:szCs w:val="24"/>
        </w:rPr>
        <w:t xml:space="preserve"> </w:t>
      </w:r>
      <w:r>
        <w:rPr>
          <w:rFonts w:ascii="Times New Roman" w:hAnsi="Times New Roman" w:cs="Times New Roman"/>
          <w:sz w:val="24"/>
          <w:szCs w:val="24"/>
        </w:rPr>
        <w:t>Vlerësimi</w:t>
      </w:r>
      <w:r>
        <w:rPr>
          <w:rFonts w:ascii="Times New Roman" w:hAnsi="Times New Roman" w:cs="Times New Roman"/>
          <w:spacing w:val="-15"/>
          <w:sz w:val="24"/>
          <w:szCs w:val="24"/>
        </w:rPr>
        <w:t xml:space="preserve"> </w:t>
      </w:r>
      <w:r>
        <w:rPr>
          <w:rFonts w:ascii="Times New Roman" w:hAnsi="Times New Roman" w:cs="Times New Roman"/>
          <w:sz w:val="24"/>
          <w:szCs w:val="24"/>
        </w:rPr>
        <w:t>i</w:t>
      </w:r>
      <w:r>
        <w:rPr>
          <w:rFonts w:ascii="Times New Roman" w:hAnsi="Times New Roman" w:cs="Times New Roman"/>
          <w:spacing w:val="-16"/>
          <w:sz w:val="24"/>
          <w:szCs w:val="24"/>
        </w:rPr>
        <w:t xml:space="preserve"> </w:t>
      </w:r>
      <w:r>
        <w:rPr>
          <w:rFonts w:ascii="Times New Roman" w:hAnsi="Times New Roman" w:cs="Times New Roman"/>
          <w:sz w:val="24"/>
          <w:szCs w:val="24"/>
        </w:rPr>
        <w:t>dëmeve</w:t>
      </w:r>
      <w:r>
        <w:rPr>
          <w:rFonts w:ascii="Times New Roman" w:hAnsi="Times New Roman" w:cs="Times New Roman"/>
          <w:spacing w:val="-16"/>
          <w:sz w:val="24"/>
          <w:szCs w:val="24"/>
        </w:rPr>
        <w:t xml:space="preserve"> </w:t>
      </w:r>
      <w:r>
        <w:rPr>
          <w:rFonts w:ascii="Times New Roman" w:hAnsi="Times New Roman" w:cs="Times New Roman"/>
          <w:sz w:val="24"/>
          <w:szCs w:val="24"/>
        </w:rPr>
        <w:t>dhe</w:t>
      </w:r>
      <w:r>
        <w:rPr>
          <w:rFonts w:ascii="Times New Roman" w:hAnsi="Times New Roman" w:cs="Times New Roman"/>
          <w:spacing w:val="-16"/>
          <w:sz w:val="24"/>
          <w:szCs w:val="24"/>
        </w:rPr>
        <w:t xml:space="preserve"> </w:t>
      </w:r>
      <w:r>
        <w:rPr>
          <w:rFonts w:ascii="Times New Roman" w:hAnsi="Times New Roman" w:cs="Times New Roman"/>
          <w:sz w:val="24"/>
          <w:szCs w:val="24"/>
        </w:rPr>
        <w:t>nevojave</w:t>
      </w:r>
      <w:r>
        <w:rPr>
          <w:rFonts w:ascii="Times New Roman" w:hAnsi="Times New Roman" w:cs="Times New Roman"/>
          <w:spacing w:val="-16"/>
          <w:sz w:val="24"/>
          <w:szCs w:val="24"/>
        </w:rPr>
        <w:t xml:space="preserve"> </w:t>
      </w:r>
      <w:r>
        <w:rPr>
          <w:rFonts w:ascii="Times New Roman" w:hAnsi="Times New Roman" w:cs="Times New Roman"/>
          <w:sz w:val="24"/>
          <w:szCs w:val="24"/>
        </w:rPr>
        <w:t>për</w:t>
      </w:r>
      <w:r>
        <w:rPr>
          <w:rFonts w:ascii="Times New Roman" w:hAnsi="Times New Roman" w:cs="Times New Roman"/>
          <w:spacing w:val="-16"/>
          <w:sz w:val="24"/>
          <w:szCs w:val="24"/>
        </w:rPr>
        <w:t xml:space="preserve"> </w:t>
      </w:r>
      <w:r>
        <w:rPr>
          <w:rFonts w:ascii="Times New Roman" w:hAnsi="Times New Roman" w:cs="Times New Roman"/>
          <w:sz w:val="24"/>
          <w:szCs w:val="24"/>
        </w:rPr>
        <w:t>përballim, si dhe dëmshpërblimi i shtetasve të prekur nga fatkeqësia.</w:t>
      </w:r>
    </w:p>
    <w:p w:rsidR="00F27F9A" w:rsidRDefault="00F27F9A">
      <w:pPr>
        <w:widowControl w:val="0"/>
        <w:autoSpaceDE w:val="0"/>
        <w:autoSpaceDN w:val="0"/>
        <w:spacing w:before="140" w:after="0" w:line="280" w:lineRule="auto"/>
        <w:ind w:right="994"/>
        <w:jc w:val="left"/>
        <w:rPr>
          <w:rFonts w:ascii="Times New Roman" w:hAnsi="Times New Roman" w:cs="Times New Roman"/>
          <w:sz w:val="24"/>
          <w:szCs w:val="24"/>
        </w:rPr>
      </w:pPr>
    </w:p>
    <w:p w:rsidR="00F27F9A" w:rsidRDefault="00F27F9A">
      <w:pPr>
        <w:widowControl w:val="0"/>
        <w:autoSpaceDE w:val="0"/>
        <w:autoSpaceDN w:val="0"/>
        <w:spacing w:before="140" w:after="0" w:line="280" w:lineRule="auto"/>
        <w:ind w:right="994"/>
        <w:jc w:val="left"/>
        <w:rPr>
          <w:rFonts w:ascii="Times New Roman" w:hAnsi="Times New Roman" w:cs="Times New Roman"/>
          <w:sz w:val="24"/>
          <w:szCs w:val="24"/>
        </w:rPr>
      </w:pPr>
    </w:p>
    <w:p w:rsidR="00F27F9A" w:rsidRDefault="00F27F9A">
      <w:pPr>
        <w:widowControl w:val="0"/>
        <w:autoSpaceDE w:val="0"/>
        <w:autoSpaceDN w:val="0"/>
        <w:spacing w:before="140" w:after="0" w:line="280" w:lineRule="auto"/>
        <w:ind w:right="994"/>
        <w:jc w:val="left"/>
        <w:rPr>
          <w:rFonts w:ascii="Times New Roman" w:hAnsi="Times New Roman" w:cs="Times New Roman"/>
          <w:color w:val="00B050"/>
          <w:sz w:val="24"/>
          <w:szCs w:val="24"/>
        </w:rPr>
      </w:pPr>
    </w:p>
    <w:p w:rsidR="00F27F9A" w:rsidRDefault="00F27F9A">
      <w:pPr>
        <w:widowControl w:val="0"/>
        <w:autoSpaceDE w:val="0"/>
        <w:autoSpaceDN w:val="0"/>
        <w:spacing w:before="140" w:after="0" w:line="280" w:lineRule="auto"/>
        <w:ind w:right="994"/>
        <w:jc w:val="left"/>
        <w:rPr>
          <w:rFonts w:ascii="Times New Roman" w:hAnsi="Times New Roman" w:cs="Times New Roman"/>
          <w:sz w:val="24"/>
          <w:szCs w:val="24"/>
        </w:rPr>
      </w:pPr>
    </w:p>
    <w:p w:rsidR="00F27F9A" w:rsidRDefault="00F27F9A">
      <w:pPr>
        <w:widowControl w:val="0"/>
        <w:autoSpaceDE w:val="0"/>
        <w:autoSpaceDN w:val="0"/>
        <w:spacing w:before="140" w:after="0" w:line="280" w:lineRule="auto"/>
        <w:ind w:right="994"/>
        <w:jc w:val="left"/>
        <w:rPr>
          <w:rFonts w:ascii="Times New Roman" w:hAnsi="Times New Roman" w:cs="Times New Roman"/>
          <w:sz w:val="24"/>
          <w:szCs w:val="24"/>
        </w:rPr>
      </w:pPr>
    </w:p>
    <w:p w:rsidR="00F27F9A" w:rsidRDefault="00F27F9A">
      <w:pPr>
        <w:widowControl w:val="0"/>
        <w:autoSpaceDE w:val="0"/>
        <w:autoSpaceDN w:val="0"/>
        <w:spacing w:before="140" w:after="0" w:line="280" w:lineRule="auto"/>
        <w:ind w:right="994"/>
        <w:jc w:val="left"/>
        <w:rPr>
          <w:rFonts w:ascii="Times New Roman" w:hAnsi="Times New Roman" w:cs="Times New Roman"/>
          <w:sz w:val="24"/>
          <w:szCs w:val="24"/>
        </w:rPr>
      </w:pPr>
    </w:p>
    <w:p w:rsidR="00F27F9A" w:rsidRDefault="00F27F9A">
      <w:pPr>
        <w:widowControl w:val="0"/>
        <w:autoSpaceDE w:val="0"/>
        <w:autoSpaceDN w:val="0"/>
        <w:spacing w:before="140" w:after="0" w:line="280" w:lineRule="auto"/>
        <w:ind w:right="994"/>
        <w:jc w:val="left"/>
        <w:rPr>
          <w:rFonts w:ascii="Times New Roman" w:hAnsi="Times New Roman" w:cs="Times New Roman"/>
          <w:sz w:val="24"/>
          <w:szCs w:val="24"/>
        </w:rPr>
      </w:pPr>
    </w:p>
    <w:p w:rsidR="00F27F9A" w:rsidRDefault="00F27F9A">
      <w:pPr>
        <w:widowControl w:val="0"/>
        <w:autoSpaceDE w:val="0"/>
        <w:autoSpaceDN w:val="0"/>
        <w:spacing w:before="140" w:after="0" w:line="280" w:lineRule="auto"/>
        <w:ind w:right="-97"/>
        <w:rPr>
          <w:rFonts w:ascii="Times New Roman" w:hAnsi="Times New Roman" w:cs="Times New Roman"/>
          <w:sz w:val="24"/>
          <w:szCs w:val="24"/>
        </w:rPr>
      </w:pPr>
    </w:p>
    <w:p w:rsidR="00F27F9A" w:rsidRDefault="00907AF5">
      <w:pPr>
        <w:widowControl w:val="0"/>
        <w:autoSpaceDE w:val="0"/>
        <w:autoSpaceDN w:val="0"/>
        <w:spacing w:before="140" w:after="0" w:line="280" w:lineRule="auto"/>
        <w:ind w:right="-97"/>
        <w:jc w:val="right"/>
        <w:rPr>
          <w:rFonts w:ascii="Times New Roman" w:hAnsi="Times New Roman" w:cs="Times New Roman"/>
          <w:b/>
          <w:bCs/>
          <w:sz w:val="24"/>
          <w:szCs w:val="24"/>
        </w:rPr>
      </w:pPr>
      <w:r>
        <w:rPr>
          <w:rFonts w:ascii="Times New Roman" w:hAnsi="Times New Roman" w:cs="Times New Roman"/>
          <w:sz w:val="24"/>
          <w:szCs w:val="24"/>
        </w:rPr>
        <w:t xml:space="preserve">                                        </w:t>
      </w:r>
      <w:r>
        <w:rPr>
          <w:rFonts w:ascii="Times New Roman" w:hAnsi="Times New Roman" w:cs="Times New Roman"/>
        </w:rPr>
        <w:t xml:space="preserve">                                                                                                                                                                                                                                              </w:t>
      </w:r>
      <w:r>
        <w:rPr>
          <w:rFonts w:ascii="Times New Roman" w:hAnsi="Times New Roman" w:cs="Times New Roman"/>
          <w:sz w:val="24"/>
          <w:szCs w:val="24"/>
        </w:rPr>
        <w:t xml:space="preserve">Faqe </w:t>
      </w:r>
      <w:r>
        <w:rPr>
          <w:rFonts w:ascii="Times New Roman" w:hAnsi="Times New Roman" w:cs="Times New Roman"/>
          <w:b/>
          <w:bCs/>
          <w:sz w:val="24"/>
          <w:szCs w:val="24"/>
        </w:rPr>
        <w:t>25</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r>
        <w:rPr>
          <w:rFonts w:ascii="Times New Roman" w:hAnsi="Times New Roman" w:cs="Times New Roman"/>
          <w:b/>
          <w:bCs/>
          <w:sz w:val="24"/>
          <w:szCs w:val="24"/>
        </w:rPr>
        <w:t xml:space="preserve"> </w:t>
      </w:r>
    </w:p>
    <w:p w:rsidR="00F27F9A" w:rsidRDefault="00F27F9A">
      <w:pPr>
        <w:widowControl w:val="0"/>
        <w:autoSpaceDE w:val="0"/>
        <w:autoSpaceDN w:val="0"/>
        <w:spacing w:before="140" w:after="0" w:line="280" w:lineRule="auto"/>
        <w:ind w:right="994"/>
        <w:jc w:val="left"/>
        <w:rPr>
          <w:rFonts w:ascii="Times New Roman" w:hAnsi="Times New Roman" w:cs="Times New Roman"/>
          <w:sz w:val="24"/>
          <w:szCs w:val="24"/>
        </w:rPr>
      </w:pPr>
    </w:p>
    <w:p w:rsidR="00F27F9A" w:rsidRDefault="00907AF5">
      <w:pPr>
        <w:spacing w:before="1"/>
        <w:ind w:right="1264"/>
        <w:rPr>
          <w:rFonts w:ascii="Times New Roman" w:hAnsi="Times New Roman" w:cs="Times New Roman"/>
          <w:spacing w:val="-2"/>
          <w:sz w:val="24"/>
          <w:szCs w:val="24"/>
        </w:rPr>
      </w:pPr>
      <w:r>
        <w:rPr>
          <w:rFonts w:ascii="Times New Roman" w:hAnsi="Times New Roman" w:cs="Times New Roman"/>
          <w:b/>
          <w:sz w:val="20"/>
        </w:rPr>
        <w:t xml:space="preserve">   </w:t>
      </w:r>
      <w:r>
        <w:rPr>
          <w:rFonts w:ascii="Times New Roman" w:hAnsi="Times New Roman" w:cs="Times New Roman"/>
          <w:b/>
          <w:sz w:val="24"/>
          <w:szCs w:val="24"/>
        </w:rPr>
        <w:t>Figura</w:t>
      </w:r>
      <w:r>
        <w:rPr>
          <w:rFonts w:ascii="Times New Roman" w:hAnsi="Times New Roman" w:cs="Times New Roman"/>
          <w:b/>
          <w:spacing w:val="-1"/>
          <w:sz w:val="24"/>
          <w:szCs w:val="24"/>
        </w:rPr>
        <w:t xml:space="preserve"> </w:t>
      </w:r>
      <w:r>
        <w:rPr>
          <w:rFonts w:ascii="Times New Roman" w:hAnsi="Times New Roman" w:cs="Times New Roman"/>
          <w:b/>
          <w:sz w:val="24"/>
          <w:szCs w:val="24"/>
        </w:rPr>
        <w:t>5:</w:t>
      </w:r>
      <w:r>
        <w:rPr>
          <w:rFonts w:ascii="Times New Roman" w:hAnsi="Times New Roman" w:cs="Times New Roman"/>
          <w:b/>
          <w:spacing w:val="-1"/>
          <w:sz w:val="24"/>
          <w:szCs w:val="24"/>
        </w:rPr>
        <w:t xml:space="preserve"> </w:t>
      </w:r>
      <w:r>
        <w:rPr>
          <w:rFonts w:ascii="Times New Roman" w:hAnsi="Times New Roman" w:cs="Times New Roman"/>
          <w:sz w:val="24"/>
          <w:szCs w:val="24"/>
        </w:rPr>
        <w:t>Strukturat</w:t>
      </w:r>
      <w:r>
        <w:rPr>
          <w:rFonts w:ascii="Times New Roman" w:hAnsi="Times New Roman" w:cs="Times New Roman"/>
          <w:spacing w:val="1"/>
          <w:sz w:val="24"/>
          <w:szCs w:val="24"/>
        </w:rPr>
        <w:t xml:space="preserve"> </w:t>
      </w:r>
      <w:r>
        <w:rPr>
          <w:rFonts w:ascii="Times New Roman" w:hAnsi="Times New Roman" w:cs="Times New Roman"/>
          <w:sz w:val="24"/>
          <w:szCs w:val="24"/>
        </w:rPr>
        <w:t>e</w:t>
      </w:r>
      <w:r>
        <w:rPr>
          <w:rFonts w:ascii="Times New Roman" w:hAnsi="Times New Roman" w:cs="Times New Roman"/>
          <w:spacing w:val="1"/>
          <w:sz w:val="24"/>
          <w:szCs w:val="24"/>
        </w:rPr>
        <w:t xml:space="preserve"> </w:t>
      </w:r>
      <w:r>
        <w:rPr>
          <w:rFonts w:ascii="Times New Roman" w:hAnsi="Times New Roman" w:cs="Times New Roman"/>
          <w:sz w:val="24"/>
          <w:szCs w:val="24"/>
        </w:rPr>
        <w:t>mbrojtjes</w:t>
      </w:r>
      <w:r>
        <w:rPr>
          <w:rFonts w:ascii="Times New Roman" w:hAnsi="Times New Roman" w:cs="Times New Roman"/>
          <w:spacing w:val="1"/>
          <w:sz w:val="24"/>
          <w:szCs w:val="24"/>
        </w:rPr>
        <w:t xml:space="preserve"> </w:t>
      </w:r>
      <w:r>
        <w:rPr>
          <w:rFonts w:ascii="Times New Roman" w:hAnsi="Times New Roman" w:cs="Times New Roman"/>
          <w:sz w:val="24"/>
          <w:szCs w:val="24"/>
        </w:rPr>
        <w:t>civile</w:t>
      </w:r>
      <w:r>
        <w:rPr>
          <w:rFonts w:ascii="Times New Roman" w:hAnsi="Times New Roman" w:cs="Times New Roman"/>
          <w:spacing w:val="1"/>
          <w:sz w:val="24"/>
          <w:szCs w:val="24"/>
        </w:rPr>
        <w:t xml:space="preserve"> </w:t>
      </w:r>
      <w:r>
        <w:rPr>
          <w:rFonts w:ascii="Times New Roman" w:hAnsi="Times New Roman" w:cs="Times New Roman"/>
          <w:sz w:val="24"/>
          <w:szCs w:val="24"/>
        </w:rPr>
        <w:t>në</w:t>
      </w:r>
      <w:r>
        <w:rPr>
          <w:rFonts w:ascii="Times New Roman" w:hAnsi="Times New Roman" w:cs="Times New Roman"/>
          <w:spacing w:val="2"/>
          <w:sz w:val="24"/>
          <w:szCs w:val="24"/>
        </w:rPr>
        <w:t xml:space="preserve"> </w:t>
      </w:r>
      <w:r>
        <w:rPr>
          <w:rFonts w:ascii="Times New Roman" w:hAnsi="Times New Roman" w:cs="Times New Roman"/>
          <w:sz w:val="24"/>
          <w:szCs w:val="24"/>
        </w:rPr>
        <w:t>nivel</w:t>
      </w:r>
      <w:r>
        <w:rPr>
          <w:rFonts w:ascii="Times New Roman" w:hAnsi="Times New Roman" w:cs="Times New Roman"/>
          <w:spacing w:val="1"/>
          <w:sz w:val="24"/>
          <w:szCs w:val="24"/>
        </w:rPr>
        <w:t xml:space="preserve"> </w:t>
      </w:r>
      <w:r>
        <w:rPr>
          <w:rFonts w:ascii="Times New Roman" w:hAnsi="Times New Roman" w:cs="Times New Roman"/>
          <w:sz w:val="24"/>
          <w:szCs w:val="24"/>
        </w:rPr>
        <w:t>vendor</w:t>
      </w:r>
      <w:r>
        <w:rPr>
          <w:rFonts w:ascii="Times New Roman" w:hAnsi="Times New Roman" w:cs="Times New Roman"/>
          <w:spacing w:val="1"/>
          <w:sz w:val="24"/>
          <w:szCs w:val="24"/>
        </w:rPr>
        <w:t xml:space="preserve"> </w:t>
      </w:r>
      <w:r>
        <w:rPr>
          <w:rFonts w:ascii="Times New Roman" w:hAnsi="Times New Roman" w:cs="Times New Roman"/>
          <w:sz w:val="24"/>
          <w:szCs w:val="24"/>
        </w:rPr>
        <w:t>dhe</w:t>
      </w:r>
      <w:r>
        <w:rPr>
          <w:rFonts w:ascii="Times New Roman" w:hAnsi="Times New Roman" w:cs="Times New Roman"/>
          <w:spacing w:val="1"/>
          <w:sz w:val="24"/>
          <w:szCs w:val="24"/>
        </w:rPr>
        <w:t xml:space="preserve"> </w:t>
      </w:r>
      <w:r>
        <w:rPr>
          <w:rFonts w:ascii="Times New Roman" w:hAnsi="Times New Roman" w:cs="Times New Roman"/>
          <w:spacing w:val="-2"/>
          <w:sz w:val="24"/>
          <w:szCs w:val="24"/>
        </w:rPr>
        <w:t>QOECB.</w:t>
      </w:r>
    </w:p>
    <w:p w:rsidR="00F27F9A" w:rsidRDefault="00907AF5">
      <w:pPr>
        <w:spacing w:before="1"/>
        <w:ind w:right="1264"/>
        <w:rPr>
          <w:rFonts w:ascii="Times New Roman" w:hAnsi="Times New Roman" w:cs="Times New Roman"/>
          <w:spacing w:val="-2"/>
          <w:sz w:val="4"/>
          <w:szCs w:val="24"/>
        </w:rPr>
      </w:pPr>
      <w:r>
        <w:rPr>
          <w:rFonts w:ascii="Times New Roman" w:hAnsi="Times New Roman" w:cs="Times New Roman"/>
          <w:noProof/>
          <w:sz w:val="20"/>
          <w:lang w:val="en-US"/>
        </w:rPr>
        <mc:AlternateContent>
          <mc:Choice Requires="wpg">
            <w:drawing>
              <wp:anchor distT="0" distB="0" distL="0" distR="0" simplePos="0" relativeHeight="251692032" behindDoc="1" locked="0" layoutInCell="1" allowOverlap="1" wp14:anchorId="090CF89E" wp14:editId="51AA79EC">
                <wp:simplePos x="0" y="0"/>
                <wp:positionH relativeFrom="page">
                  <wp:posOffset>895350</wp:posOffset>
                </wp:positionH>
                <wp:positionV relativeFrom="paragraph">
                  <wp:posOffset>41910</wp:posOffset>
                </wp:positionV>
                <wp:extent cx="5777865" cy="2726690"/>
                <wp:effectExtent l="0" t="0" r="0" b="0"/>
                <wp:wrapTopAndBottom/>
                <wp:docPr id="180" name="Group 180"/>
                <wp:cNvGraphicFramePr/>
                <a:graphic xmlns:a="http://schemas.openxmlformats.org/drawingml/2006/main">
                  <a:graphicData uri="http://schemas.microsoft.com/office/word/2010/wordprocessingGroup">
                    <wpg:wgp>
                      <wpg:cNvGrpSpPr/>
                      <wpg:grpSpPr>
                        <a:xfrm>
                          <a:off x="0" y="0"/>
                          <a:ext cx="5777865" cy="2726690"/>
                          <a:chOff x="-117557" y="0"/>
                          <a:chExt cx="5779526" cy="3380245"/>
                        </a:xfrm>
                      </wpg:grpSpPr>
                      <wps:wsp>
                        <wps:cNvPr id="181" name="Graphic 181"/>
                        <wps:cNvSpPr/>
                        <wps:spPr>
                          <a:xfrm>
                            <a:off x="1150218" y="345008"/>
                            <a:ext cx="1270" cy="113664"/>
                          </a:xfrm>
                          <a:custGeom>
                            <a:avLst/>
                            <a:gdLst/>
                            <a:ahLst/>
                            <a:cxnLst/>
                            <a:rect l="l" t="t" r="r" b="b"/>
                            <a:pathLst>
                              <a:path h="113664">
                                <a:moveTo>
                                  <a:pt x="0" y="0"/>
                                </a:moveTo>
                                <a:lnTo>
                                  <a:pt x="0" y="113652"/>
                                </a:lnTo>
                              </a:path>
                            </a:pathLst>
                          </a:custGeom>
                          <a:ln w="12700">
                            <a:solidFill>
                              <a:srgbClr val="D1D3D4"/>
                            </a:solidFill>
                            <a:prstDash val="solid"/>
                          </a:ln>
                        </wps:spPr>
                        <wps:bodyPr wrap="square" lIns="0" tIns="0" rIns="0" bIns="0" rtlCol="0">
                          <a:noAutofit/>
                        </wps:bodyPr>
                      </wps:wsp>
                      <wps:wsp>
                        <wps:cNvPr id="182" name="Graphic 182"/>
                        <wps:cNvSpPr/>
                        <wps:spPr>
                          <a:xfrm>
                            <a:off x="2709598" y="965382"/>
                            <a:ext cx="1409065" cy="345439"/>
                          </a:xfrm>
                          <a:custGeom>
                            <a:avLst/>
                            <a:gdLst/>
                            <a:ahLst/>
                            <a:cxnLst/>
                            <a:rect l="l" t="t" r="r" b="b"/>
                            <a:pathLst>
                              <a:path w="1409065" h="345440">
                                <a:moveTo>
                                  <a:pt x="1354264" y="0"/>
                                </a:moveTo>
                                <a:lnTo>
                                  <a:pt x="54559" y="0"/>
                                </a:lnTo>
                                <a:lnTo>
                                  <a:pt x="33325" y="4286"/>
                                </a:lnTo>
                                <a:lnTo>
                                  <a:pt x="15982" y="15978"/>
                                </a:lnTo>
                                <a:lnTo>
                                  <a:pt x="4288" y="33320"/>
                                </a:lnTo>
                                <a:lnTo>
                                  <a:pt x="0" y="54559"/>
                                </a:lnTo>
                                <a:lnTo>
                                  <a:pt x="0" y="290448"/>
                                </a:lnTo>
                                <a:lnTo>
                                  <a:pt x="4288" y="311687"/>
                                </a:lnTo>
                                <a:lnTo>
                                  <a:pt x="15982" y="329030"/>
                                </a:lnTo>
                                <a:lnTo>
                                  <a:pt x="33325" y="340721"/>
                                </a:lnTo>
                                <a:lnTo>
                                  <a:pt x="54559" y="345008"/>
                                </a:lnTo>
                                <a:lnTo>
                                  <a:pt x="1354264" y="345008"/>
                                </a:lnTo>
                                <a:lnTo>
                                  <a:pt x="1375503" y="340721"/>
                                </a:lnTo>
                                <a:lnTo>
                                  <a:pt x="1392845" y="329030"/>
                                </a:lnTo>
                                <a:lnTo>
                                  <a:pt x="1404536" y="311687"/>
                                </a:lnTo>
                                <a:lnTo>
                                  <a:pt x="1408823" y="290448"/>
                                </a:lnTo>
                                <a:lnTo>
                                  <a:pt x="1408823" y="54559"/>
                                </a:lnTo>
                                <a:lnTo>
                                  <a:pt x="1404536" y="33320"/>
                                </a:lnTo>
                                <a:lnTo>
                                  <a:pt x="1392845" y="15978"/>
                                </a:lnTo>
                                <a:lnTo>
                                  <a:pt x="1375503" y="4286"/>
                                </a:lnTo>
                                <a:lnTo>
                                  <a:pt x="1354264" y="0"/>
                                </a:lnTo>
                                <a:close/>
                              </a:path>
                            </a:pathLst>
                          </a:custGeom>
                          <a:solidFill>
                            <a:srgbClr val="F16A23"/>
                          </a:solidFill>
                        </wps:spPr>
                        <wps:bodyPr wrap="square" lIns="0" tIns="0" rIns="0" bIns="0" rtlCol="0">
                          <a:noAutofit/>
                        </wps:bodyPr>
                      </wps:wsp>
                      <wps:wsp>
                        <wps:cNvPr id="183" name="Graphic 183"/>
                        <wps:cNvSpPr/>
                        <wps:spPr>
                          <a:xfrm>
                            <a:off x="3323158" y="1499286"/>
                            <a:ext cx="2262958" cy="1676145"/>
                          </a:xfrm>
                          <a:custGeom>
                            <a:avLst/>
                            <a:gdLst/>
                            <a:ahLst/>
                            <a:cxnLst/>
                            <a:rect l="l" t="t" r="r" b="b"/>
                            <a:pathLst>
                              <a:path w="2263140" h="1624965">
                                <a:moveTo>
                                  <a:pt x="2262835" y="1333157"/>
                                </a:moveTo>
                                <a:lnTo>
                                  <a:pt x="2258644" y="1312418"/>
                                </a:lnTo>
                                <a:lnTo>
                                  <a:pt x="2247227" y="1295476"/>
                                </a:lnTo>
                                <a:lnTo>
                                  <a:pt x="2230285" y="1284058"/>
                                </a:lnTo>
                                <a:lnTo>
                                  <a:pt x="2209546" y="1279867"/>
                                </a:lnTo>
                                <a:lnTo>
                                  <a:pt x="53289" y="1279867"/>
                                </a:lnTo>
                                <a:lnTo>
                                  <a:pt x="32537" y="1284058"/>
                                </a:lnTo>
                                <a:lnTo>
                                  <a:pt x="15608" y="1295476"/>
                                </a:lnTo>
                                <a:lnTo>
                                  <a:pt x="4178" y="1312418"/>
                                </a:lnTo>
                                <a:lnTo>
                                  <a:pt x="0" y="1333157"/>
                                </a:lnTo>
                                <a:lnTo>
                                  <a:pt x="0" y="1571586"/>
                                </a:lnTo>
                                <a:lnTo>
                                  <a:pt x="4178" y="1592326"/>
                                </a:lnTo>
                                <a:lnTo>
                                  <a:pt x="15608" y="1609267"/>
                                </a:lnTo>
                                <a:lnTo>
                                  <a:pt x="32537" y="1620685"/>
                                </a:lnTo>
                                <a:lnTo>
                                  <a:pt x="53289" y="1624876"/>
                                </a:lnTo>
                                <a:lnTo>
                                  <a:pt x="2209546" y="1624876"/>
                                </a:lnTo>
                                <a:lnTo>
                                  <a:pt x="2230285" y="1620685"/>
                                </a:lnTo>
                                <a:lnTo>
                                  <a:pt x="2247227" y="1609267"/>
                                </a:lnTo>
                                <a:lnTo>
                                  <a:pt x="2258644" y="1592326"/>
                                </a:lnTo>
                                <a:lnTo>
                                  <a:pt x="2262835" y="1571586"/>
                                </a:lnTo>
                                <a:lnTo>
                                  <a:pt x="2262835" y="1333157"/>
                                </a:lnTo>
                                <a:close/>
                              </a:path>
                              <a:path w="2263140" h="1624965">
                                <a:moveTo>
                                  <a:pt x="2262835" y="906538"/>
                                </a:moveTo>
                                <a:lnTo>
                                  <a:pt x="2258644" y="885786"/>
                                </a:lnTo>
                                <a:lnTo>
                                  <a:pt x="2247227" y="868857"/>
                                </a:lnTo>
                                <a:lnTo>
                                  <a:pt x="2230285" y="857427"/>
                                </a:lnTo>
                                <a:lnTo>
                                  <a:pt x="2209546" y="853249"/>
                                </a:lnTo>
                                <a:lnTo>
                                  <a:pt x="53289" y="853249"/>
                                </a:lnTo>
                                <a:lnTo>
                                  <a:pt x="32537" y="857427"/>
                                </a:lnTo>
                                <a:lnTo>
                                  <a:pt x="15608" y="868857"/>
                                </a:lnTo>
                                <a:lnTo>
                                  <a:pt x="4178" y="885786"/>
                                </a:lnTo>
                                <a:lnTo>
                                  <a:pt x="0" y="906538"/>
                                </a:lnTo>
                                <a:lnTo>
                                  <a:pt x="0" y="1144968"/>
                                </a:lnTo>
                                <a:lnTo>
                                  <a:pt x="4178" y="1165707"/>
                                </a:lnTo>
                                <a:lnTo>
                                  <a:pt x="15608" y="1182649"/>
                                </a:lnTo>
                                <a:lnTo>
                                  <a:pt x="32537" y="1194066"/>
                                </a:lnTo>
                                <a:lnTo>
                                  <a:pt x="53289" y="1198257"/>
                                </a:lnTo>
                                <a:lnTo>
                                  <a:pt x="2209546" y="1198257"/>
                                </a:lnTo>
                                <a:lnTo>
                                  <a:pt x="2230285" y="1194066"/>
                                </a:lnTo>
                                <a:lnTo>
                                  <a:pt x="2247227" y="1182649"/>
                                </a:lnTo>
                                <a:lnTo>
                                  <a:pt x="2258644" y="1165707"/>
                                </a:lnTo>
                                <a:lnTo>
                                  <a:pt x="2262835" y="1144968"/>
                                </a:lnTo>
                                <a:lnTo>
                                  <a:pt x="2262835" y="906538"/>
                                </a:lnTo>
                                <a:close/>
                              </a:path>
                              <a:path w="2263140" h="1624965">
                                <a:moveTo>
                                  <a:pt x="2262835" y="479907"/>
                                </a:moveTo>
                                <a:lnTo>
                                  <a:pt x="2258644" y="459168"/>
                                </a:lnTo>
                                <a:lnTo>
                                  <a:pt x="2247227" y="442226"/>
                                </a:lnTo>
                                <a:lnTo>
                                  <a:pt x="2230285" y="430809"/>
                                </a:lnTo>
                                <a:lnTo>
                                  <a:pt x="2209546" y="426618"/>
                                </a:lnTo>
                                <a:lnTo>
                                  <a:pt x="53289" y="426618"/>
                                </a:lnTo>
                                <a:lnTo>
                                  <a:pt x="32537" y="430809"/>
                                </a:lnTo>
                                <a:lnTo>
                                  <a:pt x="15608" y="442226"/>
                                </a:lnTo>
                                <a:lnTo>
                                  <a:pt x="4178" y="459168"/>
                                </a:lnTo>
                                <a:lnTo>
                                  <a:pt x="0" y="479907"/>
                                </a:lnTo>
                                <a:lnTo>
                                  <a:pt x="0" y="718337"/>
                                </a:lnTo>
                                <a:lnTo>
                                  <a:pt x="4178" y="739089"/>
                                </a:lnTo>
                                <a:lnTo>
                                  <a:pt x="15608" y="756018"/>
                                </a:lnTo>
                                <a:lnTo>
                                  <a:pt x="32537" y="767448"/>
                                </a:lnTo>
                                <a:lnTo>
                                  <a:pt x="53289" y="771626"/>
                                </a:lnTo>
                                <a:lnTo>
                                  <a:pt x="2209546" y="771626"/>
                                </a:lnTo>
                                <a:lnTo>
                                  <a:pt x="2230285" y="767448"/>
                                </a:lnTo>
                                <a:lnTo>
                                  <a:pt x="2247227" y="756018"/>
                                </a:lnTo>
                                <a:lnTo>
                                  <a:pt x="2258644" y="739089"/>
                                </a:lnTo>
                                <a:lnTo>
                                  <a:pt x="2262835" y="718337"/>
                                </a:lnTo>
                                <a:lnTo>
                                  <a:pt x="2262835" y="479907"/>
                                </a:lnTo>
                                <a:close/>
                              </a:path>
                              <a:path w="2263140" h="1624965">
                                <a:moveTo>
                                  <a:pt x="2262835" y="53289"/>
                                </a:moveTo>
                                <a:lnTo>
                                  <a:pt x="2258644" y="32537"/>
                                </a:lnTo>
                                <a:lnTo>
                                  <a:pt x="2247227" y="15608"/>
                                </a:lnTo>
                                <a:lnTo>
                                  <a:pt x="2230285" y="4191"/>
                                </a:lnTo>
                                <a:lnTo>
                                  <a:pt x="2209546" y="0"/>
                                </a:lnTo>
                                <a:lnTo>
                                  <a:pt x="53289" y="0"/>
                                </a:lnTo>
                                <a:lnTo>
                                  <a:pt x="32537" y="4191"/>
                                </a:lnTo>
                                <a:lnTo>
                                  <a:pt x="15608" y="15608"/>
                                </a:lnTo>
                                <a:lnTo>
                                  <a:pt x="4178" y="32537"/>
                                </a:lnTo>
                                <a:lnTo>
                                  <a:pt x="0" y="53289"/>
                                </a:lnTo>
                                <a:lnTo>
                                  <a:pt x="0" y="291719"/>
                                </a:lnTo>
                                <a:lnTo>
                                  <a:pt x="4178" y="312458"/>
                                </a:lnTo>
                                <a:lnTo>
                                  <a:pt x="15608" y="329399"/>
                                </a:lnTo>
                                <a:lnTo>
                                  <a:pt x="32537" y="340817"/>
                                </a:lnTo>
                                <a:lnTo>
                                  <a:pt x="53289" y="345008"/>
                                </a:lnTo>
                                <a:lnTo>
                                  <a:pt x="2209546" y="345008"/>
                                </a:lnTo>
                                <a:lnTo>
                                  <a:pt x="2230285" y="340817"/>
                                </a:lnTo>
                                <a:lnTo>
                                  <a:pt x="2247227" y="329399"/>
                                </a:lnTo>
                                <a:lnTo>
                                  <a:pt x="2258644" y="312458"/>
                                </a:lnTo>
                                <a:lnTo>
                                  <a:pt x="2262835" y="291719"/>
                                </a:lnTo>
                                <a:lnTo>
                                  <a:pt x="2262835" y="53289"/>
                                </a:lnTo>
                                <a:close/>
                              </a:path>
                            </a:pathLst>
                          </a:custGeom>
                          <a:solidFill>
                            <a:schemeClr val="accent2"/>
                          </a:solidFill>
                        </wps:spPr>
                        <wps:bodyPr wrap="square" lIns="0" tIns="0" rIns="0" bIns="0" rtlCol="0">
                          <a:noAutofit/>
                        </wps:bodyPr>
                      </wps:wsp>
                      <wps:wsp>
                        <wps:cNvPr id="184" name="Graphic 184"/>
                        <wps:cNvSpPr/>
                        <wps:spPr>
                          <a:xfrm>
                            <a:off x="4177047" y="965382"/>
                            <a:ext cx="1409065" cy="345440"/>
                          </a:xfrm>
                          <a:custGeom>
                            <a:avLst/>
                            <a:gdLst/>
                            <a:ahLst/>
                            <a:cxnLst/>
                            <a:rect l="l" t="t" r="r" b="b"/>
                            <a:pathLst>
                              <a:path w="1409065" h="345440">
                                <a:moveTo>
                                  <a:pt x="1354264" y="0"/>
                                </a:moveTo>
                                <a:lnTo>
                                  <a:pt x="54559" y="0"/>
                                </a:lnTo>
                                <a:lnTo>
                                  <a:pt x="33325" y="4286"/>
                                </a:lnTo>
                                <a:lnTo>
                                  <a:pt x="15982" y="15978"/>
                                </a:lnTo>
                                <a:lnTo>
                                  <a:pt x="4288" y="33320"/>
                                </a:lnTo>
                                <a:lnTo>
                                  <a:pt x="0" y="54559"/>
                                </a:lnTo>
                                <a:lnTo>
                                  <a:pt x="0" y="290448"/>
                                </a:lnTo>
                                <a:lnTo>
                                  <a:pt x="4288" y="311687"/>
                                </a:lnTo>
                                <a:lnTo>
                                  <a:pt x="15982" y="329030"/>
                                </a:lnTo>
                                <a:lnTo>
                                  <a:pt x="33325" y="340721"/>
                                </a:lnTo>
                                <a:lnTo>
                                  <a:pt x="54559" y="345008"/>
                                </a:lnTo>
                                <a:lnTo>
                                  <a:pt x="1354264" y="345008"/>
                                </a:lnTo>
                                <a:lnTo>
                                  <a:pt x="1375503" y="340721"/>
                                </a:lnTo>
                                <a:lnTo>
                                  <a:pt x="1392845" y="329030"/>
                                </a:lnTo>
                                <a:lnTo>
                                  <a:pt x="1404536" y="311687"/>
                                </a:lnTo>
                                <a:lnTo>
                                  <a:pt x="1408823" y="290448"/>
                                </a:lnTo>
                                <a:lnTo>
                                  <a:pt x="1408823" y="54559"/>
                                </a:lnTo>
                                <a:lnTo>
                                  <a:pt x="1404536" y="33320"/>
                                </a:lnTo>
                                <a:lnTo>
                                  <a:pt x="1392845" y="15978"/>
                                </a:lnTo>
                                <a:lnTo>
                                  <a:pt x="1375503" y="4286"/>
                                </a:lnTo>
                                <a:lnTo>
                                  <a:pt x="1354264" y="0"/>
                                </a:lnTo>
                                <a:close/>
                              </a:path>
                            </a:pathLst>
                          </a:custGeom>
                          <a:solidFill>
                            <a:srgbClr val="F16A23"/>
                          </a:solidFill>
                        </wps:spPr>
                        <wps:bodyPr wrap="square" lIns="0" tIns="0" rIns="0" bIns="0" rtlCol="0">
                          <a:noAutofit/>
                        </wps:bodyPr>
                      </wps:wsp>
                      <wps:wsp>
                        <wps:cNvPr id="185" name="Graphic 185"/>
                        <wps:cNvSpPr/>
                        <wps:spPr>
                          <a:xfrm>
                            <a:off x="0" y="464431"/>
                            <a:ext cx="2372360" cy="345440"/>
                          </a:xfrm>
                          <a:custGeom>
                            <a:avLst/>
                            <a:gdLst/>
                            <a:ahLst/>
                            <a:cxnLst/>
                            <a:rect l="l" t="t" r="r" b="b"/>
                            <a:pathLst>
                              <a:path w="2372360" h="345440">
                                <a:moveTo>
                                  <a:pt x="2317394" y="0"/>
                                </a:moveTo>
                                <a:lnTo>
                                  <a:pt x="54559" y="0"/>
                                </a:lnTo>
                                <a:lnTo>
                                  <a:pt x="33320" y="4286"/>
                                </a:lnTo>
                                <a:lnTo>
                                  <a:pt x="15978" y="15978"/>
                                </a:lnTo>
                                <a:lnTo>
                                  <a:pt x="4286" y="33320"/>
                                </a:lnTo>
                                <a:lnTo>
                                  <a:pt x="0" y="54559"/>
                                </a:lnTo>
                                <a:lnTo>
                                  <a:pt x="0" y="290448"/>
                                </a:lnTo>
                                <a:lnTo>
                                  <a:pt x="4286" y="311687"/>
                                </a:lnTo>
                                <a:lnTo>
                                  <a:pt x="15978" y="329030"/>
                                </a:lnTo>
                                <a:lnTo>
                                  <a:pt x="33320" y="340721"/>
                                </a:lnTo>
                                <a:lnTo>
                                  <a:pt x="54559" y="345008"/>
                                </a:lnTo>
                                <a:lnTo>
                                  <a:pt x="2317394" y="345008"/>
                                </a:lnTo>
                                <a:lnTo>
                                  <a:pt x="2338633" y="340721"/>
                                </a:lnTo>
                                <a:lnTo>
                                  <a:pt x="2355975" y="329030"/>
                                </a:lnTo>
                                <a:lnTo>
                                  <a:pt x="2367666" y="311687"/>
                                </a:lnTo>
                                <a:lnTo>
                                  <a:pt x="2371953" y="290448"/>
                                </a:lnTo>
                                <a:lnTo>
                                  <a:pt x="2371953" y="54559"/>
                                </a:lnTo>
                                <a:lnTo>
                                  <a:pt x="2367666" y="33320"/>
                                </a:lnTo>
                                <a:lnTo>
                                  <a:pt x="2355975" y="15978"/>
                                </a:lnTo>
                                <a:lnTo>
                                  <a:pt x="2338633" y="4286"/>
                                </a:lnTo>
                                <a:lnTo>
                                  <a:pt x="2317394" y="0"/>
                                </a:lnTo>
                                <a:close/>
                              </a:path>
                            </a:pathLst>
                          </a:custGeom>
                          <a:solidFill>
                            <a:srgbClr val="E6E7E8"/>
                          </a:solidFill>
                        </wps:spPr>
                        <wps:bodyPr wrap="square" lIns="0" tIns="0" rIns="0" bIns="0" rtlCol="0">
                          <a:noAutofit/>
                        </wps:bodyPr>
                      </wps:wsp>
                      <wps:wsp>
                        <wps:cNvPr id="186" name="Graphic 186"/>
                        <wps:cNvSpPr/>
                        <wps:spPr>
                          <a:xfrm>
                            <a:off x="0" y="0"/>
                            <a:ext cx="2372360" cy="345440"/>
                          </a:xfrm>
                          <a:custGeom>
                            <a:avLst/>
                            <a:gdLst/>
                            <a:ahLst/>
                            <a:cxnLst/>
                            <a:rect l="l" t="t" r="r" b="b"/>
                            <a:pathLst>
                              <a:path w="2372360" h="345440">
                                <a:moveTo>
                                  <a:pt x="2310663" y="0"/>
                                </a:moveTo>
                                <a:lnTo>
                                  <a:pt x="61290" y="0"/>
                                </a:lnTo>
                                <a:lnTo>
                                  <a:pt x="37435" y="4815"/>
                                </a:lnTo>
                                <a:lnTo>
                                  <a:pt x="17953" y="17948"/>
                                </a:lnTo>
                                <a:lnTo>
                                  <a:pt x="4817" y="37429"/>
                                </a:lnTo>
                                <a:lnTo>
                                  <a:pt x="0" y="61290"/>
                                </a:lnTo>
                                <a:lnTo>
                                  <a:pt x="0" y="283717"/>
                                </a:lnTo>
                                <a:lnTo>
                                  <a:pt x="4817" y="307573"/>
                                </a:lnTo>
                                <a:lnTo>
                                  <a:pt x="17953" y="327055"/>
                                </a:lnTo>
                                <a:lnTo>
                                  <a:pt x="37435" y="340191"/>
                                </a:lnTo>
                                <a:lnTo>
                                  <a:pt x="61290" y="345008"/>
                                </a:lnTo>
                                <a:lnTo>
                                  <a:pt x="2310663" y="345008"/>
                                </a:lnTo>
                                <a:lnTo>
                                  <a:pt x="2334518" y="340191"/>
                                </a:lnTo>
                                <a:lnTo>
                                  <a:pt x="2354000" y="327055"/>
                                </a:lnTo>
                                <a:lnTo>
                                  <a:pt x="2367136" y="307573"/>
                                </a:lnTo>
                                <a:lnTo>
                                  <a:pt x="2371953" y="283717"/>
                                </a:lnTo>
                                <a:lnTo>
                                  <a:pt x="2371953" y="61290"/>
                                </a:lnTo>
                                <a:lnTo>
                                  <a:pt x="2367136" y="37429"/>
                                </a:lnTo>
                                <a:lnTo>
                                  <a:pt x="2354000" y="17948"/>
                                </a:lnTo>
                                <a:lnTo>
                                  <a:pt x="2334518" y="4815"/>
                                </a:lnTo>
                                <a:lnTo>
                                  <a:pt x="2310663" y="0"/>
                                </a:lnTo>
                                <a:close/>
                              </a:path>
                            </a:pathLst>
                          </a:custGeom>
                          <a:solidFill>
                            <a:srgbClr val="00B050"/>
                          </a:solidFill>
                        </wps:spPr>
                        <wps:bodyPr wrap="square" lIns="0" tIns="0" rIns="0" bIns="0" rtlCol="0">
                          <a:noAutofit/>
                        </wps:bodyPr>
                      </wps:wsp>
                      <wps:wsp>
                        <wps:cNvPr id="187" name="Graphic 187"/>
                        <wps:cNvSpPr/>
                        <wps:spPr>
                          <a:xfrm>
                            <a:off x="2546545" y="471365"/>
                            <a:ext cx="3039745" cy="338455"/>
                          </a:xfrm>
                          <a:custGeom>
                            <a:avLst/>
                            <a:gdLst/>
                            <a:ahLst/>
                            <a:cxnLst/>
                            <a:rect l="l" t="t" r="r" b="b"/>
                            <a:pathLst>
                              <a:path w="3039745" h="338455">
                                <a:moveTo>
                                  <a:pt x="2984766" y="0"/>
                                </a:moveTo>
                                <a:lnTo>
                                  <a:pt x="54559" y="0"/>
                                </a:lnTo>
                                <a:lnTo>
                                  <a:pt x="33325" y="4286"/>
                                </a:lnTo>
                                <a:lnTo>
                                  <a:pt x="15982" y="15978"/>
                                </a:lnTo>
                                <a:lnTo>
                                  <a:pt x="4288" y="33320"/>
                                </a:lnTo>
                                <a:lnTo>
                                  <a:pt x="0" y="54559"/>
                                </a:lnTo>
                                <a:lnTo>
                                  <a:pt x="0" y="283514"/>
                                </a:lnTo>
                                <a:lnTo>
                                  <a:pt x="4288" y="304753"/>
                                </a:lnTo>
                                <a:lnTo>
                                  <a:pt x="15982" y="322095"/>
                                </a:lnTo>
                                <a:lnTo>
                                  <a:pt x="33325" y="333787"/>
                                </a:lnTo>
                                <a:lnTo>
                                  <a:pt x="54559" y="338074"/>
                                </a:lnTo>
                                <a:lnTo>
                                  <a:pt x="2984766" y="338074"/>
                                </a:lnTo>
                                <a:lnTo>
                                  <a:pt x="3006005" y="333787"/>
                                </a:lnTo>
                                <a:lnTo>
                                  <a:pt x="3023347" y="322095"/>
                                </a:lnTo>
                                <a:lnTo>
                                  <a:pt x="3035039" y="304753"/>
                                </a:lnTo>
                                <a:lnTo>
                                  <a:pt x="3039325" y="283514"/>
                                </a:lnTo>
                                <a:lnTo>
                                  <a:pt x="3039325" y="54559"/>
                                </a:lnTo>
                                <a:lnTo>
                                  <a:pt x="3035039" y="33320"/>
                                </a:lnTo>
                                <a:lnTo>
                                  <a:pt x="3023347" y="15978"/>
                                </a:lnTo>
                                <a:lnTo>
                                  <a:pt x="3006005" y="4286"/>
                                </a:lnTo>
                                <a:lnTo>
                                  <a:pt x="2984766" y="0"/>
                                </a:lnTo>
                                <a:close/>
                              </a:path>
                            </a:pathLst>
                          </a:custGeom>
                          <a:solidFill>
                            <a:srgbClr val="F16A23"/>
                          </a:solidFill>
                        </wps:spPr>
                        <wps:bodyPr wrap="square" lIns="0" tIns="0" rIns="0" bIns="0" rtlCol="0">
                          <a:noAutofit/>
                        </wps:bodyPr>
                      </wps:wsp>
                      <wps:wsp>
                        <wps:cNvPr id="188" name="Graphic 188"/>
                        <wps:cNvSpPr/>
                        <wps:spPr>
                          <a:xfrm>
                            <a:off x="1111603" y="425817"/>
                            <a:ext cx="77470" cy="38735"/>
                          </a:xfrm>
                          <a:custGeom>
                            <a:avLst/>
                            <a:gdLst/>
                            <a:ahLst/>
                            <a:cxnLst/>
                            <a:rect l="l" t="t" r="r" b="b"/>
                            <a:pathLst>
                              <a:path w="77470" h="38735">
                                <a:moveTo>
                                  <a:pt x="77228" y="0"/>
                                </a:moveTo>
                                <a:lnTo>
                                  <a:pt x="38620" y="38608"/>
                                </a:lnTo>
                                <a:lnTo>
                                  <a:pt x="0" y="0"/>
                                </a:lnTo>
                              </a:path>
                            </a:pathLst>
                          </a:custGeom>
                          <a:ln w="12700">
                            <a:solidFill>
                              <a:srgbClr val="D1D3D4"/>
                            </a:solidFill>
                            <a:prstDash val="solid"/>
                          </a:ln>
                        </wps:spPr>
                        <wps:bodyPr wrap="square" lIns="0" tIns="0" rIns="0" bIns="0" rtlCol="0">
                          <a:noAutofit/>
                        </wps:bodyPr>
                      </wps:wsp>
                      <wps:wsp>
                        <wps:cNvPr id="189" name="Graphic 189"/>
                        <wps:cNvSpPr/>
                        <wps:spPr>
                          <a:xfrm>
                            <a:off x="3284422" y="2880094"/>
                            <a:ext cx="38735" cy="77470"/>
                          </a:xfrm>
                          <a:custGeom>
                            <a:avLst/>
                            <a:gdLst/>
                            <a:ahLst/>
                            <a:cxnLst/>
                            <a:rect l="l" t="t" r="r" b="b"/>
                            <a:pathLst>
                              <a:path w="38735" h="77470">
                                <a:moveTo>
                                  <a:pt x="0" y="0"/>
                                </a:moveTo>
                                <a:lnTo>
                                  <a:pt x="38608" y="38608"/>
                                </a:lnTo>
                                <a:lnTo>
                                  <a:pt x="0" y="77228"/>
                                </a:lnTo>
                              </a:path>
                            </a:pathLst>
                          </a:custGeom>
                          <a:ln w="12700">
                            <a:solidFill>
                              <a:srgbClr val="D1D3D4"/>
                            </a:solidFill>
                            <a:prstDash val="solid"/>
                          </a:ln>
                        </wps:spPr>
                        <wps:bodyPr wrap="square" lIns="0" tIns="0" rIns="0" bIns="0" rtlCol="0">
                          <a:noAutofit/>
                        </wps:bodyPr>
                      </wps:wsp>
                      <wps:wsp>
                        <wps:cNvPr id="190" name="Graphic 190"/>
                        <wps:cNvSpPr/>
                        <wps:spPr>
                          <a:xfrm>
                            <a:off x="3284422" y="2453472"/>
                            <a:ext cx="38735" cy="77470"/>
                          </a:xfrm>
                          <a:custGeom>
                            <a:avLst/>
                            <a:gdLst/>
                            <a:ahLst/>
                            <a:cxnLst/>
                            <a:rect l="l" t="t" r="r" b="b"/>
                            <a:pathLst>
                              <a:path w="38735" h="77470">
                                <a:moveTo>
                                  <a:pt x="0" y="0"/>
                                </a:moveTo>
                                <a:lnTo>
                                  <a:pt x="38608" y="38607"/>
                                </a:lnTo>
                                <a:lnTo>
                                  <a:pt x="0" y="77228"/>
                                </a:lnTo>
                              </a:path>
                            </a:pathLst>
                          </a:custGeom>
                          <a:ln w="12700">
                            <a:solidFill>
                              <a:srgbClr val="D1D3D4"/>
                            </a:solidFill>
                            <a:prstDash val="solid"/>
                          </a:ln>
                        </wps:spPr>
                        <wps:bodyPr wrap="square" lIns="0" tIns="0" rIns="0" bIns="0" rtlCol="0">
                          <a:noAutofit/>
                        </wps:bodyPr>
                      </wps:wsp>
                      <wps:wsp>
                        <wps:cNvPr id="191" name="Graphic 191"/>
                        <wps:cNvSpPr/>
                        <wps:spPr>
                          <a:xfrm>
                            <a:off x="1150218" y="809439"/>
                            <a:ext cx="2172970" cy="2109470"/>
                          </a:xfrm>
                          <a:custGeom>
                            <a:avLst/>
                            <a:gdLst/>
                            <a:ahLst/>
                            <a:cxnLst/>
                            <a:rect l="l" t="t" r="r" b="b"/>
                            <a:pathLst>
                              <a:path w="2172970" h="2109470">
                                <a:moveTo>
                                  <a:pt x="0" y="0"/>
                                </a:moveTo>
                                <a:lnTo>
                                  <a:pt x="0" y="2109266"/>
                                </a:lnTo>
                                <a:lnTo>
                                  <a:pt x="2172817" y="2109266"/>
                                </a:lnTo>
                              </a:path>
                            </a:pathLst>
                          </a:custGeom>
                          <a:ln w="13716">
                            <a:solidFill>
                              <a:srgbClr val="D1D3D4"/>
                            </a:solidFill>
                            <a:prstDash val="solid"/>
                          </a:ln>
                        </wps:spPr>
                        <wps:bodyPr wrap="square" lIns="0" tIns="0" rIns="0" bIns="0" rtlCol="0">
                          <a:noAutofit/>
                        </wps:bodyPr>
                      </wps:wsp>
                      <wps:wsp>
                        <wps:cNvPr id="192" name="Graphic 192"/>
                        <wps:cNvSpPr/>
                        <wps:spPr>
                          <a:xfrm>
                            <a:off x="1150217" y="2492084"/>
                            <a:ext cx="2172970" cy="1270"/>
                          </a:xfrm>
                          <a:custGeom>
                            <a:avLst/>
                            <a:gdLst/>
                            <a:ahLst/>
                            <a:cxnLst/>
                            <a:rect l="l" t="t" r="r" b="b"/>
                            <a:pathLst>
                              <a:path w="2172970">
                                <a:moveTo>
                                  <a:pt x="2172817" y="0"/>
                                </a:moveTo>
                                <a:lnTo>
                                  <a:pt x="0" y="0"/>
                                </a:lnTo>
                              </a:path>
                            </a:pathLst>
                          </a:custGeom>
                          <a:ln w="13716">
                            <a:solidFill>
                              <a:srgbClr val="D1D3D4"/>
                            </a:solidFill>
                            <a:prstDash val="solid"/>
                          </a:ln>
                        </wps:spPr>
                        <wps:bodyPr wrap="square" lIns="0" tIns="0" rIns="0" bIns="0" rtlCol="0">
                          <a:noAutofit/>
                        </wps:bodyPr>
                      </wps:wsp>
                      <wps:wsp>
                        <wps:cNvPr id="193" name="Graphic 193"/>
                        <wps:cNvSpPr/>
                        <wps:spPr>
                          <a:xfrm>
                            <a:off x="3284422" y="2026848"/>
                            <a:ext cx="38735" cy="77470"/>
                          </a:xfrm>
                          <a:custGeom>
                            <a:avLst/>
                            <a:gdLst/>
                            <a:ahLst/>
                            <a:cxnLst/>
                            <a:rect l="l" t="t" r="r" b="b"/>
                            <a:pathLst>
                              <a:path w="38735" h="77470">
                                <a:moveTo>
                                  <a:pt x="0" y="0"/>
                                </a:moveTo>
                                <a:lnTo>
                                  <a:pt x="38608" y="38608"/>
                                </a:lnTo>
                                <a:lnTo>
                                  <a:pt x="0" y="77228"/>
                                </a:lnTo>
                              </a:path>
                            </a:pathLst>
                          </a:custGeom>
                          <a:ln w="12700">
                            <a:solidFill>
                              <a:srgbClr val="D1D3D4"/>
                            </a:solidFill>
                            <a:prstDash val="solid"/>
                          </a:ln>
                        </wps:spPr>
                        <wps:bodyPr wrap="square" lIns="0" tIns="0" rIns="0" bIns="0" rtlCol="0">
                          <a:noAutofit/>
                        </wps:bodyPr>
                      </wps:wsp>
                      <wps:wsp>
                        <wps:cNvPr id="194" name="Graphic 194"/>
                        <wps:cNvSpPr/>
                        <wps:spPr>
                          <a:xfrm>
                            <a:off x="1150217" y="2065461"/>
                            <a:ext cx="2172970" cy="1270"/>
                          </a:xfrm>
                          <a:custGeom>
                            <a:avLst/>
                            <a:gdLst/>
                            <a:ahLst/>
                            <a:cxnLst/>
                            <a:rect l="l" t="t" r="r" b="b"/>
                            <a:pathLst>
                              <a:path w="2172970">
                                <a:moveTo>
                                  <a:pt x="2172817" y="0"/>
                                </a:moveTo>
                                <a:lnTo>
                                  <a:pt x="0" y="0"/>
                                </a:lnTo>
                              </a:path>
                            </a:pathLst>
                          </a:custGeom>
                          <a:ln w="13716">
                            <a:solidFill>
                              <a:srgbClr val="D1D3D4"/>
                            </a:solidFill>
                            <a:prstDash val="solid"/>
                          </a:ln>
                        </wps:spPr>
                        <wps:bodyPr wrap="square" lIns="0" tIns="0" rIns="0" bIns="0" rtlCol="0">
                          <a:noAutofit/>
                        </wps:bodyPr>
                      </wps:wsp>
                      <wps:wsp>
                        <wps:cNvPr id="195" name="Graphic 195"/>
                        <wps:cNvSpPr/>
                        <wps:spPr>
                          <a:xfrm>
                            <a:off x="3284422" y="1600225"/>
                            <a:ext cx="38735" cy="77470"/>
                          </a:xfrm>
                          <a:custGeom>
                            <a:avLst/>
                            <a:gdLst/>
                            <a:ahLst/>
                            <a:cxnLst/>
                            <a:rect l="l" t="t" r="r" b="b"/>
                            <a:pathLst>
                              <a:path w="38735" h="77470">
                                <a:moveTo>
                                  <a:pt x="0" y="0"/>
                                </a:moveTo>
                                <a:lnTo>
                                  <a:pt x="38608" y="38608"/>
                                </a:lnTo>
                                <a:lnTo>
                                  <a:pt x="0" y="77228"/>
                                </a:lnTo>
                              </a:path>
                            </a:pathLst>
                          </a:custGeom>
                          <a:ln w="12700">
                            <a:solidFill>
                              <a:srgbClr val="D1D3D4"/>
                            </a:solidFill>
                            <a:prstDash val="solid"/>
                          </a:ln>
                        </wps:spPr>
                        <wps:bodyPr wrap="square" lIns="0" tIns="0" rIns="0" bIns="0" rtlCol="0">
                          <a:noAutofit/>
                        </wps:bodyPr>
                      </wps:wsp>
                      <wps:wsp>
                        <wps:cNvPr id="196" name="Graphic 196"/>
                        <wps:cNvSpPr/>
                        <wps:spPr>
                          <a:xfrm>
                            <a:off x="2507937" y="598322"/>
                            <a:ext cx="38735" cy="77470"/>
                          </a:xfrm>
                          <a:custGeom>
                            <a:avLst/>
                            <a:gdLst/>
                            <a:ahLst/>
                            <a:cxnLst/>
                            <a:rect l="l" t="t" r="r" b="b"/>
                            <a:pathLst>
                              <a:path w="38735" h="77470">
                                <a:moveTo>
                                  <a:pt x="0" y="0"/>
                                </a:moveTo>
                                <a:lnTo>
                                  <a:pt x="38608" y="38607"/>
                                </a:lnTo>
                                <a:lnTo>
                                  <a:pt x="0" y="77228"/>
                                </a:lnTo>
                              </a:path>
                            </a:pathLst>
                          </a:custGeom>
                          <a:ln w="13716">
                            <a:solidFill>
                              <a:srgbClr val="D1D3D4"/>
                            </a:solidFill>
                            <a:prstDash val="solid"/>
                          </a:ln>
                        </wps:spPr>
                        <wps:bodyPr wrap="square" lIns="0" tIns="0" rIns="0" bIns="0" rtlCol="0">
                          <a:noAutofit/>
                        </wps:bodyPr>
                      </wps:wsp>
                      <wps:wsp>
                        <wps:cNvPr id="197" name="Graphic 197"/>
                        <wps:cNvSpPr/>
                        <wps:spPr>
                          <a:xfrm>
                            <a:off x="3375397" y="926024"/>
                            <a:ext cx="77470" cy="38735"/>
                          </a:xfrm>
                          <a:custGeom>
                            <a:avLst/>
                            <a:gdLst/>
                            <a:ahLst/>
                            <a:cxnLst/>
                            <a:rect l="l" t="t" r="r" b="b"/>
                            <a:pathLst>
                              <a:path w="77470" h="38735">
                                <a:moveTo>
                                  <a:pt x="77228" y="0"/>
                                </a:moveTo>
                                <a:lnTo>
                                  <a:pt x="38620" y="38608"/>
                                </a:lnTo>
                                <a:lnTo>
                                  <a:pt x="0" y="0"/>
                                </a:lnTo>
                              </a:path>
                            </a:pathLst>
                          </a:custGeom>
                          <a:ln w="13716">
                            <a:solidFill>
                              <a:srgbClr val="D1D3D4"/>
                            </a:solidFill>
                            <a:prstDash val="solid"/>
                          </a:ln>
                        </wps:spPr>
                        <wps:bodyPr wrap="square" lIns="0" tIns="0" rIns="0" bIns="0" rtlCol="0">
                          <a:noAutofit/>
                        </wps:bodyPr>
                      </wps:wsp>
                      <wps:wsp>
                        <wps:cNvPr id="198" name="Graphic 198"/>
                        <wps:cNvSpPr/>
                        <wps:spPr>
                          <a:xfrm>
                            <a:off x="4842843" y="926024"/>
                            <a:ext cx="77470" cy="38735"/>
                          </a:xfrm>
                          <a:custGeom>
                            <a:avLst/>
                            <a:gdLst/>
                            <a:ahLst/>
                            <a:cxnLst/>
                            <a:rect l="l" t="t" r="r" b="b"/>
                            <a:pathLst>
                              <a:path w="77470" h="38735">
                                <a:moveTo>
                                  <a:pt x="77228" y="0"/>
                                </a:moveTo>
                                <a:lnTo>
                                  <a:pt x="38620" y="38608"/>
                                </a:lnTo>
                                <a:lnTo>
                                  <a:pt x="0" y="0"/>
                                </a:lnTo>
                              </a:path>
                            </a:pathLst>
                          </a:custGeom>
                          <a:ln w="13716">
                            <a:solidFill>
                              <a:srgbClr val="D1D3D4"/>
                            </a:solidFill>
                            <a:prstDash val="solid"/>
                          </a:ln>
                        </wps:spPr>
                        <wps:bodyPr wrap="square" lIns="0" tIns="0" rIns="0" bIns="0" rtlCol="0">
                          <a:noAutofit/>
                        </wps:bodyPr>
                      </wps:wsp>
                      <wps:wsp>
                        <wps:cNvPr id="199" name="Graphic 199"/>
                        <wps:cNvSpPr/>
                        <wps:spPr>
                          <a:xfrm>
                            <a:off x="1150217" y="1638837"/>
                            <a:ext cx="2172970" cy="1270"/>
                          </a:xfrm>
                          <a:custGeom>
                            <a:avLst/>
                            <a:gdLst/>
                            <a:ahLst/>
                            <a:cxnLst/>
                            <a:rect l="l" t="t" r="r" b="b"/>
                            <a:pathLst>
                              <a:path w="2172970">
                                <a:moveTo>
                                  <a:pt x="2172817" y="0"/>
                                </a:moveTo>
                                <a:lnTo>
                                  <a:pt x="0" y="0"/>
                                </a:lnTo>
                              </a:path>
                            </a:pathLst>
                          </a:custGeom>
                          <a:ln w="13716">
                            <a:solidFill>
                              <a:srgbClr val="D1D3D4"/>
                            </a:solidFill>
                            <a:prstDash val="solid"/>
                          </a:ln>
                        </wps:spPr>
                        <wps:bodyPr wrap="square" lIns="0" tIns="0" rIns="0" bIns="0" rtlCol="0">
                          <a:noAutofit/>
                        </wps:bodyPr>
                      </wps:wsp>
                      <wps:wsp>
                        <wps:cNvPr id="200" name="Graphic 200"/>
                        <wps:cNvSpPr/>
                        <wps:spPr>
                          <a:xfrm>
                            <a:off x="3414012" y="809439"/>
                            <a:ext cx="1270" cy="156210"/>
                          </a:xfrm>
                          <a:custGeom>
                            <a:avLst/>
                            <a:gdLst/>
                            <a:ahLst/>
                            <a:cxnLst/>
                            <a:rect l="l" t="t" r="r" b="b"/>
                            <a:pathLst>
                              <a:path h="156210">
                                <a:moveTo>
                                  <a:pt x="0" y="0"/>
                                </a:moveTo>
                                <a:lnTo>
                                  <a:pt x="0" y="155943"/>
                                </a:lnTo>
                              </a:path>
                            </a:pathLst>
                          </a:custGeom>
                          <a:ln w="13716">
                            <a:solidFill>
                              <a:srgbClr val="D1D3D4"/>
                            </a:solidFill>
                            <a:prstDash val="solid"/>
                          </a:ln>
                        </wps:spPr>
                        <wps:bodyPr wrap="square" lIns="0" tIns="0" rIns="0" bIns="0" rtlCol="0">
                          <a:noAutofit/>
                        </wps:bodyPr>
                      </wps:wsp>
                      <wps:wsp>
                        <wps:cNvPr id="201" name="Graphic 201"/>
                        <wps:cNvSpPr/>
                        <wps:spPr>
                          <a:xfrm>
                            <a:off x="4881463" y="809439"/>
                            <a:ext cx="1270" cy="156210"/>
                          </a:xfrm>
                          <a:custGeom>
                            <a:avLst/>
                            <a:gdLst/>
                            <a:ahLst/>
                            <a:cxnLst/>
                            <a:rect l="l" t="t" r="r" b="b"/>
                            <a:pathLst>
                              <a:path h="156210">
                                <a:moveTo>
                                  <a:pt x="0" y="0"/>
                                </a:moveTo>
                                <a:lnTo>
                                  <a:pt x="0" y="155943"/>
                                </a:lnTo>
                              </a:path>
                            </a:pathLst>
                          </a:custGeom>
                          <a:ln w="13716">
                            <a:solidFill>
                              <a:srgbClr val="D1D3D4"/>
                            </a:solidFill>
                            <a:prstDash val="solid"/>
                          </a:ln>
                        </wps:spPr>
                        <wps:bodyPr wrap="square" lIns="0" tIns="0" rIns="0" bIns="0" rtlCol="0">
                          <a:noAutofit/>
                        </wps:bodyPr>
                      </wps:wsp>
                      <wps:wsp>
                        <wps:cNvPr id="202" name="Textbox 202"/>
                        <wps:cNvSpPr txBox="1"/>
                        <wps:spPr>
                          <a:xfrm>
                            <a:off x="571559" y="47222"/>
                            <a:ext cx="1352690" cy="219805"/>
                          </a:xfrm>
                          <a:prstGeom prst="rect">
                            <a:avLst/>
                          </a:prstGeom>
                        </wps:spPr>
                        <wps:txbx>
                          <w:txbxContent>
                            <w:p w:rsidR="008C7670" w:rsidRDefault="008C7670">
                              <w:pPr>
                                <w:spacing w:before="4"/>
                                <w:rPr>
                                  <w:color w:val="00B050"/>
                                  <w:sz w:val="24"/>
                                  <w:szCs w:val="24"/>
                                </w:rPr>
                              </w:pPr>
                              <w:r>
                                <w:rPr>
                                  <w:sz w:val="24"/>
                                  <w:szCs w:val="24"/>
                                </w:rPr>
                                <w:t>Kryetari</w:t>
                              </w:r>
                              <w:r>
                                <w:rPr>
                                  <w:spacing w:val="-3"/>
                                  <w:sz w:val="24"/>
                                  <w:szCs w:val="24"/>
                                </w:rPr>
                                <w:t xml:space="preserve"> </w:t>
                              </w:r>
                              <w:r>
                                <w:rPr>
                                  <w:sz w:val="24"/>
                                  <w:szCs w:val="24"/>
                                </w:rPr>
                                <w:t>i</w:t>
                              </w:r>
                              <w:r>
                                <w:rPr>
                                  <w:spacing w:val="-2"/>
                                  <w:sz w:val="24"/>
                                  <w:szCs w:val="24"/>
                                </w:rPr>
                                <w:t xml:space="preserve"> Bashkisë</w:t>
                              </w:r>
                            </w:p>
                          </w:txbxContent>
                        </wps:txbx>
                        <wps:bodyPr wrap="square" lIns="0" tIns="0" rIns="0" bIns="0" rtlCol="0">
                          <a:noAutofit/>
                        </wps:bodyPr>
                      </wps:wsp>
                      <wps:wsp>
                        <wps:cNvPr id="203" name="Textbox 203"/>
                        <wps:cNvSpPr txBox="1"/>
                        <wps:spPr>
                          <a:xfrm>
                            <a:off x="-117557" y="471365"/>
                            <a:ext cx="2471561" cy="376348"/>
                          </a:xfrm>
                          <a:prstGeom prst="rect">
                            <a:avLst/>
                          </a:prstGeom>
                        </wps:spPr>
                        <wps:txbx>
                          <w:txbxContent>
                            <w:p w:rsidR="008C7670" w:rsidRPr="00C92030" w:rsidRDefault="008C7670" w:rsidP="00B36A44">
                              <w:pPr>
                                <w:shd w:val="clear" w:color="auto" w:fill="FF0000"/>
                                <w:spacing w:before="4"/>
                                <w:ind w:left="180" w:hanging="180"/>
                                <w:jc w:val="left"/>
                                <w:rPr>
                                  <w:b/>
                                  <w:color w:val="231F20"/>
                                  <w:sz w:val="20"/>
                                  <w:szCs w:val="20"/>
                                  <w:u w:val="single"/>
                                </w:rPr>
                              </w:pPr>
                              <w:r>
                                <w:rPr>
                                  <w:color w:val="231F20"/>
                                  <w:sz w:val="18"/>
                                  <w:szCs w:val="18"/>
                                </w:rPr>
                                <w:t xml:space="preserve">    </w:t>
                              </w:r>
                              <w:r w:rsidRPr="00C92030">
                                <w:rPr>
                                  <w:b/>
                                  <w:color w:val="FFFFFF" w:themeColor="background1"/>
                                  <w:sz w:val="20"/>
                                  <w:szCs w:val="20"/>
                                  <w:u w:val="single"/>
                                </w:rPr>
                                <w:t>Komisioni</w:t>
                              </w:r>
                              <w:r w:rsidRPr="00C92030">
                                <w:rPr>
                                  <w:b/>
                                  <w:color w:val="FFFFFF" w:themeColor="background1"/>
                                  <w:spacing w:val="-2"/>
                                  <w:sz w:val="20"/>
                                  <w:szCs w:val="20"/>
                                  <w:u w:val="single"/>
                                </w:rPr>
                                <w:t xml:space="preserve"> </w:t>
                              </w:r>
                              <w:r w:rsidRPr="00C92030">
                                <w:rPr>
                                  <w:b/>
                                  <w:color w:val="FFFFFF" w:themeColor="background1"/>
                                  <w:sz w:val="20"/>
                                  <w:szCs w:val="20"/>
                                  <w:u w:val="single"/>
                                </w:rPr>
                                <w:t>i</w:t>
                              </w:r>
                              <w:r w:rsidRPr="00C92030">
                                <w:rPr>
                                  <w:b/>
                                  <w:color w:val="FFFFFF" w:themeColor="background1"/>
                                  <w:spacing w:val="-1"/>
                                  <w:sz w:val="20"/>
                                  <w:szCs w:val="20"/>
                                  <w:u w:val="single"/>
                                </w:rPr>
                                <w:t xml:space="preserve"> </w:t>
                              </w:r>
                              <w:r w:rsidRPr="00C92030">
                                <w:rPr>
                                  <w:b/>
                                  <w:color w:val="FFFFFF" w:themeColor="background1"/>
                                  <w:sz w:val="20"/>
                                  <w:szCs w:val="20"/>
                                  <w:u w:val="single"/>
                                </w:rPr>
                                <w:t>Mbrojtjes</w:t>
                              </w:r>
                              <w:r w:rsidRPr="00C92030">
                                <w:rPr>
                                  <w:b/>
                                  <w:color w:val="FFFFFF" w:themeColor="background1"/>
                                  <w:spacing w:val="-1"/>
                                  <w:sz w:val="20"/>
                                  <w:szCs w:val="20"/>
                                  <w:u w:val="single"/>
                                </w:rPr>
                                <w:t xml:space="preserve"> </w:t>
                              </w:r>
                              <w:r w:rsidRPr="00C92030">
                                <w:rPr>
                                  <w:b/>
                                  <w:color w:val="FFFFFF" w:themeColor="background1"/>
                                  <w:sz w:val="20"/>
                                  <w:szCs w:val="20"/>
                                  <w:u w:val="single"/>
                                </w:rPr>
                                <w:t>Civile</w:t>
                              </w:r>
                              <w:r w:rsidRPr="00C92030">
                                <w:rPr>
                                  <w:b/>
                                  <w:color w:val="FFFFFF" w:themeColor="background1"/>
                                  <w:spacing w:val="-1"/>
                                  <w:sz w:val="20"/>
                                  <w:szCs w:val="20"/>
                                  <w:u w:val="single"/>
                                </w:rPr>
                                <w:t xml:space="preserve"> </w:t>
                              </w:r>
                              <w:r w:rsidRPr="00C92030">
                                <w:rPr>
                                  <w:b/>
                                  <w:color w:val="FFFFFF" w:themeColor="background1"/>
                                  <w:sz w:val="20"/>
                                  <w:szCs w:val="20"/>
                                  <w:u w:val="single"/>
                                </w:rPr>
                                <w:t>në</w:t>
                              </w:r>
                              <w:r w:rsidRPr="00C92030">
                                <w:rPr>
                                  <w:b/>
                                  <w:color w:val="FFFFFF" w:themeColor="background1"/>
                                  <w:spacing w:val="-1"/>
                                  <w:sz w:val="20"/>
                                  <w:szCs w:val="20"/>
                                  <w:u w:val="single"/>
                                </w:rPr>
                                <w:t xml:space="preserve"> </w:t>
                              </w:r>
                              <w:r w:rsidRPr="00C92030">
                                <w:rPr>
                                  <w:b/>
                                  <w:color w:val="FFFFFF" w:themeColor="background1"/>
                                  <w:sz w:val="20"/>
                                  <w:szCs w:val="20"/>
                                  <w:u w:val="single"/>
                                </w:rPr>
                                <w:t>nivel</w:t>
                              </w:r>
                              <w:r w:rsidRPr="00C92030">
                                <w:rPr>
                                  <w:b/>
                                  <w:color w:val="FFFFFF" w:themeColor="background1"/>
                                  <w:spacing w:val="-1"/>
                                  <w:sz w:val="20"/>
                                  <w:szCs w:val="20"/>
                                  <w:u w:val="single"/>
                                </w:rPr>
                                <w:t xml:space="preserve">    </w:t>
                              </w:r>
                              <w:r w:rsidRPr="00C92030">
                                <w:rPr>
                                  <w:b/>
                                  <w:color w:val="FFFFFF" w:themeColor="background1"/>
                                  <w:spacing w:val="-2"/>
                                  <w:sz w:val="20"/>
                                  <w:szCs w:val="20"/>
                                  <w:u w:val="single"/>
                                </w:rPr>
                                <w:t>bashkie</w:t>
                              </w:r>
                            </w:p>
                          </w:txbxContent>
                        </wps:txbx>
                        <wps:bodyPr wrap="square" lIns="0" tIns="0" rIns="0" bIns="0" rtlCol="0">
                          <a:noAutofit/>
                        </wps:bodyPr>
                      </wps:wsp>
                      <wps:wsp>
                        <wps:cNvPr id="204" name="Textbox 204"/>
                        <wps:cNvSpPr txBox="1"/>
                        <wps:spPr>
                          <a:xfrm>
                            <a:off x="2371952" y="411350"/>
                            <a:ext cx="2990215" cy="653982"/>
                          </a:xfrm>
                          <a:prstGeom prst="rect">
                            <a:avLst/>
                          </a:prstGeom>
                        </wps:spPr>
                        <wps:txbx>
                          <w:txbxContent>
                            <w:p w:rsidR="008C7670" w:rsidRDefault="008C7670">
                              <w:pPr>
                                <w:tabs>
                                  <w:tab w:val="left" w:pos="274"/>
                                  <w:tab w:val="left" w:pos="647"/>
                                </w:tabs>
                                <w:spacing w:line="254" w:lineRule="auto"/>
                                <w:ind w:left="1267" w:right="18" w:hanging="1268"/>
                                <w:rPr>
                                  <w:sz w:val="15"/>
                                </w:rPr>
                              </w:pPr>
                              <w:r>
                                <w:rPr>
                                  <w:color w:val="FFFFFF"/>
                                  <w:sz w:val="15"/>
                                  <w:u w:val="thick" w:color="D1D3D4"/>
                                </w:rPr>
                                <w:tab/>
                              </w:r>
                              <w:r>
                                <w:rPr>
                                  <w:color w:val="FFFFFF"/>
                                  <w:sz w:val="15"/>
                                </w:rPr>
                                <w:tab/>
                                <w:t>Drejtuesi</w:t>
                              </w:r>
                              <w:r>
                                <w:rPr>
                                  <w:color w:val="FFFFFF"/>
                                  <w:spacing w:val="-7"/>
                                  <w:sz w:val="15"/>
                                </w:rPr>
                                <w:t xml:space="preserve"> </w:t>
                              </w:r>
                              <w:r>
                                <w:rPr>
                                  <w:color w:val="FFFFFF"/>
                                  <w:sz w:val="15"/>
                                </w:rPr>
                                <w:t>i</w:t>
                              </w:r>
                              <w:r>
                                <w:rPr>
                                  <w:color w:val="FFFFFF"/>
                                  <w:spacing w:val="-7"/>
                                  <w:sz w:val="15"/>
                                </w:rPr>
                                <w:t xml:space="preserve"> </w:t>
                              </w:r>
                              <w:r>
                                <w:rPr>
                                  <w:color w:val="FFFFFF"/>
                                  <w:sz w:val="15"/>
                                </w:rPr>
                                <w:t>operacionit</w:t>
                              </w:r>
                              <w:r>
                                <w:rPr>
                                  <w:color w:val="FFFFFF"/>
                                  <w:spacing w:val="-7"/>
                                  <w:sz w:val="15"/>
                                </w:rPr>
                                <w:t xml:space="preserve"> </w:t>
                              </w:r>
                              <w:r>
                                <w:rPr>
                                  <w:color w:val="FFFFFF"/>
                                  <w:sz w:val="15"/>
                                </w:rPr>
                                <w:t>në</w:t>
                              </w:r>
                              <w:r>
                                <w:rPr>
                                  <w:color w:val="FFFFFF"/>
                                  <w:spacing w:val="-7"/>
                                  <w:sz w:val="15"/>
                                </w:rPr>
                                <w:t xml:space="preserve"> </w:t>
                              </w:r>
                              <w:r>
                                <w:rPr>
                                  <w:color w:val="FFFFFF"/>
                                  <w:sz w:val="15"/>
                                </w:rPr>
                                <w:t>nivel</w:t>
                              </w:r>
                              <w:r>
                                <w:rPr>
                                  <w:color w:val="FFFFFF"/>
                                  <w:spacing w:val="-7"/>
                                  <w:sz w:val="15"/>
                                </w:rPr>
                                <w:t xml:space="preserve"> </w:t>
                              </w:r>
                              <w:r>
                                <w:rPr>
                                  <w:color w:val="FFFFFF"/>
                                  <w:sz w:val="15"/>
                                </w:rPr>
                                <w:t>Bashkie</w:t>
                              </w:r>
                              <w:r>
                                <w:rPr>
                                  <w:color w:val="FFFFFF"/>
                                  <w:spacing w:val="-7"/>
                                  <w:sz w:val="15"/>
                                </w:rPr>
                                <w:t xml:space="preserve"> </w:t>
                              </w:r>
                              <w:r>
                                <w:rPr>
                                  <w:color w:val="FFFFFF"/>
                                  <w:sz w:val="15"/>
                                </w:rPr>
                                <w:t>Qendra</w:t>
                              </w:r>
                              <w:r>
                                <w:rPr>
                                  <w:color w:val="FFFFFF"/>
                                  <w:spacing w:val="-7"/>
                                  <w:sz w:val="15"/>
                                </w:rPr>
                                <w:t xml:space="preserve"> </w:t>
                              </w:r>
                              <w:r>
                                <w:rPr>
                                  <w:color w:val="FFFFFF"/>
                                  <w:sz w:val="15"/>
                                </w:rPr>
                                <w:t>Operacionale</w:t>
                              </w:r>
                              <w:r>
                                <w:rPr>
                                  <w:color w:val="FFFFFF"/>
                                  <w:spacing w:val="40"/>
                                  <w:sz w:val="15"/>
                                </w:rPr>
                                <w:t xml:space="preserve"> </w:t>
                              </w:r>
                              <w:r>
                                <w:rPr>
                                  <w:color w:val="FFFFFF"/>
                                  <w:sz w:val="15"/>
                                </w:rPr>
                                <w:t>e Emergjencave Civile në bashki (QOECB)</w:t>
                              </w:r>
                            </w:p>
                          </w:txbxContent>
                        </wps:txbx>
                        <wps:bodyPr wrap="square" lIns="0" tIns="0" rIns="0" bIns="0" rtlCol="0">
                          <a:noAutofit/>
                        </wps:bodyPr>
                      </wps:wsp>
                      <wps:wsp>
                        <wps:cNvPr id="205" name="Textbox 205"/>
                        <wps:cNvSpPr txBox="1"/>
                        <wps:spPr>
                          <a:xfrm>
                            <a:off x="2994496" y="1065396"/>
                            <a:ext cx="852169" cy="205008"/>
                          </a:xfrm>
                          <a:prstGeom prst="rect">
                            <a:avLst/>
                          </a:prstGeom>
                        </wps:spPr>
                        <wps:txbx>
                          <w:txbxContent>
                            <w:p w:rsidR="008C7670" w:rsidRDefault="008C7670">
                              <w:pPr>
                                <w:spacing w:before="4"/>
                                <w:rPr>
                                  <w:sz w:val="15"/>
                                </w:rPr>
                              </w:pPr>
                              <w:r>
                                <w:rPr>
                                  <w:color w:val="FFFFFF"/>
                                  <w:sz w:val="15"/>
                                </w:rPr>
                                <w:t>Sektori</w:t>
                              </w:r>
                              <w:r>
                                <w:rPr>
                                  <w:color w:val="FFFFFF"/>
                                  <w:spacing w:val="1"/>
                                  <w:sz w:val="15"/>
                                </w:rPr>
                                <w:t xml:space="preserve"> </w:t>
                              </w:r>
                              <w:r>
                                <w:rPr>
                                  <w:color w:val="FFFFFF"/>
                                  <w:spacing w:val="-2"/>
                                  <w:sz w:val="15"/>
                                </w:rPr>
                                <w:t>Operacional</w:t>
                              </w:r>
                            </w:p>
                          </w:txbxContent>
                        </wps:txbx>
                        <wps:bodyPr wrap="square" lIns="0" tIns="0" rIns="0" bIns="0" rtlCol="0">
                          <a:noAutofit/>
                        </wps:bodyPr>
                      </wps:wsp>
                      <wps:wsp>
                        <wps:cNvPr id="206" name="Textbox 206"/>
                        <wps:cNvSpPr txBox="1"/>
                        <wps:spPr>
                          <a:xfrm>
                            <a:off x="4469923" y="1065333"/>
                            <a:ext cx="836294" cy="188888"/>
                          </a:xfrm>
                          <a:prstGeom prst="rect">
                            <a:avLst/>
                          </a:prstGeom>
                        </wps:spPr>
                        <wps:txbx>
                          <w:txbxContent>
                            <w:p w:rsidR="008C7670" w:rsidRDefault="008C7670">
                              <w:pPr>
                                <w:spacing w:before="4"/>
                                <w:rPr>
                                  <w:sz w:val="15"/>
                                </w:rPr>
                              </w:pPr>
                              <w:r>
                                <w:rPr>
                                  <w:color w:val="FFFFFF"/>
                                  <w:sz w:val="15"/>
                                </w:rPr>
                                <w:t xml:space="preserve">Sektori i </w:t>
                              </w:r>
                              <w:r>
                                <w:rPr>
                                  <w:color w:val="FFFFFF"/>
                                  <w:spacing w:val="-2"/>
                                  <w:sz w:val="15"/>
                                </w:rPr>
                                <w:t>Logjistikës</w:t>
                              </w:r>
                            </w:p>
                          </w:txbxContent>
                        </wps:txbx>
                        <wps:bodyPr wrap="square" lIns="0" tIns="0" rIns="0" bIns="0" rtlCol="0">
                          <a:noAutofit/>
                        </wps:bodyPr>
                      </wps:wsp>
                      <wps:wsp>
                        <wps:cNvPr id="207" name="Textbox 207"/>
                        <wps:cNvSpPr txBox="1"/>
                        <wps:spPr>
                          <a:xfrm>
                            <a:off x="3591664" y="1583007"/>
                            <a:ext cx="1738630" cy="111125"/>
                          </a:xfrm>
                          <a:prstGeom prst="rect">
                            <a:avLst/>
                          </a:prstGeom>
                        </wps:spPr>
                        <wps:txbx>
                          <w:txbxContent>
                            <w:p w:rsidR="008C7670" w:rsidRDefault="008C7670">
                              <w:pPr>
                                <w:spacing w:before="4"/>
                                <w:rPr>
                                  <w:sz w:val="15"/>
                                </w:rPr>
                              </w:pPr>
                              <w:r>
                                <w:rPr>
                                  <w:color w:val="231F20"/>
                                  <w:sz w:val="15"/>
                                </w:rPr>
                                <w:t>Strukturat</w:t>
                              </w:r>
                              <w:r>
                                <w:rPr>
                                  <w:color w:val="231F20"/>
                                  <w:spacing w:val="-3"/>
                                  <w:sz w:val="15"/>
                                </w:rPr>
                                <w:t xml:space="preserve"> </w:t>
                              </w:r>
                              <w:r>
                                <w:rPr>
                                  <w:color w:val="231F20"/>
                                  <w:sz w:val="15"/>
                                </w:rPr>
                                <w:t>Operacionale</w:t>
                              </w:r>
                              <w:r>
                                <w:rPr>
                                  <w:color w:val="231F20"/>
                                  <w:spacing w:val="-2"/>
                                  <w:sz w:val="15"/>
                                </w:rPr>
                                <w:t xml:space="preserve"> </w:t>
                              </w:r>
                              <w:r>
                                <w:rPr>
                                  <w:color w:val="231F20"/>
                                  <w:sz w:val="15"/>
                                </w:rPr>
                                <w:t>në</w:t>
                              </w:r>
                              <w:r>
                                <w:rPr>
                                  <w:color w:val="231F20"/>
                                  <w:spacing w:val="-3"/>
                                  <w:sz w:val="15"/>
                                </w:rPr>
                                <w:t xml:space="preserve"> </w:t>
                              </w:r>
                              <w:r>
                                <w:rPr>
                                  <w:color w:val="231F20"/>
                                  <w:sz w:val="15"/>
                                </w:rPr>
                                <w:t>nivel</w:t>
                              </w:r>
                              <w:r>
                                <w:rPr>
                                  <w:color w:val="231F20"/>
                                  <w:spacing w:val="-2"/>
                                  <w:sz w:val="15"/>
                                </w:rPr>
                                <w:t xml:space="preserve"> Bashkie</w:t>
                              </w:r>
                            </w:p>
                          </w:txbxContent>
                        </wps:txbx>
                        <wps:bodyPr wrap="square" lIns="0" tIns="0" rIns="0" bIns="0" rtlCol="0">
                          <a:noAutofit/>
                        </wps:bodyPr>
                      </wps:wsp>
                      <wps:wsp>
                        <wps:cNvPr id="208" name="Textbox 208"/>
                        <wps:cNvSpPr txBox="1"/>
                        <wps:spPr>
                          <a:xfrm>
                            <a:off x="3387577" y="2009635"/>
                            <a:ext cx="2146935" cy="111125"/>
                          </a:xfrm>
                          <a:prstGeom prst="rect">
                            <a:avLst/>
                          </a:prstGeom>
                        </wps:spPr>
                        <wps:txbx>
                          <w:txbxContent>
                            <w:p w:rsidR="008C7670" w:rsidRDefault="008C7670">
                              <w:pPr>
                                <w:spacing w:before="4"/>
                                <w:rPr>
                                  <w:sz w:val="15"/>
                                </w:rPr>
                              </w:pPr>
                              <w:r>
                                <w:rPr>
                                  <w:color w:val="231F20"/>
                                  <w:sz w:val="15"/>
                                </w:rPr>
                                <w:t>Strukturat</w:t>
                              </w:r>
                              <w:r>
                                <w:rPr>
                                  <w:color w:val="231F20"/>
                                  <w:spacing w:val="-3"/>
                                  <w:sz w:val="15"/>
                                </w:rPr>
                                <w:t xml:space="preserve"> </w:t>
                              </w:r>
                              <w:r>
                                <w:rPr>
                                  <w:color w:val="231F20"/>
                                  <w:sz w:val="15"/>
                                </w:rPr>
                                <w:t>qendrore</w:t>
                              </w:r>
                              <w:r>
                                <w:rPr>
                                  <w:color w:val="231F20"/>
                                  <w:spacing w:val="-3"/>
                                  <w:sz w:val="15"/>
                                </w:rPr>
                                <w:t xml:space="preserve"> </w:t>
                              </w:r>
                              <w:r>
                                <w:rPr>
                                  <w:color w:val="231F20"/>
                                  <w:sz w:val="15"/>
                                </w:rPr>
                                <w:t>Operacionale</w:t>
                              </w:r>
                              <w:r>
                                <w:rPr>
                                  <w:color w:val="231F20"/>
                                  <w:spacing w:val="-2"/>
                                  <w:sz w:val="15"/>
                                </w:rPr>
                                <w:t xml:space="preserve"> </w:t>
                              </w:r>
                              <w:r>
                                <w:rPr>
                                  <w:color w:val="231F20"/>
                                  <w:sz w:val="15"/>
                                </w:rPr>
                                <w:t>në</w:t>
                              </w:r>
                              <w:r>
                                <w:rPr>
                                  <w:color w:val="231F20"/>
                                  <w:spacing w:val="-3"/>
                                  <w:sz w:val="15"/>
                                </w:rPr>
                                <w:t xml:space="preserve"> </w:t>
                              </w:r>
                              <w:r>
                                <w:rPr>
                                  <w:color w:val="231F20"/>
                                  <w:sz w:val="15"/>
                                </w:rPr>
                                <w:t>nivel</w:t>
                              </w:r>
                              <w:r>
                                <w:rPr>
                                  <w:color w:val="231F20"/>
                                  <w:spacing w:val="-2"/>
                                  <w:sz w:val="15"/>
                                </w:rPr>
                                <w:t xml:space="preserve"> Bashkie</w:t>
                              </w:r>
                            </w:p>
                          </w:txbxContent>
                        </wps:txbx>
                        <wps:bodyPr wrap="square" lIns="0" tIns="0" rIns="0" bIns="0" rtlCol="0">
                          <a:noAutofit/>
                        </wps:bodyPr>
                      </wps:wsp>
                      <wps:wsp>
                        <wps:cNvPr id="209" name="Textbox 209"/>
                        <wps:cNvSpPr txBox="1"/>
                        <wps:spPr>
                          <a:xfrm>
                            <a:off x="3117265" y="2434713"/>
                            <a:ext cx="2544704" cy="945532"/>
                          </a:xfrm>
                          <a:prstGeom prst="rect">
                            <a:avLst/>
                          </a:prstGeom>
                        </wps:spPr>
                        <wps:txbx>
                          <w:txbxContent>
                            <w:p w:rsidR="008C7670" w:rsidRDefault="008C7670">
                              <w:pPr>
                                <w:spacing w:before="4"/>
                                <w:ind w:left="-1" w:right="18"/>
                                <w:jc w:val="center"/>
                                <w:rPr>
                                  <w:sz w:val="15"/>
                                </w:rPr>
                              </w:pPr>
                              <w:r>
                                <w:rPr>
                                  <w:color w:val="231F20"/>
                                  <w:sz w:val="15"/>
                                </w:rPr>
                                <w:t>Strukturat</w:t>
                              </w:r>
                              <w:r>
                                <w:rPr>
                                  <w:color w:val="231F20"/>
                                  <w:spacing w:val="-3"/>
                                  <w:sz w:val="15"/>
                                </w:rPr>
                                <w:t xml:space="preserve"> </w:t>
                              </w:r>
                              <w:r>
                                <w:rPr>
                                  <w:color w:val="231F20"/>
                                  <w:sz w:val="15"/>
                                </w:rPr>
                                <w:t>e</w:t>
                              </w:r>
                              <w:r>
                                <w:rPr>
                                  <w:color w:val="231F20"/>
                                  <w:spacing w:val="-3"/>
                                  <w:sz w:val="15"/>
                                </w:rPr>
                                <w:t xml:space="preserve"> </w:t>
                              </w:r>
                              <w:r>
                                <w:rPr>
                                  <w:color w:val="231F20"/>
                                  <w:sz w:val="15"/>
                                </w:rPr>
                                <w:t>decentralizuara</w:t>
                              </w:r>
                              <w:r>
                                <w:rPr>
                                  <w:color w:val="231F20"/>
                                  <w:spacing w:val="-2"/>
                                  <w:sz w:val="15"/>
                                </w:rPr>
                                <w:t xml:space="preserve"> </w:t>
                              </w:r>
                              <w:r>
                                <w:rPr>
                                  <w:color w:val="231F20"/>
                                  <w:sz w:val="15"/>
                                </w:rPr>
                                <w:t>në</w:t>
                              </w:r>
                              <w:r>
                                <w:rPr>
                                  <w:color w:val="231F20"/>
                                  <w:spacing w:val="-3"/>
                                  <w:sz w:val="15"/>
                                </w:rPr>
                                <w:t xml:space="preserve"> </w:t>
                              </w:r>
                              <w:r>
                                <w:rPr>
                                  <w:color w:val="231F20"/>
                                  <w:sz w:val="15"/>
                                </w:rPr>
                                <w:t>nivel</w:t>
                              </w:r>
                              <w:r>
                                <w:rPr>
                                  <w:color w:val="231F20"/>
                                  <w:spacing w:val="-3"/>
                                  <w:sz w:val="15"/>
                                </w:rPr>
                                <w:t xml:space="preserve"> </w:t>
                              </w:r>
                              <w:r>
                                <w:rPr>
                                  <w:color w:val="231F20"/>
                                  <w:spacing w:val="-2"/>
                                  <w:sz w:val="15"/>
                                </w:rPr>
                                <w:t>Bashkie</w:t>
                              </w:r>
                            </w:p>
                            <w:p w:rsidR="008C7670" w:rsidRDefault="008C7670">
                              <w:pPr>
                                <w:rPr>
                                  <w:sz w:val="15"/>
                                </w:rPr>
                              </w:pPr>
                            </w:p>
                            <w:p w:rsidR="008C7670" w:rsidRDefault="008C7670">
                              <w:pPr>
                                <w:spacing w:before="1" w:line="220" w:lineRule="auto"/>
                                <w:ind w:right="18"/>
                                <w:rPr>
                                  <w:color w:val="231F20"/>
                                  <w:sz w:val="15"/>
                                </w:rPr>
                              </w:pPr>
                              <w:r>
                                <w:rPr>
                                  <w:color w:val="231F20"/>
                                  <w:sz w:val="15"/>
                                </w:rPr>
                                <w:t xml:space="preserve">        Kryqi</w:t>
                              </w:r>
                              <w:r>
                                <w:rPr>
                                  <w:color w:val="231F20"/>
                                  <w:spacing w:val="-10"/>
                                  <w:sz w:val="15"/>
                                </w:rPr>
                                <w:t xml:space="preserve"> </w:t>
                              </w:r>
                              <w:r>
                                <w:rPr>
                                  <w:color w:val="231F20"/>
                                  <w:sz w:val="15"/>
                                </w:rPr>
                                <w:t>iKuq,</w:t>
                              </w:r>
                              <w:r>
                                <w:rPr>
                                  <w:color w:val="231F20"/>
                                  <w:spacing w:val="-10"/>
                                  <w:sz w:val="15"/>
                                </w:rPr>
                                <w:t xml:space="preserve"> </w:t>
                              </w:r>
                              <w:r>
                                <w:rPr>
                                  <w:color w:val="231F20"/>
                                  <w:sz w:val="15"/>
                                </w:rPr>
                                <w:t>Vulln.,</w:t>
                              </w:r>
                              <w:r>
                                <w:rPr>
                                  <w:color w:val="231F20"/>
                                  <w:spacing w:val="-10"/>
                                  <w:sz w:val="15"/>
                                </w:rPr>
                                <w:t xml:space="preserve"> </w:t>
                              </w:r>
                              <w:r>
                                <w:rPr>
                                  <w:color w:val="231F20"/>
                                  <w:sz w:val="15"/>
                                </w:rPr>
                                <w:t>OJF,</w:t>
                              </w:r>
                              <w:r>
                                <w:rPr>
                                  <w:color w:val="231F20"/>
                                  <w:spacing w:val="-10"/>
                                  <w:sz w:val="15"/>
                                </w:rPr>
                                <w:t xml:space="preserve"> </w:t>
                              </w:r>
                              <w:r>
                                <w:rPr>
                                  <w:color w:val="231F20"/>
                                  <w:sz w:val="15"/>
                                </w:rPr>
                                <w:t>Donatorët Grupet   Ndërkomb.,</w:t>
                              </w:r>
                              <w:r>
                                <w:rPr>
                                  <w:color w:val="231F20"/>
                                  <w:spacing w:val="40"/>
                                  <w:sz w:val="15"/>
                                </w:rPr>
                                <w:t xml:space="preserve"> </w:t>
                              </w:r>
                            </w:p>
                            <w:p w:rsidR="008C7670" w:rsidRDefault="008C7670">
                              <w:pPr>
                                <w:spacing w:before="1" w:line="220" w:lineRule="auto"/>
                                <w:ind w:right="18"/>
                                <w:rPr>
                                  <w:sz w:val="15"/>
                                </w:rPr>
                              </w:pPr>
                              <w:r>
                                <w:rPr>
                                  <w:color w:val="231F20"/>
                                  <w:spacing w:val="40"/>
                                  <w:sz w:val="15"/>
                                </w:rPr>
                                <w:t xml:space="preserve">           </w:t>
                              </w:r>
                            </w:p>
                          </w:txbxContent>
                        </wps:txbx>
                        <wps:bodyPr wrap="square" lIns="0" tIns="0" rIns="0" bIns="0" rtlCol="0">
                          <a:noAutofit/>
                        </wps:bodyPr>
                      </wps:wsp>
                    </wpg:wgp>
                  </a:graphicData>
                </a:graphic>
                <wp14:sizeRelH relativeFrom="margin">
                  <wp14:pctWidth>0</wp14:pctWidth>
                </wp14:sizeRelH>
              </wp:anchor>
            </w:drawing>
          </mc:Choice>
          <mc:Fallback>
            <w:pict>
              <v:group w14:anchorId="090CF89E" id="Group 180" o:spid="_x0000_s1123" style="position:absolute;left:0;text-align:left;margin-left:70.5pt;margin-top:3.3pt;width:454.95pt;height:214.7pt;z-index:-251624448;mso-wrap-distance-left:0;mso-wrap-distance-right:0;mso-position-horizontal-relative:page;mso-width-relative:margin" coordorigin="-1175" coordsize="57795,338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">
                <v:shape id="Graphic 181" o:spid="_x0000_s1124" style="position:absolute;left:11502;top:3450;width:12;height:1136;visibility:visible;mso-wrap-style:square;v-text-anchor:top" coordsize="1270,1136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zhisEA&#10;AADcAAAADwAAAGRycy9kb3ducmV2LnhtbERPS4vCMBC+L/gfwgh7W9PKspRqFPGBHl0feB2asa02&#10;k5pE7f77zcKCt/n4njOedqYRD3K+tqwgHSQgiAuray4VHParjwyED8gaG8uk4Ic8TCe9tzHm2j75&#10;mx67UIoYwj5HBVUIbS6lLyoy6Ae2JY7c2TqDIUJXSu3wGcNNI4dJ8iUN1hwbKmxpXlFx3d2Ngtti&#10;u8Htp8sOx2Z5WdJsvTilJ6Xe+91sBCJQF17if/dGx/lZCn/PxAvk5B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lM4YrBAAAA3AAAAA8AAAAAAAAAAAAAAAAAmAIAAGRycy9kb3du&#10;cmV2LnhtbFBLBQYAAAAABAAEAPUAAACGAwAAAAA=&#10;" path="m,l,113652e" filled="f" strokecolor="#d1d3d4" strokeweight="1pt">
                  <v:path arrowok="t"/>
                </v:shape>
                <v:shape id="Graphic 182" o:spid="_x0000_s1125" style="position:absolute;left:27095;top:9653;width:14091;height:3455;visibility:visible;mso-wrap-style:square;v-text-anchor:top" coordsize="1409065,345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kDrcQA&#10;AADcAAAADwAAAGRycy9kb3ducmV2LnhtbERPS2vCQBC+F/oflin0VjfNQSR1ldBS0IPVWrHXITtm&#10;g9nZmF3z6K/vCoXe5uN7znw52Fp01PrKsYLnSQKCuHC64lLB4ev9aQbCB2SNtWNSMJKH5eL+bo6Z&#10;dj1/UrcPpYgh7DNUYEJoMil9Yciin7iGOHIn11oMEbal1C32MdzWMk2SqbRYcWww2NCroeK8v1oF&#10;H3lqft6+L7vtsRuPh23Zj5t1rtTjw5C/gAg0hH/xn3ul4/xZCrdn4gVy8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cpA63EAAAA3AAAAA8AAAAAAAAAAAAAAAAAmAIAAGRycy9k&#10;b3ducmV2LnhtbFBLBQYAAAAABAAEAPUAAACJAwAAAAA=&#10;" path="m1354264,l54559,,33325,4286,15982,15978,4288,33320,,54559,,290448r4288,21239l15982,329030r17343,11691l54559,345008r1299705,l1375503,340721r17342,-11691l1404536,311687r4287,-21239l1408823,54559r-4287,-21239l1392845,15978,1375503,4286,1354264,xe" fillcolor="#f16a23" stroked="f">
                  <v:path arrowok="t"/>
                </v:shape>
                <v:shape id="Graphic 183" o:spid="_x0000_s1126" style="position:absolute;left:33231;top:14992;width:22630;height:16762;visibility:visible;mso-wrap-style:square;v-text-anchor:top" coordsize="2263140,16249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T12sIA&#10;AADcAAAADwAAAGRycy9kb3ducmV2LnhtbERPTWvCQBC9C/6HZQq96aYWRFJXkWpbUS+JRTwO2TEb&#10;mp0N2a3Gf+8Kgrd5vM+ZzjtbizO1vnKs4G2YgCAunK64VPC7/xpMQPiArLF2TAqu5GE+6/emmGp3&#10;4YzOeShFDGGfogITQpNK6QtDFv3QNcSRO7nWYoiwLaVu8RLDbS1HSTKWFiuODQYb+jRU/OX/VsGq&#10;yfKNtmZX7wK5n+/Ncns87JV6fekWHyACdeEpfrjXOs6fvMP9mXiBnN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89PXawgAAANwAAAAPAAAAAAAAAAAAAAAAAJgCAABkcnMvZG93&#10;bnJldi54bWxQSwUGAAAAAAQABAD1AAAAhwMAAAAA&#10;" path="m2262835,1333157r-4191,-20739l2247227,1295476r-16942,-11418l2209546,1279867r-2156257,l32537,1284058r-16929,11418l4178,1312418,,1333157r,238429l4178,1592326r11430,16941l32537,1620685r20752,4191l2209546,1624876r20739,-4191l2247227,1609267r11417,-16941l2262835,1571586r,-238429xem2262835,906538r-4191,-20752l2247227,868857r-16942,-11430l2209546,853249r-2156257,l32537,857427,15608,868857,4178,885786,,906538r,238430l4178,1165707r11430,16942l32537,1194066r20752,4191l2209546,1198257r20739,-4191l2247227,1182649r11417,-16942l2262835,1144968r,-238430xem2262835,479907r-4191,-20739l2247227,442226r-16942,-11417l2209546,426618r-2156257,l32537,430809,15608,442226,4178,459168,,479907,,718337r4178,20752l15608,756018r16929,11430l53289,771626r2156257,l2230285,767448r16942,-11430l2258644,739089r4191,-20752l2262835,479907xem2262835,53289r-4191,-20752l2247227,15608,2230285,4191,2209546,,53289,,32537,4191,15608,15608,4178,32537,,53289,,291719r4178,20739l15608,329399r16929,11418l53289,345008r2156257,l2230285,340817r16942,-11418l2258644,312458r4191,-20739l2262835,53289xe" fillcolor="#ed7d31 [3205]" stroked="f">
                  <v:path arrowok="t"/>
                </v:shape>
                <v:shape id="Graphic 184" o:spid="_x0000_s1127" style="position:absolute;left:41770;top:9653;width:14091;height:3455;visibility:visible;mso-wrap-style:square;v-text-anchor:top" coordsize="1409065,345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4w+QsQA&#10;AADcAAAADwAAAGRycy9kb3ducmV2LnhtbERPS0vDQBC+C/6HZYTe7MYiUmI3IShCPWhtLfU6ZKfZ&#10;0Oxsmt3m4a93BcHbfHzPWeWjbURPna8dK7ibJyCIS6drrhTsP19ulyB8QNbYOCYFE3nIs+urFaba&#10;DbylfhcqEUPYp6jAhNCmUvrSkEU/dy1x5I6usxgi7CqpOxxiuG3kIkkepMWaY4PBlp4MlafdxSp4&#10;Lxbm+/nr/LE59NNhv6mG6e21UGp2MxaPIAKN4V/8517rOH95D7/PxAtk9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eMPkLEAAAA3AAAAA8AAAAAAAAAAAAAAAAAmAIAAGRycy9k&#10;b3ducmV2LnhtbFBLBQYAAAAABAAEAPUAAACJAwAAAAA=&#10;" path="m1354264,l54559,,33325,4286,15982,15978,4288,33320,,54559,,290448r4288,21239l15982,329030r17343,11691l54559,345008r1299705,l1375503,340721r17342,-11691l1404536,311687r4287,-21239l1408823,54559r-4287,-21239l1392845,15978,1375503,4286,1354264,xe" fillcolor="#f16a23" stroked="f">
                  <v:path arrowok="t"/>
                </v:shape>
                <v:shape id="Graphic 185" o:spid="_x0000_s1128" style="position:absolute;top:4644;width:23723;height:3454;visibility:visible;mso-wrap-style:square;v-text-anchor:top" coordsize="2372360,345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J+icMA&#10;AADcAAAADwAAAGRycy9kb3ducmV2LnhtbESPTWvCQBCG7wX/wzJCL6VuGrDE1FVEULz04Ad4HbLT&#10;ZGt2NmS3mv77jiD0NsO8H8/Ml4Nv1ZX66AIbeJtkoIirYB3XBk7HzWsBKiZki21gMvBLEZaL0dMc&#10;SxtuvKfrIdVKQjiWaKBJqSu1jlVDHuMkdMRy+wq9xyRrX2vb403CfavzLHvXHh1LQ4MdrRuqLocf&#10;L736e0u71efLGV3hcj07t7ngmefxsPoAlWhI/+KHe2cFv5jC/RmZQ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FJ+icMAAADcAAAADwAAAAAAAAAAAAAAAACYAgAAZHJzL2Rv&#10;d25yZXYueG1sUEsFBgAAAAAEAAQA9QAAAIgDAAAAAA==&#10;" path="m2317394,l54559,,33320,4286,15978,15978,4286,33320,,54559,,290448r4286,21239l15978,329030r17342,11691l54559,345008r2262835,l2338633,340721r17342,-11691l2367666,311687r4287,-21239l2371953,54559r-4287,-21239l2355975,15978,2338633,4286,2317394,xe" fillcolor="#e6e7e8" stroked="f">
                  <v:path arrowok="t"/>
                </v:shape>
                <v:shape id="Graphic 186" o:spid="_x0000_s1129" style="position:absolute;width:23723;height:3454;visibility:visible;mso-wrap-style:square;v-text-anchor:top" coordsize="2372360,345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Qg+cMA&#10;AADcAAAADwAAAGRycy9kb3ducmV2LnhtbERP24rCMBB9X9h/CLOwb2uqsFqqUUQQl11QvICvQzO2&#10;xWZSkqjtfr0RBN/mcK4zmbWmFldyvrKsoN9LQBDnVldcKDjsl18pCB+QNdaWSUFHHmbT97cJZtre&#10;eEvXXShEDGGfoYIyhCaT0uclGfQ92xBH7mSdwRChK6R2eIvhppaDJBlKgxXHhhIbWpSUn3cXo2Bl&#10;0uNm3q03iy7Znta//39n9z1S6vOjnY9BBGrDS/x0/+g4Px3C45l4gZze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MQg+cMAAADcAAAADwAAAAAAAAAAAAAAAACYAgAAZHJzL2Rv&#10;d25yZXYueG1sUEsFBgAAAAAEAAQA9QAAAIgDAAAAAA==&#10;" path="m2310663,l61290,,37435,4815,17953,17948,4817,37429,,61290,,283717r4817,23856l17953,327055r19482,13136l61290,345008r2249373,l2334518,340191r19482,-13136l2367136,307573r4817,-23856l2371953,61290r-4817,-23861l2354000,17948,2334518,4815,2310663,xe" fillcolor="#00b050" stroked="f">
                  <v:path arrowok="t"/>
                </v:shape>
                <v:shape id="Graphic 187" o:spid="_x0000_s1130" style="position:absolute;left:25465;top:4713;width:30397;height:3385;visibility:visible;mso-wrap-style:square;v-text-anchor:top" coordsize="3039745,3384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UxZcIA&#10;AADcAAAADwAAAGRycy9kb3ducmV2LnhtbERPTWuDQBC9B/oflgn0Epo1YqzYbEIJhKa5RXvpbXCn&#10;KnFnxd2o/ffdQqG3ebzP2R1m04mRBtdaVrBZRyCIK6tbrhV8lKenDITzyBo7y6Tgmxwc9g+LHeba&#10;TnylsfC1CCHsclTQeN/nUrqqIYNubXviwH3ZwaAPcKilHnAK4aaTcRSl0mDLoaHBno4NVbfibhSc&#10;Ex3F8Wq+mLctp1imnzpJ3pV6XM6vLyA8zf5f/Oc+6zA/e4bfZ8IFcv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BTFlwgAAANwAAAAPAAAAAAAAAAAAAAAAAJgCAABkcnMvZG93&#10;bnJldi54bWxQSwUGAAAAAAQABAD1AAAAhwMAAAAA&#10;" path="m2984766,l54559,,33325,4286,15982,15978,4288,33320,,54559,,283514r4288,21239l15982,322095r17343,11692l54559,338074r2930207,l3006005,333787r17342,-11692l3035039,304753r4286,-21239l3039325,54559r-4286,-21239l3023347,15978,3006005,4286,2984766,xe" fillcolor="#f16a23" stroked="f">
                  <v:path arrowok="t"/>
                </v:shape>
                <v:shape id="Graphic 188" o:spid="_x0000_s1131" style="position:absolute;left:11116;top:4258;width:774;height:387;visibility:visible;mso-wrap-style:square;v-text-anchor:top" coordsize="77470,387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CN3QMMA&#10;AADcAAAADwAAAGRycy9kb3ducmV2LnhtbESPQWvDMAyF74X9B6NBb62zHkpI65YxGAx6atpDjmqs&#10;xWGxnMVukv776jDYTeI9vfdpf5x9p0YaYhvYwNs6A0VcB9tyY+B6+VzloGJCttgFJgMPinA8vCz2&#10;WNgw8ZnGMjVKQjgWaMCl1Bdax9qRx7gOPbFo32HwmGQdGm0HnCTcd3qTZVvtsWVpcNjTh6P6p7x7&#10;A3Q5V9ftePttHlV52kwu5B4rY5av8/sOVKI5/Zv/rr+s4OdCK8/IBPrw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CN3QMMAAADcAAAADwAAAAAAAAAAAAAAAACYAgAAZHJzL2Rv&#10;d25yZXYueG1sUEsFBgAAAAAEAAQA9QAAAIgDAAAAAA==&#10;" path="m77228,l38620,38608,,e" filled="f" strokecolor="#d1d3d4" strokeweight="1pt">
                  <v:path arrowok="t"/>
                </v:shape>
                <v:shape id="Graphic 189" o:spid="_x0000_s1132" style="position:absolute;left:32844;top:28800;width:387;height:775;visibility:visible;mso-wrap-style:square;v-text-anchor:top" coordsize="38735,77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Zr0cQA&#10;AADcAAAADwAAAGRycy9kb3ducmV2LnhtbERPS2vCQBC+C/0PyxR6Mxs9FE1dQyOIPVRFLbS9DdnJ&#10;o83Oxuyq8d93C4K3+fieM0t704gzda62rGAUxSCIc6trLhV8HJbDCQjnkTU2lknBlRyk84fBDBNt&#10;L7yj896XIoSwS1BB5X2bSOnyigy6yLbEgStsZ9AH2JVSd3gJ4aaR4zh+lgZrDg0VtrSoKP/dn4yC&#10;98/sa/2dmZ/VUY4aL48Fb4qtUk+P/esLCE+9v4tv7jcd5k+m8P9MuED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Ema9HEAAAA3AAAAA8AAAAAAAAAAAAAAAAAmAIAAGRycy9k&#10;b3ducmV2LnhtbFBLBQYAAAAABAAEAPUAAACJAwAAAAA=&#10;" path="m,l38608,38608,,77228e" filled="f" strokecolor="#d1d3d4" strokeweight="1pt">
                  <v:path arrowok="t"/>
                </v:shape>
                <v:shape id="Graphic 190" o:spid="_x0000_s1133" style="position:absolute;left:32844;top:24534;width:387;height:775;visibility:visible;mso-wrap-style:square;v-text-anchor:top" coordsize="38735,77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VUkcYA&#10;AADcAAAADwAAAGRycy9kb3ducmV2LnhtbESPT2sCQQzF70K/w5CCN521B9Gto9RC0UNVtIW2t7CT&#10;/dPuZNadqa7f3hwEbwnv5b1fZovO1epEbag8GxgNE1DEmbcVFwY+P94GE1AhIlusPZOBCwVYzB96&#10;M0ytP/OeTodYKAnhkKKBMsYm1TpkJTkMQ98Qi5b71mGUtS20bfEs4a7WT0ky1g4rloYSG3otKfs7&#10;/DsD71/L783P0v2ujnpUR33MeZvvjOk/di/PoCJ18W6+Xa+t4E8FX56RCfT8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cVUkcYAAADcAAAADwAAAAAAAAAAAAAAAACYAgAAZHJz&#10;L2Rvd25yZXYueG1sUEsFBgAAAAAEAAQA9QAAAIsDAAAAAA==&#10;" path="m,l38608,38607,,77228e" filled="f" strokecolor="#d1d3d4" strokeweight="1pt">
                  <v:path arrowok="t"/>
                </v:shape>
                <v:shape id="Graphic 191" o:spid="_x0000_s1134" style="position:absolute;left:11502;top:8094;width:21729;height:21095;visibility:visible;mso-wrap-style:square;v-text-anchor:top" coordsize="2172970,2109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OJ4b4A&#10;AADcAAAADwAAAGRycy9kb3ducmV2LnhtbERPy6rCMBDdC/5DGMGdpgpetBpFRMGtD8Tl2IxtMZmU&#10;Jmr1680Fwd0cznNmi8Ya8aDal44VDPoJCOLM6ZJzBcfDpjcG4QOyRuOYFLzIw2Lebs0w1e7JO3rs&#10;Qy5iCPsUFRQhVKmUPivIou+7ijhyV1dbDBHWudQ1PmO4NXKYJH/SYsmxocCKVgVlt/3dKrhR9Roa&#10;d0j8e7R+n8PJXGhplOp2muUURKAm/MRf91bH+ZMB/D8TL5DzD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HETieG+AAAA3AAAAA8AAAAAAAAAAAAAAAAAmAIAAGRycy9kb3ducmV2&#10;LnhtbFBLBQYAAAAABAAEAPUAAACDAwAAAAA=&#10;" path="m,l,2109266r2172817,e" filled="f" strokecolor="#d1d3d4" strokeweight="1.08pt">
                  <v:path arrowok="t"/>
                </v:shape>
                <v:shape id="Graphic 192" o:spid="_x0000_s1135" style="position:absolute;left:11502;top:24920;width:21729;height:13;visibility:visible;mso-wrap-style:square;v-text-anchor:top" coordsize="2172970,1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U6hcMA&#10;AADcAAAADwAAAGRycy9kb3ducmV2LnhtbERPTWsCMRC9C/6HMEJvmtVDabdGKYLYQyutSqG3aTLd&#10;XU0m2yTV7b83guBtHu9zpvPOWXGkEBvPCsajAgSx9qbhSsFuuxw+gIgJ2aD1TAr+KcJ81u9NsTT+&#10;xB903KRK5BCOJSqoU2pLKaOuyWEc+ZY4cz8+OEwZhkqagKcc7qycFMW9dNhwbqixpUVN+rD5cwoW&#10;evn5/vZrddivd3b9utLf/ksrdTfonp9AJOrSTXx1v5g8/3ECl2fyBXJ2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jU6hcMAAADcAAAADwAAAAAAAAAAAAAAAACYAgAAZHJzL2Rv&#10;d25yZXYueG1sUEsFBgAAAAAEAAQA9QAAAIgDAAAAAA==&#10;" path="m2172817,l,e" filled="f" strokecolor="#d1d3d4" strokeweight="1.08pt">
                  <v:path arrowok="t"/>
                </v:shape>
                <v:shape id="Graphic 193" o:spid="_x0000_s1136" style="position:absolute;left:32844;top:20268;width:387;height:775;visibility:visible;mso-wrap-style:square;v-text-anchor:top" coordsize="38735,77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fK5sQA&#10;AADcAAAADwAAAGRycy9kb3ducmV2LnhtbERPS2vCQBC+F/wPyxS81Y0tiEY3oQqlHmxFW7C9DdnJ&#10;Q7OzMbtq+u/dguBtPr7nzNLO1OJMrassKxgOIhDEmdUVFwq+v96exiCcR9ZYWyYFf+QgTXoPM4y1&#10;vfCGzltfiBDCLkYFpfdNLKXLSjLoBrYhDlxuW4M+wLaQusVLCDe1fI6ikTRYcWgosaFFSdlhezIK&#10;Vrv5z8fv3Ozfj3JYe3nM+TNfK9V/7F6nIDx1/i6+uZc6zJ+8wP8z4QKZX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UXyubEAAAA3AAAAA8AAAAAAAAAAAAAAAAAmAIAAGRycy9k&#10;b3ducmV2LnhtbFBLBQYAAAAABAAEAPUAAACJAwAAAAA=&#10;" path="m,l38608,38608,,77228e" filled="f" strokecolor="#d1d3d4" strokeweight="1pt">
                  <v:path arrowok="t"/>
                </v:shape>
                <v:shape id="Graphic 194" o:spid="_x0000_s1137" style="position:absolute;left:11502;top:20654;width:21729;height:13;visibility:visible;mso-wrap-style:square;v-text-anchor:top" coordsize="2172970,1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AHasQA&#10;AADcAAAADwAAAGRycy9kb3ducmV2LnhtbERPTWsCMRC9F/ofwgi91aylSLs1ShGkHqqolUJvYzLu&#10;bptM1iTV9d8bodDbPN7njCads+JIITaeFQz6BQhi7U3DlYLtx+z+CURMyAatZ1JwpgiT8e3NCEvj&#10;T7ym4yZVIodwLFFBnVJbShl1TQ5j37fEmdv74DBlGCppAp5yuLPyoSiG0mHDuaHGlqY16Z/Nr1Mw&#10;1bPP1eJgdfhebu3y/U3v/JdW6q7Xvb6ASNSlf/Gfe27y/OdHuD6TL5DjC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qQB2rEAAAA3AAAAA8AAAAAAAAAAAAAAAAAmAIAAGRycy9k&#10;b3ducmV2LnhtbFBLBQYAAAAABAAEAPUAAACJAwAAAAA=&#10;" path="m2172817,l,e" filled="f" strokecolor="#d1d3d4" strokeweight="1.08pt">
                  <v:path arrowok="t"/>
                </v:shape>
                <v:shape id="Graphic 195" o:spid="_x0000_s1138" style="position:absolute;left:32844;top:16002;width:387;height:774;visibility:visible;mso-wrap-style:square;v-text-anchor:top" coordsize="38735,77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L3CcQA&#10;AADcAAAADwAAAGRycy9kb3ducmV2LnhtbERPS2vCQBC+F/wPyxS81Y2FikY3oQqlHmxFW7C9DdnJ&#10;Q7OzMbtq+u/dguBtPr7nzNLO1OJMrassKxgOIhDEmdUVFwq+v96exiCcR9ZYWyYFf+QgTXoPM4y1&#10;vfCGzltfiBDCLkYFpfdNLKXLSjLoBrYhDlxuW4M+wLaQusVLCDe1fI6ikTRYcWgosaFFSdlhezIK&#10;Vrv5z8fv3Ozfj3JYe3nM+TNfK9V/7F6nIDx1/i6+uZc6zJ+8wP8z4QKZX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Wy9wnEAAAA3AAAAA8AAAAAAAAAAAAAAAAAmAIAAGRycy9k&#10;b3ducmV2LnhtbFBLBQYAAAAABAAEAPUAAACJAwAAAAA=&#10;" path="m,l38608,38608,,77228e" filled="f" strokecolor="#d1d3d4" strokeweight="1pt">
                  <v:path arrowok="t"/>
                </v:shape>
                <v:shape id="Graphic 196" o:spid="_x0000_s1139" style="position:absolute;left:25079;top:5983;width:387;height:774;visibility:visible;mso-wrap-style:square;v-text-anchor:top" coordsize="38735,77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9awg8IA&#10;AADcAAAADwAAAGRycy9kb3ducmV2LnhtbERPTYvCMBC9L/gfwgh7W1NlKWs1igiCCuJaxfPYjG2x&#10;mdQmav33ZmHB2zze54ynranEnRpXWlbQ70UgiDOrS84VHPaLrx8QziNrrCyTgic5mE46H2NMtH3w&#10;ju6pz0UIYZeggsL7OpHSZQUZdD1bEwfubBuDPsAml7rBRwg3lRxEUSwNlhwaCqxpXlB2SW9GAW/7&#10;3+f5cXjdrG6/Olrk8WV9Wiv12W1nIxCeWv8W/7uXOswfxvD3TLhAT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1rCDwgAAANwAAAAPAAAAAAAAAAAAAAAAAJgCAABkcnMvZG93&#10;bnJldi54bWxQSwUGAAAAAAQABAD1AAAAhwMAAAAA&#10;" path="m,l38608,38607,,77228e" filled="f" strokecolor="#d1d3d4" strokeweight="1.08pt">
                  <v:path arrowok="t"/>
                </v:shape>
                <v:shape id="Graphic 197" o:spid="_x0000_s1140" style="position:absolute;left:33753;top:9260;width:775;height:387;visibility:visible;mso-wrap-style:square;v-text-anchor:top" coordsize="77470,387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xLxMsMA&#10;AADcAAAADwAAAGRycy9kb3ducmV2LnhtbERPTWvCQBC9F/wPyxS8lLpRwdrUVURQPFaj7XXIjtlg&#10;djZmV03+vVsQepvH+5zZorWVuFHjS8cKhoMEBHHudMmFgkO2fp+C8AFZY+WYFHTkYTHvvcww1e7O&#10;O7rtQyFiCPsUFZgQ6lRKnxuy6AeuJo7cyTUWQ4RNIXWD9xhuKzlKkom0WHJsMFjTylB+3l+tguv3&#10;Znz+Kd7CMjt1v51ZXY71dKJU/7VdfoEI1IZ/8dO91XH+5wf8PRMvkP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xLxMsMAAADcAAAADwAAAAAAAAAAAAAAAACYAgAAZHJzL2Rv&#10;d25yZXYueG1sUEsFBgAAAAAEAAQA9QAAAIgDAAAAAA==&#10;" path="m77228,l38620,38608,,e" filled="f" strokecolor="#d1d3d4" strokeweight="1.08pt">
                  <v:path arrowok="t"/>
                </v:shape>
                <v:shape id="Graphic 198" o:spid="_x0000_s1141" style="position:absolute;left:48428;top:9260;width:775;height:387;visibility:visible;mso-wrap-style:square;v-text-anchor:top" coordsize="77470,387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1lQMUA&#10;AADcAAAADwAAAGRycy9kb3ducmV2LnhtbESPQWvCQBCF7wX/wzJCL0U3bUE0uooILT1WbfU6ZMds&#10;MDsbs6sm/945FHqb4b1575vFqvO1ulEbq8AGXscZKOIi2IpLAz/7j9EUVEzIFuvAZKCnCKvl4GmB&#10;uQ133tJtl0olIRxzNOBSanKtY+HIYxyHhli0U2g9JlnbUtsW7xLua/2WZRPtsWJpcNjQxlFx3l29&#10;gev35/v5UL6k9f7UH3u3ufw204kxz8NuPQeVqEv/5r/rLyv4M6GVZ2QCvX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jWVAxQAAANwAAAAPAAAAAAAAAAAAAAAAAJgCAABkcnMv&#10;ZG93bnJldi54bWxQSwUGAAAAAAQABAD1AAAAigMAAAAA&#10;" path="m77228,l38620,38608,,e" filled="f" strokecolor="#d1d3d4" strokeweight="1.08pt">
                  <v:path arrowok="t"/>
                </v:shape>
                <v:shape id="Graphic 199" o:spid="_x0000_s1142" style="position:absolute;left:11502;top:16388;width:21729;height:13;visibility:visible;mso-wrap-style:square;v-text-anchor:top" coordsize="2172970,1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Go9MMA&#10;AADcAAAADwAAAGRycy9kb3ducmV2LnhtbERPTWsCMRC9F/wPYQrearY9SN0apQiiBxW1Uuhtmkx3&#10;t00m2yTq9t8bQehtHu9zxtPOWXGiEBvPCh4HBQhi7U3DlYLD2/zhGURMyAatZ1LwRxGmk97dGEvj&#10;z7yj0z5VIodwLFFBnVJbShl1TQ7jwLfEmfvywWHKMFTSBDzncGflU1EMpcOGc0ONLc1q0j/7o1Mw&#10;0/P37frX6vC9OdjNaqE//YdWqn/fvb6ASNSlf/HNvTR5/mgE12fyBXJy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JGo9MMAAADcAAAADwAAAAAAAAAAAAAAAACYAgAAZHJzL2Rv&#10;d25yZXYueG1sUEsFBgAAAAAEAAQA9QAAAIgDAAAAAA==&#10;" path="m2172817,l,e" filled="f" strokecolor="#d1d3d4" strokeweight="1.08pt">
                  <v:path arrowok="t"/>
                </v:shape>
                <v:shape id="Graphic 200" o:spid="_x0000_s1143" style="position:absolute;left:34140;top:8094;width:12;height:1562;visibility:visible;mso-wrap-style:square;v-text-anchor:top" coordsize="1270,156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QRRcMA&#10;AADcAAAADwAAAGRycy9kb3ducmV2LnhtbESPQYvCMBSE74L/ITzBm01dUJZqLFVZEby4rhdvj+bZ&#10;VpuX0kSt/nqzsLDHYWa+YeZpZ2pxp9ZVlhWMoxgEcW51xYWC48/X6BOE88gaa8uk4EkO0kW/N8dE&#10;2wd/0/3gCxEg7BJUUHrfJFK6vCSDLrINcfDOtjXog2wLqVt8BLip5UccT6XBisNCiQ2tSsqvh5tR&#10;YJaNvuzG2eb0uk42+86tp9K9lBoOumwGwlPn/8N/7a1WEIjweyYcAbl4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UQRRcMAAADcAAAADwAAAAAAAAAAAAAAAACYAgAAZHJzL2Rv&#10;d25yZXYueG1sUEsFBgAAAAAEAAQA9QAAAIgDAAAAAA==&#10;" path="m,l,155943e" filled="f" strokecolor="#d1d3d4" strokeweight="1.08pt">
                  <v:path arrowok="t"/>
                </v:shape>
                <v:shape id="Graphic 201" o:spid="_x0000_s1144" style="position:absolute;left:48814;top:8094;width:13;height:1562;visibility:visible;mso-wrap-style:square;v-text-anchor:top" coordsize="1270,156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gi03sUA&#10;AADcAAAADwAAAGRycy9kb3ducmV2LnhtbESPQWvCQBSE7wX/w/KE3prdCEpJswlqqRR6aW0vvT2y&#10;zySafRuyq6b++q4geBxm5hsmL0fbiRMNvnWsIU0UCOLKmZZrDT/fb0/PIHxANtg5Jg1/5KEsJg85&#10;Zsad+YtO21CLCGGfoYYmhD6T0lcNWfSJ64mjt3ODxRDlUEsz4DnCbSdnSi2kxZbjQoM9rRuqDtuj&#10;1WBXvdl/pMvN7+Uw33yO/nUh/UXrx+m4fAERaAz38K39bjTMVArXM/EIyOI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CLTexQAAANwAAAAPAAAAAAAAAAAAAAAAAJgCAABkcnMv&#10;ZG93bnJldi54bWxQSwUGAAAAAAQABAD1AAAAigMAAAAA&#10;" path="m,l,155943e" filled="f" strokecolor="#d1d3d4" strokeweight="1.08pt">
                  <v:path arrowok="t"/>
                </v:shape>
                <v:shape id="Textbox 202" o:spid="_x0000_s1145" type="#_x0000_t202" style="position:absolute;left:5715;top:472;width:13527;height:21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ULf8UA&#10;AADcAAAADwAAAGRycy9kb3ducmV2LnhtbESPQWsCMRSE7wX/Q3iCt5p0D2K3RpGiIAjiuj30+Lp5&#10;7gY3L+sm6vbfN4VCj8PMfMMsVoNrxZ36YD1reJkqEMSVN5ZrDR/l9nkOIkRkg61n0vBNAVbL0dMC&#10;c+MfXND9FGuRIBxy1NDE2OVShqohh2HqO+LknX3vMCbZ19L0+Ehw18pMqZl0aDktNNjRe0PV5XRz&#10;GtafXGzs9fB1LM6FLctXxfvZRevJeFi/gYg0xP/wX3tnNGQqg98z6QjI5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ZQt/xQAAANwAAAAPAAAAAAAAAAAAAAAAAJgCAABkcnMv&#10;ZG93bnJldi54bWxQSwUGAAAAAAQABAD1AAAAigMAAAAA&#10;" filled="f" stroked="f">
                  <v:textbox inset="0,0,0,0">
                    <w:txbxContent>
                      <w:p w:rsidR="008C7670" w:rsidRDefault="008C7670">
                        <w:pPr>
                          <w:spacing w:before="4"/>
                          <w:rPr>
                            <w:color w:val="00B050"/>
                            <w:sz w:val="24"/>
                            <w:szCs w:val="24"/>
                          </w:rPr>
                        </w:pPr>
                        <w:r>
                          <w:rPr>
                            <w:sz w:val="24"/>
                            <w:szCs w:val="24"/>
                          </w:rPr>
                          <w:t>Kryetari</w:t>
                        </w:r>
                        <w:r>
                          <w:rPr>
                            <w:spacing w:val="-3"/>
                            <w:sz w:val="24"/>
                            <w:szCs w:val="24"/>
                          </w:rPr>
                          <w:t xml:space="preserve"> </w:t>
                        </w:r>
                        <w:r>
                          <w:rPr>
                            <w:sz w:val="24"/>
                            <w:szCs w:val="24"/>
                          </w:rPr>
                          <w:t>i</w:t>
                        </w:r>
                        <w:r>
                          <w:rPr>
                            <w:spacing w:val="-2"/>
                            <w:sz w:val="24"/>
                            <w:szCs w:val="24"/>
                          </w:rPr>
                          <w:t xml:space="preserve"> Bashkisë</w:t>
                        </w:r>
                      </w:p>
                    </w:txbxContent>
                  </v:textbox>
                </v:shape>
                <v:shape id="Textbox 203" o:spid="_x0000_s1146" type="#_x0000_t202" style="position:absolute;left:-1175;top:4713;width:24715;height:37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mu5MUA&#10;AADcAAAADwAAAGRycy9kb3ducmV2LnhtbESPQWsCMRSE7wX/Q3iCt5pUQerWKCItCELpuh56fN08&#10;d4Obl3UTdf33TaHgcZiZb5jFqneNuFIXrGcNL2MFgrj0xnKl4VB8PL+CCBHZYOOZNNwpwGo5eFpg&#10;ZvyNc7ruYyUShEOGGuoY20zKUNbkMIx9S5y8o+8cxiS7SpoObwnuGjlRaiYdWk4LNba0qak87S9O&#10;w/qb83d7/vz5yo+5LYq54t3spPVo2K/fQETq4yP8394aDRM1hb8z6QjI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Ka7kxQAAANwAAAAPAAAAAAAAAAAAAAAAAJgCAABkcnMv&#10;ZG93bnJldi54bWxQSwUGAAAAAAQABAD1AAAAigMAAAAA&#10;" filled="f" stroked="f">
                  <v:textbox inset="0,0,0,0">
                    <w:txbxContent>
                      <w:p w:rsidR="008C7670" w:rsidRPr="00C92030" w:rsidRDefault="008C7670" w:rsidP="00B36A44">
                        <w:pPr>
                          <w:shd w:val="clear" w:color="auto" w:fill="FF0000"/>
                          <w:spacing w:before="4"/>
                          <w:ind w:left="180" w:hanging="180"/>
                          <w:jc w:val="left"/>
                          <w:rPr>
                            <w:b/>
                            <w:color w:val="231F20"/>
                            <w:sz w:val="20"/>
                            <w:szCs w:val="20"/>
                            <w:u w:val="single"/>
                          </w:rPr>
                        </w:pPr>
                        <w:r>
                          <w:rPr>
                            <w:color w:val="231F20"/>
                            <w:sz w:val="18"/>
                            <w:szCs w:val="18"/>
                          </w:rPr>
                          <w:t xml:space="preserve">    </w:t>
                        </w:r>
                        <w:r w:rsidRPr="00C92030">
                          <w:rPr>
                            <w:b/>
                            <w:color w:val="FFFFFF" w:themeColor="background1"/>
                            <w:sz w:val="20"/>
                            <w:szCs w:val="20"/>
                            <w:u w:val="single"/>
                          </w:rPr>
                          <w:t>Komisioni</w:t>
                        </w:r>
                        <w:r w:rsidRPr="00C92030">
                          <w:rPr>
                            <w:b/>
                            <w:color w:val="FFFFFF" w:themeColor="background1"/>
                            <w:spacing w:val="-2"/>
                            <w:sz w:val="20"/>
                            <w:szCs w:val="20"/>
                            <w:u w:val="single"/>
                          </w:rPr>
                          <w:t xml:space="preserve"> </w:t>
                        </w:r>
                        <w:r w:rsidRPr="00C92030">
                          <w:rPr>
                            <w:b/>
                            <w:color w:val="FFFFFF" w:themeColor="background1"/>
                            <w:sz w:val="20"/>
                            <w:szCs w:val="20"/>
                            <w:u w:val="single"/>
                          </w:rPr>
                          <w:t>i</w:t>
                        </w:r>
                        <w:r w:rsidRPr="00C92030">
                          <w:rPr>
                            <w:b/>
                            <w:color w:val="FFFFFF" w:themeColor="background1"/>
                            <w:spacing w:val="-1"/>
                            <w:sz w:val="20"/>
                            <w:szCs w:val="20"/>
                            <w:u w:val="single"/>
                          </w:rPr>
                          <w:t xml:space="preserve"> </w:t>
                        </w:r>
                        <w:r w:rsidRPr="00C92030">
                          <w:rPr>
                            <w:b/>
                            <w:color w:val="FFFFFF" w:themeColor="background1"/>
                            <w:sz w:val="20"/>
                            <w:szCs w:val="20"/>
                            <w:u w:val="single"/>
                          </w:rPr>
                          <w:t>Mbrojtjes</w:t>
                        </w:r>
                        <w:r w:rsidRPr="00C92030">
                          <w:rPr>
                            <w:b/>
                            <w:color w:val="FFFFFF" w:themeColor="background1"/>
                            <w:spacing w:val="-1"/>
                            <w:sz w:val="20"/>
                            <w:szCs w:val="20"/>
                            <w:u w:val="single"/>
                          </w:rPr>
                          <w:t xml:space="preserve"> </w:t>
                        </w:r>
                        <w:r w:rsidRPr="00C92030">
                          <w:rPr>
                            <w:b/>
                            <w:color w:val="FFFFFF" w:themeColor="background1"/>
                            <w:sz w:val="20"/>
                            <w:szCs w:val="20"/>
                            <w:u w:val="single"/>
                          </w:rPr>
                          <w:t>Civile</w:t>
                        </w:r>
                        <w:r w:rsidRPr="00C92030">
                          <w:rPr>
                            <w:b/>
                            <w:color w:val="FFFFFF" w:themeColor="background1"/>
                            <w:spacing w:val="-1"/>
                            <w:sz w:val="20"/>
                            <w:szCs w:val="20"/>
                            <w:u w:val="single"/>
                          </w:rPr>
                          <w:t xml:space="preserve"> </w:t>
                        </w:r>
                        <w:r w:rsidRPr="00C92030">
                          <w:rPr>
                            <w:b/>
                            <w:color w:val="FFFFFF" w:themeColor="background1"/>
                            <w:sz w:val="20"/>
                            <w:szCs w:val="20"/>
                            <w:u w:val="single"/>
                          </w:rPr>
                          <w:t>në</w:t>
                        </w:r>
                        <w:r w:rsidRPr="00C92030">
                          <w:rPr>
                            <w:b/>
                            <w:color w:val="FFFFFF" w:themeColor="background1"/>
                            <w:spacing w:val="-1"/>
                            <w:sz w:val="20"/>
                            <w:szCs w:val="20"/>
                            <w:u w:val="single"/>
                          </w:rPr>
                          <w:t xml:space="preserve"> </w:t>
                        </w:r>
                        <w:r w:rsidRPr="00C92030">
                          <w:rPr>
                            <w:b/>
                            <w:color w:val="FFFFFF" w:themeColor="background1"/>
                            <w:sz w:val="20"/>
                            <w:szCs w:val="20"/>
                            <w:u w:val="single"/>
                          </w:rPr>
                          <w:t>nivel</w:t>
                        </w:r>
                        <w:r w:rsidRPr="00C92030">
                          <w:rPr>
                            <w:b/>
                            <w:color w:val="FFFFFF" w:themeColor="background1"/>
                            <w:spacing w:val="-1"/>
                            <w:sz w:val="20"/>
                            <w:szCs w:val="20"/>
                            <w:u w:val="single"/>
                          </w:rPr>
                          <w:t xml:space="preserve">    </w:t>
                        </w:r>
                        <w:r w:rsidRPr="00C92030">
                          <w:rPr>
                            <w:b/>
                            <w:color w:val="FFFFFF" w:themeColor="background1"/>
                            <w:spacing w:val="-2"/>
                            <w:sz w:val="20"/>
                            <w:szCs w:val="20"/>
                            <w:u w:val="single"/>
                          </w:rPr>
                          <w:t>bashkie</w:t>
                        </w:r>
                      </w:p>
                    </w:txbxContent>
                  </v:textbox>
                </v:shape>
                <v:shape id="Textbox 204" o:spid="_x0000_s1147" type="#_x0000_t202" style="position:absolute;left:23719;top:4113;width:29902;height:6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A2kMUA&#10;AADcAAAADwAAAGRycy9kb3ducmV2LnhtbESPQWsCMRSE7wX/Q3iCt5pUROrWKCItCELpuh56fN08&#10;d4Obl3UTdf33TaHgcZiZb5jFqneNuFIXrGcNL2MFgrj0xnKl4VB8PL+CCBHZYOOZNNwpwGo5eFpg&#10;ZvyNc7ruYyUShEOGGuoY20zKUNbkMIx9S5y8o+8cxiS7SpoObwnuGjlRaiYdWk4LNba0qak87S9O&#10;w/qb83d7/vz5yo+5LYq54t3spPVo2K/fQETq4yP8394aDRM1hb8z6QjI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wDaQxQAAANwAAAAPAAAAAAAAAAAAAAAAAJgCAABkcnMv&#10;ZG93bnJldi54bWxQSwUGAAAAAAQABAD1AAAAigMAAAAA&#10;" filled="f" stroked="f">
                  <v:textbox inset="0,0,0,0">
                    <w:txbxContent>
                      <w:p w:rsidR="008C7670" w:rsidRDefault="008C7670">
                        <w:pPr>
                          <w:tabs>
                            <w:tab w:val="left" w:pos="274"/>
                            <w:tab w:val="left" w:pos="647"/>
                          </w:tabs>
                          <w:spacing w:line="254" w:lineRule="auto"/>
                          <w:ind w:left="1267" w:right="18" w:hanging="1268"/>
                          <w:rPr>
                            <w:sz w:val="15"/>
                          </w:rPr>
                        </w:pPr>
                        <w:r>
                          <w:rPr>
                            <w:color w:val="FFFFFF"/>
                            <w:sz w:val="15"/>
                            <w:u w:val="thick" w:color="D1D3D4"/>
                          </w:rPr>
                          <w:tab/>
                        </w:r>
                        <w:r>
                          <w:rPr>
                            <w:color w:val="FFFFFF"/>
                            <w:sz w:val="15"/>
                          </w:rPr>
                          <w:tab/>
                          <w:t>Drejtuesi</w:t>
                        </w:r>
                        <w:r>
                          <w:rPr>
                            <w:color w:val="FFFFFF"/>
                            <w:spacing w:val="-7"/>
                            <w:sz w:val="15"/>
                          </w:rPr>
                          <w:t xml:space="preserve"> </w:t>
                        </w:r>
                        <w:r>
                          <w:rPr>
                            <w:color w:val="FFFFFF"/>
                            <w:sz w:val="15"/>
                          </w:rPr>
                          <w:t>i</w:t>
                        </w:r>
                        <w:r>
                          <w:rPr>
                            <w:color w:val="FFFFFF"/>
                            <w:spacing w:val="-7"/>
                            <w:sz w:val="15"/>
                          </w:rPr>
                          <w:t xml:space="preserve"> </w:t>
                        </w:r>
                        <w:r>
                          <w:rPr>
                            <w:color w:val="FFFFFF"/>
                            <w:sz w:val="15"/>
                          </w:rPr>
                          <w:t>operacionit</w:t>
                        </w:r>
                        <w:r>
                          <w:rPr>
                            <w:color w:val="FFFFFF"/>
                            <w:spacing w:val="-7"/>
                            <w:sz w:val="15"/>
                          </w:rPr>
                          <w:t xml:space="preserve"> </w:t>
                        </w:r>
                        <w:r>
                          <w:rPr>
                            <w:color w:val="FFFFFF"/>
                            <w:sz w:val="15"/>
                          </w:rPr>
                          <w:t>në</w:t>
                        </w:r>
                        <w:r>
                          <w:rPr>
                            <w:color w:val="FFFFFF"/>
                            <w:spacing w:val="-7"/>
                            <w:sz w:val="15"/>
                          </w:rPr>
                          <w:t xml:space="preserve"> </w:t>
                        </w:r>
                        <w:r>
                          <w:rPr>
                            <w:color w:val="FFFFFF"/>
                            <w:sz w:val="15"/>
                          </w:rPr>
                          <w:t>nivel</w:t>
                        </w:r>
                        <w:r>
                          <w:rPr>
                            <w:color w:val="FFFFFF"/>
                            <w:spacing w:val="-7"/>
                            <w:sz w:val="15"/>
                          </w:rPr>
                          <w:t xml:space="preserve"> </w:t>
                        </w:r>
                        <w:r>
                          <w:rPr>
                            <w:color w:val="FFFFFF"/>
                            <w:sz w:val="15"/>
                          </w:rPr>
                          <w:t>Bashkie</w:t>
                        </w:r>
                        <w:r>
                          <w:rPr>
                            <w:color w:val="FFFFFF"/>
                            <w:spacing w:val="-7"/>
                            <w:sz w:val="15"/>
                          </w:rPr>
                          <w:t xml:space="preserve"> </w:t>
                        </w:r>
                        <w:r>
                          <w:rPr>
                            <w:color w:val="FFFFFF"/>
                            <w:sz w:val="15"/>
                          </w:rPr>
                          <w:t>Qendra</w:t>
                        </w:r>
                        <w:r>
                          <w:rPr>
                            <w:color w:val="FFFFFF"/>
                            <w:spacing w:val="-7"/>
                            <w:sz w:val="15"/>
                          </w:rPr>
                          <w:t xml:space="preserve"> </w:t>
                        </w:r>
                        <w:r>
                          <w:rPr>
                            <w:color w:val="FFFFFF"/>
                            <w:sz w:val="15"/>
                          </w:rPr>
                          <w:t>Operacionale</w:t>
                        </w:r>
                        <w:r>
                          <w:rPr>
                            <w:color w:val="FFFFFF"/>
                            <w:spacing w:val="40"/>
                            <w:sz w:val="15"/>
                          </w:rPr>
                          <w:t xml:space="preserve"> </w:t>
                        </w:r>
                        <w:r>
                          <w:rPr>
                            <w:color w:val="FFFFFF"/>
                            <w:sz w:val="15"/>
                          </w:rPr>
                          <w:t>e Emergjencave Civile në bashki (QOECB)</w:t>
                        </w:r>
                      </w:p>
                    </w:txbxContent>
                  </v:textbox>
                </v:shape>
                <v:shape id="Textbox 205" o:spid="_x0000_s1148" type="#_x0000_t202" style="position:absolute;left:29944;top:10653;width:8522;height:20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yTC8UA&#10;AADcAAAADwAAAGRycy9kb3ducmV2LnhtbESPQWsCMRSE7wX/Q3iCt5pUUOrWKCItCELpuh56fN08&#10;d4Obl3UTdf33TaHgcZiZb5jFqneNuFIXrGcNL2MFgrj0xnKl4VB8PL+CCBHZYOOZNNwpwGo5eFpg&#10;ZvyNc7ruYyUShEOGGuoY20zKUNbkMIx9S5y8o+8cxiS7SpoObwnuGjlRaiYdWk4LNba0qak87S9O&#10;w/qb83d7/vz5yo+5LYq54t3spPVo2K/fQETq4yP8394aDRM1hb8z6QjI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jJMLxQAAANwAAAAPAAAAAAAAAAAAAAAAAJgCAABkcnMv&#10;ZG93bnJldi54bWxQSwUGAAAAAAQABAD1AAAAigMAAAAA&#10;" filled="f" stroked="f">
                  <v:textbox inset="0,0,0,0">
                    <w:txbxContent>
                      <w:p w:rsidR="008C7670" w:rsidRDefault="008C7670">
                        <w:pPr>
                          <w:spacing w:before="4"/>
                          <w:rPr>
                            <w:sz w:val="15"/>
                          </w:rPr>
                        </w:pPr>
                        <w:r>
                          <w:rPr>
                            <w:color w:val="FFFFFF"/>
                            <w:sz w:val="15"/>
                          </w:rPr>
                          <w:t>Sektori</w:t>
                        </w:r>
                        <w:r>
                          <w:rPr>
                            <w:color w:val="FFFFFF"/>
                            <w:spacing w:val="1"/>
                            <w:sz w:val="15"/>
                          </w:rPr>
                          <w:t xml:space="preserve"> </w:t>
                        </w:r>
                        <w:r>
                          <w:rPr>
                            <w:color w:val="FFFFFF"/>
                            <w:spacing w:val="-2"/>
                            <w:sz w:val="15"/>
                          </w:rPr>
                          <w:t>Operacional</w:t>
                        </w:r>
                      </w:p>
                    </w:txbxContent>
                  </v:textbox>
                </v:shape>
                <v:shape id="Textbox 206" o:spid="_x0000_s1149" type="#_x0000_t202" style="position:absolute;left:44699;top:10653;width:8363;height:18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4NfMUA&#10;AADcAAAADwAAAGRycy9kb3ducmV2LnhtbESPQWsCMRSE7wX/Q3hCbzXRw9KuRhGxUCiUrttDj8/N&#10;cze4eVk3qa7/3ghCj8PMfMMsVoNrxZn6YD1rmE4UCOLKG8u1hp/y/eUVRIjIBlvPpOFKAVbL0dMC&#10;c+MvXNB5F2uRIBxy1NDE2OVShqohh2HiO+LkHXzvMCbZ19L0eElw18qZUpl0aDktNNjRpqHquPtz&#10;Gta/XGzt6Wv/XRwKW5Zvij+zo9bP42E9BxFpiP/hR/vDaJipDO5n0hGQy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Xg18xQAAANwAAAAPAAAAAAAAAAAAAAAAAJgCAABkcnMv&#10;ZG93bnJldi54bWxQSwUGAAAAAAQABAD1AAAAigMAAAAA&#10;" filled="f" stroked="f">
                  <v:textbox inset="0,0,0,0">
                    <w:txbxContent>
                      <w:p w:rsidR="008C7670" w:rsidRDefault="008C7670">
                        <w:pPr>
                          <w:spacing w:before="4"/>
                          <w:rPr>
                            <w:sz w:val="15"/>
                          </w:rPr>
                        </w:pPr>
                        <w:r>
                          <w:rPr>
                            <w:color w:val="FFFFFF"/>
                            <w:sz w:val="15"/>
                          </w:rPr>
                          <w:t xml:space="preserve">Sektori i </w:t>
                        </w:r>
                        <w:r>
                          <w:rPr>
                            <w:color w:val="FFFFFF"/>
                            <w:spacing w:val="-2"/>
                            <w:sz w:val="15"/>
                          </w:rPr>
                          <w:t>Logjistikës</w:t>
                        </w:r>
                      </w:p>
                    </w:txbxContent>
                  </v:textbox>
                </v:shape>
                <v:shape id="Textbox 207" o:spid="_x0000_s1150" type="#_x0000_t202" style="position:absolute;left:35916;top:15830;width:17386;height:11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Ko58UA&#10;AADcAAAADwAAAGRycy9kb3ducmV2LnhtbESPQWsCMRSE70L/Q3iF3jSpB61bo4goFArFdT30+Lp5&#10;7gY3L+sm1e2/N0LB4zAz3zDzZe8acaEuWM8aXkcKBHHpjeVKw6HYDt9AhIhssPFMGv4owHLxNJhj&#10;ZvyVc7rsYyUShEOGGuoY20zKUNbkMIx8S5y8o+8cxiS7SpoOrwnuGjlWaiIdWk4LNba0rqk87X+d&#10;htU35xt7/vrZ5cfcFsVM8efkpPXLc796BxGpj4/wf/vDaBirKdzPpCMgF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EqjnxQAAANwAAAAPAAAAAAAAAAAAAAAAAJgCAABkcnMv&#10;ZG93bnJldi54bWxQSwUGAAAAAAQABAD1AAAAigMAAAAA&#10;" filled="f" stroked="f">
                  <v:textbox inset="0,0,0,0">
                    <w:txbxContent>
                      <w:p w:rsidR="008C7670" w:rsidRDefault="008C7670">
                        <w:pPr>
                          <w:spacing w:before="4"/>
                          <w:rPr>
                            <w:sz w:val="15"/>
                          </w:rPr>
                        </w:pPr>
                        <w:r>
                          <w:rPr>
                            <w:color w:val="231F20"/>
                            <w:sz w:val="15"/>
                          </w:rPr>
                          <w:t>Strukturat</w:t>
                        </w:r>
                        <w:r>
                          <w:rPr>
                            <w:color w:val="231F20"/>
                            <w:spacing w:val="-3"/>
                            <w:sz w:val="15"/>
                          </w:rPr>
                          <w:t xml:space="preserve"> </w:t>
                        </w:r>
                        <w:r>
                          <w:rPr>
                            <w:color w:val="231F20"/>
                            <w:sz w:val="15"/>
                          </w:rPr>
                          <w:t>Operacionale</w:t>
                        </w:r>
                        <w:r>
                          <w:rPr>
                            <w:color w:val="231F20"/>
                            <w:spacing w:val="-2"/>
                            <w:sz w:val="15"/>
                          </w:rPr>
                          <w:t xml:space="preserve"> </w:t>
                        </w:r>
                        <w:r>
                          <w:rPr>
                            <w:color w:val="231F20"/>
                            <w:sz w:val="15"/>
                          </w:rPr>
                          <w:t>në</w:t>
                        </w:r>
                        <w:r>
                          <w:rPr>
                            <w:color w:val="231F20"/>
                            <w:spacing w:val="-3"/>
                            <w:sz w:val="15"/>
                          </w:rPr>
                          <w:t xml:space="preserve"> </w:t>
                        </w:r>
                        <w:r>
                          <w:rPr>
                            <w:color w:val="231F20"/>
                            <w:sz w:val="15"/>
                          </w:rPr>
                          <w:t>nivel</w:t>
                        </w:r>
                        <w:r>
                          <w:rPr>
                            <w:color w:val="231F20"/>
                            <w:spacing w:val="-2"/>
                            <w:sz w:val="15"/>
                          </w:rPr>
                          <w:t xml:space="preserve"> Bashkie</w:t>
                        </w:r>
                      </w:p>
                    </w:txbxContent>
                  </v:textbox>
                </v:shape>
                <v:shape id="Textbox 208" o:spid="_x0000_s1151" type="#_x0000_t202" style="position:absolute;left:33875;top:20096;width:21470;height:11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08lcEA&#10;AADcAAAADwAAAGRycy9kb3ducmV2LnhtbERPz2vCMBS+D/Y/hCd4WxM9iKtGkbGBIMhqPXh8a55t&#10;sHnpmqj1v18Owo4f3+/lenCtuFEfrGcNk0yBIK68sVxrOJZfb3MQISIbbD2ThgcFWK9eX5aYG3/n&#10;gm6HWIsUwiFHDU2MXS5lqBpyGDLfESfu7HuHMcG+lqbHewp3rZwqNZMOLaeGBjv6aKi6HK5Ow+bE&#10;xaf93f98F+fCluW74t3sovV4NGwWICIN8V/8dG+NhqlKa9OZdATk6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SNPJXBAAAA3AAAAA8AAAAAAAAAAAAAAAAAmAIAAGRycy9kb3du&#10;cmV2LnhtbFBLBQYAAAAABAAEAPUAAACGAwAAAAA=&#10;" filled="f" stroked="f">
                  <v:textbox inset="0,0,0,0">
                    <w:txbxContent>
                      <w:p w:rsidR="008C7670" w:rsidRDefault="008C7670">
                        <w:pPr>
                          <w:spacing w:before="4"/>
                          <w:rPr>
                            <w:sz w:val="15"/>
                          </w:rPr>
                        </w:pPr>
                        <w:r>
                          <w:rPr>
                            <w:color w:val="231F20"/>
                            <w:sz w:val="15"/>
                          </w:rPr>
                          <w:t>Strukturat</w:t>
                        </w:r>
                        <w:r>
                          <w:rPr>
                            <w:color w:val="231F20"/>
                            <w:spacing w:val="-3"/>
                            <w:sz w:val="15"/>
                          </w:rPr>
                          <w:t xml:space="preserve"> </w:t>
                        </w:r>
                        <w:r>
                          <w:rPr>
                            <w:color w:val="231F20"/>
                            <w:sz w:val="15"/>
                          </w:rPr>
                          <w:t>qendrore</w:t>
                        </w:r>
                        <w:r>
                          <w:rPr>
                            <w:color w:val="231F20"/>
                            <w:spacing w:val="-3"/>
                            <w:sz w:val="15"/>
                          </w:rPr>
                          <w:t xml:space="preserve"> </w:t>
                        </w:r>
                        <w:r>
                          <w:rPr>
                            <w:color w:val="231F20"/>
                            <w:sz w:val="15"/>
                          </w:rPr>
                          <w:t>Operacionale</w:t>
                        </w:r>
                        <w:r>
                          <w:rPr>
                            <w:color w:val="231F20"/>
                            <w:spacing w:val="-2"/>
                            <w:sz w:val="15"/>
                          </w:rPr>
                          <w:t xml:space="preserve"> </w:t>
                        </w:r>
                        <w:r>
                          <w:rPr>
                            <w:color w:val="231F20"/>
                            <w:sz w:val="15"/>
                          </w:rPr>
                          <w:t>në</w:t>
                        </w:r>
                        <w:r>
                          <w:rPr>
                            <w:color w:val="231F20"/>
                            <w:spacing w:val="-3"/>
                            <w:sz w:val="15"/>
                          </w:rPr>
                          <w:t xml:space="preserve"> </w:t>
                        </w:r>
                        <w:r>
                          <w:rPr>
                            <w:color w:val="231F20"/>
                            <w:sz w:val="15"/>
                          </w:rPr>
                          <w:t>nivel</w:t>
                        </w:r>
                        <w:r>
                          <w:rPr>
                            <w:color w:val="231F20"/>
                            <w:spacing w:val="-2"/>
                            <w:sz w:val="15"/>
                          </w:rPr>
                          <w:t xml:space="preserve"> Bashkie</w:t>
                        </w:r>
                      </w:p>
                    </w:txbxContent>
                  </v:textbox>
                </v:shape>
                <v:shape id="Textbox 209" o:spid="_x0000_s1152" type="#_x0000_t202" style="position:absolute;left:31172;top:24347;width:25447;height:94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8GZDsUA&#10;AADcAAAADwAAAGRycy9kb3ducmV2LnhtbESPQWvCQBSE7wX/w/IKvdXdepAa3YgUhUKhGOPB42v2&#10;JVnMvo3Zrab/3i0Uehxm5htmtR5dJ640BOtZw8tUgSCuvLHcaDiWu+dXECEiG+w8k4YfCrDOJw8r&#10;zIy/cUHXQ2xEgnDIUEMbY59JGaqWHIap74mTV/vBYUxyaKQZ8JbgrpMzpebSoeW00GJPby1V58O3&#10;07A5cbG1l8+vfVEXtiwXij/mZ62fHsfNEkSkMf6H/9rvRsNMLeD3TDoCMr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wZkOxQAAANwAAAAPAAAAAAAAAAAAAAAAAJgCAABkcnMv&#10;ZG93bnJldi54bWxQSwUGAAAAAAQABAD1AAAAigMAAAAA&#10;" filled="f" stroked="f">
                  <v:textbox inset="0,0,0,0">
                    <w:txbxContent>
                      <w:p w:rsidR="008C7670" w:rsidRDefault="008C7670">
                        <w:pPr>
                          <w:spacing w:before="4"/>
                          <w:ind w:left="-1" w:right="18"/>
                          <w:jc w:val="center"/>
                          <w:rPr>
                            <w:sz w:val="15"/>
                          </w:rPr>
                        </w:pPr>
                        <w:r>
                          <w:rPr>
                            <w:color w:val="231F20"/>
                            <w:sz w:val="15"/>
                          </w:rPr>
                          <w:t>Strukturat</w:t>
                        </w:r>
                        <w:r>
                          <w:rPr>
                            <w:color w:val="231F20"/>
                            <w:spacing w:val="-3"/>
                            <w:sz w:val="15"/>
                          </w:rPr>
                          <w:t xml:space="preserve"> </w:t>
                        </w:r>
                        <w:r>
                          <w:rPr>
                            <w:color w:val="231F20"/>
                            <w:sz w:val="15"/>
                          </w:rPr>
                          <w:t>e</w:t>
                        </w:r>
                        <w:r>
                          <w:rPr>
                            <w:color w:val="231F20"/>
                            <w:spacing w:val="-3"/>
                            <w:sz w:val="15"/>
                          </w:rPr>
                          <w:t xml:space="preserve"> </w:t>
                        </w:r>
                        <w:r>
                          <w:rPr>
                            <w:color w:val="231F20"/>
                            <w:sz w:val="15"/>
                          </w:rPr>
                          <w:t>decentralizuara</w:t>
                        </w:r>
                        <w:r>
                          <w:rPr>
                            <w:color w:val="231F20"/>
                            <w:spacing w:val="-2"/>
                            <w:sz w:val="15"/>
                          </w:rPr>
                          <w:t xml:space="preserve"> </w:t>
                        </w:r>
                        <w:r>
                          <w:rPr>
                            <w:color w:val="231F20"/>
                            <w:sz w:val="15"/>
                          </w:rPr>
                          <w:t>në</w:t>
                        </w:r>
                        <w:r>
                          <w:rPr>
                            <w:color w:val="231F20"/>
                            <w:spacing w:val="-3"/>
                            <w:sz w:val="15"/>
                          </w:rPr>
                          <w:t xml:space="preserve"> </w:t>
                        </w:r>
                        <w:r>
                          <w:rPr>
                            <w:color w:val="231F20"/>
                            <w:sz w:val="15"/>
                          </w:rPr>
                          <w:t>nivel</w:t>
                        </w:r>
                        <w:r>
                          <w:rPr>
                            <w:color w:val="231F20"/>
                            <w:spacing w:val="-3"/>
                            <w:sz w:val="15"/>
                          </w:rPr>
                          <w:t xml:space="preserve"> </w:t>
                        </w:r>
                        <w:r>
                          <w:rPr>
                            <w:color w:val="231F20"/>
                            <w:spacing w:val="-2"/>
                            <w:sz w:val="15"/>
                          </w:rPr>
                          <w:t>Bashkie</w:t>
                        </w:r>
                      </w:p>
                      <w:p w:rsidR="008C7670" w:rsidRDefault="008C7670">
                        <w:pPr>
                          <w:rPr>
                            <w:sz w:val="15"/>
                          </w:rPr>
                        </w:pPr>
                      </w:p>
                      <w:p w:rsidR="008C7670" w:rsidRDefault="008C7670">
                        <w:pPr>
                          <w:spacing w:before="1" w:line="220" w:lineRule="auto"/>
                          <w:ind w:right="18"/>
                          <w:rPr>
                            <w:color w:val="231F20"/>
                            <w:sz w:val="15"/>
                          </w:rPr>
                        </w:pPr>
                        <w:r>
                          <w:rPr>
                            <w:color w:val="231F20"/>
                            <w:sz w:val="15"/>
                          </w:rPr>
                          <w:t xml:space="preserve">        Kryqi</w:t>
                        </w:r>
                        <w:r>
                          <w:rPr>
                            <w:color w:val="231F20"/>
                            <w:spacing w:val="-10"/>
                            <w:sz w:val="15"/>
                          </w:rPr>
                          <w:t xml:space="preserve"> </w:t>
                        </w:r>
                        <w:r>
                          <w:rPr>
                            <w:color w:val="231F20"/>
                            <w:sz w:val="15"/>
                          </w:rPr>
                          <w:t>iKuq,</w:t>
                        </w:r>
                        <w:r>
                          <w:rPr>
                            <w:color w:val="231F20"/>
                            <w:spacing w:val="-10"/>
                            <w:sz w:val="15"/>
                          </w:rPr>
                          <w:t xml:space="preserve"> </w:t>
                        </w:r>
                        <w:r>
                          <w:rPr>
                            <w:color w:val="231F20"/>
                            <w:sz w:val="15"/>
                          </w:rPr>
                          <w:t>Vulln.,</w:t>
                        </w:r>
                        <w:r>
                          <w:rPr>
                            <w:color w:val="231F20"/>
                            <w:spacing w:val="-10"/>
                            <w:sz w:val="15"/>
                          </w:rPr>
                          <w:t xml:space="preserve"> </w:t>
                        </w:r>
                        <w:r>
                          <w:rPr>
                            <w:color w:val="231F20"/>
                            <w:sz w:val="15"/>
                          </w:rPr>
                          <w:t>OJF,</w:t>
                        </w:r>
                        <w:r>
                          <w:rPr>
                            <w:color w:val="231F20"/>
                            <w:spacing w:val="-10"/>
                            <w:sz w:val="15"/>
                          </w:rPr>
                          <w:t xml:space="preserve"> </w:t>
                        </w:r>
                        <w:r>
                          <w:rPr>
                            <w:color w:val="231F20"/>
                            <w:sz w:val="15"/>
                          </w:rPr>
                          <w:t>Donatorët Grupet   Ndërkomb.,</w:t>
                        </w:r>
                        <w:r>
                          <w:rPr>
                            <w:color w:val="231F20"/>
                            <w:spacing w:val="40"/>
                            <w:sz w:val="15"/>
                          </w:rPr>
                          <w:t xml:space="preserve"> </w:t>
                        </w:r>
                      </w:p>
                      <w:p w:rsidR="008C7670" w:rsidRDefault="008C7670">
                        <w:pPr>
                          <w:spacing w:before="1" w:line="220" w:lineRule="auto"/>
                          <w:ind w:right="18"/>
                          <w:rPr>
                            <w:sz w:val="15"/>
                          </w:rPr>
                        </w:pPr>
                        <w:r>
                          <w:rPr>
                            <w:color w:val="231F20"/>
                            <w:spacing w:val="40"/>
                            <w:sz w:val="15"/>
                          </w:rPr>
                          <w:t xml:space="preserve">           </w:t>
                        </w:r>
                      </w:p>
                    </w:txbxContent>
                  </v:textbox>
                </v:shape>
                <w10:wrap type="topAndBottom" anchorx="page"/>
              </v:group>
            </w:pict>
          </mc:Fallback>
        </mc:AlternateContent>
      </w:r>
    </w:p>
    <w:p w:rsidR="00F27F9A" w:rsidRDefault="00907AF5">
      <w:pPr>
        <w:spacing w:before="1"/>
        <w:ind w:left="1353" w:right="813"/>
        <w:jc w:val="center"/>
        <w:rPr>
          <w:rFonts w:ascii="Times New Roman" w:hAnsi="Times New Roman" w:cs="Times New Roman"/>
          <w:spacing w:val="-2"/>
          <w:sz w:val="24"/>
          <w:szCs w:val="24"/>
        </w:rPr>
      </w:pPr>
      <w:r>
        <w:rPr>
          <w:rFonts w:ascii="Times New Roman" w:hAnsi="Times New Roman" w:cs="Times New Roman"/>
          <w:i/>
          <w:sz w:val="20"/>
        </w:rPr>
        <w:t xml:space="preserve">                                           </w:t>
      </w:r>
      <w:r>
        <w:rPr>
          <w:rFonts w:ascii="Times New Roman" w:hAnsi="Times New Roman" w:cs="Times New Roman"/>
          <w:b/>
          <w:sz w:val="24"/>
          <w:szCs w:val="24"/>
        </w:rPr>
        <w:t>Burimi:</w:t>
      </w:r>
      <w:r>
        <w:rPr>
          <w:rFonts w:ascii="Times New Roman" w:hAnsi="Times New Roman" w:cs="Times New Roman"/>
          <w:b/>
          <w:spacing w:val="-5"/>
          <w:sz w:val="24"/>
          <w:szCs w:val="24"/>
        </w:rPr>
        <w:t xml:space="preserve"> </w:t>
      </w:r>
      <w:r>
        <w:rPr>
          <w:rFonts w:ascii="Times New Roman" w:hAnsi="Times New Roman" w:cs="Times New Roman"/>
          <w:sz w:val="24"/>
          <w:szCs w:val="24"/>
        </w:rPr>
        <w:t>Plani</w:t>
      </w:r>
      <w:r>
        <w:rPr>
          <w:rFonts w:ascii="Times New Roman" w:hAnsi="Times New Roman" w:cs="Times New Roman"/>
          <w:spacing w:val="-5"/>
          <w:sz w:val="24"/>
          <w:szCs w:val="24"/>
        </w:rPr>
        <w:t xml:space="preserve"> </w:t>
      </w:r>
      <w:r>
        <w:rPr>
          <w:rFonts w:ascii="Times New Roman" w:hAnsi="Times New Roman" w:cs="Times New Roman"/>
          <w:sz w:val="24"/>
          <w:szCs w:val="24"/>
        </w:rPr>
        <w:t>Kombëtar</w:t>
      </w:r>
      <w:r>
        <w:rPr>
          <w:rFonts w:ascii="Times New Roman" w:hAnsi="Times New Roman" w:cs="Times New Roman"/>
          <w:spacing w:val="-5"/>
          <w:sz w:val="24"/>
          <w:szCs w:val="24"/>
        </w:rPr>
        <w:t xml:space="preserve"> </w:t>
      </w:r>
      <w:r>
        <w:rPr>
          <w:rFonts w:ascii="Times New Roman" w:hAnsi="Times New Roman" w:cs="Times New Roman"/>
          <w:sz w:val="24"/>
          <w:szCs w:val="24"/>
        </w:rPr>
        <w:t>për</w:t>
      </w:r>
      <w:r>
        <w:rPr>
          <w:rFonts w:ascii="Times New Roman" w:hAnsi="Times New Roman" w:cs="Times New Roman"/>
          <w:spacing w:val="-5"/>
          <w:sz w:val="24"/>
          <w:szCs w:val="24"/>
        </w:rPr>
        <w:t xml:space="preserve"> </w:t>
      </w:r>
      <w:r>
        <w:rPr>
          <w:rFonts w:ascii="Times New Roman" w:hAnsi="Times New Roman" w:cs="Times New Roman"/>
          <w:sz w:val="24"/>
          <w:szCs w:val="24"/>
        </w:rPr>
        <w:t>Emergjencave</w:t>
      </w:r>
      <w:r>
        <w:rPr>
          <w:rFonts w:ascii="Times New Roman" w:hAnsi="Times New Roman" w:cs="Times New Roman"/>
          <w:spacing w:val="-4"/>
          <w:sz w:val="24"/>
          <w:szCs w:val="24"/>
        </w:rPr>
        <w:t xml:space="preserve"> </w:t>
      </w:r>
      <w:r>
        <w:rPr>
          <w:rFonts w:ascii="Times New Roman" w:hAnsi="Times New Roman" w:cs="Times New Roman"/>
          <w:spacing w:val="-2"/>
          <w:sz w:val="24"/>
          <w:szCs w:val="24"/>
        </w:rPr>
        <w:t>Civile</w:t>
      </w:r>
    </w:p>
    <w:p w:rsidR="00F27F9A" w:rsidRDefault="00F27F9A">
      <w:pPr>
        <w:spacing w:before="1"/>
        <w:ind w:left="1353" w:right="813"/>
        <w:rPr>
          <w:rFonts w:ascii="Times New Roman" w:hAnsi="Times New Roman" w:cs="Times New Roman"/>
          <w:b/>
          <w:spacing w:val="-2"/>
          <w:sz w:val="28"/>
          <w:szCs w:val="28"/>
        </w:rPr>
      </w:pPr>
    </w:p>
    <w:p w:rsidR="00F27F9A" w:rsidRDefault="00907AF5">
      <w:pPr>
        <w:spacing w:before="1"/>
        <w:ind w:left="180" w:right="813"/>
        <w:rPr>
          <w:rFonts w:ascii="Times New Roman" w:hAnsi="Times New Roman" w:cs="Times New Roman"/>
          <w:b/>
          <w:spacing w:val="-2"/>
          <w:sz w:val="28"/>
          <w:szCs w:val="28"/>
        </w:rPr>
      </w:pPr>
      <w:r>
        <w:rPr>
          <w:rFonts w:ascii="Times New Roman" w:hAnsi="Times New Roman" w:cs="Times New Roman"/>
          <w:b/>
          <w:spacing w:val="-2"/>
          <w:sz w:val="28"/>
          <w:szCs w:val="28"/>
        </w:rPr>
        <w:t>Komisioni i Mbrojtjes Civile në Nivel Bashkie (KMCB).</w:t>
      </w:r>
    </w:p>
    <w:p w:rsidR="00F27F9A" w:rsidRDefault="00907AF5">
      <w:pPr>
        <w:pStyle w:val="BodyText"/>
        <w:tabs>
          <w:tab w:val="left" w:pos="10170"/>
        </w:tabs>
        <w:spacing w:before="148" w:line="283" w:lineRule="auto"/>
        <w:ind w:left="180" w:right="173"/>
        <w:rPr>
          <w:rFonts w:ascii="Times New Roman" w:hAnsi="Times New Roman" w:cs="Times New Roman"/>
          <w:sz w:val="24"/>
          <w:szCs w:val="24"/>
        </w:rPr>
      </w:pPr>
      <w:r>
        <w:rPr>
          <w:rFonts w:ascii="Times New Roman" w:hAnsi="Times New Roman" w:cs="Times New Roman"/>
          <w:sz w:val="24"/>
          <w:szCs w:val="24"/>
        </w:rPr>
        <w:t>KMCB, është një strukturë e përhershme e MC, që drejtohet nga kryetari i bashkisë dhe përbëhet nga drejtues të institucioneve bashkiake, drejtues të njësive bashkiake, përfaqësues nga institucionet dhe strukturat që veprojnë në nivel vendor si autoritetet ushtarake, strukturat policore, drejtorë të zyrave arsimore, të shëndetit publik, OJF dhe struktura të tjera të përfshira në fushën e ZRF dhe MC. Përgjegjësitë kryesore të KMCB dhe strukturës së përhershme të planifikimit dhe të mbrojtjes civile që lidhen me gatishmërinë dhe përgjigjen janë:</w:t>
      </w:r>
    </w:p>
    <w:p w:rsidR="00F27F9A" w:rsidRDefault="00907AF5">
      <w:pPr>
        <w:pStyle w:val="ListParagraph"/>
        <w:widowControl w:val="0"/>
        <w:numPr>
          <w:ilvl w:val="0"/>
          <w:numId w:val="27"/>
        </w:numPr>
        <w:tabs>
          <w:tab w:val="left" w:pos="272"/>
          <w:tab w:val="left" w:pos="283"/>
          <w:tab w:val="left" w:pos="10170"/>
        </w:tabs>
        <w:autoSpaceDE w:val="0"/>
        <w:autoSpaceDN w:val="0"/>
        <w:spacing w:before="99" w:after="0" w:line="283" w:lineRule="auto"/>
        <w:ind w:left="1080" w:right="173" w:hanging="450"/>
        <w:contextualSpacing w:val="0"/>
        <w:rPr>
          <w:rFonts w:ascii="Times New Roman" w:hAnsi="Times New Roman" w:cs="Times New Roman"/>
          <w:sz w:val="24"/>
          <w:szCs w:val="24"/>
        </w:rPr>
      </w:pPr>
      <w:r>
        <w:rPr>
          <w:rFonts w:ascii="Times New Roman" w:hAnsi="Times New Roman" w:cs="Times New Roman"/>
          <w:sz w:val="24"/>
          <w:szCs w:val="24"/>
        </w:rPr>
        <w:t>Shqyrtimi dhe analizimi i funksionimit të sistemit të monitorimit, të paralajmërimit të hershëm, të njoftimit dhe të alarmit në territorin e bashkisë, dhe sipas rastit merr masa për përmirësimin e tij.</w:t>
      </w:r>
    </w:p>
    <w:p w:rsidR="00F27F9A" w:rsidRDefault="00907AF5">
      <w:pPr>
        <w:pStyle w:val="ListParagraph"/>
        <w:widowControl w:val="0"/>
        <w:numPr>
          <w:ilvl w:val="0"/>
          <w:numId w:val="27"/>
        </w:numPr>
        <w:tabs>
          <w:tab w:val="left" w:pos="283"/>
          <w:tab w:val="left" w:pos="297"/>
          <w:tab w:val="left" w:pos="10170"/>
        </w:tabs>
        <w:autoSpaceDE w:val="0"/>
        <w:autoSpaceDN w:val="0"/>
        <w:spacing w:before="99" w:after="0" w:line="283" w:lineRule="auto"/>
        <w:ind w:left="1080" w:right="173" w:hanging="450"/>
        <w:contextualSpacing w:val="0"/>
        <w:rPr>
          <w:rFonts w:ascii="Times New Roman" w:hAnsi="Times New Roman" w:cs="Times New Roman"/>
          <w:sz w:val="24"/>
          <w:szCs w:val="24"/>
        </w:rPr>
      </w:pPr>
      <w:r>
        <w:rPr>
          <w:rFonts w:ascii="Times New Roman" w:hAnsi="Times New Roman" w:cs="Times New Roman"/>
          <w:sz w:val="24"/>
          <w:szCs w:val="24"/>
        </w:rPr>
        <w:t>Hartimi i masave për parandalimin, lehtësimin, përgatitjen, mbrojtjen dhe përgjigjen ndaj emergjencave civile.</w:t>
      </w:r>
    </w:p>
    <w:p w:rsidR="00F27F9A" w:rsidRDefault="00907AF5">
      <w:pPr>
        <w:pStyle w:val="ListParagraph"/>
        <w:widowControl w:val="0"/>
        <w:numPr>
          <w:ilvl w:val="0"/>
          <w:numId w:val="27"/>
        </w:numPr>
        <w:tabs>
          <w:tab w:val="left" w:pos="265"/>
          <w:tab w:val="left" w:pos="283"/>
          <w:tab w:val="left" w:pos="10170"/>
        </w:tabs>
        <w:autoSpaceDE w:val="0"/>
        <w:autoSpaceDN w:val="0"/>
        <w:spacing w:before="98" w:after="0" w:line="283" w:lineRule="auto"/>
        <w:ind w:left="1080" w:right="173" w:hanging="450"/>
        <w:contextualSpacing w:val="0"/>
        <w:rPr>
          <w:rFonts w:ascii="Times New Roman" w:hAnsi="Times New Roman" w:cs="Times New Roman"/>
          <w:sz w:val="24"/>
          <w:szCs w:val="24"/>
        </w:rPr>
      </w:pPr>
      <w:r>
        <w:rPr>
          <w:rFonts w:ascii="Times New Roman" w:hAnsi="Times New Roman" w:cs="Times New Roman"/>
          <w:spacing w:val="-2"/>
          <w:sz w:val="24"/>
          <w:szCs w:val="24"/>
        </w:rPr>
        <w:t>Shqyrtimi,</w:t>
      </w:r>
      <w:r>
        <w:rPr>
          <w:rFonts w:ascii="Times New Roman" w:hAnsi="Times New Roman" w:cs="Times New Roman"/>
          <w:spacing w:val="-4"/>
          <w:sz w:val="24"/>
          <w:szCs w:val="24"/>
        </w:rPr>
        <w:t xml:space="preserve"> </w:t>
      </w:r>
      <w:r>
        <w:rPr>
          <w:rFonts w:ascii="Times New Roman" w:hAnsi="Times New Roman" w:cs="Times New Roman"/>
          <w:spacing w:val="-2"/>
          <w:sz w:val="24"/>
          <w:szCs w:val="24"/>
        </w:rPr>
        <w:t>rekomandimi,</w:t>
      </w:r>
      <w:r>
        <w:rPr>
          <w:rFonts w:ascii="Times New Roman" w:hAnsi="Times New Roman" w:cs="Times New Roman"/>
          <w:spacing w:val="-4"/>
          <w:sz w:val="24"/>
          <w:szCs w:val="24"/>
        </w:rPr>
        <w:t xml:space="preserve"> </w:t>
      </w:r>
      <w:r>
        <w:rPr>
          <w:rFonts w:ascii="Times New Roman" w:hAnsi="Times New Roman" w:cs="Times New Roman"/>
          <w:spacing w:val="-2"/>
          <w:sz w:val="24"/>
          <w:szCs w:val="24"/>
        </w:rPr>
        <w:t>përgatitja</w:t>
      </w:r>
      <w:r>
        <w:rPr>
          <w:rFonts w:ascii="Times New Roman" w:hAnsi="Times New Roman" w:cs="Times New Roman"/>
          <w:spacing w:val="-4"/>
          <w:sz w:val="24"/>
          <w:szCs w:val="24"/>
        </w:rPr>
        <w:t xml:space="preserve"> </w:t>
      </w:r>
      <w:r>
        <w:rPr>
          <w:rFonts w:ascii="Times New Roman" w:hAnsi="Times New Roman" w:cs="Times New Roman"/>
          <w:spacing w:val="-2"/>
          <w:sz w:val="24"/>
          <w:szCs w:val="24"/>
        </w:rPr>
        <w:t>e</w:t>
      </w:r>
      <w:r>
        <w:rPr>
          <w:rFonts w:ascii="Times New Roman" w:hAnsi="Times New Roman" w:cs="Times New Roman"/>
          <w:spacing w:val="-4"/>
          <w:sz w:val="24"/>
          <w:szCs w:val="24"/>
        </w:rPr>
        <w:t xml:space="preserve"> </w:t>
      </w:r>
      <w:r>
        <w:rPr>
          <w:rFonts w:ascii="Times New Roman" w:hAnsi="Times New Roman" w:cs="Times New Roman"/>
          <w:spacing w:val="-2"/>
          <w:sz w:val="24"/>
          <w:szCs w:val="24"/>
        </w:rPr>
        <w:t>programeve</w:t>
      </w:r>
      <w:r>
        <w:rPr>
          <w:rFonts w:ascii="Times New Roman" w:hAnsi="Times New Roman" w:cs="Times New Roman"/>
          <w:spacing w:val="-4"/>
          <w:sz w:val="24"/>
          <w:szCs w:val="24"/>
        </w:rPr>
        <w:t xml:space="preserve"> </w:t>
      </w:r>
      <w:r>
        <w:rPr>
          <w:rFonts w:ascii="Times New Roman" w:hAnsi="Times New Roman" w:cs="Times New Roman"/>
          <w:spacing w:val="-2"/>
          <w:sz w:val="24"/>
          <w:szCs w:val="24"/>
        </w:rPr>
        <w:t>të</w:t>
      </w:r>
      <w:r>
        <w:rPr>
          <w:rFonts w:ascii="Times New Roman" w:hAnsi="Times New Roman" w:cs="Times New Roman"/>
          <w:spacing w:val="-4"/>
          <w:sz w:val="24"/>
          <w:szCs w:val="24"/>
        </w:rPr>
        <w:t xml:space="preserve"> </w:t>
      </w:r>
      <w:r>
        <w:rPr>
          <w:rFonts w:ascii="Times New Roman" w:hAnsi="Times New Roman" w:cs="Times New Roman"/>
          <w:spacing w:val="-2"/>
          <w:sz w:val="24"/>
          <w:szCs w:val="24"/>
        </w:rPr>
        <w:t>edukimit</w:t>
      </w:r>
      <w:r>
        <w:rPr>
          <w:rFonts w:ascii="Times New Roman" w:hAnsi="Times New Roman" w:cs="Times New Roman"/>
          <w:spacing w:val="-4"/>
          <w:sz w:val="24"/>
          <w:szCs w:val="24"/>
        </w:rPr>
        <w:t xml:space="preserve"> </w:t>
      </w:r>
      <w:r>
        <w:rPr>
          <w:rFonts w:ascii="Times New Roman" w:hAnsi="Times New Roman" w:cs="Times New Roman"/>
          <w:spacing w:val="-2"/>
          <w:sz w:val="24"/>
          <w:szCs w:val="24"/>
        </w:rPr>
        <w:t>dhe</w:t>
      </w:r>
      <w:r>
        <w:rPr>
          <w:rFonts w:ascii="Times New Roman" w:hAnsi="Times New Roman" w:cs="Times New Roman"/>
          <w:spacing w:val="-4"/>
          <w:sz w:val="24"/>
          <w:szCs w:val="24"/>
        </w:rPr>
        <w:t xml:space="preserve"> </w:t>
      </w:r>
      <w:r>
        <w:rPr>
          <w:rFonts w:ascii="Times New Roman" w:hAnsi="Times New Roman" w:cs="Times New Roman"/>
          <w:spacing w:val="-2"/>
          <w:sz w:val="24"/>
          <w:szCs w:val="24"/>
        </w:rPr>
        <w:t>veprimtarive</w:t>
      </w:r>
      <w:r>
        <w:rPr>
          <w:rFonts w:ascii="Times New Roman" w:hAnsi="Times New Roman" w:cs="Times New Roman"/>
          <w:spacing w:val="-4"/>
          <w:sz w:val="24"/>
          <w:szCs w:val="24"/>
        </w:rPr>
        <w:t xml:space="preserve"> </w:t>
      </w:r>
      <w:r>
        <w:rPr>
          <w:rFonts w:ascii="Times New Roman" w:hAnsi="Times New Roman" w:cs="Times New Roman"/>
          <w:spacing w:val="-2"/>
          <w:sz w:val="24"/>
          <w:szCs w:val="24"/>
        </w:rPr>
        <w:t>trajnuese</w:t>
      </w:r>
      <w:r>
        <w:rPr>
          <w:rFonts w:ascii="Times New Roman" w:hAnsi="Times New Roman" w:cs="Times New Roman"/>
          <w:spacing w:val="-4"/>
          <w:sz w:val="24"/>
          <w:szCs w:val="24"/>
        </w:rPr>
        <w:t xml:space="preserve"> </w:t>
      </w:r>
      <w:r>
        <w:rPr>
          <w:rFonts w:ascii="Times New Roman" w:hAnsi="Times New Roman" w:cs="Times New Roman"/>
          <w:spacing w:val="-2"/>
          <w:sz w:val="24"/>
          <w:szCs w:val="24"/>
        </w:rPr>
        <w:t>në</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fushën e</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mbrojtjes</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civile</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për</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përgatitjen</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e</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personelit</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që</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angazhohet</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në</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raste</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fatkeqësish</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dhe</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për</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 xml:space="preserve">edukimin </w:t>
      </w:r>
      <w:r>
        <w:rPr>
          <w:rFonts w:ascii="Times New Roman" w:hAnsi="Times New Roman" w:cs="Times New Roman"/>
          <w:sz w:val="24"/>
          <w:szCs w:val="24"/>
        </w:rPr>
        <w:t>dhe ndërgjegjësimin e komunitetit.</w:t>
      </w:r>
    </w:p>
    <w:p w:rsidR="00F27F9A" w:rsidRDefault="00907AF5">
      <w:pPr>
        <w:pStyle w:val="ListParagraph"/>
        <w:widowControl w:val="0"/>
        <w:numPr>
          <w:ilvl w:val="0"/>
          <w:numId w:val="27"/>
        </w:numPr>
        <w:tabs>
          <w:tab w:val="left" w:pos="283"/>
          <w:tab w:val="left" w:pos="321"/>
          <w:tab w:val="left" w:pos="10170"/>
        </w:tabs>
        <w:autoSpaceDE w:val="0"/>
        <w:autoSpaceDN w:val="0"/>
        <w:spacing w:before="99" w:after="0" w:line="283" w:lineRule="auto"/>
        <w:ind w:left="1080" w:right="173" w:hanging="450"/>
        <w:contextualSpacing w:val="0"/>
        <w:rPr>
          <w:rFonts w:ascii="Times New Roman" w:hAnsi="Times New Roman" w:cs="Times New Roman"/>
          <w:sz w:val="24"/>
          <w:szCs w:val="24"/>
        </w:rPr>
      </w:pPr>
      <w:r>
        <w:rPr>
          <w:rFonts w:ascii="Times New Roman" w:hAnsi="Times New Roman" w:cs="Times New Roman"/>
          <w:sz w:val="24"/>
          <w:szCs w:val="24"/>
        </w:rPr>
        <w:t xml:space="preserve">Koordinimi i aktiviteteve të menaxhimit të emergjencave midis strukturave shtetërore dhe </w:t>
      </w:r>
      <w:r>
        <w:rPr>
          <w:rFonts w:ascii="Times New Roman" w:hAnsi="Times New Roman" w:cs="Times New Roman"/>
          <w:spacing w:val="-2"/>
          <w:sz w:val="24"/>
          <w:szCs w:val="24"/>
        </w:rPr>
        <w:t>joshtetërore.</w:t>
      </w:r>
    </w:p>
    <w:p w:rsidR="00F27F9A" w:rsidRDefault="00907AF5">
      <w:pPr>
        <w:pStyle w:val="ListParagraph"/>
        <w:widowControl w:val="0"/>
        <w:numPr>
          <w:ilvl w:val="0"/>
          <w:numId w:val="27"/>
        </w:numPr>
        <w:tabs>
          <w:tab w:val="left" w:pos="283"/>
          <w:tab w:val="left" w:pos="287"/>
          <w:tab w:val="left" w:pos="10170"/>
        </w:tabs>
        <w:autoSpaceDE w:val="0"/>
        <w:autoSpaceDN w:val="0"/>
        <w:spacing w:before="98" w:after="0" w:line="283" w:lineRule="auto"/>
        <w:ind w:left="1080" w:right="173" w:hanging="450"/>
        <w:contextualSpacing w:val="0"/>
        <w:rPr>
          <w:rFonts w:ascii="Times New Roman" w:hAnsi="Times New Roman" w:cs="Times New Roman"/>
          <w:sz w:val="24"/>
          <w:szCs w:val="24"/>
        </w:rPr>
      </w:pPr>
      <w:r>
        <w:rPr>
          <w:rFonts w:ascii="Times New Roman" w:hAnsi="Times New Roman" w:cs="Times New Roman"/>
          <w:sz w:val="24"/>
          <w:szCs w:val="24"/>
        </w:rPr>
        <w:t>Bashkëpunimi</w:t>
      </w:r>
      <w:r>
        <w:rPr>
          <w:rFonts w:ascii="Times New Roman" w:hAnsi="Times New Roman" w:cs="Times New Roman"/>
          <w:spacing w:val="69"/>
          <w:sz w:val="24"/>
          <w:szCs w:val="24"/>
        </w:rPr>
        <w:t xml:space="preserve"> </w:t>
      </w:r>
      <w:r>
        <w:rPr>
          <w:rFonts w:ascii="Times New Roman" w:hAnsi="Times New Roman" w:cs="Times New Roman"/>
          <w:sz w:val="24"/>
          <w:szCs w:val="24"/>
        </w:rPr>
        <w:t>me</w:t>
      </w:r>
      <w:r>
        <w:rPr>
          <w:rFonts w:ascii="Times New Roman" w:hAnsi="Times New Roman" w:cs="Times New Roman"/>
          <w:spacing w:val="65"/>
          <w:sz w:val="24"/>
          <w:szCs w:val="24"/>
        </w:rPr>
        <w:t xml:space="preserve"> </w:t>
      </w:r>
      <w:r>
        <w:rPr>
          <w:rFonts w:ascii="Times New Roman" w:hAnsi="Times New Roman" w:cs="Times New Roman"/>
          <w:sz w:val="24"/>
          <w:szCs w:val="24"/>
        </w:rPr>
        <w:t>Komisionin</w:t>
      </w:r>
      <w:r>
        <w:rPr>
          <w:rFonts w:ascii="Times New Roman" w:hAnsi="Times New Roman" w:cs="Times New Roman"/>
          <w:spacing w:val="65"/>
          <w:sz w:val="24"/>
          <w:szCs w:val="24"/>
        </w:rPr>
        <w:t xml:space="preserve"> </w:t>
      </w:r>
      <w:r>
        <w:rPr>
          <w:rFonts w:ascii="Times New Roman" w:hAnsi="Times New Roman" w:cs="Times New Roman"/>
          <w:sz w:val="24"/>
          <w:szCs w:val="24"/>
        </w:rPr>
        <w:t>e</w:t>
      </w:r>
      <w:r>
        <w:rPr>
          <w:rFonts w:ascii="Times New Roman" w:hAnsi="Times New Roman" w:cs="Times New Roman"/>
          <w:spacing w:val="65"/>
          <w:sz w:val="24"/>
          <w:szCs w:val="24"/>
        </w:rPr>
        <w:t xml:space="preserve"> </w:t>
      </w:r>
      <w:r>
        <w:rPr>
          <w:rFonts w:ascii="Times New Roman" w:hAnsi="Times New Roman" w:cs="Times New Roman"/>
          <w:sz w:val="24"/>
          <w:szCs w:val="24"/>
        </w:rPr>
        <w:t>Mbrojtjes</w:t>
      </w:r>
      <w:r>
        <w:rPr>
          <w:rFonts w:ascii="Times New Roman" w:hAnsi="Times New Roman" w:cs="Times New Roman"/>
          <w:spacing w:val="65"/>
          <w:sz w:val="24"/>
          <w:szCs w:val="24"/>
        </w:rPr>
        <w:t xml:space="preserve"> </w:t>
      </w:r>
      <w:r>
        <w:rPr>
          <w:rFonts w:ascii="Times New Roman" w:hAnsi="Times New Roman" w:cs="Times New Roman"/>
          <w:sz w:val="24"/>
          <w:szCs w:val="24"/>
        </w:rPr>
        <w:t>Civile</w:t>
      </w:r>
      <w:r>
        <w:rPr>
          <w:rFonts w:ascii="Times New Roman" w:hAnsi="Times New Roman" w:cs="Times New Roman"/>
          <w:spacing w:val="65"/>
          <w:sz w:val="24"/>
          <w:szCs w:val="24"/>
        </w:rPr>
        <w:t xml:space="preserve"> </w:t>
      </w:r>
      <w:r>
        <w:rPr>
          <w:rFonts w:ascii="Times New Roman" w:hAnsi="Times New Roman" w:cs="Times New Roman"/>
          <w:sz w:val="24"/>
          <w:szCs w:val="24"/>
        </w:rPr>
        <w:t>në</w:t>
      </w:r>
      <w:r>
        <w:rPr>
          <w:rFonts w:ascii="Times New Roman" w:hAnsi="Times New Roman" w:cs="Times New Roman"/>
          <w:spacing w:val="65"/>
          <w:sz w:val="24"/>
          <w:szCs w:val="24"/>
        </w:rPr>
        <w:t xml:space="preserve"> </w:t>
      </w:r>
      <w:r>
        <w:rPr>
          <w:rFonts w:ascii="Times New Roman" w:hAnsi="Times New Roman" w:cs="Times New Roman"/>
          <w:sz w:val="24"/>
          <w:szCs w:val="24"/>
        </w:rPr>
        <w:t>nivel</w:t>
      </w:r>
      <w:r>
        <w:rPr>
          <w:rFonts w:ascii="Times New Roman" w:hAnsi="Times New Roman" w:cs="Times New Roman"/>
          <w:spacing w:val="65"/>
          <w:sz w:val="24"/>
          <w:szCs w:val="24"/>
        </w:rPr>
        <w:t xml:space="preserve"> </w:t>
      </w:r>
      <w:r>
        <w:rPr>
          <w:rFonts w:ascii="Times New Roman" w:hAnsi="Times New Roman" w:cs="Times New Roman"/>
          <w:sz w:val="24"/>
          <w:szCs w:val="24"/>
        </w:rPr>
        <w:t>Qarku</w:t>
      </w:r>
      <w:r>
        <w:rPr>
          <w:rFonts w:ascii="Times New Roman" w:hAnsi="Times New Roman" w:cs="Times New Roman"/>
          <w:spacing w:val="65"/>
          <w:sz w:val="24"/>
          <w:szCs w:val="24"/>
        </w:rPr>
        <w:t xml:space="preserve"> </w:t>
      </w:r>
      <w:r>
        <w:rPr>
          <w:rFonts w:ascii="Times New Roman" w:hAnsi="Times New Roman" w:cs="Times New Roman"/>
          <w:sz w:val="24"/>
          <w:szCs w:val="24"/>
        </w:rPr>
        <w:t>dhe</w:t>
      </w:r>
      <w:r>
        <w:rPr>
          <w:rFonts w:ascii="Times New Roman" w:hAnsi="Times New Roman" w:cs="Times New Roman"/>
          <w:spacing w:val="65"/>
          <w:sz w:val="24"/>
          <w:szCs w:val="24"/>
        </w:rPr>
        <w:t xml:space="preserve"> </w:t>
      </w:r>
      <w:r>
        <w:rPr>
          <w:rFonts w:ascii="Times New Roman" w:hAnsi="Times New Roman" w:cs="Times New Roman"/>
          <w:sz w:val="24"/>
          <w:szCs w:val="24"/>
        </w:rPr>
        <w:t>komisionet</w:t>
      </w:r>
      <w:r>
        <w:rPr>
          <w:rFonts w:ascii="Times New Roman" w:hAnsi="Times New Roman" w:cs="Times New Roman"/>
          <w:spacing w:val="65"/>
          <w:sz w:val="24"/>
          <w:szCs w:val="24"/>
        </w:rPr>
        <w:t xml:space="preserve"> </w:t>
      </w:r>
      <w:r>
        <w:rPr>
          <w:rFonts w:ascii="Times New Roman" w:hAnsi="Times New Roman" w:cs="Times New Roman"/>
          <w:sz w:val="24"/>
          <w:szCs w:val="24"/>
        </w:rPr>
        <w:t>përkatëse të bashkive fqinje, me qëllim bashkimin e kapaciteteve të tyre për trajtimin e çështjeve të përbashkëta</w:t>
      </w:r>
      <w:r>
        <w:rPr>
          <w:rFonts w:ascii="Times New Roman" w:hAnsi="Times New Roman" w:cs="Times New Roman"/>
          <w:spacing w:val="31"/>
          <w:sz w:val="24"/>
          <w:szCs w:val="24"/>
        </w:rPr>
        <w:t xml:space="preserve"> </w:t>
      </w:r>
      <w:r>
        <w:rPr>
          <w:rFonts w:ascii="Times New Roman" w:hAnsi="Times New Roman" w:cs="Times New Roman"/>
          <w:sz w:val="24"/>
          <w:szCs w:val="24"/>
        </w:rPr>
        <w:t>në</w:t>
      </w:r>
      <w:r>
        <w:rPr>
          <w:rFonts w:ascii="Times New Roman" w:hAnsi="Times New Roman" w:cs="Times New Roman"/>
          <w:spacing w:val="31"/>
          <w:sz w:val="24"/>
          <w:szCs w:val="24"/>
        </w:rPr>
        <w:t xml:space="preserve"> </w:t>
      </w:r>
      <w:r>
        <w:rPr>
          <w:rFonts w:ascii="Times New Roman" w:hAnsi="Times New Roman" w:cs="Times New Roman"/>
          <w:sz w:val="24"/>
          <w:szCs w:val="24"/>
        </w:rPr>
        <w:t>fushën</w:t>
      </w:r>
      <w:r>
        <w:rPr>
          <w:rFonts w:ascii="Times New Roman" w:hAnsi="Times New Roman" w:cs="Times New Roman"/>
          <w:spacing w:val="31"/>
          <w:sz w:val="24"/>
          <w:szCs w:val="24"/>
        </w:rPr>
        <w:t xml:space="preserve"> </w:t>
      </w:r>
      <w:r>
        <w:rPr>
          <w:rFonts w:ascii="Times New Roman" w:hAnsi="Times New Roman" w:cs="Times New Roman"/>
          <w:sz w:val="24"/>
          <w:szCs w:val="24"/>
        </w:rPr>
        <w:t>e</w:t>
      </w:r>
      <w:r>
        <w:rPr>
          <w:rFonts w:ascii="Times New Roman" w:hAnsi="Times New Roman" w:cs="Times New Roman"/>
          <w:spacing w:val="31"/>
          <w:sz w:val="24"/>
          <w:szCs w:val="24"/>
        </w:rPr>
        <w:t xml:space="preserve"> </w:t>
      </w:r>
      <w:r>
        <w:rPr>
          <w:rFonts w:ascii="Times New Roman" w:hAnsi="Times New Roman" w:cs="Times New Roman"/>
          <w:sz w:val="24"/>
          <w:szCs w:val="24"/>
        </w:rPr>
        <w:t>zvogëlimit</w:t>
      </w:r>
      <w:r>
        <w:rPr>
          <w:rFonts w:ascii="Times New Roman" w:hAnsi="Times New Roman" w:cs="Times New Roman"/>
          <w:spacing w:val="31"/>
          <w:sz w:val="24"/>
          <w:szCs w:val="24"/>
        </w:rPr>
        <w:t xml:space="preserve"> </w:t>
      </w:r>
      <w:r>
        <w:rPr>
          <w:rFonts w:ascii="Times New Roman" w:hAnsi="Times New Roman" w:cs="Times New Roman"/>
          <w:sz w:val="24"/>
          <w:szCs w:val="24"/>
        </w:rPr>
        <w:t>të</w:t>
      </w:r>
      <w:r>
        <w:rPr>
          <w:rFonts w:ascii="Times New Roman" w:hAnsi="Times New Roman" w:cs="Times New Roman"/>
          <w:spacing w:val="31"/>
          <w:sz w:val="24"/>
          <w:szCs w:val="24"/>
        </w:rPr>
        <w:t xml:space="preserve"> </w:t>
      </w:r>
      <w:r>
        <w:rPr>
          <w:rFonts w:ascii="Times New Roman" w:hAnsi="Times New Roman" w:cs="Times New Roman"/>
          <w:sz w:val="24"/>
          <w:szCs w:val="24"/>
        </w:rPr>
        <w:t>riskut</w:t>
      </w:r>
      <w:r>
        <w:rPr>
          <w:rFonts w:ascii="Times New Roman" w:hAnsi="Times New Roman" w:cs="Times New Roman"/>
          <w:spacing w:val="31"/>
          <w:sz w:val="24"/>
          <w:szCs w:val="24"/>
        </w:rPr>
        <w:t xml:space="preserve"> </w:t>
      </w:r>
      <w:r>
        <w:rPr>
          <w:rFonts w:ascii="Times New Roman" w:hAnsi="Times New Roman" w:cs="Times New Roman"/>
          <w:sz w:val="24"/>
          <w:szCs w:val="24"/>
        </w:rPr>
        <w:t>nga</w:t>
      </w:r>
      <w:r>
        <w:rPr>
          <w:rFonts w:ascii="Times New Roman" w:hAnsi="Times New Roman" w:cs="Times New Roman"/>
          <w:spacing w:val="31"/>
          <w:sz w:val="24"/>
          <w:szCs w:val="24"/>
        </w:rPr>
        <w:t xml:space="preserve"> </w:t>
      </w:r>
      <w:r>
        <w:rPr>
          <w:rFonts w:ascii="Times New Roman" w:hAnsi="Times New Roman" w:cs="Times New Roman"/>
          <w:sz w:val="24"/>
          <w:szCs w:val="24"/>
        </w:rPr>
        <w:t>fatkeqësitë</w:t>
      </w:r>
      <w:r>
        <w:rPr>
          <w:rFonts w:ascii="Times New Roman" w:hAnsi="Times New Roman" w:cs="Times New Roman"/>
          <w:spacing w:val="31"/>
          <w:sz w:val="24"/>
          <w:szCs w:val="24"/>
        </w:rPr>
        <w:t xml:space="preserve"> </w:t>
      </w:r>
      <w:r>
        <w:rPr>
          <w:rFonts w:ascii="Times New Roman" w:hAnsi="Times New Roman" w:cs="Times New Roman"/>
          <w:sz w:val="24"/>
          <w:szCs w:val="24"/>
        </w:rPr>
        <w:t>dhe</w:t>
      </w:r>
      <w:r>
        <w:rPr>
          <w:rFonts w:ascii="Times New Roman" w:hAnsi="Times New Roman" w:cs="Times New Roman"/>
          <w:spacing w:val="31"/>
          <w:sz w:val="24"/>
          <w:szCs w:val="24"/>
        </w:rPr>
        <w:t xml:space="preserve"> </w:t>
      </w:r>
      <w:r>
        <w:rPr>
          <w:rFonts w:ascii="Times New Roman" w:hAnsi="Times New Roman" w:cs="Times New Roman"/>
          <w:sz w:val="24"/>
          <w:szCs w:val="24"/>
        </w:rPr>
        <w:t>të</w:t>
      </w:r>
      <w:r>
        <w:rPr>
          <w:rFonts w:ascii="Times New Roman" w:hAnsi="Times New Roman" w:cs="Times New Roman"/>
          <w:spacing w:val="31"/>
          <w:sz w:val="24"/>
          <w:szCs w:val="24"/>
        </w:rPr>
        <w:t xml:space="preserve"> </w:t>
      </w:r>
      <w:r>
        <w:rPr>
          <w:rFonts w:ascii="Times New Roman" w:hAnsi="Times New Roman" w:cs="Times New Roman"/>
          <w:sz w:val="24"/>
          <w:szCs w:val="24"/>
        </w:rPr>
        <w:t>mbrojtjes</w:t>
      </w:r>
      <w:r>
        <w:rPr>
          <w:rFonts w:ascii="Times New Roman" w:hAnsi="Times New Roman" w:cs="Times New Roman"/>
          <w:spacing w:val="31"/>
          <w:sz w:val="24"/>
          <w:szCs w:val="24"/>
        </w:rPr>
        <w:t xml:space="preserve"> </w:t>
      </w:r>
      <w:r>
        <w:rPr>
          <w:rFonts w:ascii="Times New Roman" w:hAnsi="Times New Roman" w:cs="Times New Roman"/>
          <w:sz w:val="24"/>
          <w:szCs w:val="24"/>
        </w:rPr>
        <w:t>civile.</w:t>
      </w:r>
    </w:p>
    <w:p w:rsidR="00F27F9A" w:rsidRDefault="00907AF5">
      <w:pPr>
        <w:pStyle w:val="ListParagraph"/>
        <w:widowControl w:val="0"/>
        <w:numPr>
          <w:ilvl w:val="0"/>
          <w:numId w:val="27"/>
        </w:numPr>
        <w:tabs>
          <w:tab w:val="left" w:pos="283"/>
          <w:tab w:val="left" w:pos="10170"/>
        </w:tabs>
        <w:autoSpaceDE w:val="0"/>
        <w:autoSpaceDN w:val="0"/>
        <w:spacing w:before="99" w:after="0" w:line="283" w:lineRule="auto"/>
        <w:ind w:left="1080" w:right="173" w:hanging="450"/>
        <w:contextualSpacing w:val="0"/>
        <w:rPr>
          <w:rFonts w:ascii="Times New Roman" w:hAnsi="Times New Roman" w:cs="Times New Roman"/>
          <w:sz w:val="24"/>
          <w:szCs w:val="24"/>
        </w:rPr>
      </w:pPr>
      <w:r>
        <w:rPr>
          <w:rFonts w:ascii="Times New Roman" w:hAnsi="Times New Roman" w:cs="Times New Roman"/>
          <w:sz w:val="24"/>
          <w:szCs w:val="24"/>
        </w:rPr>
        <w:t xml:space="preserve">Përgatitja e PVEC, SZRFNV dhe VRFNV dhe dërgimin e dokumentit të hartuar për miratim në Këshillin Bashkiak, si dhe rishikimin e këtij dokumenti nga ana e tij sipas parashikimeve ligjore.  </w:t>
      </w:r>
    </w:p>
    <w:p w:rsidR="00F27F9A" w:rsidRDefault="00907AF5">
      <w:pPr>
        <w:pStyle w:val="ListParagraph"/>
        <w:widowControl w:val="0"/>
        <w:tabs>
          <w:tab w:val="left" w:pos="283"/>
          <w:tab w:val="left" w:pos="10170"/>
        </w:tabs>
        <w:autoSpaceDE w:val="0"/>
        <w:autoSpaceDN w:val="0"/>
        <w:spacing w:before="99" w:after="0" w:line="283" w:lineRule="auto"/>
        <w:ind w:left="1080" w:right="-97" w:hanging="450"/>
        <w:contextualSpacing w:val="0"/>
        <w:rPr>
          <w:rFonts w:ascii="Times New Roman" w:hAnsi="Times New Roman" w:cs="Times New Roman"/>
          <w:sz w:val="24"/>
          <w:szCs w:val="24"/>
        </w:rPr>
      </w:pPr>
      <w:r>
        <w:rPr>
          <w:rFonts w:ascii="Times New Roman" w:hAnsi="Times New Roman" w:cs="Times New Roman"/>
          <w:color w:val="00B050"/>
          <w:sz w:val="24"/>
          <w:szCs w:val="24"/>
        </w:rPr>
        <w:t xml:space="preserve">     </w:t>
      </w:r>
      <w:r>
        <w:rPr>
          <w:rFonts w:ascii="Times New Roman" w:hAnsi="Times New Roman" w:cs="Times New Roman"/>
          <w:color w:val="00B050"/>
        </w:rPr>
        <w:t xml:space="preserve">                                                                                                                         </w:t>
      </w:r>
      <w:r>
        <w:rPr>
          <w:rFonts w:ascii="Times New Roman" w:hAnsi="Times New Roman" w:cs="Times New Roman"/>
          <w:sz w:val="24"/>
          <w:szCs w:val="24"/>
        </w:rPr>
        <w:t xml:space="preserve">Faqe </w:t>
      </w:r>
      <w:r>
        <w:rPr>
          <w:rFonts w:ascii="Times New Roman" w:hAnsi="Times New Roman" w:cs="Times New Roman"/>
          <w:b/>
          <w:bCs/>
          <w:sz w:val="24"/>
          <w:szCs w:val="24"/>
        </w:rPr>
        <w:t>26</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p>
    <w:p w:rsidR="00F27F9A" w:rsidRDefault="00F27F9A">
      <w:pPr>
        <w:pStyle w:val="ListParagraph"/>
        <w:widowControl w:val="0"/>
        <w:tabs>
          <w:tab w:val="left" w:pos="283"/>
          <w:tab w:val="left" w:pos="10170"/>
        </w:tabs>
        <w:autoSpaceDE w:val="0"/>
        <w:autoSpaceDN w:val="0"/>
        <w:spacing w:before="99" w:after="0" w:line="283" w:lineRule="auto"/>
        <w:ind w:left="1080" w:right="1084" w:hanging="450"/>
        <w:contextualSpacing w:val="0"/>
        <w:rPr>
          <w:rFonts w:ascii="Times New Roman" w:hAnsi="Times New Roman" w:cs="Times New Roman"/>
          <w:color w:val="00B050"/>
          <w:sz w:val="24"/>
          <w:szCs w:val="24"/>
        </w:rPr>
      </w:pPr>
    </w:p>
    <w:p w:rsidR="00F27F9A" w:rsidRDefault="00907AF5">
      <w:pPr>
        <w:pStyle w:val="ListParagraph"/>
        <w:widowControl w:val="0"/>
        <w:numPr>
          <w:ilvl w:val="0"/>
          <w:numId w:val="27"/>
        </w:numPr>
        <w:tabs>
          <w:tab w:val="left" w:pos="272"/>
          <w:tab w:val="left" w:pos="283"/>
          <w:tab w:val="left" w:pos="10170"/>
        </w:tabs>
        <w:autoSpaceDE w:val="0"/>
        <w:autoSpaceDN w:val="0"/>
        <w:spacing w:before="99" w:after="0" w:line="283" w:lineRule="auto"/>
        <w:ind w:left="1080" w:right="173" w:hanging="450"/>
        <w:contextualSpacing w:val="0"/>
        <w:rPr>
          <w:rFonts w:ascii="Times New Roman" w:hAnsi="Times New Roman" w:cs="Times New Roman"/>
          <w:sz w:val="24"/>
          <w:szCs w:val="24"/>
        </w:rPr>
      </w:pPr>
      <w:r>
        <w:rPr>
          <w:rFonts w:ascii="Times New Roman" w:hAnsi="Times New Roman" w:cs="Times New Roman"/>
          <w:sz w:val="24"/>
          <w:szCs w:val="24"/>
        </w:rPr>
        <w:t>Bashkërendimi</w:t>
      </w:r>
      <w:r>
        <w:rPr>
          <w:rFonts w:ascii="Times New Roman" w:hAnsi="Times New Roman" w:cs="Times New Roman"/>
          <w:spacing w:val="-7"/>
          <w:sz w:val="24"/>
          <w:szCs w:val="24"/>
        </w:rPr>
        <w:t xml:space="preserve"> </w:t>
      </w:r>
      <w:r>
        <w:rPr>
          <w:rFonts w:ascii="Times New Roman" w:hAnsi="Times New Roman" w:cs="Times New Roman"/>
          <w:sz w:val="24"/>
          <w:szCs w:val="24"/>
        </w:rPr>
        <w:t>dhe</w:t>
      </w:r>
      <w:r>
        <w:rPr>
          <w:rFonts w:ascii="Times New Roman" w:hAnsi="Times New Roman" w:cs="Times New Roman"/>
          <w:spacing w:val="-7"/>
          <w:sz w:val="24"/>
          <w:szCs w:val="24"/>
        </w:rPr>
        <w:t xml:space="preserve"> </w:t>
      </w:r>
      <w:r>
        <w:rPr>
          <w:rFonts w:ascii="Times New Roman" w:hAnsi="Times New Roman" w:cs="Times New Roman"/>
          <w:sz w:val="24"/>
          <w:szCs w:val="24"/>
        </w:rPr>
        <w:t>koordinimi</w:t>
      </w:r>
      <w:r>
        <w:rPr>
          <w:rFonts w:ascii="Times New Roman" w:hAnsi="Times New Roman" w:cs="Times New Roman"/>
          <w:spacing w:val="-7"/>
          <w:sz w:val="24"/>
          <w:szCs w:val="24"/>
        </w:rPr>
        <w:t xml:space="preserve"> </w:t>
      </w:r>
      <w:r>
        <w:rPr>
          <w:rFonts w:ascii="Times New Roman" w:hAnsi="Times New Roman" w:cs="Times New Roman"/>
          <w:sz w:val="24"/>
          <w:szCs w:val="24"/>
        </w:rPr>
        <w:t>i</w:t>
      </w:r>
      <w:r>
        <w:rPr>
          <w:rFonts w:ascii="Times New Roman" w:hAnsi="Times New Roman" w:cs="Times New Roman"/>
          <w:spacing w:val="-7"/>
          <w:sz w:val="24"/>
          <w:szCs w:val="24"/>
        </w:rPr>
        <w:t xml:space="preserve"> </w:t>
      </w:r>
      <w:r>
        <w:rPr>
          <w:rFonts w:ascii="Times New Roman" w:hAnsi="Times New Roman" w:cs="Times New Roman"/>
          <w:sz w:val="24"/>
          <w:szCs w:val="24"/>
        </w:rPr>
        <w:t>veprimtarive</w:t>
      </w:r>
      <w:r>
        <w:rPr>
          <w:rFonts w:ascii="Times New Roman" w:hAnsi="Times New Roman" w:cs="Times New Roman"/>
          <w:spacing w:val="-7"/>
          <w:sz w:val="24"/>
          <w:szCs w:val="24"/>
        </w:rPr>
        <w:t xml:space="preserve"> </w:t>
      </w:r>
      <w:r>
        <w:rPr>
          <w:rFonts w:ascii="Times New Roman" w:hAnsi="Times New Roman" w:cs="Times New Roman"/>
          <w:sz w:val="24"/>
          <w:szCs w:val="24"/>
        </w:rPr>
        <w:t>për</w:t>
      </w:r>
      <w:r>
        <w:rPr>
          <w:rFonts w:ascii="Times New Roman" w:hAnsi="Times New Roman" w:cs="Times New Roman"/>
          <w:spacing w:val="-7"/>
          <w:sz w:val="24"/>
          <w:szCs w:val="24"/>
        </w:rPr>
        <w:t xml:space="preserve"> </w:t>
      </w:r>
      <w:r>
        <w:rPr>
          <w:rFonts w:ascii="Times New Roman" w:hAnsi="Times New Roman" w:cs="Times New Roman"/>
          <w:sz w:val="24"/>
          <w:szCs w:val="24"/>
        </w:rPr>
        <w:t>organizimin</w:t>
      </w:r>
      <w:r>
        <w:rPr>
          <w:rFonts w:ascii="Times New Roman" w:hAnsi="Times New Roman" w:cs="Times New Roman"/>
          <w:spacing w:val="-7"/>
          <w:sz w:val="24"/>
          <w:szCs w:val="24"/>
        </w:rPr>
        <w:t xml:space="preserve"> </w:t>
      </w:r>
      <w:r>
        <w:rPr>
          <w:rFonts w:ascii="Times New Roman" w:hAnsi="Times New Roman" w:cs="Times New Roman"/>
          <w:sz w:val="24"/>
          <w:szCs w:val="24"/>
        </w:rPr>
        <w:t>dhe</w:t>
      </w:r>
      <w:r>
        <w:rPr>
          <w:rFonts w:ascii="Times New Roman" w:hAnsi="Times New Roman" w:cs="Times New Roman"/>
          <w:spacing w:val="-7"/>
          <w:sz w:val="24"/>
          <w:szCs w:val="24"/>
        </w:rPr>
        <w:t xml:space="preserve"> </w:t>
      </w:r>
      <w:r>
        <w:rPr>
          <w:rFonts w:ascii="Times New Roman" w:hAnsi="Times New Roman" w:cs="Times New Roman"/>
          <w:sz w:val="24"/>
          <w:szCs w:val="24"/>
        </w:rPr>
        <w:t>pajisjen</w:t>
      </w:r>
      <w:r>
        <w:rPr>
          <w:rFonts w:ascii="Times New Roman" w:hAnsi="Times New Roman" w:cs="Times New Roman"/>
          <w:spacing w:val="-7"/>
          <w:sz w:val="24"/>
          <w:szCs w:val="24"/>
        </w:rPr>
        <w:t xml:space="preserve"> </w:t>
      </w:r>
      <w:r>
        <w:rPr>
          <w:rFonts w:ascii="Times New Roman" w:hAnsi="Times New Roman" w:cs="Times New Roman"/>
          <w:sz w:val="24"/>
          <w:szCs w:val="24"/>
        </w:rPr>
        <w:t>e</w:t>
      </w:r>
      <w:r>
        <w:rPr>
          <w:rFonts w:ascii="Times New Roman" w:hAnsi="Times New Roman" w:cs="Times New Roman"/>
          <w:spacing w:val="-7"/>
          <w:sz w:val="24"/>
          <w:szCs w:val="24"/>
        </w:rPr>
        <w:t xml:space="preserve"> </w:t>
      </w:r>
      <w:r>
        <w:rPr>
          <w:rFonts w:ascii="Times New Roman" w:hAnsi="Times New Roman" w:cs="Times New Roman"/>
          <w:sz w:val="24"/>
          <w:szCs w:val="24"/>
        </w:rPr>
        <w:t>forcave</w:t>
      </w:r>
      <w:r>
        <w:rPr>
          <w:rFonts w:ascii="Times New Roman" w:hAnsi="Times New Roman" w:cs="Times New Roman"/>
          <w:spacing w:val="-7"/>
          <w:sz w:val="24"/>
          <w:szCs w:val="24"/>
        </w:rPr>
        <w:t xml:space="preserve"> </w:t>
      </w:r>
      <w:r>
        <w:rPr>
          <w:rFonts w:ascii="Times New Roman" w:hAnsi="Times New Roman" w:cs="Times New Roman"/>
          <w:sz w:val="24"/>
          <w:szCs w:val="24"/>
        </w:rPr>
        <w:t>të</w:t>
      </w:r>
      <w:r>
        <w:rPr>
          <w:rFonts w:ascii="Times New Roman" w:hAnsi="Times New Roman" w:cs="Times New Roman"/>
          <w:spacing w:val="-2"/>
          <w:sz w:val="24"/>
          <w:szCs w:val="24"/>
        </w:rPr>
        <w:t xml:space="preserve"> </w:t>
      </w:r>
      <w:r>
        <w:rPr>
          <w:rFonts w:ascii="Times New Roman" w:hAnsi="Times New Roman" w:cs="Times New Roman"/>
          <w:sz w:val="24"/>
          <w:szCs w:val="24"/>
        </w:rPr>
        <w:t>ndërhyrjes në rastet e fatkeqësive.</w:t>
      </w:r>
    </w:p>
    <w:p w:rsidR="00F27F9A" w:rsidRDefault="00907AF5">
      <w:pPr>
        <w:pStyle w:val="ListParagraph"/>
        <w:widowControl w:val="0"/>
        <w:numPr>
          <w:ilvl w:val="0"/>
          <w:numId w:val="27"/>
        </w:numPr>
        <w:tabs>
          <w:tab w:val="left" w:pos="272"/>
          <w:tab w:val="left" w:pos="10170"/>
        </w:tabs>
        <w:autoSpaceDE w:val="0"/>
        <w:autoSpaceDN w:val="0"/>
        <w:spacing w:before="98" w:after="0" w:line="240" w:lineRule="auto"/>
        <w:ind w:left="1080" w:right="173" w:hanging="450"/>
        <w:contextualSpacing w:val="0"/>
        <w:rPr>
          <w:rFonts w:ascii="Times New Roman" w:hAnsi="Times New Roman" w:cs="Times New Roman"/>
          <w:sz w:val="24"/>
          <w:szCs w:val="24"/>
        </w:rPr>
      </w:pPr>
      <w:r>
        <w:rPr>
          <w:rFonts w:ascii="Times New Roman" w:hAnsi="Times New Roman" w:cs="Times New Roman"/>
          <w:sz w:val="24"/>
          <w:szCs w:val="24"/>
        </w:rPr>
        <w:t>Mbikëqyrja</w:t>
      </w:r>
      <w:r>
        <w:rPr>
          <w:rFonts w:ascii="Times New Roman" w:hAnsi="Times New Roman" w:cs="Times New Roman"/>
          <w:spacing w:val="4"/>
          <w:sz w:val="24"/>
          <w:szCs w:val="24"/>
        </w:rPr>
        <w:t xml:space="preserve"> </w:t>
      </w:r>
      <w:r>
        <w:rPr>
          <w:rFonts w:ascii="Times New Roman" w:hAnsi="Times New Roman" w:cs="Times New Roman"/>
          <w:sz w:val="24"/>
          <w:szCs w:val="24"/>
        </w:rPr>
        <w:t>e</w:t>
      </w:r>
      <w:r>
        <w:rPr>
          <w:rFonts w:ascii="Times New Roman" w:hAnsi="Times New Roman" w:cs="Times New Roman"/>
          <w:spacing w:val="4"/>
          <w:sz w:val="24"/>
          <w:szCs w:val="24"/>
        </w:rPr>
        <w:t xml:space="preserve"> </w:t>
      </w:r>
      <w:r>
        <w:rPr>
          <w:rFonts w:ascii="Times New Roman" w:hAnsi="Times New Roman" w:cs="Times New Roman"/>
          <w:sz w:val="24"/>
          <w:szCs w:val="24"/>
        </w:rPr>
        <w:t>logjistikës</w:t>
      </w:r>
      <w:r>
        <w:rPr>
          <w:rFonts w:ascii="Times New Roman" w:hAnsi="Times New Roman" w:cs="Times New Roman"/>
          <w:spacing w:val="5"/>
          <w:sz w:val="24"/>
          <w:szCs w:val="24"/>
        </w:rPr>
        <w:t xml:space="preserve"> </w:t>
      </w:r>
      <w:r>
        <w:rPr>
          <w:rFonts w:ascii="Times New Roman" w:hAnsi="Times New Roman" w:cs="Times New Roman"/>
          <w:sz w:val="24"/>
          <w:szCs w:val="24"/>
        </w:rPr>
        <w:t>së</w:t>
      </w:r>
      <w:r>
        <w:rPr>
          <w:rFonts w:ascii="Times New Roman" w:hAnsi="Times New Roman" w:cs="Times New Roman"/>
          <w:spacing w:val="4"/>
          <w:sz w:val="24"/>
          <w:szCs w:val="24"/>
        </w:rPr>
        <w:t xml:space="preserve"> </w:t>
      </w:r>
      <w:r>
        <w:rPr>
          <w:rFonts w:ascii="Times New Roman" w:hAnsi="Times New Roman" w:cs="Times New Roman"/>
          <w:sz w:val="24"/>
          <w:szCs w:val="24"/>
        </w:rPr>
        <w:t>ndihmës</w:t>
      </w:r>
      <w:r>
        <w:rPr>
          <w:rFonts w:ascii="Times New Roman" w:hAnsi="Times New Roman" w:cs="Times New Roman"/>
          <w:spacing w:val="4"/>
          <w:sz w:val="24"/>
          <w:szCs w:val="24"/>
        </w:rPr>
        <w:t xml:space="preserve"> </w:t>
      </w:r>
      <w:r>
        <w:rPr>
          <w:rFonts w:ascii="Times New Roman" w:hAnsi="Times New Roman" w:cs="Times New Roman"/>
          <w:spacing w:val="-2"/>
          <w:sz w:val="24"/>
          <w:szCs w:val="24"/>
        </w:rPr>
        <w:t>emergjente.</w:t>
      </w:r>
    </w:p>
    <w:p w:rsidR="00F27F9A" w:rsidRDefault="00907AF5">
      <w:pPr>
        <w:pStyle w:val="ListParagraph"/>
        <w:widowControl w:val="0"/>
        <w:numPr>
          <w:ilvl w:val="0"/>
          <w:numId w:val="27"/>
        </w:numPr>
        <w:tabs>
          <w:tab w:val="left" w:pos="271"/>
          <w:tab w:val="left" w:pos="283"/>
          <w:tab w:val="left" w:pos="10170"/>
        </w:tabs>
        <w:autoSpaceDE w:val="0"/>
        <w:autoSpaceDN w:val="0"/>
        <w:spacing w:before="149" w:after="0" w:line="283" w:lineRule="auto"/>
        <w:ind w:left="1080" w:right="173" w:hanging="450"/>
        <w:contextualSpacing w:val="0"/>
        <w:rPr>
          <w:rFonts w:ascii="Times New Roman" w:hAnsi="Times New Roman" w:cs="Times New Roman"/>
          <w:sz w:val="24"/>
          <w:szCs w:val="24"/>
        </w:rPr>
      </w:pPr>
      <w:r>
        <w:rPr>
          <w:rFonts w:ascii="Times New Roman" w:hAnsi="Times New Roman" w:cs="Times New Roman"/>
          <w:sz w:val="24"/>
          <w:szCs w:val="24"/>
        </w:rPr>
        <w:t>Garantimi i higjienës dhe shërbimeve thelbësore për të dëmtuarit nga fatkeqësitë furnizimin me energji elektrike, ujë, kanalizimet dhe kujdesja për viktimat.</w:t>
      </w:r>
    </w:p>
    <w:p w:rsidR="00F27F9A" w:rsidRDefault="00907AF5">
      <w:pPr>
        <w:pStyle w:val="ListParagraph"/>
        <w:widowControl w:val="0"/>
        <w:numPr>
          <w:ilvl w:val="0"/>
          <w:numId w:val="27"/>
        </w:numPr>
        <w:tabs>
          <w:tab w:val="left" w:pos="272"/>
          <w:tab w:val="left" w:pos="1530"/>
        </w:tabs>
        <w:autoSpaceDE w:val="0"/>
        <w:autoSpaceDN w:val="0"/>
        <w:spacing w:before="99" w:after="0" w:line="240" w:lineRule="auto"/>
        <w:ind w:left="1080" w:right="173" w:hanging="450"/>
        <w:contextualSpacing w:val="0"/>
        <w:rPr>
          <w:rFonts w:ascii="Times New Roman" w:hAnsi="Times New Roman" w:cs="Times New Roman"/>
          <w:sz w:val="24"/>
          <w:szCs w:val="24"/>
        </w:rPr>
      </w:pPr>
      <w:r>
        <w:rPr>
          <w:rFonts w:ascii="Times New Roman" w:hAnsi="Times New Roman" w:cs="Times New Roman"/>
          <w:sz w:val="24"/>
          <w:szCs w:val="24"/>
        </w:rPr>
        <w:t>Zbatimi</w:t>
      </w:r>
      <w:r>
        <w:rPr>
          <w:rFonts w:ascii="Times New Roman" w:hAnsi="Times New Roman" w:cs="Times New Roman"/>
          <w:spacing w:val="-1"/>
          <w:sz w:val="24"/>
          <w:szCs w:val="24"/>
        </w:rPr>
        <w:t xml:space="preserve"> </w:t>
      </w:r>
      <w:r>
        <w:rPr>
          <w:rFonts w:ascii="Times New Roman" w:hAnsi="Times New Roman" w:cs="Times New Roman"/>
          <w:sz w:val="24"/>
          <w:szCs w:val="24"/>
        </w:rPr>
        <w:t>i</w:t>
      </w:r>
      <w:r>
        <w:rPr>
          <w:rFonts w:ascii="Times New Roman" w:hAnsi="Times New Roman" w:cs="Times New Roman"/>
          <w:spacing w:val="-1"/>
          <w:sz w:val="24"/>
          <w:szCs w:val="24"/>
        </w:rPr>
        <w:t xml:space="preserve"> </w:t>
      </w:r>
      <w:r>
        <w:rPr>
          <w:rFonts w:ascii="Times New Roman" w:hAnsi="Times New Roman" w:cs="Times New Roman"/>
          <w:sz w:val="24"/>
          <w:szCs w:val="24"/>
        </w:rPr>
        <w:t>masave</w:t>
      </w:r>
      <w:r>
        <w:rPr>
          <w:rFonts w:ascii="Times New Roman" w:hAnsi="Times New Roman" w:cs="Times New Roman"/>
          <w:spacing w:val="-1"/>
          <w:sz w:val="24"/>
          <w:szCs w:val="24"/>
        </w:rPr>
        <w:t xml:space="preserve"> </w:t>
      </w:r>
      <w:r>
        <w:rPr>
          <w:rFonts w:ascii="Times New Roman" w:hAnsi="Times New Roman" w:cs="Times New Roman"/>
          <w:sz w:val="24"/>
          <w:szCs w:val="24"/>
        </w:rPr>
        <w:t>parandaluese dhe</w:t>
      </w:r>
      <w:r>
        <w:rPr>
          <w:rFonts w:ascii="Times New Roman" w:hAnsi="Times New Roman" w:cs="Times New Roman"/>
          <w:spacing w:val="-1"/>
          <w:sz w:val="24"/>
          <w:szCs w:val="24"/>
        </w:rPr>
        <w:t xml:space="preserve"> </w:t>
      </w:r>
      <w:r>
        <w:rPr>
          <w:rFonts w:ascii="Times New Roman" w:hAnsi="Times New Roman" w:cs="Times New Roman"/>
          <w:sz w:val="24"/>
          <w:szCs w:val="24"/>
        </w:rPr>
        <w:t>mbrojtëse</w:t>
      </w:r>
      <w:r>
        <w:rPr>
          <w:rFonts w:ascii="Times New Roman" w:hAnsi="Times New Roman" w:cs="Times New Roman"/>
          <w:spacing w:val="-1"/>
          <w:sz w:val="24"/>
          <w:szCs w:val="24"/>
        </w:rPr>
        <w:t xml:space="preserve"> </w:t>
      </w:r>
      <w:r>
        <w:rPr>
          <w:rFonts w:ascii="Times New Roman" w:hAnsi="Times New Roman" w:cs="Times New Roman"/>
          <w:sz w:val="24"/>
          <w:szCs w:val="24"/>
        </w:rPr>
        <w:t>për zvogëlimin</w:t>
      </w:r>
      <w:r>
        <w:rPr>
          <w:rFonts w:ascii="Times New Roman" w:hAnsi="Times New Roman" w:cs="Times New Roman"/>
          <w:spacing w:val="-1"/>
          <w:sz w:val="24"/>
          <w:szCs w:val="24"/>
        </w:rPr>
        <w:t xml:space="preserve"> </w:t>
      </w:r>
      <w:r>
        <w:rPr>
          <w:rFonts w:ascii="Times New Roman" w:hAnsi="Times New Roman" w:cs="Times New Roman"/>
          <w:sz w:val="24"/>
          <w:szCs w:val="24"/>
        </w:rPr>
        <w:t>e</w:t>
      </w:r>
      <w:r>
        <w:rPr>
          <w:rFonts w:ascii="Times New Roman" w:hAnsi="Times New Roman" w:cs="Times New Roman"/>
          <w:spacing w:val="63"/>
          <w:sz w:val="24"/>
          <w:szCs w:val="24"/>
        </w:rPr>
        <w:t xml:space="preserve"> </w:t>
      </w:r>
      <w:r>
        <w:rPr>
          <w:rFonts w:ascii="Times New Roman" w:hAnsi="Times New Roman" w:cs="Times New Roman"/>
          <w:spacing w:val="-2"/>
          <w:sz w:val="24"/>
          <w:szCs w:val="24"/>
        </w:rPr>
        <w:t>risqeve.</w:t>
      </w:r>
    </w:p>
    <w:p w:rsidR="00F27F9A" w:rsidRDefault="00907AF5">
      <w:pPr>
        <w:pStyle w:val="ListParagraph"/>
        <w:widowControl w:val="0"/>
        <w:numPr>
          <w:ilvl w:val="0"/>
          <w:numId w:val="27"/>
        </w:numPr>
        <w:tabs>
          <w:tab w:val="left" w:pos="270"/>
          <w:tab w:val="left" w:pos="283"/>
          <w:tab w:val="left" w:pos="1530"/>
        </w:tabs>
        <w:autoSpaceDE w:val="0"/>
        <w:autoSpaceDN w:val="0"/>
        <w:spacing w:before="148" w:after="0" w:line="283" w:lineRule="auto"/>
        <w:ind w:left="1080" w:right="173" w:hanging="450"/>
        <w:contextualSpacing w:val="0"/>
        <w:rPr>
          <w:rFonts w:ascii="Times New Roman" w:hAnsi="Times New Roman" w:cs="Times New Roman"/>
          <w:sz w:val="24"/>
          <w:szCs w:val="24"/>
        </w:rPr>
      </w:pPr>
      <w:r>
        <w:rPr>
          <w:rFonts w:ascii="Times New Roman" w:hAnsi="Times New Roman" w:cs="Times New Roman"/>
          <w:sz w:val="24"/>
          <w:szCs w:val="24"/>
        </w:rPr>
        <w:t>Kontrolli i marrjes së masave në nivel bashkie, për t’u mbrojtur nga dukuri të mundshme rreziku, duke përfshirë:</w:t>
      </w:r>
    </w:p>
    <w:p w:rsidR="00F27F9A" w:rsidRDefault="00907AF5">
      <w:pPr>
        <w:pStyle w:val="ListParagraph"/>
        <w:widowControl w:val="0"/>
        <w:numPr>
          <w:ilvl w:val="0"/>
          <w:numId w:val="27"/>
        </w:numPr>
        <w:tabs>
          <w:tab w:val="left" w:pos="1350"/>
          <w:tab w:val="left" w:pos="1530"/>
        </w:tabs>
        <w:autoSpaceDE w:val="0"/>
        <w:autoSpaceDN w:val="0"/>
        <w:spacing w:before="99" w:after="0" w:line="283" w:lineRule="auto"/>
        <w:ind w:left="1080" w:right="173" w:hanging="450"/>
        <w:contextualSpacing w:val="0"/>
        <w:rPr>
          <w:rFonts w:ascii="Times New Roman" w:hAnsi="Times New Roman" w:cs="Times New Roman"/>
          <w:sz w:val="24"/>
          <w:szCs w:val="24"/>
        </w:rPr>
      </w:pPr>
      <w:r>
        <w:rPr>
          <w:rFonts w:ascii="Times New Roman" w:hAnsi="Times New Roman" w:cs="Times New Roman"/>
          <w:sz w:val="24"/>
          <w:szCs w:val="24"/>
        </w:rPr>
        <w:t>Marrja e masave për të siguruar mirëmbajtjen e kanalizimeve, pastrimin e tyre dhe të kolektorëve nga mbeturinat ose materialet inerte.</w:t>
      </w:r>
    </w:p>
    <w:p w:rsidR="00F27F9A" w:rsidRDefault="00907AF5">
      <w:pPr>
        <w:pStyle w:val="ListParagraph"/>
        <w:widowControl w:val="0"/>
        <w:numPr>
          <w:ilvl w:val="0"/>
          <w:numId w:val="27"/>
        </w:numPr>
        <w:tabs>
          <w:tab w:val="left" w:pos="523"/>
          <w:tab w:val="left" w:pos="525"/>
          <w:tab w:val="left" w:pos="1350"/>
          <w:tab w:val="left" w:pos="1530"/>
        </w:tabs>
        <w:autoSpaceDE w:val="0"/>
        <w:autoSpaceDN w:val="0"/>
        <w:spacing w:before="99" w:after="0" w:line="283" w:lineRule="auto"/>
        <w:ind w:left="1080" w:right="173" w:hanging="450"/>
        <w:contextualSpacing w:val="0"/>
        <w:rPr>
          <w:rFonts w:ascii="Times New Roman" w:hAnsi="Times New Roman" w:cs="Times New Roman"/>
          <w:sz w:val="24"/>
          <w:szCs w:val="24"/>
        </w:rPr>
      </w:pPr>
      <w:r>
        <w:rPr>
          <w:rFonts w:ascii="Times New Roman" w:hAnsi="Times New Roman" w:cs="Times New Roman"/>
          <w:sz w:val="24"/>
          <w:szCs w:val="24"/>
        </w:rPr>
        <w:t>Njohja</w:t>
      </w:r>
      <w:r>
        <w:rPr>
          <w:rFonts w:ascii="Times New Roman" w:hAnsi="Times New Roman" w:cs="Times New Roman"/>
          <w:spacing w:val="-7"/>
          <w:sz w:val="24"/>
          <w:szCs w:val="24"/>
        </w:rPr>
        <w:t xml:space="preserve"> </w:t>
      </w:r>
      <w:r>
        <w:rPr>
          <w:rFonts w:ascii="Times New Roman" w:hAnsi="Times New Roman" w:cs="Times New Roman"/>
          <w:sz w:val="24"/>
          <w:szCs w:val="24"/>
        </w:rPr>
        <w:t>e</w:t>
      </w:r>
      <w:r>
        <w:rPr>
          <w:rFonts w:ascii="Times New Roman" w:hAnsi="Times New Roman" w:cs="Times New Roman"/>
          <w:spacing w:val="-8"/>
          <w:sz w:val="24"/>
          <w:szCs w:val="24"/>
        </w:rPr>
        <w:t xml:space="preserve"> </w:t>
      </w:r>
      <w:r>
        <w:rPr>
          <w:rFonts w:ascii="Times New Roman" w:hAnsi="Times New Roman" w:cs="Times New Roman"/>
          <w:sz w:val="24"/>
          <w:szCs w:val="24"/>
        </w:rPr>
        <w:t>komunitetit</w:t>
      </w:r>
      <w:r>
        <w:rPr>
          <w:rFonts w:ascii="Times New Roman" w:hAnsi="Times New Roman" w:cs="Times New Roman"/>
          <w:spacing w:val="-8"/>
          <w:sz w:val="24"/>
          <w:szCs w:val="24"/>
        </w:rPr>
        <w:t xml:space="preserve"> </w:t>
      </w:r>
      <w:r>
        <w:rPr>
          <w:rFonts w:ascii="Times New Roman" w:hAnsi="Times New Roman" w:cs="Times New Roman"/>
          <w:sz w:val="24"/>
          <w:szCs w:val="24"/>
        </w:rPr>
        <w:t>me</w:t>
      </w:r>
      <w:r>
        <w:rPr>
          <w:rFonts w:ascii="Times New Roman" w:hAnsi="Times New Roman" w:cs="Times New Roman"/>
          <w:spacing w:val="-8"/>
          <w:sz w:val="24"/>
          <w:szCs w:val="24"/>
        </w:rPr>
        <w:t xml:space="preserve"> </w:t>
      </w:r>
      <w:r>
        <w:rPr>
          <w:rFonts w:ascii="Times New Roman" w:hAnsi="Times New Roman" w:cs="Times New Roman"/>
          <w:sz w:val="24"/>
          <w:szCs w:val="24"/>
        </w:rPr>
        <w:t>rrugët</w:t>
      </w:r>
      <w:r>
        <w:rPr>
          <w:rFonts w:ascii="Times New Roman" w:hAnsi="Times New Roman" w:cs="Times New Roman"/>
          <w:spacing w:val="-8"/>
          <w:sz w:val="24"/>
          <w:szCs w:val="24"/>
        </w:rPr>
        <w:t xml:space="preserve"> </w:t>
      </w:r>
      <w:r>
        <w:rPr>
          <w:rFonts w:ascii="Times New Roman" w:hAnsi="Times New Roman" w:cs="Times New Roman"/>
          <w:sz w:val="24"/>
          <w:szCs w:val="24"/>
        </w:rPr>
        <w:t>e</w:t>
      </w:r>
      <w:r>
        <w:rPr>
          <w:rFonts w:ascii="Times New Roman" w:hAnsi="Times New Roman" w:cs="Times New Roman"/>
          <w:spacing w:val="-8"/>
          <w:sz w:val="24"/>
          <w:szCs w:val="24"/>
        </w:rPr>
        <w:t xml:space="preserve"> </w:t>
      </w:r>
      <w:r>
        <w:rPr>
          <w:rFonts w:ascii="Times New Roman" w:hAnsi="Times New Roman" w:cs="Times New Roman"/>
          <w:sz w:val="24"/>
          <w:szCs w:val="24"/>
        </w:rPr>
        <w:t>evakuimit</w:t>
      </w:r>
      <w:r>
        <w:rPr>
          <w:rFonts w:ascii="Times New Roman" w:hAnsi="Times New Roman" w:cs="Times New Roman"/>
          <w:spacing w:val="-8"/>
          <w:sz w:val="24"/>
          <w:szCs w:val="24"/>
        </w:rPr>
        <w:t xml:space="preserve"> </w:t>
      </w:r>
      <w:r>
        <w:rPr>
          <w:rFonts w:ascii="Times New Roman" w:hAnsi="Times New Roman" w:cs="Times New Roman"/>
          <w:sz w:val="24"/>
          <w:szCs w:val="24"/>
        </w:rPr>
        <w:t>dhe</w:t>
      </w:r>
      <w:r>
        <w:rPr>
          <w:rFonts w:ascii="Times New Roman" w:hAnsi="Times New Roman" w:cs="Times New Roman"/>
          <w:spacing w:val="-8"/>
          <w:sz w:val="24"/>
          <w:szCs w:val="24"/>
        </w:rPr>
        <w:t xml:space="preserve"> </w:t>
      </w:r>
      <w:r>
        <w:rPr>
          <w:rFonts w:ascii="Times New Roman" w:hAnsi="Times New Roman" w:cs="Times New Roman"/>
          <w:sz w:val="24"/>
          <w:szCs w:val="24"/>
        </w:rPr>
        <w:t>përgatitjet</w:t>
      </w:r>
      <w:r>
        <w:rPr>
          <w:rFonts w:ascii="Times New Roman" w:hAnsi="Times New Roman" w:cs="Times New Roman"/>
          <w:spacing w:val="-8"/>
          <w:sz w:val="24"/>
          <w:szCs w:val="24"/>
        </w:rPr>
        <w:t xml:space="preserve"> </w:t>
      </w:r>
      <w:r>
        <w:rPr>
          <w:rFonts w:ascii="Times New Roman" w:hAnsi="Times New Roman" w:cs="Times New Roman"/>
          <w:sz w:val="24"/>
          <w:szCs w:val="24"/>
        </w:rPr>
        <w:t>emergjente,</w:t>
      </w:r>
      <w:r>
        <w:rPr>
          <w:rFonts w:ascii="Times New Roman" w:hAnsi="Times New Roman" w:cs="Times New Roman"/>
          <w:spacing w:val="-8"/>
          <w:sz w:val="24"/>
          <w:szCs w:val="24"/>
        </w:rPr>
        <w:t xml:space="preserve"> </w:t>
      </w:r>
      <w:r>
        <w:rPr>
          <w:rFonts w:ascii="Times New Roman" w:hAnsi="Times New Roman" w:cs="Times New Roman"/>
          <w:sz w:val="24"/>
          <w:szCs w:val="24"/>
        </w:rPr>
        <w:t>mjetet</w:t>
      </w:r>
      <w:r>
        <w:rPr>
          <w:rFonts w:ascii="Times New Roman" w:hAnsi="Times New Roman" w:cs="Times New Roman"/>
          <w:spacing w:val="-8"/>
          <w:sz w:val="24"/>
          <w:szCs w:val="24"/>
        </w:rPr>
        <w:t xml:space="preserve"> </w:t>
      </w:r>
      <w:r>
        <w:rPr>
          <w:rFonts w:ascii="Times New Roman" w:hAnsi="Times New Roman" w:cs="Times New Roman"/>
          <w:sz w:val="24"/>
          <w:szCs w:val="24"/>
        </w:rPr>
        <w:t>për</w:t>
      </w:r>
      <w:r>
        <w:rPr>
          <w:rFonts w:ascii="Times New Roman" w:hAnsi="Times New Roman" w:cs="Times New Roman"/>
          <w:spacing w:val="-8"/>
          <w:sz w:val="24"/>
          <w:szCs w:val="24"/>
        </w:rPr>
        <w:t xml:space="preserve"> </w:t>
      </w:r>
      <w:r>
        <w:rPr>
          <w:rFonts w:ascii="Times New Roman" w:hAnsi="Times New Roman" w:cs="Times New Roman"/>
          <w:sz w:val="24"/>
          <w:szCs w:val="24"/>
        </w:rPr>
        <w:t>komunikimin gjatë emergjencave, mjetet e informimit, zonat e mbrojtjes dhe vendstrehimet e sigurta.</w:t>
      </w:r>
    </w:p>
    <w:p w:rsidR="00F27F9A" w:rsidRDefault="00907AF5">
      <w:pPr>
        <w:pStyle w:val="ListParagraph"/>
        <w:widowControl w:val="0"/>
        <w:numPr>
          <w:ilvl w:val="0"/>
          <w:numId w:val="27"/>
        </w:numPr>
        <w:tabs>
          <w:tab w:val="left" w:pos="523"/>
          <w:tab w:val="left" w:pos="525"/>
          <w:tab w:val="left" w:pos="1350"/>
          <w:tab w:val="left" w:pos="1620"/>
          <w:tab w:val="left" w:pos="10170"/>
        </w:tabs>
        <w:autoSpaceDE w:val="0"/>
        <w:autoSpaceDN w:val="0"/>
        <w:spacing w:before="99" w:after="0" w:line="283" w:lineRule="auto"/>
        <w:ind w:left="1080" w:right="173" w:hanging="450"/>
        <w:contextualSpacing w:val="0"/>
        <w:rPr>
          <w:rFonts w:ascii="Times New Roman" w:hAnsi="Times New Roman" w:cs="Times New Roman"/>
          <w:sz w:val="24"/>
          <w:szCs w:val="24"/>
        </w:rPr>
      </w:pPr>
      <w:r>
        <w:rPr>
          <w:rFonts w:ascii="Times New Roman" w:hAnsi="Times New Roman" w:cs="Times New Roman"/>
          <w:sz w:val="24"/>
          <w:szCs w:val="24"/>
        </w:rPr>
        <w:t>Ndërgjegjësimi i komunitetit për ruajtjen e ushqimit të nevojshëm, të ujit dhe të rezervave të tjera minimale.</w:t>
      </w:r>
    </w:p>
    <w:p w:rsidR="00F27F9A" w:rsidRDefault="00907AF5">
      <w:pPr>
        <w:pStyle w:val="ListParagraph"/>
        <w:widowControl w:val="0"/>
        <w:numPr>
          <w:ilvl w:val="0"/>
          <w:numId w:val="27"/>
        </w:numPr>
        <w:tabs>
          <w:tab w:val="left" w:pos="270"/>
          <w:tab w:val="left" w:pos="283"/>
          <w:tab w:val="left" w:pos="1620"/>
          <w:tab w:val="left" w:pos="10170"/>
        </w:tabs>
        <w:autoSpaceDE w:val="0"/>
        <w:autoSpaceDN w:val="0"/>
        <w:spacing w:before="98" w:after="0" w:line="283" w:lineRule="auto"/>
        <w:ind w:left="1080" w:right="173" w:hanging="450"/>
        <w:contextualSpacing w:val="0"/>
        <w:rPr>
          <w:rFonts w:ascii="Times New Roman" w:hAnsi="Times New Roman" w:cs="Times New Roman"/>
          <w:sz w:val="24"/>
          <w:szCs w:val="24"/>
        </w:rPr>
      </w:pPr>
      <w:r>
        <w:rPr>
          <w:rFonts w:ascii="Times New Roman" w:hAnsi="Times New Roman" w:cs="Times New Roman"/>
          <w:sz w:val="24"/>
          <w:szCs w:val="24"/>
        </w:rPr>
        <w:t>Ndjekja</w:t>
      </w:r>
      <w:r>
        <w:rPr>
          <w:rFonts w:ascii="Times New Roman" w:hAnsi="Times New Roman" w:cs="Times New Roman"/>
          <w:spacing w:val="-9"/>
          <w:sz w:val="24"/>
          <w:szCs w:val="24"/>
        </w:rPr>
        <w:t xml:space="preserve"> </w:t>
      </w:r>
      <w:r>
        <w:rPr>
          <w:rFonts w:ascii="Times New Roman" w:hAnsi="Times New Roman" w:cs="Times New Roman"/>
          <w:sz w:val="24"/>
          <w:szCs w:val="24"/>
        </w:rPr>
        <w:t>dhe</w:t>
      </w:r>
      <w:r>
        <w:rPr>
          <w:rFonts w:ascii="Times New Roman" w:hAnsi="Times New Roman" w:cs="Times New Roman"/>
          <w:spacing w:val="-9"/>
          <w:sz w:val="24"/>
          <w:szCs w:val="24"/>
        </w:rPr>
        <w:t xml:space="preserve"> </w:t>
      </w:r>
      <w:r>
        <w:rPr>
          <w:rFonts w:ascii="Times New Roman" w:hAnsi="Times New Roman" w:cs="Times New Roman"/>
          <w:sz w:val="24"/>
          <w:szCs w:val="24"/>
        </w:rPr>
        <w:t>zbatimi</w:t>
      </w:r>
      <w:r>
        <w:rPr>
          <w:rFonts w:ascii="Times New Roman" w:hAnsi="Times New Roman" w:cs="Times New Roman"/>
          <w:spacing w:val="-9"/>
          <w:sz w:val="24"/>
          <w:szCs w:val="24"/>
        </w:rPr>
        <w:t xml:space="preserve"> </w:t>
      </w:r>
      <w:r>
        <w:rPr>
          <w:rFonts w:ascii="Times New Roman" w:hAnsi="Times New Roman" w:cs="Times New Roman"/>
          <w:sz w:val="24"/>
          <w:szCs w:val="24"/>
        </w:rPr>
        <w:t>i</w:t>
      </w:r>
      <w:r>
        <w:rPr>
          <w:rFonts w:ascii="Times New Roman" w:hAnsi="Times New Roman" w:cs="Times New Roman"/>
          <w:spacing w:val="-9"/>
          <w:sz w:val="24"/>
          <w:szCs w:val="24"/>
        </w:rPr>
        <w:t xml:space="preserve"> </w:t>
      </w:r>
      <w:r>
        <w:rPr>
          <w:rFonts w:ascii="Times New Roman" w:hAnsi="Times New Roman" w:cs="Times New Roman"/>
          <w:sz w:val="24"/>
          <w:szCs w:val="24"/>
        </w:rPr>
        <w:t>të</w:t>
      </w:r>
      <w:r>
        <w:rPr>
          <w:rFonts w:ascii="Times New Roman" w:hAnsi="Times New Roman" w:cs="Times New Roman"/>
          <w:spacing w:val="-9"/>
          <w:sz w:val="24"/>
          <w:szCs w:val="24"/>
        </w:rPr>
        <w:t xml:space="preserve"> </w:t>
      </w:r>
      <w:r>
        <w:rPr>
          <w:rFonts w:ascii="Times New Roman" w:hAnsi="Times New Roman" w:cs="Times New Roman"/>
          <w:sz w:val="24"/>
          <w:szCs w:val="24"/>
        </w:rPr>
        <w:t>gjitha</w:t>
      </w:r>
      <w:r>
        <w:rPr>
          <w:rFonts w:ascii="Times New Roman" w:hAnsi="Times New Roman" w:cs="Times New Roman"/>
          <w:spacing w:val="-9"/>
          <w:sz w:val="24"/>
          <w:szCs w:val="24"/>
        </w:rPr>
        <w:t xml:space="preserve"> </w:t>
      </w:r>
      <w:r>
        <w:rPr>
          <w:rFonts w:ascii="Times New Roman" w:hAnsi="Times New Roman" w:cs="Times New Roman"/>
          <w:sz w:val="24"/>
          <w:szCs w:val="24"/>
        </w:rPr>
        <w:t>detyrave</w:t>
      </w:r>
      <w:r>
        <w:rPr>
          <w:rFonts w:ascii="Times New Roman" w:hAnsi="Times New Roman" w:cs="Times New Roman"/>
          <w:spacing w:val="-9"/>
          <w:sz w:val="24"/>
          <w:szCs w:val="24"/>
        </w:rPr>
        <w:t xml:space="preserve"> </w:t>
      </w:r>
      <w:r>
        <w:rPr>
          <w:rFonts w:ascii="Times New Roman" w:hAnsi="Times New Roman" w:cs="Times New Roman"/>
          <w:sz w:val="24"/>
          <w:szCs w:val="24"/>
        </w:rPr>
        <w:t>të</w:t>
      </w:r>
      <w:r>
        <w:rPr>
          <w:rFonts w:ascii="Times New Roman" w:hAnsi="Times New Roman" w:cs="Times New Roman"/>
          <w:spacing w:val="-9"/>
          <w:sz w:val="24"/>
          <w:szCs w:val="24"/>
        </w:rPr>
        <w:t xml:space="preserve"> </w:t>
      </w:r>
      <w:r>
        <w:rPr>
          <w:rFonts w:ascii="Times New Roman" w:hAnsi="Times New Roman" w:cs="Times New Roman"/>
          <w:sz w:val="24"/>
          <w:szCs w:val="24"/>
        </w:rPr>
        <w:t>tjera</w:t>
      </w:r>
      <w:r>
        <w:rPr>
          <w:rFonts w:ascii="Times New Roman" w:hAnsi="Times New Roman" w:cs="Times New Roman"/>
          <w:spacing w:val="-9"/>
          <w:sz w:val="24"/>
          <w:szCs w:val="24"/>
        </w:rPr>
        <w:t xml:space="preserve"> </w:t>
      </w:r>
      <w:r>
        <w:rPr>
          <w:rFonts w:ascii="Times New Roman" w:hAnsi="Times New Roman" w:cs="Times New Roman"/>
          <w:sz w:val="24"/>
          <w:szCs w:val="24"/>
        </w:rPr>
        <w:t>në</w:t>
      </w:r>
      <w:r>
        <w:rPr>
          <w:rFonts w:ascii="Times New Roman" w:hAnsi="Times New Roman" w:cs="Times New Roman"/>
          <w:spacing w:val="-9"/>
          <w:sz w:val="24"/>
          <w:szCs w:val="24"/>
        </w:rPr>
        <w:t xml:space="preserve"> </w:t>
      </w:r>
      <w:r>
        <w:rPr>
          <w:rFonts w:ascii="Times New Roman" w:hAnsi="Times New Roman" w:cs="Times New Roman"/>
          <w:sz w:val="24"/>
          <w:szCs w:val="24"/>
        </w:rPr>
        <w:t>rastet</w:t>
      </w:r>
      <w:r>
        <w:rPr>
          <w:rFonts w:ascii="Times New Roman" w:hAnsi="Times New Roman" w:cs="Times New Roman"/>
          <w:spacing w:val="-9"/>
          <w:sz w:val="24"/>
          <w:szCs w:val="24"/>
        </w:rPr>
        <w:t xml:space="preserve"> </w:t>
      </w:r>
      <w:r>
        <w:rPr>
          <w:rFonts w:ascii="Times New Roman" w:hAnsi="Times New Roman" w:cs="Times New Roman"/>
          <w:sz w:val="24"/>
          <w:szCs w:val="24"/>
        </w:rPr>
        <w:t>e</w:t>
      </w:r>
      <w:r>
        <w:rPr>
          <w:rFonts w:ascii="Times New Roman" w:hAnsi="Times New Roman" w:cs="Times New Roman"/>
          <w:spacing w:val="-9"/>
          <w:sz w:val="24"/>
          <w:szCs w:val="24"/>
        </w:rPr>
        <w:t xml:space="preserve"> </w:t>
      </w:r>
      <w:r>
        <w:rPr>
          <w:rFonts w:ascii="Times New Roman" w:hAnsi="Times New Roman" w:cs="Times New Roman"/>
          <w:sz w:val="24"/>
          <w:szCs w:val="24"/>
        </w:rPr>
        <w:t>fatkeqësive,</w:t>
      </w:r>
      <w:r>
        <w:rPr>
          <w:rFonts w:ascii="Times New Roman" w:hAnsi="Times New Roman" w:cs="Times New Roman"/>
          <w:spacing w:val="-9"/>
          <w:sz w:val="24"/>
          <w:szCs w:val="24"/>
        </w:rPr>
        <w:t xml:space="preserve"> </w:t>
      </w:r>
      <w:r>
        <w:rPr>
          <w:rFonts w:ascii="Times New Roman" w:hAnsi="Times New Roman" w:cs="Times New Roman"/>
          <w:sz w:val="24"/>
          <w:szCs w:val="24"/>
        </w:rPr>
        <w:t>si</w:t>
      </w:r>
      <w:r>
        <w:rPr>
          <w:rFonts w:ascii="Times New Roman" w:hAnsi="Times New Roman" w:cs="Times New Roman"/>
          <w:spacing w:val="-9"/>
          <w:sz w:val="24"/>
          <w:szCs w:val="24"/>
        </w:rPr>
        <w:t xml:space="preserve"> </w:t>
      </w:r>
      <w:r>
        <w:rPr>
          <w:rFonts w:ascii="Times New Roman" w:hAnsi="Times New Roman" w:cs="Times New Roman"/>
          <w:sz w:val="24"/>
          <w:szCs w:val="24"/>
        </w:rPr>
        <w:t>në</w:t>
      </w:r>
      <w:r>
        <w:rPr>
          <w:rFonts w:ascii="Times New Roman" w:hAnsi="Times New Roman" w:cs="Times New Roman"/>
          <w:spacing w:val="-9"/>
          <w:sz w:val="24"/>
          <w:szCs w:val="24"/>
        </w:rPr>
        <w:t xml:space="preserve"> </w:t>
      </w:r>
      <w:r>
        <w:rPr>
          <w:rFonts w:ascii="Times New Roman" w:hAnsi="Times New Roman" w:cs="Times New Roman"/>
          <w:sz w:val="24"/>
          <w:szCs w:val="24"/>
        </w:rPr>
        <w:t>rastet</w:t>
      </w:r>
      <w:r>
        <w:rPr>
          <w:rFonts w:ascii="Times New Roman" w:hAnsi="Times New Roman" w:cs="Times New Roman"/>
          <w:spacing w:val="-9"/>
          <w:sz w:val="24"/>
          <w:szCs w:val="24"/>
        </w:rPr>
        <w:t xml:space="preserve"> </w:t>
      </w:r>
      <w:r>
        <w:rPr>
          <w:rFonts w:ascii="Times New Roman" w:hAnsi="Times New Roman" w:cs="Times New Roman"/>
          <w:sz w:val="24"/>
          <w:szCs w:val="24"/>
        </w:rPr>
        <w:t>e</w:t>
      </w:r>
      <w:r>
        <w:rPr>
          <w:rFonts w:ascii="Times New Roman" w:hAnsi="Times New Roman" w:cs="Times New Roman"/>
          <w:spacing w:val="-9"/>
          <w:sz w:val="24"/>
          <w:szCs w:val="24"/>
        </w:rPr>
        <w:t xml:space="preserve"> </w:t>
      </w:r>
      <w:r>
        <w:rPr>
          <w:rFonts w:ascii="Times New Roman" w:hAnsi="Times New Roman" w:cs="Times New Roman"/>
          <w:sz w:val="24"/>
          <w:szCs w:val="24"/>
        </w:rPr>
        <w:t>shpalljes</w:t>
      </w:r>
      <w:r>
        <w:rPr>
          <w:rFonts w:ascii="Times New Roman" w:hAnsi="Times New Roman" w:cs="Times New Roman"/>
          <w:spacing w:val="-10"/>
          <w:sz w:val="24"/>
          <w:szCs w:val="24"/>
        </w:rPr>
        <w:t xml:space="preserve"> </w:t>
      </w:r>
      <w:r>
        <w:rPr>
          <w:rFonts w:ascii="Times New Roman" w:hAnsi="Times New Roman" w:cs="Times New Roman"/>
          <w:sz w:val="24"/>
          <w:szCs w:val="24"/>
        </w:rPr>
        <w:t>dhe ato të mos shpalljes së gjendjes së fatkeqësisë natyrore.</w:t>
      </w:r>
    </w:p>
    <w:p w:rsidR="00F27F9A" w:rsidRDefault="00F27F9A">
      <w:pPr>
        <w:pStyle w:val="ListParagraph"/>
        <w:widowControl w:val="0"/>
        <w:tabs>
          <w:tab w:val="left" w:pos="270"/>
          <w:tab w:val="left" w:pos="283"/>
          <w:tab w:val="left" w:pos="1620"/>
          <w:tab w:val="left" w:pos="10170"/>
        </w:tabs>
        <w:autoSpaceDE w:val="0"/>
        <w:autoSpaceDN w:val="0"/>
        <w:spacing w:before="98" w:after="0" w:line="283" w:lineRule="auto"/>
        <w:ind w:left="1080" w:right="173"/>
        <w:contextualSpacing w:val="0"/>
        <w:rPr>
          <w:rFonts w:ascii="Times New Roman" w:hAnsi="Times New Roman" w:cs="Times New Roman"/>
          <w:sz w:val="6"/>
          <w:szCs w:val="24"/>
        </w:rPr>
      </w:pPr>
    </w:p>
    <w:p w:rsidR="00F27F9A" w:rsidRDefault="00907AF5">
      <w:pPr>
        <w:widowControl w:val="0"/>
        <w:tabs>
          <w:tab w:val="left" w:pos="270"/>
          <w:tab w:val="left" w:pos="283"/>
          <w:tab w:val="left" w:pos="1620"/>
          <w:tab w:val="left" w:pos="10170"/>
        </w:tabs>
        <w:autoSpaceDE w:val="0"/>
        <w:autoSpaceDN w:val="0"/>
        <w:spacing w:before="98" w:after="0" w:line="283" w:lineRule="auto"/>
        <w:ind w:right="173"/>
        <w:rPr>
          <w:rFonts w:ascii="Times New Roman" w:hAnsi="Times New Roman" w:cs="Times New Roman"/>
          <w:b/>
          <w:sz w:val="28"/>
          <w:szCs w:val="28"/>
        </w:rPr>
      </w:pPr>
      <w:r>
        <w:rPr>
          <w:rFonts w:ascii="Times New Roman" w:hAnsi="Times New Roman" w:cs="Times New Roman"/>
          <w:b/>
          <w:sz w:val="28"/>
          <w:szCs w:val="28"/>
        </w:rPr>
        <w:t xml:space="preserve">   Drejtuesi</w:t>
      </w:r>
      <w:r>
        <w:rPr>
          <w:rFonts w:ascii="Times New Roman" w:hAnsi="Times New Roman" w:cs="Times New Roman"/>
          <w:b/>
          <w:spacing w:val="-8"/>
          <w:sz w:val="28"/>
          <w:szCs w:val="28"/>
        </w:rPr>
        <w:t xml:space="preserve"> </w:t>
      </w:r>
      <w:r>
        <w:rPr>
          <w:rFonts w:ascii="Times New Roman" w:hAnsi="Times New Roman" w:cs="Times New Roman"/>
          <w:b/>
          <w:sz w:val="28"/>
          <w:szCs w:val="28"/>
        </w:rPr>
        <w:t>i</w:t>
      </w:r>
      <w:r>
        <w:rPr>
          <w:rFonts w:ascii="Times New Roman" w:hAnsi="Times New Roman" w:cs="Times New Roman"/>
          <w:b/>
          <w:spacing w:val="-8"/>
          <w:sz w:val="28"/>
          <w:szCs w:val="28"/>
        </w:rPr>
        <w:t xml:space="preserve"> </w:t>
      </w:r>
      <w:r>
        <w:rPr>
          <w:rFonts w:ascii="Times New Roman" w:hAnsi="Times New Roman" w:cs="Times New Roman"/>
          <w:b/>
          <w:sz w:val="28"/>
          <w:szCs w:val="28"/>
        </w:rPr>
        <w:t>Operacioneve</w:t>
      </w:r>
      <w:r>
        <w:rPr>
          <w:rFonts w:ascii="Times New Roman" w:hAnsi="Times New Roman" w:cs="Times New Roman"/>
          <w:b/>
          <w:spacing w:val="-8"/>
          <w:sz w:val="28"/>
          <w:szCs w:val="28"/>
        </w:rPr>
        <w:t xml:space="preserve"> </w:t>
      </w:r>
      <w:r>
        <w:rPr>
          <w:rFonts w:ascii="Times New Roman" w:hAnsi="Times New Roman" w:cs="Times New Roman"/>
          <w:b/>
          <w:sz w:val="28"/>
          <w:szCs w:val="28"/>
        </w:rPr>
        <w:t>në</w:t>
      </w:r>
      <w:r>
        <w:rPr>
          <w:rFonts w:ascii="Times New Roman" w:hAnsi="Times New Roman" w:cs="Times New Roman"/>
          <w:b/>
          <w:spacing w:val="-7"/>
          <w:sz w:val="28"/>
          <w:szCs w:val="28"/>
        </w:rPr>
        <w:t xml:space="preserve"> </w:t>
      </w:r>
      <w:r>
        <w:rPr>
          <w:rFonts w:ascii="Times New Roman" w:hAnsi="Times New Roman" w:cs="Times New Roman"/>
          <w:b/>
          <w:sz w:val="28"/>
          <w:szCs w:val="28"/>
        </w:rPr>
        <w:t>nivel</w:t>
      </w:r>
      <w:r>
        <w:rPr>
          <w:rFonts w:ascii="Times New Roman" w:hAnsi="Times New Roman" w:cs="Times New Roman"/>
          <w:b/>
          <w:spacing w:val="-8"/>
          <w:sz w:val="28"/>
          <w:szCs w:val="28"/>
        </w:rPr>
        <w:t xml:space="preserve"> </w:t>
      </w:r>
      <w:r>
        <w:rPr>
          <w:rFonts w:ascii="Times New Roman" w:hAnsi="Times New Roman" w:cs="Times New Roman"/>
          <w:b/>
          <w:sz w:val="28"/>
          <w:szCs w:val="28"/>
        </w:rPr>
        <w:t>Bashkie</w:t>
      </w:r>
      <w:r>
        <w:rPr>
          <w:rFonts w:ascii="Times New Roman" w:hAnsi="Times New Roman" w:cs="Times New Roman"/>
          <w:b/>
          <w:spacing w:val="-8"/>
          <w:sz w:val="28"/>
          <w:szCs w:val="28"/>
        </w:rPr>
        <w:t xml:space="preserve"> </w:t>
      </w:r>
      <w:r>
        <w:rPr>
          <w:rFonts w:ascii="Times New Roman" w:hAnsi="Times New Roman" w:cs="Times New Roman"/>
          <w:b/>
          <w:spacing w:val="-2"/>
          <w:sz w:val="28"/>
          <w:szCs w:val="28"/>
        </w:rPr>
        <w:t>(DOB).</w:t>
      </w:r>
    </w:p>
    <w:p w:rsidR="00F27F9A" w:rsidRDefault="00907AF5">
      <w:pPr>
        <w:pStyle w:val="BodyText"/>
        <w:tabs>
          <w:tab w:val="left" w:pos="10170"/>
        </w:tabs>
        <w:spacing w:before="148" w:line="283" w:lineRule="auto"/>
        <w:ind w:left="270" w:right="353"/>
        <w:rPr>
          <w:rFonts w:ascii="Times New Roman" w:hAnsi="Times New Roman" w:cs="Times New Roman"/>
          <w:sz w:val="24"/>
          <w:szCs w:val="24"/>
        </w:rPr>
      </w:pPr>
      <w:r>
        <w:rPr>
          <w:rFonts w:ascii="Times New Roman" w:hAnsi="Times New Roman" w:cs="Times New Roman"/>
          <w:sz w:val="24"/>
          <w:szCs w:val="24"/>
        </w:rPr>
        <w:t>Drejtuesi i operacionit në nivel bashkie caktohet me Urdhër të Kryetarit të Bashkisë dhe është pozicion operacional që ngrihet dhe funksionon në situatat e emergjencave civile. Ai është përgjegjës koordinimin e burimeve njerëzore dhe materiale të listuara në planet vendore për emergjencat civile dhe kryen këto detyra:</w:t>
      </w:r>
    </w:p>
    <w:p w:rsidR="00F27F9A" w:rsidRDefault="00907AF5">
      <w:pPr>
        <w:pStyle w:val="ListParagraph"/>
        <w:widowControl w:val="0"/>
        <w:numPr>
          <w:ilvl w:val="0"/>
          <w:numId w:val="28"/>
        </w:numPr>
        <w:tabs>
          <w:tab w:val="left" w:pos="843"/>
          <w:tab w:val="left" w:pos="895"/>
          <w:tab w:val="left" w:pos="10170"/>
        </w:tabs>
        <w:autoSpaceDE w:val="0"/>
        <w:autoSpaceDN w:val="0"/>
        <w:spacing w:before="97" w:after="0" w:line="283" w:lineRule="auto"/>
        <w:ind w:left="1260" w:right="173"/>
        <w:contextualSpacing w:val="0"/>
        <w:rPr>
          <w:rFonts w:ascii="Times New Roman" w:hAnsi="Times New Roman" w:cs="Times New Roman"/>
          <w:sz w:val="24"/>
          <w:szCs w:val="24"/>
        </w:rPr>
      </w:pPr>
      <w:r>
        <w:rPr>
          <w:rFonts w:ascii="Times New Roman" w:hAnsi="Times New Roman" w:cs="Times New Roman"/>
          <w:sz w:val="24"/>
          <w:szCs w:val="24"/>
        </w:rPr>
        <w:t>Bashkërendon</w:t>
      </w:r>
      <w:r>
        <w:rPr>
          <w:rFonts w:ascii="Times New Roman" w:hAnsi="Times New Roman" w:cs="Times New Roman"/>
          <w:spacing w:val="80"/>
          <w:sz w:val="24"/>
          <w:szCs w:val="24"/>
        </w:rPr>
        <w:t xml:space="preserve"> </w:t>
      </w:r>
      <w:r>
        <w:rPr>
          <w:rFonts w:ascii="Times New Roman" w:hAnsi="Times New Roman" w:cs="Times New Roman"/>
          <w:sz w:val="24"/>
          <w:szCs w:val="24"/>
        </w:rPr>
        <w:t>strukturat</w:t>
      </w:r>
      <w:r>
        <w:rPr>
          <w:rFonts w:ascii="Times New Roman" w:hAnsi="Times New Roman" w:cs="Times New Roman"/>
          <w:spacing w:val="40"/>
          <w:sz w:val="24"/>
          <w:szCs w:val="24"/>
        </w:rPr>
        <w:t xml:space="preserve"> </w:t>
      </w:r>
      <w:r>
        <w:rPr>
          <w:rFonts w:ascii="Times New Roman" w:hAnsi="Times New Roman" w:cs="Times New Roman"/>
          <w:sz w:val="24"/>
          <w:szCs w:val="24"/>
        </w:rPr>
        <w:t>qendrore</w:t>
      </w:r>
      <w:r>
        <w:rPr>
          <w:rFonts w:ascii="Times New Roman" w:hAnsi="Times New Roman" w:cs="Times New Roman"/>
          <w:spacing w:val="40"/>
          <w:sz w:val="24"/>
          <w:szCs w:val="24"/>
        </w:rPr>
        <w:t xml:space="preserve"> </w:t>
      </w:r>
      <w:r>
        <w:rPr>
          <w:rFonts w:ascii="Times New Roman" w:hAnsi="Times New Roman" w:cs="Times New Roman"/>
          <w:sz w:val="24"/>
          <w:szCs w:val="24"/>
        </w:rPr>
        <w:t>në</w:t>
      </w:r>
      <w:r>
        <w:rPr>
          <w:rFonts w:ascii="Times New Roman" w:hAnsi="Times New Roman" w:cs="Times New Roman"/>
          <w:spacing w:val="40"/>
          <w:sz w:val="24"/>
          <w:szCs w:val="24"/>
        </w:rPr>
        <w:t xml:space="preserve"> </w:t>
      </w:r>
      <w:r>
        <w:rPr>
          <w:rFonts w:ascii="Times New Roman" w:hAnsi="Times New Roman" w:cs="Times New Roman"/>
          <w:sz w:val="24"/>
          <w:szCs w:val="24"/>
        </w:rPr>
        <w:t>nivel</w:t>
      </w:r>
      <w:r>
        <w:rPr>
          <w:rFonts w:ascii="Times New Roman" w:hAnsi="Times New Roman" w:cs="Times New Roman"/>
          <w:spacing w:val="40"/>
          <w:sz w:val="24"/>
          <w:szCs w:val="24"/>
        </w:rPr>
        <w:t xml:space="preserve"> </w:t>
      </w:r>
      <w:r>
        <w:rPr>
          <w:rFonts w:ascii="Times New Roman" w:hAnsi="Times New Roman" w:cs="Times New Roman"/>
          <w:sz w:val="24"/>
          <w:szCs w:val="24"/>
        </w:rPr>
        <w:t>vendor,</w:t>
      </w:r>
      <w:r>
        <w:rPr>
          <w:rFonts w:ascii="Times New Roman" w:hAnsi="Times New Roman" w:cs="Times New Roman"/>
          <w:spacing w:val="40"/>
          <w:sz w:val="24"/>
          <w:szCs w:val="24"/>
        </w:rPr>
        <w:t xml:space="preserve"> </w:t>
      </w:r>
      <w:r>
        <w:rPr>
          <w:rFonts w:ascii="Times New Roman" w:hAnsi="Times New Roman" w:cs="Times New Roman"/>
          <w:sz w:val="24"/>
          <w:szCs w:val="24"/>
        </w:rPr>
        <w:t>si</w:t>
      </w:r>
      <w:r>
        <w:rPr>
          <w:rFonts w:ascii="Times New Roman" w:hAnsi="Times New Roman" w:cs="Times New Roman"/>
          <w:spacing w:val="40"/>
          <w:sz w:val="24"/>
          <w:szCs w:val="24"/>
        </w:rPr>
        <w:t xml:space="preserve"> </w:t>
      </w:r>
      <w:r>
        <w:rPr>
          <w:rFonts w:ascii="Times New Roman" w:hAnsi="Times New Roman" w:cs="Times New Roman"/>
          <w:sz w:val="24"/>
          <w:szCs w:val="24"/>
        </w:rPr>
        <w:t>dhe</w:t>
      </w:r>
      <w:r>
        <w:rPr>
          <w:rFonts w:ascii="Times New Roman" w:hAnsi="Times New Roman" w:cs="Times New Roman"/>
          <w:spacing w:val="40"/>
          <w:sz w:val="24"/>
          <w:szCs w:val="24"/>
        </w:rPr>
        <w:t xml:space="preserve"> </w:t>
      </w:r>
      <w:r>
        <w:rPr>
          <w:rFonts w:ascii="Times New Roman" w:hAnsi="Times New Roman" w:cs="Times New Roman"/>
          <w:sz w:val="24"/>
          <w:szCs w:val="24"/>
        </w:rPr>
        <w:t>strukturat</w:t>
      </w:r>
      <w:r>
        <w:rPr>
          <w:rFonts w:ascii="Times New Roman" w:hAnsi="Times New Roman" w:cs="Times New Roman"/>
          <w:spacing w:val="40"/>
          <w:sz w:val="24"/>
          <w:szCs w:val="24"/>
        </w:rPr>
        <w:t xml:space="preserve"> </w:t>
      </w:r>
      <w:r>
        <w:rPr>
          <w:rFonts w:ascii="Times New Roman" w:hAnsi="Times New Roman" w:cs="Times New Roman"/>
          <w:sz w:val="24"/>
          <w:szCs w:val="24"/>
        </w:rPr>
        <w:t>e</w:t>
      </w:r>
      <w:r>
        <w:rPr>
          <w:rFonts w:ascii="Times New Roman" w:hAnsi="Times New Roman" w:cs="Times New Roman"/>
          <w:spacing w:val="40"/>
          <w:sz w:val="24"/>
          <w:szCs w:val="24"/>
        </w:rPr>
        <w:t xml:space="preserve"> </w:t>
      </w:r>
      <w:r>
        <w:rPr>
          <w:rFonts w:ascii="Times New Roman" w:hAnsi="Times New Roman" w:cs="Times New Roman"/>
          <w:sz w:val="24"/>
          <w:szCs w:val="24"/>
        </w:rPr>
        <w:t>tjera</w:t>
      </w:r>
      <w:r>
        <w:rPr>
          <w:rFonts w:ascii="Times New Roman" w:hAnsi="Times New Roman" w:cs="Times New Roman"/>
          <w:spacing w:val="40"/>
          <w:sz w:val="24"/>
          <w:szCs w:val="24"/>
        </w:rPr>
        <w:t xml:space="preserve"> </w:t>
      </w:r>
      <w:r>
        <w:rPr>
          <w:rFonts w:ascii="Times New Roman" w:hAnsi="Times New Roman" w:cs="Times New Roman"/>
          <w:sz w:val="24"/>
          <w:szCs w:val="24"/>
        </w:rPr>
        <w:t>qendrore</w:t>
      </w:r>
      <w:r>
        <w:rPr>
          <w:rFonts w:ascii="Times New Roman" w:hAnsi="Times New Roman" w:cs="Times New Roman"/>
          <w:spacing w:val="40"/>
          <w:sz w:val="24"/>
          <w:szCs w:val="24"/>
        </w:rPr>
        <w:t xml:space="preserve"> </w:t>
      </w:r>
      <w:r>
        <w:rPr>
          <w:rFonts w:ascii="Times New Roman" w:hAnsi="Times New Roman" w:cs="Times New Roman"/>
          <w:sz w:val="24"/>
          <w:szCs w:val="24"/>
        </w:rPr>
        <w:t>ose</w:t>
      </w:r>
      <w:r>
        <w:rPr>
          <w:rFonts w:ascii="Times New Roman" w:hAnsi="Times New Roman" w:cs="Times New Roman"/>
          <w:spacing w:val="80"/>
          <w:sz w:val="24"/>
          <w:szCs w:val="24"/>
        </w:rPr>
        <w:t xml:space="preserve"> </w:t>
      </w:r>
      <w:r>
        <w:rPr>
          <w:rFonts w:ascii="Times New Roman" w:hAnsi="Times New Roman" w:cs="Times New Roman"/>
          <w:sz w:val="24"/>
          <w:szCs w:val="24"/>
        </w:rPr>
        <w:t>ndërkombëtare që vijnë në ndihmë dhe siguron drejtimin e përgjithshëm të operacionit/përgjigjes.</w:t>
      </w:r>
    </w:p>
    <w:p w:rsidR="00F27F9A" w:rsidRDefault="00907AF5">
      <w:pPr>
        <w:pStyle w:val="ListParagraph"/>
        <w:widowControl w:val="0"/>
        <w:numPr>
          <w:ilvl w:val="0"/>
          <w:numId w:val="28"/>
        </w:numPr>
        <w:tabs>
          <w:tab w:val="left" w:pos="833"/>
          <w:tab w:val="left" w:pos="843"/>
          <w:tab w:val="left" w:pos="10170"/>
        </w:tabs>
        <w:autoSpaceDE w:val="0"/>
        <w:autoSpaceDN w:val="0"/>
        <w:spacing w:before="99" w:after="0" w:line="283" w:lineRule="auto"/>
        <w:ind w:left="1260" w:right="173"/>
        <w:contextualSpacing w:val="0"/>
        <w:rPr>
          <w:rFonts w:ascii="Times New Roman" w:hAnsi="Times New Roman" w:cs="Times New Roman"/>
          <w:sz w:val="24"/>
          <w:szCs w:val="24"/>
        </w:rPr>
      </w:pPr>
      <w:r>
        <w:rPr>
          <w:rFonts w:ascii="Times New Roman" w:hAnsi="Times New Roman" w:cs="Times New Roman"/>
          <w:sz w:val="24"/>
          <w:szCs w:val="24"/>
        </w:rPr>
        <w:t>Mban lidhje të rregullta dhe kontakte të vazhdueshme me drejtuesit e operacioneve të bashkive fqinje, informon dhe sipas rastit kërkon asistencë nga KMCB dhe KMCQ.</w:t>
      </w:r>
    </w:p>
    <w:p w:rsidR="00F27F9A" w:rsidRDefault="00907AF5">
      <w:pPr>
        <w:pStyle w:val="ListParagraph"/>
        <w:widowControl w:val="0"/>
        <w:numPr>
          <w:ilvl w:val="0"/>
          <w:numId w:val="28"/>
        </w:numPr>
        <w:tabs>
          <w:tab w:val="left" w:pos="834"/>
          <w:tab w:val="left" w:pos="843"/>
          <w:tab w:val="left" w:pos="10170"/>
        </w:tabs>
        <w:autoSpaceDE w:val="0"/>
        <w:autoSpaceDN w:val="0"/>
        <w:spacing w:before="99" w:after="0" w:line="283" w:lineRule="auto"/>
        <w:ind w:left="1260" w:right="173"/>
        <w:contextualSpacing w:val="0"/>
        <w:rPr>
          <w:rFonts w:ascii="Times New Roman" w:hAnsi="Times New Roman" w:cs="Times New Roman"/>
          <w:sz w:val="24"/>
          <w:szCs w:val="24"/>
        </w:rPr>
      </w:pPr>
      <w:r>
        <w:rPr>
          <w:rFonts w:ascii="Times New Roman" w:hAnsi="Times New Roman" w:cs="Times New Roman"/>
          <w:sz w:val="24"/>
          <w:szCs w:val="24"/>
        </w:rPr>
        <w:t>Merr dhe zbaton udhëzimet e përgjithshme nga Kryetari i Bashkisë dhe KMCB, mban lidhje të</w:t>
      </w:r>
      <w:r>
        <w:rPr>
          <w:rFonts w:ascii="Times New Roman" w:hAnsi="Times New Roman" w:cs="Times New Roman"/>
          <w:spacing w:val="40"/>
          <w:sz w:val="24"/>
          <w:szCs w:val="24"/>
        </w:rPr>
        <w:t xml:space="preserve"> </w:t>
      </w:r>
      <w:r>
        <w:rPr>
          <w:rFonts w:ascii="Times New Roman" w:hAnsi="Times New Roman" w:cs="Times New Roman"/>
          <w:sz w:val="24"/>
          <w:szCs w:val="24"/>
        </w:rPr>
        <w:t>vazhdueshme, raporton dhe ndjek udhëzimet e KMCB.</w:t>
      </w:r>
    </w:p>
    <w:p w:rsidR="00F27F9A" w:rsidRDefault="00907AF5">
      <w:pPr>
        <w:pStyle w:val="ListParagraph"/>
        <w:widowControl w:val="0"/>
        <w:numPr>
          <w:ilvl w:val="0"/>
          <w:numId w:val="28"/>
        </w:numPr>
        <w:tabs>
          <w:tab w:val="left" w:pos="830"/>
          <w:tab w:val="left" w:pos="843"/>
          <w:tab w:val="left" w:pos="10170"/>
        </w:tabs>
        <w:autoSpaceDE w:val="0"/>
        <w:autoSpaceDN w:val="0"/>
        <w:spacing w:before="99" w:after="0" w:line="283" w:lineRule="auto"/>
        <w:ind w:left="1260" w:right="994"/>
        <w:contextualSpacing w:val="0"/>
        <w:rPr>
          <w:rFonts w:ascii="Times New Roman" w:hAnsi="Times New Roman" w:cs="Times New Roman"/>
          <w:sz w:val="24"/>
          <w:szCs w:val="24"/>
        </w:rPr>
      </w:pPr>
      <w:r>
        <w:rPr>
          <w:rFonts w:ascii="Times New Roman" w:hAnsi="Times New Roman" w:cs="Times New Roman"/>
          <w:sz w:val="24"/>
          <w:szCs w:val="24"/>
        </w:rPr>
        <w:t>Zbaton planin vendor për emergjencat civile dhe/ose planin për emergjencat civile të qarkut kur drejtimin e merr Prefekti i Qarkut.</w:t>
      </w:r>
    </w:p>
    <w:p w:rsidR="00F27F9A" w:rsidRDefault="00907AF5">
      <w:pPr>
        <w:pStyle w:val="ListParagraph"/>
        <w:widowControl w:val="0"/>
        <w:numPr>
          <w:ilvl w:val="0"/>
          <w:numId w:val="28"/>
        </w:numPr>
        <w:tabs>
          <w:tab w:val="left" w:pos="839"/>
          <w:tab w:val="left" w:pos="843"/>
          <w:tab w:val="left" w:pos="10170"/>
        </w:tabs>
        <w:autoSpaceDE w:val="0"/>
        <w:autoSpaceDN w:val="0"/>
        <w:spacing w:before="99" w:after="0" w:line="283" w:lineRule="auto"/>
        <w:ind w:left="1260" w:right="994"/>
        <w:contextualSpacing w:val="0"/>
        <w:rPr>
          <w:rFonts w:ascii="Times New Roman" w:hAnsi="Times New Roman" w:cs="Times New Roman"/>
          <w:sz w:val="24"/>
          <w:szCs w:val="24"/>
        </w:rPr>
      </w:pPr>
      <w:r>
        <w:rPr>
          <w:rFonts w:ascii="Times New Roman" w:hAnsi="Times New Roman" w:cs="Times New Roman"/>
          <w:sz w:val="24"/>
          <w:szCs w:val="24"/>
        </w:rPr>
        <w:t>Bashkëvepron me grupe vullnetarësh, të specializuar për përballimin e emergjencave dhe me</w:t>
      </w:r>
      <w:r>
        <w:rPr>
          <w:rFonts w:ascii="Times New Roman" w:hAnsi="Times New Roman" w:cs="Times New Roman"/>
          <w:spacing w:val="40"/>
          <w:sz w:val="24"/>
          <w:szCs w:val="24"/>
        </w:rPr>
        <w:t xml:space="preserve"> </w:t>
      </w:r>
      <w:r>
        <w:rPr>
          <w:rFonts w:ascii="Times New Roman" w:hAnsi="Times New Roman" w:cs="Times New Roman"/>
          <w:sz w:val="24"/>
          <w:szCs w:val="24"/>
        </w:rPr>
        <w:t>banorë, të përfshirë përkohësisht në strukturat operacionale të bashkisë.</w:t>
      </w:r>
    </w:p>
    <w:p w:rsidR="00F27F9A" w:rsidRDefault="00F27F9A">
      <w:pPr>
        <w:widowControl w:val="0"/>
        <w:tabs>
          <w:tab w:val="left" w:pos="839"/>
          <w:tab w:val="left" w:pos="843"/>
          <w:tab w:val="left" w:pos="10170"/>
        </w:tabs>
        <w:autoSpaceDE w:val="0"/>
        <w:autoSpaceDN w:val="0"/>
        <w:spacing w:before="99" w:after="0" w:line="283" w:lineRule="auto"/>
        <w:ind w:right="994"/>
        <w:rPr>
          <w:rFonts w:ascii="Times New Roman" w:hAnsi="Times New Roman" w:cs="Times New Roman"/>
          <w:sz w:val="24"/>
          <w:szCs w:val="24"/>
        </w:rPr>
      </w:pPr>
    </w:p>
    <w:p w:rsidR="00F27F9A" w:rsidRDefault="00F27F9A">
      <w:pPr>
        <w:widowControl w:val="0"/>
        <w:tabs>
          <w:tab w:val="left" w:pos="839"/>
          <w:tab w:val="left" w:pos="843"/>
          <w:tab w:val="left" w:pos="10170"/>
        </w:tabs>
        <w:autoSpaceDE w:val="0"/>
        <w:autoSpaceDN w:val="0"/>
        <w:spacing w:before="99" w:after="0" w:line="283" w:lineRule="auto"/>
        <w:ind w:right="994"/>
        <w:rPr>
          <w:rFonts w:ascii="Times New Roman" w:hAnsi="Times New Roman" w:cs="Times New Roman"/>
          <w:color w:val="00B050"/>
          <w:sz w:val="24"/>
          <w:szCs w:val="24"/>
        </w:rPr>
      </w:pPr>
    </w:p>
    <w:p w:rsidR="00F27F9A" w:rsidRDefault="00907AF5">
      <w:pPr>
        <w:jc w:val="right"/>
        <w:rPr>
          <w:rFonts w:ascii="Times New Roman" w:hAnsi="Times New Roman" w:cs="Times New Roman"/>
          <w:b/>
          <w:bCs/>
          <w:sz w:val="24"/>
          <w:szCs w:val="24"/>
        </w:rPr>
      </w:pPr>
      <w:r>
        <w:rPr>
          <w:rFonts w:ascii="Times New Roman" w:hAnsi="Times New Roman" w:cs="Times New Roman"/>
          <w:sz w:val="24"/>
          <w:szCs w:val="24"/>
        </w:rPr>
        <w:t xml:space="preserve">Faqe </w:t>
      </w:r>
      <w:r>
        <w:rPr>
          <w:rFonts w:ascii="Times New Roman" w:hAnsi="Times New Roman" w:cs="Times New Roman"/>
          <w:b/>
          <w:bCs/>
          <w:sz w:val="24"/>
          <w:szCs w:val="24"/>
        </w:rPr>
        <w:t>27</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p>
    <w:p w:rsidR="00F27F9A" w:rsidRDefault="00F27F9A">
      <w:pPr>
        <w:widowControl w:val="0"/>
        <w:tabs>
          <w:tab w:val="left" w:pos="830"/>
          <w:tab w:val="left" w:pos="843"/>
          <w:tab w:val="left" w:pos="10170"/>
        </w:tabs>
        <w:autoSpaceDE w:val="0"/>
        <w:autoSpaceDN w:val="0"/>
        <w:spacing w:before="99" w:after="0" w:line="283" w:lineRule="auto"/>
        <w:ind w:right="994"/>
        <w:jc w:val="left"/>
        <w:rPr>
          <w:rFonts w:ascii="Times New Roman" w:hAnsi="Times New Roman" w:cs="Times New Roman"/>
          <w:sz w:val="24"/>
          <w:szCs w:val="24"/>
        </w:rPr>
      </w:pPr>
    </w:p>
    <w:p w:rsidR="00571126" w:rsidRDefault="00571126">
      <w:pPr>
        <w:widowControl w:val="0"/>
        <w:tabs>
          <w:tab w:val="left" w:pos="830"/>
          <w:tab w:val="left" w:pos="843"/>
          <w:tab w:val="left" w:pos="10170"/>
        </w:tabs>
        <w:autoSpaceDE w:val="0"/>
        <w:autoSpaceDN w:val="0"/>
        <w:spacing w:before="99" w:after="0" w:line="283" w:lineRule="auto"/>
        <w:ind w:right="994"/>
        <w:jc w:val="left"/>
        <w:rPr>
          <w:rFonts w:ascii="Times New Roman" w:hAnsi="Times New Roman" w:cs="Times New Roman"/>
          <w:sz w:val="24"/>
          <w:szCs w:val="24"/>
        </w:rPr>
      </w:pPr>
    </w:p>
    <w:p w:rsidR="00F27F9A" w:rsidRDefault="00907AF5">
      <w:pPr>
        <w:pStyle w:val="ListParagraph"/>
        <w:widowControl w:val="0"/>
        <w:numPr>
          <w:ilvl w:val="0"/>
          <w:numId w:val="28"/>
        </w:numPr>
        <w:tabs>
          <w:tab w:val="left" w:pos="832"/>
          <w:tab w:val="left" w:pos="10170"/>
        </w:tabs>
        <w:autoSpaceDE w:val="0"/>
        <w:autoSpaceDN w:val="0"/>
        <w:spacing w:before="98" w:after="0" w:line="240" w:lineRule="auto"/>
        <w:ind w:left="1260" w:right="263"/>
        <w:contextualSpacing w:val="0"/>
        <w:jc w:val="left"/>
        <w:rPr>
          <w:rFonts w:ascii="Times New Roman" w:hAnsi="Times New Roman" w:cs="Times New Roman"/>
          <w:sz w:val="24"/>
          <w:szCs w:val="24"/>
        </w:rPr>
      </w:pPr>
      <w:r>
        <w:rPr>
          <w:rFonts w:ascii="Times New Roman" w:hAnsi="Times New Roman" w:cs="Times New Roman"/>
          <w:sz w:val="24"/>
          <w:szCs w:val="24"/>
        </w:rPr>
        <w:t>Sipas</w:t>
      </w:r>
      <w:r>
        <w:rPr>
          <w:rFonts w:ascii="Times New Roman" w:hAnsi="Times New Roman" w:cs="Times New Roman"/>
          <w:spacing w:val="5"/>
          <w:sz w:val="24"/>
          <w:szCs w:val="24"/>
        </w:rPr>
        <w:t xml:space="preserve"> </w:t>
      </w:r>
      <w:r>
        <w:rPr>
          <w:rFonts w:ascii="Times New Roman" w:hAnsi="Times New Roman" w:cs="Times New Roman"/>
          <w:sz w:val="24"/>
          <w:szCs w:val="24"/>
        </w:rPr>
        <w:t>rastit,</w:t>
      </w:r>
      <w:r>
        <w:rPr>
          <w:rFonts w:ascii="Times New Roman" w:hAnsi="Times New Roman" w:cs="Times New Roman"/>
          <w:spacing w:val="6"/>
          <w:sz w:val="24"/>
          <w:szCs w:val="24"/>
        </w:rPr>
        <w:t xml:space="preserve"> </w:t>
      </w:r>
      <w:r>
        <w:rPr>
          <w:rFonts w:ascii="Times New Roman" w:hAnsi="Times New Roman" w:cs="Times New Roman"/>
          <w:sz w:val="24"/>
          <w:szCs w:val="24"/>
        </w:rPr>
        <w:t>delegon</w:t>
      </w:r>
      <w:r>
        <w:rPr>
          <w:rFonts w:ascii="Times New Roman" w:hAnsi="Times New Roman" w:cs="Times New Roman"/>
          <w:spacing w:val="6"/>
          <w:sz w:val="24"/>
          <w:szCs w:val="24"/>
        </w:rPr>
        <w:t xml:space="preserve"> </w:t>
      </w:r>
      <w:r>
        <w:rPr>
          <w:rFonts w:ascii="Times New Roman" w:hAnsi="Times New Roman" w:cs="Times New Roman"/>
          <w:sz w:val="24"/>
          <w:szCs w:val="24"/>
        </w:rPr>
        <w:t>autoritetin</w:t>
      </w:r>
      <w:r>
        <w:rPr>
          <w:rFonts w:ascii="Times New Roman" w:hAnsi="Times New Roman" w:cs="Times New Roman"/>
          <w:spacing w:val="6"/>
          <w:sz w:val="24"/>
          <w:szCs w:val="24"/>
        </w:rPr>
        <w:t xml:space="preserve"> </w:t>
      </w:r>
      <w:r>
        <w:rPr>
          <w:rFonts w:ascii="Times New Roman" w:hAnsi="Times New Roman" w:cs="Times New Roman"/>
          <w:sz w:val="24"/>
          <w:szCs w:val="24"/>
        </w:rPr>
        <w:t>te</w:t>
      </w:r>
      <w:r>
        <w:rPr>
          <w:rFonts w:ascii="Times New Roman" w:hAnsi="Times New Roman" w:cs="Times New Roman"/>
          <w:spacing w:val="6"/>
          <w:sz w:val="24"/>
          <w:szCs w:val="24"/>
        </w:rPr>
        <w:t xml:space="preserve"> </w:t>
      </w:r>
      <w:r>
        <w:rPr>
          <w:rFonts w:ascii="Times New Roman" w:hAnsi="Times New Roman" w:cs="Times New Roman"/>
          <w:sz w:val="24"/>
          <w:szCs w:val="24"/>
        </w:rPr>
        <w:t>drejtuesit</w:t>
      </w:r>
      <w:r>
        <w:rPr>
          <w:rFonts w:ascii="Times New Roman" w:hAnsi="Times New Roman" w:cs="Times New Roman"/>
          <w:spacing w:val="5"/>
          <w:sz w:val="24"/>
          <w:szCs w:val="24"/>
        </w:rPr>
        <w:t xml:space="preserve"> </w:t>
      </w:r>
      <w:r>
        <w:rPr>
          <w:rFonts w:ascii="Times New Roman" w:hAnsi="Times New Roman" w:cs="Times New Roman"/>
          <w:sz w:val="24"/>
          <w:szCs w:val="24"/>
        </w:rPr>
        <w:t>e</w:t>
      </w:r>
      <w:r>
        <w:rPr>
          <w:rFonts w:ascii="Times New Roman" w:hAnsi="Times New Roman" w:cs="Times New Roman"/>
          <w:spacing w:val="6"/>
          <w:sz w:val="24"/>
          <w:szCs w:val="24"/>
        </w:rPr>
        <w:t xml:space="preserve"> </w:t>
      </w:r>
      <w:r>
        <w:rPr>
          <w:rFonts w:ascii="Times New Roman" w:hAnsi="Times New Roman" w:cs="Times New Roman"/>
          <w:sz w:val="24"/>
          <w:szCs w:val="24"/>
        </w:rPr>
        <w:t>strukturave</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operacionale.</w:t>
      </w:r>
    </w:p>
    <w:p w:rsidR="00F27F9A" w:rsidRDefault="00907AF5">
      <w:pPr>
        <w:pStyle w:val="ListParagraph"/>
        <w:widowControl w:val="0"/>
        <w:numPr>
          <w:ilvl w:val="0"/>
          <w:numId w:val="28"/>
        </w:numPr>
        <w:tabs>
          <w:tab w:val="left" w:pos="820"/>
          <w:tab w:val="left" w:pos="843"/>
          <w:tab w:val="left" w:pos="10170"/>
        </w:tabs>
        <w:autoSpaceDE w:val="0"/>
        <w:autoSpaceDN w:val="0"/>
        <w:spacing w:before="149" w:after="0" w:line="283" w:lineRule="auto"/>
        <w:ind w:left="1260" w:right="263"/>
        <w:contextualSpacing w:val="0"/>
        <w:rPr>
          <w:rFonts w:ascii="Times New Roman" w:hAnsi="Times New Roman" w:cs="Times New Roman"/>
          <w:sz w:val="24"/>
          <w:szCs w:val="24"/>
        </w:rPr>
      </w:pPr>
      <w:r>
        <w:rPr>
          <w:rFonts w:ascii="Times New Roman" w:hAnsi="Times New Roman" w:cs="Times New Roman"/>
          <w:sz w:val="24"/>
          <w:szCs w:val="24"/>
        </w:rPr>
        <w:t>Në</w:t>
      </w:r>
      <w:r>
        <w:rPr>
          <w:rFonts w:ascii="Times New Roman" w:hAnsi="Times New Roman" w:cs="Times New Roman"/>
          <w:spacing w:val="-16"/>
          <w:sz w:val="24"/>
          <w:szCs w:val="24"/>
        </w:rPr>
        <w:t xml:space="preserve"> </w:t>
      </w:r>
      <w:r>
        <w:rPr>
          <w:rFonts w:ascii="Times New Roman" w:hAnsi="Times New Roman" w:cs="Times New Roman"/>
          <w:sz w:val="24"/>
          <w:szCs w:val="24"/>
        </w:rPr>
        <w:t>rast</w:t>
      </w:r>
      <w:r>
        <w:rPr>
          <w:rFonts w:ascii="Times New Roman" w:hAnsi="Times New Roman" w:cs="Times New Roman"/>
          <w:spacing w:val="-16"/>
          <w:sz w:val="24"/>
          <w:szCs w:val="24"/>
        </w:rPr>
        <w:t xml:space="preserve"> </w:t>
      </w:r>
      <w:r>
        <w:rPr>
          <w:rFonts w:ascii="Times New Roman" w:hAnsi="Times New Roman" w:cs="Times New Roman"/>
          <w:sz w:val="24"/>
          <w:szCs w:val="24"/>
        </w:rPr>
        <w:t>se</w:t>
      </w:r>
      <w:r>
        <w:rPr>
          <w:rFonts w:ascii="Times New Roman" w:hAnsi="Times New Roman" w:cs="Times New Roman"/>
          <w:spacing w:val="-16"/>
          <w:sz w:val="24"/>
          <w:szCs w:val="24"/>
        </w:rPr>
        <w:t xml:space="preserve"> </w:t>
      </w:r>
      <w:r>
        <w:rPr>
          <w:rFonts w:ascii="Times New Roman" w:hAnsi="Times New Roman" w:cs="Times New Roman"/>
          <w:sz w:val="24"/>
          <w:szCs w:val="24"/>
        </w:rPr>
        <w:t>situata</w:t>
      </w:r>
      <w:r>
        <w:rPr>
          <w:rFonts w:ascii="Times New Roman" w:hAnsi="Times New Roman" w:cs="Times New Roman"/>
          <w:spacing w:val="-16"/>
          <w:sz w:val="24"/>
          <w:szCs w:val="24"/>
        </w:rPr>
        <w:t xml:space="preserve"> </w:t>
      </w:r>
      <w:r>
        <w:rPr>
          <w:rFonts w:ascii="Times New Roman" w:hAnsi="Times New Roman" w:cs="Times New Roman"/>
          <w:sz w:val="24"/>
          <w:szCs w:val="24"/>
        </w:rPr>
        <w:t>përkeqësohet</w:t>
      </w:r>
      <w:r>
        <w:rPr>
          <w:rFonts w:ascii="Times New Roman" w:hAnsi="Times New Roman" w:cs="Times New Roman"/>
          <w:spacing w:val="-16"/>
          <w:sz w:val="24"/>
          <w:szCs w:val="24"/>
        </w:rPr>
        <w:t xml:space="preserve"> </w:t>
      </w:r>
      <w:r>
        <w:rPr>
          <w:rFonts w:ascii="Times New Roman" w:hAnsi="Times New Roman" w:cs="Times New Roman"/>
          <w:sz w:val="24"/>
          <w:szCs w:val="24"/>
        </w:rPr>
        <w:t>dhe</w:t>
      </w:r>
      <w:r>
        <w:rPr>
          <w:rFonts w:ascii="Times New Roman" w:hAnsi="Times New Roman" w:cs="Times New Roman"/>
          <w:spacing w:val="-16"/>
          <w:sz w:val="24"/>
          <w:szCs w:val="24"/>
        </w:rPr>
        <w:t xml:space="preserve"> </w:t>
      </w:r>
      <w:r>
        <w:rPr>
          <w:rFonts w:ascii="Times New Roman" w:hAnsi="Times New Roman" w:cs="Times New Roman"/>
          <w:sz w:val="24"/>
          <w:szCs w:val="24"/>
        </w:rPr>
        <w:t>nëse</w:t>
      </w:r>
      <w:r>
        <w:rPr>
          <w:rFonts w:ascii="Times New Roman" w:hAnsi="Times New Roman" w:cs="Times New Roman"/>
          <w:spacing w:val="-16"/>
          <w:sz w:val="24"/>
          <w:szCs w:val="24"/>
        </w:rPr>
        <w:t xml:space="preserve"> </w:t>
      </w:r>
      <w:r>
        <w:rPr>
          <w:rFonts w:ascii="Times New Roman" w:hAnsi="Times New Roman" w:cs="Times New Roman"/>
          <w:sz w:val="24"/>
          <w:szCs w:val="24"/>
        </w:rPr>
        <w:t>me</w:t>
      </w:r>
      <w:r>
        <w:rPr>
          <w:rFonts w:ascii="Times New Roman" w:hAnsi="Times New Roman" w:cs="Times New Roman"/>
          <w:spacing w:val="-16"/>
          <w:sz w:val="24"/>
          <w:szCs w:val="24"/>
        </w:rPr>
        <w:t xml:space="preserve"> </w:t>
      </w:r>
      <w:r>
        <w:rPr>
          <w:rFonts w:ascii="Times New Roman" w:hAnsi="Times New Roman" w:cs="Times New Roman"/>
          <w:sz w:val="24"/>
          <w:szCs w:val="24"/>
        </w:rPr>
        <w:t>mundësitë</w:t>
      </w:r>
      <w:r>
        <w:rPr>
          <w:rFonts w:ascii="Times New Roman" w:hAnsi="Times New Roman" w:cs="Times New Roman"/>
          <w:spacing w:val="-16"/>
          <w:sz w:val="24"/>
          <w:szCs w:val="24"/>
        </w:rPr>
        <w:t xml:space="preserve"> </w:t>
      </w:r>
      <w:r>
        <w:rPr>
          <w:rFonts w:ascii="Times New Roman" w:hAnsi="Times New Roman" w:cs="Times New Roman"/>
          <w:sz w:val="24"/>
          <w:szCs w:val="24"/>
        </w:rPr>
        <w:t>dhe</w:t>
      </w:r>
      <w:r>
        <w:rPr>
          <w:rFonts w:ascii="Times New Roman" w:hAnsi="Times New Roman" w:cs="Times New Roman"/>
          <w:spacing w:val="-16"/>
          <w:sz w:val="24"/>
          <w:szCs w:val="24"/>
        </w:rPr>
        <w:t xml:space="preserve"> </w:t>
      </w:r>
      <w:r>
        <w:rPr>
          <w:rFonts w:ascii="Times New Roman" w:hAnsi="Times New Roman" w:cs="Times New Roman"/>
          <w:sz w:val="24"/>
          <w:szCs w:val="24"/>
        </w:rPr>
        <w:t>mjetet</w:t>
      </w:r>
      <w:r>
        <w:rPr>
          <w:rFonts w:ascii="Times New Roman" w:hAnsi="Times New Roman" w:cs="Times New Roman"/>
          <w:spacing w:val="-16"/>
          <w:sz w:val="24"/>
          <w:szCs w:val="24"/>
        </w:rPr>
        <w:t xml:space="preserve"> </w:t>
      </w:r>
      <w:r>
        <w:rPr>
          <w:rFonts w:ascii="Times New Roman" w:hAnsi="Times New Roman" w:cs="Times New Roman"/>
          <w:sz w:val="24"/>
          <w:szCs w:val="24"/>
        </w:rPr>
        <w:t>që</w:t>
      </w:r>
      <w:r>
        <w:rPr>
          <w:rFonts w:ascii="Times New Roman" w:hAnsi="Times New Roman" w:cs="Times New Roman"/>
          <w:spacing w:val="-16"/>
          <w:sz w:val="24"/>
          <w:szCs w:val="24"/>
        </w:rPr>
        <w:t xml:space="preserve"> </w:t>
      </w:r>
      <w:r>
        <w:rPr>
          <w:rFonts w:ascii="Times New Roman" w:hAnsi="Times New Roman" w:cs="Times New Roman"/>
          <w:sz w:val="24"/>
          <w:szCs w:val="24"/>
        </w:rPr>
        <w:t>zotëron</w:t>
      </w:r>
      <w:r>
        <w:rPr>
          <w:rFonts w:ascii="Times New Roman" w:hAnsi="Times New Roman" w:cs="Times New Roman"/>
          <w:spacing w:val="-16"/>
          <w:sz w:val="24"/>
          <w:szCs w:val="24"/>
        </w:rPr>
        <w:t xml:space="preserve"> </w:t>
      </w:r>
      <w:r>
        <w:rPr>
          <w:rFonts w:ascii="Times New Roman" w:hAnsi="Times New Roman" w:cs="Times New Roman"/>
          <w:sz w:val="24"/>
          <w:szCs w:val="24"/>
        </w:rPr>
        <w:t>bashkia,</w:t>
      </w:r>
      <w:r>
        <w:rPr>
          <w:rFonts w:ascii="Times New Roman" w:hAnsi="Times New Roman" w:cs="Times New Roman"/>
          <w:spacing w:val="-16"/>
          <w:sz w:val="24"/>
          <w:szCs w:val="24"/>
        </w:rPr>
        <w:t xml:space="preserve"> </w:t>
      </w:r>
      <w:r>
        <w:rPr>
          <w:rFonts w:ascii="Times New Roman" w:hAnsi="Times New Roman" w:cs="Times New Roman"/>
          <w:sz w:val="24"/>
          <w:szCs w:val="24"/>
        </w:rPr>
        <w:t>nuk</w:t>
      </w:r>
      <w:r>
        <w:rPr>
          <w:rFonts w:ascii="Times New Roman" w:hAnsi="Times New Roman" w:cs="Times New Roman"/>
          <w:spacing w:val="-16"/>
          <w:sz w:val="24"/>
          <w:szCs w:val="24"/>
        </w:rPr>
        <w:t xml:space="preserve"> </w:t>
      </w:r>
      <w:r>
        <w:rPr>
          <w:rFonts w:ascii="Times New Roman" w:hAnsi="Times New Roman" w:cs="Times New Roman"/>
          <w:sz w:val="24"/>
          <w:szCs w:val="24"/>
        </w:rPr>
        <w:t>mund ta</w:t>
      </w:r>
      <w:r>
        <w:rPr>
          <w:rFonts w:ascii="Times New Roman" w:hAnsi="Times New Roman" w:cs="Times New Roman"/>
          <w:spacing w:val="-13"/>
          <w:sz w:val="24"/>
          <w:szCs w:val="24"/>
        </w:rPr>
        <w:t xml:space="preserve"> </w:t>
      </w:r>
      <w:r>
        <w:rPr>
          <w:rFonts w:ascii="Times New Roman" w:hAnsi="Times New Roman" w:cs="Times New Roman"/>
          <w:sz w:val="24"/>
          <w:szCs w:val="24"/>
        </w:rPr>
        <w:t>përballojë</w:t>
      </w:r>
      <w:r>
        <w:rPr>
          <w:rFonts w:ascii="Times New Roman" w:hAnsi="Times New Roman" w:cs="Times New Roman"/>
          <w:spacing w:val="-13"/>
          <w:sz w:val="24"/>
          <w:szCs w:val="24"/>
        </w:rPr>
        <w:t xml:space="preserve"> </w:t>
      </w:r>
      <w:r>
        <w:rPr>
          <w:rFonts w:ascii="Times New Roman" w:hAnsi="Times New Roman" w:cs="Times New Roman"/>
          <w:sz w:val="24"/>
          <w:szCs w:val="24"/>
        </w:rPr>
        <w:t>situatën</w:t>
      </w:r>
      <w:r>
        <w:rPr>
          <w:rFonts w:ascii="Times New Roman" w:hAnsi="Times New Roman" w:cs="Times New Roman"/>
          <w:spacing w:val="-13"/>
          <w:sz w:val="24"/>
          <w:szCs w:val="24"/>
        </w:rPr>
        <w:t xml:space="preserve"> </w:t>
      </w:r>
      <w:r>
        <w:rPr>
          <w:rFonts w:ascii="Times New Roman" w:hAnsi="Times New Roman" w:cs="Times New Roman"/>
          <w:sz w:val="24"/>
          <w:szCs w:val="24"/>
        </w:rPr>
        <w:t>e</w:t>
      </w:r>
      <w:r>
        <w:rPr>
          <w:rFonts w:ascii="Times New Roman" w:hAnsi="Times New Roman" w:cs="Times New Roman"/>
          <w:spacing w:val="-13"/>
          <w:sz w:val="24"/>
          <w:szCs w:val="24"/>
        </w:rPr>
        <w:t xml:space="preserve"> </w:t>
      </w:r>
      <w:r>
        <w:rPr>
          <w:rFonts w:ascii="Times New Roman" w:hAnsi="Times New Roman" w:cs="Times New Roman"/>
          <w:sz w:val="24"/>
          <w:szCs w:val="24"/>
        </w:rPr>
        <w:t>krijuar,</w:t>
      </w:r>
      <w:r>
        <w:rPr>
          <w:rFonts w:ascii="Times New Roman" w:hAnsi="Times New Roman" w:cs="Times New Roman"/>
          <w:spacing w:val="-13"/>
          <w:sz w:val="24"/>
          <w:szCs w:val="24"/>
        </w:rPr>
        <w:t xml:space="preserve"> </w:t>
      </w:r>
      <w:r>
        <w:rPr>
          <w:rFonts w:ascii="Times New Roman" w:hAnsi="Times New Roman" w:cs="Times New Roman"/>
          <w:sz w:val="24"/>
          <w:szCs w:val="24"/>
        </w:rPr>
        <w:t>i</w:t>
      </w:r>
      <w:r>
        <w:rPr>
          <w:rFonts w:ascii="Times New Roman" w:hAnsi="Times New Roman" w:cs="Times New Roman"/>
          <w:spacing w:val="-13"/>
          <w:sz w:val="24"/>
          <w:szCs w:val="24"/>
        </w:rPr>
        <w:t xml:space="preserve"> </w:t>
      </w:r>
      <w:r>
        <w:rPr>
          <w:rFonts w:ascii="Times New Roman" w:hAnsi="Times New Roman" w:cs="Times New Roman"/>
          <w:sz w:val="24"/>
          <w:szCs w:val="24"/>
        </w:rPr>
        <w:t>propozon</w:t>
      </w:r>
      <w:r>
        <w:rPr>
          <w:rFonts w:ascii="Times New Roman" w:hAnsi="Times New Roman" w:cs="Times New Roman"/>
          <w:spacing w:val="-13"/>
          <w:sz w:val="24"/>
          <w:szCs w:val="24"/>
        </w:rPr>
        <w:t xml:space="preserve"> </w:t>
      </w:r>
      <w:r>
        <w:rPr>
          <w:rFonts w:ascii="Times New Roman" w:hAnsi="Times New Roman" w:cs="Times New Roman"/>
          <w:sz w:val="24"/>
          <w:szCs w:val="24"/>
        </w:rPr>
        <w:t>kryetarit</w:t>
      </w:r>
      <w:r>
        <w:rPr>
          <w:rFonts w:ascii="Times New Roman" w:hAnsi="Times New Roman" w:cs="Times New Roman"/>
          <w:spacing w:val="-13"/>
          <w:sz w:val="24"/>
          <w:szCs w:val="24"/>
        </w:rPr>
        <w:t xml:space="preserve"> </w:t>
      </w:r>
      <w:r>
        <w:rPr>
          <w:rFonts w:ascii="Times New Roman" w:hAnsi="Times New Roman" w:cs="Times New Roman"/>
          <w:sz w:val="24"/>
          <w:szCs w:val="24"/>
        </w:rPr>
        <w:t>të</w:t>
      </w:r>
      <w:r>
        <w:rPr>
          <w:rFonts w:ascii="Times New Roman" w:hAnsi="Times New Roman" w:cs="Times New Roman"/>
          <w:spacing w:val="-13"/>
          <w:sz w:val="24"/>
          <w:szCs w:val="24"/>
        </w:rPr>
        <w:t xml:space="preserve"> </w:t>
      </w:r>
      <w:r>
        <w:rPr>
          <w:rFonts w:ascii="Times New Roman" w:hAnsi="Times New Roman" w:cs="Times New Roman"/>
          <w:sz w:val="24"/>
          <w:szCs w:val="24"/>
        </w:rPr>
        <w:t>bashkisë</w:t>
      </w:r>
      <w:r>
        <w:rPr>
          <w:rFonts w:ascii="Times New Roman" w:hAnsi="Times New Roman" w:cs="Times New Roman"/>
          <w:spacing w:val="-13"/>
          <w:sz w:val="24"/>
          <w:szCs w:val="24"/>
        </w:rPr>
        <w:t xml:space="preserve"> </w:t>
      </w:r>
      <w:r>
        <w:rPr>
          <w:rFonts w:ascii="Times New Roman" w:hAnsi="Times New Roman" w:cs="Times New Roman"/>
          <w:sz w:val="24"/>
          <w:szCs w:val="24"/>
        </w:rPr>
        <w:t>të</w:t>
      </w:r>
      <w:r>
        <w:rPr>
          <w:rFonts w:ascii="Times New Roman" w:hAnsi="Times New Roman" w:cs="Times New Roman"/>
          <w:spacing w:val="-13"/>
          <w:sz w:val="24"/>
          <w:szCs w:val="24"/>
        </w:rPr>
        <w:t xml:space="preserve"> </w:t>
      </w:r>
      <w:r>
        <w:rPr>
          <w:rFonts w:ascii="Times New Roman" w:hAnsi="Times New Roman" w:cs="Times New Roman"/>
          <w:sz w:val="24"/>
          <w:szCs w:val="24"/>
        </w:rPr>
        <w:t>kërkojë</w:t>
      </w:r>
      <w:r>
        <w:rPr>
          <w:rFonts w:ascii="Times New Roman" w:hAnsi="Times New Roman" w:cs="Times New Roman"/>
          <w:spacing w:val="-13"/>
          <w:sz w:val="24"/>
          <w:szCs w:val="24"/>
        </w:rPr>
        <w:t xml:space="preserve"> </w:t>
      </w:r>
      <w:r>
        <w:rPr>
          <w:rFonts w:ascii="Times New Roman" w:hAnsi="Times New Roman" w:cs="Times New Roman"/>
          <w:sz w:val="24"/>
          <w:szCs w:val="24"/>
        </w:rPr>
        <w:t>mbështetje</w:t>
      </w:r>
      <w:r>
        <w:rPr>
          <w:rFonts w:ascii="Times New Roman" w:hAnsi="Times New Roman" w:cs="Times New Roman"/>
          <w:spacing w:val="-13"/>
          <w:sz w:val="24"/>
          <w:szCs w:val="24"/>
        </w:rPr>
        <w:t xml:space="preserve"> </w:t>
      </w:r>
      <w:r>
        <w:rPr>
          <w:rFonts w:ascii="Times New Roman" w:hAnsi="Times New Roman" w:cs="Times New Roman"/>
          <w:sz w:val="24"/>
          <w:szCs w:val="24"/>
        </w:rPr>
        <w:t>nga</w:t>
      </w:r>
      <w:r>
        <w:rPr>
          <w:rFonts w:ascii="Times New Roman" w:hAnsi="Times New Roman" w:cs="Times New Roman"/>
          <w:spacing w:val="-13"/>
          <w:sz w:val="24"/>
          <w:szCs w:val="24"/>
        </w:rPr>
        <w:t xml:space="preserve"> </w:t>
      </w:r>
      <w:r>
        <w:rPr>
          <w:rFonts w:ascii="Times New Roman" w:hAnsi="Times New Roman" w:cs="Times New Roman"/>
          <w:sz w:val="24"/>
          <w:szCs w:val="24"/>
        </w:rPr>
        <w:t>bashkitë fqinje, si dhe të kërojë mbështetje nga autoritetet më të larta shtetërore.</w:t>
      </w:r>
    </w:p>
    <w:p w:rsidR="00F27F9A" w:rsidRDefault="00907AF5">
      <w:pPr>
        <w:widowControl w:val="0"/>
        <w:tabs>
          <w:tab w:val="left" w:pos="820"/>
          <w:tab w:val="left" w:pos="843"/>
          <w:tab w:val="left" w:pos="10170"/>
        </w:tabs>
        <w:autoSpaceDE w:val="0"/>
        <w:autoSpaceDN w:val="0"/>
        <w:spacing w:before="149" w:after="0" w:line="283" w:lineRule="auto"/>
        <w:ind w:right="263"/>
        <w:rPr>
          <w:rFonts w:ascii="Times New Roman" w:hAnsi="Times New Roman" w:cs="Times New Roman"/>
          <w:sz w:val="24"/>
          <w:szCs w:val="24"/>
        </w:rPr>
      </w:pPr>
      <w:r>
        <w:rPr>
          <w:rFonts w:ascii="Times New Roman" w:hAnsi="Times New Roman" w:cs="Times New Roman"/>
          <w:b/>
          <w:sz w:val="28"/>
          <w:szCs w:val="28"/>
        </w:rPr>
        <w:t xml:space="preserve">     Mbështetja për DOB:</w:t>
      </w:r>
    </w:p>
    <w:p w:rsidR="00F27F9A" w:rsidRDefault="00907AF5">
      <w:pPr>
        <w:pStyle w:val="BodyText"/>
        <w:tabs>
          <w:tab w:val="left" w:pos="10170"/>
        </w:tabs>
        <w:spacing w:before="148" w:line="283" w:lineRule="auto"/>
        <w:ind w:left="360" w:right="263"/>
        <w:rPr>
          <w:rFonts w:ascii="Times New Roman" w:hAnsi="Times New Roman" w:cs="Times New Roman"/>
          <w:sz w:val="24"/>
          <w:szCs w:val="24"/>
        </w:rPr>
      </w:pPr>
      <w:r>
        <w:rPr>
          <w:rFonts w:ascii="Times New Roman" w:hAnsi="Times New Roman" w:cs="Times New Roman"/>
          <w:sz w:val="24"/>
          <w:szCs w:val="24"/>
        </w:rPr>
        <w:t>Për të realizuar detyrat e tij, DOB do të mbështetet nga Qendra Operacionale e Emergjencave Civile në Bashki (QOECB), e cila duhet të përbëhet nga tre sektorë kryesorë:</w:t>
      </w:r>
    </w:p>
    <w:p w:rsidR="00F27F9A" w:rsidRDefault="00907AF5">
      <w:pPr>
        <w:pStyle w:val="ListParagraph"/>
        <w:widowControl w:val="0"/>
        <w:numPr>
          <w:ilvl w:val="1"/>
          <w:numId w:val="29"/>
        </w:numPr>
        <w:tabs>
          <w:tab w:val="left" w:pos="1080"/>
          <w:tab w:val="left" w:pos="1440"/>
          <w:tab w:val="left" w:pos="10170"/>
        </w:tabs>
        <w:autoSpaceDE w:val="0"/>
        <w:autoSpaceDN w:val="0"/>
        <w:spacing w:before="99" w:after="0" w:line="240" w:lineRule="auto"/>
        <w:ind w:left="1800" w:right="1084" w:hanging="1080"/>
        <w:contextualSpacing w:val="0"/>
        <w:jc w:val="left"/>
        <w:rPr>
          <w:rFonts w:ascii="Times New Roman" w:hAnsi="Times New Roman" w:cs="Times New Roman"/>
          <w:b/>
          <w:sz w:val="24"/>
          <w:szCs w:val="24"/>
        </w:rPr>
      </w:pPr>
      <w:r>
        <w:rPr>
          <w:rFonts w:ascii="Times New Roman" w:hAnsi="Times New Roman" w:cs="Times New Roman"/>
          <w:b/>
          <w:sz w:val="24"/>
          <w:szCs w:val="24"/>
        </w:rPr>
        <w:t>Sektori</w:t>
      </w:r>
      <w:r>
        <w:rPr>
          <w:rFonts w:ascii="Times New Roman" w:hAnsi="Times New Roman" w:cs="Times New Roman"/>
          <w:b/>
          <w:spacing w:val="1"/>
          <w:sz w:val="24"/>
          <w:szCs w:val="24"/>
        </w:rPr>
        <w:t xml:space="preserve"> </w:t>
      </w:r>
      <w:r>
        <w:rPr>
          <w:rFonts w:ascii="Times New Roman" w:hAnsi="Times New Roman" w:cs="Times New Roman"/>
          <w:b/>
          <w:sz w:val="24"/>
          <w:szCs w:val="24"/>
        </w:rPr>
        <w:t>i</w:t>
      </w:r>
      <w:r>
        <w:rPr>
          <w:rFonts w:ascii="Times New Roman" w:hAnsi="Times New Roman" w:cs="Times New Roman"/>
          <w:b/>
          <w:spacing w:val="1"/>
          <w:sz w:val="24"/>
          <w:szCs w:val="24"/>
        </w:rPr>
        <w:t xml:space="preserve"> </w:t>
      </w:r>
      <w:r>
        <w:rPr>
          <w:rFonts w:ascii="Times New Roman" w:hAnsi="Times New Roman" w:cs="Times New Roman"/>
          <w:b/>
          <w:spacing w:val="-2"/>
          <w:sz w:val="24"/>
          <w:szCs w:val="24"/>
        </w:rPr>
        <w:t>Planifikimit</w:t>
      </w:r>
    </w:p>
    <w:p w:rsidR="00F27F9A" w:rsidRDefault="00907AF5">
      <w:pPr>
        <w:pStyle w:val="ListParagraph"/>
        <w:widowControl w:val="0"/>
        <w:numPr>
          <w:ilvl w:val="1"/>
          <w:numId w:val="29"/>
        </w:numPr>
        <w:tabs>
          <w:tab w:val="left" w:pos="1080"/>
          <w:tab w:val="left" w:pos="1440"/>
          <w:tab w:val="left" w:pos="10170"/>
        </w:tabs>
        <w:autoSpaceDE w:val="0"/>
        <w:autoSpaceDN w:val="0"/>
        <w:spacing w:before="149" w:after="0" w:line="240" w:lineRule="auto"/>
        <w:ind w:left="1800" w:right="1084" w:hanging="1080"/>
        <w:contextualSpacing w:val="0"/>
        <w:jc w:val="left"/>
        <w:rPr>
          <w:rFonts w:ascii="Times New Roman" w:hAnsi="Times New Roman" w:cs="Times New Roman"/>
          <w:b/>
          <w:sz w:val="24"/>
          <w:szCs w:val="24"/>
        </w:rPr>
      </w:pPr>
      <w:r>
        <w:rPr>
          <w:rFonts w:ascii="Times New Roman" w:hAnsi="Times New Roman" w:cs="Times New Roman"/>
          <w:b/>
          <w:sz w:val="24"/>
          <w:szCs w:val="24"/>
        </w:rPr>
        <w:t>Sektori</w:t>
      </w:r>
      <w:r>
        <w:rPr>
          <w:rFonts w:ascii="Times New Roman" w:hAnsi="Times New Roman" w:cs="Times New Roman"/>
          <w:b/>
          <w:spacing w:val="2"/>
          <w:sz w:val="24"/>
          <w:szCs w:val="24"/>
        </w:rPr>
        <w:t xml:space="preserve"> </w:t>
      </w:r>
      <w:r>
        <w:rPr>
          <w:rFonts w:ascii="Times New Roman" w:hAnsi="Times New Roman" w:cs="Times New Roman"/>
          <w:b/>
          <w:spacing w:val="-2"/>
          <w:sz w:val="24"/>
          <w:szCs w:val="24"/>
        </w:rPr>
        <w:t>Operacional</w:t>
      </w:r>
    </w:p>
    <w:p w:rsidR="00F27F9A" w:rsidRDefault="00907AF5">
      <w:pPr>
        <w:pStyle w:val="ListParagraph"/>
        <w:widowControl w:val="0"/>
        <w:numPr>
          <w:ilvl w:val="1"/>
          <w:numId w:val="29"/>
        </w:numPr>
        <w:tabs>
          <w:tab w:val="left" w:pos="1080"/>
          <w:tab w:val="left" w:pos="1440"/>
          <w:tab w:val="left" w:pos="10170"/>
        </w:tabs>
        <w:autoSpaceDE w:val="0"/>
        <w:autoSpaceDN w:val="0"/>
        <w:spacing w:before="148" w:after="0" w:line="240" w:lineRule="auto"/>
        <w:ind w:left="1800" w:right="1084" w:hanging="1080"/>
        <w:contextualSpacing w:val="0"/>
        <w:jc w:val="left"/>
        <w:rPr>
          <w:rFonts w:ascii="Times New Roman" w:hAnsi="Times New Roman" w:cs="Times New Roman"/>
          <w:b/>
          <w:sz w:val="24"/>
          <w:szCs w:val="24"/>
        </w:rPr>
      </w:pPr>
      <w:r>
        <w:rPr>
          <w:rFonts w:ascii="Times New Roman" w:hAnsi="Times New Roman" w:cs="Times New Roman"/>
          <w:b/>
          <w:sz w:val="24"/>
          <w:szCs w:val="24"/>
        </w:rPr>
        <w:t>Sektori</w:t>
      </w:r>
      <w:r>
        <w:rPr>
          <w:rFonts w:ascii="Times New Roman" w:hAnsi="Times New Roman" w:cs="Times New Roman"/>
          <w:b/>
          <w:spacing w:val="1"/>
          <w:sz w:val="24"/>
          <w:szCs w:val="24"/>
        </w:rPr>
        <w:t xml:space="preserve"> </w:t>
      </w:r>
      <w:r>
        <w:rPr>
          <w:rFonts w:ascii="Times New Roman" w:hAnsi="Times New Roman" w:cs="Times New Roman"/>
          <w:b/>
          <w:sz w:val="24"/>
          <w:szCs w:val="24"/>
        </w:rPr>
        <w:t>i</w:t>
      </w:r>
      <w:r>
        <w:rPr>
          <w:rFonts w:ascii="Times New Roman" w:hAnsi="Times New Roman" w:cs="Times New Roman"/>
          <w:b/>
          <w:spacing w:val="1"/>
          <w:sz w:val="24"/>
          <w:szCs w:val="24"/>
        </w:rPr>
        <w:t xml:space="preserve"> </w:t>
      </w:r>
      <w:r>
        <w:rPr>
          <w:rFonts w:ascii="Times New Roman" w:hAnsi="Times New Roman" w:cs="Times New Roman"/>
          <w:b/>
          <w:spacing w:val="-2"/>
          <w:sz w:val="24"/>
          <w:szCs w:val="24"/>
        </w:rPr>
        <w:t>Logjistikës.</w:t>
      </w:r>
    </w:p>
    <w:p w:rsidR="00F27F9A" w:rsidRDefault="00907AF5">
      <w:pPr>
        <w:pStyle w:val="BodyText"/>
        <w:tabs>
          <w:tab w:val="left" w:pos="10170"/>
        </w:tabs>
        <w:spacing w:before="148" w:line="283" w:lineRule="auto"/>
        <w:ind w:left="360" w:right="263"/>
        <w:rPr>
          <w:rFonts w:ascii="Times New Roman" w:hAnsi="Times New Roman" w:cs="Times New Roman"/>
          <w:sz w:val="24"/>
          <w:szCs w:val="24"/>
        </w:rPr>
      </w:pPr>
      <w:r>
        <w:rPr>
          <w:rFonts w:ascii="Times New Roman" w:hAnsi="Times New Roman" w:cs="Times New Roman"/>
          <w:spacing w:val="-2"/>
          <w:sz w:val="24"/>
          <w:szCs w:val="24"/>
        </w:rPr>
        <w:t>Në</w:t>
      </w:r>
      <w:r>
        <w:rPr>
          <w:rFonts w:ascii="Times New Roman" w:hAnsi="Times New Roman" w:cs="Times New Roman"/>
          <w:spacing w:val="-14"/>
          <w:sz w:val="24"/>
          <w:szCs w:val="24"/>
        </w:rPr>
        <w:t xml:space="preserve"> </w:t>
      </w:r>
      <w:r>
        <w:rPr>
          <w:rFonts w:ascii="Times New Roman" w:hAnsi="Times New Roman" w:cs="Times New Roman"/>
          <w:spacing w:val="-2"/>
          <w:sz w:val="24"/>
          <w:szCs w:val="24"/>
        </w:rPr>
        <w:t>varësi</w:t>
      </w:r>
      <w:r>
        <w:rPr>
          <w:rFonts w:ascii="Times New Roman" w:hAnsi="Times New Roman" w:cs="Times New Roman"/>
          <w:spacing w:val="-14"/>
          <w:sz w:val="24"/>
          <w:szCs w:val="24"/>
        </w:rPr>
        <w:t xml:space="preserve"> </w:t>
      </w:r>
      <w:r>
        <w:rPr>
          <w:rFonts w:ascii="Times New Roman" w:hAnsi="Times New Roman" w:cs="Times New Roman"/>
          <w:spacing w:val="-2"/>
          <w:sz w:val="24"/>
          <w:szCs w:val="24"/>
        </w:rPr>
        <w:t>të</w:t>
      </w:r>
      <w:r>
        <w:rPr>
          <w:rFonts w:ascii="Times New Roman" w:hAnsi="Times New Roman" w:cs="Times New Roman"/>
          <w:spacing w:val="-14"/>
          <w:sz w:val="24"/>
          <w:szCs w:val="24"/>
        </w:rPr>
        <w:t xml:space="preserve"> </w:t>
      </w:r>
      <w:r>
        <w:rPr>
          <w:rFonts w:ascii="Times New Roman" w:hAnsi="Times New Roman" w:cs="Times New Roman"/>
          <w:spacing w:val="-2"/>
          <w:sz w:val="24"/>
          <w:szCs w:val="24"/>
        </w:rPr>
        <w:t>natyrës</w:t>
      </w:r>
      <w:r>
        <w:rPr>
          <w:rFonts w:ascii="Times New Roman" w:hAnsi="Times New Roman" w:cs="Times New Roman"/>
          <w:spacing w:val="-14"/>
          <w:sz w:val="24"/>
          <w:szCs w:val="24"/>
        </w:rPr>
        <w:t xml:space="preserve"> </w:t>
      </w:r>
      <w:r>
        <w:rPr>
          <w:rFonts w:ascii="Times New Roman" w:hAnsi="Times New Roman" w:cs="Times New Roman"/>
          <w:spacing w:val="-2"/>
          <w:sz w:val="24"/>
          <w:szCs w:val="24"/>
        </w:rPr>
        <w:t>dhe</w:t>
      </w:r>
      <w:r>
        <w:rPr>
          <w:rFonts w:ascii="Times New Roman" w:hAnsi="Times New Roman" w:cs="Times New Roman"/>
          <w:spacing w:val="-14"/>
          <w:sz w:val="24"/>
          <w:szCs w:val="24"/>
        </w:rPr>
        <w:t xml:space="preserve"> </w:t>
      </w:r>
      <w:r>
        <w:rPr>
          <w:rFonts w:ascii="Times New Roman" w:hAnsi="Times New Roman" w:cs="Times New Roman"/>
          <w:spacing w:val="-2"/>
          <w:sz w:val="24"/>
          <w:szCs w:val="24"/>
        </w:rPr>
        <w:t>shkallës</w:t>
      </w:r>
      <w:r>
        <w:rPr>
          <w:rFonts w:ascii="Times New Roman" w:hAnsi="Times New Roman" w:cs="Times New Roman"/>
          <w:spacing w:val="-14"/>
          <w:sz w:val="24"/>
          <w:szCs w:val="24"/>
        </w:rPr>
        <w:t xml:space="preserve"> </w:t>
      </w:r>
      <w:r>
        <w:rPr>
          <w:rFonts w:ascii="Times New Roman" w:hAnsi="Times New Roman" w:cs="Times New Roman"/>
          <w:spacing w:val="-2"/>
          <w:sz w:val="24"/>
          <w:szCs w:val="24"/>
        </w:rPr>
        <w:t>së</w:t>
      </w:r>
      <w:r>
        <w:rPr>
          <w:rFonts w:ascii="Times New Roman" w:hAnsi="Times New Roman" w:cs="Times New Roman"/>
          <w:spacing w:val="-14"/>
          <w:sz w:val="24"/>
          <w:szCs w:val="24"/>
        </w:rPr>
        <w:t xml:space="preserve"> </w:t>
      </w:r>
      <w:r>
        <w:rPr>
          <w:rFonts w:ascii="Times New Roman" w:hAnsi="Times New Roman" w:cs="Times New Roman"/>
          <w:spacing w:val="-2"/>
          <w:sz w:val="24"/>
          <w:szCs w:val="24"/>
        </w:rPr>
        <w:t>emergjencës,</w:t>
      </w:r>
      <w:r>
        <w:rPr>
          <w:rFonts w:ascii="Times New Roman" w:hAnsi="Times New Roman" w:cs="Times New Roman"/>
          <w:spacing w:val="-14"/>
          <w:sz w:val="24"/>
          <w:szCs w:val="24"/>
        </w:rPr>
        <w:t xml:space="preserve"> </w:t>
      </w:r>
      <w:r>
        <w:rPr>
          <w:rFonts w:ascii="Times New Roman" w:hAnsi="Times New Roman" w:cs="Times New Roman"/>
          <w:spacing w:val="-2"/>
          <w:sz w:val="24"/>
          <w:szCs w:val="24"/>
        </w:rPr>
        <w:t>si</w:t>
      </w:r>
      <w:r>
        <w:rPr>
          <w:rFonts w:ascii="Times New Roman" w:hAnsi="Times New Roman" w:cs="Times New Roman"/>
          <w:spacing w:val="-14"/>
          <w:sz w:val="24"/>
          <w:szCs w:val="24"/>
        </w:rPr>
        <w:t xml:space="preserve"> </w:t>
      </w:r>
      <w:r>
        <w:rPr>
          <w:rFonts w:ascii="Times New Roman" w:hAnsi="Times New Roman" w:cs="Times New Roman"/>
          <w:spacing w:val="-2"/>
          <w:sz w:val="24"/>
          <w:szCs w:val="24"/>
        </w:rPr>
        <w:t>dhe</w:t>
      </w:r>
      <w:r>
        <w:rPr>
          <w:rFonts w:ascii="Times New Roman" w:hAnsi="Times New Roman" w:cs="Times New Roman"/>
          <w:spacing w:val="-14"/>
          <w:sz w:val="24"/>
          <w:szCs w:val="24"/>
        </w:rPr>
        <w:t xml:space="preserve"> </w:t>
      </w:r>
      <w:r>
        <w:rPr>
          <w:rFonts w:ascii="Times New Roman" w:hAnsi="Times New Roman" w:cs="Times New Roman"/>
          <w:spacing w:val="-2"/>
          <w:sz w:val="24"/>
          <w:szCs w:val="24"/>
        </w:rPr>
        <w:t>burimeve</w:t>
      </w:r>
      <w:r>
        <w:rPr>
          <w:rFonts w:ascii="Times New Roman" w:hAnsi="Times New Roman" w:cs="Times New Roman"/>
          <w:spacing w:val="-14"/>
          <w:sz w:val="24"/>
          <w:szCs w:val="24"/>
        </w:rPr>
        <w:t xml:space="preserve"> </w:t>
      </w:r>
      <w:r>
        <w:rPr>
          <w:rFonts w:ascii="Times New Roman" w:hAnsi="Times New Roman" w:cs="Times New Roman"/>
          <w:spacing w:val="-2"/>
          <w:sz w:val="24"/>
          <w:szCs w:val="24"/>
        </w:rPr>
        <w:t>të</w:t>
      </w:r>
      <w:r>
        <w:rPr>
          <w:rFonts w:ascii="Times New Roman" w:hAnsi="Times New Roman" w:cs="Times New Roman"/>
          <w:spacing w:val="-14"/>
          <w:sz w:val="24"/>
          <w:szCs w:val="24"/>
        </w:rPr>
        <w:t xml:space="preserve"> </w:t>
      </w:r>
      <w:r>
        <w:rPr>
          <w:rFonts w:ascii="Times New Roman" w:hAnsi="Times New Roman" w:cs="Times New Roman"/>
          <w:spacing w:val="-2"/>
          <w:sz w:val="24"/>
          <w:szCs w:val="24"/>
        </w:rPr>
        <w:t>aktivizuara,</w:t>
      </w:r>
      <w:r>
        <w:rPr>
          <w:rFonts w:ascii="Times New Roman" w:hAnsi="Times New Roman" w:cs="Times New Roman"/>
          <w:spacing w:val="-14"/>
          <w:sz w:val="24"/>
          <w:szCs w:val="24"/>
        </w:rPr>
        <w:t xml:space="preserve"> </w:t>
      </w:r>
      <w:r>
        <w:rPr>
          <w:rFonts w:ascii="Times New Roman" w:hAnsi="Times New Roman" w:cs="Times New Roman"/>
          <w:spacing w:val="-2"/>
          <w:sz w:val="24"/>
          <w:szCs w:val="24"/>
        </w:rPr>
        <w:t>numri</w:t>
      </w:r>
      <w:r>
        <w:rPr>
          <w:rFonts w:ascii="Times New Roman" w:hAnsi="Times New Roman" w:cs="Times New Roman"/>
          <w:spacing w:val="-14"/>
          <w:sz w:val="24"/>
          <w:szCs w:val="24"/>
        </w:rPr>
        <w:t xml:space="preserve"> </w:t>
      </w:r>
      <w:r>
        <w:rPr>
          <w:rFonts w:ascii="Times New Roman" w:hAnsi="Times New Roman" w:cs="Times New Roman"/>
          <w:spacing w:val="-2"/>
          <w:sz w:val="24"/>
          <w:szCs w:val="24"/>
        </w:rPr>
        <w:t>i</w:t>
      </w:r>
      <w:r>
        <w:rPr>
          <w:rFonts w:ascii="Times New Roman" w:hAnsi="Times New Roman" w:cs="Times New Roman"/>
          <w:spacing w:val="-14"/>
          <w:sz w:val="24"/>
          <w:szCs w:val="24"/>
        </w:rPr>
        <w:t xml:space="preserve"> </w:t>
      </w:r>
      <w:r>
        <w:rPr>
          <w:rFonts w:ascii="Times New Roman" w:hAnsi="Times New Roman" w:cs="Times New Roman"/>
          <w:spacing w:val="-2"/>
          <w:sz w:val="24"/>
          <w:szCs w:val="24"/>
        </w:rPr>
        <w:t xml:space="preserve">anëtarëve </w:t>
      </w:r>
      <w:r>
        <w:rPr>
          <w:rFonts w:ascii="Times New Roman" w:hAnsi="Times New Roman" w:cs="Times New Roman"/>
          <w:sz w:val="24"/>
          <w:szCs w:val="24"/>
        </w:rPr>
        <w:t xml:space="preserve">dhe rolet e tyre përshtaten sipas nevojave të situatës. </w:t>
      </w:r>
      <w:r>
        <w:rPr>
          <w:rFonts w:ascii="Times New Roman" w:hAnsi="Times New Roman" w:cs="Times New Roman"/>
          <w:spacing w:val="-2"/>
          <w:sz w:val="24"/>
          <w:szCs w:val="24"/>
        </w:rPr>
        <w:t>Në</w:t>
      </w:r>
      <w:r>
        <w:rPr>
          <w:rFonts w:ascii="Times New Roman" w:hAnsi="Times New Roman" w:cs="Times New Roman"/>
          <w:spacing w:val="-9"/>
          <w:sz w:val="24"/>
          <w:szCs w:val="24"/>
        </w:rPr>
        <w:t xml:space="preserve"> </w:t>
      </w:r>
      <w:r>
        <w:rPr>
          <w:rFonts w:ascii="Times New Roman" w:hAnsi="Times New Roman" w:cs="Times New Roman"/>
          <w:spacing w:val="-2"/>
          <w:sz w:val="24"/>
          <w:szCs w:val="24"/>
        </w:rPr>
        <w:t>çdo</w:t>
      </w:r>
      <w:r>
        <w:rPr>
          <w:rFonts w:ascii="Times New Roman" w:hAnsi="Times New Roman" w:cs="Times New Roman"/>
          <w:spacing w:val="-9"/>
          <w:sz w:val="24"/>
          <w:szCs w:val="24"/>
        </w:rPr>
        <w:t xml:space="preserve"> </w:t>
      </w:r>
      <w:r>
        <w:rPr>
          <w:rFonts w:ascii="Times New Roman" w:hAnsi="Times New Roman" w:cs="Times New Roman"/>
          <w:spacing w:val="-2"/>
          <w:sz w:val="24"/>
          <w:szCs w:val="24"/>
        </w:rPr>
        <w:t>rast,</w:t>
      </w:r>
      <w:r>
        <w:rPr>
          <w:rFonts w:ascii="Times New Roman" w:hAnsi="Times New Roman" w:cs="Times New Roman"/>
          <w:spacing w:val="-9"/>
          <w:sz w:val="24"/>
          <w:szCs w:val="24"/>
        </w:rPr>
        <w:t xml:space="preserve"> </w:t>
      </w:r>
      <w:r>
        <w:rPr>
          <w:rFonts w:ascii="Times New Roman" w:hAnsi="Times New Roman" w:cs="Times New Roman"/>
          <w:spacing w:val="-2"/>
          <w:sz w:val="24"/>
          <w:szCs w:val="24"/>
        </w:rPr>
        <w:t>Kryetari</w:t>
      </w:r>
      <w:r>
        <w:rPr>
          <w:rFonts w:ascii="Times New Roman" w:hAnsi="Times New Roman" w:cs="Times New Roman"/>
          <w:spacing w:val="-9"/>
          <w:sz w:val="24"/>
          <w:szCs w:val="24"/>
        </w:rPr>
        <w:t xml:space="preserve"> </w:t>
      </w:r>
      <w:r>
        <w:rPr>
          <w:rFonts w:ascii="Times New Roman" w:hAnsi="Times New Roman" w:cs="Times New Roman"/>
          <w:spacing w:val="-2"/>
          <w:sz w:val="24"/>
          <w:szCs w:val="24"/>
        </w:rPr>
        <w:t>i</w:t>
      </w:r>
      <w:r>
        <w:rPr>
          <w:rFonts w:ascii="Times New Roman" w:hAnsi="Times New Roman" w:cs="Times New Roman"/>
          <w:spacing w:val="-9"/>
          <w:sz w:val="24"/>
          <w:szCs w:val="24"/>
        </w:rPr>
        <w:t xml:space="preserve"> </w:t>
      </w:r>
      <w:r>
        <w:rPr>
          <w:rFonts w:ascii="Times New Roman" w:hAnsi="Times New Roman" w:cs="Times New Roman"/>
          <w:spacing w:val="-2"/>
          <w:sz w:val="24"/>
          <w:szCs w:val="24"/>
        </w:rPr>
        <w:t>Bashkisë</w:t>
      </w:r>
      <w:r>
        <w:rPr>
          <w:rFonts w:ascii="Times New Roman" w:hAnsi="Times New Roman" w:cs="Times New Roman"/>
          <w:spacing w:val="-9"/>
          <w:sz w:val="24"/>
          <w:szCs w:val="24"/>
        </w:rPr>
        <w:t xml:space="preserve"> </w:t>
      </w:r>
      <w:r>
        <w:rPr>
          <w:rFonts w:ascii="Times New Roman" w:hAnsi="Times New Roman" w:cs="Times New Roman"/>
          <w:spacing w:val="-2"/>
          <w:sz w:val="24"/>
          <w:szCs w:val="24"/>
        </w:rPr>
        <w:t>cakton</w:t>
      </w:r>
      <w:r>
        <w:rPr>
          <w:rFonts w:ascii="Times New Roman" w:hAnsi="Times New Roman" w:cs="Times New Roman"/>
          <w:spacing w:val="-9"/>
          <w:sz w:val="24"/>
          <w:szCs w:val="24"/>
        </w:rPr>
        <w:t xml:space="preserve"> </w:t>
      </w:r>
      <w:r>
        <w:rPr>
          <w:rFonts w:ascii="Times New Roman" w:hAnsi="Times New Roman" w:cs="Times New Roman"/>
          <w:spacing w:val="-2"/>
          <w:sz w:val="24"/>
          <w:szCs w:val="24"/>
        </w:rPr>
        <w:t>edhe</w:t>
      </w:r>
      <w:r>
        <w:rPr>
          <w:rFonts w:ascii="Times New Roman" w:hAnsi="Times New Roman" w:cs="Times New Roman"/>
          <w:spacing w:val="-9"/>
          <w:sz w:val="24"/>
          <w:szCs w:val="24"/>
        </w:rPr>
        <w:t xml:space="preserve"> </w:t>
      </w:r>
      <w:r>
        <w:rPr>
          <w:rFonts w:ascii="Times New Roman" w:hAnsi="Times New Roman" w:cs="Times New Roman"/>
          <w:b/>
          <w:spacing w:val="-2"/>
          <w:sz w:val="24"/>
          <w:szCs w:val="24"/>
        </w:rPr>
        <w:t>Drejtues</w:t>
      </w:r>
      <w:r>
        <w:rPr>
          <w:rFonts w:ascii="Times New Roman" w:hAnsi="Times New Roman" w:cs="Times New Roman"/>
          <w:b/>
          <w:spacing w:val="-11"/>
          <w:sz w:val="24"/>
          <w:szCs w:val="24"/>
        </w:rPr>
        <w:t xml:space="preserve"> </w:t>
      </w:r>
      <w:r>
        <w:rPr>
          <w:rFonts w:ascii="Times New Roman" w:hAnsi="Times New Roman" w:cs="Times New Roman"/>
          <w:b/>
          <w:spacing w:val="-2"/>
          <w:sz w:val="24"/>
          <w:szCs w:val="24"/>
        </w:rPr>
        <w:t>Operacioni</w:t>
      </w:r>
      <w:r>
        <w:rPr>
          <w:rFonts w:ascii="Times New Roman" w:hAnsi="Times New Roman" w:cs="Times New Roman"/>
          <w:b/>
          <w:spacing w:val="-11"/>
          <w:sz w:val="24"/>
          <w:szCs w:val="24"/>
        </w:rPr>
        <w:t xml:space="preserve"> </w:t>
      </w:r>
      <w:r>
        <w:rPr>
          <w:rFonts w:ascii="Times New Roman" w:hAnsi="Times New Roman" w:cs="Times New Roman"/>
          <w:b/>
          <w:spacing w:val="-2"/>
          <w:sz w:val="24"/>
          <w:szCs w:val="24"/>
        </w:rPr>
        <w:t>Zëvendësues</w:t>
      </w:r>
      <w:r>
        <w:rPr>
          <w:rFonts w:ascii="Times New Roman" w:hAnsi="Times New Roman" w:cs="Times New Roman"/>
          <w:spacing w:val="-2"/>
          <w:sz w:val="24"/>
          <w:szCs w:val="24"/>
        </w:rPr>
        <w:t>,</w:t>
      </w:r>
      <w:r>
        <w:rPr>
          <w:rFonts w:ascii="Times New Roman" w:hAnsi="Times New Roman" w:cs="Times New Roman"/>
          <w:spacing w:val="-9"/>
          <w:sz w:val="24"/>
          <w:szCs w:val="24"/>
        </w:rPr>
        <w:t xml:space="preserve"> </w:t>
      </w:r>
      <w:r>
        <w:rPr>
          <w:rFonts w:ascii="Times New Roman" w:hAnsi="Times New Roman" w:cs="Times New Roman"/>
          <w:spacing w:val="-2"/>
          <w:sz w:val="24"/>
          <w:szCs w:val="24"/>
        </w:rPr>
        <w:t>të</w:t>
      </w:r>
      <w:r>
        <w:rPr>
          <w:rFonts w:ascii="Times New Roman" w:hAnsi="Times New Roman" w:cs="Times New Roman"/>
          <w:spacing w:val="-9"/>
          <w:sz w:val="24"/>
          <w:szCs w:val="24"/>
        </w:rPr>
        <w:t xml:space="preserve"> </w:t>
      </w:r>
      <w:r>
        <w:rPr>
          <w:rFonts w:ascii="Times New Roman" w:hAnsi="Times New Roman" w:cs="Times New Roman"/>
          <w:spacing w:val="-2"/>
          <w:sz w:val="24"/>
          <w:szCs w:val="24"/>
        </w:rPr>
        <w:t>cilit</w:t>
      </w:r>
      <w:r>
        <w:rPr>
          <w:rFonts w:ascii="Times New Roman" w:hAnsi="Times New Roman" w:cs="Times New Roman"/>
          <w:spacing w:val="40"/>
          <w:sz w:val="24"/>
          <w:szCs w:val="24"/>
        </w:rPr>
        <w:t xml:space="preserve"> </w:t>
      </w:r>
      <w:r>
        <w:rPr>
          <w:rFonts w:ascii="Times New Roman" w:hAnsi="Times New Roman" w:cs="Times New Roman"/>
          <w:spacing w:val="-2"/>
          <w:sz w:val="24"/>
          <w:szCs w:val="24"/>
        </w:rPr>
        <w:t xml:space="preserve">Drejtuesi </w:t>
      </w:r>
      <w:r>
        <w:rPr>
          <w:rFonts w:ascii="Times New Roman" w:hAnsi="Times New Roman" w:cs="Times New Roman"/>
          <w:sz w:val="24"/>
          <w:szCs w:val="24"/>
        </w:rPr>
        <w:t xml:space="preserve">i Operacionit i delegon përkohësisht detyrën në rastet kur operacioni zgjat mbi 12 orë.  </w:t>
      </w:r>
    </w:p>
    <w:p w:rsidR="00F27F9A" w:rsidRDefault="00F27F9A">
      <w:pPr>
        <w:pStyle w:val="BodyText"/>
        <w:tabs>
          <w:tab w:val="left" w:pos="10170"/>
        </w:tabs>
        <w:spacing w:before="148" w:line="283" w:lineRule="auto"/>
        <w:ind w:left="360" w:right="263"/>
        <w:rPr>
          <w:rFonts w:ascii="Times New Roman" w:hAnsi="Times New Roman" w:cs="Times New Roman"/>
          <w:sz w:val="2"/>
          <w:szCs w:val="24"/>
        </w:rPr>
      </w:pPr>
    </w:p>
    <w:p w:rsidR="00F27F9A" w:rsidRDefault="00907AF5">
      <w:pPr>
        <w:pStyle w:val="BodyText"/>
        <w:tabs>
          <w:tab w:val="left" w:pos="10170"/>
        </w:tabs>
        <w:spacing w:before="148" w:line="283" w:lineRule="auto"/>
        <w:ind w:left="0" w:right="263"/>
        <w:rPr>
          <w:rFonts w:ascii="Times New Roman" w:hAnsi="Times New Roman" w:cs="Times New Roman"/>
          <w:b/>
          <w:bCs/>
          <w:sz w:val="28"/>
          <w:szCs w:val="28"/>
        </w:rPr>
      </w:pPr>
      <w:r>
        <w:rPr>
          <w:rFonts w:ascii="Times New Roman" w:hAnsi="Times New Roman" w:cs="Times New Roman"/>
          <w:b/>
          <w:bCs/>
          <w:sz w:val="28"/>
          <w:szCs w:val="28"/>
        </w:rPr>
        <w:t xml:space="preserve">     Qendra Operacionale e Emergjencës Civile në  Bashki(QOECB).   </w:t>
      </w:r>
    </w:p>
    <w:p w:rsidR="00F27F9A" w:rsidRDefault="00907AF5">
      <w:pPr>
        <w:pStyle w:val="BodyText"/>
        <w:tabs>
          <w:tab w:val="left" w:pos="10170"/>
        </w:tabs>
        <w:spacing w:before="148" w:line="283" w:lineRule="auto"/>
        <w:ind w:left="360" w:right="263"/>
        <w:rPr>
          <w:rFonts w:ascii="Times New Roman" w:hAnsi="Times New Roman" w:cs="Times New Roman"/>
          <w:sz w:val="24"/>
          <w:szCs w:val="24"/>
        </w:rPr>
      </w:pPr>
      <w:r>
        <w:rPr>
          <w:rFonts w:ascii="Times New Roman" w:hAnsi="Times New Roman" w:cs="Times New Roman"/>
          <w:sz w:val="24"/>
          <w:szCs w:val="24"/>
        </w:rPr>
        <w:t>QOECB është strukturë e përkohshme nën autoritetin e bashkisë, dhe është aktive dhe operacionale në të gjitha rastet e shpalljes së gjendjes së fatkeqësisë natyrore. Ajo mund të aktivizohet gjithashtu në situata të tjera emergjente, në varësi të ashpërsisë së fatkeqësisë së pritshme</w:t>
      </w:r>
      <w:r>
        <w:rPr>
          <w:rFonts w:ascii="Times New Roman" w:hAnsi="Times New Roman" w:cs="Times New Roman"/>
          <w:spacing w:val="34"/>
          <w:sz w:val="24"/>
          <w:szCs w:val="24"/>
        </w:rPr>
        <w:t xml:space="preserve"> </w:t>
      </w:r>
      <w:r>
        <w:rPr>
          <w:rFonts w:ascii="Times New Roman" w:hAnsi="Times New Roman" w:cs="Times New Roman"/>
          <w:sz w:val="24"/>
          <w:szCs w:val="24"/>
        </w:rPr>
        <w:t>ose</w:t>
      </w:r>
      <w:r>
        <w:rPr>
          <w:rFonts w:ascii="Times New Roman" w:hAnsi="Times New Roman" w:cs="Times New Roman"/>
          <w:spacing w:val="34"/>
          <w:sz w:val="24"/>
          <w:szCs w:val="24"/>
        </w:rPr>
        <w:t xml:space="preserve"> </w:t>
      </w:r>
      <w:r>
        <w:rPr>
          <w:rFonts w:ascii="Times New Roman" w:hAnsi="Times New Roman" w:cs="Times New Roman"/>
          <w:sz w:val="24"/>
          <w:szCs w:val="24"/>
        </w:rPr>
        <w:t>të</w:t>
      </w:r>
      <w:r>
        <w:rPr>
          <w:rFonts w:ascii="Times New Roman" w:hAnsi="Times New Roman" w:cs="Times New Roman"/>
          <w:spacing w:val="34"/>
          <w:sz w:val="24"/>
          <w:szCs w:val="24"/>
        </w:rPr>
        <w:t xml:space="preserve"> </w:t>
      </w:r>
      <w:r>
        <w:rPr>
          <w:rFonts w:ascii="Times New Roman" w:hAnsi="Times New Roman" w:cs="Times New Roman"/>
          <w:sz w:val="24"/>
          <w:szCs w:val="24"/>
        </w:rPr>
        <w:t>ndodhur</w:t>
      </w:r>
      <w:r>
        <w:rPr>
          <w:rFonts w:ascii="Times New Roman" w:hAnsi="Times New Roman" w:cs="Times New Roman"/>
          <w:spacing w:val="34"/>
          <w:sz w:val="24"/>
          <w:szCs w:val="24"/>
        </w:rPr>
        <w:t xml:space="preserve"> </w:t>
      </w:r>
      <w:r>
        <w:rPr>
          <w:rFonts w:ascii="Times New Roman" w:hAnsi="Times New Roman" w:cs="Times New Roman"/>
          <w:sz w:val="24"/>
          <w:szCs w:val="24"/>
        </w:rPr>
        <w:t>dhe</w:t>
      </w:r>
      <w:r>
        <w:rPr>
          <w:rFonts w:ascii="Times New Roman" w:hAnsi="Times New Roman" w:cs="Times New Roman"/>
          <w:spacing w:val="34"/>
          <w:sz w:val="24"/>
          <w:szCs w:val="24"/>
        </w:rPr>
        <w:t xml:space="preserve"> </w:t>
      </w:r>
      <w:r>
        <w:rPr>
          <w:rFonts w:ascii="Times New Roman" w:hAnsi="Times New Roman" w:cs="Times New Roman"/>
          <w:sz w:val="24"/>
          <w:szCs w:val="24"/>
        </w:rPr>
        <w:t>kapaciteteve</w:t>
      </w:r>
      <w:r>
        <w:rPr>
          <w:rFonts w:ascii="Times New Roman" w:hAnsi="Times New Roman" w:cs="Times New Roman"/>
          <w:spacing w:val="34"/>
          <w:sz w:val="24"/>
          <w:szCs w:val="24"/>
        </w:rPr>
        <w:t xml:space="preserve"> </w:t>
      </w:r>
      <w:r>
        <w:rPr>
          <w:rFonts w:ascii="Times New Roman" w:hAnsi="Times New Roman" w:cs="Times New Roman"/>
          <w:sz w:val="24"/>
          <w:szCs w:val="24"/>
        </w:rPr>
        <w:t>të</w:t>
      </w:r>
      <w:r>
        <w:rPr>
          <w:rFonts w:ascii="Times New Roman" w:hAnsi="Times New Roman" w:cs="Times New Roman"/>
          <w:spacing w:val="34"/>
          <w:sz w:val="24"/>
          <w:szCs w:val="24"/>
        </w:rPr>
        <w:t xml:space="preserve"> </w:t>
      </w:r>
      <w:r>
        <w:rPr>
          <w:rFonts w:ascii="Times New Roman" w:hAnsi="Times New Roman" w:cs="Times New Roman"/>
          <w:sz w:val="24"/>
          <w:szCs w:val="24"/>
        </w:rPr>
        <w:t>disponueshme</w:t>
      </w:r>
      <w:r>
        <w:rPr>
          <w:rFonts w:ascii="Times New Roman" w:hAnsi="Times New Roman" w:cs="Times New Roman"/>
          <w:spacing w:val="34"/>
          <w:sz w:val="24"/>
          <w:szCs w:val="24"/>
        </w:rPr>
        <w:t xml:space="preserve"> </w:t>
      </w:r>
      <w:r>
        <w:rPr>
          <w:rFonts w:ascii="Times New Roman" w:hAnsi="Times New Roman" w:cs="Times New Roman"/>
          <w:sz w:val="24"/>
          <w:szCs w:val="24"/>
        </w:rPr>
        <w:t>për</w:t>
      </w:r>
      <w:r>
        <w:rPr>
          <w:rFonts w:ascii="Times New Roman" w:hAnsi="Times New Roman" w:cs="Times New Roman"/>
          <w:spacing w:val="34"/>
          <w:sz w:val="24"/>
          <w:szCs w:val="24"/>
        </w:rPr>
        <w:t xml:space="preserve"> </w:t>
      </w:r>
      <w:r>
        <w:rPr>
          <w:rFonts w:ascii="Times New Roman" w:hAnsi="Times New Roman" w:cs="Times New Roman"/>
          <w:sz w:val="24"/>
          <w:szCs w:val="24"/>
        </w:rPr>
        <w:t>përballimin</w:t>
      </w:r>
      <w:r>
        <w:rPr>
          <w:rFonts w:ascii="Times New Roman" w:hAnsi="Times New Roman" w:cs="Times New Roman"/>
          <w:spacing w:val="34"/>
          <w:sz w:val="24"/>
          <w:szCs w:val="24"/>
        </w:rPr>
        <w:t xml:space="preserve"> </w:t>
      </w:r>
      <w:r>
        <w:rPr>
          <w:rFonts w:ascii="Times New Roman" w:hAnsi="Times New Roman" w:cs="Times New Roman"/>
          <w:sz w:val="24"/>
          <w:szCs w:val="24"/>
        </w:rPr>
        <w:t>e</w:t>
      </w:r>
      <w:r>
        <w:rPr>
          <w:rFonts w:ascii="Times New Roman" w:hAnsi="Times New Roman" w:cs="Times New Roman"/>
          <w:spacing w:val="34"/>
          <w:sz w:val="24"/>
          <w:szCs w:val="24"/>
        </w:rPr>
        <w:t xml:space="preserve"> </w:t>
      </w:r>
      <w:r>
        <w:rPr>
          <w:rFonts w:ascii="Times New Roman" w:hAnsi="Times New Roman" w:cs="Times New Roman"/>
          <w:sz w:val="24"/>
          <w:szCs w:val="24"/>
        </w:rPr>
        <w:t>saj.</w:t>
      </w:r>
    </w:p>
    <w:p w:rsidR="00F27F9A" w:rsidRDefault="00F27F9A">
      <w:pPr>
        <w:pStyle w:val="BodyText"/>
        <w:tabs>
          <w:tab w:val="left" w:pos="10170"/>
        </w:tabs>
        <w:spacing w:before="148" w:line="283" w:lineRule="auto"/>
        <w:ind w:left="360" w:right="263"/>
        <w:rPr>
          <w:rFonts w:ascii="Times New Roman" w:hAnsi="Times New Roman" w:cs="Times New Roman"/>
          <w:b/>
          <w:sz w:val="2"/>
          <w:szCs w:val="28"/>
        </w:rPr>
      </w:pPr>
    </w:p>
    <w:p w:rsidR="00F27F9A" w:rsidRDefault="00907AF5">
      <w:pPr>
        <w:pStyle w:val="BodyText"/>
        <w:tabs>
          <w:tab w:val="left" w:pos="10170"/>
        </w:tabs>
        <w:spacing w:before="148" w:line="283" w:lineRule="auto"/>
        <w:ind w:left="360" w:right="263"/>
        <w:rPr>
          <w:rFonts w:ascii="Times New Roman" w:hAnsi="Times New Roman" w:cs="Times New Roman"/>
          <w:b/>
          <w:sz w:val="28"/>
          <w:szCs w:val="28"/>
        </w:rPr>
      </w:pPr>
      <w:r>
        <w:rPr>
          <w:rFonts w:ascii="Times New Roman" w:hAnsi="Times New Roman" w:cs="Times New Roman"/>
          <w:b/>
          <w:sz w:val="28"/>
          <w:szCs w:val="28"/>
        </w:rPr>
        <w:t>Aktivizimi i QOECB-së.</w:t>
      </w:r>
    </w:p>
    <w:p w:rsidR="00F27F9A" w:rsidRDefault="00907AF5">
      <w:pPr>
        <w:pStyle w:val="ListParagraph"/>
        <w:widowControl w:val="0"/>
        <w:numPr>
          <w:ilvl w:val="0"/>
          <w:numId w:val="30"/>
        </w:numPr>
        <w:tabs>
          <w:tab w:val="left" w:pos="1620"/>
        </w:tabs>
        <w:autoSpaceDE w:val="0"/>
        <w:autoSpaceDN w:val="0"/>
        <w:spacing w:before="148" w:after="0" w:line="240" w:lineRule="auto"/>
        <w:ind w:left="1080" w:right="173" w:hanging="360"/>
        <w:contextualSpacing w:val="0"/>
        <w:rPr>
          <w:rFonts w:ascii="Times New Roman" w:hAnsi="Times New Roman" w:cs="Times New Roman"/>
          <w:sz w:val="24"/>
        </w:rPr>
      </w:pPr>
      <w:r>
        <w:rPr>
          <w:rFonts w:ascii="Times New Roman" w:hAnsi="Times New Roman" w:cs="Times New Roman"/>
          <w:sz w:val="24"/>
        </w:rPr>
        <w:t>Automatikisht</w:t>
      </w:r>
      <w:r>
        <w:rPr>
          <w:rFonts w:ascii="Times New Roman" w:hAnsi="Times New Roman" w:cs="Times New Roman"/>
          <w:spacing w:val="-1"/>
          <w:sz w:val="24"/>
        </w:rPr>
        <w:t xml:space="preserve"> </w:t>
      </w:r>
      <w:r>
        <w:rPr>
          <w:rFonts w:ascii="Times New Roman" w:hAnsi="Times New Roman" w:cs="Times New Roman"/>
          <w:sz w:val="24"/>
        </w:rPr>
        <w:t>në rastin e shpalljes së gjendjes së fatkeqësisë</w:t>
      </w:r>
      <w:r>
        <w:rPr>
          <w:rFonts w:ascii="Times New Roman" w:hAnsi="Times New Roman" w:cs="Times New Roman"/>
          <w:spacing w:val="-1"/>
          <w:sz w:val="24"/>
        </w:rPr>
        <w:t xml:space="preserve"> </w:t>
      </w:r>
      <w:r>
        <w:rPr>
          <w:rFonts w:ascii="Times New Roman" w:hAnsi="Times New Roman" w:cs="Times New Roman"/>
          <w:sz w:val="24"/>
        </w:rPr>
        <w:t xml:space="preserve">natyrore në territorin e </w:t>
      </w:r>
      <w:r>
        <w:rPr>
          <w:rFonts w:ascii="Times New Roman" w:hAnsi="Times New Roman" w:cs="Times New Roman"/>
          <w:spacing w:val="-2"/>
          <w:sz w:val="24"/>
        </w:rPr>
        <w:t>bashkisë.</w:t>
      </w:r>
    </w:p>
    <w:p w:rsidR="00F27F9A" w:rsidRDefault="00907AF5">
      <w:pPr>
        <w:pStyle w:val="ListParagraph"/>
        <w:widowControl w:val="0"/>
        <w:numPr>
          <w:ilvl w:val="0"/>
          <w:numId w:val="30"/>
        </w:numPr>
        <w:tabs>
          <w:tab w:val="left" w:pos="1620"/>
        </w:tabs>
        <w:autoSpaceDE w:val="0"/>
        <w:autoSpaceDN w:val="0"/>
        <w:spacing w:before="149" w:after="0" w:line="283" w:lineRule="auto"/>
        <w:ind w:left="1080" w:right="173" w:hanging="360"/>
        <w:contextualSpacing w:val="0"/>
        <w:rPr>
          <w:rFonts w:ascii="Times New Roman" w:hAnsi="Times New Roman" w:cs="Times New Roman"/>
          <w:sz w:val="24"/>
        </w:rPr>
      </w:pPr>
      <w:r>
        <w:rPr>
          <w:rFonts w:ascii="Times New Roman" w:hAnsi="Times New Roman" w:cs="Times New Roman"/>
          <w:sz w:val="24"/>
        </w:rPr>
        <w:t>Me</w:t>
      </w:r>
      <w:r>
        <w:rPr>
          <w:rFonts w:ascii="Times New Roman" w:hAnsi="Times New Roman" w:cs="Times New Roman"/>
          <w:spacing w:val="-9"/>
          <w:sz w:val="24"/>
        </w:rPr>
        <w:t xml:space="preserve"> </w:t>
      </w:r>
      <w:r>
        <w:rPr>
          <w:rFonts w:ascii="Times New Roman" w:hAnsi="Times New Roman" w:cs="Times New Roman"/>
          <w:sz w:val="24"/>
        </w:rPr>
        <w:t>urdhër</w:t>
      </w:r>
      <w:r>
        <w:rPr>
          <w:rFonts w:ascii="Times New Roman" w:hAnsi="Times New Roman" w:cs="Times New Roman"/>
          <w:spacing w:val="-9"/>
          <w:sz w:val="24"/>
        </w:rPr>
        <w:t xml:space="preserve"> </w:t>
      </w:r>
      <w:r>
        <w:rPr>
          <w:rFonts w:ascii="Times New Roman" w:hAnsi="Times New Roman" w:cs="Times New Roman"/>
          <w:sz w:val="24"/>
        </w:rPr>
        <w:t>të</w:t>
      </w:r>
      <w:r>
        <w:rPr>
          <w:rFonts w:ascii="Times New Roman" w:hAnsi="Times New Roman" w:cs="Times New Roman"/>
          <w:spacing w:val="-9"/>
          <w:sz w:val="24"/>
        </w:rPr>
        <w:t xml:space="preserve"> </w:t>
      </w:r>
      <w:r>
        <w:rPr>
          <w:rFonts w:ascii="Times New Roman" w:hAnsi="Times New Roman" w:cs="Times New Roman"/>
          <w:sz w:val="24"/>
        </w:rPr>
        <w:t>Kryetarit</w:t>
      </w:r>
      <w:r>
        <w:rPr>
          <w:rFonts w:ascii="Times New Roman" w:hAnsi="Times New Roman" w:cs="Times New Roman"/>
          <w:spacing w:val="-9"/>
          <w:sz w:val="24"/>
        </w:rPr>
        <w:t xml:space="preserve"> </w:t>
      </w:r>
      <w:r>
        <w:rPr>
          <w:rFonts w:ascii="Times New Roman" w:hAnsi="Times New Roman" w:cs="Times New Roman"/>
          <w:sz w:val="24"/>
        </w:rPr>
        <w:t>të</w:t>
      </w:r>
      <w:r>
        <w:rPr>
          <w:rFonts w:ascii="Times New Roman" w:hAnsi="Times New Roman" w:cs="Times New Roman"/>
          <w:spacing w:val="-9"/>
          <w:sz w:val="24"/>
        </w:rPr>
        <w:t xml:space="preserve"> </w:t>
      </w:r>
      <w:r>
        <w:rPr>
          <w:rFonts w:ascii="Times New Roman" w:hAnsi="Times New Roman" w:cs="Times New Roman"/>
          <w:sz w:val="24"/>
        </w:rPr>
        <w:t>Bashkisë</w:t>
      </w:r>
      <w:r>
        <w:rPr>
          <w:rFonts w:ascii="Times New Roman" w:hAnsi="Times New Roman" w:cs="Times New Roman"/>
          <w:spacing w:val="-9"/>
          <w:sz w:val="24"/>
        </w:rPr>
        <w:t xml:space="preserve"> </w:t>
      </w:r>
      <w:r>
        <w:rPr>
          <w:rFonts w:ascii="Times New Roman" w:hAnsi="Times New Roman" w:cs="Times New Roman"/>
          <w:sz w:val="24"/>
        </w:rPr>
        <w:t>në</w:t>
      </w:r>
      <w:r>
        <w:rPr>
          <w:rFonts w:ascii="Times New Roman" w:hAnsi="Times New Roman" w:cs="Times New Roman"/>
          <w:spacing w:val="-9"/>
          <w:sz w:val="24"/>
        </w:rPr>
        <w:t xml:space="preserve"> </w:t>
      </w:r>
      <w:r>
        <w:rPr>
          <w:rFonts w:ascii="Times New Roman" w:hAnsi="Times New Roman" w:cs="Times New Roman"/>
          <w:sz w:val="24"/>
        </w:rPr>
        <w:t>koordinim</w:t>
      </w:r>
      <w:r>
        <w:rPr>
          <w:rFonts w:ascii="Times New Roman" w:hAnsi="Times New Roman" w:cs="Times New Roman"/>
          <w:spacing w:val="-9"/>
          <w:sz w:val="24"/>
        </w:rPr>
        <w:t xml:space="preserve"> </w:t>
      </w:r>
      <w:r>
        <w:rPr>
          <w:rFonts w:ascii="Times New Roman" w:hAnsi="Times New Roman" w:cs="Times New Roman"/>
          <w:sz w:val="24"/>
        </w:rPr>
        <w:t>me</w:t>
      </w:r>
      <w:r>
        <w:rPr>
          <w:rFonts w:ascii="Times New Roman" w:hAnsi="Times New Roman" w:cs="Times New Roman"/>
          <w:spacing w:val="-9"/>
          <w:sz w:val="24"/>
        </w:rPr>
        <w:t xml:space="preserve"> </w:t>
      </w:r>
      <w:r>
        <w:rPr>
          <w:rFonts w:ascii="Times New Roman" w:hAnsi="Times New Roman" w:cs="Times New Roman"/>
          <w:sz w:val="24"/>
        </w:rPr>
        <w:t>Prefektin</w:t>
      </w:r>
      <w:r>
        <w:rPr>
          <w:rFonts w:ascii="Times New Roman" w:hAnsi="Times New Roman" w:cs="Times New Roman"/>
          <w:spacing w:val="-9"/>
          <w:sz w:val="24"/>
        </w:rPr>
        <w:t xml:space="preserve"> </w:t>
      </w:r>
      <w:r>
        <w:rPr>
          <w:rFonts w:ascii="Times New Roman" w:hAnsi="Times New Roman" w:cs="Times New Roman"/>
          <w:sz w:val="24"/>
        </w:rPr>
        <w:t>e</w:t>
      </w:r>
      <w:r>
        <w:rPr>
          <w:rFonts w:ascii="Times New Roman" w:hAnsi="Times New Roman" w:cs="Times New Roman"/>
          <w:spacing w:val="-9"/>
          <w:sz w:val="24"/>
        </w:rPr>
        <w:t xml:space="preserve"> </w:t>
      </w:r>
      <w:r>
        <w:rPr>
          <w:rFonts w:ascii="Times New Roman" w:hAnsi="Times New Roman" w:cs="Times New Roman"/>
          <w:sz w:val="24"/>
        </w:rPr>
        <w:t>Qarkut</w:t>
      </w:r>
      <w:r>
        <w:rPr>
          <w:rFonts w:ascii="Times New Roman" w:hAnsi="Times New Roman" w:cs="Times New Roman"/>
          <w:spacing w:val="-9"/>
          <w:sz w:val="24"/>
        </w:rPr>
        <w:t xml:space="preserve"> </w:t>
      </w:r>
      <w:r>
        <w:rPr>
          <w:rFonts w:ascii="Times New Roman" w:hAnsi="Times New Roman" w:cs="Times New Roman"/>
          <w:sz w:val="24"/>
        </w:rPr>
        <w:t>dhe</w:t>
      </w:r>
      <w:r>
        <w:rPr>
          <w:rFonts w:ascii="Times New Roman" w:hAnsi="Times New Roman" w:cs="Times New Roman"/>
          <w:spacing w:val="-9"/>
          <w:sz w:val="24"/>
        </w:rPr>
        <w:t xml:space="preserve"> </w:t>
      </w:r>
      <w:r>
        <w:rPr>
          <w:rFonts w:ascii="Times New Roman" w:hAnsi="Times New Roman" w:cs="Times New Roman"/>
          <w:sz w:val="24"/>
        </w:rPr>
        <w:t>me</w:t>
      </w:r>
      <w:r>
        <w:rPr>
          <w:rFonts w:ascii="Times New Roman" w:hAnsi="Times New Roman" w:cs="Times New Roman"/>
          <w:spacing w:val="-9"/>
          <w:sz w:val="24"/>
        </w:rPr>
        <w:t xml:space="preserve"> </w:t>
      </w:r>
      <w:r>
        <w:rPr>
          <w:rFonts w:ascii="Times New Roman" w:hAnsi="Times New Roman" w:cs="Times New Roman"/>
          <w:sz w:val="24"/>
        </w:rPr>
        <w:t>AKMC-në</w:t>
      </w:r>
      <w:r>
        <w:rPr>
          <w:rFonts w:ascii="Times New Roman" w:hAnsi="Times New Roman" w:cs="Times New Roman"/>
          <w:spacing w:val="-9"/>
          <w:sz w:val="24"/>
        </w:rPr>
        <w:t xml:space="preserve"> </w:t>
      </w:r>
      <w:r>
        <w:rPr>
          <w:rFonts w:ascii="Times New Roman" w:hAnsi="Times New Roman" w:cs="Times New Roman"/>
          <w:sz w:val="24"/>
        </w:rPr>
        <w:t>dhe</w:t>
      </w:r>
      <w:r>
        <w:rPr>
          <w:rFonts w:ascii="Times New Roman" w:hAnsi="Times New Roman" w:cs="Times New Roman"/>
          <w:spacing w:val="-9"/>
          <w:sz w:val="24"/>
        </w:rPr>
        <w:t xml:space="preserve"> </w:t>
      </w:r>
      <w:r>
        <w:rPr>
          <w:rFonts w:ascii="Times New Roman" w:hAnsi="Times New Roman" w:cs="Times New Roman"/>
          <w:sz w:val="24"/>
        </w:rPr>
        <w:t>pas konsultimit paraprak me KMCB.</w:t>
      </w:r>
    </w:p>
    <w:p w:rsidR="00F27F9A" w:rsidRDefault="00907AF5">
      <w:pPr>
        <w:pStyle w:val="ListParagraph"/>
        <w:widowControl w:val="0"/>
        <w:numPr>
          <w:ilvl w:val="0"/>
          <w:numId w:val="30"/>
        </w:numPr>
        <w:tabs>
          <w:tab w:val="left" w:pos="1620"/>
        </w:tabs>
        <w:autoSpaceDE w:val="0"/>
        <w:autoSpaceDN w:val="0"/>
        <w:spacing w:before="98" w:after="0" w:line="283" w:lineRule="auto"/>
        <w:ind w:left="1080" w:right="173" w:hanging="360"/>
        <w:contextualSpacing w:val="0"/>
        <w:rPr>
          <w:rFonts w:ascii="Times New Roman" w:hAnsi="Times New Roman" w:cs="Times New Roman"/>
          <w:sz w:val="24"/>
        </w:rPr>
      </w:pPr>
      <w:r>
        <w:rPr>
          <w:rFonts w:ascii="Times New Roman" w:hAnsi="Times New Roman" w:cs="Times New Roman"/>
          <w:sz w:val="24"/>
        </w:rPr>
        <w:t>Raportimi: Kryetari i Bashkisë, nëpërmjet strukturës së përhershme të Planifikimit dhe Mbrojtjes Civile</w:t>
      </w:r>
      <w:r>
        <w:rPr>
          <w:rFonts w:ascii="Times New Roman" w:hAnsi="Times New Roman" w:cs="Times New Roman"/>
          <w:spacing w:val="-16"/>
          <w:sz w:val="24"/>
        </w:rPr>
        <w:t xml:space="preserve"> </w:t>
      </w:r>
      <w:r>
        <w:rPr>
          <w:rFonts w:ascii="Times New Roman" w:hAnsi="Times New Roman" w:cs="Times New Roman"/>
          <w:sz w:val="24"/>
        </w:rPr>
        <w:t>në</w:t>
      </w:r>
      <w:r>
        <w:rPr>
          <w:rFonts w:ascii="Times New Roman" w:hAnsi="Times New Roman" w:cs="Times New Roman"/>
          <w:spacing w:val="-16"/>
          <w:sz w:val="24"/>
        </w:rPr>
        <w:t xml:space="preserve"> </w:t>
      </w:r>
      <w:r>
        <w:rPr>
          <w:rFonts w:ascii="Times New Roman" w:hAnsi="Times New Roman" w:cs="Times New Roman"/>
          <w:sz w:val="24"/>
        </w:rPr>
        <w:t>bashki,</w:t>
      </w:r>
      <w:r>
        <w:rPr>
          <w:rFonts w:ascii="Times New Roman" w:hAnsi="Times New Roman" w:cs="Times New Roman"/>
          <w:spacing w:val="-16"/>
          <w:sz w:val="24"/>
        </w:rPr>
        <w:t xml:space="preserve"> </w:t>
      </w:r>
      <w:r>
        <w:rPr>
          <w:rFonts w:ascii="Times New Roman" w:hAnsi="Times New Roman" w:cs="Times New Roman"/>
          <w:sz w:val="24"/>
        </w:rPr>
        <w:t>paraqet</w:t>
      </w:r>
      <w:r>
        <w:rPr>
          <w:rFonts w:ascii="Times New Roman" w:hAnsi="Times New Roman" w:cs="Times New Roman"/>
          <w:spacing w:val="-16"/>
          <w:sz w:val="24"/>
        </w:rPr>
        <w:t xml:space="preserve"> </w:t>
      </w:r>
      <w:r>
        <w:rPr>
          <w:rFonts w:ascii="Times New Roman" w:hAnsi="Times New Roman" w:cs="Times New Roman"/>
          <w:sz w:val="24"/>
        </w:rPr>
        <w:t>në</w:t>
      </w:r>
      <w:r>
        <w:rPr>
          <w:rFonts w:ascii="Times New Roman" w:hAnsi="Times New Roman" w:cs="Times New Roman"/>
          <w:spacing w:val="-16"/>
          <w:sz w:val="24"/>
        </w:rPr>
        <w:t xml:space="preserve"> </w:t>
      </w:r>
      <w:r>
        <w:rPr>
          <w:rFonts w:ascii="Times New Roman" w:hAnsi="Times New Roman" w:cs="Times New Roman"/>
          <w:sz w:val="24"/>
        </w:rPr>
        <w:t>KMCB</w:t>
      </w:r>
      <w:r>
        <w:rPr>
          <w:rFonts w:ascii="Times New Roman" w:hAnsi="Times New Roman" w:cs="Times New Roman"/>
          <w:spacing w:val="-16"/>
          <w:sz w:val="24"/>
        </w:rPr>
        <w:t xml:space="preserve"> </w:t>
      </w:r>
      <w:r>
        <w:rPr>
          <w:rFonts w:ascii="Times New Roman" w:hAnsi="Times New Roman" w:cs="Times New Roman"/>
          <w:sz w:val="24"/>
        </w:rPr>
        <w:t>një</w:t>
      </w:r>
      <w:r>
        <w:rPr>
          <w:rFonts w:ascii="Times New Roman" w:hAnsi="Times New Roman" w:cs="Times New Roman"/>
          <w:spacing w:val="-16"/>
          <w:sz w:val="24"/>
        </w:rPr>
        <w:t xml:space="preserve"> </w:t>
      </w:r>
      <w:r>
        <w:rPr>
          <w:rFonts w:ascii="Times New Roman" w:hAnsi="Times New Roman" w:cs="Times New Roman"/>
          <w:sz w:val="24"/>
        </w:rPr>
        <w:t>raport</w:t>
      </w:r>
      <w:r>
        <w:rPr>
          <w:rFonts w:ascii="Times New Roman" w:hAnsi="Times New Roman" w:cs="Times New Roman"/>
          <w:spacing w:val="-16"/>
          <w:sz w:val="24"/>
        </w:rPr>
        <w:t xml:space="preserve"> </w:t>
      </w:r>
      <w:r>
        <w:rPr>
          <w:rFonts w:ascii="Times New Roman" w:hAnsi="Times New Roman" w:cs="Times New Roman"/>
          <w:sz w:val="24"/>
        </w:rPr>
        <w:t>të</w:t>
      </w:r>
      <w:r>
        <w:rPr>
          <w:rFonts w:ascii="Times New Roman" w:hAnsi="Times New Roman" w:cs="Times New Roman"/>
          <w:spacing w:val="-16"/>
          <w:sz w:val="24"/>
        </w:rPr>
        <w:t xml:space="preserve"> </w:t>
      </w:r>
      <w:r>
        <w:rPr>
          <w:rFonts w:ascii="Times New Roman" w:hAnsi="Times New Roman" w:cs="Times New Roman"/>
          <w:sz w:val="24"/>
        </w:rPr>
        <w:t>argumentuar,</w:t>
      </w:r>
      <w:r>
        <w:rPr>
          <w:rFonts w:ascii="Times New Roman" w:hAnsi="Times New Roman" w:cs="Times New Roman"/>
          <w:spacing w:val="-16"/>
          <w:sz w:val="24"/>
        </w:rPr>
        <w:t xml:space="preserve"> </w:t>
      </w:r>
      <w:r>
        <w:rPr>
          <w:rFonts w:ascii="Times New Roman" w:hAnsi="Times New Roman" w:cs="Times New Roman"/>
          <w:sz w:val="24"/>
        </w:rPr>
        <w:t>bazuar</w:t>
      </w:r>
      <w:r>
        <w:rPr>
          <w:rFonts w:ascii="Times New Roman" w:hAnsi="Times New Roman" w:cs="Times New Roman"/>
          <w:spacing w:val="-16"/>
          <w:sz w:val="24"/>
        </w:rPr>
        <w:t xml:space="preserve"> </w:t>
      </w:r>
      <w:r>
        <w:rPr>
          <w:rFonts w:ascii="Times New Roman" w:hAnsi="Times New Roman" w:cs="Times New Roman"/>
          <w:sz w:val="24"/>
        </w:rPr>
        <w:t>në</w:t>
      </w:r>
      <w:r>
        <w:rPr>
          <w:rFonts w:ascii="Times New Roman" w:hAnsi="Times New Roman" w:cs="Times New Roman"/>
          <w:spacing w:val="-16"/>
          <w:sz w:val="24"/>
        </w:rPr>
        <w:t xml:space="preserve"> </w:t>
      </w:r>
      <w:r>
        <w:rPr>
          <w:rFonts w:ascii="Times New Roman" w:hAnsi="Times New Roman" w:cs="Times New Roman"/>
          <w:sz w:val="24"/>
        </w:rPr>
        <w:t>ashpërsinë</w:t>
      </w:r>
      <w:r>
        <w:rPr>
          <w:rFonts w:ascii="Times New Roman" w:hAnsi="Times New Roman" w:cs="Times New Roman"/>
          <w:spacing w:val="-16"/>
          <w:sz w:val="24"/>
        </w:rPr>
        <w:t xml:space="preserve"> </w:t>
      </w:r>
      <w:r>
        <w:rPr>
          <w:rFonts w:ascii="Times New Roman" w:hAnsi="Times New Roman" w:cs="Times New Roman"/>
          <w:sz w:val="24"/>
        </w:rPr>
        <w:t>e</w:t>
      </w:r>
      <w:r>
        <w:rPr>
          <w:rFonts w:ascii="Times New Roman" w:hAnsi="Times New Roman" w:cs="Times New Roman"/>
          <w:spacing w:val="-16"/>
          <w:sz w:val="24"/>
        </w:rPr>
        <w:t xml:space="preserve"> </w:t>
      </w:r>
      <w:r>
        <w:rPr>
          <w:rFonts w:ascii="Times New Roman" w:hAnsi="Times New Roman" w:cs="Times New Roman"/>
          <w:sz w:val="24"/>
        </w:rPr>
        <w:t>fatkeqësisë së pritshme/të ndodhur dhe kapacitetet përballuese në dispozicion.</w:t>
      </w:r>
    </w:p>
    <w:p w:rsidR="00F27F9A" w:rsidRDefault="00907AF5">
      <w:pPr>
        <w:pStyle w:val="ListParagraph"/>
        <w:widowControl w:val="0"/>
        <w:tabs>
          <w:tab w:val="left" w:pos="1620"/>
        </w:tabs>
        <w:autoSpaceDE w:val="0"/>
        <w:autoSpaceDN w:val="0"/>
        <w:spacing w:before="98" w:after="0" w:line="283" w:lineRule="auto"/>
        <w:ind w:right="173" w:hanging="90"/>
        <w:contextualSpacing w:val="0"/>
        <w:rPr>
          <w:rFonts w:ascii="Times New Roman" w:hAnsi="Times New Roman" w:cs="Times New Roman"/>
          <w:b/>
          <w:sz w:val="24"/>
          <w:szCs w:val="24"/>
        </w:rPr>
      </w:pPr>
      <w:r>
        <w:rPr>
          <w:rFonts w:ascii="Times New Roman" w:hAnsi="Times New Roman" w:cs="Times New Roman"/>
          <w:b/>
          <w:sz w:val="24"/>
          <w:szCs w:val="24"/>
        </w:rPr>
        <w:t>Funksionet</w:t>
      </w:r>
      <w:r>
        <w:rPr>
          <w:rFonts w:ascii="Times New Roman" w:hAnsi="Times New Roman" w:cs="Times New Roman"/>
          <w:b/>
          <w:spacing w:val="-9"/>
          <w:sz w:val="24"/>
          <w:szCs w:val="24"/>
        </w:rPr>
        <w:t xml:space="preserve"> </w:t>
      </w:r>
      <w:r>
        <w:rPr>
          <w:rFonts w:ascii="Times New Roman" w:hAnsi="Times New Roman" w:cs="Times New Roman"/>
          <w:b/>
          <w:sz w:val="24"/>
          <w:szCs w:val="24"/>
        </w:rPr>
        <w:t>kryesore</w:t>
      </w:r>
      <w:r>
        <w:rPr>
          <w:rFonts w:ascii="Times New Roman" w:hAnsi="Times New Roman" w:cs="Times New Roman"/>
          <w:b/>
          <w:spacing w:val="-9"/>
          <w:sz w:val="24"/>
          <w:szCs w:val="24"/>
        </w:rPr>
        <w:t xml:space="preserve"> </w:t>
      </w:r>
      <w:r>
        <w:rPr>
          <w:rFonts w:ascii="Times New Roman" w:hAnsi="Times New Roman" w:cs="Times New Roman"/>
          <w:b/>
          <w:sz w:val="24"/>
          <w:szCs w:val="24"/>
        </w:rPr>
        <w:t>të</w:t>
      </w:r>
      <w:r>
        <w:rPr>
          <w:rFonts w:ascii="Times New Roman" w:hAnsi="Times New Roman" w:cs="Times New Roman"/>
          <w:b/>
          <w:spacing w:val="-2"/>
          <w:sz w:val="24"/>
          <w:szCs w:val="24"/>
        </w:rPr>
        <w:t xml:space="preserve"> QOECB:</w:t>
      </w:r>
    </w:p>
    <w:p w:rsidR="00F27F9A" w:rsidRDefault="00907AF5">
      <w:pPr>
        <w:pStyle w:val="ListParagraph"/>
        <w:widowControl w:val="0"/>
        <w:numPr>
          <w:ilvl w:val="0"/>
          <w:numId w:val="31"/>
        </w:numPr>
        <w:tabs>
          <w:tab w:val="left" w:pos="1260"/>
          <w:tab w:val="left" w:pos="1350"/>
        </w:tabs>
        <w:autoSpaceDE w:val="0"/>
        <w:autoSpaceDN w:val="0"/>
        <w:spacing w:before="148" w:after="0" w:line="240" w:lineRule="auto"/>
        <w:ind w:left="1080" w:right="173" w:hanging="360"/>
        <w:contextualSpacing w:val="0"/>
        <w:rPr>
          <w:rFonts w:ascii="Times New Roman" w:hAnsi="Times New Roman" w:cs="Times New Roman"/>
          <w:sz w:val="24"/>
        </w:rPr>
      </w:pPr>
      <w:r>
        <w:rPr>
          <w:rFonts w:ascii="Times New Roman" w:hAnsi="Times New Roman" w:cs="Times New Roman"/>
          <w:sz w:val="24"/>
        </w:rPr>
        <w:t>Mbështet</w:t>
      </w:r>
      <w:r>
        <w:rPr>
          <w:rFonts w:ascii="Times New Roman" w:hAnsi="Times New Roman" w:cs="Times New Roman"/>
          <w:spacing w:val="3"/>
          <w:sz w:val="24"/>
        </w:rPr>
        <w:t xml:space="preserve"> </w:t>
      </w:r>
      <w:r>
        <w:rPr>
          <w:rFonts w:ascii="Times New Roman" w:hAnsi="Times New Roman" w:cs="Times New Roman"/>
          <w:sz w:val="24"/>
        </w:rPr>
        <w:t>Drejtuesin</w:t>
      </w:r>
      <w:r>
        <w:rPr>
          <w:rFonts w:ascii="Times New Roman" w:hAnsi="Times New Roman" w:cs="Times New Roman"/>
          <w:spacing w:val="3"/>
          <w:sz w:val="24"/>
        </w:rPr>
        <w:t xml:space="preserve"> </w:t>
      </w:r>
      <w:r>
        <w:rPr>
          <w:rFonts w:ascii="Times New Roman" w:hAnsi="Times New Roman" w:cs="Times New Roman"/>
          <w:sz w:val="24"/>
        </w:rPr>
        <w:t>e</w:t>
      </w:r>
      <w:r>
        <w:rPr>
          <w:rFonts w:ascii="Times New Roman" w:hAnsi="Times New Roman" w:cs="Times New Roman"/>
          <w:spacing w:val="3"/>
          <w:sz w:val="24"/>
        </w:rPr>
        <w:t xml:space="preserve"> </w:t>
      </w:r>
      <w:r>
        <w:rPr>
          <w:rFonts w:ascii="Times New Roman" w:hAnsi="Times New Roman" w:cs="Times New Roman"/>
          <w:sz w:val="24"/>
        </w:rPr>
        <w:t>Operacionit</w:t>
      </w:r>
      <w:r>
        <w:rPr>
          <w:rFonts w:ascii="Times New Roman" w:hAnsi="Times New Roman" w:cs="Times New Roman"/>
          <w:spacing w:val="3"/>
          <w:sz w:val="24"/>
        </w:rPr>
        <w:t xml:space="preserve"> </w:t>
      </w:r>
      <w:r>
        <w:rPr>
          <w:rFonts w:ascii="Times New Roman" w:hAnsi="Times New Roman" w:cs="Times New Roman"/>
          <w:sz w:val="24"/>
        </w:rPr>
        <w:t>në</w:t>
      </w:r>
      <w:r>
        <w:rPr>
          <w:rFonts w:ascii="Times New Roman" w:hAnsi="Times New Roman" w:cs="Times New Roman"/>
          <w:spacing w:val="4"/>
          <w:sz w:val="24"/>
        </w:rPr>
        <w:t xml:space="preserve"> </w:t>
      </w:r>
      <w:r>
        <w:rPr>
          <w:rFonts w:ascii="Times New Roman" w:hAnsi="Times New Roman" w:cs="Times New Roman"/>
          <w:sz w:val="24"/>
        </w:rPr>
        <w:t>koordinimin</w:t>
      </w:r>
      <w:r>
        <w:rPr>
          <w:rFonts w:ascii="Times New Roman" w:hAnsi="Times New Roman" w:cs="Times New Roman"/>
          <w:spacing w:val="3"/>
          <w:sz w:val="24"/>
        </w:rPr>
        <w:t xml:space="preserve"> </w:t>
      </w:r>
      <w:r>
        <w:rPr>
          <w:rFonts w:ascii="Times New Roman" w:hAnsi="Times New Roman" w:cs="Times New Roman"/>
          <w:sz w:val="24"/>
        </w:rPr>
        <w:t>e</w:t>
      </w:r>
      <w:r>
        <w:rPr>
          <w:rFonts w:ascii="Times New Roman" w:hAnsi="Times New Roman" w:cs="Times New Roman"/>
          <w:spacing w:val="3"/>
          <w:sz w:val="24"/>
        </w:rPr>
        <w:t xml:space="preserve"> </w:t>
      </w:r>
      <w:r>
        <w:rPr>
          <w:rFonts w:ascii="Times New Roman" w:hAnsi="Times New Roman" w:cs="Times New Roman"/>
          <w:sz w:val="24"/>
        </w:rPr>
        <w:t>operacioneve</w:t>
      </w:r>
      <w:r>
        <w:rPr>
          <w:rFonts w:ascii="Times New Roman" w:hAnsi="Times New Roman" w:cs="Times New Roman"/>
          <w:spacing w:val="3"/>
          <w:sz w:val="24"/>
        </w:rPr>
        <w:t xml:space="preserve"> </w:t>
      </w:r>
      <w:r>
        <w:rPr>
          <w:rFonts w:ascii="Times New Roman" w:hAnsi="Times New Roman" w:cs="Times New Roman"/>
          <w:spacing w:val="-2"/>
          <w:sz w:val="24"/>
        </w:rPr>
        <w:t>emergjente.</w:t>
      </w:r>
    </w:p>
    <w:p w:rsidR="00F27F9A" w:rsidRDefault="00907AF5">
      <w:pPr>
        <w:pStyle w:val="ListParagraph"/>
        <w:widowControl w:val="0"/>
        <w:numPr>
          <w:ilvl w:val="0"/>
          <w:numId w:val="31"/>
        </w:numPr>
        <w:tabs>
          <w:tab w:val="left" w:pos="1260"/>
          <w:tab w:val="left" w:pos="1350"/>
        </w:tabs>
        <w:autoSpaceDE w:val="0"/>
        <w:autoSpaceDN w:val="0"/>
        <w:spacing w:before="149" w:after="0" w:line="240" w:lineRule="auto"/>
        <w:ind w:left="1080" w:right="173" w:hanging="360"/>
        <w:contextualSpacing w:val="0"/>
        <w:rPr>
          <w:rFonts w:ascii="Times New Roman" w:hAnsi="Times New Roman" w:cs="Times New Roman"/>
          <w:sz w:val="24"/>
        </w:rPr>
      </w:pPr>
      <w:r>
        <w:rPr>
          <w:rFonts w:ascii="Times New Roman" w:hAnsi="Times New Roman" w:cs="Times New Roman"/>
          <w:sz w:val="24"/>
        </w:rPr>
        <w:t>Siguron</w:t>
      </w:r>
      <w:r>
        <w:rPr>
          <w:rFonts w:ascii="Times New Roman" w:hAnsi="Times New Roman" w:cs="Times New Roman"/>
          <w:spacing w:val="6"/>
          <w:sz w:val="24"/>
        </w:rPr>
        <w:t xml:space="preserve"> </w:t>
      </w:r>
      <w:r>
        <w:rPr>
          <w:rFonts w:ascii="Times New Roman" w:hAnsi="Times New Roman" w:cs="Times New Roman"/>
          <w:sz w:val="24"/>
        </w:rPr>
        <w:t>një</w:t>
      </w:r>
      <w:r>
        <w:rPr>
          <w:rFonts w:ascii="Times New Roman" w:hAnsi="Times New Roman" w:cs="Times New Roman"/>
          <w:spacing w:val="6"/>
          <w:sz w:val="24"/>
        </w:rPr>
        <w:t xml:space="preserve"> </w:t>
      </w:r>
      <w:r>
        <w:rPr>
          <w:rFonts w:ascii="Times New Roman" w:hAnsi="Times New Roman" w:cs="Times New Roman"/>
          <w:sz w:val="24"/>
        </w:rPr>
        <w:t>qendër</w:t>
      </w:r>
      <w:r>
        <w:rPr>
          <w:rFonts w:ascii="Times New Roman" w:hAnsi="Times New Roman" w:cs="Times New Roman"/>
          <w:spacing w:val="6"/>
          <w:sz w:val="24"/>
        </w:rPr>
        <w:t xml:space="preserve"> </w:t>
      </w:r>
      <w:r>
        <w:rPr>
          <w:rFonts w:ascii="Times New Roman" w:hAnsi="Times New Roman" w:cs="Times New Roman"/>
          <w:sz w:val="24"/>
        </w:rPr>
        <w:t>komunikimi</w:t>
      </w:r>
      <w:r>
        <w:rPr>
          <w:rFonts w:ascii="Times New Roman" w:hAnsi="Times New Roman" w:cs="Times New Roman"/>
          <w:spacing w:val="7"/>
          <w:sz w:val="24"/>
        </w:rPr>
        <w:t xml:space="preserve"> </w:t>
      </w:r>
      <w:r>
        <w:rPr>
          <w:rFonts w:ascii="Times New Roman" w:hAnsi="Times New Roman" w:cs="Times New Roman"/>
          <w:sz w:val="24"/>
        </w:rPr>
        <w:t>dhe</w:t>
      </w:r>
      <w:r>
        <w:rPr>
          <w:rFonts w:ascii="Times New Roman" w:hAnsi="Times New Roman" w:cs="Times New Roman"/>
          <w:spacing w:val="6"/>
          <w:sz w:val="24"/>
        </w:rPr>
        <w:t xml:space="preserve"> </w:t>
      </w:r>
      <w:r>
        <w:rPr>
          <w:rFonts w:ascii="Times New Roman" w:hAnsi="Times New Roman" w:cs="Times New Roman"/>
          <w:sz w:val="24"/>
        </w:rPr>
        <w:t>shkëmbimi</w:t>
      </w:r>
      <w:r>
        <w:rPr>
          <w:rFonts w:ascii="Times New Roman" w:hAnsi="Times New Roman" w:cs="Times New Roman"/>
          <w:spacing w:val="6"/>
          <w:sz w:val="24"/>
        </w:rPr>
        <w:t xml:space="preserve"> </w:t>
      </w:r>
      <w:r>
        <w:rPr>
          <w:rFonts w:ascii="Times New Roman" w:hAnsi="Times New Roman" w:cs="Times New Roman"/>
          <w:sz w:val="24"/>
        </w:rPr>
        <w:t>informacioni</w:t>
      </w:r>
      <w:r>
        <w:rPr>
          <w:rFonts w:ascii="Times New Roman" w:hAnsi="Times New Roman" w:cs="Times New Roman"/>
          <w:spacing w:val="7"/>
          <w:sz w:val="24"/>
        </w:rPr>
        <w:t xml:space="preserve"> </w:t>
      </w:r>
      <w:r>
        <w:rPr>
          <w:rFonts w:ascii="Times New Roman" w:hAnsi="Times New Roman" w:cs="Times New Roman"/>
          <w:sz w:val="24"/>
        </w:rPr>
        <w:t>midis</w:t>
      </w:r>
      <w:r>
        <w:rPr>
          <w:rFonts w:ascii="Times New Roman" w:hAnsi="Times New Roman" w:cs="Times New Roman"/>
          <w:spacing w:val="6"/>
          <w:sz w:val="24"/>
        </w:rPr>
        <w:t xml:space="preserve"> </w:t>
      </w:r>
      <w:r>
        <w:rPr>
          <w:rFonts w:ascii="Times New Roman" w:hAnsi="Times New Roman" w:cs="Times New Roman"/>
          <w:sz w:val="24"/>
        </w:rPr>
        <w:t>aktorëve</w:t>
      </w:r>
      <w:r>
        <w:rPr>
          <w:rFonts w:ascii="Times New Roman" w:hAnsi="Times New Roman" w:cs="Times New Roman"/>
          <w:spacing w:val="6"/>
          <w:sz w:val="24"/>
        </w:rPr>
        <w:t xml:space="preserve"> </w:t>
      </w:r>
      <w:r>
        <w:rPr>
          <w:rFonts w:ascii="Times New Roman" w:hAnsi="Times New Roman" w:cs="Times New Roman"/>
          <w:sz w:val="24"/>
        </w:rPr>
        <w:t>të</w:t>
      </w:r>
      <w:r>
        <w:rPr>
          <w:rFonts w:ascii="Times New Roman" w:hAnsi="Times New Roman" w:cs="Times New Roman"/>
          <w:spacing w:val="7"/>
          <w:sz w:val="24"/>
        </w:rPr>
        <w:t xml:space="preserve"> </w:t>
      </w:r>
      <w:r>
        <w:rPr>
          <w:rFonts w:ascii="Times New Roman" w:hAnsi="Times New Roman" w:cs="Times New Roman"/>
          <w:spacing w:val="-2"/>
          <w:sz w:val="24"/>
        </w:rPr>
        <w:t>përfshirë.</w:t>
      </w:r>
    </w:p>
    <w:p w:rsidR="00F27F9A" w:rsidRDefault="00907AF5">
      <w:pPr>
        <w:pStyle w:val="ListParagraph"/>
        <w:widowControl w:val="0"/>
        <w:numPr>
          <w:ilvl w:val="0"/>
          <w:numId w:val="31"/>
        </w:numPr>
        <w:tabs>
          <w:tab w:val="left" w:pos="1260"/>
          <w:tab w:val="left" w:pos="1350"/>
        </w:tabs>
        <w:autoSpaceDE w:val="0"/>
        <w:autoSpaceDN w:val="0"/>
        <w:spacing w:before="148" w:after="0" w:line="240" w:lineRule="auto"/>
        <w:ind w:left="1080" w:right="173" w:hanging="360"/>
        <w:contextualSpacing w:val="0"/>
        <w:rPr>
          <w:rFonts w:ascii="Times New Roman" w:hAnsi="Times New Roman" w:cs="Times New Roman"/>
          <w:sz w:val="24"/>
        </w:rPr>
      </w:pPr>
      <w:r>
        <w:rPr>
          <w:rFonts w:ascii="Times New Roman" w:hAnsi="Times New Roman" w:cs="Times New Roman"/>
          <w:sz w:val="24"/>
        </w:rPr>
        <w:t>Ofron</w:t>
      </w:r>
      <w:r>
        <w:rPr>
          <w:rFonts w:ascii="Times New Roman" w:hAnsi="Times New Roman" w:cs="Times New Roman"/>
          <w:spacing w:val="4"/>
          <w:sz w:val="24"/>
        </w:rPr>
        <w:t xml:space="preserve"> </w:t>
      </w:r>
      <w:r>
        <w:rPr>
          <w:rFonts w:ascii="Times New Roman" w:hAnsi="Times New Roman" w:cs="Times New Roman"/>
          <w:sz w:val="24"/>
        </w:rPr>
        <w:t>asistencë</w:t>
      </w:r>
      <w:r>
        <w:rPr>
          <w:rFonts w:ascii="Times New Roman" w:hAnsi="Times New Roman" w:cs="Times New Roman"/>
          <w:spacing w:val="4"/>
          <w:sz w:val="24"/>
        </w:rPr>
        <w:t xml:space="preserve"> </w:t>
      </w:r>
      <w:r>
        <w:rPr>
          <w:rFonts w:ascii="Times New Roman" w:hAnsi="Times New Roman" w:cs="Times New Roman"/>
          <w:sz w:val="24"/>
        </w:rPr>
        <w:t>teknike</w:t>
      </w:r>
      <w:r>
        <w:rPr>
          <w:rFonts w:ascii="Times New Roman" w:hAnsi="Times New Roman" w:cs="Times New Roman"/>
          <w:spacing w:val="5"/>
          <w:sz w:val="24"/>
        </w:rPr>
        <w:t xml:space="preserve"> </w:t>
      </w:r>
      <w:r>
        <w:rPr>
          <w:rFonts w:ascii="Times New Roman" w:hAnsi="Times New Roman" w:cs="Times New Roman"/>
          <w:sz w:val="24"/>
        </w:rPr>
        <w:t>dhe</w:t>
      </w:r>
      <w:r>
        <w:rPr>
          <w:rFonts w:ascii="Times New Roman" w:hAnsi="Times New Roman" w:cs="Times New Roman"/>
          <w:spacing w:val="4"/>
          <w:sz w:val="24"/>
        </w:rPr>
        <w:t xml:space="preserve"> </w:t>
      </w:r>
      <w:r>
        <w:rPr>
          <w:rFonts w:ascii="Times New Roman" w:hAnsi="Times New Roman" w:cs="Times New Roman"/>
          <w:sz w:val="24"/>
        </w:rPr>
        <w:t>administrative</w:t>
      </w:r>
      <w:r>
        <w:rPr>
          <w:rFonts w:ascii="Times New Roman" w:hAnsi="Times New Roman" w:cs="Times New Roman"/>
          <w:spacing w:val="5"/>
          <w:sz w:val="24"/>
        </w:rPr>
        <w:t xml:space="preserve"> </w:t>
      </w:r>
      <w:r>
        <w:rPr>
          <w:rFonts w:ascii="Times New Roman" w:hAnsi="Times New Roman" w:cs="Times New Roman"/>
          <w:sz w:val="24"/>
        </w:rPr>
        <w:t>për</w:t>
      </w:r>
      <w:r>
        <w:rPr>
          <w:rFonts w:ascii="Times New Roman" w:hAnsi="Times New Roman" w:cs="Times New Roman"/>
          <w:spacing w:val="4"/>
          <w:sz w:val="24"/>
        </w:rPr>
        <w:t xml:space="preserve"> </w:t>
      </w:r>
      <w:r>
        <w:rPr>
          <w:rFonts w:ascii="Times New Roman" w:hAnsi="Times New Roman" w:cs="Times New Roman"/>
          <w:sz w:val="24"/>
        </w:rPr>
        <w:t>funksionimin</w:t>
      </w:r>
      <w:r>
        <w:rPr>
          <w:rFonts w:ascii="Times New Roman" w:hAnsi="Times New Roman" w:cs="Times New Roman"/>
          <w:spacing w:val="4"/>
          <w:sz w:val="24"/>
        </w:rPr>
        <w:t xml:space="preserve"> </w:t>
      </w:r>
      <w:r>
        <w:rPr>
          <w:rFonts w:ascii="Times New Roman" w:hAnsi="Times New Roman" w:cs="Times New Roman"/>
          <w:sz w:val="24"/>
        </w:rPr>
        <w:t>e</w:t>
      </w:r>
      <w:r>
        <w:rPr>
          <w:rFonts w:ascii="Times New Roman" w:hAnsi="Times New Roman" w:cs="Times New Roman"/>
          <w:spacing w:val="5"/>
          <w:sz w:val="24"/>
        </w:rPr>
        <w:t xml:space="preserve"> </w:t>
      </w:r>
      <w:r>
        <w:rPr>
          <w:rFonts w:ascii="Times New Roman" w:hAnsi="Times New Roman" w:cs="Times New Roman"/>
          <w:sz w:val="24"/>
        </w:rPr>
        <w:t>KMCB</w:t>
      </w:r>
      <w:r>
        <w:rPr>
          <w:rFonts w:ascii="Times New Roman" w:hAnsi="Times New Roman" w:cs="Times New Roman"/>
          <w:spacing w:val="4"/>
          <w:sz w:val="24"/>
        </w:rPr>
        <w:t xml:space="preserve"> </w:t>
      </w:r>
      <w:r>
        <w:rPr>
          <w:rFonts w:ascii="Times New Roman" w:hAnsi="Times New Roman" w:cs="Times New Roman"/>
          <w:sz w:val="24"/>
        </w:rPr>
        <w:t>dhe</w:t>
      </w:r>
      <w:r>
        <w:rPr>
          <w:rFonts w:ascii="Times New Roman" w:hAnsi="Times New Roman" w:cs="Times New Roman"/>
          <w:spacing w:val="5"/>
          <w:sz w:val="24"/>
        </w:rPr>
        <w:t xml:space="preserve"> </w:t>
      </w:r>
      <w:r>
        <w:rPr>
          <w:rFonts w:ascii="Times New Roman" w:hAnsi="Times New Roman" w:cs="Times New Roman"/>
          <w:spacing w:val="-4"/>
          <w:sz w:val="24"/>
        </w:rPr>
        <w:t>DOB.</w:t>
      </w:r>
    </w:p>
    <w:p w:rsidR="00F27F9A" w:rsidRDefault="00F27F9A">
      <w:pPr>
        <w:widowControl w:val="0"/>
        <w:tabs>
          <w:tab w:val="left" w:pos="1260"/>
          <w:tab w:val="left" w:pos="1350"/>
        </w:tabs>
        <w:autoSpaceDE w:val="0"/>
        <w:autoSpaceDN w:val="0"/>
        <w:spacing w:before="148" w:after="0" w:line="240" w:lineRule="auto"/>
        <w:ind w:right="173"/>
        <w:rPr>
          <w:rFonts w:ascii="Times New Roman" w:hAnsi="Times New Roman" w:cs="Times New Roman"/>
          <w:color w:val="00B050"/>
          <w:sz w:val="24"/>
        </w:rPr>
      </w:pPr>
    </w:p>
    <w:p w:rsidR="00F27F9A" w:rsidRDefault="00F27F9A">
      <w:pPr>
        <w:tabs>
          <w:tab w:val="left" w:pos="7920"/>
        </w:tabs>
        <w:rPr>
          <w:b/>
        </w:rPr>
      </w:pPr>
    </w:p>
    <w:p w:rsidR="00F27F9A" w:rsidRDefault="00907AF5">
      <w:pPr>
        <w:tabs>
          <w:tab w:val="left" w:pos="7920"/>
        </w:tabs>
        <w:rPr>
          <w:b/>
        </w:rPr>
      </w:pPr>
      <w:r>
        <w:rPr>
          <w:b/>
        </w:rPr>
        <w:t xml:space="preserve">                                                                                                                        </w:t>
      </w:r>
      <w:r>
        <w:rPr>
          <w:rFonts w:ascii="Times New Roman" w:hAnsi="Times New Roman" w:cs="Times New Roman"/>
          <w:sz w:val="24"/>
          <w:szCs w:val="24"/>
        </w:rPr>
        <w:t xml:space="preserve">Faqe </w:t>
      </w:r>
      <w:r>
        <w:rPr>
          <w:rFonts w:ascii="Times New Roman" w:hAnsi="Times New Roman" w:cs="Times New Roman"/>
          <w:b/>
          <w:bCs/>
          <w:sz w:val="24"/>
          <w:szCs w:val="24"/>
        </w:rPr>
        <w:t>28</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p>
    <w:p w:rsidR="00F27F9A" w:rsidRDefault="00F27F9A">
      <w:pPr>
        <w:tabs>
          <w:tab w:val="left" w:pos="1620"/>
        </w:tabs>
        <w:rPr>
          <w:b/>
          <w:sz w:val="14"/>
        </w:rPr>
      </w:pPr>
    </w:p>
    <w:p w:rsidR="00F27F9A" w:rsidRDefault="00907AF5">
      <w:pPr>
        <w:tabs>
          <w:tab w:val="left" w:pos="1620"/>
        </w:tabs>
        <w:rPr>
          <w:rFonts w:ascii="Times New Roman" w:hAnsi="Times New Roman" w:cs="Times New Roman"/>
          <w:b/>
          <w:sz w:val="8"/>
          <w:szCs w:val="24"/>
        </w:rPr>
      </w:pPr>
      <w:r>
        <w:rPr>
          <w:rFonts w:ascii="Times New Roman" w:hAnsi="Times New Roman" w:cs="Times New Roman"/>
          <w:b/>
          <w:sz w:val="24"/>
          <w:szCs w:val="24"/>
        </w:rPr>
        <w:t xml:space="preserve">         </w:t>
      </w:r>
    </w:p>
    <w:p w:rsidR="00F27F9A" w:rsidRDefault="00907AF5">
      <w:pPr>
        <w:tabs>
          <w:tab w:val="left" w:pos="1620"/>
        </w:tabs>
        <w:rPr>
          <w:rFonts w:ascii="Times New Roman" w:hAnsi="Times New Roman" w:cs="Times New Roman"/>
          <w:sz w:val="28"/>
          <w:szCs w:val="28"/>
        </w:rPr>
      </w:pPr>
      <w:r>
        <w:rPr>
          <w:rFonts w:ascii="Times New Roman" w:hAnsi="Times New Roman" w:cs="Times New Roman"/>
          <w:b/>
          <w:sz w:val="24"/>
          <w:szCs w:val="24"/>
        </w:rPr>
        <w:t xml:space="preserve">     </w:t>
      </w:r>
      <w:r>
        <w:rPr>
          <w:rFonts w:ascii="Times New Roman" w:hAnsi="Times New Roman" w:cs="Times New Roman"/>
          <w:b/>
          <w:sz w:val="28"/>
          <w:szCs w:val="28"/>
        </w:rPr>
        <w:t>Sektorët</w:t>
      </w:r>
      <w:r>
        <w:rPr>
          <w:rFonts w:ascii="Times New Roman" w:hAnsi="Times New Roman" w:cs="Times New Roman"/>
          <w:b/>
          <w:spacing w:val="2"/>
          <w:sz w:val="28"/>
          <w:szCs w:val="28"/>
        </w:rPr>
        <w:t xml:space="preserve"> </w:t>
      </w:r>
      <w:r>
        <w:rPr>
          <w:rFonts w:ascii="Times New Roman" w:hAnsi="Times New Roman" w:cs="Times New Roman"/>
          <w:b/>
          <w:sz w:val="28"/>
          <w:szCs w:val="28"/>
        </w:rPr>
        <w:t>dhe</w:t>
      </w:r>
      <w:r>
        <w:rPr>
          <w:rFonts w:ascii="Times New Roman" w:hAnsi="Times New Roman" w:cs="Times New Roman"/>
          <w:b/>
          <w:spacing w:val="3"/>
          <w:sz w:val="28"/>
          <w:szCs w:val="28"/>
        </w:rPr>
        <w:t xml:space="preserve"> </w:t>
      </w:r>
      <w:r>
        <w:rPr>
          <w:rFonts w:ascii="Times New Roman" w:hAnsi="Times New Roman" w:cs="Times New Roman"/>
          <w:b/>
          <w:sz w:val="28"/>
          <w:szCs w:val="28"/>
        </w:rPr>
        <w:t>përgjegjësitë</w:t>
      </w:r>
      <w:r>
        <w:rPr>
          <w:rFonts w:ascii="Times New Roman" w:hAnsi="Times New Roman" w:cs="Times New Roman"/>
          <w:b/>
          <w:spacing w:val="2"/>
          <w:sz w:val="28"/>
          <w:szCs w:val="28"/>
        </w:rPr>
        <w:t xml:space="preserve"> </w:t>
      </w:r>
      <w:r>
        <w:rPr>
          <w:rFonts w:ascii="Times New Roman" w:hAnsi="Times New Roman" w:cs="Times New Roman"/>
          <w:b/>
          <w:sz w:val="28"/>
          <w:szCs w:val="28"/>
        </w:rPr>
        <w:t>e</w:t>
      </w:r>
      <w:r>
        <w:rPr>
          <w:rFonts w:ascii="Times New Roman" w:hAnsi="Times New Roman" w:cs="Times New Roman"/>
          <w:b/>
          <w:spacing w:val="3"/>
          <w:sz w:val="28"/>
          <w:szCs w:val="28"/>
        </w:rPr>
        <w:t xml:space="preserve"> </w:t>
      </w:r>
      <w:r>
        <w:rPr>
          <w:rFonts w:ascii="Times New Roman" w:hAnsi="Times New Roman" w:cs="Times New Roman"/>
          <w:b/>
          <w:spacing w:val="-2"/>
          <w:sz w:val="28"/>
          <w:szCs w:val="28"/>
        </w:rPr>
        <w:t>QOECB.</w:t>
      </w:r>
    </w:p>
    <w:p w:rsidR="00F27F9A" w:rsidRDefault="00907AF5">
      <w:pPr>
        <w:pStyle w:val="ListParagraph"/>
        <w:widowControl w:val="0"/>
        <w:numPr>
          <w:ilvl w:val="0"/>
          <w:numId w:val="32"/>
        </w:numPr>
        <w:tabs>
          <w:tab w:val="left" w:pos="720"/>
          <w:tab w:val="left" w:pos="810"/>
        </w:tabs>
        <w:autoSpaceDE w:val="0"/>
        <w:autoSpaceDN w:val="0"/>
        <w:spacing w:before="144" w:after="0" w:line="240" w:lineRule="auto"/>
        <w:ind w:right="1084" w:firstLine="167"/>
        <w:contextualSpacing w:val="0"/>
        <w:jc w:val="left"/>
        <w:rPr>
          <w:rFonts w:ascii="Times New Roman" w:hAnsi="Times New Roman" w:cs="Times New Roman"/>
          <w:b/>
          <w:sz w:val="24"/>
        </w:rPr>
      </w:pPr>
      <w:r>
        <w:rPr>
          <w:rFonts w:ascii="Times New Roman" w:hAnsi="Times New Roman" w:cs="Times New Roman"/>
          <w:b/>
          <w:sz w:val="24"/>
        </w:rPr>
        <w:t xml:space="preserve">  Sektori</w:t>
      </w:r>
      <w:r>
        <w:rPr>
          <w:rFonts w:ascii="Times New Roman" w:hAnsi="Times New Roman" w:cs="Times New Roman"/>
          <w:b/>
          <w:spacing w:val="-3"/>
          <w:sz w:val="24"/>
        </w:rPr>
        <w:t xml:space="preserve"> </w:t>
      </w:r>
      <w:r>
        <w:rPr>
          <w:rFonts w:ascii="Times New Roman" w:hAnsi="Times New Roman" w:cs="Times New Roman"/>
          <w:b/>
          <w:sz w:val="24"/>
        </w:rPr>
        <w:t>i</w:t>
      </w:r>
      <w:r>
        <w:rPr>
          <w:rFonts w:ascii="Times New Roman" w:hAnsi="Times New Roman" w:cs="Times New Roman"/>
          <w:b/>
          <w:spacing w:val="-3"/>
          <w:sz w:val="24"/>
        </w:rPr>
        <w:t xml:space="preserve"> </w:t>
      </w:r>
      <w:r>
        <w:rPr>
          <w:rFonts w:ascii="Times New Roman" w:hAnsi="Times New Roman" w:cs="Times New Roman"/>
          <w:b/>
          <w:spacing w:val="-2"/>
          <w:sz w:val="24"/>
        </w:rPr>
        <w:t>Planifikimit</w:t>
      </w:r>
    </w:p>
    <w:p w:rsidR="00F27F9A" w:rsidRDefault="00907AF5">
      <w:pPr>
        <w:pStyle w:val="ListParagraph"/>
        <w:widowControl w:val="0"/>
        <w:numPr>
          <w:ilvl w:val="0"/>
          <w:numId w:val="33"/>
        </w:numPr>
        <w:tabs>
          <w:tab w:val="left" w:pos="523"/>
          <w:tab w:val="left" w:pos="525"/>
          <w:tab w:val="left" w:pos="8359"/>
        </w:tabs>
        <w:autoSpaceDE w:val="0"/>
        <w:autoSpaceDN w:val="0"/>
        <w:spacing w:before="64" w:after="0" w:line="280" w:lineRule="auto"/>
        <w:ind w:left="1080" w:right="1084"/>
        <w:contextualSpacing w:val="0"/>
        <w:rPr>
          <w:rFonts w:ascii="Times New Roman" w:hAnsi="Times New Roman" w:cs="Times New Roman"/>
          <w:sz w:val="24"/>
        </w:rPr>
      </w:pPr>
      <w:r>
        <w:rPr>
          <w:rFonts w:ascii="Times New Roman" w:hAnsi="Times New Roman" w:cs="Times New Roman"/>
          <w:b/>
          <w:sz w:val="24"/>
        </w:rPr>
        <w:t>Planifikimi</w:t>
      </w:r>
      <w:r>
        <w:rPr>
          <w:rFonts w:ascii="Times New Roman" w:hAnsi="Times New Roman" w:cs="Times New Roman"/>
          <w:b/>
          <w:spacing w:val="-5"/>
          <w:sz w:val="24"/>
        </w:rPr>
        <w:t xml:space="preserve"> </w:t>
      </w:r>
      <w:r>
        <w:rPr>
          <w:rFonts w:ascii="Times New Roman" w:hAnsi="Times New Roman" w:cs="Times New Roman"/>
          <w:b/>
          <w:sz w:val="24"/>
        </w:rPr>
        <w:t>dhe</w:t>
      </w:r>
      <w:r>
        <w:rPr>
          <w:rFonts w:ascii="Times New Roman" w:hAnsi="Times New Roman" w:cs="Times New Roman"/>
          <w:b/>
          <w:spacing w:val="-6"/>
          <w:sz w:val="24"/>
        </w:rPr>
        <w:t xml:space="preserve"> </w:t>
      </w:r>
      <w:r>
        <w:rPr>
          <w:rFonts w:ascii="Times New Roman" w:hAnsi="Times New Roman" w:cs="Times New Roman"/>
          <w:b/>
          <w:sz w:val="24"/>
        </w:rPr>
        <w:t>Vlerësimi:</w:t>
      </w:r>
      <w:r>
        <w:rPr>
          <w:rFonts w:ascii="Times New Roman" w:hAnsi="Times New Roman" w:cs="Times New Roman"/>
          <w:b/>
          <w:spacing w:val="-6"/>
          <w:sz w:val="24"/>
        </w:rPr>
        <w:t xml:space="preserve"> </w:t>
      </w:r>
      <w:r>
        <w:rPr>
          <w:rFonts w:ascii="Times New Roman" w:hAnsi="Times New Roman" w:cs="Times New Roman"/>
          <w:sz w:val="24"/>
        </w:rPr>
        <w:t>Harton,</w:t>
      </w:r>
      <w:r>
        <w:rPr>
          <w:rFonts w:ascii="Times New Roman" w:hAnsi="Times New Roman" w:cs="Times New Roman"/>
          <w:spacing w:val="-4"/>
          <w:sz w:val="24"/>
        </w:rPr>
        <w:t xml:space="preserve"> </w:t>
      </w:r>
      <w:r>
        <w:rPr>
          <w:rFonts w:ascii="Times New Roman" w:hAnsi="Times New Roman" w:cs="Times New Roman"/>
          <w:sz w:val="24"/>
        </w:rPr>
        <w:t>përditëson</w:t>
      </w:r>
      <w:r>
        <w:rPr>
          <w:rFonts w:ascii="Times New Roman" w:hAnsi="Times New Roman" w:cs="Times New Roman"/>
          <w:spacing w:val="-4"/>
          <w:sz w:val="24"/>
        </w:rPr>
        <w:t xml:space="preserve"> </w:t>
      </w:r>
      <w:r>
        <w:rPr>
          <w:rFonts w:ascii="Times New Roman" w:hAnsi="Times New Roman" w:cs="Times New Roman"/>
          <w:sz w:val="24"/>
        </w:rPr>
        <w:t>dhe</w:t>
      </w:r>
      <w:r>
        <w:rPr>
          <w:rFonts w:ascii="Times New Roman" w:hAnsi="Times New Roman" w:cs="Times New Roman"/>
          <w:spacing w:val="-4"/>
          <w:sz w:val="24"/>
        </w:rPr>
        <w:t xml:space="preserve"> </w:t>
      </w:r>
      <w:r>
        <w:rPr>
          <w:rFonts w:ascii="Times New Roman" w:hAnsi="Times New Roman" w:cs="Times New Roman"/>
          <w:sz w:val="24"/>
        </w:rPr>
        <w:t>analizon</w:t>
      </w:r>
      <w:r>
        <w:rPr>
          <w:rFonts w:ascii="Times New Roman" w:hAnsi="Times New Roman" w:cs="Times New Roman"/>
          <w:spacing w:val="-4"/>
          <w:sz w:val="24"/>
        </w:rPr>
        <w:t xml:space="preserve"> </w:t>
      </w:r>
      <w:r>
        <w:rPr>
          <w:rFonts w:ascii="Times New Roman" w:hAnsi="Times New Roman" w:cs="Times New Roman"/>
          <w:sz w:val="24"/>
        </w:rPr>
        <w:t>planet</w:t>
      </w:r>
      <w:r>
        <w:rPr>
          <w:rFonts w:ascii="Times New Roman" w:hAnsi="Times New Roman" w:cs="Times New Roman"/>
          <w:spacing w:val="-4"/>
          <w:sz w:val="24"/>
        </w:rPr>
        <w:t xml:space="preserve"> </w:t>
      </w:r>
      <w:r>
        <w:rPr>
          <w:rFonts w:ascii="Times New Roman" w:hAnsi="Times New Roman" w:cs="Times New Roman"/>
          <w:sz w:val="24"/>
        </w:rPr>
        <w:t>e</w:t>
      </w:r>
      <w:r>
        <w:rPr>
          <w:rFonts w:ascii="Times New Roman" w:hAnsi="Times New Roman" w:cs="Times New Roman"/>
          <w:spacing w:val="-4"/>
          <w:sz w:val="24"/>
        </w:rPr>
        <w:t xml:space="preserve"> </w:t>
      </w:r>
      <w:r>
        <w:rPr>
          <w:rFonts w:ascii="Times New Roman" w:hAnsi="Times New Roman" w:cs="Times New Roman"/>
          <w:sz w:val="24"/>
        </w:rPr>
        <w:t>emergjencave</w:t>
      </w:r>
      <w:r>
        <w:rPr>
          <w:rFonts w:ascii="Times New Roman" w:hAnsi="Times New Roman" w:cs="Times New Roman"/>
          <w:spacing w:val="-4"/>
          <w:sz w:val="24"/>
        </w:rPr>
        <w:t xml:space="preserve"> </w:t>
      </w:r>
      <w:r>
        <w:rPr>
          <w:rFonts w:ascii="Times New Roman" w:hAnsi="Times New Roman" w:cs="Times New Roman"/>
          <w:sz w:val="24"/>
        </w:rPr>
        <w:t>dhe vlerësimin e dëmeve.</w:t>
      </w:r>
    </w:p>
    <w:p w:rsidR="00F27F9A" w:rsidRDefault="00907AF5">
      <w:pPr>
        <w:pStyle w:val="ListParagraph"/>
        <w:widowControl w:val="0"/>
        <w:numPr>
          <w:ilvl w:val="0"/>
          <w:numId w:val="33"/>
        </w:numPr>
        <w:tabs>
          <w:tab w:val="left" w:pos="523"/>
          <w:tab w:val="left" w:pos="525"/>
          <w:tab w:val="left" w:pos="8359"/>
        </w:tabs>
        <w:autoSpaceDE w:val="0"/>
        <w:autoSpaceDN w:val="0"/>
        <w:spacing w:before="19" w:after="0" w:line="280" w:lineRule="auto"/>
        <w:ind w:left="1080" w:right="1084"/>
        <w:contextualSpacing w:val="0"/>
        <w:rPr>
          <w:rFonts w:ascii="Times New Roman" w:hAnsi="Times New Roman" w:cs="Times New Roman"/>
          <w:sz w:val="24"/>
        </w:rPr>
      </w:pPr>
      <w:r>
        <w:rPr>
          <w:rFonts w:ascii="Times New Roman" w:hAnsi="Times New Roman" w:cs="Times New Roman"/>
          <w:b/>
          <w:sz w:val="24"/>
        </w:rPr>
        <w:t>Informimi</w:t>
      </w:r>
      <w:r>
        <w:rPr>
          <w:rFonts w:ascii="Times New Roman" w:hAnsi="Times New Roman" w:cs="Times New Roman"/>
          <w:b/>
          <w:spacing w:val="-14"/>
          <w:sz w:val="24"/>
        </w:rPr>
        <w:t xml:space="preserve"> </w:t>
      </w:r>
      <w:r>
        <w:rPr>
          <w:rFonts w:ascii="Times New Roman" w:hAnsi="Times New Roman" w:cs="Times New Roman"/>
          <w:b/>
          <w:sz w:val="24"/>
        </w:rPr>
        <w:t>Publik:</w:t>
      </w:r>
      <w:r>
        <w:rPr>
          <w:rFonts w:ascii="Times New Roman" w:hAnsi="Times New Roman" w:cs="Times New Roman"/>
          <w:b/>
          <w:spacing w:val="-15"/>
          <w:sz w:val="24"/>
        </w:rPr>
        <w:t xml:space="preserve"> </w:t>
      </w:r>
      <w:r>
        <w:rPr>
          <w:rFonts w:ascii="Times New Roman" w:hAnsi="Times New Roman" w:cs="Times New Roman"/>
          <w:sz w:val="24"/>
        </w:rPr>
        <w:t>Koordinon</w:t>
      </w:r>
      <w:r>
        <w:rPr>
          <w:rFonts w:ascii="Times New Roman" w:hAnsi="Times New Roman" w:cs="Times New Roman"/>
          <w:spacing w:val="-12"/>
          <w:sz w:val="24"/>
        </w:rPr>
        <w:t xml:space="preserve"> </w:t>
      </w:r>
      <w:r>
        <w:rPr>
          <w:rFonts w:ascii="Times New Roman" w:hAnsi="Times New Roman" w:cs="Times New Roman"/>
          <w:sz w:val="24"/>
        </w:rPr>
        <w:t>komunikimin</w:t>
      </w:r>
      <w:r>
        <w:rPr>
          <w:rFonts w:ascii="Times New Roman" w:hAnsi="Times New Roman" w:cs="Times New Roman"/>
          <w:spacing w:val="-12"/>
          <w:sz w:val="24"/>
        </w:rPr>
        <w:t xml:space="preserve"> </w:t>
      </w:r>
      <w:r>
        <w:rPr>
          <w:rFonts w:ascii="Times New Roman" w:hAnsi="Times New Roman" w:cs="Times New Roman"/>
          <w:sz w:val="24"/>
        </w:rPr>
        <w:t>me</w:t>
      </w:r>
      <w:r>
        <w:rPr>
          <w:rFonts w:ascii="Times New Roman" w:hAnsi="Times New Roman" w:cs="Times New Roman"/>
          <w:spacing w:val="-12"/>
          <w:sz w:val="24"/>
        </w:rPr>
        <w:t xml:space="preserve"> </w:t>
      </w:r>
      <w:r>
        <w:rPr>
          <w:rFonts w:ascii="Times New Roman" w:hAnsi="Times New Roman" w:cs="Times New Roman"/>
          <w:sz w:val="24"/>
        </w:rPr>
        <w:t>publikun</w:t>
      </w:r>
      <w:r>
        <w:rPr>
          <w:rFonts w:ascii="Times New Roman" w:hAnsi="Times New Roman" w:cs="Times New Roman"/>
          <w:spacing w:val="-12"/>
          <w:sz w:val="24"/>
        </w:rPr>
        <w:t xml:space="preserve"> </w:t>
      </w:r>
      <w:r>
        <w:rPr>
          <w:rFonts w:ascii="Times New Roman" w:hAnsi="Times New Roman" w:cs="Times New Roman"/>
          <w:sz w:val="24"/>
        </w:rPr>
        <w:t>dhe</w:t>
      </w:r>
      <w:r>
        <w:rPr>
          <w:rFonts w:ascii="Times New Roman" w:hAnsi="Times New Roman" w:cs="Times New Roman"/>
          <w:spacing w:val="-12"/>
          <w:sz w:val="24"/>
        </w:rPr>
        <w:t xml:space="preserve"> </w:t>
      </w:r>
      <w:r>
        <w:rPr>
          <w:rFonts w:ascii="Times New Roman" w:hAnsi="Times New Roman" w:cs="Times New Roman"/>
          <w:sz w:val="24"/>
        </w:rPr>
        <w:t>median,</w:t>
      </w:r>
      <w:r>
        <w:rPr>
          <w:rFonts w:ascii="Times New Roman" w:hAnsi="Times New Roman" w:cs="Times New Roman"/>
          <w:spacing w:val="-12"/>
          <w:sz w:val="24"/>
        </w:rPr>
        <w:t xml:space="preserve"> </w:t>
      </w:r>
      <w:r>
        <w:rPr>
          <w:rFonts w:ascii="Times New Roman" w:hAnsi="Times New Roman" w:cs="Times New Roman"/>
          <w:sz w:val="24"/>
        </w:rPr>
        <w:t>duke</w:t>
      </w:r>
      <w:r>
        <w:rPr>
          <w:rFonts w:ascii="Times New Roman" w:hAnsi="Times New Roman" w:cs="Times New Roman"/>
          <w:spacing w:val="-12"/>
          <w:sz w:val="24"/>
        </w:rPr>
        <w:t xml:space="preserve"> </w:t>
      </w:r>
      <w:r>
        <w:rPr>
          <w:rFonts w:ascii="Times New Roman" w:hAnsi="Times New Roman" w:cs="Times New Roman"/>
          <w:sz w:val="24"/>
        </w:rPr>
        <w:t>siguruar</w:t>
      </w:r>
      <w:r>
        <w:rPr>
          <w:rFonts w:ascii="Times New Roman" w:hAnsi="Times New Roman" w:cs="Times New Roman"/>
          <w:spacing w:val="-12"/>
          <w:sz w:val="24"/>
        </w:rPr>
        <w:t xml:space="preserve"> </w:t>
      </w:r>
      <w:r>
        <w:rPr>
          <w:rFonts w:ascii="Times New Roman" w:hAnsi="Times New Roman" w:cs="Times New Roman"/>
          <w:sz w:val="24"/>
        </w:rPr>
        <w:t>informacion të saktë dhe të verifikuar.</w:t>
      </w:r>
    </w:p>
    <w:p w:rsidR="00F27F9A" w:rsidRDefault="00907AF5">
      <w:pPr>
        <w:pStyle w:val="ListParagraph"/>
        <w:widowControl w:val="0"/>
        <w:numPr>
          <w:ilvl w:val="0"/>
          <w:numId w:val="33"/>
        </w:numPr>
        <w:tabs>
          <w:tab w:val="left" w:pos="523"/>
          <w:tab w:val="left" w:pos="525"/>
          <w:tab w:val="left" w:pos="8359"/>
        </w:tabs>
        <w:autoSpaceDE w:val="0"/>
        <w:autoSpaceDN w:val="0"/>
        <w:spacing w:before="20" w:after="0" w:line="280" w:lineRule="auto"/>
        <w:ind w:left="1080" w:right="1084"/>
        <w:contextualSpacing w:val="0"/>
        <w:rPr>
          <w:rFonts w:ascii="Times New Roman" w:hAnsi="Times New Roman" w:cs="Times New Roman"/>
          <w:sz w:val="24"/>
        </w:rPr>
      </w:pPr>
      <w:r>
        <w:rPr>
          <w:rFonts w:ascii="Times New Roman" w:hAnsi="Times New Roman" w:cs="Times New Roman"/>
          <w:b/>
          <w:sz w:val="24"/>
        </w:rPr>
        <w:t xml:space="preserve">Dokumentimi dhe Raportimi: </w:t>
      </w:r>
      <w:r>
        <w:rPr>
          <w:rFonts w:ascii="Times New Roman" w:hAnsi="Times New Roman" w:cs="Times New Roman"/>
          <w:sz w:val="24"/>
        </w:rPr>
        <w:t>Mban të dhëna për operacionet dhe përgatitë raportime për ecurinë e emergjencës.</w:t>
      </w:r>
    </w:p>
    <w:p w:rsidR="00F27F9A" w:rsidRDefault="00907AF5" w:rsidP="008B2BD6">
      <w:pPr>
        <w:pStyle w:val="Heading3"/>
      </w:pPr>
      <w:r>
        <w:t xml:space="preserve"> </w:t>
      </w:r>
      <w:r w:rsidRPr="008B2BD6">
        <w:t>Sektori Operacional</w:t>
      </w:r>
    </w:p>
    <w:p w:rsidR="00F27F9A" w:rsidRDefault="00907AF5">
      <w:pPr>
        <w:pStyle w:val="ListParagraph"/>
        <w:widowControl w:val="0"/>
        <w:numPr>
          <w:ilvl w:val="0"/>
          <w:numId w:val="34"/>
        </w:numPr>
        <w:tabs>
          <w:tab w:val="left" w:pos="526"/>
          <w:tab w:val="left" w:pos="8359"/>
        </w:tabs>
        <w:autoSpaceDE w:val="0"/>
        <w:autoSpaceDN w:val="0"/>
        <w:spacing w:before="64" w:after="0" w:line="240" w:lineRule="auto"/>
        <w:ind w:left="1080" w:right="1084"/>
        <w:contextualSpacing w:val="0"/>
        <w:rPr>
          <w:rFonts w:ascii="Times New Roman" w:hAnsi="Times New Roman" w:cs="Times New Roman"/>
          <w:sz w:val="24"/>
        </w:rPr>
      </w:pPr>
      <w:r>
        <w:rPr>
          <w:rFonts w:ascii="Times New Roman" w:hAnsi="Times New Roman" w:cs="Times New Roman"/>
          <w:b/>
          <w:sz w:val="24"/>
        </w:rPr>
        <w:t>Koordinimi</w:t>
      </w:r>
      <w:r>
        <w:rPr>
          <w:rFonts w:ascii="Times New Roman" w:hAnsi="Times New Roman" w:cs="Times New Roman"/>
          <w:b/>
          <w:spacing w:val="-3"/>
          <w:sz w:val="24"/>
        </w:rPr>
        <w:t xml:space="preserve"> </w:t>
      </w:r>
      <w:r>
        <w:rPr>
          <w:rFonts w:ascii="Times New Roman" w:hAnsi="Times New Roman" w:cs="Times New Roman"/>
          <w:b/>
          <w:sz w:val="24"/>
        </w:rPr>
        <w:t>dhe</w:t>
      </w:r>
      <w:r>
        <w:rPr>
          <w:rFonts w:ascii="Times New Roman" w:hAnsi="Times New Roman" w:cs="Times New Roman"/>
          <w:b/>
          <w:spacing w:val="-3"/>
          <w:sz w:val="24"/>
        </w:rPr>
        <w:t xml:space="preserve"> </w:t>
      </w:r>
      <w:r>
        <w:rPr>
          <w:rFonts w:ascii="Times New Roman" w:hAnsi="Times New Roman" w:cs="Times New Roman"/>
          <w:b/>
          <w:sz w:val="24"/>
        </w:rPr>
        <w:t>Zbatimi:</w:t>
      </w:r>
      <w:r>
        <w:rPr>
          <w:rFonts w:ascii="Times New Roman" w:hAnsi="Times New Roman" w:cs="Times New Roman"/>
          <w:b/>
          <w:spacing w:val="-3"/>
          <w:sz w:val="24"/>
        </w:rPr>
        <w:t xml:space="preserve"> </w:t>
      </w:r>
      <w:r>
        <w:rPr>
          <w:rFonts w:ascii="Times New Roman" w:hAnsi="Times New Roman" w:cs="Times New Roman"/>
          <w:sz w:val="24"/>
        </w:rPr>
        <w:t>Ekzekuton</w:t>
      </w:r>
      <w:r>
        <w:rPr>
          <w:rFonts w:ascii="Times New Roman" w:hAnsi="Times New Roman" w:cs="Times New Roman"/>
          <w:spacing w:val="-1"/>
          <w:sz w:val="24"/>
        </w:rPr>
        <w:t xml:space="preserve"> </w:t>
      </w:r>
      <w:r>
        <w:rPr>
          <w:rFonts w:ascii="Times New Roman" w:hAnsi="Times New Roman" w:cs="Times New Roman"/>
          <w:sz w:val="24"/>
        </w:rPr>
        <w:t>urdhrat</w:t>
      </w:r>
      <w:r>
        <w:rPr>
          <w:rFonts w:ascii="Times New Roman" w:hAnsi="Times New Roman" w:cs="Times New Roman"/>
          <w:spacing w:val="-1"/>
          <w:sz w:val="24"/>
        </w:rPr>
        <w:t xml:space="preserve"> </w:t>
      </w:r>
      <w:r>
        <w:rPr>
          <w:rFonts w:ascii="Times New Roman" w:hAnsi="Times New Roman" w:cs="Times New Roman"/>
          <w:sz w:val="24"/>
        </w:rPr>
        <w:t>e</w:t>
      </w:r>
      <w:r>
        <w:rPr>
          <w:rFonts w:ascii="Times New Roman" w:hAnsi="Times New Roman" w:cs="Times New Roman"/>
          <w:spacing w:val="-1"/>
          <w:sz w:val="24"/>
        </w:rPr>
        <w:t xml:space="preserve"> </w:t>
      </w:r>
      <w:r>
        <w:rPr>
          <w:rFonts w:ascii="Times New Roman" w:hAnsi="Times New Roman" w:cs="Times New Roman"/>
          <w:sz w:val="24"/>
        </w:rPr>
        <w:t>DOB</w:t>
      </w:r>
      <w:r>
        <w:rPr>
          <w:rFonts w:ascii="Times New Roman" w:hAnsi="Times New Roman" w:cs="Times New Roman"/>
          <w:spacing w:val="-1"/>
          <w:sz w:val="24"/>
        </w:rPr>
        <w:t xml:space="preserve"> </w:t>
      </w:r>
      <w:r>
        <w:rPr>
          <w:rFonts w:ascii="Times New Roman" w:hAnsi="Times New Roman" w:cs="Times New Roman"/>
          <w:sz w:val="24"/>
        </w:rPr>
        <w:t>dhe</w:t>
      </w:r>
      <w:r>
        <w:rPr>
          <w:rFonts w:ascii="Times New Roman" w:hAnsi="Times New Roman" w:cs="Times New Roman"/>
          <w:spacing w:val="-1"/>
          <w:sz w:val="24"/>
        </w:rPr>
        <w:t xml:space="preserve"> </w:t>
      </w:r>
      <w:r>
        <w:rPr>
          <w:rFonts w:ascii="Times New Roman" w:hAnsi="Times New Roman" w:cs="Times New Roman"/>
          <w:sz w:val="24"/>
        </w:rPr>
        <w:t>koordinon</w:t>
      </w:r>
      <w:r>
        <w:rPr>
          <w:rFonts w:ascii="Times New Roman" w:hAnsi="Times New Roman" w:cs="Times New Roman"/>
          <w:spacing w:val="-1"/>
          <w:sz w:val="24"/>
        </w:rPr>
        <w:t xml:space="preserve"> </w:t>
      </w:r>
      <w:r>
        <w:rPr>
          <w:rFonts w:ascii="Times New Roman" w:hAnsi="Times New Roman" w:cs="Times New Roman"/>
          <w:sz w:val="24"/>
        </w:rPr>
        <w:t>operacionet</w:t>
      </w:r>
      <w:r>
        <w:rPr>
          <w:rFonts w:ascii="Times New Roman" w:hAnsi="Times New Roman" w:cs="Times New Roman"/>
          <w:spacing w:val="-1"/>
          <w:sz w:val="24"/>
        </w:rPr>
        <w:t xml:space="preserve"> </w:t>
      </w:r>
      <w:r>
        <w:rPr>
          <w:rFonts w:ascii="Times New Roman" w:hAnsi="Times New Roman" w:cs="Times New Roman"/>
          <w:sz w:val="24"/>
        </w:rPr>
        <w:t>në</w:t>
      </w:r>
      <w:r>
        <w:rPr>
          <w:rFonts w:ascii="Times New Roman" w:hAnsi="Times New Roman" w:cs="Times New Roman"/>
          <w:spacing w:val="-1"/>
          <w:sz w:val="24"/>
        </w:rPr>
        <w:t xml:space="preserve"> </w:t>
      </w:r>
      <w:r>
        <w:rPr>
          <w:rFonts w:ascii="Times New Roman" w:hAnsi="Times New Roman" w:cs="Times New Roman"/>
          <w:spacing w:val="-2"/>
          <w:sz w:val="24"/>
        </w:rPr>
        <w:t>terren.</w:t>
      </w:r>
    </w:p>
    <w:p w:rsidR="00F27F9A" w:rsidRDefault="00907AF5">
      <w:pPr>
        <w:pStyle w:val="ListParagraph"/>
        <w:widowControl w:val="0"/>
        <w:numPr>
          <w:ilvl w:val="0"/>
          <w:numId w:val="34"/>
        </w:numPr>
        <w:tabs>
          <w:tab w:val="left" w:pos="523"/>
          <w:tab w:val="left" w:pos="525"/>
          <w:tab w:val="left" w:pos="8359"/>
        </w:tabs>
        <w:autoSpaceDE w:val="0"/>
        <w:autoSpaceDN w:val="0"/>
        <w:spacing w:before="64" w:after="0" w:line="280" w:lineRule="auto"/>
        <w:ind w:left="1080" w:right="1084"/>
        <w:contextualSpacing w:val="0"/>
        <w:rPr>
          <w:rFonts w:ascii="Times New Roman" w:hAnsi="Times New Roman" w:cs="Times New Roman"/>
          <w:sz w:val="24"/>
        </w:rPr>
      </w:pPr>
      <w:r>
        <w:rPr>
          <w:rFonts w:ascii="Times New Roman" w:hAnsi="Times New Roman" w:cs="Times New Roman"/>
          <w:b/>
          <w:sz w:val="24"/>
        </w:rPr>
        <w:t xml:space="preserve">Menaxhimi i Burimeve Njerëzore: </w:t>
      </w:r>
      <w:r>
        <w:rPr>
          <w:rFonts w:ascii="Times New Roman" w:hAnsi="Times New Roman" w:cs="Times New Roman"/>
          <w:sz w:val="24"/>
        </w:rPr>
        <w:t>Koordinon personelin operacional dhe mbështetës për përgjigjen ndaj emergjencave.</w:t>
      </w:r>
    </w:p>
    <w:p w:rsidR="00F27F9A" w:rsidRDefault="00907AF5">
      <w:pPr>
        <w:pStyle w:val="ListParagraph"/>
        <w:widowControl w:val="0"/>
        <w:numPr>
          <w:ilvl w:val="0"/>
          <w:numId w:val="34"/>
        </w:numPr>
        <w:tabs>
          <w:tab w:val="left" w:pos="523"/>
          <w:tab w:val="left" w:pos="525"/>
          <w:tab w:val="left" w:pos="8359"/>
        </w:tabs>
        <w:autoSpaceDE w:val="0"/>
        <w:autoSpaceDN w:val="0"/>
        <w:spacing w:before="19" w:after="0" w:line="280" w:lineRule="auto"/>
        <w:ind w:left="1080" w:right="1084"/>
        <w:contextualSpacing w:val="0"/>
        <w:rPr>
          <w:rFonts w:ascii="Times New Roman" w:hAnsi="Times New Roman" w:cs="Times New Roman"/>
          <w:sz w:val="24"/>
        </w:rPr>
      </w:pPr>
      <w:r>
        <w:rPr>
          <w:rFonts w:ascii="Times New Roman" w:hAnsi="Times New Roman" w:cs="Times New Roman"/>
          <w:b/>
          <w:sz w:val="24"/>
        </w:rPr>
        <w:t xml:space="preserve">Ndërlidhja/Komunikimi: </w:t>
      </w:r>
      <w:r>
        <w:rPr>
          <w:rFonts w:ascii="Times New Roman" w:hAnsi="Times New Roman" w:cs="Times New Roman"/>
          <w:sz w:val="24"/>
        </w:rPr>
        <w:t>Siguron funksionimin dhe gatishmërinë e rrjeteve të komunikimit ndërmjet ekipeve operacionale.</w:t>
      </w:r>
    </w:p>
    <w:p w:rsidR="00F27F9A" w:rsidRDefault="00907AF5" w:rsidP="008B2BD6">
      <w:pPr>
        <w:pStyle w:val="Heading3"/>
      </w:pPr>
      <w:r>
        <w:t xml:space="preserve">  Sektori</w:t>
      </w:r>
      <w:r>
        <w:rPr>
          <w:spacing w:val="-3"/>
        </w:rPr>
        <w:t xml:space="preserve"> </w:t>
      </w:r>
      <w:r>
        <w:t>i</w:t>
      </w:r>
      <w:r>
        <w:rPr>
          <w:spacing w:val="-3"/>
        </w:rPr>
        <w:t xml:space="preserve"> </w:t>
      </w:r>
      <w:r>
        <w:t>Logjistikës</w:t>
      </w:r>
    </w:p>
    <w:p w:rsidR="00F27F9A" w:rsidRDefault="00907AF5">
      <w:pPr>
        <w:pStyle w:val="ListParagraph"/>
        <w:widowControl w:val="0"/>
        <w:numPr>
          <w:ilvl w:val="0"/>
          <w:numId w:val="35"/>
        </w:numPr>
        <w:tabs>
          <w:tab w:val="left" w:pos="526"/>
        </w:tabs>
        <w:autoSpaceDE w:val="0"/>
        <w:autoSpaceDN w:val="0"/>
        <w:spacing w:before="64" w:after="0" w:line="240" w:lineRule="auto"/>
        <w:ind w:left="1080" w:right="1084"/>
        <w:contextualSpacing w:val="0"/>
        <w:jc w:val="left"/>
        <w:rPr>
          <w:rFonts w:ascii="Times New Roman" w:hAnsi="Times New Roman" w:cs="Times New Roman"/>
          <w:sz w:val="24"/>
        </w:rPr>
      </w:pPr>
      <w:r>
        <w:rPr>
          <w:rFonts w:ascii="Times New Roman" w:hAnsi="Times New Roman" w:cs="Times New Roman"/>
          <w:b/>
          <w:sz w:val="24"/>
        </w:rPr>
        <w:t>Menaxhimi</w:t>
      </w:r>
      <w:r>
        <w:rPr>
          <w:rFonts w:ascii="Times New Roman" w:hAnsi="Times New Roman" w:cs="Times New Roman"/>
          <w:b/>
          <w:spacing w:val="-4"/>
          <w:sz w:val="24"/>
        </w:rPr>
        <w:t xml:space="preserve"> </w:t>
      </w:r>
      <w:r>
        <w:rPr>
          <w:rFonts w:ascii="Times New Roman" w:hAnsi="Times New Roman" w:cs="Times New Roman"/>
          <w:b/>
          <w:sz w:val="24"/>
        </w:rPr>
        <w:t>i</w:t>
      </w:r>
      <w:r>
        <w:rPr>
          <w:rFonts w:ascii="Times New Roman" w:hAnsi="Times New Roman" w:cs="Times New Roman"/>
          <w:b/>
          <w:spacing w:val="-4"/>
          <w:sz w:val="24"/>
        </w:rPr>
        <w:t xml:space="preserve"> </w:t>
      </w:r>
      <w:r>
        <w:rPr>
          <w:rFonts w:ascii="Times New Roman" w:hAnsi="Times New Roman" w:cs="Times New Roman"/>
          <w:b/>
          <w:sz w:val="24"/>
        </w:rPr>
        <w:t>Burimeve:</w:t>
      </w:r>
      <w:r>
        <w:rPr>
          <w:rFonts w:ascii="Times New Roman" w:hAnsi="Times New Roman" w:cs="Times New Roman"/>
          <w:b/>
          <w:spacing w:val="-4"/>
          <w:sz w:val="24"/>
        </w:rPr>
        <w:t xml:space="preserve"> </w:t>
      </w:r>
      <w:r>
        <w:rPr>
          <w:rFonts w:ascii="Times New Roman" w:hAnsi="Times New Roman" w:cs="Times New Roman"/>
          <w:sz w:val="24"/>
        </w:rPr>
        <w:t>Siguron</w:t>
      </w:r>
      <w:r>
        <w:rPr>
          <w:rFonts w:ascii="Times New Roman" w:hAnsi="Times New Roman" w:cs="Times New Roman"/>
          <w:spacing w:val="-2"/>
          <w:sz w:val="24"/>
        </w:rPr>
        <w:t xml:space="preserve"> </w:t>
      </w:r>
      <w:r>
        <w:rPr>
          <w:rFonts w:ascii="Times New Roman" w:hAnsi="Times New Roman" w:cs="Times New Roman"/>
          <w:sz w:val="24"/>
        </w:rPr>
        <w:t>dhe</w:t>
      </w:r>
      <w:r>
        <w:rPr>
          <w:rFonts w:ascii="Times New Roman" w:hAnsi="Times New Roman" w:cs="Times New Roman"/>
          <w:spacing w:val="-2"/>
          <w:sz w:val="24"/>
        </w:rPr>
        <w:t xml:space="preserve"> </w:t>
      </w:r>
      <w:r>
        <w:rPr>
          <w:rFonts w:ascii="Times New Roman" w:hAnsi="Times New Roman" w:cs="Times New Roman"/>
          <w:sz w:val="24"/>
        </w:rPr>
        <w:t>shpërndan</w:t>
      </w:r>
      <w:r>
        <w:rPr>
          <w:rFonts w:ascii="Times New Roman" w:hAnsi="Times New Roman" w:cs="Times New Roman"/>
          <w:spacing w:val="-2"/>
          <w:sz w:val="24"/>
        </w:rPr>
        <w:t xml:space="preserve"> </w:t>
      </w:r>
      <w:r>
        <w:rPr>
          <w:rFonts w:ascii="Times New Roman" w:hAnsi="Times New Roman" w:cs="Times New Roman"/>
          <w:sz w:val="24"/>
        </w:rPr>
        <w:t>pajisje,</w:t>
      </w:r>
      <w:r>
        <w:rPr>
          <w:rFonts w:ascii="Times New Roman" w:hAnsi="Times New Roman" w:cs="Times New Roman"/>
          <w:spacing w:val="-2"/>
          <w:sz w:val="24"/>
        </w:rPr>
        <w:t xml:space="preserve"> </w:t>
      </w:r>
      <w:r>
        <w:rPr>
          <w:rFonts w:ascii="Times New Roman" w:hAnsi="Times New Roman" w:cs="Times New Roman"/>
          <w:sz w:val="24"/>
        </w:rPr>
        <w:t>furnizime</w:t>
      </w:r>
      <w:r>
        <w:rPr>
          <w:rFonts w:ascii="Times New Roman" w:hAnsi="Times New Roman" w:cs="Times New Roman"/>
          <w:spacing w:val="-2"/>
          <w:sz w:val="24"/>
        </w:rPr>
        <w:t xml:space="preserve"> </w:t>
      </w:r>
      <w:r>
        <w:rPr>
          <w:rFonts w:ascii="Times New Roman" w:hAnsi="Times New Roman" w:cs="Times New Roman"/>
          <w:sz w:val="24"/>
        </w:rPr>
        <w:t>dhe</w:t>
      </w:r>
      <w:r>
        <w:rPr>
          <w:rFonts w:ascii="Times New Roman" w:hAnsi="Times New Roman" w:cs="Times New Roman"/>
          <w:spacing w:val="-2"/>
          <w:sz w:val="24"/>
        </w:rPr>
        <w:t xml:space="preserve"> </w:t>
      </w:r>
      <w:r>
        <w:rPr>
          <w:rFonts w:ascii="Times New Roman" w:hAnsi="Times New Roman" w:cs="Times New Roman"/>
          <w:sz w:val="24"/>
        </w:rPr>
        <w:t>ndihma</w:t>
      </w:r>
      <w:r>
        <w:rPr>
          <w:rFonts w:ascii="Times New Roman" w:hAnsi="Times New Roman" w:cs="Times New Roman"/>
          <w:spacing w:val="-2"/>
          <w:sz w:val="24"/>
        </w:rPr>
        <w:t xml:space="preserve"> emergjente.</w:t>
      </w:r>
    </w:p>
    <w:p w:rsidR="00F27F9A" w:rsidRDefault="00907AF5">
      <w:pPr>
        <w:pStyle w:val="ListParagraph"/>
        <w:widowControl w:val="0"/>
        <w:numPr>
          <w:ilvl w:val="0"/>
          <w:numId w:val="35"/>
        </w:numPr>
        <w:tabs>
          <w:tab w:val="left" w:pos="526"/>
        </w:tabs>
        <w:autoSpaceDE w:val="0"/>
        <w:autoSpaceDN w:val="0"/>
        <w:spacing w:before="64" w:after="0" w:line="240" w:lineRule="auto"/>
        <w:ind w:left="1080" w:right="1084"/>
        <w:contextualSpacing w:val="0"/>
        <w:jc w:val="left"/>
        <w:rPr>
          <w:rFonts w:ascii="Times New Roman" w:hAnsi="Times New Roman" w:cs="Times New Roman"/>
          <w:sz w:val="24"/>
        </w:rPr>
      </w:pPr>
      <w:r>
        <w:rPr>
          <w:rFonts w:ascii="Times New Roman" w:hAnsi="Times New Roman" w:cs="Times New Roman"/>
          <w:b/>
          <w:sz w:val="24"/>
        </w:rPr>
        <w:t>Siguria</w:t>
      </w:r>
      <w:r>
        <w:rPr>
          <w:rFonts w:ascii="Times New Roman" w:hAnsi="Times New Roman" w:cs="Times New Roman"/>
          <w:b/>
          <w:spacing w:val="-16"/>
          <w:sz w:val="24"/>
        </w:rPr>
        <w:t xml:space="preserve"> </w:t>
      </w:r>
      <w:r>
        <w:rPr>
          <w:rFonts w:ascii="Times New Roman" w:hAnsi="Times New Roman" w:cs="Times New Roman"/>
          <w:b/>
          <w:sz w:val="24"/>
        </w:rPr>
        <w:t>dhe</w:t>
      </w:r>
      <w:r>
        <w:rPr>
          <w:rFonts w:ascii="Times New Roman" w:hAnsi="Times New Roman" w:cs="Times New Roman"/>
          <w:b/>
          <w:spacing w:val="-15"/>
          <w:sz w:val="24"/>
        </w:rPr>
        <w:t xml:space="preserve"> </w:t>
      </w:r>
      <w:r>
        <w:rPr>
          <w:rFonts w:ascii="Times New Roman" w:hAnsi="Times New Roman" w:cs="Times New Roman"/>
          <w:b/>
          <w:sz w:val="24"/>
        </w:rPr>
        <w:t>Mbrojtja:</w:t>
      </w:r>
      <w:r>
        <w:rPr>
          <w:rFonts w:ascii="Times New Roman" w:hAnsi="Times New Roman" w:cs="Times New Roman"/>
          <w:b/>
          <w:spacing w:val="-17"/>
          <w:sz w:val="24"/>
        </w:rPr>
        <w:t xml:space="preserve"> </w:t>
      </w:r>
      <w:r>
        <w:rPr>
          <w:rFonts w:ascii="Times New Roman" w:hAnsi="Times New Roman" w:cs="Times New Roman"/>
          <w:sz w:val="24"/>
        </w:rPr>
        <w:t>Siguron</w:t>
      </w:r>
      <w:r>
        <w:rPr>
          <w:rFonts w:ascii="Times New Roman" w:hAnsi="Times New Roman" w:cs="Times New Roman"/>
          <w:spacing w:val="-12"/>
          <w:sz w:val="24"/>
        </w:rPr>
        <w:t xml:space="preserve"> </w:t>
      </w:r>
      <w:r>
        <w:rPr>
          <w:rFonts w:ascii="Times New Roman" w:hAnsi="Times New Roman" w:cs="Times New Roman"/>
          <w:sz w:val="24"/>
        </w:rPr>
        <w:t>mbrojtjen</w:t>
      </w:r>
      <w:r>
        <w:rPr>
          <w:rFonts w:ascii="Times New Roman" w:hAnsi="Times New Roman" w:cs="Times New Roman"/>
          <w:spacing w:val="-14"/>
          <w:sz w:val="24"/>
        </w:rPr>
        <w:t xml:space="preserve"> </w:t>
      </w:r>
      <w:r>
        <w:rPr>
          <w:rFonts w:ascii="Times New Roman" w:hAnsi="Times New Roman" w:cs="Times New Roman"/>
          <w:sz w:val="24"/>
        </w:rPr>
        <w:t>e</w:t>
      </w:r>
      <w:r>
        <w:rPr>
          <w:rFonts w:ascii="Times New Roman" w:hAnsi="Times New Roman" w:cs="Times New Roman"/>
          <w:spacing w:val="-13"/>
          <w:sz w:val="24"/>
        </w:rPr>
        <w:t xml:space="preserve"> </w:t>
      </w:r>
      <w:r>
        <w:rPr>
          <w:rFonts w:ascii="Times New Roman" w:hAnsi="Times New Roman" w:cs="Times New Roman"/>
          <w:sz w:val="24"/>
        </w:rPr>
        <w:t>personelit</w:t>
      </w:r>
      <w:r>
        <w:rPr>
          <w:rFonts w:ascii="Times New Roman" w:hAnsi="Times New Roman" w:cs="Times New Roman"/>
          <w:spacing w:val="-13"/>
          <w:sz w:val="24"/>
        </w:rPr>
        <w:t xml:space="preserve"> </w:t>
      </w:r>
      <w:r>
        <w:rPr>
          <w:rFonts w:ascii="Times New Roman" w:hAnsi="Times New Roman" w:cs="Times New Roman"/>
          <w:sz w:val="24"/>
        </w:rPr>
        <w:t>dhe</w:t>
      </w:r>
      <w:r>
        <w:rPr>
          <w:rFonts w:ascii="Times New Roman" w:hAnsi="Times New Roman" w:cs="Times New Roman"/>
          <w:spacing w:val="-13"/>
          <w:sz w:val="24"/>
        </w:rPr>
        <w:t xml:space="preserve"> </w:t>
      </w:r>
      <w:r>
        <w:rPr>
          <w:rFonts w:ascii="Times New Roman" w:hAnsi="Times New Roman" w:cs="Times New Roman"/>
          <w:sz w:val="24"/>
        </w:rPr>
        <w:t>infrastrukturës</w:t>
      </w:r>
      <w:r>
        <w:rPr>
          <w:rFonts w:ascii="Times New Roman" w:hAnsi="Times New Roman" w:cs="Times New Roman"/>
          <w:spacing w:val="-14"/>
          <w:sz w:val="24"/>
        </w:rPr>
        <w:t xml:space="preserve"> </w:t>
      </w:r>
      <w:r>
        <w:rPr>
          <w:rFonts w:ascii="Times New Roman" w:hAnsi="Times New Roman" w:cs="Times New Roman"/>
          <w:sz w:val="24"/>
        </w:rPr>
        <w:t>kritike</w:t>
      </w:r>
      <w:r>
        <w:rPr>
          <w:rFonts w:ascii="Times New Roman" w:hAnsi="Times New Roman" w:cs="Times New Roman"/>
          <w:spacing w:val="-13"/>
          <w:sz w:val="24"/>
        </w:rPr>
        <w:t xml:space="preserve"> </w:t>
      </w:r>
      <w:r>
        <w:rPr>
          <w:rFonts w:ascii="Times New Roman" w:hAnsi="Times New Roman" w:cs="Times New Roman"/>
          <w:sz w:val="24"/>
        </w:rPr>
        <w:t>të</w:t>
      </w:r>
      <w:r>
        <w:rPr>
          <w:rFonts w:ascii="Times New Roman" w:hAnsi="Times New Roman" w:cs="Times New Roman"/>
          <w:spacing w:val="-13"/>
          <w:sz w:val="24"/>
        </w:rPr>
        <w:t xml:space="preserve"> </w:t>
      </w:r>
      <w:r>
        <w:rPr>
          <w:rFonts w:ascii="Times New Roman" w:hAnsi="Times New Roman" w:cs="Times New Roman"/>
          <w:spacing w:val="-2"/>
          <w:sz w:val="24"/>
        </w:rPr>
        <w:t>emergjencës.</w:t>
      </w:r>
    </w:p>
    <w:p w:rsidR="00F27F9A" w:rsidRDefault="00907AF5">
      <w:pPr>
        <w:pStyle w:val="ListParagraph"/>
        <w:widowControl w:val="0"/>
        <w:numPr>
          <w:ilvl w:val="0"/>
          <w:numId w:val="35"/>
        </w:numPr>
        <w:tabs>
          <w:tab w:val="left" w:pos="523"/>
          <w:tab w:val="left" w:pos="525"/>
        </w:tabs>
        <w:autoSpaceDE w:val="0"/>
        <w:autoSpaceDN w:val="0"/>
        <w:spacing w:before="64" w:after="0" w:line="280" w:lineRule="auto"/>
        <w:ind w:left="1080" w:right="1084"/>
        <w:contextualSpacing w:val="0"/>
        <w:jc w:val="left"/>
        <w:rPr>
          <w:rFonts w:ascii="Times New Roman" w:hAnsi="Times New Roman" w:cs="Times New Roman"/>
          <w:sz w:val="24"/>
        </w:rPr>
      </w:pPr>
      <w:r>
        <w:rPr>
          <w:rFonts w:ascii="Times New Roman" w:hAnsi="Times New Roman" w:cs="Times New Roman"/>
          <w:b/>
          <w:sz w:val="24"/>
        </w:rPr>
        <w:t>Infrastruktura</w:t>
      </w:r>
      <w:r>
        <w:rPr>
          <w:rFonts w:ascii="Times New Roman" w:hAnsi="Times New Roman" w:cs="Times New Roman"/>
          <w:b/>
          <w:spacing w:val="-1"/>
          <w:sz w:val="24"/>
        </w:rPr>
        <w:t xml:space="preserve"> </w:t>
      </w:r>
      <w:r>
        <w:rPr>
          <w:rFonts w:ascii="Times New Roman" w:hAnsi="Times New Roman" w:cs="Times New Roman"/>
          <w:b/>
          <w:sz w:val="24"/>
        </w:rPr>
        <w:t>dhe</w:t>
      </w:r>
      <w:r>
        <w:rPr>
          <w:rFonts w:ascii="Times New Roman" w:hAnsi="Times New Roman" w:cs="Times New Roman"/>
          <w:b/>
          <w:spacing w:val="-2"/>
          <w:sz w:val="24"/>
        </w:rPr>
        <w:t xml:space="preserve"> </w:t>
      </w:r>
      <w:r>
        <w:rPr>
          <w:rFonts w:ascii="Times New Roman" w:hAnsi="Times New Roman" w:cs="Times New Roman"/>
          <w:b/>
          <w:sz w:val="24"/>
        </w:rPr>
        <w:t>Transporti:</w:t>
      </w:r>
      <w:r>
        <w:rPr>
          <w:rFonts w:ascii="Times New Roman" w:hAnsi="Times New Roman" w:cs="Times New Roman"/>
          <w:b/>
          <w:spacing w:val="-2"/>
          <w:sz w:val="24"/>
        </w:rPr>
        <w:t xml:space="preserve"> </w:t>
      </w:r>
      <w:r>
        <w:rPr>
          <w:rFonts w:ascii="Times New Roman" w:hAnsi="Times New Roman" w:cs="Times New Roman"/>
          <w:sz w:val="24"/>
        </w:rPr>
        <w:t>Koordinon mbështetjen për energjinë, ujin, transportin dhe mirëmbajtjen e objekteve të emergjencës.</w:t>
      </w:r>
    </w:p>
    <w:p w:rsidR="00F27F9A" w:rsidRDefault="00907AF5">
      <w:pPr>
        <w:pStyle w:val="ListParagraph"/>
        <w:widowControl w:val="0"/>
        <w:tabs>
          <w:tab w:val="left" w:pos="523"/>
          <w:tab w:val="left" w:pos="525"/>
        </w:tabs>
        <w:autoSpaceDE w:val="0"/>
        <w:autoSpaceDN w:val="0"/>
        <w:spacing w:before="64" w:after="0" w:line="280" w:lineRule="auto"/>
        <w:ind w:left="810" w:right="1084" w:hanging="450"/>
        <w:contextualSpacing w:val="0"/>
        <w:jc w:val="left"/>
        <w:rPr>
          <w:rFonts w:ascii="Times New Roman" w:hAnsi="Times New Roman" w:cs="Times New Roman"/>
          <w:b/>
          <w:sz w:val="28"/>
          <w:szCs w:val="28"/>
        </w:rPr>
      </w:pPr>
      <w:r>
        <w:rPr>
          <w:rFonts w:ascii="Times New Roman" w:hAnsi="Times New Roman" w:cs="Times New Roman"/>
          <w:b/>
          <w:sz w:val="28"/>
          <w:szCs w:val="28"/>
        </w:rPr>
        <w:t>Përgjegjësitë kryesore të QOECB.</w:t>
      </w:r>
    </w:p>
    <w:p w:rsidR="00F27F9A" w:rsidRDefault="00907AF5">
      <w:pPr>
        <w:pStyle w:val="ListParagraph"/>
        <w:widowControl w:val="0"/>
        <w:numPr>
          <w:ilvl w:val="0"/>
          <w:numId w:val="36"/>
        </w:numPr>
        <w:tabs>
          <w:tab w:val="left" w:pos="261"/>
          <w:tab w:val="left" w:pos="283"/>
        </w:tabs>
        <w:autoSpaceDE w:val="0"/>
        <w:autoSpaceDN w:val="0"/>
        <w:spacing w:before="0" w:after="0" w:line="283" w:lineRule="auto"/>
        <w:ind w:left="1080" w:right="263"/>
        <w:contextualSpacing w:val="0"/>
        <w:rPr>
          <w:rFonts w:ascii="Times New Roman" w:hAnsi="Times New Roman" w:cs="Times New Roman"/>
          <w:sz w:val="24"/>
        </w:rPr>
      </w:pPr>
      <w:r>
        <w:rPr>
          <w:rFonts w:ascii="Times New Roman" w:hAnsi="Times New Roman" w:cs="Times New Roman"/>
          <w:spacing w:val="-2"/>
          <w:sz w:val="24"/>
        </w:rPr>
        <w:t>Mbledhja</w:t>
      </w:r>
      <w:r>
        <w:rPr>
          <w:rFonts w:ascii="Times New Roman" w:hAnsi="Times New Roman" w:cs="Times New Roman"/>
          <w:spacing w:val="-6"/>
          <w:sz w:val="24"/>
        </w:rPr>
        <w:t xml:space="preserve"> </w:t>
      </w:r>
      <w:r>
        <w:rPr>
          <w:rFonts w:ascii="Times New Roman" w:hAnsi="Times New Roman" w:cs="Times New Roman"/>
          <w:spacing w:val="-2"/>
          <w:sz w:val="24"/>
        </w:rPr>
        <w:t>dhe</w:t>
      </w:r>
      <w:r>
        <w:rPr>
          <w:rFonts w:ascii="Times New Roman" w:hAnsi="Times New Roman" w:cs="Times New Roman"/>
          <w:spacing w:val="-6"/>
          <w:sz w:val="24"/>
        </w:rPr>
        <w:t xml:space="preserve"> </w:t>
      </w:r>
      <w:r>
        <w:rPr>
          <w:rFonts w:ascii="Times New Roman" w:hAnsi="Times New Roman" w:cs="Times New Roman"/>
          <w:spacing w:val="-2"/>
          <w:sz w:val="24"/>
        </w:rPr>
        <w:t>ndarja</w:t>
      </w:r>
      <w:r>
        <w:rPr>
          <w:rFonts w:ascii="Times New Roman" w:hAnsi="Times New Roman" w:cs="Times New Roman"/>
          <w:spacing w:val="-6"/>
          <w:sz w:val="24"/>
        </w:rPr>
        <w:t xml:space="preserve"> </w:t>
      </w:r>
      <w:r>
        <w:rPr>
          <w:rFonts w:ascii="Times New Roman" w:hAnsi="Times New Roman" w:cs="Times New Roman"/>
          <w:spacing w:val="-2"/>
          <w:sz w:val="24"/>
        </w:rPr>
        <w:t>e</w:t>
      </w:r>
      <w:r>
        <w:rPr>
          <w:rFonts w:ascii="Times New Roman" w:hAnsi="Times New Roman" w:cs="Times New Roman"/>
          <w:spacing w:val="-6"/>
          <w:sz w:val="24"/>
        </w:rPr>
        <w:t xml:space="preserve"> </w:t>
      </w:r>
      <w:r>
        <w:rPr>
          <w:rFonts w:ascii="Times New Roman" w:hAnsi="Times New Roman" w:cs="Times New Roman"/>
          <w:spacing w:val="-2"/>
          <w:sz w:val="24"/>
        </w:rPr>
        <w:t>informacionit</w:t>
      </w:r>
      <w:r>
        <w:rPr>
          <w:rFonts w:ascii="Times New Roman" w:hAnsi="Times New Roman" w:cs="Times New Roman"/>
          <w:spacing w:val="-6"/>
          <w:sz w:val="24"/>
        </w:rPr>
        <w:t xml:space="preserve"> </w:t>
      </w:r>
      <w:r>
        <w:rPr>
          <w:rFonts w:ascii="Times New Roman" w:hAnsi="Times New Roman" w:cs="Times New Roman"/>
          <w:spacing w:val="-2"/>
          <w:sz w:val="24"/>
        </w:rPr>
        <w:t>midis</w:t>
      </w:r>
      <w:r>
        <w:rPr>
          <w:rFonts w:ascii="Times New Roman" w:hAnsi="Times New Roman" w:cs="Times New Roman"/>
          <w:spacing w:val="-6"/>
          <w:sz w:val="24"/>
        </w:rPr>
        <w:t xml:space="preserve"> </w:t>
      </w:r>
      <w:r>
        <w:rPr>
          <w:rFonts w:ascii="Times New Roman" w:hAnsi="Times New Roman" w:cs="Times New Roman"/>
          <w:spacing w:val="-2"/>
          <w:sz w:val="24"/>
        </w:rPr>
        <w:t>institucioneve,</w:t>
      </w:r>
      <w:r>
        <w:rPr>
          <w:rFonts w:ascii="Times New Roman" w:hAnsi="Times New Roman" w:cs="Times New Roman"/>
          <w:spacing w:val="-6"/>
          <w:sz w:val="24"/>
        </w:rPr>
        <w:t xml:space="preserve"> </w:t>
      </w:r>
      <w:r>
        <w:rPr>
          <w:rFonts w:ascii="Times New Roman" w:hAnsi="Times New Roman" w:cs="Times New Roman"/>
          <w:spacing w:val="-2"/>
          <w:sz w:val="24"/>
        </w:rPr>
        <w:t>strukturave</w:t>
      </w:r>
      <w:r>
        <w:rPr>
          <w:rFonts w:ascii="Times New Roman" w:hAnsi="Times New Roman" w:cs="Times New Roman"/>
          <w:spacing w:val="-6"/>
          <w:sz w:val="24"/>
        </w:rPr>
        <w:t xml:space="preserve"> </w:t>
      </w:r>
      <w:r>
        <w:rPr>
          <w:rFonts w:ascii="Times New Roman" w:hAnsi="Times New Roman" w:cs="Times New Roman"/>
          <w:spacing w:val="-2"/>
          <w:sz w:val="24"/>
        </w:rPr>
        <w:t>dhe</w:t>
      </w:r>
      <w:r>
        <w:rPr>
          <w:rFonts w:ascii="Times New Roman" w:hAnsi="Times New Roman" w:cs="Times New Roman"/>
          <w:spacing w:val="-6"/>
          <w:sz w:val="24"/>
        </w:rPr>
        <w:t xml:space="preserve"> </w:t>
      </w:r>
      <w:r>
        <w:rPr>
          <w:rFonts w:ascii="Times New Roman" w:hAnsi="Times New Roman" w:cs="Times New Roman"/>
          <w:spacing w:val="-2"/>
          <w:sz w:val="24"/>
        </w:rPr>
        <w:t>organizatave</w:t>
      </w:r>
      <w:r>
        <w:rPr>
          <w:rFonts w:ascii="Times New Roman" w:hAnsi="Times New Roman" w:cs="Times New Roman"/>
          <w:spacing w:val="-6"/>
          <w:sz w:val="24"/>
        </w:rPr>
        <w:t xml:space="preserve"> </w:t>
      </w:r>
      <w:r>
        <w:rPr>
          <w:rFonts w:ascii="Times New Roman" w:hAnsi="Times New Roman" w:cs="Times New Roman"/>
          <w:spacing w:val="-2"/>
          <w:sz w:val="24"/>
        </w:rPr>
        <w:t>të</w:t>
      </w:r>
      <w:r>
        <w:rPr>
          <w:rFonts w:ascii="Times New Roman" w:hAnsi="Times New Roman" w:cs="Times New Roman"/>
          <w:spacing w:val="-6"/>
          <w:sz w:val="24"/>
        </w:rPr>
        <w:t xml:space="preserve"> </w:t>
      </w:r>
      <w:r>
        <w:rPr>
          <w:rFonts w:ascii="Times New Roman" w:hAnsi="Times New Roman" w:cs="Times New Roman"/>
          <w:spacing w:val="-2"/>
          <w:sz w:val="24"/>
        </w:rPr>
        <w:t xml:space="preserve">përfshira </w:t>
      </w:r>
      <w:r>
        <w:rPr>
          <w:rFonts w:ascii="Times New Roman" w:hAnsi="Times New Roman" w:cs="Times New Roman"/>
          <w:sz w:val="24"/>
        </w:rPr>
        <w:t>në përgjigjen ndaj emergjencës.</w:t>
      </w:r>
    </w:p>
    <w:p w:rsidR="00F27F9A" w:rsidRDefault="00907AF5">
      <w:pPr>
        <w:pStyle w:val="ListParagraph"/>
        <w:widowControl w:val="0"/>
        <w:numPr>
          <w:ilvl w:val="0"/>
          <w:numId w:val="36"/>
        </w:numPr>
        <w:tabs>
          <w:tab w:val="left" w:pos="272"/>
        </w:tabs>
        <w:autoSpaceDE w:val="0"/>
        <w:autoSpaceDN w:val="0"/>
        <w:spacing w:before="0" w:after="0" w:line="240" w:lineRule="auto"/>
        <w:ind w:left="1080" w:right="263"/>
        <w:contextualSpacing w:val="0"/>
        <w:rPr>
          <w:rFonts w:ascii="Times New Roman" w:hAnsi="Times New Roman" w:cs="Times New Roman"/>
          <w:sz w:val="24"/>
        </w:rPr>
      </w:pPr>
      <w:r>
        <w:rPr>
          <w:rFonts w:ascii="Times New Roman" w:hAnsi="Times New Roman" w:cs="Times New Roman"/>
          <w:sz w:val="24"/>
        </w:rPr>
        <w:t>Koordinimi</w:t>
      </w:r>
      <w:r>
        <w:rPr>
          <w:rFonts w:ascii="Times New Roman" w:hAnsi="Times New Roman" w:cs="Times New Roman"/>
          <w:spacing w:val="3"/>
          <w:sz w:val="24"/>
        </w:rPr>
        <w:t xml:space="preserve"> </w:t>
      </w:r>
      <w:r>
        <w:rPr>
          <w:rFonts w:ascii="Times New Roman" w:hAnsi="Times New Roman" w:cs="Times New Roman"/>
          <w:sz w:val="24"/>
        </w:rPr>
        <w:t>qendror</w:t>
      </w:r>
      <w:r>
        <w:rPr>
          <w:rFonts w:ascii="Times New Roman" w:hAnsi="Times New Roman" w:cs="Times New Roman"/>
          <w:spacing w:val="4"/>
          <w:sz w:val="24"/>
        </w:rPr>
        <w:t xml:space="preserve"> </w:t>
      </w:r>
      <w:r>
        <w:rPr>
          <w:rFonts w:ascii="Times New Roman" w:hAnsi="Times New Roman" w:cs="Times New Roman"/>
          <w:sz w:val="24"/>
        </w:rPr>
        <w:t>i</w:t>
      </w:r>
      <w:r>
        <w:rPr>
          <w:rFonts w:ascii="Times New Roman" w:hAnsi="Times New Roman" w:cs="Times New Roman"/>
          <w:spacing w:val="4"/>
          <w:sz w:val="24"/>
        </w:rPr>
        <w:t xml:space="preserve"> </w:t>
      </w:r>
      <w:r>
        <w:rPr>
          <w:rFonts w:ascii="Times New Roman" w:hAnsi="Times New Roman" w:cs="Times New Roman"/>
          <w:sz w:val="24"/>
        </w:rPr>
        <w:t>operacioneve</w:t>
      </w:r>
      <w:r>
        <w:rPr>
          <w:rFonts w:ascii="Times New Roman" w:hAnsi="Times New Roman" w:cs="Times New Roman"/>
          <w:spacing w:val="4"/>
          <w:sz w:val="24"/>
        </w:rPr>
        <w:t xml:space="preserve"> </w:t>
      </w:r>
      <w:r>
        <w:rPr>
          <w:rFonts w:ascii="Times New Roman" w:hAnsi="Times New Roman" w:cs="Times New Roman"/>
          <w:sz w:val="24"/>
        </w:rPr>
        <w:t>emergjente</w:t>
      </w:r>
      <w:r>
        <w:rPr>
          <w:rFonts w:ascii="Times New Roman" w:hAnsi="Times New Roman" w:cs="Times New Roman"/>
          <w:spacing w:val="4"/>
          <w:sz w:val="24"/>
        </w:rPr>
        <w:t xml:space="preserve"> </w:t>
      </w:r>
      <w:r>
        <w:rPr>
          <w:rFonts w:ascii="Times New Roman" w:hAnsi="Times New Roman" w:cs="Times New Roman"/>
          <w:sz w:val="24"/>
        </w:rPr>
        <w:t>në</w:t>
      </w:r>
      <w:r>
        <w:rPr>
          <w:rFonts w:ascii="Times New Roman" w:hAnsi="Times New Roman" w:cs="Times New Roman"/>
          <w:spacing w:val="4"/>
          <w:sz w:val="24"/>
        </w:rPr>
        <w:t xml:space="preserve"> </w:t>
      </w:r>
      <w:r>
        <w:rPr>
          <w:rFonts w:ascii="Times New Roman" w:hAnsi="Times New Roman" w:cs="Times New Roman"/>
          <w:sz w:val="24"/>
        </w:rPr>
        <w:t>mbështetje</w:t>
      </w:r>
      <w:r>
        <w:rPr>
          <w:rFonts w:ascii="Times New Roman" w:hAnsi="Times New Roman" w:cs="Times New Roman"/>
          <w:spacing w:val="4"/>
          <w:sz w:val="24"/>
        </w:rPr>
        <w:t xml:space="preserve"> </w:t>
      </w:r>
      <w:r>
        <w:rPr>
          <w:rFonts w:ascii="Times New Roman" w:hAnsi="Times New Roman" w:cs="Times New Roman"/>
          <w:sz w:val="24"/>
        </w:rPr>
        <w:t>të</w:t>
      </w:r>
      <w:r>
        <w:rPr>
          <w:rFonts w:ascii="Times New Roman" w:hAnsi="Times New Roman" w:cs="Times New Roman"/>
          <w:spacing w:val="4"/>
          <w:sz w:val="24"/>
        </w:rPr>
        <w:t xml:space="preserve"> </w:t>
      </w:r>
      <w:r>
        <w:rPr>
          <w:rFonts w:ascii="Times New Roman" w:hAnsi="Times New Roman" w:cs="Times New Roman"/>
          <w:sz w:val="24"/>
        </w:rPr>
        <w:t>KMCB</w:t>
      </w:r>
      <w:r>
        <w:rPr>
          <w:rFonts w:ascii="Times New Roman" w:hAnsi="Times New Roman" w:cs="Times New Roman"/>
          <w:spacing w:val="4"/>
          <w:sz w:val="24"/>
        </w:rPr>
        <w:t xml:space="preserve"> </w:t>
      </w:r>
      <w:r>
        <w:rPr>
          <w:rFonts w:ascii="Times New Roman" w:hAnsi="Times New Roman" w:cs="Times New Roman"/>
          <w:sz w:val="24"/>
        </w:rPr>
        <w:t>dhe</w:t>
      </w:r>
      <w:r>
        <w:rPr>
          <w:rFonts w:ascii="Times New Roman" w:hAnsi="Times New Roman" w:cs="Times New Roman"/>
          <w:spacing w:val="4"/>
          <w:sz w:val="24"/>
        </w:rPr>
        <w:t xml:space="preserve"> </w:t>
      </w:r>
      <w:r>
        <w:rPr>
          <w:rFonts w:ascii="Times New Roman" w:hAnsi="Times New Roman" w:cs="Times New Roman"/>
          <w:spacing w:val="-4"/>
          <w:sz w:val="24"/>
        </w:rPr>
        <w:t>DOB.</w:t>
      </w:r>
    </w:p>
    <w:p w:rsidR="00F27F9A" w:rsidRDefault="00907AF5">
      <w:pPr>
        <w:pStyle w:val="ListParagraph"/>
        <w:widowControl w:val="0"/>
        <w:numPr>
          <w:ilvl w:val="0"/>
          <w:numId w:val="36"/>
        </w:numPr>
        <w:tabs>
          <w:tab w:val="left" w:pos="360"/>
        </w:tabs>
        <w:autoSpaceDE w:val="0"/>
        <w:autoSpaceDN w:val="0"/>
        <w:spacing w:before="0" w:after="0" w:line="240" w:lineRule="auto"/>
        <w:ind w:left="1080" w:right="263"/>
        <w:contextualSpacing w:val="0"/>
        <w:jc w:val="left"/>
        <w:rPr>
          <w:rFonts w:ascii="Times New Roman" w:hAnsi="Times New Roman" w:cs="Times New Roman"/>
          <w:sz w:val="24"/>
        </w:rPr>
      </w:pPr>
      <w:r>
        <w:rPr>
          <w:rFonts w:ascii="Times New Roman" w:hAnsi="Times New Roman" w:cs="Times New Roman"/>
          <w:sz w:val="24"/>
        </w:rPr>
        <w:t>Njoftimi</w:t>
      </w:r>
      <w:r>
        <w:rPr>
          <w:rFonts w:ascii="Times New Roman" w:hAnsi="Times New Roman" w:cs="Times New Roman"/>
          <w:spacing w:val="10"/>
          <w:sz w:val="24"/>
        </w:rPr>
        <w:t xml:space="preserve"> </w:t>
      </w:r>
      <w:r>
        <w:rPr>
          <w:rFonts w:ascii="Times New Roman" w:hAnsi="Times New Roman" w:cs="Times New Roman"/>
          <w:sz w:val="24"/>
        </w:rPr>
        <w:t>dhe</w:t>
      </w:r>
      <w:r>
        <w:rPr>
          <w:rFonts w:ascii="Times New Roman" w:hAnsi="Times New Roman" w:cs="Times New Roman"/>
          <w:spacing w:val="10"/>
          <w:sz w:val="24"/>
        </w:rPr>
        <w:t xml:space="preserve"> </w:t>
      </w:r>
      <w:r>
        <w:rPr>
          <w:rFonts w:ascii="Times New Roman" w:hAnsi="Times New Roman" w:cs="Times New Roman"/>
          <w:sz w:val="24"/>
        </w:rPr>
        <w:t>informimi</w:t>
      </w:r>
      <w:r>
        <w:rPr>
          <w:rFonts w:ascii="Times New Roman" w:hAnsi="Times New Roman" w:cs="Times New Roman"/>
          <w:spacing w:val="10"/>
          <w:sz w:val="24"/>
        </w:rPr>
        <w:t xml:space="preserve"> </w:t>
      </w:r>
      <w:r>
        <w:rPr>
          <w:rFonts w:ascii="Times New Roman" w:hAnsi="Times New Roman" w:cs="Times New Roman"/>
          <w:sz w:val="24"/>
        </w:rPr>
        <w:t>i</w:t>
      </w:r>
      <w:r>
        <w:rPr>
          <w:rFonts w:ascii="Times New Roman" w:hAnsi="Times New Roman" w:cs="Times New Roman"/>
          <w:spacing w:val="10"/>
          <w:sz w:val="24"/>
        </w:rPr>
        <w:t xml:space="preserve"> </w:t>
      </w:r>
      <w:r>
        <w:rPr>
          <w:rFonts w:ascii="Times New Roman" w:hAnsi="Times New Roman" w:cs="Times New Roman"/>
          <w:sz w:val="24"/>
        </w:rPr>
        <w:t>publikut</w:t>
      </w:r>
      <w:r>
        <w:rPr>
          <w:rFonts w:ascii="Times New Roman" w:hAnsi="Times New Roman" w:cs="Times New Roman"/>
          <w:spacing w:val="10"/>
          <w:sz w:val="24"/>
        </w:rPr>
        <w:t xml:space="preserve"> </w:t>
      </w:r>
      <w:r>
        <w:rPr>
          <w:rFonts w:ascii="Times New Roman" w:hAnsi="Times New Roman" w:cs="Times New Roman"/>
          <w:sz w:val="24"/>
        </w:rPr>
        <w:t>për</w:t>
      </w:r>
      <w:r>
        <w:rPr>
          <w:rFonts w:ascii="Times New Roman" w:hAnsi="Times New Roman" w:cs="Times New Roman"/>
          <w:spacing w:val="10"/>
          <w:sz w:val="24"/>
        </w:rPr>
        <w:t xml:space="preserve"> </w:t>
      </w:r>
      <w:r>
        <w:rPr>
          <w:rFonts w:ascii="Times New Roman" w:hAnsi="Times New Roman" w:cs="Times New Roman"/>
          <w:sz w:val="24"/>
        </w:rPr>
        <w:t>situatën</w:t>
      </w:r>
      <w:r>
        <w:rPr>
          <w:rFonts w:ascii="Times New Roman" w:hAnsi="Times New Roman" w:cs="Times New Roman"/>
          <w:spacing w:val="10"/>
          <w:sz w:val="24"/>
        </w:rPr>
        <w:t xml:space="preserve"> </w:t>
      </w:r>
      <w:r>
        <w:rPr>
          <w:rFonts w:ascii="Times New Roman" w:hAnsi="Times New Roman" w:cs="Times New Roman"/>
          <w:spacing w:val="-2"/>
          <w:sz w:val="24"/>
        </w:rPr>
        <w:t>emergjente.</w:t>
      </w:r>
    </w:p>
    <w:p w:rsidR="00F27F9A" w:rsidRDefault="00907AF5">
      <w:pPr>
        <w:pStyle w:val="ListParagraph"/>
        <w:numPr>
          <w:ilvl w:val="0"/>
          <w:numId w:val="36"/>
        </w:numPr>
        <w:tabs>
          <w:tab w:val="left" w:pos="1350"/>
        </w:tabs>
        <w:ind w:left="1080" w:right="263"/>
      </w:pPr>
      <w:r>
        <w:rPr>
          <w:rFonts w:ascii="Times New Roman" w:hAnsi="Times New Roman" w:cs="Times New Roman"/>
          <w:sz w:val="24"/>
        </w:rPr>
        <w:t>Menaxhimi</w:t>
      </w:r>
      <w:r>
        <w:rPr>
          <w:rFonts w:ascii="Times New Roman" w:hAnsi="Times New Roman" w:cs="Times New Roman"/>
          <w:spacing w:val="1"/>
          <w:sz w:val="24"/>
        </w:rPr>
        <w:t xml:space="preserve"> </w:t>
      </w:r>
      <w:r>
        <w:rPr>
          <w:rFonts w:ascii="Times New Roman" w:hAnsi="Times New Roman" w:cs="Times New Roman"/>
          <w:sz w:val="24"/>
        </w:rPr>
        <w:t>i</w:t>
      </w:r>
      <w:r>
        <w:rPr>
          <w:rFonts w:ascii="Times New Roman" w:hAnsi="Times New Roman" w:cs="Times New Roman"/>
          <w:spacing w:val="2"/>
          <w:sz w:val="24"/>
        </w:rPr>
        <w:t xml:space="preserve"> </w:t>
      </w:r>
      <w:r>
        <w:rPr>
          <w:rFonts w:ascii="Times New Roman" w:hAnsi="Times New Roman" w:cs="Times New Roman"/>
          <w:sz w:val="24"/>
        </w:rPr>
        <w:t>burimeve</w:t>
      </w:r>
      <w:r>
        <w:rPr>
          <w:rFonts w:ascii="Times New Roman" w:hAnsi="Times New Roman" w:cs="Times New Roman"/>
          <w:spacing w:val="2"/>
          <w:sz w:val="24"/>
        </w:rPr>
        <w:t xml:space="preserve"> </w:t>
      </w:r>
      <w:r>
        <w:rPr>
          <w:rFonts w:ascii="Times New Roman" w:hAnsi="Times New Roman" w:cs="Times New Roman"/>
          <w:sz w:val="24"/>
        </w:rPr>
        <w:t>dhe</w:t>
      </w:r>
      <w:r>
        <w:rPr>
          <w:rFonts w:ascii="Times New Roman" w:hAnsi="Times New Roman" w:cs="Times New Roman"/>
          <w:spacing w:val="1"/>
          <w:sz w:val="24"/>
        </w:rPr>
        <w:t xml:space="preserve"> </w:t>
      </w:r>
      <w:r>
        <w:rPr>
          <w:rFonts w:ascii="Times New Roman" w:hAnsi="Times New Roman" w:cs="Times New Roman"/>
          <w:sz w:val="24"/>
        </w:rPr>
        <w:t>logjistikës</w:t>
      </w:r>
      <w:r>
        <w:rPr>
          <w:rFonts w:ascii="Times New Roman" w:hAnsi="Times New Roman" w:cs="Times New Roman"/>
          <w:spacing w:val="2"/>
          <w:sz w:val="24"/>
        </w:rPr>
        <w:t xml:space="preserve"> </w:t>
      </w:r>
      <w:r>
        <w:rPr>
          <w:rFonts w:ascii="Times New Roman" w:hAnsi="Times New Roman" w:cs="Times New Roman"/>
          <w:sz w:val="24"/>
        </w:rPr>
        <w:t>për</w:t>
      </w:r>
      <w:r>
        <w:rPr>
          <w:rFonts w:ascii="Times New Roman" w:hAnsi="Times New Roman" w:cs="Times New Roman"/>
          <w:spacing w:val="2"/>
          <w:sz w:val="24"/>
        </w:rPr>
        <w:t xml:space="preserve"> </w:t>
      </w:r>
      <w:r>
        <w:rPr>
          <w:rFonts w:ascii="Times New Roman" w:hAnsi="Times New Roman" w:cs="Times New Roman"/>
          <w:sz w:val="24"/>
        </w:rPr>
        <w:t>reagimin</w:t>
      </w:r>
      <w:r>
        <w:rPr>
          <w:rFonts w:ascii="Times New Roman" w:hAnsi="Times New Roman" w:cs="Times New Roman"/>
          <w:spacing w:val="1"/>
          <w:sz w:val="24"/>
        </w:rPr>
        <w:t xml:space="preserve"> </w:t>
      </w:r>
      <w:r>
        <w:rPr>
          <w:rFonts w:ascii="Times New Roman" w:hAnsi="Times New Roman" w:cs="Times New Roman"/>
          <w:sz w:val="24"/>
        </w:rPr>
        <w:t>ndaj</w:t>
      </w:r>
      <w:r>
        <w:rPr>
          <w:rFonts w:ascii="Times New Roman" w:hAnsi="Times New Roman" w:cs="Times New Roman"/>
          <w:spacing w:val="2"/>
          <w:sz w:val="24"/>
        </w:rPr>
        <w:t xml:space="preserve"> </w:t>
      </w:r>
      <w:r>
        <w:rPr>
          <w:rFonts w:ascii="Times New Roman" w:hAnsi="Times New Roman" w:cs="Times New Roman"/>
          <w:spacing w:val="-2"/>
          <w:sz w:val="24"/>
        </w:rPr>
        <w:t>emergjencave.</w:t>
      </w:r>
    </w:p>
    <w:p w:rsidR="00F27F9A" w:rsidRDefault="00F27F9A">
      <w:pPr>
        <w:pStyle w:val="ListParagraph"/>
        <w:tabs>
          <w:tab w:val="left" w:pos="1350"/>
        </w:tabs>
        <w:ind w:left="1080" w:right="263"/>
        <w:rPr>
          <w:rFonts w:ascii="Times New Roman" w:hAnsi="Times New Roman" w:cs="Times New Roman"/>
          <w:b/>
          <w:sz w:val="18"/>
          <w:szCs w:val="28"/>
        </w:rPr>
      </w:pPr>
    </w:p>
    <w:p w:rsidR="00F27F9A" w:rsidRDefault="00907AF5">
      <w:pPr>
        <w:pStyle w:val="ListParagraph"/>
        <w:tabs>
          <w:tab w:val="left" w:pos="1350"/>
        </w:tabs>
        <w:ind w:left="450" w:right="263"/>
        <w:rPr>
          <w:rFonts w:ascii="Times New Roman" w:hAnsi="Times New Roman" w:cs="Times New Roman"/>
          <w:b/>
          <w:sz w:val="28"/>
          <w:szCs w:val="28"/>
        </w:rPr>
      </w:pPr>
      <w:r>
        <w:rPr>
          <w:rFonts w:ascii="Times New Roman" w:hAnsi="Times New Roman" w:cs="Times New Roman"/>
          <w:b/>
          <w:sz w:val="28"/>
          <w:szCs w:val="28"/>
        </w:rPr>
        <w:t>Shkaqet e aktivizimit të QOECB.</w:t>
      </w:r>
    </w:p>
    <w:p w:rsidR="00F27F9A" w:rsidRDefault="00907AF5">
      <w:pPr>
        <w:pStyle w:val="ListParagraph"/>
        <w:widowControl w:val="0"/>
        <w:numPr>
          <w:ilvl w:val="0"/>
          <w:numId w:val="37"/>
        </w:numPr>
        <w:tabs>
          <w:tab w:val="left" w:pos="1440"/>
        </w:tabs>
        <w:autoSpaceDE w:val="0"/>
        <w:autoSpaceDN w:val="0"/>
        <w:spacing w:before="148" w:after="0" w:line="240" w:lineRule="auto"/>
        <w:ind w:left="1170" w:right="1084" w:hanging="450"/>
        <w:contextualSpacing w:val="0"/>
        <w:jc w:val="left"/>
        <w:rPr>
          <w:rFonts w:ascii="Times New Roman" w:hAnsi="Times New Roman" w:cs="Times New Roman"/>
          <w:sz w:val="24"/>
        </w:rPr>
      </w:pPr>
      <w:r>
        <w:rPr>
          <w:rFonts w:ascii="Times New Roman" w:hAnsi="Times New Roman" w:cs="Times New Roman"/>
          <w:sz w:val="24"/>
        </w:rPr>
        <w:t>Numër</w:t>
      </w:r>
      <w:r>
        <w:rPr>
          <w:rFonts w:ascii="Times New Roman" w:hAnsi="Times New Roman" w:cs="Times New Roman"/>
          <w:spacing w:val="-2"/>
          <w:sz w:val="24"/>
        </w:rPr>
        <w:t xml:space="preserve"> </w:t>
      </w:r>
      <w:r>
        <w:rPr>
          <w:rFonts w:ascii="Times New Roman" w:hAnsi="Times New Roman" w:cs="Times New Roman"/>
          <w:sz w:val="24"/>
        </w:rPr>
        <w:t>i</w:t>
      </w:r>
      <w:r>
        <w:rPr>
          <w:rFonts w:ascii="Times New Roman" w:hAnsi="Times New Roman" w:cs="Times New Roman"/>
          <w:spacing w:val="-1"/>
          <w:sz w:val="24"/>
        </w:rPr>
        <w:t xml:space="preserve"> </w:t>
      </w:r>
      <w:r>
        <w:rPr>
          <w:rFonts w:ascii="Times New Roman" w:hAnsi="Times New Roman" w:cs="Times New Roman"/>
          <w:sz w:val="24"/>
        </w:rPr>
        <w:t>konsiderueshëm</w:t>
      </w:r>
      <w:r>
        <w:rPr>
          <w:rFonts w:ascii="Times New Roman" w:hAnsi="Times New Roman" w:cs="Times New Roman"/>
          <w:spacing w:val="-1"/>
          <w:sz w:val="24"/>
        </w:rPr>
        <w:t xml:space="preserve"> </w:t>
      </w:r>
      <w:r>
        <w:rPr>
          <w:rFonts w:ascii="Times New Roman" w:hAnsi="Times New Roman" w:cs="Times New Roman"/>
          <w:sz w:val="24"/>
        </w:rPr>
        <w:t>i</w:t>
      </w:r>
      <w:r>
        <w:rPr>
          <w:rFonts w:ascii="Times New Roman" w:hAnsi="Times New Roman" w:cs="Times New Roman"/>
          <w:spacing w:val="-2"/>
          <w:sz w:val="24"/>
        </w:rPr>
        <w:t xml:space="preserve"> </w:t>
      </w:r>
      <w:r>
        <w:rPr>
          <w:rFonts w:ascii="Times New Roman" w:hAnsi="Times New Roman" w:cs="Times New Roman"/>
          <w:sz w:val="24"/>
        </w:rPr>
        <w:t>personave</w:t>
      </w:r>
      <w:r>
        <w:rPr>
          <w:rFonts w:ascii="Times New Roman" w:hAnsi="Times New Roman" w:cs="Times New Roman"/>
          <w:spacing w:val="-1"/>
          <w:sz w:val="24"/>
        </w:rPr>
        <w:t xml:space="preserve"> </w:t>
      </w:r>
      <w:r>
        <w:rPr>
          <w:rFonts w:ascii="Times New Roman" w:hAnsi="Times New Roman" w:cs="Times New Roman"/>
          <w:sz w:val="24"/>
        </w:rPr>
        <w:t>në</w:t>
      </w:r>
      <w:r>
        <w:rPr>
          <w:rFonts w:ascii="Times New Roman" w:hAnsi="Times New Roman" w:cs="Times New Roman"/>
          <w:spacing w:val="-1"/>
          <w:sz w:val="24"/>
        </w:rPr>
        <w:t xml:space="preserve"> </w:t>
      </w:r>
      <w:r>
        <w:rPr>
          <w:rFonts w:ascii="Times New Roman" w:hAnsi="Times New Roman" w:cs="Times New Roman"/>
          <w:spacing w:val="-2"/>
          <w:sz w:val="24"/>
        </w:rPr>
        <w:t>rrezik.</w:t>
      </w:r>
    </w:p>
    <w:p w:rsidR="00F27F9A" w:rsidRDefault="00907AF5">
      <w:pPr>
        <w:pStyle w:val="ListParagraph"/>
        <w:widowControl w:val="0"/>
        <w:numPr>
          <w:ilvl w:val="0"/>
          <w:numId w:val="37"/>
        </w:numPr>
        <w:tabs>
          <w:tab w:val="left" w:pos="1440"/>
        </w:tabs>
        <w:autoSpaceDE w:val="0"/>
        <w:autoSpaceDN w:val="0"/>
        <w:spacing w:before="148" w:after="0" w:line="240" w:lineRule="auto"/>
        <w:ind w:left="1170" w:right="1084" w:hanging="450"/>
        <w:contextualSpacing w:val="0"/>
        <w:jc w:val="left"/>
        <w:rPr>
          <w:rFonts w:ascii="Times New Roman" w:hAnsi="Times New Roman" w:cs="Times New Roman"/>
          <w:sz w:val="24"/>
        </w:rPr>
      </w:pPr>
      <w:r>
        <w:rPr>
          <w:rFonts w:ascii="Times New Roman" w:hAnsi="Times New Roman" w:cs="Times New Roman"/>
          <w:spacing w:val="-2"/>
          <w:sz w:val="24"/>
        </w:rPr>
        <w:t>Shkallë</w:t>
      </w:r>
      <w:r>
        <w:rPr>
          <w:rFonts w:ascii="Times New Roman" w:hAnsi="Times New Roman" w:cs="Times New Roman"/>
          <w:spacing w:val="-6"/>
          <w:sz w:val="24"/>
        </w:rPr>
        <w:t xml:space="preserve"> </w:t>
      </w:r>
      <w:r>
        <w:rPr>
          <w:rFonts w:ascii="Times New Roman" w:hAnsi="Times New Roman" w:cs="Times New Roman"/>
          <w:spacing w:val="-2"/>
          <w:sz w:val="24"/>
        </w:rPr>
        <w:t>e</w:t>
      </w:r>
      <w:r>
        <w:rPr>
          <w:rFonts w:ascii="Times New Roman" w:hAnsi="Times New Roman" w:cs="Times New Roman"/>
          <w:spacing w:val="-6"/>
          <w:sz w:val="24"/>
        </w:rPr>
        <w:t xml:space="preserve"> </w:t>
      </w:r>
      <w:r>
        <w:rPr>
          <w:rFonts w:ascii="Times New Roman" w:hAnsi="Times New Roman" w:cs="Times New Roman"/>
          <w:spacing w:val="-2"/>
          <w:sz w:val="24"/>
        </w:rPr>
        <w:t>lartë</w:t>
      </w:r>
      <w:r>
        <w:rPr>
          <w:rFonts w:ascii="Times New Roman" w:hAnsi="Times New Roman" w:cs="Times New Roman"/>
          <w:spacing w:val="-5"/>
          <w:sz w:val="24"/>
        </w:rPr>
        <w:t xml:space="preserve"> </w:t>
      </w:r>
      <w:r>
        <w:rPr>
          <w:rFonts w:ascii="Times New Roman" w:hAnsi="Times New Roman" w:cs="Times New Roman"/>
          <w:spacing w:val="-2"/>
          <w:sz w:val="24"/>
        </w:rPr>
        <w:t>e</w:t>
      </w:r>
      <w:r>
        <w:rPr>
          <w:rFonts w:ascii="Times New Roman" w:hAnsi="Times New Roman" w:cs="Times New Roman"/>
          <w:spacing w:val="-6"/>
          <w:sz w:val="24"/>
        </w:rPr>
        <w:t xml:space="preserve"> </w:t>
      </w:r>
      <w:r>
        <w:rPr>
          <w:rFonts w:ascii="Times New Roman" w:hAnsi="Times New Roman" w:cs="Times New Roman"/>
          <w:spacing w:val="-2"/>
          <w:sz w:val="24"/>
        </w:rPr>
        <w:t>kërcënimit</w:t>
      </w:r>
      <w:r>
        <w:rPr>
          <w:rFonts w:ascii="Times New Roman" w:hAnsi="Times New Roman" w:cs="Times New Roman"/>
          <w:spacing w:val="-5"/>
          <w:sz w:val="24"/>
        </w:rPr>
        <w:t xml:space="preserve"> </w:t>
      </w:r>
      <w:r>
        <w:rPr>
          <w:rFonts w:ascii="Times New Roman" w:hAnsi="Times New Roman" w:cs="Times New Roman"/>
          <w:spacing w:val="-2"/>
          <w:sz w:val="24"/>
        </w:rPr>
        <w:t>për</w:t>
      </w:r>
      <w:r>
        <w:rPr>
          <w:rFonts w:ascii="Times New Roman" w:hAnsi="Times New Roman" w:cs="Times New Roman"/>
          <w:spacing w:val="-5"/>
          <w:sz w:val="24"/>
        </w:rPr>
        <w:t xml:space="preserve"> </w:t>
      </w:r>
      <w:r>
        <w:rPr>
          <w:rFonts w:ascii="Times New Roman" w:hAnsi="Times New Roman" w:cs="Times New Roman"/>
          <w:spacing w:val="-2"/>
          <w:sz w:val="24"/>
        </w:rPr>
        <w:t>njerëzit,</w:t>
      </w:r>
      <w:r>
        <w:rPr>
          <w:rFonts w:ascii="Times New Roman" w:hAnsi="Times New Roman" w:cs="Times New Roman"/>
          <w:spacing w:val="-6"/>
          <w:sz w:val="24"/>
        </w:rPr>
        <w:t xml:space="preserve"> </w:t>
      </w:r>
      <w:r>
        <w:rPr>
          <w:rFonts w:ascii="Times New Roman" w:hAnsi="Times New Roman" w:cs="Times New Roman"/>
          <w:spacing w:val="-2"/>
          <w:sz w:val="24"/>
        </w:rPr>
        <w:t>gjënë</w:t>
      </w:r>
      <w:r>
        <w:rPr>
          <w:rFonts w:ascii="Times New Roman" w:hAnsi="Times New Roman" w:cs="Times New Roman"/>
          <w:spacing w:val="-5"/>
          <w:sz w:val="24"/>
        </w:rPr>
        <w:t xml:space="preserve"> </w:t>
      </w:r>
      <w:r>
        <w:rPr>
          <w:rFonts w:ascii="Times New Roman" w:hAnsi="Times New Roman" w:cs="Times New Roman"/>
          <w:spacing w:val="-2"/>
          <w:sz w:val="24"/>
        </w:rPr>
        <w:t>e</w:t>
      </w:r>
      <w:r>
        <w:rPr>
          <w:rFonts w:ascii="Times New Roman" w:hAnsi="Times New Roman" w:cs="Times New Roman"/>
          <w:spacing w:val="-6"/>
          <w:sz w:val="24"/>
        </w:rPr>
        <w:t xml:space="preserve"> </w:t>
      </w:r>
      <w:r>
        <w:rPr>
          <w:rFonts w:ascii="Times New Roman" w:hAnsi="Times New Roman" w:cs="Times New Roman"/>
          <w:spacing w:val="-2"/>
          <w:sz w:val="24"/>
        </w:rPr>
        <w:t>gjallë,</w:t>
      </w:r>
      <w:r>
        <w:rPr>
          <w:rFonts w:ascii="Times New Roman" w:hAnsi="Times New Roman" w:cs="Times New Roman"/>
          <w:spacing w:val="-5"/>
          <w:sz w:val="24"/>
        </w:rPr>
        <w:t xml:space="preserve"> </w:t>
      </w:r>
      <w:r>
        <w:rPr>
          <w:rFonts w:ascii="Times New Roman" w:hAnsi="Times New Roman" w:cs="Times New Roman"/>
          <w:spacing w:val="-2"/>
          <w:sz w:val="24"/>
        </w:rPr>
        <w:t>pronën,</w:t>
      </w:r>
      <w:r>
        <w:rPr>
          <w:rFonts w:ascii="Times New Roman" w:hAnsi="Times New Roman" w:cs="Times New Roman"/>
          <w:spacing w:val="-6"/>
          <w:sz w:val="24"/>
        </w:rPr>
        <w:t xml:space="preserve">  </w:t>
      </w:r>
    </w:p>
    <w:p w:rsidR="00F27F9A" w:rsidRDefault="00907AF5">
      <w:pPr>
        <w:pStyle w:val="ListParagraph"/>
        <w:widowControl w:val="0"/>
        <w:tabs>
          <w:tab w:val="left" w:pos="1440"/>
        </w:tabs>
        <w:autoSpaceDE w:val="0"/>
        <w:autoSpaceDN w:val="0"/>
        <w:spacing w:before="148" w:after="0" w:line="240" w:lineRule="auto"/>
        <w:ind w:left="1170" w:right="1084" w:hanging="450"/>
        <w:contextualSpacing w:val="0"/>
        <w:jc w:val="left"/>
        <w:rPr>
          <w:rFonts w:ascii="Times New Roman" w:hAnsi="Times New Roman" w:cs="Times New Roman"/>
          <w:sz w:val="24"/>
        </w:rPr>
      </w:pPr>
      <w:r>
        <w:rPr>
          <w:rFonts w:ascii="Times New Roman" w:hAnsi="Times New Roman" w:cs="Times New Roman"/>
          <w:spacing w:val="-6"/>
          <w:sz w:val="24"/>
        </w:rPr>
        <w:t xml:space="preserve">         </w:t>
      </w:r>
      <w:r>
        <w:rPr>
          <w:rFonts w:ascii="Times New Roman" w:hAnsi="Times New Roman" w:cs="Times New Roman"/>
          <w:spacing w:val="-2"/>
          <w:sz w:val="24"/>
        </w:rPr>
        <w:t>trashëgiminë</w:t>
      </w:r>
      <w:r>
        <w:rPr>
          <w:rFonts w:ascii="Times New Roman" w:hAnsi="Times New Roman" w:cs="Times New Roman"/>
          <w:spacing w:val="-6"/>
          <w:sz w:val="24"/>
        </w:rPr>
        <w:t xml:space="preserve"> </w:t>
      </w:r>
      <w:r>
        <w:rPr>
          <w:rFonts w:ascii="Times New Roman" w:hAnsi="Times New Roman" w:cs="Times New Roman"/>
          <w:spacing w:val="-2"/>
          <w:sz w:val="24"/>
        </w:rPr>
        <w:t>kulturore</w:t>
      </w:r>
      <w:r>
        <w:rPr>
          <w:rFonts w:ascii="Times New Roman" w:hAnsi="Times New Roman" w:cs="Times New Roman"/>
          <w:spacing w:val="-5"/>
          <w:sz w:val="24"/>
        </w:rPr>
        <w:t xml:space="preserve"> </w:t>
      </w:r>
      <w:r>
        <w:rPr>
          <w:rFonts w:ascii="Times New Roman" w:hAnsi="Times New Roman" w:cs="Times New Roman"/>
          <w:spacing w:val="-2"/>
          <w:sz w:val="24"/>
        </w:rPr>
        <w:t>ose</w:t>
      </w:r>
      <w:r>
        <w:rPr>
          <w:rFonts w:ascii="Times New Roman" w:hAnsi="Times New Roman" w:cs="Times New Roman"/>
          <w:spacing w:val="-6"/>
          <w:sz w:val="24"/>
        </w:rPr>
        <w:t xml:space="preserve"> </w:t>
      </w:r>
      <w:r>
        <w:rPr>
          <w:rFonts w:ascii="Times New Roman" w:hAnsi="Times New Roman" w:cs="Times New Roman"/>
          <w:spacing w:val="-2"/>
          <w:sz w:val="24"/>
        </w:rPr>
        <w:t>mjedisin.</w:t>
      </w:r>
      <w:r>
        <w:t xml:space="preserve">                                                                                                                         </w:t>
      </w:r>
    </w:p>
    <w:p w:rsidR="00F27F9A" w:rsidRDefault="00907AF5">
      <w:pPr>
        <w:pStyle w:val="ListParagraph"/>
        <w:widowControl w:val="0"/>
        <w:numPr>
          <w:ilvl w:val="0"/>
          <w:numId w:val="37"/>
        </w:numPr>
        <w:tabs>
          <w:tab w:val="left" w:pos="1440"/>
        </w:tabs>
        <w:autoSpaceDE w:val="0"/>
        <w:autoSpaceDN w:val="0"/>
        <w:spacing w:before="149" w:after="0" w:line="240" w:lineRule="auto"/>
        <w:ind w:left="1170" w:right="1084" w:hanging="450"/>
        <w:contextualSpacing w:val="0"/>
        <w:jc w:val="left"/>
        <w:rPr>
          <w:rFonts w:ascii="Times New Roman" w:hAnsi="Times New Roman" w:cs="Times New Roman"/>
          <w:sz w:val="24"/>
        </w:rPr>
      </w:pPr>
      <w:r>
        <w:rPr>
          <w:rFonts w:ascii="Times New Roman" w:hAnsi="Times New Roman" w:cs="Times New Roman"/>
          <w:sz w:val="24"/>
        </w:rPr>
        <w:t>Kërkesa</w:t>
      </w:r>
      <w:r>
        <w:rPr>
          <w:rFonts w:ascii="Times New Roman" w:hAnsi="Times New Roman" w:cs="Times New Roman"/>
          <w:spacing w:val="-1"/>
          <w:sz w:val="24"/>
        </w:rPr>
        <w:t xml:space="preserve"> </w:t>
      </w:r>
      <w:r>
        <w:rPr>
          <w:rFonts w:ascii="Times New Roman" w:hAnsi="Times New Roman" w:cs="Times New Roman"/>
          <w:sz w:val="24"/>
        </w:rPr>
        <w:t>për</w:t>
      </w:r>
      <w:r>
        <w:rPr>
          <w:rFonts w:ascii="Times New Roman" w:hAnsi="Times New Roman" w:cs="Times New Roman"/>
          <w:spacing w:val="-1"/>
          <w:sz w:val="24"/>
        </w:rPr>
        <w:t xml:space="preserve"> </w:t>
      </w:r>
      <w:r>
        <w:rPr>
          <w:rFonts w:ascii="Times New Roman" w:hAnsi="Times New Roman" w:cs="Times New Roman"/>
          <w:sz w:val="24"/>
        </w:rPr>
        <w:t>mbështetje</w:t>
      </w:r>
      <w:r>
        <w:rPr>
          <w:rFonts w:ascii="Times New Roman" w:hAnsi="Times New Roman" w:cs="Times New Roman"/>
          <w:spacing w:val="-1"/>
          <w:sz w:val="24"/>
        </w:rPr>
        <w:t xml:space="preserve"> </w:t>
      </w:r>
      <w:r>
        <w:rPr>
          <w:rFonts w:ascii="Times New Roman" w:hAnsi="Times New Roman" w:cs="Times New Roman"/>
          <w:sz w:val="24"/>
        </w:rPr>
        <w:t>në</w:t>
      </w:r>
      <w:r>
        <w:rPr>
          <w:rFonts w:ascii="Times New Roman" w:hAnsi="Times New Roman" w:cs="Times New Roman"/>
          <w:spacing w:val="-1"/>
          <w:sz w:val="24"/>
        </w:rPr>
        <w:t xml:space="preserve"> </w:t>
      </w:r>
      <w:r>
        <w:rPr>
          <w:rFonts w:ascii="Times New Roman" w:hAnsi="Times New Roman" w:cs="Times New Roman"/>
          <w:sz w:val="24"/>
        </w:rPr>
        <w:t>vend (aktivizimi</w:t>
      </w:r>
      <w:r>
        <w:rPr>
          <w:rFonts w:ascii="Times New Roman" w:hAnsi="Times New Roman" w:cs="Times New Roman"/>
          <w:spacing w:val="-1"/>
          <w:sz w:val="24"/>
        </w:rPr>
        <w:t xml:space="preserve"> </w:t>
      </w:r>
      <w:r>
        <w:rPr>
          <w:rFonts w:ascii="Times New Roman" w:hAnsi="Times New Roman" w:cs="Times New Roman"/>
          <w:sz w:val="24"/>
        </w:rPr>
        <w:t>afatgjatë,</w:t>
      </w:r>
      <w:r>
        <w:rPr>
          <w:rFonts w:ascii="Times New Roman" w:hAnsi="Times New Roman" w:cs="Times New Roman"/>
          <w:spacing w:val="-1"/>
          <w:sz w:val="24"/>
        </w:rPr>
        <w:t xml:space="preserve"> </w:t>
      </w:r>
      <w:r>
        <w:rPr>
          <w:rFonts w:ascii="Times New Roman" w:hAnsi="Times New Roman" w:cs="Times New Roman"/>
          <w:sz w:val="24"/>
        </w:rPr>
        <w:t>burime</w:t>
      </w:r>
      <w:r>
        <w:rPr>
          <w:rFonts w:ascii="Times New Roman" w:hAnsi="Times New Roman" w:cs="Times New Roman"/>
          <w:spacing w:val="-1"/>
          <w:sz w:val="24"/>
        </w:rPr>
        <w:t xml:space="preserve"> </w:t>
      </w:r>
      <w:r>
        <w:rPr>
          <w:rFonts w:ascii="Times New Roman" w:hAnsi="Times New Roman" w:cs="Times New Roman"/>
          <w:sz w:val="24"/>
        </w:rPr>
        <w:t>të</w:t>
      </w:r>
      <w:r>
        <w:rPr>
          <w:rFonts w:ascii="Times New Roman" w:hAnsi="Times New Roman" w:cs="Times New Roman"/>
          <w:spacing w:val="-1"/>
          <w:sz w:val="24"/>
        </w:rPr>
        <w:t xml:space="preserve"> </w:t>
      </w:r>
    </w:p>
    <w:p w:rsidR="00F27F9A" w:rsidRDefault="00907AF5">
      <w:pPr>
        <w:pStyle w:val="ListParagraph"/>
        <w:widowControl w:val="0"/>
        <w:tabs>
          <w:tab w:val="left" w:pos="1440"/>
        </w:tabs>
        <w:autoSpaceDE w:val="0"/>
        <w:autoSpaceDN w:val="0"/>
        <w:spacing w:before="149" w:after="0" w:line="240" w:lineRule="auto"/>
        <w:ind w:left="1170" w:right="1084" w:hanging="450"/>
        <w:contextualSpacing w:val="0"/>
        <w:jc w:val="left"/>
        <w:rPr>
          <w:rFonts w:ascii="Times New Roman" w:hAnsi="Times New Roman" w:cs="Times New Roman"/>
          <w:sz w:val="24"/>
        </w:rPr>
      </w:pPr>
      <w:r>
        <w:rPr>
          <w:rFonts w:ascii="Times New Roman" w:hAnsi="Times New Roman" w:cs="Times New Roman"/>
          <w:spacing w:val="-1"/>
          <w:sz w:val="24"/>
        </w:rPr>
        <w:t xml:space="preserve">        </w:t>
      </w:r>
      <w:r>
        <w:rPr>
          <w:rFonts w:ascii="Times New Roman" w:hAnsi="Times New Roman" w:cs="Times New Roman"/>
          <w:sz w:val="24"/>
        </w:rPr>
        <w:t xml:space="preserve">kufizuara, </w:t>
      </w:r>
      <w:r>
        <w:rPr>
          <w:rFonts w:ascii="Times New Roman" w:hAnsi="Times New Roman" w:cs="Times New Roman"/>
          <w:spacing w:val="-2"/>
          <w:sz w:val="24"/>
        </w:rPr>
        <w:t>etj.).</w:t>
      </w:r>
    </w:p>
    <w:p w:rsidR="00F27F9A" w:rsidRDefault="00907AF5">
      <w:pPr>
        <w:pStyle w:val="ListParagraph"/>
        <w:widowControl w:val="0"/>
        <w:numPr>
          <w:ilvl w:val="0"/>
          <w:numId w:val="37"/>
        </w:numPr>
        <w:tabs>
          <w:tab w:val="left" w:pos="1440"/>
        </w:tabs>
        <w:autoSpaceDE w:val="0"/>
        <w:autoSpaceDN w:val="0"/>
        <w:spacing w:before="148" w:after="0" w:line="240" w:lineRule="auto"/>
        <w:ind w:left="1170" w:right="1084" w:hanging="450"/>
        <w:contextualSpacing w:val="0"/>
        <w:jc w:val="left"/>
        <w:rPr>
          <w:rFonts w:ascii="Times New Roman" w:hAnsi="Times New Roman" w:cs="Times New Roman"/>
          <w:sz w:val="24"/>
        </w:rPr>
      </w:pPr>
      <w:r>
        <w:rPr>
          <w:rFonts w:ascii="Times New Roman" w:hAnsi="Times New Roman" w:cs="Times New Roman"/>
          <w:sz w:val="24"/>
        </w:rPr>
        <w:t>Nevoja</w:t>
      </w:r>
      <w:r>
        <w:rPr>
          <w:rFonts w:ascii="Times New Roman" w:hAnsi="Times New Roman" w:cs="Times New Roman"/>
          <w:spacing w:val="-15"/>
          <w:sz w:val="24"/>
        </w:rPr>
        <w:t xml:space="preserve"> </w:t>
      </w:r>
      <w:r>
        <w:rPr>
          <w:rFonts w:ascii="Times New Roman" w:hAnsi="Times New Roman" w:cs="Times New Roman"/>
          <w:sz w:val="24"/>
        </w:rPr>
        <w:t>për</w:t>
      </w:r>
      <w:r>
        <w:rPr>
          <w:rFonts w:ascii="Times New Roman" w:hAnsi="Times New Roman" w:cs="Times New Roman"/>
          <w:spacing w:val="-15"/>
          <w:sz w:val="24"/>
        </w:rPr>
        <w:t xml:space="preserve"> </w:t>
      </w:r>
      <w:r>
        <w:rPr>
          <w:rFonts w:ascii="Times New Roman" w:hAnsi="Times New Roman" w:cs="Times New Roman"/>
          <w:sz w:val="24"/>
        </w:rPr>
        <w:t>koordinim</w:t>
      </w:r>
      <w:r>
        <w:rPr>
          <w:rFonts w:ascii="Times New Roman" w:hAnsi="Times New Roman" w:cs="Times New Roman"/>
          <w:spacing w:val="-15"/>
          <w:sz w:val="24"/>
        </w:rPr>
        <w:t xml:space="preserve"> </w:t>
      </w:r>
      <w:r>
        <w:rPr>
          <w:rFonts w:ascii="Times New Roman" w:hAnsi="Times New Roman" w:cs="Times New Roman"/>
          <w:sz w:val="24"/>
        </w:rPr>
        <w:t>të</w:t>
      </w:r>
      <w:r>
        <w:rPr>
          <w:rFonts w:ascii="Times New Roman" w:hAnsi="Times New Roman" w:cs="Times New Roman"/>
          <w:spacing w:val="-15"/>
          <w:sz w:val="24"/>
        </w:rPr>
        <w:t xml:space="preserve"> </w:t>
      </w:r>
      <w:r>
        <w:rPr>
          <w:rFonts w:ascii="Times New Roman" w:hAnsi="Times New Roman" w:cs="Times New Roman"/>
          <w:sz w:val="24"/>
        </w:rPr>
        <w:t>burimeve</w:t>
      </w:r>
      <w:r>
        <w:rPr>
          <w:rFonts w:ascii="Times New Roman" w:hAnsi="Times New Roman" w:cs="Times New Roman"/>
          <w:spacing w:val="-15"/>
          <w:sz w:val="24"/>
        </w:rPr>
        <w:t xml:space="preserve"> </w:t>
      </w:r>
      <w:r>
        <w:rPr>
          <w:rFonts w:ascii="Times New Roman" w:hAnsi="Times New Roman" w:cs="Times New Roman"/>
          <w:sz w:val="24"/>
        </w:rPr>
        <w:t>për</w:t>
      </w:r>
      <w:r>
        <w:rPr>
          <w:rFonts w:ascii="Times New Roman" w:hAnsi="Times New Roman" w:cs="Times New Roman"/>
          <w:spacing w:val="-15"/>
          <w:sz w:val="24"/>
        </w:rPr>
        <w:t xml:space="preserve"> </w:t>
      </w:r>
      <w:r>
        <w:rPr>
          <w:rFonts w:ascii="Times New Roman" w:hAnsi="Times New Roman" w:cs="Times New Roman"/>
          <w:sz w:val="24"/>
        </w:rPr>
        <w:t>shkak</w:t>
      </w:r>
      <w:r>
        <w:rPr>
          <w:rFonts w:ascii="Times New Roman" w:hAnsi="Times New Roman" w:cs="Times New Roman"/>
          <w:spacing w:val="-15"/>
          <w:sz w:val="24"/>
        </w:rPr>
        <w:t xml:space="preserve"> </w:t>
      </w:r>
      <w:r>
        <w:rPr>
          <w:rFonts w:ascii="Times New Roman" w:hAnsi="Times New Roman" w:cs="Times New Roman"/>
          <w:sz w:val="24"/>
        </w:rPr>
        <w:t>të</w:t>
      </w:r>
      <w:r>
        <w:rPr>
          <w:rFonts w:ascii="Times New Roman" w:hAnsi="Times New Roman" w:cs="Times New Roman"/>
          <w:spacing w:val="-15"/>
          <w:sz w:val="24"/>
        </w:rPr>
        <w:t xml:space="preserve"> </w:t>
      </w:r>
      <w:r>
        <w:rPr>
          <w:rFonts w:ascii="Times New Roman" w:hAnsi="Times New Roman" w:cs="Times New Roman"/>
          <w:sz w:val="24"/>
        </w:rPr>
        <w:t>burimeve</w:t>
      </w:r>
      <w:r>
        <w:rPr>
          <w:rFonts w:ascii="Times New Roman" w:hAnsi="Times New Roman" w:cs="Times New Roman"/>
          <w:spacing w:val="-15"/>
          <w:sz w:val="24"/>
        </w:rPr>
        <w:t xml:space="preserve"> </w:t>
      </w:r>
      <w:r>
        <w:rPr>
          <w:rFonts w:ascii="Times New Roman" w:hAnsi="Times New Roman" w:cs="Times New Roman"/>
          <w:sz w:val="24"/>
        </w:rPr>
        <w:t>të</w:t>
      </w:r>
      <w:r>
        <w:rPr>
          <w:rFonts w:ascii="Times New Roman" w:hAnsi="Times New Roman" w:cs="Times New Roman"/>
          <w:spacing w:val="-15"/>
          <w:sz w:val="24"/>
        </w:rPr>
        <w:t xml:space="preserve"> </w:t>
      </w:r>
      <w:r>
        <w:rPr>
          <w:rFonts w:ascii="Times New Roman" w:hAnsi="Times New Roman" w:cs="Times New Roman"/>
          <w:sz w:val="24"/>
        </w:rPr>
        <w:t>kufizuara</w:t>
      </w:r>
      <w:r>
        <w:rPr>
          <w:rFonts w:ascii="Times New Roman" w:hAnsi="Times New Roman" w:cs="Times New Roman"/>
          <w:spacing w:val="-15"/>
          <w:sz w:val="24"/>
        </w:rPr>
        <w:t xml:space="preserve"> </w:t>
      </w:r>
    </w:p>
    <w:p w:rsidR="00F27F9A" w:rsidRDefault="00907AF5">
      <w:pPr>
        <w:pStyle w:val="ListParagraph"/>
        <w:widowControl w:val="0"/>
        <w:tabs>
          <w:tab w:val="left" w:pos="1440"/>
        </w:tabs>
        <w:autoSpaceDE w:val="0"/>
        <w:autoSpaceDN w:val="0"/>
        <w:spacing w:before="148" w:after="0" w:line="240" w:lineRule="auto"/>
        <w:ind w:left="1170" w:right="1084" w:hanging="450"/>
        <w:contextualSpacing w:val="0"/>
        <w:jc w:val="left"/>
        <w:rPr>
          <w:rFonts w:ascii="Times New Roman" w:hAnsi="Times New Roman" w:cs="Times New Roman"/>
          <w:sz w:val="24"/>
        </w:rPr>
      </w:pPr>
      <w:r>
        <w:rPr>
          <w:rFonts w:ascii="Times New Roman" w:hAnsi="Times New Roman" w:cs="Times New Roman"/>
          <w:spacing w:val="-15"/>
          <w:sz w:val="24"/>
        </w:rPr>
        <w:t xml:space="preserve">           </w:t>
      </w:r>
      <w:r>
        <w:rPr>
          <w:rFonts w:ascii="Times New Roman" w:hAnsi="Times New Roman" w:cs="Times New Roman"/>
          <w:sz w:val="24"/>
        </w:rPr>
        <w:t>vendore</w:t>
      </w:r>
      <w:r>
        <w:rPr>
          <w:rFonts w:ascii="Times New Roman" w:hAnsi="Times New Roman" w:cs="Times New Roman"/>
          <w:spacing w:val="-15"/>
          <w:sz w:val="24"/>
        </w:rPr>
        <w:t xml:space="preserve"> </w:t>
      </w:r>
      <w:r>
        <w:rPr>
          <w:rFonts w:ascii="Times New Roman" w:hAnsi="Times New Roman" w:cs="Times New Roman"/>
          <w:sz w:val="24"/>
        </w:rPr>
        <w:t>dhe/ose</w:t>
      </w:r>
      <w:r>
        <w:rPr>
          <w:rFonts w:ascii="Times New Roman" w:hAnsi="Times New Roman" w:cs="Times New Roman"/>
          <w:spacing w:val="-15"/>
          <w:sz w:val="24"/>
        </w:rPr>
        <w:t xml:space="preserve"> </w:t>
      </w:r>
      <w:r>
        <w:rPr>
          <w:rFonts w:ascii="Times New Roman" w:hAnsi="Times New Roman" w:cs="Times New Roman"/>
          <w:sz w:val="24"/>
        </w:rPr>
        <w:t>madhësisë dhe shtrirjes së emergjencës.</w:t>
      </w:r>
    </w:p>
    <w:p w:rsidR="00F27F9A" w:rsidRDefault="00907AF5">
      <w:pPr>
        <w:pStyle w:val="ListParagraph"/>
        <w:widowControl w:val="0"/>
        <w:numPr>
          <w:ilvl w:val="0"/>
          <w:numId w:val="37"/>
        </w:numPr>
        <w:tabs>
          <w:tab w:val="left" w:pos="1440"/>
        </w:tabs>
        <w:autoSpaceDE w:val="0"/>
        <w:autoSpaceDN w:val="0"/>
        <w:spacing w:before="99" w:after="0" w:line="240" w:lineRule="auto"/>
        <w:ind w:left="1170" w:right="1084" w:hanging="450"/>
        <w:contextualSpacing w:val="0"/>
        <w:jc w:val="left"/>
        <w:rPr>
          <w:rFonts w:ascii="Times New Roman" w:hAnsi="Times New Roman" w:cs="Times New Roman"/>
          <w:sz w:val="24"/>
        </w:rPr>
      </w:pPr>
      <w:r>
        <w:rPr>
          <w:rFonts w:ascii="Times New Roman" w:hAnsi="Times New Roman" w:cs="Times New Roman"/>
          <w:sz w:val="24"/>
        </w:rPr>
        <w:t>Shqetësim</w:t>
      </w:r>
      <w:r>
        <w:rPr>
          <w:rFonts w:ascii="Times New Roman" w:hAnsi="Times New Roman" w:cs="Times New Roman"/>
          <w:spacing w:val="3"/>
          <w:sz w:val="24"/>
        </w:rPr>
        <w:t xml:space="preserve"> </w:t>
      </w:r>
      <w:r>
        <w:rPr>
          <w:rFonts w:ascii="Times New Roman" w:hAnsi="Times New Roman" w:cs="Times New Roman"/>
          <w:sz w:val="24"/>
        </w:rPr>
        <w:t>i</w:t>
      </w:r>
      <w:r>
        <w:rPr>
          <w:rFonts w:ascii="Times New Roman" w:hAnsi="Times New Roman" w:cs="Times New Roman"/>
          <w:spacing w:val="3"/>
          <w:sz w:val="24"/>
        </w:rPr>
        <w:t xml:space="preserve"> </w:t>
      </w:r>
      <w:r>
        <w:rPr>
          <w:rFonts w:ascii="Times New Roman" w:hAnsi="Times New Roman" w:cs="Times New Roman"/>
          <w:sz w:val="24"/>
        </w:rPr>
        <w:t>lartë</w:t>
      </w:r>
      <w:r>
        <w:rPr>
          <w:rFonts w:ascii="Times New Roman" w:hAnsi="Times New Roman" w:cs="Times New Roman"/>
          <w:spacing w:val="3"/>
          <w:sz w:val="24"/>
        </w:rPr>
        <w:t xml:space="preserve"> </w:t>
      </w:r>
      <w:r>
        <w:rPr>
          <w:rFonts w:ascii="Times New Roman" w:hAnsi="Times New Roman" w:cs="Times New Roman"/>
          <w:sz w:val="24"/>
        </w:rPr>
        <w:t>i</w:t>
      </w:r>
      <w:r>
        <w:rPr>
          <w:rFonts w:ascii="Times New Roman" w:hAnsi="Times New Roman" w:cs="Times New Roman"/>
          <w:spacing w:val="4"/>
          <w:sz w:val="24"/>
        </w:rPr>
        <w:t xml:space="preserve"> </w:t>
      </w:r>
      <w:r>
        <w:rPr>
          <w:rFonts w:ascii="Times New Roman" w:hAnsi="Times New Roman" w:cs="Times New Roman"/>
          <w:sz w:val="24"/>
        </w:rPr>
        <w:t>ngritur</w:t>
      </w:r>
      <w:r>
        <w:rPr>
          <w:rFonts w:ascii="Times New Roman" w:hAnsi="Times New Roman" w:cs="Times New Roman"/>
          <w:spacing w:val="3"/>
          <w:sz w:val="24"/>
        </w:rPr>
        <w:t xml:space="preserve"> </w:t>
      </w:r>
      <w:r>
        <w:rPr>
          <w:rFonts w:ascii="Times New Roman" w:hAnsi="Times New Roman" w:cs="Times New Roman"/>
          <w:sz w:val="24"/>
        </w:rPr>
        <w:t>nga</w:t>
      </w:r>
      <w:r>
        <w:rPr>
          <w:rFonts w:ascii="Times New Roman" w:hAnsi="Times New Roman" w:cs="Times New Roman"/>
          <w:spacing w:val="3"/>
          <w:sz w:val="24"/>
        </w:rPr>
        <w:t xml:space="preserve"> </w:t>
      </w:r>
      <w:r>
        <w:rPr>
          <w:rFonts w:ascii="Times New Roman" w:hAnsi="Times New Roman" w:cs="Times New Roman"/>
          <w:sz w:val="24"/>
        </w:rPr>
        <w:t>media</w:t>
      </w:r>
      <w:r>
        <w:rPr>
          <w:rFonts w:ascii="Times New Roman" w:hAnsi="Times New Roman" w:cs="Times New Roman"/>
          <w:spacing w:val="3"/>
          <w:sz w:val="24"/>
        </w:rPr>
        <w:t xml:space="preserve"> </w:t>
      </w:r>
      <w:r>
        <w:rPr>
          <w:rFonts w:ascii="Times New Roman" w:hAnsi="Times New Roman" w:cs="Times New Roman"/>
          <w:sz w:val="24"/>
        </w:rPr>
        <w:t>ose</w:t>
      </w:r>
      <w:r>
        <w:rPr>
          <w:rFonts w:ascii="Times New Roman" w:hAnsi="Times New Roman" w:cs="Times New Roman"/>
          <w:spacing w:val="4"/>
          <w:sz w:val="24"/>
        </w:rPr>
        <w:t xml:space="preserve"> </w:t>
      </w:r>
      <w:r>
        <w:rPr>
          <w:rFonts w:ascii="Times New Roman" w:hAnsi="Times New Roman" w:cs="Times New Roman"/>
          <w:sz w:val="24"/>
        </w:rPr>
        <w:t>publiku/palët</w:t>
      </w:r>
      <w:r>
        <w:rPr>
          <w:rFonts w:ascii="Times New Roman" w:hAnsi="Times New Roman" w:cs="Times New Roman"/>
          <w:spacing w:val="3"/>
          <w:sz w:val="24"/>
        </w:rPr>
        <w:t xml:space="preserve"> </w:t>
      </w:r>
      <w:r>
        <w:rPr>
          <w:rFonts w:ascii="Times New Roman" w:hAnsi="Times New Roman" w:cs="Times New Roman"/>
          <w:sz w:val="24"/>
        </w:rPr>
        <w:t>e</w:t>
      </w:r>
      <w:r>
        <w:rPr>
          <w:rFonts w:ascii="Times New Roman" w:hAnsi="Times New Roman" w:cs="Times New Roman"/>
          <w:spacing w:val="3"/>
          <w:sz w:val="24"/>
        </w:rPr>
        <w:t xml:space="preserve"> </w:t>
      </w:r>
      <w:r>
        <w:rPr>
          <w:rFonts w:ascii="Times New Roman" w:hAnsi="Times New Roman" w:cs="Times New Roman"/>
          <w:spacing w:val="-2"/>
          <w:sz w:val="24"/>
        </w:rPr>
        <w:t>interesit.</w:t>
      </w:r>
    </w:p>
    <w:p w:rsidR="00F27F9A" w:rsidRDefault="00F27F9A">
      <w:pPr>
        <w:widowControl w:val="0"/>
        <w:tabs>
          <w:tab w:val="left" w:pos="1440"/>
        </w:tabs>
        <w:autoSpaceDE w:val="0"/>
        <w:autoSpaceDN w:val="0"/>
        <w:spacing w:before="99" w:after="0" w:line="240" w:lineRule="auto"/>
        <w:ind w:right="1084"/>
        <w:jc w:val="left"/>
        <w:rPr>
          <w:rFonts w:ascii="Times New Roman" w:hAnsi="Times New Roman" w:cs="Times New Roman"/>
          <w:b/>
          <w:color w:val="00B050"/>
          <w:sz w:val="28"/>
          <w:szCs w:val="28"/>
        </w:rPr>
      </w:pPr>
    </w:p>
    <w:p w:rsidR="00F27F9A" w:rsidRDefault="00907AF5">
      <w:pPr>
        <w:tabs>
          <w:tab w:val="left" w:pos="652"/>
          <w:tab w:val="right" w:pos="9443"/>
        </w:tabs>
        <w:jc w:val="left"/>
        <w:rPr>
          <w:rFonts w:ascii="Times New Roman" w:hAnsi="Times New Roman" w:cs="Times New Roman"/>
          <w:b/>
          <w:bCs/>
          <w:sz w:val="24"/>
          <w:szCs w:val="24"/>
        </w:rPr>
      </w:pPr>
      <w:r>
        <w:tab/>
        <w:t xml:space="preserve">                                                                   </w:t>
      </w:r>
      <w:r>
        <w:tab/>
      </w:r>
      <w:r>
        <w:rPr>
          <w:rFonts w:ascii="Times New Roman" w:hAnsi="Times New Roman" w:cs="Times New Roman"/>
          <w:sz w:val="24"/>
          <w:szCs w:val="24"/>
        </w:rPr>
        <w:t xml:space="preserve">Faqe </w:t>
      </w:r>
      <w:r>
        <w:rPr>
          <w:rFonts w:ascii="Times New Roman" w:hAnsi="Times New Roman" w:cs="Times New Roman"/>
          <w:b/>
          <w:bCs/>
          <w:sz w:val="24"/>
          <w:szCs w:val="24"/>
        </w:rPr>
        <w:t>29</w:t>
      </w:r>
      <w:r>
        <w:rPr>
          <w:rFonts w:ascii="Times New Roman" w:hAnsi="Times New Roman" w:cs="Times New Roman"/>
          <w:sz w:val="24"/>
          <w:szCs w:val="24"/>
        </w:rPr>
        <w:t xml:space="preserve"> nga </w:t>
      </w:r>
      <w:r w:rsidR="001745AF">
        <w:rPr>
          <w:rFonts w:ascii="Times New Roman" w:hAnsi="Times New Roman" w:cs="Times New Roman"/>
          <w:b/>
          <w:sz w:val="24"/>
          <w:szCs w:val="24"/>
        </w:rPr>
        <w:t>185</w:t>
      </w:r>
      <w:r>
        <w:t xml:space="preserve">   </w:t>
      </w:r>
    </w:p>
    <w:p w:rsidR="00F27F9A" w:rsidRDefault="00F27F9A">
      <w:pPr>
        <w:pStyle w:val="BodyText"/>
        <w:spacing w:before="148" w:line="283" w:lineRule="auto"/>
        <w:ind w:left="270" w:right="173"/>
        <w:rPr>
          <w:rFonts w:ascii="Times New Roman" w:hAnsi="Times New Roman" w:cs="Times New Roman"/>
          <w:b/>
          <w:sz w:val="10"/>
          <w:szCs w:val="28"/>
        </w:rPr>
      </w:pPr>
    </w:p>
    <w:p w:rsidR="00F27F9A" w:rsidRDefault="00F27F9A">
      <w:pPr>
        <w:pStyle w:val="BodyText"/>
        <w:spacing w:before="148" w:line="283" w:lineRule="auto"/>
        <w:ind w:left="270" w:right="173"/>
        <w:rPr>
          <w:rFonts w:ascii="Times New Roman" w:hAnsi="Times New Roman" w:cs="Times New Roman"/>
          <w:b/>
          <w:sz w:val="28"/>
          <w:szCs w:val="28"/>
        </w:rPr>
      </w:pPr>
    </w:p>
    <w:p w:rsidR="00F27F9A" w:rsidRDefault="00907AF5">
      <w:pPr>
        <w:pStyle w:val="BodyText"/>
        <w:spacing w:before="148" w:line="283" w:lineRule="auto"/>
        <w:ind w:left="270" w:right="173"/>
        <w:rPr>
          <w:rFonts w:ascii="Times New Roman" w:hAnsi="Times New Roman" w:cs="Times New Roman"/>
          <w:sz w:val="24"/>
          <w:szCs w:val="24"/>
        </w:rPr>
      </w:pPr>
      <w:r>
        <w:rPr>
          <w:rFonts w:ascii="Times New Roman" w:hAnsi="Times New Roman" w:cs="Times New Roman"/>
          <w:b/>
          <w:sz w:val="28"/>
          <w:szCs w:val="28"/>
        </w:rPr>
        <w:t>Detyrat e Policisë së Shtetit (PSH) në nivel bashkie.</w:t>
      </w:r>
    </w:p>
    <w:p w:rsidR="00F27F9A" w:rsidRDefault="00907AF5">
      <w:pPr>
        <w:pStyle w:val="BodyText"/>
        <w:spacing w:before="148" w:line="283" w:lineRule="auto"/>
        <w:ind w:left="270" w:right="173"/>
        <w:rPr>
          <w:rFonts w:ascii="Times New Roman" w:hAnsi="Times New Roman" w:cs="Times New Roman"/>
          <w:sz w:val="24"/>
          <w:szCs w:val="24"/>
        </w:rPr>
      </w:pPr>
      <w:r>
        <w:rPr>
          <w:rFonts w:ascii="Times New Roman" w:hAnsi="Times New Roman" w:cs="Times New Roman"/>
          <w:sz w:val="24"/>
          <w:szCs w:val="24"/>
        </w:rPr>
        <w:t>PSH, organizohet dhe kryen detyrat e saj në operacionet e kërkim-shpëtimit, sipas planeve të hartuara më parë dhe planeve të përbashkëta me institucionet e tjera për MC. Detyrat kryesore përfshijnë:</w:t>
      </w:r>
      <w:r>
        <w:rPr>
          <w:rFonts w:ascii="Times New Roman" w:hAnsi="Times New Roman" w:cs="Times New Roman"/>
          <w:spacing w:val="-16"/>
          <w:sz w:val="24"/>
          <w:szCs w:val="24"/>
        </w:rPr>
        <w:t xml:space="preserve"> </w:t>
      </w:r>
      <w:r>
        <w:rPr>
          <w:rFonts w:ascii="Times New Roman" w:hAnsi="Times New Roman" w:cs="Times New Roman"/>
          <w:sz w:val="24"/>
          <w:szCs w:val="24"/>
        </w:rPr>
        <w:t>mbrojtjen</w:t>
      </w:r>
      <w:r>
        <w:rPr>
          <w:rFonts w:ascii="Times New Roman" w:hAnsi="Times New Roman" w:cs="Times New Roman"/>
          <w:spacing w:val="-16"/>
          <w:sz w:val="24"/>
          <w:szCs w:val="24"/>
        </w:rPr>
        <w:t xml:space="preserve"> </w:t>
      </w:r>
      <w:r>
        <w:rPr>
          <w:rFonts w:ascii="Times New Roman" w:hAnsi="Times New Roman" w:cs="Times New Roman"/>
          <w:sz w:val="24"/>
          <w:szCs w:val="24"/>
        </w:rPr>
        <w:t>e</w:t>
      </w:r>
      <w:r>
        <w:rPr>
          <w:rFonts w:ascii="Times New Roman" w:hAnsi="Times New Roman" w:cs="Times New Roman"/>
          <w:spacing w:val="-16"/>
          <w:sz w:val="24"/>
          <w:szCs w:val="24"/>
        </w:rPr>
        <w:t xml:space="preserve"> </w:t>
      </w:r>
      <w:r>
        <w:rPr>
          <w:rFonts w:ascii="Times New Roman" w:hAnsi="Times New Roman" w:cs="Times New Roman"/>
          <w:sz w:val="24"/>
          <w:szCs w:val="24"/>
        </w:rPr>
        <w:t>zonës</w:t>
      </w:r>
      <w:r>
        <w:rPr>
          <w:rFonts w:ascii="Times New Roman" w:hAnsi="Times New Roman" w:cs="Times New Roman"/>
          <w:spacing w:val="-16"/>
          <w:sz w:val="24"/>
          <w:szCs w:val="24"/>
        </w:rPr>
        <w:t xml:space="preserve"> </w:t>
      </w:r>
      <w:r>
        <w:rPr>
          <w:rFonts w:ascii="Times New Roman" w:hAnsi="Times New Roman" w:cs="Times New Roman"/>
          <w:sz w:val="24"/>
          <w:szCs w:val="24"/>
        </w:rPr>
        <w:t>së</w:t>
      </w:r>
      <w:r>
        <w:rPr>
          <w:rFonts w:ascii="Times New Roman" w:hAnsi="Times New Roman" w:cs="Times New Roman"/>
          <w:spacing w:val="-16"/>
          <w:sz w:val="24"/>
          <w:szCs w:val="24"/>
        </w:rPr>
        <w:t xml:space="preserve"> </w:t>
      </w:r>
      <w:r>
        <w:rPr>
          <w:rFonts w:ascii="Times New Roman" w:hAnsi="Times New Roman" w:cs="Times New Roman"/>
          <w:sz w:val="24"/>
          <w:szCs w:val="24"/>
        </w:rPr>
        <w:t>emergjencës</w:t>
      </w:r>
      <w:r>
        <w:rPr>
          <w:rFonts w:ascii="Times New Roman" w:hAnsi="Times New Roman" w:cs="Times New Roman"/>
          <w:spacing w:val="-16"/>
          <w:sz w:val="24"/>
          <w:szCs w:val="24"/>
        </w:rPr>
        <w:t xml:space="preserve"> </w:t>
      </w:r>
      <w:r>
        <w:rPr>
          <w:rFonts w:ascii="Times New Roman" w:hAnsi="Times New Roman" w:cs="Times New Roman"/>
          <w:sz w:val="24"/>
          <w:szCs w:val="24"/>
        </w:rPr>
        <w:t>civile,</w:t>
      </w:r>
      <w:r>
        <w:rPr>
          <w:rFonts w:ascii="Times New Roman" w:hAnsi="Times New Roman" w:cs="Times New Roman"/>
          <w:spacing w:val="-16"/>
          <w:sz w:val="24"/>
          <w:szCs w:val="24"/>
        </w:rPr>
        <w:t xml:space="preserve"> </w:t>
      </w:r>
      <w:r>
        <w:rPr>
          <w:rFonts w:ascii="Times New Roman" w:hAnsi="Times New Roman" w:cs="Times New Roman"/>
          <w:sz w:val="24"/>
          <w:szCs w:val="24"/>
        </w:rPr>
        <w:t>ruajtjen</w:t>
      </w:r>
      <w:r>
        <w:rPr>
          <w:rFonts w:ascii="Times New Roman" w:hAnsi="Times New Roman" w:cs="Times New Roman"/>
          <w:spacing w:val="-16"/>
          <w:sz w:val="24"/>
          <w:szCs w:val="24"/>
        </w:rPr>
        <w:t xml:space="preserve"> </w:t>
      </w:r>
      <w:r>
        <w:rPr>
          <w:rFonts w:ascii="Times New Roman" w:hAnsi="Times New Roman" w:cs="Times New Roman"/>
          <w:sz w:val="24"/>
          <w:szCs w:val="24"/>
        </w:rPr>
        <w:t>e</w:t>
      </w:r>
      <w:r>
        <w:rPr>
          <w:rFonts w:ascii="Times New Roman" w:hAnsi="Times New Roman" w:cs="Times New Roman"/>
          <w:spacing w:val="-16"/>
          <w:sz w:val="24"/>
          <w:szCs w:val="24"/>
        </w:rPr>
        <w:t xml:space="preserve"> </w:t>
      </w:r>
      <w:r>
        <w:rPr>
          <w:rFonts w:ascii="Times New Roman" w:hAnsi="Times New Roman" w:cs="Times New Roman"/>
          <w:sz w:val="24"/>
          <w:szCs w:val="24"/>
        </w:rPr>
        <w:t>rendit</w:t>
      </w:r>
      <w:r>
        <w:rPr>
          <w:rFonts w:ascii="Times New Roman" w:hAnsi="Times New Roman" w:cs="Times New Roman"/>
          <w:spacing w:val="-16"/>
          <w:sz w:val="24"/>
          <w:szCs w:val="24"/>
        </w:rPr>
        <w:t xml:space="preserve"> </w:t>
      </w:r>
      <w:r>
        <w:rPr>
          <w:rFonts w:ascii="Times New Roman" w:hAnsi="Times New Roman" w:cs="Times New Roman"/>
          <w:sz w:val="24"/>
          <w:szCs w:val="24"/>
        </w:rPr>
        <w:t>publik,</w:t>
      </w:r>
      <w:r>
        <w:rPr>
          <w:rFonts w:ascii="Times New Roman" w:hAnsi="Times New Roman" w:cs="Times New Roman"/>
          <w:spacing w:val="-16"/>
          <w:sz w:val="24"/>
          <w:szCs w:val="24"/>
        </w:rPr>
        <w:t xml:space="preserve"> </w:t>
      </w:r>
      <w:r>
        <w:rPr>
          <w:rFonts w:ascii="Times New Roman" w:hAnsi="Times New Roman" w:cs="Times New Roman"/>
          <w:sz w:val="24"/>
          <w:szCs w:val="24"/>
        </w:rPr>
        <w:t>procesin</w:t>
      </w:r>
      <w:r>
        <w:rPr>
          <w:rFonts w:ascii="Times New Roman" w:hAnsi="Times New Roman" w:cs="Times New Roman"/>
          <w:spacing w:val="-16"/>
          <w:sz w:val="24"/>
          <w:szCs w:val="24"/>
        </w:rPr>
        <w:t xml:space="preserve"> </w:t>
      </w:r>
      <w:r>
        <w:rPr>
          <w:rFonts w:ascii="Times New Roman" w:hAnsi="Times New Roman" w:cs="Times New Roman"/>
          <w:sz w:val="24"/>
          <w:szCs w:val="24"/>
        </w:rPr>
        <w:t>e</w:t>
      </w:r>
      <w:r>
        <w:rPr>
          <w:rFonts w:ascii="Times New Roman" w:hAnsi="Times New Roman" w:cs="Times New Roman"/>
          <w:spacing w:val="-16"/>
          <w:sz w:val="24"/>
          <w:szCs w:val="24"/>
        </w:rPr>
        <w:t xml:space="preserve"> </w:t>
      </w:r>
      <w:r>
        <w:rPr>
          <w:rFonts w:ascii="Times New Roman" w:hAnsi="Times New Roman" w:cs="Times New Roman"/>
          <w:sz w:val="24"/>
          <w:szCs w:val="24"/>
        </w:rPr>
        <w:t>identifikimit dhe informimit të të lënduarve dhe viktimave, largimin e tyre nga zona e emergjencës, detyra të tjera</w:t>
      </w:r>
      <w:r>
        <w:rPr>
          <w:rFonts w:ascii="Times New Roman" w:hAnsi="Times New Roman" w:cs="Times New Roman"/>
          <w:spacing w:val="-8"/>
          <w:sz w:val="24"/>
          <w:szCs w:val="24"/>
        </w:rPr>
        <w:t xml:space="preserve"> </w:t>
      </w:r>
      <w:r>
        <w:rPr>
          <w:rFonts w:ascii="Times New Roman" w:hAnsi="Times New Roman" w:cs="Times New Roman"/>
          <w:sz w:val="24"/>
          <w:szCs w:val="24"/>
        </w:rPr>
        <w:t>që</w:t>
      </w:r>
      <w:r>
        <w:rPr>
          <w:rFonts w:ascii="Times New Roman" w:hAnsi="Times New Roman" w:cs="Times New Roman"/>
          <w:spacing w:val="-8"/>
          <w:sz w:val="24"/>
          <w:szCs w:val="24"/>
        </w:rPr>
        <w:t xml:space="preserve"> </w:t>
      </w:r>
      <w:r>
        <w:rPr>
          <w:rFonts w:ascii="Times New Roman" w:hAnsi="Times New Roman" w:cs="Times New Roman"/>
          <w:sz w:val="24"/>
          <w:szCs w:val="24"/>
        </w:rPr>
        <w:t>rrjedhin</w:t>
      </w:r>
      <w:r>
        <w:rPr>
          <w:rFonts w:ascii="Times New Roman" w:hAnsi="Times New Roman" w:cs="Times New Roman"/>
          <w:spacing w:val="-8"/>
          <w:sz w:val="24"/>
          <w:szCs w:val="24"/>
        </w:rPr>
        <w:t xml:space="preserve"> </w:t>
      </w:r>
      <w:r>
        <w:rPr>
          <w:rFonts w:ascii="Times New Roman" w:hAnsi="Times New Roman" w:cs="Times New Roman"/>
          <w:sz w:val="24"/>
          <w:szCs w:val="24"/>
        </w:rPr>
        <w:t>nga</w:t>
      </w:r>
      <w:r>
        <w:rPr>
          <w:rFonts w:ascii="Times New Roman" w:hAnsi="Times New Roman" w:cs="Times New Roman"/>
          <w:spacing w:val="-8"/>
          <w:sz w:val="24"/>
          <w:szCs w:val="24"/>
        </w:rPr>
        <w:t xml:space="preserve"> </w:t>
      </w:r>
      <w:r>
        <w:rPr>
          <w:rFonts w:ascii="Times New Roman" w:hAnsi="Times New Roman" w:cs="Times New Roman"/>
          <w:sz w:val="24"/>
          <w:szCs w:val="24"/>
        </w:rPr>
        <w:t>zbatimi</w:t>
      </w:r>
      <w:r>
        <w:rPr>
          <w:rFonts w:ascii="Times New Roman" w:hAnsi="Times New Roman" w:cs="Times New Roman"/>
          <w:spacing w:val="-8"/>
          <w:sz w:val="24"/>
          <w:szCs w:val="24"/>
        </w:rPr>
        <w:t xml:space="preserve"> </w:t>
      </w:r>
      <w:r>
        <w:rPr>
          <w:rFonts w:ascii="Times New Roman" w:hAnsi="Times New Roman" w:cs="Times New Roman"/>
          <w:sz w:val="24"/>
          <w:szCs w:val="24"/>
        </w:rPr>
        <w:t>i</w:t>
      </w:r>
      <w:r>
        <w:rPr>
          <w:rFonts w:ascii="Times New Roman" w:hAnsi="Times New Roman" w:cs="Times New Roman"/>
          <w:spacing w:val="-8"/>
          <w:sz w:val="24"/>
          <w:szCs w:val="24"/>
        </w:rPr>
        <w:t xml:space="preserve"> </w:t>
      </w:r>
      <w:r>
        <w:rPr>
          <w:rFonts w:ascii="Times New Roman" w:hAnsi="Times New Roman" w:cs="Times New Roman"/>
          <w:sz w:val="24"/>
          <w:szCs w:val="24"/>
        </w:rPr>
        <w:t>legjislacionit</w:t>
      </w:r>
      <w:r>
        <w:rPr>
          <w:rFonts w:ascii="Times New Roman" w:hAnsi="Times New Roman" w:cs="Times New Roman"/>
          <w:spacing w:val="-8"/>
          <w:sz w:val="24"/>
          <w:szCs w:val="24"/>
        </w:rPr>
        <w:t xml:space="preserve"> </w:t>
      </w:r>
      <w:r>
        <w:rPr>
          <w:rFonts w:ascii="Times New Roman" w:hAnsi="Times New Roman" w:cs="Times New Roman"/>
          <w:sz w:val="24"/>
          <w:szCs w:val="24"/>
        </w:rPr>
        <w:t>në</w:t>
      </w:r>
      <w:r>
        <w:rPr>
          <w:rFonts w:ascii="Times New Roman" w:hAnsi="Times New Roman" w:cs="Times New Roman"/>
          <w:spacing w:val="-8"/>
          <w:sz w:val="24"/>
          <w:szCs w:val="24"/>
        </w:rPr>
        <w:t xml:space="preserve"> </w:t>
      </w:r>
      <w:r>
        <w:rPr>
          <w:rFonts w:ascii="Times New Roman" w:hAnsi="Times New Roman" w:cs="Times New Roman"/>
          <w:sz w:val="24"/>
          <w:szCs w:val="24"/>
        </w:rPr>
        <w:t>fuqi</w:t>
      </w:r>
      <w:r>
        <w:rPr>
          <w:rFonts w:ascii="Times New Roman" w:hAnsi="Times New Roman" w:cs="Times New Roman"/>
          <w:spacing w:val="-8"/>
          <w:sz w:val="24"/>
          <w:szCs w:val="24"/>
        </w:rPr>
        <w:t xml:space="preserve"> </w:t>
      </w:r>
      <w:r>
        <w:rPr>
          <w:rFonts w:ascii="Times New Roman" w:hAnsi="Times New Roman" w:cs="Times New Roman"/>
          <w:sz w:val="24"/>
          <w:szCs w:val="24"/>
        </w:rPr>
        <w:t>për</w:t>
      </w:r>
      <w:r>
        <w:rPr>
          <w:rFonts w:ascii="Times New Roman" w:hAnsi="Times New Roman" w:cs="Times New Roman"/>
          <w:spacing w:val="-8"/>
          <w:sz w:val="24"/>
          <w:szCs w:val="24"/>
        </w:rPr>
        <w:t xml:space="preserve"> </w:t>
      </w:r>
      <w:r>
        <w:rPr>
          <w:rFonts w:ascii="Times New Roman" w:hAnsi="Times New Roman" w:cs="Times New Roman"/>
          <w:sz w:val="24"/>
          <w:szCs w:val="24"/>
        </w:rPr>
        <w:t>PSH.</w:t>
      </w:r>
      <w:r>
        <w:rPr>
          <w:rFonts w:ascii="Times New Roman" w:hAnsi="Times New Roman" w:cs="Times New Roman"/>
          <w:spacing w:val="-8"/>
          <w:sz w:val="24"/>
          <w:szCs w:val="24"/>
        </w:rPr>
        <w:t xml:space="preserve"> </w:t>
      </w:r>
      <w:r>
        <w:rPr>
          <w:rFonts w:ascii="Times New Roman" w:hAnsi="Times New Roman" w:cs="Times New Roman"/>
          <w:sz w:val="24"/>
          <w:szCs w:val="24"/>
        </w:rPr>
        <w:t>Kur</w:t>
      </w:r>
      <w:r>
        <w:rPr>
          <w:rFonts w:ascii="Times New Roman" w:hAnsi="Times New Roman" w:cs="Times New Roman"/>
          <w:spacing w:val="-8"/>
          <w:sz w:val="24"/>
          <w:szCs w:val="24"/>
        </w:rPr>
        <w:t xml:space="preserve"> </w:t>
      </w:r>
      <w:r>
        <w:rPr>
          <w:rFonts w:ascii="Times New Roman" w:hAnsi="Times New Roman" w:cs="Times New Roman"/>
          <w:sz w:val="24"/>
          <w:szCs w:val="24"/>
        </w:rPr>
        <w:t>policia</w:t>
      </w:r>
      <w:r>
        <w:rPr>
          <w:rFonts w:ascii="Times New Roman" w:hAnsi="Times New Roman" w:cs="Times New Roman"/>
          <w:spacing w:val="-8"/>
          <w:sz w:val="24"/>
          <w:szCs w:val="24"/>
        </w:rPr>
        <w:t xml:space="preserve"> </w:t>
      </w:r>
      <w:r>
        <w:rPr>
          <w:rFonts w:ascii="Times New Roman" w:hAnsi="Times New Roman" w:cs="Times New Roman"/>
          <w:sz w:val="24"/>
          <w:szCs w:val="24"/>
        </w:rPr>
        <w:t>merr</w:t>
      </w:r>
      <w:r>
        <w:rPr>
          <w:rFonts w:ascii="Times New Roman" w:hAnsi="Times New Roman" w:cs="Times New Roman"/>
          <w:spacing w:val="-8"/>
          <w:sz w:val="24"/>
          <w:szCs w:val="24"/>
        </w:rPr>
        <w:t xml:space="preserve"> </w:t>
      </w:r>
      <w:r>
        <w:rPr>
          <w:rFonts w:ascii="Times New Roman" w:hAnsi="Times New Roman" w:cs="Times New Roman"/>
          <w:sz w:val="24"/>
          <w:szCs w:val="24"/>
        </w:rPr>
        <w:t>pjesë</w:t>
      </w:r>
      <w:r>
        <w:rPr>
          <w:rFonts w:ascii="Times New Roman" w:hAnsi="Times New Roman" w:cs="Times New Roman"/>
          <w:spacing w:val="-8"/>
          <w:sz w:val="24"/>
          <w:szCs w:val="24"/>
        </w:rPr>
        <w:t xml:space="preserve"> </w:t>
      </w:r>
      <w:r>
        <w:rPr>
          <w:rFonts w:ascii="Times New Roman" w:hAnsi="Times New Roman" w:cs="Times New Roman"/>
          <w:sz w:val="24"/>
          <w:szCs w:val="24"/>
        </w:rPr>
        <w:t>në</w:t>
      </w:r>
      <w:r>
        <w:rPr>
          <w:rFonts w:ascii="Times New Roman" w:hAnsi="Times New Roman" w:cs="Times New Roman"/>
          <w:spacing w:val="-8"/>
          <w:sz w:val="24"/>
          <w:szCs w:val="24"/>
        </w:rPr>
        <w:t xml:space="preserve"> </w:t>
      </w:r>
      <w:r>
        <w:rPr>
          <w:rFonts w:ascii="Times New Roman" w:hAnsi="Times New Roman" w:cs="Times New Roman"/>
          <w:sz w:val="24"/>
          <w:szCs w:val="24"/>
        </w:rPr>
        <w:t>operacionet e shpëtimit dhe në situata të tjera fatkeqësish, forcat e tyre komandohen nga eprorët e tyre.</w:t>
      </w:r>
    </w:p>
    <w:p w:rsidR="00F27F9A" w:rsidRDefault="00907AF5">
      <w:pPr>
        <w:pStyle w:val="BodyText"/>
        <w:spacing w:line="283" w:lineRule="auto"/>
        <w:ind w:left="270" w:right="173"/>
        <w:rPr>
          <w:rFonts w:ascii="Times New Roman" w:hAnsi="Times New Roman" w:cs="Times New Roman"/>
          <w:b/>
          <w:sz w:val="28"/>
          <w:szCs w:val="28"/>
        </w:rPr>
      </w:pPr>
      <w:r>
        <w:rPr>
          <w:rFonts w:ascii="Times New Roman" w:hAnsi="Times New Roman" w:cs="Times New Roman"/>
          <w:b/>
          <w:sz w:val="28"/>
          <w:szCs w:val="28"/>
        </w:rPr>
        <w:t>Shërbimi i Mbrojtjes nga Zjarri dhe Shpëtimin në nivel bashkie,</w:t>
      </w:r>
    </w:p>
    <w:p w:rsidR="00F27F9A" w:rsidRDefault="00907AF5">
      <w:pPr>
        <w:pStyle w:val="BodyText"/>
        <w:spacing w:line="283" w:lineRule="auto"/>
        <w:ind w:left="0" w:right="173"/>
        <w:rPr>
          <w:rFonts w:ascii="Times New Roman" w:hAnsi="Times New Roman" w:cs="Times New Roman"/>
          <w:b/>
          <w:sz w:val="28"/>
          <w:szCs w:val="28"/>
        </w:rPr>
      </w:pPr>
      <w:r>
        <w:rPr>
          <w:rFonts w:ascii="Times New Roman" w:hAnsi="Times New Roman" w:cs="Times New Roman"/>
          <w:b/>
          <w:sz w:val="28"/>
          <w:szCs w:val="28"/>
        </w:rPr>
        <w:t xml:space="preserve">    (SHMZSHB).</w:t>
      </w:r>
    </w:p>
    <w:p w:rsidR="00F27F9A" w:rsidRDefault="00F27F9A">
      <w:pPr>
        <w:pStyle w:val="BodyText"/>
        <w:ind w:left="270" w:right="173"/>
        <w:rPr>
          <w:rFonts w:ascii="Times New Roman" w:hAnsi="Times New Roman" w:cs="Times New Roman"/>
          <w:sz w:val="2"/>
        </w:rPr>
      </w:pPr>
    </w:p>
    <w:p w:rsidR="00F27F9A" w:rsidRDefault="00907AF5">
      <w:pPr>
        <w:pStyle w:val="BodyText"/>
        <w:spacing w:before="148" w:line="283" w:lineRule="auto"/>
        <w:ind w:left="270" w:right="173"/>
        <w:rPr>
          <w:rFonts w:ascii="Times New Roman" w:hAnsi="Times New Roman" w:cs="Times New Roman"/>
          <w:bCs/>
          <w:w w:val="105"/>
          <w:sz w:val="24"/>
          <w:szCs w:val="24"/>
        </w:rPr>
      </w:pPr>
      <w:r>
        <w:rPr>
          <w:rFonts w:ascii="Times New Roman" w:hAnsi="Times New Roman" w:cs="Times New Roman"/>
          <w:sz w:val="24"/>
          <w:szCs w:val="24"/>
        </w:rPr>
        <w:t>SHMZSHB është një strukturë e spemergjencat civileializuar e gatishmërisë së përhershme. Misioni i këtij shërbimi është të inspektojë dhe parandalojë nëpërmjet masave të mbrojtjes nga zjarri</w:t>
      </w:r>
      <w:r>
        <w:rPr>
          <w:rFonts w:ascii="Times New Roman" w:hAnsi="Times New Roman" w:cs="Times New Roman"/>
          <w:spacing w:val="-2"/>
          <w:sz w:val="24"/>
          <w:szCs w:val="24"/>
        </w:rPr>
        <w:t xml:space="preserve"> </w:t>
      </w:r>
      <w:r>
        <w:rPr>
          <w:rFonts w:ascii="Times New Roman" w:hAnsi="Times New Roman" w:cs="Times New Roman"/>
          <w:sz w:val="24"/>
          <w:szCs w:val="24"/>
        </w:rPr>
        <w:t>dhe</w:t>
      </w:r>
      <w:r>
        <w:rPr>
          <w:rFonts w:ascii="Times New Roman" w:hAnsi="Times New Roman" w:cs="Times New Roman"/>
          <w:spacing w:val="-2"/>
          <w:sz w:val="24"/>
          <w:szCs w:val="24"/>
        </w:rPr>
        <w:t xml:space="preserve"> </w:t>
      </w:r>
      <w:r>
        <w:rPr>
          <w:rFonts w:ascii="Times New Roman" w:hAnsi="Times New Roman" w:cs="Times New Roman"/>
          <w:sz w:val="24"/>
          <w:szCs w:val="24"/>
        </w:rPr>
        <w:t>të</w:t>
      </w:r>
      <w:r>
        <w:rPr>
          <w:rFonts w:ascii="Times New Roman" w:hAnsi="Times New Roman" w:cs="Times New Roman"/>
          <w:spacing w:val="-2"/>
          <w:sz w:val="24"/>
          <w:szCs w:val="24"/>
        </w:rPr>
        <w:t xml:space="preserve"> </w:t>
      </w:r>
      <w:r>
        <w:rPr>
          <w:rFonts w:ascii="Times New Roman" w:hAnsi="Times New Roman" w:cs="Times New Roman"/>
          <w:sz w:val="24"/>
          <w:szCs w:val="24"/>
        </w:rPr>
        <w:t>ndërhyjë</w:t>
      </w:r>
      <w:r>
        <w:rPr>
          <w:rFonts w:ascii="Times New Roman" w:hAnsi="Times New Roman" w:cs="Times New Roman"/>
          <w:spacing w:val="-2"/>
          <w:sz w:val="24"/>
          <w:szCs w:val="24"/>
        </w:rPr>
        <w:t xml:space="preserve"> </w:t>
      </w:r>
      <w:r>
        <w:rPr>
          <w:rFonts w:ascii="Times New Roman" w:hAnsi="Times New Roman" w:cs="Times New Roman"/>
          <w:sz w:val="24"/>
          <w:szCs w:val="24"/>
        </w:rPr>
        <w:t>për</w:t>
      </w:r>
      <w:r>
        <w:rPr>
          <w:rFonts w:ascii="Times New Roman" w:hAnsi="Times New Roman" w:cs="Times New Roman"/>
          <w:spacing w:val="-2"/>
          <w:sz w:val="24"/>
          <w:szCs w:val="24"/>
        </w:rPr>
        <w:t xml:space="preserve"> </w:t>
      </w:r>
      <w:r>
        <w:rPr>
          <w:rFonts w:ascii="Times New Roman" w:hAnsi="Times New Roman" w:cs="Times New Roman"/>
          <w:sz w:val="24"/>
          <w:szCs w:val="24"/>
        </w:rPr>
        <w:t>shuarjen</w:t>
      </w:r>
      <w:r>
        <w:rPr>
          <w:rFonts w:ascii="Times New Roman" w:hAnsi="Times New Roman" w:cs="Times New Roman"/>
          <w:spacing w:val="-2"/>
          <w:sz w:val="24"/>
          <w:szCs w:val="24"/>
        </w:rPr>
        <w:t xml:space="preserve"> </w:t>
      </w:r>
      <w:r>
        <w:rPr>
          <w:rFonts w:ascii="Times New Roman" w:hAnsi="Times New Roman" w:cs="Times New Roman"/>
          <w:sz w:val="24"/>
          <w:szCs w:val="24"/>
        </w:rPr>
        <w:t>e</w:t>
      </w:r>
      <w:r>
        <w:rPr>
          <w:rFonts w:ascii="Times New Roman" w:hAnsi="Times New Roman" w:cs="Times New Roman"/>
          <w:spacing w:val="-2"/>
          <w:sz w:val="24"/>
          <w:szCs w:val="24"/>
        </w:rPr>
        <w:t xml:space="preserve"> </w:t>
      </w:r>
      <w:r>
        <w:rPr>
          <w:rFonts w:ascii="Times New Roman" w:hAnsi="Times New Roman" w:cs="Times New Roman"/>
          <w:sz w:val="24"/>
          <w:szCs w:val="24"/>
        </w:rPr>
        <w:t>zjarreve</w:t>
      </w:r>
      <w:r>
        <w:rPr>
          <w:rFonts w:ascii="Times New Roman" w:hAnsi="Times New Roman" w:cs="Times New Roman"/>
          <w:spacing w:val="-2"/>
          <w:sz w:val="24"/>
          <w:szCs w:val="24"/>
        </w:rPr>
        <w:t xml:space="preserve"> </w:t>
      </w:r>
      <w:r>
        <w:rPr>
          <w:rFonts w:ascii="Times New Roman" w:hAnsi="Times New Roman" w:cs="Times New Roman"/>
          <w:sz w:val="24"/>
          <w:szCs w:val="24"/>
        </w:rPr>
        <w:t>dhe</w:t>
      </w:r>
      <w:r>
        <w:rPr>
          <w:rFonts w:ascii="Times New Roman" w:hAnsi="Times New Roman" w:cs="Times New Roman"/>
          <w:spacing w:val="-2"/>
          <w:sz w:val="24"/>
          <w:szCs w:val="24"/>
        </w:rPr>
        <w:t xml:space="preserve"> </w:t>
      </w:r>
      <w:r>
        <w:rPr>
          <w:rFonts w:ascii="Times New Roman" w:hAnsi="Times New Roman" w:cs="Times New Roman"/>
          <w:sz w:val="24"/>
          <w:szCs w:val="24"/>
        </w:rPr>
        <w:t>shpëtimin</w:t>
      </w:r>
      <w:r>
        <w:rPr>
          <w:rFonts w:ascii="Times New Roman" w:hAnsi="Times New Roman" w:cs="Times New Roman"/>
          <w:spacing w:val="-2"/>
          <w:sz w:val="24"/>
          <w:szCs w:val="24"/>
        </w:rPr>
        <w:t xml:space="preserve"> </w:t>
      </w:r>
      <w:r>
        <w:rPr>
          <w:rFonts w:ascii="Times New Roman" w:hAnsi="Times New Roman" w:cs="Times New Roman"/>
          <w:sz w:val="24"/>
          <w:szCs w:val="24"/>
        </w:rPr>
        <w:t>e</w:t>
      </w:r>
      <w:r>
        <w:rPr>
          <w:rFonts w:ascii="Times New Roman" w:hAnsi="Times New Roman" w:cs="Times New Roman"/>
          <w:spacing w:val="-2"/>
          <w:sz w:val="24"/>
          <w:szCs w:val="24"/>
        </w:rPr>
        <w:t xml:space="preserve"> </w:t>
      </w:r>
      <w:r>
        <w:rPr>
          <w:rFonts w:ascii="Times New Roman" w:hAnsi="Times New Roman" w:cs="Times New Roman"/>
          <w:sz w:val="24"/>
          <w:szCs w:val="24"/>
        </w:rPr>
        <w:t>njerëzve,</w:t>
      </w:r>
      <w:r>
        <w:rPr>
          <w:rFonts w:ascii="Times New Roman" w:hAnsi="Times New Roman" w:cs="Times New Roman"/>
          <w:spacing w:val="-2"/>
          <w:sz w:val="24"/>
          <w:szCs w:val="24"/>
        </w:rPr>
        <w:t xml:space="preserve"> </w:t>
      </w:r>
      <w:r>
        <w:rPr>
          <w:rFonts w:ascii="Times New Roman" w:hAnsi="Times New Roman" w:cs="Times New Roman"/>
          <w:sz w:val="24"/>
          <w:szCs w:val="24"/>
        </w:rPr>
        <w:t>gjësë</w:t>
      </w:r>
      <w:r>
        <w:rPr>
          <w:rFonts w:ascii="Times New Roman" w:hAnsi="Times New Roman" w:cs="Times New Roman"/>
          <w:spacing w:val="-2"/>
          <w:sz w:val="24"/>
          <w:szCs w:val="24"/>
        </w:rPr>
        <w:t xml:space="preserve"> </w:t>
      </w:r>
      <w:r>
        <w:rPr>
          <w:rFonts w:ascii="Times New Roman" w:hAnsi="Times New Roman" w:cs="Times New Roman"/>
          <w:sz w:val="24"/>
          <w:szCs w:val="24"/>
        </w:rPr>
        <w:t>së</w:t>
      </w:r>
      <w:r>
        <w:rPr>
          <w:rFonts w:ascii="Times New Roman" w:hAnsi="Times New Roman" w:cs="Times New Roman"/>
          <w:spacing w:val="-2"/>
          <w:sz w:val="24"/>
          <w:szCs w:val="24"/>
        </w:rPr>
        <w:t xml:space="preserve"> </w:t>
      </w:r>
      <w:r>
        <w:rPr>
          <w:rFonts w:ascii="Times New Roman" w:hAnsi="Times New Roman" w:cs="Times New Roman"/>
          <w:sz w:val="24"/>
          <w:szCs w:val="24"/>
        </w:rPr>
        <w:t>gjallë,</w:t>
      </w:r>
      <w:r>
        <w:rPr>
          <w:rFonts w:ascii="Times New Roman" w:hAnsi="Times New Roman" w:cs="Times New Roman"/>
          <w:spacing w:val="-2"/>
          <w:sz w:val="24"/>
          <w:szCs w:val="24"/>
        </w:rPr>
        <w:t xml:space="preserve"> </w:t>
      </w:r>
      <w:r>
        <w:rPr>
          <w:rFonts w:ascii="Times New Roman" w:hAnsi="Times New Roman" w:cs="Times New Roman"/>
          <w:sz w:val="24"/>
          <w:szCs w:val="24"/>
        </w:rPr>
        <w:t>pronave, mjedisit, pyjeve dhe kullotave në aksidente të ndryshme, fatkeqësi natyrore dhe të shkaktuara nga njeriu.</w:t>
      </w:r>
      <w:r>
        <w:rPr>
          <w:rFonts w:ascii="Times New Roman" w:hAnsi="Times New Roman" w:cs="Times New Roman"/>
          <w:bCs/>
          <w:w w:val="105"/>
          <w:sz w:val="24"/>
          <w:szCs w:val="24"/>
        </w:rPr>
        <w:t xml:space="preserve"> </w:t>
      </w:r>
    </w:p>
    <w:p w:rsidR="00F27F9A" w:rsidRDefault="00907AF5">
      <w:pPr>
        <w:pStyle w:val="BodyText"/>
        <w:spacing w:before="148" w:line="283" w:lineRule="auto"/>
        <w:ind w:left="270" w:right="173"/>
        <w:rPr>
          <w:rFonts w:ascii="Times New Roman" w:hAnsi="Times New Roman" w:cs="Times New Roman"/>
          <w:b/>
          <w:sz w:val="28"/>
          <w:szCs w:val="28"/>
        </w:rPr>
      </w:pPr>
      <w:r>
        <w:rPr>
          <w:rFonts w:ascii="Times New Roman" w:hAnsi="Times New Roman" w:cs="Times New Roman"/>
          <w:b/>
          <w:bCs/>
          <w:w w:val="105"/>
          <w:sz w:val="24"/>
          <w:szCs w:val="24"/>
        </w:rPr>
        <w:t xml:space="preserve"> </w:t>
      </w:r>
      <w:r>
        <w:rPr>
          <w:rFonts w:ascii="Times New Roman" w:hAnsi="Times New Roman" w:cs="Times New Roman"/>
          <w:b/>
          <w:bCs/>
          <w:w w:val="105"/>
          <w:sz w:val="28"/>
          <w:szCs w:val="28"/>
        </w:rPr>
        <w:t>Shërbimet e Urgjencës Mjekësore (SHUM).</w:t>
      </w:r>
    </w:p>
    <w:p w:rsidR="00F27F9A" w:rsidRDefault="00907AF5">
      <w:pPr>
        <w:keepNext/>
        <w:keepLines/>
        <w:tabs>
          <w:tab w:val="left" w:pos="450"/>
          <w:tab w:val="left" w:pos="1350"/>
          <w:tab w:val="left" w:pos="1710"/>
          <w:tab w:val="left" w:pos="1800"/>
          <w:tab w:val="left" w:pos="9090"/>
          <w:tab w:val="left" w:pos="9270"/>
        </w:tabs>
        <w:spacing w:line="276" w:lineRule="auto"/>
        <w:ind w:left="270" w:right="173"/>
        <w:outlineLvl w:val="2"/>
        <w:rPr>
          <w:rFonts w:ascii="Times New Roman" w:hAnsi="Times New Roman" w:cs="Times New Roman"/>
          <w:bCs/>
          <w:w w:val="105"/>
          <w:sz w:val="24"/>
          <w:szCs w:val="24"/>
        </w:rPr>
      </w:pPr>
      <w:r>
        <w:rPr>
          <w:rFonts w:ascii="Times New Roman" w:hAnsi="Times New Roman" w:cs="Times New Roman"/>
          <w:bCs/>
          <w:w w:val="105"/>
          <w:sz w:val="24"/>
          <w:szCs w:val="24"/>
        </w:rPr>
        <w:t>Shërbimet e Urgjencës Mjekësore (SHUM) dhe strukturat e tjera të kujdesit shëndetësor në nivel bashkieVeprimtaria e SHUM në fushën e MC rregullohet sipas legjislacionit në fuqi për SHUM dhe për kujdesin</w:t>
      </w:r>
      <w:r>
        <w:rPr>
          <w:rFonts w:ascii="Times New Roman" w:hAnsi="Times New Roman" w:cs="Times New Roman"/>
          <w:bCs/>
          <w:spacing w:val="-5"/>
          <w:w w:val="105"/>
          <w:sz w:val="24"/>
          <w:szCs w:val="24"/>
        </w:rPr>
        <w:t xml:space="preserve"> </w:t>
      </w:r>
      <w:r>
        <w:rPr>
          <w:rFonts w:ascii="Times New Roman" w:hAnsi="Times New Roman" w:cs="Times New Roman"/>
          <w:bCs/>
          <w:w w:val="105"/>
          <w:sz w:val="24"/>
          <w:szCs w:val="24"/>
        </w:rPr>
        <w:t>shëndetësor</w:t>
      </w:r>
      <w:r>
        <w:rPr>
          <w:rFonts w:ascii="Times New Roman" w:hAnsi="Times New Roman" w:cs="Times New Roman"/>
          <w:bCs/>
          <w:spacing w:val="-5"/>
          <w:w w:val="105"/>
          <w:sz w:val="24"/>
          <w:szCs w:val="24"/>
        </w:rPr>
        <w:t xml:space="preserve"> </w:t>
      </w:r>
      <w:r>
        <w:rPr>
          <w:rFonts w:ascii="Times New Roman" w:hAnsi="Times New Roman" w:cs="Times New Roman"/>
          <w:bCs/>
          <w:w w:val="105"/>
          <w:sz w:val="24"/>
          <w:szCs w:val="24"/>
        </w:rPr>
        <w:t>në</w:t>
      </w:r>
      <w:r>
        <w:rPr>
          <w:rFonts w:ascii="Times New Roman" w:hAnsi="Times New Roman" w:cs="Times New Roman"/>
          <w:bCs/>
          <w:spacing w:val="-5"/>
          <w:w w:val="105"/>
          <w:sz w:val="24"/>
          <w:szCs w:val="24"/>
        </w:rPr>
        <w:t xml:space="preserve"> </w:t>
      </w:r>
      <w:r>
        <w:rPr>
          <w:rFonts w:ascii="Times New Roman" w:hAnsi="Times New Roman" w:cs="Times New Roman"/>
          <w:bCs/>
          <w:w w:val="105"/>
          <w:sz w:val="24"/>
          <w:szCs w:val="24"/>
        </w:rPr>
        <w:t>republikën</w:t>
      </w:r>
      <w:r>
        <w:rPr>
          <w:rFonts w:ascii="Times New Roman" w:hAnsi="Times New Roman" w:cs="Times New Roman"/>
          <w:bCs/>
          <w:spacing w:val="-5"/>
          <w:w w:val="105"/>
          <w:sz w:val="24"/>
          <w:szCs w:val="24"/>
        </w:rPr>
        <w:t xml:space="preserve"> </w:t>
      </w:r>
      <w:r>
        <w:rPr>
          <w:rFonts w:ascii="Times New Roman" w:hAnsi="Times New Roman" w:cs="Times New Roman"/>
          <w:bCs/>
          <w:w w:val="105"/>
          <w:sz w:val="24"/>
          <w:szCs w:val="24"/>
        </w:rPr>
        <w:t>e</w:t>
      </w:r>
      <w:r>
        <w:rPr>
          <w:rFonts w:ascii="Times New Roman" w:hAnsi="Times New Roman" w:cs="Times New Roman"/>
          <w:bCs/>
          <w:spacing w:val="-5"/>
          <w:w w:val="105"/>
          <w:sz w:val="24"/>
          <w:szCs w:val="24"/>
        </w:rPr>
        <w:t xml:space="preserve"> </w:t>
      </w:r>
      <w:r>
        <w:rPr>
          <w:rFonts w:ascii="Times New Roman" w:hAnsi="Times New Roman" w:cs="Times New Roman"/>
          <w:bCs/>
          <w:w w:val="105"/>
          <w:sz w:val="24"/>
          <w:szCs w:val="24"/>
        </w:rPr>
        <w:t>Shqipërisë</w:t>
      </w:r>
      <w:r>
        <w:rPr>
          <w:rFonts w:ascii="Times New Roman" w:hAnsi="Times New Roman" w:cs="Times New Roman"/>
          <w:bCs/>
          <w:spacing w:val="-5"/>
          <w:w w:val="105"/>
          <w:sz w:val="24"/>
          <w:szCs w:val="24"/>
        </w:rPr>
        <w:t xml:space="preserve"> </w:t>
      </w:r>
      <w:r>
        <w:rPr>
          <w:rFonts w:ascii="Times New Roman" w:hAnsi="Times New Roman" w:cs="Times New Roman"/>
          <w:bCs/>
          <w:w w:val="105"/>
          <w:sz w:val="24"/>
          <w:szCs w:val="24"/>
        </w:rPr>
        <w:t>(RSH).</w:t>
      </w:r>
      <w:r>
        <w:rPr>
          <w:rFonts w:ascii="Times New Roman" w:hAnsi="Times New Roman" w:cs="Times New Roman"/>
          <w:bCs/>
          <w:spacing w:val="-5"/>
          <w:w w:val="105"/>
          <w:sz w:val="24"/>
          <w:szCs w:val="24"/>
        </w:rPr>
        <w:t xml:space="preserve"> </w:t>
      </w:r>
      <w:r>
        <w:rPr>
          <w:rFonts w:ascii="Times New Roman" w:hAnsi="Times New Roman" w:cs="Times New Roman"/>
          <w:bCs/>
          <w:w w:val="105"/>
          <w:sz w:val="24"/>
          <w:szCs w:val="24"/>
        </w:rPr>
        <w:t>SHUM</w:t>
      </w:r>
      <w:r>
        <w:rPr>
          <w:rFonts w:ascii="Times New Roman" w:hAnsi="Times New Roman" w:cs="Times New Roman"/>
          <w:bCs/>
          <w:spacing w:val="-5"/>
          <w:w w:val="105"/>
          <w:sz w:val="24"/>
          <w:szCs w:val="24"/>
        </w:rPr>
        <w:t xml:space="preserve"> </w:t>
      </w:r>
      <w:r>
        <w:rPr>
          <w:rFonts w:ascii="Times New Roman" w:hAnsi="Times New Roman" w:cs="Times New Roman"/>
          <w:bCs/>
          <w:w w:val="105"/>
          <w:sz w:val="24"/>
          <w:szCs w:val="24"/>
        </w:rPr>
        <w:t>është</w:t>
      </w:r>
      <w:r>
        <w:rPr>
          <w:rFonts w:ascii="Times New Roman" w:hAnsi="Times New Roman" w:cs="Times New Roman"/>
          <w:bCs/>
          <w:spacing w:val="-5"/>
          <w:w w:val="105"/>
          <w:sz w:val="24"/>
          <w:szCs w:val="24"/>
        </w:rPr>
        <w:t xml:space="preserve"> </w:t>
      </w:r>
      <w:r>
        <w:rPr>
          <w:rFonts w:ascii="Times New Roman" w:hAnsi="Times New Roman" w:cs="Times New Roman"/>
          <w:bCs/>
          <w:w w:val="105"/>
          <w:sz w:val="24"/>
          <w:szCs w:val="24"/>
        </w:rPr>
        <w:t>pjesë</w:t>
      </w:r>
      <w:r>
        <w:rPr>
          <w:rFonts w:ascii="Times New Roman" w:hAnsi="Times New Roman" w:cs="Times New Roman"/>
          <w:bCs/>
          <w:spacing w:val="-5"/>
          <w:w w:val="105"/>
          <w:sz w:val="24"/>
          <w:szCs w:val="24"/>
        </w:rPr>
        <w:t xml:space="preserve"> </w:t>
      </w:r>
      <w:r>
        <w:rPr>
          <w:rFonts w:ascii="Times New Roman" w:hAnsi="Times New Roman" w:cs="Times New Roman"/>
          <w:bCs/>
          <w:w w:val="105"/>
          <w:sz w:val="24"/>
          <w:szCs w:val="24"/>
        </w:rPr>
        <w:t>përbërëse</w:t>
      </w:r>
      <w:r>
        <w:rPr>
          <w:rFonts w:ascii="Times New Roman" w:hAnsi="Times New Roman" w:cs="Times New Roman"/>
          <w:bCs/>
          <w:spacing w:val="-5"/>
          <w:w w:val="105"/>
          <w:sz w:val="24"/>
          <w:szCs w:val="24"/>
        </w:rPr>
        <w:t xml:space="preserve"> </w:t>
      </w:r>
      <w:r>
        <w:rPr>
          <w:rFonts w:ascii="Times New Roman" w:hAnsi="Times New Roman" w:cs="Times New Roman"/>
          <w:bCs/>
          <w:w w:val="105"/>
          <w:sz w:val="24"/>
          <w:szCs w:val="24"/>
        </w:rPr>
        <w:t>e</w:t>
      </w:r>
      <w:r>
        <w:rPr>
          <w:rFonts w:ascii="Times New Roman" w:hAnsi="Times New Roman" w:cs="Times New Roman"/>
          <w:bCs/>
          <w:spacing w:val="-5"/>
          <w:w w:val="105"/>
          <w:sz w:val="24"/>
          <w:szCs w:val="24"/>
        </w:rPr>
        <w:t xml:space="preserve"> </w:t>
      </w:r>
      <w:r>
        <w:rPr>
          <w:rFonts w:ascii="Times New Roman" w:hAnsi="Times New Roman" w:cs="Times New Roman"/>
          <w:bCs/>
          <w:w w:val="105"/>
          <w:sz w:val="24"/>
          <w:szCs w:val="24"/>
        </w:rPr>
        <w:t>forcave operacionale dhe operon për dhënien e ndihmës së parë në zonën e emergjencës dhe për transportimin e të plagosurve drejt qendrave spitalore.</w:t>
      </w:r>
    </w:p>
    <w:p w:rsidR="00F27F9A" w:rsidRDefault="00907AF5">
      <w:pPr>
        <w:keepNext/>
        <w:keepLines/>
        <w:tabs>
          <w:tab w:val="left" w:pos="450"/>
          <w:tab w:val="left" w:pos="1350"/>
          <w:tab w:val="left" w:pos="1710"/>
          <w:tab w:val="left" w:pos="1800"/>
          <w:tab w:val="left" w:pos="9090"/>
          <w:tab w:val="left" w:pos="9270"/>
        </w:tabs>
        <w:spacing w:line="276" w:lineRule="auto"/>
        <w:ind w:left="270" w:right="173"/>
        <w:outlineLvl w:val="2"/>
        <w:rPr>
          <w:rFonts w:ascii="Times New Roman" w:hAnsi="Times New Roman" w:cs="Times New Roman"/>
          <w:b/>
          <w:bCs/>
          <w:w w:val="105"/>
          <w:sz w:val="28"/>
          <w:szCs w:val="28"/>
        </w:rPr>
      </w:pPr>
      <w:r>
        <w:rPr>
          <w:rFonts w:ascii="Times New Roman" w:hAnsi="Times New Roman" w:cs="Times New Roman"/>
          <w:bCs/>
          <w:w w:val="105"/>
          <w:sz w:val="24"/>
          <w:szCs w:val="24"/>
        </w:rPr>
        <w:t xml:space="preserve"> </w:t>
      </w:r>
      <w:r>
        <w:rPr>
          <w:rFonts w:ascii="Times New Roman" w:hAnsi="Times New Roman" w:cs="Times New Roman"/>
          <w:b/>
          <w:bCs/>
          <w:w w:val="105"/>
          <w:sz w:val="28"/>
          <w:szCs w:val="28"/>
        </w:rPr>
        <w:t>Shërbimi Vullnetar i Mbrojtjes Civile në nivel Bashkie.</w:t>
      </w:r>
    </w:p>
    <w:p w:rsidR="00F27F9A" w:rsidRDefault="00907AF5">
      <w:pPr>
        <w:pStyle w:val="BodyText"/>
        <w:tabs>
          <w:tab w:val="left" w:pos="180"/>
          <w:tab w:val="left" w:pos="8010"/>
        </w:tabs>
        <w:spacing w:line="300" w:lineRule="auto"/>
        <w:ind w:left="270" w:right="173"/>
        <w:rPr>
          <w:rFonts w:ascii="Times New Roman" w:hAnsi="Times New Roman" w:cs="Times New Roman"/>
          <w:sz w:val="24"/>
          <w:szCs w:val="24"/>
        </w:rPr>
      </w:pPr>
      <w:r>
        <w:rPr>
          <w:rFonts w:ascii="Times New Roman" w:hAnsi="Times New Roman" w:cs="Times New Roman"/>
          <w:sz w:val="24"/>
          <w:szCs w:val="24"/>
        </w:rPr>
        <w:t>Çdo qytetar i RSH kontribuon vullnetarisht në menaxhimin e fatkeqësive dhe zvogëlimin e pasojave të tyre. Vullnetarët mund të ofrohen individualisht ose në grupe të organizuara, si struktura jofitimprurëse, por në të gjitha rastet, në varësi të situatave dhe nevojave të sistemit të MC, detyrat e tyre caktohen nga institucionet ose strukturat e mbrojtjes civile qendrore dhe vendore. Trajtimi i vullnetarëve, për angazhimin e tyre në aktivitete të mbrojtjes civile ose në operacione</w:t>
      </w:r>
      <w:r>
        <w:rPr>
          <w:rFonts w:ascii="Times New Roman" w:hAnsi="Times New Roman" w:cs="Times New Roman"/>
          <w:spacing w:val="-3"/>
          <w:sz w:val="24"/>
          <w:szCs w:val="24"/>
        </w:rPr>
        <w:t xml:space="preserve"> </w:t>
      </w:r>
      <w:r>
        <w:rPr>
          <w:rFonts w:ascii="Times New Roman" w:hAnsi="Times New Roman" w:cs="Times New Roman"/>
          <w:sz w:val="24"/>
          <w:szCs w:val="24"/>
        </w:rPr>
        <w:t>për</w:t>
      </w:r>
      <w:r>
        <w:rPr>
          <w:rFonts w:ascii="Times New Roman" w:hAnsi="Times New Roman" w:cs="Times New Roman"/>
          <w:spacing w:val="-3"/>
          <w:sz w:val="24"/>
          <w:szCs w:val="24"/>
        </w:rPr>
        <w:t xml:space="preserve"> </w:t>
      </w:r>
      <w:r>
        <w:rPr>
          <w:rFonts w:ascii="Times New Roman" w:hAnsi="Times New Roman" w:cs="Times New Roman"/>
          <w:sz w:val="24"/>
          <w:szCs w:val="24"/>
        </w:rPr>
        <w:t>parandalimin</w:t>
      </w:r>
      <w:r>
        <w:rPr>
          <w:rFonts w:ascii="Times New Roman" w:hAnsi="Times New Roman" w:cs="Times New Roman"/>
          <w:spacing w:val="-3"/>
          <w:sz w:val="24"/>
          <w:szCs w:val="24"/>
        </w:rPr>
        <w:t xml:space="preserve"> </w:t>
      </w:r>
      <w:r>
        <w:rPr>
          <w:rFonts w:ascii="Times New Roman" w:hAnsi="Times New Roman" w:cs="Times New Roman"/>
          <w:sz w:val="24"/>
          <w:szCs w:val="24"/>
        </w:rPr>
        <w:t>dhe</w:t>
      </w:r>
      <w:r>
        <w:rPr>
          <w:rFonts w:ascii="Times New Roman" w:hAnsi="Times New Roman" w:cs="Times New Roman"/>
          <w:spacing w:val="-3"/>
          <w:sz w:val="24"/>
          <w:szCs w:val="24"/>
        </w:rPr>
        <w:t xml:space="preserve"> </w:t>
      </w:r>
      <w:r>
        <w:rPr>
          <w:rFonts w:ascii="Times New Roman" w:hAnsi="Times New Roman" w:cs="Times New Roman"/>
          <w:sz w:val="24"/>
          <w:szCs w:val="24"/>
        </w:rPr>
        <w:t>përgjigjen</w:t>
      </w:r>
      <w:r>
        <w:rPr>
          <w:rFonts w:ascii="Times New Roman" w:hAnsi="Times New Roman" w:cs="Times New Roman"/>
          <w:spacing w:val="-3"/>
          <w:sz w:val="24"/>
          <w:szCs w:val="24"/>
        </w:rPr>
        <w:t xml:space="preserve"> </w:t>
      </w:r>
      <w:r>
        <w:rPr>
          <w:rFonts w:ascii="Times New Roman" w:hAnsi="Times New Roman" w:cs="Times New Roman"/>
          <w:sz w:val="24"/>
          <w:szCs w:val="24"/>
        </w:rPr>
        <w:t>ndaj</w:t>
      </w:r>
      <w:r>
        <w:rPr>
          <w:rFonts w:ascii="Times New Roman" w:hAnsi="Times New Roman" w:cs="Times New Roman"/>
          <w:spacing w:val="-3"/>
          <w:sz w:val="24"/>
          <w:szCs w:val="24"/>
        </w:rPr>
        <w:t xml:space="preserve"> </w:t>
      </w:r>
      <w:r>
        <w:rPr>
          <w:rFonts w:ascii="Times New Roman" w:hAnsi="Times New Roman" w:cs="Times New Roman"/>
          <w:sz w:val="24"/>
          <w:szCs w:val="24"/>
        </w:rPr>
        <w:t>fatkeqësive</w:t>
      </w:r>
      <w:r>
        <w:rPr>
          <w:rFonts w:ascii="Times New Roman" w:hAnsi="Times New Roman" w:cs="Times New Roman"/>
          <w:spacing w:val="-3"/>
          <w:sz w:val="24"/>
          <w:szCs w:val="24"/>
        </w:rPr>
        <w:t xml:space="preserve"> </w:t>
      </w:r>
      <w:r>
        <w:rPr>
          <w:rFonts w:ascii="Times New Roman" w:hAnsi="Times New Roman" w:cs="Times New Roman"/>
          <w:sz w:val="24"/>
          <w:szCs w:val="24"/>
        </w:rPr>
        <w:t>si</w:t>
      </w:r>
      <w:r>
        <w:rPr>
          <w:rFonts w:ascii="Times New Roman" w:hAnsi="Times New Roman" w:cs="Times New Roman"/>
          <w:spacing w:val="-3"/>
          <w:sz w:val="24"/>
          <w:szCs w:val="24"/>
        </w:rPr>
        <w:t xml:space="preserve"> </w:t>
      </w:r>
      <w:r>
        <w:rPr>
          <w:rFonts w:ascii="Times New Roman" w:hAnsi="Times New Roman" w:cs="Times New Roman"/>
          <w:sz w:val="24"/>
          <w:szCs w:val="24"/>
        </w:rPr>
        <w:t>dhe</w:t>
      </w:r>
      <w:r>
        <w:rPr>
          <w:rFonts w:ascii="Times New Roman" w:hAnsi="Times New Roman" w:cs="Times New Roman"/>
          <w:spacing w:val="-3"/>
          <w:sz w:val="24"/>
          <w:szCs w:val="24"/>
        </w:rPr>
        <w:t xml:space="preserve"> </w:t>
      </w:r>
      <w:r>
        <w:rPr>
          <w:rFonts w:ascii="Times New Roman" w:hAnsi="Times New Roman" w:cs="Times New Roman"/>
          <w:sz w:val="24"/>
          <w:szCs w:val="24"/>
        </w:rPr>
        <w:t>sigurimi</w:t>
      </w:r>
      <w:r>
        <w:rPr>
          <w:rFonts w:ascii="Times New Roman" w:hAnsi="Times New Roman" w:cs="Times New Roman"/>
          <w:spacing w:val="-3"/>
          <w:sz w:val="24"/>
          <w:szCs w:val="24"/>
        </w:rPr>
        <w:t xml:space="preserve"> </w:t>
      </w:r>
      <w:r>
        <w:rPr>
          <w:rFonts w:ascii="Times New Roman" w:hAnsi="Times New Roman" w:cs="Times New Roman"/>
          <w:sz w:val="24"/>
          <w:szCs w:val="24"/>
        </w:rPr>
        <w:t>i</w:t>
      </w:r>
      <w:r>
        <w:rPr>
          <w:rFonts w:ascii="Times New Roman" w:hAnsi="Times New Roman" w:cs="Times New Roman"/>
          <w:spacing w:val="-3"/>
          <w:sz w:val="24"/>
          <w:szCs w:val="24"/>
        </w:rPr>
        <w:t xml:space="preserve"> </w:t>
      </w:r>
      <w:r>
        <w:rPr>
          <w:rFonts w:ascii="Times New Roman" w:hAnsi="Times New Roman" w:cs="Times New Roman"/>
          <w:sz w:val="24"/>
          <w:szCs w:val="24"/>
        </w:rPr>
        <w:t>jetës</w:t>
      </w:r>
      <w:r>
        <w:rPr>
          <w:rFonts w:ascii="Times New Roman" w:hAnsi="Times New Roman" w:cs="Times New Roman"/>
          <w:spacing w:val="-3"/>
          <w:sz w:val="24"/>
          <w:szCs w:val="24"/>
        </w:rPr>
        <w:t xml:space="preserve"> </w:t>
      </w:r>
      <w:r>
        <w:rPr>
          <w:rFonts w:ascii="Times New Roman" w:hAnsi="Times New Roman" w:cs="Times New Roman"/>
          <w:sz w:val="24"/>
          <w:szCs w:val="24"/>
        </w:rPr>
        <w:t>dhe</w:t>
      </w:r>
      <w:r>
        <w:rPr>
          <w:rFonts w:ascii="Times New Roman" w:hAnsi="Times New Roman" w:cs="Times New Roman"/>
          <w:spacing w:val="-3"/>
          <w:sz w:val="24"/>
          <w:szCs w:val="24"/>
        </w:rPr>
        <w:t xml:space="preserve"> </w:t>
      </w:r>
      <w:r>
        <w:rPr>
          <w:rFonts w:ascii="Times New Roman" w:hAnsi="Times New Roman" w:cs="Times New Roman"/>
          <w:sz w:val="24"/>
          <w:szCs w:val="24"/>
        </w:rPr>
        <w:t>shëndetit të</w:t>
      </w:r>
      <w:r>
        <w:rPr>
          <w:rFonts w:ascii="Times New Roman" w:hAnsi="Times New Roman" w:cs="Times New Roman"/>
          <w:spacing w:val="-7"/>
          <w:sz w:val="24"/>
          <w:szCs w:val="24"/>
        </w:rPr>
        <w:t xml:space="preserve"> </w:t>
      </w:r>
      <w:r>
        <w:rPr>
          <w:rFonts w:ascii="Times New Roman" w:hAnsi="Times New Roman" w:cs="Times New Roman"/>
          <w:sz w:val="24"/>
          <w:szCs w:val="24"/>
        </w:rPr>
        <w:t>tyre</w:t>
      </w:r>
      <w:r>
        <w:rPr>
          <w:rFonts w:ascii="Times New Roman" w:hAnsi="Times New Roman" w:cs="Times New Roman"/>
          <w:spacing w:val="-7"/>
          <w:sz w:val="24"/>
          <w:szCs w:val="24"/>
        </w:rPr>
        <w:t xml:space="preserve"> </w:t>
      </w:r>
      <w:r>
        <w:rPr>
          <w:rFonts w:ascii="Times New Roman" w:hAnsi="Times New Roman" w:cs="Times New Roman"/>
          <w:sz w:val="24"/>
          <w:szCs w:val="24"/>
        </w:rPr>
        <w:t>rregullohen</w:t>
      </w:r>
      <w:r>
        <w:rPr>
          <w:rFonts w:ascii="Times New Roman" w:hAnsi="Times New Roman" w:cs="Times New Roman"/>
          <w:spacing w:val="-7"/>
          <w:sz w:val="24"/>
          <w:szCs w:val="24"/>
        </w:rPr>
        <w:t xml:space="preserve"> </w:t>
      </w:r>
      <w:r>
        <w:rPr>
          <w:rFonts w:ascii="Times New Roman" w:hAnsi="Times New Roman" w:cs="Times New Roman"/>
          <w:sz w:val="24"/>
          <w:szCs w:val="24"/>
        </w:rPr>
        <w:t>me</w:t>
      </w:r>
      <w:r>
        <w:rPr>
          <w:rFonts w:ascii="Times New Roman" w:hAnsi="Times New Roman" w:cs="Times New Roman"/>
          <w:spacing w:val="-7"/>
          <w:sz w:val="24"/>
          <w:szCs w:val="24"/>
        </w:rPr>
        <w:t xml:space="preserve"> </w:t>
      </w:r>
      <w:r>
        <w:rPr>
          <w:rFonts w:ascii="Times New Roman" w:hAnsi="Times New Roman" w:cs="Times New Roman"/>
          <w:sz w:val="24"/>
          <w:szCs w:val="24"/>
        </w:rPr>
        <w:t>VKM</w:t>
      </w:r>
      <w:r>
        <w:rPr>
          <w:rFonts w:ascii="Times New Roman" w:hAnsi="Times New Roman" w:cs="Times New Roman"/>
          <w:spacing w:val="-7"/>
          <w:sz w:val="24"/>
          <w:szCs w:val="24"/>
        </w:rPr>
        <w:t xml:space="preserve"> </w:t>
      </w:r>
      <w:r>
        <w:rPr>
          <w:rFonts w:ascii="Times New Roman" w:hAnsi="Times New Roman" w:cs="Times New Roman"/>
          <w:sz w:val="24"/>
          <w:szCs w:val="24"/>
        </w:rPr>
        <w:t>nr.</w:t>
      </w:r>
      <w:r>
        <w:rPr>
          <w:rFonts w:ascii="Times New Roman" w:hAnsi="Times New Roman" w:cs="Times New Roman"/>
          <w:spacing w:val="-7"/>
          <w:sz w:val="24"/>
          <w:szCs w:val="24"/>
        </w:rPr>
        <w:t xml:space="preserve"> </w:t>
      </w:r>
      <w:r>
        <w:rPr>
          <w:rFonts w:ascii="Times New Roman" w:hAnsi="Times New Roman" w:cs="Times New Roman"/>
          <w:sz w:val="24"/>
          <w:szCs w:val="24"/>
        </w:rPr>
        <w:t>667,</w:t>
      </w:r>
      <w:r>
        <w:rPr>
          <w:rFonts w:ascii="Times New Roman" w:hAnsi="Times New Roman" w:cs="Times New Roman"/>
          <w:spacing w:val="-7"/>
          <w:sz w:val="24"/>
          <w:szCs w:val="24"/>
        </w:rPr>
        <w:t xml:space="preserve"> </w:t>
      </w:r>
      <w:r>
        <w:rPr>
          <w:rFonts w:ascii="Times New Roman" w:hAnsi="Times New Roman" w:cs="Times New Roman"/>
          <w:sz w:val="24"/>
          <w:szCs w:val="24"/>
        </w:rPr>
        <w:t>datë</w:t>
      </w:r>
      <w:r>
        <w:rPr>
          <w:rFonts w:ascii="Times New Roman" w:hAnsi="Times New Roman" w:cs="Times New Roman"/>
          <w:spacing w:val="-7"/>
          <w:sz w:val="24"/>
          <w:szCs w:val="24"/>
        </w:rPr>
        <w:t xml:space="preserve"> </w:t>
      </w:r>
      <w:r>
        <w:rPr>
          <w:rFonts w:ascii="Times New Roman" w:hAnsi="Times New Roman" w:cs="Times New Roman"/>
          <w:sz w:val="24"/>
          <w:szCs w:val="24"/>
        </w:rPr>
        <w:t>10.11.2021</w:t>
      </w:r>
      <w:r>
        <w:rPr>
          <w:rFonts w:ascii="Times New Roman" w:hAnsi="Times New Roman" w:cs="Times New Roman"/>
          <w:spacing w:val="-7"/>
          <w:sz w:val="24"/>
          <w:szCs w:val="24"/>
        </w:rPr>
        <w:t xml:space="preserve"> </w:t>
      </w:r>
      <w:r>
        <w:rPr>
          <w:rFonts w:ascii="Times New Roman" w:hAnsi="Times New Roman" w:cs="Times New Roman"/>
          <w:sz w:val="24"/>
          <w:szCs w:val="24"/>
        </w:rPr>
        <w:t>“Për</w:t>
      </w:r>
      <w:r>
        <w:rPr>
          <w:rFonts w:ascii="Times New Roman" w:hAnsi="Times New Roman" w:cs="Times New Roman"/>
          <w:spacing w:val="-7"/>
          <w:sz w:val="24"/>
          <w:szCs w:val="24"/>
        </w:rPr>
        <w:t xml:space="preserve"> </w:t>
      </w:r>
      <w:r>
        <w:rPr>
          <w:rFonts w:ascii="Times New Roman" w:hAnsi="Times New Roman" w:cs="Times New Roman"/>
          <w:sz w:val="24"/>
          <w:szCs w:val="24"/>
        </w:rPr>
        <w:t>trajtimin</w:t>
      </w:r>
      <w:r>
        <w:rPr>
          <w:rFonts w:ascii="Times New Roman" w:hAnsi="Times New Roman" w:cs="Times New Roman"/>
          <w:spacing w:val="-7"/>
          <w:sz w:val="24"/>
          <w:szCs w:val="24"/>
        </w:rPr>
        <w:t xml:space="preserve"> </w:t>
      </w:r>
      <w:r>
        <w:rPr>
          <w:rFonts w:ascii="Times New Roman" w:hAnsi="Times New Roman" w:cs="Times New Roman"/>
          <w:sz w:val="24"/>
          <w:szCs w:val="24"/>
        </w:rPr>
        <w:t>e</w:t>
      </w:r>
      <w:r>
        <w:rPr>
          <w:rFonts w:ascii="Times New Roman" w:hAnsi="Times New Roman" w:cs="Times New Roman"/>
          <w:spacing w:val="-7"/>
          <w:sz w:val="24"/>
          <w:szCs w:val="24"/>
        </w:rPr>
        <w:t xml:space="preserve"> </w:t>
      </w:r>
      <w:r>
        <w:rPr>
          <w:rFonts w:ascii="Times New Roman" w:hAnsi="Times New Roman" w:cs="Times New Roman"/>
          <w:sz w:val="24"/>
          <w:szCs w:val="24"/>
        </w:rPr>
        <w:t>vullnetarëve</w:t>
      </w:r>
      <w:r>
        <w:rPr>
          <w:rFonts w:ascii="Times New Roman" w:hAnsi="Times New Roman" w:cs="Times New Roman"/>
          <w:spacing w:val="-7"/>
          <w:sz w:val="24"/>
          <w:szCs w:val="24"/>
        </w:rPr>
        <w:t xml:space="preserve"> </w:t>
      </w:r>
      <w:r>
        <w:rPr>
          <w:rFonts w:ascii="Times New Roman" w:hAnsi="Times New Roman" w:cs="Times New Roman"/>
          <w:sz w:val="24"/>
          <w:szCs w:val="24"/>
        </w:rPr>
        <w:t>për</w:t>
      </w:r>
      <w:r>
        <w:rPr>
          <w:rFonts w:ascii="Times New Roman" w:hAnsi="Times New Roman" w:cs="Times New Roman"/>
          <w:spacing w:val="-7"/>
          <w:sz w:val="24"/>
          <w:szCs w:val="24"/>
        </w:rPr>
        <w:t xml:space="preserve"> </w:t>
      </w:r>
      <w:r>
        <w:rPr>
          <w:rFonts w:ascii="Times New Roman" w:hAnsi="Times New Roman" w:cs="Times New Roman"/>
          <w:sz w:val="24"/>
          <w:szCs w:val="24"/>
        </w:rPr>
        <w:t xml:space="preserve">angazhimin e tyre në aktivitete të mbrojtjes civile apo në operacionet e parandalimit e të përballimit të </w:t>
      </w:r>
      <w:r>
        <w:rPr>
          <w:rFonts w:ascii="Times New Roman" w:hAnsi="Times New Roman" w:cs="Times New Roman"/>
          <w:spacing w:val="-2"/>
          <w:sz w:val="24"/>
          <w:szCs w:val="24"/>
        </w:rPr>
        <w:t>fatkeqësive”.</w:t>
      </w:r>
      <w:r>
        <w:rPr>
          <w:rFonts w:ascii="Times New Roman" w:hAnsi="Times New Roman" w:cs="Times New Roman"/>
          <w:sz w:val="24"/>
          <w:szCs w:val="24"/>
        </w:rPr>
        <w:t xml:space="preserve"> Nga përvoja e angazhimit  në Bashkinë e Korçës, rezulton se ekziston angazhimi i vullnetarëve në rastet e operacioneve të parandalimit dhe të përballimit të</w:t>
      </w:r>
      <w:r>
        <w:rPr>
          <w:rFonts w:ascii="Times New Roman" w:hAnsi="Times New Roman" w:cs="Times New Roman"/>
        </w:rPr>
        <w:t xml:space="preserve">  </w:t>
      </w:r>
      <w:r>
        <w:rPr>
          <w:rFonts w:ascii="Times New Roman" w:hAnsi="Times New Roman" w:cs="Times New Roman"/>
          <w:sz w:val="24"/>
          <w:szCs w:val="24"/>
        </w:rPr>
        <w:t>fatkeqësive, por ky angazhim</w:t>
      </w:r>
      <w:r>
        <w:rPr>
          <w:rFonts w:ascii="Times New Roman" w:hAnsi="Times New Roman" w:cs="Times New Roman"/>
          <w:spacing w:val="-16"/>
          <w:sz w:val="24"/>
          <w:szCs w:val="24"/>
        </w:rPr>
        <w:t xml:space="preserve"> </w:t>
      </w:r>
      <w:r>
        <w:rPr>
          <w:rFonts w:ascii="Times New Roman" w:hAnsi="Times New Roman" w:cs="Times New Roman"/>
          <w:sz w:val="24"/>
          <w:szCs w:val="24"/>
        </w:rPr>
        <w:t>nuk</w:t>
      </w:r>
      <w:r>
        <w:rPr>
          <w:rFonts w:ascii="Times New Roman" w:hAnsi="Times New Roman" w:cs="Times New Roman"/>
          <w:spacing w:val="-16"/>
          <w:sz w:val="24"/>
          <w:szCs w:val="24"/>
        </w:rPr>
        <w:t xml:space="preserve"> </w:t>
      </w:r>
      <w:r>
        <w:rPr>
          <w:rFonts w:ascii="Times New Roman" w:hAnsi="Times New Roman" w:cs="Times New Roman"/>
          <w:sz w:val="24"/>
          <w:szCs w:val="24"/>
        </w:rPr>
        <w:t>është</w:t>
      </w:r>
      <w:r>
        <w:rPr>
          <w:rFonts w:ascii="Times New Roman" w:hAnsi="Times New Roman" w:cs="Times New Roman"/>
          <w:spacing w:val="-16"/>
          <w:sz w:val="24"/>
          <w:szCs w:val="24"/>
        </w:rPr>
        <w:t xml:space="preserve"> </w:t>
      </w:r>
      <w:r>
        <w:rPr>
          <w:rFonts w:ascii="Times New Roman" w:hAnsi="Times New Roman" w:cs="Times New Roman"/>
          <w:sz w:val="24"/>
          <w:szCs w:val="24"/>
        </w:rPr>
        <w:t>i</w:t>
      </w:r>
      <w:r>
        <w:rPr>
          <w:rFonts w:ascii="Times New Roman" w:hAnsi="Times New Roman" w:cs="Times New Roman"/>
          <w:spacing w:val="-16"/>
          <w:sz w:val="24"/>
          <w:szCs w:val="24"/>
        </w:rPr>
        <w:t xml:space="preserve"> </w:t>
      </w:r>
      <w:r>
        <w:rPr>
          <w:rFonts w:ascii="Times New Roman" w:hAnsi="Times New Roman" w:cs="Times New Roman"/>
          <w:sz w:val="24"/>
          <w:szCs w:val="24"/>
        </w:rPr>
        <w:t>strukturuar</w:t>
      </w:r>
      <w:r>
        <w:rPr>
          <w:rFonts w:ascii="Times New Roman" w:hAnsi="Times New Roman" w:cs="Times New Roman"/>
          <w:spacing w:val="-16"/>
          <w:sz w:val="24"/>
          <w:szCs w:val="24"/>
        </w:rPr>
        <w:t xml:space="preserve"> </w:t>
      </w:r>
      <w:r>
        <w:rPr>
          <w:rFonts w:ascii="Times New Roman" w:hAnsi="Times New Roman" w:cs="Times New Roman"/>
          <w:sz w:val="24"/>
          <w:szCs w:val="24"/>
        </w:rPr>
        <w:t>apo</w:t>
      </w:r>
      <w:r>
        <w:rPr>
          <w:rFonts w:ascii="Times New Roman" w:hAnsi="Times New Roman" w:cs="Times New Roman"/>
          <w:spacing w:val="-16"/>
          <w:sz w:val="24"/>
          <w:szCs w:val="24"/>
        </w:rPr>
        <w:t xml:space="preserve"> </w:t>
      </w:r>
      <w:r>
        <w:rPr>
          <w:rFonts w:ascii="Times New Roman" w:hAnsi="Times New Roman" w:cs="Times New Roman"/>
          <w:sz w:val="24"/>
          <w:szCs w:val="24"/>
        </w:rPr>
        <w:t>rregulluar</w:t>
      </w:r>
      <w:r>
        <w:rPr>
          <w:rFonts w:ascii="Times New Roman" w:hAnsi="Times New Roman" w:cs="Times New Roman"/>
          <w:spacing w:val="-16"/>
          <w:sz w:val="24"/>
          <w:szCs w:val="24"/>
        </w:rPr>
        <w:t xml:space="preserve"> </w:t>
      </w:r>
      <w:r>
        <w:rPr>
          <w:rFonts w:ascii="Times New Roman" w:hAnsi="Times New Roman" w:cs="Times New Roman"/>
          <w:sz w:val="24"/>
          <w:szCs w:val="24"/>
        </w:rPr>
        <w:t>sipas</w:t>
      </w:r>
      <w:r>
        <w:rPr>
          <w:rFonts w:ascii="Times New Roman" w:hAnsi="Times New Roman" w:cs="Times New Roman"/>
          <w:spacing w:val="-16"/>
          <w:sz w:val="24"/>
          <w:szCs w:val="24"/>
        </w:rPr>
        <w:t xml:space="preserve"> </w:t>
      </w:r>
      <w:r>
        <w:rPr>
          <w:rFonts w:ascii="Times New Roman" w:hAnsi="Times New Roman" w:cs="Times New Roman"/>
          <w:sz w:val="24"/>
          <w:szCs w:val="24"/>
        </w:rPr>
        <w:t>kërkesave</w:t>
      </w:r>
      <w:r>
        <w:rPr>
          <w:rFonts w:ascii="Times New Roman" w:hAnsi="Times New Roman" w:cs="Times New Roman"/>
          <w:spacing w:val="-16"/>
          <w:sz w:val="24"/>
          <w:szCs w:val="24"/>
        </w:rPr>
        <w:t xml:space="preserve"> </w:t>
      </w:r>
      <w:r>
        <w:rPr>
          <w:rFonts w:ascii="Times New Roman" w:hAnsi="Times New Roman" w:cs="Times New Roman"/>
          <w:sz w:val="24"/>
          <w:szCs w:val="24"/>
        </w:rPr>
        <w:t>të</w:t>
      </w:r>
      <w:r>
        <w:rPr>
          <w:rFonts w:ascii="Times New Roman" w:hAnsi="Times New Roman" w:cs="Times New Roman"/>
          <w:spacing w:val="-16"/>
          <w:sz w:val="24"/>
          <w:szCs w:val="24"/>
        </w:rPr>
        <w:t xml:space="preserve"> </w:t>
      </w:r>
      <w:r>
        <w:rPr>
          <w:rFonts w:ascii="Times New Roman" w:hAnsi="Times New Roman" w:cs="Times New Roman"/>
          <w:sz w:val="24"/>
          <w:szCs w:val="24"/>
        </w:rPr>
        <w:t>ligjit,</w:t>
      </w:r>
      <w:r>
        <w:rPr>
          <w:rFonts w:ascii="Times New Roman" w:hAnsi="Times New Roman" w:cs="Times New Roman"/>
          <w:spacing w:val="-16"/>
          <w:sz w:val="24"/>
          <w:szCs w:val="24"/>
        </w:rPr>
        <w:t xml:space="preserve"> </w:t>
      </w:r>
      <w:r>
        <w:rPr>
          <w:rFonts w:ascii="Times New Roman" w:hAnsi="Times New Roman" w:cs="Times New Roman"/>
          <w:sz w:val="24"/>
          <w:szCs w:val="24"/>
        </w:rPr>
        <w:t>për</w:t>
      </w:r>
      <w:r>
        <w:rPr>
          <w:rFonts w:ascii="Times New Roman" w:hAnsi="Times New Roman" w:cs="Times New Roman"/>
          <w:spacing w:val="-16"/>
          <w:sz w:val="24"/>
          <w:szCs w:val="24"/>
        </w:rPr>
        <w:t xml:space="preserve"> </w:t>
      </w:r>
      <w:r>
        <w:rPr>
          <w:rFonts w:ascii="Times New Roman" w:hAnsi="Times New Roman" w:cs="Times New Roman"/>
          <w:sz w:val="24"/>
          <w:szCs w:val="24"/>
        </w:rPr>
        <w:t>këtë</w:t>
      </w:r>
      <w:r>
        <w:rPr>
          <w:rFonts w:ascii="Times New Roman" w:hAnsi="Times New Roman" w:cs="Times New Roman"/>
          <w:spacing w:val="-16"/>
          <w:sz w:val="24"/>
          <w:szCs w:val="24"/>
        </w:rPr>
        <w:t xml:space="preserve"> </w:t>
      </w:r>
      <w:r>
        <w:rPr>
          <w:rFonts w:ascii="Times New Roman" w:hAnsi="Times New Roman" w:cs="Times New Roman"/>
          <w:sz w:val="24"/>
          <w:szCs w:val="24"/>
        </w:rPr>
        <w:t>arsye</w:t>
      </w:r>
      <w:r>
        <w:rPr>
          <w:rFonts w:ascii="Times New Roman" w:hAnsi="Times New Roman" w:cs="Times New Roman"/>
          <w:spacing w:val="-16"/>
          <w:sz w:val="24"/>
          <w:szCs w:val="24"/>
        </w:rPr>
        <w:t xml:space="preserve"> </w:t>
      </w:r>
      <w:r>
        <w:rPr>
          <w:rFonts w:ascii="Times New Roman" w:hAnsi="Times New Roman" w:cs="Times New Roman"/>
          <w:sz w:val="24"/>
          <w:szCs w:val="24"/>
        </w:rPr>
        <w:t xml:space="preserve">vlerësojmë që struktura dhe mënyra e rregullimit të grupeve vullnetare është e paplotë dhe ka nevojë për </w:t>
      </w:r>
      <w:r>
        <w:rPr>
          <w:rFonts w:ascii="Times New Roman" w:hAnsi="Times New Roman" w:cs="Times New Roman"/>
          <w:spacing w:val="-2"/>
          <w:sz w:val="24"/>
          <w:szCs w:val="24"/>
        </w:rPr>
        <w:t>rishikim.</w:t>
      </w:r>
      <w:r>
        <w:rPr>
          <w:rFonts w:ascii="Times New Roman" w:hAnsi="Times New Roman" w:cs="Times New Roman"/>
          <w:sz w:val="24"/>
          <w:szCs w:val="24"/>
        </w:rPr>
        <w:t>Strukturat</w:t>
      </w:r>
      <w:r>
        <w:rPr>
          <w:rFonts w:ascii="Times New Roman" w:hAnsi="Times New Roman" w:cs="Times New Roman"/>
          <w:spacing w:val="-2"/>
          <w:sz w:val="24"/>
          <w:szCs w:val="24"/>
        </w:rPr>
        <w:t xml:space="preserve"> </w:t>
      </w:r>
      <w:r>
        <w:rPr>
          <w:rFonts w:ascii="Times New Roman" w:hAnsi="Times New Roman" w:cs="Times New Roman"/>
          <w:sz w:val="24"/>
          <w:szCs w:val="24"/>
        </w:rPr>
        <w:t>e</w:t>
      </w:r>
      <w:r>
        <w:rPr>
          <w:rFonts w:ascii="Times New Roman" w:hAnsi="Times New Roman" w:cs="Times New Roman"/>
          <w:spacing w:val="-2"/>
          <w:sz w:val="24"/>
          <w:szCs w:val="24"/>
        </w:rPr>
        <w:t xml:space="preserve"> </w:t>
      </w:r>
      <w:r>
        <w:rPr>
          <w:rFonts w:ascii="Times New Roman" w:hAnsi="Times New Roman" w:cs="Times New Roman"/>
          <w:sz w:val="24"/>
          <w:szCs w:val="24"/>
        </w:rPr>
        <w:t>decentralizuara</w:t>
      </w:r>
      <w:r>
        <w:rPr>
          <w:rFonts w:ascii="Times New Roman" w:hAnsi="Times New Roman" w:cs="Times New Roman"/>
          <w:spacing w:val="-2"/>
          <w:sz w:val="24"/>
          <w:szCs w:val="24"/>
        </w:rPr>
        <w:t xml:space="preserve"> </w:t>
      </w:r>
      <w:r>
        <w:rPr>
          <w:rFonts w:ascii="Times New Roman" w:hAnsi="Times New Roman" w:cs="Times New Roman"/>
          <w:sz w:val="24"/>
          <w:szCs w:val="24"/>
        </w:rPr>
        <w:t>të</w:t>
      </w:r>
      <w:r>
        <w:rPr>
          <w:rFonts w:ascii="Times New Roman" w:hAnsi="Times New Roman" w:cs="Times New Roman"/>
          <w:spacing w:val="-2"/>
          <w:sz w:val="24"/>
          <w:szCs w:val="24"/>
        </w:rPr>
        <w:t xml:space="preserve"> </w:t>
      </w:r>
      <w:r>
        <w:rPr>
          <w:rFonts w:ascii="Times New Roman" w:hAnsi="Times New Roman" w:cs="Times New Roman"/>
          <w:sz w:val="24"/>
          <w:szCs w:val="24"/>
        </w:rPr>
        <w:t>institucioneve</w:t>
      </w:r>
      <w:r>
        <w:rPr>
          <w:rFonts w:ascii="Times New Roman" w:hAnsi="Times New Roman" w:cs="Times New Roman"/>
          <w:spacing w:val="-2"/>
          <w:sz w:val="24"/>
          <w:szCs w:val="24"/>
        </w:rPr>
        <w:t xml:space="preserve"> </w:t>
      </w:r>
      <w:r>
        <w:rPr>
          <w:rFonts w:ascii="Times New Roman" w:hAnsi="Times New Roman" w:cs="Times New Roman"/>
          <w:sz w:val="24"/>
          <w:szCs w:val="24"/>
        </w:rPr>
        <w:t>dhe</w:t>
      </w:r>
      <w:r>
        <w:rPr>
          <w:rFonts w:ascii="Times New Roman" w:hAnsi="Times New Roman" w:cs="Times New Roman"/>
          <w:spacing w:val="-2"/>
          <w:sz w:val="24"/>
          <w:szCs w:val="24"/>
        </w:rPr>
        <w:t xml:space="preserve"> </w:t>
      </w:r>
      <w:r>
        <w:rPr>
          <w:rFonts w:ascii="Times New Roman" w:hAnsi="Times New Roman" w:cs="Times New Roman"/>
          <w:sz w:val="24"/>
          <w:szCs w:val="24"/>
        </w:rPr>
        <w:t>strukturave</w:t>
      </w:r>
      <w:r>
        <w:rPr>
          <w:rFonts w:ascii="Times New Roman" w:hAnsi="Times New Roman" w:cs="Times New Roman"/>
          <w:spacing w:val="-2"/>
          <w:sz w:val="24"/>
          <w:szCs w:val="24"/>
        </w:rPr>
        <w:t xml:space="preserve"> </w:t>
      </w:r>
      <w:r>
        <w:rPr>
          <w:rFonts w:ascii="Times New Roman" w:hAnsi="Times New Roman" w:cs="Times New Roman"/>
          <w:sz w:val="24"/>
          <w:szCs w:val="24"/>
        </w:rPr>
        <w:t>qendrore të</w:t>
      </w:r>
      <w:r>
        <w:rPr>
          <w:rFonts w:ascii="Times New Roman" w:hAnsi="Times New Roman" w:cs="Times New Roman"/>
          <w:spacing w:val="-2"/>
          <w:sz w:val="24"/>
          <w:szCs w:val="24"/>
        </w:rPr>
        <w:t xml:space="preserve"> </w:t>
      </w:r>
      <w:r>
        <w:rPr>
          <w:rFonts w:ascii="Times New Roman" w:hAnsi="Times New Roman" w:cs="Times New Roman"/>
          <w:spacing w:val="-5"/>
          <w:sz w:val="24"/>
          <w:szCs w:val="24"/>
        </w:rPr>
        <w:t>MC.</w:t>
      </w:r>
      <w:r>
        <w:rPr>
          <w:rFonts w:ascii="Times New Roman" w:hAnsi="Times New Roman" w:cs="Times New Roman"/>
          <w:sz w:val="24"/>
          <w:szCs w:val="24"/>
        </w:rPr>
        <w:t xml:space="preserve"> Strukturat e centralizuara të institucioneve dhe strukturave qendrore të MC</w:t>
      </w:r>
      <w:r>
        <w:rPr>
          <w:rFonts w:ascii="Times New Roman" w:hAnsi="Times New Roman" w:cs="Times New Roman"/>
          <w:spacing w:val="80"/>
          <w:w w:val="150"/>
          <w:sz w:val="24"/>
          <w:szCs w:val="24"/>
        </w:rPr>
        <w:t xml:space="preserve"> </w:t>
      </w:r>
      <w:r>
        <w:rPr>
          <w:rFonts w:ascii="Times New Roman" w:hAnsi="Times New Roman" w:cs="Times New Roman"/>
          <w:sz w:val="24"/>
          <w:szCs w:val="24"/>
        </w:rPr>
        <w:t>që veprojnë në nivel qarku, angazhohen aktivisht në ZRF dhe MC si pjesë përbërëse e KMCQ dhe KMCB (të krijuara përkatësisht nga prefekti dhe nga kryetari i bashkisë). Një pasqyrë më e saktë e angazhimit të strukturave  të MC të bashkisë si dhe atyre që veprojnë në teritorin e saj paraqitet në tabelën e mëposhtëme.</w:t>
      </w:r>
    </w:p>
    <w:p w:rsidR="00F27F9A" w:rsidRDefault="00907AF5">
      <w:pPr>
        <w:pStyle w:val="BodyText"/>
        <w:tabs>
          <w:tab w:val="left" w:pos="180"/>
          <w:tab w:val="left" w:pos="8010"/>
        </w:tabs>
        <w:spacing w:line="300" w:lineRule="auto"/>
        <w:ind w:left="90" w:right="173"/>
        <w:rPr>
          <w:rFonts w:ascii="Times New Roman" w:hAnsi="Times New Roman" w:cs="Times New Roman"/>
          <w:b/>
          <w:sz w:val="24"/>
          <w:szCs w:val="24"/>
        </w:rPr>
      </w:pPr>
      <w:r>
        <w:rPr>
          <w:rFonts w:ascii="Times New Roman" w:hAnsi="Times New Roman" w:cs="Times New Roman"/>
        </w:rPr>
        <w:t xml:space="preserve">                                                                                                                                          </w:t>
      </w:r>
      <w:r>
        <w:rPr>
          <w:rFonts w:ascii="Times New Roman" w:hAnsi="Times New Roman" w:cs="Times New Roman"/>
          <w:sz w:val="24"/>
          <w:szCs w:val="24"/>
        </w:rPr>
        <w:t xml:space="preserve">Faqe </w:t>
      </w:r>
      <w:r>
        <w:rPr>
          <w:rFonts w:ascii="Times New Roman" w:hAnsi="Times New Roman" w:cs="Times New Roman"/>
          <w:b/>
          <w:bCs/>
          <w:sz w:val="24"/>
          <w:szCs w:val="24"/>
        </w:rPr>
        <w:t>30</w:t>
      </w:r>
      <w:r>
        <w:rPr>
          <w:rFonts w:ascii="Times New Roman" w:hAnsi="Times New Roman" w:cs="Times New Roman"/>
          <w:sz w:val="24"/>
          <w:szCs w:val="24"/>
        </w:rPr>
        <w:t xml:space="preserve"> nga </w:t>
      </w:r>
      <w:r w:rsidR="001745AF">
        <w:rPr>
          <w:rFonts w:ascii="Times New Roman" w:hAnsi="Times New Roman" w:cs="Times New Roman"/>
          <w:b/>
          <w:sz w:val="24"/>
          <w:szCs w:val="24"/>
        </w:rPr>
        <w:t>185</w:t>
      </w:r>
    </w:p>
    <w:p w:rsidR="00F27F9A" w:rsidRDefault="00F27F9A">
      <w:pPr>
        <w:pStyle w:val="BodyText"/>
        <w:tabs>
          <w:tab w:val="left" w:pos="180"/>
          <w:tab w:val="left" w:pos="8010"/>
        </w:tabs>
        <w:spacing w:line="300" w:lineRule="auto"/>
        <w:ind w:left="90" w:right="173"/>
        <w:rPr>
          <w:rFonts w:ascii="Times New Roman" w:hAnsi="Times New Roman" w:cs="Times New Roman"/>
          <w:b/>
          <w:sz w:val="18"/>
          <w:szCs w:val="24"/>
        </w:rPr>
      </w:pPr>
    </w:p>
    <w:p w:rsidR="00F27F9A" w:rsidRDefault="00F27F9A">
      <w:pPr>
        <w:pStyle w:val="BodyText"/>
        <w:tabs>
          <w:tab w:val="left" w:pos="90"/>
          <w:tab w:val="left" w:pos="8010"/>
        </w:tabs>
        <w:spacing w:before="148" w:line="300" w:lineRule="auto"/>
        <w:ind w:left="0" w:right="173"/>
        <w:rPr>
          <w:rFonts w:ascii="Times New Roman" w:hAnsi="Times New Roman" w:cs="Times New Roman"/>
          <w:sz w:val="2"/>
          <w:szCs w:val="24"/>
        </w:rPr>
      </w:pPr>
    </w:p>
    <w:p w:rsidR="00F27F9A" w:rsidRPr="008B2BD6" w:rsidRDefault="00907AF5">
      <w:pPr>
        <w:tabs>
          <w:tab w:val="left" w:pos="8640"/>
          <w:tab w:val="left" w:pos="9360"/>
        </w:tabs>
        <w:spacing w:line="276" w:lineRule="auto"/>
        <w:ind w:left="180" w:right="430"/>
        <w:rPr>
          <w:rFonts w:ascii="Times New Roman" w:hAnsi="Times New Roman" w:cs="Times New Roman"/>
          <w:sz w:val="24"/>
          <w:szCs w:val="24"/>
        </w:rPr>
      </w:pPr>
      <w:r w:rsidRPr="008B2BD6">
        <w:rPr>
          <w:rFonts w:ascii="Times New Roman" w:eastAsia="Arial" w:hAnsi="Times New Roman" w:cs="Times New Roman"/>
          <w:b/>
          <w:sz w:val="24"/>
          <w:szCs w:val="24"/>
          <w:lang w:val="en-US"/>
        </w:rPr>
        <w:t>Tabela 2</w:t>
      </w:r>
      <w:r w:rsidRPr="008B2BD6">
        <w:rPr>
          <w:rFonts w:ascii="Times New Roman" w:eastAsia="Arial" w:hAnsi="Times New Roman" w:cs="Times New Roman"/>
          <w:b/>
          <w:sz w:val="28"/>
          <w:szCs w:val="28"/>
          <w:lang w:val="en-US"/>
        </w:rPr>
        <w:t>.</w:t>
      </w:r>
      <w:r w:rsidRPr="008B2BD6">
        <w:rPr>
          <w:rFonts w:ascii="Times New Roman" w:eastAsia="Arial" w:hAnsi="Times New Roman" w:cs="Times New Roman"/>
          <w:b/>
          <w:sz w:val="24"/>
          <w:szCs w:val="24"/>
          <w:lang w:val="en-US"/>
        </w:rPr>
        <w:t xml:space="preserve"> </w:t>
      </w:r>
      <w:r w:rsidRPr="008B2BD6">
        <w:rPr>
          <w:rFonts w:ascii="Times New Roman" w:eastAsia="Arial" w:hAnsi="Times New Roman" w:cs="Times New Roman"/>
          <w:sz w:val="24"/>
          <w:szCs w:val="24"/>
          <w:lang w:val="en-US"/>
        </w:rPr>
        <w:t>Angazhimi i institucioneve të bashki për përballimin e  risqeve të   ndryshme.</w:t>
      </w:r>
      <w:r w:rsidRPr="008B2BD6">
        <w:rPr>
          <w:rFonts w:ascii="Times New Roman" w:eastAsia="Arial" w:hAnsi="Times New Roman" w:cs="Times New Roman"/>
          <w:b/>
          <w:sz w:val="28"/>
          <w:szCs w:val="28"/>
          <w:lang w:val="en-US"/>
        </w:rPr>
        <w:t xml:space="preserve"> </w:t>
      </w:r>
    </w:p>
    <w:tbl>
      <w:tblPr>
        <w:tblW w:w="10450" w:type="dxa"/>
        <w:tblInd w:w="-530" w:type="dxa"/>
        <w:tblCellMar>
          <w:left w:w="10" w:type="dxa"/>
          <w:right w:w="10" w:type="dxa"/>
        </w:tblCellMar>
        <w:tblLook w:val="04A0" w:firstRow="1" w:lastRow="0" w:firstColumn="1" w:lastColumn="0" w:noHBand="0" w:noVBand="1"/>
      </w:tblPr>
      <w:tblGrid>
        <w:gridCol w:w="2600"/>
        <w:gridCol w:w="7850"/>
      </w:tblGrid>
      <w:tr w:rsidR="00F27F9A">
        <w:trPr>
          <w:trHeight w:val="65"/>
        </w:trPr>
        <w:tc>
          <w:tcPr>
            <w:tcW w:w="10450" w:type="dxa"/>
            <w:gridSpan w:val="2"/>
            <w:tcBorders>
              <w:top w:val="nil"/>
              <w:bottom w:val="single" w:sz="4" w:space="0" w:color="000000"/>
            </w:tcBorders>
            <w:shd w:val="clear" w:color="000000" w:fill="FFFFFF"/>
            <w:tcMar>
              <w:left w:w="79" w:type="dxa"/>
              <w:right w:w="79" w:type="dxa"/>
            </w:tcMar>
          </w:tcPr>
          <w:p w:rsidR="00F27F9A" w:rsidRDefault="00F27F9A">
            <w:pPr>
              <w:tabs>
                <w:tab w:val="left" w:pos="8222"/>
                <w:tab w:val="left" w:pos="8640"/>
                <w:tab w:val="left" w:pos="9355"/>
              </w:tabs>
              <w:spacing w:before="0" w:after="0" w:line="276" w:lineRule="auto"/>
              <w:ind w:right="707"/>
              <w:jc w:val="left"/>
              <w:rPr>
                <w:rFonts w:ascii="Times New Roman" w:eastAsiaTheme="minorEastAsia" w:hAnsi="Times New Roman" w:cs="Times New Roman"/>
                <w:b/>
                <w:sz w:val="2"/>
                <w:lang w:val="en-US"/>
              </w:rPr>
            </w:pPr>
          </w:p>
        </w:tc>
      </w:tr>
      <w:tr w:rsidR="00F27F9A">
        <w:trPr>
          <w:trHeight w:val="683"/>
        </w:trPr>
        <w:tc>
          <w:tcPr>
            <w:tcW w:w="2600" w:type="dxa"/>
            <w:tcBorders>
              <w:top w:val="single" w:sz="4" w:space="0" w:color="000000"/>
              <w:left w:val="single" w:sz="4" w:space="0" w:color="auto"/>
              <w:bottom w:val="single" w:sz="4" w:space="0" w:color="000000"/>
              <w:right w:val="single" w:sz="4" w:space="0" w:color="000000"/>
            </w:tcBorders>
            <w:shd w:val="clear" w:color="auto" w:fill="FFFFFF"/>
            <w:tcMar>
              <w:left w:w="79" w:type="dxa"/>
              <w:right w:w="79" w:type="dxa"/>
            </w:tcMar>
          </w:tcPr>
          <w:p w:rsidR="00F27F9A" w:rsidRDefault="00907AF5">
            <w:pPr>
              <w:tabs>
                <w:tab w:val="left" w:pos="8222"/>
                <w:tab w:val="left" w:pos="8640"/>
                <w:tab w:val="left" w:pos="9355"/>
              </w:tabs>
              <w:spacing w:before="0" w:after="0" w:line="276" w:lineRule="auto"/>
              <w:ind w:right="707"/>
              <w:jc w:val="left"/>
              <w:rPr>
                <w:rFonts w:ascii="Times New Roman" w:eastAsiaTheme="minorEastAsia" w:hAnsi="Times New Roman" w:cs="Times New Roman"/>
                <w:b/>
                <w:sz w:val="24"/>
                <w:szCs w:val="24"/>
                <w:lang w:val="en-US"/>
              </w:rPr>
            </w:pPr>
            <w:r>
              <w:rPr>
                <w:rFonts w:ascii="Times New Roman" w:eastAsia="Arial" w:hAnsi="Times New Roman" w:cs="Times New Roman"/>
                <w:b/>
                <w:sz w:val="24"/>
                <w:szCs w:val="24"/>
                <w:lang w:val="en-US"/>
              </w:rPr>
              <w:t xml:space="preserve">Lloji irrezikut   </w:t>
            </w:r>
          </w:p>
        </w:tc>
        <w:tc>
          <w:tcPr>
            <w:tcW w:w="7850" w:type="dxa"/>
            <w:tcBorders>
              <w:top w:val="single" w:sz="4" w:space="0" w:color="000000"/>
              <w:left w:val="single" w:sz="4" w:space="0" w:color="000000"/>
              <w:bottom w:val="single" w:sz="4" w:space="0" w:color="000000"/>
              <w:right w:val="single" w:sz="4" w:space="0" w:color="000000"/>
            </w:tcBorders>
            <w:shd w:val="clear" w:color="auto" w:fill="FFFFFF"/>
            <w:tcMar>
              <w:left w:w="79" w:type="dxa"/>
              <w:right w:w="79" w:type="dxa"/>
            </w:tcMar>
          </w:tcPr>
          <w:p w:rsidR="00F27F9A" w:rsidRDefault="00907AF5">
            <w:pPr>
              <w:tabs>
                <w:tab w:val="left" w:pos="8222"/>
                <w:tab w:val="left" w:pos="8640"/>
                <w:tab w:val="left" w:pos="9355"/>
              </w:tabs>
              <w:spacing w:before="0" w:after="0" w:line="276" w:lineRule="auto"/>
              <w:ind w:right="707"/>
              <w:rPr>
                <w:rFonts w:ascii="Times New Roman" w:eastAsiaTheme="minorEastAsia" w:hAnsi="Times New Roman" w:cs="Times New Roman"/>
                <w:sz w:val="24"/>
                <w:szCs w:val="24"/>
                <w:lang w:val="en-US"/>
              </w:rPr>
            </w:pPr>
            <w:r>
              <w:rPr>
                <w:rFonts w:ascii="Times New Roman" w:eastAsia="Arial" w:hAnsi="Times New Roman" w:cs="Times New Roman"/>
                <w:b/>
                <w:sz w:val="24"/>
                <w:szCs w:val="24"/>
                <w:lang w:val="en-US"/>
              </w:rPr>
              <w:t xml:space="preserve">Drejtoria/sektori që përfshihet në eleminimin e fatkeqësisë. </w:t>
            </w:r>
          </w:p>
        </w:tc>
      </w:tr>
      <w:tr w:rsidR="00F27F9A">
        <w:trPr>
          <w:trHeight w:val="661"/>
        </w:trPr>
        <w:tc>
          <w:tcPr>
            <w:tcW w:w="2600" w:type="dxa"/>
            <w:tcBorders>
              <w:top w:val="single" w:sz="4" w:space="0" w:color="000000"/>
              <w:left w:val="single" w:sz="4" w:space="0" w:color="000000"/>
              <w:bottom w:val="single" w:sz="4" w:space="0" w:color="000000"/>
              <w:right w:val="single" w:sz="4" w:space="0" w:color="000000"/>
            </w:tcBorders>
            <w:shd w:val="clear" w:color="auto" w:fill="FFFFFF"/>
            <w:tcMar>
              <w:left w:w="79" w:type="dxa"/>
              <w:right w:w="79" w:type="dxa"/>
            </w:tcMar>
          </w:tcPr>
          <w:p w:rsidR="00F27F9A" w:rsidRDefault="00907AF5">
            <w:pPr>
              <w:tabs>
                <w:tab w:val="left" w:pos="1266"/>
                <w:tab w:val="left" w:pos="8222"/>
                <w:tab w:val="left" w:pos="8640"/>
                <w:tab w:val="left" w:pos="9355"/>
              </w:tabs>
              <w:spacing w:before="0" w:after="0" w:line="276" w:lineRule="auto"/>
              <w:ind w:right="707"/>
              <w:jc w:val="left"/>
              <w:rPr>
                <w:rFonts w:ascii="Times New Roman" w:eastAsiaTheme="minorEastAsia" w:hAnsi="Times New Roman" w:cs="Times New Roman"/>
                <w:sz w:val="24"/>
                <w:szCs w:val="24"/>
                <w:lang w:val="en-US"/>
              </w:rPr>
            </w:pPr>
            <w:r>
              <w:rPr>
                <w:rFonts w:ascii="Times New Roman" w:eastAsia="Arial" w:hAnsi="Times New Roman" w:cs="Times New Roman"/>
                <w:sz w:val="24"/>
                <w:szCs w:val="24"/>
                <w:lang w:val="en-US"/>
              </w:rPr>
              <w:t xml:space="preserve">Risqet nga Tërmetet </w:t>
            </w:r>
          </w:p>
        </w:tc>
        <w:tc>
          <w:tcPr>
            <w:tcW w:w="7850" w:type="dxa"/>
            <w:tcBorders>
              <w:top w:val="single" w:sz="4" w:space="0" w:color="000000"/>
              <w:left w:val="single" w:sz="4" w:space="0" w:color="000000"/>
              <w:bottom w:val="single" w:sz="4" w:space="0" w:color="000000"/>
              <w:right w:val="single" w:sz="4" w:space="0" w:color="000000"/>
            </w:tcBorders>
            <w:shd w:val="clear" w:color="auto" w:fill="FFFFFF"/>
            <w:tcMar>
              <w:left w:w="79" w:type="dxa"/>
              <w:right w:w="79" w:type="dxa"/>
            </w:tcMar>
          </w:tcPr>
          <w:p w:rsidR="00F27F9A" w:rsidRDefault="00907AF5">
            <w:pPr>
              <w:tabs>
                <w:tab w:val="left" w:pos="8222"/>
                <w:tab w:val="left" w:pos="8640"/>
                <w:tab w:val="left" w:pos="9355"/>
              </w:tabs>
              <w:spacing w:before="0" w:after="0" w:line="276" w:lineRule="auto"/>
              <w:rPr>
                <w:rFonts w:ascii="Times New Roman" w:eastAsiaTheme="minorEastAsia" w:hAnsi="Times New Roman" w:cs="Times New Roman"/>
                <w:sz w:val="24"/>
                <w:szCs w:val="24"/>
                <w:lang w:val="en-US"/>
              </w:rPr>
            </w:pPr>
            <w:r>
              <w:rPr>
                <w:rFonts w:ascii="Times New Roman" w:eastAsia="Arial" w:hAnsi="Times New Roman" w:cs="Times New Roman"/>
                <w:sz w:val="24"/>
                <w:szCs w:val="24"/>
                <w:lang w:val="en-US"/>
              </w:rPr>
              <w:t xml:space="preserve">Gjithë personeli i bashkisë, por më konkretisht, Sektori i EC, NjA-të, NSHP-ja, MZSH-ja, Drejt. e Urbanistikës, Drejt. e Pyjeve dhe Kullot. Drejt.e Kujdesit Social, Sektori i Bujqësisë, Policia bashkiake, vullnetarë, sipas rastit dhe forcat operacionale (MM, Policia e shtetit, Spitali Rajonal etj). </w:t>
            </w:r>
          </w:p>
        </w:tc>
      </w:tr>
      <w:tr w:rsidR="00F27F9A">
        <w:trPr>
          <w:trHeight w:val="711"/>
        </w:trPr>
        <w:tc>
          <w:tcPr>
            <w:tcW w:w="2600" w:type="dxa"/>
            <w:tcBorders>
              <w:top w:val="single" w:sz="4" w:space="0" w:color="000000"/>
              <w:left w:val="single" w:sz="4" w:space="0" w:color="000000"/>
              <w:bottom w:val="single" w:sz="4" w:space="0" w:color="000000"/>
              <w:right w:val="single" w:sz="4" w:space="0" w:color="000000"/>
            </w:tcBorders>
            <w:shd w:val="clear" w:color="auto" w:fill="FFFFFF"/>
            <w:tcMar>
              <w:left w:w="79" w:type="dxa"/>
              <w:right w:w="79" w:type="dxa"/>
            </w:tcMar>
          </w:tcPr>
          <w:p w:rsidR="00F27F9A" w:rsidRDefault="00907AF5">
            <w:pPr>
              <w:tabs>
                <w:tab w:val="left" w:pos="8222"/>
                <w:tab w:val="left" w:pos="8640"/>
                <w:tab w:val="left" w:pos="9355"/>
              </w:tabs>
              <w:spacing w:before="0" w:after="0" w:line="276" w:lineRule="auto"/>
              <w:ind w:right="-26"/>
              <w:jc w:val="left"/>
              <w:rPr>
                <w:rFonts w:ascii="Times New Roman" w:eastAsia="Arial" w:hAnsi="Times New Roman" w:cs="Times New Roman"/>
                <w:sz w:val="24"/>
                <w:szCs w:val="24"/>
                <w:lang w:val="en-US"/>
              </w:rPr>
            </w:pPr>
            <w:r>
              <w:rPr>
                <w:rFonts w:ascii="Times New Roman" w:eastAsia="Arial" w:hAnsi="Times New Roman" w:cs="Times New Roman"/>
                <w:sz w:val="24"/>
                <w:szCs w:val="24"/>
                <w:lang w:val="en-US"/>
              </w:rPr>
              <w:t>Risqet nga Përmbytjet, vërshimet e ujit dhe</w:t>
            </w:r>
          </w:p>
          <w:p w:rsidR="00F27F9A" w:rsidRDefault="00907AF5">
            <w:pPr>
              <w:tabs>
                <w:tab w:val="left" w:pos="8222"/>
                <w:tab w:val="left" w:pos="8640"/>
                <w:tab w:val="left" w:pos="9355"/>
              </w:tabs>
              <w:spacing w:before="0" w:after="0" w:line="276" w:lineRule="auto"/>
              <w:ind w:right="196"/>
              <w:jc w:val="left"/>
              <w:rPr>
                <w:rFonts w:ascii="Times New Roman" w:eastAsiaTheme="minorEastAsia" w:hAnsi="Times New Roman" w:cs="Times New Roman"/>
                <w:sz w:val="24"/>
                <w:szCs w:val="24"/>
                <w:lang w:val="en-US"/>
              </w:rPr>
            </w:pPr>
            <w:r>
              <w:rPr>
                <w:rFonts w:ascii="Times New Roman" w:eastAsia="Arial" w:hAnsi="Times New Roman" w:cs="Times New Roman"/>
                <w:sz w:val="24"/>
                <w:szCs w:val="24"/>
                <w:lang w:val="en-US"/>
              </w:rPr>
              <w:t xml:space="preserve"> çarjet digave</w:t>
            </w:r>
          </w:p>
        </w:tc>
        <w:tc>
          <w:tcPr>
            <w:tcW w:w="7850" w:type="dxa"/>
            <w:tcBorders>
              <w:top w:val="single" w:sz="4" w:space="0" w:color="000000"/>
              <w:left w:val="single" w:sz="4" w:space="0" w:color="000000"/>
              <w:bottom w:val="single" w:sz="4" w:space="0" w:color="000000"/>
              <w:right w:val="single" w:sz="4" w:space="0" w:color="000000"/>
            </w:tcBorders>
            <w:shd w:val="clear" w:color="auto" w:fill="FFFFFF"/>
            <w:tcMar>
              <w:left w:w="79" w:type="dxa"/>
              <w:right w:w="79" w:type="dxa"/>
            </w:tcMar>
          </w:tcPr>
          <w:p w:rsidR="00F27F9A" w:rsidRDefault="00F27F9A">
            <w:pPr>
              <w:tabs>
                <w:tab w:val="left" w:pos="8222"/>
                <w:tab w:val="left" w:pos="8640"/>
                <w:tab w:val="left" w:pos="9355"/>
              </w:tabs>
              <w:spacing w:before="0" w:after="0" w:line="276" w:lineRule="auto"/>
              <w:ind w:right="707"/>
              <w:rPr>
                <w:rFonts w:ascii="Times New Roman" w:eastAsia="Arial" w:hAnsi="Times New Roman" w:cs="Times New Roman"/>
                <w:sz w:val="6"/>
                <w:szCs w:val="24"/>
                <w:lang w:val="en-US"/>
              </w:rPr>
            </w:pPr>
          </w:p>
          <w:p w:rsidR="00F27F9A" w:rsidRDefault="00907AF5">
            <w:pPr>
              <w:tabs>
                <w:tab w:val="left" w:pos="8222"/>
                <w:tab w:val="left" w:pos="8640"/>
                <w:tab w:val="left" w:pos="9355"/>
              </w:tabs>
              <w:spacing w:before="0" w:after="0" w:line="276" w:lineRule="auto"/>
              <w:rPr>
                <w:rFonts w:ascii="Times New Roman" w:eastAsiaTheme="minorEastAsia" w:hAnsi="Times New Roman" w:cs="Times New Roman"/>
                <w:sz w:val="24"/>
                <w:szCs w:val="24"/>
                <w:lang w:val="en-US"/>
              </w:rPr>
            </w:pPr>
            <w:r>
              <w:rPr>
                <w:rFonts w:ascii="Times New Roman" w:eastAsia="Arial" w:hAnsi="Times New Roman" w:cs="Times New Roman"/>
                <w:sz w:val="24"/>
                <w:szCs w:val="24"/>
                <w:lang w:val="en-US"/>
              </w:rPr>
              <w:t xml:space="preserve">Sektori i EC, NSHP-ja, NjA-të, Policia bashkiake, vullnetarë sipas rastit dhe forcat operacionale (MM, Policia e shtetit etj). </w:t>
            </w:r>
          </w:p>
        </w:tc>
      </w:tr>
      <w:tr w:rsidR="00F27F9A">
        <w:trPr>
          <w:trHeight w:val="926"/>
        </w:trPr>
        <w:tc>
          <w:tcPr>
            <w:tcW w:w="2600" w:type="dxa"/>
            <w:tcBorders>
              <w:top w:val="single" w:sz="4" w:space="0" w:color="000000"/>
              <w:left w:val="single" w:sz="4" w:space="0" w:color="000000"/>
              <w:bottom w:val="single" w:sz="4" w:space="0" w:color="000000"/>
              <w:right w:val="single" w:sz="4" w:space="0" w:color="000000"/>
            </w:tcBorders>
            <w:shd w:val="clear" w:color="auto" w:fill="FFFFFF"/>
            <w:tcMar>
              <w:left w:w="79" w:type="dxa"/>
              <w:right w:w="79" w:type="dxa"/>
            </w:tcMar>
          </w:tcPr>
          <w:p w:rsidR="00F27F9A" w:rsidRDefault="00907AF5">
            <w:pPr>
              <w:tabs>
                <w:tab w:val="left" w:pos="8640"/>
              </w:tabs>
              <w:spacing w:before="0" w:after="0" w:line="276" w:lineRule="auto"/>
              <w:ind w:right="196"/>
              <w:jc w:val="left"/>
              <w:rPr>
                <w:rFonts w:ascii="Times New Roman" w:eastAsia="Arial" w:hAnsi="Times New Roman" w:cs="Times New Roman"/>
                <w:sz w:val="24"/>
                <w:szCs w:val="24"/>
                <w:lang w:val="en-US"/>
              </w:rPr>
            </w:pPr>
            <w:r>
              <w:rPr>
                <w:rFonts w:ascii="Times New Roman" w:eastAsia="Arial" w:hAnsi="Times New Roman" w:cs="Times New Roman"/>
                <w:sz w:val="24"/>
                <w:szCs w:val="24"/>
                <w:lang w:val="en-US"/>
              </w:rPr>
              <w:t>Risqet nga Rreshjet e dëborës   ortekët  dhe rrëshqitjet e tokës,</w:t>
            </w:r>
          </w:p>
        </w:tc>
        <w:tc>
          <w:tcPr>
            <w:tcW w:w="7850" w:type="dxa"/>
            <w:tcBorders>
              <w:top w:val="single" w:sz="4" w:space="0" w:color="000000"/>
              <w:left w:val="single" w:sz="4" w:space="0" w:color="000000"/>
              <w:bottom w:val="single" w:sz="4" w:space="0" w:color="000000"/>
              <w:right w:val="single" w:sz="4" w:space="0" w:color="000000"/>
            </w:tcBorders>
            <w:shd w:val="clear" w:color="auto" w:fill="FFFFFF"/>
            <w:tcMar>
              <w:left w:w="79" w:type="dxa"/>
              <w:right w:w="79" w:type="dxa"/>
            </w:tcMar>
          </w:tcPr>
          <w:p w:rsidR="00F27F9A" w:rsidRDefault="00907AF5">
            <w:pPr>
              <w:tabs>
                <w:tab w:val="left" w:pos="8222"/>
                <w:tab w:val="left" w:pos="8640"/>
                <w:tab w:val="left" w:pos="9355"/>
              </w:tabs>
              <w:spacing w:before="0" w:after="0" w:line="276" w:lineRule="auto"/>
              <w:ind w:right="26"/>
              <w:rPr>
                <w:rFonts w:ascii="Times New Roman" w:eastAsiaTheme="minorEastAsia" w:hAnsi="Times New Roman" w:cs="Times New Roman"/>
                <w:sz w:val="24"/>
                <w:szCs w:val="24"/>
                <w:lang w:val="en-US"/>
              </w:rPr>
            </w:pPr>
            <w:r>
              <w:rPr>
                <w:rFonts w:ascii="Times New Roman" w:eastAsia="Arial" w:hAnsi="Times New Roman" w:cs="Times New Roman"/>
                <w:sz w:val="24"/>
                <w:szCs w:val="24"/>
                <w:lang w:val="en-US"/>
              </w:rPr>
              <w:t>Sektori i EC, NjA-të, NSHP-ja, Drejt.Pyjeve dhe Kullot. Drejt.Kujdesit Social, Sektori i Bujqësisë, vullnetarë sipas rastit dhe forcat operacionale (MM, Policia e shtetit etj).</w:t>
            </w:r>
          </w:p>
        </w:tc>
      </w:tr>
      <w:tr w:rsidR="00F27F9A">
        <w:trPr>
          <w:trHeight w:val="611"/>
        </w:trPr>
        <w:tc>
          <w:tcPr>
            <w:tcW w:w="2600" w:type="dxa"/>
            <w:tcBorders>
              <w:top w:val="single" w:sz="4" w:space="0" w:color="000000"/>
              <w:left w:val="single" w:sz="4" w:space="0" w:color="000000"/>
              <w:bottom w:val="single" w:sz="4" w:space="0" w:color="000000"/>
              <w:right w:val="single" w:sz="4" w:space="0" w:color="000000"/>
            </w:tcBorders>
            <w:shd w:val="clear" w:color="auto" w:fill="FFFFFF"/>
            <w:tcMar>
              <w:left w:w="79" w:type="dxa"/>
              <w:right w:w="79" w:type="dxa"/>
            </w:tcMar>
          </w:tcPr>
          <w:p w:rsidR="00F27F9A" w:rsidRDefault="00907AF5">
            <w:pPr>
              <w:tabs>
                <w:tab w:val="left" w:pos="8640"/>
              </w:tabs>
              <w:spacing w:before="0" w:after="0" w:line="276" w:lineRule="auto"/>
              <w:ind w:right="286"/>
              <w:jc w:val="left"/>
              <w:rPr>
                <w:rFonts w:ascii="Times New Roman" w:eastAsiaTheme="minorEastAsia" w:hAnsi="Times New Roman" w:cs="Times New Roman"/>
                <w:sz w:val="24"/>
                <w:szCs w:val="24"/>
                <w:lang w:val="en-US"/>
              </w:rPr>
            </w:pPr>
            <w:r>
              <w:rPr>
                <w:rFonts w:ascii="Times New Roman" w:eastAsia="Arial" w:hAnsi="Times New Roman" w:cs="Times New Roman"/>
                <w:sz w:val="24"/>
                <w:szCs w:val="24"/>
                <w:lang w:val="en-US"/>
              </w:rPr>
              <w:t>Risqet nga Zjarret në banesa, biznese, pyje dhe kullota etj.</w:t>
            </w:r>
          </w:p>
        </w:tc>
        <w:tc>
          <w:tcPr>
            <w:tcW w:w="7850" w:type="dxa"/>
            <w:tcBorders>
              <w:top w:val="single" w:sz="4" w:space="0" w:color="000000"/>
              <w:left w:val="single" w:sz="4" w:space="0" w:color="000000"/>
              <w:bottom w:val="single" w:sz="4" w:space="0" w:color="000000"/>
              <w:right w:val="single" w:sz="4" w:space="0" w:color="000000"/>
            </w:tcBorders>
            <w:shd w:val="clear" w:color="auto" w:fill="FFFFFF"/>
            <w:tcMar>
              <w:left w:w="79" w:type="dxa"/>
              <w:right w:w="79" w:type="dxa"/>
            </w:tcMar>
          </w:tcPr>
          <w:p w:rsidR="00F27F9A" w:rsidRDefault="00907AF5">
            <w:pPr>
              <w:tabs>
                <w:tab w:val="left" w:pos="8222"/>
                <w:tab w:val="left" w:pos="8640"/>
                <w:tab w:val="left" w:pos="9355"/>
              </w:tabs>
              <w:spacing w:before="0" w:after="0" w:line="276" w:lineRule="auto"/>
              <w:ind w:right="488"/>
              <w:rPr>
                <w:rFonts w:ascii="Times New Roman" w:eastAsiaTheme="minorEastAsia" w:hAnsi="Times New Roman" w:cs="Times New Roman"/>
                <w:sz w:val="24"/>
                <w:szCs w:val="24"/>
                <w:lang w:val="en-US"/>
              </w:rPr>
            </w:pPr>
            <w:r>
              <w:rPr>
                <w:rFonts w:ascii="Times New Roman" w:eastAsia="Arial" w:hAnsi="Times New Roman" w:cs="Times New Roman"/>
                <w:sz w:val="24"/>
                <w:szCs w:val="24"/>
                <w:lang w:val="en-US"/>
              </w:rPr>
              <w:t>Sektori i EC, NjA-të, MZSH, Drejt. e Pyjeve dhe Kullotave, Sektori i Bujqësisë, Policia bashkiake, vullnetarë,  dhe sipas rastit dhe forcat operacionale (MM,Policia e shtetit etj).</w:t>
            </w:r>
          </w:p>
        </w:tc>
      </w:tr>
      <w:tr w:rsidR="00F27F9A">
        <w:trPr>
          <w:trHeight w:val="634"/>
        </w:trPr>
        <w:tc>
          <w:tcPr>
            <w:tcW w:w="2600" w:type="dxa"/>
            <w:tcBorders>
              <w:top w:val="single" w:sz="4" w:space="0" w:color="000000"/>
              <w:left w:val="single" w:sz="4" w:space="0" w:color="000000"/>
              <w:bottom w:val="single" w:sz="4" w:space="0" w:color="000000"/>
              <w:right w:val="single" w:sz="4" w:space="0" w:color="000000"/>
            </w:tcBorders>
            <w:shd w:val="clear" w:color="auto" w:fill="FFFFFF"/>
            <w:tcMar>
              <w:left w:w="79" w:type="dxa"/>
              <w:right w:w="79" w:type="dxa"/>
            </w:tcMar>
          </w:tcPr>
          <w:p w:rsidR="00F27F9A" w:rsidRDefault="00907AF5">
            <w:pPr>
              <w:tabs>
                <w:tab w:val="left" w:pos="8222"/>
                <w:tab w:val="left" w:pos="8640"/>
                <w:tab w:val="left" w:pos="9355"/>
              </w:tabs>
              <w:spacing w:before="0" w:after="0" w:line="276" w:lineRule="auto"/>
              <w:ind w:right="196"/>
              <w:jc w:val="left"/>
              <w:rPr>
                <w:rFonts w:ascii="Times New Roman" w:eastAsiaTheme="minorEastAsia" w:hAnsi="Times New Roman" w:cs="Times New Roman"/>
                <w:sz w:val="24"/>
                <w:szCs w:val="24"/>
                <w:lang w:val="en-US"/>
              </w:rPr>
            </w:pPr>
            <w:r>
              <w:rPr>
                <w:rFonts w:ascii="Times New Roman" w:eastAsia="Arial" w:hAnsi="Times New Roman" w:cs="Times New Roman"/>
                <w:sz w:val="24"/>
                <w:szCs w:val="24"/>
                <w:lang w:val="en-US"/>
              </w:rPr>
              <w:t xml:space="preserve"> Risqet nga Aksidentet   teknologjike</w:t>
            </w:r>
          </w:p>
        </w:tc>
        <w:tc>
          <w:tcPr>
            <w:tcW w:w="7850" w:type="dxa"/>
            <w:tcBorders>
              <w:top w:val="single" w:sz="4" w:space="0" w:color="000000"/>
              <w:left w:val="single" w:sz="4" w:space="0" w:color="000000"/>
              <w:bottom w:val="single" w:sz="4" w:space="0" w:color="000000"/>
              <w:right w:val="single" w:sz="4" w:space="0" w:color="000000"/>
            </w:tcBorders>
            <w:shd w:val="clear" w:color="auto" w:fill="FFFFFF"/>
            <w:tcMar>
              <w:left w:w="79" w:type="dxa"/>
              <w:right w:w="79" w:type="dxa"/>
            </w:tcMar>
          </w:tcPr>
          <w:p w:rsidR="00F27F9A" w:rsidRDefault="00907AF5">
            <w:pPr>
              <w:tabs>
                <w:tab w:val="left" w:pos="8222"/>
                <w:tab w:val="left" w:pos="8640"/>
                <w:tab w:val="left" w:pos="9355"/>
              </w:tabs>
              <w:spacing w:before="0" w:after="0" w:line="276" w:lineRule="auto"/>
              <w:ind w:right="291"/>
              <w:jc w:val="left"/>
              <w:rPr>
                <w:rFonts w:ascii="Times New Roman" w:eastAsia="Arial" w:hAnsi="Times New Roman" w:cs="Times New Roman"/>
                <w:szCs w:val="24"/>
                <w:lang w:val="en-US"/>
              </w:rPr>
            </w:pPr>
            <w:r>
              <w:rPr>
                <w:rFonts w:ascii="Times New Roman" w:eastAsia="Arial" w:hAnsi="Times New Roman" w:cs="Times New Roman"/>
                <w:szCs w:val="24"/>
                <w:lang w:val="en-US"/>
              </w:rPr>
              <w:t xml:space="preserve">NSHP-ja, Drejt. e MZSH-së,   vullnetarë, dhe sipas rastit dhe forcat operacionale (MM, Policia e Shtetit etj). </w:t>
            </w:r>
          </w:p>
        </w:tc>
      </w:tr>
      <w:tr w:rsidR="00F27F9A">
        <w:trPr>
          <w:trHeight w:val="534"/>
        </w:trPr>
        <w:tc>
          <w:tcPr>
            <w:tcW w:w="2600" w:type="dxa"/>
            <w:tcBorders>
              <w:top w:val="single" w:sz="4" w:space="0" w:color="000000"/>
              <w:left w:val="single" w:sz="4" w:space="0" w:color="000000"/>
              <w:bottom w:val="single" w:sz="4" w:space="0" w:color="000000"/>
              <w:right w:val="single" w:sz="4" w:space="0" w:color="000000"/>
            </w:tcBorders>
            <w:shd w:val="clear" w:color="auto" w:fill="FFFFFF"/>
            <w:tcMar>
              <w:left w:w="79" w:type="dxa"/>
              <w:right w:w="79" w:type="dxa"/>
            </w:tcMar>
          </w:tcPr>
          <w:p w:rsidR="00F27F9A" w:rsidRDefault="00907AF5">
            <w:pPr>
              <w:tabs>
                <w:tab w:val="left" w:pos="8222"/>
                <w:tab w:val="left" w:pos="8640"/>
                <w:tab w:val="left" w:pos="9355"/>
              </w:tabs>
              <w:spacing w:before="0" w:after="0" w:line="276" w:lineRule="auto"/>
              <w:ind w:right="106"/>
              <w:jc w:val="left"/>
              <w:rPr>
                <w:rFonts w:ascii="Times New Roman" w:eastAsiaTheme="minorEastAsia" w:hAnsi="Times New Roman" w:cs="Times New Roman"/>
                <w:sz w:val="24"/>
                <w:szCs w:val="24"/>
                <w:lang w:val="en-US"/>
              </w:rPr>
            </w:pPr>
            <w:r>
              <w:rPr>
                <w:rFonts w:ascii="Times New Roman" w:eastAsia="Arial" w:hAnsi="Times New Roman" w:cs="Times New Roman"/>
                <w:sz w:val="24"/>
                <w:szCs w:val="24"/>
                <w:lang w:val="en-US"/>
              </w:rPr>
              <w:t>Risqet nga Sëmundjet  infektive</w:t>
            </w:r>
          </w:p>
        </w:tc>
        <w:tc>
          <w:tcPr>
            <w:tcW w:w="7850" w:type="dxa"/>
            <w:tcBorders>
              <w:top w:val="single" w:sz="4" w:space="0" w:color="000000"/>
              <w:left w:val="single" w:sz="4" w:space="0" w:color="000000"/>
              <w:bottom w:val="single" w:sz="4" w:space="0" w:color="000000"/>
              <w:right w:val="single" w:sz="4" w:space="0" w:color="000000"/>
            </w:tcBorders>
            <w:shd w:val="clear" w:color="auto" w:fill="FFFFFF"/>
            <w:tcMar>
              <w:left w:w="79" w:type="dxa"/>
              <w:right w:w="79" w:type="dxa"/>
            </w:tcMar>
          </w:tcPr>
          <w:p w:rsidR="00F27F9A" w:rsidRDefault="00907AF5">
            <w:pPr>
              <w:tabs>
                <w:tab w:val="left" w:pos="8222"/>
                <w:tab w:val="left" w:pos="8640"/>
                <w:tab w:val="left" w:pos="9355"/>
              </w:tabs>
              <w:spacing w:before="0" w:after="0" w:line="276" w:lineRule="auto"/>
              <w:ind w:right="707"/>
              <w:jc w:val="left"/>
              <w:rPr>
                <w:rFonts w:ascii="Times New Roman" w:eastAsiaTheme="minorEastAsia" w:hAnsi="Times New Roman" w:cs="Times New Roman"/>
                <w:sz w:val="24"/>
                <w:szCs w:val="24"/>
                <w:lang w:val="en-US"/>
              </w:rPr>
            </w:pPr>
            <w:r>
              <w:rPr>
                <w:rFonts w:ascii="Times New Roman" w:eastAsia="Arial" w:hAnsi="Times New Roman" w:cs="Times New Roman"/>
                <w:sz w:val="24"/>
                <w:szCs w:val="24"/>
                <w:lang w:val="en-US"/>
              </w:rPr>
              <w:t xml:space="preserve">Drejtoria e Shëndetit Publik, Sektori i EC, të gjitha institucionet e bashkisë, strukturat qëndrore që veprojnë në teritorin e saj,si  dhe të gjitha strukturat e tjera shëndetësore private që gjenden në teritorin e Bashkisë Korçë etj. </w:t>
            </w:r>
          </w:p>
        </w:tc>
      </w:tr>
    </w:tbl>
    <w:p w:rsidR="00F27F9A" w:rsidRDefault="00907AF5">
      <w:pPr>
        <w:tabs>
          <w:tab w:val="left" w:pos="8640"/>
        </w:tabs>
        <w:rPr>
          <w:rFonts w:ascii="Times New Roman" w:hAnsi="Times New Roman" w:cs="Times New Roman"/>
          <w:sz w:val="24"/>
          <w:szCs w:val="24"/>
        </w:rPr>
      </w:pPr>
      <w:r>
        <w:rPr>
          <w:rFonts w:ascii="Times New Roman" w:hAnsi="Times New Roman" w:cs="Times New Roman"/>
          <w:b/>
          <w:sz w:val="24"/>
          <w:szCs w:val="24"/>
        </w:rPr>
        <w:t xml:space="preserve">                                                                                           Burimi: </w:t>
      </w:r>
      <w:r>
        <w:rPr>
          <w:rFonts w:ascii="Times New Roman" w:hAnsi="Times New Roman" w:cs="Times New Roman"/>
          <w:sz w:val="24"/>
          <w:szCs w:val="24"/>
        </w:rPr>
        <w:t>Vlerësimi Vendor i Riskut.</w:t>
      </w:r>
    </w:p>
    <w:p w:rsidR="00F27F9A" w:rsidRDefault="00F27F9A">
      <w:pPr>
        <w:tabs>
          <w:tab w:val="left" w:pos="8640"/>
        </w:tabs>
        <w:rPr>
          <w:rFonts w:ascii="Times New Roman" w:hAnsi="Times New Roman" w:cs="Times New Roman"/>
          <w:color w:val="00B050"/>
          <w:sz w:val="4"/>
          <w:szCs w:val="24"/>
        </w:rPr>
      </w:pPr>
    </w:p>
    <w:p w:rsidR="00F27F9A" w:rsidRPr="008B2BD6" w:rsidRDefault="00907AF5">
      <w:pPr>
        <w:tabs>
          <w:tab w:val="left" w:pos="8640"/>
        </w:tabs>
        <w:rPr>
          <w:rFonts w:ascii="Times New Roman" w:hAnsi="Times New Roman" w:cs="Times New Roman"/>
          <w:b/>
          <w:sz w:val="32"/>
          <w:szCs w:val="32"/>
        </w:rPr>
      </w:pPr>
      <w:r w:rsidRPr="008B2BD6">
        <w:rPr>
          <w:rFonts w:ascii="Times New Roman" w:hAnsi="Times New Roman" w:cs="Times New Roman"/>
          <w:b/>
          <w:sz w:val="32"/>
          <w:szCs w:val="32"/>
        </w:rPr>
        <w:t>3.4. Financimi i Sistemit të Mbrojtjes Civile në bashki.</w:t>
      </w:r>
    </w:p>
    <w:bookmarkEnd w:id="395"/>
    <w:p w:rsidR="00F27F9A" w:rsidRDefault="00907AF5">
      <w:pPr>
        <w:tabs>
          <w:tab w:val="left" w:pos="9241"/>
        </w:tabs>
        <w:spacing w:line="276" w:lineRule="auto"/>
        <w:ind w:right="202"/>
        <w:rPr>
          <w:rFonts w:ascii="Times New Roman" w:hAnsi="Times New Roman" w:cs="Times New Roman"/>
          <w:sz w:val="24"/>
          <w:szCs w:val="24"/>
        </w:rPr>
      </w:pPr>
      <w:r>
        <w:rPr>
          <w:rFonts w:ascii="Times New Roman" w:hAnsi="Times New Roman" w:cs="Times New Roman"/>
          <w:sz w:val="24"/>
          <w:szCs w:val="24"/>
        </w:rPr>
        <w:t>Financimi i sistemit të mbrojtjes civile në Bashkinë Korçë si në gjithë bashkitë e tjera  është sanksionuar në kuadrin ligjor në fuqi ku përcaktohet se:</w:t>
      </w:r>
    </w:p>
    <w:p w:rsidR="00F27F9A" w:rsidRDefault="00907AF5">
      <w:pPr>
        <w:tabs>
          <w:tab w:val="left" w:pos="9241"/>
        </w:tabs>
        <w:spacing w:line="276" w:lineRule="auto"/>
        <w:ind w:left="90" w:right="202"/>
        <w:rPr>
          <w:rFonts w:ascii="Times New Roman" w:hAnsi="Times New Roman" w:cs="Times New Roman"/>
          <w:sz w:val="24"/>
          <w:szCs w:val="24"/>
        </w:rPr>
      </w:pPr>
      <w:r>
        <w:rPr>
          <w:rFonts w:ascii="Times New Roman" w:hAnsi="Times New Roman" w:cs="Times New Roman"/>
          <w:sz w:val="24"/>
          <w:szCs w:val="24"/>
        </w:rPr>
        <w:t>Bashkitë, për zvogëlimin e riskut nga fatkeqësitë dhe mbrojtjen civile, si dhe kryerjen e detyrave në zbatim të këtij ligji, mbështeten në parashikimin minimal prej 4 % të totalit të buxhetit vjetor të tyre, të cilat sigurohen nga fondet e kushtëzuara të buxhetit të shtetit.</w:t>
      </w:r>
    </w:p>
    <w:p w:rsidR="00F27F9A" w:rsidRDefault="00907AF5">
      <w:pPr>
        <w:tabs>
          <w:tab w:val="left" w:pos="9241"/>
        </w:tabs>
        <w:spacing w:line="276" w:lineRule="auto"/>
        <w:ind w:left="90" w:right="202"/>
        <w:rPr>
          <w:rFonts w:ascii="Times New Roman" w:hAnsi="Times New Roman" w:cs="Times New Roman"/>
          <w:sz w:val="24"/>
          <w:szCs w:val="24"/>
        </w:rPr>
      </w:pPr>
      <w:r>
        <w:rPr>
          <w:rFonts w:ascii="Times New Roman" w:hAnsi="Times New Roman" w:cs="Times New Roman"/>
          <w:sz w:val="24"/>
          <w:szCs w:val="24"/>
        </w:rPr>
        <w:t>Bashkitë mund të planifikojnë fonde të tjera shtesë nga burimet financiare, si më poshtë:</w:t>
      </w:r>
    </w:p>
    <w:p w:rsidR="00F27F9A" w:rsidRDefault="00907AF5">
      <w:pPr>
        <w:pStyle w:val="ListParagraph"/>
        <w:numPr>
          <w:ilvl w:val="0"/>
          <w:numId w:val="38"/>
        </w:numPr>
        <w:spacing w:line="276" w:lineRule="auto"/>
        <w:ind w:left="720" w:hanging="360"/>
        <w:rPr>
          <w:rFonts w:ascii="Times New Roman" w:hAnsi="Times New Roman" w:cs="Times New Roman"/>
          <w:sz w:val="24"/>
          <w:szCs w:val="24"/>
        </w:rPr>
      </w:pPr>
      <w:r>
        <w:rPr>
          <w:rFonts w:ascii="Times New Roman" w:hAnsi="Times New Roman" w:cs="Times New Roman"/>
          <w:sz w:val="24"/>
          <w:szCs w:val="24"/>
        </w:rPr>
        <w:t>Nga të ardhurat e veta vendore.</w:t>
      </w:r>
    </w:p>
    <w:p w:rsidR="00F27F9A" w:rsidRDefault="00907AF5">
      <w:pPr>
        <w:pStyle w:val="ListParagraph"/>
        <w:numPr>
          <w:ilvl w:val="0"/>
          <w:numId w:val="38"/>
        </w:numPr>
        <w:spacing w:line="276" w:lineRule="auto"/>
        <w:ind w:left="720" w:hanging="360"/>
        <w:rPr>
          <w:rFonts w:ascii="Times New Roman" w:hAnsi="Times New Roman" w:cs="Times New Roman"/>
          <w:sz w:val="24"/>
          <w:szCs w:val="24"/>
        </w:rPr>
      </w:pPr>
      <w:r>
        <w:rPr>
          <w:rFonts w:ascii="Times New Roman" w:hAnsi="Times New Roman" w:cs="Times New Roman"/>
          <w:sz w:val="24"/>
          <w:szCs w:val="24"/>
        </w:rPr>
        <w:t>Nga fondet që u vijnë drejtpërdrejt nga ndarja e taksave dhe tatimeve kombëtare, huamarrja vendore, donacionet.</w:t>
      </w:r>
    </w:p>
    <w:p w:rsidR="00F27F9A" w:rsidRDefault="00907AF5">
      <w:pPr>
        <w:pStyle w:val="ListParagraph"/>
        <w:numPr>
          <w:ilvl w:val="0"/>
          <w:numId w:val="38"/>
        </w:numPr>
        <w:spacing w:line="276" w:lineRule="auto"/>
        <w:ind w:left="720" w:hanging="360"/>
        <w:rPr>
          <w:rFonts w:ascii="Times New Roman" w:hAnsi="Times New Roman" w:cs="Times New Roman"/>
          <w:sz w:val="24"/>
          <w:szCs w:val="24"/>
        </w:rPr>
      </w:pPr>
      <w:r>
        <w:rPr>
          <w:rFonts w:ascii="Times New Roman" w:hAnsi="Times New Roman" w:cs="Times New Roman"/>
          <w:sz w:val="24"/>
          <w:szCs w:val="24"/>
        </w:rPr>
        <w:t>Burime të tjera të parashikuara në ligj.</w:t>
      </w:r>
    </w:p>
    <w:p w:rsidR="00F27F9A" w:rsidRDefault="00907AF5">
      <w:pPr>
        <w:spacing w:line="276" w:lineRule="auto"/>
        <w:rPr>
          <w:rFonts w:ascii="Times New Roman" w:hAnsi="Times New Roman" w:cs="Times New Roman"/>
          <w:color w:val="00B050"/>
        </w:rPr>
      </w:pPr>
      <w:r>
        <w:rPr>
          <w:rFonts w:ascii="Times New Roman" w:hAnsi="Times New Roman" w:cs="Times New Roman"/>
          <w:color w:val="00B050"/>
        </w:rPr>
        <w:t xml:space="preserve">                                                                                                                                                 </w:t>
      </w:r>
    </w:p>
    <w:p w:rsidR="00F27F9A" w:rsidRDefault="00907AF5">
      <w:pPr>
        <w:spacing w:line="276" w:lineRule="auto"/>
        <w:rPr>
          <w:rFonts w:ascii="Times New Roman" w:hAnsi="Times New Roman" w:cs="Times New Roman"/>
        </w:rPr>
      </w:pPr>
      <w:r>
        <w:rPr>
          <w:rFonts w:ascii="Times New Roman" w:hAnsi="Times New Roman" w:cs="Times New Roman"/>
        </w:rPr>
        <w:t xml:space="preserve">                         </w:t>
      </w:r>
    </w:p>
    <w:p w:rsidR="00F27F9A" w:rsidRDefault="00F27F9A">
      <w:pPr>
        <w:spacing w:line="276" w:lineRule="auto"/>
        <w:rPr>
          <w:rFonts w:ascii="Times New Roman" w:hAnsi="Times New Roman" w:cs="Times New Roman"/>
        </w:rPr>
      </w:pPr>
    </w:p>
    <w:p w:rsidR="00F27F9A" w:rsidRDefault="00F27F9A">
      <w:pPr>
        <w:spacing w:line="276" w:lineRule="auto"/>
        <w:rPr>
          <w:rFonts w:ascii="Times New Roman" w:hAnsi="Times New Roman" w:cs="Times New Roman"/>
        </w:rPr>
      </w:pPr>
    </w:p>
    <w:p w:rsidR="00F27F9A" w:rsidRDefault="00907AF5">
      <w:pPr>
        <w:spacing w:line="276" w:lineRule="auto"/>
        <w:rPr>
          <w:rFonts w:ascii="Times New Roman" w:hAnsi="Times New Roman" w:cs="Times New Roman"/>
        </w:rPr>
      </w:pPr>
      <w:r>
        <w:rPr>
          <w:rFonts w:ascii="Times New Roman" w:hAnsi="Times New Roman" w:cs="Times New Roman"/>
        </w:rPr>
        <w:t xml:space="preserve">                                                                                                                </w:t>
      </w:r>
    </w:p>
    <w:p w:rsidR="00F27F9A" w:rsidRDefault="00907AF5">
      <w:pPr>
        <w:spacing w:line="276" w:lineRule="auto"/>
        <w:jc w:val="right"/>
        <w:rPr>
          <w:rFonts w:ascii="Times New Roman" w:hAnsi="Times New Roman" w:cs="Times New Roman"/>
          <w:b/>
          <w:sz w:val="24"/>
          <w:szCs w:val="24"/>
        </w:rPr>
      </w:pPr>
      <w:r>
        <w:rPr>
          <w:rFonts w:ascii="Times New Roman" w:hAnsi="Times New Roman" w:cs="Times New Roman"/>
          <w:sz w:val="24"/>
          <w:szCs w:val="24"/>
        </w:rPr>
        <w:t xml:space="preserve">Faqe </w:t>
      </w:r>
      <w:r>
        <w:rPr>
          <w:rFonts w:ascii="Times New Roman" w:hAnsi="Times New Roman" w:cs="Times New Roman"/>
          <w:b/>
          <w:bCs/>
          <w:sz w:val="24"/>
          <w:szCs w:val="24"/>
        </w:rPr>
        <w:t>31</w:t>
      </w:r>
      <w:r>
        <w:rPr>
          <w:rFonts w:ascii="Times New Roman" w:hAnsi="Times New Roman" w:cs="Times New Roman"/>
          <w:sz w:val="24"/>
          <w:szCs w:val="24"/>
        </w:rPr>
        <w:t xml:space="preserve"> nga </w:t>
      </w:r>
      <w:r w:rsidR="001745AF">
        <w:rPr>
          <w:rFonts w:ascii="Times New Roman" w:hAnsi="Times New Roman" w:cs="Times New Roman"/>
          <w:b/>
          <w:sz w:val="24"/>
          <w:szCs w:val="24"/>
        </w:rPr>
        <w:t>185</w:t>
      </w:r>
    </w:p>
    <w:p w:rsidR="00F27F9A" w:rsidRDefault="00F27F9A">
      <w:pPr>
        <w:spacing w:line="276" w:lineRule="auto"/>
        <w:jc w:val="right"/>
        <w:rPr>
          <w:rFonts w:ascii="Times New Roman" w:hAnsi="Times New Roman" w:cs="Times New Roman"/>
          <w:b/>
          <w:sz w:val="18"/>
          <w:szCs w:val="24"/>
        </w:rPr>
      </w:pPr>
    </w:p>
    <w:p w:rsidR="00F27F9A" w:rsidRDefault="00F27F9A">
      <w:pPr>
        <w:tabs>
          <w:tab w:val="left" w:pos="679"/>
        </w:tabs>
        <w:spacing w:line="276" w:lineRule="auto"/>
        <w:rPr>
          <w:rFonts w:ascii="Times New Roman" w:hAnsi="Times New Roman" w:cs="Times New Roman"/>
          <w:b/>
          <w:sz w:val="18"/>
          <w:szCs w:val="32"/>
        </w:rPr>
      </w:pPr>
    </w:p>
    <w:p w:rsidR="00F27F9A" w:rsidRPr="008B2BD6" w:rsidRDefault="00907AF5">
      <w:pPr>
        <w:tabs>
          <w:tab w:val="left" w:pos="679"/>
        </w:tabs>
        <w:spacing w:line="276" w:lineRule="auto"/>
        <w:rPr>
          <w:rFonts w:ascii="Times New Roman" w:hAnsi="Times New Roman" w:cs="Times New Roman"/>
          <w:b/>
          <w:sz w:val="32"/>
          <w:szCs w:val="32"/>
        </w:rPr>
      </w:pPr>
      <w:r w:rsidRPr="008B2BD6">
        <w:rPr>
          <w:rFonts w:ascii="Times New Roman" w:hAnsi="Times New Roman" w:cs="Times New Roman"/>
          <w:b/>
          <w:sz w:val="32"/>
          <w:szCs w:val="32"/>
        </w:rPr>
        <w:t>3.5. Bashkëpunimi.</w:t>
      </w:r>
    </w:p>
    <w:p w:rsidR="00F27F9A" w:rsidRDefault="00907AF5">
      <w:pPr>
        <w:spacing w:line="276" w:lineRule="auto"/>
        <w:ind w:left="90" w:right="83"/>
        <w:rPr>
          <w:rFonts w:ascii="Times New Roman" w:hAnsi="Times New Roman" w:cs="Times New Roman"/>
          <w:sz w:val="24"/>
          <w:szCs w:val="24"/>
        </w:rPr>
      </w:pPr>
      <w:r>
        <w:rPr>
          <w:rFonts w:ascii="Times New Roman" w:hAnsi="Times New Roman" w:cs="Times New Roman"/>
          <w:sz w:val="24"/>
          <w:szCs w:val="24"/>
        </w:rPr>
        <w:t>Bashkëpunimi ka të bëjë me shkëmbimin e informacionit, si dhe me koordinimin e një sërë aktivitetesh të strukturave të ndryshme për të bashkuar përpjekjet në menaxhimin e situatave emergjente.</w:t>
      </w:r>
    </w:p>
    <w:p w:rsidR="00F27F9A" w:rsidRDefault="00907AF5">
      <w:pPr>
        <w:spacing w:line="276" w:lineRule="auto"/>
        <w:ind w:left="90" w:right="83"/>
        <w:rPr>
          <w:rFonts w:ascii="Times New Roman" w:hAnsi="Times New Roman" w:cs="Times New Roman"/>
          <w:sz w:val="24"/>
          <w:szCs w:val="24"/>
        </w:rPr>
      </w:pPr>
      <w:r>
        <w:rPr>
          <w:rFonts w:ascii="Times New Roman" w:hAnsi="Times New Roman" w:cs="Times New Roman"/>
          <w:sz w:val="24"/>
          <w:szCs w:val="24"/>
        </w:rPr>
        <w:t>Bashkëpunimi i strukturave të mbrojtjes civile të bashkisë me aktorë të ndryshëm, vendas apo huaj, është një nga aktivitetet kryesore të cilat parashikohen dhe rregullohen me ligjin nr. 45/2019, dhe akte të tjera nënligjore në zbatim të tij. Në vijim jepet informacion bazë për disa nga partneritetet aktive me këto institucione dhe organizata që mbulojnë gjithë fazat e ciklit të menaxhimit të emergjencave.</w:t>
      </w:r>
    </w:p>
    <w:p w:rsidR="00F27F9A" w:rsidRDefault="00907AF5" w:rsidP="008B2BD6">
      <w:pPr>
        <w:pStyle w:val="Heading3"/>
      </w:pPr>
      <w:bookmarkStart w:id="396" w:name="_Toc153807810"/>
      <w:r>
        <w:t>Bashkëpunimi me OJF/shoqata të specializuara në fushën e mbrojtjes   Civile</w:t>
      </w:r>
      <w:bookmarkEnd w:id="396"/>
      <w:r>
        <w:t>.</w:t>
      </w:r>
    </w:p>
    <w:p w:rsidR="00F27F9A" w:rsidRDefault="00907AF5">
      <w:pPr>
        <w:spacing w:line="276" w:lineRule="auto"/>
        <w:ind w:left="90" w:right="83"/>
        <w:rPr>
          <w:rFonts w:ascii="Times New Roman" w:hAnsi="Times New Roman" w:cs="Times New Roman"/>
          <w:sz w:val="24"/>
          <w:szCs w:val="24"/>
        </w:rPr>
      </w:pPr>
      <w:r>
        <w:rPr>
          <w:rFonts w:ascii="Times New Roman" w:hAnsi="Times New Roman" w:cs="Times New Roman"/>
          <w:sz w:val="24"/>
          <w:szCs w:val="24"/>
        </w:rPr>
        <w:t xml:space="preserve">Aktualisht ka disa OJF/Shoqata të specializuara në fushën e mbrojtjes civile, të cilat ushtrojnë aktivitet në teritorin e bashkisë dhe në vendin tonë. Aktivizimi i tyre në terren ka qenë i ndjeshëm për komunitetet e cenuara në raste në raste fatkeqësish. Në koordinim me strukturat operacionale qendrore, lokale  dhe ato të bashkisë, në varësi të shtrirjes dhe kategorisë së emergjencës, këto organizata kanë dhënë një kontribut të ndjeshëm për komunitetet e cenuara. Bashkëpunim i mëtejshëm duke përfshirë gjithë fazat e menaxhimit të emergjencave civile është prioritet për strukturat e sistemit të mbrojtjes civile. </w:t>
      </w:r>
    </w:p>
    <w:p w:rsidR="00F27F9A" w:rsidRDefault="00907AF5" w:rsidP="008B2BD6">
      <w:pPr>
        <w:pStyle w:val="Heading3"/>
      </w:pPr>
      <w:r>
        <w:t>Bashkëpunimi me institucionet e arsimit të lartë dhe institucionet e tjera që veprojnë në teritorin e bashkisë.</w:t>
      </w:r>
    </w:p>
    <w:p w:rsidR="00F27F9A" w:rsidRDefault="00907AF5">
      <w:pPr>
        <w:spacing w:line="276" w:lineRule="auto"/>
        <w:ind w:left="90" w:right="83"/>
        <w:rPr>
          <w:rFonts w:ascii="Times New Roman" w:hAnsi="Times New Roman" w:cs="Times New Roman"/>
          <w:sz w:val="24"/>
          <w:szCs w:val="24"/>
        </w:rPr>
      </w:pPr>
      <w:r>
        <w:rPr>
          <w:rFonts w:ascii="Times New Roman" w:hAnsi="Times New Roman" w:cs="Times New Roman"/>
          <w:sz w:val="24"/>
          <w:szCs w:val="24"/>
        </w:rPr>
        <w:t>Institucionet e arsimit të lartë dhe institucionet e tjera sidomos ato që  janë të angazhuara në punë kërkimore e shkencore që kanë lidhje direkte me studimin e dukurive që kanë lidhje me rreziqet natyrore dhe ato të shkaktuara nga njeriu.</w:t>
      </w:r>
    </w:p>
    <w:p w:rsidR="00F27F9A" w:rsidRDefault="00907AF5">
      <w:pPr>
        <w:spacing w:line="276" w:lineRule="auto"/>
        <w:ind w:left="90" w:right="83"/>
        <w:rPr>
          <w:rFonts w:ascii="Times New Roman" w:hAnsi="Times New Roman" w:cs="Times New Roman"/>
          <w:sz w:val="24"/>
          <w:szCs w:val="24"/>
        </w:rPr>
      </w:pPr>
      <w:r>
        <w:rPr>
          <w:rFonts w:ascii="Times New Roman" w:hAnsi="Times New Roman" w:cs="Times New Roman"/>
          <w:sz w:val="24"/>
          <w:szCs w:val="24"/>
        </w:rPr>
        <w:t>Marrëveshjet dhe bashkëpunimi i ngushtë më këta aktorë është prioritet i Sistemit të Mbrojtjes Civile si në nivel qendror ashtu dhe në bashki.</w:t>
      </w:r>
      <w:bookmarkStart w:id="397" w:name="_Toc153807812"/>
    </w:p>
    <w:p w:rsidR="00F27F9A" w:rsidRDefault="00907AF5" w:rsidP="008B2BD6">
      <w:pPr>
        <w:pStyle w:val="Heading3"/>
      </w:pPr>
      <w:r>
        <w:t xml:space="preserve"> Bashkëpunimi me sektorin privat dhe qytetarët</w:t>
      </w:r>
      <w:bookmarkEnd w:id="397"/>
      <w:r>
        <w:t xml:space="preserve"> e bashkisë.</w:t>
      </w:r>
    </w:p>
    <w:p w:rsidR="00F27F9A" w:rsidRDefault="00907AF5">
      <w:pPr>
        <w:spacing w:line="276" w:lineRule="auto"/>
        <w:ind w:left="90" w:right="173"/>
        <w:rPr>
          <w:rFonts w:ascii="Times New Roman" w:hAnsi="Times New Roman" w:cs="Times New Roman"/>
          <w:sz w:val="24"/>
          <w:szCs w:val="24"/>
        </w:rPr>
      </w:pPr>
      <w:r>
        <w:rPr>
          <w:rFonts w:ascii="Times New Roman" w:hAnsi="Times New Roman" w:cs="Times New Roman"/>
          <w:sz w:val="24"/>
          <w:szCs w:val="24"/>
        </w:rPr>
        <w:t>Kuadri ligjor për mbrojtjen civile njeh të drejtat e qytetarëve dhe të subjekteve private në raste fatkeqësish, por njëkohësisht aty dalin dhe detyrimet që ato kanë në faza të ndryshme të ciklit të menaxhimit të emergjencave. Ndërgjegjësimi i shoqërisë shqiptare, në përgjithësi, dhe i subjekteve private në veçanti duhet të jetë prioritet për strukturat e sistemit të mbrojtjes civile.</w:t>
      </w:r>
    </w:p>
    <w:p w:rsidR="00F27F9A" w:rsidRDefault="00907AF5">
      <w:pPr>
        <w:spacing w:line="276" w:lineRule="auto"/>
        <w:ind w:left="90" w:right="173"/>
        <w:rPr>
          <w:rFonts w:ascii="Times New Roman" w:hAnsi="Times New Roman" w:cs="Times New Roman"/>
          <w:sz w:val="24"/>
          <w:szCs w:val="24"/>
        </w:rPr>
      </w:pPr>
      <w:r>
        <w:rPr>
          <w:rFonts w:ascii="Times New Roman" w:hAnsi="Times New Roman" w:cs="Times New Roman"/>
          <w:sz w:val="24"/>
          <w:szCs w:val="24"/>
        </w:rPr>
        <w:t>Bazuar në kërkesat ligjore</w:t>
      </w:r>
      <w:r>
        <w:rPr>
          <w:rStyle w:val="FootnoteReference"/>
          <w:rFonts w:ascii="Times New Roman" w:hAnsi="Times New Roman" w:cs="Times New Roman"/>
          <w:b/>
          <w:color w:val="FF0000"/>
          <w:sz w:val="24"/>
          <w:szCs w:val="24"/>
        </w:rPr>
        <w:footnoteReference w:id="2"/>
      </w:r>
      <w:r>
        <w:rPr>
          <w:rFonts w:ascii="Times New Roman" w:hAnsi="Times New Roman" w:cs="Times New Roman"/>
          <w:b/>
          <w:sz w:val="24"/>
          <w:szCs w:val="24"/>
        </w:rPr>
        <w:t>,</w:t>
      </w:r>
      <w:r>
        <w:rPr>
          <w:rFonts w:ascii="Times New Roman" w:hAnsi="Times New Roman" w:cs="Times New Roman"/>
          <w:sz w:val="24"/>
          <w:szCs w:val="24"/>
        </w:rPr>
        <w:t xml:space="preserve"> subjektet private që kanë në administrim apo pronësi infrastrukturë kritike:</w:t>
      </w:r>
    </w:p>
    <w:p w:rsidR="00F27F9A" w:rsidRDefault="00907AF5">
      <w:pPr>
        <w:pStyle w:val="ListParagraph"/>
        <w:numPr>
          <w:ilvl w:val="0"/>
          <w:numId w:val="39"/>
        </w:numPr>
        <w:spacing w:line="276" w:lineRule="auto"/>
        <w:ind w:right="173"/>
        <w:rPr>
          <w:rFonts w:ascii="Times New Roman" w:hAnsi="Times New Roman" w:cs="Times New Roman"/>
          <w:sz w:val="24"/>
          <w:szCs w:val="24"/>
        </w:rPr>
      </w:pPr>
      <w:r>
        <w:rPr>
          <w:rFonts w:ascii="Times New Roman" w:hAnsi="Times New Roman" w:cs="Times New Roman"/>
          <w:sz w:val="24"/>
          <w:szCs w:val="24"/>
        </w:rPr>
        <w:t>Sigurojnë funksionimin normal të saj në kushte normale dhe në rastet e fatkeqësive.</w:t>
      </w:r>
    </w:p>
    <w:p w:rsidR="00F27F9A" w:rsidRDefault="00F27F9A">
      <w:pPr>
        <w:spacing w:line="276" w:lineRule="auto"/>
        <w:ind w:right="173"/>
        <w:rPr>
          <w:rFonts w:ascii="Times New Roman" w:hAnsi="Times New Roman" w:cs="Times New Roman"/>
          <w:sz w:val="24"/>
          <w:szCs w:val="24"/>
        </w:rPr>
      </w:pPr>
    </w:p>
    <w:p w:rsidR="00F27F9A" w:rsidRDefault="00F27F9A">
      <w:pPr>
        <w:spacing w:line="276" w:lineRule="auto"/>
        <w:ind w:right="173"/>
        <w:rPr>
          <w:rFonts w:ascii="Times New Roman" w:hAnsi="Times New Roman" w:cs="Times New Roman"/>
          <w:sz w:val="24"/>
          <w:szCs w:val="24"/>
        </w:rPr>
      </w:pPr>
    </w:p>
    <w:p w:rsidR="00F27F9A" w:rsidRDefault="00907AF5">
      <w:pPr>
        <w:pStyle w:val="ListParagraph"/>
        <w:numPr>
          <w:ilvl w:val="0"/>
          <w:numId w:val="39"/>
        </w:numPr>
        <w:spacing w:line="276" w:lineRule="auto"/>
        <w:ind w:right="173"/>
        <w:rPr>
          <w:rFonts w:ascii="Times New Roman" w:hAnsi="Times New Roman" w:cs="Times New Roman"/>
          <w:sz w:val="24"/>
          <w:szCs w:val="24"/>
        </w:rPr>
      </w:pPr>
      <w:r>
        <w:rPr>
          <w:rFonts w:ascii="Times New Roman" w:hAnsi="Times New Roman" w:cs="Times New Roman"/>
          <w:sz w:val="24"/>
          <w:szCs w:val="24"/>
        </w:rPr>
        <w:lastRenderedPageBreak/>
        <w:t>Hartojnë dhe përditësojnë dokumentin e vlerësimit të riskut nga fatkeqësitë, si edhe planin për emergjencat civile, të cilat i paraqesin në AKMC për qëllime planifikimi dhe analizimi.</w:t>
      </w:r>
    </w:p>
    <w:p w:rsidR="00F27F9A" w:rsidRDefault="00907AF5">
      <w:pPr>
        <w:spacing w:line="276" w:lineRule="auto"/>
        <w:ind w:left="90" w:right="-13"/>
        <w:rPr>
          <w:rFonts w:ascii="Times New Roman" w:hAnsi="Times New Roman" w:cs="Times New Roman"/>
          <w:b/>
          <w:sz w:val="24"/>
          <w:szCs w:val="24"/>
        </w:rPr>
      </w:pPr>
      <w:r>
        <w:rPr>
          <w:rFonts w:ascii="Times New Roman" w:hAnsi="Times New Roman" w:cs="Times New Roman"/>
          <w:sz w:val="24"/>
          <w:szCs w:val="24"/>
        </w:rPr>
        <w:t xml:space="preserve">  </w:t>
      </w:r>
      <w:r>
        <w:rPr>
          <w:rFonts w:ascii="Times New Roman" w:hAnsi="Times New Roman" w:cs="Times New Roman"/>
          <w:b/>
          <w:sz w:val="24"/>
          <w:szCs w:val="24"/>
        </w:rPr>
        <w:t>Detyrime të tjera që burojnë nga ligji nr. 45/2019 për subjektet private janë:</w:t>
      </w:r>
    </w:p>
    <w:p w:rsidR="00F27F9A" w:rsidRDefault="00907AF5">
      <w:pPr>
        <w:pStyle w:val="ListParagraph"/>
        <w:numPr>
          <w:ilvl w:val="0"/>
          <w:numId w:val="40"/>
        </w:numPr>
        <w:spacing w:line="276" w:lineRule="auto"/>
        <w:ind w:left="720" w:right="173"/>
        <w:rPr>
          <w:rFonts w:ascii="Times New Roman" w:hAnsi="Times New Roman" w:cs="Times New Roman"/>
          <w:sz w:val="24"/>
          <w:szCs w:val="24"/>
        </w:rPr>
      </w:pPr>
      <w:r>
        <w:rPr>
          <w:rFonts w:ascii="Times New Roman" w:hAnsi="Times New Roman" w:cs="Times New Roman"/>
          <w:sz w:val="24"/>
          <w:szCs w:val="24"/>
        </w:rPr>
        <w:t>Të institucioneve dhe subjekteve private në sektorët e shëndetësisë, të arsimit, mirëqenies sociale, kulturës, mjedisit dhe turizmit, të cilat miratojnë planin për emergjencat civile.</w:t>
      </w:r>
    </w:p>
    <w:p w:rsidR="00F27F9A" w:rsidRDefault="00907AF5">
      <w:pPr>
        <w:pStyle w:val="ListParagraph"/>
        <w:numPr>
          <w:ilvl w:val="0"/>
          <w:numId w:val="40"/>
        </w:numPr>
        <w:spacing w:line="276" w:lineRule="auto"/>
        <w:ind w:left="720" w:right="173"/>
        <w:rPr>
          <w:rFonts w:ascii="Times New Roman" w:hAnsi="Times New Roman" w:cs="Times New Roman"/>
          <w:sz w:val="24"/>
          <w:szCs w:val="24"/>
        </w:rPr>
      </w:pPr>
      <w:r>
        <w:rPr>
          <w:rFonts w:ascii="Times New Roman" w:hAnsi="Times New Roman" w:cs="Times New Roman"/>
          <w:sz w:val="24"/>
          <w:szCs w:val="24"/>
        </w:rPr>
        <w:t>Të subjekteve private kur ato përdorin, prodhojnë dhe magazinojnë materiale të rrezikshme, karburante dhe derivate të tyre, gaze energjetike, si dhe kryejnë veprimtari me mjete të rrezikshme, të cilat hartojnë dhe përditësojnë plane të brendshme për emergjencat civile, të harmonizuara me planet e jashtme për emergjencat civile të bashkisë, apo bashkive dhe qarkut apo qarqeve, si edhe rregullore të brendshme, sipas rrezikshmërisë së proceseve teknologjike.</w:t>
      </w:r>
    </w:p>
    <w:p w:rsidR="00F27F9A" w:rsidRDefault="00907AF5">
      <w:pPr>
        <w:pStyle w:val="ListParagraph"/>
        <w:numPr>
          <w:ilvl w:val="0"/>
          <w:numId w:val="40"/>
        </w:numPr>
        <w:spacing w:line="276" w:lineRule="auto"/>
        <w:ind w:left="720" w:right="173"/>
        <w:rPr>
          <w:rFonts w:ascii="Times New Roman" w:hAnsi="Times New Roman" w:cs="Times New Roman"/>
          <w:sz w:val="24"/>
          <w:szCs w:val="24"/>
        </w:rPr>
      </w:pPr>
      <w:r>
        <w:rPr>
          <w:rFonts w:ascii="Times New Roman" w:hAnsi="Times New Roman" w:cs="Times New Roman"/>
          <w:sz w:val="24"/>
          <w:szCs w:val="24"/>
        </w:rPr>
        <w:t>Të subjekteve private që ushtrojnë aktivitetin e tyre në fondin pyjor e kullosor kombëtar, që janë të detyruara të mbrojnë këto sipërfaqe nga zjarret, duke hartuar dhe përditësuar plane për mbrojtjen e këtyre sipërfaqeve nga zjarret.</w:t>
      </w:r>
    </w:p>
    <w:p w:rsidR="00F27F9A" w:rsidRDefault="00907AF5">
      <w:pPr>
        <w:pStyle w:val="ListParagraph"/>
        <w:numPr>
          <w:ilvl w:val="0"/>
          <w:numId w:val="40"/>
        </w:numPr>
        <w:spacing w:line="276" w:lineRule="auto"/>
        <w:ind w:left="720" w:right="173"/>
        <w:rPr>
          <w:rFonts w:ascii="Times New Roman" w:hAnsi="Times New Roman" w:cs="Times New Roman"/>
          <w:sz w:val="24"/>
          <w:szCs w:val="24"/>
        </w:rPr>
      </w:pPr>
      <w:r>
        <w:rPr>
          <w:rFonts w:ascii="Times New Roman" w:hAnsi="Times New Roman" w:cs="Times New Roman"/>
          <w:sz w:val="24"/>
          <w:szCs w:val="24"/>
        </w:rPr>
        <w:t>Të subjekteve private të prodhimit të energjisë elektrike, të menaxhimit të ujërave, kompanitë që përdorin sisteme hidrike dhe grumbullim të mbetjeve duhet të njoftojnë dhe paralajmërojnë në kohë AKMC, institucionet qendrore dhe vendore, si edhe komunitetin rreth rreziqeve nga ushtrimi i aktivitetit të tyre.</w:t>
      </w:r>
    </w:p>
    <w:p w:rsidR="00F27F9A" w:rsidRDefault="00907AF5">
      <w:pPr>
        <w:tabs>
          <w:tab w:val="left" w:pos="9270"/>
        </w:tabs>
        <w:spacing w:line="276" w:lineRule="auto"/>
        <w:ind w:left="90" w:right="173"/>
        <w:rPr>
          <w:rFonts w:ascii="Times New Roman" w:hAnsi="Times New Roman" w:cs="Times New Roman"/>
          <w:sz w:val="24"/>
          <w:szCs w:val="24"/>
        </w:rPr>
      </w:pPr>
      <w:r>
        <w:rPr>
          <w:rFonts w:ascii="Times New Roman" w:hAnsi="Times New Roman" w:cs="Times New Roman"/>
          <w:sz w:val="24"/>
          <w:szCs w:val="24"/>
        </w:rPr>
        <w:t>Subjektet private gjithashtu duhet të bashkëpunojnë me strukturat e mbrojtjes civile për paralajmërimin dhe njoftimin e hershëm, në përputhje me parashikimet e kuadrit ligjor aktualisht në fuqi</w:t>
      </w:r>
      <w:r>
        <w:rPr>
          <w:rStyle w:val="FootnoteReference"/>
          <w:rFonts w:ascii="Times New Roman" w:hAnsi="Times New Roman" w:cs="Times New Roman"/>
          <w:b/>
          <w:color w:val="FF0000"/>
          <w:sz w:val="24"/>
          <w:szCs w:val="24"/>
        </w:rPr>
        <w:footnoteReference w:id="3"/>
      </w:r>
      <w:r>
        <w:rPr>
          <w:rFonts w:ascii="Times New Roman" w:hAnsi="Times New Roman" w:cs="Times New Roman"/>
          <w:b/>
          <w:sz w:val="24"/>
          <w:szCs w:val="24"/>
        </w:rPr>
        <w:t>.</w:t>
      </w:r>
      <w:r>
        <w:rPr>
          <w:rFonts w:ascii="Times New Roman" w:hAnsi="Times New Roman" w:cs="Times New Roman"/>
          <w:sz w:val="24"/>
          <w:szCs w:val="24"/>
        </w:rPr>
        <w:t xml:space="preserve"> Detyrime të tjera burojnë edhe nga ligji nr. 152/2015 “Për mbrojtjen nga zjarri dhe shpëtimin”, në mënyrë të veçantë referuar nenit 38 “detyrimet e personave fizikë e juridikë”.</w:t>
      </w:r>
    </w:p>
    <w:p w:rsidR="00F27F9A" w:rsidRPr="008B2BD6" w:rsidRDefault="00907AF5">
      <w:pPr>
        <w:tabs>
          <w:tab w:val="left" w:pos="9270"/>
        </w:tabs>
        <w:spacing w:line="276" w:lineRule="auto"/>
        <w:ind w:left="90" w:right="173"/>
        <w:rPr>
          <w:rFonts w:ascii="Times New Roman" w:hAnsi="Times New Roman" w:cs="Times New Roman"/>
          <w:b/>
          <w:sz w:val="32"/>
          <w:szCs w:val="32"/>
        </w:rPr>
      </w:pPr>
      <w:r w:rsidRPr="008B2BD6">
        <w:rPr>
          <w:rFonts w:ascii="Times New Roman" w:hAnsi="Times New Roman" w:cs="Times New Roman"/>
          <w:b/>
          <w:sz w:val="32"/>
          <w:szCs w:val="32"/>
        </w:rPr>
        <w:t>3.6. Koordinimi i strukturave të mbrojtjes civile në qark dhe në</w:t>
      </w:r>
    </w:p>
    <w:p w:rsidR="00F27F9A" w:rsidRPr="008B2BD6" w:rsidRDefault="00907AF5">
      <w:pPr>
        <w:tabs>
          <w:tab w:val="left" w:pos="9270"/>
        </w:tabs>
        <w:spacing w:line="276" w:lineRule="auto"/>
        <w:ind w:left="90" w:right="173"/>
        <w:rPr>
          <w:rFonts w:ascii="Times New Roman" w:hAnsi="Times New Roman" w:cs="Times New Roman"/>
          <w:b/>
          <w:sz w:val="32"/>
          <w:szCs w:val="32"/>
        </w:rPr>
      </w:pPr>
      <w:r w:rsidRPr="008B2BD6">
        <w:rPr>
          <w:rFonts w:ascii="Times New Roman" w:hAnsi="Times New Roman" w:cs="Times New Roman"/>
          <w:b/>
          <w:sz w:val="32"/>
          <w:szCs w:val="32"/>
        </w:rPr>
        <w:t xml:space="preserve">       bashki.</w:t>
      </w:r>
    </w:p>
    <w:p w:rsidR="00F27F9A" w:rsidRDefault="00907AF5">
      <w:pPr>
        <w:tabs>
          <w:tab w:val="left" w:pos="9270"/>
        </w:tabs>
        <w:spacing w:line="276" w:lineRule="auto"/>
        <w:ind w:left="90" w:right="173"/>
        <w:rPr>
          <w:rFonts w:ascii="Times New Roman" w:hAnsi="Times New Roman" w:cs="Times New Roman"/>
          <w:sz w:val="24"/>
          <w:szCs w:val="24"/>
        </w:rPr>
      </w:pPr>
      <w:r>
        <w:rPr>
          <w:rFonts w:ascii="Times New Roman" w:hAnsi="Times New Roman" w:cs="Times New Roman"/>
          <w:sz w:val="24"/>
          <w:szCs w:val="24"/>
        </w:rPr>
        <w:t xml:space="preserve">Koordinimi nuk është i thjeshtë për t’u përcaktuar, por është thelbësor në të gjitha fazat e ciklit të menaxhimit të emergjencave që  mund të ndodhin në teritorin e bashkisë për të garantuar se kontributet e kombinuara të një game të gjerë aktorësh japin ndikim maksimal. Rëndësia e koordinimit del më në pah veçanërisht në fazën e përgjigjes, e cila ndryshon me shpejtësi dhe në të cilën nevojitet një koordinim i mirë për të shmangur mangësitë në shërbimet për popullsinë e </w:t>
      </w:r>
    </w:p>
    <w:p w:rsidR="00F27F9A" w:rsidRDefault="00F27F9A">
      <w:pPr>
        <w:tabs>
          <w:tab w:val="left" w:pos="9270"/>
        </w:tabs>
        <w:spacing w:line="276" w:lineRule="auto"/>
        <w:ind w:left="90" w:right="173"/>
        <w:rPr>
          <w:rFonts w:ascii="Times New Roman" w:hAnsi="Times New Roman" w:cs="Times New Roman"/>
          <w:sz w:val="16"/>
          <w:szCs w:val="24"/>
        </w:rPr>
      </w:pPr>
    </w:p>
    <w:p w:rsidR="00F27F9A" w:rsidRDefault="00F27F9A">
      <w:pPr>
        <w:tabs>
          <w:tab w:val="left" w:pos="9270"/>
        </w:tabs>
        <w:spacing w:line="276" w:lineRule="auto"/>
        <w:ind w:left="90" w:right="173"/>
        <w:rPr>
          <w:rFonts w:ascii="Times New Roman" w:hAnsi="Times New Roman" w:cs="Times New Roman"/>
          <w:sz w:val="6"/>
          <w:szCs w:val="24"/>
        </w:rPr>
      </w:pPr>
    </w:p>
    <w:p w:rsidR="003C468D" w:rsidRDefault="003C468D" w:rsidP="007F2934">
      <w:pPr>
        <w:tabs>
          <w:tab w:val="left" w:pos="9270"/>
        </w:tabs>
        <w:spacing w:line="276" w:lineRule="auto"/>
        <w:ind w:left="90" w:right="173"/>
        <w:rPr>
          <w:rFonts w:ascii="Times New Roman" w:hAnsi="Times New Roman" w:cs="Times New Roman"/>
          <w:sz w:val="24"/>
          <w:szCs w:val="24"/>
        </w:rPr>
      </w:pPr>
    </w:p>
    <w:p w:rsidR="007F2934" w:rsidRDefault="00907AF5" w:rsidP="007F2934">
      <w:pPr>
        <w:tabs>
          <w:tab w:val="left" w:pos="9270"/>
        </w:tabs>
        <w:spacing w:line="276" w:lineRule="auto"/>
        <w:ind w:left="90" w:right="173"/>
        <w:rPr>
          <w:rFonts w:ascii="Times New Roman" w:hAnsi="Times New Roman" w:cs="Times New Roman"/>
          <w:sz w:val="24"/>
          <w:szCs w:val="24"/>
        </w:rPr>
      </w:pPr>
      <w:r>
        <w:rPr>
          <w:rFonts w:ascii="Times New Roman" w:hAnsi="Times New Roman" w:cs="Times New Roman"/>
          <w:sz w:val="24"/>
          <w:szCs w:val="24"/>
        </w:rPr>
        <w:t xml:space="preserve">prekur, për të dyfishuar përpjekjet, për të shmangur llojet e papërshtatshme të ndihmës dhe ndërhyrjes, përdorimin joefikas të burimeve, vonesat, pengesat, si dhe reagimin dhe vendimmarrjen e ngadaltë në raport me ndryshimet e shpejta të rrethanaveKoordinimi i dobët rezulton në një përgjigje të pakënaqshme ndaj një situate të emergjencës civile, mund të vërë në një rrezik të panevojshëm jetën dhe pronat, si dhe shkakton zhgënjim të kuptueshëm tek të mbijetuarit, nëpunësit dhe ofruesit e ndihmës. Megjithatë, një situatë e emergjencës civile karakterizohet shpeshherë nga nevoja të papritura dhe të konsiderueshme, prioritete konkurruese dhe të ndryshueshme, komunikime dhe transport i vështirë, informacione që ndryshojnë vazhdimisht, një gamë e gjerë e ofruesve të ndihmës që hasin vështirësi me burimet e pamjaftueshme, si dhe nga nëpunës të qeverisjes vendore, agjenci dhe vullnetarë të cilët gjenden nën presion të konsiderueshëm. Situata mund të duket kaotike, por koordinimi lind nga veprimet e qëllimshme, të cilat synojnë të harmonizojnë përgjigjet individuale dhe ato në grup për të maksimizuar ndikimin dhe për të krijuar një situatë ku ndikimi i masave të koordinuara është më i madh se shuma e masave individuale. Për shembull, në kuadër të zvogëlimit të riskut nga përmbytjet, bashkërendimi i mirë i agjencive përgjegjëse për menaxhimin e pellgjeve ujëmbledhëse, mirëmbajtjen e kanaleve kulluese parësore, dytësore dhe terciare, stacionet e pompimit, furnizimin me energji elektrike dhe menaxhimin e përdorimit të tokës në nivel vendor,mund të zvogëlojë në mënyrë të konsiderueshme numrin e njerëzve të prekur nga përmbytjet, apo mund të parandalojë madje edhe përmbytjet. Për rrjedhojë, në rastin më të mirë, koordinimi mund të përkufizohet si një veprimtari që maksimizon efikasitetin e menaxhimit, përcakton një vizion të përbashkët të rezultateve më të mira të mundshme, mundëson ofrimin koherent të shërbimeve dhe që kërkon burime të mjaftueshme për të arritur rezultatet e dëshiruara. Kjo do të rezultojë në sa më pak vuajtje njerëzore dhe dëme materiale, në një kthim të shpejtë në kushte normale, si dhe në përmirësimin e parandalimit dhe lehtësimit të ngjarjeve të ardhshme të emergjencave civile, të integruara me zhvillimin e vazhdueshëm. Themeli i koordinimit është ndërtimi i marrëdhënieve të punës dhe shkëmbimi i hapur i informacionit. Për shkak të kërkesave të situatave të emergjencës civile dhe qarkullimit të shpejtë të informacionit në këto situata, grupet përkatëse të interesit duhet të kuptojnë me shpejtësi domosdoshmërinë për të përshtatur përpjekjet e tyre me nevojat në ndryshim, si dhe pikat e forta dhe të dobëta të njëri-tjetrit. Në këtë mënyrë, interesi i natyrshëm i grupeve të interesit të specializuara për të rivendosur shërbimin ose kushtet për të cilat ata janë përgjegjës, paraqitet në një tablo më të gjerë të përcaktimit të radhës së prioriteteve, duke shmangur në këtë mënyrë përpjekjet e kota dhe duke përdorur burimet në dispozicion në mënyrë më efikase. Bazuar në marrëdhëniet e punës dhe shkëmbimin e informacionit është krijuar një aspekt i fortë vullnetar. Institucionet përkatëse dhe stafi i tyre duhet të shohin vlerën e shtuar nga pjesëmarrja në procesin e koordinimit dhe përfitimet duhet të jenë më të mëdha se investimi që nevojitet për koordinimin. Megjithatë, investimi në takimet koordinuese mund të zbulojë aspekte të situatës së përgjithshme të emergjencës civile, të cilat ndryshojnë menjëherë prioritetet e një ose të disa agjencive të grupeve të interesit, duke zvogëluar kështu përpjekjet potencialisht të kota. Për të garantuar efikasitetin e koordinimit, detyrat e koordinimit duhet të kryhen brenda një strukture të dakordësuar, sipas proceseve të dakordësuara dhe të mbështetura nga të gjithë aktorët dhe grupet e interesit në situatat e emergjencës civile. Për këtë arsye, Plani Vendor për Emergjencat Civile është mbi të gjitha një instrument koordinimi, dhe  synon të bashkojë grupet e interesit në të gjitha fazat e ciklit të menaxhimit të emergjencave, si dhe synon që informacioni i tij të kuptohet me shpejtësi gjatë përgjigjes ndaj emergjencës. PVEC nxit koordinimin nëpërmjet transparencës dhe përfshin detaje të roleve dhe përgjegjësive të të gjithë aktorëve përkatës të renditur sipas rëndësisë në një fatkeqësi.                                                                                                               Faqe </w:t>
      </w:r>
      <w:r>
        <w:rPr>
          <w:rFonts w:ascii="Times New Roman" w:hAnsi="Times New Roman" w:cs="Times New Roman"/>
          <w:b/>
          <w:bCs/>
          <w:sz w:val="24"/>
          <w:szCs w:val="24"/>
        </w:rPr>
        <w:t>34</w:t>
      </w:r>
      <w:r>
        <w:rPr>
          <w:rFonts w:ascii="Times New Roman" w:hAnsi="Times New Roman" w:cs="Times New Roman"/>
          <w:sz w:val="24"/>
          <w:szCs w:val="24"/>
        </w:rPr>
        <w:t xml:space="preserve"> nga </w:t>
      </w:r>
      <w:r w:rsidR="001745AF">
        <w:rPr>
          <w:rFonts w:ascii="Times New Roman" w:hAnsi="Times New Roman" w:cs="Times New Roman"/>
          <w:b/>
          <w:sz w:val="24"/>
          <w:szCs w:val="24"/>
        </w:rPr>
        <w:t>185</w:t>
      </w:r>
    </w:p>
    <w:p w:rsidR="00F27F9A" w:rsidRPr="007F2934" w:rsidRDefault="00907AF5" w:rsidP="007F2934">
      <w:pPr>
        <w:tabs>
          <w:tab w:val="left" w:pos="9270"/>
        </w:tabs>
        <w:spacing w:line="276" w:lineRule="auto"/>
        <w:ind w:left="90" w:right="173"/>
        <w:rPr>
          <w:rFonts w:ascii="Times New Roman" w:hAnsi="Times New Roman" w:cs="Times New Roman"/>
          <w:sz w:val="24"/>
          <w:szCs w:val="24"/>
        </w:rPr>
      </w:pPr>
      <w:r>
        <w:rPr>
          <w:rFonts w:ascii="Times New Roman" w:hAnsi="Times New Roman" w:cs="Times New Roman"/>
          <w:sz w:val="24"/>
          <w:szCs w:val="24"/>
        </w:rPr>
        <w:lastRenderedPageBreak/>
        <w:tab/>
      </w:r>
    </w:p>
    <w:p w:rsidR="00F27F9A" w:rsidRDefault="00F27F9A">
      <w:pPr>
        <w:rPr>
          <w:rFonts w:cs="Arial"/>
          <w:b/>
          <w:bCs/>
          <w:sz w:val="2"/>
        </w:rPr>
      </w:pPr>
    </w:p>
    <w:p w:rsidR="00F27F9A" w:rsidRPr="008B2BD6" w:rsidRDefault="00907AF5">
      <w:pPr>
        <w:ind w:left="180"/>
        <w:rPr>
          <w:rFonts w:ascii="Times New Roman" w:hAnsi="Times New Roman" w:cs="Times New Roman"/>
          <w:b/>
          <w:bCs/>
          <w:sz w:val="36"/>
          <w:szCs w:val="36"/>
        </w:rPr>
      </w:pPr>
      <w:r w:rsidRPr="008B2BD6">
        <w:rPr>
          <w:rFonts w:ascii="Times New Roman" w:hAnsi="Times New Roman" w:cs="Times New Roman"/>
          <w:b/>
          <w:bCs/>
          <w:sz w:val="36"/>
          <w:szCs w:val="36"/>
        </w:rPr>
        <w:t>4. Parandalimi/</w:t>
      </w:r>
      <w:bookmarkStart w:id="398" w:name="_Hlk130305560"/>
      <w:r w:rsidRPr="008B2BD6">
        <w:rPr>
          <w:rFonts w:ascii="Times New Roman" w:hAnsi="Times New Roman" w:cs="Times New Roman"/>
          <w:b/>
          <w:bCs/>
          <w:sz w:val="36"/>
          <w:szCs w:val="36"/>
        </w:rPr>
        <w:t>Lehtësimi</w:t>
      </w:r>
      <w:bookmarkEnd w:id="398"/>
      <w:r w:rsidRPr="008B2BD6">
        <w:rPr>
          <w:rFonts w:ascii="Times New Roman" w:hAnsi="Times New Roman" w:cs="Times New Roman"/>
          <w:b/>
          <w:bCs/>
          <w:sz w:val="36"/>
          <w:szCs w:val="36"/>
        </w:rPr>
        <w:t>.</w:t>
      </w:r>
    </w:p>
    <w:p w:rsidR="00F27F9A" w:rsidRDefault="00907AF5">
      <w:pPr>
        <w:ind w:left="90" w:right="83"/>
        <w:rPr>
          <w:rFonts w:ascii="Times New Roman" w:hAnsi="Times New Roman" w:cs="Times New Roman"/>
          <w:sz w:val="24"/>
          <w:szCs w:val="24"/>
        </w:rPr>
      </w:pPr>
      <w:r>
        <w:rPr>
          <w:rFonts w:ascii="Times New Roman" w:hAnsi="Times New Roman" w:cs="Times New Roman"/>
          <w:sz w:val="24"/>
          <w:szCs w:val="24"/>
        </w:rPr>
        <w:t xml:space="preserve">Parandalimi/Lehtësimi është një nga katër fazat e ciklit të menaxhimit të EC, miratuar në nivel </w:t>
      </w:r>
    </w:p>
    <w:p w:rsidR="00F27F9A" w:rsidRDefault="00907AF5">
      <w:pPr>
        <w:ind w:left="90" w:right="83"/>
        <w:rPr>
          <w:rFonts w:ascii="Times New Roman" w:hAnsi="Times New Roman" w:cs="Times New Roman"/>
          <w:i/>
          <w:sz w:val="24"/>
          <w:szCs w:val="24"/>
          <w:u w:val="single"/>
        </w:rPr>
      </w:pPr>
      <w:r>
        <w:rPr>
          <w:rFonts w:ascii="Times New Roman" w:hAnsi="Times New Roman" w:cs="Times New Roman"/>
          <w:sz w:val="24"/>
          <w:szCs w:val="24"/>
        </w:rPr>
        <w:t>kombëtar nga AKMC</w:t>
      </w:r>
      <w:r>
        <w:rPr>
          <w:rFonts w:ascii="Times New Roman" w:hAnsi="Times New Roman" w:cs="Times New Roman"/>
          <w:b/>
          <w:bCs/>
          <w:sz w:val="24"/>
          <w:szCs w:val="24"/>
        </w:rPr>
        <w:t xml:space="preserve"> </w:t>
      </w:r>
      <w:r>
        <w:rPr>
          <w:rFonts w:ascii="Times New Roman" w:hAnsi="Times New Roman" w:cs="Times New Roman"/>
          <w:bCs/>
          <w:sz w:val="24"/>
          <w:szCs w:val="24"/>
        </w:rPr>
        <w:t>dhe</w:t>
      </w:r>
      <w:r>
        <w:rPr>
          <w:rFonts w:ascii="Times New Roman" w:hAnsi="Times New Roman" w:cs="Times New Roman"/>
          <w:b/>
          <w:bCs/>
          <w:sz w:val="24"/>
          <w:szCs w:val="24"/>
        </w:rPr>
        <w:t xml:space="preserve">  </w:t>
      </w:r>
      <w:r>
        <w:rPr>
          <w:rFonts w:ascii="Times New Roman" w:hAnsi="Times New Roman" w:cs="Times New Roman"/>
          <w:sz w:val="24"/>
          <w:szCs w:val="24"/>
        </w:rPr>
        <w:t xml:space="preserve">përmbledh: </w:t>
      </w:r>
      <w:r>
        <w:rPr>
          <w:rFonts w:ascii="Times New Roman" w:hAnsi="Times New Roman" w:cs="Times New Roman"/>
          <w:i/>
          <w:sz w:val="24"/>
          <w:szCs w:val="24"/>
          <w:u w:val="single"/>
        </w:rPr>
        <w:t>Aktivitetet për të siguruar shmangien e plotë të ndikimeve negative të risqeve dhe mjetet për të minimizuar riskun e lidhur me rreziqet  teknologjike dhe biologjike mjedisore.</w:t>
      </w:r>
    </w:p>
    <w:p w:rsidR="00F27F9A" w:rsidRDefault="00907AF5">
      <w:pPr>
        <w:ind w:left="90" w:right="83"/>
        <w:rPr>
          <w:rFonts w:ascii="Times New Roman" w:hAnsi="Times New Roman" w:cs="Times New Roman"/>
          <w:sz w:val="24"/>
          <w:szCs w:val="24"/>
        </w:rPr>
      </w:pPr>
      <w:r>
        <w:rPr>
          <w:rFonts w:ascii="Times New Roman" w:hAnsi="Times New Roman" w:cs="Times New Roman"/>
          <w:sz w:val="24"/>
          <w:szCs w:val="24"/>
        </w:rPr>
        <w:t xml:space="preserve">Koncepti i </w:t>
      </w:r>
      <w:r>
        <w:rPr>
          <w:rFonts w:ascii="Times New Roman" w:hAnsi="Times New Roman" w:cs="Times New Roman"/>
          <w:b/>
          <w:sz w:val="24"/>
          <w:szCs w:val="24"/>
        </w:rPr>
        <w:t>“</w:t>
      </w:r>
      <w:r>
        <w:rPr>
          <w:rFonts w:ascii="Times New Roman" w:hAnsi="Times New Roman" w:cs="Times New Roman"/>
          <w:b/>
          <w:i/>
          <w:sz w:val="24"/>
          <w:szCs w:val="24"/>
        </w:rPr>
        <w:t>parandalimit</w:t>
      </w:r>
      <w:r>
        <w:rPr>
          <w:rFonts w:ascii="Times New Roman" w:hAnsi="Times New Roman" w:cs="Times New Roman"/>
          <w:b/>
          <w:sz w:val="24"/>
          <w:szCs w:val="24"/>
        </w:rPr>
        <w:t>”,</w:t>
      </w:r>
      <w:r>
        <w:rPr>
          <w:rFonts w:ascii="Times New Roman" w:hAnsi="Times New Roman" w:cs="Times New Roman"/>
          <w:sz w:val="24"/>
          <w:szCs w:val="24"/>
        </w:rPr>
        <w:t xml:space="preserve"> i referohet një sërë aktivitetesh që mund të ndërmarrë bashkia Korçë për të shmangur plotësisht risqet nga fatkeqësitë e pritshme (të identifikuara në bazë të Vlerësimit të Riskut) dhe fatkeqësitë e reja që mund të shfaqen, si rezultat i ngjarjeve të papritura natyrore apo edhe aktivitete të shkaktuara nga njeriu, të cilat mund të kenë pasoja të rrezikshme për jetën e njerëzve, infrastrukturën etj.</w:t>
      </w:r>
    </w:p>
    <w:p w:rsidR="00F27F9A" w:rsidRDefault="00907AF5">
      <w:pPr>
        <w:ind w:left="90" w:right="83"/>
        <w:rPr>
          <w:rFonts w:ascii="Times New Roman" w:hAnsi="Times New Roman" w:cs="Times New Roman"/>
          <w:sz w:val="24"/>
          <w:szCs w:val="24"/>
        </w:rPr>
      </w:pPr>
      <w:r>
        <w:rPr>
          <w:rFonts w:ascii="Times New Roman" w:hAnsi="Times New Roman" w:cs="Times New Roman"/>
          <w:sz w:val="24"/>
          <w:szCs w:val="24"/>
        </w:rPr>
        <w:t>Koncepti i</w:t>
      </w:r>
      <w:r>
        <w:rPr>
          <w:rFonts w:ascii="Times New Roman" w:hAnsi="Times New Roman" w:cs="Times New Roman"/>
          <w:b/>
          <w:bCs/>
          <w:sz w:val="24"/>
          <w:szCs w:val="24"/>
        </w:rPr>
        <w:t xml:space="preserve"> “</w:t>
      </w:r>
      <w:r>
        <w:rPr>
          <w:rFonts w:ascii="Times New Roman" w:hAnsi="Times New Roman" w:cs="Times New Roman"/>
          <w:b/>
          <w:bCs/>
          <w:i/>
          <w:sz w:val="24"/>
          <w:szCs w:val="24"/>
        </w:rPr>
        <w:t>Lehtësimit</w:t>
      </w:r>
      <w:r>
        <w:rPr>
          <w:rFonts w:ascii="Times New Roman" w:hAnsi="Times New Roman" w:cs="Times New Roman"/>
          <w:b/>
          <w:bCs/>
          <w:sz w:val="24"/>
          <w:szCs w:val="24"/>
        </w:rPr>
        <w:t xml:space="preserve">”, </w:t>
      </w:r>
      <w:r>
        <w:rPr>
          <w:rFonts w:ascii="Times New Roman" w:hAnsi="Times New Roman" w:cs="Times New Roman"/>
          <w:sz w:val="24"/>
          <w:szCs w:val="24"/>
        </w:rPr>
        <w:t xml:space="preserve">është zvogëlimi ose minimizimi i ndikimeve negative të një ngjarjeje të rrezikshme.  Edhe pse e vetëdijshme se disa risqe nga fatkeqësitë janë të pamundura për t'u eliminuar plotësisht, bashkia Korçë synon, nëpërmjet këtij PVEC të zvogëlojë cenueshmërinë dhe ekspozimin ndaj tyre, si dhe të forcojë më tej sistemin e paralajmërimit të hershëm. </w:t>
      </w:r>
    </w:p>
    <w:p w:rsidR="00F27F9A" w:rsidRDefault="00907AF5">
      <w:pPr>
        <w:ind w:left="90" w:right="83"/>
        <w:rPr>
          <w:rFonts w:ascii="Times New Roman" w:hAnsi="Times New Roman" w:cs="Times New Roman"/>
          <w:sz w:val="24"/>
          <w:szCs w:val="24"/>
        </w:rPr>
      </w:pPr>
      <w:r>
        <w:rPr>
          <w:rFonts w:ascii="Times New Roman" w:hAnsi="Times New Roman" w:cs="Times New Roman"/>
          <w:sz w:val="24"/>
          <w:szCs w:val="24"/>
        </w:rPr>
        <w:t xml:space="preserve">Ky PVEC synon gjithashtu integrimin me risqet rajonale (në nivel Qarku dhe më gjerë) që ndikojnë territorin e bashkisë, si digat, argjinaturat, risqet nga fatkeqësitë sizmike apo përhapja e sëmundjeve pandemike etj. </w:t>
      </w:r>
    </w:p>
    <w:p w:rsidR="00F27F9A" w:rsidRDefault="00907AF5">
      <w:pPr>
        <w:ind w:left="90" w:right="83"/>
        <w:rPr>
          <w:rFonts w:ascii="Times New Roman" w:hAnsi="Times New Roman" w:cs="Times New Roman"/>
          <w:sz w:val="24"/>
          <w:szCs w:val="24"/>
        </w:rPr>
      </w:pPr>
      <w:r>
        <w:rPr>
          <w:rFonts w:ascii="Times New Roman" w:hAnsi="Times New Roman" w:cs="Times New Roman"/>
          <w:sz w:val="24"/>
          <w:szCs w:val="24"/>
        </w:rPr>
        <w:t>Ky kapitull paraqet aktorët kryesorë të përfshirë në masat parandaluese/lehtësuese të bashkisë Korçë dhe detyrat e secilit prej tyre në këtë fazë.</w:t>
      </w:r>
    </w:p>
    <w:p w:rsidR="00F27F9A" w:rsidRDefault="00F27F9A">
      <w:pPr>
        <w:ind w:left="90" w:right="83"/>
        <w:rPr>
          <w:rFonts w:ascii="Times New Roman" w:hAnsi="Times New Roman" w:cs="Times New Roman"/>
          <w:color w:val="00B050"/>
          <w:sz w:val="24"/>
          <w:szCs w:val="24"/>
        </w:rPr>
      </w:pPr>
    </w:p>
    <w:p w:rsidR="00F27F9A" w:rsidRDefault="00F27F9A">
      <w:pPr>
        <w:ind w:left="90" w:right="83"/>
        <w:rPr>
          <w:rFonts w:ascii="Times New Roman" w:hAnsi="Times New Roman" w:cs="Times New Roman"/>
          <w:color w:val="00B050"/>
          <w:sz w:val="24"/>
          <w:szCs w:val="24"/>
        </w:rPr>
      </w:pPr>
    </w:p>
    <w:p w:rsidR="00F27F9A" w:rsidRDefault="00F27F9A">
      <w:pPr>
        <w:ind w:left="90" w:right="83"/>
        <w:rPr>
          <w:rFonts w:ascii="Times New Roman" w:hAnsi="Times New Roman" w:cs="Times New Roman"/>
          <w:color w:val="00B050"/>
          <w:sz w:val="24"/>
          <w:szCs w:val="24"/>
        </w:rPr>
      </w:pPr>
    </w:p>
    <w:p w:rsidR="00F27F9A" w:rsidRDefault="00F27F9A">
      <w:pPr>
        <w:ind w:left="90" w:right="83"/>
        <w:rPr>
          <w:rFonts w:ascii="Times New Roman" w:hAnsi="Times New Roman" w:cs="Times New Roman"/>
          <w:color w:val="00B050"/>
          <w:sz w:val="24"/>
          <w:szCs w:val="24"/>
        </w:rPr>
      </w:pPr>
    </w:p>
    <w:p w:rsidR="00F27F9A" w:rsidRDefault="00F27F9A">
      <w:pPr>
        <w:ind w:left="90" w:right="83"/>
        <w:rPr>
          <w:rFonts w:ascii="Times New Roman" w:hAnsi="Times New Roman" w:cs="Times New Roman"/>
          <w:sz w:val="24"/>
          <w:szCs w:val="24"/>
        </w:rPr>
      </w:pPr>
    </w:p>
    <w:p w:rsidR="00F27F9A" w:rsidRDefault="00F27F9A">
      <w:pPr>
        <w:ind w:left="90" w:right="83"/>
        <w:rPr>
          <w:rFonts w:ascii="Times New Roman" w:hAnsi="Times New Roman" w:cs="Times New Roman"/>
          <w:sz w:val="24"/>
          <w:szCs w:val="24"/>
        </w:rPr>
      </w:pPr>
    </w:p>
    <w:p w:rsidR="00F27F9A" w:rsidRDefault="00F27F9A">
      <w:pPr>
        <w:ind w:left="90" w:right="83"/>
        <w:rPr>
          <w:rFonts w:ascii="Times New Roman" w:hAnsi="Times New Roman" w:cs="Times New Roman"/>
          <w:sz w:val="24"/>
          <w:szCs w:val="24"/>
        </w:rPr>
      </w:pPr>
    </w:p>
    <w:p w:rsidR="00F27F9A" w:rsidRDefault="00F27F9A">
      <w:pPr>
        <w:ind w:left="90" w:right="83"/>
        <w:rPr>
          <w:rFonts w:ascii="Times New Roman" w:hAnsi="Times New Roman" w:cs="Times New Roman"/>
          <w:sz w:val="24"/>
          <w:szCs w:val="24"/>
        </w:rPr>
      </w:pPr>
    </w:p>
    <w:p w:rsidR="00F27F9A" w:rsidRDefault="00F27F9A">
      <w:pPr>
        <w:ind w:left="90" w:right="83"/>
        <w:rPr>
          <w:rFonts w:ascii="Times New Roman" w:hAnsi="Times New Roman" w:cs="Times New Roman"/>
          <w:sz w:val="24"/>
          <w:szCs w:val="24"/>
        </w:rPr>
      </w:pPr>
    </w:p>
    <w:p w:rsidR="00F27F9A" w:rsidRDefault="00F27F9A">
      <w:pPr>
        <w:ind w:left="90" w:right="83"/>
        <w:rPr>
          <w:rFonts w:ascii="Times New Roman" w:hAnsi="Times New Roman" w:cs="Times New Roman"/>
          <w:sz w:val="24"/>
          <w:szCs w:val="24"/>
        </w:rPr>
      </w:pPr>
    </w:p>
    <w:p w:rsidR="00F27F9A" w:rsidRDefault="00F27F9A">
      <w:pPr>
        <w:ind w:left="90" w:right="83"/>
        <w:rPr>
          <w:rFonts w:ascii="Times New Roman" w:hAnsi="Times New Roman" w:cs="Times New Roman"/>
          <w:sz w:val="24"/>
          <w:szCs w:val="24"/>
        </w:rPr>
      </w:pPr>
    </w:p>
    <w:p w:rsidR="00F27F9A" w:rsidRDefault="00F27F9A">
      <w:pPr>
        <w:ind w:right="83"/>
        <w:rPr>
          <w:rFonts w:ascii="Times New Roman" w:hAnsi="Times New Roman" w:cs="Times New Roman"/>
          <w:sz w:val="24"/>
          <w:szCs w:val="24"/>
        </w:rPr>
      </w:pPr>
    </w:p>
    <w:p w:rsidR="00F27F9A" w:rsidRDefault="00F27F9A">
      <w:pPr>
        <w:ind w:right="83"/>
        <w:rPr>
          <w:rFonts w:ascii="Times New Roman" w:hAnsi="Times New Roman" w:cs="Times New Roman"/>
          <w:sz w:val="24"/>
          <w:szCs w:val="24"/>
        </w:rPr>
      </w:pPr>
    </w:p>
    <w:p w:rsidR="00F27F9A" w:rsidRDefault="00F27F9A">
      <w:pPr>
        <w:ind w:right="83"/>
        <w:rPr>
          <w:rFonts w:ascii="Times New Roman" w:hAnsi="Times New Roman" w:cs="Times New Roman"/>
          <w:sz w:val="24"/>
          <w:szCs w:val="24"/>
        </w:rPr>
      </w:pPr>
    </w:p>
    <w:p w:rsidR="00F27F9A" w:rsidRDefault="00F27F9A">
      <w:pPr>
        <w:ind w:right="83"/>
        <w:rPr>
          <w:rFonts w:ascii="Times New Roman" w:hAnsi="Times New Roman" w:cs="Times New Roman"/>
          <w:sz w:val="24"/>
          <w:szCs w:val="24"/>
        </w:rPr>
      </w:pPr>
    </w:p>
    <w:p w:rsidR="00F27F9A" w:rsidRDefault="00F27F9A">
      <w:pPr>
        <w:ind w:right="83"/>
        <w:rPr>
          <w:rFonts w:ascii="Times New Roman" w:hAnsi="Times New Roman" w:cs="Times New Roman"/>
          <w:sz w:val="12"/>
          <w:szCs w:val="24"/>
        </w:rPr>
      </w:pPr>
    </w:p>
    <w:p w:rsidR="00F27F9A" w:rsidRDefault="00907AF5">
      <w:pPr>
        <w:ind w:left="90" w:right="83"/>
        <w:jc w:val="right"/>
        <w:rPr>
          <w:rFonts w:ascii="Times New Roman" w:hAnsi="Times New Roman" w:cs="Times New Roman"/>
          <w:b/>
          <w:sz w:val="24"/>
          <w:szCs w:val="24"/>
        </w:rPr>
      </w:pPr>
      <w:r>
        <w:rPr>
          <w:rFonts w:ascii="Times New Roman" w:hAnsi="Times New Roman" w:cs="Times New Roman"/>
          <w:sz w:val="24"/>
          <w:szCs w:val="24"/>
        </w:rPr>
        <w:t xml:space="preserve">Faqe </w:t>
      </w:r>
      <w:r>
        <w:rPr>
          <w:rFonts w:ascii="Times New Roman" w:hAnsi="Times New Roman" w:cs="Times New Roman"/>
          <w:b/>
          <w:bCs/>
          <w:sz w:val="24"/>
          <w:szCs w:val="24"/>
        </w:rPr>
        <w:t>35</w:t>
      </w:r>
      <w:r>
        <w:rPr>
          <w:rFonts w:ascii="Times New Roman" w:hAnsi="Times New Roman" w:cs="Times New Roman"/>
          <w:sz w:val="24"/>
          <w:szCs w:val="24"/>
        </w:rPr>
        <w:t xml:space="preserve"> nga </w:t>
      </w:r>
      <w:r w:rsidR="001745AF">
        <w:rPr>
          <w:rFonts w:ascii="Times New Roman" w:hAnsi="Times New Roman" w:cs="Times New Roman"/>
          <w:b/>
          <w:sz w:val="24"/>
          <w:szCs w:val="24"/>
        </w:rPr>
        <w:t>185</w:t>
      </w:r>
      <w:r>
        <w:rPr>
          <w:rFonts w:ascii="Times New Roman" w:hAnsi="Times New Roman" w:cs="Times New Roman"/>
          <w:sz w:val="24"/>
          <w:szCs w:val="24"/>
        </w:rPr>
        <w:tab/>
      </w:r>
    </w:p>
    <w:p w:rsidR="00F27F9A" w:rsidRDefault="00F27F9A">
      <w:pPr>
        <w:rPr>
          <w:rFonts w:cs="Arial"/>
          <w:sz w:val="2"/>
        </w:rPr>
      </w:pPr>
    </w:p>
    <w:p w:rsidR="00F27F9A" w:rsidRDefault="00F27F9A">
      <w:pPr>
        <w:ind w:left="-1260"/>
        <w:rPr>
          <w:rFonts w:cs="Arial"/>
          <w:sz w:val="2"/>
        </w:rPr>
      </w:pPr>
    </w:p>
    <w:p w:rsidR="00F27F9A" w:rsidRDefault="00907AF5">
      <w:pPr>
        <w:tabs>
          <w:tab w:val="left" w:pos="450"/>
        </w:tabs>
        <w:jc w:val="left"/>
        <w:rPr>
          <w:rFonts w:ascii="Times New Roman" w:hAnsi="Times New Roman" w:cs="Times New Roman"/>
          <w:b/>
          <w:sz w:val="32"/>
          <w:szCs w:val="32"/>
        </w:rPr>
      </w:pPr>
      <w:r>
        <w:rPr>
          <w:rFonts w:ascii="Times New Roman" w:hAnsi="Times New Roman" w:cs="Times New Roman"/>
          <w:b/>
          <w:sz w:val="32"/>
          <w:szCs w:val="32"/>
        </w:rPr>
        <w:t xml:space="preserve">4.1. Strukturat dhe institucionet përgjegjësitë e tyre për </w:t>
      </w:r>
    </w:p>
    <w:p w:rsidR="00F27F9A" w:rsidRDefault="00907AF5">
      <w:pPr>
        <w:tabs>
          <w:tab w:val="left" w:pos="450"/>
        </w:tabs>
        <w:jc w:val="left"/>
        <w:rPr>
          <w:rFonts w:ascii="Times New Roman" w:hAnsi="Times New Roman" w:cs="Times New Roman"/>
          <w:b/>
          <w:sz w:val="32"/>
          <w:szCs w:val="32"/>
        </w:rPr>
      </w:pPr>
      <w:r>
        <w:rPr>
          <w:rFonts w:ascii="Times New Roman" w:hAnsi="Times New Roman" w:cs="Times New Roman"/>
          <w:b/>
          <w:sz w:val="32"/>
          <w:szCs w:val="32"/>
        </w:rPr>
        <w:t xml:space="preserve">           parandalimin /lehtësimin në nivel e bashkie.</w:t>
      </w:r>
    </w:p>
    <w:tbl>
      <w:tblPr>
        <w:tblpPr w:leftFromText="180" w:rightFromText="180" w:vertAnchor="text" w:horzAnchor="margin" w:tblpY="1146"/>
        <w:tblW w:w="9447" w:type="dxa"/>
        <w:tblBorders>
          <w:top w:val="single" w:sz="2" w:space="0" w:color="939598"/>
          <w:left w:val="single" w:sz="2" w:space="0" w:color="939598"/>
          <w:bottom w:val="single" w:sz="2" w:space="0" w:color="939598"/>
          <w:right w:val="single" w:sz="2" w:space="0" w:color="939598"/>
          <w:insideH w:val="single" w:sz="2" w:space="0" w:color="939598"/>
          <w:insideV w:val="single" w:sz="2" w:space="0" w:color="939598"/>
        </w:tblBorders>
        <w:tblLayout w:type="fixed"/>
        <w:tblCellMar>
          <w:left w:w="0" w:type="dxa"/>
          <w:right w:w="0" w:type="dxa"/>
        </w:tblCellMar>
        <w:tblLook w:val="04A0" w:firstRow="1" w:lastRow="0" w:firstColumn="1" w:lastColumn="0" w:noHBand="0" w:noVBand="1"/>
      </w:tblPr>
      <w:tblGrid>
        <w:gridCol w:w="2697"/>
        <w:gridCol w:w="6750"/>
      </w:tblGrid>
      <w:tr w:rsidR="00F27F9A">
        <w:trPr>
          <w:trHeight w:val="601"/>
        </w:trPr>
        <w:tc>
          <w:tcPr>
            <w:tcW w:w="2697" w:type="dxa"/>
            <w:tcBorders>
              <w:bottom w:val="single" w:sz="4" w:space="0" w:color="auto"/>
            </w:tcBorders>
            <w:shd w:val="clear" w:color="auto" w:fill="A8D08D" w:themeFill="accent6" w:themeFillTint="99"/>
          </w:tcPr>
          <w:p w:rsidR="00F27F9A" w:rsidRDefault="00907AF5">
            <w:pPr>
              <w:pStyle w:val="TableParagraph"/>
              <w:spacing w:before="99" w:line="240" w:lineRule="atLeast"/>
              <w:ind w:left="171" w:right="273"/>
              <w:rPr>
                <w:rFonts w:ascii="Times New Roman" w:hAnsi="Times New Roman" w:cs="Times New Roman"/>
                <w:b/>
                <w:sz w:val="24"/>
                <w:szCs w:val="24"/>
              </w:rPr>
            </w:pPr>
            <w:r>
              <w:rPr>
                <w:rFonts w:ascii="Times New Roman" w:hAnsi="Times New Roman" w:cs="Times New Roman"/>
                <w:b/>
                <w:sz w:val="24"/>
                <w:szCs w:val="24"/>
              </w:rPr>
              <w:t>Instit.</w:t>
            </w:r>
            <w:r>
              <w:rPr>
                <w:rFonts w:ascii="Times New Roman" w:hAnsi="Times New Roman" w:cs="Times New Roman"/>
                <w:b/>
                <w:spacing w:val="-9"/>
                <w:sz w:val="24"/>
                <w:szCs w:val="24"/>
              </w:rPr>
              <w:t xml:space="preserve"> </w:t>
            </w:r>
            <w:r>
              <w:rPr>
                <w:rFonts w:ascii="Times New Roman" w:hAnsi="Times New Roman" w:cs="Times New Roman"/>
                <w:b/>
                <w:sz w:val="24"/>
                <w:szCs w:val="24"/>
              </w:rPr>
              <w:t>strukturat</w:t>
            </w:r>
            <w:r>
              <w:rPr>
                <w:rFonts w:ascii="Times New Roman" w:hAnsi="Times New Roman" w:cs="Times New Roman"/>
                <w:b/>
                <w:spacing w:val="-9"/>
                <w:sz w:val="24"/>
                <w:szCs w:val="24"/>
              </w:rPr>
              <w:t xml:space="preserve"> </w:t>
            </w:r>
            <w:r>
              <w:rPr>
                <w:rFonts w:ascii="Times New Roman" w:hAnsi="Times New Roman" w:cs="Times New Roman"/>
                <w:b/>
                <w:sz w:val="24"/>
                <w:szCs w:val="24"/>
              </w:rPr>
              <w:t>dhe</w:t>
            </w:r>
            <w:r>
              <w:rPr>
                <w:rFonts w:ascii="Times New Roman" w:hAnsi="Times New Roman" w:cs="Times New Roman"/>
                <w:b/>
                <w:spacing w:val="-9"/>
                <w:sz w:val="24"/>
                <w:szCs w:val="24"/>
              </w:rPr>
              <w:t xml:space="preserve"> </w:t>
            </w:r>
            <w:r>
              <w:rPr>
                <w:rFonts w:ascii="Times New Roman" w:hAnsi="Times New Roman" w:cs="Times New Roman"/>
                <w:b/>
                <w:sz w:val="24"/>
                <w:szCs w:val="24"/>
              </w:rPr>
              <w:t>palët e përfshira</w:t>
            </w:r>
          </w:p>
        </w:tc>
        <w:tc>
          <w:tcPr>
            <w:tcW w:w="6750" w:type="dxa"/>
            <w:tcBorders>
              <w:bottom w:val="single" w:sz="4" w:space="0" w:color="auto"/>
            </w:tcBorders>
            <w:shd w:val="clear" w:color="auto" w:fill="A8D08D" w:themeFill="accent6" w:themeFillTint="99"/>
          </w:tcPr>
          <w:p w:rsidR="00F27F9A" w:rsidRDefault="00907AF5">
            <w:pPr>
              <w:pStyle w:val="TableParagraph"/>
              <w:spacing w:before="150"/>
              <w:ind w:left="208"/>
              <w:rPr>
                <w:rFonts w:ascii="Times New Roman" w:hAnsi="Times New Roman" w:cs="Times New Roman"/>
                <w:b/>
                <w:sz w:val="24"/>
                <w:szCs w:val="24"/>
              </w:rPr>
            </w:pPr>
            <w:r>
              <w:rPr>
                <w:rFonts w:ascii="Times New Roman" w:hAnsi="Times New Roman" w:cs="Times New Roman"/>
                <w:b/>
                <w:sz w:val="24"/>
                <w:szCs w:val="24"/>
              </w:rPr>
              <w:t>Përgjegjësitë</w:t>
            </w:r>
            <w:r>
              <w:rPr>
                <w:rFonts w:ascii="Times New Roman" w:hAnsi="Times New Roman" w:cs="Times New Roman"/>
                <w:b/>
                <w:spacing w:val="1"/>
                <w:sz w:val="24"/>
                <w:szCs w:val="24"/>
              </w:rPr>
              <w:t xml:space="preserve"> </w:t>
            </w:r>
            <w:r>
              <w:rPr>
                <w:rFonts w:ascii="Times New Roman" w:hAnsi="Times New Roman" w:cs="Times New Roman"/>
                <w:b/>
                <w:sz w:val="24"/>
                <w:szCs w:val="24"/>
              </w:rPr>
              <w:t>në</w:t>
            </w:r>
            <w:r>
              <w:rPr>
                <w:rFonts w:ascii="Times New Roman" w:hAnsi="Times New Roman" w:cs="Times New Roman"/>
                <w:b/>
                <w:spacing w:val="1"/>
                <w:sz w:val="24"/>
                <w:szCs w:val="24"/>
              </w:rPr>
              <w:t xml:space="preserve"> </w:t>
            </w:r>
            <w:r>
              <w:rPr>
                <w:rFonts w:ascii="Times New Roman" w:hAnsi="Times New Roman" w:cs="Times New Roman"/>
                <w:b/>
                <w:sz w:val="24"/>
                <w:szCs w:val="24"/>
              </w:rPr>
              <w:t>fazën</w:t>
            </w:r>
            <w:r>
              <w:rPr>
                <w:rFonts w:ascii="Times New Roman" w:hAnsi="Times New Roman" w:cs="Times New Roman"/>
                <w:b/>
                <w:spacing w:val="2"/>
                <w:sz w:val="24"/>
                <w:szCs w:val="24"/>
              </w:rPr>
              <w:t xml:space="preserve"> </w:t>
            </w:r>
            <w:r>
              <w:rPr>
                <w:rFonts w:ascii="Times New Roman" w:hAnsi="Times New Roman" w:cs="Times New Roman"/>
                <w:b/>
                <w:sz w:val="24"/>
                <w:szCs w:val="24"/>
              </w:rPr>
              <w:t>e</w:t>
            </w:r>
            <w:r>
              <w:rPr>
                <w:rFonts w:ascii="Times New Roman" w:hAnsi="Times New Roman" w:cs="Times New Roman"/>
                <w:b/>
                <w:spacing w:val="1"/>
                <w:sz w:val="24"/>
                <w:szCs w:val="24"/>
              </w:rPr>
              <w:t xml:space="preserve"> </w:t>
            </w:r>
            <w:r>
              <w:rPr>
                <w:rFonts w:ascii="Times New Roman" w:hAnsi="Times New Roman" w:cs="Times New Roman"/>
                <w:b/>
                <w:spacing w:val="-2"/>
                <w:sz w:val="24"/>
                <w:szCs w:val="24"/>
              </w:rPr>
              <w:t>parandalimit/lehtësimit-Bashkia-</w:t>
            </w:r>
            <w:r>
              <w:rPr>
                <w:rFonts w:ascii="Times New Roman" w:hAnsi="Times New Roman" w:cs="Times New Roman"/>
                <w:b/>
                <w:sz w:val="24"/>
                <w:szCs w:val="24"/>
              </w:rPr>
              <w:t>Korçë.</w:t>
            </w:r>
          </w:p>
        </w:tc>
      </w:tr>
      <w:tr w:rsidR="00F27F9A">
        <w:trPr>
          <w:trHeight w:val="3354"/>
        </w:trPr>
        <w:tc>
          <w:tcPr>
            <w:tcW w:w="2697" w:type="dxa"/>
            <w:tcBorders>
              <w:top w:val="single" w:sz="4" w:space="0" w:color="auto"/>
              <w:bottom w:val="single" w:sz="4" w:space="0" w:color="auto"/>
            </w:tcBorders>
            <w:shd w:val="clear" w:color="auto" w:fill="auto"/>
          </w:tcPr>
          <w:p w:rsidR="00F27F9A" w:rsidRDefault="00F27F9A">
            <w:pPr>
              <w:pStyle w:val="TableParagraph"/>
              <w:spacing w:before="40"/>
              <w:ind w:left="171"/>
              <w:rPr>
                <w:rFonts w:ascii="Times New Roman" w:hAnsi="Times New Roman" w:cs="Times New Roman"/>
                <w:sz w:val="24"/>
                <w:szCs w:val="24"/>
              </w:rPr>
            </w:pPr>
          </w:p>
          <w:p w:rsidR="00F27F9A" w:rsidRDefault="00F27F9A">
            <w:pPr>
              <w:pStyle w:val="TableParagraph"/>
              <w:spacing w:before="40"/>
              <w:ind w:left="171"/>
              <w:rPr>
                <w:rFonts w:ascii="Times New Roman" w:hAnsi="Times New Roman" w:cs="Times New Roman"/>
                <w:sz w:val="24"/>
                <w:szCs w:val="24"/>
              </w:rPr>
            </w:pPr>
          </w:p>
          <w:p w:rsidR="00F27F9A" w:rsidRDefault="00907AF5">
            <w:pPr>
              <w:pStyle w:val="TableParagraph"/>
              <w:spacing w:before="1" w:line="276" w:lineRule="auto"/>
              <w:ind w:left="171" w:right="873"/>
              <w:rPr>
                <w:rFonts w:ascii="Times New Roman" w:hAnsi="Times New Roman" w:cs="Times New Roman"/>
                <w:b/>
                <w:sz w:val="24"/>
                <w:szCs w:val="24"/>
              </w:rPr>
            </w:pPr>
            <w:r>
              <w:rPr>
                <w:rFonts w:ascii="Times New Roman" w:hAnsi="Times New Roman" w:cs="Times New Roman"/>
                <w:b/>
                <w:sz w:val="24"/>
                <w:szCs w:val="24"/>
              </w:rPr>
              <w:t xml:space="preserve">Bashkia Korçë     </w:t>
            </w:r>
          </w:p>
          <w:p w:rsidR="00F27F9A" w:rsidRDefault="00907AF5">
            <w:pPr>
              <w:pStyle w:val="TableParagraph"/>
              <w:spacing w:before="40"/>
              <w:ind w:left="171"/>
              <w:rPr>
                <w:rFonts w:ascii="Times New Roman" w:hAnsi="Times New Roman" w:cs="Times New Roman"/>
                <w:sz w:val="24"/>
                <w:szCs w:val="24"/>
              </w:rPr>
            </w:pPr>
            <w:r>
              <w:rPr>
                <w:rFonts w:ascii="Times New Roman" w:hAnsi="Times New Roman" w:cs="Times New Roman"/>
                <w:sz w:val="24"/>
                <w:szCs w:val="24"/>
              </w:rPr>
              <w:t>Drejtoria/Sektori</w:t>
            </w:r>
            <w:r>
              <w:rPr>
                <w:rFonts w:ascii="Times New Roman" w:hAnsi="Times New Roman" w:cs="Times New Roman"/>
                <w:spacing w:val="6"/>
                <w:sz w:val="24"/>
                <w:szCs w:val="24"/>
              </w:rPr>
              <w:t xml:space="preserve"> </w:t>
            </w:r>
            <w:r>
              <w:rPr>
                <w:rFonts w:ascii="Times New Roman" w:hAnsi="Times New Roman" w:cs="Times New Roman"/>
                <w:sz w:val="24"/>
                <w:szCs w:val="24"/>
              </w:rPr>
              <w:t>i</w:t>
            </w:r>
            <w:r>
              <w:rPr>
                <w:rFonts w:ascii="Times New Roman" w:hAnsi="Times New Roman" w:cs="Times New Roman"/>
                <w:spacing w:val="6"/>
                <w:sz w:val="24"/>
                <w:szCs w:val="24"/>
              </w:rPr>
              <w:t xml:space="preserve"> </w:t>
            </w:r>
            <w:r>
              <w:rPr>
                <w:rFonts w:ascii="Times New Roman" w:hAnsi="Times New Roman" w:cs="Times New Roman"/>
                <w:sz w:val="24"/>
                <w:szCs w:val="24"/>
              </w:rPr>
              <w:t>Mbrojtjes</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Civile</w:t>
            </w:r>
          </w:p>
        </w:tc>
        <w:tc>
          <w:tcPr>
            <w:tcW w:w="6750" w:type="dxa"/>
            <w:tcBorders>
              <w:top w:val="single" w:sz="4" w:space="0" w:color="auto"/>
              <w:bottom w:val="single" w:sz="4" w:space="0" w:color="auto"/>
            </w:tcBorders>
            <w:shd w:val="clear" w:color="auto" w:fill="auto"/>
          </w:tcPr>
          <w:p w:rsidR="00F27F9A" w:rsidRDefault="00907AF5">
            <w:pPr>
              <w:pStyle w:val="TableParagraph"/>
              <w:numPr>
                <w:ilvl w:val="0"/>
                <w:numId w:val="41"/>
              </w:numPr>
              <w:tabs>
                <w:tab w:val="left" w:pos="208"/>
                <w:tab w:val="left" w:pos="210"/>
              </w:tabs>
              <w:autoSpaceDE w:val="0"/>
              <w:autoSpaceDN w:val="0"/>
              <w:spacing w:after="0" w:line="276" w:lineRule="auto"/>
              <w:ind w:right="270" w:hanging="120"/>
              <w:jc w:val="both"/>
              <w:rPr>
                <w:rFonts w:ascii="Times New Roman" w:hAnsi="Times New Roman" w:cs="Times New Roman"/>
                <w:sz w:val="24"/>
                <w:szCs w:val="24"/>
              </w:rPr>
            </w:pPr>
            <w:r>
              <w:rPr>
                <w:rFonts w:ascii="Times New Roman" w:hAnsi="Times New Roman" w:cs="Times New Roman"/>
                <w:sz w:val="24"/>
                <w:szCs w:val="24"/>
              </w:rPr>
              <w:t>Hartimi</w:t>
            </w:r>
            <w:r>
              <w:rPr>
                <w:rFonts w:ascii="Times New Roman" w:hAnsi="Times New Roman" w:cs="Times New Roman"/>
                <w:spacing w:val="-14"/>
                <w:sz w:val="24"/>
                <w:szCs w:val="24"/>
              </w:rPr>
              <w:t xml:space="preserve"> </w:t>
            </w:r>
            <w:r>
              <w:rPr>
                <w:rFonts w:ascii="Times New Roman" w:hAnsi="Times New Roman" w:cs="Times New Roman"/>
                <w:sz w:val="24"/>
                <w:szCs w:val="24"/>
              </w:rPr>
              <w:t>dhe</w:t>
            </w:r>
            <w:r>
              <w:rPr>
                <w:rFonts w:ascii="Times New Roman" w:hAnsi="Times New Roman" w:cs="Times New Roman"/>
                <w:spacing w:val="-13"/>
                <w:sz w:val="24"/>
                <w:szCs w:val="24"/>
              </w:rPr>
              <w:t xml:space="preserve"> </w:t>
            </w:r>
            <w:r>
              <w:rPr>
                <w:rFonts w:ascii="Times New Roman" w:hAnsi="Times New Roman" w:cs="Times New Roman"/>
                <w:sz w:val="24"/>
                <w:szCs w:val="24"/>
              </w:rPr>
              <w:t>koordinimi</w:t>
            </w:r>
            <w:r>
              <w:rPr>
                <w:rFonts w:ascii="Times New Roman" w:hAnsi="Times New Roman" w:cs="Times New Roman"/>
                <w:spacing w:val="-13"/>
                <w:sz w:val="24"/>
                <w:szCs w:val="24"/>
              </w:rPr>
              <w:t xml:space="preserve"> </w:t>
            </w:r>
            <w:r>
              <w:rPr>
                <w:rFonts w:ascii="Times New Roman" w:hAnsi="Times New Roman" w:cs="Times New Roman"/>
                <w:sz w:val="24"/>
                <w:szCs w:val="24"/>
              </w:rPr>
              <w:t>i</w:t>
            </w:r>
            <w:r>
              <w:rPr>
                <w:rFonts w:ascii="Times New Roman" w:hAnsi="Times New Roman" w:cs="Times New Roman"/>
                <w:spacing w:val="-14"/>
                <w:sz w:val="24"/>
                <w:szCs w:val="24"/>
              </w:rPr>
              <w:t xml:space="preserve"> </w:t>
            </w:r>
            <w:r>
              <w:rPr>
                <w:rFonts w:ascii="Times New Roman" w:hAnsi="Times New Roman" w:cs="Times New Roman"/>
                <w:sz w:val="24"/>
                <w:szCs w:val="24"/>
              </w:rPr>
              <w:t>aktiviteteve</w:t>
            </w:r>
            <w:r>
              <w:rPr>
                <w:rFonts w:ascii="Times New Roman" w:hAnsi="Times New Roman" w:cs="Times New Roman"/>
                <w:spacing w:val="-13"/>
                <w:sz w:val="24"/>
                <w:szCs w:val="24"/>
              </w:rPr>
              <w:t xml:space="preserve"> </w:t>
            </w:r>
            <w:r>
              <w:rPr>
                <w:rFonts w:ascii="Times New Roman" w:hAnsi="Times New Roman" w:cs="Times New Roman"/>
                <w:sz w:val="24"/>
                <w:szCs w:val="24"/>
              </w:rPr>
              <w:t>për</w:t>
            </w:r>
            <w:r>
              <w:rPr>
                <w:rFonts w:ascii="Times New Roman" w:hAnsi="Times New Roman" w:cs="Times New Roman"/>
                <w:spacing w:val="-13"/>
                <w:sz w:val="24"/>
                <w:szCs w:val="24"/>
              </w:rPr>
              <w:t xml:space="preserve"> </w:t>
            </w:r>
            <w:r>
              <w:rPr>
                <w:rFonts w:ascii="Times New Roman" w:hAnsi="Times New Roman" w:cs="Times New Roman"/>
                <w:sz w:val="24"/>
                <w:szCs w:val="24"/>
              </w:rPr>
              <w:t>parandalimin</w:t>
            </w:r>
            <w:r>
              <w:rPr>
                <w:rFonts w:ascii="Times New Roman" w:hAnsi="Times New Roman" w:cs="Times New Roman"/>
                <w:spacing w:val="-13"/>
                <w:sz w:val="24"/>
                <w:szCs w:val="24"/>
              </w:rPr>
              <w:t xml:space="preserve"> </w:t>
            </w:r>
            <w:r>
              <w:rPr>
                <w:rFonts w:ascii="Times New Roman" w:hAnsi="Times New Roman" w:cs="Times New Roman"/>
                <w:sz w:val="24"/>
                <w:szCs w:val="24"/>
              </w:rPr>
              <w:t>e</w:t>
            </w:r>
            <w:r>
              <w:rPr>
                <w:rFonts w:ascii="Times New Roman" w:hAnsi="Times New Roman" w:cs="Times New Roman"/>
                <w:spacing w:val="-14"/>
                <w:sz w:val="24"/>
                <w:szCs w:val="24"/>
              </w:rPr>
              <w:t xml:space="preserve"> </w:t>
            </w:r>
            <w:r>
              <w:rPr>
                <w:rFonts w:ascii="Times New Roman" w:hAnsi="Times New Roman" w:cs="Times New Roman"/>
                <w:sz w:val="24"/>
                <w:szCs w:val="24"/>
              </w:rPr>
              <w:t>emergjencave civile në nivel bashkie.</w:t>
            </w:r>
          </w:p>
          <w:p w:rsidR="00F27F9A" w:rsidRDefault="00907AF5">
            <w:pPr>
              <w:pStyle w:val="TableParagraph"/>
              <w:numPr>
                <w:ilvl w:val="0"/>
                <w:numId w:val="41"/>
              </w:numPr>
              <w:tabs>
                <w:tab w:val="left" w:pos="208"/>
                <w:tab w:val="left" w:pos="227"/>
              </w:tabs>
              <w:autoSpaceDE w:val="0"/>
              <w:autoSpaceDN w:val="0"/>
              <w:spacing w:before="59" w:after="0" w:line="276" w:lineRule="auto"/>
              <w:ind w:right="269" w:hanging="120"/>
              <w:jc w:val="both"/>
              <w:rPr>
                <w:rFonts w:ascii="Times New Roman" w:hAnsi="Times New Roman" w:cs="Times New Roman"/>
                <w:sz w:val="24"/>
                <w:szCs w:val="24"/>
              </w:rPr>
            </w:pPr>
            <w:r>
              <w:rPr>
                <w:rFonts w:ascii="Times New Roman" w:hAnsi="Times New Roman" w:cs="Times New Roman"/>
                <w:sz w:val="24"/>
                <w:szCs w:val="24"/>
              </w:rPr>
              <w:t>Bashkëpunimi</w:t>
            </w:r>
            <w:r>
              <w:rPr>
                <w:rFonts w:ascii="Times New Roman" w:hAnsi="Times New Roman" w:cs="Times New Roman"/>
                <w:spacing w:val="78"/>
                <w:sz w:val="24"/>
                <w:szCs w:val="24"/>
              </w:rPr>
              <w:t xml:space="preserve"> </w:t>
            </w:r>
            <w:r>
              <w:rPr>
                <w:rFonts w:ascii="Times New Roman" w:hAnsi="Times New Roman" w:cs="Times New Roman"/>
                <w:sz w:val="24"/>
                <w:szCs w:val="24"/>
              </w:rPr>
              <w:t>me</w:t>
            </w:r>
            <w:r>
              <w:rPr>
                <w:rFonts w:ascii="Times New Roman" w:hAnsi="Times New Roman" w:cs="Times New Roman"/>
                <w:spacing w:val="40"/>
                <w:sz w:val="24"/>
                <w:szCs w:val="24"/>
              </w:rPr>
              <w:t xml:space="preserve"> </w:t>
            </w:r>
            <w:r>
              <w:rPr>
                <w:rFonts w:ascii="Times New Roman" w:hAnsi="Times New Roman" w:cs="Times New Roman"/>
                <w:sz w:val="24"/>
                <w:szCs w:val="24"/>
              </w:rPr>
              <w:t>institucionet</w:t>
            </w:r>
            <w:r>
              <w:rPr>
                <w:rFonts w:ascii="Times New Roman" w:hAnsi="Times New Roman" w:cs="Times New Roman"/>
                <w:spacing w:val="40"/>
                <w:sz w:val="24"/>
                <w:szCs w:val="24"/>
              </w:rPr>
              <w:t xml:space="preserve"> </w:t>
            </w:r>
            <w:r>
              <w:rPr>
                <w:rFonts w:ascii="Times New Roman" w:hAnsi="Times New Roman" w:cs="Times New Roman"/>
                <w:sz w:val="24"/>
                <w:szCs w:val="24"/>
              </w:rPr>
              <w:t>e</w:t>
            </w:r>
            <w:r>
              <w:rPr>
                <w:rFonts w:ascii="Times New Roman" w:hAnsi="Times New Roman" w:cs="Times New Roman"/>
                <w:spacing w:val="40"/>
                <w:sz w:val="24"/>
                <w:szCs w:val="24"/>
              </w:rPr>
              <w:t xml:space="preserve"> </w:t>
            </w:r>
            <w:r>
              <w:rPr>
                <w:rFonts w:ascii="Times New Roman" w:hAnsi="Times New Roman" w:cs="Times New Roman"/>
                <w:sz w:val="24"/>
                <w:szCs w:val="24"/>
              </w:rPr>
              <w:t>tjera</w:t>
            </w:r>
            <w:r>
              <w:rPr>
                <w:rFonts w:ascii="Times New Roman" w:hAnsi="Times New Roman" w:cs="Times New Roman"/>
                <w:spacing w:val="40"/>
                <w:sz w:val="24"/>
                <w:szCs w:val="24"/>
              </w:rPr>
              <w:t xml:space="preserve"> </w:t>
            </w:r>
            <w:r>
              <w:rPr>
                <w:rFonts w:ascii="Times New Roman" w:hAnsi="Times New Roman" w:cs="Times New Roman"/>
                <w:sz w:val="24"/>
                <w:szCs w:val="24"/>
              </w:rPr>
              <w:t>në</w:t>
            </w:r>
            <w:r>
              <w:rPr>
                <w:rFonts w:ascii="Times New Roman" w:hAnsi="Times New Roman" w:cs="Times New Roman"/>
                <w:spacing w:val="40"/>
                <w:sz w:val="24"/>
                <w:szCs w:val="24"/>
              </w:rPr>
              <w:t xml:space="preserve"> </w:t>
            </w:r>
            <w:r>
              <w:rPr>
                <w:rFonts w:ascii="Times New Roman" w:hAnsi="Times New Roman" w:cs="Times New Roman"/>
                <w:sz w:val="24"/>
                <w:szCs w:val="24"/>
              </w:rPr>
              <w:t>bashki</w:t>
            </w:r>
            <w:r>
              <w:rPr>
                <w:rFonts w:ascii="Times New Roman" w:hAnsi="Times New Roman" w:cs="Times New Roman"/>
                <w:spacing w:val="40"/>
                <w:sz w:val="24"/>
                <w:szCs w:val="24"/>
              </w:rPr>
              <w:t xml:space="preserve"> </w:t>
            </w:r>
            <w:r>
              <w:rPr>
                <w:rFonts w:ascii="Times New Roman" w:hAnsi="Times New Roman" w:cs="Times New Roman"/>
                <w:sz w:val="24"/>
                <w:szCs w:val="24"/>
              </w:rPr>
              <w:t>për</w:t>
            </w:r>
            <w:r>
              <w:rPr>
                <w:rFonts w:ascii="Times New Roman" w:hAnsi="Times New Roman" w:cs="Times New Roman"/>
                <w:spacing w:val="40"/>
                <w:sz w:val="24"/>
                <w:szCs w:val="24"/>
              </w:rPr>
              <w:t xml:space="preserve"> </w:t>
            </w:r>
            <w:r>
              <w:rPr>
                <w:rFonts w:ascii="Times New Roman" w:hAnsi="Times New Roman" w:cs="Times New Roman"/>
                <w:sz w:val="24"/>
                <w:szCs w:val="24"/>
              </w:rPr>
              <w:t>përgatitjen</w:t>
            </w:r>
            <w:r>
              <w:rPr>
                <w:rFonts w:ascii="Times New Roman" w:hAnsi="Times New Roman" w:cs="Times New Roman"/>
                <w:spacing w:val="80"/>
                <w:sz w:val="24"/>
                <w:szCs w:val="24"/>
              </w:rPr>
              <w:t xml:space="preserve"> </w:t>
            </w:r>
            <w:r>
              <w:rPr>
                <w:rFonts w:ascii="Times New Roman" w:hAnsi="Times New Roman" w:cs="Times New Roman"/>
                <w:sz w:val="24"/>
                <w:szCs w:val="24"/>
              </w:rPr>
              <w:t>e planeve dhe masave parandaluese për fatkeqësitë bazuar në dokumentin vendor të vlerësimit të riskut, strategjinë vendore</w:t>
            </w:r>
            <w:r>
              <w:rPr>
                <w:rFonts w:ascii="Times New Roman" w:hAnsi="Times New Roman" w:cs="Times New Roman"/>
                <w:spacing w:val="80"/>
                <w:sz w:val="24"/>
                <w:szCs w:val="24"/>
              </w:rPr>
              <w:t xml:space="preserve"> </w:t>
            </w:r>
            <w:r>
              <w:rPr>
                <w:rFonts w:ascii="Times New Roman" w:hAnsi="Times New Roman" w:cs="Times New Roman"/>
                <w:sz w:val="24"/>
                <w:szCs w:val="24"/>
              </w:rPr>
              <w:t>për ZRF dhe Planin Vendor.</w:t>
            </w:r>
          </w:p>
          <w:p w:rsidR="00F27F9A" w:rsidRDefault="00907AF5">
            <w:pPr>
              <w:pStyle w:val="TableParagraph"/>
              <w:numPr>
                <w:ilvl w:val="0"/>
                <w:numId w:val="41"/>
              </w:numPr>
              <w:tabs>
                <w:tab w:val="left" w:pos="208"/>
                <w:tab w:val="left" w:pos="238"/>
              </w:tabs>
              <w:autoSpaceDE w:val="0"/>
              <w:autoSpaceDN w:val="0"/>
              <w:spacing w:before="59" w:after="0" w:line="276" w:lineRule="auto"/>
              <w:ind w:right="269" w:hanging="120"/>
              <w:jc w:val="both"/>
              <w:rPr>
                <w:rFonts w:ascii="Times New Roman" w:hAnsi="Times New Roman" w:cs="Times New Roman"/>
                <w:sz w:val="24"/>
                <w:szCs w:val="24"/>
              </w:rPr>
            </w:pPr>
            <w:r>
              <w:rPr>
                <w:rFonts w:ascii="Times New Roman" w:hAnsi="Times New Roman" w:cs="Times New Roman"/>
                <w:sz w:val="24"/>
                <w:szCs w:val="24"/>
              </w:rPr>
              <w:t>Bashkëpunimi me institucione të tjera që operojnë në territorin e bashkisë Korçë për parandalimin dhe lehtësimin e risqeve nga fatkeqësitë dhe përballimin e emergjencave civile.</w:t>
            </w:r>
          </w:p>
          <w:p w:rsidR="00F27F9A" w:rsidRDefault="00907AF5">
            <w:pPr>
              <w:pStyle w:val="TableParagraph"/>
              <w:numPr>
                <w:ilvl w:val="0"/>
                <w:numId w:val="41"/>
              </w:numPr>
              <w:tabs>
                <w:tab w:val="left" w:pos="213"/>
              </w:tabs>
              <w:autoSpaceDE w:val="0"/>
              <w:autoSpaceDN w:val="0"/>
              <w:spacing w:before="59" w:after="0"/>
              <w:ind w:left="213" w:hanging="125"/>
              <w:jc w:val="both"/>
              <w:rPr>
                <w:rFonts w:ascii="Times New Roman" w:hAnsi="Times New Roman" w:cs="Times New Roman"/>
                <w:sz w:val="24"/>
                <w:szCs w:val="24"/>
              </w:rPr>
            </w:pPr>
            <w:r>
              <w:rPr>
                <w:rFonts w:ascii="Times New Roman" w:hAnsi="Times New Roman" w:cs="Times New Roman"/>
                <w:sz w:val="24"/>
                <w:szCs w:val="24"/>
              </w:rPr>
              <w:t>Rritja</w:t>
            </w:r>
            <w:r>
              <w:rPr>
                <w:rFonts w:ascii="Times New Roman" w:hAnsi="Times New Roman" w:cs="Times New Roman"/>
                <w:spacing w:val="3"/>
                <w:sz w:val="24"/>
                <w:szCs w:val="24"/>
              </w:rPr>
              <w:t xml:space="preserve"> </w:t>
            </w:r>
            <w:r>
              <w:rPr>
                <w:rFonts w:ascii="Times New Roman" w:hAnsi="Times New Roman" w:cs="Times New Roman"/>
                <w:sz w:val="24"/>
                <w:szCs w:val="24"/>
              </w:rPr>
              <w:t>e</w:t>
            </w:r>
            <w:r>
              <w:rPr>
                <w:rFonts w:ascii="Times New Roman" w:hAnsi="Times New Roman" w:cs="Times New Roman"/>
                <w:spacing w:val="3"/>
                <w:sz w:val="24"/>
                <w:szCs w:val="24"/>
              </w:rPr>
              <w:t xml:space="preserve"> </w:t>
            </w:r>
            <w:r>
              <w:rPr>
                <w:rFonts w:ascii="Times New Roman" w:hAnsi="Times New Roman" w:cs="Times New Roman"/>
                <w:sz w:val="24"/>
                <w:szCs w:val="24"/>
              </w:rPr>
              <w:t>ndërgjegjësimit</w:t>
            </w:r>
            <w:r>
              <w:rPr>
                <w:rFonts w:ascii="Times New Roman" w:hAnsi="Times New Roman" w:cs="Times New Roman"/>
                <w:spacing w:val="3"/>
                <w:sz w:val="24"/>
                <w:szCs w:val="24"/>
              </w:rPr>
              <w:t xml:space="preserve"> </w:t>
            </w:r>
            <w:r>
              <w:rPr>
                <w:rFonts w:ascii="Times New Roman" w:hAnsi="Times New Roman" w:cs="Times New Roman"/>
                <w:sz w:val="24"/>
                <w:szCs w:val="24"/>
              </w:rPr>
              <w:t>të</w:t>
            </w:r>
            <w:r>
              <w:rPr>
                <w:rFonts w:ascii="Times New Roman" w:hAnsi="Times New Roman" w:cs="Times New Roman"/>
                <w:spacing w:val="3"/>
                <w:sz w:val="24"/>
                <w:szCs w:val="24"/>
              </w:rPr>
              <w:t xml:space="preserve"> </w:t>
            </w:r>
            <w:r>
              <w:rPr>
                <w:rFonts w:ascii="Times New Roman" w:hAnsi="Times New Roman" w:cs="Times New Roman"/>
                <w:sz w:val="24"/>
                <w:szCs w:val="24"/>
              </w:rPr>
              <w:t>të</w:t>
            </w:r>
            <w:r>
              <w:rPr>
                <w:rFonts w:ascii="Times New Roman" w:hAnsi="Times New Roman" w:cs="Times New Roman"/>
                <w:spacing w:val="3"/>
                <w:sz w:val="24"/>
                <w:szCs w:val="24"/>
              </w:rPr>
              <w:t xml:space="preserve"> </w:t>
            </w:r>
            <w:r>
              <w:rPr>
                <w:rFonts w:ascii="Times New Roman" w:hAnsi="Times New Roman" w:cs="Times New Roman"/>
                <w:sz w:val="24"/>
                <w:szCs w:val="24"/>
              </w:rPr>
              <w:t>gjithë</w:t>
            </w:r>
            <w:r>
              <w:rPr>
                <w:rFonts w:ascii="Times New Roman" w:hAnsi="Times New Roman" w:cs="Times New Roman"/>
                <w:spacing w:val="3"/>
                <w:sz w:val="24"/>
                <w:szCs w:val="24"/>
              </w:rPr>
              <w:t xml:space="preserve"> </w:t>
            </w:r>
            <w:r>
              <w:rPr>
                <w:rFonts w:ascii="Times New Roman" w:hAnsi="Times New Roman" w:cs="Times New Roman"/>
                <w:sz w:val="24"/>
                <w:szCs w:val="24"/>
              </w:rPr>
              <w:t>komunitetit</w:t>
            </w:r>
            <w:r>
              <w:rPr>
                <w:rFonts w:ascii="Times New Roman" w:hAnsi="Times New Roman" w:cs="Times New Roman"/>
                <w:spacing w:val="3"/>
                <w:sz w:val="24"/>
                <w:szCs w:val="24"/>
              </w:rPr>
              <w:t xml:space="preserve"> </w:t>
            </w:r>
            <w:r>
              <w:rPr>
                <w:rFonts w:ascii="Times New Roman" w:hAnsi="Times New Roman" w:cs="Times New Roman"/>
                <w:sz w:val="24"/>
                <w:szCs w:val="24"/>
              </w:rPr>
              <w:t>për</w:t>
            </w:r>
            <w:r>
              <w:rPr>
                <w:rFonts w:ascii="Times New Roman" w:hAnsi="Times New Roman" w:cs="Times New Roman"/>
                <w:spacing w:val="4"/>
                <w:sz w:val="24"/>
                <w:szCs w:val="24"/>
              </w:rPr>
              <w:t xml:space="preserve"> </w:t>
            </w:r>
            <w:r>
              <w:rPr>
                <w:rFonts w:ascii="Times New Roman" w:hAnsi="Times New Roman" w:cs="Times New Roman"/>
                <w:spacing w:val="-2"/>
                <w:sz w:val="24"/>
                <w:szCs w:val="24"/>
              </w:rPr>
              <w:t>rreziqet.</w:t>
            </w:r>
          </w:p>
        </w:tc>
      </w:tr>
      <w:tr w:rsidR="00F27F9A">
        <w:trPr>
          <w:trHeight w:val="3178"/>
        </w:trPr>
        <w:tc>
          <w:tcPr>
            <w:tcW w:w="2697" w:type="dxa"/>
            <w:tcBorders>
              <w:bottom w:val="single" w:sz="4" w:space="0" w:color="auto"/>
            </w:tcBorders>
            <w:shd w:val="clear" w:color="auto" w:fill="auto"/>
          </w:tcPr>
          <w:p w:rsidR="00F27F9A" w:rsidRDefault="00F27F9A">
            <w:pPr>
              <w:pStyle w:val="TableParagraph"/>
              <w:spacing w:before="32"/>
              <w:rPr>
                <w:rFonts w:ascii="Times New Roman" w:hAnsi="Times New Roman" w:cs="Times New Roman"/>
                <w:sz w:val="24"/>
                <w:szCs w:val="24"/>
              </w:rPr>
            </w:pPr>
          </w:p>
          <w:p w:rsidR="00F27F9A" w:rsidRDefault="00907AF5">
            <w:pPr>
              <w:pStyle w:val="TableParagraph"/>
              <w:spacing w:before="1" w:line="276" w:lineRule="auto"/>
              <w:ind w:left="171" w:right="873"/>
              <w:rPr>
                <w:rFonts w:ascii="Times New Roman" w:hAnsi="Times New Roman" w:cs="Times New Roman"/>
                <w:b/>
                <w:sz w:val="24"/>
                <w:szCs w:val="24"/>
              </w:rPr>
            </w:pPr>
            <w:r>
              <w:rPr>
                <w:rFonts w:ascii="Times New Roman" w:hAnsi="Times New Roman" w:cs="Times New Roman"/>
                <w:b/>
                <w:sz w:val="24"/>
                <w:szCs w:val="24"/>
              </w:rPr>
              <w:t xml:space="preserve">Bashkia Korçë     </w:t>
            </w:r>
          </w:p>
          <w:p w:rsidR="00F27F9A" w:rsidRDefault="00907AF5">
            <w:pPr>
              <w:pStyle w:val="TableParagraph"/>
              <w:spacing w:before="1" w:line="276" w:lineRule="auto"/>
              <w:ind w:left="171" w:right="873"/>
              <w:jc w:val="center"/>
              <w:rPr>
                <w:rFonts w:ascii="Times New Roman" w:hAnsi="Times New Roman" w:cs="Times New Roman"/>
                <w:b/>
                <w:sz w:val="24"/>
                <w:szCs w:val="24"/>
              </w:rPr>
            </w:pPr>
            <w:r>
              <w:rPr>
                <w:rFonts w:ascii="Times New Roman" w:hAnsi="Times New Roman" w:cs="Times New Roman"/>
                <w:sz w:val="24"/>
                <w:szCs w:val="24"/>
              </w:rPr>
              <w:t>Drejtoria/Sektori</w:t>
            </w:r>
            <w:r>
              <w:rPr>
                <w:rFonts w:ascii="Times New Roman" w:hAnsi="Times New Roman" w:cs="Times New Roman"/>
                <w:spacing w:val="6"/>
                <w:sz w:val="24"/>
                <w:szCs w:val="24"/>
              </w:rPr>
              <w:t xml:space="preserve"> </w:t>
            </w:r>
            <w:r>
              <w:rPr>
                <w:rFonts w:ascii="Times New Roman" w:hAnsi="Times New Roman" w:cs="Times New Roman"/>
                <w:sz w:val="24"/>
                <w:szCs w:val="24"/>
              </w:rPr>
              <w:t>i</w:t>
            </w:r>
            <w:r>
              <w:rPr>
                <w:rFonts w:ascii="Times New Roman" w:hAnsi="Times New Roman" w:cs="Times New Roman"/>
                <w:spacing w:val="6"/>
                <w:sz w:val="24"/>
                <w:szCs w:val="24"/>
              </w:rPr>
              <w:t xml:space="preserve"> </w:t>
            </w:r>
            <w:r>
              <w:rPr>
                <w:rFonts w:ascii="Times New Roman" w:hAnsi="Times New Roman" w:cs="Times New Roman"/>
                <w:sz w:val="24"/>
                <w:szCs w:val="24"/>
              </w:rPr>
              <w:t>Mbrojtjes</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Civile,</w:t>
            </w:r>
          </w:p>
          <w:p w:rsidR="00F27F9A" w:rsidRDefault="00907AF5">
            <w:pPr>
              <w:pStyle w:val="TableParagraph"/>
              <w:spacing w:before="1" w:line="276" w:lineRule="auto"/>
              <w:ind w:left="267" w:right="873"/>
              <w:rPr>
                <w:rFonts w:ascii="Times New Roman" w:hAnsi="Times New Roman" w:cs="Times New Roman"/>
                <w:sz w:val="24"/>
                <w:szCs w:val="24"/>
              </w:rPr>
            </w:pPr>
            <w:r>
              <w:rPr>
                <w:rFonts w:ascii="Times New Roman" w:hAnsi="Times New Roman" w:cs="Times New Roman"/>
                <w:sz w:val="24"/>
                <w:szCs w:val="24"/>
              </w:rPr>
              <w:t xml:space="preserve">  Drejtoria e</w:t>
            </w:r>
          </w:p>
          <w:p w:rsidR="00F27F9A" w:rsidRDefault="00907AF5">
            <w:pPr>
              <w:pStyle w:val="TableParagraph"/>
              <w:spacing w:line="204" w:lineRule="exact"/>
              <w:ind w:left="267"/>
              <w:rPr>
                <w:rFonts w:ascii="Times New Roman" w:hAnsi="Times New Roman" w:cs="Times New Roman"/>
                <w:sz w:val="24"/>
                <w:szCs w:val="24"/>
              </w:rPr>
            </w:pPr>
            <w:r>
              <w:rPr>
                <w:rFonts w:ascii="Times New Roman" w:hAnsi="Times New Roman" w:cs="Times New Roman"/>
                <w:spacing w:val="-2"/>
                <w:sz w:val="24"/>
                <w:szCs w:val="24"/>
              </w:rPr>
              <w:t xml:space="preserve">   Financës</w:t>
            </w:r>
          </w:p>
        </w:tc>
        <w:tc>
          <w:tcPr>
            <w:tcW w:w="6750" w:type="dxa"/>
            <w:tcBorders>
              <w:bottom w:val="single" w:sz="4" w:space="0" w:color="auto"/>
            </w:tcBorders>
            <w:shd w:val="clear" w:color="auto" w:fill="auto"/>
          </w:tcPr>
          <w:p w:rsidR="00F27F9A" w:rsidRDefault="00907AF5">
            <w:pPr>
              <w:pStyle w:val="TableParagraph"/>
              <w:tabs>
                <w:tab w:val="left" w:pos="208"/>
                <w:tab w:val="left" w:pos="220"/>
              </w:tabs>
              <w:autoSpaceDE w:val="0"/>
              <w:autoSpaceDN w:val="0"/>
              <w:spacing w:before="1" w:after="0" w:line="276" w:lineRule="auto"/>
              <w:ind w:left="180" w:right="268" w:hanging="180"/>
              <w:jc w:val="both"/>
              <w:rPr>
                <w:rFonts w:ascii="Times New Roman" w:hAnsi="Times New Roman" w:cs="Times New Roman"/>
                <w:sz w:val="24"/>
                <w:szCs w:val="24"/>
              </w:rPr>
            </w:pPr>
            <w:r>
              <w:rPr>
                <w:rFonts w:ascii="Times New Roman" w:hAnsi="Times New Roman" w:cs="Times New Roman"/>
                <w:sz w:val="24"/>
                <w:szCs w:val="24"/>
              </w:rPr>
              <w:t xml:space="preserve">  Sigurimi i burimeve financiare për menaxhimin e emergjencave</w:t>
            </w:r>
            <w:r>
              <w:rPr>
                <w:rFonts w:ascii="Times New Roman" w:hAnsi="Times New Roman" w:cs="Times New Roman"/>
                <w:spacing w:val="40"/>
                <w:sz w:val="24"/>
                <w:szCs w:val="24"/>
              </w:rPr>
              <w:t xml:space="preserve">        </w:t>
            </w:r>
            <w:r>
              <w:rPr>
                <w:rFonts w:ascii="Times New Roman" w:hAnsi="Times New Roman" w:cs="Times New Roman"/>
                <w:sz w:val="24"/>
                <w:szCs w:val="24"/>
              </w:rPr>
              <w:t>civile në territorin e Bashkisë Korçë, duke identifikuar fondet e nevojshme dhe burimet e mundshme të financimit.</w:t>
            </w:r>
          </w:p>
          <w:p w:rsidR="00F27F9A" w:rsidRDefault="00907AF5">
            <w:pPr>
              <w:pStyle w:val="TableParagraph"/>
              <w:numPr>
                <w:ilvl w:val="0"/>
                <w:numId w:val="42"/>
              </w:numPr>
              <w:tabs>
                <w:tab w:val="left" w:pos="208"/>
                <w:tab w:val="left" w:pos="217"/>
              </w:tabs>
              <w:autoSpaceDE w:val="0"/>
              <w:autoSpaceDN w:val="0"/>
              <w:spacing w:before="59" w:after="0" w:line="276" w:lineRule="auto"/>
              <w:ind w:right="268" w:hanging="120"/>
              <w:jc w:val="both"/>
              <w:rPr>
                <w:rFonts w:ascii="Times New Roman" w:hAnsi="Times New Roman" w:cs="Times New Roman"/>
                <w:sz w:val="24"/>
                <w:szCs w:val="24"/>
              </w:rPr>
            </w:pPr>
            <w:r>
              <w:rPr>
                <w:rFonts w:ascii="Times New Roman" w:hAnsi="Times New Roman" w:cs="Times New Roman"/>
                <w:sz w:val="24"/>
                <w:szCs w:val="24"/>
              </w:rPr>
              <w:t>Planifikimi dhe buxhetimi i fondeve për masat parandaluese, gatishmërinë, përgjigjen emergjente dhe procesin e rimëkëmbjes, duke integruar nevojat financiare në buxhetin vjetor të bashkisë.</w:t>
            </w:r>
          </w:p>
          <w:p w:rsidR="00F27F9A" w:rsidRDefault="00907AF5">
            <w:pPr>
              <w:pStyle w:val="TableParagraph"/>
              <w:numPr>
                <w:ilvl w:val="0"/>
                <w:numId w:val="42"/>
              </w:numPr>
              <w:tabs>
                <w:tab w:val="left" w:pos="208"/>
              </w:tabs>
              <w:autoSpaceDE w:val="0"/>
              <w:autoSpaceDN w:val="0"/>
              <w:spacing w:before="59" w:after="0" w:line="276" w:lineRule="auto"/>
              <w:ind w:right="268" w:hanging="120"/>
              <w:jc w:val="both"/>
              <w:rPr>
                <w:rFonts w:ascii="Times New Roman" w:hAnsi="Times New Roman" w:cs="Times New Roman"/>
                <w:sz w:val="24"/>
                <w:szCs w:val="24"/>
              </w:rPr>
            </w:pPr>
            <w:r>
              <w:rPr>
                <w:rFonts w:ascii="Times New Roman" w:hAnsi="Times New Roman" w:cs="Times New Roman"/>
                <w:sz w:val="24"/>
                <w:szCs w:val="24"/>
              </w:rPr>
              <w:t>Monitorimi,</w:t>
            </w:r>
            <w:r>
              <w:rPr>
                <w:rFonts w:ascii="Times New Roman" w:hAnsi="Times New Roman" w:cs="Times New Roman"/>
                <w:spacing w:val="80"/>
                <w:sz w:val="24"/>
                <w:szCs w:val="24"/>
              </w:rPr>
              <w:t xml:space="preserve"> </w:t>
            </w:r>
            <w:r>
              <w:rPr>
                <w:rFonts w:ascii="Times New Roman" w:hAnsi="Times New Roman" w:cs="Times New Roman"/>
                <w:sz w:val="24"/>
                <w:szCs w:val="24"/>
              </w:rPr>
              <w:t>menaxhimi</w:t>
            </w:r>
            <w:r>
              <w:rPr>
                <w:rFonts w:ascii="Times New Roman" w:hAnsi="Times New Roman" w:cs="Times New Roman"/>
                <w:spacing w:val="80"/>
                <w:sz w:val="24"/>
                <w:szCs w:val="24"/>
              </w:rPr>
              <w:t xml:space="preserve"> </w:t>
            </w:r>
            <w:r>
              <w:rPr>
                <w:rFonts w:ascii="Times New Roman" w:hAnsi="Times New Roman" w:cs="Times New Roman"/>
                <w:sz w:val="24"/>
                <w:szCs w:val="24"/>
              </w:rPr>
              <w:t>dhe</w:t>
            </w:r>
            <w:r>
              <w:rPr>
                <w:rFonts w:ascii="Times New Roman" w:hAnsi="Times New Roman" w:cs="Times New Roman"/>
                <w:spacing w:val="80"/>
                <w:sz w:val="24"/>
                <w:szCs w:val="24"/>
              </w:rPr>
              <w:t xml:space="preserve"> </w:t>
            </w:r>
            <w:r>
              <w:rPr>
                <w:rFonts w:ascii="Times New Roman" w:hAnsi="Times New Roman" w:cs="Times New Roman"/>
                <w:sz w:val="24"/>
                <w:szCs w:val="24"/>
              </w:rPr>
              <w:t>raportimi</w:t>
            </w:r>
            <w:r>
              <w:rPr>
                <w:rFonts w:ascii="Times New Roman" w:hAnsi="Times New Roman" w:cs="Times New Roman"/>
                <w:spacing w:val="80"/>
                <w:sz w:val="24"/>
                <w:szCs w:val="24"/>
              </w:rPr>
              <w:t xml:space="preserve"> </w:t>
            </w:r>
            <w:r>
              <w:rPr>
                <w:rFonts w:ascii="Times New Roman" w:hAnsi="Times New Roman" w:cs="Times New Roman"/>
                <w:sz w:val="24"/>
                <w:szCs w:val="24"/>
              </w:rPr>
              <w:t>i</w:t>
            </w:r>
            <w:r>
              <w:rPr>
                <w:rFonts w:ascii="Times New Roman" w:hAnsi="Times New Roman" w:cs="Times New Roman"/>
                <w:spacing w:val="80"/>
                <w:sz w:val="24"/>
                <w:szCs w:val="24"/>
              </w:rPr>
              <w:t xml:space="preserve"> </w:t>
            </w:r>
            <w:r>
              <w:rPr>
                <w:rFonts w:ascii="Times New Roman" w:hAnsi="Times New Roman" w:cs="Times New Roman"/>
                <w:sz w:val="24"/>
                <w:szCs w:val="24"/>
              </w:rPr>
              <w:t>përdorimit</w:t>
            </w:r>
            <w:r>
              <w:rPr>
                <w:rFonts w:ascii="Times New Roman" w:hAnsi="Times New Roman" w:cs="Times New Roman"/>
                <w:spacing w:val="80"/>
                <w:sz w:val="24"/>
                <w:szCs w:val="24"/>
              </w:rPr>
              <w:t xml:space="preserve"> </w:t>
            </w:r>
            <w:r>
              <w:rPr>
                <w:rFonts w:ascii="Times New Roman" w:hAnsi="Times New Roman" w:cs="Times New Roman"/>
                <w:sz w:val="24"/>
                <w:szCs w:val="24"/>
              </w:rPr>
              <w:t>të</w:t>
            </w:r>
            <w:r>
              <w:rPr>
                <w:rFonts w:ascii="Times New Roman" w:hAnsi="Times New Roman" w:cs="Times New Roman"/>
                <w:spacing w:val="80"/>
                <w:sz w:val="24"/>
                <w:szCs w:val="24"/>
              </w:rPr>
              <w:t xml:space="preserve"> </w:t>
            </w:r>
            <w:r>
              <w:rPr>
                <w:rFonts w:ascii="Times New Roman" w:hAnsi="Times New Roman" w:cs="Times New Roman"/>
                <w:sz w:val="24"/>
                <w:szCs w:val="24"/>
              </w:rPr>
              <w:t>fondeve</w:t>
            </w:r>
            <w:r>
              <w:rPr>
                <w:rFonts w:ascii="Times New Roman" w:hAnsi="Times New Roman" w:cs="Times New Roman"/>
                <w:spacing w:val="40"/>
                <w:sz w:val="24"/>
                <w:szCs w:val="24"/>
              </w:rPr>
              <w:t xml:space="preserve"> </w:t>
            </w:r>
            <w:r>
              <w:rPr>
                <w:rFonts w:ascii="Times New Roman" w:hAnsi="Times New Roman" w:cs="Times New Roman"/>
                <w:sz w:val="24"/>
                <w:szCs w:val="24"/>
              </w:rPr>
              <w:t>në të gjitha fazat e menaxhimit të emergjencave, duke siguruar transparencë dhe efikasitet në shpërndarjen dhe përdorimin e financave publike për situatat emergjente.</w:t>
            </w:r>
          </w:p>
        </w:tc>
      </w:tr>
      <w:tr w:rsidR="00F27F9A">
        <w:trPr>
          <w:trHeight w:val="799"/>
        </w:trPr>
        <w:tc>
          <w:tcPr>
            <w:tcW w:w="2697" w:type="dxa"/>
            <w:tcBorders>
              <w:top w:val="single" w:sz="4" w:space="0" w:color="auto"/>
              <w:bottom w:val="single" w:sz="4" w:space="0" w:color="auto"/>
            </w:tcBorders>
            <w:shd w:val="clear" w:color="auto" w:fill="auto"/>
          </w:tcPr>
          <w:p w:rsidR="00F27F9A" w:rsidRDefault="00F27F9A">
            <w:pPr>
              <w:pStyle w:val="TableParagraph"/>
              <w:spacing w:before="1" w:line="276" w:lineRule="auto"/>
              <w:ind w:left="171" w:right="873"/>
              <w:rPr>
                <w:rFonts w:ascii="Times New Roman" w:hAnsi="Times New Roman" w:cs="Times New Roman"/>
                <w:b/>
                <w:sz w:val="24"/>
                <w:szCs w:val="24"/>
              </w:rPr>
            </w:pPr>
          </w:p>
          <w:p w:rsidR="00F27F9A" w:rsidRDefault="00F27F9A">
            <w:pPr>
              <w:pStyle w:val="TableParagraph"/>
              <w:spacing w:before="1" w:line="276" w:lineRule="auto"/>
              <w:ind w:left="171" w:right="873"/>
              <w:rPr>
                <w:rFonts w:ascii="Times New Roman" w:hAnsi="Times New Roman" w:cs="Times New Roman"/>
                <w:b/>
                <w:sz w:val="24"/>
                <w:szCs w:val="24"/>
              </w:rPr>
            </w:pPr>
          </w:p>
          <w:p w:rsidR="00F27F9A" w:rsidRDefault="00907AF5">
            <w:pPr>
              <w:pStyle w:val="TableParagraph"/>
              <w:spacing w:before="1" w:line="276" w:lineRule="auto"/>
              <w:ind w:left="537" w:right="873" w:hanging="537"/>
              <w:rPr>
                <w:rFonts w:ascii="Times New Roman" w:hAnsi="Times New Roman" w:cs="Times New Roman"/>
                <w:sz w:val="24"/>
                <w:szCs w:val="24"/>
              </w:rPr>
            </w:pPr>
            <w:r>
              <w:rPr>
                <w:rFonts w:ascii="Times New Roman" w:hAnsi="Times New Roman" w:cs="Times New Roman"/>
                <w:b/>
                <w:sz w:val="24"/>
                <w:szCs w:val="24"/>
              </w:rPr>
              <w:t xml:space="preserve">   Bashkia Korçë     </w:t>
            </w:r>
            <w:r>
              <w:rPr>
                <w:rFonts w:ascii="Times New Roman" w:hAnsi="Times New Roman" w:cs="Times New Roman"/>
                <w:sz w:val="24"/>
                <w:szCs w:val="24"/>
              </w:rPr>
              <w:t>NSHP</w:t>
            </w:r>
          </w:p>
        </w:tc>
        <w:tc>
          <w:tcPr>
            <w:tcW w:w="6750" w:type="dxa"/>
            <w:tcBorders>
              <w:top w:val="single" w:sz="4" w:space="0" w:color="auto"/>
              <w:bottom w:val="single" w:sz="4" w:space="0" w:color="auto"/>
            </w:tcBorders>
            <w:shd w:val="clear" w:color="auto" w:fill="auto"/>
          </w:tcPr>
          <w:p w:rsidR="00F27F9A" w:rsidRDefault="00907AF5">
            <w:pPr>
              <w:pStyle w:val="ListParagraph"/>
              <w:numPr>
                <w:ilvl w:val="0"/>
                <w:numId w:val="43"/>
              </w:numPr>
              <w:autoSpaceDE w:val="0"/>
              <w:autoSpaceDN w:val="0"/>
              <w:adjustRightInd w:val="0"/>
              <w:spacing w:before="0" w:after="0" w:line="240" w:lineRule="auto"/>
              <w:ind w:left="270" w:hanging="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Kryerja e investimeve që përmirësojnë mundësinë e bashkisë për </w:t>
            </w:r>
          </w:p>
          <w:p w:rsidR="00F27F9A" w:rsidRDefault="00907AF5">
            <w:pPr>
              <w:pStyle w:val="ListParagraph"/>
              <w:autoSpaceDE w:val="0"/>
              <w:autoSpaceDN w:val="0"/>
              <w:adjustRightInd w:val="0"/>
              <w:spacing w:before="0" w:after="0" w:line="240" w:lineRule="auto"/>
              <w:ind w:left="27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të reaguar në mënyrë të shpejtë dhe efikase gjatë emergjencave.</w:t>
            </w:r>
          </w:p>
          <w:p w:rsidR="00F27F9A" w:rsidRDefault="00907AF5">
            <w:pPr>
              <w:pStyle w:val="ListParagraph"/>
              <w:numPr>
                <w:ilvl w:val="0"/>
                <w:numId w:val="43"/>
              </w:numPr>
              <w:autoSpaceDE w:val="0"/>
              <w:autoSpaceDN w:val="0"/>
              <w:adjustRightInd w:val="0"/>
              <w:spacing w:before="0" w:after="0" w:line="240" w:lineRule="auto"/>
              <w:ind w:left="270" w:hanging="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Identifikimi i dobësive të mundshme në infrastrukturën publike dhe realizimi i masave parandaluese për të përmirësuar qëndrueshmërinëe saj gjatë emergjencave.</w:t>
            </w:r>
          </w:p>
          <w:p w:rsidR="00F27F9A" w:rsidRDefault="00907AF5">
            <w:pPr>
              <w:pStyle w:val="ListParagraph"/>
              <w:numPr>
                <w:ilvl w:val="0"/>
                <w:numId w:val="44"/>
              </w:numPr>
              <w:autoSpaceDE w:val="0"/>
              <w:autoSpaceDN w:val="0"/>
              <w:adjustRightInd w:val="0"/>
              <w:spacing w:before="0" w:after="0" w:line="240" w:lineRule="auto"/>
              <w:ind w:left="270" w:hanging="180"/>
              <w:jc w:val="left"/>
              <w:rPr>
                <w:rFonts w:ascii="HelveticaNeue" w:eastAsiaTheme="minorHAnsi" w:hAnsi="HelveticaNeue" w:cs="HelveticaNeue"/>
                <w:sz w:val="20"/>
                <w:szCs w:val="20"/>
                <w:lang w:val="en-US"/>
              </w:rPr>
            </w:pPr>
            <w:r>
              <w:rPr>
                <w:rFonts w:ascii="Times New Roman" w:eastAsiaTheme="minorHAnsi" w:hAnsi="Times New Roman" w:cs="Times New Roman"/>
                <w:sz w:val="24"/>
                <w:szCs w:val="24"/>
                <w:lang w:val="en-US"/>
              </w:rPr>
              <w:t>Planifikimi i masave të nevojshme për evakuimin e popullsisë në rast emergjencash, duke përdorur infrastrukturën e disponueshme.</w:t>
            </w:r>
          </w:p>
        </w:tc>
      </w:tr>
      <w:tr w:rsidR="00F27F9A">
        <w:trPr>
          <w:trHeight w:val="1093"/>
        </w:trPr>
        <w:tc>
          <w:tcPr>
            <w:tcW w:w="2697" w:type="dxa"/>
            <w:tcBorders>
              <w:bottom w:val="single" w:sz="4" w:space="0" w:color="auto"/>
            </w:tcBorders>
            <w:shd w:val="clear" w:color="auto" w:fill="auto"/>
          </w:tcPr>
          <w:p w:rsidR="00F27F9A" w:rsidRDefault="00907AF5">
            <w:pPr>
              <w:pStyle w:val="TableParagraph"/>
              <w:spacing w:before="1"/>
              <w:rPr>
                <w:rFonts w:ascii="Times New Roman" w:hAnsi="Times New Roman" w:cs="Times New Roman"/>
                <w:b/>
                <w:sz w:val="24"/>
                <w:szCs w:val="24"/>
              </w:rPr>
            </w:pPr>
            <w:r>
              <w:rPr>
                <w:rFonts w:ascii="Times New Roman" w:hAnsi="Times New Roman" w:cs="Times New Roman"/>
                <w:sz w:val="24"/>
                <w:szCs w:val="24"/>
              </w:rPr>
              <w:t xml:space="preserve">    </w:t>
            </w:r>
            <w:r>
              <w:rPr>
                <w:rFonts w:ascii="Times New Roman" w:hAnsi="Times New Roman" w:cs="Times New Roman"/>
                <w:b/>
                <w:sz w:val="24"/>
                <w:szCs w:val="24"/>
              </w:rPr>
              <w:t>Bashkia</w:t>
            </w:r>
            <w:r>
              <w:rPr>
                <w:rFonts w:ascii="Times New Roman" w:hAnsi="Times New Roman" w:cs="Times New Roman"/>
                <w:b/>
                <w:spacing w:val="-8"/>
                <w:sz w:val="24"/>
                <w:szCs w:val="24"/>
              </w:rPr>
              <w:t xml:space="preserve"> </w:t>
            </w:r>
            <w:r>
              <w:rPr>
                <w:rFonts w:ascii="Times New Roman" w:hAnsi="Times New Roman" w:cs="Times New Roman"/>
                <w:b/>
                <w:spacing w:val="-2"/>
                <w:sz w:val="24"/>
                <w:szCs w:val="24"/>
              </w:rPr>
              <w:t>Korçë</w:t>
            </w:r>
          </w:p>
          <w:p w:rsidR="00F27F9A" w:rsidRDefault="00907AF5">
            <w:pPr>
              <w:pStyle w:val="TableParagraph"/>
              <w:spacing w:before="53" w:line="254" w:lineRule="auto"/>
              <w:ind w:left="627" w:right="273" w:hanging="627"/>
              <w:rPr>
                <w:rFonts w:ascii="Times New Roman" w:hAnsi="Times New Roman" w:cs="Times New Roman"/>
                <w:sz w:val="24"/>
                <w:szCs w:val="24"/>
              </w:rPr>
            </w:pPr>
            <w:r>
              <w:rPr>
                <w:rFonts w:ascii="Times New Roman" w:hAnsi="Times New Roman" w:cs="Times New Roman"/>
                <w:sz w:val="24"/>
                <w:szCs w:val="24"/>
              </w:rPr>
              <w:t xml:space="preserve">  Drejtoria</w:t>
            </w:r>
            <w:r>
              <w:rPr>
                <w:rFonts w:ascii="Times New Roman" w:hAnsi="Times New Roman" w:cs="Times New Roman"/>
                <w:spacing w:val="-12"/>
                <w:sz w:val="24"/>
                <w:szCs w:val="24"/>
              </w:rPr>
              <w:t xml:space="preserve"> </w:t>
            </w:r>
            <w:r>
              <w:rPr>
                <w:rFonts w:ascii="Times New Roman" w:hAnsi="Times New Roman" w:cs="Times New Roman"/>
                <w:sz w:val="24"/>
                <w:szCs w:val="24"/>
              </w:rPr>
              <w:t>e Kujdesit   Social</w:t>
            </w:r>
          </w:p>
        </w:tc>
        <w:tc>
          <w:tcPr>
            <w:tcW w:w="6750" w:type="dxa"/>
            <w:tcBorders>
              <w:bottom w:val="single" w:sz="4" w:space="0" w:color="auto"/>
            </w:tcBorders>
            <w:shd w:val="clear" w:color="auto" w:fill="auto"/>
          </w:tcPr>
          <w:p w:rsidR="00F27F9A" w:rsidRDefault="00907AF5">
            <w:pPr>
              <w:pStyle w:val="TableParagraph"/>
              <w:numPr>
                <w:ilvl w:val="0"/>
                <w:numId w:val="45"/>
              </w:numPr>
              <w:tabs>
                <w:tab w:val="left" w:pos="208"/>
                <w:tab w:val="left" w:pos="226"/>
              </w:tabs>
              <w:autoSpaceDE w:val="0"/>
              <w:autoSpaceDN w:val="0"/>
              <w:spacing w:after="0" w:line="276" w:lineRule="auto"/>
              <w:ind w:left="270" w:right="268" w:hanging="180"/>
              <w:jc w:val="both"/>
              <w:rPr>
                <w:rFonts w:ascii="Times New Roman" w:hAnsi="Times New Roman" w:cs="Times New Roman"/>
                <w:sz w:val="24"/>
                <w:szCs w:val="24"/>
              </w:rPr>
            </w:pPr>
            <w:r>
              <w:rPr>
                <w:rFonts w:ascii="Times New Roman" w:hAnsi="Times New Roman" w:cs="Times New Roman"/>
                <w:sz w:val="24"/>
                <w:szCs w:val="24"/>
              </w:rPr>
              <w:t>Ofrimi i informacionit mbi planin dhe masat e parandalimit dhe lehtësimit në mbrojtjen civile për strukturat që varen nga Drejtoria, me fokus grupet e cënueshme.</w:t>
            </w:r>
          </w:p>
        </w:tc>
      </w:tr>
      <w:tr w:rsidR="00F27F9A">
        <w:trPr>
          <w:trHeight w:val="245"/>
        </w:trPr>
        <w:tc>
          <w:tcPr>
            <w:tcW w:w="2697" w:type="dxa"/>
            <w:shd w:val="clear" w:color="auto" w:fill="auto"/>
          </w:tcPr>
          <w:p w:rsidR="00F27F9A" w:rsidRDefault="00907AF5">
            <w:pPr>
              <w:pStyle w:val="TableParagraph"/>
              <w:spacing w:before="219"/>
              <w:ind w:left="171"/>
              <w:rPr>
                <w:rFonts w:ascii="Times New Roman" w:hAnsi="Times New Roman" w:cs="Times New Roman"/>
                <w:b/>
                <w:sz w:val="24"/>
                <w:szCs w:val="24"/>
              </w:rPr>
            </w:pPr>
            <w:r>
              <w:rPr>
                <w:rFonts w:ascii="Times New Roman" w:hAnsi="Times New Roman" w:cs="Times New Roman"/>
                <w:b/>
                <w:sz w:val="24"/>
                <w:szCs w:val="24"/>
              </w:rPr>
              <w:t>Bashkia</w:t>
            </w:r>
            <w:r>
              <w:rPr>
                <w:rFonts w:ascii="Times New Roman" w:hAnsi="Times New Roman" w:cs="Times New Roman"/>
                <w:b/>
                <w:spacing w:val="-8"/>
                <w:sz w:val="24"/>
                <w:szCs w:val="24"/>
              </w:rPr>
              <w:t xml:space="preserve"> </w:t>
            </w:r>
            <w:r>
              <w:rPr>
                <w:rFonts w:ascii="Times New Roman" w:hAnsi="Times New Roman" w:cs="Times New Roman"/>
                <w:b/>
                <w:spacing w:val="-2"/>
                <w:sz w:val="24"/>
                <w:szCs w:val="24"/>
              </w:rPr>
              <w:t>Korçë</w:t>
            </w:r>
          </w:p>
          <w:p w:rsidR="00F27F9A" w:rsidRDefault="00907AF5">
            <w:pPr>
              <w:pStyle w:val="TableParagraph"/>
              <w:spacing w:before="53"/>
              <w:ind w:left="171"/>
              <w:rPr>
                <w:rFonts w:ascii="Times New Roman" w:hAnsi="Times New Roman" w:cs="Times New Roman"/>
                <w:sz w:val="24"/>
                <w:szCs w:val="24"/>
              </w:rPr>
            </w:pPr>
            <w:r>
              <w:rPr>
                <w:rFonts w:ascii="Times New Roman" w:hAnsi="Times New Roman" w:cs="Times New Roman"/>
                <w:sz w:val="24"/>
                <w:szCs w:val="24"/>
              </w:rPr>
              <w:t>Sektori i  Integrimit</w:t>
            </w:r>
            <w:r>
              <w:rPr>
                <w:rFonts w:ascii="Times New Roman" w:hAnsi="Times New Roman" w:cs="Times New Roman"/>
                <w:spacing w:val="-1"/>
                <w:sz w:val="24"/>
                <w:szCs w:val="24"/>
              </w:rPr>
              <w:t xml:space="preserve"> </w:t>
            </w:r>
            <w:r>
              <w:rPr>
                <w:rFonts w:ascii="Times New Roman" w:hAnsi="Times New Roman" w:cs="Times New Roman"/>
                <w:spacing w:val="-2"/>
                <w:sz w:val="24"/>
                <w:szCs w:val="24"/>
              </w:rPr>
              <w:t>Evropian</w:t>
            </w:r>
          </w:p>
        </w:tc>
        <w:tc>
          <w:tcPr>
            <w:tcW w:w="6750" w:type="dxa"/>
            <w:shd w:val="clear" w:color="auto" w:fill="auto"/>
          </w:tcPr>
          <w:p w:rsidR="00F27F9A" w:rsidRDefault="00907AF5">
            <w:pPr>
              <w:pStyle w:val="TableParagraph"/>
              <w:numPr>
                <w:ilvl w:val="0"/>
                <w:numId w:val="46"/>
              </w:numPr>
              <w:tabs>
                <w:tab w:val="left" w:pos="208"/>
                <w:tab w:val="left" w:pos="266"/>
              </w:tabs>
              <w:autoSpaceDE w:val="0"/>
              <w:autoSpaceDN w:val="0"/>
              <w:spacing w:after="0" w:line="276" w:lineRule="auto"/>
              <w:ind w:right="268" w:hanging="120"/>
              <w:jc w:val="both"/>
              <w:rPr>
                <w:rFonts w:ascii="Times New Roman" w:hAnsi="Times New Roman" w:cs="Times New Roman"/>
                <w:sz w:val="24"/>
                <w:szCs w:val="24"/>
              </w:rPr>
            </w:pPr>
            <w:r>
              <w:rPr>
                <w:rFonts w:ascii="Times New Roman" w:hAnsi="Times New Roman" w:cs="Times New Roman"/>
                <w:sz w:val="24"/>
                <w:szCs w:val="24"/>
              </w:rPr>
              <w:t>Angazhimi</w:t>
            </w:r>
            <w:r>
              <w:rPr>
                <w:rFonts w:ascii="Times New Roman" w:hAnsi="Times New Roman" w:cs="Times New Roman"/>
                <w:spacing w:val="40"/>
                <w:sz w:val="24"/>
                <w:szCs w:val="24"/>
              </w:rPr>
              <w:t xml:space="preserve"> </w:t>
            </w:r>
            <w:r>
              <w:rPr>
                <w:rFonts w:ascii="Times New Roman" w:hAnsi="Times New Roman" w:cs="Times New Roman"/>
                <w:sz w:val="24"/>
                <w:szCs w:val="24"/>
              </w:rPr>
              <w:t>në përgatitjen dhe implementimin e projekteve që i ndihmojnë bashkisë të realizojë objektivat e Integrimit Evropian në fushën e menaxhimit të emergjencave.</w:t>
            </w:r>
          </w:p>
          <w:p w:rsidR="00F27F9A" w:rsidRDefault="00907AF5">
            <w:pPr>
              <w:pStyle w:val="TableParagraph"/>
              <w:numPr>
                <w:ilvl w:val="0"/>
                <w:numId w:val="46"/>
              </w:numPr>
              <w:tabs>
                <w:tab w:val="left" w:pos="208"/>
                <w:tab w:val="left" w:pos="241"/>
              </w:tabs>
              <w:autoSpaceDE w:val="0"/>
              <w:autoSpaceDN w:val="0"/>
              <w:spacing w:before="59" w:after="0" w:line="276" w:lineRule="auto"/>
              <w:ind w:right="213" w:hanging="120"/>
              <w:jc w:val="both"/>
              <w:rPr>
                <w:rFonts w:ascii="Times New Roman" w:hAnsi="Times New Roman" w:cs="Times New Roman"/>
                <w:sz w:val="24"/>
                <w:szCs w:val="24"/>
              </w:rPr>
            </w:pPr>
            <w:r>
              <w:rPr>
                <w:rFonts w:ascii="Times New Roman" w:hAnsi="Times New Roman" w:cs="Times New Roman"/>
                <w:sz w:val="24"/>
                <w:szCs w:val="24"/>
              </w:rPr>
              <w:t>Angazhimi në projekte që promovojnë bashkëpunimin rajonal dhe ndërkombëtar</w:t>
            </w:r>
            <w:r>
              <w:rPr>
                <w:rFonts w:ascii="Times New Roman" w:hAnsi="Times New Roman" w:cs="Times New Roman"/>
                <w:spacing w:val="5"/>
                <w:sz w:val="24"/>
                <w:szCs w:val="24"/>
              </w:rPr>
              <w:t xml:space="preserve"> </w:t>
            </w:r>
            <w:r>
              <w:rPr>
                <w:rFonts w:ascii="Times New Roman" w:hAnsi="Times New Roman" w:cs="Times New Roman"/>
                <w:sz w:val="24"/>
                <w:szCs w:val="24"/>
              </w:rPr>
              <w:t>për</w:t>
            </w:r>
            <w:r>
              <w:rPr>
                <w:rFonts w:ascii="Times New Roman" w:hAnsi="Times New Roman" w:cs="Times New Roman"/>
                <w:spacing w:val="6"/>
                <w:sz w:val="24"/>
                <w:szCs w:val="24"/>
              </w:rPr>
              <w:t xml:space="preserve"> </w:t>
            </w:r>
            <w:r>
              <w:rPr>
                <w:rFonts w:ascii="Times New Roman" w:hAnsi="Times New Roman" w:cs="Times New Roman"/>
                <w:sz w:val="24"/>
                <w:szCs w:val="24"/>
              </w:rPr>
              <w:t>ndihmën</w:t>
            </w:r>
            <w:r>
              <w:rPr>
                <w:rFonts w:ascii="Times New Roman" w:hAnsi="Times New Roman" w:cs="Times New Roman"/>
                <w:spacing w:val="6"/>
                <w:sz w:val="24"/>
                <w:szCs w:val="24"/>
              </w:rPr>
              <w:t xml:space="preserve"> </w:t>
            </w:r>
            <w:r>
              <w:rPr>
                <w:rFonts w:ascii="Times New Roman" w:hAnsi="Times New Roman" w:cs="Times New Roman"/>
                <w:sz w:val="24"/>
                <w:szCs w:val="24"/>
              </w:rPr>
              <w:t>dhe</w:t>
            </w:r>
            <w:r>
              <w:rPr>
                <w:rFonts w:ascii="Times New Roman" w:hAnsi="Times New Roman" w:cs="Times New Roman"/>
                <w:spacing w:val="6"/>
                <w:sz w:val="24"/>
                <w:szCs w:val="24"/>
              </w:rPr>
              <w:t xml:space="preserve"> </w:t>
            </w:r>
            <w:r>
              <w:rPr>
                <w:rFonts w:ascii="Times New Roman" w:hAnsi="Times New Roman" w:cs="Times New Roman"/>
                <w:sz w:val="24"/>
                <w:szCs w:val="24"/>
              </w:rPr>
              <w:t>mbështetjen</w:t>
            </w:r>
            <w:r>
              <w:rPr>
                <w:rFonts w:ascii="Times New Roman" w:hAnsi="Times New Roman" w:cs="Times New Roman"/>
                <w:spacing w:val="6"/>
                <w:sz w:val="24"/>
                <w:szCs w:val="24"/>
              </w:rPr>
              <w:t xml:space="preserve"> </w:t>
            </w:r>
            <w:r>
              <w:rPr>
                <w:rFonts w:ascii="Times New Roman" w:hAnsi="Times New Roman" w:cs="Times New Roman"/>
                <w:sz w:val="24"/>
                <w:szCs w:val="24"/>
              </w:rPr>
              <w:t>në</w:t>
            </w:r>
            <w:r>
              <w:rPr>
                <w:rFonts w:ascii="Times New Roman" w:hAnsi="Times New Roman" w:cs="Times New Roman"/>
                <w:spacing w:val="6"/>
                <w:sz w:val="24"/>
                <w:szCs w:val="24"/>
              </w:rPr>
              <w:t xml:space="preserve"> </w:t>
            </w:r>
            <w:r>
              <w:rPr>
                <w:rFonts w:ascii="Times New Roman" w:hAnsi="Times New Roman" w:cs="Times New Roman"/>
                <w:sz w:val="24"/>
                <w:szCs w:val="24"/>
              </w:rPr>
              <w:t>raste</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emergjencash.</w:t>
            </w:r>
          </w:p>
        </w:tc>
      </w:tr>
    </w:tbl>
    <w:p w:rsidR="00F27F9A" w:rsidRPr="008B2BD6" w:rsidRDefault="00907AF5">
      <w:pPr>
        <w:ind w:left="1530" w:right="630" w:hanging="1710"/>
        <w:rPr>
          <w:rFonts w:ascii="Times New Roman" w:hAnsi="Times New Roman" w:cs="Times New Roman"/>
          <w:sz w:val="24"/>
          <w:szCs w:val="24"/>
        </w:rPr>
        <w:sectPr w:rsidR="00F27F9A" w:rsidRPr="008B2BD6">
          <w:pgSz w:w="11910" w:h="16840"/>
          <w:pgMar w:top="720" w:right="1200" w:bottom="10" w:left="1267" w:header="533" w:footer="0" w:gutter="0"/>
          <w:cols w:space="720"/>
        </w:sectPr>
      </w:pPr>
      <w:r w:rsidRPr="008B2BD6">
        <w:rPr>
          <w:rFonts w:ascii="Times New Roman" w:hAnsi="Times New Roman" w:cs="Times New Roman"/>
          <w:sz w:val="24"/>
          <w:szCs w:val="24"/>
        </w:rPr>
        <w:t xml:space="preserve">      </w:t>
      </w:r>
      <w:r w:rsidRPr="005258B9">
        <w:rPr>
          <w:rFonts w:ascii="Times New Roman" w:hAnsi="Times New Roman" w:cs="Times New Roman"/>
          <w:b/>
          <w:sz w:val="24"/>
          <w:szCs w:val="24"/>
        </w:rPr>
        <w:t>Tabela 3</w:t>
      </w:r>
      <w:r w:rsidRPr="008B2BD6">
        <w:rPr>
          <w:rFonts w:ascii="Times New Roman" w:hAnsi="Times New Roman" w:cs="Times New Roman"/>
          <w:sz w:val="24"/>
          <w:szCs w:val="24"/>
        </w:rPr>
        <w:t>: Strukturat, institucionet dhe përgjegjësitë e tyre në fazën e    parandalimit/lehtësimit – Bashkia Korçë.</w:t>
      </w:r>
    </w:p>
    <w:p w:rsidR="00F27F9A" w:rsidRDefault="00F27F9A">
      <w:pPr>
        <w:pStyle w:val="BodyText"/>
        <w:ind w:left="0"/>
        <w:rPr>
          <w:rFonts w:ascii="Times New Roman" w:hAnsi="Times New Roman" w:cs="Times New Roman"/>
          <w:color w:val="00B050"/>
          <w:sz w:val="24"/>
          <w:szCs w:val="24"/>
        </w:rPr>
      </w:pPr>
    </w:p>
    <w:p w:rsidR="00F27F9A" w:rsidRDefault="00F27F9A">
      <w:pPr>
        <w:pStyle w:val="BodyText"/>
        <w:spacing w:before="11"/>
        <w:rPr>
          <w:rFonts w:ascii="Times New Roman" w:hAnsi="Times New Roman" w:cs="Times New Roman"/>
          <w:color w:val="00B050"/>
          <w:sz w:val="24"/>
          <w:szCs w:val="24"/>
        </w:rPr>
      </w:pPr>
    </w:p>
    <w:tbl>
      <w:tblPr>
        <w:tblW w:w="0" w:type="auto"/>
        <w:tblInd w:w="987" w:type="dxa"/>
        <w:tblBorders>
          <w:top w:val="single" w:sz="2" w:space="0" w:color="939598"/>
          <w:left w:val="single" w:sz="2" w:space="0" w:color="939598"/>
          <w:bottom w:val="single" w:sz="2" w:space="0" w:color="939598"/>
          <w:right w:val="single" w:sz="2" w:space="0" w:color="939598"/>
          <w:insideH w:val="single" w:sz="2" w:space="0" w:color="939598"/>
          <w:insideV w:val="single" w:sz="2" w:space="0" w:color="939598"/>
        </w:tblBorders>
        <w:tblLayout w:type="fixed"/>
        <w:tblCellMar>
          <w:left w:w="0" w:type="dxa"/>
          <w:right w:w="0" w:type="dxa"/>
        </w:tblCellMar>
        <w:tblLook w:val="04A0" w:firstRow="1" w:lastRow="0" w:firstColumn="1" w:lastColumn="0" w:noHBand="0" w:noVBand="1"/>
      </w:tblPr>
      <w:tblGrid>
        <w:gridCol w:w="2700"/>
        <w:gridCol w:w="6750"/>
      </w:tblGrid>
      <w:tr w:rsidR="00F27F9A">
        <w:trPr>
          <w:trHeight w:val="7763"/>
        </w:trPr>
        <w:tc>
          <w:tcPr>
            <w:tcW w:w="2700" w:type="dxa"/>
            <w:tcBorders>
              <w:bottom w:val="single" w:sz="4" w:space="0" w:color="auto"/>
            </w:tcBorders>
            <w:shd w:val="clear" w:color="auto" w:fill="auto"/>
          </w:tcPr>
          <w:p w:rsidR="00F27F9A" w:rsidRDefault="00F27F9A">
            <w:pPr>
              <w:pStyle w:val="TableParagraph"/>
              <w:spacing w:before="9"/>
              <w:rPr>
                <w:rFonts w:ascii="Times New Roman" w:hAnsi="Times New Roman" w:cs="Times New Roman"/>
                <w:sz w:val="24"/>
                <w:szCs w:val="24"/>
              </w:rPr>
            </w:pPr>
          </w:p>
          <w:p w:rsidR="00F27F9A" w:rsidRDefault="00F27F9A">
            <w:pPr>
              <w:pStyle w:val="TableParagraph"/>
              <w:ind w:left="171"/>
              <w:rPr>
                <w:rFonts w:ascii="Times New Roman" w:hAnsi="Times New Roman" w:cs="Times New Roman"/>
                <w:b/>
                <w:sz w:val="24"/>
                <w:szCs w:val="24"/>
              </w:rPr>
            </w:pPr>
          </w:p>
          <w:p w:rsidR="00F27F9A" w:rsidRDefault="00F27F9A">
            <w:pPr>
              <w:pStyle w:val="TableParagraph"/>
              <w:ind w:left="171"/>
              <w:rPr>
                <w:rFonts w:ascii="Times New Roman" w:hAnsi="Times New Roman" w:cs="Times New Roman"/>
                <w:b/>
                <w:sz w:val="24"/>
                <w:szCs w:val="24"/>
              </w:rPr>
            </w:pPr>
          </w:p>
          <w:p w:rsidR="00F27F9A" w:rsidRDefault="00F27F9A">
            <w:pPr>
              <w:pStyle w:val="TableParagraph"/>
              <w:ind w:left="171"/>
              <w:rPr>
                <w:rFonts w:ascii="Times New Roman" w:hAnsi="Times New Roman" w:cs="Times New Roman"/>
                <w:b/>
                <w:sz w:val="24"/>
                <w:szCs w:val="24"/>
              </w:rPr>
            </w:pPr>
          </w:p>
          <w:p w:rsidR="00F27F9A" w:rsidRDefault="00F27F9A">
            <w:pPr>
              <w:pStyle w:val="TableParagraph"/>
              <w:ind w:left="171"/>
              <w:rPr>
                <w:rFonts w:ascii="Times New Roman" w:hAnsi="Times New Roman" w:cs="Times New Roman"/>
                <w:b/>
                <w:sz w:val="24"/>
                <w:szCs w:val="24"/>
              </w:rPr>
            </w:pPr>
          </w:p>
          <w:p w:rsidR="00F27F9A" w:rsidRDefault="00F27F9A">
            <w:pPr>
              <w:pStyle w:val="TableParagraph"/>
              <w:ind w:left="171"/>
              <w:rPr>
                <w:rFonts w:ascii="Times New Roman" w:hAnsi="Times New Roman" w:cs="Times New Roman"/>
                <w:b/>
                <w:sz w:val="24"/>
                <w:szCs w:val="24"/>
              </w:rPr>
            </w:pPr>
          </w:p>
          <w:p w:rsidR="00F27F9A" w:rsidRDefault="00F27F9A">
            <w:pPr>
              <w:pStyle w:val="TableParagraph"/>
              <w:ind w:left="171"/>
              <w:rPr>
                <w:rFonts w:ascii="Times New Roman" w:hAnsi="Times New Roman" w:cs="Times New Roman"/>
                <w:b/>
                <w:sz w:val="24"/>
                <w:szCs w:val="24"/>
              </w:rPr>
            </w:pPr>
          </w:p>
          <w:p w:rsidR="00F27F9A" w:rsidRDefault="00907AF5">
            <w:pPr>
              <w:pStyle w:val="TableParagraph"/>
              <w:ind w:left="171"/>
              <w:rPr>
                <w:rFonts w:ascii="Times New Roman" w:hAnsi="Times New Roman" w:cs="Times New Roman"/>
                <w:b/>
                <w:sz w:val="24"/>
                <w:szCs w:val="24"/>
              </w:rPr>
            </w:pPr>
            <w:r>
              <w:rPr>
                <w:rFonts w:ascii="Times New Roman" w:hAnsi="Times New Roman" w:cs="Times New Roman"/>
                <w:b/>
                <w:sz w:val="24"/>
                <w:szCs w:val="24"/>
              </w:rPr>
              <w:t>Bashkia</w:t>
            </w:r>
            <w:r>
              <w:rPr>
                <w:rFonts w:ascii="Times New Roman" w:hAnsi="Times New Roman" w:cs="Times New Roman"/>
                <w:b/>
                <w:spacing w:val="-8"/>
                <w:sz w:val="24"/>
                <w:szCs w:val="24"/>
              </w:rPr>
              <w:t xml:space="preserve"> </w:t>
            </w:r>
            <w:r>
              <w:rPr>
                <w:rFonts w:ascii="Times New Roman" w:hAnsi="Times New Roman" w:cs="Times New Roman"/>
                <w:b/>
                <w:spacing w:val="-2"/>
                <w:sz w:val="24"/>
                <w:szCs w:val="24"/>
              </w:rPr>
              <w:t>Korçë</w:t>
            </w:r>
          </w:p>
          <w:p w:rsidR="00F27F9A" w:rsidRDefault="00907AF5">
            <w:pPr>
              <w:pStyle w:val="TableParagraph"/>
              <w:spacing w:before="53" w:line="254" w:lineRule="auto"/>
              <w:ind w:left="270" w:right="273"/>
              <w:rPr>
                <w:rFonts w:ascii="Times New Roman" w:hAnsi="Times New Roman" w:cs="Times New Roman"/>
                <w:sz w:val="24"/>
                <w:szCs w:val="24"/>
              </w:rPr>
            </w:pPr>
            <w:r>
              <w:rPr>
                <w:rFonts w:ascii="Times New Roman" w:hAnsi="Times New Roman" w:cs="Times New Roman"/>
                <w:sz w:val="24"/>
                <w:szCs w:val="24"/>
              </w:rPr>
              <w:t xml:space="preserve">   Drejtoria e    Urbanistikes</w:t>
            </w:r>
            <w:r w:rsidR="00C23355">
              <w:rPr>
                <w:rFonts w:ascii="Times New Roman" w:hAnsi="Times New Roman" w:cs="Times New Roman"/>
                <w:sz w:val="24"/>
                <w:szCs w:val="24"/>
              </w:rPr>
              <w:t>,</w:t>
            </w:r>
          </w:p>
          <w:p w:rsidR="00C23355" w:rsidRDefault="00C23355" w:rsidP="00C23355">
            <w:pPr>
              <w:pStyle w:val="TableParagraph"/>
              <w:spacing w:before="1" w:line="276" w:lineRule="auto"/>
              <w:ind w:left="171" w:right="873"/>
              <w:jc w:val="center"/>
              <w:rPr>
                <w:rFonts w:ascii="Times New Roman" w:hAnsi="Times New Roman" w:cs="Times New Roman"/>
                <w:b/>
                <w:sz w:val="24"/>
                <w:szCs w:val="24"/>
              </w:rPr>
            </w:pPr>
            <w:r>
              <w:rPr>
                <w:rFonts w:ascii="Times New Roman" w:hAnsi="Times New Roman" w:cs="Times New Roman"/>
                <w:sz w:val="24"/>
                <w:szCs w:val="24"/>
              </w:rPr>
              <w:t>Drejtoria/Sektori</w:t>
            </w:r>
            <w:r>
              <w:rPr>
                <w:rFonts w:ascii="Times New Roman" w:hAnsi="Times New Roman" w:cs="Times New Roman"/>
                <w:spacing w:val="6"/>
                <w:sz w:val="24"/>
                <w:szCs w:val="24"/>
              </w:rPr>
              <w:t xml:space="preserve"> </w:t>
            </w:r>
            <w:r>
              <w:rPr>
                <w:rFonts w:ascii="Times New Roman" w:hAnsi="Times New Roman" w:cs="Times New Roman"/>
                <w:sz w:val="24"/>
                <w:szCs w:val="24"/>
              </w:rPr>
              <w:t>i</w:t>
            </w:r>
            <w:r>
              <w:rPr>
                <w:rFonts w:ascii="Times New Roman" w:hAnsi="Times New Roman" w:cs="Times New Roman"/>
                <w:spacing w:val="6"/>
                <w:sz w:val="24"/>
                <w:szCs w:val="24"/>
              </w:rPr>
              <w:t xml:space="preserve"> </w:t>
            </w:r>
            <w:r>
              <w:rPr>
                <w:rFonts w:ascii="Times New Roman" w:hAnsi="Times New Roman" w:cs="Times New Roman"/>
                <w:sz w:val="24"/>
                <w:szCs w:val="24"/>
              </w:rPr>
              <w:t>Mbrojtjes</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Civile,</w:t>
            </w:r>
          </w:p>
          <w:p w:rsidR="00C23355" w:rsidRDefault="00C23355">
            <w:pPr>
              <w:pStyle w:val="TableParagraph"/>
              <w:spacing w:before="53" w:line="254" w:lineRule="auto"/>
              <w:ind w:left="270" w:right="273"/>
              <w:rPr>
                <w:rFonts w:ascii="Times New Roman" w:hAnsi="Times New Roman" w:cs="Times New Roman"/>
                <w:sz w:val="24"/>
                <w:szCs w:val="24"/>
              </w:rPr>
            </w:pPr>
          </w:p>
        </w:tc>
        <w:tc>
          <w:tcPr>
            <w:tcW w:w="6750" w:type="dxa"/>
            <w:tcBorders>
              <w:bottom w:val="single" w:sz="4" w:space="0" w:color="auto"/>
            </w:tcBorders>
            <w:shd w:val="clear" w:color="auto" w:fill="auto"/>
          </w:tcPr>
          <w:p w:rsidR="00F27F9A" w:rsidRDefault="00907AF5">
            <w:pPr>
              <w:pStyle w:val="TableParagraph"/>
              <w:tabs>
                <w:tab w:val="left" w:pos="208"/>
                <w:tab w:val="left" w:pos="226"/>
              </w:tabs>
              <w:autoSpaceDE w:val="0"/>
              <w:autoSpaceDN w:val="0"/>
              <w:spacing w:before="1" w:after="0" w:line="276" w:lineRule="auto"/>
              <w:ind w:left="90" w:right="268"/>
              <w:jc w:val="both"/>
              <w:rPr>
                <w:rFonts w:ascii="Times New Roman" w:hAnsi="Times New Roman" w:cs="Times New Roman"/>
                <w:sz w:val="24"/>
                <w:szCs w:val="24"/>
                <w:lang w:val="en-US"/>
              </w:rPr>
            </w:pPr>
            <w:r>
              <w:rPr>
                <w:rFonts w:ascii="Times New Roman" w:hAnsi="Times New Roman" w:cs="Times New Roman"/>
                <w:sz w:val="24"/>
                <w:szCs w:val="24"/>
                <w:lang w:val="en-US"/>
              </w:rPr>
              <w:t>• Hartimi i projekteve për parandalimin e emergjencave.</w:t>
            </w:r>
          </w:p>
          <w:p w:rsidR="00F27F9A" w:rsidRDefault="00907AF5">
            <w:pPr>
              <w:pStyle w:val="TableParagraph"/>
              <w:numPr>
                <w:ilvl w:val="0"/>
                <w:numId w:val="47"/>
              </w:numPr>
              <w:tabs>
                <w:tab w:val="left" w:pos="208"/>
                <w:tab w:val="left" w:pos="226"/>
              </w:tabs>
              <w:autoSpaceDE w:val="0"/>
              <w:autoSpaceDN w:val="0"/>
              <w:spacing w:before="1" w:after="0" w:line="276" w:lineRule="auto"/>
              <w:ind w:right="268" w:hanging="120"/>
              <w:jc w:val="both"/>
              <w:rPr>
                <w:rFonts w:ascii="Times New Roman" w:hAnsi="Times New Roman" w:cs="Times New Roman"/>
                <w:sz w:val="24"/>
                <w:szCs w:val="24"/>
              </w:rPr>
            </w:pPr>
            <w:r>
              <w:rPr>
                <w:rFonts w:ascii="Times New Roman" w:hAnsi="Times New Roman" w:cs="Times New Roman"/>
                <w:sz w:val="24"/>
                <w:szCs w:val="24"/>
              </w:rPr>
              <w:t>Zbatimi i Vendimit nr. 1162, datë 24.12.2020: Sigurimi që të gjitha aplikimet për leje zhvillimi ose ndërtimi përmbushin kërkesën për pajisje me vertetim risku nga autoriteti kompetent.</w:t>
            </w:r>
          </w:p>
          <w:p w:rsidR="00F27F9A" w:rsidRDefault="00907AF5">
            <w:pPr>
              <w:pStyle w:val="TableParagraph"/>
              <w:numPr>
                <w:ilvl w:val="0"/>
                <w:numId w:val="47"/>
              </w:numPr>
              <w:tabs>
                <w:tab w:val="left" w:pos="208"/>
                <w:tab w:val="left" w:pos="226"/>
              </w:tabs>
              <w:autoSpaceDE w:val="0"/>
              <w:autoSpaceDN w:val="0"/>
              <w:spacing w:before="1" w:after="0" w:line="276" w:lineRule="auto"/>
              <w:ind w:right="268"/>
              <w:rPr>
                <w:rFonts w:ascii="Times New Roman" w:hAnsi="Times New Roman" w:cs="Times New Roman"/>
                <w:sz w:val="24"/>
                <w:szCs w:val="24"/>
              </w:rPr>
            </w:pPr>
            <w:r>
              <w:rPr>
                <w:rFonts w:ascii="Times New Roman" w:hAnsi="Times New Roman" w:cs="Times New Roman"/>
                <w:sz w:val="24"/>
                <w:szCs w:val="24"/>
              </w:rPr>
              <w:t>Mbikëqyrja e zbatimit të projekteve të financuara nga investime të huaja dhe vendase, duke siguruar që ato të realizohen në përputhje me objektivat e përcaktuara për parandalimin e emergjencave.</w:t>
            </w:r>
          </w:p>
          <w:p w:rsidR="00F27F9A" w:rsidRDefault="00907AF5">
            <w:pPr>
              <w:pStyle w:val="TableParagraph"/>
              <w:numPr>
                <w:ilvl w:val="0"/>
                <w:numId w:val="47"/>
              </w:numPr>
              <w:tabs>
                <w:tab w:val="left" w:pos="208"/>
                <w:tab w:val="left" w:pos="218"/>
              </w:tabs>
              <w:autoSpaceDE w:val="0"/>
              <w:autoSpaceDN w:val="0"/>
              <w:spacing w:before="59" w:after="0" w:line="276" w:lineRule="auto"/>
              <w:ind w:right="271" w:hanging="120"/>
              <w:jc w:val="both"/>
              <w:rPr>
                <w:rFonts w:ascii="Times New Roman" w:hAnsi="Times New Roman" w:cs="Times New Roman"/>
                <w:sz w:val="24"/>
                <w:szCs w:val="24"/>
              </w:rPr>
            </w:pPr>
            <w:r>
              <w:rPr>
                <w:rFonts w:ascii="Times New Roman" w:hAnsi="Times New Roman" w:cs="Times New Roman"/>
                <w:sz w:val="24"/>
                <w:szCs w:val="24"/>
              </w:rPr>
              <w:t>Përcaktimi i</w:t>
            </w:r>
            <w:r>
              <w:rPr>
                <w:rFonts w:ascii="Times New Roman" w:hAnsi="Times New Roman" w:cs="Times New Roman"/>
                <w:spacing w:val="-4"/>
                <w:sz w:val="24"/>
                <w:szCs w:val="24"/>
              </w:rPr>
              <w:t xml:space="preserve"> </w:t>
            </w:r>
            <w:r>
              <w:rPr>
                <w:rFonts w:ascii="Times New Roman" w:hAnsi="Times New Roman" w:cs="Times New Roman"/>
                <w:sz w:val="24"/>
                <w:szCs w:val="24"/>
              </w:rPr>
              <w:t>zonave</w:t>
            </w:r>
            <w:r>
              <w:rPr>
                <w:rFonts w:ascii="Times New Roman" w:hAnsi="Times New Roman" w:cs="Times New Roman"/>
                <w:spacing w:val="-4"/>
                <w:sz w:val="24"/>
                <w:szCs w:val="24"/>
              </w:rPr>
              <w:t xml:space="preserve"> </w:t>
            </w:r>
            <w:r>
              <w:rPr>
                <w:rFonts w:ascii="Times New Roman" w:hAnsi="Times New Roman" w:cs="Times New Roman"/>
                <w:sz w:val="24"/>
                <w:szCs w:val="24"/>
              </w:rPr>
              <w:t>me</w:t>
            </w:r>
            <w:r>
              <w:rPr>
                <w:rFonts w:ascii="Times New Roman" w:hAnsi="Times New Roman" w:cs="Times New Roman"/>
                <w:spacing w:val="-4"/>
                <w:sz w:val="24"/>
                <w:szCs w:val="24"/>
              </w:rPr>
              <w:t xml:space="preserve"> </w:t>
            </w:r>
            <w:r>
              <w:rPr>
                <w:rFonts w:ascii="Times New Roman" w:hAnsi="Times New Roman" w:cs="Times New Roman"/>
                <w:sz w:val="24"/>
                <w:szCs w:val="24"/>
              </w:rPr>
              <w:t>risk</w:t>
            </w:r>
            <w:r>
              <w:rPr>
                <w:rFonts w:ascii="Times New Roman" w:hAnsi="Times New Roman" w:cs="Times New Roman"/>
                <w:spacing w:val="-4"/>
                <w:sz w:val="24"/>
                <w:szCs w:val="24"/>
              </w:rPr>
              <w:t xml:space="preserve"> </w:t>
            </w:r>
            <w:r>
              <w:rPr>
                <w:rFonts w:ascii="Times New Roman" w:hAnsi="Times New Roman" w:cs="Times New Roman"/>
                <w:sz w:val="24"/>
                <w:szCs w:val="24"/>
              </w:rPr>
              <w:t>të</w:t>
            </w:r>
            <w:r>
              <w:rPr>
                <w:rFonts w:ascii="Times New Roman" w:hAnsi="Times New Roman" w:cs="Times New Roman"/>
                <w:spacing w:val="-4"/>
                <w:sz w:val="24"/>
                <w:szCs w:val="24"/>
              </w:rPr>
              <w:t xml:space="preserve"> </w:t>
            </w:r>
            <w:r>
              <w:rPr>
                <w:rFonts w:ascii="Times New Roman" w:hAnsi="Times New Roman" w:cs="Times New Roman"/>
                <w:sz w:val="24"/>
                <w:szCs w:val="24"/>
              </w:rPr>
              <w:t>lartë:</w:t>
            </w:r>
            <w:r>
              <w:rPr>
                <w:rFonts w:ascii="Times New Roman" w:hAnsi="Times New Roman" w:cs="Times New Roman"/>
                <w:spacing w:val="-4"/>
                <w:sz w:val="24"/>
                <w:szCs w:val="24"/>
              </w:rPr>
              <w:t xml:space="preserve"> </w:t>
            </w:r>
            <w:r>
              <w:rPr>
                <w:rFonts w:ascii="Times New Roman" w:hAnsi="Times New Roman" w:cs="Times New Roman"/>
                <w:sz w:val="24"/>
                <w:szCs w:val="24"/>
              </w:rPr>
              <w:t>Hartimi</w:t>
            </w:r>
            <w:r>
              <w:rPr>
                <w:rFonts w:ascii="Times New Roman" w:hAnsi="Times New Roman" w:cs="Times New Roman"/>
                <w:spacing w:val="-4"/>
                <w:sz w:val="24"/>
                <w:szCs w:val="24"/>
              </w:rPr>
              <w:t xml:space="preserve"> </w:t>
            </w:r>
            <w:r>
              <w:rPr>
                <w:rFonts w:ascii="Times New Roman" w:hAnsi="Times New Roman" w:cs="Times New Roman"/>
                <w:sz w:val="24"/>
                <w:szCs w:val="24"/>
              </w:rPr>
              <w:t>dhe</w:t>
            </w:r>
            <w:r>
              <w:rPr>
                <w:rFonts w:ascii="Times New Roman" w:hAnsi="Times New Roman" w:cs="Times New Roman"/>
                <w:spacing w:val="-4"/>
                <w:sz w:val="24"/>
                <w:szCs w:val="24"/>
              </w:rPr>
              <w:t xml:space="preserve"> </w:t>
            </w:r>
            <w:r>
              <w:rPr>
                <w:rFonts w:ascii="Times New Roman" w:hAnsi="Times New Roman" w:cs="Times New Roman"/>
                <w:sz w:val="24"/>
                <w:szCs w:val="24"/>
              </w:rPr>
              <w:t>përditësimi</w:t>
            </w:r>
            <w:r>
              <w:rPr>
                <w:rFonts w:ascii="Times New Roman" w:hAnsi="Times New Roman" w:cs="Times New Roman"/>
                <w:spacing w:val="-4"/>
                <w:sz w:val="24"/>
                <w:szCs w:val="24"/>
              </w:rPr>
              <w:t xml:space="preserve"> </w:t>
            </w:r>
            <w:r>
              <w:rPr>
                <w:rFonts w:ascii="Times New Roman" w:hAnsi="Times New Roman" w:cs="Times New Roman"/>
                <w:sz w:val="24"/>
                <w:szCs w:val="24"/>
              </w:rPr>
              <w:t>i</w:t>
            </w:r>
            <w:r>
              <w:rPr>
                <w:rFonts w:ascii="Times New Roman" w:hAnsi="Times New Roman" w:cs="Times New Roman"/>
                <w:spacing w:val="-4"/>
                <w:sz w:val="24"/>
                <w:szCs w:val="24"/>
              </w:rPr>
              <w:t xml:space="preserve"> </w:t>
            </w:r>
            <w:r>
              <w:rPr>
                <w:rFonts w:ascii="Times New Roman" w:hAnsi="Times New Roman" w:cs="Times New Roman"/>
                <w:sz w:val="24"/>
                <w:szCs w:val="24"/>
              </w:rPr>
              <w:t xml:space="preserve">hartave </w:t>
            </w:r>
            <w:r>
              <w:rPr>
                <w:rFonts w:ascii="Times New Roman" w:hAnsi="Times New Roman" w:cs="Times New Roman"/>
                <w:spacing w:val="-2"/>
                <w:sz w:val="24"/>
                <w:szCs w:val="24"/>
              </w:rPr>
              <w:t>të</w:t>
            </w:r>
            <w:r>
              <w:rPr>
                <w:rFonts w:ascii="Times New Roman" w:hAnsi="Times New Roman" w:cs="Times New Roman"/>
                <w:spacing w:val="-4"/>
                <w:sz w:val="24"/>
                <w:szCs w:val="24"/>
              </w:rPr>
              <w:t xml:space="preserve"> </w:t>
            </w:r>
            <w:r>
              <w:rPr>
                <w:rFonts w:ascii="Times New Roman" w:hAnsi="Times New Roman" w:cs="Times New Roman"/>
                <w:spacing w:val="-2"/>
                <w:sz w:val="24"/>
                <w:szCs w:val="24"/>
              </w:rPr>
              <w:t>riskut</w:t>
            </w:r>
            <w:r>
              <w:rPr>
                <w:rFonts w:ascii="Times New Roman" w:hAnsi="Times New Roman" w:cs="Times New Roman"/>
                <w:spacing w:val="-4"/>
                <w:sz w:val="24"/>
                <w:szCs w:val="24"/>
              </w:rPr>
              <w:t xml:space="preserve"> </w:t>
            </w:r>
            <w:r>
              <w:rPr>
                <w:rFonts w:ascii="Times New Roman" w:hAnsi="Times New Roman" w:cs="Times New Roman"/>
                <w:spacing w:val="-2"/>
                <w:sz w:val="24"/>
                <w:szCs w:val="24"/>
              </w:rPr>
              <w:t>(p.sh.,</w:t>
            </w:r>
            <w:r>
              <w:rPr>
                <w:rFonts w:ascii="Times New Roman" w:hAnsi="Times New Roman" w:cs="Times New Roman"/>
                <w:spacing w:val="-4"/>
                <w:sz w:val="24"/>
                <w:szCs w:val="24"/>
              </w:rPr>
              <w:t xml:space="preserve"> </w:t>
            </w:r>
            <w:r>
              <w:rPr>
                <w:rFonts w:ascii="Times New Roman" w:hAnsi="Times New Roman" w:cs="Times New Roman"/>
                <w:spacing w:val="-2"/>
                <w:sz w:val="24"/>
                <w:szCs w:val="24"/>
              </w:rPr>
              <w:t>për</w:t>
            </w:r>
            <w:r>
              <w:rPr>
                <w:rFonts w:ascii="Times New Roman" w:hAnsi="Times New Roman" w:cs="Times New Roman"/>
                <w:spacing w:val="-4"/>
                <w:sz w:val="24"/>
                <w:szCs w:val="24"/>
              </w:rPr>
              <w:t xml:space="preserve"> </w:t>
            </w:r>
            <w:r>
              <w:rPr>
                <w:rFonts w:ascii="Times New Roman" w:hAnsi="Times New Roman" w:cs="Times New Roman"/>
                <w:spacing w:val="-2"/>
                <w:sz w:val="24"/>
                <w:szCs w:val="24"/>
              </w:rPr>
              <w:t>përmbytje,</w:t>
            </w:r>
            <w:r>
              <w:rPr>
                <w:rFonts w:ascii="Times New Roman" w:hAnsi="Times New Roman" w:cs="Times New Roman"/>
                <w:spacing w:val="-4"/>
                <w:sz w:val="24"/>
                <w:szCs w:val="24"/>
              </w:rPr>
              <w:t xml:space="preserve"> </w:t>
            </w:r>
            <w:r>
              <w:rPr>
                <w:rFonts w:ascii="Times New Roman" w:hAnsi="Times New Roman" w:cs="Times New Roman"/>
                <w:spacing w:val="-2"/>
                <w:sz w:val="24"/>
                <w:szCs w:val="24"/>
              </w:rPr>
              <w:t>rrëshqitje</w:t>
            </w:r>
            <w:r>
              <w:rPr>
                <w:rFonts w:ascii="Times New Roman" w:hAnsi="Times New Roman" w:cs="Times New Roman"/>
                <w:spacing w:val="-4"/>
                <w:sz w:val="24"/>
                <w:szCs w:val="24"/>
              </w:rPr>
              <w:t xml:space="preserve"> </w:t>
            </w:r>
            <w:r>
              <w:rPr>
                <w:rFonts w:ascii="Times New Roman" w:hAnsi="Times New Roman" w:cs="Times New Roman"/>
                <w:spacing w:val="-2"/>
                <w:sz w:val="24"/>
                <w:szCs w:val="24"/>
              </w:rPr>
              <w:t>toke,</w:t>
            </w:r>
            <w:r>
              <w:rPr>
                <w:rFonts w:ascii="Times New Roman" w:hAnsi="Times New Roman" w:cs="Times New Roman"/>
                <w:spacing w:val="-4"/>
                <w:sz w:val="24"/>
                <w:szCs w:val="24"/>
              </w:rPr>
              <w:t xml:space="preserve"> </w:t>
            </w:r>
            <w:r>
              <w:rPr>
                <w:rFonts w:ascii="Times New Roman" w:hAnsi="Times New Roman" w:cs="Times New Roman"/>
                <w:spacing w:val="-2"/>
                <w:sz w:val="24"/>
                <w:szCs w:val="24"/>
              </w:rPr>
              <w:t>zjarre)</w:t>
            </w:r>
            <w:r>
              <w:rPr>
                <w:rFonts w:ascii="Times New Roman" w:hAnsi="Times New Roman" w:cs="Times New Roman"/>
                <w:spacing w:val="-4"/>
                <w:sz w:val="24"/>
                <w:szCs w:val="24"/>
              </w:rPr>
              <w:t xml:space="preserve"> </w:t>
            </w:r>
            <w:r>
              <w:rPr>
                <w:rFonts w:ascii="Times New Roman" w:hAnsi="Times New Roman" w:cs="Times New Roman"/>
                <w:spacing w:val="-2"/>
                <w:sz w:val="24"/>
                <w:szCs w:val="24"/>
              </w:rPr>
              <w:t>për</w:t>
            </w:r>
            <w:r>
              <w:rPr>
                <w:rFonts w:ascii="Times New Roman" w:hAnsi="Times New Roman" w:cs="Times New Roman"/>
                <w:spacing w:val="-4"/>
                <w:sz w:val="24"/>
                <w:szCs w:val="24"/>
              </w:rPr>
              <w:t xml:space="preserve"> </w:t>
            </w:r>
            <w:r>
              <w:rPr>
                <w:rFonts w:ascii="Times New Roman" w:hAnsi="Times New Roman" w:cs="Times New Roman"/>
                <w:spacing w:val="-2"/>
                <w:sz w:val="24"/>
                <w:szCs w:val="24"/>
              </w:rPr>
              <w:t>të</w:t>
            </w:r>
            <w:r>
              <w:rPr>
                <w:rFonts w:ascii="Times New Roman" w:hAnsi="Times New Roman" w:cs="Times New Roman"/>
                <w:spacing w:val="-4"/>
                <w:sz w:val="24"/>
                <w:szCs w:val="24"/>
              </w:rPr>
              <w:t xml:space="preserve"> </w:t>
            </w:r>
            <w:r>
              <w:rPr>
                <w:rFonts w:ascii="Times New Roman" w:hAnsi="Times New Roman" w:cs="Times New Roman"/>
                <w:spacing w:val="-2"/>
                <w:sz w:val="24"/>
                <w:szCs w:val="24"/>
              </w:rPr>
              <w:t xml:space="preserve">udhëhequr </w:t>
            </w:r>
            <w:r>
              <w:rPr>
                <w:rFonts w:ascii="Times New Roman" w:hAnsi="Times New Roman" w:cs="Times New Roman"/>
                <w:sz w:val="24"/>
                <w:szCs w:val="24"/>
              </w:rPr>
              <w:t>proceset e planifikimit territorial.</w:t>
            </w:r>
          </w:p>
          <w:p w:rsidR="00F27F9A" w:rsidRDefault="00907AF5">
            <w:pPr>
              <w:pStyle w:val="TableParagraph"/>
              <w:numPr>
                <w:ilvl w:val="0"/>
                <w:numId w:val="47"/>
              </w:numPr>
              <w:tabs>
                <w:tab w:val="left" w:pos="208"/>
                <w:tab w:val="left" w:pos="257"/>
              </w:tabs>
              <w:autoSpaceDE w:val="0"/>
              <w:autoSpaceDN w:val="0"/>
              <w:spacing w:before="59" w:after="0" w:line="276" w:lineRule="auto"/>
              <w:ind w:right="268" w:hanging="120"/>
              <w:jc w:val="both"/>
              <w:rPr>
                <w:rFonts w:ascii="Times New Roman" w:hAnsi="Times New Roman" w:cs="Times New Roman"/>
                <w:sz w:val="24"/>
                <w:szCs w:val="24"/>
              </w:rPr>
            </w:pPr>
            <w:r>
              <w:rPr>
                <w:rFonts w:ascii="Times New Roman" w:hAnsi="Times New Roman" w:cs="Times New Roman"/>
                <w:sz w:val="24"/>
                <w:szCs w:val="24"/>
              </w:rPr>
              <w:t>Integrimi</w:t>
            </w:r>
            <w:r>
              <w:rPr>
                <w:rFonts w:ascii="Times New Roman" w:hAnsi="Times New Roman" w:cs="Times New Roman"/>
                <w:spacing w:val="40"/>
                <w:sz w:val="24"/>
                <w:szCs w:val="24"/>
              </w:rPr>
              <w:t xml:space="preserve"> </w:t>
            </w:r>
            <w:r>
              <w:rPr>
                <w:rFonts w:ascii="Times New Roman" w:hAnsi="Times New Roman" w:cs="Times New Roman"/>
                <w:sz w:val="24"/>
                <w:szCs w:val="24"/>
              </w:rPr>
              <w:t>i analizës së riskut në planet urbanistike: Përcaktimi i kritereve të ndërtimit bazuar në analizat e rrezikut për të minimizuar ekspozimin dhe cenueshmërinë e ndërtimeve të reja.</w:t>
            </w:r>
          </w:p>
          <w:p w:rsidR="00F27F9A" w:rsidRDefault="00907AF5">
            <w:pPr>
              <w:pStyle w:val="TableParagraph"/>
              <w:numPr>
                <w:ilvl w:val="0"/>
                <w:numId w:val="47"/>
              </w:numPr>
              <w:tabs>
                <w:tab w:val="left" w:pos="208"/>
                <w:tab w:val="left" w:pos="245"/>
              </w:tabs>
              <w:autoSpaceDE w:val="0"/>
              <w:autoSpaceDN w:val="0"/>
              <w:spacing w:before="59" w:after="0" w:line="276" w:lineRule="auto"/>
              <w:ind w:right="268" w:hanging="120"/>
              <w:jc w:val="both"/>
              <w:rPr>
                <w:rFonts w:ascii="Times New Roman" w:hAnsi="Times New Roman" w:cs="Times New Roman"/>
                <w:sz w:val="24"/>
                <w:szCs w:val="24"/>
              </w:rPr>
            </w:pPr>
            <w:r>
              <w:rPr>
                <w:rFonts w:ascii="Times New Roman" w:hAnsi="Times New Roman" w:cs="Times New Roman"/>
                <w:sz w:val="24"/>
                <w:szCs w:val="24"/>
              </w:rPr>
              <w:t>Monitorimi</w:t>
            </w:r>
            <w:r>
              <w:rPr>
                <w:rFonts w:ascii="Times New Roman" w:hAnsi="Times New Roman" w:cs="Times New Roman"/>
                <w:spacing w:val="40"/>
                <w:sz w:val="24"/>
                <w:szCs w:val="24"/>
              </w:rPr>
              <w:t xml:space="preserve"> </w:t>
            </w:r>
            <w:r>
              <w:rPr>
                <w:rFonts w:ascii="Times New Roman" w:hAnsi="Times New Roman" w:cs="Times New Roman"/>
                <w:sz w:val="24"/>
                <w:szCs w:val="24"/>
              </w:rPr>
              <w:t>i respektimit të standardeve të ndërtimit: Sigurimi që projektet zhvillimore respektojnë standardet për sigurinë sizmike, hidrologjike dhe gjeoteknike.</w:t>
            </w:r>
          </w:p>
          <w:p w:rsidR="00F27F9A" w:rsidRDefault="00907AF5">
            <w:pPr>
              <w:pStyle w:val="TableParagraph"/>
              <w:numPr>
                <w:ilvl w:val="0"/>
                <w:numId w:val="47"/>
              </w:numPr>
              <w:tabs>
                <w:tab w:val="left" w:pos="208"/>
                <w:tab w:val="left" w:pos="217"/>
              </w:tabs>
              <w:autoSpaceDE w:val="0"/>
              <w:autoSpaceDN w:val="0"/>
              <w:spacing w:before="59" w:after="0" w:line="276" w:lineRule="auto"/>
              <w:ind w:right="268" w:hanging="120"/>
              <w:jc w:val="both"/>
              <w:rPr>
                <w:rFonts w:ascii="Times New Roman" w:hAnsi="Times New Roman" w:cs="Times New Roman"/>
                <w:sz w:val="24"/>
                <w:szCs w:val="24"/>
              </w:rPr>
            </w:pPr>
            <w:r>
              <w:rPr>
                <w:rFonts w:ascii="Times New Roman" w:hAnsi="Times New Roman" w:cs="Times New Roman"/>
                <w:sz w:val="24"/>
                <w:szCs w:val="24"/>
              </w:rPr>
              <w:t>Sensibilizimi i komunitetit dhe investitorëve: Organizimi i fushatave informuese mbi rëndësinë e analizave të rrezikut dhe masave parandaluese në proceset e zhvillimit.</w:t>
            </w:r>
          </w:p>
          <w:p w:rsidR="00F27F9A" w:rsidRDefault="00907AF5">
            <w:pPr>
              <w:pStyle w:val="TableParagraph"/>
              <w:numPr>
                <w:ilvl w:val="0"/>
                <w:numId w:val="47"/>
              </w:numPr>
              <w:tabs>
                <w:tab w:val="left" w:pos="202"/>
                <w:tab w:val="left" w:pos="208"/>
              </w:tabs>
              <w:autoSpaceDE w:val="0"/>
              <w:autoSpaceDN w:val="0"/>
              <w:spacing w:before="59" w:after="0" w:line="276" w:lineRule="auto"/>
              <w:ind w:right="269" w:hanging="120"/>
              <w:jc w:val="both"/>
              <w:rPr>
                <w:rFonts w:ascii="Times New Roman" w:hAnsi="Times New Roman" w:cs="Times New Roman"/>
                <w:sz w:val="24"/>
                <w:szCs w:val="24"/>
              </w:rPr>
            </w:pPr>
            <w:r>
              <w:rPr>
                <w:rFonts w:ascii="Times New Roman" w:hAnsi="Times New Roman" w:cs="Times New Roman"/>
                <w:sz w:val="24"/>
                <w:szCs w:val="24"/>
              </w:rPr>
              <w:t>Konsultimi</w:t>
            </w:r>
            <w:r>
              <w:rPr>
                <w:rFonts w:ascii="Times New Roman" w:hAnsi="Times New Roman" w:cs="Times New Roman"/>
                <w:spacing w:val="-9"/>
                <w:sz w:val="24"/>
                <w:szCs w:val="24"/>
              </w:rPr>
              <w:t xml:space="preserve"> </w:t>
            </w:r>
            <w:r>
              <w:rPr>
                <w:rFonts w:ascii="Times New Roman" w:hAnsi="Times New Roman" w:cs="Times New Roman"/>
                <w:sz w:val="24"/>
                <w:szCs w:val="24"/>
              </w:rPr>
              <w:t>me</w:t>
            </w:r>
            <w:r>
              <w:rPr>
                <w:rFonts w:ascii="Times New Roman" w:hAnsi="Times New Roman" w:cs="Times New Roman"/>
                <w:spacing w:val="-9"/>
                <w:sz w:val="24"/>
                <w:szCs w:val="24"/>
              </w:rPr>
              <w:t xml:space="preserve"> </w:t>
            </w:r>
            <w:r>
              <w:rPr>
                <w:rFonts w:ascii="Times New Roman" w:hAnsi="Times New Roman" w:cs="Times New Roman"/>
                <w:sz w:val="24"/>
                <w:szCs w:val="24"/>
              </w:rPr>
              <w:t>ekspertë</w:t>
            </w:r>
            <w:r>
              <w:rPr>
                <w:rFonts w:ascii="Times New Roman" w:hAnsi="Times New Roman" w:cs="Times New Roman"/>
                <w:spacing w:val="-9"/>
                <w:sz w:val="24"/>
                <w:szCs w:val="24"/>
              </w:rPr>
              <w:t xml:space="preserve"> </w:t>
            </w:r>
            <w:r>
              <w:rPr>
                <w:rFonts w:ascii="Times New Roman" w:hAnsi="Times New Roman" w:cs="Times New Roman"/>
                <w:sz w:val="24"/>
                <w:szCs w:val="24"/>
              </w:rPr>
              <w:t>dhe</w:t>
            </w:r>
            <w:r>
              <w:rPr>
                <w:rFonts w:ascii="Times New Roman" w:hAnsi="Times New Roman" w:cs="Times New Roman"/>
                <w:spacing w:val="-9"/>
                <w:sz w:val="24"/>
                <w:szCs w:val="24"/>
              </w:rPr>
              <w:t xml:space="preserve"> </w:t>
            </w:r>
            <w:r>
              <w:rPr>
                <w:rFonts w:ascii="Times New Roman" w:hAnsi="Times New Roman" w:cs="Times New Roman"/>
                <w:sz w:val="24"/>
                <w:szCs w:val="24"/>
              </w:rPr>
              <w:t>institucione</w:t>
            </w:r>
            <w:r>
              <w:rPr>
                <w:rFonts w:ascii="Times New Roman" w:hAnsi="Times New Roman" w:cs="Times New Roman"/>
                <w:spacing w:val="-9"/>
                <w:sz w:val="24"/>
                <w:szCs w:val="24"/>
              </w:rPr>
              <w:t xml:space="preserve"> </w:t>
            </w:r>
            <w:r>
              <w:rPr>
                <w:rFonts w:ascii="Times New Roman" w:hAnsi="Times New Roman" w:cs="Times New Roman"/>
                <w:sz w:val="24"/>
                <w:szCs w:val="24"/>
              </w:rPr>
              <w:t>relevante:</w:t>
            </w:r>
            <w:r>
              <w:rPr>
                <w:rFonts w:ascii="Times New Roman" w:hAnsi="Times New Roman" w:cs="Times New Roman"/>
                <w:spacing w:val="-9"/>
                <w:sz w:val="24"/>
                <w:szCs w:val="24"/>
              </w:rPr>
              <w:t xml:space="preserve"> </w:t>
            </w:r>
            <w:r>
              <w:rPr>
                <w:rFonts w:ascii="Times New Roman" w:hAnsi="Times New Roman" w:cs="Times New Roman"/>
                <w:sz w:val="24"/>
                <w:szCs w:val="24"/>
              </w:rPr>
              <w:t>Bashkëpunimi</w:t>
            </w:r>
            <w:r>
              <w:rPr>
                <w:rFonts w:ascii="Times New Roman" w:hAnsi="Times New Roman" w:cs="Times New Roman"/>
                <w:spacing w:val="-9"/>
                <w:sz w:val="24"/>
                <w:szCs w:val="24"/>
              </w:rPr>
              <w:t xml:space="preserve"> </w:t>
            </w:r>
            <w:r>
              <w:rPr>
                <w:rFonts w:ascii="Times New Roman" w:hAnsi="Times New Roman" w:cs="Times New Roman"/>
                <w:sz w:val="24"/>
                <w:szCs w:val="24"/>
              </w:rPr>
              <w:t>me institucione shkencore dhe teknike për të vlerësuar dhe minimizuar risqet territoriale.</w:t>
            </w:r>
          </w:p>
        </w:tc>
      </w:tr>
      <w:tr w:rsidR="00F27F9A">
        <w:trPr>
          <w:trHeight w:val="140"/>
        </w:trPr>
        <w:tc>
          <w:tcPr>
            <w:tcW w:w="2700" w:type="dxa"/>
            <w:tcBorders>
              <w:top w:val="single" w:sz="4" w:space="0" w:color="auto"/>
              <w:bottom w:val="single" w:sz="4" w:space="0" w:color="auto"/>
            </w:tcBorders>
            <w:shd w:val="clear" w:color="auto" w:fill="auto"/>
          </w:tcPr>
          <w:p w:rsidR="00F27F9A" w:rsidRDefault="00F27F9A">
            <w:pPr>
              <w:pStyle w:val="TableParagraph"/>
              <w:spacing w:before="32"/>
              <w:rPr>
                <w:rFonts w:ascii="Times New Roman" w:hAnsi="Times New Roman" w:cs="Times New Roman"/>
                <w:sz w:val="24"/>
                <w:szCs w:val="24"/>
              </w:rPr>
            </w:pPr>
          </w:p>
          <w:p w:rsidR="00F27F9A" w:rsidRDefault="00F27F9A">
            <w:pPr>
              <w:pStyle w:val="TableParagraph"/>
              <w:spacing w:before="32"/>
              <w:rPr>
                <w:rFonts w:ascii="Times New Roman" w:hAnsi="Times New Roman" w:cs="Times New Roman"/>
                <w:sz w:val="24"/>
                <w:szCs w:val="24"/>
              </w:rPr>
            </w:pPr>
          </w:p>
          <w:p w:rsidR="00F27F9A" w:rsidRDefault="00F27F9A">
            <w:pPr>
              <w:pStyle w:val="TableParagraph"/>
              <w:spacing w:before="32"/>
              <w:rPr>
                <w:rFonts w:ascii="Times New Roman" w:hAnsi="Times New Roman" w:cs="Times New Roman"/>
                <w:sz w:val="24"/>
                <w:szCs w:val="24"/>
              </w:rPr>
            </w:pPr>
          </w:p>
          <w:p w:rsidR="00F27F9A" w:rsidRDefault="00F27F9A">
            <w:pPr>
              <w:pStyle w:val="TableParagraph"/>
              <w:spacing w:before="32"/>
              <w:rPr>
                <w:rFonts w:ascii="Times New Roman" w:hAnsi="Times New Roman" w:cs="Times New Roman"/>
                <w:sz w:val="24"/>
                <w:szCs w:val="24"/>
              </w:rPr>
            </w:pPr>
          </w:p>
          <w:p w:rsidR="00F27F9A" w:rsidRDefault="00907AF5">
            <w:pPr>
              <w:pStyle w:val="TableParagraph"/>
              <w:spacing w:before="1"/>
              <w:ind w:left="171"/>
              <w:rPr>
                <w:rFonts w:ascii="Times New Roman" w:hAnsi="Times New Roman" w:cs="Times New Roman"/>
                <w:b/>
                <w:sz w:val="24"/>
                <w:szCs w:val="24"/>
              </w:rPr>
            </w:pPr>
            <w:r>
              <w:rPr>
                <w:rFonts w:ascii="Times New Roman" w:hAnsi="Times New Roman" w:cs="Times New Roman"/>
                <w:b/>
                <w:sz w:val="24"/>
                <w:szCs w:val="24"/>
              </w:rPr>
              <w:t>Bashkia</w:t>
            </w:r>
            <w:r>
              <w:rPr>
                <w:rFonts w:ascii="Times New Roman" w:hAnsi="Times New Roman" w:cs="Times New Roman"/>
                <w:b/>
                <w:spacing w:val="-8"/>
                <w:sz w:val="24"/>
                <w:szCs w:val="24"/>
              </w:rPr>
              <w:t xml:space="preserve"> </w:t>
            </w:r>
            <w:r>
              <w:rPr>
                <w:rFonts w:ascii="Times New Roman" w:hAnsi="Times New Roman" w:cs="Times New Roman"/>
                <w:b/>
                <w:spacing w:val="-2"/>
                <w:sz w:val="24"/>
                <w:szCs w:val="24"/>
              </w:rPr>
              <w:t>Korçë</w:t>
            </w:r>
          </w:p>
          <w:p w:rsidR="00F27F9A" w:rsidRDefault="00907AF5">
            <w:pPr>
              <w:pStyle w:val="TableParagraph"/>
              <w:spacing w:before="53"/>
              <w:ind w:left="171"/>
              <w:rPr>
                <w:rFonts w:ascii="Times New Roman" w:hAnsi="Times New Roman" w:cs="Times New Roman"/>
                <w:sz w:val="24"/>
                <w:szCs w:val="24"/>
              </w:rPr>
            </w:pPr>
            <w:r>
              <w:rPr>
                <w:rFonts w:ascii="Times New Roman" w:hAnsi="Times New Roman" w:cs="Times New Roman"/>
                <w:sz w:val="24"/>
                <w:szCs w:val="24"/>
              </w:rPr>
              <w:t>Drejtoria</w:t>
            </w:r>
            <w:r>
              <w:rPr>
                <w:rFonts w:ascii="Times New Roman" w:hAnsi="Times New Roman" w:cs="Times New Roman"/>
                <w:spacing w:val="-5"/>
                <w:sz w:val="24"/>
                <w:szCs w:val="24"/>
              </w:rPr>
              <w:t xml:space="preserve"> </w:t>
            </w:r>
            <w:r>
              <w:rPr>
                <w:rFonts w:ascii="Times New Roman" w:hAnsi="Times New Roman" w:cs="Times New Roman"/>
                <w:sz w:val="24"/>
                <w:szCs w:val="24"/>
              </w:rPr>
              <w:t>e</w:t>
            </w:r>
            <w:r>
              <w:rPr>
                <w:rFonts w:ascii="Times New Roman" w:hAnsi="Times New Roman" w:cs="Times New Roman"/>
                <w:spacing w:val="-5"/>
                <w:sz w:val="24"/>
                <w:szCs w:val="24"/>
              </w:rPr>
              <w:t xml:space="preserve"> </w:t>
            </w:r>
            <w:r>
              <w:rPr>
                <w:rFonts w:ascii="Times New Roman" w:hAnsi="Times New Roman" w:cs="Times New Roman"/>
                <w:sz w:val="24"/>
                <w:szCs w:val="24"/>
              </w:rPr>
              <w:t>Pyjeve</w:t>
            </w:r>
            <w:r>
              <w:rPr>
                <w:rFonts w:ascii="Times New Roman" w:hAnsi="Times New Roman" w:cs="Times New Roman"/>
                <w:spacing w:val="-5"/>
                <w:sz w:val="24"/>
                <w:szCs w:val="24"/>
              </w:rPr>
              <w:t xml:space="preserve"> </w:t>
            </w:r>
            <w:r>
              <w:rPr>
                <w:rFonts w:ascii="Times New Roman" w:hAnsi="Times New Roman" w:cs="Times New Roman"/>
                <w:sz w:val="24"/>
                <w:szCs w:val="24"/>
              </w:rPr>
              <w:t>dhe</w:t>
            </w:r>
            <w:r>
              <w:rPr>
                <w:rFonts w:ascii="Times New Roman" w:hAnsi="Times New Roman" w:cs="Times New Roman"/>
                <w:spacing w:val="-5"/>
                <w:sz w:val="24"/>
                <w:szCs w:val="24"/>
              </w:rPr>
              <w:t xml:space="preserve">  </w:t>
            </w:r>
            <w:r>
              <w:rPr>
                <w:rFonts w:ascii="Times New Roman" w:hAnsi="Times New Roman" w:cs="Times New Roman"/>
                <w:spacing w:val="-2"/>
                <w:sz w:val="24"/>
                <w:szCs w:val="24"/>
              </w:rPr>
              <w:t>Kullotave</w:t>
            </w:r>
          </w:p>
        </w:tc>
        <w:tc>
          <w:tcPr>
            <w:tcW w:w="6750" w:type="dxa"/>
            <w:tcBorders>
              <w:top w:val="single" w:sz="4" w:space="0" w:color="auto"/>
              <w:bottom w:val="single" w:sz="4" w:space="0" w:color="auto"/>
            </w:tcBorders>
            <w:shd w:val="clear" w:color="auto" w:fill="auto"/>
          </w:tcPr>
          <w:p w:rsidR="00F27F9A" w:rsidRDefault="00907AF5">
            <w:pPr>
              <w:pStyle w:val="TableParagraph"/>
              <w:numPr>
                <w:ilvl w:val="0"/>
                <w:numId w:val="48"/>
              </w:numPr>
              <w:tabs>
                <w:tab w:val="left" w:pos="208"/>
                <w:tab w:val="left" w:pos="233"/>
              </w:tabs>
              <w:autoSpaceDE w:val="0"/>
              <w:autoSpaceDN w:val="0"/>
              <w:spacing w:before="1" w:after="0" w:line="276" w:lineRule="auto"/>
              <w:ind w:right="268" w:hanging="120"/>
              <w:jc w:val="both"/>
              <w:rPr>
                <w:rFonts w:ascii="Times New Roman" w:hAnsi="Times New Roman" w:cs="Times New Roman"/>
                <w:sz w:val="24"/>
                <w:szCs w:val="24"/>
              </w:rPr>
            </w:pPr>
            <w:r>
              <w:rPr>
                <w:rFonts w:ascii="Times New Roman" w:hAnsi="Times New Roman" w:cs="Times New Roman"/>
                <w:sz w:val="24"/>
                <w:szCs w:val="24"/>
              </w:rPr>
              <w:t>Vlerësimi i risqeve që mund të ndikojnë në sektorët e pyjeve dhe mjedisit, si përmbytjet, zjarret etj.</w:t>
            </w:r>
          </w:p>
          <w:p w:rsidR="00F27F9A" w:rsidRDefault="00907AF5">
            <w:pPr>
              <w:pStyle w:val="TableParagraph"/>
              <w:numPr>
                <w:ilvl w:val="0"/>
                <w:numId w:val="48"/>
              </w:numPr>
              <w:tabs>
                <w:tab w:val="left" w:pos="208"/>
                <w:tab w:val="left" w:pos="214"/>
              </w:tabs>
              <w:autoSpaceDE w:val="0"/>
              <w:autoSpaceDN w:val="0"/>
              <w:spacing w:before="59" w:after="0" w:line="276" w:lineRule="auto"/>
              <w:ind w:right="268" w:hanging="120"/>
              <w:jc w:val="both"/>
              <w:rPr>
                <w:rFonts w:ascii="Times New Roman" w:hAnsi="Times New Roman" w:cs="Times New Roman"/>
                <w:sz w:val="24"/>
                <w:szCs w:val="24"/>
              </w:rPr>
            </w:pPr>
            <w:r>
              <w:rPr>
                <w:rFonts w:ascii="Times New Roman" w:hAnsi="Times New Roman" w:cs="Times New Roman"/>
                <w:sz w:val="24"/>
                <w:szCs w:val="24"/>
              </w:rPr>
              <w:t>Vënia</w:t>
            </w:r>
            <w:r>
              <w:rPr>
                <w:rFonts w:ascii="Times New Roman" w:hAnsi="Times New Roman" w:cs="Times New Roman"/>
                <w:spacing w:val="-9"/>
                <w:sz w:val="24"/>
                <w:szCs w:val="24"/>
              </w:rPr>
              <w:t xml:space="preserve"> </w:t>
            </w:r>
            <w:r>
              <w:rPr>
                <w:rFonts w:ascii="Times New Roman" w:hAnsi="Times New Roman" w:cs="Times New Roman"/>
                <w:sz w:val="24"/>
                <w:szCs w:val="24"/>
              </w:rPr>
              <w:t>në</w:t>
            </w:r>
            <w:r>
              <w:rPr>
                <w:rFonts w:ascii="Times New Roman" w:hAnsi="Times New Roman" w:cs="Times New Roman"/>
                <w:spacing w:val="-10"/>
                <w:sz w:val="24"/>
                <w:szCs w:val="24"/>
              </w:rPr>
              <w:t xml:space="preserve"> </w:t>
            </w:r>
            <w:r>
              <w:rPr>
                <w:rFonts w:ascii="Times New Roman" w:hAnsi="Times New Roman" w:cs="Times New Roman"/>
                <w:sz w:val="24"/>
                <w:szCs w:val="24"/>
              </w:rPr>
              <w:t>funksion</w:t>
            </w:r>
            <w:r>
              <w:rPr>
                <w:rFonts w:ascii="Times New Roman" w:hAnsi="Times New Roman" w:cs="Times New Roman"/>
                <w:spacing w:val="-10"/>
                <w:sz w:val="24"/>
                <w:szCs w:val="24"/>
              </w:rPr>
              <w:t xml:space="preserve"> </w:t>
            </w:r>
            <w:r>
              <w:rPr>
                <w:rFonts w:ascii="Times New Roman" w:hAnsi="Times New Roman" w:cs="Times New Roman"/>
                <w:sz w:val="24"/>
                <w:szCs w:val="24"/>
              </w:rPr>
              <w:t>e</w:t>
            </w:r>
            <w:r>
              <w:rPr>
                <w:rFonts w:ascii="Times New Roman" w:hAnsi="Times New Roman" w:cs="Times New Roman"/>
                <w:spacing w:val="-11"/>
                <w:sz w:val="24"/>
                <w:szCs w:val="24"/>
              </w:rPr>
              <w:t xml:space="preserve"> </w:t>
            </w:r>
            <w:r>
              <w:rPr>
                <w:rFonts w:ascii="Times New Roman" w:hAnsi="Times New Roman" w:cs="Times New Roman"/>
                <w:sz w:val="24"/>
                <w:szCs w:val="24"/>
              </w:rPr>
              <w:t>sistemit</w:t>
            </w:r>
            <w:r>
              <w:rPr>
                <w:rFonts w:ascii="Times New Roman" w:hAnsi="Times New Roman" w:cs="Times New Roman"/>
                <w:spacing w:val="-10"/>
                <w:sz w:val="24"/>
                <w:szCs w:val="24"/>
              </w:rPr>
              <w:t xml:space="preserve"> </w:t>
            </w:r>
            <w:r>
              <w:rPr>
                <w:rFonts w:ascii="Times New Roman" w:hAnsi="Times New Roman" w:cs="Times New Roman"/>
                <w:sz w:val="24"/>
                <w:szCs w:val="24"/>
              </w:rPr>
              <w:t>të</w:t>
            </w:r>
            <w:r>
              <w:rPr>
                <w:rFonts w:ascii="Times New Roman" w:hAnsi="Times New Roman" w:cs="Times New Roman"/>
                <w:spacing w:val="-10"/>
                <w:sz w:val="24"/>
                <w:szCs w:val="24"/>
              </w:rPr>
              <w:t xml:space="preserve"> </w:t>
            </w:r>
            <w:r>
              <w:rPr>
                <w:rFonts w:ascii="Times New Roman" w:hAnsi="Times New Roman" w:cs="Times New Roman"/>
                <w:sz w:val="24"/>
                <w:szCs w:val="24"/>
              </w:rPr>
              <w:t>monitorimit</w:t>
            </w:r>
            <w:r>
              <w:rPr>
                <w:rFonts w:ascii="Times New Roman" w:hAnsi="Times New Roman" w:cs="Times New Roman"/>
                <w:spacing w:val="-10"/>
                <w:sz w:val="24"/>
                <w:szCs w:val="24"/>
              </w:rPr>
              <w:t xml:space="preserve"> </w:t>
            </w:r>
            <w:r>
              <w:rPr>
                <w:rFonts w:ascii="Times New Roman" w:hAnsi="Times New Roman" w:cs="Times New Roman"/>
                <w:sz w:val="24"/>
                <w:szCs w:val="24"/>
              </w:rPr>
              <w:t>dhe</w:t>
            </w:r>
            <w:r>
              <w:rPr>
                <w:rFonts w:ascii="Times New Roman" w:hAnsi="Times New Roman" w:cs="Times New Roman"/>
                <w:spacing w:val="-10"/>
                <w:sz w:val="24"/>
                <w:szCs w:val="24"/>
              </w:rPr>
              <w:t xml:space="preserve"> </w:t>
            </w:r>
            <w:r>
              <w:rPr>
                <w:rFonts w:ascii="Times New Roman" w:hAnsi="Times New Roman" w:cs="Times New Roman"/>
                <w:sz w:val="24"/>
                <w:szCs w:val="24"/>
              </w:rPr>
              <w:t>sinjalizimit</w:t>
            </w:r>
            <w:r>
              <w:rPr>
                <w:rFonts w:ascii="Times New Roman" w:hAnsi="Times New Roman" w:cs="Times New Roman"/>
                <w:spacing w:val="-10"/>
                <w:sz w:val="24"/>
                <w:szCs w:val="24"/>
              </w:rPr>
              <w:t xml:space="preserve"> </w:t>
            </w:r>
            <w:r>
              <w:rPr>
                <w:rFonts w:ascii="Times New Roman" w:hAnsi="Times New Roman" w:cs="Times New Roman"/>
                <w:sz w:val="24"/>
                <w:szCs w:val="24"/>
              </w:rPr>
              <w:t>të</w:t>
            </w:r>
            <w:r>
              <w:rPr>
                <w:rFonts w:ascii="Times New Roman" w:hAnsi="Times New Roman" w:cs="Times New Roman"/>
                <w:spacing w:val="-10"/>
                <w:sz w:val="24"/>
                <w:szCs w:val="24"/>
              </w:rPr>
              <w:t xml:space="preserve"> </w:t>
            </w:r>
            <w:r>
              <w:rPr>
                <w:rFonts w:ascii="Times New Roman" w:hAnsi="Times New Roman" w:cs="Times New Roman"/>
                <w:sz w:val="24"/>
                <w:szCs w:val="24"/>
              </w:rPr>
              <w:t>zjarrit</w:t>
            </w:r>
            <w:r>
              <w:rPr>
                <w:rFonts w:ascii="Times New Roman" w:hAnsi="Times New Roman" w:cs="Times New Roman"/>
                <w:spacing w:val="-10"/>
                <w:sz w:val="24"/>
                <w:szCs w:val="24"/>
              </w:rPr>
              <w:t xml:space="preserve"> </w:t>
            </w:r>
            <w:r>
              <w:rPr>
                <w:rFonts w:ascii="Times New Roman" w:hAnsi="Times New Roman" w:cs="Times New Roman"/>
                <w:sz w:val="24"/>
                <w:szCs w:val="24"/>
              </w:rPr>
              <w:t>në pikat dominuese të kodrave për identifikimin e hershëm të risqeve të mundshme dhe përgatitja e një sistemi kontaktesh dhe rrjete komunikimi për aktorët lokalë të përfshirë në parandalimin e zjarreve.</w:t>
            </w:r>
          </w:p>
          <w:p w:rsidR="00F27F9A" w:rsidRDefault="00907AF5">
            <w:pPr>
              <w:pStyle w:val="TableParagraph"/>
              <w:numPr>
                <w:ilvl w:val="0"/>
                <w:numId w:val="48"/>
              </w:numPr>
              <w:tabs>
                <w:tab w:val="left" w:pos="208"/>
                <w:tab w:val="left" w:pos="213"/>
              </w:tabs>
              <w:autoSpaceDE w:val="0"/>
              <w:autoSpaceDN w:val="0"/>
              <w:spacing w:before="59" w:after="0" w:line="276" w:lineRule="auto"/>
              <w:ind w:right="270" w:hanging="120"/>
              <w:jc w:val="both"/>
              <w:rPr>
                <w:rFonts w:ascii="Times New Roman" w:hAnsi="Times New Roman" w:cs="Times New Roman"/>
                <w:sz w:val="24"/>
                <w:szCs w:val="24"/>
              </w:rPr>
            </w:pPr>
            <w:r>
              <w:rPr>
                <w:rFonts w:ascii="Times New Roman" w:hAnsi="Times New Roman" w:cs="Times New Roman"/>
                <w:sz w:val="24"/>
                <w:szCs w:val="24"/>
              </w:rPr>
              <w:t>Hapja dhe pastrimi i brezave të ndarjes së zjarrit në zonat pyjore për të parandaluar përhapjen e zjarreve.</w:t>
            </w:r>
          </w:p>
          <w:p w:rsidR="00F27F9A" w:rsidRDefault="00907AF5">
            <w:pPr>
              <w:pStyle w:val="TableParagraph"/>
              <w:numPr>
                <w:ilvl w:val="0"/>
                <w:numId w:val="48"/>
              </w:numPr>
              <w:tabs>
                <w:tab w:val="left" w:pos="208"/>
                <w:tab w:val="left" w:pos="226"/>
              </w:tabs>
              <w:autoSpaceDE w:val="0"/>
              <w:autoSpaceDN w:val="0"/>
              <w:spacing w:before="60" w:after="0" w:line="276" w:lineRule="auto"/>
              <w:ind w:right="269" w:hanging="120"/>
              <w:jc w:val="both"/>
              <w:rPr>
                <w:rFonts w:ascii="Times New Roman" w:hAnsi="Times New Roman" w:cs="Times New Roman"/>
                <w:sz w:val="24"/>
                <w:szCs w:val="24"/>
              </w:rPr>
            </w:pPr>
            <w:r>
              <w:rPr>
                <w:rFonts w:ascii="Times New Roman" w:hAnsi="Times New Roman" w:cs="Times New Roman"/>
                <w:sz w:val="24"/>
                <w:szCs w:val="24"/>
              </w:rPr>
              <w:t>Vendosja e sinjalistikës treguese dhe tabelave paralajmëruese për rrezikun e zjarreve në pyje dhe zonat përreth.</w:t>
            </w:r>
          </w:p>
          <w:p w:rsidR="00F27F9A" w:rsidRDefault="00907AF5">
            <w:pPr>
              <w:pStyle w:val="TableParagraph"/>
              <w:numPr>
                <w:ilvl w:val="0"/>
                <w:numId w:val="48"/>
              </w:numPr>
              <w:tabs>
                <w:tab w:val="left" w:pos="208"/>
                <w:tab w:val="left" w:pos="212"/>
              </w:tabs>
              <w:autoSpaceDE w:val="0"/>
              <w:autoSpaceDN w:val="0"/>
              <w:spacing w:before="59" w:after="0" w:line="276" w:lineRule="auto"/>
              <w:ind w:right="272" w:hanging="120"/>
              <w:jc w:val="both"/>
              <w:rPr>
                <w:rFonts w:ascii="Times New Roman" w:hAnsi="Times New Roman" w:cs="Times New Roman"/>
                <w:sz w:val="24"/>
                <w:szCs w:val="24"/>
              </w:rPr>
            </w:pPr>
            <w:r>
              <w:rPr>
                <w:rFonts w:ascii="Times New Roman" w:hAnsi="Times New Roman" w:cs="Times New Roman"/>
                <w:sz w:val="24"/>
                <w:szCs w:val="24"/>
              </w:rPr>
              <w:t>Bazuar në vlerësimin e riskut nga fatkeqësitë, ajo ndërmerr masat e nevojshme strukturore dhe jostrukturore për zvogëlimin e tij.</w:t>
            </w:r>
          </w:p>
          <w:p w:rsidR="00F27F9A" w:rsidRDefault="00907AF5">
            <w:pPr>
              <w:pStyle w:val="TableParagraph"/>
              <w:numPr>
                <w:ilvl w:val="0"/>
                <w:numId w:val="48"/>
              </w:numPr>
              <w:tabs>
                <w:tab w:val="left" w:pos="208"/>
                <w:tab w:val="left" w:pos="255"/>
              </w:tabs>
              <w:autoSpaceDE w:val="0"/>
              <w:autoSpaceDN w:val="0"/>
              <w:spacing w:before="59" w:after="0" w:line="276" w:lineRule="auto"/>
              <w:ind w:right="268" w:hanging="120"/>
              <w:jc w:val="both"/>
              <w:rPr>
                <w:rFonts w:ascii="Times New Roman" w:hAnsi="Times New Roman" w:cs="Times New Roman"/>
                <w:sz w:val="24"/>
                <w:szCs w:val="24"/>
              </w:rPr>
            </w:pPr>
            <w:r>
              <w:rPr>
                <w:rFonts w:ascii="Times New Roman" w:hAnsi="Times New Roman" w:cs="Times New Roman"/>
                <w:sz w:val="24"/>
                <w:szCs w:val="24"/>
              </w:rPr>
              <w:t>Ndjek</w:t>
            </w:r>
            <w:r>
              <w:rPr>
                <w:rFonts w:ascii="Times New Roman" w:hAnsi="Times New Roman" w:cs="Times New Roman"/>
                <w:spacing w:val="40"/>
                <w:sz w:val="24"/>
                <w:szCs w:val="24"/>
              </w:rPr>
              <w:t xml:space="preserve"> </w:t>
            </w:r>
            <w:r>
              <w:rPr>
                <w:rFonts w:ascii="Times New Roman" w:hAnsi="Times New Roman" w:cs="Times New Roman"/>
                <w:sz w:val="24"/>
                <w:szCs w:val="24"/>
              </w:rPr>
              <w:t>përgjegjësitë ligjore/nënligjore për ndërtimin e brezave të mbrojtjes nga zjarri në fondin pyjor.</w:t>
            </w:r>
          </w:p>
          <w:p w:rsidR="00F27F9A" w:rsidRDefault="00907AF5">
            <w:pPr>
              <w:pStyle w:val="TableParagraph"/>
              <w:numPr>
                <w:ilvl w:val="0"/>
                <w:numId w:val="48"/>
              </w:numPr>
              <w:tabs>
                <w:tab w:val="left" w:pos="208"/>
                <w:tab w:val="left" w:pos="255"/>
              </w:tabs>
              <w:spacing w:before="59" w:line="276" w:lineRule="auto"/>
              <w:ind w:right="268" w:hanging="120"/>
              <w:jc w:val="both"/>
              <w:rPr>
                <w:rFonts w:ascii="Times New Roman" w:hAnsi="Times New Roman" w:cs="Times New Roman"/>
                <w:sz w:val="24"/>
                <w:szCs w:val="24"/>
                <w:lang w:val="en-US"/>
              </w:rPr>
            </w:pPr>
            <w:r>
              <w:rPr>
                <w:rFonts w:ascii="Times New Roman" w:hAnsi="Times New Roman" w:cs="Times New Roman"/>
                <w:sz w:val="24"/>
                <w:szCs w:val="24"/>
                <w:lang w:val="en-US"/>
              </w:rPr>
              <w:t>Edukimi dhe trajnimi i komunitetit për mbrojtjen e mjedisit dhe pyjeve gjatë emergjencave.</w:t>
            </w:r>
          </w:p>
        </w:tc>
      </w:tr>
    </w:tbl>
    <w:p w:rsidR="00F27F9A" w:rsidRDefault="00F27F9A">
      <w:pPr>
        <w:pStyle w:val="TableParagraph"/>
        <w:spacing w:line="276" w:lineRule="auto"/>
        <w:jc w:val="both"/>
        <w:rPr>
          <w:rFonts w:ascii="Times New Roman" w:hAnsi="Times New Roman" w:cs="Times New Roman"/>
          <w:sz w:val="24"/>
          <w:szCs w:val="24"/>
        </w:rPr>
        <w:sectPr w:rsidR="00F27F9A">
          <w:pgSz w:w="11910" w:h="16840"/>
          <w:pgMar w:top="760" w:right="283" w:bottom="740" w:left="283" w:header="533" w:footer="557" w:gutter="0"/>
          <w:cols w:space="720"/>
        </w:sectPr>
      </w:pPr>
    </w:p>
    <w:p w:rsidR="00F27F9A" w:rsidRDefault="00F27F9A">
      <w:pPr>
        <w:pStyle w:val="BodyText"/>
        <w:ind w:left="0"/>
        <w:rPr>
          <w:rFonts w:ascii="Times New Roman" w:hAnsi="Times New Roman" w:cs="Times New Roman"/>
          <w:sz w:val="24"/>
          <w:szCs w:val="24"/>
        </w:rPr>
      </w:pPr>
    </w:p>
    <w:p w:rsidR="00F27F9A" w:rsidRDefault="00F27F9A">
      <w:pPr>
        <w:pStyle w:val="BodyText"/>
        <w:spacing w:before="12"/>
        <w:ind w:left="0"/>
        <w:rPr>
          <w:rFonts w:ascii="Times New Roman" w:hAnsi="Times New Roman" w:cs="Times New Roman"/>
          <w:sz w:val="12"/>
          <w:szCs w:val="24"/>
        </w:rPr>
      </w:pPr>
    </w:p>
    <w:tbl>
      <w:tblPr>
        <w:tblW w:w="0" w:type="auto"/>
        <w:tblInd w:w="987" w:type="dxa"/>
        <w:tblBorders>
          <w:top w:val="single" w:sz="2" w:space="0" w:color="939598"/>
          <w:left w:val="single" w:sz="2" w:space="0" w:color="939598"/>
          <w:bottom w:val="single" w:sz="2" w:space="0" w:color="939598"/>
          <w:right w:val="single" w:sz="2" w:space="0" w:color="939598"/>
          <w:insideH w:val="single" w:sz="2" w:space="0" w:color="939598"/>
          <w:insideV w:val="single" w:sz="2" w:space="0" w:color="939598"/>
        </w:tblBorders>
        <w:tblLayout w:type="fixed"/>
        <w:tblCellMar>
          <w:left w:w="0" w:type="dxa"/>
          <w:right w:w="0" w:type="dxa"/>
        </w:tblCellMar>
        <w:tblLook w:val="04A0" w:firstRow="1" w:lastRow="0" w:firstColumn="1" w:lastColumn="0" w:noHBand="0" w:noVBand="1"/>
      </w:tblPr>
      <w:tblGrid>
        <w:gridCol w:w="2700"/>
        <w:gridCol w:w="6660"/>
      </w:tblGrid>
      <w:tr w:rsidR="00F27F9A">
        <w:trPr>
          <w:trHeight w:val="2592"/>
        </w:trPr>
        <w:tc>
          <w:tcPr>
            <w:tcW w:w="2700" w:type="dxa"/>
          </w:tcPr>
          <w:p w:rsidR="00F27F9A" w:rsidRDefault="00907AF5">
            <w:pPr>
              <w:pStyle w:val="TableParagraph"/>
              <w:spacing w:before="219"/>
              <w:ind w:left="171"/>
              <w:rPr>
                <w:rFonts w:ascii="Times New Roman" w:hAnsi="Times New Roman" w:cs="Times New Roman"/>
                <w:b/>
                <w:sz w:val="24"/>
                <w:szCs w:val="24"/>
              </w:rPr>
            </w:pPr>
            <w:r>
              <w:rPr>
                <w:rFonts w:ascii="Times New Roman" w:hAnsi="Times New Roman" w:cs="Times New Roman"/>
                <w:b/>
                <w:sz w:val="24"/>
                <w:szCs w:val="24"/>
              </w:rPr>
              <w:t>Bashkia</w:t>
            </w:r>
            <w:r>
              <w:rPr>
                <w:rFonts w:ascii="Times New Roman" w:hAnsi="Times New Roman" w:cs="Times New Roman"/>
                <w:b/>
                <w:spacing w:val="-8"/>
                <w:sz w:val="24"/>
                <w:szCs w:val="24"/>
              </w:rPr>
              <w:t xml:space="preserve"> </w:t>
            </w:r>
            <w:r>
              <w:rPr>
                <w:rFonts w:ascii="Times New Roman" w:hAnsi="Times New Roman" w:cs="Times New Roman"/>
                <w:b/>
                <w:spacing w:val="-2"/>
                <w:sz w:val="24"/>
                <w:szCs w:val="24"/>
              </w:rPr>
              <w:t>Korçë</w:t>
            </w:r>
          </w:p>
          <w:p w:rsidR="00F27F9A" w:rsidRDefault="00907AF5">
            <w:pPr>
              <w:pStyle w:val="TableParagraph"/>
              <w:spacing w:before="223" w:line="254" w:lineRule="auto"/>
              <w:ind w:left="171" w:right="273"/>
              <w:rPr>
                <w:rFonts w:ascii="Times New Roman" w:hAnsi="Times New Roman" w:cs="Times New Roman"/>
                <w:sz w:val="24"/>
                <w:szCs w:val="24"/>
              </w:rPr>
            </w:pPr>
            <w:r>
              <w:rPr>
                <w:rFonts w:ascii="Times New Roman" w:hAnsi="Times New Roman" w:cs="Times New Roman"/>
                <w:sz w:val="24"/>
                <w:szCs w:val="24"/>
              </w:rPr>
              <w:t xml:space="preserve">Sektori i </w:t>
            </w:r>
            <w:r>
              <w:rPr>
                <w:rFonts w:ascii="Times New Roman" w:hAnsi="Times New Roman" w:cs="Times New Roman"/>
                <w:spacing w:val="-9"/>
                <w:sz w:val="24"/>
                <w:szCs w:val="24"/>
              </w:rPr>
              <w:t xml:space="preserve"> </w:t>
            </w:r>
            <w:r>
              <w:rPr>
                <w:rFonts w:ascii="Times New Roman" w:hAnsi="Times New Roman" w:cs="Times New Roman"/>
                <w:sz w:val="24"/>
                <w:szCs w:val="24"/>
              </w:rPr>
              <w:t>Bujqësisë,</w:t>
            </w:r>
            <w:r>
              <w:rPr>
                <w:rFonts w:ascii="Times New Roman" w:hAnsi="Times New Roman" w:cs="Times New Roman"/>
                <w:spacing w:val="-9"/>
                <w:sz w:val="24"/>
                <w:szCs w:val="24"/>
              </w:rPr>
              <w:t xml:space="preserve"> </w:t>
            </w:r>
          </w:p>
        </w:tc>
        <w:tc>
          <w:tcPr>
            <w:tcW w:w="6660" w:type="dxa"/>
          </w:tcPr>
          <w:p w:rsidR="00F27F9A" w:rsidRDefault="00907AF5">
            <w:pPr>
              <w:pStyle w:val="TableParagraph"/>
              <w:numPr>
                <w:ilvl w:val="0"/>
                <w:numId w:val="49"/>
              </w:numPr>
              <w:tabs>
                <w:tab w:val="left" w:pos="208"/>
                <w:tab w:val="left" w:pos="212"/>
              </w:tabs>
              <w:autoSpaceDE w:val="0"/>
              <w:autoSpaceDN w:val="0"/>
              <w:spacing w:before="222" w:after="0" w:line="276" w:lineRule="auto"/>
              <w:ind w:right="271" w:hanging="120"/>
              <w:jc w:val="both"/>
              <w:rPr>
                <w:rFonts w:ascii="Times New Roman" w:hAnsi="Times New Roman" w:cs="Times New Roman"/>
                <w:sz w:val="24"/>
                <w:szCs w:val="24"/>
              </w:rPr>
            </w:pPr>
            <w:r>
              <w:rPr>
                <w:rFonts w:ascii="Times New Roman" w:hAnsi="Times New Roman" w:cs="Times New Roman"/>
                <w:sz w:val="24"/>
                <w:szCs w:val="24"/>
              </w:rPr>
              <w:t>Vlerësimi i risqeve që mund të ndikojnë në sektorin e bujqësisë dhe të ushqimit.</w:t>
            </w:r>
          </w:p>
          <w:p w:rsidR="00F27F9A" w:rsidRDefault="00907AF5">
            <w:pPr>
              <w:pStyle w:val="TableParagraph"/>
              <w:numPr>
                <w:ilvl w:val="0"/>
                <w:numId w:val="49"/>
              </w:numPr>
              <w:tabs>
                <w:tab w:val="left" w:pos="208"/>
                <w:tab w:val="left" w:pos="233"/>
              </w:tabs>
              <w:autoSpaceDE w:val="0"/>
              <w:autoSpaceDN w:val="0"/>
              <w:spacing w:before="59" w:after="0" w:line="276" w:lineRule="auto"/>
              <w:ind w:right="268" w:hanging="120"/>
              <w:jc w:val="both"/>
              <w:rPr>
                <w:rFonts w:ascii="Times New Roman" w:hAnsi="Times New Roman" w:cs="Times New Roman"/>
                <w:sz w:val="24"/>
                <w:szCs w:val="24"/>
              </w:rPr>
            </w:pPr>
            <w:r>
              <w:rPr>
                <w:rFonts w:ascii="Times New Roman" w:hAnsi="Times New Roman" w:cs="Times New Roman"/>
                <w:sz w:val="24"/>
                <w:szCs w:val="24"/>
              </w:rPr>
              <w:t>Sigurimi i informacionit për teknikat bujqësore të qëndrueshme, përdorimin e pesticideve dhe substancave të tjera në mënyrë të sigurtë, si dhe ruajtjen e biodiversitetit.</w:t>
            </w:r>
          </w:p>
          <w:p w:rsidR="00F27F9A" w:rsidRDefault="00907AF5">
            <w:pPr>
              <w:pStyle w:val="TableParagraph"/>
              <w:numPr>
                <w:ilvl w:val="0"/>
                <w:numId w:val="49"/>
              </w:numPr>
              <w:tabs>
                <w:tab w:val="left" w:pos="208"/>
                <w:tab w:val="left" w:pos="214"/>
              </w:tabs>
              <w:autoSpaceDE w:val="0"/>
              <w:autoSpaceDN w:val="0"/>
              <w:spacing w:before="59" w:after="0" w:line="276" w:lineRule="auto"/>
              <w:ind w:right="269" w:hanging="120"/>
              <w:jc w:val="both"/>
              <w:rPr>
                <w:rFonts w:ascii="Times New Roman" w:hAnsi="Times New Roman" w:cs="Times New Roman"/>
                <w:sz w:val="24"/>
                <w:szCs w:val="24"/>
              </w:rPr>
            </w:pPr>
            <w:r>
              <w:rPr>
                <w:rFonts w:ascii="Times New Roman" w:hAnsi="Times New Roman" w:cs="Times New Roman"/>
                <w:sz w:val="24"/>
                <w:szCs w:val="24"/>
              </w:rPr>
              <w:t>Marrja e</w:t>
            </w:r>
            <w:r>
              <w:rPr>
                <w:rFonts w:ascii="Times New Roman" w:hAnsi="Times New Roman" w:cs="Times New Roman"/>
                <w:spacing w:val="-1"/>
                <w:sz w:val="24"/>
                <w:szCs w:val="24"/>
              </w:rPr>
              <w:t xml:space="preserve"> </w:t>
            </w:r>
            <w:r>
              <w:rPr>
                <w:rFonts w:ascii="Times New Roman" w:hAnsi="Times New Roman" w:cs="Times New Roman"/>
                <w:sz w:val="24"/>
                <w:szCs w:val="24"/>
              </w:rPr>
              <w:t>masave</w:t>
            </w:r>
            <w:r>
              <w:rPr>
                <w:rFonts w:ascii="Times New Roman" w:hAnsi="Times New Roman" w:cs="Times New Roman"/>
                <w:spacing w:val="-1"/>
                <w:sz w:val="24"/>
                <w:szCs w:val="24"/>
              </w:rPr>
              <w:t xml:space="preserve"> </w:t>
            </w:r>
            <w:r>
              <w:rPr>
                <w:rFonts w:ascii="Times New Roman" w:hAnsi="Times New Roman" w:cs="Times New Roman"/>
                <w:sz w:val="24"/>
                <w:szCs w:val="24"/>
              </w:rPr>
              <w:t>parandaluese</w:t>
            </w:r>
            <w:r>
              <w:rPr>
                <w:rFonts w:ascii="Times New Roman" w:hAnsi="Times New Roman" w:cs="Times New Roman"/>
                <w:spacing w:val="-1"/>
                <w:sz w:val="24"/>
                <w:szCs w:val="24"/>
              </w:rPr>
              <w:t xml:space="preserve"> </w:t>
            </w:r>
            <w:r>
              <w:rPr>
                <w:rFonts w:ascii="Times New Roman" w:hAnsi="Times New Roman" w:cs="Times New Roman"/>
                <w:sz w:val="24"/>
                <w:szCs w:val="24"/>
              </w:rPr>
              <w:t>në</w:t>
            </w:r>
            <w:r>
              <w:rPr>
                <w:rFonts w:ascii="Times New Roman" w:hAnsi="Times New Roman" w:cs="Times New Roman"/>
                <w:spacing w:val="-1"/>
                <w:sz w:val="24"/>
                <w:szCs w:val="24"/>
              </w:rPr>
              <w:t xml:space="preserve"> </w:t>
            </w:r>
            <w:r>
              <w:rPr>
                <w:rFonts w:ascii="Times New Roman" w:hAnsi="Times New Roman" w:cs="Times New Roman"/>
                <w:sz w:val="24"/>
                <w:szCs w:val="24"/>
              </w:rPr>
              <w:t>sektorin</w:t>
            </w:r>
            <w:r>
              <w:rPr>
                <w:rFonts w:ascii="Times New Roman" w:hAnsi="Times New Roman" w:cs="Times New Roman"/>
                <w:spacing w:val="-1"/>
                <w:sz w:val="24"/>
                <w:szCs w:val="24"/>
              </w:rPr>
              <w:t xml:space="preserve"> </w:t>
            </w:r>
            <w:r>
              <w:rPr>
                <w:rFonts w:ascii="Times New Roman" w:hAnsi="Times New Roman" w:cs="Times New Roman"/>
                <w:sz w:val="24"/>
                <w:szCs w:val="24"/>
              </w:rPr>
              <w:t>e</w:t>
            </w:r>
            <w:r>
              <w:rPr>
                <w:rFonts w:ascii="Times New Roman" w:hAnsi="Times New Roman" w:cs="Times New Roman"/>
                <w:spacing w:val="-1"/>
                <w:sz w:val="24"/>
                <w:szCs w:val="24"/>
              </w:rPr>
              <w:t xml:space="preserve"> </w:t>
            </w:r>
            <w:r>
              <w:rPr>
                <w:rFonts w:ascii="Times New Roman" w:hAnsi="Times New Roman" w:cs="Times New Roman"/>
                <w:sz w:val="24"/>
                <w:szCs w:val="24"/>
              </w:rPr>
              <w:t>bujqësisë,</w:t>
            </w:r>
            <w:r>
              <w:rPr>
                <w:rFonts w:ascii="Times New Roman" w:hAnsi="Times New Roman" w:cs="Times New Roman"/>
                <w:spacing w:val="-1"/>
                <w:sz w:val="24"/>
                <w:szCs w:val="24"/>
              </w:rPr>
              <w:t xml:space="preserve"> </w:t>
            </w:r>
            <w:r>
              <w:rPr>
                <w:rFonts w:ascii="Times New Roman" w:hAnsi="Times New Roman" w:cs="Times New Roman"/>
                <w:sz w:val="24"/>
                <w:szCs w:val="24"/>
              </w:rPr>
              <w:t>mbrojtjes</w:t>
            </w:r>
            <w:r>
              <w:rPr>
                <w:rFonts w:ascii="Times New Roman" w:hAnsi="Times New Roman" w:cs="Times New Roman"/>
                <w:spacing w:val="-1"/>
                <w:sz w:val="24"/>
                <w:szCs w:val="24"/>
              </w:rPr>
              <w:t xml:space="preserve"> </w:t>
            </w:r>
            <w:r>
              <w:rPr>
                <w:rFonts w:ascii="Times New Roman" w:hAnsi="Times New Roman" w:cs="Times New Roman"/>
                <w:sz w:val="24"/>
                <w:szCs w:val="24"/>
              </w:rPr>
              <w:t>së tokës dhe konsumatorit.</w:t>
            </w:r>
          </w:p>
        </w:tc>
      </w:tr>
      <w:tr w:rsidR="00F27F9A">
        <w:trPr>
          <w:trHeight w:val="4043"/>
        </w:trPr>
        <w:tc>
          <w:tcPr>
            <w:tcW w:w="2700" w:type="dxa"/>
            <w:tcBorders>
              <w:bottom w:val="single" w:sz="4" w:space="0" w:color="auto"/>
            </w:tcBorders>
            <w:shd w:val="clear" w:color="auto" w:fill="auto"/>
          </w:tcPr>
          <w:p w:rsidR="00F27F9A" w:rsidRDefault="00907AF5">
            <w:pPr>
              <w:pStyle w:val="TableParagraph"/>
              <w:spacing w:before="219"/>
              <w:ind w:left="171"/>
              <w:rPr>
                <w:rFonts w:ascii="Times New Roman" w:hAnsi="Times New Roman" w:cs="Times New Roman"/>
                <w:b/>
                <w:sz w:val="24"/>
                <w:szCs w:val="24"/>
              </w:rPr>
            </w:pPr>
            <w:r>
              <w:rPr>
                <w:rFonts w:ascii="Times New Roman" w:hAnsi="Times New Roman" w:cs="Times New Roman"/>
                <w:b/>
                <w:sz w:val="24"/>
                <w:szCs w:val="24"/>
              </w:rPr>
              <w:t>Bashkia</w:t>
            </w:r>
            <w:r>
              <w:rPr>
                <w:rFonts w:ascii="Times New Roman" w:hAnsi="Times New Roman" w:cs="Times New Roman"/>
                <w:b/>
                <w:spacing w:val="-8"/>
                <w:sz w:val="24"/>
                <w:szCs w:val="24"/>
              </w:rPr>
              <w:t xml:space="preserve"> </w:t>
            </w:r>
            <w:r>
              <w:rPr>
                <w:rFonts w:ascii="Times New Roman" w:hAnsi="Times New Roman" w:cs="Times New Roman"/>
                <w:b/>
                <w:spacing w:val="-2"/>
                <w:sz w:val="24"/>
                <w:szCs w:val="24"/>
              </w:rPr>
              <w:t>Korçë</w:t>
            </w:r>
          </w:p>
          <w:p w:rsidR="00F27F9A" w:rsidRDefault="00907AF5">
            <w:pPr>
              <w:pStyle w:val="TableParagraph"/>
              <w:spacing w:before="54" w:line="254" w:lineRule="auto"/>
              <w:ind w:left="171" w:right="354"/>
              <w:rPr>
                <w:rFonts w:ascii="Times New Roman" w:hAnsi="Times New Roman" w:cs="Times New Roman"/>
                <w:sz w:val="24"/>
                <w:szCs w:val="24"/>
              </w:rPr>
            </w:pPr>
            <w:r>
              <w:rPr>
                <w:rFonts w:ascii="Times New Roman" w:hAnsi="Times New Roman" w:cs="Times New Roman"/>
                <w:sz w:val="24"/>
                <w:szCs w:val="24"/>
              </w:rPr>
              <w:t>Drejtoria/Sektori i  Mbrojtjes Civile, Sektori i Kontrollit te Territorit</w:t>
            </w:r>
            <w:r>
              <w:rPr>
                <w:rFonts w:ascii="Times New Roman" w:hAnsi="Times New Roman" w:cs="Times New Roman"/>
                <w:spacing w:val="-14"/>
                <w:sz w:val="24"/>
                <w:szCs w:val="24"/>
              </w:rPr>
              <w:t xml:space="preserve"> </w:t>
            </w:r>
            <w:r>
              <w:rPr>
                <w:rFonts w:ascii="Times New Roman" w:hAnsi="Times New Roman" w:cs="Times New Roman"/>
                <w:sz w:val="24"/>
                <w:szCs w:val="24"/>
              </w:rPr>
              <w:t>dhe</w:t>
            </w:r>
            <w:r>
              <w:rPr>
                <w:rFonts w:ascii="Times New Roman" w:hAnsi="Times New Roman" w:cs="Times New Roman"/>
                <w:spacing w:val="-13"/>
                <w:sz w:val="24"/>
                <w:szCs w:val="24"/>
              </w:rPr>
              <w:t xml:space="preserve"> </w:t>
            </w:r>
            <w:r>
              <w:rPr>
                <w:rFonts w:ascii="Times New Roman" w:hAnsi="Times New Roman" w:cs="Times New Roman"/>
                <w:sz w:val="24"/>
                <w:szCs w:val="24"/>
              </w:rPr>
              <w:t>Policia</w:t>
            </w:r>
            <w:r>
              <w:rPr>
                <w:rFonts w:ascii="Times New Roman" w:hAnsi="Times New Roman" w:cs="Times New Roman"/>
                <w:spacing w:val="-13"/>
                <w:sz w:val="24"/>
                <w:szCs w:val="24"/>
              </w:rPr>
              <w:t xml:space="preserve"> </w:t>
            </w:r>
            <w:r>
              <w:rPr>
                <w:rFonts w:ascii="Times New Roman" w:hAnsi="Times New Roman" w:cs="Times New Roman"/>
                <w:sz w:val="24"/>
                <w:szCs w:val="24"/>
              </w:rPr>
              <w:t>Bashkiake</w:t>
            </w:r>
          </w:p>
          <w:p w:rsidR="00F27F9A" w:rsidRDefault="00F27F9A">
            <w:pPr>
              <w:pStyle w:val="TableParagraph"/>
              <w:spacing w:before="90"/>
              <w:rPr>
                <w:rFonts w:ascii="Times New Roman" w:hAnsi="Times New Roman" w:cs="Times New Roman"/>
                <w:sz w:val="24"/>
                <w:szCs w:val="24"/>
              </w:rPr>
            </w:pPr>
          </w:p>
          <w:p w:rsidR="00F27F9A" w:rsidRDefault="00F27F9A">
            <w:pPr>
              <w:pStyle w:val="TableParagraph"/>
              <w:ind w:left="171"/>
              <w:rPr>
                <w:rFonts w:ascii="Times New Roman" w:hAnsi="Times New Roman" w:cs="Times New Roman"/>
                <w:b/>
                <w:sz w:val="24"/>
                <w:szCs w:val="24"/>
              </w:rPr>
            </w:pPr>
          </w:p>
        </w:tc>
        <w:tc>
          <w:tcPr>
            <w:tcW w:w="6660" w:type="dxa"/>
            <w:tcBorders>
              <w:bottom w:val="single" w:sz="4" w:space="0" w:color="auto"/>
            </w:tcBorders>
            <w:shd w:val="clear" w:color="auto" w:fill="auto"/>
          </w:tcPr>
          <w:p w:rsidR="00F27F9A" w:rsidRDefault="00907AF5">
            <w:pPr>
              <w:pStyle w:val="TableParagraph"/>
              <w:numPr>
                <w:ilvl w:val="0"/>
                <w:numId w:val="50"/>
              </w:numPr>
              <w:tabs>
                <w:tab w:val="left" w:pos="208"/>
                <w:tab w:val="left" w:pos="222"/>
              </w:tabs>
              <w:autoSpaceDE w:val="0"/>
              <w:autoSpaceDN w:val="0"/>
              <w:spacing w:before="222" w:after="0" w:line="276" w:lineRule="auto"/>
              <w:ind w:right="273" w:hanging="120"/>
              <w:jc w:val="both"/>
              <w:rPr>
                <w:rFonts w:ascii="Times New Roman" w:hAnsi="Times New Roman" w:cs="Times New Roman"/>
                <w:sz w:val="24"/>
                <w:szCs w:val="24"/>
              </w:rPr>
            </w:pPr>
            <w:r>
              <w:rPr>
                <w:rFonts w:ascii="Times New Roman" w:hAnsi="Times New Roman" w:cs="Times New Roman"/>
                <w:sz w:val="24"/>
                <w:szCs w:val="24"/>
              </w:rPr>
              <w:t>Monitorimi dhe kontrolli i zbatimit të masave parandaluese: Sigurimi që</w:t>
            </w:r>
            <w:r>
              <w:rPr>
                <w:rFonts w:ascii="Times New Roman" w:hAnsi="Times New Roman" w:cs="Times New Roman"/>
                <w:spacing w:val="-14"/>
                <w:sz w:val="24"/>
                <w:szCs w:val="24"/>
              </w:rPr>
              <w:t xml:space="preserve"> </w:t>
            </w:r>
            <w:r>
              <w:rPr>
                <w:rFonts w:ascii="Times New Roman" w:hAnsi="Times New Roman" w:cs="Times New Roman"/>
                <w:sz w:val="24"/>
                <w:szCs w:val="24"/>
              </w:rPr>
              <w:t>masat</w:t>
            </w:r>
            <w:r>
              <w:rPr>
                <w:rFonts w:ascii="Times New Roman" w:hAnsi="Times New Roman" w:cs="Times New Roman"/>
                <w:spacing w:val="-13"/>
                <w:sz w:val="24"/>
                <w:szCs w:val="24"/>
              </w:rPr>
              <w:t xml:space="preserve"> </w:t>
            </w:r>
            <w:r>
              <w:rPr>
                <w:rFonts w:ascii="Times New Roman" w:hAnsi="Times New Roman" w:cs="Times New Roman"/>
                <w:sz w:val="24"/>
                <w:szCs w:val="24"/>
              </w:rPr>
              <w:t>për</w:t>
            </w:r>
            <w:r>
              <w:rPr>
                <w:rFonts w:ascii="Times New Roman" w:hAnsi="Times New Roman" w:cs="Times New Roman"/>
                <w:spacing w:val="-13"/>
                <w:sz w:val="24"/>
                <w:szCs w:val="24"/>
              </w:rPr>
              <w:t xml:space="preserve"> </w:t>
            </w:r>
            <w:r>
              <w:rPr>
                <w:rFonts w:ascii="Times New Roman" w:hAnsi="Times New Roman" w:cs="Times New Roman"/>
                <w:sz w:val="24"/>
                <w:szCs w:val="24"/>
              </w:rPr>
              <w:t>parandalimin</w:t>
            </w:r>
            <w:r>
              <w:rPr>
                <w:rFonts w:ascii="Times New Roman" w:hAnsi="Times New Roman" w:cs="Times New Roman"/>
                <w:spacing w:val="-13"/>
                <w:sz w:val="24"/>
                <w:szCs w:val="24"/>
              </w:rPr>
              <w:t xml:space="preserve"> </w:t>
            </w:r>
            <w:r>
              <w:rPr>
                <w:rFonts w:ascii="Times New Roman" w:hAnsi="Times New Roman" w:cs="Times New Roman"/>
                <w:sz w:val="24"/>
                <w:szCs w:val="24"/>
              </w:rPr>
              <w:t>e</w:t>
            </w:r>
            <w:r>
              <w:rPr>
                <w:rFonts w:ascii="Times New Roman" w:hAnsi="Times New Roman" w:cs="Times New Roman"/>
                <w:spacing w:val="-14"/>
                <w:sz w:val="24"/>
                <w:szCs w:val="24"/>
              </w:rPr>
              <w:t xml:space="preserve"> </w:t>
            </w:r>
            <w:r>
              <w:rPr>
                <w:rFonts w:ascii="Times New Roman" w:hAnsi="Times New Roman" w:cs="Times New Roman"/>
                <w:sz w:val="24"/>
                <w:szCs w:val="24"/>
              </w:rPr>
              <w:t>risqeve</w:t>
            </w:r>
            <w:r>
              <w:rPr>
                <w:rFonts w:ascii="Times New Roman" w:hAnsi="Times New Roman" w:cs="Times New Roman"/>
                <w:spacing w:val="-13"/>
                <w:sz w:val="24"/>
                <w:szCs w:val="24"/>
              </w:rPr>
              <w:t xml:space="preserve"> </w:t>
            </w:r>
            <w:r>
              <w:rPr>
                <w:rFonts w:ascii="Times New Roman" w:hAnsi="Times New Roman" w:cs="Times New Roman"/>
                <w:sz w:val="24"/>
                <w:szCs w:val="24"/>
              </w:rPr>
              <w:t>(p.sh.,</w:t>
            </w:r>
            <w:r>
              <w:rPr>
                <w:rFonts w:ascii="Times New Roman" w:hAnsi="Times New Roman" w:cs="Times New Roman"/>
                <w:spacing w:val="-13"/>
                <w:sz w:val="24"/>
                <w:szCs w:val="24"/>
              </w:rPr>
              <w:t xml:space="preserve"> </w:t>
            </w:r>
            <w:r>
              <w:rPr>
                <w:rFonts w:ascii="Times New Roman" w:hAnsi="Times New Roman" w:cs="Times New Roman"/>
                <w:sz w:val="24"/>
                <w:szCs w:val="24"/>
              </w:rPr>
              <w:t>sinjalistika</w:t>
            </w:r>
            <w:r>
              <w:rPr>
                <w:rFonts w:ascii="Times New Roman" w:hAnsi="Times New Roman" w:cs="Times New Roman"/>
                <w:spacing w:val="-14"/>
                <w:sz w:val="24"/>
                <w:szCs w:val="24"/>
              </w:rPr>
              <w:t xml:space="preserve"> </w:t>
            </w:r>
            <w:r>
              <w:rPr>
                <w:rFonts w:ascii="Times New Roman" w:hAnsi="Times New Roman" w:cs="Times New Roman"/>
                <w:sz w:val="24"/>
                <w:szCs w:val="24"/>
              </w:rPr>
              <w:t>dhe</w:t>
            </w:r>
            <w:r>
              <w:rPr>
                <w:rFonts w:ascii="Times New Roman" w:hAnsi="Times New Roman" w:cs="Times New Roman"/>
                <w:spacing w:val="-13"/>
                <w:sz w:val="24"/>
                <w:szCs w:val="24"/>
              </w:rPr>
              <w:t xml:space="preserve"> </w:t>
            </w:r>
            <w:r>
              <w:rPr>
                <w:rFonts w:ascii="Times New Roman" w:hAnsi="Times New Roman" w:cs="Times New Roman"/>
                <w:sz w:val="24"/>
                <w:szCs w:val="24"/>
              </w:rPr>
              <w:t>rregullimi</w:t>
            </w:r>
            <w:r>
              <w:rPr>
                <w:rFonts w:ascii="Times New Roman" w:hAnsi="Times New Roman" w:cs="Times New Roman"/>
                <w:spacing w:val="-13"/>
                <w:sz w:val="24"/>
                <w:szCs w:val="24"/>
              </w:rPr>
              <w:t xml:space="preserve"> </w:t>
            </w:r>
            <w:r>
              <w:rPr>
                <w:rFonts w:ascii="Times New Roman" w:hAnsi="Times New Roman" w:cs="Times New Roman"/>
                <w:sz w:val="24"/>
                <w:szCs w:val="24"/>
              </w:rPr>
              <w:t>i trafikut</w:t>
            </w:r>
            <w:r>
              <w:rPr>
                <w:rFonts w:ascii="Times New Roman" w:hAnsi="Times New Roman" w:cs="Times New Roman"/>
                <w:spacing w:val="-2"/>
                <w:sz w:val="24"/>
                <w:szCs w:val="24"/>
              </w:rPr>
              <w:t xml:space="preserve"> </w:t>
            </w:r>
            <w:r>
              <w:rPr>
                <w:rFonts w:ascii="Times New Roman" w:hAnsi="Times New Roman" w:cs="Times New Roman"/>
                <w:sz w:val="24"/>
                <w:szCs w:val="24"/>
              </w:rPr>
              <w:t>në</w:t>
            </w:r>
            <w:r>
              <w:rPr>
                <w:rFonts w:ascii="Times New Roman" w:hAnsi="Times New Roman" w:cs="Times New Roman"/>
                <w:spacing w:val="-2"/>
                <w:sz w:val="24"/>
                <w:szCs w:val="24"/>
              </w:rPr>
              <w:t xml:space="preserve"> </w:t>
            </w:r>
            <w:r>
              <w:rPr>
                <w:rFonts w:ascii="Times New Roman" w:hAnsi="Times New Roman" w:cs="Times New Roman"/>
                <w:sz w:val="24"/>
                <w:szCs w:val="24"/>
              </w:rPr>
              <w:t>zonat</w:t>
            </w:r>
            <w:r>
              <w:rPr>
                <w:rFonts w:ascii="Times New Roman" w:hAnsi="Times New Roman" w:cs="Times New Roman"/>
                <w:spacing w:val="-2"/>
                <w:sz w:val="24"/>
                <w:szCs w:val="24"/>
              </w:rPr>
              <w:t xml:space="preserve"> </w:t>
            </w:r>
            <w:r>
              <w:rPr>
                <w:rFonts w:ascii="Times New Roman" w:hAnsi="Times New Roman" w:cs="Times New Roman"/>
                <w:sz w:val="24"/>
                <w:szCs w:val="24"/>
              </w:rPr>
              <w:t>me</w:t>
            </w:r>
            <w:r>
              <w:rPr>
                <w:rFonts w:ascii="Times New Roman" w:hAnsi="Times New Roman" w:cs="Times New Roman"/>
                <w:spacing w:val="-2"/>
                <w:sz w:val="24"/>
                <w:szCs w:val="24"/>
              </w:rPr>
              <w:t xml:space="preserve"> </w:t>
            </w:r>
            <w:r>
              <w:rPr>
                <w:rFonts w:ascii="Times New Roman" w:hAnsi="Times New Roman" w:cs="Times New Roman"/>
                <w:sz w:val="24"/>
                <w:szCs w:val="24"/>
              </w:rPr>
              <w:t>risk</w:t>
            </w:r>
            <w:r>
              <w:rPr>
                <w:rFonts w:ascii="Times New Roman" w:hAnsi="Times New Roman" w:cs="Times New Roman"/>
                <w:spacing w:val="-2"/>
                <w:sz w:val="24"/>
                <w:szCs w:val="24"/>
              </w:rPr>
              <w:t xml:space="preserve"> </w:t>
            </w:r>
            <w:r>
              <w:rPr>
                <w:rFonts w:ascii="Times New Roman" w:hAnsi="Times New Roman" w:cs="Times New Roman"/>
                <w:sz w:val="24"/>
                <w:szCs w:val="24"/>
              </w:rPr>
              <w:t>të</w:t>
            </w:r>
            <w:r>
              <w:rPr>
                <w:rFonts w:ascii="Times New Roman" w:hAnsi="Times New Roman" w:cs="Times New Roman"/>
                <w:spacing w:val="-2"/>
                <w:sz w:val="24"/>
                <w:szCs w:val="24"/>
              </w:rPr>
              <w:t xml:space="preserve"> </w:t>
            </w:r>
            <w:r>
              <w:rPr>
                <w:rFonts w:ascii="Times New Roman" w:hAnsi="Times New Roman" w:cs="Times New Roman"/>
                <w:sz w:val="24"/>
                <w:szCs w:val="24"/>
              </w:rPr>
              <w:t>lartë)</w:t>
            </w:r>
            <w:r>
              <w:rPr>
                <w:rFonts w:ascii="Times New Roman" w:hAnsi="Times New Roman" w:cs="Times New Roman"/>
                <w:spacing w:val="-2"/>
                <w:sz w:val="24"/>
                <w:szCs w:val="24"/>
              </w:rPr>
              <w:t xml:space="preserve"> </w:t>
            </w:r>
            <w:r>
              <w:rPr>
                <w:rFonts w:ascii="Times New Roman" w:hAnsi="Times New Roman" w:cs="Times New Roman"/>
                <w:sz w:val="24"/>
                <w:szCs w:val="24"/>
              </w:rPr>
              <w:t>të</w:t>
            </w:r>
            <w:r>
              <w:rPr>
                <w:rFonts w:ascii="Times New Roman" w:hAnsi="Times New Roman" w:cs="Times New Roman"/>
                <w:spacing w:val="-2"/>
                <w:sz w:val="24"/>
                <w:szCs w:val="24"/>
              </w:rPr>
              <w:t xml:space="preserve"> </w:t>
            </w:r>
            <w:r>
              <w:rPr>
                <w:rFonts w:ascii="Times New Roman" w:hAnsi="Times New Roman" w:cs="Times New Roman"/>
                <w:sz w:val="24"/>
                <w:szCs w:val="24"/>
              </w:rPr>
              <w:t>jenë</w:t>
            </w:r>
            <w:r>
              <w:rPr>
                <w:rFonts w:ascii="Times New Roman" w:hAnsi="Times New Roman" w:cs="Times New Roman"/>
                <w:spacing w:val="-2"/>
                <w:sz w:val="24"/>
                <w:szCs w:val="24"/>
              </w:rPr>
              <w:t xml:space="preserve"> </w:t>
            </w:r>
            <w:r>
              <w:rPr>
                <w:rFonts w:ascii="Times New Roman" w:hAnsi="Times New Roman" w:cs="Times New Roman"/>
                <w:sz w:val="24"/>
                <w:szCs w:val="24"/>
              </w:rPr>
              <w:t>funksionale</w:t>
            </w:r>
            <w:r>
              <w:rPr>
                <w:rFonts w:ascii="Times New Roman" w:hAnsi="Times New Roman" w:cs="Times New Roman"/>
                <w:spacing w:val="-2"/>
                <w:sz w:val="24"/>
                <w:szCs w:val="24"/>
              </w:rPr>
              <w:t xml:space="preserve"> </w:t>
            </w:r>
            <w:r>
              <w:rPr>
                <w:rFonts w:ascii="Times New Roman" w:hAnsi="Times New Roman" w:cs="Times New Roman"/>
                <w:sz w:val="24"/>
                <w:szCs w:val="24"/>
              </w:rPr>
              <w:t>dhe</w:t>
            </w:r>
            <w:r>
              <w:rPr>
                <w:rFonts w:ascii="Times New Roman" w:hAnsi="Times New Roman" w:cs="Times New Roman"/>
                <w:spacing w:val="-2"/>
                <w:sz w:val="24"/>
                <w:szCs w:val="24"/>
              </w:rPr>
              <w:t xml:space="preserve"> </w:t>
            </w:r>
            <w:r>
              <w:rPr>
                <w:rFonts w:ascii="Times New Roman" w:hAnsi="Times New Roman" w:cs="Times New Roman"/>
                <w:sz w:val="24"/>
                <w:szCs w:val="24"/>
              </w:rPr>
              <w:t>të</w:t>
            </w:r>
            <w:r>
              <w:rPr>
                <w:rFonts w:ascii="Times New Roman" w:hAnsi="Times New Roman" w:cs="Times New Roman"/>
                <w:spacing w:val="-2"/>
                <w:sz w:val="24"/>
                <w:szCs w:val="24"/>
              </w:rPr>
              <w:t xml:space="preserve"> </w:t>
            </w:r>
            <w:r>
              <w:rPr>
                <w:rFonts w:ascii="Times New Roman" w:hAnsi="Times New Roman" w:cs="Times New Roman"/>
                <w:sz w:val="24"/>
                <w:szCs w:val="24"/>
              </w:rPr>
              <w:t>zbatohen sipas rregullave.</w:t>
            </w:r>
          </w:p>
          <w:p w:rsidR="00F27F9A" w:rsidRDefault="00907AF5">
            <w:pPr>
              <w:pStyle w:val="TableParagraph"/>
              <w:numPr>
                <w:ilvl w:val="0"/>
                <w:numId w:val="50"/>
              </w:numPr>
              <w:tabs>
                <w:tab w:val="left" w:pos="208"/>
                <w:tab w:val="left" w:pos="219"/>
              </w:tabs>
              <w:autoSpaceDE w:val="0"/>
              <w:autoSpaceDN w:val="0"/>
              <w:spacing w:before="58" w:after="0" w:line="276" w:lineRule="auto"/>
              <w:ind w:right="268" w:hanging="120"/>
              <w:jc w:val="both"/>
              <w:rPr>
                <w:rFonts w:ascii="Times New Roman" w:hAnsi="Times New Roman" w:cs="Times New Roman"/>
                <w:sz w:val="24"/>
                <w:szCs w:val="24"/>
              </w:rPr>
            </w:pPr>
            <w:r>
              <w:rPr>
                <w:rFonts w:ascii="Times New Roman" w:hAnsi="Times New Roman" w:cs="Times New Roman"/>
                <w:sz w:val="24"/>
                <w:szCs w:val="24"/>
              </w:rPr>
              <w:t>Ndërgjegjësimi</w:t>
            </w:r>
            <w:r>
              <w:rPr>
                <w:rFonts w:ascii="Times New Roman" w:hAnsi="Times New Roman" w:cs="Times New Roman"/>
                <w:spacing w:val="36"/>
                <w:sz w:val="24"/>
                <w:szCs w:val="24"/>
              </w:rPr>
              <w:t xml:space="preserve"> </w:t>
            </w:r>
            <w:r>
              <w:rPr>
                <w:rFonts w:ascii="Times New Roman" w:hAnsi="Times New Roman" w:cs="Times New Roman"/>
                <w:sz w:val="24"/>
                <w:szCs w:val="24"/>
              </w:rPr>
              <w:t>i komunitetit: Organizimi i fushatave për informimin</w:t>
            </w:r>
            <w:r>
              <w:rPr>
                <w:rFonts w:ascii="Times New Roman" w:hAnsi="Times New Roman" w:cs="Times New Roman"/>
                <w:spacing w:val="80"/>
                <w:sz w:val="24"/>
                <w:szCs w:val="24"/>
              </w:rPr>
              <w:t xml:space="preserve"> </w:t>
            </w:r>
            <w:r>
              <w:rPr>
                <w:rFonts w:ascii="Times New Roman" w:hAnsi="Times New Roman" w:cs="Times New Roman"/>
                <w:sz w:val="24"/>
                <w:szCs w:val="24"/>
              </w:rPr>
              <w:t>e banorëve dhe përdoruesve të infrastrukturës mbi masat për parandalimin e risqeve dhe mbrojtjen civile.</w:t>
            </w:r>
          </w:p>
          <w:p w:rsidR="00F27F9A" w:rsidRDefault="00907AF5">
            <w:pPr>
              <w:pStyle w:val="TableParagraph"/>
              <w:numPr>
                <w:ilvl w:val="0"/>
                <w:numId w:val="50"/>
              </w:numPr>
              <w:tabs>
                <w:tab w:val="left" w:pos="208"/>
                <w:tab w:val="left" w:pos="219"/>
              </w:tabs>
              <w:autoSpaceDE w:val="0"/>
              <w:autoSpaceDN w:val="0"/>
              <w:spacing w:before="58" w:after="0" w:line="276" w:lineRule="auto"/>
              <w:ind w:right="268"/>
              <w:rPr>
                <w:rFonts w:ascii="Times New Roman" w:hAnsi="Times New Roman" w:cs="Times New Roman"/>
                <w:sz w:val="24"/>
                <w:szCs w:val="24"/>
              </w:rPr>
            </w:pPr>
            <w:r>
              <w:rPr>
                <w:rFonts w:ascii="Times New Roman" w:hAnsi="Times New Roman" w:cs="Times New Roman"/>
                <w:sz w:val="24"/>
                <w:szCs w:val="24"/>
              </w:rPr>
              <w:t>Organizon fushata sensibilizuese dhe informimi me komunitetin lokal mbi rreziqet e fatkeqësive natyrore.</w:t>
            </w:r>
          </w:p>
          <w:p w:rsidR="00F27F9A" w:rsidRDefault="00907AF5">
            <w:pPr>
              <w:pStyle w:val="TableParagraph"/>
              <w:numPr>
                <w:ilvl w:val="0"/>
                <w:numId w:val="50"/>
              </w:numPr>
              <w:tabs>
                <w:tab w:val="left" w:pos="208"/>
                <w:tab w:val="left" w:pos="219"/>
              </w:tabs>
              <w:autoSpaceDE w:val="0"/>
              <w:autoSpaceDN w:val="0"/>
              <w:spacing w:before="58" w:after="0" w:line="276" w:lineRule="auto"/>
              <w:ind w:right="268"/>
              <w:jc w:val="both"/>
              <w:rPr>
                <w:rFonts w:ascii="Times New Roman" w:hAnsi="Times New Roman" w:cs="Times New Roman"/>
                <w:sz w:val="24"/>
                <w:szCs w:val="24"/>
              </w:rPr>
            </w:pPr>
            <w:r>
              <w:rPr>
                <w:rFonts w:ascii="Times New Roman" w:hAnsi="Times New Roman" w:cs="Times New Roman"/>
                <w:sz w:val="24"/>
                <w:szCs w:val="24"/>
              </w:rPr>
              <w:t>Mbikëqyrja e zonave kritike: Inspektimi i rrugëve dhe infrastrukturës në zonat me rrezik të identifikuar për të siguruar që masat lehtësuese, si sinjalistika dhe barrierat, janë në vend.</w:t>
            </w:r>
          </w:p>
          <w:p w:rsidR="00F27F9A" w:rsidRDefault="00907AF5">
            <w:pPr>
              <w:pStyle w:val="ListParagraph"/>
              <w:numPr>
                <w:ilvl w:val="0"/>
                <w:numId w:val="50"/>
              </w:numPr>
              <w:rPr>
                <w:rFonts w:ascii="Times New Roman" w:eastAsiaTheme="minorHAnsi" w:hAnsi="Times New Roman" w:cs="Times New Roman"/>
                <w:sz w:val="24"/>
                <w:szCs w:val="24"/>
              </w:rPr>
            </w:pPr>
            <w:r>
              <w:rPr>
                <w:rFonts w:ascii="Times New Roman" w:eastAsiaTheme="minorHAnsi" w:hAnsi="Times New Roman" w:cs="Times New Roman"/>
                <w:sz w:val="24"/>
                <w:szCs w:val="24"/>
              </w:rPr>
              <w:t>Mirëmbajtja e vendkalimeve të gjerësisë së duhur për afrimin e   mjeteve zjarrfikëse në objektet publike dhe private.</w:t>
            </w:r>
          </w:p>
          <w:p w:rsidR="00F27F9A" w:rsidRDefault="00F27F9A">
            <w:pPr>
              <w:pStyle w:val="TableParagraph"/>
              <w:tabs>
                <w:tab w:val="left" w:pos="208"/>
                <w:tab w:val="left" w:pos="219"/>
              </w:tabs>
              <w:autoSpaceDE w:val="0"/>
              <w:autoSpaceDN w:val="0"/>
              <w:spacing w:before="58" w:after="0" w:line="276" w:lineRule="auto"/>
              <w:ind w:left="73" w:right="268"/>
              <w:jc w:val="both"/>
              <w:rPr>
                <w:rFonts w:ascii="Times New Roman" w:hAnsi="Times New Roman" w:cs="Times New Roman"/>
                <w:sz w:val="24"/>
                <w:szCs w:val="24"/>
              </w:rPr>
            </w:pPr>
          </w:p>
        </w:tc>
      </w:tr>
      <w:tr w:rsidR="00F27F9A">
        <w:trPr>
          <w:trHeight w:val="151"/>
        </w:trPr>
        <w:tc>
          <w:tcPr>
            <w:tcW w:w="2700" w:type="dxa"/>
          </w:tcPr>
          <w:p w:rsidR="00F27F9A" w:rsidRDefault="00907AF5">
            <w:pPr>
              <w:pStyle w:val="TableParagraph"/>
              <w:spacing w:before="220"/>
              <w:ind w:left="171"/>
              <w:rPr>
                <w:rFonts w:ascii="Times New Roman" w:hAnsi="Times New Roman" w:cs="Times New Roman"/>
                <w:b/>
                <w:sz w:val="24"/>
                <w:szCs w:val="24"/>
              </w:rPr>
            </w:pPr>
            <w:r>
              <w:rPr>
                <w:rFonts w:ascii="Times New Roman" w:hAnsi="Times New Roman" w:cs="Times New Roman"/>
                <w:b/>
                <w:sz w:val="24"/>
                <w:szCs w:val="24"/>
              </w:rPr>
              <w:t>Bashkia</w:t>
            </w:r>
            <w:r>
              <w:rPr>
                <w:rFonts w:ascii="Times New Roman" w:hAnsi="Times New Roman" w:cs="Times New Roman"/>
                <w:b/>
                <w:spacing w:val="-8"/>
                <w:sz w:val="24"/>
                <w:szCs w:val="24"/>
              </w:rPr>
              <w:t xml:space="preserve"> </w:t>
            </w:r>
            <w:r>
              <w:rPr>
                <w:rFonts w:ascii="Times New Roman" w:hAnsi="Times New Roman" w:cs="Times New Roman"/>
                <w:b/>
                <w:spacing w:val="-2"/>
                <w:sz w:val="24"/>
                <w:szCs w:val="24"/>
              </w:rPr>
              <w:t>Korçë</w:t>
            </w:r>
          </w:p>
          <w:p w:rsidR="00F27F9A" w:rsidRDefault="00907AF5">
            <w:pPr>
              <w:pStyle w:val="TableParagraph"/>
              <w:spacing w:before="53" w:line="276" w:lineRule="auto"/>
              <w:ind w:left="171" w:right="354"/>
              <w:rPr>
                <w:rFonts w:ascii="Times New Roman" w:hAnsi="Times New Roman" w:cs="Times New Roman"/>
                <w:sz w:val="24"/>
                <w:szCs w:val="24"/>
              </w:rPr>
            </w:pPr>
            <w:r>
              <w:rPr>
                <w:rFonts w:ascii="Times New Roman" w:hAnsi="Times New Roman" w:cs="Times New Roman"/>
                <w:sz w:val="24"/>
                <w:szCs w:val="24"/>
              </w:rPr>
              <w:t xml:space="preserve">Drejtoria e </w:t>
            </w:r>
            <w:r>
              <w:rPr>
                <w:rFonts w:ascii="Times New Roman" w:hAnsi="Times New Roman" w:cs="Times New Roman"/>
                <w:spacing w:val="5"/>
                <w:sz w:val="24"/>
                <w:szCs w:val="24"/>
              </w:rPr>
              <w:t xml:space="preserve"> </w:t>
            </w:r>
            <w:r>
              <w:rPr>
                <w:rFonts w:ascii="Times New Roman" w:hAnsi="Times New Roman" w:cs="Times New Roman"/>
                <w:sz w:val="24"/>
                <w:szCs w:val="24"/>
              </w:rPr>
              <w:t>Shërbimit</w:t>
            </w:r>
            <w:r>
              <w:rPr>
                <w:rFonts w:ascii="Times New Roman" w:hAnsi="Times New Roman" w:cs="Times New Roman"/>
                <w:spacing w:val="4"/>
                <w:sz w:val="24"/>
                <w:szCs w:val="24"/>
              </w:rPr>
              <w:t xml:space="preserve"> </w:t>
            </w:r>
            <w:r>
              <w:rPr>
                <w:rFonts w:ascii="Times New Roman" w:hAnsi="Times New Roman" w:cs="Times New Roman"/>
                <w:sz w:val="24"/>
                <w:szCs w:val="24"/>
              </w:rPr>
              <w:t>të</w:t>
            </w:r>
            <w:r>
              <w:rPr>
                <w:rFonts w:ascii="Times New Roman" w:hAnsi="Times New Roman" w:cs="Times New Roman"/>
                <w:spacing w:val="5"/>
                <w:sz w:val="24"/>
                <w:szCs w:val="24"/>
              </w:rPr>
              <w:t xml:space="preserve"> </w:t>
            </w:r>
            <w:r>
              <w:rPr>
                <w:rFonts w:ascii="Times New Roman" w:hAnsi="Times New Roman" w:cs="Times New Roman"/>
                <w:spacing w:val="-2"/>
                <w:sz w:val="24"/>
                <w:szCs w:val="24"/>
              </w:rPr>
              <w:t>Mbrojtjes</w:t>
            </w:r>
          </w:p>
          <w:p w:rsidR="00F27F9A" w:rsidRDefault="00907AF5">
            <w:pPr>
              <w:pStyle w:val="TableParagraph"/>
              <w:spacing w:line="205" w:lineRule="exact"/>
              <w:ind w:left="171"/>
              <w:rPr>
                <w:rFonts w:ascii="Times New Roman" w:hAnsi="Times New Roman" w:cs="Times New Roman"/>
                <w:sz w:val="24"/>
                <w:szCs w:val="24"/>
              </w:rPr>
            </w:pPr>
            <w:r>
              <w:rPr>
                <w:rFonts w:ascii="Times New Roman" w:hAnsi="Times New Roman" w:cs="Times New Roman"/>
                <w:sz w:val="24"/>
                <w:szCs w:val="24"/>
              </w:rPr>
              <w:t>nga</w:t>
            </w:r>
            <w:r>
              <w:rPr>
                <w:rFonts w:ascii="Times New Roman" w:hAnsi="Times New Roman" w:cs="Times New Roman"/>
                <w:spacing w:val="-2"/>
                <w:sz w:val="24"/>
                <w:szCs w:val="24"/>
              </w:rPr>
              <w:t xml:space="preserve"> </w:t>
            </w:r>
            <w:r>
              <w:rPr>
                <w:rFonts w:ascii="Times New Roman" w:hAnsi="Times New Roman" w:cs="Times New Roman"/>
                <w:sz w:val="24"/>
                <w:szCs w:val="24"/>
              </w:rPr>
              <w:t>Zjarri</w:t>
            </w:r>
            <w:r>
              <w:rPr>
                <w:rFonts w:ascii="Times New Roman" w:hAnsi="Times New Roman" w:cs="Times New Roman"/>
                <w:spacing w:val="-1"/>
                <w:sz w:val="24"/>
                <w:szCs w:val="24"/>
              </w:rPr>
              <w:t xml:space="preserve"> </w:t>
            </w:r>
            <w:r>
              <w:rPr>
                <w:rFonts w:ascii="Times New Roman" w:hAnsi="Times New Roman" w:cs="Times New Roman"/>
                <w:sz w:val="24"/>
                <w:szCs w:val="24"/>
              </w:rPr>
              <w:t>dhe</w:t>
            </w:r>
            <w:r>
              <w:rPr>
                <w:rFonts w:ascii="Times New Roman" w:hAnsi="Times New Roman" w:cs="Times New Roman"/>
                <w:spacing w:val="-1"/>
                <w:sz w:val="24"/>
                <w:szCs w:val="24"/>
              </w:rPr>
              <w:t xml:space="preserve"> </w:t>
            </w:r>
            <w:r>
              <w:rPr>
                <w:rFonts w:ascii="Times New Roman" w:hAnsi="Times New Roman" w:cs="Times New Roman"/>
                <w:spacing w:val="-2"/>
                <w:sz w:val="24"/>
                <w:szCs w:val="24"/>
              </w:rPr>
              <w:t>Shpëtimit</w:t>
            </w:r>
          </w:p>
        </w:tc>
        <w:tc>
          <w:tcPr>
            <w:tcW w:w="6660" w:type="dxa"/>
          </w:tcPr>
          <w:p w:rsidR="00F27F9A" w:rsidRDefault="00907AF5">
            <w:pPr>
              <w:pStyle w:val="TableParagraph"/>
              <w:numPr>
                <w:ilvl w:val="0"/>
                <w:numId w:val="51"/>
              </w:numPr>
              <w:tabs>
                <w:tab w:val="left" w:pos="208"/>
                <w:tab w:val="left" w:pos="240"/>
              </w:tabs>
              <w:autoSpaceDE w:val="0"/>
              <w:autoSpaceDN w:val="0"/>
              <w:spacing w:before="59" w:after="0" w:line="276" w:lineRule="auto"/>
              <w:ind w:right="270" w:hanging="120"/>
              <w:jc w:val="both"/>
              <w:rPr>
                <w:rFonts w:ascii="Times New Roman" w:hAnsi="Times New Roman" w:cs="Times New Roman"/>
                <w:sz w:val="24"/>
                <w:szCs w:val="24"/>
              </w:rPr>
            </w:pPr>
            <w:r>
              <w:rPr>
                <w:rFonts w:ascii="Times New Roman" w:hAnsi="Times New Roman" w:cs="Times New Roman"/>
                <w:sz w:val="24"/>
                <w:szCs w:val="24"/>
              </w:rPr>
              <w:t>Pajisja e ndërtesave me aparate zjarri pluhur të thatë si masë parandaluese për menaxhimin e zjarreve dhe minimizimin e riskut nga zjarret.</w:t>
            </w:r>
          </w:p>
          <w:p w:rsidR="00F27F9A" w:rsidRDefault="00907AF5">
            <w:pPr>
              <w:pStyle w:val="TableParagraph"/>
              <w:numPr>
                <w:ilvl w:val="0"/>
                <w:numId w:val="51"/>
              </w:numPr>
              <w:tabs>
                <w:tab w:val="left" w:pos="208"/>
                <w:tab w:val="left" w:pos="248"/>
              </w:tabs>
              <w:autoSpaceDE w:val="0"/>
              <w:autoSpaceDN w:val="0"/>
              <w:spacing w:before="59" w:after="0" w:line="276" w:lineRule="auto"/>
              <w:ind w:right="270" w:hanging="120"/>
              <w:jc w:val="both"/>
              <w:rPr>
                <w:rFonts w:ascii="Times New Roman" w:hAnsi="Times New Roman" w:cs="Times New Roman"/>
                <w:sz w:val="24"/>
                <w:szCs w:val="24"/>
              </w:rPr>
            </w:pPr>
            <w:r>
              <w:rPr>
                <w:rFonts w:ascii="Times New Roman" w:hAnsi="Times New Roman" w:cs="Times New Roman"/>
                <w:sz w:val="24"/>
                <w:szCs w:val="24"/>
              </w:rPr>
              <w:t>Kontrollimi</w:t>
            </w:r>
            <w:r>
              <w:rPr>
                <w:rFonts w:ascii="Times New Roman" w:hAnsi="Times New Roman" w:cs="Times New Roman"/>
                <w:spacing w:val="40"/>
                <w:sz w:val="24"/>
                <w:szCs w:val="24"/>
              </w:rPr>
              <w:t xml:space="preserve"> </w:t>
            </w:r>
            <w:r>
              <w:rPr>
                <w:rFonts w:ascii="Times New Roman" w:hAnsi="Times New Roman" w:cs="Times New Roman"/>
                <w:sz w:val="24"/>
                <w:szCs w:val="24"/>
              </w:rPr>
              <w:t>i kutive të shpërndarjes elektrike dhe linjave elektrike. Instalimi i tyre sipas rregullave të sigurisë elektrike.</w:t>
            </w:r>
          </w:p>
          <w:p w:rsidR="00F27F9A" w:rsidRDefault="00907AF5">
            <w:pPr>
              <w:pStyle w:val="TableParagraph"/>
              <w:numPr>
                <w:ilvl w:val="0"/>
                <w:numId w:val="51"/>
              </w:numPr>
              <w:tabs>
                <w:tab w:val="left" w:pos="208"/>
                <w:tab w:val="left" w:pos="218"/>
              </w:tabs>
              <w:autoSpaceDE w:val="0"/>
              <w:autoSpaceDN w:val="0"/>
              <w:spacing w:before="60" w:after="0" w:line="276" w:lineRule="auto"/>
              <w:ind w:right="269" w:hanging="120"/>
              <w:jc w:val="both"/>
              <w:rPr>
                <w:rFonts w:ascii="Times New Roman" w:hAnsi="Times New Roman" w:cs="Times New Roman"/>
                <w:sz w:val="24"/>
                <w:szCs w:val="24"/>
              </w:rPr>
            </w:pPr>
            <w:r>
              <w:rPr>
                <w:rFonts w:ascii="Times New Roman" w:hAnsi="Times New Roman" w:cs="Times New Roman"/>
                <w:sz w:val="24"/>
                <w:szCs w:val="24"/>
              </w:rPr>
              <w:t>Kontrollimi i objekteve për pajisjen e tyre me hidrantë të brendshëm dhe të jashtëm, duke siguruar gjithashtu burimet e furnizimit me ujë janë të mjaftueshëm.</w:t>
            </w:r>
          </w:p>
          <w:p w:rsidR="00F27F9A" w:rsidRDefault="00907AF5">
            <w:pPr>
              <w:pStyle w:val="TableParagraph"/>
              <w:numPr>
                <w:ilvl w:val="0"/>
                <w:numId w:val="51"/>
              </w:numPr>
              <w:tabs>
                <w:tab w:val="left" w:pos="208"/>
                <w:tab w:val="left" w:pos="218"/>
              </w:tabs>
              <w:autoSpaceDE w:val="0"/>
              <w:autoSpaceDN w:val="0"/>
              <w:spacing w:before="60" w:after="0" w:line="276" w:lineRule="auto"/>
              <w:ind w:right="269"/>
              <w:rPr>
                <w:rFonts w:ascii="Times New Roman" w:hAnsi="Times New Roman" w:cs="Times New Roman"/>
                <w:sz w:val="24"/>
                <w:szCs w:val="24"/>
              </w:rPr>
            </w:pPr>
            <w:r>
              <w:rPr>
                <w:rFonts w:ascii="Times New Roman" w:hAnsi="Times New Roman" w:cs="Times New Roman"/>
                <w:sz w:val="24"/>
                <w:szCs w:val="24"/>
              </w:rPr>
              <w:t>Inspektimi dhe mirëmbajtja e pajisjeve të zjarrfikësve, automjeteve dhe pajisjeve mbrojtëse për t'u siguruar që ato janë funksionale gjatë gjithë kohës.</w:t>
            </w:r>
          </w:p>
          <w:p w:rsidR="00F27F9A" w:rsidRDefault="00907AF5">
            <w:pPr>
              <w:pStyle w:val="TableParagraph"/>
              <w:numPr>
                <w:ilvl w:val="0"/>
                <w:numId w:val="51"/>
              </w:numPr>
              <w:tabs>
                <w:tab w:val="left" w:pos="208"/>
                <w:tab w:val="left" w:pos="262"/>
              </w:tabs>
              <w:autoSpaceDE w:val="0"/>
              <w:autoSpaceDN w:val="0"/>
              <w:spacing w:before="59" w:after="0" w:line="276" w:lineRule="auto"/>
              <w:ind w:right="270" w:hanging="120"/>
              <w:jc w:val="both"/>
              <w:rPr>
                <w:rFonts w:ascii="Times New Roman" w:hAnsi="Times New Roman" w:cs="Times New Roman"/>
                <w:sz w:val="24"/>
                <w:szCs w:val="24"/>
              </w:rPr>
            </w:pPr>
            <w:r>
              <w:rPr>
                <w:rFonts w:ascii="Times New Roman" w:hAnsi="Times New Roman" w:cs="Times New Roman"/>
                <w:sz w:val="24"/>
                <w:szCs w:val="24"/>
              </w:rPr>
              <w:t>Kontrollimi</w:t>
            </w:r>
            <w:r>
              <w:rPr>
                <w:rFonts w:ascii="Times New Roman" w:hAnsi="Times New Roman" w:cs="Times New Roman"/>
                <w:spacing w:val="40"/>
                <w:sz w:val="24"/>
                <w:szCs w:val="24"/>
              </w:rPr>
              <w:t xml:space="preserve"> </w:t>
            </w:r>
            <w:r>
              <w:rPr>
                <w:rFonts w:ascii="Times New Roman" w:hAnsi="Times New Roman" w:cs="Times New Roman"/>
                <w:sz w:val="24"/>
                <w:szCs w:val="24"/>
              </w:rPr>
              <w:t>i objekteve për pajisjet e tyre me shkallë emergjence. Marrja e masave paraprake për pajisjet e tyre me këto shkallë dhe plotësimi i tyre nëse mungojnë.</w:t>
            </w:r>
          </w:p>
        </w:tc>
      </w:tr>
    </w:tbl>
    <w:p w:rsidR="00F27F9A" w:rsidRDefault="00F27F9A">
      <w:pPr>
        <w:pStyle w:val="TableParagraph"/>
        <w:spacing w:line="276" w:lineRule="auto"/>
        <w:jc w:val="both"/>
        <w:rPr>
          <w:rFonts w:ascii="Times New Roman" w:hAnsi="Times New Roman" w:cs="Times New Roman"/>
          <w:sz w:val="24"/>
          <w:szCs w:val="24"/>
        </w:rPr>
        <w:sectPr w:rsidR="00F27F9A">
          <w:pgSz w:w="11910" w:h="16840"/>
          <w:pgMar w:top="760" w:right="283" w:bottom="740" w:left="283" w:header="533" w:footer="557" w:gutter="0"/>
          <w:cols w:space="720"/>
        </w:sectPr>
      </w:pPr>
    </w:p>
    <w:p w:rsidR="00F27F9A" w:rsidRDefault="00F27F9A">
      <w:pPr>
        <w:pStyle w:val="BodyText"/>
        <w:rPr>
          <w:rFonts w:ascii="Times New Roman" w:hAnsi="Times New Roman" w:cs="Times New Roman"/>
          <w:sz w:val="24"/>
          <w:szCs w:val="24"/>
        </w:rPr>
      </w:pPr>
    </w:p>
    <w:p w:rsidR="00F27F9A" w:rsidRDefault="00F27F9A">
      <w:pPr>
        <w:pStyle w:val="BodyText"/>
        <w:rPr>
          <w:rFonts w:ascii="Times New Roman" w:hAnsi="Times New Roman" w:cs="Times New Roman"/>
          <w:sz w:val="4"/>
          <w:szCs w:val="24"/>
        </w:rPr>
      </w:pPr>
    </w:p>
    <w:p w:rsidR="00F27F9A" w:rsidRDefault="00F27F9A">
      <w:pPr>
        <w:pStyle w:val="BodyText"/>
        <w:spacing w:before="11"/>
        <w:rPr>
          <w:rFonts w:ascii="Times New Roman" w:hAnsi="Times New Roman" w:cs="Times New Roman"/>
          <w:sz w:val="24"/>
          <w:szCs w:val="24"/>
        </w:rPr>
      </w:pPr>
    </w:p>
    <w:tbl>
      <w:tblPr>
        <w:tblW w:w="0" w:type="auto"/>
        <w:tblInd w:w="987" w:type="dxa"/>
        <w:tblBorders>
          <w:top w:val="single" w:sz="2" w:space="0" w:color="939598"/>
          <w:left w:val="single" w:sz="2" w:space="0" w:color="939598"/>
          <w:bottom w:val="single" w:sz="2" w:space="0" w:color="939598"/>
          <w:right w:val="single" w:sz="2" w:space="0" w:color="939598"/>
          <w:insideH w:val="single" w:sz="2" w:space="0" w:color="939598"/>
          <w:insideV w:val="single" w:sz="2" w:space="0" w:color="939598"/>
        </w:tblBorders>
        <w:tblLayout w:type="fixed"/>
        <w:tblCellMar>
          <w:left w:w="0" w:type="dxa"/>
          <w:right w:w="0" w:type="dxa"/>
        </w:tblCellMar>
        <w:tblLook w:val="04A0" w:firstRow="1" w:lastRow="0" w:firstColumn="1" w:lastColumn="0" w:noHBand="0" w:noVBand="1"/>
      </w:tblPr>
      <w:tblGrid>
        <w:gridCol w:w="2700"/>
        <w:gridCol w:w="6660"/>
      </w:tblGrid>
      <w:tr w:rsidR="00F27F9A">
        <w:trPr>
          <w:trHeight w:val="4914"/>
        </w:trPr>
        <w:tc>
          <w:tcPr>
            <w:tcW w:w="2700" w:type="dxa"/>
            <w:shd w:val="clear" w:color="auto" w:fill="auto"/>
          </w:tcPr>
          <w:p w:rsidR="00F27F9A" w:rsidRDefault="00F27F9A">
            <w:pPr>
              <w:pStyle w:val="TableParagraph"/>
              <w:spacing w:before="219"/>
              <w:ind w:left="171"/>
              <w:rPr>
                <w:rFonts w:ascii="Times New Roman" w:hAnsi="Times New Roman" w:cs="Times New Roman"/>
                <w:b/>
                <w:sz w:val="24"/>
                <w:szCs w:val="24"/>
              </w:rPr>
            </w:pPr>
          </w:p>
          <w:p w:rsidR="00F27F9A" w:rsidRDefault="00F27F9A">
            <w:pPr>
              <w:pStyle w:val="TableParagraph"/>
              <w:spacing w:before="219"/>
              <w:ind w:left="171"/>
              <w:rPr>
                <w:rFonts w:ascii="Times New Roman" w:hAnsi="Times New Roman" w:cs="Times New Roman"/>
                <w:b/>
                <w:sz w:val="24"/>
                <w:szCs w:val="24"/>
              </w:rPr>
            </w:pPr>
          </w:p>
          <w:p w:rsidR="00F27F9A" w:rsidRDefault="00907AF5">
            <w:pPr>
              <w:pStyle w:val="TableParagraph"/>
              <w:spacing w:before="219"/>
              <w:ind w:left="171"/>
              <w:rPr>
                <w:rFonts w:ascii="Times New Roman" w:hAnsi="Times New Roman" w:cs="Times New Roman"/>
                <w:b/>
                <w:sz w:val="24"/>
                <w:szCs w:val="24"/>
              </w:rPr>
            </w:pPr>
            <w:r>
              <w:rPr>
                <w:rFonts w:ascii="Times New Roman" w:hAnsi="Times New Roman" w:cs="Times New Roman"/>
                <w:b/>
                <w:sz w:val="24"/>
                <w:szCs w:val="24"/>
              </w:rPr>
              <w:t>Bashkia</w:t>
            </w:r>
            <w:r>
              <w:rPr>
                <w:rFonts w:ascii="Times New Roman" w:hAnsi="Times New Roman" w:cs="Times New Roman"/>
                <w:b/>
                <w:spacing w:val="-8"/>
                <w:sz w:val="24"/>
                <w:szCs w:val="24"/>
              </w:rPr>
              <w:t xml:space="preserve"> </w:t>
            </w:r>
            <w:r>
              <w:rPr>
                <w:rFonts w:ascii="Times New Roman" w:hAnsi="Times New Roman" w:cs="Times New Roman"/>
                <w:b/>
                <w:spacing w:val="-2"/>
                <w:sz w:val="24"/>
                <w:szCs w:val="24"/>
              </w:rPr>
              <w:t>Korçë</w:t>
            </w:r>
          </w:p>
          <w:p w:rsidR="00F27F9A" w:rsidRDefault="00907AF5">
            <w:pPr>
              <w:pStyle w:val="TableParagraph"/>
              <w:spacing w:before="54" w:line="276" w:lineRule="auto"/>
              <w:ind w:left="171" w:right="354"/>
              <w:rPr>
                <w:rFonts w:ascii="Times New Roman" w:hAnsi="Times New Roman" w:cs="Times New Roman"/>
                <w:sz w:val="24"/>
                <w:szCs w:val="24"/>
              </w:rPr>
            </w:pPr>
            <w:r>
              <w:rPr>
                <w:rFonts w:ascii="Times New Roman" w:hAnsi="Times New Roman" w:cs="Times New Roman"/>
                <w:sz w:val="24"/>
                <w:szCs w:val="24"/>
              </w:rPr>
              <w:t>IMT, Sektori i Kontrollit te Territorit,</w:t>
            </w:r>
            <w:r>
              <w:rPr>
                <w:rFonts w:ascii="Times New Roman" w:hAnsi="Times New Roman" w:cs="Times New Roman"/>
                <w:spacing w:val="-13"/>
                <w:sz w:val="24"/>
                <w:szCs w:val="24"/>
              </w:rPr>
              <w:t xml:space="preserve"> </w:t>
            </w:r>
            <w:r>
              <w:rPr>
                <w:rFonts w:ascii="Times New Roman" w:hAnsi="Times New Roman" w:cs="Times New Roman"/>
                <w:sz w:val="24"/>
                <w:szCs w:val="24"/>
              </w:rPr>
              <w:t>Policia</w:t>
            </w:r>
            <w:r>
              <w:rPr>
                <w:rFonts w:ascii="Times New Roman" w:hAnsi="Times New Roman" w:cs="Times New Roman"/>
                <w:spacing w:val="-13"/>
                <w:sz w:val="24"/>
                <w:szCs w:val="24"/>
              </w:rPr>
              <w:t xml:space="preserve"> </w:t>
            </w:r>
            <w:r>
              <w:rPr>
                <w:rFonts w:ascii="Times New Roman" w:hAnsi="Times New Roman" w:cs="Times New Roman"/>
                <w:sz w:val="24"/>
                <w:szCs w:val="24"/>
              </w:rPr>
              <w:t>Bashkiake</w:t>
            </w:r>
          </w:p>
        </w:tc>
        <w:tc>
          <w:tcPr>
            <w:tcW w:w="6660" w:type="dxa"/>
            <w:shd w:val="clear" w:color="auto" w:fill="auto"/>
          </w:tcPr>
          <w:p w:rsidR="00F27F9A" w:rsidRDefault="00907AF5">
            <w:pPr>
              <w:pStyle w:val="TableParagraph"/>
              <w:numPr>
                <w:ilvl w:val="0"/>
                <w:numId w:val="52"/>
              </w:numPr>
              <w:autoSpaceDE w:val="0"/>
              <w:autoSpaceDN w:val="0"/>
              <w:spacing w:before="222" w:after="0" w:line="276" w:lineRule="auto"/>
              <w:ind w:left="270" w:right="268" w:hanging="180"/>
              <w:jc w:val="both"/>
              <w:rPr>
                <w:rFonts w:ascii="Times New Roman" w:hAnsi="Times New Roman" w:cs="Times New Roman"/>
                <w:sz w:val="24"/>
                <w:szCs w:val="24"/>
              </w:rPr>
            </w:pPr>
            <w:r>
              <w:rPr>
                <w:rFonts w:ascii="Times New Roman" w:hAnsi="Times New Roman" w:cs="Times New Roman"/>
                <w:sz w:val="24"/>
                <w:szCs w:val="24"/>
              </w:rPr>
              <w:t xml:space="preserve"> Kontrolli i zbatimi të  Vendimit Nr. 1162, datë 24.12.2020: Sigurimi që të gjitha subjektet</w:t>
            </w:r>
            <w:r>
              <w:rPr>
                <w:rFonts w:ascii="Times New Roman" w:hAnsi="Times New Roman" w:cs="Times New Roman"/>
                <w:spacing w:val="40"/>
                <w:sz w:val="24"/>
                <w:szCs w:val="24"/>
              </w:rPr>
              <w:t xml:space="preserve"> </w:t>
            </w:r>
            <w:r>
              <w:rPr>
                <w:rFonts w:ascii="Times New Roman" w:hAnsi="Times New Roman" w:cs="Times New Roman"/>
                <w:sz w:val="24"/>
                <w:szCs w:val="24"/>
              </w:rPr>
              <w:t>që</w:t>
            </w:r>
            <w:r>
              <w:rPr>
                <w:rFonts w:ascii="Times New Roman" w:hAnsi="Times New Roman" w:cs="Times New Roman"/>
                <w:spacing w:val="40"/>
                <w:sz w:val="24"/>
                <w:szCs w:val="24"/>
              </w:rPr>
              <w:t xml:space="preserve"> </w:t>
            </w:r>
            <w:r>
              <w:rPr>
                <w:rFonts w:ascii="Times New Roman" w:hAnsi="Times New Roman" w:cs="Times New Roman"/>
                <w:sz w:val="24"/>
                <w:szCs w:val="24"/>
              </w:rPr>
              <w:t>aplikojnë</w:t>
            </w:r>
            <w:r>
              <w:rPr>
                <w:rFonts w:ascii="Times New Roman" w:hAnsi="Times New Roman" w:cs="Times New Roman"/>
                <w:spacing w:val="40"/>
                <w:sz w:val="24"/>
                <w:szCs w:val="24"/>
              </w:rPr>
              <w:t xml:space="preserve"> </w:t>
            </w:r>
            <w:r>
              <w:rPr>
                <w:rFonts w:ascii="Times New Roman" w:hAnsi="Times New Roman" w:cs="Times New Roman"/>
                <w:sz w:val="24"/>
                <w:szCs w:val="24"/>
              </w:rPr>
              <w:t>për</w:t>
            </w:r>
            <w:r>
              <w:rPr>
                <w:rFonts w:ascii="Times New Roman" w:hAnsi="Times New Roman" w:cs="Times New Roman"/>
                <w:spacing w:val="40"/>
                <w:sz w:val="24"/>
                <w:szCs w:val="24"/>
              </w:rPr>
              <w:t xml:space="preserve"> </w:t>
            </w:r>
            <w:r>
              <w:rPr>
                <w:rFonts w:ascii="Times New Roman" w:hAnsi="Times New Roman" w:cs="Times New Roman"/>
                <w:sz w:val="24"/>
                <w:szCs w:val="24"/>
              </w:rPr>
              <w:t>leje</w:t>
            </w:r>
            <w:r>
              <w:rPr>
                <w:rFonts w:ascii="Times New Roman" w:hAnsi="Times New Roman" w:cs="Times New Roman"/>
                <w:spacing w:val="40"/>
                <w:sz w:val="24"/>
                <w:szCs w:val="24"/>
              </w:rPr>
              <w:t xml:space="preserve"> </w:t>
            </w:r>
            <w:r>
              <w:rPr>
                <w:rFonts w:ascii="Times New Roman" w:hAnsi="Times New Roman" w:cs="Times New Roman"/>
                <w:sz w:val="24"/>
                <w:szCs w:val="24"/>
              </w:rPr>
              <w:t>zhvillimi</w:t>
            </w:r>
            <w:r>
              <w:rPr>
                <w:rFonts w:ascii="Times New Roman" w:hAnsi="Times New Roman" w:cs="Times New Roman"/>
                <w:spacing w:val="40"/>
                <w:sz w:val="24"/>
                <w:szCs w:val="24"/>
              </w:rPr>
              <w:t xml:space="preserve"> </w:t>
            </w:r>
            <w:r>
              <w:rPr>
                <w:rFonts w:ascii="Times New Roman" w:hAnsi="Times New Roman" w:cs="Times New Roman"/>
                <w:sz w:val="24"/>
                <w:szCs w:val="24"/>
              </w:rPr>
              <w:t>ose</w:t>
            </w:r>
            <w:r>
              <w:rPr>
                <w:rFonts w:ascii="Times New Roman" w:hAnsi="Times New Roman" w:cs="Times New Roman"/>
                <w:spacing w:val="40"/>
                <w:sz w:val="24"/>
                <w:szCs w:val="24"/>
              </w:rPr>
              <w:t xml:space="preserve"> </w:t>
            </w:r>
            <w:r>
              <w:rPr>
                <w:rFonts w:ascii="Times New Roman" w:hAnsi="Times New Roman" w:cs="Times New Roman"/>
                <w:sz w:val="24"/>
                <w:szCs w:val="24"/>
              </w:rPr>
              <w:t>ndërtimi,</w:t>
            </w:r>
            <w:r>
              <w:rPr>
                <w:rFonts w:ascii="Times New Roman" w:hAnsi="Times New Roman" w:cs="Times New Roman"/>
                <w:spacing w:val="40"/>
                <w:sz w:val="24"/>
                <w:szCs w:val="24"/>
              </w:rPr>
              <w:t xml:space="preserve"> </w:t>
            </w:r>
            <w:r>
              <w:rPr>
                <w:rFonts w:ascii="Times New Roman" w:hAnsi="Times New Roman" w:cs="Times New Roman"/>
                <w:sz w:val="24"/>
                <w:szCs w:val="24"/>
              </w:rPr>
              <w:t>për</w:t>
            </w:r>
            <w:r>
              <w:rPr>
                <w:rFonts w:ascii="Times New Roman" w:hAnsi="Times New Roman" w:cs="Times New Roman"/>
                <w:spacing w:val="40"/>
                <w:sz w:val="24"/>
                <w:szCs w:val="24"/>
              </w:rPr>
              <w:t xml:space="preserve"> </w:t>
            </w:r>
            <w:r>
              <w:rPr>
                <w:rFonts w:ascii="Times New Roman" w:hAnsi="Times New Roman" w:cs="Times New Roman"/>
                <w:sz w:val="24"/>
                <w:szCs w:val="24"/>
              </w:rPr>
              <w:t>të</w:t>
            </w:r>
            <w:r>
              <w:rPr>
                <w:rFonts w:ascii="Times New Roman" w:hAnsi="Times New Roman" w:cs="Times New Roman"/>
                <w:spacing w:val="40"/>
                <w:sz w:val="24"/>
                <w:szCs w:val="24"/>
              </w:rPr>
              <w:t xml:space="preserve"> </w:t>
            </w:r>
            <w:r>
              <w:rPr>
                <w:rFonts w:ascii="Times New Roman" w:hAnsi="Times New Roman" w:cs="Times New Roman"/>
                <w:sz w:val="24"/>
                <w:szCs w:val="24"/>
              </w:rPr>
              <w:t>cilat nuk kërkohet pajisja paraprake me leje zhvillimi, të dorëzojnë një vertetim risku nga autoriteti kompetent përkatës si kusht paraprak për miratimin e lejes.</w:t>
            </w:r>
          </w:p>
          <w:p w:rsidR="00F27F9A" w:rsidRDefault="00907AF5">
            <w:pPr>
              <w:pStyle w:val="TableParagraph"/>
              <w:numPr>
                <w:ilvl w:val="0"/>
                <w:numId w:val="53"/>
              </w:numPr>
              <w:tabs>
                <w:tab w:val="left" w:pos="208"/>
                <w:tab w:val="left" w:pos="255"/>
              </w:tabs>
              <w:autoSpaceDE w:val="0"/>
              <w:autoSpaceDN w:val="0"/>
              <w:spacing w:before="58" w:after="0" w:line="276" w:lineRule="auto"/>
              <w:ind w:right="268" w:hanging="120"/>
              <w:jc w:val="both"/>
              <w:rPr>
                <w:rFonts w:ascii="Times New Roman" w:hAnsi="Times New Roman" w:cs="Times New Roman"/>
                <w:sz w:val="24"/>
                <w:szCs w:val="24"/>
              </w:rPr>
            </w:pPr>
            <w:r>
              <w:rPr>
                <w:rFonts w:ascii="Times New Roman" w:hAnsi="Times New Roman" w:cs="Times New Roman"/>
                <w:sz w:val="24"/>
                <w:szCs w:val="24"/>
              </w:rPr>
              <w:t>Monitorimi</w:t>
            </w:r>
            <w:r>
              <w:rPr>
                <w:rFonts w:ascii="Times New Roman" w:hAnsi="Times New Roman" w:cs="Times New Roman"/>
                <w:spacing w:val="40"/>
                <w:sz w:val="24"/>
                <w:szCs w:val="24"/>
              </w:rPr>
              <w:t xml:space="preserve"> </w:t>
            </w:r>
            <w:r>
              <w:rPr>
                <w:rFonts w:ascii="Times New Roman" w:hAnsi="Times New Roman" w:cs="Times New Roman"/>
                <w:sz w:val="24"/>
                <w:szCs w:val="24"/>
              </w:rPr>
              <w:t xml:space="preserve">i zbatimit të kërkesave ligjore: Verifikimi që të gjitha projektet zhvillimore të respektojnë kërkesat për vertetim risku dhe përputhen me standardet e sigurisë dhe masat parandaluese ndaj </w:t>
            </w:r>
            <w:r>
              <w:rPr>
                <w:rFonts w:ascii="Times New Roman" w:hAnsi="Times New Roman" w:cs="Times New Roman"/>
                <w:spacing w:val="-2"/>
                <w:sz w:val="24"/>
                <w:szCs w:val="24"/>
              </w:rPr>
              <w:t>risqeve.</w:t>
            </w:r>
          </w:p>
          <w:p w:rsidR="00F27F9A" w:rsidRDefault="00907AF5">
            <w:pPr>
              <w:pStyle w:val="TableParagraph"/>
              <w:numPr>
                <w:ilvl w:val="0"/>
                <w:numId w:val="53"/>
              </w:numPr>
              <w:tabs>
                <w:tab w:val="left" w:pos="208"/>
                <w:tab w:val="left" w:pos="213"/>
              </w:tabs>
              <w:autoSpaceDE w:val="0"/>
              <w:autoSpaceDN w:val="0"/>
              <w:spacing w:before="59" w:after="0" w:line="276" w:lineRule="auto"/>
              <w:ind w:right="264" w:hanging="120"/>
              <w:jc w:val="both"/>
              <w:rPr>
                <w:rFonts w:ascii="Times New Roman" w:hAnsi="Times New Roman" w:cs="Times New Roman"/>
                <w:sz w:val="24"/>
                <w:szCs w:val="24"/>
              </w:rPr>
            </w:pPr>
            <w:r>
              <w:rPr>
                <w:rFonts w:ascii="Times New Roman" w:hAnsi="Times New Roman" w:cs="Times New Roman"/>
                <w:sz w:val="24"/>
                <w:szCs w:val="24"/>
              </w:rPr>
              <w:t>Identifikimi dhe ndalimi i ndërtimeve pa leje në zonat me risk të lartë për të parandaluar dëmet nga fatkeqësitë natyrore.</w:t>
            </w:r>
          </w:p>
          <w:p w:rsidR="00F27F9A" w:rsidRDefault="00907AF5">
            <w:pPr>
              <w:pStyle w:val="TableParagraph"/>
              <w:numPr>
                <w:ilvl w:val="0"/>
                <w:numId w:val="53"/>
              </w:numPr>
              <w:tabs>
                <w:tab w:val="left" w:pos="208"/>
                <w:tab w:val="left" w:pos="247"/>
              </w:tabs>
              <w:autoSpaceDE w:val="0"/>
              <w:autoSpaceDN w:val="0"/>
              <w:spacing w:before="59" w:after="0" w:line="276" w:lineRule="auto"/>
              <w:ind w:right="268" w:hanging="120"/>
              <w:jc w:val="both"/>
              <w:rPr>
                <w:rFonts w:ascii="Times New Roman" w:hAnsi="Times New Roman" w:cs="Times New Roman"/>
                <w:sz w:val="24"/>
                <w:szCs w:val="24"/>
              </w:rPr>
            </w:pPr>
            <w:r>
              <w:rPr>
                <w:rFonts w:ascii="Times New Roman" w:hAnsi="Times New Roman" w:cs="Times New Roman"/>
                <w:sz w:val="24"/>
                <w:szCs w:val="24"/>
              </w:rPr>
              <w:t>Zbatimi</w:t>
            </w:r>
            <w:r>
              <w:rPr>
                <w:rFonts w:ascii="Times New Roman" w:hAnsi="Times New Roman" w:cs="Times New Roman"/>
                <w:spacing w:val="80"/>
                <w:sz w:val="24"/>
                <w:szCs w:val="24"/>
              </w:rPr>
              <w:t xml:space="preserve"> </w:t>
            </w:r>
            <w:r>
              <w:rPr>
                <w:rFonts w:ascii="Times New Roman" w:hAnsi="Times New Roman" w:cs="Times New Roman"/>
                <w:sz w:val="24"/>
                <w:szCs w:val="24"/>
              </w:rPr>
              <w:t>i</w:t>
            </w:r>
            <w:r>
              <w:rPr>
                <w:rFonts w:ascii="Times New Roman" w:hAnsi="Times New Roman" w:cs="Times New Roman"/>
                <w:spacing w:val="40"/>
                <w:sz w:val="24"/>
                <w:szCs w:val="24"/>
              </w:rPr>
              <w:t xml:space="preserve"> </w:t>
            </w:r>
            <w:r>
              <w:rPr>
                <w:rFonts w:ascii="Times New Roman" w:hAnsi="Times New Roman" w:cs="Times New Roman"/>
                <w:sz w:val="24"/>
                <w:szCs w:val="24"/>
              </w:rPr>
              <w:t>masave</w:t>
            </w:r>
            <w:r>
              <w:rPr>
                <w:rFonts w:ascii="Times New Roman" w:hAnsi="Times New Roman" w:cs="Times New Roman"/>
                <w:spacing w:val="40"/>
                <w:sz w:val="24"/>
                <w:szCs w:val="24"/>
              </w:rPr>
              <w:t xml:space="preserve"> </w:t>
            </w:r>
            <w:r>
              <w:rPr>
                <w:rFonts w:ascii="Times New Roman" w:hAnsi="Times New Roman" w:cs="Times New Roman"/>
                <w:sz w:val="24"/>
                <w:szCs w:val="24"/>
              </w:rPr>
              <w:t>ligjore</w:t>
            </w:r>
            <w:r>
              <w:rPr>
                <w:rFonts w:ascii="Times New Roman" w:hAnsi="Times New Roman" w:cs="Times New Roman"/>
                <w:spacing w:val="40"/>
                <w:sz w:val="24"/>
                <w:szCs w:val="24"/>
              </w:rPr>
              <w:t xml:space="preserve"> </w:t>
            </w:r>
            <w:r>
              <w:rPr>
                <w:rFonts w:ascii="Times New Roman" w:hAnsi="Times New Roman" w:cs="Times New Roman"/>
                <w:sz w:val="24"/>
                <w:szCs w:val="24"/>
              </w:rPr>
              <w:t>për</w:t>
            </w:r>
            <w:r>
              <w:rPr>
                <w:rFonts w:ascii="Times New Roman" w:hAnsi="Times New Roman" w:cs="Times New Roman"/>
                <w:spacing w:val="40"/>
                <w:sz w:val="24"/>
                <w:szCs w:val="24"/>
              </w:rPr>
              <w:t xml:space="preserve"> </w:t>
            </w:r>
            <w:r>
              <w:rPr>
                <w:rFonts w:ascii="Times New Roman" w:hAnsi="Times New Roman" w:cs="Times New Roman"/>
                <w:sz w:val="24"/>
                <w:szCs w:val="24"/>
              </w:rPr>
              <w:t>zvogëlimin</w:t>
            </w:r>
            <w:r>
              <w:rPr>
                <w:rFonts w:ascii="Times New Roman" w:hAnsi="Times New Roman" w:cs="Times New Roman"/>
                <w:spacing w:val="40"/>
                <w:sz w:val="24"/>
                <w:szCs w:val="24"/>
              </w:rPr>
              <w:t xml:space="preserve"> </w:t>
            </w:r>
            <w:r>
              <w:rPr>
                <w:rFonts w:ascii="Times New Roman" w:hAnsi="Times New Roman" w:cs="Times New Roman"/>
                <w:sz w:val="24"/>
                <w:szCs w:val="24"/>
              </w:rPr>
              <w:t>e</w:t>
            </w:r>
            <w:r>
              <w:rPr>
                <w:rFonts w:ascii="Times New Roman" w:hAnsi="Times New Roman" w:cs="Times New Roman"/>
                <w:spacing w:val="40"/>
                <w:sz w:val="24"/>
                <w:szCs w:val="24"/>
              </w:rPr>
              <w:t xml:space="preserve"> </w:t>
            </w:r>
            <w:r>
              <w:rPr>
                <w:rFonts w:ascii="Times New Roman" w:hAnsi="Times New Roman" w:cs="Times New Roman"/>
                <w:sz w:val="24"/>
                <w:szCs w:val="24"/>
              </w:rPr>
              <w:t>risqeve</w:t>
            </w:r>
            <w:r>
              <w:rPr>
                <w:rFonts w:ascii="Times New Roman" w:hAnsi="Times New Roman" w:cs="Times New Roman"/>
                <w:spacing w:val="40"/>
                <w:sz w:val="24"/>
                <w:szCs w:val="24"/>
              </w:rPr>
              <w:t xml:space="preserve"> </w:t>
            </w:r>
            <w:r>
              <w:rPr>
                <w:rFonts w:ascii="Times New Roman" w:hAnsi="Times New Roman" w:cs="Times New Roman"/>
                <w:sz w:val="24"/>
                <w:szCs w:val="24"/>
              </w:rPr>
              <w:t>të</w:t>
            </w:r>
            <w:r>
              <w:rPr>
                <w:rFonts w:ascii="Times New Roman" w:hAnsi="Times New Roman" w:cs="Times New Roman"/>
                <w:spacing w:val="40"/>
                <w:sz w:val="24"/>
                <w:szCs w:val="24"/>
              </w:rPr>
              <w:t xml:space="preserve"> </w:t>
            </w:r>
            <w:r>
              <w:rPr>
                <w:rFonts w:ascii="Times New Roman" w:hAnsi="Times New Roman" w:cs="Times New Roman"/>
                <w:sz w:val="24"/>
                <w:szCs w:val="24"/>
              </w:rPr>
              <w:t xml:space="preserve">fatkeqësive në territorin e bashkisë, duke ndërhyrë në rastet e zhvillimit të </w:t>
            </w:r>
            <w:r>
              <w:rPr>
                <w:rFonts w:ascii="Times New Roman" w:hAnsi="Times New Roman" w:cs="Times New Roman"/>
                <w:spacing w:val="-2"/>
                <w:sz w:val="24"/>
                <w:szCs w:val="24"/>
              </w:rPr>
              <w:t>pakontrolluar.</w:t>
            </w:r>
          </w:p>
        </w:tc>
      </w:tr>
      <w:tr w:rsidR="00F27F9A">
        <w:trPr>
          <w:trHeight w:val="3213"/>
        </w:trPr>
        <w:tc>
          <w:tcPr>
            <w:tcW w:w="2700" w:type="dxa"/>
            <w:tcBorders>
              <w:bottom w:val="single" w:sz="4" w:space="0" w:color="auto"/>
            </w:tcBorders>
          </w:tcPr>
          <w:p w:rsidR="00F27F9A" w:rsidRDefault="00F27F9A">
            <w:pPr>
              <w:pStyle w:val="TableParagraph"/>
              <w:spacing w:before="220" w:line="276" w:lineRule="auto"/>
              <w:ind w:left="171" w:right="736"/>
              <w:rPr>
                <w:rFonts w:ascii="Times New Roman" w:hAnsi="Times New Roman" w:cs="Times New Roman"/>
                <w:b/>
                <w:sz w:val="24"/>
                <w:szCs w:val="24"/>
              </w:rPr>
            </w:pPr>
          </w:p>
          <w:p w:rsidR="00F27F9A" w:rsidRDefault="00907AF5">
            <w:pPr>
              <w:pStyle w:val="TableParagraph"/>
              <w:spacing w:before="220" w:line="276" w:lineRule="auto"/>
              <w:ind w:left="171" w:right="736"/>
              <w:rPr>
                <w:rFonts w:ascii="Times New Roman" w:hAnsi="Times New Roman" w:cs="Times New Roman"/>
                <w:sz w:val="24"/>
                <w:szCs w:val="24"/>
              </w:rPr>
            </w:pPr>
            <w:r>
              <w:rPr>
                <w:rFonts w:ascii="Times New Roman" w:hAnsi="Times New Roman" w:cs="Times New Roman"/>
                <w:b/>
                <w:sz w:val="24"/>
                <w:szCs w:val="24"/>
              </w:rPr>
              <w:t>Bashkia Korçë</w:t>
            </w:r>
            <w:r>
              <w:rPr>
                <w:rFonts w:ascii="Times New Roman" w:hAnsi="Times New Roman" w:cs="Times New Roman"/>
                <w:b/>
                <w:spacing w:val="80"/>
                <w:sz w:val="24"/>
                <w:szCs w:val="24"/>
              </w:rPr>
              <w:t xml:space="preserve"> </w:t>
            </w:r>
            <w:r>
              <w:rPr>
                <w:rFonts w:ascii="Times New Roman" w:hAnsi="Times New Roman" w:cs="Times New Roman"/>
                <w:sz w:val="24"/>
                <w:szCs w:val="24"/>
              </w:rPr>
              <w:t>Drejtoria</w:t>
            </w:r>
            <w:r>
              <w:rPr>
                <w:rFonts w:ascii="Times New Roman" w:hAnsi="Times New Roman" w:cs="Times New Roman"/>
                <w:spacing w:val="-14"/>
                <w:sz w:val="24"/>
                <w:szCs w:val="24"/>
              </w:rPr>
              <w:t xml:space="preserve"> Juridike </w:t>
            </w:r>
            <w:r>
              <w:rPr>
                <w:rFonts w:ascii="Times New Roman" w:hAnsi="Times New Roman" w:cs="Times New Roman"/>
                <w:sz w:val="24"/>
                <w:szCs w:val="24"/>
              </w:rPr>
              <w:t>dhe Sektori i EC</w:t>
            </w:r>
          </w:p>
        </w:tc>
        <w:tc>
          <w:tcPr>
            <w:tcW w:w="6660" w:type="dxa"/>
            <w:tcBorders>
              <w:bottom w:val="single" w:sz="4" w:space="0" w:color="auto"/>
            </w:tcBorders>
          </w:tcPr>
          <w:p w:rsidR="00F27F9A" w:rsidRDefault="00907AF5">
            <w:pPr>
              <w:pStyle w:val="TableParagraph"/>
              <w:numPr>
                <w:ilvl w:val="0"/>
                <w:numId w:val="54"/>
              </w:numPr>
              <w:tabs>
                <w:tab w:val="left" w:pos="208"/>
                <w:tab w:val="left" w:pos="212"/>
              </w:tabs>
              <w:autoSpaceDE w:val="0"/>
              <w:autoSpaceDN w:val="0"/>
              <w:spacing w:before="221" w:after="0" w:line="276" w:lineRule="auto"/>
              <w:ind w:left="270" w:right="271" w:hanging="180"/>
              <w:jc w:val="both"/>
              <w:rPr>
                <w:rFonts w:ascii="Times New Roman" w:hAnsi="Times New Roman" w:cs="Times New Roman"/>
                <w:sz w:val="24"/>
                <w:szCs w:val="24"/>
              </w:rPr>
            </w:pPr>
            <w:r>
              <w:rPr>
                <w:rFonts w:ascii="Times New Roman" w:hAnsi="Times New Roman" w:cs="Times New Roman"/>
                <w:sz w:val="24"/>
                <w:szCs w:val="24"/>
              </w:rPr>
              <w:t>Hartimi</w:t>
            </w:r>
            <w:r>
              <w:rPr>
                <w:rFonts w:ascii="Times New Roman" w:hAnsi="Times New Roman" w:cs="Times New Roman"/>
                <w:spacing w:val="-12"/>
                <w:sz w:val="24"/>
                <w:szCs w:val="24"/>
              </w:rPr>
              <w:t xml:space="preserve"> </w:t>
            </w:r>
            <w:r>
              <w:rPr>
                <w:rFonts w:ascii="Times New Roman" w:hAnsi="Times New Roman" w:cs="Times New Roman"/>
                <w:sz w:val="24"/>
                <w:szCs w:val="24"/>
              </w:rPr>
              <w:t>i</w:t>
            </w:r>
            <w:r>
              <w:rPr>
                <w:rFonts w:ascii="Times New Roman" w:hAnsi="Times New Roman" w:cs="Times New Roman"/>
                <w:spacing w:val="-13"/>
                <w:sz w:val="24"/>
                <w:szCs w:val="24"/>
              </w:rPr>
              <w:t xml:space="preserve"> </w:t>
            </w:r>
            <w:r>
              <w:rPr>
                <w:rFonts w:ascii="Times New Roman" w:hAnsi="Times New Roman" w:cs="Times New Roman"/>
                <w:sz w:val="24"/>
                <w:szCs w:val="24"/>
              </w:rPr>
              <w:t>akteve</w:t>
            </w:r>
            <w:r>
              <w:rPr>
                <w:rFonts w:ascii="Times New Roman" w:hAnsi="Times New Roman" w:cs="Times New Roman"/>
                <w:spacing w:val="-13"/>
                <w:sz w:val="24"/>
                <w:szCs w:val="24"/>
              </w:rPr>
              <w:t xml:space="preserve"> </w:t>
            </w:r>
            <w:r>
              <w:rPr>
                <w:rFonts w:ascii="Times New Roman" w:hAnsi="Times New Roman" w:cs="Times New Roman"/>
                <w:sz w:val="24"/>
                <w:szCs w:val="24"/>
              </w:rPr>
              <w:t>ligjore</w:t>
            </w:r>
            <w:r>
              <w:rPr>
                <w:rFonts w:ascii="Times New Roman" w:hAnsi="Times New Roman" w:cs="Times New Roman"/>
                <w:spacing w:val="-14"/>
                <w:sz w:val="24"/>
                <w:szCs w:val="24"/>
              </w:rPr>
              <w:t xml:space="preserve"> </w:t>
            </w:r>
            <w:r>
              <w:rPr>
                <w:rFonts w:ascii="Times New Roman" w:hAnsi="Times New Roman" w:cs="Times New Roman"/>
                <w:sz w:val="24"/>
                <w:szCs w:val="24"/>
              </w:rPr>
              <w:t>dhe</w:t>
            </w:r>
            <w:r>
              <w:rPr>
                <w:rFonts w:ascii="Times New Roman" w:hAnsi="Times New Roman" w:cs="Times New Roman"/>
                <w:spacing w:val="-13"/>
                <w:sz w:val="24"/>
                <w:szCs w:val="24"/>
              </w:rPr>
              <w:t xml:space="preserve"> </w:t>
            </w:r>
            <w:r>
              <w:rPr>
                <w:rFonts w:ascii="Times New Roman" w:hAnsi="Times New Roman" w:cs="Times New Roman"/>
                <w:sz w:val="24"/>
                <w:szCs w:val="24"/>
              </w:rPr>
              <w:t>udhëzimeve</w:t>
            </w:r>
            <w:r>
              <w:rPr>
                <w:rFonts w:ascii="Times New Roman" w:hAnsi="Times New Roman" w:cs="Times New Roman"/>
                <w:spacing w:val="-13"/>
                <w:sz w:val="24"/>
                <w:szCs w:val="24"/>
              </w:rPr>
              <w:t xml:space="preserve"> </w:t>
            </w:r>
            <w:r>
              <w:rPr>
                <w:rFonts w:ascii="Times New Roman" w:hAnsi="Times New Roman" w:cs="Times New Roman"/>
                <w:sz w:val="24"/>
                <w:szCs w:val="24"/>
              </w:rPr>
              <w:t>që</w:t>
            </w:r>
            <w:r>
              <w:rPr>
                <w:rFonts w:ascii="Times New Roman" w:hAnsi="Times New Roman" w:cs="Times New Roman"/>
                <w:spacing w:val="-13"/>
                <w:sz w:val="24"/>
                <w:szCs w:val="24"/>
              </w:rPr>
              <w:t xml:space="preserve"> </w:t>
            </w:r>
            <w:r>
              <w:rPr>
                <w:rFonts w:ascii="Times New Roman" w:hAnsi="Times New Roman" w:cs="Times New Roman"/>
                <w:sz w:val="24"/>
                <w:szCs w:val="24"/>
              </w:rPr>
              <w:t>rregullojnë</w:t>
            </w:r>
            <w:r>
              <w:rPr>
                <w:rFonts w:ascii="Times New Roman" w:hAnsi="Times New Roman" w:cs="Times New Roman"/>
                <w:spacing w:val="-14"/>
                <w:sz w:val="24"/>
                <w:szCs w:val="24"/>
              </w:rPr>
              <w:t xml:space="preserve"> </w:t>
            </w:r>
            <w:r>
              <w:rPr>
                <w:rFonts w:ascii="Times New Roman" w:hAnsi="Times New Roman" w:cs="Times New Roman"/>
                <w:sz w:val="24"/>
                <w:szCs w:val="24"/>
              </w:rPr>
              <w:t>procedurat</w:t>
            </w:r>
            <w:r>
              <w:rPr>
                <w:rFonts w:ascii="Times New Roman" w:hAnsi="Times New Roman" w:cs="Times New Roman"/>
                <w:spacing w:val="-13"/>
                <w:sz w:val="24"/>
                <w:szCs w:val="24"/>
              </w:rPr>
              <w:t xml:space="preserve">     </w:t>
            </w:r>
            <w:r>
              <w:rPr>
                <w:rFonts w:ascii="Times New Roman" w:hAnsi="Times New Roman" w:cs="Times New Roman"/>
                <w:sz w:val="24"/>
                <w:szCs w:val="24"/>
              </w:rPr>
              <w:t>dhe masat për parandalimin e emergjencave në nivel vendor.</w:t>
            </w:r>
          </w:p>
          <w:p w:rsidR="00F27F9A" w:rsidRDefault="00907AF5">
            <w:pPr>
              <w:pStyle w:val="TableParagraph"/>
              <w:numPr>
                <w:ilvl w:val="0"/>
                <w:numId w:val="55"/>
              </w:numPr>
              <w:tabs>
                <w:tab w:val="left" w:pos="208"/>
                <w:tab w:val="left" w:pos="249"/>
              </w:tabs>
              <w:autoSpaceDE w:val="0"/>
              <w:autoSpaceDN w:val="0"/>
              <w:spacing w:before="59" w:after="0" w:line="276" w:lineRule="auto"/>
              <w:ind w:right="268" w:hanging="120"/>
              <w:jc w:val="both"/>
              <w:rPr>
                <w:rFonts w:ascii="Times New Roman" w:hAnsi="Times New Roman" w:cs="Times New Roman"/>
                <w:sz w:val="24"/>
                <w:szCs w:val="24"/>
              </w:rPr>
            </w:pPr>
            <w:r>
              <w:rPr>
                <w:rFonts w:ascii="Times New Roman" w:hAnsi="Times New Roman" w:cs="Times New Roman"/>
                <w:sz w:val="24"/>
                <w:szCs w:val="24"/>
              </w:rPr>
              <w:t>Përgatitja</w:t>
            </w:r>
            <w:r>
              <w:rPr>
                <w:rFonts w:ascii="Times New Roman" w:hAnsi="Times New Roman" w:cs="Times New Roman"/>
                <w:spacing w:val="40"/>
                <w:sz w:val="24"/>
                <w:szCs w:val="24"/>
              </w:rPr>
              <w:t xml:space="preserve"> </w:t>
            </w:r>
            <w:r>
              <w:rPr>
                <w:rFonts w:ascii="Times New Roman" w:hAnsi="Times New Roman" w:cs="Times New Roman"/>
                <w:sz w:val="24"/>
                <w:szCs w:val="24"/>
              </w:rPr>
              <w:t>dhe mbështetje për nënshkrimin e marrëveshjeve dhe protokolleve me institucione të tjera, si autoritetet e qeverisjes qendrore, organizatat ndërkombëtare, ose organizatat joqeveritare për mbështetje dhe bashkëpunim në rast emergjencash.</w:t>
            </w:r>
          </w:p>
          <w:p w:rsidR="00F27F9A" w:rsidRDefault="00907AF5">
            <w:pPr>
              <w:pStyle w:val="TableParagraph"/>
              <w:numPr>
                <w:ilvl w:val="0"/>
                <w:numId w:val="55"/>
              </w:numPr>
              <w:tabs>
                <w:tab w:val="left" w:pos="208"/>
                <w:tab w:val="left" w:pos="213"/>
              </w:tabs>
              <w:autoSpaceDE w:val="0"/>
              <w:autoSpaceDN w:val="0"/>
              <w:spacing w:before="59" w:after="0" w:line="276" w:lineRule="auto"/>
              <w:ind w:right="268" w:hanging="120"/>
              <w:jc w:val="both"/>
              <w:rPr>
                <w:rFonts w:ascii="Times New Roman" w:hAnsi="Times New Roman" w:cs="Times New Roman"/>
                <w:sz w:val="24"/>
                <w:szCs w:val="24"/>
              </w:rPr>
            </w:pPr>
            <w:r>
              <w:rPr>
                <w:rFonts w:ascii="Times New Roman" w:hAnsi="Times New Roman" w:cs="Times New Roman"/>
                <w:sz w:val="24"/>
                <w:szCs w:val="24"/>
              </w:rPr>
              <w:t>Sigurimi që të gjitha procedurat ligjore të jenë të qarta për reagimin ndaj emergjencave.</w:t>
            </w:r>
          </w:p>
        </w:tc>
      </w:tr>
      <w:tr w:rsidR="00F27F9A">
        <w:trPr>
          <w:trHeight w:val="3406"/>
        </w:trPr>
        <w:tc>
          <w:tcPr>
            <w:tcW w:w="2700" w:type="dxa"/>
            <w:tcBorders>
              <w:bottom w:val="single" w:sz="4" w:space="0" w:color="auto"/>
            </w:tcBorders>
            <w:shd w:val="clear" w:color="auto" w:fill="auto"/>
          </w:tcPr>
          <w:p w:rsidR="00F27F9A" w:rsidRDefault="00F27F9A">
            <w:pPr>
              <w:pStyle w:val="TableParagraph"/>
              <w:spacing w:before="31"/>
              <w:rPr>
                <w:rFonts w:ascii="Times New Roman" w:hAnsi="Times New Roman" w:cs="Times New Roman"/>
                <w:sz w:val="24"/>
                <w:szCs w:val="24"/>
              </w:rPr>
            </w:pPr>
          </w:p>
          <w:p w:rsidR="00F27F9A" w:rsidRDefault="00907AF5" w:rsidP="009311BF">
            <w:pPr>
              <w:pStyle w:val="TableParagraph"/>
              <w:spacing w:line="276" w:lineRule="auto"/>
              <w:ind w:left="171" w:right="873"/>
              <w:rPr>
                <w:rFonts w:ascii="Times New Roman" w:hAnsi="Times New Roman" w:cs="Times New Roman"/>
                <w:sz w:val="24"/>
                <w:szCs w:val="24"/>
              </w:rPr>
            </w:pPr>
            <w:r>
              <w:rPr>
                <w:rFonts w:ascii="Times New Roman" w:hAnsi="Times New Roman" w:cs="Times New Roman"/>
                <w:b/>
                <w:sz w:val="24"/>
                <w:szCs w:val="24"/>
              </w:rPr>
              <w:t xml:space="preserve">Bashkia Korçë </w:t>
            </w:r>
            <w:r>
              <w:rPr>
                <w:rFonts w:ascii="Times New Roman" w:hAnsi="Times New Roman" w:cs="Times New Roman"/>
                <w:sz w:val="24"/>
                <w:szCs w:val="24"/>
              </w:rPr>
              <w:t>Drejtoria</w:t>
            </w:r>
            <w:r>
              <w:rPr>
                <w:rFonts w:ascii="Times New Roman" w:hAnsi="Times New Roman" w:cs="Times New Roman"/>
                <w:spacing w:val="-14"/>
                <w:sz w:val="24"/>
                <w:szCs w:val="24"/>
              </w:rPr>
              <w:t xml:space="preserve"> </w:t>
            </w:r>
            <w:r>
              <w:rPr>
                <w:rFonts w:ascii="Times New Roman" w:hAnsi="Times New Roman" w:cs="Times New Roman"/>
                <w:sz w:val="24"/>
                <w:szCs w:val="24"/>
              </w:rPr>
              <w:t>e</w:t>
            </w:r>
            <w:r>
              <w:rPr>
                <w:rFonts w:ascii="Times New Roman" w:hAnsi="Times New Roman" w:cs="Times New Roman"/>
                <w:spacing w:val="-13"/>
                <w:sz w:val="24"/>
                <w:szCs w:val="24"/>
              </w:rPr>
              <w:t xml:space="preserve"> </w:t>
            </w:r>
            <w:r>
              <w:rPr>
                <w:rFonts w:ascii="Times New Roman" w:hAnsi="Times New Roman" w:cs="Times New Roman"/>
                <w:sz w:val="24"/>
                <w:szCs w:val="24"/>
              </w:rPr>
              <w:t>Turizmit, dhe NSHMAÇ</w:t>
            </w:r>
          </w:p>
        </w:tc>
        <w:tc>
          <w:tcPr>
            <w:tcW w:w="6660" w:type="dxa"/>
            <w:tcBorders>
              <w:bottom w:val="single" w:sz="4" w:space="0" w:color="auto"/>
            </w:tcBorders>
            <w:shd w:val="clear" w:color="auto" w:fill="auto"/>
          </w:tcPr>
          <w:p w:rsidR="00F27F9A" w:rsidRDefault="00907AF5">
            <w:pPr>
              <w:pStyle w:val="TableParagraph"/>
              <w:numPr>
                <w:ilvl w:val="0"/>
                <w:numId w:val="56"/>
              </w:numPr>
              <w:tabs>
                <w:tab w:val="left" w:pos="206"/>
                <w:tab w:val="left" w:pos="208"/>
              </w:tabs>
              <w:autoSpaceDE w:val="0"/>
              <w:autoSpaceDN w:val="0"/>
              <w:spacing w:before="1" w:after="0" w:line="276" w:lineRule="auto"/>
              <w:ind w:left="270" w:right="271" w:hanging="180"/>
              <w:rPr>
                <w:rFonts w:ascii="Times New Roman" w:hAnsi="Times New Roman" w:cs="Times New Roman"/>
                <w:sz w:val="24"/>
                <w:szCs w:val="24"/>
              </w:rPr>
            </w:pPr>
            <w:r>
              <w:rPr>
                <w:rFonts w:ascii="Times New Roman" w:hAnsi="Times New Roman" w:cs="Times New Roman"/>
                <w:spacing w:val="-2"/>
                <w:sz w:val="24"/>
                <w:szCs w:val="24"/>
              </w:rPr>
              <w:t>Zbatimi</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i</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masave</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për</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mbrojtjen</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dhe</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ruajtjen</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e</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vendeve</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të</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 xml:space="preserve">trashëgimisë </w:t>
            </w:r>
            <w:r>
              <w:rPr>
                <w:rFonts w:ascii="Times New Roman" w:hAnsi="Times New Roman" w:cs="Times New Roman"/>
                <w:sz w:val="24"/>
                <w:szCs w:val="24"/>
              </w:rPr>
              <w:t>kulturore të bashkisë.</w:t>
            </w:r>
          </w:p>
          <w:p w:rsidR="00F27F9A" w:rsidRDefault="00907AF5">
            <w:pPr>
              <w:pStyle w:val="TableParagraph"/>
              <w:numPr>
                <w:ilvl w:val="0"/>
                <w:numId w:val="57"/>
              </w:numPr>
              <w:tabs>
                <w:tab w:val="left" w:pos="205"/>
                <w:tab w:val="left" w:pos="208"/>
              </w:tabs>
              <w:autoSpaceDE w:val="0"/>
              <w:autoSpaceDN w:val="0"/>
              <w:spacing w:before="59" w:after="0" w:line="276" w:lineRule="auto"/>
              <w:ind w:right="270" w:hanging="120"/>
              <w:rPr>
                <w:rFonts w:ascii="Times New Roman" w:hAnsi="Times New Roman" w:cs="Times New Roman"/>
                <w:sz w:val="24"/>
                <w:szCs w:val="24"/>
              </w:rPr>
            </w:pPr>
            <w:r>
              <w:rPr>
                <w:rFonts w:ascii="Times New Roman" w:hAnsi="Times New Roman" w:cs="Times New Roman"/>
                <w:spacing w:val="-2"/>
                <w:sz w:val="24"/>
                <w:szCs w:val="24"/>
              </w:rPr>
              <w:t>Pjesëmarrja</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në</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përgatitjen</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e</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planeve</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të</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menaxhimit</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të</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turizmit</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në</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kohë emergjence.</w:t>
            </w:r>
          </w:p>
          <w:p w:rsidR="00F27F9A" w:rsidRDefault="00907AF5">
            <w:pPr>
              <w:pStyle w:val="TableParagraph"/>
              <w:numPr>
                <w:ilvl w:val="0"/>
                <w:numId w:val="57"/>
              </w:numPr>
              <w:tabs>
                <w:tab w:val="left" w:pos="208"/>
                <w:tab w:val="left" w:pos="236"/>
              </w:tabs>
              <w:autoSpaceDE w:val="0"/>
              <w:autoSpaceDN w:val="0"/>
              <w:spacing w:before="59" w:after="0" w:line="276" w:lineRule="auto"/>
              <w:ind w:right="270" w:hanging="120"/>
              <w:rPr>
                <w:rFonts w:ascii="Times New Roman" w:hAnsi="Times New Roman" w:cs="Times New Roman"/>
                <w:sz w:val="24"/>
                <w:szCs w:val="24"/>
              </w:rPr>
            </w:pPr>
            <w:r>
              <w:rPr>
                <w:rFonts w:ascii="Times New Roman" w:hAnsi="Times New Roman" w:cs="Times New Roman"/>
                <w:sz w:val="24"/>
                <w:szCs w:val="24"/>
              </w:rPr>
              <w:t>Përdorimi</w:t>
            </w:r>
            <w:r>
              <w:rPr>
                <w:rFonts w:ascii="Times New Roman" w:hAnsi="Times New Roman" w:cs="Times New Roman"/>
                <w:spacing w:val="40"/>
                <w:sz w:val="24"/>
                <w:szCs w:val="24"/>
              </w:rPr>
              <w:t xml:space="preserve"> </w:t>
            </w:r>
            <w:r>
              <w:rPr>
                <w:rFonts w:ascii="Times New Roman" w:hAnsi="Times New Roman" w:cs="Times New Roman"/>
                <w:sz w:val="24"/>
                <w:szCs w:val="24"/>
              </w:rPr>
              <w:t>i</w:t>
            </w:r>
            <w:r>
              <w:rPr>
                <w:rFonts w:ascii="Times New Roman" w:hAnsi="Times New Roman" w:cs="Times New Roman"/>
                <w:spacing w:val="38"/>
                <w:sz w:val="24"/>
                <w:szCs w:val="24"/>
              </w:rPr>
              <w:t xml:space="preserve"> </w:t>
            </w:r>
            <w:r>
              <w:rPr>
                <w:rFonts w:ascii="Times New Roman" w:hAnsi="Times New Roman" w:cs="Times New Roman"/>
                <w:sz w:val="24"/>
                <w:szCs w:val="24"/>
              </w:rPr>
              <w:t>aktiviteteve</w:t>
            </w:r>
            <w:r>
              <w:rPr>
                <w:rFonts w:ascii="Times New Roman" w:hAnsi="Times New Roman" w:cs="Times New Roman"/>
                <w:spacing w:val="38"/>
                <w:sz w:val="24"/>
                <w:szCs w:val="24"/>
              </w:rPr>
              <w:t xml:space="preserve"> </w:t>
            </w:r>
            <w:r>
              <w:rPr>
                <w:rFonts w:ascii="Times New Roman" w:hAnsi="Times New Roman" w:cs="Times New Roman"/>
                <w:sz w:val="24"/>
                <w:szCs w:val="24"/>
              </w:rPr>
              <w:t>turistike</w:t>
            </w:r>
            <w:r>
              <w:rPr>
                <w:rFonts w:ascii="Times New Roman" w:hAnsi="Times New Roman" w:cs="Times New Roman"/>
                <w:spacing w:val="38"/>
                <w:sz w:val="24"/>
                <w:szCs w:val="24"/>
              </w:rPr>
              <w:t xml:space="preserve"> </w:t>
            </w:r>
            <w:r>
              <w:rPr>
                <w:rFonts w:ascii="Times New Roman" w:hAnsi="Times New Roman" w:cs="Times New Roman"/>
                <w:sz w:val="24"/>
                <w:szCs w:val="24"/>
              </w:rPr>
              <w:t>për</w:t>
            </w:r>
            <w:r>
              <w:rPr>
                <w:rFonts w:ascii="Times New Roman" w:hAnsi="Times New Roman" w:cs="Times New Roman"/>
                <w:spacing w:val="38"/>
                <w:sz w:val="24"/>
                <w:szCs w:val="24"/>
              </w:rPr>
              <w:t xml:space="preserve"> </w:t>
            </w:r>
            <w:r>
              <w:rPr>
                <w:rFonts w:ascii="Times New Roman" w:hAnsi="Times New Roman" w:cs="Times New Roman"/>
                <w:sz w:val="24"/>
                <w:szCs w:val="24"/>
              </w:rPr>
              <w:t>të</w:t>
            </w:r>
            <w:r>
              <w:rPr>
                <w:rFonts w:ascii="Times New Roman" w:hAnsi="Times New Roman" w:cs="Times New Roman"/>
                <w:spacing w:val="38"/>
                <w:sz w:val="24"/>
                <w:szCs w:val="24"/>
              </w:rPr>
              <w:t xml:space="preserve"> </w:t>
            </w:r>
            <w:r>
              <w:rPr>
                <w:rFonts w:ascii="Times New Roman" w:hAnsi="Times New Roman" w:cs="Times New Roman"/>
                <w:sz w:val="24"/>
                <w:szCs w:val="24"/>
              </w:rPr>
              <w:t>promovuar</w:t>
            </w:r>
            <w:r>
              <w:rPr>
                <w:rFonts w:ascii="Times New Roman" w:hAnsi="Times New Roman" w:cs="Times New Roman"/>
                <w:spacing w:val="38"/>
                <w:sz w:val="24"/>
                <w:szCs w:val="24"/>
              </w:rPr>
              <w:t xml:space="preserve"> </w:t>
            </w:r>
            <w:r>
              <w:rPr>
                <w:rFonts w:ascii="Times New Roman" w:hAnsi="Times New Roman" w:cs="Times New Roman"/>
                <w:sz w:val="24"/>
                <w:szCs w:val="24"/>
              </w:rPr>
              <w:t>gatishmërinë</w:t>
            </w:r>
            <w:r>
              <w:rPr>
                <w:rFonts w:ascii="Times New Roman" w:hAnsi="Times New Roman" w:cs="Times New Roman"/>
                <w:spacing w:val="38"/>
                <w:sz w:val="24"/>
                <w:szCs w:val="24"/>
              </w:rPr>
              <w:t xml:space="preserve"> </w:t>
            </w:r>
            <w:r>
              <w:rPr>
                <w:rFonts w:ascii="Times New Roman" w:hAnsi="Times New Roman" w:cs="Times New Roman"/>
                <w:sz w:val="24"/>
                <w:szCs w:val="24"/>
              </w:rPr>
              <w:t>e komunitetit për emergjencat.</w:t>
            </w:r>
          </w:p>
          <w:p w:rsidR="00F27F9A" w:rsidRDefault="00907AF5">
            <w:pPr>
              <w:pStyle w:val="TableParagraph"/>
              <w:numPr>
                <w:ilvl w:val="0"/>
                <w:numId w:val="57"/>
              </w:numPr>
              <w:tabs>
                <w:tab w:val="left" w:pos="213"/>
              </w:tabs>
              <w:autoSpaceDE w:val="0"/>
              <w:autoSpaceDN w:val="0"/>
              <w:spacing w:before="60" w:after="0"/>
              <w:ind w:left="213" w:hanging="125"/>
              <w:rPr>
                <w:rFonts w:ascii="Times New Roman" w:hAnsi="Times New Roman" w:cs="Times New Roman"/>
                <w:sz w:val="24"/>
                <w:szCs w:val="24"/>
              </w:rPr>
            </w:pPr>
            <w:r>
              <w:rPr>
                <w:rFonts w:ascii="Times New Roman" w:hAnsi="Times New Roman" w:cs="Times New Roman"/>
                <w:sz w:val="24"/>
                <w:szCs w:val="24"/>
              </w:rPr>
              <w:t>Inkurajimi</w:t>
            </w:r>
            <w:r>
              <w:rPr>
                <w:rFonts w:ascii="Times New Roman" w:hAnsi="Times New Roman" w:cs="Times New Roman"/>
                <w:spacing w:val="1"/>
                <w:sz w:val="24"/>
                <w:szCs w:val="24"/>
              </w:rPr>
              <w:t xml:space="preserve"> </w:t>
            </w:r>
            <w:r>
              <w:rPr>
                <w:rFonts w:ascii="Times New Roman" w:hAnsi="Times New Roman" w:cs="Times New Roman"/>
                <w:sz w:val="24"/>
                <w:szCs w:val="24"/>
              </w:rPr>
              <w:t>i</w:t>
            </w:r>
            <w:r>
              <w:rPr>
                <w:rFonts w:ascii="Times New Roman" w:hAnsi="Times New Roman" w:cs="Times New Roman"/>
                <w:spacing w:val="1"/>
                <w:sz w:val="24"/>
                <w:szCs w:val="24"/>
              </w:rPr>
              <w:t xml:space="preserve"> </w:t>
            </w:r>
            <w:r>
              <w:rPr>
                <w:rFonts w:ascii="Times New Roman" w:hAnsi="Times New Roman" w:cs="Times New Roman"/>
                <w:sz w:val="24"/>
                <w:szCs w:val="24"/>
              </w:rPr>
              <w:t>praktikave</w:t>
            </w:r>
            <w:r>
              <w:rPr>
                <w:rFonts w:ascii="Times New Roman" w:hAnsi="Times New Roman" w:cs="Times New Roman"/>
                <w:spacing w:val="1"/>
                <w:sz w:val="24"/>
                <w:szCs w:val="24"/>
              </w:rPr>
              <w:t xml:space="preserve"> </w:t>
            </w:r>
            <w:r>
              <w:rPr>
                <w:rFonts w:ascii="Times New Roman" w:hAnsi="Times New Roman" w:cs="Times New Roman"/>
                <w:sz w:val="24"/>
                <w:szCs w:val="24"/>
              </w:rPr>
              <w:t>të</w:t>
            </w:r>
            <w:r>
              <w:rPr>
                <w:rFonts w:ascii="Times New Roman" w:hAnsi="Times New Roman" w:cs="Times New Roman"/>
                <w:spacing w:val="2"/>
                <w:sz w:val="24"/>
                <w:szCs w:val="24"/>
              </w:rPr>
              <w:t xml:space="preserve"> </w:t>
            </w:r>
            <w:r>
              <w:rPr>
                <w:rFonts w:ascii="Times New Roman" w:hAnsi="Times New Roman" w:cs="Times New Roman"/>
                <w:sz w:val="24"/>
                <w:szCs w:val="24"/>
              </w:rPr>
              <w:t>qëndrueshme</w:t>
            </w:r>
            <w:r>
              <w:rPr>
                <w:rFonts w:ascii="Times New Roman" w:hAnsi="Times New Roman" w:cs="Times New Roman"/>
                <w:spacing w:val="1"/>
                <w:sz w:val="24"/>
                <w:szCs w:val="24"/>
              </w:rPr>
              <w:t xml:space="preserve"> </w:t>
            </w:r>
            <w:r>
              <w:rPr>
                <w:rFonts w:ascii="Times New Roman" w:hAnsi="Times New Roman" w:cs="Times New Roman"/>
                <w:sz w:val="24"/>
                <w:szCs w:val="24"/>
              </w:rPr>
              <w:t>turistike</w:t>
            </w:r>
            <w:r>
              <w:rPr>
                <w:rFonts w:ascii="Times New Roman" w:hAnsi="Times New Roman" w:cs="Times New Roman"/>
                <w:spacing w:val="1"/>
                <w:sz w:val="24"/>
                <w:szCs w:val="24"/>
              </w:rPr>
              <w:t xml:space="preserve"> </w:t>
            </w:r>
            <w:r>
              <w:rPr>
                <w:rFonts w:ascii="Times New Roman" w:hAnsi="Times New Roman" w:cs="Times New Roman"/>
                <w:sz w:val="24"/>
                <w:szCs w:val="24"/>
              </w:rPr>
              <w:t>që</w:t>
            </w:r>
            <w:r>
              <w:rPr>
                <w:rFonts w:ascii="Times New Roman" w:hAnsi="Times New Roman" w:cs="Times New Roman"/>
                <w:spacing w:val="1"/>
                <w:sz w:val="24"/>
                <w:szCs w:val="24"/>
              </w:rPr>
              <w:t xml:space="preserve"> </w:t>
            </w:r>
            <w:r>
              <w:rPr>
                <w:rFonts w:ascii="Times New Roman" w:hAnsi="Times New Roman" w:cs="Times New Roman"/>
                <w:sz w:val="24"/>
                <w:szCs w:val="24"/>
              </w:rPr>
              <w:t>ruajnë</w:t>
            </w:r>
            <w:r>
              <w:rPr>
                <w:rFonts w:ascii="Times New Roman" w:hAnsi="Times New Roman" w:cs="Times New Roman"/>
                <w:spacing w:val="2"/>
                <w:sz w:val="24"/>
                <w:szCs w:val="24"/>
              </w:rPr>
              <w:t xml:space="preserve"> </w:t>
            </w:r>
            <w:r>
              <w:rPr>
                <w:rFonts w:ascii="Times New Roman" w:hAnsi="Times New Roman" w:cs="Times New Roman"/>
                <w:spacing w:val="-2"/>
                <w:sz w:val="24"/>
                <w:szCs w:val="24"/>
              </w:rPr>
              <w:t>mjedisin.</w:t>
            </w:r>
          </w:p>
          <w:p w:rsidR="00F27F9A" w:rsidRDefault="00907AF5">
            <w:pPr>
              <w:pStyle w:val="TableParagraph"/>
              <w:numPr>
                <w:ilvl w:val="0"/>
                <w:numId w:val="57"/>
              </w:numPr>
              <w:tabs>
                <w:tab w:val="left" w:pos="208"/>
                <w:tab w:val="left" w:pos="246"/>
                <w:tab w:val="left" w:pos="1139"/>
                <w:tab w:val="left" w:pos="1392"/>
                <w:tab w:val="left" w:pos="2304"/>
                <w:tab w:val="left" w:pos="2810"/>
                <w:tab w:val="left" w:pos="3823"/>
                <w:tab w:val="left" w:pos="4205"/>
                <w:tab w:val="left" w:pos="5034"/>
                <w:tab w:val="left" w:pos="5540"/>
              </w:tabs>
              <w:autoSpaceDE w:val="0"/>
              <w:autoSpaceDN w:val="0"/>
              <w:spacing w:before="93" w:after="0" w:line="276" w:lineRule="auto"/>
              <w:ind w:right="268" w:hanging="120"/>
              <w:rPr>
                <w:rFonts w:ascii="Times New Roman" w:hAnsi="Times New Roman" w:cs="Times New Roman"/>
                <w:sz w:val="24"/>
                <w:szCs w:val="24"/>
              </w:rPr>
            </w:pPr>
            <w:r>
              <w:rPr>
                <w:rFonts w:ascii="Times New Roman" w:hAnsi="Times New Roman" w:cs="Times New Roman"/>
                <w:spacing w:val="-2"/>
                <w:sz w:val="24"/>
                <w:szCs w:val="24"/>
              </w:rPr>
              <w:t>Zbatimi</w:t>
            </w:r>
            <w:r>
              <w:rPr>
                <w:rFonts w:ascii="Times New Roman" w:hAnsi="Times New Roman" w:cs="Times New Roman"/>
                <w:sz w:val="24"/>
                <w:szCs w:val="24"/>
              </w:rPr>
              <w:tab/>
            </w:r>
            <w:r>
              <w:rPr>
                <w:rFonts w:ascii="Times New Roman" w:hAnsi="Times New Roman" w:cs="Times New Roman"/>
                <w:spacing w:val="-10"/>
                <w:sz w:val="24"/>
                <w:szCs w:val="24"/>
              </w:rPr>
              <w:t>i</w:t>
            </w:r>
            <w:r>
              <w:rPr>
                <w:rFonts w:ascii="Times New Roman" w:hAnsi="Times New Roman" w:cs="Times New Roman"/>
                <w:sz w:val="24"/>
                <w:szCs w:val="24"/>
              </w:rPr>
              <w:tab/>
            </w:r>
            <w:r>
              <w:rPr>
                <w:rFonts w:ascii="Times New Roman" w:hAnsi="Times New Roman" w:cs="Times New Roman"/>
                <w:spacing w:val="-2"/>
                <w:sz w:val="24"/>
                <w:szCs w:val="24"/>
              </w:rPr>
              <w:t>masave</w:t>
            </w:r>
            <w:r>
              <w:rPr>
                <w:rFonts w:ascii="Times New Roman" w:hAnsi="Times New Roman" w:cs="Times New Roman"/>
                <w:sz w:val="24"/>
                <w:szCs w:val="24"/>
              </w:rPr>
              <w:tab/>
            </w:r>
            <w:r>
              <w:rPr>
                <w:rFonts w:ascii="Times New Roman" w:hAnsi="Times New Roman" w:cs="Times New Roman"/>
                <w:spacing w:val="-4"/>
                <w:sz w:val="24"/>
                <w:szCs w:val="24"/>
              </w:rPr>
              <w:t>për</w:t>
            </w:r>
            <w:r>
              <w:rPr>
                <w:rFonts w:ascii="Times New Roman" w:hAnsi="Times New Roman" w:cs="Times New Roman"/>
                <w:sz w:val="24"/>
                <w:szCs w:val="24"/>
              </w:rPr>
              <w:tab/>
            </w:r>
            <w:r>
              <w:rPr>
                <w:rFonts w:ascii="Times New Roman" w:hAnsi="Times New Roman" w:cs="Times New Roman"/>
                <w:spacing w:val="-2"/>
                <w:sz w:val="24"/>
                <w:szCs w:val="24"/>
              </w:rPr>
              <w:t>ndërtime</w:t>
            </w:r>
            <w:r>
              <w:rPr>
                <w:rFonts w:ascii="Times New Roman" w:hAnsi="Times New Roman" w:cs="Times New Roman"/>
                <w:sz w:val="24"/>
                <w:szCs w:val="24"/>
              </w:rPr>
              <w:tab/>
            </w:r>
            <w:r>
              <w:rPr>
                <w:rFonts w:ascii="Times New Roman" w:hAnsi="Times New Roman" w:cs="Times New Roman"/>
                <w:spacing w:val="-6"/>
                <w:sz w:val="24"/>
                <w:szCs w:val="24"/>
              </w:rPr>
              <w:t>të</w:t>
            </w:r>
            <w:r>
              <w:rPr>
                <w:rFonts w:ascii="Times New Roman" w:hAnsi="Times New Roman" w:cs="Times New Roman"/>
                <w:sz w:val="24"/>
                <w:szCs w:val="24"/>
              </w:rPr>
              <w:tab/>
            </w:r>
            <w:r>
              <w:rPr>
                <w:rFonts w:ascii="Times New Roman" w:hAnsi="Times New Roman" w:cs="Times New Roman"/>
                <w:spacing w:val="-2"/>
                <w:sz w:val="24"/>
                <w:szCs w:val="24"/>
              </w:rPr>
              <w:t>sigurta</w:t>
            </w:r>
            <w:r>
              <w:rPr>
                <w:rFonts w:ascii="Times New Roman" w:hAnsi="Times New Roman" w:cs="Times New Roman"/>
                <w:sz w:val="24"/>
                <w:szCs w:val="24"/>
              </w:rPr>
              <w:tab/>
            </w:r>
            <w:r>
              <w:rPr>
                <w:rFonts w:ascii="Times New Roman" w:hAnsi="Times New Roman" w:cs="Times New Roman"/>
                <w:spacing w:val="-4"/>
                <w:sz w:val="24"/>
                <w:szCs w:val="24"/>
              </w:rPr>
              <w:t>për</w:t>
            </w:r>
            <w:r>
              <w:rPr>
                <w:rFonts w:ascii="Times New Roman" w:hAnsi="Times New Roman" w:cs="Times New Roman"/>
                <w:sz w:val="24"/>
                <w:szCs w:val="24"/>
              </w:rPr>
              <w:tab/>
            </w:r>
            <w:r>
              <w:rPr>
                <w:rFonts w:ascii="Times New Roman" w:hAnsi="Times New Roman" w:cs="Times New Roman"/>
                <w:spacing w:val="-2"/>
                <w:sz w:val="24"/>
                <w:szCs w:val="24"/>
              </w:rPr>
              <w:t>objektet arsimore/kulturore/sportive/shëndetësore.</w:t>
            </w:r>
          </w:p>
        </w:tc>
      </w:tr>
      <w:tr w:rsidR="00F27F9A">
        <w:trPr>
          <w:trHeight w:val="2236"/>
        </w:trPr>
        <w:tc>
          <w:tcPr>
            <w:tcW w:w="2700" w:type="dxa"/>
            <w:tcBorders>
              <w:top w:val="single" w:sz="4" w:space="0" w:color="auto"/>
            </w:tcBorders>
            <w:shd w:val="clear" w:color="auto" w:fill="auto"/>
          </w:tcPr>
          <w:p w:rsidR="009311BF" w:rsidRDefault="00907AF5">
            <w:pPr>
              <w:pStyle w:val="TableParagraph"/>
              <w:spacing w:before="31"/>
              <w:rPr>
                <w:rFonts w:ascii="Times New Roman" w:hAnsi="Times New Roman" w:cs="Times New Roman"/>
                <w:sz w:val="24"/>
                <w:szCs w:val="24"/>
                <w:lang w:val="en-US"/>
              </w:rPr>
            </w:pPr>
            <w:r>
              <w:rPr>
                <w:rFonts w:ascii="Times New Roman" w:hAnsi="Times New Roman" w:cs="Times New Roman"/>
                <w:sz w:val="24"/>
                <w:szCs w:val="24"/>
                <w:lang w:val="en-US"/>
              </w:rPr>
              <w:t xml:space="preserve"> </w:t>
            </w:r>
          </w:p>
          <w:p w:rsidR="00F27F9A" w:rsidRDefault="00907AF5">
            <w:pPr>
              <w:pStyle w:val="TableParagraph"/>
              <w:spacing w:before="31"/>
              <w:rPr>
                <w:rFonts w:ascii="Times New Roman" w:hAnsi="Times New Roman" w:cs="Times New Roman"/>
                <w:sz w:val="24"/>
                <w:szCs w:val="24"/>
                <w:lang w:val="en-US"/>
              </w:rPr>
            </w:pPr>
            <w:r>
              <w:rPr>
                <w:rFonts w:ascii="Times New Roman" w:hAnsi="Times New Roman" w:cs="Times New Roman"/>
                <w:b/>
                <w:sz w:val="24"/>
                <w:szCs w:val="24"/>
              </w:rPr>
              <w:t>Bashkia Korçë</w:t>
            </w:r>
          </w:p>
          <w:p w:rsidR="00F27F9A" w:rsidRDefault="00907AF5" w:rsidP="009311BF">
            <w:pPr>
              <w:pStyle w:val="TableParagraph"/>
              <w:spacing w:before="31"/>
              <w:rPr>
                <w:rFonts w:ascii="Times New Roman" w:hAnsi="Times New Roman" w:cs="Times New Roman"/>
                <w:sz w:val="24"/>
                <w:szCs w:val="24"/>
              </w:rPr>
            </w:pPr>
            <w:r>
              <w:rPr>
                <w:rFonts w:ascii="Times New Roman" w:hAnsi="Times New Roman" w:cs="Times New Roman"/>
                <w:sz w:val="24"/>
                <w:szCs w:val="24"/>
                <w:lang w:val="en-US"/>
              </w:rPr>
              <w:t xml:space="preserve">Drejtoria e Artit, Kulturës    </w:t>
            </w:r>
          </w:p>
        </w:tc>
        <w:tc>
          <w:tcPr>
            <w:tcW w:w="6660" w:type="dxa"/>
            <w:tcBorders>
              <w:top w:val="single" w:sz="4" w:space="0" w:color="auto"/>
            </w:tcBorders>
            <w:shd w:val="clear" w:color="auto" w:fill="auto"/>
          </w:tcPr>
          <w:p w:rsidR="00F27F9A" w:rsidRDefault="00907AF5">
            <w:pPr>
              <w:autoSpaceDE w:val="0"/>
              <w:autoSpaceDN w:val="0"/>
              <w:adjustRightInd w:val="0"/>
              <w:spacing w:before="0" w:after="0" w:line="240" w:lineRule="auto"/>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Zhvillon aktivitete edukative për komunitetin lidhur me rëndësinë</w:t>
            </w:r>
          </w:p>
          <w:p w:rsidR="00F27F9A" w:rsidRDefault="00907AF5">
            <w:pPr>
              <w:autoSpaceDE w:val="0"/>
              <w:autoSpaceDN w:val="0"/>
              <w:adjustRightInd w:val="0"/>
              <w:spacing w:before="0" w:after="0" w:line="240" w:lineRule="auto"/>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e ruajtjes së trashëgimisë kulturore dhe aktiviteteve turistike gjatë</w:t>
            </w:r>
          </w:p>
          <w:p w:rsidR="00F27F9A" w:rsidRDefault="00907AF5">
            <w:pPr>
              <w:autoSpaceDE w:val="0"/>
              <w:autoSpaceDN w:val="0"/>
              <w:adjustRightInd w:val="0"/>
              <w:spacing w:before="0" w:after="0" w:line="240" w:lineRule="auto"/>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emergjencave.</w:t>
            </w:r>
          </w:p>
          <w:p w:rsidR="00F27F9A" w:rsidRDefault="00907AF5">
            <w:pPr>
              <w:autoSpaceDE w:val="0"/>
              <w:autoSpaceDN w:val="0"/>
              <w:adjustRightInd w:val="0"/>
              <w:spacing w:before="0" w:after="0" w:line="240" w:lineRule="auto"/>
              <w:ind w:left="180" w:hanging="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Zhvillon sisteme të komunikimit dhe informacionit për të     informuar qytetarët dhe turistët për situatën gjatë emergjencave dhe    për masat që duhet të merren për të ruajtur vlerat kulturore dhe pasuritë turistike.</w:t>
            </w:r>
          </w:p>
          <w:p w:rsidR="00F27F9A" w:rsidRDefault="00F27F9A">
            <w:pPr>
              <w:autoSpaceDE w:val="0"/>
              <w:autoSpaceDN w:val="0"/>
              <w:adjustRightInd w:val="0"/>
              <w:spacing w:before="0" w:after="0" w:line="240" w:lineRule="auto"/>
              <w:jc w:val="left"/>
              <w:rPr>
                <w:rFonts w:ascii="Times New Roman" w:eastAsiaTheme="minorHAnsi" w:hAnsi="Times New Roman" w:cs="Times New Roman"/>
                <w:sz w:val="24"/>
                <w:szCs w:val="24"/>
                <w:lang w:val="en-US"/>
              </w:rPr>
            </w:pPr>
          </w:p>
          <w:p w:rsidR="00F27F9A" w:rsidRDefault="00F27F9A">
            <w:pPr>
              <w:autoSpaceDE w:val="0"/>
              <w:autoSpaceDN w:val="0"/>
              <w:adjustRightInd w:val="0"/>
              <w:spacing w:before="0" w:after="0" w:line="240" w:lineRule="auto"/>
              <w:ind w:left="180" w:hanging="180"/>
              <w:jc w:val="left"/>
              <w:rPr>
                <w:rFonts w:ascii="Times New Roman" w:eastAsiaTheme="minorHAnsi" w:hAnsi="Times New Roman" w:cs="Times New Roman"/>
                <w:sz w:val="24"/>
                <w:szCs w:val="24"/>
                <w:lang w:val="en-US"/>
              </w:rPr>
            </w:pPr>
          </w:p>
        </w:tc>
      </w:tr>
    </w:tbl>
    <w:p w:rsidR="00F27F9A" w:rsidRDefault="00F27F9A">
      <w:pPr>
        <w:pStyle w:val="TableParagraph"/>
        <w:spacing w:line="276" w:lineRule="auto"/>
        <w:jc w:val="both"/>
        <w:rPr>
          <w:rFonts w:ascii="Times New Roman" w:hAnsi="Times New Roman" w:cs="Times New Roman"/>
          <w:sz w:val="24"/>
          <w:szCs w:val="24"/>
        </w:rPr>
        <w:sectPr w:rsidR="00F27F9A">
          <w:pgSz w:w="11910" w:h="16840"/>
          <w:pgMar w:top="760" w:right="283" w:bottom="740" w:left="283" w:header="533" w:footer="557" w:gutter="0"/>
          <w:cols w:space="720"/>
        </w:sectPr>
      </w:pPr>
    </w:p>
    <w:p w:rsidR="00F27F9A" w:rsidRDefault="00F27F9A">
      <w:pPr>
        <w:pStyle w:val="BodyText"/>
        <w:rPr>
          <w:rFonts w:ascii="Times New Roman" w:hAnsi="Times New Roman" w:cs="Times New Roman"/>
          <w:sz w:val="2"/>
          <w:szCs w:val="24"/>
        </w:rPr>
      </w:pPr>
    </w:p>
    <w:p w:rsidR="00F27F9A" w:rsidRDefault="00F27F9A">
      <w:pPr>
        <w:pStyle w:val="BodyText"/>
        <w:rPr>
          <w:rFonts w:ascii="Times New Roman" w:hAnsi="Times New Roman" w:cs="Times New Roman"/>
          <w:sz w:val="2"/>
          <w:szCs w:val="24"/>
        </w:rPr>
      </w:pPr>
    </w:p>
    <w:p w:rsidR="00F27F9A" w:rsidRDefault="00F27F9A">
      <w:pPr>
        <w:pStyle w:val="BodyText"/>
        <w:spacing w:before="12"/>
        <w:rPr>
          <w:rFonts w:ascii="Times New Roman" w:hAnsi="Times New Roman" w:cs="Times New Roman"/>
          <w:sz w:val="24"/>
          <w:szCs w:val="24"/>
        </w:rPr>
      </w:pPr>
    </w:p>
    <w:tbl>
      <w:tblPr>
        <w:tblW w:w="0" w:type="auto"/>
        <w:tblInd w:w="888" w:type="dxa"/>
        <w:tblBorders>
          <w:top w:val="single" w:sz="2" w:space="0" w:color="939598"/>
          <w:left w:val="single" w:sz="2" w:space="0" w:color="939598"/>
          <w:bottom w:val="single" w:sz="2" w:space="0" w:color="939598"/>
          <w:right w:val="single" w:sz="2" w:space="0" w:color="939598"/>
          <w:insideH w:val="single" w:sz="2" w:space="0" w:color="939598"/>
          <w:insideV w:val="single" w:sz="2" w:space="0" w:color="939598"/>
        </w:tblBorders>
        <w:tblLayout w:type="fixed"/>
        <w:tblCellMar>
          <w:left w:w="0" w:type="dxa"/>
          <w:right w:w="0" w:type="dxa"/>
        </w:tblCellMar>
        <w:tblLook w:val="04A0" w:firstRow="1" w:lastRow="0" w:firstColumn="1" w:lastColumn="0" w:noHBand="0" w:noVBand="1"/>
      </w:tblPr>
      <w:tblGrid>
        <w:gridCol w:w="2790"/>
        <w:gridCol w:w="36"/>
        <w:gridCol w:w="6624"/>
      </w:tblGrid>
      <w:tr w:rsidR="00F27F9A">
        <w:trPr>
          <w:trHeight w:val="3078"/>
        </w:trPr>
        <w:tc>
          <w:tcPr>
            <w:tcW w:w="2790" w:type="dxa"/>
            <w:tcBorders>
              <w:bottom w:val="single" w:sz="4" w:space="0" w:color="auto"/>
            </w:tcBorders>
          </w:tcPr>
          <w:p w:rsidR="00F27F9A" w:rsidRDefault="00F27F9A">
            <w:pPr>
              <w:autoSpaceDE w:val="0"/>
              <w:autoSpaceDN w:val="0"/>
              <w:adjustRightInd w:val="0"/>
              <w:spacing w:before="0" w:after="0" w:line="240" w:lineRule="auto"/>
              <w:jc w:val="left"/>
              <w:rPr>
                <w:rFonts w:ascii="HelveticaNeue" w:eastAsiaTheme="minorHAnsi" w:hAnsi="HelveticaNeue" w:cs="HelveticaNeue"/>
                <w:sz w:val="20"/>
                <w:szCs w:val="20"/>
                <w:lang w:val="en-US"/>
              </w:rPr>
            </w:pPr>
          </w:p>
          <w:p w:rsidR="00F27F9A" w:rsidRDefault="00F27F9A">
            <w:pPr>
              <w:autoSpaceDE w:val="0"/>
              <w:autoSpaceDN w:val="0"/>
              <w:adjustRightInd w:val="0"/>
              <w:spacing w:before="0" w:after="0" w:line="240" w:lineRule="auto"/>
              <w:jc w:val="left"/>
              <w:rPr>
                <w:rFonts w:ascii="HelveticaNeue" w:eastAsiaTheme="minorHAnsi" w:hAnsi="HelveticaNeue" w:cs="HelveticaNeue"/>
                <w:sz w:val="20"/>
                <w:szCs w:val="20"/>
                <w:lang w:val="en-US"/>
              </w:rPr>
            </w:pPr>
          </w:p>
          <w:p w:rsidR="00F27F9A" w:rsidRDefault="00907AF5">
            <w:pPr>
              <w:pStyle w:val="TableParagraph"/>
              <w:spacing w:before="219"/>
              <w:ind w:left="171"/>
              <w:rPr>
                <w:rFonts w:ascii="Times New Roman" w:hAnsi="Times New Roman" w:cs="Times New Roman"/>
                <w:b/>
                <w:sz w:val="24"/>
                <w:szCs w:val="24"/>
              </w:rPr>
            </w:pPr>
            <w:r>
              <w:rPr>
                <w:rFonts w:ascii="Times New Roman" w:hAnsi="Times New Roman" w:cs="Times New Roman"/>
                <w:b/>
                <w:sz w:val="24"/>
                <w:szCs w:val="24"/>
              </w:rPr>
              <w:t xml:space="preserve">   Bashkia</w:t>
            </w:r>
            <w:r>
              <w:rPr>
                <w:rFonts w:ascii="Times New Roman" w:hAnsi="Times New Roman" w:cs="Times New Roman"/>
                <w:b/>
                <w:spacing w:val="-8"/>
                <w:sz w:val="24"/>
                <w:szCs w:val="24"/>
              </w:rPr>
              <w:t xml:space="preserve"> </w:t>
            </w:r>
            <w:r>
              <w:rPr>
                <w:rFonts w:ascii="Times New Roman" w:hAnsi="Times New Roman" w:cs="Times New Roman"/>
                <w:b/>
                <w:spacing w:val="-2"/>
                <w:sz w:val="24"/>
                <w:szCs w:val="24"/>
              </w:rPr>
              <w:t>Korçë</w:t>
            </w:r>
          </w:p>
          <w:p w:rsidR="00F27F9A" w:rsidRDefault="00F27F9A">
            <w:pPr>
              <w:autoSpaceDE w:val="0"/>
              <w:autoSpaceDN w:val="0"/>
              <w:adjustRightInd w:val="0"/>
              <w:spacing w:before="0" w:after="0" w:line="240" w:lineRule="auto"/>
              <w:jc w:val="left"/>
              <w:rPr>
                <w:rFonts w:ascii="HelveticaNeue" w:eastAsiaTheme="minorHAnsi" w:hAnsi="HelveticaNeue" w:cs="HelveticaNeue"/>
                <w:sz w:val="20"/>
                <w:szCs w:val="20"/>
                <w:lang w:val="en-US"/>
              </w:rPr>
            </w:pPr>
          </w:p>
          <w:p w:rsidR="00F27F9A" w:rsidRDefault="00907AF5">
            <w:pPr>
              <w:autoSpaceDE w:val="0"/>
              <w:autoSpaceDN w:val="0"/>
              <w:adjustRightInd w:val="0"/>
              <w:spacing w:before="0" w:after="0" w:line="240" w:lineRule="auto"/>
              <w:ind w:left="90"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Drejtoria e Marrëdhenieve</w:t>
            </w:r>
          </w:p>
          <w:p w:rsidR="00F27F9A" w:rsidRDefault="00907AF5">
            <w:pPr>
              <w:autoSpaceDE w:val="0"/>
              <w:autoSpaceDN w:val="0"/>
              <w:adjustRightInd w:val="0"/>
              <w:spacing w:before="0" w:after="0" w:line="240" w:lineRule="auto"/>
              <w:ind w:left="90"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me Publikun,</w:t>
            </w:r>
          </w:p>
          <w:p w:rsidR="00F27F9A" w:rsidRDefault="00F27F9A">
            <w:pPr>
              <w:pStyle w:val="TableParagraph"/>
              <w:spacing w:before="219"/>
              <w:ind w:left="171"/>
              <w:rPr>
                <w:rFonts w:ascii="Times New Roman" w:hAnsi="Times New Roman" w:cs="Times New Roman"/>
                <w:b/>
                <w:sz w:val="24"/>
                <w:szCs w:val="24"/>
              </w:rPr>
            </w:pPr>
          </w:p>
          <w:p w:rsidR="00F27F9A" w:rsidRDefault="00F27F9A">
            <w:pPr>
              <w:pStyle w:val="TableParagraph"/>
              <w:spacing w:before="54"/>
              <w:rPr>
                <w:rFonts w:ascii="Times New Roman" w:hAnsi="Times New Roman" w:cs="Times New Roman"/>
                <w:sz w:val="24"/>
                <w:szCs w:val="24"/>
              </w:rPr>
            </w:pPr>
          </w:p>
        </w:tc>
        <w:tc>
          <w:tcPr>
            <w:tcW w:w="6660" w:type="dxa"/>
            <w:gridSpan w:val="2"/>
            <w:tcBorders>
              <w:bottom w:val="single" w:sz="4" w:space="0" w:color="auto"/>
            </w:tcBorders>
          </w:tcPr>
          <w:p w:rsidR="00F27F9A" w:rsidRDefault="00907AF5">
            <w:pPr>
              <w:autoSpaceDE w:val="0"/>
              <w:autoSpaceDN w:val="0"/>
              <w:adjustRightInd w:val="0"/>
              <w:spacing w:before="0" w:after="0" w:line="240" w:lineRule="auto"/>
              <w:ind w:left="180" w:hanging="90"/>
              <w:jc w:val="left"/>
              <w:rPr>
                <w:rFonts w:ascii="Times New Roman" w:eastAsiaTheme="minorHAnsi" w:hAnsi="Times New Roman" w:cs="Times New Roman"/>
                <w:sz w:val="24"/>
                <w:szCs w:val="24"/>
                <w:lang w:val="en-US"/>
              </w:rPr>
            </w:pPr>
            <w:r>
              <w:rPr>
                <w:rFonts w:ascii="HelveticaNeue" w:eastAsiaTheme="minorHAnsi" w:hAnsi="HelveticaNeue" w:cs="HelveticaNeue"/>
                <w:sz w:val="20"/>
                <w:szCs w:val="20"/>
                <w:lang w:val="en-US"/>
              </w:rPr>
              <w:t xml:space="preserve">• </w:t>
            </w:r>
            <w:r>
              <w:rPr>
                <w:rFonts w:ascii="Times New Roman" w:eastAsiaTheme="minorHAnsi" w:hAnsi="Times New Roman" w:cs="Times New Roman"/>
                <w:sz w:val="24"/>
                <w:szCs w:val="24"/>
                <w:lang w:val="en-US"/>
              </w:rPr>
              <w:t>Hartimi dhe përditësimi i një strategjie të komunikimit për emergjencat civile që përfshin krijimin e kanaleve të komunikimit, përgatitjen e mesazheve të qarta dhe të kuptueshme për qytetarët dhe palët e tjera të interesuara.</w:t>
            </w:r>
          </w:p>
          <w:p w:rsidR="00F27F9A" w:rsidRDefault="00907AF5">
            <w:pPr>
              <w:autoSpaceDE w:val="0"/>
              <w:autoSpaceDN w:val="0"/>
              <w:adjustRightInd w:val="0"/>
              <w:spacing w:before="0" w:after="0" w:line="240" w:lineRule="auto"/>
              <w:ind w:left="180"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Organizimi i aktiviteteve edukative dhe fushatave ndërgjegjësuese</w:t>
            </w:r>
          </w:p>
          <w:p w:rsidR="00F27F9A" w:rsidRDefault="00907AF5">
            <w:pPr>
              <w:autoSpaceDE w:val="0"/>
              <w:autoSpaceDN w:val="0"/>
              <w:adjustRightInd w:val="0"/>
              <w:spacing w:before="0" w:after="0" w:line="240" w:lineRule="auto"/>
              <w:ind w:left="180"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për qytetarët lidhur me rëndësinë e gatishmërisë për emergjencat</w:t>
            </w:r>
          </w:p>
          <w:p w:rsidR="00F27F9A" w:rsidRDefault="00907AF5">
            <w:pPr>
              <w:autoSpaceDE w:val="0"/>
              <w:autoSpaceDN w:val="0"/>
              <w:adjustRightInd w:val="0"/>
              <w:spacing w:before="0" w:after="0" w:line="240" w:lineRule="auto"/>
              <w:ind w:left="180"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dhe masat që duhet të merren për t’u mbrojtur gjatë një emergj.</w:t>
            </w:r>
          </w:p>
          <w:p w:rsidR="00F27F9A" w:rsidRDefault="00907AF5">
            <w:pPr>
              <w:autoSpaceDE w:val="0"/>
              <w:autoSpaceDN w:val="0"/>
              <w:adjustRightInd w:val="0"/>
              <w:spacing w:before="0" w:after="0" w:line="240" w:lineRule="auto"/>
              <w:ind w:left="180"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Hartimi i materialeve informuese, si broshura, udhëzues, dhe  video përgatitore që ndihmojnë qytetarët të kuptojnë masat që duhet tëndërmarrin për përgatitjen dhe veprimet gjatë emergjencave civile.</w:t>
            </w:r>
          </w:p>
        </w:tc>
      </w:tr>
      <w:tr w:rsidR="00F27F9A">
        <w:trPr>
          <w:trHeight w:val="3856"/>
        </w:trPr>
        <w:tc>
          <w:tcPr>
            <w:tcW w:w="2790" w:type="dxa"/>
            <w:tcBorders>
              <w:top w:val="single" w:sz="4" w:space="0" w:color="auto"/>
              <w:bottom w:val="single" w:sz="4" w:space="0" w:color="auto"/>
            </w:tcBorders>
          </w:tcPr>
          <w:p w:rsidR="00F27F9A" w:rsidRDefault="00F27F9A">
            <w:pPr>
              <w:pStyle w:val="TableParagraph"/>
              <w:spacing w:before="219"/>
              <w:ind w:left="171"/>
              <w:rPr>
                <w:rFonts w:ascii="Times New Roman" w:hAnsi="Times New Roman" w:cs="Times New Roman"/>
                <w:b/>
                <w:sz w:val="24"/>
                <w:szCs w:val="24"/>
              </w:rPr>
            </w:pPr>
          </w:p>
          <w:p w:rsidR="00F27F9A" w:rsidRDefault="00907AF5">
            <w:pPr>
              <w:pStyle w:val="TableParagraph"/>
              <w:spacing w:before="219"/>
              <w:ind w:left="171"/>
              <w:rPr>
                <w:rFonts w:ascii="Times New Roman" w:hAnsi="Times New Roman" w:cs="Times New Roman"/>
                <w:b/>
                <w:sz w:val="24"/>
                <w:szCs w:val="24"/>
              </w:rPr>
            </w:pPr>
            <w:r>
              <w:rPr>
                <w:rFonts w:ascii="Times New Roman" w:hAnsi="Times New Roman" w:cs="Times New Roman"/>
                <w:b/>
                <w:sz w:val="24"/>
                <w:szCs w:val="24"/>
              </w:rPr>
              <w:t xml:space="preserve">    Bashkia</w:t>
            </w:r>
            <w:r>
              <w:rPr>
                <w:rFonts w:ascii="Times New Roman" w:hAnsi="Times New Roman" w:cs="Times New Roman"/>
                <w:b/>
                <w:spacing w:val="-8"/>
                <w:sz w:val="24"/>
                <w:szCs w:val="24"/>
              </w:rPr>
              <w:t xml:space="preserve"> </w:t>
            </w:r>
            <w:r>
              <w:rPr>
                <w:rFonts w:ascii="Times New Roman" w:hAnsi="Times New Roman" w:cs="Times New Roman"/>
                <w:b/>
                <w:spacing w:val="-2"/>
                <w:sz w:val="24"/>
                <w:szCs w:val="24"/>
              </w:rPr>
              <w:t>Korçë</w:t>
            </w:r>
          </w:p>
          <w:p w:rsidR="00F27F9A" w:rsidRDefault="00F27F9A">
            <w:pPr>
              <w:autoSpaceDE w:val="0"/>
              <w:autoSpaceDN w:val="0"/>
              <w:adjustRightInd w:val="0"/>
              <w:spacing w:before="0" w:after="0" w:line="240" w:lineRule="auto"/>
              <w:jc w:val="left"/>
              <w:rPr>
                <w:rFonts w:ascii="HelveticaNeue" w:eastAsiaTheme="minorHAnsi" w:hAnsi="HelveticaNeue" w:cs="HelveticaNeue"/>
                <w:sz w:val="20"/>
                <w:szCs w:val="20"/>
                <w:lang w:val="en-US"/>
              </w:rPr>
            </w:pPr>
          </w:p>
          <w:p w:rsidR="00F27F9A" w:rsidRDefault="00907AF5">
            <w:pPr>
              <w:autoSpaceDE w:val="0"/>
              <w:autoSpaceDN w:val="0"/>
              <w:adjustRightInd w:val="0"/>
              <w:spacing w:before="0" w:after="0" w:line="240" w:lineRule="auto"/>
              <w:jc w:val="left"/>
              <w:rPr>
                <w:rFonts w:ascii="HelveticaNeue" w:eastAsiaTheme="minorHAnsi" w:hAnsi="HelveticaNeue" w:cs="HelveticaNeue"/>
                <w:sz w:val="20"/>
                <w:szCs w:val="20"/>
                <w:lang w:val="en-US"/>
              </w:rPr>
            </w:pPr>
            <w:r>
              <w:rPr>
                <w:rFonts w:ascii="Times New Roman" w:hAnsi="Times New Roman" w:cs="Times New Roman"/>
                <w:sz w:val="24"/>
                <w:szCs w:val="24"/>
              </w:rPr>
              <w:t xml:space="preserve">    Njësitë</w:t>
            </w:r>
            <w:r>
              <w:rPr>
                <w:rFonts w:ascii="Times New Roman" w:hAnsi="Times New Roman" w:cs="Times New Roman"/>
                <w:spacing w:val="-5"/>
                <w:sz w:val="24"/>
                <w:szCs w:val="24"/>
              </w:rPr>
              <w:t xml:space="preserve"> </w:t>
            </w:r>
            <w:r>
              <w:rPr>
                <w:rFonts w:ascii="Times New Roman" w:hAnsi="Times New Roman" w:cs="Times New Roman"/>
                <w:spacing w:val="-2"/>
                <w:sz w:val="24"/>
                <w:szCs w:val="24"/>
              </w:rPr>
              <w:t>Administrative</w:t>
            </w:r>
          </w:p>
        </w:tc>
        <w:tc>
          <w:tcPr>
            <w:tcW w:w="6660" w:type="dxa"/>
            <w:gridSpan w:val="2"/>
            <w:tcBorders>
              <w:top w:val="single" w:sz="4" w:space="0" w:color="auto"/>
              <w:bottom w:val="single" w:sz="4" w:space="0" w:color="auto"/>
            </w:tcBorders>
          </w:tcPr>
          <w:p w:rsidR="00F27F9A" w:rsidRDefault="00907AF5">
            <w:pPr>
              <w:pStyle w:val="TableParagraph"/>
              <w:numPr>
                <w:ilvl w:val="0"/>
                <w:numId w:val="58"/>
              </w:numPr>
              <w:tabs>
                <w:tab w:val="left" w:pos="208"/>
                <w:tab w:val="left" w:pos="216"/>
              </w:tabs>
              <w:autoSpaceDE w:val="0"/>
              <w:autoSpaceDN w:val="0"/>
              <w:spacing w:before="221" w:after="0" w:line="276" w:lineRule="auto"/>
              <w:ind w:right="268" w:hanging="120"/>
              <w:jc w:val="both"/>
              <w:rPr>
                <w:rFonts w:ascii="Times New Roman" w:hAnsi="Times New Roman" w:cs="Times New Roman"/>
                <w:sz w:val="24"/>
                <w:szCs w:val="24"/>
              </w:rPr>
            </w:pPr>
            <w:r>
              <w:rPr>
                <w:rFonts w:ascii="Times New Roman" w:hAnsi="Times New Roman" w:cs="Times New Roman"/>
                <w:sz w:val="24"/>
                <w:szCs w:val="24"/>
              </w:rPr>
              <w:t>Bashkëpunimi me strukturat e Bashkisë në procesin e identifikimit, analizës dhe vlerësimit të risqeve nga fatkeqësitë.</w:t>
            </w:r>
          </w:p>
          <w:p w:rsidR="00F27F9A" w:rsidRDefault="00907AF5">
            <w:pPr>
              <w:pStyle w:val="TableParagraph"/>
              <w:numPr>
                <w:ilvl w:val="0"/>
                <w:numId w:val="58"/>
              </w:numPr>
              <w:tabs>
                <w:tab w:val="left" w:pos="208"/>
                <w:tab w:val="left" w:pos="235"/>
              </w:tabs>
              <w:autoSpaceDE w:val="0"/>
              <w:autoSpaceDN w:val="0"/>
              <w:spacing w:before="59" w:after="0" w:line="276" w:lineRule="auto"/>
              <w:ind w:right="268" w:hanging="120"/>
              <w:jc w:val="both"/>
              <w:rPr>
                <w:rFonts w:ascii="Times New Roman" w:hAnsi="Times New Roman" w:cs="Times New Roman"/>
                <w:sz w:val="24"/>
                <w:szCs w:val="24"/>
              </w:rPr>
            </w:pPr>
            <w:r>
              <w:rPr>
                <w:rFonts w:ascii="Times New Roman" w:hAnsi="Times New Roman" w:cs="Times New Roman"/>
                <w:sz w:val="24"/>
                <w:szCs w:val="24"/>
              </w:rPr>
              <w:t>Pjesëmarrje në hartimin e planeve për emergjencat civile dhe strategjisë për ZRF.</w:t>
            </w:r>
          </w:p>
          <w:p w:rsidR="00F27F9A" w:rsidRDefault="00907AF5">
            <w:pPr>
              <w:pStyle w:val="TableParagraph"/>
              <w:numPr>
                <w:ilvl w:val="0"/>
                <w:numId w:val="58"/>
              </w:numPr>
              <w:tabs>
                <w:tab w:val="left" w:pos="206"/>
                <w:tab w:val="left" w:pos="208"/>
              </w:tabs>
              <w:autoSpaceDE w:val="0"/>
              <w:autoSpaceDN w:val="0"/>
              <w:spacing w:before="60" w:after="0" w:line="276" w:lineRule="auto"/>
              <w:ind w:right="271" w:hanging="120"/>
              <w:jc w:val="both"/>
              <w:rPr>
                <w:rFonts w:ascii="Times New Roman" w:hAnsi="Times New Roman" w:cs="Times New Roman"/>
                <w:sz w:val="24"/>
                <w:szCs w:val="24"/>
              </w:rPr>
            </w:pPr>
            <w:r>
              <w:rPr>
                <w:rFonts w:ascii="Times New Roman" w:hAnsi="Times New Roman" w:cs="Times New Roman"/>
                <w:spacing w:val="-2"/>
                <w:sz w:val="24"/>
                <w:szCs w:val="24"/>
              </w:rPr>
              <w:t>Organizimi</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i</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fushatave</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edukative</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për</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banorët</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mbi</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masat</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 xml:space="preserve">parandaluese </w:t>
            </w:r>
            <w:r>
              <w:rPr>
                <w:rFonts w:ascii="Times New Roman" w:hAnsi="Times New Roman" w:cs="Times New Roman"/>
                <w:sz w:val="24"/>
                <w:szCs w:val="24"/>
              </w:rPr>
              <w:t>dhe procedurat e reagimit në rast emergjencash.</w:t>
            </w:r>
          </w:p>
          <w:p w:rsidR="00F27F9A" w:rsidRDefault="00907AF5">
            <w:pPr>
              <w:pStyle w:val="TableParagraph"/>
              <w:numPr>
                <w:ilvl w:val="0"/>
                <w:numId w:val="58"/>
              </w:numPr>
              <w:tabs>
                <w:tab w:val="left" w:pos="208"/>
                <w:tab w:val="left" w:pos="210"/>
              </w:tabs>
              <w:autoSpaceDE w:val="0"/>
              <w:autoSpaceDN w:val="0"/>
              <w:spacing w:before="59" w:after="0" w:line="276" w:lineRule="auto"/>
              <w:ind w:right="268"/>
              <w:rPr>
                <w:rFonts w:ascii="Times New Roman" w:hAnsi="Times New Roman" w:cs="Times New Roman"/>
                <w:sz w:val="24"/>
                <w:szCs w:val="24"/>
              </w:rPr>
            </w:pPr>
            <w:r>
              <w:rPr>
                <w:rFonts w:ascii="Times New Roman" w:hAnsi="Times New Roman" w:cs="Times New Roman"/>
                <w:sz w:val="24"/>
                <w:szCs w:val="24"/>
              </w:rPr>
              <w:t xml:space="preserve"> Identifikon personat me aftësi të kufizuar, banesat me risk të lart dhe të izoluara dhe identifikon të gjitha akseset në raste  emergjencash.</w:t>
            </w:r>
          </w:p>
          <w:p w:rsidR="00F27F9A" w:rsidRDefault="00907AF5">
            <w:pPr>
              <w:pStyle w:val="TableParagraph"/>
              <w:numPr>
                <w:ilvl w:val="0"/>
                <w:numId w:val="58"/>
              </w:numPr>
              <w:tabs>
                <w:tab w:val="left" w:pos="208"/>
                <w:tab w:val="left" w:pos="210"/>
              </w:tabs>
              <w:autoSpaceDE w:val="0"/>
              <w:autoSpaceDN w:val="0"/>
              <w:spacing w:before="59" w:after="0" w:line="276" w:lineRule="auto"/>
              <w:ind w:right="268"/>
              <w:rPr>
                <w:rFonts w:ascii="Times New Roman" w:hAnsi="Times New Roman" w:cs="Times New Roman"/>
                <w:sz w:val="24"/>
                <w:szCs w:val="24"/>
              </w:rPr>
            </w:pPr>
            <w:r>
              <w:rPr>
                <w:rFonts w:ascii="Times New Roman" w:hAnsi="Times New Roman" w:cs="Times New Roman"/>
                <w:sz w:val="24"/>
                <w:szCs w:val="24"/>
              </w:rPr>
              <w:t>Kontributi</w:t>
            </w:r>
            <w:r>
              <w:rPr>
                <w:rFonts w:ascii="Times New Roman" w:hAnsi="Times New Roman" w:cs="Times New Roman"/>
                <w:spacing w:val="-12"/>
                <w:sz w:val="24"/>
                <w:szCs w:val="24"/>
              </w:rPr>
              <w:t xml:space="preserve"> </w:t>
            </w:r>
            <w:r>
              <w:rPr>
                <w:rFonts w:ascii="Times New Roman" w:hAnsi="Times New Roman" w:cs="Times New Roman"/>
                <w:sz w:val="24"/>
                <w:szCs w:val="24"/>
              </w:rPr>
              <w:t>në</w:t>
            </w:r>
            <w:r>
              <w:rPr>
                <w:rFonts w:ascii="Times New Roman" w:hAnsi="Times New Roman" w:cs="Times New Roman"/>
                <w:spacing w:val="-13"/>
                <w:sz w:val="24"/>
                <w:szCs w:val="24"/>
              </w:rPr>
              <w:t xml:space="preserve"> </w:t>
            </w:r>
            <w:r>
              <w:rPr>
                <w:rFonts w:ascii="Times New Roman" w:hAnsi="Times New Roman" w:cs="Times New Roman"/>
                <w:sz w:val="24"/>
                <w:szCs w:val="24"/>
              </w:rPr>
              <w:t>sistemin</w:t>
            </w:r>
            <w:r>
              <w:rPr>
                <w:rFonts w:ascii="Times New Roman" w:hAnsi="Times New Roman" w:cs="Times New Roman"/>
                <w:spacing w:val="-13"/>
                <w:sz w:val="24"/>
                <w:szCs w:val="24"/>
              </w:rPr>
              <w:t xml:space="preserve"> </w:t>
            </w:r>
            <w:r>
              <w:rPr>
                <w:rFonts w:ascii="Times New Roman" w:hAnsi="Times New Roman" w:cs="Times New Roman"/>
                <w:sz w:val="24"/>
                <w:szCs w:val="24"/>
              </w:rPr>
              <w:t>e</w:t>
            </w:r>
            <w:r>
              <w:rPr>
                <w:rFonts w:ascii="Times New Roman" w:hAnsi="Times New Roman" w:cs="Times New Roman"/>
                <w:spacing w:val="-13"/>
                <w:sz w:val="24"/>
                <w:szCs w:val="24"/>
              </w:rPr>
              <w:t xml:space="preserve"> </w:t>
            </w:r>
            <w:r>
              <w:rPr>
                <w:rFonts w:ascii="Times New Roman" w:hAnsi="Times New Roman" w:cs="Times New Roman"/>
                <w:sz w:val="24"/>
                <w:szCs w:val="24"/>
              </w:rPr>
              <w:t>paralajmërimit</w:t>
            </w:r>
            <w:r>
              <w:rPr>
                <w:rFonts w:ascii="Times New Roman" w:hAnsi="Times New Roman" w:cs="Times New Roman"/>
                <w:spacing w:val="-13"/>
                <w:sz w:val="24"/>
                <w:szCs w:val="24"/>
              </w:rPr>
              <w:t xml:space="preserve"> </w:t>
            </w:r>
            <w:r>
              <w:rPr>
                <w:rFonts w:ascii="Times New Roman" w:hAnsi="Times New Roman" w:cs="Times New Roman"/>
                <w:sz w:val="24"/>
                <w:szCs w:val="24"/>
              </w:rPr>
              <w:t>të</w:t>
            </w:r>
            <w:r>
              <w:rPr>
                <w:rFonts w:ascii="Times New Roman" w:hAnsi="Times New Roman" w:cs="Times New Roman"/>
                <w:spacing w:val="-13"/>
                <w:sz w:val="24"/>
                <w:szCs w:val="24"/>
              </w:rPr>
              <w:t xml:space="preserve"> </w:t>
            </w:r>
            <w:r>
              <w:rPr>
                <w:rFonts w:ascii="Times New Roman" w:hAnsi="Times New Roman" w:cs="Times New Roman"/>
                <w:sz w:val="24"/>
                <w:szCs w:val="24"/>
              </w:rPr>
              <w:t>hershëm,</w:t>
            </w:r>
            <w:r>
              <w:rPr>
                <w:rFonts w:ascii="Times New Roman" w:hAnsi="Times New Roman" w:cs="Times New Roman"/>
                <w:spacing w:val="-13"/>
                <w:sz w:val="24"/>
                <w:szCs w:val="24"/>
              </w:rPr>
              <w:t xml:space="preserve"> </w:t>
            </w:r>
            <w:r>
              <w:rPr>
                <w:rFonts w:ascii="Times New Roman" w:hAnsi="Times New Roman" w:cs="Times New Roman"/>
                <w:sz w:val="24"/>
                <w:szCs w:val="24"/>
              </w:rPr>
              <w:t>duke</w:t>
            </w:r>
            <w:r>
              <w:rPr>
                <w:rFonts w:ascii="Times New Roman" w:hAnsi="Times New Roman" w:cs="Times New Roman"/>
                <w:spacing w:val="-13"/>
                <w:sz w:val="24"/>
                <w:szCs w:val="24"/>
              </w:rPr>
              <w:t xml:space="preserve"> </w:t>
            </w:r>
            <w:r>
              <w:rPr>
                <w:rFonts w:ascii="Times New Roman" w:hAnsi="Times New Roman" w:cs="Times New Roman"/>
                <w:sz w:val="24"/>
                <w:szCs w:val="24"/>
              </w:rPr>
              <w:t>ndihmuar</w:t>
            </w:r>
            <w:r>
              <w:rPr>
                <w:rFonts w:ascii="Times New Roman" w:hAnsi="Times New Roman" w:cs="Times New Roman"/>
                <w:spacing w:val="-13"/>
                <w:sz w:val="24"/>
                <w:szCs w:val="24"/>
              </w:rPr>
              <w:t xml:space="preserve"> </w:t>
            </w:r>
            <w:r>
              <w:rPr>
                <w:rFonts w:ascii="Times New Roman" w:hAnsi="Times New Roman" w:cs="Times New Roman"/>
                <w:sz w:val="24"/>
                <w:szCs w:val="24"/>
              </w:rPr>
              <w:t>në monitorimin e situatave të rrezikut.</w:t>
            </w:r>
          </w:p>
        </w:tc>
      </w:tr>
      <w:tr w:rsidR="00F27F9A">
        <w:trPr>
          <w:trHeight w:val="275"/>
        </w:trPr>
        <w:tc>
          <w:tcPr>
            <w:tcW w:w="9450" w:type="dxa"/>
            <w:gridSpan w:val="3"/>
            <w:tcBorders>
              <w:top w:val="single" w:sz="4" w:space="0" w:color="auto"/>
              <w:bottom w:val="single" w:sz="4" w:space="0" w:color="auto"/>
            </w:tcBorders>
            <w:shd w:val="clear" w:color="auto" w:fill="FFC000"/>
          </w:tcPr>
          <w:p w:rsidR="00F27F9A" w:rsidRDefault="00907AF5">
            <w:pPr>
              <w:pStyle w:val="TableParagraph"/>
              <w:spacing w:before="170"/>
              <w:rPr>
                <w:rFonts w:ascii="Times New Roman" w:hAnsi="Times New Roman" w:cs="Times New Roman"/>
                <w:b/>
                <w:sz w:val="24"/>
                <w:szCs w:val="24"/>
              </w:rPr>
            </w:pPr>
            <w:r>
              <w:rPr>
                <w:rFonts w:ascii="Times New Roman" w:hAnsi="Times New Roman" w:cs="Times New Roman"/>
                <w:b/>
                <w:sz w:val="24"/>
                <w:szCs w:val="24"/>
              </w:rPr>
              <w:t xml:space="preserve">                                      Institucione</w:t>
            </w:r>
            <w:r>
              <w:rPr>
                <w:rFonts w:ascii="Times New Roman" w:hAnsi="Times New Roman" w:cs="Times New Roman"/>
                <w:b/>
                <w:spacing w:val="-8"/>
                <w:sz w:val="24"/>
                <w:szCs w:val="24"/>
              </w:rPr>
              <w:t xml:space="preserve"> </w:t>
            </w:r>
            <w:r>
              <w:rPr>
                <w:rFonts w:ascii="Times New Roman" w:hAnsi="Times New Roman" w:cs="Times New Roman"/>
                <w:b/>
                <w:sz w:val="24"/>
                <w:szCs w:val="24"/>
              </w:rPr>
              <w:t>dhe</w:t>
            </w:r>
            <w:r>
              <w:rPr>
                <w:rFonts w:ascii="Times New Roman" w:hAnsi="Times New Roman" w:cs="Times New Roman"/>
                <w:b/>
                <w:spacing w:val="-7"/>
                <w:sz w:val="24"/>
                <w:szCs w:val="24"/>
              </w:rPr>
              <w:t xml:space="preserve"> </w:t>
            </w:r>
            <w:r>
              <w:rPr>
                <w:rFonts w:ascii="Times New Roman" w:hAnsi="Times New Roman" w:cs="Times New Roman"/>
                <w:b/>
                <w:sz w:val="24"/>
                <w:szCs w:val="24"/>
              </w:rPr>
              <w:t>struktura</w:t>
            </w:r>
            <w:r>
              <w:rPr>
                <w:rFonts w:ascii="Times New Roman" w:hAnsi="Times New Roman" w:cs="Times New Roman"/>
                <w:b/>
                <w:spacing w:val="-7"/>
                <w:sz w:val="24"/>
                <w:szCs w:val="24"/>
              </w:rPr>
              <w:t xml:space="preserve"> </w:t>
            </w:r>
            <w:r>
              <w:rPr>
                <w:rFonts w:ascii="Times New Roman" w:hAnsi="Times New Roman" w:cs="Times New Roman"/>
                <w:b/>
                <w:sz w:val="24"/>
                <w:szCs w:val="24"/>
              </w:rPr>
              <w:t>në</w:t>
            </w:r>
            <w:r>
              <w:rPr>
                <w:rFonts w:ascii="Times New Roman" w:hAnsi="Times New Roman" w:cs="Times New Roman"/>
                <w:b/>
                <w:spacing w:val="-7"/>
                <w:sz w:val="24"/>
                <w:szCs w:val="24"/>
              </w:rPr>
              <w:t xml:space="preserve"> </w:t>
            </w:r>
            <w:r>
              <w:rPr>
                <w:rFonts w:ascii="Times New Roman" w:hAnsi="Times New Roman" w:cs="Times New Roman"/>
                <w:b/>
                <w:sz w:val="24"/>
                <w:szCs w:val="24"/>
              </w:rPr>
              <w:t>nivel</w:t>
            </w:r>
            <w:r>
              <w:rPr>
                <w:rFonts w:ascii="Times New Roman" w:hAnsi="Times New Roman" w:cs="Times New Roman"/>
                <w:b/>
                <w:spacing w:val="-7"/>
                <w:sz w:val="24"/>
                <w:szCs w:val="24"/>
              </w:rPr>
              <w:t xml:space="preserve"> </w:t>
            </w:r>
            <w:r>
              <w:rPr>
                <w:rFonts w:ascii="Times New Roman" w:hAnsi="Times New Roman" w:cs="Times New Roman"/>
                <w:b/>
                <w:spacing w:val="-2"/>
                <w:sz w:val="24"/>
                <w:szCs w:val="24"/>
              </w:rPr>
              <w:t>qarku</w:t>
            </w:r>
            <w:r>
              <w:tab/>
            </w:r>
          </w:p>
        </w:tc>
      </w:tr>
      <w:tr w:rsidR="00F27F9A">
        <w:trPr>
          <w:trHeight w:val="353"/>
        </w:trPr>
        <w:tc>
          <w:tcPr>
            <w:tcW w:w="2826" w:type="dxa"/>
            <w:gridSpan w:val="2"/>
            <w:tcBorders>
              <w:top w:val="single" w:sz="4" w:space="0" w:color="auto"/>
              <w:right w:val="single" w:sz="4" w:space="0" w:color="auto"/>
            </w:tcBorders>
            <w:shd w:val="clear" w:color="auto" w:fill="auto"/>
          </w:tcPr>
          <w:p w:rsidR="00F27F9A" w:rsidRDefault="00F27F9A">
            <w:pPr>
              <w:pStyle w:val="TableParagraph"/>
              <w:spacing w:before="205"/>
              <w:ind w:left="171"/>
              <w:rPr>
                <w:rFonts w:ascii="Times New Roman" w:hAnsi="Times New Roman" w:cs="Times New Roman"/>
                <w:b/>
                <w:sz w:val="24"/>
                <w:szCs w:val="24"/>
              </w:rPr>
            </w:pPr>
          </w:p>
          <w:p w:rsidR="00F27F9A" w:rsidRDefault="00F27F9A">
            <w:pPr>
              <w:pStyle w:val="TableParagraph"/>
              <w:spacing w:before="205"/>
              <w:ind w:left="171"/>
              <w:rPr>
                <w:rFonts w:ascii="Times New Roman" w:hAnsi="Times New Roman" w:cs="Times New Roman"/>
                <w:b/>
                <w:sz w:val="24"/>
                <w:szCs w:val="24"/>
              </w:rPr>
            </w:pPr>
          </w:p>
          <w:p w:rsidR="00F27F9A" w:rsidRDefault="00F27F9A">
            <w:pPr>
              <w:pStyle w:val="TableParagraph"/>
              <w:spacing w:before="205"/>
              <w:ind w:left="171"/>
              <w:rPr>
                <w:rFonts w:ascii="Times New Roman" w:hAnsi="Times New Roman" w:cs="Times New Roman"/>
                <w:b/>
                <w:sz w:val="24"/>
                <w:szCs w:val="24"/>
              </w:rPr>
            </w:pPr>
          </w:p>
          <w:p w:rsidR="00F27F9A" w:rsidRDefault="00907AF5">
            <w:pPr>
              <w:pStyle w:val="TableParagraph"/>
              <w:spacing w:before="205"/>
              <w:ind w:left="171"/>
              <w:rPr>
                <w:rFonts w:ascii="Times New Roman" w:hAnsi="Times New Roman" w:cs="Times New Roman"/>
                <w:b/>
                <w:sz w:val="24"/>
                <w:szCs w:val="24"/>
              </w:rPr>
            </w:pPr>
            <w:r>
              <w:rPr>
                <w:rFonts w:ascii="Times New Roman" w:hAnsi="Times New Roman" w:cs="Times New Roman"/>
                <w:b/>
                <w:sz w:val="24"/>
                <w:szCs w:val="24"/>
              </w:rPr>
              <w:t xml:space="preserve">  Prefektura</w:t>
            </w:r>
            <w:r>
              <w:rPr>
                <w:rFonts w:ascii="Times New Roman" w:hAnsi="Times New Roman" w:cs="Times New Roman"/>
                <w:b/>
                <w:spacing w:val="2"/>
                <w:sz w:val="24"/>
                <w:szCs w:val="24"/>
              </w:rPr>
              <w:t xml:space="preserve"> </w:t>
            </w:r>
            <w:r>
              <w:rPr>
                <w:rFonts w:ascii="Times New Roman" w:hAnsi="Times New Roman" w:cs="Times New Roman"/>
                <w:b/>
                <w:sz w:val="24"/>
                <w:szCs w:val="24"/>
              </w:rPr>
              <w:t>e</w:t>
            </w:r>
            <w:r>
              <w:rPr>
                <w:rFonts w:ascii="Times New Roman" w:hAnsi="Times New Roman" w:cs="Times New Roman"/>
                <w:b/>
                <w:spacing w:val="3"/>
                <w:sz w:val="24"/>
                <w:szCs w:val="24"/>
              </w:rPr>
              <w:t xml:space="preserve"> </w:t>
            </w:r>
            <w:r>
              <w:rPr>
                <w:rFonts w:ascii="Times New Roman" w:hAnsi="Times New Roman" w:cs="Times New Roman"/>
                <w:b/>
                <w:spacing w:val="-2"/>
                <w:sz w:val="24"/>
                <w:szCs w:val="24"/>
              </w:rPr>
              <w:t>Korçë</w:t>
            </w:r>
          </w:p>
          <w:p w:rsidR="00F27F9A" w:rsidRDefault="00907AF5">
            <w:pPr>
              <w:tabs>
                <w:tab w:val="left" w:pos="7988"/>
              </w:tabs>
              <w:jc w:val="center"/>
              <w:rPr>
                <w:rFonts w:ascii="Times New Roman" w:hAnsi="Times New Roman" w:cs="Times New Roman"/>
                <w:b/>
                <w:sz w:val="24"/>
                <w:szCs w:val="24"/>
              </w:rPr>
            </w:pPr>
            <w:r>
              <w:rPr>
                <w:rFonts w:ascii="Times New Roman" w:hAnsi="Times New Roman" w:cs="Times New Roman"/>
                <w:sz w:val="24"/>
                <w:szCs w:val="24"/>
              </w:rPr>
              <w:t>Sektori për Planifikimin,  Përballimin</w:t>
            </w:r>
            <w:r>
              <w:rPr>
                <w:rFonts w:ascii="Times New Roman" w:hAnsi="Times New Roman" w:cs="Times New Roman"/>
                <w:spacing w:val="-14"/>
                <w:sz w:val="24"/>
                <w:szCs w:val="24"/>
              </w:rPr>
              <w:t xml:space="preserve"> </w:t>
            </w:r>
            <w:r>
              <w:rPr>
                <w:rFonts w:ascii="Times New Roman" w:hAnsi="Times New Roman" w:cs="Times New Roman"/>
                <w:sz w:val="24"/>
                <w:szCs w:val="24"/>
              </w:rPr>
              <w:t>e</w:t>
            </w:r>
            <w:r>
              <w:rPr>
                <w:rFonts w:ascii="Times New Roman" w:hAnsi="Times New Roman" w:cs="Times New Roman"/>
                <w:spacing w:val="-13"/>
                <w:sz w:val="24"/>
                <w:szCs w:val="24"/>
              </w:rPr>
              <w:t xml:space="preserve"> </w:t>
            </w:r>
            <w:r>
              <w:rPr>
                <w:rFonts w:ascii="Times New Roman" w:hAnsi="Times New Roman" w:cs="Times New Roman"/>
                <w:sz w:val="24"/>
                <w:szCs w:val="24"/>
              </w:rPr>
              <w:t>Emergjencave</w:t>
            </w:r>
            <w:r>
              <w:rPr>
                <w:rFonts w:ascii="Times New Roman" w:hAnsi="Times New Roman" w:cs="Times New Roman"/>
                <w:spacing w:val="-13"/>
                <w:sz w:val="24"/>
                <w:szCs w:val="24"/>
              </w:rPr>
              <w:t xml:space="preserve"> </w:t>
            </w:r>
            <w:r>
              <w:rPr>
                <w:rFonts w:ascii="Times New Roman" w:hAnsi="Times New Roman" w:cs="Times New Roman"/>
                <w:sz w:val="24"/>
                <w:szCs w:val="24"/>
              </w:rPr>
              <w:t>Civile dhe Krizave</w:t>
            </w:r>
          </w:p>
        </w:tc>
        <w:tc>
          <w:tcPr>
            <w:tcW w:w="6624" w:type="dxa"/>
            <w:tcBorders>
              <w:top w:val="single" w:sz="4" w:space="0" w:color="auto"/>
              <w:left w:val="single" w:sz="4" w:space="0" w:color="auto"/>
              <w:bottom w:val="single" w:sz="4" w:space="0" w:color="auto"/>
            </w:tcBorders>
            <w:shd w:val="clear" w:color="auto" w:fill="auto"/>
          </w:tcPr>
          <w:p w:rsidR="00F27F9A" w:rsidRDefault="00907AF5">
            <w:pPr>
              <w:autoSpaceDE w:val="0"/>
              <w:autoSpaceDN w:val="0"/>
              <w:adjustRightInd w:val="0"/>
              <w:spacing w:before="0" w:after="0" w:line="240" w:lineRule="auto"/>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 xml:space="preserve">     Planifikimi dhe Koordinimi:</w:t>
            </w:r>
          </w:p>
          <w:p w:rsidR="00F27F9A" w:rsidRDefault="00907AF5">
            <w:pPr>
              <w:autoSpaceDE w:val="0"/>
              <w:autoSpaceDN w:val="0"/>
              <w:adjustRightInd w:val="0"/>
              <w:spacing w:before="0" w:after="0" w:line="276" w:lineRule="auto"/>
              <w:ind w:left="63"/>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Hartimi dhe përditësimi i Planit për Emergjencat Civile në Qark,</w:t>
            </w:r>
          </w:p>
          <w:p w:rsidR="00F27F9A" w:rsidRDefault="00907AF5">
            <w:pPr>
              <w:autoSpaceDE w:val="0"/>
              <w:autoSpaceDN w:val="0"/>
              <w:adjustRightInd w:val="0"/>
              <w:spacing w:before="0" w:after="0" w:line="276" w:lineRule="auto"/>
              <w:ind w:left="63"/>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duke siguruar koordinimin me planet e bashkive.</w:t>
            </w:r>
          </w:p>
          <w:p w:rsidR="00F27F9A" w:rsidRDefault="00907AF5">
            <w:pPr>
              <w:autoSpaceDE w:val="0"/>
              <w:autoSpaceDN w:val="0"/>
              <w:adjustRightInd w:val="0"/>
              <w:spacing w:before="0" w:after="0" w:line="276" w:lineRule="auto"/>
              <w:ind w:left="54"/>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Mbështetja e bashkisë në përgatitjen dhe përditësimin e planeve </w:t>
            </w:r>
          </w:p>
          <w:p w:rsidR="00F27F9A" w:rsidRDefault="00907AF5">
            <w:pPr>
              <w:autoSpaceDE w:val="0"/>
              <w:autoSpaceDN w:val="0"/>
              <w:adjustRightInd w:val="0"/>
              <w:spacing w:before="0" w:after="0" w:line="276" w:lineRule="auto"/>
              <w:ind w:left="54"/>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për Emergjencat Civile dhe vlerësimit të riskut për territorin e tyre    </w:t>
            </w:r>
          </w:p>
          <w:p w:rsidR="00F27F9A" w:rsidRDefault="00907AF5">
            <w:pPr>
              <w:autoSpaceDE w:val="0"/>
              <w:autoSpaceDN w:val="0"/>
              <w:adjustRightInd w:val="0"/>
              <w:spacing w:before="0" w:after="0" w:line="276" w:lineRule="auto"/>
              <w:ind w:left="234" w:hanging="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Koordinimi me institucionet shtetërore dhe me ato joqeveritare për        garantimin e gatishmërisë operacionale.</w:t>
            </w:r>
          </w:p>
          <w:p w:rsidR="00F27F9A" w:rsidRDefault="00907AF5">
            <w:pPr>
              <w:autoSpaceDE w:val="0"/>
              <w:autoSpaceDN w:val="0"/>
              <w:adjustRightInd w:val="0"/>
              <w:spacing w:before="0" w:after="0" w:line="276" w:lineRule="auto"/>
              <w:ind w:left="54"/>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Hartimi dhe nënshkrimi i marrëveshjeve ndërisntitucionale për</w:t>
            </w:r>
          </w:p>
          <w:p w:rsidR="00F27F9A" w:rsidRDefault="00907AF5">
            <w:pPr>
              <w:autoSpaceDE w:val="0"/>
              <w:autoSpaceDN w:val="0"/>
              <w:adjustRightInd w:val="0"/>
              <w:spacing w:before="0" w:after="0" w:line="276" w:lineRule="auto"/>
              <w:ind w:left="54"/>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shkëmbimin e burimeve, ekspertizës, dhe kapaciteteve </w:t>
            </w:r>
          </w:p>
          <w:p w:rsidR="00F27F9A" w:rsidRDefault="00907AF5">
            <w:pPr>
              <w:autoSpaceDE w:val="0"/>
              <w:autoSpaceDN w:val="0"/>
              <w:adjustRightInd w:val="0"/>
              <w:spacing w:before="0" w:after="0" w:line="276" w:lineRule="auto"/>
              <w:ind w:left="54"/>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operacionale  me qëllim garantimin e gatishmërisë gjatë </w:t>
            </w:r>
          </w:p>
          <w:p w:rsidR="00F27F9A" w:rsidRDefault="00907AF5">
            <w:pPr>
              <w:autoSpaceDE w:val="0"/>
              <w:autoSpaceDN w:val="0"/>
              <w:adjustRightInd w:val="0"/>
              <w:spacing w:before="0" w:after="0" w:line="276" w:lineRule="auto"/>
              <w:ind w:left="54"/>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emergjencave.</w:t>
            </w:r>
          </w:p>
          <w:p w:rsidR="00F27F9A" w:rsidRDefault="00907AF5">
            <w:pPr>
              <w:autoSpaceDE w:val="0"/>
              <w:autoSpaceDN w:val="0"/>
              <w:adjustRightInd w:val="0"/>
              <w:spacing w:before="0" w:after="0" w:line="276" w:lineRule="auto"/>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 xml:space="preserve">     Monitorimi dhe Menaxhimi i Burimeve:</w:t>
            </w:r>
          </w:p>
          <w:p w:rsidR="00F27F9A" w:rsidRDefault="00907AF5">
            <w:pPr>
              <w:autoSpaceDE w:val="0"/>
              <w:autoSpaceDN w:val="0"/>
              <w:adjustRightInd w:val="0"/>
              <w:spacing w:before="0" w:after="0" w:line="276" w:lineRule="auto"/>
              <w:ind w:left="153"/>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Mbajtja e një baze të dhënash të burimeve të disponueshme</w:t>
            </w:r>
          </w:p>
          <w:p w:rsidR="00F27F9A" w:rsidRDefault="00907AF5">
            <w:pPr>
              <w:autoSpaceDE w:val="0"/>
              <w:autoSpaceDN w:val="0"/>
              <w:adjustRightInd w:val="0"/>
              <w:spacing w:before="0" w:after="0" w:line="276" w:lineRule="auto"/>
              <w:ind w:left="333" w:hanging="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emergjente, të tilla si strehimoret, pajisjet dhe personeli i    trajnuar dhe sigurimi i funksionimit të sistemeve të monitorimit dhe paralajmërimi  të hershëm për rreziqet në qark.</w:t>
            </w:r>
          </w:p>
          <w:p w:rsidR="00F27F9A" w:rsidRDefault="00907AF5">
            <w:pPr>
              <w:autoSpaceDE w:val="0"/>
              <w:autoSpaceDN w:val="0"/>
              <w:adjustRightInd w:val="0"/>
              <w:spacing w:before="0" w:after="0" w:line="276" w:lineRule="auto"/>
              <w:ind w:left="153"/>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 xml:space="preserve">      Ndërgjegjësimi dhe Përgatitja Operacionale:</w:t>
            </w:r>
          </w:p>
          <w:p w:rsidR="00F27F9A" w:rsidRDefault="00907AF5">
            <w:pPr>
              <w:autoSpaceDE w:val="0"/>
              <w:autoSpaceDN w:val="0"/>
              <w:adjustRightInd w:val="0"/>
              <w:spacing w:before="0" w:after="0" w:line="276" w:lineRule="auto"/>
              <w:ind w:left="153"/>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Zhvillimi i fushatave informuese për publikun mbi rreziqet </w:t>
            </w:r>
          </w:p>
          <w:p w:rsidR="00F27F9A" w:rsidRDefault="00907AF5">
            <w:pPr>
              <w:autoSpaceDE w:val="0"/>
              <w:autoSpaceDN w:val="0"/>
              <w:adjustRightInd w:val="0"/>
              <w:spacing w:before="0" w:after="0" w:line="276" w:lineRule="auto"/>
              <w:ind w:left="153"/>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kryesore, rrugët e evakuimit dhe vendstrehimet e sigurta.</w:t>
            </w:r>
          </w:p>
          <w:p w:rsidR="00F27F9A" w:rsidRDefault="00907AF5">
            <w:pPr>
              <w:autoSpaceDE w:val="0"/>
              <w:autoSpaceDN w:val="0"/>
              <w:adjustRightInd w:val="0"/>
              <w:spacing w:before="0" w:after="0" w:line="276" w:lineRule="auto"/>
              <w:ind w:left="153"/>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Sigurimi i aksesit të popullatës në informacion të plote.</w:t>
            </w:r>
          </w:p>
          <w:p w:rsidR="00F27F9A" w:rsidRDefault="00F27F9A">
            <w:pPr>
              <w:autoSpaceDE w:val="0"/>
              <w:autoSpaceDN w:val="0"/>
              <w:adjustRightInd w:val="0"/>
              <w:spacing w:before="0" w:after="0" w:line="276" w:lineRule="auto"/>
              <w:ind w:left="153"/>
              <w:jc w:val="left"/>
              <w:rPr>
                <w:rFonts w:ascii="Times New Roman" w:eastAsiaTheme="minorHAnsi" w:hAnsi="Times New Roman" w:cs="Times New Roman"/>
                <w:sz w:val="24"/>
                <w:szCs w:val="24"/>
                <w:lang w:val="en-US"/>
              </w:rPr>
            </w:pPr>
          </w:p>
        </w:tc>
      </w:tr>
    </w:tbl>
    <w:p w:rsidR="00F27F9A" w:rsidRDefault="00F27F9A">
      <w:pPr>
        <w:pStyle w:val="TableParagraph"/>
        <w:spacing w:line="276" w:lineRule="auto"/>
        <w:jc w:val="both"/>
        <w:rPr>
          <w:rFonts w:ascii="Times New Roman" w:hAnsi="Times New Roman" w:cs="Times New Roman"/>
          <w:sz w:val="24"/>
          <w:szCs w:val="24"/>
        </w:rPr>
        <w:sectPr w:rsidR="00F27F9A">
          <w:pgSz w:w="11910" w:h="16840"/>
          <w:pgMar w:top="760" w:right="283" w:bottom="740" w:left="283" w:header="533" w:footer="557" w:gutter="0"/>
          <w:cols w:space="720"/>
        </w:sectPr>
      </w:pPr>
    </w:p>
    <w:p w:rsidR="00F27F9A" w:rsidRDefault="00F27F9A">
      <w:pPr>
        <w:pStyle w:val="BodyText"/>
        <w:ind w:left="0"/>
        <w:rPr>
          <w:rFonts w:ascii="Times New Roman" w:hAnsi="Times New Roman" w:cs="Times New Roman"/>
          <w:sz w:val="2"/>
          <w:szCs w:val="24"/>
        </w:rPr>
      </w:pPr>
    </w:p>
    <w:tbl>
      <w:tblPr>
        <w:tblW w:w="0" w:type="auto"/>
        <w:tblInd w:w="909" w:type="dxa"/>
        <w:tblBorders>
          <w:top w:val="single" w:sz="2" w:space="0" w:color="939598"/>
          <w:left w:val="single" w:sz="2" w:space="0" w:color="939598"/>
          <w:bottom w:val="single" w:sz="2" w:space="0" w:color="939598"/>
          <w:right w:val="single" w:sz="2" w:space="0" w:color="939598"/>
          <w:insideH w:val="single" w:sz="2" w:space="0" w:color="939598"/>
          <w:insideV w:val="single" w:sz="2" w:space="0" w:color="939598"/>
        </w:tblBorders>
        <w:tblLayout w:type="fixed"/>
        <w:tblCellMar>
          <w:left w:w="0" w:type="dxa"/>
          <w:right w:w="0" w:type="dxa"/>
        </w:tblCellMar>
        <w:tblLook w:val="04A0" w:firstRow="1" w:lastRow="0" w:firstColumn="1" w:lastColumn="0" w:noHBand="0" w:noVBand="1"/>
      </w:tblPr>
      <w:tblGrid>
        <w:gridCol w:w="2790"/>
        <w:gridCol w:w="6738"/>
      </w:tblGrid>
      <w:tr w:rsidR="00F27F9A">
        <w:trPr>
          <w:trHeight w:val="2880"/>
        </w:trPr>
        <w:tc>
          <w:tcPr>
            <w:tcW w:w="2790" w:type="dxa"/>
            <w:tcBorders>
              <w:bottom w:val="single" w:sz="4" w:space="0" w:color="auto"/>
            </w:tcBorders>
            <w:shd w:val="clear" w:color="auto" w:fill="FFFFFF" w:themeFill="background1"/>
          </w:tcPr>
          <w:p w:rsidR="00F27F9A" w:rsidRDefault="00F27F9A">
            <w:pPr>
              <w:pStyle w:val="TableParagraph"/>
              <w:spacing w:before="223" w:line="254" w:lineRule="auto"/>
              <w:ind w:right="873"/>
              <w:rPr>
                <w:rFonts w:ascii="Times New Roman" w:hAnsi="Times New Roman" w:cs="Times New Roman"/>
                <w:sz w:val="24"/>
                <w:szCs w:val="24"/>
              </w:rPr>
            </w:pPr>
          </w:p>
          <w:p w:rsidR="00F27F9A" w:rsidRDefault="00907AF5">
            <w:pPr>
              <w:pStyle w:val="TableParagraph"/>
              <w:spacing w:before="223" w:line="254" w:lineRule="auto"/>
              <w:ind w:left="171" w:right="873"/>
              <w:jc w:val="center"/>
              <w:rPr>
                <w:rFonts w:ascii="Times New Roman" w:hAnsi="Times New Roman" w:cs="Times New Roman"/>
                <w:b/>
                <w:sz w:val="24"/>
                <w:szCs w:val="24"/>
              </w:rPr>
            </w:pPr>
            <w:r>
              <w:rPr>
                <w:rFonts w:ascii="Times New Roman" w:hAnsi="Times New Roman" w:cs="Times New Roman"/>
                <w:b/>
                <w:sz w:val="24"/>
                <w:szCs w:val="24"/>
              </w:rPr>
              <w:t>Përfaqësues</w:t>
            </w:r>
            <w:r>
              <w:rPr>
                <w:rFonts w:ascii="Times New Roman" w:hAnsi="Times New Roman" w:cs="Times New Roman"/>
                <w:b/>
                <w:spacing w:val="-13"/>
                <w:sz w:val="24"/>
                <w:szCs w:val="24"/>
              </w:rPr>
              <w:t xml:space="preserve"> </w:t>
            </w:r>
            <w:r>
              <w:rPr>
                <w:rFonts w:ascii="Times New Roman" w:hAnsi="Times New Roman" w:cs="Times New Roman"/>
                <w:b/>
                <w:sz w:val="24"/>
                <w:szCs w:val="24"/>
              </w:rPr>
              <w:t>të</w:t>
            </w:r>
            <w:r>
              <w:rPr>
                <w:rFonts w:ascii="Times New Roman" w:hAnsi="Times New Roman" w:cs="Times New Roman"/>
                <w:b/>
                <w:spacing w:val="-13"/>
                <w:sz w:val="24"/>
                <w:szCs w:val="24"/>
              </w:rPr>
              <w:t xml:space="preserve"> </w:t>
            </w:r>
            <w:r>
              <w:rPr>
                <w:rFonts w:ascii="Times New Roman" w:hAnsi="Times New Roman" w:cs="Times New Roman"/>
                <w:b/>
                <w:sz w:val="24"/>
                <w:szCs w:val="24"/>
              </w:rPr>
              <w:t>Forcave</w:t>
            </w:r>
            <w:r>
              <w:rPr>
                <w:rFonts w:ascii="Times New Roman" w:hAnsi="Times New Roman" w:cs="Times New Roman"/>
                <w:b/>
                <w:spacing w:val="-13"/>
                <w:sz w:val="24"/>
                <w:szCs w:val="24"/>
              </w:rPr>
              <w:t xml:space="preserve"> </w:t>
            </w:r>
            <w:r>
              <w:rPr>
                <w:rFonts w:ascii="Times New Roman" w:hAnsi="Times New Roman" w:cs="Times New Roman"/>
                <w:b/>
                <w:sz w:val="24"/>
                <w:szCs w:val="24"/>
              </w:rPr>
              <w:t xml:space="preserve">të Armatosura në territorin e   </w:t>
            </w:r>
            <w:r>
              <w:rPr>
                <w:rFonts w:ascii="Times New Roman" w:hAnsi="Times New Roman" w:cs="Times New Roman"/>
                <w:b/>
                <w:spacing w:val="-2"/>
                <w:sz w:val="24"/>
                <w:szCs w:val="24"/>
              </w:rPr>
              <w:t>qarkut</w:t>
            </w:r>
          </w:p>
        </w:tc>
        <w:tc>
          <w:tcPr>
            <w:tcW w:w="6738" w:type="dxa"/>
            <w:tcBorders>
              <w:bottom w:val="single" w:sz="4" w:space="0" w:color="auto"/>
            </w:tcBorders>
            <w:shd w:val="clear" w:color="auto" w:fill="FFFFFF" w:themeFill="background1"/>
          </w:tcPr>
          <w:p w:rsidR="00F27F9A" w:rsidRDefault="00907AF5">
            <w:pPr>
              <w:pStyle w:val="ListParagraph"/>
              <w:numPr>
                <w:ilvl w:val="0"/>
                <w:numId w:val="59"/>
              </w:numPr>
              <w:autoSpaceDE w:val="0"/>
              <w:autoSpaceDN w:val="0"/>
              <w:adjustRightInd w:val="0"/>
              <w:spacing w:before="0" w:after="0" w:line="276" w:lineRule="auto"/>
              <w:ind w:left="168" w:firstLine="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Organizon ushtrime të vendosjes së shpejtë gjatë emergjencave</w:t>
            </w:r>
          </w:p>
          <w:p w:rsidR="00F27F9A" w:rsidRDefault="00907AF5">
            <w:pPr>
              <w:autoSpaceDE w:val="0"/>
              <w:autoSpaceDN w:val="0"/>
              <w:adjustRightInd w:val="0"/>
              <w:spacing w:before="0" w:after="0" w:line="276" w:lineRule="auto"/>
              <w:ind w:left="168"/>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Zhvillon plane logjistike për përgjigjen ndaj fatkeqësive, të tilla si</w:t>
            </w:r>
          </w:p>
          <w:p w:rsidR="00F27F9A" w:rsidRDefault="00907AF5">
            <w:pPr>
              <w:autoSpaceDE w:val="0"/>
              <w:autoSpaceDN w:val="0"/>
              <w:adjustRightInd w:val="0"/>
              <w:spacing w:before="0" w:after="0" w:line="276" w:lineRule="auto"/>
              <w:ind w:left="168"/>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transporti i furnizimeve.</w:t>
            </w:r>
          </w:p>
          <w:p w:rsidR="00F27F9A" w:rsidRDefault="00907AF5">
            <w:pPr>
              <w:autoSpaceDE w:val="0"/>
              <w:autoSpaceDN w:val="0"/>
              <w:adjustRightInd w:val="0"/>
              <w:spacing w:before="0" w:after="0" w:line="276" w:lineRule="auto"/>
              <w:ind w:left="168"/>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Përgatit pajisjet ushtarake, transportin dhe spitalet në terren për</w:t>
            </w:r>
          </w:p>
          <w:p w:rsidR="00F27F9A" w:rsidRDefault="00907AF5">
            <w:pPr>
              <w:autoSpaceDE w:val="0"/>
              <w:autoSpaceDN w:val="0"/>
              <w:adjustRightInd w:val="0"/>
              <w:spacing w:before="0" w:after="0" w:line="276" w:lineRule="auto"/>
              <w:ind w:left="168"/>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mbështetje emergjente.</w:t>
            </w:r>
          </w:p>
          <w:p w:rsidR="00F27F9A" w:rsidRDefault="00907AF5">
            <w:pPr>
              <w:autoSpaceDE w:val="0"/>
              <w:autoSpaceDN w:val="0"/>
              <w:adjustRightInd w:val="0"/>
              <w:spacing w:before="0" w:after="0" w:line="276" w:lineRule="auto"/>
              <w:ind w:left="168"/>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Koordinon me autoritetet vendore dhe shërbimet e mbrojtjes civile</w:t>
            </w:r>
          </w:p>
          <w:p w:rsidR="00F27F9A" w:rsidRDefault="00907AF5">
            <w:pPr>
              <w:autoSpaceDE w:val="0"/>
              <w:autoSpaceDN w:val="0"/>
              <w:adjustRightInd w:val="0"/>
              <w:spacing w:before="0" w:after="0" w:line="276" w:lineRule="auto"/>
              <w:ind w:left="168"/>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për planifikimin dhe zbatimin e përbashkët të gatishmërisë </w:t>
            </w:r>
          </w:p>
          <w:p w:rsidR="00F27F9A" w:rsidRDefault="00907AF5">
            <w:pPr>
              <w:autoSpaceDE w:val="0"/>
              <w:autoSpaceDN w:val="0"/>
              <w:adjustRightInd w:val="0"/>
              <w:spacing w:before="0" w:after="0" w:line="276" w:lineRule="auto"/>
              <w:ind w:left="168"/>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emergjente.</w:t>
            </w:r>
          </w:p>
          <w:p w:rsidR="00F27F9A" w:rsidRDefault="00907AF5">
            <w:pPr>
              <w:autoSpaceDE w:val="0"/>
              <w:autoSpaceDN w:val="0"/>
              <w:adjustRightInd w:val="0"/>
              <w:spacing w:before="0" w:after="0" w:line="276" w:lineRule="auto"/>
              <w:ind w:left="168"/>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Siguron trajnime për stafin, reaguesit e parë dhe komunitetin mbi</w:t>
            </w:r>
          </w:p>
          <w:p w:rsidR="00F27F9A" w:rsidRDefault="00907AF5">
            <w:pPr>
              <w:autoSpaceDE w:val="0"/>
              <w:autoSpaceDN w:val="0"/>
              <w:adjustRightInd w:val="0"/>
              <w:spacing w:before="0" w:after="0" w:line="276" w:lineRule="auto"/>
              <w:ind w:left="168"/>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gatishmërinë për emergjencat.</w:t>
            </w:r>
          </w:p>
        </w:tc>
      </w:tr>
      <w:tr w:rsidR="00F27F9A">
        <w:trPr>
          <w:trHeight w:val="3419"/>
        </w:trPr>
        <w:tc>
          <w:tcPr>
            <w:tcW w:w="2790" w:type="dxa"/>
            <w:tcBorders>
              <w:top w:val="single" w:sz="4" w:space="0" w:color="auto"/>
              <w:bottom w:val="single" w:sz="4" w:space="0" w:color="auto"/>
            </w:tcBorders>
            <w:shd w:val="clear" w:color="auto" w:fill="FFFFFF" w:themeFill="background1"/>
          </w:tcPr>
          <w:p w:rsidR="00F27F9A" w:rsidRDefault="00907AF5">
            <w:pPr>
              <w:pStyle w:val="TableParagraph"/>
              <w:spacing w:before="223" w:line="254" w:lineRule="auto"/>
              <w:ind w:left="171" w:right="873"/>
              <w:jc w:val="center"/>
              <w:rPr>
                <w:rFonts w:ascii="Times New Roman" w:hAnsi="Times New Roman" w:cs="Times New Roman"/>
                <w:sz w:val="24"/>
                <w:szCs w:val="24"/>
              </w:rPr>
            </w:pPr>
            <w:r>
              <w:rPr>
                <w:rFonts w:ascii="HelveticaNeue" w:hAnsi="HelveticaNeue" w:cs="HelveticaNeue"/>
                <w:sz w:val="20"/>
                <w:szCs w:val="20"/>
                <w:lang w:val="en-US"/>
              </w:rPr>
              <w:t xml:space="preserve">    </w:t>
            </w:r>
            <w:r>
              <w:rPr>
                <w:rFonts w:ascii="Times New Roman" w:hAnsi="Times New Roman" w:cs="Times New Roman"/>
                <w:b/>
                <w:sz w:val="24"/>
                <w:szCs w:val="24"/>
              </w:rPr>
              <w:t xml:space="preserve">Operatori i Sistemit të </w:t>
            </w:r>
            <w:r>
              <w:rPr>
                <w:rFonts w:ascii="Times New Roman" w:hAnsi="Times New Roman" w:cs="Times New Roman"/>
                <w:b/>
                <w:spacing w:val="-4"/>
                <w:sz w:val="24"/>
                <w:szCs w:val="24"/>
              </w:rPr>
              <w:t>Transmetimit</w:t>
            </w:r>
            <w:r>
              <w:rPr>
                <w:rFonts w:ascii="Times New Roman" w:hAnsi="Times New Roman" w:cs="Times New Roman"/>
                <w:b/>
                <w:spacing w:val="-9"/>
                <w:sz w:val="24"/>
                <w:szCs w:val="24"/>
              </w:rPr>
              <w:t xml:space="preserve"> </w:t>
            </w:r>
            <w:r>
              <w:rPr>
                <w:rFonts w:ascii="Times New Roman" w:hAnsi="Times New Roman" w:cs="Times New Roman"/>
                <w:b/>
                <w:spacing w:val="-4"/>
                <w:sz w:val="24"/>
                <w:szCs w:val="24"/>
              </w:rPr>
              <w:t>(OST)</w:t>
            </w:r>
            <w:r>
              <w:rPr>
                <w:rFonts w:ascii="Times New Roman" w:hAnsi="Times New Roman" w:cs="Times New Roman"/>
                <w:b/>
                <w:spacing w:val="-9"/>
                <w:sz w:val="24"/>
                <w:szCs w:val="24"/>
              </w:rPr>
              <w:t xml:space="preserve"> </w:t>
            </w:r>
            <w:r>
              <w:rPr>
                <w:rFonts w:ascii="Times New Roman" w:hAnsi="Times New Roman" w:cs="Times New Roman"/>
                <w:b/>
                <w:spacing w:val="-4"/>
                <w:sz w:val="24"/>
                <w:szCs w:val="24"/>
              </w:rPr>
              <w:t>Korçë</w:t>
            </w:r>
          </w:p>
        </w:tc>
        <w:tc>
          <w:tcPr>
            <w:tcW w:w="6738" w:type="dxa"/>
            <w:tcBorders>
              <w:top w:val="single" w:sz="4" w:space="0" w:color="auto"/>
              <w:bottom w:val="single" w:sz="4" w:space="0" w:color="auto"/>
            </w:tcBorders>
            <w:shd w:val="clear" w:color="auto" w:fill="FFFFFF" w:themeFill="background1"/>
          </w:tcPr>
          <w:p w:rsidR="00F27F9A" w:rsidRDefault="00907AF5">
            <w:pPr>
              <w:autoSpaceDE w:val="0"/>
              <w:autoSpaceDN w:val="0"/>
              <w:adjustRightInd w:val="0"/>
              <w:spacing w:before="0" w:after="0" w:line="240" w:lineRule="auto"/>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 xml:space="preserve">   </w:t>
            </w:r>
          </w:p>
          <w:p w:rsidR="00F27F9A" w:rsidRDefault="00907AF5">
            <w:pPr>
              <w:autoSpaceDE w:val="0"/>
              <w:autoSpaceDN w:val="0"/>
              <w:adjustRightInd w:val="0"/>
              <w:spacing w:before="0" w:after="0" w:line="240" w:lineRule="auto"/>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 xml:space="preserve">   Monitorimi dhe Sigurimi i Infrastrukturës Kritike:</w:t>
            </w:r>
          </w:p>
          <w:p w:rsidR="00F27F9A" w:rsidRDefault="00907AF5">
            <w:pPr>
              <w:autoSpaceDE w:val="0"/>
              <w:autoSpaceDN w:val="0"/>
              <w:adjustRightInd w:val="0"/>
              <w:spacing w:before="0" w:after="0" w:line="240" w:lineRule="auto"/>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 Vendos dhe operon sisteme të avancuara monitorimi për të </w:t>
            </w:r>
          </w:p>
          <w:p w:rsidR="00F27F9A" w:rsidRDefault="00907AF5">
            <w:pPr>
              <w:autoSpaceDE w:val="0"/>
              <w:autoSpaceDN w:val="0"/>
              <w:adjustRightInd w:val="0"/>
              <w:spacing w:before="0" w:after="0" w:line="240" w:lineRule="auto"/>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gjurmuar funksionalitetin e rrjetit të transmetimit të energjisë.</w:t>
            </w:r>
          </w:p>
          <w:p w:rsidR="00F27F9A" w:rsidRDefault="00907AF5">
            <w:pPr>
              <w:autoSpaceDE w:val="0"/>
              <w:autoSpaceDN w:val="0"/>
              <w:adjustRightInd w:val="0"/>
              <w:spacing w:before="0" w:after="0" w:line="240" w:lineRule="auto"/>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 Identifikon dhe zbaton masa mbrojtëse për nënstacionet kritike,</w:t>
            </w:r>
          </w:p>
          <w:p w:rsidR="00F27F9A" w:rsidRDefault="00907AF5">
            <w:pPr>
              <w:autoSpaceDE w:val="0"/>
              <w:autoSpaceDN w:val="0"/>
              <w:adjustRightInd w:val="0"/>
              <w:spacing w:before="0" w:after="0" w:line="240" w:lineRule="auto"/>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transformatorët dhe linjat e transmetimit.</w:t>
            </w:r>
          </w:p>
          <w:p w:rsidR="00F27F9A" w:rsidRDefault="00907AF5">
            <w:pPr>
              <w:autoSpaceDE w:val="0"/>
              <w:autoSpaceDN w:val="0"/>
              <w:adjustRightInd w:val="0"/>
              <w:spacing w:before="0" w:after="0" w:line="240" w:lineRule="auto"/>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 xml:space="preserve">    Planifikimi dhe Testimi i Gatishmërisë:</w:t>
            </w:r>
          </w:p>
          <w:p w:rsidR="00F27F9A" w:rsidRDefault="00907AF5">
            <w:pPr>
              <w:autoSpaceDE w:val="0"/>
              <w:autoSpaceDN w:val="0"/>
              <w:adjustRightInd w:val="0"/>
              <w:spacing w:before="0" w:after="0" w:line="240" w:lineRule="auto"/>
              <w:ind w:left="348" w:hanging="27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  Planifikon dhe teston skenarët e furnizimit të vazhdueshëm me        energji për shërbimet kritike gjatë emergjencave.</w:t>
            </w:r>
          </w:p>
          <w:p w:rsidR="00F27F9A" w:rsidRDefault="00907AF5">
            <w:pPr>
              <w:autoSpaceDE w:val="0"/>
              <w:autoSpaceDN w:val="0"/>
              <w:adjustRightInd w:val="0"/>
              <w:spacing w:before="0" w:after="0" w:line="240" w:lineRule="auto"/>
              <w:ind w:left="348" w:hanging="27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  Zhvillon masa parandaluese për të reduktuar ndërprerjet e furnizimit me energji në situata të jashtëzakonshme.</w:t>
            </w:r>
          </w:p>
        </w:tc>
      </w:tr>
      <w:tr w:rsidR="00F27F9A">
        <w:trPr>
          <w:trHeight w:val="788"/>
        </w:trPr>
        <w:tc>
          <w:tcPr>
            <w:tcW w:w="2790" w:type="dxa"/>
            <w:tcBorders>
              <w:top w:val="single" w:sz="4" w:space="0" w:color="auto"/>
              <w:bottom w:val="nil"/>
            </w:tcBorders>
            <w:shd w:val="clear" w:color="auto" w:fill="FFFFFF" w:themeFill="background1"/>
          </w:tcPr>
          <w:p w:rsidR="00F27F9A" w:rsidRDefault="00F27F9A">
            <w:pPr>
              <w:pStyle w:val="TableParagraph"/>
              <w:spacing w:before="223"/>
              <w:rPr>
                <w:rFonts w:ascii="Times New Roman" w:hAnsi="Times New Roman" w:cs="Times New Roman"/>
                <w:b/>
                <w:spacing w:val="-2"/>
                <w:sz w:val="24"/>
                <w:szCs w:val="24"/>
              </w:rPr>
            </w:pPr>
          </w:p>
          <w:p w:rsidR="00F27F9A" w:rsidRDefault="00F27F9A">
            <w:pPr>
              <w:pStyle w:val="TableParagraph"/>
              <w:spacing w:before="223"/>
              <w:ind w:left="171"/>
              <w:rPr>
                <w:rFonts w:ascii="Times New Roman" w:hAnsi="Times New Roman" w:cs="Times New Roman"/>
                <w:b/>
                <w:spacing w:val="-2"/>
                <w:sz w:val="24"/>
                <w:szCs w:val="24"/>
              </w:rPr>
            </w:pPr>
          </w:p>
          <w:p w:rsidR="00F27F9A" w:rsidRDefault="00F27F9A">
            <w:pPr>
              <w:pStyle w:val="TableParagraph"/>
              <w:spacing w:before="223"/>
              <w:ind w:left="171"/>
              <w:rPr>
                <w:rFonts w:ascii="Times New Roman" w:hAnsi="Times New Roman" w:cs="Times New Roman"/>
                <w:b/>
                <w:spacing w:val="-2"/>
                <w:sz w:val="24"/>
                <w:szCs w:val="24"/>
              </w:rPr>
            </w:pPr>
          </w:p>
          <w:p w:rsidR="00F27F9A" w:rsidRDefault="00F27F9A">
            <w:pPr>
              <w:pStyle w:val="TableParagraph"/>
              <w:spacing w:before="223"/>
              <w:ind w:left="171"/>
              <w:rPr>
                <w:rFonts w:ascii="Times New Roman" w:hAnsi="Times New Roman" w:cs="Times New Roman"/>
                <w:b/>
                <w:spacing w:val="-2"/>
                <w:sz w:val="24"/>
                <w:szCs w:val="24"/>
              </w:rPr>
            </w:pPr>
          </w:p>
          <w:p w:rsidR="00F27F9A" w:rsidRDefault="00F27F9A">
            <w:pPr>
              <w:pStyle w:val="TableParagraph"/>
              <w:spacing w:before="223"/>
              <w:ind w:left="171"/>
              <w:rPr>
                <w:rFonts w:ascii="Times New Roman" w:hAnsi="Times New Roman" w:cs="Times New Roman"/>
                <w:b/>
                <w:spacing w:val="-2"/>
                <w:sz w:val="24"/>
                <w:szCs w:val="24"/>
              </w:rPr>
            </w:pPr>
          </w:p>
          <w:p w:rsidR="00F27F9A" w:rsidRDefault="00F27F9A">
            <w:pPr>
              <w:pStyle w:val="TableParagraph"/>
              <w:spacing w:before="223"/>
              <w:ind w:left="171"/>
              <w:rPr>
                <w:rFonts w:ascii="Times New Roman" w:hAnsi="Times New Roman" w:cs="Times New Roman"/>
                <w:b/>
                <w:spacing w:val="-2"/>
                <w:sz w:val="24"/>
                <w:szCs w:val="24"/>
              </w:rPr>
            </w:pPr>
          </w:p>
          <w:p w:rsidR="00F27F9A" w:rsidRDefault="00907AF5">
            <w:pPr>
              <w:pStyle w:val="TableParagraph"/>
              <w:spacing w:before="223"/>
              <w:ind w:left="171"/>
              <w:rPr>
                <w:rFonts w:ascii="Times New Roman" w:hAnsi="Times New Roman" w:cs="Times New Roman"/>
                <w:b/>
                <w:sz w:val="24"/>
                <w:szCs w:val="24"/>
              </w:rPr>
            </w:pPr>
            <w:r>
              <w:rPr>
                <w:rFonts w:ascii="Times New Roman" w:hAnsi="Times New Roman" w:cs="Times New Roman"/>
                <w:b/>
                <w:spacing w:val="-2"/>
                <w:sz w:val="24"/>
                <w:szCs w:val="24"/>
              </w:rPr>
              <w:t>Drejtoria Rajonale e    OSHEE-</w:t>
            </w:r>
            <w:r>
              <w:rPr>
                <w:rFonts w:ascii="Times New Roman" w:hAnsi="Times New Roman" w:cs="Times New Roman"/>
                <w:b/>
                <w:spacing w:val="-5"/>
                <w:sz w:val="24"/>
                <w:szCs w:val="24"/>
              </w:rPr>
              <w:t>së</w:t>
            </w:r>
          </w:p>
        </w:tc>
        <w:tc>
          <w:tcPr>
            <w:tcW w:w="6738" w:type="dxa"/>
            <w:tcBorders>
              <w:top w:val="single" w:sz="4" w:space="0" w:color="auto"/>
              <w:bottom w:val="single" w:sz="4" w:space="0" w:color="auto"/>
            </w:tcBorders>
            <w:shd w:val="clear" w:color="auto" w:fill="FFFFFF" w:themeFill="background1"/>
          </w:tcPr>
          <w:p w:rsidR="00F27F9A" w:rsidRDefault="00907AF5">
            <w:pPr>
              <w:autoSpaceDE w:val="0"/>
              <w:autoSpaceDN w:val="0"/>
              <w:adjustRightInd w:val="0"/>
              <w:spacing w:before="0" w:after="0" w:line="240" w:lineRule="auto"/>
              <w:jc w:val="left"/>
              <w:rPr>
                <w:rFonts w:ascii="Times New Roman" w:eastAsiaTheme="minorHAnsi" w:hAnsi="Times New Roman" w:cs="Times New Roman"/>
                <w:b/>
                <w:sz w:val="24"/>
                <w:szCs w:val="24"/>
              </w:rPr>
            </w:pPr>
            <w:r>
              <w:rPr>
                <w:rFonts w:ascii="Times New Roman" w:eastAsiaTheme="minorHAnsi" w:hAnsi="Times New Roman" w:cs="Times New Roman"/>
                <w:b/>
                <w:sz w:val="24"/>
                <w:szCs w:val="24"/>
              </w:rPr>
              <w:t xml:space="preserve">   </w:t>
            </w:r>
          </w:p>
          <w:p w:rsidR="00F27F9A" w:rsidRDefault="00907AF5">
            <w:pPr>
              <w:autoSpaceDE w:val="0"/>
              <w:autoSpaceDN w:val="0"/>
              <w:adjustRightInd w:val="0"/>
              <w:spacing w:before="0" w:after="0" w:line="240" w:lineRule="auto"/>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sz w:val="24"/>
                <w:szCs w:val="24"/>
              </w:rPr>
              <w:t xml:space="preserve">       </w:t>
            </w:r>
            <w:r>
              <w:rPr>
                <w:rFonts w:ascii="Times New Roman" w:eastAsiaTheme="minorHAnsi" w:hAnsi="Times New Roman" w:cs="Times New Roman"/>
                <w:b/>
                <w:bCs/>
                <w:sz w:val="24"/>
                <w:szCs w:val="24"/>
                <w:lang w:val="en-US"/>
              </w:rPr>
              <w:t>Monitorimi dhe Menaxhimi i Riskut:</w:t>
            </w:r>
          </w:p>
          <w:p w:rsidR="00F27F9A" w:rsidRDefault="00907AF5">
            <w:pPr>
              <w:autoSpaceDE w:val="0"/>
              <w:autoSpaceDN w:val="0"/>
              <w:adjustRightInd w:val="0"/>
              <w:spacing w:before="0" w:after="0" w:line="240" w:lineRule="auto"/>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Vendos sisteme të avancuara monitorimi për të gjurmuar</w:t>
            </w:r>
          </w:p>
          <w:p w:rsidR="00F27F9A" w:rsidRDefault="00907AF5">
            <w:pPr>
              <w:autoSpaceDE w:val="0"/>
              <w:autoSpaceDN w:val="0"/>
              <w:adjustRightInd w:val="0"/>
              <w:spacing w:before="0" w:after="0" w:line="240" w:lineRule="auto"/>
              <w:ind w:left="258"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funksionalitetin e rrjeteve të shpërndarjes dhe për të identifikuar</w:t>
            </w:r>
          </w:p>
          <w:p w:rsidR="00F27F9A" w:rsidRDefault="00907AF5">
            <w:pPr>
              <w:autoSpaceDE w:val="0"/>
              <w:autoSpaceDN w:val="0"/>
              <w:adjustRightInd w:val="0"/>
              <w:spacing w:before="0" w:after="0" w:line="240" w:lineRule="auto"/>
              <w:ind w:left="258"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ndërprerjet e mundshme.</w:t>
            </w:r>
          </w:p>
          <w:p w:rsidR="00F27F9A" w:rsidRDefault="00907AF5">
            <w:pPr>
              <w:autoSpaceDE w:val="0"/>
              <w:autoSpaceDN w:val="0"/>
              <w:adjustRightInd w:val="0"/>
              <w:spacing w:before="0" w:after="0" w:line="240" w:lineRule="auto"/>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Inspekton dhe mirëmban nënstacionet, transformatorët dhe linjat e</w:t>
            </w:r>
          </w:p>
          <w:p w:rsidR="00F27F9A" w:rsidRDefault="00907AF5">
            <w:pPr>
              <w:autoSpaceDE w:val="0"/>
              <w:autoSpaceDN w:val="0"/>
              <w:adjustRightInd w:val="0"/>
              <w:spacing w:before="0" w:after="0" w:line="240" w:lineRule="auto"/>
              <w:ind w:left="258"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e shpërndarjes për të parandaluar defektet në rrjet.</w:t>
            </w:r>
          </w:p>
          <w:p w:rsidR="00F27F9A" w:rsidRDefault="00907AF5">
            <w:pPr>
              <w:autoSpaceDE w:val="0"/>
              <w:autoSpaceDN w:val="0"/>
              <w:adjustRightInd w:val="0"/>
              <w:spacing w:before="0" w:after="0" w:line="240" w:lineRule="auto"/>
              <w:ind w:left="258" w:hanging="258"/>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Analizon ngarkesat në rrjet për të shmangur mbingarkesat dhe   kolapsin e sistemit të shpërndarjes.</w:t>
            </w:r>
          </w:p>
          <w:p w:rsidR="00F27F9A" w:rsidRDefault="00907AF5">
            <w:pPr>
              <w:autoSpaceDE w:val="0"/>
              <w:autoSpaceDN w:val="0"/>
              <w:adjustRightInd w:val="0"/>
              <w:spacing w:before="0" w:after="0" w:line="240" w:lineRule="auto"/>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 xml:space="preserve">       Planifikimi dhe Sigurimi i Furnizimit:</w:t>
            </w:r>
          </w:p>
          <w:p w:rsidR="00F27F9A" w:rsidRDefault="00907AF5">
            <w:pPr>
              <w:autoSpaceDE w:val="0"/>
              <w:autoSpaceDN w:val="0"/>
              <w:adjustRightInd w:val="0"/>
              <w:spacing w:before="0" w:after="0" w:line="240" w:lineRule="auto"/>
              <w:ind w:left="258" w:hanging="258"/>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Planifikon dhe teston skenarët e furnizimit të vazhdueshëm me   energji për infrastrukturën kritike dhe publike si spitalet dhe impiantet   e ujit.</w:t>
            </w:r>
          </w:p>
          <w:p w:rsidR="00F27F9A" w:rsidRDefault="00907AF5">
            <w:pPr>
              <w:autoSpaceDE w:val="0"/>
              <w:autoSpaceDN w:val="0"/>
              <w:adjustRightInd w:val="0"/>
              <w:spacing w:before="0" w:after="0" w:line="240" w:lineRule="auto"/>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Siguron zgjidhje alternative, si furnizimi me gjeneratorë rezervë,</w:t>
            </w:r>
          </w:p>
          <w:p w:rsidR="00F27F9A" w:rsidRDefault="00907AF5">
            <w:pPr>
              <w:autoSpaceDE w:val="0"/>
              <w:autoSpaceDN w:val="0"/>
              <w:adjustRightInd w:val="0"/>
              <w:spacing w:before="0" w:after="0" w:line="240" w:lineRule="auto"/>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për objektet kritike në raste të emergjencave.</w:t>
            </w:r>
          </w:p>
          <w:p w:rsidR="00F27F9A" w:rsidRDefault="00907AF5">
            <w:pPr>
              <w:autoSpaceDE w:val="0"/>
              <w:autoSpaceDN w:val="0"/>
              <w:adjustRightInd w:val="0"/>
              <w:spacing w:before="0" w:after="0" w:line="240" w:lineRule="auto"/>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Harton dhe përditëson planet e gatishmërisë për ndërprerjet e</w:t>
            </w:r>
          </w:p>
          <w:p w:rsidR="00F27F9A" w:rsidRDefault="00907AF5">
            <w:pPr>
              <w:autoSpaceDE w:val="0"/>
              <w:autoSpaceDN w:val="0"/>
              <w:adjustRightInd w:val="0"/>
              <w:spacing w:before="0" w:after="0" w:line="240" w:lineRule="auto"/>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energjisë, duke përfshirë strategjitë e riparimit të shpejtë.</w:t>
            </w:r>
          </w:p>
          <w:p w:rsidR="00F27F9A" w:rsidRDefault="00907AF5">
            <w:pPr>
              <w:autoSpaceDE w:val="0"/>
              <w:autoSpaceDN w:val="0"/>
              <w:adjustRightInd w:val="0"/>
              <w:spacing w:before="0" w:after="0" w:line="240" w:lineRule="auto"/>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 xml:space="preserve">    Koordinimi dhe Komunikimi:</w:t>
            </w:r>
          </w:p>
          <w:p w:rsidR="00F27F9A" w:rsidRDefault="00907AF5">
            <w:pPr>
              <w:autoSpaceDE w:val="0"/>
              <w:autoSpaceDN w:val="0"/>
              <w:adjustRightInd w:val="0"/>
              <w:spacing w:before="0" w:after="0" w:line="240" w:lineRule="auto"/>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Bashkëpunon me bashkitë dhe institucionet për të garantuar</w:t>
            </w:r>
          </w:p>
          <w:p w:rsidR="00F27F9A" w:rsidRDefault="00907AF5">
            <w:pPr>
              <w:autoSpaceDE w:val="0"/>
              <w:autoSpaceDN w:val="0"/>
              <w:adjustRightInd w:val="0"/>
              <w:spacing w:before="0" w:after="0" w:line="240" w:lineRule="auto"/>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gatishmërinë ndaj emergjencave energjetike.</w:t>
            </w:r>
          </w:p>
          <w:p w:rsidR="00F27F9A" w:rsidRDefault="00907AF5">
            <w:pPr>
              <w:pStyle w:val="TableParagraph"/>
              <w:ind w:left="208"/>
              <w:rPr>
                <w:rFonts w:ascii="Times New Roman" w:hAnsi="Times New Roman" w:cs="Times New Roman"/>
                <w:b/>
                <w:sz w:val="24"/>
                <w:szCs w:val="24"/>
              </w:rPr>
            </w:pPr>
            <w:r>
              <w:rPr>
                <w:rFonts w:ascii="Times New Roman" w:hAnsi="Times New Roman" w:cs="Times New Roman"/>
                <w:b/>
                <w:sz w:val="24"/>
                <w:szCs w:val="24"/>
              </w:rPr>
              <w:t>Ndërgjegjësimi</w:t>
            </w:r>
            <w:r>
              <w:rPr>
                <w:rFonts w:ascii="Times New Roman" w:hAnsi="Times New Roman" w:cs="Times New Roman"/>
                <w:b/>
                <w:spacing w:val="-8"/>
                <w:sz w:val="24"/>
                <w:szCs w:val="24"/>
              </w:rPr>
              <w:t xml:space="preserve"> </w:t>
            </w:r>
            <w:r>
              <w:rPr>
                <w:rFonts w:ascii="Times New Roman" w:hAnsi="Times New Roman" w:cs="Times New Roman"/>
                <w:b/>
                <w:sz w:val="24"/>
                <w:szCs w:val="24"/>
              </w:rPr>
              <w:t>i</w:t>
            </w:r>
            <w:r>
              <w:rPr>
                <w:rFonts w:ascii="Times New Roman" w:hAnsi="Times New Roman" w:cs="Times New Roman"/>
                <w:b/>
                <w:spacing w:val="-8"/>
                <w:sz w:val="24"/>
                <w:szCs w:val="24"/>
              </w:rPr>
              <w:t xml:space="preserve"> </w:t>
            </w:r>
            <w:r>
              <w:rPr>
                <w:rFonts w:ascii="Times New Roman" w:hAnsi="Times New Roman" w:cs="Times New Roman"/>
                <w:b/>
                <w:spacing w:val="-2"/>
                <w:sz w:val="24"/>
                <w:szCs w:val="24"/>
              </w:rPr>
              <w:t>Publikut:</w:t>
            </w:r>
          </w:p>
          <w:p w:rsidR="00F27F9A" w:rsidRDefault="00907AF5">
            <w:pPr>
              <w:pStyle w:val="TableParagraph"/>
              <w:numPr>
                <w:ilvl w:val="0"/>
                <w:numId w:val="60"/>
              </w:numPr>
              <w:tabs>
                <w:tab w:val="left" w:pos="208"/>
                <w:tab w:val="left" w:pos="251"/>
              </w:tabs>
              <w:autoSpaceDE w:val="0"/>
              <w:autoSpaceDN w:val="0"/>
              <w:spacing w:before="94" w:after="0" w:line="276" w:lineRule="auto"/>
              <w:ind w:right="268" w:hanging="120"/>
              <w:rPr>
                <w:rFonts w:ascii="Times New Roman" w:hAnsi="Times New Roman" w:cs="Times New Roman"/>
                <w:sz w:val="24"/>
                <w:szCs w:val="24"/>
              </w:rPr>
            </w:pPr>
            <w:r>
              <w:rPr>
                <w:rFonts w:ascii="Times New Roman" w:hAnsi="Times New Roman" w:cs="Times New Roman"/>
                <w:sz w:val="24"/>
                <w:szCs w:val="24"/>
              </w:rPr>
              <w:t>Informimi</w:t>
            </w:r>
            <w:r>
              <w:rPr>
                <w:rFonts w:ascii="Times New Roman" w:hAnsi="Times New Roman" w:cs="Times New Roman"/>
                <w:spacing w:val="80"/>
                <w:sz w:val="24"/>
                <w:szCs w:val="24"/>
              </w:rPr>
              <w:t xml:space="preserve"> </w:t>
            </w:r>
            <w:r>
              <w:rPr>
                <w:rFonts w:ascii="Times New Roman" w:hAnsi="Times New Roman" w:cs="Times New Roman"/>
                <w:sz w:val="24"/>
                <w:szCs w:val="24"/>
              </w:rPr>
              <w:t>i</w:t>
            </w:r>
            <w:r>
              <w:rPr>
                <w:rFonts w:ascii="Times New Roman" w:hAnsi="Times New Roman" w:cs="Times New Roman"/>
                <w:spacing w:val="40"/>
                <w:sz w:val="24"/>
                <w:szCs w:val="24"/>
              </w:rPr>
              <w:t xml:space="preserve"> </w:t>
            </w:r>
            <w:r>
              <w:rPr>
                <w:rFonts w:ascii="Times New Roman" w:hAnsi="Times New Roman" w:cs="Times New Roman"/>
                <w:sz w:val="24"/>
                <w:szCs w:val="24"/>
              </w:rPr>
              <w:t>komunitetit</w:t>
            </w:r>
            <w:r>
              <w:rPr>
                <w:rFonts w:ascii="Times New Roman" w:hAnsi="Times New Roman" w:cs="Times New Roman"/>
                <w:spacing w:val="40"/>
                <w:sz w:val="24"/>
                <w:szCs w:val="24"/>
              </w:rPr>
              <w:t xml:space="preserve"> </w:t>
            </w:r>
            <w:r>
              <w:rPr>
                <w:rFonts w:ascii="Times New Roman" w:hAnsi="Times New Roman" w:cs="Times New Roman"/>
                <w:sz w:val="24"/>
                <w:szCs w:val="24"/>
              </w:rPr>
              <w:t>mbi</w:t>
            </w:r>
            <w:r>
              <w:rPr>
                <w:rFonts w:ascii="Times New Roman" w:hAnsi="Times New Roman" w:cs="Times New Roman"/>
                <w:spacing w:val="40"/>
                <w:sz w:val="24"/>
                <w:szCs w:val="24"/>
              </w:rPr>
              <w:t xml:space="preserve"> </w:t>
            </w:r>
            <w:r>
              <w:rPr>
                <w:rFonts w:ascii="Times New Roman" w:hAnsi="Times New Roman" w:cs="Times New Roman"/>
                <w:sz w:val="24"/>
                <w:szCs w:val="24"/>
              </w:rPr>
              <w:t>përdorimin</w:t>
            </w:r>
            <w:r>
              <w:rPr>
                <w:rFonts w:ascii="Times New Roman" w:hAnsi="Times New Roman" w:cs="Times New Roman"/>
                <w:spacing w:val="40"/>
                <w:sz w:val="24"/>
                <w:szCs w:val="24"/>
              </w:rPr>
              <w:t xml:space="preserve"> </w:t>
            </w:r>
            <w:r>
              <w:rPr>
                <w:rFonts w:ascii="Times New Roman" w:hAnsi="Times New Roman" w:cs="Times New Roman"/>
                <w:sz w:val="24"/>
                <w:szCs w:val="24"/>
              </w:rPr>
              <w:t>e</w:t>
            </w:r>
            <w:r>
              <w:rPr>
                <w:rFonts w:ascii="Times New Roman" w:hAnsi="Times New Roman" w:cs="Times New Roman"/>
                <w:spacing w:val="40"/>
                <w:sz w:val="24"/>
                <w:szCs w:val="24"/>
              </w:rPr>
              <w:t xml:space="preserve"> </w:t>
            </w:r>
            <w:r>
              <w:rPr>
                <w:rFonts w:ascii="Times New Roman" w:hAnsi="Times New Roman" w:cs="Times New Roman"/>
                <w:sz w:val="24"/>
                <w:szCs w:val="24"/>
              </w:rPr>
              <w:t>sigurt</w:t>
            </w:r>
            <w:r>
              <w:rPr>
                <w:rFonts w:ascii="Times New Roman" w:hAnsi="Times New Roman" w:cs="Times New Roman"/>
                <w:spacing w:val="40"/>
                <w:sz w:val="24"/>
                <w:szCs w:val="24"/>
              </w:rPr>
              <w:t xml:space="preserve"> </w:t>
            </w:r>
            <w:r>
              <w:rPr>
                <w:rFonts w:ascii="Times New Roman" w:hAnsi="Times New Roman" w:cs="Times New Roman"/>
                <w:sz w:val="24"/>
                <w:szCs w:val="24"/>
              </w:rPr>
              <w:t>të</w:t>
            </w:r>
            <w:r>
              <w:rPr>
                <w:rFonts w:ascii="Times New Roman" w:hAnsi="Times New Roman" w:cs="Times New Roman"/>
                <w:spacing w:val="40"/>
                <w:sz w:val="24"/>
                <w:szCs w:val="24"/>
              </w:rPr>
              <w:t xml:space="preserve"> </w:t>
            </w:r>
            <w:r>
              <w:rPr>
                <w:rFonts w:ascii="Times New Roman" w:hAnsi="Times New Roman" w:cs="Times New Roman"/>
                <w:sz w:val="24"/>
                <w:szCs w:val="24"/>
              </w:rPr>
              <w:t>energjisë</w:t>
            </w:r>
            <w:r>
              <w:rPr>
                <w:rFonts w:ascii="Times New Roman" w:hAnsi="Times New Roman" w:cs="Times New Roman"/>
                <w:spacing w:val="40"/>
                <w:sz w:val="24"/>
                <w:szCs w:val="24"/>
              </w:rPr>
              <w:t xml:space="preserve"> </w:t>
            </w:r>
            <w:r>
              <w:rPr>
                <w:rFonts w:ascii="Times New Roman" w:hAnsi="Times New Roman" w:cs="Times New Roman"/>
                <w:sz w:val="24"/>
                <w:szCs w:val="24"/>
              </w:rPr>
              <w:t>dhe parandalimin e mbingarkesave.</w:t>
            </w:r>
          </w:p>
          <w:p w:rsidR="00F27F9A" w:rsidRDefault="00907AF5">
            <w:pPr>
              <w:pStyle w:val="TableParagraph"/>
              <w:numPr>
                <w:ilvl w:val="0"/>
                <w:numId w:val="60"/>
              </w:numPr>
              <w:tabs>
                <w:tab w:val="left" w:pos="208"/>
                <w:tab w:val="left" w:pos="246"/>
              </w:tabs>
              <w:autoSpaceDE w:val="0"/>
              <w:autoSpaceDN w:val="0"/>
              <w:spacing w:before="59" w:after="0" w:line="276" w:lineRule="auto"/>
              <w:ind w:right="269" w:hanging="120"/>
              <w:rPr>
                <w:rFonts w:ascii="Times New Roman" w:hAnsi="Times New Roman" w:cs="Times New Roman"/>
                <w:sz w:val="24"/>
                <w:szCs w:val="24"/>
              </w:rPr>
            </w:pPr>
            <w:r>
              <w:rPr>
                <w:rFonts w:ascii="Times New Roman" w:hAnsi="Times New Roman" w:cs="Times New Roman"/>
                <w:sz w:val="24"/>
                <w:szCs w:val="24"/>
              </w:rPr>
              <w:t>Krijimi</w:t>
            </w:r>
            <w:r>
              <w:rPr>
                <w:rFonts w:ascii="Times New Roman" w:hAnsi="Times New Roman" w:cs="Times New Roman"/>
                <w:spacing w:val="80"/>
                <w:w w:val="150"/>
                <w:sz w:val="24"/>
                <w:szCs w:val="24"/>
              </w:rPr>
              <w:t xml:space="preserve"> </w:t>
            </w:r>
            <w:r>
              <w:rPr>
                <w:rFonts w:ascii="Times New Roman" w:hAnsi="Times New Roman" w:cs="Times New Roman"/>
                <w:sz w:val="24"/>
                <w:szCs w:val="24"/>
              </w:rPr>
              <w:t>i</w:t>
            </w:r>
            <w:r>
              <w:rPr>
                <w:rFonts w:ascii="Times New Roman" w:hAnsi="Times New Roman" w:cs="Times New Roman"/>
                <w:spacing w:val="80"/>
                <w:sz w:val="24"/>
                <w:szCs w:val="24"/>
              </w:rPr>
              <w:t xml:space="preserve"> </w:t>
            </w:r>
            <w:r>
              <w:rPr>
                <w:rFonts w:ascii="Times New Roman" w:hAnsi="Times New Roman" w:cs="Times New Roman"/>
                <w:sz w:val="24"/>
                <w:szCs w:val="24"/>
              </w:rPr>
              <w:t>një</w:t>
            </w:r>
            <w:r>
              <w:rPr>
                <w:rFonts w:ascii="Times New Roman" w:hAnsi="Times New Roman" w:cs="Times New Roman"/>
                <w:spacing w:val="80"/>
                <w:sz w:val="24"/>
                <w:szCs w:val="24"/>
              </w:rPr>
              <w:t xml:space="preserve"> </w:t>
            </w:r>
            <w:r>
              <w:rPr>
                <w:rFonts w:ascii="Times New Roman" w:hAnsi="Times New Roman" w:cs="Times New Roman"/>
                <w:sz w:val="24"/>
                <w:szCs w:val="24"/>
              </w:rPr>
              <w:t>mekanizmi</w:t>
            </w:r>
            <w:r>
              <w:rPr>
                <w:rFonts w:ascii="Times New Roman" w:hAnsi="Times New Roman" w:cs="Times New Roman"/>
                <w:spacing w:val="80"/>
                <w:sz w:val="24"/>
                <w:szCs w:val="24"/>
              </w:rPr>
              <w:t xml:space="preserve"> </w:t>
            </w:r>
            <w:r>
              <w:rPr>
                <w:rFonts w:ascii="Times New Roman" w:hAnsi="Times New Roman" w:cs="Times New Roman"/>
                <w:sz w:val="24"/>
                <w:szCs w:val="24"/>
              </w:rPr>
              <w:t>efektiv</w:t>
            </w:r>
            <w:r>
              <w:rPr>
                <w:rFonts w:ascii="Times New Roman" w:hAnsi="Times New Roman" w:cs="Times New Roman"/>
                <w:spacing w:val="80"/>
                <w:sz w:val="24"/>
                <w:szCs w:val="24"/>
              </w:rPr>
              <w:t xml:space="preserve"> </w:t>
            </w:r>
            <w:r>
              <w:rPr>
                <w:rFonts w:ascii="Times New Roman" w:hAnsi="Times New Roman" w:cs="Times New Roman"/>
                <w:sz w:val="24"/>
                <w:szCs w:val="24"/>
              </w:rPr>
              <w:t>komunikimi</w:t>
            </w:r>
            <w:r>
              <w:rPr>
                <w:rFonts w:ascii="Times New Roman" w:hAnsi="Times New Roman" w:cs="Times New Roman"/>
                <w:spacing w:val="80"/>
                <w:sz w:val="24"/>
                <w:szCs w:val="24"/>
              </w:rPr>
              <w:t xml:space="preserve"> </w:t>
            </w:r>
            <w:r>
              <w:rPr>
                <w:rFonts w:ascii="Times New Roman" w:hAnsi="Times New Roman" w:cs="Times New Roman"/>
                <w:sz w:val="24"/>
                <w:szCs w:val="24"/>
              </w:rPr>
              <w:t>për</w:t>
            </w:r>
            <w:r>
              <w:rPr>
                <w:rFonts w:ascii="Times New Roman" w:hAnsi="Times New Roman" w:cs="Times New Roman"/>
                <w:spacing w:val="80"/>
                <w:sz w:val="24"/>
                <w:szCs w:val="24"/>
              </w:rPr>
              <w:t xml:space="preserve"> </w:t>
            </w:r>
            <w:r>
              <w:rPr>
                <w:rFonts w:ascii="Times New Roman" w:hAnsi="Times New Roman" w:cs="Times New Roman"/>
                <w:sz w:val="24"/>
                <w:szCs w:val="24"/>
              </w:rPr>
              <w:t>njoftimet</w:t>
            </w:r>
            <w:r>
              <w:rPr>
                <w:rFonts w:ascii="Times New Roman" w:hAnsi="Times New Roman" w:cs="Times New Roman"/>
                <w:spacing w:val="80"/>
                <w:sz w:val="24"/>
                <w:szCs w:val="24"/>
              </w:rPr>
              <w:t xml:space="preserve"> </w:t>
            </w:r>
            <w:r>
              <w:rPr>
                <w:rFonts w:ascii="Times New Roman" w:hAnsi="Times New Roman" w:cs="Times New Roman"/>
                <w:sz w:val="24"/>
                <w:szCs w:val="24"/>
              </w:rPr>
              <w:t>mbi mirëmbajtjen dhe ndërprerjet e planifikuara.</w:t>
            </w:r>
          </w:p>
          <w:p w:rsidR="00F27F9A" w:rsidRDefault="00F27F9A">
            <w:pPr>
              <w:pStyle w:val="TableParagraph"/>
              <w:tabs>
                <w:tab w:val="left" w:pos="208"/>
                <w:tab w:val="left" w:pos="221"/>
              </w:tabs>
              <w:autoSpaceDE w:val="0"/>
              <w:autoSpaceDN w:val="0"/>
              <w:spacing w:before="60" w:after="0" w:line="276" w:lineRule="auto"/>
              <w:ind w:left="88" w:right="269"/>
              <w:rPr>
                <w:rFonts w:ascii="Times New Roman" w:hAnsi="Times New Roman" w:cs="Times New Roman"/>
                <w:sz w:val="24"/>
                <w:szCs w:val="24"/>
              </w:rPr>
            </w:pPr>
          </w:p>
        </w:tc>
      </w:tr>
    </w:tbl>
    <w:p w:rsidR="00F27F9A" w:rsidRDefault="00F27F9A">
      <w:pPr>
        <w:pStyle w:val="TableParagraph"/>
        <w:spacing w:line="276" w:lineRule="auto"/>
        <w:jc w:val="both"/>
        <w:rPr>
          <w:rFonts w:ascii="Times New Roman" w:hAnsi="Times New Roman" w:cs="Times New Roman"/>
          <w:sz w:val="24"/>
          <w:szCs w:val="24"/>
        </w:rPr>
        <w:sectPr w:rsidR="00F27F9A">
          <w:pgSz w:w="11910" w:h="16840"/>
          <w:pgMar w:top="1080" w:right="283" w:bottom="740" w:left="283" w:header="533" w:footer="557" w:gutter="0"/>
          <w:cols w:space="720"/>
        </w:sectPr>
      </w:pPr>
    </w:p>
    <w:p w:rsidR="00F27F9A" w:rsidRDefault="00F27F9A">
      <w:pPr>
        <w:pStyle w:val="BodyText"/>
        <w:rPr>
          <w:rFonts w:ascii="Times New Roman" w:hAnsi="Times New Roman" w:cs="Times New Roman"/>
          <w:sz w:val="24"/>
          <w:szCs w:val="24"/>
        </w:rPr>
      </w:pPr>
    </w:p>
    <w:p w:rsidR="00F27F9A" w:rsidRDefault="00F27F9A">
      <w:pPr>
        <w:pStyle w:val="BodyText"/>
        <w:ind w:left="0"/>
        <w:rPr>
          <w:rFonts w:ascii="Times New Roman" w:hAnsi="Times New Roman" w:cs="Times New Roman"/>
          <w:sz w:val="24"/>
          <w:szCs w:val="24"/>
        </w:rPr>
      </w:pPr>
    </w:p>
    <w:p w:rsidR="00F27F9A" w:rsidRDefault="00F27F9A">
      <w:pPr>
        <w:pStyle w:val="BodyText"/>
        <w:spacing w:before="11"/>
        <w:rPr>
          <w:rFonts w:ascii="Times New Roman" w:hAnsi="Times New Roman" w:cs="Times New Roman"/>
          <w:sz w:val="24"/>
          <w:szCs w:val="24"/>
        </w:rPr>
      </w:pPr>
    </w:p>
    <w:tbl>
      <w:tblPr>
        <w:tblW w:w="0" w:type="auto"/>
        <w:tblInd w:w="897" w:type="dxa"/>
        <w:tblBorders>
          <w:top w:val="single" w:sz="2" w:space="0" w:color="939598"/>
          <w:left w:val="single" w:sz="2" w:space="0" w:color="939598"/>
          <w:bottom w:val="single" w:sz="2" w:space="0" w:color="939598"/>
          <w:right w:val="single" w:sz="2" w:space="0" w:color="939598"/>
          <w:insideH w:val="single" w:sz="2" w:space="0" w:color="939598"/>
          <w:insideV w:val="single" w:sz="2" w:space="0" w:color="939598"/>
        </w:tblBorders>
        <w:tblLayout w:type="fixed"/>
        <w:tblCellMar>
          <w:left w:w="0" w:type="dxa"/>
          <w:right w:w="0" w:type="dxa"/>
        </w:tblCellMar>
        <w:tblLook w:val="04A0" w:firstRow="1" w:lastRow="0" w:firstColumn="1" w:lastColumn="0" w:noHBand="0" w:noVBand="1"/>
      </w:tblPr>
      <w:tblGrid>
        <w:gridCol w:w="2700"/>
        <w:gridCol w:w="6893"/>
      </w:tblGrid>
      <w:tr w:rsidR="00F27F9A">
        <w:trPr>
          <w:trHeight w:val="13563"/>
        </w:trPr>
        <w:tc>
          <w:tcPr>
            <w:tcW w:w="2700" w:type="dxa"/>
          </w:tcPr>
          <w:p w:rsidR="00F27F9A" w:rsidRDefault="00F27F9A">
            <w:pPr>
              <w:pStyle w:val="TableParagraph"/>
              <w:spacing w:before="224" w:line="254" w:lineRule="auto"/>
              <w:ind w:left="171" w:right="273"/>
              <w:rPr>
                <w:rFonts w:ascii="Times New Roman" w:hAnsi="Times New Roman" w:cs="Times New Roman"/>
                <w:b/>
                <w:sz w:val="24"/>
                <w:szCs w:val="24"/>
              </w:rPr>
            </w:pPr>
          </w:p>
          <w:p w:rsidR="00F27F9A" w:rsidRDefault="00F27F9A">
            <w:pPr>
              <w:pStyle w:val="TableParagraph"/>
              <w:spacing w:before="224" w:line="254" w:lineRule="auto"/>
              <w:ind w:left="171" w:right="273"/>
              <w:rPr>
                <w:rFonts w:ascii="Times New Roman" w:hAnsi="Times New Roman" w:cs="Times New Roman"/>
                <w:b/>
                <w:sz w:val="24"/>
                <w:szCs w:val="24"/>
              </w:rPr>
            </w:pPr>
          </w:p>
          <w:p w:rsidR="00F27F9A" w:rsidRDefault="00F27F9A">
            <w:pPr>
              <w:pStyle w:val="TableParagraph"/>
              <w:spacing w:before="224" w:line="254" w:lineRule="auto"/>
              <w:ind w:left="171" w:right="273"/>
              <w:rPr>
                <w:rFonts w:ascii="Times New Roman" w:hAnsi="Times New Roman" w:cs="Times New Roman"/>
                <w:b/>
                <w:sz w:val="24"/>
                <w:szCs w:val="24"/>
              </w:rPr>
            </w:pPr>
          </w:p>
          <w:p w:rsidR="00F27F9A" w:rsidRDefault="00F27F9A">
            <w:pPr>
              <w:pStyle w:val="TableParagraph"/>
              <w:spacing w:before="224" w:line="254" w:lineRule="auto"/>
              <w:ind w:left="171" w:right="273"/>
              <w:rPr>
                <w:rFonts w:ascii="Times New Roman" w:hAnsi="Times New Roman" w:cs="Times New Roman"/>
                <w:b/>
                <w:sz w:val="24"/>
                <w:szCs w:val="24"/>
              </w:rPr>
            </w:pPr>
          </w:p>
          <w:p w:rsidR="00F27F9A" w:rsidRDefault="00F27F9A">
            <w:pPr>
              <w:pStyle w:val="TableParagraph"/>
              <w:spacing w:before="224" w:line="254" w:lineRule="auto"/>
              <w:ind w:left="171" w:right="273"/>
              <w:rPr>
                <w:rFonts w:ascii="Times New Roman" w:hAnsi="Times New Roman" w:cs="Times New Roman"/>
                <w:b/>
                <w:sz w:val="24"/>
                <w:szCs w:val="24"/>
              </w:rPr>
            </w:pPr>
          </w:p>
          <w:p w:rsidR="00F27F9A" w:rsidRDefault="00F27F9A">
            <w:pPr>
              <w:pStyle w:val="TableParagraph"/>
              <w:spacing w:before="224" w:line="254" w:lineRule="auto"/>
              <w:ind w:left="171" w:right="273"/>
              <w:rPr>
                <w:rFonts w:ascii="Times New Roman" w:hAnsi="Times New Roman" w:cs="Times New Roman"/>
                <w:b/>
                <w:sz w:val="24"/>
                <w:szCs w:val="24"/>
              </w:rPr>
            </w:pPr>
          </w:p>
          <w:p w:rsidR="00F27F9A" w:rsidRDefault="00907AF5">
            <w:pPr>
              <w:pStyle w:val="TableParagraph"/>
              <w:spacing w:before="224" w:line="254" w:lineRule="auto"/>
              <w:ind w:left="171" w:right="273"/>
              <w:rPr>
                <w:rFonts w:ascii="Times New Roman" w:hAnsi="Times New Roman" w:cs="Times New Roman"/>
                <w:b/>
                <w:sz w:val="24"/>
                <w:szCs w:val="24"/>
              </w:rPr>
            </w:pPr>
            <w:r>
              <w:rPr>
                <w:rFonts w:ascii="Times New Roman" w:hAnsi="Times New Roman" w:cs="Times New Roman"/>
                <w:b/>
                <w:sz w:val="24"/>
                <w:szCs w:val="24"/>
              </w:rPr>
              <w:t>Drejtoria</w:t>
            </w:r>
            <w:r>
              <w:rPr>
                <w:rFonts w:ascii="Times New Roman" w:hAnsi="Times New Roman" w:cs="Times New Roman"/>
                <w:b/>
                <w:spacing w:val="-14"/>
                <w:sz w:val="24"/>
                <w:szCs w:val="24"/>
              </w:rPr>
              <w:t xml:space="preserve"> </w:t>
            </w:r>
            <w:r>
              <w:rPr>
                <w:rFonts w:ascii="Times New Roman" w:hAnsi="Times New Roman" w:cs="Times New Roman"/>
                <w:b/>
                <w:sz w:val="24"/>
                <w:szCs w:val="24"/>
              </w:rPr>
              <w:t>Rajonale</w:t>
            </w:r>
            <w:r>
              <w:rPr>
                <w:rFonts w:ascii="Times New Roman" w:hAnsi="Times New Roman" w:cs="Times New Roman"/>
                <w:b/>
                <w:spacing w:val="-13"/>
                <w:sz w:val="24"/>
                <w:szCs w:val="24"/>
              </w:rPr>
              <w:t xml:space="preserve"> </w:t>
            </w:r>
            <w:r>
              <w:rPr>
                <w:rFonts w:ascii="Times New Roman" w:hAnsi="Times New Roman" w:cs="Times New Roman"/>
                <w:b/>
                <w:sz w:val="24"/>
                <w:szCs w:val="24"/>
              </w:rPr>
              <w:t>e</w:t>
            </w:r>
            <w:r>
              <w:rPr>
                <w:rFonts w:ascii="Times New Roman" w:hAnsi="Times New Roman" w:cs="Times New Roman"/>
                <w:b/>
                <w:spacing w:val="-13"/>
                <w:sz w:val="24"/>
                <w:szCs w:val="24"/>
              </w:rPr>
              <w:t xml:space="preserve"> objekteve te </w:t>
            </w:r>
            <w:r>
              <w:rPr>
                <w:rFonts w:ascii="Times New Roman" w:hAnsi="Times New Roman" w:cs="Times New Roman"/>
                <w:b/>
                <w:sz w:val="24"/>
                <w:szCs w:val="24"/>
              </w:rPr>
              <w:t xml:space="preserve">trashëgimisë kulturore në Bashkinë Korçë. </w:t>
            </w:r>
          </w:p>
        </w:tc>
        <w:tc>
          <w:tcPr>
            <w:tcW w:w="6893" w:type="dxa"/>
          </w:tcPr>
          <w:p w:rsidR="00F27F9A" w:rsidRDefault="00907AF5">
            <w:pPr>
              <w:pStyle w:val="TableParagraph"/>
              <w:spacing w:before="219"/>
              <w:ind w:left="208"/>
              <w:rPr>
                <w:rFonts w:ascii="Times New Roman" w:hAnsi="Times New Roman" w:cs="Times New Roman"/>
                <w:b/>
                <w:sz w:val="24"/>
                <w:szCs w:val="24"/>
              </w:rPr>
            </w:pPr>
            <w:r>
              <w:rPr>
                <w:rFonts w:ascii="Times New Roman" w:hAnsi="Times New Roman" w:cs="Times New Roman"/>
                <w:b/>
                <w:sz w:val="24"/>
                <w:szCs w:val="24"/>
              </w:rPr>
              <w:t>Planifikimi</w:t>
            </w:r>
            <w:r>
              <w:rPr>
                <w:rFonts w:ascii="Times New Roman" w:hAnsi="Times New Roman" w:cs="Times New Roman"/>
                <w:b/>
                <w:spacing w:val="-3"/>
                <w:sz w:val="24"/>
                <w:szCs w:val="24"/>
              </w:rPr>
              <w:t xml:space="preserve"> </w:t>
            </w:r>
            <w:r>
              <w:rPr>
                <w:rFonts w:ascii="Times New Roman" w:hAnsi="Times New Roman" w:cs="Times New Roman"/>
                <w:b/>
                <w:sz w:val="24"/>
                <w:szCs w:val="24"/>
              </w:rPr>
              <w:t>dhe</w:t>
            </w:r>
            <w:r>
              <w:rPr>
                <w:rFonts w:ascii="Times New Roman" w:hAnsi="Times New Roman" w:cs="Times New Roman"/>
                <w:b/>
                <w:spacing w:val="-2"/>
                <w:sz w:val="24"/>
                <w:szCs w:val="24"/>
              </w:rPr>
              <w:t xml:space="preserve"> </w:t>
            </w:r>
            <w:r>
              <w:rPr>
                <w:rFonts w:ascii="Times New Roman" w:hAnsi="Times New Roman" w:cs="Times New Roman"/>
                <w:b/>
                <w:sz w:val="24"/>
                <w:szCs w:val="24"/>
              </w:rPr>
              <w:t>Zbatimi</w:t>
            </w:r>
            <w:r>
              <w:rPr>
                <w:rFonts w:ascii="Times New Roman" w:hAnsi="Times New Roman" w:cs="Times New Roman"/>
                <w:b/>
                <w:spacing w:val="-2"/>
                <w:sz w:val="24"/>
                <w:szCs w:val="24"/>
              </w:rPr>
              <w:t xml:space="preserve"> </w:t>
            </w:r>
            <w:r>
              <w:rPr>
                <w:rFonts w:ascii="Times New Roman" w:hAnsi="Times New Roman" w:cs="Times New Roman"/>
                <w:b/>
                <w:sz w:val="24"/>
                <w:szCs w:val="24"/>
              </w:rPr>
              <w:t>i</w:t>
            </w:r>
            <w:r>
              <w:rPr>
                <w:rFonts w:ascii="Times New Roman" w:hAnsi="Times New Roman" w:cs="Times New Roman"/>
                <w:b/>
                <w:spacing w:val="-2"/>
                <w:sz w:val="24"/>
                <w:szCs w:val="24"/>
              </w:rPr>
              <w:t xml:space="preserve"> </w:t>
            </w:r>
            <w:r>
              <w:rPr>
                <w:rFonts w:ascii="Times New Roman" w:hAnsi="Times New Roman" w:cs="Times New Roman"/>
                <w:b/>
                <w:sz w:val="24"/>
                <w:szCs w:val="24"/>
              </w:rPr>
              <w:t>Masave</w:t>
            </w:r>
            <w:r>
              <w:rPr>
                <w:rFonts w:ascii="Times New Roman" w:hAnsi="Times New Roman" w:cs="Times New Roman"/>
                <w:b/>
                <w:spacing w:val="-2"/>
                <w:sz w:val="24"/>
                <w:szCs w:val="24"/>
              </w:rPr>
              <w:t xml:space="preserve"> Antisizmike:</w:t>
            </w:r>
          </w:p>
          <w:p w:rsidR="00F27F9A" w:rsidRDefault="00907AF5">
            <w:pPr>
              <w:pStyle w:val="TableParagraph"/>
              <w:numPr>
                <w:ilvl w:val="0"/>
                <w:numId w:val="61"/>
              </w:numPr>
              <w:tabs>
                <w:tab w:val="left" w:pos="208"/>
                <w:tab w:val="left" w:pos="211"/>
              </w:tabs>
              <w:autoSpaceDE w:val="0"/>
              <w:autoSpaceDN w:val="0"/>
              <w:spacing w:before="93" w:after="0" w:line="276" w:lineRule="auto"/>
              <w:ind w:right="271" w:hanging="120"/>
              <w:jc w:val="both"/>
              <w:rPr>
                <w:rFonts w:ascii="Times New Roman" w:hAnsi="Times New Roman" w:cs="Times New Roman"/>
                <w:sz w:val="24"/>
                <w:szCs w:val="24"/>
              </w:rPr>
            </w:pPr>
            <w:r>
              <w:rPr>
                <w:rFonts w:ascii="Times New Roman" w:hAnsi="Times New Roman" w:cs="Times New Roman"/>
                <w:sz w:val="24"/>
                <w:szCs w:val="24"/>
              </w:rPr>
              <w:t>Vlerëson</w:t>
            </w:r>
            <w:r>
              <w:rPr>
                <w:rFonts w:ascii="Times New Roman" w:hAnsi="Times New Roman" w:cs="Times New Roman"/>
                <w:spacing w:val="-14"/>
                <w:sz w:val="24"/>
                <w:szCs w:val="24"/>
              </w:rPr>
              <w:t xml:space="preserve"> </w:t>
            </w:r>
            <w:r>
              <w:rPr>
                <w:rFonts w:ascii="Times New Roman" w:hAnsi="Times New Roman" w:cs="Times New Roman"/>
                <w:sz w:val="24"/>
                <w:szCs w:val="24"/>
              </w:rPr>
              <w:t>riskun</w:t>
            </w:r>
            <w:r>
              <w:rPr>
                <w:rFonts w:ascii="Times New Roman" w:hAnsi="Times New Roman" w:cs="Times New Roman"/>
                <w:spacing w:val="-13"/>
                <w:sz w:val="24"/>
                <w:szCs w:val="24"/>
              </w:rPr>
              <w:t xml:space="preserve"> </w:t>
            </w:r>
            <w:r>
              <w:rPr>
                <w:rFonts w:ascii="Times New Roman" w:hAnsi="Times New Roman" w:cs="Times New Roman"/>
                <w:sz w:val="24"/>
                <w:szCs w:val="24"/>
              </w:rPr>
              <w:t>sizmik</w:t>
            </w:r>
            <w:r>
              <w:rPr>
                <w:rFonts w:ascii="Times New Roman" w:hAnsi="Times New Roman" w:cs="Times New Roman"/>
                <w:spacing w:val="-13"/>
                <w:sz w:val="24"/>
                <w:szCs w:val="24"/>
              </w:rPr>
              <w:t xml:space="preserve"> </w:t>
            </w:r>
            <w:r>
              <w:rPr>
                <w:rFonts w:ascii="Times New Roman" w:hAnsi="Times New Roman" w:cs="Times New Roman"/>
                <w:sz w:val="24"/>
                <w:szCs w:val="24"/>
              </w:rPr>
              <w:t>për</w:t>
            </w:r>
            <w:r>
              <w:rPr>
                <w:rFonts w:ascii="Times New Roman" w:hAnsi="Times New Roman" w:cs="Times New Roman"/>
                <w:spacing w:val="-14"/>
                <w:sz w:val="24"/>
                <w:szCs w:val="24"/>
              </w:rPr>
              <w:t xml:space="preserve"> </w:t>
            </w:r>
            <w:r>
              <w:rPr>
                <w:rFonts w:ascii="Times New Roman" w:hAnsi="Times New Roman" w:cs="Times New Roman"/>
                <w:sz w:val="24"/>
                <w:szCs w:val="24"/>
              </w:rPr>
              <w:t>objektet</w:t>
            </w:r>
            <w:r>
              <w:rPr>
                <w:rFonts w:ascii="Times New Roman" w:hAnsi="Times New Roman" w:cs="Times New Roman"/>
                <w:spacing w:val="-13"/>
                <w:sz w:val="24"/>
                <w:szCs w:val="24"/>
              </w:rPr>
              <w:t xml:space="preserve"> </w:t>
            </w:r>
            <w:r>
              <w:rPr>
                <w:rFonts w:ascii="Times New Roman" w:hAnsi="Times New Roman" w:cs="Times New Roman"/>
                <w:sz w:val="24"/>
                <w:szCs w:val="24"/>
              </w:rPr>
              <w:t>dhe</w:t>
            </w:r>
            <w:r>
              <w:rPr>
                <w:rFonts w:ascii="Times New Roman" w:hAnsi="Times New Roman" w:cs="Times New Roman"/>
                <w:spacing w:val="-13"/>
                <w:sz w:val="24"/>
                <w:szCs w:val="24"/>
              </w:rPr>
              <w:t xml:space="preserve"> </w:t>
            </w:r>
            <w:r>
              <w:rPr>
                <w:rFonts w:ascii="Times New Roman" w:hAnsi="Times New Roman" w:cs="Times New Roman"/>
                <w:sz w:val="24"/>
                <w:szCs w:val="24"/>
              </w:rPr>
              <w:t>infrastrukturën</w:t>
            </w:r>
            <w:r>
              <w:rPr>
                <w:rFonts w:ascii="Times New Roman" w:hAnsi="Times New Roman" w:cs="Times New Roman"/>
                <w:spacing w:val="-13"/>
                <w:sz w:val="24"/>
                <w:szCs w:val="24"/>
              </w:rPr>
              <w:t xml:space="preserve"> </w:t>
            </w:r>
            <w:r>
              <w:rPr>
                <w:rFonts w:ascii="Times New Roman" w:hAnsi="Times New Roman" w:cs="Times New Roman"/>
                <w:sz w:val="24"/>
                <w:szCs w:val="24"/>
              </w:rPr>
              <w:t>e</w:t>
            </w:r>
            <w:r>
              <w:rPr>
                <w:rFonts w:ascii="Times New Roman" w:hAnsi="Times New Roman" w:cs="Times New Roman"/>
                <w:spacing w:val="-14"/>
                <w:sz w:val="24"/>
                <w:szCs w:val="24"/>
              </w:rPr>
              <w:t xml:space="preserve"> </w:t>
            </w:r>
            <w:r>
              <w:rPr>
                <w:rFonts w:ascii="Times New Roman" w:hAnsi="Times New Roman" w:cs="Times New Roman"/>
                <w:sz w:val="24"/>
                <w:szCs w:val="24"/>
              </w:rPr>
              <w:t>trashëgimisë kulturore qe ndodhet në teritorin e  Bashkisë Korçë.</w:t>
            </w:r>
          </w:p>
          <w:p w:rsidR="00F27F9A" w:rsidRDefault="00907AF5">
            <w:pPr>
              <w:pStyle w:val="TableParagraph"/>
              <w:numPr>
                <w:ilvl w:val="0"/>
                <w:numId w:val="62"/>
              </w:numPr>
              <w:tabs>
                <w:tab w:val="left" w:pos="208"/>
                <w:tab w:val="left" w:pos="215"/>
              </w:tabs>
              <w:autoSpaceDE w:val="0"/>
              <w:autoSpaceDN w:val="0"/>
              <w:spacing w:before="59" w:after="0" w:line="276" w:lineRule="auto"/>
              <w:ind w:right="268" w:hanging="120"/>
              <w:jc w:val="both"/>
              <w:rPr>
                <w:rFonts w:ascii="Times New Roman" w:hAnsi="Times New Roman" w:cs="Times New Roman"/>
                <w:sz w:val="24"/>
                <w:szCs w:val="24"/>
              </w:rPr>
            </w:pPr>
            <w:r>
              <w:rPr>
                <w:rFonts w:ascii="Times New Roman" w:hAnsi="Times New Roman" w:cs="Times New Roman"/>
                <w:sz w:val="24"/>
                <w:szCs w:val="24"/>
              </w:rPr>
              <w:t>Harton dhe zbaton masa specifike për forcimin strukturor dhe mbrojtjen antisizmike të objekteve të trashëgimisë kulturore, duke ndjekur standardet për mbrojtjen e trashëgimisë në zona të prekura nga risku sizmik.</w:t>
            </w:r>
          </w:p>
          <w:p w:rsidR="00F27F9A" w:rsidRDefault="00907AF5">
            <w:pPr>
              <w:pStyle w:val="TableParagraph"/>
              <w:numPr>
                <w:ilvl w:val="0"/>
                <w:numId w:val="62"/>
              </w:numPr>
              <w:tabs>
                <w:tab w:val="left" w:pos="206"/>
                <w:tab w:val="left" w:pos="208"/>
              </w:tabs>
              <w:autoSpaceDE w:val="0"/>
              <w:autoSpaceDN w:val="0"/>
              <w:spacing w:before="59" w:after="0" w:line="276" w:lineRule="auto"/>
              <w:ind w:right="271" w:hanging="120"/>
              <w:jc w:val="both"/>
              <w:rPr>
                <w:rFonts w:ascii="Times New Roman" w:hAnsi="Times New Roman" w:cs="Times New Roman"/>
                <w:sz w:val="24"/>
                <w:szCs w:val="24"/>
              </w:rPr>
            </w:pPr>
            <w:r>
              <w:rPr>
                <w:rFonts w:ascii="Times New Roman" w:hAnsi="Times New Roman" w:cs="Times New Roman"/>
                <w:sz w:val="24"/>
                <w:szCs w:val="24"/>
              </w:rPr>
              <w:t xml:space="preserve">Krijimi i një Regjistri (Inventar) Dixhital në Institutin Kombëtar të Regjistrimit të Trashëgimisë Kulturore për të gjitha pasuritë kulturore dhe materialet arkeologjike të ekspozuara në parqe dhe zona </w:t>
            </w:r>
            <w:r>
              <w:rPr>
                <w:rFonts w:ascii="Times New Roman" w:hAnsi="Times New Roman" w:cs="Times New Roman"/>
                <w:spacing w:val="-2"/>
                <w:sz w:val="24"/>
                <w:szCs w:val="24"/>
              </w:rPr>
              <w:t>arkeologjike.</w:t>
            </w:r>
          </w:p>
          <w:p w:rsidR="00F27F9A" w:rsidRDefault="00F27F9A">
            <w:pPr>
              <w:pStyle w:val="TableParagraph"/>
              <w:tabs>
                <w:tab w:val="left" w:pos="206"/>
                <w:tab w:val="left" w:pos="208"/>
              </w:tabs>
              <w:autoSpaceDE w:val="0"/>
              <w:autoSpaceDN w:val="0"/>
              <w:spacing w:before="59" w:after="0" w:line="276" w:lineRule="auto"/>
              <w:ind w:left="208" w:right="271"/>
              <w:jc w:val="both"/>
              <w:rPr>
                <w:rFonts w:ascii="Times New Roman" w:hAnsi="Times New Roman" w:cs="Times New Roman"/>
                <w:sz w:val="12"/>
                <w:szCs w:val="24"/>
              </w:rPr>
            </w:pPr>
          </w:p>
          <w:p w:rsidR="00F27F9A" w:rsidRDefault="00907AF5">
            <w:pPr>
              <w:pStyle w:val="TableParagraph"/>
              <w:spacing w:before="96"/>
              <w:ind w:left="208"/>
              <w:rPr>
                <w:rFonts w:ascii="Times New Roman" w:hAnsi="Times New Roman" w:cs="Times New Roman"/>
                <w:b/>
                <w:sz w:val="24"/>
                <w:szCs w:val="24"/>
              </w:rPr>
            </w:pPr>
            <w:r>
              <w:rPr>
                <w:rFonts w:ascii="Times New Roman" w:hAnsi="Times New Roman" w:cs="Times New Roman"/>
                <w:b/>
                <w:sz w:val="24"/>
                <w:szCs w:val="24"/>
              </w:rPr>
              <w:t>Mirëmbajtja Preventive</w:t>
            </w:r>
            <w:r>
              <w:rPr>
                <w:rFonts w:ascii="Times New Roman" w:hAnsi="Times New Roman" w:cs="Times New Roman"/>
                <w:b/>
                <w:spacing w:val="1"/>
                <w:sz w:val="24"/>
                <w:szCs w:val="24"/>
              </w:rPr>
              <w:t xml:space="preserve"> </w:t>
            </w:r>
            <w:r>
              <w:rPr>
                <w:rFonts w:ascii="Times New Roman" w:hAnsi="Times New Roman" w:cs="Times New Roman"/>
                <w:b/>
                <w:sz w:val="24"/>
                <w:szCs w:val="24"/>
              </w:rPr>
              <w:t>dhe</w:t>
            </w:r>
            <w:r>
              <w:rPr>
                <w:rFonts w:ascii="Times New Roman" w:hAnsi="Times New Roman" w:cs="Times New Roman"/>
                <w:b/>
                <w:spacing w:val="1"/>
                <w:sz w:val="24"/>
                <w:szCs w:val="24"/>
              </w:rPr>
              <w:t xml:space="preserve"> </w:t>
            </w:r>
            <w:r>
              <w:rPr>
                <w:rFonts w:ascii="Times New Roman" w:hAnsi="Times New Roman" w:cs="Times New Roman"/>
                <w:b/>
                <w:sz w:val="24"/>
                <w:szCs w:val="24"/>
              </w:rPr>
              <w:t>Monitorimi i</w:t>
            </w:r>
            <w:r>
              <w:rPr>
                <w:rFonts w:ascii="Times New Roman" w:hAnsi="Times New Roman" w:cs="Times New Roman"/>
                <w:b/>
                <w:spacing w:val="1"/>
                <w:sz w:val="24"/>
                <w:szCs w:val="24"/>
              </w:rPr>
              <w:t xml:space="preserve"> </w:t>
            </w:r>
            <w:r>
              <w:rPr>
                <w:rFonts w:ascii="Times New Roman" w:hAnsi="Times New Roman" w:cs="Times New Roman"/>
                <w:b/>
                <w:spacing w:val="-2"/>
                <w:sz w:val="24"/>
                <w:szCs w:val="24"/>
              </w:rPr>
              <w:t>Vazhdueshëm:</w:t>
            </w:r>
          </w:p>
          <w:p w:rsidR="00F27F9A" w:rsidRDefault="00907AF5">
            <w:pPr>
              <w:pStyle w:val="TableParagraph"/>
              <w:numPr>
                <w:ilvl w:val="0"/>
                <w:numId w:val="63"/>
              </w:numPr>
              <w:tabs>
                <w:tab w:val="left" w:pos="208"/>
                <w:tab w:val="left" w:pos="212"/>
              </w:tabs>
              <w:autoSpaceDE w:val="0"/>
              <w:autoSpaceDN w:val="0"/>
              <w:spacing w:before="93" w:after="0" w:line="276" w:lineRule="auto"/>
              <w:ind w:right="267" w:hanging="120"/>
              <w:rPr>
                <w:rFonts w:ascii="Times New Roman" w:hAnsi="Times New Roman" w:cs="Times New Roman"/>
                <w:sz w:val="24"/>
                <w:szCs w:val="24"/>
              </w:rPr>
            </w:pPr>
            <w:r>
              <w:rPr>
                <w:rFonts w:ascii="Times New Roman" w:hAnsi="Times New Roman" w:cs="Times New Roman"/>
                <w:sz w:val="24"/>
                <w:szCs w:val="24"/>
              </w:rPr>
              <w:t xml:space="preserve">Siguron mirëmbajtjen e vazhdueshme të parqeve arkeologjike, duke </w:t>
            </w:r>
            <w:r>
              <w:rPr>
                <w:rFonts w:ascii="Times New Roman" w:hAnsi="Times New Roman" w:cs="Times New Roman"/>
                <w:spacing w:val="-2"/>
                <w:sz w:val="24"/>
                <w:szCs w:val="24"/>
              </w:rPr>
              <w:t>përfshirë:</w:t>
            </w:r>
          </w:p>
          <w:p w:rsidR="00F27F9A" w:rsidRDefault="00907AF5">
            <w:pPr>
              <w:pStyle w:val="TableParagraph"/>
              <w:numPr>
                <w:ilvl w:val="1"/>
                <w:numId w:val="63"/>
              </w:numPr>
              <w:tabs>
                <w:tab w:val="left" w:pos="443"/>
              </w:tabs>
              <w:autoSpaceDE w:val="0"/>
              <w:autoSpaceDN w:val="0"/>
              <w:spacing w:before="59" w:after="0" w:line="276" w:lineRule="auto"/>
              <w:ind w:right="268" w:firstLine="0"/>
              <w:rPr>
                <w:rFonts w:ascii="Times New Roman" w:hAnsi="Times New Roman" w:cs="Times New Roman"/>
                <w:sz w:val="24"/>
                <w:szCs w:val="24"/>
              </w:rPr>
            </w:pPr>
            <w:r>
              <w:rPr>
                <w:rFonts w:ascii="Times New Roman" w:hAnsi="Times New Roman" w:cs="Times New Roman"/>
                <w:sz w:val="24"/>
                <w:szCs w:val="24"/>
              </w:rPr>
              <w:t>Pastrimin</w:t>
            </w:r>
            <w:r>
              <w:rPr>
                <w:rFonts w:ascii="Times New Roman" w:hAnsi="Times New Roman" w:cs="Times New Roman"/>
                <w:spacing w:val="77"/>
                <w:sz w:val="24"/>
                <w:szCs w:val="24"/>
              </w:rPr>
              <w:t xml:space="preserve"> </w:t>
            </w:r>
            <w:r>
              <w:rPr>
                <w:rFonts w:ascii="Times New Roman" w:hAnsi="Times New Roman" w:cs="Times New Roman"/>
                <w:sz w:val="24"/>
                <w:szCs w:val="24"/>
              </w:rPr>
              <w:t>e</w:t>
            </w:r>
            <w:r>
              <w:rPr>
                <w:rFonts w:ascii="Times New Roman" w:hAnsi="Times New Roman" w:cs="Times New Roman"/>
                <w:spacing w:val="77"/>
                <w:sz w:val="24"/>
                <w:szCs w:val="24"/>
              </w:rPr>
              <w:t xml:space="preserve"> </w:t>
            </w:r>
            <w:r>
              <w:rPr>
                <w:rFonts w:ascii="Times New Roman" w:hAnsi="Times New Roman" w:cs="Times New Roman"/>
                <w:sz w:val="24"/>
                <w:szCs w:val="24"/>
              </w:rPr>
              <w:t>vazhdueshëm</w:t>
            </w:r>
            <w:r>
              <w:rPr>
                <w:rFonts w:ascii="Times New Roman" w:hAnsi="Times New Roman" w:cs="Times New Roman"/>
                <w:spacing w:val="77"/>
                <w:sz w:val="24"/>
                <w:szCs w:val="24"/>
              </w:rPr>
              <w:t xml:space="preserve"> </w:t>
            </w:r>
            <w:r>
              <w:rPr>
                <w:rFonts w:ascii="Times New Roman" w:hAnsi="Times New Roman" w:cs="Times New Roman"/>
                <w:sz w:val="24"/>
                <w:szCs w:val="24"/>
              </w:rPr>
              <w:t>të</w:t>
            </w:r>
            <w:r>
              <w:rPr>
                <w:rFonts w:ascii="Times New Roman" w:hAnsi="Times New Roman" w:cs="Times New Roman"/>
                <w:spacing w:val="77"/>
                <w:sz w:val="24"/>
                <w:szCs w:val="24"/>
              </w:rPr>
              <w:t xml:space="preserve"> </w:t>
            </w:r>
            <w:r>
              <w:rPr>
                <w:rFonts w:ascii="Times New Roman" w:hAnsi="Times New Roman" w:cs="Times New Roman"/>
                <w:sz w:val="24"/>
                <w:szCs w:val="24"/>
              </w:rPr>
              <w:t>bimësisë</w:t>
            </w:r>
            <w:r>
              <w:rPr>
                <w:rFonts w:ascii="Times New Roman" w:hAnsi="Times New Roman" w:cs="Times New Roman"/>
                <w:spacing w:val="77"/>
                <w:sz w:val="24"/>
                <w:szCs w:val="24"/>
              </w:rPr>
              <w:t xml:space="preserve"> </w:t>
            </w:r>
            <w:r>
              <w:rPr>
                <w:rFonts w:ascii="Times New Roman" w:hAnsi="Times New Roman" w:cs="Times New Roman"/>
                <w:sz w:val="24"/>
                <w:szCs w:val="24"/>
              </w:rPr>
              <w:t>që</w:t>
            </w:r>
            <w:r>
              <w:rPr>
                <w:rFonts w:ascii="Times New Roman" w:hAnsi="Times New Roman" w:cs="Times New Roman"/>
                <w:spacing w:val="77"/>
                <w:sz w:val="24"/>
                <w:szCs w:val="24"/>
              </w:rPr>
              <w:t xml:space="preserve"> </w:t>
            </w:r>
            <w:r>
              <w:rPr>
                <w:rFonts w:ascii="Times New Roman" w:hAnsi="Times New Roman" w:cs="Times New Roman"/>
                <w:sz w:val="24"/>
                <w:szCs w:val="24"/>
              </w:rPr>
              <w:t>mund</w:t>
            </w:r>
            <w:r>
              <w:rPr>
                <w:rFonts w:ascii="Times New Roman" w:hAnsi="Times New Roman" w:cs="Times New Roman"/>
                <w:spacing w:val="77"/>
                <w:sz w:val="24"/>
                <w:szCs w:val="24"/>
              </w:rPr>
              <w:t xml:space="preserve"> </w:t>
            </w:r>
            <w:r>
              <w:rPr>
                <w:rFonts w:ascii="Times New Roman" w:hAnsi="Times New Roman" w:cs="Times New Roman"/>
                <w:sz w:val="24"/>
                <w:szCs w:val="24"/>
              </w:rPr>
              <w:t>të</w:t>
            </w:r>
            <w:r>
              <w:rPr>
                <w:rFonts w:ascii="Times New Roman" w:hAnsi="Times New Roman" w:cs="Times New Roman"/>
                <w:spacing w:val="77"/>
                <w:sz w:val="24"/>
                <w:szCs w:val="24"/>
              </w:rPr>
              <w:t xml:space="preserve"> </w:t>
            </w:r>
            <w:r>
              <w:rPr>
                <w:rFonts w:ascii="Times New Roman" w:hAnsi="Times New Roman" w:cs="Times New Roman"/>
                <w:sz w:val="24"/>
                <w:szCs w:val="24"/>
              </w:rPr>
              <w:t>dëmtojë strukturat e trashëgimisë.</w:t>
            </w:r>
          </w:p>
          <w:p w:rsidR="00F27F9A" w:rsidRDefault="00907AF5">
            <w:pPr>
              <w:pStyle w:val="TableParagraph"/>
              <w:numPr>
                <w:ilvl w:val="1"/>
                <w:numId w:val="63"/>
              </w:numPr>
              <w:tabs>
                <w:tab w:val="left" w:pos="426"/>
              </w:tabs>
              <w:autoSpaceDE w:val="0"/>
              <w:autoSpaceDN w:val="0"/>
              <w:spacing w:before="59" w:after="0" w:line="276" w:lineRule="auto"/>
              <w:ind w:right="268" w:firstLine="0"/>
              <w:rPr>
                <w:rFonts w:ascii="Times New Roman" w:hAnsi="Times New Roman" w:cs="Times New Roman"/>
                <w:sz w:val="24"/>
                <w:szCs w:val="24"/>
              </w:rPr>
            </w:pPr>
            <w:r>
              <w:rPr>
                <w:rFonts w:ascii="Times New Roman" w:hAnsi="Times New Roman" w:cs="Times New Roman"/>
                <w:sz w:val="24"/>
                <w:szCs w:val="24"/>
              </w:rPr>
              <w:t>Inspektimin</w:t>
            </w:r>
            <w:r>
              <w:rPr>
                <w:rFonts w:ascii="Times New Roman" w:hAnsi="Times New Roman" w:cs="Times New Roman"/>
                <w:spacing w:val="40"/>
                <w:sz w:val="24"/>
                <w:szCs w:val="24"/>
              </w:rPr>
              <w:t xml:space="preserve"> </w:t>
            </w:r>
            <w:r>
              <w:rPr>
                <w:rFonts w:ascii="Times New Roman" w:hAnsi="Times New Roman" w:cs="Times New Roman"/>
                <w:sz w:val="24"/>
                <w:szCs w:val="24"/>
              </w:rPr>
              <w:t>dhe</w:t>
            </w:r>
            <w:r>
              <w:rPr>
                <w:rFonts w:ascii="Times New Roman" w:hAnsi="Times New Roman" w:cs="Times New Roman"/>
                <w:spacing w:val="40"/>
                <w:sz w:val="24"/>
                <w:szCs w:val="24"/>
              </w:rPr>
              <w:t xml:space="preserve"> </w:t>
            </w:r>
            <w:r>
              <w:rPr>
                <w:rFonts w:ascii="Times New Roman" w:hAnsi="Times New Roman" w:cs="Times New Roman"/>
                <w:sz w:val="24"/>
                <w:szCs w:val="24"/>
              </w:rPr>
              <w:t>riparimin</w:t>
            </w:r>
            <w:r>
              <w:rPr>
                <w:rFonts w:ascii="Times New Roman" w:hAnsi="Times New Roman" w:cs="Times New Roman"/>
                <w:spacing w:val="40"/>
                <w:sz w:val="24"/>
                <w:szCs w:val="24"/>
              </w:rPr>
              <w:t xml:space="preserve"> </w:t>
            </w:r>
            <w:r>
              <w:rPr>
                <w:rFonts w:ascii="Times New Roman" w:hAnsi="Times New Roman" w:cs="Times New Roman"/>
                <w:sz w:val="24"/>
                <w:szCs w:val="24"/>
              </w:rPr>
              <w:t>e</w:t>
            </w:r>
            <w:r>
              <w:rPr>
                <w:rFonts w:ascii="Times New Roman" w:hAnsi="Times New Roman" w:cs="Times New Roman"/>
                <w:spacing w:val="40"/>
                <w:sz w:val="24"/>
                <w:szCs w:val="24"/>
              </w:rPr>
              <w:t xml:space="preserve"> </w:t>
            </w:r>
            <w:r>
              <w:rPr>
                <w:rFonts w:ascii="Times New Roman" w:hAnsi="Times New Roman" w:cs="Times New Roman"/>
                <w:sz w:val="24"/>
                <w:szCs w:val="24"/>
              </w:rPr>
              <w:t>vogël</w:t>
            </w:r>
            <w:r>
              <w:rPr>
                <w:rFonts w:ascii="Times New Roman" w:hAnsi="Times New Roman" w:cs="Times New Roman"/>
                <w:spacing w:val="40"/>
                <w:sz w:val="24"/>
                <w:szCs w:val="24"/>
              </w:rPr>
              <w:t xml:space="preserve"> </w:t>
            </w:r>
            <w:r>
              <w:rPr>
                <w:rFonts w:ascii="Times New Roman" w:hAnsi="Times New Roman" w:cs="Times New Roman"/>
                <w:sz w:val="24"/>
                <w:szCs w:val="24"/>
              </w:rPr>
              <w:t>për</w:t>
            </w:r>
            <w:r>
              <w:rPr>
                <w:rFonts w:ascii="Times New Roman" w:hAnsi="Times New Roman" w:cs="Times New Roman"/>
                <w:spacing w:val="40"/>
                <w:sz w:val="24"/>
                <w:szCs w:val="24"/>
              </w:rPr>
              <w:t xml:space="preserve"> </w:t>
            </w:r>
            <w:r>
              <w:rPr>
                <w:rFonts w:ascii="Times New Roman" w:hAnsi="Times New Roman" w:cs="Times New Roman"/>
                <w:sz w:val="24"/>
                <w:szCs w:val="24"/>
              </w:rPr>
              <w:t>të</w:t>
            </w:r>
            <w:r>
              <w:rPr>
                <w:rFonts w:ascii="Times New Roman" w:hAnsi="Times New Roman" w:cs="Times New Roman"/>
                <w:spacing w:val="40"/>
                <w:sz w:val="24"/>
                <w:szCs w:val="24"/>
              </w:rPr>
              <w:t xml:space="preserve"> </w:t>
            </w:r>
            <w:r>
              <w:rPr>
                <w:rFonts w:ascii="Times New Roman" w:hAnsi="Times New Roman" w:cs="Times New Roman"/>
                <w:sz w:val="24"/>
                <w:szCs w:val="24"/>
              </w:rPr>
              <w:t>shmangur</w:t>
            </w:r>
            <w:r>
              <w:rPr>
                <w:rFonts w:ascii="Times New Roman" w:hAnsi="Times New Roman" w:cs="Times New Roman"/>
                <w:spacing w:val="40"/>
                <w:sz w:val="24"/>
                <w:szCs w:val="24"/>
              </w:rPr>
              <w:t xml:space="preserve"> </w:t>
            </w:r>
            <w:r>
              <w:rPr>
                <w:rFonts w:ascii="Times New Roman" w:hAnsi="Times New Roman" w:cs="Times New Roman"/>
                <w:sz w:val="24"/>
                <w:szCs w:val="24"/>
              </w:rPr>
              <w:t>dëmtimet</w:t>
            </w:r>
            <w:r>
              <w:rPr>
                <w:rFonts w:ascii="Times New Roman" w:hAnsi="Times New Roman" w:cs="Times New Roman"/>
                <w:spacing w:val="40"/>
                <w:sz w:val="24"/>
                <w:szCs w:val="24"/>
              </w:rPr>
              <w:t xml:space="preserve"> </w:t>
            </w:r>
            <w:r>
              <w:rPr>
                <w:rFonts w:ascii="Times New Roman" w:hAnsi="Times New Roman" w:cs="Times New Roman"/>
                <w:spacing w:val="-2"/>
                <w:sz w:val="24"/>
                <w:szCs w:val="24"/>
              </w:rPr>
              <w:t>afatgjata.</w:t>
            </w:r>
          </w:p>
          <w:p w:rsidR="00F27F9A" w:rsidRDefault="00907AF5">
            <w:pPr>
              <w:pStyle w:val="TableParagraph"/>
              <w:numPr>
                <w:ilvl w:val="0"/>
                <w:numId w:val="63"/>
              </w:numPr>
              <w:tabs>
                <w:tab w:val="left" w:pos="208"/>
                <w:tab w:val="left" w:pos="244"/>
              </w:tabs>
              <w:autoSpaceDE w:val="0"/>
              <w:autoSpaceDN w:val="0"/>
              <w:spacing w:after="0" w:line="276" w:lineRule="auto"/>
              <w:ind w:right="271" w:hanging="120"/>
              <w:rPr>
                <w:rFonts w:ascii="Times New Roman" w:hAnsi="Times New Roman" w:cs="Times New Roman"/>
                <w:sz w:val="24"/>
                <w:szCs w:val="24"/>
              </w:rPr>
            </w:pPr>
            <w:r>
              <w:rPr>
                <w:rFonts w:ascii="Times New Roman" w:hAnsi="Times New Roman" w:cs="Times New Roman"/>
                <w:sz w:val="24"/>
                <w:szCs w:val="24"/>
              </w:rPr>
              <w:t>Vendos</w:t>
            </w:r>
            <w:r>
              <w:rPr>
                <w:rFonts w:ascii="Times New Roman" w:hAnsi="Times New Roman" w:cs="Times New Roman"/>
                <w:spacing w:val="40"/>
                <w:sz w:val="24"/>
                <w:szCs w:val="24"/>
              </w:rPr>
              <w:t xml:space="preserve"> </w:t>
            </w:r>
            <w:r>
              <w:rPr>
                <w:rFonts w:ascii="Times New Roman" w:hAnsi="Times New Roman" w:cs="Times New Roman"/>
                <w:sz w:val="24"/>
                <w:szCs w:val="24"/>
              </w:rPr>
              <w:t>sisteme</w:t>
            </w:r>
            <w:r>
              <w:rPr>
                <w:rFonts w:ascii="Times New Roman" w:hAnsi="Times New Roman" w:cs="Times New Roman"/>
                <w:spacing w:val="40"/>
                <w:sz w:val="24"/>
                <w:szCs w:val="24"/>
              </w:rPr>
              <w:t xml:space="preserve"> </w:t>
            </w:r>
            <w:r>
              <w:rPr>
                <w:rFonts w:ascii="Times New Roman" w:hAnsi="Times New Roman" w:cs="Times New Roman"/>
                <w:sz w:val="24"/>
                <w:szCs w:val="24"/>
              </w:rPr>
              <w:t>monitorimi</w:t>
            </w:r>
            <w:r>
              <w:rPr>
                <w:rFonts w:ascii="Times New Roman" w:hAnsi="Times New Roman" w:cs="Times New Roman"/>
                <w:spacing w:val="40"/>
                <w:sz w:val="24"/>
                <w:szCs w:val="24"/>
              </w:rPr>
              <w:t xml:space="preserve"> </w:t>
            </w:r>
            <w:r>
              <w:rPr>
                <w:rFonts w:ascii="Times New Roman" w:hAnsi="Times New Roman" w:cs="Times New Roman"/>
                <w:sz w:val="24"/>
                <w:szCs w:val="24"/>
              </w:rPr>
              <w:t>për</w:t>
            </w:r>
            <w:r>
              <w:rPr>
                <w:rFonts w:ascii="Times New Roman" w:hAnsi="Times New Roman" w:cs="Times New Roman"/>
                <w:spacing w:val="40"/>
                <w:sz w:val="24"/>
                <w:szCs w:val="24"/>
              </w:rPr>
              <w:t xml:space="preserve"> </w:t>
            </w:r>
            <w:r>
              <w:rPr>
                <w:rFonts w:ascii="Times New Roman" w:hAnsi="Times New Roman" w:cs="Times New Roman"/>
                <w:sz w:val="24"/>
                <w:szCs w:val="24"/>
              </w:rPr>
              <w:t>të</w:t>
            </w:r>
            <w:r>
              <w:rPr>
                <w:rFonts w:ascii="Times New Roman" w:hAnsi="Times New Roman" w:cs="Times New Roman"/>
                <w:spacing w:val="40"/>
                <w:sz w:val="24"/>
                <w:szCs w:val="24"/>
              </w:rPr>
              <w:t xml:space="preserve"> </w:t>
            </w:r>
            <w:r>
              <w:rPr>
                <w:rFonts w:ascii="Times New Roman" w:hAnsi="Times New Roman" w:cs="Times New Roman"/>
                <w:sz w:val="24"/>
                <w:szCs w:val="24"/>
              </w:rPr>
              <w:t>identifikuar</w:t>
            </w:r>
            <w:r>
              <w:rPr>
                <w:rFonts w:ascii="Times New Roman" w:hAnsi="Times New Roman" w:cs="Times New Roman"/>
                <w:spacing w:val="40"/>
                <w:sz w:val="24"/>
                <w:szCs w:val="24"/>
              </w:rPr>
              <w:t xml:space="preserve"> </w:t>
            </w:r>
            <w:r>
              <w:rPr>
                <w:rFonts w:ascii="Times New Roman" w:hAnsi="Times New Roman" w:cs="Times New Roman"/>
                <w:sz w:val="24"/>
                <w:szCs w:val="24"/>
              </w:rPr>
              <w:t>në</w:t>
            </w:r>
            <w:r>
              <w:rPr>
                <w:rFonts w:ascii="Times New Roman" w:hAnsi="Times New Roman" w:cs="Times New Roman"/>
                <w:spacing w:val="40"/>
                <w:sz w:val="24"/>
                <w:szCs w:val="24"/>
              </w:rPr>
              <w:t xml:space="preserve"> </w:t>
            </w:r>
            <w:r>
              <w:rPr>
                <w:rFonts w:ascii="Times New Roman" w:hAnsi="Times New Roman" w:cs="Times New Roman"/>
                <w:sz w:val="24"/>
                <w:szCs w:val="24"/>
              </w:rPr>
              <w:t>kohë</w:t>
            </w:r>
            <w:r>
              <w:rPr>
                <w:rFonts w:ascii="Times New Roman" w:hAnsi="Times New Roman" w:cs="Times New Roman"/>
                <w:spacing w:val="40"/>
                <w:sz w:val="24"/>
                <w:szCs w:val="24"/>
              </w:rPr>
              <w:t xml:space="preserve"> </w:t>
            </w:r>
            <w:r>
              <w:rPr>
                <w:rFonts w:ascii="Times New Roman" w:hAnsi="Times New Roman" w:cs="Times New Roman"/>
                <w:sz w:val="24"/>
                <w:szCs w:val="24"/>
              </w:rPr>
              <w:t>shenjat</w:t>
            </w:r>
            <w:r>
              <w:rPr>
                <w:rFonts w:ascii="Times New Roman" w:hAnsi="Times New Roman" w:cs="Times New Roman"/>
                <w:spacing w:val="40"/>
                <w:sz w:val="24"/>
                <w:szCs w:val="24"/>
              </w:rPr>
              <w:t xml:space="preserve"> </w:t>
            </w:r>
            <w:r>
              <w:rPr>
                <w:rFonts w:ascii="Times New Roman" w:hAnsi="Times New Roman" w:cs="Times New Roman"/>
                <w:sz w:val="24"/>
                <w:szCs w:val="24"/>
              </w:rPr>
              <w:t>e degradimit të infrastrukturës së trashëgimisë kulturore.</w:t>
            </w:r>
          </w:p>
          <w:p w:rsidR="00F27F9A" w:rsidRDefault="00F27F9A">
            <w:pPr>
              <w:pStyle w:val="TableParagraph"/>
              <w:tabs>
                <w:tab w:val="left" w:pos="208"/>
                <w:tab w:val="left" w:pos="244"/>
              </w:tabs>
              <w:autoSpaceDE w:val="0"/>
              <w:autoSpaceDN w:val="0"/>
              <w:spacing w:after="0" w:line="276" w:lineRule="auto"/>
              <w:ind w:left="208" w:right="271"/>
              <w:rPr>
                <w:rFonts w:ascii="Times New Roman" w:hAnsi="Times New Roman" w:cs="Times New Roman"/>
                <w:sz w:val="16"/>
                <w:szCs w:val="24"/>
              </w:rPr>
            </w:pPr>
          </w:p>
          <w:p w:rsidR="00F27F9A" w:rsidRDefault="00907AF5">
            <w:pPr>
              <w:pStyle w:val="TableParagraph"/>
              <w:spacing w:before="96"/>
              <w:ind w:left="208"/>
              <w:rPr>
                <w:rFonts w:ascii="Times New Roman" w:hAnsi="Times New Roman" w:cs="Times New Roman"/>
                <w:b/>
                <w:sz w:val="24"/>
                <w:szCs w:val="24"/>
              </w:rPr>
            </w:pPr>
            <w:r>
              <w:rPr>
                <w:rFonts w:ascii="Times New Roman" w:hAnsi="Times New Roman" w:cs="Times New Roman"/>
                <w:b/>
                <w:sz w:val="24"/>
                <w:szCs w:val="24"/>
              </w:rPr>
              <w:t>Bashkëpunimi</w:t>
            </w:r>
            <w:r>
              <w:rPr>
                <w:rFonts w:ascii="Times New Roman" w:hAnsi="Times New Roman" w:cs="Times New Roman"/>
                <w:b/>
                <w:spacing w:val="-4"/>
                <w:sz w:val="24"/>
                <w:szCs w:val="24"/>
              </w:rPr>
              <w:t xml:space="preserve"> </w:t>
            </w:r>
            <w:r>
              <w:rPr>
                <w:rFonts w:ascii="Times New Roman" w:hAnsi="Times New Roman" w:cs="Times New Roman"/>
                <w:b/>
                <w:sz w:val="24"/>
                <w:szCs w:val="24"/>
              </w:rPr>
              <w:t>për</w:t>
            </w:r>
            <w:r>
              <w:rPr>
                <w:rFonts w:ascii="Times New Roman" w:hAnsi="Times New Roman" w:cs="Times New Roman"/>
                <w:b/>
                <w:spacing w:val="-4"/>
                <w:sz w:val="24"/>
                <w:szCs w:val="24"/>
              </w:rPr>
              <w:t xml:space="preserve"> </w:t>
            </w:r>
            <w:r>
              <w:rPr>
                <w:rFonts w:ascii="Times New Roman" w:hAnsi="Times New Roman" w:cs="Times New Roman"/>
                <w:b/>
                <w:sz w:val="24"/>
                <w:szCs w:val="24"/>
              </w:rPr>
              <w:t>Ndërhyrje</w:t>
            </w:r>
            <w:r>
              <w:rPr>
                <w:rFonts w:ascii="Times New Roman" w:hAnsi="Times New Roman" w:cs="Times New Roman"/>
                <w:b/>
                <w:spacing w:val="-3"/>
                <w:sz w:val="24"/>
                <w:szCs w:val="24"/>
              </w:rPr>
              <w:t xml:space="preserve"> </w:t>
            </w:r>
            <w:r>
              <w:rPr>
                <w:rFonts w:ascii="Times New Roman" w:hAnsi="Times New Roman" w:cs="Times New Roman"/>
                <w:b/>
                <w:spacing w:val="-2"/>
                <w:sz w:val="24"/>
                <w:szCs w:val="24"/>
              </w:rPr>
              <w:t>Investuese:</w:t>
            </w:r>
          </w:p>
          <w:p w:rsidR="00F27F9A" w:rsidRDefault="00907AF5">
            <w:pPr>
              <w:pStyle w:val="TableParagraph"/>
              <w:numPr>
                <w:ilvl w:val="0"/>
                <w:numId w:val="63"/>
              </w:numPr>
              <w:tabs>
                <w:tab w:val="left" w:pos="208"/>
                <w:tab w:val="left" w:pos="248"/>
              </w:tabs>
              <w:autoSpaceDE w:val="0"/>
              <w:autoSpaceDN w:val="0"/>
              <w:spacing w:before="93" w:after="0" w:line="276" w:lineRule="auto"/>
              <w:ind w:right="268" w:hanging="120"/>
              <w:rPr>
                <w:rFonts w:ascii="Times New Roman" w:hAnsi="Times New Roman" w:cs="Times New Roman"/>
                <w:sz w:val="24"/>
                <w:szCs w:val="24"/>
              </w:rPr>
            </w:pPr>
            <w:r>
              <w:rPr>
                <w:rFonts w:ascii="Times New Roman" w:hAnsi="Times New Roman" w:cs="Times New Roman"/>
                <w:sz w:val="24"/>
                <w:szCs w:val="24"/>
              </w:rPr>
              <w:t>Bashkëpunon</w:t>
            </w:r>
            <w:r>
              <w:rPr>
                <w:rFonts w:ascii="Times New Roman" w:hAnsi="Times New Roman" w:cs="Times New Roman"/>
                <w:spacing w:val="40"/>
                <w:sz w:val="24"/>
                <w:szCs w:val="24"/>
              </w:rPr>
              <w:t xml:space="preserve"> </w:t>
            </w:r>
            <w:r>
              <w:rPr>
                <w:rFonts w:ascii="Times New Roman" w:hAnsi="Times New Roman" w:cs="Times New Roman"/>
                <w:sz w:val="24"/>
                <w:szCs w:val="24"/>
              </w:rPr>
              <w:t>me</w:t>
            </w:r>
            <w:r>
              <w:rPr>
                <w:rFonts w:ascii="Times New Roman" w:hAnsi="Times New Roman" w:cs="Times New Roman"/>
                <w:spacing w:val="40"/>
                <w:sz w:val="24"/>
                <w:szCs w:val="24"/>
              </w:rPr>
              <w:t xml:space="preserve"> </w:t>
            </w:r>
            <w:r>
              <w:rPr>
                <w:rFonts w:ascii="Times New Roman" w:hAnsi="Times New Roman" w:cs="Times New Roman"/>
                <w:sz w:val="24"/>
                <w:szCs w:val="24"/>
              </w:rPr>
              <w:t>institucione</w:t>
            </w:r>
            <w:r>
              <w:rPr>
                <w:rFonts w:ascii="Times New Roman" w:hAnsi="Times New Roman" w:cs="Times New Roman"/>
                <w:spacing w:val="40"/>
                <w:sz w:val="24"/>
                <w:szCs w:val="24"/>
              </w:rPr>
              <w:t xml:space="preserve"> </w:t>
            </w:r>
            <w:r>
              <w:rPr>
                <w:rFonts w:ascii="Times New Roman" w:hAnsi="Times New Roman" w:cs="Times New Roman"/>
                <w:sz w:val="24"/>
                <w:szCs w:val="24"/>
              </w:rPr>
              <w:t>qendrore</w:t>
            </w:r>
            <w:r>
              <w:rPr>
                <w:rFonts w:ascii="Times New Roman" w:hAnsi="Times New Roman" w:cs="Times New Roman"/>
                <w:spacing w:val="40"/>
                <w:sz w:val="24"/>
                <w:szCs w:val="24"/>
              </w:rPr>
              <w:t xml:space="preserve"> </w:t>
            </w:r>
            <w:r>
              <w:rPr>
                <w:rFonts w:ascii="Times New Roman" w:hAnsi="Times New Roman" w:cs="Times New Roman"/>
                <w:sz w:val="24"/>
                <w:szCs w:val="24"/>
              </w:rPr>
              <w:t>dhe</w:t>
            </w:r>
            <w:r>
              <w:rPr>
                <w:rFonts w:ascii="Times New Roman" w:hAnsi="Times New Roman" w:cs="Times New Roman"/>
                <w:spacing w:val="40"/>
                <w:sz w:val="24"/>
                <w:szCs w:val="24"/>
              </w:rPr>
              <w:t xml:space="preserve"> </w:t>
            </w:r>
            <w:r>
              <w:rPr>
                <w:rFonts w:ascii="Times New Roman" w:hAnsi="Times New Roman" w:cs="Times New Roman"/>
                <w:sz w:val="24"/>
                <w:szCs w:val="24"/>
              </w:rPr>
              <w:t>vendore,</w:t>
            </w:r>
            <w:r>
              <w:rPr>
                <w:rFonts w:ascii="Times New Roman" w:hAnsi="Times New Roman" w:cs="Times New Roman"/>
                <w:spacing w:val="40"/>
                <w:sz w:val="24"/>
                <w:szCs w:val="24"/>
              </w:rPr>
              <w:t xml:space="preserve"> </w:t>
            </w:r>
            <w:r>
              <w:rPr>
                <w:rFonts w:ascii="Times New Roman" w:hAnsi="Times New Roman" w:cs="Times New Roman"/>
                <w:sz w:val="24"/>
                <w:szCs w:val="24"/>
              </w:rPr>
              <w:t>organizata ndërkombëtare, dhe donatorë për të realizuar:</w:t>
            </w:r>
          </w:p>
          <w:p w:rsidR="00F27F9A" w:rsidRDefault="00907AF5">
            <w:pPr>
              <w:pStyle w:val="TableParagraph"/>
              <w:numPr>
                <w:ilvl w:val="0"/>
                <w:numId w:val="64"/>
              </w:numPr>
              <w:tabs>
                <w:tab w:val="left" w:pos="257"/>
              </w:tabs>
              <w:autoSpaceDE w:val="0"/>
              <w:autoSpaceDN w:val="0"/>
              <w:spacing w:before="60" w:after="0"/>
              <w:ind w:left="257" w:hanging="169"/>
              <w:rPr>
                <w:rFonts w:ascii="Times New Roman" w:hAnsi="Times New Roman" w:cs="Times New Roman"/>
                <w:sz w:val="24"/>
                <w:szCs w:val="24"/>
              </w:rPr>
            </w:pPr>
            <w:r>
              <w:rPr>
                <w:rFonts w:ascii="Times New Roman" w:hAnsi="Times New Roman" w:cs="Times New Roman"/>
                <w:spacing w:val="-2"/>
                <w:sz w:val="24"/>
                <w:szCs w:val="24"/>
              </w:rPr>
              <w:t>Projekte për përmirësimin e infrastrukturës së</w:t>
            </w:r>
            <w:r>
              <w:rPr>
                <w:rFonts w:ascii="Times New Roman" w:hAnsi="Times New Roman" w:cs="Times New Roman"/>
                <w:spacing w:val="-1"/>
                <w:sz w:val="24"/>
                <w:szCs w:val="24"/>
              </w:rPr>
              <w:t xml:space="preserve"> </w:t>
            </w:r>
            <w:r>
              <w:rPr>
                <w:rFonts w:ascii="Times New Roman" w:hAnsi="Times New Roman" w:cs="Times New Roman"/>
                <w:spacing w:val="-2"/>
                <w:sz w:val="24"/>
                <w:szCs w:val="24"/>
              </w:rPr>
              <w:t>trashëgimisë kulturore.</w:t>
            </w:r>
          </w:p>
          <w:p w:rsidR="00F27F9A" w:rsidRDefault="00907AF5">
            <w:pPr>
              <w:pStyle w:val="TableParagraph"/>
              <w:numPr>
                <w:ilvl w:val="0"/>
                <w:numId w:val="64"/>
              </w:numPr>
              <w:tabs>
                <w:tab w:val="left" w:pos="208"/>
                <w:tab w:val="left" w:pos="332"/>
              </w:tabs>
              <w:autoSpaceDE w:val="0"/>
              <w:autoSpaceDN w:val="0"/>
              <w:spacing w:before="93" w:after="0" w:line="276" w:lineRule="auto"/>
              <w:ind w:right="271" w:hanging="120"/>
              <w:rPr>
                <w:rFonts w:ascii="Times New Roman" w:hAnsi="Times New Roman" w:cs="Times New Roman"/>
                <w:sz w:val="24"/>
                <w:szCs w:val="24"/>
              </w:rPr>
            </w:pPr>
            <w:r>
              <w:rPr>
                <w:rFonts w:ascii="Times New Roman" w:hAnsi="Times New Roman" w:cs="Times New Roman"/>
                <w:sz w:val="24"/>
                <w:szCs w:val="24"/>
              </w:rPr>
              <w:tab/>
              <w:t>Nisma</w:t>
            </w:r>
            <w:r>
              <w:rPr>
                <w:rFonts w:ascii="Times New Roman" w:hAnsi="Times New Roman" w:cs="Times New Roman"/>
                <w:spacing w:val="80"/>
                <w:sz w:val="24"/>
                <w:szCs w:val="24"/>
              </w:rPr>
              <w:t xml:space="preserve"> </w:t>
            </w:r>
            <w:r>
              <w:rPr>
                <w:rFonts w:ascii="Times New Roman" w:hAnsi="Times New Roman" w:cs="Times New Roman"/>
                <w:sz w:val="24"/>
                <w:szCs w:val="24"/>
              </w:rPr>
              <w:t>për</w:t>
            </w:r>
            <w:r>
              <w:rPr>
                <w:rFonts w:ascii="Times New Roman" w:hAnsi="Times New Roman" w:cs="Times New Roman"/>
                <w:spacing w:val="80"/>
                <w:sz w:val="24"/>
                <w:szCs w:val="24"/>
              </w:rPr>
              <w:t xml:space="preserve"> </w:t>
            </w:r>
            <w:r>
              <w:rPr>
                <w:rFonts w:ascii="Times New Roman" w:hAnsi="Times New Roman" w:cs="Times New Roman"/>
                <w:sz w:val="24"/>
                <w:szCs w:val="24"/>
              </w:rPr>
              <w:t>të</w:t>
            </w:r>
            <w:r>
              <w:rPr>
                <w:rFonts w:ascii="Times New Roman" w:hAnsi="Times New Roman" w:cs="Times New Roman"/>
                <w:spacing w:val="80"/>
                <w:sz w:val="24"/>
                <w:szCs w:val="24"/>
              </w:rPr>
              <w:t xml:space="preserve"> </w:t>
            </w:r>
            <w:r>
              <w:rPr>
                <w:rFonts w:ascii="Times New Roman" w:hAnsi="Times New Roman" w:cs="Times New Roman"/>
                <w:sz w:val="24"/>
                <w:szCs w:val="24"/>
              </w:rPr>
              <w:t>integruar</w:t>
            </w:r>
            <w:r>
              <w:rPr>
                <w:rFonts w:ascii="Times New Roman" w:hAnsi="Times New Roman" w:cs="Times New Roman"/>
                <w:spacing w:val="80"/>
                <w:sz w:val="24"/>
                <w:szCs w:val="24"/>
              </w:rPr>
              <w:t xml:space="preserve"> </w:t>
            </w:r>
            <w:r>
              <w:rPr>
                <w:rFonts w:ascii="Times New Roman" w:hAnsi="Times New Roman" w:cs="Times New Roman"/>
                <w:sz w:val="24"/>
                <w:szCs w:val="24"/>
              </w:rPr>
              <w:t>teknologjitë</w:t>
            </w:r>
            <w:r>
              <w:rPr>
                <w:rFonts w:ascii="Times New Roman" w:hAnsi="Times New Roman" w:cs="Times New Roman"/>
                <w:spacing w:val="80"/>
                <w:sz w:val="24"/>
                <w:szCs w:val="24"/>
              </w:rPr>
              <w:t xml:space="preserve"> </w:t>
            </w:r>
            <w:r>
              <w:rPr>
                <w:rFonts w:ascii="Times New Roman" w:hAnsi="Times New Roman" w:cs="Times New Roman"/>
                <w:sz w:val="24"/>
                <w:szCs w:val="24"/>
              </w:rPr>
              <w:t>moderne</w:t>
            </w:r>
            <w:r>
              <w:rPr>
                <w:rFonts w:ascii="Times New Roman" w:hAnsi="Times New Roman" w:cs="Times New Roman"/>
                <w:spacing w:val="80"/>
                <w:sz w:val="24"/>
                <w:szCs w:val="24"/>
              </w:rPr>
              <w:t xml:space="preserve"> </w:t>
            </w:r>
            <w:r>
              <w:rPr>
                <w:rFonts w:ascii="Times New Roman" w:hAnsi="Times New Roman" w:cs="Times New Roman"/>
                <w:sz w:val="24"/>
                <w:szCs w:val="24"/>
              </w:rPr>
              <w:t>në</w:t>
            </w:r>
            <w:r>
              <w:rPr>
                <w:rFonts w:ascii="Times New Roman" w:hAnsi="Times New Roman" w:cs="Times New Roman"/>
                <w:spacing w:val="80"/>
                <w:sz w:val="24"/>
                <w:szCs w:val="24"/>
              </w:rPr>
              <w:t xml:space="preserve"> </w:t>
            </w:r>
            <w:r>
              <w:rPr>
                <w:rFonts w:ascii="Times New Roman" w:hAnsi="Times New Roman" w:cs="Times New Roman"/>
                <w:sz w:val="24"/>
                <w:szCs w:val="24"/>
              </w:rPr>
              <w:t>mbrojtjen</w:t>
            </w:r>
            <w:r>
              <w:rPr>
                <w:rFonts w:ascii="Times New Roman" w:hAnsi="Times New Roman" w:cs="Times New Roman"/>
                <w:spacing w:val="80"/>
                <w:sz w:val="24"/>
                <w:szCs w:val="24"/>
              </w:rPr>
              <w:t xml:space="preserve"> </w:t>
            </w:r>
            <w:r>
              <w:rPr>
                <w:rFonts w:ascii="Times New Roman" w:hAnsi="Times New Roman" w:cs="Times New Roman"/>
                <w:sz w:val="24"/>
                <w:szCs w:val="24"/>
              </w:rPr>
              <w:t>e trashëgimisë (p.sh., përdorimi i sensorëve për monitorim sizmik).</w:t>
            </w:r>
          </w:p>
          <w:p w:rsidR="00F27F9A" w:rsidRDefault="00F27F9A">
            <w:pPr>
              <w:pStyle w:val="TableParagraph"/>
              <w:tabs>
                <w:tab w:val="left" w:pos="208"/>
                <w:tab w:val="left" w:pos="332"/>
              </w:tabs>
              <w:autoSpaceDE w:val="0"/>
              <w:autoSpaceDN w:val="0"/>
              <w:spacing w:before="93" w:after="0" w:line="276" w:lineRule="auto"/>
              <w:ind w:left="208" w:right="271"/>
              <w:rPr>
                <w:rFonts w:ascii="Times New Roman" w:hAnsi="Times New Roman" w:cs="Times New Roman"/>
                <w:sz w:val="16"/>
                <w:szCs w:val="24"/>
              </w:rPr>
            </w:pPr>
          </w:p>
          <w:p w:rsidR="00F27F9A" w:rsidRDefault="00907AF5">
            <w:pPr>
              <w:pStyle w:val="TableParagraph"/>
              <w:spacing w:before="96"/>
              <w:ind w:left="208"/>
              <w:rPr>
                <w:rFonts w:ascii="Times New Roman" w:hAnsi="Times New Roman" w:cs="Times New Roman"/>
                <w:b/>
                <w:sz w:val="24"/>
                <w:szCs w:val="24"/>
              </w:rPr>
            </w:pPr>
            <w:r>
              <w:rPr>
                <w:rFonts w:ascii="Times New Roman" w:hAnsi="Times New Roman" w:cs="Times New Roman"/>
                <w:b/>
                <w:sz w:val="24"/>
                <w:szCs w:val="24"/>
              </w:rPr>
              <w:t>Ndërgjegjësimi</w:t>
            </w:r>
            <w:r>
              <w:rPr>
                <w:rFonts w:ascii="Times New Roman" w:hAnsi="Times New Roman" w:cs="Times New Roman"/>
                <w:b/>
                <w:spacing w:val="-9"/>
                <w:sz w:val="24"/>
                <w:szCs w:val="24"/>
              </w:rPr>
              <w:t xml:space="preserve"> </w:t>
            </w:r>
            <w:r>
              <w:rPr>
                <w:rFonts w:ascii="Times New Roman" w:hAnsi="Times New Roman" w:cs="Times New Roman"/>
                <w:b/>
                <w:sz w:val="24"/>
                <w:szCs w:val="24"/>
              </w:rPr>
              <w:t>dhe</w:t>
            </w:r>
            <w:r>
              <w:rPr>
                <w:rFonts w:ascii="Times New Roman" w:hAnsi="Times New Roman" w:cs="Times New Roman"/>
                <w:b/>
                <w:spacing w:val="-9"/>
                <w:sz w:val="24"/>
                <w:szCs w:val="24"/>
              </w:rPr>
              <w:t xml:space="preserve"> </w:t>
            </w:r>
            <w:r>
              <w:rPr>
                <w:rFonts w:ascii="Times New Roman" w:hAnsi="Times New Roman" w:cs="Times New Roman"/>
                <w:b/>
                <w:sz w:val="24"/>
                <w:szCs w:val="24"/>
              </w:rPr>
              <w:t>Edukimi</w:t>
            </w:r>
            <w:r>
              <w:rPr>
                <w:rFonts w:ascii="Times New Roman" w:hAnsi="Times New Roman" w:cs="Times New Roman"/>
                <w:b/>
                <w:spacing w:val="-9"/>
                <w:sz w:val="24"/>
                <w:szCs w:val="24"/>
              </w:rPr>
              <w:t xml:space="preserve"> </w:t>
            </w:r>
            <w:r>
              <w:rPr>
                <w:rFonts w:ascii="Times New Roman" w:hAnsi="Times New Roman" w:cs="Times New Roman"/>
                <w:b/>
                <w:spacing w:val="-2"/>
                <w:sz w:val="24"/>
                <w:szCs w:val="24"/>
              </w:rPr>
              <w:t>Publik:</w:t>
            </w:r>
          </w:p>
          <w:p w:rsidR="00F27F9A" w:rsidRDefault="00907AF5">
            <w:pPr>
              <w:pStyle w:val="TableParagraph"/>
              <w:numPr>
                <w:ilvl w:val="0"/>
                <w:numId w:val="65"/>
              </w:numPr>
              <w:tabs>
                <w:tab w:val="left" w:pos="208"/>
                <w:tab w:val="left" w:pos="225"/>
              </w:tabs>
              <w:autoSpaceDE w:val="0"/>
              <w:autoSpaceDN w:val="0"/>
              <w:spacing w:before="94" w:after="0" w:line="276" w:lineRule="auto"/>
              <w:ind w:right="268" w:hanging="120"/>
              <w:jc w:val="both"/>
              <w:rPr>
                <w:rFonts w:ascii="Times New Roman" w:hAnsi="Times New Roman" w:cs="Times New Roman"/>
                <w:sz w:val="24"/>
                <w:szCs w:val="24"/>
              </w:rPr>
            </w:pPr>
            <w:r>
              <w:rPr>
                <w:rFonts w:ascii="Times New Roman" w:hAnsi="Times New Roman" w:cs="Times New Roman"/>
                <w:sz w:val="24"/>
                <w:szCs w:val="24"/>
              </w:rPr>
              <w:t>Organizimi i fushatave për ndërgjegjësimin e komunitetit lokal mbi rëndësinë e mbrojtjes së trashëgimisë kulturore dhe masat për parandalimin e dëmtimeve.</w:t>
            </w:r>
          </w:p>
          <w:p w:rsidR="00F27F9A" w:rsidRDefault="00907AF5">
            <w:pPr>
              <w:pStyle w:val="TableParagraph"/>
              <w:numPr>
                <w:ilvl w:val="0"/>
                <w:numId w:val="65"/>
              </w:numPr>
              <w:tabs>
                <w:tab w:val="left" w:pos="204"/>
                <w:tab w:val="left" w:pos="208"/>
              </w:tabs>
              <w:autoSpaceDE w:val="0"/>
              <w:autoSpaceDN w:val="0"/>
              <w:spacing w:before="59" w:after="0" w:line="276" w:lineRule="auto"/>
              <w:ind w:right="268" w:hanging="120"/>
              <w:jc w:val="both"/>
              <w:rPr>
                <w:rFonts w:ascii="Times New Roman" w:hAnsi="Times New Roman" w:cs="Times New Roman"/>
                <w:sz w:val="24"/>
                <w:szCs w:val="24"/>
              </w:rPr>
            </w:pPr>
            <w:r>
              <w:rPr>
                <w:rFonts w:ascii="Times New Roman" w:hAnsi="Times New Roman" w:cs="Times New Roman"/>
                <w:sz w:val="24"/>
                <w:szCs w:val="24"/>
              </w:rPr>
              <w:t>Bashkëpunon</w:t>
            </w:r>
            <w:r>
              <w:rPr>
                <w:rFonts w:ascii="Times New Roman" w:hAnsi="Times New Roman" w:cs="Times New Roman"/>
                <w:spacing w:val="-14"/>
                <w:sz w:val="24"/>
                <w:szCs w:val="24"/>
              </w:rPr>
              <w:t xml:space="preserve"> </w:t>
            </w:r>
            <w:r>
              <w:rPr>
                <w:rFonts w:ascii="Times New Roman" w:hAnsi="Times New Roman" w:cs="Times New Roman"/>
                <w:sz w:val="24"/>
                <w:szCs w:val="24"/>
              </w:rPr>
              <w:t>me</w:t>
            </w:r>
            <w:r>
              <w:rPr>
                <w:rFonts w:ascii="Times New Roman" w:hAnsi="Times New Roman" w:cs="Times New Roman"/>
                <w:spacing w:val="-13"/>
                <w:sz w:val="24"/>
                <w:szCs w:val="24"/>
              </w:rPr>
              <w:t xml:space="preserve"> </w:t>
            </w:r>
            <w:r>
              <w:rPr>
                <w:rFonts w:ascii="Times New Roman" w:hAnsi="Times New Roman" w:cs="Times New Roman"/>
                <w:sz w:val="24"/>
                <w:szCs w:val="24"/>
              </w:rPr>
              <w:t>shkollat</w:t>
            </w:r>
            <w:r>
              <w:rPr>
                <w:rFonts w:ascii="Times New Roman" w:hAnsi="Times New Roman" w:cs="Times New Roman"/>
                <w:spacing w:val="-13"/>
                <w:sz w:val="24"/>
                <w:szCs w:val="24"/>
              </w:rPr>
              <w:t xml:space="preserve"> </w:t>
            </w:r>
            <w:r>
              <w:rPr>
                <w:rFonts w:ascii="Times New Roman" w:hAnsi="Times New Roman" w:cs="Times New Roman"/>
                <w:sz w:val="24"/>
                <w:szCs w:val="24"/>
              </w:rPr>
              <w:t>dhe</w:t>
            </w:r>
            <w:r>
              <w:rPr>
                <w:rFonts w:ascii="Times New Roman" w:hAnsi="Times New Roman" w:cs="Times New Roman"/>
                <w:spacing w:val="-14"/>
                <w:sz w:val="24"/>
                <w:szCs w:val="24"/>
              </w:rPr>
              <w:t xml:space="preserve"> </w:t>
            </w:r>
            <w:r>
              <w:rPr>
                <w:rFonts w:ascii="Times New Roman" w:hAnsi="Times New Roman" w:cs="Times New Roman"/>
                <w:sz w:val="24"/>
                <w:szCs w:val="24"/>
              </w:rPr>
              <w:t>qendrat</w:t>
            </w:r>
            <w:r>
              <w:rPr>
                <w:rFonts w:ascii="Times New Roman" w:hAnsi="Times New Roman" w:cs="Times New Roman"/>
                <w:spacing w:val="-13"/>
                <w:sz w:val="24"/>
                <w:szCs w:val="24"/>
              </w:rPr>
              <w:t xml:space="preserve"> </w:t>
            </w:r>
            <w:r>
              <w:rPr>
                <w:rFonts w:ascii="Times New Roman" w:hAnsi="Times New Roman" w:cs="Times New Roman"/>
                <w:sz w:val="24"/>
                <w:szCs w:val="24"/>
              </w:rPr>
              <w:t>kulturore</w:t>
            </w:r>
            <w:r>
              <w:rPr>
                <w:rFonts w:ascii="Times New Roman" w:hAnsi="Times New Roman" w:cs="Times New Roman"/>
                <w:spacing w:val="-13"/>
                <w:sz w:val="24"/>
                <w:szCs w:val="24"/>
              </w:rPr>
              <w:t xml:space="preserve"> </w:t>
            </w:r>
            <w:r>
              <w:rPr>
                <w:rFonts w:ascii="Times New Roman" w:hAnsi="Times New Roman" w:cs="Times New Roman"/>
                <w:sz w:val="24"/>
                <w:szCs w:val="24"/>
              </w:rPr>
              <w:t>për</w:t>
            </w:r>
            <w:r>
              <w:rPr>
                <w:rFonts w:ascii="Times New Roman" w:hAnsi="Times New Roman" w:cs="Times New Roman"/>
                <w:spacing w:val="-13"/>
                <w:sz w:val="24"/>
                <w:szCs w:val="24"/>
              </w:rPr>
              <w:t xml:space="preserve"> </w:t>
            </w:r>
            <w:r>
              <w:rPr>
                <w:rFonts w:ascii="Times New Roman" w:hAnsi="Times New Roman" w:cs="Times New Roman"/>
                <w:sz w:val="24"/>
                <w:szCs w:val="24"/>
              </w:rPr>
              <w:t>të</w:t>
            </w:r>
            <w:r>
              <w:rPr>
                <w:rFonts w:ascii="Times New Roman" w:hAnsi="Times New Roman" w:cs="Times New Roman"/>
                <w:spacing w:val="-14"/>
                <w:sz w:val="24"/>
                <w:szCs w:val="24"/>
              </w:rPr>
              <w:t xml:space="preserve"> </w:t>
            </w:r>
            <w:r>
              <w:rPr>
                <w:rFonts w:ascii="Times New Roman" w:hAnsi="Times New Roman" w:cs="Times New Roman"/>
                <w:sz w:val="24"/>
                <w:szCs w:val="24"/>
              </w:rPr>
              <w:t>edukuar</w:t>
            </w:r>
            <w:r>
              <w:rPr>
                <w:rFonts w:ascii="Times New Roman" w:hAnsi="Times New Roman" w:cs="Times New Roman"/>
                <w:spacing w:val="-13"/>
                <w:sz w:val="24"/>
                <w:szCs w:val="24"/>
              </w:rPr>
              <w:t xml:space="preserve"> </w:t>
            </w:r>
            <w:r>
              <w:rPr>
                <w:rFonts w:ascii="Times New Roman" w:hAnsi="Times New Roman" w:cs="Times New Roman"/>
                <w:sz w:val="24"/>
                <w:szCs w:val="24"/>
              </w:rPr>
              <w:t>brezat e</w:t>
            </w:r>
            <w:r>
              <w:rPr>
                <w:rFonts w:ascii="Times New Roman" w:hAnsi="Times New Roman" w:cs="Times New Roman"/>
                <w:spacing w:val="-10"/>
                <w:sz w:val="24"/>
                <w:szCs w:val="24"/>
              </w:rPr>
              <w:t xml:space="preserve"> </w:t>
            </w:r>
            <w:r>
              <w:rPr>
                <w:rFonts w:ascii="Times New Roman" w:hAnsi="Times New Roman" w:cs="Times New Roman"/>
                <w:sz w:val="24"/>
                <w:szCs w:val="24"/>
              </w:rPr>
              <w:t>rinj</w:t>
            </w:r>
            <w:r>
              <w:rPr>
                <w:rFonts w:ascii="Times New Roman" w:hAnsi="Times New Roman" w:cs="Times New Roman"/>
                <w:spacing w:val="-10"/>
                <w:sz w:val="24"/>
                <w:szCs w:val="24"/>
              </w:rPr>
              <w:t xml:space="preserve"> </w:t>
            </w:r>
            <w:r>
              <w:rPr>
                <w:rFonts w:ascii="Times New Roman" w:hAnsi="Times New Roman" w:cs="Times New Roman"/>
                <w:sz w:val="24"/>
                <w:szCs w:val="24"/>
              </w:rPr>
              <w:t>mbi</w:t>
            </w:r>
            <w:r>
              <w:rPr>
                <w:rFonts w:ascii="Times New Roman" w:hAnsi="Times New Roman" w:cs="Times New Roman"/>
                <w:spacing w:val="-10"/>
                <w:sz w:val="24"/>
                <w:szCs w:val="24"/>
              </w:rPr>
              <w:t xml:space="preserve"> </w:t>
            </w:r>
            <w:r>
              <w:rPr>
                <w:rFonts w:ascii="Times New Roman" w:hAnsi="Times New Roman" w:cs="Times New Roman"/>
                <w:sz w:val="24"/>
                <w:szCs w:val="24"/>
              </w:rPr>
              <w:t>vlerën</w:t>
            </w:r>
            <w:r>
              <w:rPr>
                <w:rFonts w:ascii="Times New Roman" w:hAnsi="Times New Roman" w:cs="Times New Roman"/>
                <w:spacing w:val="-10"/>
                <w:sz w:val="24"/>
                <w:szCs w:val="24"/>
              </w:rPr>
              <w:t xml:space="preserve"> </w:t>
            </w:r>
            <w:r>
              <w:rPr>
                <w:rFonts w:ascii="Times New Roman" w:hAnsi="Times New Roman" w:cs="Times New Roman"/>
                <w:sz w:val="24"/>
                <w:szCs w:val="24"/>
              </w:rPr>
              <w:t>e</w:t>
            </w:r>
            <w:r>
              <w:rPr>
                <w:rFonts w:ascii="Times New Roman" w:hAnsi="Times New Roman" w:cs="Times New Roman"/>
                <w:spacing w:val="-10"/>
                <w:sz w:val="24"/>
                <w:szCs w:val="24"/>
              </w:rPr>
              <w:t xml:space="preserve"> </w:t>
            </w:r>
            <w:r>
              <w:rPr>
                <w:rFonts w:ascii="Times New Roman" w:hAnsi="Times New Roman" w:cs="Times New Roman"/>
                <w:sz w:val="24"/>
                <w:szCs w:val="24"/>
              </w:rPr>
              <w:t>trashëgimisë</w:t>
            </w:r>
            <w:r>
              <w:rPr>
                <w:rFonts w:ascii="Times New Roman" w:hAnsi="Times New Roman" w:cs="Times New Roman"/>
                <w:spacing w:val="-10"/>
                <w:sz w:val="24"/>
                <w:szCs w:val="24"/>
              </w:rPr>
              <w:t xml:space="preserve"> </w:t>
            </w:r>
            <w:r>
              <w:rPr>
                <w:rFonts w:ascii="Times New Roman" w:hAnsi="Times New Roman" w:cs="Times New Roman"/>
                <w:sz w:val="24"/>
                <w:szCs w:val="24"/>
              </w:rPr>
              <w:t>kulturore</w:t>
            </w:r>
            <w:r>
              <w:rPr>
                <w:rFonts w:ascii="Times New Roman" w:hAnsi="Times New Roman" w:cs="Times New Roman"/>
                <w:spacing w:val="-10"/>
                <w:sz w:val="24"/>
                <w:szCs w:val="24"/>
              </w:rPr>
              <w:t xml:space="preserve"> </w:t>
            </w:r>
            <w:r>
              <w:rPr>
                <w:rFonts w:ascii="Times New Roman" w:hAnsi="Times New Roman" w:cs="Times New Roman"/>
                <w:sz w:val="24"/>
                <w:szCs w:val="24"/>
              </w:rPr>
              <w:t>dhe</w:t>
            </w:r>
            <w:r>
              <w:rPr>
                <w:rFonts w:ascii="Times New Roman" w:hAnsi="Times New Roman" w:cs="Times New Roman"/>
                <w:spacing w:val="-10"/>
                <w:sz w:val="24"/>
                <w:szCs w:val="24"/>
              </w:rPr>
              <w:t xml:space="preserve"> </w:t>
            </w:r>
            <w:r>
              <w:rPr>
                <w:rFonts w:ascii="Times New Roman" w:hAnsi="Times New Roman" w:cs="Times New Roman"/>
                <w:sz w:val="24"/>
                <w:szCs w:val="24"/>
              </w:rPr>
              <w:t>metodat</w:t>
            </w:r>
            <w:r>
              <w:rPr>
                <w:rFonts w:ascii="Times New Roman" w:hAnsi="Times New Roman" w:cs="Times New Roman"/>
                <w:spacing w:val="-10"/>
                <w:sz w:val="24"/>
                <w:szCs w:val="24"/>
              </w:rPr>
              <w:t xml:space="preserve"> </w:t>
            </w:r>
            <w:r>
              <w:rPr>
                <w:rFonts w:ascii="Times New Roman" w:hAnsi="Times New Roman" w:cs="Times New Roman"/>
                <w:sz w:val="24"/>
                <w:szCs w:val="24"/>
              </w:rPr>
              <w:t>për</w:t>
            </w:r>
            <w:r>
              <w:rPr>
                <w:rFonts w:ascii="Times New Roman" w:hAnsi="Times New Roman" w:cs="Times New Roman"/>
                <w:spacing w:val="-10"/>
                <w:sz w:val="24"/>
                <w:szCs w:val="24"/>
              </w:rPr>
              <w:t xml:space="preserve"> </w:t>
            </w:r>
            <w:r>
              <w:rPr>
                <w:rFonts w:ascii="Times New Roman" w:hAnsi="Times New Roman" w:cs="Times New Roman"/>
                <w:sz w:val="24"/>
                <w:szCs w:val="24"/>
              </w:rPr>
              <w:t>mbrojtjen</w:t>
            </w:r>
            <w:r>
              <w:rPr>
                <w:rFonts w:ascii="Times New Roman" w:hAnsi="Times New Roman" w:cs="Times New Roman"/>
                <w:spacing w:val="-10"/>
                <w:sz w:val="24"/>
                <w:szCs w:val="24"/>
              </w:rPr>
              <w:t xml:space="preserve"> </w:t>
            </w:r>
            <w:r>
              <w:rPr>
                <w:rFonts w:ascii="Times New Roman" w:hAnsi="Times New Roman" w:cs="Times New Roman"/>
                <w:sz w:val="24"/>
                <w:szCs w:val="24"/>
              </w:rPr>
              <w:t xml:space="preserve">e </w:t>
            </w:r>
            <w:r>
              <w:rPr>
                <w:rFonts w:ascii="Times New Roman" w:hAnsi="Times New Roman" w:cs="Times New Roman"/>
                <w:spacing w:val="-4"/>
                <w:sz w:val="24"/>
                <w:szCs w:val="24"/>
              </w:rPr>
              <w:t>saj.</w:t>
            </w:r>
          </w:p>
        </w:tc>
      </w:tr>
    </w:tbl>
    <w:p w:rsidR="00F27F9A" w:rsidRDefault="00F27F9A">
      <w:pPr>
        <w:pStyle w:val="TableParagraph"/>
        <w:spacing w:line="276" w:lineRule="auto"/>
        <w:jc w:val="both"/>
        <w:rPr>
          <w:rFonts w:ascii="Times New Roman" w:hAnsi="Times New Roman" w:cs="Times New Roman"/>
          <w:sz w:val="24"/>
          <w:szCs w:val="24"/>
        </w:rPr>
        <w:sectPr w:rsidR="00F27F9A">
          <w:pgSz w:w="11910" w:h="16840"/>
          <w:pgMar w:top="760" w:right="283" w:bottom="740" w:left="283" w:header="533" w:footer="557" w:gutter="0"/>
          <w:cols w:space="720"/>
        </w:sectPr>
      </w:pPr>
    </w:p>
    <w:tbl>
      <w:tblPr>
        <w:tblW w:w="9630" w:type="dxa"/>
        <w:tblInd w:w="177" w:type="dxa"/>
        <w:tblBorders>
          <w:top w:val="single" w:sz="2" w:space="0" w:color="939598"/>
          <w:left w:val="single" w:sz="2" w:space="0" w:color="939598"/>
          <w:bottom w:val="single" w:sz="2" w:space="0" w:color="939598"/>
          <w:right w:val="single" w:sz="2" w:space="0" w:color="939598"/>
          <w:insideH w:val="single" w:sz="2" w:space="0" w:color="939598"/>
          <w:insideV w:val="single" w:sz="2" w:space="0" w:color="939598"/>
        </w:tblBorders>
        <w:tblLayout w:type="fixed"/>
        <w:tblCellMar>
          <w:left w:w="0" w:type="dxa"/>
          <w:right w:w="0" w:type="dxa"/>
        </w:tblCellMar>
        <w:tblLook w:val="04A0" w:firstRow="1" w:lastRow="0" w:firstColumn="1" w:lastColumn="0" w:noHBand="0" w:noVBand="1"/>
      </w:tblPr>
      <w:tblGrid>
        <w:gridCol w:w="2700"/>
        <w:gridCol w:w="6930"/>
      </w:tblGrid>
      <w:tr w:rsidR="00F27F9A">
        <w:trPr>
          <w:trHeight w:val="13563"/>
        </w:trPr>
        <w:tc>
          <w:tcPr>
            <w:tcW w:w="2700" w:type="dxa"/>
          </w:tcPr>
          <w:p w:rsidR="00F27F9A" w:rsidRDefault="00F27F9A">
            <w:pPr>
              <w:pStyle w:val="TableParagraph"/>
              <w:spacing w:before="224" w:line="254" w:lineRule="auto"/>
              <w:ind w:left="171" w:right="273"/>
              <w:rPr>
                <w:rFonts w:ascii="Times New Roman" w:hAnsi="Times New Roman" w:cs="Times New Roman"/>
                <w:b/>
                <w:sz w:val="24"/>
                <w:szCs w:val="24"/>
              </w:rPr>
            </w:pPr>
          </w:p>
          <w:p w:rsidR="00F27F9A" w:rsidRDefault="00F27F9A">
            <w:pPr>
              <w:pStyle w:val="TableParagraph"/>
              <w:spacing w:before="224" w:line="254" w:lineRule="auto"/>
              <w:ind w:left="171" w:right="273"/>
              <w:rPr>
                <w:rFonts w:ascii="Times New Roman" w:hAnsi="Times New Roman" w:cs="Times New Roman"/>
                <w:b/>
                <w:sz w:val="24"/>
                <w:szCs w:val="24"/>
              </w:rPr>
            </w:pPr>
          </w:p>
          <w:p w:rsidR="00F27F9A" w:rsidRDefault="00F27F9A">
            <w:pPr>
              <w:pStyle w:val="TableParagraph"/>
              <w:spacing w:before="224" w:line="254" w:lineRule="auto"/>
              <w:ind w:left="171" w:right="273"/>
              <w:rPr>
                <w:rFonts w:ascii="Times New Roman" w:hAnsi="Times New Roman" w:cs="Times New Roman"/>
                <w:b/>
                <w:sz w:val="24"/>
                <w:szCs w:val="24"/>
              </w:rPr>
            </w:pPr>
          </w:p>
          <w:p w:rsidR="00F27F9A" w:rsidRDefault="00F27F9A">
            <w:pPr>
              <w:pStyle w:val="TableParagraph"/>
              <w:spacing w:before="224" w:line="254" w:lineRule="auto"/>
              <w:ind w:left="171" w:right="273"/>
              <w:rPr>
                <w:rFonts w:ascii="Times New Roman" w:hAnsi="Times New Roman" w:cs="Times New Roman"/>
                <w:b/>
                <w:sz w:val="24"/>
                <w:szCs w:val="24"/>
              </w:rPr>
            </w:pPr>
          </w:p>
          <w:p w:rsidR="00F27F9A" w:rsidRDefault="00F27F9A">
            <w:pPr>
              <w:pStyle w:val="TableParagraph"/>
              <w:spacing w:before="224" w:line="254" w:lineRule="auto"/>
              <w:ind w:left="171" w:right="273"/>
              <w:rPr>
                <w:rFonts w:ascii="Times New Roman" w:hAnsi="Times New Roman" w:cs="Times New Roman"/>
                <w:b/>
                <w:sz w:val="24"/>
                <w:szCs w:val="24"/>
              </w:rPr>
            </w:pPr>
          </w:p>
          <w:p w:rsidR="00F27F9A" w:rsidRDefault="00F27F9A">
            <w:pPr>
              <w:pStyle w:val="TableParagraph"/>
              <w:spacing w:before="224" w:line="254" w:lineRule="auto"/>
              <w:ind w:left="171" w:right="273"/>
              <w:rPr>
                <w:rFonts w:ascii="Times New Roman" w:hAnsi="Times New Roman" w:cs="Times New Roman"/>
                <w:b/>
                <w:sz w:val="24"/>
                <w:szCs w:val="24"/>
              </w:rPr>
            </w:pPr>
          </w:p>
          <w:p w:rsidR="00F27F9A" w:rsidRDefault="00907AF5">
            <w:pPr>
              <w:autoSpaceDE w:val="0"/>
              <w:autoSpaceDN w:val="0"/>
              <w:adjustRightInd w:val="0"/>
              <w:spacing w:before="0" w:after="0" w:line="240" w:lineRule="auto"/>
              <w:jc w:val="left"/>
              <w:rPr>
                <w:rFonts w:ascii="Times New Roman" w:eastAsiaTheme="minorHAnsi" w:hAnsi="Times New Roman" w:cs="Times New Roman"/>
                <w:b/>
                <w:sz w:val="24"/>
                <w:szCs w:val="24"/>
                <w:lang w:val="en-US"/>
              </w:rPr>
            </w:pPr>
            <w:r>
              <w:rPr>
                <w:rFonts w:ascii="Times New Roman" w:eastAsiaTheme="minorHAnsi" w:hAnsi="Times New Roman" w:cs="Times New Roman"/>
                <w:sz w:val="24"/>
                <w:szCs w:val="24"/>
                <w:lang w:val="en-US"/>
              </w:rPr>
              <w:t xml:space="preserve">   </w:t>
            </w:r>
            <w:r>
              <w:rPr>
                <w:rFonts w:ascii="Times New Roman" w:eastAsiaTheme="minorHAnsi" w:hAnsi="Times New Roman" w:cs="Times New Roman"/>
                <w:b/>
                <w:sz w:val="24"/>
                <w:szCs w:val="24"/>
                <w:lang w:val="en-US"/>
              </w:rPr>
              <w:t xml:space="preserve">Agjencia Rajonale   </w:t>
            </w:r>
          </w:p>
          <w:p w:rsidR="00F27F9A" w:rsidRDefault="00907AF5">
            <w:pPr>
              <w:autoSpaceDE w:val="0"/>
              <w:autoSpaceDN w:val="0"/>
              <w:adjustRightInd w:val="0"/>
              <w:spacing w:before="0" w:after="0" w:line="240" w:lineRule="auto"/>
              <w:jc w:val="left"/>
              <w:rPr>
                <w:rFonts w:ascii="Times New Roman" w:eastAsiaTheme="minorHAnsi" w:hAnsi="Times New Roman" w:cs="Times New Roman"/>
                <w:b/>
                <w:sz w:val="24"/>
                <w:szCs w:val="24"/>
                <w:lang w:val="en-US"/>
              </w:rPr>
            </w:pPr>
            <w:r>
              <w:rPr>
                <w:rFonts w:ascii="Times New Roman" w:eastAsiaTheme="minorHAnsi" w:hAnsi="Times New Roman" w:cs="Times New Roman"/>
                <w:b/>
                <w:sz w:val="24"/>
                <w:szCs w:val="24"/>
                <w:lang w:val="en-US"/>
              </w:rPr>
              <w:t xml:space="preserve">          Ekstensionit</w:t>
            </w:r>
          </w:p>
          <w:p w:rsidR="00F27F9A" w:rsidRDefault="00907AF5">
            <w:pPr>
              <w:pStyle w:val="TableParagraph"/>
              <w:spacing w:before="224" w:line="254" w:lineRule="auto"/>
              <w:ind w:left="171" w:right="273"/>
              <w:rPr>
                <w:rFonts w:ascii="Times New Roman" w:hAnsi="Times New Roman" w:cs="Times New Roman"/>
                <w:b/>
                <w:sz w:val="24"/>
                <w:szCs w:val="24"/>
              </w:rPr>
            </w:pPr>
            <w:r>
              <w:rPr>
                <w:rFonts w:ascii="Times New Roman" w:hAnsi="Times New Roman" w:cs="Times New Roman"/>
                <w:b/>
                <w:sz w:val="24"/>
                <w:szCs w:val="24"/>
                <w:lang w:val="en-US"/>
              </w:rPr>
              <w:t xml:space="preserve">  Bujqësor Korçë.</w:t>
            </w:r>
          </w:p>
        </w:tc>
        <w:tc>
          <w:tcPr>
            <w:tcW w:w="6930" w:type="dxa"/>
          </w:tcPr>
          <w:p w:rsidR="00F27F9A" w:rsidRDefault="00F27F9A">
            <w:pPr>
              <w:autoSpaceDE w:val="0"/>
              <w:autoSpaceDN w:val="0"/>
              <w:adjustRightInd w:val="0"/>
              <w:spacing w:before="0" w:after="0" w:line="240" w:lineRule="auto"/>
              <w:jc w:val="left"/>
              <w:rPr>
                <w:rFonts w:ascii="HelveticaNeue-Bold" w:eastAsiaTheme="minorHAnsi" w:hAnsi="HelveticaNeue-Bold" w:cs="HelveticaNeue-Bold"/>
                <w:b/>
                <w:bCs/>
                <w:sz w:val="20"/>
                <w:szCs w:val="20"/>
                <w:lang w:val="en-US"/>
              </w:rPr>
            </w:pP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Monitorimi dhe vlerësimi i ndikimit të situatave emergjente në</w:t>
            </w: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bujqësi:</w:t>
            </w:r>
          </w:p>
          <w:p w:rsidR="00F27F9A" w:rsidRDefault="00907AF5">
            <w:pPr>
              <w:autoSpaceDE w:val="0"/>
              <w:autoSpaceDN w:val="0"/>
              <w:adjustRightInd w:val="0"/>
              <w:spacing w:before="0" w:after="0" w:line="240" w:lineRule="auto"/>
              <w:ind w:left="270"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Kryen monitorim dhe mbledh të dhëna mbi ndikimin e fatkeqësive</w:t>
            </w:r>
          </w:p>
          <w:p w:rsidR="00F27F9A" w:rsidRDefault="00907AF5">
            <w:pPr>
              <w:autoSpaceDE w:val="0"/>
              <w:autoSpaceDN w:val="0"/>
              <w:adjustRightInd w:val="0"/>
              <w:spacing w:before="0" w:after="0" w:line="240" w:lineRule="auto"/>
              <w:ind w:left="270"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natyrore si përmbytjet, thatësirat, breshëri dhe sëmundjet e bimëve</w:t>
            </w:r>
          </w:p>
          <w:p w:rsidR="00F27F9A" w:rsidRDefault="00907AF5">
            <w:pPr>
              <w:autoSpaceDE w:val="0"/>
              <w:autoSpaceDN w:val="0"/>
              <w:adjustRightInd w:val="0"/>
              <w:spacing w:before="0" w:after="0" w:line="240" w:lineRule="auto"/>
              <w:ind w:left="270"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në sektorin bujqësor.</w:t>
            </w:r>
          </w:p>
          <w:p w:rsidR="00F27F9A" w:rsidRDefault="00907AF5">
            <w:pPr>
              <w:autoSpaceDE w:val="0"/>
              <w:autoSpaceDN w:val="0"/>
              <w:adjustRightInd w:val="0"/>
              <w:spacing w:before="0" w:after="0" w:line="240" w:lineRule="auto"/>
              <w:ind w:left="270"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Përpilon raporte të rregullta mbi ekspozimin e sektorit bujqësor ndaj</w:t>
            </w:r>
          </w:p>
          <w:p w:rsidR="00F27F9A" w:rsidRDefault="00907AF5">
            <w:pPr>
              <w:autoSpaceDE w:val="0"/>
              <w:autoSpaceDN w:val="0"/>
              <w:adjustRightInd w:val="0"/>
              <w:spacing w:before="0" w:after="0" w:line="240" w:lineRule="auto"/>
              <w:ind w:left="270"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risqeve dhe propozon masa për të përmirësuar gatishmërinë dhe</w:t>
            </w:r>
          </w:p>
          <w:p w:rsidR="00F27F9A" w:rsidRDefault="00907AF5">
            <w:pPr>
              <w:autoSpaceDE w:val="0"/>
              <w:autoSpaceDN w:val="0"/>
              <w:adjustRightInd w:val="0"/>
              <w:spacing w:before="0" w:after="0" w:line="240" w:lineRule="auto"/>
              <w:ind w:left="270"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mbrojtjen e fermerëve.</w:t>
            </w:r>
          </w:p>
          <w:p w:rsidR="00F27F9A" w:rsidRDefault="00907AF5">
            <w:pPr>
              <w:autoSpaceDE w:val="0"/>
              <w:autoSpaceDN w:val="0"/>
              <w:adjustRightInd w:val="0"/>
              <w:spacing w:before="0" w:after="0" w:line="240" w:lineRule="auto"/>
              <w:ind w:left="270"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Ofron rekomandime për përdorimin e metodave të qëndrueshme</w:t>
            </w:r>
          </w:p>
          <w:p w:rsidR="00F27F9A" w:rsidRDefault="00907AF5">
            <w:pPr>
              <w:autoSpaceDE w:val="0"/>
              <w:autoSpaceDN w:val="0"/>
              <w:adjustRightInd w:val="0"/>
              <w:spacing w:before="0" w:after="0" w:line="240" w:lineRule="auto"/>
              <w:ind w:left="270"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bujqësore që zvogëlojnë ndjeshmërinë ndaj ndryshimeve klimatike</w:t>
            </w:r>
          </w:p>
          <w:p w:rsidR="00F27F9A" w:rsidRDefault="00907AF5">
            <w:pPr>
              <w:autoSpaceDE w:val="0"/>
              <w:autoSpaceDN w:val="0"/>
              <w:adjustRightInd w:val="0"/>
              <w:spacing w:before="0" w:after="0" w:line="240" w:lineRule="auto"/>
              <w:ind w:left="270"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dhe fatkeqësive.</w:t>
            </w:r>
          </w:p>
          <w:p w:rsidR="00F27F9A" w:rsidRDefault="00F27F9A">
            <w:pPr>
              <w:autoSpaceDE w:val="0"/>
              <w:autoSpaceDN w:val="0"/>
              <w:adjustRightInd w:val="0"/>
              <w:spacing w:before="0" w:after="0" w:line="240" w:lineRule="auto"/>
              <w:ind w:left="270" w:hanging="90"/>
              <w:jc w:val="left"/>
              <w:rPr>
                <w:rFonts w:ascii="Times New Roman" w:eastAsiaTheme="minorHAnsi" w:hAnsi="Times New Roman" w:cs="Times New Roman"/>
                <w:sz w:val="24"/>
                <w:szCs w:val="24"/>
                <w:lang w:val="en-US"/>
              </w:rPr>
            </w:pPr>
          </w:p>
          <w:p w:rsidR="00F27F9A" w:rsidRDefault="00907AF5">
            <w:pPr>
              <w:autoSpaceDE w:val="0"/>
              <w:autoSpaceDN w:val="0"/>
              <w:adjustRightInd w:val="0"/>
              <w:spacing w:before="0" w:after="0" w:line="240" w:lineRule="auto"/>
              <w:ind w:left="270" w:hanging="90"/>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Ndërgjegjësimi dhe këshillimi i fermerëve mbi risqet bujqësore</w:t>
            </w:r>
          </w:p>
          <w:p w:rsidR="00F27F9A" w:rsidRDefault="00907AF5">
            <w:pPr>
              <w:autoSpaceDE w:val="0"/>
              <w:autoSpaceDN w:val="0"/>
              <w:adjustRightInd w:val="0"/>
              <w:spacing w:before="0" w:after="0" w:line="240" w:lineRule="auto"/>
              <w:ind w:left="270" w:hanging="90"/>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dhe gatishmërinë:</w:t>
            </w:r>
          </w:p>
          <w:p w:rsidR="00F27F9A" w:rsidRDefault="00907AF5">
            <w:pPr>
              <w:autoSpaceDE w:val="0"/>
              <w:autoSpaceDN w:val="0"/>
              <w:adjustRightInd w:val="0"/>
              <w:spacing w:before="0" w:after="0" w:line="240" w:lineRule="auto"/>
              <w:ind w:left="270"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Informon dhe këshillon fermerët për rreziqet natyrore dhe ndikimin e  tyre në prodhimin bujqësor.</w:t>
            </w:r>
          </w:p>
          <w:p w:rsidR="00F27F9A" w:rsidRDefault="00907AF5">
            <w:pPr>
              <w:autoSpaceDE w:val="0"/>
              <w:autoSpaceDN w:val="0"/>
              <w:adjustRightInd w:val="0"/>
              <w:spacing w:before="0" w:after="0" w:line="240" w:lineRule="auto"/>
              <w:ind w:left="270"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Udhëzon fermerët mbi praktikat e sigurta të ruajtjes së prodhimeve</w:t>
            </w:r>
          </w:p>
          <w:p w:rsidR="00F27F9A" w:rsidRDefault="00907AF5">
            <w:pPr>
              <w:autoSpaceDE w:val="0"/>
              <w:autoSpaceDN w:val="0"/>
              <w:adjustRightInd w:val="0"/>
              <w:spacing w:before="0" w:after="0" w:line="240" w:lineRule="auto"/>
              <w:ind w:left="270"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dhe masat parandaluese për të minimizuar dëmet nga faktorët e</w:t>
            </w:r>
          </w:p>
          <w:p w:rsidR="00F27F9A" w:rsidRDefault="00907AF5">
            <w:pPr>
              <w:autoSpaceDE w:val="0"/>
              <w:autoSpaceDN w:val="0"/>
              <w:adjustRightInd w:val="0"/>
              <w:spacing w:before="0" w:after="0" w:line="240" w:lineRule="auto"/>
              <w:ind w:left="270"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jashtëm të rrezikut.</w:t>
            </w:r>
          </w:p>
          <w:p w:rsidR="00F27F9A" w:rsidRDefault="00907AF5">
            <w:pPr>
              <w:autoSpaceDE w:val="0"/>
              <w:autoSpaceDN w:val="0"/>
              <w:adjustRightInd w:val="0"/>
              <w:spacing w:before="0" w:after="0" w:line="240" w:lineRule="auto"/>
              <w:ind w:left="270"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Siguron informacion për zbatimin e strategjive për gatishmërinë,     duke  ndihmuar fermerët të kenë rezerva ujore, mbrojtje ndaj dëmtuesve dhe  sigurime bujqësore.</w:t>
            </w:r>
          </w:p>
          <w:p w:rsidR="00F27F9A" w:rsidRDefault="00F27F9A">
            <w:pPr>
              <w:autoSpaceDE w:val="0"/>
              <w:autoSpaceDN w:val="0"/>
              <w:adjustRightInd w:val="0"/>
              <w:spacing w:before="0" w:after="0" w:line="240" w:lineRule="auto"/>
              <w:ind w:left="270" w:hanging="90"/>
              <w:jc w:val="left"/>
              <w:rPr>
                <w:rFonts w:ascii="Times New Roman" w:eastAsiaTheme="minorHAnsi" w:hAnsi="Times New Roman" w:cs="Times New Roman"/>
                <w:sz w:val="24"/>
                <w:szCs w:val="24"/>
                <w:lang w:val="en-US"/>
              </w:rPr>
            </w:pPr>
          </w:p>
          <w:p w:rsidR="00F27F9A" w:rsidRDefault="00907AF5">
            <w:pPr>
              <w:autoSpaceDE w:val="0"/>
              <w:autoSpaceDN w:val="0"/>
              <w:adjustRightInd w:val="0"/>
              <w:spacing w:before="0" w:after="0" w:line="240" w:lineRule="auto"/>
              <w:ind w:left="270" w:hanging="90"/>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Koordinimi për rritjen e gatishmërisë në sektorin bujqësor:</w:t>
            </w:r>
          </w:p>
          <w:p w:rsidR="00F27F9A" w:rsidRDefault="00907AF5">
            <w:pPr>
              <w:autoSpaceDE w:val="0"/>
              <w:autoSpaceDN w:val="0"/>
              <w:adjustRightInd w:val="0"/>
              <w:spacing w:before="0" w:after="0" w:line="240" w:lineRule="auto"/>
              <w:ind w:left="270"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Bashkëpunon me ministrinë përgjegjëse për bujqësinë, strukturat</w:t>
            </w:r>
          </w:p>
          <w:p w:rsidR="00F27F9A" w:rsidRDefault="00907AF5">
            <w:pPr>
              <w:autoSpaceDE w:val="0"/>
              <w:autoSpaceDN w:val="0"/>
              <w:adjustRightInd w:val="0"/>
              <w:spacing w:before="0" w:after="0" w:line="240" w:lineRule="auto"/>
              <w:ind w:left="270"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e emergjencave civile dhe njësitë vendore për menaxhimin e</w:t>
            </w:r>
          </w:p>
          <w:p w:rsidR="00F27F9A" w:rsidRDefault="00907AF5">
            <w:pPr>
              <w:autoSpaceDE w:val="0"/>
              <w:autoSpaceDN w:val="0"/>
              <w:adjustRightInd w:val="0"/>
              <w:spacing w:before="0" w:after="0" w:line="240" w:lineRule="auto"/>
              <w:ind w:left="270"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fatkeqësive që prekin sektorin bujqësor.</w:t>
            </w:r>
          </w:p>
          <w:p w:rsidR="00F27F9A" w:rsidRDefault="00907AF5">
            <w:pPr>
              <w:autoSpaceDE w:val="0"/>
              <w:autoSpaceDN w:val="0"/>
              <w:adjustRightInd w:val="0"/>
              <w:spacing w:before="0" w:after="0" w:line="240" w:lineRule="auto"/>
              <w:ind w:left="270"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Jep mbështetje teknike për identifikimin dhe zbatimin e masave të</w:t>
            </w:r>
          </w:p>
          <w:p w:rsidR="00F27F9A" w:rsidRDefault="00907AF5">
            <w:pPr>
              <w:autoSpaceDE w:val="0"/>
              <w:autoSpaceDN w:val="0"/>
              <w:adjustRightInd w:val="0"/>
              <w:spacing w:before="0" w:after="0" w:line="240" w:lineRule="auto"/>
              <w:ind w:left="270"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gatishmërisë që ndihmojnë në mbrojtjen e prodhimit bujqësor dhe</w:t>
            </w:r>
          </w:p>
          <w:p w:rsidR="00F27F9A" w:rsidRDefault="00907AF5">
            <w:pPr>
              <w:autoSpaceDE w:val="0"/>
              <w:autoSpaceDN w:val="0"/>
              <w:adjustRightInd w:val="0"/>
              <w:spacing w:before="0" w:after="0" w:line="240" w:lineRule="auto"/>
              <w:ind w:left="270"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të gjësë së gjallë.</w:t>
            </w:r>
          </w:p>
          <w:p w:rsidR="00F27F9A" w:rsidRDefault="00907AF5">
            <w:pPr>
              <w:autoSpaceDE w:val="0"/>
              <w:autoSpaceDN w:val="0"/>
              <w:adjustRightInd w:val="0"/>
              <w:spacing w:before="0" w:after="0" w:line="240" w:lineRule="auto"/>
              <w:ind w:left="270"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Siguron pjesëmarrjen e fermerëve në programet e gatishmërisë</w:t>
            </w:r>
          </w:p>
          <w:p w:rsidR="00F27F9A" w:rsidRDefault="00907AF5">
            <w:pPr>
              <w:autoSpaceDE w:val="0"/>
              <w:autoSpaceDN w:val="0"/>
              <w:adjustRightInd w:val="0"/>
              <w:spacing w:before="0" w:after="0" w:line="240" w:lineRule="auto"/>
              <w:ind w:left="270"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dhe i lidh ata me mekanizmat ekzistues të menaxhimit të risqeve në</w:t>
            </w:r>
          </w:p>
          <w:p w:rsidR="00F27F9A" w:rsidRDefault="00907AF5">
            <w:pPr>
              <w:autoSpaceDE w:val="0"/>
              <w:autoSpaceDN w:val="0"/>
              <w:adjustRightInd w:val="0"/>
              <w:spacing w:before="0" w:after="0" w:line="240" w:lineRule="auto"/>
              <w:ind w:left="270"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sektorin bujqësor.</w:t>
            </w:r>
          </w:p>
          <w:p w:rsidR="00F27F9A" w:rsidRDefault="00F27F9A">
            <w:pPr>
              <w:autoSpaceDE w:val="0"/>
              <w:autoSpaceDN w:val="0"/>
              <w:adjustRightInd w:val="0"/>
              <w:spacing w:before="0" w:after="0" w:line="240" w:lineRule="auto"/>
              <w:ind w:left="270" w:hanging="90"/>
              <w:jc w:val="left"/>
              <w:rPr>
                <w:rFonts w:ascii="Times New Roman" w:eastAsiaTheme="minorHAnsi" w:hAnsi="Times New Roman" w:cs="Times New Roman"/>
                <w:sz w:val="24"/>
                <w:szCs w:val="24"/>
                <w:lang w:val="en-US"/>
              </w:rPr>
            </w:pPr>
          </w:p>
          <w:p w:rsidR="00F27F9A" w:rsidRDefault="00907AF5">
            <w:pPr>
              <w:autoSpaceDE w:val="0"/>
              <w:autoSpaceDN w:val="0"/>
              <w:adjustRightInd w:val="0"/>
              <w:spacing w:before="0" w:after="0" w:line="240" w:lineRule="auto"/>
              <w:ind w:left="270" w:hanging="90"/>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Ofrimi i trajnimeve mbi gatishmërinë dhe menaxhimin e risqeve</w:t>
            </w:r>
          </w:p>
          <w:p w:rsidR="00F27F9A" w:rsidRDefault="00907AF5">
            <w:pPr>
              <w:autoSpaceDE w:val="0"/>
              <w:autoSpaceDN w:val="0"/>
              <w:adjustRightInd w:val="0"/>
              <w:spacing w:before="0" w:after="0" w:line="240" w:lineRule="auto"/>
              <w:ind w:left="270" w:hanging="90"/>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në bujqësi:</w:t>
            </w:r>
          </w:p>
          <w:p w:rsidR="00F27F9A" w:rsidRDefault="00907AF5">
            <w:pPr>
              <w:autoSpaceDE w:val="0"/>
              <w:autoSpaceDN w:val="0"/>
              <w:adjustRightInd w:val="0"/>
              <w:spacing w:before="0" w:after="0" w:line="240" w:lineRule="auto"/>
              <w:ind w:left="270"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Organizon trajnime për fermerët dhe specialistët bujqësorë mbi</w:t>
            </w:r>
          </w:p>
          <w:p w:rsidR="00F27F9A" w:rsidRDefault="00907AF5">
            <w:pPr>
              <w:autoSpaceDE w:val="0"/>
              <w:autoSpaceDN w:val="0"/>
              <w:adjustRightInd w:val="0"/>
              <w:spacing w:before="0" w:after="0" w:line="240" w:lineRule="auto"/>
              <w:ind w:left="270"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menaxhimin e thatësirave, përmbytjeve dhe sëmundjeve bujqësore.</w:t>
            </w:r>
          </w:p>
          <w:p w:rsidR="00F27F9A" w:rsidRDefault="00907AF5">
            <w:pPr>
              <w:autoSpaceDE w:val="0"/>
              <w:autoSpaceDN w:val="0"/>
              <w:adjustRightInd w:val="0"/>
              <w:spacing w:before="0" w:after="0" w:line="240" w:lineRule="auto"/>
              <w:ind w:left="270"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Zhvillon udhëzime teknike mbi mbrojtjen e kulturave bujqësore dhe</w:t>
            </w:r>
          </w:p>
          <w:p w:rsidR="00F27F9A" w:rsidRDefault="00907AF5">
            <w:pPr>
              <w:autoSpaceDE w:val="0"/>
              <w:autoSpaceDN w:val="0"/>
              <w:adjustRightInd w:val="0"/>
              <w:spacing w:before="0" w:after="0" w:line="240" w:lineRule="auto"/>
              <w:ind w:left="270"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përdorimin e metodave rezistente ndaj ndryshimeve klimatike.</w:t>
            </w:r>
          </w:p>
          <w:p w:rsidR="00F27F9A" w:rsidRDefault="00907AF5">
            <w:pPr>
              <w:autoSpaceDE w:val="0"/>
              <w:autoSpaceDN w:val="0"/>
              <w:adjustRightInd w:val="0"/>
              <w:spacing w:before="0" w:after="0" w:line="240" w:lineRule="auto"/>
              <w:ind w:left="270"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Siguron trajnime mbi sistemet e hershme të paralajmërimit dhe masat  e gatishmërisë që fermerët mund të ndërmarrin për të reduktuar  dëmet.</w:t>
            </w:r>
          </w:p>
          <w:p w:rsidR="00F27F9A" w:rsidRDefault="00F27F9A">
            <w:pPr>
              <w:pStyle w:val="TableParagraph"/>
              <w:spacing w:before="219"/>
              <w:ind w:left="270" w:hanging="90"/>
              <w:rPr>
                <w:rFonts w:ascii="Times New Roman" w:hAnsi="Times New Roman" w:cs="Times New Roman"/>
                <w:sz w:val="24"/>
                <w:szCs w:val="24"/>
              </w:rPr>
            </w:pPr>
          </w:p>
        </w:tc>
      </w:tr>
    </w:tbl>
    <w:p w:rsidR="00F27F9A" w:rsidRDefault="00F27F9A">
      <w:pPr>
        <w:pStyle w:val="BodyText"/>
        <w:ind w:left="0"/>
        <w:rPr>
          <w:rFonts w:ascii="Times New Roman" w:hAnsi="Times New Roman" w:cs="Times New Roman"/>
          <w:sz w:val="8"/>
          <w:szCs w:val="24"/>
        </w:rPr>
      </w:pPr>
    </w:p>
    <w:p w:rsidR="00F27F9A" w:rsidRDefault="00F27F9A">
      <w:pPr>
        <w:pStyle w:val="BodyText"/>
        <w:rPr>
          <w:rFonts w:ascii="Times New Roman" w:hAnsi="Times New Roman" w:cs="Times New Roman"/>
          <w:sz w:val="2"/>
          <w:szCs w:val="24"/>
        </w:rPr>
      </w:pPr>
    </w:p>
    <w:p w:rsidR="00F27F9A" w:rsidRDefault="00F27F9A">
      <w:pPr>
        <w:pStyle w:val="BodyText"/>
        <w:spacing w:before="12"/>
        <w:rPr>
          <w:rFonts w:ascii="Times New Roman" w:hAnsi="Times New Roman" w:cs="Times New Roman"/>
          <w:sz w:val="24"/>
          <w:szCs w:val="24"/>
        </w:rPr>
      </w:pPr>
    </w:p>
    <w:tbl>
      <w:tblPr>
        <w:tblW w:w="9630" w:type="dxa"/>
        <w:tblInd w:w="177" w:type="dxa"/>
        <w:tblBorders>
          <w:top w:val="single" w:sz="2" w:space="0" w:color="939598"/>
          <w:left w:val="single" w:sz="2" w:space="0" w:color="939598"/>
          <w:bottom w:val="single" w:sz="2" w:space="0" w:color="939598"/>
          <w:right w:val="single" w:sz="2" w:space="0" w:color="939598"/>
          <w:insideH w:val="single" w:sz="2" w:space="0" w:color="939598"/>
          <w:insideV w:val="single" w:sz="2" w:space="0" w:color="939598"/>
        </w:tblBorders>
        <w:tblLayout w:type="fixed"/>
        <w:tblCellMar>
          <w:left w:w="0" w:type="dxa"/>
          <w:right w:w="0" w:type="dxa"/>
        </w:tblCellMar>
        <w:tblLook w:val="04A0" w:firstRow="1" w:lastRow="0" w:firstColumn="1" w:lastColumn="0" w:noHBand="0" w:noVBand="1"/>
      </w:tblPr>
      <w:tblGrid>
        <w:gridCol w:w="2700"/>
        <w:gridCol w:w="6930"/>
      </w:tblGrid>
      <w:tr w:rsidR="00F27F9A">
        <w:trPr>
          <w:trHeight w:val="7983"/>
        </w:trPr>
        <w:tc>
          <w:tcPr>
            <w:tcW w:w="2700" w:type="dxa"/>
            <w:shd w:val="clear" w:color="auto" w:fill="auto"/>
          </w:tcPr>
          <w:p w:rsidR="00F27F9A" w:rsidRDefault="00F27F9A">
            <w:pPr>
              <w:pStyle w:val="TableParagraph"/>
              <w:spacing w:before="34"/>
              <w:rPr>
                <w:rFonts w:ascii="Times New Roman" w:hAnsi="Times New Roman" w:cs="Times New Roman"/>
                <w:sz w:val="24"/>
                <w:szCs w:val="24"/>
              </w:rPr>
            </w:pPr>
          </w:p>
          <w:p w:rsidR="00F27F9A" w:rsidRDefault="00F27F9A">
            <w:pPr>
              <w:pStyle w:val="TableParagraph"/>
              <w:spacing w:before="1"/>
              <w:ind w:left="171"/>
              <w:rPr>
                <w:rFonts w:ascii="Times New Roman" w:hAnsi="Times New Roman" w:cs="Times New Roman"/>
                <w:sz w:val="24"/>
                <w:szCs w:val="24"/>
              </w:rPr>
            </w:pPr>
          </w:p>
          <w:p w:rsidR="00F27F9A" w:rsidRDefault="00F27F9A">
            <w:pPr>
              <w:pStyle w:val="TableParagraph"/>
              <w:spacing w:before="1"/>
              <w:ind w:left="171"/>
              <w:rPr>
                <w:rFonts w:ascii="Times New Roman" w:hAnsi="Times New Roman" w:cs="Times New Roman"/>
                <w:sz w:val="24"/>
                <w:szCs w:val="24"/>
              </w:rPr>
            </w:pPr>
          </w:p>
          <w:p w:rsidR="00F27F9A" w:rsidRDefault="00F27F9A">
            <w:pPr>
              <w:pStyle w:val="TableParagraph"/>
              <w:spacing w:before="1"/>
              <w:ind w:left="171"/>
              <w:rPr>
                <w:rFonts w:ascii="Times New Roman" w:hAnsi="Times New Roman" w:cs="Times New Roman"/>
                <w:sz w:val="24"/>
                <w:szCs w:val="24"/>
              </w:rPr>
            </w:pPr>
          </w:p>
          <w:p w:rsidR="00F27F9A" w:rsidRDefault="00F27F9A">
            <w:pPr>
              <w:pStyle w:val="TableParagraph"/>
              <w:spacing w:before="1"/>
              <w:ind w:left="171"/>
              <w:rPr>
                <w:rFonts w:ascii="Times New Roman" w:hAnsi="Times New Roman" w:cs="Times New Roman"/>
                <w:sz w:val="24"/>
                <w:szCs w:val="24"/>
              </w:rPr>
            </w:pPr>
          </w:p>
          <w:p w:rsidR="00F27F9A" w:rsidRDefault="00F27F9A">
            <w:pPr>
              <w:pStyle w:val="TableParagraph"/>
              <w:spacing w:before="1"/>
              <w:ind w:left="171"/>
              <w:rPr>
                <w:rFonts w:ascii="Times New Roman" w:hAnsi="Times New Roman" w:cs="Times New Roman"/>
                <w:sz w:val="24"/>
                <w:szCs w:val="24"/>
              </w:rPr>
            </w:pPr>
          </w:p>
          <w:p w:rsidR="00F27F9A" w:rsidRDefault="00F27F9A">
            <w:pPr>
              <w:pStyle w:val="TableParagraph"/>
              <w:spacing w:before="1"/>
              <w:ind w:left="171"/>
              <w:rPr>
                <w:rFonts w:ascii="Times New Roman" w:hAnsi="Times New Roman" w:cs="Times New Roman"/>
                <w:sz w:val="24"/>
                <w:szCs w:val="24"/>
              </w:rPr>
            </w:pPr>
          </w:p>
          <w:p w:rsidR="00F27F9A" w:rsidRDefault="00F27F9A">
            <w:pPr>
              <w:pStyle w:val="TableParagraph"/>
              <w:spacing w:before="1"/>
              <w:ind w:left="171"/>
              <w:rPr>
                <w:rFonts w:ascii="Times New Roman" w:hAnsi="Times New Roman" w:cs="Times New Roman"/>
                <w:sz w:val="24"/>
                <w:szCs w:val="24"/>
              </w:rPr>
            </w:pPr>
          </w:p>
          <w:p w:rsidR="00F27F9A" w:rsidRDefault="00F27F9A">
            <w:pPr>
              <w:pStyle w:val="TableParagraph"/>
              <w:spacing w:before="1"/>
              <w:ind w:left="171"/>
              <w:rPr>
                <w:rFonts w:ascii="Times New Roman" w:hAnsi="Times New Roman" w:cs="Times New Roman"/>
                <w:sz w:val="24"/>
                <w:szCs w:val="24"/>
              </w:rPr>
            </w:pPr>
          </w:p>
          <w:p w:rsidR="00F27F9A" w:rsidRDefault="00F27F9A">
            <w:pPr>
              <w:pStyle w:val="TableParagraph"/>
              <w:spacing w:before="1"/>
              <w:ind w:left="171"/>
              <w:rPr>
                <w:rFonts w:ascii="Times New Roman" w:hAnsi="Times New Roman" w:cs="Times New Roman"/>
                <w:sz w:val="24"/>
                <w:szCs w:val="24"/>
              </w:rPr>
            </w:pPr>
          </w:p>
          <w:p w:rsidR="00F27F9A" w:rsidRDefault="00F27F9A">
            <w:pPr>
              <w:pStyle w:val="TableParagraph"/>
              <w:spacing w:before="1"/>
              <w:ind w:left="171"/>
              <w:rPr>
                <w:rFonts w:ascii="Times New Roman" w:hAnsi="Times New Roman" w:cs="Times New Roman"/>
                <w:sz w:val="24"/>
                <w:szCs w:val="24"/>
              </w:rPr>
            </w:pPr>
          </w:p>
          <w:p w:rsidR="00F27F9A" w:rsidRDefault="00F27F9A">
            <w:pPr>
              <w:pStyle w:val="TableParagraph"/>
              <w:spacing w:before="1"/>
              <w:ind w:left="171"/>
              <w:rPr>
                <w:rFonts w:ascii="Times New Roman" w:hAnsi="Times New Roman" w:cs="Times New Roman"/>
                <w:sz w:val="24"/>
                <w:szCs w:val="24"/>
              </w:rPr>
            </w:pPr>
          </w:p>
          <w:p w:rsidR="00F27F9A" w:rsidRDefault="00907AF5">
            <w:pPr>
              <w:pStyle w:val="TableParagraph"/>
              <w:spacing w:before="1"/>
              <w:ind w:left="171"/>
              <w:jc w:val="center"/>
              <w:rPr>
                <w:rFonts w:ascii="Times New Roman" w:hAnsi="Times New Roman" w:cs="Times New Roman"/>
                <w:b/>
                <w:spacing w:val="-2"/>
                <w:sz w:val="24"/>
                <w:szCs w:val="24"/>
              </w:rPr>
            </w:pPr>
            <w:r>
              <w:rPr>
                <w:rFonts w:ascii="Times New Roman" w:hAnsi="Times New Roman" w:cs="Times New Roman"/>
                <w:b/>
                <w:sz w:val="24"/>
                <w:szCs w:val="24"/>
              </w:rPr>
              <w:t>Agjencia</w:t>
            </w:r>
            <w:r>
              <w:rPr>
                <w:rFonts w:ascii="Times New Roman" w:hAnsi="Times New Roman" w:cs="Times New Roman"/>
                <w:b/>
                <w:spacing w:val="-10"/>
                <w:sz w:val="24"/>
                <w:szCs w:val="24"/>
              </w:rPr>
              <w:t xml:space="preserve"> </w:t>
            </w:r>
            <w:r>
              <w:rPr>
                <w:rFonts w:ascii="Times New Roman" w:hAnsi="Times New Roman" w:cs="Times New Roman"/>
                <w:b/>
                <w:sz w:val="24"/>
                <w:szCs w:val="24"/>
              </w:rPr>
              <w:t>Rajonale</w:t>
            </w:r>
            <w:r>
              <w:rPr>
                <w:rFonts w:ascii="Times New Roman" w:hAnsi="Times New Roman" w:cs="Times New Roman"/>
                <w:b/>
                <w:spacing w:val="-10"/>
                <w:sz w:val="24"/>
                <w:szCs w:val="24"/>
              </w:rPr>
              <w:t xml:space="preserve"> </w:t>
            </w:r>
            <w:r>
              <w:rPr>
                <w:rFonts w:ascii="Times New Roman" w:hAnsi="Times New Roman" w:cs="Times New Roman"/>
                <w:b/>
                <w:sz w:val="24"/>
                <w:szCs w:val="24"/>
              </w:rPr>
              <w:t>e</w:t>
            </w:r>
            <w:r>
              <w:rPr>
                <w:rFonts w:ascii="Times New Roman" w:hAnsi="Times New Roman" w:cs="Times New Roman"/>
                <w:b/>
                <w:spacing w:val="-10"/>
                <w:sz w:val="24"/>
                <w:szCs w:val="24"/>
              </w:rPr>
              <w:t xml:space="preserve">    </w:t>
            </w:r>
            <w:r>
              <w:rPr>
                <w:rFonts w:ascii="Times New Roman" w:hAnsi="Times New Roman" w:cs="Times New Roman"/>
                <w:b/>
                <w:spacing w:val="-2"/>
                <w:sz w:val="24"/>
                <w:szCs w:val="24"/>
              </w:rPr>
              <w:t>Mjedisit</w:t>
            </w:r>
          </w:p>
          <w:p w:rsidR="00F27F9A" w:rsidRDefault="00907AF5">
            <w:pPr>
              <w:pStyle w:val="TableParagraph"/>
              <w:spacing w:before="1"/>
              <w:ind w:left="171"/>
              <w:jc w:val="center"/>
              <w:rPr>
                <w:rFonts w:ascii="Times New Roman" w:hAnsi="Times New Roman" w:cs="Times New Roman"/>
                <w:b/>
                <w:sz w:val="24"/>
                <w:szCs w:val="24"/>
              </w:rPr>
            </w:pPr>
            <w:r>
              <w:rPr>
                <w:rFonts w:ascii="Times New Roman" w:hAnsi="Times New Roman" w:cs="Times New Roman"/>
                <w:b/>
                <w:spacing w:val="-2"/>
                <w:sz w:val="24"/>
                <w:szCs w:val="24"/>
              </w:rPr>
              <w:t xml:space="preserve">Dega </w:t>
            </w:r>
            <w:r>
              <w:rPr>
                <w:rFonts w:ascii="Times New Roman" w:hAnsi="Times New Roman" w:cs="Times New Roman"/>
                <w:b/>
                <w:spacing w:val="-4"/>
                <w:sz w:val="24"/>
                <w:szCs w:val="24"/>
              </w:rPr>
              <w:t>Korçë</w:t>
            </w:r>
          </w:p>
        </w:tc>
        <w:tc>
          <w:tcPr>
            <w:tcW w:w="6930" w:type="dxa"/>
            <w:shd w:val="clear" w:color="auto" w:fill="auto"/>
          </w:tcPr>
          <w:p w:rsidR="00F27F9A" w:rsidRDefault="00F27F9A">
            <w:pPr>
              <w:pStyle w:val="TableParagraph"/>
              <w:spacing w:before="31"/>
              <w:rPr>
                <w:rFonts w:ascii="Times New Roman" w:hAnsi="Times New Roman" w:cs="Times New Roman"/>
                <w:sz w:val="24"/>
                <w:szCs w:val="24"/>
              </w:rPr>
            </w:pPr>
          </w:p>
          <w:p w:rsidR="00F27F9A" w:rsidRDefault="00907AF5">
            <w:pPr>
              <w:pStyle w:val="TableParagraph"/>
              <w:ind w:left="208"/>
              <w:rPr>
                <w:rFonts w:ascii="Times New Roman" w:hAnsi="Times New Roman" w:cs="Times New Roman"/>
                <w:b/>
                <w:sz w:val="24"/>
                <w:szCs w:val="24"/>
              </w:rPr>
            </w:pPr>
            <w:r>
              <w:rPr>
                <w:rFonts w:ascii="Times New Roman" w:hAnsi="Times New Roman" w:cs="Times New Roman"/>
                <w:b/>
                <w:sz w:val="24"/>
                <w:szCs w:val="24"/>
              </w:rPr>
              <w:t>Vlerësimi</w:t>
            </w:r>
            <w:r>
              <w:rPr>
                <w:rFonts w:ascii="Times New Roman" w:hAnsi="Times New Roman" w:cs="Times New Roman"/>
                <w:b/>
                <w:spacing w:val="-12"/>
                <w:sz w:val="24"/>
                <w:szCs w:val="24"/>
              </w:rPr>
              <w:t xml:space="preserve"> </w:t>
            </w:r>
            <w:r>
              <w:rPr>
                <w:rFonts w:ascii="Times New Roman" w:hAnsi="Times New Roman" w:cs="Times New Roman"/>
                <w:b/>
                <w:sz w:val="24"/>
                <w:szCs w:val="24"/>
              </w:rPr>
              <w:t>i</w:t>
            </w:r>
            <w:r>
              <w:rPr>
                <w:rFonts w:ascii="Times New Roman" w:hAnsi="Times New Roman" w:cs="Times New Roman"/>
                <w:b/>
                <w:spacing w:val="-11"/>
                <w:sz w:val="24"/>
                <w:szCs w:val="24"/>
              </w:rPr>
              <w:t xml:space="preserve"> </w:t>
            </w:r>
            <w:r>
              <w:rPr>
                <w:rFonts w:ascii="Times New Roman" w:hAnsi="Times New Roman" w:cs="Times New Roman"/>
                <w:b/>
                <w:sz w:val="24"/>
                <w:szCs w:val="24"/>
              </w:rPr>
              <w:t>risqeve</w:t>
            </w:r>
            <w:r>
              <w:rPr>
                <w:rFonts w:ascii="Times New Roman" w:hAnsi="Times New Roman" w:cs="Times New Roman"/>
                <w:b/>
                <w:spacing w:val="-11"/>
                <w:sz w:val="24"/>
                <w:szCs w:val="24"/>
              </w:rPr>
              <w:t xml:space="preserve"> </w:t>
            </w:r>
            <w:r>
              <w:rPr>
                <w:rFonts w:ascii="Times New Roman" w:hAnsi="Times New Roman" w:cs="Times New Roman"/>
                <w:b/>
                <w:sz w:val="24"/>
                <w:szCs w:val="24"/>
              </w:rPr>
              <w:t>dhe</w:t>
            </w:r>
            <w:r>
              <w:rPr>
                <w:rFonts w:ascii="Times New Roman" w:hAnsi="Times New Roman" w:cs="Times New Roman"/>
                <w:b/>
                <w:spacing w:val="-11"/>
                <w:sz w:val="24"/>
                <w:szCs w:val="24"/>
              </w:rPr>
              <w:t xml:space="preserve"> </w:t>
            </w:r>
            <w:r>
              <w:rPr>
                <w:rFonts w:ascii="Times New Roman" w:hAnsi="Times New Roman" w:cs="Times New Roman"/>
                <w:b/>
                <w:sz w:val="24"/>
                <w:szCs w:val="24"/>
              </w:rPr>
              <w:t>planifikimi</w:t>
            </w:r>
            <w:r>
              <w:rPr>
                <w:rFonts w:ascii="Times New Roman" w:hAnsi="Times New Roman" w:cs="Times New Roman"/>
                <w:b/>
                <w:spacing w:val="-12"/>
                <w:sz w:val="24"/>
                <w:szCs w:val="24"/>
              </w:rPr>
              <w:t xml:space="preserve"> </w:t>
            </w:r>
            <w:r>
              <w:rPr>
                <w:rFonts w:ascii="Times New Roman" w:hAnsi="Times New Roman" w:cs="Times New Roman"/>
                <w:b/>
                <w:spacing w:val="-2"/>
                <w:sz w:val="24"/>
                <w:szCs w:val="24"/>
              </w:rPr>
              <w:t>mjedisor:</w:t>
            </w:r>
          </w:p>
          <w:p w:rsidR="00F27F9A" w:rsidRDefault="00907AF5">
            <w:pPr>
              <w:pStyle w:val="TableParagraph"/>
              <w:numPr>
                <w:ilvl w:val="0"/>
                <w:numId w:val="66"/>
              </w:numPr>
              <w:tabs>
                <w:tab w:val="left" w:pos="208"/>
                <w:tab w:val="left" w:pos="263"/>
              </w:tabs>
              <w:autoSpaceDE w:val="0"/>
              <w:autoSpaceDN w:val="0"/>
              <w:spacing w:before="94" w:after="0" w:line="276" w:lineRule="auto"/>
              <w:ind w:right="268" w:hanging="120"/>
              <w:jc w:val="both"/>
              <w:rPr>
                <w:rFonts w:ascii="Times New Roman" w:hAnsi="Times New Roman" w:cs="Times New Roman"/>
                <w:sz w:val="24"/>
                <w:szCs w:val="24"/>
              </w:rPr>
            </w:pPr>
            <w:r>
              <w:rPr>
                <w:rFonts w:ascii="Times New Roman" w:hAnsi="Times New Roman" w:cs="Times New Roman"/>
                <w:sz w:val="24"/>
                <w:szCs w:val="24"/>
              </w:rPr>
              <w:t>Kryerja</w:t>
            </w:r>
            <w:r>
              <w:rPr>
                <w:rFonts w:ascii="Times New Roman" w:hAnsi="Times New Roman" w:cs="Times New Roman"/>
                <w:spacing w:val="40"/>
                <w:sz w:val="24"/>
                <w:szCs w:val="24"/>
              </w:rPr>
              <w:t xml:space="preserve"> </w:t>
            </w:r>
            <w:r>
              <w:rPr>
                <w:rFonts w:ascii="Times New Roman" w:hAnsi="Times New Roman" w:cs="Times New Roman"/>
                <w:sz w:val="24"/>
                <w:szCs w:val="24"/>
              </w:rPr>
              <w:t>e vlerësimeve të risqeve dhe mjedisore në rajon, duke analizuar rreziqet, ekspozimin, cenueshmërinë dhe ndikimet e mundshme mbi ekosistemet dhe komunitetet.</w:t>
            </w:r>
          </w:p>
          <w:p w:rsidR="00F27F9A" w:rsidRDefault="00907AF5">
            <w:pPr>
              <w:pStyle w:val="TableParagraph"/>
              <w:numPr>
                <w:ilvl w:val="0"/>
                <w:numId w:val="66"/>
              </w:numPr>
              <w:tabs>
                <w:tab w:val="left" w:pos="208"/>
                <w:tab w:val="left" w:pos="233"/>
              </w:tabs>
              <w:autoSpaceDE w:val="0"/>
              <w:autoSpaceDN w:val="0"/>
              <w:spacing w:before="59" w:after="0" w:line="276" w:lineRule="auto"/>
              <w:ind w:right="268" w:hanging="120"/>
              <w:jc w:val="both"/>
              <w:rPr>
                <w:rFonts w:ascii="Times New Roman" w:hAnsi="Times New Roman" w:cs="Times New Roman"/>
                <w:sz w:val="24"/>
                <w:szCs w:val="24"/>
              </w:rPr>
            </w:pPr>
            <w:r>
              <w:rPr>
                <w:rFonts w:ascii="Times New Roman" w:hAnsi="Times New Roman" w:cs="Times New Roman"/>
                <w:sz w:val="24"/>
                <w:szCs w:val="24"/>
              </w:rPr>
              <w:t>Zhvillimi i strategjive për mbrojtjen e ekosistemeve që zvogëlojnë ndikimet e fatkeqësive mjedisore.</w:t>
            </w:r>
          </w:p>
          <w:p w:rsidR="00F27F9A" w:rsidRDefault="00907AF5">
            <w:pPr>
              <w:pStyle w:val="TableParagraph"/>
              <w:numPr>
                <w:ilvl w:val="0"/>
                <w:numId w:val="66"/>
              </w:numPr>
              <w:tabs>
                <w:tab w:val="left" w:pos="208"/>
                <w:tab w:val="left" w:pos="214"/>
              </w:tabs>
              <w:autoSpaceDE w:val="0"/>
              <w:autoSpaceDN w:val="0"/>
              <w:spacing w:before="59" w:after="0" w:line="276" w:lineRule="auto"/>
              <w:ind w:right="268" w:hanging="120"/>
              <w:jc w:val="both"/>
              <w:rPr>
                <w:rFonts w:ascii="Times New Roman" w:hAnsi="Times New Roman" w:cs="Times New Roman"/>
                <w:sz w:val="24"/>
                <w:szCs w:val="24"/>
              </w:rPr>
            </w:pPr>
            <w:r>
              <w:rPr>
                <w:rFonts w:ascii="Times New Roman" w:hAnsi="Times New Roman" w:cs="Times New Roman"/>
                <w:sz w:val="24"/>
                <w:szCs w:val="24"/>
              </w:rPr>
              <w:t xml:space="preserve">Ofrimi i udhëzimeve teknike për përdorimin e tokës dhe zonimin për të minimizuar risqet mjedisore dhe ndikimet e urbanizimit në zonat e </w:t>
            </w:r>
            <w:r>
              <w:rPr>
                <w:rFonts w:ascii="Times New Roman" w:hAnsi="Times New Roman" w:cs="Times New Roman"/>
                <w:spacing w:val="-2"/>
                <w:sz w:val="24"/>
                <w:szCs w:val="24"/>
              </w:rPr>
              <w:t>mbrojtura.</w:t>
            </w:r>
          </w:p>
          <w:p w:rsidR="00F27F9A" w:rsidRDefault="00907AF5">
            <w:pPr>
              <w:pStyle w:val="TableParagraph"/>
              <w:spacing w:before="96"/>
              <w:ind w:left="208"/>
              <w:rPr>
                <w:rFonts w:ascii="Times New Roman" w:hAnsi="Times New Roman" w:cs="Times New Roman"/>
                <w:b/>
                <w:sz w:val="24"/>
                <w:szCs w:val="24"/>
              </w:rPr>
            </w:pPr>
            <w:r>
              <w:rPr>
                <w:rFonts w:ascii="Times New Roman" w:hAnsi="Times New Roman" w:cs="Times New Roman"/>
                <w:b/>
                <w:sz w:val="24"/>
                <w:szCs w:val="24"/>
              </w:rPr>
              <w:t xml:space="preserve">Monitorimi dhe </w:t>
            </w:r>
            <w:r>
              <w:rPr>
                <w:rFonts w:ascii="Times New Roman" w:hAnsi="Times New Roman" w:cs="Times New Roman"/>
                <w:b/>
                <w:spacing w:val="-2"/>
                <w:sz w:val="24"/>
                <w:szCs w:val="24"/>
              </w:rPr>
              <w:t>Raportimi:</w:t>
            </w:r>
          </w:p>
          <w:p w:rsidR="00F27F9A" w:rsidRDefault="00907AF5">
            <w:pPr>
              <w:pStyle w:val="TableParagraph"/>
              <w:numPr>
                <w:ilvl w:val="0"/>
                <w:numId w:val="66"/>
              </w:numPr>
              <w:tabs>
                <w:tab w:val="left" w:pos="208"/>
                <w:tab w:val="left" w:pos="212"/>
              </w:tabs>
              <w:autoSpaceDE w:val="0"/>
              <w:autoSpaceDN w:val="0"/>
              <w:spacing w:before="93" w:after="0" w:line="276" w:lineRule="auto"/>
              <w:ind w:right="271" w:hanging="120"/>
              <w:jc w:val="both"/>
              <w:rPr>
                <w:rFonts w:ascii="Times New Roman" w:hAnsi="Times New Roman" w:cs="Times New Roman"/>
                <w:sz w:val="24"/>
                <w:szCs w:val="24"/>
              </w:rPr>
            </w:pPr>
            <w:r>
              <w:rPr>
                <w:rFonts w:ascii="Times New Roman" w:hAnsi="Times New Roman" w:cs="Times New Roman"/>
                <w:sz w:val="24"/>
                <w:szCs w:val="24"/>
              </w:rPr>
              <w:t>Monitorimi i cilësisë së ajrit, ujit, tokës dhe burimeve natyrore, duke identifikuar rreziqe që mund të kërcënojnë shëndetin publik.</w:t>
            </w:r>
          </w:p>
          <w:p w:rsidR="00F27F9A" w:rsidRDefault="00907AF5">
            <w:pPr>
              <w:pStyle w:val="TableParagraph"/>
              <w:numPr>
                <w:ilvl w:val="0"/>
                <w:numId w:val="66"/>
              </w:numPr>
              <w:tabs>
                <w:tab w:val="left" w:pos="208"/>
                <w:tab w:val="left" w:pos="212"/>
              </w:tabs>
              <w:autoSpaceDE w:val="0"/>
              <w:autoSpaceDN w:val="0"/>
              <w:spacing w:before="59" w:after="0" w:line="276" w:lineRule="auto"/>
              <w:ind w:right="268" w:hanging="120"/>
              <w:jc w:val="both"/>
              <w:rPr>
                <w:rFonts w:ascii="Times New Roman" w:hAnsi="Times New Roman" w:cs="Times New Roman"/>
                <w:sz w:val="24"/>
                <w:szCs w:val="24"/>
              </w:rPr>
            </w:pPr>
            <w:r>
              <w:rPr>
                <w:rFonts w:ascii="Times New Roman" w:hAnsi="Times New Roman" w:cs="Times New Roman"/>
                <w:sz w:val="24"/>
                <w:szCs w:val="24"/>
              </w:rPr>
              <w:t>Informimi i autoriteteve për çdo kërcënim mjedisor, si ndotje kimike apo degradim ekosistemesh.</w:t>
            </w:r>
          </w:p>
          <w:p w:rsidR="00F27F9A" w:rsidRDefault="00907AF5">
            <w:pPr>
              <w:pStyle w:val="TableParagraph"/>
              <w:spacing w:before="97"/>
              <w:ind w:left="208"/>
              <w:rPr>
                <w:rFonts w:ascii="Times New Roman" w:hAnsi="Times New Roman" w:cs="Times New Roman"/>
                <w:b/>
                <w:sz w:val="24"/>
                <w:szCs w:val="24"/>
              </w:rPr>
            </w:pPr>
            <w:r>
              <w:rPr>
                <w:rFonts w:ascii="Times New Roman" w:hAnsi="Times New Roman" w:cs="Times New Roman"/>
                <w:b/>
                <w:sz w:val="24"/>
                <w:szCs w:val="24"/>
              </w:rPr>
              <w:t>Paralajmërimi</w:t>
            </w:r>
            <w:r>
              <w:rPr>
                <w:rFonts w:ascii="Times New Roman" w:hAnsi="Times New Roman" w:cs="Times New Roman"/>
                <w:b/>
                <w:spacing w:val="-4"/>
                <w:sz w:val="24"/>
                <w:szCs w:val="24"/>
              </w:rPr>
              <w:t xml:space="preserve"> </w:t>
            </w:r>
            <w:r>
              <w:rPr>
                <w:rFonts w:ascii="Times New Roman" w:hAnsi="Times New Roman" w:cs="Times New Roman"/>
                <w:b/>
                <w:sz w:val="24"/>
                <w:szCs w:val="24"/>
              </w:rPr>
              <w:t>i</w:t>
            </w:r>
            <w:r>
              <w:rPr>
                <w:rFonts w:ascii="Times New Roman" w:hAnsi="Times New Roman" w:cs="Times New Roman"/>
                <w:b/>
                <w:spacing w:val="-1"/>
                <w:sz w:val="24"/>
                <w:szCs w:val="24"/>
              </w:rPr>
              <w:t xml:space="preserve"> </w:t>
            </w:r>
            <w:r>
              <w:rPr>
                <w:rFonts w:ascii="Times New Roman" w:hAnsi="Times New Roman" w:cs="Times New Roman"/>
                <w:b/>
                <w:sz w:val="24"/>
                <w:szCs w:val="24"/>
              </w:rPr>
              <w:t>hershëm</w:t>
            </w:r>
            <w:r>
              <w:rPr>
                <w:rFonts w:ascii="Times New Roman" w:hAnsi="Times New Roman" w:cs="Times New Roman"/>
                <w:b/>
                <w:spacing w:val="-2"/>
                <w:sz w:val="24"/>
                <w:szCs w:val="24"/>
              </w:rPr>
              <w:t xml:space="preserve"> </w:t>
            </w:r>
            <w:r>
              <w:rPr>
                <w:rFonts w:ascii="Times New Roman" w:hAnsi="Times New Roman" w:cs="Times New Roman"/>
                <w:b/>
                <w:sz w:val="24"/>
                <w:szCs w:val="24"/>
              </w:rPr>
              <w:t>dhe</w:t>
            </w:r>
            <w:r>
              <w:rPr>
                <w:rFonts w:ascii="Times New Roman" w:hAnsi="Times New Roman" w:cs="Times New Roman"/>
                <w:b/>
                <w:spacing w:val="-1"/>
                <w:sz w:val="24"/>
                <w:szCs w:val="24"/>
              </w:rPr>
              <w:t xml:space="preserve"> </w:t>
            </w:r>
            <w:r>
              <w:rPr>
                <w:rFonts w:ascii="Times New Roman" w:hAnsi="Times New Roman" w:cs="Times New Roman"/>
                <w:b/>
                <w:sz w:val="24"/>
                <w:szCs w:val="24"/>
              </w:rPr>
              <w:t>masat</w:t>
            </w:r>
            <w:r>
              <w:rPr>
                <w:rFonts w:ascii="Times New Roman" w:hAnsi="Times New Roman" w:cs="Times New Roman"/>
                <w:b/>
                <w:spacing w:val="-1"/>
                <w:sz w:val="24"/>
                <w:szCs w:val="24"/>
              </w:rPr>
              <w:t xml:space="preserve"> </w:t>
            </w:r>
            <w:r>
              <w:rPr>
                <w:rFonts w:ascii="Times New Roman" w:hAnsi="Times New Roman" w:cs="Times New Roman"/>
                <w:b/>
                <w:spacing w:val="-2"/>
                <w:sz w:val="24"/>
                <w:szCs w:val="24"/>
              </w:rPr>
              <w:t>parandaluese:</w:t>
            </w:r>
          </w:p>
          <w:p w:rsidR="00F27F9A" w:rsidRDefault="00907AF5">
            <w:pPr>
              <w:pStyle w:val="TableParagraph"/>
              <w:numPr>
                <w:ilvl w:val="0"/>
                <w:numId w:val="66"/>
              </w:numPr>
              <w:tabs>
                <w:tab w:val="left" w:pos="208"/>
                <w:tab w:val="left" w:pos="260"/>
              </w:tabs>
              <w:autoSpaceDE w:val="0"/>
              <w:autoSpaceDN w:val="0"/>
              <w:spacing w:before="93" w:after="0" w:line="276" w:lineRule="auto"/>
              <w:ind w:right="268" w:hanging="120"/>
              <w:jc w:val="both"/>
              <w:rPr>
                <w:rFonts w:ascii="Times New Roman" w:hAnsi="Times New Roman" w:cs="Times New Roman"/>
                <w:sz w:val="24"/>
                <w:szCs w:val="24"/>
              </w:rPr>
            </w:pPr>
            <w:r>
              <w:rPr>
                <w:rFonts w:ascii="Times New Roman" w:hAnsi="Times New Roman" w:cs="Times New Roman"/>
                <w:sz w:val="24"/>
                <w:szCs w:val="24"/>
              </w:rPr>
              <w:t>Zbatimi</w:t>
            </w:r>
            <w:r>
              <w:rPr>
                <w:rFonts w:ascii="Times New Roman" w:hAnsi="Times New Roman" w:cs="Times New Roman"/>
                <w:spacing w:val="40"/>
                <w:sz w:val="24"/>
                <w:szCs w:val="24"/>
              </w:rPr>
              <w:t xml:space="preserve"> </w:t>
            </w:r>
            <w:r>
              <w:rPr>
                <w:rFonts w:ascii="Times New Roman" w:hAnsi="Times New Roman" w:cs="Times New Roman"/>
                <w:sz w:val="24"/>
                <w:szCs w:val="24"/>
              </w:rPr>
              <w:t>i sistemeve të paralajmërimit të hershëm për fatkeqësi mjedisore si përmbytjet, rrëshqitjet e tokës apo ndotjet masive.</w:t>
            </w:r>
          </w:p>
          <w:p w:rsidR="00F27F9A" w:rsidRDefault="00907AF5">
            <w:pPr>
              <w:pStyle w:val="TableParagraph"/>
              <w:numPr>
                <w:ilvl w:val="0"/>
                <w:numId w:val="66"/>
              </w:numPr>
              <w:tabs>
                <w:tab w:val="left" w:pos="208"/>
                <w:tab w:val="left" w:pos="278"/>
              </w:tabs>
              <w:autoSpaceDE w:val="0"/>
              <w:autoSpaceDN w:val="0"/>
              <w:spacing w:before="59" w:after="0" w:line="276" w:lineRule="auto"/>
              <w:ind w:right="268" w:hanging="120"/>
              <w:jc w:val="both"/>
              <w:rPr>
                <w:rFonts w:ascii="Times New Roman" w:hAnsi="Times New Roman" w:cs="Times New Roman"/>
                <w:sz w:val="24"/>
                <w:szCs w:val="24"/>
              </w:rPr>
            </w:pPr>
            <w:r>
              <w:rPr>
                <w:rFonts w:ascii="Times New Roman" w:hAnsi="Times New Roman" w:cs="Times New Roman"/>
                <w:sz w:val="24"/>
                <w:szCs w:val="24"/>
              </w:rPr>
              <w:tab/>
              <w:t>Hartimi dhe zbatimi i planeve për mbrojtjen dhe ruajtjen dhe restaurimin e burimeve natyrore.</w:t>
            </w:r>
          </w:p>
          <w:p w:rsidR="00F27F9A" w:rsidRDefault="00907AF5">
            <w:pPr>
              <w:pStyle w:val="TableParagraph"/>
              <w:spacing w:before="96"/>
              <w:ind w:left="208"/>
              <w:rPr>
                <w:rFonts w:ascii="Times New Roman" w:hAnsi="Times New Roman" w:cs="Times New Roman"/>
                <w:b/>
                <w:sz w:val="24"/>
                <w:szCs w:val="24"/>
              </w:rPr>
            </w:pPr>
            <w:r>
              <w:rPr>
                <w:rFonts w:ascii="Times New Roman" w:hAnsi="Times New Roman" w:cs="Times New Roman"/>
                <w:b/>
                <w:sz w:val="24"/>
                <w:szCs w:val="24"/>
              </w:rPr>
              <w:t>Mbështetje</w:t>
            </w:r>
            <w:r>
              <w:rPr>
                <w:rFonts w:ascii="Times New Roman" w:hAnsi="Times New Roman" w:cs="Times New Roman"/>
                <w:b/>
                <w:spacing w:val="10"/>
                <w:sz w:val="24"/>
                <w:szCs w:val="24"/>
              </w:rPr>
              <w:t xml:space="preserve"> </w:t>
            </w:r>
            <w:r>
              <w:rPr>
                <w:rFonts w:ascii="Times New Roman" w:hAnsi="Times New Roman" w:cs="Times New Roman"/>
                <w:b/>
                <w:sz w:val="24"/>
                <w:szCs w:val="24"/>
              </w:rPr>
              <w:t>dhe</w:t>
            </w:r>
            <w:r>
              <w:rPr>
                <w:rFonts w:ascii="Times New Roman" w:hAnsi="Times New Roman" w:cs="Times New Roman"/>
                <w:b/>
                <w:spacing w:val="10"/>
                <w:sz w:val="24"/>
                <w:szCs w:val="24"/>
              </w:rPr>
              <w:t xml:space="preserve"> </w:t>
            </w:r>
            <w:r>
              <w:rPr>
                <w:rFonts w:ascii="Times New Roman" w:hAnsi="Times New Roman" w:cs="Times New Roman"/>
                <w:b/>
                <w:spacing w:val="-2"/>
                <w:sz w:val="24"/>
                <w:szCs w:val="24"/>
              </w:rPr>
              <w:t>Ndërgjegjësim:</w:t>
            </w:r>
          </w:p>
          <w:p w:rsidR="00F27F9A" w:rsidRDefault="00907AF5">
            <w:pPr>
              <w:pStyle w:val="TableParagraph"/>
              <w:numPr>
                <w:ilvl w:val="0"/>
                <w:numId w:val="66"/>
              </w:numPr>
              <w:tabs>
                <w:tab w:val="left" w:pos="208"/>
                <w:tab w:val="left" w:pos="272"/>
              </w:tabs>
              <w:autoSpaceDE w:val="0"/>
              <w:autoSpaceDN w:val="0"/>
              <w:spacing w:before="94" w:after="0" w:line="276" w:lineRule="auto"/>
              <w:ind w:right="268" w:hanging="120"/>
              <w:jc w:val="both"/>
              <w:rPr>
                <w:rFonts w:ascii="Times New Roman" w:hAnsi="Times New Roman" w:cs="Times New Roman"/>
                <w:sz w:val="24"/>
                <w:szCs w:val="24"/>
              </w:rPr>
            </w:pPr>
            <w:r>
              <w:rPr>
                <w:rFonts w:ascii="Times New Roman" w:hAnsi="Times New Roman" w:cs="Times New Roman"/>
                <w:sz w:val="24"/>
                <w:szCs w:val="24"/>
              </w:rPr>
              <w:tab/>
              <w:t xml:space="preserve">Sigurimi i të dhënave dhe politikave për zvogëlimin e risqeve mjedisore në përputhje me standardet kombëtare dhe </w:t>
            </w:r>
            <w:r>
              <w:rPr>
                <w:rFonts w:ascii="Times New Roman" w:hAnsi="Times New Roman" w:cs="Times New Roman"/>
                <w:spacing w:val="-2"/>
                <w:sz w:val="24"/>
                <w:szCs w:val="24"/>
              </w:rPr>
              <w:t>ndërkombëtare.</w:t>
            </w:r>
          </w:p>
          <w:p w:rsidR="00F27F9A" w:rsidRDefault="00907AF5">
            <w:pPr>
              <w:pStyle w:val="TableParagraph"/>
              <w:numPr>
                <w:ilvl w:val="0"/>
                <w:numId w:val="66"/>
              </w:numPr>
              <w:tabs>
                <w:tab w:val="left" w:pos="208"/>
                <w:tab w:val="left" w:pos="211"/>
              </w:tabs>
              <w:autoSpaceDE w:val="0"/>
              <w:autoSpaceDN w:val="0"/>
              <w:spacing w:before="59" w:after="0" w:line="276" w:lineRule="auto"/>
              <w:ind w:right="270" w:hanging="120"/>
              <w:jc w:val="both"/>
              <w:rPr>
                <w:rFonts w:ascii="Times New Roman" w:hAnsi="Times New Roman" w:cs="Times New Roman"/>
                <w:sz w:val="24"/>
                <w:szCs w:val="24"/>
              </w:rPr>
            </w:pPr>
            <w:r>
              <w:rPr>
                <w:rFonts w:ascii="Times New Roman" w:hAnsi="Times New Roman" w:cs="Times New Roman"/>
                <w:sz w:val="24"/>
                <w:szCs w:val="24"/>
              </w:rPr>
              <w:t>Organizimi i aktiviteteve për ndërgjegjësimin e komunitetit mbi risqet mjedisore dhe mbrojtjen e mjedisit.</w:t>
            </w:r>
          </w:p>
        </w:tc>
      </w:tr>
      <w:tr w:rsidR="00F27F9A">
        <w:trPr>
          <w:trHeight w:val="4563"/>
        </w:trPr>
        <w:tc>
          <w:tcPr>
            <w:tcW w:w="2700" w:type="dxa"/>
          </w:tcPr>
          <w:p w:rsidR="00F27F9A" w:rsidRDefault="00F27F9A">
            <w:pPr>
              <w:pStyle w:val="TableParagraph"/>
              <w:spacing w:before="224"/>
              <w:ind w:left="171"/>
              <w:rPr>
                <w:rFonts w:ascii="Times New Roman" w:hAnsi="Times New Roman" w:cs="Times New Roman"/>
                <w:b/>
                <w:sz w:val="24"/>
                <w:szCs w:val="24"/>
              </w:rPr>
            </w:pPr>
          </w:p>
          <w:p w:rsidR="00F27F9A" w:rsidRDefault="00F27F9A">
            <w:pPr>
              <w:pStyle w:val="TableParagraph"/>
              <w:spacing w:before="224"/>
              <w:ind w:left="171"/>
              <w:rPr>
                <w:rFonts w:ascii="Times New Roman" w:hAnsi="Times New Roman" w:cs="Times New Roman"/>
                <w:b/>
                <w:sz w:val="24"/>
                <w:szCs w:val="24"/>
              </w:rPr>
            </w:pPr>
          </w:p>
          <w:p w:rsidR="00F27F9A" w:rsidRDefault="00F27F9A">
            <w:pPr>
              <w:pStyle w:val="TableParagraph"/>
              <w:spacing w:before="224"/>
              <w:ind w:left="171"/>
              <w:rPr>
                <w:rFonts w:ascii="Times New Roman" w:hAnsi="Times New Roman" w:cs="Times New Roman"/>
                <w:b/>
                <w:sz w:val="24"/>
                <w:szCs w:val="24"/>
              </w:rPr>
            </w:pPr>
          </w:p>
          <w:p w:rsidR="00F27F9A" w:rsidRDefault="00F27F9A">
            <w:pPr>
              <w:pStyle w:val="TableParagraph"/>
              <w:spacing w:before="224"/>
              <w:ind w:left="171"/>
              <w:rPr>
                <w:rFonts w:ascii="Times New Roman" w:hAnsi="Times New Roman" w:cs="Times New Roman"/>
                <w:b/>
                <w:sz w:val="24"/>
                <w:szCs w:val="24"/>
              </w:rPr>
            </w:pPr>
          </w:p>
          <w:p w:rsidR="00F27F9A" w:rsidRDefault="00907AF5">
            <w:pPr>
              <w:pStyle w:val="TableParagraph"/>
              <w:spacing w:before="224"/>
              <w:ind w:left="171"/>
              <w:rPr>
                <w:rFonts w:ascii="Times New Roman" w:hAnsi="Times New Roman" w:cs="Times New Roman"/>
                <w:b/>
                <w:sz w:val="24"/>
                <w:szCs w:val="24"/>
              </w:rPr>
            </w:pPr>
            <w:r>
              <w:rPr>
                <w:rFonts w:ascii="Times New Roman" w:hAnsi="Times New Roman" w:cs="Times New Roman"/>
                <w:b/>
                <w:sz w:val="24"/>
                <w:szCs w:val="24"/>
              </w:rPr>
              <w:t xml:space="preserve"> Bordi i </w:t>
            </w:r>
            <w:r>
              <w:rPr>
                <w:rFonts w:ascii="Times New Roman" w:hAnsi="Times New Roman" w:cs="Times New Roman"/>
                <w:b/>
                <w:spacing w:val="1"/>
                <w:sz w:val="24"/>
                <w:szCs w:val="24"/>
              </w:rPr>
              <w:t xml:space="preserve"> </w:t>
            </w:r>
            <w:r>
              <w:rPr>
                <w:rFonts w:ascii="Times New Roman" w:hAnsi="Times New Roman" w:cs="Times New Roman"/>
                <w:b/>
                <w:sz w:val="24"/>
                <w:szCs w:val="24"/>
              </w:rPr>
              <w:t>Ujitjes</w:t>
            </w:r>
            <w:r>
              <w:rPr>
                <w:rFonts w:ascii="Times New Roman" w:hAnsi="Times New Roman" w:cs="Times New Roman"/>
                <w:b/>
                <w:spacing w:val="2"/>
                <w:sz w:val="24"/>
                <w:szCs w:val="24"/>
              </w:rPr>
              <w:t xml:space="preserve"> </w:t>
            </w:r>
            <w:r>
              <w:rPr>
                <w:rFonts w:ascii="Times New Roman" w:hAnsi="Times New Roman" w:cs="Times New Roman"/>
                <w:b/>
                <w:sz w:val="24"/>
                <w:szCs w:val="24"/>
              </w:rPr>
              <w:t>dhe</w:t>
            </w:r>
            <w:r>
              <w:rPr>
                <w:rFonts w:ascii="Times New Roman" w:hAnsi="Times New Roman" w:cs="Times New Roman"/>
                <w:b/>
                <w:spacing w:val="1"/>
                <w:sz w:val="24"/>
                <w:szCs w:val="24"/>
              </w:rPr>
              <w:t xml:space="preserve"> </w:t>
            </w:r>
            <w:r>
              <w:rPr>
                <w:rFonts w:ascii="Times New Roman" w:hAnsi="Times New Roman" w:cs="Times New Roman"/>
                <w:b/>
                <w:sz w:val="24"/>
                <w:szCs w:val="24"/>
              </w:rPr>
              <w:t>Kullimit</w:t>
            </w:r>
            <w:r>
              <w:rPr>
                <w:rFonts w:ascii="Times New Roman" w:hAnsi="Times New Roman" w:cs="Times New Roman"/>
                <w:b/>
                <w:spacing w:val="2"/>
                <w:sz w:val="24"/>
                <w:szCs w:val="24"/>
              </w:rPr>
              <w:t xml:space="preserve"> Dega </w:t>
            </w:r>
            <w:r>
              <w:rPr>
                <w:rFonts w:ascii="Times New Roman" w:hAnsi="Times New Roman" w:cs="Times New Roman"/>
                <w:b/>
                <w:spacing w:val="-4"/>
                <w:sz w:val="24"/>
                <w:szCs w:val="24"/>
              </w:rPr>
              <w:t>Korçë.</w:t>
            </w:r>
          </w:p>
        </w:tc>
        <w:tc>
          <w:tcPr>
            <w:tcW w:w="6930" w:type="dxa"/>
          </w:tcPr>
          <w:p w:rsidR="00F27F9A" w:rsidRDefault="00907AF5">
            <w:pPr>
              <w:pStyle w:val="TableParagraph"/>
              <w:spacing w:before="219"/>
              <w:ind w:left="208"/>
              <w:rPr>
                <w:rFonts w:ascii="Times New Roman" w:hAnsi="Times New Roman" w:cs="Times New Roman"/>
                <w:b/>
                <w:sz w:val="24"/>
                <w:szCs w:val="24"/>
              </w:rPr>
            </w:pPr>
            <w:r>
              <w:rPr>
                <w:rFonts w:ascii="Times New Roman" w:hAnsi="Times New Roman" w:cs="Times New Roman"/>
                <w:b/>
                <w:sz w:val="24"/>
                <w:szCs w:val="24"/>
              </w:rPr>
              <w:t>Përgatitja</w:t>
            </w:r>
            <w:r>
              <w:rPr>
                <w:rFonts w:ascii="Times New Roman" w:hAnsi="Times New Roman" w:cs="Times New Roman"/>
                <w:b/>
                <w:spacing w:val="1"/>
                <w:sz w:val="24"/>
                <w:szCs w:val="24"/>
              </w:rPr>
              <w:t xml:space="preserve"> </w:t>
            </w:r>
            <w:r>
              <w:rPr>
                <w:rFonts w:ascii="Times New Roman" w:hAnsi="Times New Roman" w:cs="Times New Roman"/>
                <w:b/>
                <w:sz w:val="24"/>
                <w:szCs w:val="24"/>
              </w:rPr>
              <w:t>dhe</w:t>
            </w:r>
            <w:r>
              <w:rPr>
                <w:rFonts w:ascii="Times New Roman" w:hAnsi="Times New Roman" w:cs="Times New Roman"/>
                <w:b/>
                <w:spacing w:val="2"/>
                <w:sz w:val="24"/>
                <w:szCs w:val="24"/>
              </w:rPr>
              <w:t xml:space="preserve"> </w:t>
            </w:r>
            <w:r>
              <w:rPr>
                <w:rFonts w:ascii="Times New Roman" w:hAnsi="Times New Roman" w:cs="Times New Roman"/>
                <w:b/>
                <w:spacing w:val="-2"/>
                <w:sz w:val="24"/>
                <w:szCs w:val="24"/>
              </w:rPr>
              <w:t>Mirëmbajtja:</w:t>
            </w:r>
          </w:p>
          <w:p w:rsidR="00F27F9A" w:rsidRDefault="00907AF5">
            <w:pPr>
              <w:pStyle w:val="TableParagraph"/>
              <w:numPr>
                <w:ilvl w:val="0"/>
                <w:numId w:val="67"/>
              </w:numPr>
              <w:tabs>
                <w:tab w:val="left" w:pos="208"/>
                <w:tab w:val="left" w:pos="236"/>
              </w:tabs>
              <w:autoSpaceDE w:val="0"/>
              <w:autoSpaceDN w:val="0"/>
              <w:spacing w:before="93" w:after="0" w:line="276" w:lineRule="auto"/>
              <w:ind w:right="268" w:hanging="120"/>
              <w:jc w:val="both"/>
              <w:rPr>
                <w:rFonts w:ascii="Times New Roman" w:hAnsi="Times New Roman" w:cs="Times New Roman"/>
                <w:sz w:val="24"/>
                <w:szCs w:val="24"/>
              </w:rPr>
            </w:pPr>
            <w:r>
              <w:rPr>
                <w:rFonts w:ascii="Times New Roman" w:hAnsi="Times New Roman" w:cs="Times New Roman"/>
                <w:sz w:val="24"/>
                <w:szCs w:val="24"/>
              </w:rPr>
              <w:t xml:space="preserve">Kryen mirëmbajtjen dhe pastrimin e vazhdueshëm të kanaleve të ujitjes dhe kullimit për të parandaluar përmbytjet dhe degradimin e </w:t>
            </w:r>
            <w:r>
              <w:rPr>
                <w:rFonts w:ascii="Times New Roman" w:hAnsi="Times New Roman" w:cs="Times New Roman"/>
                <w:spacing w:val="-2"/>
                <w:sz w:val="24"/>
                <w:szCs w:val="24"/>
              </w:rPr>
              <w:t>tokës.</w:t>
            </w:r>
          </w:p>
          <w:p w:rsidR="00F27F9A" w:rsidRDefault="00907AF5">
            <w:pPr>
              <w:pStyle w:val="TableParagraph"/>
              <w:numPr>
                <w:ilvl w:val="0"/>
                <w:numId w:val="67"/>
              </w:numPr>
              <w:tabs>
                <w:tab w:val="left" w:pos="208"/>
                <w:tab w:val="left" w:pos="214"/>
              </w:tabs>
              <w:autoSpaceDE w:val="0"/>
              <w:autoSpaceDN w:val="0"/>
              <w:spacing w:before="59" w:after="0" w:line="276" w:lineRule="auto"/>
              <w:ind w:right="274" w:hanging="120"/>
              <w:jc w:val="both"/>
              <w:rPr>
                <w:rFonts w:ascii="Times New Roman" w:hAnsi="Times New Roman" w:cs="Times New Roman"/>
                <w:sz w:val="24"/>
                <w:szCs w:val="24"/>
              </w:rPr>
            </w:pPr>
            <w:r>
              <w:rPr>
                <w:rFonts w:ascii="Times New Roman" w:hAnsi="Times New Roman" w:cs="Times New Roman"/>
                <w:sz w:val="24"/>
                <w:szCs w:val="24"/>
              </w:rPr>
              <w:t>Identifikon</w:t>
            </w:r>
            <w:r>
              <w:rPr>
                <w:rFonts w:ascii="Times New Roman" w:hAnsi="Times New Roman" w:cs="Times New Roman"/>
                <w:spacing w:val="-8"/>
                <w:sz w:val="24"/>
                <w:szCs w:val="24"/>
              </w:rPr>
              <w:t xml:space="preserve"> </w:t>
            </w:r>
            <w:r>
              <w:rPr>
                <w:rFonts w:ascii="Times New Roman" w:hAnsi="Times New Roman" w:cs="Times New Roman"/>
                <w:sz w:val="24"/>
                <w:szCs w:val="24"/>
              </w:rPr>
              <w:t>zonat</w:t>
            </w:r>
            <w:r>
              <w:rPr>
                <w:rFonts w:ascii="Times New Roman" w:hAnsi="Times New Roman" w:cs="Times New Roman"/>
                <w:spacing w:val="-11"/>
                <w:sz w:val="24"/>
                <w:szCs w:val="24"/>
              </w:rPr>
              <w:t xml:space="preserve"> </w:t>
            </w:r>
            <w:r>
              <w:rPr>
                <w:rFonts w:ascii="Times New Roman" w:hAnsi="Times New Roman" w:cs="Times New Roman"/>
                <w:sz w:val="24"/>
                <w:szCs w:val="24"/>
              </w:rPr>
              <w:t>me</w:t>
            </w:r>
            <w:r>
              <w:rPr>
                <w:rFonts w:ascii="Times New Roman" w:hAnsi="Times New Roman" w:cs="Times New Roman"/>
                <w:spacing w:val="-11"/>
                <w:sz w:val="24"/>
                <w:szCs w:val="24"/>
              </w:rPr>
              <w:t xml:space="preserve"> </w:t>
            </w:r>
            <w:r>
              <w:rPr>
                <w:rFonts w:ascii="Times New Roman" w:hAnsi="Times New Roman" w:cs="Times New Roman"/>
                <w:sz w:val="24"/>
                <w:szCs w:val="24"/>
              </w:rPr>
              <w:t>rrezik</w:t>
            </w:r>
            <w:r>
              <w:rPr>
                <w:rFonts w:ascii="Times New Roman" w:hAnsi="Times New Roman" w:cs="Times New Roman"/>
                <w:spacing w:val="-11"/>
                <w:sz w:val="24"/>
                <w:szCs w:val="24"/>
              </w:rPr>
              <w:t xml:space="preserve"> </w:t>
            </w:r>
            <w:r>
              <w:rPr>
                <w:rFonts w:ascii="Times New Roman" w:hAnsi="Times New Roman" w:cs="Times New Roman"/>
                <w:sz w:val="24"/>
                <w:szCs w:val="24"/>
              </w:rPr>
              <w:t>për</w:t>
            </w:r>
            <w:r>
              <w:rPr>
                <w:rFonts w:ascii="Times New Roman" w:hAnsi="Times New Roman" w:cs="Times New Roman"/>
                <w:spacing w:val="-11"/>
                <w:sz w:val="24"/>
                <w:szCs w:val="24"/>
              </w:rPr>
              <w:t xml:space="preserve"> </w:t>
            </w:r>
            <w:r>
              <w:rPr>
                <w:rFonts w:ascii="Times New Roman" w:hAnsi="Times New Roman" w:cs="Times New Roman"/>
                <w:sz w:val="24"/>
                <w:szCs w:val="24"/>
              </w:rPr>
              <w:t>grumbullimin</w:t>
            </w:r>
            <w:r>
              <w:rPr>
                <w:rFonts w:ascii="Times New Roman" w:hAnsi="Times New Roman" w:cs="Times New Roman"/>
                <w:spacing w:val="-11"/>
                <w:sz w:val="24"/>
                <w:szCs w:val="24"/>
              </w:rPr>
              <w:t xml:space="preserve"> </w:t>
            </w:r>
            <w:r>
              <w:rPr>
                <w:rFonts w:ascii="Times New Roman" w:hAnsi="Times New Roman" w:cs="Times New Roman"/>
                <w:sz w:val="24"/>
                <w:szCs w:val="24"/>
              </w:rPr>
              <w:t>e</w:t>
            </w:r>
            <w:r>
              <w:rPr>
                <w:rFonts w:ascii="Times New Roman" w:hAnsi="Times New Roman" w:cs="Times New Roman"/>
                <w:spacing w:val="-11"/>
                <w:sz w:val="24"/>
                <w:szCs w:val="24"/>
              </w:rPr>
              <w:t xml:space="preserve"> </w:t>
            </w:r>
            <w:r>
              <w:rPr>
                <w:rFonts w:ascii="Times New Roman" w:hAnsi="Times New Roman" w:cs="Times New Roman"/>
                <w:sz w:val="24"/>
                <w:szCs w:val="24"/>
              </w:rPr>
              <w:t>ujërave</w:t>
            </w:r>
            <w:r>
              <w:rPr>
                <w:rFonts w:ascii="Times New Roman" w:hAnsi="Times New Roman" w:cs="Times New Roman"/>
                <w:spacing w:val="-11"/>
                <w:sz w:val="24"/>
                <w:szCs w:val="24"/>
              </w:rPr>
              <w:t xml:space="preserve"> </w:t>
            </w:r>
            <w:r>
              <w:rPr>
                <w:rFonts w:ascii="Times New Roman" w:hAnsi="Times New Roman" w:cs="Times New Roman"/>
                <w:sz w:val="24"/>
                <w:szCs w:val="24"/>
              </w:rPr>
              <w:t>dhe</w:t>
            </w:r>
            <w:r>
              <w:rPr>
                <w:rFonts w:ascii="Times New Roman" w:hAnsi="Times New Roman" w:cs="Times New Roman"/>
                <w:spacing w:val="-11"/>
                <w:sz w:val="24"/>
                <w:szCs w:val="24"/>
              </w:rPr>
              <w:t xml:space="preserve"> </w:t>
            </w:r>
            <w:r>
              <w:rPr>
                <w:rFonts w:ascii="Times New Roman" w:hAnsi="Times New Roman" w:cs="Times New Roman"/>
                <w:sz w:val="24"/>
                <w:szCs w:val="24"/>
              </w:rPr>
              <w:t>merr</w:t>
            </w:r>
            <w:r>
              <w:rPr>
                <w:rFonts w:ascii="Times New Roman" w:hAnsi="Times New Roman" w:cs="Times New Roman"/>
                <w:spacing w:val="-11"/>
                <w:sz w:val="24"/>
                <w:szCs w:val="24"/>
              </w:rPr>
              <w:t xml:space="preserve"> </w:t>
            </w:r>
            <w:r>
              <w:rPr>
                <w:rFonts w:ascii="Times New Roman" w:hAnsi="Times New Roman" w:cs="Times New Roman"/>
                <w:sz w:val="24"/>
                <w:szCs w:val="24"/>
              </w:rPr>
              <w:t>masa parandaluese për të siguruar funksionalitetin e rrjetit të kullimit. Ndërmerr</w:t>
            </w:r>
            <w:r>
              <w:rPr>
                <w:rFonts w:ascii="Times New Roman" w:hAnsi="Times New Roman" w:cs="Times New Roman"/>
                <w:spacing w:val="-4"/>
                <w:sz w:val="24"/>
                <w:szCs w:val="24"/>
              </w:rPr>
              <w:t xml:space="preserve"> </w:t>
            </w:r>
            <w:r>
              <w:rPr>
                <w:rFonts w:ascii="Times New Roman" w:hAnsi="Times New Roman" w:cs="Times New Roman"/>
                <w:sz w:val="24"/>
                <w:szCs w:val="24"/>
              </w:rPr>
              <w:t>masa</w:t>
            </w:r>
            <w:r>
              <w:rPr>
                <w:rFonts w:ascii="Times New Roman" w:hAnsi="Times New Roman" w:cs="Times New Roman"/>
                <w:spacing w:val="-8"/>
                <w:sz w:val="24"/>
                <w:szCs w:val="24"/>
              </w:rPr>
              <w:t xml:space="preserve"> </w:t>
            </w:r>
            <w:r>
              <w:rPr>
                <w:rFonts w:ascii="Times New Roman" w:hAnsi="Times New Roman" w:cs="Times New Roman"/>
                <w:sz w:val="24"/>
                <w:szCs w:val="24"/>
              </w:rPr>
              <w:t>strukturore</w:t>
            </w:r>
            <w:r>
              <w:rPr>
                <w:rFonts w:ascii="Times New Roman" w:hAnsi="Times New Roman" w:cs="Times New Roman"/>
                <w:spacing w:val="-8"/>
                <w:sz w:val="24"/>
                <w:szCs w:val="24"/>
              </w:rPr>
              <w:t xml:space="preserve"> </w:t>
            </w:r>
            <w:r>
              <w:rPr>
                <w:rFonts w:ascii="Times New Roman" w:hAnsi="Times New Roman" w:cs="Times New Roman"/>
                <w:sz w:val="24"/>
                <w:szCs w:val="24"/>
              </w:rPr>
              <w:t>dhe</w:t>
            </w:r>
            <w:r>
              <w:rPr>
                <w:rFonts w:ascii="Times New Roman" w:hAnsi="Times New Roman" w:cs="Times New Roman"/>
                <w:spacing w:val="-8"/>
                <w:sz w:val="24"/>
                <w:szCs w:val="24"/>
              </w:rPr>
              <w:t xml:space="preserve"> </w:t>
            </w:r>
            <w:r>
              <w:rPr>
                <w:rFonts w:ascii="Times New Roman" w:hAnsi="Times New Roman" w:cs="Times New Roman"/>
                <w:sz w:val="24"/>
                <w:szCs w:val="24"/>
              </w:rPr>
              <w:t>jostrukturore</w:t>
            </w:r>
            <w:r>
              <w:rPr>
                <w:rFonts w:ascii="Times New Roman" w:hAnsi="Times New Roman" w:cs="Times New Roman"/>
                <w:spacing w:val="-8"/>
                <w:sz w:val="24"/>
                <w:szCs w:val="24"/>
              </w:rPr>
              <w:t xml:space="preserve"> </w:t>
            </w:r>
            <w:r>
              <w:rPr>
                <w:rFonts w:ascii="Times New Roman" w:hAnsi="Times New Roman" w:cs="Times New Roman"/>
                <w:sz w:val="24"/>
                <w:szCs w:val="24"/>
              </w:rPr>
              <w:t>të</w:t>
            </w:r>
            <w:r>
              <w:rPr>
                <w:rFonts w:ascii="Times New Roman" w:hAnsi="Times New Roman" w:cs="Times New Roman"/>
                <w:spacing w:val="-8"/>
                <w:sz w:val="24"/>
                <w:szCs w:val="24"/>
              </w:rPr>
              <w:t xml:space="preserve"> </w:t>
            </w:r>
            <w:r>
              <w:rPr>
                <w:rFonts w:ascii="Times New Roman" w:hAnsi="Times New Roman" w:cs="Times New Roman"/>
                <w:sz w:val="24"/>
                <w:szCs w:val="24"/>
              </w:rPr>
              <w:t>nevojshme</w:t>
            </w:r>
            <w:r>
              <w:rPr>
                <w:rFonts w:ascii="Times New Roman" w:hAnsi="Times New Roman" w:cs="Times New Roman"/>
                <w:spacing w:val="-8"/>
                <w:sz w:val="24"/>
                <w:szCs w:val="24"/>
              </w:rPr>
              <w:t xml:space="preserve"> </w:t>
            </w:r>
            <w:r>
              <w:rPr>
                <w:rFonts w:ascii="Times New Roman" w:hAnsi="Times New Roman" w:cs="Times New Roman"/>
                <w:sz w:val="24"/>
                <w:szCs w:val="24"/>
              </w:rPr>
              <w:t>për</w:t>
            </w:r>
            <w:r>
              <w:rPr>
                <w:rFonts w:ascii="Times New Roman" w:hAnsi="Times New Roman" w:cs="Times New Roman"/>
                <w:spacing w:val="-8"/>
                <w:sz w:val="24"/>
                <w:szCs w:val="24"/>
              </w:rPr>
              <w:t xml:space="preserve"> </w:t>
            </w:r>
            <w:r>
              <w:rPr>
                <w:rFonts w:ascii="Times New Roman" w:hAnsi="Times New Roman" w:cs="Times New Roman"/>
                <w:sz w:val="24"/>
                <w:szCs w:val="24"/>
              </w:rPr>
              <w:t>rritjen e kapaciteteve.</w:t>
            </w:r>
          </w:p>
          <w:p w:rsidR="00F27F9A" w:rsidRDefault="00907AF5">
            <w:pPr>
              <w:pStyle w:val="TableParagraph"/>
              <w:spacing w:before="97"/>
              <w:ind w:left="208"/>
              <w:rPr>
                <w:rFonts w:ascii="Times New Roman" w:hAnsi="Times New Roman" w:cs="Times New Roman"/>
                <w:b/>
                <w:sz w:val="24"/>
                <w:szCs w:val="24"/>
              </w:rPr>
            </w:pPr>
            <w:r>
              <w:rPr>
                <w:rFonts w:ascii="Times New Roman" w:hAnsi="Times New Roman" w:cs="Times New Roman"/>
                <w:b/>
                <w:sz w:val="24"/>
                <w:szCs w:val="24"/>
              </w:rPr>
              <w:t>Planifikimi</w:t>
            </w:r>
            <w:r>
              <w:rPr>
                <w:rFonts w:ascii="Times New Roman" w:hAnsi="Times New Roman" w:cs="Times New Roman"/>
                <w:b/>
                <w:spacing w:val="-12"/>
                <w:sz w:val="24"/>
                <w:szCs w:val="24"/>
              </w:rPr>
              <w:t xml:space="preserve"> </w:t>
            </w:r>
            <w:r>
              <w:rPr>
                <w:rFonts w:ascii="Times New Roman" w:hAnsi="Times New Roman" w:cs="Times New Roman"/>
                <w:b/>
                <w:sz w:val="24"/>
                <w:szCs w:val="24"/>
              </w:rPr>
              <w:t>dhe</w:t>
            </w:r>
            <w:r>
              <w:rPr>
                <w:rFonts w:ascii="Times New Roman" w:hAnsi="Times New Roman" w:cs="Times New Roman"/>
                <w:b/>
                <w:spacing w:val="-10"/>
                <w:sz w:val="24"/>
                <w:szCs w:val="24"/>
              </w:rPr>
              <w:t xml:space="preserve"> </w:t>
            </w:r>
            <w:r>
              <w:rPr>
                <w:rFonts w:ascii="Times New Roman" w:hAnsi="Times New Roman" w:cs="Times New Roman"/>
                <w:b/>
                <w:spacing w:val="-2"/>
                <w:sz w:val="24"/>
                <w:szCs w:val="24"/>
              </w:rPr>
              <w:t>Koordinimi:</w:t>
            </w:r>
          </w:p>
          <w:p w:rsidR="00F27F9A" w:rsidRDefault="00907AF5">
            <w:pPr>
              <w:pStyle w:val="TableParagraph"/>
              <w:numPr>
                <w:ilvl w:val="0"/>
                <w:numId w:val="67"/>
              </w:numPr>
              <w:tabs>
                <w:tab w:val="left" w:pos="208"/>
                <w:tab w:val="left" w:pos="212"/>
                <w:tab w:val="left" w:pos="245"/>
              </w:tabs>
              <w:autoSpaceDE w:val="0"/>
              <w:autoSpaceDN w:val="0"/>
              <w:spacing w:before="93" w:after="0" w:line="276" w:lineRule="auto"/>
              <w:ind w:right="268" w:hanging="120"/>
              <w:jc w:val="both"/>
              <w:rPr>
                <w:rFonts w:ascii="Times New Roman" w:hAnsi="Times New Roman" w:cs="Times New Roman"/>
                <w:sz w:val="24"/>
                <w:szCs w:val="24"/>
              </w:rPr>
            </w:pPr>
            <w:r>
              <w:rPr>
                <w:rFonts w:ascii="Times New Roman" w:hAnsi="Times New Roman" w:cs="Times New Roman"/>
                <w:sz w:val="24"/>
                <w:szCs w:val="24"/>
              </w:rPr>
              <w:t>Harton</w:t>
            </w:r>
            <w:r>
              <w:rPr>
                <w:rFonts w:ascii="Times New Roman" w:hAnsi="Times New Roman" w:cs="Times New Roman"/>
                <w:spacing w:val="40"/>
                <w:sz w:val="24"/>
                <w:szCs w:val="24"/>
              </w:rPr>
              <w:t xml:space="preserve"> </w:t>
            </w:r>
            <w:r>
              <w:rPr>
                <w:rFonts w:ascii="Times New Roman" w:hAnsi="Times New Roman" w:cs="Times New Roman"/>
                <w:sz w:val="24"/>
                <w:szCs w:val="24"/>
              </w:rPr>
              <w:t>plane për menaxhimin efektiv të sistemeve të ujitjes dhe kullimit, duke përfshirë masat për përballimin e kushteve ekstreme</w:t>
            </w:r>
            <w:r>
              <w:rPr>
                <w:rFonts w:ascii="Times New Roman" w:hAnsi="Times New Roman" w:cs="Times New Roman"/>
                <w:spacing w:val="80"/>
                <w:sz w:val="24"/>
                <w:szCs w:val="24"/>
              </w:rPr>
              <w:t xml:space="preserve"> </w:t>
            </w:r>
            <w:r>
              <w:rPr>
                <w:rFonts w:ascii="Times New Roman" w:hAnsi="Times New Roman" w:cs="Times New Roman"/>
                <w:sz w:val="24"/>
                <w:szCs w:val="24"/>
              </w:rPr>
              <w:t>të motit.Koordinon me autoritetet lokale për të siguruar që masat për ujitjen dhe kullimin janë në përputhje me planet e emergjencave civile.</w:t>
            </w:r>
          </w:p>
        </w:tc>
      </w:tr>
      <w:tr w:rsidR="00F27F9A">
        <w:trPr>
          <w:trHeight w:val="2232"/>
        </w:trPr>
        <w:tc>
          <w:tcPr>
            <w:tcW w:w="2700" w:type="dxa"/>
            <w:tcBorders>
              <w:bottom w:val="single" w:sz="4" w:space="0" w:color="auto"/>
            </w:tcBorders>
            <w:shd w:val="clear" w:color="auto" w:fill="FFFFFF" w:themeFill="background1"/>
          </w:tcPr>
          <w:p w:rsidR="00F27F9A" w:rsidRDefault="00F27F9A">
            <w:pPr>
              <w:pStyle w:val="TableParagraph"/>
              <w:tabs>
                <w:tab w:val="left" w:pos="854"/>
              </w:tabs>
              <w:spacing w:before="224" w:line="254" w:lineRule="auto"/>
              <w:ind w:left="171" w:right="720"/>
              <w:rPr>
                <w:rFonts w:ascii="Times New Roman" w:hAnsi="Times New Roman" w:cs="Times New Roman"/>
                <w:b/>
                <w:sz w:val="24"/>
                <w:szCs w:val="24"/>
              </w:rPr>
            </w:pPr>
          </w:p>
          <w:p w:rsidR="00F27F9A" w:rsidRDefault="00F27F9A">
            <w:pPr>
              <w:pStyle w:val="TableParagraph"/>
              <w:tabs>
                <w:tab w:val="left" w:pos="854"/>
              </w:tabs>
              <w:spacing w:before="224" w:line="254" w:lineRule="auto"/>
              <w:ind w:left="171" w:right="720"/>
              <w:rPr>
                <w:rFonts w:ascii="Times New Roman" w:hAnsi="Times New Roman" w:cs="Times New Roman"/>
                <w:b/>
                <w:sz w:val="24"/>
                <w:szCs w:val="24"/>
              </w:rPr>
            </w:pPr>
          </w:p>
          <w:p w:rsidR="00F27F9A" w:rsidRDefault="00F27F9A">
            <w:pPr>
              <w:pStyle w:val="TableParagraph"/>
              <w:tabs>
                <w:tab w:val="left" w:pos="854"/>
              </w:tabs>
              <w:spacing w:before="224" w:line="254" w:lineRule="auto"/>
              <w:ind w:left="171" w:right="720"/>
              <w:rPr>
                <w:rFonts w:ascii="Times New Roman" w:hAnsi="Times New Roman" w:cs="Times New Roman"/>
                <w:b/>
                <w:sz w:val="24"/>
                <w:szCs w:val="24"/>
              </w:rPr>
            </w:pPr>
          </w:p>
          <w:p w:rsidR="00F27F9A" w:rsidRDefault="00907AF5">
            <w:pPr>
              <w:pStyle w:val="TableParagraph"/>
              <w:tabs>
                <w:tab w:val="left" w:pos="854"/>
              </w:tabs>
              <w:spacing w:before="224" w:line="254" w:lineRule="auto"/>
              <w:ind w:left="171" w:right="720"/>
              <w:rPr>
                <w:rFonts w:ascii="Times New Roman" w:hAnsi="Times New Roman" w:cs="Times New Roman"/>
                <w:b/>
                <w:sz w:val="24"/>
                <w:szCs w:val="24"/>
              </w:rPr>
            </w:pPr>
            <w:r>
              <w:rPr>
                <w:rFonts w:ascii="Times New Roman" w:hAnsi="Times New Roman" w:cs="Times New Roman"/>
                <w:b/>
                <w:sz w:val="24"/>
                <w:szCs w:val="24"/>
              </w:rPr>
              <w:t>UKKO, (Shoqëria</w:t>
            </w:r>
            <w:r>
              <w:rPr>
                <w:rFonts w:ascii="Times New Roman" w:hAnsi="Times New Roman" w:cs="Times New Roman"/>
                <w:b/>
                <w:spacing w:val="-14"/>
                <w:sz w:val="24"/>
                <w:szCs w:val="24"/>
              </w:rPr>
              <w:t xml:space="preserve"> </w:t>
            </w:r>
            <w:r>
              <w:rPr>
                <w:rFonts w:ascii="Times New Roman" w:hAnsi="Times New Roman" w:cs="Times New Roman"/>
                <w:b/>
                <w:sz w:val="24"/>
                <w:szCs w:val="24"/>
              </w:rPr>
              <w:t>e</w:t>
            </w:r>
            <w:r>
              <w:rPr>
                <w:rFonts w:ascii="Times New Roman" w:hAnsi="Times New Roman" w:cs="Times New Roman"/>
                <w:b/>
                <w:spacing w:val="-13"/>
                <w:sz w:val="24"/>
                <w:szCs w:val="24"/>
              </w:rPr>
              <w:t xml:space="preserve"> </w:t>
            </w:r>
            <w:r>
              <w:rPr>
                <w:rFonts w:ascii="Times New Roman" w:hAnsi="Times New Roman" w:cs="Times New Roman"/>
                <w:b/>
                <w:sz w:val="24"/>
                <w:szCs w:val="24"/>
              </w:rPr>
              <w:t>Ujësjellës Kanalizimeve Sh.a)</w:t>
            </w:r>
          </w:p>
        </w:tc>
        <w:tc>
          <w:tcPr>
            <w:tcW w:w="6930" w:type="dxa"/>
            <w:tcBorders>
              <w:bottom w:val="single" w:sz="4" w:space="0" w:color="auto"/>
            </w:tcBorders>
            <w:shd w:val="clear" w:color="auto" w:fill="FFFFFF" w:themeFill="background1"/>
          </w:tcPr>
          <w:p w:rsidR="00F27F9A" w:rsidRDefault="00F27F9A">
            <w:pPr>
              <w:autoSpaceDE w:val="0"/>
              <w:autoSpaceDN w:val="0"/>
              <w:adjustRightInd w:val="0"/>
              <w:spacing w:before="0" w:after="0" w:line="240" w:lineRule="auto"/>
              <w:jc w:val="left"/>
              <w:rPr>
                <w:rFonts w:ascii="Times New Roman" w:eastAsiaTheme="minorHAnsi" w:hAnsi="Times New Roman" w:cs="Times New Roman"/>
                <w:b/>
                <w:bCs/>
                <w:sz w:val="24"/>
                <w:szCs w:val="24"/>
                <w:lang w:val="en-US"/>
              </w:rPr>
            </w:pPr>
          </w:p>
          <w:p w:rsidR="00F27F9A" w:rsidRDefault="00907AF5">
            <w:pPr>
              <w:autoSpaceDE w:val="0"/>
              <w:autoSpaceDN w:val="0"/>
              <w:adjustRightInd w:val="0"/>
              <w:spacing w:before="0" w:after="0" w:line="240" w:lineRule="auto"/>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 xml:space="preserve">      Sigurimi i Furnizimit të Qëndrueshëm me Ujë:</w:t>
            </w:r>
          </w:p>
          <w:p w:rsidR="00F27F9A" w:rsidRDefault="00907AF5">
            <w:pPr>
              <w:autoSpaceDE w:val="0"/>
              <w:autoSpaceDN w:val="0"/>
              <w:adjustRightInd w:val="0"/>
              <w:spacing w:before="0" w:after="0" w:line="240" w:lineRule="auto"/>
              <w:ind w:left="180"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Planifikimi dhe garantimi i burimeve alternative për furnizimin me   ujë në raste emergjencash për institucionet kritike, si spitalet, shkollat dhe zonat urbane.</w:t>
            </w:r>
          </w:p>
          <w:p w:rsidR="00F27F9A" w:rsidRDefault="00907AF5">
            <w:pPr>
              <w:autoSpaceDE w:val="0"/>
              <w:autoSpaceDN w:val="0"/>
              <w:adjustRightInd w:val="0"/>
              <w:spacing w:before="0" w:after="0" w:line="240" w:lineRule="auto"/>
              <w:ind w:left="180"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Identifikimi dhe përgatitja e skenarëve të ndërprerjeve të furnizimit me ujë, duke siguruar masa alternative për vazhdimësinë e shërbimeve.</w:t>
            </w:r>
          </w:p>
          <w:p w:rsidR="00F27F9A" w:rsidRDefault="00907AF5">
            <w:pPr>
              <w:autoSpaceDE w:val="0"/>
              <w:autoSpaceDN w:val="0"/>
              <w:adjustRightInd w:val="0"/>
              <w:spacing w:before="0" w:after="0" w:line="240" w:lineRule="auto"/>
              <w:ind w:left="180" w:hanging="90"/>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 xml:space="preserve">    </w:t>
            </w:r>
          </w:p>
          <w:p w:rsidR="00F27F9A" w:rsidRDefault="00907AF5">
            <w:pPr>
              <w:autoSpaceDE w:val="0"/>
              <w:autoSpaceDN w:val="0"/>
              <w:adjustRightInd w:val="0"/>
              <w:spacing w:before="0" w:after="0" w:line="240" w:lineRule="auto"/>
              <w:ind w:left="180" w:hanging="90"/>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 xml:space="preserve">      Funksionaliteti i Infrastrukturës:</w:t>
            </w:r>
          </w:p>
          <w:p w:rsidR="00F27F9A" w:rsidRDefault="00907AF5">
            <w:pPr>
              <w:autoSpaceDE w:val="0"/>
              <w:autoSpaceDN w:val="0"/>
              <w:adjustRightInd w:val="0"/>
              <w:spacing w:before="0" w:after="0" w:line="240" w:lineRule="auto"/>
              <w:ind w:left="180"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Inspektimi dhe mirëmbajtja e sistemeve rezervë të trajtimit të ujit      për t'u siguruar që ato janë funksionale gjatë emergjencave.</w:t>
            </w:r>
          </w:p>
          <w:p w:rsidR="00F27F9A" w:rsidRDefault="00907AF5">
            <w:pPr>
              <w:autoSpaceDE w:val="0"/>
              <w:autoSpaceDN w:val="0"/>
              <w:adjustRightInd w:val="0"/>
              <w:spacing w:before="0" w:after="0" w:line="240" w:lineRule="auto"/>
              <w:ind w:left="180"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Kryerja e kontrolleve dhe ndërhyrjeve të rregullta dhe mirëmbajtja</w:t>
            </w:r>
          </w:p>
          <w:p w:rsidR="00F27F9A" w:rsidRDefault="00907AF5">
            <w:pPr>
              <w:autoSpaceDE w:val="0"/>
              <w:autoSpaceDN w:val="0"/>
              <w:adjustRightInd w:val="0"/>
              <w:spacing w:before="0" w:after="0" w:line="240" w:lineRule="auto"/>
              <w:ind w:left="180"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parandaluese e rrjetit ekzistues të furnizimit me ujë dhe   kanalizimeve  për të siguruar funksionimin gjatë emergjencave.</w:t>
            </w:r>
          </w:p>
          <w:p w:rsidR="00F27F9A" w:rsidRDefault="00907AF5">
            <w:pPr>
              <w:autoSpaceDE w:val="0"/>
              <w:autoSpaceDN w:val="0"/>
              <w:adjustRightInd w:val="0"/>
              <w:spacing w:before="0" w:after="0" w:line="240" w:lineRule="auto"/>
              <w:ind w:left="180" w:hanging="90"/>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 xml:space="preserve">   </w:t>
            </w:r>
          </w:p>
          <w:p w:rsidR="00F27F9A" w:rsidRDefault="00907AF5">
            <w:pPr>
              <w:autoSpaceDE w:val="0"/>
              <w:autoSpaceDN w:val="0"/>
              <w:adjustRightInd w:val="0"/>
              <w:spacing w:before="0" w:after="0" w:line="240" w:lineRule="auto"/>
              <w:ind w:left="180" w:hanging="90"/>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 xml:space="preserve">          Përgatitja Operacionale:</w:t>
            </w:r>
          </w:p>
          <w:p w:rsidR="00F27F9A" w:rsidRDefault="00907AF5">
            <w:pPr>
              <w:autoSpaceDE w:val="0"/>
              <w:autoSpaceDN w:val="0"/>
              <w:adjustRightInd w:val="0"/>
              <w:spacing w:before="0" w:after="0" w:line="240" w:lineRule="auto"/>
              <w:ind w:left="180"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Rishikimi i kapaciteteve teknike dhe burimeve për t’u siguruar që ekipi dhe infrastruktura janë në gatishmëri për ndërhyrje të menjëhershme.</w:t>
            </w:r>
          </w:p>
          <w:p w:rsidR="00F27F9A" w:rsidRDefault="00907AF5">
            <w:pPr>
              <w:autoSpaceDE w:val="0"/>
              <w:autoSpaceDN w:val="0"/>
              <w:adjustRightInd w:val="0"/>
              <w:spacing w:before="0" w:after="0" w:line="240" w:lineRule="auto"/>
              <w:ind w:left="180"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Koordinimi me njësitë e emergjencave dhe institucionet përgjegjëse</w:t>
            </w:r>
          </w:p>
          <w:p w:rsidR="00F27F9A" w:rsidRDefault="00907AF5">
            <w:pPr>
              <w:pStyle w:val="TableParagraph"/>
              <w:tabs>
                <w:tab w:val="left" w:pos="206"/>
                <w:tab w:val="left" w:pos="208"/>
              </w:tabs>
              <w:autoSpaceDE w:val="0"/>
              <w:autoSpaceDN w:val="0"/>
              <w:spacing w:before="59" w:after="0" w:line="276" w:lineRule="auto"/>
              <w:ind w:left="83" w:right="270"/>
              <w:rPr>
                <w:rFonts w:ascii="Times New Roman" w:hAnsi="Times New Roman" w:cs="Times New Roman"/>
                <w:sz w:val="24"/>
                <w:szCs w:val="24"/>
              </w:rPr>
            </w:pPr>
            <w:r>
              <w:rPr>
                <w:rFonts w:ascii="Times New Roman" w:hAnsi="Times New Roman" w:cs="Times New Roman"/>
                <w:sz w:val="24"/>
                <w:szCs w:val="24"/>
                <w:lang w:val="en-US"/>
              </w:rPr>
              <w:t xml:space="preserve">   për të garantuar një reagim të shpejtë dhe efikas.</w:t>
            </w:r>
          </w:p>
        </w:tc>
      </w:tr>
      <w:tr w:rsidR="00F27F9A">
        <w:trPr>
          <w:trHeight w:val="107"/>
        </w:trPr>
        <w:tc>
          <w:tcPr>
            <w:tcW w:w="2700" w:type="dxa"/>
          </w:tcPr>
          <w:p w:rsidR="00F27F9A" w:rsidRDefault="00F27F9A">
            <w:pPr>
              <w:pStyle w:val="TableParagraph"/>
              <w:spacing w:before="222" w:line="254" w:lineRule="auto"/>
              <w:ind w:left="171" w:right="455"/>
              <w:rPr>
                <w:rFonts w:ascii="Times New Roman" w:hAnsi="Times New Roman" w:cs="Times New Roman"/>
                <w:b/>
                <w:sz w:val="24"/>
                <w:szCs w:val="24"/>
              </w:rPr>
            </w:pPr>
          </w:p>
          <w:p w:rsidR="00F27F9A" w:rsidRDefault="00F27F9A">
            <w:pPr>
              <w:pStyle w:val="TableParagraph"/>
              <w:spacing w:before="222" w:line="254" w:lineRule="auto"/>
              <w:ind w:left="171" w:right="455"/>
              <w:rPr>
                <w:rFonts w:ascii="Times New Roman" w:hAnsi="Times New Roman" w:cs="Times New Roman"/>
                <w:b/>
                <w:sz w:val="24"/>
                <w:szCs w:val="24"/>
              </w:rPr>
            </w:pPr>
          </w:p>
          <w:p w:rsidR="00F27F9A" w:rsidRDefault="00F27F9A">
            <w:pPr>
              <w:pStyle w:val="TableParagraph"/>
              <w:spacing w:before="222" w:line="254" w:lineRule="auto"/>
              <w:ind w:left="171" w:right="455"/>
              <w:rPr>
                <w:rFonts w:ascii="Times New Roman" w:hAnsi="Times New Roman" w:cs="Times New Roman"/>
                <w:b/>
                <w:sz w:val="24"/>
                <w:szCs w:val="24"/>
              </w:rPr>
            </w:pPr>
          </w:p>
          <w:p w:rsidR="00F27F9A" w:rsidRDefault="00F27F9A">
            <w:pPr>
              <w:pStyle w:val="TableParagraph"/>
              <w:spacing w:before="222" w:line="254" w:lineRule="auto"/>
              <w:ind w:left="171" w:right="455"/>
              <w:rPr>
                <w:rFonts w:ascii="Times New Roman" w:hAnsi="Times New Roman" w:cs="Times New Roman"/>
                <w:b/>
                <w:sz w:val="24"/>
                <w:szCs w:val="24"/>
              </w:rPr>
            </w:pPr>
          </w:p>
          <w:p w:rsidR="00F27F9A" w:rsidRDefault="00F27F9A">
            <w:pPr>
              <w:pStyle w:val="TableParagraph"/>
              <w:spacing w:before="222" w:line="254" w:lineRule="auto"/>
              <w:ind w:left="171" w:right="455"/>
              <w:rPr>
                <w:rFonts w:ascii="Times New Roman" w:hAnsi="Times New Roman" w:cs="Times New Roman"/>
                <w:b/>
                <w:sz w:val="24"/>
                <w:szCs w:val="24"/>
              </w:rPr>
            </w:pPr>
          </w:p>
          <w:p w:rsidR="00F27F9A" w:rsidRDefault="00F27F9A">
            <w:pPr>
              <w:pStyle w:val="TableParagraph"/>
              <w:spacing w:before="222" w:line="254" w:lineRule="auto"/>
              <w:ind w:left="171" w:right="455"/>
              <w:rPr>
                <w:rFonts w:ascii="Times New Roman" w:hAnsi="Times New Roman" w:cs="Times New Roman"/>
                <w:b/>
                <w:sz w:val="24"/>
                <w:szCs w:val="24"/>
              </w:rPr>
            </w:pPr>
          </w:p>
          <w:p w:rsidR="00F27F9A" w:rsidRDefault="00907AF5">
            <w:pPr>
              <w:pStyle w:val="TableParagraph"/>
              <w:spacing w:before="222" w:line="254" w:lineRule="auto"/>
              <w:ind w:left="171" w:right="90"/>
              <w:rPr>
                <w:rFonts w:ascii="Times New Roman" w:hAnsi="Times New Roman" w:cs="Times New Roman"/>
                <w:b/>
                <w:sz w:val="24"/>
                <w:szCs w:val="24"/>
              </w:rPr>
            </w:pPr>
            <w:r>
              <w:rPr>
                <w:rFonts w:ascii="Times New Roman" w:hAnsi="Times New Roman" w:cs="Times New Roman"/>
                <w:b/>
                <w:sz w:val="24"/>
                <w:szCs w:val="24"/>
              </w:rPr>
              <w:t>Zyra</w:t>
            </w:r>
            <w:r>
              <w:rPr>
                <w:rFonts w:ascii="Times New Roman" w:hAnsi="Times New Roman" w:cs="Times New Roman"/>
                <w:b/>
                <w:spacing w:val="-14"/>
                <w:sz w:val="24"/>
                <w:szCs w:val="24"/>
              </w:rPr>
              <w:t xml:space="preserve"> </w:t>
            </w:r>
            <w:r>
              <w:rPr>
                <w:rFonts w:ascii="Times New Roman" w:hAnsi="Times New Roman" w:cs="Times New Roman"/>
                <w:b/>
                <w:sz w:val="24"/>
                <w:szCs w:val="24"/>
              </w:rPr>
              <w:t>Arsimore</w:t>
            </w:r>
            <w:r>
              <w:rPr>
                <w:rFonts w:ascii="Times New Roman" w:hAnsi="Times New Roman" w:cs="Times New Roman"/>
                <w:b/>
                <w:spacing w:val="-13"/>
                <w:sz w:val="24"/>
                <w:szCs w:val="24"/>
              </w:rPr>
              <w:t xml:space="preserve"> </w:t>
            </w:r>
            <w:r>
              <w:rPr>
                <w:rFonts w:ascii="Times New Roman" w:hAnsi="Times New Roman" w:cs="Times New Roman"/>
                <w:b/>
                <w:sz w:val="24"/>
                <w:szCs w:val="24"/>
              </w:rPr>
              <w:t xml:space="preserve">Vendore e Arsimit Parauniversitar </w:t>
            </w:r>
            <w:r>
              <w:rPr>
                <w:rFonts w:ascii="Times New Roman" w:hAnsi="Times New Roman" w:cs="Times New Roman"/>
                <w:b/>
                <w:spacing w:val="-4"/>
                <w:sz w:val="24"/>
                <w:szCs w:val="24"/>
              </w:rPr>
              <w:t>Korçë</w:t>
            </w:r>
            <w:r>
              <w:rPr>
                <w:rFonts w:ascii="Times New Roman" w:hAnsi="Times New Roman" w:cs="Times New Roman"/>
                <w:b/>
                <w:sz w:val="24"/>
                <w:szCs w:val="24"/>
              </w:rPr>
              <w:t>-Pustec/Drejtoritë e Shkollave</w:t>
            </w:r>
          </w:p>
        </w:tc>
        <w:tc>
          <w:tcPr>
            <w:tcW w:w="6930" w:type="dxa"/>
          </w:tcPr>
          <w:p w:rsidR="00F27F9A" w:rsidRDefault="00907AF5">
            <w:pPr>
              <w:autoSpaceDE w:val="0"/>
              <w:autoSpaceDN w:val="0"/>
              <w:adjustRightInd w:val="0"/>
              <w:spacing w:before="0" w:after="0" w:line="240" w:lineRule="auto"/>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 xml:space="preserve"> </w:t>
            </w:r>
          </w:p>
          <w:p w:rsidR="00F27F9A" w:rsidRDefault="00907AF5">
            <w:pPr>
              <w:autoSpaceDE w:val="0"/>
              <w:autoSpaceDN w:val="0"/>
              <w:adjustRightInd w:val="0"/>
              <w:spacing w:before="0" w:after="0" w:line="240" w:lineRule="auto"/>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 xml:space="preserve">      Hartimi dhe Përditësimi i Planeve të Gatishmërisë:</w:t>
            </w:r>
          </w:p>
          <w:p w:rsidR="00F27F9A" w:rsidRDefault="00907AF5">
            <w:pPr>
              <w:autoSpaceDE w:val="0"/>
              <w:autoSpaceDN w:val="0"/>
              <w:adjustRightInd w:val="0"/>
              <w:spacing w:before="0" w:after="0" w:line="240" w:lineRule="auto"/>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  Hartimi dhe përditësimi i planeve të emergjencave për institucionet</w:t>
            </w:r>
          </w:p>
          <w:p w:rsidR="00F27F9A" w:rsidRDefault="00907AF5">
            <w:pPr>
              <w:autoSpaceDE w:val="0"/>
              <w:autoSpaceDN w:val="0"/>
              <w:adjustRightInd w:val="0"/>
              <w:spacing w:before="0" w:after="0" w:line="240" w:lineRule="auto"/>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arsimore, duke përfshirë protokollet e evakuimit dhe masat për</w:t>
            </w:r>
          </w:p>
          <w:p w:rsidR="00F27F9A" w:rsidRDefault="00907AF5">
            <w:pPr>
              <w:autoSpaceDE w:val="0"/>
              <w:autoSpaceDN w:val="0"/>
              <w:adjustRightInd w:val="0"/>
              <w:spacing w:before="0" w:after="0" w:line="240" w:lineRule="auto"/>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sigurinë e nxënësve dhe stafit.</w:t>
            </w:r>
          </w:p>
          <w:p w:rsidR="00F27F9A" w:rsidRDefault="00907AF5">
            <w:pPr>
              <w:autoSpaceDE w:val="0"/>
              <w:autoSpaceDN w:val="0"/>
              <w:adjustRightInd w:val="0"/>
              <w:spacing w:before="0" w:after="0" w:line="240" w:lineRule="auto"/>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 Udhëzimi dhe mbështetja e shkollave publike dhe private për</w:t>
            </w:r>
          </w:p>
          <w:p w:rsidR="00F27F9A" w:rsidRDefault="00907AF5">
            <w:pPr>
              <w:autoSpaceDE w:val="0"/>
              <w:autoSpaceDN w:val="0"/>
              <w:adjustRightInd w:val="0"/>
              <w:spacing w:before="0" w:after="0" w:line="240" w:lineRule="auto"/>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harmonizimin e planeve të tyre emergjente me Planin Vendor për</w:t>
            </w:r>
          </w:p>
          <w:p w:rsidR="00F27F9A" w:rsidRDefault="00907AF5">
            <w:pPr>
              <w:autoSpaceDE w:val="0"/>
              <w:autoSpaceDN w:val="0"/>
              <w:adjustRightInd w:val="0"/>
              <w:spacing w:before="0" w:after="0" w:line="240" w:lineRule="auto"/>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Emergjencat Civile dhe vlerësimin e riskut në nivel vendor.</w:t>
            </w:r>
          </w:p>
          <w:p w:rsidR="00F27F9A" w:rsidRDefault="00907AF5">
            <w:pPr>
              <w:autoSpaceDE w:val="0"/>
              <w:autoSpaceDN w:val="0"/>
              <w:adjustRightInd w:val="0"/>
              <w:spacing w:before="0" w:after="0" w:line="240" w:lineRule="auto"/>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 xml:space="preserve">   </w:t>
            </w:r>
          </w:p>
          <w:p w:rsidR="00F27F9A" w:rsidRDefault="00907AF5">
            <w:pPr>
              <w:autoSpaceDE w:val="0"/>
              <w:autoSpaceDN w:val="0"/>
              <w:adjustRightInd w:val="0"/>
              <w:spacing w:before="0" w:after="0" w:line="240" w:lineRule="auto"/>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 xml:space="preserve">     Trajnimi dhe Përgatitja e Stafit:</w:t>
            </w:r>
          </w:p>
          <w:p w:rsidR="00F27F9A" w:rsidRDefault="00907AF5">
            <w:pPr>
              <w:autoSpaceDE w:val="0"/>
              <w:autoSpaceDN w:val="0"/>
              <w:adjustRightInd w:val="0"/>
              <w:spacing w:before="0" w:after="0" w:line="240" w:lineRule="auto"/>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 Organizimi i trajnimeve për mësuesit dhe personelin arsimor mbi</w:t>
            </w:r>
          </w:p>
          <w:p w:rsidR="00F27F9A" w:rsidRDefault="00907AF5">
            <w:pPr>
              <w:autoSpaceDE w:val="0"/>
              <w:autoSpaceDN w:val="0"/>
              <w:adjustRightInd w:val="0"/>
              <w:spacing w:before="0" w:after="0" w:line="240" w:lineRule="auto"/>
              <w:ind w:left="36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masat e gatishmërisë, ndihmën e parë dhe menaxhimin e situatave  emergjente.</w:t>
            </w:r>
          </w:p>
          <w:p w:rsidR="00F27F9A" w:rsidRDefault="00907AF5">
            <w:pPr>
              <w:autoSpaceDE w:val="0"/>
              <w:autoSpaceDN w:val="0"/>
              <w:adjustRightInd w:val="0"/>
              <w:spacing w:before="0" w:after="0" w:line="240" w:lineRule="auto"/>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 Rritja e kapaciteteve të stafit për të vepruar si pika kyçe koordinimi</w:t>
            </w:r>
          </w:p>
          <w:p w:rsidR="00F27F9A" w:rsidRDefault="00907AF5">
            <w:pPr>
              <w:autoSpaceDE w:val="0"/>
              <w:autoSpaceDN w:val="0"/>
              <w:adjustRightInd w:val="0"/>
              <w:spacing w:before="0" w:after="0" w:line="240" w:lineRule="auto"/>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gjatë emergjencave.</w:t>
            </w:r>
          </w:p>
          <w:p w:rsidR="00F27F9A" w:rsidRDefault="00907AF5">
            <w:pPr>
              <w:autoSpaceDE w:val="0"/>
              <w:autoSpaceDN w:val="0"/>
              <w:adjustRightInd w:val="0"/>
              <w:spacing w:before="0" w:after="0" w:line="240" w:lineRule="auto"/>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 xml:space="preserve">     </w:t>
            </w:r>
          </w:p>
          <w:p w:rsidR="00F27F9A" w:rsidRDefault="00907AF5">
            <w:pPr>
              <w:autoSpaceDE w:val="0"/>
              <w:autoSpaceDN w:val="0"/>
              <w:adjustRightInd w:val="0"/>
              <w:spacing w:before="0" w:after="0" w:line="240" w:lineRule="auto"/>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 xml:space="preserve">    Ndërgjegjësimi dhe Përgatitja e Nxënësve:</w:t>
            </w:r>
          </w:p>
          <w:p w:rsidR="00F27F9A" w:rsidRDefault="00907AF5">
            <w:pPr>
              <w:autoSpaceDE w:val="0"/>
              <w:autoSpaceDN w:val="0"/>
              <w:adjustRightInd w:val="0"/>
              <w:spacing w:before="0" w:after="0" w:line="240" w:lineRule="auto"/>
              <w:ind w:left="270" w:hanging="36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 Zhvillimi i programeve edukative dhe fushatave ndërgjegjësuese          për rininë mbi rreziqet, sigurinë dhe përgjigjen ndaj emergjencave.</w:t>
            </w:r>
          </w:p>
          <w:p w:rsidR="00F27F9A" w:rsidRDefault="00907AF5">
            <w:pPr>
              <w:autoSpaceDE w:val="0"/>
              <w:autoSpaceDN w:val="0"/>
              <w:adjustRightInd w:val="0"/>
              <w:spacing w:before="0" w:after="0" w:line="240" w:lineRule="auto"/>
              <w:ind w:left="270" w:hanging="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 Organizimi i ushtrimeve praktike dhe simulimeve emergjente për të</w:t>
            </w:r>
          </w:p>
          <w:p w:rsidR="00F27F9A" w:rsidRDefault="00907AF5">
            <w:pPr>
              <w:autoSpaceDE w:val="0"/>
              <w:autoSpaceDN w:val="0"/>
              <w:adjustRightInd w:val="0"/>
              <w:spacing w:before="0" w:after="0" w:line="240" w:lineRule="auto"/>
              <w:ind w:left="270" w:hanging="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testuar gatishmërinë e shkollave dhe stafit për t'iu përgjigjur situatave   emergjente.</w:t>
            </w:r>
          </w:p>
          <w:p w:rsidR="00F27F9A" w:rsidRDefault="00907AF5">
            <w:pPr>
              <w:numPr>
                <w:ilvl w:val="0"/>
                <w:numId w:val="68"/>
              </w:numPr>
              <w:autoSpaceDE w:val="0"/>
              <w:autoSpaceDN w:val="0"/>
              <w:adjustRightInd w:val="0"/>
              <w:spacing w:before="0" w:after="0" w:line="240" w:lineRule="auto"/>
              <w:jc w:val="left"/>
              <w:rPr>
                <w:rFonts w:ascii="Times New Roman" w:eastAsiaTheme="minorHAnsi" w:hAnsi="Times New Roman" w:cs="Times New Roman"/>
                <w:sz w:val="24"/>
                <w:szCs w:val="24"/>
              </w:rPr>
            </w:pPr>
            <w:r>
              <w:rPr>
                <w:rFonts w:ascii="Times New Roman" w:eastAsiaTheme="minorHAnsi" w:hAnsi="Times New Roman" w:cs="Times New Roman"/>
                <w:sz w:val="24"/>
                <w:szCs w:val="24"/>
              </w:rPr>
              <w:tab/>
            </w:r>
            <w:r>
              <w:rPr>
                <w:rFonts w:ascii="Times New Roman" w:eastAsiaTheme="minorHAnsi" w:hAnsi="Times New Roman" w:cs="Times New Roman"/>
                <w:b/>
                <w:sz w:val="24"/>
                <w:szCs w:val="24"/>
              </w:rPr>
              <w:t xml:space="preserve">Organizimi i fushatave të komunitetit për ndërgjegjësim: </w:t>
            </w:r>
            <w:r>
              <w:rPr>
                <w:rFonts w:ascii="Times New Roman" w:eastAsiaTheme="minorHAnsi" w:hAnsi="Times New Roman" w:cs="Times New Roman"/>
                <w:sz w:val="24"/>
                <w:szCs w:val="24"/>
              </w:rPr>
              <w:t>Angazhimi i shkollave në aktivitete komunitare për ndërgjegjësimin e familjeve dhe banorëve për masat parandaluese.</w:t>
            </w:r>
          </w:p>
          <w:p w:rsidR="00F27F9A" w:rsidRDefault="00F27F9A">
            <w:pPr>
              <w:autoSpaceDE w:val="0"/>
              <w:autoSpaceDN w:val="0"/>
              <w:adjustRightInd w:val="0"/>
              <w:spacing w:before="0" w:after="0" w:line="240" w:lineRule="auto"/>
              <w:ind w:left="208"/>
              <w:jc w:val="left"/>
              <w:rPr>
                <w:rFonts w:ascii="Times New Roman" w:eastAsiaTheme="minorHAnsi" w:hAnsi="Times New Roman" w:cs="Times New Roman"/>
                <w:sz w:val="24"/>
                <w:szCs w:val="24"/>
              </w:rPr>
            </w:pPr>
          </w:p>
          <w:p w:rsidR="00F27F9A" w:rsidRDefault="00907AF5">
            <w:pPr>
              <w:pStyle w:val="ListParagraph"/>
              <w:numPr>
                <w:ilvl w:val="0"/>
                <w:numId w:val="69"/>
              </w:numPr>
              <w:autoSpaceDE w:val="0"/>
              <w:autoSpaceDN w:val="0"/>
              <w:adjustRightInd w:val="0"/>
              <w:spacing w:before="0" w:after="0" w:line="240" w:lineRule="auto"/>
              <w:ind w:left="270" w:hanging="180"/>
              <w:jc w:val="left"/>
              <w:rPr>
                <w:rFonts w:ascii="Times New Roman" w:eastAsiaTheme="minorHAnsi" w:hAnsi="Times New Roman" w:cs="Times New Roman"/>
                <w:sz w:val="24"/>
                <w:szCs w:val="24"/>
                <w:lang w:val="en-US"/>
              </w:rPr>
            </w:pPr>
            <w:r>
              <w:rPr>
                <w:rFonts w:ascii="Times New Roman" w:eastAsiaTheme="minorHAnsi" w:hAnsi="Times New Roman" w:cs="Times New Roman"/>
                <w:b/>
                <w:sz w:val="24"/>
                <w:szCs w:val="24"/>
              </w:rPr>
              <w:t>Promovimi i projekteve shkollore për qëndrueshmërinë mjedisore</w:t>
            </w:r>
            <w:r>
              <w:rPr>
                <w:rFonts w:ascii="Times New Roman" w:eastAsiaTheme="minorHAnsi" w:hAnsi="Times New Roman" w:cs="Times New Roman"/>
                <w:sz w:val="24"/>
                <w:szCs w:val="24"/>
              </w:rPr>
              <w:t>: Mbështetja e aktiviteteve që inkurajojnë mbrojtjen e mjedisit dhe zvogëlimin e faktorëve që mund të rrisin risqet, si pyllëzimi dhe zvogëlimi i ndotjes.</w:t>
            </w:r>
          </w:p>
        </w:tc>
      </w:tr>
    </w:tbl>
    <w:p w:rsidR="00F27F9A" w:rsidRDefault="00F27F9A">
      <w:pPr>
        <w:pStyle w:val="TableParagraph"/>
        <w:tabs>
          <w:tab w:val="left" w:pos="1111"/>
        </w:tabs>
        <w:spacing w:line="276" w:lineRule="auto"/>
        <w:rPr>
          <w:rFonts w:ascii="Times New Roman" w:hAnsi="Times New Roman" w:cs="Times New Roman"/>
          <w:sz w:val="24"/>
          <w:szCs w:val="24"/>
        </w:rPr>
      </w:pPr>
    </w:p>
    <w:p w:rsidR="00F27F9A" w:rsidRDefault="00F27F9A">
      <w:pPr>
        <w:pStyle w:val="TableParagraph"/>
        <w:tabs>
          <w:tab w:val="left" w:pos="1111"/>
        </w:tabs>
        <w:spacing w:line="276" w:lineRule="auto"/>
        <w:rPr>
          <w:rFonts w:ascii="Times New Roman" w:hAnsi="Times New Roman" w:cs="Times New Roman"/>
          <w:sz w:val="24"/>
          <w:szCs w:val="24"/>
        </w:rPr>
      </w:pPr>
    </w:p>
    <w:tbl>
      <w:tblPr>
        <w:tblW w:w="9630" w:type="dxa"/>
        <w:tblInd w:w="177" w:type="dxa"/>
        <w:tblBorders>
          <w:top w:val="single" w:sz="2" w:space="0" w:color="939598"/>
          <w:left w:val="single" w:sz="2" w:space="0" w:color="939598"/>
          <w:bottom w:val="single" w:sz="2" w:space="0" w:color="939598"/>
          <w:right w:val="single" w:sz="2" w:space="0" w:color="939598"/>
          <w:insideH w:val="single" w:sz="2" w:space="0" w:color="939598"/>
          <w:insideV w:val="single" w:sz="2" w:space="0" w:color="939598"/>
        </w:tblBorders>
        <w:tblLayout w:type="fixed"/>
        <w:tblCellMar>
          <w:left w:w="0" w:type="dxa"/>
          <w:right w:w="0" w:type="dxa"/>
        </w:tblCellMar>
        <w:tblLook w:val="04A0" w:firstRow="1" w:lastRow="0" w:firstColumn="1" w:lastColumn="0" w:noHBand="0" w:noVBand="1"/>
      </w:tblPr>
      <w:tblGrid>
        <w:gridCol w:w="2790"/>
        <w:gridCol w:w="6840"/>
      </w:tblGrid>
      <w:tr w:rsidR="00F27F9A">
        <w:trPr>
          <w:trHeight w:val="3874"/>
        </w:trPr>
        <w:tc>
          <w:tcPr>
            <w:tcW w:w="2790" w:type="dxa"/>
            <w:tcBorders>
              <w:bottom w:val="single" w:sz="4" w:space="0" w:color="auto"/>
            </w:tcBorders>
            <w:shd w:val="clear" w:color="auto" w:fill="auto"/>
          </w:tcPr>
          <w:p w:rsidR="00F27F9A" w:rsidRDefault="00F27F9A">
            <w:pPr>
              <w:pStyle w:val="TableParagraph"/>
              <w:spacing w:before="221" w:line="254" w:lineRule="auto"/>
              <w:ind w:left="171" w:right="1067"/>
              <w:rPr>
                <w:rFonts w:ascii="Times New Roman" w:hAnsi="Times New Roman" w:cs="Times New Roman"/>
                <w:b/>
                <w:sz w:val="24"/>
                <w:szCs w:val="24"/>
              </w:rPr>
            </w:pPr>
          </w:p>
          <w:p w:rsidR="00F27F9A" w:rsidRDefault="00F27F9A">
            <w:pPr>
              <w:pStyle w:val="TableParagraph"/>
              <w:spacing w:before="221" w:line="254" w:lineRule="auto"/>
              <w:ind w:left="171" w:right="1067"/>
              <w:rPr>
                <w:rFonts w:ascii="Times New Roman" w:hAnsi="Times New Roman" w:cs="Times New Roman"/>
                <w:b/>
                <w:sz w:val="24"/>
                <w:szCs w:val="24"/>
              </w:rPr>
            </w:pPr>
          </w:p>
          <w:p w:rsidR="00F27F9A" w:rsidRDefault="00907AF5">
            <w:pPr>
              <w:pStyle w:val="TableParagraph"/>
              <w:spacing w:before="221" w:line="254" w:lineRule="auto"/>
              <w:ind w:left="171" w:right="1067"/>
              <w:rPr>
                <w:rFonts w:ascii="Times New Roman" w:hAnsi="Times New Roman" w:cs="Times New Roman"/>
                <w:b/>
                <w:sz w:val="24"/>
                <w:szCs w:val="24"/>
              </w:rPr>
            </w:pPr>
            <w:r>
              <w:rPr>
                <w:rFonts w:ascii="Times New Roman" w:hAnsi="Times New Roman" w:cs="Times New Roman"/>
                <w:b/>
                <w:sz w:val="24"/>
                <w:szCs w:val="24"/>
              </w:rPr>
              <w:t>Përfaqësues</w:t>
            </w:r>
            <w:r>
              <w:rPr>
                <w:rFonts w:ascii="Times New Roman" w:hAnsi="Times New Roman" w:cs="Times New Roman"/>
                <w:b/>
                <w:spacing w:val="-14"/>
                <w:sz w:val="24"/>
                <w:szCs w:val="24"/>
              </w:rPr>
              <w:t xml:space="preserve"> </w:t>
            </w:r>
            <w:r>
              <w:rPr>
                <w:rFonts w:ascii="Times New Roman" w:hAnsi="Times New Roman" w:cs="Times New Roman"/>
                <w:b/>
                <w:sz w:val="24"/>
                <w:szCs w:val="24"/>
              </w:rPr>
              <w:t>të</w:t>
            </w:r>
            <w:r>
              <w:rPr>
                <w:rFonts w:ascii="Times New Roman" w:hAnsi="Times New Roman" w:cs="Times New Roman"/>
                <w:b/>
                <w:spacing w:val="-13"/>
                <w:sz w:val="24"/>
                <w:szCs w:val="24"/>
              </w:rPr>
              <w:t xml:space="preserve"> </w:t>
            </w:r>
            <w:r>
              <w:rPr>
                <w:rFonts w:ascii="Times New Roman" w:hAnsi="Times New Roman" w:cs="Times New Roman"/>
                <w:b/>
                <w:sz w:val="24"/>
                <w:szCs w:val="24"/>
              </w:rPr>
              <w:t>kompanive të telekomunikacionit (Vodafone &amp; One)</w:t>
            </w:r>
          </w:p>
        </w:tc>
        <w:tc>
          <w:tcPr>
            <w:tcW w:w="6840" w:type="dxa"/>
            <w:tcBorders>
              <w:bottom w:val="single" w:sz="4" w:space="0" w:color="auto"/>
            </w:tcBorders>
            <w:shd w:val="clear" w:color="auto" w:fill="auto"/>
          </w:tcPr>
          <w:p w:rsidR="00F27F9A" w:rsidRDefault="00907AF5">
            <w:pPr>
              <w:pStyle w:val="TableParagraph"/>
              <w:numPr>
                <w:ilvl w:val="0"/>
                <w:numId w:val="70"/>
              </w:numPr>
              <w:tabs>
                <w:tab w:val="left" w:pos="208"/>
                <w:tab w:val="left" w:pos="212"/>
              </w:tabs>
              <w:autoSpaceDE w:val="0"/>
              <w:autoSpaceDN w:val="0"/>
              <w:spacing w:before="219" w:after="0" w:line="273" w:lineRule="auto"/>
              <w:ind w:right="270"/>
              <w:jc w:val="both"/>
              <w:rPr>
                <w:rFonts w:ascii="Times New Roman" w:hAnsi="Times New Roman" w:cs="Times New Roman"/>
                <w:sz w:val="24"/>
                <w:szCs w:val="24"/>
              </w:rPr>
            </w:pPr>
            <w:r>
              <w:rPr>
                <w:rFonts w:ascii="Times New Roman" w:hAnsi="Times New Roman" w:cs="Times New Roman"/>
                <w:b/>
                <w:sz w:val="24"/>
                <w:szCs w:val="24"/>
              </w:rPr>
              <w:t xml:space="preserve">Mirëmbajtja e Rrjetit: </w:t>
            </w:r>
            <w:r>
              <w:rPr>
                <w:rFonts w:ascii="Times New Roman" w:hAnsi="Times New Roman" w:cs="Times New Roman"/>
                <w:sz w:val="24"/>
                <w:szCs w:val="24"/>
              </w:rPr>
              <w:t>Sigurimi i funksionalitetit të vazhdueshëm të rrjeteve telekomunikuese për të shmangur ndërprerjet.</w:t>
            </w:r>
          </w:p>
          <w:p w:rsidR="00F27F9A" w:rsidRDefault="00907AF5">
            <w:pPr>
              <w:pStyle w:val="TableParagraph"/>
              <w:numPr>
                <w:ilvl w:val="0"/>
                <w:numId w:val="70"/>
              </w:numPr>
              <w:tabs>
                <w:tab w:val="left" w:pos="208"/>
                <w:tab w:val="left" w:pos="272"/>
              </w:tabs>
              <w:autoSpaceDE w:val="0"/>
              <w:autoSpaceDN w:val="0"/>
              <w:spacing w:before="59" w:after="0" w:line="276" w:lineRule="auto"/>
              <w:ind w:right="268"/>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b/>
                <w:sz w:val="24"/>
                <w:szCs w:val="24"/>
              </w:rPr>
              <w:t xml:space="preserve">Mbështetja e Paralajmërimit të Hershëm: </w:t>
            </w:r>
            <w:r>
              <w:rPr>
                <w:rFonts w:ascii="Times New Roman" w:hAnsi="Times New Roman" w:cs="Times New Roman"/>
                <w:sz w:val="24"/>
                <w:szCs w:val="24"/>
              </w:rPr>
              <w:t>Bashkëpunimi me Bashkinë për shpërndarjen e paralajmërimeve dhe njoftimeve emergjente përmes rrjeteve ekzistuese.</w:t>
            </w:r>
          </w:p>
          <w:p w:rsidR="00F27F9A" w:rsidRDefault="00907AF5">
            <w:pPr>
              <w:pStyle w:val="TableParagraph"/>
              <w:numPr>
                <w:ilvl w:val="0"/>
                <w:numId w:val="70"/>
              </w:numPr>
              <w:tabs>
                <w:tab w:val="left" w:pos="208"/>
                <w:tab w:val="left" w:pos="229"/>
              </w:tabs>
              <w:autoSpaceDE w:val="0"/>
              <w:autoSpaceDN w:val="0"/>
              <w:spacing w:before="60" w:after="0" w:line="276" w:lineRule="auto"/>
              <w:ind w:right="268"/>
              <w:jc w:val="both"/>
              <w:rPr>
                <w:rFonts w:ascii="Times New Roman" w:hAnsi="Times New Roman" w:cs="Times New Roman"/>
                <w:sz w:val="24"/>
                <w:szCs w:val="24"/>
              </w:rPr>
            </w:pPr>
            <w:r>
              <w:rPr>
                <w:rFonts w:ascii="Times New Roman" w:hAnsi="Times New Roman" w:cs="Times New Roman"/>
                <w:b/>
                <w:sz w:val="24"/>
                <w:szCs w:val="24"/>
              </w:rPr>
              <w:t>Koordinimi</w:t>
            </w:r>
            <w:r>
              <w:rPr>
                <w:rFonts w:ascii="Times New Roman" w:hAnsi="Times New Roman" w:cs="Times New Roman"/>
                <w:b/>
                <w:spacing w:val="40"/>
                <w:sz w:val="24"/>
                <w:szCs w:val="24"/>
              </w:rPr>
              <w:t xml:space="preserve"> </w:t>
            </w:r>
            <w:r>
              <w:rPr>
                <w:rFonts w:ascii="Times New Roman" w:hAnsi="Times New Roman" w:cs="Times New Roman"/>
                <w:b/>
                <w:sz w:val="24"/>
                <w:szCs w:val="24"/>
              </w:rPr>
              <w:t>me</w:t>
            </w:r>
            <w:r>
              <w:rPr>
                <w:rFonts w:ascii="Times New Roman" w:hAnsi="Times New Roman" w:cs="Times New Roman"/>
                <w:b/>
                <w:spacing w:val="21"/>
                <w:sz w:val="24"/>
                <w:szCs w:val="24"/>
              </w:rPr>
              <w:t xml:space="preserve"> </w:t>
            </w:r>
            <w:r>
              <w:rPr>
                <w:rFonts w:ascii="Times New Roman" w:hAnsi="Times New Roman" w:cs="Times New Roman"/>
                <w:b/>
                <w:sz w:val="24"/>
                <w:szCs w:val="24"/>
              </w:rPr>
              <w:t>Bashkinë:</w:t>
            </w:r>
            <w:r>
              <w:rPr>
                <w:rFonts w:ascii="Times New Roman" w:hAnsi="Times New Roman" w:cs="Times New Roman"/>
                <w:b/>
                <w:spacing w:val="21"/>
                <w:sz w:val="24"/>
                <w:szCs w:val="24"/>
              </w:rPr>
              <w:t xml:space="preserve"> </w:t>
            </w:r>
            <w:r>
              <w:rPr>
                <w:rFonts w:ascii="Times New Roman" w:hAnsi="Times New Roman" w:cs="Times New Roman"/>
                <w:sz w:val="24"/>
                <w:szCs w:val="24"/>
              </w:rPr>
              <w:t>Pjesëmarrja</w:t>
            </w:r>
            <w:r>
              <w:rPr>
                <w:rFonts w:ascii="Times New Roman" w:hAnsi="Times New Roman" w:cs="Times New Roman"/>
                <w:spacing w:val="23"/>
                <w:sz w:val="24"/>
                <w:szCs w:val="24"/>
              </w:rPr>
              <w:t xml:space="preserve"> </w:t>
            </w:r>
            <w:r>
              <w:rPr>
                <w:rFonts w:ascii="Times New Roman" w:hAnsi="Times New Roman" w:cs="Times New Roman"/>
                <w:sz w:val="24"/>
                <w:szCs w:val="24"/>
              </w:rPr>
              <w:t>në</w:t>
            </w:r>
            <w:r>
              <w:rPr>
                <w:rFonts w:ascii="Times New Roman" w:hAnsi="Times New Roman" w:cs="Times New Roman"/>
                <w:spacing w:val="23"/>
                <w:sz w:val="24"/>
                <w:szCs w:val="24"/>
              </w:rPr>
              <w:t xml:space="preserve"> </w:t>
            </w:r>
            <w:r>
              <w:rPr>
                <w:rFonts w:ascii="Times New Roman" w:hAnsi="Times New Roman" w:cs="Times New Roman"/>
                <w:sz w:val="24"/>
                <w:szCs w:val="24"/>
              </w:rPr>
              <w:t>takime</w:t>
            </w:r>
            <w:r>
              <w:rPr>
                <w:rFonts w:ascii="Times New Roman" w:hAnsi="Times New Roman" w:cs="Times New Roman"/>
                <w:spacing w:val="23"/>
                <w:sz w:val="24"/>
                <w:szCs w:val="24"/>
              </w:rPr>
              <w:t xml:space="preserve"> </w:t>
            </w:r>
            <w:r>
              <w:rPr>
                <w:rFonts w:ascii="Times New Roman" w:hAnsi="Times New Roman" w:cs="Times New Roman"/>
                <w:sz w:val="24"/>
                <w:szCs w:val="24"/>
              </w:rPr>
              <w:t>dhe</w:t>
            </w:r>
            <w:r>
              <w:rPr>
                <w:rFonts w:ascii="Times New Roman" w:hAnsi="Times New Roman" w:cs="Times New Roman"/>
                <w:spacing w:val="23"/>
                <w:sz w:val="24"/>
                <w:szCs w:val="24"/>
              </w:rPr>
              <w:t xml:space="preserve"> </w:t>
            </w:r>
            <w:r>
              <w:rPr>
                <w:rFonts w:ascii="Times New Roman" w:hAnsi="Times New Roman" w:cs="Times New Roman"/>
                <w:sz w:val="24"/>
                <w:szCs w:val="24"/>
              </w:rPr>
              <w:t xml:space="preserve">shkëmbimi i informacionit mbi kapacitetet e telekomunikacionit në raste </w:t>
            </w:r>
            <w:r>
              <w:rPr>
                <w:rFonts w:ascii="Times New Roman" w:hAnsi="Times New Roman" w:cs="Times New Roman"/>
                <w:spacing w:val="-2"/>
                <w:sz w:val="24"/>
                <w:szCs w:val="24"/>
              </w:rPr>
              <w:t>emergjencash.</w:t>
            </w:r>
          </w:p>
          <w:p w:rsidR="00F27F9A" w:rsidRDefault="00907AF5">
            <w:pPr>
              <w:pStyle w:val="TableParagraph"/>
              <w:numPr>
                <w:ilvl w:val="0"/>
                <w:numId w:val="70"/>
              </w:numPr>
              <w:tabs>
                <w:tab w:val="left" w:pos="208"/>
                <w:tab w:val="left" w:pos="272"/>
              </w:tabs>
              <w:autoSpaceDE w:val="0"/>
              <w:autoSpaceDN w:val="0"/>
              <w:spacing w:before="59" w:after="0" w:line="276" w:lineRule="auto"/>
              <w:ind w:right="268"/>
              <w:jc w:val="both"/>
              <w:rPr>
                <w:rFonts w:ascii="Times New Roman" w:hAnsi="Times New Roman" w:cs="Times New Roman"/>
                <w:sz w:val="24"/>
                <w:szCs w:val="24"/>
              </w:rPr>
            </w:pPr>
            <w:r>
              <w:rPr>
                <w:rFonts w:ascii="Times New Roman" w:hAnsi="Times New Roman" w:cs="Times New Roman"/>
                <w:b/>
                <w:sz w:val="24"/>
                <w:szCs w:val="24"/>
              </w:rPr>
              <w:t xml:space="preserve">Ndërgjegjësimi i Popullatës: </w:t>
            </w:r>
            <w:r>
              <w:rPr>
                <w:rFonts w:ascii="Times New Roman" w:hAnsi="Times New Roman" w:cs="Times New Roman"/>
                <w:sz w:val="24"/>
                <w:szCs w:val="24"/>
              </w:rPr>
              <w:t>Bashkëpunimi me Bashkinë për të informuar</w:t>
            </w:r>
            <w:r>
              <w:rPr>
                <w:rFonts w:ascii="Times New Roman" w:hAnsi="Times New Roman" w:cs="Times New Roman"/>
                <w:spacing w:val="-12"/>
                <w:sz w:val="24"/>
                <w:szCs w:val="24"/>
              </w:rPr>
              <w:t xml:space="preserve"> </w:t>
            </w:r>
            <w:r>
              <w:rPr>
                <w:rFonts w:ascii="Times New Roman" w:hAnsi="Times New Roman" w:cs="Times New Roman"/>
                <w:sz w:val="24"/>
                <w:szCs w:val="24"/>
              </w:rPr>
              <w:t>komunitetin</w:t>
            </w:r>
            <w:r>
              <w:rPr>
                <w:rFonts w:ascii="Times New Roman" w:hAnsi="Times New Roman" w:cs="Times New Roman"/>
                <w:spacing w:val="-12"/>
                <w:sz w:val="24"/>
                <w:szCs w:val="24"/>
              </w:rPr>
              <w:t xml:space="preserve"> </w:t>
            </w:r>
            <w:r>
              <w:rPr>
                <w:rFonts w:ascii="Times New Roman" w:hAnsi="Times New Roman" w:cs="Times New Roman"/>
                <w:sz w:val="24"/>
                <w:szCs w:val="24"/>
              </w:rPr>
              <w:t>mbi</w:t>
            </w:r>
            <w:r>
              <w:rPr>
                <w:rFonts w:ascii="Times New Roman" w:hAnsi="Times New Roman" w:cs="Times New Roman"/>
                <w:spacing w:val="-12"/>
                <w:sz w:val="24"/>
                <w:szCs w:val="24"/>
              </w:rPr>
              <w:t xml:space="preserve"> </w:t>
            </w:r>
            <w:r>
              <w:rPr>
                <w:rFonts w:ascii="Times New Roman" w:hAnsi="Times New Roman" w:cs="Times New Roman"/>
                <w:sz w:val="24"/>
                <w:szCs w:val="24"/>
              </w:rPr>
              <w:t>përdorimin</w:t>
            </w:r>
            <w:r>
              <w:rPr>
                <w:rFonts w:ascii="Times New Roman" w:hAnsi="Times New Roman" w:cs="Times New Roman"/>
                <w:spacing w:val="-12"/>
                <w:sz w:val="24"/>
                <w:szCs w:val="24"/>
              </w:rPr>
              <w:t xml:space="preserve"> </w:t>
            </w:r>
            <w:r>
              <w:rPr>
                <w:rFonts w:ascii="Times New Roman" w:hAnsi="Times New Roman" w:cs="Times New Roman"/>
                <w:sz w:val="24"/>
                <w:szCs w:val="24"/>
              </w:rPr>
              <w:t>e</w:t>
            </w:r>
            <w:r>
              <w:rPr>
                <w:rFonts w:ascii="Times New Roman" w:hAnsi="Times New Roman" w:cs="Times New Roman"/>
                <w:spacing w:val="-12"/>
                <w:sz w:val="24"/>
                <w:szCs w:val="24"/>
              </w:rPr>
              <w:t xml:space="preserve"> </w:t>
            </w:r>
            <w:r>
              <w:rPr>
                <w:rFonts w:ascii="Times New Roman" w:hAnsi="Times New Roman" w:cs="Times New Roman"/>
                <w:sz w:val="24"/>
                <w:szCs w:val="24"/>
              </w:rPr>
              <w:t>rrjeteve</w:t>
            </w:r>
            <w:r>
              <w:rPr>
                <w:rFonts w:ascii="Times New Roman" w:hAnsi="Times New Roman" w:cs="Times New Roman"/>
                <w:spacing w:val="-12"/>
                <w:sz w:val="24"/>
                <w:szCs w:val="24"/>
              </w:rPr>
              <w:t xml:space="preserve"> </w:t>
            </w:r>
            <w:r>
              <w:rPr>
                <w:rFonts w:ascii="Times New Roman" w:hAnsi="Times New Roman" w:cs="Times New Roman"/>
                <w:sz w:val="24"/>
                <w:szCs w:val="24"/>
              </w:rPr>
              <w:t>të</w:t>
            </w:r>
            <w:r>
              <w:rPr>
                <w:rFonts w:ascii="Times New Roman" w:hAnsi="Times New Roman" w:cs="Times New Roman"/>
                <w:spacing w:val="-12"/>
                <w:sz w:val="24"/>
                <w:szCs w:val="24"/>
              </w:rPr>
              <w:t xml:space="preserve"> </w:t>
            </w:r>
            <w:r>
              <w:rPr>
                <w:rFonts w:ascii="Times New Roman" w:hAnsi="Times New Roman" w:cs="Times New Roman"/>
                <w:sz w:val="24"/>
                <w:szCs w:val="24"/>
              </w:rPr>
              <w:t>telekomunikacionit në situata të rrezikut.</w:t>
            </w:r>
          </w:p>
        </w:tc>
      </w:tr>
      <w:tr w:rsidR="00F27F9A">
        <w:trPr>
          <w:trHeight w:val="5741"/>
        </w:trPr>
        <w:tc>
          <w:tcPr>
            <w:tcW w:w="2790" w:type="dxa"/>
            <w:tcBorders>
              <w:bottom w:val="single" w:sz="4" w:space="0" w:color="auto"/>
            </w:tcBorders>
          </w:tcPr>
          <w:p w:rsidR="00F27F9A" w:rsidRDefault="00F27F9A">
            <w:pPr>
              <w:pStyle w:val="TableParagraph"/>
              <w:spacing w:before="222" w:line="254" w:lineRule="auto"/>
              <w:ind w:left="171" w:right="273"/>
              <w:rPr>
                <w:rFonts w:ascii="Times New Roman" w:hAnsi="Times New Roman" w:cs="Times New Roman"/>
                <w:b/>
                <w:sz w:val="24"/>
                <w:szCs w:val="24"/>
              </w:rPr>
            </w:pPr>
          </w:p>
          <w:p w:rsidR="00F27F9A" w:rsidRDefault="00F27F9A">
            <w:pPr>
              <w:pStyle w:val="TableParagraph"/>
              <w:spacing w:before="222" w:line="254" w:lineRule="auto"/>
              <w:ind w:left="171" w:right="273"/>
              <w:rPr>
                <w:rFonts w:ascii="Times New Roman" w:hAnsi="Times New Roman" w:cs="Times New Roman"/>
                <w:b/>
                <w:sz w:val="24"/>
                <w:szCs w:val="24"/>
              </w:rPr>
            </w:pPr>
          </w:p>
          <w:p w:rsidR="00F27F9A" w:rsidRDefault="00F27F9A">
            <w:pPr>
              <w:pStyle w:val="TableParagraph"/>
              <w:spacing w:before="222" w:line="254" w:lineRule="auto"/>
              <w:ind w:left="171" w:right="273"/>
              <w:rPr>
                <w:rFonts w:ascii="Times New Roman" w:hAnsi="Times New Roman" w:cs="Times New Roman"/>
                <w:b/>
                <w:sz w:val="24"/>
                <w:szCs w:val="24"/>
              </w:rPr>
            </w:pPr>
          </w:p>
          <w:p w:rsidR="00F27F9A" w:rsidRDefault="00F27F9A">
            <w:pPr>
              <w:pStyle w:val="TableParagraph"/>
              <w:spacing w:before="222" w:line="254" w:lineRule="auto"/>
              <w:ind w:left="171" w:right="273"/>
              <w:rPr>
                <w:rFonts w:ascii="Times New Roman" w:hAnsi="Times New Roman" w:cs="Times New Roman"/>
                <w:b/>
                <w:sz w:val="24"/>
                <w:szCs w:val="24"/>
              </w:rPr>
            </w:pPr>
          </w:p>
          <w:p w:rsidR="00F27F9A" w:rsidRDefault="00907AF5">
            <w:pPr>
              <w:pStyle w:val="TableParagraph"/>
              <w:spacing w:before="222" w:line="254" w:lineRule="auto"/>
              <w:ind w:left="171" w:right="273"/>
              <w:rPr>
                <w:rFonts w:ascii="Times New Roman" w:hAnsi="Times New Roman" w:cs="Times New Roman"/>
                <w:b/>
                <w:sz w:val="24"/>
                <w:szCs w:val="24"/>
              </w:rPr>
            </w:pPr>
            <w:r>
              <w:rPr>
                <w:rFonts w:ascii="Times New Roman" w:hAnsi="Times New Roman" w:cs="Times New Roman"/>
                <w:b/>
                <w:sz w:val="24"/>
                <w:szCs w:val="24"/>
              </w:rPr>
              <w:t>Njësia</w:t>
            </w:r>
            <w:r>
              <w:rPr>
                <w:rFonts w:ascii="Times New Roman" w:hAnsi="Times New Roman" w:cs="Times New Roman"/>
                <w:b/>
                <w:spacing w:val="-14"/>
                <w:sz w:val="24"/>
                <w:szCs w:val="24"/>
              </w:rPr>
              <w:t xml:space="preserve"> </w:t>
            </w:r>
            <w:r>
              <w:rPr>
                <w:rFonts w:ascii="Times New Roman" w:hAnsi="Times New Roman" w:cs="Times New Roman"/>
                <w:b/>
                <w:sz w:val="24"/>
                <w:szCs w:val="24"/>
              </w:rPr>
              <w:t>Vendore</w:t>
            </w:r>
            <w:r>
              <w:rPr>
                <w:rFonts w:ascii="Times New Roman" w:hAnsi="Times New Roman" w:cs="Times New Roman"/>
                <w:b/>
                <w:spacing w:val="-13"/>
                <w:sz w:val="24"/>
                <w:szCs w:val="24"/>
              </w:rPr>
              <w:t xml:space="preserve"> </w:t>
            </w:r>
            <w:r>
              <w:rPr>
                <w:rFonts w:ascii="Times New Roman" w:hAnsi="Times New Roman" w:cs="Times New Roman"/>
                <w:b/>
                <w:sz w:val="24"/>
                <w:szCs w:val="24"/>
              </w:rPr>
              <w:t>e</w:t>
            </w:r>
            <w:r>
              <w:rPr>
                <w:rFonts w:ascii="Times New Roman" w:hAnsi="Times New Roman" w:cs="Times New Roman"/>
                <w:b/>
                <w:spacing w:val="-13"/>
                <w:sz w:val="24"/>
                <w:szCs w:val="24"/>
              </w:rPr>
              <w:t xml:space="preserve"> </w:t>
            </w:r>
            <w:r>
              <w:rPr>
                <w:rFonts w:ascii="Times New Roman" w:hAnsi="Times New Roman" w:cs="Times New Roman"/>
                <w:b/>
                <w:sz w:val="24"/>
                <w:szCs w:val="24"/>
              </w:rPr>
              <w:t xml:space="preserve">Kujdesit </w:t>
            </w:r>
            <w:r>
              <w:rPr>
                <w:rFonts w:ascii="Times New Roman" w:hAnsi="Times New Roman" w:cs="Times New Roman"/>
                <w:b/>
                <w:spacing w:val="-2"/>
                <w:sz w:val="24"/>
                <w:szCs w:val="24"/>
              </w:rPr>
              <w:t>Shëndetësor</w:t>
            </w:r>
          </w:p>
        </w:tc>
        <w:tc>
          <w:tcPr>
            <w:tcW w:w="6840" w:type="dxa"/>
            <w:tcBorders>
              <w:bottom w:val="single" w:sz="4" w:space="0" w:color="auto"/>
            </w:tcBorders>
          </w:tcPr>
          <w:p w:rsidR="00F27F9A" w:rsidRDefault="00907AF5">
            <w:pPr>
              <w:pStyle w:val="TableParagraph"/>
              <w:numPr>
                <w:ilvl w:val="0"/>
                <w:numId w:val="71"/>
              </w:numPr>
              <w:tabs>
                <w:tab w:val="left" w:pos="213"/>
              </w:tabs>
              <w:autoSpaceDE w:val="0"/>
              <w:autoSpaceDN w:val="0"/>
              <w:spacing w:before="218" w:after="0"/>
              <w:ind w:left="720" w:hanging="540"/>
              <w:rPr>
                <w:rFonts w:ascii="Times New Roman" w:hAnsi="Times New Roman" w:cs="Times New Roman"/>
                <w:b/>
                <w:sz w:val="24"/>
                <w:szCs w:val="24"/>
              </w:rPr>
            </w:pPr>
            <w:r>
              <w:rPr>
                <w:rFonts w:ascii="Times New Roman" w:hAnsi="Times New Roman" w:cs="Times New Roman"/>
                <w:b/>
                <w:sz w:val="24"/>
                <w:szCs w:val="24"/>
              </w:rPr>
              <w:t>Vlerësimi</w:t>
            </w:r>
            <w:r>
              <w:rPr>
                <w:rFonts w:ascii="Times New Roman" w:hAnsi="Times New Roman" w:cs="Times New Roman"/>
                <w:b/>
                <w:spacing w:val="-12"/>
                <w:sz w:val="24"/>
                <w:szCs w:val="24"/>
              </w:rPr>
              <w:t xml:space="preserve"> </w:t>
            </w:r>
            <w:r>
              <w:rPr>
                <w:rFonts w:ascii="Times New Roman" w:hAnsi="Times New Roman" w:cs="Times New Roman"/>
                <w:b/>
                <w:sz w:val="24"/>
                <w:szCs w:val="24"/>
              </w:rPr>
              <w:t>i</w:t>
            </w:r>
            <w:r>
              <w:rPr>
                <w:rFonts w:ascii="Times New Roman" w:hAnsi="Times New Roman" w:cs="Times New Roman"/>
                <w:b/>
                <w:spacing w:val="-11"/>
                <w:sz w:val="24"/>
                <w:szCs w:val="24"/>
              </w:rPr>
              <w:t xml:space="preserve"> </w:t>
            </w:r>
            <w:r>
              <w:rPr>
                <w:rFonts w:ascii="Times New Roman" w:hAnsi="Times New Roman" w:cs="Times New Roman"/>
                <w:b/>
                <w:spacing w:val="-2"/>
                <w:sz w:val="24"/>
                <w:szCs w:val="24"/>
              </w:rPr>
              <w:t>Riskut:</w:t>
            </w:r>
          </w:p>
          <w:p w:rsidR="00F27F9A" w:rsidRDefault="00907AF5">
            <w:pPr>
              <w:pStyle w:val="TableParagraph"/>
              <w:tabs>
                <w:tab w:val="left" w:pos="405"/>
              </w:tabs>
              <w:autoSpaceDE w:val="0"/>
              <w:autoSpaceDN w:val="0"/>
              <w:spacing w:before="93" w:after="0" w:line="276" w:lineRule="auto"/>
              <w:ind w:left="208" w:right="268"/>
              <w:jc w:val="both"/>
              <w:rPr>
                <w:rFonts w:ascii="Times New Roman" w:hAnsi="Times New Roman" w:cs="Times New Roman"/>
                <w:sz w:val="24"/>
                <w:szCs w:val="24"/>
              </w:rPr>
            </w:pPr>
            <w:r>
              <w:rPr>
                <w:rFonts w:ascii="Times New Roman" w:hAnsi="Times New Roman" w:cs="Times New Roman"/>
                <w:sz w:val="24"/>
                <w:szCs w:val="24"/>
              </w:rPr>
              <w:t>Hartimi dhe përditësimi i dokumentit të vlerësimit të riskut nga fatkeqësitë, për institucionet shëndetësore në nivel qarku.</w:t>
            </w:r>
          </w:p>
          <w:p w:rsidR="00F27F9A" w:rsidRDefault="00907AF5">
            <w:pPr>
              <w:pStyle w:val="TableParagraph"/>
              <w:tabs>
                <w:tab w:val="left" w:pos="367"/>
              </w:tabs>
              <w:autoSpaceDE w:val="0"/>
              <w:autoSpaceDN w:val="0"/>
              <w:spacing w:before="60" w:after="0" w:line="276" w:lineRule="auto"/>
              <w:ind w:left="208" w:right="271"/>
              <w:jc w:val="both"/>
              <w:rPr>
                <w:rFonts w:ascii="Times New Roman" w:hAnsi="Times New Roman" w:cs="Times New Roman"/>
                <w:sz w:val="24"/>
                <w:szCs w:val="24"/>
              </w:rPr>
            </w:pPr>
            <w:r>
              <w:rPr>
                <w:rFonts w:ascii="Times New Roman" w:hAnsi="Times New Roman" w:cs="Times New Roman"/>
                <w:spacing w:val="-2"/>
                <w:sz w:val="24"/>
                <w:szCs w:val="24"/>
              </w:rPr>
              <w:t>Identifikimi</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i</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risqeve</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që</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mund</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të</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ndikojnë</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në</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funksionimin</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e</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 xml:space="preserve">spitaleve </w:t>
            </w:r>
            <w:r>
              <w:rPr>
                <w:rFonts w:ascii="Times New Roman" w:hAnsi="Times New Roman" w:cs="Times New Roman"/>
                <w:sz w:val="24"/>
                <w:szCs w:val="24"/>
              </w:rPr>
              <w:t>dhe hartimi i masave parandaluese për adresimin e tyre.</w:t>
            </w:r>
          </w:p>
          <w:p w:rsidR="00F27F9A" w:rsidRDefault="00907AF5">
            <w:pPr>
              <w:pStyle w:val="TableParagraph"/>
              <w:numPr>
                <w:ilvl w:val="0"/>
                <w:numId w:val="72"/>
              </w:numPr>
              <w:tabs>
                <w:tab w:val="left" w:pos="213"/>
              </w:tabs>
              <w:autoSpaceDE w:val="0"/>
              <w:autoSpaceDN w:val="0"/>
              <w:spacing w:before="56" w:after="0"/>
              <w:ind w:left="720" w:hanging="450"/>
              <w:rPr>
                <w:rFonts w:ascii="Times New Roman" w:hAnsi="Times New Roman" w:cs="Times New Roman"/>
                <w:b/>
                <w:sz w:val="24"/>
                <w:szCs w:val="24"/>
              </w:rPr>
            </w:pPr>
            <w:r>
              <w:rPr>
                <w:rFonts w:ascii="Times New Roman" w:hAnsi="Times New Roman" w:cs="Times New Roman"/>
                <w:b/>
                <w:sz w:val="24"/>
                <w:szCs w:val="24"/>
              </w:rPr>
              <w:t>Parandalimi</w:t>
            </w:r>
            <w:r>
              <w:rPr>
                <w:rFonts w:ascii="Times New Roman" w:hAnsi="Times New Roman" w:cs="Times New Roman"/>
                <w:b/>
                <w:spacing w:val="-6"/>
                <w:sz w:val="24"/>
                <w:szCs w:val="24"/>
              </w:rPr>
              <w:t xml:space="preserve"> </w:t>
            </w:r>
            <w:r>
              <w:rPr>
                <w:rFonts w:ascii="Times New Roman" w:hAnsi="Times New Roman" w:cs="Times New Roman"/>
                <w:b/>
                <w:sz w:val="24"/>
                <w:szCs w:val="24"/>
              </w:rPr>
              <w:t>i</w:t>
            </w:r>
            <w:r>
              <w:rPr>
                <w:rFonts w:ascii="Times New Roman" w:hAnsi="Times New Roman" w:cs="Times New Roman"/>
                <w:b/>
                <w:spacing w:val="-5"/>
                <w:sz w:val="24"/>
                <w:szCs w:val="24"/>
              </w:rPr>
              <w:t xml:space="preserve"> </w:t>
            </w:r>
            <w:r>
              <w:rPr>
                <w:rFonts w:ascii="Times New Roman" w:hAnsi="Times New Roman" w:cs="Times New Roman"/>
                <w:b/>
                <w:sz w:val="24"/>
                <w:szCs w:val="24"/>
              </w:rPr>
              <w:t>Ndikimeve</w:t>
            </w:r>
            <w:r>
              <w:rPr>
                <w:rFonts w:ascii="Times New Roman" w:hAnsi="Times New Roman" w:cs="Times New Roman"/>
                <w:b/>
                <w:spacing w:val="-5"/>
                <w:sz w:val="24"/>
                <w:szCs w:val="24"/>
              </w:rPr>
              <w:t xml:space="preserve"> </w:t>
            </w:r>
            <w:r>
              <w:rPr>
                <w:rFonts w:ascii="Times New Roman" w:hAnsi="Times New Roman" w:cs="Times New Roman"/>
                <w:b/>
                <w:spacing w:val="-2"/>
                <w:sz w:val="24"/>
                <w:szCs w:val="24"/>
              </w:rPr>
              <w:t>Shëndetësore:</w:t>
            </w:r>
          </w:p>
          <w:p w:rsidR="00F27F9A" w:rsidRDefault="00907AF5">
            <w:pPr>
              <w:pStyle w:val="TableParagraph"/>
              <w:tabs>
                <w:tab w:val="left" w:pos="454"/>
              </w:tabs>
              <w:autoSpaceDE w:val="0"/>
              <w:autoSpaceDN w:val="0"/>
              <w:spacing w:before="33" w:after="0" w:line="276" w:lineRule="auto"/>
              <w:ind w:left="208" w:right="269"/>
              <w:jc w:val="both"/>
              <w:rPr>
                <w:rFonts w:ascii="Times New Roman" w:hAnsi="Times New Roman" w:cs="Times New Roman"/>
                <w:sz w:val="24"/>
                <w:szCs w:val="24"/>
              </w:rPr>
            </w:pPr>
            <w:r>
              <w:rPr>
                <w:rFonts w:ascii="Times New Roman" w:hAnsi="Times New Roman" w:cs="Times New Roman"/>
                <w:sz w:val="24"/>
                <w:szCs w:val="24"/>
              </w:rPr>
              <w:t>Sigurimi i masave parandaluese për zvogëlimin e riskut të ndërprerjeve të shërbimeve mjekësore në rast fatkeqësish.</w:t>
            </w:r>
          </w:p>
          <w:p w:rsidR="00F27F9A" w:rsidRDefault="00907AF5">
            <w:pPr>
              <w:pStyle w:val="TableParagraph"/>
              <w:tabs>
                <w:tab w:val="left" w:pos="383"/>
              </w:tabs>
              <w:autoSpaceDE w:val="0"/>
              <w:autoSpaceDN w:val="0"/>
              <w:spacing w:before="60" w:after="0" w:line="276" w:lineRule="auto"/>
              <w:ind w:left="208" w:right="268"/>
              <w:jc w:val="both"/>
              <w:rPr>
                <w:rFonts w:ascii="Times New Roman" w:hAnsi="Times New Roman" w:cs="Times New Roman"/>
                <w:sz w:val="24"/>
                <w:szCs w:val="24"/>
              </w:rPr>
            </w:pPr>
            <w:r>
              <w:rPr>
                <w:rFonts w:ascii="Times New Roman" w:hAnsi="Times New Roman" w:cs="Times New Roman"/>
                <w:sz w:val="24"/>
                <w:szCs w:val="24"/>
              </w:rPr>
              <w:t>Hartimi dhe zbatimi i protokolleve për identifikimin dhe trajtimin e rreziqeve</w:t>
            </w:r>
            <w:r>
              <w:rPr>
                <w:rFonts w:ascii="Times New Roman" w:hAnsi="Times New Roman" w:cs="Times New Roman"/>
                <w:spacing w:val="-3"/>
                <w:sz w:val="24"/>
                <w:szCs w:val="24"/>
              </w:rPr>
              <w:t xml:space="preserve"> </w:t>
            </w:r>
            <w:r>
              <w:rPr>
                <w:rFonts w:ascii="Times New Roman" w:hAnsi="Times New Roman" w:cs="Times New Roman"/>
                <w:sz w:val="24"/>
                <w:szCs w:val="24"/>
              </w:rPr>
              <w:t>që</w:t>
            </w:r>
            <w:r>
              <w:rPr>
                <w:rFonts w:ascii="Times New Roman" w:hAnsi="Times New Roman" w:cs="Times New Roman"/>
                <w:spacing w:val="-3"/>
                <w:sz w:val="24"/>
                <w:szCs w:val="24"/>
              </w:rPr>
              <w:t xml:space="preserve"> </w:t>
            </w:r>
            <w:r>
              <w:rPr>
                <w:rFonts w:ascii="Times New Roman" w:hAnsi="Times New Roman" w:cs="Times New Roman"/>
                <w:sz w:val="24"/>
                <w:szCs w:val="24"/>
              </w:rPr>
              <w:t>ndikojnë</w:t>
            </w:r>
            <w:r>
              <w:rPr>
                <w:rFonts w:ascii="Times New Roman" w:hAnsi="Times New Roman" w:cs="Times New Roman"/>
                <w:spacing w:val="-3"/>
                <w:sz w:val="24"/>
                <w:szCs w:val="24"/>
              </w:rPr>
              <w:t xml:space="preserve"> </w:t>
            </w:r>
            <w:r>
              <w:rPr>
                <w:rFonts w:ascii="Times New Roman" w:hAnsi="Times New Roman" w:cs="Times New Roman"/>
                <w:sz w:val="24"/>
                <w:szCs w:val="24"/>
              </w:rPr>
              <w:t>në</w:t>
            </w:r>
            <w:r>
              <w:rPr>
                <w:rFonts w:ascii="Times New Roman" w:hAnsi="Times New Roman" w:cs="Times New Roman"/>
                <w:spacing w:val="-3"/>
                <w:sz w:val="24"/>
                <w:szCs w:val="24"/>
              </w:rPr>
              <w:t xml:space="preserve"> </w:t>
            </w:r>
            <w:r>
              <w:rPr>
                <w:rFonts w:ascii="Times New Roman" w:hAnsi="Times New Roman" w:cs="Times New Roman"/>
                <w:sz w:val="24"/>
                <w:szCs w:val="24"/>
              </w:rPr>
              <w:t>shëndetin</w:t>
            </w:r>
            <w:r>
              <w:rPr>
                <w:rFonts w:ascii="Times New Roman" w:hAnsi="Times New Roman" w:cs="Times New Roman"/>
                <w:spacing w:val="-3"/>
                <w:sz w:val="24"/>
                <w:szCs w:val="24"/>
              </w:rPr>
              <w:t xml:space="preserve"> </w:t>
            </w:r>
            <w:r>
              <w:rPr>
                <w:rFonts w:ascii="Times New Roman" w:hAnsi="Times New Roman" w:cs="Times New Roman"/>
                <w:sz w:val="24"/>
                <w:szCs w:val="24"/>
              </w:rPr>
              <w:t>publik,</w:t>
            </w:r>
            <w:r>
              <w:rPr>
                <w:rFonts w:ascii="Times New Roman" w:hAnsi="Times New Roman" w:cs="Times New Roman"/>
                <w:spacing w:val="-3"/>
                <w:sz w:val="24"/>
                <w:szCs w:val="24"/>
              </w:rPr>
              <w:t xml:space="preserve"> </w:t>
            </w:r>
            <w:r>
              <w:rPr>
                <w:rFonts w:ascii="Times New Roman" w:hAnsi="Times New Roman" w:cs="Times New Roman"/>
                <w:sz w:val="24"/>
                <w:szCs w:val="24"/>
              </w:rPr>
              <w:t>si</w:t>
            </w:r>
            <w:r>
              <w:rPr>
                <w:rFonts w:ascii="Times New Roman" w:hAnsi="Times New Roman" w:cs="Times New Roman"/>
                <w:spacing w:val="-3"/>
                <w:sz w:val="24"/>
                <w:szCs w:val="24"/>
              </w:rPr>
              <w:t xml:space="preserve"> </w:t>
            </w:r>
            <w:r>
              <w:rPr>
                <w:rFonts w:ascii="Times New Roman" w:hAnsi="Times New Roman" w:cs="Times New Roman"/>
                <w:sz w:val="24"/>
                <w:szCs w:val="24"/>
              </w:rPr>
              <w:t>përhapja</w:t>
            </w:r>
            <w:r>
              <w:rPr>
                <w:rFonts w:ascii="Times New Roman" w:hAnsi="Times New Roman" w:cs="Times New Roman"/>
                <w:spacing w:val="-3"/>
                <w:sz w:val="24"/>
                <w:szCs w:val="24"/>
              </w:rPr>
              <w:t xml:space="preserve"> </w:t>
            </w:r>
            <w:r>
              <w:rPr>
                <w:rFonts w:ascii="Times New Roman" w:hAnsi="Times New Roman" w:cs="Times New Roman"/>
                <w:sz w:val="24"/>
                <w:szCs w:val="24"/>
              </w:rPr>
              <w:t>e</w:t>
            </w:r>
            <w:r>
              <w:rPr>
                <w:rFonts w:ascii="Times New Roman" w:hAnsi="Times New Roman" w:cs="Times New Roman"/>
                <w:spacing w:val="-3"/>
                <w:sz w:val="24"/>
                <w:szCs w:val="24"/>
              </w:rPr>
              <w:t xml:space="preserve"> </w:t>
            </w:r>
            <w:r>
              <w:rPr>
                <w:rFonts w:ascii="Times New Roman" w:hAnsi="Times New Roman" w:cs="Times New Roman"/>
                <w:sz w:val="24"/>
                <w:szCs w:val="24"/>
              </w:rPr>
              <w:t xml:space="preserve">sëmundjeve </w:t>
            </w:r>
            <w:r>
              <w:rPr>
                <w:rFonts w:ascii="Times New Roman" w:hAnsi="Times New Roman" w:cs="Times New Roman"/>
                <w:spacing w:val="-2"/>
                <w:sz w:val="24"/>
                <w:szCs w:val="24"/>
              </w:rPr>
              <w:t>ngjitëse.</w:t>
            </w:r>
          </w:p>
          <w:p w:rsidR="00F27F9A" w:rsidRDefault="00907AF5">
            <w:pPr>
              <w:pStyle w:val="TableParagraph"/>
              <w:numPr>
                <w:ilvl w:val="0"/>
                <w:numId w:val="73"/>
              </w:numPr>
              <w:tabs>
                <w:tab w:val="left" w:pos="720"/>
              </w:tabs>
              <w:autoSpaceDE w:val="0"/>
              <w:autoSpaceDN w:val="0"/>
              <w:spacing w:before="55" w:after="0"/>
              <w:ind w:left="360" w:hanging="125"/>
              <w:rPr>
                <w:rFonts w:ascii="Times New Roman" w:hAnsi="Times New Roman" w:cs="Times New Roman"/>
                <w:b/>
                <w:sz w:val="24"/>
                <w:szCs w:val="24"/>
              </w:rPr>
            </w:pPr>
            <w:r>
              <w:rPr>
                <w:rFonts w:ascii="Times New Roman" w:hAnsi="Times New Roman" w:cs="Times New Roman"/>
                <w:b/>
                <w:sz w:val="24"/>
                <w:szCs w:val="24"/>
              </w:rPr>
              <w:t xml:space="preserve">    Ndërgjegjësimi</w:t>
            </w:r>
            <w:r>
              <w:rPr>
                <w:rFonts w:ascii="Times New Roman" w:hAnsi="Times New Roman" w:cs="Times New Roman"/>
                <w:b/>
                <w:spacing w:val="-8"/>
                <w:sz w:val="24"/>
                <w:szCs w:val="24"/>
              </w:rPr>
              <w:t xml:space="preserve"> </w:t>
            </w:r>
            <w:r>
              <w:rPr>
                <w:rFonts w:ascii="Times New Roman" w:hAnsi="Times New Roman" w:cs="Times New Roman"/>
                <w:b/>
                <w:sz w:val="24"/>
                <w:szCs w:val="24"/>
              </w:rPr>
              <w:t>i</w:t>
            </w:r>
            <w:r>
              <w:rPr>
                <w:rFonts w:ascii="Times New Roman" w:hAnsi="Times New Roman" w:cs="Times New Roman"/>
                <w:b/>
                <w:spacing w:val="-8"/>
                <w:sz w:val="24"/>
                <w:szCs w:val="24"/>
              </w:rPr>
              <w:t xml:space="preserve"> </w:t>
            </w:r>
            <w:r>
              <w:rPr>
                <w:rFonts w:ascii="Times New Roman" w:hAnsi="Times New Roman" w:cs="Times New Roman"/>
                <w:b/>
                <w:spacing w:val="-2"/>
                <w:sz w:val="24"/>
                <w:szCs w:val="24"/>
              </w:rPr>
              <w:t>Komunitetit:</w:t>
            </w:r>
          </w:p>
          <w:p w:rsidR="00F27F9A" w:rsidRDefault="00907AF5">
            <w:pPr>
              <w:pStyle w:val="TableParagraph"/>
              <w:tabs>
                <w:tab w:val="left" w:pos="448"/>
              </w:tabs>
              <w:autoSpaceDE w:val="0"/>
              <w:autoSpaceDN w:val="0"/>
              <w:spacing w:before="94" w:after="0" w:line="276" w:lineRule="auto"/>
              <w:ind w:left="208" w:right="264"/>
              <w:jc w:val="both"/>
              <w:rPr>
                <w:rFonts w:ascii="Times New Roman" w:hAnsi="Times New Roman" w:cs="Times New Roman"/>
                <w:sz w:val="24"/>
                <w:szCs w:val="24"/>
              </w:rPr>
            </w:pPr>
            <w:r>
              <w:rPr>
                <w:rFonts w:ascii="Times New Roman" w:hAnsi="Times New Roman" w:cs="Times New Roman"/>
                <w:sz w:val="24"/>
                <w:szCs w:val="24"/>
              </w:rPr>
              <w:t>Bashkëpunimi me autoritetet vendore për ndërgjegjësimin e komunitetit</w:t>
            </w:r>
            <w:r>
              <w:rPr>
                <w:rFonts w:ascii="Times New Roman" w:hAnsi="Times New Roman" w:cs="Times New Roman"/>
                <w:spacing w:val="19"/>
                <w:sz w:val="24"/>
                <w:szCs w:val="24"/>
              </w:rPr>
              <w:t xml:space="preserve"> </w:t>
            </w:r>
            <w:r>
              <w:rPr>
                <w:rFonts w:ascii="Times New Roman" w:hAnsi="Times New Roman" w:cs="Times New Roman"/>
                <w:sz w:val="24"/>
                <w:szCs w:val="24"/>
              </w:rPr>
              <w:t>mbi</w:t>
            </w:r>
            <w:r>
              <w:rPr>
                <w:rFonts w:ascii="Times New Roman" w:hAnsi="Times New Roman" w:cs="Times New Roman"/>
                <w:spacing w:val="20"/>
                <w:sz w:val="24"/>
                <w:szCs w:val="24"/>
              </w:rPr>
              <w:t xml:space="preserve"> </w:t>
            </w:r>
            <w:r>
              <w:rPr>
                <w:rFonts w:ascii="Times New Roman" w:hAnsi="Times New Roman" w:cs="Times New Roman"/>
                <w:sz w:val="24"/>
                <w:szCs w:val="24"/>
              </w:rPr>
              <w:t>masat</w:t>
            </w:r>
            <w:r>
              <w:rPr>
                <w:rFonts w:ascii="Times New Roman" w:hAnsi="Times New Roman" w:cs="Times New Roman"/>
                <w:spacing w:val="20"/>
                <w:sz w:val="24"/>
                <w:szCs w:val="24"/>
              </w:rPr>
              <w:t xml:space="preserve"> </w:t>
            </w:r>
            <w:r>
              <w:rPr>
                <w:rFonts w:ascii="Times New Roman" w:hAnsi="Times New Roman" w:cs="Times New Roman"/>
                <w:sz w:val="24"/>
                <w:szCs w:val="24"/>
              </w:rPr>
              <w:t>parandaluese</w:t>
            </w:r>
            <w:r>
              <w:rPr>
                <w:rFonts w:ascii="Times New Roman" w:hAnsi="Times New Roman" w:cs="Times New Roman"/>
                <w:spacing w:val="20"/>
                <w:sz w:val="24"/>
                <w:szCs w:val="24"/>
              </w:rPr>
              <w:t xml:space="preserve"> </w:t>
            </w:r>
            <w:r>
              <w:rPr>
                <w:rFonts w:ascii="Times New Roman" w:hAnsi="Times New Roman" w:cs="Times New Roman"/>
                <w:sz w:val="24"/>
                <w:szCs w:val="24"/>
              </w:rPr>
              <w:t>për</w:t>
            </w:r>
            <w:r>
              <w:rPr>
                <w:rFonts w:ascii="Times New Roman" w:hAnsi="Times New Roman" w:cs="Times New Roman"/>
                <w:spacing w:val="20"/>
                <w:sz w:val="24"/>
                <w:szCs w:val="24"/>
              </w:rPr>
              <w:t xml:space="preserve"> </w:t>
            </w:r>
            <w:r>
              <w:rPr>
                <w:rFonts w:ascii="Times New Roman" w:hAnsi="Times New Roman" w:cs="Times New Roman"/>
                <w:sz w:val="24"/>
                <w:szCs w:val="24"/>
              </w:rPr>
              <w:t>fatkeqësitë</w:t>
            </w:r>
            <w:r>
              <w:rPr>
                <w:rFonts w:ascii="Times New Roman" w:hAnsi="Times New Roman" w:cs="Times New Roman"/>
                <w:spacing w:val="20"/>
                <w:sz w:val="24"/>
                <w:szCs w:val="24"/>
              </w:rPr>
              <w:t xml:space="preserve"> </w:t>
            </w:r>
            <w:r>
              <w:rPr>
                <w:rFonts w:ascii="Times New Roman" w:hAnsi="Times New Roman" w:cs="Times New Roman"/>
                <w:spacing w:val="-2"/>
                <w:sz w:val="24"/>
                <w:szCs w:val="24"/>
              </w:rPr>
              <w:t>shëndetësore.</w:t>
            </w:r>
          </w:p>
          <w:p w:rsidR="00F27F9A" w:rsidRDefault="00907AF5">
            <w:pPr>
              <w:pStyle w:val="TableParagraph"/>
              <w:tabs>
                <w:tab w:val="left" w:pos="404"/>
              </w:tabs>
              <w:autoSpaceDE w:val="0"/>
              <w:autoSpaceDN w:val="0"/>
              <w:spacing w:before="59" w:after="0" w:line="276" w:lineRule="auto"/>
              <w:ind w:left="208" w:right="269"/>
              <w:jc w:val="both"/>
              <w:rPr>
                <w:rFonts w:ascii="Times New Roman" w:hAnsi="Times New Roman" w:cs="Times New Roman"/>
                <w:sz w:val="24"/>
                <w:szCs w:val="24"/>
              </w:rPr>
            </w:pPr>
            <w:r>
              <w:rPr>
                <w:rFonts w:ascii="Times New Roman" w:hAnsi="Times New Roman" w:cs="Times New Roman"/>
                <w:sz w:val="24"/>
                <w:szCs w:val="24"/>
              </w:rPr>
              <w:t>Ofrimi i udhëzimeve për kujdesin</w:t>
            </w:r>
            <w:r>
              <w:rPr>
                <w:rFonts w:ascii="Times New Roman" w:hAnsi="Times New Roman" w:cs="Times New Roman"/>
                <w:spacing w:val="-14"/>
                <w:sz w:val="24"/>
                <w:szCs w:val="24"/>
              </w:rPr>
              <w:t xml:space="preserve"> </w:t>
            </w:r>
            <w:r>
              <w:rPr>
                <w:rFonts w:ascii="Times New Roman" w:hAnsi="Times New Roman" w:cs="Times New Roman"/>
                <w:sz w:val="24"/>
                <w:szCs w:val="24"/>
              </w:rPr>
              <w:t>për</w:t>
            </w:r>
            <w:r>
              <w:rPr>
                <w:rFonts w:ascii="Times New Roman" w:hAnsi="Times New Roman" w:cs="Times New Roman"/>
                <w:spacing w:val="-13"/>
                <w:sz w:val="24"/>
                <w:szCs w:val="24"/>
              </w:rPr>
              <w:t xml:space="preserve"> </w:t>
            </w:r>
            <w:r>
              <w:rPr>
                <w:rFonts w:ascii="Times New Roman" w:hAnsi="Times New Roman" w:cs="Times New Roman"/>
                <w:sz w:val="24"/>
                <w:szCs w:val="24"/>
              </w:rPr>
              <w:t>të</w:t>
            </w:r>
            <w:r>
              <w:rPr>
                <w:rFonts w:ascii="Times New Roman" w:hAnsi="Times New Roman" w:cs="Times New Roman"/>
                <w:spacing w:val="-13"/>
                <w:sz w:val="24"/>
                <w:szCs w:val="24"/>
              </w:rPr>
              <w:t xml:space="preserve"> </w:t>
            </w:r>
            <w:r>
              <w:rPr>
                <w:rFonts w:ascii="Times New Roman" w:hAnsi="Times New Roman" w:cs="Times New Roman"/>
                <w:sz w:val="24"/>
                <w:szCs w:val="24"/>
              </w:rPr>
              <w:t>moshuarit,</w:t>
            </w:r>
            <w:r>
              <w:rPr>
                <w:rFonts w:ascii="Times New Roman" w:hAnsi="Times New Roman" w:cs="Times New Roman"/>
                <w:spacing w:val="-13"/>
                <w:sz w:val="24"/>
                <w:szCs w:val="24"/>
              </w:rPr>
              <w:t xml:space="preserve"> </w:t>
            </w:r>
            <w:r>
              <w:rPr>
                <w:rFonts w:ascii="Times New Roman" w:hAnsi="Times New Roman" w:cs="Times New Roman"/>
                <w:sz w:val="24"/>
                <w:szCs w:val="24"/>
              </w:rPr>
              <w:t>menaxhimi i sëmundjeve kronike gjatë emergjencave).</w:t>
            </w:r>
          </w:p>
        </w:tc>
      </w:tr>
    </w:tbl>
    <w:p w:rsidR="00F27F9A" w:rsidRDefault="00F27F9A">
      <w:pPr>
        <w:tabs>
          <w:tab w:val="left" w:pos="1111"/>
        </w:tabs>
        <w:sectPr w:rsidR="00F27F9A">
          <w:pgSz w:w="11910" w:h="16840"/>
          <w:pgMar w:top="1296" w:right="1008" w:bottom="-576" w:left="0" w:header="533" w:footer="562" w:gutter="1008"/>
          <w:cols w:space="720"/>
        </w:sectPr>
      </w:pPr>
    </w:p>
    <w:p w:rsidR="00F27F9A" w:rsidRDefault="00F27F9A">
      <w:pPr>
        <w:pStyle w:val="BodyText"/>
        <w:ind w:left="0"/>
        <w:rPr>
          <w:sz w:val="20"/>
        </w:rPr>
      </w:pPr>
    </w:p>
    <w:p w:rsidR="00F27F9A" w:rsidRDefault="00F27F9A">
      <w:pPr>
        <w:pStyle w:val="BodyText"/>
        <w:rPr>
          <w:sz w:val="20"/>
        </w:rPr>
      </w:pPr>
    </w:p>
    <w:p w:rsidR="00F27F9A" w:rsidRDefault="00F27F9A">
      <w:pPr>
        <w:pStyle w:val="BodyText"/>
        <w:spacing w:before="12"/>
        <w:rPr>
          <w:sz w:val="20"/>
        </w:rPr>
      </w:pPr>
    </w:p>
    <w:tbl>
      <w:tblPr>
        <w:tblW w:w="0" w:type="auto"/>
        <w:tblInd w:w="853" w:type="dxa"/>
        <w:tblBorders>
          <w:top w:val="single" w:sz="2" w:space="0" w:color="939598"/>
          <w:left w:val="single" w:sz="2" w:space="0" w:color="939598"/>
          <w:bottom w:val="single" w:sz="2" w:space="0" w:color="939598"/>
          <w:right w:val="single" w:sz="2" w:space="0" w:color="939598"/>
          <w:insideH w:val="single" w:sz="2" w:space="0" w:color="939598"/>
          <w:insideV w:val="single" w:sz="2" w:space="0" w:color="939598"/>
        </w:tblBorders>
        <w:tblLayout w:type="fixed"/>
        <w:tblCellMar>
          <w:left w:w="0" w:type="dxa"/>
          <w:right w:w="0" w:type="dxa"/>
        </w:tblCellMar>
        <w:tblLook w:val="04A0" w:firstRow="1" w:lastRow="0" w:firstColumn="1" w:lastColumn="0" w:noHBand="0" w:noVBand="1"/>
      </w:tblPr>
      <w:tblGrid>
        <w:gridCol w:w="2834"/>
        <w:gridCol w:w="6840"/>
      </w:tblGrid>
      <w:tr w:rsidR="00F27F9A">
        <w:trPr>
          <w:trHeight w:val="133"/>
        </w:trPr>
        <w:tc>
          <w:tcPr>
            <w:tcW w:w="2834" w:type="dxa"/>
            <w:tcBorders>
              <w:top w:val="single" w:sz="4" w:space="0" w:color="auto"/>
              <w:bottom w:val="single" w:sz="4" w:space="0" w:color="auto"/>
            </w:tcBorders>
            <w:shd w:val="clear" w:color="auto" w:fill="auto"/>
          </w:tcPr>
          <w:p w:rsidR="00F27F9A" w:rsidRDefault="00F27F9A">
            <w:pPr>
              <w:autoSpaceDE w:val="0"/>
              <w:autoSpaceDN w:val="0"/>
              <w:adjustRightInd w:val="0"/>
              <w:spacing w:before="0" w:after="0" w:line="240" w:lineRule="auto"/>
              <w:jc w:val="left"/>
              <w:rPr>
                <w:rFonts w:ascii="HelveticaNeue" w:eastAsiaTheme="minorHAnsi" w:hAnsi="HelveticaNeue" w:cs="HelveticaNeue"/>
                <w:sz w:val="20"/>
                <w:szCs w:val="20"/>
                <w:lang w:val="en-US"/>
              </w:rPr>
            </w:pPr>
          </w:p>
          <w:p w:rsidR="00F27F9A" w:rsidRDefault="00F27F9A">
            <w:pPr>
              <w:autoSpaceDE w:val="0"/>
              <w:autoSpaceDN w:val="0"/>
              <w:adjustRightInd w:val="0"/>
              <w:spacing w:before="0" w:after="0" w:line="240" w:lineRule="auto"/>
              <w:jc w:val="left"/>
              <w:rPr>
                <w:rFonts w:ascii="HelveticaNeue" w:eastAsiaTheme="minorHAnsi" w:hAnsi="HelveticaNeue" w:cs="HelveticaNeue"/>
                <w:sz w:val="20"/>
                <w:szCs w:val="20"/>
                <w:lang w:val="en-US"/>
              </w:rPr>
            </w:pPr>
          </w:p>
          <w:p w:rsidR="00F27F9A" w:rsidRDefault="00F27F9A">
            <w:pPr>
              <w:autoSpaceDE w:val="0"/>
              <w:autoSpaceDN w:val="0"/>
              <w:adjustRightInd w:val="0"/>
              <w:spacing w:before="0" w:after="0" w:line="240" w:lineRule="auto"/>
              <w:jc w:val="left"/>
              <w:rPr>
                <w:rFonts w:ascii="HelveticaNeue" w:eastAsiaTheme="minorHAnsi" w:hAnsi="HelveticaNeue" w:cs="HelveticaNeue"/>
                <w:sz w:val="20"/>
                <w:szCs w:val="20"/>
                <w:lang w:val="en-US"/>
              </w:rPr>
            </w:pPr>
          </w:p>
          <w:p w:rsidR="00F27F9A" w:rsidRDefault="00907AF5">
            <w:pPr>
              <w:autoSpaceDE w:val="0"/>
              <w:autoSpaceDN w:val="0"/>
              <w:adjustRightInd w:val="0"/>
              <w:spacing w:before="0" w:after="0" w:line="240" w:lineRule="auto"/>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w:t>
            </w:r>
          </w:p>
          <w:p w:rsidR="00F27F9A" w:rsidRDefault="00F27F9A">
            <w:pPr>
              <w:autoSpaceDE w:val="0"/>
              <w:autoSpaceDN w:val="0"/>
              <w:adjustRightInd w:val="0"/>
              <w:spacing w:before="0" w:after="0" w:line="240" w:lineRule="auto"/>
              <w:jc w:val="left"/>
              <w:rPr>
                <w:rFonts w:ascii="Times New Roman" w:eastAsiaTheme="minorHAnsi" w:hAnsi="Times New Roman" w:cs="Times New Roman"/>
                <w:sz w:val="24"/>
                <w:szCs w:val="24"/>
                <w:lang w:val="en-US"/>
              </w:rPr>
            </w:pPr>
          </w:p>
          <w:p w:rsidR="00F27F9A" w:rsidRDefault="00F27F9A">
            <w:pPr>
              <w:autoSpaceDE w:val="0"/>
              <w:autoSpaceDN w:val="0"/>
              <w:adjustRightInd w:val="0"/>
              <w:spacing w:before="0" w:after="0" w:line="240" w:lineRule="auto"/>
              <w:jc w:val="left"/>
              <w:rPr>
                <w:rFonts w:ascii="Times New Roman" w:eastAsiaTheme="minorHAnsi" w:hAnsi="Times New Roman" w:cs="Times New Roman"/>
                <w:sz w:val="24"/>
                <w:szCs w:val="24"/>
                <w:lang w:val="en-US"/>
              </w:rPr>
            </w:pPr>
          </w:p>
          <w:p w:rsidR="00F27F9A" w:rsidRDefault="00F27F9A">
            <w:pPr>
              <w:autoSpaceDE w:val="0"/>
              <w:autoSpaceDN w:val="0"/>
              <w:adjustRightInd w:val="0"/>
              <w:spacing w:before="0" w:after="0" w:line="240" w:lineRule="auto"/>
              <w:jc w:val="left"/>
              <w:rPr>
                <w:rFonts w:ascii="Times New Roman" w:eastAsiaTheme="minorHAnsi" w:hAnsi="Times New Roman" w:cs="Times New Roman"/>
                <w:sz w:val="24"/>
                <w:szCs w:val="24"/>
                <w:lang w:val="en-US"/>
              </w:rPr>
            </w:pPr>
          </w:p>
          <w:p w:rsidR="00F27F9A" w:rsidRDefault="00907AF5">
            <w:pPr>
              <w:autoSpaceDE w:val="0"/>
              <w:autoSpaceDN w:val="0"/>
              <w:adjustRightInd w:val="0"/>
              <w:spacing w:before="0" w:after="0" w:line="240" w:lineRule="auto"/>
              <w:jc w:val="left"/>
              <w:rPr>
                <w:rFonts w:ascii="Times New Roman" w:eastAsiaTheme="minorHAnsi" w:hAnsi="Times New Roman" w:cs="Times New Roman"/>
                <w:b/>
                <w:sz w:val="24"/>
                <w:szCs w:val="24"/>
                <w:lang w:val="en-US"/>
              </w:rPr>
            </w:pPr>
            <w:r>
              <w:rPr>
                <w:rFonts w:ascii="Times New Roman" w:eastAsiaTheme="minorHAnsi" w:hAnsi="Times New Roman" w:cs="Times New Roman"/>
                <w:sz w:val="24"/>
                <w:szCs w:val="24"/>
                <w:lang w:val="en-US"/>
              </w:rPr>
              <w:t xml:space="preserve">    </w:t>
            </w:r>
            <w:r>
              <w:rPr>
                <w:rFonts w:ascii="Times New Roman" w:eastAsiaTheme="minorHAnsi" w:hAnsi="Times New Roman" w:cs="Times New Roman"/>
                <w:b/>
                <w:sz w:val="24"/>
                <w:szCs w:val="24"/>
                <w:lang w:val="en-US"/>
              </w:rPr>
              <w:t>Shërbimi i Urgjencës</w:t>
            </w:r>
          </w:p>
          <w:p w:rsidR="00F27F9A" w:rsidRDefault="00907AF5">
            <w:pPr>
              <w:pStyle w:val="TableParagraph"/>
              <w:tabs>
                <w:tab w:val="left" w:pos="1484"/>
              </w:tabs>
              <w:spacing w:before="222" w:line="254" w:lineRule="auto"/>
              <w:ind w:left="171" w:right="720"/>
              <w:rPr>
                <w:rFonts w:ascii="Times New Roman" w:hAnsi="Times New Roman" w:cs="Times New Roman"/>
                <w:spacing w:val="-2"/>
                <w:sz w:val="24"/>
                <w:szCs w:val="24"/>
              </w:rPr>
            </w:pPr>
            <w:r>
              <w:rPr>
                <w:rFonts w:ascii="Times New Roman" w:hAnsi="Times New Roman" w:cs="Times New Roman"/>
                <w:b/>
                <w:sz w:val="24"/>
                <w:szCs w:val="24"/>
                <w:lang w:val="en-US"/>
              </w:rPr>
              <w:t xml:space="preserve">          Mjekësore</w:t>
            </w:r>
          </w:p>
        </w:tc>
        <w:tc>
          <w:tcPr>
            <w:tcW w:w="6840" w:type="dxa"/>
            <w:tcBorders>
              <w:top w:val="single" w:sz="4" w:space="0" w:color="auto"/>
              <w:bottom w:val="single" w:sz="4" w:space="0" w:color="auto"/>
            </w:tcBorders>
            <w:shd w:val="clear" w:color="auto" w:fill="auto"/>
          </w:tcPr>
          <w:p w:rsidR="00F27F9A" w:rsidRDefault="00907AF5">
            <w:pPr>
              <w:autoSpaceDE w:val="0"/>
              <w:autoSpaceDN w:val="0"/>
              <w:adjustRightInd w:val="0"/>
              <w:spacing w:before="0" w:after="0" w:line="240" w:lineRule="auto"/>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 xml:space="preserve">  </w:t>
            </w:r>
          </w:p>
          <w:p w:rsidR="00F27F9A" w:rsidRDefault="00907AF5">
            <w:pPr>
              <w:pStyle w:val="ListParagraph"/>
              <w:numPr>
                <w:ilvl w:val="0"/>
                <w:numId w:val="74"/>
              </w:numPr>
              <w:autoSpaceDE w:val="0"/>
              <w:autoSpaceDN w:val="0"/>
              <w:adjustRightInd w:val="0"/>
              <w:spacing w:before="0" w:after="0" w:line="240" w:lineRule="auto"/>
              <w:ind w:left="270" w:hanging="180"/>
              <w:jc w:val="left"/>
              <w:rPr>
                <w:rFonts w:ascii="Times New Roman" w:eastAsiaTheme="minorHAnsi" w:hAnsi="Times New Roman" w:cs="Times New Roman"/>
                <w:sz w:val="24"/>
                <w:szCs w:val="24"/>
                <w:lang w:val="en-US"/>
              </w:rPr>
            </w:pPr>
            <w:r>
              <w:rPr>
                <w:rFonts w:ascii="Times New Roman" w:eastAsiaTheme="minorHAnsi" w:hAnsi="Times New Roman" w:cs="Times New Roman"/>
                <w:b/>
                <w:bCs/>
                <w:sz w:val="24"/>
                <w:szCs w:val="24"/>
                <w:lang w:val="en-US"/>
              </w:rPr>
              <w:t xml:space="preserve">Planifikimi dhe Koordinimi: </w:t>
            </w:r>
            <w:r>
              <w:rPr>
                <w:rFonts w:ascii="Times New Roman" w:eastAsiaTheme="minorHAnsi" w:hAnsi="Times New Roman" w:cs="Times New Roman"/>
                <w:sz w:val="24"/>
                <w:szCs w:val="24"/>
                <w:lang w:val="en-US"/>
              </w:rPr>
              <w:t>Përgatitjen e planeve të gatishmërisë</w:t>
            </w:r>
          </w:p>
          <w:p w:rsidR="00F27F9A" w:rsidRDefault="00907AF5">
            <w:pPr>
              <w:autoSpaceDE w:val="0"/>
              <w:autoSpaceDN w:val="0"/>
              <w:adjustRightInd w:val="0"/>
              <w:spacing w:before="0" w:after="0" w:line="240" w:lineRule="auto"/>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emergjente që përputhen me udhëzimet shëndetësore. Koordinime</w:t>
            </w:r>
          </w:p>
          <w:p w:rsidR="00F27F9A" w:rsidRDefault="00907AF5">
            <w:pPr>
              <w:autoSpaceDE w:val="0"/>
              <w:autoSpaceDN w:val="0"/>
              <w:adjustRightInd w:val="0"/>
              <w:spacing w:before="0" w:after="0" w:line="240" w:lineRule="auto"/>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me shërbime të tjera vendore, si zjarrfikësit dhe strukturat e policisë.</w:t>
            </w:r>
          </w:p>
          <w:p w:rsidR="00F27F9A" w:rsidRDefault="00907AF5">
            <w:pPr>
              <w:autoSpaceDE w:val="0"/>
              <w:autoSpaceDN w:val="0"/>
              <w:adjustRightInd w:val="0"/>
              <w:spacing w:before="0" w:after="0" w:line="240" w:lineRule="auto"/>
              <w:ind w:left="270" w:hanging="270"/>
              <w:jc w:val="left"/>
              <w:rPr>
                <w:rFonts w:ascii="Times New Roman" w:eastAsiaTheme="minorHAnsi" w:hAnsi="Times New Roman" w:cs="Times New Roman"/>
                <w:sz w:val="24"/>
                <w:szCs w:val="24"/>
                <w:lang w:val="en-US"/>
              </w:rPr>
            </w:pPr>
            <w:r>
              <w:rPr>
                <w:rFonts w:ascii="Times New Roman" w:eastAsiaTheme="minorHAnsi" w:hAnsi="Times New Roman" w:cs="Times New Roman"/>
                <w:b/>
                <w:bCs/>
                <w:sz w:val="24"/>
                <w:szCs w:val="24"/>
                <w:lang w:val="en-US"/>
              </w:rPr>
              <w:t xml:space="preserve">   • Mbikëqyrja dhe Monitorimi: </w:t>
            </w:r>
            <w:r>
              <w:rPr>
                <w:rFonts w:ascii="Times New Roman" w:eastAsiaTheme="minorHAnsi" w:hAnsi="Times New Roman" w:cs="Times New Roman"/>
                <w:sz w:val="24"/>
                <w:szCs w:val="24"/>
                <w:lang w:val="en-US"/>
              </w:rPr>
              <w:t>Monitorimi i kërcënimeve        shëndetësoredhe shpërthimeve në komunitet të sëmundjeve dhe gjurmimi i të dhënave për të parashikuar emergjencat e mundshme.</w:t>
            </w:r>
          </w:p>
          <w:p w:rsidR="00F27F9A" w:rsidRDefault="00907AF5">
            <w:pPr>
              <w:autoSpaceDE w:val="0"/>
              <w:autoSpaceDN w:val="0"/>
              <w:adjustRightInd w:val="0"/>
              <w:spacing w:before="0" w:after="0" w:line="240" w:lineRule="auto"/>
              <w:ind w:left="270"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b/>
                <w:bCs/>
                <w:sz w:val="24"/>
                <w:szCs w:val="24"/>
                <w:lang w:val="en-US"/>
              </w:rPr>
              <w:t xml:space="preserve">• Trajnime dhe stërvitje: </w:t>
            </w:r>
            <w:r>
              <w:rPr>
                <w:rFonts w:ascii="Times New Roman" w:eastAsiaTheme="minorHAnsi" w:hAnsi="Times New Roman" w:cs="Times New Roman"/>
                <w:sz w:val="24"/>
                <w:szCs w:val="24"/>
                <w:lang w:val="en-US"/>
              </w:rPr>
              <w:t>Kryerja e trajnimeve dhe ushtrimeve</w:t>
            </w:r>
          </w:p>
          <w:p w:rsidR="00F27F9A" w:rsidRDefault="00907AF5">
            <w:pPr>
              <w:autoSpaceDE w:val="0"/>
              <w:autoSpaceDN w:val="0"/>
              <w:adjustRightInd w:val="0"/>
              <w:spacing w:before="0" w:after="0" w:line="240" w:lineRule="auto"/>
              <w:ind w:left="270"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simuluese për stafin shëndetësor dhe reaguesit e urgjencës për të</w:t>
            </w:r>
          </w:p>
          <w:p w:rsidR="00F27F9A" w:rsidRDefault="00907AF5">
            <w:pPr>
              <w:autoSpaceDE w:val="0"/>
              <w:autoSpaceDN w:val="0"/>
              <w:adjustRightInd w:val="0"/>
              <w:spacing w:before="0" w:after="0" w:line="240" w:lineRule="auto"/>
              <w:ind w:left="270"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siguruar gatishmëri.</w:t>
            </w:r>
          </w:p>
          <w:p w:rsidR="00F27F9A" w:rsidRDefault="00907AF5">
            <w:pPr>
              <w:autoSpaceDE w:val="0"/>
              <w:autoSpaceDN w:val="0"/>
              <w:adjustRightInd w:val="0"/>
              <w:spacing w:before="0" w:after="0" w:line="240" w:lineRule="auto"/>
              <w:ind w:left="270"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b/>
                <w:bCs/>
                <w:sz w:val="24"/>
                <w:szCs w:val="24"/>
                <w:lang w:val="en-US"/>
              </w:rPr>
              <w:t xml:space="preserve">• Edukimi i Shëndetit Publik: </w:t>
            </w:r>
            <w:r>
              <w:rPr>
                <w:rFonts w:ascii="Times New Roman" w:eastAsiaTheme="minorHAnsi" w:hAnsi="Times New Roman" w:cs="Times New Roman"/>
                <w:sz w:val="24"/>
                <w:szCs w:val="24"/>
                <w:lang w:val="en-US"/>
              </w:rPr>
              <w:t>Edukimi i publikut për gatishmërinë</w:t>
            </w:r>
          </w:p>
          <w:p w:rsidR="00F27F9A" w:rsidRDefault="00907AF5">
            <w:pPr>
              <w:autoSpaceDE w:val="0"/>
              <w:autoSpaceDN w:val="0"/>
              <w:adjustRightInd w:val="0"/>
              <w:spacing w:before="0" w:after="0" w:line="240" w:lineRule="auto"/>
              <w:ind w:left="270"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për emergjenca, duke ofruar informacion në lidhje me parandalimin</w:t>
            </w:r>
          </w:p>
          <w:p w:rsidR="00F27F9A" w:rsidRDefault="00907AF5">
            <w:pPr>
              <w:autoSpaceDE w:val="0"/>
              <w:autoSpaceDN w:val="0"/>
              <w:adjustRightInd w:val="0"/>
              <w:spacing w:before="0" w:after="0" w:line="240" w:lineRule="auto"/>
              <w:ind w:left="270"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e sëmundjeve, ndihmën e parë dhe çfarë duhet bëjnë gjatë një</w:t>
            </w:r>
          </w:p>
          <w:p w:rsidR="00F27F9A" w:rsidRDefault="00907AF5">
            <w:pPr>
              <w:autoSpaceDE w:val="0"/>
              <w:autoSpaceDN w:val="0"/>
              <w:adjustRightInd w:val="0"/>
              <w:spacing w:before="0" w:after="0" w:line="240" w:lineRule="auto"/>
              <w:ind w:left="270"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emergjence.</w:t>
            </w:r>
          </w:p>
          <w:p w:rsidR="00F27F9A" w:rsidRDefault="00907AF5">
            <w:pPr>
              <w:autoSpaceDE w:val="0"/>
              <w:autoSpaceDN w:val="0"/>
              <w:adjustRightInd w:val="0"/>
              <w:spacing w:before="0" w:after="0" w:line="240" w:lineRule="auto"/>
              <w:ind w:left="270"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b/>
                <w:bCs/>
                <w:sz w:val="24"/>
                <w:szCs w:val="24"/>
                <w:lang w:val="en-US"/>
              </w:rPr>
              <w:t xml:space="preserve">• Kujdesi dhe trajtimi i menjëhershëm: </w:t>
            </w:r>
            <w:r>
              <w:rPr>
                <w:rFonts w:ascii="Times New Roman" w:eastAsiaTheme="minorHAnsi" w:hAnsi="Times New Roman" w:cs="Times New Roman"/>
                <w:sz w:val="24"/>
                <w:szCs w:val="24"/>
                <w:lang w:val="en-US"/>
              </w:rPr>
              <w:t>Ofrimi nga Qendrat</w:t>
            </w:r>
          </w:p>
          <w:p w:rsidR="00F27F9A" w:rsidRDefault="00907AF5">
            <w:pPr>
              <w:autoSpaceDE w:val="0"/>
              <w:autoSpaceDN w:val="0"/>
              <w:adjustRightInd w:val="0"/>
              <w:spacing w:before="0" w:after="0" w:line="240" w:lineRule="auto"/>
              <w:ind w:left="270"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shëndetësore/ambulancat kujdes të menjëhershëm mjekësor gjatë</w:t>
            </w:r>
          </w:p>
          <w:p w:rsidR="00F27F9A" w:rsidRDefault="00907AF5">
            <w:pPr>
              <w:autoSpaceDE w:val="0"/>
              <w:autoSpaceDN w:val="0"/>
              <w:adjustRightInd w:val="0"/>
              <w:spacing w:before="0" w:after="0" w:line="240" w:lineRule="auto"/>
              <w:ind w:left="270"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një emergjence, duke përfshirë klasifikimin, trajtimin dhe stabilizimin e pacientëve.</w:t>
            </w:r>
          </w:p>
          <w:p w:rsidR="00F27F9A" w:rsidRDefault="00907AF5">
            <w:pPr>
              <w:autoSpaceDE w:val="0"/>
              <w:autoSpaceDN w:val="0"/>
              <w:adjustRightInd w:val="0"/>
              <w:spacing w:before="0" w:after="0" w:line="240" w:lineRule="auto"/>
              <w:ind w:left="270"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b/>
                <w:bCs/>
                <w:sz w:val="24"/>
                <w:szCs w:val="24"/>
                <w:lang w:val="en-US"/>
              </w:rPr>
              <w:t xml:space="preserve">• Mbikëqyrja shëndetësore: </w:t>
            </w:r>
            <w:r>
              <w:rPr>
                <w:rFonts w:ascii="Times New Roman" w:eastAsiaTheme="minorHAnsi" w:hAnsi="Times New Roman" w:cs="Times New Roman"/>
                <w:sz w:val="24"/>
                <w:szCs w:val="24"/>
                <w:lang w:val="en-US"/>
              </w:rPr>
              <w:t>Monitorimi dhe raportimi për kërcënimet shëndetësore në zhvillim dhe ofrimi i paralajmërimit të hershëm për autoritetet vendore shëndetësore.</w:t>
            </w:r>
          </w:p>
          <w:p w:rsidR="00F27F9A" w:rsidRDefault="00907AF5">
            <w:pPr>
              <w:autoSpaceDE w:val="0"/>
              <w:autoSpaceDN w:val="0"/>
              <w:adjustRightInd w:val="0"/>
              <w:spacing w:before="0" w:after="0" w:line="240" w:lineRule="auto"/>
              <w:ind w:left="270"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b/>
                <w:bCs/>
                <w:sz w:val="24"/>
                <w:szCs w:val="24"/>
                <w:lang w:val="en-US"/>
              </w:rPr>
              <w:t xml:space="preserve">• Angazhimi i komunitetit: </w:t>
            </w:r>
            <w:r>
              <w:rPr>
                <w:rFonts w:ascii="Times New Roman" w:eastAsiaTheme="minorHAnsi" w:hAnsi="Times New Roman" w:cs="Times New Roman"/>
                <w:sz w:val="24"/>
                <w:szCs w:val="24"/>
                <w:lang w:val="en-US"/>
              </w:rPr>
              <w:t>Përmes programeve informuese, duke</w:t>
            </w:r>
          </w:p>
          <w:p w:rsidR="00F27F9A" w:rsidRDefault="00907AF5">
            <w:pPr>
              <w:pStyle w:val="TableParagraph"/>
              <w:tabs>
                <w:tab w:val="left" w:pos="208"/>
                <w:tab w:val="left" w:pos="221"/>
              </w:tabs>
              <w:autoSpaceDE w:val="0"/>
              <w:autoSpaceDN w:val="0"/>
              <w:spacing w:before="55" w:after="0" w:line="276" w:lineRule="auto"/>
              <w:ind w:left="270" w:right="268" w:hanging="90"/>
              <w:jc w:val="both"/>
              <w:rPr>
                <w:rFonts w:ascii="Times New Roman" w:hAnsi="Times New Roman" w:cs="Times New Roman"/>
                <w:sz w:val="24"/>
                <w:szCs w:val="24"/>
              </w:rPr>
            </w:pPr>
            <w:r>
              <w:rPr>
                <w:rFonts w:ascii="Times New Roman" w:hAnsi="Times New Roman" w:cs="Times New Roman"/>
                <w:sz w:val="24"/>
                <w:szCs w:val="24"/>
                <w:lang w:val="en-US"/>
              </w:rPr>
              <w:t xml:space="preserve">     edukuar njerëzit rreth praktikave parandaluese.</w:t>
            </w:r>
          </w:p>
        </w:tc>
      </w:tr>
      <w:tr w:rsidR="00F27F9A">
        <w:trPr>
          <w:trHeight w:val="3662"/>
        </w:trPr>
        <w:tc>
          <w:tcPr>
            <w:tcW w:w="2834" w:type="dxa"/>
            <w:tcBorders>
              <w:bottom w:val="single" w:sz="4" w:space="0" w:color="auto"/>
            </w:tcBorders>
          </w:tcPr>
          <w:p w:rsidR="00F27F9A" w:rsidRDefault="00F27F9A">
            <w:pPr>
              <w:pStyle w:val="TableParagraph"/>
              <w:spacing w:before="222" w:line="254" w:lineRule="auto"/>
              <w:ind w:left="171" w:right="273"/>
              <w:rPr>
                <w:rFonts w:ascii="Times New Roman" w:hAnsi="Times New Roman" w:cs="Times New Roman"/>
                <w:b/>
                <w:sz w:val="24"/>
                <w:szCs w:val="24"/>
              </w:rPr>
            </w:pPr>
          </w:p>
          <w:p w:rsidR="00F27F9A" w:rsidRDefault="00F27F9A">
            <w:pPr>
              <w:pStyle w:val="TableParagraph"/>
              <w:spacing w:before="222" w:line="254" w:lineRule="auto"/>
              <w:ind w:left="171" w:right="273"/>
              <w:rPr>
                <w:rFonts w:ascii="Times New Roman" w:hAnsi="Times New Roman" w:cs="Times New Roman"/>
                <w:b/>
                <w:sz w:val="24"/>
                <w:szCs w:val="24"/>
              </w:rPr>
            </w:pPr>
          </w:p>
          <w:p w:rsidR="00F27F9A" w:rsidRDefault="00F27F9A">
            <w:pPr>
              <w:pStyle w:val="TableParagraph"/>
              <w:spacing w:before="222" w:line="254" w:lineRule="auto"/>
              <w:ind w:left="171" w:right="273"/>
              <w:rPr>
                <w:rFonts w:ascii="Times New Roman" w:hAnsi="Times New Roman" w:cs="Times New Roman"/>
                <w:b/>
                <w:sz w:val="24"/>
                <w:szCs w:val="24"/>
              </w:rPr>
            </w:pPr>
          </w:p>
          <w:p w:rsidR="00F27F9A" w:rsidRDefault="00907AF5">
            <w:pPr>
              <w:pStyle w:val="TableParagraph"/>
              <w:spacing w:before="222" w:line="254" w:lineRule="auto"/>
              <w:ind w:left="171" w:right="273"/>
              <w:rPr>
                <w:rFonts w:ascii="Times New Roman" w:hAnsi="Times New Roman" w:cs="Times New Roman"/>
                <w:b/>
                <w:sz w:val="24"/>
                <w:szCs w:val="24"/>
              </w:rPr>
            </w:pPr>
            <w:r>
              <w:rPr>
                <w:rFonts w:ascii="Times New Roman" w:hAnsi="Times New Roman" w:cs="Times New Roman"/>
                <w:b/>
                <w:sz w:val="24"/>
                <w:szCs w:val="24"/>
              </w:rPr>
              <w:t>Spitali</w:t>
            </w:r>
            <w:r>
              <w:rPr>
                <w:rFonts w:ascii="Times New Roman" w:hAnsi="Times New Roman" w:cs="Times New Roman"/>
                <w:b/>
                <w:spacing w:val="-13"/>
                <w:sz w:val="24"/>
                <w:szCs w:val="24"/>
              </w:rPr>
              <w:t xml:space="preserve"> </w:t>
            </w:r>
            <w:r>
              <w:rPr>
                <w:rFonts w:ascii="Times New Roman" w:hAnsi="Times New Roman" w:cs="Times New Roman"/>
                <w:b/>
                <w:sz w:val="24"/>
                <w:szCs w:val="24"/>
              </w:rPr>
              <w:t>Rajonal</w:t>
            </w:r>
            <w:r>
              <w:rPr>
                <w:rFonts w:ascii="Times New Roman" w:hAnsi="Times New Roman" w:cs="Times New Roman"/>
                <w:b/>
                <w:spacing w:val="-13"/>
                <w:sz w:val="24"/>
                <w:szCs w:val="24"/>
              </w:rPr>
              <w:t xml:space="preserve"> </w:t>
            </w:r>
            <w:r>
              <w:rPr>
                <w:rFonts w:ascii="Times New Roman" w:hAnsi="Times New Roman" w:cs="Times New Roman"/>
                <w:b/>
                <w:sz w:val="24"/>
                <w:szCs w:val="24"/>
              </w:rPr>
              <w:t xml:space="preserve">Korçë </w:t>
            </w:r>
          </w:p>
        </w:tc>
        <w:tc>
          <w:tcPr>
            <w:tcW w:w="6840" w:type="dxa"/>
            <w:tcBorders>
              <w:bottom w:val="single" w:sz="4" w:space="0" w:color="auto"/>
            </w:tcBorders>
          </w:tcPr>
          <w:p w:rsidR="00F27F9A" w:rsidRDefault="00907AF5">
            <w:pPr>
              <w:pStyle w:val="TableParagraph"/>
              <w:numPr>
                <w:ilvl w:val="0"/>
                <w:numId w:val="75"/>
              </w:numPr>
              <w:tabs>
                <w:tab w:val="left" w:pos="208"/>
              </w:tabs>
              <w:autoSpaceDE w:val="0"/>
              <w:autoSpaceDN w:val="0"/>
              <w:spacing w:before="218" w:after="0" w:line="276" w:lineRule="auto"/>
              <w:ind w:right="269"/>
              <w:jc w:val="both"/>
              <w:rPr>
                <w:rFonts w:ascii="Times New Roman" w:hAnsi="Times New Roman" w:cs="Times New Roman"/>
                <w:sz w:val="24"/>
                <w:szCs w:val="24"/>
              </w:rPr>
            </w:pPr>
            <w:r>
              <w:rPr>
                <w:rFonts w:ascii="Times New Roman" w:hAnsi="Times New Roman" w:cs="Times New Roman"/>
                <w:b/>
                <w:spacing w:val="-2"/>
                <w:sz w:val="24"/>
                <w:szCs w:val="24"/>
              </w:rPr>
              <w:t>Edukimi</w:t>
            </w:r>
            <w:r>
              <w:rPr>
                <w:rFonts w:ascii="Times New Roman" w:hAnsi="Times New Roman" w:cs="Times New Roman"/>
                <w:b/>
                <w:spacing w:val="-12"/>
                <w:sz w:val="24"/>
                <w:szCs w:val="24"/>
              </w:rPr>
              <w:t xml:space="preserve"> </w:t>
            </w:r>
            <w:r>
              <w:rPr>
                <w:rFonts w:ascii="Times New Roman" w:hAnsi="Times New Roman" w:cs="Times New Roman"/>
                <w:b/>
                <w:spacing w:val="-2"/>
                <w:sz w:val="24"/>
                <w:szCs w:val="24"/>
              </w:rPr>
              <w:t>dhe</w:t>
            </w:r>
            <w:r>
              <w:rPr>
                <w:rFonts w:ascii="Times New Roman" w:hAnsi="Times New Roman" w:cs="Times New Roman"/>
                <w:b/>
                <w:spacing w:val="-12"/>
                <w:sz w:val="24"/>
                <w:szCs w:val="24"/>
              </w:rPr>
              <w:t xml:space="preserve"> </w:t>
            </w:r>
            <w:r>
              <w:rPr>
                <w:rFonts w:ascii="Times New Roman" w:hAnsi="Times New Roman" w:cs="Times New Roman"/>
                <w:b/>
                <w:spacing w:val="-2"/>
                <w:sz w:val="24"/>
                <w:szCs w:val="24"/>
              </w:rPr>
              <w:t>ndërgjegjësimi</w:t>
            </w:r>
            <w:r>
              <w:rPr>
                <w:rFonts w:ascii="Times New Roman" w:hAnsi="Times New Roman" w:cs="Times New Roman"/>
                <w:b/>
                <w:spacing w:val="-12"/>
                <w:sz w:val="24"/>
                <w:szCs w:val="24"/>
              </w:rPr>
              <w:t xml:space="preserve"> </w:t>
            </w:r>
            <w:r>
              <w:rPr>
                <w:rFonts w:ascii="Times New Roman" w:hAnsi="Times New Roman" w:cs="Times New Roman"/>
                <w:b/>
                <w:spacing w:val="-2"/>
                <w:sz w:val="24"/>
                <w:szCs w:val="24"/>
              </w:rPr>
              <w:t>i</w:t>
            </w:r>
            <w:r>
              <w:rPr>
                <w:rFonts w:ascii="Times New Roman" w:hAnsi="Times New Roman" w:cs="Times New Roman"/>
                <w:b/>
                <w:spacing w:val="-12"/>
                <w:sz w:val="24"/>
                <w:szCs w:val="24"/>
              </w:rPr>
              <w:t xml:space="preserve"> </w:t>
            </w:r>
            <w:r>
              <w:rPr>
                <w:rFonts w:ascii="Times New Roman" w:hAnsi="Times New Roman" w:cs="Times New Roman"/>
                <w:b/>
                <w:spacing w:val="-2"/>
                <w:sz w:val="24"/>
                <w:szCs w:val="24"/>
              </w:rPr>
              <w:t>popullatës:</w:t>
            </w:r>
            <w:r>
              <w:rPr>
                <w:rFonts w:ascii="Times New Roman" w:hAnsi="Times New Roman" w:cs="Times New Roman"/>
                <w:b/>
                <w:spacing w:val="-12"/>
                <w:sz w:val="24"/>
                <w:szCs w:val="24"/>
              </w:rPr>
              <w:t xml:space="preserve"> </w:t>
            </w:r>
            <w:r>
              <w:rPr>
                <w:rFonts w:ascii="Times New Roman" w:hAnsi="Times New Roman" w:cs="Times New Roman"/>
                <w:spacing w:val="-2"/>
                <w:sz w:val="24"/>
                <w:szCs w:val="24"/>
              </w:rPr>
              <w:t>Organizimi</w:t>
            </w:r>
            <w:r>
              <w:rPr>
                <w:rFonts w:ascii="Times New Roman" w:hAnsi="Times New Roman" w:cs="Times New Roman"/>
                <w:spacing w:val="-11"/>
                <w:sz w:val="24"/>
                <w:szCs w:val="24"/>
              </w:rPr>
              <w:t xml:space="preserve"> </w:t>
            </w:r>
            <w:r>
              <w:rPr>
                <w:rFonts w:ascii="Times New Roman" w:hAnsi="Times New Roman" w:cs="Times New Roman"/>
                <w:spacing w:val="-2"/>
                <w:sz w:val="24"/>
                <w:szCs w:val="24"/>
              </w:rPr>
              <w:t>i</w:t>
            </w:r>
            <w:r>
              <w:rPr>
                <w:rFonts w:ascii="Times New Roman" w:hAnsi="Times New Roman" w:cs="Times New Roman"/>
                <w:spacing w:val="-12"/>
                <w:sz w:val="24"/>
                <w:szCs w:val="24"/>
              </w:rPr>
              <w:t xml:space="preserve"> </w:t>
            </w:r>
            <w:r>
              <w:rPr>
                <w:rFonts w:ascii="Times New Roman" w:hAnsi="Times New Roman" w:cs="Times New Roman"/>
                <w:spacing w:val="-2"/>
                <w:sz w:val="24"/>
                <w:szCs w:val="24"/>
              </w:rPr>
              <w:t>fushatave</w:t>
            </w:r>
            <w:r>
              <w:rPr>
                <w:rFonts w:ascii="Times New Roman" w:hAnsi="Times New Roman" w:cs="Times New Roman"/>
                <w:spacing w:val="-11"/>
                <w:sz w:val="24"/>
                <w:szCs w:val="24"/>
              </w:rPr>
              <w:t xml:space="preserve"> </w:t>
            </w:r>
            <w:r>
              <w:rPr>
                <w:rFonts w:ascii="Times New Roman" w:hAnsi="Times New Roman" w:cs="Times New Roman"/>
                <w:spacing w:val="-2"/>
                <w:sz w:val="24"/>
                <w:szCs w:val="24"/>
              </w:rPr>
              <w:t xml:space="preserve">për </w:t>
            </w:r>
            <w:r>
              <w:rPr>
                <w:rFonts w:ascii="Times New Roman" w:hAnsi="Times New Roman" w:cs="Times New Roman"/>
                <w:sz w:val="24"/>
                <w:szCs w:val="24"/>
              </w:rPr>
              <w:t>informimin</w:t>
            </w:r>
            <w:r>
              <w:rPr>
                <w:rFonts w:ascii="Times New Roman" w:hAnsi="Times New Roman" w:cs="Times New Roman"/>
                <w:spacing w:val="-9"/>
                <w:sz w:val="24"/>
                <w:szCs w:val="24"/>
              </w:rPr>
              <w:t xml:space="preserve"> </w:t>
            </w:r>
            <w:r>
              <w:rPr>
                <w:rFonts w:ascii="Times New Roman" w:hAnsi="Times New Roman" w:cs="Times New Roman"/>
                <w:sz w:val="24"/>
                <w:szCs w:val="24"/>
              </w:rPr>
              <w:t>dhe</w:t>
            </w:r>
            <w:r>
              <w:rPr>
                <w:rFonts w:ascii="Times New Roman" w:hAnsi="Times New Roman" w:cs="Times New Roman"/>
                <w:spacing w:val="-9"/>
                <w:sz w:val="24"/>
                <w:szCs w:val="24"/>
              </w:rPr>
              <w:t xml:space="preserve"> </w:t>
            </w:r>
            <w:r>
              <w:rPr>
                <w:rFonts w:ascii="Times New Roman" w:hAnsi="Times New Roman" w:cs="Times New Roman"/>
                <w:sz w:val="24"/>
                <w:szCs w:val="24"/>
              </w:rPr>
              <w:t>edukimin</w:t>
            </w:r>
            <w:r>
              <w:rPr>
                <w:rFonts w:ascii="Times New Roman" w:hAnsi="Times New Roman" w:cs="Times New Roman"/>
                <w:spacing w:val="-9"/>
                <w:sz w:val="24"/>
                <w:szCs w:val="24"/>
              </w:rPr>
              <w:t xml:space="preserve"> </w:t>
            </w:r>
            <w:r>
              <w:rPr>
                <w:rFonts w:ascii="Times New Roman" w:hAnsi="Times New Roman" w:cs="Times New Roman"/>
                <w:sz w:val="24"/>
                <w:szCs w:val="24"/>
              </w:rPr>
              <w:t>e</w:t>
            </w:r>
            <w:r>
              <w:rPr>
                <w:rFonts w:ascii="Times New Roman" w:hAnsi="Times New Roman" w:cs="Times New Roman"/>
                <w:spacing w:val="-9"/>
                <w:sz w:val="24"/>
                <w:szCs w:val="24"/>
              </w:rPr>
              <w:t xml:space="preserve"> </w:t>
            </w:r>
            <w:r>
              <w:rPr>
                <w:rFonts w:ascii="Times New Roman" w:hAnsi="Times New Roman" w:cs="Times New Roman"/>
                <w:sz w:val="24"/>
                <w:szCs w:val="24"/>
              </w:rPr>
              <w:t>komunitetit</w:t>
            </w:r>
            <w:r>
              <w:rPr>
                <w:rFonts w:ascii="Times New Roman" w:hAnsi="Times New Roman" w:cs="Times New Roman"/>
                <w:spacing w:val="-9"/>
                <w:sz w:val="24"/>
                <w:szCs w:val="24"/>
              </w:rPr>
              <w:t xml:space="preserve"> </w:t>
            </w:r>
            <w:r>
              <w:rPr>
                <w:rFonts w:ascii="Times New Roman" w:hAnsi="Times New Roman" w:cs="Times New Roman"/>
                <w:sz w:val="24"/>
                <w:szCs w:val="24"/>
              </w:rPr>
              <w:t>mbi</w:t>
            </w:r>
            <w:r>
              <w:rPr>
                <w:rFonts w:ascii="Times New Roman" w:hAnsi="Times New Roman" w:cs="Times New Roman"/>
                <w:spacing w:val="-9"/>
                <w:sz w:val="24"/>
                <w:szCs w:val="24"/>
              </w:rPr>
              <w:t xml:space="preserve"> </w:t>
            </w:r>
            <w:r>
              <w:rPr>
                <w:rFonts w:ascii="Times New Roman" w:hAnsi="Times New Roman" w:cs="Times New Roman"/>
                <w:sz w:val="24"/>
                <w:szCs w:val="24"/>
              </w:rPr>
              <w:t>rreziqet</w:t>
            </w:r>
            <w:r>
              <w:rPr>
                <w:rFonts w:ascii="Times New Roman" w:hAnsi="Times New Roman" w:cs="Times New Roman"/>
                <w:spacing w:val="-9"/>
                <w:sz w:val="24"/>
                <w:szCs w:val="24"/>
              </w:rPr>
              <w:t xml:space="preserve"> </w:t>
            </w:r>
            <w:r>
              <w:rPr>
                <w:rFonts w:ascii="Times New Roman" w:hAnsi="Times New Roman" w:cs="Times New Roman"/>
                <w:sz w:val="24"/>
                <w:szCs w:val="24"/>
              </w:rPr>
              <w:t>shëndetësore</w:t>
            </w:r>
            <w:r>
              <w:rPr>
                <w:rFonts w:ascii="Times New Roman" w:hAnsi="Times New Roman" w:cs="Times New Roman"/>
                <w:spacing w:val="-9"/>
                <w:sz w:val="24"/>
                <w:szCs w:val="24"/>
              </w:rPr>
              <w:t xml:space="preserve"> </w:t>
            </w:r>
            <w:r>
              <w:rPr>
                <w:rFonts w:ascii="Times New Roman" w:hAnsi="Times New Roman" w:cs="Times New Roman"/>
                <w:sz w:val="24"/>
                <w:szCs w:val="24"/>
              </w:rPr>
              <w:t>dhe mënyrat për t'i parandaluar ato.</w:t>
            </w:r>
          </w:p>
          <w:p w:rsidR="00F27F9A" w:rsidRDefault="00907AF5">
            <w:pPr>
              <w:pStyle w:val="TableParagraph"/>
              <w:numPr>
                <w:ilvl w:val="0"/>
                <w:numId w:val="75"/>
              </w:numPr>
              <w:tabs>
                <w:tab w:val="left" w:pos="208"/>
                <w:tab w:val="left" w:pos="227"/>
              </w:tabs>
              <w:autoSpaceDE w:val="0"/>
              <w:autoSpaceDN w:val="0"/>
              <w:spacing w:before="55" w:after="0" w:line="273" w:lineRule="auto"/>
              <w:ind w:right="268"/>
              <w:jc w:val="both"/>
              <w:rPr>
                <w:rFonts w:ascii="Times New Roman" w:hAnsi="Times New Roman" w:cs="Times New Roman"/>
                <w:sz w:val="24"/>
                <w:szCs w:val="24"/>
              </w:rPr>
            </w:pPr>
            <w:r>
              <w:rPr>
                <w:rFonts w:ascii="Times New Roman" w:hAnsi="Times New Roman" w:cs="Times New Roman"/>
                <w:b/>
                <w:sz w:val="24"/>
                <w:szCs w:val="24"/>
              </w:rPr>
              <w:t xml:space="preserve">Promovimi i shëndetit të përgjithshëm: </w:t>
            </w:r>
            <w:r>
              <w:rPr>
                <w:rFonts w:ascii="Times New Roman" w:hAnsi="Times New Roman" w:cs="Times New Roman"/>
                <w:sz w:val="24"/>
                <w:szCs w:val="24"/>
              </w:rPr>
              <w:t>Organizimi i aktiviteteve edukative për parandalimin e sëmundjeve kronike.</w:t>
            </w:r>
          </w:p>
          <w:p w:rsidR="00F27F9A" w:rsidRDefault="00907AF5">
            <w:pPr>
              <w:pStyle w:val="TableParagraph"/>
              <w:numPr>
                <w:ilvl w:val="0"/>
                <w:numId w:val="75"/>
              </w:numPr>
              <w:tabs>
                <w:tab w:val="left" w:pos="208"/>
                <w:tab w:val="left" w:pos="211"/>
              </w:tabs>
              <w:autoSpaceDE w:val="0"/>
              <w:autoSpaceDN w:val="0"/>
              <w:spacing w:before="60" w:after="0" w:line="273" w:lineRule="auto"/>
              <w:ind w:right="270"/>
              <w:jc w:val="both"/>
              <w:rPr>
                <w:rFonts w:ascii="Times New Roman" w:hAnsi="Times New Roman" w:cs="Times New Roman"/>
                <w:sz w:val="24"/>
                <w:szCs w:val="24"/>
              </w:rPr>
            </w:pPr>
            <w:r>
              <w:rPr>
                <w:rFonts w:ascii="Times New Roman" w:hAnsi="Times New Roman" w:cs="Times New Roman"/>
                <w:b/>
                <w:sz w:val="24"/>
                <w:szCs w:val="24"/>
              </w:rPr>
              <w:t>Mbikëqyrja</w:t>
            </w:r>
            <w:r>
              <w:rPr>
                <w:rFonts w:ascii="Times New Roman" w:hAnsi="Times New Roman" w:cs="Times New Roman"/>
                <w:b/>
                <w:spacing w:val="-3"/>
                <w:sz w:val="24"/>
                <w:szCs w:val="24"/>
              </w:rPr>
              <w:t xml:space="preserve"> </w:t>
            </w:r>
            <w:r>
              <w:rPr>
                <w:rFonts w:ascii="Times New Roman" w:hAnsi="Times New Roman" w:cs="Times New Roman"/>
                <w:b/>
                <w:sz w:val="24"/>
                <w:szCs w:val="24"/>
              </w:rPr>
              <w:t>e</w:t>
            </w:r>
            <w:r>
              <w:rPr>
                <w:rFonts w:ascii="Times New Roman" w:hAnsi="Times New Roman" w:cs="Times New Roman"/>
                <w:b/>
                <w:spacing w:val="-5"/>
                <w:sz w:val="24"/>
                <w:szCs w:val="24"/>
              </w:rPr>
              <w:t xml:space="preserve"> </w:t>
            </w:r>
            <w:r>
              <w:rPr>
                <w:rFonts w:ascii="Times New Roman" w:hAnsi="Times New Roman" w:cs="Times New Roman"/>
                <w:b/>
                <w:sz w:val="24"/>
                <w:szCs w:val="24"/>
              </w:rPr>
              <w:t>sëmundjeve</w:t>
            </w:r>
            <w:r>
              <w:rPr>
                <w:rFonts w:ascii="Times New Roman" w:hAnsi="Times New Roman" w:cs="Times New Roman"/>
                <w:b/>
                <w:spacing w:val="-5"/>
                <w:sz w:val="24"/>
                <w:szCs w:val="24"/>
              </w:rPr>
              <w:t xml:space="preserve"> </w:t>
            </w:r>
            <w:r>
              <w:rPr>
                <w:rFonts w:ascii="Times New Roman" w:hAnsi="Times New Roman" w:cs="Times New Roman"/>
                <w:b/>
                <w:sz w:val="24"/>
                <w:szCs w:val="24"/>
              </w:rPr>
              <w:t>infektive</w:t>
            </w:r>
            <w:r>
              <w:rPr>
                <w:rFonts w:ascii="Times New Roman" w:hAnsi="Times New Roman" w:cs="Times New Roman"/>
                <w:b/>
                <w:spacing w:val="-5"/>
                <w:sz w:val="24"/>
                <w:szCs w:val="24"/>
              </w:rPr>
              <w:t xml:space="preserve"> </w:t>
            </w:r>
            <w:r>
              <w:rPr>
                <w:rFonts w:ascii="Times New Roman" w:hAnsi="Times New Roman" w:cs="Times New Roman"/>
                <w:b/>
                <w:sz w:val="24"/>
                <w:szCs w:val="24"/>
              </w:rPr>
              <w:t>dhe</w:t>
            </w:r>
            <w:r>
              <w:rPr>
                <w:rFonts w:ascii="Times New Roman" w:hAnsi="Times New Roman" w:cs="Times New Roman"/>
                <w:b/>
                <w:spacing w:val="-5"/>
                <w:sz w:val="24"/>
                <w:szCs w:val="24"/>
              </w:rPr>
              <w:t xml:space="preserve"> </w:t>
            </w:r>
            <w:r>
              <w:rPr>
                <w:rFonts w:ascii="Times New Roman" w:hAnsi="Times New Roman" w:cs="Times New Roman"/>
                <w:b/>
                <w:sz w:val="24"/>
                <w:szCs w:val="24"/>
              </w:rPr>
              <w:t>epidemive:</w:t>
            </w:r>
            <w:r>
              <w:rPr>
                <w:rFonts w:ascii="Times New Roman" w:hAnsi="Times New Roman" w:cs="Times New Roman"/>
                <w:b/>
                <w:spacing w:val="-5"/>
                <w:sz w:val="24"/>
                <w:szCs w:val="24"/>
              </w:rPr>
              <w:t xml:space="preserve"> </w:t>
            </w:r>
            <w:r>
              <w:rPr>
                <w:rFonts w:ascii="Times New Roman" w:hAnsi="Times New Roman" w:cs="Times New Roman"/>
                <w:sz w:val="24"/>
                <w:szCs w:val="24"/>
              </w:rPr>
              <w:t>Monitorimin</w:t>
            </w:r>
            <w:r>
              <w:rPr>
                <w:rFonts w:ascii="Times New Roman" w:hAnsi="Times New Roman" w:cs="Times New Roman"/>
                <w:spacing w:val="-3"/>
                <w:sz w:val="24"/>
                <w:szCs w:val="24"/>
              </w:rPr>
              <w:t xml:space="preserve"> </w:t>
            </w:r>
            <w:r>
              <w:rPr>
                <w:rFonts w:ascii="Times New Roman" w:hAnsi="Times New Roman" w:cs="Times New Roman"/>
                <w:sz w:val="24"/>
                <w:szCs w:val="24"/>
              </w:rPr>
              <w:t>e rasteve të sëmundjeve infektive.</w:t>
            </w:r>
          </w:p>
          <w:p w:rsidR="00F27F9A" w:rsidRDefault="00907AF5">
            <w:pPr>
              <w:pStyle w:val="TableParagraph"/>
              <w:numPr>
                <w:ilvl w:val="0"/>
                <w:numId w:val="75"/>
              </w:numPr>
              <w:tabs>
                <w:tab w:val="left" w:pos="208"/>
                <w:tab w:val="left" w:pos="245"/>
              </w:tabs>
              <w:autoSpaceDE w:val="0"/>
              <w:autoSpaceDN w:val="0"/>
              <w:spacing w:before="59" w:after="0" w:line="276" w:lineRule="auto"/>
              <w:ind w:right="268"/>
              <w:jc w:val="both"/>
              <w:rPr>
                <w:rFonts w:ascii="Times New Roman" w:hAnsi="Times New Roman" w:cs="Times New Roman"/>
                <w:sz w:val="24"/>
                <w:szCs w:val="24"/>
              </w:rPr>
            </w:pPr>
            <w:r>
              <w:rPr>
                <w:rFonts w:ascii="Times New Roman" w:hAnsi="Times New Roman" w:cs="Times New Roman"/>
                <w:b/>
                <w:sz w:val="24"/>
                <w:szCs w:val="24"/>
              </w:rPr>
              <w:t>Përmirësimi</w:t>
            </w:r>
            <w:r>
              <w:rPr>
                <w:rFonts w:ascii="Times New Roman" w:hAnsi="Times New Roman" w:cs="Times New Roman"/>
                <w:b/>
                <w:spacing w:val="77"/>
                <w:sz w:val="24"/>
                <w:szCs w:val="24"/>
              </w:rPr>
              <w:t xml:space="preserve"> </w:t>
            </w:r>
            <w:r>
              <w:rPr>
                <w:rFonts w:ascii="Times New Roman" w:hAnsi="Times New Roman" w:cs="Times New Roman"/>
                <w:b/>
                <w:sz w:val="24"/>
                <w:szCs w:val="24"/>
              </w:rPr>
              <w:t>i</w:t>
            </w:r>
            <w:r>
              <w:rPr>
                <w:rFonts w:ascii="Times New Roman" w:hAnsi="Times New Roman" w:cs="Times New Roman"/>
                <w:b/>
                <w:spacing w:val="38"/>
                <w:sz w:val="24"/>
                <w:szCs w:val="24"/>
              </w:rPr>
              <w:t xml:space="preserve"> </w:t>
            </w:r>
            <w:r>
              <w:rPr>
                <w:rFonts w:ascii="Times New Roman" w:hAnsi="Times New Roman" w:cs="Times New Roman"/>
                <w:b/>
                <w:sz w:val="24"/>
                <w:szCs w:val="24"/>
              </w:rPr>
              <w:t>infrastrukturës:</w:t>
            </w:r>
            <w:r>
              <w:rPr>
                <w:rFonts w:ascii="Times New Roman" w:hAnsi="Times New Roman" w:cs="Times New Roman"/>
                <w:b/>
                <w:spacing w:val="38"/>
                <w:sz w:val="24"/>
                <w:szCs w:val="24"/>
              </w:rPr>
              <w:t xml:space="preserve"> </w:t>
            </w:r>
            <w:r>
              <w:rPr>
                <w:rFonts w:ascii="Times New Roman" w:hAnsi="Times New Roman" w:cs="Times New Roman"/>
                <w:sz w:val="24"/>
                <w:szCs w:val="24"/>
              </w:rPr>
              <w:t>Marrja</w:t>
            </w:r>
            <w:r>
              <w:rPr>
                <w:rFonts w:ascii="Times New Roman" w:hAnsi="Times New Roman" w:cs="Times New Roman"/>
                <w:spacing w:val="40"/>
                <w:sz w:val="24"/>
                <w:szCs w:val="24"/>
              </w:rPr>
              <w:t xml:space="preserve"> </w:t>
            </w:r>
            <w:r>
              <w:rPr>
                <w:rFonts w:ascii="Times New Roman" w:hAnsi="Times New Roman" w:cs="Times New Roman"/>
                <w:sz w:val="24"/>
                <w:szCs w:val="24"/>
              </w:rPr>
              <w:t>e</w:t>
            </w:r>
            <w:r>
              <w:rPr>
                <w:rFonts w:ascii="Times New Roman" w:hAnsi="Times New Roman" w:cs="Times New Roman"/>
                <w:spacing w:val="40"/>
                <w:sz w:val="24"/>
                <w:szCs w:val="24"/>
              </w:rPr>
              <w:t xml:space="preserve"> </w:t>
            </w:r>
            <w:r>
              <w:rPr>
                <w:rFonts w:ascii="Times New Roman" w:hAnsi="Times New Roman" w:cs="Times New Roman"/>
                <w:sz w:val="24"/>
                <w:szCs w:val="24"/>
              </w:rPr>
              <w:t>masave</w:t>
            </w:r>
            <w:r>
              <w:rPr>
                <w:rFonts w:ascii="Times New Roman" w:hAnsi="Times New Roman" w:cs="Times New Roman"/>
                <w:spacing w:val="40"/>
                <w:sz w:val="24"/>
                <w:szCs w:val="24"/>
              </w:rPr>
              <w:t xml:space="preserve"> </w:t>
            </w:r>
            <w:r>
              <w:rPr>
                <w:rFonts w:ascii="Times New Roman" w:hAnsi="Times New Roman" w:cs="Times New Roman"/>
                <w:sz w:val="24"/>
                <w:szCs w:val="24"/>
              </w:rPr>
              <w:t>për</w:t>
            </w:r>
            <w:r>
              <w:rPr>
                <w:rFonts w:ascii="Times New Roman" w:hAnsi="Times New Roman" w:cs="Times New Roman"/>
                <w:spacing w:val="40"/>
                <w:sz w:val="24"/>
                <w:szCs w:val="24"/>
              </w:rPr>
              <w:t xml:space="preserve"> </w:t>
            </w:r>
            <w:r>
              <w:rPr>
                <w:rFonts w:ascii="Times New Roman" w:hAnsi="Times New Roman" w:cs="Times New Roman"/>
                <w:sz w:val="24"/>
                <w:szCs w:val="24"/>
              </w:rPr>
              <w:t>përshtatjen e infrastrukturës së tyre për të menaxhuar fluksin e mundshëm të pacientëve në rast emergjencash.</w:t>
            </w:r>
          </w:p>
        </w:tc>
      </w:tr>
      <w:tr w:rsidR="00F27F9A">
        <w:trPr>
          <w:trHeight w:val="134"/>
        </w:trPr>
        <w:tc>
          <w:tcPr>
            <w:tcW w:w="2834" w:type="dxa"/>
          </w:tcPr>
          <w:p w:rsidR="00F27F9A" w:rsidRDefault="00F27F9A">
            <w:pPr>
              <w:pStyle w:val="TableParagraph"/>
              <w:spacing w:before="222" w:line="254" w:lineRule="auto"/>
              <w:ind w:left="171" w:right="273"/>
              <w:rPr>
                <w:rFonts w:ascii="Times New Roman" w:hAnsi="Times New Roman" w:cs="Times New Roman"/>
                <w:b/>
                <w:sz w:val="24"/>
                <w:szCs w:val="24"/>
              </w:rPr>
            </w:pPr>
          </w:p>
          <w:p w:rsidR="00F27F9A" w:rsidRDefault="00907AF5">
            <w:pPr>
              <w:pStyle w:val="TableParagraph"/>
              <w:spacing w:before="222" w:line="254" w:lineRule="auto"/>
              <w:ind w:left="171" w:right="273"/>
              <w:rPr>
                <w:rFonts w:ascii="Times New Roman" w:hAnsi="Times New Roman" w:cs="Times New Roman"/>
                <w:b/>
                <w:sz w:val="24"/>
                <w:szCs w:val="24"/>
              </w:rPr>
            </w:pPr>
            <w:r>
              <w:rPr>
                <w:rFonts w:ascii="Times New Roman" w:hAnsi="Times New Roman" w:cs="Times New Roman"/>
                <w:b/>
                <w:sz w:val="24"/>
                <w:szCs w:val="24"/>
              </w:rPr>
              <w:t>Drejtoria</w:t>
            </w:r>
            <w:r>
              <w:rPr>
                <w:rFonts w:ascii="Times New Roman" w:hAnsi="Times New Roman" w:cs="Times New Roman"/>
                <w:b/>
                <w:spacing w:val="-14"/>
                <w:sz w:val="24"/>
                <w:szCs w:val="24"/>
              </w:rPr>
              <w:t xml:space="preserve"> </w:t>
            </w:r>
            <w:r>
              <w:rPr>
                <w:rFonts w:ascii="Times New Roman" w:hAnsi="Times New Roman" w:cs="Times New Roman"/>
                <w:b/>
                <w:sz w:val="24"/>
                <w:szCs w:val="24"/>
              </w:rPr>
              <w:t>Vendore</w:t>
            </w:r>
            <w:r>
              <w:rPr>
                <w:rFonts w:ascii="Times New Roman" w:hAnsi="Times New Roman" w:cs="Times New Roman"/>
                <w:b/>
                <w:spacing w:val="-13"/>
                <w:sz w:val="24"/>
                <w:szCs w:val="24"/>
              </w:rPr>
              <w:t xml:space="preserve"> </w:t>
            </w:r>
            <w:r>
              <w:rPr>
                <w:rFonts w:ascii="Times New Roman" w:hAnsi="Times New Roman" w:cs="Times New Roman"/>
                <w:b/>
                <w:sz w:val="24"/>
                <w:szCs w:val="24"/>
              </w:rPr>
              <w:t>e</w:t>
            </w:r>
            <w:r>
              <w:rPr>
                <w:rFonts w:ascii="Times New Roman" w:hAnsi="Times New Roman" w:cs="Times New Roman"/>
                <w:b/>
                <w:spacing w:val="-13"/>
                <w:sz w:val="24"/>
                <w:szCs w:val="24"/>
              </w:rPr>
              <w:t xml:space="preserve"> </w:t>
            </w:r>
            <w:r>
              <w:rPr>
                <w:rFonts w:ascii="Times New Roman" w:hAnsi="Times New Roman" w:cs="Times New Roman"/>
                <w:b/>
                <w:sz w:val="24"/>
                <w:szCs w:val="24"/>
              </w:rPr>
              <w:t>Policisë</w:t>
            </w:r>
            <w:r>
              <w:rPr>
                <w:rFonts w:ascii="Times New Roman" w:hAnsi="Times New Roman" w:cs="Times New Roman"/>
                <w:b/>
                <w:spacing w:val="-14"/>
                <w:sz w:val="24"/>
                <w:szCs w:val="24"/>
              </w:rPr>
              <w:t xml:space="preserve"> </w:t>
            </w:r>
            <w:r>
              <w:rPr>
                <w:rFonts w:ascii="Times New Roman" w:hAnsi="Times New Roman" w:cs="Times New Roman"/>
                <w:b/>
                <w:sz w:val="24"/>
                <w:szCs w:val="24"/>
              </w:rPr>
              <w:t>Korçë/ Komisariati Korçë</w:t>
            </w:r>
          </w:p>
        </w:tc>
        <w:tc>
          <w:tcPr>
            <w:tcW w:w="6840" w:type="dxa"/>
          </w:tcPr>
          <w:p w:rsidR="00F27F9A" w:rsidRDefault="00907AF5">
            <w:pPr>
              <w:pStyle w:val="TableParagraph"/>
              <w:numPr>
                <w:ilvl w:val="0"/>
                <w:numId w:val="76"/>
              </w:numPr>
              <w:tabs>
                <w:tab w:val="left" w:pos="208"/>
                <w:tab w:val="left" w:pos="216"/>
              </w:tabs>
              <w:autoSpaceDE w:val="0"/>
              <w:autoSpaceDN w:val="0"/>
              <w:spacing w:before="221" w:after="0" w:line="276" w:lineRule="auto"/>
              <w:ind w:right="268" w:hanging="120"/>
              <w:rPr>
                <w:rFonts w:ascii="Times New Roman" w:hAnsi="Times New Roman" w:cs="Times New Roman"/>
                <w:sz w:val="24"/>
                <w:szCs w:val="24"/>
              </w:rPr>
            </w:pPr>
            <w:r>
              <w:rPr>
                <w:rFonts w:ascii="Times New Roman" w:hAnsi="Times New Roman" w:cs="Times New Roman"/>
                <w:sz w:val="24"/>
                <w:szCs w:val="24"/>
              </w:rPr>
              <w:t>Hartimi dhe zbatimi i planeve për menaxhimin e sigurisë dhe rendit publik në rastet e rreziqeve të identifikuara.</w:t>
            </w:r>
          </w:p>
          <w:p w:rsidR="00F27F9A" w:rsidRDefault="00907AF5">
            <w:pPr>
              <w:pStyle w:val="TableParagraph"/>
              <w:numPr>
                <w:ilvl w:val="0"/>
                <w:numId w:val="76"/>
              </w:numPr>
              <w:tabs>
                <w:tab w:val="left" w:pos="208"/>
                <w:tab w:val="left" w:pos="220"/>
              </w:tabs>
              <w:autoSpaceDE w:val="0"/>
              <w:autoSpaceDN w:val="0"/>
              <w:spacing w:before="60" w:after="0" w:line="276" w:lineRule="auto"/>
              <w:ind w:right="271" w:hanging="120"/>
              <w:rPr>
                <w:rFonts w:ascii="Times New Roman" w:hAnsi="Times New Roman" w:cs="Times New Roman"/>
                <w:sz w:val="24"/>
                <w:szCs w:val="24"/>
              </w:rPr>
            </w:pPr>
            <w:r>
              <w:rPr>
                <w:rFonts w:ascii="Times New Roman" w:hAnsi="Times New Roman" w:cs="Times New Roman"/>
                <w:sz w:val="24"/>
                <w:szCs w:val="24"/>
              </w:rPr>
              <w:t>Identifikimi dhe monitorimi i zonave të ndjeshme nga kërcënimet e</w:t>
            </w:r>
            <w:r>
              <w:rPr>
                <w:rFonts w:ascii="Times New Roman" w:hAnsi="Times New Roman" w:cs="Times New Roman"/>
                <w:spacing w:val="40"/>
                <w:sz w:val="24"/>
                <w:szCs w:val="24"/>
              </w:rPr>
              <w:t xml:space="preserve"> </w:t>
            </w:r>
            <w:r>
              <w:rPr>
                <w:rFonts w:ascii="Times New Roman" w:hAnsi="Times New Roman" w:cs="Times New Roman"/>
                <w:sz w:val="24"/>
                <w:szCs w:val="24"/>
              </w:rPr>
              <w:t>mundshme për sigurinë publike.</w:t>
            </w:r>
          </w:p>
          <w:p w:rsidR="00F27F9A" w:rsidRDefault="00907AF5">
            <w:pPr>
              <w:pStyle w:val="TableParagraph"/>
              <w:numPr>
                <w:ilvl w:val="0"/>
                <w:numId w:val="76"/>
              </w:numPr>
              <w:tabs>
                <w:tab w:val="left" w:pos="208"/>
                <w:tab w:val="left" w:pos="272"/>
              </w:tabs>
              <w:autoSpaceDE w:val="0"/>
              <w:autoSpaceDN w:val="0"/>
              <w:spacing w:before="59" w:after="0" w:line="276" w:lineRule="auto"/>
              <w:ind w:right="268" w:hanging="120"/>
              <w:rPr>
                <w:rFonts w:ascii="Times New Roman" w:hAnsi="Times New Roman" w:cs="Times New Roman"/>
                <w:sz w:val="24"/>
                <w:szCs w:val="24"/>
              </w:rPr>
            </w:pPr>
            <w:r>
              <w:rPr>
                <w:rFonts w:ascii="Times New Roman" w:hAnsi="Times New Roman" w:cs="Times New Roman"/>
                <w:sz w:val="24"/>
                <w:szCs w:val="24"/>
              </w:rPr>
              <w:tab/>
              <w:t>Sensibilizimi</w:t>
            </w:r>
            <w:r>
              <w:rPr>
                <w:rFonts w:ascii="Times New Roman" w:hAnsi="Times New Roman" w:cs="Times New Roman"/>
                <w:spacing w:val="40"/>
                <w:sz w:val="24"/>
                <w:szCs w:val="24"/>
              </w:rPr>
              <w:t xml:space="preserve"> </w:t>
            </w:r>
            <w:r>
              <w:rPr>
                <w:rFonts w:ascii="Times New Roman" w:hAnsi="Times New Roman" w:cs="Times New Roman"/>
                <w:sz w:val="24"/>
                <w:szCs w:val="24"/>
              </w:rPr>
              <w:t>i</w:t>
            </w:r>
            <w:r>
              <w:rPr>
                <w:rFonts w:ascii="Times New Roman" w:hAnsi="Times New Roman" w:cs="Times New Roman"/>
                <w:spacing w:val="40"/>
                <w:sz w:val="24"/>
                <w:szCs w:val="24"/>
              </w:rPr>
              <w:t xml:space="preserve"> </w:t>
            </w:r>
            <w:r>
              <w:rPr>
                <w:rFonts w:ascii="Times New Roman" w:hAnsi="Times New Roman" w:cs="Times New Roman"/>
                <w:sz w:val="24"/>
                <w:szCs w:val="24"/>
              </w:rPr>
              <w:t>komunitetit</w:t>
            </w:r>
            <w:r>
              <w:rPr>
                <w:rFonts w:ascii="Times New Roman" w:hAnsi="Times New Roman" w:cs="Times New Roman"/>
                <w:spacing w:val="40"/>
                <w:sz w:val="24"/>
                <w:szCs w:val="24"/>
              </w:rPr>
              <w:t xml:space="preserve"> </w:t>
            </w:r>
            <w:r>
              <w:rPr>
                <w:rFonts w:ascii="Times New Roman" w:hAnsi="Times New Roman" w:cs="Times New Roman"/>
                <w:sz w:val="24"/>
                <w:szCs w:val="24"/>
              </w:rPr>
              <w:t>për</w:t>
            </w:r>
            <w:r>
              <w:rPr>
                <w:rFonts w:ascii="Times New Roman" w:hAnsi="Times New Roman" w:cs="Times New Roman"/>
                <w:spacing w:val="40"/>
                <w:sz w:val="24"/>
                <w:szCs w:val="24"/>
              </w:rPr>
              <w:t xml:space="preserve"> </w:t>
            </w:r>
            <w:r>
              <w:rPr>
                <w:rFonts w:ascii="Times New Roman" w:hAnsi="Times New Roman" w:cs="Times New Roman"/>
                <w:sz w:val="24"/>
                <w:szCs w:val="24"/>
              </w:rPr>
              <w:t>rëndësinë</w:t>
            </w:r>
            <w:r>
              <w:rPr>
                <w:rFonts w:ascii="Times New Roman" w:hAnsi="Times New Roman" w:cs="Times New Roman"/>
                <w:spacing w:val="40"/>
                <w:sz w:val="24"/>
                <w:szCs w:val="24"/>
              </w:rPr>
              <w:t xml:space="preserve"> </w:t>
            </w:r>
            <w:r>
              <w:rPr>
                <w:rFonts w:ascii="Times New Roman" w:hAnsi="Times New Roman" w:cs="Times New Roman"/>
                <w:sz w:val="24"/>
                <w:szCs w:val="24"/>
              </w:rPr>
              <w:t>e</w:t>
            </w:r>
            <w:r>
              <w:rPr>
                <w:rFonts w:ascii="Times New Roman" w:hAnsi="Times New Roman" w:cs="Times New Roman"/>
                <w:spacing w:val="40"/>
                <w:sz w:val="24"/>
                <w:szCs w:val="24"/>
              </w:rPr>
              <w:t xml:space="preserve"> </w:t>
            </w:r>
            <w:r>
              <w:rPr>
                <w:rFonts w:ascii="Times New Roman" w:hAnsi="Times New Roman" w:cs="Times New Roman"/>
                <w:sz w:val="24"/>
                <w:szCs w:val="24"/>
              </w:rPr>
              <w:t>sigurisë</w:t>
            </w:r>
            <w:r>
              <w:rPr>
                <w:rFonts w:ascii="Times New Roman" w:hAnsi="Times New Roman" w:cs="Times New Roman"/>
                <w:spacing w:val="40"/>
                <w:sz w:val="24"/>
                <w:szCs w:val="24"/>
              </w:rPr>
              <w:t xml:space="preserve"> </w:t>
            </w:r>
            <w:r>
              <w:rPr>
                <w:rFonts w:ascii="Times New Roman" w:hAnsi="Times New Roman" w:cs="Times New Roman"/>
                <w:sz w:val="24"/>
                <w:szCs w:val="24"/>
              </w:rPr>
              <w:t>dhe</w:t>
            </w:r>
            <w:r>
              <w:rPr>
                <w:rFonts w:ascii="Times New Roman" w:hAnsi="Times New Roman" w:cs="Times New Roman"/>
                <w:spacing w:val="40"/>
                <w:sz w:val="24"/>
                <w:szCs w:val="24"/>
              </w:rPr>
              <w:t xml:space="preserve"> </w:t>
            </w:r>
            <w:r>
              <w:rPr>
                <w:rFonts w:ascii="Times New Roman" w:hAnsi="Times New Roman" w:cs="Times New Roman"/>
                <w:sz w:val="24"/>
                <w:szCs w:val="24"/>
              </w:rPr>
              <w:t>masat</w:t>
            </w:r>
            <w:r>
              <w:rPr>
                <w:rFonts w:ascii="Times New Roman" w:hAnsi="Times New Roman" w:cs="Times New Roman"/>
                <w:spacing w:val="80"/>
                <w:sz w:val="24"/>
                <w:szCs w:val="24"/>
              </w:rPr>
              <w:t xml:space="preserve"> </w:t>
            </w:r>
            <w:r>
              <w:rPr>
                <w:rFonts w:ascii="Times New Roman" w:hAnsi="Times New Roman" w:cs="Times New Roman"/>
                <w:sz w:val="24"/>
                <w:szCs w:val="24"/>
              </w:rPr>
              <w:t>parandaluese në rast fatkeqësish.</w:t>
            </w:r>
          </w:p>
          <w:p w:rsidR="00F27F9A" w:rsidRDefault="00907AF5">
            <w:pPr>
              <w:pStyle w:val="TableParagraph"/>
              <w:numPr>
                <w:ilvl w:val="0"/>
                <w:numId w:val="76"/>
              </w:numPr>
              <w:tabs>
                <w:tab w:val="left" w:pos="208"/>
                <w:tab w:val="left" w:pos="211"/>
              </w:tabs>
              <w:autoSpaceDE w:val="0"/>
              <w:autoSpaceDN w:val="0"/>
              <w:spacing w:before="59" w:after="0" w:line="276" w:lineRule="auto"/>
              <w:ind w:right="267" w:hanging="120"/>
              <w:rPr>
                <w:rFonts w:ascii="Times New Roman" w:hAnsi="Times New Roman" w:cs="Times New Roman"/>
                <w:sz w:val="24"/>
                <w:szCs w:val="24"/>
              </w:rPr>
            </w:pPr>
            <w:r>
              <w:rPr>
                <w:rFonts w:ascii="Times New Roman" w:hAnsi="Times New Roman" w:cs="Times New Roman"/>
                <w:sz w:val="24"/>
                <w:szCs w:val="24"/>
              </w:rPr>
              <w:t>Bashkëpunimi</w:t>
            </w:r>
            <w:r>
              <w:rPr>
                <w:rFonts w:ascii="Times New Roman" w:hAnsi="Times New Roman" w:cs="Times New Roman"/>
                <w:spacing w:val="-6"/>
                <w:sz w:val="24"/>
                <w:szCs w:val="24"/>
              </w:rPr>
              <w:t xml:space="preserve"> </w:t>
            </w:r>
            <w:r>
              <w:rPr>
                <w:rFonts w:ascii="Times New Roman" w:hAnsi="Times New Roman" w:cs="Times New Roman"/>
                <w:sz w:val="24"/>
                <w:szCs w:val="24"/>
              </w:rPr>
              <w:t>me</w:t>
            </w:r>
            <w:r>
              <w:rPr>
                <w:rFonts w:ascii="Times New Roman" w:hAnsi="Times New Roman" w:cs="Times New Roman"/>
                <w:spacing w:val="-7"/>
                <w:sz w:val="24"/>
                <w:szCs w:val="24"/>
              </w:rPr>
              <w:t xml:space="preserve"> </w:t>
            </w:r>
            <w:r>
              <w:rPr>
                <w:rFonts w:ascii="Times New Roman" w:hAnsi="Times New Roman" w:cs="Times New Roman"/>
                <w:sz w:val="24"/>
                <w:szCs w:val="24"/>
              </w:rPr>
              <w:t>autoritetet</w:t>
            </w:r>
            <w:r>
              <w:rPr>
                <w:rFonts w:ascii="Times New Roman" w:hAnsi="Times New Roman" w:cs="Times New Roman"/>
                <w:spacing w:val="-7"/>
                <w:sz w:val="24"/>
                <w:szCs w:val="24"/>
              </w:rPr>
              <w:t xml:space="preserve"> </w:t>
            </w:r>
            <w:r>
              <w:rPr>
                <w:rFonts w:ascii="Times New Roman" w:hAnsi="Times New Roman" w:cs="Times New Roman"/>
                <w:sz w:val="24"/>
                <w:szCs w:val="24"/>
              </w:rPr>
              <w:t>vendore</w:t>
            </w:r>
            <w:r>
              <w:rPr>
                <w:rFonts w:ascii="Times New Roman" w:hAnsi="Times New Roman" w:cs="Times New Roman"/>
                <w:spacing w:val="-7"/>
                <w:sz w:val="24"/>
                <w:szCs w:val="24"/>
              </w:rPr>
              <w:t xml:space="preserve"> </w:t>
            </w:r>
            <w:r>
              <w:rPr>
                <w:rFonts w:ascii="Times New Roman" w:hAnsi="Times New Roman" w:cs="Times New Roman"/>
                <w:sz w:val="24"/>
                <w:szCs w:val="24"/>
              </w:rPr>
              <w:t>dhe</w:t>
            </w:r>
            <w:r>
              <w:rPr>
                <w:rFonts w:ascii="Times New Roman" w:hAnsi="Times New Roman" w:cs="Times New Roman"/>
                <w:spacing w:val="-7"/>
                <w:sz w:val="24"/>
                <w:szCs w:val="24"/>
              </w:rPr>
              <w:t xml:space="preserve"> </w:t>
            </w:r>
            <w:r>
              <w:rPr>
                <w:rFonts w:ascii="Times New Roman" w:hAnsi="Times New Roman" w:cs="Times New Roman"/>
                <w:sz w:val="24"/>
                <w:szCs w:val="24"/>
              </w:rPr>
              <w:t>institucionet</w:t>
            </w:r>
            <w:r>
              <w:rPr>
                <w:rFonts w:ascii="Times New Roman" w:hAnsi="Times New Roman" w:cs="Times New Roman"/>
                <w:spacing w:val="-7"/>
                <w:sz w:val="24"/>
                <w:szCs w:val="24"/>
              </w:rPr>
              <w:t xml:space="preserve"> </w:t>
            </w:r>
            <w:r>
              <w:rPr>
                <w:rFonts w:ascii="Times New Roman" w:hAnsi="Times New Roman" w:cs="Times New Roman"/>
                <w:sz w:val="24"/>
                <w:szCs w:val="24"/>
              </w:rPr>
              <w:t>përkatëse</w:t>
            </w:r>
            <w:r>
              <w:rPr>
                <w:rFonts w:ascii="Times New Roman" w:hAnsi="Times New Roman" w:cs="Times New Roman"/>
                <w:spacing w:val="-7"/>
                <w:sz w:val="24"/>
                <w:szCs w:val="24"/>
              </w:rPr>
              <w:t xml:space="preserve"> </w:t>
            </w:r>
            <w:r>
              <w:rPr>
                <w:rFonts w:ascii="Times New Roman" w:hAnsi="Times New Roman" w:cs="Times New Roman"/>
                <w:sz w:val="24"/>
                <w:szCs w:val="24"/>
              </w:rPr>
              <w:t>për të koordinuar masat parandaluese dhe lehtësuese në komunitet.</w:t>
            </w:r>
          </w:p>
        </w:tc>
      </w:tr>
    </w:tbl>
    <w:p w:rsidR="00F27F9A" w:rsidRDefault="00F27F9A">
      <w:pPr>
        <w:pStyle w:val="TableParagraph"/>
        <w:spacing w:line="276" w:lineRule="auto"/>
        <w:jc w:val="both"/>
        <w:rPr>
          <w:sz w:val="20"/>
        </w:rPr>
        <w:sectPr w:rsidR="00F27F9A">
          <w:pgSz w:w="11910" w:h="16840"/>
          <w:pgMar w:top="450" w:right="283" w:bottom="740" w:left="283" w:header="533" w:footer="557" w:gutter="0"/>
          <w:cols w:space="720"/>
        </w:sectPr>
      </w:pPr>
    </w:p>
    <w:p w:rsidR="00F27F9A" w:rsidRDefault="00F27F9A">
      <w:pPr>
        <w:pStyle w:val="BodyText"/>
        <w:ind w:left="0"/>
        <w:rPr>
          <w:sz w:val="20"/>
        </w:rPr>
      </w:pPr>
    </w:p>
    <w:p w:rsidR="00F27F9A" w:rsidRDefault="00F27F9A">
      <w:pPr>
        <w:pStyle w:val="BodyText"/>
        <w:spacing w:before="11"/>
        <w:rPr>
          <w:sz w:val="20"/>
        </w:rPr>
      </w:pPr>
    </w:p>
    <w:tbl>
      <w:tblPr>
        <w:tblW w:w="9593" w:type="dxa"/>
        <w:tblInd w:w="897" w:type="dxa"/>
        <w:tblBorders>
          <w:top w:val="single" w:sz="2" w:space="0" w:color="939598"/>
          <w:left w:val="single" w:sz="2" w:space="0" w:color="939598"/>
          <w:bottom w:val="single" w:sz="2" w:space="0" w:color="939598"/>
          <w:right w:val="single" w:sz="2" w:space="0" w:color="939598"/>
          <w:insideH w:val="single" w:sz="2" w:space="0" w:color="939598"/>
          <w:insideV w:val="single" w:sz="2" w:space="0" w:color="939598"/>
        </w:tblBorders>
        <w:tblLayout w:type="fixed"/>
        <w:tblCellMar>
          <w:left w:w="0" w:type="dxa"/>
          <w:right w:w="0" w:type="dxa"/>
        </w:tblCellMar>
        <w:tblLook w:val="04A0" w:firstRow="1" w:lastRow="0" w:firstColumn="1" w:lastColumn="0" w:noHBand="0" w:noVBand="1"/>
      </w:tblPr>
      <w:tblGrid>
        <w:gridCol w:w="2790"/>
        <w:gridCol w:w="6803"/>
      </w:tblGrid>
      <w:tr w:rsidR="00F27F9A">
        <w:trPr>
          <w:trHeight w:val="6129"/>
        </w:trPr>
        <w:tc>
          <w:tcPr>
            <w:tcW w:w="2790" w:type="dxa"/>
            <w:shd w:val="clear" w:color="auto" w:fill="auto"/>
          </w:tcPr>
          <w:p w:rsidR="00F27F9A" w:rsidRDefault="00F27F9A">
            <w:pPr>
              <w:pStyle w:val="TableParagraph"/>
              <w:spacing w:before="222" w:line="254" w:lineRule="auto"/>
              <w:ind w:left="171" w:right="273"/>
              <w:rPr>
                <w:rFonts w:ascii="Times New Roman" w:hAnsi="Times New Roman" w:cs="Times New Roman"/>
                <w:sz w:val="24"/>
                <w:szCs w:val="24"/>
              </w:rPr>
            </w:pPr>
          </w:p>
          <w:p w:rsidR="00F27F9A" w:rsidRDefault="00F27F9A">
            <w:pPr>
              <w:pStyle w:val="TableParagraph"/>
              <w:spacing w:before="222" w:line="254" w:lineRule="auto"/>
              <w:ind w:left="171" w:right="273"/>
              <w:rPr>
                <w:rFonts w:ascii="Times New Roman" w:hAnsi="Times New Roman" w:cs="Times New Roman"/>
                <w:sz w:val="24"/>
                <w:szCs w:val="24"/>
              </w:rPr>
            </w:pPr>
          </w:p>
          <w:p w:rsidR="00F27F9A" w:rsidRDefault="00F27F9A">
            <w:pPr>
              <w:pStyle w:val="TableParagraph"/>
              <w:spacing w:before="222" w:line="254" w:lineRule="auto"/>
              <w:ind w:left="171" w:right="273"/>
              <w:rPr>
                <w:rFonts w:ascii="Times New Roman" w:hAnsi="Times New Roman" w:cs="Times New Roman"/>
                <w:sz w:val="24"/>
                <w:szCs w:val="24"/>
              </w:rPr>
            </w:pPr>
          </w:p>
          <w:p w:rsidR="00F27F9A" w:rsidRDefault="00907AF5">
            <w:pPr>
              <w:pStyle w:val="TableParagraph"/>
              <w:spacing w:before="222" w:line="254" w:lineRule="auto"/>
              <w:ind w:left="180" w:right="273"/>
              <w:rPr>
                <w:rFonts w:ascii="Times New Roman" w:hAnsi="Times New Roman" w:cs="Times New Roman"/>
                <w:b/>
                <w:sz w:val="24"/>
                <w:szCs w:val="24"/>
              </w:rPr>
            </w:pPr>
            <w:r>
              <w:rPr>
                <w:rFonts w:ascii="Times New Roman" w:hAnsi="Times New Roman" w:cs="Times New Roman"/>
                <w:b/>
                <w:sz w:val="24"/>
                <w:szCs w:val="24"/>
              </w:rPr>
              <w:t>Kryqi</w:t>
            </w:r>
            <w:r>
              <w:rPr>
                <w:rFonts w:ascii="Times New Roman" w:hAnsi="Times New Roman" w:cs="Times New Roman"/>
                <w:b/>
                <w:spacing w:val="-7"/>
                <w:sz w:val="24"/>
                <w:szCs w:val="24"/>
              </w:rPr>
              <w:t xml:space="preserve"> </w:t>
            </w:r>
            <w:r>
              <w:rPr>
                <w:rFonts w:ascii="Times New Roman" w:hAnsi="Times New Roman" w:cs="Times New Roman"/>
                <w:b/>
                <w:sz w:val="24"/>
                <w:szCs w:val="24"/>
              </w:rPr>
              <w:t>i</w:t>
            </w:r>
            <w:r>
              <w:rPr>
                <w:rFonts w:ascii="Times New Roman" w:hAnsi="Times New Roman" w:cs="Times New Roman"/>
                <w:b/>
                <w:spacing w:val="-7"/>
                <w:sz w:val="24"/>
                <w:szCs w:val="24"/>
              </w:rPr>
              <w:t xml:space="preserve"> </w:t>
            </w:r>
            <w:r>
              <w:rPr>
                <w:rFonts w:ascii="Times New Roman" w:hAnsi="Times New Roman" w:cs="Times New Roman"/>
                <w:b/>
                <w:sz w:val="24"/>
                <w:szCs w:val="24"/>
              </w:rPr>
              <w:t>Kuq</w:t>
            </w:r>
            <w:r>
              <w:rPr>
                <w:rFonts w:ascii="Times New Roman" w:hAnsi="Times New Roman" w:cs="Times New Roman"/>
                <w:b/>
                <w:spacing w:val="-7"/>
                <w:sz w:val="24"/>
                <w:szCs w:val="24"/>
              </w:rPr>
              <w:t xml:space="preserve"> </w:t>
            </w:r>
            <w:r>
              <w:rPr>
                <w:rFonts w:ascii="Times New Roman" w:hAnsi="Times New Roman" w:cs="Times New Roman"/>
                <w:b/>
                <w:sz w:val="24"/>
                <w:szCs w:val="24"/>
              </w:rPr>
              <w:t>Shqiptar,</w:t>
            </w:r>
            <w:r>
              <w:rPr>
                <w:rFonts w:ascii="Times New Roman" w:hAnsi="Times New Roman" w:cs="Times New Roman"/>
                <w:b/>
                <w:spacing w:val="-7"/>
                <w:sz w:val="24"/>
                <w:szCs w:val="24"/>
              </w:rPr>
              <w:t xml:space="preserve">    </w:t>
            </w:r>
            <w:r>
              <w:rPr>
                <w:rFonts w:ascii="Times New Roman" w:hAnsi="Times New Roman" w:cs="Times New Roman"/>
                <w:b/>
                <w:sz w:val="24"/>
                <w:szCs w:val="24"/>
              </w:rPr>
              <w:t xml:space="preserve">Dega   </w:t>
            </w:r>
            <w:r>
              <w:rPr>
                <w:rFonts w:ascii="Times New Roman" w:hAnsi="Times New Roman" w:cs="Times New Roman"/>
                <w:b/>
                <w:spacing w:val="-2"/>
                <w:sz w:val="24"/>
                <w:szCs w:val="24"/>
              </w:rPr>
              <w:t>Korçë</w:t>
            </w:r>
          </w:p>
        </w:tc>
        <w:tc>
          <w:tcPr>
            <w:tcW w:w="6803" w:type="dxa"/>
            <w:shd w:val="clear" w:color="auto" w:fill="auto"/>
          </w:tcPr>
          <w:p w:rsidR="00F27F9A" w:rsidRDefault="00907AF5">
            <w:pPr>
              <w:pStyle w:val="TableParagraph"/>
              <w:numPr>
                <w:ilvl w:val="0"/>
                <w:numId w:val="77"/>
              </w:numPr>
              <w:tabs>
                <w:tab w:val="left" w:pos="213"/>
              </w:tabs>
              <w:autoSpaceDE w:val="0"/>
              <w:autoSpaceDN w:val="0"/>
              <w:spacing w:before="221" w:after="0"/>
              <w:ind w:left="213" w:hanging="125"/>
              <w:jc w:val="both"/>
              <w:rPr>
                <w:rFonts w:ascii="Times New Roman" w:hAnsi="Times New Roman" w:cs="Times New Roman"/>
                <w:b/>
                <w:sz w:val="24"/>
                <w:szCs w:val="24"/>
              </w:rPr>
            </w:pPr>
            <w:r>
              <w:rPr>
                <w:rFonts w:ascii="Times New Roman" w:hAnsi="Times New Roman" w:cs="Times New Roman"/>
                <w:b/>
                <w:sz w:val="24"/>
                <w:szCs w:val="24"/>
              </w:rPr>
              <w:t>Ndërgjegjësimi dhe edukimi</w:t>
            </w:r>
            <w:r>
              <w:rPr>
                <w:rFonts w:ascii="Times New Roman" w:hAnsi="Times New Roman" w:cs="Times New Roman"/>
                <w:b/>
                <w:spacing w:val="1"/>
                <w:sz w:val="24"/>
                <w:szCs w:val="24"/>
              </w:rPr>
              <w:t xml:space="preserve"> </w:t>
            </w:r>
            <w:r>
              <w:rPr>
                <w:rFonts w:ascii="Times New Roman" w:hAnsi="Times New Roman" w:cs="Times New Roman"/>
                <w:b/>
                <w:sz w:val="24"/>
                <w:szCs w:val="24"/>
              </w:rPr>
              <w:t xml:space="preserve">i </w:t>
            </w:r>
            <w:r>
              <w:rPr>
                <w:rFonts w:ascii="Times New Roman" w:hAnsi="Times New Roman" w:cs="Times New Roman"/>
                <w:b/>
                <w:spacing w:val="-2"/>
                <w:sz w:val="24"/>
                <w:szCs w:val="24"/>
              </w:rPr>
              <w:t>komunitetit</w:t>
            </w:r>
          </w:p>
          <w:p w:rsidR="00F27F9A" w:rsidRDefault="00907AF5">
            <w:pPr>
              <w:pStyle w:val="TableParagraph"/>
              <w:tabs>
                <w:tab w:val="left" w:pos="373"/>
              </w:tabs>
              <w:autoSpaceDE w:val="0"/>
              <w:autoSpaceDN w:val="0"/>
              <w:spacing w:before="94" w:after="0" w:line="276" w:lineRule="auto"/>
              <w:ind w:left="208" w:right="272"/>
              <w:jc w:val="both"/>
              <w:rPr>
                <w:rFonts w:ascii="Times New Roman" w:hAnsi="Times New Roman" w:cs="Times New Roman"/>
                <w:sz w:val="24"/>
                <w:szCs w:val="24"/>
              </w:rPr>
            </w:pPr>
            <w:r>
              <w:rPr>
                <w:rFonts w:ascii="Times New Roman" w:hAnsi="Times New Roman" w:cs="Times New Roman"/>
                <w:sz w:val="24"/>
                <w:szCs w:val="24"/>
              </w:rPr>
              <w:t>Organizimi</w:t>
            </w:r>
            <w:r>
              <w:rPr>
                <w:rFonts w:ascii="Times New Roman" w:hAnsi="Times New Roman" w:cs="Times New Roman"/>
                <w:spacing w:val="-7"/>
                <w:sz w:val="24"/>
                <w:szCs w:val="24"/>
              </w:rPr>
              <w:t xml:space="preserve"> </w:t>
            </w:r>
            <w:r>
              <w:rPr>
                <w:rFonts w:ascii="Times New Roman" w:hAnsi="Times New Roman" w:cs="Times New Roman"/>
                <w:sz w:val="24"/>
                <w:szCs w:val="24"/>
              </w:rPr>
              <w:t>i</w:t>
            </w:r>
            <w:r>
              <w:rPr>
                <w:rFonts w:ascii="Times New Roman" w:hAnsi="Times New Roman" w:cs="Times New Roman"/>
                <w:spacing w:val="-7"/>
                <w:sz w:val="24"/>
                <w:szCs w:val="24"/>
              </w:rPr>
              <w:t xml:space="preserve"> </w:t>
            </w:r>
            <w:r>
              <w:rPr>
                <w:rFonts w:ascii="Times New Roman" w:hAnsi="Times New Roman" w:cs="Times New Roman"/>
                <w:sz w:val="24"/>
                <w:szCs w:val="24"/>
              </w:rPr>
              <w:t>fushatave</w:t>
            </w:r>
            <w:r>
              <w:rPr>
                <w:rFonts w:ascii="Times New Roman" w:hAnsi="Times New Roman" w:cs="Times New Roman"/>
                <w:spacing w:val="-7"/>
                <w:sz w:val="24"/>
                <w:szCs w:val="24"/>
              </w:rPr>
              <w:t xml:space="preserve"> </w:t>
            </w:r>
            <w:r>
              <w:rPr>
                <w:rFonts w:ascii="Times New Roman" w:hAnsi="Times New Roman" w:cs="Times New Roman"/>
                <w:sz w:val="24"/>
                <w:szCs w:val="24"/>
              </w:rPr>
              <w:t>të</w:t>
            </w:r>
            <w:r>
              <w:rPr>
                <w:rFonts w:ascii="Times New Roman" w:hAnsi="Times New Roman" w:cs="Times New Roman"/>
                <w:spacing w:val="-7"/>
                <w:sz w:val="24"/>
                <w:szCs w:val="24"/>
              </w:rPr>
              <w:t xml:space="preserve"> </w:t>
            </w:r>
            <w:r>
              <w:rPr>
                <w:rFonts w:ascii="Times New Roman" w:hAnsi="Times New Roman" w:cs="Times New Roman"/>
                <w:sz w:val="24"/>
                <w:szCs w:val="24"/>
              </w:rPr>
              <w:t>informimit</w:t>
            </w:r>
            <w:r>
              <w:rPr>
                <w:rFonts w:ascii="Times New Roman" w:hAnsi="Times New Roman" w:cs="Times New Roman"/>
                <w:spacing w:val="-7"/>
                <w:sz w:val="24"/>
                <w:szCs w:val="24"/>
              </w:rPr>
              <w:t xml:space="preserve"> </w:t>
            </w:r>
            <w:r>
              <w:rPr>
                <w:rFonts w:ascii="Times New Roman" w:hAnsi="Times New Roman" w:cs="Times New Roman"/>
                <w:sz w:val="24"/>
                <w:szCs w:val="24"/>
              </w:rPr>
              <w:t>mbi</w:t>
            </w:r>
            <w:r>
              <w:rPr>
                <w:rFonts w:ascii="Times New Roman" w:hAnsi="Times New Roman" w:cs="Times New Roman"/>
                <w:spacing w:val="-7"/>
                <w:sz w:val="24"/>
                <w:szCs w:val="24"/>
              </w:rPr>
              <w:t xml:space="preserve"> </w:t>
            </w:r>
            <w:r>
              <w:rPr>
                <w:rFonts w:ascii="Times New Roman" w:hAnsi="Times New Roman" w:cs="Times New Roman"/>
                <w:sz w:val="24"/>
                <w:szCs w:val="24"/>
              </w:rPr>
              <w:t>masat</w:t>
            </w:r>
            <w:r>
              <w:rPr>
                <w:rFonts w:ascii="Times New Roman" w:hAnsi="Times New Roman" w:cs="Times New Roman"/>
                <w:spacing w:val="-7"/>
                <w:sz w:val="24"/>
                <w:szCs w:val="24"/>
              </w:rPr>
              <w:t xml:space="preserve"> </w:t>
            </w:r>
            <w:r>
              <w:rPr>
                <w:rFonts w:ascii="Times New Roman" w:hAnsi="Times New Roman" w:cs="Times New Roman"/>
                <w:sz w:val="24"/>
                <w:szCs w:val="24"/>
              </w:rPr>
              <w:t>parandaluese</w:t>
            </w:r>
            <w:r>
              <w:rPr>
                <w:rFonts w:ascii="Times New Roman" w:hAnsi="Times New Roman" w:cs="Times New Roman"/>
                <w:spacing w:val="-7"/>
                <w:sz w:val="24"/>
                <w:szCs w:val="24"/>
              </w:rPr>
              <w:t xml:space="preserve"> </w:t>
            </w:r>
            <w:r>
              <w:rPr>
                <w:rFonts w:ascii="Times New Roman" w:hAnsi="Times New Roman" w:cs="Times New Roman"/>
                <w:sz w:val="24"/>
                <w:szCs w:val="24"/>
              </w:rPr>
              <w:t>për</w:t>
            </w:r>
            <w:r>
              <w:rPr>
                <w:rFonts w:ascii="Times New Roman" w:hAnsi="Times New Roman" w:cs="Times New Roman"/>
                <w:spacing w:val="-7"/>
                <w:sz w:val="24"/>
                <w:szCs w:val="24"/>
              </w:rPr>
              <w:t xml:space="preserve"> </w:t>
            </w:r>
            <w:r>
              <w:rPr>
                <w:rFonts w:ascii="Times New Roman" w:hAnsi="Times New Roman" w:cs="Times New Roman"/>
                <w:sz w:val="24"/>
                <w:szCs w:val="24"/>
              </w:rPr>
              <w:t>të zvogëluar</w:t>
            </w:r>
            <w:r>
              <w:rPr>
                <w:rFonts w:ascii="Times New Roman" w:hAnsi="Times New Roman" w:cs="Times New Roman"/>
                <w:spacing w:val="-1"/>
                <w:sz w:val="24"/>
                <w:szCs w:val="24"/>
              </w:rPr>
              <w:t xml:space="preserve"> </w:t>
            </w:r>
            <w:r>
              <w:rPr>
                <w:rFonts w:ascii="Times New Roman" w:hAnsi="Times New Roman" w:cs="Times New Roman"/>
                <w:sz w:val="24"/>
                <w:szCs w:val="24"/>
              </w:rPr>
              <w:t>ndikimin</w:t>
            </w:r>
            <w:r>
              <w:rPr>
                <w:rFonts w:ascii="Times New Roman" w:hAnsi="Times New Roman" w:cs="Times New Roman"/>
                <w:spacing w:val="-1"/>
                <w:sz w:val="24"/>
                <w:szCs w:val="24"/>
              </w:rPr>
              <w:t xml:space="preserve"> </w:t>
            </w:r>
            <w:r>
              <w:rPr>
                <w:rFonts w:ascii="Times New Roman" w:hAnsi="Times New Roman" w:cs="Times New Roman"/>
                <w:sz w:val="24"/>
                <w:szCs w:val="24"/>
              </w:rPr>
              <w:t>e</w:t>
            </w:r>
            <w:r>
              <w:rPr>
                <w:rFonts w:ascii="Times New Roman" w:hAnsi="Times New Roman" w:cs="Times New Roman"/>
                <w:spacing w:val="-1"/>
                <w:sz w:val="24"/>
                <w:szCs w:val="24"/>
              </w:rPr>
              <w:t xml:space="preserve"> </w:t>
            </w:r>
            <w:r>
              <w:rPr>
                <w:rFonts w:ascii="Times New Roman" w:hAnsi="Times New Roman" w:cs="Times New Roman"/>
                <w:sz w:val="24"/>
                <w:szCs w:val="24"/>
              </w:rPr>
              <w:t>fatkeqësive</w:t>
            </w:r>
            <w:r>
              <w:rPr>
                <w:rFonts w:ascii="Times New Roman" w:hAnsi="Times New Roman" w:cs="Times New Roman"/>
                <w:spacing w:val="-1"/>
                <w:sz w:val="24"/>
                <w:szCs w:val="24"/>
              </w:rPr>
              <w:t xml:space="preserve"> </w:t>
            </w:r>
            <w:r>
              <w:rPr>
                <w:rFonts w:ascii="Times New Roman" w:hAnsi="Times New Roman" w:cs="Times New Roman"/>
                <w:sz w:val="24"/>
                <w:szCs w:val="24"/>
              </w:rPr>
              <w:t>të</w:t>
            </w:r>
            <w:r>
              <w:rPr>
                <w:rFonts w:ascii="Times New Roman" w:hAnsi="Times New Roman" w:cs="Times New Roman"/>
                <w:spacing w:val="-1"/>
                <w:sz w:val="24"/>
                <w:szCs w:val="24"/>
              </w:rPr>
              <w:t xml:space="preserve"> </w:t>
            </w:r>
            <w:r>
              <w:rPr>
                <w:rFonts w:ascii="Times New Roman" w:hAnsi="Times New Roman" w:cs="Times New Roman"/>
                <w:sz w:val="24"/>
                <w:szCs w:val="24"/>
              </w:rPr>
              <w:t>shkaktuara</w:t>
            </w:r>
            <w:r>
              <w:rPr>
                <w:rFonts w:ascii="Times New Roman" w:hAnsi="Times New Roman" w:cs="Times New Roman"/>
                <w:spacing w:val="-1"/>
                <w:sz w:val="24"/>
                <w:szCs w:val="24"/>
              </w:rPr>
              <w:t xml:space="preserve"> </w:t>
            </w:r>
            <w:r>
              <w:rPr>
                <w:rFonts w:ascii="Times New Roman" w:hAnsi="Times New Roman" w:cs="Times New Roman"/>
                <w:sz w:val="24"/>
                <w:szCs w:val="24"/>
              </w:rPr>
              <w:t>nga</w:t>
            </w:r>
            <w:r>
              <w:rPr>
                <w:rFonts w:ascii="Times New Roman" w:hAnsi="Times New Roman" w:cs="Times New Roman"/>
                <w:spacing w:val="-1"/>
                <w:sz w:val="24"/>
                <w:szCs w:val="24"/>
              </w:rPr>
              <w:t xml:space="preserve"> </w:t>
            </w:r>
            <w:r>
              <w:rPr>
                <w:rFonts w:ascii="Times New Roman" w:hAnsi="Times New Roman" w:cs="Times New Roman"/>
                <w:sz w:val="24"/>
                <w:szCs w:val="24"/>
              </w:rPr>
              <w:t>rreziqet</w:t>
            </w:r>
            <w:r>
              <w:rPr>
                <w:rFonts w:ascii="Times New Roman" w:hAnsi="Times New Roman" w:cs="Times New Roman"/>
                <w:spacing w:val="-1"/>
                <w:sz w:val="24"/>
                <w:szCs w:val="24"/>
              </w:rPr>
              <w:t xml:space="preserve"> </w:t>
            </w:r>
            <w:r>
              <w:rPr>
                <w:rFonts w:ascii="Times New Roman" w:hAnsi="Times New Roman" w:cs="Times New Roman"/>
                <w:sz w:val="24"/>
                <w:szCs w:val="24"/>
              </w:rPr>
              <w:t>natyrore dhe në veçanti, emergjencave shëndetësore.</w:t>
            </w:r>
          </w:p>
          <w:p w:rsidR="00F27F9A" w:rsidRDefault="00907AF5">
            <w:pPr>
              <w:pStyle w:val="TableParagraph"/>
              <w:tabs>
                <w:tab w:val="left" w:pos="386"/>
              </w:tabs>
              <w:autoSpaceDE w:val="0"/>
              <w:autoSpaceDN w:val="0"/>
              <w:spacing w:before="59" w:after="0" w:line="276" w:lineRule="auto"/>
              <w:ind w:left="208" w:right="269"/>
              <w:jc w:val="both"/>
              <w:rPr>
                <w:rFonts w:ascii="Times New Roman" w:hAnsi="Times New Roman" w:cs="Times New Roman"/>
                <w:sz w:val="24"/>
                <w:szCs w:val="24"/>
              </w:rPr>
            </w:pPr>
            <w:r>
              <w:rPr>
                <w:rFonts w:ascii="Times New Roman" w:hAnsi="Times New Roman" w:cs="Times New Roman"/>
                <w:sz w:val="24"/>
                <w:szCs w:val="24"/>
              </w:rPr>
              <w:t>Promovimi i sjelljeve të sigurta dhe masave vetëmbrojtëse, duke ndihmuar komunitetet të zvogëlojnë ekspozimin ndaj rreziqeve.</w:t>
            </w:r>
          </w:p>
          <w:p w:rsidR="00F27F9A" w:rsidRDefault="00907AF5">
            <w:pPr>
              <w:pStyle w:val="TableParagraph"/>
              <w:numPr>
                <w:ilvl w:val="0"/>
                <w:numId w:val="77"/>
              </w:numPr>
              <w:tabs>
                <w:tab w:val="left" w:pos="213"/>
              </w:tabs>
              <w:autoSpaceDE w:val="0"/>
              <w:autoSpaceDN w:val="0"/>
              <w:spacing w:before="59" w:after="0"/>
              <w:ind w:left="213" w:hanging="125"/>
              <w:jc w:val="both"/>
              <w:rPr>
                <w:rFonts w:ascii="Times New Roman" w:hAnsi="Times New Roman" w:cs="Times New Roman"/>
                <w:b/>
                <w:sz w:val="24"/>
                <w:szCs w:val="24"/>
              </w:rPr>
            </w:pPr>
            <w:r>
              <w:rPr>
                <w:rFonts w:ascii="Times New Roman" w:hAnsi="Times New Roman" w:cs="Times New Roman"/>
                <w:b/>
                <w:sz w:val="24"/>
                <w:szCs w:val="24"/>
              </w:rPr>
              <w:t>Mbështetja</w:t>
            </w:r>
            <w:r>
              <w:rPr>
                <w:rFonts w:ascii="Times New Roman" w:hAnsi="Times New Roman" w:cs="Times New Roman"/>
                <w:b/>
                <w:spacing w:val="-2"/>
                <w:sz w:val="24"/>
                <w:szCs w:val="24"/>
              </w:rPr>
              <w:t xml:space="preserve"> </w:t>
            </w:r>
            <w:r>
              <w:rPr>
                <w:rFonts w:ascii="Times New Roman" w:hAnsi="Times New Roman" w:cs="Times New Roman"/>
                <w:b/>
                <w:sz w:val="24"/>
                <w:szCs w:val="24"/>
              </w:rPr>
              <w:t>e</w:t>
            </w:r>
            <w:r>
              <w:rPr>
                <w:rFonts w:ascii="Times New Roman" w:hAnsi="Times New Roman" w:cs="Times New Roman"/>
                <w:b/>
                <w:spacing w:val="-1"/>
                <w:sz w:val="24"/>
                <w:szCs w:val="24"/>
              </w:rPr>
              <w:t xml:space="preserve"> </w:t>
            </w:r>
            <w:r>
              <w:rPr>
                <w:rFonts w:ascii="Times New Roman" w:hAnsi="Times New Roman" w:cs="Times New Roman"/>
                <w:b/>
                <w:sz w:val="24"/>
                <w:szCs w:val="24"/>
              </w:rPr>
              <w:t>Strukturave</w:t>
            </w:r>
            <w:r>
              <w:rPr>
                <w:rFonts w:ascii="Times New Roman" w:hAnsi="Times New Roman" w:cs="Times New Roman"/>
                <w:b/>
                <w:spacing w:val="-2"/>
                <w:sz w:val="24"/>
                <w:szCs w:val="24"/>
              </w:rPr>
              <w:t xml:space="preserve"> </w:t>
            </w:r>
            <w:r>
              <w:rPr>
                <w:rFonts w:ascii="Times New Roman" w:hAnsi="Times New Roman" w:cs="Times New Roman"/>
                <w:b/>
                <w:sz w:val="24"/>
                <w:szCs w:val="24"/>
              </w:rPr>
              <w:t>Vendore</w:t>
            </w:r>
            <w:r>
              <w:rPr>
                <w:rFonts w:ascii="Times New Roman" w:hAnsi="Times New Roman" w:cs="Times New Roman"/>
                <w:b/>
                <w:spacing w:val="-1"/>
                <w:sz w:val="24"/>
                <w:szCs w:val="24"/>
              </w:rPr>
              <w:t xml:space="preserve"> </w:t>
            </w:r>
            <w:r>
              <w:rPr>
                <w:rFonts w:ascii="Times New Roman" w:hAnsi="Times New Roman" w:cs="Times New Roman"/>
                <w:b/>
                <w:sz w:val="24"/>
                <w:szCs w:val="24"/>
              </w:rPr>
              <w:t>për</w:t>
            </w:r>
            <w:r>
              <w:rPr>
                <w:rFonts w:ascii="Times New Roman" w:hAnsi="Times New Roman" w:cs="Times New Roman"/>
                <w:b/>
                <w:spacing w:val="-1"/>
                <w:sz w:val="24"/>
                <w:szCs w:val="24"/>
              </w:rPr>
              <w:t xml:space="preserve"> </w:t>
            </w:r>
            <w:r>
              <w:rPr>
                <w:rFonts w:ascii="Times New Roman" w:hAnsi="Times New Roman" w:cs="Times New Roman"/>
                <w:b/>
                <w:sz w:val="24"/>
                <w:szCs w:val="24"/>
              </w:rPr>
              <w:t>Zvogëlimin</w:t>
            </w:r>
            <w:r>
              <w:rPr>
                <w:rFonts w:ascii="Times New Roman" w:hAnsi="Times New Roman" w:cs="Times New Roman"/>
                <w:b/>
                <w:spacing w:val="-2"/>
                <w:sz w:val="24"/>
                <w:szCs w:val="24"/>
              </w:rPr>
              <w:t xml:space="preserve"> </w:t>
            </w:r>
            <w:r>
              <w:rPr>
                <w:rFonts w:ascii="Times New Roman" w:hAnsi="Times New Roman" w:cs="Times New Roman"/>
                <w:b/>
                <w:sz w:val="24"/>
                <w:szCs w:val="24"/>
              </w:rPr>
              <w:t>e</w:t>
            </w:r>
            <w:r>
              <w:rPr>
                <w:rFonts w:ascii="Times New Roman" w:hAnsi="Times New Roman" w:cs="Times New Roman"/>
                <w:b/>
                <w:spacing w:val="-1"/>
                <w:sz w:val="24"/>
                <w:szCs w:val="24"/>
              </w:rPr>
              <w:t xml:space="preserve"> </w:t>
            </w:r>
            <w:r>
              <w:rPr>
                <w:rFonts w:ascii="Times New Roman" w:hAnsi="Times New Roman" w:cs="Times New Roman"/>
                <w:b/>
                <w:spacing w:val="-2"/>
                <w:sz w:val="24"/>
                <w:szCs w:val="24"/>
              </w:rPr>
              <w:t>Riskut.</w:t>
            </w:r>
          </w:p>
          <w:p w:rsidR="00F27F9A" w:rsidRDefault="00907AF5">
            <w:pPr>
              <w:pStyle w:val="TableParagraph"/>
              <w:tabs>
                <w:tab w:val="left" w:pos="371"/>
              </w:tabs>
              <w:autoSpaceDE w:val="0"/>
              <w:autoSpaceDN w:val="0"/>
              <w:spacing w:before="94" w:after="0" w:line="276" w:lineRule="auto"/>
              <w:ind w:left="208" w:right="270"/>
              <w:jc w:val="both"/>
              <w:rPr>
                <w:rFonts w:ascii="Times New Roman" w:hAnsi="Times New Roman" w:cs="Times New Roman"/>
                <w:sz w:val="24"/>
                <w:szCs w:val="24"/>
              </w:rPr>
            </w:pPr>
            <w:r>
              <w:rPr>
                <w:rFonts w:ascii="Times New Roman" w:hAnsi="Times New Roman" w:cs="Times New Roman"/>
                <w:spacing w:val="-2"/>
                <w:sz w:val="24"/>
                <w:szCs w:val="24"/>
              </w:rPr>
              <w:t>Këshillimi</w:t>
            </w:r>
            <w:r>
              <w:rPr>
                <w:rFonts w:ascii="Times New Roman" w:hAnsi="Times New Roman" w:cs="Times New Roman"/>
                <w:spacing w:val="-5"/>
                <w:sz w:val="24"/>
                <w:szCs w:val="24"/>
              </w:rPr>
              <w:t xml:space="preserve"> </w:t>
            </w:r>
            <w:r>
              <w:rPr>
                <w:rFonts w:ascii="Times New Roman" w:hAnsi="Times New Roman" w:cs="Times New Roman"/>
                <w:spacing w:val="-2"/>
                <w:sz w:val="24"/>
                <w:szCs w:val="24"/>
              </w:rPr>
              <w:t>i</w:t>
            </w:r>
            <w:r>
              <w:rPr>
                <w:rFonts w:ascii="Times New Roman" w:hAnsi="Times New Roman" w:cs="Times New Roman"/>
                <w:spacing w:val="-5"/>
                <w:sz w:val="24"/>
                <w:szCs w:val="24"/>
              </w:rPr>
              <w:t xml:space="preserve"> </w:t>
            </w:r>
            <w:r>
              <w:rPr>
                <w:rFonts w:ascii="Times New Roman" w:hAnsi="Times New Roman" w:cs="Times New Roman"/>
                <w:spacing w:val="-2"/>
                <w:sz w:val="24"/>
                <w:szCs w:val="24"/>
              </w:rPr>
              <w:t>institucioneve</w:t>
            </w:r>
            <w:r>
              <w:rPr>
                <w:rFonts w:ascii="Times New Roman" w:hAnsi="Times New Roman" w:cs="Times New Roman"/>
                <w:spacing w:val="-5"/>
                <w:sz w:val="24"/>
                <w:szCs w:val="24"/>
              </w:rPr>
              <w:t xml:space="preserve"> </w:t>
            </w:r>
            <w:r>
              <w:rPr>
                <w:rFonts w:ascii="Times New Roman" w:hAnsi="Times New Roman" w:cs="Times New Roman"/>
                <w:spacing w:val="-2"/>
                <w:sz w:val="24"/>
                <w:szCs w:val="24"/>
              </w:rPr>
              <w:t>lokale</w:t>
            </w:r>
            <w:r>
              <w:rPr>
                <w:rFonts w:ascii="Times New Roman" w:hAnsi="Times New Roman" w:cs="Times New Roman"/>
                <w:spacing w:val="-5"/>
                <w:sz w:val="24"/>
                <w:szCs w:val="24"/>
              </w:rPr>
              <w:t xml:space="preserve"> </w:t>
            </w:r>
            <w:r>
              <w:rPr>
                <w:rFonts w:ascii="Times New Roman" w:hAnsi="Times New Roman" w:cs="Times New Roman"/>
                <w:spacing w:val="-2"/>
                <w:sz w:val="24"/>
                <w:szCs w:val="24"/>
              </w:rPr>
              <w:t>për</w:t>
            </w:r>
            <w:r>
              <w:rPr>
                <w:rFonts w:ascii="Times New Roman" w:hAnsi="Times New Roman" w:cs="Times New Roman"/>
                <w:spacing w:val="-5"/>
                <w:sz w:val="24"/>
                <w:szCs w:val="24"/>
              </w:rPr>
              <w:t xml:space="preserve"> </w:t>
            </w:r>
            <w:r>
              <w:rPr>
                <w:rFonts w:ascii="Times New Roman" w:hAnsi="Times New Roman" w:cs="Times New Roman"/>
                <w:spacing w:val="-2"/>
                <w:sz w:val="24"/>
                <w:szCs w:val="24"/>
              </w:rPr>
              <w:t>përcaktimin</w:t>
            </w:r>
            <w:r>
              <w:rPr>
                <w:rFonts w:ascii="Times New Roman" w:hAnsi="Times New Roman" w:cs="Times New Roman"/>
                <w:spacing w:val="-5"/>
                <w:sz w:val="24"/>
                <w:szCs w:val="24"/>
              </w:rPr>
              <w:t xml:space="preserve"> </w:t>
            </w:r>
            <w:r>
              <w:rPr>
                <w:rFonts w:ascii="Times New Roman" w:hAnsi="Times New Roman" w:cs="Times New Roman"/>
                <w:spacing w:val="-2"/>
                <w:sz w:val="24"/>
                <w:szCs w:val="24"/>
              </w:rPr>
              <w:t>e</w:t>
            </w:r>
            <w:r>
              <w:rPr>
                <w:rFonts w:ascii="Times New Roman" w:hAnsi="Times New Roman" w:cs="Times New Roman"/>
                <w:spacing w:val="-5"/>
                <w:sz w:val="24"/>
                <w:szCs w:val="24"/>
              </w:rPr>
              <w:t xml:space="preserve"> </w:t>
            </w:r>
            <w:r>
              <w:rPr>
                <w:rFonts w:ascii="Times New Roman" w:hAnsi="Times New Roman" w:cs="Times New Roman"/>
                <w:spacing w:val="-2"/>
                <w:sz w:val="24"/>
                <w:szCs w:val="24"/>
              </w:rPr>
              <w:t>masave</w:t>
            </w:r>
            <w:r>
              <w:rPr>
                <w:rFonts w:ascii="Times New Roman" w:hAnsi="Times New Roman" w:cs="Times New Roman"/>
                <w:spacing w:val="-5"/>
                <w:sz w:val="24"/>
                <w:szCs w:val="24"/>
              </w:rPr>
              <w:t xml:space="preserve"> </w:t>
            </w:r>
            <w:r>
              <w:rPr>
                <w:rFonts w:ascii="Times New Roman" w:hAnsi="Times New Roman" w:cs="Times New Roman"/>
                <w:spacing w:val="-2"/>
                <w:sz w:val="24"/>
                <w:szCs w:val="24"/>
              </w:rPr>
              <w:t>të</w:t>
            </w:r>
            <w:r>
              <w:rPr>
                <w:rFonts w:ascii="Times New Roman" w:hAnsi="Times New Roman" w:cs="Times New Roman"/>
                <w:spacing w:val="-5"/>
                <w:sz w:val="24"/>
                <w:szCs w:val="24"/>
              </w:rPr>
              <w:t xml:space="preserve"> </w:t>
            </w:r>
            <w:r>
              <w:rPr>
                <w:rFonts w:ascii="Times New Roman" w:hAnsi="Times New Roman" w:cs="Times New Roman"/>
                <w:spacing w:val="-2"/>
                <w:sz w:val="24"/>
                <w:szCs w:val="24"/>
              </w:rPr>
              <w:t xml:space="preserve">duhura </w:t>
            </w:r>
            <w:r>
              <w:rPr>
                <w:rFonts w:ascii="Times New Roman" w:hAnsi="Times New Roman" w:cs="Times New Roman"/>
                <w:sz w:val="24"/>
                <w:szCs w:val="24"/>
              </w:rPr>
              <w:t>parandaluese, bazuar në vlerësimin e riskut.</w:t>
            </w:r>
          </w:p>
          <w:p w:rsidR="00F27F9A" w:rsidRDefault="00907AF5">
            <w:pPr>
              <w:pStyle w:val="TableParagraph"/>
              <w:tabs>
                <w:tab w:val="left" w:pos="379"/>
              </w:tabs>
              <w:autoSpaceDE w:val="0"/>
              <w:autoSpaceDN w:val="0"/>
              <w:spacing w:before="59" w:after="0" w:line="276" w:lineRule="auto"/>
              <w:ind w:left="208" w:right="268"/>
              <w:jc w:val="both"/>
              <w:rPr>
                <w:rFonts w:ascii="Times New Roman" w:hAnsi="Times New Roman" w:cs="Times New Roman"/>
                <w:sz w:val="24"/>
                <w:szCs w:val="24"/>
              </w:rPr>
            </w:pPr>
            <w:r>
              <w:rPr>
                <w:rFonts w:ascii="Times New Roman" w:hAnsi="Times New Roman" w:cs="Times New Roman"/>
                <w:sz w:val="24"/>
                <w:szCs w:val="24"/>
              </w:rPr>
              <w:t>Bashkëpunimi me komunitetet për të identifikuar faktorët e riskut dhe për të promovuar masa mbrojtëse afatgjata.</w:t>
            </w:r>
          </w:p>
          <w:p w:rsidR="00F27F9A" w:rsidRDefault="00907AF5">
            <w:pPr>
              <w:pStyle w:val="TableParagraph"/>
              <w:numPr>
                <w:ilvl w:val="0"/>
                <w:numId w:val="77"/>
              </w:numPr>
              <w:tabs>
                <w:tab w:val="left" w:pos="208"/>
                <w:tab w:val="left" w:pos="339"/>
              </w:tabs>
              <w:autoSpaceDE w:val="0"/>
              <w:autoSpaceDN w:val="0"/>
              <w:spacing w:before="60" w:after="0" w:line="276" w:lineRule="auto"/>
              <w:ind w:right="268" w:hanging="120"/>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b/>
                <w:sz w:val="24"/>
                <w:szCs w:val="24"/>
              </w:rPr>
              <w:t xml:space="preserve">Bashkëpunimi me Institucionet Shtetërore dhe Organizatat    </w:t>
            </w:r>
            <w:r>
              <w:rPr>
                <w:rFonts w:ascii="Times New Roman" w:hAnsi="Times New Roman" w:cs="Times New Roman"/>
                <w:b/>
                <w:spacing w:val="-2"/>
                <w:sz w:val="24"/>
                <w:szCs w:val="24"/>
              </w:rPr>
              <w:t>Ndërkombëtare.</w:t>
            </w:r>
          </w:p>
          <w:p w:rsidR="00F27F9A" w:rsidRDefault="00907AF5">
            <w:pPr>
              <w:pStyle w:val="TableParagraph"/>
              <w:tabs>
                <w:tab w:val="left" w:pos="381"/>
              </w:tabs>
              <w:autoSpaceDE w:val="0"/>
              <w:autoSpaceDN w:val="0"/>
              <w:spacing w:before="59" w:after="0" w:line="276" w:lineRule="auto"/>
              <w:ind w:left="208" w:right="269"/>
              <w:jc w:val="both"/>
              <w:rPr>
                <w:rFonts w:ascii="Times New Roman" w:hAnsi="Times New Roman" w:cs="Times New Roman"/>
                <w:sz w:val="24"/>
                <w:szCs w:val="24"/>
              </w:rPr>
            </w:pPr>
            <w:r>
              <w:rPr>
                <w:rFonts w:ascii="Times New Roman" w:hAnsi="Times New Roman" w:cs="Times New Roman"/>
                <w:sz w:val="24"/>
                <w:szCs w:val="24"/>
              </w:rPr>
              <w:t>Kontribut në përcaktimin e prioriteteve për zvogëlimin e riskut në nivel vendor dhe kombëtar.</w:t>
            </w:r>
          </w:p>
          <w:p w:rsidR="00F27F9A" w:rsidRDefault="00907AF5">
            <w:pPr>
              <w:pStyle w:val="TableParagraph"/>
              <w:tabs>
                <w:tab w:val="left" w:pos="206"/>
                <w:tab w:val="left" w:pos="208"/>
              </w:tabs>
              <w:autoSpaceDE w:val="0"/>
              <w:autoSpaceDN w:val="0"/>
              <w:spacing w:before="59" w:after="0" w:line="276" w:lineRule="auto"/>
              <w:ind w:left="208" w:right="270"/>
              <w:jc w:val="both"/>
              <w:rPr>
                <w:rFonts w:ascii="Times New Roman" w:hAnsi="Times New Roman" w:cs="Times New Roman"/>
                <w:sz w:val="24"/>
                <w:szCs w:val="24"/>
              </w:rPr>
            </w:pPr>
            <w:r>
              <w:rPr>
                <w:rFonts w:ascii="Times New Roman" w:hAnsi="Times New Roman" w:cs="Times New Roman"/>
                <w:spacing w:val="-2"/>
                <w:sz w:val="24"/>
                <w:szCs w:val="24"/>
              </w:rPr>
              <w:t>Shpërndarja</w:t>
            </w:r>
            <w:r>
              <w:rPr>
                <w:rFonts w:ascii="Times New Roman" w:hAnsi="Times New Roman" w:cs="Times New Roman"/>
                <w:spacing w:val="-5"/>
                <w:sz w:val="24"/>
                <w:szCs w:val="24"/>
              </w:rPr>
              <w:t xml:space="preserve"> </w:t>
            </w:r>
            <w:r>
              <w:rPr>
                <w:rFonts w:ascii="Times New Roman" w:hAnsi="Times New Roman" w:cs="Times New Roman"/>
                <w:spacing w:val="-2"/>
                <w:sz w:val="24"/>
                <w:szCs w:val="24"/>
              </w:rPr>
              <w:t>e</w:t>
            </w:r>
            <w:r>
              <w:rPr>
                <w:rFonts w:ascii="Times New Roman" w:hAnsi="Times New Roman" w:cs="Times New Roman"/>
                <w:spacing w:val="-5"/>
                <w:sz w:val="24"/>
                <w:szCs w:val="24"/>
              </w:rPr>
              <w:t xml:space="preserve"> </w:t>
            </w:r>
            <w:r>
              <w:rPr>
                <w:rFonts w:ascii="Times New Roman" w:hAnsi="Times New Roman" w:cs="Times New Roman"/>
                <w:spacing w:val="-2"/>
                <w:sz w:val="24"/>
                <w:szCs w:val="24"/>
              </w:rPr>
              <w:t>udhëzimeve</w:t>
            </w:r>
            <w:r>
              <w:rPr>
                <w:rFonts w:ascii="Times New Roman" w:hAnsi="Times New Roman" w:cs="Times New Roman"/>
                <w:spacing w:val="-5"/>
                <w:sz w:val="24"/>
                <w:szCs w:val="24"/>
              </w:rPr>
              <w:t xml:space="preserve"> </w:t>
            </w:r>
            <w:r>
              <w:rPr>
                <w:rFonts w:ascii="Times New Roman" w:hAnsi="Times New Roman" w:cs="Times New Roman"/>
                <w:spacing w:val="-2"/>
                <w:sz w:val="24"/>
                <w:szCs w:val="24"/>
              </w:rPr>
              <w:t>dhe</w:t>
            </w:r>
            <w:r>
              <w:rPr>
                <w:rFonts w:ascii="Times New Roman" w:hAnsi="Times New Roman" w:cs="Times New Roman"/>
                <w:spacing w:val="-5"/>
                <w:sz w:val="24"/>
                <w:szCs w:val="24"/>
              </w:rPr>
              <w:t xml:space="preserve"> </w:t>
            </w:r>
            <w:r>
              <w:rPr>
                <w:rFonts w:ascii="Times New Roman" w:hAnsi="Times New Roman" w:cs="Times New Roman"/>
                <w:spacing w:val="-2"/>
                <w:sz w:val="24"/>
                <w:szCs w:val="24"/>
              </w:rPr>
              <w:t>praktikave</w:t>
            </w:r>
            <w:r>
              <w:rPr>
                <w:rFonts w:ascii="Times New Roman" w:hAnsi="Times New Roman" w:cs="Times New Roman"/>
                <w:spacing w:val="-5"/>
                <w:sz w:val="24"/>
                <w:szCs w:val="24"/>
              </w:rPr>
              <w:t xml:space="preserve"> </w:t>
            </w:r>
            <w:r>
              <w:rPr>
                <w:rFonts w:ascii="Times New Roman" w:hAnsi="Times New Roman" w:cs="Times New Roman"/>
                <w:spacing w:val="-2"/>
                <w:sz w:val="24"/>
                <w:szCs w:val="24"/>
              </w:rPr>
              <w:t>më</w:t>
            </w:r>
            <w:r>
              <w:rPr>
                <w:rFonts w:ascii="Times New Roman" w:hAnsi="Times New Roman" w:cs="Times New Roman"/>
                <w:spacing w:val="-5"/>
                <w:sz w:val="24"/>
                <w:szCs w:val="24"/>
              </w:rPr>
              <w:t xml:space="preserve"> </w:t>
            </w:r>
            <w:r>
              <w:rPr>
                <w:rFonts w:ascii="Times New Roman" w:hAnsi="Times New Roman" w:cs="Times New Roman"/>
                <w:spacing w:val="-2"/>
                <w:sz w:val="24"/>
                <w:szCs w:val="24"/>
              </w:rPr>
              <w:t>të</w:t>
            </w:r>
            <w:r>
              <w:rPr>
                <w:rFonts w:ascii="Times New Roman" w:hAnsi="Times New Roman" w:cs="Times New Roman"/>
                <w:spacing w:val="-5"/>
                <w:sz w:val="24"/>
                <w:szCs w:val="24"/>
              </w:rPr>
              <w:t xml:space="preserve"> </w:t>
            </w:r>
            <w:r>
              <w:rPr>
                <w:rFonts w:ascii="Times New Roman" w:hAnsi="Times New Roman" w:cs="Times New Roman"/>
                <w:spacing w:val="-2"/>
                <w:sz w:val="24"/>
                <w:szCs w:val="24"/>
              </w:rPr>
              <w:t>mira</w:t>
            </w:r>
            <w:r>
              <w:rPr>
                <w:rFonts w:ascii="Times New Roman" w:hAnsi="Times New Roman" w:cs="Times New Roman"/>
                <w:spacing w:val="-5"/>
                <w:sz w:val="24"/>
                <w:szCs w:val="24"/>
              </w:rPr>
              <w:t xml:space="preserve"> </w:t>
            </w:r>
            <w:r>
              <w:rPr>
                <w:rFonts w:ascii="Times New Roman" w:hAnsi="Times New Roman" w:cs="Times New Roman"/>
                <w:spacing w:val="-2"/>
                <w:sz w:val="24"/>
                <w:szCs w:val="24"/>
              </w:rPr>
              <w:t xml:space="preserve">ndërkombëtare, </w:t>
            </w:r>
            <w:r>
              <w:rPr>
                <w:rFonts w:ascii="Times New Roman" w:hAnsi="Times New Roman" w:cs="Times New Roman"/>
                <w:sz w:val="24"/>
                <w:szCs w:val="24"/>
              </w:rPr>
              <w:t>të adaptuara për realitetin lokal.</w:t>
            </w:r>
          </w:p>
        </w:tc>
      </w:tr>
    </w:tbl>
    <w:p w:rsidR="00F27F9A" w:rsidRDefault="00907AF5">
      <w:pPr>
        <w:pStyle w:val="TableParagraph"/>
        <w:tabs>
          <w:tab w:val="left" w:pos="6286"/>
        </w:tabs>
        <w:spacing w:line="276" w:lineRule="auto"/>
        <w:rPr>
          <w:sz w:val="6"/>
        </w:rPr>
      </w:pPr>
      <w:r>
        <w:rPr>
          <w:sz w:val="20"/>
        </w:rPr>
        <w:t xml:space="preserve">                                                               </w:t>
      </w:r>
    </w:p>
    <w:p w:rsidR="00F27F9A" w:rsidRDefault="00907AF5">
      <w:pPr>
        <w:pStyle w:val="TableParagraph"/>
        <w:tabs>
          <w:tab w:val="left" w:pos="6286"/>
        </w:tabs>
        <w:spacing w:line="276" w:lineRule="auto"/>
        <w:rPr>
          <w:rFonts w:ascii="Times New Roman" w:hAnsi="Times New Roman" w:cs="Times New Roman"/>
          <w:sz w:val="24"/>
          <w:szCs w:val="24"/>
        </w:rPr>
      </w:pPr>
      <w:r>
        <w:rPr>
          <w:sz w:val="20"/>
        </w:rPr>
        <w:t xml:space="preserve">                                                        </w:t>
      </w:r>
      <w:r>
        <w:rPr>
          <w:rFonts w:ascii="Times New Roman" w:hAnsi="Times New Roman" w:cs="Times New Roman"/>
          <w:b/>
          <w:sz w:val="24"/>
          <w:szCs w:val="24"/>
        </w:rPr>
        <w:t>Burimi:</w:t>
      </w:r>
      <w:r>
        <w:rPr>
          <w:rFonts w:ascii="Times New Roman" w:hAnsi="Times New Roman" w:cs="Times New Roman"/>
          <w:sz w:val="24"/>
          <w:szCs w:val="24"/>
        </w:rPr>
        <w:t xml:space="preserve"> Pregatitur bazuar në modelin e PKEC dhe PVEC Bashkia Fier.</w:t>
      </w:r>
    </w:p>
    <w:p w:rsidR="00F27F9A" w:rsidRDefault="00F27F9A">
      <w:pPr>
        <w:pStyle w:val="TableParagraph"/>
        <w:tabs>
          <w:tab w:val="left" w:pos="6286"/>
        </w:tabs>
        <w:spacing w:line="276" w:lineRule="auto"/>
        <w:rPr>
          <w:rFonts w:ascii="Times New Roman" w:hAnsi="Times New Roman" w:cs="Times New Roman"/>
          <w:sz w:val="24"/>
          <w:szCs w:val="24"/>
        </w:rPr>
      </w:pPr>
    </w:p>
    <w:p w:rsidR="00F27F9A" w:rsidRPr="008B2BD6" w:rsidRDefault="00907AF5">
      <w:pPr>
        <w:ind w:right="904"/>
        <w:rPr>
          <w:rFonts w:ascii="Times New Roman" w:hAnsi="Times New Roman" w:cs="Times New Roman"/>
          <w:b/>
          <w:bCs/>
          <w:sz w:val="36"/>
          <w:szCs w:val="36"/>
        </w:rPr>
      </w:pPr>
      <w:r w:rsidRPr="008B2BD6">
        <w:rPr>
          <w:rFonts w:ascii="Times New Roman" w:hAnsi="Times New Roman" w:cs="Times New Roman"/>
          <w:b/>
          <w:sz w:val="32"/>
          <w:szCs w:val="32"/>
        </w:rPr>
        <w:t xml:space="preserve">             </w:t>
      </w:r>
      <w:r w:rsidRPr="008B2BD6">
        <w:rPr>
          <w:rFonts w:ascii="Times New Roman" w:hAnsi="Times New Roman" w:cs="Times New Roman"/>
          <w:b/>
          <w:sz w:val="36"/>
          <w:szCs w:val="36"/>
        </w:rPr>
        <w:t xml:space="preserve"> 5.</w:t>
      </w:r>
      <w:r w:rsidRPr="008B2BD6">
        <w:rPr>
          <w:rFonts w:ascii="Times New Roman" w:hAnsi="Times New Roman" w:cs="Times New Roman"/>
          <w:sz w:val="36"/>
          <w:szCs w:val="36"/>
        </w:rPr>
        <w:t xml:space="preserve"> </w:t>
      </w:r>
      <w:r w:rsidRPr="008B2BD6">
        <w:rPr>
          <w:rFonts w:ascii="Times New Roman" w:hAnsi="Times New Roman" w:cs="Times New Roman"/>
          <w:b/>
          <w:bCs/>
          <w:sz w:val="36"/>
          <w:szCs w:val="36"/>
        </w:rPr>
        <w:t>Gatishmëria.</w:t>
      </w:r>
    </w:p>
    <w:p w:rsidR="00F27F9A" w:rsidRPr="008B2BD6" w:rsidRDefault="00907AF5" w:rsidP="008B2BD6">
      <w:pPr>
        <w:pStyle w:val="Heading2"/>
      </w:pPr>
      <w:r w:rsidRPr="008B2BD6">
        <w:t>5.1. Analiza</w:t>
      </w:r>
      <w:r w:rsidRPr="008B2BD6">
        <w:rPr>
          <w:spacing w:val="-2"/>
        </w:rPr>
        <w:t xml:space="preserve"> </w:t>
      </w:r>
      <w:r w:rsidRPr="008B2BD6">
        <w:t>Riskut</w:t>
      </w:r>
      <w:r w:rsidRPr="008B2BD6">
        <w:rPr>
          <w:spacing w:val="-2"/>
        </w:rPr>
        <w:t xml:space="preserve"> </w:t>
      </w:r>
      <w:r w:rsidRPr="008B2BD6">
        <w:t>për</w:t>
      </w:r>
      <w:r w:rsidRPr="008B2BD6">
        <w:rPr>
          <w:spacing w:val="-3"/>
        </w:rPr>
        <w:t xml:space="preserve"> </w:t>
      </w:r>
      <w:r w:rsidRPr="008B2BD6">
        <w:t>Bashkinë</w:t>
      </w:r>
      <w:r w:rsidRPr="008B2BD6">
        <w:rPr>
          <w:spacing w:val="-2"/>
        </w:rPr>
        <w:t xml:space="preserve"> Korçë.</w:t>
      </w:r>
    </w:p>
    <w:p w:rsidR="00F27F9A" w:rsidRDefault="00907AF5">
      <w:pPr>
        <w:pStyle w:val="BodyText"/>
        <w:tabs>
          <w:tab w:val="left" w:pos="360"/>
        </w:tabs>
        <w:spacing w:before="1" w:line="280" w:lineRule="auto"/>
        <w:ind w:left="1080" w:right="-103"/>
        <w:rPr>
          <w:rFonts w:ascii="Times New Roman" w:hAnsi="Times New Roman" w:cs="Times New Roman"/>
          <w:sz w:val="24"/>
          <w:szCs w:val="24"/>
        </w:rPr>
      </w:pPr>
      <w:r>
        <w:rPr>
          <w:rFonts w:ascii="Times New Roman" w:hAnsi="Times New Roman" w:cs="Times New Roman"/>
          <w:sz w:val="24"/>
          <w:szCs w:val="24"/>
        </w:rPr>
        <w:t>Gatishm</w:t>
      </w:r>
      <w:r w:rsidR="00A864DA">
        <w:rPr>
          <w:rFonts w:ascii="Times New Roman" w:hAnsi="Times New Roman" w:cs="Times New Roman"/>
          <w:sz w:val="24"/>
          <w:szCs w:val="24"/>
        </w:rPr>
        <w:t>ë</w:t>
      </w:r>
      <w:r>
        <w:rPr>
          <w:rFonts w:ascii="Times New Roman" w:hAnsi="Times New Roman" w:cs="Times New Roman"/>
          <w:sz w:val="24"/>
          <w:szCs w:val="24"/>
        </w:rPr>
        <w:t>ria për  MC</w:t>
      </w:r>
      <w:r w:rsidR="00A864DA">
        <w:rPr>
          <w:rFonts w:ascii="Times New Roman" w:hAnsi="Times New Roman" w:cs="Times New Roman"/>
          <w:sz w:val="24"/>
          <w:szCs w:val="24"/>
        </w:rPr>
        <w:t>,</w:t>
      </w:r>
      <w:r>
        <w:rPr>
          <w:rFonts w:ascii="Times New Roman" w:hAnsi="Times New Roman" w:cs="Times New Roman"/>
          <w:sz w:val="24"/>
          <w:szCs w:val="24"/>
        </w:rPr>
        <w:t xml:space="preserve"> përfshin njohuritë e kapacitetet e zhvilluara nga sistemi i mbrojtjes civile dhe komuniteti, për të parashikuar, për t’iu përgjigjur dhe për t’u rimëkëmbur në mënyrë efektive nga impaktet e fatkeqësive të mundshme, të afërta apo reale. Bashkia</w:t>
      </w:r>
      <w:r>
        <w:rPr>
          <w:rFonts w:ascii="Times New Roman" w:hAnsi="Times New Roman" w:cs="Times New Roman"/>
          <w:spacing w:val="-4"/>
          <w:sz w:val="24"/>
          <w:szCs w:val="24"/>
        </w:rPr>
        <w:t xml:space="preserve"> </w:t>
      </w:r>
      <w:r>
        <w:rPr>
          <w:rFonts w:ascii="Times New Roman" w:hAnsi="Times New Roman" w:cs="Times New Roman"/>
          <w:sz w:val="24"/>
          <w:szCs w:val="24"/>
        </w:rPr>
        <w:t>e</w:t>
      </w:r>
      <w:r>
        <w:rPr>
          <w:rFonts w:ascii="Times New Roman" w:hAnsi="Times New Roman" w:cs="Times New Roman"/>
          <w:spacing w:val="-4"/>
          <w:sz w:val="24"/>
          <w:szCs w:val="24"/>
        </w:rPr>
        <w:t xml:space="preserve"> </w:t>
      </w:r>
      <w:r>
        <w:rPr>
          <w:rFonts w:ascii="Times New Roman" w:hAnsi="Times New Roman" w:cs="Times New Roman"/>
          <w:sz w:val="24"/>
          <w:szCs w:val="24"/>
        </w:rPr>
        <w:t>Korçës</w:t>
      </w:r>
      <w:r>
        <w:rPr>
          <w:rFonts w:ascii="Times New Roman" w:hAnsi="Times New Roman" w:cs="Times New Roman"/>
          <w:spacing w:val="-4"/>
          <w:sz w:val="24"/>
          <w:szCs w:val="24"/>
        </w:rPr>
        <w:t xml:space="preserve"> </w:t>
      </w:r>
      <w:r>
        <w:rPr>
          <w:rFonts w:ascii="Times New Roman" w:hAnsi="Times New Roman" w:cs="Times New Roman"/>
          <w:sz w:val="24"/>
          <w:szCs w:val="24"/>
        </w:rPr>
        <w:t>përballet</w:t>
      </w:r>
      <w:r>
        <w:rPr>
          <w:rFonts w:ascii="Times New Roman" w:hAnsi="Times New Roman" w:cs="Times New Roman"/>
          <w:spacing w:val="-4"/>
          <w:sz w:val="24"/>
          <w:szCs w:val="24"/>
        </w:rPr>
        <w:t xml:space="preserve"> </w:t>
      </w:r>
      <w:r>
        <w:rPr>
          <w:rFonts w:ascii="Times New Roman" w:hAnsi="Times New Roman" w:cs="Times New Roman"/>
          <w:sz w:val="24"/>
          <w:szCs w:val="24"/>
        </w:rPr>
        <w:t>me</w:t>
      </w:r>
      <w:r>
        <w:rPr>
          <w:rFonts w:ascii="Times New Roman" w:hAnsi="Times New Roman" w:cs="Times New Roman"/>
          <w:spacing w:val="-4"/>
          <w:sz w:val="24"/>
          <w:szCs w:val="24"/>
        </w:rPr>
        <w:t xml:space="preserve"> </w:t>
      </w:r>
      <w:r>
        <w:rPr>
          <w:rFonts w:ascii="Times New Roman" w:hAnsi="Times New Roman" w:cs="Times New Roman"/>
          <w:sz w:val="24"/>
          <w:szCs w:val="24"/>
        </w:rPr>
        <w:t>disa</w:t>
      </w:r>
      <w:r>
        <w:rPr>
          <w:rFonts w:ascii="Times New Roman" w:hAnsi="Times New Roman" w:cs="Times New Roman"/>
          <w:spacing w:val="-4"/>
          <w:sz w:val="24"/>
          <w:szCs w:val="24"/>
        </w:rPr>
        <w:t xml:space="preserve"> </w:t>
      </w:r>
      <w:r>
        <w:rPr>
          <w:rFonts w:ascii="Times New Roman" w:hAnsi="Times New Roman" w:cs="Times New Roman"/>
          <w:sz w:val="24"/>
          <w:szCs w:val="24"/>
        </w:rPr>
        <w:t>risqe</w:t>
      </w:r>
      <w:r>
        <w:rPr>
          <w:rFonts w:ascii="Times New Roman" w:hAnsi="Times New Roman" w:cs="Times New Roman"/>
          <w:spacing w:val="-4"/>
          <w:sz w:val="24"/>
          <w:szCs w:val="24"/>
        </w:rPr>
        <w:t xml:space="preserve"> </w:t>
      </w:r>
      <w:r>
        <w:rPr>
          <w:rFonts w:ascii="Times New Roman" w:hAnsi="Times New Roman" w:cs="Times New Roman"/>
          <w:sz w:val="24"/>
          <w:szCs w:val="24"/>
        </w:rPr>
        <w:t>të</w:t>
      </w:r>
      <w:r>
        <w:rPr>
          <w:rFonts w:ascii="Times New Roman" w:hAnsi="Times New Roman" w:cs="Times New Roman"/>
          <w:spacing w:val="-4"/>
          <w:sz w:val="24"/>
          <w:szCs w:val="24"/>
        </w:rPr>
        <w:t xml:space="preserve"> </w:t>
      </w:r>
      <w:r>
        <w:rPr>
          <w:rFonts w:ascii="Times New Roman" w:hAnsi="Times New Roman" w:cs="Times New Roman"/>
          <w:sz w:val="24"/>
          <w:szCs w:val="24"/>
        </w:rPr>
        <w:t>rëndësishme</w:t>
      </w:r>
      <w:r>
        <w:rPr>
          <w:rFonts w:ascii="Times New Roman" w:hAnsi="Times New Roman" w:cs="Times New Roman"/>
          <w:spacing w:val="-4"/>
          <w:sz w:val="24"/>
          <w:szCs w:val="24"/>
        </w:rPr>
        <w:t xml:space="preserve"> </w:t>
      </w:r>
      <w:r>
        <w:rPr>
          <w:rFonts w:ascii="Times New Roman" w:hAnsi="Times New Roman" w:cs="Times New Roman"/>
          <w:sz w:val="24"/>
          <w:szCs w:val="24"/>
        </w:rPr>
        <w:t>që</w:t>
      </w:r>
      <w:r>
        <w:rPr>
          <w:rFonts w:ascii="Times New Roman" w:hAnsi="Times New Roman" w:cs="Times New Roman"/>
          <w:spacing w:val="-4"/>
          <w:sz w:val="24"/>
          <w:szCs w:val="24"/>
        </w:rPr>
        <w:t xml:space="preserve"> </w:t>
      </w:r>
      <w:r>
        <w:rPr>
          <w:rFonts w:ascii="Times New Roman" w:hAnsi="Times New Roman" w:cs="Times New Roman"/>
          <w:sz w:val="24"/>
          <w:szCs w:val="24"/>
        </w:rPr>
        <w:t>kërkojnë</w:t>
      </w:r>
      <w:r>
        <w:rPr>
          <w:rFonts w:ascii="Times New Roman" w:hAnsi="Times New Roman" w:cs="Times New Roman"/>
          <w:spacing w:val="-4"/>
          <w:sz w:val="24"/>
          <w:szCs w:val="24"/>
        </w:rPr>
        <w:t xml:space="preserve"> </w:t>
      </w:r>
      <w:r>
        <w:rPr>
          <w:rFonts w:ascii="Times New Roman" w:hAnsi="Times New Roman" w:cs="Times New Roman"/>
          <w:sz w:val="24"/>
          <w:szCs w:val="24"/>
        </w:rPr>
        <w:t>vlerësim</w:t>
      </w:r>
      <w:r>
        <w:rPr>
          <w:rFonts w:ascii="Times New Roman" w:hAnsi="Times New Roman" w:cs="Times New Roman"/>
          <w:spacing w:val="-4"/>
          <w:sz w:val="24"/>
          <w:szCs w:val="24"/>
        </w:rPr>
        <w:t xml:space="preserve"> </w:t>
      </w:r>
      <w:r>
        <w:rPr>
          <w:rFonts w:ascii="Times New Roman" w:hAnsi="Times New Roman" w:cs="Times New Roman"/>
          <w:sz w:val="24"/>
          <w:szCs w:val="24"/>
        </w:rPr>
        <w:t>të</w:t>
      </w:r>
      <w:r>
        <w:rPr>
          <w:rFonts w:ascii="Times New Roman" w:hAnsi="Times New Roman" w:cs="Times New Roman"/>
          <w:spacing w:val="-4"/>
          <w:sz w:val="24"/>
          <w:szCs w:val="24"/>
        </w:rPr>
        <w:t xml:space="preserve"> </w:t>
      </w:r>
      <w:r>
        <w:rPr>
          <w:rFonts w:ascii="Times New Roman" w:hAnsi="Times New Roman" w:cs="Times New Roman"/>
          <w:sz w:val="24"/>
          <w:szCs w:val="24"/>
        </w:rPr>
        <w:t>plotë</w:t>
      </w:r>
      <w:r>
        <w:rPr>
          <w:rFonts w:ascii="Times New Roman" w:hAnsi="Times New Roman" w:cs="Times New Roman"/>
          <w:spacing w:val="-4"/>
          <w:sz w:val="24"/>
          <w:szCs w:val="24"/>
        </w:rPr>
        <w:t xml:space="preserve"> </w:t>
      </w:r>
      <w:r>
        <w:rPr>
          <w:rFonts w:ascii="Times New Roman" w:hAnsi="Times New Roman" w:cs="Times New Roman"/>
          <w:sz w:val="24"/>
          <w:szCs w:val="24"/>
        </w:rPr>
        <w:t xml:space="preserve">dhe </w:t>
      </w:r>
      <w:r>
        <w:rPr>
          <w:rFonts w:ascii="Times New Roman" w:hAnsi="Times New Roman" w:cs="Times New Roman"/>
          <w:spacing w:val="-2"/>
          <w:sz w:val="24"/>
          <w:szCs w:val="24"/>
        </w:rPr>
        <w:t>planifikim</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proaktiv.</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Më</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poshtë</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vijon</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një</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përmbledhje</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e</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gjashtë</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risqeve</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kryesore</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të</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identifikuara</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 xml:space="preserve">nga </w:t>
      </w:r>
      <w:r>
        <w:rPr>
          <w:rFonts w:ascii="Times New Roman" w:hAnsi="Times New Roman" w:cs="Times New Roman"/>
          <w:sz w:val="24"/>
          <w:szCs w:val="24"/>
        </w:rPr>
        <w:t>VRFNV</w:t>
      </w:r>
      <w:r>
        <w:rPr>
          <w:rFonts w:ascii="Times New Roman" w:hAnsi="Times New Roman" w:cs="Times New Roman"/>
          <w:spacing w:val="-9"/>
          <w:sz w:val="24"/>
          <w:szCs w:val="24"/>
        </w:rPr>
        <w:t xml:space="preserve"> </w:t>
      </w:r>
      <w:r>
        <w:rPr>
          <w:rFonts w:ascii="Times New Roman" w:hAnsi="Times New Roman" w:cs="Times New Roman"/>
          <w:sz w:val="24"/>
          <w:szCs w:val="24"/>
        </w:rPr>
        <w:t>në</w:t>
      </w:r>
      <w:r>
        <w:rPr>
          <w:rFonts w:ascii="Times New Roman" w:hAnsi="Times New Roman" w:cs="Times New Roman"/>
          <w:spacing w:val="-9"/>
          <w:sz w:val="24"/>
          <w:szCs w:val="24"/>
        </w:rPr>
        <w:t xml:space="preserve"> </w:t>
      </w:r>
      <w:r>
        <w:rPr>
          <w:rFonts w:ascii="Times New Roman" w:hAnsi="Times New Roman" w:cs="Times New Roman"/>
          <w:sz w:val="24"/>
          <w:szCs w:val="24"/>
        </w:rPr>
        <w:t>bashkinë</w:t>
      </w:r>
      <w:r>
        <w:rPr>
          <w:rFonts w:ascii="Times New Roman" w:hAnsi="Times New Roman" w:cs="Times New Roman"/>
          <w:spacing w:val="-10"/>
          <w:sz w:val="24"/>
          <w:szCs w:val="24"/>
        </w:rPr>
        <w:t xml:space="preserve"> </w:t>
      </w:r>
      <w:r>
        <w:rPr>
          <w:rFonts w:ascii="Times New Roman" w:hAnsi="Times New Roman" w:cs="Times New Roman"/>
          <w:sz w:val="24"/>
          <w:szCs w:val="24"/>
        </w:rPr>
        <w:t>e</w:t>
      </w:r>
      <w:r>
        <w:rPr>
          <w:rFonts w:ascii="Times New Roman" w:hAnsi="Times New Roman" w:cs="Times New Roman"/>
          <w:spacing w:val="-9"/>
          <w:sz w:val="24"/>
          <w:szCs w:val="24"/>
        </w:rPr>
        <w:t xml:space="preserve"> </w:t>
      </w:r>
      <w:r>
        <w:rPr>
          <w:rFonts w:ascii="Times New Roman" w:hAnsi="Times New Roman" w:cs="Times New Roman"/>
          <w:sz w:val="24"/>
          <w:szCs w:val="24"/>
        </w:rPr>
        <w:t>Korçës</w:t>
      </w:r>
      <w:r>
        <w:rPr>
          <w:rFonts w:ascii="Times New Roman" w:hAnsi="Times New Roman" w:cs="Times New Roman"/>
          <w:spacing w:val="-9"/>
          <w:sz w:val="24"/>
          <w:szCs w:val="24"/>
        </w:rPr>
        <w:t xml:space="preserve"> </w:t>
      </w:r>
      <w:r>
        <w:rPr>
          <w:rFonts w:ascii="Times New Roman" w:hAnsi="Times New Roman" w:cs="Times New Roman"/>
          <w:sz w:val="24"/>
          <w:szCs w:val="24"/>
        </w:rPr>
        <w:t>duke</w:t>
      </w:r>
      <w:r>
        <w:rPr>
          <w:rFonts w:ascii="Times New Roman" w:hAnsi="Times New Roman" w:cs="Times New Roman"/>
          <w:spacing w:val="-10"/>
          <w:sz w:val="24"/>
          <w:szCs w:val="24"/>
        </w:rPr>
        <w:t xml:space="preserve"> </w:t>
      </w:r>
      <w:r>
        <w:rPr>
          <w:rFonts w:ascii="Times New Roman" w:hAnsi="Times New Roman" w:cs="Times New Roman"/>
          <w:sz w:val="24"/>
          <w:szCs w:val="24"/>
        </w:rPr>
        <w:t>reflektuar</w:t>
      </w:r>
      <w:r>
        <w:rPr>
          <w:rFonts w:ascii="Times New Roman" w:hAnsi="Times New Roman" w:cs="Times New Roman"/>
          <w:spacing w:val="-9"/>
          <w:sz w:val="24"/>
          <w:szCs w:val="24"/>
        </w:rPr>
        <w:t xml:space="preserve"> </w:t>
      </w:r>
      <w:r>
        <w:rPr>
          <w:rFonts w:ascii="Times New Roman" w:hAnsi="Times New Roman" w:cs="Times New Roman"/>
          <w:sz w:val="24"/>
          <w:szCs w:val="24"/>
        </w:rPr>
        <w:t>terrenin</w:t>
      </w:r>
      <w:r>
        <w:rPr>
          <w:rFonts w:ascii="Times New Roman" w:hAnsi="Times New Roman" w:cs="Times New Roman"/>
          <w:spacing w:val="-9"/>
          <w:sz w:val="24"/>
          <w:szCs w:val="24"/>
        </w:rPr>
        <w:t xml:space="preserve"> </w:t>
      </w:r>
      <w:r>
        <w:rPr>
          <w:rFonts w:ascii="Times New Roman" w:hAnsi="Times New Roman" w:cs="Times New Roman"/>
          <w:sz w:val="24"/>
          <w:szCs w:val="24"/>
        </w:rPr>
        <w:t>lokal,</w:t>
      </w:r>
      <w:r>
        <w:rPr>
          <w:rFonts w:ascii="Times New Roman" w:hAnsi="Times New Roman" w:cs="Times New Roman"/>
          <w:spacing w:val="-9"/>
          <w:sz w:val="24"/>
          <w:szCs w:val="24"/>
        </w:rPr>
        <w:t xml:space="preserve"> </w:t>
      </w:r>
      <w:r>
        <w:rPr>
          <w:rFonts w:ascii="Times New Roman" w:hAnsi="Times New Roman" w:cs="Times New Roman"/>
          <w:sz w:val="24"/>
          <w:szCs w:val="24"/>
        </w:rPr>
        <w:t>të</w:t>
      </w:r>
      <w:r>
        <w:rPr>
          <w:rFonts w:ascii="Times New Roman" w:hAnsi="Times New Roman" w:cs="Times New Roman"/>
          <w:spacing w:val="-9"/>
          <w:sz w:val="24"/>
          <w:szCs w:val="24"/>
        </w:rPr>
        <w:t xml:space="preserve"> </w:t>
      </w:r>
      <w:r>
        <w:rPr>
          <w:rFonts w:ascii="Times New Roman" w:hAnsi="Times New Roman" w:cs="Times New Roman"/>
          <w:sz w:val="24"/>
          <w:szCs w:val="24"/>
        </w:rPr>
        <w:t>dhënat</w:t>
      </w:r>
      <w:r>
        <w:rPr>
          <w:rFonts w:ascii="Times New Roman" w:hAnsi="Times New Roman" w:cs="Times New Roman"/>
          <w:spacing w:val="-9"/>
          <w:sz w:val="24"/>
          <w:szCs w:val="24"/>
        </w:rPr>
        <w:t xml:space="preserve"> </w:t>
      </w:r>
      <w:r>
        <w:rPr>
          <w:rFonts w:ascii="Times New Roman" w:hAnsi="Times New Roman" w:cs="Times New Roman"/>
          <w:sz w:val="24"/>
          <w:szCs w:val="24"/>
        </w:rPr>
        <w:t>historike</w:t>
      </w:r>
      <w:r>
        <w:rPr>
          <w:rFonts w:ascii="Times New Roman" w:hAnsi="Times New Roman" w:cs="Times New Roman"/>
          <w:spacing w:val="-9"/>
          <w:sz w:val="24"/>
          <w:szCs w:val="24"/>
        </w:rPr>
        <w:t xml:space="preserve"> </w:t>
      </w:r>
      <w:r>
        <w:rPr>
          <w:rFonts w:ascii="Times New Roman" w:hAnsi="Times New Roman" w:cs="Times New Roman"/>
          <w:sz w:val="24"/>
          <w:szCs w:val="24"/>
        </w:rPr>
        <w:t>dhe</w:t>
      </w:r>
      <w:r>
        <w:rPr>
          <w:rFonts w:ascii="Times New Roman" w:hAnsi="Times New Roman" w:cs="Times New Roman"/>
          <w:spacing w:val="-9"/>
          <w:sz w:val="24"/>
          <w:szCs w:val="24"/>
        </w:rPr>
        <w:t xml:space="preserve"> </w:t>
      </w:r>
      <w:r>
        <w:rPr>
          <w:rFonts w:ascii="Times New Roman" w:hAnsi="Times New Roman" w:cs="Times New Roman"/>
          <w:sz w:val="24"/>
          <w:szCs w:val="24"/>
        </w:rPr>
        <w:t xml:space="preserve">faktorët </w:t>
      </w:r>
      <w:r>
        <w:rPr>
          <w:rFonts w:ascii="Times New Roman" w:hAnsi="Times New Roman" w:cs="Times New Roman"/>
          <w:spacing w:val="-2"/>
          <w:sz w:val="24"/>
          <w:szCs w:val="24"/>
        </w:rPr>
        <w:t>socio-ekonomikë,</w:t>
      </w:r>
      <w:r>
        <w:rPr>
          <w:rFonts w:ascii="Times New Roman" w:hAnsi="Times New Roman" w:cs="Times New Roman"/>
          <w:spacing w:val="-14"/>
          <w:sz w:val="24"/>
          <w:szCs w:val="24"/>
        </w:rPr>
        <w:t xml:space="preserve"> </w:t>
      </w:r>
      <w:r>
        <w:rPr>
          <w:rFonts w:ascii="Times New Roman" w:hAnsi="Times New Roman" w:cs="Times New Roman"/>
          <w:spacing w:val="-2"/>
          <w:sz w:val="24"/>
          <w:szCs w:val="24"/>
        </w:rPr>
        <w:t>në</w:t>
      </w:r>
      <w:r>
        <w:rPr>
          <w:rFonts w:ascii="Times New Roman" w:hAnsi="Times New Roman" w:cs="Times New Roman"/>
          <w:spacing w:val="-14"/>
          <w:sz w:val="24"/>
          <w:szCs w:val="24"/>
        </w:rPr>
        <w:t xml:space="preserve"> </w:t>
      </w:r>
      <w:r>
        <w:rPr>
          <w:rFonts w:ascii="Times New Roman" w:hAnsi="Times New Roman" w:cs="Times New Roman"/>
          <w:spacing w:val="-2"/>
          <w:sz w:val="24"/>
          <w:szCs w:val="24"/>
        </w:rPr>
        <w:t>funksion</w:t>
      </w:r>
      <w:r>
        <w:rPr>
          <w:rFonts w:ascii="Times New Roman" w:hAnsi="Times New Roman" w:cs="Times New Roman"/>
          <w:spacing w:val="-14"/>
          <w:sz w:val="24"/>
          <w:szCs w:val="24"/>
        </w:rPr>
        <w:t xml:space="preserve"> </w:t>
      </w:r>
      <w:r>
        <w:rPr>
          <w:rFonts w:ascii="Times New Roman" w:hAnsi="Times New Roman" w:cs="Times New Roman"/>
          <w:spacing w:val="-2"/>
          <w:sz w:val="24"/>
          <w:szCs w:val="24"/>
        </w:rPr>
        <w:t>të</w:t>
      </w:r>
      <w:r>
        <w:rPr>
          <w:rFonts w:ascii="Times New Roman" w:hAnsi="Times New Roman" w:cs="Times New Roman"/>
          <w:spacing w:val="-14"/>
          <w:sz w:val="24"/>
          <w:szCs w:val="24"/>
        </w:rPr>
        <w:t xml:space="preserve"> </w:t>
      </w:r>
      <w:r>
        <w:rPr>
          <w:rFonts w:ascii="Times New Roman" w:hAnsi="Times New Roman" w:cs="Times New Roman"/>
          <w:spacing w:val="-2"/>
          <w:sz w:val="24"/>
          <w:szCs w:val="24"/>
        </w:rPr>
        <w:t>ndërtimit</w:t>
      </w:r>
      <w:r>
        <w:rPr>
          <w:rFonts w:ascii="Times New Roman" w:hAnsi="Times New Roman" w:cs="Times New Roman"/>
          <w:spacing w:val="-14"/>
          <w:sz w:val="24"/>
          <w:szCs w:val="24"/>
        </w:rPr>
        <w:t xml:space="preserve"> </w:t>
      </w:r>
      <w:r>
        <w:rPr>
          <w:rFonts w:ascii="Times New Roman" w:hAnsi="Times New Roman" w:cs="Times New Roman"/>
          <w:spacing w:val="-2"/>
          <w:sz w:val="24"/>
          <w:szCs w:val="24"/>
        </w:rPr>
        <w:t>të</w:t>
      </w:r>
      <w:r>
        <w:rPr>
          <w:rFonts w:ascii="Times New Roman" w:hAnsi="Times New Roman" w:cs="Times New Roman"/>
          <w:spacing w:val="-14"/>
          <w:sz w:val="24"/>
          <w:szCs w:val="24"/>
        </w:rPr>
        <w:t xml:space="preserve"> </w:t>
      </w:r>
      <w:r>
        <w:rPr>
          <w:rFonts w:ascii="Times New Roman" w:hAnsi="Times New Roman" w:cs="Times New Roman"/>
          <w:spacing w:val="-2"/>
          <w:sz w:val="24"/>
          <w:szCs w:val="24"/>
        </w:rPr>
        <w:t>një</w:t>
      </w:r>
      <w:r>
        <w:rPr>
          <w:rFonts w:ascii="Times New Roman" w:hAnsi="Times New Roman" w:cs="Times New Roman"/>
          <w:spacing w:val="-14"/>
          <w:sz w:val="24"/>
          <w:szCs w:val="24"/>
        </w:rPr>
        <w:t xml:space="preserve"> </w:t>
      </w:r>
      <w:r>
        <w:rPr>
          <w:rFonts w:ascii="Times New Roman" w:hAnsi="Times New Roman" w:cs="Times New Roman"/>
          <w:spacing w:val="-2"/>
          <w:sz w:val="24"/>
          <w:szCs w:val="24"/>
        </w:rPr>
        <w:t>SVZRF</w:t>
      </w:r>
      <w:r>
        <w:rPr>
          <w:rFonts w:ascii="Times New Roman" w:hAnsi="Times New Roman" w:cs="Times New Roman"/>
          <w:spacing w:val="-14"/>
          <w:sz w:val="24"/>
          <w:szCs w:val="24"/>
        </w:rPr>
        <w:t xml:space="preserve"> </w:t>
      </w:r>
      <w:r>
        <w:rPr>
          <w:rFonts w:ascii="Times New Roman" w:hAnsi="Times New Roman" w:cs="Times New Roman"/>
          <w:spacing w:val="-2"/>
          <w:sz w:val="24"/>
          <w:szCs w:val="24"/>
        </w:rPr>
        <w:t>efikase.</w:t>
      </w:r>
      <w:r>
        <w:rPr>
          <w:rFonts w:ascii="Times New Roman" w:hAnsi="Times New Roman" w:cs="Times New Roman"/>
          <w:spacing w:val="-14"/>
          <w:sz w:val="24"/>
          <w:szCs w:val="24"/>
        </w:rPr>
        <w:t xml:space="preserve"> </w:t>
      </w:r>
      <w:r>
        <w:rPr>
          <w:rFonts w:ascii="Times New Roman" w:hAnsi="Times New Roman" w:cs="Times New Roman"/>
          <w:spacing w:val="-2"/>
          <w:sz w:val="24"/>
          <w:szCs w:val="24"/>
        </w:rPr>
        <w:t>(</w:t>
      </w:r>
      <w:r>
        <w:rPr>
          <w:rFonts w:ascii="Times New Roman" w:hAnsi="Times New Roman" w:cs="Times New Roman"/>
          <w:i/>
          <w:spacing w:val="-2"/>
          <w:sz w:val="24"/>
          <w:szCs w:val="24"/>
        </w:rPr>
        <w:t>Një</w:t>
      </w:r>
      <w:r>
        <w:rPr>
          <w:rFonts w:ascii="Times New Roman" w:hAnsi="Times New Roman" w:cs="Times New Roman"/>
          <w:i/>
          <w:spacing w:val="-15"/>
          <w:sz w:val="24"/>
          <w:szCs w:val="24"/>
        </w:rPr>
        <w:t xml:space="preserve"> </w:t>
      </w:r>
      <w:r>
        <w:rPr>
          <w:rFonts w:ascii="Times New Roman" w:hAnsi="Times New Roman" w:cs="Times New Roman"/>
          <w:i/>
          <w:spacing w:val="-2"/>
          <w:sz w:val="24"/>
          <w:szCs w:val="24"/>
        </w:rPr>
        <w:t>analizë</w:t>
      </w:r>
      <w:r>
        <w:rPr>
          <w:rFonts w:ascii="Times New Roman" w:hAnsi="Times New Roman" w:cs="Times New Roman"/>
          <w:i/>
          <w:spacing w:val="-14"/>
          <w:sz w:val="24"/>
          <w:szCs w:val="24"/>
        </w:rPr>
        <w:t xml:space="preserve"> </w:t>
      </w:r>
      <w:r>
        <w:rPr>
          <w:rFonts w:ascii="Times New Roman" w:hAnsi="Times New Roman" w:cs="Times New Roman"/>
          <w:i/>
          <w:spacing w:val="-2"/>
          <w:sz w:val="24"/>
          <w:szCs w:val="24"/>
        </w:rPr>
        <w:t>e</w:t>
      </w:r>
      <w:r>
        <w:rPr>
          <w:rFonts w:ascii="Times New Roman" w:hAnsi="Times New Roman" w:cs="Times New Roman"/>
          <w:i/>
          <w:spacing w:val="-11"/>
          <w:sz w:val="24"/>
          <w:szCs w:val="24"/>
        </w:rPr>
        <w:t xml:space="preserve"> detajuar për </w:t>
      </w:r>
      <w:r>
        <w:rPr>
          <w:rFonts w:ascii="Times New Roman" w:hAnsi="Times New Roman" w:cs="Times New Roman"/>
          <w:i/>
          <w:spacing w:val="-2"/>
          <w:sz w:val="24"/>
          <w:szCs w:val="24"/>
        </w:rPr>
        <w:t>Riskun</w:t>
      </w:r>
      <w:r>
        <w:rPr>
          <w:rFonts w:ascii="Times New Roman" w:hAnsi="Times New Roman" w:cs="Times New Roman"/>
          <w:i/>
          <w:spacing w:val="-15"/>
          <w:sz w:val="24"/>
          <w:szCs w:val="24"/>
        </w:rPr>
        <w:t xml:space="preserve"> e Fatkeqësive Natyrore </w:t>
      </w:r>
      <w:r>
        <w:rPr>
          <w:rFonts w:ascii="Times New Roman" w:hAnsi="Times New Roman" w:cs="Times New Roman"/>
          <w:i/>
          <w:spacing w:val="-2"/>
          <w:sz w:val="24"/>
          <w:szCs w:val="24"/>
        </w:rPr>
        <w:t>për</w:t>
      </w:r>
      <w:r>
        <w:rPr>
          <w:rFonts w:ascii="Times New Roman" w:hAnsi="Times New Roman" w:cs="Times New Roman"/>
          <w:i/>
          <w:spacing w:val="-15"/>
          <w:sz w:val="24"/>
          <w:szCs w:val="24"/>
        </w:rPr>
        <w:t xml:space="preserve"> </w:t>
      </w:r>
      <w:r>
        <w:rPr>
          <w:rFonts w:ascii="Times New Roman" w:hAnsi="Times New Roman" w:cs="Times New Roman"/>
          <w:i/>
          <w:spacing w:val="-2"/>
          <w:sz w:val="24"/>
          <w:szCs w:val="24"/>
        </w:rPr>
        <w:t xml:space="preserve">Bashkinë </w:t>
      </w:r>
      <w:r>
        <w:rPr>
          <w:rFonts w:ascii="Times New Roman" w:hAnsi="Times New Roman" w:cs="Times New Roman"/>
          <w:i/>
          <w:sz w:val="24"/>
          <w:szCs w:val="24"/>
        </w:rPr>
        <w:t>Korçë jepet në VRFNV</w:t>
      </w:r>
      <w:r>
        <w:rPr>
          <w:rFonts w:ascii="Times New Roman" w:hAnsi="Times New Roman" w:cs="Times New Roman"/>
          <w:sz w:val="24"/>
          <w:szCs w:val="24"/>
        </w:rPr>
        <w:t>).</w:t>
      </w:r>
    </w:p>
    <w:p w:rsidR="00F27F9A" w:rsidRDefault="00907AF5">
      <w:pPr>
        <w:pStyle w:val="BodyText"/>
        <w:spacing w:before="205" w:line="276" w:lineRule="auto"/>
        <w:ind w:left="1080" w:right="-103"/>
        <w:rPr>
          <w:rFonts w:ascii="Times New Roman" w:hAnsi="Times New Roman" w:cs="Times New Roman"/>
          <w:sz w:val="24"/>
          <w:szCs w:val="24"/>
        </w:rPr>
      </w:pPr>
      <w:r>
        <w:rPr>
          <w:sz w:val="24"/>
          <w:szCs w:val="24"/>
        </w:rPr>
        <w:tab/>
      </w:r>
      <w:r>
        <w:rPr>
          <w:rFonts w:ascii="Times New Roman" w:hAnsi="Times New Roman" w:cs="Times New Roman"/>
          <w:b/>
          <w:w w:val="105"/>
          <w:sz w:val="24"/>
          <w:szCs w:val="24"/>
          <w:u w:val="single"/>
        </w:rPr>
        <w:t>Risku biologjik</w:t>
      </w:r>
      <w:r>
        <w:rPr>
          <w:rFonts w:ascii="Times New Roman" w:hAnsi="Times New Roman" w:cs="Times New Roman"/>
          <w:w w:val="105"/>
          <w:sz w:val="24"/>
          <w:szCs w:val="24"/>
          <w:u w:val="single"/>
        </w:rPr>
        <w:t>,</w:t>
      </w:r>
      <w:r>
        <w:rPr>
          <w:rFonts w:ascii="Times New Roman" w:hAnsi="Times New Roman" w:cs="Times New Roman"/>
          <w:w w:val="105"/>
          <w:sz w:val="24"/>
          <w:szCs w:val="24"/>
        </w:rPr>
        <w:t xml:space="preserve"> është një risk</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që mund</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të shkaktojnë</w:t>
      </w:r>
      <w:r>
        <w:rPr>
          <w:rFonts w:ascii="Times New Roman" w:hAnsi="Times New Roman" w:cs="Times New Roman"/>
          <w:spacing w:val="-3"/>
          <w:w w:val="105"/>
          <w:sz w:val="24"/>
          <w:szCs w:val="24"/>
        </w:rPr>
        <w:t xml:space="preserve"> </w:t>
      </w:r>
      <w:r>
        <w:rPr>
          <w:rFonts w:ascii="Times New Roman" w:hAnsi="Times New Roman" w:cs="Times New Roman"/>
          <w:w w:val="105"/>
          <w:sz w:val="24"/>
          <w:szCs w:val="24"/>
        </w:rPr>
        <w:t>fatkeqësi me përhapje</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më të</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 xml:space="preserve">gjerë </w:t>
      </w:r>
      <w:r>
        <w:rPr>
          <w:rFonts w:ascii="Times New Roman" w:hAnsi="Times New Roman" w:cs="Times New Roman"/>
          <w:spacing w:val="19"/>
          <w:w w:val="105"/>
          <w:sz w:val="24"/>
          <w:szCs w:val="24"/>
        </w:rPr>
        <w:t xml:space="preserve">këtu </w:t>
      </w:r>
      <w:r>
        <w:rPr>
          <w:rFonts w:ascii="Times New Roman" w:hAnsi="Times New Roman" w:cs="Times New Roman"/>
          <w:w w:val="105"/>
          <w:sz w:val="24"/>
          <w:szCs w:val="24"/>
        </w:rPr>
        <w:t>janë</w:t>
      </w:r>
      <w:r>
        <w:rPr>
          <w:rFonts w:ascii="Times New Roman" w:hAnsi="Times New Roman" w:cs="Times New Roman"/>
          <w:spacing w:val="80"/>
          <w:w w:val="105"/>
          <w:sz w:val="24"/>
          <w:szCs w:val="24"/>
        </w:rPr>
        <w:t xml:space="preserve"> </w:t>
      </w:r>
      <w:r>
        <w:rPr>
          <w:rFonts w:ascii="Times New Roman" w:hAnsi="Times New Roman" w:cs="Times New Roman"/>
          <w:w w:val="105"/>
          <w:sz w:val="24"/>
          <w:szCs w:val="24"/>
        </w:rPr>
        <w:t>edhe</w:t>
      </w:r>
      <w:r>
        <w:rPr>
          <w:rFonts w:ascii="Times New Roman" w:hAnsi="Times New Roman" w:cs="Times New Roman"/>
          <w:spacing w:val="80"/>
          <w:w w:val="105"/>
          <w:sz w:val="24"/>
          <w:szCs w:val="24"/>
        </w:rPr>
        <w:t xml:space="preserve"> </w:t>
      </w:r>
      <w:r>
        <w:rPr>
          <w:rFonts w:ascii="Times New Roman" w:hAnsi="Times New Roman" w:cs="Times New Roman"/>
          <w:w w:val="105"/>
          <w:sz w:val="24"/>
          <w:szCs w:val="24"/>
        </w:rPr>
        <w:t>epidemitë,</w:t>
      </w:r>
      <w:r>
        <w:rPr>
          <w:rFonts w:ascii="Times New Roman" w:hAnsi="Times New Roman" w:cs="Times New Roman"/>
          <w:spacing w:val="-12"/>
          <w:w w:val="105"/>
          <w:sz w:val="24"/>
          <w:szCs w:val="24"/>
        </w:rPr>
        <w:t xml:space="preserve"> </w:t>
      </w:r>
      <w:r>
        <w:rPr>
          <w:rFonts w:ascii="Times New Roman" w:hAnsi="Times New Roman" w:cs="Times New Roman"/>
          <w:w w:val="105"/>
          <w:sz w:val="24"/>
          <w:szCs w:val="24"/>
        </w:rPr>
        <w:t>si</w:t>
      </w:r>
      <w:r>
        <w:rPr>
          <w:rFonts w:ascii="Times New Roman" w:hAnsi="Times New Roman" w:cs="Times New Roman"/>
          <w:spacing w:val="-16"/>
          <w:w w:val="105"/>
          <w:sz w:val="24"/>
          <w:szCs w:val="24"/>
        </w:rPr>
        <w:t xml:space="preserve"> </w:t>
      </w:r>
      <w:r>
        <w:rPr>
          <w:rFonts w:ascii="Times New Roman" w:hAnsi="Times New Roman" w:cs="Times New Roman"/>
          <w:w w:val="105"/>
          <w:sz w:val="24"/>
          <w:szCs w:val="24"/>
        </w:rPr>
        <w:t>rasti</w:t>
      </w:r>
      <w:r>
        <w:rPr>
          <w:rFonts w:ascii="Times New Roman" w:hAnsi="Times New Roman" w:cs="Times New Roman"/>
          <w:spacing w:val="-16"/>
          <w:w w:val="105"/>
          <w:sz w:val="24"/>
          <w:szCs w:val="24"/>
        </w:rPr>
        <w:t xml:space="preserve"> </w:t>
      </w:r>
      <w:r>
        <w:rPr>
          <w:rFonts w:ascii="Times New Roman" w:hAnsi="Times New Roman" w:cs="Times New Roman"/>
          <w:w w:val="105"/>
          <w:sz w:val="24"/>
          <w:szCs w:val="24"/>
        </w:rPr>
        <w:t>i</w:t>
      </w:r>
      <w:r>
        <w:rPr>
          <w:rFonts w:ascii="Times New Roman" w:hAnsi="Times New Roman" w:cs="Times New Roman"/>
          <w:spacing w:val="-16"/>
          <w:w w:val="105"/>
          <w:sz w:val="24"/>
          <w:szCs w:val="24"/>
        </w:rPr>
        <w:t xml:space="preserve"> </w:t>
      </w:r>
      <w:r>
        <w:rPr>
          <w:rFonts w:ascii="Times New Roman" w:hAnsi="Times New Roman" w:cs="Times New Roman"/>
          <w:w w:val="105"/>
          <w:sz w:val="24"/>
          <w:szCs w:val="24"/>
        </w:rPr>
        <w:t>pandemisë</w:t>
      </w:r>
      <w:r>
        <w:rPr>
          <w:rFonts w:ascii="Times New Roman" w:hAnsi="Times New Roman" w:cs="Times New Roman"/>
          <w:spacing w:val="-15"/>
          <w:w w:val="105"/>
          <w:sz w:val="24"/>
          <w:szCs w:val="24"/>
        </w:rPr>
        <w:t xml:space="preserve"> </w:t>
      </w:r>
      <w:r>
        <w:rPr>
          <w:rFonts w:ascii="Times New Roman" w:hAnsi="Times New Roman" w:cs="Times New Roman"/>
          <w:w w:val="105"/>
          <w:sz w:val="24"/>
          <w:szCs w:val="24"/>
        </w:rPr>
        <w:t>COVID-19,</w:t>
      </w:r>
      <w:r>
        <w:rPr>
          <w:rFonts w:ascii="Times New Roman" w:hAnsi="Times New Roman" w:cs="Times New Roman"/>
          <w:spacing w:val="-16"/>
          <w:w w:val="105"/>
          <w:sz w:val="24"/>
          <w:szCs w:val="24"/>
        </w:rPr>
        <w:t xml:space="preserve"> </w:t>
      </w:r>
      <w:r>
        <w:rPr>
          <w:rFonts w:ascii="Times New Roman" w:hAnsi="Times New Roman" w:cs="Times New Roman"/>
          <w:w w:val="105"/>
          <w:sz w:val="24"/>
          <w:szCs w:val="24"/>
        </w:rPr>
        <w:t>që</w:t>
      </w:r>
      <w:r>
        <w:rPr>
          <w:rFonts w:ascii="Times New Roman" w:hAnsi="Times New Roman" w:cs="Times New Roman"/>
          <w:spacing w:val="-16"/>
          <w:w w:val="105"/>
          <w:sz w:val="24"/>
          <w:szCs w:val="24"/>
        </w:rPr>
        <w:t xml:space="preserve"> </w:t>
      </w:r>
      <w:r>
        <w:rPr>
          <w:rFonts w:ascii="Times New Roman" w:hAnsi="Times New Roman" w:cs="Times New Roman"/>
          <w:w w:val="105"/>
          <w:sz w:val="24"/>
          <w:szCs w:val="24"/>
        </w:rPr>
        <w:t>shkaktoi</w:t>
      </w:r>
      <w:r>
        <w:rPr>
          <w:rFonts w:ascii="Times New Roman" w:hAnsi="Times New Roman" w:cs="Times New Roman"/>
          <w:spacing w:val="-16"/>
          <w:w w:val="105"/>
          <w:sz w:val="24"/>
          <w:szCs w:val="24"/>
        </w:rPr>
        <w:t xml:space="preserve"> </w:t>
      </w:r>
      <w:r>
        <w:rPr>
          <w:rFonts w:ascii="Times New Roman" w:hAnsi="Times New Roman" w:cs="Times New Roman"/>
          <w:w w:val="105"/>
          <w:sz w:val="24"/>
          <w:szCs w:val="24"/>
        </w:rPr>
        <w:t>pasoja</w:t>
      </w:r>
      <w:r>
        <w:rPr>
          <w:rFonts w:ascii="Times New Roman" w:hAnsi="Times New Roman" w:cs="Times New Roman"/>
          <w:spacing w:val="-15"/>
          <w:w w:val="105"/>
          <w:sz w:val="24"/>
          <w:szCs w:val="24"/>
        </w:rPr>
        <w:t xml:space="preserve"> </w:t>
      </w:r>
      <w:r>
        <w:rPr>
          <w:rFonts w:ascii="Times New Roman" w:hAnsi="Times New Roman" w:cs="Times New Roman"/>
          <w:w w:val="105"/>
          <w:sz w:val="24"/>
          <w:szCs w:val="24"/>
        </w:rPr>
        <w:t>të</w:t>
      </w:r>
      <w:r>
        <w:rPr>
          <w:rFonts w:ascii="Times New Roman" w:hAnsi="Times New Roman" w:cs="Times New Roman"/>
          <w:spacing w:val="-16"/>
          <w:w w:val="105"/>
          <w:sz w:val="24"/>
          <w:szCs w:val="24"/>
        </w:rPr>
        <w:t xml:space="preserve"> </w:t>
      </w:r>
      <w:r>
        <w:rPr>
          <w:rFonts w:ascii="Times New Roman" w:hAnsi="Times New Roman" w:cs="Times New Roman"/>
          <w:w w:val="105"/>
          <w:sz w:val="24"/>
          <w:szCs w:val="24"/>
        </w:rPr>
        <w:t>mëdha</w:t>
      </w:r>
      <w:r>
        <w:rPr>
          <w:rFonts w:ascii="Times New Roman" w:hAnsi="Times New Roman" w:cs="Times New Roman"/>
          <w:spacing w:val="-16"/>
          <w:w w:val="105"/>
          <w:sz w:val="24"/>
          <w:szCs w:val="24"/>
        </w:rPr>
        <w:t xml:space="preserve"> </w:t>
      </w:r>
      <w:r>
        <w:rPr>
          <w:rFonts w:ascii="Times New Roman" w:hAnsi="Times New Roman" w:cs="Times New Roman"/>
          <w:w w:val="105"/>
          <w:sz w:val="24"/>
          <w:szCs w:val="24"/>
        </w:rPr>
        <w:t>me humbje</w:t>
      </w:r>
      <w:r>
        <w:rPr>
          <w:rFonts w:ascii="Times New Roman" w:hAnsi="Times New Roman" w:cs="Times New Roman"/>
          <w:spacing w:val="-16"/>
          <w:w w:val="105"/>
          <w:sz w:val="24"/>
          <w:szCs w:val="24"/>
        </w:rPr>
        <w:t xml:space="preserve"> </w:t>
      </w:r>
      <w:r>
        <w:rPr>
          <w:rFonts w:ascii="Times New Roman" w:hAnsi="Times New Roman" w:cs="Times New Roman"/>
          <w:w w:val="105"/>
          <w:sz w:val="24"/>
          <w:szCs w:val="24"/>
        </w:rPr>
        <w:t>të</w:t>
      </w:r>
      <w:r>
        <w:rPr>
          <w:rFonts w:ascii="Times New Roman" w:hAnsi="Times New Roman" w:cs="Times New Roman"/>
          <w:spacing w:val="-16"/>
          <w:w w:val="105"/>
          <w:sz w:val="24"/>
          <w:szCs w:val="24"/>
        </w:rPr>
        <w:t xml:space="preserve"> </w:t>
      </w:r>
      <w:r>
        <w:rPr>
          <w:rFonts w:ascii="Times New Roman" w:hAnsi="Times New Roman" w:cs="Times New Roman"/>
          <w:w w:val="105"/>
          <w:sz w:val="24"/>
          <w:szCs w:val="24"/>
        </w:rPr>
        <w:t>jetës</w:t>
      </w:r>
      <w:r>
        <w:rPr>
          <w:rFonts w:ascii="Times New Roman" w:hAnsi="Times New Roman" w:cs="Times New Roman"/>
          <w:spacing w:val="-16"/>
          <w:w w:val="105"/>
          <w:sz w:val="24"/>
          <w:szCs w:val="24"/>
        </w:rPr>
        <w:t xml:space="preserve"> </w:t>
      </w:r>
      <w:r>
        <w:rPr>
          <w:rFonts w:ascii="Times New Roman" w:hAnsi="Times New Roman" w:cs="Times New Roman"/>
          <w:w w:val="105"/>
          <w:sz w:val="24"/>
          <w:szCs w:val="24"/>
        </w:rPr>
        <w:t>së</w:t>
      </w:r>
      <w:r>
        <w:rPr>
          <w:rFonts w:ascii="Times New Roman" w:hAnsi="Times New Roman" w:cs="Times New Roman"/>
          <w:spacing w:val="-15"/>
          <w:w w:val="105"/>
          <w:sz w:val="24"/>
          <w:szCs w:val="24"/>
        </w:rPr>
        <w:t xml:space="preserve"> </w:t>
      </w:r>
      <w:r>
        <w:rPr>
          <w:rFonts w:ascii="Times New Roman" w:hAnsi="Times New Roman" w:cs="Times New Roman"/>
          <w:w w:val="105"/>
          <w:sz w:val="24"/>
          <w:szCs w:val="24"/>
        </w:rPr>
        <w:t>njerëzve</w:t>
      </w:r>
      <w:r>
        <w:rPr>
          <w:rFonts w:ascii="Times New Roman" w:hAnsi="Times New Roman" w:cs="Times New Roman"/>
          <w:spacing w:val="-16"/>
          <w:w w:val="105"/>
          <w:sz w:val="24"/>
          <w:szCs w:val="24"/>
        </w:rPr>
        <w:t xml:space="preserve"> </w:t>
      </w:r>
      <w:r>
        <w:rPr>
          <w:rFonts w:ascii="Times New Roman" w:hAnsi="Times New Roman" w:cs="Times New Roman"/>
          <w:w w:val="105"/>
          <w:sz w:val="24"/>
          <w:szCs w:val="24"/>
        </w:rPr>
        <w:t>edhe</w:t>
      </w:r>
      <w:r>
        <w:rPr>
          <w:rFonts w:ascii="Times New Roman" w:hAnsi="Times New Roman" w:cs="Times New Roman"/>
          <w:spacing w:val="-16"/>
          <w:w w:val="105"/>
          <w:sz w:val="24"/>
          <w:szCs w:val="24"/>
        </w:rPr>
        <w:t xml:space="preserve"> </w:t>
      </w:r>
      <w:r>
        <w:rPr>
          <w:rFonts w:ascii="Times New Roman" w:hAnsi="Times New Roman" w:cs="Times New Roman"/>
          <w:w w:val="105"/>
          <w:sz w:val="24"/>
          <w:szCs w:val="24"/>
        </w:rPr>
        <w:t>në</w:t>
      </w:r>
      <w:r>
        <w:rPr>
          <w:rFonts w:ascii="Times New Roman" w:hAnsi="Times New Roman" w:cs="Times New Roman"/>
          <w:spacing w:val="-16"/>
          <w:w w:val="105"/>
          <w:sz w:val="24"/>
          <w:szCs w:val="24"/>
        </w:rPr>
        <w:t xml:space="preserve"> </w:t>
      </w:r>
      <w:r>
        <w:rPr>
          <w:rFonts w:ascii="Times New Roman" w:hAnsi="Times New Roman" w:cs="Times New Roman"/>
          <w:w w:val="105"/>
          <w:sz w:val="24"/>
          <w:szCs w:val="24"/>
        </w:rPr>
        <w:t>Bashkinë</w:t>
      </w:r>
      <w:r>
        <w:rPr>
          <w:rFonts w:ascii="Times New Roman" w:hAnsi="Times New Roman" w:cs="Times New Roman"/>
          <w:spacing w:val="24"/>
          <w:w w:val="105"/>
          <w:sz w:val="24"/>
          <w:szCs w:val="24"/>
        </w:rPr>
        <w:t xml:space="preserve"> </w:t>
      </w:r>
      <w:r>
        <w:rPr>
          <w:rFonts w:ascii="Times New Roman" w:hAnsi="Times New Roman" w:cs="Times New Roman"/>
          <w:w w:val="105"/>
          <w:sz w:val="24"/>
          <w:szCs w:val="24"/>
        </w:rPr>
        <w:t>Korçë.</w:t>
      </w:r>
    </w:p>
    <w:p w:rsidR="00F27F9A" w:rsidRDefault="00907AF5">
      <w:pPr>
        <w:pStyle w:val="BodyText"/>
        <w:spacing w:before="53" w:line="276" w:lineRule="auto"/>
        <w:ind w:left="1080" w:right="-103"/>
        <w:rPr>
          <w:rFonts w:ascii="Times New Roman" w:hAnsi="Times New Roman" w:cs="Times New Roman"/>
          <w:w w:val="105"/>
          <w:sz w:val="24"/>
          <w:szCs w:val="24"/>
        </w:rPr>
      </w:pPr>
      <w:r>
        <w:rPr>
          <w:rFonts w:ascii="Times New Roman" w:hAnsi="Times New Roman" w:cs="Times New Roman"/>
          <w:b/>
          <w:w w:val="105"/>
          <w:sz w:val="24"/>
          <w:szCs w:val="24"/>
          <w:u w:val="single"/>
        </w:rPr>
        <w:t>Zjarret</w:t>
      </w:r>
      <w:r>
        <w:rPr>
          <w:rFonts w:ascii="Times New Roman" w:hAnsi="Times New Roman" w:cs="Times New Roman"/>
          <w:b/>
          <w:spacing w:val="40"/>
          <w:w w:val="105"/>
          <w:sz w:val="24"/>
          <w:szCs w:val="24"/>
          <w:u w:val="single"/>
        </w:rPr>
        <w:t xml:space="preserve"> </w:t>
      </w:r>
      <w:r>
        <w:rPr>
          <w:rFonts w:ascii="Times New Roman" w:hAnsi="Times New Roman" w:cs="Times New Roman"/>
          <w:b/>
          <w:w w:val="105"/>
          <w:sz w:val="24"/>
          <w:szCs w:val="24"/>
          <w:u w:val="single"/>
        </w:rPr>
        <w:t>në pyje</w:t>
      </w:r>
      <w:r>
        <w:rPr>
          <w:rFonts w:ascii="Times New Roman" w:hAnsi="Times New Roman" w:cs="Times New Roman"/>
          <w:w w:val="105"/>
          <w:sz w:val="24"/>
          <w:szCs w:val="24"/>
        </w:rPr>
        <w:t>, këto</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veçanërisht</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gjatë sezonit të thatë veror dhe sidomos në NjA-të, Vithkuq,</w:t>
      </w:r>
      <w:r>
        <w:rPr>
          <w:rFonts w:ascii="Times New Roman" w:hAnsi="Times New Roman" w:cs="Times New Roman"/>
          <w:spacing w:val="-9"/>
          <w:w w:val="105"/>
          <w:sz w:val="24"/>
          <w:szCs w:val="24"/>
        </w:rPr>
        <w:t xml:space="preserve"> </w:t>
      </w:r>
      <w:r>
        <w:rPr>
          <w:rFonts w:ascii="Times New Roman" w:hAnsi="Times New Roman" w:cs="Times New Roman"/>
          <w:w w:val="105"/>
          <w:sz w:val="24"/>
          <w:szCs w:val="24"/>
        </w:rPr>
        <w:t>Lekas</w:t>
      </w:r>
      <w:r>
        <w:rPr>
          <w:rFonts w:ascii="Times New Roman" w:hAnsi="Times New Roman" w:cs="Times New Roman"/>
          <w:spacing w:val="-7"/>
          <w:w w:val="105"/>
          <w:sz w:val="24"/>
          <w:szCs w:val="24"/>
        </w:rPr>
        <w:t xml:space="preserve"> </w:t>
      </w:r>
      <w:r>
        <w:rPr>
          <w:rFonts w:ascii="Times New Roman" w:hAnsi="Times New Roman" w:cs="Times New Roman"/>
          <w:w w:val="105"/>
          <w:sz w:val="24"/>
          <w:szCs w:val="24"/>
        </w:rPr>
        <w:t>dhe</w:t>
      </w:r>
      <w:r>
        <w:rPr>
          <w:rFonts w:ascii="Times New Roman" w:hAnsi="Times New Roman" w:cs="Times New Roman"/>
          <w:spacing w:val="-10"/>
          <w:w w:val="105"/>
          <w:sz w:val="24"/>
          <w:szCs w:val="24"/>
        </w:rPr>
        <w:t xml:space="preserve"> </w:t>
      </w:r>
      <w:r>
        <w:rPr>
          <w:rFonts w:ascii="Times New Roman" w:hAnsi="Times New Roman" w:cs="Times New Roman"/>
          <w:w w:val="105"/>
          <w:sz w:val="24"/>
          <w:szCs w:val="24"/>
        </w:rPr>
        <w:t>Voskopojë.</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Me</w:t>
      </w:r>
      <w:r>
        <w:rPr>
          <w:rFonts w:ascii="Times New Roman" w:hAnsi="Times New Roman" w:cs="Times New Roman"/>
          <w:spacing w:val="-2"/>
          <w:w w:val="105"/>
          <w:sz w:val="24"/>
          <w:szCs w:val="24"/>
        </w:rPr>
        <w:t xml:space="preserve"> </w:t>
      </w:r>
      <w:r>
        <w:rPr>
          <w:rFonts w:ascii="Times New Roman" w:hAnsi="Times New Roman" w:cs="Times New Roman"/>
          <w:w w:val="105"/>
          <w:sz w:val="24"/>
          <w:szCs w:val="24"/>
        </w:rPr>
        <w:t>tëper</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se 95%</w:t>
      </w:r>
      <w:r>
        <w:rPr>
          <w:rFonts w:ascii="Times New Roman" w:hAnsi="Times New Roman" w:cs="Times New Roman"/>
          <w:spacing w:val="79"/>
          <w:w w:val="105"/>
          <w:sz w:val="24"/>
          <w:szCs w:val="24"/>
        </w:rPr>
        <w:t xml:space="preserve"> </w:t>
      </w:r>
      <w:r>
        <w:rPr>
          <w:rFonts w:ascii="Times New Roman" w:hAnsi="Times New Roman" w:cs="Times New Roman"/>
          <w:w w:val="105"/>
          <w:sz w:val="24"/>
          <w:szCs w:val="24"/>
        </w:rPr>
        <w:t>e ngjarjeve</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të zjarreve</w:t>
      </w:r>
      <w:r>
        <w:rPr>
          <w:rFonts w:ascii="Times New Roman" w:hAnsi="Times New Roman" w:cs="Times New Roman"/>
          <w:spacing w:val="-14"/>
          <w:w w:val="105"/>
          <w:sz w:val="24"/>
          <w:szCs w:val="24"/>
        </w:rPr>
        <w:t xml:space="preserve"> </w:t>
      </w:r>
      <w:r>
        <w:rPr>
          <w:rFonts w:ascii="Times New Roman" w:hAnsi="Times New Roman" w:cs="Times New Roman"/>
          <w:w w:val="105"/>
          <w:sz w:val="24"/>
          <w:szCs w:val="24"/>
        </w:rPr>
        <w:t>sipas</w:t>
      </w:r>
      <w:r>
        <w:rPr>
          <w:rFonts w:ascii="Times New Roman" w:hAnsi="Times New Roman" w:cs="Times New Roman"/>
          <w:spacing w:val="-13"/>
          <w:w w:val="105"/>
          <w:sz w:val="24"/>
          <w:szCs w:val="24"/>
        </w:rPr>
        <w:t xml:space="preserve"> </w:t>
      </w:r>
      <w:r>
        <w:rPr>
          <w:rFonts w:ascii="Times New Roman" w:hAnsi="Times New Roman" w:cs="Times New Roman"/>
          <w:w w:val="105"/>
          <w:sz w:val="24"/>
          <w:szCs w:val="24"/>
        </w:rPr>
        <w:t>statistikave të</w:t>
      </w:r>
      <w:r>
        <w:rPr>
          <w:rFonts w:ascii="Times New Roman" w:hAnsi="Times New Roman" w:cs="Times New Roman"/>
          <w:spacing w:val="-13"/>
          <w:w w:val="105"/>
          <w:sz w:val="24"/>
          <w:szCs w:val="24"/>
        </w:rPr>
        <w:t xml:space="preserve"> </w:t>
      </w:r>
      <w:r>
        <w:rPr>
          <w:rFonts w:ascii="Times New Roman" w:hAnsi="Times New Roman" w:cs="Times New Roman"/>
          <w:w w:val="105"/>
          <w:sz w:val="24"/>
          <w:szCs w:val="24"/>
        </w:rPr>
        <w:t>zjarreve</w:t>
      </w:r>
      <w:r>
        <w:rPr>
          <w:rFonts w:ascii="Times New Roman" w:hAnsi="Times New Roman" w:cs="Times New Roman"/>
          <w:spacing w:val="-12"/>
          <w:w w:val="105"/>
          <w:sz w:val="24"/>
          <w:szCs w:val="24"/>
        </w:rPr>
        <w:t xml:space="preserve"> </w:t>
      </w:r>
      <w:r>
        <w:rPr>
          <w:rFonts w:ascii="Times New Roman" w:hAnsi="Times New Roman" w:cs="Times New Roman"/>
          <w:w w:val="105"/>
          <w:sz w:val="24"/>
          <w:szCs w:val="24"/>
        </w:rPr>
        <w:t>të</w:t>
      </w:r>
      <w:r>
        <w:rPr>
          <w:rFonts w:ascii="Times New Roman" w:hAnsi="Times New Roman" w:cs="Times New Roman"/>
          <w:spacing w:val="-12"/>
          <w:w w:val="105"/>
          <w:sz w:val="24"/>
          <w:szCs w:val="24"/>
        </w:rPr>
        <w:t xml:space="preserve"> </w:t>
      </w:r>
      <w:r>
        <w:rPr>
          <w:rFonts w:ascii="Times New Roman" w:hAnsi="Times New Roman" w:cs="Times New Roman"/>
          <w:w w:val="105"/>
          <w:sz w:val="24"/>
          <w:szCs w:val="24"/>
        </w:rPr>
        <w:t>rënë</w:t>
      </w:r>
      <w:r>
        <w:rPr>
          <w:rFonts w:ascii="Times New Roman" w:hAnsi="Times New Roman" w:cs="Times New Roman"/>
          <w:spacing w:val="-14"/>
          <w:w w:val="105"/>
          <w:sz w:val="24"/>
          <w:szCs w:val="24"/>
        </w:rPr>
        <w:t xml:space="preserve"> </w:t>
      </w:r>
      <w:r>
        <w:rPr>
          <w:rFonts w:ascii="Times New Roman" w:hAnsi="Times New Roman" w:cs="Times New Roman"/>
          <w:w w:val="105"/>
          <w:sz w:val="24"/>
          <w:szCs w:val="24"/>
        </w:rPr>
        <w:t>10</w:t>
      </w:r>
      <w:r>
        <w:rPr>
          <w:rFonts w:ascii="Times New Roman" w:hAnsi="Times New Roman" w:cs="Times New Roman"/>
          <w:spacing w:val="-13"/>
          <w:w w:val="105"/>
          <w:sz w:val="24"/>
          <w:szCs w:val="24"/>
        </w:rPr>
        <w:t xml:space="preserve"> </w:t>
      </w:r>
      <w:r>
        <w:rPr>
          <w:rFonts w:ascii="Times New Roman" w:hAnsi="Times New Roman" w:cs="Times New Roman"/>
          <w:w w:val="105"/>
          <w:sz w:val="24"/>
          <w:szCs w:val="24"/>
        </w:rPr>
        <w:t>vitet</w:t>
      </w:r>
      <w:r>
        <w:rPr>
          <w:rFonts w:ascii="Times New Roman" w:hAnsi="Times New Roman" w:cs="Times New Roman"/>
          <w:spacing w:val="-12"/>
          <w:w w:val="105"/>
          <w:sz w:val="24"/>
          <w:szCs w:val="24"/>
        </w:rPr>
        <w:t xml:space="preserve"> </w:t>
      </w:r>
      <w:r>
        <w:rPr>
          <w:rFonts w:ascii="Times New Roman" w:hAnsi="Times New Roman" w:cs="Times New Roman"/>
          <w:w w:val="105"/>
          <w:sz w:val="24"/>
          <w:szCs w:val="24"/>
        </w:rPr>
        <w:t>e</w:t>
      </w:r>
      <w:r>
        <w:rPr>
          <w:rFonts w:ascii="Times New Roman" w:hAnsi="Times New Roman" w:cs="Times New Roman"/>
          <w:spacing w:val="-12"/>
          <w:w w:val="105"/>
          <w:sz w:val="24"/>
          <w:szCs w:val="24"/>
        </w:rPr>
        <w:t xml:space="preserve"> </w:t>
      </w:r>
      <w:r>
        <w:rPr>
          <w:rFonts w:ascii="Times New Roman" w:hAnsi="Times New Roman" w:cs="Times New Roman"/>
          <w:w w:val="105"/>
          <w:sz w:val="24"/>
          <w:szCs w:val="24"/>
        </w:rPr>
        <w:t>fundit, janë</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ngjarje</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të vogla (me pak se 1 ha</w:t>
      </w:r>
      <w:r>
        <w:rPr>
          <w:rFonts w:ascii="Times New Roman" w:hAnsi="Times New Roman" w:cs="Times New Roman"/>
          <w:spacing w:val="-14"/>
          <w:w w:val="105"/>
          <w:sz w:val="24"/>
          <w:szCs w:val="24"/>
        </w:rPr>
        <w:t xml:space="preserve"> </w:t>
      </w:r>
      <w:r>
        <w:rPr>
          <w:rFonts w:ascii="Times New Roman" w:hAnsi="Times New Roman" w:cs="Times New Roman"/>
          <w:w w:val="105"/>
          <w:sz w:val="24"/>
          <w:szCs w:val="24"/>
        </w:rPr>
        <w:t>të</w:t>
      </w:r>
      <w:r>
        <w:rPr>
          <w:rFonts w:ascii="Times New Roman" w:hAnsi="Times New Roman" w:cs="Times New Roman"/>
          <w:spacing w:val="80"/>
          <w:w w:val="105"/>
          <w:sz w:val="24"/>
          <w:szCs w:val="24"/>
        </w:rPr>
        <w:t xml:space="preserve"> </w:t>
      </w:r>
      <w:r>
        <w:rPr>
          <w:rFonts w:ascii="Times New Roman" w:hAnsi="Times New Roman" w:cs="Times New Roman"/>
          <w:w w:val="105"/>
          <w:sz w:val="24"/>
          <w:szCs w:val="24"/>
        </w:rPr>
        <w:t>djegura),</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dhe përbëjnë më tëper se 40% të totalit të</w:t>
      </w:r>
      <w:r>
        <w:rPr>
          <w:rFonts w:ascii="Times New Roman" w:hAnsi="Times New Roman" w:cs="Times New Roman"/>
          <w:spacing w:val="-10"/>
          <w:w w:val="105"/>
          <w:sz w:val="24"/>
          <w:szCs w:val="24"/>
        </w:rPr>
        <w:t xml:space="preserve"> </w:t>
      </w:r>
      <w:r>
        <w:rPr>
          <w:rFonts w:ascii="Times New Roman" w:hAnsi="Times New Roman" w:cs="Times New Roman"/>
          <w:w w:val="105"/>
          <w:sz w:val="24"/>
          <w:szCs w:val="24"/>
        </w:rPr>
        <w:t>siperfaqes</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se djegur, ndërsa</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ngjarjet</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e rnëdha janë relativisht</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të rralla (5%</w:t>
      </w:r>
      <w:r>
        <w:rPr>
          <w:rFonts w:ascii="Times New Roman" w:hAnsi="Times New Roman" w:cs="Times New Roman"/>
          <w:spacing w:val="-6"/>
          <w:w w:val="105"/>
          <w:sz w:val="24"/>
          <w:szCs w:val="24"/>
        </w:rPr>
        <w:t xml:space="preserve"> </w:t>
      </w:r>
      <w:r>
        <w:rPr>
          <w:rFonts w:ascii="Times New Roman" w:hAnsi="Times New Roman" w:cs="Times New Roman"/>
          <w:w w:val="105"/>
          <w:sz w:val="24"/>
          <w:szCs w:val="24"/>
        </w:rPr>
        <w:t>e siperfaqes totale të</w:t>
      </w:r>
      <w:r>
        <w:rPr>
          <w:rFonts w:ascii="Times New Roman" w:hAnsi="Times New Roman" w:cs="Times New Roman"/>
          <w:spacing w:val="-4"/>
          <w:w w:val="105"/>
          <w:sz w:val="24"/>
          <w:szCs w:val="24"/>
        </w:rPr>
        <w:t xml:space="preserve"> </w:t>
      </w:r>
      <w:r>
        <w:rPr>
          <w:rFonts w:ascii="Times New Roman" w:hAnsi="Times New Roman" w:cs="Times New Roman"/>
          <w:w w:val="105"/>
          <w:sz w:val="24"/>
          <w:szCs w:val="24"/>
        </w:rPr>
        <w:t>djegur). Rreziku nga zjarret</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masive</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është klasifikuar</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si i lartë,</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çka do të thotë</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se ekziston një</w:t>
      </w:r>
      <w:r>
        <w:rPr>
          <w:rFonts w:ascii="Times New Roman" w:hAnsi="Times New Roman" w:cs="Times New Roman"/>
          <w:spacing w:val="-6"/>
          <w:w w:val="105"/>
          <w:sz w:val="24"/>
          <w:szCs w:val="24"/>
        </w:rPr>
        <w:t xml:space="preserve"> </w:t>
      </w:r>
      <w:r>
        <w:rPr>
          <w:rFonts w:ascii="Times New Roman" w:hAnsi="Times New Roman" w:cs="Times New Roman"/>
          <w:w w:val="105"/>
          <w:sz w:val="24"/>
          <w:szCs w:val="24"/>
        </w:rPr>
        <w:t xml:space="preserve">propabilitet më i lartë se 50% që </w:t>
      </w:r>
      <w:r>
        <w:rPr>
          <w:rFonts w:ascii="Times New Roman" w:hAnsi="Times New Roman" w:cs="Times New Roman"/>
          <w:spacing w:val="16"/>
          <w:w w:val="105"/>
          <w:sz w:val="24"/>
          <w:szCs w:val="24"/>
        </w:rPr>
        <w:t xml:space="preserve">bashkia </w:t>
      </w:r>
      <w:r>
        <w:rPr>
          <w:rFonts w:ascii="Times New Roman" w:hAnsi="Times New Roman" w:cs="Times New Roman"/>
          <w:spacing w:val="9"/>
          <w:w w:val="105"/>
          <w:sz w:val="24"/>
          <w:szCs w:val="24"/>
        </w:rPr>
        <w:t>si</w:t>
      </w:r>
      <w:r>
        <w:rPr>
          <w:rFonts w:ascii="Times New Roman" w:hAnsi="Times New Roman" w:cs="Times New Roman"/>
          <w:spacing w:val="20"/>
          <w:w w:val="105"/>
          <w:sz w:val="24"/>
          <w:szCs w:val="24"/>
        </w:rPr>
        <w:t xml:space="preserve"> </w:t>
      </w:r>
      <w:r>
        <w:rPr>
          <w:rFonts w:ascii="Times New Roman" w:hAnsi="Times New Roman" w:cs="Times New Roman"/>
          <w:w w:val="105"/>
          <w:sz w:val="24"/>
          <w:szCs w:val="24"/>
        </w:rPr>
        <w:t>i</w:t>
      </w:r>
      <w:r>
        <w:rPr>
          <w:rFonts w:ascii="Times New Roman" w:hAnsi="Times New Roman" w:cs="Times New Roman"/>
          <w:spacing w:val="16"/>
          <w:w w:val="105"/>
          <w:sz w:val="24"/>
          <w:szCs w:val="24"/>
        </w:rPr>
        <w:t xml:space="preserve"> gjithë </w:t>
      </w:r>
      <w:r>
        <w:rPr>
          <w:rFonts w:ascii="Times New Roman" w:hAnsi="Times New Roman" w:cs="Times New Roman"/>
          <w:w w:val="105"/>
          <w:sz w:val="24"/>
          <w:szCs w:val="24"/>
        </w:rPr>
        <w:t>vendi</w:t>
      </w:r>
      <w:r>
        <w:rPr>
          <w:rFonts w:ascii="Times New Roman" w:hAnsi="Times New Roman" w:cs="Times New Roman"/>
          <w:spacing w:val="18"/>
          <w:w w:val="105"/>
          <w:sz w:val="24"/>
          <w:szCs w:val="24"/>
        </w:rPr>
        <w:t xml:space="preserve"> </w:t>
      </w:r>
      <w:r>
        <w:rPr>
          <w:rFonts w:ascii="Times New Roman" w:hAnsi="Times New Roman" w:cs="Times New Roman"/>
          <w:w w:val="105"/>
          <w:sz w:val="24"/>
          <w:szCs w:val="24"/>
        </w:rPr>
        <w:t>të</w:t>
      </w:r>
      <w:r>
        <w:rPr>
          <w:rFonts w:ascii="Times New Roman" w:hAnsi="Times New Roman" w:cs="Times New Roman"/>
          <w:spacing w:val="-3"/>
          <w:w w:val="105"/>
          <w:sz w:val="24"/>
          <w:szCs w:val="24"/>
        </w:rPr>
        <w:t xml:space="preserve"> </w:t>
      </w:r>
      <w:r>
        <w:rPr>
          <w:rFonts w:ascii="Times New Roman" w:hAnsi="Times New Roman" w:cs="Times New Roman"/>
          <w:w w:val="105"/>
          <w:sz w:val="24"/>
          <w:szCs w:val="24"/>
        </w:rPr>
        <w:t>përballet me</w:t>
      </w:r>
      <w:r>
        <w:rPr>
          <w:rFonts w:ascii="Times New Roman" w:hAnsi="Times New Roman" w:cs="Times New Roman"/>
          <w:spacing w:val="9"/>
          <w:w w:val="105"/>
          <w:sz w:val="24"/>
          <w:szCs w:val="24"/>
        </w:rPr>
        <w:t xml:space="preserve"> </w:t>
      </w:r>
      <w:r>
        <w:rPr>
          <w:rFonts w:ascii="Times New Roman" w:hAnsi="Times New Roman" w:cs="Times New Roman"/>
          <w:w w:val="105"/>
          <w:sz w:val="24"/>
          <w:szCs w:val="24"/>
        </w:rPr>
        <w:t>një</w:t>
      </w:r>
      <w:r>
        <w:rPr>
          <w:rFonts w:ascii="Times New Roman" w:hAnsi="Times New Roman" w:cs="Times New Roman"/>
          <w:spacing w:val="8"/>
          <w:w w:val="105"/>
          <w:sz w:val="24"/>
          <w:szCs w:val="24"/>
        </w:rPr>
        <w:t xml:space="preserve"> </w:t>
      </w:r>
      <w:r>
        <w:rPr>
          <w:rFonts w:ascii="Times New Roman" w:hAnsi="Times New Roman" w:cs="Times New Roman"/>
          <w:w w:val="105"/>
          <w:sz w:val="24"/>
          <w:szCs w:val="24"/>
        </w:rPr>
        <w:t>mot</w:t>
      </w:r>
      <w:r>
        <w:rPr>
          <w:rFonts w:ascii="Times New Roman" w:hAnsi="Times New Roman" w:cs="Times New Roman"/>
          <w:spacing w:val="39"/>
          <w:w w:val="105"/>
          <w:sz w:val="24"/>
          <w:szCs w:val="24"/>
        </w:rPr>
        <w:t xml:space="preserve"> </w:t>
      </w:r>
      <w:r>
        <w:rPr>
          <w:rFonts w:ascii="Times New Roman" w:hAnsi="Times New Roman" w:cs="Times New Roman"/>
          <w:w w:val="105"/>
          <w:sz w:val="24"/>
          <w:szCs w:val="24"/>
        </w:rPr>
        <w:t>që mund</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të</w:t>
      </w:r>
      <w:r>
        <w:rPr>
          <w:rFonts w:ascii="Times New Roman" w:hAnsi="Times New Roman" w:cs="Times New Roman"/>
          <w:spacing w:val="12"/>
          <w:w w:val="105"/>
          <w:sz w:val="24"/>
          <w:szCs w:val="24"/>
        </w:rPr>
        <w:t xml:space="preserve"> </w:t>
      </w:r>
      <w:r>
        <w:rPr>
          <w:rFonts w:ascii="Times New Roman" w:hAnsi="Times New Roman" w:cs="Times New Roman"/>
          <w:w w:val="105"/>
          <w:sz w:val="24"/>
          <w:szCs w:val="24"/>
        </w:rPr>
        <w:t>mbeshtësë</w:t>
      </w:r>
      <w:r>
        <w:rPr>
          <w:rFonts w:ascii="Times New Roman" w:hAnsi="Times New Roman" w:cs="Times New Roman"/>
          <w:spacing w:val="27"/>
          <w:w w:val="105"/>
          <w:sz w:val="24"/>
          <w:szCs w:val="24"/>
        </w:rPr>
        <w:t xml:space="preserve"> </w:t>
      </w:r>
      <w:r>
        <w:rPr>
          <w:rFonts w:ascii="Times New Roman" w:hAnsi="Times New Roman" w:cs="Times New Roman"/>
          <w:w w:val="105"/>
          <w:sz w:val="24"/>
          <w:szCs w:val="24"/>
        </w:rPr>
        <w:t>një</w:t>
      </w:r>
      <w:r>
        <w:rPr>
          <w:rFonts w:ascii="Times New Roman" w:hAnsi="Times New Roman" w:cs="Times New Roman"/>
          <w:spacing w:val="12"/>
          <w:w w:val="105"/>
          <w:sz w:val="24"/>
          <w:szCs w:val="24"/>
        </w:rPr>
        <w:t xml:space="preserve"> </w:t>
      </w:r>
      <w:r>
        <w:rPr>
          <w:rFonts w:ascii="Times New Roman" w:hAnsi="Times New Roman" w:cs="Times New Roman"/>
          <w:w w:val="105"/>
          <w:sz w:val="24"/>
          <w:szCs w:val="24"/>
        </w:rPr>
        <w:t>zjarr</w:t>
      </w:r>
      <w:r>
        <w:rPr>
          <w:rFonts w:ascii="Times New Roman" w:hAnsi="Times New Roman" w:cs="Times New Roman"/>
          <w:spacing w:val="-14"/>
          <w:w w:val="105"/>
          <w:sz w:val="24"/>
          <w:szCs w:val="24"/>
        </w:rPr>
        <w:t xml:space="preserve"> </w:t>
      </w:r>
      <w:r>
        <w:rPr>
          <w:rFonts w:ascii="Times New Roman" w:hAnsi="Times New Roman" w:cs="Times New Roman"/>
          <w:w w:val="105"/>
          <w:sz w:val="24"/>
          <w:szCs w:val="24"/>
        </w:rPr>
        <w:t xml:space="preserve">masiv,                                </w:t>
      </w:r>
      <w:r>
        <w:rPr>
          <w:rFonts w:ascii="Times New Roman" w:hAnsi="Times New Roman" w:cs="Times New Roman"/>
          <w:spacing w:val="71"/>
          <w:w w:val="105"/>
          <w:sz w:val="24"/>
          <w:szCs w:val="24"/>
        </w:rPr>
        <w:t xml:space="preserve"> </w:t>
      </w:r>
      <w:r>
        <w:rPr>
          <w:rFonts w:ascii="Times New Roman" w:hAnsi="Times New Roman" w:cs="Times New Roman"/>
          <w:spacing w:val="71"/>
          <w:w w:val="105"/>
          <w:sz w:val="24"/>
          <w:szCs w:val="24"/>
        </w:rPr>
        <w:tab/>
        <w:t xml:space="preserve">                                  </w:t>
      </w:r>
    </w:p>
    <w:p w:rsidR="00F27F9A" w:rsidRDefault="00907AF5">
      <w:pPr>
        <w:pStyle w:val="BodyText"/>
        <w:tabs>
          <w:tab w:val="left" w:pos="8025"/>
        </w:tabs>
        <w:spacing w:before="53" w:line="276" w:lineRule="auto"/>
        <w:ind w:left="900" w:right="-103"/>
        <w:jc w:val="right"/>
        <w:rPr>
          <w:rFonts w:ascii="Times New Roman" w:hAnsi="Times New Roman" w:cs="Times New Roman"/>
          <w:spacing w:val="71"/>
          <w:w w:val="105"/>
          <w:sz w:val="24"/>
          <w:szCs w:val="24"/>
        </w:rPr>
      </w:pPr>
      <w:r>
        <w:rPr>
          <w:rFonts w:ascii="Times New Roman" w:hAnsi="Times New Roman" w:cs="Times New Roman"/>
          <w:sz w:val="24"/>
          <w:szCs w:val="24"/>
        </w:rPr>
        <w:t xml:space="preserve">                                                          Faqe </w:t>
      </w:r>
      <w:r>
        <w:rPr>
          <w:rFonts w:ascii="Times New Roman" w:hAnsi="Times New Roman" w:cs="Times New Roman"/>
          <w:b/>
          <w:bCs/>
          <w:sz w:val="24"/>
          <w:szCs w:val="24"/>
        </w:rPr>
        <w:t>48</w:t>
      </w:r>
      <w:r>
        <w:rPr>
          <w:rFonts w:ascii="Times New Roman" w:hAnsi="Times New Roman" w:cs="Times New Roman"/>
          <w:sz w:val="24"/>
          <w:szCs w:val="24"/>
        </w:rPr>
        <w:t xml:space="preserve"> nga </w:t>
      </w:r>
      <w:r w:rsidR="001745AF">
        <w:rPr>
          <w:rFonts w:ascii="Times New Roman" w:hAnsi="Times New Roman" w:cs="Times New Roman"/>
          <w:b/>
          <w:sz w:val="24"/>
          <w:szCs w:val="24"/>
        </w:rPr>
        <w:t>185</w:t>
      </w:r>
    </w:p>
    <w:p w:rsidR="00F27F9A" w:rsidRDefault="00F27F9A">
      <w:pPr>
        <w:pStyle w:val="BodyText"/>
        <w:spacing w:before="53" w:line="276" w:lineRule="auto"/>
        <w:ind w:left="0" w:right="904"/>
        <w:rPr>
          <w:rFonts w:ascii="Times New Roman" w:hAnsi="Times New Roman" w:cs="Times New Roman"/>
          <w:spacing w:val="71"/>
          <w:w w:val="105"/>
          <w:sz w:val="6"/>
          <w:szCs w:val="24"/>
        </w:rPr>
      </w:pPr>
    </w:p>
    <w:p w:rsidR="00F27F9A" w:rsidRDefault="00F27F9A">
      <w:pPr>
        <w:pStyle w:val="BodyText"/>
        <w:spacing w:before="53" w:line="276" w:lineRule="auto"/>
        <w:ind w:left="1080" w:right="-103"/>
        <w:rPr>
          <w:rFonts w:ascii="Times New Roman" w:hAnsi="Times New Roman" w:cs="Times New Roman"/>
          <w:w w:val="105"/>
          <w:sz w:val="24"/>
          <w:szCs w:val="24"/>
        </w:rPr>
      </w:pPr>
    </w:p>
    <w:p w:rsidR="00F27F9A" w:rsidRDefault="00907AF5">
      <w:pPr>
        <w:pStyle w:val="BodyText"/>
        <w:spacing w:before="53" w:line="276" w:lineRule="auto"/>
        <w:ind w:left="1080" w:right="-103"/>
        <w:rPr>
          <w:rFonts w:ascii="Times New Roman" w:hAnsi="Times New Roman" w:cs="Times New Roman"/>
          <w:w w:val="105"/>
          <w:sz w:val="24"/>
          <w:szCs w:val="24"/>
        </w:rPr>
      </w:pPr>
      <w:r>
        <w:rPr>
          <w:rFonts w:ascii="Times New Roman" w:hAnsi="Times New Roman" w:cs="Times New Roman"/>
          <w:w w:val="105"/>
          <w:sz w:val="24"/>
          <w:szCs w:val="24"/>
        </w:rPr>
        <w:t>i cili ka gjasa të shkaktoje</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humbje</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të</w:t>
      </w:r>
      <w:r>
        <w:rPr>
          <w:rFonts w:ascii="Times New Roman" w:hAnsi="Times New Roman" w:cs="Times New Roman"/>
          <w:spacing w:val="-7"/>
          <w:w w:val="105"/>
          <w:sz w:val="24"/>
          <w:szCs w:val="24"/>
        </w:rPr>
        <w:t xml:space="preserve"> </w:t>
      </w:r>
      <w:r>
        <w:rPr>
          <w:rFonts w:ascii="Times New Roman" w:hAnsi="Times New Roman" w:cs="Times New Roman"/>
          <w:w w:val="105"/>
          <w:sz w:val="24"/>
          <w:szCs w:val="24"/>
        </w:rPr>
        <w:t>jetës</w:t>
      </w:r>
      <w:r>
        <w:rPr>
          <w:rFonts w:ascii="Times New Roman" w:hAnsi="Times New Roman" w:cs="Times New Roman"/>
          <w:spacing w:val="-6"/>
          <w:w w:val="105"/>
          <w:sz w:val="24"/>
          <w:szCs w:val="24"/>
        </w:rPr>
        <w:t xml:space="preserve"> </w:t>
      </w:r>
      <w:r>
        <w:rPr>
          <w:rFonts w:ascii="Times New Roman" w:hAnsi="Times New Roman" w:cs="Times New Roman"/>
          <w:w w:val="105"/>
          <w:sz w:val="24"/>
          <w:szCs w:val="24"/>
        </w:rPr>
        <w:t>dhe pronës</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në nje vit të caktuar.</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Dëmet</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nga zjarret</w:t>
      </w:r>
      <w:r>
        <w:rPr>
          <w:rFonts w:ascii="Times New Roman" w:hAnsi="Times New Roman" w:cs="Times New Roman"/>
          <w:spacing w:val="22"/>
          <w:w w:val="105"/>
          <w:sz w:val="24"/>
          <w:szCs w:val="24"/>
        </w:rPr>
        <w:t xml:space="preserve"> </w:t>
      </w:r>
      <w:r>
        <w:rPr>
          <w:rFonts w:ascii="Times New Roman" w:hAnsi="Times New Roman" w:cs="Times New Roman"/>
          <w:w w:val="105"/>
          <w:sz w:val="24"/>
          <w:szCs w:val="24"/>
        </w:rPr>
        <w:t>masive mund të</w:t>
      </w:r>
      <w:r>
        <w:rPr>
          <w:rFonts w:ascii="Times New Roman" w:hAnsi="Times New Roman" w:cs="Times New Roman"/>
          <w:spacing w:val="-8"/>
          <w:w w:val="105"/>
          <w:sz w:val="24"/>
          <w:szCs w:val="24"/>
        </w:rPr>
        <w:t xml:space="preserve"> </w:t>
      </w:r>
      <w:r>
        <w:rPr>
          <w:rFonts w:ascii="Times New Roman" w:hAnsi="Times New Roman" w:cs="Times New Roman"/>
          <w:w w:val="105"/>
          <w:sz w:val="24"/>
          <w:szCs w:val="24"/>
        </w:rPr>
        <w:t>ndodhin</w:t>
      </w:r>
      <w:r>
        <w:rPr>
          <w:rFonts w:ascii="Times New Roman" w:hAnsi="Times New Roman" w:cs="Times New Roman"/>
          <w:spacing w:val="34"/>
          <w:w w:val="105"/>
          <w:sz w:val="24"/>
          <w:szCs w:val="24"/>
        </w:rPr>
        <w:t xml:space="preserve"> </w:t>
      </w:r>
      <w:r>
        <w:rPr>
          <w:rFonts w:ascii="Times New Roman" w:hAnsi="Times New Roman" w:cs="Times New Roman"/>
          <w:w w:val="105"/>
          <w:sz w:val="24"/>
          <w:szCs w:val="24"/>
        </w:rPr>
        <w:t>jo</w:t>
      </w:r>
      <w:r>
        <w:rPr>
          <w:rFonts w:ascii="Times New Roman" w:hAnsi="Times New Roman" w:cs="Times New Roman"/>
          <w:spacing w:val="-4"/>
          <w:w w:val="105"/>
          <w:sz w:val="24"/>
          <w:szCs w:val="24"/>
        </w:rPr>
        <w:t xml:space="preserve"> </w:t>
      </w:r>
      <w:r>
        <w:rPr>
          <w:rFonts w:ascii="Times New Roman" w:hAnsi="Times New Roman" w:cs="Times New Roman"/>
          <w:w w:val="105"/>
          <w:sz w:val="24"/>
          <w:szCs w:val="24"/>
        </w:rPr>
        <w:t>vetëm si</w:t>
      </w:r>
      <w:r>
        <w:rPr>
          <w:rFonts w:ascii="Times New Roman" w:hAnsi="Times New Roman" w:cs="Times New Roman"/>
          <w:spacing w:val="-5"/>
          <w:w w:val="105"/>
          <w:sz w:val="24"/>
          <w:szCs w:val="24"/>
        </w:rPr>
        <w:t xml:space="preserve"> </w:t>
      </w:r>
      <w:r>
        <w:rPr>
          <w:rFonts w:ascii="Times New Roman" w:hAnsi="Times New Roman" w:cs="Times New Roman"/>
          <w:w w:val="105"/>
          <w:sz w:val="24"/>
          <w:szCs w:val="24"/>
        </w:rPr>
        <w:t>pasojë</w:t>
      </w:r>
      <w:r>
        <w:rPr>
          <w:rFonts w:ascii="Times New Roman" w:hAnsi="Times New Roman" w:cs="Times New Roman"/>
          <w:spacing w:val="-16"/>
          <w:w w:val="105"/>
          <w:sz w:val="24"/>
          <w:szCs w:val="24"/>
        </w:rPr>
        <w:t xml:space="preserve"> </w:t>
      </w:r>
      <w:r>
        <w:rPr>
          <w:rFonts w:ascii="Times New Roman" w:hAnsi="Times New Roman" w:cs="Times New Roman"/>
          <w:w w:val="105"/>
          <w:sz w:val="24"/>
          <w:szCs w:val="24"/>
        </w:rPr>
        <w:t>e</w:t>
      </w:r>
      <w:r>
        <w:rPr>
          <w:rFonts w:ascii="Times New Roman" w:hAnsi="Times New Roman" w:cs="Times New Roman"/>
          <w:spacing w:val="-16"/>
          <w:w w:val="105"/>
          <w:sz w:val="24"/>
          <w:szCs w:val="24"/>
        </w:rPr>
        <w:t xml:space="preserve"> </w:t>
      </w:r>
      <w:r>
        <w:rPr>
          <w:rFonts w:ascii="Times New Roman" w:hAnsi="Times New Roman" w:cs="Times New Roman"/>
          <w:w w:val="105"/>
          <w:sz w:val="24"/>
          <w:szCs w:val="24"/>
        </w:rPr>
        <w:t>flakës se</w:t>
      </w:r>
      <w:r>
        <w:rPr>
          <w:rFonts w:ascii="Times New Roman" w:hAnsi="Times New Roman" w:cs="Times New Roman"/>
          <w:spacing w:val="-5"/>
          <w:w w:val="105"/>
          <w:sz w:val="24"/>
          <w:szCs w:val="24"/>
        </w:rPr>
        <w:t xml:space="preserve"> </w:t>
      </w:r>
      <w:r>
        <w:rPr>
          <w:rFonts w:ascii="Times New Roman" w:hAnsi="Times New Roman" w:cs="Times New Roman"/>
          <w:w w:val="105"/>
          <w:sz w:val="24"/>
          <w:szCs w:val="24"/>
        </w:rPr>
        <w:t>drejtperdrejtë</w:t>
      </w:r>
      <w:r>
        <w:rPr>
          <w:rFonts w:ascii="Times New Roman" w:hAnsi="Times New Roman" w:cs="Times New Roman"/>
          <w:spacing w:val="-12"/>
          <w:w w:val="105"/>
          <w:sz w:val="24"/>
          <w:szCs w:val="24"/>
        </w:rPr>
        <w:t xml:space="preserve"> </w:t>
      </w:r>
      <w:r>
        <w:rPr>
          <w:rFonts w:ascii="Times New Roman" w:hAnsi="Times New Roman" w:cs="Times New Roman"/>
          <w:w w:val="105"/>
          <w:sz w:val="24"/>
          <w:szCs w:val="24"/>
        </w:rPr>
        <w:t>dhe ekspozimit nga rrezatimi</w:t>
      </w:r>
      <w:r>
        <w:rPr>
          <w:rFonts w:ascii="Times New Roman" w:hAnsi="Times New Roman" w:cs="Times New Roman"/>
          <w:spacing w:val="80"/>
          <w:w w:val="105"/>
          <w:sz w:val="24"/>
          <w:szCs w:val="24"/>
        </w:rPr>
        <w:t xml:space="preserve"> </w:t>
      </w:r>
      <w:r>
        <w:rPr>
          <w:rFonts w:ascii="Times New Roman" w:hAnsi="Times New Roman" w:cs="Times New Roman"/>
          <w:w w:val="105"/>
          <w:sz w:val="24"/>
          <w:szCs w:val="24"/>
        </w:rPr>
        <w:t>por</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gjithashtu</w:t>
      </w:r>
      <w:r>
        <w:rPr>
          <w:rFonts w:ascii="Times New Roman" w:hAnsi="Times New Roman" w:cs="Times New Roman"/>
          <w:spacing w:val="80"/>
          <w:w w:val="105"/>
          <w:sz w:val="24"/>
          <w:szCs w:val="24"/>
        </w:rPr>
        <w:t xml:space="preserve"> </w:t>
      </w:r>
      <w:r>
        <w:rPr>
          <w:rFonts w:ascii="Times New Roman" w:hAnsi="Times New Roman" w:cs="Times New Roman"/>
          <w:w w:val="105"/>
          <w:sz w:val="24"/>
          <w:szCs w:val="24"/>
        </w:rPr>
        <w:t>edhe</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si pasojë</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e</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stuhive</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që transportojnë</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materiale</w:t>
      </w:r>
      <w:r>
        <w:rPr>
          <w:rFonts w:ascii="Times New Roman" w:hAnsi="Times New Roman" w:cs="Times New Roman"/>
          <w:spacing w:val="80"/>
          <w:w w:val="105"/>
          <w:sz w:val="24"/>
          <w:szCs w:val="24"/>
        </w:rPr>
        <w:t xml:space="preserve"> </w:t>
      </w:r>
      <w:r>
        <w:rPr>
          <w:rFonts w:ascii="Times New Roman" w:hAnsi="Times New Roman" w:cs="Times New Roman"/>
          <w:w w:val="105"/>
          <w:sz w:val="24"/>
          <w:szCs w:val="24"/>
        </w:rPr>
        <w:t>që digjen</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dhe</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e</w:t>
      </w:r>
      <w:r>
        <w:rPr>
          <w:rFonts w:ascii="Times New Roman" w:hAnsi="Times New Roman" w:cs="Times New Roman"/>
          <w:spacing w:val="-2"/>
          <w:w w:val="105"/>
          <w:sz w:val="24"/>
          <w:szCs w:val="24"/>
        </w:rPr>
        <w:t xml:space="preserve"> </w:t>
      </w:r>
      <w:r>
        <w:rPr>
          <w:rFonts w:ascii="Times New Roman" w:hAnsi="Times New Roman" w:cs="Times New Roman"/>
          <w:w w:val="105"/>
          <w:sz w:val="24"/>
          <w:szCs w:val="24"/>
        </w:rPr>
        <w:t>zjarreve</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sipërfaqesore</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në nivel të ulët.</w:t>
      </w:r>
    </w:p>
    <w:p w:rsidR="00F27F9A" w:rsidRDefault="00907AF5">
      <w:pPr>
        <w:pStyle w:val="BodyText"/>
        <w:tabs>
          <w:tab w:val="left" w:pos="9630"/>
        </w:tabs>
        <w:spacing w:before="1" w:line="276" w:lineRule="auto"/>
        <w:ind w:left="1080" w:right="-103"/>
        <w:rPr>
          <w:rFonts w:ascii="Times New Roman" w:hAnsi="Times New Roman" w:cs="Times New Roman"/>
          <w:sz w:val="24"/>
          <w:szCs w:val="24"/>
        </w:rPr>
      </w:pPr>
      <w:r>
        <w:rPr>
          <w:rFonts w:ascii="Times New Roman" w:hAnsi="Times New Roman" w:cs="Times New Roman"/>
          <w:sz w:val="24"/>
          <w:szCs w:val="24"/>
        </w:rPr>
        <w:t>Përsa</w:t>
      </w:r>
      <w:r>
        <w:rPr>
          <w:rFonts w:ascii="Times New Roman" w:hAnsi="Times New Roman" w:cs="Times New Roman"/>
          <w:spacing w:val="-4"/>
          <w:sz w:val="24"/>
          <w:szCs w:val="24"/>
        </w:rPr>
        <w:t xml:space="preserve"> </w:t>
      </w:r>
      <w:r>
        <w:rPr>
          <w:rFonts w:ascii="Times New Roman" w:hAnsi="Times New Roman" w:cs="Times New Roman"/>
          <w:sz w:val="24"/>
          <w:szCs w:val="24"/>
        </w:rPr>
        <w:t>i</w:t>
      </w:r>
      <w:r>
        <w:rPr>
          <w:rFonts w:ascii="Times New Roman" w:hAnsi="Times New Roman" w:cs="Times New Roman"/>
          <w:spacing w:val="-3"/>
          <w:sz w:val="24"/>
          <w:szCs w:val="24"/>
        </w:rPr>
        <w:t xml:space="preserve"> </w:t>
      </w:r>
      <w:r>
        <w:rPr>
          <w:rFonts w:ascii="Times New Roman" w:hAnsi="Times New Roman" w:cs="Times New Roman"/>
          <w:sz w:val="24"/>
          <w:szCs w:val="24"/>
        </w:rPr>
        <w:t>përket</w:t>
      </w:r>
      <w:r>
        <w:rPr>
          <w:rFonts w:ascii="Times New Roman" w:hAnsi="Times New Roman" w:cs="Times New Roman"/>
          <w:spacing w:val="-1"/>
          <w:sz w:val="24"/>
          <w:szCs w:val="24"/>
        </w:rPr>
        <w:t xml:space="preserve"> </w:t>
      </w:r>
      <w:r>
        <w:rPr>
          <w:rFonts w:ascii="Times New Roman" w:hAnsi="Times New Roman" w:cs="Times New Roman"/>
          <w:sz w:val="24"/>
          <w:szCs w:val="24"/>
        </w:rPr>
        <w:t>analizës</w:t>
      </w:r>
      <w:r>
        <w:rPr>
          <w:rFonts w:ascii="Times New Roman" w:hAnsi="Times New Roman" w:cs="Times New Roman"/>
          <w:spacing w:val="-3"/>
          <w:sz w:val="24"/>
          <w:szCs w:val="24"/>
        </w:rPr>
        <w:t xml:space="preserve"> </w:t>
      </w:r>
      <w:r>
        <w:rPr>
          <w:rFonts w:ascii="Times New Roman" w:hAnsi="Times New Roman" w:cs="Times New Roman"/>
          <w:sz w:val="24"/>
          <w:szCs w:val="24"/>
        </w:rPr>
        <w:t>së</w:t>
      </w:r>
      <w:r>
        <w:rPr>
          <w:rFonts w:ascii="Times New Roman" w:hAnsi="Times New Roman" w:cs="Times New Roman"/>
          <w:spacing w:val="-2"/>
          <w:sz w:val="24"/>
          <w:szCs w:val="24"/>
        </w:rPr>
        <w:t xml:space="preserve"> </w:t>
      </w:r>
      <w:r>
        <w:rPr>
          <w:rFonts w:ascii="Times New Roman" w:hAnsi="Times New Roman" w:cs="Times New Roman"/>
          <w:sz w:val="24"/>
          <w:szCs w:val="24"/>
        </w:rPr>
        <w:t>vlerësimit</w:t>
      </w:r>
      <w:r>
        <w:rPr>
          <w:rFonts w:ascii="Times New Roman" w:hAnsi="Times New Roman" w:cs="Times New Roman"/>
          <w:spacing w:val="-3"/>
          <w:sz w:val="24"/>
          <w:szCs w:val="24"/>
        </w:rPr>
        <w:t xml:space="preserve"> </w:t>
      </w:r>
      <w:r>
        <w:rPr>
          <w:rFonts w:ascii="Times New Roman" w:hAnsi="Times New Roman" w:cs="Times New Roman"/>
          <w:sz w:val="24"/>
          <w:szCs w:val="24"/>
        </w:rPr>
        <w:t>të</w:t>
      </w:r>
      <w:r>
        <w:rPr>
          <w:rFonts w:ascii="Times New Roman" w:hAnsi="Times New Roman" w:cs="Times New Roman"/>
          <w:spacing w:val="-3"/>
          <w:sz w:val="24"/>
          <w:szCs w:val="24"/>
        </w:rPr>
        <w:t xml:space="preserve"> </w:t>
      </w:r>
      <w:r>
        <w:rPr>
          <w:rFonts w:ascii="Times New Roman" w:hAnsi="Times New Roman" w:cs="Times New Roman"/>
          <w:sz w:val="24"/>
          <w:szCs w:val="24"/>
        </w:rPr>
        <w:t>riskut,</w:t>
      </w:r>
      <w:r>
        <w:rPr>
          <w:rFonts w:ascii="Times New Roman" w:hAnsi="Times New Roman" w:cs="Times New Roman"/>
          <w:spacing w:val="-3"/>
          <w:sz w:val="24"/>
          <w:szCs w:val="24"/>
        </w:rPr>
        <w:t xml:space="preserve"> </w:t>
      </w:r>
      <w:r>
        <w:rPr>
          <w:rFonts w:ascii="Times New Roman" w:hAnsi="Times New Roman" w:cs="Times New Roman"/>
          <w:sz w:val="24"/>
          <w:szCs w:val="24"/>
        </w:rPr>
        <w:t>qasja</w:t>
      </w:r>
      <w:r>
        <w:rPr>
          <w:rFonts w:ascii="Times New Roman" w:hAnsi="Times New Roman" w:cs="Times New Roman"/>
          <w:spacing w:val="-3"/>
          <w:sz w:val="24"/>
          <w:szCs w:val="24"/>
        </w:rPr>
        <w:t xml:space="preserve"> </w:t>
      </w:r>
      <w:r>
        <w:rPr>
          <w:rFonts w:ascii="Times New Roman" w:hAnsi="Times New Roman" w:cs="Times New Roman"/>
          <w:sz w:val="24"/>
          <w:szCs w:val="24"/>
        </w:rPr>
        <w:t>teknike</w:t>
      </w:r>
      <w:r>
        <w:rPr>
          <w:rFonts w:ascii="Times New Roman" w:hAnsi="Times New Roman" w:cs="Times New Roman"/>
          <w:spacing w:val="-3"/>
          <w:sz w:val="24"/>
          <w:szCs w:val="24"/>
        </w:rPr>
        <w:t xml:space="preserve"> </w:t>
      </w:r>
      <w:r>
        <w:rPr>
          <w:rFonts w:ascii="Times New Roman" w:hAnsi="Times New Roman" w:cs="Times New Roman"/>
          <w:sz w:val="24"/>
          <w:szCs w:val="24"/>
        </w:rPr>
        <w:t>mund</w:t>
      </w:r>
      <w:r>
        <w:rPr>
          <w:rFonts w:ascii="Times New Roman" w:hAnsi="Times New Roman" w:cs="Times New Roman"/>
          <w:spacing w:val="-3"/>
          <w:sz w:val="24"/>
          <w:szCs w:val="24"/>
        </w:rPr>
        <w:t xml:space="preserve"> </w:t>
      </w:r>
      <w:r>
        <w:rPr>
          <w:rFonts w:ascii="Times New Roman" w:hAnsi="Times New Roman" w:cs="Times New Roman"/>
          <w:sz w:val="24"/>
          <w:szCs w:val="24"/>
        </w:rPr>
        <w:t>të</w:t>
      </w:r>
      <w:r>
        <w:rPr>
          <w:rFonts w:ascii="Times New Roman" w:hAnsi="Times New Roman" w:cs="Times New Roman"/>
          <w:spacing w:val="-3"/>
          <w:sz w:val="24"/>
          <w:szCs w:val="24"/>
        </w:rPr>
        <w:t xml:space="preserve"> </w:t>
      </w:r>
      <w:r>
        <w:rPr>
          <w:rFonts w:ascii="Times New Roman" w:hAnsi="Times New Roman" w:cs="Times New Roman"/>
          <w:sz w:val="24"/>
          <w:szCs w:val="24"/>
        </w:rPr>
        <w:t>jetë</w:t>
      </w:r>
      <w:r>
        <w:rPr>
          <w:rFonts w:ascii="Times New Roman" w:hAnsi="Times New Roman" w:cs="Times New Roman"/>
          <w:spacing w:val="-3"/>
          <w:sz w:val="24"/>
          <w:szCs w:val="24"/>
        </w:rPr>
        <w:t xml:space="preserve"> </w:t>
      </w:r>
      <w:r>
        <w:rPr>
          <w:rFonts w:ascii="Times New Roman" w:hAnsi="Times New Roman" w:cs="Times New Roman"/>
          <w:sz w:val="24"/>
          <w:szCs w:val="24"/>
        </w:rPr>
        <w:t>cilësore</w:t>
      </w:r>
      <w:r>
        <w:rPr>
          <w:rFonts w:ascii="Times New Roman" w:hAnsi="Times New Roman" w:cs="Times New Roman"/>
          <w:spacing w:val="-5"/>
          <w:sz w:val="24"/>
          <w:szCs w:val="24"/>
        </w:rPr>
        <w:t xml:space="preserve"> </w:t>
      </w:r>
      <w:r>
        <w:rPr>
          <w:rFonts w:ascii="Times New Roman" w:hAnsi="Times New Roman" w:cs="Times New Roman"/>
          <w:sz w:val="24"/>
          <w:szCs w:val="24"/>
        </w:rPr>
        <w:t>dhe/ose</w:t>
      </w:r>
      <w:r>
        <w:rPr>
          <w:rFonts w:ascii="Times New Roman" w:hAnsi="Times New Roman" w:cs="Times New Roman"/>
          <w:spacing w:val="-3"/>
          <w:sz w:val="24"/>
          <w:szCs w:val="24"/>
        </w:rPr>
        <w:t xml:space="preserve"> </w:t>
      </w:r>
      <w:r>
        <w:rPr>
          <w:rFonts w:ascii="Times New Roman" w:hAnsi="Times New Roman" w:cs="Times New Roman"/>
          <w:sz w:val="24"/>
          <w:szCs w:val="24"/>
        </w:rPr>
        <w:t>sasiore. Vlerësimet</w:t>
      </w:r>
      <w:r>
        <w:rPr>
          <w:rFonts w:ascii="Times New Roman" w:hAnsi="Times New Roman" w:cs="Times New Roman"/>
          <w:spacing w:val="-2"/>
          <w:sz w:val="24"/>
          <w:szCs w:val="24"/>
        </w:rPr>
        <w:t xml:space="preserve"> </w:t>
      </w:r>
      <w:r>
        <w:rPr>
          <w:rFonts w:ascii="Times New Roman" w:hAnsi="Times New Roman" w:cs="Times New Roman"/>
          <w:sz w:val="24"/>
          <w:szCs w:val="24"/>
        </w:rPr>
        <w:t>cilësore</w:t>
      </w:r>
      <w:r>
        <w:rPr>
          <w:rFonts w:ascii="Times New Roman" w:hAnsi="Times New Roman" w:cs="Times New Roman"/>
          <w:spacing w:val="-3"/>
          <w:sz w:val="24"/>
          <w:szCs w:val="24"/>
        </w:rPr>
        <w:t xml:space="preserve"> </w:t>
      </w:r>
      <w:r>
        <w:rPr>
          <w:rFonts w:ascii="Times New Roman" w:hAnsi="Times New Roman" w:cs="Times New Roman"/>
          <w:sz w:val="24"/>
          <w:szCs w:val="24"/>
        </w:rPr>
        <w:t>mbështeten</w:t>
      </w:r>
      <w:r>
        <w:rPr>
          <w:rFonts w:ascii="Times New Roman" w:hAnsi="Times New Roman" w:cs="Times New Roman"/>
          <w:spacing w:val="-3"/>
          <w:sz w:val="24"/>
          <w:szCs w:val="24"/>
        </w:rPr>
        <w:t xml:space="preserve"> </w:t>
      </w:r>
      <w:r>
        <w:rPr>
          <w:rFonts w:ascii="Times New Roman" w:hAnsi="Times New Roman" w:cs="Times New Roman"/>
          <w:sz w:val="24"/>
          <w:szCs w:val="24"/>
        </w:rPr>
        <w:t>në</w:t>
      </w:r>
      <w:r>
        <w:rPr>
          <w:rFonts w:ascii="Times New Roman" w:hAnsi="Times New Roman" w:cs="Times New Roman"/>
          <w:spacing w:val="-3"/>
          <w:sz w:val="24"/>
          <w:szCs w:val="24"/>
        </w:rPr>
        <w:t xml:space="preserve"> </w:t>
      </w:r>
      <w:r>
        <w:rPr>
          <w:rFonts w:ascii="Times New Roman" w:hAnsi="Times New Roman" w:cs="Times New Roman"/>
          <w:sz w:val="24"/>
          <w:szCs w:val="24"/>
        </w:rPr>
        <w:t>vlerësimin</w:t>
      </w:r>
      <w:r>
        <w:rPr>
          <w:rFonts w:ascii="Times New Roman" w:hAnsi="Times New Roman" w:cs="Times New Roman"/>
          <w:spacing w:val="-2"/>
          <w:sz w:val="24"/>
          <w:szCs w:val="24"/>
        </w:rPr>
        <w:t xml:space="preserve"> </w:t>
      </w:r>
      <w:r>
        <w:rPr>
          <w:rFonts w:ascii="Times New Roman" w:hAnsi="Times New Roman" w:cs="Times New Roman"/>
          <w:sz w:val="24"/>
          <w:szCs w:val="24"/>
        </w:rPr>
        <w:t>e</w:t>
      </w:r>
      <w:r>
        <w:rPr>
          <w:rFonts w:ascii="Times New Roman" w:hAnsi="Times New Roman" w:cs="Times New Roman"/>
          <w:spacing w:val="-3"/>
          <w:sz w:val="24"/>
          <w:szCs w:val="24"/>
        </w:rPr>
        <w:t xml:space="preserve"> </w:t>
      </w:r>
      <w:r>
        <w:rPr>
          <w:rFonts w:ascii="Times New Roman" w:hAnsi="Times New Roman" w:cs="Times New Roman"/>
          <w:sz w:val="24"/>
          <w:szCs w:val="24"/>
        </w:rPr>
        <w:t>ekspertëve</w:t>
      </w:r>
      <w:r>
        <w:rPr>
          <w:rFonts w:ascii="Times New Roman" w:hAnsi="Times New Roman" w:cs="Times New Roman"/>
          <w:spacing w:val="-3"/>
          <w:sz w:val="24"/>
          <w:szCs w:val="24"/>
        </w:rPr>
        <w:t xml:space="preserve"> </w:t>
      </w:r>
      <w:r>
        <w:rPr>
          <w:rFonts w:ascii="Times New Roman" w:hAnsi="Times New Roman" w:cs="Times New Roman"/>
          <w:sz w:val="24"/>
          <w:szCs w:val="24"/>
        </w:rPr>
        <w:t>ndërsa</w:t>
      </w:r>
      <w:r>
        <w:rPr>
          <w:rFonts w:ascii="Times New Roman" w:hAnsi="Times New Roman" w:cs="Times New Roman"/>
          <w:spacing w:val="-4"/>
          <w:sz w:val="24"/>
          <w:szCs w:val="24"/>
        </w:rPr>
        <w:t xml:space="preserve"> </w:t>
      </w:r>
      <w:r>
        <w:rPr>
          <w:rFonts w:ascii="Times New Roman" w:hAnsi="Times New Roman" w:cs="Times New Roman"/>
          <w:sz w:val="24"/>
          <w:szCs w:val="24"/>
        </w:rPr>
        <w:t>vlerësimet</w:t>
      </w:r>
      <w:r>
        <w:rPr>
          <w:rFonts w:ascii="Times New Roman" w:hAnsi="Times New Roman" w:cs="Times New Roman"/>
          <w:spacing w:val="-2"/>
          <w:sz w:val="24"/>
          <w:szCs w:val="24"/>
        </w:rPr>
        <w:t xml:space="preserve"> </w:t>
      </w:r>
      <w:r>
        <w:rPr>
          <w:rFonts w:ascii="Times New Roman" w:hAnsi="Times New Roman" w:cs="Times New Roman"/>
          <w:sz w:val="24"/>
          <w:szCs w:val="24"/>
        </w:rPr>
        <w:t>sasiore</w:t>
      </w:r>
      <w:r>
        <w:rPr>
          <w:rFonts w:ascii="Times New Roman" w:hAnsi="Times New Roman" w:cs="Times New Roman"/>
          <w:spacing w:val="-3"/>
          <w:sz w:val="24"/>
          <w:szCs w:val="24"/>
        </w:rPr>
        <w:t xml:space="preserve"> </w:t>
      </w:r>
      <w:r>
        <w:rPr>
          <w:rFonts w:ascii="Times New Roman" w:hAnsi="Times New Roman" w:cs="Times New Roman"/>
          <w:sz w:val="24"/>
          <w:szCs w:val="24"/>
        </w:rPr>
        <w:t>mbështeten në analiza dhe studime për</w:t>
      </w:r>
      <w:r>
        <w:rPr>
          <w:rFonts w:ascii="Times New Roman" w:hAnsi="Times New Roman" w:cs="Times New Roman"/>
          <w:spacing w:val="40"/>
          <w:sz w:val="24"/>
          <w:szCs w:val="24"/>
        </w:rPr>
        <w:t xml:space="preserve"> </w:t>
      </w:r>
      <w:r>
        <w:rPr>
          <w:rFonts w:ascii="Times New Roman" w:hAnsi="Times New Roman" w:cs="Times New Roman"/>
          <w:sz w:val="24"/>
          <w:szCs w:val="24"/>
        </w:rPr>
        <w:t>disa tipologji të përfshira në vlerësim.</w:t>
      </w:r>
    </w:p>
    <w:p w:rsidR="00F27F9A" w:rsidRDefault="00907AF5">
      <w:pPr>
        <w:pStyle w:val="BodyText"/>
        <w:tabs>
          <w:tab w:val="left" w:pos="990"/>
        </w:tabs>
        <w:spacing w:before="123" w:line="276" w:lineRule="auto"/>
        <w:ind w:left="1080" w:right="-103"/>
        <w:rPr>
          <w:rFonts w:ascii="Times New Roman" w:hAnsi="Times New Roman" w:cs="Times New Roman"/>
          <w:sz w:val="24"/>
          <w:szCs w:val="24"/>
        </w:rPr>
      </w:pPr>
      <w:r>
        <w:rPr>
          <w:sz w:val="24"/>
          <w:szCs w:val="24"/>
          <w:u w:val="single"/>
        </w:rPr>
        <w:tab/>
      </w:r>
      <w:r>
        <w:rPr>
          <w:rFonts w:ascii="Times New Roman" w:hAnsi="Times New Roman" w:cs="Times New Roman"/>
          <w:b/>
          <w:sz w:val="24"/>
          <w:szCs w:val="24"/>
          <w:u w:val="single"/>
        </w:rPr>
        <w:t>Risku</w:t>
      </w:r>
      <w:r>
        <w:rPr>
          <w:rFonts w:ascii="Times New Roman" w:hAnsi="Times New Roman" w:cs="Times New Roman"/>
          <w:b/>
          <w:spacing w:val="27"/>
          <w:sz w:val="24"/>
          <w:szCs w:val="24"/>
          <w:u w:val="single"/>
        </w:rPr>
        <w:t xml:space="preserve"> </w:t>
      </w:r>
      <w:r>
        <w:rPr>
          <w:rFonts w:ascii="Times New Roman" w:hAnsi="Times New Roman" w:cs="Times New Roman"/>
          <w:b/>
          <w:sz w:val="24"/>
          <w:szCs w:val="24"/>
          <w:u w:val="single"/>
        </w:rPr>
        <w:t>nga</w:t>
      </w:r>
      <w:r>
        <w:rPr>
          <w:rFonts w:ascii="Times New Roman" w:hAnsi="Times New Roman" w:cs="Times New Roman"/>
          <w:b/>
          <w:spacing w:val="80"/>
          <w:w w:val="150"/>
          <w:sz w:val="24"/>
          <w:szCs w:val="24"/>
          <w:u w:val="single"/>
        </w:rPr>
        <w:t xml:space="preserve"> </w:t>
      </w:r>
      <w:r>
        <w:rPr>
          <w:rFonts w:ascii="Times New Roman" w:hAnsi="Times New Roman" w:cs="Times New Roman"/>
          <w:b/>
          <w:sz w:val="24"/>
          <w:szCs w:val="24"/>
          <w:u w:val="single"/>
        </w:rPr>
        <w:t>tërmetet,</w:t>
      </w:r>
      <w:r>
        <w:rPr>
          <w:rFonts w:ascii="Times New Roman" w:hAnsi="Times New Roman" w:cs="Times New Roman"/>
          <w:b/>
          <w:sz w:val="24"/>
          <w:szCs w:val="24"/>
        </w:rPr>
        <w:t xml:space="preserve"> </w:t>
      </w:r>
      <w:r>
        <w:rPr>
          <w:rFonts w:ascii="Times New Roman" w:hAnsi="Times New Roman" w:cs="Times New Roman"/>
          <w:sz w:val="24"/>
          <w:szCs w:val="24"/>
        </w:rPr>
        <w:t>të</w:t>
      </w:r>
      <w:r>
        <w:rPr>
          <w:rFonts w:ascii="Times New Roman" w:hAnsi="Times New Roman" w:cs="Times New Roman"/>
          <w:spacing w:val="74"/>
          <w:sz w:val="24"/>
          <w:szCs w:val="24"/>
        </w:rPr>
        <w:t xml:space="preserve"> </w:t>
      </w:r>
      <w:r>
        <w:rPr>
          <w:rFonts w:ascii="Times New Roman" w:hAnsi="Times New Roman" w:cs="Times New Roman"/>
          <w:sz w:val="24"/>
          <w:szCs w:val="24"/>
        </w:rPr>
        <w:t>cilët</w:t>
      </w:r>
      <w:r>
        <w:rPr>
          <w:rFonts w:ascii="Times New Roman" w:hAnsi="Times New Roman" w:cs="Times New Roman"/>
          <w:spacing w:val="40"/>
          <w:sz w:val="24"/>
          <w:szCs w:val="24"/>
        </w:rPr>
        <w:t xml:space="preserve"> </w:t>
      </w:r>
      <w:r>
        <w:rPr>
          <w:rFonts w:ascii="Times New Roman" w:hAnsi="Times New Roman" w:cs="Times New Roman"/>
          <w:sz w:val="24"/>
          <w:szCs w:val="24"/>
        </w:rPr>
        <w:t>janë</w:t>
      </w:r>
      <w:r>
        <w:rPr>
          <w:rFonts w:ascii="Times New Roman" w:hAnsi="Times New Roman" w:cs="Times New Roman"/>
          <w:spacing w:val="27"/>
          <w:sz w:val="24"/>
          <w:szCs w:val="24"/>
        </w:rPr>
        <w:t xml:space="preserve"> </w:t>
      </w:r>
      <w:r>
        <w:rPr>
          <w:rFonts w:ascii="Times New Roman" w:hAnsi="Times New Roman" w:cs="Times New Roman"/>
          <w:sz w:val="24"/>
          <w:szCs w:val="24"/>
        </w:rPr>
        <w:t>shndërruar</w:t>
      </w:r>
      <w:r>
        <w:rPr>
          <w:rFonts w:ascii="Times New Roman" w:hAnsi="Times New Roman" w:cs="Times New Roman"/>
          <w:spacing w:val="29"/>
          <w:sz w:val="24"/>
          <w:szCs w:val="24"/>
        </w:rPr>
        <w:t xml:space="preserve"> </w:t>
      </w:r>
      <w:r>
        <w:rPr>
          <w:rFonts w:ascii="Times New Roman" w:hAnsi="Times New Roman" w:cs="Times New Roman"/>
          <w:sz w:val="24"/>
          <w:szCs w:val="24"/>
        </w:rPr>
        <w:t>lehtësisht</w:t>
      </w:r>
      <w:r>
        <w:rPr>
          <w:rFonts w:ascii="Times New Roman" w:hAnsi="Times New Roman" w:cs="Times New Roman"/>
          <w:spacing w:val="40"/>
          <w:sz w:val="24"/>
          <w:szCs w:val="24"/>
        </w:rPr>
        <w:t xml:space="preserve">  </w:t>
      </w:r>
      <w:r>
        <w:rPr>
          <w:rFonts w:ascii="Times New Roman" w:hAnsi="Times New Roman" w:cs="Times New Roman"/>
          <w:sz w:val="24"/>
          <w:szCs w:val="24"/>
        </w:rPr>
        <w:t>në</w:t>
      </w:r>
      <w:r>
        <w:rPr>
          <w:rFonts w:ascii="Times New Roman" w:hAnsi="Times New Roman" w:cs="Times New Roman"/>
          <w:spacing w:val="38"/>
          <w:sz w:val="24"/>
          <w:szCs w:val="24"/>
        </w:rPr>
        <w:t xml:space="preserve"> </w:t>
      </w:r>
      <w:r>
        <w:rPr>
          <w:rFonts w:ascii="Times New Roman" w:hAnsi="Times New Roman" w:cs="Times New Roman"/>
          <w:sz w:val="24"/>
          <w:szCs w:val="24"/>
        </w:rPr>
        <w:t>fatkeqësi</w:t>
      </w:r>
      <w:r>
        <w:rPr>
          <w:rFonts w:ascii="Times New Roman" w:hAnsi="Times New Roman" w:cs="Times New Roman"/>
          <w:spacing w:val="40"/>
          <w:sz w:val="24"/>
          <w:szCs w:val="24"/>
        </w:rPr>
        <w:t xml:space="preserve"> </w:t>
      </w:r>
      <w:r>
        <w:rPr>
          <w:rFonts w:ascii="Times New Roman" w:hAnsi="Times New Roman" w:cs="Times New Roman"/>
          <w:sz w:val="24"/>
          <w:szCs w:val="24"/>
        </w:rPr>
        <w:t>si</w:t>
      </w:r>
      <w:r>
        <w:rPr>
          <w:rFonts w:ascii="Times New Roman" w:hAnsi="Times New Roman" w:cs="Times New Roman"/>
          <w:spacing w:val="40"/>
          <w:sz w:val="24"/>
          <w:szCs w:val="24"/>
        </w:rPr>
        <w:t xml:space="preserve"> </w:t>
      </w:r>
      <w:r>
        <w:rPr>
          <w:rFonts w:ascii="Times New Roman" w:hAnsi="Times New Roman" w:cs="Times New Roman"/>
          <w:sz w:val="24"/>
          <w:szCs w:val="24"/>
        </w:rPr>
        <w:t>pasojë</w:t>
      </w:r>
      <w:r>
        <w:rPr>
          <w:rFonts w:ascii="Times New Roman" w:hAnsi="Times New Roman" w:cs="Times New Roman"/>
          <w:spacing w:val="78"/>
          <w:sz w:val="24"/>
          <w:szCs w:val="24"/>
        </w:rPr>
        <w:t xml:space="preserve"> </w:t>
      </w:r>
      <w:r>
        <w:rPr>
          <w:rFonts w:ascii="Times New Roman" w:hAnsi="Times New Roman" w:cs="Times New Roman"/>
          <w:sz w:val="24"/>
          <w:szCs w:val="24"/>
        </w:rPr>
        <w:t>e</w:t>
      </w:r>
      <w:r>
        <w:rPr>
          <w:rFonts w:ascii="Times New Roman" w:hAnsi="Times New Roman" w:cs="Times New Roman"/>
          <w:spacing w:val="31"/>
          <w:sz w:val="24"/>
          <w:szCs w:val="24"/>
        </w:rPr>
        <w:t xml:space="preserve"> </w:t>
      </w:r>
      <w:r>
        <w:rPr>
          <w:rFonts w:ascii="Times New Roman" w:hAnsi="Times New Roman" w:cs="Times New Roman"/>
          <w:sz w:val="24"/>
          <w:szCs w:val="24"/>
        </w:rPr>
        <w:t>mungesës së</w:t>
      </w:r>
      <w:r>
        <w:rPr>
          <w:rFonts w:ascii="Times New Roman" w:hAnsi="Times New Roman" w:cs="Times New Roman"/>
          <w:spacing w:val="40"/>
          <w:sz w:val="24"/>
          <w:szCs w:val="24"/>
        </w:rPr>
        <w:t xml:space="preserve"> </w:t>
      </w:r>
      <w:r>
        <w:rPr>
          <w:rFonts w:ascii="Times New Roman" w:hAnsi="Times New Roman" w:cs="Times New Roman"/>
          <w:sz w:val="24"/>
          <w:szCs w:val="24"/>
        </w:rPr>
        <w:t>infrastruktures</w:t>
      </w:r>
      <w:r>
        <w:rPr>
          <w:rFonts w:ascii="Times New Roman" w:hAnsi="Times New Roman" w:cs="Times New Roman"/>
          <w:spacing w:val="40"/>
          <w:sz w:val="24"/>
          <w:szCs w:val="24"/>
        </w:rPr>
        <w:t xml:space="preserve"> </w:t>
      </w:r>
      <w:r>
        <w:rPr>
          <w:rFonts w:ascii="Times New Roman" w:hAnsi="Times New Roman" w:cs="Times New Roman"/>
          <w:sz w:val="24"/>
          <w:szCs w:val="24"/>
        </w:rPr>
        <w:t>së</w:t>
      </w:r>
      <w:r>
        <w:rPr>
          <w:rFonts w:ascii="Times New Roman" w:hAnsi="Times New Roman" w:cs="Times New Roman"/>
          <w:spacing w:val="40"/>
          <w:sz w:val="24"/>
          <w:szCs w:val="24"/>
        </w:rPr>
        <w:t xml:space="preserve"> </w:t>
      </w:r>
      <w:r>
        <w:rPr>
          <w:rFonts w:ascii="Times New Roman" w:hAnsi="Times New Roman" w:cs="Times New Roman"/>
          <w:sz w:val="24"/>
          <w:szCs w:val="24"/>
        </w:rPr>
        <w:t>përshtatshme</w:t>
      </w:r>
      <w:r>
        <w:rPr>
          <w:rFonts w:ascii="Times New Roman" w:hAnsi="Times New Roman" w:cs="Times New Roman"/>
          <w:spacing w:val="40"/>
          <w:sz w:val="24"/>
          <w:szCs w:val="24"/>
        </w:rPr>
        <w:t xml:space="preserve"> </w:t>
      </w:r>
      <w:r>
        <w:rPr>
          <w:rFonts w:ascii="Times New Roman" w:hAnsi="Times New Roman" w:cs="Times New Roman"/>
          <w:sz w:val="24"/>
          <w:szCs w:val="24"/>
        </w:rPr>
        <w:t>në territor,</w:t>
      </w:r>
      <w:r>
        <w:rPr>
          <w:rFonts w:ascii="Times New Roman" w:hAnsi="Times New Roman" w:cs="Times New Roman"/>
          <w:spacing w:val="40"/>
          <w:sz w:val="24"/>
          <w:szCs w:val="24"/>
        </w:rPr>
        <w:t xml:space="preserve"> </w:t>
      </w:r>
      <w:r>
        <w:rPr>
          <w:rFonts w:ascii="Times New Roman" w:hAnsi="Times New Roman" w:cs="Times New Roman"/>
          <w:sz w:val="24"/>
          <w:szCs w:val="24"/>
        </w:rPr>
        <w:t>duke përfshirë</w:t>
      </w:r>
      <w:r>
        <w:rPr>
          <w:rFonts w:ascii="Times New Roman" w:hAnsi="Times New Roman" w:cs="Times New Roman"/>
          <w:spacing w:val="40"/>
          <w:sz w:val="24"/>
          <w:szCs w:val="24"/>
        </w:rPr>
        <w:t xml:space="preserve">  </w:t>
      </w:r>
      <w:r>
        <w:rPr>
          <w:rFonts w:ascii="Times New Roman" w:hAnsi="Times New Roman" w:cs="Times New Roman"/>
          <w:sz w:val="24"/>
          <w:szCs w:val="24"/>
        </w:rPr>
        <w:t>ndërtësat</w:t>
      </w:r>
      <w:r>
        <w:rPr>
          <w:rFonts w:ascii="Times New Roman" w:hAnsi="Times New Roman" w:cs="Times New Roman"/>
          <w:spacing w:val="40"/>
          <w:sz w:val="24"/>
          <w:szCs w:val="24"/>
        </w:rPr>
        <w:t xml:space="preserve">  </w:t>
      </w:r>
      <w:r>
        <w:rPr>
          <w:rFonts w:ascii="Times New Roman" w:hAnsi="Times New Roman" w:cs="Times New Roman"/>
          <w:sz w:val="24"/>
          <w:szCs w:val="24"/>
        </w:rPr>
        <w:t>dhe</w:t>
      </w:r>
      <w:r>
        <w:rPr>
          <w:rFonts w:ascii="Times New Roman" w:hAnsi="Times New Roman" w:cs="Times New Roman"/>
          <w:spacing w:val="40"/>
          <w:sz w:val="24"/>
          <w:szCs w:val="24"/>
        </w:rPr>
        <w:t xml:space="preserve"> </w:t>
      </w:r>
      <w:r>
        <w:rPr>
          <w:rFonts w:ascii="Times New Roman" w:hAnsi="Times New Roman" w:cs="Times New Roman"/>
          <w:sz w:val="24"/>
          <w:szCs w:val="24"/>
        </w:rPr>
        <w:t>rruget, përdorimit</w:t>
      </w:r>
      <w:r>
        <w:rPr>
          <w:rFonts w:ascii="Times New Roman" w:hAnsi="Times New Roman" w:cs="Times New Roman"/>
          <w:spacing w:val="80"/>
          <w:w w:val="150"/>
          <w:sz w:val="24"/>
          <w:szCs w:val="24"/>
        </w:rPr>
        <w:t xml:space="preserve"> </w:t>
      </w:r>
      <w:r>
        <w:rPr>
          <w:rFonts w:ascii="Times New Roman" w:hAnsi="Times New Roman" w:cs="Times New Roman"/>
          <w:sz w:val="24"/>
          <w:szCs w:val="24"/>
        </w:rPr>
        <w:t>të</w:t>
      </w:r>
      <w:r>
        <w:rPr>
          <w:rFonts w:ascii="Times New Roman" w:hAnsi="Times New Roman" w:cs="Times New Roman"/>
          <w:spacing w:val="40"/>
          <w:sz w:val="24"/>
          <w:szCs w:val="24"/>
        </w:rPr>
        <w:t xml:space="preserve"> </w:t>
      </w:r>
      <w:r>
        <w:rPr>
          <w:rFonts w:ascii="Times New Roman" w:hAnsi="Times New Roman" w:cs="Times New Roman"/>
          <w:sz w:val="24"/>
          <w:szCs w:val="24"/>
        </w:rPr>
        <w:t>papërshtatshme</w:t>
      </w:r>
      <w:r>
        <w:rPr>
          <w:rFonts w:ascii="Times New Roman" w:hAnsi="Times New Roman" w:cs="Times New Roman"/>
          <w:spacing w:val="40"/>
          <w:sz w:val="24"/>
          <w:szCs w:val="24"/>
        </w:rPr>
        <w:t xml:space="preserve"> </w:t>
      </w:r>
      <w:r>
        <w:rPr>
          <w:rFonts w:ascii="Times New Roman" w:hAnsi="Times New Roman" w:cs="Times New Roman"/>
          <w:sz w:val="24"/>
          <w:szCs w:val="24"/>
        </w:rPr>
        <w:t>të tokes,</w:t>
      </w:r>
      <w:r>
        <w:rPr>
          <w:rFonts w:ascii="Times New Roman" w:hAnsi="Times New Roman" w:cs="Times New Roman"/>
          <w:spacing w:val="40"/>
          <w:sz w:val="24"/>
          <w:szCs w:val="24"/>
        </w:rPr>
        <w:t xml:space="preserve"> </w:t>
      </w:r>
      <w:r>
        <w:rPr>
          <w:rFonts w:ascii="Times New Roman" w:hAnsi="Times New Roman" w:cs="Times New Roman"/>
          <w:sz w:val="24"/>
          <w:szCs w:val="24"/>
        </w:rPr>
        <w:t>urbanizimit</w:t>
      </w:r>
      <w:r>
        <w:rPr>
          <w:rFonts w:ascii="Times New Roman" w:hAnsi="Times New Roman" w:cs="Times New Roman"/>
          <w:spacing w:val="40"/>
          <w:sz w:val="24"/>
          <w:szCs w:val="24"/>
        </w:rPr>
        <w:t xml:space="preserve"> </w:t>
      </w:r>
      <w:r>
        <w:rPr>
          <w:rFonts w:ascii="Times New Roman" w:hAnsi="Times New Roman" w:cs="Times New Roman"/>
          <w:sz w:val="24"/>
          <w:szCs w:val="24"/>
        </w:rPr>
        <w:t>të</w:t>
      </w:r>
      <w:r>
        <w:rPr>
          <w:rFonts w:ascii="Times New Roman" w:hAnsi="Times New Roman" w:cs="Times New Roman"/>
          <w:spacing w:val="40"/>
          <w:sz w:val="24"/>
          <w:szCs w:val="24"/>
        </w:rPr>
        <w:t xml:space="preserve"> </w:t>
      </w:r>
      <w:r>
        <w:rPr>
          <w:rFonts w:ascii="Times New Roman" w:hAnsi="Times New Roman" w:cs="Times New Roman"/>
          <w:sz w:val="24"/>
          <w:szCs w:val="24"/>
        </w:rPr>
        <w:t>shpejtë</w:t>
      </w:r>
      <w:r>
        <w:rPr>
          <w:rFonts w:ascii="Times New Roman" w:hAnsi="Times New Roman" w:cs="Times New Roman"/>
          <w:spacing w:val="-11"/>
          <w:sz w:val="24"/>
          <w:szCs w:val="24"/>
        </w:rPr>
        <w:t xml:space="preserve"> </w:t>
      </w:r>
      <w:r>
        <w:rPr>
          <w:rFonts w:ascii="Times New Roman" w:hAnsi="Times New Roman" w:cs="Times New Roman"/>
          <w:sz w:val="24"/>
          <w:szCs w:val="24"/>
        </w:rPr>
        <w:t>etj.</w:t>
      </w:r>
      <w:r>
        <w:rPr>
          <w:rFonts w:ascii="Times New Roman" w:hAnsi="Times New Roman" w:cs="Times New Roman"/>
          <w:spacing w:val="-9"/>
          <w:sz w:val="24"/>
          <w:szCs w:val="24"/>
        </w:rPr>
        <w:t xml:space="preserve"> </w:t>
      </w:r>
      <w:r>
        <w:rPr>
          <w:rFonts w:ascii="Times New Roman" w:hAnsi="Times New Roman" w:cs="Times New Roman"/>
          <w:sz w:val="24"/>
          <w:szCs w:val="24"/>
        </w:rPr>
        <w:t>Tërmetet</w:t>
      </w:r>
      <w:r>
        <w:rPr>
          <w:rFonts w:ascii="Times New Roman" w:hAnsi="Times New Roman" w:cs="Times New Roman"/>
          <w:spacing w:val="40"/>
          <w:sz w:val="24"/>
          <w:szCs w:val="24"/>
        </w:rPr>
        <w:t xml:space="preserve">  </w:t>
      </w:r>
      <w:r>
        <w:rPr>
          <w:rFonts w:ascii="Times New Roman" w:hAnsi="Times New Roman" w:cs="Times New Roman"/>
          <w:sz w:val="24"/>
          <w:szCs w:val="24"/>
        </w:rPr>
        <w:t>e</w:t>
      </w:r>
      <w:r>
        <w:rPr>
          <w:rFonts w:ascii="Times New Roman" w:hAnsi="Times New Roman" w:cs="Times New Roman"/>
          <w:spacing w:val="40"/>
          <w:sz w:val="24"/>
          <w:szCs w:val="24"/>
        </w:rPr>
        <w:t xml:space="preserve"> </w:t>
      </w:r>
      <w:r>
        <w:rPr>
          <w:rFonts w:ascii="Times New Roman" w:hAnsi="Times New Roman" w:cs="Times New Roman"/>
          <w:sz w:val="24"/>
          <w:szCs w:val="24"/>
        </w:rPr>
        <w:t xml:space="preserve">fundit, </w:t>
      </w:r>
      <w:r>
        <w:rPr>
          <w:rFonts w:ascii="Times New Roman" w:hAnsi="Times New Roman" w:cs="Times New Roman"/>
          <w:spacing w:val="13"/>
          <w:sz w:val="24"/>
          <w:szCs w:val="24"/>
        </w:rPr>
        <w:t xml:space="preserve">të </w:t>
      </w:r>
      <w:r>
        <w:rPr>
          <w:rFonts w:ascii="Times New Roman" w:hAnsi="Times New Roman" w:cs="Times New Roman"/>
          <w:sz w:val="24"/>
          <w:szCs w:val="24"/>
        </w:rPr>
        <w:t>muajve Qershor dhe Nëntor 2019,</w:t>
      </w:r>
      <w:r>
        <w:rPr>
          <w:rFonts w:ascii="Times New Roman" w:hAnsi="Times New Roman" w:cs="Times New Roman"/>
          <w:spacing w:val="80"/>
          <w:sz w:val="24"/>
          <w:szCs w:val="24"/>
        </w:rPr>
        <w:t xml:space="preserve">  </w:t>
      </w:r>
      <w:r>
        <w:rPr>
          <w:rFonts w:ascii="Times New Roman" w:hAnsi="Times New Roman" w:cs="Times New Roman"/>
          <w:sz w:val="24"/>
          <w:szCs w:val="24"/>
        </w:rPr>
        <w:t>janë nga</w:t>
      </w:r>
      <w:r>
        <w:rPr>
          <w:rFonts w:ascii="Times New Roman" w:hAnsi="Times New Roman" w:cs="Times New Roman"/>
          <w:spacing w:val="40"/>
          <w:sz w:val="24"/>
          <w:szCs w:val="24"/>
        </w:rPr>
        <w:t xml:space="preserve">  </w:t>
      </w:r>
      <w:r>
        <w:rPr>
          <w:rFonts w:ascii="Times New Roman" w:hAnsi="Times New Roman" w:cs="Times New Roman"/>
          <w:sz w:val="24"/>
          <w:szCs w:val="24"/>
        </w:rPr>
        <w:t>tërmetet</w:t>
      </w:r>
      <w:r>
        <w:rPr>
          <w:rFonts w:ascii="Times New Roman" w:hAnsi="Times New Roman" w:cs="Times New Roman"/>
          <w:spacing w:val="40"/>
          <w:sz w:val="24"/>
          <w:szCs w:val="24"/>
        </w:rPr>
        <w:t xml:space="preserve">  </w:t>
      </w:r>
      <w:r>
        <w:rPr>
          <w:rFonts w:ascii="Times New Roman" w:hAnsi="Times New Roman" w:cs="Times New Roman"/>
          <w:sz w:val="24"/>
          <w:szCs w:val="24"/>
        </w:rPr>
        <w:t>më të</w:t>
      </w:r>
      <w:r>
        <w:rPr>
          <w:rFonts w:ascii="Times New Roman" w:hAnsi="Times New Roman" w:cs="Times New Roman"/>
          <w:spacing w:val="80"/>
          <w:sz w:val="24"/>
          <w:szCs w:val="24"/>
        </w:rPr>
        <w:t xml:space="preserve">  </w:t>
      </w:r>
      <w:r>
        <w:rPr>
          <w:rFonts w:ascii="Times New Roman" w:hAnsi="Times New Roman" w:cs="Times New Roman"/>
          <w:sz w:val="24"/>
          <w:szCs w:val="24"/>
        </w:rPr>
        <w:t>forta</w:t>
      </w:r>
      <w:r>
        <w:rPr>
          <w:rFonts w:ascii="Times New Roman" w:hAnsi="Times New Roman" w:cs="Times New Roman"/>
          <w:spacing w:val="80"/>
          <w:w w:val="150"/>
          <w:sz w:val="24"/>
          <w:szCs w:val="24"/>
        </w:rPr>
        <w:t xml:space="preserve"> </w:t>
      </w:r>
      <w:r>
        <w:rPr>
          <w:rFonts w:ascii="Times New Roman" w:hAnsi="Times New Roman" w:cs="Times New Roman"/>
          <w:sz w:val="24"/>
          <w:szCs w:val="24"/>
        </w:rPr>
        <w:t>që kanë goditur Bashkinë Korçë,</w:t>
      </w:r>
      <w:r>
        <w:rPr>
          <w:rFonts w:ascii="Times New Roman" w:hAnsi="Times New Roman" w:cs="Times New Roman"/>
          <w:spacing w:val="80"/>
          <w:sz w:val="24"/>
          <w:szCs w:val="24"/>
        </w:rPr>
        <w:t xml:space="preserve"> </w:t>
      </w:r>
      <w:r>
        <w:rPr>
          <w:rFonts w:ascii="Times New Roman" w:hAnsi="Times New Roman" w:cs="Times New Roman"/>
          <w:sz w:val="24"/>
          <w:szCs w:val="24"/>
        </w:rPr>
        <w:t>në</w:t>
      </w:r>
      <w:r>
        <w:rPr>
          <w:rFonts w:ascii="Times New Roman" w:hAnsi="Times New Roman" w:cs="Times New Roman"/>
          <w:spacing w:val="80"/>
          <w:sz w:val="24"/>
          <w:szCs w:val="24"/>
        </w:rPr>
        <w:t xml:space="preserve"> </w:t>
      </w:r>
      <w:r>
        <w:rPr>
          <w:rFonts w:ascii="Times New Roman" w:hAnsi="Times New Roman" w:cs="Times New Roman"/>
          <w:sz w:val="24"/>
          <w:szCs w:val="24"/>
        </w:rPr>
        <w:t>40</w:t>
      </w:r>
      <w:r>
        <w:rPr>
          <w:rFonts w:ascii="Times New Roman" w:hAnsi="Times New Roman" w:cs="Times New Roman"/>
          <w:spacing w:val="80"/>
          <w:sz w:val="24"/>
          <w:szCs w:val="24"/>
        </w:rPr>
        <w:t xml:space="preserve"> </w:t>
      </w:r>
      <w:r>
        <w:rPr>
          <w:rFonts w:ascii="Times New Roman" w:hAnsi="Times New Roman" w:cs="Times New Roman"/>
          <w:sz w:val="24"/>
          <w:szCs w:val="24"/>
        </w:rPr>
        <w:t>vitet</w:t>
      </w:r>
      <w:r>
        <w:rPr>
          <w:rFonts w:ascii="Times New Roman" w:hAnsi="Times New Roman" w:cs="Times New Roman"/>
          <w:spacing w:val="40"/>
          <w:sz w:val="24"/>
          <w:szCs w:val="24"/>
        </w:rPr>
        <w:t xml:space="preserve"> </w:t>
      </w:r>
      <w:r>
        <w:rPr>
          <w:rFonts w:ascii="Times New Roman" w:hAnsi="Times New Roman" w:cs="Times New Roman"/>
          <w:sz w:val="24"/>
          <w:szCs w:val="24"/>
        </w:rPr>
        <w:t>e</w:t>
      </w:r>
      <w:r>
        <w:rPr>
          <w:rFonts w:ascii="Times New Roman" w:hAnsi="Times New Roman" w:cs="Times New Roman"/>
          <w:spacing w:val="40"/>
          <w:sz w:val="24"/>
          <w:szCs w:val="24"/>
        </w:rPr>
        <w:t xml:space="preserve"> </w:t>
      </w:r>
      <w:r>
        <w:rPr>
          <w:rFonts w:ascii="Times New Roman" w:hAnsi="Times New Roman" w:cs="Times New Roman"/>
          <w:sz w:val="24"/>
          <w:szCs w:val="24"/>
        </w:rPr>
        <w:t>fundit.</w:t>
      </w:r>
    </w:p>
    <w:p w:rsidR="00F27F9A" w:rsidRDefault="00907AF5">
      <w:pPr>
        <w:tabs>
          <w:tab w:val="left" w:pos="9630"/>
        </w:tabs>
        <w:spacing w:before="67" w:line="276" w:lineRule="auto"/>
        <w:ind w:left="1080" w:right="-103"/>
        <w:rPr>
          <w:rFonts w:ascii="Times New Roman" w:hAnsi="Times New Roman" w:cs="Times New Roman"/>
          <w:b/>
          <w:sz w:val="24"/>
          <w:szCs w:val="24"/>
          <w:u w:val="single"/>
        </w:rPr>
      </w:pPr>
      <w:r>
        <w:rPr>
          <w:rFonts w:ascii="Times New Roman" w:hAnsi="Times New Roman" w:cs="Times New Roman"/>
          <w:b/>
          <w:w w:val="105"/>
          <w:sz w:val="24"/>
          <w:szCs w:val="24"/>
          <w:u w:val="single"/>
        </w:rPr>
        <w:t>Kjo</w:t>
      </w:r>
      <w:r>
        <w:rPr>
          <w:rFonts w:ascii="Times New Roman" w:hAnsi="Times New Roman" w:cs="Times New Roman"/>
          <w:b/>
          <w:spacing w:val="-16"/>
          <w:w w:val="105"/>
          <w:sz w:val="24"/>
          <w:szCs w:val="24"/>
          <w:u w:val="single"/>
        </w:rPr>
        <w:t xml:space="preserve"> </w:t>
      </w:r>
      <w:r>
        <w:rPr>
          <w:rFonts w:ascii="Times New Roman" w:hAnsi="Times New Roman" w:cs="Times New Roman"/>
          <w:b/>
          <w:w w:val="105"/>
          <w:sz w:val="24"/>
          <w:szCs w:val="24"/>
          <w:u w:val="single"/>
        </w:rPr>
        <w:t>fatkeqësi</w:t>
      </w:r>
      <w:r>
        <w:rPr>
          <w:rFonts w:ascii="Times New Roman" w:hAnsi="Times New Roman" w:cs="Times New Roman"/>
          <w:b/>
          <w:spacing w:val="-16"/>
          <w:w w:val="105"/>
          <w:sz w:val="24"/>
          <w:szCs w:val="24"/>
          <w:u w:val="single"/>
        </w:rPr>
        <w:t xml:space="preserve"> </w:t>
      </w:r>
      <w:r>
        <w:rPr>
          <w:rFonts w:ascii="Times New Roman" w:hAnsi="Times New Roman" w:cs="Times New Roman"/>
          <w:b/>
          <w:w w:val="105"/>
          <w:sz w:val="24"/>
          <w:szCs w:val="24"/>
          <w:u w:val="single"/>
        </w:rPr>
        <w:t>preku</w:t>
      </w:r>
      <w:r>
        <w:rPr>
          <w:rFonts w:ascii="Times New Roman" w:hAnsi="Times New Roman" w:cs="Times New Roman"/>
          <w:b/>
          <w:spacing w:val="54"/>
          <w:w w:val="150"/>
          <w:sz w:val="24"/>
          <w:szCs w:val="24"/>
          <w:u w:val="single"/>
        </w:rPr>
        <w:t xml:space="preserve"> </w:t>
      </w:r>
      <w:r>
        <w:rPr>
          <w:rFonts w:ascii="Times New Roman" w:hAnsi="Times New Roman" w:cs="Times New Roman"/>
          <w:b/>
          <w:w w:val="105"/>
          <w:sz w:val="24"/>
          <w:szCs w:val="24"/>
          <w:u w:val="single"/>
        </w:rPr>
        <w:t>a</w:t>
      </w:r>
      <w:r>
        <w:rPr>
          <w:rFonts w:ascii="Times New Roman" w:hAnsi="Times New Roman" w:cs="Times New Roman"/>
          <w:b/>
          <w:spacing w:val="-15"/>
          <w:w w:val="105"/>
          <w:sz w:val="24"/>
          <w:szCs w:val="24"/>
          <w:u w:val="single"/>
        </w:rPr>
        <w:t xml:space="preserve"> </w:t>
      </w:r>
      <w:r>
        <w:rPr>
          <w:rFonts w:ascii="Times New Roman" w:hAnsi="Times New Roman" w:cs="Times New Roman"/>
          <w:b/>
          <w:w w:val="105"/>
          <w:sz w:val="24"/>
          <w:szCs w:val="24"/>
          <w:u w:val="single"/>
        </w:rPr>
        <w:t>f</w:t>
      </w:r>
      <w:r>
        <w:rPr>
          <w:rFonts w:ascii="Times New Roman" w:hAnsi="Times New Roman" w:cs="Times New Roman"/>
          <w:b/>
          <w:spacing w:val="-16"/>
          <w:w w:val="105"/>
          <w:sz w:val="24"/>
          <w:szCs w:val="24"/>
          <w:u w:val="single"/>
        </w:rPr>
        <w:t xml:space="preserve"> </w:t>
      </w:r>
      <w:r>
        <w:rPr>
          <w:rFonts w:ascii="Times New Roman" w:hAnsi="Times New Roman" w:cs="Times New Roman"/>
          <w:b/>
          <w:w w:val="105"/>
          <w:sz w:val="24"/>
          <w:szCs w:val="24"/>
          <w:u w:val="single"/>
        </w:rPr>
        <w:t>ë</w:t>
      </w:r>
      <w:r>
        <w:rPr>
          <w:rFonts w:ascii="Times New Roman" w:hAnsi="Times New Roman" w:cs="Times New Roman"/>
          <w:b/>
          <w:spacing w:val="-16"/>
          <w:w w:val="105"/>
          <w:sz w:val="24"/>
          <w:szCs w:val="24"/>
          <w:u w:val="single"/>
        </w:rPr>
        <w:t xml:space="preserve"> </w:t>
      </w:r>
      <w:r>
        <w:rPr>
          <w:rFonts w:ascii="Times New Roman" w:hAnsi="Times New Roman" w:cs="Times New Roman"/>
          <w:b/>
          <w:w w:val="105"/>
          <w:sz w:val="24"/>
          <w:szCs w:val="24"/>
          <w:u w:val="single"/>
        </w:rPr>
        <w:t>r</w:t>
      </w:r>
      <w:r>
        <w:rPr>
          <w:rFonts w:ascii="Times New Roman" w:hAnsi="Times New Roman" w:cs="Times New Roman"/>
          <w:b/>
          <w:spacing w:val="-16"/>
          <w:w w:val="105"/>
          <w:sz w:val="24"/>
          <w:szCs w:val="24"/>
          <w:u w:val="single"/>
        </w:rPr>
        <w:t xml:space="preserve"> </w:t>
      </w:r>
      <w:r>
        <w:rPr>
          <w:rFonts w:ascii="Times New Roman" w:hAnsi="Times New Roman" w:cs="Times New Roman"/>
          <w:b/>
          <w:w w:val="105"/>
          <w:sz w:val="24"/>
          <w:szCs w:val="24"/>
          <w:u w:val="single"/>
        </w:rPr>
        <w:t>s</w:t>
      </w:r>
      <w:r>
        <w:rPr>
          <w:rFonts w:ascii="Times New Roman" w:hAnsi="Times New Roman" w:cs="Times New Roman"/>
          <w:b/>
          <w:spacing w:val="-15"/>
          <w:w w:val="105"/>
          <w:sz w:val="24"/>
          <w:szCs w:val="24"/>
          <w:u w:val="single"/>
        </w:rPr>
        <w:t xml:space="preserve"> </w:t>
      </w:r>
      <w:r>
        <w:rPr>
          <w:rFonts w:ascii="Times New Roman" w:hAnsi="Times New Roman" w:cs="Times New Roman"/>
          <w:b/>
          <w:w w:val="105"/>
          <w:sz w:val="24"/>
          <w:szCs w:val="24"/>
          <w:u w:val="single"/>
        </w:rPr>
        <w:t>i</w:t>
      </w:r>
      <w:r>
        <w:rPr>
          <w:rFonts w:ascii="Times New Roman" w:hAnsi="Times New Roman" w:cs="Times New Roman"/>
          <w:b/>
          <w:spacing w:val="-16"/>
          <w:w w:val="105"/>
          <w:sz w:val="24"/>
          <w:szCs w:val="24"/>
          <w:u w:val="single"/>
        </w:rPr>
        <w:t xml:space="preserve"> </w:t>
      </w:r>
      <w:r>
        <w:rPr>
          <w:rFonts w:ascii="Times New Roman" w:hAnsi="Times New Roman" w:cs="Times New Roman"/>
          <w:b/>
          <w:w w:val="105"/>
          <w:sz w:val="24"/>
          <w:szCs w:val="24"/>
          <w:u w:val="single"/>
        </w:rPr>
        <w:t>s</w:t>
      </w:r>
      <w:r>
        <w:rPr>
          <w:rFonts w:ascii="Times New Roman" w:hAnsi="Times New Roman" w:cs="Times New Roman"/>
          <w:b/>
          <w:spacing w:val="-16"/>
          <w:w w:val="105"/>
          <w:sz w:val="24"/>
          <w:szCs w:val="24"/>
          <w:u w:val="single"/>
        </w:rPr>
        <w:t xml:space="preserve"> </w:t>
      </w:r>
      <w:r>
        <w:rPr>
          <w:rFonts w:ascii="Times New Roman" w:hAnsi="Times New Roman" w:cs="Times New Roman"/>
          <w:b/>
          <w:w w:val="105"/>
          <w:sz w:val="24"/>
          <w:szCs w:val="24"/>
          <w:u w:val="single"/>
        </w:rPr>
        <w:t>h</w:t>
      </w:r>
      <w:r>
        <w:rPr>
          <w:rFonts w:ascii="Times New Roman" w:hAnsi="Times New Roman" w:cs="Times New Roman"/>
          <w:b/>
          <w:spacing w:val="-16"/>
          <w:w w:val="105"/>
          <w:sz w:val="24"/>
          <w:szCs w:val="24"/>
          <w:u w:val="single"/>
        </w:rPr>
        <w:t xml:space="preserve"> </w:t>
      </w:r>
      <w:r>
        <w:rPr>
          <w:rFonts w:ascii="Times New Roman" w:hAnsi="Times New Roman" w:cs="Times New Roman"/>
          <w:b/>
          <w:w w:val="105"/>
          <w:sz w:val="24"/>
          <w:szCs w:val="24"/>
          <w:u w:val="single"/>
        </w:rPr>
        <w:t>t</w:t>
      </w:r>
      <w:r>
        <w:rPr>
          <w:rFonts w:ascii="Times New Roman" w:hAnsi="Times New Roman" w:cs="Times New Roman"/>
          <w:b/>
          <w:spacing w:val="40"/>
          <w:w w:val="105"/>
          <w:sz w:val="24"/>
          <w:szCs w:val="24"/>
          <w:u w:val="single"/>
        </w:rPr>
        <w:t xml:space="preserve"> </w:t>
      </w:r>
      <w:r>
        <w:rPr>
          <w:rFonts w:ascii="Times New Roman" w:hAnsi="Times New Roman" w:cs="Times New Roman"/>
          <w:b/>
          <w:w w:val="105"/>
          <w:sz w:val="24"/>
          <w:szCs w:val="24"/>
          <w:u w:val="single"/>
        </w:rPr>
        <w:t>1128  persona,</w:t>
      </w:r>
      <w:r>
        <w:rPr>
          <w:rFonts w:ascii="Times New Roman" w:hAnsi="Times New Roman" w:cs="Times New Roman"/>
          <w:b/>
          <w:spacing w:val="-3"/>
          <w:w w:val="105"/>
          <w:sz w:val="24"/>
          <w:szCs w:val="24"/>
          <w:u w:val="single"/>
        </w:rPr>
        <w:t xml:space="preserve"> </w:t>
      </w:r>
      <w:r>
        <w:rPr>
          <w:rFonts w:ascii="Times New Roman" w:hAnsi="Times New Roman" w:cs="Times New Roman"/>
          <w:b/>
          <w:w w:val="105"/>
          <w:sz w:val="24"/>
          <w:szCs w:val="24"/>
          <w:u w:val="single"/>
        </w:rPr>
        <w:t>në</w:t>
      </w:r>
      <w:r>
        <w:rPr>
          <w:rFonts w:ascii="Times New Roman" w:hAnsi="Times New Roman" w:cs="Times New Roman"/>
          <w:b/>
          <w:spacing w:val="32"/>
          <w:w w:val="105"/>
          <w:sz w:val="24"/>
          <w:szCs w:val="24"/>
          <w:u w:val="single"/>
        </w:rPr>
        <w:t xml:space="preserve"> </w:t>
      </w:r>
      <w:r>
        <w:rPr>
          <w:rFonts w:ascii="Times New Roman" w:hAnsi="Times New Roman" w:cs="Times New Roman"/>
          <w:b/>
          <w:w w:val="105"/>
          <w:sz w:val="24"/>
          <w:szCs w:val="24"/>
          <w:u w:val="single"/>
        </w:rPr>
        <w:t>mënyrë</w:t>
      </w:r>
      <w:r>
        <w:rPr>
          <w:rFonts w:ascii="Times New Roman" w:hAnsi="Times New Roman" w:cs="Times New Roman"/>
          <w:b/>
          <w:spacing w:val="40"/>
          <w:w w:val="105"/>
          <w:sz w:val="24"/>
          <w:szCs w:val="24"/>
          <w:u w:val="single"/>
        </w:rPr>
        <w:t xml:space="preserve"> </w:t>
      </w:r>
      <w:r>
        <w:rPr>
          <w:rFonts w:ascii="Times New Roman" w:hAnsi="Times New Roman" w:cs="Times New Roman"/>
          <w:b/>
          <w:w w:val="105"/>
          <w:sz w:val="24"/>
          <w:szCs w:val="24"/>
          <w:u w:val="single"/>
        </w:rPr>
        <w:t>të drejtperdrejtë, dëmtoi 282</w:t>
      </w:r>
      <w:r>
        <w:rPr>
          <w:rFonts w:ascii="Times New Roman" w:hAnsi="Times New Roman" w:cs="Times New Roman"/>
          <w:b/>
          <w:spacing w:val="40"/>
          <w:w w:val="105"/>
          <w:sz w:val="24"/>
          <w:szCs w:val="24"/>
          <w:u w:val="single"/>
        </w:rPr>
        <w:t xml:space="preserve"> </w:t>
      </w:r>
      <w:r>
        <w:rPr>
          <w:rFonts w:ascii="Times New Roman" w:hAnsi="Times New Roman" w:cs="Times New Roman"/>
          <w:b/>
          <w:w w:val="105"/>
          <w:sz w:val="24"/>
          <w:szCs w:val="24"/>
          <w:u w:val="single"/>
        </w:rPr>
        <w:t>banesa,</w:t>
      </w:r>
      <w:r>
        <w:rPr>
          <w:rFonts w:ascii="Times New Roman" w:hAnsi="Times New Roman" w:cs="Times New Roman"/>
          <w:b/>
          <w:spacing w:val="80"/>
          <w:w w:val="150"/>
          <w:sz w:val="24"/>
          <w:szCs w:val="24"/>
          <w:u w:val="single"/>
        </w:rPr>
        <w:t xml:space="preserve"> </w:t>
      </w:r>
      <w:r>
        <w:rPr>
          <w:rFonts w:ascii="Times New Roman" w:hAnsi="Times New Roman" w:cs="Times New Roman"/>
          <w:b/>
          <w:w w:val="105"/>
          <w:sz w:val="24"/>
          <w:szCs w:val="24"/>
          <w:u w:val="single"/>
        </w:rPr>
        <w:t>kryesisht</w:t>
      </w:r>
      <w:r>
        <w:rPr>
          <w:rFonts w:ascii="Times New Roman" w:hAnsi="Times New Roman" w:cs="Times New Roman"/>
          <w:b/>
          <w:spacing w:val="40"/>
          <w:w w:val="105"/>
          <w:sz w:val="24"/>
          <w:szCs w:val="24"/>
          <w:u w:val="single"/>
        </w:rPr>
        <w:t xml:space="preserve"> </w:t>
      </w:r>
      <w:r>
        <w:rPr>
          <w:rFonts w:ascii="Times New Roman" w:hAnsi="Times New Roman" w:cs="Times New Roman"/>
          <w:b/>
          <w:w w:val="105"/>
          <w:sz w:val="24"/>
          <w:szCs w:val="24"/>
          <w:u w:val="single"/>
        </w:rPr>
        <w:t>në</w:t>
      </w:r>
      <w:r>
        <w:rPr>
          <w:rFonts w:ascii="Times New Roman" w:hAnsi="Times New Roman" w:cs="Times New Roman"/>
          <w:b/>
          <w:spacing w:val="40"/>
          <w:w w:val="105"/>
          <w:sz w:val="24"/>
          <w:szCs w:val="24"/>
          <w:u w:val="single"/>
        </w:rPr>
        <w:t xml:space="preserve"> </w:t>
      </w:r>
      <w:r>
        <w:rPr>
          <w:rFonts w:ascii="Times New Roman" w:hAnsi="Times New Roman" w:cs="Times New Roman"/>
          <w:b/>
          <w:w w:val="105"/>
          <w:sz w:val="24"/>
          <w:szCs w:val="24"/>
          <w:u w:val="single"/>
        </w:rPr>
        <w:t>Fshatin</w:t>
      </w:r>
      <w:r>
        <w:rPr>
          <w:rFonts w:ascii="Times New Roman" w:hAnsi="Times New Roman" w:cs="Times New Roman"/>
          <w:b/>
          <w:spacing w:val="40"/>
          <w:w w:val="105"/>
          <w:sz w:val="24"/>
          <w:szCs w:val="24"/>
          <w:u w:val="single"/>
        </w:rPr>
        <w:t xml:space="preserve"> </w:t>
      </w:r>
      <w:r>
        <w:rPr>
          <w:rFonts w:ascii="Times New Roman" w:hAnsi="Times New Roman" w:cs="Times New Roman"/>
          <w:b/>
          <w:w w:val="105"/>
          <w:sz w:val="24"/>
          <w:szCs w:val="24"/>
          <w:u w:val="single"/>
        </w:rPr>
        <w:t>Floq</w:t>
      </w:r>
      <w:r>
        <w:rPr>
          <w:rFonts w:ascii="Times New Roman" w:hAnsi="Times New Roman" w:cs="Times New Roman"/>
          <w:b/>
          <w:spacing w:val="40"/>
          <w:w w:val="105"/>
          <w:sz w:val="24"/>
          <w:szCs w:val="24"/>
          <w:u w:val="single"/>
        </w:rPr>
        <w:t xml:space="preserve"> </w:t>
      </w:r>
      <w:r>
        <w:rPr>
          <w:rFonts w:ascii="Times New Roman" w:hAnsi="Times New Roman" w:cs="Times New Roman"/>
          <w:b/>
          <w:w w:val="105"/>
          <w:sz w:val="24"/>
          <w:szCs w:val="24"/>
          <w:u w:val="single"/>
        </w:rPr>
        <w:t>por</w:t>
      </w:r>
      <w:r>
        <w:rPr>
          <w:rFonts w:ascii="Times New Roman" w:hAnsi="Times New Roman" w:cs="Times New Roman"/>
          <w:b/>
          <w:spacing w:val="40"/>
          <w:w w:val="105"/>
          <w:sz w:val="24"/>
          <w:szCs w:val="24"/>
          <w:u w:val="single"/>
        </w:rPr>
        <w:t xml:space="preserve"> </w:t>
      </w:r>
      <w:r>
        <w:rPr>
          <w:rFonts w:ascii="Times New Roman" w:hAnsi="Times New Roman" w:cs="Times New Roman"/>
          <w:b/>
          <w:w w:val="105"/>
          <w:sz w:val="24"/>
          <w:szCs w:val="24"/>
          <w:u w:val="single"/>
        </w:rPr>
        <w:t>dhe</w:t>
      </w:r>
      <w:r>
        <w:rPr>
          <w:rFonts w:ascii="Times New Roman" w:hAnsi="Times New Roman" w:cs="Times New Roman"/>
          <w:b/>
          <w:spacing w:val="40"/>
          <w:w w:val="105"/>
          <w:sz w:val="24"/>
          <w:szCs w:val="24"/>
          <w:u w:val="single"/>
        </w:rPr>
        <w:t xml:space="preserve"> </w:t>
      </w:r>
      <w:r>
        <w:rPr>
          <w:rFonts w:ascii="Times New Roman" w:hAnsi="Times New Roman" w:cs="Times New Roman"/>
          <w:b/>
          <w:w w:val="105"/>
          <w:sz w:val="24"/>
          <w:szCs w:val="24"/>
          <w:u w:val="single"/>
        </w:rPr>
        <w:t>në</w:t>
      </w:r>
      <w:r>
        <w:rPr>
          <w:rFonts w:ascii="Times New Roman" w:hAnsi="Times New Roman" w:cs="Times New Roman"/>
          <w:b/>
          <w:spacing w:val="40"/>
          <w:w w:val="105"/>
          <w:sz w:val="24"/>
          <w:szCs w:val="24"/>
          <w:u w:val="single"/>
        </w:rPr>
        <w:t xml:space="preserve"> </w:t>
      </w:r>
      <w:r>
        <w:rPr>
          <w:rFonts w:ascii="Times New Roman" w:hAnsi="Times New Roman" w:cs="Times New Roman"/>
          <w:b/>
          <w:w w:val="105"/>
          <w:sz w:val="24"/>
          <w:szCs w:val="24"/>
          <w:u w:val="single"/>
        </w:rPr>
        <w:t>zonën</w:t>
      </w:r>
      <w:r>
        <w:rPr>
          <w:rFonts w:ascii="Times New Roman" w:hAnsi="Times New Roman" w:cs="Times New Roman"/>
          <w:b/>
          <w:spacing w:val="40"/>
          <w:w w:val="105"/>
          <w:sz w:val="24"/>
          <w:szCs w:val="24"/>
          <w:u w:val="single"/>
        </w:rPr>
        <w:t xml:space="preserve"> </w:t>
      </w:r>
      <w:r>
        <w:rPr>
          <w:rFonts w:ascii="Times New Roman" w:hAnsi="Times New Roman" w:cs="Times New Roman"/>
          <w:b/>
          <w:w w:val="105"/>
          <w:sz w:val="24"/>
          <w:szCs w:val="24"/>
          <w:u w:val="single"/>
        </w:rPr>
        <w:t>përreth</w:t>
      </w:r>
      <w:r>
        <w:rPr>
          <w:rFonts w:ascii="Times New Roman" w:hAnsi="Times New Roman" w:cs="Times New Roman"/>
          <w:b/>
          <w:spacing w:val="80"/>
          <w:w w:val="105"/>
          <w:sz w:val="24"/>
          <w:szCs w:val="24"/>
          <w:u w:val="single"/>
        </w:rPr>
        <w:t xml:space="preserve"> </w:t>
      </w:r>
      <w:r>
        <w:rPr>
          <w:rFonts w:ascii="Times New Roman" w:hAnsi="Times New Roman" w:cs="Times New Roman"/>
          <w:b/>
          <w:w w:val="105"/>
          <w:sz w:val="24"/>
          <w:szCs w:val="24"/>
          <w:u w:val="single"/>
        </w:rPr>
        <w:t>por</w:t>
      </w:r>
      <w:r>
        <w:rPr>
          <w:rFonts w:ascii="Times New Roman" w:hAnsi="Times New Roman" w:cs="Times New Roman"/>
          <w:b/>
          <w:spacing w:val="40"/>
          <w:w w:val="105"/>
          <w:sz w:val="24"/>
          <w:szCs w:val="24"/>
          <w:u w:val="single"/>
        </w:rPr>
        <w:t xml:space="preserve"> </w:t>
      </w:r>
      <w:r>
        <w:rPr>
          <w:rFonts w:ascii="Times New Roman" w:hAnsi="Times New Roman" w:cs="Times New Roman"/>
          <w:b/>
          <w:w w:val="105"/>
          <w:sz w:val="24"/>
          <w:szCs w:val="24"/>
          <w:u w:val="single"/>
        </w:rPr>
        <w:t>kryesore është</w:t>
      </w:r>
      <w:r>
        <w:rPr>
          <w:rFonts w:ascii="Times New Roman" w:hAnsi="Times New Roman" w:cs="Times New Roman"/>
          <w:b/>
          <w:spacing w:val="-13"/>
          <w:w w:val="105"/>
          <w:sz w:val="24"/>
          <w:szCs w:val="24"/>
          <w:u w:val="single"/>
        </w:rPr>
        <w:t xml:space="preserve"> </w:t>
      </w:r>
      <w:r>
        <w:rPr>
          <w:rFonts w:ascii="Times New Roman" w:hAnsi="Times New Roman" w:cs="Times New Roman"/>
          <w:b/>
          <w:w w:val="105"/>
          <w:sz w:val="24"/>
          <w:szCs w:val="24"/>
          <w:u w:val="single"/>
        </w:rPr>
        <w:t>që</w:t>
      </w:r>
      <w:r>
        <w:rPr>
          <w:rFonts w:ascii="Times New Roman" w:hAnsi="Times New Roman" w:cs="Times New Roman"/>
          <w:b/>
          <w:spacing w:val="-12"/>
          <w:w w:val="105"/>
          <w:sz w:val="24"/>
          <w:szCs w:val="24"/>
          <w:u w:val="single"/>
        </w:rPr>
        <w:t xml:space="preserve"> </w:t>
      </w:r>
      <w:r>
        <w:rPr>
          <w:rFonts w:ascii="Times New Roman" w:hAnsi="Times New Roman" w:cs="Times New Roman"/>
          <w:b/>
          <w:w w:val="105"/>
          <w:sz w:val="24"/>
          <w:szCs w:val="24"/>
          <w:u w:val="single"/>
        </w:rPr>
        <w:t>nuk</w:t>
      </w:r>
      <w:r>
        <w:rPr>
          <w:rFonts w:ascii="Times New Roman" w:hAnsi="Times New Roman" w:cs="Times New Roman"/>
          <w:b/>
          <w:spacing w:val="40"/>
          <w:w w:val="105"/>
          <w:sz w:val="24"/>
          <w:szCs w:val="24"/>
          <w:u w:val="single"/>
        </w:rPr>
        <w:t xml:space="preserve"> </w:t>
      </w:r>
      <w:r>
        <w:rPr>
          <w:rFonts w:ascii="Times New Roman" w:hAnsi="Times New Roman" w:cs="Times New Roman"/>
          <w:b/>
          <w:w w:val="105"/>
          <w:sz w:val="24"/>
          <w:szCs w:val="24"/>
          <w:u w:val="single"/>
        </w:rPr>
        <w:t>shkaktoi</w:t>
      </w:r>
      <w:r>
        <w:rPr>
          <w:rFonts w:ascii="Times New Roman" w:hAnsi="Times New Roman" w:cs="Times New Roman"/>
          <w:b/>
          <w:spacing w:val="20"/>
          <w:w w:val="105"/>
          <w:sz w:val="24"/>
          <w:szCs w:val="24"/>
          <w:u w:val="single"/>
        </w:rPr>
        <w:t xml:space="preserve"> </w:t>
      </w:r>
      <w:r>
        <w:rPr>
          <w:rFonts w:ascii="Times New Roman" w:hAnsi="Times New Roman" w:cs="Times New Roman"/>
          <w:b/>
          <w:w w:val="105"/>
          <w:sz w:val="24"/>
          <w:szCs w:val="24"/>
          <w:u w:val="single"/>
        </w:rPr>
        <w:t>humbjen</w:t>
      </w:r>
      <w:r>
        <w:rPr>
          <w:rFonts w:ascii="Times New Roman" w:hAnsi="Times New Roman" w:cs="Times New Roman"/>
          <w:b/>
          <w:spacing w:val="40"/>
          <w:w w:val="105"/>
          <w:sz w:val="24"/>
          <w:szCs w:val="24"/>
          <w:u w:val="single"/>
        </w:rPr>
        <w:t xml:space="preserve"> </w:t>
      </w:r>
      <w:r>
        <w:rPr>
          <w:rFonts w:ascii="Times New Roman" w:hAnsi="Times New Roman" w:cs="Times New Roman"/>
          <w:b/>
          <w:w w:val="105"/>
          <w:sz w:val="24"/>
          <w:szCs w:val="24"/>
          <w:u w:val="single"/>
        </w:rPr>
        <w:t>e</w:t>
      </w:r>
      <w:r>
        <w:rPr>
          <w:rFonts w:ascii="Times New Roman" w:hAnsi="Times New Roman" w:cs="Times New Roman"/>
          <w:b/>
          <w:spacing w:val="19"/>
          <w:w w:val="105"/>
          <w:sz w:val="24"/>
          <w:szCs w:val="24"/>
          <w:u w:val="single"/>
        </w:rPr>
        <w:t xml:space="preserve"> </w:t>
      </w:r>
      <w:r>
        <w:rPr>
          <w:rFonts w:ascii="Times New Roman" w:hAnsi="Times New Roman" w:cs="Times New Roman"/>
          <w:b/>
          <w:w w:val="105"/>
          <w:sz w:val="24"/>
          <w:szCs w:val="24"/>
          <w:u w:val="single"/>
        </w:rPr>
        <w:t>jetës</w:t>
      </w:r>
      <w:r>
        <w:rPr>
          <w:rFonts w:ascii="Times New Roman" w:hAnsi="Times New Roman" w:cs="Times New Roman"/>
          <w:b/>
          <w:spacing w:val="-12"/>
          <w:w w:val="105"/>
          <w:sz w:val="24"/>
          <w:szCs w:val="24"/>
          <w:u w:val="single"/>
        </w:rPr>
        <w:t xml:space="preserve"> </w:t>
      </w:r>
      <w:r>
        <w:rPr>
          <w:rFonts w:ascii="Times New Roman" w:hAnsi="Times New Roman" w:cs="Times New Roman"/>
          <w:b/>
          <w:w w:val="105"/>
          <w:sz w:val="24"/>
          <w:szCs w:val="24"/>
          <w:u w:val="single"/>
        </w:rPr>
        <w:t>se</w:t>
      </w:r>
      <w:r>
        <w:rPr>
          <w:rFonts w:ascii="Times New Roman" w:hAnsi="Times New Roman" w:cs="Times New Roman"/>
          <w:b/>
          <w:spacing w:val="-12"/>
          <w:w w:val="105"/>
          <w:sz w:val="24"/>
          <w:szCs w:val="24"/>
          <w:u w:val="single"/>
        </w:rPr>
        <w:t xml:space="preserve"> </w:t>
      </w:r>
      <w:r>
        <w:rPr>
          <w:rFonts w:ascii="Times New Roman" w:hAnsi="Times New Roman" w:cs="Times New Roman"/>
          <w:b/>
          <w:w w:val="105"/>
          <w:sz w:val="24"/>
          <w:szCs w:val="24"/>
          <w:u w:val="single"/>
        </w:rPr>
        <w:t>njerëzve.</w:t>
      </w:r>
    </w:p>
    <w:p w:rsidR="00F27F9A" w:rsidRDefault="00907AF5">
      <w:pPr>
        <w:pStyle w:val="BodyText"/>
        <w:tabs>
          <w:tab w:val="left" w:pos="9630"/>
        </w:tabs>
        <w:spacing w:before="164" w:line="276" w:lineRule="auto"/>
        <w:ind w:left="1080" w:right="-103"/>
        <w:rPr>
          <w:rFonts w:ascii="Times New Roman" w:hAnsi="Times New Roman" w:cs="Times New Roman"/>
          <w:sz w:val="24"/>
          <w:szCs w:val="24"/>
        </w:rPr>
      </w:pPr>
      <w:r>
        <w:rPr>
          <w:rFonts w:ascii="Times New Roman" w:hAnsi="Times New Roman" w:cs="Times New Roman"/>
          <w:b/>
          <w:w w:val="105"/>
          <w:sz w:val="24"/>
          <w:szCs w:val="24"/>
          <w:u w:val="single"/>
        </w:rPr>
        <w:t>Risku</w:t>
      </w:r>
      <w:r>
        <w:rPr>
          <w:rFonts w:ascii="Times New Roman" w:hAnsi="Times New Roman" w:cs="Times New Roman"/>
          <w:b/>
          <w:spacing w:val="40"/>
          <w:w w:val="105"/>
          <w:sz w:val="24"/>
          <w:szCs w:val="24"/>
          <w:u w:val="single"/>
        </w:rPr>
        <w:t xml:space="preserve"> </w:t>
      </w:r>
      <w:r>
        <w:rPr>
          <w:rFonts w:ascii="Times New Roman" w:hAnsi="Times New Roman" w:cs="Times New Roman"/>
          <w:b/>
          <w:w w:val="105"/>
          <w:sz w:val="24"/>
          <w:szCs w:val="24"/>
          <w:u w:val="single"/>
        </w:rPr>
        <w:t>teknologjik</w:t>
      </w:r>
      <w:r>
        <w:rPr>
          <w:rFonts w:ascii="Times New Roman" w:hAnsi="Times New Roman" w:cs="Times New Roman"/>
          <w:w w:val="105"/>
          <w:sz w:val="24"/>
          <w:szCs w:val="24"/>
        </w:rPr>
        <w:t>, i referohet</w:t>
      </w:r>
      <w:r>
        <w:rPr>
          <w:rFonts w:ascii="Times New Roman" w:hAnsi="Times New Roman" w:cs="Times New Roman"/>
          <w:spacing w:val="80"/>
          <w:w w:val="105"/>
          <w:sz w:val="24"/>
          <w:szCs w:val="24"/>
        </w:rPr>
        <w:t xml:space="preserve"> </w:t>
      </w:r>
      <w:r>
        <w:rPr>
          <w:rFonts w:ascii="Times New Roman" w:hAnsi="Times New Roman" w:cs="Times New Roman"/>
          <w:w w:val="105"/>
          <w:sz w:val="24"/>
          <w:szCs w:val="24"/>
        </w:rPr>
        <w:t>rrezikut</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nga</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nje</w:t>
      </w:r>
      <w:r>
        <w:rPr>
          <w:rFonts w:ascii="Times New Roman" w:hAnsi="Times New Roman" w:cs="Times New Roman"/>
          <w:spacing w:val="27"/>
          <w:w w:val="105"/>
          <w:sz w:val="24"/>
          <w:szCs w:val="24"/>
        </w:rPr>
        <w:t xml:space="preserve"> </w:t>
      </w:r>
      <w:r>
        <w:rPr>
          <w:rFonts w:ascii="Times New Roman" w:hAnsi="Times New Roman" w:cs="Times New Roman"/>
          <w:w w:val="105"/>
          <w:sz w:val="24"/>
          <w:szCs w:val="24"/>
        </w:rPr>
        <w:t>aksident</w:t>
      </w:r>
      <w:r>
        <w:rPr>
          <w:rFonts w:ascii="Times New Roman" w:hAnsi="Times New Roman" w:cs="Times New Roman"/>
          <w:spacing w:val="80"/>
          <w:w w:val="105"/>
          <w:sz w:val="24"/>
          <w:szCs w:val="24"/>
        </w:rPr>
        <w:t xml:space="preserve"> </w:t>
      </w:r>
      <w:r>
        <w:rPr>
          <w:rFonts w:ascii="Times New Roman" w:hAnsi="Times New Roman" w:cs="Times New Roman"/>
          <w:w w:val="105"/>
          <w:sz w:val="24"/>
          <w:szCs w:val="24"/>
        </w:rPr>
        <w:t>madhor,</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një</w:t>
      </w:r>
      <w:r>
        <w:rPr>
          <w:rFonts w:ascii="Times New Roman" w:hAnsi="Times New Roman" w:cs="Times New Roman"/>
          <w:spacing w:val="21"/>
          <w:w w:val="105"/>
          <w:sz w:val="24"/>
          <w:szCs w:val="24"/>
        </w:rPr>
        <w:t xml:space="preserve"> </w:t>
      </w:r>
      <w:r>
        <w:rPr>
          <w:rFonts w:ascii="Times New Roman" w:hAnsi="Times New Roman" w:cs="Times New Roman"/>
          <w:w w:val="105"/>
          <w:sz w:val="24"/>
          <w:szCs w:val="24"/>
        </w:rPr>
        <w:t>burimi</w:t>
      </w:r>
      <w:r>
        <w:rPr>
          <w:rFonts w:ascii="Times New Roman" w:hAnsi="Times New Roman" w:cs="Times New Roman"/>
          <w:spacing w:val="80"/>
          <w:w w:val="105"/>
          <w:sz w:val="24"/>
          <w:szCs w:val="24"/>
        </w:rPr>
        <w:t xml:space="preserve"> </w:t>
      </w:r>
      <w:r>
        <w:rPr>
          <w:rFonts w:ascii="Times New Roman" w:hAnsi="Times New Roman" w:cs="Times New Roman"/>
          <w:w w:val="105"/>
          <w:sz w:val="24"/>
          <w:szCs w:val="24"/>
        </w:rPr>
        <w:t>rreziku</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që ka</w:t>
      </w:r>
      <w:r>
        <w:rPr>
          <w:rFonts w:ascii="Times New Roman" w:hAnsi="Times New Roman" w:cs="Times New Roman"/>
          <w:spacing w:val="-1"/>
          <w:w w:val="105"/>
          <w:sz w:val="24"/>
          <w:szCs w:val="24"/>
        </w:rPr>
        <w:t xml:space="preserve"> </w:t>
      </w:r>
      <w:r>
        <w:rPr>
          <w:rFonts w:ascii="Times New Roman" w:hAnsi="Times New Roman" w:cs="Times New Roman"/>
          <w:w w:val="105"/>
          <w:sz w:val="24"/>
          <w:szCs w:val="24"/>
        </w:rPr>
        <w:t>potencialin</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për</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të</w:t>
      </w:r>
      <w:r>
        <w:rPr>
          <w:rFonts w:ascii="Times New Roman" w:hAnsi="Times New Roman" w:cs="Times New Roman"/>
          <w:spacing w:val="35"/>
          <w:w w:val="105"/>
          <w:sz w:val="24"/>
          <w:szCs w:val="24"/>
        </w:rPr>
        <w:t xml:space="preserve"> </w:t>
      </w:r>
      <w:r>
        <w:rPr>
          <w:rFonts w:ascii="Times New Roman" w:hAnsi="Times New Roman" w:cs="Times New Roman"/>
          <w:w w:val="105"/>
          <w:sz w:val="24"/>
          <w:szCs w:val="24"/>
        </w:rPr>
        <w:t>shkaktuar</w:t>
      </w:r>
      <w:r>
        <w:rPr>
          <w:rFonts w:ascii="Times New Roman" w:hAnsi="Times New Roman" w:cs="Times New Roman"/>
          <w:spacing w:val="80"/>
          <w:w w:val="105"/>
          <w:sz w:val="24"/>
          <w:szCs w:val="24"/>
        </w:rPr>
        <w:t xml:space="preserve"> </w:t>
      </w:r>
      <w:r>
        <w:rPr>
          <w:rFonts w:ascii="Times New Roman" w:hAnsi="Times New Roman" w:cs="Times New Roman"/>
          <w:w w:val="105"/>
          <w:sz w:val="24"/>
          <w:szCs w:val="24"/>
        </w:rPr>
        <w:t>një</w:t>
      </w:r>
      <w:r>
        <w:rPr>
          <w:rFonts w:ascii="Times New Roman" w:hAnsi="Times New Roman" w:cs="Times New Roman"/>
          <w:spacing w:val="39"/>
          <w:w w:val="105"/>
          <w:sz w:val="24"/>
          <w:szCs w:val="24"/>
        </w:rPr>
        <w:t xml:space="preserve"> </w:t>
      </w:r>
      <w:r>
        <w:rPr>
          <w:rFonts w:ascii="Times New Roman" w:hAnsi="Times New Roman" w:cs="Times New Roman"/>
          <w:w w:val="105"/>
          <w:sz w:val="24"/>
          <w:szCs w:val="24"/>
        </w:rPr>
        <w:t>incident</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madhor,</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i cili rezulton</w:t>
      </w:r>
      <w:r>
        <w:rPr>
          <w:rFonts w:ascii="Times New Roman" w:hAnsi="Times New Roman" w:cs="Times New Roman"/>
          <w:spacing w:val="80"/>
          <w:w w:val="105"/>
          <w:sz w:val="24"/>
          <w:szCs w:val="24"/>
        </w:rPr>
        <w:t xml:space="preserve"> </w:t>
      </w:r>
      <w:r>
        <w:rPr>
          <w:rFonts w:ascii="Times New Roman" w:hAnsi="Times New Roman" w:cs="Times New Roman"/>
          <w:w w:val="105"/>
          <w:sz w:val="24"/>
          <w:szCs w:val="24"/>
        </w:rPr>
        <w:t>në</w:t>
      </w:r>
      <w:r>
        <w:rPr>
          <w:rFonts w:ascii="Times New Roman" w:hAnsi="Times New Roman" w:cs="Times New Roman"/>
          <w:spacing w:val="33"/>
          <w:w w:val="105"/>
          <w:sz w:val="24"/>
          <w:szCs w:val="24"/>
        </w:rPr>
        <w:t xml:space="preserve"> </w:t>
      </w:r>
      <w:r>
        <w:rPr>
          <w:rFonts w:ascii="Times New Roman" w:hAnsi="Times New Roman" w:cs="Times New Roman"/>
          <w:w w:val="105"/>
          <w:sz w:val="24"/>
          <w:szCs w:val="24"/>
        </w:rPr>
        <w:t>shume</w:t>
      </w:r>
      <w:r>
        <w:rPr>
          <w:rFonts w:ascii="Times New Roman" w:hAnsi="Times New Roman" w:cs="Times New Roman"/>
          <w:spacing w:val="80"/>
          <w:w w:val="105"/>
          <w:sz w:val="24"/>
          <w:szCs w:val="24"/>
        </w:rPr>
        <w:t xml:space="preserve"> </w:t>
      </w:r>
      <w:r>
        <w:rPr>
          <w:rFonts w:ascii="Times New Roman" w:hAnsi="Times New Roman" w:cs="Times New Roman"/>
          <w:w w:val="105"/>
          <w:sz w:val="24"/>
          <w:szCs w:val="24"/>
        </w:rPr>
        <w:t>viktima dhe/ ose në</w:t>
      </w:r>
      <w:r>
        <w:rPr>
          <w:rFonts w:ascii="Times New Roman" w:hAnsi="Times New Roman" w:cs="Times New Roman"/>
          <w:spacing w:val="-4"/>
          <w:w w:val="105"/>
          <w:sz w:val="24"/>
          <w:szCs w:val="24"/>
        </w:rPr>
        <w:t xml:space="preserve"> </w:t>
      </w:r>
      <w:r>
        <w:rPr>
          <w:rFonts w:ascii="Times New Roman" w:hAnsi="Times New Roman" w:cs="Times New Roman"/>
          <w:w w:val="105"/>
          <w:sz w:val="24"/>
          <w:szCs w:val="24"/>
        </w:rPr>
        <w:t>dëme të konsiderueshme</w:t>
      </w:r>
      <w:r>
        <w:rPr>
          <w:rFonts w:ascii="Times New Roman" w:hAnsi="Times New Roman" w:cs="Times New Roman"/>
          <w:spacing w:val="-2"/>
          <w:w w:val="105"/>
          <w:sz w:val="24"/>
          <w:szCs w:val="24"/>
        </w:rPr>
        <w:t xml:space="preserve"> </w:t>
      </w:r>
      <w:r>
        <w:rPr>
          <w:rFonts w:ascii="Times New Roman" w:hAnsi="Times New Roman" w:cs="Times New Roman"/>
          <w:w w:val="105"/>
          <w:sz w:val="24"/>
          <w:szCs w:val="24"/>
        </w:rPr>
        <w:t>edhe ndaj mjedisit.</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Një rrezik që e</w:t>
      </w:r>
      <w:r>
        <w:rPr>
          <w:rFonts w:ascii="Times New Roman" w:hAnsi="Times New Roman" w:cs="Times New Roman"/>
          <w:spacing w:val="-1"/>
          <w:w w:val="105"/>
          <w:sz w:val="24"/>
          <w:szCs w:val="24"/>
        </w:rPr>
        <w:t xml:space="preserve"> </w:t>
      </w:r>
      <w:r>
        <w:rPr>
          <w:rFonts w:ascii="Times New Roman" w:hAnsi="Times New Roman" w:cs="Times New Roman"/>
          <w:w w:val="105"/>
          <w:sz w:val="24"/>
          <w:szCs w:val="24"/>
        </w:rPr>
        <w:t>ka origjinën</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nga kushtët</w:t>
      </w:r>
      <w:r>
        <w:rPr>
          <w:rFonts w:ascii="Times New Roman" w:hAnsi="Times New Roman" w:cs="Times New Roman"/>
          <w:spacing w:val="80"/>
          <w:w w:val="105"/>
          <w:sz w:val="24"/>
          <w:szCs w:val="24"/>
        </w:rPr>
        <w:t xml:space="preserve"> </w:t>
      </w:r>
      <w:r>
        <w:rPr>
          <w:rFonts w:ascii="Times New Roman" w:hAnsi="Times New Roman" w:cs="Times New Roman"/>
          <w:w w:val="105"/>
          <w:sz w:val="24"/>
          <w:szCs w:val="24"/>
        </w:rPr>
        <w:t>tëknologjike</w:t>
      </w:r>
      <w:r>
        <w:rPr>
          <w:rFonts w:ascii="Times New Roman" w:hAnsi="Times New Roman" w:cs="Times New Roman"/>
          <w:spacing w:val="80"/>
          <w:w w:val="105"/>
          <w:sz w:val="24"/>
          <w:szCs w:val="24"/>
        </w:rPr>
        <w:t xml:space="preserve"> </w:t>
      </w:r>
      <w:r>
        <w:rPr>
          <w:rFonts w:ascii="Times New Roman" w:hAnsi="Times New Roman" w:cs="Times New Roman"/>
          <w:w w:val="105"/>
          <w:sz w:val="24"/>
          <w:szCs w:val="24"/>
        </w:rPr>
        <w:t>ose</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industriale,</w:t>
      </w:r>
      <w:r>
        <w:rPr>
          <w:rFonts w:ascii="Times New Roman" w:hAnsi="Times New Roman" w:cs="Times New Roman"/>
          <w:spacing w:val="80"/>
          <w:w w:val="105"/>
          <w:sz w:val="24"/>
          <w:szCs w:val="24"/>
        </w:rPr>
        <w:t xml:space="preserve"> </w:t>
      </w:r>
      <w:r>
        <w:rPr>
          <w:rFonts w:ascii="Times New Roman" w:hAnsi="Times New Roman" w:cs="Times New Roman"/>
          <w:w w:val="105"/>
          <w:sz w:val="24"/>
          <w:szCs w:val="24"/>
        </w:rPr>
        <w:t>duke</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përfshire</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aksidentët,</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procedurat</w:t>
      </w:r>
      <w:r>
        <w:rPr>
          <w:rFonts w:ascii="Times New Roman" w:hAnsi="Times New Roman" w:cs="Times New Roman"/>
          <w:spacing w:val="80"/>
          <w:w w:val="105"/>
          <w:sz w:val="24"/>
          <w:szCs w:val="24"/>
        </w:rPr>
        <w:t xml:space="preserve"> </w:t>
      </w:r>
      <w:r>
        <w:rPr>
          <w:rFonts w:ascii="Times New Roman" w:hAnsi="Times New Roman" w:cs="Times New Roman"/>
          <w:w w:val="105"/>
          <w:sz w:val="24"/>
          <w:szCs w:val="24"/>
        </w:rPr>
        <w:t>e rrezikshme,</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problemet</w:t>
      </w:r>
      <w:r>
        <w:rPr>
          <w:rFonts w:ascii="Times New Roman" w:hAnsi="Times New Roman" w:cs="Times New Roman"/>
          <w:spacing w:val="80"/>
          <w:w w:val="105"/>
          <w:sz w:val="24"/>
          <w:szCs w:val="24"/>
        </w:rPr>
        <w:t xml:space="preserve"> </w:t>
      </w:r>
      <w:r>
        <w:rPr>
          <w:rFonts w:ascii="Times New Roman" w:hAnsi="Times New Roman" w:cs="Times New Roman"/>
          <w:w w:val="105"/>
          <w:sz w:val="24"/>
          <w:szCs w:val="24"/>
        </w:rPr>
        <w:t>në</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infrastrukture</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ose</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aktivitëtë të caktuara</w:t>
      </w:r>
      <w:r>
        <w:rPr>
          <w:rFonts w:ascii="Times New Roman" w:hAnsi="Times New Roman" w:cs="Times New Roman"/>
          <w:spacing w:val="80"/>
          <w:w w:val="105"/>
          <w:sz w:val="24"/>
          <w:szCs w:val="24"/>
        </w:rPr>
        <w:t xml:space="preserve"> </w:t>
      </w:r>
      <w:r>
        <w:rPr>
          <w:rFonts w:ascii="Times New Roman" w:hAnsi="Times New Roman" w:cs="Times New Roman"/>
          <w:w w:val="105"/>
          <w:sz w:val="24"/>
          <w:szCs w:val="24"/>
        </w:rPr>
        <w:t>njerezore, të</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cilat mund</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të shkaktojnë</w:t>
      </w:r>
      <w:r>
        <w:rPr>
          <w:rFonts w:ascii="Times New Roman" w:hAnsi="Times New Roman" w:cs="Times New Roman"/>
          <w:spacing w:val="-5"/>
          <w:w w:val="105"/>
          <w:sz w:val="24"/>
          <w:szCs w:val="24"/>
        </w:rPr>
        <w:t xml:space="preserve"> </w:t>
      </w:r>
      <w:r>
        <w:rPr>
          <w:rFonts w:ascii="Times New Roman" w:hAnsi="Times New Roman" w:cs="Times New Roman"/>
          <w:w w:val="105"/>
          <w:sz w:val="24"/>
          <w:szCs w:val="24"/>
        </w:rPr>
        <w:t>humbje të</w:t>
      </w:r>
      <w:r>
        <w:rPr>
          <w:rFonts w:ascii="Times New Roman" w:hAnsi="Times New Roman" w:cs="Times New Roman"/>
          <w:spacing w:val="-7"/>
          <w:w w:val="105"/>
          <w:sz w:val="24"/>
          <w:szCs w:val="24"/>
        </w:rPr>
        <w:t xml:space="preserve"> </w:t>
      </w:r>
      <w:r>
        <w:rPr>
          <w:rFonts w:ascii="Times New Roman" w:hAnsi="Times New Roman" w:cs="Times New Roman"/>
          <w:w w:val="105"/>
          <w:sz w:val="24"/>
          <w:szCs w:val="24"/>
        </w:rPr>
        <w:t>jetës, lëndirnë, semundje</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ose ndikime të</w:t>
      </w:r>
      <w:r>
        <w:rPr>
          <w:rFonts w:ascii="Times New Roman" w:hAnsi="Times New Roman" w:cs="Times New Roman"/>
          <w:spacing w:val="-13"/>
          <w:w w:val="105"/>
          <w:sz w:val="24"/>
          <w:szCs w:val="24"/>
        </w:rPr>
        <w:t xml:space="preserve"> </w:t>
      </w:r>
      <w:r>
        <w:rPr>
          <w:rFonts w:ascii="Times New Roman" w:hAnsi="Times New Roman" w:cs="Times New Roman"/>
          <w:w w:val="105"/>
          <w:sz w:val="24"/>
          <w:szCs w:val="24"/>
        </w:rPr>
        <w:t>tjera në shëndet, dërntime të pronës, humbje</w:t>
      </w:r>
      <w:r>
        <w:rPr>
          <w:rFonts w:ascii="Times New Roman" w:hAnsi="Times New Roman" w:cs="Times New Roman"/>
          <w:spacing w:val="-16"/>
          <w:w w:val="105"/>
          <w:sz w:val="24"/>
          <w:szCs w:val="24"/>
        </w:rPr>
        <w:t xml:space="preserve"> </w:t>
      </w:r>
      <w:r>
        <w:rPr>
          <w:rFonts w:ascii="Times New Roman" w:hAnsi="Times New Roman" w:cs="Times New Roman"/>
          <w:w w:val="105"/>
          <w:sz w:val="24"/>
          <w:szCs w:val="24"/>
        </w:rPr>
        <w:t>të mjetëve të</w:t>
      </w:r>
      <w:r>
        <w:rPr>
          <w:rFonts w:ascii="Times New Roman" w:hAnsi="Times New Roman" w:cs="Times New Roman"/>
          <w:spacing w:val="-10"/>
          <w:w w:val="105"/>
          <w:sz w:val="24"/>
          <w:szCs w:val="24"/>
        </w:rPr>
        <w:t xml:space="preserve"> </w:t>
      </w:r>
      <w:r>
        <w:rPr>
          <w:rFonts w:ascii="Times New Roman" w:hAnsi="Times New Roman" w:cs="Times New Roman"/>
          <w:w w:val="105"/>
          <w:sz w:val="24"/>
          <w:szCs w:val="24"/>
        </w:rPr>
        <w:t>jetëses dhe sherbimeve, crregullirnë</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sociale dhe ekonomike</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ose dernë mjedisore.</w:t>
      </w:r>
    </w:p>
    <w:p w:rsidR="00F27F9A" w:rsidRDefault="00907AF5">
      <w:pPr>
        <w:pStyle w:val="BodyText"/>
        <w:tabs>
          <w:tab w:val="left" w:pos="9630"/>
        </w:tabs>
        <w:spacing w:before="159" w:line="276" w:lineRule="auto"/>
        <w:ind w:left="1080" w:right="-103"/>
        <w:rPr>
          <w:rFonts w:ascii="Times New Roman" w:hAnsi="Times New Roman" w:cs="Times New Roman"/>
          <w:sz w:val="24"/>
          <w:szCs w:val="24"/>
        </w:rPr>
      </w:pPr>
      <w:r>
        <w:rPr>
          <w:rFonts w:ascii="Times New Roman" w:hAnsi="Times New Roman" w:cs="Times New Roman"/>
          <w:b/>
          <w:sz w:val="24"/>
          <w:szCs w:val="24"/>
          <w:u w:val="single"/>
        </w:rPr>
        <w:t>Rrëshqitjet</w:t>
      </w:r>
      <w:r>
        <w:rPr>
          <w:rFonts w:ascii="Times New Roman" w:hAnsi="Times New Roman" w:cs="Times New Roman"/>
          <w:b/>
          <w:spacing w:val="-9"/>
          <w:sz w:val="24"/>
          <w:szCs w:val="24"/>
          <w:u w:val="single"/>
        </w:rPr>
        <w:t xml:space="preserve"> </w:t>
      </w:r>
      <w:r>
        <w:rPr>
          <w:rFonts w:ascii="Times New Roman" w:hAnsi="Times New Roman" w:cs="Times New Roman"/>
          <w:b/>
          <w:sz w:val="24"/>
          <w:szCs w:val="24"/>
          <w:u w:val="single"/>
        </w:rPr>
        <w:t>e</w:t>
      </w:r>
      <w:r>
        <w:rPr>
          <w:rFonts w:ascii="Times New Roman" w:hAnsi="Times New Roman" w:cs="Times New Roman"/>
          <w:b/>
          <w:spacing w:val="-8"/>
          <w:sz w:val="24"/>
          <w:szCs w:val="24"/>
          <w:u w:val="single"/>
        </w:rPr>
        <w:t xml:space="preserve"> </w:t>
      </w:r>
      <w:r w:rsidR="00A864DA">
        <w:rPr>
          <w:rFonts w:ascii="Times New Roman" w:hAnsi="Times New Roman" w:cs="Times New Roman"/>
          <w:b/>
          <w:sz w:val="24"/>
          <w:szCs w:val="24"/>
          <w:u w:val="single"/>
        </w:rPr>
        <w:t>tokës dhe b</w:t>
      </w:r>
      <w:r>
        <w:rPr>
          <w:rFonts w:ascii="Times New Roman" w:hAnsi="Times New Roman" w:cs="Times New Roman"/>
          <w:b/>
          <w:sz w:val="24"/>
          <w:szCs w:val="24"/>
          <w:u w:val="single"/>
        </w:rPr>
        <w:t>llokimi i rrugëve nga dëbora.</w:t>
      </w:r>
      <w:r>
        <w:rPr>
          <w:rFonts w:ascii="Times New Roman" w:hAnsi="Times New Roman" w:cs="Times New Roman"/>
          <w:b/>
          <w:spacing w:val="-10"/>
          <w:sz w:val="24"/>
          <w:szCs w:val="24"/>
        </w:rPr>
        <w:t xml:space="preserve"> </w:t>
      </w:r>
      <w:r>
        <w:rPr>
          <w:rFonts w:ascii="Times New Roman" w:hAnsi="Times New Roman" w:cs="Times New Roman"/>
          <w:sz w:val="24"/>
          <w:szCs w:val="24"/>
        </w:rPr>
        <w:t>Qasja</w:t>
      </w:r>
      <w:r>
        <w:rPr>
          <w:rFonts w:ascii="Times New Roman" w:hAnsi="Times New Roman" w:cs="Times New Roman"/>
          <w:spacing w:val="-10"/>
          <w:sz w:val="24"/>
          <w:szCs w:val="24"/>
        </w:rPr>
        <w:t xml:space="preserve"> </w:t>
      </w:r>
      <w:r>
        <w:rPr>
          <w:rFonts w:ascii="Times New Roman" w:hAnsi="Times New Roman" w:cs="Times New Roman"/>
          <w:sz w:val="24"/>
          <w:szCs w:val="24"/>
        </w:rPr>
        <w:t>e</w:t>
      </w:r>
      <w:r>
        <w:rPr>
          <w:rFonts w:ascii="Times New Roman" w:hAnsi="Times New Roman" w:cs="Times New Roman"/>
          <w:spacing w:val="-11"/>
          <w:sz w:val="24"/>
          <w:szCs w:val="24"/>
        </w:rPr>
        <w:t xml:space="preserve"> </w:t>
      </w:r>
      <w:r>
        <w:rPr>
          <w:rFonts w:ascii="Times New Roman" w:hAnsi="Times New Roman" w:cs="Times New Roman"/>
          <w:sz w:val="24"/>
          <w:szCs w:val="24"/>
        </w:rPr>
        <w:t>zgjedhur</w:t>
      </w:r>
      <w:r>
        <w:rPr>
          <w:rFonts w:ascii="Times New Roman" w:hAnsi="Times New Roman" w:cs="Times New Roman"/>
          <w:spacing w:val="-10"/>
          <w:sz w:val="24"/>
          <w:szCs w:val="24"/>
        </w:rPr>
        <w:t xml:space="preserve"> </w:t>
      </w:r>
      <w:r>
        <w:rPr>
          <w:rFonts w:ascii="Times New Roman" w:hAnsi="Times New Roman" w:cs="Times New Roman"/>
          <w:sz w:val="24"/>
          <w:szCs w:val="24"/>
        </w:rPr>
        <w:t>për</w:t>
      </w:r>
      <w:r>
        <w:rPr>
          <w:rFonts w:ascii="Times New Roman" w:hAnsi="Times New Roman" w:cs="Times New Roman"/>
          <w:spacing w:val="-10"/>
          <w:sz w:val="24"/>
          <w:szCs w:val="24"/>
        </w:rPr>
        <w:t xml:space="preserve"> </w:t>
      </w:r>
      <w:r>
        <w:rPr>
          <w:rFonts w:ascii="Times New Roman" w:hAnsi="Times New Roman" w:cs="Times New Roman"/>
          <w:sz w:val="24"/>
          <w:szCs w:val="24"/>
        </w:rPr>
        <w:t>vlerësimin</w:t>
      </w:r>
      <w:r>
        <w:rPr>
          <w:rFonts w:ascii="Times New Roman" w:hAnsi="Times New Roman" w:cs="Times New Roman"/>
          <w:spacing w:val="-9"/>
          <w:sz w:val="24"/>
          <w:szCs w:val="24"/>
        </w:rPr>
        <w:t xml:space="preserve"> </w:t>
      </w:r>
      <w:r>
        <w:rPr>
          <w:rFonts w:ascii="Times New Roman" w:hAnsi="Times New Roman" w:cs="Times New Roman"/>
          <w:sz w:val="24"/>
          <w:szCs w:val="24"/>
        </w:rPr>
        <w:t>e</w:t>
      </w:r>
      <w:r>
        <w:rPr>
          <w:rFonts w:ascii="Times New Roman" w:hAnsi="Times New Roman" w:cs="Times New Roman"/>
          <w:spacing w:val="-11"/>
          <w:sz w:val="24"/>
          <w:szCs w:val="24"/>
        </w:rPr>
        <w:t xml:space="preserve"> </w:t>
      </w:r>
      <w:r>
        <w:rPr>
          <w:rFonts w:ascii="Times New Roman" w:hAnsi="Times New Roman" w:cs="Times New Roman"/>
          <w:sz w:val="24"/>
          <w:szCs w:val="24"/>
        </w:rPr>
        <w:t>riskut</w:t>
      </w:r>
      <w:r>
        <w:rPr>
          <w:rFonts w:ascii="Times New Roman" w:hAnsi="Times New Roman" w:cs="Times New Roman"/>
          <w:spacing w:val="-9"/>
          <w:sz w:val="24"/>
          <w:szCs w:val="24"/>
        </w:rPr>
        <w:t xml:space="preserve"> </w:t>
      </w:r>
      <w:r>
        <w:rPr>
          <w:rFonts w:ascii="Times New Roman" w:hAnsi="Times New Roman" w:cs="Times New Roman"/>
          <w:sz w:val="24"/>
          <w:szCs w:val="24"/>
        </w:rPr>
        <w:t>të</w:t>
      </w:r>
      <w:r>
        <w:rPr>
          <w:rFonts w:ascii="Times New Roman" w:hAnsi="Times New Roman" w:cs="Times New Roman"/>
          <w:spacing w:val="-10"/>
          <w:sz w:val="24"/>
          <w:szCs w:val="24"/>
        </w:rPr>
        <w:t xml:space="preserve"> </w:t>
      </w:r>
      <w:r>
        <w:rPr>
          <w:rFonts w:ascii="Times New Roman" w:hAnsi="Times New Roman" w:cs="Times New Roman"/>
          <w:sz w:val="24"/>
          <w:szCs w:val="24"/>
        </w:rPr>
        <w:t>rrëshqitjes</w:t>
      </w:r>
      <w:r>
        <w:rPr>
          <w:rFonts w:ascii="Times New Roman" w:hAnsi="Times New Roman" w:cs="Times New Roman"/>
          <w:spacing w:val="-9"/>
          <w:sz w:val="24"/>
          <w:szCs w:val="24"/>
        </w:rPr>
        <w:t xml:space="preserve"> </w:t>
      </w:r>
      <w:r>
        <w:rPr>
          <w:rFonts w:ascii="Times New Roman" w:hAnsi="Times New Roman" w:cs="Times New Roman"/>
          <w:sz w:val="24"/>
          <w:szCs w:val="24"/>
        </w:rPr>
        <w:t>së</w:t>
      </w:r>
      <w:r>
        <w:rPr>
          <w:rFonts w:ascii="Times New Roman" w:hAnsi="Times New Roman" w:cs="Times New Roman"/>
          <w:spacing w:val="-10"/>
          <w:sz w:val="24"/>
          <w:szCs w:val="24"/>
        </w:rPr>
        <w:t xml:space="preserve"> </w:t>
      </w:r>
      <w:r>
        <w:rPr>
          <w:rFonts w:ascii="Times New Roman" w:hAnsi="Times New Roman" w:cs="Times New Roman"/>
          <w:sz w:val="24"/>
          <w:szCs w:val="24"/>
        </w:rPr>
        <w:t>tokës</w:t>
      </w:r>
      <w:r>
        <w:rPr>
          <w:rFonts w:ascii="Times New Roman" w:hAnsi="Times New Roman" w:cs="Times New Roman"/>
          <w:spacing w:val="-10"/>
          <w:sz w:val="24"/>
          <w:szCs w:val="24"/>
        </w:rPr>
        <w:t xml:space="preserve"> </w:t>
      </w:r>
      <w:r>
        <w:rPr>
          <w:rFonts w:ascii="Times New Roman" w:hAnsi="Times New Roman" w:cs="Times New Roman"/>
          <w:sz w:val="24"/>
          <w:szCs w:val="24"/>
        </w:rPr>
        <w:t>është</w:t>
      </w:r>
      <w:r>
        <w:rPr>
          <w:rFonts w:ascii="Times New Roman" w:hAnsi="Times New Roman" w:cs="Times New Roman"/>
          <w:spacing w:val="-8"/>
          <w:sz w:val="24"/>
          <w:szCs w:val="24"/>
        </w:rPr>
        <w:t xml:space="preserve"> </w:t>
      </w:r>
      <w:r>
        <w:rPr>
          <w:rFonts w:ascii="Times New Roman" w:hAnsi="Times New Roman" w:cs="Times New Roman"/>
          <w:sz w:val="24"/>
          <w:szCs w:val="24"/>
        </w:rPr>
        <w:t>sasiore aty ku ekzistojnë të dhënat e nevojshme (qoftë të pjesshme) dhe cilësore aty ku këto të dhëna mungojnë.</w:t>
      </w:r>
      <w:r>
        <w:rPr>
          <w:rFonts w:ascii="Times New Roman" w:hAnsi="Times New Roman" w:cs="Times New Roman"/>
          <w:spacing w:val="-15"/>
          <w:sz w:val="24"/>
          <w:szCs w:val="24"/>
        </w:rPr>
        <w:t xml:space="preserve"> </w:t>
      </w:r>
      <w:r>
        <w:rPr>
          <w:rFonts w:ascii="Times New Roman" w:hAnsi="Times New Roman" w:cs="Times New Roman"/>
          <w:sz w:val="24"/>
          <w:szCs w:val="24"/>
        </w:rPr>
        <w:t>Në</w:t>
      </w:r>
      <w:r>
        <w:rPr>
          <w:rFonts w:ascii="Times New Roman" w:hAnsi="Times New Roman" w:cs="Times New Roman"/>
          <w:spacing w:val="-15"/>
          <w:sz w:val="24"/>
          <w:szCs w:val="24"/>
        </w:rPr>
        <w:t xml:space="preserve"> </w:t>
      </w:r>
      <w:r>
        <w:rPr>
          <w:rFonts w:ascii="Times New Roman" w:hAnsi="Times New Roman" w:cs="Times New Roman"/>
          <w:sz w:val="24"/>
          <w:szCs w:val="24"/>
        </w:rPr>
        <w:t>kushtet</w:t>
      </w:r>
      <w:r>
        <w:rPr>
          <w:rFonts w:ascii="Times New Roman" w:hAnsi="Times New Roman" w:cs="Times New Roman"/>
          <w:spacing w:val="-15"/>
          <w:sz w:val="24"/>
          <w:szCs w:val="24"/>
        </w:rPr>
        <w:t xml:space="preserve"> </w:t>
      </w:r>
      <w:r>
        <w:rPr>
          <w:rFonts w:ascii="Times New Roman" w:hAnsi="Times New Roman" w:cs="Times New Roman"/>
          <w:sz w:val="24"/>
          <w:szCs w:val="24"/>
        </w:rPr>
        <w:t>aktuale</w:t>
      </w:r>
      <w:r>
        <w:rPr>
          <w:rFonts w:ascii="Times New Roman" w:hAnsi="Times New Roman" w:cs="Times New Roman"/>
          <w:spacing w:val="-15"/>
          <w:sz w:val="24"/>
          <w:szCs w:val="24"/>
        </w:rPr>
        <w:t xml:space="preserve"> </w:t>
      </w:r>
      <w:r>
        <w:rPr>
          <w:rFonts w:ascii="Times New Roman" w:hAnsi="Times New Roman" w:cs="Times New Roman"/>
          <w:sz w:val="24"/>
          <w:szCs w:val="24"/>
        </w:rPr>
        <w:t>është</w:t>
      </w:r>
      <w:r>
        <w:rPr>
          <w:rFonts w:ascii="Times New Roman" w:hAnsi="Times New Roman" w:cs="Times New Roman"/>
          <w:spacing w:val="-15"/>
          <w:sz w:val="24"/>
          <w:szCs w:val="24"/>
        </w:rPr>
        <w:t xml:space="preserve"> </w:t>
      </w:r>
      <w:r>
        <w:rPr>
          <w:rFonts w:ascii="Times New Roman" w:hAnsi="Times New Roman" w:cs="Times New Roman"/>
          <w:sz w:val="24"/>
          <w:szCs w:val="24"/>
        </w:rPr>
        <w:t>e</w:t>
      </w:r>
      <w:r>
        <w:rPr>
          <w:rFonts w:ascii="Times New Roman" w:hAnsi="Times New Roman" w:cs="Times New Roman"/>
          <w:spacing w:val="-15"/>
          <w:sz w:val="24"/>
          <w:szCs w:val="24"/>
        </w:rPr>
        <w:t xml:space="preserve"> </w:t>
      </w:r>
      <w:r>
        <w:rPr>
          <w:rFonts w:ascii="Times New Roman" w:hAnsi="Times New Roman" w:cs="Times New Roman"/>
          <w:sz w:val="24"/>
          <w:szCs w:val="24"/>
        </w:rPr>
        <w:t>pamundur</w:t>
      </w:r>
      <w:r>
        <w:rPr>
          <w:rFonts w:ascii="Times New Roman" w:hAnsi="Times New Roman" w:cs="Times New Roman"/>
          <w:spacing w:val="-15"/>
          <w:sz w:val="24"/>
          <w:szCs w:val="24"/>
        </w:rPr>
        <w:t xml:space="preserve"> </w:t>
      </w:r>
      <w:r>
        <w:rPr>
          <w:rFonts w:ascii="Times New Roman" w:hAnsi="Times New Roman" w:cs="Times New Roman"/>
          <w:sz w:val="24"/>
          <w:szCs w:val="24"/>
        </w:rPr>
        <w:t>një</w:t>
      </w:r>
      <w:r>
        <w:rPr>
          <w:rFonts w:ascii="Times New Roman" w:hAnsi="Times New Roman" w:cs="Times New Roman"/>
          <w:spacing w:val="-15"/>
          <w:sz w:val="24"/>
          <w:szCs w:val="24"/>
        </w:rPr>
        <w:t xml:space="preserve"> </w:t>
      </w:r>
      <w:r>
        <w:rPr>
          <w:rFonts w:ascii="Times New Roman" w:hAnsi="Times New Roman" w:cs="Times New Roman"/>
          <w:sz w:val="24"/>
          <w:szCs w:val="24"/>
        </w:rPr>
        <w:t>qasje</w:t>
      </w:r>
      <w:r>
        <w:rPr>
          <w:rFonts w:ascii="Times New Roman" w:hAnsi="Times New Roman" w:cs="Times New Roman"/>
          <w:spacing w:val="-15"/>
          <w:sz w:val="24"/>
          <w:szCs w:val="24"/>
        </w:rPr>
        <w:t xml:space="preserve"> </w:t>
      </w:r>
      <w:r>
        <w:rPr>
          <w:rFonts w:ascii="Times New Roman" w:hAnsi="Times New Roman" w:cs="Times New Roman"/>
          <w:sz w:val="24"/>
          <w:szCs w:val="24"/>
        </w:rPr>
        <w:t>sasiore</w:t>
      </w:r>
      <w:r>
        <w:rPr>
          <w:rFonts w:ascii="Times New Roman" w:hAnsi="Times New Roman" w:cs="Times New Roman"/>
          <w:spacing w:val="-15"/>
          <w:sz w:val="24"/>
          <w:szCs w:val="24"/>
        </w:rPr>
        <w:t xml:space="preserve"> </w:t>
      </w:r>
      <w:r>
        <w:rPr>
          <w:rFonts w:ascii="Times New Roman" w:hAnsi="Times New Roman" w:cs="Times New Roman"/>
          <w:sz w:val="24"/>
          <w:szCs w:val="24"/>
        </w:rPr>
        <w:t>gjithëpërfshirëse,</w:t>
      </w:r>
      <w:r>
        <w:rPr>
          <w:rFonts w:ascii="Times New Roman" w:hAnsi="Times New Roman" w:cs="Times New Roman"/>
          <w:spacing w:val="-15"/>
          <w:sz w:val="24"/>
          <w:szCs w:val="24"/>
        </w:rPr>
        <w:t xml:space="preserve"> </w:t>
      </w:r>
      <w:r>
        <w:rPr>
          <w:rFonts w:ascii="Times New Roman" w:hAnsi="Times New Roman" w:cs="Times New Roman"/>
          <w:sz w:val="24"/>
          <w:szCs w:val="24"/>
        </w:rPr>
        <w:t>pasi</w:t>
      </w:r>
      <w:r>
        <w:rPr>
          <w:rFonts w:ascii="Times New Roman" w:hAnsi="Times New Roman" w:cs="Times New Roman"/>
          <w:spacing w:val="-15"/>
          <w:sz w:val="24"/>
          <w:szCs w:val="24"/>
        </w:rPr>
        <w:t xml:space="preserve"> </w:t>
      </w:r>
      <w:r>
        <w:rPr>
          <w:rFonts w:ascii="Times New Roman" w:hAnsi="Times New Roman" w:cs="Times New Roman"/>
          <w:sz w:val="24"/>
          <w:szCs w:val="24"/>
        </w:rPr>
        <w:t>mungojnë një</w:t>
      </w:r>
      <w:r>
        <w:rPr>
          <w:rFonts w:ascii="Times New Roman" w:hAnsi="Times New Roman" w:cs="Times New Roman"/>
          <w:spacing w:val="-2"/>
          <w:sz w:val="24"/>
          <w:szCs w:val="24"/>
        </w:rPr>
        <w:t xml:space="preserve"> </w:t>
      </w:r>
      <w:r>
        <w:rPr>
          <w:rFonts w:ascii="Times New Roman" w:hAnsi="Times New Roman" w:cs="Times New Roman"/>
          <w:sz w:val="24"/>
          <w:szCs w:val="24"/>
        </w:rPr>
        <w:t>sërë</w:t>
      </w:r>
      <w:r>
        <w:rPr>
          <w:rFonts w:ascii="Times New Roman" w:hAnsi="Times New Roman" w:cs="Times New Roman"/>
          <w:spacing w:val="-2"/>
          <w:sz w:val="24"/>
          <w:szCs w:val="24"/>
        </w:rPr>
        <w:t xml:space="preserve"> </w:t>
      </w:r>
      <w:r>
        <w:rPr>
          <w:rFonts w:ascii="Times New Roman" w:hAnsi="Times New Roman" w:cs="Times New Roman"/>
          <w:sz w:val="24"/>
          <w:szCs w:val="24"/>
        </w:rPr>
        <w:t>të</w:t>
      </w:r>
      <w:r>
        <w:rPr>
          <w:rFonts w:ascii="Times New Roman" w:hAnsi="Times New Roman" w:cs="Times New Roman"/>
          <w:spacing w:val="-2"/>
          <w:sz w:val="24"/>
          <w:szCs w:val="24"/>
        </w:rPr>
        <w:t xml:space="preserve"> </w:t>
      </w:r>
      <w:r>
        <w:rPr>
          <w:rFonts w:ascii="Times New Roman" w:hAnsi="Times New Roman" w:cs="Times New Roman"/>
          <w:sz w:val="24"/>
          <w:szCs w:val="24"/>
        </w:rPr>
        <w:t>dhënash</w:t>
      </w:r>
      <w:r>
        <w:rPr>
          <w:rFonts w:ascii="Times New Roman" w:hAnsi="Times New Roman" w:cs="Times New Roman"/>
          <w:spacing w:val="-2"/>
          <w:sz w:val="24"/>
          <w:szCs w:val="24"/>
        </w:rPr>
        <w:t xml:space="preserve"> </w:t>
      </w:r>
      <w:r>
        <w:rPr>
          <w:rFonts w:ascii="Times New Roman" w:hAnsi="Times New Roman" w:cs="Times New Roman"/>
          <w:sz w:val="24"/>
          <w:szCs w:val="24"/>
        </w:rPr>
        <w:t>teknike</w:t>
      </w:r>
      <w:r>
        <w:rPr>
          <w:rFonts w:ascii="Times New Roman" w:hAnsi="Times New Roman" w:cs="Times New Roman"/>
          <w:spacing w:val="-3"/>
          <w:sz w:val="24"/>
          <w:szCs w:val="24"/>
        </w:rPr>
        <w:t xml:space="preserve"> </w:t>
      </w:r>
      <w:r>
        <w:rPr>
          <w:rFonts w:ascii="Times New Roman" w:hAnsi="Times New Roman" w:cs="Times New Roman"/>
          <w:sz w:val="24"/>
          <w:szCs w:val="24"/>
        </w:rPr>
        <w:t>dhe</w:t>
      </w:r>
      <w:r>
        <w:rPr>
          <w:rFonts w:ascii="Times New Roman" w:hAnsi="Times New Roman" w:cs="Times New Roman"/>
          <w:spacing w:val="-3"/>
          <w:sz w:val="24"/>
          <w:szCs w:val="24"/>
        </w:rPr>
        <w:t xml:space="preserve"> </w:t>
      </w:r>
      <w:r>
        <w:rPr>
          <w:rFonts w:ascii="Times New Roman" w:hAnsi="Times New Roman" w:cs="Times New Roman"/>
          <w:sz w:val="24"/>
          <w:szCs w:val="24"/>
        </w:rPr>
        <w:t>kërkimore</w:t>
      </w:r>
      <w:r>
        <w:rPr>
          <w:rFonts w:ascii="Times New Roman" w:hAnsi="Times New Roman" w:cs="Times New Roman"/>
          <w:spacing w:val="-4"/>
          <w:sz w:val="24"/>
          <w:szCs w:val="24"/>
        </w:rPr>
        <w:t xml:space="preserve"> </w:t>
      </w:r>
      <w:r>
        <w:rPr>
          <w:rFonts w:ascii="Times New Roman" w:hAnsi="Times New Roman" w:cs="Times New Roman"/>
          <w:sz w:val="24"/>
          <w:szCs w:val="24"/>
        </w:rPr>
        <w:t>në</w:t>
      </w:r>
      <w:r>
        <w:rPr>
          <w:rFonts w:ascii="Times New Roman" w:hAnsi="Times New Roman" w:cs="Times New Roman"/>
          <w:spacing w:val="-3"/>
          <w:sz w:val="24"/>
          <w:szCs w:val="24"/>
        </w:rPr>
        <w:t xml:space="preserve"> </w:t>
      </w:r>
      <w:r>
        <w:rPr>
          <w:rFonts w:ascii="Times New Roman" w:hAnsi="Times New Roman" w:cs="Times New Roman"/>
          <w:sz w:val="24"/>
          <w:szCs w:val="24"/>
        </w:rPr>
        <w:t>lidhje</w:t>
      </w:r>
      <w:r>
        <w:rPr>
          <w:rFonts w:ascii="Times New Roman" w:hAnsi="Times New Roman" w:cs="Times New Roman"/>
          <w:spacing w:val="-2"/>
          <w:sz w:val="24"/>
          <w:szCs w:val="24"/>
        </w:rPr>
        <w:t xml:space="preserve"> </w:t>
      </w:r>
      <w:r>
        <w:rPr>
          <w:rFonts w:ascii="Times New Roman" w:hAnsi="Times New Roman" w:cs="Times New Roman"/>
          <w:sz w:val="24"/>
          <w:szCs w:val="24"/>
        </w:rPr>
        <w:t>me</w:t>
      </w:r>
      <w:r>
        <w:rPr>
          <w:rFonts w:ascii="Times New Roman" w:hAnsi="Times New Roman" w:cs="Times New Roman"/>
          <w:spacing w:val="-3"/>
          <w:sz w:val="24"/>
          <w:szCs w:val="24"/>
        </w:rPr>
        <w:t xml:space="preserve"> </w:t>
      </w:r>
      <w:r>
        <w:rPr>
          <w:rFonts w:ascii="Times New Roman" w:hAnsi="Times New Roman" w:cs="Times New Roman"/>
          <w:sz w:val="24"/>
          <w:szCs w:val="24"/>
        </w:rPr>
        <w:t>cenueshmërinë</w:t>
      </w:r>
      <w:r>
        <w:rPr>
          <w:rFonts w:ascii="Times New Roman" w:hAnsi="Times New Roman" w:cs="Times New Roman"/>
          <w:spacing w:val="-3"/>
          <w:sz w:val="24"/>
          <w:szCs w:val="24"/>
        </w:rPr>
        <w:t xml:space="preserve"> </w:t>
      </w:r>
      <w:r>
        <w:rPr>
          <w:rFonts w:ascii="Times New Roman" w:hAnsi="Times New Roman" w:cs="Times New Roman"/>
          <w:sz w:val="24"/>
          <w:szCs w:val="24"/>
        </w:rPr>
        <w:t>e</w:t>
      </w:r>
      <w:r>
        <w:rPr>
          <w:rFonts w:ascii="Times New Roman" w:hAnsi="Times New Roman" w:cs="Times New Roman"/>
          <w:spacing w:val="-3"/>
          <w:sz w:val="24"/>
          <w:szCs w:val="24"/>
        </w:rPr>
        <w:t xml:space="preserve"> </w:t>
      </w:r>
      <w:r>
        <w:rPr>
          <w:rFonts w:ascii="Times New Roman" w:hAnsi="Times New Roman" w:cs="Times New Roman"/>
          <w:sz w:val="24"/>
          <w:szCs w:val="24"/>
        </w:rPr>
        <w:t>ndërtesave</w:t>
      </w:r>
      <w:r>
        <w:rPr>
          <w:rFonts w:ascii="Times New Roman" w:hAnsi="Times New Roman" w:cs="Times New Roman"/>
          <w:spacing w:val="-3"/>
          <w:sz w:val="24"/>
          <w:szCs w:val="24"/>
        </w:rPr>
        <w:t xml:space="preserve"> </w:t>
      </w:r>
      <w:r>
        <w:rPr>
          <w:rFonts w:ascii="Times New Roman" w:hAnsi="Times New Roman" w:cs="Times New Roman"/>
          <w:sz w:val="24"/>
          <w:szCs w:val="24"/>
        </w:rPr>
        <w:t>dhe</w:t>
      </w:r>
      <w:r>
        <w:rPr>
          <w:rFonts w:ascii="Times New Roman" w:hAnsi="Times New Roman" w:cs="Times New Roman"/>
          <w:spacing w:val="-3"/>
          <w:sz w:val="24"/>
          <w:szCs w:val="24"/>
        </w:rPr>
        <w:t xml:space="preserve"> </w:t>
      </w:r>
      <w:r>
        <w:rPr>
          <w:rFonts w:ascii="Times New Roman" w:hAnsi="Times New Roman" w:cs="Times New Roman"/>
          <w:sz w:val="24"/>
          <w:szCs w:val="24"/>
        </w:rPr>
        <w:t>veprave të</w:t>
      </w:r>
      <w:r>
        <w:rPr>
          <w:rFonts w:ascii="Times New Roman" w:hAnsi="Times New Roman" w:cs="Times New Roman"/>
          <w:spacing w:val="-1"/>
          <w:sz w:val="24"/>
          <w:szCs w:val="24"/>
        </w:rPr>
        <w:t xml:space="preserve"> </w:t>
      </w:r>
      <w:r>
        <w:rPr>
          <w:rFonts w:ascii="Times New Roman" w:hAnsi="Times New Roman" w:cs="Times New Roman"/>
          <w:sz w:val="24"/>
          <w:szCs w:val="24"/>
        </w:rPr>
        <w:t>infrastrukturës kritike, si dhe</w:t>
      </w:r>
      <w:r>
        <w:rPr>
          <w:rFonts w:ascii="Times New Roman" w:hAnsi="Times New Roman" w:cs="Times New Roman"/>
          <w:spacing w:val="-1"/>
          <w:sz w:val="24"/>
          <w:szCs w:val="24"/>
        </w:rPr>
        <w:t xml:space="preserve"> </w:t>
      </w:r>
      <w:r>
        <w:rPr>
          <w:rFonts w:ascii="Times New Roman" w:hAnsi="Times New Roman" w:cs="Times New Roman"/>
          <w:sz w:val="24"/>
          <w:szCs w:val="24"/>
        </w:rPr>
        <w:t>të</w:t>
      </w:r>
      <w:r>
        <w:rPr>
          <w:rFonts w:ascii="Times New Roman" w:hAnsi="Times New Roman" w:cs="Times New Roman"/>
          <w:spacing w:val="-1"/>
          <w:sz w:val="24"/>
          <w:szCs w:val="24"/>
        </w:rPr>
        <w:t xml:space="preserve"> </w:t>
      </w:r>
      <w:r>
        <w:rPr>
          <w:rFonts w:ascii="Times New Roman" w:hAnsi="Times New Roman" w:cs="Times New Roman"/>
          <w:sz w:val="24"/>
          <w:szCs w:val="24"/>
        </w:rPr>
        <w:t>dhëna</w:t>
      </w:r>
      <w:r>
        <w:rPr>
          <w:rFonts w:ascii="Times New Roman" w:hAnsi="Times New Roman" w:cs="Times New Roman"/>
          <w:spacing w:val="-1"/>
          <w:sz w:val="24"/>
          <w:szCs w:val="24"/>
        </w:rPr>
        <w:t xml:space="preserve"> </w:t>
      </w:r>
      <w:r>
        <w:rPr>
          <w:rFonts w:ascii="Times New Roman" w:hAnsi="Times New Roman" w:cs="Times New Roman"/>
          <w:sz w:val="24"/>
          <w:szCs w:val="24"/>
        </w:rPr>
        <w:t>të përshtatshme</w:t>
      </w:r>
      <w:r>
        <w:rPr>
          <w:rFonts w:ascii="Times New Roman" w:hAnsi="Times New Roman" w:cs="Times New Roman"/>
          <w:spacing w:val="-1"/>
          <w:sz w:val="24"/>
          <w:szCs w:val="24"/>
        </w:rPr>
        <w:t xml:space="preserve"> </w:t>
      </w:r>
      <w:r>
        <w:rPr>
          <w:rFonts w:ascii="Times New Roman" w:hAnsi="Times New Roman" w:cs="Times New Roman"/>
          <w:sz w:val="24"/>
          <w:szCs w:val="24"/>
        </w:rPr>
        <w:t>për</w:t>
      </w:r>
      <w:r>
        <w:rPr>
          <w:rFonts w:ascii="Times New Roman" w:hAnsi="Times New Roman" w:cs="Times New Roman"/>
          <w:spacing w:val="-1"/>
          <w:sz w:val="24"/>
          <w:szCs w:val="24"/>
        </w:rPr>
        <w:t xml:space="preserve"> </w:t>
      </w:r>
      <w:r>
        <w:rPr>
          <w:rFonts w:ascii="Times New Roman" w:hAnsi="Times New Roman" w:cs="Times New Roman"/>
          <w:sz w:val="24"/>
          <w:szCs w:val="24"/>
        </w:rPr>
        <w:t>simulimin e</w:t>
      </w:r>
      <w:r>
        <w:rPr>
          <w:rFonts w:ascii="Times New Roman" w:hAnsi="Times New Roman" w:cs="Times New Roman"/>
          <w:spacing w:val="-1"/>
          <w:sz w:val="24"/>
          <w:szCs w:val="24"/>
        </w:rPr>
        <w:t xml:space="preserve"> </w:t>
      </w:r>
      <w:r>
        <w:rPr>
          <w:rFonts w:ascii="Times New Roman" w:hAnsi="Times New Roman" w:cs="Times New Roman"/>
          <w:sz w:val="24"/>
          <w:szCs w:val="24"/>
        </w:rPr>
        <w:t>rrezikut dhe zonimin e saktë të rrezikut – veçanërisht një DTM me rezolucion të lartë.</w:t>
      </w:r>
    </w:p>
    <w:p w:rsidR="00F27F9A" w:rsidRDefault="00907AF5">
      <w:pPr>
        <w:pStyle w:val="BodyText"/>
        <w:tabs>
          <w:tab w:val="left" w:pos="9630"/>
        </w:tabs>
        <w:spacing w:before="159" w:line="276" w:lineRule="auto"/>
        <w:ind w:left="1080" w:right="-103"/>
        <w:rPr>
          <w:rFonts w:ascii="Times New Roman" w:hAnsi="Times New Roman" w:cs="Times New Roman"/>
          <w:sz w:val="24"/>
          <w:szCs w:val="24"/>
        </w:rPr>
      </w:pPr>
      <w:r>
        <w:rPr>
          <w:rFonts w:ascii="Times New Roman" w:hAnsi="Times New Roman" w:cs="Times New Roman"/>
          <w:sz w:val="24"/>
          <w:szCs w:val="24"/>
        </w:rPr>
        <w:t>Bllokimi i rrugëve nga dëbora është më i theksuar në NjA-të, Vithkuq, Lekas, Voskopojë dhe Drenovë (Fshati Dardhë).</w:t>
      </w:r>
    </w:p>
    <w:p w:rsidR="00F27F9A" w:rsidRDefault="00907AF5">
      <w:pPr>
        <w:tabs>
          <w:tab w:val="left" w:pos="9630"/>
          <w:tab w:val="left" w:pos="10440"/>
        </w:tabs>
        <w:spacing w:before="54" w:line="276" w:lineRule="auto"/>
        <w:ind w:left="1080" w:right="-103"/>
        <w:rPr>
          <w:rFonts w:ascii="Times New Roman" w:hAnsi="Times New Roman" w:cs="Times New Roman"/>
          <w:sz w:val="24"/>
          <w:szCs w:val="24"/>
        </w:rPr>
      </w:pPr>
      <w:r>
        <w:rPr>
          <w:rFonts w:ascii="Times New Roman" w:hAnsi="Times New Roman" w:cs="Times New Roman"/>
          <w:w w:val="105"/>
          <w:sz w:val="24"/>
          <w:szCs w:val="24"/>
        </w:rPr>
        <w:t xml:space="preserve">Disa prej rreziqeve të tjera </w:t>
      </w:r>
      <w:r>
        <w:rPr>
          <w:rFonts w:ascii="Times New Roman" w:hAnsi="Times New Roman" w:cs="Times New Roman"/>
          <w:spacing w:val="13"/>
          <w:w w:val="105"/>
          <w:sz w:val="24"/>
          <w:szCs w:val="24"/>
        </w:rPr>
        <w:t xml:space="preserve">që </w:t>
      </w:r>
      <w:r>
        <w:rPr>
          <w:rFonts w:ascii="Times New Roman" w:hAnsi="Times New Roman" w:cs="Times New Roman"/>
          <w:w w:val="105"/>
          <w:sz w:val="24"/>
          <w:szCs w:val="24"/>
        </w:rPr>
        <w:t>mund të shkaktojnë</w:t>
      </w:r>
      <w:r>
        <w:rPr>
          <w:rFonts w:ascii="Times New Roman" w:hAnsi="Times New Roman" w:cs="Times New Roman"/>
          <w:spacing w:val="-3"/>
          <w:w w:val="105"/>
          <w:sz w:val="24"/>
          <w:szCs w:val="24"/>
        </w:rPr>
        <w:t xml:space="preserve"> </w:t>
      </w:r>
      <w:r>
        <w:rPr>
          <w:rFonts w:ascii="Times New Roman" w:hAnsi="Times New Roman" w:cs="Times New Roman"/>
          <w:w w:val="105"/>
          <w:sz w:val="24"/>
          <w:szCs w:val="24"/>
        </w:rPr>
        <w:t>fatkeqësi</w:t>
      </w:r>
      <w:r>
        <w:rPr>
          <w:rFonts w:ascii="Times New Roman" w:hAnsi="Times New Roman" w:cs="Times New Roman"/>
          <w:spacing w:val="-6"/>
          <w:w w:val="105"/>
          <w:sz w:val="24"/>
          <w:szCs w:val="24"/>
        </w:rPr>
        <w:t xml:space="preserve"> </w:t>
      </w:r>
      <w:r>
        <w:rPr>
          <w:rFonts w:ascii="Times New Roman" w:hAnsi="Times New Roman" w:cs="Times New Roman"/>
          <w:w w:val="105"/>
          <w:sz w:val="24"/>
          <w:szCs w:val="24"/>
        </w:rPr>
        <w:t>në tëritorin e bashkisë në</w:t>
      </w:r>
      <w:r>
        <w:rPr>
          <w:rFonts w:ascii="Times New Roman" w:hAnsi="Times New Roman" w:cs="Times New Roman"/>
          <w:spacing w:val="-2"/>
          <w:w w:val="105"/>
          <w:sz w:val="24"/>
          <w:szCs w:val="24"/>
        </w:rPr>
        <w:t xml:space="preserve"> </w:t>
      </w:r>
      <w:r>
        <w:rPr>
          <w:rFonts w:ascii="Times New Roman" w:hAnsi="Times New Roman" w:cs="Times New Roman"/>
          <w:w w:val="105"/>
          <w:sz w:val="24"/>
          <w:szCs w:val="24"/>
        </w:rPr>
        <w:t>një stinë</w:t>
      </w:r>
      <w:r>
        <w:rPr>
          <w:rFonts w:ascii="Times New Roman" w:hAnsi="Times New Roman" w:cs="Times New Roman"/>
          <w:spacing w:val="40"/>
          <w:w w:val="105"/>
          <w:sz w:val="24"/>
          <w:szCs w:val="24"/>
        </w:rPr>
        <w:t xml:space="preserve"> </w:t>
      </w:r>
      <w:r>
        <w:rPr>
          <w:rFonts w:ascii="Times New Roman" w:hAnsi="Times New Roman" w:cs="Times New Roman"/>
          <w:w w:val="105"/>
          <w:sz w:val="24"/>
          <w:szCs w:val="24"/>
        </w:rPr>
        <w:t>të caktuar</w:t>
      </w:r>
      <w:r>
        <w:rPr>
          <w:rFonts w:ascii="Times New Roman" w:hAnsi="Times New Roman" w:cs="Times New Roman"/>
          <w:spacing w:val="67"/>
          <w:w w:val="105"/>
          <w:sz w:val="24"/>
          <w:szCs w:val="24"/>
        </w:rPr>
        <w:t xml:space="preserve"> </w:t>
      </w:r>
      <w:r>
        <w:rPr>
          <w:rFonts w:ascii="Times New Roman" w:hAnsi="Times New Roman" w:cs="Times New Roman"/>
          <w:w w:val="105"/>
          <w:sz w:val="24"/>
          <w:szCs w:val="24"/>
        </w:rPr>
        <w:t xml:space="preserve">janë, </w:t>
      </w:r>
      <w:r>
        <w:rPr>
          <w:rFonts w:ascii="Times New Roman" w:hAnsi="Times New Roman" w:cs="Times New Roman"/>
          <w:b/>
          <w:w w:val="105"/>
          <w:sz w:val="24"/>
          <w:szCs w:val="24"/>
        </w:rPr>
        <w:t>përmbytjet</w:t>
      </w:r>
      <w:r>
        <w:rPr>
          <w:rFonts w:ascii="Times New Roman" w:hAnsi="Times New Roman" w:cs="Times New Roman"/>
          <w:b/>
          <w:spacing w:val="78"/>
          <w:w w:val="105"/>
          <w:sz w:val="24"/>
          <w:szCs w:val="24"/>
        </w:rPr>
        <w:t xml:space="preserve"> </w:t>
      </w:r>
      <w:r>
        <w:rPr>
          <w:rFonts w:ascii="Times New Roman" w:hAnsi="Times New Roman" w:cs="Times New Roman"/>
          <w:b/>
          <w:w w:val="105"/>
          <w:sz w:val="24"/>
          <w:szCs w:val="24"/>
        </w:rPr>
        <w:t>nga përrenjtë</w:t>
      </w:r>
      <w:r>
        <w:rPr>
          <w:rFonts w:ascii="Times New Roman" w:hAnsi="Times New Roman" w:cs="Times New Roman"/>
          <w:b/>
          <w:spacing w:val="-1"/>
          <w:w w:val="105"/>
          <w:sz w:val="24"/>
          <w:szCs w:val="24"/>
        </w:rPr>
        <w:t xml:space="preserve"> </w:t>
      </w:r>
      <w:r>
        <w:rPr>
          <w:rFonts w:ascii="Times New Roman" w:hAnsi="Times New Roman" w:cs="Times New Roman"/>
          <w:b/>
          <w:w w:val="105"/>
          <w:sz w:val="24"/>
          <w:szCs w:val="24"/>
        </w:rPr>
        <w:t>sidomos</w:t>
      </w:r>
      <w:r>
        <w:rPr>
          <w:rFonts w:ascii="Times New Roman" w:hAnsi="Times New Roman" w:cs="Times New Roman"/>
          <w:b/>
          <w:spacing w:val="-4"/>
          <w:w w:val="105"/>
          <w:sz w:val="24"/>
          <w:szCs w:val="24"/>
        </w:rPr>
        <w:t xml:space="preserve"> </w:t>
      </w:r>
      <w:r>
        <w:rPr>
          <w:rFonts w:ascii="Times New Roman" w:hAnsi="Times New Roman" w:cs="Times New Roman"/>
          <w:b/>
          <w:w w:val="105"/>
          <w:sz w:val="24"/>
          <w:szCs w:val="24"/>
        </w:rPr>
        <w:t>ata</w:t>
      </w:r>
      <w:r>
        <w:rPr>
          <w:rFonts w:ascii="Times New Roman" w:hAnsi="Times New Roman" w:cs="Times New Roman"/>
          <w:b/>
          <w:spacing w:val="-4"/>
          <w:w w:val="105"/>
          <w:sz w:val="24"/>
          <w:szCs w:val="24"/>
        </w:rPr>
        <w:t xml:space="preserve"> </w:t>
      </w:r>
      <w:r>
        <w:rPr>
          <w:rFonts w:ascii="Times New Roman" w:hAnsi="Times New Roman" w:cs="Times New Roman"/>
          <w:b/>
          <w:w w:val="105"/>
          <w:sz w:val="24"/>
          <w:szCs w:val="24"/>
        </w:rPr>
        <w:t>që</w:t>
      </w:r>
      <w:r>
        <w:rPr>
          <w:rFonts w:ascii="Times New Roman" w:hAnsi="Times New Roman" w:cs="Times New Roman"/>
          <w:b/>
          <w:spacing w:val="-4"/>
          <w:w w:val="105"/>
          <w:sz w:val="24"/>
          <w:szCs w:val="24"/>
        </w:rPr>
        <w:t xml:space="preserve"> </w:t>
      </w:r>
      <w:r>
        <w:rPr>
          <w:rFonts w:ascii="Times New Roman" w:hAnsi="Times New Roman" w:cs="Times New Roman"/>
          <w:b/>
          <w:w w:val="105"/>
          <w:sz w:val="24"/>
          <w:szCs w:val="24"/>
        </w:rPr>
        <w:t>rrjedhin</w:t>
      </w:r>
      <w:r>
        <w:rPr>
          <w:rFonts w:ascii="Times New Roman" w:hAnsi="Times New Roman" w:cs="Times New Roman"/>
          <w:b/>
          <w:spacing w:val="-2"/>
          <w:w w:val="105"/>
          <w:sz w:val="24"/>
          <w:szCs w:val="24"/>
        </w:rPr>
        <w:t xml:space="preserve"> </w:t>
      </w:r>
      <w:r>
        <w:rPr>
          <w:rFonts w:ascii="Times New Roman" w:hAnsi="Times New Roman" w:cs="Times New Roman"/>
          <w:b/>
          <w:w w:val="105"/>
          <w:sz w:val="24"/>
          <w:szCs w:val="24"/>
        </w:rPr>
        <w:t>nga</w:t>
      </w:r>
      <w:r>
        <w:rPr>
          <w:rFonts w:ascii="Times New Roman" w:hAnsi="Times New Roman" w:cs="Times New Roman"/>
          <w:b/>
          <w:spacing w:val="-4"/>
          <w:w w:val="105"/>
          <w:sz w:val="24"/>
          <w:szCs w:val="24"/>
        </w:rPr>
        <w:t xml:space="preserve"> </w:t>
      </w:r>
      <w:r>
        <w:rPr>
          <w:rFonts w:ascii="Times New Roman" w:hAnsi="Times New Roman" w:cs="Times New Roman"/>
          <w:b/>
          <w:w w:val="105"/>
          <w:sz w:val="24"/>
          <w:szCs w:val="24"/>
        </w:rPr>
        <w:t>pjerrësitë e</w:t>
      </w:r>
      <w:r>
        <w:rPr>
          <w:rFonts w:ascii="Times New Roman" w:hAnsi="Times New Roman" w:cs="Times New Roman"/>
          <w:b/>
          <w:spacing w:val="40"/>
          <w:w w:val="105"/>
          <w:sz w:val="24"/>
          <w:szCs w:val="24"/>
        </w:rPr>
        <w:t xml:space="preserve"> </w:t>
      </w:r>
      <w:r>
        <w:rPr>
          <w:rFonts w:ascii="Times New Roman" w:hAnsi="Times New Roman" w:cs="Times New Roman"/>
          <w:b/>
          <w:w w:val="105"/>
          <w:sz w:val="24"/>
          <w:szCs w:val="24"/>
        </w:rPr>
        <w:t>malit</w:t>
      </w:r>
      <w:r>
        <w:rPr>
          <w:rFonts w:ascii="Times New Roman" w:hAnsi="Times New Roman" w:cs="Times New Roman"/>
          <w:b/>
          <w:spacing w:val="40"/>
          <w:w w:val="105"/>
          <w:sz w:val="24"/>
          <w:szCs w:val="24"/>
        </w:rPr>
        <w:t xml:space="preserve"> </w:t>
      </w:r>
      <w:r>
        <w:rPr>
          <w:rFonts w:ascii="Times New Roman" w:hAnsi="Times New Roman" w:cs="Times New Roman"/>
          <w:b/>
          <w:w w:val="105"/>
          <w:sz w:val="24"/>
          <w:szCs w:val="24"/>
        </w:rPr>
        <w:t>të Moravës,</w:t>
      </w:r>
      <w:r>
        <w:rPr>
          <w:rFonts w:ascii="Times New Roman" w:hAnsi="Times New Roman" w:cs="Times New Roman"/>
          <w:b/>
          <w:spacing w:val="80"/>
          <w:w w:val="150"/>
          <w:sz w:val="24"/>
          <w:szCs w:val="24"/>
        </w:rPr>
        <w:t xml:space="preserve"> </w:t>
      </w:r>
      <w:r>
        <w:rPr>
          <w:rFonts w:ascii="Times New Roman" w:hAnsi="Times New Roman" w:cs="Times New Roman"/>
          <w:b/>
          <w:w w:val="105"/>
          <w:sz w:val="24"/>
          <w:szCs w:val="24"/>
        </w:rPr>
        <w:t>dhe</w:t>
      </w:r>
      <w:r>
        <w:rPr>
          <w:rFonts w:ascii="Times New Roman" w:hAnsi="Times New Roman" w:cs="Times New Roman"/>
          <w:b/>
          <w:spacing w:val="-12"/>
          <w:w w:val="105"/>
          <w:sz w:val="24"/>
          <w:szCs w:val="24"/>
        </w:rPr>
        <w:t xml:space="preserve"> </w:t>
      </w:r>
      <w:r>
        <w:rPr>
          <w:rFonts w:ascii="Times New Roman" w:hAnsi="Times New Roman" w:cs="Times New Roman"/>
          <w:b/>
          <w:w w:val="105"/>
          <w:sz w:val="24"/>
          <w:szCs w:val="24"/>
        </w:rPr>
        <w:t>dukuri</w:t>
      </w:r>
      <w:r>
        <w:rPr>
          <w:rFonts w:ascii="Times New Roman" w:hAnsi="Times New Roman" w:cs="Times New Roman"/>
          <w:b/>
          <w:spacing w:val="-13"/>
          <w:w w:val="105"/>
          <w:sz w:val="24"/>
          <w:szCs w:val="24"/>
        </w:rPr>
        <w:t xml:space="preserve"> </w:t>
      </w:r>
      <w:r>
        <w:rPr>
          <w:rFonts w:ascii="Times New Roman" w:hAnsi="Times New Roman" w:cs="Times New Roman"/>
          <w:b/>
          <w:w w:val="105"/>
          <w:sz w:val="24"/>
          <w:szCs w:val="24"/>
        </w:rPr>
        <w:t>më</w:t>
      </w:r>
      <w:r>
        <w:rPr>
          <w:rFonts w:ascii="Times New Roman" w:hAnsi="Times New Roman" w:cs="Times New Roman"/>
          <w:b/>
          <w:spacing w:val="-12"/>
          <w:w w:val="105"/>
          <w:sz w:val="24"/>
          <w:szCs w:val="24"/>
        </w:rPr>
        <w:t xml:space="preserve"> </w:t>
      </w:r>
      <w:r>
        <w:rPr>
          <w:rFonts w:ascii="Times New Roman" w:hAnsi="Times New Roman" w:cs="Times New Roman"/>
          <w:b/>
          <w:w w:val="105"/>
          <w:sz w:val="24"/>
          <w:szCs w:val="24"/>
        </w:rPr>
        <w:t>të</w:t>
      </w:r>
      <w:r>
        <w:rPr>
          <w:rFonts w:ascii="Times New Roman" w:hAnsi="Times New Roman" w:cs="Times New Roman"/>
          <w:b/>
          <w:spacing w:val="-13"/>
          <w:w w:val="105"/>
          <w:sz w:val="24"/>
          <w:szCs w:val="24"/>
        </w:rPr>
        <w:t xml:space="preserve"> </w:t>
      </w:r>
      <w:r>
        <w:rPr>
          <w:rFonts w:ascii="Times New Roman" w:hAnsi="Times New Roman" w:cs="Times New Roman"/>
          <w:b/>
          <w:w w:val="105"/>
          <w:sz w:val="24"/>
          <w:szCs w:val="24"/>
        </w:rPr>
        <w:t>rralla</w:t>
      </w:r>
      <w:r>
        <w:rPr>
          <w:rFonts w:ascii="Times New Roman" w:hAnsi="Times New Roman" w:cs="Times New Roman"/>
          <w:b/>
          <w:spacing w:val="-11"/>
          <w:w w:val="105"/>
          <w:sz w:val="24"/>
          <w:szCs w:val="24"/>
        </w:rPr>
        <w:t xml:space="preserve"> </w:t>
      </w:r>
      <w:r>
        <w:rPr>
          <w:rFonts w:ascii="Times New Roman" w:hAnsi="Times New Roman" w:cs="Times New Roman"/>
          <w:b/>
          <w:w w:val="105"/>
          <w:sz w:val="24"/>
          <w:szCs w:val="24"/>
        </w:rPr>
        <w:t>janë</w:t>
      </w:r>
      <w:r>
        <w:rPr>
          <w:rFonts w:ascii="Times New Roman" w:hAnsi="Times New Roman" w:cs="Times New Roman"/>
          <w:b/>
          <w:spacing w:val="-4"/>
          <w:w w:val="105"/>
          <w:sz w:val="24"/>
          <w:szCs w:val="24"/>
        </w:rPr>
        <w:t xml:space="preserve"> </w:t>
      </w:r>
      <w:r>
        <w:rPr>
          <w:rFonts w:ascii="Times New Roman" w:hAnsi="Times New Roman" w:cs="Times New Roman"/>
          <w:b/>
          <w:w w:val="105"/>
          <w:sz w:val="24"/>
          <w:szCs w:val="24"/>
        </w:rPr>
        <w:t>rrokullisjet</w:t>
      </w:r>
      <w:r>
        <w:rPr>
          <w:rFonts w:ascii="Times New Roman" w:hAnsi="Times New Roman" w:cs="Times New Roman"/>
          <w:b/>
          <w:spacing w:val="61"/>
          <w:w w:val="105"/>
          <w:sz w:val="24"/>
          <w:szCs w:val="24"/>
        </w:rPr>
        <w:t xml:space="preserve"> </w:t>
      </w:r>
      <w:r>
        <w:rPr>
          <w:rFonts w:ascii="Times New Roman" w:hAnsi="Times New Roman" w:cs="Times New Roman"/>
          <w:b/>
          <w:w w:val="105"/>
          <w:sz w:val="24"/>
          <w:szCs w:val="24"/>
        </w:rPr>
        <w:t>e</w:t>
      </w:r>
      <w:r>
        <w:rPr>
          <w:rFonts w:ascii="Times New Roman" w:hAnsi="Times New Roman" w:cs="Times New Roman"/>
          <w:b/>
          <w:spacing w:val="-6"/>
          <w:w w:val="105"/>
          <w:sz w:val="24"/>
          <w:szCs w:val="24"/>
        </w:rPr>
        <w:t xml:space="preserve"> </w:t>
      </w:r>
      <w:r>
        <w:rPr>
          <w:rFonts w:ascii="Times New Roman" w:hAnsi="Times New Roman" w:cs="Times New Roman"/>
          <w:b/>
          <w:w w:val="105"/>
          <w:sz w:val="24"/>
          <w:szCs w:val="24"/>
        </w:rPr>
        <w:t>shkembinjve</w:t>
      </w:r>
      <w:r>
        <w:rPr>
          <w:rFonts w:ascii="Times New Roman" w:hAnsi="Times New Roman" w:cs="Times New Roman"/>
          <w:b/>
          <w:spacing w:val="-13"/>
          <w:w w:val="105"/>
          <w:sz w:val="24"/>
          <w:szCs w:val="24"/>
        </w:rPr>
        <w:t xml:space="preserve"> </w:t>
      </w:r>
      <w:r>
        <w:rPr>
          <w:rFonts w:ascii="Times New Roman" w:hAnsi="Times New Roman" w:cs="Times New Roman"/>
          <w:b/>
          <w:w w:val="105"/>
          <w:sz w:val="24"/>
          <w:szCs w:val="24"/>
        </w:rPr>
        <w:t>etj</w:t>
      </w:r>
      <w:r>
        <w:rPr>
          <w:rFonts w:ascii="Times New Roman" w:hAnsi="Times New Roman" w:cs="Times New Roman"/>
          <w:w w:val="105"/>
          <w:sz w:val="24"/>
          <w:szCs w:val="24"/>
        </w:rPr>
        <w:t>.</w:t>
      </w:r>
    </w:p>
    <w:p w:rsidR="00F27F9A" w:rsidRDefault="00907AF5">
      <w:pPr>
        <w:pStyle w:val="BodyText"/>
        <w:tabs>
          <w:tab w:val="left" w:pos="9630"/>
        </w:tabs>
        <w:spacing w:before="159" w:line="276" w:lineRule="auto"/>
        <w:ind w:left="1080" w:right="-103"/>
        <w:rPr>
          <w:rFonts w:ascii="Times New Roman" w:hAnsi="Times New Roman" w:cs="Times New Roman"/>
          <w:sz w:val="24"/>
          <w:szCs w:val="24"/>
        </w:rPr>
      </w:pPr>
      <w:r>
        <w:rPr>
          <w:rFonts w:ascii="Times New Roman" w:hAnsi="Times New Roman" w:cs="Times New Roman"/>
          <w:sz w:val="24"/>
          <w:szCs w:val="24"/>
        </w:rPr>
        <w:t>Referuar qasjes sasiore, parametrat e cenueshmërisë bazohen vetëm në studime kombëtare dhe ndërkombëtare. Mangësia në këtë rast lidhet me modelet e cënueshmërisë të huazuar nga vende të tjera dhe të përdorura për stokun ndërtimit dhe veprat e infrastrukturore kritike në Shqipëri. Edhe</w:t>
      </w:r>
      <w:r>
        <w:rPr>
          <w:rFonts w:ascii="Times New Roman" w:hAnsi="Times New Roman" w:cs="Times New Roman"/>
          <w:spacing w:val="-15"/>
          <w:sz w:val="24"/>
          <w:szCs w:val="24"/>
        </w:rPr>
        <w:t xml:space="preserve"> </w:t>
      </w:r>
      <w:r>
        <w:rPr>
          <w:rFonts w:ascii="Times New Roman" w:hAnsi="Times New Roman" w:cs="Times New Roman"/>
          <w:sz w:val="24"/>
          <w:szCs w:val="24"/>
        </w:rPr>
        <w:t>pse</w:t>
      </w:r>
      <w:r>
        <w:rPr>
          <w:rFonts w:ascii="Times New Roman" w:hAnsi="Times New Roman" w:cs="Times New Roman"/>
          <w:spacing w:val="-15"/>
          <w:sz w:val="24"/>
          <w:szCs w:val="24"/>
        </w:rPr>
        <w:t xml:space="preserve"> </w:t>
      </w:r>
      <w:r>
        <w:rPr>
          <w:rFonts w:ascii="Times New Roman" w:hAnsi="Times New Roman" w:cs="Times New Roman"/>
          <w:sz w:val="24"/>
          <w:szCs w:val="24"/>
        </w:rPr>
        <w:t>përzgjedhja</w:t>
      </w:r>
      <w:r>
        <w:rPr>
          <w:rFonts w:ascii="Times New Roman" w:hAnsi="Times New Roman" w:cs="Times New Roman"/>
          <w:spacing w:val="-15"/>
          <w:sz w:val="24"/>
          <w:szCs w:val="24"/>
        </w:rPr>
        <w:t xml:space="preserve"> </w:t>
      </w:r>
      <w:r>
        <w:rPr>
          <w:rFonts w:ascii="Times New Roman" w:hAnsi="Times New Roman" w:cs="Times New Roman"/>
          <w:sz w:val="24"/>
          <w:szCs w:val="24"/>
        </w:rPr>
        <w:t>e</w:t>
      </w:r>
      <w:r>
        <w:rPr>
          <w:rFonts w:ascii="Times New Roman" w:hAnsi="Times New Roman" w:cs="Times New Roman"/>
          <w:spacing w:val="-15"/>
          <w:sz w:val="24"/>
          <w:szCs w:val="24"/>
        </w:rPr>
        <w:t xml:space="preserve"> </w:t>
      </w:r>
      <w:r>
        <w:rPr>
          <w:rFonts w:ascii="Times New Roman" w:hAnsi="Times New Roman" w:cs="Times New Roman"/>
          <w:sz w:val="24"/>
          <w:szCs w:val="24"/>
        </w:rPr>
        <w:t>modeleve</w:t>
      </w:r>
      <w:r>
        <w:rPr>
          <w:rFonts w:ascii="Times New Roman" w:hAnsi="Times New Roman" w:cs="Times New Roman"/>
          <w:spacing w:val="-15"/>
          <w:sz w:val="24"/>
          <w:szCs w:val="24"/>
        </w:rPr>
        <w:t xml:space="preserve"> </w:t>
      </w:r>
      <w:r>
        <w:rPr>
          <w:rFonts w:ascii="Times New Roman" w:hAnsi="Times New Roman" w:cs="Times New Roman"/>
          <w:sz w:val="24"/>
          <w:szCs w:val="24"/>
        </w:rPr>
        <w:t>është</w:t>
      </w:r>
      <w:r>
        <w:rPr>
          <w:rFonts w:ascii="Times New Roman" w:hAnsi="Times New Roman" w:cs="Times New Roman"/>
          <w:spacing w:val="-15"/>
          <w:sz w:val="24"/>
          <w:szCs w:val="24"/>
        </w:rPr>
        <w:t xml:space="preserve"> </w:t>
      </w:r>
      <w:r>
        <w:rPr>
          <w:rFonts w:ascii="Times New Roman" w:hAnsi="Times New Roman" w:cs="Times New Roman"/>
          <w:sz w:val="24"/>
          <w:szCs w:val="24"/>
        </w:rPr>
        <w:t>bërë</w:t>
      </w:r>
      <w:r>
        <w:rPr>
          <w:rFonts w:ascii="Times New Roman" w:hAnsi="Times New Roman" w:cs="Times New Roman"/>
          <w:spacing w:val="-15"/>
          <w:sz w:val="24"/>
          <w:szCs w:val="24"/>
        </w:rPr>
        <w:t xml:space="preserve"> </w:t>
      </w:r>
      <w:r>
        <w:rPr>
          <w:rFonts w:ascii="Times New Roman" w:hAnsi="Times New Roman" w:cs="Times New Roman"/>
          <w:sz w:val="24"/>
          <w:szCs w:val="24"/>
        </w:rPr>
        <w:t>duke</w:t>
      </w:r>
      <w:r>
        <w:rPr>
          <w:rFonts w:ascii="Times New Roman" w:hAnsi="Times New Roman" w:cs="Times New Roman"/>
          <w:spacing w:val="-15"/>
          <w:sz w:val="24"/>
          <w:szCs w:val="24"/>
        </w:rPr>
        <w:t xml:space="preserve"> </w:t>
      </w:r>
      <w:r>
        <w:rPr>
          <w:rFonts w:ascii="Times New Roman" w:hAnsi="Times New Roman" w:cs="Times New Roman"/>
          <w:sz w:val="24"/>
          <w:szCs w:val="24"/>
        </w:rPr>
        <w:t>marrë</w:t>
      </w:r>
      <w:r>
        <w:rPr>
          <w:rFonts w:ascii="Times New Roman" w:hAnsi="Times New Roman" w:cs="Times New Roman"/>
          <w:spacing w:val="-15"/>
          <w:sz w:val="24"/>
          <w:szCs w:val="24"/>
        </w:rPr>
        <w:t xml:space="preserve"> </w:t>
      </w:r>
      <w:r>
        <w:rPr>
          <w:rFonts w:ascii="Times New Roman" w:hAnsi="Times New Roman" w:cs="Times New Roman"/>
          <w:sz w:val="24"/>
          <w:szCs w:val="24"/>
        </w:rPr>
        <w:t>parasysh</w:t>
      </w:r>
      <w:r>
        <w:rPr>
          <w:rFonts w:ascii="Times New Roman" w:hAnsi="Times New Roman" w:cs="Times New Roman"/>
          <w:spacing w:val="-15"/>
          <w:sz w:val="24"/>
          <w:szCs w:val="24"/>
        </w:rPr>
        <w:t xml:space="preserve"> </w:t>
      </w:r>
      <w:r>
        <w:rPr>
          <w:rFonts w:ascii="Times New Roman" w:hAnsi="Times New Roman" w:cs="Times New Roman"/>
          <w:sz w:val="24"/>
          <w:szCs w:val="24"/>
        </w:rPr>
        <w:t>llojet</w:t>
      </w:r>
      <w:r>
        <w:rPr>
          <w:rFonts w:ascii="Times New Roman" w:hAnsi="Times New Roman" w:cs="Times New Roman"/>
          <w:spacing w:val="-15"/>
          <w:sz w:val="24"/>
          <w:szCs w:val="24"/>
        </w:rPr>
        <w:t xml:space="preserve"> </w:t>
      </w:r>
      <w:r>
        <w:rPr>
          <w:rFonts w:ascii="Times New Roman" w:hAnsi="Times New Roman" w:cs="Times New Roman"/>
          <w:sz w:val="24"/>
          <w:szCs w:val="24"/>
        </w:rPr>
        <w:t>e</w:t>
      </w:r>
      <w:r>
        <w:rPr>
          <w:rFonts w:ascii="Times New Roman" w:hAnsi="Times New Roman" w:cs="Times New Roman"/>
          <w:spacing w:val="-15"/>
          <w:sz w:val="24"/>
          <w:szCs w:val="24"/>
        </w:rPr>
        <w:t xml:space="preserve"> </w:t>
      </w:r>
      <w:r>
        <w:rPr>
          <w:rFonts w:ascii="Times New Roman" w:hAnsi="Times New Roman" w:cs="Times New Roman"/>
          <w:sz w:val="24"/>
          <w:szCs w:val="24"/>
        </w:rPr>
        <w:t>ndryshme</w:t>
      </w:r>
      <w:r>
        <w:rPr>
          <w:rFonts w:ascii="Times New Roman" w:hAnsi="Times New Roman" w:cs="Times New Roman"/>
          <w:spacing w:val="-15"/>
          <w:sz w:val="24"/>
          <w:szCs w:val="24"/>
        </w:rPr>
        <w:t xml:space="preserve"> </w:t>
      </w:r>
      <w:r>
        <w:rPr>
          <w:rFonts w:ascii="Times New Roman" w:hAnsi="Times New Roman" w:cs="Times New Roman"/>
          <w:sz w:val="24"/>
          <w:szCs w:val="24"/>
        </w:rPr>
        <w:t>të</w:t>
      </w:r>
      <w:r>
        <w:rPr>
          <w:rFonts w:ascii="Times New Roman" w:hAnsi="Times New Roman" w:cs="Times New Roman"/>
          <w:spacing w:val="-15"/>
          <w:sz w:val="24"/>
          <w:szCs w:val="24"/>
        </w:rPr>
        <w:t xml:space="preserve"> </w:t>
      </w:r>
      <w:r>
        <w:rPr>
          <w:rFonts w:ascii="Times New Roman" w:hAnsi="Times New Roman" w:cs="Times New Roman"/>
          <w:sz w:val="24"/>
          <w:szCs w:val="24"/>
        </w:rPr>
        <w:t>ndërtimeve, duhet theksuar se ndërtesat në zona të caktuara janë projektuar dhe ndërtuar bazuar në traditë, kodet e ndërtimit dhe metodologjinë e tyre specifike.</w:t>
      </w:r>
    </w:p>
    <w:p w:rsidR="00F27F9A" w:rsidRDefault="00907AF5">
      <w:pPr>
        <w:pStyle w:val="BodyText"/>
        <w:spacing w:line="283" w:lineRule="auto"/>
        <w:ind w:left="990" w:right="-13"/>
        <w:rPr>
          <w:rFonts w:ascii="Times New Roman" w:hAnsi="Times New Roman" w:cs="Times New Roman"/>
          <w:sz w:val="24"/>
          <w:szCs w:val="24"/>
        </w:rPr>
      </w:pPr>
      <w:r>
        <w:rPr>
          <w:rFonts w:ascii="Times New Roman" w:hAnsi="Times New Roman" w:cs="Times New Roman"/>
          <w:sz w:val="24"/>
          <w:szCs w:val="24"/>
        </w:rPr>
        <w:t xml:space="preserve">                                                                                                                          </w:t>
      </w:r>
    </w:p>
    <w:p w:rsidR="00F27F9A" w:rsidRDefault="00907AF5">
      <w:pPr>
        <w:pStyle w:val="BodyText"/>
        <w:spacing w:line="283" w:lineRule="auto"/>
        <w:ind w:left="990" w:right="-13"/>
        <w:jc w:val="right"/>
        <w:rPr>
          <w:rFonts w:ascii="Times New Roman" w:hAnsi="Times New Roman" w:cs="Times New Roman"/>
          <w:sz w:val="24"/>
          <w:szCs w:val="24"/>
        </w:rPr>
      </w:pPr>
      <w:r>
        <w:rPr>
          <w:rFonts w:ascii="Times New Roman" w:hAnsi="Times New Roman" w:cs="Times New Roman"/>
          <w:sz w:val="24"/>
          <w:szCs w:val="24"/>
        </w:rPr>
        <w:t xml:space="preserve">     Faqe </w:t>
      </w:r>
      <w:r>
        <w:rPr>
          <w:rFonts w:ascii="Times New Roman" w:hAnsi="Times New Roman" w:cs="Times New Roman"/>
          <w:b/>
          <w:sz w:val="24"/>
          <w:szCs w:val="24"/>
        </w:rPr>
        <w:t>49</w:t>
      </w:r>
      <w:r>
        <w:rPr>
          <w:rFonts w:ascii="Times New Roman" w:hAnsi="Times New Roman" w:cs="Times New Roman"/>
          <w:sz w:val="24"/>
          <w:szCs w:val="24"/>
        </w:rPr>
        <w:t xml:space="preserve"> nga </w:t>
      </w:r>
      <w:r w:rsidR="001745AF">
        <w:rPr>
          <w:rFonts w:ascii="Times New Roman" w:hAnsi="Times New Roman" w:cs="Times New Roman"/>
          <w:b/>
          <w:sz w:val="24"/>
          <w:szCs w:val="24"/>
        </w:rPr>
        <w:t>185</w:t>
      </w:r>
    </w:p>
    <w:p w:rsidR="00F27F9A" w:rsidRDefault="00F27F9A">
      <w:pPr>
        <w:pStyle w:val="BodyText"/>
        <w:tabs>
          <w:tab w:val="left" w:pos="9630"/>
        </w:tabs>
        <w:spacing w:before="159" w:line="276" w:lineRule="auto"/>
        <w:ind w:left="0" w:right="-103"/>
        <w:rPr>
          <w:rFonts w:ascii="Times New Roman" w:hAnsi="Times New Roman" w:cs="Times New Roman"/>
          <w:sz w:val="24"/>
          <w:szCs w:val="24"/>
        </w:rPr>
      </w:pPr>
    </w:p>
    <w:p w:rsidR="00F27F9A" w:rsidRPr="008B2BD6" w:rsidRDefault="00907AF5" w:rsidP="008B2BD6">
      <w:pPr>
        <w:pStyle w:val="Heading2"/>
        <w:rPr>
          <w:spacing w:val="-2"/>
        </w:rPr>
      </w:pPr>
      <w:r w:rsidRPr="008B2BD6">
        <w:t>5.2. Informimi</w:t>
      </w:r>
      <w:r w:rsidRPr="008B2BD6">
        <w:rPr>
          <w:spacing w:val="-2"/>
        </w:rPr>
        <w:t xml:space="preserve"> </w:t>
      </w:r>
      <w:r w:rsidRPr="008B2BD6">
        <w:t>dhe</w:t>
      </w:r>
      <w:r w:rsidRPr="008B2BD6">
        <w:rPr>
          <w:spacing w:val="-3"/>
        </w:rPr>
        <w:t xml:space="preserve"> </w:t>
      </w:r>
      <w:r w:rsidRPr="008B2BD6">
        <w:t>ndërgjegjësimi</w:t>
      </w:r>
      <w:r w:rsidRPr="008B2BD6">
        <w:rPr>
          <w:spacing w:val="-2"/>
        </w:rPr>
        <w:t xml:space="preserve"> publik.</w:t>
      </w:r>
    </w:p>
    <w:p w:rsidR="00F27F9A" w:rsidRDefault="00F27F9A">
      <w:pPr>
        <w:rPr>
          <w:color w:val="00B050"/>
          <w:sz w:val="2"/>
        </w:rPr>
      </w:pPr>
    </w:p>
    <w:p w:rsidR="00F27F9A" w:rsidRDefault="00907AF5">
      <w:pPr>
        <w:pStyle w:val="BodyText"/>
        <w:spacing w:line="283" w:lineRule="auto"/>
        <w:ind w:left="1080" w:right="-103"/>
        <w:rPr>
          <w:sz w:val="24"/>
          <w:szCs w:val="24"/>
        </w:rPr>
      </w:pPr>
      <w:r>
        <w:rPr>
          <w:rFonts w:ascii="Times New Roman" w:hAnsi="Times New Roman" w:cs="Times New Roman"/>
          <w:sz w:val="24"/>
          <w:szCs w:val="24"/>
        </w:rPr>
        <w:t>Komunikimi është një element kyç gjatë situatave emergjente. Ai shërben për të garantuar sigurinë e popullatës, rrit besimin e publikut dhe redukton ndjeshëm situatat e panikut. Për këtë arsye,</w:t>
      </w:r>
      <w:r>
        <w:rPr>
          <w:rFonts w:ascii="Times New Roman" w:hAnsi="Times New Roman" w:cs="Times New Roman"/>
          <w:spacing w:val="-8"/>
          <w:sz w:val="24"/>
          <w:szCs w:val="24"/>
        </w:rPr>
        <w:t xml:space="preserve"> </w:t>
      </w:r>
      <w:r>
        <w:rPr>
          <w:rFonts w:ascii="Times New Roman" w:hAnsi="Times New Roman" w:cs="Times New Roman"/>
          <w:sz w:val="24"/>
          <w:szCs w:val="24"/>
        </w:rPr>
        <w:t>informacioni</w:t>
      </w:r>
      <w:r>
        <w:rPr>
          <w:rFonts w:ascii="Times New Roman" w:hAnsi="Times New Roman" w:cs="Times New Roman"/>
          <w:spacing w:val="-8"/>
          <w:sz w:val="24"/>
          <w:szCs w:val="24"/>
        </w:rPr>
        <w:t xml:space="preserve"> </w:t>
      </w:r>
      <w:r>
        <w:rPr>
          <w:rFonts w:ascii="Times New Roman" w:hAnsi="Times New Roman" w:cs="Times New Roman"/>
          <w:sz w:val="24"/>
          <w:szCs w:val="24"/>
        </w:rPr>
        <w:t>duhet</w:t>
      </w:r>
      <w:r>
        <w:rPr>
          <w:rFonts w:ascii="Times New Roman" w:hAnsi="Times New Roman" w:cs="Times New Roman"/>
          <w:spacing w:val="-8"/>
          <w:sz w:val="24"/>
          <w:szCs w:val="24"/>
        </w:rPr>
        <w:t xml:space="preserve"> </w:t>
      </w:r>
      <w:r>
        <w:rPr>
          <w:rFonts w:ascii="Times New Roman" w:hAnsi="Times New Roman" w:cs="Times New Roman"/>
          <w:sz w:val="24"/>
          <w:szCs w:val="24"/>
        </w:rPr>
        <w:t>të</w:t>
      </w:r>
      <w:r>
        <w:rPr>
          <w:rFonts w:ascii="Times New Roman" w:hAnsi="Times New Roman" w:cs="Times New Roman"/>
          <w:spacing w:val="-8"/>
          <w:sz w:val="24"/>
          <w:szCs w:val="24"/>
        </w:rPr>
        <w:t xml:space="preserve"> </w:t>
      </w:r>
      <w:r>
        <w:rPr>
          <w:rFonts w:ascii="Times New Roman" w:hAnsi="Times New Roman" w:cs="Times New Roman"/>
          <w:sz w:val="24"/>
          <w:szCs w:val="24"/>
        </w:rPr>
        <w:t>jetë</w:t>
      </w:r>
      <w:r>
        <w:rPr>
          <w:rFonts w:ascii="Times New Roman" w:hAnsi="Times New Roman" w:cs="Times New Roman"/>
          <w:spacing w:val="-8"/>
          <w:sz w:val="24"/>
          <w:szCs w:val="24"/>
        </w:rPr>
        <w:t xml:space="preserve"> </w:t>
      </w:r>
      <w:r>
        <w:rPr>
          <w:rFonts w:ascii="Times New Roman" w:hAnsi="Times New Roman" w:cs="Times New Roman"/>
          <w:sz w:val="24"/>
          <w:szCs w:val="24"/>
        </w:rPr>
        <w:t>i</w:t>
      </w:r>
      <w:r>
        <w:rPr>
          <w:rFonts w:ascii="Times New Roman" w:hAnsi="Times New Roman" w:cs="Times New Roman"/>
          <w:spacing w:val="-8"/>
          <w:sz w:val="24"/>
          <w:szCs w:val="24"/>
        </w:rPr>
        <w:t xml:space="preserve"> </w:t>
      </w:r>
      <w:r>
        <w:rPr>
          <w:rFonts w:ascii="Times New Roman" w:hAnsi="Times New Roman" w:cs="Times New Roman"/>
          <w:sz w:val="24"/>
          <w:szCs w:val="24"/>
        </w:rPr>
        <w:t>qartë,</w:t>
      </w:r>
      <w:r>
        <w:rPr>
          <w:rFonts w:ascii="Times New Roman" w:hAnsi="Times New Roman" w:cs="Times New Roman"/>
          <w:spacing w:val="-8"/>
          <w:sz w:val="24"/>
          <w:szCs w:val="24"/>
        </w:rPr>
        <w:t xml:space="preserve"> </w:t>
      </w:r>
      <w:r>
        <w:rPr>
          <w:rFonts w:ascii="Times New Roman" w:hAnsi="Times New Roman" w:cs="Times New Roman"/>
          <w:sz w:val="24"/>
          <w:szCs w:val="24"/>
        </w:rPr>
        <w:t>i</w:t>
      </w:r>
      <w:r>
        <w:rPr>
          <w:rFonts w:ascii="Times New Roman" w:hAnsi="Times New Roman" w:cs="Times New Roman"/>
          <w:spacing w:val="-8"/>
          <w:sz w:val="24"/>
          <w:szCs w:val="24"/>
        </w:rPr>
        <w:t xml:space="preserve"> </w:t>
      </w:r>
      <w:r>
        <w:rPr>
          <w:rFonts w:ascii="Times New Roman" w:hAnsi="Times New Roman" w:cs="Times New Roman"/>
          <w:sz w:val="24"/>
          <w:szCs w:val="24"/>
        </w:rPr>
        <w:t>saktë</w:t>
      </w:r>
      <w:r>
        <w:rPr>
          <w:rFonts w:ascii="Times New Roman" w:hAnsi="Times New Roman" w:cs="Times New Roman"/>
          <w:spacing w:val="-8"/>
          <w:sz w:val="24"/>
          <w:szCs w:val="24"/>
        </w:rPr>
        <w:t xml:space="preserve"> </w:t>
      </w:r>
      <w:r>
        <w:rPr>
          <w:rFonts w:ascii="Times New Roman" w:hAnsi="Times New Roman" w:cs="Times New Roman"/>
          <w:sz w:val="24"/>
          <w:szCs w:val="24"/>
        </w:rPr>
        <w:t>dhe</w:t>
      </w:r>
      <w:r>
        <w:rPr>
          <w:rFonts w:ascii="Times New Roman" w:hAnsi="Times New Roman" w:cs="Times New Roman"/>
          <w:spacing w:val="-8"/>
          <w:sz w:val="24"/>
          <w:szCs w:val="24"/>
        </w:rPr>
        <w:t xml:space="preserve"> </w:t>
      </w:r>
      <w:r>
        <w:rPr>
          <w:rFonts w:ascii="Times New Roman" w:hAnsi="Times New Roman" w:cs="Times New Roman"/>
          <w:sz w:val="24"/>
          <w:szCs w:val="24"/>
        </w:rPr>
        <w:t>në</w:t>
      </w:r>
      <w:r>
        <w:rPr>
          <w:rFonts w:ascii="Times New Roman" w:hAnsi="Times New Roman" w:cs="Times New Roman"/>
          <w:spacing w:val="-8"/>
          <w:sz w:val="24"/>
          <w:szCs w:val="24"/>
        </w:rPr>
        <w:t xml:space="preserve"> </w:t>
      </w:r>
      <w:r>
        <w:rPr>
          <w:rFonts w:ascii="Times New Roman" w:hAnsi="Times New Roman" w:cs="Times New Roman"/>
          <w:sz w:val="24"/>
          <w:szCs w:val="24"/>
        </w:rPr>
        <w:t>kohë</w:t>
      </w:r>
      <w:r>
        <w:rPr>
          <w:rFonts w:ascii="Times New Roman" w:hAnsi="Times New Roman" w:cs="Times New Roman"/>
          <w:spacing w:val="-8"/>
          <w:sz w:val="24"/>
          <w:szCs w:val="24"/>
        </w:rPr>
        <w:t xml:space="preserve"> </w:t>
      </w:r>
      <w:r>
        <w:rPr>
          <w:rFonts w:ascii="Times New Roman" w:hAnsi="Times New Roman" w:cs="Times New Roman"/>
          <w:sz w:val="24"/>
          <w:szCs w:val="24"/>
        </w:rPr>
        <w:t>reale,</w:t>
      </w:r>
      <w:r>
        <w:rPr>
          <w:rFonts w:ascii="Times New Roman" w:hAnsi="Times New Roman" w:cs="Times New Roman"/>
          <w:spacing w:val="-8"/>
          <w:sz w:val="24"/>
          <w:szCs w:val="24"/>
        </w:rPr>
        <w:t xml:space="preserve"> </w:t>
      </w:r>
      <w:r>
        <w:rPr>
          <w:rFonts w:ascii="Times New Roman" w:hAnsi="Times New Roman" w:cs="Times New Roman"/>
          <w:sz w:val="24"/>
          <w:szCs w:val="24"/>
        </w:rPr>
        <w:t>si</w:t>
      </w:r>
      <w:r>
        <w:rPr>
          <w:rFonts w:ascii="Times New Roman" w:hAnsi="Times New Roman" w:cs="Times New Roman"/>
          <w:spacing w:val="-8"/>
          <w:sz w:val="24"/>
          <w:szCs w:val="24"/>
        </w:rPr>
        <w:t xml:space="preserve"> </w:t>
      </w:r>
      <w:r>
        <w:rPr>
          <w:rFonts w:ascii="Times New Roman" w:hAnsi="Times New Roman" w:cs="Times New Roman"/>
          <w:sz w:val="24"/>
          <w:szCs w:val="24"/>
        </w:rPr>
        <w:t>për</w:t>
      </w:r>
      <w:r>
        <w:rPr>
          <w:rFonts w:ascii="Times New Roman" w:hAnsi="Times New Roman" w:cs="Times New Roman"/>
          <w:spacing w:val="-8"/>
          <w:sz w:val="24"/>
          <w:szCs w:val="24"/>
        </w:rPr>
        <w:t xml:space="preserve"> </w:t>
      </w:r>
      <w:r>
        <w:rPr>
          <w:rFonts w:ascii="Times New Roman" w:hAnsi="Times New Roman" w:cs="Times New Roman"/>
          <w:sz w:val="24"/>
          <w:szCs w:val="24"/>
        </w:rPr>
        <w:t>banorët</w:t>
      </w:r>
      <w:r>
        <w:rPr>
          <w:rFonts w:ascii="Times New Roman" w:hAnsi="Times New Roman" w:cs="Times New Roman"/>
          <w:spacing w:val="-8"/>
          <w:sz w:val="24"/>
          <w:szCs w:val="24"/>
        </w:rPr>
        <w:t xml:space="preserve"> </w:t>
      </w:r>
      <w:r>
        <w:rPr>
          <w:rFonts w:ascii="Times New Roman" w:hAnsi="Times New Roman" w:cs="Times New Roman"/>
          <w:sz w:val="24"/>
          <w:szCs w:val="24"/>
        </w:rPr>
        <w:t>e</w:t>
      </w:r>
      <w:r>
        <w:rPr>
          <w:rFonts w:ascii="Times New Roman" w:hAnsi="Times New Roman" w:cs="Times New Roman"/>
          <w:spacing w:val="-8"/>
          <w:sz w:val="24"/>
          <w:szCs w:val="24"/>
        </w:rPr>
        <w:t xml:space="preserve"> </w:t>
      </w:r>
      <w:r>
        <w:rPr>
          <w:rFonts w:ascii="Times New Roman" w:hAnsi="Times New Roman" w:cs="Times New Roman"/>
          <w:sz w:val="24"/>
          <w:szCs w:val="24"/>
        </w:rPr>
        <w:t>kërcënuar</w:t>
      </w:r>
      <w:r>
        <w:rPr>
          <w:rFonts w:ascii="Times New Roman" w:hAnsi="Times New Roman" w:cs="Times New Roman"/>
          <w:spacing w:val="-8"/>
          <w:sz w:val="24"/>
          <w:szCs w:val="24"/>
        </w:rPr>
        <w:t xml:space="preserve"> </w:t>
      </w:r>
      <w:r>
        <w:rPr>
          <w:rFonts w:ascii="Times New Roman" w:hAnsi="Times New Roman" w:cs="Times New Roman"/>
          <w:sz w:val="24"/>
          <w:szCs w:val="24"/>
        </w:rPr>
        <w:t>nga rreziku, ashtu edhe për çdo palë tjetër të përfshirë në proces. Në vijim PVEC paraqet strategjitë kryesore për koordinimin ndërinstitucional dhe komunikimin me publikun në kuadër të PVEC të bashkisë së Korçës.</w:t>
      </w:r>
      <w:r>
        <w:rPr>
          <w:sz w:val="24"/>
          <w:szCs w:val="24"/>
        </w:rPr>
        <w:t xml:space="preserve"> </w:t>
      </w:r>
    </w:p>
    <w:p w:rsidR="00F27F9A" w:rsidRDefault="00907AF5" w:rsidP="008B2BD6">
      <w:pPr>
        <w:pStyle w:val="Heading3"/>
      </w:pPr>
      <w:r>
        <w:t xml:space="preserve">            Komunikimi</w:t>
      </w:r>
      <w:r>
        <w:rPr>
          <w:spacing w:val="-14"/>
        </w:rPr>
        <w:t xml:space="preserve"> </w:t>
      </w:r>
      <w:r>
        <w:t>ndërinstitucional</w:t>
      </w:r>
    </w:p>
    <w:p w:rsidR="00F27F9A" w:rsidRDefault="00907AF5">
      <w:pPr>
        <w:tabs>
          <w:tab w:val="left" w:pos="10260"/>
        </w:tabs>
        <w:spacing w:before="188" w:line="280" w:lineRule="auto"/>
        <w:ind w:left="1080" w:right="-103"/>
        <w:rPr>
          <w:rFonts w:ascii="Times New Roman" w:hAnsi="Times New Roman" w:cs="Times New Roman"/>
          <w:sz w:val="24"/>
          <w:szCs w:val="24"/>
        </w:rPr>
      </w:pPr>
      <w:r>
        <w:rPr>
          <w:rFonts w:ascii="Times New Roman" w:hAnsi="Times New Roman" w:cs="Times New Roman"/>
          <w:sz w:val="24"/>
          <w:szCs w:val="24"/>
        </w:rPr>
        <w:t>Gjatë</w:t>
      </w:r>
      <w:r>
        <w:rPr>
          <w:rFonts w:ascii="Times New Roman" w:hAnsi="Times New Roman" w:cs="Times New Roman"/>
          <w:spacing w:val="-12"/>
          <w:sz w:val="24"/>
          <w:szCs w:val="24"/>
        </w:rPr>
        <w:t xml:space="preserve"> </w:t>
      </w:r>
      <w:r>
        <w:rPr>
          <w:rFonts w:ascii="Times New Roman" w:hAnsi="Times New Roman" w:cs="Times New Roman"/>
          <w:sz w:val="24"/>
          <w:szCs w:val="24"/>
        </w:rPr>
        <w:t>emergjencave</w:t>
      </w:r>
      <w:r>
        <w:rPr>
          <w:rFonts w:ascii="Times New Roman" w:hAnsi="Times New Roman" w:cs="Times New Roman"/>
          <w:spacing w:val="-12"/>
          <w:sz w:val="24"/>
          <w:szCs w:val="24"/>
        </w:rPr>
        <w:t xml:space="preserve"> </w:t>
      </w:r>
      <w:r>
        <w:rPr>
          <w:rFonts w:ascii="Times New Roman" w:hAnsi="Times New Roman" w:cs="Times New Roman"/>
          <w:sz w:val="24"/>
          <w:szCs w:val="24"/>
        </w:rPr>
        <w:t>është</w:t>
      </w:r>
      <w:r>
        <w:rPr>
          <w:rFonts w:ascii="Times New Roman" w:hAnsi="Times New Roman" w:cs="Times New Roman"/>
          <w:spacing w:val="-12"/>
          <w:sz w:val="24"/>
          <w:szCs w:val="24"/>
        </w:rPr>
        <w:t xml:space="preserve"> </w:t>
      </w:r>
      <w:r>
        <w:rPr>
          <w:rFonts w:ascii="Times New Roman" w:hAnsi="Times New Roman" w:cs="Times New Roman"/>
          <w:sz w:val="24"/>
          <w:szCs w:val="24"/>
        </w:rPr>
        <w:t>e</w:t>
      </w:r>
      <w:r>
        <w:rPr>
          <w:rFonts w:ascii="Times New Roman" w:hAnsi="Times New Roman" w:cs="Times New Roman"/>
          <w:spacing w:val="-12"/>
          <w:sz w:val="24"/>
          <w:szCs w:val="24"/>
        </w:rPr>
        <w:t xml:space="preserve"> </w:t>
      </w:r>
      <w:r>
        <w:rPr>
          <w:rFonts w:ascii="Times New Roman" w:hAnsi="Times New Roman" w:cs="Times New Roman"/>
          <w:sz w:val="24"/>
          <w:szCs w:val="24"/>
        </w:rPr>
        <w:t>rëndësishme</w:t>
      </w:r>
      <w:r>
        <w:rPr>
          <w:rFonts w:ascii="Times New Roman" w:hAnsi="Times New Roman" w:cs="Times New Roman"/>
          <w:spacing w:val="-12"/>
          <w:sz w:val="24"/>
          <w:szCs w:val="24"/>
        </w:rPr>
        <w:t xml:space="preserve"> </w:t>
      </w:r>
      <w:r>
        <w:rPr>
          <w:rFonts w:ascii="Times New Roman" w:hAnsi="Times New Roman" w:cs="Times New Roman"/>
          <w:sz w:val="24"/>
          <w:szCs w:val="24"/>
        </w:rPr>
        <w:t>që</w:t>
      </w:r>
      <w:r>
        <w:rPr>
          <w:rFonts w:ascii="Times New Roman" w:hAnsi="Times New Roman" w:cs="Times New Roman"/>
          <w:spacing w:val="-12"/>
          <w:sz w:val="24"/>
          <w:szCs w:val="24"/>
        </w:rPr>
        <w:t xml:space="preserve"> </w:t>
      </w:r>
      <w:r>
        <w:rPr>
          <w:rFonts w:ascii="Times New Roman" w:hAnsi="Times New Roman" w:cs="Times New Roman"/>
          <w:sz w:val="24"/>
          <w:szCs w:val="24"/>
        </w:rPr>
        <w:t>të</w:t>
      </w:r>
      <w:r>
        <w:rPr>
          <w:rFonts w:ascii="Times New Roman" w:hAnsi="Times New Roman" w:cs="Times New Roman"/>
          <w:spacing w:val="-12"/>
          <w:sz w:val="24"/>
          <w:szCs w:val="24"/>
        </w:rPr>
        <w:t xml:space="preserve"> </w:t>
      </w:r>
      <w:r>
        <w:rPr>
          <w:rFonts w:ascii="Times New Roman" w:hAnsi="Times New Roman" w:cs="Times New Roman"/>
          <w:sz w:val="24"/>
          <w:szCs w:val="24"/>
        </w:rPr>
        <w:t>gjitha</w:t>
      </w:r>
      <w:r>
        <w:rPr>
          <w:rFonts w:ascii="Times New Roman" w:hAnsi="Times New Roman" w:cs="Times New Roman"/>
          <w:spacing w:val="-12"/>
          <w:sz w:val="24"/>
          <w:szCs w:val="24"/>
        </w:rPr>
        <w:t xml:space="preserve"> </w:t>
      </w:r>
      <w:r>
        <w:rPr>
          <w:rFonts w:ascii="Times New Roman" w:hAnsi="Times New Roman" w:cs="Times New Roman"/>
          <w:sz w:val="24"/>
          <w:szCs w:val="24"/>
        </w:rPr>
        <w:t>institucionet</w:t>
      </w:r>
      <w:r>
        <w:rPr>
          <w:rFonts w:ascii="Times New Roman" w:hAnsi="Times New Roman" w:cs="Times New Roman"/>
          <w:spacing w:val="-12"/>
          <w:sz w:val="24"/>
          <w:szCs w:val="24"/>
        </w:rPr>
        <w:t xml:space="preserve"> </w:t>
      </w:r>
      <w:r>
        <w:rPr>
          <w:rFonts w:ascii="Times New Roman" w:hAnsi="Times New Roman" w:cs="Times New Roman"/>
          <w:sz w:val="24"/>
          <w:szCs w:val="24"/>
        </w:rPr>
        <w:t>e</w:t>
      </w:r>
      <w:r>
        <w:rPr>
          <w:rFonts w:ascii="Times New Roman" w:hAnsi="Times New Roman" w:cs="Times New Roman"/>
          <w:spacing w:val="-12"/>
          <w:sz w:val="24"/>
          <w:szCs w:val="24"/>
        </w:rPr>
        <w:t xml:space="preserve"> </w:t>
      </w:r>
      <w:r>
        <w:rPr>
          <w:rFonts w:ascii="Times New Roman" w:hAnsi="Times New Roman" w:cs="Times New Roman"/>
          <w:sz w:val="24"/>
          <w:szCs w:val="24"/>
        </w:rPr>
        <w:t>përfshira</w:t>
      </w:r>
      <w:r>
        <w:rPr>
          <w:rFonts w:ascii="Times New Roman" w:hAnsi="Times New Roman" w:cs="Times New Roman"/>
          <w:spacing w:val="-12"/>
          <w:sz w:val="24"/>
          <w:szCs w:val="24"/>
        </w:rPr>
        <w:t xml:space="preserve"> </w:t>
      </w:r>
      <w:r>
        <w:rPr>
          <w:rFonts w:ascii="Times New Roman" w:hAnsi="Times New Roman" w:cs="Times New Roman"/>
          <w:sz w:val="24"/>
          <w:szCs w:val="24"/>
        </w:rPr>
        <w:t>(qeverisja</w:t>
      </w:r>
      <w:r>
        <w:rPr>
          <w:rFonts w:ascii="Times New Roman" w:hAnsi="Times New Roman" w:cs="Times New Roman"/>
          <w:spacing w:val="-12"/>
          <w:sz w:val="24"/>
          <w:szCs w:val="24"/>
        </w:rPr>
        <w:t xml:space="preserve"> </w:t>
      </w:r>
      <w:r>
        <w:rPr>
          <w:rFonts w:ascii="Times New Roman" w:hAnsi="Times New Roman" w:cs="Times New Roman"/>
          <w:sz w:val="24"/>
          <w:szCs w:val="24"/>
        </w:rPr>
        <w:t>vendore, SHUM, kujdesi shëndetësor dhe agjencitë kombëtare) të komunikojnë në mënyrë efektive. Në bazë të VKM nr. 923, datë 25.11.2020, pika nr. 17: “</w:t>
      </w:r>
      <w:r>
        <w:rPr>
          <w:rFonts w:ascii="Times New Roman" w:hAnsi="Times New Roman" w:cs="Times New Roman"/>
          <w:i/>
          <w:sz w:val="24"/>
          <w:szCs w:val="24"/>
        </w:rPr>
        <w:t>Komunikimi me publikun në rastet e emergjencave/fatkeqësive natyrore kryhet nga ministria përgjegjëse për mbrojtjen civile</w:t>
      </w:r>
      <w:r>
        <w:rPr>
          <w:rFonts w:ascii="Times New Roman" w:hAnsi="Times New Roman" w:cs="Times New Roman"/>
          <w:sz w:val="24"/>
          <w:szCs w:val="24"/>
        </w:rPr>
        <w:t>”.</w:t>
      </w:r>
    </w:p>
    <w:p w:rsidR="00F27F9A" w:rsidRDefault="00907AF5">
      <w:pPr>
        <w:pStyle w:val="BodyText"/>
        <w:spacing w:before="138"/>
        <w:ind w:left="1080" w:right="-103"/>
        <w:rPr>
          <w:rFonts w:ascii="Times New Roman" w:hAnsi="Times New Roman" w:cs="Times New Roman"/>
          <w:i/>
          <w:sz w:val="24"/>
          <w:szCs w:val="24"/>
          <w:u w:val="single"/>
        </w:rPr>
      </w:pPr>
      <w:r>
        <w:rPr>
          <w:rFonts w:ascii="Times New Roman" w:hAnsi="Times New Roman" w:cs="Times New Roman"/>
          <w:sz w:val="24"/>
          <w:szCs w:val="24"/>
        </w:rPr>
        <w:t xml:space="preserve"> </w:t>
      </w:r>
      <w:r>
        <w:rPr>
          <w:rFonts w:ascii="Times New Roman" w:hAnsi="Times New Roman" w:cs="Times New Roman"/>
          <w:i/>
          <w:sz w:val="24"/>
          <w:szCs w:val="24"/>
          <w:u w:val="single"/>
        </w:rPr>
        <w:t>Komunikimi</w:t>
      </w:r>
      <w:r>
        <w:rPr>
          <w:rFonts w:ascii="Times New Roman" w:hAnsi="Times New Roman" w:cs="Times New Roman"/>
          <w:i/>
          <w:spacing w:val="16"/>
          <w:sz w:val="24"/>
          <w:szCs w:val="24"/>
          <w:u w:val="single"/>
        </w:rPr>
        <w:t xml:space="preserve"> </w:t>
      </w:r>
      <w:r>
        <w:rPr>
          <w:rFonts w:ascii="Times New Roman" w:hAnsi="Times New Roman" w:cs="Times New Roman"/>
          <w:i/>
          <w:sz w:val="24"/>
          <w:szCs w:val="24"/>
          <w:u w:val="single"/>
        </w:rPr>
        <w:t>ndërinstitucional</w:t>
      </w:r>
      <w:r>
        <w:rPr>
          <w:rFonts w:ascii="Times New Roman" w:hAnsi="Times New Roman" w:cs="Times New Roman"/>
          <w:i/>
          <w:spacing w:val="17"/>
          <w:sz w:val="24"/>
          <w:szCs w:val="24"/>
          <w:u w:val="single"/>
        </w:rPr>
        <w:t xml:space="preserve"> </w:t>
      </w:r>
      <w:r>
        <w:rPr>
          <w:rFonts w:ascii="Times New Roman" w:hAnsi="Times New Roman" w:cs="Times New Roman"/>
          <w:i/>
          <w:spacing w:val="-2"/>
          <w:sz w:val="24"/>
          <w:szCs w:val="24"/>
          <w:u w:val="single"/>
        </w:rPr>
        <w:t>siguron:</w:t>
      </w:r>
    </w:p>
    <w:p w:rsidR="00F27F9A" w:rsidRDefault="00907AF5">
      <w:pPr>
        <w:pStyle w:val="ListParagraph"/>
        <w:widowControl w:val="0"/>
        <w:numPr>
          <w:ilvl w:val="0"/>
          <w:numId w:val="78"/>
        </w:numPr>
        <w:autoSpaceDE w:val="0"/>
        <w:autoSpaceDN w:val="0"/>
        <w:spacing w:before="145" w:after="0" w:line="280" w:lineRule="auto"/>
        <w:ind w:left="1440" w:right="-103" w:hanging="270"/>
        <w:contextualSpacing w:val="0"/>
        <w:rPr>
          <w:rFonts w:ascii="Times New Roman" w:hAnsi="Times New Roman" w:cs="Times New Roman"/>
          <w:sz w:val="24"/>
          <w:szCs w:val="24"/>
        </w:rPr>
      </w:pPr>
      <w:r>
        <w:rPr>
          <w:rFonts w:ascii="Times New Roman" w:hAnsi="Times New Roman" w:cs="Times New Roman"/>
          <w:i/>
          <w:sz w:val="24"/>
          <w:szCs w:val="24"/>
        </w:rPr>
        <w:t xml:space="preserve">Unifikimin e informacionit: </w:t>
      </w:r>
      <w:r>
        <w:rPr>
          <w:rFonts w:ascii="Times New Roman" w:hAnsi="Times New Roman" w:cs="Times New Roman"/>
          <w:sz w:val="24"/>
          <w:szCs w:val="24"/>
        </w:rPr>
        <w:t>Institucionet e përfshira në menaxhimin e emergjencave duhet të shpërndajnë informacion të unifikuar për të shmangur dezinformimin.</w:t>
      </w:r>
    </w:p>
    <w:p w:rsidR="00F27F9A" w:rsidRDefault="00907AF5">
      <w:pPr>
        <w:pStyle w:val="ListParagraph"/>
        <w:widowControl w:val="0"/>
        <w:numPr>
          <w:ilvl w:val="0"/>
          <w:numId w:val="78"/>
        </w:numPr>
        <w:autoSpaceDE w:val="0"/>
        <w:autoSpaceDN w:val="0"/>
        <w:spacing w:before="99" w:after="0" w:line="280" w:lineRule="auto"/>
        <w:ind w:left="1440" w:right="-103" w:hanging="270"/>
        <w:contextualSpacing w:val="0"/>
        <w:rPr>
          <w:rFonts w:ascii="Times New Roman" w:hAnsi="Times New Roman" w:cs="Times New Roman"/>
          <w:sz w:val="24"/>
          <w:szCs w:val="24"/>
        </w:rPr>
      </w:pPr>
      <w:r>
        <w:rPr>
          <w:rFonts w:ascii="Times New Roman" w:hAnsi="Times New Roman" w:cs="Times New Roman"/>
          <w:i/>
          <w:sz w:val="24"/>
          <w:szCs w:val="24"/>
        </w:rPr>
        <w:t>Rolet</w:t>
      </w:r>
      <w:r>
        <w:rPr>
          <w:rFonts w:ascii="Times New Roman" w:hAnsi="Times New Roman" w:cs="Times New Roman"/>
          <w:i/>
          <w:spacing w:val="-17"/>
          <w:sz w:val="24"/>
          <w:szCs w:val="24"/>
        </w:rPr>
        <w:t xml:space="preserve"> </w:t>
      </w:r>
      <w:r>
        <w:rPr>
          <w:rFonts w:ascii="Times New Roman" w:hAnsi="Times New Roman" w:cs="Times New Roman"/>
          <w:i/>
          <w:sz w:val="24"/>
          <w:szCs w:val="24"/>
        </w:rPr>
        <w:t>e</w:t>
      </w:r>
      <w:r>
        <w:rPr>
          <w:rFonts w:ascii="Times New Roman" w:hAnsi="Times New Roman" w:cs="Times New Roman"/>
          <w:i/>
          <w:spacing w:val="-16"/>
          <w:sz w:val="24"/>
          <w:szCs w:val="24"/>
        </w:rPr>
        <w:t xml:space="preserve"> </w:t>
      </w:r>
      <w:r>
        <w:rPr>
          <w:rFonts w:ascii="Times New Roman" w:hAnsi="Times New Roman" w:cs="Times New Roman"/>
          <w:i/>
          <w:sz w:val="24"/>
          <w:szCs w:val="24"/>
        </w:rPr>
        <w:t>qarta:</w:t>
      </w:r>
      <w:r>
        <w:rPr>
          <w:rFonts w:ascii="Times New Roman" w:hAnsi="Times New Roman" w:cs="Times New Roman"/>
          <w:i/>
          <w:spacing w:val="-17"/>
          <w:sz w:val="24"/>
          <w:szCs w:val="24"/>
        </w:rPr>
        <w:t xml:space="preserve"> </w:t>
      </w:r>
      <w:r>
        <w:rPr>
          <w:rFonts w:ascii="Times New Roman" w:hAnsi="Times New Roman" w:cs="Times New Roman"/>
          <w:sz w:val="24"/>
          <w:szCs w:val="24"/>
        </w:rPr>
        <w:t>Asnjë</w:t>
      </w:r>
      <w:r>
        <w:rPr>
          <w:rFonts w:ascii="Times New Roman" w:hAnsi="Times New Roman" w:cs="Times New Roman"/>
          <w:spacing w:val="-13"/>
          <w:sz w:val="24"/>
          <w:szCs w:val="24"/>
        </w:rPr>
        <w:t xml:space="preserve"> </w:t>
      </w:r>
      <w:r>
        <w:rPr>
          <w:rFonts w:ascii="Times New Roman" w:hAnsi="Times New Roman" w:cs="Times New Roman"/>
          <w:sz w:val="24"/>
          <w:szCs w:val="24"/>
        </w:rPr>
        <w:t>institucion</w:t>
      </w:r>
      <w:r>
        <w:rPr>
          <w:rFonts w:ascii="Times New Roman" w:hAnsi="Times New Roman" w:cs="Times New Roman"/>
          <w:spacing w:val="-14"/>
          <w:sz w:val="24"/>
          <w:szCs w:val="24"/>
        </w:rPr>
        <w:t xml:space="preserve"> </w:t>
      </w:r>
      <w:r>
        <w:rPr>
          <w:rFonts w:ascii="Times New Roman" w:hAnsi="Times New Roman" w:cs="Times New Roman"/>
          <w:sz w:val="24"/>
          <w:szCs w:val="24"/>
        </w:rPr>
        <w:t>nuk</w:t>
      </w:r>
      <w:r>
        <w:rPr>
          <w:rFonts w:ascii="Times New Roman" w:hAnsi="Times New Roman" w:cs="Times New Roman"/>
          <w:spacing w:val="-14"/>
          <w:sz w:val="24"/>
          <w:szCs w:val="24"/>
        </w:rPr>
        <w:t xml:space="preserve"> </w:t>
      </w:r>
      <w:r>
        <w:rPr>
          <w:rFonts w:ascii="Times New Roman" w:hAnsi="Times New Roman" w:cs="Times New Roman"/>
          <w:sz w:val="24"/>
          <w:szCs w:val="24"/>
        </w:rPr>
        <w:t>duhet</w:t>
      </w:r>
      <w:r>
        <w:rPr>
          <w:rFonts w:ascii="Times New Roman" w:hAnsi="Times New Roman" w:cs="Times New Roman"/>
          <w:spacing w:val="-14"/>
          <w:sz w:val="24"/>
          <w:szCs w:val="24"/>
        </w:rPr>
        <w:t xml:space="preserve"> </w:t>
      </w:r>
      <w:r>
        <w:rPr>
          <w:rFonts w:ascii="Times New Roman" w:hAnsi="Times New Roman" w:cs="Times New Roman"/>
          <w:sz w:val="24"/>
          <w:szCs w:val="24"/>
        </w:rPr>
        <w:t>të</w:t>
      </w:r>
      <w:r>
        <w:rPr>
          <w:rFonts w:ascii="Times New Roman" w:hAnsi="Times New Roman" w:cs="Times New Roman"/>
          <w:spacing w:val="-14"/>
          <w:sz w:val="24"/>
          <w:szCs w:val="24"/>
        </w:rPr>
        <w:t xml:space="preserve"> </w:t>
      </w:r>
      <w:r>
        <w:rPr>
          <w:rFonts w:ascii="Times New Roman" w:hAnsi="Times New Roman" w:cs="Times New Roman"/>
          <w:sz w:val="24"/>
          <w:szCs w:val="24"/>
        </w:rPr>
        <w:t>japë</w:t>
      </w:r>
      <w:r>
        <w:rPr>
          <w:rFonts w:ascii="Times New Roman" w:hAnsi="Times New Roman" w:cs="Times New Roman"/>
          <w:spacing w:val="-14"/>
          <w:sz w:val="24"/>
          <w:szCs w:val="24"/>
        </w:rPr>
        <w:t xml:space="preserve"> </w:t>
      </w:r>
      <w:r>
        <w:rPr>
          <w:rFonts w:ascii="Times New Roman" w:hAnsi="Times New Roman" w:cs="Times New Roman"/>
          <w:sz w:val="24"/>
          <w:szCs w:val="24"/>
        </w:rPr>
        <w:t>informacion</w:t>
      </w:r>
      <w:r>
        <w:rPr>
          <w:rFonts w:ascii="Times New Roman" w:hAnsi="Times New Roman" w:cs="Times New Roman"/>
          <w:spacing w:val="-14"/>
          <w:sz w:val="24"/>
          <w:szCs w:val="24"/>
        </w:rPr>
        <w:t xml:space="preserve"> </w:t>
      </w:r>
      <w:r>
        <w:rPr>
          <w:rFonts w:ascii="Times New Roman" w:hAnsi="Times New Roman" w:cs="Times New Roman"/>
          <w:sz w:val="24"/>
          <w:szCs w:val="24"/>
        </w:rPr>
        <w:t>të</w:t>
      </w:r>
      <w:r>
        <w:rPr>
          <w:rFonts w:ascii="Times New Roman" w:hAnsi="Times New Roman" w:cs="Times New Roman"/>
          <w:spacing w:val="-14"/>
          <w:sz w:val="24"/>
          <w:szCs w:val="24"/>
        </w:rPr>
        <w:t xml:space="preserve"> </w:t>
      </w:r>
      <w:r>
        <w:rPr>
          <w:rFonts w:ascii="Times New Roman" w:hAnsi="Times New Roman" w:cs="Times New Roman"/>
          <w:sz w:val="24"/>
          <w:szCs w:val="24"/>
        </w:rPr>
        <w:t>pakoordinuar</w:t>
      </w:r>
      <w:r>
        <w:rPr>
          <w:rFonts w:ascii="Times New Roman" w:hAnsi="Times New Roman" w:cs="Times New Roman"/>
          <w:spacing w:val="-14"/>
          <w:sz w:val="24"/>
          <w:szCs w:val="24"/>
        </w:rPr>
        <w:t xml:space="preserve"> </w:t>
      </w:r>
      <w:r>
        <w:rPr>
          <w:rFonts w:ascii="Times New Roman" w:hAnsi="Times New Roman" w:cs="Times New Roman"/>
          <w:sz w:val="24"/>
          <w:szCs w:val="24"/>
        </w:rPr>
        <w:t>me</w:t>
      </w:r>
      <w:r>
        <w:rPr>
          <w:rFonts w:ascii="Times New Roman" w:hAnsi="Times New Roman" w:cs="Times New Roman"/>
          <w:spacing w:val="-14"/>
          <w:sz w:val="24"/>
          <w:szCs w:val="24"/>
        </w:rPr>
        <w:t xml:space="preserve"> </w:t>
      </w:r>
      <w:r>
        <w:rPr>
          <w:rFonts w:ascii="Times New Roman" w:hAnsi="Times New Roman" w:cs="Times New Roman"/>
          <w:sz w:val="24"/>
          <w:szCs w:val="24"/>
        </w:rPr>
        <w:t>partnerët</w:t>
      </w:r>
      <w:r>
        <w:rPr>
          <w:rFonts w:ascii="Times New Roman" w:hAnsi="Times New Roman" w:cs="Times New Roman"/>
          <w:spacing w:val="-14"/>
          <w:sz w:val="24"/>
          <w:szCs w:val="24"/>
        </w:rPr>
        <w:t xml:space="preserve"> </w:t>
      </w:r>
      <w:r>
        <w:rPr>
          <w:rFonts w:ascii="Times New Roman" w:hAnsi="Times New Roman" w:cs="Times New Roman"/>
          <w:sz w:val="24"/>
          <w:szCs w:val="24"/>
        </w:rPr>
        <w:t>e</w:t>
      </w:r>
      <w:r>
        <w:rPr>
          <w:rFonts w:ascii="Times New Roman" w:hAnsi="Times New Roman" w:cs="Times New Roman"/>
          <w:spacing w:val="-14"/>
          <w:sz w:val="24"/>
          <w:szCs w:val="24"/>
        </w:rPr>
        <w:t xml:space="preserve"> </w:t>
      </w:r>
      <w:r>
        <w:rPr>
          <w:rFonts w:ascii="Times New Roman" w:hAnsi="Times New Roman" w:cs="Times New Roman"/>
          <w:sz w:val="24"/>
          <w:szCs w:val="24"/>
        </w:rPr>
        <w:t>tjerë. Prandaj,</w:t>
      </w:r>
      <w:r>
        <w:rPr>
          <w:rFonts w:ascii="Times New Roman" w:hAnsi="Times New Roman" w:cs="Times New Roman"/>
          <w:spacing w:val="-9"/>
          <w:sz w:val="24"/>
          <w:szCs w:val="24"/>
        </w:rPr>
        <w:t xml:space="preserve"> </w:t>
      </w:r>
      <w:r>
        <w:rPr>
          <w:rFonts w:ascii="Times New Roman" w:hAnsi="Times New Roman" w:cs="Times New Roman"/>
          <w:sz w:val="24"/>
          <w:szCs w:val="24"/>
        </w:rPr>
        <w:t>protokollet</w:t>
      </w:r>
      <w:r>
        <w:rPr>
          <w:rFonts w:ascii="Times New Roman" w:hAnsi="Times New Roman" w:cs="Times New Roman"/>
          <w:spacing w:val="-9"/>
          <w:sz w:val="24"/>
          <w:szCs w:val="24"/>
        </w:rPr>
        <w:t xml:space="preserve"> </w:t>
      </w:r>
      <w:r>
        <w:rPr>
          <w:rFonts w:ascii="Times New Roman" w:hAnsi="Times New Roman" w:cs="Times New Roman"/>
          <w:sz w:val="24"/>
          <w:szCs w:val="24"/>
        </w:rPr>
        <w:t>e</w:t>
      </w:r>
      <w:r>
        <w:rPr>
          <w:rFonts w:ascii="Times New Roman" w:hAnsi="Times New Roman" w:cs="Times New Roman"/>
          <w:spacing w:val="-9"/>
          <w:sz w:val="24"/>
          <w:szCs w:val="24"/>
        </w:rPr>
        <w:t xml:space="preserve"> </w:t>
      </w:r>
      <w:r>
        <w:rPr>
          <w:rFonts w:ascii="Times New Roman" w:hAnsi="Times New Roman" w:cs="Times New Roman"/>
          <w:sz w:val="24"/>
          <w:szCs w:val="24"/>
        </w:rPr>
        <w:t>komunikimit</w:t>
      </w:r>
      <w:r>
        <w:rPr>
          <w:rFonts w:ascii="Times New Roman" w:hAnsi="Times New Roman" w:cs="Times New Roman"/>
          <w:spacing w:val="-9"/>
          <w:sz w:val="24"/>
          <w:szCs w:val="24"/>
        </w:rPr>
        <w:t xml:space="preserve"> </w:t>
      </w:r>
      <w:r>
        <w:rPr>
          <w:rFonts w:ascii="Times New Roman" w:hAnsi="Times New Roman" w:cs="Times New Roman"/>
          <w:sz w:val="24"/>
          <w:szCs w:val="24"/>
        </w:rPr>
        <w:t>duhet</w:t>
      </w:r>
      <w:r>
        <w:rPr>
          <w:rFonts w:ascii="Times New Roman" w:hAnsi="Times New Roman" w:cs="Times New Roman"/>
          <w:spacing w:val="-9"/>
          <w:sz w:val="24"/>
          <w:szCs w:val="24"/>
        </w:rPr>
        <w:t xml:space="preserve"> </w:t>
      </w:r>
      <w:r>
        <w:rPr>
          <w:rFonts w:ascii="Times New Roman" w:hAnsi="Times New Roman" w:cs="Times New Roman"/>
          <w:sz w:val="24"/>
          <w:szCs w:val="24"/>
        </w:rPr>
        <w:t>të</w:t>
      </w:r>
      <w:r>
        <w:rPr>
          <w:rFonts w:ascii="Times New Roman" w:hAnsi="Times New Roman" w:cs="Times New Roman"/>
          <w:spacing w:val="-9"/>
          <w:sz w:val="24"/>
          <w:szCs w:val="24"/>
        </w:rPr>
        <w:t xml:space="preserve"> </w:t>
      </w:r>
      <w:r>
        <w:rPr>
          <w:rFonts w:ascii="Times New Roman" w:hAnsi="Times New Roman" w:cs="Times New Roman"/>
          <w:sz w:val="24"/>
          <w:szCs w:val="24"/>
        </w:rPr>
        <w:t>paracaktohen</w:t>
      </w:r>
      <w:r>
        <w:rPr>
          <w:rFonts w:ascii="Times New Roman" w:hAnsi="Times New Roman" w:cs="Times New Roman"/>
          <w:spacing w:val="-9"/>
          <w:sz w:val="24"/>
          <w:szCs w:val="24"/>
        </w:rPr>
        <w:t xml:space="preserve"> </w:t>
      </w:r>
      <w:r>
        <w:rPr>
          <w:rFonts w:ascii="Times New Roman" w:hAnsi="Times New Roman" w:cs="Times New Roman"/>
          <w:sz w:val="24"/>
          <w:szCs w:val="24"/>
        </w:rPr>
        <w:t>ndërmjet</w:t>
      </w:r>
      <w:r>
        <w:rPr>
          <w:rFonts w:ascii="Times New Roman" w:hAnsi="Times New Roman" w:cs="Times New Roman"/>
          <w:spacing w:val="-9"/>
          <w:sz w:val="24"/>
          <w:szCs w:val="24"/>
        </w:rPr>
        <w:t xml:space="preserve"> </w:t>
      </w:r>
      <w:r>
        <w:rPr>
          <w:rFonts w:ascii="Times New Roman" w:hAnsi="Times New Roman" w:cs="Times New Roman"/>
          <w:sz w:val="24"/>
          <w:szCs w:val="24"/>
        </w:rPr>
        <w:t>tyre.</w:t>
      </w:r>
      <w:r>
        <w:rPr>
          <w:rFonts w:ascii="Times New Roman" w:hAnsi="Times New Roman" w:cs="Times New Roman"/>
          <w:spacing w:val="-9"/>
          <w:sz w:val="24"/>
          <w:szCs w:val="24"/>
        </w:rPr>
        <w:t xml:space="preserve"> </w:t>
      </w:r>
      <w:r>
        <w:rPr>
          <w:rFonts w:ascii="Times New Roman" w:hAnsi="Times New Roman" w:cs="Times New Roman"/>
          <w:sz w:val="24"/>
          <w:szCs w:val="24"/>
        </w:rPr>
        <w:t>(shih</w:t>
      </w:r>
      <w:r>
        <w:rPr>
          <w:rFonts w:ascii="Times New Roman" w:hAnsi="Times New Roman" w:cs="Times New Roman"/>
          <w:spacing w:val="-9"/>
          <w:sz w:val="24"/>
          <w:szCs w:val="24"/>
        </w:rPr>
        <w:t xml:space="preserve"> </w:t>
      </w:r>
      <w:r>
        <w:rPr>
          <w:rFonts w:ascii="Times New Roman" w:hAnsi="Times New Roman" w:cs="Times New Roman"/>
          <w:sz w:val="24"/>
          <w:szCs w:val="24"/>
        </w:rPr>
        <w:t>tabelën</w:t>
      </w:r>
      <w:r>
        <w:rPr>
          <w:rFonts w:ascii="Times New Roman" w:hAnsi="Times New Roman" w:cs="Times New Roman"/>
          <w:spacing w:val="-9"/>
          <w:sz w:val="24"/>
          <w:szCs w:val="24"/>
        </w:rPr>
        <w:t xml:space="preserve"> </w:t>
      </w:r>
      <w:r>
        <w:rPr>
          <w:rFonts w:ascii="Times New Roman" w:hAnsi="Times New Roman" w:cs="Times New Roman"/>
          <w:sz w:val="24"/>
          <w:szCs w:val="24"/>
        </w:rPr>
        <w:t>më</w:t>
      </w:r>
      <w:r>
        <w:rPr>
          <w:rFonts w:ascii="Times New Roman" w:hAnsi="Times New Roman" w:cs="Times New Roman"/>
          <w:spacing w:val="-9"/>
          <w:sz w:val="24"/>
          <w:szCs w:val="24"/>
        </w:rPr>
        <w:t xml:space="preserve"> </w:t>
      </w:r>
      <w:r>
        <w:rPr>
          <w:rFonts w:ascii="Times New Roman" w:hAnsi="Times New Roman" w:cs="Times New Roman"/>
          <w:sz w:val="24"/>
          <w:szCs w:val="24"/>
        </w:rPr>
        <w:t>poshtë)</w:t>
      </w:r>
    </w:p>
    <w:p w:rsidR="00F27F9A" w:rsidRDefault="00907AF5">
      <w:pPr>
        <w:pStyle w:val="ListParagraph"/>
        <w:widowControl w:val="0"/>
        <w:numPr>
          <w:ilvl w:val="0"/>
          <w:numId w:val="78"/>
        </w:numPr>
        <w:autoSpaceDE w:val="0"/>
        <w:autoSpaceDN w:val="0"/>
        <w:spacing w:before="99" w:after="0" w:line="283" w:lineRule="auto"/>
        <w:ind w:left="1440" w:right="-103" w:hanging="270"/>
        <w:contextualSpacing w:val="0"/>
        <w:rPr>
          <w:rFonts w:ascii="Times New Roman" w:hAnsi="Times New Roman" w:cs="Times New Roman"/>
          <w:sz w:val="24"/>
          <w:szCs w:val="24"/>
        </w:rPr>
      </w:pPr>
      <w:r>
        <w:rPr>
          <w:rFonts w:ascii="Times New Roman" w:hAnsi="Times New Roman" w:cs="Times New Roman"/>
          <w:i/>
          <w:sz w:val="24"/>
          <w:szCs w:val="24"/>
        </w:rPr>
        <w:t xml:space="preserve">Koordinimi i centralizuar: </w:t>
      </w:r>
      <w:r>
        <w:rPr>
          <w:rFonts w:ascii="Times New Roman" w:hAnsi="Times New Roman" w:cs="Times New Roman"/>
          <w:sz w:val="24"/>
          <w:szCs w:val="24"/>
        </w:rPr>
        <w:t>është shumë e rëndësishme të krijohet një qendër për të menaxhuar informacionin</w:t>
      </w:r>
      <w:r>
        <w:rPr>
          <w:rFonts w:ascii="Times New Roman" w:hAnsi="Times New Roman" w:cs="Times New Roman"/>
          <w:spacing w:val="-11"/>
          <w:sz w:val="24"/>
          <w:szCs w:val="24"/>
        </w:rPr>
        <w:t xml:space="preserve"> </w:t>
      </w:r>
      <w:r>
        <w:rPr>
          <w:rFonts w:ascii="Times New Roman" w:hAnsi="Times New Roman" w:cs="Times New Roman"/>
          <w:sz w:val="24"/>
          <w:szCs w:val="24"/>
        </w:rPr>
        <w:t>që</w:t>
      </w:r>
      <w:r>
        <w:rPr>
          <w:rFonts w:ascii="Times New Roman" w:hAnsi="Times New Roman" w:cs="Times New Roman"/>
          <w:spacing w:val="-11"/>
          <w:sz w:val="24"/>
          <w:szCs w:val="24"/>
        </w:rPr>
        <w:t xml:space="preserve"> </w:t>
      </w:r>
      <w:r>
        <w:rPr>
          <w:rFonts w:ascii="Times New Roman" w:hAnsi="Times New Roman" w:cs="Times New Roman"/>
          <w:sz w:val="24"/>
          <w:szCs w:val="24"/>
        </w:rPr>
        <w:t>vjen</w:t>
      </w:r>
      <w:r>
        <w:rPr>
          <w:rFonts w:ascii="Times New Roman" w:hAnsi="Times New Roman" w:cs="Times New Roman"/>
          <w:spacing w:val="-11"/>
          <w:sz w:val="24"/>
          <w:szCs w:val="24"/>
        </w:rPr>
        <w:t xml:space="preserve"> </w:t>
      </w:r>
      <w:r>
        <w:rPr>
          <w:rFonts w:ascii="Times New Roman" w:hAnsi="Times New Roman" w:cs="Times New Roman"/>
          <w:sz w:val="24"/>
          <w:szCs w:val="24"/>
        </w:rPr>
        <w:t>nga</w:t>
      </w:r>
      <w:r>
        <w:rPr>
          <w:rFonts w:ascii="Times New Roman" w:hAnsi="Times New Roman" w:cs="Times New Roman"/>
          <w:spacing w:val="-11"/>
          <w:sz w:val="24"/>
          <w:szCs w:val="24"/>
        </w:rPr>
        <w:t xml:space="preserve"> </w:t>
      </w:r>
      <w:r>
        <w:rPr>
          <w:rFonts w:ascii="Times New Roman" w:hAnsi="Times New Roman" w:cs="Times New Roman"/>
          <w:sz w:val="24"/>
          <w:szCs w:val="24"/>
        </w:rPr>
        <w:t>institucionet</w:t>
      </w:r>
      <w:r>
        <w:rPr>
          <w:rFonts w:ascii="Times New Roman" w:hAnsi="Times New Roman" w:cs="Times New Roman"/>
          <w:spacing w:val="-11"/>
          <w:sz w:val="24"/>
          <w:szCs w:val="24"/>
        </w:rPr>
        <w:t xml:space="preserve"> </w:t>
      </w:r>
      <w:r>
        <w:rPr>
          <w:rFonts w:ascii="Times New Roman" w:hAnsi="Times New Roman" w:cs="Times New Roman"/>
          <w:sz w:val="24"/>
          <w:szCs w:val="24"/>
        </w:rPr>
        <w:t>e</w:t>
      </w:r>
      <w:r>
        <w:rPr>
          <w:rFonts w:ascii="Times New Roman" w:hAnsi="Times New Roman" w:cs="Times New Roman"/>
          <w:spacing w:val="-11"/>
          <w:sz w:val="24"/>
          <w:szCs w:val="24"/>
        </w:rPr>
        <w:t xml:space="preserve"> </w:t>
      </w:r>
      <w:r>
        <w:rPr>
          <w:rFonts w:ascii="Times New Roman" w:hAnsi="Times New Roman" w:cs="Times New Roman"/>
          <w:sz w:val="24"/>
          <w:szCs w:val="24"/>
        </w:rPr>
        <w:t>tjera</w:t>
      </w:r>
      <w:r>
        <w:rPr>
          <w:rFonts w:ascii="Times New Roman" w:hAnsi="Times New Roman" w:cs="Times New Roman"/>
          <w:spacing w:val="-11"/>
          <w:sz w:val="24"/>
          <w:szCs w:val="24"/>
        </w:rPr>
        <w:t xml:space="preserve"> </w:t>
      </w:r>
      <w:r>
        <w:rPr>
          <w:rFonts w:ascii="Times New Roman" w:hAnsi="Times New Roman" w:cs="Times New Roman"/>
          <w:sz w:val="24"/>
          <w:szCs w:val="24"/>
        </w:rPr>
        <w:t>që</w:t>
      </w:r>
      <w:r>
        <w:rPr>
          <w:rFonts w:ascii="Times New Roman" w:hAnsi="Times New Roman" w:cs="Times New Roman"/>
          <w:spacing w:val="-11"/>
          <w:sz w:val="24"/>
          <w:szCs w:val="24"/>
        </w:rPr>
        <w:t xml:space="preserve"> </w:t>
      </w:r>
      <w:r>
        <w:rPr>
          <w:rFonts w:ascii="Times New Roman" w:hAnsi="Times New Roman" w:cs="Times New Roman"/>
          <w:sz w:val="24"/>
          <w:szCs w:val="24"/>
        </w:rPr>
        <w:t>veprojnë</w:t>
      </w:r>
      <w:r>
        <w:rPr>
          <w:rFonts w:ascii="Times New Roman" w:hAnsi="Times New Roman" w:cs="Times New Roman"/>
          <w:spacing w:val="-11"/>
          <w:sz w:val="24"/>
          <w:szCs w:val="24"/>
        </w:rPr>
        <w:t xml:space="preserve"> </w:t>
      </w:r>
      <w:r>
        <w:rPr>
          <w:rFonts w:ascii="Times New Roman" w:hAnsi="Times New Roman" w:cs="Times New Roman"/>
          <w:sz w:val="24"/>
          <w:szCs w:val="24"/>
        </w:rPr>
        <w:t>në</w:t>
      </w:r>
      <w:r>
        <w:rPr>
          <w:rFonts w:ascii="Times New Roman" w:hAnsi="Times New Roman" w:cs="Times New Roman"/>
          <w:spacing w:val="-11"/>
          <w:sz w:val="24"/>
          <w:szCs w:val="24"/>
        </w:rPr>
        <w:t xml:space="preserve"> </w:t>
      </w:r>
      <w:r>
        <w:rPr>
          <w:rFonts w:ascii="Times New Roman" w:hAnsi="Times New Roman" w:cs="Times New Roman"/>
          <w:sz w:val="24"/>
          <w:szCs w:val="24"/>
        </w:rPr>
        <w:t>koordinim.</w:t>
      </w:r>
      <w:r>
        <w:rPr>
          <w:rFonts w:ascii="Times New Roman" w:hAnsi="Times New Roman" w:cs="Times New Roman"/>
          <w:spacing w:val="-11"/>
          <w:sz w:val="24"/>
          <w:szCs w:val="24"/>
        </w:rPr>
        <w:t xml:space="preserve"> </w:t>
      </w:r>
      <w:r>
        <w:rPr>
          <w:rFonts w:ascii="Times New Roman" w:hAnsi="Times New Roman" w:cs="Times New Roman"/>
          <w:sz w:val="24"/>
          <w:szCs w:val="24"/>
        </w:rPr>
        <w:t>Kjo</w:t>
      </w:r>
      <w:r>
        <w:rPr>
          <w:rFonts w:ascii="Times New Roman" w:hAnsi="Times New Roman" w:cs="Times New Roman"/>
          <w:spacing w:val="-11"/>
          <w:sz w:val="24"/>
          <w:szCs w:val="24"/>
        </w:rPr>
        <w:t xml:space="preserve"> </w:t>
      </w:r>
      <w:r>
        <w:rPr>
          <w:rFonts w:ascii="Times New Roman" w:hAnsi="Times New Roman" w:cs="Times New Roman"/>
          <w:sz w:val="24"/>
          <w:szCs w:val="24"/>
        </w:rPr>
        <w:t>siguron</w:t>
      </w:r>
      <w:r>
        <w:rPr>
          <w:rFonts w:ascii="Times New Roman" w:hAnsi="Times New Roman" w:cs="Times New Roman"/>
          <w:spacing w:val="-11"/>
          <w:sz w:val="24"/>
          <w:szCs w:val="24"/>
        </w:rPr>
        <w:t xml:space="preserve"> </w:t>
      </w:r>
      <w:r>
        <w:rPr>
          <w:rFonts w:ascii="Times New Roman" w:hAnsi="Times New Roman" w:cs="Times New Roman"/>
          <w:sz w:val="24"/>
          <w:szCs w:val="24"/>
        </w:rPr>
        <w:t>që</w:t>
      </w:r>
      <w:r>
        <w:rPr>
          <w:rFonts w:ascii="Times New Roman" w:hAnsi="Times New Roman" w:cs="Times New Roman"/>
          <w:spacing w:val="-11"/>
          <w:sz w:val="24"/>
          <w:szCs w:val="24"/>
        </w:rPr>
        <w:t xml:space="preserve"> </w:t>
      </w:r>
      <w:r>
        <w:rPr>
          <w:rFonts w:ascii="Times New Roman" w:hAnsi="Times New Roman" w:cs="Times New Roman"/>
          <w:sz w:val="24"/>
          <w:szCs w:val="24"/>
        </w:rPr>
        <w:t>mesazhet të jenë të qarta dhe pa keqkuptime.</w:t>
      </w:r>
    </w:p>
    <w:p w:rsidR="00F27F9A" w:rsidRDefault="00907AF5">
      <w:pPr>
        <w:pStyle w:val="ListParagraph"/>
        <w:widowControl w:val="0"/>
        <w:numPr>
          <w:ilvl w:val="0"/>
          <w:numId w:val="78"/>
        </w:numPr>
        <w:tabs>
          <w:tab w:val="left" w:pos="839"/>
          <w:tab w:val="left" w:pos="850"/>
        </w:tabs>
        <w:autoSpaceDE w:val="0"/>
        <w:autoSpaceDN w:val="0"/>
        <w:spacing w:before="1" w:after="0" w:line="280" w:lineRule="auto"/>
        <w:ind w:left="1440" w:right="-103" w:hanging="270"/>
        <w:contextualSpacing w:val="0"/>
        <w:rPr>
          <w:rFonts w:ascii="Times New Roman" w:hAnsi="Times New Roman" w:cs="Times New Roman"/>
          <w:sz w:val="24"/>
          <w:szCs w:val="24"/>
        </w:rPr>
      </w:pPr>
      <w:r>
        <w:rPr>
          <w:rFonts w:ascii="Times New Roman" w:hAnsi="Times New Roman" w:cs="Times New Roman"/>
          <w:i/>
          <w:sz w:val="24"/>
          <w:szCs w:val="24"/>
        </w:rPr>
        <w:t xml:space="preserve">Përdorimi i teknologjisë: </w:t>
      </w:r>
      <w:r>
        <w:rPr>
          <w:rFonts w:ascii="Times New Roman" w:hAnsi="Times New Roman" w:cs="Times New Roman"/>
          <w:sz w:val="24"/>
          <w:szCs w:val="24"/>
        </w:rPr>
        <w:t>Platformat dixhitale ose sistemet e brendshme të komunikimit mund të lehtësojnë ndarjen e informacionit ndërmjet institucioneve.</w:t>
      </w:r>
    </w:p>
    <w:p w:rsidR="00F27F9A" w:rsidRDefault="00907AF5">
      <w:pPr>
        <w:pStyle w:val="ListParagraph"/>
        <w:widowControl w:val="0"/>
        <w:numPr>
          <w:ilvl w:val="0"/>
          <w:numId w:val="78"/>
        </w:numPr>
        <w:tabs>
          <w:tab w:val="left" w:pos="828"/>
          <w:tab w:val="left" w:pos="850"/>
        </w:tabs>
        <w:autoSpaceDE w:val="0"/>
        <w:autoSpaceDN w:val="0"/>
        <w:spacing w:before="99" w:after="0" w:line="283" w:lineRule="auto"/>
        <w:ind w:left="1440" w:right="-103" w:hanging="270"/>
        <w:contextualSpacing w:val="0"/>
        <w:rPr>
          <w:rFonts w:ascii="Times New Roman" w:hAnsi="Times New Roman" w:cs="Times New Roman"/>
          <w:sz w:val="24"/>
          <w:szCs w:val="24"/>
        </w:rPr>
      </w:pPr>
      <w:r>
        <w:rPr>
          <w:rFonts w:ascii="Times New Roman" w:hAnsi="Times New Roman" w:cs="Times New Roman"/>
          <w:i/>
          <w:spacing w:val="-2"/>
          <w:sz w:val="24"/>
          <w:szCs w:val="24"/>
        </w:rPr>
        <w:t>Pajisje</w:t>
      </w:r>
      <w:r>
        <w:rPr>
          <w:rFonts w:ascii="Times New Roman" w:hAnsi="Times New Roman" w:cs="Times New Roman"/>
          <w:i/>
          <w:spacing w:val="-15"/>
          <w:sz w:val="24"/>
          <w:szCs w:val="24"/>
        </w:rPr>
        <w:t xml:space="preserve"> </w:t>
      </w:r>
      <w:r>
        <w:rPr>
          <w:rFonts w:ascii="Times New Roman" w:hAnsi="Times New Roman" w:cs="Times New Roman"/>
          <w:i/>
          <w:spacing w:val="-2"/>
          <w:sz w:val="24"/>
          <w:szCs w:val="24"/>
        </w:rPr>
        <w:t>radiomarrëse:</w:t>
      </w:r>
      <w:r>
        <w:rPr>
          <w:rFonts w:ascii="Times New Roman" w:hAnsi="Times New Roman" w:cs="Times New Roman"/>
          <w:i/>
          <w:spacing w:val="-15"/>
          <w:sz w:val="24"/>
          <w:szCs w:val="24"/>
        </w:rPr>
        <w:t xml:space="preserve"> </w:t>
      </w:r>
      <w:r>
        <w:rPr>
          <w:rFonts w:ascii="Times New Roman" w:hAnsi="Times New Roman" w:cs="Times New Roman"/>
          <w:spacing w:val="-2"/>
          <w:sz w:val="24"/>
          <w:szCs w:val="24"/>
        </w:rPr>
        <w:t>Në</w:t>
      </w:r>
      <w:r>
        <w:rPr>
          <w:rFonts w:ascii="Times New Roman" w:hAnsi="Times New Roman" w:cs="Times New Roman"/>
          <w:spacing w:val="-14"/>
          <w:sz w:val="24"/>
          <w:szCs w:val="24"/>
        </w:rPr>
        <w:t xml:space="preserve"> </w:t>
      </w:r>
      <w:r>
        <w:rPr>
          <w:rFonts w:ascii="Times New Roman" w:hAnsi="Times New Roman" w:cs="Times New Roman"/>
          <w:spacing w:val="-2"/>
          <w:sz w:val="24"/>
          <w:szCs w:val="24"/>
        </w:rPr>
        <w:t>raste</w:t>
      </w:r>
      <w:r>
        <w:rPr>
          <w:rFonts w:ascii="Times New Roman" w:hAnsi="Times New Roman" w:cs="Times New Roman"/>
          <w:spacing w:val="-14"/>
          <w:sz w:val="24"/>
          <w:szCs w:val="24"/>
        </w:rPr>
        <w:t xml:space="preserve"> </w:t>
      </w:r>
      <w:r>
        <w:rPr>
          <w:rFonts w:ascii="Times New Roman" w:hAnsi="Times New Roman" w:cs="Times New Roman"/>
          <w:spacing w:val="-2"/>
          <w:sz w:val="24"/>
          <w:szCs w:val="24"/>
        </w:rPr>
        <w:t>emergjente</w:t>
      </w:r>
      <w:r>
        <w:rPr>
          <w:rFonts w:ascii="Times New Roman" w:hAnsi="Times New Roman" w:cs="Times New Roman"/>
          <w:spacing w:val="-14"/>
          <w:sz w:val="24"/>
          <w:szCs w:val="24"/>
        </w:rPr>
        <w:t xml:space="preserve"> </w:t>
      </w:r>
      <w:r>
        <w:rPr>
          <w:rFonts w:ascii="Times New Roman" w:hAnsi="Times New Roman" w:cs="Times New Roman"/>
          <w:spacing w:val="-2"/>
          <w:sz w:val="24"/>
          <w:szCs w:val="24"/>
        </w:rPr>
        <w:t>mund</w:t>
      </w:r>
      <w:r>
        <w:rPr>
          <w:rFonts w:ascii="Times New Roman" w:hAnsi="Times New Roman" w:cs="Times New Roman"/>
          <w:spacing w:val="-13"/>
          <w:sz w:val="24"/>
          <w:szCs w:val="24"/>
        </w:rPr>
        <w:t xml:space="preserve"> </w:t>
      </w:r>
      <w:r>
        <w:rPr>
          <w:rFonts w:ascii="Times New Roman" w:hAnsi="Times New Roman" w:cs="Times New Roman"/>
          <w:spacing w:val="-2"/>
          <w:sz w:val="24"/>
          <w:szCs w:val="24"/>
        </w:rPr>
        <w:t>të</w:t>
      </w:r>
      <w:r>
        <w:rPr>
          <w:rFonts w:ascii="Times New Roman" w:hAnsi="Times New Roman" w:cs="Times New Roman"/>
          <w:spacing w:val="-13"/>
          <w:sz w:val="24"/>
          <w:szCs w:val="24"/>
        </w:rPr>
        <w:t xml:space="preserve"> </w:t>
      </w:r>
      <w:r>
        <w:rPr>
          <w:rFonts w:ascii="Times New Roman" w:hAnsi="Times New Roman" w:cs="Times New Roman"/>
          <w:spacing w:val="-2"/>
          <w:sz w:val="24"/>
          <w:szCs w:val="24"/>
        </w:rPr>
        <w:t>ndërpritet</w:t>
      </w:r>
      <w:r>
        <w:rPr>
          <w:rFonts w:ascii="Times New Roman" w:hAnsi="Times New Roman" w:cs="Times New Roman"/>
          <w:spacing w:val="-14"/>
          <w:sz w:val="24"/>
          <w:szCs w:val="24"/>
        </w:rPr>
        <w:t xml:space="preserve"> </w:t>
      </w:r>
      <w:r>
        <w:rPr>
          <w:rFonts w:ascii="Times New Roman" w:hAnsi="Times New Roman" w:cs="Times New Roman"/>
          <w:spacing w:val="-2"/>
          <w:sz w:val="24"/>
          <w:szCs w:val="24"/>
        </w:rPr>
        <w:t>energjia</w:t>
      </w:r>
      <w:r>
        <w:rPr>
          <w:rFonts w:ascii="Times New Roman" w:hAnsi="Times New Roman" w:cs="Times New Roman"/>
          <w:spacing w:val="-13"/>
          <w:sz w:val="24"/>
          <w:szCs w:val="24"/>
        </w:rPr>
        <w:t xml:space="preserve"> </w:t>
      </w:r>
      <w:r>
        <w:rPr>
          <w:rFonts w:ascii="Times New Roman" w:hAnsi="Times New Roman" w:cs="Times New Roman"/>
          <w:spacing w:val="-2"/>
          <w:sz w:val="24"/>
          <w:szCs w:val="24"/>
        </w:rPr>
        <w:t>elektrike,</w:t>
      </w:r>
      <w:r>
        <w:rPr>
          <w:rFonts w:ascii="Times New Roman" w:hAnsi="Times New Roman" w:cs="Times New Roman"/>
          <w:spacing w:val="-14"/>
          <w:sz w:val="24"/>
          <w:szCs w:val="24"/>
        </w:rPr>
        <w:t xml:space="preserve"> </w:t>
      </w:r>
      <w:r>
        <w:rPr>
          <w:rFonts w:ascii="Times New Roman" w:hAnsi="Times New Roman" w:cs="Times New Roman"/>
          <w:spacing w:val="-2"/>
          <w:sz w:val="24"/>
          <w:szCs w:val="24"/>
        </w:rPr>
        <w:t>jo</w:t>
      </w:r>
      <w:r>
        <w:rPr>
          <w:rFonts w:ascii="Times New Roman" w:hAnsi="Times New Roman" w:cs="Times New Roman"/>
          <w:spacing w:val="-13"/>
          <w:sz w:val="24"/>
          <w:szCs w:val="24"/>
        </w:rPr>
        <w:t xml:space="preserve"> </w:t>
      </w:r>
      <w:r>
        <w:rPr>
          <w:rFonts w:ascii="Times New Roman" w:hAnsi="Times New Roman" w:cs="Times New Roman"/>
          <w:spacing w:val="-2"/>
          <w:sz w:val="24"/>
          <w:szCs w:val="24"/>
        </w:rPr>
        <w:t>vetëm</w:t>
      </w:r>
      <w:r>
        <w:rPr>
          <w:rFonts w:ascii="Times New Roman" w:hAnsi="Times New Roman" w:cs="Times New Roman"/>
          <w:spacing w:val="-14"/>
          <w:sz w:val="24"/>
          <w:szCs w:val="24"/>
        </w:rPr>
        <w:t xml:space="preserve"> </w:t>
      </w:r>
      <w:r>
        <w:rPr>
          <w:rFonts w:ascii="Times New Roman" w:hAnsi="Times New Roman" w:cs="Times New Roman"/>
          <w:spacing w:val="-2"/>
          <w:sz w:val="24"/>
          <w:szCs w:val="24"/>
        </w:rPr>
        <w:t>për</w:t>
      </w:r>
      <w:r>
        <w:rPr>
          <w:rFonts w:ascii="Times New Roman" w:hAnsi="Times New Roman" w:cs="Times New Roman"/>
          <w:spacing w:val="-13"/>
          <w:sz w:val="24"/>
          <w:szCs w:val="24"/>
        </w:rPr>
        <w:t xml:space="preserve"> </w:t>
      </w:r>
      <w:r>
        <w:rPr>
          <w:rFonts w:ascii="Times New Roman" w:hAnsi="Times New Roman" w:cs="Times New Roman"/>
          <w:spacing w:val="-2"/>
          <w:sz w:val="24"/>
          <w:szCs w:val="24"/>
        </w:rPr>
        <w:t xml:space="preserve">zonën </w:t>
      </w:r>
      <w:r>
        <w:rPr>
          <w:rFonts w:ascii="Times New Roman" w:hAnsi="Times New Roman" w:cs="Times New Roman"/>
          <w:sz w:val="24"/>
          <w:szCs w:val="24"/>
        </w:rPr>
        <w:t>e</w:t>
      </w:r>
      <w:r>
        <w:rPr>
          <w:rFonts w:ascii="Times New Roman" w:hAnsi="Times New Roman" w:cs="Times New Roman"/>
          <w:spacing w:val="-16"/>
          <w:sz w:val="24"/>
          <w:szCs w:val="24"/>
        </w:rPr>
        <w:t xml:space="preserve"> </w:t>
      </w:r>
      <w:r>
        <w:rPr>
          <w:rFonts w:ascii="Times New Roman" w:hAnsi="Times New Roman" w:cs="Times New Roman"/>
          <w:sz w:val="24"/>
          <w:szCs w:val="24"/>
        </w:rPr>
        <w:t>prekur</w:t>
      </w:r>
      <w:r>
        <w:rPr>
          <w:rFonts w:ascii="Times New Roman" w:hAnsi="Times New Roman" w:cs="Times New Roman"/>
          <w:spacing w:val="-16"/>
          <w:sz w:val="24"/>
          <w:szCs w:val="24"/>
        </w:rPr>
        <w:t xml:space="preserve"> </w:t>
      </w:r>
      <w:r>
        <w:rPr>
          <w:rFonts w:ascii="Times New Roman" w:hAnsi="Times New Roman" w:cs="Times New Roman"/>
          <w:sz w:val="24"/>
          <w:szCs w:val="24"/>
        </w:rPr>
        <w:t>nga</w:t>
      </w:r>
      <w:r>
        <w:rPr>
          <w:rFonts w:ascii="Times New Roman" w:hAnsi="Times New Roman" w:cs="Times New Roman"/>
          <w:spacing w:val="-16"/>
          <w:sz w:val="24"/>
          <w:szCs w:val="24"/>
        </w:rPr>
        <w:t xml:space="preserve"> </w:t>
      </w:r>
      <w:r>
        <w:rPr>
          <w:rFonts w:ascii="Times New Roman" w:hAnsi="Times New Roman" w:cs="Times New Roman"/>
          <w:sz w:val="24"/>
          <w:szCs w:val="24"/>
        </w:rPr>
        <w:t>fatkeqësia,</w:t>
      </w:r>
      <w:r>
        <w:rPr>
          <w:rFonts w:ascii="Times New Roman" w:hAnsi="Times New Roman" w:cs="Times New Roman"/>
          <w:spacing w:val="-16"/>
          <w:sz w:val="24"/>
          <w:szCs w:val="24"/>
        </w:rPr>
        <w:t xml:space="preserve"> </w:t>
      </w:r>
      <w:r>
        <w:rPr>
          <w:rFonts w:ascii="Times New Roman" w:hAnsi="Times New Roman" w:cs="Times New Roman"/>
          <w:sz w:val="24"/>
          <w:szCs w:val="24"/>
        </w:rPr>
        <w:t>por</w:t>
      </w:r>
      <w:r>
        <w:rPr>
          <w:rFonts w:ascii="Times New Roman" w:hAnsi="Times New Roman" w:cs="Times New Roman"/>
          <w:spacing w:val="-16"/>
          <w:sz w:val="24"/>
          <w:szCs w:val="24"/>
        </w:rPr>
        <w:t xml:space="preserve"> </w:t>
      </w:r>
      <w:r>
        <w:rPr>
          <w:rFonts w:ascii="Times New Roman" w:hAnsi="Times New Roman" w:cs="Times New Roman"/>
          <w:sz w:val="24"/>
          <w:szCs w:val="24"/>
        </w:rPr>
        <w:t>edhe</w:t>
      </w:r>
      <w:r>
        <w:rPr>
          <w:rFonts w:ascii="Times New Roman" w:hAnsi="Times New Roman" w:cs="Times New Roman"/>
          <w:spacing w:val="-16"/>
          <w:sz w:val="24"/>
          <w:szCs w:val="24"/>
        </w:rPr>
        <w:t xml:space="preserve"> </w:t>
      </w:r>
      <w:r>
        <w:rPr>
          <w:rFonts w:ascii="Times New Roman" w:hAnsi="Times New Roman" w:cs="Times New Roman"/>
          <w:sz w:val="24"/>
          <w:szCs w:val="24"/>
        </w:rPr>
        <w:t>më</w:t>
      </w:r>
      <w:r>
        <w:rPr>
          <w:rFonts w:ascii="Times New Roman" w:hAnsi="Times New Roman" w:cs="Times New Roman"/>
          <w:spacing w:val="-16"/>
          <w:sz w:val="24"/>
          <w:szCs w:val="24"/>
        </w:rPr>
        <w:t xml:space="preserve"> </w:t>
      </w:r>
      <w:r>
        <w:rPr>
          <w:rFonts w:ascii="Times New Roman" w:hAnsi="Times New Roman" w:cs="Times New Roman"/>
          <w:sz w:val="24"/>
          <w:szCs w:val="24"/>
        </w:rPr>
        <w:t>gjerë,</w:t>
      </w:r>
      <w:r>
        <w:rPr>
          <w:rFonts w:ascii="Times New Roman" w:hAnsi="Times New Roman" w:cs="Times New Roman"/>
          <w:spacing w:val="-16"/>
          <w:sz w:val="24"/>
          <w:szCs w:val="24"/>
        </w:rPr>
        <w:t xml:space="preserve"> </w:t>
      </w:r>
      <w:r>
        <w:rPr>
          <w:rFonts w:ascii="Times New Roman" w:hAnsi="Times New Roman" w:cs="Times New Roman"/>
          <w:sz w:val="24"/>
          <w:szCs w:val="24"/>
        </w:rPr>
        <w:t>duke</w:t>
      </w:r>
      <w:r>
        <w:rPr>
          <w:rFonts w:ascii="Times New Roman" w:hAnsi="Times New Roman" w:cs="Times New Roman"/>
          <w:spacing w:val="-16"/>
          <w:sz w:val="24"/>
          <w:szCs w:val="24"/>
        </w:rPr>
        <w:t xml:space="preserve"> </w:t>
      </w:r>
      <w:r>
        <w:rPr>
          <w:rFonts w:ascii="Times New Roman" w:hAnsi="Times New Roman" w:cs="Times New Roman"/>
          <w:sz w:val="24"/>
          <w:szCs w:val="24"/>
        </w:rPr>
        <w:t>përfshirë</w:t>
      </w:r>
      <w:r>
        <w:rPr>
          <w:rFonts w:ascii="Times New Roman" w:hAnsi="Times New Roman" w:cs="Times New Roman"/>
          <w:spacing w:val="-16"/>
          <w:sz w:val="24"/>
          <w:szCs w:val="24"/>
        </w:rPr>
        <w:t xml:space="preserve"> </w:t>
      </w:r>
      <w:r>
        <w:rPr>
          <w:rFonts w:ascii="Times New Roman" w:hAnsi="Times New Roman" w:cs="Times New Roman"/>
          <w:sz w:val="24"/>
          <w:szCs w:val="24"/>
        </w:rPr>
        <w:t>antenat</w:t>
      </w:r>
      <w:r>
        <w:rPr>
          <w:rFonts w:ascii="Times New Roman" w:hAnsi="Times New Roman" w:cs="Times New Roman"/>
          <w:spacing w:val="-16"/>
          <w:sz w:val="24"/>
          <w:szCs w:val="24"/>
        </w:rPr>
        <w:t xml:space="preserve"> </w:t>
      </w:r>
      <w:r>
        <w:rPr>
          <w:rFonts w:ascii="Times New Roman" w:hAnsi="Times New Roman" w:cs="Times New Roman"/>
          <w:sz w:val="24"/>
          <w:szCs w:val="24"/>
        </w:rPr>
        <w:t>e</w:t>
      </w:r>
      <w:r>
        <w:rPr>
          <w:rFonts w:ascii="Times New Roman" w:hAnsi="Times New Roman" w:cs="Times New Roman"/>
          <w:spacing w:val="-16"/>
          <w:sz w:val="24"/>
          <w:szCs w:val="24"/>
        </w:rPr>
        <w:t xml:space="preserve"> </w:t>
      </w:r>
      <w:r>
        <w:rPr>
          <w:rFonts w:ascii="Times New Roman" w:hAnsi="Times New Roman" w:cs="Times New Roman"/>
          <w:sz w:val="24"/>
          <w:szCs w:val="24"/>
        </w:rPr>
        <w:t>operatorëve</w:t>
      </w:r>
      <w:r>
        <w:rPr>
          <w:rFonts w:ascii="Times New Roman" w:hAnsi="Times New Roman" w:cs="Times New Roman"/>
          <w:spacing w:val="-16"/>
          <w:sz w:val="24"/>
          <w:szCs w:val="24"/>
        </w:rPr>
        <w:t xml:space="preserve"> </w:t>
      </w:r>
      <w:r>
        <w:rPr>
          <w:rFonts w:ascii="Times New Roman" w:hAnsi="Times New Roman" w:cs="Times New Roman"/>
          <w:sz w:val="24"/>
          <w:szCs w:val="24"/>
        </w:rPr>
        <w:t>celularë.</w:t>
      </w:r>
      <w:r>
        <w:rPr>
          <w:rFonts w:ascii="Times New Roman" w:hAnsi="Times New Roman" w:cs="Times New Roman"/>
          <w:spacing w:val="-16"/>
          <w:sz w:val="24"/>
          <w:szCs w:val="24"/>
        </w:rPr>
        <w:t xml:space="preserve"> </w:t>
      </w:r>
      <w:r>
        <w:rPr>
          <w:rFonts w:ascii="Times New Roman" w:hAnsi="Times New Roman" w:cs="Times New Roman"/>
          <w:sz w:val="24"/>
          <w:szCs w:val="24"/>
        </w:rPr>
        <w:t xml:space="preserve">Mbyllja </w:t>
      </w:r>
      <w:r>
        <w:rPr>
          <w:rFonts w:ascii="Times New Roman" w:hAnsi="Times New Roman" w:cs="Times New Roman"/>
          <w:spacing w:val="-2"/>
          <w:sz w:val="24"/>
          <w:szCs w:val="24"/>
        </w:rPr>
        <w:t>e</w:t>
      </w:r>
      <w:r>
        <w:rPr>
          <w:rFonts w:ascii="Times New Roman" w:hAnsi="Times New Roman" w:cs="Times New Roman"/>
          <w:spacing w:val="-13"/>
          <w:sz w:val="24"/>
          <w:szCs w:val="24"/>
        </w:rPr>
        <w:t xml:space="preserve"> </w:t>
      </w:r>
      <w:r>
        <w:rPr>
          <w:rFonts w:ascii="Times New Roman" w:hAnsi="Times New Roman" w:cs="Times New Roman"/>
          <w:spacing w:val="-2"/>
          <w:sz w:val="24"/>
          <w:szCs w:val="24"/>
        </w:rPr>
        <w:t>këtyre</w:t>
      </w:r>
      <w:r>
        <w:rPr>
          <w:rFonts w:ascii="Times New Roman" w:hAnsi="Times New Roman" w:cs="Times New Roman"/>
          <w:spacing w:val="-13"/>
          <w:sz w:val="24"/>
          <w:szCs w:val="24"/>
        </w:rPr>
        <w:t xml:space="preserve"> </w:t>
      </w:r>
      <w:r>
        <w:rPr>
          <w:rFonts w:ascii="Times New Roman" w:hAnsi="Times New Roman" w:cs="Times New Roman"/>
          <w:spacing w:val="-2"/>
          <w:sz w:val="24"/>
          <w:szCs w:val="24"/>
        </w:rPr>
        <w:t>kanaleve</w:t>
      </w:r>
      <w:r>
        <w:rPr>
          <w:rFonts w:ascii="Times New Roman" w:hAnsi="Times New Roman" w:cs="Times New Roman"/>
          <w:spacing w:val="-13"/>
          <w:sz w:val="24"/>
          <w:szCs w:val="24"/>
        </w:rPr>
        <w:t xml:space="preserve"> </w:t>
      </w:r>
      <w:r>
        <w:rPr>
          <w:rFonts w:ascii="Times New Roman" w:hAnsi="Times New Roman" w:cs="Times New Roman"/>
          <w:spacing w:val="-2"/>
          <w:sz w:val="24"/>
          <w:szCs w:val="24"/>
        </w:rPr>
        <w:t>të</w:t>
      </w:r>
      <w:r>
        <w:rPr>
          <w:rFonts w:ascii="Times New Roman" w:hAnsi="Times New Roman" w:cs="Times New Roman"/>
          <w:spacing w:val="-13"/>
          <w:sz w:val="24"/>
          <w:szCs w:val="24"/>
        </w:rPr>
        <w:t xml:space="preserve"> </w:t>
      </w:r>
      <w:r>
        <w:rPr>
          <w:rFonts w:ascii="Times New Roman" w:hAnsi="Times New Roman" w:cs="Times New Roman"/>
          <w:spacing w:val="-2"/>
          <w:sz w:val="24"/>
          <w:szCs w:val="24"/>
        </w:rPr>
        <w:t>komunikimit</w:t>
      </w:r>
      <w:r>
        <w:rPr>
          <w:rFonts w:ascii="Times New Roman" w:hAnsi="Times New Roman" w:cs="Times New Roman"/>
          <w:spacing w:val="-13"/>
          <w:sz w:val="24"/>
          <w:szCs w:val="24"/>
        </w:rPr>
        <w:t xml:space="preserve"> </w:t>
      </w:r>
      <w:r>
        <w:rPr>
          <w:rFonts w:ascii="Times New Roman" w:hAnsi="Times New Roman" w:cs="Times New Roman"/>
          <w:spacing w:val="-2"/>
          <w:sz w:val="24"/>
          <w:szCs w:val="24"/>
        </w:rPr>
        <w:t>e</w:t>
      </w:r>
      <w:r>
        <w:rPr>
          <w:rFonts w:ascii="Times New Roman" w:hAnsi="Times New Roman" w:cs="Times New Roman"/>
          <w:spacing w:val="-13"/>
          <w:sz w:val="24"/>
          <w:szCs w:val="24"/>
        </w:rPr>
        <w:t xml:space="preserve"> </w:t>
      </w:r>
      <w:r>
        <w:rPr>
          <w:rFonts w:ascii="Times New Roman" w:hAnsi="Times New Roman" w:cs="Times New Roman"/>
          <w:spacing w:val="-2"/>
          <w:sz w:val="24"/>
          <w:szCs w:val="24"/>
        </w:rPr>
        <w:t>bën</w:t>
      </w:r>
      <w:r>
        <w:rPr>
          <w:rFonts w:ascii="Times New Roman" w:hAnsi="Times New Roman" w:cs="Times New Roman"/>
          <w:spacing w:val="-13"/>
          <w:sz w:val="24"/>
          <w:szCs w:val="24"/>
        </w:rPr>
        <w:t xml:space="preserve"> </w:t>
      </w:r>
      <w:r>
        <w:rPr>
          <w:rFonts w:ascii="Times New Roman" w:hAnsi="Times New Roman" w:cs="Times New Roman"/>
          <w:spacing w:val="-2"/>
          <w:sz w:val="24"/>
          <w:szCs w:val="24"/>
        </w:rPr>
        <w:t>edhe</w:t>
      </w:r>
      <w:r>
        <w:rPr>
          <w:rFonts w:ascii="Times New Roman" w:hAnsi="Times New Roman" w:cs="Times New Roman"/>
          <w:spacing w:val="-13"/>
          <w:sz w:val="24"/>
          <w:szCs w:val="24"/>
        </w:rPr>
        <w:t xml:space="preserve"> </w:t>
      </w:r>
      <w:r>
        <w:rPr>
          <w:rFonts w:ascii="Times New Roman" w:hAnsi="Times New Roman" w:cs="Times New Roman"/>
          <w:spacing w:val="-2"/>
          <w:sz w:val="24"/>
          <w:szCs w:val="24"/>
        </w:rPr>
        <w:t>më</w:t>
      </w:r>
      <w:r>
        <w:rPr>
          <w:rFonts w:ascii="Times New Roman" w:hAnsi="Times New Roman" w:cs="Times New Roman"/>
          <w:spacing w:val="-13"/>
          <w:sz w:val="24"/>
          <w:szCs w:val="24"/>
        </w:rPr>
        <w:t xml:space="preserve"> </w:t>
      </w:r>
      <w:r>
        <w:rPr>
          <w:rFonts w:ascii="Times New Roman" w:hAnsi="Times New Roman" w:cs="Times New Roman"/>
          <w:spacing w:val="-2"/>
          <w:sz w:val="24"/>
          <w:szCs w:val="24"/>
        </w:rPr>
        <w:t>të</w:t>
      </w:r>
      <w:r>
        <w:rPr>
          <w:rFonts w:ascii="Times New Roman" w:hAnsi="Times New Roman" w:cs="Times New Roman"/>
          <w:spacing w:val="-13"/>
          <w:sz w:val="24"/>
          <w:szCs w:val="24"/>
        </w:rPr>
        <w:t xml:space="preserve"> </w:t>
      </w:r>
      <w:r>
        <w:rPr>
          <w:rFonts w:ascii="Times New Roman" w:hAnsi="Times New Roman" w:cs="Times New Roman"/>
          <w:spacing w:val="-2"/>
          <w:sz w:val="24"/>
          <w:szCs w:val="24"/>
        </w:rPr>
        <w:t>vështirë</w:t>
      </w:r>
      <w:r>
        <w:rPr>
          <w:rFonts w:ascii="Times New Roman" w:hAnsi="Times New Roman" w:cs="Times New Roman"/>
          <w:spacing w:val="-13"/>
          <w:sz w:val="24"/>
          <w:szCs w:val="24"/>
        </w:rPr>
        <w:t xml:space="preserve"> </w:t>
      </w:r>
      <w:r>
        <w:rPr>
          <w:rFonts w:ascii="Times New Roman" w:hAnsi="Times New Roman" w:cs="Times New Roman"/>
          <w:spacing w:val="-2"/>
          <w:sz w:val="24"/>
          <w:szCs w:val="24"/>
        </w:rPr>
        <w:t>situatën</w:t>
      </w:r>
      <w:r>
        <w:rPr>
          <w:rFonts w:ascii="Times New Roman" w:hAnsi="Times New Roman" w:cs="Times New Roman"/>
          <w:spacing w:val="-13"/>
          <w:sz w:val="24"/>
          <w:szCs w:val="24"/>
        </w:rPr>
        <w:t xml:space="preserve"> </w:t>
      </w:r>
      <w:r>
        <w:rPr>
          <w:rFonts w:ascii="Times New Roman" w:hAnsi="Times New Roman" w:cs="Times New Roman"/>
          <w:spacing w:val="-2"/>
          <w:sz w:val="24"/>
          <w:szCs w:val="24"/>
        </w:rPr>
        <w:t>e</w:t>
      </w:r>
      <w:r>
        <w:rPr>
          <w:rFonts w:ascii="Times New Roman" w:hAnsi="Times New Roman" w:cs="Times New Roman"/>
          <w:spacing w:val="-13"/>
          <w:sz w:val="24"/>
          <w:szCs w:val="24"/>
        </w:rPr>
        <w:t xml:space="preserve"> </w:t>
      </w:r>
      <w:r>
        <w:rPr>
          <w:rFonts w:ascii="Times New Roman" w:hAnsi="Times New Roman" w:cs="Times New Roman"/>
          <w:spacing w:val="-2"/>
          <w:sz w:val="24"/>
          <w:szCs w:val="24"/>
        </w:rPr>
        <w:t>emergjencës.</w:t>
      </w:r>
      <w:r>
        <w:rPr>
          <w:rFonts w:ascii="Times New Roman" w:hAnsi="Times New Roman" w:cs="Times New Roman"/>
          <w:spacing w:val="-13"/>
          <w:sz w:val="24"/>
          <w:szCs w:val="24"/>
        </w:rPr>
        <w:t xml:space="preserve"> </w:t>
      </w:r>
      <w:r>
        <w:rPr>
          <w:rFonts w:ascii="Times New Roman" w:hAnsi="Times New Roman" w:cs="Times New Roman"/>
          <w:spacing w:val="-2"/>
          <w:sz w:val="24"/>
          <w:szCs w:val="24"/>
        </w:rPr>
        <w:t>Prandaj,</w:t>
      </w:r>
      <w:r>
        <w:rPr>
          <w:rFonts w:ascii="Times New Roman" w:hAnsi="Times New Roman" w:cs="Times New Roman"/>
          <w:spacing w:val="-13"/>
          <w:sz w:val="24"/>
          <w:szCs w:val="24"/>
        </w:rPr>
        <w:t xml:space="preserve"> </w:t>
      </w:r>
      <w:r>
        <w:rPr>
          <w:rFonts w:ascii="Times New Roman" w:hAnsi="Times New Roman" w:cs="Times New Roman"/>
          <w:spacing w:val="-2"/>
          <w:sz w:val="24"/>
          <w:szCs w:val="24"/>
        </w:rPr>
        <w:t xml:space="preserve">është </w:t>
      </w:r>
      <w:r>
        <w:rPr>
          <w:rFonts w:ascii="Times New Roman" w:hAnsi="Times New Roman" w:cs="Times New Roman"/>
          <w:sz w:val="24"/>
          <w:szCs w:val="24"/>
        </w:rPr>
        <w:t>e</w:t>
      </w:r>
      <w:r>
        <w:rPr>
          <w:rFonts w:ascii="Times New Roman" w:hAnsi="Times New Roman" w:cs="Times New Roman"/>
          <w:spacing w:val="-4"/>
          <w:sz w:val="24"/>
          <w:szCs w:val="24"/>
        </w:rPr>
        <w:t xml:space="preserve"> </w:t>
      </w:r>
      <w:r>
        <w:rPr>
          <w:rFonts w:ascii="Times New Roman" w:hAnsi="Times New Roman" w:cs="Times New Roman"/>
          <w:sz w:val="24"/>
          <w:szCs w:val="24"/>
        </w:rPr>
        <w:t>nevojshme</w:t>
      </w:r>
      <w:r>
        <w:rPr>
          <w:rFonts w:ascii="Times New Roman" w:hAnsi="Times New Roman" w:cs="Times New Roman"/>
          <w:spacing w:val="-4"/>
          <w:sz w:val="24"/>
          <w:szCs w:val="24"/>
        </w:rPr>
        <w:t xml:space="preserve"> </w:t>
      </w:r>
      <w:r>
        <w:rPr>
          <w:rFonts w:ascii="Times New Roman" w:hAnsi="Times New Roman" w:cs="Times New Roman"/>
          <w:sz w:val="24"/>
          <w:szCs w:val="24"/>
        </w:rPr>
        <w:t>që</w:t>
      </w:r>
      <w:r>
        <w:rPr>
          <w:rFonts w:ascii="Times New Roman" w:hAnsi="Times New Roman" w:cs="Times New Roman"/>
          <w:spacing w:val="-4"/>
          <w:sz w:val="24"/>
          <w:szCs w:val="24"/>
        </w:rPr>
        <w:t xml:space="preserve"> </w:t>
      </w:r>
      <w:r>
        <w:rPr>
          <w:rFonts w:ascii="Times New Roman" w:hAnsi="Times New Roman" w:cs="Times New Roman"/>
          <w:sz w:val="24"/>
          <w:szCs w:val="24"/>
        </w:rPr>
        <w:t>të</w:t>
      </w:r>
      <w:r>
        <w:rPr>
          <w:rFonts w:ascii="Times New Roman" w:hAnsi="Times New Roman" w:cs="Times New Roman"/>
          <w:spacing w:val="-4"/>
          <w:sz w:val="24"/>
          <w:szCs w:val="24"/>
        </w:rPr>
        <w:t xml:space="preserve"> </w:t>
      </w:r>
      <w:r>
        <w:rPr>
          <w:rFonts w:ascii="Times New Roman" w:hAnsi="Times New Roman" w:cs="Times New Roman"/>
          <w:sz w:val="24"/>
          <w:szCs w:val="24"/>
        </w:rPr>
        <w:t>gjitha</w:t>
      </w:r>
      <w:r>
        <w:rPr>
          <w:rFonts w:ascii="Times New Roman" w:hAnsi="Times New Roman" w:cs="Times New Roman"/>
          <w:spacing w:val="-4"/>
          <w:sz w:val="24"/>
          <w:szCs w:val="24"/>
        </w:rPr>
        <w:t xml:space="preserve"> </w:t>
      </w:r>
      <w:r>
        <w:rPr>
          <w:rFonts w:ascii="Times New Roman" w:hAnsi="Times New Roman" w:cs="Times New Roman"/>
          <w:sz w:val="24"/>
          <w:szCs w:val="24"/>
        </w:rPr>
        <w:t>institucionet</w:t>
      </w:r>
      <w:r>
        <w:rPr>
          <w:rFonts w:ascii="Times New Roman" w:hAnsi="Times New Roman" w:cs="Times New Roman"/>
          <w:spacing w:val="-4"/>
          <w:sz w:val="24"/>
          <w:szCs w:val="24"/>
        </w:rPr>
        <w:t xml:space="preserve"> </w:t>
      </w:r>
      <w:r>
        <w:rPr>
          <w:rFonts w:ascii="Times New Roman" w:hAnsi="Times New Roman" w:cs="Times New Roman"/>
          <w:sz w:val="24"/>
          <w:szCs w:val="24"/>
        </w:rPr>
        <w:t>të</w:t>
      </w:r>
      <w:r>
        <w:rPr>
          <w:rFonts w:ascii="Times New Roman" w:hAnsi="Times New Roman" w:cs="Times New Roman"/>
          <w:spacing w:val="-4"/>
          <w:sz w:val="24"/>
          <w:szCs w:val="24"/>
        </w:rPr>
        <w:t xml:space="preserve"> </w:t>
      </w:r>
      <w:r>
        <w:rPr>
          <w:rFonts w:ascii="Times New Roman" w:hAnsi="Times New Roman" w:cs="Times New Roman"/>
          <w:sz w:val="24"/>
          <w:szCs w:val="24"/>
        </w:rPr>
        <w:t>pajisen</w:t>
      </w:r>
      <w:r>
        <w:rPr>
          <w:rFonts w:ascii="Times New Roman" w:hAnsi="Times New Roman" w:cs="Times New Roman"/>
          <w:spacing w:val="-4"/>
          <w:sz w:val="24"/>
          <w:szCs w:val="24"/>
        </w:rPr>
        <w:t xml:space="preserve"> </w:t>
      </w:r>
      <w:r>
        <w:rPr>
          <w:rFonts w:ascii="Times New Roman" w:hAnsi="Times New Roman" w:cs="Times New Roman"/>
          <w:sz w:val="24"/>
          <w:szCs w:val="24"/>
        </w:rPr>
        <w:t>me</w:t>
      </w:r>
      <w:r>
        <w:rPr>
          <w:rFonts w:ascii="Times New Roman" w:hAnsi="Times New Roman" w:cs="Times New Roman"/>
          <w:spacing w:val="-4"/>
          <w:sz w:val="24"/>
          <w:szCs w:val="24"/>
        </w:rPr>
        <w:t xml:space="preserve"> </w:t>
      </w:r>
      <w:r>
        <w:rPr>
          <w:rFonts w:ascii="Times New Roman" w:hAnsi="Times New Roman" w:cs="Times New Roman"/>
          <w:sz w:val="24"/>
          <w:szCs w:val="24"/>
        </w:rPr>
        <w:t>një</w:t>
      </w:r>
      <w:r>
        <w:rPr>
          <w:rFonts w:ascii="Times New Roman" w:hAnsi="Times New Roman" w:cs="Times New Roman"/>
          <w:spacing w:val="-4"/>
          <w:sz w:val="24"/>
          <w:szCs w:val="24"/>
        </w:rPr>
        <w:t xml:space="preserve"> </w:t>
      </w:r>
      <w:r>
        <w:rPr>
          <w:rFonts w:ascii="Times New Roman" w:hAnsi="Times New Roman" w:cs="Times New Roman"/>
          <w:sz w:val="24"/>
          <w:szCs w:val="24"/>
        </w:rPr>
        <w:t>numër</w:t>
      </w:r>
      <w:r>
        <w:rPr>
          <w:rFonts w:ascii="Times New Roman" w:hAnsi="Times New Roman" w:cs="Times New Roman"/>
          <w:spacing w:val="-4"/>
          <w:sz w:val="24"/>
          <w:szCs w:val="24"/>
        </w:rPr>
        <w:t xml:space="preserve"> </w:t>
      </w:r>
      <w:r>
        <w:rPr>
          <w:rFonts w:ascii="Times New Roman" w:hAnsi="Times New Roman" w:cs="Times New Roman"/>
          <w:sz w:val="24"/>
          <w:szCs w:val="24"/>
        </w:rPr>
        <w:t>të</w:t>
      </w:r>
      <w:r>
        <w:rPr>
          <w:rFonts w:ascii="Times New Roman" w:hAnsi="Times New Roman" w:cs="Times New Roman"/>
          <w:spacing w:val="-4"/>
          <w:sz w:val="24"/>
          <w:szCs w:val="24"/>
        </w:rPr>
        <w:t xml:space="preserve"> </w:t>
      </w:r>
      <w:r>
        <w:rPr>
          <w:rFonts w:ascii="Times New Roman" w:hAnsi="Times New Roman" w:cs="Times New Roman"/>
          <w:sz w:val="24"/>
          <w:szCs w:val="24"/>
        </w:rPr>
        <w:t>caktuar</w:t>
      </w:r>
      <w:r>
        <w:rPr>
          <w:rFonts w:ascii="Times New Roman" w:hAnsi="Times New Roman" w:cs="Times New Roman"/>
          <w:spacing w:val="-4"/>
          <w:sz w:val="24"/>
          <w:szCs w:val="24"/>
        </w:rPr>
        <w:t xml:space="preserve"> </w:t>
      </w:r>
      <w:r>
        <w:rPr>
          <w:rFonts w:ascii="Times New Roman" w:hAnsi="Times New Roman" w:cs="Times New Roman"/>
          <w:sz w:val="24"/>
          <w:szCs w:val="24"/>
        </w:rPr>
        <w:t>radiomarrësish</w:t>
      </w:r>
      <w:r>
        <w:rPr>
          <w:rFonts w:ascii="Times New Roman" w:hAnsi="Times New Roman" w:cs="Times New Roman"/>
          <w:spacing w:val="-4"/>
          <w:sz w:val="24"/>
          <w:szCs w:val="24"/>
        </w:rPr>
        <w:t xml:space="preserve"> </w:t>
      </w:r>
      <w:r>
        <w:rPr>
          <w:rFonts w:ascii="Times New Roman" w:hAnsi="Times New Roman" w:cs="Times New Roman"/>
          <w:sz w:val="24"/>
          <w:szCs w:val="24"/>
        </w:rPr>
        <w:t>me</w:t>
      </w:r>
      <w:r>
        <w:rPr>
          <w:rFonts w:ascii="Times New Roman" w:hAnsi="Times New Roman" w:cs="Times New Roman"/>
          <w:spacing w:val="-4"/>
          <w:sz w:val="24"/>
          <w:szCs w:val="24"/>
        </w:rPr>
        <w:t xml:space="preserve"> </w:t>
      </w:r>
      <w:r>
        <w:rPr>
          <w:rFonts w:ascii="Times New Roman" w:hAnsi="Times New Roman" w:cs="Times New Roman"/>
          <w:sz w:val="24"/>
          <w:szCs w:val="24"/>
        </w:rPr>
        <w:t>valë të gjata të cilat duhet të testohen periodikisht.</w:t>
      </w:r>
    </w:p>
    <w:p w:rsidR="00F27F9A" w:rsidRDefault="00F27F9A">
      <w:pPr>
        <w:ind w:right="-103"/>
        <w:rPr>
          <w:rFonts w:ascii="Times New Roman" w:hAnsi="Times New Roman" w:cs="Times New Roman"/>
          <w:sz w:val="24"/>
          <w:szCs w:val="24"/>
        </w:rPr>
      </w:pPr>
    </w:p>
    <w:p w:rsidR="00F27F9A" w:rsidRDefault="00F27F9A">
      <w:pPr>
        <w:ind w:left="1080" w:right="-103" w:hanging="90"/>
        <w:rPr>
          <w:rFonts w:ascii="Times New Roman" w:hAnsi="Times New Roman" w:cs="Times New Roman"/>
          <w:sz w:val="24"/>
          <w:szCs w:val="24"/>
        </w:rPr>
      </w:pPr>
    </w:p>
    <w:p w:rsidR="00F27F9A" w:rsidRDefault="00F27F9A">
      <w:pPr>
        <w:ind w:left="1080" w:right="-103" w:hanging="90"/>
        <w:rPr>
          <w:rFonts w:ascii="Times New Roman" w:hAnsi="Times New Roman" w:cs="Times New Roman"/>
          <w:sz w:val="24"/>
          <w:szCs w:val="24"/>
        </w:rPr>
      </w:pPr>
    </w:p>
    <w:p w:rsidR="00F27F9A" w:rsidRDefault="00907AF5">
      <w:pPr>
        <w:ind w:left="1080" w:right="-103" w:hanging="90"/>
        <w:rPr>
          <w:rFonts w:ascii="Times New Roman" w:hAnsi="Times New Roman" w:cs="Times New Roman"/>
          <w:sz w:val="24"/>
          <w:szCs w:val="24"/>
        </w:rPr>
      </w:pPr>
      <w:r>
        <w:rPr>
          <w:rFonts w:ascii="Times New Roman" w:hAnsi="Times New Roman" w:cs="Times New Roman"/>
          <w:sz w:val="24"/>
          <w:szCs w:val="24"/>
        </w:rPr>
        <w:t xml:space="preserve">    </w:t>
      </w:r>
    </w:p>
    <w:p w:rsidR="00F27F9A" w:rsidRDefault="00907AF5">
      <w:pPr>
        <w:ind w:left="1080" w:right="-103" w:hanging="90"/>
        <w:rPr>
          <w:rFonts w:ascii="Times New Roman" w:hAnsi="Times New Roman" w:cs="Times New Roman"/>
          <w:sz w:val="24"/>
          <w:szCs w:val="24"/>
        </w:rPr>
      </w:pPr>
      <w:r>
        <w:rPr>
          <w:rFonts w:ascii="Times New Roman" w:hAnsi="Times New Roman" w:cs="Times New Roman"/>
          <w:sz w:val="24"/>
          <w:szCs w:val="24"/>
        </w:rPr>
        <w:t xml:space="preserve">   </w:t>
      </w:r>
    </w:p>
    <w:p w:rsidR="00F27F9A" w:rsidRDefault="00F27F9A">
      <w:pPr>
        <w:ind w:right="-103"/>
        <w:rPr>
          <w:rFonts w:ascii="Times New Roman" w:hAnsi="Times New Roman" w:cs="Times New Roman"/>
          <w:sz w:val="24"/>
          <w:szCs w:val="24"/>
        </w:rPr>
      </w:pPr>
    </w:p>
    <w:p w:rsidR="00F27F9A" w:rsidRDefault="00F27F9A">
      <w:pPr>
        <w:ind w:left="1080" w:right="-103" w:hanging="90"/>
        <w:rPr>
          <w:rFonts w:ascii="Times New Roman" w:hAnsi="Times New Roman" w:cs="Times New Roman"/>
          <w:sz w:val="24"/>
          <w:szCs w:val="24"/>
        </w:rPr>
      </w:pPr>
    </w:p>
    <w:p w:rsidR="00F27F9A" w:rsidRDefault="00F27F9A">
      <w:pPr>
        <w:ind w:left="1080" w:right="-103" w:hanging="90"/>
        <w:rPr>
          <w:rFonts w:ascii="Times New Roman" w:hAnsi="Times New Roman" w:cs="Times New Roman"/>
          <w:sz w:val="24"/>
          <w:szCs w:val="24"/>
        </w:rPr>
      </w:pPr>
    </w:p>
    <w:p w:rsidR="00F27F9A" w:rsidRDefault="00F27F9A">
      <w:pPr>
        <w:ind w:right="-103"/>
        <w:rPr>
          <w:rFonts w:ascii="Times New Roman" w:hAnsi="Times New Roman" w:cs="Times New Roman"/>
          <w:sz w:val="24"/>
          <w:szCs w:val="24"/>
        </w:rPr>
      </w:pPr>
    </w:p>
    <w:p w:rsidR="00F27F9A" w:rsidRDefault="00907AF5">
      <w:pPr>
        <w:ind w:left="1080" w:right="-103" w:hanging="90"/>
        <w:jc w:val="right"/>
        <w:sectPr w:rsidR="00F27F9A">
          <w:pgSz w:w="11910" w:h="16840"/>
          <w:pgMar w:top="760" w:right="1470" w:bottom="180" w:left="283" w:header="533" w:footer="0" w:gutter="0"/>
          <w:cols w:space="720"/>
        </w:sectPr>
      </w:pPr>
      <w:r>
        <w:rPr>
          <w:rFonts w:ascii="Times New Roman" w:hAnsi="Times New Roman" w:cs="Times New Roman"/>
          <w:sz w:val="24"/>
          <w:szCs w:val="24"/>
        </w:rPr>
        <w:t xml:space="preserve">Faqe </w:t>
      </w:r>
      <w:r>
        <w:rPr>
          <w:rFonts w:ascii="Times New Roman" w:hAnsi="Times New Roman" w:cs="Times New Roman"/>
          <w:b/>
          <w:bCs/>
          <w:sz w:val="24"/>
          <w:szCs w:val="24"/>
        </w:rPr>
        <w:t>50</w:t>
      </w:r>
      <w:r>
        <w:rPr>
          <w:rFonts w:ascii="Times New Roman" w:hAnsi="Times New Roman" w:cs="Times New Roman"/>
          <w:sz w:val="24"/>
          <w:szCs w:val="24"/>
        </w:rPr>
        <w:t xml:space="preserve"> nga </w:t>
      </w:r>
      <w:r w:rsidR="001745AF">
        <w:rPr>
          <w:rFonts w:ascii="Times New Roman" w:hAnsi="Times New Roman" w:cs="Times New Roman"/>
          <w:b/>
          <w:sz w:val="24"/>
          <w:szCs w:val="24"/>
        </w:rPr>
        <w:t>185</w:t>
      </w:r>
    </w:p>
    <w:p w:rsidR="00F27F9A" w:rsidRDefault="00F27F9A">
      <w:pPr>
        <w:pStyle w:val="BodyText"/>
        <w:spacing w:before="89"/>
        <w:ind w:left="0" w:right="-241"/>
        <w:rPr>
          <w:rFonts w:ascii="Times New Roman" w:hAnsi="Times New Roman" w:cs="Times New Roman"/>
        </w:rPr>
      </w:pPr>
    </w:p>
    <w:p w:rsidR="00F27F9A" w:rsidRDefault="00F27F9A">
      <w:pPr>
        <w:pStyle w:val="BodyText"/>
        <w:spacing w:before="210"/>
        <w:ind w:left="810" w:right="-373"/>
        <w:rPr>
          <w:rFonts w:ascii="Times New Roman" w:hAnsi="Times New Roman" w:cs="Times New Roman"/>
          <w:sz w:val="2"/>
          <w:szCs w:val="24"/>
        </w:rPr>
      </w:pPr>
    </w:p>
    <w:p w:rsidR="00F27F9A" w:rsidRDefault="00907AF5">
      <w:pPr>
        <w:pStyle w:val="BodyText"/>
        <w:spacing w:line="280" w:lineRule="auto"/>
        <w:ind w:left="1080" w:right="-103"/>
        <w:rPr>
          <w:rFonts w:ascii="Times New Roman" w:hAnsi="Times New Roman" w:cs="Times New Roman"/>
          <w:sz w:val="24"/>
          <w:szCs w:val="24"/>
        </w:rPr>
      </w:pPr>
      <w:r w:rsidRPr="005258B9">
        <w:tab/>
      </w:r>
      <w:r w:rsidRPr="005258B9">
        <w:rPr>
          <w:rFonts w:ascii="Times New Roman" w:hAnsi="Times New Roman" w:cs="Times New Roman"/>
          <w:sz w:val="24"/>
          <w:szCs w:val="24"/>
        </w:rPr>
        <w:t>Figura</w:t>
      </w:r>
      <w:r w:rsidRPr="005258B9">
        <w:rPr>
          <w:rFonts w:ascii="Times New Roman" w:hAnsi="Times New Roman" w:cs="Times New Roman"/>
          <w:spacing w:val="-12"/>
          <w:sz w:val="24"/>
          <w:szCs w:val="24"/>
        </w:rPr>
        <w:t xml:space="preserve"> </w:t>
      </w:r>
      <w:r w:rsidR="005258B9" w:rsidRPr="005258B9">
        <w:rPr>
          <w:rFonts w:ascii="Times New Roman" w:hAnsi="Times New Roman" w:cs="Times New Roman"/>
          <w:sz w:val="24"/>
          <w:szCs w:val="24"/>
        </w:rPr>
        <w:t>6</w:t>
      </w:r>
      <w:r w:rsidRPr="005258B9">
        <w:rPr>
          <w:rFonts w:ascii="Times New Roman" w:hAnsi="Times New Roman" w:cs="Times New Roman"/>
          <w:sz w:val="24"/>
          <w:szCs w:val="24"/>
        </w:rPr>
        <w:t xml:space="preserve">  </w:t>
      </w:r>
      <w:r w:rsidR="005258B9">
        <w:rPr>
          <w:rFonts w:ascii="Times New Roman" w:hAnsi="Times New Roman" w:cs="Times New Roman"/>
          <w:sz w:val="24"/>
          <w:szCs w:val="24"/>
        </w:rPr>
        <w:t>s</w:t>
      </w:r>
      <w:r>
        <w:rPr>
          <w:rFonts w:ascii="Times New Roman" w:hAnsi="Times New Roman" w:cs="Times New Roman"/>
          <w:sz w:val="24"/>
          <w:szCs w:val="24"/>
        </w:rPr>
        <w:t>hërben</w:t>
      </w:r>
      <w:r>
        <w:rPr>
          <w:rFonts w:ascii="Times New Roman" w:hAnsi="Times New Roman" w:cs="Times New Roman"/>
          <w:spacing w:val="-9"/>
          <w:sz w:val="24"/>
          <w:szCs w:val="24"/>
        </w:rPr>
        <w:t xml:space="preserve"> </w:t>
      </w:r>
      <w:r>
        <w:rPr>
          <w:rFonts w:ascii="Times New Roman" w:hAnsi="Times New Roman" w:cs="Times New Roman"/>
          <w:sz w:val="24"/>
          <w:szCs w:val="24"/>
        </w:rPr>
        <w:t>si</w:t>
      </w:r>
      <w:r>
        <w:rPr>
          <w:rFonts w:ascii="Times New Roman" w:hAnsi="Times New Roman" w:cs="Times New Roman"/>
          <w:spacing w:val="-9"/>
          <w:sz w:val="24"/>
          <w:szCs w:val="24"/>
        </w:rPr>
        <w:t xml:space="preserve"> </w:t>
      </w:r>
      <w:r>
        <w:rPr>
          <w:rFonts w:ascii="Times New Roman" w:hAnsi="Times New Roman" w:cs="Times New Roman"/>
          <w:sz w:val="24"/>
          <w:szCs w:val="24"/>
        </w:rPr>
        <w:t>udhëzues</w:t>
      </w:r>
      <w:r>
        <w:rPr>
          <w:rFonts w:ascii="Times New Roman" w:hAnsi="Times New Roman" w:cs="Times New Roman"/>
          <w:spacing w:val="-9"/>
          <w:sz w:val="24"/>
          <w:szCs w:val="24"/>
        </w:rPr>
        <w:t xml:space="preserve"> </w:t>
      </w:r>
      <w:r>
        <w:rPr>
          <w:rFonts w:ascii="Times New Roman" w:hAnsi="Times New Roman" w:cs="Times New Roman"/>
          <w:sz w:val="24"/>
          <w:szCs w:val="24"/>
        </w:rPr>
        <w:t>për</w:t>
      </w:r>
      <w:r>
        <w:rPr>
          <w:rFonts w:ascii="Times New Roman" w:hAnsi="Times New Roman" w:cs="Times New Roman"/>
          <w:spacing w:val="-9"/>
          <w:sz w:val="24"/>
          <w:szCs w:val="24"/>
        </w:rPr>
        <w:t xml:space="preserve"> </w:t>
      </w:r>
      <w:r>
        <w:rPr>
          <w:rFonts w:ascii="Times New Roman" w:hAnsi="Times New Roman" w:cs="Times New Roman"/>
          <w:sz w:val="24"/>
          <w:szCs w:val="24"/>
        </w:rPr>
        <w:t>rrjedhën</w:t>
      </w:r>
      <w:r>
        <w:rPr>
          <w:rFonts w:ascii="Times New Roman" w:hAnsi="Times New Roman" w:cs="Times New Roman"/>
          <w:spacing w:val="-9"/>
          <w:sz w:val="24"/>
          <w:szCs w:val="24"/>
        </w:rPr>
        <w:t xml:space="preserve"> </w:t>
      </w:r>
      <w:r>
        <w:rPr>
          <w:rFonts w:ascii="Times New Roman" w:hAnsi="Times New Roman" w:cs="Times New Roman"/>
          <w:sz w:val="24"/>
          <w:szCs w:val="24"/>
        </w:rPr>
        <w:t>e</w:t>
      </w:r>
      <w:r>
        <w:rPr>
          <w:rFonts w:ascii="Times New Roman" w:hAnsi="Times New Roman" w:cs="Times New Roman"/>
          <w:spacing w:val="-9"/>
          <w:sz w:val="24"/>
          <w:szCs w:val="24"/>
        </w:rPr>
        <w:t xml:space="preserve"> </w:t>
      </w:r>
      <w:r>
        <w:rPr>
          <w:rFonts w:ascii="Times New Roman" w:hAnsi="Times New Roman" w:cs="Times New Roman"/>
          <w:sz w:val="24"/>
          <w:szCs w:val="24"/>
        </w:rPr>
        <w:t>informacionit</w:t>
      </w:r>
      <w:r>
        <w:rPr>
          <w:rFonts w:ascii="Times New Roman" w:hAnsi="Times New Roman" w:cs="Times New Roman"/>
          <w:spacing w:val="-9"/>
          <w:sz w:val="24"/>
          <w:szCs w:val="24"/>
        </w:rPr>
        <w:t xml:space="preserve"> </w:t>
      </w:r>
      <w:r>
        <w:rPr>
          <w:rFonts w:ascii="Times New Roman" w:hAnsi="Times New Roman" w:cs="Times New Roman"/>
          <w:sz w:val="24"/>
          <w:szCs w:val="24"/>
        </w:rPr>
        <w:t>për</w:t>
      </w:r>
      <w:r>
        <w:rPr>
          <w:rFonts w:ascii="Times New Roman" w:hAnsi="Times New Roman" w:cs="Times New Roman"/>
          <w:spacing w:val="-9"/>
          <w:sz w:val="24"/>
          <w:szCs w:val="24"/>
        </w:rPr>
        <w:t xml:space="preserve"> </w:t>
      </w:r>
      <w:r>
        <w:rPr>
          <w:rFonts w:ascii="Times New Roman" w:hAnsi="Times New Roman" w:cs="Times New Roman"/>
          <w:sz w:val="24"/>
          <w:szCs w:val="24"/>
        </w:rPr>
        <w:t>situatat</w:t>
      </w:r>
      <w:r>
        <w:rPr>
          <w:rFonts w:ascii="Times New Roman" w:hAnsi="Times New Roman" w:cs="Times New Roman"/>
          <w:spacing w:val="-9"/>
          <w:sz w:val="24"/>
          <w:szCs w:val="24"/>
        </w:rPr>
        <w:t xml:space="preserve"> </w:t>
      </w:r>
      <w:r>
        <w:rPr>
          <w:rFonts w:ascii="Times New Roman" w:hAnsi="Times New Roman" w:cs="Times New Roman"/>
          <w:sz w:val="24"/>
          <w:szCs w:val="24"/>
        </w:rPr>
        <w:t>para</w:t>
      </w:r>
      <w:r>
        <w:rPr>
          <w:rFonts w:ascii="Times New Roman" w:hAnsi="Times New Roman" w:cs="Times New Roman"/>
          <w:spacing w:val="-9"/>
          <w:sz w:val="24"/>
          <w:szCs w:val="24"/>
        </w:rPr>
        <w:t xml:space="preserve"> </w:t>
      </w:r>
      <w:r>
        <w:rPr>
          <w:rFonts w:ascii="Times New Roman" w:hAnsi="Times New Roman" w:cs="Times New Roman"/>
          <w:sz w:val="24"/>
          <w:szCs w:val="24"/>
        </w:rPr>
        <w:t>emergjencave</w:t>
      </w:r>
      <w:r>
        <w:rPr>
          <w:rFonts w:ascii="Times New Roman" w:hAnsi="Times New Roman" w:cs="Times New Roman"/>
          <w:spacing w:val="-9"/>
          <w:sz w:val="24"/>
          <w:szCs w:val="24"/>
        </w:rPr>
        <w:t xml:space="preserve"> </w:t>
      </w:r>
      <w:r>
        <w:rPr>
          <w:rFonts w:ascii="Times New Roman" w:hAnsi="Times New Roman" w:cs="Times New Roman"/>
          <w:sz w:val="24"/>
          <w:szCs w:val="24"/>
        </w:rPr>
        <w:t>dhe</w:t>
      </w:r>
      <w:r>
        <w:rPr>
          <w:rFonts w:ascii="Times New Roman" w:hAnsi="Times New Roman" w:cs="Times New Roman"/>
          <w:spacing w:val="-9"/>
          <w:sz w:val="24"/>
          <w:szCs w:val="24"/>
        </w:rPr>
        <w:t xml:space="preserve"> </w:t>
      </w:r>
      <w:r>
        <w:rPr>
          <w:rFonts w:ascii="Times New Roman" w:hAnsi="Times New Roman" w:cs="Times New Roman"/>
          <w:sz w:val="24"/>
          <w:szCs w:val="24"/>
        </w:rPr>
        <w:t>në rastet kur përgjigja ndaj fatkeqësive/emergjencave ka filluar dhe vazhdon.</w:t>
      </w:r>
    </w:p>
    <w:p w:rsidR="00F27F9A" w:rsidRDefault="00F27F9A">
      <w:pPr>
        <w:tabs>
          <w:tab w:val="left" w:pos="1250"/>
        </w:tabs>
      </w:pPr>
    </w:p>
    <w:p w:rsidR="00F27F9A" w:rsidRPr="00974F06" w:rsidRDefault="00907AF5">
      <w:pPr>
        <w:spacing w:before="1"/>
        <w:ind w:left="810" w:right="-373"/>
        <w:rPr>
          <w:rFonts w:ascii="Times New Roman" w:hAnsi="Times New Roman" w:cs="Times New Roman"/>
          <w:sz w:val="24"/>
          <w:szCs w:val="24"/>
        </w:rPr>
      </w:pPr>
      <w:r w:rsidRPr="00974F06">
        <w:rPr>
          <w:rFonts w:ascii="Times New Roman" w:hAnsi="Times New Roman" w:cs="Times New Roman"/>
          <w:noProof/>
          <w:sz w:val="24"/>
          <w:szCs w:val="24"/>
          <w:lang w:val="en-US"/>
        </w:rPr>
        <mc:AlternateContent>
          <mc:Choice Requires="wpg">
            <w:drawing>
              <wp:anchor distT="0" distB="0" distL="0" distR="0" simplePos="0" relativeHeight="251693056" behindDoc="1" locked="0" layoutInCell="1" allowOverlap="1" wp14:anchorId="1C18CBC0" wp14:editId="7E4D3B98">
                <wp:simplePos x="0" y="0"/>
                <wp:positionH relativeFrom="page">
                  <wp:posOffset>1144905</wp:posOffset>
                </wp:positionH>
                <wp:positionV relativeFrom="paragraph">
                  <wp:posOffset>166370</wp:posOffset>
                </wp:positionV>
                <wp:extent cx="893445" cy="893445"/>
                <wp:effectExtent l="0" t="0" r="0" b="0"/>
                <wp:wrapTopAndBottom/>
                <wp:docPr id="210" name="Group 210"/>
                <wp:cNvGraphicFramePr/>
                <a:graphic xmlns:a="http://schemas.openxmlformats.org/drawingml/2006/main">
                  <a:graphicData uri="http://schemas.microsoft.com/office/word/2010/wordprocessingGroup">
                    <wpg:wgp>
                      <wpg:cNvGrpSpPr/>
                      <wpg:grpSpPr>
                        <a:xfrm>
                          <a:off x="0" y="0"/>
                          <a:ext cx="893444" cy="893444"/>
                          <a:chOff x="0" y="0"/>
                          <a:chExt cx="893444" cy="893444"/>
                        </a:xfrm>
                      </wpg:grpSpPr>
                      <wps:wsp>
                        <wps:cNvPr id="211" name="Graphic 211"/>
                        <wps:cNvSpPr/>
                        <wps:spPr>
                          <a:xfrm>
                            <a:off x="0" y="0"/>
                            <a:ext cx="893444" cy="893444"/>
                          </a:xfrm>
                          <a:custGeom>
                            <a:avLst/>
                            <a:gdLst/>
                            <a:ahLst/>
                            <a:cxnLst/>
                            <a:rect l="l" t="t" r="r" b="b"/>
                            <a:pathLst>
                              <a:path w="893444" h="893444">
                                <a:moveTo>
                                  <a:pt x="446709" y="0"/>
                                </a:moveTo>
                                <a:lnTo>
                                  <a:pt x="398035" y="2621"/>
                                </a:lnTo>
                                <a:lnTo>
                                  <a:pt x="350880" y="10303"/>
                                </a:lnTo>
                                <a:lnTo>
                                  <a:pt x="305515" y="22773"/>
                                </a:lnTo>
                                <a:lnTo>
                                  <a:pt x="262213" y="39759"/>
                                </a:lnTo>
                                <a:lnTo>
                                  <a:pt x="221247" y="60989"/>
                                </a:lnTo>
                                <a:lnTo>
                                  <a:pt x="182889" y="86189"/>
                                </a:lnTo>
                                <a:lnTo>
                                  <a:pt x="147411" y="115087"/>
                                </a:lnTo>
                                <a:lnTo>
                                  <a:pt x="115087" y="147411"/>
                                </a:lnTo>
                                <a:lnTo>
                                  <a:pt x="86189" y="182889"/>
                                </a:lnTo>
                                <a:lnTo>
                                  <a:pt x="60989" y="221247"/>
                                </a:lnTo>
                                <a:lnTo>
                                  <a:pt x="39759" y="262213"/>
                                </a:lnTo>
                                <a:lnTo>
                                  <a:pt x="22773" y="305515"/>
                                </a:lnTo>
                                <a:lnTo>
                                  <a:pt x="10303" y="350880"/>
                                </a:lnTo>
                                <a:lnTo>
                                  <a:pt x="2621" y="398035"/>
                                </a:lnTo>
                                <a:lnTo>
                                  <a:pt x="0" y="446709"/>
                                </a:lnTo>
                                <a:lnTo>
                                  <a:pt x="2621" y="495383"/>
                                </a:lnTo>
                                <a:lnTo>
                                  <a:pt x="10303" y="542539"/>
                                </a:lnTo>
                                <a:lnTo>
                                  <a:pt x="22773" y="587904"/>
                                </a:lnTo>
                                <a:lnTo>
                                  <a:pt x="39759" y="631206"/>
                                </a:lnTo>
                                <a:lnTo>
                                  <a:pt x="60989" y="672172"/>
                                </a:lnTo>
                                <a:lnTo>
                                  <a:pt x="86189" y="710530"/>
                                </a:lnTo>
                                <a:lnTo>
                                  <a:pt x="115087" y="746007"/>
                                </a:lnTo>
                                <a:lnTo>
                                  <a:pt x="147411" y="778331"/>
                                </a:lnTo>
                                <a:lnTo>
                                  <a:pt x="182889" y="807230"/>
                                </a:lnTo>
                                <a:lnTo>
                                  <a:pt x="221247" y="832430"/>
                                </a:lnTo>
                                <a:lnTo>
                                  <a:pt x="262213" y="853659"/>
                                </a:lnTo>
                                <a:lnTo>
                                  <a:pt x="305515" y="870645"/>
                                </a:lnTo>
                                <a:lnTo>
                                  <a:pt x="350880" y="883116"/>
                                </a:lnTo>
                                <a:lnTo>
                                  <a:pt x="398035" y="890798"/>
                                </a:lnTo>
                                <a:lnTo>
                                  <a:pt x="446709" y="893419"/>
                                </a:lnTo>
                                <a:lnTo>
                                  <a:pt x="495383" y="890798"/>
                                </a:lnTo>
                                <a:lnTo>
                                  <a:pt x="542539" y="883116"/>
                                </a:lnTo>
                                <a:lnTo>
                                  <a:pt x="587904" y="870645"/>
                                </a:lnTo>
                                <a:lnTo>
                                  <a:pt x="631206" y="853659"/>
                                </a:lnTo>
                                <a:lnTo>
                                  <a:pt x="672172" y="832430"/>
                                </a:lnTo>
                                <a:lnTo>
                                  <a:pt x="710530" y="807230"/>
                                </a:lnTo>
                                <a:lnTo>
                                  <a:pt x="746007" y="778331"/>
                                </a:lnTo>
                                <a:lnTo>
                                  <a:pt x="778331" y="746007"/>
                                </a:lnTo>
                                <a:lnTo>
                                  <a:pt x="807230" y="710530"/>
                                </a:lnTo>
                                <a:lnTo>
                                  <a:pt x="832430" y="672172"/>
                                </a:lnTo>
                                <a:lnTo>
                                  <a:pt x="853659" y="631206"/>
                                </a:lnTo>
                                <a:lnTo>
                                  <a:pt x="870645" y="587904"/>
                                </a:lnTo>
                                <a:lnTo>
                                  <a:pt x="883116" y="542539"/>
                                </a:lnTo>
                                <a:lnTo>
                                  <a:pt x="890798" y="495383"/>
                                </a:lnTo>
                                <a:lnTo>
                                  <a:pt x="893419" y="446709"/>
                                </a:lnTo>
                                <a:lnTo>
                                  <a:pt x="890798" y="398035"/>
                                </a:lnTo>
                                <a:lnTo>
                                  <a:pt x="883116" y="350880"/>
                                </a:lnTo>
                                <a:lnTo>
                                  <a:pt x="870645" y="305515"/>
                                </a:lnTo>
                                <a:lnTo>
                                  <a:pt x="853659" y="262213"/>
                                </a:lnTo>
                                <a:lnTo>
                                  <a:pt x="832430" y="221247"/>
                                </a:lnTo>
                                <a:lnTo>
                                  <a:pt x="807230" y="182889"/>
                                </a:lnTo>
                                <a:lnTo>
                                  <a:pt x="778331" y="147411"/>
                                </a:lnTo>
                                <a:lnTo>
                                  <a:pt x="746007" y="115087"/>
                                </a:lnTo>
                                <a:lnTo>
                                  <a:pt x="710530" y="86189"/>
                                </a:lnTo>
                                <a:lnTo>
                                  <a:pt x="672172" y="60989"/>
                                </a:lnTo>
                                <a:lnTo>
                                  <a:pt x="631206" y="39759"/>
                                </a:lnTo>
                                <a:lnTo>
                                  <a:pt x="587904" y="22773"/>
                                </a:lnTo>
                                <a:lnTo>
                                  <a:pt x="542539" y="10303"/>
                                </a:lnTo>
                                <a:lnTo>
                                  <a:pt x="495383" y="2621"/>
                                </a:lnTo>
                                <a:lnTo>
                                  <a:pt x="446709" y="0"/>
                                </a:lnTo>
                                <a:close/>
                              </a:path>
                            </a:pathLst>
                          </a:custGeom>
                          <a:solidFill>
                            <a:srgbClr val="921A1D"/>
                          </a:solidFill>
                        </wps:spPr>
                        <wps:bodyPr wrap="square" lIns="0" tIns="0" rIns="0" bIns="0" rtlCol="0">
                          <a:noAutofit/>
                        </wps:bodyPr>
                      </wps:wsp>
                      <wps:wsp>
                        <wps:cNvPr id="212" name="Graphic 212"/>
                        <wps:cNvSpPr/>
                        <wps:spPr>
                          <a:xfrm>
                            <a:off x="380160" y="144068"/>
                            <a:ext cx="133350" cy="605790"/>
                          </a:xfrm>
                          <a:custGeom>
                            <a:avLst/>
                            <a:gdLst/>
                            <a:ahLst/>
                            <a:cxnLst/>
                            <a:rect l="l" t="t" r="r" b="b"/>
                            <a:pathLst>
                              <a:path w="133350" h="605790">
                                <a:moveTo>
                                  <a:pt x="128866" y="0"/>
                                </a:moveTo>
                                <a:lnTo>
                                  <a:pt x="3390" y="0"/>
                                </a:lnTo>
                                <a:lnTo>
                                  <a:pt x="3390" y="162763"/>
                                </a:lnTo>
                                <a:lnTo>
                                  <a:pt x="35610" y="423862"/>
                                </a:lnTo>
                                <a:lnTo>
                                  <a:pt x="95796" y="423862"/>
                                </a:lnTo>
                                <a:lnTo>
                                  <a:pt x="128866" y="162763"/>
                                </a:lnTo>
                                <a:lnTo>
                                  <a:pt x="128866" y="0"/>
                                </a:lnTo>
                                <a:close/>
                              </a:path>
                              <a:path w="133350" h="605790">
                                <a:moveTo>
                                  <a:pt x="133096" y="474738"/>
                                </a:moveTo>
                                <a:lnTo>
                                  <a:pt x="0" y="474738"/>
                                </a:lnTo>
                                <a:lnTo>
                                  <a:pt x="0" y="605282"/>
                                </a:lnTo>
                                <a:lnTo>
                                  <a:pt x="133096" y="605282"/>
                                </a:lnTo>
                                <a:lnTo>
                                  <a:pt x="133096" y="474738"/>
                                </a:lnTo>
                                <a:close/>
                              </a:path>
                            </a:pathLst>
                          </a:custGeom>
                          <a:solidFill>
                            <a:srgbClr val="FFFFFF"/>
                          </a:solidFill>
                        </wps:spPr>
                        <wps:bodyPr wrap="square" lIns="0" tIns="0" rIns="0" bIns="0" rtlCol="0">
                          <a:noAutofit/>
                        </wps:bodyPr>
                      </wps:wsp>
                    </wpg:wgp>
                  </a:graphicData>
                </a:graphic>
              </wp:anchor>
            </w:drawing>
          </mc:Choice>
          <mc:Fallback xmlns:wpsCustomData="http://www.wps.cn/officeDocument/2013/wpsCustomData">
            <w:pict>
              <v:group id="_x0000_s1026" o:spid="_x0000_s1026" o:spt="203" style="position:absolute;left:0pt;margin-left:90.15pt;margin-top:13.1pt;height:70.35pt;width:70.35pt;mso-position-horizontal-relative:page;mso-wrap-distance-bottom:0pt;mso-wrap-distance-top:0pt;z-index:-251623424;mso-width-relative:page;mso-height-relative:page;" coordsize="893444,893444" o:gfxdata="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">
                <o:lock v:ext="edit" aspectratio="f"/>
                <v:shape id="Graphic 211" o:spid="_x0000_s1026" o:spt="100" style="position:absolute;left:0;top:0;height:893444;width:893444;" fillcolor="#921A1D" filled="t" stroked="f" coordsize="893444,893444" o:gfxdata="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aWlZr4A&#10;AADcAAAADwAAAAAAAAABACAAAAAiAAAAZHJzL2Rvd25yZXYueG1sUEsBAhQAFAAAAAgAh07iQDMv&#10;BZ47AAAAOQAAABAAAAAAAAAAAQAgAAAADQEAAGRycy9zaGFwZXhtbC54bWxQSwUGAAAAAAYABgBb&#10;AQAAtwMAAAAA&#10;" path="m446709,0l398035,2621,350880,10303,305515,22773,262213,39759,221247,60989,182889,86189,147411,115087,115087,147411,86189,182889,60989,221247,39759,262213,22773,305515,10303,350880,2621,398035,0,446709,2621,495383,10303,542539,22773,587904,39759,631206,60989,672172,86189,710530,115087,746007,147411,778331,182889,807230,221247,832430,262213,853659,305515,870645,350880,883116,398035,890798,446709,893419,495383,890798,542539,883116,587904,870645,631206,853659,672172,832430,710530,807230,746007,778331,778331,746007,807230,710530,832430,672172,853659,631206,870645,587904,883116,542539,890798,495383,893419,446709,890798,398035,883116,350880,870645,305515,853659,262213,832430,221247,807230,182889,778331,147411,746007,115087,710530,86189,672172,60989,631206,39759,587904,22773,542539,10303,495383,2621,446709,0xe">
                  <v:fill on="t" focussize="0,0"/>
                  <v:stroke on="f"/>
                  <v:imagedata o:title=""/>
                  <o:lock v:ext="edit" aspectratio="f"/>
                  <v:textbox inset="0mm,0mm,0mm,0mm"/>
                </v:shape>
                <v:shape id="Graphic 212" o:spid="_x0000_s1026" o:spt="100" style="position:absolute;left:380160;top:144068;height:605790;width:133350;" fillcolor="#FFFFFF" filled="t" stroked="f" coordsize="133350,605790" o:gfxdata="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nTce7sAAADc&#10;AAAADwAAAAAAAAABACAAAAAiAAAAZHJzL2Rvd25yZXYueG1sUEsBAhQAFAAAAAgAh07iQDMvBZ47&#10;AAAAOQAAABAAAAAAAAAAAQAgAAAACgEAAGRycy9zaGFwZXhtbC54bWxQSwUGAAAAAAYABgBbAQAA&#10;tAMAAAAA&#10;" path="m128866,0l3390,0,3390,162763,35610,423862,95796,423862,128866,162763,128866,0xem133096,474738l0,474738,0,605282,133096,605282,133096,474738xe">
                  <v:fill on="t" focussize="0,0"/>
                  <v:stroke on="f"/>
                  <v:imagedata o:title=""/>
                  <o:lock v:ext="edit" aspectratio="f"/>
                  <v:textbox inset="0mm,0mm,0mm,0mm"/>
                </v:shape>
                <w10:wrap type="topAndBottom"/>
              </v:group>
            </w:pict>
          </mc:Fallback>
        </mc:AlternateContent>
      </w:r>
      <w:r w:rsidRPr="00974F06">
        <w:rPr>
          <w:rFonts w:ascii="Times New Roman" w:hAnsi="Times New Roman" w:cs="Times New Roman"/>
          <w:noProof/>
          <w:sz w:val="24"/>
          <w:szCs w:val="24"/>
          <w:lang w:val="en-US"/>
        </w:rPr>
        <mc:AlternateContent>
          <mc:Choice Requires="wps">
            <w:drawing>
              <wp:anchor distT="0" distB="0" distL="0" distR="0" simplePos="0" relativeHeight="251694080" behindDoc="1" locked="0" layoutInCell="1" allowOverlap="1" wp14:anchorId="73F434EB" wp14:editId="7A9F2190">
                <wp:simplePos x="0" y="0"/>
                <wp:positionH relativeFrom="page">
                  <wp:posOffset>1524000</wp:posOffset>
                </wp:positionH>
                <wp:positionV relativeFrom="paragraph">
                  <wp:posOffset>1172845</wp:posOffset>
                </wp:positionV>
                <wp:extent cx="134620" cy="67310"/>
                <wp:effectExtent l="0" t="0" r="0" b="0"/>
                <wp:wrapTopAndBottom/>
                <wp:docPr id="213" name="Graphic 213"/>
                <wp:cNvGraphicFramePr/>
                <a:graphic xmlns:a="http://schemas.openxmlformats.org/drawingml/2006/main">
                  <a:graphicData uri="http://schemas.microsoft.com/office/word/2010/wordprocessingShape">
                    <wps:wsp>
                      <wps:cNvSpPr/>
                      <wps:spPr>
                        <a:xfrm>
                          <a:off x="0" y="0"/>
                          <a:ext cx="134620" cy="67310"/>
                        </a:xfrm>
                        <a:custGeom>
                          <a:avLst/>
                          <a:gdLst/>
                          <a:ahLst/>
                          <a:cxnLst/>
                          <a:rect l="l" t="t" r="r" b="b"/>
                          <a:pathLst>
                            <a:path w="134620" h="67310">
                              <a:moveTo>
                                <a:pt x="0" y="0"/>
                              </a:moveTo>
                              <a:lnTo>
                                <a:pt x="67284" y="67284"/>
                              </a:lnTo>
                              <a:lnTo>
                                <a:pt x="134556" y="0"/>
                              </a:lnTo>
                            </a:path>
                          </a:pathLst>
                        </a:custGeom>
                        <a:ln w="22123">
                          <a:solidFill>
                            <a:srgbClr val="921A1D"/>
                          </a:solidFill>
                          <a:prstDash val="solid"/>
                        </a:ln>
                      </wps:spPr>
                      <wps:bodyPr wrap="square" lIns="0" tIns="0" rIns="0" bIns="0" rtlCol="0">
                        <a:noAutofit/>
                      </wps:bodyPr>
                    </wps:wsp>
                  </a:graphicData>
                </a:graphic>
              </wp:anchor>
            </w:drawing>
          </mc:Choice>
          <mc:Fallback xmlns:wpsCustomData="http://www.wps.cn/officeDocument/2013/wpsCustomData">
            <w:pict>
              <v:shape id="Graphic 213" o:spid="_x0000_s1026" o:spt="100" style="position:absolute;left:0pt;margin-left:120pt;margin-top:92.35pt;height:5.3pt;width:10.6pt;mso-position-horizontal-relative:page;mso-wrap-distance-bottom:0pt;mso-wrap-distance-top:0pt;z-index:-251622400;mso-width-relative:page;mso-height-relative:page;" filled="f" stroked="t" coordsize="134620,67310" o:gfxdata="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0pZGP2gAAAAsBAAAPAAAAAAAAAAEAIAAAACIAAABkcnMvZG93bnJldi54bWxQSwEC&#10;FAAUAAAACACHTuJAQ9t0OisCAACzBAAADgAAAAAAAAABACAAAAApAQAAZHJzL2Uyb0RvYy54bWxQ&#10;SwUGAAAAAAYABgBZAQAAxgUAAAAA&#10;" path="m0,0l67284,67284,134556,0e">
                <v:fill on="f" focussize="0,0"/>
                <v:stroke weight="1.74196850393701pt" color="#921A1D" joinstyle="round"/>
                <v:imagedata o:title=""/>
                <o:lock v:ext="edit" aspectratio="f"/>
                <v:textbox inset="0mm,0mm,0mm,0mm"/>
                <w10:wrap type="topAndBottom"/>
              </v:shape>
            </w:pict>
          </mc:Fallback>
        </mc:AlternateContent>
      </w:r>
      <w:r w:rsidRPr="00974F06">
        <w:rPr>
          <w:rFonts w:ascii="Times New Roman" w:hAnsi="Times New Roman" w:cs="Times New Roman"/>
          <w:b/>
          <w:sz w:val="24"/>
          <w:szCs w:val="24"/>
        </w:rPr>
        <w:t xml:space="preserve">  Figura</w:t>
      </w:r>
      <w:r w:rsidRPr="00974F06">
        <w:rPr>
          <w:rFonts w:ascii="Times New Roman" w:hAnsi="Times New Roman" w:cs="Times New Roman"/>
          <w:b/>
          <w:spacing w:val="-6"/>
          <w:sz w:val="24"/>
          <w:szCs w:val="24"/>
        </w:rPr>
        <w:t xml:space="preserve"> </w:t>
      </w:r>
      <w:r w:rsidRPr="00974F06">
        <w:rPr>
          <w:rFonts w:ascii="Times New Roman" w:hAnsi="Times New Roman" w:cs="Times New Roman"/>
          <w:b/>
          <w:sz w:val="24"/>
          <w:szCs w:val="24"/>
        </w:rPr>
        <w:t>6:</w:t>
      </w:r>
      <w:r w:rsidRPr="00974F06">
        <w:rPr>
          <w:rFonts w:ascii="Times New Roman" w:hAnsi="Times New Roman" w:cs="Times New Roman"/>
          <w:b/>
          <w:spacing w:val="-6"/>
          <w:sz w:val="24"/>
          <w:szCs w:val="24"/>
        </w:rPr>
        <w:t xml:space="preserve"> </w:t>
      </w:r>
      <w:r w:rsidRPr="00974F06">
        <w:rPr>
          <w:rFonts w:ascii="Times New Roman" w:hAnsi="Times New Roman" w:cs="Times New Roman"/>
          <w:sz w:val="24"/>
          <w:szCs w:val="24"/>
        </w:rPr>
        <w:t>Protokolli</w:t>
      </w:r>
      <w:r w:rsidRPr="00974F06">
        <w:rPr>
          <w:rFonts w:ascii="Times New Roman" w:hAnsi="Times New Roman" w:cs="Times New Roman"/>
          <w:spacing w:val="-3"/>
          <w:sz w:val="24"/>
          <w:szCs w:val="24"/>
        </w:rPr>
        <w:t xml:space="preserve"> </w:t>
      </w:r>
      <w:r w:rsidRPr="00974F06">
        <w:rPr>
          <w:rFonts w:ascii="Times New Roman" w:hAnsi="Times New Roman" w:cs="Times New Roman"/>
          <w:sz w:val="24"/>
          <w:szCs w:val="24"/>
        </w:rPr>
        <w:t>i</w:t>
      </w:r>
      <w:r w:rsidRPr="00974F06">
        <w:rPr>
          <w:rFonts w:ascii="Times New Roman" w:hAnsi="Times New Roman" w:cs="Times New Roman"/>
          <w:spacing w:val="-4"/>
          <w:sz w:val="24"/>
          <w:szCs w:val="24"/>
        </w:rPr>
        <w:t xml:space="preserve"> </w:t>
      </w:r>
      <w:r w:rsidRPr="00974F06">
        <w:rPr>
          <w:rFonts w:ascii="Times New Roman" w:hAnsi="Times New Roman" w:cs="Times New Roman"/>
          <w:sz w:val="24"/>
          <w:szCs w:val="24"/>
        </w:rPr>
        <w:t>Komunikimit</w:t>
      </w:r>
      <w:r w:rsidRPr="00974F06">
        <w:rPr>
          <w:rFonts w:ascii="Times New Roman" w:hAnsi="Times New Roman" w:cs="Times New Roman"/>
          <w:spacing w:val="-3"/>
          <w:sz w:val="24"/>
          <w:szCs w:val="24"/>
        </w:rPr>
        <w:t xml:space="preserve"> </w:t>
      </w:r>
      <w:r w:rsidRPr="00974F06">
        <w:rPr>
          <w:rFonts w:ascii="Times New Roman" w:hAnsi="Times New Roman" w:cs="Times New Roman"/>
          <w:sz w:val="24"/>
          <w:szCs w:val="24"/>
        </w:rPr>
        <w:t>gjatë</w:t>
      </w:r>
      <w:r w:rsidRPr="00974F06">
        <w:rPr>
          <w:rFonts w:ascii="Times New Roman" w:hAnsi="Times New Roman" w:cs="Times New Roman"/>
          <w:spacing w:val="-4"/>
          <w:sz w:val="24"/>
          <w:szCs w:val="24"/>
        </w:rPr>
        <w:t xml:space="preserve"> </w:t>
      </w:r>
      <w:r w:rsidRPr="00974F06">
        <w:rPr>
          <w:rFonts w:ascii="Times New Roman" w:hAnsi="Times New Roman" w:cs="Times New Roman"/>
          <w:sz w:val="24"/>
          <w:szCs w:val="24"/>
        </w:rPr>
        <w:t>Emergjencave</w:t>
      </w:r>
      <w:r w:rsidRPr="00974F06">
        <w:rPr>
          <w:rFonts w:ascii="Times New Roman" w:hAnsi="Times New Roman" w:cs="Times New Roman"/>
          <w:spacing w:val="-3"/>
          <w:sz w:val="24"/>
          <w:szCs w:val="24"/>
        </w:rPr>
        <w:t xml:space="preserve"> </w:t>
      </w:r>
      <w:r w:rsidRPr="00974F06">
        <w:rPr>
          <w:rFonts w:ascii="Times New Roman" w:hAnsi="Times New Roman" w:cs="Times New Roman"/>
          <w:spacing w:val="-2"/>
          <w:sz w:val="24"/>
          <w:szCs w:val="24"/>
        </w:rPr>
        <w:t>Civile.</w:t>
      </w:r>
    </w:p>
    <w:p w:rsidR="00F27F9A" w:rsidRDefault="00F27F9A">
      <w:pPr>
        <w:pStyle w:val="BodyText"/>
        <w:spacing w:before="6"/>
        <w:ind w:left="810" w:right="-241"/>
        <w:rPr>
          <w:rFonts w:ascii="Times New Roman" w:hAnsi="Times New Roman" w:cs="Times New Roman"/>
          <w:sz w:val="13"/>
        </w:rPr>
      </w:pPr>
    </w:p>
    <w:p w:rsidR="00F27F9A" w:rsidRDefault="00907AF5">
      <w:pPr>
        <w:pStyle w:val="BodyText"/>
        <w:spacing w:before="10"/>
        <w:ind w:left="810" w:right="-241"/>
        <w:rPr>
          <w:rFonts w:ascii="Times New Roman" w:hAnsi="Times New Roman" w:cs="Times New Roman"/>
          <w:sz w:val="9"/>
        </w:rPr>
      </w:pPr>
      <w:r>
        <w:rPr>
          <w:rFonts w:ascii="Times New Roman" w:hAnsi="Times New Roman" w:cs="Times New Roman"/>
          <w:noProof/>
          <w:sz w:val="20"/>
          <w:lang w:val="en-US"/>
        </w:rPr>
        <mc:AlternateContent>
          <mc:Choice Requires="wpg">
            <w:drawing>
              <wp:anchor distT="0" distB="0" distL="0" distR="0" simplePos="0" relativeHeight="251695104" behindDoc="1" locked="0" layoutInCell="1" allowOverlap="1" wp14:anchorId="302BCB8C" wp14:editId="1B2C9640">
                <wp:simplePos x="0" y="0"/>
                <wp:positionH relativeFrom="page">
                  <wp:posOffset>779145</wp:posOffset>
                </wp:positionH>
                <wp:positionV relativeFrom="paragraph">
                  <wp:posOffset>179705</wp:posOffset>
                </wp:positionV>
                <wp:extent cx="6364605" cy="4059555"/>
                <wp:effectExtent l="0" t="0" r="0" b="0"/>
                <wp:wrapTopAndBottom/>
                <wp:docPr id="214" name="Group 214"/>
                <wp:cNvGraphicFramePr/>
                <a:graphic xmlns:a="http://schemas.openxmlformats.org/drawingml/2006/main">
                  <a:graphicData uri="http://schemas.microsoft.com/office/word/2010/wordprocessingGroup">
                    <wpg:wgp>
                      <wpg:cNvGrpSpPr/>
                      <wpg:grpSpPr>
                        <a:xfrm>
                          <a:off x="0" y="0"/>
                          <a:ext cx="6364605" cy="4059555"/>
                          <a:chOff x="6350" y="4"/>
                          <a:chExt cx="6365087" cy="4060190"/>
                        </a:xfrm>
                      </wpg:grpSpPr>
                      <wps:wsp>
                        <wps:cNvPr id="215" name="Graphic 215"/>
                        <wps:cNvSpPr/>
                        <wps:spPr>
                          <a:xfrm>
                            <a:off x="6350" y="179132"/>
                            <a:ext cx="4759325" cy="3340735"/>
                          </a:xfrm>
                          <a:custGeom>
                            <a:avLst/>
                            <a:gdLst/>
                            <a:ahLst/>
                            <a:cxnLst/>
                            <a:rect l="l" t="t" r="r" b="b"/>
                            <a:pathLst>
                              <a:path w="4759325" h="3340735">
                                <a:moveTo>
                                  <a:pt x="4758842" y="3340544"/>
                                </a:moveTo>
                                <a:lnTo>
                                  <a:pt x="0" y="3340544"/>
                                </a:lnTo>
                                <a:lnTo>
                                  <a:pt x="0" y="0"/>
                                </a:lnTo>
                                <a:lnTo>
                                  <a:pt x="115417" y="0"/>
                                </a:lnTo>
                              </a:path>
                            </a:pathLst>
                          </a:custGeom>
                          <a:ln w="12700">
                            <a:solidFill>
                              <a:srgbClr val="D1D3D4"/>
                            </a:solidFill>
                            <a:prstDash val="solid"/>
                          </a:ln>
                        </wps:spPr>
                        <wps:bodyPr wrap="square" lIns="0" tIns="0" rIns="0" bIns="0" rtlCol="0">
                          <a:noAutofit/>
                        </wps:bodyPr>
                      </wps:wsp>
                      <wps:wsp>
                        <wps:cNvPr id="216" name="Graphic 216"/>
                        <wps:cNvSpPr/>
                        <wps:spPr>
                          <a:xfrm>
                            <a:off x="3969384" y="2442442"/>
                            <a:ext cx="1270" cy="1064895"/>
                          </a:xfrm>
                          <a:custGeom>
                            <a:avLst/>
                            <a:gdLst/>
                            <a:ahLst/>
                            <a:cxnLst/>
                            <a:rect l="l" t="t" r="r" b="b"/>
                            <a:pathLst>
                              <a:path h="1064895">
                                <a:moveTo>
                                  <a:pt x="0" y="0"/>
                                </a:moveTo>
                                <a:lnTo>
                                  <a:pt x="0" y="1064463"/>
                                </a:lnTo>
                              </a:path>
                            </a:pathLst>
                          </a:custGeom>
                          <a:ln w="12700">
                            <a:solidFill>
                              <a:srgbClr val="D1D3D4"/>
                            </a:solidFill>
                            <a:prstDash val="solid"/>
                          </a:ln>
                        </wps:spPr>
                        <wps:bodyPr wrap="square" lIns="0" tIns="0" rIns="0" bIns="0" rtlCol="0">
                          <a:noAutofit/>
                        </wps:bodyPr>
                      </wps:wsp>
                      <wps:wsp>
                        <wps:cNvPr id="217" name="Graphic 217"/>
                        <wps:cNvSpPr/>
                        <wps:spPr>
                          <a:xfrm>
                            <a:off x="1132673" y="179132"/>
                            <a:ext cx="597535" cy="1270"/>
                          </a:xfrm>
                          <a:custGeom>
                            <a:avLst/>
                            <a:gdLst/>
                            <a:ahLst/>
                            <a:cxnLst/>
                            <a:rect l="l" t="t" r="r" b="b"/>
                            <a:pathLst>
                              <a:path w="597535">
                                <a:moveTo>
                                  <a:pt x="0" y="0"/>
                                </a:moveTo>
                                <a:lnTo>
                                  <a:pt x="597509" y="0"/>
                                </a:lnTo>
                              </a:path>
                            </a:pathLst>
                          </a:custGeom>
                          <a:ln w="12700">
                            <a:solidFill>
                              <a:srgbClr val="D1D3D4"/>
                            </a:solidFill>
                            <a:prstDash val="solid"/>
                          </a:ln>
                        </wps:spPr>
                        <wps:bodyPr wrap="square" lIns="0" tIns="0" rIns="0" bIns="0" rtlCol="0">
                          <a:noAutofit/>
                        </wps:bodyPr>
                      </wps:wsp>
                      <wps:wsp>
                        <wps:cNvPr id="218" name="Graphic 218"/>
                        <wps:cNvSpPr/>
                        <wps:spPr>
                          <a:xfrm>
                            <a:off x="1691571" y="140947"/>
                            <a:ext cx="38735" cy="77470"/>
                          </a:xfrm>
                          <a:custGeom>
                            <a:avLst/>
                            <a:gdLst/>
                            <a:ahLst/>
                            <a:cxnLst/>
                            <a:rect l="l" t="t" r="r" b="b"/>
                            <a:pathLst>
                              <a:path w="38735" h="77470">
                                <a:moveTo>
                                  <a:pt x="0" y="77228"/>
                                </a:moveTo>
                                <a:lnTo>
                                  <a:pt x="38608" y="38620"/>
                                </a:lnTo>
                                <a:lnTo>
                                  <a:pt x="0" y="0"/>
                                </a:lnTo>
                              </a:path>
                            </a:pathLst>
                          </a:custGeom>
                          <a:ln w="12700">
                            <a:solidFill>
                              <a:srgbClr val="D1D3D4"/>
                            </a:solidFill>
                            <a:prstDash val="solid"/>
                          </a:ln>
                        </wps:spPr>
                        <wps:bodyPr wrap="square" lIns="0" tIns="0" rIns="0" bIns="0" rtlCol="0">
                          <a:noAutofit/>
                        </wps:bodyPr>
                      </wps:wsp>
                      <wps:wsp>
                        <wps:cNvPr id="219" name="Graphic 219"/>
                        <wps:cNvSpPr/>
                        <wps:spPr>
                          <a:xfrm>
                            <a:off x="83157" y="140516"/>
                            <a:ext cx="38735" cy="77470"/>
                          </a:xfrm>
                          <a:custGeom>
                            <a:avLst/>
                            <a:gdLst/>
                            <a:ahLst/>
                            <a:cxnLst/>
                            <a:rect l="l" t="t" r="r" b="b"/>
                            <a:pathLst>
                              <a:path w="38735" h="77470">
                                <a:moveTo>
                                  <a:pt x="0" y="77228"/>
                                </a:moveTo>
                                <a:lnTo>
                                  <a:pt x="38608" y="38620"/>
                                </a:lnTo>
                                <a:lnTo>
                                  <a:pt x="0" y="0"/>
                                </a:lnTo>
                              </a:path>
                            </a:pathLst>
                          </a:custGeom>
                          <a:ln w="12700">
                            <a:solidFill>
                              <a:srgbClr val="D1D3D4"/>
                            </a:solidFill>
                            <a:prstDash val="solid"/>
                          </a:ln>
                        </wps:spPr>
                        <wps:bodyPr wrap="square" lIns="0" tIns="0" rIns="0" bIns="0" rtlCol="0">
                          <a:noAutofit/>
                        </wps:bodyPr>
                      </wps:wsp>
                      <wps:wsp>
                        <wps:cNvPr id="220" name="Graphic 220"/>
                        <wps:cNvSpPr/>
                        <wps:spPr>
                          <a:xfrm>
                            <a:off x="1132673" y="2979297"/>
                            <a:ext cx="597535" cy="1270"/>
                          </a:xfrm>
                          <a:custGeom>
                            <a:avLst/>
                            <a:gdLst/>
                            <a:ahLst/>
                            <a:cxnLst/>
                            <a:rect l="l" t="t" r="r" b="b"/>
                            <a:pathLst>
                              <a:path w="597535">
                                <a:moveTo>
                                  <a:pt x="0" y="0"/>
                                </a:moveTo>
                                <a:lnTo>
                                  <a:pt x="597509" y="0"/>
                                </a:lnTo>
                              </a:path>
                            </a:pathLst>
                          </a:custGeom>
                          <a:ln w="12700">
                            <a:solidFill>
                              <a:srgbClr val="D1D3D4"/>
                            </a:solidFill>
                            <a:prstDash val="solid"/>
                          </a:ln>
                        </wps:spPr>
                        <wps:bodyPr wrap="square" lIns="0" tIns="0" rIns="0" bIns="0" rtlCol="0">
                          <a:noAutofit/>
                        </wps:bodyPr>
                      </wps:wsp>
                      <wps:wsp>
                        <wps:cNvPr id="221" name="Graphic 221"/>
                        <wps:cNvSpPr/>
                        <wps:spPr>
                          <a:xfrm>
                            <a:off x="1691571" y="2941111"/>
                            <a:ext cx="38735" cy="77470"/>
                          </a:xfrm>
                          <a:custGeom>
                            <a:avLst/>
                            <a:gdLst/>
                            <a:ahLst/>
                            <a:cxnLst/>
                            <a:rect l="l" t="t" r="r" b="b"/>
                            <a:pathLst>
                              <a:path w="38735" h="77470">
                                <a:moveTo>
                                  <a:pt x="0" y="77228"/>
                                </a:moveTo>
                                <a:lnTo>
                                  <a:pt x="38608" y="38620"/>
                                </a:lnTo>
                                <a:lnTo>
                                  <a:pt x="0" y="0"/>
                                </a:lnTo>
                              </a:path>
                            </a:pathLst>
                          </a:custGeom>
                          <a:ln w="12700">
                            <a:solidFill>
                              <a:srgbClr val="D1D3D4"/>
                            </a:solidFill>
                            <a:prstDash val="solid"/>
                          </a:ln>
                        </wps:spPr>
                        <wps:bodyPr wrap="square" lIns="0" tIns="0" rIns="0" bIns="0" rtlCol="0">
                          <a:noAutofit/>
                        </wps:bodyPr>
                      </wps:wsp>
                      <wps:wsp>
                        <wps:cNvPr id="222" name="Graphic 222"/>
                        <wps:cNvSpPr/>
                        <wps:spPr>
                          <a:xfrm>
                            <a:off x="121767" y="4"/>
                            <a:ext cx="6249670" cy="4060190"/>
                          </a:xfrm>
                          <a:custGeom>
                            <a:avLst/>
                            <a:gdLst/>
                            <a:ahLst/>
                            <a:cxnLst/>
                            <a:rect l="l" t="t" r="r" b="b"/>
                            <a:pathLst>
                              <a:path w="6249670" h="4060190">
                                <a:moveTo>
                                  <a:pt x="1397127" y="2871863"/>
                                </a:moveTo>
                                <a:lnTo>
                                  <a:pt x="1391450" y="2843796"/>
                                </a:lnTo>
                                <a:lnTo>
                                  <a:pt x="1376006" y="2820873"/>
                                </a:lnTo>
                                <a:lnTo>
                                  <a:pt x="1353070" y="2805417"/>
                                </a:lnTo>
                                <a:lnTo>
                                  <a:pt x="1325003" y="2799740"/>
                                </a:lnTo>
                                <a:lnTo>
                                  <a:pt x="72123" y="2799740"/>
                                </a:lnTo>
                                <a:lnTo>
                                  <a:pt x="44043" y="2805417"/>
                                </a:lnTo>
                                <a:lnTo>
                                  <a:pt x="21120" y="2820873"/>
                                </a:lnTo>
                                <a:lnTo>
                                  <a:pt x="5664" y="2843796"/>
                                </a:lnTo>
                                <a:lnTo>
                                  <a:pt x="0" y="2871863"/>
                                </a:lnTo>
                                <a:lnTo>
                                  <a:pt x="0" y="3087586"/>
                                </a:lnTo>
                                <a:lnTo>
                                  <a:pt x="5664" y="3115665"/>
                                </a:lnTo>
                                <a:lnTo>
                                  <a:pt x="21120" y="3138589"/>
                                </a:lnTo>
                                <a:lnTo>
                                  <a:pt x="44043" y="3154045"/>
                                </a:lnTo>
                                <a:lnTo>
                                  <a:pt x="72123" y="3159709"/>
                                </a:lnTo>
                                <a:lnTo>
                                  <a:pt x="1325003" y="3159709"/>
                                </a:lnTo>
                                <a:lnTo>
                                  <a:pt x="1353070" y="3154045"/>
                                </a:lnTo>
                                <a:lnTo>
                                  <a:pt x="1376006" y="3138589"/>
                                </a:lnTo>
                                <a:lnTo>
                                  <a:pt x="1391450" y="3115665"/>
                                </a:lnTo>
                                <a:lnTo>
                                  <a:pt x="1397127" y="3087586"/>
                                </a:lnTo>
                                <a:lnTo>
                                  <a:pt x="1397127" y="2871863"/>
                                </a:lnTo>
                                <a:close/>
                              </a:path>
                              <a:path w="6249670" h="4060190">
                                <a:moveTo>
                                  <a:pt x="1397127" y="2171928"/>
                                </a:moveTo>
                                <a:lnTo>
                                  <a:pt x="1391450" y="2143861"/>
                                </a:lnTo>
                                <a:lnTo>
                                  <a:pt x="1376006" y="2120938"/>
                                </a:lnTo>
                                <a:lnTo>
                                  <a:pt x="1353070" y="2105482"/>
                                </a:lnTo>
                                <a:lnTo>
                                  <a:pt x="1325003" y="2099805"/>
                                </a:lnTo>
                                <a:lnTo>
                                  <a:pt x="72123" y="2099805"/>
                                </a:lnTo>
                                <a:lnTo>
                                  <a:pt x="44043" y="2105482"/>
                                </a:lnTo>
                                <a:lnTo>
                                  <a:pt x="21120" y="2120938"/>
                                </a:lnTo>
                                <a:lnTo>
                                  <a:pt x="5664" y="2143861"/>
                                </a:lnTo>
                                <a:lnTo>
                                  <a:pt x="0" y="2171928"/>
                                </a:lnTo>
                                <a:lnTo>
                                  <a:pt x="0" y="2387650"/>
                                </a:lnTo>
                                <a:lnTo>
                                  <a:pt x="5664" y="2415730"/>
                                </a:lnTo>
                                <a:lnTo>
                                  <a:pt x="21120" y="2438654"/>
                                </a:lnTo>
                                <a:lnTo>
                                  <a:pt x="44043" y="2454110"/>
                                </a:lnTo>
                                <a:lnTo>
                                  <a:pt x="72123" y="2459774"/>
                                </a:lnTo>
                                <a:lnTo>
                                  <a:pt x="1325003" y="2459774"/>
                                </a:lnTo>
                                <a:lnTo>
                                  <a:pt x="1353070" y="2454110"/>
                                </a:lnTo>
                                <a:lnTo>
                                  <a:pt x="1376006" y="2438654"/>
                                </a:lnTo>
                                <a:lnTo>
                                  <a:pt x="1391450" y="2415730"/>
                                </a:lnTo>
                                <a:lnTo>
                                  <a:pt x="1397127" y="2387650"/>
                                </a:lnTo>
                                <a:lnTo>
                                  <a:pt x="1397127" y="2171928"/>
                                </a:lnTo>
                                <a:close/>
                              </a:path>
                              <a:path w="6249670" h="4060190">
                                <a:moveTo>
                                  <a:pt x="1397127" y="1471993"/>
                                </a:moveTo>
                                <a:lnTo>
                                  <a:pt x="1391450" y="1443926"/>
                                </a:lnTo>
                                <a:lnTo>
                                  <a:pt x="1376006" y="1421003"/>
                                </a:lnTo>
                                <a:lnTo>
                                  <a:pt x="1353070" y="1405534"/>
                                </a:lnTo>
                                <a:lnTo>
                                  <a:pt x="1325003" y="1399870"/>
                                </a:lnTo>
                                <a:lnTo>
                                  <a:pt x="72123" y="1399870"/>
                                </a:lnTo>
                                <a:lnTo>
                                  <a:pt x="44043" y="1405534"/>
                                </a:lnTo>
                                <a:lnTo>
                                  <a:pt x="21120" y="1421003"/>
                                </a:lnTo>
                                <a:lnTo>
                                  <a:pt x="5664" y="1443926"/>
                                </a:lnTo>
                                <a:lnTo>
                                  <a:pt x="0" y="1471993"/>
                                </a:lnTo>
                                <a:lnTo>
                                  <a:pt x="0" y="1687715"/>
                                </a:lnTo>
                                <a:lnTo>
                                  <a:pt x="5664" y="1715782"/>
                                </a:lnTo>
                                <a:lnTo>
                                  <a:pt x="21120" y="1738718"/>
                                </a:lnTo>
                                <a:lnTo>
                                  <a:pt x="44043" y="1754174"/>
                                </a:lnTo>
                                <a:lnTo>
                                  <a:pt x="72123" y="1759839"/>
                                </a:lnTo>
                                <a:lnTo>
                                  <a:pt x="1325003" y="1759839"/>
                                </a:lnTo>
                                <a:lnTo>
                                  <a:pt x="1353070" y="1754174"/>
                                </a:lnTo>
                                <a:lnTo>
                                  <a:pt x="1376006" y="1738718"/>
                                </a:lnTo>
                                <a:lnTo>
                                  <a:pt x="1391450" y="1715782"/>
                                </a:lnTo>
                                <a:lnTo>
                                  <a:pt x="1397127" y="1687715"/>
                                </a:lnTo>
                                <a:lnTo>
                                  <a:pt x="1397127" y="1471993"/>
                                </a:lnTo>
                                <a:close/>
                              </a:path>
                              <a:path w="6249670" h="4060190">
                                <a:moveTo>
                                  <a:pt x="1397127" y="772058"/>
                                </a:moveTo>
                                <a:lnTo>
                                  <a:pt x="1391450" y="743991"/>
                                </a:lnTo>
                                <a:lnTo>
                                  <a:pt x="1376006" y="721067"/>
                                </a:lnTo>
                                <a:lnTo>
                                  <a:pt x="1353070" y="705599"/>
                                </a:lnTo>
                                <a:lnTo>
                                  <a:pt x="1325003" y="699935"/>
                                </a:lnTo>
                                <a:lnTo>
                                  <a:pt x="72123" y="699935"/>
                                </a:lnTo>
                                <a:lnTo>
                                  <a:pt x="44043" y="705599"/>
                                </a:lnTo>
                                <a:lnTo>
                                  <a:pt x="21120" y="721067"/>
                                </a:lnTo>
                                <a:lnTo>
                                  <a:pt x="5664" y="743991"/>
                                </a:lnTo>
                                <a:lnTo>
                                  <a:pt x="0" y="772058"/>
                                </a:lnTo>
                                <a:lnTo>
                                  <a:pt x="0" y="987780"/>
                                </a:lnTo>
                                <a:lnTo>
                                  <a:pt x="5664" y="1015847"/>
                                </a:lnTo>
                                <a:lnTo>
                                  <a:pt x="21120" y="1038783"/>
                                </a:lnTo>
                                <a:lnTo>
                                  <a:pt x="44043" y="1054239"/>
                                </a:lnTo>
                                <a:lnTo>
                                  <a:pt x="72123" y="1059903"/>
                                </a:lnTo>
                                <a:lnTo>
                                  <a:pt x="1325003" y="1059903"/>
                                </a:lnTo>
                                <a:lnTo>
                                  <a:pt x="1353070" y="1054239"/>
                                </a:lnTo>
                                <a:lnTo>
                                  <a:pt x="1376006" y="1038783"/>
                                </a:lnTo>
                                <a:lnTo>
                                  <a:pt x="1391450" y="1015847"/>
                                </a:lnTo>
                                <a:lnTo>
                                  <a:pt x="1397127" y="987780"/>
                                </a:lnTo>
                                <a:lnTo>
                                  <a:pt x="1397127" y="772058"/>
                                </a:lnTo>
                                <a:close/>
                              </a:path>
                              <a:path w="6249670" h="4060190">
                                <a:moveTo>
                                  <a:pt x="1397127" y="72123"/>
                                </a:moveTo>
                                <a:lnTo>
                                  <a:pt x="1391450" y="44056"/>
                                </a:lnTo>
                                <a:lnTo>
                                  <a:pt x="1376006" y="21132"/>
                                </a:lnTo>
                                <a:lnTo>
                                  <a:pt x="1353070" y="5664"/>
                                </a:lnTo>
                                <a:lnTo>
                                  <a:pt x="1325003" y="0"/>
                                </a:lnTo>
                                <a:lnTo>
                                  <a:pt x="72123" y="0"/>
                                </a:lnTo>
                                <a:lnTo>
                                  <a:pt x="44043" y="5664"/>
                                </a:lnTo>
                                <a:lnTo>
                                  <a:pt x="21120" y="21132"/>
                                </a:lnTo>
                                <a:lnTo>
                                  <a:pt x="5664" y="44056"/>
                                </a:lnTo>
                                <a:lnTo>
                                  <a:pt x="0" y="72123"/>
                                </a:lnTo>
                                <a:lnTo>
                                  <a:pt x="0" y="287845"/>
                                </a:lnTo>
                                <a:lnTo>
                                  <a:pt x="5664" y="315912"/>
                                </a:lnTo>
                                <a:lnTo>
                                  <a:pt x="21120" y="338848"/>
                                </a:lnTo>
                                <a:lnTo>
                                  <a:pt x="44043" y="354304"/>
                                </a:lnTo>
                                <a:lnTo>
                                  <a:pt x="72123" y="359968"/>
                                </a:lnTo>
                                <a:lnTo>
                                  <a:pt x="1325003" y="359968"/>
                                </a:lnTo>
                                <a:lnTo>
                                  <a:pt x="1353070" y="354304"/>
                                </a:lnTo>
                                <a:lnTo>
                                  <a:pt x="1376006" y="338848"/>
                                </a:lnTo>
                                <a:lnTo>
                                  <a:pt x="1391450" y="315912"/>
                                </a:lnTo>
                                <a:lnTo>
                                  <a:pt x="1397127" y="287845"/>
                                </a:lnTo>
                                <a:lnTo>
                                  <a:pt x="1397127" y="72123"/>
                                </a:lnTo>
                                <a:close/>
                              </a:path>
                              <a:path w="6249670" h="4060190">
                                <a:moveTo>
                                  <a:pt x="3008731" y="3771785"/>
                                </a:moveTo>
                                <a:lnTo>
                                  <a:pt x="3003067" y="3743706"/>
                                </a:lnTo>
                                <a:lnTo>
                                  <a:pt x="2987611" y="3720782"/>
                                </a:lnTo>
                                <a:lnTo>
                                  <a:pt x="2964688" y="3705326"/>
                                </a:lnTo>
                                <a:lnTo>
                                  <a:pt x="2936608" y="3699662"/>
                                </a:lnTo>
                                <a:lnTo>
                                  <a:pt x="1683727" y="3699662"/>
                                </a:lnTo>
                                <a:lnTo>
                                  <a:pt x="1655660" y="3705326"/>
                                </a:lnTo>
                                <a:lnTo>
                                  <a:pt x="1632724" y="3720782"/>
                                </a:lnTo>
                                <a:lnTo>
                                  <a:pt x="1617268" y="3743706"/>
                                </a:lnTo>
                                <a:lnTo>
                                  <a:pt x="1611604" y="3771785"/>
                                </a:lnTo>
                                <a:lnTo>
                                  <a:pt x="1611604" y="3987508"/>
                                </a:lnTo>
                                <a:lnTo>
                                  <a:pt x="1617268" y="4015575"/>
                                </a:lnTo>
                                <a:lnTo>
                                  <a:pt x="1632724" y="4038498"/>
                                </a:lnTo>
                                <a:lnTo>
                                  <a:pt x="1655660" y="4053954"/>
                                </a:lnTo>
                                <a:lnTo>
                                  <a:pt x="1683727" y="4059631"/>
                                </a:lnTo>
                                <a:lnTo>
                                  <a:pt x="2936608" y="4059631"/>
                                </a:lnTo>
                                <a:lnTo>
                                  <a:pt x="2964688" y="4053954"/>
                                </a:lnTo>
                                <a:lnTo>
                                  <a:pt x="2987611" y="4038498"/>
                                </a:lnTo>
                                <a:lnTo>
                                  <a:pt x="3003067" y="4015575"/>
                                </a:lnTo>
                                <a:lnTo>
                                  <a:pt x="3008731" y="3987508"/>
                                </a:lnTo>
                                <a:lnTo>
                                  <a:pt x="3008731" y="3771785"/>
                                </a:lnTo>
                                <a:close/>
                              </a:path>
                              <a:path w="6249670" h="4060190">
                                <a:moveTo>
                                  <a:pt x="3009150" y="2871863"/>
                                </a:moveTo>
                                <a:lnTo>
                                  <a:pt x="3003486" y="2843796"/>
                                </a:lnTo>
                                <a:lnTo>
                                  <a:pt x="2988030" y="2820873"/>
                                </a:lnTo>
                                <a:lnTo>
                                  <a:pt x="2965107" y="2805417"/>
                                </a:lnTo>
                                <a:lnTo>
                                  <a:pt x="2937027" y="2799740"/>
                                </a:lnTo>
                                <a:lnTo>
                                  <a:pt x="1684147" y="2799740"/>
                                </a:lnTo>
                                <a:lnTo>
                                  <a:pt x="1656080" y="2805417"/>
                                </a:lnTo>
                                <a:lnTo>
                                  <a:pt x="1633156" y="2820873"/>
                                </a:lnTo>
                                <a:lnTo>
                                  <a:pt x="1617700" y="2843796"/>
                                </a:lnTo>
                                <a:lnTo>
                                  <a:pt x="1612023" y="2871863"/>
                                </a:lnTo>
                                <a:lnTo>
                                  <a:pt x="1612023" y="3087586"/>
                                </a:lnTo>
                                <a:lnTo>
                                  <a:pt x="1617700" y="3115665"/>
                                </a:lnTo>
                                <a:lnTo>
                                  <a:pt x="1633156" y="3138589"/>
                                </a:lnTo>
                                <a:lnTo>
                                  <a:pt x="1656080" y="3154045"/>
                                </a:lnTo>
                                <a:lnTo>
                                  <a:pt x="1684147" y="3159709"/>
                                </a:lnTo>
                                <a:lnTo>
                                  <a:pt x="2937027" y="3159709"/>
                                </a:lnTo>
                                <a:lnTo>
                                  <a:pt x="2965107" y="3154045"/>
                                </a:lnTo>
                                <a:lnTo>
                                  <a:pt x="2988030" y="3138589"/>
                                </a:lnTo>
                                <a:lnTo>
                                  <a:pt x="3003486" y="3115665"/>
                                </a:lnTo>
                                <a:lnTo>
                                  <a:pt x="3009150" y="3087586"/>
                                </a:lnTo>
                                <a:lnTo>
                                  <a:pt x="3009150" y="2871863"/>
                                </a:lnTo>
                                <a:close/>
                              </a:path>
                              <a:path w="6249670" h="4060190">
                                <a:moveTo>
                                  <a:pt x="3009150" y="2171928"/>
                                </a:moveTo>
                                <a:lnTo>
                                  <a:pt x="3003486" y="2143861"/>
                                </a:lnTo>
                                <a:lnTo>
                                  <a:pt x="2988030" y="2120938"/>
                                </a:lnTo>
                                <a:lnTo>
                                  <a:pt x="2965107" y="2105482"/>
                                </a:lnTo>
                                <a:lnTo>
                                  <a:pt x="2937027" y="2099805"/>
                                </a:lnTo>
                                <a:lnTo>
                                  <a:pt x="1684147" y="2099805"/>
                                </a:lnTo>
                                <a:lnTo>
                                  <a:pt x="1656080" y="2105482"/>
                                </a:lnTo>
                                <a:lnTo>
                                  <a:pt x="1633156" y="2120938"/>
                                </a:lnTo>
                                <a:lnTo>
                                  <a:pt x="1617700" y="2143861"/>
                                </a:lnTo>
                                <a:lnTo>
                                  <a:pt x="1612023" y="2171928"/>
                                </a:lnTo>
                                <a:lnTo>
                                  <a:pt x="1612023" y="2387650"/>
                                </a:lnTo>
                                <a:lnTo>
                                  <a:pt x="1617700" y="2415730"/>
                                </a:lnTo>
                                <a:lnTo>
                                  <a:pt x="1633156" y="2438654"/>
                                </a:lnTo>
                                <a:lnTo>
                                  <a:pt x="1656080" y="2454110"/>
                                </a:lnTo>
                                <a:lnTo>
                                  <a:pt x="1684147" y="2459774"/>
                                </a:lnTo>
                                <a:lnTo>
                                  <a:pt x="2937027" y="2459774"/>
                                </a:lnTo>
                                <a:lnTo>
                                  <a:pt x="2965107" y="2454110"/>
                                </a:lnTo>
                                <a:lnTo>
                                  <a:pt x="2988030" y="2438654"/>
                                </a:lnTo>
                                <a:lnTo>
                                  <a:pt x="3003486" y="2415730"/>
                                </a:lnTo>
                                <a:lnTo>
                                  <a:pt x="3009150" y="2387650"/>
                                </a:lnTo>
                                <a:lnTo>
                                  <a:pt x="3009150" y="2171928"/>
                                </a:lnTo>
                                <a:close/>
                              </a:path>
                              <a:path w="6249670" h="4060190">
                                <a:moveTo>
                                  <a:pt x="3009150" y="1471993"/>
                                </a:moveTo>
                                <a:lnTo>
                                  <a:pt x="3003486" y="1443926"/>
                                </a:lnTo>
                                <a:lnTo>
                                  <a:pt x="2988030" y="1421003"/>
                                </a:lnTo>
                                <a:lnTo>
                                  <a:pt x="2965107" y="1405534"/>
                                </a:lnTo>
                                <a:lnTo>
                                  <a:pt x="2937027" y="1399870"/>
                                </a:lnTo>
                                <a:lnTo>
                                  <a:pt x="1684147" y="1399870"/>
                                </a:lnTo>
                                <a:lnTo>
                                  <a:pt x="1656080" y="1405534"/>
                                </a:lnTo>
                                <a:lnTo>
                                  <a:pt x="1633156" y="1421003"/>
                                </a:lnTo>
                                <a:lnTo>
                                  <a:pt x="1617700" y="1443926"/>
                                </a:lnTo>
                                <a:lnTo>
                                  <a:pt x="1612023" y="1471993"/>
                                </a:lnTo>
                                <a:lnTo>
                                  <a:pt x="1612023" y="1687715"/>
                                </a:lnTo>
                                <a:lnTo>
                                  <a:pt x="1617700" y="1715782"/>
                                </a:lnTo>
                                <a:lnTo>
                                  <a:pt x="1633156" y="1738718"/>
                                </a:lnTo>
                                <a:lnTo>
                                  <a:pt x="1656080" y="1754174"/>
                                </a:lnTo>
                                <a:lnTo>
                                  <a:pt x="1684147" y="1759839"/>
                                </a:lnTo>
                                <a:lnTo>
                                  <a:pt x="2937027" y="1759839"/>
                                </a:lnTo>
                                <a:lnTo>
                                  <a:pt x="2965107" y="1754174"/>
                                </a:lnTo>
                                <a:lnTo>
                                  <a:pt x="2988030" y="1738718"/>
                                </a:lnTo>
                                <a:lnTo>
                                  <a:pt x="3003486" y="1715782"/>
                                </a:lnTo>
                                <a:lnTo>
                                  <a:pt x="3009150" y="1687715"/>
                                </a:lnTo>
                                <a:lnTo>
                                  <a:pt x="3009150" y="1471993"/>
                                </a:lnTo>
                                <a:close/>
                              </a:path>
                              <a:path w="6249670" h="4060190">
                                <a:moveTo>
                                  <a:pt x="3009150" y="72123"/>
                                </a:moveTo>
                                <a:lnTo>
                                  <a:pt x="3003486" y="44056"/>
                                </a:lnTo>
                                <a:lnTo>
                                  <a:pt x="2988030" y="21132"/>
                                </a:lnTo>
                                <a:lnTo>
                                  <a:pt x="2965107" y="5664"/>
                                </a:lnTo>
                                <a:lnTo>
                                  <a:pt x="2937027" y="0"/>
                                </a:lnTo>
                                <a:lnTo>
                                  <a:pt x="1684147" y="0"/>
                                </a:lnTo>
                                <a:lnTo>
                                  <a:pt x="1656080" y="5664"/>
                                </a:lnTo>
                                <a:lnTo>
                                  <a:pt x="1633156" y="21132"/>
                                </a:lnTo>
                                <a:lnTo>
                                  <a:pt x="1617700" y="44056"/>
                                </a:lnTo>
                                <a:lnTo>
                                  <a:pt x="1612023" y="72123"/>
                                </a:lnTo>
                                <a:lnTo>
                                  <a:pt x="1612023" y="287845"/>
                                </a:lnTo>
                                <a:lnTo>
                                  <a:pt x="1617700" y="315912"/>
                                </a:lnTo>
                                <a:lnTo>
                                  <a:pt x="1633156" y="338848"/>
                                </a:lnTo>
                                <a:lnTo>
                                  <a:pt x="1656080" y="354304"/>
                                </a:lnTo>
                                <a:lnTo>
                                  <a:pt x="1684147" y="359968"/>
                                </a:lnTo>
                                <a:lnTo>
                                  <a:pt x="2937027" y="359968"/>
                                </a:lnTo>
                                <a:lnTo>
                                  <a:pt x="2965107" y="354304"/>
                                </a:lnTo>
                                <a:lnTo>
                                  <a:pt x="2988030" y="338848"/>
                                </a:lnTo>
                                <a:lnTo>
                                  <a:pt x="3003486" y="315912"/>
                                </a:lnTo>
                                <a:lnTo>
                                  <a:pt x="3009150" y="287845"/>
                                </a:lnTo>
                                <a:lnTo>
                                  <a:pt x="3009150" y="72123"/>
                                </a:lnTo>
                                <a:close/>
                              </a:path>
                              <a:path w="6249670" h="4060190">
                                <a:moveTo>
                                  <a:pt x="4546168" y="2171928"/>
                                </a:moveTo>
                                <a:lnTo>
                                  <a:pt x="4540504" y="2143861"/>
                                </a:lnTo>
                                <a:lnTo>
                                  <a:pt x="4525048" y="2120938"/>
                                </a:lnTo>
                                <a:lnTo>
                                  <a:pt x="4502124" y="2105482"/>
                                </a:lnTo>
                                <a:lnTo>
                                  <a:pt x="4474045" y="2099805"/>
                                </a:lnTo>
                                <a:lnTo>
                                  <a:pt x="3221164" y="2099805"/>
                                </a:lnTo>
                                <a:lnTo>
                                  <a:pt x="3193097" y="2105482"/>
                                </a:lnTo>
                                <a:lnTo>
                                  <a:pt x="3170174" y="2120938"/>
                                </a:lnTo>
                                <a:lnTo>
                                  <a:pt x="3154718" y="2143861"/>
                                </a:lnTo>
                                <a:lnTo>
                                  <a:pt x="3149041" y="2171928"/>
                                </a:lnTo>
                                <a:lnTo>
                                  <a:pt x="3149041" y="2387650"/>
                                </a:lnTo>
                                <a:lnTo>
                                  <a:pt x="3154718" y="2415730"/>
                                </a:lnTo>
                                <a:lnTo>
                                  <a:pt x="3170174" y="2438654"/>
                                </a:lnTo>
                                <a:lnTo>
                                  <a:pt x="3193097" y="2454110"/>
                                </a:lnTo>
                                <a:lnTo>
                                  <a:pt x="3221164" y="2459774"/>
                                </a:lnTo>
                                <a:lnTo>
                                  <a:pt x="4474045" y="2459774"/>
                                </a:lnTo>
                                <a:lnTo>
                                  <a:pt x="4502124" y="2454110"/>
                                </a:lnTo>
                                <a:lnTo>
                                  <a:pt x="4525048" y="2438654"/>
                                </a:lnTo>
                                <a:lnTo>
                                  <a:pt x="4540504" y="2415730"/>
                                </a:lnTo>
                                <a:lnTo>
                                  <a:pt x="4546168" y="2387650"/>
                                </a:lnTo>
                                <a:lnTo>
                                  <a:pt x="4546168" y="2171928"/>
                                </a:lnTo>
                                <a:close/>
                              </a:path>
                              <a:path w="6249670" h="4060190">
                                <a:moveTo>
                                  <a:pt x="6249149" y="3411817"/>
                                </a:moveTo>
                                <a:lnTo>
                                  <a:pt x="6243485" y="3383750"/>
                                </a:lnTo>
                                <a:lnTo>
                                  <a:pt x="6228029" y="3360813"/>
                                </a:lnTo>
                                <a:lnTo>
                                  <a:pt x="6205105" y="3345357"/>
                                </a:lnTo>
                                <a:lnTo>
                                  <a:pt x="6177026" y="3339693"/>
                                </a:lnTo>
                                <a:lnTo>
                                  <a:pt x="4722126" y="3339693"/>
                                </a:lnTo>
                                <a:lnTo>
                                  <a:pt x="4694059" y="3345357"/>
                                </a:lnTo>
                                <a:lnTo>
                                  <a:pt x="4671123" y="3360813"/>
                                </a:lnTo>
                                <a:lnTo>
                                  <a:pt x="4655680" y="3383750"/>
                                </a:lnTo>
                                <a:lnTo>
                                  <a:pt x="4650003" y="3411817"/>
                                </a:lnTo>
                                <a:lnTo>
                                  <a:pt x="4650003" y="3627539"/>
                                </a:lnTo>
                                <a:lnTo>
                                  <a:pt x="4655680" y="3655606"/>
                                </a:lnTo>
                                <a:lnTo>
                                  <a:pt x="4671123" y="3678529"/>
                                </a:lnTo>
                                <a:lnTo>
                                  <a:pt x="4694059" y="3693998"/>
                                </a:lnTo>
                                <a:lnTo>
                                  <a:pt x="4722126" y="3699662"/>
                                </a:lnTo>
                                <a:lnTo>
                                  <a:pt x="6177026" y="3699662"/>
                                </a:lnTo>
                                <a:lnTo>
                                  <a:pt x="6205105" y="3693998"/>
                                </a:lnTo>
                                <a:lnTo>
                                  <a:pt x="6228029" y="3678529"/>
                                </a:lnTo>
                                <a:lnTo>
                                  <a:pt x="6243485" y="3655606"/>
                                </a:lnTo>
                                <a:lnTo>
                                  <a:pt x="6249149" y="3627539"/>
                                </a:lnTo>
                                <a:lnTo>
                                  <a:pt x="6249149" y="3411817"/>
                                </a:lnTo>
                                <a:close/>
                              </a:path>
                              <a:path w="6249670" h="4060190">
                                <a:moveTo>
                                  <a:pt x="6249149" y="1471993"/>
                                </a:moveTo>
                                <a:lnTo>
                                  <a:pt x="6243485" y="1443926"/>
                                </a:lnTo>
                                <a:lnTo>
                                  <a:pt x="6228029" y="1421003"/>
                                </a:lnTo>
                                <a:lnTo>
                                  <a:pt x="6205105" y="1405534"/>
                                </a:lnTo>
                                <a:lnTo>
                                  <a:pt x="6177026" y="1399870"/>
                                </a:lnTo>
                                <a:lnTo>
                                  <a:pt x="4758182" y="1399870"/>
                                </a:lnTo>
                                <a:lnTo>
                                  <a:pt x="4730115" y="1405534"/>
                                </a:lnTo>
                                <a:lnTo>
                                  <a:pt x="4707191" y="1421003"/>
                                </a:lnTo>
                                <a:lnTo>
                                  <a:pt x="4691735" y="1443926"/>
                                </a:lnTo>
                                <a:lnTo>
                                  <a:pt x="4686058" y="1471993"/>
                                </a:lnTo>
                                <a:lnTo>
                                  <a:pt x="4686058" y="1687715"/>
                                </a:lnTo>
                                <a:lnTo>
                                  <a:pt x="4691735" y="1715782"/>
                                </a:lnTo>
                                <a:lnTo>
                                  <a:pt x="4707191" y="1738718"/>
                                </a:lnTo>
                                <a:lnTo>
                                  <a:pt x="4730115" y="1754174"/>
                                </a:lnTo>
                                <a:lnTo>
                                  <a:pt x="4758182" y="1759839"/>
                                </a:lnTo>
                                <a:lnTo>
                                  <a:pt x="6177026" y="1759839"/>
                                </a:lnTo>
                                <a:lnTo>
                                  <a:pt x="6205105" y="1754174"/>
                                </a:lnTo>
                                <a:lnTo>
                                  <a:pt x="6228029" y="1738718"/>
                                </a:lnTo>
                                <a:lnTo>
                                  <a:pt x="6243485" y="1715782"/>
                                </a:lnTo>
                                <a:lnTo>
                                  <a:pt x="6249149" y="1687715"/>
                                </a:lnTo>
                                <a:lnTo>
                                  <a:pt x="6249149" y="1471993"/>
                                </a:lnTo>
                                <a:close/>
                              </a:path>
                            </a:pathLst>
                          </a:custGeom>
                          <a:solidFill>
                            <a:srgbClr val="6CCFF5"/>
                          </a:solidFill>
                        </wps:spPr>
                        <wps:bodyPr wrap="square" lIns="0" tIns="0" rIns="0" bIns="0" rtlCol="0">
                          <a:noAutofit/>
                        </wps:bodyPr>
                      </wps:wsp>
                      <wps:wsp>
                        <wps:cNvPr id="223" name="Graphic 223"/>
                        <wps:cNvSpPr/>
                        <wps:spPr>
                          <a:xfrm>
                            <a:off x="820334" y="359968"/>
                            <a:ext cx="1270" cy="340360"/>
                          </a:xfrm>
                          <a:custGeom>
                            <a:avLst/>
                            <a:gdLst/>
                            <a:ahLst/>
                            <a:cxnLst/>
                            <a:rect l="l" t="t" r="r" b="b"/>
                            <a:pathLst>
                              <a:path h="340360">
                                <a:moveTo>
                                  <a:pt x="0" y="0"/>
                                </a:moveTo>
                                <a:lnTo>
                                  <a:pt x="0" y="339966"/>
                                </a:lnTo>
                              </a:path>
                            </a:pathLst>
                          </a:custGeom>
                          <a:ln w="12700">
                            <a:solidFill>
                              <a:srgbClr val="D1D3D4"/>
                            </a:solidFill>
                            <a:prstDash val="solid"/>
                          </a:ln>
                        </wps:spPr>
                        <wps:bodyPr wrap="square" lIns="0" tIns="0" rIns="0" bIns="0" rtlCol="0">
                          <a:noAutofit/>
                        </wps:bodyPr>
                      </wps:wsp>
                      <wps:wsp>
                        <wps:cNvPr id="224" name="Graphic 224"/>
                        <wps:cNvSpPr/>
                        <wps:spPr>
                          <a:xfrm>
                            <a:off x="781298" y="657289"/>
                            <a:ext cx="77470" cy="38735"/>
                          </a:xfrm>
                          <a:custGeom>
                            <a:avLst/>
                            <a:gdLst/>
                            <a:ahLst/>
                            <a:cxnLst/>
                            <a:rect l="l" t="t" r="r" b="b"/>
                            <a:pathLst>
                              <a:path w="77470" h="38735">
                                <a:moveTo>
                                  <a:pt x="0" y="0"/>
                                </a:moveTo>
                                <a:lnTo>
                                  <a:pt x="38608" y="38608"/>
                                </a:lnTo>
                                <a:lnTo>
                                  <a:pt x="77228" y="0"/>
                                </a:lnTo>
                              </a:path>
                            </a:pathLst>
                          </a:custGeom>
                          <a:ln w="12700">
                            <a:solidFill>
                              <a:srgbClr val="D1D3D4"/>
                            </a:solidFill>
                            <a:prstDash val="solid"/>
                          </a:ln>
                        </wps:spPr>
                        <wps:bodyPr wrap="square" lIns="0" tIns="0" rIns="0" bIns="0" rtlCol="0">
                          <a:noAutofit/>
                        </wps:bodyPr>
                      </wps:wsp>
                      <wps:wsp>
                        <wps:cNvPr id="225" name="Graphic 225"/>
                        <wps:cNvSpPr/>
                        <wps:spPr>
                          <a:xfrm>
                            <a:off x="820334" y="1059903"/>
                            <a:ext cx="1270" cy="340360"/>
                          </a:xfrm>
                          <a:custGeom>
                            <a:avLst/>
                            <a:gdLst/>
                            <a:ahLst/>
                            <a:cxnLst/>
                            <a:rect l="l" t="t" r="r" b="b"/>
                            <a:pathLst>
                              <a:path h="340360">
                                <a:moveTo>
                                  <a:pt x="0" y="0"/>
                                </a:moveTo>
                                <a:lnTo>
                                  <a:pt x="0" y="339966"/>
                                </a:lnTo>
                              </a:path>
                            </a:pathLst>
                          </a:custGeom>
                          <a:ln w="12700">
                            <a:solidFill>
                              <a:srgbClr val="D1D3D4"/>
                            </a:solidFill>
                            <a:prstDash val="solid"/>
                          </a:ln>
                        </wps:spPr>
                        <wps:bodyPr wrap="square" lIns="0" tIns="0" rIns="0" bIns="0" rtlCol="0">
                          <a:noAutofit/>
                        </wps:bodyPr>
                      </wps:wsp>
                      <wps:wsp>
                        <wps:cNvPr id="226" name="Graphic 226"/>
                        <wps:cNvSpPr/>
                        <wps:spPr>
                          <a:xfrm>
                            <a:off x="781298" y="1357226"/>
                            <a:ext cx="77470" cy="38735"/>
                          </a:xfrm>
                          <a:custGeom>
                            <a:avLst/>
                            <a:gdLst/>
                            <a:ahLst/>
                            <a:cxnLst/>
                            <a:rect l="l" t="t" r="r" b="b"/>
                            <a:pathLst>
                              <a:path w="77470" h="38735">
                                <a:moveTo>
                                  <a:pt x="0" y="0"/>
                                </a:moveTo>
                                <a:lnTo>
                                  <a:pt x="38608" y="38608"/>
                                </a:lnTo>
                                <a:lnTo>
                                  <a:pt x="77228" y="0"/>
                                </a:lnTo>
                              </a:path>
                            </a:pathLst>
                          </a:custGeom>
                          <a:ln w="12700">
                            <a:solidFill>
                              <a:srgbClr val="D1D3D4"/>
                            </a:solidFill>
                            <a:prstDash val="solid"/>
                          </a:ln>
                        </wps:spPr>
                        <wps:bodyPr wrap="square" lIns="0" tIns="0" rIns="0" bIns="0" rtlCol="0">
                          <a:noAutofit/>
                        </wps:bodyPr>
                      </wps:wsp>
                      <wps:wsp>
                        <wps:cNvPr id="227" name="Graphic 227"/>
                        <wps:cNvSpPr/>
                        <wps:spPr>
                          <a:xfrm>
                            <a:off x="820334" y="1759839"/>
                            <a:ext cx="1270" cy="340360"/>
                          </a:xfrm>
                          <a:custGeom>
                            <a:avLst/>
                            <a:gdLst/>
                            <a:ahLst/>
                            <a:cxnLst/>
                            <a:rect l="l" t="t" r="r" b="b"/>
                            <a:pathLst>
                              <a:path h="340360">
                                <a:moveTo>
                                  <a:pt x="0" y="0"/>
                                </a:moveTo>
                                <a:lnTo>
                                  <a:pt x="0" y="339966"/>
                                </a:lnTo>
                              </a:path>
                            </a:pathLst>
                          </a:custGeom>
                          <a:ln w="12700">
                            <a:solidFill>
                              <a:srgbClr val="D1D3D4"/>
                            </a:solidFill>
                            <a:prstDash val="solid"/>
                          </a:ln>
                        </wps:spPr>
                        <wps:bodyPr wrap="square" lIns="0" tIns="0" rIns="0" bIns="0" rtlCol="0">
                          <a:noAutofit/>
                        </wps:bodyPr>
                      </wps:wsp>
                      <wps:wsp>
                        <wps:cNvPr id="228" name="Graphic 228"/>
                        <wps:cNvSpPr/>
                        <wps:spPr>
                          <a:xfrm>
                            <a:off x="781298" y="2057161"/>
                            <a:ext cx="77470" cy="38735"/>
                          </a:xfrm>
                          <a:custGeom>
                            <a:avLst/>
                            <a:gdLst/>
                            <a:ahLst/>
                            <a:cxnLst/>
                            <a:rect l="l" t="t" r="r" b="b"/>
                            <a:pathLst>
                              <a:path w="77470" h="38735">
                                <a:moveTo>
                                  <a:pt x="0" y="0"/>
                                </a:moveTo>
                                <a:lnTo>
                                  <a:pt x="38608" y="38608"/>
                                </a:lnTo>
                                <a:lnTo>
                                  <a:pt x="77228" y="0"/>
                                </a:lnTo>
                              </a:path>
                            </a:pathLst>
                          </a:custGeom>
                          <a:ln w="12700">
                            <a:solidFill>
                              <a:srgbClr val="D1D3D4"/>
                            </a:solidFill>
                            <a:prstDash val="solid"/>
                          </a:ln>
                        </wps:spPr>
                        <wps:bodyPr wrap="square" lIns="0" tIns="0" rIns="0" bIns="0" rtlCol="0">
                          <a:noAutofit/>
                        </wps:bodyPr>
                      </wps:wsp>
                      <wps:wsp>
                        <wps:cNvPr id="229" name="Graphic 229"/>
                        <wps:cNvSpPr/>
                        <wps:spPr>
                          <a:xfrm>
                            <a:off x="820334" y="2463808"/>
                            <a:ext cx="1270" cy="340360"/>
                          </a:xfrm>
                          <a:custGeom>
                            <a:avLst/>
                            <a:gdLst/>
                            <a:ahLst/>
                            <a:cxnLst/>
                            <a:rect l="l" t="t" r="r" b="b"/>
                            <a:pathLst>
                              <a:path h="340360">
                                <a:moveTo>
                                  <a:pt x="0" y="0"/>
                                </a:moveTo>
                                <a:lnTo>
                                  <a:pt x="0" y="339966"/>
                                </a:lnTo>
                              </a:path>
                            </a:pathLst>
                          </a:custGeom>
                          <a:ln w="12700">
                            <a:solidFill>
                              <a:srgbClr val="D1D3D4"/>
                            </a:solidFill>
                            <a:prstDash val="solid"/>
                          </a:ln>
                        </wps:spPr>
                        <wps:bodyPr wrap="square" lIns="0" tIns="0" rIns="0" bIns="0" rtlCol="0">
                          <a:noAutofit/>
                        </wps:bodyPr>
                      </wps:wsp>
                      <wps:wsp>
                        <wps:cNvPr id="230" name="Graphic 230"/>
                        <wps:cNvSpPr/>
                        <wps:spPr>
                          <a:xfrm>
                            <a:off x="781298" y="2761131"/>
                            <a:ext cx="77470" cy="38735"/>
                          </a:xfrm>
                          <a:custGeom>
                            <a:avLst/>
                            <a:gdLst/>
                            <a:ahLst/>
                            <a:cxnLst/>
                            <a:rect l="l" t="t" r="r" b="b"/>
                            <a:pathLst>
                              <a:path w="77470" h="38735">
                                <a:moveTo>
                                  <a:pt x="0" y="0"/>
                                </a:moveTo>
                                <a:lnTo>
                                  <a:pt x="38608" y="38608"/>
                                </a:lnTo>
                                <a:lnTo>
                                  <a:pt x="77228" y="0"/>
                                </a:lnTo>
                              </a:path>
                            </a:pathLst>
                          </a:custGeom>
                          <a:ln w="12700">
                            <a:solidFill>
                              <a:srgbClr val="D1D3D4"/>
                            </a:solidFill>
                            <a:prstDash val="solid"/>
                          </a:ln>
                        </wps:spPr>
                        <wps:bodyPr wrap="square" lIns="0" tIns="0" rIns="0" bIns="0" rtlCol="0">
                          <a:noAutofit/>
                        </wps:bodyPr>
                      </wps:wsp>
                      <wps:wsp>
                        <wps:cNvPr id="231" name="Graphic 231"/>
                        <wps:cNvSpPr/>
                        <wps:spPr>
                          <a:xfrm>
                            <a:off x="2431942" y="2463811"/>
                            <a:ext cx="1270" cy="340360"/>
                          </a:xfrm>
                          <a:custGeom>
                            <a:avLst/>
                            <a:gdLst/>
                            <a:ahLst/>
                            <a:cxnLst/>
                            <a:rect l="l" t="t" r="r" b="b"/>
                            <a:pathLst>
                              <a:path h="340360">
                                <a:moveTo>
                                  <a:pt x="0" y="339966"/>
                                </a:moveTo>
                                <a:lnTo>
                                  <a:pt x="0" y="0"/>
                                </a:lnTo>
                              </a:path>
                            </a:pathLst>
                          </a:custGeom>
                          <a:ln w="12700">
                            <a:solidFill>
                              <a:srgbClr val="D1D3D4"/>
                            </a:solidFill>
                            <a:prstDash val="solid"/>
                          </a:ln>
                        </wps:spPr>
                        <wps:bodyPr wrap="square" lIns="0" tIns="0" rIns="0" bIns="0" rtlCol="0">
                          <a:noAutofit/>
                        </wps:bodyPr>
                      </wps:wsp>
                      <wps:wsp>
                        <wps:cNvPr id="232" name="Graphic 232"/>
                        <wps:cNvSpPr/>
                        <wps:spPr>
                          <a:xfrm>
                            <a:off x="2393749" y="2467847"/>
                            <a:ext cx="77470" cy="38735"/>
                          </a:xfrm>
                          <a:custGeom>
                            <a:avLst/>
                            <a:gdLst/>
                            <a:ahLst/>
                            <a:cxnLst/>
                            <a:rect l="l" t="t" r="r" b="b"/>
                            <a:pathLst>
                              <a:path w="77470" h="38735">
                                <a:moveTo>
                                  <a:pt x="77228" y="38608"/>
                                </a:moveTo>
                                <a:lnTo>
                                  <a:pt x="38620" y="0"/>
                                </a:lnTo>
                                <a:lnTo>
                                  <a:pt x="0" y="38608"/>
                                </a:lnTo>
                              </a:path>
                            </a:pathLst>
                          </a:custGeom>
                          <a:ln w="12699">
                            <a:solidFill>
                              <a:srgbClr val="D1D3D4"/>
                            </a:solidFill>
                            <a:prstDash val="solid"/>
                          </a:ln>
                        </wps:spPr>
                        <wps:bodyPr wrap="square" lIns="0" tIns="0" rIns="0" bIns="0" rtlCol="0">
                          <a:noAutofit/>
                        </wps:bodyPr>
                      </wps:wsp>
                      <wps:wsp>
                        <wps:cNvPr id="233" name="Graphic 233"/>
                        <wps:cNvSpPr/>
                        <wps:spPr>
                          <a:xfrm>
                            <a:off x="2431942" y="1759842"/>
                            <a:ext cx="1270" cy="340360"/>
                          </a:xfrm>
                          <a:custGeom>
                            <a:avLst/>
                            <a:gdLst/>
                            <a:ahLst/>
                            <a:cxnLst/>
                            <a:rect l="l" t="t" r="r" b="b"/>
                            <a:pathLst>
                              <a:path h="340360">
                                <a:moveTo>
                                  <a:pt x="0" y="339966"/>
                                </a:moveTo>
                                <a:lnTo>
                                  <a:pt x="0" y="0"/>
                                </a:lnTo>
                              </a:path>
                            </a:pathLst>
                          </a:custGeom>
                          <a:ln w="12700">
                            <a:solidFill>
                              <a:srgbClr val="D1D3D4"/>
                            </a:solidFill>
                            <a:prstDash val="solid"/>
                          </a:ln>
                        </wps:spPr>
                        <wps:bodyPr wrap="square" lIns="0" tIns="0" rIns="0" bIns="0" rtlCol="0">
                          <a:noAutofit/>
                        </wps:bodyPr>
                      </wps:wsp>
                      <wps:wsp>
                        <wps:cNvPr id="234" name="Graphic 234"/>
                        <wps:cNvSpPr/>
                        <wps:spPr>
                          <a:xfrm>
                            <a:off x="2393749" y="1763878"/>
                            <a:ext cx="77470" cy="38735"/>
                          </a:xfrm>
                          <a:custGeom>
                            <a:avLst/>
                            <a:gdLst/>
                            <a:ahLst/>
                            <a:cxnLst/>
                            <a:rect l="l" t="t" r="r" b="b"/>
                            <a:pathLst>
                              <a:path w="77470" h="38735">
                                <a:moveTo>
                                  <a:pt x="77228" y="38608"/>
                                </a:moveTo>
                                <a:lnTo>
                                  <a:pt x="38620" y="0"/>
                                </a:lnTo>
                                <a:lnTo>
                                  <a:pt x="0" y="38608"/>
                                </a:lnTo>
                              </a:path>
                            </a:pathLst>
                          </a:custGeom>
                          <a:ln w="12699">
                            <a:solidFill>
                              <a:srgbClr val="D1D3D4"/>
                            </a:solidFill>
                            <a:prstDash val="solid"/>
                          </a:ln>
                        </wps:spPr>
                        <wps:bodyPr wrap="square" lIns="0" tIns="0" rIns="0" bIns="0" rtlCol="0">
                          <a:noAutofit/>
                        </wps:bodyPr>
                      </wps:wsp>
                      <wps:wsp>
                        <wps:cNvPr id="235" name="Graphic 235"/>
                        <wps:cNvSpPr/>
                        <wps:spPr>
                          <a:xfrm>
                            <a:off x="3130929" y="1579432"/>
                            <a:ext cx="1677035" cy="1270"/>
                          </a:xfrm>
                          <a:custGeom>
                            <a:avLst/>
                            <a:gdLst/>
                            <a:ahLst/>
                            <a:cxnLst/>
                            <a:rect l="l" t="t" r="r" b="b"/>
                            <a:pathLst>
                              <a:path w="1677035">
                                <a:moveTo>
                                  <a:pt x="0" y="0"/>
                                </a:moveTo>
                                <a:lnTo>
                                  <a:pt x="1676908" y="0"/>
                                </a:lnTo>
                              </a:path>
                            </a:pathLst>
                          </a:custGeom>
                          <a:ln w="12700">
                            <a:solidFill>
                              <a:srgbClr val="D1D3D4"/>
                            </a:solidFill>
                            <a:prstDash val="solid"/>
                          </a:ln>
                        </wps:spPr>
                        <wps:bodyPr wrap="square" lIns="0" tIns="0" rIns="0" bIns="0" rtlCol="0">
                          <a:noAutofit/>
                        </wps:bodyPr>
                      </wps:wsp>
                      <wps:wsp>
                        <wps:cNvPr id="236" name="Graphic 236"/>
                        <wps:cNvSpPr/>
                        <wps:spPr>
                          <a:xfrm>
                            <a:off x="4765192" y="1541240"/>
                            <a:ext cx="38735" cy="77470"/>
                          </a:xfrm>
                          <a:custGeom>
                            <a:avLst/>
                            <a:gdLst/>
                            <a:ahLst/>
                            <a:cxnLst/>
                            <a:rect l="l" t="t" r="r" b="b"/>
                            <a:pathLst>
                              <a:path w="38735" h="77470">
                                <a:moveTo>
                                  <a:pt x="0" y="77228"/>
                                </a:moveTo>
                                <a:lnTo>
                                  <a:pt x="38608" y="38620"/>
                                </a:lnTo>
                                <a:lnTo>
                                  <a:pt x="0" y="0"/>
                                </a:lnTo>
                              </a:path>
                            </a:pathLst>
                          </a:custGeom>
                          <a:ln w="12700">
                            <a:solidFill>
                              <a:srgbClr val="D1D3D4"/>
                            </a:solidFill>
                            <a:prstDash val="solid"/>
                          </a:ln>
                        </wps:spPr>
                        <wps:bodyPr wrap="square" lIns="0" tIns="0" rIns="0" bIns="0" rtlCol="0">
                          <a:noAutofit/>
                        </wps:bodyPr>
                      </wps:wsp>
                      <wps:wsp>
                        <wps:cNvPr id="237" name="Graphic 237"/>
                        <wps:cNvSpPr/>
                        <wps:spPr>
                          <a:xfrm>
                            <a:off x="3930772" y="2067575"/>
                            <a:ext cx="77470" cy="38735"/>
                          </a:xfrm>
                          <a:custGeom>
                            <a:avLst/>
                            <a:gdLst/>
                            <a:ahLst/>
                            <a:cxnLst/>
                            <a:rect l="l" t="t" r="r" b="b"/>
                            <a:pathLst>
                              <a:path w="77470" h="38735">
                                <a:moveTo>
                                  <a:pt x="0" y="0"/>
                                </a:moveTo>
                                <a:lnTo>
                                  <a:pt x="38608" y="38608"/>
                                </a:lnTo>
                                <a:lnTo>
                                  <a:pt x="77228" y="0"/>
                                </a:lnTo>
                              </a:path>
                            </a:pathLst>
                          </a:custGeom>
                          <a:ln w="12700">
                            <a:solidFill>
                              <a:srgbClr val="D1D3D4"/>
                            </a:solidFill>
                            <a:prstDash val="solid"/>
                          </a:ln>
                        </wps:spPr>
                        <wps:bodyPr wrap="square" lIns="0" tIns="0" rIns="0" bIns="0" rtlCol="0">
                          <a:noAutofit/>
                        </wps:bodyPr>
                      </wps:wsp>
                      <wps:wsp>
                        <wps:cNvPr id="238" name="Graphic 238"/>
                        <wps:cNvSpPr/>
                        <wps:spPr>
                          <a:xfrm>
                            <a:off x="2393326" y="3519681"/>
                            <a:ext cx="77470" cy="38735"/>
                          </a:xfrm>
                          <a:custGeom>
                            <a:avLst/>
                            <a:gdLst/>
                            <a:ahLst/>
                            <a:cxnLst/>
                            <a:rect l="l" t="t" r="r" b="b"/>
                            <a:pathLst>
                              <a:path w="77470" h="38735">
                                <a:moveTo>
                                  <a:pt x="77228" y="38608"/>
                                </a:moveTo>
                                <a:lnTo>
                                  <a:pt x="38620" y="0"/>
                                </a:lnTo>
                                <a:lnTo>
                                  <a:pt x="0" y="38608"/>
                                </a:lnTo>
                              </a:path>
                            </a:pathLst>
                          </a:custGeom>
                          <a:ln w="12700">
                            <a:solidFill>
                              <a:srgbClr val="D1D3D4"/>
                            </a:solidFill>
                            <a:prstDash val="solid"/>
                          </a:ln>
                        </wps:spPr>
                        <wps:bodyPr wrap="square" lIns="0" tIns="0" rIns="0" bIns="0" rtlCol="0">
                          <a:noAutofit/>
                        </wps:bodyPr>
                      </wps:wsp>
                      <wps:wsp>
                        <wps:cNvPr id="239" name="Graphic 239"/>
                        <wps:cNvSpPr/>
                        <wps:spPr>
                          <a:xfrm>
                            <a:off x="3969384" y="1579432"/>
                            <a:ext cx="1270" cy="520700"/>
                          </a:xfrm>
                          <a:custGeom>
                            <a:avLst/>
                            <a:gdLst/>
                            <a:ahLst/>
                            <a:cxnLst/>
                            <a:rect l="l" t="t" r="r" b="b"/>
                            <a:pathLst>
                              <a:path h="520700">
                                <a:moveTo>
                                  <a:pt x="0" y="0"/>
                                </a:moveTo>
                                <a:lnTo>
                                  <a:pt x="0" y="520369"/>
                                </a:lnTo>
                              </a:path>
                            </a:pathLst>
                          </a:custGeom>
                          <a:ln w="12700">
                            <a:solidFill>
                              <a:srgbClr val="D1D3D4"/>
                            </a:solidFill>
                            <a:prstDash val="solid"/>
                          </a:ln>
                        </wps:spPr>
                        <wps:bodyPr wrap="square" lIns="0" tIns="0" rIns="0" bIns="0" rtlCol="0">
                          <a:noAutofit/>
                        </wps:bodyPr>
                      </wps:wsp>
                      <wps:wsp>
                        <wps:cNvPr id="240" name="Graphic 240"/>
                        <wps:cNvSpPr/>
                        <wps:spPr>
                          <a:xfrm>
                            <a:off x="3930772" y="3474671"/>
                            <a:ext cx="77470" cy="38735"/>
                          </a:xfrm>
                          <a:custGeom>
                            <a:avLst/>
                            <a:gdLst/>
                            <a:ahLst/>
                            <a:cxnLst/>
                            <a:rect l="l" t="t" r="r" b="b"/>
                            <a:pathLst>
                              <a:path w="77470" h="38735">
                                <a:moveTo>
                                  <a:pt x="0" y="0"/>
                                </a:moveTo>
                                <a:lnTo>
                                  <a:pt x="38608" y="38607"/>
                                </a:lnTo>
                                <a:lnTo>
                                  <a:pt x="77228" y="0"/>
                                </a:lnTo>
                              </a:path>
                            </a:pathLst>
                          </a:custGeom>
                          <a:ln w="12700">
                            <a:solidFill>
                              <a:srgbClr val="D1D3D4"/>
                            </a:solidFill>
                            <a:prstDash val="solid"/>
                          </a:ln>
                        </wps:spPr>
                        <wps:bodyPr wrap="square" lIns="0" tIns="0" rIns="0" bIns="0" rtlCol="0">
                          <a:noAutofit/>
                        </wps:bodyPr>
                      </wps:wsp>
                      <wps:wsp>
                        <wps:cNvPr id="241" name="Graphic 241"/>
                        <wps:cNvSpPr/>
                        <wps:spPr>
                          <a:xfrm>
                            <a:off x="5550771" y="3291919"/>
                            <a:ext cx="77470" cy="38735"/>
                          </a:xfrm>
                          <a:custGeom>
                            <a:avLst/>
                            <a:gdLst/>
                            <a:ahLst/>
                            <a:cxnLst/>
                            <a:rect l="l" t="t" r="r" b="b"/>
                            <a:pathLst>
                              <a:path w="77470" h="38735">
                                <a:moveTo>
                                  <a:pt x="0" y="0"/>
                                </a:moveTo>
                                <a:lnTo>
                                  <a:pt x="38608" y="38607"/>
                                </a:lnTo>
                                <a:lnTo>
                                  <a:pt x="77228" y="0"/>
                                </a:lnTo>
                              </a:path>
                            </a:pathLst>
                          </a:custGeom>
                          <a:ln w="12700">
                            <a:solidFill>
                              <a:srgbClr val="D1D3D4"/>
                            </a:solidFill>
                            <a:prstDash val="solid"/>
                          </a:ln>
                        </wps:spPr>
                        <wps:bodyPr wrap="square" lIns="0" tIns="0" rIns="0" bIns="0" rtlCol="0">
                          <a:noAutofit/>
                        </wps:bodyPr>
                      </wps:wsp>
                      <wps:wsp>
                        <wps:cNvPr id="242" name="Graphic 242"/>
                        <wps:cNvSpPr/>
                        <wps:spPr>
                          <a:xfrm>
                            <a:off x="5550768" y="1759844"/>
                            <a:ext cx="77470" cy="38735"/>
                          </a:xfrm>
                          <a:custGeom>
                            <a:avLst/>
                            <a:gdLst/>
                            <a:ahLst/>
                            <a:cxnLst/>
                            <a:rect l="l" t="t" r="r" b="b"/>
                            <a:pathLst>
                              <a:path w="77470" h="38735">
                                <a:moveTo>
                                  <a:pt x="77228" y="38608"/>
                                </a:moveTo>
                                <a:lnTo>
                                  <a:pt x="38620" y="0"/>
                                </a:lnTo>
                                <a:lnTo>
                                  <a:pt x="0" y="38608"/>
                                </a:lnTo>
                              </a:path>
                            </a:pathLst>
                          </a:custGeom>
                          <a:ln w="12700">
                            <a:solidFill>
                              <a:srgbClr val="D1D3D4"/>
                            </a:solidFill>
                            <a:prstDash val="solid"/>
                          </a:ln>
                        </wps:spPr>
                        <wps:bodyPr wrap="square" lIns="0" tIns="0" rIns="0" bIns="0" rtlCol="0">
                          <a:noAutofit/>
                        </wps:bodyPr>
                      </wps:wsp>
                      <wps:wsp>
                        <wps:cNvPr id="243" name="Graphic 243"/>
                        <wps:cNvSpPr/>
                        <wps:spPr>
                          <a:xfrm>
                            <a:off x="5588114" y="1834914"/>
                            <a:ext cx="1270" cy="1564640"/>
                          </a:xfrm>
                          <a:custGeom>
                            <a:avLst/>
                            <a:gdLst/>
                            <a:ahLst/>
                            <a:cxnLst/>
                            <a:rect l="l" t="t" r="r" b="b"/>
                            <a:pathLst>
                              <a:path h="1564640">
                                <a:moveTo>
                                  <a:pt x="0" y="0"/>
                                </a:moveTo>
                                <a:lnTo>
                                  <a:pt x="0" y="1564309"/>
                                </a:lnTo>
                              </a:path>
                            </a:pathLst>
                          </a:custGeom>
                          <a:ln w="12700">
                            <a:solidFill>
                              <a:srgbClr val="D1D3D4"/>
                            </a:solidFill>
                            <a:prstDash val="solid"/>
                          </a:ln>
                        </wps:spPr>
                        <wps:bodyPr wrap="square" lIns="0" tIns="0" rIns="0" bIns="0" rtlCol="0">
                          <a:noAutofit/>
                        </wps:bodyPr>
                      </wps:wsp>
                      <wps:wsp>
                        <wps:cNvPr id="244" name="Graphic 244"/>
                        <wps:cNvSpPr/>
                        <wps:spPr>
                          <a:xfrm>
                            <a:off x="2431942" y="3519676"/>
                            <a:ext cx="1270" cy="180340"/>
                          </a:xfrm>
                          <a:custGeom>
                            <a:avLst/>
                            <a:gdLst/>
                            <a:ahLst/>
                            <a:cxnLst/>
                            <a:rect l="l" t="t" r="r" b="b"/>
                            <a:pathLst>
                              <a:path h="180340">
                                <a:moveTo>
                                  <a:pt x="0" y="179984"/>
                                </a:moveTo>
                                <a:lnTo>
                                  <a:pt x="0" y="0"/>
                                </a:lnTo>
                              </a:path>
                            </a:pathLst>
                          </a:custGeom>
                          <a:ln w="12700">
                            <a:solidFill>
                              <a:srgbClr val="D1D3D4"/>
                            </a:solidFill>
                            <a:prstDash val="solid"/>
                          </a:ln>
                        </wps:spPr>
                        <wps:bodyPr wrap="square" lIns="0" tIns="0" rIns="0" bIns="0" rtlCol="0">
                          <a:noAutofit/>
                        </wps:bodyPr>
                      </wps:wsp>
                      <wps:wsp>
                        <wps:cNvPr id="245" name="Textbox 245"/>
                        <wps:cNvSpPr txBox="1"/>
                        <wps:spPr>
                          <a:xfrm>
                            <a:off x="435416" y="95280"/>
                            <a:ext cx="914805" cy="206919"/>
                          </a:xfrm>
                          <a:prstGeom prst="rect">
                            <a:avLst/>
                          </a:prstGeom>
                        </wps:spPr>
                        <wps:txbx>
                          <w:txbxContent>
                            <w:p w:rsidR="008C7670" w:rsidRPr="00BB7DC8" w:rsidRDefault="008C7670">
                              <w:pPr>
                                <w:spacing w:before="9"/>
                                <w:rPr>
                                  <w:sz w:val="17"/>
                                  <w:u w:val="single"/>
                                </w:rPr>
                              </w:pPr>
                              <w:r w:rsidRPr="00BB7DC8">
                                <w:rPr>
                                  <w:color w:val="FF0000"/>
                                  <w:sz w:val="17"/>
                                  <w:u w:val="single"/>
                                </w:rPr>
                                <w:t>B</w:t>
                              </w:r>
                              <w:r w:rsidRPr="00BB7DC8">
                                <w:rPr>
                                  <w:b/>
                                  <w:color w:val="FF0000"/>
                                  <w:sz w:val="17"/>
                                  <w:u w:val="single"/>
                                </w:rPr>
                                <w:t>ashkia</w:t>
                              </w:r>
                              <w:r w:rsidRPr="00BB7DC8">
                                <w:rPr>
                                  <w:color w:val="231F20"/>
                                  <w:spacing w:val="15"/>
                                  <w:sz w:val="17"/>
                                  <w:u w:val="single"/>
                                </w:rPr>
                                <w:t xml:space="preserve"> </w:t>
                              </w:r>
                              <w:r w:rsidRPr="00BB7DC8">
                                <w:rPr>
                                  <w:b/>
                                  <w:color w:val="ED7D31" w:themeColor="accent2"/>
                                  <w:spacing w:val="-5"/>
                                  <w:sz w:val="17"/>
                                  <w:u w:val="single"/>
                                </w:rPr>
                                <w:t>(</w:t>
                              </w:r>
                              <w:r w:rsidRPr="00BB7DC8">
                                <w:rPr>
                                  <w:b/>
                                  <w:color w:val="FF0000"/>
                                  <w:spacing w:val="-5"/>
                                  <w:sz w:val="17"/>
                                  <w:u w:val="single"/>
                                </w:rPr>
                                <w:t>PVEC</w:t>
                              </w:r>
                              <w:r w:rsidRPr="00BB7DC8">
                                <w:rPr>
                                  <w:color w:val="FF0000"/>
                                  <w:spacing w:val="-5"/>
                                  <w:sz w:val="17"/>
                                  <w:u w:val="single"/>
                                </w:rPr>
                                <w:t>)</w:t>
                              </w:r>
                            </w:p>
                          </w:txbxContent>
                        </wps:txbx>
                        <wps:bodyPr wrap="square" lIns="0" tIns="0" rIns="0" bIns="0" rtlCol="0">
                          <a:noAutofit/>
                        </wps:bodyPr>
                      </wps:wsp>
                      <wps:wsp>
                        <wps:cNvPr id="246" name="Textbox 246"/>
                        <wps:cNvSpPr txBox="1"/>
                        <wps:spPr>
                          <a:xfrm>
                            <a:off x="2011418" y="95280"/>
                            <a:ext cx="854710" cy="129539"/>
                          </a:xfrm>
                          <a:prstGeom prst="rect">
                            <a:avLst/>
                          </a:prstGeom>
                        </wps:spPr>
                        <wps:txbx>
                          <w:txbxContent>
                            <w:p w:rsidR="008C7670" w:rsidRDefault="008C7670">
                              <w:pPr>
                                <w:spacing w:before="9"/>
                                <w:rPr>
                                  <w:sz w:val="17"/>
                                </w:rPr>
                              </w:pPr>
                              <w:r>
                                <w:rPr>
                                  <w:color w:val="231F20"/>
                                  <w:sz w:val="17"/>
                                </w:rPr>
                                <w:t>Bashkitë</w:t>
                              </w:r>
                              <w:r>
                                <w:rPr>
                                  <w:color w:val="231F20"/>
                                  <w:spacing w:val="22"/>
                                  <w:sz w:val="17"/>
                                </w:rPr>
                                <w:t xml:space="preserve"> </w:t>
                              </w:r>
                              <w:r>
                                <w:rPr>
                                  <w:color w:val="231F20"/>
                                  <w:spacing w:val="-2"/>
                                  <w:sz w:val="17"/>
                                </w:rPr>
                                <w:t>Kufitare</w:t>
                              </w:r>
                            </w:p>
                          </w:txbxContent>
                        </wps:txbx>
                        <wps:bodyPr wrap="square" lIns="0" tIns="0" rIns="0" bIns="0" rtlCol="0">
                          <a:noAutofit/>
                        </wps:bodyPr>
                      </wps:wsp>
                      <wps:wsp>
                        <wps:cNvPr id="247" name="Textbox 247"/>
                        <wps:cNvSpPr txBox="1"/>
                        <wps:spPr>
                          <a:xfrm>
                            <a:off x="140897" y="773824"/>
                            <a:ext cx="1394119" cy="277221"/>
                          </a:xfrm>
                          <a:prstGeom prst="rect">
                            <a:avLst/>
                          </a:prstGeom>
                        </wps:spPr>
                        <wps:txbx>
                          <w:txbxContent>
                            <w:p w:rsidR="008C7670" w:rsidRDefault="008C7670">
                              <w:pPr>
                                <w:spacing w:before="9"/>
                                <w:rPr>
                                  <w:sz w:val="17"/>
                                </w:rPr>
                              </w:pPr>
                              <w:r>
                                <w:rPr>
                                  <w:color w:val="231F20"/>
                                  <w:sz w:val="17"/>
                                </w:rPr>
                                <w:t>AKMC,Prefektura(MZSH),  Korçe</w:t>
                              </w:r>
                            </w:p>
                          </w:txbxContent>
                        </wps:txbx>
                        <wps:bodyPr wrap="square" lIns="0" tIns="0" rIns="0" bIns="0" rtlCol="0">
                          <a:noAutofit/>
                        </wps:bodyPr>
                      </wps:wsp>
                      <wps:wsp>
                        <wps:cNvPr id="248" name="Textbox 248"/>
                        <wps:cNvSpPr txBox="1"/>
                        <wps:spPr>
                          <a:xfrm>
                            <a:off x="420836" y="1507857"/>
                            <a:ext cx="812165" cy="129539"/>
                          </a:xfrm>
                          <a:prstGeom prst="rect">
                            <a:avLst/>
                          </a:prstGeom>
                        </wps:spPr>
                        <wps:txbx>
                          <w:txbxContent>
                            <w:p w:rsidR="008C7670" w:rsidRDefault="008C7670">
                              <w:pPr>
                                <w:spacing w:before="9"/>
                                <w:rPr>
                                  <w:sz w:val="17"/>
                                </w:rPr>
                              </w:pPr>
                              <w:r>
                                <w:rPr>
                                  <w:color w:val="231F20"/>
                                  <w:sz w:val="17"/>
                                </w:rPr>
                                <w:t>QMCQ</w:t>
                              </w:r>
                              <w:r>
                                <w:rPr>
                                  <w:color w:val="231F20"/>
                                  <w:spacing w:val="6"/>
                                  <w:sz w:val="17"/>
                                </w:rPr>
                                <w:t xml:space="preserve"> </w:t>
                              </w:r>
                              <w:r>
                                <w:rPr>
                                  <w:color w:val="231F20"/>
                                  <w:sz w:val="17"/>
                                </w:rPr>
                                <w:t>&amp;</w:t>
                              </w:r>
                              <w:r>
                                <w:rPr>
                                  <w:color w:val="231F20"/>
                                  <w:spacing w:val="7"/>
                                  <w:sz w:val="17"/>
                                </w:rPr>
                                <w:t xml:space="preserve"> </w:t>
                              </w:r>
                              <w:r>
                                <w:rPr>
                                  <w:color w:val="231F20"/>
                                  <w:spacing w:val="-4"/>
                                  <w:sz w:val="17"/>
                                </w:rPr>
                                <w:t>AKMC</w:t>
                              </w:r>
                            </w:p>
                          </w:txbxContent>
                        </wps:txbx>
                        <wps:bodyPr wrap="square" lIns="0" tIns="0" rIns="0" bIns="0" rtlCol="0">
                          <a:noAutofit/>
                        </wps:bodyPr>
                      </wps:wsp>
                      <wps:wsp>
                        <wps:cNvPr id="249" name="Textbox 249"/>
                        <wps:cNvSpPr txBox="1"/>
                        <wps:spPr>
                          <a:xfrm>
                            <a:off x="1874833" y="1436208"/>
                            <a:ext cx="1128395" cy="379230"/>
                          </a:xfrm>
                          <a:prstGeom prst="rect">
                            <a:avLst/>
                          </a:prstGeom>
                        </wps:spPr>
                        <wps:txbx>
                          <w:txbxContent>
                            <w:p w:rsidR="008C7670" w:rsidRDefault="008C7670">
                              <w:pPr>
                                <w:spacing w:line="261" w:lineRule="auto"/>
                                <w:ind w:left="48" w:right="18" w:hanging="49"/>
                                <w:rPr>
                                  <w:sz w:val="17"/>
                                </w:rPr>
                              </w:pPr>
                              <w:r>
                                <w:rPr>
                                  <w:color w:val="231F20"/>
                                  <w:sz w:val="17"/>
                                </w:rPr>
                                <w:t>Komiteti Ndërministror</w:t>
                              </w:r>
                              <w:r>
                                <w:rPr>
                                  <w:color w:val="231F20"/>
                                  <w:spacing w:val="40"/>
                                  <w:sz w:val="17"/>
                                </w:rPr>
                                <w:t xml:space="preserve"> </w:t>
                              </w:r>
                              <w:r>
                                <w:rPr>
                                  <w:color w:val="231F20"/>
                                  <w:sz w:val="17"/>
                                </w:rPr>
                                <w:t>i</w:t>
                              </w:r>
                              <w:r>
                                <w:rPr>
                                  <w:color w:val="231F20"/>
                                  <w:spacing w:val="7"/>
                                  <w:sz w:val="17"/>
                                </w:rPr>
                                <w:t xml:space="preserve"> </w:t>
                              </w:r>
                              <w:r>
                                <w:rPr>
                                  <w:color w:val="231F20"/>
                                  <w:sz w:val="17"/>
                                </w:rPr>
                                <w:t>Emergjencave</w:t>
                              </w:r>
                              <w:r>
                                <w:rPr>
                                  <w:color w:val="231F20"/>
                                  <w:spacing w:val="7"/>
                                  <w:sz w:val="17"/>
                                </w:rPr>
                                <w:t xml:space="preserve"> </w:t>
                              </w:r>
                              <w:r>
                                <w:rPr>
                                  <w:color w:val="231F20"/>
                                  <w:spacing w:val="-2"/>
                                  <w:sz w:val="17"/>
                                </w:rPr>
                                <w:t>Civile</w:t>
                              </w:r>
                            </w:p>
                          </w:txbxContent>
                        </wps:txbx>
                        <wps:bodyPr wrap="square" lIns="0" tIns="0" rIns="0" bIns="0" rtlCol="0">
                          <a:noAutofit/>
                        </wps:bodyPr>
                      </wps:wsp>
                      <wps:wsp>
                        <wps:cNvPr id="250" name="Textbox 250"/>
                        <wps:cNvSpPr txBox="1"/>
                        <wps:spPr>
                          <a:xfrm>
                            <a:off x="4898475" y="1371819"/>
                            <a:ext cx="1395095" cy="443620"/>
                          </a:xfrm>
                          <a:prstGeom prst="rect">
                            <a:avLst/>
                          </a:prstGeom>
                        </wps:spPr>
                        <wps:txbx>
                          <w:txbxContent>
                            <w:p w:rsidR="008C7670" w:rsidRDefault="008C7670">
                              <w:pPr>
                                <w:spacing w:line="261" w:lineRule="auto"/>
                                <w:ind w:right="18" w:firstLine="332"/>
                                <w:rPr>
                                  <w:sz w:val="17"/>
                                </w:rPr>
                              </w:pPr>
                              <w:r>
                                <w:rPr>
                                  <w:color w:val="231F20"/>
                                  <w:sz w:val="17"/>
                                </w:rPr>
                                <w:t>Caktohet drejtuesi i operacionit në nivel qëndror</w:t>
                              </w:r>
                            </w:p>
                          </w:txbxContent>
                        </wps:txbx>
                        <wps:bodyPr wrap="square" lIns="0" tIns="0" rIns="0" bIns="0" rtlCol="0">
                          <a:noAutofit/>
                        </wps:bodyPr>
                      </wps:wsp>
                      <wps:wsp>
                        <wps:cNvPr id="251" name="Textbox 251"/>
                        <wps:cNvSpPr txBox="1"/>
                        <wps:spPr>
                          <a:xfrm>
                            <a:off x="320342" y="2207789"/>
                            <a:ext cx="1012825" cy="129539"/>
                          </a:xfrm>
                          <a:prstGeom prst="rect">
                            <a:avLst/>
                          </a:prstGeom>
                        </wps:spPr>
                        <wps:txbx>
                          <w:txbxContent>
                            <w:p w:rsidR="008C7670" w:rsidRDefault="008C7670">
                              <w:pPr>
                                <w:spacing w:before="9"/>
                                <w:rPr>
                                  <w:sz w:val="17"/>
                                </w:rPr>
                              </w:pPr>
                              <w:r>
                                <w:rPr>
                                  <w:color w:val="231F20"/>
                                  <w:sz w:val="17"/>
                                </w:rPr>
                                <w:t>Ministria</w:t>
                              </w:r>
                              <w:r>
                                <w:rPr>
                                  <w:color w:val="231F20"/>
                                  <w:spacing w:val="12"/>
                                  <w:sz w:val="17"/>
                                </w:rPr>
                                <w:t xml:space="preserve"> </w:t>
                              </w:r>
                              <w:r>
                                <w:rPr>
                                  <w:color w:val="231F20"/>
                                  <w:sz w:val="17"/>
                                </w:rPr>
                                <w:t>e</w:t>
                              </w:r>
                              <w:r>
                                <w:rPr>
                                  <w:color w:val="231F20"/>
                                  <w:spacing w:val="12"/>
                                  <w:sz w:val="17"/>
                                </w:rPr>
                                <w:t xml:space="preserve"> </w:t>
                              </w:r>
                              <w:r>
                                <w:rPr>
                                  <w:color w:val="231F20"/>
                                  <w:spacing w:val="-2"/>
                                  <w:sz w:val="17"/>
                                </w:rPr>
                                <w:t>Mbrojtjes</w:t>
                              </w:r>
                            </w:p>
                          </w:txbxContent>
                        </wps:txbx>
                        <wps:bodyPr wrap="square" lIns="0" tIns="0" rIns="0" bIns="0" rtlCol="0">
                          <a:noAutofit/>
                        </wps:bodyPr>
                      </wps:wsp>
                      <wps:wsp>
                        <wps:cNvPr id="252" name="Textbox 252"/>
                        <wps:cNvSpPr txBox="1"/>
                        <wps:spPr>
                          <a:xfrm>
                            <a:off x="1960144" y="2207783"/>
                            <a:ext cx="957580" cy="129539"/>
                          </a:xfrm>
                          <a:prstGeom prst="rect">
                            <a:avLst/>
                          </a:prstGeom>
                        </wps:spPr>
                        <wps:txbx>
                          <w:txbxContent>
                            <w:p w:rsidR="008C7670" w:rsidRDefault="008C7670">
                              <w:pPr>
                                <w:spacing w:before="9"/>
                                <w:rPr>
                                  <w:sz w:val="17"/>
                                </w:rPr>
                              </w:pPr>
                              <w:r>
                                <w:rPr>
                                  <w:color w:val="231F20"/>
                                  <w:sz w:val="17"/>
                                </w:rPr>
                                <w:t>Këshilli</w:t>
                              </w:r>
                              <w:r>
                                <w:rPr>
                                  <w:color w:val="231F20"/>
                                  <w:spacing w:val="5"/>
                                  <w:sz w:val="17"/>
                                </w:rPr>
                                <w:t xml:space="preserve"> </w:t>
                              </w:r>
                              <w:r>
                                <w:rPr>
                                  <w:color w:val="231F20"/>
                                  <w:sz w:val="17"/>
                                </w:rPr>
                                <w:t>i</w:t>
                              </w:r>
                              <w:r>
                                <w:rPr>
                                  <w:color w:val="231F20"/>
                                  <w:spacing w:val="6"/>
                                  <w:sz w:val="17"/>
                                </w:rPr>
                                <w:t xml:space="preserve"> </w:t>
                              </w:r>
                              <w:r>
                                <w:rPr>
                                  <w:color w:val="231F20"/>
                                  <w:spacing w:val="-2"/>
                                  <w:sz w:val="17"/>
                                </w:rPr>
                                <w:t>Ministrave</w:t>
                              </w:r>
                            </w:p>
                          </w:txbxContent>
                        </wps:txbx>
                        <wps:bodyPr wrap="square" lIns="0" tIns="0" rIns="0" bIns="0" rtlCol="0">
                          <a:noAutofit/>
                        </wps:bodyPr>
                      </wps:wsp>
                      <wps:wsp>
                        <wps:cNvPr id="253" name="Textbox 253"/>
                        <wps:cNvSpPr txBox="1"/>
                        <wps:spPr>
                          <a:xfrm>
                            <a:off x="3445766" y="2067575"/>
                            <a:ext cx="1060450" cy="423193"/>
                          </a:xfrm>
                          <a:prstGeom prst="rect">
                            <a:avLst/>
                          </a:prstGeom>
                        </wps:spPr>
                        <wps:txbx>
                          <w:txbxContent>
                            <w:p w:rsidR="008C7670" w:rsidRDefault="008C7670">
                              <w:pPr>
                                <w:spacing w:line="261" w:lineRule="auto"/>
                                <w:ind w:right="18" w:firstLine="71"/>
                                <w:rPr>
                                  <w:sz w:val="17"/>
                                </w:rPr>
                              </w:pPr>
                              <w:r>
                                <w:rPr>
                                  <w:color w:val="231F20"/>
                                  <w:w w:val="105"/>
                                  <w:sz w:val="17"/>
                                </w:rPr>
                                <w:t xml:space="preserve">Nis mbeshtetja nga </w:t>
                              </w:r>
                              <w:r>
                                <w:rPr>
                                  <w:color w:val="231F20"/>
                                  <w:spacing w:val="-2"/>
                                  <w:w w:val="105"/>
                                  <w:sz w:val="17"/>
                                </w:rPr>
                                <w:t>Insitucionet</w:t>
                              </w:r>
                              <w:r>
                                <w:rPr>
                                  <w:color w:val="231F20"/>
                                  <w:spacing w:val="-10"/>
                                  <w:w w:val="105"/>
                                  <w:sz w:val="17"/>
                                </w:rPr>
                                <w:t xml:space="preserve"> </w:t>
                              </w:r>
                              <w:r>
                                <w:rPr>
                                  <w:color w:val="231F20"/>
                                  <w:spacing w:val="-2"/>
                                  <w:w w:val="105"/>
                                  <w:sz w:val="17"/>
                                </w:rPr>
                                <w:t>qendrore</w:t>
                              </w:r>
                            </w:p>
                          </w:txbxContent>
                        </wps:txbx>
                        <wps:bodyPr wrap="square" lIns="0" tIns="0" rIns="0" bIns="0" rtlCol="0">
                          <a:noAutofit/>
                        </wps:bodyPr>
                      </wps:wsp>
                      <wps:wsp>
                        <wps:cNvPr id="254" name="Textbox 254"/>
                        <wps:cNvSpPr txBox="1"/>
                        <wps:spPr>
                          <a:xfrm>
                            <a:off x="192017" y="2895022"/>
                            <a:ext cx="1270000" cy="129539"/>
                          </a:xfrm>
                          <a:prstGeom prst="rect">
                            <a:avLst/>
                          </a:prstGeom>
                        </wps:spPr>
                        <wps:txbx>
                          <w:txbxContent>
                            <w:p w:rsidR="008C7670" w:rsidRDefault="008C7670">
                              <w:pPr>
                                <w:spacing w:before="9"/>
                                <w:rPr>
                                  <w:sz w:val="17"/>
                                </w:rPr>
                              </w:pPr>
                              <w:r>
                                <w:rPr>
                                  <w:color w:val="231F20"/>
                                  <w:sz w:val="17"/>
                                </w:rPr>
                                <w:t>Komiteti</w:t>
                              </w:r>
                              <w:r>
                                <w:rPr>
                                  <w:color w:val="231F20"/>
                                  <w:spacing w:val="20"/>
                                  <w:sz w:val="17"/>
                                </w:rPr>
                                <w:t xml:space="preserve"> </w:t>
                              </w:r>
                              <w:r>
                                <w:rPr>
                                  <w:color w:val="231F20"/>
                                  <w:sz w:val="17"/>
                                </w:rPr>
                                <w:t>i</w:t>
                              </w:r>
                              <w:r>
                                <w:rPr>
                                  <w:color w:val="231F20"/>
                                  <w:spacing w:val="21"/>
                                  <w:sz w:val="17"/>
                                </w:rPr>
                                <w:t xml:space="preserve"> </w:t>
                              </w:r>
                              <w:r>
                                <w:rPr>
                                  <w:color w:val="231F20"/>
                                  <w:sz w:val="17"/>
                                </w:rPr>
                                <w:t>Mbrojtjes</w:t>
                              </w:r>
                              <w:r>
                                <w:rPr>
                                  <w:color w:val="231F20"/>
                                  <w:spacing w:val="20"/>
                                  <w:sz w:val="17"/>
                                </w:rPr>
                                <w:t xml:space="preserve"> </w:t>
                              </w:r>
                              <w:r>
                                <w:rPr>
                                  <w:color w:val="231F20"/>
                                  <w:spacing w:val="-2"/>
                                  <w:sz w:val="17"/>
                                </w:rPr>
                                <w:t>Civile</w:t>
                              </w:r>
                            </w:p>
                          </w:txbxContent>
                        </wps:txbx>
                        <wps:bodyPr wrap="square" lIns="0" tIns="0" rIns="0" bIns="0" rtlCol="0">
                          <a:noAutofit/>
                        </wps:bodyPr>
                      </wps:wsp>
                      <wps:wsp>
                        <wps:cNvPr id="255" name="Textbox 255"/>
                        <wps:cNvSpPr txBox="1"/>
                        <wps:spPr>
                          <a:xfrm>
                            <a:off x="1922782" y="2841202"/>
                            <a:ext cx="1032510" cy="346052"/>
                          </a:xfrm>
                          <a:prstGeom prst="rect">
                            <a:avLst/>
                          </a:prstGeom>
                        </wps:spPr>
                        <wps:txbx>
                          <w:txbxContent>
                            <w:p w:rsidR="008C7670" w:rsidRDefault="008C7670">
                              <w:pPr>
                                <w:spacing w:line="261" w:lineRule="auto"/>
                                <w:ind w:left="74" w:right="18" w:hanging="75"/>
                                <w:rPr>
                                  <w:sz w:val="17"/>
                                </w:rPr>
                              </w:pPr>
                              <w:r>
                                <w:rPr>
                                  <w:color w:val="231F20"/>
                                  <w:sz w:val="17"/>
                                </w:rPr>
                                <w:t>Zyra</w:t>
                              </w:r>
                              <w:r>
                                <w:rPr>
                                  <w:color w:val="231F20"/>
                                  <w:spacing w:val="-4"/>
                                  <w:sz w:val="17"/>
                                </w:rPr>
                                <w:t xml:space="preserve"> </w:t>
                              </w:r>
                              <w:r>
                                <w:rPr>
                                  <w:color w:val="231F20"/>
                                  <w:sz w:val="17"/>
                                </w:rPr>
                                <w:t>Përgjegjëse</w:t>
                              </w:r>
                              <w:r>
                                <w:rPr>
                                  <w:color w:val="231F20"/>
                                  <w:spacing w:val="-4"/>
                                  <w:sz w:val="17"/>
                                </w:rPr>
                                <w:t xml:space="preserve"> </w:t>
                              </w:r>
                              <w:r>
                                <w:rPr>
                                  <w:color w:val="231F20"/>
                                  <w:sz w:val="17"/>
                                </w:rPr>
                                <w:t>për Situatën pranë KM</w:t>
                              </w:r>
                            </w:p>
                          </w:txbxContent>
                        </wps:txbx>
                        <wps:bodyPr wrap="square" lIns="0" tIns="0" rIns="0" bIns="0" rtlCol="0">
                          <a:noAutofit/>
                        </wps:bodyPr>
                      </wps:wsp>
                      <wps:wsp>
                        <wps:cNvPr id="256" name="Textbox 256"/>
                        <wps:cNvSpPr txBox="1"/>
                        <wps:spPr>
                          <a:xfrm>
                            <a:off x="121763" y="3210488"/>
                            <a:ext cx="2937510" cy="129539"/>
                          </a:xfrm>
                          <a:prstGeom prst="rect">
                            <a:avLst/>
                          </a:prstGeom>
                        </wps:spPr>
                        <wps:txbx>
                          <w:txbxContent>
                            <w:p w:rsidR="008C7670" w:rsidRDefault="008C7670">
                              <w:pPr>
                                <w:spacing w:before="9"/>
                                <w:rPr>
                                  <w:sz w:val="17"/>
                                </w:rPr>
                              </w:pPr>
                              <w:r>
                                <w:rPr>
                                  <w:color w:val="231F20"/>
                                  <w:w w:val="105"/>
                                  <w:sz w:val="17"/>
                                </w:rPr>
                                <w:t>MM</w:t>
                              </w:r>
                              <w:r>
                                <w:rPr>
                                  <w:color w:val="231F20"/>
                                  <w:spacing w:val="-5"/>
                                  <w:w w:val="105"/>
                                  <w:sz w:val="17"/>
                                </w:rPr>
                                <w:t xml:space="preserve"> </w:t>
                              </w:r>
                              <w:r>
                                <w:rPr>
                                  <w:color w:val="231F20"/>
                                  <w:w w:val="105"/>
                                  <w:sz w:val="17"/>
                                </w:rPr>
                                <w:t>transmeton</w:t>
                              </w:r>
                              <w:r>
                                <w:rPr>
                                  <w:color w:val="231F20"/>
                                  <w:spacing w:val="-4"/>
                                  <w:w w:val="105"/>
                                  <w:sz w:val="17"/>
                                </w:rPr>
                                <w:t xml:space="preserve"> </w:t>
                              </w:r>
                              <w:r>
                                <w:rPr>
                                  <w:color w:val="231F20"/>
                                  <w:w w:val="105"/>
                                  <w:sz w:val="17"/>
                                </w:rPr>
                                <w:t>informacionet,</w:t>
                              </w:r>
                              <w:r>
                                <w:rPr>
                                  <w:color w:val="231F20"/>
                                  <w:spacing w:val="-4"/>
                                  <w:w w:val="105"/>
                                  <w:sz w:val="17"/>
                                </w:rPr>
                                <w:t xml:space="preserve"> </w:t>
                              </w:r>
                              <w:r>
                                <w:rPr>
                                  <w:color w:val="231F20"/>
                                  <w:w w:val="105"/>
                                  <w:sz w:val="17"/>
                                </w:rPr>
                                <w:t>sipas</w:t>
                              </w:r>
                              <w:r>
                                <w:rPr>
                                  <w:color w:val="231F20"/>
                                  <w:spacing w:val="-4"/>
                                  <w:w w:val="105"/>
                                  <w:sz w:val="17"/>
                                </w:rPr>
                                <w:t xml:space="preserve"> </w:t>
                              </w:r>
                              <w:r>
                                <w:rPr>
                                  <w:color w:val="231F20"/>
                                  <w:w w:val="105"/>
                                  <w:sz w:val="17"/>
                                </w:rPr>
                                <w:t>konsultimit</w:t>
                              </w:r>
                              <w:r>
                                <w:rPr>
                                  <w:color w:val="231F20"/>
                                  <w:spacing w:val="-4"/>
                                  <w:w w:val="105"/>
                                  <w:sz w:val="17"/>
                                </w:rPr>
                                <w:t xml:space="preserve"> </w:t>
                              </w:r>
                              <w:r>
                                <w:rPr>
                                  <w:color w:val="231F20"/>
                                  <w:w w:val="105"/>
                                  <w:sz w:val="17"/>
                                </w:rPr>
                                <w:t>me</w:t>
                              </w:r>
                              <w:r>
                                <w:rPr>
                                  <w:color w:val="231F20"/>
                                  <w:spacing w:val="-4"/>
                                  <w:w w:val="105"/>
                                  <w:sz w:val="17"/>
                                </w:rPr>
                                <w:t xml:space="preserve"> AKMC</w:t>
                              </w:r>
                            </w:p>
                          </w:txbxContent>
                        </wps:txbx>
                        <wps:bodyPr wrap="square" lIns="0" tIns="0" rIns="0" bIns="0" rtlCol="0">
                          <a:noAutofit/>
                        </wps:bodyPr>
                      </wps:wsp>
                      <wps:wsp>
                        <wps:cNvPr id="257" name="Textbox 257"/>
                        <wps:cNvSpPr txBox="1"/>
                        <wps:spPr>
                          <a:xfrm>
                            <a:off x="5410492" y="3447670"/>
                            <a:ext cx="335280" cy="129539"/>
                          </a:xfrm>
                          <a:prstGeom prst="rect">
                            <a:avLst/>
                          </a:prstGeom>
                        </wps:spPr>
                        <wps:txbx>
                          <w:txbxContent>
                            <w:p w:rsidR="008C7670" w:rsidRDefault="008C7670">
                              <w:pPr>
                                <w:spacing w:before="9"/>
                                <w:rPr>
                                  <w:sz w:val="17"/>
                                </w:rPr>
                              </w:pPr>
                              <w:r>
                                <w:rPr>
                                  <w:color w:val="231F20"/>
                                  <w:spacing w:val="-4"/>
                                  <w:w w:val="105"/>
                                  <w:sz w:val="17"/>
                                </w:rPr>
                                <w:t>AKMC</w:t>
                              </w:r>
                            </w:p>
                          </w:txbxContent>
                        </wps:txbx>
                        <wps:bodyPr wrap="square" lIns="0" tIns="0" rIns="0" bIns="0" rtlCol="0">
                          <a:noAutofit/>
                        </wps:bodyPr>
                      </wps:wsp>
                      <wps:wsp>
                        <wps:cNvPr id="258" name="Textbox 258"/>
                        <wps:cNvSpPr txBox="1"/>
                        <wps:spPr>
                          <a:xfrm>
                            <a:off x="1913534" y="3807636"/>
                            <a:ext cx="1049655" cy="129539"/>
                          </a:xfrm>
                          <a:prstGeom prst="rect">
                            <a:avLst/>
                          </a:prstGeom>
                        </wps:spPr>
                        <wps:txbx>
                          <w:txbxContent>
                            <w:p w:rsidR="008C7670" w:rsidRDefault="008C7670">
                              <w:pPr>
                                <w:spacing w:before="9"/>
                                <w:rPr>
                                  <w:sz w:val="17"/>
                                </w:rPr>
                              </w:pPr>
                              <w:r>
                                <w:rPr>
                                  <w:color w:val="231F20"/>
                                  <w:sz w:val="17"/>
                                </w:rPr>
                                <w:t>Burimet</w:t>
                              </w:r>
                              <w:r>
                                <w:rPr>
                                  <w:color w:val="231F20"/>
                                  <w:spacing w:val="14"/>
                                  <w:sz w:val="17"/>
                                </w:rPr>
                                <w:t xml:space="preserve"> </w:t>
                              </w:r>
                              <w:r>
                                <w:rPr>
                                  <w:color w:val="231F20"/>
                                  <w:sz w:val="17"/>
                                </w:rPr>
                                <w:t>e</w:t>
                              </w:r>
                              <w:r>
                                <w:rPr>
                                  <w:color w:val="231F20"/>
                                  <w:spacing w:val="14"/>
                                  <w:sz w:val="17"/>
                                </w:rPr>
                                <w:t xml:space="preserve"> </w:t>
                              </w:r>
                              <w:r>
                                <w:rPr>
                                  <w:color w:val="231F20"/>
                                  <w:spacing w:val="-2"/>
                                  <w:sz w:val="17"/>
                                </w:rPr>
                                <w:t>aktivizuara</w:t>
                              </w:r>
                            </w:p>
                          </w:txbxContent>
                        </wps:txbx>
                        <wps:bodyPr wrap="square" lIns="0" tIns="0" rIns="0" bIns="0" rtlCol="0">
                          <a:noAutofit/>
                        </wps:bodyPr>
                      </wps:wsp>
                    </wpg:wgp>
                  </a:graphicData>
                </a:graphic>
              </wp:anchor>
            </w:drawing>
          </mc:Choice>
          <mc:Fallback>
            <w:pict>
              <v:group w14:anchorId="302BCB8C" id="Group 214" o:spid="_x0000_s1153" style="position:absolute;left:0;text-align:left;margin-left:61.35pt;margin-top:14.15pt;width:501.15pt;height:319.65pt;z-index:-251621376;mso-wrap-distance-left:0;mso-wrap-distance-right:0;mso-position-horizontal-relative:page" coordorigin="63" coordsize="63650,406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">
                <v:shape id="Graphic 215" o:spid="_x0000_s1154" style="position:absolute;left:63;top:1791;width:47593;height:33407;visibility:visible;mso-wrap-style:square;v-text-anchor:top" coordsize="4759325,33407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7ZhT78A&#10;AADcAAAADwAAAGRycy9kb3ducmV2LnhtbESPzQrCMBCE74LvEFbwpqmCItUoIiiCJ60PsDbbH202&#10;pYlafXojCB6HmfmGWaxaU4kHNa60rGA0jEAQp1aXnCs4J9vBDITzyBory6TgRQ5Wy25ngbG2Tz7S&#10;4+RzESDsYlRQeF/HUrq0IINuaGvi4GW2MeiDbHKpG3wGuKnkOIqm0mDJYaHAmjYFpbfT3Siwe5c5&#10;c7aH3U5f1+/0kmSZT5Tq99r1HISn1v/Dv/ZeKxiPJvA9E46AXH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ftmFPvwAAANwAAAAPAAAAAAAAAAAAAAAAAJgCAABkcnMvZG93bnJl&#10;di54bWxQSwUGAAAAAAQABAD1AAAAhAMAAAAA&#10;" path="m4758842,3340544l,3340544,,,115417,e" filled="f" strokecolor="#d1d3d4" strokeweight="1pt">
                  <v:path arrowok="t"/>
                </v:shape>
                <v:shape id="Graphic 216" o:spid="_x0000_s1155" style="position:absolute;left:39693;top:24424;width:13;height:10649;visibility:visible;mso-wrap-style:square;v-text-anchor:top" coordsize="1270,10648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5D0rMMA&#10;AADcAAAADwAAAGRycy9kb3ducmV2LnhtbESPQUvDQBSE70L/w/IKvYjdJEiR2G0pitCjtnp/ZF+z&#10;wex76e7axP56VxA8DjPzDbPeTr5XFwqxEzZQLgtQxI3YjlsD78eXuwdQMSFb7IXJwDdF2G5mN2us&#10;rYz8RpdDalWGcKzRgEtpqLWOjSOPcSkDcfZOEjymLEOrbcAxw32vq6JYaY8d5wWHAz05aj4PX97A&#10;8V64dBJkOI3Ptx8VXc+v7dWYxXzaPYJKNKX/8F97bw1U5Qp+z+QjoD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5D0rMMAAADcAAAADwAAAAAAAAAAAAAAAACYAgAAZHJzL2Rv&#10;d25yZXYueG1sUEsFBgAAAAAEAAQA9QAAAIgDAAAAAA==&#10;" path="m,l,1064463e" filled="f" strokecolor="#d1d3d4" strokeweight="1pt">
                  <v:path arrowok="t"/>
                </v:shape>
                <v:shape id="Graphic 217" o:spid="_x0000_s1156" style="position:absolute;left:11326;top:1791;width:5976;height:13;visibility:visible;mso-wrap-style:square;v-text-anchor:top" coordsize="597535,1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VfAcQA&#10;AADcAAAADwAAAGRycy9kb3ducmV2LnhtbESP3WrCQBSE7wu+w3IEb0rd6IWV1FVE2iJSCv48wCF7&#10;kk2bPRuypzF9+25B8HKYmW+Y1Wbwjeqpi3VgA7NpBoq4CLbmysDl/Pa0BBUF2WITmAz8UoTNevSw&#10;wtyGKx+pP0mlEoRjjgacSJtrHQtHHuM0tMTJK0PnUZLsKm07vCa4b/Q8yxbaY81pwWFLO0fF9+nH&#10;G2grcYEuB/l6/Cg/y3fSr9z3xkzGw/YFlNAg9/CtvbcG5rNn+D+TjoBe/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0FXwHEAAAA3AAAAA8AAAAAAAAAAAAAAAAAmAIAAGRycy9k&#10;b3ducmV2LnhtbFBLBQYAAAAABAAEAPUAAACJAwAAAAA=&#10;" path="m,l597509,e" filled="f" strokecolor="#d1d3d4" strokeweight="1pt">
                  <v:path arrowok="t"/>
                </v:shape>
                <v:shape id="Graphic 218" o:spid="_x0000_s1157" style="position:absolute;left:16915;top:1409;width:388;height:775;visibility:visible;mso-wrap-style:square;v-text-anchor:top" coordsize="38735,77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U6scMA&#10;AADcAAAADwAAAGRycy9kb3ducmV2LnhtbERPy2oCMRTdC/2HcAV3mhkXpYxGUaG0i2rRCq27y+TO&#10;o53czCRxnP59sxC6PJz3cj2YRvTkfG1ZQTpLQBDnVtdcKjh/PE+fQPiArLGxTAp+ycN69TBaYqbt&#10;jY/Un0IpYgj7DBVUIbSZlD6vyKCf2ZY4coV1BkOErpTa4S2Gm0bOk+RRGqw5NlTY0q6i/Od0NQre&#10;Prdf+8vWfL90Mm2C7Ao+FO9KTcbDZgEi0BD+xXf3q1YwT+PaeCYeAbn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UU6scMAAADcAAAADwAAAAAAAAAAAAAAAACYAgAAZHJzL2Rv&#10;d25yZXYueG1sUEsFBgAAAAAEAAQA9QAAAIgDAAAAAA==&#10;" path="m,77228l38608,38620,,e" filled="f" strokecolor="#d1d3d4" strokeweight="1pt">
                  <v:path arrowok="t"/>
                </v:shape>
                <v:shape id="Graphic 219" o:spid="_x0000_s1158" style="position:absolute;left:831;top:1405;width:387;height:774;visibility:visible;mso-wrap-style:square;v-text-anchor:top" coordsize="38735,77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mfKsYA&#10;AADcAAAADwAAAGRycy9kb3ducmV2LnhtbESPS2sCQRCE74L/YehAbjq7HoJuHCUKkhx8oAaS3Jqd&#10;3kfc6Vl3Rl3/vSMIHouq+ooaT1tTiTM1rrSsIO5HIIhTq0vOFXzvF70hCOeRNVaWScGVHEwn3c4Y&#10;E20vvKXzzuciQNglqKDwvk6kdGlBBl3f1sTBy2xj0AfZ5FI3eAlwU8lBFL1JgyWHhQJrmheUHnYn&#10;o2D5M/td/c3M/+dRxpWXx4zX2Uap15f24x2Ep9Y/w4/2l1YwiEdwPxOOgJz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gmfKsYAAADcAAAADwAAAAAAAAAAAAAAAACYAgAAZHJz&#10;L2Rvd25yZXYueG1sUEsFBgAAAAAEAAQA9QAAAIsDAAAAAA==&#10;" path="m,77228l38608,38620,,e" filled="f" strokecolor="#d1d3d4" strokeweight="1pt">
                  <v:path arrowok="t"/>
                </v:shape>
                <v:shape id="Graphic 220" o:spid="_x0000_s1159" style="position:absolute;left:11326;top:29792;width:5976;height:13;visibility:visible;mso-wrap-style:square;v-text-anchor:top" coordsize="597535,1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ANyMAA&#10;AADcAAAADwAAAGRycy9kb3ducmV2LnhtbERPzWrCQBC+F3yHZQQvRTfmICV1FREtUkqh1gcYspNs&#10;NDsbstOYvn33IPT48f2vt6Nv1UB9bAIbWC4yUMRlsA3XBi7fx/kLqCjIFtvAZOCXImw3k6c1Fjbc&#10;+YuGs9QqhXAs0IAT6QqtY+nIY1yEjjhxVeg9SoJ9rW2P9xTuW51n2Up7bDg1OOxo76i8nX+8ga4W&#10;F+jyLtfnj+qzeiN94GEwZjYdd6+ghEb5Fz/cJ2sgz9P8dCYdAb35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IANyMAAAADcAAAADwAAAAAAAAAAAAAAAACYAgAAZHJzL2Rvd25y&#10;ZXYueG1sUEsFBgAAAAAEAAQA9QAAAIUDAAAAAA==&#10;" path="m,l597509,e" filled="f" strokecolor="#d1d3d4" strokeweight="1pt">
                  <v:path arrowok="t"/>
                </v:shape>
                <v:shape id="Graphic 221" o:spid="_x0000_s1160" style="position:absolute;left:16915;top:29411;width:388;height:774;visibility:visible;mso-wrap-style:square;v-text-anchor:top" coordsize="38735,77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NZkcYA&#10;AADcAAAADwAAAGRycy9kb3ducmV2LnhtbESPzWvCQBTE70L/h+UVetNNciiSugm1UOrBD7SF6u2R&#10;fflos29jdtX433cLgsdhZn7DzPLBtOJMvWssK4gnEQjiwuqGKwVfn+/jKQjnkTW2lknBlRzk2cNo&#10;hqm2F97SeecrESDsUlRQe9+lUrqiJoNuYjvi4JW2N+iD7Cupe7wEuGllEkXP0mDDYaHGjt5qKn53&#10;J6Ng+T3frw5z8/NxlHHr5bHkdblR6ulxeH0B4Wnw9/CtvdAKkiSG/zPhCMjs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hNZkcYAAADcAAAADwAAAAAAAAAAAAAAAACYAgAAZHJz&#10;L2Rvd25yZXYueG1sUEsFBgAAAAAEAAQA9QAAAIsDAAAAAA==&#10;" path="m,77228l38608,38620,,e" filled="f" strokecolor="#d1d3d4" strokeweight="1pt">
                  <v:path arrowok="t"/>
                </v:shape>
                <v:shape id="Graphic 222" o:spid="_x0000_s1161" style="position:absolute;left:1217;width:62497;height:40601;visibility:visible;mso-wrap-style:square;v-text-anchor:top" coordsize="6249670,4060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YyacUA&#10;AADcAAAADwAAAGRycy9kb3ducmV2LnhtbESPQWvCQBSE74L/YXlCL6Kb5CAlukq1DcmlLVV7f2Rf&#10;k9Ds25DdxuTfdwsFj8PMfMPsDqNpxUC9aywriNcRCOLS6oYrBddLtnoE4TyyxtYyKZjIwWE/n+0w&#10;1fbGHzScfSUChF2KCmrvu1RKV9Zk0K1tRxy8L9sb9EH2ldQ93gLctDKJoo002HBYqLGjU03l9/nH&#10;KHjP8uEtPz7HyyV/jpus0H56eVXqYTE+bUF4Gv09/N8utIIkSeDvTDgCcv8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hjJpxQAAANwAAAAPAAAAAAAAAAAAAAAAAJgCAABkcnMv&#10;ZG93bnJldi54bWxQSwUGAAAAAAQABAD1AAAAigMAAAAA&#10;" path="m1397127,2871863r-5677,-28067l1376006,2820873r-22936,-15456l1325003,2799740r-1252880,l44043,2805417r-22923,15456l5664,2843796,,2871863r,215723l5664,3115665r15456,22924l44043,3154045r28080,5664l1325003,3159709r28067,-5664l1376006,3138589r15444,-22924l1397127,3087586r,-215723xem1397127,2171928r-5677,-28067l1376006,2120938r-22936,-15456l1325003,2099805r-1252880,l44043,2105482r-22923,15456l5664,2143861,,2171928r,215722l5664,2415730r15456,22924l44043,2454110r28080,5664l1325003,2459774r28067,-5664l1376006,2438654r15444,-22924l1397127,2387650r,-215722xem1397127,1471993r-5677,-28067l1376006,1421003r-22936,-15469l1325003,1399870r-1252880,l44043,1405534r-22923,15469l5664,1443926,,1471993r,215722l5664,1715782r15456,22936l44043,1754174r28080,5665l1325003,1759839r28067,-5665l1376006,1738718r15444,-22936l1397127,1687715r,-215722xem1397127,772058r-5677,-28067l1376006,721067r-22936,-15468l1325003,699935r-1252880,l44043,705599,21120,721067,5664,743991,,772058,,987780r5664,28067l21120,1038783r22923,15456l72123,1059903r1252880,l1353070,1054239r22936,-15456l1391450,1015847r5677,-28067l1397127,772058xem1397127,72123r-5677,-28067l1376006,21132,1353070,5664,1325003,,72123,,44043,5664,21120,21132,5664,44056,,72123,,287845r5664,28067l21120,338848r22923,15456l72123,359968r1252880,l1353070,354304r22936,-15456l1391450,315912r5677,-28067l1397127,72123xem3008731,3771785r-5664,-28079l2987611,3720782r-22923,-15456l2936608,3699662r-1252881,l1655660,3705326r-22936,15456l1617268,3743706r-5664,28079l1611604,3987508r5664,28067l1632724,4038498r22936,15456l1683727,4059631r1252881,l2964688,4053954r22923,-15456l3003067,4015575r5664,-28067l3008731,3771785xem3009150,2871863r-5664,-28067l2988030,2820873r-22923,-15456l2937027,2799740r-1252880,l1656080,2805417r-22924,15456l1617700,2843796r-5677,28067l1612023,3087586r5677,28079l1633156,3138589r22924,15456l1684147,3159709r1252880,l2965107,3154045r22923,-15456l3003486,3115665r5664,-28079l3009150,2871863xem3009150,2171928r-5664,-28067l2988030,2120938r-22923,-15456l2937027,2099805r-1252880,l1656080,2105482r-22924,15456l1617700,2143861r-5677,28067l1612023,2387650r5677,28080l1633156,2438654r22924,15456l1684147,2459774r1252880,l2965107,2454110r22923,-15456l3003486,2415730r5664,-28080l3009150,2171928xem3009150,1471993r-5664,-28067l2988030,1421003r-22923,-15469l2937027,1399870r-1252880,l1656080,1405534r-22924,15469l1617700,1443926r-5677,28067l1612023,1687715r5677,28067l1633156,1738718r22924,15456l1684147,1759839r1252880,l2965107,1754174r22923,-15456l3003486,1715782r5664,-28067l3009150,1471993xem3009150,72123r-5664,-28067l2988030,21132,2965107,5664,2937027,,1684147,r-28067,5664l1633156,21132r-15456,22924l1612023,72123r,215722l1617700,315912r15456,22936l1656080,354304r28067,5664l2937027,359968r28080,-5664l2988030,338848r15456,-22936l3009150,287845r,-215722xem4546168,2171928r-5664,-28067l4525048,2120938r-22924,-15456l4474045,2099805r-1252881,l3193097,2105482r-22923,15456l3154718,2143861r-5677,28067l3149041,2387650r5677,28080l3170174,2438654r22923,15456l3221164,2459774r1252881,l4502124,2454110r22924,-15456l4540504,2415730r5664,-28080l4546168,2171928xem6249149,3411817r-5664,-28067l6228029,3360813r-22924,-15456l6177026,3339693r-1454900,l4694059,3345357r-22936,15456l4655680,3383750r-5677,28067l4650003,3627539r5677,28067l4671123,3678529r22936,15469l4722126,3699662r1454900,l6205105,3693998r22924,-15469l6243485,3655606r5664,-28067l6249149,3411817xem6249149,1471993r-5664,-28067l6228029,1421003r-22924,-15469l6177026,1399870r-1418844,l4730115,1405534r-22924,15469l4691735,1443926r-5677,28067l4686058,1687715r5677,28067l4707191,1738718r22924,15456l4758182,1759839r1418844,l6205105,1754174r22924,-15456l6243485,1715782r5664,-28067l6249149,1471993xe" fillcolor="#6ccff5" stroked="f">
                  <v:path arrowok="t"/>
                </v:shape>
                <v:shape id="Graphic 223" o:spid="_x0000_s1162" style="position:absolute;left:8203;top:3599;width:13;height:3404;visibility:visible;mso-wrap-style:square;v-text-anchor:top" coordsize="1270,340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akcsQA&#10;AADcAAAADwAAAGRycy9kb3ducmV2LnhtbESP0WrCQBRE3wv9h+UWfKsbI1qJrlKEQvsg4toPuGSv&#10;STB7N82uSezXu4Lg4zAzZ5jVZrC16Kj1lWMFk3ECgjh3puJCwe/x630Bwgdkg7VjUnAlD5v168sK&#10;M+N6PlCnQyEihH2GCsoQmkxKn5dk0Y9dQxy9k2sthijbQpoW+wi3tUyTZC4tVhwXSmxoW1J+1her&#10;YGc6q3f/+6E//n3M3OlHa+yuSo3ehs8liEBDeIYf7W+jIE2ncD8Tj4Bc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MGpHLEAAAA3AAAAA8AAAAAAAAAAAAAAAAAmAIAAGRycy9k&#10;b3ducmV2LnhtbFBLBQYAAAAABAAEAPUAAACJAwAAAAA=&#10;" path="m,l,339966e" filled="f" strokecolor="#d1d3d4" strokeweight="1pt">
                  <v:path arrowok="t"/>
                </v:shape>
                <v:shape id="Graphic 224" o:spid="_x0000_s1163" style="position:absolute;left:7812;top:6572;width:775;height:388;visibility:visible;mso-wrap-style:square;v-text-anchor:top" coordsize="77470,387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1DA8IA&#10;AADcAAAADwAAAGRycy9kb3ducmV2LnhtbESPQYvCMBSE74L/ITxhb5puWUSqUWRBWNiT1UOPz+Zt&#10;U7Z5qU1s6783guBxmJlvmM1utI3oqfO1YwWfiwQEcel0zZWC8+kwX4HwAVlj45gU3MnDbjudbDDT&#10;buAj9XmoRISwz1CBCaHNpPSlIYt+4Vri6P25zmKIsquk7nCIcNvINEmW0mLNccFgS9+Gyv/8ZhXQ&#10;6Vicl/3lWt2L/DcdjFtZLJT6mI37NYhAY3iHX+0frSBNv+B5Jh4BuX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ILUMDwgAAANwAAAAPAAAAAAAAAAAAAAAAAJgCAABkcnMvZG93&#10;bnJldi54bWxQSwUGAAAAAAQABAD1AAAAhwMAAAAA&#10;" path="m,l38608,38608,77228,e" filled="f" strokecolor="#d1d3d4" strokeweight="1pt">
                  <v:path arrowok="t"/>
                </v:shape>
                <v:shape id="Graphic 225" o:spid="_x0000_s1164" style="position:absolute;left:8203;top:10599;width:13;height:3403;visibility:visible;mso-wrap-style:square;v-text-anchor:top" coordsize="1270,340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6OZncQA&#10;AADcAAAADwAAAGRycy9kb3ducmV2LnhtbESP0WrCQBRE3wv+w3KFvtWNAVuJriJCQR9EuvEDLtlr&#10;EszejdltEvv1bqHQx2FmzjDr7Wgb0VPna8cK5rMEBHHhTM2lgkv++bYE4QOywcYxKXiQh+1m8rLG&#10;zLiBv6jXoRQRwj5DBVUIbSalLyqy6GeuJY7e1XUWQ5RdKU2HQ4TbRqZJ8i4t1hwXKmxpX1Fx099W&#10;wcn0Vp9+zuOQ3z8W7nrUGvuHUq/TcbcCEWgM/+G/9sEoSNMF/J6JR0Bun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OjmZ3EAAAA3AAAAA8AAAAAAAAAAAAAAAAAmAIAAGRycy9k&#10;b3ducmV2LnhtbFBLBQYAAAAABAAEAPUAAACJAwAAAAA=&#10;" path="m,l,339966e" filled="f" strokecolor="#d1d3d4" strokeweight="1pt">
                  <v:path arrowok="t"/>
                </v:shape>
                <v:shape id="Graphic 226" o:spid="_x0000_s1165" style="position:absolute;left:7812;top:13572;width:775;height:387;visibility:visible;mso-wrap-style:square;v-text-anchor:top" coordsize="77470,387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7N478IA&#10;AADcAAAADwAAAGRycy9kb3ducmV2LnhtbESPQYvCMBSE7wv+h/AEb2u6PRSpRlmEBcGT1UOPz+bZ&#10;lG1eahPb+u+NsLDHYWa+YTa7ybZioN43jhV8LRMQxJXTDdcKLuefzxUIH5A1to5JwZM87Lazjw3m&#10;2o18oqEItYgQ9jkqMCF0uZS+MmTRL11HHL2b6y2GKPta6h7HCLetTJMkkxYbjgsGO9obqn6Lh1VA&#10;51N5yYbrvX6WxTEdjVtZLJVazKfvNYhAU/gP/7UPWkGaZvA+E4+A3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Xs3jvwgAAANwAAAAPAAAAAAAAAAAAAAAAAJgCAABkcnMvZG93&#10;bnJldi54bWxQSwUGAAAAAAQABAD1AAAAhwMAAAAA&#10;" path="m,l38608,38608,77228,e" filled="f" strokecolor="#d1d3d4" strokeweight="1pt">
                  <v:path arrowok="t"/>
                </v:shape>
                <v:shape id="Graphic 227" o:spid="_x0000_s1166" style="position:absolute;left:8203;top:17598;width:13;height:3403;visibility:visible;mso-wrap-style:square;v-text-anchor:top" coordsize="1270,340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2iccMA&#10;AADcAAAADwAAAGRycy9kb3ducmV2LnhtbESP0WrCQBRE34X+w3ILvunGgFWiq0hBaB+kuPoBl+w1&#10;CWbvptk1if36riD4OMzMGWa9HWwtOmp95VjBbJqAIM6dqbhQcD7tJ0sQPiAbrB2Tgjt52G7eRmvM&#10;jOv5SJ0OhYgQ9hkqKENoMil9XpJFP3UNcfQurrUYomwLaVrsI9zWMk2SD2mx4rhQYkOfJeVXfbMK&#10;Dqaz+vD3M/Sn38XcXb61xu6u1Ph92K1ABBrCK/xsfxkFabqAx5l4BOTm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D2iccMAAADcAAAADwAAAAAAAAAAAAAAAACYAgAAZHJzL2Rv&#10;d25yZXYueG1sUEsFBgAAAAAEAAQA9QAAAIgDAAAAAA==&#10;" path="m,l,339966e" filled="f" strokecolor="#d1d3d4" strokeweight="1pt">
                  <v:path arrowok="t"/>
                </v:shape>
                <v:shape id="Graphic 228" o:spid="_x0000_s1167" style="position:absolute;left:7812;top:20571;width:775;height:387;visibility:visible;mso-wrap-style:square;v-text-anchor:top" coordsize="77470,387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BJBsAA&#10;AADcAAAADwAAAGRycy9kb3ducmV2LnhtbERPz2uDMBS+D/o/hFfYbY31IMU1yhgUCjtVe/D4Zt6M&#10;zLxYk6n975dDoceP7/exXO0gZpp871jBfpeAIG6d7rlTcK1PbwcQPiBrHByTgjt5KIvNyxFz7Ra+&#10;0FyFTsQQ9jkqMCGMuZS+NWTR79xIHLkfN1kMEU6d1BMuMdwOMk2STFrsOTYYHOnTUPtb/VkFVF+a&#10;azZ/37p7U32li3EHi41Sr9v14x1EoDU8xQ/3WStI07g2nolHQBb/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WBJBsAAAADcAAAADwAAAAAAAAAAAAAAAACYAgAAZHJzL2Rvd25y&#10;ZXYueG1sUEsFBgAAAAAEAAQA9QAAAIUDAAAAAA==&#10;" path="m,l38608,38608,77228,e" filled="f" strokecolor="#d1d3d4" strokeweight="1pt">
                  <v:path arrowok="t"/>
                </v:shape>
                <v:shape id="Graphic 229" o:spid="_x0000_s1168" style="position:absolute;left:8203;top:24638;width:13;height:3403;visibility:visible;mso-wrap-style:square;v-text-anchor:top" coordsize="1270,340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6TmMQA&#10;AADcAAAADwAAAGRycy9kb3ducmV2LnhtbESP0WrCQBRE3wv9h+UWfKsbA2qNrlKEQvsg4toPuGSv&#10;STB7N82uSezXu4Lg4zAzZ5jVZrC16Kj1lWMFk3ECgjh3puJCwe/x6/0DhA/IBmvHpOBKHjbr15cV&#10;Zsb1fKBOh0JECPsMFZQhNJmUPi/Joh+7hjh6J9daDFG2hTQt9hFua5kmyUxarDgulNjQtqT8rC9W&#10;wc50Vu/+90N//JtP3elHa+yuSo3ehs8liEBDeIYf7W+jIE0XcD8Tj4Bc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Luk5jEAAAA3AAAAA8AAAAAAAAAAAAAAAAAmAIAAGRycy9k&#10;b3ducmV2LnhtbFBLBQYAAAAABAAEAPUAAACJAwAAAAA=&#10;" path="m,l,339966e" filled="f" strokecolor="#d1d3d4" strokeweight="1pt">
                  <v:path arrowok="t"/>
                </v:shape>
                <v:shape id="Graphic 230" o:spid="_x0000_s1169" style="position:absolute;left:7812;top:27611;width:775;height:387;visibility:visible;mso-wrap-style:square;v-text-anchor:top" coordsize="77470,387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T3b8A&#10;AADcAAAADwAAAGRycy9kb3ducmV2LnhtbERPTYvCMBC9L/gfwgje1tQKItUoIggLnqweehybsSk2&#10;k9pk2/rvzWFhj4/3vd2PthE9db52rGAxT0AQl07XXCm4XU/faxA+IGtsHJOCN3nY7yZfW8y0G/hC&#10;fR4qEUPYZ6jAhNBmUvrSkEU/dy1x5B6usxgi7CqpOxxiuG1kmiQrabHm2GCwpaOh8pn/WgV0vRS3&#10;VX9/Ve8iP6eDcWuLhVKz6XjYgAg0hn/xn/tHK0iXcX48E4+A3H0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yz9PdvwAAANwAAAAPAAAAAAAAAAAAAAAAAJgCAABkcnMvZG93bnJl&#10;di54bWxQSwUGAAAAAAQABAD1AAAAhAMAAAAA&#10;" path="m,l38608,38608,77228,e" filled="f" strokecolor="#d1d3d4" strokeweight="1pt">
                  <v:path arrowok="t"/>
                </v:shape>
                <v:shape id="Graphic 231" o:spid="_x0000_s1170" style="position:absolute;left:24319;top:24638;width:13;height:3403;visibility:visible;mso-wrap-style:square;v-text-anchor:top" coordsize="1270,340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EJQ8UA&#10;AADcAAAADwAAAGRycy9kb3ducmV2LnhtbESPwWrDMBBE74H+g9hCb4mclDbBtRxCIZAcQqmcD1is&#10;jW1qrRxLtZ18fVUo9DjMzBsm2062FQP1vnGsYLlIQBCXzjRcKTgX+/kGhA/IBlvHpOBGHrb5wyzD&#10;1LiRP2nQoRIRwj5FBXUIXSqlL2uy6BeuI47exfUWQ5R9JU2PY4TbVq6S5FVabDgu1NjRe03ll/62&#10;Ck5msPp0/5jG4rp+cZej1jjclHp6nHZvIAJN4T/81z4YBavnJfyeiUdA5j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QQlDxQAAANwAAAAPAAAAAAAAAAAAAAAAAJgCAABkcnMv&#10;ZG93bnJldi54bWxQSwUGAAAAAAQABAD1AAAAigMAAAAA&#10;" path="m,339966l,e" filled="f" strokecolor="#d1d3d4" strokeweight="1pt">
                  <v:path arrowok="t"/>
                </v:shape>
                <v:shape id="Graphic 232" o:spid="_x0000_s1171" style="position:absolute;left:23937;top:24678;width:775;height:387;visibility:visible;mso-wrap-style:square;v-text-anchor:top" coordsize="77470,387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RpusUA&#10;AADcAAAADwAAAGRycy9kb3ducmV2LnhtbESPQWuDQBSE74X+h+UVemtWLYRgs4oEhDaHgqaF5vZw&#10;X1TivhV3Y8y/7wYKPQ4z8w2zzRcziJkm11tWEK8iEMSN1T23Cr4O5csGhPPIGgfLpOBGDvLs8WGL&#10;qbZXrmiufSsChF2KCjrvx1RK13Rk0K3sSBy8k50M+iCnVuoJrwFuBplE0Voa7DksdDjSrqPmXF+M&#10;gqr8LI09xW0xH3F/239/XH70Uannp6V4A+Fp8f/hv/a7VpC8JnA/E46AzH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JGm6xQAAANwAAAAPAAAAAAAAAAAAAAAAAJgCAABkcnMv&#10;ZG93bnJldi54bWxQSwUGAAAAAAQABAD1AAAAigMAAAAA&#10;" path="m77228,38608l38620,,,38608e" filled="f" strokecolor="#d1d3d4" strokeweight=".35275mm">
                  <v:path arrowok="t"/>
                </v:shape>
                <v:shape id="Graphic 233" o:spid="_x0000_s1172" style="position:absolute;left:24319;top:17598;width:13;height:3404;visibility:visible;mso-wrap-style:square;v-text-anchor:top" coordsize="1270,340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t8yr8QA&#10;AADcAAAADwAAAGRycy9kb3ducmV2LnhtbESP0WrCQBRE3wv+w3ILvtVNlaqk2YgIgn2Q4uoHXLLX&#10;JDR7N2bXJPbru4VCH4eZOcNkm9E2oqfO144VvM4SEMSFMzWXCi7n/csahA/IBhvHpOBBHjb55CnD&#10;1LiBT9TrUIoIYZ+igiqENpXSFxVZ9DPXEkfv6jqLIcqulKbDIcJtI+dJspQWa44LFba0q6j40ner&#10;4Gh6q4/fn+Nwvq3e3PVDa+wfSk2fx+07iEBj+A//tQ9GwXyxgN8z8QjI/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bfMq/EAAAA3AAAAA8AAAAAAAAAAAAAAAAAmAIAAGRycy9k&#10;b3ducmV2LnhtbFBLBQYAAAAABAAEAPUAAACJAwAAAAA=&#10;" path="m,339966l,e" filled="f" strokecolor="#d1d3d4" strokeweight="1pt">
                  <v:path arrowok="t"/>
                </v:shape>
                <v:shape id="Graphic 234" o:spid="_x0000_s1173" style="position:absolute;left:23937;top:17638;width:775;height:388;visibility:visible;mso-wrap-style:square;v-text-anchor:top" coordsize="77470,387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FUVcYA&#10;AADcAAAADwAAAGRycy9kb3ducmV2LnhtbESPzWrDMBCE74W+g9hCbrUct4TiRAmhYGhzKDhpob4t&#10;1sY2sVbGUvzz9lGhkOMwM98wm91kWjFQ7xrLCpZRDIK4tLrhSsH3KXt+A+E8ssbWMimYycFu+/iw&#10;wVTbkXMajr4SAcIuRQW1910qpStrMugi2xEH72x7gz7IvpK6xzHATSuTOF5Jgw2HhRo7eq+pvByv&#10;RkGefWXGnpfVfijwMB9+Pq+/ulBq8TTt1yA8Tf4e/m9/aAXJyyv8nQlHQG5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IFUVcYAAADcAAAADwAAAAAAAAAAAAAAAACYAgAAZHJz&#10;L2Rvd25yZXYueG1sUEsFBgAAAAAEAAQA9QAAAIsDAAAAAA==&#10;" path="m77228,38608l38620,,,38608e" filled="f" strokecolor="#d1d3d4" strokeweight=".35275mm">
                  <v:path arrowok="t"/>
                </v:shape>
                <v:shape id="Graphic 235" o:spid="_x0000_s1174" style="position:absolute;left:31309;top:15794;width:16770;height:13;visibility:visible;mso-wrap-style:square;v-text-anchor:top" coordsize="1677035,1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1/1cQA&#10;AADcAAAADwAAAGRycy9kb3ducmV2LnhtbESPQWvCQBSE74L/YXlCb7pRadHoGmylxVOh0Yu3R/aZ&#10;xGTfxuyapP++Wyj0OMzMN8w2GUwtOmpdaVnBfBaBIM6sLjlXcD69T1cgnEfWWFsmBd/kINmNR1uM&#10;te35i7rU5yJA2MWooPC+iaV0WUEG3cw2xMG72tagD7LNpW6xD3BTy0UUvUiDJYeFAht6Kyir0odR&#10;cEe6vK6qI18+3D296c/141B7pZ4mw34DwtPg/8N/7aNWsFg+w++ZcATk7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ptf9XEAAAA3AAAAA8AAAAAAAAAAAAAAAAAmAIAAGRycy9k&#10;b3ducmV2LnhtbFBLBQYAAAAABAAEAPUAAACJAwAAAAA=&#10;" path="m,l1676908,e" filled="f" strokecolor="#d1d3d4" strokeweight="1pt">
                  <v:path arrowok="t"/>
                </v:shape>
                <v:shape id="Graphic 236" o:spid="_x0000_s1175" style="position:absolute;left:47651;top:15412;width:388;height:775;visibility:visible;mso-wrap-style:square;v-text-anchor:top" coordsize="38735,77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NXOMYA&#10;AADcAAAADwAAAGRycy9kb3ducmV2LnhtbESPW2vCQBSE3wX/w3IE33SjBSmpq6hQ2gdr8QLVt0P2&#10;5KLZszG7TeK/7xYKfRxm5htmvuxMKRqqXWFZwWQcgSBOrC44U3A6vo6eQTiPrLG0TAoe5GC56Pfm&#10;GGvb8p6ag89EgLCLUUHufRVL6ZKcDLqxrYiDl9raoA+yzqSusQ1wU8ppFM2kwYLDQo4VbXJKbodv&#10;o2D7tT5/XNbm+naXk9LLe8q79FOp4aBbvYDw1Pn/8F/7XSuYPs3g90w4AnLx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CNXOMYAAADcAAAADwAAAAAAAAAAAAAAAACYAgAAZHJz&#10;L2Rvd25yZXYueG1sUEsFBgAAAAAEAAQA9QAAAIsDAAAAAA==&#10;" path="m,77228l38608,38620,,e" filled="f" strokecolor="#d1d3d4" strokeweight="1pt">
                  <v:path arrowok="t"/>
                </v:shape>
                <v:shape id="Graphic 237" o:spid="_x0000_s1176" style="position:absolute;left:39307;top:20675;width:775;height:388;visibility:visible;mso-wrap-style:square;v-text-anchor:top" coordsize="77470,387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LqcMA&#10;AADcAAAADwAAAGRycy9kb3ducmV2LnhtbESPQWvCQBSE74L/YXlCb7oxgkrqKqVQEDwZPeT4zL5m&#10;Q7NvY3ZN4r/vFgoeh5n5htkdRtuInjpfO1awXCQgiEuna64UXC9f8y0IH5A1No5JwZM8HPbTyQ4z&#10;7QY+U5+HSkQI+wwVmBDaTEpfGrLoF64ljt636yyGKLtK6g6HCLeNTJNkLS3WHBcMtvRpqPzJH1YB&#10;Xc7Fdd3f7tWzyE/pYNzWYqHU22z8eAcRaAyv8H/7qBWkqw38nYlHQO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ZLqcMAAADcAAAADwAAAAAAAAAAAAAAAACYAgAAZHJzL2Rv&#10;d25yZXYueG1sUEsFBgAAAAAEAAQA9QAAAIgDAAAAAA==&#10;" path="m,l38608,38608,77228,e" filled="f" strokecolor="#d1d3d4" strokeweight="1pt">
                  <v:path arrowok="t"/>
                </v:shape>
                <v:shape id="Graphic 238" o:spid="_x0000_s1177" style="position:absolute;left:23933;top:35196;width:774;height:388;visibility:visible;mso-wrap-style:square;v-text-anchor:top" coordsize="77470,387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nf278A&#10;AADcAAAADwAAAGRycy9kb3ducmV2LnhtbERPTYvCMBC9L/gfwgje1tQKItUoIggLnqweehybsSk2&#10;k9pk2/rvzWFhj4/3vd2PthE9db52rGAxT0AQl07XXCm4XU/faxA+IGtsHJOCN3nY7yZfW8y0G/hC&#10;fR4qEUPYZ6jAhNBmUvrSkEU/dy1x5B6usxgi7CqpOxxiuG1kmiQrabHm2GCwpaOh8pn/WgV0vRS3&#10;VX9/Ve8iP6eDcWuLhVKz6XjYgAg0hn/xn/tHK0iXcW08E4+A3H0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Mud/bvwAAANwAAAAPAAAAAAAAAAAAAAAAAJgCAABkcnMvZG93bnJl&#10;di54bWxQSwUGAAAAAAQABAD1AAAAhAMAAAAA&#10;" path="m77228,38608l38620,,,38608e" filled="f" strokecolor="#d1d3d4" strokeweight="1pt">
                  <v:path arrowok="t"/>
                </v:shape>
                <v:shape id="Graphic 239" o:spid="_x0000_s1178" style="position:absolute;left:39693;top:15794;width:13;height:5207;visibility:visible;mso-wrap-style:square;v-text-anchor:top" coordsize="1270,520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IycIA&#10;AADcAAAADwAAAGRycy9kb3ducmV2LnhtbESP3YrCMBSE7xd8h3AEbxZN64JoNS2y4N+lPw9waI5t&#10;sTkpSVa7+/RmQfBymJlvmFXRm1bcyfnGsoJ0koAgLq1uuFJwOW/GcxA+IGtsLZOCX/JQ5IOPFWba&#10;PvhI91OoRISwz1BBHUKXSenLmgz6ie2Io3e1zmCI0lVSO3xEuGnlNElm0mDDcaHGjr5rKm+nH6MA&#10;DxcncXvmv2r7me5cajsz2ys1GvbrJYhAfXiHX+29VjD9WsD/mXgEZP4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0jJwgAAANwAAAAPAAAAAAAAAAAAAAAAAJgCAABkcnMvZG93&#10;bnJldi54bWxQSwUGAAAAAAQABAD1AAAAhwMAAAAA&#10;" path="m,l,520369e" filled="f" strokecolor="#d1d3d4" strokeweight="1pt">
                  <v:path arrowok="t"/>
                </v:shape>
                <v:shape id="Graphic 240" o:spid="_x0000_s1179" style="position:absolute;left:39307;top:34746;width:775;height:388;visibility:visible;mso-wrap-style:square;v-text-anchor:top" coordsize="77470,387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mgoL8A&#10;AADcAAAADwAAAGRycy9kb3ducmV2LnhtbERPTYvCMBC9L/gfwgje1tQiItUoIggLnqweehybsSk2&#10;k9pk2/rvzWFhj4/3vd2PthE9db52rGAxT0AQl07XXCm4XU/faxA+IGtsHJOCN3nY7yZfW8y0G/hC&#10;fR4qEUPYZ6jAhNBmUvrSkEU/dy1x5B6usxgi7CqpOxxiuG1kmiQrabHm2GCwpaOh8pn/WgV0vRS3&#10;VX9/Ve8iP6eDcWuLhVKz6XjYgAg0hn/xn/tHK0iXcX48E4+A3H0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qyaCgvwAAANwAAAAPAAAAAAAAAAAAAAAAAJgCAABkcnMvZG93bnJl&#10;di54bWxQSwUGAAAAAAQABAD1AAAAhAMAAAAA&#10;" path="m,l38608,38607,77228,e" filled="f" strokecolor="#d1d3d4" strokeweight="1pt">
                  <v:path arrowok="t"/>
                </v:shape>
                <v:shape id="Graphic 241" o:spid="_x0000_s1180" style="position:absolute;left:55507;top:32919;width:775;height:387;visibility:visible;mso-wrap-style:square;v-text-anchor:top" coordsize="77470,387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UFO8IA&#10;AADcAAAADwAAAGRycy9kb3ducmV2LnhtbESPQYvCMBSE7wv+h/AEb2tqEZFqFBGEhT1ZPfT4bJ5N&#10;sXmpTWzrv98sLOxxmJlvmO1+tI3oqfO1YwWLeQKCuHS65krB9XL6XIPwAVlj45gUvMnDfjf52GKm&#10;3cBn6vNQiQhhn6ECE0KbSelLQxb93LXE0bu7zmKIsquk7nCIcNvINElW0mLNccFgS0dD5SN/WQV0&#10;ORfXVX97Vu8i/04H49YWC6Vm0/GwARFoDP/hv/aXVpAuF/B7Jh4Bufs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hQU7wgAAANwAAAAPAAAAAAAAAAAAAAAAAJgCAABkcnMvZG93&#10;bnJldi54bWxQSwUGAAAAAAQABAD1AAAAhwMAAAAA&#10;" path="m,l38608,38607,77228,e" filled="f" strokecolor="#d1d3d4" strokeweight="1pt">
                  <v:path arrowok="t"/>
                </v:shape>
                <v:shape id="Graphic 242" o:spid="_x0000_s1181" style="position:absolute;left:55507;top:17598;width:775;height:387;visibility:visible;mso-wrap-style:square;v-text-anchor:top" coordsize="77470,387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ebTMIA&#10;AADcAAAADwAAAGRycy9kb3ducmV2LnhtbESPQYvCMBSE74L/ITxhb5puWUSqUWRBWNiT1UOPz+Zt&#10;U7Z5qU1s6783guBxmJlvmM1utI3oqfO1YwWfiwQEcel0zZWC8+kwX4HwAVlj45gU3MnDbjudbDDT&#10;buAj9XmoRISwz1CBCaHNpPSlIYt+4Vri6P25zmKIsquk7nCIcNvINEmW0mLNccFgS9+Gyv/8ZhXQ&#10;6Vicl/3lWt2L/DcdjFtZLJT6mI37NYhAY3iHX+0frSD9SuF5Jh4BuX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1V5tMwgAAANwAAAAPAAAAAAAAAAAAAAAAAJgCAABkcnMvZG93&#10;bnJldi54bWxQSwUGAAAAAAQABAD1AAAAhwMAAAAA&#10;" path="m77228,38608l38620,,,38608e" filled="f" strokecolor="#d1d3d4" strokeweight="1pt">
                  <v:path arrowok="t"/>
                </v:shape>
                <v:shape id="Graphic 243" o:spid="_x0000_s1182" style="position:absolute;left:55881;top:18349;width:12;height:15646;visibility:visible;mso-wrap-style:square;v-text-anchor:top" coordsize="1270,1564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9Hs8UA&#10;AADcAAAADwAAAGRycy9kb3ducmV2LnhtbESPT2vCQBTE7wW/w/IEb3VjtGKjqwTBP4cebCy0x0f2&#10;mQSzb0N2NfHbu4VCj8PM/IZZbXpTizu1rrKsYDKOQBDnVldcKPg6714XIJxH1lhbJgUPcrBZD15W&#10;mGjb8SfdM1+IAGGXoILS+yaR0uUlGXRj2xAH72Jbgz7ItpC6xS7ATS3jKJpLgxWHhRIb2paUX7Ob&#10;UfC+/56cf65E3WFKH+kpzd5OcaXUaNinSxCeev8f/msftYJ4NoXfM+EIyPU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P0ezxQAAANwAAAAPAAAAAAAAAAAAAAAAAJgCAABkcnMv&#10;ZG93bnJldi54bWxQSwUGAAAAAAQABAD1AAAAigMAAAAA&#10;" path="m,l,1564309e" filled="f" strokecolor="#d1d3d4" strokeweight="1pt">
                  <v:path arrowok="t"/>
                </v:shape>
                <v:shape id="Graphic 244" o:spid="_x0000_s1183" style="position:absolute;left:24319;top:35196;width:13;height:1804;visibility:visible;mso-wrap-style:square;v-text-anchor:top" coordsize="1270,180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ZvORcEA&#10;AADcAAAADwAAAGRycy9kb3ducmV2LnhtbESPQYvCMBSE74L/ITxhb2u6IiLVKLIgePCy1d4fzWsT&#10;bV5KE2v995uFBY/DzHzDbPeja8VAfbCeFXzNMxDEldeWGwXXy/FzDSJEZI2tZ1LwogD73XSyxVz7&#10;J//QUMRGJAiHHBWYGLtcylAZchjmviNOXu17hzHJvpG6x2eCu1YusmwlHVpOCwY7+jZU3YuHS5Qy&#10;HEtnbkMdz3yzj1dty0Iq9TEbDxsQkcb4Dv+3T1rBYrmEvzPpCMjd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mbzkXBAAAA3AAAAA8AAAAAAAAAAAAAAAAAmAIAAGRycy9kb3du&#10;cmV2LnhtbFBLBQYAAAAABAAEAPUAAACGAwAAAAA=&#10;" path="m,179984l,e" filled="f" strokecolor="#d1d3d4" strokeweight="1pt">
                  <v:path arrowok="t"/>
                </v:shape>
                <v:shape id="Textbox 245" o:spid="_x0000_s1184" type="#_x0000_t202" style="position:absolute;left:4354;top:952;width:9148;height:20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Yqy8YA&#10;AADcAAAADwAAAGRycy9kb3ducmV2LnhtbESPQWvCQBSE70L/w/IK3nRTsVLTrCKlBaFQGuPB4zP7&#10;kixm36bZVeO/dwuFHoeZ+YbJ1oNtxYV6bxwreJomIIhLpw3XCvbFx+QFhA/IGlvHpOBGHtarh1GG&#10;qXZXzumyC7WIEPYpKmhC6FIpfdmQRT91HXH0KtdbDFH2tdQ9XiPctnKWJAtp0XBcaLCjt4bK0+5s&#10;FWwOnL+bn6/jd17lpiiWCX8uTkqNH4fNK4hAQ/gP/7W3WsFs/gy/Z+IRkK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OYqy8YAAADcAAAADwAAAAAAAAAAAAAAAACYAgAAZHJz&#10;L2Rvd25yZXYueG1sUEsFBgAAAAAEAAQA9QAAAIsDAAAAAA==&#10;" filled="f" stroked="f">
                  <v:textbox inset="0,0,0,0">
                    <w:txbxContent>
                      <w:p w:rsidR="008C7670" w:rsidRPr="00BB7DC8" w:rsidRDefault="008C7670">
                        <w:pPr>
                          <w:spacing w:before="9"/>
                          <w:rPr>
                            <w:sz w:val="17"/>
                            <w:u w:val="single"/>
                          </w:rPr>
                        </w:pPr>
                        <w:r w:rsidRPr="00BB7DC8">
                          <w:rPr>
                            <w:color w:val="FF0000"/>
                            <w:sz w:val="17"/>
                            <w:u w:val="single"/>
                          </w:rPr>
                          <w:t>B</w:t>
                        </w:r>
                        <w:r w:rsidRPr="00BB7DC8">
                          <w:rPr>
                            <w:b/>
                            <w:color w:val="FF0000"/>
                            <w:sz w:val="17"/>
                            <w:u w:val="single"/>
                          </w:rPr>
                          <w:t>ashkia</w:t>
                        </w:r>
                        <w:r w:rsidRPr="00BB7DC8">
                          <w:rPr>
                            <w:color w:val="231F20"/>
                            <w:spacing w:val="15"/>
                            <w:sz w:val="17"/>
                            <w:u w:val="single"/>
                          </w:rPr>
                          <w:t xml:space="preserve"> </w:t>
                        </w:r>
                        <w:r w:rsidRPr="00BB7DC8">
                          <w:rPr>
                            <w:b/>
                            <w:color w:val="ED7D31" w:themeColor="accent2"/>
                            <w:spacing w:val="-5"/>
                            <w:sz w:val="17"/>
                            <w:u w:val="single"/>
                          </w:rPr>
                          <w:t>(</w:t>
                        </w:r>
                        <w:r w:rsidRPr="00BB7DC8">
                          <w:rPr>
                            <w:b/>
                            <w:color w:val="FF0000"/>
                            <w:spacing w:val="-5"/>
                            <w:sz w:val="17"/>
                            <w:u w:val="single"/>
                          </w:rPr>
                          <w:t>PVEC</w:t>
                        </w:r>
                        <w:r w:rsidRPr="00BB7DC8">
                          <w:rPr>
                            <w:color w:val="FF0000"/>
                            <w:spacing w:val="-5"/>
                            <w:sz w:val="17"/>
                            <w:u w:val="single"/>
                          </w:rPr>
                          <w:t>)</w:t>
                        </w:r>
                      </w:p>
                    </w:txbxContent>
                  </v:textbox>
                </v:shape>
                <v:shape id="Textbox 246" o:spid="_x0000_s1185" type="#_x0000_t202" style="position:absolute;left:20114;top:952;width:8547;height:12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S0vMUA&#10;AADcAAAADwAAAGRycy9kb3ducmV2LnhtbESPQWvCQBSE7wX/w/KE3upGKaFGVxFpQSgUYzx4fGaf&#10;yWL2bcyumv77rlDwOMzMN8x82dtG3KjzxrGC8SgBQVw6bbhSsC++3j5A+ICssXFMCn7Jw3IxeJlj&#10;pt2dc7rtQiUihH2GCuoQ2kxKX9Zk0Y9cSxy9k+sshii7SuoO7xFuGzlJklRaNBwXamxpXVN53l2t&#10;gtWB809z+Tlu81NuimKa8Hd6Vup12K9mIAL14Rn+b2+0gsl7C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NLS8xQAAANwAAAAPAAAAAAAAAAAAAAAAAJgCAABkcnMv&#10;ZG93bnJldi54bWxQSwUGAAAAAAQABAD1AAAAigMAAAAA&#10;" filled="f" stroked="f">
                  <v:textbox inset="0,0,0,0">
                    <w:txbxContent>
                      <w:p w:rsidR="008C7670" w:rsidRDefault="008C7670">
                        <w:pPr>
                          <w:spacing w:before="9"/>
                          <w:rPr>
                            <w:sz w:val="17"/>
                          </w:rPr>
                        </w:pPr>
                        <w:r>
                          <w:rPr>
                            <w:color w:val="231F20"/>
                            <w:sz w:val="17"/>
                          </w:rPr>
                          <w:t>Bashkitë</w:t>
                        </w:r>
                        <w:r>
                          <w:rPr>
                            <w:color w:val="231F20"/>
                            <w:spacing w:val="22"/>
                            <w:sz w:val="17"/>
                          </w:rPr>
                          <w:t xml:space="preserve"> </w:t>
                        </w:r>
                        <w:r>
                          <w:rPr>
                            <w:color w:val="231F20"/>
                            <w:spacing w:val="-2"/>
                            <w:sz w:val="17"/>
                          </w:rPr>
                          <w:t>Kufitare</w:t>
                        </w:r>
                      </w:p>
                    </w:txbxContent>
                  </v:textbox>
                </v:shape>
                <v:shape id="Textbox 247" o:spid="_x0000_s1186" type="#_x0000_t202" style="position:absolute;left:1408;top:7738;width:13942;height:27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3gRJ8YA&#10;AADcAAAADwAAAGRycy9kb3ducmV2LnhtbESPQWvCQBSE74X+h+UVvNVNRbSmWUVKC0JBGuPB4zP7&#10;kixm36bZVdN/7xaEHoeZ+YbJVoNtxYV6bxwreBknIIhLpw3XCvbF5/MrCB+QNbaOScEveVgtHx8y&#10;TLW7ck6XXahFhLBPUUETQpdK6cuGLPqx64ijV7neYoiyr6Xu8RrhtpWTJJlJi4bjQoMdvTdUnnZn&#10;q2B94PzD/GyP33mVm6JYJPw1Oyk1ehrWbyACDeE/fG9vtILJdA5/Z+IRkM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3gRJ8YAAADcAAAADwAAAAAAAAAAAAAAAACYAgAAZHJz&#10;L2Rvd25yZXYueG1sUEsFBgAAAAAEAAQA9QAAAIsDAAAAAA==&#10;" filled="f" stroked="f">
                  <v:textbox inset="0,0,0,0">
                    <w:txbxContent>
                      <w:p w:rsidR="008C7670" w:rsidRDefault="008C7670">
                        <w:pPr>
                          <w:spacing w:before="9"/>
                          <w:rPr>
                            <w:sz w:val="17"/>
                          </w:rPr>
                        </w:pPr>
                        <w:r>
                          <w:rPr>
                            <w:color w:val="231F20"/>
                            <w:sz w:val="17"/>
                          </w:rPr>
                          <w:t>AKMC,Prefektura(MZSH),  Korçe</w:t>
                        </w:r>
                      </w:p>
                    </w:txbxContent>
                  </v:textbox>
                </v:shape>
                <v:shape id="Textbox 248" o:spid="_x0000_s1187" type="#_x0000_t202" style="position:absolute;left:4208;top:15078;width:8122;height:12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ueFVcEA&#10;AADcAAAADwAAAGRycy9kb3ducmV2LnhtbERPTYvCMBC9L/gfwgje1lQRWatRRHZBWBBrPXgcm7EN&#10;NpPaRO3+e3MQ9vh434tVZ2vxoNYbxwpGwwQEceG04VLBMf/5/ALhA7LG2jEp+CMPq2XvY4Gpdk/O&#10;6HEIpYgh7FNUUIXQpFL6oiKLfuga4shdXGsxRNiWUrf4jOG2luMkmUqLhmNDhQ1tKiquh7tVsD5x&#10;9m1uu/M+u2Qmz2cJ/06vSg363XoOIlAX/sVv91YrGE/i2ngmHgG5f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LnhVXBAAAA3AAAAA8AAAAAAAAAAAAAAAAAmAIAAGRycy9kb3du&#10;cmV2LnhtbFBLBQYAAAAABAAEAPUAAACGAwAAAAA=&#10;" filled="f" stroked="f">
                  <v:textbox inset="0,0,0,0">
                    <w:txbxContent>
                      <w:p w:rsidR="008C7670" w:rsidRDefault="008C7670">
                        <w:pPr>
                          <w:spacing w:before="9"/>
                          <w:rPr>
                            <w:sz w:val="17"/>
                          </w:rPr>
                        </w:pPr>
                        <w:r>
                          <w:rPr>
                            <w:color w:val="231F20"/>
                            <w:sz w:val="17"/>
                          </w:rPr>
                          <w:t>QMCQ</w:t>
                        </w:r>
                        <w:r>
                          <w:rPr>
                            <w:color w:val="231F20"/>
                            <w:spacing w:val="6"/>
                            <w:sz w:val="17"/>
                          </w:rPr>
                          <w:t xml:space="preserve"> </w:t>
                        </w:r>
                        <w:r>
                          <w:rPr>
                            <w:color w:val="231F20"/>
                            <w:sz w:val="17"/>
                          </w:rPr>
                          <w:t>&amp;</w:t>
                        </w:r>
                        <w:r>
                          <w:rPr>
                            <w:color w:val="231F20"/>
                            <w:spacing w:val="7"/>
                            <w:sz w:val="17"/>
                          </w:rPr>
                          <w:t xml:space="preserve"> </w:t>
                        </w:r>
                        <w:r>
                          <w:rPr>
                            <w:color w:val="231F20"/>
                            <w:spacing w:val="-4"/>
                            <w:sz w:val="17"/>
                          </w:rPr>
                          <w:t>AKMC</w:t>
                        </w:r>
                      </w:p>
                    </w:txbxContent>
                  </v:textbox>
                </v:shape>
                <v:shape id="Textbox 249" o:spid="_x0000_s1188" type="#_x0000_t202" style="position:absolute;left:18748;top:14362;width:11284;height:37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sgzsQA&#10;AADcAAAADwAAAGRycy9kb3ducmV2LnhtbESPQWvCQBSE74L/YXmCN90oIhpdRYpCQSiN8dDja/aZ&#10;LGbfptmtxn/fLQgeh5n5hllvO1uLG7XeOFYwGScgiAunDZcKzvlhtADhA7LG2jEpeJCH7abfW2Oq&#10;3Z0zup1CKSKEfYoKqhCaVEpfVGTRj11DHL2Lay2GKNtS6hbvEW5rOU2SubRoOC5U2NBbRcX19GsV&#10;7L4425ufj+/P7JKZPF8mfJxflRoOut0KRKAuvMLP9rtWMJ0t4f9MPAJy8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2rIM7EAAAA3AAAAA8AAAAAAAAAAAAAAAAAmAIAAGRycy9k&#10;b3ducmV2LnhtbFBLBQYAAAAABAAEAPUAAACJAwAAAAA=&#10;" filled="f" stroked="f">
                  <v:textbox inset="0,0,0,0">
                    <w:txbxContent>
                      <w:p w:rsidR="008C7670" w:rsidRDefault="008C7670">
                        <w:pPr>
                          <w:spacing w:line="261" w:lineRule="auto"/>
                          <w:ind w:left="48" w:right="18" w:hanging="49"/>
                          <w:rPr>
                            <w:sz w:val="17"/>
                          </w:rPr>
                        </w:pPr>
                        <w:r>
                          <w:rPr>
                            <w:color w:val="231F20"/>
                            <w:sz w:val="17"/>
                          </w:rPr>
                          <w:t>Komiteti Ndërministror</w:t>
                        </w:r>
                        <w:r>
                          <w:rPr>
                            <w:color w:val="231F20"/>
                            <w:spacing w:val="40"/>
                            <w:sz w:val="17"/>
                          </w:rPr>
                          <w:t xml:space="preserve"> </w:t>
                        </w:r>
                        <w:r>
                          <w:rPr>
                            <w:color w:val="231F20"/>
                            <w:sz w:val="17"/>
                          </w:rPr>
                          <w:t>i</w:t>
                        </w:r>
                        <w:r>
                          <w:rPr>
                            <w:color w:val="231F20"/>
                            <w:spacing w:val="7"/>
                            <w:sz w:val="17"/>
                          </w:rPr>
                          <w:t xml:space="preserve"> </w:t>
                        </w:r>
                        <w:r>
                          <w:rPr>
                            <w:color w:val="231F20"/>
                            <w:sz w:val="17"/>
                          </w:rPr>
                          <w:t>Emergjencave</w:t>
                        </w:r>
                        <w:r>
                          <w:rPr>
                            <w:color w:val="231F20"/>
                            <w:spacing w:val="7"/>
                            <w:sz w:val="17"/>
                          </w:rPr>
                          <w:t xml:space="preserve"> </w:t>
                        </w:r>
                        <w:r>
                          <w:rPr>
                            <w:color w:val="231F20"/>
                            <w:spacing w:val="-2"/>
                            <w:sz w:val="17"/>
                          </w:rPr>
                          <w:t>Civile</w:t>
                        </w:r>
                      </w:p>
                    </w:txbxContent>
                  </v:textbox>
                </v:shape>
                <v:shape id="Textbox 250" o:spid="_x0000_s1189" type="#_x0000_t202" style="position:absolute;left:48984;top:13718;width:13951;height:44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gfjsEA&#10;AADcAAAADwAAAGRycy9kb3ducmV2LnhtbERPTYvCMBC9L/gfwgje1lRBWatRRHZBWBBrPXgcm7EN&#10;NpPaRO3+e3MQ9vh434tVZ2vxoNYbxwpGwwQEceG04VLBMf/5/ALhA7LG2jEp+CMPq2XvY4Gpdk/O&#10;6HEIpYgh7FNUUIXQpFL6oiKLfuga4shdXGsxRNiWUrf4jOG2luMkmUqLhmNDhQ1tKiquh7tVsD5x&#10;9m1uu/M+u2Qmz2cJ/06vSg363XoOIlAX/sVv91YrGE/i/HgmHgG5f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lIH47BAAAA3AAAAA8AAAAAAAAAAAAAAAAAmAIAAGRycy9kb3du&#10;cmV2LnhtbFBLBQYAAAAABAAEAPUAAACGAwAAAAA=&#10;" filled="f" stroked="f">
                  <v:textbox inset="0,0,0,0">
                    <w:txbxContent>
                      <w:p w:rsidR="008C7670" w:rsidRDefault="008C7670">
                        <w:pPr>
                          <w:spacing w:line="261" w:lineRule="auto"/>
                          <w:ind w:right="18" w:firstLine="332"/>
                          <w:rPr>
                            <w:sz w:val="17"/>
                          </w:rPr>
                        </w:pPr>
                        <w:r>
                          <w:rPr>
                            <w:color w:val="231F20"/>
                            <w:sz w:val="17"/>
                          </w:rPr>
                          <w:t>Caktohet drejtuesi i operacionit në nivel qëndror</w:t>
                        </w:r>
                      </w:p>
                    </w:txbxContent>
                  </v:textbox>
                </v:shape>
                <v:shape id="Textbox 251" o:spid="_x0000_s1190" type="#_x0000_t202" style="position:absolute;left:3203;top:22077;width:10128;height:12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S6FcQA&#10;AADcAAAADwAAAGRycy9kb3ducmV2LnhtbESPQWvCQBSE74L/YXmCN90oKBpdRYpCQSiN6aHHZ/aZ&#10;LGbfptmtxn/fLQgeh5n5hllvO1uLG7XeOFYwGScgiAunDZcKvvLDaAHCB2SNtWNS8CAP202/t8ZU&#10;uztndDuFUkQI+xQVVCE0qZS+qMiiH7uGOHoX11oMUbal1C3eI9zWcpokc2nRcFyosKG3iorr6dcq&#10;2H1ztjc/H+fP7JKZPF8mfJxflRoOut0KRKAuvMLP9rtWMJ1N4P9MPAJy8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YEuhXEAAAA3AAAAA8AAAAAAAAAAAAAAAAAmAIAAGRycy9k&#10;b3ducmV2LnhtbFBLBQYAAAAABAAEAPUAAACJAwAAAAA=&#10;" filled="f" stroked="f">
                  <v:textbox inset="0,0,0,0">
                    <w:txbxContent>
                      <w:p w:rsidR="008C7670" w:rsidRDefault="008C7670">
                        <w:pPr>
                          <w:spacing w:before="9"/>
                          <w:rPr>
                            <w:sz w:val="17"/>
                          </w:rPr>
                        </w:pPr>
                        <w:r>
                          <w:rPr>
                            <w:color w:val="231F20"/>
                            <w:sz w:val="17"/>
                          </w:rPr>
                          <w:t>Ministria</w:t>
                        </w:r>
                        <w:r>
                          <w:rPr>
                            <w:color w:val="231F20"/>
                            <w:spacing w:val="12"/>
                            <w:sz w:val="17"/>
                          </w:rPr>
                          <w:t xml:space="preserve"> </w:t>
                        </w:r>
                        <w:r>
                          <w:rPr>
                            <w:color w:val="231F20"/>
                            <w:sz w:val="17"/>
                          </w:rPr>
                          <w:t>e</w:t>
                        </w:r>
                        <w:r>
                          <w:rPr>
                            <w:color w:val="231F20"/>
                            <w:spacing w:val="12"/>
                            <w:sz w:val="17"/>
                          </w:rPr>
                          <w:t xml:space="preserve"> </w:t>
                        </w:r>
                        <w:r>
                          <w:rPr>
                            <w:color w:val="231F20"/>
                            <w:spacing w:val="-2"/>
                            <w:sz w:val="17"/>
                          </w:rPr>
                          <w:t>Mbrojtjes</w:t>
                        </w:r>
                      </w:p>
                    </w:txbxContent>
                  </v:textbox>
                </v:shape>
                <v:shape id="Textbox 252" o:spid="_x0000_s1191" type="#_x0000_t202" style="position:absolute;left:19601;top:22077;width:9576;height:12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YkYsUA&#10;AADcAAAADwAAAGRycy9kb3ducmV2LnhtbESPQWvCQBSE7wX/w/KE3urGQKVGVxFpQSgUYzx4fGaf&#10;yWL2bcyumv77rlDwOMzMN8x82dtG3KjzxrGC8SgBQVw6bbhSsC++3j5A+ICssXFMCn7Jw3IxeJlj&#10;pt2dc7rtQiUihH2GCuoQ2kxKX9Zk0Y9cSxy9k+sshii7SuoO7xFuG5kmyURaNBwXamxpXVN53l2t&#10;gtWB809z+Tlu81NuimKa8PfkrNTrsF/NQATqwzP8395oBel7C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21iRixQAAANwAAAAPAAAAAAAAAAAAAAAAAJgCAABkcnMv&#10;ZG93bnJldi54bWxQSwUGAAAAAAQABAD1AAAAigMAAAAA&#10;" filled="f" stroked="f">
                  <v:textbox inset="0,0,0,0">
                    <w:txbxContent>
                      <w:p w:rsidR="008C7670" w:rsidRDefault="008C7670">
                        <w:pPr>
                          <w:spacing w:before="9"/>
                          <w:rPr>
                            <w:sz w:val="17"/>
                          </w:rPr>
                        </w:pPr>
                        <w:r>
                          <w:rPr>
                            <w:color w:val="231F20"/>
                            <w:sz w:val="17"/>
                          </w:rPr>
                          <w:t>Këshilli</w:t>
                        </w:r>
                        <w:r>
                          <w:rPr>
                            <w:color w:val="231F20"/>
                            <w:spacing w:val="5"/>
                            <w:sz w:val="17"/>
                          </w:rPr>
                          <w:t xml:space="preserve"> </w:t>
                        </w:r>
                        <w:r>
                          <w:rPr>
                            <w:color w:val="231F20"/>
                            <w:sz w:val="17"/>
                          </w:rPr>
                          <w:t>i</w:t>
                        </w:r>
                        <w:r>
                          <w:rPr>
                            <w:color w:val="231F20"/>
                            <w:spacing w:val="6"/>
                            <w:sz w:val="17"/>
                          </w:rPr>
                          <w:t xml:space="preserve"> </w:t>
                        </w:r>
                        <w:r>
                          <w:rPr>
                            <w:color w:val="231F20"/>
                            <w:spacing w:val="-2"/>
                            <w:sz w:val="17"/>
                          </w:rPr>
                          <w:t>Ministrave</w:t>
                        </w:r>
                      </w:p>
                    </w:txbxContent>
                  </v:textbox>
                </v:shape>
                <v:shape id="Textbox 253" o:spid="_x0000_s1192" type="#_x0000_t202" style="position:absolute;left:34457;top:20675;width:10605;height:42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qB+cYA&#10;AADcAAAADwAAAGRycy9kb3ducmV2LnhtbESPQWvCQBSE70L/w/IK3nRTpVLTrCKlBaFQGuPB4zP7&#10;kixm36bZVeO/dwuFHoeZ+YbJ1oNtxYV6bxwreJomIIhLpw3XCvbFx+QFhA/IGlvHpOBGHtarh1GG&#10;qXZXzumyC7WIEPYpKmhC6FIpfdmQRT91HXH0KtdbDFH2tdQ9XiPctnKWJAtp0XBcaLCjt4bK0+5s&#10;FWwOnL+bn6/jd17lpiiWCX8uTkqNH4fNK4hAQ/gP/7W3WsHseQ6/Z+IRkK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ZqB+cYAAADcAAAADwAAAAAAAAAAAAAAAACYAgAAZHJz&#10;L2Rvd25yZXYueG1sUEsFBgAAAAAEAAQA9QAAAIsDAAAAAA==&#10;" filled="f" stroked="f">
                  <v:textbox inset="0,0,0,0">
                    <w:txbxContent>
                      <w:p w:rsidR="008C7670" w:rsidRDefault="008C7670">
                        <w:pPr>
                          <w:spacing w:line="261" w:lineRule="auto"/>
                          <w:ind w:right="18" w:firstLine="71"/>
                          <w:rPr>
                            <w:sz w:val="17"/>
                          </w:rPr>
                        </w:pPr>
                        <w:r>
                          <w:rPr>
                            <w:color w:val="231F20"/>
                            <w:w w:val="105"/>
                            <w:sz w:val="17"/>
                          </w:rPr>
                          <w:t xml:space="preserve">Nis mbeshtetja nga </w:t>
                        </w:r>
                        <w:r>
                          <w:rPr>
                            <w:color w:val="231F20"/>
                            <w:spacing w:val="-2"/>
                            <w:w w:val="105"/>
                            <w:sz w:val="17"/>
                          </w:rPr>
                          <w:t>Insitucionet</w:t>
                        </w:r>
                        <w:r>
                          <w:rPr>
                            <w:color w:val="231F20"/>
                            <w:spacing w:val="-10"/>
                            <w:w w:val="105"/>
                            <w:sz w:val="17"/>
                          </w:rPr>
                          <w:t xml:space="preserve"> </w:t>
                        </w:r>
                        <w:r>
                          <w:rPr>
                            <w:color w:val="231F20"/>
                            <w:spacing w:val="-2"/>
                            <w:w w:val="105"/>
                            <w:sz w:val="17"/>
                          </w:rPr>
                          <w:t>qendrore</w:t>
                        </w:r>
                      </w:p>
                    </w:txbxContent>
                  </v:textbox>
                </v:shape>
                <v:shape id="Textbox 254" o:spid="_x0000_s1193" type="#_x0000_t202" style="position:absolute;left:1920;top:28950;width:12700;height:12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nMZjcYA&#10;AADcAAAADwAAAGRycy9kb3ducmV2LnhtbESPQWvCQBSE70L/w/IK3nRTsVLTrCKlBaFQGuPB4zP7&#10;kixm36bZVeO/dwuFHoeZ+YbJ1oNtxYV6bxwreJomIIhLpw3XCvbFx+QFhA/IGlvHpOBGHtarh1GG&#10;qXZXzumyC7WIEPYpKmhC6FIpfdmQRT91HXH0KtdbDFH2tdQ9XiPctnKWJAtp0XBcaLCjt4bK0+5s&#10;FWwOnL+bn6/jd17lpiiWCX8uTkqNH4fNK4hAQ/gP/7W3WsHseQ6/Z+IRkK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nMZjcYAAADcAAAADwAAAAAAAAAAAAAAAACYAgAAZHJz&#10;L2Rvd25yZXYueG1sUEsFBgAAAAAEAAQA9QAAAIsDAAAAAA==&#10;" filled="f" stroked="f">
                  <v:textbox inset="0,0,0,0">
                    <w:txbxContent>
                      <w:p w:rsidR="008C7670" w:rsidRDefault="008C7670">
                        <w:pPr>
                          <w:spacing w:before="9"/>
                          <w:rPr>
                            <w:sz w:val="17"/>
                          </w:rPr>
                        </w:pPr>
                        <w:r>
                          <w:rPr>
                            <w:color w:val="231F20"/>
                            <w:sz w:val="17"/>
                          </w:rPr>
                          <w:t>Komiteti</w:t>
                        </w:r>
                        <w:r>
                          <w:rPr>
                            <w:color w:val="231F20"/>
                            <w:spacing w:val="20"/>
                            <w:sz w:val="17"/>
                          </w:rPr>
                          <w:t xml:space="preserve"> </w:t>
                        </w:r>
                        <w:r>
                          <w:rPr>
                            <w:color w:val="231F20"/>
                            <w:sz w:val="17"/>
                          </w:rPr>
                          <w:t>i</w:t>
                        </w:r>
                        <w:r>
                          <w:rPr>
                            <w:color w:val="231F20"/>
                            <w:spacing w:val="21"/>
                            <w:sz w:val="17"/>
                          </w:rPr>
                          <w:t xml:space="preserve"> </w:t>
                        </w:r>
                        <w:r>
                          <w:rPr>
                            <w:color w:val="231F20"/>
                            <w:sz w:val="17"/>
                          </w:rPr>
                          <w:t>Mbrojtjes</w:t>
                        </w:r>
                        <w:r>
                          <w:rPr>
                            <w:color w:val="231F20"/>
                            <w:spacing w:val="20"/>
                            <w:sz w:val="17"/>
                          </w:rPr>
                          <w:t xml:space="preserve"> </w:t>
                        </w:r>
                        <w:r>
                          <w:rPr>
                            <w:color w:val="231F20"/>
                            <w:spacing w:val="-2"/>
                            <w:sz w:val="17"/>
                          </w:rPr>
                          <w:t>Civile</w:t>
                        </w:r>
                      </w:p>
                    </w:txbxContent>
                  </v:textbox>
                </v:shape>
                <v:shape id="Textbox 255" o:spid="_x0000_s1194" type="#_x0000_t202" style="position:absolute;left:19227;top:28412;width:10325;height:34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8FsUA&#10;AADcAAAADwAAAGRycy9kb3ducmV2LnhtbESPQWvCQBSE70L/w/IKvZlNBcWmbkRKCwVBjOmhx9fs&#10;M1mSfZtmtxr/vSsIPQ4z8w2zWo+2EycavHGs4DlJQRBXThuuFXyVH9MlCB+QNXaOScGFPKzzh8kK&#10;M+3OXNDpEGoRIewzVNCE0GdS+qohiz5xPXH0jm6wGKIcaqkHPEe47eQsTRfSouG40GBPbw1V7eHP&#10;Kth8c/Fufnc/++JYmLJ8SXm7aJV6ehw3ryACjeE/fG9/agWz+RxuZ+IRkPk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5P7wWxQAAANwAAAAPAAAAAAAAAAAAAAAAAJgCAABkcnMv&#10;ZG93bnJldi54bWxQSwUGAAAAAAQABAD1AAAAigMAAAAA&#10;" filled="f" stroked="f">
                  <v:textbox inset="0,0,0,0">
                    <w:txbxContent>
                      <w:p w:rsidR="008C7670" w:rsidRDefault="008C7670">
                        <w:pPr>
                          <w:spacing w:line="261" w:lineRule="auto"/>
                          <w:ind w:left="74" w:right="18" w:hanging="75"/>
                          <w:rPr>
                            <w:sz w:val="17"/>
                          </w:rPr>
                        </w:pPr>
                        <w:r>
                          <w:rPr>
                            <w:color w:val="231F20"/>
                            <w:sz w:val="17"/>
                          </w:rPr>
                          <w:t>Zyra</w:t>
                        </w:r>
                        <w:r>
                          <w:rPr>
                            <w:color w:val="231F20"/>
                            <w:spacing w:val="-4"/>
                            <w:sz w:val="17"/>
                          </w:rPr>
                          <w:t xml:space="preserve"> </w:t>
                        </w:r>
                        <w:r>
                          <w:rPr>
                            <w:color w:val="231F20"/>
                            <w:sz w:val="17"/>
                          </w:rPr>
                          <w:t>Përgjegjëse</w:t>
                        </w:r>
                        <w:r>
                          <w:rPr>
                            <w:color w:val="231F20"/>
                            <w:spacing w:val="-4"/>
                            <w:sz w:val="17"/>
                          </w:rPr>
                          <w:t xml:space="preserve"> </w:t>
                        </w:r>
                        <w:r>
                          <w:rPr>
                            <w:color w:val="231F20"/>
                            <w:sz w:val="17"/>
                          </w:rPr>
                          <w:t>për Situatën pranë KM</w:t>
                        </w:r>
                      </w:p>
                    </w:txbxContent>
                  </v:textbox>
                </v:shape>
                <v:shape id="Textbox 256" o:spid="_x0000_s1195" type="#_x0000_t202" style="position:absolute;left:1217;top:32104;width:29375;height:12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0iYcUA&#10;AADcAAAADwAAAGRycy9kb3ducmV2LnhtbESPQWvCQBSE7wX/w/KE3upGoaFGVxFpQSgUYzx4fGaf&#10;yWL2bcyumv77rlDwOMzMN8x82dtG3KjzxrGC8SgBQVw6bbhSsC++3j5A+ICssXFMCn7Jw3IxeJlj&#10;pt2dc7rtQiUihH2GCuoQ2kxKX9Zk0Y9cSxy9k+sshii7SuoO7xFuGzlJklRaNBwXamxpXVN53l2t&#10;gtWB809z+Tlu81NuimKa8Hd6Vup12K9mIAL14Rn+b2+0gsl7C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7SJhxQAAANwAAAAPAAAAAAAAAAAAAAAAAJgCAABkcnMv&#10;ZG93bnJldi54bWxQSwUGAAAAAAQABAD1AAAAigMAAAAA&#10;" filled="f" stroked="f">
                  <v:textbox inset="0,0,0,0">
                    <w:txbxContent>
                      <w:p w:rsidR="008C7670" w:rsidRDefault="008C7670">
                        <w:pPr>
                          <w:spacing w:before="9"/>
                          <w:rPr>
                            <w:sz w:val="17"/>
                          </w:rPr>
                        </w:pPr>
                        <w:r>
                          <w:rPr>
                            <w:color w:val="231F20"/>
                            <w:w w:val="105"/>
                            <w:sz w:val="17"/>
                          </w:rPr>
                          <w:t>MM</w:t>
                        </w:r>
                        <w:r>
                          <w:rPr>
                            <w:color w:val="231F20"/>
                            <w:spacing w:val="-5"/>
                            <w:w w:val="105"/>
                            <w:sz w:val="17"/>
                          </w:rPr>
                          <w:t xml:space="preserve"> </w:t>
                        </w:r>
                        <w:r>
                          <w:rPr>
                            <w:color w:val="231F20"/>
                            <w:w w:val="105"/>
                            <w:sz w:val="17"/>
                          </w:rPr>
                          <w:t>transmeton</w:t>
                        </w:r>
                        <w:r>
                          <w:rPr>
                            <w:color w:val="231F20"/>
                            <w:spacing w:val="-4"/>
                            <w:w w:val="105"/>
                            <w:sz w:val="17"/>
                          </w:rPr>
                          <w:t xml:space="preserve"> </w:t>
                        </w:r>
                        <w:r>
                          <w:rPr>
                            <w:color w:val="231F20"/>
                            <w:w w:val="105"/>
                            <w:sz w:val="17"/>
                          </w:rPr>
                          <w:t>informacionet,</w:t>
                        </w:r>
                        <w:r>
                          <w:rPr>
                            <w:color w:val="231F20"/>
                            <w:spacing w:val="-4"/>
                            <w:w w:val="105"/>
                            <w:sz w:val="17"/>
                          </w:rPr>
                          <w:t xml:space="preserve"> </w:t>
                        </w:r>
                        <w:r>
                          <w:rPr>
                            <w:color w:val="231F20"/>
                            <w:w w:val="105"/>
                            <w:sz w:val="17"/>
                          </w:rPr>
                          <w:t>sipas</w:t>
                        </w:r>
                        <w:r>
                          <w:rPr>
                            <w:color w:val="231F20"/>
                            <w:spacing w:val="-4"/>
                            <w:w w:val="105"/>
                            <w:sz w:val="17"/>
                          </w:rPr>
                          <w:t xml:space="preserve"> </w:t>
                        </w:r>
                        <w:r>
                          <w:rPr>
                            <w:color w:val="231F20"/>
                            <w:w w:val="105"/>
                            <w:sz w:val="17"/>
                          </w:rPr>
                          <w:t>konsultimit</w:t>
                        </w:r>
                        <w:r>
                          <w:rPr>
                            <w:color w:val="231F20"/>
                            <w:spacing w:val="-4"/>
                            <w:w w:val="105"/>
                            <w:sz w:val="17"/>
                          </w:rPr>
                          <w:t xml:space="preserve"> </w:t>
                        </w:r>
                        <w:r>
                          <w:rPr>
                            <w:color w:val="231F20"/>
                            <w:w w:val="105"/>
                            <w:sz w:val="17"/>
                          </w:rPr>
                          <w:t>me</w:t>
                        </w:r>
                        <w:r>
                          <w:rPr>
                            <w:color w:val="231F20"/>
                            <w:spacing w:val="-4"/>
                            <w:w w:val="105"/>
                            <w:sz w:val="17"/>
                          </w:rPr>
                          <w:t xml:space="preserve"> AKMC</w:t>
                        </w:r>
                      </w:p>
                    </w:txbxContent>
                  </v:textbox>
                </v:shape>
                <v:shape id="Textbox 257" o:spid="_x0000_s1196" type="#_x0000_t202" style="position:absolute;left:54104;top:34476;width:3353;height:12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GH+sYA&#10;AADcAAAADwAAAGRycy9kb3ducmV2LnhtbESPQWvCQBSE74X+h+UVvNVNBbWmWUVKC0JBGuPB4zP7&#10;kixm36bZVdN/7xaEHoeZ+YbJVoNtxYV6bxwreBknIIhLpw3XCvbF5/MrCB+QNbaOScEveVgtHx8y&#10;TLW7ck6XXahFhLBPUUETQpdK6cuGLPqx64ijV7neYoiyr6Xu8RrhtpWTJJlJi4bjQoMdvTdUnnZn&#10;q2B94PzD/GyP33mVm6JYJPw1Oyk1ehrWbyACDeE/fG9vtILJdA5/Z+IRkM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qGH+sYAAADcAAAADwAAAAAAAAAAAAAAAACYAgAAZHJz&#10;L2Rvd25yZXYueG1sUEsFBgAAAAAEAAQA9QAAAIsDAAAAAA==&#10;" filled="f" stroked="f">
                  <v:textbox inset="0,0,0,0">
                    <w:txbxContent>
                      <w:p w:rsidR="008C7670" w:rsidRDefault="008C7670">
                        <w:pPr>
                          <w:spacing w:before="9"/>
                          <w:rPr>
                            <w:sz w:val="17"/>
                          </w:rPr>
                        </w:pPr>
                        <w:r>
                          <w:rPr>
                            <w:color w:val="231F20"/>
                            <w:spacing w:val="-4"/>
                            <w:w w:val="105"/>
                            <w:sz w:val="17"/>
                          </w:rPr>
                          <w:t>AKMC</w:t>
                        </w:r>
                      </w:p>
                    </w:txbxContent>
                  </v:textbox>
                </v:shape>
                <v:shape id="Textbox 258" o:spid="_x0000_s1197" type="#_x0000_t202" style="position:absolute;left:19135;top:38076;width:10496;height:12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4TiMEA&#10;AADcAAAADwAAAGRycy9kb3ducmV2LnhtbERPTYvCMBC9L/gfwgje1lRBWatRRHZBWBBrPXgcm7EN&#10;NpPaRO3+e3MQ9vh434tVZ2vxoNYbxwpGwwQEceG04VLBMf/5/ALhA7LG2jEp+CMPq2XvY4Gpdk/O&#10;6HEIpYgh7FNUUIXQpFL6oiKLfuga4shdXGsxRNiWUrf4jOG2luMkmUqLhmNDhQ1tKiquh7tVsD5x&#10;9m1uu/M+u2Qmz2cJ/06vSg363XoOIlAX/sVv91YrGE/i2ngmHgG5f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c+E4jBAAAA3AAAAA8AAAAAAAAAAAAAAAAAmAIAAGRycy9kb3du&#10;cmV2LnhtbFBLBQYAAAAABAAEAPUAAACGAwAAAAA=&#10;" filled="f" stroked="f">
                  <v:textbox inset="0,0,0,0">
                    <w:txbxContent>
                      <w:p w:rsidR="008C7670" w:rsidRDefault="008C7670">
                        <w:pPr>
                          <w:spacing w:before="9"/>
                          <w:rPr>
                            <w:sz w:val="17"/>
                          </w:rPr>
                        </w:pPr>
                        <w:r>
                          <w:rPr>
                            <w:color w:val="231F20"/>
                            <w:sz w:val="17"/>
                          </w:rPr>
                          <w:t>Burimet</w:t>
                        </w:r>
                        <w:r>
                          <w:rPr>
                            <w:color w:val="231F20"/>
                            <w:spacing w:val="14"/>
                            <w:sz w:val="17"/>
                          </w:rPr>
                          <w:t xml:space="preserve"> </w:t>
                        </w:r>
                        <w:r>
                          <w:rPr>
                            <w:color w:val="231F20"/>
                            <w:sz w:val="17"/>
                          </w:rPr>
                          <w:t>e</w:t>
                        </w:r>
                        <w:r>
                          <w:rPr>
                            <w:color w:val="231F20"/>
                            <w:spacing w:val="14"/>
                            <w:sz w:val="17"/>
                          </w:rPr>
                          <w:t xml:space="preserve"> </w:t>
                        </w:r>
                        <w:r>
                          <w:rPr>
                            <w:color w:val="231F20"/>
                            <w:spacing w:val="-2"/>
                            <w:sz w:val="17"/>
                          </w:rPr>
                          <w:t>aktivizuara</w:t>
                        </w:r>
                      </w:p>
                    </w:txbxContent>
                  </v:textbox>
                </v:shape>
                <w10:wrap type="topAndBottom" anchorx="page"/>
              </v:group>
            </w:pict>
          </mc:Fallback>
        </mc:AlternateContent>
      </w:r>
    </w:p>
    <w:p w:rsidR="00F27F9A" w:rsidRDefault="00F27F9A">
      <w:pPr>
        <w:pStyle w:val="BodyText"/>
        <w:ind w:left="810" w:right="-241"/>
        <w:rPr>
          <w:rFonts w:ascii="Times New Roman" w:hAnsi="Times New Roman" w:cs="Times New Roman"/>
        </w:rPr>
      </w:pPr>
    </w:p>
    <w:p w:rsidR="00F27F9A" w:rsidRDefault="00907AF5">
      <w:pPr>
        <w:pStyle w:val="BodyText"/>
        <w:spacing w:before="13"/>
        <w:ind w:left="810" w:right="-241"/>
        <w:rPr>
          <w:rFonts w:ascii="Times New Roman" w:hAnsi="Times New Roman" w:cs="Times New Roman"/>
          <w:sz w:val="24"/>
          <w:szCs w:val="24"/>
        </w:rPr>
      </w:pPr>
      <w:r>
        <w:rPr>
          <w:rFonts w:ascii="Times New Roman" w:hAnsi="Times New Roman" w:cs="Times New Roman"/>
          <w:b/>
          <w:sz w:val="24"/>
          <w:szCs w:val="24"/>
        </w:rPr>
        <w:t xml:space="preserve">                                                                                                              Burimi: </w:t>
      </w:r>
      <w:r>
        <w:rPr>
          <w:rFonts w:ascii="Times New Roman" w:hAnsi="Times New Roman" w:cs="Times New Roman"/>
          <w:sz w:val="24"/>
          <w:szCs w:val="24"/>
        </w:rPr>
        <w:t>Plani Kombëtar i EC.</w:t>
      </w:r>
    </w:p>
    <w:p w:rsidR="00F27F9A" w:rsidRDefault="00F27F9A">
      <w:pPr>
        <w:pStyle w:val="BodyText"/>
        <w:spacing w:before="13"/>
        <w:ind w:left="810" w:right="-241"/>
        <w:rPr>
          <w:rFonts w:ascii="Times New Roman" w:hAnsi="Times New Roman" w:cs="Times New Roman"/>
        </w:rPr>
      </w:pPr>
    </w:p>
    <w:p w:rsidR="00F27F9A" w:rsidRDefault="00907AF5">
      <w:pPr>
        <w:pStyle w:val="BodyText"/>
        <w:spacing w:before="13"/>
        <w:ind w:left="810" w:right="-241"/>
        <w:rPr>
          <w:rFonts w:ascii="Times New Roman" w:hAnsi="Times New Roman" w:cs="Times New Roman"/>
          <w:sz w:val="24"/>
          <w:szCs w:val="24"/>
        </w:rPr>
      </w:pPr>
      <w:r>
        <w:rPr>
          <w:rFonts w:ascii="Times New Roman" w:hAnsi="Times New Roman" w:cs="Times New Roman"/>
          <w:sz w:val="24"/>
          <w:szCs w:val="24"/>
        </w:rPr>
        <w:t xml:space="preserve">     Radha normale e komunikimit në bashki:</w:t>
      </w:r>
    </w:p>
    <w:p w:rsidR="00F27F9A" w:rsidRDefault="00F27F9A">
      <w:pPr>
        <w:pStyle w:val="BodyText"/>
        <w:spacing w:before="13"/>
        <w:ind w:left="810" w:right="-241"/>
        <w:rPr>
          <w:rFonts w:ascii="Times New Roman" w:hAnsi="Times New Roman" w:cs="Times New Roman"/>
        </w:rPr>
      </w:pPr>
    </w:p>
    <w:p w:rsidR="00F27F9A" w:rsidRDefault="00907AF5">
      <w:pPr>
        <w:pStyle w:val="ListParagraph"/>
        <w:widowControl w:val="0"/>
        <w:tabs>
          <w:tab w:val="left" w:pos="990"/>
        </w:tabs>
        <w:autoSpaceDE w:val="0"/>
        <w:autoSpaceDN w:val="0"/>
        <w:spacing w:before="0" w:after="0" w:line="240" w:lineRule="auto"/>
        <w:ind w:left="990" w:right="-193"/>
        <w:contextualSpacing w:val="0"/>
        <w:rPr>
          <w:rFonts w:ascii="Times New Roman" w:hAnsi="Times New Roman" w:cs="Times New Roman"/>
          <w:sz w:val="24"/>
        </w:rPr>
      </w:pPr>
      <w:r>
        <w:rPr>
          <w:rFonts w:ascii="Times New Roman" w:hAnsi="Times New Roman" w:cs="Times New Roman"/>
          <w:sz w:val="24"/>
        </w:rPr>
        <w:t>Qytetarët</w:t>
      </w:r>
      <w:r>
        <w:rPr>
          <w:rFonts w:ascii="Times New Roman" w:hAnsi="Times New Roman" w:cs="Times New Roman"/>
          <w:spacing w:val="-16"/>
          <w:sz w:val="24"/>
        </w:rPr>
        <w:t xml:space="preserve"> </w:t>
      </w:r>
      <w:r>
        <w:rPr>
          <w:rFonts w:ascii="Times New Roman" w:hAnsi="Times New Roman" w:cs="Times New Roman"/>
          <w:sz w:val="24"/>
        </w:rPr>
        <w:t>&lt;</w:t>
      </w:r>
      <w:r>
        <w:rPr>
          <w:rFonts w:ascii="Times New Roman" w:hAnsi="Times New Roman" w:cs="Times New Roman"/>
          <w:spacing w:val="-6"/>
          <w:sz w:val="24"/>
        </w:rPr>
        <w:t xml:space="preserve"> </w:t>
      </w:r>
      <w:r>
        <w:rPr>
          <w:rFonts w:ascii="Times New Roman" w:hAnsi="Times New Roman" w:cs="Times New Roman"/>
          <w:sz w:val="24"/>
        </w:rPr>
        <w:t>Bashkia</w:t>
      </w:r>
      <w:r>
        <w:rPr>
          <w:rFonts w:ascii="Times New Roman" w:hAnsi="Times New Roman" w:cs="Times New Roman"/>
          <w:spacing w:val="-5"/>
          <w:sz w:val="24"/>
        </w:rPr>
        <w:t xml:space="preserve"> </w:t>
      </w:r>
      <w:r>
        <w:rPr>
          <w:rFonts w:ascii="Times New Roman" w:hAnsi="Times New Roman" w:cs="Times New Roman"/>
          <w:sz w:val="24"/>
        </w:rPr>
        <w:t>&lt;</w:t>
      </w:r>
      <w:r>
        <w:rPr>
          <w:rFonts w:ascii="Times New Roman" w:hAnsi="Times New Roman" w:cs="Times New Roman"/>
          <w:spacing w:val="-78"/>
          <w:sz w:val="24"/>
        </w:rPr>
        <w:t xml:space="preserve"> </w:t>
      </w:r>
      <w:r>
        <w:rPr>
          <w:rFonts w:ascii="Times New Roman" w:hAnsi="Times New Roman" w:cs="Times New Roman"/>
          <w:spacing w:val="-4"/>
          <w:sz w:val="24"/>
        </w:rPr>
        <w:t>AKMC</w:t>
      </w:r>
      <w:r>
        <w:rPr>
          <w:rFonts w:ascii="Times New Roman" w:hAnsi="Times New Roman" w:cs="Times New Roman"/>
          <w:sz w:val="24"/>
        </w:rPr>
        <w:t>&amp;</w:t>
      </w:r>
      <w:r>
        <w:rPr>
          <w:rFonts w:ascii="Times New Roman" w:hAnsi="Times New Roman" w:cs="Times New Roman"/>
          <w:spacing w:val="-78"/>
          <w:sz w:val="24"/>
        </w:rPr>
        <w:t xml:space="preserve"> </w:t>
      </w:r>
      <w:r>
        <w:rPr>
          <w:rFonts w:ascii="Times New Roman" w:hAnsi="Times New Roman" w:cs="Times New Roman"/>
          <w:sz w:val="24"/>
        </w:rPr>
        <w:t xml:space="preserve"> Prefektura</w:t>
      </w:r>
      <w:r>
        <w:rPr>
          <w:rFonts w:ascii="Times New Roman" w:hAnsi="Times New Roman" w:cs="Times New Roman"/>
          <w:spacing w:val="-4"/>
          <w:sz w:val="24"/>
        </w:rPr>
        <w:t xml:space="preserve"> </w:t>
      </w:r>
      <w:r>
        <w:rPr>
          <w:rFonts w:ascii="Times New Roman" w:hAnsi="Times New Roman" w:cs="Times New Roman"/>
          <w:sz w:val="24"/>
        </w:rPr>
        <w:t>Korçë</w:t>
      </w:r>
      <w:r>
        <w:rPr>
          <w:rFonts w:ascii="Times New Roman" w:hAnsi="Times New Roman" w:cs="Times New Roman"/>
          <w:spacing w:val="-4"/>
          <w:sz w:val="24"/>
        </w:rPr>
        <w:t xml:space="preserve"> </w:t>
      </w:r>
    </w:p>
    <w:p w:rsidR="00F27F9A" w:rsidRDefault="00F27F9A">
      <w:pPr>
        <w:pStyle w:val="ListParagraph"/>
        <w:ind w:left="810" w:right="-241"/>
        <w:rPr>
          <w:rFonts w:ascii="Times New Roman" w:hAnsi="Times New Roman" w:cs="Times New Roman"/>
          <w:sz w:val="24"/>
        </w:rPr>
      </w:pPr>
    </w:p>
    <w:p w:rsidR="00F27F9A" w:rsidRDefault="00F27F9A"/>
    <w:p w:rsidR="00F27F9A" w:rsidRDefault="00F27F9A"/>
    <w:p w:rsidR="00F27F9A" w:rsidRDefault="00F27F9A"/>
    <w:p w:rsidR="00F27F9A" w:rsidRDefault="00F27F9A">
      <w:pPr>
        <w:tabs>
          <w:tab w:val="left" w:pos="1020"/>
        </w:tabs>
      </w:pPr>
    </w:p>
    <w:p w:rsidR="00F27F9A" w:rsidRDefault="00907AF5">
      <w:pPr>
        <w:tabs>
          <w:tab w:val="left" w:pos="1020"/>
        </w:tabs>
        <w:jc w:val="right"/>
      </w:pPr>
      <w:r>
        <w:t xml:space="preserve">                                  </w:t>
      </w:r>
      <w:r>
        <w:rPr>
          <w:rFonts w:ascii="Times New Roman" w:hAnsi="Times New Roman" w:cs="Times New Roman"/>
          <w:sz w:val="24"/>
          <w:szCs w:val="24"/>
        </w:rPr>
        <w:t xml:space="preserve">Faqe </w:t>
      </w:r>
      <w:r>
        <w:rPr>
          <w:rFonts w:ascii="Times New Roman" w:hAnsi="Times New Roman" w:cs="Times New Roman"/>
          <w:b/>
          <w:bCs/>
          <w:sz w:val="24"/>
          <w:szCs w:val="24"/>
        </w:rPr>
        <w:t>51</w:t>
      </w:r>
      <w:r>
        <w:rPr>
          <w:rFonts w:ascii="Times New Roman" w:hAnsi="Times New Roman" w:cs="Times New Roman"/>
          <w:sz w:val="24"/>
          <w:szCs w:val="24"/>
        </w:rPr>
        <w:t xml:space="preserve"> nga </w:t>
      </w:r>
      <w:r w:rsidR="001745AF">
        <w:rPr>
          <w:rFonts w:ascii="Times New Roman" w:hAnsi="Times New Roman" w:cs="Times New Roman"/>
          <w:b/>
          <w:sz w:val="24"/>
          <w:szCs w:val="24"/>
        </w:rPr>
        <w:t>185</w:t>
      </w:r>
    </w:p>
    <w:p w:rsidR="00F27F9A" w:rsidRDefault="00F27F9A">
      <w:pPr>
        <w:tabs>
          <w:tab w:val="left" w:pos="1020"/>
        </w:tabs>
        <w:sectPr w:rsidR="00F27F9A">
          <w:pgSz w:w="11910" w:h="16840"/>
          <w:pgMar w:top="760" w:right="1470" w:bottom="90" w:left="283" w:header="533" w:footer="0" w:gutter="0"/>
          <w:cols w:space="720"/>
        </w:sectPr>
      </w:pPr>
    </w:p>
    <w:p w:rsidR="00F27F9A" w:rsidRDefault="00F27F9A" w:rsidP="008B2BD6">
      <w:pPr>
        <w:pStyle w:val="Heading3"/>
      </w:pPr>
    </w:p>
    <w:p w:rsidR="00F27F9A" w:rsidRDefault="00E70280" w:rsidP="008B2BD6">
      <w:pPr>
        <w:pStyle w:val="Heading3"/>
      </w:pPr>
      <w:r>
        <w:t xml:space="preserve">    </w:t>
      </w:r>
      <w:r w:rsidR="00907AF5">
        <w:t>Fushata</w:t>
      </w:r>
      <w:r w:rsidR="00907AF5">
        <w:rPr>
          <w:spacing w:val="-10"/>
        </w:rPr>
        <w:t xml:space="preserve"> </w:t>
      </w:r>
      <w:r w:rsidR="00907AF5">
        <w:t>ndërgjegjësuese</w:t>
      </w:r>
      <w:r w:rsidR="003315F9">
        <w:t>.</w:t>
      </w:r>
    </w:p>
    <w:p w:rsidR="00F27F9A" w:rsidRDefault="00907AF5">
      <w:pPr>
        <w:pStyle w:val="BodyText"/>
        <w:spacing w:before="188" w:line="283" w:lineRule="auto"/>
        <w:ind w:left="1080" w:right="-193"/>
        <w:rPr>
          <w:rFonts w:ascii="Times New Roman" w:hAnsi="Times New Roman" w:cs="Times New Roman"/>
          <w:sz w:val="24"/>
          <w:szCs w:val="24"/>
        </w:rPr>
      </w:pPr>
      <w:r>
        <w:rPr>
          <w:rFonts w:ascii="Times New Roman" w:hAnsi="Times New Roman" w:cs="Times New Roman"/>
          <w:sz w:val="24"/>
          <w:szCs w:val="24"/>
        </w:rPr>
        <w:t>Është thelbësore që popullata të informohet periodikisht. Në fund të sezonit të verës në periudhën Shtator - Tetor duhet të bëhen fushata ndërgjegjësimi me komunitetin lidhur me reshjet / stuhitë / përmbytjet dhe dëbora për periudhën vjeshtë - dimër, kurse në fund të muajit Shkurt dhe fillim në të Marsit për reshjet gjatë sezonit të pranverës. Ndërsa për zjarret që mund të ndodhin gjatë stinës së verës, fushatat e ndërgjegjësimit me komunitetin duhet të zhvillohen qysh gjatë muajit Maj e në vazhdim. Qëllimi i saj është të informojë popullatën për kërcënimet e ardhshme, si të parandalohen rreziqet tashmë të njohura në kohë reale, sipas një protokolli të detajuar, i cili përfshin</w:t>
      </w:r>
      <w:r>
        <w:rPr>
          <w:rFonts w:ascii="Times New Roman" w:hAnsi="Times New Roman" w:cs="Times New Roman"/>
          <w:spacing w:val="-4"/>
          <w:sz w:val="24"/>
          <w:szCs w:val="24"/>
        </w:rPr>
        <w:t xml:space="preserve"> </w:t>
      </w:r>
      <w:r>
        <w:rPr>
          <w:rFonts w:ascii="Times New Roman" w:hAnsi="Times New Roman" w:cs="Times New Roman"/>
          <w:sz w:val="24"/>
          <w:szCs w:val="24"/>
        </w:rPr>
        <w:t>institucionet</w:t>
      </w:r>
      <w:r>
        <w:rPr>
          <w:rFonts w:ascii="Times New Roman" w:hAnsi="Times New Roman" w:cs="Times New Roman"/>
          <w:spacing w:val="-4"/>
          <w:sz w:val="24"/>
          <w:szCs w:val="24"/>
        </w:rPr>
        <w:t xml:space="preserve"> </w:t>
      </w:r>
      <w:r>
        <w:rPr>
          <w:rFonts w:ascii="Times New Roman" w:hAnsi="Times New Roman" w:cs="Times New Roman"/>
          <w:sz w:val="24"/>
          <w:szCs w:val="24"/>
        </w:rPr>
        <w:t>publike</w:t>
      </w:r>
      <w:r>
        <w:rPr>
          <w:rFonts w:ascii="Times New Roman" w:hAnsi="Times New Roman" w:cs="Times New Roman"/>
          <w:spacing w:val="-4"/>
          <w:sz w:val="24"/>
          <w:szCs w:val="24"/>
        </w:rPr>
        <w:t xml:space="preserve"> </w:t>
      </w:r>
      <w:r>
        <w:rPr>
          <w:rFonts w:ascii="Times New Roman" w:hAnsi="Times New Roman" w:cs="Times New Roman"/>
          <w:sz w:val="24"/>
          <w:szCs w:val="24"/>
        </w:rPr>
        <w:t>hap</w:t>
      </w:r>
      <w:r>
        <w:rPr>
          <w:rFonts w:ascii="Times New Roman" w:hAnsi="Times New Roman" w:cs="Times New Roman"/>
          <w:spacing w:val="-4"/>
          <w:sz w:val="24"/>
          <w:szCs w:val="24"/>
        </w:rPr>
        <w:t xml:space="preserve"> </w:t>
      </w:r>
      <w:r>
        <w:rPr>
          <w:rFonts w:ascii="Times New Roman" w:hAnsi="Times New Roman" w:cs="Times New Roman"/>
          <w:sz w:val="24"/>
          <w:szCs w:val="24"/>
        </w:rPr>
        <w:t>pas</w:t>
      </w:r>
      <w:r>
        <w:rPr>
          <w:rFonts w:ascii="Times New Roman" w:hAnsi="Times New Roman" w:cs="Times New Roman"/>
          <w:spacing w:val="-4"/>
          <w:sz w:val="24"/>
          <w:szCs w:val="24"/>
        </w:rPr>
        <w:t xml:space="preserve"> </w:t>
      </w:r>
      <w:r>
        <w:rPr>
          <w:rFonts w:ascii="Times New Roman" w:hAnsi="Times New Roman" w:cs="Times New Roman"/>
          <w:sz w:val="24"/>
          <w:szCs w:val="24"/>
        </w:rPr>
        <w:t>hapi.</w:t>
      </w:r>
      <w:r>
        <w:rPr>
          <w:rFonts w:ascii="Times New Roman" w:hAnsi="Times New Roman" w:cs="Times New Roman"/>
          <w:spacing w:val="-4"/>
          <w:sz w:val="24"/>
          <w:szCs w:val="24"/>
        </w:rPr>
        <w:t xml:space="preserve"> </w:t>
      </w:r>
      <w:r>
        <w:rPr>
          <w:rFonts w:ascii="Times New Roman" w:hAnsi="Times New Roman" w:cs="Times New Roman"/>
          <w:sz w:val="24"/>
          <w:szCs w:val="24"/>
        </w:rPr>
        <w:t>Gjithashtu,</w:t>
      </w:r>
      <w:r>
        <w:rPr>
          <w:rFonts w:ascii="Times New Roman" w:hAnsi="Times New Roman" w:cs="Times New Roman"/>
          <w:spacing w:val="-4"/>
          <w:sz w:val="24"/>
          <w:szCs w:val="24"/>
        </w:rPr>
        <w:t xml:space="preserve"> </w:t>
      </w:r>
      <w:r>
        <w:rPr>
          <w:rFonts w:ascii="Times New Roman" w:hAnsi="Times New Roman" w:cs="Times New Roman"/>
          <w:sz w:val="24"/>
          <w:szCs w:val="24"/>
        </w:rPr>
        <w:t>bashkia</w:t>
      </w:r>
      <w:r>
        <w:rPr>
          <w:rFonts w:ascii="Times New Roman" w:hAnsi="Times New Roman" w:cs="Times New Roman"/>
          <w:spacing w:val="-4"/>
          <w:sz w:val="24"/>
          <w:szCs w:val="24"/>
        </w:rPr>
        <w:t xml:space="preserve"> </w:t>
      </w:r>
      <w:r>
        <w:rPr>
          <w:rFonts w:ascii="Times New Roman" w:hAnsi="Times New Roman" w:cs="Times New Roman"/>
          <w:sz w:val="24"/>
          <w:szCs w:val="24"/>
        </w:rPr>
        <w:t>e</w:t>
      </w:r>
      <w:r>
        <w:rPr>
          <w:rFonts w:ascii="Times New Roman" w:hAnsi="Times New Roman" w:cs="Times New Roman"/>
          <w:spacing w:val="-4"/>
          <w:sz w:val="24"/>
          <w:szCs w:val="24"/>
        </w:rPr>
        <w:t xml:space="preserve"> </w:t>
      </w:r>
      <w:r>
        <w:rPr>
          <w:rFonts w:ascii="Times New Roman" w:hAnsi="Times New Roman" w:cs="Times New Roman"/>
          <w:sz w:val="24"/>
          <w:szCs w:val="24"/>
        </w:rPr>
        <w:t>Korçës</w:t>
      </w:r>
      <w:r>
        <w:rPr>
          <w:rFonts w:ascii="Times New Roman" w:hAnsi="Times New Roman" w:cs="Times New Roman"/>
          <w:spacing w:val="-4"/>
          <w:sz w:val="24"/>
          <w:szCs w:val="24"/>
        </w:rPr>
        <w:t xml:space="preserve"> </w:t>
      </w:r>
      <w:r>
        <w:rPr>
          <w:rFonts w:ascii="Times New Roman" w:hAnsi="Times New Roman" w:cs="Times New Roman"/>
          <w:sz w:val="24"/>
          <w:szCs w:val="24"/>
        </w:rPr>
        <w:t>duhet</w:t>
      </w:r>
      <w:r>
        <w:rPr>
          <w:rFonts w:ascii="Times New Roman" w:hAnsi="Times New Roman" w:cs="Times New Roman"/>
          <w:spacing w:val="-4"/>
          <w:sz w:val="24"/>
          <w:szCs w:val="24"/>
        </w:rPr>
        <w:t xml:space="preserve"> </w:t>
      </w:r>
      <w:r>
        <w:rPr>
          <w:rFonts w:ascii="Times New Roman" w:hAnsi="Times New Roman" w:cs="Times New Roman"/>
          <w:sz w:val="24"/>
          <w:szCs w:val="24"/>
        </w:rPr>
        <w:t>të</w:t>
      </w:r>
      <w:r>
        <w:rPr>
          <w:rFonts w:ascii="Times New Roman" w:hAnsi="Times New Roman" w:cs="Times New Roman"/>
          <w:spacing w:val="-4"/>
          <w:sz w:val="24"/>
          <w:szCs w:val="24"/>
        </w:rPr>
        <w:t xml:space="preserve"> </w:t>
      </w:r>
      <w:r>
        <w:rPr>
          <w:rFonts w:ascii="Times New Roman" w:hAnsi="Times New Roman" w:cs="Times New Roman"/>
          <w:sz w:val="24"/>
          <w:szCs w:val="24"/>
        </w:rPr>
        <w:t>informojë banorët</w:t>
      </w:r>
      <w:r>
        <w:rPr>
          <w:rFonts w:ascii="Times New Roman" w:hAnsi="Times New Roman" w:cs="Times New Roman"/>
          <w:spacing w:val="-1"/>
          <w:sz w:val="24"/>
          <w:szCs w:val="24"/>
        </w:rPr>
        <w:t xml:space="preserve"> </w:t>
      </w:r>
      <w:r>
        <w:rPr>
          <w:rFonts w:ascii="Times New Roman" w:hAnsi="Times New Roman" w:cs="Times New Roman"/>
          <w:sz w:val="24"/>
          <w:szCs w:val="24"/>
        </w:rPr>
        <w:t>me</w:t>
      </w:r>
      <w:r>
        <w:rPr>
          <w:rFonts w:ascii="Times New Roman" w:hAnsi="Times New Roman" w:cs="Times New Roman"/>
          <w:spacing w:val="-1"/>
          <w:sz w:val="24"/>
          <w:szCs w:val="24"/>
        </w:rPr>
        <w:t xml:space="preserve"> </w:t>
      </w:r>
      <w:r>
        <w:rPr>
          <w:rFonts w:ascii="Times New Roman" w:hAnsi="Times New Roman" w:cs="Times New Roman"/>
          <w:sz w:val="24"/>
          <w:szCs w:val="24"/>
        </w:rPr>
        <w:t>postera</w:t>
      </w:r>
      <w:r>
        <w:rPr>
          <w:rFonts w:ascii="Times New Roman" w:hAnsi="Times New Roman" w:cs="Times New Roman"/>
          <w:spacing w:val="-1"/>
          <w:sz w:val="24"/>
          <w:szCs w:val="24"/>
        </w:rPr>
        <w:t xml:space="preserve"> </w:t>
      </w:r>
      <w:r>
        <w:rPr>
          <w:rFonts w:ascii="Times New Roman" w:hAnsi="Times New Roman" w:cs="Times New Roman"/>
          <w:sz w:val="24"/>
          <w:szCs w:val="24"/>
        </w:rPr>
        <w:t>dhe</w:t>
      </w:r>
      <w:r>
        <w:rPr>
          <w:rFonts w:ascii="Times New Roman" w:hAnsi="Times New Roman" w:cs="Times New Roman"/>
          <w:spacing w:val="-1"/>
          <w:sz w:val="24"/>
          <w:szCs w:val="24"/>
        </w:rPr>
        <w:t xml:space="preserve"> </w:t>
      </w:r>
      <w:r>
        <w:rPr>
          <w:rFonts w:ascii="Times New Roman" w:hAnsi="Times New Roman" w:cs="Times New Roman"/>
          <w:sz w:val="24"/>
          <w:szCs w:val="24"/>
        </w:rPr>
        <w:t>fletëpalosje</w:t>
      </w:r>
      <w:r>
        <w:rPr>
          <w:rFonts w:ascii="Times New Roman" w:hAnsi="Times New Roman" w:cs="Times New Roman"/>
          <w:spacing w:val="-1"/>
          <w:sz w:val="24"/>
          <w:szCs w:val="24"/>
        </w:rPr>
        <w:t xml:space="preserve"> </w:t>
      </w:r>
      <w:r>
        <w:rPr>
          <w:rFonts w:ascii="Times New Roman" w:hAnsi="Times New Roman" w:cs="Times New Roman"/>
          <w:sz w:val="24"/>
          <w:szCs w:val="24"/>
        </w:rPr>
        <w:t>të</w:t>
      </w:r>
      <w:r>
        <w:rPr>
          <w:rFonts w:ascii="Times New Roman" w:hAnsi="Times New Roman" w:cs="Times New Roman"/>
          <w:spacing w:val="-1"/>
          <w:sz w:val="24"/>
          <w:szCs w:val="24"/>
        </w:rPr>
        <w:t xml:space="preserve"> </w:t>
      </w:r>
      <w:r>
        <w:rPr>
          <w:rFonts w:ascii="Times New Roman" w:hAnsi="Times New Roman" w:cs="Times New Roman"/>
          <w:sz w:val="24"/>
          <w:szCs w:val="24"/>
        </w:rPr>
        <w:t>shpërndara</w:t>
      </w:r>
      <w:r>
        <w:rPr>
          <w:rFonts w:ascii="Times New Roman" w:hAnsi="Times New Roman" w:cs="Times New Roman"/>
          <w:spacing w:val="-1"/>
          <w:sz w:val="24"/>
          <w:szCs w:val="24"/>
        </w:rPr>
        <w:t xml:space="preserve"> </w:t>
      </w:r>
      <w:r>
        <w:rPr>
          <w:rFonts w:ascii="Times New Roman" w:hAnsi="Times New Roman" w:cs="Times New Roman"/>
          <w:sz w:val="24"/>
          <w:szCs w:val="24"/>
        </w:rPr>
        <w:t>në</w:t>
      </w:r>
      <w:r>
        <w:rPr>
          <w:rFonts w:ascii="Times New Roman" w:hAnsi="Times New Roman" w:cs="Times New Roman"/>
          <w:spacing w:val="-1"/>
          <w:sz w:val="24"/>
          <w:szCs w:val="24"/>
        </w:rPr>
        <w:t xml:space="preserve"> </w:t>
      </w:r>
      <w:r>
        <w:rPr>
          <w:rFonts w:ascii="Times New Roman" w:hAnsi="Times New Roman" w:cs="Times New Roman"/>
          <w:sz w:val="24"/>
          <w:szCs w:val="24"/>
        </w:rPr>
        <w:t>të</w:t>
      </w:r>
      <w:r>
        <w:rPr>
          <w:rFonts w:ascii="Times New Roman" w:hAnsi="Times New Roman" w:cs="Times New Roman"/>
          <w:spacing w:val="-1"/>
          <w:sz w:val="24"/>
          <w:szCs w:val="24"/>
        </w:rPr>
        <w:t xml:space="preserve"> </w:t>
      </w:r>
      <w:r>
        <w:rPr>
          <w:rFonts w:ascii="Times New Roman" w:hAnsi="Times New Roman" w:cs="Times New Roman"/>
          <w:sz w:val="24"/>
          <w:szCs w:val="24"/>
        </w:rPr>
        <w:t>gjithë</w:t>
      </w:r>
      <w:r>
        <w:rPr>
          <w:rFonts w:ascii="Times New Roman" w:hAnsi="Times New Roman" w:cs="Times New Roman"/>
          <w:spacing w:val="-1"/>
          <w:sz w:val="24"/>
          <w:szCs w:val="24"/>
        </w:rPr>
        <w:t xml:space="preserve"> </w:t>
      </w:r>
      <w:r>
        <w:rPr>
          <w:rFonts w:ascii="Times New Roman" w:hAnsi="Times New Roman" w:cs="Times New Roman"/>
          <w:sz w:val="24"/>
          <w:szCs w:val="24"/>
        </w:rPr>
        <w:t>zonën</w:t>
      </w:r>
      <w:r>
        <w:rPr>
          <w:rFonts w:ascii="Times New Roman" w:hAnsi="Times New Roman" w:cs="Times New Roman"/>
          <w:spacing w:val="-1"/>
          <w:sz w:val="24"/>
          <w:szCs w:val="24"/>
        </w:rPr>
        <w:t xml:space="preserve"> </w:t>
      </w:r>
      <w:r>
        <w:rPr>
          <w:rFonts w:ascii="Times New Roman" w:hAnsi="Times New Roman" w:cs="Times New Roman"/>
          <w:sz w:val="24"/>
          <w:szCs w:val="24"/>
        </w:rPr>
        <w:t>ku</w:t>
      </w:r>
      <w:r>
        <w:rPr>
          <w:rFonts w:ascii="Times New Roman" w:hAnsi="Times New Roman" w:cs="Times New Roman"/>
          <w:spacing w:val="-1"/>
          <w:sz w:val="24"/>
          <w:szCs w:val="24"/>
        </w:rPr>
        <w:t xml:space="preserve"> </w:t>
      </w:r>
      <w:r>
        <w:rPr>
          <w:rFonts w:ascii="Times New Roman" w:hAnsi="Times New Roman" w:cs="Times New Roman"/>
          <w:sz w:val="24"/>
          <w:szCs w:val="24"/>
        </w:rPr>
        <w:t>operon</w:t>
      </w:r>
      <w:r>
        <w:rPr>
          <w:rFonts w:ascii="Times New Roman" w:hAnsi="Times New Roman" w:cs="Times New Roman"/>
          <w:spacing w:val="-1"/>
          <w:sz w:val="24"/>
          <w:szCs w:val="24"/>
        </w:rPr>
        <w:t xml:space="preserve"> </w:t>
      </w:r>
      <w:r>
        <w:rPr>
          <w:rFonts w:ascii="Times New Roman" w:hAnsi="Times New Roman" w:cs="Times New Roman"/>
          <w:sz w:val="24"/>
          <w:szCs w:val="24"/>
        </w:rPr>
        <w:t>(</w:t>
      </w:r>
      <w:r>
        <w:rPr>
          <w:rFonts w:ascii="Times New Roman" w:hAnsi="Times New Roman" w:cs="Times New Roman"/>
          <w:i/>
          <w:sz w:val="24"/>
          <w:szCs w:val="24"/>
        </w:rPr>
        <w:t>Shih</w:t>
      </w:r>
      <w:r>
        <w:rPr>
          <w:rFonts w:ascii="Times New Roman" w:hAnsi="Times New Roman" w:cs="Times New Roman"/>
          <w:i/>
          <w:spacing w:val="-4"/>
          <w:sz w:val="24"/>
          <w:szCs w:val="24"/>
        </w:rPr>
        <w:t xml:space="preserve"> </w:t>
      </w:r>
      <w:r>
        <w:rPr>
          <w:rFonts w:ascii="Times New Roman" w:hAnsi="Times New Roman" w:cs="Times New Roman"/>
          <w:i/>
          <w:sz w:val="24"/>
          <w:szCs w:val="24"/>
        </w:rPr>
        <w:t>Kreu</w:t>
      </w:r>
      <w:r>
        <w:rPr>
          <w:rFonts w:ascii="Times New Roman" w:hAnsi="Times New Roman" w:cs="Times New Roman"/>
          <w:i/>
          <w:spacing w:val="-4"/>
          <w:sz w:val="24"/>
          <w:szCs w:val="24"/>
        </w:rPr>
        <w:t xml:space="preserve"> </w:t>
      </w:r>
      <w:r>
        <w:rPr>
          <w:rFonts w:ascii="Times New Roman" w:hAnsi="Times New Roman" w:cs="Times New Roman"/>
          <w:i/>
          <w:sz w:val="24"/>
          <w:szCs w:val="24"/>
        </w:rPr>
        <w:t>4.2</w:t>
      </w:r>
      <w:r>
        <w:rPr>
          <w:rFonts w:ascii="Times New Roman" w:hAnsi="Times New Roman" w:cs="Times New Roman"/>
          <w:sz w:val="24"/>
          <w:szCs w:val="24"/>
        </w:rPr>
        <w:t>). Fushata informimi duhen ndërmarrë edhe me institucionet arsimore për të kultivuar parimin e parandalimit të kërcënimeve nga risqet e fatkeqësive. Në funksion të këtyre fushatave, bashkia e Korçës, në bashkëpunim me AKMC, të nënshkruajnë</w:t>
      </w:r>
      <w:r>
        <w:rPr>
          <w:rFonts w:ascii="Times New Roman" w:hAnsi="Times New Roman" w:cs="Times New Roman"/>
          <w:spacing w:val="-7"/>
          <w:sz w:val="24"/>
          <w:szCs w:val="24"/>
        </w:rPr>
        <w:t xml:space="preserve"> </w:t>
      </w:r>
      <w:r>
        <w:rPr>
          <w:rFonts w:ascii="Times New Roman" w:hAnsi="Times New Roman" w:cs="Times New Roman"/>
          <w:sz w:val="24"/>
          <w:szCs w:val="24"/>
        </w:rPr>
        <w:t>një</w:t>
      </w:r>
      <w:r>
        <w:rPr>
          <w:rFonts w:ascii="Times New Roman" w:hAnsi="Times New Roman" w:cs="Times New Roman"/>
          <w:spacing w:val="-7"/>
          <w:sz w:val="24"/>
          <w:szCs w:val="24"/>
        </w:rPr>
        <w:t xml:space="preserve"> </w:t>
      </w:r>
      <w:r>
        <w:rPr>
          <w:rFonts w:ascii="Times New Roman" w:hAnsi="Times New Roman" w:cs="Times New Roman"/>
          <w:sz w:val="24"/>
          <w:szCs w:val="24"/>
        </w:rPr>
        <w:t>marrëveshje</w:t>
      </w:r>
      <w:r>
        <w:rPr>
          <w:rFonts w:ascii="Times New Roman" w:hAnsi="Times New Roman" w:cs="Times New Roman"/>
          <w:spacing w:val="-7"/>
          <w:sz w:val="24"/>
          <w:szCs w:val="24"/>
        </w:rPr>
        <w:t xml:space="preserve"> </w:t>
      </w:r>
      <w:r>
        <w:rPr>
          <w:rFonts w:ascii="Times New Roman" w:hAnsi="Times New Roman" w:cs="Times New Roman"/>
          <w:sz w:val="24"/>
          <w:szCs w:val="24"/>
        </w:rPr>
        <w:t>me</w:t>
      </w:r>
      <w:r>
        <w:rPr>
          <w:rFonts w:ascii="Times New Roman" w:hAnsi="Times New Roman" w:cs="Times New Roman"/>
          <w:spacing w:val="-7"/>
          <w:sz w:val="24"/>
          <w:szCs w:val="24"/>
        </w:rPr>
        <w:t xml:space="preserve"> </w:t>
      </w:r>
      <w:r>
        <w:rPr>
          <w:rFonts w:ascii="Times New Roman" w:hAnsi="Times New Roman" w:cs="Times New Roman"/>
          <w:sz w:val="24"/>
          <w:szCs w:val="24"/>
        </w:rPr>
        <w:t>operatorët</w:t>
      </w:r>
      <w:r>
        <w:rPr>
          <w:rFonts w:ascii="Times New Roman" w:hAnsi="Times New Roman" w:cs="Times New Roman"/>
          <w:spacing w:val="-7"/>
          <w:sz w:val="24"/>
          <w:szCs w:val="24"/>
        </w:rPr>
        <w:t xml:space="preserve"> </w:t>
      </w:r>
      <w:r>
        <w:rPr>
          <w:rFonts w:ascii="Times New Roman" w:hAnsi="Times New Roman" w:cs="Times New Roman"/>
          <w:sz w:val="24"/>
          <w:szCs w:val="24"/>
        </w:rPr>
        <w:t>celularë</w:t>
      </w:r>
      <w:r>
        <w:rPr>
          <w:rFonts w:ascii="Times New Roman" w:hAnsi="Times New Roman" w:cs="Times New Roman"/>
          <w:spacing w:val="-7"/>
          <w:sz w:val="24"/>
          <w:szCs w:val="24"/>
        </w:rPr>
        <w:t xml:space="preserve"> </w:t>
      </w:r>
      <w:r>
        <w:rPr>
          <w:rFonts w:ascii="Times New Roman" w:hAnsi="Times New Roman" w:cs="Times New Roman"/>
          <w:sz w:val="24"/>
          <w:szCs w:val="24"/>
        </w:rPr>
        <w:t>në</w:t>
      </w:r>
      <w:r>
        <w:rPr>
          <w:rFonts w:ascii="Times New Roman" w:hAnsi="Times New Roman" w:cs="Times New Roman"/>
          <w:spacing w:val="-7"/>
          <w:sz w:val="24"/>
          <w:szCs w:val="24"/>
        </w:rPr>
        <w:t xml:space="preserve"> </w:t>
      </w:r>
      <w:r>
        <w:rPr>
          <w:rFonts w:ascii="Times New Roman" w:hAnsi="Times New Roman" w:cs="Times New Roman"/>
          <w:sz w:val="24"/>
          <w:szCs w:val="24"/>
        </w:rPr>
        <w:t>Shqipëri</w:t>
      </w:r>
      <w:r>
        <w:rPr>
          <w:rFonts w:ascii="Times New Roman" w:hAnsi="Times New Roman" w:cs="Times New Roman"/>
          <w:spacing w:val="-7"/>
          <w:sz w:val="24"/>
          <w:szCs w:val="24"/>
        </w:rPr>
        <w:t xml:space="preserve"> </w:t>
      </w:r>
      <w:r>
        <w:rPr>
          <w:rFonts w:ascii="Times New Roman" w:hAnsi="Times New Roman" w:cs="Times New Roman"/>
          <w:sz w:val="24"/>
          <w:szCs w:val="24"/>
        </w:rPr>
        <w:t>për</w:t>
      </w:r>
      <w:r>
        <w:rPr>
          <w:rFonts w:ascii="Times New Roman" w:hAnsi="Times New Roman" w:cs="Times New Roman"/>
          <w:spacing w:val="-7"/>
          <w:sz w:val="24"/>
          <w:szCs w:val="24"/>
        </w:rPr>
        <w:t xml:space="preserve"> </w:t>
      </w:r>
      <w:r>
        <w:rPr>
          <w:rFonts w:ascii="Times New Roman" w:hAnsi="Times New Roman" w:cs="Times New Roman"/>
          <w:sz w:val="24"/>
          <w:szCs w:val="24"/>
        </w:rPr>
        <w:t>të</w:t>
      </w:r>
      <w:r>
        <w:rPr>
          <w:rFonts w:ascii="Times New Roman" w:hAnsi="Times New Roman" w:cs="Times New Roman"/>
          <w:spacing w:val="-7"/>
          <w:sz w:val="24"/>
          <w:szCs w:val="24"/>
        </w:rPr>
        <w:t xml:space="preserve"> </w:t>
      </w:r>
      <w:r>
        <w:rPr>
          <w:rFonts w:ascii="Times New Roman" w:hAnsi="Times New Roman" w:cs="Times New Roman"/>
          <w:sz w:val="24"/>
          <w:szCs w:val="24"/>
        </w:rPr>
        <w:t>dërguar</w:t>
      </w:r>
      <w:r>
        <w:rPr>
          <w:rFonts w:ascii="Times New Roman" w:hAnsi="Times New Roman" w:cs="Times New Roman"/>
          <w:spacing w:val="-7"/>
          <w:sz w:val="24"/>
          <w:szCs w:val="24"/>
        </w:rPr>
        <w:t xml:space="preserve"> </w:t>
      </w:r>
      <w:r>
        <w:rPr>
          <w:rFonts w:ascii="Times New Roman" w:hAnsi="Times New Roman" w:cs="Times New Roman"/>
          <w:sz w:val="24"/>
          <w:szCs w:val="24"/>
        </w:rPr>
        <w:t>një</w:t>
      </w:r>
      <w:r>
        <w:rPr>
          <w:rFonts w:ascii="Times New Roman" w:hAnsi="Times New Roman" w:cs="Times New Roman"/>
          <w:spacing w:val="-7"/>
          <w:sz w:val="24"/>
          <w:szCs w:val="24"/>
        </w:rPr>
        <w:t xml:space="preserve"> </w:t>
      </w:r>
      <w:r>
        <w:rPr>
          <w:rFonts w:ascii="Times New Roman" w:hAnsi="Times New Roman" w:cs="Times New Roman"/>
          <w:sz w:val="24"/>
          <w:szCs w:val="24"/>
        </w:rPr>
        <w:t>SMS</w:t>
      </w:r>
      <w:r>
        <w:rPr>
          <w:rFonts w:ascii="Times New Roman" w:hAnsi="Times New Roman" w:cs="Times New Roman"/>
          <w:spacing w:val="-7"/>
          <w:sz w:val="24"/>
          <w:szCs w:val="24"/>
        </w:rPr>
        <w:t xml:space="preserve"> </w:t>
      </w:r>
      <w:r>
        <w:rPr>
          <w:rFonts w:ascii="Times New Roman" w:hAnsi="Times New Roman" w:cs="Times New Roman"/>
          <w:sz w:val="24"/>
          <w:szCs w:val="24"/>
        </w:rPr>
        <w:t>në</w:t>
      </w:r>
      <w:r>
        <w:rPr>
          <w:rFonts w:ascii="Times New Roman" w:hAnsi="Times New Roman" w:cs="Times New Roman"/>
          <w:spacing w:val="-7"/>
          <w:sz w:val="24"/>
          <w:szCs w:val="24"/>
        </w:rPr>
        <w:t xml:space="preserve"> </w:t>
      </w:r>
      <w:r>
        <w:rPr>
          <w:rFonts w:ascii="Times New Roman" w:hAnsi="Times New Roman" w:cs="Times New Roman"/>
          <w:sz w:val="24"/>
          <w:szCs w:val="24"/>
        </w:rPr>
        <w:t>çdo pajisje të lidhur në rrjetin celular në raste emergjencash, për të përgatitur popullatën dhe për t'i mbajtur të informuar vazhdimisht për kërcënimet nga risqet e ndryshme.</w:t>
      </w:r>
    </w:p>
    <w:p w:rsidR="00F27F9A" w:rsidRDefault="00907AF5">
      <w:pPr>
        <w:pStyle w:val="BodyText"/>
        <w:spacing w:before="188" w:line="283" w:lineRule="auto"/>
        <w:ind w:left="1080" w:right="-193"/>
        <w:rPr>
          <w:rFonts w:ascii="Times New Roman" w:hAnsi="Times New Roman" w:cs="Times New Roman"/>
          <w:b/>
          <w:sz w:val="24"/>
          <w:szCs w:val="24"/>
        </w:rPr>
      </w:pPr>
      <w:r>
        <w:rPr>
          <w:rFonts w:ascii="Times New Roman" w:hAnsi="Times New Roman" w:cs="Times New Roman"/>
          <w:b/>
          <w:sz w:val="24"/>
          <w:szCs w:val="24"/>
        </w:rPr>
        <w:t>Komunikimi me publikun gjatë një emergjence civile.</w:t>
      </w:r>
    </w:p>
    <w:p w:rsidR="00F27F9A" w:rsidRDefault="00907AF5">
      <w:pPr>
        <w:pStyle w:val="BodyText"/>
        <w:spacing w:before="188" w:line="283" w:lineRule="auto"/>
        <w:ind w:left="1080" w:right="-193"/>
        <w:rPr>
          <w:rFonts w:ascii="Times New Roman" w:hAnsi="Times New Roman" w:cs="Times New Roman"/>
          <w:sz w:val="24"/>
          <w:szCs w:val="24"/>
        </w:rPr>
      </w:pPr>
      <w:r>
        <w:rPr>
          <w:rFonts w:ascii="Times New Roman" w:hAnsi="Times New Roman" w:cs="Times New Roman"/>
          <w:sz w:val="24"/>
          <w:szCs w:val="24"/>
        </w:rPr>
        <w:t>Komunikimi publik është një aspekt shumë i rëndësishëm përpara dhe gjatë emergjencave. Informacioni i dhënë gjatë kësaj kohe parandalon përhapjen e panikut. Megjithatë duhet të bëhet kujdes që publikut jo vetëm t’i ofrohet informacioni i duhur por edhe në kohën e duhur. Në rast emergjence, popullata duhet të informohet për nivelin e riskut, masat që duhen marrë dhe procedurat për evakuim, nëse është e nevojshme.</w:t>
      </w:r>
    </w:p>
    <w:p w:rsidR="00F27F9A" w:rsidRDefault="00907AF5">
      <w:pPr>
        <w:pStyle w:val="BodyText"/>
        <w:spacing w:before="188" w:line="283" w:lineRule="auto"/>
        <w:ind w:left="1080" w:right="-193"/>
        <w:rPr>
          <w:rFonts w:ascii="Times New Roman" w:hAnsi="Times New Roman" w:cs="Times New Roman"/>
          <w:sz w:val="24"/>
          <w:szCs w:val="24"/>
        </w:rPr>
      </w:pPr>
      <w:r>
        <w:rPr>
          <w:rFonts w:ascii="Times New Roman" w:hAnsi="Times New Roman" w:cs="Times New Roman"/>
          <w:sz w:val="24"/>
          <w:szCs w:val="24"/>
        </w:rPr>
        <w:t>Njoftimi i popullatës në rast emergjence jepet nga Sektori që mbulon çështjet e MC/QOECB Korçë, kur ajo është e aktivizuar, i cili /e cila duhet të sigurohet të shmangë situatat e alarmit të panevojshëm. Gjithashtu, jo të gjitha informacionet duhet të ndahen me publikun, për shkak të aftësive të ulëta që ata kanë në analizimin e situatës dhe për pasojë mund të shkaktojnë panik në qytetarët.</w:t>
      </w:r>
    </w:p>
    <w:p w:rsidR="00F27F9A" w:rsidRDefault="00907AF5">
      <w:pPr>
        <w:pStyle w:val="BodyText"/>
        <w:numPr>
          <w:ilvl w:val="0"/>
          <w:numId w:val="79"/>
        </w:numPr>
        <w:spacing w:before="188" w:line="283" w:lineRule="auto"/>
        <w:ind w:left="1530" w:right="-193" w:hanging="270"/>
        <w:rPr>
          <w:rFonts w:ascii="Times New Roman" w:hAnsi="Times New Roman" w:cs="Times New Roman"/>
          <w:sz w:val="24"/>
          <w:szCs w:val="24"/>
        </w:rPr>
      </w:pPr>
      <w:r>
        <w:rPr>
          <w:rFonts w:ascii="Times New Roman" w:hAnsi="Times New Roman" w:cs="Times New Roman"/>
          <w:sz w:val="24"/>
          <w:szCs w:val="24"/>
        </w:rPr>
        <w:t>Informacioni duhet të vijë drejtpërdrejt nga përfaqësues/zyrtarë të institucioneve publike.</w:t>
      </w:r>
    </w:p>
    <w:p w:rsidR="00F27F9A" w:rsidRDefault="00907AF5">
      <w:pPr>
        <w:pStyle w:val="BodyText"/>
        <w:numPr>
          <w:ilvl w:val="0"/>
          <w:numId w:val="79"/>
        </w:numPr>
        <w:spacing w:before="188" w:line="283" w:lineRule="auto"/>
        <w:ind w:left="1530" w:right="-193" w:hanging="270"/>
        <w:rPr>
          <w:rFonts w:ascii="Times New Roman" w:hAnsi="Times New Roman" w:cs="Times New Roman"/>
          <w:sz w:val="24"/>
          <w:szCs w:val="24"/>
        </w:rPr>
      </w:pPr>
      <w:r>
        <w:rPr>
          <w:rFonts w:ascii="Times New Roman" w:hAnsi="Times New Roman" w:cs="Times New Roman"/>
          <w:sz w:val="24"/>
          <w:szCs w:val="24"/>
        </w:rPr>
        <w:t>Informacioni i përzgjedhur për transmetim duhet të miratohet nga autoritetet përkatëse, si në nivel qarku ashtu dhe në nivel qendror (QKOEC pranë AKMC-së). Nuk duhet të transmetohet më shumë informacion sesa ai i miratuar, për të shmangur keqkuptimet.</w:t>
      </w:r>
    </w:p>
    <w:p w:rsidR="00F27F9A" w:rsidRDefault="00907AF5">
      <w:pPr>
        <w:pStyle w:val="BodyText"/>
        <w:numPr>
          <w:ilvl w:val="0"/>
          <w:numId w:val="79"/>
        </w:numPr>
        <w:spacing w:before="188" w:line="283" w:lineRule="auto"/>
        <w:ind w:left="1530" w:right="-193" w:hanging="270"/>
        <w:rPr>
          <w:rFonts w:ascii="Times New Roman" w:hAnsi="Times New Roman" w:cs="Times New Roman"/>
          <w:sz w:val="24"/>
          <w:szCs w:val="24"/>
        </w:rPr>
      </w:pPr>
      <w:r>
        <w:rPr>
          <w:rFonts w:ascii="Times New Roman" w:hAnsi="Times New Roman" w:cs="Times New Roman"/>
          <w:sz w:val="24"/>
          <w:szCs w:val="24"/>
        </w:rPr>
        <w:t>Gjuha e përdorur duhet të tregojë se autoritetet janë të përgatitura për t'u marrë me një situatë të tillë dhe se janë marrë masat e duhura.</w:t>
      </w:r>
    </w:p>
    <w:p w:rsidR="00F27F9A" w:rsidRDefault="00907AF5">
      <w:pPr>
        <w:pStyle w:val="BodyText"/>
        <w:numPr>
          <w:ilvl w:val="0"/>
          <w:numId w:val="79"/>
        </w:numPr>
        <w:spacing w:before="188" w:line="283" w:lineRule="auto"/>
        <w:ind w:left="1530" w:right="-193" w:hanging="270"/>
        <w:rPr>
          <w:rFonts w:ascii="Times New Roman" w:hAnsi="Times New Roman" w:cs="Times New Roman"/>
          <w:sz w:val="24"/>
          <w:szCs w:val="24"/>
        </w:rPr>
      </w:pPr>
      <w:r>
        <w:rPr>
          <w:rFonts w:ascii="Times New Roman" w:hAnsi="Times New Roman" w:cs="Times New Roman"/>
          <w:sz w:val="24"/>
          <w:szCs w:val="24"/>
        </w:rPr>
        <w:t>Ndonëse është e rëndësishme të shmanget paniku, kjo nuk duhet të komprometojë transparencën në lidhje me rreziqet reale. Të gjitha kërcënimet duhet të bëhen publike. Në të kundërtën do të cenohet besueshmëria e institucioneve.</w:t>
      </w:r>
    </w:p>
    <w:p w:rsidR="00F27F9A" w:rsidRDefault="00907AF5">
      <w:pPr>
        <w:pStyle w:val="BodyText"/>
        <w:numPr>
          <w:ilvl w:val="0"/>
          <w:numId w:val="79"/>
        </w:numPr>
        <w:spacing w:before="188" w:line="283" w:lineRule="auto"/>
        <w:ind w:left="1530" w:right="-193" w:hanging="270"/>
        <w:rPr>
          <w:rFonts w:ascii="Times New Roman" w:hAnsi="Times New Roman" w:cs="Times New Roman"/>
          <w:sz w:val="24"/>
          <w:szCs w:val="24"/>
        </w:rPr>
      </w:pPr>
      <w:r>
        <w:rPr>
          <w:rFonts w:ascii="Times New Roman" w:hAnsi="Times New Roman" w:cs="Times New Roman"/>
          <w:sz w:val="24"/>
          <w:szCs w:val="24"/>
        </w:rPr>
        <w:t xml:space="preserve">Rekomandohet që koordinatorit të caktuar për informimin publik t’i ruhet qëndrueshmëria në detyrë, për të siguruar vazhdimësinë dhe saktësinë e komunikimit. </w:t>
      </w:r>
    </w:p>
    <w:p w:rsidR="00F27F9A" w:rsidRDefault="00907AF5">
      <w:pPr>
        <w:pStyle w:val="BodyText"/>
        <w:tabs>
          <w:tab w:val="left" w:pos="9346"/>
        </w:tabs>
        <w:spacing w:before="188" w:line="283" w:lineRule="auto"/>
        <w:ind w:left="1530" w:right="-193" w:hanging="270"/>
        <w:rPr>
          <w:rFonts w:ascii="Times New Roman" w:hAnsi="Times New Roman" w:cs="Times New Roman"/>
          <w:sz w:val="24"/>
          <w:szCs w:val="24"/>
        </w:rPr>
      </w:pPr>
      <w:r>
        <w:rPr>
          <w:rFonts w:ascii="Times New Roman" w:hAnsi="Times New Roman" w:cs="Times New Roman"/>
          <w:sz w:val="24"/>
          <w:szCs w:val="24"/>
        </w:rPr>
        <w:t xml:space="preserve">                                                                                                                             Faqe </w:t>
      </w:r>
      <w:r>
        <w:rPr>
          <w:rFonts w:ascii="Times New Roman" w:hAnsi="Times New Roman" w:cs="Times New Roman"/>
          <w:b/>
          <w:sz w:val="24"/>
          <w:szCs w:val="24"/>
        </w:rPr>
        <w:t>52</w:t>
      </w:r>
      <w:r>
        <w:rPr>
          <w:rFonts w:ascii="Times New Roman" w:hAnsi="Times New Roman" w:cs="Times New Roman"/>
          <w:sz w:val="24"/>
          <w:szCs w:val="24"/>
        </w:rPr>
        <w:t xml:space="preserve"> nga </w:t>
      </w:r>
      <w:r w:rsidR="001745AF">
        <w:rPr>
          <w:rFonts w:ascii="Times New Roman" w:hAnsi="Times New Roman" w:cs="Times New Roman"/>
          <w:b/>
          <w:sz w:val="24"/>
          <w:szCs w:val="24"/>
        </w:rPr>
        <w:t>185</w:t>
      </w:r>
    </w:p>
    <w:p w:rsidR="00F27F9A" w:rsidRDefault="00F27F9A">
      <w:pPr>
        <w:pStyle w:val="BodyText"/>
        <w:tabs>
          <w:tab w:val="left" w:pos="9346"/>
        </w:tabs>
        <w:spacing w:before="188" w:line="283" w:lineRule="auto"/>
        <w:ind w:left="1530" w:right="-193" w:hanging="270"/>
        <w:rPr>
          <w:rFonts w:ascii="Times New Roman" w:hAnsi="Times New Roman" w:cs="Times New Roman"/>
          <w:color w:val="00B050"/>
          <w:sz w:val="12"/>
          <w:szCs w:val="24"/>
        </w:rPr>
      </w:pPr>
    </w:p>
    <w:p w:rsidR="00F27F9A" w:rsidRDefault="00907AF5">
      <w:pPr>
        <w:pStyle w:val="BodyText"/>
        <w:spacing w:before="188" w:line="283" w:lineRule="auto"/>
        <w:ind w:left="1080" w:right="-193"/>
        <w:rPr>
          <w:rFonts w:ascii="Times New Roman" w:hAnsi="Times New Roman" w:cs="Times New Roman"/>
          <w:sz w:val="24"/>
          <w:szCs w:val="24"/>
        </w:rPr>
      </w:pPr>
      <w:r>
        <w:rPr>
          <w:rFonts w:ascii="Times New Roman" w:hAnsi="Times New Roman" w:cs="Times New Roman"/>
          <w:sz w:val="24"/>
          <w:szCs w:val="24"/>
        </w:rPr>
        <w:t xml:space="preserve">Një ndryshim i paarsyeshëm mund të shkaktojë konfuzion dhe të ndikojë negativisht në besimin e publikut. </w:t>
      </w:r>
      <w:r>
        <w:rPr>
          <w:rFonts w:ascii="Times New Roman" w:hAnsi="Times New Roman" w:cs="Times New Roman"/>
          <w:sz w:val="24"/>
          <w:szCs w:val="24"/>
        </w:rPr>
        <w:tab/>
        <w:t>Pasi të përcaktohet natyra e informacionit, ai duhet të transmetohet përmes kanaleve më të njohura dhe më të aksesueshme nga popullata, si televizioni, radio, rrjetet sociale, SMS, etj.</w:t>
      </w:r>
    </w:p>
    <w:p w:rsidR="00F27F9A" w:rsidRDefault="00907AF5">
      <w:pPr>
        <w:pStyle w:val="BodyText"/>
        <w:spacing w:before="188" w:line="283" w:lineRule="auto"/>
        <w:ind w:left="1080" w:right="-193"/>
        <w:rPr>
          <w:rFonts w:ascii="Times New Roman" w:hAnsi="Times New Roman" w:cs="Times New Roman"/>
          <w:b/>
          <w:sz w:val="24"/>
          <w:szCs w:val="24"/>
        </w:rPr>
      </w:pPr>
      <w:r>
        <w:rPr>
          <w:rFonts w:ascii="Times New Roman" w:hAnsi="Times New Roman" w:cs="Times New Roman"/>
          <w:b/>
          <w:sz w:val="24"/>
          <w:szCs w:val="24"/>
        </w:rPr>
        <w:t>Plani i komunikimit dhe fazat e emergjencës</w:t>
      </w:r>
    </w:p>
    <w:p w:rsidR="00F27F9A" w:rsidRDefault="00907AF5">
      <w:pPr>
        <w:pStyle w:val="BodyText"/>
        <w:spacing w:before="188" w:line="283" w:lineRule="auto"/>
        <w:ind w:left="1080" w:right="-193"/>
        <w:rPr>
          <w:rFonts w:ascii="Times New Roman" w:hAnsi="Times New Roman" w:cs="Times New Roman"/>
          <w:sz w:val="24"/>
          <w:szCs w:val="24"/>
        </w:rPr>
      </w:pPr>
      <w:r>
        <w:rPr>
          <w:rFonts w:ascii="Times New Roman" w:hAnsi="Times New Roman" w:cs="Times New Roman"/>
          <w:sz w:val="24"/>
          <w:szCs w:val="24"/>
        </w:rPr>
        <w:t>Çdo institucion duhet të hartojë një plan komunikimi, bazuar në strukturat e sipërpërmendura. Këtij plani duhet t'i shtohen hapat e nevojshëm.</w:t>
      </w:r>
    </w:p>
    <w:p w:rsidR="00F27F9A" w:rsidRDefault="00907AF5">
      <w:pPr>
        <w:pStyle w:val="BodyText"/>
        <w:numPr>
          <w:ilvl w:val="0"/>
          <w:numId w:val="80"/>
        </w:numPr>
        <w:spacing w:before="188" w:line="283" w:lineRule="auto"/>
        <w:ind w:left="1530" w:right="-193"/>
        <w:rPr>
          <w:rFonts w:ascii="Times New Roman" w:hAnsi="Times New Roman" w:cs="Times New Roman"/>
          <w:sz w:val="24"/>
          <w:szCs w:val="24"/>
        </w:rPr>
      </w:pPr>
      <w:r>
        <w:rPr>
          <w:rFonts w:ascii="Times New Roman" w:hAnsi="Times New Roman" w:cs="Times New Roman"/>
          <w:sz w:val="24"/>
          <w:szCs w:val="24"/>
        </w:rPr>
        <w:t>Përpara emergjencës (Parandalim/Gatishmëri): Duhet të transmetohen mesazhe për gatishmërinë dhe edukimin e popullatës për kërcënimet e mundshme, të njohura dhe të panjohura.</w:t>
      </w:r>
    </w:p>
    <w:p w:rsidR="00F27F9A" w:rsidRDefault="00907AF5">
      <w:pPr>
        <w:pStyle w:val="BodyText"/>
        <w:numPr>
          <w:ilvl w:val="0"/>
          <w:numId w:val="80"/>
        </w:numPr>
        <w:spacing w:before="188" w:line="283" w:lineRule="auto"/>
        <w:ind w:left="1530" w:right="-193"/>
        <w:rPr>
          <w:rFonts w:ascii="Times New Roman" w:hAnsi="Times New Roman" w:cs="Times New Roman"/>
          <w:sz w:val="24"/>
          <w:szCs w:val="24"/>
        </w:rPr>
      </w:pPr>
      <w:r>
        <w:rPr>
          <w:rFonts w:ascii="Times New Roman" w:hAnsi="Times New Roman" w:cs="Times New Roman"/>
          <w:sz w:val="24"/>
          <w:szCs w:val="24"/>
        </w:rPr>
        <w:t>Emergjenca (Përgjigje): Çdo informacion duhet të jetë i qartë dhe të ofrojë një pasqyrë të gjerë të situatës, sigurisë, planit të masave dhe veprimeve konkrete që do të ndërmerren. Është e rëndësishme që publiku të mos marrë shumë informacion menjëherë.</w:t>
      </w:r>
    </w:p>
    <w:p w:rsidR="00F27F9A" w:rsidRDefault="00907AF5">
      <w:pPr>
        <w:pStyle w:val="BodyText"/>
        <w:numPr>
          <w:ilvl w:val="0"/>
          <w:numId w:val="80"/>
        </w:numPr>
        <w:spacing w:before="188" w:line="283" w:lineRule="auto"/>
        <w:ind w:left="1530" w:right="-193"/>
        <w:rPr>
          <w:rFonts w:ascii="Times New Roman" w:hAnsi="Times New Roman" w:cs="Times New Roman"/>
          <w:sz w:val="24"/>
          <w:szCs w:val="24"/>
        </w:rPr>
      </w:pPr>
      <w:r>
        <w:rPr>
          <w:rFonts w:ascii="Times New Roman" w:hAnsi="Times New Roman" w:cs="Times New Roman"/>
          <w:sz w:val="24"/>
          <w:szCs w:val="24"/>
        </w:rPr>
        <w:t>Përshkallëzimi i emergjencës (Përgjigje): Vetëm në këtë rast duhet të rritet frekuenca e komunikimit, duke transmetuar përditësime më të detajuara me tone të qeta.</w:t>
      </w:r>
    </w:p>
    <w:p w:rsidR="00F27F9A" w:rsidRDefault="00907AF5">
      <w:pPr>
        <w:pStyle w:val="BodyText"/>
        <w:numPr>
          <w:ilvl w:val="0"/>
          <w:numId w:val="80"/>
        </w:numPr>
        <w:spacing w:before="188" w:line="283" w:lineRule="auto"/>
        <w:ind w:left="1530" w:right="-193"/>
        <w:rPr>
          <w:rFonts w:ascii="Times New Roman" w:hAnsi="Times New Roman" w:cs="Times New Roman"/>
          <w:sz w:val="24"/>
          <w:szCs w:val="24"/>
        </w:rPr>
      </w:pPr>
      <w:r>
        <w:rPr>
          <w:rFonts w:ascii="Times New Roman" w:hAnsi="Times New Roman" w:cs="Times New Roman"/>
          <w:sz w:val="24"/>
          <w:szCs w:val="24"/>
        </w:rPr>
        <w:t>Pas emergjencës (Rimëkëmbje): Në këtë fazë transmetohet informacioni për rehabilitimin/rimëkëmb., normalitetin e shërbimeve publike dhe pasojat afatgjata (nëse ka).</w:t>
      </w:r>
    </w:p>
    <w:p w:rsidR="00F27F9A" w:rsidRDefault="00F27F9A">
      <w:pPr>
        <w:pStyle w:val="BodyText"/>
        <w:spacing w:before="188" w:line="283" w:lineRule="auto"/>
        <w:ind w:left="1530" w:right="-193"/>
        <w:rPr>
          <w:rFonts w:ascii="Times New Roman" w:hAnsi="Times New Roman" w:cs="Times New Roman"/>
          <w:color w:val="00B050"/>
          <w:sz w:val="2"/>
          <w:szCs w:val="24"/>
        </w:rPr>
      </w:pPr>
    </w:p>
    <w:p w:rsidR="00F27F9A" w:rsidRDefault="00907AF5">
      <w:pPr>
        <w:pStyle w:val="BodyText"/>
        <w:spacing w:line="283" w:lineRule="auto"/>
        <w:ind w:left="1080" w:right="-193"/>
        <w:rPr>
          <w:rFonts w:ascii="Times New Roman" w:hAnsi="Times New Roman" w:cs="Times New Roman"/>
          <w:b/>
          <w:sz w:val="24"/>
          <w:szCs w:val="24"/>
        </w:rPr>
      </w:pPr>
      <w:r>
        <w:rPr>
          <w:rFonts w:ascii="Times New Roman" w:hAnsi="Times New Roman" w:cs="Times New Roman"/>
          <w:b/>
          <w:sz w:val="24"/>
          <w:szCs w:val="24"/>
        </w:rPr>
        <w:t>Komunikimi para emergjencës</w:t>
      </w:r>
    </w:p>
    <w:p w:rsidR="00F27F9A" w:rsidRDefault="00907AF5">
      <w:pPr>
        <w:pStyle w:val="BodyText"/>
        <w:spacing w:line="283" w:lineRule="auto"/>
        <w:ind w:left="1080" w:right="-193"/>
        <w:rPr>
          <w:rFonts w:ascii="Times New Roman" w:hAnsi="Times New Roman" w:cs="Times New Roman"/>
          <w:sz w:val="24"/>
          <w:szCs w:val="24"/>
        </w:rPr>
      </w:pPr>
      <w:r>
        <w:rPr>
          <w:rFonts w:ascii="Times New Roman" w:hAnsi="Times New Roman" w:cs="Times New Roman"/>
          <w:sz w:val="24"/>
          <w:szCs w:val="24"/>
        </w:rPr>
        <w:t>Përgatitja është çelësi për një përgjigje efektive emergjente. Komunikimi publik përpara se të ndodhë një emergjencë mund të zvogëlojë ndjeshëm risqet dhe të rrisë aftësinë ripërtëritëse të komunitetit. Komunikimi para emergjencës duhet të fokusohet në:</w:t>
      </w:r>
    </w:p>
    <w:p w:rsidR="00F27F9A" w:rsidRDefault="00907AF5">
      <w:pPr>
        <w:pStyle w:val="BodyText"/>
        <w:numPr>
          <w:ilvl w:val="0"/>
          <w:numId w:val="81"/>
        </w:numPr>
        <w:spacing w:before="188" w:line="283" w:lineRule="auto"/>
        <w:ind w:left="1530" w:right="-193" w:hanging="270"/>
        <w:rPr>
          <w:rFonts w:ascii="Times New Roman" w:hAnsi="Times New Roman" w:cs="Times New Roman"/>
          <w:sz w:val="24"/>
          <w:szCs w:val="24"/>
        </w:rPr>
      </w:pPr>
      <w:r>
        <w:rPr>
          <w:rFonts w:ascii="Times New Roman" w:hAnsi="Times New Roman" w:cs="Times New Roman"/>
          <w:sz w:val="24"/>
          <w:szCs w:val="24"/>
        </w:rPr>
        <w:t>Fushatat e ndërgjegjësimit publik: Edukimi i publikut për rreziqet/risqet e mundshme dhe rëndësinë e gatishmërisë përmes fushatave të vazhdueshme.</w:t>
      </w:r>
    </w:p>
    <w:p w:rsidR="00F27F9A" w:rsidRDefault="00907AF5">
      <w:pPr>
        <w:pStyle w:val="BodyText"/>
        <w:numPr>
          <w:ilvl w:val="0"/>
          <w:numId w:val="81"/>
        </w:numPr>
        <w:spacing w:before="188" w:line="283" w:lineRule="auto"/>
        <w:ind w:left="1530" w:right="-193" w:hanging="270"/>
        <w:rPr>
          <w:rFonts w:ascii="Times New Roman" w:hAnsi="Times New Roman" w:cs="Times New Roman"/>
          <w:sz w:val="24"/>
          <w:szCs w:val="24"/>
        </w:rPr>
      </w:pPr>
      <w:r>
        <w:rPr>
          <w:rFonts w:ascii="Times New Roman" w:hAnsi="Times New Roman" w:cs="Times New Roman"/>
          <w:sz w:val="24"/>
          <w:szCs w:val="24"/>
        </w:rPr>
        <w:t>Trajnime dhe stërvitje: Aktivitetet e angazhimit publik, të tilla si stërvitjet dhe sesionet e trajnimit, do të ndihmojnë në njohjen e publikut me rrugët e evakuimit, kontaktet emergjente dhe masat e ndihmës së parë.</w:t>
      </w:r>
    </w:p>
    <w:p w:rsidR="00F27F9A" w:rsidRDefault="00907AF5">
      <w:pPr>
        <w:pStyle w:val="BodyText"/>
        <w:numPr>
          <w:ilvl w:val="0"/>
          <w:numId w:val="81"/>
        </w:numPr>
        <w:spacing w:before="188" w:line="283" w:lineRule="auto"/>
        <w:ind w:left="1530" w:right="-193" w:hanging="270"/>
        <w:rPr>
          <w:rFonts w:ascii="Times New Roman" w:hAnsi="Times New Roman" w:cs="Times New Roman"/>
          <w:sz w:val="24"/>
          <w:szCs w:val="24"/>
        </w:rPr>
      </w:pPr>
      <w:r>
        <w:rPr>
          <w:rFonts w:ascii="Times New Roman" w:hAnsi="Times New Roman" w:cs="Times New Roman"/>
          <w:sz w:val="24"/>
          <w:szCs w:val="24"/>
        </w:rPr>
        <w:t>Bashkëpunimi me drejtuesit lokalë: Partneriteti me drejtuesit e komunitetit lokal për të shpërndarë informacionin e gatishmërisë emergjente siguron kontakt më të mirë me komunitetet.</w:t>
      </w:r>
    </w:p>
    <w:p w:rsidR="00F27F9A" w:rsidRDefault="00907AF5">
      <w:pPr>
        <w:pStyle w:val="BodyText"/>
        <w:numPr>
          <w:ilvl w:val="0"/>
          <w:numId w:val="81"/>
        </w:numPr>
        <w:spacing w:before="188" w:line="283" w:lineRule="auto"/>
        <w:ind w:left="1530" w:right="-193" w:hanging="270"/>
        <w:rPr>
          <w:rFonts w:ascii="Times New Roman" w:hAnsi="Times New Roman" w:cs="Times New Roman"/>
          <w:sz w:val="24"/>
          <w:szCs w:val="24"/>
        </w:rPr>
      </w:pPr>
      <w:r>
        <w:rPr>
          <w:rFonts w:ascii="Times New Roman" w:hAnsi="Times New Roman" w:cs="Times New Roman"/>
          <w:sz w:val="24"/>
          <w:szCs w:val="24"/>
        </w:rPr>
        <w:t>Duke kultivuar një kulturë gatishmërie, publiku do të ketë më shumë gjasa të ndjekë udhëzimet gjatë një emergjence aktuale, duke minimizuar panikun dhe konfuzionin.</w:t>
      </w:r>
    </w:p>
    <w:p w:rsidR="00F27F9A" w:rsidRDefault="00907AF5" w:rsidP="008B2BD6">
      <w:pPr>
        <w:pStyle w:val="Heading3"/>
      </w:pPr>
      <w:r>
        <w:t xml:space="preserve">       Fluksi</w:t>
      </w:r>
      <w:r>
        <w:rPr>
          <w:spacing w:val="-4"/>
        </w:rPr>
        <w:t xml:space="preserve"> </w:t>
      </w:r>
      <w:r>
        <w:t>i</w:t>
      </w:r>
      <w:r>
        <w:rPr>
          <w:spacing w:val="-3"/>
        </w:rPr>
        <w:t xml:space="preserve"> </w:t>
      </w:r>
      <w:r>
        <w:t>informacionit</w:t>
      </w:r>
      <w:r>
        <w:rPr>
          <w:spacing w:val="-4"/>
        </w:rPr>
        <w:t xml:space="preserve"> </w:t>
      </w:r>
      <w:r>
        <w:t>dhe</w:t>
      </w:r>
      <w:r>
        <w:rPr>
          <w:spacing w:val="-3"/>
        </w:rPr>
        <w:t xml:space="preserve"> </w:t>
      </w:r>
      <w:r>
        <w:t>fazat</w:t>
      </w:r>
      <w:r>
        <w:rPr>
          <w:spacing w:val="-4"/>
        </w:rPr>
        <w:t xml:space="preserve"> </w:t>
      </w:r>
      <w:r>
        <w:t>e</w:t>
      </w:r>
      <w:r>
        <w:rPr>
          <w:spacing w:val="-3"/>
        </w:rPr>
        <w:t xml:space="preserve"> </w:t>
      </w:r>
      <w:r>
        <w:rPr>
          <w:spacing w:val="-2"/>
        </w:rPr>
        <w:t>emergjencës</w:t>
      </w:r>
      <w:r w:rsidR="003315F9">
        <w:rPr>
          <w:spacing w:val="-2"/>
        </w:rPr>
        <w:t>.</w:t>
      </w:r>
    </w:p>
    <w:p w:rsidR="00F27F9A" w:rsidRDefault="00907AF5">
      <w:pPr>
        <w:pStyle w:val="BodyText"/>
        <w:tabs>
          <w:tab w:val="left" w:pos="1080"/>
        </w:tabs>
        <w:spacing w:before="188"/>
        <w:ind w:left="1080" w:right="-193"/>
        <w:rPr>
          <w:rFonts w:ascii="Times New Roman" w:hAnsi="Times New Roman" w:cs="Times New Roman"/>
          <w:sz w:val="24"/>
          <w:szCs w:val="24"/>
        </w:rPr>
      </w:pPr>
      <w:r>
        <w:rPr>
          <w:rFonts w:ascii="Times New Roman" w:hAnsi="Times New Roman" w:cs="Times New Roman"/>
          <w:sz w:val="24"/>
          <w:szCs w:val="24"/>
        </w:rPr>
        <w:t xml:space="preserve">  Plani</w:t>
      </w:r>
      <w:r>
        <w:rPr>
          <w:rFonts w:ascii="Times New Roman" w:hAnsi="Times New Roman" w:cs="Times New Roman"/>
          <w:spacing w:val="2"/>
          <w:sz w:val="24"/>
          <w:szCs w:val="24"/>
        </w:rPr>
        <w:t xml:space="preserve"> </w:t>
      </w:r>
      <w:r>
        <w:rPr>
          <w:rFonts w:ascii="Times New Roman" w:hAnsi="Times New Roman" w:cs="Times New Roman"/>
          <w:sz w:val="24"/>
          <w:szCs w:val="24"/>
        </w:rPr>
        <w:t>i</w:t>
      </w:r>
      <w:r>
        <w:rPr>
          <w:rFonts w:ascii="Times New Roman" w:hAnsi="Times New Roman" w:cs="Times New Roman"/>
          <w:spacing w:val="3"/>
          <w:sz w:val="24"/>
          <w:szCs w:val="24"/>
        </w:rPr>
        <w:t xml:space="preserve"> </w:t>
      </w:r>
      <w:r>
        <w:rPr>
          <w:rFonts w:ascii="Times New Roman" w:hAnsi="Times New Roman" w:cs="Times New Roman"/>
          <w:sz w:val="24"/>
          <w:szCs w:val="24"/>
        </w:rPr>
        <w:t>komunikimit</w:t>
      </w:r>
      <w:r>
        <w:rPr>
          <w:rFonts w:ascii="Times New Roman" w:hAnsi="Times New Roman" w:cs="Times New Roman"/>
          <w:spacing w:val="3"/>
          <w:sz w:val="24"/>
          <w:szCs w:val="24"/>
        </w:rPr>
        <w:t xml:space="preserve"> </w:t>
      </w:r>
      <w:r>
        <w:rPr>
          <w:rFonts w:ascii="Times New Roman" w:hAnsi="Times New Roman" w:cs="Times New Roman"/>
          <w:sz w:val="24"/>
          <w:szCs w:val="24"/>
        </w:rPr>
        <w:t>duhet</w:t>
      </w:r>
      <w:r>
        <w:rPr>
          <w:rFonts w:ascii="Times New Roman" w:hAnsi="Times New Roman" w:cs="Times New Roman"/>
          <w:spacing w:val="3"/>
          <w:sz w:val="24"/>
          <w:szCs w:val="24"/>
        </w:rPr>
        <w:t xml:space="preserve"> </w:t>
      </w:r>
      <w:r>
        <w:rPr>
          <w:rFonts w:ascii="Times New Roman" w:hAnsi="Times New Roman" w:cs="Times New Roman"/>
          <w:sz w:val="24"/>
          <w:szCs w:val="24"/>
        </w:rPr>
        <w:t>të</w:t>
      </w:r>
      <w:r>
        <w:rPr>
          <w:rFonts w:ascii="Times New Roman" w:hAnsi="Times New Roman" w:cs="Times New Roman"/>
          <w:spacing w:val="3"/>
          <w:sz w:val="24"/>
          <w:szCs w:val="24"/>
        </w:rPr>
        <w:t xml:space="preserve"> </w:t>
      </w:r>
      <w:r>
        <w:rPr>
          <w:rFonts w:ascii="Times New Roman" w:hAnsi="Times New Roman" w:cs="Times New Roman"/>
          <w:sz w:val="24"/>
          <w:szCs w:val="24"/>
        </w:rPr>
        <w:t>pasqyrojë</w:t>
      </w:r>
      <w:r>
        <w:rPr>
          <w:rFonts w:ascii="Times New Roman" w:hAnsi="Times New Roman" w:cs="Times New Roman"/>
          <w:spacing w:val="3"/>
          <w:sz w:val="24"/>
          <w:szCs w:val="24"/>
        </w:rPr>
        <w:t xml:space="preserve"> </w:t>
      </w:r>
      <w:r>
        <w:rPr>
          <w:rFonts w:ascii="Times New Roman" w:hAnsi="Times New Roman" w:cs="Times New Roman"/>
          <w:sz w:val="24"/>
          <w:szCs w:val="24"/>
        </w:rPr>
        <w:t>fazat</w:t>
      </w:r>
      <w:r>
        <w:rPr>
          <w:rFonts w:ascii="Times New Roman" w:hAnsi="Times New Roman" w:cs="Times New Roman"/>
          <w:spacing w:val="3"/>
          <w:sz w:val="24"/>
          <w:szCs w:val="24"/>
        </w:rPr>
        <w:t xml:space="preserve"> </w:t>
      </w:r>
      <w:r>
        <w:rPr>
          <w:rFonts w:ascii="Times New Roman" w:hAnsi="Times New Roman" w:cs="Times New Roman"/>
          <w:sz w:val="24"/>
          <w:szCs w:val="24"/>
        </w:rPr>
        <w:t>e</w:t>
      </w:r>
      <w:r>
        <w:rPr>
          <w:rFonts w:ascii="Times New Roman" w:hAnsi="Times New Roman" w:cs="Times New Roman"/>
          <w:spacing w:val="3"/>
          <w:sz w:val="24"/>
          <w:szCs w:val="24"/>
        </w:rPr>
        <w:t xml:space="preserve"> </w:t>
      </w:r>
      <w:r>
        <w:rPr>
          <w:rFonts w:ascii="Times New Roman" w:hAnsi="Times New Roman" w:cs="Times New Roman"/>
          <w:sz w:val="24"/>
          <w:szCs w:val="24"/>
        </w:rPr>
        <w:t>ndryshme</w:t>
      </w:r>
      <w:r>
        <w:rPr>
          <w:rFonts w:ascii="Times New Roman" w:hAnsi="Times New Roman" w:cs="Times New Roman"/>
          <w:spacing w:val="2"/>
          <w:sz w:val="24"/>
          <w:szCs w:val="24"/>
        </w:rPr>
        <w:t xml:space="preserve"> </w:t>
      </w:r>
      <w:r>
        <w:rPr>
          <w:rFonts w:ascii="Times New Roman" w:hAnsi="Times New Roman" w:cs="Times New Roman"/>
          <w:sz w:val="24"/>
          <w:szCs w:val="24"/>
        </w:rPr>
        <w:t>të</w:t>
      </w:r>
      <w:r>
        <w:rPr>
          <w:rFonts w:ascii="Times New Roman" w:hAnsi="Times New Roman" w:cs="Times New Roman"/>
          <w:spacing w:val="3"/>
          <w:sz w:val="24"/>
          <w:szCs w:val="24"/>
        </w:rPr>
        <w:t xml:space="preserve"> </w:t>
      </w:r>
      <w:r>
        <w:rPr>
          <w:rFonts w:ascii="Times New Roman" w:hAnsi="Times New Roman" w:cs="Times New Roman"/>
          <w:sz w:val="24"/>
          <w:szCs w:val="24"/>
        </w:rPr>
        <w:t>një</w:t>
      </w:r>
      <w:r>
        <w:rPr>
          <w:rFonts w:ascii="Times New Roman" w:hAnsi="Times New Roman" w:cs="Times New Roman"/>
          <w:spacing w:val="3"/>
          <w:sz w:val="24"/>
          <w:szCs w:val="24"/>
        </w:rPr>
        <w:t xml:space="preserve"> </w:t>
      </w:r>
      <w:r>
        <w:rPr>
          <w:rFonts w:ascii="Times New Roman" w:hAnsi="Times New Roman" w:cs="Times New Roman"/>
          <w:spacing w:val="-2"/>
          <w:sz w:val="24"/>
          <w:szCs w:val="24"/>
        </w:rPr>
        <w:t>emergjence:</w:t>
      </w:r>
    </w:p>
    <w:p w:rsidR="00F27F9A" w:rsidRDefault="00907AF5">
      <w:pPr>
        <w:pStyle w:val="ListParagraph"/>
        <w:widowControl w:val="0"/>
        <w:numPr>
          <w:ilvl w:val="0"/>
          <w:numId w:val="82"/>
        </w:numPr>
        <w:tabs>
          <w:tab w:val="left" w:pos="1080"/>
          <w:tab w:val="left" w:pos="1530"/>
        </w:tabs>
        <w:autoSpaceDE w:val="0"/>
        <w:autoSpaceDN w:val="0"/>
        <w:spacing w:before="145" w:after="0" w:line="240" w:lineRule="auto"/>
        <w:ind w:left="1350" w:right="-193" w:hanging="90"/>
        <w:contextualSpacing w:val="0"/>
        <w:rPr>
          <w:rFonts w:ascii="Times New Roman" w:hAnsi="Times New Roman" w:cs="Times New Roman"/>
          <w:sz w:val="24"/>
        </w:rPr>
      </w:pPr>
      <w:r>
        <w:rPr>
          <w:rFonts w:ascii="Times New Roman" w:hAnsi="Times New Roman" w:cs="Times New Roman"/>
          <w:i/>
          <w:sz w:val="24"/>
        </w:rPr>
        <w:t>Parandalimi</w:t>
      </w:r>
      <w:r>
        <w:rPr>
          <w:rFonts w:ascii="Times New Roman" w:hAnsi="Times New Roman" w:cs="Times New Roman"/>
          <w:i/>
          <w:spacing w:val="-15"/>
          <w:sz w:val="24"/>
        </w:rPr>
        <w:t xml:space="preserve"> </w:t>
      </w:r>
      <w:r>
        <w:rPr>
          <w:rFonts w:ascii="Times New Roman" w:hAnsi="Times New Roman" w:cs="Times New Roman"/>
          <w:i/>
          <w:sz w:val="24"/>
        </w:rPr>
        <w:t>dhe</w:t>
      </w:r>
      <w:r>
        <w:rPr>
          <w:rFonts w:ascii="Times New Roman" w:hAnsi="Times New Roman" w:cs="Times New Roman"/>
          <w:i/>
          <w:spacing w:val="-14"/>
          <w:sz w:val="24"/>
        </w:rPr>
        <w:t xml:space="preserve"> </w:t>
      </w:r>
      <w:r>
        <w:rPr>
          <w:rFonts w:ascii="Times New Roman" w:hAnsi="Times New Roman" w:cs="Times New Roman"/>
          <w:i/>
          <w:sz w:val="24"/>
        </w:rPr>
        <w:t>Gatishmëria</w:t>
      </w:r>
      <w:r>
        <w:rPr>
          <w:rFonts w:ascii="Times New Roman" w:hAnsi="Times New Roman" w:cs="Times New Roman"/>
          <w:i/>
          <w:spacing w:val="-15"/>
          <w:sz w:val="24"/>
        </w:rPr>
        <w:t xml:space="preserve"> </w:t>
      </w:r>
      <w:r>
        <w:rPr>
          <w:rFonts w:ascii="Times New Roman" w:hAnsi="Times New Roman" w:cs="Times New Roman"/>
          <w:sz w:val="24"/>
        </w:rPr>
        <w:t>–</w:t>
      </w:r>
      <w:r>
        <w:rPr>
          <w:rFonts w:ascii="Times New Roman" w:hAnsi="Times New Roman" w:cs="Times New Roman"/>
          <w:spacing w:val="-13"/>
          <w:sz w:val="24"/>
        </w:rPr>
        <w:t xml:space="preserve"> </w:t>
      </w:r>
      <w:r>
        <w:rPr>
          <w:rFonts w:ascii="Times New Roman" w:hAnsi="Times New Roman" w:cs="Times New Roman"/>
          <w:sz w:val="24"/>
        </w:rPr>
        <w:t>Fokusimi</w:t>
      </w:r>
      <w:r>
        <w:rPr>
          <w:rFonts w:ascii="Times New Roman" w:hAnsi="Times New Roman" w:cs="Times New Roman"/>
          <w:spacing w:val="-12"/>
          <w:sz w:val="24"/>
        </w:rPr>
        <w:t xml:space="preserve"> </w:t>
      </w:r>
      <w:r>
        <w:rPr>
          <w:rFonts w:ascii="Times New Roman" w:hAnsi="Times New Roman" w:cs="Times New Roman"/>
          <w:sz w:val="24"/>
        </w:rPr>
        <w:t>në</w:t>
      </w:r>
      <w:r>
        <w:rPr>
          <w:rFonts w:ascii="Times New Roman" w:hAnsi="Times New Roman" w:cs="Times New Roman"/>
          <w:spacing w:val="-12"/>
          <w:sz w:val="24"/>
        </w:rPr>
        <w:t xml:space="preserve"> </w:t>
      </w:r>
      <w:r>
        <w:rPr>
          <w:rFonts w:ascii="Times New Roman" w:hAnsi="Times New Roman" w:cs="Times New Roman"/>
          <w:sz w:val="24"/>
        </w:rPr>
        <w:t>mesazhet</w:t>
      </w:r>
      <w:r>
        <w:rPr>
          <w:rFonts w:ascii="Times New Roman" w:hAnsi="Times New Roman" w:cs="Times New Roman"/>
          <w:spacing w:val="-12"/>
          <w:sz w:val="24"/>
        </w:rPr>
        <w:t xml:space="preserve"> </w:t>
      </w:r>
      <w:r>
        <w:rPr>
          <w:rFonts w:ascii="Times New Roman" w:hAnsi="Times New Roman" w:cs="Times New Roman"/>
          <w:sz w:val="24"/>
        </w:rPr>
        <w:t>e</w:t>
      </w:r>
      <w:r>
        <w:rPr>
          <w:rFonts w:ascii="Times New Roman" w:hAnsi="Times New Roman" w:cs="Times New Roman"/>
          <w:spacing w:val="-12"/>
          <w:sz w:val="24"/>
        </w:rPr>
        <w:t xml:space="preserve"> </w:t>
      </w:r>
      <w:r>
        <w:rPr>
          <w:rFonts w:ascii="Times New Roman" w:hAnsi="Times New Roman" w:cs="Times New Roman"/>
          <w:sz w:val="24"/>
        </w:rPr>
        <w:t>gatishmërisë</w:t>
      </w:r>
      <w:r>
        <w:rPr>
          <w:rFonts w:ascii="Times New Roman" w:hAnsi="Times New Roman" w:cs="Times New Roman"/>
          <w:spacing w:val="-13"/>
          <w:sz w:val="24"/>
        </w:rPr>
        <w:t xml:space="preserve"> </w:t>
      </w:r>
      <w:r>
        <w:rPr>
          <w:rFonts w:ascii="Times New Roman" w:hAnsi="Times New Roman" w:cs="Times New Roman"/>
          <w:sz w:val="24"/>
        </w:rPr>
        <w:t>dhe</w:t>
      </w:r>
      <w:r>
        <w:rPr>
          <w:rFonts w:ascii="Times New Roman" w:hAnsi="Times New Roman" w:cs="Times New Roman"/>
          <w:spacing w:val="-12"/>
          <w:sz w:val="24"/>
        </w:rPr>
        <w:t xml:space="preserve"> </w:t>
      </w:r>
      <w:r>
        <w:rPr>
          <w:rFonts w:ascii="Times New Roman" w:hAnsi="Times New Roman" w:cs="Times New Roman"/>
          <w:sz w:val="24"/>
        </w:rPr>
        <w:t>edukimit</w:t>
      </w:r>
      <w:r>
        <w:rPr>
          <w:rFonts w:ascii="Times New Roman" w:hAnsi="Times New Roman" w:cs="Times New Roman"/>
          <w:spacing w:val="-12"/>
          <w:sz w:val="24"/>
        </w:rPr>
        <w:t xml:space="preserve"> </w:t>
      </w:r>
      <w:r>
        <w:rPr>
          <w:rFonts w:ascii="Times New Roman" w:hAnsi="Times New Roman" w:cs="Times New Roman"/>
          <w:sz w:val="24"/>
        </w:rPr>
        <w:t>për</w:t>
      </w:r>
      <w:r>
        <w:rPr>
          <w:rFonts w:ascii="Times New Roman" w:hAnsi="Times New Roman" w:cs="Times New Roman"/>
          <w:spacing w:val="-12"/>
          <w:sz w:val="24"/>
        </w:rPr>
        <w:t xml:space="preserve"> </w:t>
      </w:r>
      <w:r>
        <w:rPr>
          <w:rFonts w:ascii="Times New Roman" w:hAnsi="Times New Roman" w:cs="Times New Roman"/>
          <w:spacing w:val="-2"/>
          <w:sz w:val="24"/>
        </w:rPr>
        <w:t>risqet.</w:t>
      </w:r>
    </w:p>
    <w:p w:rsidR="00F27F9A" w:rsidRDefault="00907AF5">
      <w:pPr>
        <w:pStyle w:val="ListParagraph"/>
        <w:widowControl w:val="0"/>
        <w:numPr>
          <w:ilvl w:val="0"/>
          <w:numId w:val="82"/>
        </w:numPr>
        <w:tabs>
          <w:tab w:val="left" w:pos="1080"/>
          <w:tab w:val="left" w:pos="1530"/>
        </w:tabs>
        <w:autoSpaceDE w:val="0"/>
        <w:autoSpaceDN w:val="0"/>
        <w:spacing w:before="0" w:after="0" w:line="240" w:lineRule="auto"/>
        <w:ind w:left="1350" w:right="-193" w:hanging="90"/>
        <w:contextualSpacing w:val="0"/>
        <w:rPr>
          <w:rFonts w:ascii="Times New Roman" w:hAnsi="Times New Roman" w:cs="Times New Roman"/>
          <w:sz w:val="24"/>
        </w:rPr>
      </w:pPr>
      <w:r>
        <w:rPr>
          <w:rFonts w:ascii="Times New Roman" w:hAnsi="Times New Roman" w:cs="Times New Roman"/>
          <w:sz w:val="24"/>
        </w:rPr>
        <w:t xml:space="preserve">Përgjigja – Sigurimi i informacionit të menjëhershëm dhe të qartë për situatën, masat e  </w:t>
      </w:r>
    </w:p>
    <w:p w:rsidR="00F27F9A" w:rsidRDefault="00907AF5">
      <w:pPr>
        <w:pStyle w:val="ListParagraph"/>
        <w:widowControl w:val="0"/>
        <w:tabs>
          <w:tab w:val="left" w:pos="1080"/>
          <w:tab w:val="left" w:pos="1530"/>
        </w:tabs>
        <w:autoSpaceDE w:val="0"/>
        <w:autoSpaceDN w:val="0"/>
        <w:spacing w:before="0" w:after="0" w:line="240" w:lineRule="auto"/>
        <w:ind w:left="1350" w:right="-193" w:hanging="90"/>
        <w:contextualSpacing w:val="0"/>
        <w:rPr>
          <w:rFonts w:ascii="Times New Roman" w:hAnsi="Times New Roman" w:cs="Times New Roman"/>
          <w:color w:val="00B050"/>
          <w:sz w:val="24"/>
        </w:rPr>
      </w:pPr>
      <w:r>
        <w:rPr>
          <w:rFonts w:ascii="Times New Roman" w:hAnsi="Times New Roman" w:cs="Times New Roman"/>
          <w:sz w:val="24"/>
        </w:rPr>
        <w:t xml:space="preserve">      sigurisë</w:t>
      </w:r>
      <w:r>
        <w:rPr>
          <w:rFonts w:ascii="Times New Roman" w:hAnsi="Times New Roman" w:cs="Times New Roman"/>
          <w:spacing w:val="-1"/>
          <w:sz w:val="24"/>
        </w:rPr>
        <w:t xml:space="preserve"> </w:t>
      </w:r>
      <w:r>
        <w:rPr>
          <w:rFonts w:ascii="Times New Roman" w:hAnsi="Times New Roman" w:cs="Times New Roman"/>
          <w:sz w:val="24"/>
        </w:rPr>
        <w:t>dhe</w:t>
      </w:r>
      <w:r>
        <w:rPr>
          <w:rFonts w:ascii="Times New Roman" w:hAnsi="Times New Roman" w:cs="Times New Roman"/>
          <w:spacing w:val="-1"/>
          <w:sz w:val="24"/>
        </w:rPr>
        <w:t xml:space="preserve"> </w:t>
      </w:r>
      <w:r>
        <w:rPr>
          <w:rFonts w:ascii="Times New Roman" w:hAnsi="Times New Roman" w:cs="Times New Roman"/>
          <w:sz w:val="24"/>
        </w:rPr>
        <w:t>veprimet</w:t>
      </w:r>
      <w:r>
        <w:rPr>
          <w:rFonts w:ascii="Times New Roman" w:hAnsi="Times New Roman" w:cs="Times New Roman"/>
          <w:spacing w:val="-1"/>
          <w:sz w:val="24"/>
        </w:rPr>
        <w:t xml:space="preserve"> </w:t>
      </w:r>
      <w:r>
        <w:rPr>
          <w:rFonts w:ascii="Times New Roman" w:hAnsi="Times New Roman" w:cs="Times New Roman"/>
          <w:sz w:val="24"/>
        </w:rPr>
        <w:t>e</w:t>
      </w:r>
      <w:r>
        <w:rPr>
          <w:rFonts w:ascii="Times New Roman" w:hAnsi="Times New Roman" w:cs="Times New Roman"/>
          <w:spacing w:val="-1"/>
          <w:sz w:val="24"/>
        </w:rPr>
        <w:t xml:space="preserve"> </w:t>
      </w:r>
      <w:r>
        <w:rPr>
          <w:rFonts w:ascii="Times New Roman" w:hAnsi="Times New Roman" w:cs="Times New Roman"/>
          <w:sz w:val="24"/>
        </w:rPr>
        <w:t>reagimit.</w:t>
      </w:r>
      <w:r>
        <w:rPr>
          <w:rFonts w:ascii="Times New Roman" w:hAnsi="Times New Roman" w:cs="Times New Roman"/>
          <w:spacing w:val="-1"/>
          <w:sz w:val="24"/>
        </w:rPr>
        <w:t xml:space="preserve"> </w:t>
      </w:r>
      <w:r>
        <w:rPr>
          <w:rFonts w:ascii="Times New Roman" w:hAnsi="Times New Roman" w:cs="Times New Roman"/>
          <w:sz w:val="24"/>
        </w:rPr>
        <w:t>Shmangia</w:t>
      </w:r>
      <w:r>
        <w:rPr>
          <w:rFonts w:ascii="Times New Roman" w:hAnsi="Times New Roman" w:cs="Times New Roman"/>
          <w:spacing w:val="-1"/>
          <w:sz w:val="24"/>
        </w:rPr>
        <w:t xml:space="preserve"> </w:t>
      </w:r>
      <w:r>
        <w:rPr>
          <w:rFonts w:ascii="Times New Roman" w:hAnsi="Times New Roman" w:cs="Times New Roman"/>
          <w:sz w:val="24"/>
        </w:rPr>
        <w:t>e</w:t>
      </w:r>
      <w:r>
        <w:rPr>
          <w:rFonts w:ascii="Times New Roman" w:hAnsi="Times New Roman" w:cs="Times New Roman"/>
          <w:spacing w:val="-1"/>
          <w:sz w:val="24"/>
        </w:rPr>
        <w:t xml:space="preserve"> </w:t>
      </w:r>
      <w:r>
        <w:rPr>
          <w:rFonts w:ascii="Times New Roman" w:hAnsi="Times New Roman" w:cs="Times New Roman"/>
          <w:sz w:val="24"/>
        </w:rPr>
        <w:t>ngarkesës</w:t>
      </w:r>
      <w:r>
        <w:rPr>
          <w:rFonts w:ascii="Times New Roman" w:hAnsi="Times New Roman" w:cs="Times New Roman"/>
          <w:spacing w:val="-1"/>
          <w:sz w:val="24"/>
        </w:rPr>
        <w:t xml:space="preserve"> </w:t>
      </w:r>
      <w:r>
        <w:rPr>
          <w:rFonts w:ascii="Times New Roman" w:hAnsi="Times New Roman" w:cs="Times New Roman"/>
          <w:sz w:val="24"/>
        </w:rPr>
        <w:t>së</w:t>
      </w:r>
      <w:r>
        <w:rPr>
          <w:rFonts w:ascii="Times New Roman" w:hAnsi="Times New Roman" w:cs="Times New Roman"/>
          <w:spacing w:val="-1"/>
          <w:sz w:val="24"/>
        </w:rPr>
        <w:t xml:space="preserve"> </w:t>
      </w:r>
      <w:r>
        <w:rPr>
          <w:rFonts w:ascii="Times New Roman" w:hAnsi="Times New Roman" w:cs="Times New Roman"/>
          <w:sz w:val="24"/>
        </w:rPr>
        <w:t>publikut</w:t>
      </w:r>
      <w:r>
        <w:rPr>
          <w:rFonts w:ascii="Times New Roman" w:hAnsi="Times New Roman" w:cs="Times New Roman"/>
          <w:spacing w:val="-1"/>
          <w:sz w:val="24"/>
        </w:rPr>
        <w:t xml:space="preserve"> </w:t>
      </w:r>
      <w:r>
        <w:rPr>
          <w:rFonts w:ascii="Times New Roman" w:hAnsi="Times New Roman" w:cs="Times New Roman"/>
          <w:sz w:val="24"/>
        </w:rPr>
        <w:t>me</w:t>
      </w:r>
      <w:r>
        <w:rPr>
          <w:rFonts w:ascii="Times New Roman" w:hAnsi="Times New Roman" w:cs="Times New Roman"/>
          <w:spacing w:val="-1"/>
          <w:sz w:val="24"/>
        </w:rPr>
        <w:t xml:space="preserve"> </w:t>
      </w:r>
      <w:r>
        <w:rPr>
          <w:rFonts w:ascii="Times New Roman" w:hAnsi="Times New Roman" w:cs="Times New Roman"/>
          <w:sz w:val="24"/>
        </w:rPr>
        <w:t>shumë</w:t>
      </w:r>
      <w:r>
        <w:rPr>
          <w:rFonts w:ascii="Times New Roman" w:hAnsi="Times New Roman" w:cs="Times New Roman"/>
          <w:spacing w:val="-1"/>
          <w:sz w:val="24"/>
        </w:rPr>
        <w:t xml:space="preserve"> </w:t>
      </w:r>
      <w:r>
        <w:rPr>
          <w:rFonts w:ascii="Times New Roman" w:hAnsi="Times New Roman" w:cs="Times New Roman"/>
          <w:sz w:val="24"/>
        </w:rPr>
        <w:t xml:space="preserve">informacione                                                                                           </w:t>
      </w:r>
    </w:p>
    <w:p w:rsidR="00F27F9A" w:rsidRDefault="00907AF5">
      <w:pPr>
        <w:pStyle w:val="ListParagraph"/>
        <w:widowControl w:val="0"/>
        <w:tabs>
          <w:tab w:val="left" w:pos="1080"/>
          <w:tab w:val="left" w:pos="1210"/>
          <w:tab w:val="left" w:pos="1530"/>
          <w:tab w:val="left" w:pos="1620"/>
        </w:tabs>
        <w:autoSpaceDE w:val="0"/>
        <w:autoSpaceDN w:val="0"/>
        <w:spacing w:before="92" w:after="0" w:line="283" w:lineRule="auto"/>
        <w:ind w:left="1620" w:right="-193" w:hanging="270"/>
        <w:contextualSpacing w:val="0"/>
        <w:rPr>
          <w:rFonts w:ascii="Times New Roman" w:hAnsi="Times New Roman" w:cs="Times New Roman"/>
          <w:i/>
          <w:color w:val="00B050"/>
          <w:sz w:val="24"/>
        </w:rPr>
      </w:pPr>
      <w:r>
        <w:rPr>
          <w:rFonts w:ascii="Times New Roman" w:hAnsi="Times New Roman" w:cs="Times New Roman"/>
          <w:i/>
          <w:color w:val="00B050"/>
          <w:sz w:val="24"/>
        </w:rPr>
        <w:t xml:space="preserve"> </w:t>
      </w:r>
    </w:p>
    <w:p w:rsidR="00F27F9A" w:rsidRDefault="00907AF5">
      <w:pPr>
        <w:pStyle w:val="ListParagraph"/>
        <w:widowControl w:val="0"/>
        <w:tabs>
          <w:tab w:val="left" w:pos="1080"/>
          <w:tab w:val="left" w:pos="1210"/>
          <w:tab w:val="left" w:pos="1530"/>
          <w:tab w:val="left" w:pos="1620"/>
        </w:tabs>
        <w:autoSpaceDE w:val="0"/>
        <w:autoSpaceDN w:val="0"/>
        <w:spacing w:before="92" w:after="0" w:line="283" w:lineRule="auto"/>
        <w:ind w:left="1620" w:right="-193" w:hanging="270"/>
        <w:contextualSpacing w:val="0"/>
        <w:rPr>
          <w:rFonts w:ascii="Times New Roman" w:hAnsi="Times New Roman" w:cs="Times New Roman"/>
          <w:color w:val="00B050"/>
          <w:sz w:val="24"/>
        </w:rPr>
      </w:pPr>
      <w:r>
        <w:rPr>
          <w:rFonts w:ascii="Times New Roman" w:hAnsi="Times New Roman" w:cs="Times New Roman"/>
          <w:i/>
          <w:color w:val="00B050"/>
          <w:sz w:val="24"/>
        </w:rPr>
        <w:t xml:space="preserve">                                                                  </w:t>
      </w:r>
      <w:r>
        <w:rPr>
          <w:rFonts w:ascii="Times New Roman" w:hAnsi="Times New Roman" w:cs="Times New Roman"/>
          <w:i/>
          <w:color w:val="00B050"/>
          <w:sz w:val="24"/>
        </w:rPr>
        <w:tab/>
        <w:t xml:space="preserve">                                             </w:t>
      </w:r>
      <w:r>
        <w:rPr>
          <w:rFonts w:ascii="Times New Roman" w:hAnsi="Times New Roman" w:cs="Times New Roman"/>
          <w:i/>
          <w:sz w:val="24"/>
        </w:rPr>
        <w:t xml:space="preserve">      </w:t>
      </w:r>
      <w:r>
        <w:rPr>
          <w:rFonts w:ascii="Times New Roman" w:hAnsi="Times New Roman" w:cs="Times New Roman"/>
          <w:i/>
          <w:sz w:val="24"/>
        </w:rPr>
        <w:tab/>
      </w:r>
      <w:r>
        <w:rPr>
          <w:rFonts w:ascii="Times New Roman" w:hAnsi="Times New Roman" w:cs="Times New Roman"/>
          <w:sz w:val="24"/>
          <w:szCs w:val="24"/>
        </w:rPr>
        <w:t xml:space="preserve">Faqe </w:t>
      </w:r>
      <w:r>
        <w:rPr>
          <w:rFonts w:ascii="Times New Roman" w:hAnsi="Times New Roman" w:cs="Times New Roman"/>
          <w:b/>
          <w:bCs/>
          <w:sz w:val="24"/>
          <w:szCs w:val="24"/>
        </w:rPr>
        <w:t>53</w:t>
      </w:r>
      <w:r>
        <w:rPr>
          <w:rFonts w:ascii="Times New Roman" w:hAnsi="Times New Roman" w:cs="Times New Roman"/>
          <w:sz w:val="24"/>
          <w:szCs w:val="24"/>
        </w:rPr>
        <w:t xml:space="preserve"> nga </w:t>
      </w:r>
      <w:r w:rsidR="001745AF">
        <w:rPr>
          <w:rFonts w:ascii="Times New Roman" w:hAnsi="Times New Roman" w:cs="Times New Roman"/>
          <w:b/>
          <w:sz w:val="24"/>
          <w:szCs w:val="24"/>
        </w:rPr>
        <w:t>185</w:t>
      </w:r>
    </w:p>
    <w:p w:rsidR="00F27F9A" w:rsidRDefault="00F27F9A">
      <w:pPr>
        <w:widowControl w:val="0"/>
        <w:tabs>
          <w:tab w:val="left" w:pos="1080"/>
          <w:tab w:val="left" w:pos="8820"/>
        </w:tabs>
        <w:autoSpaceDE w:val="0"/>
        <w:autoSpaceDN w:val="0"/>
        <w:spacing w:before="145" w:after="0" w:line="240" w:lineRule="auto"/>
        <w:ind w:left="1620" w:right="-193" w:hanging="270"/>
        <w:rPr>
          <w:rFonts w:ascii="Times New Roman" w:hAnsi="Times New Roman" w:cs="Times New Roman"/>
          <w:i/>
          <w:color w:val="00B050"/>
          <w:sz w:val="24"/>
        </w:rPr>
      </w:pPr>
    </w:p>
    <w:p w:rsidR="00F27F9A" w:rsidRDefault="00907AF5">
      <w:pPr>
        <w:pStyle w:val="ListParagraph"/>
        <w:widowControl w:val="0"/>
        <w:tabs>
          <w:tab w:val="left" w:pos="1080"/>
          <w:tab w:val="left" w:pos="1210"/>
          <w:tab w:val="left" w:pos="1530"/>
        </w:tabs>
        <w:autoSpaceDE w:val="0"/>
        <w:autoSpaceDN w:val="0"/>
        <w:spacing w:before="144" w:after="0" w:line="283" w:lineRule="auto"/>
        <w:ind w:left="1620" w:right="-193"/>
        <w:contextualSpacing w:val="0"/>
        <w:rPr>
          <w:rFonts w:ascii="Times New Roman" w:hAnsi="Times New Roman" w:cs="Times New Roman"/>
          <w:sz w:val="24"/>
        </w:rPr>
      </w:pPr>
      <w:r>
        <w:rPr>
          <w:rFonts w:ascii="Times New Roman" w:hAnsi="Times New Roman" w:cs="Times New Roman"/>
          <w:sz w:val="24"/>
        </w:rPr>
        <w:t>në të njëjtën kohë. Rritja e frekuencës së komunikimit ndërsa situata evoluon, duke ofruar përditësime të detajuara dhe duke ruajtur qetësinë</w:t>
      </w:r>
    </w:p>
    <w:p w:rsidR="00F27F9A" w:rsidRDefault="00907AF5">
      <w:pPr>
        <w:pStyle w:val="ListParagraph"/>
        <w:widowControl w:val="0"/>
        <w:numPr>
          <w:ilvl w:val="0"/>
          <w:numId w:val="82"/>
        </w:numPr>
        <w:tabs>
          <w:tab w:val="left" w:pos="1080"/>
          <w:tab w:val="left" w:pos="1210"/>
          <w:tab w:val="left" w:pos="1530"/>
        </w:tabs>
        <w:autoSpaceDE w:val="0"/>
        <w:autoSpaceDN w:val="0"/>
        <w:spacing w:before="92" w:after="0" w:line="283" w:lineRule="auto"/>
        <w:ind w:left="1620" w:right="-193" w:hanging="270"/>
        <w:contextualSpacing w:val="0"/>
      </w:pPr>
      <w:r>
        <w:rPr>
          <w:rFonts w:ascii="Times New Roman" w:hAnsi="Times New Roman" w:cs="Times New Roman"/>
          <w:i/>
          <w:sz w:val="24"/>
        </w:rPr>
        <w:t xml:space="preserve">Rimëkëmbja </w:t>
      </w:r>
      <w:r>
        <w:rPr>
          <w:rFonts w:ascii="Times New Roman" w:hAnsi="Times New Roman" w:cs="Times New Roman"/>
          <w:sz w:val="24"/>
        </w:rPr>
        <w:t xml:space="preserve">(ose situata post-emergjencë) </w:t>
      </w:r>
      <w:r>
        <w:rPr>
          <w:rFonts w:ascii="Times New Roman" w:hAnsi="Times New Roman" w:cs="Times New Roman"/>
          <w:w w:val="140"/>
          <w:sz w:val="24"/>
        </w:rPr>
        <w:t xml:space="preserve">– </w:t>
      </w:r>
      <w:r>
        <w:rPr>
          <w:rFonts w:ascii="Times New Roman" w:hAnsi="Times New Roman" w:cs="Times New Roman"/>
          <w:sz w:val="24"/>
        </w:rPr>
        <w:t>Dhënia e informacionit mbi përpjekjet për rimëkëmbje,</w:t>
      </w:r>
      <w:r>
        <w:rPr>
          <w:rFonts w:ascii="Times New Roman" w:hAnsi="Times New Roman" w:cs="Times New Roman"/>
          <w:spacing w:val="14"/>
          <w:sz w:val="24"/>
        </w:rPr>
        <w:t xml:space="preserve"> </w:t>
      </w:r>
      <w:r>
        <w:rPr>
          <w:rFonts w:ascii="Times New Roman" w:hAnsi="Times New Roman" w:cs="Times New Roman"/>
          <w:sz w:val="24"/>
        </w:rPr>
        <w:t>shërbimet</w:t>
      </w:r>
      <w:r>
        <w:rPr>
          <w:rFonts w:ascii="Times New Roman" w:hAnsi="Times New Roman" w:cs="Times New Roman"/>
          <w:spacing w:val="14"/>
          <w:sz w:val="24"/>
        </w:rPr>
        <w:t xml:space="preserve"> </w:t>
      </w:r>
      <w:r>
        <w:rPr>
          <w:rFonts w:ascii="Times New Roman" w:hAnsi="Times New Roman" w:cs="Times New Roman"/>
          <w:sz w:val="24"/>
        </w:rPr>
        <w:t>publike</w:t>
      </w:r>
      <w:r>
        <w:rPr>
          <w:rFonts w:ascii="Times New Roman" w:hAnsi="Times New Roman" w:cs="Times New Roman"/>
          <w:spacing w:val="14"/>
          <w:sz w:val="24"/>
        </w:rPr>
        <w:t xml:space="preserve"> </w:t>
      </w:r>
      <w:r>
        <w:rPr>
          <w:rFonts w:ascii="Times New Roman" w:hAnsi="Times New Roman" w:cs="Times New Roman"/>
          <w:sz w:val="24"/>
        </w:rPr>
        <w:t>dhe</w:t>
      </w:r>
      <w:r>
        <w:rPr>
          <w:rFonts w:ascii="Times New Roman" w:hAnsi="Times New Roman" w:cs="Times New Roman"/>
          <w:spacing w:val="14"/>
          <w:sz w:val="24"/>
        </w:rPr>
        <w:t xml:space="preserve"> </w:t>
      </w:r>
      <w:r>
        <w:rPr>
          <w:rFonts w:ascii="Times New Roman" w:hAnsi="Times New Roman" w:cs="Times New Roman"/>
          <w:sz w:val="24"/>
        </w:rPr>
        <w:t>çdo</w:t>
      </w:r>
      <w:r>
        <w:rPr>
          <w:rFonts w:ascii="Times New Roman" w:hAnsi="Times New Roman" w:cs="Times New Roman"/>
          <w:spacing w:val="14"/>
          <w:sz w:val="24"/>
        </w:rPr>
        <w:t xml:space="preserve"> </w:t>
      </w:r>
      <w:r>
        <w:rPr>
          <w:rFonts w:ascii="Times New Roman" w:hAnsi="Times New Roman" w:cs="Times New Roman"/>
          <w:sz w:val="24"/>
        </w:rPr>
        <w:t>ndikim</w:t>
      </w:r>
      <w:r>
        <w:rPr>
          <w:rFonts w:ascii="Times New Roman" w:hAnsi="Times New Roman" w:cs="Times New Roman"/>
          <w:spacing w:val="14"/>
          <w:sz w:val="24"/>
        </w:rPr>
        <w:t xml:space="preserve"> </w:t>
      </w:r>
      <w:r>
        <w:rPr>
          <w:rFonts w:ascii="Times New Roman" w:hAnsi="Times New Roman" w:cs="Times New Roman"/>
          <w:sz w:val="24"/>
        </w:rPr>
        <w:t>afatgjatë.</w:t>
      </w:r>
      <w:r>
        <w:rPr>
          <w:rFonts w:ascii="Times New Roman" w:hAnsi="Times New Roman" w:cs="Times New Roman"/>
          <w:spacing w:val="14"/>
          <w:sz w:val="24"/>
        </w:rPr>
        <w:t xml:space="preserve"> </w:t>
      </w:r>
      <w:r>
        <w:rPr>
          <w:rFonts w:ascii="Times New Roman" w:hAnsi="Times New Roman" w:cs="Times New Roman"/>
          <w:sz w:val="24"/>
        </w:rPr>
        <w:t>Garantimi</w:t>
      </w:r>
      <w:r>
        <w:rPr>
          <w:rFonts w:ascii="Times New Roman" w:hAnsi="Times New Roman" w:cs="Times New Roman"/>
          <w:spacing w:val="14"/>
          <w:sz w:val="24"/>
        </w:rPr>
        <w:t xml:space="preserve"> </w:t>
      </w:r>
      <w:r>
        <w:rPr>
          <w:rFonts w:ascii="Times New Roman" w:hAnsi="Times New Roman" w:cs="Times New Roman"/>
          <w:sz w:val="24"/>
        </w:rPr>
        <w:t>i</w:t>
      </w:r>
      <w:r>
        <w:rPr>
          <w:rFonts w:ascii="Times New Roman" w:hAnsi="Times New Roman" w:cs="Times New Roman"/>
          <w:spacing w:val="14"/>
          <w:sz w:val="24"/>
        </w:rPr>
        <w:t xml:space="preserve"> </w:t>
      </w:r>
      <w:r>
        <w:rPr>
          <w:rFonts w:ascii="Times New Roman" w:hAnsi="Times New Roman" w:cs="Times New Roman"/>
          <w:sz w:val="24"/>
        </w:rPr>
        <w:t>publikut</w:t>
      </w:r>
      <w:r>
        <w:rPr>
          <w:rFonts w:ascii="Times New Roman" w:hAnsi="Times New Roman" w:cs="Times New Roman"/>
          <w:spacing w:val="14"/>
          <w:sz w:val="24"/>
        </w:rPr>
        <w:t xml:space="preserve"> </w:t>
      </w:r>
      <w:r>
        <w:rPr>
          <w:rFonts w:ascii="Times New Roman" w:hAnsi="Times New Roman" w:cs="Times New Roman"/>
          <w:sz w:val="24"/>
        </w:rPr>
        <w:t>dhe</w:t>
      </w:r>
      <w:r>
        <w:rPr>
          <w:rFonts w:ascii="Times New Roman" w:hAnsi="Times New Roman" w:cs="Times New Roman"/>
          <w:spacing w:val="14"/>
          <w:sz w:val="24"/>
        </w:rPr>
        <w:t xml:space="preserve"> </w:t>
      </w:r>
      <w:r>
        <w:rPr>
          <w:rFonts w:ascii="Times New Roman" w:hAnsi="Times New Roman" w:cs="Times New Roman"/>
          <w:sz w:val="24"/>
        </w:rPr>
        <w:t>inkurajimi i nismave për rimëkëmbjen e komunitetit.</w:t>
      </w:r>
    </w:p>
    <w:p w:rsidR="00F27F9A" w:rsidRDefault="00907AF5" w:rsidP="008B2BD6">
      <w:pPr>
        <w:pStyle w:val="Heading3"/>
      </w:pPr>
      <w:r>
        <w:t xml:space="preserve">           Angazhimi</w:t>
      </w:r>
      <w:r>
        <w:rPr>
          <w:spacing w:val="-15"/>
        </w:rPr>
        <w:t xml:space="preserve"> </w:t>
      </w:r>
      <w:r>
        <w:t>i</w:t>
      </w:r>
      <w:r>
        <w:rPr>
          <w:spacing w:val="-15"/>
        </w:rPr>
        <w:t xml:space="preserve"> </w:t>
      </w:r>
      <w:r>
        <w:rPr>
          <w:spacing w:val="-2"/>
        </w:rPr>
        <w:t>komunitetit</w:t>
      </w:r>
      <w:r w:rsidR="003315F9">
        <w:rPr>
          <w:spacing w:val="-2"/>
        </w:rPr>
        <w:t>.</w:t>
      </w:r>
    </w:p>
    <w:p w:rsidR="00F27F9A" w:rsidRDefault="00907AF5">
      <w:pPr>
        <w:pStyle w:val="BodyText"/>
        <w:tabs>
          <w:tab w:val="left" w:pos="1530"/>
        </w:tabs>
        <w:spacing w:before="188" w:line="283" w:lineRule="auto"/>
        <w:ind w:left="1620" w:right="-193" w:hanging="270"/>
        <w:rPr>
          <w:rFonts w:ascii="Times New Roman" w:hAnsi="Times New Roman" w:cs="Times New Roman"/>
          <w:sz w:val="24"/>
          <w:szCs w:val="24"/>
        </w:rPr>
      </w:pPr>
      <w:r>
        <w:rPr>
          <w:rFonts w:ascii="Times New Roman" w:hAnsi="Times New Roman" w:cs="Times New Roman"/>
          <w:sz w:val="24"/>
          <w:szCs w:val="24"/>
        </w:rPr>
        <w:t>Përfshirja e komunitetit në PVEC është jetike për zbatimin e suksesshëm të Planit. Strategjitë e angazhimit duhet të përfshijnë:</w:t>
      </w:r>
    </w:p>
    <w:p w:rsidR="00F27F9A" w:rsidRDefault="00907AF5">
      <w:pPr>
        <w:pStyle w:val="ListParagraph"/>
        <w:widowControl w:val="0"/>
        <w:numPr>
          <w:ilvl w:val="0"/>
          <w:numId w:val="83"/>
        </w:numPr>
        <w:tabs>
          <w:tab w:val="left" w:pos="1260"/>
          <w:tab w:val="left" w:pos="1530"/>
        </w:tabs>
        <w:autoSpaceDE w:val="0"/>
        <w:autoSpaceDN w:val="0"/>
        <w:spacing w:before="55" w:after="0" w:line="280" w:lineRule="auto"/>
        <w:ind w:left="1620" w:right="-193" w:hanging="270"/>
        <w:contextualSpacing w:val="0"/>
        <w:rPr>
          <w:rFonts w:ascii="Times New Roman" w:hAnsi="Times New Roman" w:cs="Times New Roman"/>
          <w:sz w:val="24"/>
        </w:rPr>
      </w:pPr>
      <w:r>
        <w:rPr>
          <w:rFonts w:ascii="Times New Roman" w:hAnsi="Times New Roman" w:cs="Times New Roman"/>
          <w:i/>
          <w:sz w:val="24"/>
        </w:rPr>
        <w:t>Ndërtimi i besimit</w:t>
      </w:r>
      <w:r>
        <w:rPr>
          <w:rFonts w:ascii="Times New Roman" w:hAnsi="Times New Roman" w:cs="Times New Roman"/>
          <w:sz w:val="24"/>
        </w:rPr>
        <w:t>. Lejimin e publikut për të bërë pyetje ose për të dhënë komente gjatë dhe pas emergjencave ndërton besimin dhe ofron njohuri të vlefshme për të ardhmen.</w:t>
      </w:r>
    </w:p>
    <w:p w:rsidR="00F27F9A" w:rsidRDefault="00907AF5">
      <w:pPr>
        <w:pStyle w:val="ListParagraph"/>
        <w:widowControl w:val="0"/>
        <w:numPr>
          <w:ilvl w:val="0"/>
          <w:numId w:val="83"/>
        </w:numPr>
        <w:tabs>
          <w:tab w:val="left" w:pos="1260"/>
          <w:tab w:val="left" w:pos="1530"/>
        </w:tabs>
        <w:autoSpaceDE w:val="0"/>
        <w:autoSpaceDN w:val="0"/>
        <w:spacing w:before="59" w:after="0" w:line="280" w:lineRule="auto"/>
        <w:ind w:left="1620" w:right="-193" w:hanging="270"/>
        <w:contextualSpacing w:val="0"/>
        <w:rPr>
          <w:rFonts w:ascii="Times New Roman" w:hAnsi="Times New Roman" w:cs="Times New Roman"/>
          <w:sz w:val="24"/>
        </w:rPr>
      </w:pPr>
      <w:r>
        <w:rPr>
          <w:rFonts w:ascii="Times New Roman" w:hAnsi="Times New Roman" w:cs="Times New Roman"/>
          <w:i/>
          <w:sz w:val="24"/>
        </w:rPr>
        <w:t>Vullnetarët</w:t>
      </w:r>
      <w:r>
        <w:rPr>
          <w:rFonts w:ascii="Times New Roman" w:hAnsi="Times New Roman" w:cs="Times New Roman"/>
          <w:i/>
          <w:spacing w:val="-3"/>
          <w:sz w:val="24"/>
        </w:rPr>
        <w:t xml:space="preserve"> </w:t>
      </w:r>
      <w:r>
        <w:rPr>
          <w:rFonts w:ascii="Times New Roman" w:hAnsi="Times New Roman" w:cs="Times New Roman"/>
          <w:i/>
          <w:sz w:val="24"/>
        </w:rPr>
        <w:t>e</w:t>
      </w:r>
      <w:r>
        <w:rPr>
          <w:rFonts w:ascii="Times New Roman" w:hAnsi="Times New Roman" w:cs="Times New Roman"/>
          <w:i/>
          <w:spacing w:val="-3"/>
          <w:sz w:val="24"/>
        </w:rPr>
        <w:t xml:space="preserve"> </w:t>
      </w:r>
      <w:r>
        <w:rPr>
          <w:rFonts w:ascii="Times New Roman" w:hAnsi="Times New Roman" w:cs="Times New Roman"/>
          <w:i/>
          <w:sz w:val="24"/>
        </w:rPr>
        <w:t>komunitetit</w:t>
      </w:r>
      <w:r>
        <w:rPr>
          <w:rFonts w:ascii="Times New Roman" w:hAnsi="Times New Roman" w:cs="Times New Roman"/>
          <w:sz w:val="24"/>
        </w:rPr>
        <w:t>.</w:t>
      </w:r>
      <w:r>
        <w:rPr>
          <w:rFonts w:ascii="Times New Roman" w:hAnsi="Times New Roman" w:cs="Times New Roman"/>
          <w:spacing w:val="-1"/>
          <w:sz w:val="24"/>
        </w:rPr>
        <w:t xml:space="preserve"> </w:t>
      </w:r>
      <w:r>
        <w:rPr>
          <w:rFonts w:ascii="Times New Roman" w:hAnsi="Times New Roman" w:cs="Times New Roman"/>
          <w:sz w:val="24"/>
        </w:rPr>
        <w:t>Trajnimi</w:t>
      </w:r>
      <w:r>
        <w:rPr>
          <w:rFonts w:ascii="Times New Roman" w:hAnsi="Times New Roman" w:cs="Times New Roman"/>
          <w:spacing w:val="-1"/>
          <w:sz w:val="24"/>
        </w:rPr>
        <w:t xml:space="preserve"> </w:t>
      </w:r>
      <w:r>
        <w:rPr>
          <w:rFonts w:ascii="Times New Roman" w:hAnsi="Times New Roman" w:cs="Times New Roman"/>
          <w:sz w:val="24"/>
        </w:rPr>
        <w:t>i</w:t>
      </w:r>
      <w:r>
        <w:rPr>
          <w:rFonts w:ascii="Times New Roman" w:hAnsi="Times New Roman" w:cs="Times New Roman"/>
          <w:spacing w:val="-1"/>
          <w:sz w:val="24"/>
        </w:rPr>
        <w:t xml:space="preserve"> </w:t>
      </w:r>
      <w:r>
        <w:rPr>
          <w:rFonts w:ascii="Times New Roman" w:hAnsi="Times New Roman" w:cs="Times New Roman"/>
          <w:sz w:val="24"/>
        </w:rPr>
        <w:t>vullnetarëve</w:t>
      </w:r>
      <w:r>
        <w:rPr>
          <w:rFonts w:ascii="Times New Roman" w:hAnsi="Times New Roman" w:cs="Times New Roman"/>
          <w:spacing w:val="-1"/>
          <w:sz w:val="24"/>
        </w:rPr>
        <w:t xml:space="preserve"> </w:t>
      </w:r>
      <w:r>
        <w:rPr>
          <w:rFonts w:ascii="Times New Roman" w:hAnsi="Times New Roman" w:cs="Times New Roman"/>
          <w:sz w:val="24"/>
        </w:rPr>
        <w:t>lokalë</w:t>
      </w:r>
      <w:r>
        <w:rPr>
          <w:rFonts w:ascii="Times New Roman" w:hAnsi="Times New Roman" w:cs="Times New Roman"/>
          <w:spacing w:val="-1"/>
          <w:sz w:val="24"/>
        </w:rPr>
        <w:t xml:space="preserve"> </w:t>
      </w:r>
      <w:r>
        <w:rPr>
          <w:rFonts w:ascii="Times New Roman" w:hAnsi="Times New Roman" w:cs="Times New Roman"/>
          <w:sz w:val="24"/>
        </w:rPr>
        <w:t>të</w:t>
      </w:r>
      <w:r>
        <w:rPr>
          <w:rFonts w:ascii="Times New Roman" w:hAnsi="Times New Roman" w:cs="Times New Roman"/>
          <w:spacing w:val="-1"/>
          <w:sz w:val="24"/>
        </w:rPr>
        <w:t xml:space="preserve"> </w:t>
      </w:r>
      <w:r>
        <w:rPr>
          <w:rFonts w:ascii="Times New Roman" w:hAnsi="Times New Roman" w:cs="Times New Roman"/>
          <w:sz w:val="24"/>
        </w:rPr>
        <w:t>cilët</w:t>
      </w:r>
      <w:r>
        <w:rPr>
          <w:rFonts w:ascii="Times New Roman" w:hAnsi="Times New Roman" w:cs="Times New Roman"/>
          <w:spacing w:val="-1"/>
          <w:sz w:val="24"/>
        </w:rPr>
        <w:t xml:space="preserve"> </w:t>
      </w:r>
      <w:r>
        <w:rPr>
          <w:rFonts w:ascii="Times New Roman" w:hAnsi="Times New Roman" w:cs="Times New Roman"/>
          <w:sz w:val="24"/>
        </w:rPr>
        <w:t>mund</w:t>
      </w:r>
      <w:r>
        <w:rPr>
          <w:rFonts w:ascii="Times New Roman" w:hAnsi="Times New Roman" w:cs="Times New Roman"/>
          <w:spacing w:val="-1"/>
          <w:sz w:val="24"/>
        </w:rPr>
        <w:t xml:space="preserve"> </w:t>
      </w:r>
      <w:r>
        <w:rPr>
          <w:rFonts w:ascii="Times New Roman" w:hAnsi="Times New Roman" w:cs="Times New Roman"/>
          <w:sz w:val="24"/>
        </w:rPr>
        <w:t>të</w:t>
      </w:r>
      <w:r>
        <w:rPr>
          <w:rFonts w:ascii="Times New Roman" w:hAnsi="Times New Roman" w:cs="Times New Roman"/>
          <w:spacing w:val="-1"/>
          <w:sz w:val="24"/>
        </w:rPr>
        <w:t xml:space="preserve"> </w:t>
      </w:r>
      <w:r>
        <w:rPr>
          <w:rFonts w:ascii="Times New Roman" w:hAnsi="Times New Roman" w:cs="Times New Roman"/>
          <w:sz w:val="24"/>
        </w:rPr>
        <w:t>veprojnë</w:t>
      </w:r>
      <w:r>
        <w:rPr>
          <w:rFonts w:ascii="Times New Roman" w:hAnsi="Times New Roman" w:cs="Times New Roman"/>
          <w:spacing w:val="-1"/>
          <w:sz w:val="24"/>
        </w:rPr>
        <w:t xml:space="preserve"> </w:t>
      </w:r>
      <w:r>
        <w:rPr>
          <w:rFonts w:ascii="Times New Roman" w:hAnsi="Times New Roman" w:cs="Times New Roman"/>
          <w:sz w:val="24"/>
        </w:rPr>
        <w:t>si</w:t>
      </w:r>
      <w:r>
        <w:rPr>
          <w:rFonts w:ascii="Times New Roman" w:hAnsi="Times New Roman" w:cs="Times New Roman"/>
          <w:spacing w:val="-1"/>
          <w:sz w:val="24"/>
        </w:rPr>
        <w:t xml:space="preserve"> </w:t>
      </w:r>
      <w:r>
        <w:rPr>
          <w:rFonts w:ascii="Times New Roman" w:hAnsi="Times New Roman" w:cs="Times New Roman"/>
          <w:sz w:val="24"/>
        </w:rPr>
        <w:t>ndërlidhës komunikimi ndërmjet autoriteteve dhe anëtarëve të komunitetit në lagjet e tyre.</w:t>
      </w:r>
    </w:p>
    <w:p w:rsidR="00F27F9A" w:rsidRDefault="00907AF5">
      <w:pPr>
        <w:pStyle w:val="ListParagraph"/>
        <w:widowControl w:val="0"/>
        <w:numPr>
          <w:ilvl w:val="0"/>
          <w:numId w:val="83"/>
        </w:numPr>
        <w:tabs>
          <w:tab w:val="left" w:pos="1260"/>
          <w:tab w:val="left" w:pos="1530"/>
        </w:tabs>
        <w:autoSpaceDE w:val="0"/>
        <w:autoSpaceDN w:val="0"/>
        <w:spacing w:before="59" w:after="0" w:line="283" w:lineRule="auto"/>
        <w:ind w:left="1620" w:right="-193" w:hanging="270"/>
        <w:contextualSpacing w:val="0"/>
        <w:rPr>
          <w:rFonts w:ascii="Times New Roman" w:hAnsi="Times New Roman" w:cs="Times New Roman"/>
          <w:sz w:val="24"/>
        </w:rPr>
      </w:pPr>
      <w:r>
        <w:rPr>
          <w:rFonts w:ascii="Times New Roman" w:hAnsi="Times New Roman" w:cs="Times New Roman"/>
          <w:i/>
          <w:sz w:val="24"/>
        </w:rPr>
        <w:t>Angazhimi gjithëpërfshirës</w:t>
      </w:r>
      <w:r>
        <w:rPr>
          <w:rFonts w:ascii="Times New Roman" w:hAnsi="Times New Roman" w:cs="Times New Roman"/>
          <w:sz w:val="24"/>
        </w:rPr>
        <w:t>. Vëmendje e veçantë duhet t'i kushtohet garantimit që të gjitha grupet demografike, përfshirë popullsinë e margjinalizuar, të përfshihen në përpjekjet e komunikimit dhe angazhimit.</w:t>
      </w:r>
    </w:p>
    <w:p w:rsidR="00F27F9A" w:rsidRDefault="00F27F9A">
      <w:pPr>
        <w:pStyle w:val="ListParagraph"/>
        <w:widowControl w:val="0"/>
        <w:tabs>
          <w:tab w:val="left" w:pos="643"/>
        </w:tabs>
        <w:autoSpaceDE w:val="0"/>
        <w:autoSpaceDN w:val="0"/>
        <w:spacing w:before="59" w:after="0" w:line="283" w:lineRule="auto"/>
        <w:ind w:left="1080" w:right="-193"/>
        <w:contextualSpacing w:val="0"/>
        <w:rPr>
          <w:rFonts w:ascii="Times New Roman" w:hAnsi="Times New Roman" w:cs="Times New Roman"/>
          <w:color w:val="00B050"/>
          <w:sz w:val="2"/>
        </w:rPr>
      </w:pPr>
    </w:p>
    <w:p w:rsidR="00F27F9A" w:rsidRDefault="00907AF5" w:rsidP="008B2BD6">
      <w:pPr>
        <w:pStyle w:val="Heading2"/>
      </w:pPr>
      <w:bookmarkStart w:id="399" w:name="_TOC_250020"/>
      <w:r>
        <w:t xml:space="preserve">  5.3. Masat</w:t>
      </w:r>
      <w:r>
        <w:rPr>
          <w:spacing w:val="-3"/>
        </w:rPr>
        <w:t xml:space="preserve"> </w:t>
      </w:r>
      <w:r>
        <w:t>e</w:t>
      </w:r>
      <w:r>
        <w:rPr>
          <w:spacing w:val="-3"/>
        </w:rPr>
        <w:t xml:space="preserve"> </w:t>
      </w:r>
      <w:bookmarkEnd w:id="399"/>
      <w:r>
        <w:t>gatishmërisë.</w:t>
      </w:r>
    </w:p>
    <w:p w:rsidR="00F27F9A" w:rsidRDefault="00F27F9A">
      <w:pPr>
        <w:pStyle w:val="BodyText"/>
        <w:spacing w:before="20"/>
        <w:ind w:left="810" w:right="-373"/>
        <w:rPr>
          <w:rFonts w:ascii="Times New Roman" w:hAnsi="Times New Roman" w:cs="Times New Roman"/>
          <w:b/>
          <w:sz w:val="6"/>
        </w:rPr>
      </w:pPr>
    </w:p>
    <w:p w:rsidR="00F27F9A" w:rsidRDefault="00907AF5">
      <w:pPr>
        <w:pStyle w:val="BodyText"/>
        <w:spacing w:line="283" w:lineRule="auto"/>
        <w:ind w:left="1080" w:right="-193"/>
        <w:rPr>
          <w:rFonts w:ascii="Times New Roman" w:hAnsi="Times New Roman" w:cs="Times New Roman"/>
          <w:sz w:val="24"/>
          <w:szCs w:val="24"/>
        </w:rPr>
      </w:pPr>
      <w:r>
        <w:rPr>
          <w:rFonts w:ascii="Times New Roman" w:hAnsi="Times New Roman" w:cs="Times New Roman"/>
          <w:sz w:val="24"/>
          <w:szCs w:val="24"/>
        </w:rPr>
        <w:t xml:space="preserve">Faza e </w:t>
      </w:r>
      <w:r>
        <w:rPr>
          <w:rFonts w:ascii="Times New Roman" w:hAnsi="Times New Roman" w:cs="Times New Roman"/>
          <w:i/>
          <w:sz w:val="24"/>
          <w:szCs w:val="24"/>
        </w:rPr>
        <w:t xml:space="preserve">Gatishmërisë </w:t>
      </w:r>
      <w:r>
        <w:rPr>
          <w:rFonts w:ascii="Times New Roman" w:hAnsi="Times New Roman" w:cs="Times New Roman"/>
          <w:sz w:val="24"/>
          <w:szCs w:val="24"/>
        </w:rPr>
        <w:t>në ciklin e MEC lidhet me njohuritë dhe kapacitetet e institucioneve përgjegjëse në nivel qendror dhe vendor, si dhe të komunitetit për t'iu përgjigjur fatkeqësive të mundshme. PVEC i bashkisë Korçë është një mjet operacional për MEC bazuar në njohuritë e marra dhe organizimin e miratuar përpara se të ndodhë ngjarja.</w:t>
      </w:r>
    </w:p>
    <w:p w:rsidR="00F27F9A" w:rsidRDefault="00907AF5">
      <w:pPr>
        <w:pStyle w:val="BodyText"/>
        <w:spacing w:before="133"/>
        <w:ind w:left="1080" w:right="-193"/>
        <w:rPr>
          <w:rFonts w:ascii="Times New Roman" w:hAnsi="Times New Roman" w:cs="Times New Roman"/>
          <w:i/>
          <w:sz w:val="24"/>
          <w:szCs w:val="24"/>
        </w:rPr>
      </w:pPr>
      <w:r w:rsidRPr="005D3841">
        <w:rPr>
          <w:rFonts w:ascii="Times New Roman" w:hAnsi="Times New Roman" w:cs="Times New Roman"/>
          <w:i/>
          <w:sz w:val="24"/>
          <w:szCs w:val="24"/>
          <w:u w:val="single"/>
        </w:rPr>
        <w:t>Faza</w:t>
      </w:r>
      <w:r w:rsidRPr="005D3841">
        <w:rPr>
          <w:rFonts w:ascii="Times New Roman" w:hAnsi="Times New Roman" w:cs="Times New Roman"/>
          <w:i/>
          <w:spacing w:val="-2"/>
          <w:sz w:val="24"/>
          <w:szCs w:val="24"/>
          <w:u w:val="single"/>
        </w:rPr>
        <w:t xml:space="preserve"> </w:t>
      </w:r>
      <w:r w:rsidRPr="005D3841">
        <w:rPr>
          <w:rFonts w:ascii="Times New Roman" w:hAnsi="Times New Roman" w:cs="Times New Roman"/>
          <w:i/>
          <w:sz w:val="24"/>
          <w:szCs w:val="24"/>
          <w:u w:val="single"/>
        </w:rPr>
        <w:t>e</w:t>
      </w:r>
      <w:r w:rsidRPr="005D3841">
        <w:rPr>
          <w:rFonts w:ascii="Times New Roman" w:hAnsi="Times New Roman" w:cs="Times New Roman"/>
          <w:i/>
          <w:spacing w:val="-1"/>
          <w:sz w:val="24"/>
          <w:szCs w:val="24"/>
          <w:u w:val="single"/>
        </w:rPr>
        <w:t xml:space="preserve"> </w:t>
      </w:r>
      <w:r w:rsidRPr="005D3841">
        <w:rPr>
          <w:rFonts w:ascii="Times New Roman" w:hAnsi="Times New Roman" w:cs="Times New Roman"/>
          <w:i/>
          <w:sz w:val="24"/>
          <w:szCs w:val="24"/>
          <w:u w:val="single"/>
        </w:rPr>
        <w:t>Gatishmërisë,</w:t>
      </w:r>
      <w:r w:rsidRPr="005D3841">
        <w:rPr>
          <w:rFonts w:ascii="Times New Roman" w:hAnsi="Times New Roman" w:cs="Times New Roman"/>
          <w:i/>
          <w:spacing w:val="-1"/>
          <w:sz w:val="24"/>
          <w:szCs w:val="24"/>
          <w:u w:val="single"/>
        </w:rPr>
        <w:t xml:space="preserve"> </w:t>
      </w:r>
      <w:r w:rsidRPr="005D3841">
        <w:rPr>
          <w:rFonts w:ascii="Times New Roman" w:hAnsi="Times New Roman" w:cs="Times New Roman"/>
          <w:i/>
          <w:sz w:val="24"/>
          <w:szCs w:val="24"/>
          <w:u w:val="single"/>
        </w:rPr>
        <w:t>përbëhet</w:t>
      </w:r>
      <w:r w:rsidRPr="005D3841">
        <w:rPr>
          <w:rFonts w:ascii="Times New Roman" w:hAnsi="Times New Roman" w:cs="Times New Roman"/>
          <w:i/>
          <w:spacing w:val="-1"/>
          <w:sz w:val="24"/>
          <w:szCs w:val="24"/>
          <w:u w:val="single"/>
        </w:rPr>
        <w:t xml:space="preserve"> </w:t>
      </w:r>
      <w:r w:rsidRPr="005D3841">
        <w:rPr>
          <w:rFonts w:ascii="Times New Roman" w:hAnsi="Times New Roman" w:cs="Times New Roman"/>
          <w:i/>
          <w:sz w:val="24"/>
          <w:szCs w:val="24"/>
          <w:u w:val="single"/>
        </w:rPr>
        <w:t>nga</w:t>
      </w:r>
      <w:r w:rsidRPr="005D3841">
        <w:rPr>
          <w:rFonts w:ascii="Times New Roman" w:hAnsi="Times New Roman" w:cs="Times New Roman"/>
          <w:i/>
          <w:spacing w:val="-1"/>
          <w:sz w:val="24"/>
          <w:szCs w:val="24"/>
          <w:u w:val="single"/>
        </w:rPr>
        <w:t xml:space="preserve"> </w:t>
      </w:r>
      <w:r w:rsidRPr="005D3841">
        <w:rPr>
          <w:rFonts w:ascii="Times New Roman" w:hAnsi="Times New Roman" w:cs="Times New Roman"/>
          <w:b/>
          <w:i/>
          <w:spacing w:val="-1"/>
          <w:sz w:val="24"/>
          <w:szCs w:val="24"/>
          <w:u w:val="single"/>
        </w:rPr>
        <w:t>7 (</w:t>
      </w:r>
      <w:r w:rsidRPr="005D3841">
        <w:rPr>
          <w:rFonts w:ascii="Times New Roman" w:hAnsi="Times New Roman" w:cs="Times New Roman"/>
          <w:b/>
          <w:i/>
          <w:sz w:val="24"/>
          <w:szCs w:val="24"/>
          <w:u w:val="single"/>
        </w:rPr>
        <w:t>shtatë</w:t>
      </w:r>
      <w:r w:rsidRPr="005D3841">
        <w:rPr>
          <w:rFonts w:ascii="Times New Roman" w:hAnsi="Times New Roman" w:cs="Times New Roman"/>
          <w:i/>
          <w:sz w:val="24"/>
          <w:szCs w:val="24"/>
          <w:u w:val="single"/>
        </w:rPr>
        <w:t>),</w:t>
      </w:r>
      <w:r w:rsidRPr="005D3841">
        <w:rPr>
          <w:rFonts w:ascii="Times New Roman" w:hAnsi="Times New Roman" w:cs="Times New Roman"/>
          <w:i/>
          <w:spacing w:val="-1"/>
          <w:sz w:val="24"/>
          <w:szCs w:val="24"/>
          <w:u w:val="single"/>
        </w:rPr>
        <w:t xml:space="preserve"> </w:t>
      </w:r>
      <w:r w:rsidRPr="005D3841">
        <w:rPr>
          <w:rFonts w:ascii="Times New Roman" w:hAnsi="Times New Roman" w:cs="Times New Roman"/>
          <w:i/>
          <w:sz w:val="24"/>
          <w:szCs w:val="24"/>
          <w:u w:val="single"/>
        </w:rPr>
        <w:t>komponentë</w:t>
      </w:r>
      <w:r w:rsidRPr="005D3841">
        <w:rPr>
          <w:rFonts w:ascii="Times New Roman" w:hAnsi="Times New Roman" w:cs="Times New Roman"/>
          <w:i/>
          <w:spacing w:val="-1"/>
          <w:sz w:val="24"/>
          <w:szCs w:val="24"/>
          <w:u w:val="single"/>
        </w:rPr>
        <w:t xml:space="preserve"> </w:t>
      </w:r>
      <w:r w:rsidRPr="005D3841">
        <w:rPr>
          <w:rFonts w:ascii="Times New Roman" w:hAnsi="Times New Roman" w:cs="Times New Roman"/>
          <w:i/>
          <w:spacing w:val="-2"/>
          <w:sz w:val="24"/>
          <w:szCs w:val="24"/>
          <w:u w:val="single"/>
        </w:rPr>
        <w:t>kryesorë</w:t>
      </w:r>
      <w:r>
        <w:rPr>
          <w:rFonts w:ascii="Times New Roman" w:hAnsi="Times New Roman" w:cs="Times New Roman"/>
          <w:i/>
          <w:spacing w:val="-2"/>
          <w:sz w:val="24"/>
          <w:szCs w:val="24"/>
        </w:rPr>
        <w:t>:</w:t>
      </w:r>
    </w:p>
    <w:p w:rsidR="00F27F9A" w:rsidRDefault="00907AF5">
      <w:pPr>
        <w:pStyle w:val="ListParagraph"/>
        <w:widowControl w:val="0"/>
        <w:numPr>
          <w:ilvl w:val="0"/>
          <w:numId w:val="84"/>
        </w:numPr>
        <w:tabs>
          <w:tab w:val="left" w:pos="1530"/>
        </w:tabs>
        <w:autoSpaceDE w:val="0"/>
        <w:autoSpaceDN w:val="0"/>
        <w:spacing w:before="107" w:after="0" w:line="283" w:lineRule="auto"/>
        <w:ind w:left="1440" w:right="-193" w:hanging="270"/>
        <w:contextualSpacing w:val="0"/>
        <w:rPr>
          <w:rFonts w:ascii="Times New Roman" w:hAnsi="Times New Roman" w:cs="Times New Roman"/>
          <w:sz w:val="24"/>
        </w:rPr>
      </w:pPr>
      <w:r>
        <w:rPr>
          <w:rFonts w:ascii="Times New Roman" w:hAnsi="Times New Roman" w:cs="Times New Roman"/>
          <w:sz w:val="24"/>
        </w:rPr>
        <w:t>Informimi dhe edukimi lidhur me ris</w:t>
      </w:r>
      <w:r>
        <w:rPr>
          <w:rFonts w:ascii="Times New Roman" w:hAnsi="Times New Roman" w:cs="Times New Roman"/>
          <w:spacing w:val="40"/>
          <w:sz w:val="24"/>
        </w:rPr>
        <w:t xml:space="preserve"> </w:t>
      </w:r>
      <w:r>
        <w:rPr>
          <w:rFonts w:ascii="Times New Roman" w:hAnsi="Times New Roman" w:cs="Times New Roman"/>
          <w:sz w:val="24"/>
        </w:rPr>
        <w:t>qet kryesore me të cilat përballet bashkia e Divjakës, bazuar edhe në VRFNV.</w:t>
      </w:r>
    </w:p>
    <w:p w:rsidR="00F27F9A" w:rsidRDefault="00907AF5">
      <w:pPr>
        <w:pStyle w:val="ListParagraph"/>
        <w:widowControl w:val="0"/>
        <w:numPr>
          <w:ilvl w:val="0"/>
          <w:numId w:val="84"/>
        </w:numPr>
        <w:tabs>
          <w:tab w:val="left" w:pos="1530"/>
        </w:tabs>
        <w:autoSpaceDE w:val="0"/>
        <w:autoSpaceDN w:val="0"/>
        <w:spacing w:before="59" w:after="0" w:line="283" w:lineRule="auto"/>
        <w:ind w:left="1440" w:right="-193" w:hanging="270"/>
        <w:contextualSpacing w:val="0"/>
        <w:rPr>
          <w:rFonts w:ascii="Times New Roman" w:hAnsi="Times New Roman" w:cs="Times New Roman"/>
          <w:sz w:val="24"/>
        </w:rPr>
      </w:pPr>
      <w:r>
        <w:rPr>
          <w:rFonts w:ascii="Times New Roman" w:hAnsi="Times New Roman" w:cs="Times New Roman"/>
          <w:sz w:val="24"/>
        </w:rPr>
        <w:t>Sistemet e paralajmërimit të hershëm dhe komunikimi i emergjencave përfshijnë zhvillimin dhe funksionimin e mekanizmave për mbledhjen dhe shpërndarjen e informacionit mbi</w:t>
      </w:r>
      <w:r>
        <w:rPr>
          <w:rFonts w:ascii="Times New Roman" w:hAnsi="Times New Roman" w:cs="Times New Roman"/>
          <w:spacing w:val="40"/>
          <w:sz w:val="24"/>
        </w:rPr>
        <w:t xml:space="preserve"> </w:t>
      </w:r>
      <w:r>
        <w:rPr>
          <w:rFonts w:ascii="Times New Roman" w:hAnsi="Times New Roman" w:cs="Times New Roman"/>
          <w:sz w:val="24"/>
        </w:rPr>
        <w:t>risqet, përmirësimin e kanaleve të komunikimit ndërmjet institucioneve dhe komunitetit, si dhe sigurimin e aksesit gjithëpërfshirës në informacion për të gjitha grupet e popullsisë, veçanërisht për grupet e cenueshme.</w:t>
      </w:r>
    </w:p>
    <w:p w:rsidR="00F27F9A" w:rsidRDefault="00907AF5">
      <w:pPr>
        <w:pStyle w:val="ListParagraph"/>
        <w:widowControl w:val="0"/>
        <w:numPr>
          <w:ilvl w:val="0"/>
          <w:numId w:val="84"/>
        </w:numPr>
        <w:tabs>
          <w:tab w:val="left" w:pos="1530"/>
        </w:tabs>
        <w:autoSpaceDE w:val="0"/>
        <w:autoSpaceDN w:val="0"/>
        <w:spacing w:before="57" w:after="0" w:line="283" w:lineRule="auto"/>
        <w:ind w:left="1440" w:right="-193" w:hanging="270"/>
        <w:contextualSpacing w:val="0"/>
        <w:rPr>
          <w:rFonts w:ascii="Times New Roman" w:hAnsi="Times New Roman" w:cs="Times New Roman"/>
          <w:sz w:val="24"/>
        </w:rPr>
      </w:pPr>
      <w:r>
        <w:rPr>
          <w:rFonts w:ascii="Times New Roman" w:hAnsi="Times New Roman" w:cs="Times New Roman"/>
          <w:sz w:val="24"/>
        </w:rPr>
        <w:t>Ngritja e kapaciteteve të menaxhimit të riskut nga fatkeqësitë në nivel vendor, trajnimi dhe stërvitjet e vazhdueshme për t’u përballur me skenarët më të mundshëm të emergjencave civile në nivel bashkie.</w:t>
      </w:r>
    </w:p>
    <w:p w:rsidR="00F27F9A" w:rsidRDefault="00907AF5">
      <w:pPr>
        <w:pStyle w:val="ListParagraph"/>
        <w:widowControl w:val="0"/>
        <w:numPr>
          <w:ilvl w:val="0"/>
          <w:numId w:val="84"/>
        </w:numPr>
        <w:tabs>
          <w:tab w:val="left" w:pos="1530"/>
        </w:tabs>
        <w:autoSpaceDE w:val="0"/>
        <w:autoSpaceDN w:val="0"/>
        <w:spacing w:before="58" w:after="0" w:line="283" w:lineRule="auto"/>
        <w:ind w:left="1440" w:right="-193" w:hanging="270"/>
        <w:contextualSpacing w:val="0"/>
        <w:rPr>
          <w:rFonts w:ascii="Times New Roman" w:hAnsi="Times New Roman" w:cs="Times New Roman"/>
          <w:sz w:val="24"/>
        </w:rPr>
      </w:pPr>
      <w:r>
        <w:rPr>
          <w:rFonts w:ascii="Times New Roman" w:hAnsi="Times New Roman" w:cs="Times New Roman"/>
          <w:sz w:val="24"/>
        </w:rPr>
        <w:t>Lokalizimi,</w:t>
      </w:r>
      <w:r>
        <w:rPr>
          <w:rFonts w:ascii="Times New Roman" w:hAnsi="Times New Roman" w:cs="Times New Roman"/>
          <w:spacing w:val="-3"/>
          <w:sz w:val="24"/>
        </w:rPr>
        <w:t xml:space="preserve"> </w:t>
      </w:r>
      <w:r>
        <w:rPr>
          <w:rFonts w:ascii="Times New Roman" w:hAnsi="Times New Roman" w:cs="Times New Roman"/>
          <w:sz w:val="24"/>
        </w:rPr>
        <w:t>përgjigja</w:t>
      </w:r>
      <w:r>
        <w:rPr>
          <w:rFonts w:ascii="Times New Roman" w:hAnsi="Times New Roman" w:cs="Times New Roman"/>
          <w:spacing w:val="-3"/>
          <w:sz w:val="24"/>
        </w:rPr>
        <w:t xml:space="preserve"> </w:t>
      </w:r>
      <w:r>
        <w:rPr>
          <w:rFonts w:ascii="Times New Roman" w:hAnsi="Times New Roman" w:cs="Times New Roman"/>
          <w:sz w:val="24"/>
        </w:rPr>
        <w:t>dhe</w:t>
      </w:r>
      <w:r>
        <w:rPr>
          <w:rFonts w:ascii="Times New Roman" w:hAnsi="Times New Roman" w:cs="Times New Roman"/>
          <w:spacing w:val="-3"/>
          <w:sz w:val="24"/>
        </w:rPr>
        <w:t xml:space="preserve"> </w:t>
      </w:r>
      <w:r>
        <w:rPr>
          <w:rFonts w:ascii="Times New Roman" w:hAnsi="Times New Roman" w:cs="Times New Roman"/>
          <w:sz w:val="24"/>
        </w:rPr>
        <w:t>përgatitja</w:t>
      </w:r>
      <w:r>
        <w:rPr>
          <w:rFonts w:ascii="Times New Roman" w:hAnsi="Times New Roman" w:cs="Times New Roman"/>
          <w:spacing w:val="-3"/>
          <w:sz w:val="24"/>
        </w:rPr>
        <w:t xml:space="preserve"> </w:t>
      </w:r>
      <w:r>
        <w:rPr>
          <w:rFonts w:ascii="Times New Roman" w:hAnsi="Times New Roman" w:cs="Times New Roman"/>
          <w:sz w:val="24"/>
        </w:rPr>
        <w:t>janë</w:t>
      </w:r>
      <w:r>
        <w:rPr>
          <w:rFonts w:ascii="Times New Roman" w:hAnsi="Times New Roman" w:cs="Times New Roman"/>
          <w:spacing w:val="-3"/>
          <w:sz w:val="24"/>
        </w:rPr>
        <w:t xml:space="preserve"> </w:t>
      </w:r>
      <w:r>
        <w:rPr>
          <w:rFonts w:ascii="Times New Roman" w:hAnsi="Times New Roman" w:cs="Times New Roman"/>
          <w:sz w:val="24"/>
        </w:rPr>
        <w:t>një</w:t>
      </w:r>
      <w:r>
        <w:rPr>
          <w:rFonts w:ascii="Times New Roman" w:hAnsi="Times New Roman" w:cs="Times New Roman"/>
          <w:spacing w:val="-3"/>
          <w:sz w:val="24"/>
        </w:rPr>
        <w:t xml:space="preserve"> </w:t>
      </w:r>
      <w:r>
        <w:rPr>
          <w:rFonts w:ascii="Times New Roman" w:hAnsi="Times New Roman" w:cs="Times New Roman"/>
          <w:sz w:val="24"/>
        </w:rPr>
        <w:t>tjetër</w:t>
      </w:r>
      <w:r>
        <w:rPr>
          <w:rFonts w:ascii="Times New Roman" w:hAnsi="Times New Roman" w:cs="Times New Roman"/>
          <w:spacing w:val="-3"/>
          <w:sz w:val="24"/>
        </w:rPr>
        <w:t xml:space="preserve"> </w:t>
      </w:r>
      <w:r>
        <w:rPr>
          <w:rFonts w:ascii="Times New Roman" w:hAnsi="Times New Roman" w:cs="Times New Roman"/>
          <w:sz w:val="24"/>
        </w:rPr>
        <w:t>komponent</w:t>
      </w:r>
      <w:r>
        <w:rPr>
          <w:rFonts w:ascii="Times New Roman" w:hAnsi="Times New Roman" w:cs="Times New Roman"/>
          <w:spacing w:val="-3"/>
          <w:sz w:val="24"/>
        </w:rPr>
        <w:t xml:space="preserve"> </w:t>
      </w:r>
      <w:r>
        <w:rPr>
          <w:rFonts w:ascii="Times New Roman" w:hAnsi="Times New Roman" w:cs="Times New Roman"/>
          <w:sz w:val="24"/>
        </w:rPr>
        <w:t>i</w:t>
      </w:r>
      <w:r>
        <w:rPr>
          <w:rFonts w:ascii="Times New Roman" w:hAnsi="Times New Roman" w:cs="Times New Roman"/>
          <w:spacing w:val="-3"/>
          <w:sz w:val="24"/>
        </w:rPr>
        <w:t xml:space="preserve"> </w:t>
      </w:r>
      <w:r>
        <w:rPr>
          <w:rFonts w:ascii="Times New Roman" w:hAnsi="Times New Roman" w:cs="Times New Roman"/>
          <w:sz w:val="24"/>
        </w:rPr>
        <w:t>fazës</w:t>
      </w:r>
      <w:r>
        <w:rPr>
          <w:rFonts w:ascii="Times New Roman" w:hAnsi="Times New Roman" w:cs="Times New Roman"/>
          <w:spacing w:val="-3"/>
          <w:sz w:val="24"/>
        </w:rPr>
        <w:t xml:space="preserve"> </w:t>
      </w:r>
      <w:r>
        <w:rPr>
          <w:rFonts w:ascii="Times New Roman" w:hAnsi="Times New Roman" w:cs="Times New Roman"/>
          <w:sz w:val="24"/>
        </w:rPr>
        <w:t>së</w:t>
      </w:r>
      <w:r>
        <w:rPr>
          <w:rFonts w:ascii="Times New Roman" w:hAnsi="Times New Roman" w:cs="Times New Roman"/>
          <w:spacing w:val="-3"/>
          <w:sz w:val="24"/>
        </w:rPr>
        <w:t xml:space="preserve"> </w:t>
      </w:r>
      <w:r>
        <w:rPr>
          <w:rFonts w:ascii="Times New Roman" w:hAnsi="Times New Roman" w:cs="Times New Roman"/>
          <w:sz w:val="24"/>
        </w:rPr>
        <w:t>gatishmërisë</w:t>
      </w:r>
      <w:r>
        <w:rPr>
          <w:rFonts w:ascii="Times New Roman" w:hAnsi="Times New Roman" w:cs="Times New Roman"/>
          <w:spacing w:val="-3"/>
          <w:sz w:val="24"/>
        </w:rPr>
        <w:t xml:space="preserve"> </w:t>
      </w:r>
      <w:r>
        <w:rPr>
          <w:rFonts w:ascii="Times New Roman" w:hAnsi="Times New Roman" w:cs="Times New Roman"/>
          <w:sz w:val="24"/>
        </w:rPr>
        <w:t>që</w:t>
      </w:r>
      <w:r>
        <w:rPr>
          <w:rFonts w:ascii="Times New Roman" w:hAnsi="Times New Roman" w:cs="Times New Roman"/>
          <w:spacing w:val="-3"/>
          <w:sz w:val="24"/>
        </w:rPr>
        <w:t xml:space="preserve"> </w:t>
      </w:r>
      <w:r>
        <w:rPr>
          <w:rFonts w:ascii="Times New Roman" w:hAnsi="Times New Roman" w:cs="Times New Roman"/>
          <w:sz w:val="24"/>
        </w:rPr>
        <w:t>lidhet me përgatitjen e kapaciteteve, testimin e gatishmërisë së tyre.</w:t>
      </w:r>
    </w:p>
    <w:p w:rsidR="00F27F9A" w:rsidRDefault="00907AF5">
      <w:pPr>
        <w:pStyle w:val="ListParagraph"/>
        <w:widowControl w:val="0"/>
        <w:numPr>
          <w:ilvl w:val="0"/>
          <w:numId w:val="84"/>
        </w:numPr>
        <w:tabs>
          <w:tab w:val="left" w:pos="1530"/>
        </w:tabs>
        <w:autoSpaceDE w:val="0"/>
        <w:autoSpaceDN w:val="0"/>
        <w:spacing w:before="59" w:after="0" w:line="283" w:lineRule="auto"/>
        <w:ind w:left="1440" w:right="-193" w:hanging="270"/>
        <w:contextualSpacing w:val="0"/>
        <w:rPr>
          <w:rFonts w:ascii="Times New Roman" w:hAnsi="Times New Roman" w:cs="Times New Roman"/>
          <w:sz w:val="24"/>
        </w:rPr>
      </w:pPr>
      <w:r>
        <w:rPr>
          <w:rFonts w:ascii="Times New Roman" w:hAnsi="Times New Roman" w:cs="Times New Roman"/>
          <w:sz w:val="24"/>
        </w:rPr>
        <w:t>Vlerësimi</w:t>
      </w:r>
      <w:r>
        <w:rPr>
          <w:rFonts w:ascii="Times New Roman" w:hAnsi="Times New Roman" w:cs="Times New Roman"/>
          <w:spacing w:val="-15"/>
          <w:sz w:val="24"/>
        </w:rPr>
        <w:t xml:space="preserve"> </w:t>
      </w:r>
      <w:r>
        <w:rPr>
          <w:rFonts w:ascii="Times New Roman" w:hAnsi="Times New Roman" w:cs="Times New Roman"/>
          <w:sz w:val="24"/>
        </w:rPr>
        <w:t>i</w:t>
      </w:r>
      <w:r>
        <w:rPr>
          <w:rFonts w:ascii="Times New Roman" w:hAnsi="Times New Roman" w:cs="Times New Roman"/>
          <w:spacing w:val="-15"/>
          <w:sz w:val="24"/>
        </w:rPr>
        <w:t xml:space="preserve"> </w:t>
      </w:r>
      <w:r>
        <w:rPr>
          <w:rFonts w:ascii="Times New Roman" w:hAnsi="Times New Roman" w:cs="Times New Roman"/>
          <w:sz w:val="24"/>
        </w:rPr>
        <w:t>riskut</w:t>
      </w:r>
      <w:r>
        <w:rPr>
          <w:rFonts w:ascii="Times New Roman" w:hAnsi="Times New Roman" w:cs="Times New Roman"/>
          <w:spacing w:val="-15"/>
          <w:sz w:val="24"/>
        </w:rPr>
        <w:t xml:space="preserve"> </w:t>
      </w:r>
      <w:r>
        <w:rPr>
          <w:rFonts w:ascii="Times New Roman" w:hAnsi="Times New Roman" w:cs="Times New Roman"/>
          <w:sz w:val="24"/>
        </w:rPr>
        <w:t>(VRFNV)</w:t>
      </w:r>
      <w:r>
        <w:rPr>
          <w:rFonts w:ascii="Times New Roman" w:hAnsi="Times New Roman" w:cs="Times New Roman"/>
          <w:spacing w:val="-15"/>
          <w:sz w:val="24"/>
        </w:rPr>
        <w:t xml:space="preserve"> </w:t>
      </w:r>
      <w:r>
        <w:rPr>
          <w:rFonts w:ascii="Times New Roman" w:hAnsi="Times New Roman" w:cs="Times New Roman"/>
          <w:sz w:val="24"/>
        </w:rPr>
        <w:t>i</w:t>
      </w:r>
      <w:r>
        <w:rPr>
          <w:rFonts w:ascii="Times New Roman" w:hAnsi="Times New Roman" w:cs="Times New Roman"/>
          <w:spacing w:val="-15"/>
          <w:sz w:val="24"/>
        </w:rPr>
        <w:t xml:space="preserve"> </w:t>
      </w:r>
      <w:r>
        <w:rPr>
          <w:rFonts w:ascii="Times New Roman" w:hAnsi="Times New Roman" w:cs="Times New Roman"/>
          <w:sz w:val="24"/>
        </w:rPr>
        <w:t>kryer</w:t>
      </w:r>
      <w:r>
        <w:rPr>
          <w:rFonts w:ascii="Times New Roman" w:hAnsi="Times New Roman" w:cs="Times New Roman"/>
          <w:spacing w:val="-15"/>
          <w:sz w:val="24"/>
        </w:rPr>
        <w:t xml:space="preserve"> </w:t>
      </w:r>
      <w:r>
        <w:rPr>
          <w:rFonts w:ascii="Times New Roman" w:hAnsi="Times New Roman" w:cs="Times New Roman"/>
          <w:sz w:val="24"/>
        </w:rPr>
        <w:t>paraprakisht</w:t>
      </w:r>
      <w:r>
        <w:rPr>
          <w:rFonts w:ascii="Times New Roman" w:hAnsi="Times New Roman" w:cs="Times New Roman"/>
          <w:spacing w:val="-15"/>
          <w:sz w:val="24"/>
        </w:rPr>
        <w:t xml:space="preserve"> </w:t>
      </w:r>
      <w:r>
        <w:rPr>
          <w:rFonts w:ascii="Times New Roman" w:hAnsi="Times New Roman" w:cs="Times New Roman"/>
          <w:sz w:val="24"/>
        </w:rPr>
        <w:t>është</w:t>
      </w:r>
      <w:r>
        <w:rPr>
          <w:rFonts w:ascii="Times New Roman" w:hAnsi="Times New Roman" w:cs="Times New Roman"/>
          <w:spacing w:val="-15"/>
          <w:sz w:val="24"/>
        </w:rPr>
        <w:t xml:space="preserve"> </w:t>
      </w:r>
      <w:r>
        <w:rPr>
          <w:rFonts w:ascii="Times New Roman" w:hAnsi="Times New Roman" w:cs="Times New Roman"/>
          <w:sz w:val="24"/>
        </w:rPr>
        <w:t>një</w:t>
      </w:r>
      <w:r>
        <w:rPr>
          <w:rFonts w:ascii="Times New Roman" w:hAnsi="Times New Roman" w:cs="Times New Roman"/>
          <w:spacing w:val="-15"/>
          <w:sz w:val="24"/>
        </w:rPr>
        <w:t xml:space="preserve"> </w:t>
      </w:r>
      <w:r>
        <w:rPr>
          <w:rFonts w:ascii="Times New Roman" w:hAnsi="Times New Roman" w:cs="Times New Roman"/>
          <w:sz w:val="24"/>
        </w:rPr>
        <w:t>prej</w:t>
      </w:r>
      <w:r>
        <w:rPr>
          <w:rFonts w:ascii="Times New Roman" w:hAnsi="Times New Roman" w:cs="Times New Roman"/>
          <w:spacing w:val="-15"/>
          <w:sz w:val="24"/>
        </w:rPr>
        <w:t xml:space="preserve"> </w:t>
      </w:r>
      <w:r>
        <w:rPr>
          <w:rFonts w:ascii="Times New Roman" w:hAnsi="Times New Roman" w:cs="Times New Roman"/>
          <w:sz w:val="24"/>
        </w:rPr>
        <w:t>dokumenteve</w:t>
      </w:r>
      <w:r>
        <w:rPr>
          <w:rFonts w:ascii="Times New Roman" w:hAnsi="Times New Roman" w:cs="Times New Roman"/>
          <w:spacing w:val="-15"/>
          <w:sz w:val="24"/>
        </w:rPr>
        <w:t xml:space="preserve"> </w:t>
      </w:r>
      <w:r>
        <w:rPr>
          <w:rFonts w:ascii="Times New Roman" w:hAnsi="Times New Roman" w:cs="Times New Roman"/>
          <w:sz w:val="24"/>
        </w:rPr>
        <w:t>bazë</w:t>
      </w:r>
      <w:r>
        <w:rPr>
          <w:rFonts w:ascii="Times New Roman" w:hAnsi="Times New Roman" w:cs="Times New Roman"/>
          <w:spacing w:val="-15"/>
          <w:sz w:val="24"/>
        </w:rPr>
        <w:t xml:space="preserve"> </w:t>
      </w:r>
      <w:r>
        <w:rPr>
          <w:rFonts w:ascii="Times New Roman" w:hAnsi="Times New Roman" w:cs="Times New Roman"/>
          <w:sz w:val="24"/>
        </w:rPr>
        <w:t>të</w:t>
      </w:r>
      <w:r>
        <w:rPr>
          <w:rFonts w:ascii="Times New Roman" w:hAnsi="Times New Roman" w:cs="Times New Roman"/>
          <w:spacing w:val="-15"/>
          <w:sz w:val="24"/>
        </w:rPr>
        <w:t xml:space="preserve"> </w:t>
      </w:r>
      <w:r>
        <w:rPr>
          <w:rFonts w:ascii="Times New Roman" w:hAnsi="Times New Roman" w:cs="Times New Roman"/>
          <w:sz w:val="24"/>
        </w:rPr>
        <w:t>identifikimit të kërcënimeve dhe të shkallës së tyre.</w:t>
      </w:r>
    </w:p>
    <w:p w:rsidR="00F27F9A" w:rsidRDefault="00907AF5">
      <w:pPr>
        <w:pStyle w:val="ListParagraph"/>
        <w:widowControl w:val="0"/>
        <w:numPr>
          <w:ilvl w:val="0"/>
          <w:numId w:val="84"/>
        </w:numPr>
        <w:tabs>
          <w:tab w:val="left" w:pos="1530"/>
        </w:tabs>
        <w:autoSpaceDE w:val="0"/>
        <w:autoSpaceDN w:val="0"/>
        <w:spacing w:before="59" w:after="0" w:line="283" w:lineRule="auto"/>
        <w:ind w:left="1440" w:right="-193" w:hanging="270"/>
        <w:contextualSpacing w:val="0"/>
        <w:rPr>
          <w:rFonts w:ascii="Times New Roman" w:hAnsi="Times New Roman" w:cs="Times New Roman"/>
          <w:sz w:val="24"/>
        </w:rPr>
      </w:pPr>
      <w:r>
        <w:rPr>
          <w:rFonts w:ascii="Times New Roman" w:hAnsi="Times New Roman" w:cs="Times New Roman"/>
          <w:sz w:val="24"/>
        </w:rPr>
        <w:t>Vazhdimësia</w:t>
      </w:r>
      <w:r>
        <w:rPr>
          <w:rFonts w:ascii="Times New Roman" w:hAnsi="Times New Roman" w:cs="Times New Roman"/>
          <w:spacing w:val="-11"/>
          <w:sz w:val="24"/>
        </w:rPr>
        <w:t xml:space="preserve"> </w:t>
      </w:r>
      <w:r>
        <w:rPr>
          <w:rFonts w:ascii="Times New Roman" w:hAnsi="Times New Roman" w:cs="Times New Roman"/>
          <w:sz w:val="24"/>
        </w:rPr>
        <w:t>e</w:t>
      </w:r>
      <w:r>
        <w:rPr>
          <w:rFonts w:ascii="Times New Roman" w:hAnsi="Times New Roman" w:cs="Times New Roman"/>
          <w:spacing w:val="-11"/>
          <w:sz w:val="24"/>
        </w:rPr>
        <w:t xml:space="preserve"> </w:t>
      </w:r>
      <w:r>
        <w:rPr>
          <w:rFonts w:ascii="Times New Roman" w:hAnsi="Times New Roman" w:cs="Times New Roman"/>
          <w:sz w:val="24"/>
        </w:rPr>
        <w:t>shërbimeve</w:t>
      </w:r>
      <w:r>
        <w:rPr>
          <w:rFonts w:ascii="Times New Roman" w:hAnsi="Times New Roman" w:cs="Times New Roman"/>
          <w:spacing w:val="-11"/>
          <w:sz w:val="24"/>
        </w:rPr>
        <w:t xml:space="preserve"> </w:t>
      </w:r>
      <w:r>
        <w:rPr>
          <w:rFonts w:ascii="Times New Roman" w:hAnsi="Times New Roman" w:cs="Times New Roman"/>
          <w:sz w:val="24"/>
        </w:rPr>
        <w:t>lidhet</w:t>
      </w:r>
      <w:r>
        <w:rPr>
          <w:rFonts w:ascii="Times New Roman" w:hAnsi="Times New Roman" w:cs="Times New Roman"/>
          <w:spacing w:val="-11"/>
          <w:sz w:val="24"/>
        </w:rPr>
        <w:t xml:space="preserve"> </w:t>
      </w:r>
      <w:r>
        <w:rPr>
          <w:rFonts w:ascii="Times New Roman" w:hAnsi="Times New Roman" w:cs="Times New Roman"/>
          <w:sz w:val="24"/>
        </w:rPr>
        <w:t>me</w:t>
      </w:r>
      <w:r>
        <w:rPr>
          <w:rFonts w:ascii="Times New Roman" w:hAnsi="Times New Roman" w:cs="Times New Roman"/>
          <w:spacing w:val="-11"/>
          <w:sz w:val="24"/>
        </w:rPr>
        <w:t xml:space="preserve"> </w:t>
      </w:r>
      <w:r>
        <w:rPr>
          <w:rFonts w:ascii="Times New Roman" w:hAnsi="Times New Roman" w:cs="Times New Roman"/>
          <w:sz w:val="24"/>
        </w:rPr>
        <w:t>nevojën</w:t>
      </w:r>
      <w:r>
        <w:rPr>
          <w:rFonts w:ascii="Times New Roman" w:hAnsi="Times New Roman" w:cs="Times New Roman"/>
          <w:spacing w:val="-11"/>
          <w:sz w:val="24"/>
        </w:rPr>
        <w:t xml:space="preserve"> </w:t>
      </w:r>
      <w:r>
        <w:rPr>
          <w:rFonts w:ascii="Times New Roman" w:hAnsi="Times New Roman" w:cs="Times New Roman"/>
          <w:sz w:val="24"/>
        </w:rPr>
        <w:t>që</w:t>
      </w:r>
      <w:r>
        <w:rPr>
          <w:rFonts w:ascii="Times New Roman" w:hAnsi="Times New Roman" w:cs="Times New Roman"/>
          <w:spacing w:val="-11"/>
          <w:sz w:val="24"/>
        </w:rPr>
        <w:t xml:space="preserve"> </w:t>
      </w:r>
      <w:r>
        <w:rPr>
          <w:rFonts w:ascii="Times New Roman" w:hAnsi="Times New Roman" w:cs="Times New Roman"/>
          <w:sz w:val="24"/>
        </w:rPr>
        <w:t>të</w:t>
      </w:r>
      <w:r>
        <w:rPr>
          <w:rFonts w:ascii="Times New Roman" w:hAnsi="Times New Roman" w:cs="Times New Roman"/>
          <w:spacing w:val="-11"/>
          <w:sz w:val="24"/>
        </w:rPr>
        <w:t xml:space="preserve"> </w:t>
      </w:r>
      <w:r>
        <w:rPr>
          <w:rFonts w:ascii="Times New Roman" w:hAnsi="Times New Roman" w:cs="Times New Roman"/>
          <w:sz w:val="24"/>
        </w:rPr>
        <w:t>gjitha</w:t>
      </w:r>
      <w:r>
        <w:rPr>
          <w:rFonts w:ascii="Times New Roman" w:hAnsi="Times New Roman" w:cs="Times New Roman"/>
          <w:spacing w:val="-11"/>
          <w:sz w:val="24"/>
        </w:rPr>
        <w:t xml:space="preserve"> </w:t>
      </w:r>
      <w:r>
        <w:rPr>
          <w:rFonts w:ascii="Times New Roman" w:hAnsi="Times New Roman" w:cs="Times New Roman"/>
          <w:sz w:val="24"/>
        </w:rPr>
        <w:t>bizneset</w:t>
      </w:r>
      <w:r>
        <w:rPr>
          <w:rFonts w:ascii="Times New Roman" w:hAnsi="Times New Roman" w:cs="Times New Roman"/>
          <w:spacing w:val="-11"/>
          <w:sz w:val="24"/>
        </w:rPr>
        <w:t xml:space="preserve"> </w:t>
      </w:r>
      <w:r>
        <w:rPr>
          <w:rFonts w:ascii="Times New Roman" w:hAnsi="Times New Roman" w:cs="Times New Roman"/>
          <w:sz w:val="24"/>
        </w:rPr>
        <w:t>në</w:t>
      </w:r>
      <w:r>
        <w:rPr>
          <w:rFonts w:ascii="Times New Roman" w:hAnsi="Times New Roman" w:cs="Times New Roman"/>
          <w:spacing w:val="-11"/>
          <w:sz w:val="24"/>
        </w:rPr>
        <w:t xml:space="preserve"> </w:t>
      </w:r>
      <w:r>
        <w:rPr>
          <w:rFonts w:ascii="Times New Roman" w:hAnsi="Times New Roman" w:cs="Times New Roman"/>
          <w:sz w:val="24"/>
        </w:rPr>
        <w:t>territorin</w:t>
      </w:r>
      <w:r>
        <w:rPr>
          <w:rFonts w:ascii="Times New Roman" w:hAnsi="Times New Roman" w:cs="Times New Roman"/>
          <w:spacing w:val="-11"/>
          <w:sz w:val="24"/>
        </w:rPr>
        <w:t xml:space="preserve"> </w:t>
      </w:r>
      <w:r>
        <w:rPr>
          <w:rFonts w:ascii="Times New Roman" w:hAnsi="Times New Roman" w:cs="Times New Roman"/>
          <w:sz w:val="24"/>
        </w:rPr>
        <w:t>e</w:t>
      </w:r>
      <w:r>
        <w:rPr>
          <w:rFonts w:ascii="Times New Roman" w:hAnsi="Times New Roman" w:cs="Times New Roman"/>
          <w:spacing w:val="-11"/>
          <w:sz w:val="24"/>
        </w:rPr>
        <w:t xml:space="preserve"> </w:t>
      </w:r>
      <w:r>
        <w:rPr>
          <w:rFonts w:ascii="Times New Roman" w:hAnsi="Times New Roman" w:cs="Times New Roman"/>
          <w:sz w:val="24"/>
        </w:rPr>
        <w:t>bashkisë</w:t>
      </w:r>
      <w:r>
        <w:rPr>
          <w:rFonts w:ascii="Times New Roman" w:hAnsi="Times New Roman" w:cs="Times New Roman"/>
          <w:spacing w:val="-11"/>
          <w:sz w:val="24"/>
        </w:rPr>
        <w:t xml:space="preserve"> </w:t>
      </w:r>
      <w:r>
        <w:rPr>
          <w:rFonts w:ascii="Times New Roman" w:hAnsi="Times New Roman" w:cs="Times New Roman"/>
          <w:sz w:val="24"/>
        </w:rPr>
        <w:t>dhe shërbimet</w:t>
      </w:r>
      <w:r>
        <w:rPr>
          <w:rFonts w:ascii="Times New Roman" w:hAnsi="Times New Roman" w:cs="Times New Roman"/>
          <w:spacing w:val="-12"/>
          <w:sz w:val="24"/>
        </w:rPr>
        <w:t xml:space="preserve"> </w:t>
      </w:r>
      <w:r>
        <w:rPr>
          <w:rFonts w:ascii="Times New Roman" w:hAnsi="Times New Roman" w:cs="Times New Roman"/>
          <w:sz w:val="24"/>
        </w:rPr>
        <w:t>e</w:t>
      </w:r>
      <w:r>
        <w:rPr>
          <w:rFonts w:ascii="Times New Roman" w:hAnsi="Times New Roman" w:cs="Times New Roman"/>
          <w:spacing w:val="-12"/>
          <w:sz w:val="24"/>
        </w:rPr>
        <w:t xml:space="preserve"> </w:t>
      </w:r>
      <w:r>
        <w:rPr>
          <w:rFonts w:ascii="Times New Roman" w:hAnsi="Times New Roman" w:cs="Times New Roman"/>
          <w:sz w:val="24"/>
        </w:rPr>
        <w:t>institucioneve</w:t>
      </w:r>
      <w:r>
        <w:rPr>
          <w:rFonts w:ascii="Times New Roman" w:hAnsi="Times New Roman" w:cs="Times New Roman"/>
          <w:spacing w:val="-12"/>
          <w:sz w:val="24"/>
        </w:rPr>
        <w:t xml:space="preserve"> </w:t>
      </w:r>
      <w:r>
        <w:rPr>
          <w:rFonts w:ascii="Times New Roman" w:hAnsi="Times New Roman" w:cs="Times New Roman"/>
          <w:sz w:val="24"/>
        </w:rPr>
        <w:t>shtetërore</w:t>
      </w:r>
      <w:r>
        <w:rPr>
          <w:rFonts w:ascii="Times New Roman" w:hAnsi="Times New Roman" w:cs="Times New Roman"/>
          <w:spacing w:val="-12"/>
          <w:sz w:val="24"/>
        </w:rPr>
        <w:t xml:space="preserve"> </w:t>
      </w:r>
      <w:r>
        <w:rPr>
          <w:rFonts w:ascii="Times New Roman" w:hAnsi="Times New Roman" w:cs="Times New Roman"/>
          <w:sz w:val="24"/>
        </w:rPr>
        <w:t>dhe</w:t>
      </w:r>
      <w:r>
        <w:rPr>
          <w:rFonts w:ascii="Times New Roman" w:hAnsi="Times New Roman" w:cs="Times New Roman"/>
          <w:spacing w:val="-13"/>
          <w:sz w:val="24"/>
        </w:rPr>
        <w:t xml:space="preserve"> </w:t>
      </w:r>
      <w:r>
        <w:rPr>
          <w:rFonts w:ascii="Times New Roman" w:hAnsi="Times New Roman" w:cs="Times New Roman"/>
          <w:sz w:val="24"/>
        </w:rPr>
        <w:t>aktorëve</w:t>
      </w:r>
      <w:r>
        <w:rPr>
          <w:rFonts w:ascii="Times New Roman" w:hAnsi="Times New Roman" w:cs="Times New Roman"/>
          <w:spacing w:val="-12"/>
          <w:sz w:val="24"/>
        </w:rPr>
        <w:t xml:space="preserve"> </w:t>
      </w:r>
      <w:r>
        <w:rPr>
          <w:rFonts w:ascii="Times New Roman" w:hAnsi="Times New Roman" w:cs="Times New Roman"/>
          <w:sz w:val="24"/>
        </w:rPr>
        <w:t>të</w:t>
      </w:r>
      <w:r>
        <w:rPr>
          <w:rFonts w:ascii="Times New Roman" w:hAnsi="Times New Roman" w:cs="Times New Roman"/>
          <w:spacing w:val="-12"/>
          <w:sz w:val="24"/>
        </w:rPr>
        <w:t xml:space="preserve"> </w:t>
      </w:r>
      <w:r>
        <w:rPr>
          <w:rFonts w:ascii="Times New Roman" w:hAnsi="Times New Roman" w:cs="Times New Roman"/>
          <w:sz w:val="24"/>
        </w:rPr>
        <w:t>tjerë</w:t>
      </w:r>
      <w:r>
        <w:rPr>
          <w:rFonts w:ascii="Times New Roman" w:hAnsi="Times New Roman" w:cs="Times New Roman"/>
          <w:spacing w:val="-12"/>
          <w:sz w:val="24"/>
        </w:rPr>
        <w:t xml:space="preserve"> </w:t>
      </w:r>
      <w:r>
        <w:rPr>
          <w:rFonts w:ascii="Times New Roman" w:hAnsi="Times New Roman" w:cs="Times New Roman"/>
          <w:sz w:val="24"/>
        </w:rPr>
        <w:t>jo-shtetërorë,</w:t>
      </w:r>
      <w:r>
        <w:rPr>
          <w:rFonts w:ascii="Times New Roman" w:hAnsi="Times New Roman" w:cs="Times New Roman"/>
          <w:spacing w:val="-12"/>
          <w:sz w:val="24"/>
        </w:rPr>
        <w:t xml:space="preserve"> </w:t>
      </w:r>
      <w:r>
        <w:rPr>
          <w:rFonts w:ascii="Times New Roman" w:hAnsi="Times New Roman" w:cs="Times New Roman"/>
          <w:sz w:val="24"/>
        </w:rPr>
        <w:t>të</w:t>
      </w:r>
      <w:r>
        <w:rPr>
          <w:rFonts w:ascii="Times New Roman" w:hAnsi="Times New Roman" w:cs="Times New Roman"/>
          <w:spacing w:val="-13"/>
          <w:sz w:val="24"/>
        </w:rPr>
        <w:t xml:space="preserve"> </w:t>
      </w:r>
      <w:r>
        <w:rPr>
          <w:rFonts w:ascii="Times New Roman" w:hAnsi="Times New Roman" w:cs="Times New Roman"/>
          <w:sz w:val="24"/>
        </w:rPr>
        <w:t>ruajnë</w:t>
      </w:r>
      <w:r>
        <w:rPr>
          <w:rFonts w:ascii="Times New Roman" w:hAnsi="Times New Roman" w:cs="Times New Roman"/>
          <w:spacing w:val="-12"/>
          <w:sz w:val="24"/>
        </w:rPr>
        <w:t xml:space="preserve"> </w:t>
      </w:r>
      <w:r>
        <w:rPr>
          <w:rFonts w:ascii="Times New Roman" w:hAnsi="Times New Roman" w:cs="Times New Roman"/>
          <w:sz w:val="24"/>
        </w:rPr>
        <w:t>vijimësinë</w:t>
      </w:r>
      <w:r>
        <w:rPr>
          <w:rFonts w:ascii="Times New Roman" w:hAnsi="Times New Roman" w:cs="Times New Roman"/>
          <w:spacing w:val="-12"/>
          <w:sz w:val="24"/>
        </w:rPr>
        <w:t xml:space="preserve"> </w:t>
      </w:r>
      <w:r>
        <w:rPr>
          <w:rFonts w:ascii="Times New Roman" w:hAnsi="Times New Roman" w:cs="Times New Roman"/>
          <w:sz w:val="24"/>
        </w:rPr>
        <w:t>e tyre në mënyrë sa më praktike dhe të sigurt të jetë e mundur.</w:t>
      </w:r>
    </w:p>
    <w:p w:rsidR="00F27F9A" w:rsidRDefault="00907AF5">
      <w:pPr>
        <w:pStyle w:val="ListParagraph"/>
        <w:widowControl w:val="0"/>
        <w:numPr>
          <w:ilvl w:val="0"/>
          <w:numId w:val="84"/>
        </w:numPr>
        <w:tabs>
          <w:tab w:val="left" w:pos="1530"/>
        </w:tabs>
        <w:autoSpaceDE w:val="0"/>
        <w:autoSpaceDN w:val="0"/>
        <w:spacing w:before="58" w:after="0" w:line="283" w:lineRule="auto"/>
        <w:ind w:left="1440" w:right="-193" w:hanging="270"/>
        <w:contextualSpacing w:val="0"/>
        <w:rPr>
          <w:rFonts w:ascii="Times New Roman" w:hAnsi="Times New Roman" w:cs="Times New Roman"/>
          <w:sz w:val="24"/>
        </w:rPr>
      </w:pPr>
      <w:r>
        <w:rPr>
          <w:rFonts w:ascii="Times New Roman" w:hAnsi="Times New Roman" w:cs="Times New Roman"/>
          <w:spacing w:val="-2"/>
          <w:sz w:val="24"/>
        </w:rPr>
        <w:t>Partneritetet:</w:t>
      </w:r>
      <w:r>
        <w:rPr>
          <w:rFonts w:ascii="Times New Roman" w:hAnsi="Times New Roman" w:cs="Times New Roman"/>
          <w:spacing w:val="-9"/>
          <w:sz w:val="24"/>
        </w:rPr>
        <w:t xml:space="preserve"> </w:t>
      </w:r>
      <w:r>
        <w:rPr>
          <w:rFonts w:ascii="Times New Roman" w:hAnsi="Times New Roman" w:cs="Times New Roman"/>
          <w:spacing w:val="-2"/>
          <w:sz w:val="24"/>
        </w:rPr>
        <w:t>fuqizimi</w:t>
      </w:r>
      <w:r>
        <w:rPr>
          <w:rFonts w:ascii="Times New Roman" w:hAnsi="Times New Roman" w:cs="Times New Roman"/>
          <w:spacing w:val="-9"/>
          <w:sz w:val="24"/>
        </w:rPr>
        <w:t xml:space="preserve"> </w:t>
      </w:r>
      <w:r>
        <w:rPr>
          <w:rFonts w:ascii="Times New Roman" w:hAnsi="Times New Roman" w:cs="Times New Roman"/>
          <w:spacing w:val="-2"/>
          <w:sz w:val="24"/>
        </w:rPr>
        <w:t>i</w:t>
      </w:r>
      <w:r>
        <w:rPr>
          <w:rFonts w:ascii="Times New Roman" w:hAnsi="Times New Roman" w:cs="Times New Roman"/>
          <w:spacing w:val="-9"/>
          <w:sz w:val="24"/>
        </w:rPr>
        <w:t xml:space="preserve"> </w:t>
      </w:r>
      <w:r>
        <w:rPr>
          <w:rFonts w:ascii="Times New Roman" w:hAnsi="Times New Roman" w:cs="Times New Roman"/>
          <w:spacing w:val="-2"/>
          <w:sz w:val="24"/>
        </w:rPr>
        <w:t>bashkëpunimit</w:t>
      </w:r>
      <w:r>
        <w:rPr>
          <w:rFonts w:ascii="Times New Roman" w:hAnsi="Times New Roman" w:cs="Times New Roman"/>
          <w:spacing w:val="-9"/>
          <w:sz w:val="24"/>
        </w:rPr>
        <w:t xml:space="preserve"> </w:t>
      </w:r>
      <w:r>
        <w:rPr>
          <w:rFonts w:ascii="Times New Roman" w:hAnsi="Times New Roman" w:cs="Times New Roman"/>
          <w:spacing w:val="-2"/>
          <w:sz w:val="24"/>
        </w:rPr>
        <w:t>midis</w:t>
      </w:r>
      <w:r>
        <w:rPr>
          <w:rFonts w:ascii="Times New Roman" w:hAnsi="Times New Roman" w:cs="Times New Roman"/>
          <w:spacing w:val="-9"/>
          <w:sz w:val="24"/>
        </w:rPr>
        <w:t xml:space="preserve"> </w:t>
      </w:r>
      <w:r>
        <w:rPr>
          <w:rFonts w:ascii="Times New Roman" w:hAnsi="Times New Roman" w:cs="Times New Roman"/>
          <w:spacing w:val="-2"/>
          <w:sz w:val="24"/>
        </w:rPr>
        <w:t>të</w:t>
      </w:r>
      <w:r>
        <w:rPr>
          <w:rFonts w:ascii="Times New Roman" w:hAnsi="Times New Roman" w:cs="Times New Roman"/>
          <w:spacing w:val="-9"/>
          <w:sz w:val="24"/>
        </w:rPr>
        <w:t xml:space="preserve"> </w:t>
      </w:r>
      <w:r>
        <w:rPr>
          <w:rFonts w:ascii="Times New Roman" w:hAnsi="Times New Roman" w:cs="Times New Roman"/>
          <w:spacing w:val="-2"/>
          <w:sz w:val="24"/>
        </w:rPr>
        <w:t>gjithë</w:t>
      </w:r>
      <w:r>
        <w:rPr>
          <w:rFonts w:ascii="Times New Roman" w:hAnsi="Times New Roman" w:cs="Times New Roman"/>
          <w:spacing w:val="-9"/>
          <w:sz w:val="24"/>
        </w:rPr>
        <w:t xml:space="preserve"> </w:t>
      </w:r>
      <w:r>
        <w:rPr>
          <w:rFonts w:ascii="Times New Roman" w:hAnsi="Times New Roman" w:cs="Times New Roman"/>
          <w:spacing w:val="-2"/>
          <w:sz w:val="24"/>
        </w:rPr>
        <w:t>aktorëve</w:t>
      </w:r>
      <w:r>
        <w:rPr>
          <w:rFonts w:ascii="Times New Roman" w:hAnsi="Times New Roman" w:cs="Times New Roman"/>
          <w:spacing w:val="-9"/>
          <w:sz w:val="24"/>
        </w:rPr>
        <w:t xml:space="preserve"> </w:t>
      </w:r>
      <w:r>
        <w:rPr>
          <w:rFonts w:ascii="Times New Roman" w:hAnsi="Times New Roman" w:cs="Times New Roman"/>
          <w:spacing w:val="-2"/>
          <w:sz w:val="24"/>
        </w:rPr>
        <w:t>përgjegjës</w:t>
      </w:r>
      <w:r>
        <w:rPr>
          <w:rFonts w:ascii="Times New Roman" w:hAnsi="Times New Roman" w:cs="Times New Roman"/>
          <w:spacing w:val="-9"/>
          <w:sz w:val="24"/>
        </w:rPr>
        <w:t xml:space="preserve"> </w:t>
      </w:r>
      <w:r>
        <w:rPr>
          <w:rFonts w:ascii="Times New Roman" w:hAnsi="Times New Roman" w:cs="Times New Roman"/>
          <w:spacing w:val="-2"/>
          <w:sz w:val="24"/>
        </w:rPr>
        <w:t>për</w:t>
      </w:r>
      <w:r>
        <w:rPr>
          <w:rFonts w:ascii="Times New Roman" w:hAnsi="Times New Roman" w:cs="Times New Roman"/>
          <w:spacing w:val="-9"/>
          <w:sz w:val="24"/>
        </w:rPr>
        <w:t xml:space="preserve"> </w:t>
      </w:r>
      <w:r>
        <w:rPr>
          <w:rFonts w:ascii="Times New Roman" w:hAnsi="Times New Roman" w:cs="Times New Roman"/>
          <w:spacing w:val="-2"/>
          <w:sz w:val="24"/>
        </w:rPr>
        <w:t>emergjencat</w:t>
      </w:r>
      <w:r>
        <w:rPr>
          <w:rFonts w:ascii="Times New Roman" w:hAnsi="Times New Roman" w:cs="Times New Roman"/>
          <w:spacing w:val="-9"/>
          <w:sz w:val="24"/>
        </w:rPr>
        <w:t xml:space="preserve"> </w:t>
      </w:r>
      <w:r>
        <w:rPr>
          <w:rFonts w:ascii="Times New Roman" w:hAnsi="Times New Roman" w:cs="Times New Roman"/>
          <w:spacing w:val="-2"/>
          <w:sz w:val="24"/>
        </w:rPr>
        <w:t xml:space="preserve">civile </w:t>
      </w:r>
      <w:r>
        <w:rPr>
          <w:rFonts w:ascii="Times New Roman" w:hAnsi="Times New Roman" w:cs="Times New Roman"/>
          <w:sz w:val="24"/>
        </w:rPr>
        <w:t>si dhe rritja e bashkëpunimit me grupet vullnetare dhe komunitetet vendore në përgjithësi.</w:t>
      </w:r>
    </w:p>
    <w:p w:rsidR="00F27F9A" w:rsidRDefault="00907AF5">
      <w:pPr>
        <w:tabs>
          <w:tab w:val="left" w:pos="1410"/>
        </w:tabs>
      </w:pPr>
      <w:r>
        <w:t xml:space="preserve">                                                                                                                                         </w:t>
      </w:r>
      <w:r>
        <w:rPr>
          <w:rFonts w:ascii="Times New Roman" w:hAnsi="Times New Roman" w:cs="Times New Roman"/>
          <w:sz w:val="24"/>
          <w:szCs w:val="24"/>
        </w:rPr>
        <w:t xml:space="preserve">Faqe </w:t>
      </w:r>
      <w:r>
        <w:rPr>
          <w:rFonts w:ascii="Times New Roman" w:hAnsi="Times New Roman" w:cs="Times New Roman"/>
          <w:b/>
          <w:bCs/>
          <w:sz w:val="24"/>
          <w:szCs w:val="24"/>
        </w:rPr>
        <w:t>54</w:t>
      </w:r>
      <w:r>
        <w:rPr>
          <w:rFonts w:ascii="Times New Roman" w:hAnsi="Times New Roman" w:cs="Times New Roman"/>
          <w:sz w:val="24"/>
          <w:szCs w:val="24"/>
        </w:rPr>
        <w:t xml:space="preserve"> nga </w:t>
      </w:r>
      <w:r w:rsidR="001745AF">
        <w:rPr>
          <w:rFonts w:ascii="Times New Roman" w:hAnsi="Times New Roman" w:cs="Times New Roman"/>
          <w:b/>
          <w:sz w:val="24"/>
          <w:szCs w:val="24"/>
        </w:rPr>
        <w:t>185</w:t>
      </w:r>
    </w:p>
    <w:p w:rsidR="00F27F9A" w:rsidRDefault="00F27F9A">
      <w:pPr>
        <w:tabs>
          <w:tab w:val="left" w:pos="1410"/>
        </w:tabs>
        <w:sectPr w:rsidR="00F27F9A">
          <w:pgSz w:w="11910" w:h="16840"/>
          <w:pgMar w:top="760" w:right="1470" w:bottom="630" w:left="283" w:header="533" w:footer="0" w:gutter="0"/>
          <w:cols w:space="720"/>
        </w:sectPr>
      </w:pPr>
    </w:p>
    <w:p w:rsidR="00F27F9A" w:rsidRDefault="00F27F9A">
      <w:pPr>
        <w:pStyle w:val="BodyText"/>
        <w:ind w:left="810" w:right="-241"/>
        <w:rPr>
          <w:rFonts w:ascii="Times New Roman" w:hAnsi="Times New Roman" w:cs="Times New Roman"/>
          <w:sz w:val="20"/>
        </w:rPr>
      </w:pPr>
    </w:p>
    <w:p w:rsidR="00F27F9A" w:rsidRDefault="00F27F9A">
      <w:pPr>
        <w:pStyle w:val="BodyText"/>
        <w:spacing w:before="152"/>
        <w:ind w:left="810" w:right="-241"/>
        <w:rPr>
          <w:rFonts w:ascii="Times New Roman" w:hAnsi="Times New Roman" w:cs="Times New Roman"/>
          <w:sz w:val="20"/>
        </w:rPr>
      </w:pPr>
    </w:p>
    <w:p w:rsidR="00F27F9A" w:rsidRPr="008B2BD6" w:rsidRDefault="00907AF5">
      <w:pPr>
        <w:ind w:left="810" w:right="-241"/>
        <w:jc w:val="center"/>
        <w:rPr>
          <w:rFonts w:ascii="Times New Roman" w:hAnsi="Times New Roman" w:cs="Times New Roman"/>
          <w:sz w:val="24"/>
          <w:szCs w:val="24"/>
        </w:rPr>
      </w:pPr>
      <w:r w:rsidRPr="008B2BD6">
        <w:rPr>
          <w:rFonts w:ascii="Times New Roman" w:hAnsi="Times New Roman" w:cs="Times New Roman"/>
          <w:b/>
          <w:sz w:val="24"/>
          <w:szCs w:val="24"/>
        </w:rPr>
        <w:t>Figura</w:t>
      </w:r>
      <w:r w:rsidRPr="008B2BD6">
        <w:rPr>
          <w:rFonts w:ascii="Times New Roman" w:hAnsi="Times New Roman" w:cs="Times New Roman"/>
          <w:b/>
          <w:spacing w:val="-3"/>
          <w:sz w:val="24"/>
          <w:szCs w:val="24"/>
        </w:rPr>
        <w:t xml:space="preserve"> </w:t>
      </w:r>
      <w:r w:rsidRPr="008B2BD6">
        <w:rPr>
          <w:rFonts w:ascii="Times New Roman" w:hAnsi="Times New Roman" w:cs="Times New Roman"/>
          <w:b/>
          <w:sz w:val="24"/>
          <w:szCs w:val="24"/>
        </w:rPr>
        <w:t>7</w:t>
      </w:r>
      <w:r w:rsidRPr="008B2BD6">
        <w:rPr>
          <w:rFonts w:ascii="Times New Roman" w:hAnsi="Times New Roman" w:cs="Times New Roman"/>
          <w:sz w:val="24"/>
          <w:szCs w:val="24"/>
        </w:rPr>
        <w:t>: Buletini ditor nga IGJEO mbi parashikimin e rrezikut hidro-</w:t>
      </w:r>
      <w:r w:rsidRPr="008B2BD6">
        <w:rPr>
          <w:rFonts w:ascii="Times New Roman" w:hAnsi="Times New Roman" w:cs="Times New Roman"/>
          <w:spacing w:val="-2"/>
          <w:sz w:val="24"/>
          <w:szCs w:val="24"/>
        </w:rPr>
        <w:t>meteorologjik.</w:t>
      </w:r>
    </w:p>
    <w:p w:rsidR="00F27F9A" w:rsidRDefault="00F27F9A">
      <w:pPr>
        <w:pStyle w:val="BodyText"/>
        <w:spacing w:before="150" w:after="1"/>
        <w:ind w:left="810" w:right="-241"/>
        <w:rPr>
          <w:rFonts w:ascii="Times New Roman" w:hAnsi="Times New Roman" w:cs="Times New Roman"/>
          <w:sz w:val="20"/>
        </w:rPr>
      </w:pPr>
    </w:p>
    <w:tbl>
      <w:tblPr>
        <w:tblW w:w="0" w:type="auto"/>
        <w:tblInd w:w="853"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CellMar>
          <w:left w:w="0" w:type="dxa"/>
          <w:right w:w="0" w:type="dxa"/>
        </w:tblCellMar>
        <w:tblLook w:val="04A0" w:firstRow="1" w:lastRow="0" w:firstColumn="1" w:lastColumn="0" w:noHBand="0" w:noVBand="1"/>
      </w:tblPr>
      <w:tblGrid>
        <w:gridCol w:w="3232"/>
        <w:gridCol w:w="6972"/>
      </w:tblGrid>
      <w:tr w:rsidR="00F27F9A">
        <w:trPr>
          <w:trHeight w:val="643"/>
        </w:trPr>
        <w:tc>
          <w:tcPr>
            <w:tcW w:w="3232" w:type="dxa"/>
          </w:tcPr>
          <w:p w:rsidR="00F27F9A" w:rsidRDefault="00907AF5">
            <w:pPr>
              <w:pStyle w:val="TableParagraph"/>
              <w:spacing w:before="220"/>
              <w:ind w:left="810" w:right="-241"/>
              <w:jc w:val="center"/>
              <w:rPr>
                <w:rFonts w:ascii="Times New Roman" w:hAnsi="Times New Roman" w:cs="Times New Roman"/>
                <w:b/>
                <w:sz w:val="20"/>
              </w:rPr>
            </w:pPr>
            <w:r>
              <w:rPr>
                <w:rFonts w:ascii="Times New Roman" w:hAnsi="Times New Roman" w:cs="Times New Roman"/>
                <w:b/>
                <w:sz w:val="20"/>
              </w:rPr>
              <w:t>Niveli</w:t>
            </w:r>
            <w:r>
              <w:rPr>
                <w:rFonts w:ascii="Times New Roman" w:hAnsi="Times New Roman" w:cs="Times New Roman"/>
                <w:b/>
                <w:spacing w:val="-11"/>
                <w:sz w:val="20"/>
              </w:rPr>
              <w:t xml:space="preserve"> </w:t>
            </w:r>
            <w:r>
              <w:rPr>
                <w:rFonts w:ascii="Times New Roman" w:hAnsi="Times New Roman" w:cs="Times New Roman"/>
                <w:b/>
                <w:sz w:val="20"/>
              </w:rPr>
              <w:t>i</w:t>
            </w:r>
            <w:r>
              <w:rPr>
                <w:rFonts w:ascii="Times New Roman" w:hAnsi="Times New Roman" w:cs="Times New Roman"/>
                <w:b/>
                <w:spacing w:val="-10"/>
                <w:sz w:val="20"/>
              </w:rPr>
              <w:t xml:space="preserve"> </w:t>
            </w:r>
            <w:r>
              <w:rPr>
                <w:rFonts w:ascii="Times New Roman" w:hAnsi="Times New Roman" w:cs="Times New Roman"/>
                <w:b/>
                <w:spacing w:val="-2"/>
                <w:sz w:val="20"/>
              </w:rPr>
              <w:t>Rrezikut</w:t>
            </w:r>
          </w:p>
        </w:tc>
        <w:tc>
          <w:tcPr>
            <w:tcW w:w="6972" w:type="dxa"/>
          </w:tcPr>
          <w:p w:rsidR="00F27F9A" w:rsidRDefault="00907AF5">
            <w:pPr>
              <w:pStyle w:val="TableParagraph"/>
              <w:spacing w:before="220"/>
              <w:ind w:left="810" w:right="-241"/>
              <w:rPr>
                <w:rFonts w:ascii="Times New Roman" w:hAnsi="Times New Roman" w:cs="Times New Roman"/>
                <w:b/>
                <w:sz w:val="20"/>
              </w:rPr>
            </w:pPr>
            <w:r>
              <w:rPr>
                <w:rFonts w:ascii="Times New Roman" w:hAnsi="Times New Roman" w:cs="Times New Roman"/>
                <w:b/>
                <w:sz w:val="20"/>
              </w:rPr>
              <w:t>Rrjeshje</w:t>
            </w:r>
            <w:r>
              <w:rPr>
                <w:rFonts w:ascii="Times New Roman" w:hAnsi="Times New Roman" w:cs="Times New Roman"/>
                <w:b/>
                <w:spacing w:val="-3"/>
                <w:sz w:val="20"/>
              </w:rPr>
              <w:t xml:space="preserve"> </w:t>
            </w:r>
            <w:r>
              <w:rPr>
                <w:rFonts w:ascii="Times New Roman" w:hAnsi="Times New Roman" w:cs="Times New Roman"/>
                <w:b/>
                <w:sz w:val="20"/>
              </w:rPr>
              <w:t>shiu</w:t>
            </w:r>
            <w:r>
              <w:rPr>
                <w:rFonts w:ascii="Times New Roman" w:hAnsi="Times New Roman" w:cs="Times New Roman"/>
                <w:b/>
                <w:spacing w:val="-2"/>
                <w:sz w:val="20"/>
              </w:rPr>
              <w:t xml:space="preserve"> </w:t>
            </w:r>
            <w:r>
              <w:rPr>
                <w:rFonts w:ascii="Times New Roman" w:hAnsi="Times New Roman" w:cs="Times New Roman"/>
                <w:b/>
                <w:sz w:val="20"/>
              </w:rPr>
              <w:t>(mm</w:t>
            </w:r>
            <w:r>
              <w:rPr>
                <w:rFonts w:ascii="Times New Roman" w:hAnsi="Times New Roman" w:cs="Times New Roman"/>
                <w:b/>
                <w:spacing w:val="-3"/>
                <w:sz w:val="20"/>
              </w:rPr>
              <w:t xml:space="preserve"> </w:t>
            </w:r>
            <w:r>
              <w:rPr>
                <w:rFonts w:ascii="Times New Roman" w:hAnsi="Times New Roman" w:cs="Times New Roman"/>
                <w:b/>
                <w:sz w:val="20"/>
              </w:rPr>
              <w:t>/</w:t>
            </w:r>
            <w:r>
              <w:rPr>
                <w:rFonts w:ascii="Times New Roman" w:hAnsi="Times New Roman" w:cs="Times New Roman"/>
                <w:b/>
                <w:spacing w:val="-2"/>
                <w:sz w:val="20"/>
              </w:rPr>
              <w:t xml:space="preserve"> </w:t>
            </w:r>
            <w:r>
              <w:rPr>
                <w:rFonts w:ascii="Times New Roman" w:hAnsi="Times New Roman" w:cs="Times New Roman"/>
                <w:b/>
                <w:sz w:val="20"/>
              </w:rPr>
              <w:t>24</w:t>
            </w:r>
            <w:r>
              <w:rPr>
                <w:rFonts w:ascii="Times New Roman" w:hAnsi="Times New Roman" w:cs="Times New Roman"/>
                <w:b/>
                <w:spacing w:val="-3"/>
                <w:sz w:val="20"/>
              </w:rPr>
              <w:t xml:space="preserve"> </w:t>
            </w:r>
            <w:r>
              <w:rPr>
                <w:rFonts w:ascii="Times New Roman" w:hAnsi="Times New Roman" w:cs="Times New Roman"/>
                <w:b/>
                <w:spacing w:val="-4"/>
                <w:sz w:val="20"/>
              </w:rPr>
              <w:t>orë)</w:t>
            </w:r>
          </w:p>
        </w:tc>
      </w:tr>
      <w:tr w:rsidR="00F27F9A">
        <w:trPr>
          <w:trHeight w:val="643"/>
        </w:trPr>
        <w:tc>
          <w:tcPr>
            <w:tcW w:w="3232" w:type="dxa"/>
            <w:shd w:val="clear" w:color="auto" w:fill="749C75"/>
          </w:tcPr>
          <w:p w:rsidR="00F27F9A" w:rsidRDefault="00F27F9A">
            <w:pPr>
              <w:pStyle w:val="TableParagraph"/>
              <w:spacing w:before="9"/>
              <w:ind w:left="810" w:right="-241"/>
              <w:rPr>
                <w:rFonts w:ascii="Times New Roman" w:hAnsi="Times New Roman" w:cs="Times New Roman"/>
                <w:sz w:val="20"/>
              </w:rPr>
            </w:pPr>
          </w:p>
          <w:p w:rsidR="00F27F9A" w:rsidRDefault="00907AF5">
            <w:pPr>
              <w:pStyle w:val="TableParagraph"/>
              <w:ind w:left="810" w:right="-241"/>
              <w:rPr>
                <w:rFonts w:ascii="Times New Roman" w:hAnsi="Times New Roman" w:cs="Times New Roman"/>
                <w:b/>
                <w:sz w:val="20"/>
              </w:rPr>
            </w:pPr>
            <w:r>
              <w:rPr>
                <w:rFonts w:ascii="Times New Roman" w:hAnsi="Times New Roman" w:cs="Times New Roman"/>
                <w:b/>
                <w:sz w:val="20"/>
              </w:rPr>
              <w:t>S’ka</w:t>
            </w:r>
            <w:r>
              <w:rPr>
                <w:rFonts w:ascii="Times New Roman" w:hAnsi="Times New Roman" w:cs="Times New Roman"/>
                <w:b/>
                <w:spacing w:val="-2"/>
                <w:sz w:val="20"/>
              </w:rPr>
              <w:t xml:space="preserve"> rrezik</w:t>
            </w:r>
          </w:p>
        </w:tc>
        <w:tc>
          <w:tcPr>
            <w:tcW w:w="6972" w:type="dxa"/>
          </w:tcPr>
          <w:p w:rsidR="00F27F9A" w:rsidRDefault="00907AF5">
            <w:pPr>
              <w:pStyle w:val="TableParagraph"/>
              <w:spacing w:before="77"/>
              <w:ind w:left="810" w:right="-241"/>
              <w:rPr>
                <w:rFonts w:ascii="Times New Roman" w:hAnsi="Times New Roman" w:cs="Times New Roman"/>
                <w:sz w:val="20"/>
              </w:rPr>
            </w:pPr>
            <w:r>
              <w:rPr>
                <w:rFonts w:ascii="Times New Roman" w:hAnsi="Times New Roman" w:cs="Times New Roman"/>
                <w:sz w:val="20"/>
              </w:rPr>
              <w:t>të</w:t>
            </w:r>
            <w:r>
              <w:rPr>
                <w:rFonts w:ascii="Times New Roman" w:hAnsi="Times New Roman" w:cs="Times New Roman"/>
                <w:spacing w:val="6"/>
                <w:sz w:val="20"/>
              </w:rPr>
              <w:t xml:space="preserve"> </w:t>
            </w:r>
            <w:r>
              <w:rPr>
                <w:rFonts w:ascii="Times New Roman" w:hAnsi="Times New Roman" w:cs="Times New Roman"/>
                <w:sz w:val="20"/>
              </w:rPr>
              <w:t>dobëta</w:t>
            </w:r>
            <w:r>
              <w:rPr>
                <w:rFonts w:ascii="Times New Roman" w:hAnsi="Times New Roman" w:cs="Times New Roman"/>
                <w:spacing w:val="6"/>
                <w:sz w:val="20"/>
              </w:rPr>
              <w:t xml:space="preserve"> </w:t>
            </w:r>
            <w:r>
              <w:rPr>
                <w:rFonts w:ascii="Times New Roman" w:hAnsi="Times New Roman" w:cs="Times New Roman"/>
                <w:sz w:val="20"/>
              </w:rPr>
              <w:t>(0-15</w:t>
            </w:r>
            <w:r>
              <w:rPr>
                <w:rFonts w:ascii="Times New Roman" w:hAnsi="Times New Roman" w:cs="Times New Roman"/>
                <w:spacing w:val="6"/>
                <w:sz w:val="20"/>
              </w:rPr>
              <w:t xml:space="preserve"> </w:t>
            </w:r>
            <w:r>
              <w:rPr>
                <w:rFonts w:ascii="Times New Roman" w:hAnsi="Times New Roman" w:cs="Times New Roman"/>
                <w:sz w:val="20"/>
              </w:rPr>
              <w:t>mm</w:t>
            </w:r>
            <w:r>
              <w:rPr>
                <w:rFonts w:ascii="Times New Roman" w:hAnsi="Times New Roman" w:cs="Times New Roman"/>
                <w:spacing w:val="7"/>
                <w:sz w:val="20"/>
              </w:rPr>
              <w:t xml:space="preserve"> </w:t>
            </w:r>
            <w:r>
              <w:rPr>
                <w:rFonts w:ascii="Times New Roman" w:hAnsi="Times New Roman" w:cs="Times New Roman"/>
                <w:sz w:val="20"/>
              </w:rPr>
              <w:t>/</w:t>
            </w:r>
            <w:r>
              <w:rPr>
                <w:rFonts w:ascii="Times New Roman" w:hAnsi="Times New Roman" w:cs="Times New Roman"/>
                <w:spacing w:val="6"/>
                <w:sz w:val="20"/>
              </w:rPr>
              <w:t xml:space="preserve"> </w:t>
            </w:r>
            <w:r>
              <w:rPr>
                <w:rFonts w:ascii="Times New Roman" w:hAnsi="Times New Roman" w:cs="Times New Roman"/>
                <w:sz w:val="20"/>
              </w:rPr>
              <w:t>24</w:t>
            </w:r>
            <w:r>
              <w:rPr>
                <w:rFonts w:ascii="Times New Roman" w:hAnsi="Times New Roman" w:cs="Times New Roman"/>
                <w:spacing w:val="6"/>
                <w:sz w:val="20"/>
              </w:rPr>
              <w:t xml:space="preserve"> </w:t>
            </w:r>
            <w:r>
              <w:rPr>
                <w:rFonts w:ascii="Times New Roman" w:hAnsi="Times New Roman" w:cs="Times New Roman"/>
                <w:spacing w:val="-4"/>
                <w:sz w:val="20"/>
              </w:rPr>
              <w:t>orë)</w:t>
            </w:r>
          </w:p>
          <w:p w:rsidR="00F27F9A" w:rsidRDefault="00907AF5">
            <w:pPr>
              <w:pStyle w:val="TableParagraph"/>
              <w:spacing w:before="14"/>
              <w:ind w:left="810" w:right="-241"/>
              <w:rPr>
                <w:rFonts w:ascii="Times New Roman" w:hAnsi="Times New Roman" w:cs="Times New Roman"/>
                <w:sz w:val="20"/>
              </w:rPr>
            </w:pPr>
            <w:r>
              <w:rPr>
                <w:rFonts w:ascii="Times New Roman" w:hAnsi="Times New Roman" w:cs="Times New Roman"/>
                <w:sz w:val="20"/>
              </w:rPr>
              <w:t>Nuk</w:t>
            </w:r>
            <w:r>
              <w:rPr>
                <w:rFonts w:ascii="Times New Roman" w:hAnsi="Times New Roman" w:cs="Times New Roman"/>
                <w:spacing w:val="6"/>
                <w:sz w:val="20"/>
              </w:rPr>
              <w:t xml:space="preserve"> </w:t>
            </w:r>
            <w:r>
              <w:rPr>
                <w:rFonts w:ascii="Times New Roman" w:hAnsi="Times New Roman" w:cs="Times New Roman"/>
                <w:sz w:val="20"/>
              </w:rPr>
              <w:t>priten</w:t>
            </w:r>
            <w:r>
              <w:rPr>
                <w:rFonts w:ascii="Times New Roman" w:hAnsi="Times New Roman" w:cs="Times New Roman"/>
                <w:spacing w:val="6"/>
                <w:sz w:val="20"/>
              </w:rPr>
              <w:t xml:space="preserve"> </w:t>
            </w:r>
            <w:r>
              <w:rPr>
                <w:rFonts w:ascii="Times New Roman" w:hAnsi="Times New Roman" w:cs="Times New Roman"/>
                <w:sz w:val="20"/>
              </w:rPr>
              <w:t>fenomene</w:t>
            </w:r>
            <w:r>
              <w:rPr>
                <w:rFonts w:ascii="Times New Roman" w:hAnsi="Times New Roman" w:cs="Times New Roman"/>
                <w:spacing w:val="7"/>
                <w:sz w:val="20"/>
              </w:rPr>
              <w:t xml:space="preserve"> </w:t>
            </w:r>
            <w:r>
              <w:rPr>
                <w:rFonts w:ascii="Times New Roman" w:hAnsi="Times New Roman" w:cs="Times New Roman"/>
                <w:sz w:val="20"/>
              </w:rPr>
              <w:t>hidro-meteorologjike</w:t>
            </w:r>
            <w:r>
              <w:rPr>
                <w:rFonts w:ascii="Times New Roman" w:hAnsi="Times New Roman" w:cs="Times New Roman"/>
                <w:spacing w:val="6"/>
                <w:sz w:val="20"/>
              </w:rPr>
              <w:t xml:space="preserve"> </w:t>
            </w:r>
            <w:r>
              <w:rPr>
                <w:rFonts w:ascii="Times New Roman" w:hAnsi="Times New Roman" w:cs="Times New Roman"/>
                <w:spacing w:val="-2"/>
                <w:sz w:val="20"/>
              </w:rPr>
              <w:t>problematike.</w:t>
            </w:r>
          </w:p>
        </w:tc>
      </w:tr>
      <w:tr w:rsidR="00F27F9A">
        <w:trPr>
          <w:trHeight w:val="643"/>
        </w:trPr>
        <w:tc>
          <w:tcPr>
            <w:tcW w:w="3232" w:type="dxa"/>
            <w:shd w:val="clear" w:color="auto" w:fill="E5DF18"/>
          </w:tcPr>
          <w:p w:rsidR="00F27F9A" w:rsidRDefault="00907AF5">
            <w:pPr>
              <w:pStyle w:val="TableParagraph"/>
              <w:spacing w:before="191"/>
              <w:ind w:left="810" w:right="-241"/>
              <w:rPr>
                <w:rFonts w:ascii="Times New Roman" w:hAnsi="Times New Roman" w:cs="Times New Roman"/>
                <w:b/>
                <w:sz w:val="20"/>
              </w:rPr>
            </w:pPr>
            <w:r>
              <w:rPr>
                <w:rFonts w:ascii="Times New Roman" w:hAnsi="Times New Roman" w:cs="Times New Roman"/>
                <w:b/>
                <w:sz w:val="20"/>
              </w:rPr>
              <w:t>I</w:t>
            </w:r>
            <w:r>
              <w:rPr>
                <w:rFonts w:ascii="Times New Roman" w:hAnsi="Times New Roman" w:cs="Times New Roman"/>
                <w:b/>
                <w:spacing w:val="3"/>
                <w:sz w:val="20"/>
              </w:rPr>
              <w:t xml:space="preserve"> </w:t>
            </w:r>
            <w:r>
              <w:rPr>
                <w:rFonts w:ascii="Times New Roman" w:hAnsi="Times New Roman" w:cs="Times New Roman"/>
                <w:b/>
                <w:spacing w:val="-4"/>
                <w:sz w:val="20"/>
              </w:rPr>
              <w:t>ulët</w:t>
            </w:r>
          </w:p>
        </w:tc>
        <w:tc>
          <w:tcPr>
            <w:tcW w:w="6972" w:type="dxa"/>
          </w:tcPr>
          <w:p w:rsidR="00F27F9A" w:rsidRDefault="00907AF5">
            <w:pPr>
              <w:pStyle w:val="TableParagraph"/>
              <w:spacing w:before="54"/>
              <w:ind w:left="810" w:right="-241"/>
              <w:rPr>
                <w:rFonts w:ascii="Times New Roman" w:hAnsi="Times New Roman" w:cs="Times New Roman"/>
                <w:sz w:val="20"/>
              </w:rPr>
            </w:pPr>
            <w:r>
              <w:rPr>
                <w:rFonts w:ascii="Times New Roman" w:hAnsi="Times New Roman" w:cs="Times New Roman"/>
                <w:sz w:val="20"/>
              </w:rPr>
              <w:t>mesatare (15-45</w:t>
            </w:r>
            <w:r>
              <w:rPr>
                <w:rFonts w:ascii="Times New Roman" w:hAnsi="Times New Roman" w:cs="Times New Roman"/>
                <w:spacing w:val="1"/>
                <w:sz w:val="20"/>
              </w:rPr>
              <w:t xml:space="preserve"> </w:t>
            </w:r>
            <w:r>
              <w:rPr>
                <w:rFonts w:ascii="Times New Roman" w:hAnsi="Times New Roman" w:cs="Times New Roman"/>
                <w:sz w:val="20"/>
              </w:rPr>
              <w:t>mm</w:t>
            </w:r>
            <w:r>
              <w:rPr>
                <w:rFonts w:ascii="Times New Roman" w:hAnsi="Times New Roman" w:cs="Times New Roman"/>
                <w:spacing w:val="1"/>
                <w:sz w:val="20"/>
              </w:rPr>
              <w:t xml:space="preserve"> </w:t>
            </w:r>
            <w:r>
              <w:rPr>
                <w:rFonts w:ascii="Times New Roman" w:hAnsi="Times New Roman" w:cs="Times New Roman"/>
                <w:sz w:val="20"/>
              </w:rPr>
              <w:t>/ 24</w:t>
            </w:r>
            <w:r>
              <w:rPr>
                <w:rFonts w:ascii="Times New Roman" w:hAnsi="Times New Roman" w:cs="Times New Roman"/>
                <w:spacing w:val="1"/>
                <w:sz w:val="20"/>
              </w:rPr>
              <w:t xml:space="preserve"> </w:t>
            </w:r>
            <w:r>
              <w:rPr>
                <w:rFonts w:ascii="Times New Roman" w:hAnsi="Times New Roman" w:cs="Times New Roman"/>
                <w:spacing w:val="-4"/>
                <w:sz w:val="20"/>
              </w:rPr>
              <w:t>orë)</w:t>
            </w:r>
          </w:p>
          <w:p w:rsidR="00F27F9A" w:rsidRDefault="00907AF5">
            <w:pPr>
              <w:pStyle w:val="TableParagraph"/>
              <w:spacing w:before="13"/>
              <w:ind w:left="810" w:right="-241"/>
              <w:rPr>
                <w:rFonts w:ascii="Times New Roman" w:hAnsi="Times New Roman" w:cs="Times New Roman"/>
                <w:sz w:val="20"/>
              </w:rPr>
            </w:pPr>
            <w:r>
              <w:rPr>
                <w:rFonts w:ascii="Times New Roman" w:hAnsi="Times New Roman" w:cs="Times New Roman"/>
                <w:sz w:val="20"/>
              </w:rPr>
              <w:t>Mundësi</w:t>
            </w:r>
            <w:r>
              <w:rPr>
                <w:rFonts w:ascii="Times New Roman" w:hAnsi="Times New Roman" w:cs="Times New Roman"/>
                <w:spacing w:val="5"/>
                <w:sz w:val="20"/>
              </w:rPr>
              <w:t xml:space="preserve"> </w:t>
            </w:r>
            <w:r>
              <w:rPr>
                <w:rFonts w:ascii="Times New Roman" w:hAnsi="Times New Roman" w:cs="Times New Roman"/>
                <w:sz w:val="20"/>
              </w:rPr>
              <w:t>që</w:t>
            </w:r>
            <w:r>
              <w:rPr>
                <w:rFonts w:ascii="Times New Roman" w:hAnsi="Times New Roman" w:cs="Times New Roman"/>
                <w:spacing w:val="6"/>
                <w:sz w:val="20"/>
              </w:rPr>
              <w:t xml:space="preserve"> </w:t>
            </w:r>
            <w:r>
              <w:rPr>
                <w:rFonts w:ascii="Times New Roman" w:hAnsi="Times New Roman" w:cs="Times New Roman"/>
                <w:sz w:val="20"/>
              </w:rPr>
              <w:t>të</w:t>
            </w:r>
            <w:r>
              <w:rPr>
                <w:rFonts w:ascii="Times New Roman" w:hAnsi="Times New Roman" w:cs="Times New Roman"/>
                <w:spacing w:val="6"/>
                <w:sz w:val="20"/>
              </w:rPr>
              <w:t xml:space="preserve"> </w:t>
            </w:r>
            <w:r>
              <w:rPr>
                <w:rFonts w:ascii="Times New Roman" w:hAnsi="Times New Roman" w:cs="Times New Roman"/>
                <w:sz w:val="20"/>
              </w:rPr>
              <w:t>shfaqen</w:t>
            </w:r>
            <w:r>
              <w:rPr>
                <w:rFonts w:ascii="Times New Roman" w:hAnsi="Times New Roman" w:cs="Times New Roman"/>
                <w:spacing w:val="5"/>
                <w:sz w:val="20"/>
              </w:rPr>
              <w:t xml:space="preserve"> </w:t>
            </w:r>
            <w:r>
              <w:rPr>
                <w:rFonts w:ascii="Times New Roman" w:hAnsi="Times New Roman" w:cs="Times New Roman"/>
                <w:sz w:val="20"/>
              </w:rPr>
              <w:t>fenomene</w:t>
            </w:r>
            <w:r>
              <w:rPr>
                <w:rFonts w:ascii="Times New Roman" w:hAnsi="Times New Roman" w:cs="Times New Roman"/>
                <w:spacing w:val="6"/>
                <w:sz w:val="20"/>
              </w:rPr>
              <w:t xml:space="preserve"> </w:t>
            </w:r>
            <w:r>
              <w:rPr>
                <w:rFonts w:ascii="Times New Roman" w:hAnsi="Times New Roman" w:cs="Times New Roman"/>
                <w:sz w:val="20"/>
              </w:rPr>
              <w:t>hidro-meteorologjike</w:t>
            </w:r>
            <w:r>
              <w:rPr>
                <w:rFonts w:ascii="Times New Roman" w:hAnsi="Times New Roman" w:cs="Times New Roman"/>
                <w:spacing w:val="6"/>
                <w:sz w:val="20"/>
              </w:rPr>
              <w:t xml:space="preserve"> </w:t>
            </w:r>
            <w:r>
              <w:rPr>
                <w:rFonts w:ascii="Times New Roman" w:hAnsi="Times New Roman" w:cs="Times New Roman"/>
                <w:spacing w:val="-2"/>
                <w:sz w:val="20"/>
              </w:rPr>
              <w:t>problematike.</w:t>
            </w:r>
          </w:p>
        </w:tc>
      </w:tr>
      <w:tr w:rsidR="00F27F9A">
        <w:trPr>
          <w:trHeight w:val="783"/>
        </w:trPr>
        <w:tc>
          <w:tcPr>
            <w:tcW w:w="3232" w:type="dxa"/>
            <w:shd w:val="clear" w:color="auto" w:fill="F16A23"/>
          </w:tcPr>
          <w:p w:rsidR="00F27F9A" w:rsidRDefault="00F27F9A">
            <w:pPr>
              <w:pStyle w:val="TableParagraph"/>
              <w:spacing w:before="15"/>
              <w:ind w:left="810" w:right="-241"/>
              <w:rPr>
                <w:rFonts w:ascii="Times New Roman" w:hAnsi="Times New Roman" w:cs="Times New Roman"/>
                <w:sz w:val="20"/>
              </w:rPr>
            </w:pPr>
          </w:p>
          <w:p w:rsidR="00F27F9A" w:rsidRDefault="00907AF5">
            <w:pPr>
              <w:pStyle w:val="TableParagraph"/>
              <w:ind w:left="810" w:right="-241"/>
              <w:rPr>
                <w:rFonts w:ascii="Times New Roman" w:hAnsi="Times New Roman" w:cs="Times New Roman"/>
                <w:b/>
                <w:sz w:val="20"/>
              </w:rPr>
            </w:pPr>
            <w:r>
              <w:rPr>
                <w:rFonts w:ascii="Times New Roman" w:hAnsi="Times New Roman" w:cs="Times New Roman"/>
                <w:b/>
                <w:w w:val="105"/>
                <w:sz w:val="20"/>
              </w:rPr>
              <w:t>I</w:t>
            </w:r>
            <w:r>
              <w:rPr>
                <w:rFonts w:ascii="Times New Roman" w:hAnsi="Times New Roman" w:cs="Times New Roman"/>
                <w:b/>
                <w:spacing w:val="-3"/>
                <w:w w:val="105"/>
                <w:sz w:val="20"/>
              </w:rPr>
              <w:t xml:space="preserve"> </w:t>
            </w:r>
            <w:r>
              <w:rPr>
                <w:rFonts w:ascii="Times New Roman" w:hAnsi="Times New Roman" w:cs="Times New Roman"/>
                <w:b/>
                <w:spacing w:val="-2"/>
                <w:w w:val="105"/>
                <w:sz w:val="20"/>
              </w:rPr>
              <w:t>moderuar</w:t>
            </w:r>
          </w:p>
        </w:tc>
        <w:tc>
          <w:tcPr>
            <w:tcW w:w="6972" w:type="dxa"/>
          </w:tcPr>
          <w:p w:rsidR="00F27F9A" w:rsidRDefault="00907AF5">
            <w:pPr>
              <w:pStyle w:val="TableParagraph"/>
              <w:spacing w:before="29" w:line="254" w:lineRule="auto"/>
              <w:ind w:left="810" w:right="-241"/>
              <w:rPr>
                <w:rFonts w:ascii="Times New Roman" w:hAnsi="Times New Roman" w:cs="Times New Roman"/>
                <w:sz w:val="20"/>
              </w:rPr>
            </w:pPr>
            <w:r>
              <w:rPr>
                <w:rFonts w:ascii="Times New Roman" w:hAnsi="Times New Roman" w:cs="Times New Roman"/>
                <w:sz w:val="20"/>
              </w:rPr>
              <w:t>intensive (45-90 mm / 24 orë) Moti</w:t>
            </w:r>
            <w:r>
              <w:rPr>
                <w:rFonts w:ascii="Times New Roman" w:hAnsi="Times New Roman" w:cs="Times New Roman"/>
                <w:spacing w:val="-5"/>
                <w:sz w:val="20"/>
              </w:rPr>
              <w:t xml:space="preserve"> </w:t>
            </w:r>
            <w:r>
              <w:rPr>
                <w:rFonts w:ascii="Times New Roman" w:hAnsi="Times New Roman" w:cs="Times New Roman"/>
                <w:sz w:val="20"/>
              </w:rPr>
              <w:t>parashikohet</w:t>
            </w:r>
            <w:r>
              <w:rPr>
                <w:rFonts w:ascii="Times New Roman" w:hAnsi="Times New Roman" w:cs="Times New Roman"/>
                <w:spacing w:val="-5"/>
                <w:sz w:val="20"/>
              </w:rPr>
              <w:t xml:space="preserve"> </w:t>
            </w:r>
            <w:r>
              <w:rPr>
                <w:rFonts w:ascii="Times New Roman" w:hAnsi="Times New Roman" w:cs="Times New Roman"/>
                <w:sz w:val="20"/>
              </w:rPr>
              <w:t>i</w:t>
            </w:r>
            <w:r>
              <w:rPr>
                <w:rFonts w:ascii="Times New Roman" w:hAnsi="Times New Roman" w:cs="Times New Roman"/>
                <w:spacing w:val="-5"/>
                <w:sz w:val="20"/>
              </w:rPr>
              <w:t xml:space="preserve"> </w:t>
            </w:r>
            <w:r>
              <w:rPr>
                <w:rFonts w:ascii="Times New Roman" w:hAnsi="Times New Roman" w:cs="Times New Roman"/>
                <w:sz w:val="20"/>
              </w:rPr>
              <w:t>rrezikshëm.</w:t>
            </w:r>
          </w:p>
          <w:p w:rsidR="00F27F9A" w:rsidRDefault="00907AF5">
            <w:pPr>
              <w:pStyle w:val="TableParagraph"/>
              <w:spacing w:before="1"/>
              <w:ind w:left="810" w:right="-241"/>
              <w:rPr>
                <w:rFonts w:ascii="Times New Roman" w:hAnsi="Times New Roman" w:cs="Times New Roman"/>
                <w:sz w:val="20"/>
              </w:rPr>
            </w:pPr>
            <w:r>
              <w:rPr>
                <w:rFonts w:ascii="Times New Roman" w:hAnsi="Times New Roman" w:cs="Times New Roman"/>
                <w:sz w:val="20"/>
              </w:rPr>
              <w:t>Parashikohen</w:t>
            </w:r>
            <w:r>
              <w:rPr>
                <w:rFonts w:ascii="Times New Roman" w:hAnsi="Times New Roman" w:cs="Times New Roman"/>
                <w:spacing w:val="-2"/>
                <w:sz w:val="20"/>
              </w:rPr>
              <w:t xml:space="preserve"> </w:t>
            </w:r>
            <w:r>
              <w:rPr>
                <w:rFonts w:ascii="Times New Roman" w:hAnsi="Times New Roman" w:cs="Times New Roman"/>
                <w:sz w:val="20"/>
              </w:rPr>
              <w:t>fenomene</w:t>
            </w:r>
            <w:r>
              <w:rPr>
                <w:rFonts w:ascii="Times New Roman" w:hAnsi="Times New Roman" w:cs="Times New Roman"/>
                <w:spacing w:val="-2"/>
                <w:sz w:val="20"/>
              </w:rPr>
              <w:t xml:space="preserve"> </w:t>
            </w:r>
            <w:r>
              <w:rPr>
                <w:rFonts w:ascii="Times New Roman" w:hAnsi="Times New Roman" w:cs="Times New Roman"/>
                <w:sz w:val="20"/>
              </w:rPr>
              <w:t>të</w:t>
            </w:r>
            <w:r>
              <w:rPr>
                <w:rFonts w:ascii="Times New Roman" w:hAnsi="Times New Roman" w:cs="Times New Roman"/>
                <w:spacing w:val="-2"/>
                <w:sz w:val="20"/>
              </w:rPr>
              <w:t xml:space="preserve"> </w:t>
            </w:r>
            <w:r>
              <w:rPr>
                <w:rFonts w:ascii="Times New Roman" w:hAnsi="Times New Roman" w:cs="Times New Roman"/>
                <w:sz w:val="20"/>
              </w:rPr>
              <w:t>pazakonta</w:t>
            </w:r>
            <w:r>
              <w:rPr>
                <w:rFonts w:ascii="Times New Roman" w:hAnsi="Times New Roman" w:cs="Times New Roman"/>
                <w:spacing w:val="-1"/>
                <w:sz w:val="20"/>
              </w:rPr>
              <w:t xml:space="preserve"> </w:t>
            </w:r>
            <w:r>
              <w:rPr>
                <w:rFonts w:ascii="Times New Roman" w:hAnsi="Times New Roman" w:cs="Times New Roman"/>
                <w:sz w:val="20"/>
              </w:rPr>
              <w:t>hidro-</w:t>
            </w:r>
            <w:r>
              <w:rPr>
                <w:rFonts w:ascii="Times New Roman" w:hAnsi="Times New Roman" w:cs="Times New Roman"/>
                <w:spacing w:val="-2"/>
                <w:sz w:val="20"/>
              </w:rPr>
              <w:t>meteorologjike</w:t>
            </w:r>
          </w:p>
        </w:tc>
      </w:tr>
      <w:tr w:rsidR="00F27F9A">
        <w:trPr>
          <w:trHeight w:val="783"/>
        </w:trPr>
        <w:tc>
          <w:tcPr>
            <w:tcW w:w="3232" w:type="dxa"/>
            <w:shd w:val="clear" w:color="auto" w:fill="921A1D"/>
          </w:tcPr>
          <w:p w:rsidR="00F27F9A" w:rsidRDefault="00F27F9A">
            <w:pPr>
              <w:pStyle w:val="TableParagraph"/>
              <w:spacing w:before="15"/>
              <w:ind w:left="810" w:right="-241"/>
              <w:rPr>
                <w:rFonts w:ascii="Times New Roman" w:hAnsi="Times New Roman" w:cs="Times New Roman"/>
                <w:sz w:val="20"/>
              </w:rPr>
            </w:pPr>
          </w:p>
          <w:p w:rsidR="00F27F9A" w:rsidRDefault="00907AF5">
            <w:pPr>
              <w:pStyle w:val="TableParagraph"/>
              <w:ind w:left="810" w:right="-241"/>
              <w:rPr>
                <w:rFonts w:ascii="Times New Roman" w:hAnsi="Times New Roman" w:cs="Times New Roman"/>
                <w:b/>
                <w:sz w:val="20"/>
              </w:rPr>
            </w:pPr>
            <w:r>
              <w:rPr>
                <w:rFonts w:ascii="Times New Roman" w:hAnsi="Times New Roman" w:cs="Times New Roman"/>
                <w:b/>
                <w:w w:val="105"/>
                <w:sz w:val="20"/>
              </w:rPr>
              <w:t>I</w:t>
            </w:r>
            <w:r>
              <w:rPr>
                <w:rFonts w:ascii="Times New Roman" w:hAnsi="Times New Roman" w:cs="Times New Roman"/>
                <w:b/>
                <w:spacing w:val="-3"/>
                <w:w w:val="105"/>
                <w:sz w:val="20"/>
              </w:rPr>
              <w:t xml:space="preserve"> </w:t>
            </w:r>
            <w:r>
              <w:rPr>
                <w:rFonts w:ascii="Times New Roman" w:hAnsi="Times New Roman" w:cs="Times New Roman"/>
                <w:b/>
                <w:spacing w:val="-2"/>
                <w:w w:val="105"/>
                <w:sz w:val="20"/>
              </w:rPr>
              <w:t>lartë</w:t>
            </w:r>
          </w:p>
        </w:tc>
        <w:tc>
          <w:tcPr>
            <w:tcW w:w="6972" w:type="dxa"/>
          </w:tcPr>
          <w:p w:rsidR="00F27F9A" w:rsidRDefault="00907AF5">
            <w:pPr>
              <w:pStyle w:val="TableParagraph"/>
              <w:spacing w:before="40"/>
              <w:ind w:left="810" w:right="-241"/>
              <w:rPr>
                <w:rFonts w:ascii="Times New Roman" w:hAnsi="Times New Roman" w:cs="Times New Roman"/>
                <w:sz w:val="20"/>
              </w:rPr>
            </w:pPr>
            <w:r>
              <w:rPr>
                <w:rFonts w:ascii="Times New Roman" w:hAnsi="Times New Roman" w:cs="Times New Roman"/>
                <w:sz w:val="20"/>
              </w:rPr>
              <w:t>shumë intensive</w:t>
            </w:r>
            <w:r>
              <w:rPr>
                <w:rFonts w:ascii="Times New Roman" w:hAnsi="Times New Roman" w:cs="Times New Roman"/>
                <w:spacing w:val="1"/>
                <w:sz w:val="20"/>
              </w:rPr>
              <w:t xml:space="preserve"> </w:t>
            </w:r>
            <w:r>
              <w:rPr>
                <w:rFonts w:ascii="Times New Roman" w:hAnsi="Times New Roman" w:cs="Times New Roman"/>
                <w:sz w:val="20"/>
              </w:rPr>
              <w:t>(</w:t>
            </w:r>
            <w:r>
              <w:rPr>
                <w:rFonts w:ascii="Times New Roman" w:hAnsi="Times New Roman" w:cs="Times New Roman"/>
                <w:spacing w:val="1"/>
                <w:sz w:val="20"/>
              </w:rPr>
              <w:t xml:space="preserve"> </w:t>
            </w:r>
            <w:r>
              <w:rPr>
                <w:rFonts w:ascii="Times New Roman" w:hAnsi="Times New Roman" w:cs="Times New Roman"/>
                <w:sz w:val="20"/>
              </w:rPr>
              <w:t>&gt;90</w:t>
            </w:r>
            <w:r>
              <w:rPr>
                <w:rFonts w:ascii="Times New Roman" w:hAnsi="Times New Roman" w:cs="Times New Roman"/>
                <w:spacing w:val="1"/>
                <w:sz w:val="20"/>
              </w:rPr>
              <w:t xml:space="preserve"> </w:t>
            </w:r>
            <w:r>
              <w:rPr>
                <w:rFonts w:ascii="Times New Roman" w:hAnsi="Times New Roman" w:cs="Times New Roman"/>
                <w:sz w:val="20"/>
              </w:rPr>
              <w:t>mm</w:t>
            </w:r>
            <w:r>
              <w:rPr>
                <w:rFonts w:ascii="Times New Roman" w:hAnsi="Times New Roman" w:cs="Times New Roman"/>
                <w:spacing w:val="1"/>
                <w:sz w:val="20"/>
              </w:rPr>
              <w:t xml:space="preserve"> </w:t>
            </w:r>
            <w:r>
              <w:rPr>
                <w:rFonts w:ascii="Times New Roman" w:hAnsi="Times New Roman" w:cs="Times New Roman"/>
                <w:sz w:val="20"/>
              </w:rPr>
              <w:t>/ 24</w:t>
            </w:r>
            <w:r>
              <w:rPr>
                <w:rFonts w:ascii="Times New Roman" w:hAnsi="Times New Roman" w:cs="Times New Roman"/>
                <w:spacing w:val="1"/>
                <w:sz w:val="20"/>
              </w:rPr>
              <w:t xml:space="preserve"> </w:t>
            </w:r>
            <w:r>
              <w:rPr>
                <w:rFonts w:ascii="Times New Roman" w:hAnsi="Times New Roman" w:cs="Times New Roman"/>
                <w:spacing w:val="-4"/>
                <w:sz w:val="20"/>
              </w:rPr>
              <w:t>orë)</w:t>
            </w:r>
          </w:p>
          <w:p w:rsidR="00F27F9A" w:rsidRDefault="00907AF5">
            <w:pPr>
              <w:pStyle w:val="TableParagraph"/>
              <w:spacing w:before="14" w:line="254" w:lineRule="auto"/>
              <w:ind w:left="810" w:right="-241"/>
              <w:rPr>
                <w:rFonts w:ascii="Times New Roman" w:hAnsi="Times New Roman" w:cs="Times New Roman"/>
                <w:sz w:val="20"/>
              </w:rPr>
            </w:pPr>
            <w:r>
              <w:rPr>
                <w:rFonts w:ascii="Times New Roman" w:hAnsi="Times New Roman" w:cs="Times New Roman"/>
                <w:sz w:val="20"/>
              </w:rPr>
              <w:t>Moti</w:t>
            </w:r>
            <w:r>
              <w:rPr>
                <w:rFonts w:ascii="Times New Roman" w:hAnsi="Times New Roman" w:cs="Times New Roman"/>
                <w:spacing w:val="-2"/>
                <w:sz w:val="20"/>
              </w:rPr>
              <w:t xml:space="preserve"> </w:t>
            </w:r>
            <w:r>
              <w:rPr>
                <w:rFonts w:ascii="Times New Roman" w:hAnsi="Times New Roman" w:cs="Times New Roman"/>
                <w:sz w:val="20"/>
              </w:rPr>
              <w:t>është</w:t>
            </w:r>
            <w:r>
              <w:rPr>
                <w:rFonts w:ascii="Times New Roman" w:hAnsi="Times New Roman" w:cs="Times New Roman"/>
                <w:spacing w:val="-2"/>
                <w:sz w:val="20"/>
              </w:rPr>
              <w:t xml:space="preserve"> </w:t>
            </w:r>
            <w:r>
              <w:rPr>
                <w:rFonts w:ascii="Times New Roman" w:hAnsi="Times New Roman" w:cs="Times New Roman"/>
                <w:sz w:val="20"/>
              </w:rPr>
              <w:t>i</w:t>
            </w:r>
            <w:r>
              <w:rPr>
                <w:rFonts w:ascii="Times New Roman" w:hAnsi="Times New Roman" w:cs="Times New Roman"/>
                <w:spacing w:val="-2"/>
                <w:sz w:val="20"/>
              </w:rPr>
              <w:t xml:space="preserve"> </w:t>
            </w:r>
            <w:r>
              <w:rPr>
                <w:rFonts w:ascii="Times New Roman" w:hAnsi="Times New Roman" w:cs="Times New Roman"/>
                <w:sz w:val="20"/>
              </w:rPr>
              <w:t>rrezikshëm.</w:t>
            </w:r>
            <w:r>
              <w:rPr>
                <w:rFonts w:ascii="Times New Roman" w:hAnsi="Times New Roman" w:cs="Times New Roman"/>
                <w:spacing w:val="-2"/>
                <w:sz w:val="20"/>
              </w:rPr>
              <w:t xml:space="preserve"> </w:t>
            </w:r>
            <w:r>
              <w:rPr>
                <w:rFonts w:ascii="Times New Roman" w:hAnsi="Times New Roman" w:cs="Times New Roman"/>
                <w:sz w:val="20"/>
              </w:rPr>
              <w:t>Parashikohen</w:t>
            </w:r>
            <w:r>
              <w:rPr>
                <w:rFonts w:ascii="Times New Roman" w:hAnsi="Times New Roman" w:cs="Times New Roman"/>
                <w:spacing w:val="-2"/>
                <w:sz w:val="20"/>
              </w:rPr>
              <w:t xml:space="preserve"> </w:t>
            </w:r>
            <w:r>
              <w:rPr>
                <w:rFonts w:ascii="Times New Roman" w:hAnsi="Times New Roman" w:cs="Times New Roman"/>
                <w:sz w:val="20"/>
              </w:rPr>
              <w:t>fenomene</w:t>
            </w:r>
            <w:r>
              <w:rPr>
                <w:rFonts w:ascii="Times New Roman" w:hAnsi="Times New Roman" w:cs="Times New Roman"/>
                <w:spacing w:val="-2"/>
                <w:sz w:val="20"/>
              </w:rPr>
              <w:t xml:space="preserve"> </w:t>
            </w:r>
            <w:r>
              <w:rPr>
                <w:rFonts w:ascii="Times New Roman" w:hAnsi="Times New Roman" w:cs="Times New Roman"/>
                <w:sz w:val="20"/>
              </w:rPr>
              <w:t>të</w:t>
            </w:r>
            <w:r>
              <w:rPr>
                <w:rFonts w:ascii="Times New Roman" w:hAnsi="Times New Roman" w:cs="Times New Roman"/>
                <w:spacing w:val="-2"/>
                <w:sz w:val="20"/>
              </w:rPr>
              <w:t xml:space="preserve"> </w:t>
            </w:r>
            <w:r>
              <w:rPr>
                <w:rFonts w:ascii="Times New Roman" w:hAnsi="Times New Roman" w:cs="Times New Roman"/>
                <w:sz w:val="20"/>
              </w:rPr>
              <w:t>pazakonta hidro-meteorologjike mjaft intensive.</w:t>
            </w:r>
          </w:p>
        </w:tc>
      </w:tr>
    </w:tbl>
    <w:p w:rsidR="00F27F9A" w:rsidRDefault="00F27F9A">
      <w:pPr>
        <w:pStyle w:val="BodyText"/>
        <w:spacing w:before="23"/>
        <w:ind w:left="810" w:right="-241"/>
        <w:rPr>
          <w:rFonts w:ascii="Times New Roman" w:hAnsi="Times New Roman" w:cs="Times New Roman"/>
          <w:sz w:val="20"/>
        </w:rPr>
      </w:pPr>
    </w:p>
    <w:p w:rsidR="00F27F9A" w:rsidRDefault="00907AF5">
      <w:pPr>
        <w:ind w:left="810" w:right="-241"/>
        <w:jc w:val="center"/>
        <w:rPr>
          <w:rFonts w:ascii="Times New Roman" w:hAnsi="Times New Roman" w:cs="Times New Roman"/>
          <w:sz w:val="20"/>
        </w:rPr>
      </w:pPr>
      <w:r>
        <w:rPr>
          <w:rFonts w:ascii="Times New Roman" w:hAnsi="Times New Roman" w:cs="Times New Roman"/>
          <w:sz w:val="20"/>
        </w:rPr>
        <w:t xml:space="preserve">                                                                                                    Legjenda:</w:t>
      </w:r>
      <w:r>
        <w:rPr>
          <w:rFonts w:ascii="Times New Roman" w:hAnsi="Times New Roman" w:cs="Times New Roman"/>
          <w:spacing w:val="-10"/>
          <w:sz w:val="20"/>
        </w:rPr>
        <w:t xml:space="preserve"> </w:t>
      </w:r>
      <w:r>
        <w:rPr>
          <w:rFonts w:ascii="Times New Roman" w:hAnsi="Times New Roman" w:cs="Times New Roman"/>
          <w:sz w:val="20"/>
        </w:rPr>
        <w:t>Reshjet</w:t>
      </w:r>
      <w:r>
        <w:rPr>
          <w:rFonts w:ascii="Times New Roman" w:hAnsi="Times New Roman" w:cs="Times New Roman"/>
          <w:spacing w:val="-9"/>
          <w:sz w:val="20"/>
        </w:rPr>
        <w:t xml:space="preserve"> </w:t>
      </w:r>
      <w:r>
        <w:rPr>
          <w:rFonts w:ascii="Times New Roman" w:hAnsi="Times New Roman" w:cs="Times New Roman"/>
          <w:sz w:val="20"/>
        </w:rPr>
        <w:t>24-</w:t>
      </w:r>
      <w:r>
        <w:rPr>
          <w:rFonts w:ascii="Times New Roman" w:hAnsi="Times New Roman" w:cs="Times New Roman"/>
          <w:spacing w:val="-2"/>
          <w:sz w:val="20"/>
        </w:rPr>
        <w:t>orëshe</w:t>
      </w:r>
    </w:p>
    <w:p w:rsidR="00F27F9A" w:rsidRDefault="00F27F9A">
      <w:pPr>
        <w:pStyle w:val="BodyText"/>
        <w:spacing w:before="32"/>
        <w:ind w:left="810" w:right="-241"/>
        <w:rPr>
          <w:rFonts w:ascii="Times New Roman" w:hAnsi="Times New Roman" w:cs="Times New Roman"/>
          <w:sz w:val="20"/>
        </w:rPr>
      </w:pPr>
    </w:p>
    <w:p w:rsidR="00F27F9A" w:rsidRDefault="00907AF5">
      <w:pPr>
        <w:ind w:left="-270" w:right="-241"/>
        <w:rPr>
          <w:rFonts w:ascii="Times New Roman" w:hAnsi="Times New Roman" w:cs="Times New Roman"/>
          <w:sz w:val="24"/>
          <w:szCs w:val="24"/>
        </w:rPr>
      </w:pPr>
      <w:r>
        <w:rPr>
          <w:rFonts w:ascii="Times New Roman" w:hAnsi="Times New Roman" w:cs="Times New Roman"/>
          <w:b/>
          <w:sz w:val="24"/>
          <w:szCs w:val="24"/>
        </w:rPr>
        <w:t xml:space="preserve">                            Figura</w:t>
      </w:r>
      <w:r>
        <w:rPr>
          <w:rFonts w:ascii="Times New Roman" w:hAnsi="Times New Roman" w:cs="Times New Roman"/>
          <w:b/>
          <w:spacing w:val="-5"/>
          <w:sz w:val="24"/>
          <w:szCs w:val="24"/>
        </w:rPr>
        <w:t xml:space="preserve"> </w:t>
      </w:r>
      <w:r w:rsidR="005258B9">
        <w:rPr>
          <w:rFonts w:ascii="Times New Roman" w:hAnsi="Times New Roman" w:cs="Times New Roman"/>
          <w:b/>
          <w:sz w:val="24"/>
          <w:szCs w:val="24"/>
        </w:rPr>
        <w:t>8</w:t>
      </w:r>
      <w:r>
        <w:rPr>
          <w:rFonts w:ascii="Times New Roman" w:hAnsi="Times New Roman" w:cs="Times New Roman"/>
          <w:b/>
          <w:sz w:val="24"/>
          <w:szCs w:val="24"/>
        </w:rPr>
        <w:t>:</w:t>
      </w:r>
      <w:r>
        <w:rPr>
          <w:rFonts w:ascii="Times New Roman" w:hAnsi="Times New Roman" w:cs="Times New Roman"/>
          <w:b/>
          <w:spacing w:val="-5"/>
          <w:sz w:val="24"/>
          <w:szCs w:val="24"/>
        </w:rPr>
        <w:t xml:space="preserve"> </w:t>
      </w:r>
      <w:r>
        <w:rPr>
          <w:rFonts w:ascii="Times New Roman" w:hAnsi="Times New Roman" w:cs="Times New Roman"/>
          <w:sz w:val="24"/>
          <w:szCs w:val="24"/>
        </w:rPr>
        <w:t>Rreziku</w:t>
      </w:r>
      <w:r>
        <w:rPr>
          <w:rFonts w:ascii="Times New Roman" w:hAnsi="Times New Roman" w:cs="Times New Roman"/>
          <w:spacing w:val="-3"/>
          <w:sz w:val="24"/>
          <w:szCs w:val="24"/>
        </w:rPr>
        <w:t xml:space="preserve"> </w:t>
      </w:r>
      <w:r>
        <w:rPr>
          <w:rFonts w:ascii="Times New Roman" w:hAnsi="Times New Roman" w:cs="Times New Roman"/>
          <w:sz w:val="24"/>
          <w:szCs w:val="24"/>
        </w:rPr>
        <w:t>i</w:t>
      </w:r>
      <w:r>
        <w:rPr>
          <w:rFonts w:ascii="Times New Roman" w:hAnsi="Times New Roman" w:cs="Times New Roman"/>
          <w:spacing w:val="-3"/>
          <w:sz w:val="24"/>
          <w:szCs w:val="24"/>
        </w:rPr>
        <w:t xml:space="preserve"> </w:t>
      </w:r>
      <w:r>
        <w:rPr>
          <w:rFonts w:ascii="Times New Roman" w:hAnsi="Times New Roman" w:cs="Times New Roman"/>
          <w:sz w:val="24"/>
          <w:szCs w:val="24"/>
        </w:rPr>
        <w:t>zjarreve</w:t>
      </w:r>
      <w:r>
        <w:rPr>
          <w:rFonts w:ascii="Times New Roman" w:hAnsi="Times New Roman" w:cs="Times New Roman"/>
          <w:spacing w:val="-3"/>
          <w:sz w:val="24"/>
          <w:szCs w:val="24"/>
        </w:rPr>
        <w:t xml:space="preserve"> </w:t>
      </w:r>
      <w:r>
        <w:rPr>
          <w:rFonts w:ascii="Times New Roman" w:hAnsi="Times New Roman" w:cs="Times New Roman"/>
          <w:sz w:val="24"/>
          <w:szCs w:val="24"/>
        </w:rPr>
        <w:t>në</w:t>
      </w:r>
      <w:r>
        <w:rPr>
          <w:rFonts w:ascii="Times New Roman" w:hAnsi="Times New Roman" w:cs="Times New Roman"/>
          <w:spacing w:val="-2"/>
          <w:sz w:val="24"/>
          <w:szCs w:val="24"/>
        </w:rPr>
        <w:t xml:space="preserve"> </w:t>
      </w:r>
      <w:r>
        <w:rPr>
          <w:rFonts w:ascii="Times New Roman" w:hAnsi="Times New Roman" w:cs="Times New Roman"/>
          <w:sz w:val="24"/>
          <w:szCs w:val="24"/>
        </w:rPr>
        <w:t>pyje</w:t>
      </w:r>
      <w:r>
        <w:rPr>
          <w:rFonts w:ascii="Times New Roman" w:hAnsi="Times New Roman" w:cs="Times New Roman"/>
          <w:spacing w:val="-3"/>
          <w:sz w:val="24"/>
          <w:szCs w:val="24"/>
        </w:rPr>
        <w:t xml:space="preserve"> </w:t>
      </w:r>
      <w:r>
        <w:rPr>
          <w:rFonts w:ascii="Times New Roman" w:hAnsi="Times New Roman" w:cs="Times New Roman"/>
          <w:sz w:val="24"/>
          <w:szCs w:val="24"/>
        </w:rPr>
        <w:t>-</w:t>
      </w:r>
      <w:r>
        <w:rPr>
          <w:rFonts w:ascii="Times New Roman" w:hAnsi="Times New Roman" w:cs="Times New Roman"/>
          <w:spacing w:val="-3"/>
          <w:sz w:val="24"/>
          <w:szCs w:val="24"/>
        </w:rPr>
        <w:t xml:space="preserve"> </w:t>
      </w:r>
      <w:r>
        <w:rPr>
          <w:rFonts w:ascii="Times New Roman" w:hAnsi="Times New Roman" w:cs="Times New Roman"/>
          <w:sz w:val="24"/>
          <w:szCs w:val="24"/>
        </w:rPr>
        <w:t>Buletini</w:t>
      </w:r>
      <w:r>
        <w:rPr>
          <w:rFonts w:ascii="Times New Roman" w:hAnsi="Times New Roman" w:cs="Times New Roman"/>
          <w:spacing w:val="-3"/>
          <w:sz w:val="24"/>
          <w:szCs w:val="24"/>
        </w:rPr>
        <w:t xml:space="preserve"> </w:t>
      </w:r>
      <w:r>
        <w:rPr>
          <w:rFonts w:ascii="Times New Roman" w:hAnsi="Times New Roman" w:cs="Times New Roman"/>
          <w:sz w:val="24"/>
          <w:szCs w:val="24"/>
        </w:rPr>
        <w:t>ditor</w:t>
      </w:r>
      <w:r>
        <w:rPr>
          <w:rFonts w:ascii="Times New Roman" w:hAnsi="Times New Roman" w:cs="Times New Roman"/>
          <w:spacing w:val="-2"/>
          <w:sz w:val="24"/>
          <w:szCs w:val="24"/>
        </w:rPr>
        <w:t xml:space="preserve"> </w:t>
      </w:r>
      <w:r>
        <w:rPr>
          <w:rFonts w:ascii="Times New Roman" w:hAnsi="Times New Roman" w:cs="Times New Roman"/>
          <w:sz w:val="24"/>
          <w:szCs w:val="24"/>
        </w:rPr>
        <w:t>i</w:t>
      </w:r>
      <w:r>
        <w:rPr>
          <w:rFonts w:ascii="Times New Roman" w:hAnsi="Times New Roman" w:cs="Times New Roman"/>
          <w:spacing w:val="-3"/>
          <w:sz w:val="24"/>
          <w:szCs w:val="24"/>
        </w:rPr>
        <w:t xml:space="preserve"> </w:t>
      </w:r>
      <w:r>
        <w:rPr>
          <w:rFonts w:ascii="Times New Roman" w:hAnsi="Times New Roman" w:cs="Times New Roman"/>
          <w:spacing w:val="-2"/>
          <w:sz w:val="24"/>
          <w:szCs w:val="24"/>
        </w:rPr>
        <w:t>IGJEO.</w:t>
      </w:r>
    </w:p>
    <w:p w:rsidR="00F27F9A" w:rsidRDefault="00F27F9A">
      <w:pPr>
        <w:pStyle w:val="BodyText"/>
        <w:spacing w:before="151"/>
        <w:ind w:left="810" w:right="-241"/>
        <w:rPr>
          <w:rFonts w:ascii="Times New Roman" w:hAnsi="Times New Roman" w:cs="Times New Roman"/>
          <w:sz w:val="20"/>
        </w:rPr>
      </w:pPr>
    </w:p>
    <w:tbl>
      <w:tblPr>
        <w:tblW w:w="0" w:type="auto"/>
        <w:tblInd w:w="853"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CellMar>
          <w:left w:w="0" w:type="dxa"/>
          <w:right w:w="0" w:type="dxa"/>
        </w:tblCellMar>
        <w:tblLook w:val="04A0" w:firstRow="1" w:lastRow="0" w:firstColumn="1" w:lastColumn="0" w:noHBand="0" w:noVBand="1"/>
      </w:tblPr>
      <w:tblGrid>
        <w:gridCol w:w="3232"/>
        <w:gridCol w:w="6972"/>
      </w:tblGrid>
      <w:tr w:rsidR="00F27F9A">
        <w:trPr>
          <w:trHeight w:val="643"/>
        </w:trPr>
        <w:tc>
          <w:tcPr>
            <w:tcW w:w="3232" w:type="dxa"/>
            <w:shd w:val="clear" w:color="auto" w:fill="749C75"/>
          </w:tcPr>
          <w:p w:rsidR="00F27F9A" w:rsidRDefault="00F27F9A">
            <w:pPr>
              <w:pStyle w:val="TableParagraph"/>
              <w:spacing w:before="9"/>
              <w:ind w:left="810" w:right="-241"/>
              <w:rPr>
                <w:rFonts w:ascii="Times New Roman" w:hAnsi="Times New Roman" w:cs="Times New Roman"/>
                <w:sz w:val="20"/>
              </w:rPr>
            </w:pPr>
          </w:p>
          <w:p w:rsidR="00F27F9A" w:rsidRDefault="00907AF5">
            <w:pPr>
              <w:pStyle w:val="TableParagraph"/>
              <w:ind w:left="810" w:right="-241"/>
              <w:rPr>
                <w:rFonts w:ascii="Times New Roman" w:hAnsi="Times New Roman" w:cs="Times New Roman"/>
                <w:b/>
                <w:sz w:val="20"/>
              </w:rPr>
            </w:pPr>
            <w:r>
              <w:rPr>
                <w:rFonts w:ascii="Times New Roman" w:hAnsi="Times New Roman" w:cs="Times New Roman"/>
                <w:b/>
                <w:sz w:val="20"/>
              </w:rPr>
              <w:t>S’ka</w:t>
            </w:r>
            <w:r>
              <w:rPr>
                <w:rFonts w:ascii="Times New Roman" w:hAnsi="Times New Roman" w:cs="Times New Roman"/>
                <w:b/>
                <w:spacing w:val="-2"/>
                <w:sz w:val="20"/>
              </w:rPr>
              <w:t xml:space="preserve"> rrezik</w:t>
            </w:r>
          </w:p>
        </w:tc>
        <w:tc>
          <w:tcPr>
            <w:tcW w:w="6972" w:type="dxa"/>
          </w:tcPr>
          <w:p w:rsidR="00F27F9A" w:rsidRDefault="00F27F9A">
            <w:pPr>
              <w:pStyle w:val="TableParagraph"/>
              <w:spacing w:before="12"/>
              <w:ind w:left="810" w:right="-241"/>
              <w:rPr>
                <w:rFonts w:ascii="Times New Roman" w:hAnsi="Times New Roman" w:cs="Times New Roman"/>
                <w:sz w:val="20"/>
              </w:rPr>
            </w:pPr>
          </w:p>
          <w:p w:rsidR="00F27F9A" w:rsidRDefault="00907AF5">
            <w:pPr>
              <w:pStyle w:val="TableParagraph"/>
              <w:ind w:left="810" w:right="-241"/>
              <w:rPr>
                <w:rFonts w:ascii="Times New Roman" w:hAnsi="Times New Roman" w:cs="Times New Roman"/>
                <w:sz w:val="20"/>
              </w:rPr>
            </w:pPr>
            <w:r>
              <w:rPr>
                <w:rFonts w:ascii="Times New Roman" w:hAnsi="Times New Roman" w:cs="Times New Roman"/>
                <w:sz w:val="20"/>
              </w:rPr>
              <w:t xml:space="preserve">Zjarret e mundshëm janë ët kontrollueshëm </w:t>
            </w:r>
            <w:r>
              <w:rPr>
                <w:rFonts w:ascii="Times New Roman" w:hAnsi="Times New Roman" w:cs="Times New Roman"/>
                <w:spacing w:val="-2"/>
                <w:sz w:val="20"/>
              </w:rPr>
              <w:t>lehtësisht.</w:t>
            </w:r>
          </w:p>
        </w:tc>
      </w:tr>
      <w:tr w:rsidR="00F27F9A">
        <w:trPr>
          <w:trHeight w:val="643"/>
        </w:trPr>
        <w:tc>
          <w:tcPr>
            <w:tcW w:w="3232" w:type="dxa"/>
            <w:shd w:val="clear" w:color="auto" w:fill="E5DF18"/>
          </w:tcPr>
          <w:p w:rsidR="00F27F9A" w:rsidRDefault="00907AF5">
            <w:pPr>
              <w:pStyle w:val="TableParagraph"/>
              <w:spacing w:before="191"/>
              <w:ind w:left="810" w:right="-241"/>
              <w:rPr>
                <w:rFonts w:ascii="Times New Roman" w:hAnsi="Times New Roman" w:cs="Times New Roman"/>
                <w:b/>
                <w:sz w:val="20"/>
              </w:rPr>
            </w:pPr>
            <w:r>
              <w:rPr>
                <w:rFonts w:ascii="Times New Roman" w:hAnsi="Times New Roman" w:cs="Times New Roman"/>
                <w:b/>
                <w:sz w:val="20"/>
              </w:rPr>
              <w:t>I</w:t>
            </w:r>
            <w:r>
              <w:rPr>
                <w:rFonts w:ascii="Times New Roman" w:hAnsi="Times New Roman" w:cs="Times New Roman"/>
                <w:b/>
                <w:spacing w:val="3"/>
                <w:sz w:val="20"/>
              </w:rPr>
              <w:t xml:space="preserve"> </w:t>
            </w:r>
            <w:r>
              <w:rPr>
                <w:rFonts w:ascii="Times New Roman" w:hAnsi="Times New Roman" w:cs="Times New Roman"/>
                <w:b/>
                <w:spacing w:val="-4"/>
                <w:sz w:val="20"/>
              </w:rPr>
              <w:t>ulët</w:t>
            </w:r>
          </w:p>
        </w:tc>
        <w:tc>
          <w:tcPr>
            <w:tcW w:w="6972" w:type="dxa"/>
          </w:tcPr>
          <w:p w:rsidR="00F27F9A" w:rsidRDefault="00907AF5">
            <w:pPr>
              <w:pStyle w:val="TableParagraph"/>
              <w:spacing w:before="54" w:line="254" w:lineRule="auto"/>
              <w:ind w:left="810" w:right="-241"/>
              <w:rPr>
                <w:rFonts w:ascii="Times New Roman" w:hAnsi="Times New Roman" w:cs="Times New Roman"/>
                <w:sz w:val="20"/>
              </w:rPr>
            </w:pPr>
            <w:r>
              <w:rPr>
                <w:rFonts w:ascii="Times New Roman" w:hAnsi="Times New Roman" w:cs="Times New Roman"/>
                <w:sz w:val="20"/>
              </w:rPr>
              <w:t>Barërat e thatë dhe pyjet mund të digjen lehtë. Flakët janë të mesme në pyje dhe të shpejta në zonat e ekspozuara.</w:t>
            </w:r>
          </w:p>
        </w:tc>
      </w:tr>
      <w:tr w:rsidR="00F27F9A">
        <w:trPr>
          <w:trHeight w:val="783"/>
        </w:trPr>
        <w:tc>
          <w:tcPr>
            <w:tcW w:w="3232" w:type="dxa"/>
            <w:shd w:val="clear" w:color="auto" w:fill="F16A23"/>
          </w:tcPr>
          <w:p w:rsidR="00F27F9A" w:rsidRDefault="00F27F9A">
            <w:pPr>
              <w:pStyle w:val="TableParagraph"/>
              <w:spacing w:before="15"/>
              <w:ind w:left="810" w:right="-241"/>
              <w:rPr>
                <w:rFonts w:ascii="Times New Roman" w:hAnsi="Times New Roman" w:cs="Times New Roman"/>
                <w:sz w:val="20"/>
              </w:rPr>
            </w:pPr>
          </w:p>
          <w:p w:rsidR="00F27F9A" w:rsidRDefault="00907AF5">
            <w:pPr>
              <w:pStyle w:val="TableParagraph"/>
              <w:ind w:left="810" w:right="-241"/>
              <w:rPr>
                <w:rFonts w:ascii="Times New Roman" w:hAnsi="Times New Roman" w:cs="Times New Roman"/>
                <w:b/>
                <w:sz w:val="20"/>
              </w:rPr>
            </w:pPr>
            <w:r>
              <w:rPr>
                <w:rFonts w:ascii="Times New Roman" w:hAnsi="Times New Roman" w:cs="Times New Roman"/>
                <w:b/>
                <w:w w:val="105"/>
                <w:sz w:val="20"/>
              </w:rPr>
              <w:t>I</w:t>
            </w:r>
            <w:r>
              <w:rPr>
                <w:rFonts w:ascii="Times New Roman" w:hAnsi="Times New Roman" w:cs="Times New Roman"/>
                <w:b/>
                <w:spacing w:val="-3"/>
                <w:w w:val="105"/>
                <w:sz w:val="20"/>
              </w:rPr>
              <w:t xml:space="preserve"> </w:t>
            </w:r>
            <w:r>
              <w:rPr>
                <w:rFonts w:ascii="Times New Roman" w:hAnsi="Times New Roman" w:cs="Times New Roman"/>
                <w:b/>
                <w:spacing w:val="-2"/>
                <w:w w:val="105"/>
                <w:sz w:val="20"/>
              </w:rPr>
              <w:t>moderuar</w:t>
            </w:r>
          </w:p>
        </w:tc>
        <w:tc>
          <w:tcPr>
            <w:tcW w:w="6972" w:type="dxa"/>
          </w:tcPr>
          <w:p w:rsidR="00F27F9A" w:rsidRDefault="00907AF5">
            <w:pPr>
              <w:pStyle w:val="TableParagraph"/>
              <w:spacing w:before="30" w:line="254" w:lineRule="auto"/>
              <w:ind w:left="810" w:right="-241"/>
              <w:rPr>
                <w:rFonts w:ascii="Times New Roman" w:hAnsi="Times New Roman" w:cs="Times New Roman"/>
                <w:sz w:val="20"/>
              </w:rPr>
            </w:pPr>
            <w:r>
              <w:rPr>
                <w:rFonts w:ascii="Times New Roman" w:hAnsi="Times New Roman" w:cs="Times New Roman"/>
                <w:sz w:val="20"/>
              </w:rPr>
              <w:t>Ndezja e zjarreve mund të ndodhë lehtë dhe me përhapje të shpejtë. Zjarret mund të jenë shumë të nxehtë, me kurora përhapje të vogla dhe të mesme.</w:t>
            </w:r>
          </w:p>
        </w:tc>
      </w:tr>
      <w:tr w:rsidR="00F27F9A">
        <w:trPr>
          <w:trHeight w:val="783"/>
        </w:trPr>
        <w:tc>
          <w:tcPr>
            <w:tcW w:w="3232" w:type="dxa"/>
            <w:shd w:val="clear" w:color="auto" w:fill="921A1D"/>
          </w:tcPr>
          <w:p w:rsidR="00F27F9A" w:rsidRDefault="00F27F9A">
            <w:pPr>
              <w:pStyle w:val="TableParagraph"/>
              <w:spacing w:before="15"/>
              <w:ind w:left="810" w:right="-241"/>
              <w:rPr>
                <w:rFonts w:ascii="Times New Roman" w:hAnsi="Times New Roman" w:cs="Times New Roman"/>
                <w:sz w:val="20"/>
              </w:rPr>
            </w:pPr>
          </w:p>
          <w:p w:rsidR="00F27F9A" w:rsidRDefault="00907AF5">
            <w:pPr>
              <w:pStyle w:val="TableParagraph"/>
              <w:ind w:left="810" w:right="-241"/>
              <w:rPr>
                <w:rFonts w:ascii="Times New Roman" w:hAnsi="Times New Roman" w:cs="Times New Roman"/>
                <w:b/>
                <w:sz w:val="20"/>
              </w:rPr>
            </w:pPr>
            <w:r>
              <w:rPr>
                <w:rFonts w:ascii="Times New Roman" w:hAnsi="Times New Roman" w:cs="Times New Roman"/>
                <w:b/>
                <w:w w:val="105"/>
                <w:sz w:val="20"/>
              </w:rPr>
              <w:t>I</w:t>
            </w:r>
            <w:r>
              <w:rPr>
                <w:rFonts w:ascii="Times New Roman" w:hAnsi="Times New Roman" w:cs="Times New Roman"/>
                <w:b/>
                <w:spacing w:val="-3"/>
                <w:w w:val="105"/>
                <w:sz w:val="20"/>
              </w:rPr>
              <w:t xml:space="preserve"> </w:t>
            </w:r>
            <w:r>
              <w:rPr>
                <w:rFonts w:ascii="Times New Roman" w:hAnsi="Times New Roman" w:cs="Times New Roman"/>
                <w:b/>
                <w:spacing w:val="-2"/>
                <w:w w:val="105"/>
                <w:sz w:val="20"/>
              </w:rPr>
              <w:t>lartë</w:t>
            </w:r>
          </w:p>
        </w:tc>
        <w:tc>
          <w:tcPr>
            <w:tcW w:w="6972" w:type="dxa"/>
          </w:tcPr>
          <w:p w:rsidR="00F27F9A" w:rsidRDefault="00907AF5">
            <w:pPr>
              <w:pStyle w:val="TableParagraph"/>
              <w:spacing w:before="41" w:line="254" w:lineRule="auto"/>
              <w:ind w:left="810" w:right="-241"/>
              <w:rPr>
                <w:rFonts w:ascii="Times New Roman" w:hAnsi="Times New Roman" w:cs="Times New Roman"/>
                <w:sz w:val="20"/>
              </w:rPr>
            </w:pPr>
            <w:r>
              <w:rPr>
                <w:rFonts w:ascii="Times New Roman" w:hAnsi="Times New Roman" w:cs="Times New Roman"/>
                <w:sz w:val="20"/>
              </w:rPr>
              <w:t>Ndezja</w:t>
            </w:r>
            <w:r>
              <w:rPr>
                <w:rFonts w:ascii="Times New Roman" w:hAnsi="Times New Roman" w:cs="Times New Roman"/>
                <w:spacing w:val="-1"/>
                <w:sz w:val="20"/>
              </w:rPr>
              <w:t xml:space="preserve"> </w:t>
            </w:r>
            <w:r>
              <w:rPr>
                <w:rFonts w:ascii="Times New Roman" w:hAnsi="Times New Roman" w:cs="Times New Roman"/>
                <w:sz w:val="20"/>
              </w:rPr>
              <w:t>mund</w:t>
            </w:r>
            <w:r>
              <w:rPr>
                <w:rFonts w:ascii="Times New Roman" w:hAnsi="Times New Roman" w:cs="Times New Roman"/>
                <w:spacing w:val="-1"/>
                <w:sz w:val="20"/>
              </w:rPr>
              <w:t xml:space="preserve"> </w:t>
            </w:r>
            <w:r>
              <w:rPr>
                <w:rFonts w:ascii="Times New Roman" w:hAnsi="Times New Roman" w:cs="Times New Roman"/>
                <w:sz w:val="20"/>
              </w:rPr>
              <w:t>të</w:t>
            </w:r>
            <w:r>
              <w:rPr>
                <w:rFonts w:ascii="Times New Roman" w:hAnsi="Times New Roman" w:cs="Times New Roman"/>
                <w:spacing w:val="-1"/>
                <w:sz w:val="20"/>
              </w:rPr>
              <w:t xml:space="preserve"> </w:t>
            </w:r>
            <w:r>
              <w:rPr>
                <w:rFonts w:ascii="Times New Roman" w:hAnsi="Times New Roman" w:cs="Times New Roman"/>
                <w:sz w:val="20"/>
              </w:rPr>
              <w:t>shkaktohet</w:t>
            </w:r>
            <w:r>
              <w:rPr>
                <w:rFonts w:ascii="Times New Roman" w:hAnsi="Times New Roman" w:cs="Times New Roman"/>
                <w:spacing w:val="-1"/>
                <w:sz w:val="20"/>
              </w:rPr>
              <w:t xml:space="preserve"> </w:t>
            </w:r>
            <w:r>
              <w:rPr>
                <w:rFonts w:ascii="Times New Roman" w:hAnsi="Times New Roman" w:cs="Times New Roman"/>
                <w:sz w:val="20"/>
              </w:rPr>
              <w:t>edhe</w:t>
            </w:r>
            <w:r>
              <w:rPr>
                <w:rFonts w:ascii="Times New Roman" w:hAnsi="Times New Roman" w:cs="Times New Roman"/>
                <w:spacing w:val="-1"/>
                <w:sz w:val="20"/>
              </w:rPr>
              <w:t xml:space="preserve"> </w:t>
            </w:r>
            <w:r>
              <w:rPr>
                <w:rFonts w:ascii="Times New Roman" w:hAnsi="Times New Roman" w:cs="Times New Roman"/>
                <w:sz w:val="20"/>
              </w:rPr>
              <w:t>nga</w:t>
            </w:r>
            <w:r>
              <w:rPr>
                <w:rFonts w:ascii="Times New Roman" w:hAnsi="Times New Roman" w:cs="Times New Roman"/>
                <w:spacing w:val="-1"/>
                <w:sz w:val="20"/>
              </w:rPr>
              <w:t xml:space="preserve"> </w:t>
            </w:r>
            <w:r>
              <w:rPr>
                <w:rFonts w:ascii="Times New Roman" w:hAnsi="Times New Roman" w:cs="Times New Roman"/>
                <w:sz w:val="20"/>
              </w:rPr>
              <w:t>një</w:t>
            </w:r>
            <w:r>
              <w:rPr>
                <w:rFonts w:ascii="Times New Roman" w:hAnsi="Times New Roman" w:cs="Times New Roman"/>
                <w:spacing w:val="-1"/>
                <w:sz w:val="20"/>
              </w:rPr>
              <w:t xml:space="preserve"> </w:t>
            </w:r>
            <w:r>
              <w:rPr>
                <w:rFonts w:ascii="Times New Roman" w:hAnsi="Times New Roman" w:cs="Times New Roman"/>
                <w:sz w:val="20"/>
              </w:rPr>
              <w:t>shkëndijë.</w:t>
            </w:r>
            <w:r>
              <w:rPr>
                <w:rFonts w:ascii="Times New Roman" w:hAnsi="Times New Roman" w:cs="Times New Roman"/>
                <w:spacing w:val="-1"/>
                <w:sz w:val="20"/>
              </w:rPr>
              <w:t xml:space="preserve"> </w:t>
            </w:r>
            <w:r>
              <w:rPr>
                <w:rFonts w:ascii="Times New Roman" w:hAnsi="Times New Roman" w:cs="Times New Roman"/>
                <w:sz w:val="20"/>
              </w:rPr>
              <w:t>Zjarret</w:t>
            </w:r>
            <w:r>
              <w:rPr>
                <w:rFonts w:ascii="Times New Roman" w:hAnsi="Times New Roman" w:cs="Times New Roman"/>
                <w:spacing w:val="-1"/>
                <w:sz w:val="20"/>
              </w:rPr>
              <w:t xml:space="preserve"> </w:t>
            </w:r>
            <w:r>
              <w:rPr>
                <w:rFonts w:ascii="Times New Roman" w:hAnsi="Times New Roman" w:cs="Times New Roman"/>
                <w:sz w:val="20"/>
              </w:rPr>
              <w:t>janë</w:t>
            </w:r>
            <w:r>
              <w:rPr>
                <w:rFonts w:ascii="Times New Roman" w:hAnsi="Times New Roman" w:cs="Times New Roman"/>
                <w:spacing w:val="-1"/>
                <w:sz w:val="20"/>
              </w:rPr>
              <w:t xml:space="preserve"> </w:t>
            </w:r>
            <w:r>
              <w:rPr>
                <w:rFonts w:ascii="Times New Roman" w:hAnsi="Times New Roman" w:cs="Times New Roman"/>
                <w:sz w:val="20"/>
              </w:rPr>
              <w:t>shumë të</w:t>
            </w:r>
            <w:r>
              <w:rPr>
                <w:rFonts w:ascii="Times New Roman" w:hAnsi="Times New Roman" w:cs="Times New Roman"/>
                <w:spacing w:val="9"/>
                <w:sz w:val="20"/>
              </w:rPr>
              <w:t xml:space="preserve"> </w:t>
            </w:r>
            <w:r>
              <w:rPr>
                <w:rFonts w:ascii="Times New Roman" w:hAnsi="Times New Roman" w:cs="Times New Roman"/>
                <w:sz w:val="20"/>
              </w:rPr>
              <w:t>nxehtë</w:t>
            </w:r>
            <w:r>
              <w:rPr>
                <w:rFonts w:ascii="Times New Roman" w:hAnsi="Times New Roman" w:cs="Times New Roman"/>
                <w:spacing w:val="9"/>
                <w:sz w:val="20"/>
              </w:rPr>
              <w:t xml:space="preserve"> </w:t>
            </w:r>
            <w:r>
              <w:rPr>
                <w:rFonts w:ascii="Times New Roman" w:hAnsi="Times New Roman" w:cs="Times New Roman"/>
                <w:sz w:val="20"/>
              </w:rPr>
              <w:t>me</w:t>
            </w:r>
            <w:r>
              <w:rPr>
                <w:rFonts w:ascii="Times New Roman" w:hAnsi="Times New Roman" w:cs="Times New Roman"/>
                <w:spacing w:val="9"/>
                <w:sz w:val="20"/>
              </w:rPr>
              <w:t xml:space="preserve"> </w:t>
            </w:r>
            <w:r>
              <w:rPr>
                <w:rFonts w:ascii="Times New Roman" w:hAnsi="Times New Roman" w:cs="Times New Roman"/>
                <w:sz w:val="20"/>
              </w:rPr>
              <w:t>përhapje</w:t>
            </w:r>
            <w:r>
              <w:rPr>
                <w:rFonts w:ascii="Times New Roman" w:hAnsi="Times New Roman" w:cs="Times New Roman"/>
                <w:spacing w:val="9"/>
                <w:sz w:val="20"/>
              </w:rPr>
              <w:t xml:space="preserve"> </w:t>
            </w:r>
            <w:r>
              <w:rPr>
                <w:rFonts w:ascii="Times New Roman" w:hAnsi="Times New Roman" w:cs="Times New Roman"/>
                <w:sz w:val="20"/>
              </w:rPr>
              <w:t>shumë</w:t>
            </w:r>
            <w:r>
              <w:rPr>
                <w:rFonts w:ascii="Times New Roman" w:hAnsi="Times New Roman" w:cs="Times New Roman"/>
                <w:spacing w:val="9"/>
                <w:sz w:val="20"/>
              </w:rPr>
              <w:t xml:space="preserve"> </w:t>
            </w:r>
            <w:r>
              <w:rPr>
                <w:rFonts w:ascii="Times New Roman" w:hAnsi="Times New Roman" w:cs="Times New Roman"/>
                <w:sz w:val="20"/>
              </w:rPr>
              <w:t>të</w:t>
            </w:r>
            <w:r>
              <w:rPr>
                <w:rFonts w:ascii="Times New Roman" w:hAnsi="Times New Roman" w:cs="Times New Roman"/>
                <w:spacing w:val="9"/>
                <w:sz w:val="20"/>
              </w:rPr>
              <w:t xml:space="preserve"> </w:t>
            </w:r>
            <w:r>
              <w:rPr>
                <w:rFonts w:ascii="Times New Roman" w:hAnsi="Times New Roman" w:cs="Times New Roman"/>
                <w:sz w:val="20"/>
              </w:rPr>
              <w:t>shpejtë</w:t>
            </w:r>
            <w:r>
              <w:rPr>
                <w:rFonts w:ascii="Times New Roman" w:hAnsi="Times New Roman" w:cs="Times New Roman"/>
                <w:spacing w:val="9"/>
                <w:sz w:val="20"/>
              </w:rPr>
              <w:t xml:space="preserve"> </w:t>
            </w:r>
            <w:r>
              <w:rPr>
                <w:rFonts w:ascii="Times New Roman" w:hAnsi="Times New Roman" w:cs="Times New Roman"/>
                <w:sz w:val="20"/>
              </w:rPr>
              <w:t>të</w:t>
            </w:r>
            <w:r>
              <w:rPr>
                <w:rFonts w:ascii="Times New Roman" w:hAnsi="Times New Roman" w:cs="Times New Roman"/>
                <w:spacing w:val="9"/>
                <w:sz w:val="20"/>
              </w:rPr>
              <w:t xml:space="preserve"> </w:t>
            </w:r>
            <w:r>
              <w:rPr>
                <w:rFonts w:ascii="Times New Roman" w:hAnsi="Times New Roman" w:cs="Times New Roman"/>
                <w:sz w:val="20"/>
              </w:rPr>
              <w:t>flakëve</w:t>
            </w:r>
            <w:r>
              <w:rPr>
                <w:rFonts w:ascii="Times New Roman" w:hAnsi="Times New Roman" w:cs="Times New Roman"/>
                <w:spacing w:val="9"/>
                <w:sz w:val="20"/>
              </w:rPr>
              <w:t xml:space="preserve"> </w:t>
            </w:r>
            <w:r>
              <w:rPr>
                <w:rFonts w:ascii="Times New Roman" w:hAnsi="Times New Roman" w:cs="Times New Roman"/>
                <w:sz w:val="20"/>
              </w:rPr>
              <w:t>si</w:t>
            </w:r>
            <w:r>
              <w:rPr>
                <w:rFonts w:ascii="Times New Roman" w:hAnsi="Times New Roman" w:cs="Times New Roman"/>
                <w:spacing w:val="9"/>
                <w:sz w:val="20"/>
              </w:rPr>
              <w:t xml:space="preserve"> </w:t>
            </w:r>
            <w:r>
              <w:rPr>
                <w:rFonts w:ascii="Times New Roman" w:hAnsi="Times New Roman" w:cs="Times New Roman"/>
                <w:sz w:val="20"/>
              </w:rPr>
              <w:t>rrjedhim</w:t>
            </w:r>
            <w:r>
              <w:rPr>
                <w:rFonts w:ascii="Times New Roman" w:hAnsi="Times New Roman" w:cs="Times New Roman"/>
                <w:spacing w:val="9"/>
                <w:sz w:val="20"/>
              </w:rPr>
              <w:t xml:space="preserve"> </w:t>
            </w:r>
            <w:r>
              <w:rPr>
                <w:rFonts w:ascii="Times New Roman" w:hAnsi="Times New Roman" w:cs="Times New Roman"/>
                <w:sz w:val="20"/>
              </w:rPr>
              <w:t>kontrolli i tyre është shumë i vështirë.</w:t>
            </w:r>
          </w:p>
        </w:tc>
      </w:tr>
    </w:tbl>
    <w:p w:rsidR="00F27F9A" w:rsidRDefault="00907AF5">
      <w:pPr>
        <w:spacing w:before="219"/>
        <w:ind w:left="810" w:right="-241"/>
        <w:jc w:val="center"/>
        <w:rPr>
          <w:rFonts w:ascii="Times New Roman" w:hAnsi="Times New Roman" w:cs="Times New Roman"/>
          <w:sz w:val="20"/>
        </w:rPr>
      </w:pPr>
      <w:r>
        <w:rPr>
          <w:rFonts w:ascii="Times New Roman" w:hAnsi="Times New Roman" w:cs="Times New Roman"/>
          <w:sz w:val="20"/>
        </w:rPr>
        <w:t xml:space="preserve">                                                                                                                    Legjenda:</w:t>
      </w:r>
      <w:r>
        <w:rPr>
          <w:rFonts w:ascii="Times New Roman" w:hAnsi="Times New Roman" w:cs="Times New Roman"/>
          <w:spacing w:val="-9"/>
          <w:sz w:val="20"/>
        </w:rPr>
        <w:t xml:space="preserve"> </w:t>
      </w:r>
      <w:r>
        <w:rPr>
          <w:rFonts w:ascii="Times New Roman" w:hAnsi="Times New Roman" w:cs="Times New Roman"/>
          <w:sz w:val="20"/>
        </w:rPr>
        <w:t>Zjarre</w:t>
      </w:r>
      <w:r>
        <w:rPr>
          <w:rFonts w:ascii="Times New Roman" w:hAnsi="Times New Roman" w:cs="Times New Roman"/>
          <w:spacing w:val="-8"/>
          <w:sz w:val="20"/>
        </w:rPr>
        <w:t xml:space="preserve"> </w:t>
      </w:r>
      <w:r>
        <w:rPr>
          <w:rFonts w:ascii="Times New Roman" w:hAnsi="Times New Roman" w:cs="Times New Roman"/>
          <w:sz w:val="20"/>
        </w:rPr>
        <w:t>në</w:t>
      </w:r>
      <w:r>
        <w:rPr>
          <w:rFonts w:ascii="Times New Roman" w:hAnsi="Times New Roman" w:cs="Times New Roman"/>
          <w:spacing w:val="-9"/>
          <w:sz w:val="20"/>
        </w:rPr>
        <w:t xml:space="preserve"> </w:t>
      </w:r>
      <w:r>
        <w:rPr>
          <w:rFonts w:ascii="Times New Roman" w:hAnsi="Times New Roman" w:cs="Times New Roman"/>
          <w:spacing w:val="-4"/>
          <w:sz w:val="20"/>
        </w:rPr>
        <w:t>pyje</w:t>
      </w:r>
    </w:p>
    <w:p w:rsidR="00F27F9A" w:rsidRDefault="00907AF5">
      <w:pPr>
        <w:pStyle w:val="BodyText"/>
        <w:tabs>
          <w:tab w:val="left" w:pos="6405"/>
        </w:tabs>
        <w:ind w:left="810" w:right="-241"/>
        <w:rPr>
          <w:rFonts w:ascii="Times New Roman" w:hAnsi="Times New Roman" w:cs="Times New Roman"/>
          <w:sz w:val="24"/>
          <w:szCs w:val="24"/>
        </w:rPr>
      </w:pPr>
      <w:r>
        <w:rPr>
          <w:rFonts w:ascii="Times New Roman" w:hAnsi="Times New Roman" w:cs="Times New Roman"/>
        </w:rPr>
        <w:t xml:space="preserve">                                                                 </w:t>
      </w:r>
      <w:r>
        <w:rPr>
          <w:rFonts w:ascii="Times New Roman" w:hAnsi="Times New Roman" w:cs="Times New Roman"/>
          <w:b/>
          <w:sz w:val="24"/>
          <w:szCs w:val="24"/>
        </w:rPr>
        <w:t xml:space="preserve">Burimi: </w:t>
      </w:r>
      <w:r>
        <w:rPr>
          <w:rFonts w:ascii="Times New Roman" w:hAnsi="Times New Roman" w:cs="Times New Roman"/>
          <w:sz w:val="24"/>
          <w:szCs w:val="24"/>
        </w:rPr>
        <w:t>Bazuar në modelin e PKEC dhe PVEC Bashkia Fier.</w:t>
      </w:r>
    </w:p>
    <w:p w:rsidR="00F27F9A" w:rsidRDefault="00F27F9A">
      <w:pPr>
        <w:pStyle w:val="BodyText"/>
        <w:tabs>
          <w:tab w:val="left" w:pos="6405"/>
        </w:tabs>
        <w:ind w:left="810" w:right="-241"/>
        <w:rPr>
          <w:rFonts w:ascii="Times New Roman" w:hAnsi="Times New Roman" w:cs="Times New Roman"/>
        </w:rPr>
      </w:pPr>
    </w:p>
    <w:p w:rsidR="00F27F9A" w:rsidRDefault="00907AF5">
      <w:pPr>
        <w:pStyle w:val="BodyText"/>
        <w:spacing w:line="283" w:lineRule="auto"/>
        <w:ind w:left="1080" w:right="-241"/>
        <w:rPr>
          <w:rFonts w:ascii="Times New Roman" w:hAnsi="Times New Roman" w:cs="Times New Roman"/>
          <w:sz w:val="24"/>
          <w:szCs w:val="24"/>
        </w:rPr>
      </w:pPr>
      <w:r>
        <w:rPr>
          <w:rFonts w:ascii="Times New Roman" w:hAnsi="Times New Roman" w:cs="Times New Roman"/>
          <w:sz w:val="24"/>
          <w:szCs w:val="24"/>
        </w:rPr>
        <w:t xml:space="preserve">Në nivel vendor, roli më i rëndësishëm i bashkisë është shpërndarja e sinjalizimeve meteorologjike. Pas një alarmi meteorologjik, bashkia Korçë ndërmerr veprimet e </w:t>
      </w:r>
      <w:r>
        <w:rPr>
          <w:rFonts w:ascii="Times New Roman" w:hAnsi="Times New Roman" w:cs="Times New Roman"/>
          <w:spacing w:val="-2"/>
          <w:sz w:val="24"/>
          <w:szCs w:val="24"/>
        </w:rPr>
        <w:t>mëposhtme:</w:t>
      </w:r>
    </w:p>
    <w:p w:rsidR="00F27F9A" w:rsidRDefault="00907AF5">
      <w:pPr>
        <w:pStyle w:val="ListParagraph"/>
        <w:widowControl w:val="0"/>
        <w:numPr>
          <w:ilvl w:val="1"/>
          <w:numId w:val="85"/>
        </w:numPr>
        <w:tabs>
          <w:tab w:val="left" w:pos="839"/>
        </w:tabs>
        <w:autoSpaceDE w:val="0"/>
        <w:autoSpaceDN w:val="0"/>
        <w:spacing w:before="99" w:after="0" w:line="240" w:lineRule="auto"/>
        <w:ind w:left="1620" w:right="-241" w:hanging="180"/>
        <w:contextualSpacing w:val="0"/>
        <w:jc w:val="left"/>
        <w:rPr>
          <w:rFonts w:ascii="Times New Roman" w:hAnsi="Times New Roman" w:cs="Times New Roman"/>
          <w:sz w:val="24"/>
          <w:szCs w:val="24"/>
        </w:rPr>
      </w:pPr>
      <w:r>
        <w:rPr>
          <w:rFonts w:ascii="Times New Roman" w:hAnsi="Times New Roman" w:cs="Times New Roman"/>
          <w:sz w:val="24"/>
          <w:szCs w:val="24"/>
        </w:rPr>
        <w:t>Komunikon</w:t>
      </w:r>
      <w:r>
        <w:rPr>
          <w:rFonts w:ascii="Times New Roman" w:hAnsi="Times New Roman" w:cs="Times New Roman"/>
          <w:spacing w:val="7"/>
          <w:sz w:val="24"/>
          <w:szCs w:val="24"/>
        </w:rPr>
        <w:t xml:space="preserve"> </w:t>
      </w:r>
      <w:r>
        <w:rPr>
          <w:rFonts w:ascii="Times New Roman" w:hAnsi="Times New Roman" w:cs="Times New Roman"/>
          <w:sz w:val="24"/>
          <w:szCs w:val="24"/>
        </w:rPr>
        <w:t>alarmin</w:t>
      </w:r>
      <w:r>
        <w:rPr>
          <w:rFonts w:ascii="Times New Roman" w:hAnsi="Times New Roman" w:cs="Times New Roman"/>
          <w:spacing w:val="7"/>
          <w:sz w:val="24"/>
          <w:szCs w:val="24"/>
        </w:rPr>
        <w:t xml:space="preserve"> </w:t>
      </w:r>
      <w:r>
        <w:rPr>
          <w:rFonts w:ascii="Times New Roman" w:hAnsi="Times New Roman" w:cs="Times New Roman"/>
          <w:sz w:val="24"/>
          <w:szCs w:val="24"/>
        </w:rPr>
        <w:t>meteorologjik</w:t>
      </w:r>
      <w:r>
        <w:rPr>
          <w:rFonts w:ascii="Times New Roman" w:hAnsi="Times New Roman" w:cs="Times New Roman"/>
          <w:spacing w:val="8"/>
          <w:sz w:val="24"/>
          <w:szCs w:val="24"/>
        </w:rPr>
        <w:t xml:space="preserve"> </w:t>
      </w:r>
      <w:r>
        <w:rPr>
          <w:rFonts w:ascii="Times New Roman" w:hAnsi="Times New Roman" w:cs="Times New Roman"/>
          <w:sz w:val="24"/>
          <w:szCs w:val="24"/>
        </w:rPr>
        <w:t>tek</w:t>
      </w:r>
      <w:r>
        <w:rPr>
          <w:rFonts w:ascii="Times New Roman" w:hAnsi="Times New Roman" w:cs="Times New Roman"/>
          <w:spacing w:val="7"/>
          <w:sz w:val="24"/>
          <w:szCs w:val="24"/>
        </w:rPr>
        <w:t xml:space="preserve"> </w:t>
      </w:r>
      <w:r>
        <w:rPr>
          <w:rFonts w:ascii="Times New Roman" w:hAnsi="Times New Roman" w:cs="Times New Roman"/>
          <w:sz w:val="24"/>
          <w:szCs w:val="24"/>
        </w:rPr>
        <w:t>strukturat</w:t>
      </w:r>
      <w:r>
        <w:rPr>
          <w:rFonts w:ascii="Times New Roman" w:hAnsi="Times New Roman" w:cs="Times New Roman"/>
          <w:spacing w:val="8"/>
          <w:sz w:val="24"/>
          <w:szCs w:val="24"/>
        </w:rPr>
        <w:t xml:space="preserve"> </w:t>
      </w:r>
      <w:r>
        <w:rPr>
          <w:rFonts w:ascii="Times New Roman" w:hAnsi="Times New Roman" w:cs="Times New Roman"/>
          <w:sz w:val="24"/>
          <w:szCs w:val="24"/>
        </w:rPr>
        <w:t>operacionale,</w:t>
      </w:r>
      <w:r>
        <w:rPr>
          <w:rFonts w:ascii="Times New Roman" w:hAnsi="Times New Roman" w:cs="Times New Roman"/>
          <w:spacing w:val="7"/>
          <w:sz w:val="24"/>
          <w:szCs w:val="24"/>
        </w:rPr>
        <w:t xml:space="preserve"> </w:t>
      </w:r>
      <w:r>
        <w:rPr>
          <w:rFonts w:ascii="Times New Roman" w:hAnsi="Times New Roman" w:cs="Times New Roman"/>
          <w:sz w:val="24"/>
          <w:szCs w:val="24"/>
        </w:rPr>
        <w:t>administrative</w:t>
      </w:r>
      <w:r>
        <w:rPr>
          <w:rFonts w:ascii="Times New Roman" w:hAnsi="Times New Roman" w:cs="Times New Roman"/>
          <w:spacing w:val="8"/>
          <w:sz w:val="24"/>
          <w:szCs w:val="24"/>
        </w:rPr>
        <w:t xml:space="preserve"> </w:t>
      </w:r>
      <w:r>
        <w:rPr>
          <w:rFonts w:ascii="Times New Roman" w:hAnsi="Times New Roman" w:cs="Times New Roman"/>
          <w:sz w:val="24"/>
          <w:szCs w:val="24"/>
        </w:rPr>
        <w:t>dhe</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vullnetare;</w:t>
      </w:r>
    </w:p>
    <w:p w:rsidR="00F27F9A" w:rsidRDefault="00907AF5">
      <w:pPr>
        <w:pStyle w:val="ListParagraph"/>
        <w:widowControl w:val="0"/>
        <w:numPr>
          <w:ilvl w:val="1"/>
          <w:numId w:val="85"/>
        </w:numPr>
        <w:tabs>
          <w:tab w:val="left" w:pos="843"/>
          <w:tab w:val="left" w:pos="850"/>
        </w:tabs>
        <w:autoSpaceDE w:val="0"/>
        <w:autoSpaceDN w:val="0"/>
        <w:spacing w:before="148" w:after="0" w:line="283" w:lineRule="auto"/>
        <w:ind w:left="1620" w:right="-241" w:hanging="180"/>
        <w:contextualSpacing w:val="0"/>
        <w:jc w:val="left"/>
        <w:rPr>
          <w:rFonts w:ascii="Times New Roman" w:hAnsi="Times New Roman" w:cs="Times New Roman"/>
          <w:sz w:val="24"/>
          <w:szCs w:val="24"/>
        </w:rPr>
      </w:pPr>
      <w:r>
        <w:rPr>
          <w:rFonts w:ascii="Times New Roman" w:hAnsi="Times New Roman" w:cs="Times New Roman"/>
          <w:sz w:val="24"/>
          <w:szCs w:val="24"/>
        </w:rPr>
        <w:t>Aktivizon informacionin paraprak për popullatën në lidhje me alarmin dhe skenarët e tij. Ofron</w:t>
      </w:r>
      <w:r>
        <w:rPr>
          <w:rFonts w:ascii="Times New Roman" w:hAnsi="Times New Roman" w:cs="Times New Roman"/>
          <w:spacing w:val="80"/>
          <w:sz w:val="24"/>
          <w:szCs w:val="24"/>
        </w:rPr>
        <w:t xml:space="preserve"> </w:t>
      </w:r>
      <w:r>
        <w:rPr>
          <w:rFonts w:ascii="Times New Roman" w:hAnsi="Times New Roman" w:cs="Times New Roman"/>
          <w:sz w:val="24"/>
          <w:szCs w:val="24"/>
        </w:rPr>
        <w:t>këshilla për rregullat e vetëmbrojtjes dhe kanalet zyrtare të informacionit;</w:t>
      </w:r>
    </w:p>
    <w:p w:rsidR="00F27F9A" w:rsidRDefault="00907AF5">
      <w:pPr>
        <w:pStyle w:val="ListParagraph"/>
        <w:widowControl w:val="0"/>
        <w:numPr>
          <w:ilvl w:val="1"/>
          <w:numId w:val="85"/>
        </w:numPr>
        <w:tabs>
          <w:tab w:val="left" w:pos="850"/>
          <w:tab w:val="left" w:pos="877"/>
        </w:tabs>
        <w:autoSpaceDE w:val="0"/>
        <w:autoSpaceDN w:val="0"/>
        <w:spacing w:before="99" w:after="0" w:line="283" w:lineRule="auto"/>
        <w:ind w:left="1620" w:right="-241" w:hanging="180"/>
        <w:contextualSpacing w:val="0"/>
        <w:jc w:val="left"/>
        <w:rPr>
          <w:rFonts w:ascii="Times New Roman" w:hAnsi="Times New Roman" w:cs="Times New Roman"/>
          <w:sz w:val="24"/>
          <w:szCs w:val="24"/>
        </w:rPr>
      </w:pPr>
      <w:r>
        <w:rPr>
          <w:rFonts w:ascii="Times New Roman" w:hAnsi="Times New Roman" w:cs="Times New Roman"/>
          <w:sz w:val="24"/>
          <w:szCs w:val="24"/>
        </w:rPr>
        <w:t>Kontrollon</w:t>
      </w:r>
      <w:r>
        <w:rPr>
          <w:rFonts w:ascii="Times New Roman" w:hAnsi="Times New Roman" w:cs="Times New Roman"/>
          <w:spacing w:val="80"/>
          <w:w w:val="150"/>
          <w:sz w:val="24"/>
          <w:szCs w:val="24"/>
        </w:rPr>
        <w:t xml:space="preserve"> </w:t>
      </w:r>
      <w:r>
        <w:rPr>
          <w:rFonts w:ascii="Times New Roman" w:hAnsi="Times New Roman" w:cs="Times New Roman"/>
          <w:sz w:val="24"/>
          <w:szCs w:val="24"/>
        </w:rPr>
        <w:t>gatishmërinë</w:t>
      </w:r>
      <w:r>
        <w:rPr>
          <w:rFonts w:ascii="Times New Roman" w:hAnsi="Times New Roman" w:cs="Times New Roman"/>
          <w:spacing w:val="80"/>
          <w:sz w:val="24"/>
          <w:szCs w:val="24"/>
        </w:rPr>
        <w:t xml:space="preserve"> </w:t>
      </w:r>
      <w:r>
        <w:rPr>
          <w:rFonts w:ascii="Times New Roman" w:hAnsi="Times New Roman" w:cs="Times New Roman"/>
          <w:sz w:val="24"/>
          <w:szCs w:val="24"/>
        </w:rPr>
        <w:t>e</w:t>
      </w:r>
      <w:r>
        <w:rPr>
          <w:rFonts w:ascii="Times New Roman" w:hAnsi="Times New Roman" w:cs="Times New Roman"/>
          <w:spacing w:val="80"/>
          <w:sz w:val="24"/>
          <w:szCs w:val="24"/>
        </w:rPr>
        <w:t xml:space="preserve"> </w:t>
      </w:r>
      <w:r>
        <w:rPr>
          <w:rFonts w:ascii="Times New Roman" w:hAnsi="Times New Roman" w:cs="Times New Roman"/>
          <w:sz w:val="24"/>
          <w:szCs w:val="24"/>
        </w:rPr>
        <w:t>shërbimeve</w:t>
      </w:r>
      <w:r>
        <w:rPr>
          <w:rFonts w:ascii="Times New Roman" w:hAnsi="Times New Roman" w:cs="Times New Roman"/>
          <w:spacing w:val="80"/>
          <w:sz w:val="24"/>
          <w:szCs w:val="24"/>
        </w:rPr>
        <w:t xml:space="preserve"> </w:t>
      </w:r>
      <w:r>
        <w:rPr>
          <w:rFonts w:ascii="Times New Roman" w:hAnsi="Times New Roman" w:cs="Times New Roman"/>
          <w:sz w:val="24"/>
          <w:szCs w:val="24"/>
        </w:rPr>
        <w:t>teknike</w:t>
      </w:r>
      <w:r>
        <w:rPr>
          <w:rFonts w:ascii="Times New Roman" w:hAnsi="Times New Roman" w:cs="Times New Roman"/>
          <w:spacing w:val="80"/>
          <w:sz w:val="24"/>
          <w:szCs w:val="24"/>
        </w:rPr>
        <w:t xml:space="preserve"> </w:t>
      </w:r>
      <w:r>
        <w:rPr>
          <w:rFonts w:ascii="Times New Roman" w:hAnsi="Times New Roman" w:cs="Times New Roman"/>
          <w:sz w:val="24"/>
          <w:szCs w:val="24"/>
        </w:rPr>
        <w:t>bashkiake</w:t>
      </w:r>
      <w:r>
        <w:rPr>
          <w:rFonts w:ascii="Times New Roman" w:hAnsi="Times New Roman" w:cs="Times New Roman"/>
          <w:spacing w:val="80"/>
          <w:sz w:val="24"/>
          <w:szCs w:val="24"/>
        </w:rPr>
        <w:t xml:space="preserve"> </w:t>
      </w:r>
      <w:r>
        <w:rPr>
          <w:rFonts w:ascii="Times New Roman" w:hAnsi="Times New Roman" w:cs="Times New Roman"/>
          <w:sz w:val="24"/>
          <w:szCs w:val="24"/>
        </w:rPr>
        <w:t>për</w:t>
      </w:r>
      <w:r>
        <w:rPr>
          <w:rFonts w:ascii="Times New Roman" w:hAnsi="Times New Roman" w:cs="Times New Roman"/>
          <w:spacing w:val="80"/>
          <w:sz w:val="24"/>
          <w:szCs w:val="24"/>
        </w:rPr>
        <w:t xml:space="preserve"> </w:t>
      </w:r>
      <w:r>
        <w:rPr>
          <w:rFonts w:ascii="Times New Roman" w:hAnsi="Times New Roman" w:cs="Times New Roman"/>
          <w:sz w:val="24"/>
          <w:szCs w:val="24"/>
        </w:rPr>
        <w:t>të</w:t>
      </w:r>
      <w:r>
        <w:rPr>
          <w:rFonts w:ascii="Times New Roman" w:hAnsi="Times New Roman" w:cs="Times New Roman"/>
          <w:spacing w:val="80"/>
          <w:sz w:val="24"/>
          <w:szCs w:val="24"/>
        </w:rPr>
        <w:t xml:space="preserve"> </w:t>
      </w:r>
      <w:r>
        <w:rPr>
          <w:rFonts w:ascii="Times New Roman" w:hAnsi="Times New Roman" w:cs="Times New Roman"/>
          <w:sz w:val="24"/>
          <w:szCs w:val="24"/>
        </w:rPr>
        <w:t>garantuar</w:t>
      </w:r>
      <w:r>
        <w:rPr>
          <w:rFonts w:ascii="Times New Roman" w:hAnsi="Times New Roman" w:cs="Times New Roman"/>
          <w:spacing w:val="80"/>
          <w:sz w:val="24"/>
          <w:szCs w:val="24"/>
        </w:rPr>
        <w:t xml:space="preserve"> </w:t>
      </w:r>
      <w:r>
        <w:rPr>
          <w:rFonts w:ascii="Times New Roman" w:hAnsi="Times New Roman" w:cs="Times New Roman"/>
          <w:sz w:val="24"/>
          <w:szCs w:val="24"/>
        </w:rPr>
        <w:t>aktivizimin</w:t>
      </w:r>
      <w:r>
        <w:rPr>
          <w:rFonts w:ascii="Times New Roman" w:hAnsi="Times New Roman" w:cs="Times New Roman"/>
          <w:spacing w:val="80"/>
          <w:sz w:val="24"/>
          <w:szCs w:val="24"/>
        </w:rPr>
        <w:t xml:space="preserve"> </w:t>
      </w:r>
      <w:r>
        <w:rPr>
          <w:rFonts w:ascii="Times New Roman" w:hAnsi="Times New Roman" w:cs="Times New Roman"/>
          <w:sz w:val="24"/>
          <w:szCs w:val="24"/>
        </w:rPr>
        <w:t>e menjëhershëm të tyre në rastin e emergjencës;</w:t>
      </w:r>
    </w:p>
    <w:p w:rsidR="00F27F9A" w:rsidRDefault="00907AF5">
      <w:pPr>
        <w:pStyle w:val="ListParagraph"/>
        <w:widowControl w:val="0"/>
        <w:numPr>
          <w:ilvl w:val="1"/>
          <w:numId w:val="85"/>
        </w:numPr>
        <w:tabs>
          <w:tab w:val="left" w:pos="839"/>
        </w:tabs>
        <w:autoSpaceDE w:val="0"/>
        <w:autoSpaceDN w:val="0"/>
        <w:spacing w:before="99" w:after="0" w:line="240" w:lineRule="auto"/>
        <w:ind w:left="1620" w:right="-241" w:hanging="180"/>
        <w:contextualSpacing w:val="0"/>
        <w:jc w:val="left"/>
        <w:rPr>
          <w:rFonts w:ascii="Times New Roman" w:hAnsi="Times New Roman" w:cs="Times New Roman"/>
          <w:sz w:val="24"/>
          <w:szCs w:val="24"/>
        </w:rPr>
      </w:pPr>
      <w:r>
        <w:rPr>
          <w:rFonts w:ascii="Times New Roman" w:hAnsi="Times New Roman" w:cs="Times New Roman"/>
          <w:sz w:val="24"/>
          <w:szCs w:val="24"/>
        </w:rPr>
        <w:t>Kontrollon</w:t>
      </w:r>
      <w:r>
        <w:rPr>
          <w:rFonts w:ascii="Times New Roman" w:hAnsi="Times New Roman" w:cs="Times New Roman"/>
          <w:spacing w:val="-1"/>
          <w:sz w:val="24"/>
          <w:szCs w:val="24"/>
        </w:rPr>
        <w:t xml:space="preserve"> </w:t>
      </w:r>
      <w:r>
        <w:rPr>
          <w:rFonts w:ascii="Times New Roman" w:hAnsi="Times New Roman" w:cs="Times New Roman"/>
          <w:sz w:val="24"/>
          <w:szCs w:val="24"/>
        </w:rPr>
        <w:t>disponueshmërinë</w:t>
      </w:r>
      <w:r>
        <w:rPr>
          <w:rFonts w:ascii="Times New Roman" w:hAnsi="Times New Roman" w:cs="Times New Roman"/>
          <w:spacing w:val="-1"/>
          <w:sz w:val="24"/>
          <w:szCs w:val="24"/>
        </w:rPr>
        <w:t xml:space="preserve"> </w:t>
      </w:r>
      <w:r>
        <w:rPr>
          <w:rFonts w:ascii="Times New Roman" w:hAnsi="Times New Roman" w:cs="Times New Roman"/>
          <w:sz w:val="24"/>
          <w:szCs w:val="24"/>
        </w:rPr>
        <w:t>e shoqatave</w:t>
      </w:r>
      <w:r>
        <w:rPr>
          <w:rFonts w:ascii="Times New Roman" w:hAnsi="Times New Roman" w:cs="Times New Roman"/>
          <w:spacing w:val="-1"/>
          <w:sz w:val="24"/>
          <w:szCs w:val="24"/>
        </w:rPr>
        <w:t xml:space="preserve"> </w:t>
      </w:r>
      <w:r>
        <w:rPr>
          <w:rFonts w:ascii="Times New Roman" w:hAnsi="Times New Roman" w:cs="Times New Roman"/>
          <w:sz w:val="24"/>
          <w:szCs w:val="24"/>
        </w:rPr>
        <w:t>vullnetare</w:t>
      </w:r>
      <w:r>
        <w:rPr>
          <w:rFonts w:ascii="Times New Roman" w:hAnsi="Times New Roman" w:cs="Times New Roman"/>
          <w:spacing w:val="-1"/>
          <w:sz w:val="24"/>
          <w:szCs w:val="24"/>
        </w:rPr>
        <w:t xml:space="preserve"> </w:t>
      </w:r>
      <w:r>
        <w:rPr>
          <w:rFonts w:ascii="Times New Roman" w:hAnsi="Times New Roman" w:cs="Times New Roman"/>
          <w:spacing w:val="-2"/>
          <w:sz w:val="24"/>
          <w:szCs w:val="24"/>
        </w:rPr>
        <w:t>vendore;</w:t>
      </w:r>
      <w:r>
        <w:rPr>
          <w:rFonts w:ascii="Times New Roman" w:hAnsi="Times New Roman" w:cs="Times New Roman"/>
          <w:sz w:val="24"/>
          <w:szCs w:val="24"/>
        </w:rPr>
        <w:t xml:space="preserve"> </w:t>
      </w:r>
    </w:p>
    <w:p w:rsidR="00F27F9A" w:rsidRDefault="00907AF5">
      <w:pPr>
        <w:pStyle w:val="ListParagraph"/>
        <w:widowControl w:val="0"/>
        <w:tabs>
          <w:tab w:val="left" w:pos="839"/>
        </w:tabs>
        <w:autoSpaceDE w:val="0"/>
        <w:autoSpaceDN w:val="0"/>
        <w:spacing w:before="99" w:after="0" w:line="240" w:lineRule="auto"/>
        <w:ind w:left="1620" w:right="-241"/>
        <w:contextualSpacing w:val="0"/>
        <w:jc w:val="left"/>
        <w:rPr>
          <w:rFonts w:ascii="Times New Roman" w:hAnsi="Times New Roman" w:cs="Times New Roman"/>
          <w:sz w:val="24"/>
          <w:szCs w:val="24"/>
        </w:rPr>
      </w:pPr>
      <w:r>
        <w:rPr>
          <w:rFonts w:ascii="Times New Roman" w:hAnsi="Times New Roman" w:cs="Times New Roman"/>
          <w:sz w:val="24"/>
          <w:szCs w:val="24"/>
        </w:rPr>
        <w:t xml:space="preserve">                                                                                                                     Faqe </w:t>
      </w:r>
      <w:r>
        <w:rPr>
          <w:rFonts w:ascii="Times New Roman" w:hAnsi="Times New Roman" w:cs="Times New Roman"/>
          <w:b/>
          <w:bCs/>
          <w:sz w:val="24"/>
          <w:szCs w:val="24"/>
        </w:rPr>
        <w:t>55</w:t>
      </w:r>
      <w:r>
        <w:rPr>
          <w:rFonts w:ascii="Times New Roman" w:hAnsi="Times New Roman" w:cs="Times New Roman"/>
          <w:sz w:val="24"/>
          <w:szCs w:val="24"/>
        </w:rPr>
        <w:t xml:space="preserve"> nga </w:t>
      </w:r>
      <w:r w:rsidR="001745AF">
        <w:rPr>
          <w:rFonts w:ascii="Times New Roman" w:hAnsi="Times New Roman" w:cs="Times New Roman"/>
          <w:b/>
          <w:sz w:val="24"/>
          <w:szCs w:val="24"/>
        </w:rPr>
        <w:t>185</w:t>
      </w:r>
    </w:p>
    <w:p w:rsidR="00F27F9A" w:rsidRDefault="00F27F9A">
      <w:pPr>
        <w:pStyle w:val="BodyText"/>
        <w:ind w:left="810" w:right="-241"/>
        <w:rPr>
          <w:rFonts w:ascii="Times New Roman" w:hAnsi="Times New Roman" w:cs="Times New Roman"/>
          <w:color w:val="00B050"/>
          <w:sz w:val="2"/>
        </w:rPr>
      </w:pPr>
    </w:p>
    <w:p w:rsidR="00F27F9A" w:rsidRDefault="00F27F9A">
      <w:pPr>
        <w:pStyle w:val="BodyText"/>
        <w:spacing w:before="62"/>
        <w:ind w:left="810" w:right="-241"/>
        <w:rPr>
          <w:rFonts w:ascii="Times New Roman" w:hAnsi="Times New Roman" w:cs="Times New Roman"/>
        </w:rPr>
      </w:pPr>
    </w:p>
    <w:p w:rsidR="00F27F9A" w:rsidRDefault="00907AF5">
      <w:pPr>
        <w:pStyle w:val="ListParagraph"/>
        <w:widowControl w:val="0"/>
        <w:numPr>
          <w:ilvl w:val="1"/>
          <w:numId w:val="86"/>
        </w:numPr>
        <w:tabs>
          <w:tab w:val="left" w:pos="272"/>
        </w:tabs>
        <w:autoSpaceDE w:val="0"/>
        <w:autoSpaceDN w:val="0"/>
        <w:spacing w:before="0" w:after="0" w:line="240" w:lineRule="auto"/>
        <w:ind w:left="1710" w:right="-241" w:hanging="270"/>
        <w:contextualSpacing w:val="0"/>
        <w:jc w:val="left"/>
        <w:rPr>
          <w:rFonts w:ascii="Times New Roman" w:hAnsi="Times New Roman" w:cs="Times New Roman"/>
          <w:sz w:val="24"/>
        </w:rPr>
      </w:pPr>
      <w:r>
        <w:rPr>
          <w:rFonts w:ascii="Times New Roman" w:hAnsi="Times New Roman" w:cs="Times New Roman"/>
          <w:sz w:val="24"/>
        </w:rPr>
        <w:t>Verifikon</w:t>
      </w:r>
      <w:r>
        <w:rPr>
          <w:rFonts w:ascii="Times New Roman" w:hAnsi="Times New Roman" w:cs="Times New Roman"/>
          <w:spacing w:val="-5"/>
          <w:sz w:val="24"/>
        </w:rPr>
        <w:t xml:space="preserve"> </w:t>
      </w:r>
      <w:r>
        <w:rPr>
          <w:rFonts w:ascii="Times New Roman" w:hAnsi="Times New Roman" w:cs="Times New Roman"/>
          <w:sz w:val="24"/>
        </w:rPr>
        <w:t>disponueshmërinë</w:t>
      </w:r>
      <w:r>
        <w:rPr>
          <w:rFonts w:ascii="Times New Roman" w:hAnsi="Times New Roman" w:cs="Times New Roman"/>
          <w:spacing w:val="-5"/>
          <w:sz w:val="24"/>
        </w:rPr>
        <w:t xml:space="preserve"> </w:t>
      </w:r>
      <w:r>
        <w:rPr>
          <w:rFonts w:ascii="Times New Roman" w:hAnsi="Times New Roman" w:cs="Times New Roman"/>
          <w:sz w:val="24"/>
        </w:rPr>
        <w:t>e</w:t>
      </w:r>
      <w:r>
        <w:rPr>
          <w:rFonts w:ascii="Times New Roman" w:hAnsi="Times New Roman" w:cs="Times New Roman"/>
          <w:spacing w:val="-4"/>
          <w:sz w:val="24"/>
        </w:rPr>
        <w:t xml:space="preserve"> </w:t>
      </w:r>
      <w:r>
        <w:rPr>
          <w:rFonts w:ascii="Times New Roman" w:hAnsi="Times New Roman" w:cs="Times New Roman"/>
          <w:sz w:val="24"/>
        </w:rPr>
        <w:t>burimeve</w:t>
      </w:r>
      <w:r>
        <w:rPr>
          <w:rFonts w:ascii="Times New Roman" w:hAnsi="Times New Roman" w:cs="Times New Roman"/>
          <w:spacing w:val="-5"/>
          <w:sz w:val="24"/>
        </w:rPr>
        <w:t xml:space="preserve"> </w:t>
      </w:r>
      <w:r>
        <w:rPr>
          <w:rFonts w:ascii="Times New Roman" w:hAnsi="Times New Roman" w:cs="Times New Roman"/>
          <w:sz w:val="24"/>
        </w:rPr>
        <w:t>shtesë</w:t>
      </w:r>
      <w:r>
        <w:rPr>
          <w:rFonts w:ascii="Times New Roman" w:hAnsi="Times New Roman" w:cs="Times New Roman"/>
          <w:spacing w:val="-4"/>
          <w:sz w:val="24"/>
        </w:rPr>
        <w:t xml:space="preserve"> </w:t>
      </w:r>
      <w:r>
        <w:rPr>
          <w:rFonts w:ascii="Times New Roman" w:hAnsi="Times New Roman" w:cs="Times New Roman"/>
          <w:sz w:val="24"/>
        </w:rPr>
        <w:t>(publike</w:t>
      </w:r>
      <w:r>
        <w:rPr>
          <w:rFonts w:ascii="Times New Roman" w:hAnsi="Times New Roman" w:cs="Times New Roman"/>
          <w:spacing w:val="-5"/>
          <w:sz w:val="24"/>
        </w:rPr>
        <w:t xml:space="preserve"> </w:t>
      </w:r>
      <w:r>
        <w:rPr>
          <w:rFonts w:ascii="Times New Roman" w:hAnsi="Times New Roman" w:cs="Times New Roman"/>
          <w:sz w:val="24"/>
        </w:rPr>
        <w:t>ose</w:t>
      </w:r>
      <w:r>
        <w:rPr>
          <w:rFonts w:ascii="Times New Roman" w:hAnsi="Times New Roman" w:cs="Times New Roman"/>
          <w:spacing w:val="-4"/>
          <w:sz w:val="24"/>
        </w:rPr>
        <w:t xml:space="preserve"> </w:t>
      </w:r>
      <w:r>
        <w:rPr>
          <w:rFonts w:ascii="Times New Roman" w:hAnsi="Times New Roman" w:cs="Times New Roman"/>
          <w:sz w:val="24"/>
        </w:rPr>
        <w:t>private)</w:t>
      </w:r>
      <w:r>
        <w:rPr>
          <w:rFonts w:ascii="Times New Roman" w:hAnsi="Times New Roman" w:cs="Times New Roman"/>
          <w:spacing w:val="-5"/>
          <w:sz w:val="24"/>
        </w:rPr>
        <w:t xml:space="preserve"> </w:t>
      </w:r>
      <w:r>
        <w:rPr>
          <w:rFonts w:ascii="Times New Roman" w:hAnsi="Times New Roman" w:cs="Times New Roman"/>
          <w:sz w:val="24"/>
        </w:rPr>
        <w:t>të</w:t>
      </w:r>
      <w:r>
        <w:rPr>
          <w:rFonts w:ascii="Times New Roman" w:hAnsi="Times New Roman" w:cs="Times New Roman"/>
          <w:spacing w:val="-4"/>
          <w:sz w:val="24"/>
        </w:rPr>
        <w:t xml:space="preserve"> </w:t>
      </w:r>
      <w:r>
        <w:rPr>
          <w:rFonts w:ascii="Times New Roman" w:hAnsi="Times New Roman" w:cs="Times New Roman"/>
          <w:sz w:val="24"/>
        </w:rPr>
        <w:t>pranishme</w:t>
      </w:r>
      <w:r>
        <w:rPr>
          <w:rFonts w:ascii="Times New Roman" w:hAnsi="Times New Roman" w:cs="Times New Roman"/>
          <w:spacing w:val="-5"/>
          <w:sz w:val="24"/>
        </w:rPr>
        <w:t xml:space="preserve"> </w:t>
      </w:r>
      <w:r>
        <w:rPr>
          <w:rFonts w:ascii="Times New Roman" w:hAnsi="Times New Roman" w:cs="Times New Roman"/>
          <w:sz w:val="24"/>
        </w:rPr>
        <w:t>në</w:t>
      </w:r>
      <w:r>
        <w:rPr>
          <w:rFonts w:ascii="Times New Roman" w:hAnsi="Times New Roman" w:cs="Times New Roman"/>
          <w:spacing w:val="-5"/>
          <w:sz w:val="24"/>
        </w:rPr>
        <w:t xml:space="preserve"> </w:t>
      </w:r>
      <w:r>
        <w:rPr>
          <w:rFonts w:ascii="Times New Roman" w:hAnsi="Times New Roman" w:cs="Times New Roman"/>
          <w:spacing w:val="-2"/>
          <w:sz w:val="24"/>
        </w:rPr>
        <w:t>territor;</w:t>
      </w:r>
    </w:p>
    <w:p w:rsidR="00F27F9A" w:rsidRDefault="00907AF5">
      <w:pPr>
        <w:pStyle w:val="ListParagraph"/>
        <w:widowControl w:val="0"/>
        <w:numPr>
          <w:ilvl w:val="1"/>
          <w:numId w:val="86"/>
        </w:numPr>
        <w:tabs>
          <w:tab w:val="left" w:pos="272"/>
        </w:tabs>
        <w:autoSpaceDE w:val="0"/>
        <w:autoSpaceDN w:val="0"/>
        <w:spacing w:before="148" w:after="0" w:line="240" w:lineRule="auto"/>
        <w:ind w:left="1710" w:right="-241" w:hanging="270"/>
        <w:contextualSpacing w:val="0"/>
        <w:jc w:val="left"/>
        <w:rPr>
          <w:rFonts w:ascii="Times New Roman" w:hAnsi="Times New Roman" w:cs="Times New Roman"/>
          <w:sz w:val="24"/>
        </w:rPr>
      </w:pPr>
      <w:r>
        <w:rPr>
          <w:rFonts w:ascii="Times New Roman" w:hAnsi="Times New Roman" w:cs="Times New Roman"/>
          <w:sz w:val="24"/>
        </w:rPr>
        <w:t>Verifikon</w:t>
      </w:r>
      <w:r>
        <w:rPr>
          <w:rFonts w:ascii="Times New Roman" w:hAnsi="Times New Roman" w:cs="Times New Roman"/>
          <w:spacing w:val="-6"/>
          <w:sz w:val="24"/>
        </w:rPr>
        <w:t xml:space="preserve"> </w:t>
      </w:r>
      <w:r>
        <w:rPr>
          <w:rFonts w:ascii="Times New Roman" w:hAnsi="Times New Roman" w:cs="Times New Roman"/>
          <w:sz w:val="24"/>
        </w:rPr>
        <w:t>nevojën</w:t>
      </w:r>
      <w:r>
        <w:rPr>
          <w:rFonts w:ascii="Times New Roman" w:hAnsi="Times New Roman" w:cs="Times New Roman"/>
          <w:spacing w:val="-6"/>
          <w:sz w:val="24"/>
        </w:rPr>
        <w:t xml:space="preserve"> </w:t>
      </w:r>
      <w:r>
        <w:rPr>
          <w:rFonts w:ascii="Times New Roman" w:hAnsi="Times New Roman" w:cs="Times New Roman"/>
          <w:sz w:val="24"/>
        </w:rPr>
        <w:t>për</w:t>
      </w:r>
      <w:r>
        <w:rPr>
          <w:rFonts w:ascii="Times New Roman" w:hAnsi="Times New Roman" w:cs="Times New Roman"/>
          <w:spacing w:val="-6"/>
          <w:sz w:val="24"/>
        </w:rPr>
        <w:t xml:space="preserve"> </w:t>
      </w:r>
      <w:r>
        <w:rPr>
          <w:rFonts w:ascii="Times New Roman" w:hAnsi="Times New Roman" w:cs="Times New Roman"/>
          <w:sz w:val="24"/>
        </w:rPr>
        <w:t>aktivizimin</w:t>
      </w:r>
      <w:r>
        <w:rPr>
          <w:rFonts w:ascii="Times New Roman" w:hAnsi="Times New Roman" w:cs="Times New Roman"/>
          <w:spacing w:val="-5"/>
          <w:sz w:val="24"/>
        </w:rPr>
        <w:t xml:space="preserve"> </w:t>
      </w:r>
      <w:r>
        <w:rPr>
          <w:rFonts w:ascii="Times New Roman" w:hAnsi="Times New Roman" w:cs="Times New Roman"/>
          <w:sz w:val="24"/>
        </w:rPr>
        <w:t>e</w:t>
      </w:r>
      <w:r>
        <w:rPr>
          <w:rFonts w:ascii="Times New Roman" w:hAnsi="Times New Roman" w:cs="Times New Roman"/>
          <w:spacing w:val="-6"/>
          <w:sz w:val="24"/>
        </w:rPr>
        <w:t xml:space="preserve"> </w:t>
      </w:r>
      <w:r>
        <w:rPr>
          <w:rFonts w:ascii="Times New Roman" w:hAnsi="Times New Roman" w:cs="Times New Roman"/>
          <w:spacing w:val="-2"/>
          <w:sz w:val="24"/>
        </w:rPr>
        <w:t>QOECB;</w:t>
      </w:r>
    </w:p>
    <w:p w:rsidR="00F27F9A" w:rsidRDefault="00907AF5">
      <w:pPr>
        <w:pStyle w:val="ListParagraph"/>
        <w:widowControl w:val="0"/>
        <w:numPr>
          <w:ilvl w:val="1"/>
          <w:numId w:val="86"/>
        </w:numPr>
        <w:tabs>
          <w:tab w:val="left" w:pos="278"/>
          <w:tab w:val="left" w:pos="284"/>
        </w:tabs>
        <w:autoSpaceDE w:val="0"/>
        <w:autoSpaceDN w:val="0"/>
        <w:spacing w:before="149" w:after="0" w:line="283" w:lineRule="auto"/>
        <w:ind w:left="1710" w:right="-241" w:hanging="270"/>
        <w:contextualSpacing w:val="0"/>
        <w:jc w:val="left"/>
        <w:rPr>
          <w:rFonts w:ascii="Times New Roman" w:hAnsi="Times New Roman" w:cs="Times New Roman"/>
          <w:sz w:val="24"/>
        </w:rPr>
      </w:pPr>
      <w:r>
        <w:rPr>
          <w:rFonts w:ascii="Times New Roman" w:hAnsi="Times New Roman" w:cs="Times New Roman"/>
          <w:sz w:val="24"/>
        </w:rPr>
        <w:t>Verifikon kushtet specifike të cënueshmërisë të strukturave kritike ose përkohshme (p.sh. ngjarje ose</w:t>
      </w:r>
      <w:r>
        <w:rPr>
          <w:rFonts w:ascii="Times New Roman" w:hAnsi="Times New Roman" w:cs="Times New Roman"/>
          <w:spacing w:val="-8"/>
          <w:sz w:val="24"/>
        </w:rPr>
        <w:t xml:space="preserve"> </w:t>
      </w:r>
      <w:r>
        <w:rPr>
          <w:rFonts w:ascii="Times New Roman" w:hAnsi="Times New Roman" w:cs="Times New Roman"/>
          <w:sz w:val="24"/>
        </w:rPr>
        <w:t>punime)</w:t>
      </w:r>
      <w:r>
        <w:rPr>
          <w:rFonts w:ascii="Times New Roman" w:hAnsi="Times New Roman" w:cs="Times New Roman"/>
          <w:spacing w:val="-8"/>
          <w:sz w:val="24"/>
        </w:rPr>
        <w:t xml:space="preserve"> </w:t>
      </w:r>
      <w:r>
        <w:rPr>
          <w:rFonts w:ascii="Times New Roman" w:hAnsi="Times New Roman" w:cs="Times New Roman"/>
          <w:sz w:val="24"/>
        </w:rPr>
        <w:t>dhe</w:t>
      </w:r>
      <w:r>
        <w:rPr>
          <w:rFonts w:ascii="Times New Roman" w:hAnsi="Times New Roman" w:cs="Times New Roman"/>
          <w:spacing w:val="-8"/>
          <w:sz w:val="24"/>
        </w:rPr>
        <w:t xml:space="preserve"> </w:t>
      </w:r>
      <w:r>
        <w:rPr>
          <w:rFonts w:ascii="Times New Roman" w:hAnsi="Times New Roman" w:cs="Times New Roman"/>
          <w:sz w:val="24"/>
        </w:rPr>
        <w:t>aktivizon</w:t>
      </w:r>
      <w:r>
        <w:rPr>
          <w:rFonts w:ascii="Times New Roman" w:hAnsi="Times New Roman" w:cs="Times New Roman"/>
          <w:spacing w:val="-8"/>
          <w:sz w:val="24"/>
        </w:rPr>
        <w:t xml:space="preserve"> </w:t>
      </w:r>
      <w:r>
        <w:rPr>
          <w:rFonts w:ascii="Times New Roman" w:hAnsi="Times New Roman" w:cs="Times New Roman"/>
          <w:sz w:val="24"/>
        </w:rPr>
        <w:t>masat</w:t>
      </w:r>
      <w:r>
        <w:rPr>
          <w:rFonts w:ascii="Times New Roman" w:hAnsi="Times New Roman" w:cs="Times New Roman"/>
          <w:spacing w:val="-8"/>
          <w:sz w:val="24"/>
        </w:rPr>
        <w:t xml:space="preserve"> </w:t>
      </w:r>
      <w:r>
        <w:rPr>
          <w:rFonts w:ascii="Times New Roman" w:hAnsi="Times New Roman" w:cs="Times New Roman"/>
          <w:sz w:val="24"/>
        </w:rPr>
        <w:t>parandaluese</w:t>
      </w:r>
      <w:r>
        <w:rPr>
          <w:rFonts w:ascii="Times New Roman" w:hAnsi="Times New Roman" w:cs="Times New Roman"/>
          <w:spacing w:val="-8"/>
          <w:sz w:val="24"/>
        </w:rPr>
        <w:t xml:space="preserve"> </w:t>
      </w:r>
      <w:r>
        <w:rPr>
          <w:rFonts w:ascii="Times New Roman" w:hAnsi="Times New Roman" w:cs="Times New Roman"/>
          <w:sz w:val="24"/>
        </w:rPr>
        <w:t>të</w:t>
      </w:r>
      <w:r>
        <w:rPr>
          <w:rFonts w:ascii="Times New Roman" w:hAnsi="Times New Roman" w:cs="Times New Roman"/>
          <w:spacing w:val="-8"/>
          <w:sz w:val="24"/>
        </w:rPr>
        <w:t xml:space="preserve"> </w:t>
      </w:r>
      <w:r>
        <w:rPr>
          <w:rFonts w:ascii="Times New Roman" w:hAnsi="Times New Roman" w:cs="Times New Roman"/>
          <w:sz w:val="24"/>
        </w:rPr>
        <w:t>sigurisë</w:t>
      </w:r>
      <w:r>
        <w:rPr>
          <w:rFonts w:ascii="Times New Roman" w:hAnsi="Times New Roman" w:cs="Times New Roman"/>
          <w:spacing w:val="-8"/>
          <w:sz w:val="24"/>
        </w:rPr>
        <w:t xml:space="preserve"> </w:t>
      </w:r>
      <w:r>
        <w:rPr>
          <w:rFonts w:ascii="Times New Roman" w:hAnsi="Times New Roman" w:cs="Times New Roman"/>
          <w:sz w:val="24"/>
        </w:rPr>
        <w:t>ose</w:t>
      </w:r>
      <w:r>
        <w:rPr>
          <w:rFonts w:ascii="Times New Roman" w:hAnsi="Times New Roman" w:cs="Times New Roman"/>
          <w:spacing w:val="-8"/>
          <w:sz w:val="24"/>
        </w:rPr>
        <w:t xml:space="preserve"> </w:t>
      </w:r>
      <w:r>
        <w:rPr>
          <w:rFonts w:ascii="Times New Roman" w:hAnsi="Times New Roman" w:cs="Times New Roman"/>
          <w:sz w:val="24"/>
        </w:rPr>
        <w:t>bllokimin</w:t>
      </w:r>
      <w:r>
        <w:rPr>
          <w:rFonts w:ascii="Times New Roman" w:hAnsi="Times New Roman" w:cs="Times New Roman"/>
          <w:spacing w:val="-8"/>
          <w:sz w:val="24"/>
        </w:rPr>
        <w:t xml:space="preserve"> </w:t>
      </w:r>
      <w:r>
        <w:rPr>
          <w:rFonts w:ascii="Times New Roman" w:hAnsi="Times New Roman" w:cs="Times New Roman"/>
          <w:sz w:val="24"/>
        </w:rPr>
        <w:t>e</w:t>
      </w:r>
      <w:r>
        <w:rPr>
          <w:rFonts w:ascii="Times New Roman" w:hAnsi="Times New Roman" w:cs="Times New Roman"/>
          <w:spacing w:val="-8"/>
          <w:sz w:val="24"/>
        </w:rPr>
        <w:t xml:space="preserve"> </w:t>
      </w:r>
      <w:r>
        <w:rPr>
          <w:rFonts w:ascii="Times New Roman" w:hAnsi="Times New Roman" w:cs="Times New Roman"/>
          <w:sz w:val="24"/>
        </w:rPr>
        <w:t>zonave</w:t>
      </w:r>
      <w:r>
        <w:rPr>
          <w:rFonts w:ascii="Times New Roman" w:hAnsi="Times New Roman" w:cs="Times New Roman"/>
          <w:spacing w:val="-8"/>
          <w:sz w:val="24"/>
        </w:rPr>
        <w:t xml:space="preserve"> </w:t>
      </w:r>
      <w:r>
        <w:rPr>
          <w:rFonts w:ascii="Times New Roman" w:hAnsi="Times New Roman" w:cs="Times New Roman"/>
          <w:sz w:val="24"/>
        </w:rPr>
        <w:t>me</w:t>
      </w:r>
      <w:r>
        <w:rPr>
          <w:rFonts w:ascii="Times New Roman" w:hAnsi="Times New Roman" w:cs="Times New Roman"/>
          <w:spacing w:val="-8"/>
          <w:sz w:val="24"/>
        </w:rPr>
        <w:t xml:space="preserve"> </w:t>
      </w:r>
      <w:r>
        <w:rPr>
          <w:rFonts w:ascii="Times New Roman" w:hAnsi="Times New Roman" w:cs="Times New Roman"/>
          <w:sz w:val="24"/>
        </w:rPr>
        <w:t>risk</w:t>
      </w:r>
      <w:r>
        <w:rPr>
          <w:rFonts w:ascii="Times New Roman" w:hAnsi="Times New Roman" w:cs="Times New Roman"/>
          <w:spacing w:val="-8"/>
          <w:sz w:val="24"/>
        </w:rPr>
        <w:t xml:space="preserve"> </w:t>
      </w:r>
      <w:r>
        <w:rPr>
          <w:rFonts w:ascii="Times New Roman" w:hAnsi="Times New Roman" w:cs="Times New Roman"/>
          <w:sz w:val="24"/>
        </w:rPr>
        <w:t>të</w:t>
      </w:r>
      <w:r>
        <w:rPr>
          <w:rFonts w:ascii="Times New Roman" w:hAnsi="Times New Roman" w:cs="Times New Roman"/>
          <w:spacing w:val="-8"/>
          <w:sz w:val="24"/>
        </w:rPr>
        <w:t xml:space="preserve"> </w:t>
      </w:r>
      <w:r>
        <w:rPr>
          <w:rFonts w:ascii="Times New Roman" w:hAnsi="Times New Roman" w:cs="Times New Roman"/>
          <w:sz w:val="24"/>
        </w:rPr>
        <w:t>lartë;</w:t>
      </w:r>
    </w:p>
    <w:p w:rsidR="00F27F9A" w:rsidRDefault="00907AF5">
      <w:pPr>
        <w:pStyle w:val="ListParagraph"/>
        <w:widowControl w:val="0"/>
        <w:numPr>
          <w:ilvl w:val="1"/>
          <w:numId w:val="86"/>
        </w:numPr>
        <w:tabs>
          <w:tab w:val="left" w:pos="272"/>
        </w:tabs>
        <w:autoSpaceDE w:val="0"/>
        <w:autoSpaceDN w:val="0"/>
        <w:spacing w:before="99" w:after="0" w:line="240" w:lineRule="auto"/>
        <w:ind w:left="1710" w:right="-241" w:hanging="270"/>
        <w:contextualSpacing w:val="0"/>
        <w:jc w:val="left"/>
        <w:rPr>
          <w:rFonts w:ascii="Times New Roman" w:hAnsi="Times New Roman" w:cs="Times New Roman"/>
          <w:sz w:val="24"/>
        </w:rPr>
      </w:pPr>
      <w:r>
        <w:rPr>
          <w:rFonts w:ascii="Times New Roman" w:hAnsi="Times New Roman" w:cs="Times New Roman"/>
          <w:sz w:val="24"/>
        </w:rPr>
        <w:t>Verifikon funksionimin e</w:t>
      </w:r>
      <w:r>
        <w:rPr>
          <w:rFonts w:ascii="Times New Roman" w:hAnsi="Times New Roman" w:cs="Times New Roman"/>
          <w:spacing w:val="1"/>
          <w:sz w:val="24"/>
        </w:rPr>
        <w:t xml:space="preserve"> </w:t>
      </w:r>
      <w:r>
        <w:rPr>
          <w:rFonts w:ascii="Times New Roman" w:hAnsi="Times New Roman" w:cs="Times New Roman"/>
          <w:sz w:val="24"/>
        </w:rPr>
        <w:t>sistemeve teknologjike</w:t>
      </w:r>
      <w:r>
        <w:rPr>
          <w:rFonts w:ascii="Times New Roman" w:hAnsi="Times New Roman" w:cs="Times New Roman"/>
          <w:spacing w:val="1"/>
          <w:sz w:val="24"/>
        </w:rPr>
        <w:t xml:space="preserve"> </w:t>
      </w:r>
      <w:r>
        <w:rPr>
          <w:rFonts w:ascii="Times New Roman" w:hAnsi="Times New Roman" w:cs="Times New Roman"/>
          <w:sz w:val="24"/>
        </w:rPr>
        <w:t>e lidhjeve telefonike</w:t>
      </w:r>
      <w:r>
        <w:rPr>
          <w:rFonts w:ascii="Times New Roman" w:hAnsi="Times New Roman" w:cs="Times New Roman"/>
          <w:spacing w:val="1"/>
          <w:sz w:val="24"/>
        </w:rPr>
        <w:t xml:space="preserve"> </w:t>
      </w:r>
      <w:r>
        <w:rPr>
          <w:rFonts w:ascii="Times New Roman" w:hAnsi="Times New Roman" w:cs="Times New Roman"/>
          <w:sz w:val="24"/>
        </w:rPr>
        <w:t>dhe rrjetit</w:t>
      </w:r>
      <w:r>
        <w:rPr>
          <w:rFonts w:ascii="Times New Roman" w:hAnsi="Times New Roman" w:cs="Times New Roman"/>
          <w:spacing w:val="1"/>
          <w:sz w:val="24"/>
        </w:rPr>
        <w:t xml:space="preserve"> </w:t>
      </w:r>
      <w:r>
        <w:rPr>
          <w:rFonts w:ascii="Times New Roman" w:hAnsi="Times New Roman" w:cs="Times New Roman"/>
          <w:sz w:val="24"/>
        </w:rPr>
        <w:t xml:space="preserve">të </w:t>
      </w:r>
      <w:r>
        <w:rPr>
          <w:rFonts w:ascii="Times New Roman" w:hAnsi="Times New Roman" w:cs="Times New Roman"/>
          <w:spacing w:val="-2"/>
          <w:sz w:val="24"/>
        </w:rPr>
        <w:t>QOECB;</w:t>
      </w:r>
    </w:p>
    <w:p w:rsidR="00F27F9A" w:rsidRDefault="00907AF5">
      <w:pPr>
        <w:pStyle w:val="ListParagraph"/>
        <w:widowControl w:val="0"/>
        <w:numPr>
          <w:ilvl w:val="1"/>
          <w:numId w:val="86"/>
        </w:numPr>
        <w:tabs>
          <w:tab w:val="left" w:pos="284"/>
          <w:tab w:val="left" w:pos="312"/>
        </w:tabs>
        <w:autoSpaceDE w:val="0"/>
        <w:autoSpaceDN w:val="0"/>
        <w:spacing w:before="148" w:after="0" w:line="283" w:lineRule="auto"/>
        <w:ind w:left="1710" w:right="-241" w:hanging="270"/>
        <w:contextualSpacing w:val="0"/>
        <w:jc w:val="left"/>
        <w:rPr>
          <w:rFonts w:ascii="Times New Roman" w:hAnsi="Times New Roman" w:cs="Times New Roman"/>
          <w:sz w:val="24"/>
        </w:rPr>
      </w:pPr>
      <w:r>
        <w:rPr>
          <w:rFonts w:ascii="Times New Roman" w:hAnsi="Times New Roman" w:cs="Times New Roman"/>
          <w:sz w:val="24"/>
        </w:rPr>
        <w:t>Ndjek</w:t>
      </w:r>
      <w:r>
        <w:rPr>
          <w:rFonts w:ascii="Times New Roman" w:hAnsi="Times New Roman" w:cs="Times New Roman"/>
          <w:spacing w:val="80"/>
          <w:sz w:val="24"/>
        </w:rPr>
        <w:t xml:space="preserve"> </w:t>
      </w:r>
      <w:r>
        <w:rPr>
          <w:rFonts w:ascii="Times New Roman" w:hAnsi="Times New Roman" w:cs="Times New Roman"/>
          <w:sz w:val="24"/>
        </w:rPr>
        <w:t>zhvillimin</w:t>
      </w:r>
      <w:r>
        <w:rPr>
          <w:rFonts w:ascii="Times New Roman" w:hAnsi="Times New Roman" w:cs="Times New Roman"/>
          <w:spacing w:val="40"/>
          <w:sz w:val="24"/>
        </w:rPr>
        <w:t xml:space="preserve"> </w:t>
      </w:r>
      <w:r>
        <w:rPr>
          <w:rFonts w:ascii="Times New Roman" w:hAnsi="Times New Roman" w:cs="Times New Roman"/>
          <w:sz w:val="24"/>
        </w:rPr>
        <w:t>e</w:t>
      </w:r>
      <w:r>
        <w:rPr>
          <w:rFonts w:ascii="Times New Roman" w:hAnsi="Times New Roman" w:cs="Times New Roman"/>
          <w:spacing w:val="40"/>
          <w:sz w:val="24"/>
        </w:rPr>
        <w:t xml:space="preserve"> </w:t>
      </w:r>
      <w:r>
        <w:rPr>
          <w:rFonts w:ascii="Times New Roman" w:hAnsi="Times New Roman" w:cs="Times New Roman"/>
          <w:sz w:val="24"/>
        </w:rPr>
        <w:t>emergjencës,</w:t>
      </w:r>
      <w:r>
        <w:rPr>
          <w:rFonts w:ascii="Times New Roman" w:hAnsi="Times New Roman" w:cs="Times New Roman"/>
          <w:spacing w:val="40"/>
          <w:sz w:val="24"/>
        </w:rPr>
        <w:t xml:space="preserve"> </w:t>
      </w:r>
      <w:r>
        <w:rPr>
          <w:rFonts w:ascii="Times New Roman" w:hAnsi="Times New Roman" w:cs="Times New Roman"/>
          <w:sz w:val="24"/>
        </w:rPr>
        <w:t>për</w:t>
      </w:r>
      <w:r>
        <w:rPr>
          <w:rFonts w:ascii="Times New Roman" w:hAnsi="Times New Roman" w:cs="Times New Roman"/>
          <w:spacing w:val="40"/>
          <w:sz w:val="24"/>
        </w:rPr>
        <w:t xml:space="preserve"> </w:t>
      </w:r>
      <w:r>
        <w:rPr>
          <w:rFonts w:ascii="Times New Roman" w:hAnsi="Times New Roman" w:cs="Times New Roman"/>
          <w:sz w:val="24"/>
        </w:rPr>
        <w:t>të</w:t>
      </w:r>
      <w:r>
        <w:rPr>
          <w:rFonts w:ascii="Times New Roman" w:hAnsi="Times New Roman" w:cs="Times New Roman"/>
          <w:spacing w:val="40"/>
          <w:sz w:val="24"/>
        </w:rPr>
        <w:t xml:space="preserve"> </w:t>
      </w:r>
      <w:r>
        <w:rPr>
          <w:rFonts w:ascii="Times New Roman" w:hAnsi="Times New Roman" w:cs="Times New Roman"/>
          <w:sz w:val="24"/>
        </w:rPr>
        <w:t>aktivizuar</w:t>
      </w:r>
      <w:r>
        <w:rPr>
          <w:rFonts w:ascii="Times New Roman" w:hAnsi="Times New Roman" w:cs="Times New Roman"/>
          <w:spacing w:val="40"/>
          <w:sz w:val="24"/>
        </w:rPr>
        <w:t xml:space="preserve"> </w:t>
      </w:r>
      <w:r>
        <w:rPr>
          <w:rFonts w:ascii="Times New Roman" w:hAnsi="Times New Roman" w:cs="Times New Roman"/>
          <w:sz w:val="24"/>
        </w:rPr>
        <w:t>të</w:t>
      </w:r>
      <w:r>
        <w:rPr>
          <w:rFonts w:ascii="Times New Roman" w:hAnsi="Times New Roman" w:cs="Times New Roman"/>
          <w:spacing w:val="40"/>
          <w:sz w:val="24"/>
        </w:rPr>
        <w:t xml:space="preserve"> </w:t>
      </w:r>
      <w:r>
        <w:rPr>
          <w:rFonts w:ascii="Times New Roman" w:hAnsi="Times New Roman" w:cs="Times New Roman"/>
          <w:sz w:val="24"/>
        </w:rPr>
        <w:t>gjitha</w:t>
      </w:r>
      <w:r>
        <w:rPr>
          <w:rFonts w:ascii="Times New Roman" w:hAnsi="Times New Roman" w:cs="Times New Roman"/>
          <w:spacing w:val="40"/>
          <w:sz w:val="24"/>
        </w:rPr>
        <w:t xml:space="preserve"> </w:t>
      </w:r>
      <w:r>
        <w:rPr>
          <w:rFonts w:ascii="Times New Roman" w:hAnsi="Times New Roman" w:cs="Times New Roman"/>
          <w:sz w:val="24"/>
        </w:rPr>
        <w:t>resurset</w:t>
      </w:r>
      <w:r>
        <w:rPr>
          <w:rFonts w:ascii="Times New Roman" w:hAnsi="Times New Roman" w:cs="Times New Roman"/>
          <w:spacing w:val="40"/>
          <w:sz w:val="24"/>
        </w:rPr>
        <w:t xml:space="preserve"> </w:t>
      </w:r>
      <w:r>
        <w:rPr>
          <w:rFonts w:ascii="Times New Roman" w:hAnsi="Times New Roman" w:cs="Times New Roman"/>
          <w:sz w:val="24"/>
        </w:rPr>
        <w:t>që</w:t>
      </w:r>
      <w:r>
        <w:rPr>
          <w:rFonts w:ascii="Times New Roman" w:hAnsi="Times New Roman" w:cs="Times New Roman"/>
          <w:spacing w:val="40"/>
          <w:sz w:val="24"/>
        </w:rPr>
        <w:t xml:space="preserve"> </w:t>
      </w:r>
      <w:r>
        <w:rPr>
          <w:rFonts w:ascii="Times New Roman" w:hAnsi="Times New Roman" w:cs="Times New Roman"/>
          <w:sz w:val="24"/>
        </w:rPr>
        <w:t>në</w:t>
      </w:r>
      <w:r>
        <w:rPr>
          <w:rFonts w:ascii="Times New Roman" w:hAnsi="Times New Roman" w:cs="Times New Roman"/>
          <w:spacing w:val="40"/>
          <w:sz w:val="24"/>
        </w:rPr>
        <w:t xml:space="preserve"> </w:t>
      </w:r>
      <w:r>
        <w:rPr>
          <w:rFonts w:ascii="Times New Roman" w:hAnsi="Times New Roman" w:cs="Times New Roman"/>
          <w:sz w:val="24"/>
        </w:rPr>
        <w:t>fazat</w:t>
      </w:r>
      <w:r>
        <w:rPr>
          <w:rFonts w:ascii="Times New Roman" w:hAnsi="Times New Roman" w:cs="Times New Roman"/>
          <w:spacing w:val="40"/>
          <w:sz w:val="24"/>
        </w:rPr>
        <w:t xml:space="preserve"> </w:t>
      </w:r>
      <w:r>
        <w:rPr>
          <w:rFonts w:ascii="Times New Roman" w:hAnsi="Times New Roman" w:cs="Times New Roman"/>
          <w:sz w:val="24"/>
        </w:rPr>
        <w:t>fillestare</w:t>
      </w:r>
      <w:r>
        <w:rPr>
          <w:rFonts w:ascii="Times New Roman" w:hAnsi="Times New Roman" w:cs="Times New Roman"/>
          <w:spacing w:val="40"/>
          <w:sz w:val="24"/>
        </w:rPr>
        <w:t xml:space="preserve"> </w:t>
      </w:r>
      <w:r>
        <w:rPr>
          <w:rFonts w:ascii="Times New Roman" w:hAnsi="Times New Roman" w:cs="Times New Roman"/>
          <w:sz w:val="24"/>
        </w:rPr>
        <w:t xml:space="preserve">të </w:t>
      </w:r>
      <w:r>
        <w:rPr>
          <w:rFonts w:ascii="Times New Roman" w:hAnsi="Times New Roman" w:cs="Times New Roman"/>
          <w:spacing w:val="-2"/>
          <w:sz w:val="24"/>
        </w:rPr>
        <w:t>emergjencës;</w:t>
      </w:r>
    </w:p>
    <w:p w:rsidR="00F27F9A" w:rsidRDefault="00907AF5">
      <w:pPr>
        <w:pStyle w:val="ListParagraph"/>
        <w:widowControl w:val="0"/>
        <w:numPr>
          <w:ilvl w:val="1"/>
          <w:numId w:val="86"/>
        </w:numPr>
        <w:tabs>
          <w:tab w:val="left" w:pos="272"/>
        </w:tabs>
        <w:autoSpaceDE w:val="0"/>
        <w:autoSpaceDN w:val="0"/>
        <w:spacing w:before="99" w:after="0" w:line="240" w:lineRule="auto"/>
        <w:ind w:left="1710" w:right="-241" w:hanging="270"/>
        <w:contextualSpacing w:val="0"/>
        <w:jc w:val="left"/>
        <w:rPr>
          <w:rFonts w:ascii="Times New Roman" w:hAnsi="Times New Roman" w:cs="Times New Roman"/>
          <w:sz w:val="24"/>
        </w:rPr>
      </w:pPr>
      <w:r>
        <w:rPr>
          <w:rFonts w:ascii="Times New Roman" w:hAnsi="Times New Roman" w:cs="Times New Roman"/>
          <w:sz w:val="24"/>
        </w:rPr>
        <w:t>Informon</w:t>
      </w:r>
      <w:r>
        <w:rPr>
          <w:rFonts w:ascii="Times New Roman" w:hAnsi="Times New Roman" w:cs="Times New Roman"/>
          <w:spacing w:val="9"/>
          <w:sz w:val="24"/>
        </w:rPr>
        <w:t xml:space="preserve"> </w:t>
      </w:r>
      <w:r>
        <w:rPr>
          <w:rFonts w:ascii="Times New Roman" w:hAnsi="Times New Roman" w:cs="Times New Roman"/>
          <w:sz w:val="24"/>
        </w:rPr>
        <w:t>prefekturën</w:t>
      </w:r>
      <w:r>
        <w:rPr>
          <w:rFonts w:ascii="Times New Roman" w:hAnsi="Times New Roman" w:cs="Times New Roman"/>
          <w:spacing w:val="9"/>
          <w:sz w:val="24"/>
        </w:rPr>
        <w:t xml:space="preserve"> </w:t>
      </w:r>
      <w:r>
        <w:rPr>
          <w:rFonts w:ascii="Times New Roman" w:hAnsi="Times New Roman" w:cs="Times New Roman"/>
          <w:sz w:val="24"/>
        </w:rPr>
        <w:t>për</w:t>
      </w:r>
      <w:r>
        <w:rPr>
          <w:rFonts w:ascii="Times New Roman" w:hAnsi="Times New Roman" w:cs="Times New Roman"/>
          <w:spacing w:val="9"/>
          <w:sz w:val="24"/>
        </w:rPr>
        <w:t xml:space="preserve"> </w:t>
      </w:r>
      <w:r>
        <w:rPr>
          <w:rFonts w:ascii="Times New Roman" w:hAnsi="Times New Roman" w:cs="Times New Roman"/>
          <w:sz w:val="24"/>
        </w:rPr>
        <w:t>çdo</w:t>
      </w:r>
      <w:r>
        <w:rPr>
          <w:rFonts w:ascii="Times New Roman" w:hAnsi="Times New Roman" w:cs="Times New Roman"/>
          <w:spacing w:val="10"/>
          <w:sz w:val="24"/>
        </w:rPr>
        <w:t xml:space="preserve"> </w:t>
      </w:r>
      <w:r>
        <w:rPr>
          <w:rFonts w:ascii="Times New Roman" w:hAnsi="Times New Roman" w:cs="Times New Roman"/>
          <w:sz w:val="24"/>
        </w:rPr>
        <w:t>veprim</w:t>
      </w:r>
      <w:r>
        <w:rPr>
          <w:rFonts w:ascii="Times New Roman" w:hAnsi="Times New Roman" w:cs="Times New Roman"/>
          <w:spacing w:val="9"/>
          <w:sz w:val="24"/>
        </w:rPr>
        <w:t xml:space="preserve"> </w:t>
      </w:r>
      <w:r>
        <w:rPr>
          <w:rFonts w:ascii="Times New Roman" w:hAnsi="Times New Roman" w:cs="Times New Roman"/>
          <w:sz w:val="24"/>
        </w:rPr>
        <w:t>operacional</w:t>
      </w:r>
      <w:r>
        <w:rPr>
          <w:rFonts w:ascii="Times New Roman" w:hAnsi="Times New Roman" w:cs="Times New Roman"/>
          <w:spacing w:val="9"/>
          <w:sz w:val="24"/>
        </w:rPr>
        <w:t xml:space="preserve"> </w:t>
      </w:r>
      <w:r>
        <w:rPr>
          <w:rFonts w:ascii="Times New Roman" w:hAnsi="Times New Roman" w:cs="Times New Roman"/>
          <w:sz w:val="24"/>
        </w:rPr>
        <w:t>të</w:t>
      </w:r>
      <w:r>
        <w:rPr>
          <w:rFonts w:ascii="Times New Roman" w:hAnsi="Times New Roman" w:cs="Times New Roman"/>
          <w:spacing w:val="10"/>
          <w:sz w:val="24"/>
        </w:rPr>
        <w:t xml:space="preserve"> </w:t>
      </w:r>
      <w:r>
        <w:rPr>
          <w:rFonts w:ascii="Times New Roman" w:hAnsi="Times New Roman" w:cs="Times New Roman"/>
          <w:spacing w:val="-2"/>
          <w:sz w:val="24"/>
        </w:rPr>
        <w:t>ndërmarrë;</w:t>
      </w:r>
    </w:p>
    <w:p w:rsidR="00F27F9A" w:rsidRDefault="00907AF5">
      <w:pPr>
        <w:pStyle w:val="ListParagraph"/>
        <w:numPr>
          <w:ilvl w:val="1"/>
          <w:numId w:val="86"/>
        </w:numPr>
        <w:ind w:left="1710" w:right="-241" w:hanging="270"/>
        <w:rPr>
          <w:rFonts w:ascii="Times New Roman" w:hAnsi="Times New Roman" w:cs="Times New Roman"/>
          <w:i/>
          <w:sz w:val="24"/>
        </w:rPr>
      </w:pPr>
      <w:r>
        <w:rPr>
          <w:rFonts w:ascii="Times New Roman" w:hAnsi="Times New Roman" w:cs="Times New Roman"/>
          <w:i/>
          <w:sz w:val="24"/>
        </w:rPr>
        <w:t>Mjetet</w:t>
      </w:r>
      <w:r>
        <w:rPr>
          <w:rFonts w:ascii="Times New Roman" w:hAnsi="Times New Roman" w:cs="Times New Roman"/>
          <w:i/>
          <w:spacing w:val="-2"/>
          <w:sz w:val="24"/>
        </w:rPr>
        <w:t xml:space="preserve"> </w:t>
      </w:r>
      <w:r>
        <w:rPr>
          <w:rFonts w:ascii="Times New Roman" w:hAnsi="Times New Roman" w:cs="Times New Roman"/>
          <w:i/>
          <w:sz w:val="24"/>
        </w:rPr>
        <w:t>që</w:t>
      </w:r>
      <w:r>
        <w:rPr>
          <w:rFonts w:ascii="Times New Roman" w:hAnsi="Times New Roman" w:cs="Times New Roman"/>
          <w:i/>
          <w:spacing w:val="-1"/>
          <w:sz w:val="24"/>
        </w:rPr>
        <w:t xml:space="preserve"> </w:t>
      </w:r>
      <w:r>
        <w:rPr>
          <w:rFonts w:ascii="Times New Roman" w:hAnsi="Times New Roman" w:cs="Times New Roman"/>
          <w:i/>
          <w:sz w:val="24"/>
        </w:rPr>
        <w:t>do</w:t>
      </w:r>
      <w:r>
        <w:rPr>
          <w:rFonts w:ascii="Times New Roman" w:hAnsi="Times New Roman" w:cs="Times New Roman"/>
          <w:i/>
          <w:spacing w:val="-2"/>
          <w:sz w:val="24"/>
        </w:rPr>
        <w:t xml:space="preserve"> </w:t>
      </w:r>
      <w:r>
        <w:rPr>
          <w:rFonts w:ascii="Times New Roman" w:hAnsi="Times New Roman" w:cs="Times New Roman"/>
          <w:i/>
          <w:sz w:val="24"/>
        </w:rPr>
        <w:t>të</w:t>
      </w:r>
      <w:r>
        <w:rPr>
          <w:rFonts w:ascii="Times New Roman" w:hAnsi="Times New Roman" w:cs="Times New Roman"/>
          <w:i/>
          <w:spacing w:val="-1"/>
          <w:sz w:val="24"/>
        </w:rPr>
        <w:t xml:space="preserve"> </w:t>
      </w:r>
      <w:r>
        <w:rPr>
          <w:rFonts w:ascii="Times New Roman" w:hAnsi="Times New Roman" w:cs="Times New Roman"/>
          <w:i/>
          <w:sz w:val="24"/>
        </w:rPr>
        <w:t>përdoren</w:t>
      </w:r>
      <w:r>
        <w:rPr>
          <w:rFonts w:ascii="Times New Roman" w:hAnsi="Times New Roman" w:cs="Times New Roman"/>
          <w:i/>
          <w:spacing w:val="-2"/>
          <w:sz w:val="24"/>
        </w:rPr>
        <w:t xml:space="preserve"> </w:t>
      </w:r>
      <w:r>
        <w:rPr>
          <w:rFonts w:ascii="Times New Roman" w:hAnsi="Times New Roman" w:cs="Times New Roman"/>
          <w:i/>
          <w:sz w:val="24"/>
        </w:rPr>
        <w:t>për</w:t>
      </w:r>
      <w:r>
        <w:rPr>
          <w:rFonts w:ascii="Times New Roman" w:hAnsi="Times New Roman" w:cs="Times New Roman"/>
          <w:i/>
          <w:spacing w:val="-1"/>
          <w:sz w:val="24"/>
        </w:rPr>
        <w:t xml:space="preserve"> </w:t>
      </w:r>
      <w:r>
        <w:rPr>
          <w:rFonts w:ascii="Times New Roman" w:hAnsi="Times New Roman" w:cs="Times New Roman"/>
          <w:i/>
          <w:sz w:val="24"/>
        </w:rPr>
        <w:t>të</w:t>
      </w:r>
      <w:r>
        <w:rPr>
          <w:rFonts w:ascii="Times New Roman" w:hAnsi="Times New Roman" w:cs="Times New Roman"/>
          <w:i/>
          <w:spacing w:val="-2"/>
          <w:sz w:val="24"/>
        </w:rPr>
        <w:t xml:space="preserve"> </w:t>
      </w:r>
      <w:r>
        <w:rPr>
          <w:rFonts w:ascii="Times New Roman" w:hAnsi="Times New Roman" w:cs="Times New Roman"/>
          <w:i/>
          <w:sz w:val="24"/>
        </w:rPr>
        <w:t>shpërndarë</w:t>
      </w:r>
      <w:r>
        <w:rPr>
          <w:rFonts w:ascii="Times New Roman" w:hAnsi="Times New Roman" w:cs="Times New Roman"/>
          <w:i/>
          <w:spacing w:val="-1"/>
          <w:sz w:val="24"/>
        </w:rPr>
        <w:t xml:space="preserve"> </w:t>
      </w:r>
      <w:r>
        <w:rPr>
          <w:rFonts w:ascii="Times New Roman" w:hAnsi="Times New Roman" w:cs="Times New Roman"/>
          <w:i/>
          <w:sz w:val="24"/>
        </w:rPr>
        <w:t>sinjalizimet</w:t>
      </w:r>
      <w:r>
        <w:rPr>
          <w:rFonts w:ascii="Times New Roman" w:hAnsi="Times New Roman" w:cs="Times New Roman"/>
          <w:i/>
          <w:spacing w:val="-1"/>
          <w:sz w:val="24"/>
        </w:rPr>
        <w:t xml:space="preserve"> </w:t>
      </w:r>
      <w:r>
        <w:rPr>
          <w:rFonts w:ascii="Times New Roman" w:hAnsi="Times New Roman" w:cs="Times New Roman"/>
          <w:i/>
          <w:sz w:val="24"/>
        </w:rPr>
        <w:t>janë</w:t>
      </w:r>
      <w:r>
        <w:rPr>
          <w:rFonts w:ascii="Times New Roman" w:hAnsi="Times New Roman" w:cs="Times New Roman"/>
          <w:i/>
          <w:spacing w:val="-2"/>
          <w:sz w:val="24"/>
        </w:rPr>
        <w:t xml:space="preserve"> </w:t>
      </w:r>
      <w:r>
        <w:rPr>
          <w:rFonts w:ascii="Times New Roman" w:hAnsi="Times New Roman" w:cs="Times New Roman"/>
          <w:i/>
          <w:sz w:val="24"/>
        </w:rPr>
        <w:t>si</w:t>
      </w:r>
      <w:r>
        <w:rPr>
          <w:rFonts w:ascii="Times New Roman" w:hAnsi="Times New Roman" w:cs="Times New Roman"/>
          <w:i/>
          <w:spacing w:val="-1"/>
          <w:sz w:val="24"/>
        </w:rPr>
        <w:t xml:space="preserve"> </w:t>
      </w:r>
      <w:r>
        <w:rPr>
          <w:rFonts w:ascii="Times New Roman" w:hAnsi="Times New Roman" w:cs="Times New Roman"/>
          <w:i/>
          <w:sz w:val="24"/>
        </w:rPr>
        <w:t>më</w:t>
      </w:r>
      <w:r>
        <w:rPr>
          <w:rFonts w:ascii="Times New Roman" w:hAnsi="Times New Roman" w:cs="Times New Roman"/>
          <w:i/>
          <w:spacing w:val="-2"/>
          <w:sz w:val="24"/>
        </w:rPr>
        <w:t xml:space="preserve"> poshtë:</w:t>
      </w:r>
    </w:p>
    <w:p w:rsidR="00F27F9A" w:rsidRDefault="00907AF5">
      <w:pPr>
        <w:pStyle w:val="ListParagraph"/>
        <w:widowControl w:val="0"/>
        <w:numPr>
          <w:ilvl w:val="1"/>
          <w:numId w:val="86"/>
        </w:numPr>
        <w:tabs>
          <w:tab w:val="left" w:pos="272"/>
        </w:tabs>
        <w:autoSpaceDE w:val="0"/>
        <w:autoSpaceDN w:val="0"/>
        <w:spacing w:before="88" w:after="0" w:line="240" w:lineRule="auto"/>
        <w:ind w:left="1710" w:right="-241" w:hanging="270"/>
        <w:contextualSpacing w:val="0"/>
        <w:jc w:val="left"/>
        <w:rPr>
          <w:rFonts w:ascii="Times New Roman" w:hAnsi="Times New Roman" w:cs="Times New Roman"/>
          <w:sz w:val="24"/>
        </w:rPr>
      </w:pPr>
      <w:r>
        <w:rPr>
          <w:rFonts w:ascii="Times New Roman" w:hAnsi="Times New Roman" w:cs="Times New Roman"/>
          <w:sz w:val="24"/>
        </w:rPr>
        <w:t>Televizioni</w:t>
      </w:r>
      <w:r>
        <w:rPr>
          <w:rFonts w:ascii="Times New Roman" w:hAnsi="Times New Roman" w:cs="Times New Roman"/>
          <w:spacing w:val="-14"/>
          <w:sz w:val="24"/>
        </w:rPr>
        <w:t xml:space="preserve"> </w:t>
      </w:r>
      <w:r>
        <w:rPr>
          <w:rFonts w:ascii="Times New Roman" w:hAnsi="Times New Roman" w:cs="Times New Roman"/>
          <w:sz w:val="24"/>
        </w:rPr>
        <w:t>dhe</w:t>
      </w:r>
      <w:r>
        <w:rPr>
          <w:rFonts w:ascii="Times New Roman" w:hAnsi="Times New Roman" w:cs="Times New Roman"/>
          <w:spacing w:val="-13"/>
          <w:sz w:val="24"/>
        </w:rPr>
        <w:t xml:space="preserve"> </w:t>
      </w:r>
      <w:r>
        <w:rPr>
          <w:rFonts w:ascii="Times New Roman" w:hAnsi="Times New Roman" w:cs="Times New Roman"/>
          <w:sz w:val="24"/>
        </w:rPr>
        <w:t>media</w:t>
      </w:r>
      <w:r>
        <w:rPr>
          <w:rFonts w:ascii="Times New Roman" w:hAnsi="Times New Roman" w:cs="Times New Roman"/>
          <w:spacing w:val="-13"/>
          <w:sz w:val="24"/>
        </w:rPr>
        <w:t xml:space="preserve"> </w:t>
      </w:r>
      <w:r>
        <w:rPr>
          <w:rFonts w:ascii="Times New Roman" w:hAnsi="Times New Roman" w:cs="Times New Roman"/>
          <w:sz w:val="24"/>
        </w:rPr>
        <w:t>e</w:t>
      </w:r>
      <w:r>
        <w:rPr>
          <w:rFonts w:ascii="Times New Roman" w:hAnsi="Times New Roman" w:cs="Times New Roman"/>
          <w:spacing w:val="-14"/>
          <w:sz w:val="24"/>
        </w:rPr>
        <w:t xml:space="preserve"> </w:t>
      </w:r>
      <w:r>
        <w:rPr>
          <w:rFonts w:ascii="Times New Roman" w:hAnsi="Times New Roman" w:cs="Times New Roman"/>
          <w:spacing w:val="-2"/>
          <w:sz w:val="24"/>
        </w:rPr>
        <w:t>shkruar;</w:t>
      </w:r>
    </w:p>
    <w:p w:rsidR="00F27F9A" w:rsidRDefault="00907AF5">
      <w:pPr>
        <w:pStyle w:val="ListParagraph"/>
        <w:widowControl w:val="0"/>
        <w:numPr>
          <w:ilvl w:val="1"/>
          <w:numId w:val="86"/>
        </w:numPr>
        <w:tabs>
          <w:tab w:val="left" w:pos="272"/>
        </w:tabs>
        <w:autoSpaceDE w:val="0"/>
        <w:autoSpaceDN w:val="0"/>
        <w:spacing w:before="88" w:after="0" w:line="240" w:lineRule="auto"/>
        <w:ind w:left="1710" w:right="-241" w:hanging="270"/>
        <w:contextualSpacing w:val="0"/>
        <w:jc w:val="left"/>
        <w:rPr>
          <w:rFonts w:ascii="Times New Roman" w:hAnsi="Times New Roman" w:cs="Times New Roman"/>
          <w:sz w:val="24"/>
        </w:rPr>
      </w:pPr>
      <w:r>
        <w:rPr>
          <w:rFonts w:ascii="Times New Roman" w:hAnsi="Times New Roman" w:cs="Times New Roman"/>
          <w:sz w:val="24"/>
        </w:rPr>
        <w:t>Buletinet</w:t>
      </w:r>
      <w:r>
        <w:rPr>
          <w:rFonts w:ascii="Times New Roman" w:hAnsi="Times New Roman" w:cs="Times New Roman"/>
          <w:spacing w:val="11"/>
          <w:sz w:val="24"/>
        </w:rPr>
        <w:t xml:space="preserve"> </w:t>
      </w:r>
      <w:r>
        <w:rPr>
          <w:rFonts w:ascii="Times New Roman" w:hAnsi="Times New Roman" w:cs="Times New Roman"/>
          <w:spacing w:val="-2"/>
          <w:sz w:val="24"/>
        </w:rPr>
        <w:t>radiofonike;</w:t>
      </w:r>
    </w:p>
    <w:p w:rsidR="00F27F9A" w:rsidRDefault="00907AF5">
      <w:pPr>
        <w:pStyle w:val="ListParagraph"/>
        <w:widowControl w:val="0"/>
        <w:numPr>
          <w:ilvl w:val="1"/>
          <w:numId w:val="86"/>
        </w:numPr>
        <w:tabs>
          <w:tab w:val="left" w:pos="272"/>
        </w:tabs>
        <w:autoSpaceDE w:val="0"/>
        <w:autoSpaceDN w:val="0"/>
        <w:spacing w:before="88" w:after="0" w:line="240" w:lineRule="auto"/>
        <w:ind w:left="1710" w:right="-241" w:hanging="270"/>
        <w:contextualSpacing w:val="0"/>
        <w:jc w:val="left"/>
        <w:rPr>
          <w:rFonts w:ascii="Times New Roman" w:hAnsi="Times New Roman" w:cs="Times New Roman"/>
          <w:sz w:val="24"/>
        </w:rPr>
      </w:pPr>
      <w:r>
        <w:rPr>
          <w:rFonts w:ascii="Times New Roman" w:hAnsi="Times New Roman" w:cs="Times New Roman"/>
          <w:sz w:val="24"/>
        </w:rPr>
        <w:t>Mesazhe</w:t>
      </w:r>
      <w:r>
        <w:rPr>
          <w:rFonts w:ascii="Times New Roman" w:hAnsi="Times New Roman" w:cs="Times New Roman"/>
          <w:spacing w:val="-6"/>
          <w:sz w:val="24"/>
        </w:rPr>
        <w:t xml:space="preserve"> </w:t>
      </w:r>
      <w:r>
        <w:rPr>
          <w:rFonts w:ascii="Times New Roman" w:hAnsi="Times New Roman" w:cs="Times New Roman"/>
          <w:sz w:val="24"/>
        </w:rPr>
        <w:t>zanore</w:t>
      </w:r>
      <w:r>
        <w:rPr>
          <w:rFonts w:ascii="Times New Roman" w:hAnsi="Times New Roman" w:cs="Times New Roman"/>
          <w:spacing w:val="-5"/>
          <w:sz w:val="24"/>
        </w:rPr>
        <w:t xml:space="preserve"> </w:t>
      </w:r>
      <w:r>
        <w:rPr>
          <w:rFonts w:ascii="Times New Roman" w:hAnsi="Times New Roman" w:cs="Times New Roman"/>
          <w:sz w:val="24"/>
        </w:rPr>
        <w:t>nga</w:t>
      </w:r>
      <w:r>
        <w:rPr>
          <w:rFonts w:ascii="Times New Roman" w:hAnsi="Times New Roman" w:cs="Times New Roman"/>
          <w:spacing w:val="-6"/>
          <w:sz w:val="24"/>
        </w:rPr>
        <w:t xml:space="preserve"> </w:t>
      </w:r>
      <w:r>
        <w:rPr>
          <w:rFonts w:ascii="Times New Roman" w:hAnsi="Times New Roman" w:cs="Times New Roman"/>
          <w:sz w:val="24"/>
        </w:rPr>
        <w:t>ndërtesat</w:t>
      </w:r>
      <w:r>
        <w:rPr>
          <w:rFonts w:ascii="Times New Roman" w:hAnsi="Times New Roman" w:cs="Times New Roman"/>
          <w:spacing w:val="-5"/>
          <w:sz w:val="24"/>
        </w:rPr>
        <w:t xml:space="preserve"> </w:t>
      </w:r>
      <w:r>
        <w:rPr>
          <w:rFonts w:ascii="Times New Roman" w:hAnsi="Times New Roman" w:cs="Times New Roman"/>
          <w:sz w:val="24"/>
        </w:rPr>
        <w:t>fetare</w:t>
      </w:r>
      <w:r>
        <w:rPr>
          <w:rFonts w:ascii="Times New Roman" w:hAnsi="Times New Roman" w:cs="Times New Roman"/>
          <w:spacing w:val="-5"/>
          <w:sz w:val="24"/>
        </w:rPr>
        <w:t xml:space="preserve"> </w:t>
      </w:r>
      <w:r>
        <w:rPr>
          <w:rFonts w:ascii="Times New Roman" w:hAnsi="Times New Roman" w:cs="Times New Roman"/>
          <w:sz w:val="24"/>
        </w:rPr>
        <w:t>(kisha,</w:t>
      </w:r>
      <w:r>
        <w:rPr>
          <w:rFonts w:ascii="Times New Roman" w:hAnsi="Times New Roman" w:cs="Times New Roman"/>
          <w:spacing w:val="-6"/>
          <w:sz w:val="24"/>
        </w:rPr>
        <w:t xml:space="preserve"> </w:t>
      </w:r>
      <w:r>
        <w:rPr>
          <w:rFonts w:ascii="Times New Roman" w:hAnsi="Times New Roman" w:cs="Times New Roman"/>
          <w:sz w:val="24"/>
        </w:rPr>
        <w:t>xhami,</w:t>
      </w:r>
      <w:r>
        <w:rPr>
          <w:rFonts w:ascii="Times New Roman" w:hAnsi="Times New Roman" w:cs="Times New Roman"/>
          <w:spacing w:val="-5"/>
          <w:sz w:val="24"/>
        </w:rPr>
        <w:t xml:space="preserve"> </w:t>
      </w:r>
      <w:r>
        <w:rPr>
          <w:rFonts w:ascii="Times New Roman" w:hAnsi="Times New Roman" w:cs="Times New Roman"/>
          <w:spacing w:val="-2"/>
          <w:sz w:val="24"/>
        </w:rPr>
        <w:t>etj.)</w:t>
      </w:r>
    </w:p>
    <w:p w:rsidR="00F27F9A" w:rsidRDefault="00907AF5">
      <w:pPr>
        <w:pStyle w:val="ListParagraph"/>
        <w:widowControl w:val="0"/>
        <w:numPr>
          <w:ilvl w:val="1"/>
          <w:numId w:val="86"/>
        </w:numPr>
        <w:tabs>
          <w:tab w:val="left" w:pos="272"/>
        </w:tabs>
        <w:autoSpaceDE w:val="0"/>
        <w:autoSpaceDN w:val="0"/>
        <w:spacing w:before="89" w:after="0" w:line="240" w:lineRule="auto"/>
        <w:ind w:left="1710" w:right="-241" w:hanging="270"/>
        <w:contextualSpacing w:val="0"/>
        <w:jc w:val="left"/>
        <w:rPr>
          <w:rFonts w:ascii="Times New Roman" w:hAnsi="Times New Roman" w:cs="Times New Roman"/>
          <w:sz w:val="24"/>
        </w:rPr>
      </w:pPr>
      <w:r>
        <w:rPr>
          <w:rFonts w:ascii="Times New Roman" w:hAnsi="Times New Roman" w:cs="Times New Roman"/>
          <w:sz w:val="24"/>
        </w:rPr>
        <w:t>Media</w:t>
      </w:r>
      <w:r>
        <w:rPr>
          <w:rFonts w:ascii="Times New Roman" w:hAnsi="Times New Roman" w:cs="Times New Roman"/>
          <w:spacing w:val="8"/>
          <w:sz w:val="24"/>
        </w:rPr>
        <w:t xml:space="preserve"> </w:t>
      </w:r>
      <w:r>
        <w:rPr>
          <w:rFonts w:ascii="Times New Roman" w:hAnsi="Times New Roman" w:cs="Times New Roman"/>
          <w:spacing w:val="-2"/>
          <w:sz w:val="24"/>
        </w:rPr>
        <w:t>sociale;</w:t>
      </w:r>
    </w:p>
    <w:p w:rsidR="00F27F9A" w:rsidRDefault="00907AF5">
      <w:pPr>
        <w:pStyle w:val="ListParagraph"/>
        <w:widowControl w:val="0"/>
        <w:numPr>
          <w:ilvl w:val="1"/>
          <w:numId w:val="86"/>
        </w:numPr>
        <w:tabs>
          <w:tab w:val="left" w:pos="272"/>
        </w:tabs>
        <w:autoSpaceDE w:val="0"/>
        <w:autoSpaceDN w:val="0"/>
        <w:spacing w:before="88" w:after="0" w:line="240" w:lineRule="auto"/>
        <w:ind w:left="1710" w:right="-241" w:hanging="270"/>
        <w:contextualSpacing w:val="0"/>
        <w:jc w:val="left"/>
        <w:rPr>
          <w:rFonts w:ascii="Times New Roman" w:hAnsi="Times New Roman" w:cs="Times New Roman"/>
          <w:sz w:val="24"/>
        </w:rPr>
      </w:pPr>
      <w:r>
        <w:rPr>
          <w:rFonts w:ascii="Times New Roman" w:hAnsi="Times New Roman" w:cs="Times New Roman"/>
          <w:sz w:val="24"/>
        </w:rPr>
        <w:t>SMS</w:t>
      </w:r>
      <w:r>
        <w:rPr>
          <w:rFonts w:ascii="Times New Roman" w:hAnsi="Times New Roman" w:cs="Times New Roman"/>
          <w:spacing w:val="3"/>
          <w:sz w:val="24"/>
        </w:rPr>
        <w:t xml:space="preserve"> </w:t>
      </w:r>
      <w:r>
        <w:rPr>
          <w:rFonts w:ascii="Times New Roman" w:hAnsi="Times New Roman" w:cs="Times New Roman"/>
          <w:sz w:val="24"/>
        </w:rPr>
        <w:t>dhe</w:t>
      </w:r>
      <w:r>
        <w:rPr>
          <w:rFonts w:ascii="Times New Roman" w:hAnsi="Times New Roman" w:cs="Times New Roman"/>
          <w:spacing w:val="3"/>
          <w:sz w:val="24"/>
        </w:rPr>
        <w:t xml:space="preserve"> </w:t>
      </w:r>
      <w:r>
        <w:rPr>
          <w:rFonts w:ascii="Times New Roman" w:hAnsi="Times New Roman" w:cs="Times New Roman"/>
          <w:sz w:val="24"/>
        </w:rPr>
        <w:t>e-mail</w:t>
      </w:r>
      <w:r>
        <w:rPr>
          <w:rFonts w:ascii="Times New Roman" w:hAnsi="Times New Roman" w:cs="Times New Roman"/>
          <w:spacing w:val="4"/>
          <w:sz w:val="24"/>
        </w:rPr>
        <w:t xml:space="preserve"> </w:t>
      </w:r>
      <w:r>
        <w:rPr>
          <w:rFonts w:ascii="Times New Roman" w:hAnsi="Times New Roman" w:cs="Times New Roman"/>
          <w:spacing w:val="-2"/>
          <w:sz w:val="24"/>
        </w:rPr>
        <w:t>celular;</w:t>
      </w:r>
    </w:p>
    <w:p w:rsidR="00F27F9A" w:rsidRDefault="00907AF5">
      <w:pPr>
        <w:pStyle w:val="ListParagraph"/>
        <w:widowControl w:val="0"/>
        <w:numPr>
          <w:ilvl w:val="1"/>
          <w:numId w:val="86"/>
        </w:numPr>
        <w:tabs>
          <w:tab w:val="left" w:pos="272"/>
        </w:tabs>
        <w:autoSpaceDE w:val="0"/>
        <w:autoSpaceDN w:val="0"/>
        <w:spacing w:before="88" w:after="0" w:line="240" w:lineRule="auto"/>
        <w:ind w:left="1710" w:right="-241" w:hanging="270"/>
        <w:contextualSpacing w:val="0"/>
        <w:jc w:val="left"/>
        <w:rPr>
          <w:rFonts w:ascii="Times New Roman" w:hAnsi="Times New Roman" w:cs="Times New Roman"/>
          <w:sz w:val="24"/>
        </w:rPr>
      </w:pPr>
      <w:r>
        <w:rPr>
          <w:rFonts w:ascii="Times New Roman" w:hAnsi="Times New Roman" w:cs="Times New Roman"/>
          <w:sz w:val="24"/>
        </w:rPr>
        <w:t>Njoftimet</w:t>
      </w:r>
      <w:r>
        <w:rPr>
          <w:rFonts w:ascii="Times New Roman" w:hAnsi="Times New Roman" w:cs="Times New Roman"/>
          <w:spacing w:val="8"/>
          <w:sz w:val="24"/>
        </w:rPr>
        <w:t xml:space="preserve"> </w:t>
      </w:r>
      <w:r>
        <w:rPr>
          <w:rFonts w:ascii="Times New Roman" w:hAnsi="Times New Roman" w:cs="Times New Roman"/>
          <w:sz w:val="24"/>
        </w:rPr>
        <w:t>e</w:t>
      </w:r>
      <w:r>
        <w:rPr>
          <w:rFonts w:ascii="Times New Roman" w:hAnsi="Times New Roman" w:cs="Times New Roman"/>
          <w:spacing w:val="9"/>
          <w:sz w:val="24"/>
        </w:rPr>
        <w:t xml:space="preserve"> </w:t>
      </w:r>
      <w:r>
        <w:rPr>
          <w:rFonts w:ascii="Times New Roman" w:hAnsi="Times New Roman" w:cs="Times New Roman"/>
          <w:spacing w:val="-2"/>
          <w:sz w:val="24"/>
        </w:rPr>
        <w:t>komunitetit;</w:t>
      </w:r>
    </w:p>
    <w:p w:rsidR="00F27F9A" w:rsidRDefault="00907AF5">
      <w:pPr>
        <w:pStyle w:val="ListParagraph"/>
        <w:widowControl w:val="0"/>
        <w:numPr>
          <w:ilvl w:val="1"/>
          <w:numId w:val="86"/>
        </w:numPr>
        <w:tabs>
          <w:tab w:val="left" w:pos="272"/>
        </w:tabs>
        <w:autoSpaceDE w:val="0"/>
        <w:autoSpaceDN w:val="0"/>
        <w:spacing w:before="89" w:after="0" w:line="240" w:lineRule="auto"/>
        <w:ind w:left="1710" w:right="-241" w:hanging="270"/>
        <w:contextualSpacing w:val="0"/>
        <w:jc w:val="left"/>
        <w:rPr>
          <w:rFonts w:ascii="Times New Roman" w:hAnsi="Times New Roman" w:cs="Times New Roman"/>
          <w:sz w:val="24"/>
        </w:rPr>
      </w:pPr>
      <w:r>
        <w:rPr>
          <w:rFonts w:ascii="Times New Roman" w:hAnsi="Times New Roman" w:cs="Times New Roman"/>
          <w:sz w:val="24"/>
        </w:rPr>
        <w:t>Njoftimet</w:t>
      </w:r>
      <w:r>
        <w:rPr>
          <w:rFonts w:ascii="Times New Roman" w:hAnsi="Times New Roman" w:cs="Times New Roman"/>
          <w:spacing w:val="7"/>
          <w:sz w:val="24"/>
        </w:rPr>
        <w:t xml:space="preserve"> </w:t>
      </w:r>
      <w:r>
        <w:rPr>
          <w:rFonts w:ascii="Times New Roman" w:hAnsi="Times New Roman" w:cs="Times New Roman"/>
          <w:sz w:val="24"/>
        </w:rPr>
        <w:t>përmes</w:t>
      </w:r>
      <w:r>
        <w:rPr>
          <w:rFonts w:ascii="Times New Roman" w:hAnsi="Times New Roman" w:cs="Times New Roman"/>
          <w:spacing w:val="8"/>
          <w:sz w:val="24"/>
        </w:rPr>
        <w:t xml:space="preserve"> </w:t>
      </w:r>
      <w:r>
        <w:rPr>
          <w:rFonts w:ascii="Times New Roman" w:hAnsi="Times New Roman" w:cs="Times New Roman"/>
          <w:sz w:val="24"/>
        </w:rPr>
        <w:t>automjeteve</w:t>
      </w:r>
      <w:r>
        <w:rPr>
          <w:rFonts w:ascii="Times New Roman" w:hAnsi="Times New Roman" w:cs="Times New Roman"/>
          <w:spacing w:val="8"/>
          <w:sz w:val="24"/>
        </w:rPr>
        <w:t xml:space="preserve"> </w:t>
      </w:r>
      <w:r>
        <w:rPr>
          <w:rFonts w:ascii="Times New Roman" w:hAnsi="Times New Roman" w:cs="Times New Roman"/>
          <w:sz w:val="24"/>
        </w:rPr>
        <w:t>nga</w:t>
      </w:r>
      <w:r>
        <w:rPr>
          <w:rFonts w:ascii="Times New Roman" w:hAnsi="Times New Roman" w:cs="Times New Roman"/>
          <w:spacing w:val="7"/>
          <w:sz w:val="24"/>
        </w:rPr>
        <w:t xml:space="preserve"> </w:t>
      </w:r>
      <w:r>
        <w:rPr>
          <w:rFonts w:ascii="Times New Roman" w:hAnsi="Times New Roman" w:cs="Times New Roman"/>
          <w:sz w:val="24"/>
        </w:rPr>
        <w:t>policia/Forcat</w:t>
      </w:r>
      <w:r>
        <w:rPr>
          <w:rFonts w:ascii="Times New Roman" w:hAnsi="Times New Roman" w:cs="Times New Roman"/>
          <w:spacing w:val="8"/>
          <w:sz w:val="24"/>
        </w:rPr>
        <w:t xml:space="preserve"> </w:t>
      </w:r>
      <w:r>
        <w:rPr>
          <w:rFonts w:ascii="Times New Roman" w:hAnsi="Times New Roman" w:cs="Times New Roman"/>
          <w:sz w:val="24"/>
        </w:rPr>
        <w:t>e</w:t>
      </w:r>
      <w:r>
        <w:rPr>
          <w:rFonts w:ascii="Times New Roman" w:hAnsi="Times New Roman" w:cs="Times New Roman"/>
          <w:spacing w:val="8"/>
          <w:sz w:val="24"/>
        </w:rPr>
        <w:t xml:space="preserve"> </w:t>
      </w:r>
      <w:r>
        <w:rPr>
          <w:rFonts w:ascii="Times New Roman" w:hAnsi="Times New Roman" w:cs="Times New Roman"/>
          <w:sz w:val="24"/>
        </w:rPr>
        <w:t>Armatosura/Kryqi</w:t>
      </w:r>
      <w:r>
        <w:rPr>
          <w:rFonts w:ascii="Times New Roman" w:hAnsi="Times New Roman" w:cs="Times New Roman"/>
          <w:spacing w:val="7"/>
          <w:sz w:val="24"/>
        </w:rPr>
        <w:t xml:space="preserve"> </w:t>
      </w:r>
      <w:r>
        <w:rPr>
          <w:rFonts w:ascii="Times New Roman" w:hAnsi="Times New Roman" w:cs="Times New Roman"/>
          <w:sz w:val="24"/>
        </w:rPr>
        <w:t>i</w:t>
      </w:r>
      <w:r>
        <w:rPr>
          <w:rFonts w:ascii="Times New Roman" w:hAnsi="Times New Roman" w:cs="Times New Roman"/>
          <w:spacing w:val="8"/>
          <w:sz w:val="24"/>
        </w:rPr>
        <w:t xml:space="preserve"> </w:t>
      </w:r>
      <w:r>
        <w:rPr>
          <w:rFonts w:ascii="Times New Roman" w:hAnsi="Times New Roman" w:cs="Times New Roman"/>
          <w:spacing w:val="-5"/>
          <w:sz w:val="24"/>
        </w:rPr>
        <w:t>Kuq</w:t>
      </w:r>
      <w:r>
        <w:rPr>
          <w:rFonts w:ascii="Times New Roman" w:hAnsi="Times New Roman" w:cs="Times New Roman"/>
          <w:spacing w:val="-2"/>
          <w:sz w:val="24"/>
        </w:rPr>
        <w:t>;</w:t>
      </w:r>
    </w:p>
    <w:p w:rsidR="00F27F9A" w:rsidRDefault="00907AF5">
      <w:pPr>
        <w:pStyle w:val="ListParagraph"/>
        <w:widowControl w:val="0"/>
        <w:numPr>
          <w:ilvl w:val="1"/>
          <w:numId w:val="86"/>
        </w:numPr>
        <w:tabs>
          <w:tab w:val="left" w:pos="272"/>
        </w:tabs>
        <w:autoSpaceDE w:val="0"/>
        <w:autoSpaceDN w:val="0"/>
        <w:spacing w:before="88" w:after="0" w:line="240" w:lineRule="auto"/>
        <w:ind w:left="1710" w:right="-241" w:hanging="270"/>
        <w:contextualSpacing w:val="0"/>
        <w:jc w:val="left"/>
        <w:rPr>
          <w:rFonts w:ascii="Times New Roman" w:hAnsi="Times New Roman" w:cs="Times New Roman"/>
          <w:sz w:val="24"/>
        </w:rPr>
      </w:pPr>
      <w:r>
        <w:rPr>
          <w:rFonts w:ascii="Times New Roman" w:hAnsi="Times New Roman" w:cs="Times New Roman"/>
          <w:sz w:val="24"/>
        </w:rPr>
        <w:t>Ekrane</w:t>
      </w:r>
      <w:r>
        <w:rPr>
          <w:rFonts w:ascii="Times New Roman" w:hAnsi="Times New Roman" w:cs="Times New Roman"/>
          <w:spacing w:val="-2"/>
          <w:sz w:val="24"/>
        </w:rPr>
        <w:t xml:space="preserve"> </w:t>
      </w:r>
      <w:r>
        <w:rPr>
          <w:rFonts w:ascii="Times New Roman" w:hAnsi="Times New Roman" w:cs="Times New Roman"/>
          <w:sz w:val="24"/>
        </w:rPr>
        <w:t>publike</w:t>
      </w:r>
      <w:r>
        <w:rPr>
          <w:rFonts w:ascii="Times New Roman" w:hAnsi="Times New Roman" w:cs="Times New Roman"/>
          <w:spacing w:val="-2"/>
          <w:sz w:val="24"/>
        </w:rPr>
        <w:t xml:space="preserve"> </w:t>
      </w:r>
      <w:r>
        <w:rPr>
          <w:rFonts w:ascii="Times New Roman" w:hAnsi="Times New Roman" w:cs="Times New Roman"/>
          <w:sz w:val="24"/>
        </w:rPr>
        <w:t>dhe</w:t>
      </w:r>
      <w:r>
        <w:rPr>
          <w:rFonts w:ascii="Times New Roman" w:hAnsi="Times New Roman" w:cs="Times New Roman"/>
          <w:spacing w:val="-2"/>
          <w:sz w:val="24"/>
        </w:rPr>
        <w:t xml:space="preserve"> tabela;</w:t>
      </w:r>
    </w:p>
    <w:p w:rsidR="00F27F9A" w:rsidRDefault="00907AF5">
      <w:pPr>
        <w:pStyle w:val="ListParagraph"/>
        <w:widowControl w:val="0"/>
        <w:numPr>
          <w:ilvl w:val="1"/>
          <w:numId w:val="86"/>
        </w:numPr>
        <w:tabs>
          <w:tab w:val="left" w:pos="272"/>
        </w:tabs>
        <w:autoSpaceDE w:val="0"/>
        <w:autoSpaceDN w:val="0"/>
        <w:spacing w:before="89" w:after="0" w:line="240" w:lineRule="auto"/>
        <w:ind w:left="1710" w:right="-241" w:hanging="270"/>
        <w:contextualSpacing w:val="0"/>
        <w:jc w:val="left"/>
        <w:rPr>
          <w:rFonts w:ascii="Times New Roman" w:hAnsi="Times New Roman" w:cs="Times New Roman"/>
          <w:sz w:val="24"/>
        </w:rPr>
      </w:pPr>
      <w:r>
        <w:rPr>
          <w:rFonts w:ascii="Times New Roman" w:hAnsi="Times New Roman" w:cs="Times New Roman"/>
          <w:sz w:val="24"/>
        </w:rPr>
        <w:t>Sinjalet</w:t>
      </w:r>
      <w:r>
        <w:rPr>
          <w:rFonts w:ascii="Times New Roman" w:hAnsi="Times New Roman" w:cs="Times New Roman"/>
          <w:spacing w:val="-5"/>
          <w:sz w:val="24"/>
        </w:rPr>
        <w:t xml:space="preserve"> </w:t>
      </w:r>
      <w:r>
        <w:rPr>
          <w:rFonts w:ascii="Times New Roman" w:hAnsi="Times New Roman" w:cs="Times New Roman"/>
          <w:sz w:val="24"/>
        </w:rPr>
        <w:t>tymuese</w:t>
      </w:r>
      <w:r>
        <w:rPr>
          <w:rFonts w:ascii="Times New Roman" w:hAnsi="Times New Roman" w:cs="Times New Roman"/>
          <w:spacing w:val="-5"/>
          <w:sz w:val="24"/>
        </w:rPr>
        <w:t xml:space="preserve"> </w:t>
      </w:r>
      <w:r>
        <w:rPr>
          <w:rFonts w:ascii="Times New Roman" w:hAnsi="Times New Roman" w:cs="Times New Roman"/>
          <w:sz w:val="24"/>
        </w:rPr>
        <w:t>ose</w:t>
      </w:r>
      <w:r>
        <w:rPr>
          <w:rFonts w:ascii="Times New Roman" w:hAnsi="Times New Roman" w:cs="Times New Roman"/>
          <w:spacing w:val="-4"/>
          <w:sz w:val="24"/>
        </w:rPr>
        <w:t xml:space="preserve"> </w:t>
      </w:r>
      <w:r>
        <w:rPr>
          <w:rFonts w:ascii="Times New Roman" w:hAnsi="Times New Roman" w:cs="Times New Roman"/>
          <w:spacing w:val="-2"/>
          <w:sz w:val="24"/>
        </w:rPr>
        <w:t>fluturuese.</w:t>
      </w:r>
    </w:p>
    <w:p w:rsidR="00F27F9A" w:rsidRDefault="00F27F9A">
      <w:pPr>
        <w:widowControl w:val="0"/>
        <w:tabs>
          <w:tab w:val="left" w:pos="272"/>
        </w:tabs>
        <w:autoSpaceDE w:val="0"/>
        <w:autoSpaceDN w:val="0"/>
        <w:spacing w:before="89" w:after="0" w:line="240" w:lineRule="auto"/>
        <w:ind w:right="-241"/>
        <w:jc w:val="left"/>
        <w:rPr>
          <w:rFonts w:ascii="Times New Roman" w:hAnsi="Times New Roman" w:cs="Times New Roman"/>
          <w:color w:val="00B050"/>
          <w:sz w:val="16"/>
        </w:rPr>
      </w:pPr>
    </w:p>
    <w:p w:rsidR="00F27F9A" w:rsidRDefault="00A870D6" w:rsidP="008B2BD6">
      <w:pPr>
        <w:pStyle w:val="Heading2"/>
      </w:pPr>
      <w:r>
        <w:t>5.4. Që</w:t>
      </w:r>
      <w:r w:rsidR="00907AF5">
        <w:t>ndrat e Koordinimit dhe zonat e paracaktuara  për</w:t>
      </w:r>
    </w:p>
    <w:p w:rsidR="00F27F9A" w:rsidRDefault="00907AF5" w:rsidP="008B2BD6">
      <w:pPr>
        <w:pStyle w:val="Heading2"/>
      </w:pPr>
      <w:r>
        <w:t xml:space="preserve">    </w:t>
      </w:r>
      <w:r w:rsidR="00043486">
        <w:t xml:space="preserve">  </w:t>
      </w:r>
      <w:r>
        <w:t>evakuim dhe përdorimin e tyre për  aktivitete në funksion       të  përgjigjes në raste të emergjencave civile.</w:t>
      </w:r>
    </w:p>
    <w:p w:rsidR="00F27F9A" w:rsidRDefault="00907AF5">
      <w:pPr>
        <w:pStyle w:val="BodyText"/>
        <w:tabs>
          <w:tab w:val="left" w:pos="1260"/>
        </w:tabs>
        <w:spacing w:before="1" w:line="283" w:lineRule="auto"/>
        <w:ind w:left="1170" w:right="-193"/>
        <w:rPr>
          <w:rFonts w:ascii="Times New Roman" w:hAnsi="Times New Roman" w:cs="Times New Roman"/>
          <w:sz w:val="24"/>
          <w:szCs w:val="24"/>
        </w:rPr>
      </w:pPr>
      <w:r>
        <w:rPr>
          <w:rFonts w:ascii="Times New Roman" w:hAnsi="Times New Roman" w:cs="Times New Roman"/>
          <w:i/>
          <w:sz w:val="24"/>
          <w:szCs w:val="24"/>
        </w:rPr>
        <w:t xml:space="preserve">Në rastet e shpalljes së gjendjes së fatkeqësisë natyrore </w:t>
      </w:r>
      <w:r>
        <w:rPr>
          <w:rFonts w:ascii="Times New Roman" w:hAnsi="Times New Roman" w:cs="Times New Roman"/>
          <w:sz w:val="24"/>
          <w:szCs w:val="24"/>
        </w:rPr>
        <w:t>në territorin e një bashkie, aktivizohet menjëherë QOECB. Kryetari i bashkisë emëron një Koordinator të QOECB dhe personelin me përgjegjësi ditore të menaxhimit të situatës. Kryetari i Bashkisë cakton me urdhër DOB që është përgjegjës për menaxhimin e situatës së fatkeqësisë në territorin e bashkisë.</w:t>
      </w:r>
    </w:p>
    <w:p w:rsidR="00F27F9A" w:rsidRDefault="00907AF5">
      <w:pPr>
        <w:pStyle w:val="BodyText"/>
        <w:tabs>
          <w:tab w:val="left" w:pos="1260"/>
        </w:tabs>
        <w:spacing w:before="132" w:line="283" w:lineRule="auto"/>
        <w:ind w:left="1170" w:right="-193"/>
        <w:rPr>
          <w:rFonts w:ascii="Times New Roman" w:hAnsi="Times New Roman" w:cs="Times New Roman"/>
          <w:sz w:val="24"/>
          <w:szCs w:val="24"/>
        </w:rPr>
      </w:pPr>
      <w:r>
        <w:rPr>
          <w:rFonts w:ascii="Times New Roman" w:hAnsi="Times New Roman" w:cs="Times New Roman"/>
          <w:i/>
          <w:sz w:val="24"/>
          <w:szCs w:val="24"/>
        </w:rPr>
        <w:t>Në</w:t>
      </w:r>
      <w:r>
        <w:rPr>
          <w:rFonts w:ascii="Times New Roman" w:hAnsi="Times New Roman" w:cs="Times New Roman"/>
          <w:i/>
          <w:spacing w:val="-4"/>
          <w:sz w:val="24"/>
          <w:szCs w:val="24"/>
        </w:rPr>
        <w:t xml:space="preserve"> </w:t>
      </w:r>
      <w:r>
        <w:rPr>
          <w:rFonts w:ascii="Times New Roman" w:hAnsi="Times New Roman" w:cs="Times New Roman"/>
          <w:i/>
          <w:sz w:val="24"/>
          <w:szCs w:val="24"/>
        </w:rPr>
        <w:t>rastet</w:t>
      </w:r>
      <w:r>
        <w:rPr>
          <w:rFonts w:ascii="Times New Roman" w:hAnsi="Times New Roman" w:cs="Times New Roman"/>
          <w:i/>
          <w:spacing w:val="-4"/>
          <w:sz w:val="24"/>
          <w:szCs w:val="24"/>
        </w:rPr>
        <w:t xml:space="preserve"> </w:t>
      </w:r>
      <w:r>
        <w:rPr>
          <w:rFonts w:ascii="Times New Roman" w:hAnsi="Times New Roman" w:cs="Times New Roman"/>
          <w:i/>
          <w:sz w:val="24"/>
          <w:szCs w:val="24"/>
        </w:rPr>
        <w:t>kur</w:t>
      </w:r>
      <w:r>
        <w:rPr>
          <w:rFonts w:ascii="Times New Roman" w:hAnsi="Times New Roman" w:cs="Times New Roman"/>
          <w:i/>
          <w:spacing w:val="-4"/>
          <w:sz w:val="24"/>
          <w:szCs w:val="24"/>
        </w:rPr>
        <w:t xml:space="preserve"> </w:t>
      </w:r>
      <w:r>
        <w:rPr>
          <w:rFonts w:ascii="Times New Roman" w:hAnsi="Times New Roman" w:cs="Times New Roman"/>
          <w:i/>
          <w:sz w:val="24"/>
          <w:szCs w:val="24"/>
        </w:rPr>
        <w:t>nuk</w:t>
      </w:r>
      <w:r>
        <w:rPr>
          <w:rFonts w:ascii="Times New Roman" w:hAnsi="Times New Roman" w:cs="Times New Roman"/>
          <w:i/>
          <w:spacing w:val="-4"/>
          <w:sz w:val="24"/>
          <w:szCs w:val="24"/>
        </w:rPr>
        <w:t xml:space="preserve"> </w:t>
      </w:r>
      <w:r>
        <w:rPr>
          <w:rFonts w:ascii="Times New Roman" w:hAnsi="Times New Roman" w:cs="Times New Roman"/>
          <w:i/>
          <w:sz w:val="24"/>
          <w:szCs w:val="24"/>
        </w:rPr>
        <w:t>është</w:t>
      </w:r>
      <w:r>
        <w:rPr>
          <w:rFonts w:ascii="Times New Roman" w:hAnsi="Times New Roman" w:cs="Times New Roman"/>
          <w:i/>
          <w:spacing w:val="-4"/>
          <w:sz w:val="24"/>
          <w:szCs w:val="24"/>
        </w:rPr>
        <w:t xml:space="preserve"> </w:t>
      </w:r>
      <w:r>
        <w:rPr>
          <w:rFonts w:ascii="Times New Roman" w:hAnsi="Times New Roman" w:cs="Times New Roman"/>
          <w:i/>
          <w:sz w:val="24"/>
          <w:szCs w:val="24"/>
        </w:rPr>
        <w:t>shpallur</w:t>
      </w:r>
      <w:r>
        <w:rPr>
          <w:rFonts w:ascii="Times New Roman" w:hAnsi="Times New Roman" w:cs="Times New Roman"/>
          <w:i/>
          <w:spacing w:val="-4"/>
          <w:sz w:val="24"/>
          <w:szCs w:val="24"/>
        </w:rPr>
        <w:t xml:space="preserve"> </w:t>
      </w:r>
      <w:r>
        <w:rPr>
          <w:rFonts w:ascii="Times New Roman" w:hAnsi="Times New Roman" w:cs="Times New Roman"/>
          <w:i/>
          <w:sz w:val="24"/>
          <w:szCs w:val="24"/>
        </w:rPr>
        <w:t>gjendja</w:t>
      </w:r>
      <w:r>
        <w:rPr>
          <w:rFonts w:ascii="Times New Roman" w:hAnsi="Times New Roman" w:cs="Times New Roman"/>
          <w:i/>
          <w:spacing w:val="-4"/>
          <w:sz w:val="24"/>
          <w:szCs w:val="24"/>
        </w:rPr>
        <w:t xml:space="preserve"> </w:t>
      </w:r>
      <w:r>
        <w:rPr>
          <w:rFonts w:ascii="Times New Roman" w:hAnsi="Times New Roman" w:cs="Times New Roman"/>
          <w:i/>
          <w:sz w:val="24"/>
          <w:szCs w:val="24"/>
        </w:rPr>
        <w:t>e</w:t>
      </w:r>
      <w:r>
        <w:rPr>
          <w:rFonts w:ascii="Times New Roman" w:hAnsi="Times New Roman" w:cs="Times New Roman"/>
          <w:i/>
          <w:spacing w:val="-4"/>
          <w:sz w:val="24"/>
          <w:szCs w:val="24"/>
        </w:rPr>
        <w:t xml:space="preserve"> </w:t>
      </w:r>
      <w:r>
        <w:rPr>
          <w:rFonts w:ascii="Times New Roman" w:hAnsi="Times New Roman" w:cs="Times New Roman"/>
          <w:i/>
          <w:sz w:val="24"/>
          <w:szCs w:val="24"/>
        </w:rPr>
        <w:t>fatkeqësisë</w:t>
      </w:r>
      <w:r>
        <w:rPr>
          <w:rFonts w:ascii="Times New Roman" w:hAnsi="Times New Roman" w:cs="Times New Roman"/>
          <w:i/>
          <w:spacing w:val="-4"/>
          <w:sz w:val="24"/>
          <w:szCs w:val="24"/>
        </w:rPr>
        <w:t xml:space="preserve"> </w:t>
      </w:r>
      <w:r>
        <w:rPr>
          <w:rFonts w:ascii="Times New Roman" w:hAnsi="Times New Roman" w:cs="Times New Roman"/>
          <w:i/>
          <w:sz w:val="24"/>
          <w:szCs w:val="24"/>
        </w:rPr>
        <w:t>natyrore</w:t>
      </w:r>
      <w:r>
        <w:rPr>
          <w:rFonts w:ascii="Times New Roman" w:hAnsi="Times New Roman" w:cs="Times New Roman"/>
          <w:sz w:val="24"/>
          <w:szCs w:val="24"/>
        </w:rPr>
        <w:t>,</w:t>
      </w:r>
      <w:r>
        <w:rPr>
          <w:rFonts w:ascii="Times New Roman" w:hAnsi="Times New Roman" w:cs="Times New Roman"/>
          <w:spacing w:val="-1"/>
          <w:sz w:val="24"/>
          <w:szCs w:val="24"/>
        </w:rPr>
        <w:t xml:space="preserve"> </w:t>
      </w:r>
      <w:r>
        <w:rPr>
          <w:rFonts w:ascii="Times New Roman" w:hAnsi="Times New Roman" w:cs="Times New Roman"/>
          <w:sz w:val="24"/>
          <w:szCs w:val="24"/>
        </w:rPr>
        <w:t>vendimi</w:t>
      </w:r>
      <w:r>
        <w:rPr>
          <w:rFonts w:ascii="Times New Roman" w:hAnsi="Times New Roman" w:cs="Times New Roman"/>
          <w:spacing w:val="-1"/>
          <w:sz w:val="24"/>
          <w:szCs w:val="24"/>
        </w:rPr>
        <w:t xml:space="preserve"> </w:t>
      </w:r>
      <w:r>
        <w:rPr>
          <w:rFonts w:ascii="Times New Roman" w:hAnsi="Times New Roman" w:cs="Times New Roman"/>
          <w:sz w:val="24"/>
          <w:szCs w:val="24"/>
        </w:rPr>
        <w:t>për</w:t>
      </w:r>
      <w:r>
        <w:rPr>
          <w:rFonts w:ascii="Times New Roman" w:hAnsi="Times New Roman" w:cs="Times New Roman"/>
          <w:spacing w:val="-1"/>
          <w:sz w:val="24"/>
          <w:szCs w:val="24"/>
        </w:rPr>
        <w:t xml:space="preserve"> </w:t>
      </w:r>
      <w:r>
        <w:rPr>
          <w:rFonts w:ascii="Times New Roman" w:hAnsi="Times New Roman" w:cs="Times New Roman"/>
          <w:sz w:val="24"/>
          <w:szCs w:val="24"/>
        </w:rPr>
        <w:t>aktivizimin</w:t>
      </w:r>
      <w:r>
        <w:rPr>
          <w:rFonts w:ascii="Times New Roman" w:hAnsi="Times New Roman" w:cs="Times New Roman"/>
          <w:spacing w:val="-1"/>
          <w:sz w:val="24"/>
          <w:szCs w:val="24"/>
        </w:rPr>
        <w:t xml:space="preserve"> </w:t>
      </w:r>
      <w:r>
        <w:rPr>
          <w:rFonts w:ascii="Times New Roman" w:hAnsi="Times New Roman" w:cs="Times New Roman"/>
          <w:sz w:val="24"/>
          <w:szCs w:val="24"/>
        </w:rPr>
        <w:t>e</w:t>
      </w:r>
      <w:r>
        <w:rPr>
          <w:rFonts w:ascii="Times New Roman" w:hAnsi="Times New Roman" w:cs="Times New Roman"/>
          <w:spacing w:val="-1"/>
          <w:sz w:val="24"/>
          <w:szCs w:val="24"/>
        </w:rPr>
        <w:t xml:space="preserve"> </w:t>
      </w:r>
      <w:r>
        <w:rPr>
          <w:rFonts w:ascii="Times New Roman" w:hAnsi="Times New Roman" w:cs="Times New Roman"/>
          <w:sz w:val="24"/>
          <w:szCs w:val="24"/>
        </w:rPr>
        <w:t xml:space="preserve">QOECB merret nga kryetari i bashkisë/KMCB, në bashkërendim me prefektin dhe AKMC-në, bazuar në ashpërsinë e fatkeqësisë së pritshme dhe në kapacitetet e disponueshme. </w:t>
      </w:r>
    </w:p>
    <w:p w:rsidR="00F27F9A" w:rsidRDefault="00907AF5">
      <w:pPr>
        <w:pStyle w:val="BodyText"/>
        <w:tabs>
          <w:tab w:val="left" w:pos="1260"/>
        </w:tabs>
        <w:spacing w:before="132" w:line="283" w:lineRule="auto"/>
        <w:ind w:left="1170" w:right="-193"/>
        <w:rPr>
          <w:rFonts w:ascii="Times New Roman" w:hAnsi="Times New Roman" w:cs="Times New Roman"/>
          <w:color w:val="00B050"/>
          <w:sz w:val="24"/>
          <w:szCs w:val="24"/>
        </w:rPr>
      </w:pPr>
      <w:r>
        <w:rPr>
          <w:rFonts w:ascii="Times New Roman" w:hAnsi="Times New Roman" w:cs="Times New Roman"/>
          <w:sz w:val="24"/>
          <w:szCs w:val="24"/>
        </w:rPr>
        <w:t>Kjo qendër është përgjegjëse për koordinimin e burimeve dhe asistencën për popullatën. Në varësi të situatës, në QOECB</w:t>
      </w:r>
      <w:r>
        <w:rPr>
          <w:rFonts w:ascii="Times New Roman" w:hAnsi="Times New Roman" w:cs="Times New Roman"/>
          <w:spacing w:val="1"/>
          <w:sz w:val="24"/>
          <w:szCs w:val="24"/>
        </w:rPr>
        <w:t xml:space="preserve"> </w:t>
      </w:r>
      <w:r>
        <w:rPr>
          <w:rFonts w:ascii="Times New Roman" w:hAnsi="Times New Roman" w:cs="Times New Roman"/>
          <w:sz w:val="24"/>
          <w:szCs w:val="24"/>
        </w:rPr>
        <w:t>mund</w:t>
      </w:r>
      <w:r>
        <w:rPr>
          <w:rFonts w:ascii="Times New Roman" w:hAnsi="Times New Roman" w:cs="Times New Roman"/>
          <w:spacing w:val="1"/>
          <w:sz w:val="24"/>
          <w:szCs w:val="24"/>
        </w:rPr>
        <w:t xml:space="preserve"> </w:t>
      </w:r>
      <w:r>
        <w:rPr>
          <w:rFonts w:ascii="Times New Roman" w:hAnsi="Times New Roman" w:cs="Times New Roman"/>
          <w:sz w:val="24"/>
          <w:szCs w:val="24"/>
        </w:rPr>
        <w:t>të</w:t>
      </w:r>
      <w:r>
        <w:rPr>
          <w:rFonts w:ascii="Times New Roman" w:hAnsi="Times New Roman" w:cs="Times New Roman"/>
          <w:spacing w:val="1"/>
          <w:sz w:val="24"/>
          <w:szCs w:val="24"/>
        </w:rPr>
        <w:t xml:space="preserve"> </w:t>
      </w:r>
      <w:r>
        <w:rPr>
          <w:rFonts w:ascii="Times New Roman" w:hAnsi="Times New Roman" w:cs="Times New Roman"/>
          <w:sz w:val="24"/>
          <w:szCs w:val="24"/>
        </w:rPr>
        <w:t>atashohen</w:t>
      </w:r>
      <w:r>
        <w:rPr>
          <w:rFonts w:ascii="Times New Roman" w:hAnsi="Times New Roman" w:cs="Times New Roman"/>
          <w:spacing w:val="1"/>
          <w:sz w:val="24"/>
          <w:szCs w:val="24"/>
        </w:rPr>
        <w:t xml:space="preserve"> </w:t>
      </w:r>
      <w:r>
        <w:rPr>
          <w:rFonts w:ascii="Times New Roman" w:hAnsi="Times New Roman" w:cs="Times New Roman"/>
          <w:sz w:val="24"/>
          <w:szCs w:val="24"/>
        </w:rPr>
        <w:t>përfaqësues</w:t>
      </w:r>
      <w:r>
        <w:rPr>
          <w:rFonts w:ascii="Times New Roman" w:hAnsi="Times New Roman" w:cs="Times New Roman"/>
          <w:spacing w:val="2"/>
          <w:sz w:val="24"/>
          <w:szCs w:val="24"/>
        </w:rPr>
        <w:t xml:space="preserve"> </w:t>
      </w:r>
      <w:r>
        <w:rPr>
          <w:rFonts w:ascii="Times New Roman" w:hAnsi="Times New Roman" w:cs="Times New Roman"/>
          <w:sz w:val="24"/>
          <w:szCs w:val="24"/>
        </w:rPr>
        <w:t>të</w:t>
      </w:r>
      <w:r>
        <w:rPr>
          <w:rFonts w:ascii="Times New Roman" w:hAnsi="Times New Roman" w:cs="Times New Roman"/>
          <w:spacing w:val="1"/>
          <w:sz w:val="24"/>
          <w:szCs w:val="24"/>
        </w:rPr>
        <w:t xml:space="preserve"> </w:t>
      </w:r>
      <w:r>
        <w:rPr>
          <w:rFonts w:ascii="Times New Roman" w:hAnsi="Times New Roman" w:cs="Times New Roman"/>
          <w:sz w:val="24"/>
          <w:szCs w:val="24"/>
        </w:rPr>
        <w:t>institucioneve</w:t>
      </w:r>
      <w:r>
        <w:rPr>
          <w:rFonts w:ascii="Times New Roman" w:hAnsi="Times New Roman" w:cs="Times New Roman"/>
          <w:spacing w:val="1"/>
          <w:sz w:val="24"/>
          <w:szCs w:val="24"/>
        </w:rPr>
        <w:t xml:space="preserve"> </w:t>
      </w:r>
      <w:r>
        <w:rPr>
          <w:rFonts w:ascii="Times New Roman" w:hAnsi="Times New Roman" w:cs="Times New Roman"/>
          <w:sz w:val="24"/>
          <w:szCs w:val="24"/>
        </w:rPr>
        <w:t>të</w:t>
      </w:r>
      <w:r>
        <w:rPr>
          <w:rFonts w:ascii="Times New Roman" w:hAnsi="Times New Roman" w:cs="Times New Roman"/>
          <w:spacing w:val="1"/>
          <w:sz w:val="24"/>
          <w:szCs w:val="24"/>
        </w:rPr>
        <w:t xml:space="preserve"> </w:t>
      </w:r>
      <w:r>
        <w:rPr>
          <w:rFonts w:ascii="Times New Roman" w:hAnsi="Times New Roman" w:cs="Times New Roman"/>
          <w:sz w:val="24"/>
          <w:szCs w:val="24"/>
        </w:rPr>
        <w:t>përfshira</w:t>
      </w:r>
      <w:r>
        <w:rPr>
          <w:rFonts w:ascii="Times New Roman" w:hAnsi="Times New Roman" w:cs="Times New Roman"/>
          <w:spacing w:val="2"/>
          <w:sz w:val="24"/>
          <w:szCs w:val="24"/>
        </w:rPr>
        <w:t xml:space="preserve"> </w:t>
      </w:r>
      <w:r>
        <w:rPr>
          <w:rFonts w:ascii="Times New Roman" w:hAnsi="Times New Roman" w:cs="Times New Roman"/>
          <w:sz w:val="24"/>
          <w:szCs w:val="24"/>
        </w:rPr>
        <w:t>në</w:t>
      </w:r>
      <w:r>
        <w:rPr>
          <w:rFonts w:ascii="Times New Roman" w:hAnsi="Times New Roman" w:cs="Times New Roman"/>
          <w:spacing w:val="1"/>
          <w:sz w:val="24"/>
          <w:szCs w:val="24"/>
        </w:rPr>
        <w:t xml:space="preserve"> </w:t>
      </w:r>
      <w:r>
        <w:rPr>
          <w:rFonts w:ascii="Times New Roman" w:hAnsi="Times New Roman" w:cs="Times New Roman"/>
          <w:sz w:val="24"/>
          <w:szCs w:val="24"/>
        </w:rPr>
        <w:t>menaxhimin</w:t>
      </w:r>
      <w:r>
        <w:rPr>
          <w:rFonts w:ascii="Times New Roman" w:hAnsi="Times New Roman" w:cs="Times New Roman"/>
          <w:spacing w:val="1"/>
          <w:sz w:val="24"/>
          <w:szCs w:val="24"/>
        </w:rPr>
        <w:t xml:space="preserve"> </w:t>
      </w:r>
      <w:r>
        <w:rPr>
          <w:rFonts w:ascii="Times New Roman" w:hAnsi="Times New Roman" w:cs="Times New Roman"/>
          <w:sz w:val="24"/>
          <w:szCs w:val="24"/>
        </w:rPr>
        <w:t>e</w:t>
      </w:r>
      <w:r>
        <w:rPr>
          <w:rFonts w:ascii="Times New Roman" w:hAnsi="Times New Roman" w:cs="Times New Roman"/>
          <w:spacing w:val="1"/>
          <w:sz w:val="24"/>
          <w:szCs w:val="24"/>
        </w:rPr>
        <w:t xml:space="preserve"> </w:t>
      </w:r>
      <w:r>
        <w:rPr>
          <w:rFonts w:ascii="Times New Roman" w:hAnsi="Times New Roman" w:cs="Times New Roman"/>
          <w:spacing w:val="-2"/>
          <w:sz w:val="24"/>
          <w:szCs w:val="24"/>
        </w:rPr>
        <w:t>situatës.</w:t>
      </w:r>
      <w:r>
        <w:rPr>
          <w:rFonts w:ascii="Times New Roman" w:hAnsi="Times New Roman" w:cs="Times New Roman"/>
          <w:sz w:val="24"/>
          <w:szCs w:val="24"/>
        </w:rPr>
        <w:t xml:space="preserve">Për të zgjedhur një vendndodhje të përshtatshme të ambientit të një qendre operacionale të emergjencës, është e nevojshme të merren në konsideratë jo vetëm elementët strukturore të godinës, por edhe karakteristikat gjeomorfologjike përreth, përshtatshmërinë nga pikëpamja hidrogeologjike, kushtet e amplifikimit të vendit në rast tërmeti, kushtet e rrezikshmërisë nga rrëshqitjet/instabiliteti i shpatit, lëngëzimi i tokës dhe risku hidraulik, si dhe elementët që burojnë nga risqet antropike.                                                           </w:t>
      </w:r>
      <w:r>
        <w:rPr>
          <w:rFonts w:ascii="Times New Roman" w:hAnsi="Times New Roman" w:cs="Times New Roman"/>
          <w:color w:val="00B050"/>
          <w:sz w:val="24"/>
          <w:szCs w:val="24"/>
        </w:rPr>
        <w:t xml:space="preserve">                  </w:t>
      </w:r>
    </w:p>
    <w:p w:rsidR="00F27F9A" w:rsidRDefault="00907AF5">
      <w:pPr>
        <w:pStyle w:val="BodyText"/>
        <w:tabs>
          <w:tab w:val="left" w:pos="1260"/>
        </w:tabs>
        <w:spacing w:before="132" w:line="283" w:lineRule="auto"/>
        <w:ind w:left="1170" w:right="-193"/>
        <w:rPr>
          <w:rFonts w:ascii="Times New Roman" w:hAnsi="Times New Roman" w:cs="Times New Roman"/>
          <w:sz w:val="24"/>
          <w:szCs w:val="24"/>
        </w:rPr>
        <w:sectPr w:rsidR="00F27F9A">
          <w:pgSz w:w="11910" w:h="16840"/>
          <w:pgMar w:top="760" w:right="1560" w:bottom="0" w:left="283" w:header="533" w:footer="557" w:gutter="0"/>
          <w:cols w:space="720"/>
        </w:sectPr>
      </w:pPr>
      <w:r>
        <w:rPr>
          <w:rFonts w:ascii="Times New Roman" w:hAnsi="Times New Roman" w:cs="Times New Roman"/>
          <w:color w:val="00B050"/>
          <w:sz w:val="24"/>
          <w:szCs w:val="24"/>
        </w:rPr>
        <w:t xml:space="preserve">                                                                                                                        </w:t>
      </w:r>
      <w:r>
        <w:rPr>
          <w:rFonts w:ascii="Times New Roman" w:hAnsi="Times New Roman" w:cs="Times New Roman"/>
          <w:sz w:val="24"/>
          <w:szCs w:val="24"/>
        </w:rPr>
        <w:t xml:space="preserve">Faqe </w:t>
      </w:r>
      <w:r>
        <w:rPr>
          <w:rFonts w:ascii="Times New Roman" w:hAnsi="Times New Roman" w:cs="Times New Roman"/>
          <w:b/>
          <w:bCs/>
          <w:sz w:val="24"/>
          <w:szCs w:val="24"/>
        </w:rPr>
        <w:t>56</w:t>
      </w:r>
      <w:r>
        <w:rPr>
          <w:rFonts w:ascii="Times New Roman" w:hAnsi="Times New Roman" w:cs="Times New Roman"/>
          <w:sz w:val="24"/>
          <w:szCs w:val="24"/>
        </w:rPr>
        <w:t xml:space="preserve"> nga </w:t>
      </w:r>
      <w:r w:rsidR="001745AF">
        <w:rPr>
          <w:rFonts w:ascii="Times New Roman" w:hAnsi="Times New Roman" w:cs="Times New Roman"/>
          <w:b/>
          <w:sz w:val="24"/>
          <w:szCs w:val="24"/>
        </w:rPr>
        <w:t>185</w:t>
      </w:r>
    </w:p>
    <w:p w:rsidR="00F27F9A" w:rsidRDefault="00F27F9A">
      <w:pPr>
        <w:pStyle w:val="BodyText"/>
        <w:ind w:left="810" w:right="-241"/>
        <w:rPr>
          <w:rFonts w:ascii="Times New Roman" w:hAnsi="Times New Roman" w:cs="Times New Roman"/>
          <w:sz w:val="2"/>
        </w:rPr>
      </w:pPr>
    </w:p>
    <w:p w:rsidR="00F27F9A" w:rsidRDefault="00F27F9A">
      <w:pPr>
        <w:pStyle w:val="BodyText"/>
        <w:spacing w:before="62"/>
        <w:ind w:left="810" w:right="-373"/>
        <w:rPr>
          <w:rFonts w:ascii="Times New Roman" w:hAnsi="Times New Roman" w:cs="Times New Roman"/>
          <w:sz w:val="6"/>
        </w:rPr>
      </w:pPr>
    </w:p>
    <w:p w:rsidR="00F27F9A" w:rsidRDefault="00F27F9A">
      <w:pPr>
        <w:pStyle w:val="BodyText"/>
        <w:spacing w:line="283" w:lineRule="auto"/>
        <w:ind w:left="990" w:right="-193"/>
        <w:rPr>
          <w:rFonts w:ascii="Times New Roman" w:hAnsi="Times New Roman" w:cs="Times New Roman"/>
          <w:sz w:val="6"/>
          <w:szCs w:val="24"/>
        </w:rPr>
      </w:pPr>
    </w:p>
    <w:p w:rsidR="00F27F9A" w:rsidRDefault="00907AF5">
      <w:pPr>
        <w:pStyle w:val="BodyText"/>
        <w:spacing w:line="283" w:lineRule="auto"/>
        <w:ind w:left="1170" w:right="-103"/>
        <w:rPr>
          <w:rFonts w:ascii="Times New Roman" w:hAnsi="Times New Roman" w:cs="Times New Roman"/>
          <w:sz w:val="24"/>
          <w:szCs w:val="24"/>
        </w:rPr>
      </w:pPr>
      <w:r>
        <w:rPr>
          <w:rFonts w:ascii="Times New Roman" w:hAnsi="Times New Roman" w:cs="Times New Roman"/>
          <w:sz w:val="24"/>
          <w:szCs w:val="24"/>
        </w:rPr>
        <w:t>Qendra</w:t>
      </w:r>
      <w:r>
        <w:rPr>
          <w:rFonts w:ascii="Times New Roman" w:hAnsi="Times New Roman" w:cs="Times New Roman"/>
          <w:spacing w:val="-4"/>
          <w:sz w:val="24"/>
          <w:szCs w:val="24"/>
        </w:rPr>
        <w:t xml:space="preserve"> </w:t>
      </w:r>
      <w:r>
        <w:rPr>
          <w:rFonts w:ascii="Times New Roman" w:hAnsi="Times New Roman" w:cs="Times New Roman"/>
          <w:sz w:val="24"/>
          <w:szCs w:val="24"/>
        </w:rPr>
        <w:t>Operacionale</w:t>
      </w:r>
      <w:r>
        <w:rPr>
          <w:rFonts w:ascii="Times New Roman" w:hAnsi="Times New Roman" w:cs="Times New Roman"/>
          <w:spacing w:val="-4"/>
          <w:sz w:val="24"/>
          <w:szCs w:val="24"/>
        </w:rPr>
        <w:t xml:space="preserve"> </w:t>
      </w:r>
      <w:r>
        <w:rPr>
          <w:rFonts w:ascii="Times New Roman" w:hAnsi="Times New Roman" w:cs="Times New Roman"/>
          <w:sz w:val="24"/>
          <w:szCs w:val="24"/>
        </w:rPr>
        <w:t>e</w:t>
      </w:r>
      <w:r>
        <w:rPr>
          <w:rFonts w:ascii="Times New Roman" w:hAnsi="Times New Roman" w:cs="Times New Roman"/>
          <w:spacing w:val="-4"/>
          <w:sz w:val="24"/>
          <w:szCs w:val="24"/>
        </w:rPr>
        <w:t xml:space="preserve"> </w:t>
      </w:r>
      <w:r>
        <w:rPr>
          <w:rFonts w:ascii="Times New Roman" w:hAnsi="Times New Roman" w:cs="Times New Roman"/>
          <w:sz w:val="24"/>
          <w:szCs w:val="24"/>
        </w:rPr>
        <w:t>Emergjencave</w:t>
      </w:r>
      <w:r>
        <w:rPr>
          <w:rFonts w:ascii="Times New Roman" w:hAnsi="Times New Roman" w:cs="Times New Roman"/>
          <w:spacing w:val="-4"/>
          <w:sz w:val="24"/>
          <w:szCs w:val="24"/>
        </w:rPr>
        <w:t xml:space="preserve"> </w:t>
      </w:r>
      <w:r>
        <w:rPr>
          <w:rFonts w:ascii="Times New Roman" w:hAnsi="Times New Roman" w:cs="Times New Roman"/>
          <w:sz w:val="24"/>
          <w:szCs w:val="24"/>
        </w:rPr>
        <w:t>Civile</w:t>
      </w:r>
      <w:r>
        <w:rPr>
          <w:rFonts w:ascii="Times New Roman" w:hAnsi="Times New Roman" w:cs="Times New Roman"/>
          <w:spacing w:val="-4"/>
          <w:sz w:val="24"/>
          <w:szCs w:val="24"/>
        </w:rPr>
        <w:t xml:space="preserve"> </w:t>
      </w:r>
      <w:r>
        <w:rPr>
          <w:rFonts w:ascii="Times New Roman" w:hAnsi="Times New Roman" w:cs="Times New Roman"/>
          <w:sz w:val="24"/>
          <w:szCs w:val="24"/>
        </w:rPr>
        <w:t>e</w:t>
      </w:r>
      <w:r>
        <w:rPr>
          <w:rFonts w:ascii="Times New Roman" w:hAnsi="Times New Roman" w:cs="Times New Roman"/>
          <w:spacing w:val="-4"/>
          <w:sz w:val="24"/>
          <w:szCs w:val="24"/>
        </w:rPr>
        <w:t xml:space="preserve"> </w:t>
      </w:r>
      <w:r>
        <w:rPr>
          <w:rFonts w:ascii="Times New Roman" w:hAnsi="Times New Roman" w:cs="Times New Roman"/>
          <w:sz w:val="24"/>
          <w:szCs w:val="24"/>
        </w:rPr>
        <w:t>bashkisë</w:t>
      </w:r>
      <w:r>
        <w:rPr>
          <w:rFonts w:ascii="Times New Roman" w:hAnsi="Times New Roman" w:cs="Times New Roman"/>
          <w:spacing w:val="-4"/>
          <w:sz w:val="24"/>
          <w:szCs w:val="24"/>
        </w:rPr>
        <w:t xml:space="preserve"> </w:t>
      </w:r>
      <w:r>
        <w:rPr>
          <w:rFonts w:ascii="Times New Roman" w:hAnsi="Times New Roman" w:cs="Times New Roman"/>
          <w:sz w:val="24"/>
          <w:szCs w:val="24"/>
        </w:rPr>
        <w:t>Korçë,</w:t>
      </w:r>
      <w:r>
        <w:rPr>
          <w:rFonts w:ascii="Times New Roman" w:hAnsi="Times New Roman" w:cs="Times New Roman"/>
          <w:spacing w:val="-4"/>
          <w:sz w:val="24"/>
          <w:szCs w:val="24"/>
        </w:rPr>
        <w:t xml:space="preserve"> </w:t>
      </w:r>
      <w:r>
        <w:rPr>
          <w:rFonts w:ascii="Times New Roman" w:hAnsi="Times New Roman" w:cs="Times New Roman"/>
          <w:sz w:val="24"/>
          <w:szCs w:val="24"/>
        </w:rPr>
        <w:t xml:space="preserve">do të jetë </w:t>
      </w:r>
      <w:r>
        <w:rPr>
          <w:rFonts w:ascii="Times New Roman" w:hAnsi="Times New Roman" w:cs="Times New Roman"/>
          <w:spacing w:val="-4"/>
          <w:sz w:val="24"/>
          <w:szCs w:val="24"/>
        </w:rPr>
        <w:t xml:space="preserve"> </w:t>
      </w:r>
      <w:r>
        <w:rPr>
          <w:rFonts w:ascii="Times New Roman" w:hAnsi="Times New Roman" w:cs="Times New Roman"/>
          <w:sz w:val="24"/>
          <w:szCs w:val="24"/>
        </w:rPr>
        <w:t>brenda</w:t>
      </w:r>
      <w:r>
        <w:rPr>
          <w:rFonts w:ascii="Times New Roman" w:hAnsi="Times New Roman" w:cs="Times New Roman"/>
          <w:spacing w:val="-4"/>
          <w:sz w:val="24"/>
          <w:szCs w:val="24"/>
        </w:rPr>
        <w:t xml:space="preserve"> </w:t>
      </w:r>
      <w:r>
        <w:rPr>
          <w:rFonts w:ascii="Times New Roman" w:hAnsi="Times New Roman" w:cs="Times New Roman"/>
          <w:sz w:val="24"/>
          <w:szCs w:val="24"/>
        </w:rPr>
        <w:t>godinës</w:t>
      </w:r>
      <w:r>
        <w:rPr>
          <w:rFonts w:ascii="Times New Roman" w:hAnsi="Times New Roman" w:cs="Times New Roman"/>
          <w:spacing w:val="-4"/>
          <w:sz w:val="24"/>
          <w:szCs w:val="24"/>
        </w:rPr>
        <w:t xml:space="preserve"> </w:t>
      </w:r>
      <w:r>
        <w:rPr>
          <w:rFonts w:ascii="Times New Roman" w:hAnsi="Times New Roman" w:cs="Times New Roman"/>
          <w:sz w:val="24"/>
          <w:szCs w:val="24"/>
        </w:rPr>
        <w:t>së bashkisë. Qendra do të shërbejë si vend ku do të mblidhen gjithë aktorët përkatës në rast emergjencash.</w:t>
      </w:r>
      <w:r>
        <w:rPr>
          <w:rFonts w:ascii="Times New Roman" w:hAnsi="Times New Roman" w:cs="Times New Roman"/>
          <w:spacing w:val="-8"/>
          <w:sz w:val="24"/>
          <w:szCs w:val="24"/>
        </w:rPr>
        <w:t xml:space="preserve"> </w:t>
      </w:r>
      <w:r>
        <w:rPr>
          <w:rFonts w:ascii="Times New Roman" w:hAnsi="Times New Roman" w:cs="Times New Roman"/>
          <w:sz w:val="24"/>
          <w:szCs w:val="24"/>
        </w:rPr>
        <w:t>Në</w:t>
      </w:r>
      <w:r>
        <w:rPr>
          <w:rFonts w:ascii="Times New Roman" w:hAnsi="Times New Roman" w:cs="Times New Roman"/>
          <w:spacing w:val="-8"/>
          <w:sz w:val="24"/>
          <w:szCs w:val="24"/>
        </w:rPr>
        <w:t xml:space="preserve"> </w:t>
      </w:r>
      <w:r>
        <w:rPr>
          <w:rFonts w:ascii="Times New Roman" w:hAnsi="Times New Roman" w:cs="Times New Roman"/>
          <w:sz w:val="24"/>
          <w:szCs w:val="24"/>
        </w:rPr>
        <w:t>QO</w:t>
      </w:r>
      <w:r>
        <w:rPr>
          <w:rFonts w:ascii="Times New Roman" w:hAnsi="Times New Roman" w:cs="Times New Roman"/>
          <w:spacing w:val="-8"/>
          <w:sz w:val="24"/>
          <w:szCs w:val="24"/>
        </w:rPr>
        <w:t xml:space="preserve"> </w:t>
      </w:r>
      <w:r>
        <w:rPr>
          <w:rFonts w:ascii="Times New Roman" w:hAnsi="Times New Roman" w:cs="Times New Roman"/>
          <w:sz w:val="24"/>
          <w:szCs w:val="24"/>
        </w:rPr>
        <w:t>do</w:t>
      </w:r>
      <w:r>
        <w:rPr>
          <w:rFonts w:ascii="Times New Roman" w:hAnsi="Times New Roman" w:cs="Times New Roman"/>
          <w:spacing w:val="-8"/>
          <w:sz w:val="24"/>
          <w:szCs w:val="24"/>
        </w:rPr>
        <w:t xml:space="preserve"> </w:t>
      </w:r>
      <w:r>
        <w:rPr>
          <w:rFonts w:ascii="Times New Roman" w:hAnsi="Times New Roman" w:cs="Times New Roman"/>
          <w:sz w:val="24"/>
          <w:szCs w:val="24"/>
        </w:rPr>
        <w:t>të</w:t>
      </w:r>
      <w:r>
        <w:rPr>
          <w:rFonts w:ascii="Times New Roman" w:hAnsi="Times New Roman" w:cs="Times New Roman"/>
          <w:spacing w:val="-8"/>
          <w:sz w:val="24"/>
          <w:szCs w:val="24"/>
        </w:rPr>
        <w:t xml:space="preserve"> </w:t>
      </w:r>
      <w:r>
        <w:rPr>
          <w:rFonts w:ascii="Times New Roman" w:hAnsi="Times New Roman" w:cs="Times New Roman"/>
          <w:sz w:val="24"/>
          <w:szCs w:val="24"/>
        </w:rPr>
        <w:t>marrin</w:t>
      </w:r>
      <w:r>
        <w:rPr>
          <w:rFonts w:ascii="Times New Roman" w:hAnsi="Times New Roman" w:cs="Times New Roman"/>
          <w:spacing w:val="-8"/>
          <w:sz w:val="24"/>
          <w:szCs w:val="24"/>
        </w:rPr>
        <w:t xml:space="preserve"> </w:t>
      </w:r>
      <w:r>
        <w:rPr>
          <w:rFonts w:ascii="Times New Roman" w:hAnsi="Times New Roman" w:cs="Times New Roman"/>
          <w:sz w:val="24"/>
          <w:szCs w:val="24"/>
        </w:rPr>
        <w:t>pjesë</w:t>
      </w:r>
      <w:r>
        <w:rPr>
          <w:rFonts w:ascii="Times New Roman" w:hAnsi="Times New Roman" w:cs="Times New Roman"/>
          <w:spacing w:val="-8"/>
          <w:sz w:val="24"/>
          <w:szCs w:val="24"/>
        </w:rPr>
        <w:t xml:space="preserve"> </w:t>
      </w:r>
      <w:r>
        <w:rPr>
          <w:rFonts w:ascii="Times New Roman" w:hAnsi="Times New Roman" w:cs="Times New Roman"/>
          <w:sz w:val="24"/>
          <w:szCs w:val="24"/>
        </w:rPr>
        <w:t>aktorë</w:t>
      </w:r>
      <w:r>
        <w:rPr>
          <w:rFonts w:ascii="Times New Roman" w:hAnsi="Times New Roman" w:cs="Times New Roman"/>
          <w:spacing w:val="-8"/>
          <w:sz w:val="24"/>
          <w:szCs w:val="24"/>
        </w:rPr>
        <w:t xml:space="preserve"> </w:t>
      </w:r>
      <w:r>
        <w:rPr>
          <w:rFonts w:ascii="Times New Roman" w:hAnsi="Times New Roman" w:cs="Times New Roman"/>
          <w:sz w:val="24"/>
          <w:szCs w:val="24"/>
        </w:rPr>
        <w:t>të</w:t>
      </w:r>
      <w:r>
        <w:rPr>
          <w:rFonts w:ascii="Times New Roman" w:hAnsi="Times New Roman" w:cs="Times New Roman"/>
          <w:spacing w:val="-8"/>
          <w:sz w:val="24"/>
          <w:szCs w:val="24"/>
        </w:rPr>
        <w:t xml:space="preserve"> </w:t>
      </w:r>
      <w:r>
        <w:rPr>
          <w:rFonts w:ascii="Times New Roman" w:hAnsi="Times New Roman" w:cs="Times New Roman"/>
          <w:sz w:val="24"/>
          <w:szCs w:val="24"/>
        </w:rPr>
        <w:t>ndryshëm</w:t>
      </w:r>
      <w:r>
        <w:rPr>
          <w:rFonts w:ascii="Times New Roman" w:hAnsi="Times New Roman" w:cs="Times New Roman"/>
          <w:spacing w:val="-8"/>
          <w:sz w:val="24"/>
          <w:szCs w:val="24"/>
        </w:rPr>
        <w:t xml:space="preserve"> </w:t>
      </w:r>
      <w:r>
        <w:rPr>
          <w:rFonts w:ascii="Times New Roman" w:hAnsi="Times New Roman" w:cs="Times New Roman"/>
          <w:sz w:val="24"/>
          <w:szCs w:val="24"/>
        </w:rPr>
        <w:t>sipas</w:t>
      </w:r>
      <w:r>
        <w:rPr>
          <w:rFonts w:ascii="Times New Roman" w:hAnsi="Times New Roman" w:cs="Times New Roman"/>
          <w:spacing w:val="-8"/>
          <w:sz w:val="24"/>
          <w:szCs w:val="24"/>
        </w:rPr>
        <w:t xml:space="preserve"> </w:t>
      </w:r>
      <w:r>
        <w:rPr>
          <w:rFonts w:ascii="Times New Roman" w:hAnsi="Times New Roman" w:cs="Times New Roman"/>
          <w:sz w:val="24"/>
          <w:szCs w:val="24"/>
        </w:rPr>
        <w:t>detyrave</w:t>
      </w:r>
      <w:r>
        <w:rPr>
          <w:rFonts w:ascii="Times New Roman" w:hAnsi="Times New Roman" w:cs="Times New Roman"/>
          <w:spacing w:val="-8"/>
          <w:sz w:val="24"/>
          <w:szCs w:val="24"/>
        </w:rPr>
        <w:t xml:space="preserve"> </w:t>
      </w:r>
      <w:r>
        <w:rPr>
          <w:rFonts w:ascii="Times New Roman" w:hAnsi="Times New Roman" w:cs="Times New Roman"/>
          <w:sz w:val="24"/>
          <w:szCs w:val="24"/>
        </w:rPr>
        <w:t>të</w:t>
      </w:r>
      <w:r>
        <w:rPr>
          <w:rFonts w:ascii="Times New Roman" w:hAnsi="Times New Roman" w:cs="Times New Roman"/>
          <w:spacing w:val="-8"/>
          <w:sz w:val="24"/>
          <w:szCs w:val="24"/>
        </w:rPr>
        <w:t xml:space="preserve"> </w:t>
      </w:r>
      <w:r>
        <w:rPr>
          <w:rFonts w:ascii="Times New Roman" w:hAnsi="Times New Roman" w:cs="Times New Roman"/>
          <w:sz w:val="24"/>
          <w:szCs w:val="24"/>
        </w:rPr>
        <w:t>tyre</w:t>
      </w:r>
      <w:r>
        <w:rPr>
          <w:rFonts w:ascii="Times New Roman" w:hAnsi="Times New Roman" w:cs="Times New Roman"/>
          <w:spacing w:val="-8"/>
          <w:sz w:val="24"/>
          <w:szCs w:val="24"/>
        </w:rPr>
        <w:t xml:space="preserve"> </w:t>
      </w:r>
      <w:r>
        <w:rPr>
          <w:rFonts w:ascii="Times New Roman" w:hAnsi="Times New Roman" w:cs="Times New Roman"/>
          <w:sz w:val="24"/>
          <w:szCs w:val="24"/>
        </w:rPr>
        <w:t>përkatëse</w:t>
      </w:r>
      <w:r>
        <w:rPr>
          <w:rFonts w:ascii="Times New Roman" w:hAnsi="Times New Roman" w:cs="Times New Roman"/>
          <w:spacing w:val="-8"/>
          <w:sz w:val="24"/>
          <w:szCs w:val="24"/>
        </w:rPr>
        <w:t xml:space="preserve"> </w:t>
      </w:r>
      <w:r>
        <w:rPr>
          <w:rFonts w:ascii="Times New Roman" w:hAnsi="Times New Roman" w:cs="Times New Roman"/>
          <w:sz w:val="24"/>
          <w:szCs w:val="24"/>
        </w:rPr>
        <w:t>siç janë: Shtabi i Bashkisë për EC, përfaqësues të rendit publik, shëndetësisë</w:t>
      </w:r>
      <w:r>
        <w:rPr>
          <w:rFonts w:ascii="Times New Roman" w:hAnsi="Times New Roman" w:cs="Times New Roman"/>
          <w:spacing w:val="80"/>
          <w:sz w:val="24"/>
          <w:szCs w:val="24"/>
        </w:rPr>
        <w:t xml:space="preserve"> </w:t>
      </w:r>
      <w:r>
        <w:rPr>
          <w:rFonts w:ascii="Times New Roman" w:hAnsi="Times New Roman" w:cs="Times New Roman"/>
          <w:sz w:val="24"/>
          <w:szCs w:val="24"/>
        </w:rPr>
        <w:t>dhe arsimit etj.</w:t>
      </w:r>
    </w:p>
    <w:p w:rsidR="00F27F9A" w:rsidRDefault="00F27F9A">
      <w:pPr>
        <w:pStyle w:val="BodyText"/>
        <w:spacing w:before="62"/>
        <w:ind w:left="1170" w:right="-103"/>
        <w:rPr>
          <w:rFonts w:ascii="Times New Roman" w:hAnsi="Times New Roman" w:cs="Times New Roman"/>
          <w:sz w:val="2"/>
        </w:rPr>
      </w:pPr>
    </w:p>
    <w:p w:rsidR="00F27F9A" w:rsidRDefault="00907AF5" w:rsidP="008B2BD6">
      <w:pPr>
        <w:pStyle w:val="Heading3"/>
      </w:pPr>
      <w:r>
        <w:t xml:space="preserve">      Zonat</w:t>
      </w:r>
      <w:r>
        <w:rPr>
          <w:spacing w:val="1"/>
        </w:rPr>
        <w:t xml:space="preserve"> </w:t>
      </w:r>
      <w:r>
        <w:t>e</w:t>
      </w:r>
      <w:r>
        <w:rPr>
          <w:spacing w:val="1"/>
        </w:rPr>
        <w:t xml:space="preserve"> </w:t>
      </w:r>
      <w:r>
        <w:t>emergjencës</w:t>
      </w:r>
      <w:r>
        <w:rPr>
          <w:spacing w:val="1"/>
        </w:rPr>
        <w:t xml:space="preserve"> </w:t>
      </w:r>
      <w:r>
        <w:t>dhe</w:t>
      </w:r>
      <w:r>
        <w:rPr>
          <w:spacing w:val="2"/>
        </w:rPr>
        <w:t xml:space="preserve"> </w:t>
      </w:r>
      <w:r>
        <w:t>kriteret</w:t>
      </w:r>
      <w:r>
        <w:rPr>
          <w:spacing w:val="1"/>
        </w:rPr>
        <w:t xml:space="preserve"> </w:t>
      </w:r>
      <w:r>
        <w:t>për</w:t>
      </w:r>
      <w:r>
        <w:rPr>
          <w:spacing w:val="1"/>
        </w:rPr>
        <w:t xml:space="preserve"> </w:t>
      </w:r>
      <w:r>
        <w:t>identifikimin</w:t>
      </w:r>
      <w:r>
        <w:rPr>
          <w:spacing w:val="2"/>
        </w:rPr>
        <w:t xml:space="preserve"> </w:t>
      </w:r>
      <w:r>
        <w:t>e</w:t>
      </w:r>
      <w:r>
        <w:rPr>
          <w:spacing w:val="1"/>
        </w:rPr>
        <w:t xml:space="preserve"> </w:t>
      </w:r>
      <w:r w:rsidR="00505B0D">
        <w:rPr>
          <w:spacing w:val="-4"/>
        </w:rPr>
        <w:t>tyr</w:t>
      </w:r>
      <w:r>
        <w:rPr>
          <w:spacing w:val="-4"/>
        </w:rPr>
        <w:t>e.</w:t>
      </w:r>
    </w:p>
    <w:p w:rsidR="00F27F9A" w:rsidRDefault="00907AF5">
      <w:pPr>
        <w:pStyle w:val="BodyText"/>
        <w:spacing w:before="188" w:line="283" w:lineRule="auto"/>
        <w:ind w:left="1170" w:right="-103"/>
        <w:rPr>
          <w:rFonts w:ascii="Times New Roman" w:hAnsi="Times New Roman" w:cs="Times New Roman"/>
          <w:sz w:val="24"/>
          <w:szCs w:val="24"/>
        </w:rPr>
      </w:pPr>
      <w:r>
        <w:rPr>
          <w:rFonts w:ascii="Times New Roman" w:hAnsi="Times New Roman" w:cs="Times New Roman"/>
          <w:sz w:val="24"/>
          <w:szCs w:val="24"/>
        </w:rPr>
        <w:t>Zonat e emergjencës janë vendndodhje të identifikuara paraprakisht si të përshtatshme për aktivitetet</w:t>
      </w:r>
      <w:r>
        <w:rPr>
          <w:rFonts w:ascii="Times New Roman" w:hAnsi="Times New Roman" w:cs="Times New Roman"/>
          <w:spacing w:val="-10"/>
          <w:sz w:val="24"/>
          <w:szCs w:val="24"/>
        </w:rPr>
        <w:t xml:space="preserve"> </w:t>
      </w:r>
      <w:r>
        <w:rPr>
          <w:rFonts w:ascii="Times New Roman" w:hAnsi="Times New Roman" w:cs="Times New Roman"/>
          <w:sz w:val="24"/>
          <w:szCs w:val="24"/>
        </w:rPr>
        <w:t>e</w:t>
      </w:r>
      <w:r>
        <w:rPr>
          <w:rFonts w:ascii="Times New Roman" w:hAnsi="Times New Roman" w:cs="Times New Roman"/>
          <w:spacing w:val="-10"/>
          <w:sz w:val="24"/>
          <w:szCs w:val="24"/>
        </w:rPr>
        <w:t xml:space="preserve"> </w:t>
      </w:r>
      <w:r>
        <w:rPr>
          <w:rFonts w:ascii="Times New Roman" w:hAnsi="Times New Roman" w:cs="Times New Roman"/>
          <w:sz w:val="24"/>
          <w:szCs w:val="24"/>
        </w:rPr>
        <w:t>MC</w:t>
      </w:r>
      <w:r>
        <w:rPr>
          <w:rFonts w:ascii="Times New Roman" w:hAnsi="Times New Roman" w:cs="Times New Roman"/>
          <w:spacing w:val="-10"/>
          <w:sz w:val="24"/>
          <w:szCs w:val="24"/>
        </w:rPr>
        <w:t xml:space="preserve"> </w:t>
      </w:r>
      <w:r>
        <w:rPr>
          <w:rFonts w:ascii="Times New Roman" w:hAnsi="Times New Roman" w:cs="Times New Roman"/>
          <w:sz w:val="24"/>
          <w:szCs w:val="24"/>
        </w:rPr>
        <w:t>në</w:t>
      </w:r>
      <w:r>
        <w:rPr>
          <w:rFonts w:ascii="Times New Roman" w:hAnsi="Times New Roman" w:cs="Times New Roman"/>
          <w:spacing w:val="-10"/>
          <w:sz w:val="24"/>
          <w:szCs w:val="24"/>
        </w:rPr>
        <w:t xml:space="preserve"> </w:t>
      </w:r>
      <w:r>
        <w:rPr>
          <w:rFonts w:ascii="Times New Roman" w:hAnsi="Times New Roman" w:cs="Times New Roman"/>
          <w:sz w:val="24"/>
          <w:szCs w:val="24"/>
        </w:rPr>
        <w:t>raste</w:t>
      </w:r>
      <w:r>
        <w:rPr>
          <w:rFonts w:ascii="Times New Roman" w:hAnsi="Times New Roman" w:cs="Times New Roman"/>
          <w:spacing w:val="-10"/>
          <w:sz w:val="24"/>
          <w:szCs w:val="24"/>
        </w:rPr>
        <w:t xml:space="preserve"> </w:t>
      </w:r>
      <w:r>
        <w:rPr>
          <w:rFonts w:ascii="Times New Roman" w:hAnsi="Times New Roman" w:cs="Times New Roman"/>
          <w:sz w:val="24"/>
          <w:szCs w:val="24"/>
        </w:rPr>
        <w:t>emergjencash</w:t>
      </w:r>
      <w:r>
        <w:rPr>
          <w:rFonts w:ascii="Times New Roman" w:hAnsi="Times New Roman" w:cs="Times New Roman"/>
          <w:spacing w:val="-10"/>
          <w:sz w:val="24"/>
          <w:szCs w:val="24"/>
        </w:rPr>
        <w:t xml:space="preserve"> </w:t>
      </w:r>
      <w:r>
        <w:rPr>
          <w:rFonts w:ascii="Times New Roman" w:hAnsi="Times New Roman" w:cs="Times New Roman"/>
          <w:sz w:val="24"/>
          <w:szCs w:val="24"/>
        </w:rPr>
        <w:t>ose</w:t>
      </w:r>
      <w:r>
        <w:rPr>
          <w:rFonts w:ascii="Times New Roman" w:hAnsi="Times New Roman" w:cs="Times New Roman"/>
          <w:spacing w:val="-10"/>
          <w:sz w:val="24"/>
          <w:szCs w:val="24"/>
        </w:rPr>
        <w:t xml:space="preserve"> </w:t>
      </w:r>
      <w:r>
        <w:rPr>
          <w:rFonts w:ascii="Times New Roman" w:hAnsi="Times New Roman" w:cs="Times New Roman"/>
          <w:sz w:val="24"/>
          <w:szCs w:val="24"/>
        </w:rPr>
        <w:t>fatkeqësish.</w:t>
      </w:r>
      <w:r>
        <w:rPr>
          <w:rFonts w:ascii="Times New Roman" w:hAnsi="Times New Roman" w:cs="Times New Roman"/>
          <w:spacing w:val="-10"/>
          <w:sz w:val="24"/>
          <w:szCs w:val="24"/>
        </w:rPr>
        <w:t xml:space="preserve"> </w:t>
      </w:r>
      <w:r>
        <w:rPr>
          <w:rFonts w:ascii="Times New Roman" w:hAnsi="Times New Roman" w:cs="Times New Roman"/>
          <w:sz w:val="24"/>
          <w:szCs w:val="24"/>
        </w:rPr>
        <w:t>Ato</w:t>
      </w:r>
      <w:r>
        <w:rPr>
          <w:rFonts w:ascii="Times New Roman" w:hAnsi="Times New Roman" w:cs="Times New Roman"/>
          <w:spacing w:val="-10"/>
          <w:sz w:val="24"/>
          <w:szCs w:val="24"/>
        </w:rPr>
        <w:t xml:space="preserve"> </w:t>
      </w:r>
      <w:r>
        <w:rPr>
          <w:rFonts w:ascii="Times New Roman" w:hAnsi="Times New Roman" w:cs="Times New Roman"/>
          <w:sz w:val="24"/>
          <w:szCs w:val="24"/>
        </w:rPr>
        <w:t>identifikohen</w:t>
      </w:r>
      <w:r>
        <w:rPr>
          <w:rFonts w:ascii="Times New Roman" w:hAnsi="Times New Roman" w:cs="Times New Roman"/>
          <w:spacing w:val="-10"/>
          <w:sz w:val="24"/>
          <w:szCs w:val="24"/>
        </w:rPr>
        <w:t xml:space="preserve"> </w:t>
      </w:r>
      <w:r>
        <w:rPr>
          <w:rFonts w:ascii="Times New Roman" w:hAnsi="Times New Roman" w:cs="Times New Roman"/>
          <w:sz w:val="24"/>
          <w:szCs w:val="24"/>
        </w:rPr>
        <w:t>paraprakisht</w:t>
      </w:r>
      <w:r>
        <w:rPr>
          <w:rFonts w:ascii="Times New Roman" w:hAnsi="Times New Roman" w:cs="Times New Roman"/>
          <w:spacing w:val="-10"/>
          <w:sz w:val="24"/>
          <w:szCs w:val="24"/>
        </w:rPr>
        <w:t xml:space="preserve"> </w:t>
      </w:r>
      <w:r>
        <w:rPr>
          <w:rFonts w:ascii="Times New Roman" w:hAnsi="Times New Roman" w:cs="Times New Roman"/>
          <w:sz w:val="24"/>
          <w:szCs w:val="24"/>
        </w:rPr>
        <w:t>në</w:t>
      </w:r>
      <w:r>
        <w:rPr>
          <w:rFonts w:ascii="Times New Roman" w:hAnsi="Times New Roman" w:cs="Times New Roman"/>
          <w:spacing w:val="-10"/>
          <w:sz w:val="24"/>
          <w:szCs w:val="24"/>
        </w:rPr>
        <w:t xml:space="preserve"> </w:t>
      </w:r>
      <w:r>
        <w:rPr>
          <w:rFonts w:ascii="Times New Roman" w:hAnsi="Times New Roman" w:cs="Times New Roman"/>
          <w:sz w:val="24"/>
          <w:szCs w:val="24"/>
        </w:rPr>
        <w:t>PVEC. Në kuadër të kompetencave të tyre, autoritetet vendore identifikojnë:</w:t>
      </w:r>
    </w:p>
    <w:p w:rsidR="00F27F9A" w:rsidRDefault="00907AF5">
      <w:pPr>
        <w:pStyle w:val="ListParagraph"/>
        <w:widowControl w:val="0"/>
        <w:numPr>
          <w:ilvl w:val="0"/>
          <w:numId w:val="87"/>
        </w:numPr>
        <w:tabs>
          <w:tab w:val="left" w:pos="850"/>
          <w:tab w:val="left" w:pos="899"/>
        </w:tabs>
        <w:autoSpaceDE w:val="0"/>
        <w:autoSpaceDN w:val="0"/>
        <w:spacing w:before="98" w:after="0" w:line="283" w:lineRule="auto"/>
        <w:ind w:left="1530" w:right="-103" w:hanging="270"/>
        <w:contextualSpacing w:val="0"/>
        <w:rPr>
          <w:rFonts w:ascii="Times New Roman" w:hAnsi="Times New Roman" w:cs="Times New Roman"/>
          <w:sz w:val="24"/>
          <w:szCs w:val="24"/>
        </w:rPr>
      </w:pPr>
      <w:r>
        <w:rPr>
          <w:rFonts w:ascii="Times New Roman" w:hAnsi="Times New Roman" w:cs="Times New Roman"/>
          <w:sz w:val="24"/>
          <w:szCs w:val="24"/>
        </w:rPr>
        <w:t>Zonat</w:t>
      </w:r>
      <w:r>
        <w:rPr>
          <w:rFonts w:ascii="Times New Roman" w:hAnsi="Times New Roman" w:cs="Times New Roman"/>
          <w:spacing w:val="40"/>
          <w:sz w:val="24"/>
          <w:szCs w:val="24"/>
        </w:rPr>
        <w:t xml:space="preserve"> </w:t>
      </w:r>
      <w:r>
        <w:rPr>
          <w:rFonts w:ascii="Times New Roman" w:hAnsi="Times New Roman" w:cs="Times New Roman"/>
          <w:sz w:val="24"/>
          <w:szCs w:val="24"/>
        </w:rPr>
        <w:t>dhe qendrat e ndihmës për popullsinë (vendet e pritjes, akomodimit dhe të strehimit të popullsisë</w:t>
      </w:r>
      <w:r>
        <w:rPr>
          <w:rFonts w:ascii="Times New Roman" w:hAnsi="Times New Roman" w:cs="Times New Roman"/>
          <w:spacing w:val="-5"/>
          <w:sz w:val="24"/>
          <w:szCs w:val="24"/>
        </w:rPr>
        <w:t xml:space="preserve"> </w:t>
      </w:r>
      <w:r>
        <w:rPr>
          <w:rFonts w:ascii="Times New Roman" w:hAnsi="Times New Roman" w:cs="Times New Roman"/>
          <w:sz w:val="24"/>
          <w:szCs w:val="24"/>
        </w:rPr>
        <w:t>së</w:t>
      </w:r>
      <w:r>
        <w:rPr>
          <w:rFonts w:ascii="Times New Roman" w:hAnsi="Times New Roman" w:cs="Times New Roman"/>
          <w:spacing w:val="-5"/>
          <w:sz w:val="24"/>
          <w:szCs w:val="24"/>
        </w:rPr>
        <w:t xml:space="preserve"> </w:t>
      </w:r>
      <w:r>
        <w:rPr>
          <w:rFonts w:ascii="Times New Roman" w:hAnsi="Times New Roman" w:cs="Times New Roman"/>
          <w:sz w:val="24"/>
          <w:szCs w:val="24"/>
        </w:rPr>
        <w:t>evakuuar</w:t>
      </w:r>
      <w:r>
        <w:rPr>
          <w:rFonts w:ascii="Times New Roman" w:hAnsi="Times New Roman" w:cs="Times New Roman"/>
          <w:spacing w:val="-5"/>
          <w:sz w:val="24"/>
          <w:szCs w:val="24"/>
        </w:rPr>
        <w:t xml:space="preserve"> </w:t>
      </w:r>
      <w:r>
        <w:rPr>
          <w:rFonts w:ascii="Times New Roman" w:hAnsi="Times New Roman" w:cs="Times New Roman"/>
          <w:sz w:val="24"/>
          <w:szCs w:val="24"/>
        </w:rPr>
        <w:t>ose</w:t>
      </w:r>
      <w:r>
        <w:rPr>
          <w:rFonts w:ascii="Times New Roman" w:hAnsi="Times New Roman" w:cs="Times New Roman"/>
          <w:spacing w:val="-5"/>
          <w:sz w:val="24"/>
          <w:szCs w:val="24"/>
        </w:rPr>
        <w:t xml:space="preserve"> </w:t>
      </w:r>
      <w:r>
        <w:rPr>
          <w:rFonts w:ascii="Times New Roman" w:hAnsi="Times New Roman" w:cs="Times New Roman"/>
          <w:sz w:val="24"/>
          <w:szCs w:val="24"/>
        </w:rPr>
        <w:t>të</w:t>
      </w:r>
      <w:r>
        <w:rPr>
          <w:rFonts w:ascii="Times New Roman" w:hAnsi="Times New Roman" w:cs="Times New Roman"/>
          <w:spacing w:val="-5"/>
          <w:sz w:val="24"/>
          <w:szCs w:val="24"/>
        </w:rPr>
        <w:t xml:space="preserve"> </w:t>
      </w:r>
      <w:r>
        <w:rPr>
          <w:rFonts w:ascii="Times New Roman" w:hAnsi="Times New Roman" w:cs="Times New Roman"/>
          <w:sz w:val="24"/>
          <w:szCs w:val="24"/>
        </w:rPr>
        <w:t>shpërngulur</w:t>
      </w:r>
      <w:r>
        <w:rPr>
          <w:rFonts w:ascii="Times New Roman" w:hAnsi="Times New Roman" w:cs="Times New Roman"/>
          <w:spacing w:val="-5"/>
          <w:sz w:val="24"/>
          <w:szCs w:val="24"/>
        </w:rPr>
        <w:t xml:space="preserve"> </w:t>
      </w:r>
      <w:r>
        <w:rPr>
          <w:rFonts w:ascii="Times New Roman" w:hAnsi="Times New Roman" w:cs="Times New Roman"/>
          <w:sz w:val="24"/>
          <w:szCs w:val="24"/>
        </w:rPr>
        <w:t>nga</w:t>
      </w:r>
      <w:r>
        <w:rPr>
          <w:rFonts w:ascii="Times New Roman" w:hAnsi="Times New Roman" w:cs="Times New Roman"/>
          <w:spacing w:val="-5"/>
          <w:sz w:val="24"/>
          <w:szCs w:val="24"/>
        </w:rPr>
        <w:t xml:space="preserve"> </w:t>
      </w:r>
      <w:r>
        <w:rPr>
          <w:rFonts w:ascii="Times New Roman" w:hAnsi="Times New Roman" w:cs="Times New Roman"/>
          <w:sz w:val="24"/>
          <w:szCs w:val="24"/>
        </w:rPr>
        <w:t>banesat</w:t>
      </w:r>
      <w:r>
        <w:rPr>
          <w:rFonts w:ascii="Times New Roman" w:hAnsi="Times New Roman" w:cs="Times New Roman"/>
          <w:spacing w:val="-5"/>
          <w:sz w:val="24"/>
          <w:szCs w:val="24"/>
        </w:rPr>
        <w:t xml:space="preserve"> </w:t>
      </w:r>
      <w:r>
        <w:rPr>
          <w:rFonts w:ascii="Times New Roman" w:hAnsi="Times New Roman" w:cs="Times New Roman"/>
          <w:sz w:val="24"/>
          <w:szCs w:val="24"/>
        </w:rPr>
        <w:t>e</w:t>
      </w:r>
      <w:r>
        <w:rPr>
          <w:rFonts w:ascii="Times New Roman" w:hAnsi="Times New Roman" w:cs="Times New Roman"/>
          <w:spacing w:val="-5"/>
          <w:sz w:val="24"/>
          <w:szCs w:val="24"/>
        </w:rPr>
        <w:t xml:space="preserve"> </w:t>
      </w:r>
      <w:r>
        <w:rPr>
          <w:rFonts w:ascii="Times New Roman" w:hAnsi="Times New Roman" w:cs="Times New Roman"/>
          <w:sz w:val="24"/>
          <w:szCs w:val="24"/>
        </w:rPr>
        <w:t>tyre</w:t>
      </w:r>
      <w:r>
        <w:rPr>
          <w:rFonts w:ascii="Times New Roman" w:hAnsi="Times New Roman" w:cs="Times New Roman"/>
          <w:spacing w:val="-5"/>
          <w:sz w:val="24"/>
          <w:szCs w:val="24"/>
        </w:rPr>
        <w:t xml:space="preserve"> </w:t>
      </w:r>
      <w:r>
        <w:rPr>
          <w:rFonts w:ascii="Times New Roman" w:hAnsi="Times New Roman" w:cs="Times New Roman"/>
          <w:sz w:val="24"/>
          <w:szCs w:val="24"/>
        </w:rPr>
        <w:t>për</w:t>
      </w:r>
      <w:r>
        <w:rPr>
          <w:rFonts w:ascii="Times New Roman" w:hAnsi="Times New Roman" w:cs="Times New Roman"/>
          <w:spacing w:val="-5"/>
          <w:sz w:val="24"/>
          <w:szCs w:val="24"/>
        </w:rPr>
        <w:t xml:space="preserve"> </w:t>
      </w:r>
      <w:r>
        <w:rPr>
          <w:rFonts w:ascii="Times New Roman" w:hAnsi="Times New Roman" w:cs="Times New Roman"/>
          <w:sz w:val="24"/>
          <w:szCs w:val="24"/>
        </w:rPr>
        <w:t>shkak</w:t>
      </w:r>
      <w:r>
        <w:rPr>
          <w:rFonts w:ascii="Times New Roman" w:hAnsi="Times New Roman" w:cs="Times New Roman"/>
          <w:spacing w:val="-5"/>
          <w:sz w:val="24"/>
          <w:szCs w:val="24"/>
        </w:rPr>
        <w:t xml:space="preserve"> </w:t>
      </w:r>
      <w:r>
        <w:rPr>
          <w:rFonts w:ascii="Times New Roman" w:hAnsi="Times New Roman" w:cs="Times New Roman"/>
          <w:sz w:val="24"/>
          <w:szCs w:val="24"/>
        </w:rPr>
        <w:t>të</w:t>
      </w:r>
      <w:r>
        <w:rPr>
          <w:rFonts w:ascii="Times New Roman" w:hAnsi="Times New Roman" w:cs="Times New Roman"/>
          <w:spacing w:val="-5"/>
          <w:sz w:val="24"/>
          <w:szCs w:val="24"/>
        </w:rPr>
        <w:t xml:space="preserve"> </w:t>
      </w:r>
      <w:r>
        <w:rPr>
          <w:rFonts w:ascii="Times New Roman" w:hAnsi="Times New Roman" w:cs="Times New Roman"/>
          <w:sz w:val="24"/>
          <w:szCs w:val="24"/>
        </w:rPr>
        <w:t>emergjencës),</w:t>
      </w:r>
      <w:r>
        <w:rPr>
          <w:rFonts w:ascii="Times New Roman" w:hAnsi="Times New Roman" w:cs="Times New Roman"/>
          <w:spacing w:val="-5"/>
          <w:sz w:val="24"/>
          <w:szCs w:val="24"/>
        </w:rPr>
        <w:t xml:space="preserve"> </w:t>
      </w:r>
      <w:r>
        <w:rPr>
          <w:rFonts w:ascii="Times New Roman" w:hAnsi="Times New Roman" w:cs="Times New Roman"/>
          <w:sz w:val="24"/>
          <w:szCs w:val="24"/>
        </w:rPr>
        <w:t>të</w:t>
      </w:r>
      <w:r>
        <w:rPr>
          <w:rFonts w:ascii="Times New Roman" w:hAnsi="Times New Roman" w:cs="Times New Roman"/>
          <w:spacing w:val="-5"/>
          <w:sz w:val="24"/>
          <w:szCs w:val="24"/>
        </w:rPr>
        <w:t xml:space="preserve"> </w:t>
      </w:r>
      <w:r>
        <w:rPr>
          <w:rFonts w:ascii="Times New Roman" w:hAnsi="Times New Roman" w:cs="Times New Roman"/>
          <w:sz w:val="24"/>
          <w:szCs w:val="24"/>
        </w:rPr>
        <w:t>cilat mund të jenë terrene të hapura në të cilat ngrihen strukturat për ndihmën e popullsisë së prekur nga një ngjarje emergjente ose të mbyllura (Palestra shkollash, pallate sporti, hotele).</w:t>
      </w:r>
    </w:p>
    <w:p w:rsidR="00F27F9A" w:rsidRDefault="00907AF5">
      <w:pPr>
        <w:pStyle w:val="ListParagraph"/>
        <w:widowControl w:val="0"/>
        <w:numPr>
          <w:ilvl w:val="0"/>
          <w:numId w:val="87"/>
        </w:numPr>
        <w:tabs>
          <w:tab w:val="left" w:pos="848"/>
          <w:tab w:val="left" w:pos="850"/>
        </w:tabs>
        <w:autoSpaceDE w:val="0"/>
        <w:autoSpaceDN w:val="0"/>
        <w:spacing w:before="97" w:after="0" w:line="283" w:lineRule="auto"/>
        <w:ind w:left="1530" w:right="-103" w:hanging="270"/>
        <w:contextualSpacing w:val="0"/>
        <w:rPr>
          <w:rFonts w:ascii="Times New Roman" w:hAnsi="Times New Roman" w:cs="Times New Roman"/>
          <w:sz w:val="24"/>
          <w:szCs w:val="24"/>
        </w:rPr>
      </w:pPr>
      <w:r>
        <w:rPr>
          <w:rFonts w:ascii="Times New Roman" w:hAnsi="Times New Roman" w:cs="Times New Roman"/>
          <w:sz w:val="24"/>
          <w:szCs w:val="24"/>
        </w:rPr>
        <w:t>Zonat për grumbullimin e personelit që merret me shpëtimin e popullsisë, materialeve pajisjeve, mjeteve,</w:t>
      </w:r>
      <w:r>
        <w:rPr>
          <w:rFonts w:ascii="Times New Roman" w:hAnsi="Times New Roman" w:cs="Times New Roman"/>
          <w:spacing w:val="-12"/>
          <w:sz w:val="24"/>
          <w:szCs w:val="24"/>
        </w:rPr>
        <w:t xml:space="preserve"> </w:t>
      </w:r>
      <w:r>
        <w:rPr>
          <w:rFonts w:ascii="Times New Roman" w:hAnsi="Times New Roman" w:cs="Times New Roman"/>
          <w:sz w:val="24"/>
          <w:szCs w:val="24"/>
        </w:rPr>
        <w:t>automjeteve</w:t>
      </w:r>
      <w:r>
        <w:rPr>
          <w:rFonts w:ascii="Times New Roman" w:hAnsi="Times New Roman" w:cs="Times New Roman"/>
          <w:spacing w:val="-12"/>
          <w:sz w:val="24"/>
          <w:szCs w:val="24"/>
        </w:rPr>
        <w:t xml:space="preserve"> </w:t>
      </w:r>
      <w:r>
        <w:rPr>
          <w:rFonts w:ascii="Times New Roman" w:hAnsi="Times New Roman" w:cs="Times New Roman"/>
          <w:sz w:val="24"/>
          <w:szCs w:val="24"/>
        </w:rPr>
        <w:t>të</w:t>
      </w:r>
      <w:r>
        <w:rPr>
          <w:rFonts w:ascii="Times New Roman" w:hAnsi="Times New Roman" w:cs="Times New Roman"/>
          <w:spacing w:val="-12"/>
          <w:sz w:val="24"/>
          <w:szCs w:val="24"/>
        </w:rPr>
        <w:t xml:space="preserve"> </w:t>
      </w:r>
      <w:r>
        <w:rPr>
          <w:rFonts w:ascii="Times New Roman" w:hAnsi="Times New Roman" w:cs="Times New Roman"/>
          <w:sz w:val="24"/>
          <w:szCs w:val="24"/>
        </w:rPr>
        <w:t>tyre,</w:t>
      </w:r>
      <w:r>
        <w:rPr>
          <w:rFonts w:ascii="Times New Roman" w:hAnsi="Times New Roman" w:cs="Times New Roman"/>
          <w:spacing w:val="-12"/>
          <w:sz w:val="24"/>
          <w:szCs w:val="24"/>
        </w:rPr>
        <w:t xml:space="preserve"> </w:t>
      </w:r>
      <w:r>
        <w:rPr>
          <w:rFonts w:ascii="Times New Roman" w:hAnsi="Times New Roman" w:cs="Times New Roman"/>
          <w:sz w:val="24"/>
          <w:szCs w:val="24"/>
        </w:rPr>
        <w:t>në</w:t>
      </w:r>
      <w:r>
        <w:rPr>
          <w:rFonts w:ascii="Times New Roman" w:hAnsi="Times New Roman" w:cs="Times New Roman"/>
          <w:spacing w:val="-12"/>
          <w:sz w:val="24"/>
          <w:szCs w:val="24"/>
        </w:rPr>
        <w:t xml:space="preserve"> </w:t>
      </w:r>
      <w:r>
        <w:rPr>
          <w:rFonts w:ascii="Times New Roman" w:hAnsi="Times New Roman" w:cs="Times New Roman"/>
          <w:sz w:val="24"/>
          <w:szCs w:val="24"/>
        </w:rPr>
        <w:t>të</w:t>
      </w:r>
      <w:r>
        <w:rPr>
          <w:rFonts w:ascii="Times New Roman" w:hAnsi="Times New Roman" w:cs="Times New Roman"/>
          <w:spacing w:val="-12"/>
          <w:sz w:val="24"/>
          <w:szCs w:val="24"/>
        </w:rPr>
        <w:t xml:space="preserve"> </w:t>
      </w:r>
      <w:r>
        <w:rPr>
          <w:rFonts w:ascii="Times New Roman" w:hAnsi="Times New Roman" w:cs="Times New Roman"/>
          <w:sz w:val="24"/>
          <w:szCs w:val="24"/>
        </w:rPr>
        <w:t>cilat</w:t>
      </w:r>
      <w:r>
        <w:rPr>
          <w:rFonts w:ascii="Times New Roman" w:hAnsi="Times New Roman" w:cs="Times New Roman"/>
          <w:spacing w:val="-12"/>
          <w:sz w:val="24"/>
          <w:szCs w:val="24"/>
        </w:rPr>
        <w:t xml:space="preserve"> </w:t>
      </w:r>
      <w:r>
        <w:rPr>
          <w:rFonts w:ascii="Times New Roman" w:hAnsi="Times New Roman" w:cs="Times New Roman"/>
          <w:sz w:val="24"/>
          <w:szCs w:val="24"/>
        </w:rPr>
        <w:t>të</w:t>
      </w:r>
      <w:r>
        <w:rPr>
          <w:rFonts w:ascii="Times New Roman" w:hAnsi="Times New Roman" w:cs="Times New Roman"/>
          <w:spacing w:val="-12"/>
          <w:sz w:val="24"/>
          <w:szCs w:val="24"/>
        </w:rPr>
        <w:t xml:space="preserve"> </w:t>
      </w:r>
      <w:r>
        <w:rPr>
          <w:rFonts w:ascii="Times New Roman" w:hAnsi="Times New Roman" w:cs="Times New Roman"/>
          <w:sz w:val="24"/>
          <w:szCs w:val="24"/>
        </w:rPr>
        <w:t>kanalizohen</w:t>
      </w:r>
      <w:r>
        <w:rPr>
          <w:rFonts w:ascii="Times New Roman" w:hAnsi="Times New Roman" w:cs="Times New Roman"/>
          <w:spacing w:val="-12"/>
          <w:sz w:val="24"/>
          <w:szCs w:val="24"/>
        </w:rPr>
        <w:t xml:space="preserve"> </w:t>
      </w:r>
      <w:r>
        <w:rPr>
          <w:rFonts w:ascii="Times New Roman" w:hAnsi="Times New Roman" w:cs="Times New Roman"/>
          <w:sz w:val="24"/>
          <w:szCs w:val="24"/>
        </w:rPr>
        <w:t>personeli</w:t>
      </w:r>
      <w:r>
        <w:rPr>
          <w:rFonts w:ascii="Times New Roman" w:hAnsi="Times New Roman" w:cs="Times New Roman"/>
          <w:spacing w:val="-12"/>
          <w:sz w:val="24"/>
          <w:szCs w:val="24"/>
        </w:rPr>
        <w:t xml:space="preserve"> </w:t>
      </w:r>
      <w:r>
        <w:rPr>
          <w:rFonts w:ascii="Times New Roman" w:hAnsi="Times New Roman" w:cs="Times New Roman"/>
          <w:sz w:val="24"/>
          <w:szCs w:val="24"/>
        </w:rPr>
        <w:t>që</w:t>
      </w:r>
      <w:r>
        <w:rPr>
          <w:rFonts w:ascii="Times New Roman" w:hAnsi="Times New Roman" w:cs="Times New Roman"/>
          <w:spacing w:val="-12"/>
          <w:sz w:val="24"/>
          <w:szCs w:val="24"/>
        </w:rPr>
        <w:t xml:space="preserve"> </w:t>
      </w:r>
      <w:r>
        <w:rPr>
          <w:rFonts w:ascii="Times New Roman" w:hAnsi="Times New Roman" w:cs="Times New Roman"/>
          <w:sz w:val="24"/>
          <w:szCs w:val="24"/>
        </w:rPr>
        <w:t>merret</w:t>
      </w:r>
      <w:r>
        <w:rPr>
          <w:rFonts w:ascii="Times New Roman" w:hAnsi="Times New Roman" w:cs="Times New Roman"/>
          <w:spacing w:val="-12"/>
          <w:sz w:val="24"/>
          <w:szCs w:val="24"/>
        </w:rPr>
        <w:t xml:space="preserve"> </w:t>
      </w:r>
      <w:r>
        <w:rPr>
          <w:rFonts w:ascii="Times New Roman" w:hAnsi="Times New Roman" w:cs="Times New Roman"/>
          <w:sz w:val="24"/>
          <w:szCs w:val="24"/>
        </w:rPr>
        <w:t>me</w:t>
      </w:r>
      <w:r>
        <w:rPr>
          <w:rFonts w:ascii="Times New Roman" w:hAnsi="Times New Roman" w:cs="Times New Roman"/>
          <w:spacing w:val="-12"/>
          <w:sz w:val="24"/>
          <w:szCs w:val="24"/>
        </w:rPr>
        <w:t xml:space="preserve"> </w:t>
      </w:r>
      <w:r>
        <w:rPr>
          <w:rFonts w:ascii="Times New Roman" w:hAnsi="Times New Roman" w:cs="Times New Roman"/>
          <w:sz w:val="24"/>
          <w:szCs w:val="24"/>
        </w:rPr>
        <w:t>shpëtimin,</w:t>
      </w:r>
      <w:r>
        <w:rPr>
          <w:rFonts w:ascii="Times New Roman" w:hAnsi="Times New Roman" w:cs="Times New Roman"/>
          <w:spacing w:val="-12"/>
          <w:sz w:val="24"/>
          <w:szCs w:val="24"/>
        </w:rPr>
        <w:t xml:space="preserve"> </w:t>
      </w:r>
      <w:r>
        <w:rPr>
          <w:rFonts w:ascii="Times New Roman" w:hAnsi="Times New Roman" w:cs="Times New Roman"/>
          <w:sz w:val="24"/>
          <w:szCs w:val="24"/>
        </w:rPr>
        <w:t>burimet dhe automjetet e nevojshme për shpëtimin e popullsisë;</w:t>
      </w:r>
    </w:p>
    <w:p w:rsidR="00F27F9A" w:rsidRDefault="00907AF5">
      <w:pPr>
        <w:pStyle w:val="ListParagraph"/>
        <w:widowControl w:val="0"/>
        <w:numPr>
          <w:ilvl w:val="0"/>
          <w:numId w:val="87"/>
        </w:numPr>
        <w:tabs>
          <w:tab w:val="left" w:pos="832"/>
          <w:tab w:val="left" w:pos="850"/>
        </w:tabs>
        <w:autoSpaceDE w:val="0"/>
        <w:autoSpaceDN w:val="0"/>
        <w:spacing w:before="99" w:after="0" w:line="283" w:lineRule="auto"/>
        <w:ind w:left="1530" w:right="-103" w:hanging="270"/>
        <w:contextualSpacing w:val="0"/>
        <w:rPr>
          <w:rFonts w:ascii="Times New Roman" w:hAnsi="Times New Roman" w:cs="Times New Roman"/>
          <w:sz w:val="24"/>
          <w:szCs w:val="24"/>
        </w:rPr>
      </w:pPr>
      <w:r>
        <w:rPr>
          <w:rFonts w:ascii="Times New Roman" w:hAnsi="Times New Roman" w:cs="Times New Roman"/>
          <w:sz w:val="24"/>
          <w:szCs w:val="24"/>
        </w:rPr>
        <w:t>Pikat</w:t>
      </w:r>
      <w:r>
        <w:rPr>
          <w:rFonts w:ascii="Times New Roman" w:hAnsi="Times New Roman" w:cs="Times New Roman"/>
          <w:spacing w:val="-16"/>
          <w:sz w:val="24"/>
          <w:szCs w:val="24"/>
        </w:rPr>
        <w:t xml:space="preserve"> </w:t>
      </w:r>
      <w:r>
        <w:rPr>
          <w:rFonts w:ascii="Times New Roman" w:hAnsi="Times New Roman" w:cs="Times New Roman"/>
          <w:sz w:val="24"/>
          <w:szCs w:val="24"/>
        </w:rPr>
        <w:t>e</w:t>
      </w:r>
      <w:r>
        <w:rPr>
          <w:rFonts w:ascii="Times New Roman" w:hAnsi="Times New Roman" w:cs="Times New Roman"/>
          <w:spacing w:val="-16"/>
          <w:sz w:val="24"/>
          <w:szCs w:val="24"/>
        </w:rPr>
        <w:t xml:space="preserve"> </w:t>
      </w:r>
      <w:r>
        <w:rPr>
          <w:rFonts w:ascii="Times New Roman" w:hAnsi="Times New Roman" w:cs="Times New Roman"/>
          <w:sz w:val="24"/>
          <w:szCs w:val="24"/>
        </w:rPr>
        <w:t>hyrjes</w:t>
      </w:r>
      <w:r>
        <w:rPr>
          <w:rFonts w:ascii="Times New Roman" w:hAnsi="Times New Roman" w:cs="Times New Roman"/>
          <w:spacing w:val="-16"/>
          <w:sz w:val="24"/>
          <w:szCs w:val="24"/>
        </w:rPr>
        <w:t xml:space="preserve"> </w:t>
      </w:r>
      <w:r>
        <w:rPr>
          <w:rFonts w:ascii="Times New Roman" w:hAnsi="Times New Roman" w:cs="Times New Roman"/>
          <w:sz w:val="24"/>
          <w:szCs w:val="24"/>
        </w:rPr>
        <w:t>për</w:t>
      </w:r>
      <w:r>
        <w:rPr>
          <w:rFonts w:ascii="Times New Roman" w:hAnsi="Times New Roman" w:cs="Times New Roman"/>
          <w:spacing w:val="-16"/>
          <w:sz w:val="24"/>
          <w:szCs w:val="24"/>
        </w:rPr>
        <w:t xml:space="preserve"> </w:t>
      </w:r>
      <w:r>
        <w:rPr>
          <w:rFonts w:ascii="Times New Roman" w:hAnsi="Times New Roman" w:cs="Times New Roman"/>
          <w:sz w:val="24"/>
          <w:szCs w:val="24"/>
        </w:rPr>
        <w:t>burimet</w:t>
      </w:r>
      <w:r>
        <w:rPr>
          <w:rFonts w:ascii="Times New Roman" w:hAnsi="Times New Roman" w:cs="Times New Roman"/>
          <w:spacing w:val="-16"/>
          <w:sz w:val="24"/>
          <w:szCs w:val="24"/>
        </w:rPr>
        <w:t xml:space="preserve"> </w:t>
      </w:r>
      <w:r>
        <w:rPr>
          <w:rFonts w:ascii="Times New Roman" w:hAnsi="Times New Roman" w:cs="Times New Roman"/>
          <w:sz w:val="24"/>
          <w:szCs w:val="24"/>
        </w:rPr>
        <w:t>(personel,</w:t>
      </w:r>
      <w:r>
        <w:rPr>
          <w:rFonts w:ascii="Times New Roman" w:hAnsi="Times New Roman" w:cs="Times New Roman"/>
          <w:spacing w:val="-16"/>
          <w:sz w:val="24"/>
          <w:szCs w:val="24"/>
        </w:rPr>
        <w:t xml:space="preserve"> </w:t>
      </w:r>
      <w:r>
        <w:rPr>
          <w:rFonts w:ascii="Times New Roman" w:hAnsi="Times New Roman" w:cs="Times New Roman"/>
          <w:sz w:val="24"/>
          <w:szCs w:val="24"/>
        </w:rPr>
        <w:t>pajisje,</w:t>
      </w:r>
      <w:r>
        <w:rPr>
          <w:rFonts w:ascii="Times New Roman" w:hAnsi="Times New Roman" w:cs="Times New Roman"/>
          <w:spacing w:val="-16"/>
          <w:sz w:val="24"/>
          <w:szCs w:val="24"/>
        </w:rPr>
        <w:t xml:space="preserve"> </w:t>
      </w:r>
      <w:r>
        <w:rPr>
          <w:rFonts w:ascii="Times New Roman" w:hAnsi="Times New Roman" w:cs="Times New Roman"/>
          <w:sz w:val="24"/>
          <w:szCs w:val="24"/>
        </w:rPr>
        <w:t>mjete,</w:t>
      </w:r>
      <w:r>
        <w:rPr>
          <w:rFonts w:ascii="Times New Roman" w:hAnsi="Times New Roman" w:cs="Times New Roman"/>
          <w:spacing w:val="-16"/>
          <w:sz w:val="24"/>
          <w:szCs w:val="24"/>
        </w:rPr>
        <w:t xml:space="preserve"> </w:t>
      </w:r>
      <w:r>
        <w:rPr>
          <w:rFonts w:ascii="Times New Roman" w:hAnsi="Times New Roman" w:cs="Times New Roman"/>
          <w:sz w:val="24"/>
          <w:szCs w:val="24"/>
        </w:rPr>
        <w:t>automjete),</w:t>
      </w:r>
      <w:r>
        <w:rPr>
          <w:rFonts w:ascii="Times New Roman" w:hAnsi="Times New Roman" w:cs="Times New Roman"/>
          <w:spacing w:val="-16"/>
          <w:sz w:val="24"/>
          <w:szCs w:val="24"/>
        </w:rPr>
        <w:t xml:space="preserve"> </w:t>
      </w:r>
      <w:r>
        <w:rPr>
          <w:rFonts w:ascii="Times New Roman" w:hAnsi="Times New Roman" w:cs="Times New Roman"/>
          <w:sz w:val="24"/>
          <w:szCs w:val="24"/>
        </w:rPr>
        <w:t>në</w:t>
      </w:r>
      <w:r>
        <w:rPr>
          <w:rFonts w:ascii="Times New Roman" w:hAnsi="Times New Roman" w:cs="Times New Roman"/>
          <w:spacing w:val="-16"/>
          <w:sz w:val="24"/>
          <w:szCs w:val="24"/>
        </w:rPr>
        <w:t xml:space="preserve"> </w:t>
      </w:r>
      <w:r>
        <w:rPr>
          <w:rFonts w:ascii="Times New Roman" w:hAnsi="Times New Roman" w:cs="Times New Roman"/>
          <w:sz w:val="24"/>
          <w:szCs w:val="24"/>
        </w:rPr>
        <w:t>të</w:t>
      </w:r>
      <w:r>
        <w:rPr>
          <w:rFonts w:ascii="Times New Roman" w:hAnsi="Times New Roman" w:cs="Times New Roman"/>
          <w:spacing w:val="-16"/>
          <w:sz w:val="24"/>
          <w:szCs w:val="24"/>
        </w:rPr>
        <w:t xml:space="preserve"> </w:t>
      </w:r>
      <w:r>
        <w:rPr>
          <w:rFonts w:ascii="Times New Roman" w:hAnsi="Times New Roman" w:cs="Times New Roman"/>
          <w:sz w:val="24"/>
          <w:szCs w:val="24"/>
        </w:rPr>
        <w:t>cilat</w:t>
      </w:r>
      <w:r>
        <w:rPr>
          <w:rFonts w:ascii="Times New Roman" w:hAnsi="Times New Roman" w:cs="Times New Roman"/>
          <w:spacing w:val="-16"/>
          <w:sz w:val="24"/>
          <w:szCs w:val="24"/>
        </w:rPr>
        <w:t xml:space="preserve"> </w:t>
      </w:r>
      <w:r>
        <w:rPr>
          <w:rFonts w:ascii="Times New Roman" w:hAnsi="Times New Roman" w:cs="Times New Roman"/>
          <w:sz w:val="24"/>
          <w:szCs w:val="24"/>
        </w:rPr>
        <w:t>të</w:t>
      </w:r>
      <w:r>
        <w:rPr>
          <w:rFonts w:ascii="Times New Roman" w:hAnsi="Times New Roman" w:cs="Times New Roman"/>
          <w:spacing w:val="-16"/>
          <w:sz w:val="24"/>
          <w:szCs w:val="24"/>
        </w:rPr>
        <w:t xml:space="preserve"> </w:t>
      </w:r>
      <w:r>
        <w:rPr>
          <w:rFonts w:ascii="Times New Roman" w:hAnsi="Times New Roman" w:cs="Times New Roman"/>
          <w:sz w:val="24"/>
          <w:szCs w:val="24"/>
        </w:rPr>
        <w:t>priten</w:t>
      </w:r>
      <w:r>
        <w:rPr>
          <w:rFonts w:ascii="Times New Roman" w:hAnsi="Times New Roman" w:cs="Times New Roman"/>
          <w:spacing w:val="-16"/>
          <w:sz w:val="24"/>
          <w:szCs w:val="24"/>
        </w:rPr>
        <w:t xml:space="preserve"> </w:t>
      </w:r>
      <w:r>
        <w:rPr>
          <w:rFonts w:ascii="Times New Roman" w:hAnsi="Times New Roman" w:cs="Times New Roman"/>
          <w:sz w:val="24"/>
          <w:szCs w:val="24"/>
        </w:rPr>
        <w:t>dhe</w:t>
      </w:r>
      <w:r>
        <w:rPr>
          <w:rFonts w:ascii="Times New Roman" w:hAnsi="Times New Roman" w:cs="Times New Roman"/>
          <w:spacing w:val="-16"/>
          <w:sz w:val="24"/>
          <w:szCs w:val="24"/>
        </w:rPr>
        <w:t xml:space="preserve"> </w:t>
      </w:r>
      <w:r>
        <w:rPr>
          <w:rFonts w:ascii="Times New Roman" w:hAnsi="Times New Roman" w:cs="Times New Roman"/>
          <w:sz w:val="24"/>
          <w:szCs w:val="24"/>
        </w:rPr>
        <w:t>regjistrohen kolonat</w:t>
      </w:r>
      <w:r>
        <w:rPr>
          <w:rFonts w:ascii="Times New Roman" w:hAnsi="Times New Roman" w:cs="Times New Roman"/>
          <w:spacing w:val="-11"/>
          <w:sz w:val="24"/>
          <w:szCs w:val="24"/>
        </w:rPr>
        <w:t xml:space="preserve"> </w:t>
      </w:r>
      <w:r>
        <w:rPr>
          <w:rFonts w:ascii="Times New Roman" w:hAnsi="Times New Roman" w:cs="Times New Roman"/>
          <w:sz w:val="24"/>
          <w:szCs w:val="24"/>
        </w:rPr>
        <w:t>e</w:t>
      </w:r>
      <w:r>
        <w:rPr>
          <w:rFonts w:ascii="Times New Roman" w:hAnsi="Times New Roman" w:cs="Times New Roman"/>
          <w:spacing w:val="-11"/>
          <w:sz w:val="24"/>
          <w:szCs w:val="24"/>
        </w:rPr>
        <w:t xml:space="preserve"> </w:t>
      </w:r>
      <w:r>
        <w:rPr>
          <w:rFonts w:ascii="Times New Roman" w:hAnsi="Times New Roman" w:cs="Times New Roman"/>
          <w:sz w:val="24"/>
          <w:szCs w:val="24"/>
        </w:rPr>
        <w:t>shpëtimit,</w:t>
      </w:r>
      <w:r>
        <w:rPr>
          <w:rFonts w:ascii="Times New Roman" w:hAnsi="Times New Roman" w:cs="Times New Roman"/>
          <w:spacing w:val="-11"/>
          <w:sz w:val="24"/>
          <w:szCs w:val="24"/>
        </w:rPr>
        <w:t xml:space="preserve"> </w:t>
      </w:r>
      <w:r>
        <w:rPr>
          <w:rFonts w:ascii="Times New Roman" w:hAnsi="Times New Roman" w:cs="Times New Roman"/>
          <w:sz w:val="24"/>
          <w:szCs w:val="24"/>
        </w:rPr>
        <w:t>që</w:t>
      </w:r>
      <w:r>
        <w:rPr>
          <w:rFonts w:ascii="Times New Roman" w:hAnsi="Times New Roman" w:cs="Times New Roman"/>
          <w:spacing w:val="-11"/>
          <w:sz w:val="24"/>
          <w:szCs w:val="24"/>
        </w:rPr>
        <w:t xml:space="preserve"> </w:t>
      </w:r>
      <w:r>
        <w:rPr>
          <w:rFonts w:ascii="Times New Roman" w:hAnsi="Times New Roman" w:cs="Times New Roman"/>
          <w:sz w:val="24"/>
          <w:szCs w:val="24"/>
        </w:rPr>
        <w:t>vijnë</w:t>
      </w:r>
      <w:r>
        <w:rPr>
          <w:rFonts w:ascii="Times New Roman" w:hAnsi="Times New Roman" w:cs="Times New Roman"/>
          <w:spacing w:val="-11"/>
          <w:sz w:val="24"/>
          <w:szCs w:val="24"/>
        </w:rPr>
        <w:t xml:space="preserve"> </w:t>
      </w:r>
      <w:r>
        <w:rPr>
          <w:rFonts w:ascii="Times New Roman" w:hAnsi="Times New Roman" w:cs="Times New Roman"/>
          <w:sz w:val="24"/>
          <w:szCs w:val="24"/>
        </w:rPr>
        <w:t>nga</w:t>
      </w:r>
      <w:r>
        <w:rPr>
          <w:rFonts w:ascii="Times New Roman" w:hAnsi="Times New Roman" w:cs="Times New Roman"/>
          <w:spacing w:val="-11"/>
          <w:sz w:val="24"/>
          <w:szCs w:val="24"/>
        </w:rPr>
        <w:t xml:space="preserve"> </w:t>
      </w:r>
      <w:r>
        <w:rPr>
          <w:rFonts w:ascii="Times New Roman" w:hAnsi="Times New Roman" w:cs="Times New Roman"/>
          <w:sz w:val="24"/>
          <w:szCs w:val="24"/>
        </w:rPr>
        <w:t>zona</w:t>
      </w:r>
      <w:r>
        <w:rPr>
          <w:rFonts w:ascii="Times New Roman" w:hAnsi="Times New Roman" w:cs="Times New Roman"/>
          <w:spacing w:val="-11"/>
          <w:sz w:val="24"/>
          <w:szCs w:val="24"/>
        </w:rPr>
        <w:t xml:space="preserve"> </w:t>
      </w:r>
      <w:r>
        <w:rPr>
          <w:rFonts w:ascii="Times New Roman" w:hAnsi="Times New Roman" w:cs="Times New Roman"/>
          <w:sz w:val="24"/>
          <w:szCs w:val="24"/>
        </w:rPr>
        <w:t>të</w:t>
      </w:r>
      <w:r>
        <w:rPr>
          <w:rFonts w:ascii="Times New Roman" w:hAnsi="Times New Roman" w:cs="Times New Roman"/>
          <w:spacing w:val="-11"/>
          <w:sz w:val="24"/>
          <w:szCs w:val="24"/>
        </w:rPr>
        <w:t xml:space="preserve"> </w:t>
      </w:r>
      <w:r>
        <w:rPr>
          <w:rFonts w:ascii="Times New Roman" w:hAnsi="Times New Roman" w:cs="Times New Roman"/>
          <w:sz w:val="24"/>
          <w:szCs w:val="24"/>
        </w:rPr>
        <w:t>jashtme,</w:t>
      </w:r>
      <w:r>
        <w:rPr>
          <w:rFonts w:ascii="Times New Roman" w:hAnsi="Times New Roman" w:cs="Times New Roman"/>
          <w:spacing w:val="-11"/>
          <w:sz w:val="24"/>
          <w:szCs w:val="24"/>
        </w:rPr>
        <w:t xml:space="preserve"> </w:t>
      </w:r>
      <w:r>
        <w:rPr>
          <w:rFonts w:ascii="Times New Roman" w:hAnsi="Times New Roman" w:cs="Times New Roman"/>
          <w:sz w:val="24"/>
          <w:szCs w:val="24"/>
        </w:rPr>
        <w:t>duke</w:t>
      </w:r>
      <w:r>
        <w:rPr>
          <w:rFonts w:ascii="Times New Roman" w:hAnsi="Times New Roman" w:cs="Times New Roman"/>
          <w:spacing w:val="-11"/>
          <w:sz w:val="24"/>
          <w:szCs w:val="24"/>
        </w:rPr>
        <w:t xml:space="preserve"> </w:t>
      </w:r>
      <w:r>
        <w:rPr>
          <w:rFonts w:ascii="Times New Roman" w:hAnsi="Times New Roman" w:cs="Times New Roman"/>
          <w:sz w:val="24"/>
          <w:szCs w:val="24"/>
        </w:rPr>
        <w:t>lejuar</w:t>
      </w:r>
      <w:r>
        <w:rPr>
          <w:rFonts w:ascii="Times New Roman" w:hAnsi="Times New Roman" w:cs="Times New Roman"/>
          <w:spacing w:val="-11"/>
          <w:sz w:val="24"/>
          <w:szCs w:val="24"/>
        </w:rPr>
        <w:t xml:space="preserve"> </w:t>
      </w:r>
      <w:r>
        <w:rPr>
          <w:rFonts w:ascii="Times New Roman" w:hAnsi="Times New Roman" w:cs="Times New Roman"/>
          <w:sz w:val="24"/>
          <w:szCs w:val="24"/>
        </w:rPr>
        <w:t>më</w:t>
      </w:r>
      <w:r>
        <w:rPr>
          <w:rFonts w:ascii="Times New Roman" w:hAnsi="Times New Roman" w:cs="Times New Roman"/>
          <w:spacing w:val="-11"/>
          <w:sz w:val="24"/>
          <w:szCs w:val="24"/>
        </w:rPr>
        <w:t xml:space="preserve"> </w:t>
      </w:r>
      <w:r>
        <w:rPr>
          <w:rFonts w:ascii="Times New Roman" w:hAnsi="Times New Roman" w:cs="Times New Roman"/>
          <w:sz w:val="24"/>
          <w:szCs w:val="24"/>
        </w:rPr>
        <w:t>pas</w:t>
      </w:r>
      <w:r>
        <w:rPr>
          <w:rFonts w:ascii="Times New Roman" w:hAnsi="Times New Roman" w:cs="Times New Roman"/>
          <w:spacing w:val="-11"/>
          <w:sz w:val="24"/>
          <w:szCs w:val="24"/>
        </w:rPr>
        <w:t xml:space="preserve"> </w:t>
      </w:r>
      <w:r>
        <w:rPr>
          <w:rFonts w:ascii="Times New Roman" w:hAnsi="Times New Roman" w:cs="Times New Roman"/>
          <w:sz w:val="24"/>
          <w:szCs w:val="24"/>
        </w:rPr>
        <w:t>kalimin</w:t>
      </w:r>
      <w:r>
        <w:rPr>
          <w:rFonts w:ascii="Times New Roman" w:hAnsi="Times New Roman" w:cs="Times New Roman"/>
          <w:spacing w:val="-11"/>
          <w:sz w:val="24"/>
          <w:szCs w:val="24"/>
        </w:rPr>
        <w:t xml:space="preserve"> </w:t>
      </w:r>
      <w:r>
        <w:rPr>
          <w:rFonts w:ascii="Times New Roman" w:hAnsi="Times New Roman" w:cs="Times New Roman"/>
          <w:sz w:val="24"/>
          <w:szCs w:val="24"/>
        </w:rPr>
        <w:t>e</w:t>
      </w:r>
      <w:r>
        <w:rPr>
          <w:rFonts w:ascii="Times New Roman" w:hAnsi="Times New Roman" w:cs="Times New Roman"/>
          <w:spacing w:val="-11"/>
          <w:sz w:val="24"/>
          <w:szCs w:val="24"/>
        </w:rPr>
        <w:t xml:space="preserve"> </w:t>
      </w:r>
      <w:r>
        <w:rPr>
          <w:rFonts w:ascii="Times New Roman" w:hAnsi="Times New Roman" w:cs="Times New Roman"/>
          <w:sz w:val="24"/>
          <w:szCs w:val="24"/>
        </w:rPr>
        <w:t>tyre</w:t>
      </w:r>
      <w:r>
        <w:rPr>
          <w:rFonts w:ascii="Times New Roman" w:hAnsi="Times New Roman" w:cs="Times New Roman"/>
          <w:spacing w:val="-11"/>
          <w:sz w:val="24"/>
          <w:szCs w:val="24"/>
        </w:rPr>
        <w:t xml:space="preserve"> </w:t>
      </w:r>
      <w:r>
        <w:rPr>
          <w:rFonts w:ascii="Times New Roman" w:hAnsi="Times New Roman" w:cs="Times New Roman"/>
          <w:sz w:val="24"/>
          <w:szCs w:val="24"/>
        </w:rPr>
        <w:t>drejt</w:t>
      </w:r>
      <w:r>
        <w:rPr>
          <w:rFonts w:ascii="Times New Roman" w:hAnsi="Times New Roman" w:cs="Times New Roman"/>
          <w:spacing w:val="-11"/>
          <w:sz w:val="24"/>
          <w:szCs w:val="24"/>
        </w:rPr>
        <w:t xml:space="preserve"> </w:t>
      </w:r>
      <w:r>
        <w:rPr>
          <w:rFonts w:ascii="Times New Roman" w:hAnsi="Times New Roman" w:cs="Times New Roman"/>
          <w:sz w:val="24"/>
          <w:szCs w:val="24"/>
        </w:rPr>
        <w:t>zonës</w:t>
      </w:r>
      <w:r>
        <w:rPr>
          <w:rFonts w:ascii="Times New Roman" w:hAnsi="Times New Roman" w:cs="Times New Roman"/>
          <w:spacing w:val="-11"/>
          <w:sz w:val="24"/>
          <w:szCs w:val="24"/>
        </w:rPr>
        <w:t xml:space="preserve"> </w:t>
      </w:r>
      <w:r>
        <w:rPr>
          <w:rFonts w:ascii="Times New Roman" w:hAnsi="Times New Roman" w:cs="Times New Roman"/>
          <w:sz w:val="24"/>
          <w:szCs w:val="24"/>
        </w:rPr>
        <w:t xml:space="preserve">së </w:t>
      </w:r>
      <w:r>
        <w:rPr>
          <w:rFonts w:ascii="Times New Roman" w:hAnsi="Times New Roman" w:cs="Times New Roman"/>
          <w:spacing w:val="-2"/>
          <w:sz w:val="24"/>
          <w:szCs w:val="24"/>
        </w:rPr>
        <w:t>prekur;</w:t>
      </w:r>
    </w:p>
    <w:p w:rsidR="00F27F9A" w:rsidRDefault="00907AF5">
      <w:pPr>
        <w:pStyle w:val="ListParagraph"/>
        <w:widowControl w:val="0"/>
        <w:numPr>
          <w:ilvl w:val="0"/>
          <w:numId w:val="87"/>
        </w:numPr>
        <w:tabs>
          <w:tab w:val="left" w:pos="839"/>
          <w:tab w:val="left" w:pos="850"/>
        </w:tabs>
        <w:autoSpaceDE w:val="0"/>
        <w:autoSpaceDN w:val="0"/>
        <w:spacing w:before="0" w:after="0" w:line="283" w:lineRule="auto"/>
        <w:ind w:left="1530" w:right="-103" w:hanging="270"/>
        <w:contextualSpacing w:val="0"/>
        <w:rPr>
          <w:rFonts w:ascii="Times New Roman" w:hAnsi="Times New Roman" w:cs="Times New Roman"/>
          <w:sz w:val="24"/>
          <w:szCs w:val="24"/>
        </w:rPr>
      </w:pPr>
      <w:r>
        <w:rPr>
          <w:rFonts w:ascii="Times New Roman" w:hAnsi="Times New Roman" w:cs="Times New Roman"/>
          <w:sz w:val="24"/>
          <w:szCs w:val="24"/>
        </w:rPr>
        <w:t>Zonat e uljes emergjente, të nevojshme për të arritur pjesë të territorit që janë të vështira për të arritur dhe në të cilat planifikohet ulja e mjeteve ajrore. Zonat e emergjencës</w:t>
      </w:r>
    </w:p>
    <w:p w:rsidR="00F27F9A" w:rsidRDefault="00907AF5">
      <w:pPr>
        <w:pStyle w:val="BodyText"/>
        <w:numPr>
          <w:ilvl w:val="0"/>
          <w:numId w:val="87"/>
        </w:numPr>
        <w:spacing w:line="283" w:lineRule="auto"/>
        <w:ind w:left="1530" w:right="-103" w:hanging="270"/>
        <w:rPr>
          <w:rFonts w:ascii="Times New Roman" w:hAnsi="Times New Roman" w:cs="Times New Roman"/>
          <w:sz w:val="24"/>
          <w:szCs w:val="24"/>
        </w:rPr>
      </w:pPr>
      <w:r>
        <w:rPr>
          <w:rFonts w:ascii="Times New Roman" w:hAnsi="Times New Roman" w:cs="Times New Roman"/>
          <w:sz w:val="24"/>
          <w:szCs w:val="24"/>
        </w:rPr>
        <w:t>duhet të vendosen në vende që nuk janë subjekt rreziku, duke shmangur për shembull zonat e përmbytjeve, zonat pranë shpateve të paqëndrueshme, shembjet e strukturave ngjitur, në rrezik zjarresh në pyje. Të gjitha zonat duhet të jenë lehtësisht të aksesueshme edhe nga automjete të mëdha. Numri i zonave që përzgjidhen varet nga disponueshmëria në territor, numri i banorëve dhe shtrirja e bashkisë.</w:t>
      </w:r>
    </w:p>
    <w:p w:rsidR="00F27F9A" w:rsidRDefault="00F27F9A">
      <w:pPr>
        <w:pStyle w:val="BodyText"/>
        <w:spacing w:before="61"/>
        <w:ind w:left="990" w:right="-193"/>
        <w:rPr>
          <w:rFonts w:ascii="Times New Roman" w:hAnsi="Times New Roman" w:cs="Times New Roman"/>
          <w:sz w:val="2"/>
          <w:szCs w:val="24"/>
        </w:rPr>
      </w:pPr>
    </w:p>
    <w:p w:rsidR="00F27F9A" w:rsidRDefault="00907AF5" w:rsidP="008B2BD6">
      <w:pPr>
        <w:pStyle w:val="Heading3"/>
      </w:pPr>
      <w:r>
        <w:t xml:space="preserve">      Zonat</w:t>
      </w:r>
      <w:r>
        <w:rPr>
          <w:spacing w:val="8"/>
        </w:rPr>
        <w:t xml:space="preserve"> </w:t>
      </w:r>
      <w:r>
        <w:t>e</w:t>
      </w:r>
      <w:r>
        <w:rPr>
          <w:spacing w:val="9"/>
        </w:rPr>
        <w:t xml:space="preserve"> </w:t>
      </w:r>
      <w:r>
        <w:rPr>
          <w:spacing w:val="-2"/>
        </w:rPr>
        <w:t>Pritjes.</w:t>
      </w:r>
    </w:p>
    <w:p w:rsidR="00F27F9A" w:rsidRDefault="00907AF5">
      <w:pPr>
        <w:pStyle w:val="BodyText"/>
        <w:spacing w:line="283" w:lineRule="auto"/>
        <w:ind w:left="1170" w:right="-193"/>
        <w:rPr>
          <w:rFonts w:ascii="Times New Roman" w:hAnsi="Times New Roman" w:cs="Times New Roman"/>
          <w:sz w:val="24"/>
          <w:szCs w:val="24"/>
        </w:rPr>
      </w:pPr>
      <w:r>
        <w:rPr>
          <w:rFonts w:ascii="Times New Roman" w:hAnsi="Times New Roman" w:cs="Times New Roman"/>
          <w:sz w:val="24"/>
          <w:szCs w:val="24"/>
        </w:rPr>
        <w:t>Janë</w:t>
      </w:r>
      <w:r>
        <w:rPr>
          <w:rFonts w:ascii="Times New Roman" w:hAnsi="Times New Roman" w:cs="Times New Roman"/>
          <w:spacing w:val="-1"/>
          <w:sz w:val="24"/>
          <w:szCs w:val="24"/>
        </w:rPr>
        <w:t xml:space="preserve"> </w:t>
      </w:r>
      <w:r>
        <w:rPr>
          <w:rFonts w:ascii="Times New Roman" w:hAnsi="Times New Roman" w:cs="Times New Roman"/>
          <w:sz w:val="24"/>
          <w:szCs w:val="24"/>
        </w:rPr>
        <w:t>zonat</w:t>
      </w:r>
      <w:r>
        <w:rPr>
          <w:rFonts w:ascii="Times New Roman" w:hAnsi="Times New Roman" w:cs="Times New Roman"/>
          <w:spacing w:val="-1"/>
          <w:sz w:val="24"/>
          <w:szCs w:val="24"/>
        </w:rPr>
        <w:t xml:space="preserve"> </w:t>
      </w:r>
      <w:r>
        <w:rPr>
          <w:rFonts w:ascii="Times New Roman" w:hAnsi="Times New Roman" w:cs="Times New Roman"/>
          <w:sz w:val="24"/>
          <w:szCs w:val="24"/>
        </w:rPr>
        <w:t>ku</w:t>
      </w:r>
      <w:r>
        <w:rPr>
          <w:rFonts w:ascii="Times New Roman" w:hAnsi="Times New Roman" w:cs="Times New Roman"/>
          <w:spacing w:val="-1"/>
          <w:sz w:val="24"/>
          <w:szCs w:val="24"/>
        </w:rPr>
        <w:t xml:space="preserve"> </w:t>
      </w:r>
      <w:r>
        <w:rPr>
          <w:rFonts w:ascii="Times New Roman" w:hAnsi="Times New Roman" w:cs="Times New Roman"/>
          <w:sz w:val="24"/>
          <w:szCs w:val="24"/>
        </w:rPr>
        <w:t>në</w:t>
      </w:r>
      <w:r>
        <w:rPr>
          <w:rFonts w:ascii="Times New Roman" w:hAnsi="Times New Roman" w:cs="Times New Roman"/>
          <w:spacing w:val="-1"/>
          <w:sz w:val="24"/>
          <w:szCs w:val="24"/>
        </w:rPr>
        <w:t xml:space="preserve"> </w:t>
      </w:r>
      <w:r>
        <w:rPr>
          <w:rFonts w:ascii="Times New Roman" w:hAnsi="Times New Roman" w:cs="Times New Roman"/>
          <w:sz w:val="24"/>
          <w:szCs w:val="24"/>
        </w:rPr>
        <w:t>momentet</w:t>
      </w:r>
      <w:r>
        <w:rPr>
          <w:rFonts w:ascii="Times New Roman" w:hAnsi="Times New Roman" w:cs="Times New Roman"/>
          <w:spacing w:val="-1"/>
          <w:sz w:val="24"/>
          <w:szCs w:val="24"/>
        </w:rPr>
        <w:t xml:space="preserve"> </w:t>
      </w:r>
      <w:r>
        <w:rPr>
          <w:rFonts w:ascii="Times New Roman" w:hAnsi="Times New Roman" w:cs="Times New Roman"/>
          <w:sz w:val="24"/>
          <w:szCs w:val="24"/>
        </w:rPr>
        <w:t>menjëherë</w:t>
      </w:r>
      <w:r>
        <w:rPr>
          <w:rFonts w:ascii="Times New Roman" w:hAnsi="Times New Roman" w:cs="Times New Roman"/>
          <w:spacing w:val="-1"/>
          <w:sz w:val="24"/>
          <w:szCs w:val="24"/>
        </w:rPr>
        <w:t xml:space="preserve"> </w:t>
      </w:r>
      <w:r>
        <w:rPr>
          <w:rFonts w:ascii="Times New Roman" w:hAnsi="Times New Roman" w:cs="Times New Roman"/>
          <w:sz w:val="24"/>
          <w:szCs w:val="24"/>
        </w:rPr>
        <w:t>pas</w:t>
      </w:r>
      <w:r>
        <w:rPr>
          <w:rFonts w:ascii="Times New Roman" w:hAnsi="Times New Roman" w:cs="Times New Roman"/>
          <w:spacing w:val="-1"/>
          <w:sz w:val="24"/>
          <w:szCs w:val="24"/>
        </w:rPr>
        <w:t xml:space="preserve"> </w:t>
      </w:r>
      <w:r>
        <w:rPr>
          <w:rFonts w:ascii="Times New Roman" w:hAnsi="Times New Roman" w:cs="Times New Roman"/>
          <w:sz w:val="24"/>
          <w:szCs w:val="24"/>
        </w:rPr>
        <w:t>fatkeqësisë,</w:t>
      </w:r>
      <w:r>
        <w:rPr>
          <w:rFonts w:ascii="Times New Roman" w:hAnsi="Times New Roman" w:cs="Times New Roman"/>
          <w:spacing w:val="-1"/>
          <w:sz w:val="24"/>
          <w:szCs w:val="24"/>
        </w:rPr>
        <w:t xml:space="preserve"> </w:t>
      </w:r>
      <w:r>
        <w:rPr>
          <w:rFonts w:ascii="Times New Roman" w:hAnsi="Times New Roman" w:cs="Times New Roman"/>
          <w:sz w:val="24"/>
          <w:szCs w:val="24"/>
        </w:rPr>
        <w:t>do</w:t>
      </w:r>
      <w:r>
        <w:rPr>
          <w:rFonts w:ascii="Times New Roman" w:hAnsi="Times New Roman" w:cs="Times New Roman"/>
          <w:spacing w:val="-1"/>
          <w:sz w:val="24"/>
          <w:szCs w:val="24"/>
        </w:rPr>
        <w:t xml:space="preserve"> </w:t>
      </w:r>
      <w:r>
        <w:rPr>
          <w:rFonts w:ascii="Times New Roman" w:hAnsi="Times New Roman" w:cs="Times New Roman"/>
          <w:sz w:val="24"/>
          <w:szCs w:val="24"/>
        </w:rPr>
        <w:t>të</w:t>
      </w:r>
      <w:r>
        <w:rPr>
          <w:rFonts w:ascii="Times New Roman" w:hAnsi="Times New Roman" w:cs="Times New Roman"/>
          <w:spacing w:val="-1"/>
          <w:sz w:val="24"/>
          <w:szCs w:val="24"/>
        </w:rPr>
        <w:t xml:space="preserve"> </w:t>
      </w:r>
      <w:r>
        <w:rPr>
          <w:rFonts w:ascii="Times New Roman" w:hAnsi="Times New Roman" w:cs="Times New Roman"/>
          <w:sz w:val="24"/>
          <w:szCs w:val="24"/>
        </w:rPr>
        <w:t>grumbullohen</w:t>
      </w:r>
      <w:r>
        <w:rPr>
          <w:rFonts w:ascii="Times New Roman" w:hAnsi="Times New Roman" w:cs="Times New Roman"/>
          <w:spacing w:val="-1"/>
          <w:sz w:val="24"/>
          <w:szCs w:val="24"/>
        </w:rPr>
        <w:t xml:space="preserve"> </w:t>
      </w:r>
      <w:r>
        <w:rPr>
          <w:rFonts w:ascii="Times New Roman" w:hAnsi="Times New Roman" w:cs="Times New Roman"/>
          <w:sz w:val="24"/>
          <w:szCs w:val="24"/>
        </w:rPr>
        <w:t>njerëzit</w:t>
      </w:r>
      <w:r>
        <w:rPr>
          <w:rFonts w:ascii="Times New Roman" w:hAnsi="Times New Roman" w:cs="Times New Roman"/>
          <w:spacing w:val="-1"/>
          <w:sz w:val="24"/>
          <w:szCs w:val="24"/>
        </w:rPr>
        <w:t xml:space="preserve"> </w:t>
      </w:r>
      <w:r>
        <w:rPr>
          <w:rFonts w:ascii="Times New Roman" w:hAnsi="Times New Roman" w:cs="Times New Roman"/>
          <w:sz w:val="24"/>
          <w:szCs w:val="24"/>
        </w:rPr>
        <w:t>të</w:t>
      </w:r>
      <w:r>
        <w:rPr>
          <w:rFonts w:ascii="Times New Roman" w:hAnsi="Times New Roman" w:cs="Times New Roman"/>
          <w:spacing w:val="-1"/>
          <w:sz w:val="24"/>
          <w:szCs w:val="24"/>
        </w:rPr>
        <w:t xml:space="preserve"> </w:t>
      </w:r>
      <w:r>
        <w:rPr>
          <w:rFonts w:ascii="Times New Roman" w:hAnsi="Times New Roman" w:cs="Times New Roman"/>
          <w:sz w:val="24"/>
          <w:szCs w:val="24"/>
        </w:rPr>
        <w:t>cilët</w:t>
      </w:r>
      <w:r>
        <w:rPr>
          <w:rFonts w:ascii="Times New Roman" w:hAnsi="Times New Roman" w:cs="Times New Roman"/>
          <w:spacing w:val="-1"/>
          <w:sz w:val="24"/>
          <w:szCs w:val="24"/>
        </w:rPr>
        <w:t xml:space="preserve"> </w:t>
      </w:r>
      <w:r>
        <w:rPr>
          <w:rFonts w:ascii="Times New Roman" w:hAnsi="Times New Roman" w:cs="Times New Roman"/>
          <w:sz w:val="24"/>
          <w:szCs w:val="24"/>
        </w:rPr>
        <w:t>janë larguar</w:t>
      </w:r>
      <w:r>
        <w:rPr>
          <w:rFonts w:ascii="Times New Roman" w:hAnsi="Times New Roman" w:cs="Times New Roman"/>
          <w:spacing w:val="-9"/>
          <w:sz w:val="24"/>
          <w:szCs w:val="24"/>
        </w:rPr>
        <w:t xml:space="preserve"> </w:t>
      </w:r>
      <w:r>
        <w:rPr>
          <w:rFonts w:ascii="Times New Roman" w:hAnsi="Times New Roman" w:cs="Times New Roman"/>
          <w:sz w:val="24"/>
          <w:szCs w:val="24"/>
        </w:rPr>
        <w:t>nga</w:t>
      </w:r>
      <w:r>
        <w:rPr>
          <w:rFonts w:ascii="Times New Roman" w:hAnsi="Times New Roman" w:cs="Times New Roman"/>
          <w:spacing w:val="-9"/>
          <w:sz w:val="24"/>
          <w:szCs w:val="24"/>
        </w:rPr>
        <w:t xml:space="preserve"> </w:t>
      </w:r>
      <w:r>
        <w:rPr>
          <w:rFonts w:ascii="Times New Roman" w:hAnsi="Times New Roman" w:cs="Times New Roman"/>
          <w:sz w:val="24"/>
          <w:szCs w:val="24"/>
        </w:rPr>
        <w:t>banesat</w:t>
      </w:r>
      <w:r>
        <w:rPr>
          <w:rFonts w:ascii="Times New Roman" w:hAnsi="Times New Roman" w:cs="Times New Roman"/>
          <w:spacing w:val="-9"/>
          <w:sz w:val="24"/>
          <w:szCs w:val="24"/>
        </w:rPr>
        <w:t xml:space="preserve"> </w:t>
      </w:r>
      <w:r>
        <w:rPr>
          <w:rFonts w:ascii="Times New Roman" w:hAnsi="Times New Roman" w:cs="Times New Roman"/>
          <w:sz w:val="24"/>
          <w:szCs w:val="24"/>
        </w:rPr>
        <w:t>e</w:t>
      </w:r>
      <w:r>
        <w:rPr>
          <w:rFonts w:ascii="Times New Roman" w:hAnsi="Times New Roman" w:cs="Times New Roman"/>
          <w:spacing w:val="-9"/>
          <w:sz w:val="24"/>
          <w:szCs w:val="24"/>
        </w:rPr>
        <w:t xml:space="preserve"> </w:t>
      </w:r>
      <w:r>
        <w:rPr>
          <w:rFonts w:ascii="Times New Roman" w:hAnsi="Times New Roman" w:cs="Times New Roman"/>
          <w:sz w:val="24"/>
          <w:szCs w:val="24"/>
        </w:rPr>
        <w:t>tyre</w:t>
      </w:r>
      <w:r>
        <w:rPr>
          <w:rFonts w:ascii="Times New Roman" w:hAnsi="Times New Roman" w:cs="Times New Roman"/>
          <w:spacing w:val="-9"/>
          <w:sz w:val="24"/>
          <w:szCs w:val="24"/>
        </w:rPr>
        <w:t xml:space="preserve"> </w:t>
      </w:r>
      <w:r>
        <w:rPr>
          <w:rFonts w:ascii="Times New Roman" w:hAnsi="Times New Roman" w:cs="Times New Roman"/>
          <w:sz w:val="24"/>
          <w:szCs w:val="24"/>
        </w:rPr>
        <w:t>pas</w:t>
      </w:r>
      <w:r>
        <w:rPr>
          <w:rFonts w:ascii="Times New Roman" w:hAnsi="Times New Roman" w:cs="Times New Roman"/>
          <w:spacing w:val="-9"/>
          <w:sz w:val="24"/>
          <w:szCs w:val="24"/>
        </w:rPr>
        <w:t xml:space="preserve"> </w:t>
      </w:r>
      <w:r>
        <w:rPr>
          <w:rFonts w:ascii="Times New Roman" w:hAnsi="Times New Roman" w:cs="Times New Roman"/>
          <w:sz w:val="24"/>
          <w:szCs w:val="24"/>
        </w:rPr>
        <w:t>ngjarjes</w:t>
      </w:r>
      <w:r>
        <w:rPr>
          <w:rFonts w:ascii="Times New Roman" w:hAnsi="Times New Roman" w:cs="Times New Roman"/>
          <w:spacing w:val="-9"/>
          <w:sz w:val="24"/>
          <w:szCs w:val="24"/>
        </w:rPr>
        <w:t xml:space="preserve"> </w:t>
      </w:r>
      <w:r>
        <w:rPr>
          <w:rFonts w:ascii="Times New Roman" w:hAnsi="Times New Roman" w:cs="Times New Roman"/>
          <w:sz w:val="24"/>
          <w:szCs w:val="24"/>
        </w:rPr>
        <w:t>ose</w:t>
      </w:r>
      <w:r>
        <w:rPr>
          <w:rFonts w:ascii="Times New Roman" w:hAnsi="Times New Roman" w:cs="Times New Roman"/>
          <w:spacing w:val="-9"/>
          <w:sz w:val="24"/>
          <w:szCs w:val="24"/>
        </w:rPr>
        <w:t xml:space="preserve"> </w:t>
      </w:r>
      <w:r>
        <w:rPr>
          <w:rFonts w:ascii="Times New Roman" w:hAnsi="Times New Roman" w:cs="Times New Roman"/>
          <w:sz w:val="24"/>
          <w:szCs w:val="24"/>
        </w:rPr>
        <w:t>pas</w:t>
      </w:r>
      <w:r>
        <w:rPr>
          <w:rFonts w:ascii="Times New Roman" w:hAnsi="Times New Roman" w:cs="Times New Roman"/>
          <w:spacing w:val="-9"/>
          <w:sz w:val="24"/>
          <w:szCs w:val="24"/>
        </w:rPr>
        <w:t xml:space="preserve"> </w:t>
      </w:r>
      <w:r>
        <w:rPr>
          <w:rFonts w:ascii="Times New Roman" w:hAnsi="Times New Roman" w:cs="Times New Roman"/>
          <w:sz w:val="24"/>
          <w:szCs w:val="24"/>
        </w:rPr>
        <w:t>dhënies</w:t>
      </w:r>
      <w:r>
        <w:rPr>
          <w:rFonts w:ascii="Times New Roman" w:hAnsi="Times New Roman" w:cs="Times New Roman"/>
          <w:spacing w:val="-9"/>
          <w:sz w:val="24"/>
          <w:szCs w:val="24"/>
        </w:rPr>
        <w:t xml:space="preserve"> </w:t>
      </w:r>
      <w:r>
        <w:rPr>
          <w:rFonts w:ascii="Times New Roman" w:hAnsi="Times New Roman" w:cs="Times New Roman"/>
          <w:sz w:val="24"/>
          <w:szCs w:val="24"/>
        </w:rPr>
        <w:t>së</w:t>
      </w:r>
      <w:r>
        <w:rPr>
          <w:rFonts w:ascii="Times New Roman" w:hAnsi="Times New Roman" w:cs="Times New Roman"/>
          <w:spacing w:val="-9"/>
          <w:sz w:val="24"/>
          <w:szCs w:val="24"/>
        </w:rPr>
        <w:t xml:space="preserve"> </w:t>
      </w:r>
      <w:r>
        <w:rPr>
          <w:rFonts w:ascii="Times New Roman" w:hAnsi="Times New Roman" w:cs="Times New Roman"/>
          <w:sz w:val="24"/>
          <w:szCs w:val="24"/>
        </w:rPr>
        <w:t>urdhërit</w:t>
      </w:r>
      <w:r>
        <w:rPr>
          <w:rFonts w:ascii="Times New Roman" w:hAnsi="Times New Roman" w:cs="Times New Roman"/>
          <w:spacing w:val="-9"/>
          <w:sz w:val="24"/>
          <w:szCs w:val="24"/>
        </w:rPr>
        <w:t xml:space="preserve"> </w:t>
      </w:r>
      <w:r>
        <w:rPr>
          <w:rFonts w:ascii="Times New Roman" w:hAnsi="Times New Roman" w:cs="Times New Roman"/>
          <w:sz w:val="24"/>
          <w:szCs w:val="24"/>
        </w:rPr>
        <w:t>për</w:t>
      </w:r>
      <w:r>
        <w:rPr>
          <w:rFonts w:ascii="Times New Roman" w:hAnsi="Times New Roman" w:cs="Times New Roman"/>
          <w:spacing w:val="-9"/>
          <w:sz w:val="24"/>
          <w:szCs w:val="24"/>
        </w:rPr>
        <w:t xml:space="preserve"> </w:t>
      </w:r>
      <w:r>
        <w:rPr>
          <w:rFonts w:ascii="Times New Roman" w:hAnsi="Times New Roman" w:cs="Times New Roman"/>
          <w:sz w:val="24"/>
          <w:szCs w:val="24"/>
        </w:rPr>
        <w:t>tu</w:t>
      </w:r>
      <w:r>
        <w:rPr>
          <w:rFonts w:ascii="Times New Roman" w:hAnsi="Times New Roman" w:cs="Times New Roman"/>
          <w:spacing w:val="-9"/>
          <w:sz w:val="24"/>
          <w:szCs w:val="24"/>
        </w:rPr>
        <w:t xml:space="preserve"> </w:t>
      </w:r>
      <w:r>
        <w:rPr>
          <w:rFonts w:ascii="Times New Roman" w:hAnsi="Times New Roman" w:cs="Times New Roman"/>
          <w:sz w:val="24"/>
          <w:szCs w:val="24"/>
        </w:rPr>
        <w:t>evakuuar</w:t>
      </w:r>
      <w:r>
        <w:rPr>
          <w:rFonts w:ascii="Times New Roman" w:hAnsi="Times New Roman" w:cs="Times New Roman"/>
          <w:spacing w:val="-9"/>
          <w:sz w:val="24"/>
          <w:szCs w:val="24"/>
        </w:rPr>
        <w:t xml:space="preserve"> </w:t>
      </w:r>
      <w:r>
        <w:rPr>
          <w:rFonts w:ascii="Times New Roman" w:hAnsi="Times New Roman" w:cs="Times New Roman"/>
          <w:sz w:val="24"/>
          <w:szCs w:val="24"/>
        </w:rPr>
        <w:t>nga</w:t>
      </w:r>
      <w:r>
        <w:rPr>
          <w:rFonts w:ascii="Times New Roman" w:hAnsi="Times New Roman" w:cs="Times New Roman"/>
          <w:spacing w:val="-9"/>
          <w:sz w:val="24"/>
          <w:szCs w:val="24"/>
        </w:rPr>
        <w:t xml:space="preserve"> </w:t>
      </w:r>
      <w:r>
        <w:rPr>
          <w:rFonts w:ascii="Times New Roman" w:hAnsi="Times New Roman" w:cs="Times New Roman"/>
          <w:sz w:val="24"/>
          <w:szCs w:val="24"/>
        </w:rPr>
        <w:t>zona</w:t>
      </w:r>
      <w:r>
        <w:rPr>
          <w:rFonts w:ascii="Times New Roman" w:hAnsi="Times New Roman" w:cs="Times New Roman"/>
          <w:spacing w:val="-9"/>
          <w:sz w:val="24"/>
          <w:szCs w:val="24"/>
        </w:rPr>
        <w:t xml:space="preserve"> </w:t>
      </w:r>
      <w:r>
        <w:rPr>
          <w:rFonts w:ascii="Times New Roman" w:hAnsi="Times New Roman" w:cs="Times New Roman"/>
          <w:sz w:val="24"/>
          <w:szCs w:val="24"/>
        </w:rPr>
        <w:t>kur ka</w:t>
      </w:r>
      <w:r>
        <w:rPr>
          <w:rFonts w:ascii="Times New Roman" w:hAnsi="Times New Roman" w:cs="Times New Roman"/>
          <w:spacing w:val="-6"/>
          <w:sz w:val="24"/>
          <w:szCs w:val="24"/>
        </w:rPr>
        <w:t xml:space="preserve"> </w:t>
      </w:r>
      <w:r>
        <w:rPr>
          <w:rFonts w:ascii="Times New Roman" w:hAnsi="Times New Roman" w:cs="Times New Roman"/>
          <w:sz w:val="24"/>
          <w:szCs w:val="24"/>
        </w:rPr>
        <w:t>ndodhur</w:t>
      </w:r>
      <w:r>
        <w:rPr>
          <w:rFonts w:ascii="Times New Roman" w:hAnsi="Times New Roman" w:cs="Times New Roman"/>
          <w:spacing w:val="-6"/>
          <w:sz w:val="24"/>
          <w:szCs w:val="24"/>
        </w:rPr>
        <w:t xml:space="preserve"> </w:t>
      </w:r>
      <w:r>
        <w:rPr>
          <w:rFonts w:ascii="Times New Roman" w:hAnsi="Times New Roman" w:cs="Times New Roman"/>
          <w:sz w:val="24"/>
          <w:szCs w:val="24"/>
        </w:rPr>
        <w:t>fatkeqësia</w:t>
      </w:r>
      <w:r>
        <w:rPr>
          <w:rFonts w:ascii="Times New Roman" w:hAnsi="Times New Roman" w:cs="Times New Roman"/>
          <w:spacing w:val="-6"/>
          <w:sz w:val="24"/>
          <w:szCs w:val="24"/>
        </w:rPr>
        <w:t xml:space="preserve"> </w:t>
      </w:r>
      <w:r>
        <w:rPr>
          <w:rFonts w:ascii="Times New Roman" w:hAnsi="Times New Roman" w:cs="Times New Roman"/>
          <w:sz w:val="24"/>
          <w:szCs w:val="24"/>
        </w:rPr>
        <w:t>në</w:t>
      </w:r>
      <w:r>
        <w:rPr>
          <w:rFonts w:ascii="Times New Roman" w:hAnsi="Times New Roman" w:cs="Times New Roman"/>
          <w:spacing w:val="-6"/>
          <w:sz w:val="24"/>
          <w:szCs w:val="24"/>
        </w:rPr>
        <w:t xml:space="preserve"> </w:t>
      </w:r>
      <w:r>
        <w:rPr>
          <w:rFonts w:ascii="Times New Roman" w:hAnsi="Times New Roman" w:cs="Times New Roman"/>
          <w:sz w:val="24"/>
          <w:szCs w:val="24"/>
        </w:rPr>
        <w:t>të</w:t>
      </w:r>
      <w:r>
        <w:rPr>
          <w:rFonts w:ascii="Times New Roman" w:hAnsi="Times New Roman" w:cs="Times New Roman"/>
          <w:spacing w:val="-6"/>
          <w:sz w:val="24"/>
          <w:szCs w:val="24"/>
        </w:rPr>
        <w:t xml:space="preserve"> </w:t>
      </w:r>
      <w:r>
        <w:rPr>
          <w:rFonts w:ascii="Times New Roman" w:hAnsi="Times New Roman" w:cs="Times New Roman"/>
          <w:sz w:val="24"/>
          <w:szCs w:val="24"/>
        </w:rPr>
        <w:t>cilat</w:t>
      </w:r>
      <w:r>
        <w:rPr>
          <w:rFonts w:ascii="Times New Roman" w:hAnsi="Times New Roman" w:cs="Times New Roman"/>
          <w:spacing w:val="-6"/>
          <w:sz w:val="24"/>
          <w:szCs w:val="24"/>
        </w:rPr>
        <w:t xml:space="preserve"> </w:t>
      </w:r>
      <w:r>
        <w:rPr>
          <w:rFonts w:ascii="Times New Roman" w:hAnsi="Times New Roman" w:cs="Times New Roman"/>
          <w:sz w:val="24"/>
          <w:szCs w:val="24"/>
        </w:rPr>
        <w:t>garantohet</w:t>
      </w:r>
      <w:r>
        <w:rPr>
          <w:rFonts w:ascii="Times New Roman" w:hAnsi="Times New Roman" w:cs="Times New Roman"/>
          <w:spacing w:val="-6"/>
          <w:sz w:val="24"/>
          <w:szCs w:val="24"/>
        </w:rPr>
        <w:t xml:space="preserve"> </w:t>
      </w:r>
      <w:r>
        <w:rPr>
          <w:rFonts w:ascii="Times New Roman" w:hAnsi="Times New Roman" w:cs="Times New Roman"/>
          <w:sz w:val="24"/>
          <w:szCs w:val="24"/>
        </w:rPr>
        <w:t>ndihma</w:t>
      </w:r>
      <w:r>
        <w:rPr>
          <w:rFonts w:ascii="Times New Roman" w:hAnsi="Times New Roman" w:cs="Times New Roman"/>
          <w:spacing w:val="-6"/>
          <w:sz w:val="24"/>
          <w:szCs w:val="24"/>
        </w:rPr>
        <w:t xml:space="preserve"> </w:t>
      </w:r>
      <w:r>
        <w:rPr>
          <w:rFonts w:ascii="Times New Roman" w:hAnsi="Times New Roman" w:cs="Times New Roman"/>
          <w:sz w:val="24"/>
          <w:szCs w:val="24"/>
        </w:rPr>
        <w:t>e</w:t>
      </w:r>
      <w:r>
        <w:rPr>
          <w:rFonts w:ascii="Times New Roman" w:hAnsi="Times New Roman" w:cs="Times New Roman"/>
          <w:spacing w:val="-6"/>
          <w:sz w:val="24"/>
          <w:szCs w:val="24"/>
        </w:rPr>
        <w:t xml:space="preserve"> </w:t>
      </w:r>
      <w:r>
        <w:rPr>
          <w:rFonts w:ascii="Times New Roman" w:hAnsi="Times New Roman" w:cs="Times New Roman"/>
          <w:sz w:val="24"/>
          <w:szCs w:val="24"/>
        </w:rPr>
        <w:t>parë</w:t>
      </w:r>
      <w:r>
        <w:rPr>
          <w:rFonts w:ascii="Times New Roman" w:hAnsi="Times New Roman" w:cs="Times New Roman"/>
          <w:spacing w:val="-6"/>
          <w:sz w:val="24"/>
          <w:szCs w:val="24"/>
        </w:rPr>
        <w:t xml:space="preserve"> </w:t>
      </w:r>
      <w:r>
        <w:rPr>
          <w:rFonts w:ascii="Times New Roman" w:hAnsi="Times New Roman" w:cs="Times New Roman"/>
          <w:sz w:val="24"/>
          <w:szCs w:val="24"/>
        </w:rPr>
        <w:t>për</w:t>
      </w:r>
      <w:r>
        <w:rPr>
          <w:rFonts w:ascii="Times New Roman" w:hAnsi="Times New Roman" w:cs="Times New Roman"/>
          <w:spacing w:val="-6"/>
          <w:sz w:val="24"/>
          <w:szCs w:val="24"/>
        </w:rPr>
        <w:t xml:space="preserve"> </w:t>
      </w:r>
      <w:r>
        <w:rPr>
          <w:rFonts w:ascii="Times New Roman" w:hAnsi="Times New Roman" w:cs="Times New Roman"/>
          <w:sz w:val="24"/>
          <w:szCs w:val="24"/>
        </w:rPr>
        <w:t>popullatën,</w:t>
      </w:r>
      <w:r>
        <w:rPr>
          <w:rFonts w:ascii="Times New Roman" w:hAnsi="Times New Roman" w:cs="Times New Roman"/>
          <w:spacing w:val="-6"/>
          <w:sz w:val="24"/>
          <w:szCs w:val="24"/>
        </w:rPr>
        <w:t xml:space="preserve"> </w:t>
      </w:r>
      <w:r>
        <w:rPr>
          <w:rFonts w:ascii="Times New Roman" w:hAnsi="Times New Roman" w:cs="Times New Roman"/>
          <w:sz w:val="24"/>
          <w:szCs w:val="24"/>
        </w:rPr>
        <w:t>në</w:t>
      </w:r>
      <w:r>
        <w:rPr>
          <w:rFonts w:ascii="Times New Roman" w:hAnsi="Times New Roman" w:cs="Times New Roman"/>
          <w:spacing w:val="-6"/>
          <w:sz w:val="24"/>
          <w:szCs w:val="24"/>
        </w:rPr>
        <w:t xml:space="preserve"> </w:t>
      </w:r>
      <w:r>
        <w:rPr>
          <w:rFonts w:ascii="Times New Roman" w:hAnsi="Times New Roman" w:cs="Times New Roman"/>
          <w:sz w:val="24"/>
          <w:szCs w:val="24"/>
        </w:rPr>
        <w:t>pritje</w:t>
      </w:r>
      <w:r>
        <w:rPr>
          <w:rFonts w:ascii="Times New Roman" w:hAnsi="Times New Roman" w:cs="Times New Roman"/>
          <w:spacing w:val="-6"/>
          <w:sz w:val="24"/>
          <w:szCs w:val="24"/>
        </w:rPr>
        <w:t xml:space="preserve"> </w:t>
      </w:r>
      <w:r>
        <w:rPr>
          <w:rFonts w:ascii="Times New Roman" w:hAnsi="Times New Roman" w:cs="Times New Roman"/>
          <w:sz w:val="24"/>
          <w:szCs w:val="24"/>
        </w:rPr>
        <w:t>të</w:t>
      </w:r>
      <w:r>
        <w:rPr>
          <w:rFonts w:ascii="Times New Roman" w:hAnsi="Times New Roman" w:cs="Times New Roman"/>
          <w:spacing w:val="-6"/>
          <w:sz w:val="24"/>
          <w:szCs w:val="24"/>
        </w:rPr>
        <w:t xml:space="preserve"> </w:t>
      </w:r>
      <w:r>
        <w:rPr>
          <w:rFonts w:ascii="Times New Roman" w:hAnsi="Times New Roman" w:cs="Times New Roman"/>
          <w:sz w:val="24"/>
          <w:szCs w:val="24"/>
        </w:rPr>
        <w:t>përgatitjes së vendeve të strehimit ose kthimit në kushte normale të jetesës. Këto zona duhen të jenë të sigurta. Zonat e pritjes do të përdoren për një periudhë kohore nga disa orë në disa ditë.</w:t>
      </w:r>
    </w:p>
    <w:p w:rsidR="00F27F9A" w:rsidRDefault="00F27F9A">
      <w:pPr>
        <w:pStyle w:val="BodyText"/>
        <w:spacing w:before="61"/>
        <w:ind w:left="1170" w:right="-193"/>
        <w:rPr>
          <w:rFonts w:ascii="Times New Roman" w:hAnsi="Times New Roman" w:cs="Times New Roman"/>
          <w:sz w:val="6"/>
          <w:szCs w:val="24"/>
        </w:rPr>
      </w:pPr>
    </w:p>
    <w:p w:rsidR="00F27F9A" w:rsidRDefault="00907AF5" w:rsidP="008B2BD6">
      <w:pPr>
        <w:pStyle w:val="Heading3"/>
      </w:pPr>
      <w:r>
        <w:t xml:space="preserve">      Zonat</w:t>
      </w:r>
      <w:r>
        <w:rPr>
          <w:spacing w:val="3"/>
        </w:rPr>
        <w:t xml:space="preserve"> </w:t>
      </w:r>
      <w:r>
        <w:t>e</w:t>
      </w:r>
      <w:r>
        <w:rPr>
          <w:spacing w:val="4"/>
        </w:rPr>
        <w:t xml:space="preserve"> </w:t>
      </w:r>
      <w:r>
        <w:t>ndihmës</w:t>
      </w:r>
      <w:r>
        <w:rPr>
          <w:spacing w:val="4"/>
        </w:rPr>
        <w:t xml:space="preserve"> </w:t>
      </w:r>
      <w:r>
        <w:t>ose</w:t>
      </w:r>
      <w:r>
        <w:rPr>
          <w:spacing w:val="3"/>
        </w:rPr>
        <w:t xml:space="preserve"> </w:t>
      </w:r>
      <w:r>
        <w:t>qendrat</w:t>
      </w:r>
      <w:r>
        <w:rPr>
          <w:spacing w:val="4"/>
        </w:rPr>
        <w:t xml:space="preserve"> </w:t>
      </w:r>
      <w:r>
        <w:t>e</w:t>
      </w:r>
      <w:r>
        <w:rPr>
          <w:spacing w:val="4"/>
        </w:rPr>
        <w:t xml:space="preserve"> </w:t>
      </w:r>
      <w:r>
        <w:t>akomodimit/strehimit</w:t>
      </w:r>
      <w:r>
        <w:rPr>
          <w:spacing w:val="3"/>
        </w:rPr>
        <w:t xml:space="preserve"> </w:t>
      </w:r>
      <w:r>
        <w:t>të</w:t>
      </w:r>
      <w:r>
        <w:rPr>
          <w:spacing w:val="4"/>
        </w:rPr>
        <w:t xml:space="preserve"> </w:t>
      </w:r>
      <w:r>
        <w:rPr>
          <w:spacing w:val="-2"/>
        </w:rPr>
        <w:t>popullsisë.</w:t>
      </w:r>
    </w:p>
    <w:p w:rsidR="00F27F9A" w:rsidRDefault="00907AF5">
      <w:pPr>
        <w:pStyle w:val="BodyText"/>
        <w:spacing w:line="283" w:lineRule="auto"/>
        <w:ind w:left="1170" w:right="-193"/>
        <w:rPr>
          <w:rFonts w:ascii="Times New Roman" w:hAnsi="Times New Roman" w:cs="Times New Roman"/>
          <w:sz w:val="24"/>
          <w:szCs w:val="24"/>
        </w:rPr>
      </w:pPr>
      <w:r>
        <w:rPr>
          <w:rFonts w:ascii="Times New Roman" w:hAnsi="Times New Roman" w:cs="Times New Roman"/>
          <w:sz w:val="24"/>
          <w:szCs w:val="24"/>
        </w:rPr>
        <w:t>Këto hapësira i dedikohen menaxhimit të popullsisë për periudha që variojnë nga disa javë deri në disa muaj. Zona të ndihmës për popullsinë janë zonat me një minimum zhvillimi urban dhe infrastrukture (ujë, kanalizim, energji elektrike) në të cilat është e mundur ngritja e një kampi të përkohshëm strehimi. Për një kamp të përkohshëm strehimi tendash me 250 shtretër nevojiten përafërsisht 6000 m2. Qendra e akomodimit/strehimit të popullsisë konsiderohen strukturat ekzistuese publike ose private që përmbushin nevojat për strehim të popullsisë (hotele, qendra sportive, objekte ushtarake, shkolla, kampingje etj.).</w:t>
      </w:r>
    </w:p>
    <w:p w:rsidR="00F27F9A" w:rsidRDefault="00907AF5">
      <w:pPr>
        <w:pStyle w:val="BodyText"/>
        <w:spacing w:line="283" w:lineRule="auto"/>
        <w:ind w:left="990" w:right="-193"/>
        <w:jc w:val="right"/>
        <w:rPr>
          <w:rFonts w:ascii="Times New Roman" w:hAnsi="Times New Roman" w:cs="Times New Roman"/>
          <w:sz w:val="24"/>
          <w:szCs w:val="24"/>
        </w:rPr>
        <w:sectPr w:rsidR="00F27F9A">
          <w:pgSz w:w="11910" w:h="16840"/>
          <w:pgMar w:top="760" w:right="1470" w:bottom="740" w:left="283" w:header="533" w:footer="242" w:gutter="0"/>
          <w:cols w:space="720"/>
        </w:sectPr>
      </w:pPr>
      <w:r>
        <w:rPr>
          <w:rFonts w:ascii="Times New Roman" w:hAnsi="Times New Roman" w:cs="Times New Roman"/>
          <w:sz w:val="24"/>
          <w:szCs w:val="24"/>
        </w:rPr>
        <w:t xml:space="preserve">Faqe </w:t>
      </w:r>
      <w:r>
        <w:rPr>
          <w:rFonts w:ascii="Times New Roman" w:hAnsi="Times New Roman" w:cs="Times New Roman"/>
          <w:b/>
          <w:bCs/>
          <w:sz w:val="24"/>
          <w:szCs w:val="24"/>
        </w:rPr>
        <w:t>57</w:t>
      </w:r>
      <w:r>
        <w:rPr>
          <w:rFonts w:ascii="Times New Roman" w:hAnsi="Times New Roman" w:cs="Times New Roman"/>
          <w:sz w:val="24"/>
          <w:szCs w:val="24"/>
        </w:rPr>
        <w:t xml:space="preserve"> nga </w:t>
      </w:r>
      <w:r w:rsidR="001745AF">
        <w:rPr>
          <w:rFonts w:ascii="Times New Roman" w:hAnsi="Times New Roman" w:cs="Times New Roman"/>
          <w:b/>
          <w:sz w:val="24"/>
          <w:szCs w:val="24"/>
        </w:rPr>
        <w:t>185</w:t>
      </w:r>
    </w:p>
    <w:p w:rsidR="00F27F9A" w:rsidRDefault="00F27F9A">
      <w:pPr>
        <w:pStyle w:val="BodyText"/>
        <w:ind w:left="810" w:right="-373"/>
        <w:rPr>
          <w:rFonts w:ascii="Times New Roman" w:hAnsi="Times New Roman" w:cs="Times New Roman"/>
          <w:sz w:val="14"/>
        </w:rPr>
      </w:pPr>
    </w:p>
    <w:p w:rsidR="00F27F9A" w:rsidRDefault="00F27F9A">
      <w:pPr>
        <w:pStyle w:val="BodyText"/>
        <w:spacing w:before="62"/>
        <w:ind w:left="810" w:right="-373"/>
        <w:rPr>
          <w:rFonts w:ascii="Times New Roman" w:hAnsi="Times New Roman" w:cs="Times New Roman"/>
          <w:sz w:val="8"/>
        </w:rPr>
      </w:pPr>
    </w:p>
    <w:p w:rsidR="00F27F9A" w:rsidRDefault="00907AF5">
      <w:pPr>
        <w:pStyle w:val="BodyText"/>
        <w:spacing w:line="283" w:lineRule="auto"/>
        <w:ind w:left="1170" w:right="-103" w:hanging="90"/>
        <w:rPr>
          <w:rFonts w:ascii="Times New Roman" w:hAnsi="Times New Roman" w:cs="Times New Roman"/>
          <w:sz w:val="24"/>
          <w:szCs w:val="24"/>
        </w:rPr>
      </w:pPr>
      <w:r>
        <w:rPr>
          <w:rFonts w:ascii="Times New Roman" w:hAnsi="Times New Roman" w:cs="Times New Roman"/>
          <w:sz w:val="24"/>
          <w:szCs w:val="24"/>
        </w:rPr>
        <w:t xml:space="preserve"> Qendra e akomodimit/strehimit të popullsisë konsiderohen strukturat ekzistuese publike ose private që përmbushin nevojat për strehim të popullsisë (hotele, qendra sportive, objekte ushtarake, shkolla, kampingje etj.). Preferohet që zonat dhe qendrat e asistencës të kenë afër hapësira të lira të përshtatshme për një zgjerim të mundshëm dhe për të siguruar ruajtjen e materialeve mbështetëse të aktivitetit të tyre.Zonat për grumbullimin e personelit që merret me shpëtimin e popullsisë, materialeve pajisjeve, mjeteve, automjeteve të tyre.</w:t>
      </w:r>
    </w:p>
    <w:p w:rsidR="00F27F9A" w:rsidRDefault="00F27F9A">
      <w:pPr>
        <w:pStyle w:val="BodyText"/>
        <w:spacing w:line="283" w:lineRule="auto"/>
        <w:ind w:left="1170" w:right="-103" w:hanging="90"/>
        <w:rPr>
          <w:rFonts w:ascii="Times New Roman" w:hAnsi="Times New Roman" w:cs="Times New Roman"/>
          <w:sz w:val="10"/>
          <w:szCs w:val="24"/>
        </w:rPr>
      </w:pPr>
    </w:p>
    <w:p w:rsidR="00F27F9A" w:rsidRDefault="00907AF5">
      <w:pPr>
        <w:pStyle w:val="BodyText"/>
        <w:spacing w:line="283" w:lineRule="auto"/>
        <w:ind w:left="1170" w:right="-103"/>
        <w:rPr>
          <w:rFonts w:ascii="Times New Roman" w:hAnsi="Times New Roman" w:cs="Times New Roman"/>
          <w:b/>
          <w:bCs/>
          <w:sz w:val="24"/>
          <w:szCs w:val="24"/>
          <w:lang w:val="en-US"/>
        </w:rPr>
      </w:pPr>
      <w:r>
        <w:rPr>
          <w:rFonts w:ascii="Times New Roman" w:hAnsi="Times New Roman" w:cs="Times New Roman"/>
          <w:b/>
          <w:bCs/>
          <w:sz w:val="24"/>
          <w:szCs w:val="24"/>
          <w:lang w:val="en-US"/>
        </w:rPr>
        <w:t>Zonat për grumbullimin e personelit që merret me shpëtimin e popullsisë, materialeve</w:t>
      </w:r>
    </w:p>
    <w:p w:rsidR="00F27F9A" w:rsidRDefault="00907AF5">
      <w:pPr>
        <w:pStyle w:val="BodyText"/>
        <w:spacing w:line="283" w:lineRule="auto"/>
        <w:ind w:left="1170" w:right="-103"/>
        <w:rPr>
          <w:rFonts w:ascii="Times New Roman" w:hAnsi="Times New Roman" w:cs="Times New Roman"/>
          <w:sz w:val="24"/>
          <w:szCs w:val="24"/>
        </w:rPr>
      </w:pPr>
      <w:r>
        <w:rPr>
          <w:rFonts w:ascii="Times New Roman" w:hAnsi="Times New Roman" w:cs="Times New Roman"/>
          <w:b/>
          <w:bCs/>
          <w:sz w:val="24"/>
          <w:szCs w:val="24"/>
          <w:lang w:val="en-US"/>
        </w:rPr>
        <w:t>pajisjeve, mjeteve, automjeteve të tyre.</w:t>
      </w:r>
    </w:p>
    <w:p w:rsidR="00F27F9A" w:rsidRDefault="00907AF5">
      <w:pPr>
        <w:pStyle w:val="BodyText"/>
        <w:spacing w:before="125" w:line="283" w:lineRule="auto"/>
        <w:ind w:left="1170" w:right="-103" w:hanging="90"/>
        <w:rPr>
          <w:rFonts w:ascii="Times New Roman" w:hAnsi="Times New Roman" w:cs="Times New Roman"/>
          <w:sz w:val="24"/>
          <w:szCs w:val="24"/>
        </w:rPr>
      </w:pPr>
      <w:r>
        <w:rPr>
          <w:rFonts w:ascii="Times New Roman" w:hAnsi="Times New Roman" w:cs="Times New Roman"/>
          <w:sz w:val="24"/>
          <w:szCs w:val="24"/>
        </w:rPr>
        <w:t xml:space="preserve"> Zonat e grumbullimit të burimeve emergjente dhe ekipeve të shpëtimit janë zonat ku dislokohen/magazinohen burimet dhe forcat operacionale për të mbështetur autoritetin lokal në operacionet</w:t>
      </w:r>
      <w:r>
        <w:rPr>
          <w:rFonts w:ascii="Times New Roman" w:hAnsi="Times New Roman" w:cs="Times New Roman"/>
          <w:spacing w:val="-3"/>
          <w:sz w:val="24"/>
          <w:szCs w:val="24"/>
        </w:rPr>
        <w:t xml:space="preserve"> </w:t>
      </w:r>
      <w:r>
        <w:rPr>
          <w:rFonts w:ascii="Times New Roman" w:hAnsi="Times New Roman" w:cs="Times New Roman"/>
          <w:sz w:val="24"/>
          <w:szCs w:val="24"/>
        </w:rPr>
        <w:t>e</w:t>
      </w:r>
      <w:r>
        <w:rPr>
          <w:rFonts w:ascii="Times New Roman" w:hAnsi="Times New Roman" w:cs="Times New Roman"/>
          <w:spacing w:val="-3"/>
          <w:sz w:val="24"/>
          <w:szCs w:val="24"/>
        </w:rPr>
        <w:t xml:space="preserve"> </w:t>
      </w:r>
      <w:r>
        <w:rPr>
          <w:rFonts w:ascii="Times New Roman" w:hAnsi="Times New Roman" w:cs="Times New Roman"/>
          <w:sz w:val="24"/>
          <w:szCs w:val="24"/>
        </w:rPr>
        <w:t>shpëtimit.</w:t>
      </w:r>
      <w:r>
        <w:rPr>
          <w:rFonts w:ascii="Times New Roman" w:hAnsi="Times New Roman" w:cs="Times New Roman"/>
          <w:spacing w:val="-3"/>
          <w:sz w:val="24"/>
          <w:szCs w:val="24"/>
        </w:rPr>
        <w:t xml:space="preserve"> </w:t>
      </w:r>
      <w:r>
        <w:rPr>
          <w:rFonts w:ascii="Times New Roman" w:hAnsi="Times New Roman" w:cs="Times New Roman"/>
          <w:sz w:val="24"/>
          <w:szCs w:val="24"/>
        </w:rPr>
        <w:t>Këto</w:t>
      </w:r>
      <w:r>
        <w:rPr>
          <w:rFonts w:ascii="Times New Roman" w:hAnsi="Times New Roman" w:cs="Times New Roman"/>
          <w:spacing w:val="-3"/>
          <w:sz w:val="24"/>
          <w:szCs w:val="24"/>
        </w:rPr>
        <w:t xml:space="preserve"> </w:t>
      </w:r>
      <w:r>
        <w:rPr>
          <w:rFonts w:ascii="Times New Roman" w:hAnsi="Times New Roman" w:cs="Times New Roman"/>
          <w:sz w:val="24"/>
          <w:szCs w:val="24"/>
        </w:rPr>
        <w:t>zona</w:t>
      </w:r>
      <w:r>
        <w:rPr>
          <w:rFonts w:ascii="Times New Roman" w:hAnsi="Times New Roman" w:cs="Times New Roman"/>
          <w:spacing w:val="-3"/>
          <w:sz w:val="24"/>
          <w:szCs w:val="24"/>
        </w:rPr>
        <w:t xml:space="preserve"> </w:t>
      </w:r>
      <w:r>
        <w:rPr>
          <w:rFonts w:ascii="Times New Roman" w:hAnsi="Times New Roman" w:cs="Times New Roman"/>
          <w:sz w:val="24"/>
          <w:szCs w:val="24"/>
        </w:rPr>
        <w:t>duhet</w:t>
      </w:r>
      <w:r>
        <w:rPr>
          <w:rFonts w:ascii="Times New Roman" w:hAnsi="Times New Roman" w:cs="Times New Roman"/>
          <w:spacing w:val="-3"/>
          <w:sz w:val="24"/>
          <w:szCs w:val="24"/>
        </w:rPr>
        <w:t xml:space="preserve"> </w:t>
      </w:r>
      <w:r>
        <w:rPr>
          <w:rFonts w:ascii="Times New Roman" w:hAnsi="Times New Roman" w:cs="Times New Roman"/>
          <w:sz w:val="24"/>
          <w:szCs w:val="24"/>
        </w:rPr>
        <w:t>të</w:t>
      </w:r>
      <w:r>
        <w:rPr>
          <w:rFonts w:ascii="Times New Roman" w:hAnsi="Times New Roman" w:cs="Times New Roman"/>
          <w:spacing w:val="-3"/>
          <w:sz w:val="24"/>
          <w:szCs w:val="24"/>
        </w:rPr>
        <w:t xml:space="preserve"> </w:t>
      </w:r>
      <w:r>
        <w:rPr>
          <w:rFonts w:ascii="Times New Roman" w:hAnsi="Times New Roman" w:cs="Times New Roman"/>
          <w:sz w:val="24"/>
          <w:szCs w:val="24"/>
        </w:rPr>
        <w:t>jenë</w:t>
      </w:r>
      <w:r>
        <w:rPr>
          <w:rFonts w:ascii="Times New Roman" w:hAnsi="Times New Roman" w:cs="Times New Roman"/>
          <w:spacing w:val="-3"/>
          <w:sz w:val="24"/>
          <w:szCs w:val="24"/>
        </w:rPr>
        <w:t xml:space="preserve"> </w:t>
      </w:r>
      <w:r>
        <w:rPr>
          <w:rFonts w:ascii="Times New Roman" w:hAnsi="Times New Roman" w:cs="Times New Roman"/>
          <w:sz w:val="24"/>
          <w:szCs w:val="24"/>
        </w:rPr>
        <w:t>veçanërisht</w:t>
      </w:r>
      <w:r>
        <w:rPr>
          <w:rFonts w:ascii="Times New Roman" w:hAnsi="Times New Roman" w:cs="Times New Roman"/>
          <w:spacing w:val="-3"/>
          <w:sz w:val="24"/>
          <w:szCs w:val="24"/>
        </w:rPr>
        <w:t xml:space="preserve"> </w:t>
      </w:r>
      <w:r>
        <w:rPr>
          <w:rFonts w:ascii="Times New Roman" w:hAnsi="Times New Roman" w:cs="Times New Roman"/>
          <w:sz w:val="24"/>
          <w:szCs w:val="24"/>
        </w:rPr>
        <w:t>të</w:t>
      </w:r>
      <w:r>
        <w:rPr>
          <w:rFonts w:ascii="Times New Roman" w:hAnsi="Times New Roman" w:cs="Times New Roman"/>
          <w:spacing w:val="-3"/>
          <w:sz w:val="24"/>
          <w:szCs w:val="24"/>
        </w:rPr>
        <w:t xml:space="preserve"> </w:t>
      </w:r>
      <w:r>
        <w:rPr>
          <w:rFonts w:ascii="Times New Roman" w:hAnsi="Times New Roman" w:cs="Times New Roman"/>
          <w:sz w:val="24"/>
          <w:szCs w:val="24"/>
        </w:rPr>
        <w:t>mëdha</w:t>
      </w:r>
      <w:r>
        <w:rPr>
          <w:rFonts w:ascii="Times New Roman" w:hAnsi="Times New Roman" w:cs="Times New Roman"/>
          <w:spacing w:val="-3"/>
          <w:sz w:val="24"/>
          <w:szCs w:val="24"/>
        </w:rPr>
        <w:t xml:space="preserve"> </w:t>
      </w:r>
      <w:r>
        <w:rPr>
          <w:rFonts w:ascii="Times New Roman" w:hAnsi="Times New Roman" w:cs="Times New Roman"/>
          <w:sz w:val="24"/>
          <w:szCs w:val="24"/>
        </w:rPr>
        <w:t>(minimumi</w:t>
      </w:r>
      <w:r>
        <w:rPr>
          <w:rFonts w:ascii="Times New Roman" w:hAnsi="Times New Roman" w:cs="Times New Roman"/>
          <w:spacing w:val="-3"/>
          <w:sz w:val="24"/>
          <w:szCs w:val="24"/>
        </w:rPr>
        <w:t xml:space="preserve"> </w:t>
      </w:r>
      <w:r>
        <w:rPr>
          <w:rFonts w:ascii="Times New Roman" w:hAnsi="Times New Roman" w:cs="Times New Roman"/>
          <w:sz w:val="24"/>
          <w:szCs w:val="24"/>
        </w:rPr>
        <w:t>6000</w:t>
      </w:r>
      <w:r>
        <w:rPr>
          <w:rFonts w:ascii="Times New Roman" w:hAnsi="Times New Roman" w:cs="Times New Roman"/>
          <w:spacing w:val="-3"/>
          <w:sz w:val="24"/>
          <w:szCs w:val="24"/>
        </w:rPr>
        <w:t xml:space="preserve"> </w:t>
      </w:r>
      <w:r>
        <w:rPr>
          <w:rFonts w:ascii="Times New Roman" w:hAnsi="Times New Roman" w:cs="Times New Roman"/>
          <w:sz w:val="24"/>
          <w:szCs w:val="24"/>
        </w:rPr>
        <w:t>m2)</w:t>
      </w:r>
      <w:r>
        <w:rPr>
          <w:rFonts w:ascii="Times New Roman" w:hAnsi="Times New Roman" w:cs="Times New Roman"/>
          <w:spacing w:val="-3"/>
          <w:sz w:val="24"/>
          <w:szCs w:val="24"/>
        </w:rPr>
        <w:t xml:space="preserve"> </w:t>
      </w:r>
      <w:r>
        <w:rPr>
          <w:rFonts w:ascii="Times New Roman" w:hAnsi="Times New Roman" w:cs="Times New Roman"/>
          <w:sz w:val="24"/>
          <w:szCs w:val="24"/>
        </w:rPr>
        <w:t>dhe të kenë një karrexhatë sepse duhet të lejojnë parkimin e shumë kamionëve dhe trajtimin e mallrave me anë të pajisjeve ngritëse. Bashkia Korçë duhet të identifikojë vetëm një zonë të tillë për ekipet e shpëtimit dhe ruajtjen e burimeve të ndihmës emergjente.</w:t>
      </w:r>
    </w:p>
    <w:p w:rsidR="00F27F9A" w:rsidRDefault="00907AF5" w:rsidP="008B2BD6">
      <w:pPr>
        <w:pStyle w:val="Heading3"/>
      </w:pPr>
      <w:r>
        <w:t xml:space="preserve">       Zonat</w:t>
      </w:r>
      <w:r>
        <w:rPr>
          <w:spacing w:val="2"/>
        </w:rPr>
        <w:t xml:space="preserve"> </w:t>
      </w:r>
      <w:r>
        <w:t>e</w:t>
      </w:r>
      <w:r>
        <w:rPr>
          <w:spacing w:val="2"/>
        </w:rPr>
        <w:t xml:space="preserve"> </w:t>
      </w:r>
      <w:r>
        <w:t>uljes</w:t>
      </w:r>
      <w:r>
        <w:rPr>
          <w:spacing w:val="2"/>
        </w:rPr>
        <w:t xml:space="preserve"> </w:t>
      </w:r>
      <w:r>
        <w:rPr>
          <w:spacing w:val="-2"/>
        </w:rPr>
        <w:t>emergjente</w:t>
      </w:r>
    </w:p>
    <w:p w:rsidR="00F27F9A" w:rsidRDefault="00907AF5">
      <w:pPr>
        <w:pStyle w:val="BodyText"/>
        <w:spacing w:before="187" w:line="283" w:lineRule="auto"/>
        <w:ind w:left="1170" w:right="-103" w:hanging="90"/>
        <w:rPr>
          <w:rFonts w:ascii="Times New Roman" w:hAnsi="Times New Roman" w:cs="Times New Roman"/>
          <w:sz w:val="24"/>
          <w:szCs w:val="24"/>
        </w:rPr>
      </w:pPr>
      <w:r>
        <w:rPr>
          <w:rFonts w:ascii="Times New Roman" w:hAnsi="Times New Roman" w:cs="Times New Roman"/>
          <w:sz w:val="24"/>
          <w:szCs w:val="24"/>
        </w:rPr>
        <w:t>Zona të përshtatshme për ulje emergjente të helikopterëve. Këto zona duhet të kenë karakteristikat e mëposhtme:</w:t>
      </w:r>
    </w:p>
    <w:p w:rsidR="00F27F9A" w:rsidRDefault="00907AF5">
      <w:pPr>
        <w:pStyle w:val="ListParagraph"/>
        <w:widowControl w:val="0"/>
        <w:numPr>
          <w:ilvl w:val="0"/>
          <w:numId w:val="88"/>
        </w:numPr>
        <w:tabs>
          <w:tab w:val="left" w:pos="1350"/>
        </w:tabs>
        <w:autoSpaceDE w:val="0"/>
        <w:autoSpaceDN w:val="0"/>
        <w:spacing w:before="99" w:after="0" w:line="240" w:lineRule="auto"/>
        <w:ind w:left="1440" w:right="-193" w:hanging="180"/>
        <w:contextualSpacing w:val="0"/>
        <w:jc w:val="left"/>
        <w:rPr>
          <w:rFonts w:ascii="Times New Roman" w:hAnsi="Times New Roman" w:cs="Times New Roman"/>
          <w:sz w:val="24"/>
          <w:szCs w:val="24"/>
        </w:rPr>
      </w:pPr>
      <w:r>
        <w:rPr>
          <w:rFonts w:ascii="Times New Roman" w:hAnsi="Times New Roman" w:cs="Times New Roman"/>
          <w:sz w:val="24"/>
          <w:szCs w:val="24"/>
        </w:rPr>
        <w:t>Sipërfaqe</w:t>
      </w:r>
      <w:r>
        <w:rPr>
          <w:rFonts w:ascii="Times New Roman" w:hAnsi="Times New Roman" w:cs="Times New Roman"/>
          <w:spacing w:val="-4"/>
          <w:sz w:val="24"/>
          <w:szCs w:val="24"/>
        </w:rPr>
        <w:t xml:space="preserve"> </w:t>
      </w:r>
      <w:r>
        <w:rPr>
          <w:rFonts w:ascii="Times New Roman" w:hAnsi="Times New Roman" w:cs="Times New Roman"/>
          <w:sz w:val="24"/>
          <w:szCs w:val="24"/>
        </w:rPr>
        <w:t>pa</w:t>
      </w:r>
      <w:r>
        <w:rPr>
          <w:rFonts w:ascii="Times New Roman" w:hAnsi="Times New Roman" w:cs="Times New Roman"/>
          <w:spacing w:val="-3"/>
          <w:sz w:val="24"/>
          <w:szCs w:val="24"/>
        </w:rPr>
        <w:t xml:space="preserve"> </w:t>
      </w:r>
      <w:r>
        <w:rPr>
          <w:rFonts w:ascii="Times New Roman" w:hAnsi="Times New Roman" w:cs="Times New Roman"/>
          <w:sz w:val="24"/>
          <w:szCs w:val="24"/>
        </w:rPr>
        <w:t>pengesa</w:t>
      </w:r>
      <w:r>
        <w:rPr>
          <w:rFonts w:ascii="Times New Roman" w:hAnsi="Times New Roman" w:cs="Times New Roman"/>
          <w:spacing w:val="-3"/>
          <w:sz w:val="24"/>
          <w:szCs w:val="24"/>
        </w:rPr>
        <w:t xml:space="preserve"> </w:t>
      </w:r>
      <w:r>
        <w:rPr>
          <w:rFonts w:ascii="Times New Roman" w:hAnsi="Times New Roman" w:cs="Times New Roman"/>
          <w:sz w:val="24"/>
          <w:szCs w:val="24"/>
        </w:rPr>
        <w:t>(tokë</w:t>
      </w:r>
      <w:r>
        <w:rPr>
          <w:rFonts w:ascii="Times New Roman" w:hAnsi="Times New Roman" w:cs="Times New Roman"/>
          <w:spacing w:val="-3"/>
          <w:sz w:val="24"/>
          <w:szCs w:val="24"/>
        </w:rPr>
        <w:t xml:space="preserve"> </w:t>
      </w:r>
      <w:r>
        <w:rPr>
          <w:rFonts w:ascii="Times New Roman" w:hAnsi="Times New Roman" w:cs="Times New Roman"/>
          <w:sz w:val="24"/>
          <w:szCs w:val="24"/>
        </w:rPr>
        <w:t>dhe</w:t>
      </w:r>
      <w:r>
        <w:rPr>
          <w:rFonts w:ascii="Times New Roman" w:hAnsi="Times New Roman" w:cs="Times New Roman"/>
          <w:spacing w:val="-3"/>
          <w:sz w:val="24"/>
          <w:szCs w:val="24"/>
        </w:rPr>
        <w:t xml:space="preserve"> </w:t>
      </w:r>
      <w:r>
        <w:rPr>
          <w:rFonts w:ascii="Times New Roman" w:hAnsi="Times New Roman" w:cs="Times New Roman"/>
          <w:sz w:val="24"/>
          <w:szCs w:val="24"/>
        </w:rPr>
        <w:t>ajër),</w:t>
      </w:r>
      <w:r>
        <w:rPr>
          <w:rFonts w:ascii="Times New Roman" w:hAnsi="Times New Roman" w:cs="Times New Roman"/>
          <w:spacing w:val="-3"/>
          <w:sz w:val="24"/>
          <w:szCs w:val="24"/>
        </w:rPr>
        <w:t xml:space="preserve"> </w:t>
      </w:r>
      <w:r>
        <w:rPr>
          <w:rFonts w:ascii="Times New Roman" w:hAnsi="Times New Roman" w:cs="Times New Roman"/>
          <w:sz w:val="24"/>
          <w:szCs w:val="24"/>
        </w:rPr>
        <w:t>e</w:t>
      </w:r>
      <w:r>
        <w:rPr>
          <w:rFonts w:ascii="Times New Roman" w:hAnsi="Times New Roman" w:cs="Times New Roman"/>
          <w:spacing w:val="-3"/>
          <w:sz w:val="24"/>
          <w:szCs w:val="24"/>
        </w:rPr>
        <w:t xml:space="preserve"> </w:t>
      </w:r>
      <w:r>
        <w:rPr>
          <w:rFonts w:ascii="Times New Roman" w:hAnsi="Times New Roman" w:cs="Times New Roman"/>
          <w:sz w:val="24"/>
          <w:szCs w:val="24"/>
        </w:rPr>
        <w:t>sheshtë,</w:t>
      </w:r>
      <w:r>
        <w:rPr>
          <w:rFonts w:ascii="Times New Roman" w:hAnsi="Times New Roman" w:cs="Times New Roman"/>
          <w:spacing w:val="-3"/>
          <w:sz w:val="24"/>
          <w:szCs w:val="24"/>
        </w:rPr>
        <w:t xml:space="preserve"> </w:t>
      </w:r>
      <w:r>
        <w:rPr>
          <w:rFonts w:ascii="Times New Roman" w:hAnsi="Times New Roman" w:cs="Times New Roman"/>
          <w:sz w:val="24"/>
          <w:szCs w:val="24"/>
        </w:rPr>
        <w:t>me</w:t>
      </w:r>
      <w:r>
        <w:rPr>
          <w:rFonts w:ascii="Times New Roman" w:hAnsi="Times New Roman" w:cs="Times New Roman"/>
          <w:spacing w:val="-3"/>
          <w:sz w:val="24"/>
          <w:szCs w:val="24"/>
        </w:rPr>
        <w:t xml:space="preserve"> </w:t>
      </w:r>
      <w:r>
        <w:rPr>
          <w:rFonts w:ascii="Times New Roman" w:hAnsi="Times New Roman" w:cs="Times New Roman"/>
          <w:sz w:val="24"/>
          <w:szCs w:val="24"/>
        </w:rPr>
        <w:t>përmasa</w:t>
      </w:r>
      <w:r>
        <w:rPr>
          <w:rFonts w:ascii="Times New Roman" w:hAnsi="Times New Roman" w:cs="Times New Roman"/>
          <w:spacing w:val="-3"/>
          <w:sz w:val="24"/>
          <w:szCs w:val="24"/>
        </w:rPr>
        <w:t xml:space="preserve"> </w:t>
      </w:r>
      <w:r>
        <w:rPr>
          <w:rFonts w:ascii="Times New Roman" w:hAnsi="Times New Roman" w:cs="Times New Roman"/>
          <w:sz w:val="24"/>
          <w:szCs w:val="24"/>
        </w:rPr>
        <w:t>minimale</w:t>
      </w:r>
      <w:r>
        <w:rPr>
          <w:rFonts w:ascii="Times New Roman" w:hAnsi="Times New Roman" w:cs="Times New Roman"/>
          <w:spacing w:val="-3"/>
          <w:sz w:val="24"/>
          <w:szCs w:val="24"/>
        </w:rPr>
        <w:t xml:space="preserve"> </w:t>
      </w:r>
      <w:r>
        <w:rPr>
          <w:rFonts w:ascii="Times New Roman" w:hAnsi="Times New Roman" w:cs="Times New Roman"/>
          <w:sz w:val="24"/>
          <w:szCs w:val="24"/>
        </w:rPr>
        <w:t>40m</w:t>
      </w:r>
      <w:r>
        <w:rPr>
          <w:rFonts w:ascii="Times New Roman" w:hAnsi="Times New Roman" w:cs="Times New Roman"/>
          <w:spacing w:val="-3"/>
          <w:sz w:val="24"/>
          <w:szCs w:val="24"/>
        </w:rPr>
        <w:t xml:space="preserve"> </w:t>
      </w:r>
      <w:r>
        <w:rPr>
          <w:rFonts w:ascii="Times New Roman" w:hAnsi="Times New Roman" w:cs="Times New Roman"/>
          <w:sz w:val="24"/>
          <w:szCs w:val="24"/>
        </w:rPr>
        <w:t>x</w:t>
      </w:r>
      <w:r>
        <w:rPr>
          <w:rFonts w:ascii="Times New Roman" w:hAnsi="Times New Roman" w:cs="Times New Roman"/>
          <w:spacing w:val="-3"/>
          <w:sz w:val="24"/>
          <w:szCs w:val="24"/>
        </w:rPr>
        <w:t xml:space="preserve"> </w:t>
      </w:r>
      <w:r>
        <w:rPr>
          <w:rFonts w:ascii="Times New Roman" w:hAnsi="Times New Roman" w:cs="Times New Roman"/>
          <w:spacing w:val="-4"/>
          <w:sz w:val="24"/>
          <w:szCs w:val="24"/>
        </w:rPr>
        <w:t>40m;</w:t>
      </w:r>
    </w:p>
    <w:p w:rsidR="00F27F9A" w:rsidRDefault="00907AF5">
      <w:pPr>
        <w:pStyle w:val="ListParagraph"/>
        <w:widowControl w:val="0"/>
        <w:numPr>
          <w:ilvl w:val="0"/>
          <w:numId w:val="88"/>
        </w:numPr>
        <w:tabs>
          <w:tab w:val="left" w:pos="1350"/>
        </w:tabs>
        <w:autoSpaceDE w:val="0"/>
        <w:autoSpaceDN w:val="0"/>
        <w:spacing w:before="149" w:after="0" w:line="240" w:lineRule="auto"/>
        <w:ind w:left="1440" w:right="-193" w:hanging="180"/>
        <w:contextualSpacing w:val="0"/>
        <w:jc w:val="left"/>
        <w:rPr>
          <w:rFonts w:ascii="Times New Roman" w:hAnsi="Times New Roman" w:cs="Times New Roman"/>
          <w:sz w:val="24"/>
          <w:szCs w:val="24"/>
        </w:rPr>
      </w:pPr>
      <w:r>
        <w:rPr>
          <w:rFonts w:ascii="Times New Roman" w:hAnsi="Times New Roman" w:cs="Times New Roman"/>
          <w:sz w:val="24"/>
          <w:szCs w:val="24"/>
        </w:rPr>
        <w:t>Prania</w:t>
      </w:r>
      <w:r>
        <w:rPr>
          <w:rFonts w:ascii="Times New Roman" w:hAnsi="Times New Roman" w:cs="Times New Roman"/>
          <w:spacing w:val="4"/>
          <w:sz w:val="24"/>
          <w:szCs w:val="24"/>
        </w:rPr>
        <w:t xml:space="preserve"> </w:t>
      </w:r>
      <w:r>
        <w:rPr>
          <w:rFonts w:ascii="Times New Roman" w:hAnsi="Times New Roman" w:cs="Times New Roman"/>
          <w:sz w:val="24"/>
          <w:szCs w:val="24"/>
        </w:rPr>
        <w:t>e</w:t>
      </w:r>
      <w:r>
        <w:rPr>
          <w:rFonts w:ascii="Times New Roman" w:hAnsi="Times New Roman" w:cs="Times New Roman"/>
          <w:spacing w:val="5"/>
          <w:sz w:val="24"/>
          <w:szCs w:val="24"/>
        </w:rPr>
        <w:t xml:space="preserve"> </w:t>
      </w:r>
      <w:r>
        <w:rPr>
          <w:rFonts w:ascii="Times New Roman" w:hAnsi="Times New Roman" w:cs="Times New Roman"/>
          <w:sz w:val="24"/>
          <w:szCs w:val="24"/>
        </w:rPr>
        <w:t>barit</w:t>
      </w:r>
      <w:r>
        <w:rPr>
          <w:rFonts w:ascii="Times New Roman" w:hAnsi="Times New Roman" w:cs="Times New Roman"/>
          <w:spacing w:val="4"/>
          <w:sz w:val="24"/>
          <w:szCs w:val="24"/>
        </w:rPr>
        <w:t xml:space="preserve"> </w:t>
      </w:r>
      <w:r>
        <w:rPr>
          <w:rFonts w:ascii="Times New Roman" w:hAnsi="Times New Roman" w:cs="Times New Roman"/>
          <w:sz w:val="24"/>
          <w:szCs w:val="24"/>
        </w:rPr>
        <w:t>kompakt</w:t>
      </w:r>
      <w:r>
        <w:rPr>
          <w:rFonts w:ascii="Times New Roman" w:hAnsi="Times New Roman" w:cs="Times New Roman"/>
          <w:spacing w:val="5"/>
          <w:sz w:val="24"/>
          <w:szCs w:val="24"/>
        </w:rPr>
        <w:t xml:space="preserve"> </w:t>
      </w:r>
      <w:r>
        <w:rPr>
          <w:rFonts w:ascii="Times New Roman" w:hAnsi="Times New Roman" w:cs="Times New Roman"/>
          <w:sz w:val="24"/>
          <w:szCs w:val="24"/>
        </w:rPr>
        <w:t>ose</w:t>
      </w:r>
      <w:r>
        <w:rPr>
          <w:rFonts w:ascii="Times New Roman" w:hAnsi="Times New Roman" w:cs="Times New Roman"/>
          <w:spacing w:val="4"/>
          <w:sz w:val="24"/>
          <w:szCs w:val="24"/>
        </w:rPr>
        <w:t xml:space="preserve"> </w:t>
      </w:r>
      <w:r>
        <w:rPr>
          <w:rFonts w:ascii="Times New Roman" w:hAnsi="Times New Roman" w:cs="Times New Roman"/>
          <w:sz w:val="24"/>
          <w:szCs w:val="24"/>
        </w:rPr>
        <w:t>toka</w:t>
      </w:r>
      <w:r>
        <w:rPr>
          <w:rFonts w:ascii="Times New Roman" w:hAnsi="Times New Roman" w:cs="Times New Roman"/>
          <w:spacing w:val="5"/>
          <w:sz w:val="24"/>
          <w:szCs w:val="24"/>
        </w:rPr>
        <w:t xml:space="preserve"> </w:t>
      </w:r>
      <w:r>
        <w:rPr>
          <w:rFonts w:ascii="Times New Roman" w:hAnsi="Times New Roman" w:cs="Times New Roman"/>
          <w:spacing w:val="-2"/>
          <w:sz w:val="24"/>
          <w:szCs w:val="24"/>
        </w:rPr>
        <w:t>asfalti/betoni;</w:t>
      </w:r>
    </w:p>
    <w:p w:rsidR="00F27F9A" w:rsidRDefault="00907AF5">
      <w:pPr>
        <w:pStyle w:val="ListParagraph"/>
        <w:widowControl w:val="0"/>
        <w:numPr>
          <w:ilvl w:val="0"/>
          <w:numId w:val="88"/>
        </w:numPr>
        <w:tabs>
          <w:tab w:val="left" w:pos="1350"/>
        </w:tabs>
        <w:autoSpaceDE w:val="0"/>
        <w:autoSpaceDN w:val="0"/>
        <w:spacing w:before="148" w:after="0" w:line="283" w:lineRule="auto"/>
        <w:ind w:left="1440" w:right="-193" w:hanging="180"/>
        <w:contextualSpacing w:val="0"/>
        <w:jc w:val="left"/>
        <w:rPr>
          <w:rFonts w:ascii="Times New Roman" w:hAnsi="Times New Roman" w:cs="Times New Roman"/>
          <w:sz w:val="24"/>
          <w:szCs w:val="24"/>
        </w:rPr>
      </w:pPr>
      <w:r>
        <w:rPr>
          <w:rFonts w:ascii="Times New Roman" w:hAnsi="Times New Roman" w:cs="Times New Roman"/>
          <w:sz w:val="24"/>
          <w:szCs w:val="24"/>
        </w:rPr>
        <w:t>Nuk ka pengesa fluturuese në afërsi (p.sh. pemë të larta, shtylla elektrike, kulla, ndërtesa mbi 2 kate dhe kambanore);</w:t>
      </w:r>
    </w:p>
    <w:p w:rsidR="00F27F9A" w:rsidRDefault="00907AF5">
      <w:pPr>
        <w:pStyle w:val="ListParagraph"/>
        <w:widowControl w:val="0"/>
        <w:numPr>
          <w:ilvl w:val="0"/>
          <w:numId w:val="88"/>
        </w:numPr>
        <w:tabs>
          <w:tab w:val="left" w:pos="1350"/>
        </w:tabs>
        <w:autoSpaceDE w:val="0"/>
        <w:autoSpaceDN w:val="0"/>
        <w:spacing w:before="99" w:after="0" w:line="240" w:lineRule="auto"/>
        <w:ind w:left="1440" w:right="-193" w:hanging="180"/>
        <w:contextualSpacing w:val="0"/>
        <w:jc w:val="left"/>
        <w:rPr>
          <w:rFonts w:ascii="Times New Roman" w:hAnsi="Times New Roman" w:cs="Times New Roman"/>
          <w:sz w:val="24"/>
          <w:szCs w:val="24"/>
        </w:rPr>
      </w:pPr>
      <w:r>
        <w:rPr>
          <w:rFonts w:ascii="Times New Roman" w:hAnsi="Times New Roman" w:cs="Times New Roman"/>
          <w:sz w:val="24"/>
          <w:szCs w:val="24"/>
        </w:rPr>
        <w:t>Prania</w:t>
      </w:r>
      <w:r>
        <w:rPr>
          <w:rFonts w:ascii="Times New Roman" w:hAnsi="Times New Roman" w:cs="Times New Roman"/>
          <w:spacing w:val="1"/>
          <w:sz w:val="24"/>
          <w:szCs w:val="24"/>
        </w:rPr>
        <w:t xml:space="preserve"> </w:t>
      </w:r>
      <w:r>
        <w:rPr>
          <w:rFonts w:ascii="Times New Roman" w:hAnsi="Times New Roman" w:cs="Times New Roman"/>
          <w:sz w:val="24"/>
          <w:szCs w:val="24"/>
        </w:rPr>
        <w:t>e</w:t>
      </w:r>
      <w:r>
        <w:rPr>
          <w:rFonts w:ascii="Times New Roman" w:hAnsi="Times New Roman" w:cs="Times New Roman"/>
          <w:spacing w:val="2"/>
          <w:sz w:val="24"/>
          <w:szCs w:val="24"/>
        </w:rPr>
        <w:t xml:space="preserve"> </w:t>
      </w:r>
      <w:r>
        <w:rPr>
          <w:rFonts w:ascii="Times New Roman" w:hAnsi="Times New Roman" w:cs="Times New Roman"/>
          <w:sz w:val="24"/>
          <w:szCs w:val="24"/>
        </w:rPr>
        <w:t>lidhjeve</w:t>
      </w:r>
      <w:r>
        <w:rPr>
          <w:rFonts w:ascii="Times New Roman" w:hAnsi="Times New Roman" w:cs="Times New Roman"/>
          <w:spacing w:val="1"/>
          <w:sz w:val="24"/>
          <w:szCs w:val="24"/>
        </w:rPr>
        <w:t xml:space="preserve"> </w:t>
      </w:r>
      <w:r>
        <w:rPr>
          <w:rFonts w:ascii="Times New Roman" w:hAnsi="Times New Roman" w:cs="Times New Roman"/>
          <w:sz w:val="24"/>
          <w:szCs w:val="24"/>
        </w:rPr>
        <w:t>rrugore</w:t>
      </w:r>
      <w:r>
        <w:rPr>
          <w:rFonts w:ascii="Times New Roman" w:hAnsi="Times New Roman" w:cs="Times New Roman"/>
          <w:spacing w:val="2"/>
          <w:sz w:val="24"/>
          <w:szCs w:val="24"/>
        </w:rPr>
        <w:t xml:space="preserve"> </w:t>
      </w:r>
      <w:r>
        <w:rPr>
          <w:rFonts w:ascii="Times New Roman" w:hAnsi="Times New Roman" w:cs="Times New Roman"/>
          <w:sz w:val="24"/>
          <w:szCs w:val="24"/>
        </w:rPr>
        <w:t>me</w:t>
      </w:r>
      <w:r>
        <w:rPr>
          <w:rFonts w:ascii="Times New Roman" w:hAnsi="Times New Roman" w:cs="Times New Roman"/>
          <w:spacing w:val="1"/>
          <w:sz w:val="24"/>
          <w:szCs w:val="24"/>
        </w:rPr>
        <w:t xml:space="preserve"> </w:t>
      </w:r>
      <w:r>
        <w:rPr>
          <w:rFonts w:ascii="Times New Roman" w:hAnsi="Times New Roman" w:cs="Times New Roman"/>
          <w:sz w:val="24"/>
          <w:szCs w:val="24"/>
        </w:rPr>
        <w:t>vendet</w:t>
      </w:r>
      <w:r>
        <w:rPr>
          <w:rFonts w:ascii="Times New Roman" w:hAnsi="Times New Roman" w:cs="Times New Roman"/>
          <w:spacing w:val="2"/>
          <w:sz w:val="24"/>
          <w:szCs w:val="24"/>
        </w:rPr>
        <w:t xml:space="preserve"> </w:t>
      </w:r>
      <w:r>
        <w:rPr>
          <w:rFonts w:ascii="Times New Roman" w:hAnsi="Times New Roman" w:cs="Times New Roman"/>
          <w:sz w:val="24"/>
          <w:szCs w:val="24"/>
        </w:rPr>
        <w:t>e</w:t>
      </w:r>
      <w:r>
        <w:rPr>
          <w:rFonts w:ascii="Times New Roman" w:hAnsi="Times New Roman" w:cs="Times New Roman"/>
          <w:spacing w:val="2"/>
          <w:sz w:val="24"/>
          <w:szCs w:val="24"/>
        </w:rPr>
        <w:t xml:space="preserve"> </w:t>
      </w:r>
      <w:r>
        <w:rPr>
          <w:rFonts w:ascii="Times New Roman" w:hAnsi="Times New Roman" w:cs="Times New Roman"/>
          <w:sz w:val="24"/>
          <w:szCs w:val="24"/>
        </w:rPr>
        <w:t>koordinimit</w:t>
      </w:r>
      <w:r>
        <w:rPr>
          <w:rFonts w:ascii="Times New Roman" w:hAnsi="Times New Roman" w:cs="Times New Roman"/>
          <w:spacing w:val="1"/>
          <w:sz w:val="24"/>
          <w:szCs w:val="24"/>
        </w:rPr>
        <w:t xml:space="preserve"> </w:t>
      </w:r>
      <w:r>
        <w:rPr>
          <w:rFonts w:ascii="Times New Roman" w:hAnsi="Times New Roman" w:cs="Times New Roman"/>
          <w:sz w:val="24"/>
          <w:szCs w:val="24"/>
        </w:rPr>
        <w:t>dhe</w:t>
      </w:r>
      <w:r>
        <w:rPr>
          <w:rFonts w:ascii="Times New Roman" w:hAnsi="Times New Roman" w:cs="Times New Roman"/>
          <w:spacing w:val="2"/>
          <w:sz w:val="24"/>
          <w:szCs w:val="24"/>
        </w:rPr>
        <w:t xml:space="preserve"> </w:t>
      </w:r>
      <w:r>
        <w:rPr>
          <w:rFonts w:ascii="Times New Roman" w:hAnsi="Times New Roman" w:cs="Times New Roman"/>
          <w:sz w:val="24"/>
          <w:szCs w:val="24"/>
        </w:rPr>
        <w:t>ndërtesat</w:t>
      </w:r>
      <w:r>
        <w:rPr>
          <w:rFonts w:ascii="Times New Roman" w:hAnsi="Times New Roman" w:cs="Times New Roman"/>
          <w:spacing w:val="1"/>
          <w:sz w:val="24"/>
          <w:szCs w:val="24"/>
        </w:rPr>
        <w:t xml:space="preserve"> </w:t>
      </w:r>
      <w:r>
        <w:rPr>
          <w:rFonts w:ascii="Times New Roman" w:hAnsi="Times New Roman" w:cs="Times New Roman"/>
          <w:spacing w:val="-2"/>
          <w:sz w:val="24"/>
          <w:szCs w:val="24"/>
        </w:rPr>
        <w:t>strategjike.</w:t>
      </w:r>
    </w:p>
    <w:p w:rsidR="00F27F9A" w:rsidRDefault="00907AF5">
      <w:pPr>
        <w:pStyle w:val="BodyText"/>
        <w:spacing w:before="188"/>
        <w:ind w:left="990" w:right="-193"/>
        <w:rPr>
          <w:rFonts w:ascii="Times New Roman" w:hAnsi="Times New Roman" w:cs="Times New Roman"/>
          <w:sz w:val="24"/>
          <w:szCs w:val="24"/>
        </w:rPr>
      </w:pPr>
      <w:r>
        <w:rPr>
          <w:rFonts w:ascii="Times New Roman" w:hAnsi="Times New Roman" w:cs="Times New Roman"/>
          <w:sz w:val="24"/>
          <w:szCs w:val="24"/>
        </w:rPr>
        <w:t xml:space="preserve">   Lista</w:t>
      </w:r>
      <w:r>
        <w:rPr>
          <w:rFonts w:ascii="Times New Roman" w:hAnsi="Times New Roman" w:cs="Times New Roman"/>
          <w:spacing w:val="2"/>
          <w:sz w:val="24"/>
          <w:szCs w:val="24"/>
        </w:rPr>
        <w:t xml:space="preserve"> </w:t>
      </w:r>
      <w:r>
        <w:rPr>
          <w:rFonts w:ascii="Times New Roman" w:hAnsi="Times New Roman" w:cs="Times New Roman"/>
          <w:sz w:val="24"/>
          <w:szCs w:val="24"/>
        </w:rPr>
        <w:t>dhe</w:t>
      </w:r>
      <w:r>
        <w:rPr>
          <w:rFonts w:ascii="Times New Roman" w:hAnsi="Times New Roman" w:cs="Times New Roman"/>
          <w:spacing w:val="2"/>
          <w:sz w:val="24"/>
          <w:szCs w:val="24"/>
        </w:rPr>
        <w:t xml:space="preserve"> </w:t>
      </w:r>
      <w:r>
        <w:rPr>
          <w:rFonts w:ascii="Times New Roman" w:hAnsi="Times New Roman" w:cs="Times New Roman"/>
          <w:sz w:val="24"/>
          <w:szCs w:val="24"/>
        </w:rPr>
        <w:t>karakteristikat</w:t>
      </w:r>
      <w:r>
        <w:rPr>
          <w:rFonts w:ascii="Times New Roman" w:hAnsi="Times New Roman" w:cs="Times New Roman"/>
          <w:spacing w:val="2"/>
          <w:sz w:val="24"/>
          <w:szCs w:val="24"/>
        </w:rPr>
        <w:t xml:space="preserve"> </w:t>
      </w:r>
      <w:r>
        <w:rPr>
          <w:rFonts w:ascii="Times New Roman" w:hAnsi="Times New Roman" w:cs="Times New Roman"/>
          <w:sz w:val="24"/>
          <w:szCs w:val="24"/>
        </w:rPr>
        <w:t>e</w:t>
      </w:r>
      <w:r>
        <w:rPr>
          <w:rFonts w:ascii="Times New Roman" w:hAnsi="Times New Roman" w:cs="Times New Roman"/>
          <w:spacing w:val="3"/>
          <w:sz w:val="24"/>
          <w:szCs w:val="24"/>
        </w:rPr>
        <w:t xml:space="preserve"> </w:t>
      </w:r>
      <w:r>
        <w:rPr>
          <w:rFonts w:ascii="Times New Roman" w:hAnsi="Times New Roman" w:cs="Times New Roman"/>
          <w:sz w:val="24"/>
          <w:szCs w:val="24"/>
        </w:rPr>
        <w:t>zonave</w:t>
      </w:r>
      <w:r>
        <w:rPr>
          <w:rFonts w:ascii="Times New Roman" w:hAnsi="Times New Roman" w:cs="Times New Roman"/>
          <w:spacing w:val="2"/>
          <w:sz w:val="24"/>
          <w:szCs w:val="24"/>
        </w:rPr>
        <w:t xml:space="preserve"> </w:t>
      </w:r>
      <w:r>
        <w:rPr>
          <w:rFonts w:ascii="Times New Roman" w:hAnsi="Times New Roman" w:cs="Times New Roman"/>
          <w:sz w:val="24"/>
          <w:szCs w:val="24"/>
        </w:rPr>
        <w:t>të</w:t>
      </w:r>
      <w:r>
        <w:rPr>
          <w:rFonts w:ascii="Times New Roman" w:hAnsi="Times New Roman" w:cs="Times New Roman"/>
          <w:spacing w:val="2"/>
          <w:sz w:val="24"/>
          <w:szCs w:val="24"/>
        </w:rPr>
        <w:t xml:space="preserve"> </w:t>
      </w:r>
      <w:r>
        <w:rPr>
          <w:rFonts w:ascii="Times New Roman" w:hAnsi="Times New Roman" w:cs="Times New Roman"/>
          <w:sz w:val="24"/>
          <w:szCs w:val="24"/>
        </w:rPr>
        <w:t>emergjencës</w:t>
      </w:r>
      <w:r>
        <w:rPr>
          <w:rFonts w:ascii="Times New Roman" w:hAnsi="Times New Roman" w:cs="Times New Roman"/>
          <w:spacing w:val="3"/>
          <w:sz w:val="24"/>
          <w:szCs w:val="24"/>
        </w:rPr>
        <w:t xml:space="preserve"> </w:t>
      </w:r>
      <w:r>
        <w:rPr>
          <w:rFonts w:ascii="Times New Roman" w:hAnsi="Times New Roman" w:cs="Times New Roman"/>
          <w:sz w:val="24"/>
          <w:szCs w:val="24"/>
        </w:rPr>
        <w:t>paraqiten</w:t>
      </w:r>
      <w:r>
        <w:rPr>
          <w:rFonts w:ascii="Times New Roman" w:hAnsi="Times New Roman" w:cs="Times New Roman"/>
          <w:spacing w:val="2"/>
          <w:sz w:val="24"/>
          <w:szCs w:val="24"/>
        </w:rPr>
        <w:t xml:space="preserve"> </w:t>
      </w:r>
      <w:r>
        <w:rPr>
          <w:rFonts w:ascii="Times New Roman" w:hAnsi="Times New Roman" w:cs="Times New Roman"/>
          <w:sz w:val="24"/>
          <w:szCs w:val="24"/>
        </w:rPr>
        <w:t>tek</w:t>
      </w:r>
      <w:r>
        <w:rPr>
          <w:rFonts w:ascii="Times New Roman" w:hAnsi="Times New Roman" w:cs="Times New Roman"/>
          <w:spacing w:val="2"/>
          <w:sz w:val="24"/>
          <w:szCs w:val="24"/>
        </w:rPr>
        <w:t xml:space="preserve"> </w:t>
      </w:r>
      <w:r>
        <w:rPr>
          <w:rFonts w:ascii="Times New Roman" w:hAnsi="Times New Roman" w:cs="Times New Roman"/>
          <w:sz w:val="24"/>
          <w:szCs w:val="24"/>
        </w:rPr>
        <w:t>Aneksi</w:t>
      </w:r>
      <w:r>
        <w:rPr>
          <w:rFonts w:ascii="Times New Roman" w:hAnsi="Times New Roman" w:cs="Times New Roman"/>
          <w:spacing w:val="2"/>
          <w:sz w:val="24"/>
          <w:szCs w:val="24"/>
        </w:rPr>
        <w:t xml:space="preserve"> </w:t>
      </w:r>
      <w:r>
        <w:rPr>
          <w:rFonts w:ascii="Times New Roman" w:hAnsi="Times New Roman" w:cs="Times New Roman"/>
          <w:sz w:val="24"/>
          <w:szCs w:val="24"/>
        </w:rPr>
        <w:t>1:</w:t>
      </w:r>
      <w:r>
        <w:rPr>
          <w:rFonts w:ascii="Times New Roman" w:hAnsi="Times New Roman" w:cs="Times New Roman"/>
          <w:spacing w:val="3"/>
          <w:sz w:val="24"/>
          <w:szCs w:val="24"/>
        </w:rPr>
        <w:t xml:space="preserve"> </w:t>
      </w:r>
      <w:r>
        <w:rPr>
          <w:rFonts w:ascii="Times New Roman" w:hAnsi="Times New Roman" w:cs="Times New Roman"/>
          <w:sz w:val="24"/>
          <w:szCs w:val="24"/>
        </w:rPr>
        <w:t>Zonat</w:t>
      </w:r>
      <w:r>
        <w:rPr>
          <w:rFonts w:ascii="Times New Roman" w:hAnsi="Times New Roman" w:cs="Times New Roman"/>
          <w:spacing w:val="2"/>
          <w:sz w:val="24"/>
          <w:szCs w:val="24"/>
        </w:rPr>
        <w:t xml:space="preserve"> </w:t>
      </w:r>
      <w:r>
        <w:rPr>
          <w:rFonts w:ascii="Times New Roman" w:hAnsi="Times New Roman" w:cs="Times New Roman"/>
          <w:sz w:val="24"/>
          <w:szCs w:val="24"/>
        </w:rPr>
        <w:t>e</w:t>
      </w:r>
      <w:r>
        <w:rPr>
          <w:rFonts w:ascii="Times New Roman" w:hAnsi="Times New Roman" w:cs="Times New Roman"/>
          <w:spacing w:val="2"/>
          <w:sz w:val="24"/>
          <w:szCs w:val="24"/>
        </w:rPr>
        <w:t xml:space="preserve"> </w:t>
      </w:r>
      <w:r>
        <w:rPr>
          <w:rFonts w:ascii="Times New Roman" w:hAnsi="Times New Roman" w:cs="Times New Roman"/>
          <w:spacing w:val="-2"/>
          <w:sz w:val="24"/>
          <w:szCs w:val="24"/>
        </w:rPr>
        <w:t>Emergjencës.</w:t>
      </w:r>
    </w:p>
    <w:p w:rsidR="00F27F9A" w:rsidRDefault="00F27F9A">
      <w:pPr>
        <w:pStyle w:val="BodyText"/>
        <w:ind w:right="-193"/>
        <w:rPr>
          <w:rFonts w:ascii="Times New Roman" w:hAnsi="Times New Roman" w:cs="Times New Roman"/>
          <w:sz w:val="24"/>
          <w:szCs w:val="24"/>
        </w:rPr>
      </w:pPr>
    </w:p>
    <w:p w:rsidR="00F27F9A" w:rsidRDefault="00F27F9A">
      <w:pPr>
        <w:pStyle w:val="BodyText"/>
        <w:spacing w:before="257"/>
        <w:ind w:left="0" w:right="-241"/>
        <w:rPr>
          <w:rFonts w:ascii="Times New Roman" w:hAnsi="Times New Roman" w:cs="Times New Roman"/>
          <w:sz w:val="10"/>
        </w:rPr>
      </w:pPr>
    </w:p>
    <w:p w:rsidR="00F27F9A" w:rsidRDefault="00F27F9A">
      <w:pPr>
        <w:pStyle w:val="BodyText"/>
        <w:spacing w:before="257"/>
        <w:ind w:left="0" w:right="-241"/>
        <w:rPr>
          <w:rFonts w:ascii="Times New Roman" w:hAnsi="Times New Roman" w:cs="Times New Roman"/>
          <w:sz w:val="10"/>
        </w:rPr>
      </w:pPr>
    </w:p>
    <w:p w:rsidR="00F27F9A" w:rsidRDefault="00F27F9A">
      <w:pPr>
        <w:pStyle w:val="BodyText"/>
        <w:spacing w:before="257"/>
        <w:ind w:left="0" w:right="-241"/>
        <w:rPr>
          <w:rFonts w:ascii="Times New Roman" w:hAnsi="Times New Roman" w:cs="Times New Roman"/>
          <w:sz w:val="10"/>
        </w:rPr>
      </w:pPr>
    </w:p>
    <w:p w:rsidR="00F27F9A" w:rsidRDefault="00F27F9A">
      <w:pPr>
        <w:pStyle w:val="BodyText"/>
        <w:spacing w:before="257"/>
        <w:ind w:left="0" w:right="-241"/>
        <w:rPr>
          <w:rFonts w:ascii="Times New Roman" w:hAnsi="Times New Roman" w:cs="Times New Roman"/>
          <w:sz w:val="10"/>
        </w:rPr>
      </w:pPr>
    </w:p>
    <w:p w:rsidR="00F27F9A" w:rsidRDefault="00F27F9A">
      <w:pPr>
        <w:pStyle w:val="BodyText"/>
        <w:spacing w:before="257"/>
        <w:ind w:left="0" w:right="-241"/>
        <w:rPr>
          <w:rFonts w:ascii="Times New Roman" w:hAnsi="Times New Roman" w:cs="Times New Roman"/>
          <w:sz w:val="10"/>
        </w:rPr>
      </w:pPr>
    </w:p>
    <w:p w:rsidR="00F27F9A" w:rsidRDefault="00F27F9A">
      <w:pPr>
        <w:pStyle w:val="BodyText"/>
        <w:spacing w:before="257"/>
        <w:ind w:left="0" w:right="-241"/>
        <w:rPr>
          <w:rFonts w:ascii="Times New Roman" w:hAnsi="Times New Roman" w:cs="Times New Roman"/>
          <w:sz w:val="10"/>
        </w:rPr>
      </w:pPr>
    </w:p>
    <w:p w:rsidR="00F27F9A" w:rsidRDefault="00F27F9A">
      <w:pPr>
        <w:pStyle w:val="BodyText"/>
        <w:spacing w:before="257"/>
        <w:ind w:left="0" w:right="-241"/>
        <w:rPr>
          <w:rFonts w:ascii="Times New Roman" w:hAnsi="Times New Roman" w:cs="Times New Roman"/>
          <w:sz w:val="10"/>
        </w:rPr>
      </w:pPr>
    </w:p>
    <w:p w:rsidR="00F27F9A" w:rsidRDefault="00F27F9A">
      <w:pPr>
        <w:pStyle w:val="BodyText"/>
        <w:spacing w:before="257"/>
        <w:ind w:left="0" w:right="-241"/>
        <w:rPr>
          <w:rFonts w:ascii="Times New Roman" w:hAnsi="Times New Roman" w:cs="Times New Roman"/>
          <w:sz w:val="10"/>
        </w:rPr>
      </w:pPr>
    </w:p>
    <w:p w:rsidR="00F27F9A" w:rsidRDefault="00F27F9A">
      <w:pPr>
        <w:pStyle w:val="BodyText"/>
        <w:spacing w:before="257"/>
        <w:ind w:left="0" w:right="-241"/>
        <w:rPr>
          <w:rFonts w:ascii="Times New Roman" w:hAnsi="Times New Roman" w:cs="Times New Roman"/>
          <w:sz w:val="10"/>
        </w:rPr>
      </w:pPr>
    </w:p>
    <w:p w:rsidR="00F27F9A" w:rsidRDefault="00F27F9A">
      <w:pPr>
        <w:pStyle w:val="BodyText"/>
        <w:spacing w:before="257"/>
        <w:ind w:left="0" w:right="-241"/>
        <w:rPr>
          <w:rFonts w:ascii="Times New Roman" w:hAnsi="Times New Roman" w:cs="Times New Roman"/>
          <w:sz w:val="10"/>
        </w:rPr>
      </w:pPr>
    </w:p>
    <w:p w:rsidR="00F27F9A" w:rsidRDefault="00F27F9A">
      <w:pPr>
        <w:pStyle w:val="BodyText"/>
        <w:spacing w:before="257"/>
        <w:ind w:left="0" w:right="-241"/>
        <w:rPr>
          <w:rFonts w:ascii="Times New Roman" w:hAnsi="Times New Roman" w:cs="Times New Roman"/>
          <w:sz w:val="10"/>
        </w:rPr>
      </w:pPr>
    </w:p>
    <w:p w:rsidR="00F27F9A" w:rsidRDefault="00F27F9A">
      <w:pPr>
        <w:pStyle w:val="BodyText"/>
        <w:spacing w:before="257"/>
        <w:ind w:left="0" w:right="-241"/>
        <w:rPr>
          <w:rFonts w:ascii="Times New Roman" w:hAnsi="Times New Roman" w:cs="Times New Roman"/>
          <w:sz w:val="10"/>
        </w:rPr>
      </w:pPr>
    </w:p>
    <w:p w:rsidR="00505B0D" w:rsidRDefault="00505B0D">
      <w:pPr>
        <w:pStyle w:val="BodyText"/>
        <w:spacing w:before="257"/>
        <w:ind w:left="0" w:right="-241"/>
        <w:rPr>
          <w:rFonts w:ascii="Times New Roman" w:hAnsi="Times New Roman" w:cs="Times New Roman"/>
          <w:sz w:val="10"/>
        </w:rPr>
      </w:pPr>
    </w:p>
    <w:p w:rsidR="00F27F9A" w:rsidRDefault="00F27F9A">
      <w:pPr>
        <w:pStyle w:val="BodyText"/>
        <w:spacing w:before="257"/>
        <w:ind w:left="0" w:right="-241"/>
        <w:rPr>
          <w:rFonts w:ascii="Times New Roman" w:hAnsi="Times New Roman" w:cs="Times New Roman"/>
          <w:sz w:val="10"/>
        </w:rPr>
      </w:pPr>
    </w:p>
    <w:p w:rsidR="00F27F9A" w:rsidRDefault="00F27F9A">
      <w:pPr>
        <w:pStyle w:val="BodyText"/>
        <w:spacing w:line="283" w:lineRule="auto"/>
        <w:ind w:left="0" w:right="-193"/>
        <w:rPr>
          <w:rFonts w:ascii="Times New Roman" w:hAnsi="Times New Roman" w:cs="Times New Roman"/>
          <w:sz w:val="24"/>
          <w:szCs w:val="24"/>
        </w:rPr>
      </w:pPr>
    </w:p>
    <w:p w:rsidR="00F27F9A" w:rsidRDefault="00907AF5">
      <w:pPr>
        <w:pStyle w:val="BodyText"/>
        <w:spacing w:line="283" w:lineRule="auto"/>
        <w:ind w:left="990" w:right="-193"/>
        <w:jc w:val="right"/>
        <w:rPr>
          <w:rFonts w:ascii="Times New Roman" w:hAnsi="Times New Roman" w:cs="Times New Roman"/>
          <w:sz w:val="24"/>
          <w:szCs w:val="24"/>
        </w:rPr>
        <w:sectPr w:rsidR="00F27F9A">
          <w:pgSz w:w="11910" w:h="16840"/>
          <w:pgMar w:top="760" w:right="1470" w:bottom="540" w:left="283" w:header="533" w:footer="242" w:gutter="0"/>
          <w:cols w:space="720"/>
        </w:sectPr>
      </w:pPr>
      <w:r>
        <w:tab/>
      </w:r>
      <w:r>
        <w:rPr>
          <w:rFonts w:ascii="Times New Roman" w:hAnsi="Times New Roman" w:cs="Times New Roman"/>
          <w:sz w:val="24"/>
          <w:szCs w:val="24"/>
        </w:rPr>
        <w:t xml:space="preserve">Faqe </w:t>
      </w:r>
      <w:r>
        <w:rPr>
          <w:rFonts w:ascii="Times New Roman" w:hAnsi="Times New Roman" w:cs="Times New Roman"/>
          <w:b/>
          <w:bCs/>
          <w:sz w:val="24"/>
          <w:szCs w:val="24"/>
        </w:rPr>
        <w:t>58</w:t>
      </w:r>
      <w:r>
        <w:rPr>
          <w:rFonts w:ascii="Times New Roman" w:hAnsi="Times New Roman" w:cs="Times New Roman"/>
          <w:sz w:val="24"/>
          <w:szCs w:val="24"/>
        </w:rPr>
        <w:t xml:space="preserve"> nga </w:t>
      </w:r>
      <w:r w:rsidR="001745AF">
        <w:rPr>
          <w:rFonts w:ascii="Times New Roman" w:hAnsi="Times New Roman" w:cs="Times New Roman"/>
          <w:b/>
          <w:sz w:val="24"/>
          <w:szCs w:val="24"/>
        </w:rPr>
        <w:t>185</w:t>
      </w:r>
    </w:p>
    <w:p w:rsidR="00F27F9A" w:rsidRDefault="00F27F9A">
      <w:pPr>
        <w:pStyle w:val="BodyText"/>
        <w:spacing w:before="257"/>
        <w:ind w:left="0" w:right="-241"/>
        <w:rPr>
          <w:rFonts w:ascii="Times New Roman" w:hAnsi="Times New Roman" w:cs="Times New Roman"/>
          <w:sz w:val="10"/>
        </w:rPr>
      </w:pPr>
    </w:p>
    <w:p w:rsidR="00F27F9A" w:rsidRDefault="00907AF5" w:rsidP="008B2BD6">
      <w:pPr>
        <w:pStyle w:val="Heading2"/>
      </w:pPr>
      <w:bookmarkStart w:id="400" w:name="_TOC_250019"/>
      <w:r>
        <w:t>5. 5. Strukturat dhe institucionet përgjegjëse për fazën e</w:t>
      </w:r>
    </w:p>
    <w:p w:rsidR="00F27F9A" w:rsidRDefault="00907AF5" w:rsidP="008B2BD6">
      <w:pPr>
        <w:pStyle w:val="Heading2"/>
      </w:pPr>
      <w:r>
        <w:t xml:space="preserve"> </w:t>
      </w:r>
      <w:r w:rsidR="003315F9">
        <w:t xml:space="preserve">       </w:t>
      </w:r>
      <w:r>
        <w:t>Gatishmërisë në nivel bashkie.</w:t>
      </w:r>
      <w:bookmarkEnd w:id="400"/>
    </w:p>
    <w:p w:rsidR="00F27F9A" w:rsidRPr="003A5BD4" w:rsidRDefault="00F27F9A">
      <w:pPr>
        <w:rPr>
          <w:sz w:val="2"/>
        </w:rPr>
      </w:pPr>
    </w:p>
    <w:p w:rsidR="00F27F9A" w:rsidRPr="003A5BD4" w:rsidRDefault="00907AF5">
      <w:pPr>
        <w:spacing w:before="1"/>
        <w:ind w:left="1909" w:right="-241" w:hanging="540"/>
        <w:rPr>
          <w:rFonts w:ascii="Times New Roman" w:hAnsi="Times New Roman" w:cs="Times New Roman"/>
          <w:sz w:val="24"/>
          <w:szCs w:val="24"/>
        </w:rPr>
      </w:pPr>
      <w:r w:rsidRPr="003A5BD4">
        <w:rPr>
          <w:rFonts w:ascii="Times New Roman" w:hAnsi="Times New Roman" w:cs="Times New Roman"/>
          <w:b/>
          <w:sz w:val="24"/>
          <w:szCs w:val="24"/>
        </w:rPr>
        <w:t>Tabela</w:t>
      </w:r>
      <w:r w:rsidRPr="003A5BD4">
        <w:rPr>
          <w:rFonts w:ascii="Times New Roman" w:hAnsi="Times New Roman" w:cs="Times New Roman"/>
          <w:b/>
          <w:spacing w:val="-2"/>
          <w:sz w:val="24"/>
          <w:szCs w:val="24"/>
        </w:rPr>
        <w:t xml:space="preserve"> </w:t>
      </w:r>
      <w:r w:rsidRPr="003A5BD4">
        <w:rPr>
          <w:rFonts w:ascii="Times New Roman" w:hAnsi="Times New Roman" w:cs="Times New Roman"/>
          <w:b/>
          <w:sz w:val="24"/>
          <w:szCs w:val="24"/>
        </w:rPr>
        <w:t>4:</w:t>
      </w:r>
      <w:r w:rsidRPr="003A5BD4">
        <w:rPr>
          <w:rFonts w:ascii="Times New Roman" w:hAnsi="Times New Roman" w:cs="Times New Roman"/>
          <w:b/>
          <w:spacing w:val="-1"/>
          <w:sz w:val="24"/>
          <w:szCs w:val="24"/>
        </w:rPr>
        <w:t xml:space="preserve"> </w:t>
      </w:r>
      <w:r w:rsidRPr="003A5BD4">
        <w:rPr>
          <w:rFonts w:ascii="Times New Roman" w:hAnsi="Times New Roman" w:cs="Times New Roman"/>
          <w:sz w:val="24"/>
          <w:szCs w:val="24"/>
        </w:rPr>
        <w:t>Strukturat</w:t>
      </w:r>
      <w:r w:rsidRPr="003A5BD4">
        <w:rPr>
          <w:rFonts w:ascii="Times New Roman" w:hAnsi="Times New Roman" w:cs="Times New Roman"/>
          <w:spacing w:val="1"/>
          <w:sz w:val="24"/>
          <w:szCs w:val="24"/>
        </w:rPr>
        <w:t xml:space="preserve"> </w:t>
      </w:r>
      <w:r w:rsidRPr="003A5BD4">
        <w:rPr>
          <w:rFonts w:ascii="Times New Roman" w:hAnsi="Times New Roman" w:cs="Times New Roman"/>
          <w:sz w:val="24"/>
          <w:szCs w:val="24"/>
        </w:rPr>
        <w:t>dhe</w:t>
      </w:r>
      <w:r w:rsidRPr="003A5BD4">
        <w:rPr>
          <w:rFonts w:ascii="Times New Roman" w:hAnsi="Times New Roman" w:cs="Times New Roman"/>
          <w:spacing w:val="1"/>
          <w:sz w:val="24"/>
          <w:szCs w:val="24"/>
        </w:rPr>
        <w:t xml:space="preserve"> </w:t>
      </w:r>
      <w:r w:rsidRPr="003A5BD4">
        <w:rPr>
          <w:rFonts w:ascii="Times New Roman" w:hAnsi="Times New Roman" w:cs="Times New Roman"/>
          <w:sz w:val="24"/>
          <w:szCs w:val="24"/>
        </w:rPr>
        <w:t>përgjegjësitë</w:t>
      </w:r>
      <w:r w:rsidRPr="003A5BD4">
        <w:rPr>
          <w:rFonts w:ascii="Times New Roman" w:hAnsi="Times New Roman" w:cs="Times New Roman"/>
          <w:spacing w:val="1"/>
          <w:sz w:val="24"/>
          <w:szCs w:val="24"/>
        </w:rPr>
        <w:t xml:space="preserve"> </w:t>
      </w:r>
      <w:r w:rsidRPr="003A5BD4">
        <w:rPr>
          <w:rFonts w:ascii="Times New Roman" w:hAnsi="Times New Roman" w:cs="Times New Roman"/>
          <w:sz w:val="24"/>
          <w:szCs w:val="24"/>
        </w:rPr>
        <w:t>e</w:t>
      </w:r>
      <w:r w:rsidRPr="003A5BD4">
        <w:rPr>
          <w:rFonts w:ascii="Times New Roman" w:hAnsi="Times New Roman" w:cs="Times New Roman"/>
          <w:spacing w:val="1"/>
          <w:sz w:val="24"/>
          <w:szCs w:val="24"/>
        </w:rPr>
        <w:t xml:space="preserve"> </w:t>
      </w:r>
      <w:r w:rsidRPr="003A5BD4">
        <w:rPr>
          <w:rFonts w:ascii="Times New Roman" w:hAnsi="Times New Roman" w:cs="Times New Roman"/>
          <w:sz w:val="24"/>
          <w:szCs w:val="24"/>
        </w:rPr>
        <w:t>tyre</w:t>
      </w:r>
      <w:r w:rsidRPr="003A5BD4">
        <w:rPr>
          <w:rFonts w:ascii="Times New Roman" w:hAnsi="Times New Roman" w:cs="Times New Roman"/>
          <w:spacing w:val="1"/>
          <w:sz w:val="24"/>
          <w:szCs w:val="24"/>
        </w:rPr>
        <w:t xml:space="preserve"> </w:t>
      </w:r>
      <w:r w:rsidRPr="003A5BD4">
        <w:rPr>
          <w:rFonts w:ascii="Times New Roman" w:hAnsi="Times New Roman" w:cs="Times New Roman"/>
          <w:sz w:val="24"/>
          <w:szCs w:val="24"/>
        </w:rPr>
        <w:t>në</w:t>
      </w:r>
      <w:r w:rsidRPr="003A5BD4">
        <w:rPr>
          <w:rFonts w:ascii="Times New Roman" w:hAnsi="Times New Roman" w:cs="Times New Roman"/>
          <w:spacing w:val="1"/>
          <w:sz w:val="24"/>
          <w:szCs w:val="24"/>
        </w:rPr>
        <w:t xml:space="preserve"> </w:t>
      </w:r>
      <w:r w:rsidRPr="003A5BD4">
        <w:rPr>
          <w:rFonts w:ascii="Times New Roman" w:hAnsi="Times New Roman" w:cs="Times New Roman"/>
          <w:sz w:val="24"/>
          <w:szCs w:val="24"/>
        </w:rPr>
        <w:t>fazën</w:t>
      </w:r>
      <w:r w:rsidRPr="003A5BD4">
        <w:rPr>
          <w:rFonts w:ascii="Times New Roman" w:hAnsi="Times New Roman" w:cs="Times New Roman"/>
          <w:spacing w:val="1"/>
          <w:sz w:val="24"/>
          <w:szCs w:val="24"/>
        </w:rPr>
        <w:t xml:space="preserve"> </w:t>
      </w:r>
      <w:r w:rsidRPr="003A5BD4">
        <w:rPr>
          <w:rFonts w:ascii="Times New Roman" w:hAnsi="Times New Roman" w:cs="Times New Roman"/>
          <w:sz w:val="24"/>
          <w:szCs w:val="24"/>
        </w:rPr>
        <w:t>e</w:t>
      </w:r>
      <w:r w:rsidRPr="003A5BD4">
        <w:rPr>
          <w:rFonts w:ascii="Times New Roman" w:hAnsi="Times New Roman" w:cs="Times New Roman"/>
          <w:spacing w:val="1"/>
          <w:sz w:val="24"/>
          <w:szCs w:val="24"/>
        </w:rPr>
        <w:t xml:space="preserve"> </w:t>
      </w:r>
      <w:r w:rsidRPr="003A5BD4">
        <w:rPr>
          <w:rFonts w:ascii="Times New Roman" w:hAnsi="Times New Roman" w:cs="Times New Roman"/>
          <w:sz w:val="24"/>
          <w:szCs w:val="24"/>
        </w:rPr>
        <w:t>gatishmërisë</w:t>
      </w:r>
      <w:r w:rsidRPr="003A5BD4">
        <w:rPr>
          <w:rFonts w:ascii="Times New Roman" w:hAnsi="Times New Roman" w:cs="Times New Roman"/>
          <w:spacing w:val="1"/>
          <w:sz w:val="24"/>
          <w:szCs w:val="24"/>
        </w:rPr>
        <w:t xml:space="preserve"> </w:t>
      </w:r>
      <w:r w:rsidRPr="003A5BD4">
        <w:rPr>
          <w:rFonts w:ascii="Times New Roman" w:hAnsi="Times New Roman" w:cs="Times New Roman"/>
          <w:sz w:val="24"/>
          <w:szCs w:val="24"/>
        </w:rPr>
        <w:t>–</w:t>
      </w:r>
      <w:r w:rsidRPr="003A5BD4">
        <w:rPr>
          <w:rFonts w:ascii="Times New Roman" w:hAnsi="Times New Roman" w:cs="Times New Roman"/>
          <w:spacing w:val="1"/>
          <w:sz w:val="24"/>
          <w:szCs w:val="24"/>
        </w:rPr>
        <w:t xml:space="preserve"> </w:t>
      </w:r>
      <w:r w:rsidRPr="003A5BD4">
        <w:rPr>
          <w:rFonts w:ascii="Times New Roman" w:hAnsi="Times New Roman" w:cs="Times New Roman"/>
          <w:sz w:val="24"/>
          <w:szCs w:val="24"/>
        </w:rPr>
        <w:t xml:space="preserve">Bashkia </w:t>
      </w:r>
      <w:r w:rsidRPr="003A5BD4">
        <w:rPr>
          <w:rFonts w:ascii="Times New Roman" w:hAnsi="Times New Roman" w:cs="Times New Roman"/>
          <w:spacing w:val="-2"/>
          <w:sz w:val="24"/>
          <w:szCs w:val="24"/>
        </w:rPr>
        <w:t>Korçë.</w:t>
      </w:r>
    </w:p>
    <w:tbl>
      <w:tblPr>
        <w:tblW w:w="0" w:type="auto"/>
        <w:tblInd w:w="853" w:type="dxa"/>
        <w:tblBorders>
          <w:top w:val="single" w:sz="2" w:space="0" w:color="939598"/>
          <w:left w:val="single" w:sz="2" w:space="0" w:color="939598"/>
          <w:bottom w:val="single" w:sz="2" w:space="0" w:color="939598"/>
          <w:right w:val="single" w:sz="2" w:space="0" w:color="939598"/>
          <w:insideH w:val="single" w:sz="2" w:space="0" w:color="939598"/>
          <w:insideV w:val="single" w:sz="2" w:space="0" w:color="939598"/>
        </w:tblBorders>
        <w:tblLayout w:type="fixed"/>
        <w:tblCellMar>
          <w:left w:w="0" w:type="dxa"/>
          <w:right w:w="0" w:type="dxa"/>
        </w:tblCellMar>
        <w:tblLook w:val="04A0" w:firstRow="1" w:lastRow="0" w:firstColumn="1" w:lastColumn="0" w:noHBand="0" w:noVBand="1"/>
      </w:tblPr>
      <w:tblGrid>
        <w:gridCol w:w="2294"/>
        <w:gridCol w:w="7290"/>
      </w:tblGrid>
      <w:tr w:rsidR="00F27F9A">
        <w:trPr>
          <w:trHeight w:val="601"/>
        </w:trPr>
        <w:tc>
          <w:tcPr>
            <w:tcW w:w="2294" w:type="dxa"/>
            <w:shd w:val="clear" w:color="auto" w:fill="A8D08D" w:themeFill="accent6" w:themeFillTint="99"/>
          </w:tcPr>
          <w:p w:rsidR="00F27F9A" w:rsidRDefault="00907AF5">
            <w:pPr>
              <w:pStyle w:val="TableParagraph"/>
              <w:spacing w:before="57" w:line="271" w:lineRule="auto"/>
              <w:ind w:left="180" w:right="-241" w:firstLine="44"/>
              <w:rPr>
                <w:rFonts w:ascii="Times New Roman" w:hAnsi="Times New Roman" w:cs="Times New Roman"/>
                <w:b/>
                <w:sz w:val="24"/>
                <w:szCs w:val="24"/>
              </w:rPr>
            </w:pPr>
            <w:r>
              <w:rPr>
                <w:rFonts w:ascii="Times New Roman" w:hAnsi="Times New Roman" w:cs="Times New Roman"/>
                <w:b/>
                <w:sz w:val="24"/>
                <w:szCs w:val="24"/>
              </w:rPr>
              <w:t>Institucionet,</w:t>
            </w:r>
            <w:r>
              <w:rPr>
                <w:rFonts w:ascii="Times New Roman" w:hAnsi="Times New Roman" w:cs="Times New Roman"/>
                <w:b/>
                <w:spacing w:val="-8"/>
                <w:sz w:val="24"/>
                <w:szCs w:val="24"/>
              </w:rPr>
              <w:t xml:space="preserve"> </w:t>
            </w:r>
            <w:r>
              <w:rPr>
                <w:rFonts w:ascii="Times New Roman" w:hAnsi="Times New Roman" w:cs="Times New Roman"/>
                <w:b/>
                <w:sz w:val="24"/>
                <w:szCs w:val="24"/>
              </w:rPr>
              <w:t>strukturat</w:t>
            </w:r>
            <w:r>
              <w:rPr>
                <w:rFonts w:ascii="Times New Roman" w:hAnsi="Times New Roman" w:cs="Times New Roman"/>
                <w:b/>
                <w:spacing w:val="-8"/>
                <w:sz w:val="24"/>
                <w:szCs w:val="24"/>
              </w:rPr>
              <w:t xml:space="preserve"> </w:t>
            </w:r>
            <w:r>
              <w:rPr>
                <w:rFonts w:ascii="Times New Roman" w:hAnsi="Times New Roman" w:cs="Times New Roman"/>
                <w:b/>
                <w:sz w:val="24"/>
                <w:szCs w:val="24"/>
              </w:rPr>
              <w:t>dhe</w:t>
            </w:r>
            <w:r>
              <w:rPr>
                <w:rFonts w:ascii="Times New Roman" w:hAnsi="Times New Roman" w:cs="Times New Roman"/>
                <w:b/>
                <w:spacing w:val="-8"/>
                <w:sz w:val="24"/>
                <w:szCs w:val="24"/>
              </w:rPr>
              <w:t xml:space="preserve"> </w:t>
            </w:r>
            <w:r>
              <w:rPr>
                <w:rFonts w:ascii="Times New Roman" w:hAnsi="Times New Roman" w:cs="Times New Roman"/>
                <w:b/>
                <w:sz w:val="24"/>
                <w:szCs w:val="24"/>
              </w:rPr>
              <w:t>palët e   përfshira</w:t>
            </w:r>
          </w:p>
        </w:tc>
        <w:tc>
          <w:tcPr>
            <w:tcW w:w="7290" w:type="dxa"/>
            <w:shd w:val="clear" w:color="auto" w:fill="A8D08D" w:themeFill="accent6" w:themeFillTint="99"/>
          </w:tcPr>
          <w:p w:rsidR="00F27F9A" w:rsidRDefault="00907AF5">
            <w:pPr>
              <w:pStyle w:val="TableParagraph"/>
              <w:spacing w:before="177"/>
              <w:ind w:left="207" w:right="-241" w:firstLine="410"/>
              <w:rPr>
                <w:rFonts w:ascii="Times New Roman" w:hAnsi="Times New Roman" w:cs="Times New Roman"/>
                <w:b/>
                <w:sz w:val="24"/>
                <w:szCs w:val="24"/>
              </w:rPr>
            </w:pPr>
            <w:r>
              <w:rPr>
                <w:rFonts w:ascii="Times New Roman" w:hAnsi="Times New Roman" w:cs="Times New Roman"/>
                <w:b/>
                <w:sz w:val="24"/>
                <w:szCs w:val="24"/>
              </w:rPr>
              <w:t>Përgjegjësitë</w:t>
            </w:r>
            <w:r>
              <w:rPr>
                <w:rFonts w:ascii="Times New Roman" w:hAnsi="Times New Roman" w:cs="Times New Roman"/>
                <w:b/>
                <w:spacing w:val="-1"/>
                <w:sz w:val="24"/>
                <w:szCs w:val="24"/>
              </w:rPr>
              <w:t xml:space="preserve"> </w:t>
            </w:r>
            <w:r>
              <w:rPr>
                <w:rFonts w:ascii="Times New Roman" w:hAnsi="Times New Roman" w:cs="Times New Roman"/>
                <w:b/>
                <w:sz w:val="24"/>
                <w:szCs w:val="24"/>
              </w:rPr>
              <w:t>kryesore në</w:t>
            </w:r>
            <w:r>
              <w:rPr>
                <w:rFonts w:ascii="Times New Roman" w:hAnsi="Times New Roman" w:cs="Times New Roman"/>
                <w:b/>
                <w:spacing w:val="-1"/>
                <w:sz w:val="24"/>
                <w:szCs w:val="24"/>
              </w:rPr>
              <w:t xml:space="preserve"> </w:t>
            </w:r>
            <w:r>
              <w:rPr>
                <w:rFonts w:ascii="Times New Roman" w:hAnsi="Times New Roman" w:cs="Times New Roman"/>
                <w:b/>
                <w:sz w:val="24"/>
                <w:szCs w:val="24"/>
              </w:rPr>
              <w:t>fazën e</w:t>
            </w:r>
            <w:r>
              <w:rPr>
                <w:rFonts w:ascii="Times New Roman" w:hAnsi="Times New Roman" w:cs="Times New Roman"/>
                <w:b/>
                <w:spacing w:val="-1"/>
                <w:sz w:val="24"/>
                <w:szCs w:val="24"/>
              </w:rPr>
              <w:t xml:space="preserve"> </w:t>
            </w:r>
            <w:r>
              <w:rPr>
                <w:rFonts w:ascii="Times New Roman" w:hAnsi="Times New Roman" w:cs="Times New Roman"/>
                <w:b/>
                <w:spacing w:val="-2"/>
                <w:sz w:val="24"/>
                <w:szCs w:val="24"/>
              </w:rPr>
              <w:t xml:space="preserve">gatishmërisë </w:t>
            </w:r>
            <w:r>
              <w:rPr>
                <w:rFonts w:ascii="Times New Roman" w:hAnsi="Times New Roman" w:cs="Times New Roman"/>
                <w:b/>
                <w:sz w:val="24"/>
                <w:szCs w:val="24"/>
              </w:rPr>
              <w:t>–</w:t>
            </w:r>
            <w:r>
              <w:rPr>
                <w:rFonts w:ascii="Times New Roman" w:hAnsi="Times New Roman" w:cs="Times New Roman"/>
                <w:b/>
                <w:spacing w:val="1"/>
                <w:sz w:val="24"/>
                <w:szCs w:val="24"/>
              </w:rPr>
              <w:t xml:space="preserve"> </w:t>
            </w:r>
            <w:r>
              <w:rPr>
                <w:rFonts w:ascii="Times New Roman" w:hAnsi="Times New Roman" w:cs="Times New Roman"/>
                <w:b/>
                <w:sz w:val="24"/>
                <w:szCs w:val="24"/>
              </w:rPr>
              <w:t xml:space="preserve">Bashkia </w:t>
            </w:r>
            <w:r>
              <w:rPr>
                <w:rFonts w:ascii="Times New Roman" w:hAnsi="Times New Roman" w:cs="Times New Roman"/>
                <w:b/>
                <w:spacing w:val="-2"/>
                <w:sz w:val="24"/>
                <w:szCs w:val="24"/>
              </w:rPr>
              <w:t>Korçë.</w:t>
            </w:r>
          </w:p>
        </w:tc>
      </w:tr>
      <w:tr w:rsidR="00F27F9A">
        <w:trPr>
          <w:trHeight w:val="4199"/>
        </w:trPr>
        <w:tc>
          <w:tcPr>
            <w:tcW w:w="2294" w:type="dxa"/>
          </w:tcPr>
          <w:p w:rsidR="00F27F9A" w:rsidRDefault="00F27F9A">
            <w:pPr>
              <w:pStyle w:val="TableParagraph"/>
              <w:spacing w:before="187"/>
              <w:ind w:left="180" w:right="-241" w:hanging="46"/>
              <w:rPr>
                <w:rFonts w:ascii="Times New Roman" w:hAnsi="Times New Roman" w:cs="Times New Roman"/>
                <w:b/>
                <w:sz w:val="24"/>
                <w:szCs w:val="24"/>
              </w:rPr>
            </w:pPr>
          </w:p>
          <w:p w:rsidR="00F27F9A" w:rsidRDefault="00F27F9A">
            <w:pPr>
              <w:pStyle w:val="TableParagraph"/>
              <w:spacing w:before="187"/>
              <w:ind w:left="180" w:right="-241" w:hanging="46"/>
              <w:rPr>
                <w:rFonts w:ascii="Times New Roman" w:hAnsi="Times New Roman" w:cs="Times New Roman"/>
                <w:b/>
                <w:sz w:val="24"/>
                <w:szCs w:val="24"/>
              </w:rPr>
            </w:pPr>
          </w:p>
          <w:p w:rsidR="00F27F9A" w:rsidRDefault="00907AF5">
            <w:pPr>
              <w:pStyle w:val="TableParagraph"/>
              <w:spacing w:before="187"/>
              <w:ind w:left="180" w:right="-241" w:hanging="46"/>
              <w:rPr>
                <w:rFonts w:ascii="Times New Roman" w:hAnsi="Times New Roman" w:cs="Times New Roman"/>
                <w:b/>
                <w:sz w:val="24"/>
                <w:szCs w:val="24"/>
              </w:rPr>
            </w:pPr>
            <w:r>
              <w:rPr>
                <w:rFonts w:ascii="Times New Roman" w:hAnsi="Times New Roman" w:cs="Times New Roman"/>
                <w:b/>
                <w:sz w:val="24"/>
                <w:szCs w:val="24"/>
              </w:rPr>
              <w:t xml:space="preserve">  Bashkia</w:t>
            </w:r>
            <w:r>
              <w:rPr>
                <w:rFonts w:ascii="Times New Roman" w:hAnsi="Times New Roman" w:cs="Times New Roman"/>
                <w:b/>
                <w:spacing w:val="-8"/>
                <w:sz w:val="24"/>
                <w:szCs w:val="24"/>
              </w:rPr>
              <w:t xml:space="preserve"> </w:t>
            </w:r>
            <w:r>
              <w:rPr>
                <w:rFonts w:ascii="Times New Roman" w:hAnsi="Times New Roman" w:cs="Times New Roman"/>
                <w:b/>
                <w:spacing w:val="-2"/>
                <w:sz w:val="24"/>
                <w:szCs w:val="24"/>
              </w:rPr>
              <w:t>Korçë</w:t>
            </w:r>
          </w:p>
          <w:p w:rsidR="00F27F9A" w:rsidRDefault="00907AF5">
            <w:pPr>
              <w:pStyle w:val="TableParagraph"/>
              <w:spacing w:before="53" w:line="254" w:lineRule="auto"/>
              <w:ind w:left="180" w:right="-241" w:hanging="46"/>
              <w:rPr>
                <w:rFonts w:ascii="Times New Roman" w:hAnsi="Times New Roman" w:cs="Times New Roman"/>
                <w:sz w:val="24"/>
                <w:szCs w:val="24"/>
              </w:rPr>
            </w:pPr>
            <w:r>
              <w:rPr>
                <w:rFonts w:ascii="Times New Roman" w:hAnsi="Times New Roman" w:cs="Times New Roman"/>
                <w:sz w:val="24"/>
                <w:szCs w:val="24"/>
              </w:rPr>
              <w:t xml:space="preserve">Drejtoria/Sektori </w:t>
            </w:r>
            <w:r>
              <w:rPr>
                <w:rFonts w:ascii="Times New Roman" w:hAnsi="Times New Roman" w:cs="Times New Roman"/>
                <w:spacing w:val="-12"/>
                <w:sz w:val="24"/>
                <w:szCs w:val="24"/>
              </w:rPr>
              <w:t xml:space="preserve"> </w:t>
            </w:r>
            <w:r>
              <w:rPr>
                <w:rFonts w:ascii="Times New Roman" w:hAnsi="Times New Roman" w:cs="Times New Roman"/>
                <w:sz w:val="24"/>
                <w:szCs w:val="24"/>
              </w:rPr>
              <w:t>i</w:t>
            </w:r>
            <w:r>
              <w:rPr>
                <w:rFonts w:ascii="Times New Roman" w:hAnsi="Times New Roman" w:cs="Times New Roman"/>
                <w:spacing w:val="-12"/>
                <w:sz w:val="24"/>
                <w:szCs w:val="24"/>
              </w:rPr>
              <w:t xml:space="preserve"> </w:t>
            </w:r>
            <w:r>
              <w:rPr>
                <w:rFonts w:ascii="Times New Roman" w:hAnsi="Times New Roman" w:cs="Times New Roman"/>
                <w:sz w:val="24"/>
                <w:szCs w:val="24"/>
              </w:rPr>
              <w:t>Mbrojtjes</w:t>
            </w:r>
            <w:r>
              <w:rPr>
                <w:rFonts w:ascii="Times New Roman" w:hAnsi="Times New Roman" w:cs="Times New Roman"/>
                <w:spacing w:val="-12"/>
                <w:sz w:val="24"/>
                <w:szCs w:val="24"/>
              </w:rPr>
              <w:t xml:space="preserve"> </w:t>
            </w:r>
            <w:r>
              <w:rPr>
                <w:rFonts w:ascii="Times New Roman" w:hAnsi="Times New Roman" w:cs="Times New Roman"/>
                <w:sz w:val="24"/>
                <w:szCs w:val="24"/>
              </w:rPr>
              <w:t>Civile,</w:t>
            </w:r>
            <w:r>
              <w:rPr>
                <w:rFonts w:ascii="Times New Roman" w:hAnsi="Times New Roman" w:cs="Times New Roman"/>
                <w:spacing w:val="-12"/>
                <w:sz w:val="24"/>
                <w:szCs w:val="24"/>
              </w:rPr>
              <w:t xml:space="preserve"> </w:t>
            </w:r>
          </w:p>
        </w:tc>
        <w:tc>
          <w:tcPr>
            <w:tcW w:w="7290" w:type="dxa"/>
          </w:tcPr>
          <w:p w:rsidR="00F27F9A" w:rsidRDefault="00907AF5">
            <w:pPr>
              <w:pStyle w:val="TableParagraph"/>
              <w:numPr>
                <w:ilvl w:val="0"/>
                <w:numId w:val="89"/>
              </w:numPr>
              <w:tabs>
                <w:tab w:val="left" w:pos="212"/>
              </w:tabs>
              <w:autoSpaceDE w:val="0"/>
              <w:autoSpaceDN w:val="0"/>
              <w:spacing w:before="218" w:after="0"/>
              <w:ind w:right="360"/>
              <w:jc w:val="both"/>
              <w:rPr>
                <w:rFonts w:ascii="Times New Roman" w:hAnsi="Times New Roman" w:cs="Times New Roman"/>
                <w:sz w:val="24"/>
                <w:szCs w:val="24"/>
              </w:rPr>
            </w:pPr>
            <w:r>
              <w:rPr>
                <w:rFonts w:ascii="Times New Roman" w:hAnsi="Times New Roman" w:cs="Times New Roman"/>
                <w:sz w:val="24"/>
                <w:szCs w:val="24"/>
              </w:rPr>
              <w:t>Zhvillon</w:t>
            </w:r>
            <w:r>
              <w:rPr>
                <w:rFonts w:ascii="Times New Roman" w:hAnsi="Times New Roman" w:cs="Times New Roman"/>
                <w:spacing w:val="4"/>
                <w:sz w:val="24"/>
                <w:szCs w:val="24"/>
              </w:rPr>
              <w:t xml:space="preserve"> </w:t>
            </w:r>
            <w:r>
              <w:rPr>
                <w:rFonts w:ascii="Times New Roman" w:hAnsi="Times New Roman" w:cs="Times New Roman"/>
                <w:sz w:val="24"/>
                <w:szCs w:val="24"/>
              </w:rPr>
              <w:t>dhe</w:t>
            </w:r>
            <w:r>
              <w:rPr>
                <w:rFonts w:ascii="Times New Roman" w:hAnsi="Times New Roman" w:cs="Times New Roman"/>
                <w:spacing w:val="5"/>
                <w:sz w:val="24"/>
                <w:szCs w:val="24"/>
              </w:rPr>
              <w:t xml:space="preserve"> </w:t>
            </w:r>
            <w:r>
              <w:rPr>
                <w:rFonts w:ascii="Times New Roman" w:hAnsi="Times New Roman" w:cs="Times New Roman"/>
                <w:sz w:val="24"/>
                <w:szCs w:val="24"/>
              </w:rPr>
              <w:t>përditëson</w:t>
            </w:r>
            <w:r>
              <w:rPr>
                <w:rFonts w:ascii="Times New Roman" w:hAnsi="Times New Roman" w:cs="Times New Roman"/>
                <w:spacing w:val="5"/>
                <w:sz w:val="24"/>
                <w:szCs w:val="24"/>
              </w:rPr>
              <w:t xml:space="preserve"> </w:t>
            </w:r>
            <w:r>
              <w:rPr>
                <w:rFonts w:ascii="Times New Roman" w:hAnsi="Times New Roman" w:cs="Times New Roman"/>
                <w:spacing w:val="-2"/>
                <w:sz w:val="24"/>
                <w:szCs w:val="24"/>
              </w:rPr>
              <w:t>PVEC.</w:t>
            </w:r>
          </w:p>
          <w:p w:rsidR="00F27F9A" w:rsidRDefault="00907AF5">
            <w:pPr>
              <w:pStyle w:val="TableParagraph"/>
              <w:numPr>
                <w:ilvl w:val="0"/>
                <w:numId w:val="89"/>
              </w:numPr>
              <w:tabs>
                <w:tab w:val="left" w:pos="207"/>
                <w:tab w:val="left" w:pos="213"/>
              </w:tabs>
              <w:autoSpaceDE w:val="0"/>
              <w:autoSpaceDN w:val="0"/>
              <w:spacing w:before="93" w:after="0" w:line="276" w:lineRule="auto"/>
              <w:ind w:right="360"/>
              <w:jc w:val="both"/>
              <w:rPr>
                <w:rFonts w:ascii="Times New Roman" w:hAnsi="Times New Roman" w:cs="Times New Roman"/>
                <w:sz w:val="24"/>
                <w:szCs w:val="24"/>
              </w:rPr>
            </w:pPr>
            <w:r>
              <w:rPr>
                <w:rFonts w:ascii="Times New Roman" w:hAnsi="Times New Roman" w:cs="Times New Roman"/>
                <w:sz w:val="24"/>
                <w:szCs w:val="24"/>
              </w:rPr>
              <w:t>Organizon</w:t>
            </w:r>
            <w:r>
              <w:rPr>
                <w:rFonts w:ascii="Times New Roman" w:hAnsi="Times New Roman" w:cs="Times New Roman"/>
                <w:spacing w:val="-8"/>
                <w:sz w:val="24"/>
                <w:szCs w:val="24"/>
              </w:rPr>
              <w:t xml:space="preserve"> </w:t>
            </w:r>
            <w:r>
              <w:rPr>
                <w:rFonts w:ascii="Times New Roman" w:hAnsi="Times New Roman" w:cs="Times New Roman"/>
                <w:sz w:val="24"/>
                <w:szCs w:val="24"/>
              </w:rPr>
              <w:t>dhe</w:t>
            </w:r>
            <w:r>
              <w:rPr>
                <w:rFonts w:ascii="Times New Roman" w:hAnsi="Times New Roman" w:cs="Times New Roman"/>
                <w:spacing w:val="-12"/>
                <w:sz w:val="24"/>
                <w:szCs w:val="24"/>
              </w:rPr>
              <w:t xml:space="preserve"> </w:t>
            </w:r>
            <w:r>
              <w:rPr>
                <w:rFonts w:ascii="Times New Roman" w:hAnsi="Times New Roman" w:cs="Times New Roman"/>
                <w:sz w:val="24"/>
                <w:szCs w:val="24"/>
              </w:rPr>
              <w:t>koordinon</w:t>
            </w:r>
            <w:r>
              <w:rPr>
                <w:rFonts w:ascii="Times New Roman" w:hAnsi="Times New Roman" w:cs="Times New Roman"/>
                <w:spacing w:val="-12"/>
                <w:sz w:val="24"/>
                <w:szCs w:val="24"/>
              </w:rPr>
              <w:t xml:space="preserve"> </w:t>
            </w:r>
            <w:r>
              <w:rPr>
                <w:rFonts w:ascii="Times New Roman" w:hAnsi="Times New Roman" w:cs="Times New Roman"/>
                <w:sz w:val="24"/>
                <w:szCs w:val="24"/>
              </w:rPr>
              <w:t>stërvitjet</w:t>
            </w:r>
            <w:r>
              <w:rPr>
                <w:rFonts w:ascii="Times New Roman" w:hAnsi="Times New Roman" w:cs="Times New Roman"/>
                <w:spacing w:val="-12"/>
                <w:sz w:val="24"/>
                <w:szCs w:val="24"/>
              </w:rPr>
              <w:t xml:space="preserve"> </w:t>
            </w:r>
            <w:r>
              <w:rPr>
                <w:rFonts w:ascii="Times New Roman" w:hAnsi="Times New Roman" w:cs="Times New Roman"/>
                <w:sz w:val="24"/>
                <w:szCs w:val="24"/>
              </w:rPr>
              <w:t>dhe</w:t>
            </w:r>
            <w:r>
              <w:rPr>
                <w:rFonts w:ascii="Times New Roman" w:hAnsi="Times New Roman" w:cs="Times New Roman"/>
                <w:spacing w:val="-12"/>
                <w:sz w:val="24"/>
                <w:szCs w:val="24"/>
              </w:rPr>
              <w:t xml:space="preserve"> </w:t>
            </w:r>
            <w:r>
              <w:rPr>
                <w:rFonts w:ascii="Times New Roman" w:hAnsi="Times New Roman" w:cs="Times New Roman"/>
                <w:sz w:val="24"/>
                <w:szCs w:val="24"/>
              </w:rPr>
              <w:t>simulimet</w:t>
            </w:r>
            <w:r>
              <w:rPr>
                <w:rFonts w:ascii="Times New Roman" w:hAnsi="Times New Roman" w:cs="Times New Roman"/>
                <w:spacing w:val="-12"/>
                <w:sz w:val="24"/>
                <w:szCs w:val="24"/>
              </w:rPr>
              <w:t xml:space="preserve"> </w:t>
            </w:r>
            <w:r>
              <w:rPr>
                <w:rFonts w:ascii="Times New Roman" w:hAnsi="Times New Roman" w:cs="Times New Roman"/>
                <w:sz w:val="24"/>
                <w:szCs w:val="24"/>
              </w:rPr>
              <w:t>e</w:t>
            </w:r>
            <w:r>
              <w:rPr>
                <w:rFonts w:ascii="Times New Roman" w:hAnsi="Times New Roman" w:cs="Times New Roman"/>
                <w:spacing w:val="-12"/>
                <w:sz w:val="24"/>
                <w:szCs w:val="24"/>
              </w:rPr>
              <w:t xml:space="preserve"> </w:t>
            </w:r>
            <w:r>
              <w:rPr>
                <w:rFonts w:ascii="Times New Roman" w:hAnsi="Times New Roman" w:cs="Times New Roman"/>
                <w:sz w:val="24"/>
                <w:szCs w:val="24"/>
              </w:rPr>
              <w:t>gatishmërisë</w:t>
            </w:r>
            <w:r>
              <w:rPr>
                <w:rFonts w:ascii="Times New Roman" w:hAnsi="Times New Roman" w:cs="Times New Roman"/>
                <w:spacing w:val="-12"/>
                <w:sz w:val="24"/>
                <w:szCs w:val="24"/>
              </w:rPr>
              <w:t xml:space="preserve"> </w:t>
            </w:r>
            <w:r>
              <w:rPr>
                <w:rFonts w:ascii="Times New Roman" w:hAnsi="Times New Roman" w:cs="Times New Roman"/>
                <w:sz w:val="24"/>
                <w:szCs w:val="24"/>
              </w:rPr>
              <w:t>ndaj fatkeqësive duke përfshirë komunitetin dhe institucionet lokale.</w:t>
            </w:r>
          </w:p>
          <w:p w:rsidR="00F27F9A" w:rsidRDefault="00907AF5">
            <w:pPr>
              <w:pStyle w:val="TableParagraph"/>
              <w:numPr>
                <w:ilvl w:val="0"/>
                <w:numId w:val="89"/>
              </w:numPr>
              <w:tabs>
                <w:tab w:val="left" w:pos="207"/>
                <w:tab w:val="left" w:pos="236"/>
              </w:tabs>
              <w:autoSpaceDE w:val="0"/>
              <w:autoSpaceDN w:val="0"/>
              <w:spacing w:before="59" w:after="0" w:line="276" w:lineRule="auto"/>
              <w:ind w:right="360"/>
              <w:jc w:val="both"/>
              <w:rPr>
                <w:rFonts w:ascii="Times New Roman" w:hAnsi="Times New Roman" w:cs="Times New Roman"/>
                <w:sz w:val="24"/>
                <w:szCs w:val="24"/>
              </w:rPr>
            </w:pPr>
            <w:r>
              <w:rPr>
                <w:rFonts w:ascii="Times New Roman" w:hAnsi="Times New Roman" w:cs="Times New Roman"/>
                <w:sz w:val="24"/>
                <w:szCs w:val="24"/>
              </w:rPr>
              <w:t>Mban një inventar të burimeve dhe furnizimeve emergjente për përgjigjen ndaj situatave emergjente.</w:t>
            </w:r>
          </w:p>
          <w:p w:rsidR="00F27F9A" w:rsidRDefault="00907AF5">
            <w:pPr>
              <w:pStyle w:val="TableParagraph"/>
              <w:numPr>
                <w:ilvl w:val="0"/>
                <w:numId w:val="89"/>
              </w:numPr>
              <w:tabs>
                <w:tab w:val="left" w:pos="207"/>
                <w:tab w:val="left" w:pos="213"/>
              </w:tabs>
              <w:autoSpaceDE w:val="0"/>
              <w:autoSpaceDN w:val="0"/>
              <w:spacing w:before="60" w:after="0" w:line="276" w:lineRule="auto"/>
              <w:ind w:right="360"/>
              <w:jc w:val="both"/>
              <w:rPr>
                <w:rFonts w:ascii="Times New Roman" w:hAnsi="Times New Roman" w:cs="Times New Roman"/>
                <w:sz w:val="24"/>
                <w:szCs w:val="24"/>
              </w:rPr>
            </w:pPr>
            <w:r>
              <w:rPr>
                <w:rFonts w:ascii="Times New Roman" w:hAnsi="Times New Roman" w:cs="Times New Roman"/>
                <w:sz w:val="24"/>
                <w:szCs w:val="24"/>
              </w:rPr>
              <w:t>Vlerësoni gatishmërinë</w:t>
            </w:r>
            <w:r>
              <w:rPr>
                <w:rFonts w:ascii="Times New Roman" w:hAnsi="Times New Roman" w:cs="Times New Roman"/>
                <w:spacing w:val="-4"/>
                <w:sz w:val="24"/>
                <w:szCs w:val="24"/>
              </w:rPr>
              <w:t xml:space="preserve"> </w:t>
            </w:r>
            <w:r>
              <w:rPr>
                <w:rFonts w:ascii="Times New Roman" w:hAnsi="Times New Roman" w:cs="Times New Roman"/>
                <w:sz w:val="24"/>
                <w:szCs w:val="24"/>
              </w:rPr>
              <w:t>e</w:t>
            </w:r>
            <w:r>
              <w:rPr>
                <w:rFonts w:ascii="Times New Roman" w:hAnsi="Times New Roman" w:cs="Times New Roman"/>
                <w:spacing w:val="-4"/>
                <w:sz w:val="24"/>
                <w:szCs w:val="24"/>
              </w:rPr>
              <w:t xml:space="preserve"> </w:t>
            </w:r>
            <w:r>
              <w:rPr>
                <w:rFonts w:ascii="Times New Roman" w:hAnsi="Times New Roman" w:cs="Times New Roman"/>
                <w:sz w:val="24"/>
                <w:szCs w:val="24"/>
              </w:rPr>
              <w:t>ekipeve</w:t>
            </w:r>
            <w:r>
              <w:rPr>
                <w:rFonts w:ascii="Times New Roman" w:hAnsi="Times New Roman" w:cs="Times New Roman"/>
                <w:spacing w:val="-4"/>
                <w:sz w:val="24"/>
                <w:szCs w:val="24"/>
              </w:rPr>
              <w:t xml:space="preserve"> </w:t>
            </w:r>
            <w:r>
              <w:rPr>
                <w:rFonts w:ascii="Times New Roman" w:hAnsi="Times New Roman" w:cs="Times New Roman"/>
                <w:sz w:val="24"/>
                <w:szCs w:val="24"/>
              </w:rPr>
              <w:t>të</w:t>
            </w:r>
            <w:r>
              <w:rPr>
                <w:rFonts w:ascii="Times New Roman" w:hAnsi="Times New Roman" w:cs="Times New Roman"/>
                <w:spacing w:val="-4"/>
                <w:sz w:val="24"/>
                <w:szCs w:val="24"/>
              </w:rPr>
              <w:t xml:space="preserve"> </w:t>
            </w:r>
            <w:r>
              <w:rPr>
                <w:rFonts w:ascii="Times New Roman" w:hAnsi="Times New Roman" w:cs="Times New Roman"/>
                <w:sz w:val="24"/>
                <w:szCs w:val="24"/>
              </w:rPr>
              <w:t>reagimit</w:t>
            </w:r>
            <w:r>
              <w:rPr>
                <w:rFonts w:ascii="Times New Roman" w:hAnsi="Times New Roman" w:cs="Times New Roman"/>
                <w:spacing w:val="-4"/>
                <w:sz w:val="24"/>
                <w:szCs w:val="24"/>
              </w:rPr>
              <w:t xml:space="preserve"> </w:t>
            </w:r>
            <w:r>
              <w:rPr>
                <w:rFonts w:ascii="Times New Roman" w:hAnsi="Times New Roman" w:cs="Times New Roman"/>
                <w:sz w:val="24"/>
                <w:szCs w:val="24"/>
              </w:rPr>
              <w:t>ndaj</w:t>
            </w:r>
            <w:r>
              <w:rPr>
                <w:rFonts w:ascii="Times New Roman" w:hAnsi="Times New Roman" w:cs="Times New Roman"/>
                <w:spacing w:val="-4"/>
                <w:sz w:val="24"/>
                <w:szCs w:val="24"/>
              </w:rPr>
              <w:t xml:space="preserve"> </w:t>
            </w:r>
            <w:r>
              <w:rPr>
                <w:rFonts w:ascii="Times New Roman" w:hAnsi="Times New Roman" w:cs="Times New Roman"/>
                <w:sz w:val="24"/>
                <w:szCs w:val="24"/>
              </w:rPr>
              <w:t>emergjencave</w:t>
            </w:r>
            <w:r>
              <w:rPr>
                <w:rFonts w:ascii="Times New Roman" w:hAnsi="Times New Roman" w:cs="Times New Roman"/>
                <w:spacing w:val="-4"/>
                <w:sz w:val="24"/>
                <w:szCs w:val="24"/>
              </w:rPr>
              <w:t xml:space="preserve"> </w:t>
            </w:r>
            <w:r>
              <w:rPr>
                <w:rFonts w:ascii="Times New Roman" w:hAnsi="Times New Roman" w:cs="Times New Roman"/>
                <w:sz w:val="24"/>
                <w:szCs w:val="24"/>
              </w:rPr>
              <w:t>dhe përgatit ato për ndërhyrje në situata të ndryshme emergjente civile.</w:t>
            </w:r>
          </w:p>
          <w:p w:rsidR="00F27F9A" w:rsidRDefault="00907AF5">
            <w:pPr>
              <w:pStyle w:val="TableParagraph"/>
              <w:numPr>
                <w:ilvl w:val="0"/>
                <w:numId w:val="89"/>
              </w:numPr>
              <w:tabs>
                <w:tab w:val="left" w:pos="207"/>
                <w:tab w:val="left" w:pos="219"/>
              </w:tabs>
              <w:autoSpaceDE w:val="0"/>
              <w:autoSpaceDN w:val="0"/>
              <w:spacing w:before="59" w:after="0" w:line="276" w:lineRule="auto"/>
              <w:ind w:right="360"/>
              <w:jc w:val="both"/>
              <w:rPr>
                <w:rFonts w:ascii="Times New Roman" w:hAnsi="Times New Roman" w:cs="Times New Roman"/>
                <w:sz w:val="24"/>
                <w:szCs w:val="24"/>
              </w:rPr>
            </w:pPr>
            <w:r>
              <w:rPr>
                <w:rFonts w:ascii="Times New Roman" w:hAnsi="Times New Roman" w:cs="Times New Roman"/>
                <w:sz w:val="24"/>
                <w:szCs w:val="24"/>
              </w:rPr>
              <w:t>Koordinon forcat mbështetëse të shpëtimit dhe të ndihmës së parë për</w:t>
            </w:r>
            <w:r>
              <w:rPr>
                <w:rFonts w:ascii="Times New Roman" w:hAnsi="Times New Roman" w:cs="Times New Roman"/>
                <w:spacing w:val="1"/>
                <w:sz w:val="24"/>
                <w:szCs w:val="24"/>
              </w:rPr>
              <w:t xml:space="preserve"> </w:t>
            </w:r>
            <w:r>
              <w:rPr>
                <w:rFonts w:ascii="Times New Roman" w:hAnsi="Times New Roman" w:cs="Times New Roman"/>
                <w:sz w:val="24"/>
                <w:szCs w:val="24"/>
              </w:rPr>
              <w:t>të</w:t>
            </w:r>
            <w:r>
              <w:rPr>
                <w:rFonts w:ascii="Times New Roman" w:hAnsi="Times New Roman" w:cs="Times New Roman"/>
                <w:spacing w:val="2"/>
                <w:sz w:val="24"/>
                <w:szCs w:val="24"/>
              </w:rPr>
              <w:t xml:space="preserve"> </w:t>
            </w:r>
            <w:r>
              <w:rPr>
                <w:rFonts w:ascii="Times New Roman" w:hAnsi="Times New Roman" w:cs="Times New Roman"/>
                <w:sz w:val="24"/>
                <w:szCs w:val="24"/>
              </w:rPr>
              <w:t>siguruar</w:t>
            </w:r>
            <w:r>
              <w:rPr>
                <w:rFonts w:ascii="Times New Roman" w:hAnsi="Times New Roman" w:cs="Times New Roman"/>
                <w:spacing w:val="2"/>
                <w:sz w:val="24"/>
                <w:szCs w:val="24"/>
              </w:rPr>
              <w:t xml:space="preserve"> </w:t>
            </w:r>
            <w:r>
              <w:rPr>
                <w:rFonts w:ascii="Times New Roman" w:hAnsi="Times New Roman" w:cs="Times New Roman"/>
                <w:sz w:val="24"/>
                <w:szCs w:val="24"/>
              </w:rPr>
              <w:t>një</w:t>
            </w:r>
            <w:r>
              <w:rPr>
                <w:rFonts w:ascii="Times New Roman" w:hAnsi="Times New Roman" w:cs="Times New Roman"/>
                <w:spacing w:val="1"/>
                <w:sz w:val="24"/>
                <w:szCs w:val="24"/>
              </w:rPr>
              <w:t xml:space="preserve"> </w:t>
            </w:r>
            <w:r>
              <w:rPr>
                <w:rFonts w:ascii="Times New Roman" w:hAnsi="Times New Roman" w:cs="Times New Roman"/>
                <w:sz w:val="24"/>
                <w:szCs w:val="24"/>
              </w:rPr>
              <w:t>reagim</w:t>
            </w:r>
            <w:r>
              <w:rPr>
                <w:rFonts w:ascii="Times New Roman" w:hAnsi="Times New Roman" w:cs="Times New Roman"/>
                <w:spacing w:val="2"/>
                <w:sz w:val="24"/>
                <w:szCs w:val="24"/>
              </w:rPr>
              <w:t xml:space="preserve"> </w:t>
            </w:r>
            <w:r>
              <w:rPr>
                <w:rFonts w:ascii="Times New Roman" w:hAnsi="Times New Roman" w:cs="Times New Roman"/>
                <w:sz w:val="24"/>
                <w:szCs w:val="24"/>
              </w:rPr>
              <w:t>të</w:t>
            </w:r>
            <w:r>
              <w:rPr>
                <w:rFonts w:ascii="Times New Roman" w:hAnsi="Times New Roman" w:cs="Times New Roman"/>
                <w:spacing w:val="1"/>
                <w:sz w:val="24"/>
                <w:szCs w:val="24"/>
              </w:rPr>
              <w:t xml:space="preserve"> </w:t>
            </w:r>
            <w:r>
              <w:rPr>
                <w:rFonts w:ascii="Times New Roman" w:hAnsi="Times New Roman" w:cs="Times New Roman"/>
                <w:sz w:val="24"/>
                <w:szCs w:val="24"/>
              </w:rPr>
              <w:t>shpejtë</w:t>
            </w:r>
            <w:r>
              <w:rPr>
                <w:rFonts w:ascii="Times New Roman" w:hAnsi="Times New Roman" w:cs="Times New Roman"/>
                <w:spacing w:val="2"/>
                <w:sz w:val="24"/>
                <w:szCs w:val="24"/>
              </w:rPr>
              <w:t xml:space="preserve"> </w:t>
            </w:r>
            <w:r>
              <w:rPr>
                <w:rFonts w:ascii="Times New Roman" w:hAnsi="Times New Roman" w:cs="Times New Roman"/>
                <w:sz w:val="24"/>
                <w:szCs w:val="24"/>
              </w:rPr>
              <w:t>dhe</w:t>
            </w:r>
            <w:r>
              <w:rPr>
                <w:rFonts w:ascii="Times New Roman" w:hAnsi="Times New Roman" w:cs="Times New Roman"/>
                <w:spacing w:val="2"/>
                <w:sz w:val="24"/>
                <w:szCs w:val="24"/>
              </w:rPr>
              <w:t xml:space="preserve"> </w:t>
            </w:r>
            <w:r>
              <w:rPr>
                <w:rFonts w:ascii="Times New Roman" w:hAnsi="Times New Roman" w:cs="Times New Roman"/>
                <w:sz w:val="24"/>
                <w:szCs w:val="24"/>
              </w:rPr>
              <w:t>efektiv</w:t>
            </w:r>
            <w:r>
              <w:rPr>
                <w:rFonts w:ascii="Times New Roman" w:hAnsi="Times New Roman" w:cs="Times New Roman"/>
                <w:spacing w:val="1"/>
                <w:sz w:val="24"/>
                <w:szCs w:val="24"/>
              </w:rPr>
              <w:t xml:space="preserve"> </w:t>
            </w:r>
            <w:r>
              <w:rPr>
                <w:rFonts w:ascii="Times New Roman" w:hAnsi="Times New Roman" w:cs="Times New Roman"/>
                <w:sz w:val="24"/>
                <w:szCs w:val="24"/>
              </w:rPr>
              <w:t>gjatë</w:t>
            </w:r>
            <w:r>
              <w:rPr>
                <w:rFonts w:ascii="Times New Roman" w:hAnsi="Times New Roman" w:cs="Times New Roman"/>
                <w:spacing w:val="2"/>
                <w:sz w:val="24"/>
                <w:szCs w:val="24"/>
              </w:rPr>
              <w:t xml:space="preserve"> </w:t>
            </w:r>
            <w:r>
              <w:rPr>
                <w:rFonts w:ascii="Times New Roman" w:hAnsi="Times New Roman" w:cs="Times New Roman"/>
                <w:spacing w:val="-2"/>
                <w:sz w:val="24"/>
                <w:szCs w:val="24"/>
              </w:rPr>
              <w:t>emergjencave.</w:t>
            </w:r>
          </w:p>
          <w:p w:rsidR="00F27F9A" w:rsidRDefault="00907AF5">
            <w:pPr>
              <w:pStyle w:val="TableParagraph"/>
              <w:numPr>
                <w:ilvl w:val="0"/>
                <w:numId w:val="89"/>
              </w:numPr>
              <w:tabs>
                <w:tab w:val="left" w:pos="207"/>
                <w:tab w:val="left" w:pos="212"/>
              </w:tabs>
              <w:autoSpaceDE w:val="0"/>
              <w:autoSpaceDN w:val="0"/>
              <w:spacing w:before="60" w:after="0" w:line="276" w:lineRule="auto"/>
              <w:ind w:right="360"/>
              <w:jc w:val="both"/>
              <w:rPr>
                <w:rFonts w:ascii="Times New Roman" w:hAnsi="Times New Roman" w:cs="Times New Roman"/>
                <w:sz w:val="24"/>
                <w:szCs w:val="24"/>
              </w:rPr>
            </w:pPr>
            <w:r>
              <w:rPr>
                <w:rFonts w:ascii="Times New Roman" w:hAnsi="Times New Roman" w:cs="Times New Roman"/>
                <w:sz w:val="24"/>
                <w:szCs w:val="24"/>
              </w:rPr>
              <w:t>Siguron logjistikë</w:t>
            </w:r>
            <w:r>
              <w:rPr>
                <w:rFonts w:ascii="Times New Roman" w:hAnsi="Times New Roman" w:cs="Times New Roman"/>
                <w:spacing w:val="-2"/>
                <w:sz w:val="24"/>
                <w:szCs w:val="24"/>
              </w:rPr>
              <w:t xml:space="preserve"> </w:t>
            </w:r>
            <w:r>
              <w:rPr>
                <w:rFonts w:ascii="Times New Roman" w:hAnsi="Times New Roman" w:cs="Times New Roman"/>
                <w:sz w:val="24"/>
                <w:szCs w:val="24"/>
              </w:rPr>
              <w:t>për</w:t>
            </w:r>
            <w:r>
              <w:rPr>
                <w:rFonts w:ascii="Times New Roman" w:hAnsi="Times New Roman" w:cs="Times New Roman"/>
                <w:spacing w:val="-2"/>
                <w:sz w:val="24"/>
                <w:szCs w:val="24"/>
              </w:rPr>
              <w:t xml:space="preserve"> </w:t>
            </w:r>
            <w:r>
              <w:rPr>
                <w:rFonts w:ascii="Times New Roman" w:hAnsi="Times New Roman" w:cs="Times New Roman"/>
                <w:sz w:val="24"/>
                <w:szCs w:val="24"/>
              </w:rPr>
              <w:t>furnizimin</w:t>
            </w:r>
            <w:r>
              <w:rPr>
                <w:rFonts w:ascii="Times New Roman" w:hAnsi="Times New Roman" w:cs="Times New Roman"/>
                <w:spacing w:val="-2"/>
                <w:sz w:val="24"/>
                <w:szCs w:val="24"/>
              </w:rPr>
              <w:t xml:space="preserve"> </w:t>
            </w:r>
            <w:r>
              <w:rPr>
                <w:rFonts w:ascii="Times New Roman" w:hAnsi="Times New Roman" w:cs="Times New Roman"/>
                <w:sz w:val="24"/>
                <w:szCs w:val="24"/>
              </w:rPr>
              <w:t>me</w:t>
            </w:r>
            <w:r>
              <w:rPr>
                <w:rFonts w:ascii="Times New Roman" w:hAnsi="Times New Roman" w:cs="Times New Roman"/>
                <w:spacing w:val="-2"/>
                <w:sz w:val="24"/>
                <w:szCs w:val="24"/>
              </w:rPr>
              <w:t xml:space="preserve"> </w:t>
            </w:r>
            <w:r>
              <w:rPr>
                <w:rFonts w:ascii="Times New Roman" w:hAnsi="Times New Roman" w:cs="Times New Roman"/>
                <w:sz w:val="24"/>
                <w:szCs w:val="24"/>
              </w:rPr>
              <w:t>materiale</w:t>
            </w:r>
            <w:r>
              <w:rPr>
                <w:rFonts w:ascii="Times New Roman" w:hAnsi="Times New Roman" w:cs="Times New Roman"/>
                <w:spacing w:val="-2"/>
                <w:sz w:val="24"/>
                <w:szCs w:val="24"/>
              </w:rPr>
              <w:t xml:space="preserve"> </w:t>
            </w:r>
            <w:r>
              <w:rPr>
                <w:rFonts w:ascii="Times New Roman" w:hAnsi="Times New Roman" w:cs="Times New Roman"/>
                <w:sz w:val="24"/>
                <w:szCs w:val="24"/>
              </w:rPr>
              <w:t>dhe</w:t>
            </w:r>
            <w:r>
              <w:rPr>
                <w:rFonts w:ascii="Times New Roman" w:hAnsi="Times New Roman" w:cs="Times New Roman"/>
                <w:spacing w:val="-2"/>
                <w:sz w:val="24"/>
                <w:szCs w:val="24"/>
              </w:rPr>
              <w:t xml:space="preserve"> </w:t>
            </w:r>
            <w:r>
              <w:rPr>
                <w:rFonts w:ascii="Times New Roman" w:hAnsi="Times New Roman" w:cs="Times New Roman"/>
                <w:sz w:val="24"/>
                <w:szCs w:val="24"/>
              </w:rPr>
              <w:t>pajisje</w:t>
            </w:r>
            <w:r>
              <w:rPr>
                <w:rFonts w:ascii="Times New Roman" w:hAnsi="Times New Roman" w:cs="Times New Roman"/>
                <w:spacing w:val="-2"/>
                <w:sz w:val="24"/>
                <w:szCs w:val="24"/>
              </w:rPr>
              <w:t xml:space="preserve"> </w:t>
            </w:r>
            <w:r>
              <w:rPr>
                <w:rFonts w:ascii="Times New Roman" w:hAnsi="Times New Roman" w:cs="Times New Roman"/>
                <w:sz w:val="24"/>
                <w:szCs w:val="24"/>
              </w:rPr>
              <w:t>emergjente për të mbështetur ekipet e shpëtimit dhe për të</w:t>
            </w:r>
            <w:r>
              <w:rPr>
                <w:rFonts w:ascii="Times New Roman" w:hAnsi="Times New Roman" w:cs="Times New Roman"/>
                <w:spacing w:val="40"/>
                <w:sz w:val="24"/>
                <w:szCs w:val="24"/>
              </w:rPr>
              <w:t xml:space="preserve"> </w:t>
            </w:r>
            <w:r>
              <w:rPr>
                <w:rFonts w:ascii="Times New Roman" w:hAnsi="Times New Roman" w:cs="Times New Roman"/>
                <w:sz w:val="24"/>
                <w:szCs w:val="24"/>
              </w:rPr>
              <w:t>përmbushur nevojat kritike gjatë emergjencave.</w:t>
            </w:r>
          </w:p>
        </w:tc>
      </w:tr>
      <w:tr w:rsidR="00F27F9A">
        <w:trPr>
          <w:trHeight w:val="3840"/>
        </w:trPr>
        <w:tc>
          <w:tcPr>
            <w:tcW w:w="2294" w:type="dxa"/>
            <w:shd w:val="clear" w:color="auto" w:fill="auto"/>
          </w:tcPr>
          <w:p w:rsidR="00F27F9A" w:rsidRDefault="00F27F9A">
            <w:pPr>
              <w:pStyle w:val="TableParagraph"/>
              <w:spacing w:before="187"/>
              <w:ind w:left="180" w:right="-241" w:hanging="46"/>
              <w:rPr>
                <w:rFonts w:ascii="Times New Roman" w:hAnsi="Times New Roman" w:cs="Times New Roman"/>
                <w:b/>
                <w:sz w:val="24"/>
                <w:szCs w:val="24"/>
              </w:rPr>
            </w:pPr>
          </w:p>
          <w:p w:rsidR="00F27F9A" w:rsidRDefault="00F27F9A">
            <w:pPr>
              <w:pStyle w:val="TableParagraph"/>
              <w:spacing w:before="187"/>
              <w:ind w:left="180" w:right="-241" w:hanging="46"/>
              <w:rPr>
                <w:rFonts w:ascii="Times New Roman" w:hAnsi="Times New Roman" w:cs="Times New Roman"/>
                <w:b/>
                <w:sz w:val="24"/>
                <w:szCs w:val="24"/>
              </w:rPr>
            </w:pPr>
          </w:p>
          <w:p w:rsidR="00F27F9A" w:rsidRDefault="00907AF5">
            <w:pPr>
              <w:pStyle w:val="TableParagraph"/>
              <w:spacing w:before="187"/>
              <w:ind w:left="180" w:right="-241" w:hanging="46"/>
              <w:rPr>
                <w:rFonts w:ascii="Times New Roman" w:hAnsi="Times New Roman" w:cs="Times New Roman"/>
                <w:b/>
                <w:sz w:val="24"/>
                <w:szCs w:val="24"/>
              </w:rPr>
            </w:pPr>
            <w:r>
              <w:rPr>
                <w:rFonts w:ascii="Times New Roman" w:hAnsi="Times New Roman" w:cs="Times New Roman"/>
                <w:b/>
                <w:sz w:val="24"/>
                <w:szCs w:val="24"/>
              </w:rPr>
              <w:t>Bashkia</w:t>
            </w:r>
            <w:r>
              <w:rPr>
                <w:rFonts w:ascii="Times New Roman" w:hAnsi="Times New Roman" w:cs="Times New Roman"/>
                <w:b/>
                <w:spacing w:val="-8"/>
                <w:sz w:val="24"/>
                <w:szCs w:val="24"/>
              </w:rPr>
              <w:t xml:space="preserve"> </w:t>
            </w:r>
            <w:r>
              <w:rPr>
                <w:rFonts w:ascii="Times New Roman" w:hAnsi="Times New Roman" w:cs="Times New Roman"/>
                <w:b/>
                <w:spacing w:val="-2"/>
                <w:sz w:val="24"/>
                <w:szCs w:val="24"/>
              </w:rPr>
              <w:t>Korçë</w:t>
            </w:r>
          </w:p>
          <w:p w:rsidR="00F27F9A" w:rsidRDefault="00907AF5">
            <w:pPr>
              <w:pStyle w:val="TableParagraph"/>
              <w:spacing w:before="41"/>
              <w:ind w:left="180" w:right="-241" w:hanging="46"/>
              <w:rPr>
                <w:rFonts w:ascii="Times New Roman" w:hAnsi="Times New Roman" w:cs="Times New Roman"/>
                <w:sz w:val="24"/>
                <w:szCs w:val="24"/>
              </w:rPr>
            </w:pPr>
            <w:r>
              <w:rPr>
                <w:rFonts w:ascii="Times New Roman" w:hAnsi="Times New Roman" w:cs="Times New Roman"/>
                <w:sz w:val="24"/>
                <w:szCs w:val="24"/>
              </w:rPr>
              <w:t xml:space="preserve">Drejtoria/Sektori </w:t>
            </w:r>
            <w:r>
              <w:rPr>
                <w:rFonts w:ascii="Times New Roman" w:hAnsi="Times New Roman" w:cs="Times New Roman"/>
                <w:spacing w:val="-12"/>
                <w:sz w:val="24"/>
                <w:szCs w:val="24"/>
              </w:rPr>
              <w:t xml:space="preserve"> </w:t>
            </w:r>
            <w:r>
              <w:rPr>
                <w:rFonts w:ascii="Times New Roman" w:hAnsi="Times New Roman" w:cs="Times New Roman"/>
                <w:sz w:val="24"/>
                <w:szCs w:val="24"/>
              </w:rPr>
              <w:t>i</w:t>
            </w:r>
            <w:r>
              <w:rPr>
                <w:rFonts w:ascii="Times New Roman" w:hAnsi="Times New Roman" w:cs="Times New Roman"/>
                <w:spacing w:val="-12"/>
                <w:sz w:val="24"/>
                <w:szCs w:val="24"/>
              </w:rPr>
              <w:t xml:space="preserve"> </w:t>
            </w:r>
            <w:r>
              <w:rPr>
                <w:rFonts w:ascii="Times New Roman" w:hAnsi="Times New Roman" w:cs="Times New Roman"/>
                <w:sz w:val="24"/>
                <w:szCs w:val="24"/>
              </w:rPr>
              <w:t>Mbrojtjes</w:t>
            </w:r>
            <w:r>
              <w:rPr>
                <w:rFonts w:ascii="Times New Roman" w:hAnsi="Times New Roman" w:cs="Times New Roman"/>
                <w:spacing w:val="-12"/>
                <w:sz w:val="24"/>
                <w:szCs w:val="24"/>
              </w:rPr>
              <w:t xml:space="preserve"> </w:t>
            </w:r>
            <w:r>
              <w:rPr>
                <w:rFonts w:ascii="Times New Roman" w:hAnsi="Times New Roman" w:cs="Times New Roman"/>
                <w:sz w:val="24"/>
                <w:szCs w:val="24"/>
              </w:rPr>
              <w:t>Civile,</w:t>
            </w:r>
          </w:p>
          <w:p w:rsidR="00F27F9A" w:rsidRDefault="00907AF5">
            <w:pPr>
              <w:pStyle w:val="TableParagraph"/>
              <w:spacing w:before="41"/>
              <w:ind w:left="180" w:right="-241" w:hanging="46"/>
              <w:rPr>
                <w:rFonts w:ascii="Times New Roman" w:hAnsi="Times New Roman" w:cs="Times New Roman"/>
                <w:sz w:val="24"/>
                <w:szCs w:val="24"/>
              </w:rPr>
            </w:pPr>
            <w:r>
              <w:rPr>
                <w:rFonts w:ascii="Times New Roman" w:hAnsi="Times New Roman" w:cs="Times New Roman"/>
                <w:sz w:val="24"/>
                <w:szCs w:val="24"/>
              </w:rPr>
              <w:t>Drejtoria e</w:t>
            </w:r>
            <w:r>
              <w:rPr>
                <w:rFonts w:ascii="Times New Roman" w:hAnsi="Times New Roman" w:cs="Times New Roman"/>
                <w:spacing w:val="1"/>
                <w:sz w:val="24"/>
                <w:szCs w:val="24"/>
              </w:rPr>
              <w:t xml:space="preserve"> </w:t>
            </w:r>
            <w:r>
              <w:rPr>
                <w:rFonts w:ascii="Times New Roman" w:hAnsi="Times New Roman" w:cs="Times New Roman"/>
                <w:spacing w:val="-2"/>
                <w:sz w:val="24"/>
                <w:szCs w:val="24"/>
              </w:rPr>
              <w:t>Financës</w:t>
            </w:r>
          </w:p>
        </w:tc>
        <w:tc>
          <w:tcPr>
            <w:tcW w:w="7290" w:type="dxa"/>
            <w:shd w:val="clear" w:color="auto" w:fill="auto"/>
          </w:tcPr>
          <w:p w:rsidR="00F27F9A" w:rsidRDefault="00907AF5">
            <w:pPr>
              <w:pStyle w:val="TableParagraph"/>
              <w:numPr>
                <w:ilvl w:val="0"/>
                <w:numId w:val="90"/>
              </w:numPr>
              <w:tabs>
                <w:tab w:val="left" w:pos="207"/>
                <w:tab w:val="left" w:pos="224"/>
              </w:tabs>
              <w:autoSpaceDE w:val="0"/>
              <w:autoSpaceDN w:val="0"/>
              <w:spacing w:before="218" w:after="0" w:line="276" w:lineRule="auto"/>
              <w:ind w:right="360"/>
              <w:jc w:val="both"/>
              <w:rPr>
                <w:rFonts w:ascii="Times New Roman" w:hAnsi="Times New Roman" w:cs="Times New Roman"/>
                <w:sz w:val="24"/>
                <w:szCs w:val="24"/>
              </w:rPr>
            </w:pPr>
            <w:r>
              <w:rPr>
                <w:rFonts w:ascii="Times New Roman" w:hAnsi="Times New Roman" w:cs="Times New Roman"/>
                <w:sz w:val="24"/>
                <w:szCs w:val="24"/>
              </w:rPr>
              <w:t>Ndan buxhetet për aktivitetet e gatishmërisë ndaj fatkeqësive dhe përmirësimet e infrastrukturës.</w:t>
            </w:r>
          </w:p>
          <w:p w:rsidR="00F27F9A" w:rsidRDefault="00907AF5">
            <w:pPr>
              <w:pStyle w:val="TableParagraph"/>
              <w:numPr>
                <w:ilvl w:val="0"/>
                <w:numId w:val="90"/>
              </w:numPr>
              <w:tabs>
                <w:tab w:val="left" w:pos="204"/>
                <w:tab w:val="left" w:pos="207"/>
              </w:tabs>
              <w:autoSpaceDE w:val="0"/>
              <w:autoSpaceDN w:val="0"/>
              <w:spacing w:before="59" w:after="0" w:line="276" w:lineRule="auto"/>
              <w:ind w:right="360"/>
              <w:jc w:val="both"/>
              <w:rPr>
                <w:rFonts w:ascii="Times New Roman" w:hAnsi="Times New Roman" w:cs="Times New Roman"/>
                <w:sz w:val="24"/>
                <w:szCs w:val="24"/>
              </w:rPr>
            </w:pPr>
            <w:r>
              <w:rPr>
                <w:rFonts w:ascii="Times New Roman" w:hAnsi="Times New Roman" w:cs="Times New Roman"/>
                <w:sz w:val="24"/>
                <w:szCs w:val="24"/>
              </w:rPr>
              <w:t>Krijon paraprakisht një sistem mbrojtjeje, trajtimi financiar, punësimi, mbështetjeje dhe përkujdesjeje sociale për grupet e cenueshme</w:t>
            </w:r>
            <w:r>
              <w:rPr>
                <w:rFonts w:ascii="Times New Roman" w:hAnsi="Times New Roman" w:cs="Times New Roman"/>
                <w:spacing w:val="80"/>
                <w:w w:val="150"/>
                <w:sz w:val="24"/>
                <w:szCs w:val="24"/>
              </w:rPr>
              <w:t xml:space="preserve"> </w:t>
            </w:r>
            <w:r>
              <w:rPr>
                <w:rFonts w:ascii="Times New Roman" w:hAnsi="Times New Roman" w:cs="Times New Roman"/>
                <w:sz w:val="24"/>
                <w:szCs w:val="24"/>
              </w:rPr>
              <w:t>dhe për personat që për shkak të një emergjence civile humbasin masivisht strehimin dhe punën.</w:t>
            </w:r>
          </w:p>
          <w:p w:rsidR="00F27F9A" w:rsidRDefault="00907AF5">
            <w:pPr>
              <w:pStyle w:val="TableParagraph"/>
              <w:numPr>
                <w:ilvl w:val="0"/>
                <w:numId w:val="90"/>
              </w:numPr>
              <w:tabs>
                <w:tab w:val="left" w:pos="207"/>
                <w:tab w:val="left" w:pos="273"/>
              </w:tabs>
              <w:autoSpaceDE w:val="0"/>
              <w:autoSpaceDN w:val="0"/>
              <w:spacing w:before="59" w:after="0" w:line="276" w:lineRule="auto"/>
              <w:ind w:right="360"/>
              <w:jc w:val="both"/>
              <w:rPr>
                <w:rFonts w:ascii="Times New Roman" w:hAnsi="Times New Roman" w:cs="Times New Roman"/>
                <w:sz w:val="24"/>
                <w:szCs w:val="24"/>
              </w:rPr>
            </w:pPr>
            <w:r>
              <w:rPr>
                <w:rFonts w:ascii="Times New Roman" w:hAnsi="Times New Roman" w:cs="Times New Roman"/>
                <w:sz w:val="24"/>
                <w:szCs w:val="24"/>
              </w:rPr>
              <w:tab/>
              <w:t>Siguron fonde nga burime kombëtare dhe ndërkombëtare për iniciativa gatishmërie.</w:t>
            </w:r>
          </w:p>
          <w:p w:rsidR="00F27F9A" w:rsidRDefault="00907AF5">
            <w:pPr>
              <w:pStyle w:val="TableParagraph"/>
              <w:numPr>
                <w:ilvl w:val="0"/>
                <w:numId w:val="90"/>
              </w:numPr>
              <w:tabs>
                <w:tab w:val="left" w:pos="207"/>
                <w:tab w:val="left" w:pos="223"/>
              </w:tabs>
              <w:autoSpaceDE w:val="0"/>
              <w:autoSpaceDN w:val="0"/>
              <w:spacing w:before="59" w:after="0" w:line="276" w:lineRule="auto"/>
              <w:ind w:right="360"/>
              <w:jc w:val="both"/>
              <w:rPr>
                <w:rFonts w:ascii="Times New Roman" w:hAnsi="Times New Roman" w:cs="Times New Roman"/>
                <w:sz w:val="24"/>
                <w:szCs w:val="24"/>
              </w:rPr>
            </w:pPr>
            <w:r>
              <w:rPr>
                <w:rFonts w:ascii="Times New Roman" w:hAnsi="Times New Roman" w:cs="Times New Roman"/>
                <w:sz w:val="24"/>
                <w:szCs w:val="24"/>
              </w:rPr>
              <w:t xml:space="preserve">Krijon mekanizma financiarë për shpërndarje të shpejtë gjatë </w:t>
            </w:r>
            <w:r>
              <w:rPr>
                <w:rFonts w:ascii="Times New Roman" w:hAnsi="Times New Roman" w:cs="Times New Roman"/>
                <w:spacing w:val="-2"/>
                <w:sz w:val="24"/>
                <w:szCs w:val="24"/>
              </w:rPr>
              <w:t>emergjencave.</w:t>
            </w:r>
          </w:p>
          <w:p w:rsidR="00F27F9A" w:rsidRDefault="00907AF5">
            <w:pPr>
              <w:pStyle w:val="TableParagraph"/>
              <w:numPr>
                <w:ilvl w:val="0"/>
                <w:numId w:val="90"/>
              </w:numPr>
              <w:tabs>
                <w:tab w:val="left" w:pos="212"/>
              </w:tabs>
              <w:autoSpaceDE w:val="0"/>
              <w:autoSpaceDN w:val="0"/>
              <w:spacing w:before="59" w:after="0"/>
              <w:ind w:right="360"/>
              <w:jc w:val="both"/>
              <w:rPr>
                <w:rFonts w:ascii="Times New Roman" w:hAnsi="Times New Roman" w:cs="Times New Roman"/>
                <w:sz w:val="24"/>
                <w:szCs w:val="24"/>
              </w:rPr>
            </w:pPr>
            <w:r>
              <w:rPr>
                <w:rFonts w:ascii="Times New Roman" w:hAnsi="Times New Roman" w:cs="Times New Roman"/>
                <w:sz w:val="24"/>
                <w:szCs w:val="24"/>
              </w:rPr>
              <w:t>Monitoron</w:t>
            </w:r>
            <w:r>
              <w:rPr>
                <w:rFonts w:ascii="Times New Roman" w:hAnsi="Times New Roman" w:cs="Times New Roman"/>
                <w:spacing w:val="-5"/>
                <w:sz w:val="24"/>
                <w:szCs w:val="24"/>
              </w:rPr>
              <w:t xml:space="preserve"> </w:t>
            </w:r>
            <w:r>
              <w:rPr>
                <w:rFonts w:ascii="Times New Roman" w:hAnsi="Times New Roman" w:cs="Times New Roman"/>
                <w:sz w:val="24"/>
                <w:szCs w:val="24"/>
              </w:rPr>
              <w:t>dhe</w:t>
            </w:r>
            <w:r>
              <w:rPr>
                <w:rFonts w:ascii="Times New Roman" w:hAnsi="Times New Roman" w:cs="Times New Roman"/>
                <w:spacing w:val="-5"/>
                <w:sz w:val="24"/>
                <w:szCs w:val="24"/>
              </w:rPr>
              <w:t xml:space="preserve"> </w:t>
            </w:r>
            <w:r>
              <w:rPr>
                <w:rFonts w:ascii="Times New Roman" w:hAnsi="Times New Roman" w:cs="Times New Roman"/>
                <w:sz w:val="24"/>
                <w:szCs w:val="24"/>
              </w:rPr>
              <w:t>auditon</w:t>
            </w:r>
            <w:r>
              <w:rPr>
                <w:rFonts w:ascii="Times New Roman" w:hAnsi="Times New Roman" w:cs="Times New Roman"/>
                <w:spacing w:val="-5"/>
                <w:sz w:val="24"/>
                <w:szCs w:val="24"/>
              </w:rPr>
              <w:t xml:space="preserve"> </w:t>
            </w:r>
            <w:r>
              <w:rPr>
                <w:rFonts w:ascii="Times New Roman" w:hAnsi="Times New Roman" w:cs="Times New Roman"/>
                <w:sz w:val="24"/>
                <w:szCs w:val="24"/>
              </w:rPr>
              <w:t>fondet</w:t>
            </w:r>
            <w:r>
              <w:rPr>
                <w:rFonts w:ascii="Times New Roman" w:hAnsi="Times New Roman" w:cs="Times New Roman"/>
                <w:spacing w:val="-5"/>
                <w:sz w:val="24"/>
                <w:szCs w:val="24"/>
              </w:rPr>
              <w:t xml:space="preserve"> </w:t>
            </w:r>
            <w:r>
              <w:rPr>
                <w:rFonts w:ascii="Times New Roman" w:hAnsi="Times New Roman" w:cs="Times New Roman"/>
                <w:sz w:val="24"/>
                <w:szCs w:val="24"/>
              </w:rPr>
              <w:t>e</w:t>
            </w:r>
            <w:r>
              <w:rPr>
                <w:rFonts w:ascii="Times New Roman" w:hAnsi="Times New Roman" w:cs="Times New Roman"/>
                <w:spacing w:val="-5"/>
                <w:sz w:val="24"/>
                <w:szCs w:val="24"/>
              </w:rPr>
              <w:t xml:space="preserve"> </w:t>
            </w:r>
            <w:r>
              <w:rPr>
                <w:rFonts w:ascii="Times New Roman" w:hAnsi="Times New Roman" w:cs="Times New Roman"/>
                <w:sz w:val="24"/>
                <w:szCs w:val="24"/>
              </w:rPr>
              <w:t>alokuara</w:t>
            </w:r>
            <w:r>
              <w:rPr>
                <w:rFonts w:ascii="Times New Roman" w:hAnsi="Times New Roman" w:cs="Times New Roman"/>
                <w:spacing w:val="-5"/>
                <w:sz w:val="24"/>
                <w:szCs w:val="24"/>
              </w:rPr>
              <w:t xml:space="preserve"> </w:t>
            </w:r>
            <w:r>
              <w:rPr>
                <w:rFonts w:ascii="Times New Roman" w:hAnsi="Times New Roman" w:cs="Times New Roman"/>
                <w:sz w:val="24"/>
                <w:szCs w:val="24"/>
              </w:rPr>
              <w:t>për</w:t>
            </w:r>
            <w:r>
              <w:rPr>
                <w:rFonts w:ascii="Times New Roman" w:hAnsi="Times New Roman" w:cs="Times New Roman"/>
                <w:spacing w:val="-4"/>
                <w:sz w:val="24"/>
                <w:szCs w:val="24"/>
              </w:rPr>
              <w:t xml:space="preserve"> </w:t>
            </w:r>
            <w:r>
              <w:rPr>
                <w:rFonts w:ascii="Times New Roman" w:hAnsi="Times New Roman" w:cs="Times New Roman"/>
                <w:sz w:val="24"/>
                <w:szCs w:val="24"/>
              </w:rPr>
              <w:t>projektet</w:t>
            </w:r>
            <w:r>
              <w:rPr>
                <w:rFonts w:ascii="Times New Roman" w:hAnsi="Times New Roman" w:cs="Times New Roman"/>
                <w:spacing w:val="-5"/>
                <w:sz w:val="24"/>
                <w:szCs w:val="24"/>
              </w:rPr>
              <w:t xml:space="preserve"> </w:t>
            </w:r>
            <w:r>
              <w:rPr>
                <w:rFonts w:ascii="Times New Roman" w:hAnsi="Times New Roman" w:cs="Times New Roman"/>
                <w:sz w:val="24"/>
                <w:szCs w:val="24"/>
              </w:rPr>
              <w:t>e</w:t>
            </w:r>
            <w:r>
              <w:rPr>
                <w:rFonts w:ascii="Times New Roman" w:hAnsi="Times New Roman" w:cs="Times New Roman"/>
                <w:spacing w:val="-5"/>
                <w:sz w:val="24"/>
                <w:szCs w:val="24"/>
              </w:rPr>
              <w:t xml:space="preserve"> </w:t>
            </w:r>
            <w:r>
              <w:rPr>
                <w:rFonts w:ascii="Times New Roman" w:hAnsi="Times New Roman" w:cs="Times New Roman"/>
                <w:spacing w:val="-2"/>
                <w:sz w:val="24"/>
                <w:szCs w:val="24"/>
              </w:rPr>
              <w:t>gatishmërisë.</w:t>
            </w:r>
          </w:p>
        </w:tc>
      </w:tr>
      <w:tr w:rsidR="00F27F9A">
        <w:trPr>
          <w:trHeight w:val="3036"/>
        </w:trPr>
        <w:tc>
          <w:tcPr>
            <w:tcW w:w="2294" w:type="dxa"/>
          </w:tcPr>
          <w:p w:rsidR="00F27F9A" w:rsidRDefault="00F27F9A">
            <w:pPr>
              <w:pStyle w:val="TableParagraph"/>
              <w:spacing w:before="53" w:line="254" w:lineRule="auto"/>
              <w:ind w:left="180" w:right="-241" w:hanging="46"/>
              <w:rPr>
                <w:rFonts w:ascii="Times New Roman" w:hAnsi="Times New Roman" w:cs="Times New Roman"/>
                <w:b/>
                <w:sz w:val="24"/>
                <w:szCs w:val="24"/>
              </w:rPr>
            </w:pPr>
          </w:p>
          <w:p w:rsidR="00F27F9A" w:rsidRDefault="00F27F9A">
            <w:pPr>
              <w:pStyle w:val="TableParagraph"/>
              <w:spacing w:before="53" w:line="254" w:lineRule="auto"/>
              <w:ind w:left="180" w:right="-241" w:hanging="46"/>
              <w:rPr>
                <w:rFonts w:ascii="Times New Roman" w:hAnsi="Times New Roman" w:cs="Times New Roman"/>
                <w:b/>
                <w:sz w:val="24"/>
                <w:szCs w:val="24"/>
              </w:rPr>
            </w:pPr>
          </w:p>
          <w:p w:rsidR="00F27F9A" w:rsidRDefault="00907AF5">
            <w:pPr>
              <w:pStyle w:val="TableParagraph"/>
              <w:spacing w:before="53" w:line="254" w:lineRule="auto"/>
              <w:ind w:left="180" w:right="-241" w:hanging="46"/>
              <w:rPr>
                <w:rFonts w:ascii="Times New Roman" w:hAnsi="Times New Roman" w:cs="Times New Roman"/>
                <w:sz w:val="24"/>
                <w:szCs w:val="24"/>
              </w:rPr>
            </w:pPr>
            <w:r>
              <w:rPr>
                <w:rFonts w:ascii="Times New Roman" w:hAnsi="Times New Roman" w:cs="Times New Roman"/>
                <w:b/>
                <w:sz w:val="24"/>
                <w:szCs w:val="24"/>
              </w:rPr>
              <w:t xml:space="preserve">Bashkia Korçë </w:t>
            </w:r>
            <w:r>
              <w:rPr>
                <w:rFonts w:ascii="Times New Roman" w:hAnsi="Times New Roman" w:cs="Times New Roman"/>
                <w:sz w:val="24"/>
                <w:szCs w:val="24"/>
              </w:rPr>
              <w:t>Drejtoria</w:t>
            </w:r>
            <w:r>
              <w:rPr>
                <w:rFonts w:ascii="Times New Roman" w:hAnsi="Times New Roman" w:cs="Times New Roman"/>
                <w:spacing w:val="-12"/>
                <w:sz w:val="24"/>
                <w:szCs w:val="24"/>
              </w:rPr>
              <w:t xml:space="preserve"> </w:t>
            </w:r>
            <w:r>
              <w:rPr>
                <w:rFonts w:ascii="Times New Roman" w:hAnsi="Times New Roman" w:cs="Times New Roman"/>
                <w:sz w:val="24"/>
                <w:szCs w:val="24"/>
              </w:rPr>
              <w:t xml:space="preserve">e Kujdesit  </w:t>
            </w:r>
            <w:r>
              <w:rPr>
                <w:rFonts w:ascii="Times New Roman" w:hAnsi="Times New Roman" w:cs="Times New Roman"/>
                <w:spacing w:val="-2"/>
                <w:sz w:val="24"/>
                <w:szCs w:val="24"/>
              </w:rPr>
              <w:t>Sociale</w:t>
            </w:r>
          </w:p>
          <w:p w:rsidR="00F27F9A" w:rsidRDefault="00F27F9A">
            <w:pPr>
              <w:pStyle w:val="TableParagraph"/>
              <w:spacing w:before="18"/>
              <w:ind w:left="180" w:right="-241" w:hanging="46"/>
              <w:rPr>
                <w:rFonts w:ascii="Times New Roman" w:hAnsi="Times New Roman" w:cs="Times New Roman"/>
                <w:sz w:val="24"/>
                <w:szCs w:val="24"/>
              </w:rPr>
            </w:pPr>
          </w:p>
        </w:tc>
        <w:tc>
          <w:tcPr>
            <w:tcW w:w="7290" w:type="dxa"/>
          </w:tcPr>
          <w:p w:rsidR="00F27F9A" w:rsidRDefault="00907AF5">
            <w:pPr>
              <w:pStyle w:val="TableParagraph"/>
              <w:numPr>
                <w:ilvl w:val="0"/>
                <w:numId w:val="91"/>
              </w:numPr>
              <w:tabs>
                <w:tab w:val="left" w:pos="207"/>
                <w:tab w:val="left" w:pos="234"/>
              </w:tabs>
              <w:autoSpaceDE w:val="0"/>
              <w:autoSpaceDN w:val="0"/>
              <w:spacing w:before="218" w:after="0" w:line="276" w:lineRule="auto"/>
              <w:ind w:right="270" w:hanging="40"/>
              <w:jc w:val="both"/>
              <w:rPr>
                <w:rFonts w:ascii="Times New Roman" w:hAnsi="Times New Roman" w:cs="Times New Roman"/>
                <w:sz w:val="24"/>
                <w:szCs w:val="24"/>
              </w:rPr>
            </w:pPr>
            <w:r>
              <w:rPr>
                <w:rFonts w:ascii="Times New Roman" w:hAnsi="Times New Roman" w:cs="Times New Roman"/>
                <w:sz w:val="24"/>
                <w:szCs w:val="24"/>
              </w:rPr>
              <w:t xml:space="preserve">Identifikon gupet e cenueshme dhe nevojat e tyre specifike gjatë </w:t>
            </w:r>
            <w:r>
              <w:rPr>
                <w:rFonts w:ascii="Times New Roman" w:hAnsi="Times New Roman" w:cs="Times New Roman"/>
                <w:spacing w:val="-2"/>
                <w:sz w:val="24"/>
                <w:szCs w:val="24"/>
              </w:rPr>
              <w:t>emergjencave.</w:t>
            </w:r>
          </w:p>
          <w:p w:rsidR="00F27F9A" w:rsidRDefault="00907AF5">
            <w:pPr>
              <w:pStyle w:val="TableParagraph"/>
              <w:numPr>
                <w:ilvl w:val="0"/>
                <w:numId w:val="91"/>
              </w:numPr>
              <w:tabs>
                <w:tab w:val="left" w:pos="212"/>
              </w:tabs>
              <w:autoSpaceDE w:val="0"/>
              <w:autoSpaceDN w:val="0"/>
              <w:spacing w:after="0" w:line="276" w:lineRule="auto"/>
              <w:ind w:left="212" w:right="270" w:hanging="40"/>
              <w:jc w:val="both"/>
              <w:rPr>
                <w:rFonts w:ascii="Times New Roman" w:hAnsi="Times New Roman" w:cs="Times New Roman"/>
                <w:sz w:val="24"/>
                <w:szCs w:val="24"/>
              </w:rPr>
            </w:pPr>
            <w:r>
              <w:rPr>
                <w:rFonts w:ascii="Times New Roman" w:hAnsi="Times New Roman" w:cs="Times New Roman"/>
                <w:sz w:val="24"/>
                <w:szCs w:val="24"/>
              </w:rPr>
              <w:t>Kryen</w:t>
            </w:r>
            <w:r>
              <w:rPr>
                <w:rFonts w:ascii="Times New Roman" w:hAnsi="Times New Roman" w:cs="Times New Roman"/>
                <w:spacing w:val="-3"/>
                <w:sz w:val="24"/>
                <w:szCs w:val="24"/>
              </w:rPr>
              <w:t xml:space="preserve"> </w:t>
            </w:r>
            <w:r>
              <w:rPr>
                <w:rFonts w:ascii="Times New Roman" w:hAnsi="Times New Roman" w:cs="Times New Roman"/>
                <w:sz w:val="24"/>
                <w:szCs w:val="24"/>
              </w:rPr>
              <w:t xml:space="preserve">trajnime të vazhdueshme të </w:t>
            </w:r>
            <w:r>
              <w:rPr>
                <w:rFonts w:ascii="Times New Roman" w:hAnsi="Times New Roman" w:cs="Times New Roman"/>
                <w:spacing w:val="-2"/>
                <w:sz w:val="24"/>
                <w:szCs w:val="24"/>
              </w:rPr>
              <w:t>stafit.</w:t>
            </w:r>
          </w:p>
          <w:p w:rsidR="00F27F9A" w:rsidRDefault="00907AF5">
            <w:pPr>
              <w:pStyle w:val="TableParagraph"/>
              <w:numPr>
                <w:ilvl w:val="0"/>
                <w:numId w:val="91"/>
              </w:numPr>
              <w:tabs>
                <w:tab w:val="left" w:pos="207"/>
                <w:tab w:val="left" w:pos="211"/>
              </w:tabs>
              <w:autoSpaceDE w:val="0"/>
              <w:autoSpaceDN w:val="0"/>
              <w:spacing w:before="33" w:after="0" w:line="276" w:lineRule="auto"/>
              <w:ind w:right="270" w:hanging="40"/>
              <w:jc w:val="both"/>
              <w:rPr>
                <w:rFonts w:ascii="Times New Roman" w:hAnsi="Times New Roman" w:cs="Times New Roman"/>
                <w:sz w:val="24"/>
                <w:szCs w:val="24"/>
              </w:rPr>
            </w:pPr>
            <w:r>
              <w:rPr>
                <w:rFonts w:ascii="Times New Roman" w:hAnsi="Times New Roman" w:cs="Times New Roman"/>
                <w:sz w:val="24"/>
                <w:szCs w:val="24"/>
              </w:rPr>
              <w:t>Zhvillon një bazë të dhënash të burimeve të shërbimeve sociale për reagimin ndaj emergjencave</w:t>
            </w:r>
          </w:p>
          <w:p w:rsidR="00F27F9A" w:rsidRDefault="00907AF5">
            <w:pPr>
              <w:pStyle w:val="TableParagraph"/>
              <w:numPr>
                <w:ilvl w:val="0"/>
                <w:numId w:val="91"/>
              </w:numPr>
              <w:tabs>
                <w:tab w:val="left" w:pos="207"/>
                <w:tab w:val="left" w:pos="271"/>
              </w:tabs>
              <w:autoSpaceDE w:val="0"/>
              <w:autoSpaceDN w:val="0"/>
              <w:spacing w:after="0" w:line="276" w:lineRule="auto"/>
              <w:ind w:right="270" w:hanging="40"/>
              <w:jc w:val="both"/>
              <w:rPr>
                <w:rFonts w:ascii="Times New Roman" w:hAnsi="Times New Roman" w:cs="Times New Roman"/>
                <w:sz w:val="24"/>
                <w:szCs w:val="24"/>
              </w:rPr>
            </w:pPr>
            <w:r>
              <w:rPr>
                <w:rFonts w:ascii="Times New Roman" w:hAnsi="Times New Roman" w:cs="Times New Roman"/>
                <w:sz w:val="24"/>
                <w:szCs w:val="24"/>
              </w:rPr>
              <w:tab/>
              <w:t>Harton dhe vendos paraprakisht një sistem mbrojtjeje, trajtimi, asistence</w:t>
            </w:r>
            <w:r>
              <w:rPr>
                <w:rFonts w:ascii="Times New Roman" w:hAnsi="Times New Roman" w:cs="Times New Roman"/>
                <w:spacing w:val="-5"/>
                <w:sz w:val="24"/>
                <w:szCs w:val="24"/>
              </w:rPr>
              <w:t xml:space="preserve"> </w:t>
            </w:r>
            <w:r>
              <w:rPr>
                <w:rFonts w:ascii="Times New Roman" w:hAnsi="Times New Roman" w:cs="Times New Roman"/>
                <w:sz w:val="24"/>
                <w:szCs w:val="24"/>
              </w:rPr>
              <w:t>sociale</w:t>
            </w:r>
            <w:r>
              <w:rPr>
                <w:rFonts w:ascii="Times New Roman" w:hAnsi="Times New Roman" w:cs="Times New Roman"/>
                <w:spacing w:val="-5"/>
                <w:sz w:val="24"/>
                <w:szCs w:val="24"/>
              </w:rPr>
              <w:t xml:space="preserve"> </w:t>
            </w:r>
            <w:r>
              <w:rPr>
                <w:rFonts w:ascii="Times New Roman" w:hAnsi="Times New Roman" w:cs="Times New Roman"/>
                <w:sz w:val="24"/>
                <w:szCs w:val="24"/>
              </w:rPr>
              <w:t>për</w:t>
            </w:r>
            <w:r>
              <w:rPr>
                <w:rFonts w:ascii="Times New Roman" w:hAnsi="Times New Roman" w:cs="Times New Roman"/>
                <w:spacing w:val="-5"/>
                <w:sz w:val="24"/>
                <w:szCs w:val="24"/>
              </w:rPr>
              <w:t xml:space="preserve"> </w:t>
            </w:r>
            <w:r>
              <w:rPr>
                <w:rFonts w:ascii="Times New Roman" w:hAnsi="Times New Roman" w:cs="Times New Roman"/>
                <w:sz w:val="24"/>
                <w:szCs w:val="24"/>
              </w:rPr>
              <w:t>grupet</w:t>
            </w:r>
            <w:r>
              <w:rPr>
                <w:rFonts w:ascii="Times New Roman" w:hAnsi="Times New Roman" w:cs="Times New Roman"/>
                <w:spacing w:val="-5"/>
                <w:sz w:val="24"/>
                <w:szCs w:val="24"/>
              </w:rPr>
              <w:t xml:space="preserve"> </w:t>
            </w:r>
            <w:r>
              <w:rPr>
                <w:rFonts w:ascii="Times New Roman" w:hAnsi="Times New Roman" w:cs="Times New Roman"/>
                <w:sz w:val="24"/>
                <w:szCs w:val="24"/>
              </w:rPr>
              <w:t>e</w:t>
            </w:r>
            <w:r>
              <w:rPr>
                <w:rFonts w:ascii="Times New Roman" w:hAnsi="Times New Roman" w:cs="Times New Roman"/>
                <w:spacing w:val="-5"/>
                <w:sz w:val="24"/>
                <w:szCs w:val="24"/>
              </w:rPr>
              <w:t xml:space="preserve"> </w:t>
            </w:r>
            <w:r>
              <w:rPr>
                <w:rFonts w:ascii="Times New Roman" w:hAnsi="Times New Roman" w:cs="Times New Roman"/>
                <w:sz w:val="24"/>
                <w:szCs w:val="24"/>
              </w:rPr>
              <w:t>cenueshme</w:t>
            </w:r>
            <w:r>
              <w:rPr>
                <w:rFonts w:ascii="Times New Roman" w:hAnsi="Times New Roman" w:cs="Times New Roman"/>
                <w:spacing w:val="-5"/>
                <w:sz w:val="24"/>
                <w:szCs w:val="24"/>
              </w:rPr>
              <w:t xml:space="preserve"> </w:t>
            </w:r>
            <w:r>
              <w:rPr>
                <w:rFonts w:ascii="Times New Roman" w:hAnsi="Times New Roman" w:cs="Times New Roman"/>
                <w:sz w:val="24"/>
                <w:szCs w:val="24"/>
              </w:rPr>
              <w:t>për</w:t>
            </w:r>
            <w:r>
              <w:rPr>
                <w:rFonts w:ascii="Times New Roman" w:hAnsi="Times New Roman" w:cs="Times New Roman"/>
                <w:spacing w:val="-5"/>
                <w:sz w:val="24"/>
                <w:szCs w:val="24"/>
              </w:rPr>
              <w:t xml:space="preserve"> </w:t>
            </w:r>
            <w:r>
              <w:rPr>
                <w:rFonts w:ascii="Times New Roman" w:hAnsi="Times New Roman" w:cs="Times New Roman"/>
                <w:sz w:val="24"/>
                <w:szCs w:val="24"/>
              </w:rPr>
              <w:t>shkak</w:t>
            </w:r>
            <w:r>
              <w:rPr>
                <w:rFonts w:ascii="Times New Roman" w:hAnsi="Times New Roman" w:cs="Times New Roman"/>
                <w:spacing w:val="-5"/>
                <w:sz w:val="24"/>
                <w:szCs w:val="24"/>
              </w:rPr>
              <w:t xml:space="preserve"> </w:t>
            </w:r>
            <w:r>
              <w:rPr>
                <w:rFonts w:ascii="Times New Roman" w:hAnsi="Times New Roman" w:cs="Times New Roman"/>
                <w:sz w:val="24"/>
                <w:szCs w:val="24"/>
              </w:rPr>
              <w:t>të</w:t>
            </w:r>
            <w:r>
              <w:rPr>
                <w:rFonts w:ascii="Times New Roman" w:hAnsi="Times New Roman" w:cs="Times New Roman"/>
                <w:spacing w:val="-5"/>
                <w:sz w:val="24"/>
                <w:szCs w:val="24"/>
              </w:rPr>
              <w:t xml:space="preserve"> </w:t>
            </w:r>
            <w:r>
              <w:rPr>
                <w:rFonts w:ascii="Times New Roman" w:hAnsi="Times New Roman" w:cs="Times New Roman"/>
                <w:sz w:val="24"/>
                <w:szCs w:val="24"/>
              </w:rPr>
              <w:t xml:space="preserve">emergjencës </w:t>
            </w:r>
            <w:r>
              <w:rPr>
                <w:rFonts w:ascii="Times New Roman" w:hAnsi="Times New Roman" w:cs="Times New Roman"/>
                <w:spacing w:val="-2"/>
                <w:sz w:val="24"/>
                <w:szCs w:val="24"/>
              </w:rPr>
              <w:t>civile.</w:t>
            </w:r>
            <w:r>
              <w:rPr>
                <w:rFonts w:ascii="Times New Roman" w:hAnsi="Times New Roman" w:cs="Times New Roman"/>
                <w:sz w:val="24"/>
                <w:szCs w:val="24"/>
              </w:rPr>
              <w:t>Zhvillon dhe zbaton mjetet, protokollet dhe udhëzimet e nevojshme që rregullojnë përgjegjësinë për mbrojtjen sociale.</w:t>
            </w:r>
          </w:p>
        </w:tc>
      </w:tr>
    </w:tbl>
    <w:p w:rsidR="00F27F9A" w:rsidRDefault="00F27F9A">
      <w:pPr>
        <w:pStyle w:val="TableParagraph"/>
        <w:spacing w:line="276" w:lineRule="auto"/>
        <w:ind w:right="-241"/>
        <w:jc w:val="both"/>
        <w:rPr>
          <w:rFonts w:ascii="Times New Roman" w:hAnsi="Times New Roman" w:cs="Times New Roman"/>
          <w:sz w:val="16"/>
        </w:rPr>
        <w:sectPr w:rsidR="00F27F9A">
          <w:pgSz w:w="11910" w:h="16840"/>
          <w:pgMar w:top="760" w:right="283" w:bottom="740" w:left="283" w:header="533" w:footer="557" w:gutter="0"/>
          <w:cols w:space="720"/>
        </w:sectPr>
      </w:pPr>
    </w:p>
    <w:p w:rsidR="00F27F9A" w:rsidRDefault="00907AF5">
      <w:pPr>
        <w:pStyle w:val="BodyText"/>
        <w:tabs>
          <w:tab w:val="left" w:pos="2500"/>
        </w:tabs>
        <w:ind w:left="0" w:right="-241"/>
        <w:rPr>
          <w:rFonts w:ascii="Times New Roman" w:hAnsi="Times New Roman" w:cs="Times New Roman"/>
          <w:sz w:val="2"/>
        </w:rPr>
      </w:pPr>
      <w:r>
        <w:rPr>
          <w:rFonts w:ascii="Times New Roman" w:hAnsi="Times New Roman" w:cs="Times New Roman"/>
          <w:sz w:val="20"/>
        </w:rPr>
        <w:lastRenderedPageBreak/>
        <w:tab/>
      </w:r>
    </w:p>
    <w:p w:rsidR="00F27F9A" w:rsidRDefault="00F27F9A">
      <w:pPr>
        <w:pStyle w:val="BodyText"/>
        <w:spacing w:before="11"/>
        <w:ind w:right="-241" w:hanging="540"/>
        <w:rPr>
          <w:rFonts w:ascii="Times New Roman" w:hAnsi="Times New Roman" w:cs="Times New Roman"/>
          <w:sz w:val="20"/>
        </w:rPr>
      </w:pPr>
    </w:p>
    <w:tbl>
      <w:tblPr>
        <w:tblW w:w="0" w:type="auto"/>
        <w:tblInd w:w="897" w:type="dxa"/>
        <w:tblBorders>
          <w:top w:val="single" w:sz="2" w:space="0" w:color="939598"/>
          <w:left w:val="single" w:sz="2" w:space="0" w:color="939598"/>
          <w:bottom w:val="single" w:sz="2" w:space="0" w:color="939598"/>
          <w:right w:val="single" w:sz="2" w:space="0" w:color="939598"/>
          <w:insideH w:val="single" w:sz="2" w:space="0" w:color="939598"/>
          <w:insideV w:val="single" w:sz="2" w:space="0" w:color="939598"/>
        </w:tblBorders>
        <w:tblLayout w:type="fixed"/>
        <w:tblCellMar>
          <w:left w:w="0" w:type="dxa"/>
          <w:right w:w="0" w:type="dxa"/>
        </w:tblCellMar>
        <w:tblLook w:val="04A0" w:firstRow="1" w:lastRow="0" w:firstColumn="1" w:lastColumn="0" w:noHBand="0" w:noVBand="1"/>
      </w:tblPr>
      <w:tblGrid>
        <w:gridCol w:w="2250"/>
        <w:gridCol w:w="7290"/>
      </w:tblGrid>
      <w:tr w:rsidR="00F27F9A">
        <w:trPr>
          <w:trHeight w:val="999"/>
        </w:trPr>
        <w:tc>
          <w:tcPr>
            <w:tcW w:w="2250" w:type="dxa"/>
          </w:tcPr>
          <w:p w:rsidR="00F27F9A" w:rsidRDefault="00F27F9A">
            <w:pPr>
              <w:pStyle w:val="TableParagraph"/>
              <w:ind w:right="-241" w:hanging="540"/>
              <w:rPr>
                <w:rFonts w:ascii="Times New Roman" w:hAnsi="Times New Roman" w:cs="Times New Roman"/>
                <w:sz w:val="24"/>
                <w:szCs w:val="24"/>
              </w:rPr>
            </w:pPr>
          </w:p>
        </w:tc>
        <w:tc>
          <w:tcPr>
            <w:tcW w:w="7290" w:type="dxa"/>
          </w:tcPr>
          <w:p w:rsidR="00F27F9A" w:rsidRDefault="00907AF5">
            <w:pPr>
              <w:pStyle w:val="TableParagraph"/>
              <w:numPr>
                <w:ilvl w:val="0"/>
                <w:numId w:val="92"/>
              </w:numPr>
              <w:spacing w:before="1" w:line="276" w:lineRule="auto"/>
              <w:ind w:left="360" w:right="323" w:hanging="180"/>
              <w:jc w:val="both"/>
              <w:rPr>
                <w:rFonts w:ascii="Times New Roman" w:hAnsi="Times New Roman" w:cs="Times New Roman"/>
                <w:sz w:val="24"/>
                <w:szCs w:val="24"/>
              </w:rPr>
            </w:pPr>
            <w:r>
              <w:rPr>
                <w:rFonts w:ascii="Times New Roman" w:hAnsi="Times New Roman" w:cs="Times New Roman"/>
                <w:sz w:val="24"/>
                <w:szCs w:val="24"/>
              </w:rPr>
              <w:t>Vlerësimi i nevojave sociale të popullsisë në zonat me rrezik të lartë,     për të identifikuar individët dhe grupet që mund të kenë nevoja të veçanta gjatë një emergjence.</w:t>
            </w:r>
          </w:p>
        </w:tc>
      </w:tr>
      <w:tr w:rsidR="00F27F9A">
        <w:trPr>
          <w:trHeight w:val="8979"/>
        </w:trPr>
        <w:tc>
          <w:tcPr>
            <w:tcW w:w="2250" w:type="dxa"/>
            <w:tcBorders>
              <w:bottom w:val="single" w:sz="4" w:space="0" w:color="auto"/>
            </w:tcBorders>
            <w:shd w:val="clear" w:color="auto" w:fill="auto"/>
          </w:tcPr>
          <w:p w:rsidR="00F27F9A" w:rsidRDefault="00F27F9A">
            <w:pPr>
              <w:pStyle w:val="TableParagraph"/>
              <w:spacing w:before="221"/>
              <w:ind w:left="171" w:right="-293" w:firstLine="9"/>
              <w:rPr>
                <w:rFonts w:ascii="Times New Roman" w:hAnsi="Times New Roman" w:cs="Times New Roman"/>
                <w:b/>
                <w:sz w:val="24"/>
                <w:szCs w:val="24"/>
              </w:rPr>
            </w:pPr>
          </w:p>
          <w:p w:rsidR="00F27F9A" w:rsidRDefault="00F27F9A">
            <w:pPr>
              <w:pStyle w:val="TableParagraph"/>
              <w:spacing w:before="221"/>
              <w:ind w:left="171" w:right="-293" w:firstLine="9"/>
              <w:rPr>
                <w:rFonts w:ascii="Times New Roman" w:hAnsi="Times New Roman" w:cs="Times New Roman"/>
                <w:b/>
                <w:sz w:val="24"/>
                <w:szCs w:val="24"/>
              </w:rPr>
            </w:pPr>
          </w:p>
          <w:p w:rsidR="00F27F9A" w:rsidRDefault="00F27F9A">
            <w:pPr>
              <w:pStyle w:val="TableParagraph"/>
              <w:spacing w:before="221"/>
              <w:ind w:left="171" w:right="-293" w:firstLine="9"/>
              <w:rPr>
                <w:rFonts w:ascii="Times New Roman" w:hAnsi="Times New Roman" w:cs="Times New Roman"/>
                <w:b/>
                <w:sz w:val="24"/>
                <w:szCs w:val="24"/>
              </w:rPr>
            </w:pPr>
          </w:p>
          <w:p w:rsidR="00F27F9A" w:rsidRDefault="00F27F9A">
            <w:pPr>
              <w:pStyle w:val="TableParagraph"/>
              <w:spacing w:before="221"/>
              <w:ind w:left="171" w:right="-293" w:firstLine="9"/>
              <w:rPr>
                <w:rFonts w:ascii="Times New Roman" w:hAnsi="Times New Roman" w:cs="Times New Roman"/>
                <w:b/>
                <w:sz w:val="24"/>
                <w:szCs w:val="24"/>
              </w:rPr>
            </w:pPr>
          </w:p>
          <w:p w:rsidR="00F27F9A" w:rsidRDefault="00F27F9A">
            <w:pPr>
              <w:pStyle w:val="TableParagraph"/>
              <w:spacing w:before="221"/>
              <w:ind w:left="171" w:right="-293" w:firstLine="9"/>
              <w:rPr>
                <w:rFonts w:ascii="Times New Roman" w:hAnsi="Times New Roman" w:cs="Times New Roman"/>
                <w:b/>
                <w:sz w:val="24"/>
                <w:szCs w:val="24"/>
              </w:rPr>
            </w:pPr>
          </w:p>
          <w:p w:rsidR="00F27F9A" w:rsidRDefault="00907AF5">
            <w:pPr>
              <w:pStyle w:val="TableParagraph"/>
              <w:spacing w:before="221"/>
              <w:ind w:left="171" w:right="-293" w:firstLine="9"/>
              <w:rPr>
                <w:rFonts w:ascii="Times New Roman" w:hAnsi="Times New Roman" w:cs="Times New Roman"/>
                <w:b/>
                <w:sz w:val="24"/>
                <w:szCs w:val="24"/>
              </w:rPr>
            </w:pPr>
            <w:r>
              <w:rPr>
                <w:rFonts w:ascii="Times New Roman" w:hAnsi="Times New Roman" w:cs="Times New Roman"/>
                <w:b/>
                <w:sz w:val="24"/>
                <w:szCs w:val="24"/>
              </w:rPr>
              <w:t>Bashkia</w:t>
            </w:r>
            <w:r>
              <w:rPr>
                <w:rFonts w:ascii="Times New Roman" w:hAnsi="Times New Roman" w:cs="Times New Roman"/>
                <w:b/>
                <w:spacing w:val="-8"/>
                <w:sz w:val="24"/>
                <w:szCs w:val="24"/>
              </w:rPr>
              <w:t xml:space="preserve"> </w:t>
            </w:r>
            <w:r>
              <w:rPr>
                <w:rFonts w:ascii="Times New Roman" w:hAnsi="Times New Roman" w:cs="Times New Roman"/>
                <w:b/>
                <w:spacing w:val="-2"/>
                <w:sz w:val="24"/>
                <w:szCs w:val="24"/>
              </w:rPr>
              <w:t>Korçë</w:t>
            </w:r>
          </w:p>
          <w:p w:rsidR="00F27F9A" w:rsidRDefault="00907AF5">
            <w:pPr>
              <w:pStyle w:val="TableParagraph"/>
              <w:spacing w:before="53" w:line="254" w:lineRule="auto"/>
              <w:ind w:left="171" w:right="-293" w:firstLine="9"/>
              <w:rPr>
                <w:rFonts w:ascii="Times New Roman" w:hAnsi="Times New Roman" w:cs="Times New Roman"/>
                <w:sz w:val="24"/>
                <w:szCs w:val="24"/>
              </w:rPr>
            </w:pPr>
            <w:r>
              <w:rPr>
                <w:rFonts w:ascii="Times New Roman" w:hAnsi="Times New Roman" w:cs="Times New Roman"/>
                <w:sz w:val="24"/>
                <w:szCs w:val="24"/>
              </w:rPr>
              <w:t>Drejtoria</w:t>
            </w:r>
            <w:r>
              <w:rPr>
                <w:rFonts w:ascii="Times New Roman" w:hAnsi="Times New Roman" w:cs="Times New Roman"/>
                <w:spacing w:val="40"/>
                <w:sz w:val="24"/>
                <w:szCs w:val="24"/>
              </w:rPr>
              <w:t xml:space="preserve"> e Urbanistikes</w:t>
            </w:r>
          </w:p>
        </w:tc>
        <w:tc>
          <w:tcPr>
            <w:tcW w:w="7290" w:type="dxa"/>
            <w:tcBorders>
              <w:bottom w:val="single" w:sz="4" w:space="0" w:color="auto"/>
            </w:tcBorders>
            <w:shd w:val="clear" w:color="auto" w:fill="auto"/>
          </w:tcPr>
          <w:p w:rsidR="00F27F9A" w:rsidRDefault="00907AF5">
            <w:pPr>
              <w:pStyle w:val="ListParagraph"/>
              <w:numPr>
                <w:ilvl w:val="0"/>
                <w:numId w:val="93"/>
              </w:numPr>
              <w:autoSpaceDE w:val="0"/>
              <w:autoSpaceDN w:val="0"/>
              <w:adjustRightInd w:val="0"/>
              <w:spacing w:before="0" w:after="0" w:line="240" w:lineRule="auto"/>
              <w:ind w:left="360" w:hanging="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Zbatimi i Vendimit nr. 1162, datë 24.12.2020: Sigurimi që të gjitha</w:t>
            </w:r>
          </w:p>
          <w:p w:rsidR="00F27F9A" w:rsidRDefault="00907AF5">
            <w:pPr>
              <w:pStyle w:val="ListParagraph"/>
              <w:autoSpaceDE w:val="0"/>
              <w:autoSpaceDN w:val="0"/>
              <w:adjustRightInd w:val="0"/>
              <w:spacing w:before="0" w:after="0" w:line="240" w:lineRule="auto"/>
              <w:ind w:left="36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aplikimet për leje zhvillimi ose ndërtimi përmbushin kërkesën për</w:t>
            </w:r>
          </w:p>
          <w:p w:rsidR="00F27F9A" w:rsidRDefault="00907AF5">
            <w:pPr>
              <w:pStyle w:val="ListParagraph"/>
              <w:autoSpaceDE w:val="0"/>
              <w:autoSpaceDN w:val="0"/>
              <w:adjustRightInd w:val="0"/>
              <w:spacing w:before="0" w:after="0" w:line="240" w:lineRule="auto"/>
              <w:ind w:left="36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pajisje me vertetim risku nga autoriteti kompetent.</w:t>
            </w:r>
          </w:p>
          <w:p w:rsidR="00F27F9A" w:rsidRDefault="00907AF5">
            <w:pPr>
              <w:pStyle w:val="ListParagraph"/>
              <w:numPr>
                <w:ilvl w:val="0"/>
                <w:numId w:val="93"/>
              </w:numPr>
              <w:autoSpaceDE w:val="0"/>
              <w:autoSpaceDN w:val="0"/>
              <w:adjustRightInd w:val="0"/>
              <w:spacing w:before="0" w:after="0" w:line="240" w:lineRule="auto"/>
              <w:ind w:left="360" w:hanging="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Përcaktimi i zonave me risk të lartë: Hartimi dhe përditësimi i hartave</w:t>
            </w:r>
          </w:p>
          <w:p w:rsidR="00F27F9A" w:rsidRDefault="00907AF5">
            <w:pPr>
              <w:pStyle w:val="ListParagraph"/>
              <w:autoSpaceDE w:val="0"/>
              <w:autoSpaceDN w:val="0"/>
              <w:adjustRightInd w:val="0"/>
              <w:spacing w:before="0" w:after="0" w:line="240" w:lineRule="auto"/>
              <w:ind w:left="36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të riskut (p.sh., për përmbytje, rrëshqitje toke, zjarre) për të udhëhequr</w:t>
            </w:r>
          </w:p>
          <w:p w:rsidR="00F27F9A" w:rsidRDefault="00907AF5">
            <w:pPr>
              <w:pStyle w:val="ListParagraph"/>
              <w:autoSpaceDE w:val="0"/>
              <w:autoSpaceDN w:val="0"/>
              <w:adjustRightInd w:val="0"/>
              <w:spacing w:before="0" w:after="0" w:line="240" w:lineRule="auto"/>
              <w:ind w:left="36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proceset e planifikimit territorial.</w:t>
            </w:r>
          </w:p>
          <w:p w:rsidR="00F27F9A" w:rsidRDefault="00907AF5">
            <w:pPr>
              <w:pStyle w:val="ListParagraph"/>
              <w:numPr>
                <w:ilvl w:val="0"/>
                <w:numId w:val="93"/>
              </w:numPr>
              <w:autoSpaceDE w:val="0"/>
              <w:autoSpaceDN w:val="0"/>
              <w:adjustRightInd w:val="0"/>
              <w:spacing w:before="0" w:after="0" w:line="240" w:lineRule="auto"/>
              <w:ind w:left="360" w:hanging="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Integrimi i analizës së riskut në planifikimin urban: Përcaktimi i</w:t>
            </w:r>
          </w:p>
          <w:p w:rsidR="00F27F9A" w:rsidRDefault="00907AF5">
            <w:pPr>
              <w:pStyle w:val="ListParagraph"/>
              <w:autoSpaceDE w:val="0"/>
              <w:autoSpaceDN w:val="0"/>
              <w:adjustRightInd w:val="0"/>
              <w:spacing w:before="0" w:after="0" w:line="240" w:lineRule="auto"/>
              <w:ind w:left="36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kritereve të ndërtimit bazuar në analizat e riskut për të minimizuar</w:t>
            </w:r>
          </w:p>
          <w:p w:rsidR="00F27F9A" w:rsidRDefault="00907AF5">
            <w:pPr>
              <w:pStyle w:val="ListParagraph"/>
              <w:autoSpaceDE w:val="0"/>
              <w:autoSpaceDN w:val="0"/>
              <w:adjustRightInd w:val="0"/>
              <w:spacing w:before="0" w:after="0" w:line="240" w:lineRule="auto"/>
              <w:ind w:left="36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ekspozimin dhe cenueshmërinë e ndërtimeve të reja.</w:t>
            </w:r>
          </w:p>
          <w:p w:rsidR="00F27F9A" w:rsidRDefault="00907AF5">
            <w:pPr>
              <w:pStyle w:val="ListParagraph"/>
              <w:numPr>
                <w:ilvl w:val="0"/>
                <w:numId w:val="93"/>
              </w:numPr>
              <w:autoSpaceDE w:val="0"/>
              <w:autoSpaceDN w:val="0"/>
              <w:adjustRightInd w:val="0"/>
              <w:spacing w:before="0" w:after="0" w:line="240" w:lineRule="auto"/>
              <w:ind w:left="360" w:hanging="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Monitorimi i respektimit të standardeve të ndërtimit: Sigurimi që</w:t>
            </w:r>
          </w:p>
          <w:p w:rsidR="00F27F9A" w:rsidRDefault="00907AF5">
            <w:pPr>
              <w:pStyle w:val="ListParagraph"/>
              <w:autoSpaceDE w:val="0"/>
              <w:autoSpaceDN w:val="0"/>
              <w:adjustRightInd w:val="0"/>
              <w:spacing w:before="0" w:after="0" w:line="240" w:lineRule="auto"/>
              <w:ind w:left="36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projektet zhvillimore respektojnë standardet për sigurinë sizmike,</w:t>
            </w:r>
          </w:p>
          <w:p w:rsidR="00F27F9A" w:rsidRDefault="00907AF5">
            <w:pPr>
              <w:pStyle w:val="ListParagraph"/>
              <w:autoSpaceDE w:val="0"/>
              <w:autoSpaceDN w:val="0"/>
              <w:adjustRightInd w:val="0"/>
              <w:spacing w:before="0" w:after="0" w:line="240" w:lineRule="auto"/>
              <w:ind w:left="36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hidrologjike dhe gjeoteknike.</w:t>
            </w:r>
          </w:p>
          <w:p w:rsidR="00F27F9A" w:rsidRDefault="00907AF5">
            <w:pPr>
              <w:pStyle w:val="ListParagraph"/>
              <w:numPr>
                <w:ilvl w:val="0"/>
                <w:numId w:val="93"/>
              </w:numPr>
              <w:autoSpaceDE w:val="0"/>
              <w:autoSpaceDN w:val="0"/>
              <w:adjustRightInd w:val="0"/>
              <w:spacing w:before="0" w:after="0" w:line="240" w:lineRule="auto"/>
              <w:ind w:left="360" w:hanging="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Sensibilizimi i komunitetit dhe investitorëve: Organizimi i fushatave</w:t>
            </w:r>
          </w:p>
          <w:p w:rsidR="00F27F9A" w:rsidRDefault="00907AF5">
            <w:pPr>
              <w:pStyle w:val="ListParagraph"/>
              <w:autoSpaceDE w:val="0"/>
              <w:autoSpaceDN w:val="0"/>
              <w:adjustRightInd w:val="0"/>
              <w:spacing w:before="0" w:after="0" w:line="240" w:lineRule="auto"/>
              <w:ind w:left="36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informuese mbi rëndësinë e analizave të riskut dhe masave</w:t>
            </w:r>
          </w:p>
          <w:p w:rsidR="00F27F9A" w:rsidRDefault="00907AF5">
            <w:pPr>
              <w:pStyle w:val="ListParagraph"/>
              <w:autoSpaceDE w:val="0"/>
              <w:autoSpaceDN w:val="0"/>
              <w:adjustRightInd w:val="0"/>
              <w:spacing w:before="0" w:after="0" w:line="240" w:lineRule="auto"/>
              <w:ind w:left="36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parandaluese në ndërtim, si dhe për cështje mjedisore.</w:t>
            </w:r>
          </w:p>
          <w:p w:rsidR="00F27F9A" w:rsidRDefault="00907AF5">
            <w:pPr>
              <w:pStyle w:val="ListParagraph"/>
              <w:numPr>
                <w:ilvl w:val="0"/>
                <w:numId w:val="93"/>
              </w:numPr>
              <w:autoSpaceDE w:val="0"/>
              <w:autoSpaceDN w:val="0"/>
              <w:adjustRightInd w:val="0"/>
              <w:spacing w:before="0" w:after="0" w:line="240" w:lineRule="auto"/>
              <w:ind w:left="360" w:hanging="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Konsultimi me ekspertë dhe institucione relevante: Bashkëpunimi me</w:t>
            </w:r>
          </w:p>
          <w:p w:rsidR="00F27F9A" w:rsidRDefault="00907AF5">
            <w:pPr>
              <w:pStyle w:val="ListParagraph"/>
              <w:autoSpaceDE w:val="0"/>
              <w:autoSpaceDN w:val="0"/>
              <w:adjustRightInd w:val="0"/>
              <w:spacing w:before="0" w:after="0" w:line="240" w:lineRule="auto"/>
              <w:ind w:left="36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institucione shkencore dhe teknike për të vlerësuar dhe minimizuar</w:t>
            </w:r>
          </w:p>
          <w:p w:rsidR="00F27F9A" w:rsidRDefault="00907AF5">
            <w:pPr>
              <w:pStyle w:val="ListParagraph"/>
              <w:autoSpaceDE w:val="0"/>
              <w:autoSpaceDN w:val="0"/>
              <w:adjustRightInd w:val="0"/>
              <w:spacing w:before="0" w:after="0" w:line="240" w:lineRule="auto"/>
              <w:ind w:left="36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risqet territoriale.</w:t>
            </w:r>
          </w:p>
          <w:p w:rsidR="00F27F9A" w:rsidRDefault="00907AF5">
            <w:pPr>
              <w:pStyle w:val="ListParagraph"/>
              <w:numPr>
                <w:ilvl w:val="0"/>
                <w:numId w:val="93"/>
              </w:numPr>
              <w:autoSpaceDE w:val="0"/>
              <w:autoSpaceDN w:val="0"/>
              <w:adjustRightInd w:val="0"/>
              <w:spacing w:before="0" w:after="0" w:line="240" w:lineRule="auto"/>
              <w:ind w:left="360" w:hanging="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Pjesëmarrja në studime dhe projekte që integrojnë vlerësimin e risqeve për zhvillimin e qëndrueshëm dhe mbrojtjen e territorit.</w:t>
            </w:r>
          </w:p>
          <w:p w:rsidR="00F27F9A" w:rsidRDefault="00907AF5">
            <w:pPr>
              <w:pStyle w:val="TableParagraph"/>
              <w:numPr>
                <w:ilvl w:val="0"/>
                <w:numId w:val="93"/>
              </w:numPr>
              <w:spacing w:before="59" w:line="276" w:lineRule="auto"/>
              <w:ind w:left="360" w:right="323" w:hanging="180"/>
              <w:jc w:val="both"/>
              <w:rPr>
                <w:rFonts w:ascii="Times New Roman" w:hAnsi="Times New Roman" w:cs="Times New Roman"/>
                <w:sz w:val="24"/>
                <w:szCs w:val="24"/>
              </w:rPr>
            </w:pPr>
            <w:r>
              <w:rPr>
                <w:rFonts w:ascii="Times New Roman" w:hAnsi="Times New Roman" w:cs="Times New Roman"/>
                <w:sz w:val="24"/>
                <w:szCs w:val="24"/>
              </w:rPr>
              <w:t>Monitoron zbatimin e kodeve të ndërtimit dhe rregulloreve të përdorimit të tokës sipas standardeve të përcaktuara, duke bashkëpunuar me institucionet përgjegjëse për të siguruar që ndërtesat dhe infrastruktura të jenë të qëndrueshme dhe të sigurta ndaj rreziqeve dhe fatkeqësive.</w:t>
            </w:r>
          </w:p>
          <w:p w:rsidR="00F27F9A" w:rsidRDefault="00907AF5">
            <w:pPr>
              <w:pStyle w:val="TableParagraph"/>
              <w:numPr>
                <w:ilvl w:val="0"/>
                <w:numId w:val="93"/>
              </w:numPr>
              <w:spacing w:before="58" w:line="276" w:lineRule="auto"/>
              <w:ind w:left="360" w:right="323" w:hanging="180"/>
              <w:jc w:val="both"/>
              <w:rPr>
                <w:rFonts w:ascii="Times New Roman" w:hAnsi="Times New Roman" w:cs="Times New Roman"/>
                <w:sz w:val="24"/>
                <w:szCs w:val="24"/>
              </w:rPr>
            </w:pPr>
            <w:r>
              <w:rPr>
                <w:rFonts w:ascii="Times New Roman" w:hAnsi="Times New Roman" w:cs="Times New Roman"/>
                <w:sz w:val="24"/>
                <w:szCs w:val="24"/>
              </w:rPr>
              <w:t>Kryerja e vlerësimeve të riskut për zhvillime të reja për të zvogëluar ekspozimin ndaj rreziqeve.</w:t>
            </w:r>
          </w:p>
          <w:p w:rsidR="00F27F9A" w:rsidRDefault="00907AF5">
            <w:pPr>
              <w:pStyle w:val="TableParagraph"/>
              <w:numPr>
                <w:ilvl w:val="0"/>
                <w:numId w:val="93"/>
              </w:numPr>
              <w:spacing w:before="60" w:line="276" w:lineRule="auto"/>
              <w:ind w:left="360" w:right="323" w:hanging="180"/>
              <w:jc w:val="both"/>
              <w:rPr>
                <w:rFonts w:ascii="Times New Roman" w:hAnsi="Times New Roman" w:cs="Times New Roman"/>
                <w:sz w:val="24"/>
                <w:szCs w:val="24"/>
              </w:rPr>
            </w:pPr>
            <w:r>
              <w:rPr>
                <w:rFonts w:ascii="Times New Roman" w:hAnsi="Times New Roman" w:cs="Times New Roman"/>
                <w:sz w:val="24"/>
                <w:szCs w:val="24"/>
              </w:rPr>
              <w:t>Bashkëpunon</w:t>
            </w:r>
            <w:r>
              <w:rPr>
                <w:rFonts w:ascii="Times New Roman" w:hAnsi="Times New Roman" w:cs="Times New Roman"/>
                <w:spacing w:val="40"/>
                <w:sz w:val="24"/>
                <w:szCs w:val="24"/>
              </w:rPr>
              <w:t xml:space="preserve"> </w:t>
            </w:r>
            <w:r>
              <w:rPr>
                <w:rFonts w:ascii="Times New Roman" w:hAnsi="Times New Roman" w:cs="Times New Roman"/>
                <w:sz w:val="24"/>
                <w:szCs w:val="24"/>
              </w:rPr>
              <w:t>dhe</w:t>
            </w:r>
            <w:r>
              <w:rPr>
                <w:rFonts w:ascii="Times New Roman" w:hAnsi="Times New Roman" w:cs="Times New Roman"/>
                <w:spacing w:val="40"/>
                <w:sz w:val="24"/>
                <w:szCs w:val="24"/>
              </w:rPr>
              <w:t xml:space="preserve"> </w:t>
            </w:r>
            <w:r>
              <w:rPr>
                <w:rFonts w:ascii="Times New Roman" w:hAnsi="Times New Roman" w:cs="Times New Roman"/>
                <w:sz w:val="24"/>
                <w:szCs w:val="24"/>
              </w:rPr>
              <w:t>koordinon</w:t>
            </w:r>
            <w:r>
              <w:rPr>
                <w:rFonts w:ascii="Times New Roman" w:hAnsi="Times New Roman" w:cs="Times New Roman"/>
                <w:spacing w:val="40"/>
                <w:sz w:val="24"/>
                <w:szCs w:val="24"/>
              </w:rPr>
              <w:t xml:space="preserve"> </w:t>
            </w:r>
            <w:r>
              <w:rPr>
                <w:rFonts w:ascii="Times New Roman" w:hAnsi="Times New Roman" w:cs="Times New Roman"/>
                <w:sz w:val="24"/>
                <w:szCs w:val="24"/>
              </w:rPr>
              <w:t>me</w:t>
            </w:r>
            <w:r>
              <w:rPr>
                <w:rFonts w:ascii="Times New Roman" w:hAnsi="Times New Roman" w:cs="Times New Roman"/>
                <w:spacing w:val="40"/>
                <w:sz w:val="24"/>
                <w:szCs w:val="24"/>
              </w:rPr>
              <w:t xml:space="preserve"> </w:t>
            </w:r>
            <w:r>
              <w:rPr>
                <w:rFonts w:ascii="Times New Roman" w:hAnsi="Times New Roman" w:cs="Times New Roman"/>
                <w:sz w:val="24"/>
                <w:szCs w:val="24"/>
              </w:rPr>
              <w:t>palët</w:t>
            </w:r>
            <w:r>
              <w:rPr>
                <w:rFonts w:ascii="Times New Roman" w:hAnsi="Times New Roman" w:cs="Times New Roman"/>
                <w:spacing w:val="40"/>
                <w:sz w:val="24"/>
                <w:szCs w:val="24"/>
              </w:rPr>
              <w:t xml:space="preserve"> </w:t>
            </w:r>
            <w:r>
              <w:rPr>
                <w:rFonts w:ascii="Times New Roman" w:hAnsi="Times New Roman" w:cs="Times New Roman"/>
                <w:sz w:val="24"/>
                <w:szCs w:val="24"/>
              </w:rPr>
              <w:t>e</w:t>
            </w:r>
            <w:r>
              <w:rPr>
                <w:rFonts w:ascii="Times New Roman" w:hAnsi="Times New Roman" w:cs="Times New Roman"/>
                <w:spacing w:val="40"/>
                <w:sz w:val="24"/>
                <w:szCs w:val="24"/>
              </w:rPr>
              <w:t xml:space="preserve"> </w:t>
            </w:r>
            <w:r>
              <w:rPr>
                <w:rFonts w:ascii="Times New Roman" w:hAnsi="Times New Roman" w:cs="Times New Roman"/>
                <w:sz w:val="24"/>
                <w:szCs w:val="24"/>
              </w:rPr>
              <w:t>tjera</w:t>
            </w:r>
            <w:r>
              <w:rPr>
                <w:rFonts w:ascii="Times New Roman" w:hAnsi="Times New Roman" w:cs="Times New Roman"/>
                <w:spacing w:val="40"/>
                <w:sz w:val="24"/>
                <w:szCs w:val="24"/>
              </w:rPr>
              <w:t xml:space="preserve"> </w:t>
            </w:r>
            <w:r>
              <w:rPr>
                <w:rFonts w:ascii="Times New Roman" w:hAnsi="Times New Roman" w:cs="Times New Roman"/>
                <w:sz w:val="24"/>
                <w:szCs w:val="24"/>
              </w:rPr>
              <w:t>të</w:t>
            </w:r>
            <w:r>
              <w:rPr>
                <w:rFonts w:ascii="Times New Roman" w:hAnsi="Times New Roman" w:cs="Times New Roman"/>
                <w:spacing w:val="40"/>
                <w:sz w:val="24"/>
                <w:szCs w:val="24"/>
              </w:rPr>
              <w:t xml:space="preserve"> </w:t>
            </w:r>
            <w:r>
              <w:rPr>
                <w:rFonts w:ascii="Times New Roman" w:hAnsi="Times New Roman" w:cs="Times New Roman"/>
                <w:sz w:val="24"/>
                <w:szCs w:val="24"/>
              </w:rPr>
              <w:t>interesuara</w:t>
            </w:r>
            <w:r>
              <w:rPr>
                <w:rFonts w:ascii="Times New Roman" w:hAnsi="Times New Roman" w:cs="Times New Roman"/>
                <w:spacing w:val="40"/>
                <w:sz w:val="24"/>
                <w:szCs w:val="24"/>
              </w:rPr>
              <w:t xml:space="preserve"> </w:t>
            </w:r>
            <w:r>
              <w:rPr>
                <w:rFonts w:ascii="Times New Roman" w:hAnsi="Times New Roman" w:cs="Times New Roman"/>
                <w:sz w:val="24"/>
                <w:szCs w:val="24"/>
              </w:rPr>
              <w:t>për të siguruar që planet urbane dhe burimet logjistike mbështesin gatishmërinë ndaj emergjencave.</w:t>
            </w:r>
          </w:p>
        </w:tc>
      </w:tr>
      <w:tr w:rsidR="00F27F9A">
        <w:trPr>
          <w:trHeight w:val="408"/>
        </w:trPr>
        <w:tc>
          <w:tcPr>
            <w:tcW w:w="2250" w:type="dxa"/>
            <w:tcBorders>
              <w:top w:val="single" w:sz="4" w:space="0" w:color="auto"/>
            </w:tcBorders>
            <w:shd w:val="clear" w:color="auto" w:fill="auto"/>
          </w:tcPr>
          <w:p w:rsidR="00F27F9A" w:rsidRDefault="00F27F9A">
            <w:pPr>
              <w:autoSpaceDE w:val="0"/>
              <w:autoSpaceDN w:val="0"/>
              <w:adjustRightInd w:val="0"/>
              <w:spacing w:before="0" w:after="0" w:line="240" w:lineRule="auto"/>
              <w:jc w:val="left"/>
              <w:rPr>
                <w:rFonts w:ascii="HelveticaNeue" w:eastAsiaTheme="minorHAnsi" w:hAnsi="HelveticaNeue" w:cs="HelveticaNeue"/>
                <w:sz w:val="20"/>
                <w:szCs w:val="20"/>
                <w:lang w:val="en-US"/>
              </w:rPr>
            </w:pPr>
          </w:p>
          <w:p w:rsidR="00F27F9A" w:rsidRDefault="00907AF5">
            <w:pPr>
              <w:pStyle w:val="TableParagraph"/>
              <w:spacing w:before="222" w:line="276" w:lineRule="auto"/>
              <w:ind w:left="171" w:right="-241" w:hanging="37"/>
              <w:rPr>
                <w:rFonts w:ascii="Times New Roman" w:hAnsi="Times New Roman" w:cs="Times New Roman"/>
                <w:b/>
                <w:spacing w:val="40"/>
                <w:sz w:val="24"/>
                <w:szCs w:val="24"/>
              </w:rPr>
            </w:pPr>
            <w:r>
              <w:rPr>
                <w:rFonts w:ascii="Times New Roman" w:hAnsi="Times New Roman" w:cs="Times New Roman"/>
                <w:b/>
                <w:sz w:val="24"/>
                <w:szCs w:val="24"/>
              </w:rPr>
              <w:t>Bashkia Korçë</w:t>
            </w:r>
            <w:r>
              <w:rPr>
                <w:rFonts w:ascii="Times New Roman" w:hAnsi="Times New Roman" w:cs="Times New Roman"/>
                <w:b/>
                <w:spacing w:val="40"/>
                <w:sz w:val="24"/>
                <w:szCs w:val="24"/>
              </w:rPr>
              <w:t xml:space="preserve"> </w:t>
            </w:r>
          </w:p>
          <w:p w:rsidR="00F27F9A" w:rsidRDefault="00907AF5">
            <w:pPr>
              <w:autoSpaceDE w:val="0"/>
              <w:autoSpaceDN w:val="0"/>
              <w:adjustRightInd w:val="0"/>
              <w:spacing w:before="0" w:after="0" w:line="240" w:lineRule="auto"/>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Drejtoria e Çështjeve</w:t>
            </w:r>
          </w:p>
          <w:p w:rsidR="00F27F9A" w:rsidRDefault="00907AF5">
            <w:pPr>
              <w:pStyle w:val="TableParagraph"/>
              <w:spacing w:before="222" w:line="276" w:lineRule="auto"/>
              <w:ind w:left="171" w:right="-241" w:hanging="37"/>
              <w:rPr>
                <w:rFonts w:ascii="Times New Roman" w:hAnsi="Times New Roman" w:cs="Times New Roman"/>
                <w:b/>
                <w:sz w:val="24"/>
                <w:szCs w:val="24"/>
              </w:rPr>
            </w:pPr>
            <w:r>
              <w:rPr>
                <w:rFonts w:ascii="Times New Roman" w:hAnsi="Times New Roman" w:cs="Times New Roman"/>
                <w:sz w:val="24"/>
                <w:szCs w:val="24"/>
                <w:lang w:val="en-US"/>
              </w:rPr>
              <w:t xml:space="preserve">       Juridike</w:t>
            </w:r>
          </w:p>
        </w:tc>
        <w:tc>
          <w:tcPr>
            <w:tcW w:w="7290" w:type="dxa"/>
            <w:tcBorders>
              <w:top w:val="single" w:sz="4" w:space="0" w:color="auto"/>
            </w:tcBorders>
            <w:shd w:val="clear" w:color="auto" w:fill="auto"/>
          </w:tcPr>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HelveticaNeue" w:eastAsiaTheme="minorHAnsi" w:hAnsi="HelveticaNeue" w:cs="HelveticaNeue"/>
                <w:sz w:val="20"/>
                <w:szCs w:val="20"/>
                <w:lang w:val="en-US"/>
              </w:rPr>
              <w:t xml:space="preserve">• </w:t>
            </w:r>
            <w:r>
              <w:rPr>
                <w:rFonts w:ascii="Times New Roman" w:eastAsiaTheme="minorHAnsi" w:hAnsi="Times New Roman" w:cs="Times New Roman"/>
                <w:sz w:val="24"/>
                <w:szCs w:val="24"/>
                <w:lang w:val="en-US"/>
              </w:rPr>
              <w:t>Hartimi i marrëveshjeve dhe kontratave për bashkëpunim me agjenci</w:t>
            </w: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të tjera qeveritare, organizata ndërkombëtare, dhe aktorë të tjerë në</w:t>
            </w: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kuadër të menaxhimit të emergjencave civile.</w:t>
            </w: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Përcaktimi i protokolleve dhe masave ligjore për koordinimin e</w:t>
            </w: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aktivitetit të evakuimit dhe ndihmës.</w:t>
            </w:r>
          </w:p>
          <w:p w:rsidR="00F27F9A" w:rsidRDefault="00907AF5">
            <w:pPr>
              <w:autoSpaceDE w:val="0"/>
              <w:autoSpaceDN w:val="0"/>
              <w:adjustRightInd w:val="0"/>
              <w:spacing w:before="0" w:after="0" w:line="240" w:lineRule="auto"/>
              <w:ind w:left="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 Angazhimi për të siguruar që proceset dhe procedurat e emergjencës</w:t>
            </w:r>
          </w:p>
          <w:p w:rsidR="00F27F9A" w:rsidRDefault="00907AF5">
            <w:pPr>
              <w:autoSpaceDE w:val="0"/>
              <w:autoSpaceDN w:val="0"/>
              <w:adjustRightInd w:val="0"/>
              <w:spacing w:before="0" w:after="0" w:line="240" w:lineRule="auto"/>
              <w:ind w:left="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të respektojnë të drejtat e qytetarëve dhe të jenë në përputhje me ligjet</w:t>
            </w:r>
          </w:p>
          <w:p w:rsidR="00F27F9A" w:rsidRDefault="00907AF5">
            <w:pPr>
              <w:autoSpaceDE w:val="0"/>
              <w:autoSpaceDN w:val="0"/>
              <w:adjustRightInd w:val="0"/>
              <w:spacing w:before="0" w:after="0" w:line="240" w:lineRule="auto"/>
              <w:ind w:left="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që mbrojnë pronën dhe jetën e individëve.</w:t>
            </w:r>
          </w:p>
          <w:p w:rsidR="00F27F9A" w:rsidRDefault="00907AF5">
            <w:pPr>
              <w:autoSpaceDE w:val="0"/>
              <w:autoSpaceDN w:val="0"/>
              <w:adjustRightInd w:val="0"/>
              <w:spacing w:before="0" w:after="0" w:line="240" w:lineRule="auto"/>
              <w:ind w:left="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 Ofrimi i mbështetjes ligjore për vullnetarët dhe pjesëmarrësit në</w:t>
            </w:r>
          </w:p>
          <w:p w:rsidR="00F27F9A" w:rsidRDefault="00907AF5">
            <w:pPr>
              <w:autoSpaceDE w:val="0"/>
              <w:autoSpaceDN w:val="0"/>
              <w:adjustRightInd w:val="0"/>
              <w:spacing w:before="0" w:after="0" w:line="240" w:lineRule="auto"/>
              <w:ind w:left="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operacionet e shpëtimit dhe ndihmës gjatë emergjencave, duke</w:t>
            </w:r>
          </w:p>
          <w:p w:rsidR="00F27F9A" w:rsidRDefault="00907AF5">
            <w:pPr>
              <w:autoSpaceDE w:val="0"/>
              <w:autoSpaceDN w:val="0"/>
              <w:adjustRightInd w:val="0"/>
              <w:spacing w:before="0" w:after="0" w:line="240" w:lineRule="auto"/>
              <w:ind w:left="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siguruar që ata janë të mbrojtur nga aspektet ligjore dhe të drejtat e</w:t>
            </w:r>
          </w:p>
          <w:p w:rsidR="00F27F9A" w:rsidRDefault="00907AF5">
            <w:pPr>
              <w:pStyle w:val="TableParagraph"/>
              <w:tabs>
                <w:tab w:val="left" w:pos="208"/>
                <w:tab w:val="left" w:pos="225"/>
              </w:tabs>
              <w:autoSpaceDE w:val="0"/>
              <w:autoSpaceDN w:val="0"/>
              <w:spacing w:before="58" w:after="0" w:line="276" w:lineRule="auto"/>
              <w:ind w:left="90" w:right="270"/>
              <w:jc w:val="both"/>
              <w:rPr>
                <w:rFonts w:ascii="Times New Roman" w:hAnsi="Times New Roman" w:cs="Times New Roman"/>
                <w:sz w:val="24"/>
                <w:szCs w:val="24"/>
              </w:rPr>
            </w:pPr>
            <w:r>
              <w:rPr>
                <w:rFonts w:ascii="Times New Roman" w:hAnsi="Times New Roman" w:cs="Times New Roman"/>
                <w:sz w:val="24"/>
                <w:szCs w:val="24"/>
                <w:lang w:val="en-US"/>
              </w:rPr>
              <w:t xml:space="preserve">      tyre janë të garantuara.</w:t>
            </w:r>
          </w:p>
        </w:tc>
      </w:tr>
      <w:tr w:rsidR="00F27F9A">
        <w:trPr>
          <w:trHeight w:val="3775"/>
        </w:trPr>
        <w:tc>
          <w:tcPr>
            <w:tcW w:w="2250" w:type="dxa"/>
            <w:tcBorders>
              <w:bottom w:val="single" w:sz="4" w:space="0" w:color="auto"/>
            </w:tcBorders>
          </w:tcPr>
          <w:p w:rsidR="00F27F9A" w:rsidRDefault="00F27F9A">
            <w:pPr>
              <w:pStyle w:val="TableParagraph"/>
              <w:spacing w:before="222" w:line="276" w:lineRule="auto"/>
              <w:ind w:left="171" w:right="-241" w:hanging="37"/>
              <w:rPr>
                <w:rFonts w:ascii="Times New Roman" w:hAnsi="Times New Roman" w:cs="Times New Roman"/>
                <w:b/>
                <w:sz w:val="24"/>
                <w:szCs w:val="24"/>
              </w:rPr>
            </w:pPr>
          </w:p>
          <w:p w:rsidR="00F27F9A" w:rsidRDefault="00F27F9A">
            <w:pPr>
              <w:pStyle w:val="TableParagraph"/>
              <w:spacing w:before="222" w:line="276" w:lineRule="auto"/>
              <w:ind w:left="171" w:right="-241" w:hanging="37"/>
              <w:rPr>
                <w:rFonts w:ascii="Times New Roman" w:hAnsi="Times New Roman" w:cs="Times New Roman"/>
                <w:b/>
                <w:sz w:val="24"/>
                <w:szCs w:val="24"/>
              </w:rPr>
            </w:pPr>
          </w:p>
          <w:p w:rsidR="00F27F9A" w:rsidRDefault="00604BAD">
            <w:pPr>
              <w:pStyle w:val="TableParagraph"/>
              <w:spacing w:before="222" w:line="276" w:lineRule="auto"/>
              <w:ind w:left="171" w:right="-241" w:hanging="37"/>
              <w:rPr>
                <w:rFonts w:ascii="Times New Roman" w:hAnsi="Times New Roman" w:cs="Times New Roman"/>
                <w:b/>
                <w:spacing w:val="40"/>
                <w:sz w:val="24"/>
                <w:szCs w:val="24"/>
              </w:rPr>
            </w:pPr>
            <w:r>
              <w:rPr>
                <w:rFonts w:ascii="Times New Roman" w:hAnsi="Times New Roman" w:cs="Times New Roman"/>
                <w:b/>
                <w:sz w:val="24"/>
                <w:szCs w:val="24"/>
              </w:rPr>
              <w:t xml:space="preserve">   </w:t>
            </w:r>
            <w:r w:rsidR="00907AF5">
              <w:rPr>
                <w:rFonts w:ascii="Times New Roman" w:hAnsi="Times New Roman" w:cs="Times New Roman"/>
                <w:b/>
                <w:sz w:val="24"/>
                <w:szCs w:val="24"/>
              </w:rPr>
              <w:t>Bashkia Korçë</w:t>
            </w:r>
            <w:r w:rsidR="00907AF5">
              <w:rPr>
                <w:rFonts w:ascii="Times New Roman" w:hAnsi="Times New Roman" w:cs="Times New Roman"/>
                <w:b/>
                <w:spacing w:val="40"/>
                <w:sz w:val="24"/>
                <w:szCs w:val="24"/>
              </w:rPr>
              <w:t xml:space="preserve"> </w:t>
            </w:r>
          </w:p>
          <w:p w:rsidR="00F27F9A" w:rsidRDefault="00907AF5">
            <w:pPr>
              <w:pStyle w:val="TableParagraph"/>
              <w:spacing w:before="53"/>
              <w:ind w:left="171" w:right="-241" w:firstLine="9"/>
              <w:rPr>
                <w:rFonts w:ascii="Times New Roman" w:hAnsi="Times New Roman" w:cs="Times New Roman"/>
                <w:sz w:val="24"/>
                <w:szCs w:val="24"/>
              </w:rPr>
            </w:pPr>
            <w:r>
              <w:rPr>
                <w:rFonts w:ascii="Times New Roman" w:hAnsi="Times New Roman" w:cs="Times New Roman"/>
                <w:sz w:val="24"/>
                <w:szCs w:val="24"/>
              </w:rPr>
              <w:t>Policia Bashkiake</w:t>
            </w:r>
          </w:p>
        </w:tc>
        <w:tc>
          <w:tcPr>
            <w:tcW w:w="7290" w:type="dxa"/>
            <w:tcBorders>
              <w:bottom w:val="single" w:sz="4" w:space="0" w:color="auto"/>
            </w:tcBorders>
          </w:tcPr>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HelveticaNeue" w:eastAsiaTheme="minorHAnsi" w:hAnsi="HelveticaNeue" w:cs="HelveticaNeue"/>
                <w:sz w:val="20"/>
                <w:szCs w:val="20"/>
                <w:lang w:val="en-US"/>
              </w:rPr>
              <w:t>•</w:t>
            </w:r>
            <w:r>
              <w:rPr>
                <w:rFonts w:ascii="Times New Roman" w:eastAsiaTheme="minorHAnsi" w:hAnsi="Times New Roman" w:cs="Times New Roman"/>
                <w:sz w:val="24"/>
                <w:szCs w:val="24"/>
                <w:lang w:val="en-US"/>
              </w:rPr>
              <w:t xml:space="preserve"> Siguron mirëmbajtjen e rrugëve të hapura të transportit dhe garanton</w:t>
            </w: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aksesin e rrugëve përmes shërbimeve të trafikut rrugor.</w:t>
            </w: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Fushata sensibilizuese dhe garantimi i sigurisë rrugore dhe transportit</w:t>
            </w: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në bashkëpunim me policinë e shtetit.</w:t>
            </w: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Asistencë në vendosjen e komunikimit nëpërmjet radiove.</w:t>
            </w: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Siguron koordinimin me Policinë e Shtetit për të garantuar lëvizjen e</w:t>
            </w: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sigurt të mjeteve dhe stafit emergjent gjatë situatave të gatishmërisë</w:t>
            </w: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dhe përgatitjes për emergjenca civile.Ngritja e strukturave të</w:t>
            </w: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përkohshme për mbledhjen dhe përpunimin e informacionit që lidhet</w:t>
            </w: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me emergjencat civile.</w:t>
            </w: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Është përgjegjës për aktivizimin e masës së gatishmërisë përgjatë</w:t>
            </w:r>
          </w:p>
          <w:p w:rsidR="00F27F9A" w:rsidRDefault="00907AF5">
            <w:pPr>
              <w:pStyle w:val="TableParagraph"/>
              <w:tabs>
                <w:tab w:val="left" w:pos="208"/>
                <w:tab w:val="left" w:pos="213"/>
              </w:tabs>
              <w:autoSpaceDE w:val="0"/>
              <w:autoSpaceDN w:val="0"/>
              <w:spacing w:before="60" w:after="0" w:line="276" w:lineRule="auto"/>
              <w:ind w:left="180" w:right="233"/>
              <w:jc w:val="both"/>
              <w:rPr>
                <w:rFonts w:ascii="Times New Roman" w:hAnsi="Times New Roman" w:cs="Times New Roman"/>
                <w:sz w:val="24"/>
                <w:szCs w:val="24"/>
              </w:rPr>
            </w:pPr>
            <w:r>
              <w:rPr>
                <w:rFonts w:ascii="Times New Roman" w:hAnsi="Times New Roman" w:cs="Times New Roman"/>
                <w:sz w:val="24"/>
                <w:szCs w:val="24"/>
                <w:lang w:val="en-US"/>
              </w:rPr>
              <w:t xml:space="preserve">    rrugëve dhe infrastrukturës ku është lëshuar një alarm.</w:t>
            </w:r>
          </w:p>
        </w:tc>
      </w:tr>
      <w:tr w:rsidR="00F27F9A">
        <w:trPr>
          <w:trHeight w:val="122"/>
        </w:trPr>
        <w:tc>
          <w:tcPr>
            <w:tcW w:w="2250" w:type="dxa"/>
            <w:tcBorders>
              <w:top w:val="single" w:sz="4" w:space="0" w:color="auto"/>
            </w:tcBorders>
          </w:tcPr>
          <w:p w:rsidR="00F27F9A" w:rsidRDefault="00F27F9A">
            <w:pPr>
              <w:pStyle w:val="TableParagraph"/>
              <w:spacing w:before="221"/>
              <w:ind w:left="171" w:right="-241" w:firstLine="9"/>
              <w:rPr>
                <w:rFonts w:ascii="Times New Roman" w:hAnsi="Times New Roman" w:cs="Times New Roman"/>
                <w:b/>
                <w:sz w:val="24"/>
                <w:szCs w:val="24"/>
              </w:rPr>
            </w:pPr>
          </w:p>
          <w:p w:rsidR="00F27F9A" w:rsidRDefault="00F27F9A">
            <w:pPr>
              <w:pStyle w:val="TableParagraph"/>
              <w:spacing w:before="221"/>
              <w:ind w:left="171" w:right="-241" w:firstLine="9"/>
              <w:rPr>
                <w:rFonts w:ascii="Times New Roman" w:hAnsi="Times New Roman" w:cs="Times New Roman"/>
                <w:b/>
                <w:sz w:val="24"/>
                <w:szCs w:val="24"/>
              </w:rPr>
            </w:pPr>
          </w:p>
          <w:p w:rsidR="00F27F9A" w:rsidRDefault="00907AF5">
            <w:pPr>
              <w:pStyle w:val="TableParagraph"/>
              <w:spacing w:before="221"/>
              <w:ind w:left="171" w:right="-241" w:firstLine="9"/>
              <w:rPr>
                <w:rFonts w:ascii="Times New Roman" w:hAnsi="Times New Roman" w:cs="Times New Roman"/>
                <w:b/>
                <w:sz w:val="24"/>
                <w:szCs w:val="24"/>
              </w:rPr>
            </w:pPr>
            <w:r>
              <w:rPr>
                <w:rFonts w:ascii="Times New Roman" w:hAnsi="Times New Roman" w:cs="Times New Roman"/>
                <w:b/>
                <w:sz w:val="24"/>
                <w:szCs w:val="24"/>
              </w:rPr>
              <w:t>Bashkia</w:t>
            </w:r>
            <w:r>
              <w:rPr>
                <w:rFonts w:ascii="Times New Roman" w:hAnsi="Times New Roman" w:cs="Times New Roman"/>
                <w:b/>
                <w:spacing w:val="-8"/>
                <w:sz w:val="24"/>
                <w:szCs w:val="24"/>
              </w:rPr>
              <w:t xml:space="preserve"> </w:t>
            </w:r>
            <w:r>
              <w:rPr>
                <w:rFonts w:ascii="Times New Roman" w:hAnsi="Times New Roman" w:cs="Times New Roman"/>
                <w:b/>
                <w:spacing w:val="-2"/>
                <w:sz w:val="24"/>
                <w:szCs w:val="24"/>
              </w:rPr>
              <w:t>Korçë</w:t>
            </w:r>
          </w:p>
          <w:p w:rsidR="00F27F9A" w:rsidRDefault="00907AF5">
            <w:pPr>
              <w:pStyle w:val="TableParagraph"/>
              <w:spacing w:before="53"/>
              <w:ind w:left="171" w:right="-241" w:firstLine="9"/>
              <w:rPr>
                <w:rFonts w:ascii="Times New Roman" w:hAnsi="Times New Roman" w:cs="Times New Roman"/>
                <w:sz w:val="24"/>
                <w:szCs w:val="24"/>
              </w:rPr>
            </w:pPr>
            <w:r>
              <w:rPr>
                <w:rFonts w:ascii="Times New Roman" w:hAnsi="Times New Roman" w:cs="Times New Roman"/>
                <w:sz w:val="24"/>
                <w:szCs w:val="24"/>
              </w:rPr>
              <w:t xml:space="preserve">   NSHP</w:t>
            </w:r>
          </w:p>
        </w:tc>
        <w:tc>
          <w:tcPr>
            <w:tcW w:w="7290" w:type="dxa"/>
            <w:tcBorders>
              <w:top w:val="single" w:sz="4" w:space="0" w:color="auto"/>
            </w:tcBorders>
          </w:tcPr>
          <w:p w:rsidR="00F27F9A" w:rsidRDefault="00907AF5">
            <w:pPr>
              <w:autoSpaceDE w:val="0"/>
              <w:autoSpaceDN w:val="0"/>
              <w:adjustRightInd w:val="0"/>
              <w:spacing w:before="0" w:after="0" w:line="240" w:lineRule="auto"/>
              <w:ind w:left="180" w:right="-90"/>
              <w:jc w:val="left"/>
              <w:rPr>
                <w:rFonts w:ascii="Times New Roman" w:eastAsiaTheme="minorHAnsi" w:hAnsi="Times New Roman" w:cs="Times New Roman"/>
                <w:sz w:val="24"/>
                <w:szCs w:val="24"/>
                <w:lang w:val="en-US"/>
              </w:rPr>
            </w:pPr>
            <w:r>
              <w:rPr>
                <w:rFonts w:ascii="HelveticaNeue" w:eastAsiaTheme="minorHAnsi" w:hAnsi="HelveticaNeue" w:cs="HelveticaNeue"/>
                <w:sz w:val="20"/>
                <w:szCs w:val="20"/>
                <w:lang w:val="en-US"/>
              </w:rPr>
              <w:t xml:space="preserve">• </w:t>
            </w:r>
            <w:r>
              <w:rPr>
                <w:rFonts w:ascii="Times New Roman" w:eastAsiaTheme="minorHAnsi" w:hAnsi="Times New Roman" w:cs="Times New Roman"/>
                <w:sz w:val="24"/>
                <w:szCs w:val="24"/>
                <w:lang w:val="en-US"/>
              </w:rPr>
              <w:t>Kryerja e investimeve që përmirësojnë mundësinë e bashkisë për të</w:t>
            </w:r>
          </w:p>
          <w:p w:rsidR="00F27F9A" w:rsidRDefault="00907AF5">
            <w:pPr>
              <w:autoSpaceDE w:val="0"/>
              <w:autoSpaceDN w:val="0"/>
              <w:adjustRightInd w:val="0"/>
              <w:spacing w:before="0" w:after="0" w:line="240" w:lineRule="auto"/>
              <w:ind w:left="180" w:right="-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reaguar në mënyrë të shpejtë dhe efikase gjatë emergjencave.</w:t>
            </w:r>
          </w:p>
          <w:p w:rsidR="00F27F9A" w:rsidRDefault="00907AF5">
            <w:pPr>
              <w:autoSpaceDE w:val="0"/>
              <w:autoSpaceDN w:val="0"/>
              <w:adjustRightInd w:val="0"/>
              <w:spacing w:before="0" w:after="0" w:line="240" w:lineRule="auto"/>
              <w:ind w:left="180" w:right="-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Ndihmon me  struktura që mund të përdoren për menaxhimin e</w:t>
            </w:r>
          </w:p>
          <w:p w:rsidR="00F27F9A" w:rsidRDefault="00907AF5">
            <w:pPr>
              <w:autoSpaceDE w:val="0"/>
              <w:autoSpaceDN w:val="0"/>
              <w:adjustRightInd w:val="0"/>
              <w:spacing w:before="0" w:after="0" w:line="240" w:lineRule="auto"/>
              <w:ind w:left="180" w:right="-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emergjencave, përfshirë qendrat e koordinimit dhe vendet e strehimit</w:t>
            </w:r>
          </w:p>
          <w:p w:rsidR="00F27F9A" w:rsidRDefault="00907AF5">
            <w:pPr>
              <w:autoSpaceDE w:val="0"/>
              <w:autoSpaceDN w:val="0"/>
              <w:adjustRightInd w:val="0"/>
              <w:spacing w:before="0" w:after="0" w:line="240" w:lineRule="auto"/>
              <w:ind w:left="180" w:right="-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të përkohshëm për qytetarët.</w:t>
            </w:r>
          </w:p>
          <w:p w:rsidR="00F27F9A" w:rsidRDefault="00907AF5">
            <w:pPr>
              <w:autoSpaceDE w:val="0"/>
              <w:autoSpaceDN w:val="0"/>
              <w:adjustRightInd w:val="0"/>
              <w:spacing w:before="0" w:after="0" w:line="240" w:lineRule="auto"/>
              <w:ind w:left="180" w:right="-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Planifikimi i masave të nevojshme për evakuimin e popullsisë në rast</w:t>
            </w:r>
          </w:p>
          <w:p w:rsidR="00F27F9A" w:rsidRDefault="00907AF5">
            <w:pPr>
              <w:autoSpaceDE w:val="0"/>
              <w:autoSpaceDN w:val="0"/>
              <w:adjustRightInd w:val="0"/>
              <w:spacing w:before="0" w:after="0" w:line="240" w:lineRule="auto"/>
              <w:ind w:left="180" w:right="-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emergjencash, duke përdorur infrastrukturën e saj të disponueshme.</w:t>
            </w:r>
          </w:p>
          <w:p w:rsidR="00F27F9A" w:rsidRDefault="00907AF5">
            <w:pPr>
              <w:autoSpaceDE w:val="0"/>
              <w:autoSpaceDN w:val="0"/>
              <w:adjustRightInd w:val="0"/>
              <w:spacing w:before="0" w:after="0" w:line="240" w:lineRule="auto"/>
              <w:ind w:left="180" w:right="-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Identifikimi i dobësive të mundshme në infrastrukturën publike dhe</w:t>
            </w:r>
          </w:p>
          <w:p w:rsidR="00F27F9A" w:rsidRDefault="00907AF5">
            <w:pPr>
              <w:autoSpaceDE w:val="0"/>
              <w:autoSpaceDN w:val="0"/>
              <w:adjustRightInd w:val="0"/>
              <w:spacing w:before="0" w:after="0" w:line="240" w:lineRule="auto"/>
              <w:ind w:left="180" w:right="-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realizimi i masave parandaluese për të përmirësuar qëndrueshmërinë</w:t>
            </w:r>
          </w:p>
          <w:p w:rsidR="00F27F9A" w:rsidRDefault="00907AF5">
            <w:pPr>
              <w:pStyle w:val="TableParagraph"/>
              <w:tabs>
                <w:tab w:val="left" w:pos="208"/>
                <w:tab w:val="left" w:pos="213"/>
              </w:tabs>
              <w:autoSpaceDE w:val="0"/>
              <w:autoSpaceDN w:val="0"/>
              <w:spacing w:before="60" w:after="0" w:line="276" w:lineRule="auto"/>
              <w:ind w:left="180" w:right="233"/>
              <w:jc w:val="both"/>
              <w:rPr>
                <w:rFonts w:ascii="Times New Roman" w:hAnsi="Times New Roman" w:cs="Times New Roman"/>
                <w:sz w:val="24"/>
                <w:szCs w:val="24"/>
              </w:rPr>
            </w:pPr>
            <w:r>
              <w:rPr>
                <w:rFonts w:ascii="Times New Roman" w:hAnsi="Times New Roman" w:cs="Times New Roman"/>
                <w:sz w:val="24"/>
                <w:szCs w:val="24"/>
                <w:lang w:val="en-US"/>
              </w:rPr>
              <w:t>e saj gjatë emergjencave.</w:t>
            </w:r>
          </w:p>
        </w:tc>
      </w:tr>
      <w:tr w:rsidR="00F27F9A">
        <w:trPr>
          <w:trHeight w:val="4045"/>
        </w:trPr>
        <w:tc>
          <w:tcPr>
            <w:tcW w:w="2250" w:type="dxa"/>
            <w:tcBorders>
              <w:bottom w:val="single" w:sz="4" w:space="0" w:color="auto"/>
            </w:tcBorders>
            <w:shd w:val="clear" w:color="auto" w:fill="auto"/>
          </w:tcPr>
          <w:p w:rsidR="00F27F9A" w:rsidRDefault="00F27F9A">
            <w:pPr>
              <w:pStyle w:val="TableParagraph"/>
              <w:spacing w:before="221"/>
              <w:ind w:left="171" w:right="-241" w:firstLine="9"/>
              <w:rPr>
                <w:rFonts w:ascii="Times New Roman" w:hAnsi="Times New Roman" w:cs="Times New Roman"/>
                <w:b/>
                <w:sz w:val="24"/>
                <w:szCs w:val="24"/>
              </w:rPr>
            </w:pPr>
          </w:p>
          <w:p w:rsidR="00F27F9A" w:rsidRDefault="00907AF5">
            <w:pPr>
              <w:pStyle w:val="TableParagraph"/>
              <w:spacing w:before="221"/>
              <w:ind w:left="171" w:right="-241" w:firstLine="9"/>
              <w:rPr>
                <w:rFonts w:ascii="Times New Roman" w:hAnsi="Times New Roman" w:cs="Times New Roman"/>
                <w:b/>
                <w:sz w:val="24"/>
                <w:szCs w:val="24"/>
              </w:rPr>
            </w:pPr>
            <w:r>
              <w:rPr>
                <w:rFonts w:ascii="Times New Roman" w:hAnsi="Times New Roman" w:cs="Times New Roman"/>
                <w:b/>
                <w:sz w:val="24"/>
                <w:szCs w:val="24"/>
              </w:rPr>
              <w:t>Bashkia</w:t>
            </w:r>
            <w:r>
              <w:rPr>
                <w:rFonts w:ascii="Times New Roman" w:hAnsi="Times New Roman" w:cs="Times New Roman"/>
                <w:b/>
                <w:spacing w:val="-8"/>
                <w:sz w:val="24"/>
                <w:szCs w:val="24"/>
              </w:rPr>
              <w:t xml:space="preserve"> </w:t>
            </w:r>
            <w:r>
              <w:rPr>
                <w:rFonts w:ascii="Times New Roman" w:hAnsi="Times New Roman" w:cs="Times New Roman"/>
                <w:b/>
                <w:spacing w:val="-2"/>
                <w:sz w:val="24"/>
                <w:szCs w:val="24"/>
              </w:rPr>
              <w:t>Korçë</w:t>
            </w:r>
          </w:p>
          <w:p w:rsidR="00F27F9A" w:rsidRDefault="00907AF5">
            <w:pPr>
              <w:pStyle w:val="TableParagraph"/>
              <w:spacing w:before="53"/>
              <w:ind w:left="171" w:right="-241" w:firstLine="9"/>
              <w:rPr>
                <w:rFonts w:ascii="Times New Roman" w:hAnsi="Times New Roman" w:cs="Times New Roman"/>
                <w:spacing w:val="-5"/>
                <w:sz w:val="24"/>
                <w:szCs w:val="24"/>
              </w:rPr>
            </w:pPr>
            <w:r>
              <w:rPr>
                <w:rFonts w:ascii="Times New Roman" w:hAnsi="Times New Roman" w:cs="Times New Roman"/>
                <w:sz w:val="24"/>
                <w:szCs w:val="24"/>
              </w:rPr>
              <w:t>Drejtoria</w:t>
            </w:r>
            <w:r>
              <w:rPr>
                <w:rFonts w:ascii="Times New Roman" w:hAnsi="Times New Roman" w:cs="Times New Roman"/>
                <w:spacing w:val="-5"/>
                <w:sz w:val="24"/>
                <w:szCs w:val="24"/>
              </w:rPr>
              <w:t xml:space="preserve"> </w:t>
            </w:r>
            <w:r>
              <w:rPr>
                <w:rFonts w:ascii="Times New Roman" w:hAnsi="Times New Roman" w:cs="Times New Roman"/>
                <w:sz w:val="24"/>
                <w:szCs w:val="24"/>
              </w:rPr>
              <w:t>e</w:t>
            </w:r>
            <w:r>
              <w:rPr>
                <w:rFonts w:ascii="Times New Roman" w:hAnsi="Times New Roman" w:cs="Times New Roman"/>
                <w:spacing w:val="-5"/>
                <w:sz w:val="24"/>
                <w:szCs w:val="24"/>
              </w:rPr>
              <w:t xml:space="preserve"> </w:t>
            </w:r>
            <w:r>
              <w:rPr>
                <w:rFonts w:ascii="Times New Roman" w:hAnsi="Times New Roman" w:cs="Times New Roman"/>
                <w:sz w:val="24"/>
                <w:szCs w:val="24"/>
              </w:rPr>
              <w:t>Pyjeve</w:t>
            </w:r>
            <w:r>
              <w:rPr>
                <w:rFonts w:ascii="Times New Roman" w:hAnsi="Times New Roman" w:cs="Times New Roman"/>
                <w:spacing w:val="-5"/>
                <w:sz w:val="24"/>
                <w:szCs w:val="24"/>
              </w:rPr>
              <w:t xml:space="preserve"> </w:t>
            </w:r>
          </w:p>
          <w:p w:rsidR="00F27F9A" w:rsidRDefault="00907AF5">
            <w:pPr>
              <w:pStyle w:val="TableParagraph"/>
              <w:spacing w:before="53"/>
              <w:ind w:left="171" w:right="-241" w:firstLine="9"/>
              <w:rPr>
                <w:rFonts w:ascii="Times New Roman" w:hAnsi="Times New Roman" w:cs="Times New Roman"/>
                <w:sz w:val="24"/>
                <w:szCs w:val="24"/>
              </w:rPr>
            </w:pPr>
            <w:r>
              <w:rPr>
                <w:rFonts w:ascii="Times New Roman" w:hAnsi="Times New Roman" w:cs="Times New Roman"/>
                <w:sz w:val="24"/>
                <w:szCs w:val="24"/>
              </w:rPr>
              <w:t xml:space="preserve">  dhe</w:t>
            </w:r>
            <w:r>
              <w:rPr>
                <w:rFonts w:ascii="Times New Roman" w:hAnsi="Times New Roman" w:cs="Times New Roman"/>
                <w:spacing w:val="-5"/>
                <w:sz w:val="24"/>
                <w:szCs w:val="24"/>
              </w:rPr>
              <w:t xml:space="preserve">  </w:t>
            </w:r>
            <w:r>
              <w:rPr>
                <w:rFonts w:ascii="Times New Roman" w:hAnsi="Times New Roman" w:cs="Times New Roman"/>
                <w:spacing w:val="-2"/>
                <w:sz w:val="24"/>
                <w:szCs w:val="24"/>
              </w:rPr>
              <w:t>Kullotave</w:t>
            </w:r>
          </w:p>
        </w:tc>
        <w:tc>
          <w:tcPr>
            <w:tcW w:w="7290" w:type="dxa"/>
            <w:tcBorders>
              <w:bottom w:val="single" w:sz="4" w:space="0" w:color="auto"/>
            </w:tcBorders>
            <w:shd w:val="clear" w:color="auto" w:fill="auto"/>
          </w:tcPr>
          <w:p w:rsidR="00F27F9A" w:rsidRDefault="00907AF5">
            <w:pPr>
              <w:pStyle w:val="TableParagraph"/>
              <w:numPr>
                <w:ilvl w:val="0"/>
                <w:numId w:val="94"/>
              </w:numPr>
              <w:tabs>
                <w:tab w:val="left" w:pos="208"/>
                <w:tab w:val="left" w:pos="213"/>
              </w:tabs>
              <w:autoSpaceDE w:val="0"/>
              <w:autoSpaceDN w:val="0"/>
              <w:spacing w:before="222" w:after="0" w:line="276" w:lineRule="auto"/>
              <w:ind w:right="233" w:hanging="67"/>
              <w:jc w:val="both"/>
              <w:rPr>
                <w:rFonts w:ascii="Times New Roman" w:hAnsi="Times New Roman" w:cs="Times New Roman"/>
                <w:sz w:val="24"/>
                <w:szCs w:val="24"/>
              </w:rPr>
            </w:pPr>
            <w:r>
              <w:rPr>
                <w:rFonts w:ascii="Times New Roman" w:hAnsi="Times New Roman" w:cs="Times New Roman"/>
                <w:sz w:val="24"/>
                <w:szCs w:val="24"/>
              </w:rPr>
              <w:t>Hartimi i</w:t>
            </w:r>
            <w:r>
              <w:rPr>
                <w:rFonts w:ascii="Times New Roman" w:hAnsi="Times New Roman" w:cs="Times New Roman"/>
                <w:spacing w:val="-2"/>
                <w:sz w:val="24"/>
                <w:szCs w:val="24"/>
              </w:rPr>
              <w:t xml:space="preserve"> </w:t>
            </w:r>
            <w:r>
              <w:rPr>
                <w:rFonts w:ascii="Times New Roman" w:hAnsi="Times New Roman" w:cs="Times New Roman"/>
                <w:sz w:val="24"/>
                <w:szCs w:val="24"/>
              </w:rPr>
              <w:t>planeve</w:t>
            </w:r>
            <w:r>
              <w:rPr>
                <w:rFonts w:ascii="Times New Roman" w:hAnsi="Times New Roman" w:cs="Times New Roman"/>
                <w:spacing w:val="-2"/>
                <w:sz w:val="24"/>
                <w:szCs w:val="24"/>
              </w:rPr>
              <w:t xml:space="preserve"> </w:t>
            </w:r>
            <w:r>
              <w:rPr>
                <w:rFonts w:ascii="Times New Roman" w:hAnsi="Times New Roman" w:cs="Times New Roman"/>
                <w:sz w:val="24"/>
                <w:szCs w:val="24"/>
              </w:rPr>
              <w:t>të</w:t>
            </w:r>
            <w:r>
              <w:rPr>
                <w:rFonts w:ascii="Times New Roman" w:hAnsi="Times New Roman" w:cs="Times New Roman"/>
                <w:spacing w:val="-2"/>
                <w:sz w:val="24"/>
                <w:szCs w:val="24"/>
              </w:rPr>
              <w:t xml:space="preserve"> </w:t>
            </w:r>
            <w:r>
              <w:rPr>
                <w:rFonts w:ascii="Times New Roman" w:hAnsi="Times New Roman" w:cs="Times New Roman"/>
                <w:sz w:val="24"/>
                <w:szCs w:val="24"/>
              </w:rPr>
              <w:t>gatishmërisë</w:t>
            </w:r>
            <w:r>
              <w:rPr>
                <w:rFonts w:ascii="Times New Roman" w:hAnsi="Times New Roman" w:cs="Times New Roman"/>
                <w:spacing w:val="-2"/>
                <w:sz w:val="24"/>
                <w:szCs w:val="24"/>
              </w:rPr>
              <w:t xml:space="preserve"> </w:t>
            </w:r>
            <w:r>
              <w:rPr>
                <w:rFonts w:ascii="Times New Roman" w:hAnsi="Times New Roman" w:cs="Times New Roman"/>
                <w:sz w:val="24"/>
                <w:szCs w:val="24"/>
              </w:rPr>
              <w:t>për</w:t>
            </w:r>
            <w:r>
              <w:rPr>
                <w:rFonts w:ascii="Times New Roman" w:hAnsi="Times New Roman" w:cs="Times New Roman"/>
                <w:spacing w:val="-2"/>
                <w:sz w:val="24"/>
                <w:szCs w:val="24"/>
              </w:rPr>
              <w:t xml:space="preserve"> </w:t>
            </w:r>
            <w:r>
              <w:rPr>
                <w:rFonts w:ascii="Times New Roman" w:hAnsi="Times New Roman" w:cs="Times New Roman"/>
                <w:sz w:val="24"/>
                <w:szCs w:val="24"/>
              </w:rPr>
              <w:t>mbrojtjen</w:t>
            </w:r>
            <w:r>
              <w:rPr>
                <w:rFonts w:ascii="Times New Roman" w:hAnsi="Times New Roman" w:cs="Times New Roman"/>
                <w:spacing w:val="-2"/>
                <w:sz w:val="24"/>
                <w:szCs w:val="24"/>
              </w:rPr>
              <w:t xml:space="preserve"> </w:t>
            </w:r>
            <w:r>
              <w:rPr>
                <w:rFonts w:ascii="Times New Roman" w:hAnsi="Times New Roman" w:cs="Times New Roman"/>
                <w:sz w:val="24"/>
                <w:szCs w:val="24"/>
              </w:rPr>
              <w:t>e</w:t>
            </w:r>
            <w:r>
              <w:rPr>
                <w:rFonts w:ascii="Times New Roman" w:hAnsi="Times New Roman" w:cs="Times New Roman"/>
                <w:spacing w:val="-2"/>
                <w:sz w:val="24"/>
                <w:szCs w:val="24"/>
              </w:rPr>
              <w:t xml:space="preserve"> </w:t>
            </w:r>
            <w:r>
              <w:rPr>
                <w:rFonts w:ascii="Times New Roman" w:hAnsi="Times New Roman" w:cs="Times New Roman"/>
                <w:sz w:val="24"/>
                <w:szCs w:val="24"/>
              </w:rPr>
              <w:t>pyjeve</w:t>
            </w:r>
            <w:r>
              <w:rPr>
                <w:rFonts w:ascii="Times New Roman" w:hAnsi="Times New Roman" w:cs="Times New Roman"/>
                <w:spacing w:val="-2"/>
                <w:sz w:val="24"/>
                <w:szCs w:val="24"/>
              </w:rPr>
              <w:t xml:space="preserve"> </w:t>
            </w:r>
            <w:r>
              <w:rPr>
                <w:rFonts w:ascii="Times New Roman" w:hAnsi="Times New Roman" w:cs="Times New Roman"/>
                <w:sz w:val="24"/>
                <w:szCs w:val="24"/>
              </w:rPr>
              <w:t>dhe</w:t>
            </w:r>
            <w:r>
              <w:rPr>
                <w:rFonts w:ascii="Times New Roman" w:hAnsi="Times New Roman" w:cs="Times New Roman"/>
                <w:spacing w:val="-2"/>
                <w:sz w:val="24"/>
                <w:szCs w:val="24"/>
              </w:rPr>
              <w:t xml:space="preserve"> </w:t>
            </w:r>
            <w:r>
              <w:rPr>
                <w:rFonts w:ascii="Times New Roman" w:hAnsi="Times New Roman" w:cs="Times New Roman"/>
                <w:sz w:val="24"/>
                <w:szCs w:val="24"/>
              </w:rPr>
              <w:t>mjedisit nga emergjencat civile.</w:t>
            </w:r>
          </w:p>
          <w:p w:rsidR="00F27F9A" w:rsidRDefault="00907AF5">
            <w:pPr>
              <w:pStyle w:val="TableParagraph"/>
              <w:numPr>
                <w:ilvl w:val="0"/>
                <w:numId w:val="94"/>
              </w:numPr>
              <w:tabs>
                <w:tab w:val="left" w:pos="208"/>
                <w:tab w:val="left" w:pos="271"/>
              </w:tabs>
              <w:autoSpaceDE w:val="0"/>
              <w:autoSpaceDN w:val="0"/>
              <w:spacing w:before="59" w:after="0" w:line="276" w:lineRule="auto"/>
              <w:ind w:right="233" w:hanging="67"/>
              <w:jc w:val="both"/>
              <w:rPr>
                <w:rFonts w:ascii="Times New Roman" w:hAnsi="Times New Roman" w:cs="Times New Roman"/>
                <w:sz w:val="24"/>
                <w:szCs w:val="24"/>
              </w:rPr>
            </w:pPr>
            <w:r>
              <w:rPr>
                <w:rFonts w:ascii="Times New Roman" w:hAnsi="Times New Roman" w:cs="Times New Roman"/>
                <w:sz w:val="24"/>
                <w:szCs w:val="24"/>
              </w:rPr>
              <w:tab/>
              <w:t>Sigurimi</w:t>
            </w:r>
            <w:r>
              <w:rPr>
                <w:rFonts w:ascii="Times New Roman" w:hAnsi="Times New Roman" w:cs="Times New Roman"/>
                <w:spacing w:val="40"/>
                <w:sz w:val="24"/>
                <w:szCs w:val="24"/>
              </w:rPr>
              <w:t xml:space="preserve"> </w:t>
            </w:r>
            <w:r>
              <w:rPr>
                <w:rFonts w:ascii="Times New Roman" w:hAnsi="Times New Roman" w:cs="Times New Roman"/>
                <w:sz w:val="24"/>
                <w:szCs w:val="24"/>
              </w:rPr>
              <w:t>i</w:t>
            </w:r>
            <w:r>
              <w:rPr>
                <w:rFonts w:ascii="Times New Roman" w:hAnsi="Times New Roman" w:cs="Times New Roman"/>
                <w:spacing w:val="40"/>
                <w:sz w:val="24"/>
                <w:szCs w:val="24"/>
              </w:rPr>
              <w:t xml:space="preserve"> </w:t>
            </w:r>
            <w:r>
              <w:rPr>
                <w:rFonts w:ascii="Times New Roman" w:hAnsi="Times New Roman" w:cs="Times New Roman"/>
                <w:sz w:val="24"/>
                <w:szCs w:val="24"/>
              </w:rPr>
              <w:t>trajnimeve</w:t>
            </w:r>
            <w:r>
              <w:rPr>
                <w:rFonts w:ascii="Times New Roman" w:hAnsi="Times New Roman" w:cs="Times New Roman"/>
                <w:spacing w:val="40"/>
                <w:sz w:val="24"/>
                <w:szCs w:val="24"/>
              </w:rPr>
              <w:t xml:space="preserve"> </w:t>
            </w:r>
            <w:r>
              <w:rPr>
                <w:rFonts w:ascii="Times New Roman" w:hAnsi="Times New Roman" w:cs="Times New Roman"/>
                <w:sz w:val="24"/>
                <w:szCs w:val="24"/>
              </w:rPr>
              <w:t>për</w:t>
            </w:r>
            <w:r>
              <w:rPr>
                <w:rFonts w:ascii="Times New Roman" w:hAnsi="Times New Roman" w:cs="Times New Roman"/>
                <w:spacing w:val="40"/>
                <w:sz w:val="24"/>
                <w:szCs w:val="24"/>
              </w:rPr>
              <w:t xml:space="preserve"> </w:t>
            </w:r>
            <w:r>
              <w:rPr>
                <w:rFonts w:ascii="Times New Roman" w:hAnsi="Times New Roman" w:cs="Times New Roman"/>
                <w:sz w:val="24"/>
                <w:szCs w:val="24"/>
              </w:rPr>
              <w:t>administrimin</w:t>
            </w:r>
            <w:r>
              <w:rPr>
                <w:rFonts w:ascii="Times New Roman" w:hAnsi="Times New Roman" w:cs="Times New Roman"/>
                <w:spacing w:val="40"/>
                <w:sz w:val="24"/>
                <w:szCs w:val="24"/>
              </w:rPr>
              <w:t xml:space="preserve"> </w:t>
            </w:r>
            <w:r>
              <w:rPr>
                <w:rFonts w:ascii="Times New Roman" w:hAnsi="Times New Roman" w:cs="Times New Roman"/>
                <w:sz w:val="24"/>
                <w:szCs w:val="24"/>
              </w:rPr>
              <w:t>e</w:t>
            </w:r>
            <w:r>
              <w:rPr>
                <w:rFonts w:ascii="Times New Roman" w:hAnsi="Times New Roman" w:cs="Times New Roman"/>
                <w:spacing w:val="40"/>
                <w:sz w:val="24"/>
                <w:szCs w:val="24"/>
              </w:rPr>
              <w:t xml:space="preserve"> </w:t>
            </w:r>
            <w:r>
              <w:rPr>
                <w:rFonts w:ascii="Times New Roman" w:hAnsi="Times New Roman" w:cs="Times New Roman"/>
                <w:sz w:val="24"/>
                <w:szCs w:val="24"/>
              </w:rPr>
              <w:t>zjarreve</w:t>
            </w:r>
            <w:r>
              <w:rPr>
                <w:rFonts w:ascii="Times New Roman" w:hAnsi="Times New Roman" w:cs="Times New Roman"/>
                <w:spacing w:val="40"/>
                <w:sz w:val="24"/>
                <w:szCs w:val="24"/>
              </w:rPr>
              <w:t xml:space="preserve"> </w:t>
            </w:r>
            <w:r>
              <w:rPr>
                <w:rFonts w:ascii="Times New Roman" w:hAnsi="Times New Roman" w:cs="Times New Roman"/>
                <w:sz w:val="24"/>
                <w:szCs w:val="24"/>
              </w:rPr>
              <w:t>dhe</w:t>
            </w:r>
            <w:r>
              <w:rPr>
                <w:rFonts w:ascii="Times New Roman" w:hAnsi="Times New Roman" w:cs="Times New Roman"/>
                <w:spacing w:val="40"/>
                <w:sz w:val="24"/>
                <w:szCs w:val="24"/>
              </w:rPr>
              <w:t xml:space="preserve"> </w:t>
            </w:r>
            <w:r>
              <w:rPr>
                <w:rFonts w:ascii="Times New Roman" w:hAnsi="Times New Roman" w:cs="Times New Roman"/>
                <w:sz w:val="24"/>
                <w:szCs w:val="24"/>
              </w:rPr>
              <w:t>krijimi</w:t>
            </w:r>
            <w:r>
              <w:rPr>
                <w:rFonts w:ascii="Times New Roman" w:hAnsi="Times New Roman" w:cs="Times New Roman"/>
                <w:spacing w:val="40"/>
                <w:sz w:val="24"/>
                <w:szCs w:val="24"/>
              </w:rPr>
              <w:t xml:space="preserve"> </w:t>
            </w:r>
            <w:r>
              <w:rPr>
                <w:rFonts w:ascii="Times New Roman" w:hAnsi="Times New Roman" w:cs="Times New Roman"/>
                <w:sz w:val="24"/>
                <w:szCs w:val="24"/>
              </w:rPr>
              <w:t>i</w:t>
            </w:r>
            <w:r>
              <w:rPr>
                <w:rFonts w:ascii="Times New Roman" w:hAnsi="Times New Roman" w:cs="Times New Roman"/>
                <w:spacing w:val="40"/>
                <w:sz w:val="24"/>
                <w:szCs w:val="24"/>
              </w:rPr>
              <w:t xml:space="preserve"> </w:t>
            </w:r>
            <w:r>
              <w:rPr>
                <w:rFonts w:ascii="Times New Roman" w:hAnsi="Times New Roman" w:cs="Times New Roman"/>
                <w:sz w:val="24"/>
                <w:szCs w:val="24"/>
              </w:rPr>
              <w:t>një infrastrukture të koordinuar për ndërhyrjen sa më shpejt dhe efektivisht për të shpëtuar pyjet dhe ekosistemet përreth.</w:t>
            </w:r>
          </w:p>
          <w:p w:rsidR="00F27F9A" w:rsidRDefault="00907AF5">
            <w:pPr>
              <w:pStyle w:val="TableParagraph"/>
              <w:numPr>
                <w:ilvl w:val="0"/>
                <w:numId w:val="94"/>
              </w:numPr>
              <w:tabs>
                <w:tab w:val="left" w:pos="208"/>
                <w:tab w:val="left" w:pos="217"/>
              </w:tabs>
              <w:autoSpaceDE w:val="0"/>
              <w:autoSpaceDN w:val="0"/>
              <w:spacing w:before="59" w:after="0" w:line="276" w:lineRule="auto"/>
              <w:ind w:right="233" w:hanging="67"/>
              <w:jc w:val="both"/>
              <w:rPr>
                <w:rFonts w:ascii="Times New Roman" w:hAnsi="Times New Roman" w:cs="Times New Roman"/>
                <w:sz w:val="24"/>
                <w:szCs w:val="24"/>
              </w:rPr>
            </w:pPr>
            <w:r>
              <w:rPr>
                <w:rFonts w:ascii="Times New Roman" w:hAnsi="Times New Roman" w:cs="Times New Roman"/>
                <w:sz w:val="24"/>
                <w:szCs w:val="24"/>
              </w:rPr>
              <w:t>Monitorimi i ekosistemeve natyrore dhe burimeve natyrore (si pyjet dhe lumenjtë) për të identifikuar rreziqet e mundshme.</w:t>
            </w:r>
          </w:p>
          <w:p w:rsidR="00F27F9A" w:rsidRDefault="00907AF5">
            <w:pPr>
              <w:pStyle w:val="TableParagraph"/>
              <w:numPr>
                <w:ilvl w:val="0"/>
                <w:numId w:val="94"/>
              </w:numPr>
              <w:tabs>
                <w:tab w:val="left" w:pos="208"/>
                <w:tab w:val="left" w:pos="211"/>
              </w:tabs>
              <w:autoSpaceDE w:val="0"/>
              <w:autoSpaceDN w:val="0"/>
              <w:spacing w:before="59" w:after="0" w:line="276" w:lineRule="auto"/>
              <w:ind w:right="233" w:hanging="67"/>
              <w:jc w:val="both"/>
              <w:rPr>
                <w:rFonts w:ascii="Times New Roman" w:hAnsi="Times New Roman" w:cs="Times New Roman"/>
                <w:sz w:val="24"/>
                <w:szCs w:val="24"/>
              </w:rPr>
            </w:pPr>
            <w:r>
              <w:rPr>
                <w:rFonts w:ascii="Times New Roman" w:hAnsi="Times New Roman" w:cs="Times New Roman"/>
                <w:sz w:val="24"/>
                <w:szCs w:val="24"/>
              </w:rPr>
              <w:t>Implementimi i një platforme për ndarjen e informacionit mbi situatat emergjente që lidhen me pyjet, mjedisin.</w:t>
            </w:r>
          </w:p>
          <w:p w:rsidR="00F27F9A" w:rsidRDefault="00907AF5">
            <w:pPr>
              <w:pStyle w:val="TableParagraph"/>
              <w:numPr>
                <w:ilvl w:val="0"/>
                <w:numId w:val="94"/>
              </w:numPr>
              <w:tabs>
                <w:tab w:val="left" w:pos="208"/>
                <w:tab w:val="left" w:pos="213"/>
              </w:tabs>
              <w:autoSpaceDE w:val="0"/>
              <w:autoSpaceDN w:val="0"/>
              <w:spacing w:before="59" w:after="0" w:line="276" w:lineRule="auto"/>
              <w:ind w:right="233" w:hanging="67"/>
              <w:jc w:val="both"/>
              <w:rPr>
                <w:rFonts w:ascii="Times New Roman" w:hAnsi="Times New Roman" w:cs="Times New Roman"/>
                <w:sz w:val="24"/>
                <w:szCs w:val="24"/>
              </w:rPr>
            </w:pPr>
            <w:r>
              <w:rPr>
                <w:rFonts w:ascii="Times New Roman" w:hAnsi="Times New Roman" w:cs="Times New Roman"/>
                <w:sz w:val="24"/>
                <w:szCs w:val="24"/>
              </w:rPr>
              <w:t>Edukimi dhe</w:t>
            </w:r>
            <w:r>
              <w:rPr>
                <w:rFonts w:ascii="Times New Roman" w:hAnsi="Times New Roman" w:cs="Times New Roman"/>
                <w:spacing w:val="-4"/>
                <w:sz w:val="24"/>
                <w:szCs w:val="24"/>
              </w:rPr>
              <w:t xml:space="preserve"> </w:t>
            </w:r>
            <w:r>
              <w:rPr>
                <w:rFonts w:ascii="Times New Roman" w:hAnsi="Times New Roman" w:cs="Times New Roman"/>
                <w:sz w:val="24"/>
                <w:szCs w:val="24"/>
              </w:rPr>
              <w:t>trajnimi</w:t>
            </w:r>
            <w:r>
              <w:rPr>
                <w:rFonts w:ascii="Times New Roman" w:hAnsi="Times New Roman" w:cs="Times New Roman"/>
                <w:spacing w:val="-4"/>
                <w:sz w:val="24"/>
                <w:szCs w:val="24"/>
              </w:rPr>
              <w:t xml:space="preserve"> </w:t>
            </w:r>
            <w:r>
              <w:rPr>
                <w:rFonts w:ascii="Times New Roman" w:hAnsi="Times New Roman" w:cs="Times New Roman"/>
                <w:sz w:val="24"/>
                <w:szCs w:val="24"/>
              </w:rPr>
              <w:t>i</w:t>
            </w:r>
            <w:r>
              <w:rPr>
                <w:rFonts w:ascii="Times New Roman" w:hAnsi="Times New Roman" w:cs="Times New Roman"/>
                <w:spacing w:val="-4"/>
                <w:sz w:val="24"/>
                <w:szCs w:val="24"/>
              </w:rPr>
              <w:t xml:space="preserve"> </w:t>
            </w:r>
            <w:r>
              <w:rPr>
                <w:rFonts w:ascii="Times New Roman" w:hAnsi="Times New Roman" w:cs="Times New Roman"/>
                <w:sz w:val="24"/>
                <w:szCs w:val="24"/>
              </w:rPr>
              <w:t>komunitetit</w:t>
            </w:r>
            <w:r>
              <w:rPr>
                <w:rFonts w:ascii="Times New Roman" w:hAnsi="Times New Roman" w:cs="Times New Roman"/>
                <w:spacing w:val="-4"/>
                <w:sz w:val="24"/>
                <w:szCs w:val="24"/>
              </w:rPr>
              <w:t xml:space="preserve"> </w:t>
            </w:r>
            <w:r>
              <w:rPr>
                <w:rFonts w:ascii="Times New Roman" w:hAnsi="Times New Roman" w:cs="Times New Roman"/>
                <w:sz w:val="24"/>
                <w:szCs w:val="24"/>
              </w:rPr>
              <w:t>për</w:t>
            </w:r>
            <w:r>
              <w:rPr>
                <w:rFonts w:ascii="Times New Roman" w:hAnsi="Times New Roman" w:cs="Times New Roman"/>
                <w:spacing w:val="-4"/>
                <w:sz w:val="24"/>
                <w:szCs w:val="24"/>
              </w:rPr>
              <w:t xml:space="preserve"> </w:t>
            </w:r>
            <w:r>
              <w:rPr>
                <w:rFonts w:ascii="Times New Roman" w:hAnsi="Times New Roman" w:cs="Times New Roman"/>
                <w:sz w:val="24"/>
                <w:szCs w:val="24"/>
              </w:rPr>
              <w:t>mbrojtjen</w:t>
            </w:r>
            <w:r>
              <w:rPr>
                <w:rFonts w:ascii="Times New Roman" w:hAnsi="Times New Roman" w:cs="Times New Roman"/>
                <w:spacing w:val="-4"/>
                <w:sz w:val="24"/>
                <w:szCs w:val="24"/>
              </w:rPr>
              <w:t xml:space="preserve"> </w:t>
            </w:r>
            <w:r>
              <w:rPr>
                <w:rFonts w:ascii="Times New Roman" w:hAnsi="Times New Roman" w:cs="Times New Roman"/>
                <w:sz w:val="24"/>
                <w:szCs w:val="24"/>
              </w:rPr>
              <w:t>e</w:t>
            </w:r>
            <w:r>
              <w:rPr>
                <w:rFonts w:ascii="Times New Roman" w:hAnsi="Times New Roman" w:cs="Times New Roman"/>
                <w:spacing w:val="-4"/>
                <w:sz w:val="24"/>
                <w:szCs w:val="24"/>
              </w:rPr>
              <w:t xml:space="preserve"> </w:t>
            </w:r>
            <w:r>
              <w:rPr>
                <w:rFonts w:ascii="Times New Roman" w:hAnsi="Times New Roman" w:cs="Times New Roman"/>
                <w:sz w:val="24"/>
                <w:szCs w:val="24"/>
              </w:rPr>
              <w:t>mjedisit</w:t>
            </w:r>
            <w:r>
              <w:rPr>
                <w:rFonts w:ascii="Times New Roman" w:hAnsi="Times New Roman" w:cs="Times New Roman"/>
                <w:spacing w:val="-4"/>
                <w:sz w:val="24"/>
                <w:szCs w:val="24"/>
              </w:rPr>
              <w:t xml:space="preserve"> </w:t>
            </w:r>
            <w:r>
              <w:rPr>
                <w:rFonts w:ascii="Times New Roman" w:hAnsi="Times New Roman" w:cs="Times New Roman"/>
                <w:sz w:val="24"/>
                <w:szCs w:val="24"/>
              </w:rPr>
              <w:t>dhe</w:t>
            </w:r>
            <w:r>
              <w:rPr>
                <w:rFonts w:ascii="Times New Roman" w:hAnsi="Times New Roman" w:cs="Times New Roman"/>
                <w:spacing w:val="-4"/>
                <w:sz w:val="24"/>
                <w:szCs w:val="24"/>
              </w:rPr>
              <w:t xml:space="preserve"> </w:t>
            </w:r>
            <w:r>
              <w:rPr>
                <w:rFonts w:ascii="Times New Roman" w:hAnsi="Times New Roman" w:cs="Times New Roman"/>
                <w:sz w:val="24"/>
                <w:szCs w:val="24"/>
              </w:rPr>
              <w:t>pyjeve gjatë emergjencave.</w:t>
            </w:r>
          </w:p>
        </w:tc>
      </w:tr>
      <w:tr w:rsidR="00F27F9A">
        <w:trPr>
          <w:trHeight w:val="2420"/>
        </w:trPr>
        <w:tc>
          <w:tcPr>
            <w:tcW w:w="2250" w:type="dxa"/>
            <w:tcBorders>
              <w:top w:val="single" w:sz="4" w:space="0" w:color="auto"/>
              <w:bottom w:val="single" w:sz="4" w:space="0" w:color="auto"/>
            </w:tcBorders>
            <w:shd w:val="clear" w:color="auto" w:fill="auto"/>
          </w:tcPr>
          <w:p w:rsidR="00F27F9A" w:rsidRDefault="00F27F9A">
            <w:pPr>
              <w:pStyle w:val="TableParagraph"/>
              <w:spacing w:before="35"/>
              <w:ind w:right="-241" w:hanging="540"/>
              <w:rPr>
                <w:rFonts w:ascii="Times New Roman" w:hAnsi="Times New Roman" w:cs="Times New Roman"/>
                <w:sz w:val="24"/>
                <w:szCs w:val="24"/>
              </w:rPr>
            </w:pPr>
          </w:p>
          <w:p w:rsidR="00F27F9A" w:rsidRDefault="00907AF5">
            <w:pPr>
              <w:pStyle w:val="TableParagraph"/>
              <w:spacing w:before="222" w:line="276" w:lineRule="auto"/>
              <w:ind w:left="171" w:right="-241" w:hanging="37"/>
              <w:rPr>
                <w:rFonts w:ascii="Times New Roman" w:hAnsi="Times New Roman" w:cs="Times New Roman"/>
                <w:b/>
                <w:spacing w:val="40"/>
                <w:sz w:val="24"/>
                <w:szCs w:val="24"/>
              </w:rPr>
            </w:pPr>
            <w:r>
              <w:rPr>
                <w:rFonts w:ascii="Times New Roman" w:hAnsi="Times New Roman" w:cs="Times New Roman"/>
                <w:b/>
                <w:sz w:val="24"/>
                <w:szCs w:val="24"/>
              </w:rPr>
              <w:t>Bashkia Korçë</w:t>
            </w:r>
            <w:r>
              <w:rPr>
                <w:rFonts w:ascii="Times New Roman" w:hAnsi="Times New Roman" w:cs="Times New Roman"/>
                <w:b/>
                <w:spacing w:val="40"/>
                <w:sz w:val="24"/>
                <w:szCs w:val="24"/>
              </w:rPr>
              <w:t xml:space="preserve"> </w:t>
            </w:r>
          </w:p>
          <w:p w:rsidR="00F27F9A" w:rsidRDefault="00907AF5">
            <w:pPr>
              <w:pStyle w:val="TableParagraph"/>
              <w:spacing w:line="254" w:lineRule="auto"/>
              <w:ind w:left="171" w:right="-241" w:firstLine="53"/>
              <w:rPr>
                <w:rFonts w:ascii="Times New Roman" w:hAnsi="Times New Roman" w:cs="Times New Roman"/>
                <w:spacing w:val="-5"/>
                <w:sz w:val="24"/>
                <w:szCs w:val="24"/>
              </w:rPr>
            </w:pPr>
            <w:r>
              <w:rPr>
                <w:rFonts w:ascii="Times New Roman" w:hAnsi="Times New Roman" w:cs="Times New Roman"/>
                <w:sz w:val="24"/>
                <w:szCs w:val="24"/>
              </w:rPr>
              <w:t>Inspektorati</w:t>
            </w:r>
            <w:r>
              <w:rPr>
                <w:rFonts w:ascii="Times New Roman" w:hAnsi="Times New Roman" w:cs="Times New Roman"/>
                <w:spacing w:val="-5"/>
                <w:sz w:val="24"/>
                <w:szCs w:val="24"/>
              </w:rPr>
              <w:t xml:space="preserve"> </w:t>
            </w:r>
            <w:r>
              <w:rPr>
                <w:rFonts w:ascii="Times New Roman" w:hAnsi="Times New Roman" w:cs="Times New Roman"/>
                <w:sz w:val="24"/>
                <w:szCs w:val="24"/>
              </w:rPr>
              <w:t>i</w:t>
            </w:r>
            <w:r>
              <w:rPr>
                <w:rFonts w:ascii="Times New Roman" w:hAnsi="Times New Roman" w:cs="Times New Roman"/>
                <w:spacing w:val="-5"/>
                <w:sz w:val="24"/>
                <w:szCs w:val="24"/>
              </w:rPr>
              <w:t xml:space="preserve"> </w:t>
            </w:r>
          </w:p>
          <w:p w:rsidR="00F27F9A" w:rsidRDefault="00907AF5">
            <w:pPr>
              <w:pStyle w:val="TableParagraph"/>
              <w:spacing w:line="254" w:lineRule="auto"/>
              <w:ind w:right="-241"/>
              <w:rPr>
                <w:rFonts w:ascii="Times New Roman" w:hAnsi="Times New Roman" w:cs="Times New Roman"/>
                <w:sz w:val="24"/>
                <w:szCs w:val="24"/>
              </w:rPr>
            </w:pPr>
            <w:r>
              <w:rPr>
                <w:rFonts w:ascii="Times New Roman" w:hAnsi="Times New Roman" w:cs="Times New Roman"/>
                <w:spacing w:val="-5"/>
                <w:sz w:val="24"/>
                <w:szCs w:val="24"/>
              </w:rPr>
              <w:t xml:space="preserve"> </w:t>
            </w:r>
            <w:r>
              <w:rPr>
                <w:rFonts w:ascii="Times New Roman" w:hAnsi="Times New Roman" w:cs="Times New Roman"/>
                <w:sz w:val="24"/>
                <w:szCs w:val="24"/>
              </w:rPr>
              <w:t>Mbrojtjes</w:t>
            </w:r>
            <w:r>
              <w:rPr>
                <w:rFonts w:ascii="Times New Roman" w:hAnsi="Times New Roman" w:cs="Times New Roman"/>
                <w:spacing w:val="-5"/>
                <w:sz w:val="24"/>
                <w:szCs w:val="24"/>
              </w:rPr>
              <w:t xml:space="preserve"> </w:t>
            </w:r>
            <w:r>
              <w:rPr>
                <w:rFonts w:ascii="Times New Roman" w:hAnsi="Times New Roman" w:cs="Times New Roman"/>
                <w:sz w:val="24"/>
                <w:szCs w:val="24"/>
              </w:rPr>
              <w:t>së</w:t>
            </w:r>
            <w:r>
              <w:rPr>
                <w:rFonts w:ascii="Times New Roman" w:hAnsi="Times New Roman" w:cs="Times New Roman"/>
                <w:spacing w:val="-5"/>
                <w:sz w:val="24"/>
                <w:szCs w:val="24"/>
              </w:rPr>
              <w:t xml:space="preserve"> </w:t>
            </w:r>
            <w:r>
              <w:rPr>
                <w:rFonts w:ascii="Times New Roman" w:hAnsi="Times New Roman" w:cs="Times New Roman"/>
                <w:sz w:val="24"/>
                <w:szCs w:val="24"/>
              </w:rPr>
              <w:t>Territorit</w:t>
            </w:r>
          </w:p>
        </w:tc>
        <w:tc>
          <w:tcPr>
            <w:tcW w:w="7290" w:type="dxa"/>
            <w:tcBorders>
              <w:top w:val="single" w:sz="4" w:space="0" w:color="auto"/>
              <w:bottom w:val="single" w:sz="4" w:space="0" w:color="auto"/>
            </w:tcBorders>
            <w:shd w:val="clear" w:color="auto" w:fill="auto"/>
          </w:tcPr>
          <w:p w:rsidR="00F27F9A" w:rsidRDefault="00907AF5">
            <w:pPr>
              <w:pStyle w:val="TableParagraph"/>
              <w:numPr>
                <w:ilvl w:val="0"/>
                <w:numId w:val="95"/>
              </w:numPr>
              <w:tabs>
                <w:tab w:val="left" w:pos="208"/>
                <w:tab w:val="left" w:pos="213"/>
              </w:tabs>
              <w:autoSpaceDE w:val="0"/>
              <w:autoSpaceDN w:val="0"/>
              <w:spacing w:after="0" w:line="276" w:lineRule="auto"/>
              <w:ind w:left="270" w:right="270" w:hanging="180"/>
              <w:jc w:val="both"/>
              <w:rPr>
                <w:rFonts w:ascii="Times New Roman" w:hAnsi="Times New Roman" w:cs="Times New Roman"/>
                <w:sz w:val="24"/>
                <w:szCs w:val="24"/>
              </w:rPr>
            </w:pPr>
            <w:r>
              <w:rPr>
                <w:rFonts w:ascii="Times New Roman" w:hAnsi="Times New Roman" w:cs="Times New Roman"/>
                <w:sz w:val="24"/>
                <w:szCs w:val="24"/>
              </w:rPr>
              <w:t>Identifikon dhe monitoron ndërtimet në zonat me risk të lartë për të    siguruar zbatimin e masave të sigurisë dhe minimizimin e risqeve gjatë emergjencave civile.</w:t>
            </w:r>
          </w:p>
          <w:p w:rsidR="00F27F9A" w:rsidRDefault="00907AF5">
            <w:pPr>
              <w:pStyle w:val="TableParagraph"/>
              <w:numPr>
                <w:ilvl w:val="0"/>
                <w:numId w:val="95"/>
              </w:numPr>
              <w:tabs>
                <w:tab w:val="left" w:pos="208"/>
                <w:tab w:val="left" w:pos="251"/>
              </w:tabs>
              <w:autoSpaceDE w:val="0"/>
              <w:autoSpaceDN w:val="0"/>
              <w:spacing w:before="59" w:after="0" w:line="276" w:lineRule="auto"/>
              <w:ind w:left="270" w:right="270" w:hanging="180"/>
              <w:jc w:val="both"/>
              <w:rPr>
                <w:rFonts w:ascii="Times New Roman" w:hAnsi="Times New Roman" w:cs="Times New Roman"/>
                <w:sz w:val="24"/>
                <w:szCs w:val="24"/>
              </w:rPr>
            </w:pPr>
            <w:r>
              <w:rPr>
                <w:rFonts w:ascii="Times New Roman" w:hAnsi="Times New Roman" w:cs="Times New Roman"/>
                <w:sz w:val="24"/>
                <w:szCs w:val="24"/>
              </w:rPr>
              <w:t>Monitoron</w:t>
            </w:r>
            <w:r>
              <w:rPr>
                <w:rFonts w:ascii="Times New Roman" w:hAnsi="Times New Roman" w:cs="Times New Roman"/>
                <w:spacing w:val="40"/>
                <w:sz w:val="24"/>
                <w:szCs w:val="24"/>
              </w:rPr>
              <w:t xml:space="preserve"> </w:t>
            </w:r>
            <w:r>
              <w:rPr>
                <w:rFonts w:ascii="Times New Roman" w:hAnsi="Times New Roman" w:cs="Times New Roman"/>
                <w:sz w:val="24"/>
                <w:szCs w:val="24"/>
              </w:rPr>
              <w:t>dhe inspekton përdorimin e tokës për të siguruar që aktivitetet e zhvillimit dhe të ndërtimit të jenë dhe të përputhshme</w:t>
            </w:r>
            <w:r>
              <w:rPr>
                <w:rFonts w:ascii="Times New Roman" w:hAnsi="Times New Roman" w:cs="Times New Roman"/>
                <w:spacing w:val="80"/>
                <w:sz w:val="24"/>
                <w:szCs w:val="24"/>
              </w:rPr>
              <w:t xml:space="preserve"> </w:t>
            </w:r>
            <w:r>
              <w:rPr>
                <w:rFonts w:ascii="Times New Roman" w:hAnsi="Times New Roman" w:cs="Times New Roman"/>
                <w:sz w:val="24"/>
                <w:szCs w:val="24"/>
              </w:rPr>
              <w:t>me standardet e gatishmërisë për emergjencat civile.</w:t>
            </w:r>
          </w:p>
          <w:p w:rsidR="00F27F9A" w:rsidRDefault="00907AF5">
            <w:pPr>
              <w:pStyle w:val="TableParagraph"/>
              <w:numPr>
                <w:ilvl w:val="0"/>
                <w:numId w:val="95"/>
              </w:numPr>
              <w:tabs>
                <w:tab w:val="left" w:pos="213"/>
              </w:tabs>
              <w:autoSpaceDE w:val="0"/>
              <w:autoSpaceDN w:val="0"/>
              <w:spacing w:before="59" w:after="0"/>
              <w:ind w:left="270" w:right="270" w:hanging="180"/>
              <w:jc w:val="both"/>
              <w:rPr>
                <w:rFonts w:ascii="Times New Roman" w:hAnsi="Times New Roman" w:cs="Times New Roman"/>
                <w:sz w:val="24"/>
                <w:szCs w:val="24"/>
              </w:rPr>
            </w:pPr>
            <w:r>
              <w:rPr>
                <w:rFonts w:ascii="Times New Roman" w:hAnsi="Times New Roman" w:cs="Times New Roman"/>
                <w:sz w:val="24"/>
                <w:szCs w:val="24"/>
              </w:rPr>
              <w:t>Pajisja</w:t>
            </w:r>
            <w:r>
              <w:rPr>
                <w:rFonts w:ascii="Times New Roman" w:hAnsi="Times New Roman" w:cs="Times New Roman"/>
                <w:spacing w:val="-2"/>
                <w:sz w:val="24"/>
                <w:szCs w:val="24"/>
              </w:rPr>
              <w:t xml:space="preserve"> </w:t>
            </w:r>
            <w:r>
              <w:rPr>
                <w:rFonts w:ascii="Times New Roman" w:hAnsi="Times New Roman" w:cs="Times New Roman"/>
                <w:sz w:val="24"/>
                <w:szCs w:val="24"/>
              </w:rPr>
              <w:t>e</w:t>
            </w:r>
            <w:r>
              <w:rPr>
                <w:rFonts w:ascii="Times New Roman" w:hAnsi="Times New Roman" w:cs="Times New Roman"/>
                <w:spacing w:val="-2"/>
                <w:sz w:val="24"/>
                <w:szCs w:val="24"/>
              </w:rPr>
              <w:t xml:space="preserve"> </w:t>
            </w:r>
            <w:r>
              <w:rPr>
                <w:rFonts w:ascii="Times New Roman" w:hAnsi="Times New Roman" w:cs="Times New Roman"/>
                <w:sz w:val="24"/>
                <w:szCs w:val="24"/>
              </w:rPr>
              <w:t>objekteve</w:t>
            </w:r>
            <w:r>
              <w:rPr>
                <w:rFonts w:ascii="Times New Roman" w:hAnsi="Times New Roman" w:cs="Times New Roman"/>
                <w:spacing w:val="-2"/>
                <w:sz w:val="24"/>
                <w:szCs w:val="24"/>
              </w:rPr>
              <w:t xml:space="preserve"> </w:t>
            </w:r>
            <w:r>
              <w:rPr>
                <w:rFonts w:ascii="Times New Roman" w:hAnsi="Times New Roman" w:cs="Times New Roman"/>
                <w:sz w:val="24"/>
                <w:szCs w:val="24"/>
              </w:rPr>
              <w:t>me</w:t>
            </w:r>
            <w:r>
              <w:rPr>
                <w:rFonts w:ascii="Times New Roman" w:hAnsi="Times New Roman" w:cs="Times New Roman"/>
                <w:spacing w:val="-1"/>
                <w:sz w:val="24"/>
                <w:szCs w:val="24"/>
              </w:rPr>
              <w:t xml:space="preserve"> </w:t>
            </w:r>
            <w:r>
              <w:rPr>
                <w:rFonts w:ascii="Times New Roman" w:hAnsi="Times New Roman" w:cs="Times New Roman"/>
                <w:sz w:val="24"/>
                <w:szCs w:val="24"/>
              </w:rPr>
              <w:t>shenja</w:t>
            </w:r>
            <w:r>
              <w:rPr>
                <w:rFonts w:ascii="Times New Roman" w:hAnsi="Times New Roman" w:cs="Times New Roman"/>
                <w:spacing w:val="-2"/>
                <w:sz w:val="24"/>
                <w:szCs w:val="24"/>
              </w:rPr>
              <w:t xml:space="preserve"> </w:t>
            </w:r>
            <w:r>
              <w:rPr>
                <w:rFonts w:ascii="Times New Roman" w:hAnsi="Times New Roman" w:cs="Times New Roman"/>
                <w:sz w:val="24"/>
                <w:szCs w:val="24"/>
              </w:rPr>
              <w:t>evakuimi</w:t>
            </w:r>
            <w:r>
              <w:rPr>
                <w:rFonts w:ascii="Times New Roman" w:hAnsi="Times New Roman" w:cs="Times New Roman"/>
                <w:spacing w:val="-2"/>
                <w:sz w:val="24"/>
                <w:szCs w:val="24"/>
              </w:rPr>
              <w:t xml:space="preserve"> </w:t>
            </w:r>
            <w:r>
              <w:rPr>
                <w:rFonts w:ascii="Times New Roman" w:hAnsi="Times New Roman" w:cs="Times New Roman"/>
                <w:sz w:val="24"/>
                <w:szCs w:val="24"/>
              </w:rPr>
              <w:t>dhe</w:t>
            </w:r>
            <w:r>
              <w:rPr>
                <w:rFonts w:ascii="Times New Roman" w:hAnsi="Times New Roman" w:cs="Times New Roman"/>
                <w:spacing w:val="-2"/>
                <w:sz w:val="24"/>
                <w:szCs w:val="24"/>
              </w:rPr>
              <w:t xml:space="preserve"> </w:t>
            </w:r>
            <w:r>
              <w:rPr>
                <w:rFonts w:ascii="Times New Roman" w:hAnsi="Times New Roman" w:cs="Times New Roman"/>
                <w:sz w:val="24"/>
                <w:szCs w:val="24"/>
              </w:rPr>
              <w:t>llamba</w:t>
            </w:r>
            <w:r>
              <w:rPr>
                <w:rFonts w:ascii="Times New Roman" w:hAnsi="Times New Roman" w:cs="Times New Roman"/>
                <w:spacing w:val="-1"/>
                <w:sz w:val="24"/>
                <w:szCs w:val="24"/>
              </w:rPr>
              <w:t xml:space="preserve"> </w:t>
            </w:r>
            <w:r>
              <w:rPr>
                <w:rFonts w:ascii="Times New Roman" w:hAnsi="Times New Roman" w:cs="Times New Roman"/>
                <w:spacing w:val="-2"/>
                <w:sz w:val="24"/>
                <w:szCs w:val="24"/>
              </w:rPr>
              <w:t>emergjence.</w:t>
            </w:r>
          </w:p>
        </w:tc>
      </w:tr>
    </w:tbl>
    <w:p w:rsidR="00F27F9A" w:rsidRDefault="00F27F9A">
      <w:pPr>
        <w:pStyle w:val="TableParagraph"/>
        <w:spacing w:line="276" w:lineRule="auto"/>
        <w:ind w:right="-241" w:hanging="540"/>
        <w:jc w:val="both"/>
        <w:rPr>
          <w:rFonts w:ascii="Times New Roman" w:hAnsi="Times New Roman" w:cs="Times New Roman"/>
          <w:sz w:val="20"/>
        </w:rPr>
        <w:sectPr w:rsidR="00F27F9A">
          <w:pgSz w:w="11910" w:h="16840"/>
          <w:pgMar w:top="1440" w:right="283" w:bottom="740" w:left="283" w:header="533" w:footer="557" w:gutter="0"/>
          <w:cols w:space="720"/>
        </w:sectPr>
      </w:pPr>
    </w:p>
    <w:p w:rsidR="00F27F9A" w:rsidRDefault="00F27F9A">
      <w:pPr>
        <w:pStyle w:val="BodyText"/>
        <w:ind w:right="-241" w:hanging="540"/>
        <w:rPr>
          <w:rFonts w:ascii="Times New Roman" w:hAnsi="Times New Roman" w:cs="Times New Roman"/>
          <w:sz w:val="20"/>
        </w:rPr>
      </w:pPr>
    </w:p>
    <w:p w:rsidR="00F27F9A" w:rsidRDefault="00F27F9A">
      <w:pPr>
        <w:pStyle w:val="BodyText"/>
        <w:ind w:right="-241" w:hanging="540"/>
        <w:rPr>
          <w:rFonts w:ascii="Times New Roman" w:hAnsi="Times New Roman" w:cs="Times New Roman"/>
          <w:sz w:val="20"/>
        </w:rPr>
      </w:pPr>
    </w:p>
    <w:p w:rsidR="00F27F9A" w:rsidRDefault="00F27F9A">
      <w:pPr>
        <w:pStyle w:val="BodyText"/>
        <w:spacing w:before="12"/>
        <w:ind w:right="-241" w:hanging="540"/>
        <w:rPr>
          <w:rFonts w:ascii="Times New Roman" w:hAnsi="Times New Roman" w:cs="Times New Roman"/>
          <w:sz w:val="20"/>
        </w:rPr>
      </w:pPr>
    </w:p>
    <w:tbl>
      <w:tblPr>
        <w:tblW w:w="0" w:type="auto"/>
        <w:tblInd w:w="853" w:type="dxa"/>
        <w:tblBorders>
          <w:top w:val="single" w:sz="2" w:space="0" w:color="939598"/>
          <w:left w:val="single" w:sz="2" w:space="0" w:color="939598"/>
          <w:bottom w:val="single" w:sz="2" w:space="0" w:color="939598"/>
          <w:right w:val="single" w:sz="2" w:space="0" w:color="939598"/>
          <w:insideH w:val="single" w:sz="2" w:space="0" w:color="939598"/>
          <w:insideV w:val="single" w:sz="2" w:space="0" w:color="939598"/>
        </w:tblBorders>
        <w:tblLayout w:type="fixed"/>
        <w:tblCellMar>
          <w:left w:w="0" w:type="dxa"/>
          <w:right w:w="0" w:type="dxa"/>
        </w:tblCellMar>
        <w:tblLook w:val="04A0" w:firstRow="1" w:lastRow="0" w:firstColumn="1" w:lastColumn="0" w:noHBand="0" w:noVBand="1"/>
      </w:tblPr>
      <w:tblGrid>
        <w:gridCol w:w="2294"/>
        <w:gridCol w:w="7290"/>
      </w:tblGrid>
      <w:tr w:rsidR="00F27F9A">
        <w:trPr>
          <w:trHeight w:val="3123"/>
        </w:trPr>
        <w:tc>
          <w:tcPr>
            <w:tcW w:w="2294" w:type="dxa"/>
          </w:tcPr>
          <w:p w:rsidR="00F27F9A" w:rsidRDefault="00F27F9A">
            <w:pPr>
              <w:pStyle w:val="TableParagraph"/>
              <w:spacing w:before="221" w:line="276" w:lineRule="auto"/>
              <w:ind w:left="171" w:right="-241" w:firstLine="53"/>
              <w:rPr>
                <w:rFonts w:ascii="Times New Roman" w:hAnsi="Times New Roman" w:cs="Times New Roman"/>
                <w:b/>
                <w:sz w:val="24"/>
                <w:szCs w:val="24"/>
              </w:rPr>
            </w:pPr>
          </w:p>
          <w:p w:rsidR="00F27F9A" w:rsidRDefault="00907AF5">
            <w:pPr>
              <w:pStyle w:val="TableParagraph"/>
              <w:spacing w:before="221" w:line="276" w:lineRule="auto"/>
              <w:ind w:left="171" w:right="-241" w:firstLine="53"/>
              <w:rPr>
                <w:rFonts w:ascii="Times New Roman" w:hAnsi="Times New Roman" w:cs="Times New Roman"/>
                <w:sz w:val="24"/>
                <w:szCs w:val="24"/>
              </w:rPr>
            </w:pPr>
            <w:r>
              <w:rPr>
                <w:rFonts w:ascii="Times New Roman" w:hAnsi="Times New Roman" w:cs="Times New Roman"/>
                <w:b/>
                <w:sz w:val="24"/>
                <w:szCs w:val="24"/>
              </w:rPr>
              <w:t>Bashkia Korçë</w:t>
            </w:r>
            <w:r>
              <w:rPr>
                <w:rFonts w:ascii="Times New Roman" w:hAnsi="Times New Roman" w:cs="Times New Roman"/>
                <w:b/>
                <w:spacing w:val="40"/>
                <w:sz w:val="24"/>
                <w:szCs w:val="24"/>
              </w:rPr>
              <w:t xml:space="preserve"> </w:t>
            </w:r>
            <w:r>
              <w:rPr>
                <w:rFonts w:ascii="Times New Roman" w:hAnsi="Times New Roman" w:cs="Times New Roman"/>
                <w:spacing w:val="-13"/>
                <w:sz w:val="24"/>
                <w:szCs w:val="24"/>
              </w:rPr>
              <w:t xml:space="preserve"> </w:t>
            </w:r>
          </w:p>
          <w:p w:rsidR="00F27F9A" w:rsidRDefault="00907AF5">
            <w:pPr>
              <w:pStyle w:val="TableParagraph"/>
              <w:spacing w:line="254" w:lineRule="auto"/>
              <w:ind w:left="171" w:right="270"/>
              <w:rPr>
                <w:rFonts w:ascii="Times New Roman" w:hAnsi="Times New Roman" w:cs="Times New Roman"/>
                <w:sz w:val="24"/>
                <w:szCs w:val="24"/>
              </w:rPr>
            </w:pPr>
            <w:r>
              <w:rPr>
                <w:rFonts w:ascii="Times New Roman" w:hAnsi="Times New Roman" w:cs="Times New Roman"/>
                <w:sz w:val="24"/>
                <w:szCs w:val="24"/>
              </w:rPr>
              <w:t>Drejtoria e  Shërbimit të Mbrojtjes nga Zjarri dhe Shpëtimit.</w:t>
            </w:r>
          </w:p>
        </w:tc>
        <w:tc>
          <w:tcPr>
            <w:tcW w:w="7290" w:type="dxa"/>
          </w:tcPr>
          <w:p w:rsidR="00F27F9A" w:rsidRDefault="00907AF5">
            <w:pPr>
              <w:pStyle w:val="TableParagraph"/>
              <w:numPr>
                <w:ilvl w:val="0"/>
                <w:numId w:val="96"/>
              </w:numPr>
              <w:tabs>
                <w:tab w:val="left" w:pos="208"/>
                <w:tab w:val="left" w:pos="214"/>
              </w:tabs>
              <w:autoSpaceDE w:val="0"/>
              <w:autoSpaceDN w:val="0"/>
              <w:spacing w:before="222" w:after="0" w:line="276" w:lineRule="auto"/>
              <w:ind w:right="270"/>
              <w:jc w:val="both"/>
              <w:rPr>
                <w:rFonts w:ascii="Times New Roman" w:hAnsi="Times New Roman" w:cs="Times New Roman"/>
                <w:sz w:val="24"/>
                <w:szCs w:val="24"/>
              </w:rPr>
            </w:pPr>
            <w:r>
              <w:rPr>
                <w:rFonts w:ascii="Times New Roman" w:hAnsi="Times New Roman" w:cs="Times New Roman"/>
                <w:sz w:val="24"/>
                <w:szCs w:val="24"/>
              </w:rPr>
              <w:t>Sigurimi që zjarrfikësit dhe personeli i shpëtimit të marrin trajnime të rregullta mbi teknikat, pajisjet dhe protokollet më të fundit.</w:t>
            </w:r>
          </w:p>
          <w:p w:rsidR="00F27F9A" w:rsidRDefault="00907AF5">
            <w:pPr>
              <w:pStyle w:val="TableParagraph"/>
              <w:numPr>
                <w:ilvl w:val="0"/>
                <w:numId w:val="96"/>
              </w:numPr>
              <w:tabs>
                <w:tab w:val="left" w:pos="208"/>
                <w:tab w:val="left" w:pos="213"/>
              </w:tabs>
              <w:autoSpaceDE w:val="0"/>
              <w:autoSpaceDN w:val="0"/>
              <w:spacing w:before="59" w:after="0" w:line="276" w:lineRule="auto"/>
              <w:ind w:right="270"/>
              <w:jc w:val="both"/>
              <w:rPr>
                <w:rFonts w:ascii="Times New Roman" w:hAnsi="Times New Roman" w:cs="Times New Roman"/>
                <w:sz w:val="24"/>
                <w:szCs w:val="24"/>
              </w:rPr>
            </w:pPr>
            <w:r>
              <w:rPr>
                <w:rFonts w:ascii="Times New Roman" w:hAnsi="Times New Roman" w:cs="Times New Roman"/>
                <w:sz w:val="24"/>
                <w:szCs w:val="24"/>
              </w:rPr>
              <w:t>Kryerja e stërvitjeve të rregullta të zjarrit dhe shpëtimit për të testuar gatishmërinë dhe për të përmirësuar procedurat.</w:t>
            </w:r>
          </w:p>
          <w:p w:rsidR="00F27F9A" w:rsidRDefault="00907AF5">
            <w:pPr>
              <w:pStyle w:val="TableParagraph"/>
              <w:numPr>
                <w:ilvl w:val="0"/>
                <w:numId w:val="96"/>
              </w:numPr>
              <w:tabs>
                <w:tab w:val="left" w:pos="208"/>
                <w:tab w:val="left" w:pos="231"/>
              </w:tabs>
              <w:autoSpaceDE w:val="0"/>
              <w:autoSpaceDN w:val="0"/>
              <w:spacing w:before="60" w:after="0" w:line="276" w:lineRule="auto"/>
              <w:ind w:right="270"/>
              <w:jc w:val="both"/>
              <w:rPr>
                <w:rFonts w:ascii="Times New Roman" w:hAnsi="Times New Roman" w:cs="Times New Roman"/>
                <w:sz w:val="24"/>
                <w:szCs w:val="24"/>
              </w:rPr>
            </w:pPr>
            <w:r>
              <w:rPr>
                <w:rFonts w:ascii="Times New Roman" w:hAnsi="Times New Roman" w:cs="Times New Roman"/>
                <w:sz w:val="24"/>
                <w:szCs w:val="24"/>
              </w:rPr>
              <w:t>Inspektimi dhe mirëmbajtja e pajisjeve të zjarrfikësve, automjeteve dhe</w:t>
            </w:r>
            <w:r>
              <w:rPr>
                <w:rFonts w:ascii="Times New Roman" w:hAnsi="Times New Roman" w:cs="Times New Roman"/>
                <w:spacing w:val="-4"/>
                <w:sz w:val="24"/>
                <w:szCs w:val="24"/>
              </w:rPr>
              <w:t xml:space="preserve"> </w:t>
            </w:r>
            <w:r>
              <w:rPr>
                <w:rFonts w:ascii="Times New Roman" w:hAnsi="Times New Roman" w:cs="Times New Roman"/>
                <w:sz w:val="24"/>
                <w:szCs w:val="24"/>
              </w:rPr>
              <w:t>pajisjeve</w:t>
            </w:r>
            <w:r>
              <w:rPr>
                <w:rFonts w:ascii="Times New Roman" w:hAnsi="Times New Roman" w:cs="Times New Roman"/>
                <w:spacing w:val="-4"/>
                <w:sz w:val="24"/>
                <w:szCs w:val="24"/>
              </w:rPr>
              <w:t xml:space="preserve"> </w:t>
            </w:r>
            <w:r>
              <w:rPr>
                <w:rFonts w:ascii="Times New Roman" w:hAnsi="Times New Roman" w:cs="Times New Roman"/>
                <w:sz w:val="24"/>
                <w:szCs w:val="24"/>
              </w:rPr>
              <w:t>mbrojtëse</w:t>
            </w:r>
            <w:r>
              <w:rPr>
                <w:rFonts w:ascii="Times New Roman" w:hAnsi="Times New Roman" w:cs="Times New Roman"/>
                <w:spacing w:val="-4"/>
                <w:sz w:val="24"/>
                <w:szCs w:val="24"/>
              </w:rPr>
              <w:t xml:space="preserve"> </w:t>
            </w:r>
            <w:r>
              <w:rPr>
                <w:rFonts w:ascii="Times New Roman" w:hAnsi="Times New Roman" w:cs="Times New Roman"/>
                <w:sz w:val="24"/>
                <w:szCs w:val="24"/>
              </w:rPr>
              <w:t>për</w:t>
            </w:r>
            <w:r>
              <w:rPr>
                <w:rFonts w:ascii="Times New Roman" w:hAnsi="Times New Roman" w:cs="Times New Roman"/>
                <w:spacing w:val="-4"/>
                <w:sz w:val="24"/>
                <w:szCs w:val="24"/>
              </w:rPr>
              <w:t xml:space="preserve"> </w:t>
            </w:r>
            <w:r>
              <w:rPr>
                <w:rFonts w:ascii="Times New Roman" w:hAnsi="Times New Roman" w:cs="Times New Roman"/>
                <w:sz w:val="24"/>
                <w:szCs w:val="24"/>
              </w:rPr>
              <w:t>t'u</w:t>
            </w:r>
            <w:r>
              <w:rPr>
                <w:rFonts w:ascii="Times New Roman" w:hAnsi="Times New Roman" w:cs="Times New Roman"/>
                <w:spacing w:val="-4"/>
                <w:sz w:val="24"/>
                <w:szCs w:val="24"/>
              </w:rPr>
              <w:t xml:space="preserve"> </w:t>
            </w:r>
            <w:r>
              <w:rPr>
                <w:rFonts w:ascii="Times New Roman" w:hAnsi="Times New Roman" w:cs="Times New Roman"/>
                <w:sz w:val="24"/>
                <w:szCs w:val="24"/>
              </w:rPr>
              <w:t>siguruar</w:t>
            </w:r>
            <w:r>
              <w:rPr>
                <w:rFonts w:ascii="Times New Roman" w:hAnsi="Times New Roman" w:cs="Times New Roman"/>
                <w:spacing w:val="-4"/>
                <w:sz w:val="24"/>
                <w:szCs w:val="24"/>
              </w:rPr>
              <w:t xml:space="preserve"> </w:t>
            </w:r>
            <w:r>
              <w:rPr>
                <w:rFonts w:ascii="Times New Roman" w:hAnsi="Times New Roman" w:cs="Times New Roman"/>
                <w:sz w:val="24"/>
                <w:szCs w:val="24"/>
              </w:rPr>
              <w:t>që</w:t>
            </w:r>
            <w:r>
              <w:rPr>
                <w:rFonts w:ascii="Times New Roman" w:hAnsi="Times New Roman" w:cs="Times New Roman"/>
                <w:spacing w:val="-4"/>
                <w:sz w:val="24"/>
                <w:szCs w:val="24"/>
              </w:rPr>
              <w:t xml:space="preserve"> </w:t>
            </w:r>
            <w:r>
              <w:rPr>
                <w:rFonts w:ascii="Times New Roman" w:hAnsi="Times New Roman" w:cs="Times New Roman"/>
                <w:sz w:val="24"/>
                <w:szCs w:val="24"/>
              </w:rPr>
              <w:t>ato</w:t>
            </w:r>
            <w:r>
              <w:rPr>
                <w:rFonts w:ascii="Times New Roman" w:hAnsi="Times New Roman" w:cs="Times New Roman"/>
                <w:spacing w:val="-4"/>
                <w:sz w:val="24"/>
                <w:szCs w:val="24"/>
              </w:rPr>
              <w:t xml:space="preserve"> </w:t>
            </w:r>
            <w:r>
              <w:rPr>
                <w:rFonts w:ascii="Times New Roman" w:hAnsi="Times New Roman" w:cs="Times New Roman"/>
                <w:sz w:val="24"/>
                <w:szCs w:val="24"/>
              </w:rPr>
              <w:t>janë</w:t>
            </w:r>
            <w:r>
              <w:rPr>
                <w:rFonts w:ascii="Times New Roman" w:hAnsi="Times New Roman" w:cs="Times New Roman"/>
                <w:spacing w:val="-4"/>
                <w:sz w:val="24"/>
                <w:szCs w:val="24"/>
              </w:rPr>
              <w:t xml:space="preserve"> </w:t>
            </w:r>
            <w:r>
              <w:rPr>
                <w:rFonts w:ascii="Times New Roman" w:hAnsi="Times New Roman" w:cs="Times New Roman"/>
                <w:sz w:val="24"/>
                <w:szCs w:val="24"/>
              </w:rPr>
              <w:t>funksionale</w:t>
            </w:r>
            <w:r>
              <w:rPr>
                <w:rFonts w:ascii="Times New Roman" w:hAnsi="Times New Roman" w:cs="Times New Roman"/>
                <w:spacing w:val="-4"/>
                <w:sz w:val="24"/>
                <w:szCs w:val="24"/>
              </w:rPr>
              <w:t xml:space="preserve"> </w:t>
            </w:r>
            <w:r>
              <w:rPr>
                <w:rFonts w:ascii="Times New Roman" w:hAnsi="Times New Roman" w:cs="Times New Roman"/>
                <w:sz w:val="24"/>
                <w:szCs w:val="24"/>
              </w:rPr>
              <w:t>gjatë gjithë kohës.</w:t>
            </w:r>
          </w:p>
          <w:p w:rsidR="00F27F9A" w:rsidRDefault="00907AF5">
            <w:pPr>
              <w:pStyle w:val="TableParagraph"/>
              <w:numPr>
                <w:ilvl w:val="0"/>
                <w:numId w:val="96"/>
              </w:numPr>
              <w:tabs>
                <w:tab w:val="left" w:pos="208"/>
                <w:tab w:val="left" w:pos="214"/>
              </w:tabs>
              <w:autoSpaceDE w:val="0"/>
              <w:autoSpaceDN w:val="0"/>
              <w:spacing w:before="59" w:after="0" w:line="276" w:lineRule="auto"/>
              <w:ind w:right="270"/>
              <w:jc w:val="both"/>
              <w:rPr>
                <w:rFonts w:ascii="Times New Roman" w:hAnsi="Times New Roman" w:cs="Times New Roman"/>
                <w:sz w:val="24"/>
                <w:szCs w:val="24"/>
              </w:rPr>
            </w:pPr>
            <w:r>
              <w:rPr>
                <w:rFonts w:ascii="Times New Roman" w:hAnsi="Times New Roman" w:cs="Times New Roman"/>
                <w:sz w:val="24"/>
                <w:szCs w:val="24"/>
              </w:rPr>
              <w:t>Mbajtja</w:t>
            </w:r>
            <w:r>
              <w:rPr>
                <w:rFonts w:ascii="Times New Roman" w:hAnsi="Times New Roman" w:cs="Times New Roman"/>
                <w:spacing w:val="-3"/>
                <w:sz w:val="24"/>
                <w:szCs w:val="24"/>
              </w:rPr>
              <w:t xml:space="preserve"> </w:t>
            </w:r>
            <w:r>
              <w:rPr>
                <w:rFonts w:ascii="Times New Roman" w:hAnsi="Times New Roman" w:cs="Times New Roman"/>
                <w:sz w:val="24"/>
                <w:szCs w:val="24"/>
              </w:rPr>
              <w:t>e</w:t>
            </w:r>
            <w:r>
              <w:rPr>
                <w:rFonts w:ascii="Times New Roman" w:hAnsi="Times New Roman" w:cs="Times New Roman"/>
                <w:spacing w:val="-7"/>
                <w:sz w:val="24"/>
                <w:szCs w:val="24"/>
              </w:rPr>
              <w:t xml:space="preserve"> </w:t>
            </w:r>
            <w:r>
              <w:rPr>
                <w:rFonts w:ascii="Times New Roman" w:hAnsi="Times New Roman" w:cs="Times New Roman"/>
                <w:sz w:val="24"/>
                <w:szCs w:val="24"/>
              </w:rPr>
              <w:t>një</w:t>
            </w:r>
            <w:r>
              <w:rPr>
                <w:rFonts w:ascii="Times New Roman" w:hAnsi="Times New Roman" w:cs="Times New Roman"/>
                <w:spacing w:val="-7"/>
                <w:sz w:val="24"/>
                <w:szCs w:val="24"/>
              </w:rPr>
              <w:t xml:space="preserve"> </w:t>
            </w:r>
            <w:r>
              <w:rPr>
                <w:rFonts w:ascii="Times New Roman" w:hAnsi="Times New Roman" w:cs="Times New Roman"/>
                <w:sz w:val="24"/>
                <w:szCs w:val="24"/>
              </w:rPr>
              <w:t>ekipi</w:t>
            </w:r>
            <w:r>
              <w:rPr>
                <w:rFonts w:ascii="Times New Roman" w:hAnsi="Times New Roman" w:cs="Times New Roman"/>
                <w:spacing w:val="-7"/>
                <w:sz w:val="24"/>
                <w:szCs w:val="24"/>
              </w:rPr>
              <w:t xml:space="preserve"> </w:t>
            </w:r>
            <w:r>
              <w:rPr>
                <w:rFonts w:ascii="Times New Roman" w:hAnsi="Times New Roman" w:cs="Times New Roman"/>
                <w:sz w:val="24"/>
                <w:szCs w:val="24"/>
              </w:rPr>
              <w:t>plotësisht</w:t>
            </w:r>
            <w:r>
              <w:rPr>
                <w:rFonts w:ascii="Times New Roman" w:hAnsi="Times New Roman" w:cs="Times New Roman"/>
                <w:spacing w:val="-7"/>
                <w:sz w:val="24"/>
                <w:szCs w:val="24"/>
              </w:rPr>
              <w:t xml:space="preserve"> </w:t>
            </w:r>
            <w:r>
              <w:rPr>
                <w:rFonts w:ascii="Times New Roman" w:hAnsi="Times New Roman" w:cs="Times New Roman"/>
                <w:sz w:val="24"/>
                <w:szCs w:val="24"/>
              </w:rPr>
              <w:t>operacional</w:t>
            </w:r>
            <w:r>
              <w:rPr>
                <w:rFonts w:ascii="Times New Roman" w:hAnsi="Times New Roman" w:cs="Times New Roman"/>
                <w:spacing w:val="-7"/>
                <w:sz w:val="24"/>
                <w:szCs w:val="24"/>
              </w:rPr>
              <w:t xml:space="preserve"> </w:t>
            </w:r>
            <w:r>
              <w:rPr>
                <w:rFonts w:ascii="Times New Roman" w:hAnsi="Times New Roman" w:cs="Times New Roman"/>
                <w:sz w:val="24"/>
                <w:szCs w:val="24"/>
              </w:rPr>
              <w:t>të</w:t>
            </w:r>
            <w:r>
              <w:rPr>
                <w:rFonts w:ascii="Times New Roman" w:hAnsi="Times New Roman" w:cs="Times New Roman"/>
                <w:spacing w:val="-7"/>
                <w:sz w:val="24"/>
                <w:szCs w:val="24"/>
              </w:rPr>
              <w:t xml:space="preserve"> </w:t>
            </w:r>
            <w:r>
              <w:rPr>
                <w:rFonts w:ascii="Times New Roman" w:hAnsi="Times New Roman" w:cs="Times New Roman"/>
                <w:sz w:val="24"/>
                <w:szCs w:val="24"/>
              </w:rPr>
              <w:t>pajisur</w:t>
            </w:r>
            <w:r>
              <w:rPr>
                <w:rFonts w:ascii="Times New Roman" w:hAnsi="Times New Roman" w:cs="Times New Roman"/>
                <w:spacing w:val="-7"/>
                <w:sz w:val="24"/>
                <w:szCs w:val="24"/>
              </w:rPr>
              <w:t xml:space="preserve"> </w:t>
            </w:r>
            <w:r>
              <w:rPr>
                <w:rFonts w:ascii="Times New Roman" w:hAnsi="Times New Roman" w:cs="Times New Roman"/>
                <w:sz w:val="24"/>
                <w:szCs w:val="24"/>
              </w:rPr>
              <w:t>dhe</w:t>
            </w:r>
            <w:r>
              <w:rPr>
                <w:rFonts w:ascii="Times New Roman" w:hAnsi="Times New Roman" w:cs="Times New Roman"/>
                <w:spacing w:val="-7"/>
                <w:sz w:val="24"/>
                <w:szCs w:val="24"/>
              </w:rPr>
              <w:t xml:space="preserve"> </w:t>
            </w:r>
            <w:r>
              <w:rPr>
                <w:rFonts w:ascii="Times New Roman" w:hAnsi="Times New Roman" w:cs="Times New Roman"/>
                <w:sz w:val="24"/>
                <w:szCs w:val="24"/>
              </w:rPr>
              <w:t>në</w:t>
            </w:r>
            <w:r>
              <w:rPr>
                <w:rFonts w:ascii="Times New Roman" w:hAnsi="Times New Roman" w:cs="Times New Roman"/>
                <w:spacing w:val="-7"/>
                <w:sz w:val="24"/>
                <w:szCs w:val="24"/>
              </w:rPr>
              <w:t xml:space="preserve"> </w:t>
            </w:r>
            <w:r>
              <w:rPr>
                <w:rFonts w:ascii="Times New Roman" w:hAnsi="Times New Roman" w:cs="Times New Roman"/>
                <w:sz w:val="24"/>
                <w:szCs w:val="24"/>
              </w:rPr>
              <w:t>gatishmëri për të ndërhyrë shpejt në rast të emergjencave të parashikuara.</w:t>
            </w:r>
          </w:p>
        </w:tc>
      </w:tr>
      <w:tr w:rsidR="00F27F9A">
        <w:trPr>
          <w:trHeight w:val="3305"/>
        </w:trPr>
        <w:tc>
          <w:tcPr>
            <w:tcW w:w="2294" w:type="dxa"/>
            <w:tcBorders>
              <w:bottom w:val="single" w:sz="4" w:space="0" w:color="auto"/>
            </w:tcBorders>
            <w:shd w:val="clear" w:color="auto" w:fill="auto"/>
          </w:tcPr>
          <w:p w:rsidR="00F27F9A" w:rsidRDefault="00F27F9A">
            <w:pPr>
              <w:pStyle w:val="TableParagraph"/>
              <w:spacing w:before="224" w:line="254" w:lineRule="auto"/>
              <w:ind w:left="171" w:right="-241" w:firstLine="53"/>
              <w:rPr>
                <w:rFonts w:ascii="Times New Roman" w:hAnsi="Times New Roman" w:cs="Times New Roman"/>
                <w:sz w:val="24"/>
                <w:szCs w:val="24"/>
              </w:rPr>
            </w:pPr>
          </w:p>
          <w:p w:rsidR="00F27F9A" w:rsidRDefault="00907AF5">
            <w:pPr>
              <w:pStyle w:val="TableParagraph"/>
              <w:spacing w:before="221" w:line="276" w:lineRule="auto"/>
              <w:ind w:left="171" w:right="-241" w:firstLine="53"/>
              <w:rPr>
                <w:rFonts w:ascii="Times New Roman" w:hAnsi="Times New Roman" w:cs="Times New Roman"/>
                <w:sz w:val="24"/>
                <w:szCs w:val="24"/>
              </w:rPr>
            </w:pPr>
            <w:r>
              <w:rPr>
                <w:rFonts w:ascii="Times New Roman" w:hAnsi="Times New Roman" w:cs="Times New Roman"/>
                <w:b/>
                <w:sz w:val="24"/>
                <w:szCs w:val="24"/>
              </w:rPr>
              <w:t>Bashkia Korçë</w:t>
            </w:r>
            <w:r>
              <w:rPr>
                <w:rFonts w:ascii="Times New Roman" w:hAnsi="Times New Roman" w:cs="Times New Roman"/>
                <w:b/>
                <w:spacing w:val="40"/>
                <w:sz w:val="24"/>
                <w:szCs w:val="24"/>
              </w:rPr>
              <w:t xml:space="preserve"> </w:t>
            </w:r>
            <w:r>
              <w:rPr>
                <w:rFonts w:ascii="Times New Roman" w:hAnsi="Times New Roman" w:cs="Times New Roman"/>
                <w:spacing w:val="-13"/>
                <w:sz w:val="24"/>
                <w:szCs w:val="24"/>
              </w:rPr>
              <w:t xml:space="preserve"> </w:t>
            </w:r>
          </w:p>
          <w:p w:rsidR="00F27F9A" w:rsidRDefault="00907AF5">
            <w:pPr>
              <w:pStyle w:val="TableParagraph"/>
              <w:spacing w:before="224" w:line="254" w:lineRule="auto"/>
              <w:ind w:right="-241"/>
              <w:rPr>
                <w:rFonts w:ascii="Times New Roman" w:hAnsi="Times New Roman" w:cs="Times New Roman"/>
                <w:sz w:val="24"/>
                <w:szCs w:val="24"/>
              </w:rPr>
            </w:pPr>
            <w:r>
              <w:rPr>
                <w:rFonts w:ascii="Times New Roman" w:hAnsi="Times New Roman" w:cs="Times New Roman"/>
                <w:sz w:val="24"/>
                <w:szCs w:val="24"/>
              </w:rPr>
              <w:t xml:space="preserve">  Sektori i Bujqësisë, </w:t>
            </w:r>
          </w:p>
        </w:tc>
        <w:tc>
          <w:tcPr>
            <w:tcW w:w="7290" w:type="dxa"/>
            <w:tcBorders>
              <w:bottom w:val="single" w:sz="4" w:space="0" w:color="auto"/>
            </w:tcBorders>
            <w:shd w:val="clear" w:color="auto" w:fill="auto"/>
          </w:tcPr>
          <w:p w:rsidR="00F27F9A" w:rsidRDefault="00907AF5">
            <w:pPr>
              <w:autoSpaceDE w:val="0"/>
              <w:autoSpaceDN w:val="0"/>
              <w:adjustRightInd w:val="0"/>
              <w:spacing w:before="0" w:after="0" w:line="240" w:lineRule="auto"/>
              <w:ind w:left="270" w:hanging="180"/>
              <w:jc w:val="left"/>
              <w:rPr>
                <w:rFonts w:ascii="Times New Roman" w:eastAsiaTheme="minorHAnsi" w:hAnsi="Times New Roman" w:cs="Times New Roman"/>
                <w:sz w:val="24"/>
                <w:szCs w:val="24"/>
                <w:lang w:val="en-US"/>
              </w:rPr>
            </w:pPr>
            <w:r>
              <w:rPr>
                <w:rFonts w:ascii="HelveticaNeue" w:eastAsiaTheme="minorHAnsi" w:hAnsi="HelveticaNeue" w:cs="HelveticaNeue"/>
                <w:sz w:val="20"/>
                <w:szCs w:val="20"/>
                <w:lang w:val="en-US"/>
              </w:rPr>
              <w:t xml:space="preserve">• </w:t>
            </w:r>
            <w:r>
              <w:rPr>
                <w:rFonts w:ascii="Times New Roman" w:eastAsiaTheme="minorHAnsi" w:hAnsi="Times New Roman" w:cs="Times New Roman"/>
                <w:sz w:val="24"/>
                <w:szCs w:val="24"/>
                <w:lang w:val="en-US"/>
              </w:rPr>
              <w:t>Hartimi i planeve të gatishmërisë për bujqësinë, pyjet dhe mjedisin</w:t>
            </w:r>
          </w:p>
          <w:p w:rsidR="00F27F9A" w:rsidRDefault="00907AF5">
            <w:pPr>
              <w:autoSpaceDE w:val="0"/>
              <w:autoSpaceDN w:val="0"/>
              <w:adjustRightInd w:val="0"/>
              <w:spacing w:before="0" w:after="0" w:line="240" w:lineRule="auto"/>
              <w:ind w:left="270" w:hanging="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për të mbështetur komunitetin gjatë situatave emergjente.</w:t>
            </w:r>
          </w:p>
          <w:p w:rsidR="00F27F9A" w:rsidRDefault="00907AF5">
            <w:pPr>
              <w:autoSpaceDE w:val="0"/>
              <w:autoSpaceDN w:val="0"/>
              <w:adjustRightInd w:val="0"/>
              <w:spacing w:before="0" w:after="0" w:line="240" w:lineRule="auto"/>
              <w:ind w:left="270" w:hanging="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Sigurimi i stabilitetit të infrastrukturës bujqësore (si sistemet e ujitjes</w:t>
            </w:r>
          </w:p>
          <w:p w:rsidR="00F27F9A" w:rsidRDefault="00907AF5">
            <w:pPr>
              <w:autoSpaceDE w:val="0"/>
              <w:autoSpaceDN w:val="0"/>
              <w:adjustRightInd w:val="0"/>
              <w:spacing w:before="0" w:after="0" w:line="240" w:lineRule="auto"/>
              <w:ind w:left="270" w:hanging="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dhe kanalizimeve) për të përballuar kushte ekstreme, si thatësirat dhe</w:t>
            </w:r>
          </w:p>
          <w:p w:rsidR="00F27F9A" w:rsidRDefault="00907AF5">
            <w:pPr>
              <w:autoSpaceDE w:val="0"/>
              <w:autoSpaceDN w:val="0"/>
              <w:adjustRightInd w:val="0"/>
              <w:spacing w:before="0" w:after="0" w:line="240" w:lineRule="auto"/>
              <w:ind w:left="270" w:hanging="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përmbytjet.</w:t>
            </w:r>
          </w:p>
          <w:p w:rsidR="00F27F9A" w:rsidRDefault="00907AF5">
            <w:pPr>
              <w:autoSpaceDE w:val="0"/>
              <w:autoSpaceDN w:val="0"/>
              <w:adjustRightInd w:val="0"/>
              <w:spacing w:before="0" w:after="0" w:line="240" w:lineRule="auto"/>
              <w:ind w:left="270" w:hanging="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Përcaktimi i masave të menjëhershme për ndihmën dhe reagimin</w:t>
            </w:r>
          </w:p>
          <w:p w:rsidR="00F27F9A" w:rsidRDefault="00907AF5">
            <w:pPr>
              <w:autoSpaceDE w:val="0"/>
              <w:autoSpaceDN w:val="0"/>
              <w:adjustRightInd w:val="0"/>
              <w:spacing w:before="0" w:after="0" w:line="240" w:lineRule="auto"/>
              <w:ind w:left="270" w:hanging="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ndaj fatkeqësive që mund të prekin pyjet dhe ekosistemet natyrore</w:t>
            </w:r>
          </w:p>
          <w:p w:rsidR="00F27F9A" w:rsidRDefault="00907AF5">
            <w:pPr>
              <w:autoSpaceDE w:val="0"/>
              <w:autoSpaceDN w:val="0"/>
              <w:adjustRightInd w:val="0"/>
              <w:spacing w:before="0" w:after="0" w:line="240" w:lineRule="auto"/>
              <w:ind w:left="270" w:hanging="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(si zjarret apo shkatërrimi i habitateve natyrore).</w:t>
            </w:r>
          </w:p>
          <w:p w:rsidR="00F27F9A" w:rsidRDefault="00907AF5">
            <w:pPr>
              <w:autoSpaceDE w:val="0"/>
              <w:autoSpaceDN w:val="0"/>
              <w:adjustRightInd w:val="0"/>
              <w:spacing w:before="0" w:after="0" w:line="240" w:lineRule="auto"/>
              <w:ind w:left="270" w:hanging="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Hartimi i planeve për mbrojtjen e kafshëve dhe sigurinë e shëndetit të</w:t>
            </w:r>
          </w:p>
          <w:p w:rsidR="00F27F9A" w:rsidRDefault="00907AF5">
            <w:pPr>
              <w:autoSpaceDE w:val="0"/>
              <w:autoSpaceDN w:val="0"/>
              <w:adjustRightInd w:val="0"/>
              <w:spacing w:before="0" w:after="0" w:line="240" w:lineRule="auto"/>
              <w:ind w:left="270" w:hanging="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tyre gjatë emergjencave.</w:t>
            </w:r>
          </w:p>
          <w:p w:rsidR="00F27F9A" w:rsidRDefault="00907AF5">
            <w:pPr>
              <w:autoSpaceDE w:val="0"/>
              <w:autoSpaceDN w:val="0"/>
              <w:adjustRightInd w:val="0"/>
              <w:spacing w:before="0" w:after="0" w:line="240" w:lineRule="auto"/>
              <w:ind w:left="270" w:hanging="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Organizimi i trajnimeve për fermerët dhe komunitetin për të qenë të</w:t>
            </w:r>
          </w:p>
          <w:p w:rsidR="00F27F9A" w:rsidRDefault="00907AF5">
            <w:pPr>
              <w:autoSpaceDE w:val="0"/>
              <w:autoSpaceDN w:val="0"/>
              <w:adjustRightInd w:val="0"/>
              <w:spacing w:before="0" w:after="0" w:line="240" w:lineRule="auto"/>
              <w:ind w:left="270" w:hanging="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gatshëm për situata emergjencash.</w:t>
            </w:r>
          </w:p>
          <w:p w:rsidR="00F27F9A" w:rsidRDefault="00907AF5">
            <w:pPr>
              <w:autoSpaceDE w:val="0"/>
              <w:autoSpaceDN w:val="0"/>
              <w:adjustRightInd w:val="0"/>
              <w:spacing w:before="0" w:after="0" w:line="240" w:lineRule="auto"/>
              <w:ind w:left="270" w:hanging="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Hartimi i masave për mbrojtjen e biodiversitetit dhe ekosistemit gjatë</w:t>
            </w:r>
          </w:p>
          <w:p w:rsidR="00F27F9A" w:rsidRDefault="00907AF5">
            <w:pPr>
              <w:autoSpaceDE w:val="0"/>
              <w:autoSpaceDN w:val="0"/>
              <w:adjustRightInd w:val="0"/>
              <w:spacing w:before="0" w:after="0" w:line="240" w:lineRule="auto"/>
              <w:ind w:left="270" w:hanging="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periudhave emergjencash, si përmbytjet dhe zjarret në pyje.</w:t>
            </w:r>
          </w:p>
          <w:p w:rsidR="00F27F9A" w:rsidRDefault="00907AF5">
            <w:pPr>
              <w:autoSpaceDE w:val="0"/>
              <w:autoSpaceDN w:val="0"/>
              <w:adjustRightInd w:val="0"/>
              <w:spacing w:before="0" w:after="0" w:line="240" w:lineRule="auto"/>
              <w:ind w:left="270" w:hanging="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Krijimi dhe implementimi i sistemeve të komunikimit dhe informimit</w:t>
            </w:r>
          </w:p>
          <w:p w:rsidR="00F27F9A" w:rsidRDefault="00907AF5">
            <w:pPr>
              <w:autoSpaceDE w:val="0"/>
              <w:autoSpaceDN w:val="0"/>
              <w:adjustRightInd w:val="0"/>
              <w:spacing w:before="0" w:after="0" w:line="240" w:lineRule="auto"/>
              <w:ind w:left="270" w:hanging="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për bujqësinë, pyjet, mjedisin dhe shëndetin e kafshëve gjatë situatave emergjente.</w:t>
            </w:r>
          </w:p>
          <w:p w:rsidR="00F27F9A" w:rsidRDefault="00907AF5">
            <w:pPr>
              <w:autoSpaceDE w:val="0"/>
              <w:autoSpaceDN w:val="0"/>
              <w:adjustRightInd w:val="0"/>
              <w:spacing w:before="0" w:after="0" w:line="240" w:lineRule="auto"/>
              <w:ind w:left="270" w:hanging="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Organizimi i strukturave për strehimin dhe mbështetje për fermerët</w:t>
            </w:r>
          </w:p>
          <w:p w:rsidR="00F27F9A" w:rsidRDefault="00907AF5">
            <w:pPr>
              <w:pStyle w:val="TableParagraph"/>
              <w:tabs>
                <w:tab w:val="left" w:pos="208"/>
                <w:tab w:val="left" w:pos="214"/>
              </w:tabs>
              <w:autoSpaceDE w:val="0"/>
              <w:autoSpaceDN w:val="0"/>
              <w:spacing w:before="59" w:after="0" w:line="276" w:lineRule="auto"/>
              <w:ind w:left="270" w:right="270"/>
              <w:jc w:val="both"/>
              <w:rPr>
                <w:rFonts w:ascii="Times New Roman" w:hAnsi="Times New Roman" w:cs="Times New Roman"/>
                <w:sz w:val="24"/>
                <w:szCs w:val="24"/>
              </w:rPr>
            </w:pPr>
            <w:r>
              <w:rPr>
                <w:rFonts w:ascii="Times New Roman" w:hAnsi="Times New Roman" w:cs="Times New Roman"/>
                <w:sz w:val="24"/>
                <w:szCs w:val="24"/>
                <w:lang w:val="en-US"/>
              </w:rPr>
              <w:t xml:space="preserve"> dhe komunitetin në rast të emergjencave</w:t>
            </w:r>
            <w:r>
              <w:rPr>
                <w:rFonts w:ascii="HelveticaNeue" w:hAnsi="HelveticaNeue" w:cs="HelveticaNeue"/>
                <w:sz w:val="20"/>
                <w:szCs w:val="20"/>
                <w:lang w:val="en-US"/>
              </w:rPr>
              <w:t>.</w:t>
            </w:r>
          </w:p>
        </w:tc>
      </w:tr>
      <w:tr w:rsidR="00F27F9A">
        <w:trPr>
          <w:trHeight w:val="695"/>
        </w:trPr>
        <w:tc>
          <w:tcPr>
            <w:tcW w:w="2294" w:type="dxa"/>
            <w:tcBorders>
              <w:top w:val="single" w:sz="4" w:space="0" w:color="auto"/>
              <w:bottom w:val="single" w:sz="4" w:space="0" w:color="auto"/>
            </w:tcBorders>
            <w:shd w:val="clear" w:color="auto" w:fill="auto"/>
          </w:tcPr>
          <w:p w:rsidR="00F27F9A" w:rsidRDefault="00F27F9A">
            <w:pPr>
              <w:pStyle w:val="TableParagraph"/>
              <w:spacing w:before="35"/>
              <w:ind w:right="-241" w:hanging="540"/>
              <w:rPr>
                <w:rFonts w:ascii="Times New Roman" w:hAnsi="Times New Roman" w:cs="Times New Roman"/>
                <w:sz w:val="24"/>
                <w:szCs w:val="24"/>
              </w:rPr>
            </w:pPr>
          </w:p>
          <w:p w:rsidR="00F27F9A" w:rsidRDefault="00907AF5">
            <w:pPr>
              <w:pStyle w:val="TableParagraph"/>
              <w:spacing w:before="221" w:line="276" w:lineRule="auto"/>
              <w:ind w:left="171" w:right="-241" w:firstLine="53"/>
              <w:rPr>
                <w:rFonts w:ascii="Times New Roman" w:hAnsi="Times New Roman" w:cs="Times New Roman"/>
                <w:sz w:val="24"/>
                <w:szCs w:val="24"/>
              </w:rPr>
            </w:pPr>
            <w:r>
              <w:rPr>
                <w:rFonts w:ascii="Times New Roman" w:hAnsi="Times New Roman" w:cs="Times New Roman"/>
                <w:b/>
                <w:sz w:val="24"/>
                <w:szCs w:val="24"/>
              </w:rPr>
              <w:t>Bashkia Korçë</w:t>
            </w:r>
            <w:r>
              <w:rPr>
                <w:rFonts w:ascii="Times New Roman" w:hAnsi="Times New Roman" w:cs="Times New Roman"/>
                <w:b/>
                <w:spacing w:val="40"/>
                <w:sz w:val="24"/>
                <w:szCs w:val="24"/>
              </w:rPr>
              <w:t xml:space="preserve"> </w:t>
            </w:r>
            <w:r>
              <w:rPr>
                <w:rFonts w:ascii="Times New Roman" w:hAnsi="Times New Roman" w:cs="Times New Roman"/>
                <w:spacing w:val="-13"/>
                <w:sz w:val="24"/>
                <w:szCs w:val="24"/>
              </w:rPr>
              <w:t xml:space="preserve"> </w:t>
            </w:r>
          </w:p>
          <w:p w:rsidR="00F27F9A" w:rsidRDefault="00907AF5">
            <w:pPr>
              <w:pStyle w:val="TableParagraph"/>
              <w:ind w:left="584" w:right="-241" w:hanging="584"/>
              <w:rPr>
                <w:rFonts w:ascii="Times New Roman" w:hAnsi="Times New Roman" w:cs="Times New Roman"/>
                <w:sz w:val="24"/>
                <w:szCs w:val="24"/>
              </w:rPr>
            </w:pPr>
            <w:r>
              <w:rPr>
                <w:rFonts w:ascii="Times New Roman" w:hAnsi="Times New Roman" w:cs="Times New Roman"/>
                <w:sz w:val="24"/>
                <w:szCs w:val="24"/>
              </w:rPr>
              <w:t xml:space="preserve">  Sektori i  Integrimit</w:t>
            </w:r>
            <w:r>
              <w:rPr>
                <w:rFonts w:ascii="Times New Roman" w:hAnsi="Times New Roman" w:cs="Times New Roman"/>
                <w:spacing w:val="-1"/>
                <w:sz w:val="24"/>
                <w:szCs w:val="24"/>
              </w:rPr>
              <w:t xml:space="preserve">      </w:t>
            </w:r>
            <w:r>
              <w:rPr>
                <w:rFonts w:ascii="Times New Roman" w:hAnsi="Times New Roman" w:cs="Times New Roman"/>
                <w:spacing w:val="-2"/>
                <w:sz w:val="24"/>
                <w:szCs w:val="24"/>
              </w:rPr>
              <w:t>Evropian</w:t>
            </w:r>
          </w:p>
        </w:tc>
        <w:tc>
          <w:tcPr>
            <w:tcW w:w="7290" w:type="dxa"/>
            <w:tcBorders>
              <w:top w:val="single" w:sz="4" w:space="0" w:color="auto"/>
              <w:bottom w:val="single" w:sz="4" w:space="0" w:color="auto"/>
            </w:tcBorders>
            <w:shd w:val="clear" w:color="auto" w:fill="auto"/>
          </w:tcPr>
          <w:p w:rsidR="00F27F9A" w:rsidRDefault="00F27F9A">
            <w:pPr>
              <w:pStyle w:val="TableParagraph"/>
              <w:spacing w:before="35"/>
              <w:ind w:right="-241" w:hanging="540"/>
              <w:rPr>
                <w:rFonts w:ascii="Times New Roman" w:hAnsi="Times New Roman" w:cs="Times New Roman"/>
                <w:sz w:val="24"/>
                <w:szCs w:val="24"/>
              </w:rPr>
            </w:pPr>
          </w:p>
          <w:p w:rsidR="00F27F9A" w:rsidRDefault="00907AF5">
            <w:pPr>
              <w:pStyle w:val="TableParagraph"/>
              <w:numPr>
                <w:ilvl w:val="0"/>
                <w:numId w:val="97"/>
              </w:numPr>
              <w:tabs>
                <w:tab w:val="left" w:pos="208"/>
                <w:tab w:val="left" w:pos="227"/>
              </w:tabs>
              <w:autoSpaceDE w:val="0"/>
              <w:autoSpaceDN w:val="0"/>
              <w:spacing w:after="0" w:line="276" w:lineRule="auto"/>
              <w:ind w:right="-241"/>
              <w:rPr>
                <w:rFonts w:ascii="Times New Roman" w:hAnsi="Times New Roman" w:cs="Times New Roman"/>
                <w:sz w:val="24"/>
                <w:szCs w:val="24"/>
              </w:rPr>
            </w:pPr>
            <w:r>
              <w:rPr>
                <w:rFonts w:ascii="Times New Roman" w:hAnsi="Times New Roman" w:cs="Times New Roman"/>
                <w:sz w:val="24"/>
                <w:szCs w:val="24"/>
              </w:rPr>
              <w:t>Lehtëson</w:t>
            </w:r>
            <w:r>
              <w:rPr>
                <w:rFonts w:ascii="Times New Roman" w:hAnsi="Times New Roman" w:cs="Times New Roman"/>
                <w:spacing w:val="40"/>
                <w:sz w:val="24"/>
                <w:szCs w:val="24"/>
              </w:rPr>
              <w:t xml:space="preserve">  </w:t>
            </w:r>
            <w:r>
              <w:rPr>
                <w:rFonts w:ascii="Times New Roman" w:hAnsi="Times New Roman" w:cs="Times New Roman"/>
                <w:sz w:val="24"/>
                <w:szCs w:val="24"/>
              </w:rPr>
              <w:t>koordinimin</w:t>
            </w:r>
            <w:r>
              <w:rPr>
                <w:rFonts w:ascii="Times New Roman" w:hAnsi="Times New Roman" w:cs="Times New Roman"/>
                <w:spacing w:val="40"/>
                <w:sz w:val="24"/>
                <w:szCs w:val="24"/>
              </w:rPr>
              <w:t xml:space="preserve">  </w:t>
            </w:r>
            <w:r>
              <w:rPr>
                <w:rFonts w:ascii="Times New Roman" w:hAnsi="Times New Roman" w:cs="Times New Roman"/>
                <w:sz w:val="24"/>
                <w:szCs w:val="24"/>
              </w:rPr>
              <w:t>me</w:t>
            </w:r>
            <w:r>
              <w:rPr>
                <w:rFonts w:ascii="Times New Roman" w:hAnsi="Times New Roman" w:cs="Times New Roman"/>
                <w:spacing w:val="40"/>
                <w:sz w:val="24"/>
                <w:szCs w:val="24"/>
              </w:rPr>
              <w:t xml:space="preserve">  </w:t>
            </w:r>
            <w:r>
              <w:rPr>
                <w:rFonts w:ascii="Times New Roman" w:hAnsi="Times New Roman" w:cs="Times New Roman"/>
                <w:sz w:val="24"/>
                <w:szCs w:val="24"/>
              </w:rPr>
              <w:t>vendet</w:t>
            </w:r>
            <w:r>
              <w:rPr>
                <w:rFonts w:ascii="Times New Roman" w:hAnsi="Times New Roman" w:cs="Times New Roman"/>
                <w:spacing w:val="40"/>
                <w:sz w:val="24"/>
                <w:szCs w:val="24"/>
              </w:rPr>
              <w:t xml:space="preserve">  </w:t>
            </w:r>
            <w:r>
              <w:rPr>
                <w:rFonts w:ascii="Times New Roman" w:hAnsi="Times New Roman" w:cs="Times New Roman"/>
                <w:sz w:val="24"/>
                <w:szCs w:val="24"/>
              </w:rPr>
              <w:t>e</w:t>
            </w:r>
            <w:r>
              <w:rPr>
                <w:rFonts w:ascii="Times New Roman" w:hAnsi="Times New Roman" w:cs="Times New Roman"/>
                <w:spacing w:val="40"/>
                <w:sz w:val="24"/>
                <w:szCs w:val="24"/>
              </w:rPr>
              <w:t xml:space="preserve">  </w:t>
            </w:r>
            <w:r>
              <w:rPr>
                <w:rFonts w:ascii="Times New Roman" w:hAnsi="Times New Roman" w:cs="Times New Roman"/>
                <w:sz w:val="24"/>
                <w:szCs w:val="24"/>
              </w:rPr>
              <w:t>tjera</w:t>
            </w:r>
            <w:r>
              <w:rPr>
                <w:rFonts w:ascii="Times New Roman" w:hAnsi="Times New Roman" w:cs="Times New Roman"/>
                <w:spacing w:val="40"/>
                <w:sz w:val="24"/>
                <w:szCs w:val="24"/>
              </w:rPr>
              <w:t xml:space="preserve">  </w:t>
            </w:r>
            <w:r>
              <w:rPr>
                <w:rFonts w:ascii="Times New Roman" w:hAnsi="Times New Roman" w:cs="Times New Roman"/>
                <w:sz w:val="24"/>
                <w:szCs w:val="24"/>
              </w:rPr>
              <w:t>dhe</w:t>
            </w:r>
            <w:r>
              <w:rPr>
                <w:rFonts w:ascii="Times New Roman" w:hAnsi="Times New Roman" w:cs="Times New Roman"/>
                <w:spacing w:val="40"/>
                <w:sz w:val="24"/>
                <w:szCs w:val="24"/>
              </w:rPr>
              <w:t xml:space="preserve">  </w:t>
            </w:r>
            <w:r>
              <w:rPr>
                <w:rFonts w:ascii="Times New Roman" w:hAnsi="Times New Roman" w:cs="Times New Roman"/>
                <w:sz w:val="24"/>
                <w:szCs w:val="24"/>
              </w:rPr>
              <w:t>organizatat ndërkombëtare në lidhje me mbrojtjen civile.</w:t>
            </w:r>
          </w:p>
          <w:p w:rsidR="00F27F9A" w:rsidRDefault="00907AF5">
            <w:pPr>
              <w:pStyle w:val="TableParagraph"/>
              <w:numPr>
                <w:ilvl w:val="0"/>
                <w:numId w:val="97"/>
              </w:numPr>
              <w:tabs>
                <w:tab w:val="left" w:pos="208"/>
                <w:tab w:val="left" w:pos="234"/>
              </w:tabs>
              <w:autoSpaceDE w:val="0"/>
              <w:autoSpaceDN w:val="0"/>
              <w:spacing w:before="59" w:after="0" w:line="276" w:lineRule="auto"/>
              <w:ind w:right="-241"/>
              <w:rPr>
                <w:rFonts w:ascii="Times New Roman" w:hAnsi="Times New Roman" w:cs="Times New Roman"/>
                <w:sz w:val="24"/>
                <w:szCs w:val="24"/>
              </w:rPr>
            </w:pPr>
            <w:r>
              <w:rPr>
                <w:rFonts w:ascii="Times New Roman" w:hAnsi="Times New Roman" w:cs="Times New Roman"/>
                <w:sz w:val="24"/>
                <w:szCs w:val="24"/>
              </w:rPr>
              <w:t>Merr</w:t>
            </w:r>
            <w:r>
              <w:rPr>
                <w:rFonts w:ascii="Times New Roman" w:hAnsi="Times New Roman" w:cs="Times New Roman"/>
                <w:spacing w:val="26"/>
                <w:sz w:val="24"/>
                <w:szCs w:val="24"/>
              </w:rPr>
              <w:t xml:space="preserve"> </w:t>
            </w:r>
            <w:r>
              <w:rPr>
                <w:rFonts w:ascii="Times New Roman" w:hAnsi="Times New Roman" w:cs="Times New Roman"/>
                <w:sz w:val="24"/>
                <w:szCs w:val="24"/>
              </w:rPr>
              <w:t>pjesë në trajnime dhe ushtrime në fushën e zvogëlimit të riskut nga fatkeqësitë dhe Mbrojtjes Civile.</w:t>
            </w:r>
          </w:p>
        </w:tc>
      </w:tr>
      <w:tr w:rsidR="00F27F9A">
        <w:trPr>
          <w:trHeight w:val="726"/>
        </w:trPr>
        <w:tc>
          <w:tcPr>
            <w:tcW w:w="2294" w:type="dxa"/>
            <w:tcBorders>
              <w:top w:val="single" w:sz="4" w:space="0" w:color="auto"/>
            </w:tcBorders>
            <w:shd w:val="clear" w:color="auto" w:fill="auto"/>
          </w:tcPr>
          <w:p w:rsidR="00F27F9A" w:rsidRDefault="00F27F9A">
            <w:pPr>
              <w:pStyle w:val="TableParagraph"/>
              <w:spacing w:before="221" w:line="276" w:lineRule="auto"/>
              <w:ind w:left="171" w:right="-241" w:firstLine="53"/>
              <w:rPr>
                <w:rFonts w:ascii="Times New Roman" w:hAnsi="Times New Roman" w:cs="Times New Roman"/>
                <w:b/>
                <w:sz w:val="24"/>
                <w:szCs w:val="24"/>
              </w:rPr>
            </w:pPr>
          </w:p>
          <w:p w:rsidR="00F27F9A" w:rsidRDefault="00907AF5">
            <w:pPr>
              <w:pStyle w:val="TableParagraph"/>
              <w:spacing w:before="221" w:line="276" w:lineRule="auto"/>
              <w:ind w:left="224" w:right="-241" w:firstLine="143"/>
              <w:rPr>
                <w:rFonts w:ascii="Times New Roman" w:hAnsi="Times New Roman" w:cs="Times New Roman"/>
                <w:spacing w:val="-13"/>
                <w:sz w:val="24"/>
                <w:szCs w:val="24"/>
              </w:rPr>
            </w:pPr>
            <w:r>
              <w:rPr>
                <w:rFonts w:ascii="Times New Roman" w:hAnsi="Times New Roman" w:cs="Times New Roman"/>
                <w:b/>
                <w:sz w:val="24"/>
                <w:szCs w:val="24"/>
              </w:rPr>
              <w:t xml:space="preserve"> Bashkia Korçë</w:t>
            </w:r>
            <w:r>
              <w:rPr>
                <w:rFonts w:ascii="Times New Roman" w:hAnsi="Times New Roman" w:cs="Times New Roman"/>
                <w:b/>
                <w:spacing w:val="40"/>
                <w:sz w:val="24"/>
                <w:szCs w:val="24"/>
              </w:rPr>
              <w:t xml:space="preserve"> </w:t>
            </w:r>
            <w:r>
              <w:rPr>
                <w:rFonts w:ascii="Times New Roman" w:hAnsi="Times New Roman" w:cs="Times New Roman"/>
                <w:spacing w:val="-13"/>
                <w:sz w:val="24"/>
                <w:szCs w:val="24"/>
              </w:rPr>
              <w:t xml:space="preserve"> </w:t>
            </w:r>
            <w:r>
              <w:rPr>
                <w:rFonts w:ascii="Times New Roman" w:hAnsi="Times New Roman" w:cs="Times New Roman"/>
                <w:sz w:val="24"/>
                <w:szCs w:val="24"/>
              </w:rPr>
              <w:t>Drejtoria</w:t>
            </w:r>
            <w:r>
              <w:rPr>
                <w:rFonts w:ascii="Times New Roman" w:hAnsi="Times New Roman" w:cs="Times New Roman"/>
                <w:spacing w:val="-14"/>
                <w:sz w:val="24"/>
                <w:szCs w:val="24"/>
              </w:rPr>
              <w:t xml:space="preserve"> </w:t>
            </w:r>
            <w:r>
              <w:rPr>
                <w:rFonts w:ascii="Times New Roman" w:hAnsi="Times New Roman" w:cs="Times New Roman"/>
                <w:sz w:val="24"/>
                <w:szCs w:val="24"/>
              </w:rPr>
              <w:t>e</w:t>
            </w:r>
            <w:r>
              <w:rPr>
                <w:rFonts w:ascii="Times New Roman" w:hAnsi="Times New Roman" w:cs="Times New Roman"/>
                <w:spacing w:val="-13"/>
                <w:sz w:val="24"/>
                <w:szCs w:val="24"/>
              </w:rPr>
              <w:t xml:space="preserve"> </w:t>
            </w:r>
            <w:r>
              <w:rPr>
                <w:rFonts w:ascii="Times New Roman" w:hAnsi="Times New Roman" w:cs="Times New Roman"/>
                <w:sz w:val="24"/>
                <w:szCs w:val="24"/>
              </w:rPr>
              <w:t>Kulturës,</w:t>
            </w:r>
            <w:r>
              <w:rPr>
                <w:rFonts w:ascii="Times New Roman" w:hAnsi="Times New Roman" w:cs="Times New Roman"/>
                <w:spacing w:val="-13"/>
                <w:sz w:val="24"/>
                <w:szCs w:val="24"/>
              </w:rPr>
              <w:t xml:space="preserve"> </w:t>
            </w:r>
          </w:p>
          <w:p w:rsidR="00F27F9A" w:rsidRDefault="00907AF5">
            <w:pPr>
              <w:pStyle w:val="TableParagraph"/>
              <w:spacing w:before="221" w:line="276" w:lineRule="auto"/>
              <w:ind w:right="-241"/>
              <w:rPr>
                <w:rFonts w:ascii="Times New Roman" w:hAnsi="Times New Roman" w:cs="Times New Roman"/>
                <w:sz w:val="24"/>
                <w:szCs w:val="24"/>
              </w:rPr>
            </w:pPr>
            <w:r>
              <w:rPr>
                <w:rFonts w:ascii="Times New Roman" w:hAnsi="Times New Roman" w:cs="Times New Roman"/>
                <w:spacing w:val="-13"/>
                <w:sz w:val="24"/>
                <w:szCs w:val="24"/>
              </w:rPr>
              <w:t xml:space="preserve">              </w:t>
            </w:r>
            <w:r>
              <w:rPr>
                <w:rFonts w:ascii="Times New Roman" w:hAnsi="Times New Roman" w:cs="Times New Roman"/>
                <w:sz w:val="24"/>
                <w:szCs w:val="24"/>
              </w:rPr>
              <w:t>Turizmit,</w:t>
            </w:r>
          </w:p>
        </w:tc>
        <w:tc>
          <w:tcPr>
            <w:tcW w:w="7290" w:type="dxa"/>
            <w:tcBorders>
              <w:top w:val="single" w:sz="4" w:space="0" w:color="auto"/>
            </w:tcBorders>
            <w:shd w:val="clear" w:color="auto" w:fill="auto"/>
          </w:tcPr>
          <w:p w:rsidR="00F27F9A" w:rsidRDefault="00907AF5">
            <w:pPr>
              <w:pStyle w:val="TableParagraph"/>
              <w:numPr>
                <w:ilvl w:val="0"/>
                <w:numId w:val="98"/>
              </w:numPr>
              <w:tabs>
                <w:tab w:val="left" w:pos="208"/>
                <w:tab w:val="left" w:pos="240"/>
              </w:tabs>
              <w:autoSpaceDE w:val="0"/>
              <w:autoSpaceDN w:val="0"/>
              <w:spacing w:before="221" w:after="0" w:line="276" w:lineRule="auto"/>
              <w:ind w:right="450"/>
              <w:jc w:val="both"/>
              <w:rPr>
                <w:rFonts w:ascii="Times New Roman" w:hAnsi="Times New Roman" w:cs="Times New Roman"/>
                <w:sz w:val="24"/>
                <w:szCs w:val="24"/>
              </w:rPr>
            </w:pPr>
            <w:r>
              <w:rPr>
                <w:rFonts w:ascii="Times New Roman" w:hAnsi="Times New Roman" w:cs="Times New Roman"/>
                <w:sz w:val="24"/>
                <w:szCs w:val="24"/>
              </w:rPr>
              <w:t>Zhvillon</w:t>
            </w:r>
            <w:r>
              <w:rPr>
                <w:rFonts w:ascii="Times New Roman" w:hAnsi="Times New Roman" w:cs="Times New Roman"/>
                <w:spacing w:val="80"/>
                <w:sz w:val="24"/>
                <w:szCs w:val="24"/>
              </w:rPr>
              <w:t xml:space="preserve"> </w:t>
            </w:r>
            <w:r>
              <w:rPr>
                <w:rFonts w:ascii="Times New Roman" w:hAnsi="Times New Roman" w:cs="Times New Roman"/>
                <w:sz w:val="24"/>
                <w:szCs w:val="24"/>
              </w:rPr>
              <w:t>aktivitete</w:t>
            </w:r>
            <w:r>
              <w:rPr>
                <w:rFonts w:ascii="Times New Roman" w:hAnsi="Times New Roman" w:cs="Times New Roman"/>
                <w:spacing w:val="40"/>
                <w:sz w:val="24"/>
                <w:szCs w:val="24"/>
              </w:rPr>
              <w:t xml:space="preserve"> </w:t>
            </w:r>
            <w:r>
              <w:rPr>
                <w:rFonts w:ascii="Times New Roman" w:hAnsi="Times New Roman" w:cs="Times New Roman"/>
                <w:sz w:val="24"/>
                <w:szCs w:val="24"/>
              </w:rPr>
              <w:t>edukative</w:t>
            </w:r>
            <w:r>
              <w:rPr>
                <w:rFonts w:ascii="Times New Roman" w:hAnsi="Times New Roman" w:cs="Times New Roman"/>
                <w:spacing w:val="40"/>
                <w:sz w:val="24"/>
                <w:szCs w:val="24"/>
              </w:rPr>
              <w:t xml:space="preserve"> </w:t>
            </w:r>
            <w:r>
              <w:rPr>
                <w:rFonts w:ascii="Times New Roman" w:hAnsi="Times New Roman" w:cs="Times New Roman"/>
                <w:sz w:val="24"/>
                <w:szCs w:val="24"/>
              </w:rPr>
              <w:t>për</w:t>
            </w:r>
            <w:r>
              <w:rPr>
                <w:rFonts w:ascii="Times New Roman" w:hAnsi="Times New Roman" w:cs="Times New Roman"/>
                <w:spacing w:val="40"/>
                <w:sz w:val="24"/>
                <w:szCs w:val="24"/>
              </w:rPr>
              <w:t xml:space="preserve"> </w:t>
            </w:r>
            <w:r>
              <w:rPr>
                <w:rFonts w:ascii="Times New Roman" w:hAnsi="Times New Roman" w:cs="Times New Roman"/>
                <w:sz w:val="24"/>
                <w:szCs w:val="24"/>
              </w:rPr>
              <w:t>komunitetin</w:t>
            </w:r>
            <w:r>
              <w:rPr>
                <w:rFonts w:ascii="Times New Roman" w:hAnsi="Times New Roman" w:cs="Times New Roman"/>
                <w:spacing w:val="40"/>
                <w:sz w:val="24"/>
                <w:szCs w:val="24"/>
              </w:rPr>
              <w:t xml:space="preserve"> </w:t>
            </w:r>
            <w:r>
              <w:rPr>
                <w:rFonts w:ascii="Times New Roman" w:hAnsi="Times New Roman" w:cs="Times New Roman"/>
                <w:sz w:val="24"/>
                <w:szCs w:val="24"/>
              </w:rPr>
              <w:t>lidhur</w:t>
            </w:r>
            <w:r>
              <w:rPr>
                <w:rFonts w:ascii="Times New Roman" w:hAnsi="Times New Roman" w:cs="Times New Roman"/>
                <w:spacing w:val="40"/>
                <w:sz w:val="24"/>
                <w:szCs w:val="24"/>
              </w:rPr>
              <w:t xml:space="preserve"> </w:t>
            </w:r>
            <w:r>
              <w:rPr>
                <w:rFonts w:ascii="Times New Roman" w:hAnsi="Times New Roman" w:cs="Times New Roman"/>
                <w:sz w:val="24"/>
                <w:szCs w:val="24"/>
              </w:rPr>
              <w:t>me</w:t>
            </w:r>
            <w:r>
              <w:rPr>
                <w:rFonts w:ascii="Times New Roman" w:hAnsi="Times New Roman" w:cs="Times New Roman"/>
                <w:spacing w:val="40"/>
                <w:sz w:val="24"/>
                <w:szCs w:val="24"/>
              </w:rPr>
              <w:t xml:space="preserve"> </w:t>
            </w:r>
            <w:r>
              <w:rPr>
                <w:rFonts w:ascii="Times New Roman" w:hAnsi="Times New Roman" w:cs="Times New Roman"/>
                <w:sz w:val="24"/>
                <w:szCs w:val="24"/>
              </w:rPr>
              <w:t xml:space="preserve">rëndësinë e ruajtjes së trashëgimisë kulturore dhe aktiviteteve turistike gjatë </w:t>
            </w:r>
            <w:r>
              <w:rPr>
                <w:rFonts w:ascii="Times New Roman" w:hAnsi="Times New Roman" w:cs="Times New Roman"/>
                <w:spacing w:val="-2"/>
                <w:sz w:val="24"/>
                <w:szCs w:val="24"/>
              </w:rPr>
              <w:t>emergjencave.</w:t>
            </w:r>
          </w:p>
          <w:p w:rsidR="00F27F9A" w:rsidRDefault="00907AF5">
            <w:pPr>
              <w:pStyle w:val="TableParagraph"/>
              <w:numPr>
                <w:ilvl w:val="0"/>
                <w:numId w:val="98"/>
              </w:numPr>
              <w:tabs>
                <w:tab w:val="left" w:pos="208"/>
                <w:tab w:val="left" w:pos="235"/>
              </w:tabs>
              <w:autoSpaceDE w:val="0"/>
              <w:autoSpaceDN w:val="0"/>
              <w:spacing w:before="59" w:after="0" w:line="276" w:lineRule="auto"/>
              <w:ind w:right="450"/>
              <w:jc w:val="both"/>
              <w:rPr>
                <w:rFonts w:ascii="Times New Roman" w:hAnsi="Times New Roman" w:cs="Times New Roman"/>
                <w:sz w:val="24"/>
                <w:szCs w:val="24"/>
              </w:rPr>
            </w:pPr>
            <w:r>
              <w:rPr>
                <w:rFonts w:ascii="Times New Roman" w:hAnsi="Times New Roman" w:cs="Times New Roman"/>
                <w:sz w:val="24"/>
                <w:szCs w:val="24"/>
              </w:rPr>
              <w:t>Zhvillon sisteme të komunikimit dhe informacionit për të informuar qytetarët</w:t>
            </w:r>
            <w:r>
              <w:rPr>
                <w:rFonts w:ascii="Times New Roman" w:hAnsi="Times New Roman" w:cs="Times New Roman"/>
                <w:spacing w:val="-2"/>
                <w:sz w:val="24"/>
                <w:szCs w:val="24"/>
              </w:rPr>
              <w:t xml:space="preserve"> </w:t>
            </w:r>
            <w:r>
              <w:rPr>
                <w:rFonts w:ascii="Times New Roman" w:hAnsi="Times New Roman" w:cs="Times New Roman"/>
                <w:sz w:val="24"/>
                <w:szCs w:val="24"/>
              </w:rPr>
              <w:t>dhe</w:t>
            </w:r>
            <w:r>
              <w:rPr>
                <w:rFonts w:ascii="Times New Roman" w:hAnsi="Times New Roman" w:cs="Times New Roman"/>
                <w:spacing w:val="-2"/>
                <w:sz w:val="24"/>
                <w:szCs w:val="24"/>
              </w:rPr>
              <w:t xml:space="preserve"> </w:t>
            </w:r>
            <w:r>
              <w:rPr>
                <w:rFonts w:ascii="Times New Roman" w:hAnsi="Times New Roman" w:cs="Times New Roman"/>
                <w:sz w:val="24"/>
                <w:szCs w:val="24"/>
              </w:rPr>
              <w:t>turistët</w:t>
            </w:r>
            <w:r>
              <w:rPr>
                <w:rFonts w:ascii="Times New Roman" w:hAnsi="Times New Roman" w:cs="Times New Roman"/>
                <w:spacing w:val="-2"/>
                <w:sz w:val="24"/>
                <w:szCs w:val="24"/>
              </w:rPr>
              <w:t xml:space="preserve"> </w:t>
            </w:r>
            <w:r>
              <w:rPr>
                <w:rFonts w:ascii="Times New Roman" w:hAnsi="Times New Roman" w:cs="Times New Roman"/>
                <w:sz w:val="24"/>
                <w:szCs w:val="24"/>
              </w:rPr>
              <w:t>për</w:t>
            </w:r>
            <w:r>
              <w:rPr>
                <w:rFonts w:ascii="Times New Roman" w:hAnsi="Times New Roman" w:cs="Times New Roman"/>
                <w:spacing w:val="-2"/>
                <w:sz w:val="24"/>
                <w:szCs w:val="24"/>
              </w:rPr>
              <w:t xml:space="preserve"> </w:t>
            </w:r>
            <w:r>
              <w:rPr>
                <w:rFonts w:ascii="Times New Roman" w:hAnsi="Times New Roman" w:cs="Times New Roman"/>
                <w:sz w:val="24"/>
                <w:szCs w:val="24"/>
              </w:rPr>
              <w:t>situatën</w:t>
            </w:r>
            <w:r>
              <w:rPr>
                <w:rFonts w:ascii="Times New Roman" w:hAnsi="Times New Roman" w:cs="Times New Roman"/>
                <w:spacing w:val="-2"/>
                <w:sz w:val="24"/>
                <w:szCs w:val="24"/>
              </w:rPr>
              <w:t xml:space="preserve"> </w:t>
            </w:r>
            <w:r>
              <w:rPr>
                <w:rFonts w:ascii="Times New Roman" w:hAnsi="Times New Roman" w:cs="Times New Roman"/>
                <w:sz w:val="24"/>
                <w:szCs w:val="24"/>
              </w:rPr>
              <w:t>gjatë</w:t>
            </w:r>
            <w:r>
              <w:rPr>
                <w:rFonts w:ascii="Times New Roman" w:hAnsi="Times New Roman" w:cs="Times New Roman"/>
                <w:spacing w:val="-2"/>
                <w:sz w:val="24"/>
                <w:szCs w:val="24"/>
              </w:rPr>
              <w:t xml:space="preserve"> </w:t>
            </w:r>
            <w:r>
              <w:rPr>
                <w:rFonts w:ascii="Times New Roman" w:hAnsi="Times New Roman" w:cs="Times New Roman"/>
                <w:sz w:val="24"/>
                <w:szCs w:val="24"/>
              </w:rPr>
              <w:t>emergjencave</w:t>
            </w:r>
            <w:r>
              <w:rPr>
                <w:rFonts w:ascii="Times New Roman" w:hAnsi="Times New Roman" w:cs="Times New Roman"/>
                <w:spacing w:val="-2"/>
                <w:sz w:val="24"/>
                <w:szCs w:val="24"/>
              </w:rPr>
              <w:t xml:space="preserve"> </w:t>
            </w:r>
            <w:r>
              <w:rPr>
                <w:rFonts w:ascii="Times New Roman" w:hAnsi="Times New Roman" w:cs="Times New Roman"/>
                <w:sz w:val="24"/>
                <w:szCs w:val="24"/>
              </w:rPr>
              <w:t>dhe</w:t>
            </w:r>
            <w:r>
              <w:rPr>
                <w:rFonts w:ascii="Times New Roman" w:hAnsi="Times New Roman" w:cs="Times New Roman"/>
                <w:spacing w:val="-2"/>
                <w:sz w:val="24"/>
                <w:szCs w:val="24"/>
              </w:rPr>
              <w:t xml:space="preserve"> </w:t>
            </w:r>
            <w:r>
              <w:rPr>
                <w:rFonts w:ascii="Times New Roman" w:hAnsi="Times New Roman" w:cs="Times New Roman"/>
                <w:sz w:val="24"/>
                <w:szCs w:val="24"/>
              </w:rPr>
              <w:t>për</w:t>
            </w:r>
            <w:r>
              <w:rPr>
                <w:rFonts w:ascii="Times New Roman" w:hAnsi="Times New Roman" w:cs="Times New Roman"/>
                <w:spacing w:val="-2"/>
                <w:sz w:val="24"/>
                <w:szCs w:val="24"/>
              </w:rPr>
              <w:t xml:space="preserve"> </w:t>
            </w:r>
            <w:r>
              <w:rPr>
                <w:rFonts w:ascii="Times New Roman" w:hAnsi="Times New Roman" w:cs="Times New Roman"/>
                <w:sz w:val="24"/>
                <w:szCs w:val="24"/>
              </w:rPr>
              <w:t>masat që</w:t>
            </w:r>
            <w:r>
              <w:rPr>
                <w:rFonts w:ascii="Times New Roman" w:hAnsi="Times New Roman" w:cs="Times New Roman"/>
                <w:spacing w:val="-10"/>
                <w:sz w:val="24"/>
                <w:szCs w:val="24"/>
              </w:rPr>
              <w:t xml:space="preserve"> </w:t>
            </w:r>
            <w:r>
              <w:rPr>
                <w:rFonts w:ascii="Times New Roman" w:hAnsi="Times New Roman" w:cs="Times New Roman"/>
                <w:sz w:val="24"/>
                <w:szCs w:val="24"/>
              </w:rPr>
              <w:t>duhet</w:t>
            </w:r>
            <w:r>
              <w:rPr>
                <w:rFonts w:ascii="Times New Roman" w:hAnsi="Times New Roman" w:cs="Times New Roman"/>
                <w:spacing w:val="-10"/>
                <w:sz w:val="24"/>
                <w:szCs w:val="24"/>
              </w:rPr>
              <w:t xml:space="preserve"> </w:t>
            </w:r>
            <w:r>
              <w:rPr>
                <w:rFonts w:ascii="Times New Roman" w:hAnsi="Times New Roman" w:cs="Times New Roman"/>
                <w:sz w:val="24"/>
                <w:szCs w:val="24"/>
              </w:rPr>
              <w:t>të</w:t>
            </w:r>
            <w:r>
              <w:rPr>
                <w:rFonts w:ascii="Times New Roman" w:hAnsi="Times New Roman" w:cs="Times New Roman"/>
                <w:spacing w:val="-10"/>
                <w:sz w:val="24"/>
                <w:szCs w:val="24"/>
              </w:rPr>
              <w:t xml:space="preserve"> </w:t>
            </w:r>
            <w:r>
              <w:rPr>
                <w:rFonts w:ascii="Times New Roman" w:hAnsi="Times New Roman" w:cs="Times New Roman"/>
                <w:sz w:val="24"/>
                <w:szCs w:val="24"/>
              </w:rPr>
              <w:t>merren</w:t>
            </w:r>
            <w:r>
              <w:rPr>
                <w:rFonts w:ascii="Times New Roman" w:hAnsi="Times New Roman" w:cs="Times New Roman"/>
                <w:spacing w:val="-10"/>
                <w:sz w:val="24"/>
                <w:szCs w:val="24"/>
              </w:rPr>
              <w:t xml:space="preserve"> </w:t>
            </w:r>
            <w:r>
              <w:rPr>
                <w:rFonts w:ascii="Times New Roman" w:hAnsi="Times New Roman" w:cs="Times New Roman"/>
                <w:sz w:val="24"/>
                <w:szCs w:val="24"/>
              </w:rPr>
              <w:t>për</w:t>
            </w:r>
            <w:r>
              <w:rPr>
                <w:rFonts w:ascii="Times New Roman" w:hAnsi="Times New Roman" w:cs="Times New Roman"/>
                <w:spacing w:val="-10"/>
                <w:sz w:val="24"/>
                <w:szCs w:val="24"/>
              </w:rPr>
              <w:t xml:space="preserve"> </w:t>
            </w:r>
            <w:r>
              <w:rPr>
                <w:rFonts w:ascii="Times New Roman" w:hAnsi="Times New Roman" w:cs="Times New Roman"/>
                <w:sz w:val="24"/>
                <w:szCs w:val="24"/>
              </w:rPr>
              <w:t>të</w:t>
            </w:r>
            <w:r>
              <w:rPr>
                <w:rFonts w:ascii="Times New Roman" w:hAnsi="Times New Roman" w:cs="Times New Roman"/>
                <w:spacing w:val="-10"/>
                <w:sz w:val="24"/>
                <w:szCs w:val="24"/>
              </w:rPr>
              <w:t xml:space="preserve"> </w:t>
            </w:r>
            <w:r>
              <w:rPr>
                <w:rFonts w:ascii="Times New Roman" w:hAnsi="Times New Roman" w:cs="Times New Roman"/>
                <w:sz w:val="24"/>
                <w:szCs w:val="24"/>
              </w:rPr>
              <w:t>ruajtur</w:t>
            </w:r>
            <w:r>
              <w:rPr>
                <w:rFonts w:ascii="Times New Roman" w:hAnsi="Times New Roman" w:cs="Times New Roman"/>
                <w:spacing w:val="-10"/>
                <w:sz w:val="24"/>
                <w:szCs w:val="24"/>
              </w:rPr>
              <w:t xml:space="preserve"> </w:t>
            </w:r>
            <w:r>
              <w:rPr>
                <w:rFonts w:ascii="Times New Roman" w:hAnsi="Times New Roman" w:cs="Times New Roman"/>
                <w:sz w:val="24"/>
                <w:szCs w:val="24"/>
              </w:rPr>
              <w:t>vlerat</w:t>
            </w:r>
            <w:r>
              <w:rPr>
                <w:rFonts w:ascii="Times New Roman" w:hAnsi="Times New Roman" w:cs="Times New Roman"/>
                <w:spacing w:val="-10"/>
                <w:sz w:val="24"/>
                <w:szCs w:val="24"/>
              </w:rPr>
              <w:t xml:space="preserve"> </w:t>
            </w:r>
            <w:r>
              <w:rPr>
                <w:rFonts w:ascii="Times New Roman" w:hAnsi="Times New Roman" w:cs="Times New Roman"/>
                <w:sz w:val="24"/>
                <w:szCs w:val="24"/>
              </w:rPr>
              <w:t>kulturore</w:t>
            </w:r>
            <w:r>
              <w:rPr>
                <w:rFonts w:ascii="Times New Roman" w:hAnsi="Times New Roman" w:cs="Times New Roman"/>
                <w:spacing w:val="-10"/>
                <w:sz w:val="24"/>
                <w:szCs w:val="24"/>
              </w:rPr>
              <w:t xml:space="preserve"> </w:t>
            </w:r>
            <w:r>
              <w:rPr>
                <w:rFonts w:ascii="Times New Roman" w:hAnsi="Times New Roman" w:cs="Times New Roman"/>
                <w:sz w:val="24"/>
                <w:szCs w:val="24"/>
              </w:rPr>
              <w:t>dhe</w:t>
            </w:r>
            <w:r>
              <w:rPr>
                <w:rFonts w:ascii="Times New Roman" w:hAnsi="Times New Roman" w:cs="Times New Roman"/>
                <w:spacing w:val="-10"/>
                <w:sz w:val="24"/>
                <w:szCs w:val="24"/>
              </w:rPr>
              <w:t xml:space="preserve"> </w:t>
            </w:r>
            <w:r>
              <w:rPr>
                <w:rFonts w:ascii="Times New Roman" w:hAnsi="Times New Roman" w:cs="Times New Roman"/>
                <w:sz w:val="24"/>
                <w:szCs w:val="24"/>
              </w:rPr>
              <w:t>pasuritë</w:t>
            </w:r>
            <w:r>
              <w:rPr>
                <w:rFonts w:ascii="Times New Roman" w:hAnsi="Times New Roman" w:cs="Times New Roman"/>
                <w:spacing w:val="-10"/>
                <w:sz w:val="24"/>
                <w:szCs w:val="24"/>
              </w:rPr>
              <w:t xml:space="preserve"> </w:t>
            </w:r>
            <w:r>
              <w:rPr>
                <w:rFonts w:ascii="Times New Roman" w:hAnsi="Times New Roman" w:cs="Times New Roman"/>
                <w:sz w:val="24"/>
                <w:szCs w:val="24"/>
              </w:rPr>
              <w:t>turistike dhe për cështje shëndetësore.</w:t>
            </w:r>
          </w:p>
          <w:p w:rsidR="00F27F9A" w:rsidRDefault="00F27F9A">
            <w:pPr>
              <w:pStyle w:val="TableParagraph"/>
              <w:numPr>
                <w:ilvl w:val="0"/>
                <w:numId w:val="99"/>
              </w:numPr>
              <w:tabs>
                <w:tab w:val="left" w:pos="208"/>
              </w:tabs>
              <w:autoSpaceDE w:val="0"/>
              <w:autoSpaceDN w:val="0"/>
              <w:spacing w:before="59" w:after="0" w:line="276" w:lineRule="auto"/>
              <w:ind w:right="450" w:hanging="540"/>
              <w:jc w:val="both"/>
              <w:rPr>
                <w:rFonts w:ascii="Times New Roman" w:hAnsi="Times New Roman" w:cs="Times New Roman"/>
                <w:sz w:val="24"/>
                <w:szCs w:val="24"/>
              </w:rPr>
            </w:pPr>
          </w:p>
        </w:tc>
      </w:tr>
    </w:tbl>
    <w:p w:rsidR="00F27F9A" w:rsidRDefault="00F27F9A">
      <w:pPr>
        <w:pStyle w:val="TableParagraph"/>
        <w:spacing w:line="276" w:lineRule="auto"/>
        <w:ind w:right="-241" w:hanging="540"/>
        <w:jc w:val="both"/>
        <w:rPr>
          <w:rFonts w:ascii="Times New Roman" w:hAnsi="Times New Roman" w:cs="Times New Roman"/>
          <w:sz w:val="24"/>
          <w:szCs w:val="24"/>
        </w:rPr>
        <w:sectPr w:rsidR="00F27F9A">
          <w:pgSz w:w="11910" w:h="16840"/>
          <w:pgMar w:top="760" w:right="283" w:bottom="740" w:left="283" w:header="533" w:footer="557" w:gutter="0"/>
          <w:cols w:space="720"/>
        </w:sectPr>
      </w:pPr>
    </w:p>
    <w:p w:rsidR="00F27F9A" w:rsidRDefault="00F27F9A">
      <w:pPr>
        <w:pStyle w:val="BodyText"/>
        <w:ind w:right="-241" w:hanging="540"/>
        <w:rPr>
          <w:rFonts w:ascii="Times New Roman" w:hAnsi="Times New Roman" w:cs="Times New Roman"/>
          <w:sz w:val="24"/>
          <w:szCs w:val="24"/>
        </w:rPr>
      </w:pPr>
    </w:p>
    <w:p w:rsidR="00F27F9A" w:rsidRDefault="00F27F9A">
      <w:pPr>
        <w:pStyle w:val="BodyText"/>
        <w:ind w:right="-241" w:hanging="540"/>
        <w:rPr>
          <w:rFonts w:ascii="Times New Roman" w:hAnsi="Times New Roman" w:cs="Times New Roman"/>
          <w:sz w:val="24"/>
          <w:szCs w:val="24"/>
        </w:rPr>
      </w:pPr>
    </w:p>
    <w:p w:rsidR="00F27F9A" w:rsidRDefault="00F27F9A">
      <w:pPr>
        <w:pStyle w:val="BodyText"/>
        <w:spacing w:before="11"/>
        <w:ind w:right="-241" w:hanging="540"/>
        <w:rPr>
          <w:rFonts w:ascii="Times New Roman" w:hAnsi="Times New Roman" w:cs="Times New Roman"/>
          <w:sz w:val="24"/>
          <w:szCs w:val="24"/>
        </w:rPr>
      </w:pPr>
    </w:p>
    <w:tbl>
      <w:tblPr>
        <w:tblW w:w="0" w:type="auto"/>
        <w:tblInd w:w="897" w:type="dxa"/>
        <w:tblBorders>
          <w:top w:val="single" w:sz="2" w:space="0" w:color="939598"/>
          <w:left w:val="single" w:sz="2" w:space="0" w:color="939598"/>
          <w:bottom w:val="single" w:sz="2" w:space="0" w:color="939598"/>
          <w:right w:val="single" w:sz="2" w:space="0" w:color="939598"/>
          <w:insideH w:val="single" w:sz="2" w:space="0" w:color="939598"/>
          <w:insideV w:val="single" w:sz="2" w:space="0" w:color="939598"/>
        </w:tblBorders>
        <w:tblLayout w:type="fixed"/>
        <w:tblCellMar>
          <w:left w:w="0" w:type="dxa"/>
          <w:right w:w="0" w:type="dxa"/>
        </w:tblCellMar>
        <w:tblLook w:val="04A0" w:firstRow="1" w:lastRow="0" w:firstColumn="1" w:lastColumn="0" w:noHBand="0" w:noVBand="1"/>
      </w:tblPr>
      <w:tblGrid>
        <w:gridCol w:w="2250"/>
        <w:gridCol w:w="7290"/>
      </w:tblGrid>
      <w:tr w:rsidR="00F27F9A">
        <w:trPr>
          <w:trHeight w:val="2968"/>
        </w:trPr>
        <w:tc>
          <w:tcPr>
            <w:tcW w:w="2250" w:type="dxa"/>
          </w:tcPr>
          <w:p w:rsidR="00F27F9A" w:rsidRDefault="00F27F9A">
            <w:pPr>
              <w:autoSpaceDE w:val="0"/>
              <w:autoSpaceDN w:val="0"/>
              <w:adjustRightInd w:val="0"/>
              <w:spacing w:before="0" w:after="0" w:line="240" w:lineRule="auto"/>
              <w:jc w:val="left"/>
              <w:rPr>
                <w:rFonts w:ascii="HelveticaNeue" w:eastAsiaTheme="minorHAnsi" w:hAnsi="HelveticaNeue" w:cs="HelveticaNeue"/>
                <w:sz w:val="20"/>
                <w:szCs w:val="20"/>
                <w:lang w:val="en-US"/>
              </w:rPr>
            </w:pPr>
          </w:p>
          <w:p w:rsidR="00F27F9A" w:rsidRDefault="00F27F9A">
            <w:pPr>
              <w:pStyle w:val="TableParagraph"/>
              <w:spacing w:before="221" w:line="276" w:lineRule="auto"/>
              <w:ind w:left="171" w:right="-241" w:firstLine="53"/>
              <w:rPr>
                <w:rFonts w:ascii="Times New Roman" w:hAnsi="Times New Roman" w:cs="Times New Roman"/>
                <w:b/>
                <w:sz w:val="24"/>
                <w:szCs w:val="24"/>
              </w:rPr>
            </w:pPr>
          </w:p>
          <w:p w:rsidR="00F27F9A" w:rsidRDefault="00907AF5">
            <w:pPr>
              <w:pStyle w:val="TableParagraph"/>
              <w:spacing w:before="221" w:line="276" w:lineRule="auto"/>
              <w:ind w:left="171" w:right="-241" w:firstLine="53"/>
              <w:rPr>
                <w:rFonts w:ascii="Times New Roman" w:hAnsi="Times New Roman" w:cs="Times New Roman"/>
                <w:sz w:val="24"/>
                <w:szCs w:val="24"/>
              </w:rPr>
            </w:pPr>
            <w:r>
              <w:rPr>
                <w:rFonts w:ascii="Times New Roman" w:hAnsi="Times New Roman" w:cs="Times New Roman"/>
                <w:b/>
                <w:sz w:val="24"/>
                <w:szCs w:val="24"/>
              </w:rPr>
              <w:t>Bashkia Korçë</w:t>
            </w:r>
            <w:r>
              <w:rPr>
                <w:rFonts w:ascii="Times New Roman" w:hAnsi="Times New Roman" w:cs="Times New Roman"/>
                <w:b/>
                <w:spacing w:val="40"/>
                <w:sz w:val="24"/>
                <w:szCs w:val="24"/>
              </w:rPr>
              <w:t xml:space="preserve"> </w:t>
            </w:r>
            <w:r>
              <w:rPr>
                <w:rFonts w:ascii="Times New Roman" w:hAnsi="Times New Roman" w:cs="Times New Roman"/>
                <w:spacing w:val="-13"/>
                <w:sz w:val="24"/>
                <w:szCs w:val="24"/>
              </w:rPr>
              <w:t xml:space="preserve"> </w:t>
            </w: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Drejtoria e Marrëdhenieve me</w:t>
            </w: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Publikun, Informacionin dhe Arkiv</w:t>
            </w:r>
          </w:p>
          <w:p w:rsidR="00F27F9A" w:rsidRDefault="00907AF5">
            <w:pPr>
              <w:pStyle w:val="TableParagraph"/>
              <w:spacing w:before="40"/>
              <w:ind w:left="180" w:right="-241"/>
              <w:rPr>
                <w:rFonts w:ascii="Times New Roman" w:hAnsi="Times New Roman" w:cs="Times New Roman"/>
                <w:sz w:val="24"/>
                <w:szCs w:val="24"/>
              </w:rPr>
            </w:pPr>
            <w:r>
              <w:rPr>
                <w:rFonts w:ascii="Times New Roman" w:hAnsi="Times New Roman" w:cs="Times New Roman"/>
                <w:sz w:val="24"/>
                <w:szCs w:val="24"/>
                <w:lang w:val="en-US"/>
              </w:rPr>
              <w:t>Protokollin</w:t>
            </w:r>
          </w:p>
        </w:tc>
        <w:tc>
          <w:tcPr>
            <w:tcW w:w="7290" w:type="dxa"/>
          </w:tcPr>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HelveticaNeue" w:eastAsiaTheme="minorHAnsi" w:hAnsi="HelveticaNeue" w:cs="HelveticaNeue"/>
                <w:sz w:val="20"/>
                <w:szCs w:val="20"/>
                <w:lang w:val="en-US"/>
              </w:rPr>
              <w:t xml:space="preserve">• </w:t>
            </w:r>
            <w:r>
              <w:rPr>
                <w:rFonts w:ascii="Times New Roman" w:eastAsiaTheme="minorHAnsi" w:hAnsi="Times New Roman" w:cs="Times New Roman"/>
                <w:sz w:val="24"/>
                <w:szCs w:val="24"/>
                <w:lang w:val="en-US"/>
              </w:rPr>
              <w:t>Hartimi dhe përditësimi i një strategjie të komunikimit për emergjencat</w:t>
            </w: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civile që përfshin krijimin e kanaleve të komunikimit, përgatitjen e</w:t>
            </w: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mesazheve të qarta dhe të kuptueshme për qytetarët dhe palët e tjera</w:t>
            </w: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të interesuara.</w:t>
            </w: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Zhvillimi dhe mirëmbajtja e një sistemi të informacionit për</w:t>
            </w: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emergjencat që do të mundësojë shpërndarjen e informacionit në</w:t>
            </w: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kohë reale gjatë emergjencave.</w:t>
            </w: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Organizimi i aktiviteteve edukative dhe fushatave ndërgjegjësuese</w:t>
            </w: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për qytetarët lidhur me rëndësinë e gatishmërisë për emergjencat</w:t>
            </w: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dhe masat që duhet të merren për t’u mbrojtur gjatë një emergjence.</w:t>
            </w: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Hartimi i materialeve informuese, si broshura, udhëzues, dhe video</w:t>
            </w: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përgatitore që ndihmojnë qytetarët të kuptojnë masat që duhet të</w:t>
            </w:r>
          </w:p>
          <w:p w:rsidR="00F27F9A" w:rsidRDefault="00907AF5">
            <w:pPr>
              <w:pStyle w:val="TableParagraph"/>
              <w:tabs>
                <w:tab w:val="left" w:pos="208"/>
                <w:tab w:val="left" w:pos="249"/>
              </w:tabs>
              <w:autoSpaceDE w:val="0"/>
              <w:autoSpaceDN w:val="0"/>
              <w:spacing w:before="60" w:after="0" w:line="276" w:lineRule="auto"/>
              <w:ind w:left="180" w:right="360"/>
              <w:jc w:val="both"/>
              <w:rPr>
                <w:rFonts w:ascii="Times New Roman" w:hAnsi="Times New Roman" w:cs="Times New Roman"/>
                <w:sz w:val="24"/>
                <w:szCs w:val="24"/>
              </w:rPr>
            </w:pPr>
            <w:r>
              <w:rPr>
                <w:rFonts w:ascii="Times New Roman" w:hAnsi="Times New Roman" w:cs="Times New Roman"/>
                <w:sz w:val="24"/>
                <w:szCs w:val="24"/>
                <w:lang w:val="en-US"/>
              </w:rPr>
              <w:t xml:space="preserve">    ndërmarrin për përgatitjen dhe veprimet gjatë emergjencave civile.</w:t>
            </w:r>
          </w:p>
        </w:tc>
      </w:tr>
      <w:tr w:rsidR="00F27F9A">
        <w:trPr>
          <w:trHeight w:val="3301"/>
        </w:trPr>
        <w:tc>
          <w:tcPr>
            <w:tcW w:w="2250" w:type="dxa"/>
            <w:tcBorders>
              <w:bottom w:val="single" w:sz="4" w:space="0" w:color="auto"/>
            </w:tcBorders>
            <w:shd w:val="clear" w:color="auto" w:fill="auto"/>
          </w:tcPr>
          <w:p w:rsidR="00F27F9A" w:rsidRDefault="00F27F9A">
            <w:pPr>
              <w:pStyle w:val="TableParagraph"/>
              <w:spacing w:before="221"/>
              <w:ind w:left="171" w:right="-241" w:firstLine="99"/>
              <w:rPr>
                <w:rFonts w:ascii="Times New Roman" w:hAnsi="Times New Roman" w:cs="Times New Roman"/>
                <w:b/>
                <w:sz w:val="24"/>
                <w:szCs w:val="24"/>
              </w:rPr>
            </w:pPr>
          </w:p>
          <w:p w:rsidR="00F27F9A" w:rsidRDefault="00F27F9A">
            <w:pPr>
              <w:pStyle w:val="TableParagraph"/>
              <w:spacing w:before="221"/>
              <w:ind w:left="171" w:right="-241" w:firstLine="99"/>
              <w:rPr>
                <w:rFonts w:ascii="Times New Roman" w:hAnsi="Times New Roman" w:cs="Times New Roman"/>
                <w:b/>
                <w:sz w:val="24"/>
                <w:szCs w:val="24"/>
              </w:rPr>
            </w:pPr>
          </w:p>
          <w:p w:rsidR="00F27F9A" w:rsidRDefault="00907AF5">
            <w:pPr>
              <w:pStyle w:val="TableParagraph"/>
              <w:spacing w:before="221"/>
              <w:ind w:left="171" w:right="-241" w:firstLine="99"/>
              <w:rPr>
                <w:rFonts w:ascii="Times New Roman" w:hAnsi="Times New Roman" w:cs="Times New Roman"/>
                <w:b/>
                <w:sz w:val="24"/>
                <w:szCs w:val="24"/>
              </w:rPr>
            </w:pPr>
            <w:r>
              <w:rPr>
                <w:rFonts w:ascii="Times New Roman" w:hAnsi="Times New Roman" w:cs="Times New Roman"/>
                <w:b/>
                <w:sz w:val="24"/>
                <w:szCs w:val="24"/>
              </w:rPr>
              <w:t>Bashkia</w:t>
            </w:r>
            <w:r>
              <w:rPr>
                <w:rFonts w:ascii="Times New Roman" w:hAnsi="Times New Roman" w:cs="Times New Roman"/>
                <w:b/>
                <w:spacing w:val="-8"/>
                <w:sz w:val="24"/>
                <w:szCs w:val="24"/>
              </w:rPr>
              <w:t xml:space="preserve"> </w:t>
            </w:r>
            <w:r>
              <w:rPr>
                <w:rFonts w:ascii="Times New Roman" w:hAnsi="Times New Roman" w:cs="Times New Roman"/>
                <w:b/>
                <w:spacing w:val="-2"/>
                <w:sz w:val="24"/>
                <w:szCs w:val="24"/>
              </w:rPr>
              <w:t>Korçë</w:t>
            </w:r>
          </w:p>
          <w:p w:rsidR="00F27F9A" w:rsidRDefault="00907AF5">
            <w:pPr>
              <w:pStyle w:val="TableParagraph"/>
              <w:spacing w:before="53"/>
              <w:ind w:right="-241"/>
              <w:rPr>
                <w:rFonts w:ascii="Times New Roman" w:hAnsi="Times New Roman" w:cs="Times New Roman"/>
                <w:sz w:val="24"/>
                <w:szCs w:val="24"/>
              </w:rPr>
            </w:pPr>
            <w:r>
              <w:rPr>
                <w:rFonts w:ascii="Times New Roman" w:hAnsi="Times New Roman" w:cs="Times New Roman"/>
                <w:sz w:val="24"/>
                <w:szCs w:val="24"/>
              </w:rPr>
              <w:t xml:space="preserve"> Njësitë</w:t>
            </w:r>
            <w:r>
              <w:rPr>
                <w:rFonts w:ascii="Times New Roman" w:hAnsi="Times New Roman" w:cs="Times New Roman"/>
                <w:spacing w:val="-5"/>
                <w:sz w:val="24"/>
                <w:szCs w:val="24"/>
              </w:rPr>
              <w:t xml:space="preserve"> </w:t>
            </w:r>
            <w:r>
              <w:rPr>
                <w:rFonts w:ascii="Times New Roman" w:hAnsi="Times New Roman" w:cs="Times New Roman"/>
                <w:spacing w:val="-2"/>
                <w:sz w:val="24"/>
                <w:szCs w:val="24"/>
              </w:rPr>
              <w:t>administrative</w:t>
            </w:r>
          </w:p>
        </w:tc>
        <w:tc>
          <w:tcPr>
            <w:tcW w:w="7290" w:type="dxa"/>
            <w:tcBorders>
              <w:bottom w:val="single" w:sz="4" w:space="0" w:color="auto"/>
            </w:tcBorders>
            <w:shd w:val="clear" w:color="auto" w:fill="auto"/>
          </w:tcPr>
          <w:p w:rsidR="00F27F9A" w:rsidRDefault="00907AF5">
            <w:pPr>
              <w:pStyle w:val="TableParagraph"/>
              <w:numPr>
                <w:ilvl w:val="0"/>
                <w:numId w:val="100"/>
              </w:numPr>
              <w:tabs>
                <w:tab w:val="left" w:pos="213"/>
              </w:tabs>
              <w:autoSpaceDE w:val="0"/>
              <w:autoSpaceDN w:val="0"/>
              <w:spacing w:before="222" w:after="0"/>
              <w:ind w:right="270"/>
              <w:rPr>
                <w:rFonts w:ascii="Times New Roman" w:hAnsi="Times New Roman" w:cs="Times New Roman"/>
                <w:sz w:val="24"/>
                <w:szCs w:val="24"/>
              </w:rPr>
            </w:pPr>
            <w:r>
              <w:rPr>
                <w:rFonts w:ascii="Times New Roman" w:hAnsi="Times New Roman" w:cs="Times New Roman"/>
                <w:sz w:val="24"/>
                <w:szCs w:val="24"/>
              </w:rPr>
              <w:t>Garanton trajnimin</w:t>
            </w:r>
            <w:r>
              <w:rPr>
                <w:rFonts w:ascii="Times New Roman" w:hAnsi="Times New Roman" w:cs="Times New Roman"/>
                <w:spacing w:val="1"/>
                <w:sz w:val="24"/>
                <w:szCs w:val="24"/>
              </w:rPr>
              <w:t xml:space="preserve"> </w:t>
            </w:r>
            <w:r>
              <w:rPr>
                <w:rFonts w:ascii="Times New Roman" w:hAnsi="Times New Roman" w:cs="Times New Roman"/>
                <w:sz w:val="24"/>
                <w:szCs w:val="24"/>
              </w:rPr>
              <w:t>e</w:t>
            </w:r>
            <w:r>
              <w:rPr>
                <w:rFonts w:ascii="Times New Roman" w:hAnsi="Times New Roman" w:cs="Times New Roman"/>
                <w:spacing w:val="1"/>
                <w:sz w:val="24"/>
                <w:szCs w:val="24"/>
              </w:rPr>
              <w:t xml:space="preserve"> </w:t>
            </w:r>
            <w:r>
              <w:rPr>
                <w:rFonts w:ascii="Times New Roman" w:hAnsi="Times New Roman" w:cs="Times New Roman"/>
                <w:sz w:val="24"/>
                <w:szCs w:val="24"/>
              </w:rPr>
              <w:t>stafit</w:t>
            </w:r>
            <w:r>
              <w:rPr>
                <w:rFonts w:ascii="Times New Roman" w:hAnsi="Times New Roman" w:cs="Times New Roman"/>
                <w:spacing w:val="1"/>
                <w:sz w:val="24"/>
                <w:szCs w:val="24"/>
              </w:rPr>
              <w:t xml:space="preserve"> </w:t>
            </w:r>
            <w:r>
              <w:rPr>
                <w:rFonts w:ascii="Times New Roman" w:hAnsi="Times New Roman" w:cs="Times New Roman"/>
                <w:sz w:val="24"/>
                <w:szCs w:val="24"/>
              </w:rPr>
              <w:t>dhe</w:t>
            </w:r>
            <w:r>
              <w:rPr>
                <w:rFonts w:ascii="Times New Roman" w:hAnsi="Times New Roman" w:cs="Times New Roman"/>
                <w:spacing w:val="1"/>
                <w:sz w:val="24"/>
                <w:szCs w:val="24"/>
              </w:rPr>
              <w:t xml:space="preserve"> </w:t>
            </w:r>
            <w:r>
              <w:rPr>
                <w:rFonts w:ascii="Times New Roman" w:hAnsi="Times New Roman" w:cs="Times New Roman"/>
                <w:sz w:val="24"/>
                <w:szCs w:val="24"/>
              </w:rPr>
              <w:t>të</w:t>
            </w:r>
            <w:r>
              <w:rPr>
                <w:rFonts w:ascii="Times New Roman" w:hAnsi="Times New Roman" w:cs="Times New Roman"/>
                <w:spacing w:val="1"/>
                <w:sz w:val="24"/>
                <w:szCs w:val="24"/>
              </w:rPr>
              <w:t xml:space="preserve"> </w:t>
            </w:r>
            <w:r>
              <w:rPr>
                <w:rFonts w:ascii="Times New Roman" w:hAnsi="Times New Roman" w:cs="Times New Roman"/>
                <w:sz w:val="24"/>
                <w:szCs w:val="24"/>
              </w:rPr>
              <w:t>vullnetarëve</w:t>
            </w:r>
            <w:r>
              <w:rPr>
                <w:rFonts w:ascii="Times New Roman" w:hAnsi="Times New Roman" w:cs="Times New Roman"/>
                <w:spacing w:val="1"/>
                <w:sz w:val="24"/>
                <w:szCs w:val="24"/>
              </w:rPr>
              <w:t xml:space="preserve"> </w:t>
            </w:r>
            <w:r>
              <w:rPr>
                <w:rFonts w:ascii="Times New Roman" w:hAnsi="Times New Roman" w:cs="Times New Roman"/>
                <w:sz w:val="24"/>
                <w:szCs w:val="24"/>
              </w:rPr>
              <w:t>të</w:t>
            </w:r>
            <w:r>
              <w:rPr>
                <w:rFonts w:ascii="Times New Roman" w:hAnsi="Times New Roman" w:cs="Times New Roman"/>
                <w:spacing w:val="1"/>
                <w:sz w:val="24"/>
                <w:szCs w:val="24"/>
              </w:rPr>
              <w:t xml:space="preserve"> </w:t>
            </w:r>
            <w:r>
              <w:rPr>
                <w:rFonts w:ascii="Times New Roman" w:hAnsi="Times New Roman" w:cs="Times New Roman"/>
                <w:sz w:val="24"/>
                <w:szCs w:val="24"/>
              </w:rPr>
              <w:t>Njësisë për</w:t>
            </w:r>
            <w:r>
              <w:rPr>
                <w:rFonts w:ascii="Times New Roman" w:hAnsi="Times New Roman" w:cs="Times New Roman"/>
                <w:spacing w:val="1"/>
                <w:sz w:val="24"/>
                <w:szCs w:val="24"/>
              </w:rPr>
              <w:t xml:space="preserve"> </w:t>
            </w:r>
            <w:r>
              <w:rPr>
                <w:rFonts w:ascii="Times New Roman" w:hAnsi="Times New Roman" w:cs="Times New Roman"/>
                <w:spacing w:val="-5"/>
                <w:sz w:val="24"/>
                <w:szCs w:val="24"/>
              </w:rPr>
              <w:t>EC.</w:t>
            </w:r>
          </w:p>
          <w:p w:rsidR="00F27F9A" w:rsidRDefault="00907AF5">
            <w:pPr>
              <w:pStyle w:val="TableParagraph"/>
              <w:numPr>
                <w:ilvl w:val="0"/>
                <w:numId w:val="100"/>
              </w:numPr>
              <w:tabs>
                <w:tab w:val="left" w:pos="208"/>
                <w:tab w:val="left" w:pos="213"/>
              </w:tabs>
              <w:autoSpaceDE w:val="0"/>
              <w:autoSpaceDN w:val="0"/>
              <w:spacing w:before="94" w:after="0" w:line="276" w:lineRule="auto"/>
              <w:ind w:right="270"/>
              <w:rPr>
                <w:rFonts w:ascii="Times New Roman" w:hAnsi="Times New Roman" w:cs="Times New Roman"/>
                <w:sz w:val="24"/>
                <w:szCs w:val="24"/>
              </w:rPr>
            </w:pPr>
            <w:r>
              <w:rPr>
                <w:rFonts w:ascii="Times New Roman" w:hAnsi="Times New Roman" w:cs="Times New Roman"/>
                <w:sz w:val="24"/>
                <w:szCs w:val="24"/>
              </w:rPr>
              <w:t>Informon qytetarët</w:t>
            </w:r>
            <w:r>
              <w:rPr>
                <w:rFonts w:ascii="Times New Roman" w:hAnsi="Times New Roman" w:cs="Times New Roman"/>
                <w:spacing w:val="-1"/>
                <w:sz w:val="24"/>
                <w:szCs w:val="24"/>
              </w:rPr>
              <w:t xml:space="preserve"> </w:t>
            </w:r>
            <w:r>
              <w:rPr>
                <w:rFonts w:ascii="Times New Roman" w:hAnsi="Times New Roman" w:cs="Times New Roman"/>
                <w:sz w:val="24"/>
                <w:szCs w:val="24"/>
              </w:rPr>
              <w:t>për</w:t>
            </w:r>
            <w:r>
              <w:rPr>
                <w:rFonts w:ascii="Times New Roman" w:hAnsi="Times New Roman" w:cs="Times New Roman"/>
                <w:spacing w:val="-1"/>
                <w:sz w:val="24"/>
                <w:szCs w:val="24"/>
              </w:rPr>
              <w:t xml:space="preserve"> </w:t>
            </w:r>
            <w:r>
              <w:rPr>
                <w:rFonts w:ascii="Times New Roman" w:hAnsi="Times New Roman" w:cs="Times New Roman"/>
                <w:sz w:val="24"/>
                <w:szCs w:val="24"/>
              </w:rPr>
              <w:t>risqet</w:t>
            </w:r>
            <w:r>
              <w:rPr>
                <w:rFonts w:ascii="Times New Roman" w:hAnsi="Times New Roman" w:cs="Times New Roman"/>
                <w:spacing w:val="-1"/>
                <w:sz w:val="24"/>
                <w:szCs w:val="24"/>
              </w:rPr>
              <w:t xml:space="preserve"> </w:t>
            </w:r>
            <w:r>
              <w:rPr>
                <w:rFonts w:ascii="Times New Roman" w:hAnsi="Times New Roman" w:cs="Times New Roman"/>
                <w:sz w:val="24"/>
                <w:szCs w:val="24"/>
              </w:rPr>
              <w:t>e</w:t>
            </w:r>
            <w:r>
              <w:rPr>
                <w:rFonts w:ascii="Times New Roman" w:hAnsi="Times New Roman" w:cs="Times New Roman"/>
                <w:spacing w:val="-1"/>
                <w:sz w:val="24"/>
                <w:szCs w:val="24"/>
              </w:rPr>
              <w:t xml:space="preserve"> </w:t>
            </w:r>
            <w:r>
              <w:rPr>
                <w:rFonts w:ascii="Times New Roman" w:hAnsi="Times New Roman" w:cs="Times New Roman"/>
                <w:sz w:val="24"/>
                <w:szCs w:val="24"/>
              </w:rPr>
              <w:t>ndryshme</w:t>
            </w:r>
            <w:r>
              <w:rPr>
                <w:rFonts w:ascii="Times New Roman" w:hAnsi="Times New Roman" w:cs="Times New Roman"/>
                <w:spacing w:val="-1"/>
                <w:sz w:val="24"/>
                <w:szCs w:val="24"/>
              </w:rPr>
              <w:t xml:space="preserve"> </w:t>
            </w:r>
            <w:r>
              <w:rPr>
                <w:rFonts w:ascii="Times New Roman" w:hAnsi="Times New Roman" w:cs="Times New Roman"/>
                <w:sz w:val="24"/>
                <w:szCs w:val="24"/>
              </w:rPr>
              <w:t>dhe</w:t>
            </w:r>
            <w:r>
              <w:rPr>
                <w:rFonts w:ascii="Times New Roman" w:hAnsi="Times New Roman" w:cs="Times New Roman"/>
                <w:spacing w:val="-1"/>
                <w:sz w:val="24"/>
                <w:szCs w:val="24"/>
              </w:rPr>
              <w:t xml:space="preserve"> </w:t>
            </w:r>
            <w:r>
              <w:rPr>
                <w:rFonts w:ascii="Times New Roman" w:hAnsi="Times New Roman" w:cs="Times New Roman"/>
                <w:sz w:val="24"/>
                <w:szCs w:val="24"/>
              </w:rPr>
              <w:t>për</w:t>
            </w:r>
            <w:r>
              <w:rPr>
                <w:rFonts w:ascii="Times New Roman" w:hAnsi="Times New Roman" w:cs="Times New Roman"/>
                <w:spacing w:val="-1"/>
                <w:sz w:val="24"/>
                <w:szCs w:val="24"/>
              </w:rPr>
              <w:t xml:space="preserve"> </w:t>
            </w:r>
            <w:r>
              <w:rPr>
                <w:rFonts w:ascii="Times New Roman" w:hAnsi="Times New Roman" w:cs="Times New Roman"/>
                <w:sz w:val="24"/>
                <w:szCs w:val="24"/>
              </w:rPr>
              <w:t>mënyrat</w:t>
            </w:r>
            <w:r>
              <w:rPr>
                <w:rFonts w:ascii="Times New Roman" w:hAnsi="Times New Roman" w:cs="Times New Roman"/>
                <w:spacing w:val="-1"/>
                <w:sz w:val="24"/>
                <w:szCs w:val="24"/>
              </w:rPr>
              <w:t xml:space="preserve"> </w:t>
            </w:r>
            <w:r>
              <w:rPr>
                <w:rFonts w:ascii="Times New Roman" w:hAnsi="Times New Roman" w:cs="Times New Roman"/>
                <w:sz w:val="24"/>
                <w:szCs w:val="24"/>
              </w:rPr>
              <w:t>e</w:t>
            </w:r>
            <w:r>
              <w:rPr>
                <w:rFonts w:ascii="Times New Roman" w:hAnsi="Times New Roman" w:cs="Times New Roman"/>
                <w:spacing w:val="-1"/>
                <w:sz w:val="24"/>
                <w:szCs w:val="24"/>
              </w:rPr>
              <w:t xml:space="preserve"> </w:t>
            </w:r>
            <w:r>
              <w:rPr>
                <w:rFonts w:ascii="Times New Roman" w:hAnsi="Times New Roman" w:cs="Times New Roman"/>
                <w:sz w:val="24"/>
                <w:szCs w:val="24"/>
              </w:rPr>
              <w:t>veprimit në situata EC.</w:t>
            </w:r>
          </w:p>
          <w:p w:rsidR="00F27F9A" w:rsidRDefault="00907AF5">
            <w:pPr>
              <w:pStyle w:val="TableParagraph"/>
              <w:numPr>
                <w:ilvl w:val="0"/>
                <w:numId w:val="100"/>
              </w:numPr>
              <w:tabs>
                <w:tab w:val="left" w:pos="208"/>
                <w:tab w:val="left" w:pos="226"/>
              </w:tabs>
              <w:autoSpaceDE w:val="0"/>
              <w:autoSpaceDN w:val="0"/>
              <w:spacing w:before="59" w:after="0" w:line="276" w:lineRule="auto"/>
              <w:ind w:right="270"/>
              <w:rPr>
                <w:rFonts w:ascii="Times New Roman" w:hAnsi="Times New Roman" w:cs="Times New Roman"/>
                <w:sz w:val="24"/>
                <w:szCs w:val="24"/>
              </w:rPr>
            </w:pPr>
            <w:r>
              <w:rPr>
                <w:rFonts w:ascii="Times New Roman" w:hAnsi="Times New Roman" w:cs="Times New Roman"/>
                <w:sz w:val="24"/>
                <w:szCs w:val="24"/>
              </w:rPr>
              <w:t>Siguron</w:t>
            </w:r>
            <w:r>
              <w:rPr>
                <w:rFonts w:ascii="Times New Roman" w:hAnsi="Times New Roman" w:cs="Times New Roman"/>
                <w:spacing w:val="40"/>
                <w:sz w:val="24"/>
                <w:szCs w:val="24"/>
              </w:rPr>
              <w:t xml:space="preserve"> </w:t>
            </w:r>
            <w:r>
              <w:rPr>
                <w:rFonts w:ascii="Times New Roman" w:hAnsi="Times New Roman" w:cs="Times New Roman"/>
                <w:sz w:val="24"/>
                <w:szCs w:val="24"/>
              </w:rPr>
              <w:t xml:space="preserve">burimet e nevojshme për reagim, si pajisje, shërbime dhe </w:t>
            </w:r>
            <w:r>
              <w:rPr>
                <w:rFonts w:ascii="Times New Roman" w:hAnsi="Times New Roman" w:cs="Times New Roman"/>
                <w:spacing w:val="-2"/>
                <w:sz w:val="24"/>
                <w:szCs w:val="24"/>
              </w:rPr>
              <w:t>vendstrehime.</w:t>
            </w:r>
          </w:p>
          <w:p w:rsidR="00F27F9A" w:rsidRDefault="00907AF5">
            <w:pPr>
              <w:pStyle w:val="TableParagraph"/>
              <w:numPr>
                <w:ilvl w:val="0"/>
                <w:numId w:val="100"/>
              </w:numPr>
              <w:tabs>
                <w:tab w:val="left" w:pos="208"/>
                <w:tab w:val="left" w:pos="213"/>
              </w:tabs>
              <w:autoSpaceDE w:val="0"/>
              <w:autoSpaceDN w:val="0"/>
              <w:spacing w:before="59" w:after="0" w:line="276" w:lineRule="auto"/>
              <w:ind w:right="270"/>
              <w:rPr>
                <w:rFonts w:ascii="Times New Roman" w:hAnsi="Times New Roman" w:cs="Times New Roman"/>
                <w:sz w:val="24"/>
                <w:szCs w:val="24"/>
              </w:rPr>
            </w:pPr>
            <w:r>
              <w:rPr>
                <w:rFonts w:ascii="Times New Roman" w:hAnsi="Times New Roman" w:cs="Times New Roman"/>
                <w:sz w:val="24"/>
                <w:szCs w:val="24"/>
              </w:rPr>
              <w:t>Teston në mënyrë periodike sistemet e komunikimit brenda Njësisë për EC.</w:t>
            </w:r>
          </w:p>
          <w:p w:rsidR="00F27F9A" w:rsidRDefault="00907AF5">
            <w:pPr>
              <w:pStyle w:val="TableParagraph"/>
              <w:numPr>
                <w:ilvl w:val="0"/>
                <w:numId w:val="100"/>
              </w:numPr>
              <w:tabs>
                <w:tab w:val="left" w:pos="208"/>
                <w:tab w:val="left" w:pos="213"/>
              </w:tabs>
              <w:autoSpaceDE w:val="0"/>
              <w:autoSpaceDN w:val="0"/>
              <w:spacing w:before="60" w:after="0" w:line="276" w:lineRule="auto"/>
              <w:ind w:right="270"/>
              <w:rPr>
                <w:rFonts w:ascii="Times New Roman" w:hAnsi="Times New Roman" w:cs="Times New Roman"/>
                <w:sz w:val="24"/>
                <w:szCs w:val="24"/>
              </w:rPr>
            </w:pPr>
            <w:r>
              <w:rPr>
                <w:rFonts w:ascii="Times New Roman" w:hAnsi="Times New Roman" w:cs="Times New Roman"/>
                <w:sz w:val="24"/>
                <w:szCs w:val="24"/>
              </w:rPr>
              <w:t>Identifikon personat</w:t>
            </w:r>
            <w:r>
              <w:rPr>
                <w:rFonts w:ascii="Times New Roman" w:hAnsi="Times New Roman" w:cs="Times New Roman"/>
                <w:spacing w:val="-1"/>
                <w:sz w:val="24"/>
                <w:szCs w:val="24"/>
              </w:rPr>
              <w:t xml:space="preserve"> </w:t>
            </w:r>
            <w:r>
              <w:rPr>
                <w:rFonts w:ascii="Times New Roman" w:hAnsi="Times New Roman" w:cs="Times New Roman"/>
                <w:sz w:val="24"/>
                <w:szCs w:val="24"/>
              </w:rPr>
              <w:t>me</w:t>
            </w:r>
            <w:r>
              <w:rPr>
                <w:rFonts w:ascii="Times New Roman" w:hAnsi="Times New Roman" w:cs="Times New Roman"/>
                <w:spacing w:val="-1"/>
                <w:sz w:val="24"/>
                <w:szCs w:val="24"/>
              </w:rPr>
              <w:t xml:space="preserve"> </w:t>
            </w:r>
            <w:r>
              <w:rPr>
                <w:rFonts w:ascii="Times New Roman" w:hAnsi="Times New Roman" w:cs="Times New Roman"/>
                <w:sz w:val="24"/>
                <w:szCs w:val="24"/>
              </w:rPr>
              <w:t>aftësi</w:t>
            </w:r>
            <w:r>
              <w:rPr>
                <w:rFonts w:ascii="Times New Roman" w:hAnsi="Times New Roman" w:cs="Times New Roman"/>
                <w:spacing w:val="-1"/>
                <w:sz w:val="24"/>
                <w:szCs w:val="24"/>
              </w:rPr>
              <w:t xml:space="preserve"> </w:t>
            </w:r>
            <w:r>
              <w:rPr>
                <w:rFonts w:ascii="Times New Roman" w:hAnsi="Times New Roman" w:cs="Times New Roman"/>
                <w:sz w:val="24"/>
                <w:szCs w:val="24"/>
              </w:rPr>
              <w:t>të</w:t>
            </w:r>
            <w:r>
              <w:rPr>
                <w:rFonts w:ascii="Times New Roman" w:hAnsi="Times New Roman" w:cs="Times New Roman"/>
                <w:spacing w:val="-1"/>
                <w:sz w:val="24"/>
                <w:szCs w:val="24"/>
              </w:rPr>
              <w:t xml:space="preserve"> </w:t>
            </w:r>
            <w:r>
              <w:rPr>
                <w:rFonts w:ascii="Times New Roman" w:hAnsi="Times New Roman" w:cs="Times New Roman"/>
                <w:sz w:val="24"/>
                <w:szCs w:val="24"/>
              </w:rPr>
              <w:t>kufizuar,</w:t>
            </w:r>
            <w:r>
              <w:rPr>
                <w:rFonts w:ascii="Times New Roman" w:hAnsi="Times New Roman" w:cs="Times New Roman"/>
                <w:spacing w:val="-1"/>
                <w:sz w:val="24"/>
                <w:szCs w:val="24"/>
              </w:rPr>
              <w:t xml:space="preserve"> </w:t>
            </w:r>
            <w:r>
              <w:rPr>
                <w:rFonts w:ascii="Times New Roman" w:hAnsi="Times New Roman" w:cs="Times New Roman"/>
                <w:sz w:val="24"/>
                <w:szCs w:val="24"/>
              </w:rPr>
              <w:t>banesat</w:t>
            </w:r>
            <w:r>
              <w:rPr>
                <w:rFonts w:ascii="Times New Roman" w:hAnsi="Times New Roman" w:cs="Times New Roman"/>
                <w:spacing w:val="-1"/>
                <w:sz w:val="24"/>
                <w:szCs w:val="24"/>
              </w:rPr>
              <w:t xml:space="preserve"> </w:t>
            </w:r>
            <w:r>
              <w:rPr>
                <w:rFonts w:ascii="Times New Roman" w:hAnsi="Times New Roman" w:cs="Times New Roman"/>
                <w:sz w:val="24"/>
                <w:szCs w:val="24"/>
              </w:rPr>
              <w:t>me</w:t>
            </w:r>
            <w:r>
              <w:rPr>
                <w:rFonts w:ascii="Times New Roman" w:hAnsi="Times New Roman" w:cs="Times New Roman"/>
                <w:spacing w:val="-1"/>
                <w:sz w:val="24"/>
                <w:szCs w:val="24"/>
              </w:rPr>
              <w:t xml:space="preserve"> </w:t>
            </w:r>
            <w:r>
              <w:rPr>
                <w:rFonts w:ascii="Times New Roman" w:hAnsi="Times New Roman" w:cs="Times New Roman"/>
                <w:sz w:val="24"/>
                <w:szCs w:val="24"/>
              </w:rPr>
              <w:t>risk</w:t>
            </w:r>
            <w:r>
              <w:rPr>
                <w:rFonts w:ascii="Times New Roman" w:hAnsi="Times New Roman" w:cs="Times New Roman"/>
                <w:spacing w:val="-1"/>
                <w:sz w:val="24"/>
                <w:szCs w:val="24"/>
              </w:rPr>
              <w:t xml:space="preserve"> </w:t>
            </w:r>
            <w:r>
              <w:rPr>
                <w:rFonts w:ascii="Times New Roman" w:hAnsi="Times New Roman" w:cs="Times New Roman"/>
                <w:sz w:val="24"/>
                <w:szCs w:val="24"/>
              </w:rPr>
              <w:t>të</w:t>
            </w:r>
            <w:r>
              <w:rPr>
                <w:rFonts w:ascii="Times New Roman" w:hAnsi="Times New Roman" w:cs="Times New Roman"/>
                <w:spacing w:val="-1"/>
                <w:sz w:val="24"/>
                <w:szCs w:val="24"/>
              </w:rPr>
              <w:t xml:space="preserve"> </w:t>
            </w:r>
            <w:r>
              <w:rPr>
                <w:rFonts w:ascii="Times New Roman" w:hAnsi="Times New Roman" w:cs="Times New Roman"/>
                <w:sz w:val="24"/>
                <w:szCs w:val="24"/>
              </w:rPr>
              <w:t>lart</w:t>
            </w:r>
            <w:r>
              <w:rPr>
                <w:rFonts w:ascii="Times New Roman" w:hAnsi="Times New Roman" w:cs="Times New Roman"/>
                <w:spacing w:val="-1"/>
                <w:sz w:val="24"/>
                <w:szCs w:val="24"/>
              </w:rPr>
              <w:t xml:space="preserve"> </w:t>
            </w:r>
            <w:r>
              <w:rPr>
                <w:rFonts w:ascii="Times New Roman" w:hAnsi="Times New Roman" w:cs="Times New Roman"/>
                <w:sz w:val="24"/>
                <w:szCs w:val="24"/>
              </w:rPr>
              <w:t>dhe të izoluara dhe identifikon të gjitha akseset në raste EC.</w:t>
            </w:r>
          </w:p>
        </w:tc>
      </w:tr>
      <w:tr w:rsidR="00F27F9A">
        <w:trPr>
          <w:trHeight w:val="450"/>
        </w:trPr>
        <w:tc>
          <w:tcPr>
            <w:tcW w:w="2250" w:type="dxa"/>
            <w:tcBorders>
              <w:top w:val="single" w:sz="4" w:space="0" w:color="auto"/>
              <w:bottom w:val="single" w:sz="4" w:space="0" w:color="auto"/>
            </w:tcBorders>
            <w:shd w:val="clear" w:color="auto" w:fill="FFC000"/>
          </w:tcPr>
          <w:p w:rsidR="00F27F9A" w:rsidRDefault="00F27F9A">
            <w:pPr>
              <w:pStyle w:val="TableParagraph"/>
              <w:ind w:right="-473" w:firstLine="270"/>
              <w:rPr>
                <w:rFonts w:ascii="Times New Roman" w:hAnsi="Times New Roman" w:cs="Times New Roman"/>
                <w:sz w:val="24"/>
                <w:szCs w:val="24"/>
              </w:rPr>
            </w:pPr>
          </w:p>
        </w:tc>
        <w:tc>
          <w:tcPr>
            <w:tcW w:w="7290" w:type="dxa"/>
            <w:tcBorders>
              <w:top w:val="single" w:sz="4" w:space="0" w:color="auto"/>
              <w:bottom w:val="single" w:sz="4" w:space="0" w:color="auto"/>
            </w:tcBorders>
            <w:shd w:val="clear" w:color="auto" w:fill="FFC000"/>
          </w:tcPr>
          <w:p w:rsidR="00F27F9A" w:rsidRDefault="00907AF5">
            <w:pPr>
              <w:pStyle w:val="TableParagraph"/>
              <w:spacing w:before="170"/>
              <w:ind w:left="218" w:right="-473" w:firstLine="270"/>
              <w:rPr>
                <w:rFonts w:ascii="Times New Roman" w:hAnsi="Times New Roman" w:cs="Times New Roman"/>
                <w:b/>
                <w:sz w:val="24"/>
                <w:szCs w:val="24"/>
              </w:rPr>
            </w:pPr>
            <w:r>
              <w:rPr>
                <w:rFonts w:ascii="Times New Roman" w:hAnsi="Times New Roman" w:cs="Times New Roman"/>
                <w:b/>
                <w:sz w:val="24"/>
                <w:szCs w:val="24"/>
              </w:rPr>
              <w:t>Institucione</w:t>
            </w:r>
            <w:r>
              <w:rPr>
                <w:rFonts w:ascii="Times New Roman" w:hAnsi="Times New Roman" w:cs="Times New Roman"/>
                <w:b/>
                <w:spacing w:val="-8"/>
                <w:sz w:val="24"/>
                <w:szCs w:val="24"/>
              </w:rPr>
              <w:t xml:space="preserve"> </w:t>
            </w:r>
            <w:r>
              <w:rPr>
                <w:rFonts w:ascii="Times New Roman" w:hAnsi="Times New Roman" w:cs="Times New Roman"/>
                <w:b/>
                <w:sz w:val="24"/>
                <w:szCs w:val="24"/>
              </w:rPr>
              <w:t>dhe</w:t>
            </w:r>
            <w:r>
              <w:rPr>
                <w:rFonts w:ascii="Times New Roman" w:hAnsi="Times New Roman" w:cs="Times New Roman"/>
                <w:b/>
                <w:spacing w:val="-7"/>
                <w:sz w:val="24"/>
                <w:szCs w:val="24"/>
              </w:rPr>
              <w:t xml:space="preserve"> </w:t>
            </w:r>
            <w:r>
              <w:rPr>
                <w:rFonts w:ascii="Times New Roman" w:hAnsi="Times New Roman" w:cs="Times New Roman"/>
                <w:b/>
                <w:sz w:val="24"/>
                <w:szCs w:val="24"/>
              </w:rPr>
              <w:t>struktura</w:t>
            </w:r>
            <w:r>
              <w:rPr>
                <w:rFonts w:ascii="Times New Roman" w:hAnsi="Times New Roman" w:cs="Times New Roman"/>
                <w:b/>
                <w:spacing w:val="-7"/>
                <w:sz w:val="24"/>
                <w:szCs w:val="24"/>
              </w:rPr>
              <w:t xml:space="preserve"> </w:t>
            </w:r>
            <w:r>
              <w:rPr>
                <w:rFonts w:ascii="Times New Roman" w:hAnsi="Times New Roman" w:cs="Times New Roman"/>
                <w:b/>
                <w:sz w:val="24"/>
                <w:szCs w:val="24"/>
              </w:rPr>
              <w:t>në</w:t>
            </w:r>
            <w:r>
              <w:rPr>
                <w:rFonts w:ascii="Times New Roman" w:hAnsi="Times New Roman" w:cs="Times New Roman"/>
                <w:b/>
                <w:spacing w:val="-7"/>
                <w:sz w:val="24"/>
                <w:szCs w:val="24"/>
              </w:rPr>
              <w:t xml:space="preserve"> </w:t>
            </w:r>
            <w:r>
              <w:rPr>
                <w:rFonts w:ascii="Times New Roman" w:hAnsi="Times New Roman" w:cs="Times New Roman"/>
                <w:b/>
                <w:sz w:val="24"/>
                <w:szCs w:val="24"/>
              </w:rPr>
              <w:t>nivel</w:t>
            </w:r>
            <w:r>
              <w:rPr>
                <w:rFonts w:ascii="Times New Roman" w:hAnsi="Times New Roman" w:cs="Times New Roman"/>
                <w:b/>
                <w:spacing w:val="-7"/>
                <w:sz w:val="24"/>
                <w:szCs w:val="24"/>
              </w:rPr>
              <w:t xml:space="preserve"> </w:t>
            </w:r>
            <w:r>
              <w:rPr>
                <w:rFonts w:ascii="Times New Roman" w:hAnsi="Times New Roman" w:cs="Times New Roman"/>
                <w:b/>
                <w:spacing w:val="-2"/>
                <w:sz w:val="24"/>
                <w:szCs w:val="24"/>
              </w:rPr>
              <w:t>qarku</w:t>
            </w:r>
          </w:p>
        </w:tc>
      </w:tr>
      <w:tr w:rsidR="00F27F9A">
        <w:trPr>
          <w:trHeight w:val="138"/>
        </w:trPr>
        <w:tc>
          <w:tcPr>
            <w:tcW w:w="2250" w:type="dxa"/>
            <w:tcBorders>
              <w:top w:val="single" w:sz="4" w:space="0" w:color="auto"/>
            </w:tcBorders>
            <w:shd w:val="clear" w:color="auto" w:fill="FFFFFF" w:themeFill="background1"/>
          </w:tcPr>
          <w:p w:rsidR="00F27F9A" w:rsidRDefault="00F27F9A">
            <w:pPr>
              <w:pStyle w:val="TableParagraph"/>
              <w:spacing w:before="97"/>
              <w:ind w:right="-241" w:hanging="540"/>
              <w:rPr>
                <w:rFonts w:ascii="Times New Roman" w:hAnsi="Times New Roman" w:cs="Times New Roman"/>
                <w:sz w:val="24"/>
                <w:szCs w:val="24"/>
              </w:rPr>
            </w:pPr>
          </w:p>
          <w:p w:rsidR="00F27F9A" w:rsidRDefault="00907AF5">
            <w:pPr>
              <w:pStyle w:val="TableParagraph"/>
              <w:spacing w:before="1"/>
              <w:ind w:left="171" w:right="-241" w:hanging="81"/>
              <w:rPr>
                <w:rFonts w:ascii="Times New Roman" w:hAnsi="Times New Roman" w:cs="Times New Roman"/>
                <w:b/>
                <w:sz w:val="24"/>
                <w:szCs w:val="24"/>
              </w:rPr>
            </w:pPr>
            <w:r>
              <w:rPr>
                <w:rFonts w:ascii="Times New Roman" w:hAnsi="Times New Roman" w:cs="Times New Roman"/>
                <w:b/>
                <w:sz w:val="24"/>
                <w:szCs w:val="24"/>
              </w:rPr>
              <w:t xml:space="preserve"> </w:t>
            </w:r>
          </w:p>
          <w:p w:rsidR="00F27F9A" w:rsidRDefault="00F27F9A">
            <w:pPr>
              <w:pStyle w:val="TableParagraph"/>
              <w:spacing w:before="1"/>
              <w:ind w:left="171" w:right="-241" w:hanging="81"/>
              <w:rPr>
                <w:rFonts w:ascii="Times New Roman" w:hAnsi="Times New Roman" w:cs="Times New Roman"/>
                <w:b/>
                <w:sz w:val="24"/>
                <w:szCs w:val="24"/>
              </w:rPr>
            </w:pPr>
          </w:p>
          <w:p w:rsidR="00F27F9A" w:rsidRDefault="00F27F9A">
            <w:pPr>
              <w:pStyle w:val="TableParagraph"/>
              <w:spacing w:before="1"/>
              <w:ind w:left="171" w:right="-241" w:hanging="81"/>
              <w:rPr>
                <w:rFonts w:ascii="Times New Roman" w:hAnsi="Times New Roman" w:cs="Times New Roman"/>
                <w:b/>
                <w:sz w:val="24"/>
                <w:szCs w:val="24"/>
              </w:rPr>
            </w:pPr>
          </w:p>
          <w:p w:rsidR="00F27F9A" w:rsidRDefault="00907AF5">
            <w:pPr>
              <w:pStyle w:val="TableParagraph"/>
              <w:spacing w:before="1"/>
              <w:ind w:left="171" w:right="-241" w:hanging="81"/>
              <w:rPr>
                <w:rFonts w:ascii="Times New Roman" w:hAnsi="Times New Roman" w:cs="Times New Roman"/>
                <w:b/>
                <w:sz w:val="24"/>
                <w:szCs w:val="24"/>
              </w:rPr>
            </w:pPr>
            <w:r>
              <w:rPr>
                <w:rFonts w:ascii="Times New Roman" w:hAnsi="Times New Roman" w:cs="Times New Roman"/>
                <w:b/>
                <w:sz w:val="24"/>
                <w:szCs w:val="24"/>
              </w:rPr>
              <w:t>Prefektura</w:t>
            </w:r>
            <w:r>
              <w:rPr>
                <w:rFonts w:ascii="Times New Roman" w:hAnsi="Times New Roman" w:cs="Times New Roman"/>
                <w:b/>
                <w:spacing w:val="2"/>
                <w:sz w:val="24"/>
                <w:szCs w:val="24"/>
              </w:rPr>
              <w:t xml:space="preserve"> </w:t>
            </w:r>
            <w:r>
              <w:rPr>
                <w:rFonts w:ascii="Times New Roman" w:hAnsi="Times New Roman" w:cs="Times New Roman"/>
                <w:b/>
                <w:sz w:val="24"/>
                <w:szCs w:val="24"/>
              </w:rPr>
              <w:t>e</w:t>
            </w:r>
            <w:r>
              <w:rPr>
                <w:rFonts w:ascii="Times New Roman" w:hAnsi="Times New Roman" w:cs="Times New Roman"/>
                <w:b/>
                <w:spacing w:val="3"/>
                <w:sz w:val="24"/>
                <w:szCs w:val="24"/>
              </w:rPr>
              <w:t xml:space="preserve"> </w:t>
            </w:r>
            <w:r>
              <w:rPr>
                <w:rFonts w:ascii="Times New Roman" w:hAnsi="Times New Roman" w:cs="Times New Roman"/>
                <w:b/>
                <w:spacing w:val="-2"/>
                <w:sz w:val="24"/>
                <w:szCs w:val="24"/>
              </w:rPr>
              <w:t>Korçës</w:t>
            </w:r>
          </w:p>
          <w:p w:rsidR="00F27F9A" w:rsidRDefault="00907AF5">
            <w:pPr>
              <w:pStyle w:val="TableParagraph"/>
              <w:spacing w:before="53" w:line="254" w:lineRule="auto"/>
              <w:ind w:left="171" w:right="-241" w:hanging="81"/>
              <w:rPr>
                <w:rFonts w:ascii="Times New Roman" w:hAnsi="Times New Roman" w:cs="Times New Roman"/>
                <w:sz w:val="24"/>
                <w:szCs w:val="24"/>
              </w:rPr>
            </w:pPr>
            <w:r>
              <w:rPr>
                <w:rFonts w:ascii="Times New Roman" w:hAnsi="Times New Roman" w:cs="Times New Roman"/>
                <w:sz w:val="24"/>
                <w:szCs w:val="24"/>
              </w:rPr>
              <w:t xml:space="preserve"> Sektori i</w:t>
            </w:r>
            <w:r>
              <w:rPr>
                <w:rFonts w:ascii="Times New Roman" w:hAnsi="Times New Roman" w:cs="Times New Roman"/>
                <w:spacing w:val="40"/>
                <w:sz w:val="24"/>
                <w:szCs w:val="24"/>
              </w:rPr>
              <w:t xml:space="preserve"> </w:t>
            </w:r>
            <w:r>
              <w:rPr>
                <w:rFonts w:ascii="Times New Roman" w:hAnsi="Times New Roman" w:cs="Times New Roman"/>
                <w:sz w:val="24"/>
                <w:szCs w:val="24"/>
              </w:rPr>
              <w:t>i Planifikimit, Përballimit</w:t>
            </w:r>
            <w:r>
              <w:rPr>
                <w:rFonts w:ascii="Times New Roman" w:hAnsi="Times New Roman" w:cs="Times New Roman"/>
                <w:spacing w:val="-13"/>
                <w:sz w:val="24"/>
                <w:szCs w:val="24"/>
              </w:rPr>
              <w:t xml:space="preserve"> </w:t>
            </w:r>
            <w:r>
              <w:rPr>
                <w:rFonts w:ascii="Times New Roman" w:hAnsi="Times New Roman" w:cs="Times New Roman"/>
                <w:sz w:val="24"/>
                <w:szCs w:val="24"/>
              </w:rPr>
              <w:t>të</w:t>
            </w:r>
            <w:r>
              <w:rPr>
                <w:rFonts w:ascii="Times New Roman" w:hAnsi="Times New Roman" w:cs="Times New Roman"/>
                <w:spacing w:val="-13"/>
                <w:sz w:val="24"/>
                <w:szCs w:val="24"/>
              </w:rPr>
              <w:t xml:space="preserve"> </w:t>
            </w:r>
            <w:r>
              <w:rPr>
                <w:rFonts w:ascii="Times New Roman" w:hAnsi="Times New Roman" w:cs="Times New Roman"/>
                <w:sz w:val="24"/>
                <w:szCs w:val="24"/>
              </w:rPr>
              <w:t>Emergjencave</w:t>
            </w:r>
            <w:r>
              <w:rPr>
                <w:rFonts w:ascii="Times New Roman" w:hAnsi="Times New Roman" w:cs="Times New Roman"/>
                <w:spacing w:val="-13"/>
                <w:sz w:val="24"/>
                <w:szCs w:val="24"/>
              </w:rPr>
              <w:t xml:space="preserve"> </w:t>
            </w:r>
            <w:r>
              <w:rPr>
                <w:rFonts w:ascii="Times New Roman" w:hAnsi="Times New Roman" w:cs="Times New Roman"/>
                <w:sz w:val="24"/>
                <w:szCs w:val="24"/>
              </w:rPr>
              <w:t xml:space="preserve">dhe </w:t>
            </w:r>
            <w:r>
              <w:rPr>
                <w:rFonts w:ascii="Times New Roman" w:hAnsi="Times New Roman" w:cs="Times New Roman"/>
                <w:spacing w:val="-2"/>
                <w:sz w:val="24"/>
                <w:szCs w:val="24"/>
              </w:rPr>
              <w:t>Krizave</w:t>
            </w:r>
          </w:p>
        </w:tc>
        <w:tc>
          <w:tcPr>
            <w:tcW w:w="7290" w:type="dxa"/>
            <w:tcBorders>
              <w:top w:val="single" w:sz="4" w:space="0" w:color="auto"/>
            </w:tcBorders>
            <w:shd w:val="clear" w:color="auto" w:fill="FFFFFF" w:themeFill="background1"/>
          </w:tcPr>
          <w:p w:rsidR="00F27F9A" w:rsidRDefault="00F27F9A">
            <w:pPr>
              <w:pStyle w:val="TableParagraph"/>
              <w:spacing w:before="95"/>
              <w:ind w:right="90"/>
              <w:rPr>
                <w:rFonts w:ascii="Times New Roman" w:hAnsi="Times New Roman" w:cs="Times New Roman"/>
                <w:sz w:val="24"/>
                <w:szCs w:val="24"/>
              </w:rPr>
            </w:pPr>
          </w:p>
          <w:p w:rsidR="00F27F9A" w:rsidRDefault="00907AF5">
            <w:pPr>
              <w:pStyle w:val="TableParagraph"/>
              <w:ind w:left="208" w:right="90"/>
              <w:rPr>
                <w:rFonts w:ascii="Times New Roman" w:hAnsi="Times New Roman" w:cs="Times New Roman"/>
                <w:b/>
                <w:sz w:val="24"/>
                <w:szCs w:val="24"/>
              </w:rPr>
            </w:pPr>
            <w:r>
              <w:rPr>
                <w:rFonts w:ascii="Times New Roman" w:hAnsi="Times New Roman" w:cs="Times New Roman"/>
                <w:b/>
                <w:sz w:val="24"/>
                <w:szCs w:val="24"/>
              </w:rPr>
              <w:t>Planifikimi</w:t>
            </w:r>
            <w:r>
              <w:rPr>
                <w:rFonts w:ascii="Times New Roman" w:hAnsi="Times New Roman" w:cs="Times New Roman"/>
                <w:b/>
                <w:spacing w:val="-12"/>
                <w:sz w:val="24"/>
                <w:szCs w:val="24"/>
              </w:rPr>
              <w:t xml:space="preserve"> </w:t>
            </w:r>
            <w:r>
              <w:rPr>
                <w:rFonts w:ascii="Times New Roman" w:hAnsi="Times New Roman" w:cs="Times New Roman"/>
                <w:b/>
                <w:sz w:val="24"/>
                <w:szCs w:val="24"/>
              </w:rPr>
              <w:t>dhe</w:t>
            </w:r>
            <w:r>
              <w:rPr>
                <w:rFonts w:ascii="Times New Roman" w:hAnsi="Times New Roman" w:cs="Times New Roman"/>
                <w:b/>
                <w:spacing w:val="-10"/>
                <w:sz w:val="24"/>
                <w:szCs w:val="24"/>
              </w:rPr>
              <w:t xml:space="preserve"> </w:t>
            </w:r>
            <w:r>
              <w:rPr>
                <w:rFonts w:ascii="Times New Roman" w:hAnsi="Times New Roman" w:cs="Times New Roman"/>
                <w:b/>
                <w:spacing w:val="-2"/>
                <w:sz w:val="24"/>
                <w:szCs w:val="24"/>
              </w:rPr>
              <w:t>Koordinimi:</w:t>
            </w:r>
          </w:p>
          <w:p w:rsidR="00F27F9A" w:rsidRDefault="00907AF5">
            <w:pPr>
              <w:pStyle w:val="TableParagraph"/>
              <w:numPr>
                <w:ilvl w:val="0"/>
                <w:numId w:val="101"/>
              </w:numPr>
              <w:tabs>
                <w:tab w:val="left" w:pos="208"/>
                <w:tab w:val="left" w:pos="212"/>
              </w:tabs>
              <w:autoSpaceDE w:val="0"/>
              <w:autoSpaceDN w:val="0"/>
              <w:spacing w:before="94" w:after="0" w:line="276" w:lineRule="auto"/>
              <w:ind w:right="90" w:firstLine="0"/>
              <w:rPr>
                <w:rFonts w:ascii="Times New Roman" w:hAnsi="Times New Roman" w:cs="Times New Roman"/>
                <w:sz w:val="24"/>
                <w:szCs w:val="24"/>
              </w:rPr>
            </w:pPr>
            <w:r>
              <w:rPr>
                <w:rFonts w:ascii="Times New Roman" w:hAnsi="Times New Roman" w:cs="Times New Roman"/>
                <w:sz w:val="24"/>
                <w:szCs w:val="24"/>
              </w:rPr>
              <w:t>Hartimi</w:t>
            </w:r>
            <w:r>
              <w:rPr>
                <w:rFonts w:ascii="Times New Roman" w:hAnsi="Times New Roman" w:cs="Times New Roman"/>
                <w:spacing w:val="-2"/>
                <w:sz w:val="24"/>
                <w:szCs w:val="24"/>
              </w:rPr>
              <w:t xml:space="preserve"> </w:t>
            </w:r>
            <w:r>
              <w:rPr>
                <w:rFonts w:ascii="Times New Roman" w:hAnsi="Times New Roman" w:cs="Times New Roman"/>
                <w:sz w:val="24"/>
                <w:szCs w:val="24"/>
              </w:rPr>
              <w:t>dhe</w:t>
            </w:r>
            <w:r>
              <w:rPr>
                <w:rFonts w:ascii="Times New Roman" w:hAnsi="Times New Roman" w:cs="Times New Roman"/>
                <w:spacing w:val="-5"/>
                <w:sz w:val="24"/>
                <w:szCs w:val="24"/>
              </w:rPr>
              <w:t xml:space="preserve"> </w:t>
            </w:r>
            <w:r>
              <w:rPr>
                <w:rFonts w:ascii="Times New Roman" w:hAnsi="Times New Roman" w:cs="Times New Roman"/>
                <w:sz w:val="24"/>
                <w:szCs w:val="24"/>
              </w:rPr>
              <w:t>përditësimi</w:t>
            </w:r>
            <w:r>
              <w:rPr>
                <w:rFonts w:ascii="Times New Roman" w:hAnsi="Times New Roman" w:cs="Times New Roman"/>
                <w:spacing w:val="-4"/>
                <w:sz w:val="24"/>
                <w:szCs w:val="24"/>
              </w:rPr>
              <w:t xml:space="preserve"> </w:t>
            </w:r>
            <w:r>
              <w:rPr>
                <w:rFonts w:ascii="Times New Roman" w:hAnsi="Times New Roman" w:cs="Times New Roman"/>
                <w:sz w:val="24"/>
                <w:szCs w:val="24"/>
              </w:rPr>
              <w:t>i</w:t>
            </w:r>
            <w:r>
              <w:rPr>
                <w:rFonts w:ascii="Times New Roman" w:hAnsi="Times New Roman" w:cs="Times New Roman"/>
                <w:spacing w:val="-5"/>
                <w:sz w:val="24"/>
                <w:szCs w:val="24"/>
              </w:rPr>
              <w:t xml:space="preserve"> </w:t>
            </w:r>
            <w:r>
              <w:rPr>
                <w:rFonts w:ascii="Times New Roman" w:hAnsi="Times New Roman" w:cs="Times New Roman"/>
                <w:sz w:val="24"/>
                <w:szCs w:val="24"/>
              </w:rPr>
              <w:t>Planit</w:t>
            </w:r>
            <w:r>
              <w:rPr>
                <w:rFonts w:ascii="Times New Roman" w:hAnsi="Times New Roman" w:cs="Times New Roman"/>
                <w:spacing w:val="-5"/>
                <w:sz w:val="24"/>
                <w:szCs w:val="24"/>
              </w:rPr>
              <w:t xml:space="preserve"> </w:t>
            </w:r>
            <w:r>
              <w:rPr>
                <w:rFonts w:ascii="Times New Roman" w:hAnsi="Times New Roman" w:cs="Times New Roman"/>
                <w:sz w:val="24"/>
                <w:szCs w:val="24"/>
              </w:rPr>
              <w:t>për</w:t>
            </w:r>
            <w:r>
              <w:rPr>
                <w:rFonts w:ascii="Times New Roman" w:hAnsi="Times New Roman" w:cs="Times New Roman"/>
                <w:spacing w:val="-5"/>
                <w:sz w:val="24"/>
                <w:szCs w:val="24"/>
              </w:rPr>
              <w:t xml:space="preserve"> </w:t>
            </w:r>
            <w:r>
              <w:rPr>
                <w:rFonts w:ascii="Times New Roman" w:hAnsi="Times New Roman" w:cs="Times New Roman"/>
                <w:sz w:val="24"/>
                <w:szCs w:val="24"/>
              </w:rPr>
              <w:t>Emergjencat</w:t>
            </w:r>
            <w:r>
              <w:rPr>
                <w:rFonts w:ascii="Times New Roman" w:hAnsi="Times New Roman" w:cs="Times New Roman"/>
                <w:spacing w:val="-5"/>
                <w:sz w:val="24"/>
                <w:szCs w:val="24"/>
              </w:rPr>
              <w:t xml:space="preserve"> </w:t>
            </w:r>
            <w:r>
              <w:rPr>
                <w:rFonts w:ascii="Times New Roman" w:hAnsi="Times New Roman" w:cs="Times New Roman"/>
                <w:sz w:val="24"/>
                <w:szCs w:val="24"/>
              </w:rPr>
              <w:t>Civile</w:t>
            </w:r>
            <w:r>
              <w:rPr>
                <w:rFonts w:ascii="Times New Roman" w:hAnsi="Times New Roman" w:cs="Times New Roman"/>
                <w:spacing w:val="-5"/>
                <w:sz w:val="24"/>
                <w:szCs w:val="24"/>
              </w:rPr>
              <w:t xml:space="preserve"> </w:t>
            </w:r>
            <w:r>
              <w:rPr>
                <w:rFonts w:ascii="Times New Roman" w:hAnsi="Times New Roman" w:cs="Times New Roman"/>
                <w:sz w:val="24"/>
                <w:szCs w:val="24"/>
              </w:rPr>
              <w:t>në</w:t>
            </w:r>
            <w:r>
              <w:rPr>
                <w:rFonts w:ascii="Times New Roman" w:hAnsi="Times New Roman" w:cs="Times New Roman"/>
                <w:spacing w:val="-5"/>
                <w:sz w:val="24"/>
                <w:szCs w:val="24"/>
              </w:rPr>
              <w:t xml:space="preserve"> </w:t>
            </w:r>
            <w:r>
              <w:rPr>
                <w:rFonts w:ascii="Times New Roman" w:hAnsi="Times New Roman" w:cs="Times New Roman"/>
                <w:sz w:val="24"/>
                <w:szCs w:val="24"/>
              </w:rPr>
              <w:t>Qark,</w:t>
            </w:r>
            <w:r>
              <w:rPr>
                <w:rFonts w:ascii="Times New Roman" w:hAnsi="Times New Roman" w:cs="Times New Roman"/>
                <w:spacing w:val="-5"/>
                <w:sz w:val="24"/>
                <w:szCs w:val="24"/>
              </w:rPr>
              <w:t xml:space="preserve"> </w:t>
            </w:r>
            <w:r>
              <w:rPr>
                <w:rFonts w:ascii="Times New Roman" w:hAnsi="Times New Roman" w:cs="Times New Roman"/>
                <w:sz w:val="24"/>
                <w:szCs w:val="24"/>
              </w:rPr>
              <w:t>duke siguruar koordinimin me planet e bashkive.</w:t>
            </w:r>
          </w:p>
          <w:p w:rsidR="00F27F9A" w:rsidRDefault="00907AF5">
            <w:pPr>
              <w:pStyle w:val="TableParagraph"/>
              <w:numPr>
                <w:ilvl w:val="0"/>
                <w:numId w:val="101"/>
              </w:numPr>
              <w:tabs>
                <w:tab w:val="left" w:pos="208"/>
                <w:tab w:val="left" w:pos="214"/>
              </w:tabs>
              <w:autoSpaceDE w:val="0"/>
              <w:autoSpaceDN w:val="0"/>
              <w:spacing w:before="59" w:after="0" w:line="276" w:lineRule="auto"/>
              <w:ind w:right="90" w:firstLine="0"/>
              <w:rPr>
                <w:rFonts w:ascii="Times New Roman" w:hAnsi="Times New Roman" w:cs="Times New Roman"/>
                <w:sz w:val="24"/>
                <w:szCs w:val="24"/>
              </w:rPr>
            </w:pPr>
            <w:r>
              <w:rPr>
                <w:rFonts w:ascii="Times New Roman" w:hAnsi="Times New Roman" w:cs="Times New Roman"/>
                <w:sz w:val="24"/>
                <w:szCs w:val="24"/>
              </w:rPr>
              <w:t>Mbështetja e</w:t>
            </w:r>
            <w:r>
              <w:rPr>
                <w:rFonts w:ascii="Times New Roman" w:hAnsi="Times New Roman" w:cs="Times New Roman"/>
                <w:spacing w:val="-2"/>
                <w:sz w:val="24"/>
                <w:szCs w:val="24"/>
              </w:rPr>
              <w:t xml:space="preserve"> </w:t>
            </w:r>
            <w:r>
              <w:rPr>
                <w:rFonts w:ascii="Times New Roman" w:hAnsi="Times New Roman" w:cs="Times New Roman"/>
                <w:sz w:val="24"/>
                <w:szCs w:val="24"/>
              </w:rPr>
              <w:t>bashkisë</w:t>
            </w:r>
            <w:r>
              <w:rPr>
                <w:rFonts w:ascii="Times New Roman" w:hAnsi="Times New Roman" w:cs="Times New Roman"/>
                <w:spacing w:val="-2"/>
                <w:sz w:val="24"/>
                <w:szCs w:val="24"/>
              </w:rPr>
              <w:t xml:space="preserve"> </w:t>
            </w:r>
            <w:r>
              <w:rPr>
                <w:rFonts w:ascii="Times New Roman" w:hAnsi="Times New Roman" w:cs="Times New Roman"/>
                <w:sz w:val="24"/>
                <w:szCs w:val="24"/>
              </w:rPr>
              <w:t>në</w:t>
            </w:r>
            <w:r>
              <w:rPr>
                <w:rFonts w:ascii="Times New Roman" w:hAnsi="Times New Roman" w:cs="Times New Roman"/>
                <w:spacing w:val="-2"/>
                <w:sz w:val="24"/>
                <w:szCs w:val="24"/>
              </w:rPr>
              <w:t xml:space="preserve"> </w:t>
            </w:r>
            <w:r>
              <w:rPr>
                <w:rFonts w:ascii="Times New Roman" w:hAnsi="Times New Roman" w:cs="Times New Roman"/>
                <w:sz w:val="24"/>
                <w:szCs w:val="24"/>
              </w:rPr>
              <w:t>përgatitjen</w:t>
            </w:r>
            <w:r>
              <w:rPr>
                <w:rFonts w:ascii="Times New Roman" w:hAnsi="Times New Roman" w:cs="Times New Roman"/>
                <w:spacing w:val="-2"/>
                <w:sz w:val="24"/>
                <w:szCs w:val="24"/>
              </w:rPr>
              <w:t xml:space="preserve"> </w:t>
            </w:r>
            <w:r>
              <w:rPr>
                <w:rFonts w:ascii="Times New Roman" w:hAnsi="Times New Roman" w:cs="Times New Roman"/>
                <w:sz w:val="24"/>
                <w:szCs w:val="24"/>
              </w:rPr>
              <w:t>dhe</w:t>
            </w:r>
            <w:r>
              <w:rPr>
                <w:rFonts w:ascii="Times New Roman" w:hAnsi="Times New Roman" w:cs="Times New Roman"/>
                <w:spacing w:val="-2"/>
                <w:sz w:val="24"/>
                <w:szCs w:val="24"/>
              </w:rPr>
              <w:t xml:space="preserve"> </w:t>
            </w:r>
            <w:r>
              <w:rPr>
                <w:rFonts w:ascii="Times New Roman" w:hAnsi="Times New Roman" w:cs="Times New Roman"/>
                <w:sz w:val="24"/>
                <w:szCs w:val="24"/>
              </w:rPr>
              <w:t>përditësimin</w:t>
            </w:r>
            <w:r>
              <w:rPr>
                <w:rFonts w:ascii="Times New Roman" w:hAnsi="Times New Roman" w:cs="Times New Roman"/>
                <w:spacing w:val="-2"/>
                <w:sz w:val="24"/>
                <w:szCs w:val="24"/>
              </w:rPr>
              <w:t xml:space="preserve"> </w:t>
            </w:r>
            <w:r>
              <w:rPr>
                <w:rFonts w:ascii="Times New Roman" w:hAnsi="Times New Roman" w:cs="Times New Roman"/>
                <w:sz w:val="24"/>
                <w:szCs w:val="24"/>
              </w:rPr>
              <w:t>e</w:t>
            </w:r>
            <w:r>
              <w:rPr>
                <w:rFonts w:ascii="Times New Roman" w:hAnsi="Times New Roman" w:cs="Times New Roman"/>
                <w:spacing w:val="-2"/>
                <w:sz w:val="24"/>
                <w:szCs w:val="24"/>
              </w:rPr>
              <w:t xml:space="preserve"> </w:t>
            </w:r>
            <w:r>
              <w:rPr>
                <w:rFonts w:ascii="Times New Roman" w:hAnsi="Times New Roman" w:cs="Times New Roman"/>
                <w:sz w:val="24"/>
                <w:szCs w:val="24"/>
              </w:rPr>
              <w:t>planeve</w:t>
            </w:r>
            <w:r>
              <w:rPr>
                <w:rFonts w:ascii="Times New Roman" w:hAnsi="Times New Roman" w:cs="Times New Roman"/>
                <w:spacing w:val="-2"/>
                <w:sz w:val="24"/>
                <w:szCs w:val="24"/>
              </w:rPr>
              <w:t xml:space="preserve"> </w:t>
            </w:r>
            <w:r>
              <w:rPr>
                <w:rFonts w:ascii="Times New Roman" w:hAnsi="Times New Roman" w:cs="Times New Roman"/>
                <w:sz w:val="24"/>
                <w:szCs w:val="24"/>
              </w:rPr>
              <w:t>për Emergjencat Civile dhe vlerësimit të riskut për territorin e tyre.</w:t>
            </w:r>
          </w:p>
          <w:p w:rsidR="00F27F9A" w:rsidRDefault="00907AF5">
            <w:pPr>
              <w:pStyle w:val="TableParagraph"/>
              <w:numPr>
                <w:ilvl w:val="0"/>
                <w:numId w:val="101"/>
              </w:numPr>
              <w:tabs>
                <w:tab w:val="left" w:pos="208"/>
                <w:tab w:val="left" w:pos="219"/>
              </w:tabs>
              <w:autoSpaceDE w:val="0"/>
              <w:autoSpaceDN w:val="0"/>
              <w:spacing w:before="59" w:after="0" w:line="276" w:lineRule="auto"/>
              <w:ind w:right="90"/>
              <w:rPr>
                <w:rFonts w:ascii="Times New Roman" w:hAnsi="Times New Roman" w:cs="Times New Roman"/>
                <w:sz w:val="24"/>
                <w:szCs w:val="24"/>
              </w:rPr>
            </w:pPr>
            <w:r>
              <w:rPr>
                <w:rFonts w:ascii="Times New Roman" w:hAnsi="Times New Roman" w:cs="Times New Roman"/>
                <w:sz w:val="24"/>
                <w:szCs w:val="24"/>
              </w:rPr>
              <w:t>Koordinimi me institucionet shtetërore dhe me ato joqeveritare për</w:t>
            </w:r>
            <w:r>
              <w:rPr>
                <w:rFonts w:ascii="Times New Roman" w:hAnsi="Times New Roman" w:cs="Times New Roman"/>
                <w:spacing w:val="40"/>
                <w:sz w:val="24"/>
                <w:szCs w:val="24"/>
              </w:rPr>
              <w:t xml:space="preserve"> </w:t>
            </w:r>
            <w:r>
              <w:rPr>
                <w:rFonts w:ascii="Times New Roman" w:hAnsi="Times New Roman" w:cs="Times New Roman"/>
                <w:sz w:val="24"/>
                <w:szCs w:val="24"/>
              </w:rPr>
              <w:t>garantimin e gatishmërisë operacionale.</w:t>
            </w:r>
          </w:p>
          <w:p w:rsidR="00F27F9A" w:rsidRDefault="00907AF5">
            <w:pPr>
              <w:pStyle w:val="TableParagraph"/>
              <w:numPr>
                <w:ilvl w:val="0"/>
                <w:numId w:val="101"/>
              </w:numPr>
              <w:tabs>
                <w:tab w:val="left" w:pos="208"/>
                <w:tab w:val="left" w:pos="219"/>
              </w:tabs>
              <w:autoSpaceDE w:val="0"/>
              <w:autoSpaceDN w:val="0"/>
              <w:spacing w:before="59" w:after="0" w:line="276" w:lineRule="auto"/>
              <w:ind w:right="90"/>
              <w:rPr>
                <w:rFonts w:ascii="Times New Roman" w:eastAsia="Microsoft Sans Serif" w:hAnsi="Times New Roman" w:cs="Times New Roman"/>
                <w:w w:val="99"/>
                <w:sz w:val="24"/>
                <w:szCs w:val="24"/>
              </w:rPr>
            </w:pPr>
            <w:r>
              <w:rPr>
                <w:rFonts w:ascii="Times New Roman" w:eastAsia="Microsoft Sans Serif" w:hAnsi="Times New Roman" w:cs="Times New Roman"/>
                <w:w w:val="99"/>
                <w:sz w:val="24"/>
                <w:szCs w:val="24"/>
              </w:rPr>
              <w:t>.Hartimi dhe nënshkrimi i marrëveshjeve ndërisntitucionale për shkëmbimin e burimeve, ekspertizës, dhe kapaciteteve operacionale me qëllim garantimin e gatishmërisë gjatë emergjencave.</w:t>
            </w:r>
          </w:p>
          <w:p w:rsidR="00F27F9A" w:rsidRDefault="00907AF5">
            <w:pPr>
              <w:pStyle w:val="TableParagraph"/>
              <w:numPr>
                <w:ilvl w:val="0"/>
                <w:numId w:val="101"/>
              </w:numPr>
              <w:tabs>
                <w:tab w:val="left" w:pos="208"/>
                <w:tab w:val="left" w:pos="219"/>
              </w:tabs>
              <w:autoSpaceDE w:val="0"/>
              <w:autoSpaceDN w:val="0"/>
              <w:spacing w:before="59" w:after="0" w:line="276" w:lineRule="auto"/>
              <w:ind w:right="90"/>
              <w:rPr>
                <w:rFonts w:ascii="Times New Roman" w:eastAsia="Microsoft Sans Serif" w:hAnsi="Times New Roman" w:cs="Times New Roman"/>
                <w:w w:val="99"/>
                <w:sz w:val="24"/>
                <w:szCs w:val="24"/>
              </w:rPr>
            </w:pPr>
            <w:r>
              <w:rPr>
                <w:rFonts w:ascii="Times New Roman" w:eastAsia="Microsoft Sans Serif" w:hAnsi="Times New Roman" w:cs="Times New Roman"/>
                <w:w w:val="99"/>
                <w:sz w:val="24"/>
                <w:szCs w:val="24"/>
              </w:rPr>
              <w:t>Monitorimi dhe Menaxhimi i Burimeve:</w:t>
            </w:r>
          </w:p>
          <w:p w:rsidR="00F27F9A" w:rsidRDefault="00907AF5">
            <w:pPr>
              <w:pStyle w:val="TableParagraph"/>
              <w:numPr>
                <w:ilvl w:val="0"/>
                <w:numId w:val="101"/>
              </w:numPr>
              <w:tabs>
                <w:tab w:val="left" w:pos="208"/>
                <w:tab w:val="left" w:pos="219"/>
              </w:tabs>
              <w:autoSpaceDE w:val="0"/>
              <w:autoSpaceDN w:val="0"/>
              <w:spacing w:before="59" w:after="0" w:line="276" w:lineRule="auto"/>
              <w:ind w:right="90"/>
              <w:rPr>
                <w:rFonts w:ascii="Times New Roman" w:hAnsi="Times New Roman" w:cs="Times New Roman"/>
                <w:sz w:val="24"/>
                <w:szCs w:val="24"/>
              </w:rPr>
            </w:pPr>
            <w:r>
              <w:rPr>
                <w:rFonts w:ascii="Times New Roman" w:eastAsia="Microsoft Sans Serif" w:hAnsi="Times New Roman" w:cs="Times New Roman"/>
                <w:w w:val="99"/>
                <w:sz w:val="24"/>
                <w:szCs w:val="24"/>
              </w:rPr>
              <w:t>Mbajtja e një baze të dhënash të burimeve të disponueshme emergjente, të tilla si strehimoret, pajisjet dhe personeli i trajnuar.</w:t>
            </w:r>
          </w:p>
        </w:tc>
      </w:tr>
    </w:tbl>
    <w:p w:rsidR="00F27F9A" w:rsidRDefault="00F27F9A">
      <w:pPr>
        <w:pStyle w:val="TableParagraph"/>
        <w:spacing w:line="276" w:lineRule="auto"/>
        <w:ind w:right="-241" w:hanging="540"/>
        <w:rPr>
          <w:rFonts w:ascii="Times New Roman" w:hAnsi="Times New Roman" w:cs="Times New Roman"/>
          <w:sz w:val="24"/>
          <w:szCs w:val="24"/>
        </w:rPr>
        <w:sectPr w:rsidR="00F27F9A">
          <w:pgSz w:w="11910" w:h="16840"/>
          <w:pgMar w:top="760" w:right="283" w:bottom="740" w:left="283" w:header="533" w:footer="557" w:gutter="0"/>
          <w:cols w:space="720"/>
        </w:sectPr>
      </w:pPr>
    </w:p>
    <w:p w:rsidR="00F27F9A" w:rsidRDefault="00F27F9A">
      <w:pPr>
        <w:pStyle w:val="BodyText"/>
        <w:ind w:left="0" w:right="-241"/>
        <w:rPr>
          <w:rFonts w:ascii="Times New Roman" w:hAnsi="Times New Roman" w:cs="Times New Roman"/>
          <w:sz w:val="24"/>
          <w:szCs w:val="24"/>
        </w:rPr>
      </w:pPr>
    </w:p>
    <w:p w:rsidR="00F27F9A" w:rsidRDefault="00F27F9A">
      <w:pPr>
        <w:pStyle w:val="BodyText"/>
        <w:spacing w:before="12"/>
        <w:ind w:right="-241" w:hanging="540"/>
        <w:rPr>
          <w:rFonts w:ascii="Times New Roman" w:hAnsi="Times New Roman" w:cs="Times New Roman"/>
          <w:sz w:val="24"/>
          <w:szCs w:val="24"/>
        </w:rPr>
      </w:pPr>
    </w:p>
    <w:tbl>
      <w:tblPr>
        <w:tblW w:w="0" w:type="auto"/>
        <w:tblInd w:w="897" w:type="dxa"/>
        <w:tblBorders>
          <w:top w:val="single" w:sz="2" w:space="0" w:color="939598"/>
          <w:left w:val="single" w:sz="2" w:space="0" w:color="939598"/>
          <w:bottom w:val="single" w:sz="2" w:space="0" w:color="939598"/>
          <w:right w:val="single" w:sz="2" w:space="0" w:color="939598"/>
          <w:insideH w:val="single" w:sz="2" w:space="0" w:color="939598"/>
          <w:insideV w:val="single" w:sz="2" w:space="0" w:color="939598"/>
        </w:tblBorders>
        <w:tblLayout w:type="fixed"/>
        <w:tblCellMar>
          <w:left w:w="0" w:type="dxa"/>
          <w:right w:w="0" w:type="dxa"/>
        </w:tblCellMar>
        <w:tblLook w:val="04A0" w:firstRow="1" w:lastRow="0" w:firstColumn="1" w:lastColumn="0" w:noHBand="0" w:noVBand="1"/>
      </w:tblPr>
      <w:tblGrid>
        <w:gridCol w:w="2250"/>
        <w:gridCol w:w="7290"/>
      </w:tblGrid>
      <w:tr w:rsidR="00F27F9A">
        <w:trPr>
          <w:trHeight w:val="2938"/>
        </w:trPr>
        <w:tc>
          <w:tcPr>
            <w:tcW w:w="2250" w:type="dxa"/>
          </w:tcPr>
          <w:p w:rsidR="00F27F9A" w:rsidRDefault="00F27F9A">
            <w:pPr>
              <w:pStyle w:val="TableParagraph"/>
              <w:ind w:right="-241" w:hanging="540"/>
              <w:rPr>
                <w:rFonts w:ascii="Times New Roman" w:hAnsi="Times New Roman" w:cs="Times New Roman"/>
                <w:sz w:val="24"/>
                <w:szCs w:val="24"/>
              </w:rPr>
            </w:pPr>
          </w:p>
        </w:tc>
        <w:tc>
          <w:tcPr>
            <w:tcW w:w="7290" w:type="dxa"/>
          </w:tcPr>
          <w:p w:rsidR="00F27F9A" w:rsidRDefault="00F27F9A">
            <w:pPr>
              <w:pStyle w:val="TableParagraph"/>
              <w:tabs>
                <w:tab w:val="left" w:pos="208"/>
                <w:tab w:val="left" w:pos="244"/>
              </w:tabs>
              <w:autoSpaceDE w:val="0"/>
              <w:autoSpaceDN w:val="0"/>
              <w:spacing w:before="93" w:after="0" w:line="276" w:lineRule="auto"/>
              <w:ind w:right="270"/>
              <w:jc w:val="both"/>
              <w:rPr>
                <w:rFonts w:ascii="Times New Roman" w:hAnsi="Times New Roman" w:cs="Times New Roman"/>
                <w:sz w:val="24"/>
                <w:szCs w:val="24"/>
              </w:rPr>
            </w:pPr>
          </w:p>
          <w:p w:rsidR="00F27F9A" w:rsidRDefault="00907AF5">
            <w:pPr>
              <w:pStyle w:val="TableParagraph"/>
              <w:tabs>
                <w:tab w:val="left" w:pos="208"/>
                <w:tab w:val="left" w:pos="214"/>
              </w:tabs>
              <w:autoSpaceDE w:val="0"/>
              <w:autoSpaceDN w:val="0"/>
              <w:spacing w:before="59" w:after="0" w:line="276" w:lineRule="auto"/>
              <w:ind w:left="208" w:right="270"/>
              <w:jc w:val="both"/>
              <w:rPr>
                <w:rFonts w:ascii="Times New Roman" w:hAnsi="Times New Roman" w:cs="Times New Roman"/>
                <w:sz w:val="24"/>
                <w:szCs w:val="24"/>
              </w:rPr>
            </w:pPr>
            <w:r>
              <w:rPr>
                <w:rFonts w:ascii="Times New Roman" w:hAnsi="Times New Roman" w:cs="Times New Roman"/>
                <w:sz w:val="24"/>
                <w:szCs w:val="24"/>
              </w:rPr>
              <w:t>Sigurimi</w:t>
            </w:r>
            <w:r>
              <w:rPr>
                <w:rFonts w:ascii="Times New Roman" w:hAnsi="Times New Roman" w:cs="Times New Roman"/>
                <w:spacing w:val="-1"/>
                <w:sz w:val="24"/>
                <w:szCs w:val="24"/>
              </w:rPr>
              <w:t xml:space="preserve"> </w:t>
            </w:r>
            <w:r>
              <w:rPr>
                <w:rFonts w:ascii="Times New Roman" w:hAnsi="Times New Roman" w:cs="Times New Roman"/>
                <w:sz w:val="24"/>
                <w:szCs w:val="24"/>
              </w:rPr>
              <w:t>i</w:t>
            </w:r>
            <w:r>
              <w:rPr>
                <w:rFonts w:ascii="Times New Roman" w:hAnsi="Times New Roman" w:cs="Times New Roman"/>
                <w:spacing w:val="-5"/>
                <w:sz w:val="24"/>
                <w:szCs w:val="24"/>
              </w:rPr>
              <w:t xml:space="preserve"> </w:t>
            </w:r>
            <w:r>
              <w:rPr>
                <w:rFonts w:ascii="Times New Roman" w:hAnsi="Times New Roman" w:cs="Times New Roman"/>
                <w:sz w:val="24"/>
                <w:szCs w:val="24"/>
              </w:rPr>
              <w:t>funksionimit</w:t>
            </w:r>
            <w:r>
              <w:rPr>
                <w:rFonts w:ascii="Times New Roman" w:hAnsi="Times New Roman" w:cs="Times New Roman"/>
                <w:spacing w:val="-5"/>
                <w:sz w:val="24"/>
                <w:szCs w:val="24"/>
              </w:rPr>
              <w:t xml:space="preserve"> </w:t>
            </w:r>
            <w:r>
              <w:rPr>
                <w:rFonts w:ascii="Times New Roman" w:hAnsi="Times New Roman" w:cs="Times New Roman"/>
                <w:sz w:val="24"/>
                <w:szCs w:val="24"/>
              </w:rPr>
              <w:t>të</w:t>
            </w:r>
            <w:r>
              <w:rPr>
                <w:rFonts w:ascii="Times New Roman" w:hAnsi="Times New Roman" w:cs="Times New Roman"/>
                <w:spacing w:val="-5"/>
                <w:sz w:val="24"/>
                <w:szCs w:val="24"/>
              </w:rPr>
              <w:t xml:space="preserve"> </w:t>
            </w:r>
            <w:r>
              <w:rPr>
                <w:rFonts w:ascii="Times New Roman" w:hAnsi="Times New Roman" w:cs="Times New Roman"/>
                <w:sz w:val="24"/>
                <w:szCs w:val="24"/>
              </w:rPr>
              <w:t>sistemeve</w:t>
            </w:r>
            <w:r>
              <w:rPr>
                <w:rFonts w:ascii="Times New Roman" w:hAnsi="Times New Roman" w:cs="Times New Roman"/>
                <w:spacing w:val="-5"/>
                <w:sz w:val="24"/>
                <w:szCs w:val="24"/>
              </w:rPr>
              <w:t xml:space="preserve"> </w:t>
            </w:r>
            <w:r>
              <w:rPr>
                <w:rFonts w:ascii="Times New Roman" w:hAnsi="Times New Roman" w:cs="Times New Roman"/>
                <w:sz w:val="24"/>
                <w:szCs w:val="24"/>
              </w:rPr>
              <w:t>të</w:t>
            </w:r>
            <w:r>
              <w:rPr>
                <w:rFonts w:ascii="Times New Roman" w:hAnsi="Times New Roman" w:cs="Times New Roman"/>
                <w:spacing w:val="-5"/>
                <w:sz w:val="24"/>
                <w:szCs w:val="24"/>
              </w:rPr>
              <w:t xml:space="preserve"> </w:t>
            </w:r>
            <w:r>
              <w:rPr>
                <w:rFonts w:ascii="Times New Roman" w:hAnsi="Times New Roman" w:cs="Times New Roman"/>
                <w:sz w:val="24"/>
                <w:szCs w:val="24"/>
              </w:rPr>
              <w:t>monitorimit</w:t>
            </w:r>
            <w:r>
              <w:rPr>
                <w:rFonts w:ascii="Times New Roman" w:hAnsi="Times New Roman" w:cs="Times New Roman"/>
                <w:spacing w:val="-5"/>
                <w:sz w:val="24"/>
                <w:szCs w:val="24"/>
              </w:rPr>
              <w:t xml:space="preserve"> </w:t>
            </w:r>
            <w:r>
              <w:rPr>
                <w:rFonts w:ascii="Times New Roman" w:hAnsi="Times New Roman" w:cs="Times New Roman"/>
                <w:sz w:val="24"/>
                <w:szCs w:val="24"/>
              </w:rPr>
              <w:t>dhe</w:t>
            </w:r>
            <w:r>
              <w:rPr>
                <w:rFonts w:ascii="Times New Roman" w:hAnsi="Times New Roman" w:cs="Times New Roman"/>
                <w:spacing w:val="-5"/>
                <w:sz w:val="24"/>
                <w:szCs w:val="24"/>
              </w:rPr>
              <w:t xml:space="preserve"> </w:t>
            </w:r>
            <w:r>
              <w:rPr>
                <w:rFonts w:ascii="Times New Roman" w:hAnsi="Times New Roman" w:cs="Times New Roman"/>
                <w:sz w:val="24"/>
                <w:szCs w:val="24"/>
              </w:rPr>
              <w:t>paralajmërimit të hershëm për rreziqet në qark.</w:t>
            </w:r>
          </w:p>
          <w:p w:rsidR="00F27F9A" w:rsidRDefault="00907AF5">
            <w:pPr>
              <w:pStyle w:val="TableParagraph"/>
              <w:spacing w:before="96"/>
              <w:ind w:left="208" w:right="270"/>
              <w:rPr>
                <w:rFonts w:ascii="Times New Roman" w:hAnsi="Times New Roman" w:cs="Times New Roman"/>
                <w:b/>
                <w:sz w:val="24"/>
                <w:szCs w:val="24"/>
              </w:rPr>
            </w:pPr>
            <w:r>
              <w:rPr>
                <w:rFonts w:ascii="Times New Roman" w:hAnsi="Times New Roman" w:cs="Times New Roman"/>
                <w:b/>
                <w:sz w:val="24"/>
                <w:szCs w:val="24"/>
              </w:rPr>
              <w:t>Ndërgjegjësimi</w:t>
            </w:r>
            <w:r>
              <w:rPr>
                <w:rFonts w:ascii="Times New Roman" w:hAnsi="Times New Roman" w:cs="Times New Roman"/>
                <w:b/>
                <w:spacing w:val="-3"/>
                <w:sz w:val="24"/>
                <w:szCs w:val="24"/>
              </w:rPr>
              <w:t xml:space="preserve"> </w:t>
            </w:r>
            <w:r>
              <w:rPr>
                <w:rFonts w:ascii="Times New Roman" w:hAnsi="Times New Roman" w:cs="Times New Roman"/>
                <w:b/>
                <w:sz w:val="24"/>
                <w:szCs w:val="24"/>
              </w:rPr>
              <w:t>dhe</w:t>
            </w:r>
            <w:r>
              <w:rPr>
                <w:rFonts w:ascii="Times New Roman" w:hAnsi="Times New Roman" w:cs="Times New Roman"/>
                <w:b/>
                <w:spacing w:val="-3"/>
                <w:sz w:val="24"/>
                <w:szCs w:val="24"/>
              </w:rPr>
              <w:t xml:space="preserve"> </w:t>
            </w:r>
            <w:r>
              <w:rPr>
                <w:rFonts w:ascii="Times New Roman" w:hAnsi="Times New Roman" w:cs="Times New Roman"/>
                <w:b/>
                <w:sz w:val="24"/>
                <w:szCs w:val="24"/>
              </w:rPr>
              <w:t>Përgatitja</w:t>
            </w:r>
            <w:r>
              <w:rPr>
                <w:rFonts w:ascii="Times New Roman" w:hAnsi="Times New Roman" w:cs="Times New Roman"/>
                <w:b/>
                <w:spacing w:val="-3"/>
                <w:sz w:val="24"/>
                <w:szCs w:val="24"/>
              </w:rPr>
              <w:t xml:space="preserve"> </w:t>
            </w:r>
            <w:r>
              <w:rPr>
                <w:rFonts w:ascii="Times New Roman" w:hAnsi="Times New Roman" w:cs="Times New Roman"/>
                <w:b/>
                <w:spacing w:val="-2"/>
                <w:sz w:val="24"/>
                <w:szCs w:val="24"/>
              </w:rPr>
              <w:t>Operacionale:</w:t>
            </w:r>
          </w:p>
          <w:p w:rsidR="00F27F9A" w:rsidRDefault="00907AF5">
            <w:pPr>
              <w:pStyle w:val="TableParagraph"/>
              <w:numPr>
                <w:ilvl w:val="0"/>
                <w:numId w:val="102"/>
              </w:numPr>
              <w:tabs>
                <w:tab w:val="left" w:pos="208"/>
                <w:tab w:val="left" w:pos="213"/>
              </w:tabs>
              <w:autoSpaceDE w:val="0"/>
              <w:autoSpaceDN w:val="0"/>
              <w:spacing w:before="93" w:after="0" w:line="276" w:lineRule="auto"/>
              <w:ind w:right="270" w:firstLine="0"/>
              <w:jc w:val="both"/>
              <w:rPr>
                <w:rFonts w:ascii="Times New Roman" w:hAnsi="Times New Roman" w:cs="Times New Roman"/>
                <w:sz w:val="24"/>
                <w:szCs w:val="24"/>
              </w:rPr>
            </w:pPr>
            <w:r>
              <w:rPr>
                <w:rFonts w:ascii="Times New Roman" w:hAnsi="Times New Roman" w:cs="Times New Roman"/>
                <w:sz w:val="24"/>
                <w:szCs w:val="24"/>
              </w:rPr>
              <w:t>Zhvillimi i fushatave informuese për publikun mbi rreziqet kryesore, rrugët e evakuimit dhe vendstrehimet e sigurta.</w:t>
            </w:r>
          </w:p>
          <w:p w:rsidR="00F27F9A" w:rsidRDefault="00907AF5">
            <w:pPr>
              <w:pStyle w:val="TableParagraph"/>
              <w:numPr>
                <w:ilvl w:val="0"/>
                <w:numId w:val="102"/>
              </w:numPr>
              <w:tabs>
                <w:tab w:val="left" w:pos="208"/>
                <w:tab w:val="left" w:pos="259"/>
              </w:tabs>
              <w:autoSpaceDE w:val="0"/>
              <w:autoSpaceDN w:val="0"/>
              <w:spacing w:before="60" w:after="0" w:line="276" w:lineRule="auto"/>
              <w:ind w:right="270" w:firstLine="0"/>
              <w:jc w:val="both"/>
              <w:rPr>
                <w:rFonts w:ascii="Times New Roman" w:hAnsi="Times New Roman" w:cs="Times New Roman"/>
                <w:sz w:val="24"/>
                <w:szCs w:val="24"/>
              </w:rPr>
            </w:pPr>
            <w:r>
              <w:rPr>
                <w:rFonts w:ascii="Times New Roman" w:hAnsi="Times New Roman" w:cs="Times New Roman"/>
                <w:sz w:val="24"/>
                <w:szCs w:val="24"/>
              </w:rPr>
              <w:t>Sigurimi</w:t>
            </w:r>
            <w:r>
              <w:rPr>
                <w:rFonts w:ascii="Times New Roman" w:hAnsi="Times New Roman" w:cs="Times New Roman"/>
                <w:spacing w:val="40"/>
                <w:sz w:val="24"/>
                <w:szCs w:val="24"/>
              </w:rPr>
              <w:t xml:space="preserve"> </w:t>
            </w:r>
            <w:r>
              <w:rPr>
                <w:rFonts w:ascii="Times New Roman" w:hAnsi="Times New Roman" w:cs="Times New Roman"/>
                <w:sz w:val="24"/>
                <w:szCs w:val="24"/>
              </w:rPr>
              <w:t>i aksesit të popullatës në informacion të qartë dhe të përditësuar për gatishmërinë dhe reagimin ndaj fatkeqësive.</w:t>
            </w:r>
          </w:p>
        </w:tc>
      </w:tr>
      <w:tr w:rsidR="00F27F9A">
        <w:trPr>
          <w:trHeight w:val="3303"/>
        </w:trPr>
        <w:tc>
          <w:tcPr>
            <w:tcW w:w="2250" w:type="dxa"/>
            <w:shd w:val="clear" w:color="auto" w:fill="auto"/>
          </w:tcPr>
          <w:p w:rsidR="00F27F9A" w:rsidRDefault="00F27F9A">
            <w:pPr>
              <w:pStyle w:val="TableParagraph"/>
              <w:spacing w:before="191" w:line="254" w:lineRule="auto"/>
              <w:ind w:left="171" w:right="-241" w:hanging="37"/>
              <w:rPr>
                <w:rFonts w:ascii="Times New Roman" w:hAnsi="Times New Roman" w:cs="Times New Roman"/>
                <w:sz w:val="24"/>
                <w:szCs w:val="24"/>
              </w:rPr>
            </w:pPr>
          </w:p>
          <w:p w:rsidR="00F27F9A" w:rsidRDefault="00F27F9A">
            <w:pPr>
              <w:pStyle w:val="TableParagraph"/>
              <w:spacing w:before="191" w:line="254" w:lineRule="auto"/>
              <w:ind w:left="171" w:right="-241" w:hanging="37"/>
              <w:rPr>
                <w:rFonts w:ascii="Times New Roman" w:hAnsi="Times New Roman" w:cs="Times New Roman"/>
                <w:sz w:val="24"/>
                <w:szCs w:val="24"/>
              </w:rPr>
            </w:pPr>
          </w:p>
          <w:p w:rsidR="00F27F9A" w:rsidRDefault="00907AF5">
            <w:pPr>
              <w:pStyle w:val="TableParagraph"/>
              <w:spacing w:before="191" w:line="254" w:lineRule="auto"/>
              <w:ind w:left="171" w:right="-241" w:hanging="37"/>
              <w:rPr>
                <w:rFonts w:ascii="Times New Roman" w:hAnsi="Times New Roman" w:cs="Times New Roman"/>
                <w:b/>
                <w:sz w:val="24"/>
                <w:szCs w:val="24"/>
              </w:rPr>
            </w:pPr>
            <w:r>
              <w:rPr>
                <w:rFonts w:ascii="Times New Roman" w:hAnsi="Times New Roman" w:cs="Times New Roman"/>
                <w:b/>
                <w:sz w:val="24"/>
                <w:szCs w:val="24"/>
              </w:rPr>
              <w:t>Përfaqësues</w:t>
            </w:r>
            <w:r>
              <w:rPr>
                <w:rFonts w:ascii="Times New Roman" w:hAnsi="Times New Roman" w:cs="Times New Roman"/>
                <w:b/>
                <w:spacing w:val="-13"/>
                <w:sz w:val="24"/>
                <w:szCs w:val="24"/>
              </w:rPr>
              <w:t xml:space="preserve"> </w:t>
            </w:r>
            <w:r>
              <w:rPr>
                <w:rFonts w:ascii="Times New Roman" w:hAnsi="Times New Roman" w:cs="Times New Roman"/>
                <w:b/>
                <w:sz w:val="24"/>
                <w:szCs w:val="24"/>
              </w:rPr>
              <w:t>të</w:t>
            </w:r>
            <w:r>
              <w:rPr>
                <w:rFonts w:ascii="Times New Roman" w:hAnsi="Times New Roman" w:cs="Times New Roman"/>
                <w:b/>
                <w:spacing w:val="-13"/>
                <w:sz w:val="24"/>
                <w:szCs w:val="24"/>
              </w:rPr>
              <w:t xml:space="preserve"> </w:t>
            </w:r>
            <w:r>
              <w:rPr>
                <w:rFonts w:ascii="Times New Roman" w:hAnsi="Times New Roman" w:cs="Times New Roman"/>
                <w:b/>
                <w:sz w:val="24"/>
                <w:szCs w:val="24"/>
              </w:rPr>
              <w:t>Forcave</w:t>
            </w:r>
            <w:r>
              <w:rPr>
                <w:rFonts w:ascii="Times New Roman" w:hAnsi="Times New Roman" w:cs="Times New Roman"/>
                <w:b/>
                <w:spacing w:val="-13"/>
                <w:sz w:val="24"/>
                <w:szCs w:val="24"/>
              </w:rPr>
              <w:t xml:space="preserve"> </w:t>
            </w:r>
            <w:r>
              <w:rPr>
                <w:rFonts w:ascii="Times New Roman" w:hAnsi="Times New Roman" w:cs="Times New Roman"/>
                <w:b/>
                <w:sz w:val="24"/>
                <w:szCs w:val="24"/>
              </w:rPr>
              <w:t xml:space="preserve">të </w:t>
            </w:r>
            <w:r>
              <w:rPr>
                <w:rFonts w:ascii="Times New Roman" w:hAnsi="Times New Roman" w:cs="Times New Roman"/>
                <w:b/>
                <w:spacing w:val="-2"/>
                <w:sz w:val="24"/>
                <w:szCs w:val="24"/>
              </w:rPr>
              <w:t>Armatosura</w:t>
            </w:r>
          </w:p>
        </w:tc>
        <w:tc>
          <w:tcPr>
            <w:tcW w:w="7290" w:type="dxa"/>
            <w:shd w:val="clear" w:color="auto" w:fill="auto"/>
          </w:tcPr>
          <w:p w:rsidR="00F27F9A" w:rsidRDefault="00907AF5">
            <w:pPr>
              <w:pStyle w:val="TableParagraph"/>
              <w:numPr>
                <w:ilvl w:val="0"/>
                <w:numId w:val="103"/>
              </w:numPr>
              <w:tabs>
                <w:tab w:val="left" w:pos="213"/>
              </w:tabs>
              <w:autoSpaceDE w:val="0"/>
              <w:autoSpaceDN w:val="0"/>
              <w:spacing w:before="188" w:after="0"/>
              <w:ind w:left="213" w:right="270" w:hanging="540"/>
              <w:rPr>
                <w:rFonts w:ascii="Times New Roman" w:hAnsi="Times New Roman" w:cs="Times New Roman"/>
                <w:sz w:val="24"/>
                <w:szCs w:val="24"/>
              </w:rPr>
            </w:pPr>
            <w:r>
              <w:rPr>
                <w:rFonts w:ascii="Times New Roman" w:hAnsi="Times New Roman" w:cs="Times New Roman"/>
                <w:sz w:val="24"/>
                <w:szCs w:val="24"/>
              </w:rPr>
              <w:t>Organizon</w:t>
            </w:r>
            <w:r>
              <w:rPr>
                <w:rFonts w:ascii="Times New Roman" w:hAnsi="Times New Roman" w:cs="Times New Roman"/>
                <w:spacing w:val="-1"/>
                <w:sz w:val="24"/>
                <w:szCs w:val="24"/>
              </w:rPr>
              <w:t xml:space="preserve"> </w:t>
            </w:r>
            <w:r>
              <w:rPr>
                <w:rFonts w:ascii="Times New Roman" w:hAnsi="Times New Roman" w:cs="Times New Roman"/>
                <w:sz w:val="24"/>
                <w:szCs w:val="24"/>
              </w:rPr>
              <w:t>ushtrime</w:t>
            </w:r>
            <w:r>
              <w:rPr>
                <w:rFonts w:ascii="Times New Roman" w:hAnsi="Times New Roman" w:cs="Times New Roman"/>
                <w:spacing w:val="-1"/>
                <w:sz w:val="24"/>
                <w:szCs w:val="24"/>
              </w:rPr>
              <w:t xml:space="preserve"> </w:t>
            </w:r>
            <w:r>
              <w:rPr>
                <w:rFonts w:ascii="Times New Roman" w:hAnsi="Times New Roman" w:cs="Times New Roman"/>
                <w:sz w:val="24"/>
                <w:szCs w:val="24"/>
              </w:rPr>
              <w:t>të vendosjes</w:t>
            </w:r>
            <w:r>
              <w:rPr>
                <w:rFonts w:ascii="Times New Roman" w:hAnsi="Times New Roman" w:cs="Times New Roman"/>
                <w:spacing w:val="-1"/>
                <w:sz w:val="24"/>
                <w:szCs w:val="24"/>
              </w:rPr>
              <w:t xml:space="preserve"> </w:t>
            </w:r>
            <w:r>
              <w:rPr>
                <w:rFonts w:ascii="Times New Roman" w:hAnsi="Times New Roman" w:cs="Times New Roman"/>
                <w:sz w:val="24"/>
                <w:szCs w:val="24"/>
              </w:rPr>
              <w:t>së</w:t>
            </w:r>
            <w:r>
              <w:rPr>
                <w:rFonts w:ascii="Times New Roman" w:hAnsi="Times New Roman" w:cs="Times New Roman"/>
                <w:spacing w:val="-1"/>
                <w:sz w:val="24"/>
                <w:szCs w:val="24"/>
              </w:rPr>
              <w:t xml:space="preserve"> </w:t>
            </w:r>
            <w:r>
              <w:rPr>
                <w:rFonts w:ascii="Times New Roman" w:hAnsi="Times New Roman" w:cs="Times New Roman"/>
                <w:sz w:val="24"/>
                <w:szCs w:val="24"/>
              </w:rPr>
              <w:t>shpejtë gjatë</w:t>
            </w:r>
            <w:r>
              <w:rPr>
                <w:rFonts w:ascii="Times New Roman" w:hAnsi="Times New Roman" w:cs="Times New Roman"/>
                <w:spacing w:val="-1"/>
                <w:sz w:val="24"/>
                <w:szCs w:val="24"/>
              </w:rPr>
              <w:t xml:space="preserve"> </w:t>
            </w:r>
            <w:r>
              <w:rPr>
                <w:rFonts w:ascii="Times New Roman" w:hAnsi="Times New Roman" w:cs="Times New Roman"/>
                <w:spacing w:val="-2"/>
                <w:sz w:val="24"/>
                <w:szCs w:val="24"/>
              </w:rPr>
              <w:t>emergjencave</w:t>
            </w:r>
          </w:p>
          <w:p w:rsidR="00F27F9A" w:rsidRDefault="00907AF5">
            <w:pPr>
              <w:pStyle w:val="TableParagraph"/>
              <w:numPr>
                <w:ilvl w:val="0"/>
                <w:numId w:val="103"/>
              </w:numPr>
              <w:tabs>
                <w:tab w:val="left" w:pos="208"/>
                <w:tab w:val="left" w:pos="238"/>
              </w:tabs>
              <w:autoSpaceDE w:val="0"/>
              <w:autoSpaceDN w:val="0"/>
              <w:spacing w:before="94" w:after="0" w:line="276" w:lineRule="auto"/>
              <w:ind w:right="270" w:hanging="540"/>
              <w:rPr>
                <w:rFonts w:ascii="Times New Roman" w:hAnsi="Times New Roman" w:cs="Times New Roman"/>
                <w:sz w:val="24"/>
                <w:szCs w:val="24"/>
              </w:rPr>
            </w:pPr>
            <w:r>
              <w:rPr>
                <w:rFonts w:ascii="Times New Roman" w:hAnsi="Times New Roman" w:cs="Times New Roman"/>
                <w:sz w:val="24"/>
                <w:szCs w:val="24"/>
              </w:rPr>
              <w:t>Zhvillon</w:t>
            </w:r>
            <w:r>
              <w:rPr>
                <w:rFonts w:ascii="Times New Roman" w:hAnsi="Times New Roman" w:cs="Times New Roman"/>
                <w:spacing w:val="40"/>
                <w:sz w:val="24"/>
                <w:szCs w:val="24"/>
              </w:rPr>
              <w:t xml:space="preserve"> </w:t>
            </w:r>
            <w:r>
              <w:rPr>
                <w:rFonts w:ascii="Times New Roman" w:hAnsi="Times New Roman" w:cs="Times New Roman"/>
                <w:sz w:val="24"/>
                <w:szCs w:val="24"/>
              </w:rPr>
              <w:t>plane</w:t>
            </w:r>
            <w:r>
              <w:rPr>
                <w:rFonts w:ascii="Times New Roman" w:hAnsi="Times New Roman" w:cs="Times New Roman"/>
                <w:spacing w:val="38"/>
                <w:sz w:val="24"/>
                <w:szCs w:val="24"/>
              </w:rPr>
              <w:t xml:space="preserve"> </w:t>
            </w:r>
            <w:r>
              <w:rPr>
                <w:rFonts w:ascii="Times New Roman" w:hAnsi="Times New Roman" w:cs="Times New Roman"/>
                <w:sz w:val="24"/>
                <w:szCs w:val="24"/>
              </w:rPr>
              <w:t>logjistike</w:t>
            </w:r>
            <w:r>
              <w:rPr>
                <w:rFonts w:ascii="Times New Roman" w:hAnsi="Times New Roman" w:cs="Times New Roman"/>
                <w:spacing w:val="38"/>
                <w:sz w:val="24"/>
                <w:szCs w:val="24"/>
              </w:rPr>
              <w:t xml:space="preserve"> </w:t>
            </w:r>
            <w:r>
              <w:rPr>
                <w:rFonts w:ascii="Times New Roman" w:hAnsi="Times New Roman" w:cs="Times New Roman"/>
                <w:sz w:val="24"/>
                <w:szCs w:val="24"/>
              </w:rPr>
              <w:t>për</w:t>
            </w:r>
            <w:r>
              <w:rPr>
                <w:rFonts w:ascii="Times New Roman" w:hAnsi="Times New Roman" w:cs="Times New Roman"/>
                <w:spacing w:val="38"/>
                <w:sz w:val="24"/>
                <w:szCs w:val="24"/>
              </w:rPr>
              <w:t xml:space="preserve"> </w:t>
            </w:r>
            <w:r>
              <w:rPr>
                <w:rFonts w:ascii="Times New Roman" w:hAnsi="Times New Roman" w:cs="Times New Roman"/>
                <w:sz w:val="24"/>
                <w:szCs w:val="24"/>
              </w:rPr>
              <w:t>përgjigjen</w:t>
            </w:r>
            <w:r>
              <w:rPr>
                <w:rFonts w:ascii="Times New Roman" w:hAnsi="Times New Roman" w:cs="Times New Roman"/>
                <w:spacing w:val="38"/>
                <w:sz w:val="24"/>
                <w:szCs w:val="24"/>
              </w:rPr>
              <w:t xml:space="preserve"> </w:t>
            </w:r>
            <w:r>
              <w:rPr>
                <w:rFonts w:ascii="Times New Roman" w:hAnsi="Times New Roman" w:cs="Times New Roman"/>
                <w:sz w:val="24"/>
                <w:szCs w:val="24"/>
              </w:rPr>
              <w:t>ndaj</w:t>
            </w:r>
            <w:r>
              <w:rPr>
                <w:rFonts w:ascii="Times New Roman" w:hAnsi="Times New Roman" w:cs="Times New Roman"/>
                <w:spacing w:val="38"/>
                <w:sz w:val="24"/>
                <w:szCs w:val="24"/>
              </w:rPr>
              <w:t xml:space="preserve"> </w:t>
            </w:r>
            <w:r>
              <w:rPr>
                <w:rFonts w:ascii="Times New Roman" w:hAnsi="Times New Roman" w:cs="Times New Roman"/>
                <w:sz w:val="24"/>
                <w:szCs w:val="24"/>
              </w:rPr>
              <w:t>fatkeqësive,</w:t>
            </w:r>
            <w:r>
              <w:rPr>
                <w:rFonts w:ascii="Times New Roman" w:hAnsi="Times New Roman" w:cs="Times New Roman"/>
                <w:spacing w:val="38"/>
                <w:sz w:val="24"/>
                <w:szCs w:val="24"/>
              </w:rPr>
              <w:t xml:space="preserve"> </w:t>
            </w:r>
            <w:r>
              <w:rPr>
                <w:rFonts w:ascii="Times New Roman" w:hAnsi="Times New Roman" w:cs="Times New Roman"/>
                <w:sz w:val="24"/>
                <w:szCs w:val="24"/>
              </w:rPr>
              <w:t>të</w:t>
            </w:r>
            <w:r>
              <w:rPr>
                <w:rFonts w:ascii="Times New Roman" w:hAnsi="Times New Roman" w:cs="Times New Roman"/>
                <w:spacing w:val="38"/>
                <w:sz w:val="24"/>
                <w:szCs w:val="24"/>
              </w:rPr>
              <w:t xml:space="preserve"> </w:t>
            </w:r>
            <w:r>
              <w:rPr>
                <w:rFonts w:ascii="Times New Roman" w:hAnsi="Times New Roman" w:cs="Times New Roman"/>
                <w:sz w:val="24"/>
                <w:szCs w:val="24"/>
              </w:rPr>
              <w:t>tilla</w:t>
            </w:r>
            <w:r>
              <w:rPr>
                <w:rFonts w:ascii="Times New Roman" w:hAnsi="Times New Roman" w:cs="Times New Roman"/>
                <w:spacing w:val="38"/>
                <w:sz w:val="24"/>
                <w:szCs w:val="24"/>
              </w:rPr>
              <w:t xml:space="preserve"> </w:t>
            </w:r>
            <w:r>
              <w:rPr>
                <w:rFonts w:ascii="Times New Roman" w:hAnsi="Times New Roman" w:cs="Times New Roman"/>
                <w:sz w:val="24"/>
                <w:szCs w:val="24"/>
              </w:rPr>
              <w:t>si transporti i furnizimeve</w:t>
            </w:r>
          </w:p>
          <w:p w:rsidR="00F27F9A" w:rsidRDefault="00907AF5">
            <w:pPr>
              <w:pStyle w:val="TableParagraph"/>
              <w:numPr>
                <w:ilvl w:val="0"/>
                <w:numId w:val="103"/>
              </w:numPr>
              <w:tabs>
                <w:tab w:val="left" w:pos="208"/>
                <w:tab w:val="left" w:pos="243"/>
              </w:tabs>
              <w:autoSpaceDE w:val="0"/>
              <w:autoSpaceDN w:val="0"/>
              <w:spacing w:before="59" w:after="0" w:line="276" w:lineRule="auto"/>
              <w:ind w:right="270" w:hanging="540"/>
              <w:rPr>
                <w:rFonts w:ascii="Times New Roman" w:hAnsi="Times New Roman" w:cs="Times New Roman"/>
                <w:sz w:val="24"/>
                <w:szCs w:val="24"/>
              </w:rPr>
            </w:pPr>
            <w:r>
              <w:rPr>
                <w:rFonts w:ascii="Times New Roman" w:hAnsi="Times New Roman" w:cs="Times New Roman"/>
                <w:sz w:val="24"/>
                <w:szCs w:val="24"/>
              </w:rPr>
              <w:t>Përgatit</w:t>
            </w:r>
            <w:r>
              <w:rPr>
                <w:rFonts w:ascii="Times New Roman" w:hAnsi="Times New Roman" w:cs="Times New Roman"/>
                <w:spacing w:val="40"/>
                <w:sz w:val="24"/>
                <w:szCs w:val="24"/>
              </w:rPr>
              <w:t xml:space="preserve"> </w:t>
            </w:r>
            <w:r>
              <w:rPr>
                <w:rFonts w:ascii="Times New Roman" w:hAnsi="Times New Roman" w:cs="Times New Roman"/>
                <w:sz w:val="24"/>
                <w:szCs w:val="24"/>
              </w:rPr>
              <w:t>pajisjet</w:t>
            </w:r>
            <w:r>
              <w:rPr>
                <w:rFonts w:ascii="Times New Roman" w:hAnsi="Times New Roman" w:cs="Times New Roman"/>
                <w:spacing w:val="40"/>
                <w:sz w:val="24"/>
                <w:szCs w:val="24"/>
              </w:rPr>
              <w:t xml:space="preserve"> </w:t>
            </w:r>
            <w:r>
              <w:rPr>
                <w:rFonts w:ascii="Times New Roman" w:hAnsi="Times New Roman" w:cs="Times New Roman"/>
                <w:sz w:val="24"/>
                <w:szCs w:val="24"/>
              </w:rPr>
              <w:t>ushtarake,</w:t>
            </w:r>
            <w:r>
              <w:rPr>
                <w:rFonts w:ascii="Times New Roman" w:hAnsi="Times New Roman" w:cs="Times New Roman"/>
                <w:spacing w:val="40"/>
                <w:sz w:val="24"/>
                <w:szCs w:val="24"/>
              </w:rPr>
              <w:t xml:space="preserve"> </w:t>
            </w:r>
            <w:r>
              <w:rPr>
                <w:rFonts w:ascii="Times New Roman" w:hAnsi="Times New Roman" w:cs="Times New Roman"/>
                <w:sz w:val="24"/>
                <w:szCs w:val="24"/>
              </w:rPr>
              <w:t>transportin</w:t>
            </w:r>
            <w:r>
              <w:rPr>
                <w:rFonts w:ascii="Times New Roman" w:hAnsi="Times New Roman" w:cs="Times New Roman"/>
                <w:spacing w:val="40"/>
                <w:sz w:val="24"/>
                <w:szCs w:val="24"/>
              </w:rPr>
              <w:t xml:space="preserve"> </w:t>
            </w:r>
            <w:r>
              <w:rPr>
                <w:rFonts w:ascii="Times New Roman" w:hAnsi="Times New Roman" w:cs="Times New Roman"/>
                <w:sz w:val="24"/>
                <w:szCs w:val="24"/>
              </w:rPr>
              <w:t>dhe</w:t>
            </w:r>
            <w:r>
              <w:rPr>
                <w:rFonts w:ascii="Times New Roman" w:hAnsi="Times New Roman" w:cs="Times New Roman"/>
                <w:spacing w:val="40"/>
                <w:sz w:val="24"/>
                <w:szCs w:val="24"/>
              </w:rPr>
              <w:t xml:space="preserve"> </w:t>
            </w:r>
            <w:r>
              <w:rPr>
                <w:rFonts w:ascii="Times New Roman" w:hAnsi="Times New Roman" w:cs="Times New Roman"/>
                <w:sz w:val="24"/>
                <w:szCs w:val="24"/>
              </w:rPr>
              <w:t>spitalet</w:t>
            </w:r>
            <w:r>
              <w:rPr>
                <w:rFonts w:ascii="Times New Roman" w:hAnsi="Times New Roman" w:cs="Times New Roman"/>
                <w:spacing w:val="40"/>
                <w:sz w:val="24"/>
                <w:szCs w:val="24"/>
              </w:rPr>
              <w:t xml:space="preserve"> </w:t>
            </w:r>
            <w:r>
              <w:rPr>
                <w:rFonts w:ascii="Times New Roman" w:hAnsi="Times New Roman" w:cs="Times New Roman"/>
                <w:sz w:val="24"/>
                <w:szCs w:val="24"/>
              </w:rPr>
              <w:t>në</w:t>
            </w:r>
            <w:r>
              <w:rPr>
                <w:rFonts w:ascii="Times New Roman" w:hAnsi="Times New Roman" w:cs="Times New Roman"/>
                <w:spacing w:val="40"/>
                <w:sz w:val="24"/>
                <w:szCs w:val="24"/>
              </w:rPr>
              <w:t xml:space="preserve"> </w:t>
            </w:r>
            <w:r>
              <w:rPr>
                <w:rFonts w:ascii="Times New Roman" w:hAnsi="Times New Roman" w:cs="Times New Roman"/>
                <w:sz w:val="24"/>
                <w:szCs w:val="24"/>
              </w:rPr>
              <w:t>terren</w:t>
            </w:r>
            <w:r>
              <w:rPr>
                <w:rFonts w:ascii="Times New Roman" w:hAnsi="Times New Roman" w:cs="Times New Roman"/>
                <w:spacing w:val="40"/>
                <w:sz w:val="24"/>
                <w:szCs w:val="24"/>
              </w:rPr>
              <w:t xml:space="preserve"> </w:t>
            </w:r>
            <w:r>
              <w:rPr>
                <w:rFonts w:ascii="Times New Roman" w:hAnsi="Times New Roman" w:cs="Times New Roman"/>
                <w:sz w:val="24"/>
                <w:szCs w:val="24"/>
              </w:rPr>
              <w:t>për mbështetje emergjente.</w:t>
            </w:r>
          </w:p>
          <w:p w:rsidR="00F27F9A" w:rsidRDefault="00907AF5">
            <w:pPr>
              <w:pStyle w:val="TableParagraph"/>
              <w:numPr>
                <w:ilvl w:val="0"/>
                <w:numId w:val="103"/>
              </w:numPr>
              <w:tabs>
                <w:tab w:val="left" w:pos="208"/>
              </w:tabs>
              <w:autoSpaceDE w:val="0"/>
              <w:autoSpaceDN w:val="0"/>
              <w:spacing w:before="59" w:after="0" w:line="276" w:lineRule="auto"/>
              <w:ind w:right="270" w:hanging="540"/>
              <w:rPr>
                <w:rFonts w:ascii="Times New Roman" w:hAnsi="Times New Roman" w:cs="Times New Roman"/>
                <w:sz w:val="24"/>
                <w:szCs w:val="24"/>
              </w:rPr>
            </w:pPr>
            <w:r>
              <w:rPr>
                <w:rFonts w:ascii="Times New Roman" w:hAnsi="Times New Roman" w:cs="Times New Roman"/>
                <w:sz w:val="24"/>
                <w:szCs w:val="24"/>
              </w:rPr>
              <w:t>Koordinon</w:t>
            </w:r>
            <w:r>
              <w:rPr>
                <w:rFonts w:ascii="Times New Roman" w:hAnsi="Times New Roman" w:cs="Times New Roman"/>
                <w:spacing w:val="-14"/>
                <w:sz w:val="24"/>
                <w:szCs w:val="24"/>
              </w:rPr>
              <w:t xml:space="preserve"> </w:t>
            </w:r>
            <w:r>
              <w:rPr>
                <w:rFonts w:ascii="Times New Roman" w:hAnsi="Times New Roman" w:cs="Times New Roman"/>
                <w:sz w:val="24"/>
                <w:szCs w:val="24"/>
              </w:rPr>
              <w:t>me</w:t>
            </w:r>
            <w:r>
              <w:rPr>
                <w:rFonts w:ascii="Times New Roman" w:hAnsi="Times New Roman" w:cs="Times New Roman"/>
                <w:spacing w:val="-13"/>
                <w:sz w:val="24"/>
                <w:szCs w:val="24"/>
              </w:rPr>
              <w:t xml:space="preserve"> </w:t>
            </w:r>
            <w:r>
              <w:rPr>
                <w:rFonts w:ascii="Times New Roman" w:hAnsi="Times New Roman" w:cs="Times New Roman"/>
                <w:sz w:val="24"/>
                <w:szCs w:val="24"/>
              </w:rPr>
              <w:t>autoritetet</w:t>
            </w:r>
            <w:r>
              <w:rPr>
                <w:rFonts w:ascii="Times New Roman" w:hAnsi="Times New Roman" w:cs="Times New Roman"/>
                <w:spacing w:val="-13"/>
                <w:sz w:val="24"/>
                <w:szCs w:val="24"/>
              </w:rPr>
              <w:t xml:space="preserve"> </w:t>
            </w:r>
            <w:r>
              <w:rPr>
                <w:rFonts w:ascii="Times New Roman" w:hAnsi="Times New Roman" w:cs="Times New Roman"/>
                <w:sz w:val="24"/>
                <w:szCs w:val="24"/>
              </w:rPr>
              <w:t>vendore</w:t>
            </w:r>
            <w:r>
              <w:rPr>
                <w:rFonts w:ascii="Times New Roman" w:hAnsi="Times New Roman" w:cs="Times New Roman"/>
                <w:spacing w:val="-14"/>
                <w:sz w:val="24"/>
                <w:szCs w:val="24"/>
              </w:rPr>
              <w:t xml:space="preserve"> </w:t>
            </w:r>
            <w:r>
              <w:rPr>
                <w:rFonts w:ascii="Times New Roman" w:hAnsi="Times New Roman" w:cs="Times New Roman"/>
                <w:sz w:val="24"/>
                <w:szCs w:val="24"/>
              </w:rPr>
              <w:t>dhe</w:t>
            </w:r>
            <w:r>
              <w:rPr>
                <w:rFonts w:ascii="Times New Roman" w:hAnsi="Times New Roman" w:cs="Times New Roman"/>
                <w:spacing w:val="-13"/>
                <w:sz w:val="24"/>
                <w:szCs w:val="24"/>
              </w:rPr>
              <w:t xml:space="preserve"> </w:t>
            </w:r>
            <w:r>
              <w:rPr>
                <w:rFonts w:ascii="Times New Roman" w:hAnsi="Times New Roman" w:cs="Times New Roman"/>
                <w:sz w:val="24"/>
                <w:szCs w:val="24"/>
              </w:rPr>
              <w:t>shërbimet</w:t>
            </w:r>
            <w:r>
              <w:rPr>
                <w:rFonts w:ascii="Times New Roman" w:hAnsi="Times New Roman" w:cs="Times New Roman"/>
                <w:spacing w:val="-13"/>
                <w:sz w:val="24"/>
                <w:szCs w:val="24"/>
              </w:rPr>
              <w:t xml:space="preserve"> </w:t>
            </w:r>
            <w:r>
              <w:rPr>
                <w:rFonts w:ascii="Times New Roman" w:hAnsi="Times New Roman" w:cs="Times New Roman"/>
                <w:sz w:val="24"/>
                <w:szCs w:val="24"/>
              </w:rPr>
              <w:t>e</w:t>
            </w:r>
            <w:r>
              <w:rPr>
                <w:rFonts w:ascii="Times New Roman" w:hAnsi="Times New Roman" w:cs="Times New Roman"/>
                <w:spacing w:val="-13"/>
                <w:sz w:val="24"/>
                <w:szCs w:val="24"/>
              </w:rPr>
              <w:t xml:space="preserve"> </w:t>
            </w:r>
            <w:r>
              <w:rPr>
                <w:rFonts w:ascii="Times New Roman" w:hAnsi="Times New Roman" w:cs="Times New Roman"/>
                <w:sz w:val="24"/>
                <w:szCs w:val="24"/>
              </w:rPr>
              <w:t>mbrojtjes</w:t>
            </w:r>
            <w:r>
              <w:rPr>
                <w:rFonts w:ascii="Times New Roman" w:hAnsi="Times New Roman" w:cs="Times New Roman"/>
                <w:spacing w:val="-14"/>
                <w:sz w:val="24"/>
                <w:szCs w:val="24"/>
              </w:rPr>
              <w:t xml:space="preserve"> </w:t>
            </w:r>
            <w:r>
              <w:rPr>
                <w:rFonts w:ascii="Times New Roman" w:hAnsi="Times New Roman" w:cs="Times New Roman"/>
                <w:sz w:val="24"/>
                <w:szCs w:val="24"/>
              </w:rPr>
              <w:t>civile</w:t>
            </w:r>
            <w:r>
              <w:rPr>
                <w:rFonts w:ascii="Times New Roman" w:hAnsi="Times New Roman" w:cs="Times New Roman"/>
                <w:spacing w:val="-13"/>
                <w:sz w:val="24"/>
                <w:szCs w:val="24"/>
              </w:rPr>
              <w:t xml:space="preserve"> </w:t>
            </w:r>
            <w:r>
              <w:rPr>
                <w:rFonts w:ascii="Times New Roman" w:hAnsi="Times New Roman" w:cs="Times New Roman"/>
                <w:sz w:val="24"/>
                <w:szCs w:val="24"/>
              </w:rPr>
              <w:t>për planifikimin dhe zbatimin e përbashkët të gatishmërisë emergjente.</w:t>
            </w:r>
          </w:p>
          <w:p w:rsidR="00F27F9A" w:rsidRDefault="00907AF5">
            <w:pPr>
              <w:pStyle w:val="TableParagraph"/>
              <w:numPr>
                <w:ilvl w:val="0"/>
                <w:numId w:val="103"/>
              </w:numPr>
              <w:tabs>
                <w:tab w:val="left" w:pos="208"/>
                <w:tab w:val="left" w:pos="231"/>
              </w:tabs>
              <w:autoSpaceDE w:val="0"/>
              <w:autoSpaceDN w:val="0"/>
              <w:spacing w:before="60" w:after="0" w:line="276" w:lineRule="auto"/>
              <w:ind w:right="270" w:hanging="540"/>
              <w:rPr>
                <w:rFonts w:ascii="Times New Roman" w:hAnsi="Times New Roman" w:cs="Times New Roman"/>
                <w:sz w:val="24"/>
                <w:szCs w:val="24"/>
              </w:rPr>
            </w:pPr>
            <w:r>
              <w:rPr>
                <w:rFonts w:ascii="Times New Roman" w:hAnsi="Times New Roman" w:cs="Times New Roman"/>
                <w:sz w:val="24"/>
                <w:szCs w:val="24"/>
              </w:rPr>
              <w:t>Siguron</w:t>
            </w:r>
            <w:r>
              <w:rPr>
                <w:rFonts w:ascii="Times New Roman" w:hAnsi="Times New Roman" w:cs="Times New Roman"/>
                <w:spacing w:val="40"/>
                <w:sz w:val="24"/>
                <w:szCs w:val="24"/>
              </w:rPr>
              <w:t xml:space="preserve"> </w:t>
            </w:r>
            <w:r>
              <w:rPr>
                <w:rFonts w:ascii="Times New Roman" w:hAnsi="Times New Roman" w:cs="Times New Roman"/>
                <w:sz w:val="24"/>
                <w:szCs w:val="24"/>
              </w:rPr>
              <w:t>trajnime</w:t>
            </w:r>
            <w:r>
              <w:rPr>
                <w:rFonts w:ascii="Times New Roman" w:hAnsi="Times New Roman" w:cs="Times New Roman"/>
                <w:spacing w:val="31"/>
                <w:sz w:val="24"/>
                <w:szCs w:val="24"/>
              </w:rPr>
              <w:t xml:space="preserve"> </w:t>
            </w:r>
            <w:r>
              <w:rPr>
                <w:rFonts w:ascii="Times New Roman" w:hAnsi="Times New Roman" w:cs="Times New Roman"/>
                <w:sz w:val="24"/>
                <w:szCs w:val="24"/>
              </w:rPr>
              <w:t>për</w:t>
            </w:r>
            <w:r>
              <w:rPr>
                <w:rFonts w:ascii="Times New Roman" w:hAnsi="Times New Roman" w:cs="Times New Roman"/>
                <w:spacing w:val="31"/>
                <w:sz w:val="24"/>
                <w:szCs w:val="24"/>
              </w:rPr>
              <w:t xml:space="preserve"> </w:t>
            </w:r>
            <w:r>
              <w:rPr>
                <w:rFonts w:ascii="Times New Roman" w:hAnsi="Times New Roman" w:cs="Times New Roman"/>
                <w:sz w:val="24"/>
                <w:szCs w:val="24"/>
              </w:rPr>
              <w:t>stafin,</w:t>
            </w:r>
            <w:r>
              <w:rPr>
                <w:rFonts w:ascii="Times New Roman" w:hAnsi="Times New Roman" w:cs="Times New Roman"/>
                <w:spacing w:val="31"/>
                <w:sz w:val="24"/>
                <w:szCs w:val="24"/>
              </w:rPr>
              <w:t xml:space="preserve"> </w:t>
            </w:r>
            <w:r>
              <w:rPr>
                <w:rFonts w:ascii="Times New Roman" w:hAnsi="Times New Roman" w:cs="Times New Roman"/>
                <w:sz w:val="24"/>
                <w:szCs w:val="24"/>
              </w:rPr>
              <w:t>reaguesit</w:t>
            </w:r>
            <w:r>
              <w:rPr>
                <w:rFonts w:ascii="Times New Roman" w:hAnsi="Times New Roman" w:cs="Times New Roman"/>
                <w:spacing w:val="31"/>
                <w:sz w:val="24"/>
                <w:szCs w:val="24"/>
              </w:rPr>
              <w:t xml:space="preserve"> </w:t>
            </w:r>
            <w:r>
              <w:rPr>
                <w:rFonts w:ascii="Times New Roman" w:hAnsi="Times New Roman" w:cs="Times New Roman"/>
                <w:sz w:val="24"/>
                <w:szCs w:val="24"/>
              </w:rPr>
              <w:t>e</w:t>
            </w:r>
            <w:r>
              <w:rPr>
                <w:rFonts w:ascii="Times New Roman" w:hAnsi="Times New Roman" w:cs="Times New Roman"/>
                <w:spacing w:val="31"/>
                <w:sz w:val="24"/>
                <w:szCs w:val="24"/>
              </w:rPr>
              <w:t xml:space="preserve"> </w:t>
            </w:r>
            <w:r>
              <w:rPr>
                <w:rFonts w:ascii="Times New Roman" w:hAnsi="Times New Roman" w:cs="Times New Roman"/>
                <w:sz w:val="24"/>
                <w:szCs w:val="24"/>
              </w:rPr>
              <w:t>parë</w:t>
            </w:r>
            <w:r>
              <w:rPr>
                <w:rFonts w:ascii="Times New Roman" w:hAnsi="Times New Roman" w:cs="Times New Roman"/>
                <w:spacing w:val="31"/>
                <w:sz w:val="24"/>
                <w:szCs w:val="24"/>
              </w:rPr>
              <w:t xml:space="preserve"> </w:t>
            </w:r>
            <w:r>
              <w:rPr>
                <w:rFonts w:ascii="Times New Roman" w:hAnsi="Times New Roman" w:cs="Times New Roman"/>
                <w:sz w:val="24"/>
                <w:szCs w:val="24"/>
              </w:rPr>
              <w:t>dhe</w:t>
            </w:r>
            <w:r>
              <w:rPr>
                <w:rFonts w:ascii="Times New Roman" w:hAnsi="Times New Roman" w:cs="Times New Roman"/>
                <w:spacing w:val="31"/>
                <w:sz w:val="24"/>
                <w:szCs w:val="24"/>
              </w:rPr>
              <w:t xml:space="preserve"> </w:t>
            </w:r>
            <w:r>
              <w:rPr>
                <w:rFonts w:ascii="Times New Roman" w:hAnsi="Times New Roman" w:cs="Times New Roman"/>
                <w:sz w:val="24"/>
                <w:szCs w:val="24"/>
              </w:rPr>
              <w:t>komunitetin</w:t>
            </w:r>
            <w:r>
              <w:rPr>
                <w:rFonts w:ascii="Times New Roman" w:hAnsi="Times New Roman" w:cs="Times New Roman"/>
                <w:spacing w:val="31"/>
                <w:sz w:val="24"/>
                <w:szCs w:val="24"/>
              </w:rPr>
              <w:t xml:space="preserve"> </w:t>
            </w:r>
            <w:r>
              <w:rPr>
                <w:rFonts w:ascii="Times New Roman" w:hAnsi="Times New Roman" w:cs="Times New Roman"/>
                <w:sz w:val="24"/>
                <w:szCs w:val="24"/>
              </w:rPr>
              <w:t>mbi gatishmërinë për emergjencat.</w:t>
            </w:r>
          </w:p>
        </w:tc>
      </w:tr>
      <w:tr w:rsidR="00F27F9A">
        <w:trPr>
          <w:trHeight w:val="3568"/>
        </w:trPr>
        <w:tc>
          <w:tcPr>
            <w:tcW w:w="2250" w:type="dxa"/>
            <w:tcBorders>
              <w:bottom w:val="single" w:sz="4" w:space="0" w:color="auto"/>
            </w:tcBorders>
          </w:tcPr>
          <w:p w:rsidR="00F27F9A" w:rsidRDefault="00F27F9A">
            <w:pPr>
              <w:pStyle w:val="TableParagraph"/>
              <w:spacing w:before="224" w:line="254" w:lineRule="auto"/>
              <w:ind w:left="171" w:right="-241" w:hanging="37"/>
              <w:rPr>
                <w:rFonts w:ascii="Times New Roman" w:hAnsi="Times New Roman" w:cs="Times New Roman"/>
                <w:sz w:val="24"/>
                <w:szCs w:val="24"/>
              </w:rPr>
            </w:pPr>
          </w:p>
          <w:p w:rsidR="00F27F9A" w:rsidRDefault="00F27F9A">
            <w:pPr>
              <w:pStyle w:val="TableParagraph"/>
              <w:spacing w:before="224" w:line="254" w:lineRule="auto"/>
              <w:ind w:left="171" w:right="-241" w:hanging="37"/>
              <w:rPr>
                <w:rFonts w:ascii="Times New Roman" w:hAnsi="Times New Roman" w:cs="Times New Roman"/>
                <w:sz w:val="24"/>
                <w:szCs w:val="24"/>
              </w:rPr>
            </w:pPr>
          </w:p>
          <w:p w:rsidR="00F27F9A" w:rsidRDefault="00F27F9A">
            <w:pPr>
              <w:pStyle w:val="TableParagraph"/>
              <w:spacing w:before="224" w:line="254" w:lineRule="auto"/>
              <w:ind w:left="171" w:right="-241" w:hanging="37"/>
              <w:rPr>
                <w:rFonts w:ascii="Times New Roman" w:hAnsi="Times New Roman" w:cs="Times New Roman"/>
                <w:sz w:val="24"/>
                <w:szCs w:val="24"/>
              </w:rPr>
            </w:pPr>
          </w:p>
          <w:p w:rsidR="00F27F9A" w:rsidRDefault="00F27F9A">
            <w:pPr>
              <w:pStyle w:val="TableParagraph"/>
              <w:spacing w:before="224" w:line="254" w:lineRule="auto"/>
              <w:ind w:left="171" w:right="-241" w:hanging="37"/>
              <w:rPr>
                <w:rFonts w:ascii="Times New Roman" w:hAnsi="Times New Roman" w:cs="Times New Roman"/>
                <w:sz w:val="24"/>
                <w:szCs w:val="24"/>
              </w:rPr>
            </w:pPr>
          </w:p>
          <w:p w:rsidR="00F27F9A" w:rsidRDefault="00907AF5">
            <w:pPr>
              <w:pStyle w:val="TableParagraph"/>
              <w:spacing w:before="224" w:line="254" w:lineRule="auto"/>
              <w:ind w:left="171" w:right="-241" w:hanging="37"/>
              <w:rPr>
                <w:rFonts w:ascii="Times New Roman" w:hAnsi="Times New Roman" w:cs="Times New Roman"/>
                <w:b/>
                <w:sz w:val="24"/>
                <w:szCs w:val="24"/>
              </w:rPr>
            </w:pPr>
            <w:r>
              <w:rPr>
                <w:rFonts w:ascii="Times New Roman" w:hAnsi="Times New Roman" w:cs="Times New Roman"/>
                <w:b/>
                <w:sz w:val="24"/>
                <w:szCs w:val="24"/>
              </w:rPr>
              <w:t>Operatori</w:t>
            </w:r>
            <w:r>
              <w:rPr>
                <w:rFonts w:ascii="Times New Roman" w:hAnsi="Times New Roman" w:cs="Times New Roman"/>
                <w:b/>
                <w:spacing w:val="-5"/>
                <w:sz w:val="24"/>
                <w:szCs w:val="24"/>
              </w:rPr>
              <w:t xml:space="preserve"> </w:t>
            </w:r>
            <w:r>
              <w:rPr>
                <w:rFonts w:ascii="Times New Roman" w:hAnsi="Times New Roman" w:cs="Times New Roman"/>
                <w:b/>
                <w:sz w:val="24"/>
                <w:szCs w:val="24"/>
              </w:rPr>
              <w:t>i</w:t>
            </w:r>
            <w:r>
              <w:rPr>
                <w:rFonts w:ascii="Times New Roman" w:hAnsi="Times New Roman" w:cs="Times New Roman"/>
                <w:b/>
                <w:spacing w:val="-5"/>
                <w:sz w:val="24"/>
                <w:szCs w:val="24"/>
              </w:rPr>
              <w:t xml:space="preserve"> </w:t>
            </w:r>
            <w:r>
              <w:rPr>
                <w:rFonts w:ascii="Times New Roman" w:hAnsi="Times New Roman" w:cs="Times New Roman"/>
                <w:b/>
                <w:sz w:val="24"/>
                <w:szCs w:val="24"/>
              </w:rPr>
              <w:t>Sistemit</w:t>
            </w:r>
            <w:r>
              <w:rPr>
                <w:rFonts w:ascii="Times New Roman" w:hAnsi="Times New Roman" w:cs="Times New Roman"/>
                <w:b/>
                <w:spacing w:val="-5"/>
                <w:sz w:val="24"/>
                <w:szCs w:val="24"/>
              </w:rPr>
              <w:t xml:space="preserve"> </w:t>
            </w:r>
            <w:r>
              <w:rPr>
                <w:rFonts w:ascii="Times New Roman" w:hAnsi="Times New Roman" w:cs="Times New Roman"/>
                <w:b/>
                <w:sz w:val="24"/>
                <w:szCs w:val="24"/>
              </w:rPr>
              <w:t>të Transmetimit (OST)</w:t>
            </w:r>
          </w:p>
          <w:p w:rsidR="00F27F9A" w:rsidRDefault="00F27F9A"/>
          <w:p w:rsidR="00F27F9A" w:rsidRDefault="00F27F9A"/>
        </w:tc>
        <w:tc>
          <w:tcPr>
            <w:tcW w:w="7290" w:type="dxa"/>
            <w:tcBorders>
              <w:bottom w:val="single" w:sz="4" w:space="0" w:color="auto"/>
            </w:tcBorders>
          </w:tcPr>
          <w:p w:rsidR="00F27F9A" w:rsidRDefault="00907AF5">
            <w:pPr>
              <w:pStyle w:val="TableParagraph"/>
              <w:spacing w:before="219"/>
              <w:ind w:left="208" w:right="270" w:hanging="32"/>
              <w:rPr>
                <w:rFonts w:ascii="Times New Roman" w:hAnsi="Times New Roman" w:cs="Times New Roman"/>
                <w:b/>
                <w:sz w:val="24"/>
                <w:szCs w:val="24"/>
              </w:rPr>
            </w:pPr>
            <w:r>
              <w:rPr>
                <w:rFonts w:ascii="Times New Roman" w:hAnsi="Times New Roman" w:cs="Times New Roman"/>
                <w:b/>
                <w:sz w:val="24"/>
                <w:szCs w:val="24"/>
              </w:rPr>
              <w:t>Monitorimi</w:t>
            </w:r>
            <w:r>
              <w:rPr>
                <w:rFonts w:ascii="Times New Roman" w:hAnsi="Times New Roman" w:cs="Times New Roman"/>
                <w:b/>
                <w:spacing w:val="-5"/>
                <w:sz w:val="24"/>
                <w:szCs w:val="24"/>
              </w:rPr>
              <w:t xml:space="preserve"> </w:t>
            </w:r>
            <w:r>
              <w:rPr>
                <w:rFonts w:ascii="Times New Roman" w:hAnsi="Times New Roman" w:cs="Times New Roman"/>
                <w:b/>
                <w:sz w:val="24"/>
                <w:szCs w:val="24"/>
              </w:rPr>
              <w:t>dhe</w:t>
            </w:r>
            <w:r>
              <w:rPr>
                <w:rFonts w:ascii="Times New Roman" w:hAnsi="Times New Roman" w:cs="Times New Roman"/>
                <w:b/>
                <w:spacing w:val="-4"/>
                <w:sz w:val="24"/>
                <w:szCs w:val="24"/>
              </w:rPr>
              <w:t xml:space="preserve"> </w:t>
            </w:r>
            <w:r>
              <w:rPr>
                <w:rFonts w:ascii="Times New Roman" w:hAnsi="Times New Roman" w:cs="Times New Roman"/>
                <w:b/>
                <w:sz w:val="24"/>
                <w:szCs w:val="24"/>
              </w:rPr>
              <w:t>Sigurimi</w:t>
            </w:r>
            <w:r>
              <w:rPr>
                <w:rFonts w:ascii="Times New Roman" w:hAnsi="Times New Roman" w:cs="Times New Roman"/>
                <w:b/>
                <w:spacing w:val="-4"/>
                <w:sz w:val="24"/>
                <w:szCs w:val="24"/>
              </w:rPr>
              <w:t xml:space="preserve"> </w:t>
            </w:r>
            <w:r>
              <w:rPr>
                <w:rFonts w:ascii="Times New Roman" w:hAnsi="Times New Roman" w:cs="Times New Roman"/>
                <w:b/>
                <w:sz w:val="24"/>
                <w:szCs w:val="24"/>
              </w:rPr>
              <w:t>i</w:t>
            </w:r>
            <w:r>
              <w:rPr>
                <w:rFonts w:ascii="Times New Roman" w:hAnsi="Times New Roman" w:cs="Times New Roman"/>
                <w:b/>
                <w:spacing w:val="-4"/>
                <w:sz w:val="24"/>
                <w:szCs w:val="24"/>
              </w:rPr>
              <w:t xml:space="preserve"> </w:t>
            </w:r>
            <w:r>
              <w:rPr>
                <w:rFonts w:ascii="Times New Roman" w:hAnsi="Times New Roman" w:cs="Times New Roman"/>
                <w:b/>
                <w:sz w:val="24"/>
                <w:szCs w:val="24"/>
              </w:rPr>
              <w:t>Infrastrukturës</w:t>
            </w:r>
            <w:r>
              <w:rPr>
                <w:rFonts w:ascii="Times New Roman" w:hAnsi="Times New Roman" w:cs="Times New Roman"/>
                <w:b/>
                <w:spacing w:val="-4"/>
                <w:sz w:val="24"/>
                <w:szCs w:val="24"/>
              </w:rPr>
              <w:t xml:space="preserve"> </w:t>
            </w:r>
            <w:r>
              <w:rPr>
                <w:rFonts w:ascii="Times New Roman" w:hAnsi="Times New Roman" w:cs="Times New Roman"/>
                <w:b/>
                <w:spacing w:val="-2"/>
                <w:sz w:val="24"/>
                <w:szCs w:val="24"/>
              </w:rPr>
              <w:t>Kritike:</w:t>
            </w:r>
          </w:p>
          <w:p w:rsidR="00F27F9A" w:rsidRDefault="00907AF5">
            <w:pPr>
              <w:pStyle w:val="TableParagraph"/>
              <w:numPr>
                <w:ilvl w:val="0"/>
                <w:numId w:val="104"/>
              </w:numPr>
              <w:tabs>
                <w:tab w:val="left" w:pos="213"/>
              </w:tabs>
              <w:autoSpaceDE w:val="0"/>
              <w:autoSpaceDN w:val="0"/>
              <w:spacing w:before="93" w:after="0" w:line="276" w:lineRule="auto"/>
              <w:ind w:right="270" w:hanging="32"/>
              <w:rPr>
                <w:rFonts w:ascii="Times New Roman" w:hAnsi="Times New Roman" w:cs="Times New Roman"/>
                <w:sz w:val="24"/>
                <w:szCs w:val="24"/>
              </w:rPr>
            </w:pPr>
            <w:r>
              <w:rPr>
                <w:rFonts w:ascii="Times New Roman" w:hAnsi="Times New Roman" w:cs="Times New Roman"/>
                <w:sz w:val="24"/>
                <w:szCs w:val="24"/>
              </w:rPr>
              <w:t>Vendos</w:t>
            </w:r>
            <w:r>
              <w:rPr>
                <w:rFonts w:ascii="Times New Roman" w:hAnsi="Times New Roman" w:cs="Times New Roman"/>
                <w:spacing w:val="-3"/>
                <w:sz w:val="24"/>
                <w:szCs w:val="24"/>
              </w:rPr>
              <w:t xml:space="preserve"> </w:t>
            </w:r>
            <w:r>
              <w:rPr>
                <w:rFonts w:ascii="Times New Roman" w:hAnsi="Times New Roman" w:cs="Times New Roman"/>
                <w:sz w:val="24"/>
                <w:szCs w:val="24"/>
              </w:rPr>
              <w:t>dhe</w:t>
            </w:r>
            <w:r>
              <w:rPr>
                <w:rFonts w:ascii="Times New Roman" w:hAnsi="Times New Roman" w:cs="Times New Roman"/>
                <w:spacing w:val="-6"/>
                <w:sz w:val="24"/>
                <w:szCs w:val="24"/>
              </w:rPr>
              <w:t xml:space="preserve"> </w:t>
            </w:r>
            <w:r>
              <w:rPr>
                <w:rFonts w:ascii="Times New Roman" w:hAnsi="Times New Roman" w:cs="Times New Roman"/>
                <w:sz w:val="24"/>
                <w:szCs w:val="24"/>
              </w:rPr>
              <w:t>operon</w:t>
            </w:r>
            <w:r>
              <w:rPr>
                <w:rFonts w:ascii="Times New Roman" w:hAnsi="Times New Roman" w:cs="Times New Roman"/>
                <w:spacing w:val="-6"/>
                <w:sz w:val="24"/>
                <w:szCs w:val="24"/>
              </w:rPr>
              <w:t xml:space="preserve"> </w:t>
            </w:r>
            <w:r>
              <w:rPr>
                <w:rFonts w:ascii="Times New Roman" w:hAnsi="Times New Roman" w:cs="Times New Roman"/>
                <w:sz w:val="24"/>
                <w:szCs w:val="24"/>
              </w:rPr>
              <w:t>sisteme</w:t>
            </w:r>
            <w:r>
              <w:rPr>
                <w:rFonts w:ascii="Times New Roman" w:hAnsi="Times New Roman" w:cs="Times New Roman"/>
                <w:spacing w:val="-6"/>
                <w:sz w:val="24"/>
                <w:szCs w:val="24"/>
              </w:rPr>
              <w:t xml:space="preserve"> </w:t>
            </w:r>
            <w:r>
              <w:rPr>
                <w:rFonts w:ascii="Times New Roman" w:hAnsi="Times New Roman" w:cs="Times New Roman"/>
                <w:sz w:val="24"/>
                <w:szCs w:val="24"/>
              </w:rPr>
              <w:t>të</w:t>
            </w:r>
            <w:r>
              <w:rPr>
                <w:rFonts w:ascii="Times New Roman" w:hAnsi="Times New Roman" w:cs="Times New Roman"/>
                <w:spacing w:val="-6"/>
                <w:sz w:val="24"/>
                <w:szCs w:val="24"/>
              </w:rPr>
              <w:t xml:space="preserve"> </w:t>
            </w:r>
            <w:r>
              <w:rPr>
                <w:rFonts w:ascii="Times New Roman" w:hAnsi="Times New Roman" w:cs="Times New Roman"/>
                <w:sz w:val="24"/>
                <w:szCs w:val="24"/>
              </w:rPr>
              <w:t>avancuara</w:t>
            </w:r>
            <w:r>
              <w:rPr>
                <w:rFonts w:ascii="Times New Roman" w:hAnsi="Times New Roman" w:cs="Times New Roman"/>
                <w:spacing w:val="-6"/>
                <w:sz w:val="24"/>
                <w:szCs w:val="24"/>
              </w:rPr>
              <w:t xml:space="preserve"> </w:t>
            </w:r>
            <w:r>
              <w:rPr>
                <w:rFonts w:ascii="Times New Roman" w:hAnsi="Times New Roman" w:cs="Times New Roman"/>
                <w:sz w:val="24"/>
                <w:szCs w:val="24"/>
              </w:rPr>
              <w:t>monitorimi</w:t>
            </w:r>
            <w:r>
              <w:rPr>
                <w:rFonts w:ascii="Times New Roman" w:hAnsi="Times New Roman" w:cs="Times New Roman"/>
                <w:spacing w:val="-6"/>
                <w:sz w:val="24"/>
                <w:szCs w:val="24"/>
              </w:rPr>
              <w:t xml:space="preserve"> </w:t>
            </w:r>
            <w:r>
              <w:rPr>
                <w:rFonts w:ascii="Times New Roman" w:hAnsi="Times New Roman" w:cs="Times New Roman"/>
                <w:sz w:val="24"/>
                <w:szCs w:val="24"/>
              </w:rPr>
              <w:t>për</w:t>
            </w:r>
            <w:r>
              <w:rPr>
                <w:rFonts w:ascii="Times New Roman" w:hAnsi="Times New Roman" w:cs="Times New Roman"/>
                <w:spacing w:val="-6"/>
                <w:sz w:val="24"/>
                <w:szCs w:val="24"/>
              </w:rPr>
              <w:t xml:space="preserve"> </w:t>
            </w:r>
            <w:r>
              <w:rPr>
                <w:rFonts w:ascii="Times New Roman" w:hAnsi="Times New Roman" w:cs="Times New Roman"/>
                <w:sz w:val="24"/>
                <w:szCs w:val="24"/>
              </w:rPr>
              <w:t>të</w:t>
            </w:r>
            <w:r>
              <w:rPr>
                <w:rFonts w:ascii="Times New Roman" w:hAnsi="Times New Roman" w:cs="Times New Roman"/>
                <w:spacing w:val="-6"/>
                <w:sz w:val="24"/>
                <w:szCs w:val="24"/>
              </w:rPr>
              <w:t xml:space="preserve"> </w:t>
            </w:r>
            <w:r>
              <w:rPr>
                <w:rFonts w:ascii="Times New Roman" w:hAnsi="Times New Roman" w:cs="Times New Roman"/>
                <w:sz w:val="24"/>
                <w:szCs w:val="24"/>
              </w:rPr>
              <w:t>gjurmuar funksionalitetin e rrjetit të transmetimit të energjisë. Identifikon</w:t>
            </w:r>
            <w:r>
              <w:rPr>
                <w:rFonts w:ascii="Times New Roman" w:hAnsi="Times New Roman" w:cs="Times New Roman"/>
                <w:spacing w:val="80"/>
                <w:sz w:val="24"/>
                <w:szCs w:val="24"/>
              </w:rPr>
              <w:t xml:space="preserve"> </w:t>
            </w:r>
            <w:r>
              <w:rPr>
                <w:rFonts w:ascii="Times New Roman" w:hAnsi="Times New Roman" w:cs="Times New Roman"/>
                <w:sz w:val="24"/>
                <w:szCs w:val="24"/>
              </w:rPr>
              <w:t>dhe</w:t>
            </w:r>
            <w:r>
              <w:rPr>
                <w:rFonts w:ascii="Times New Roman" w:hAnsi="Times New Roman" w:cs="Times New Roman"/>
                <w:spacing w:val="40"/>
                <w:sz w:val="24"/>
                <w:szCs w:val="24"/>
              </w:rPr>
              <w:t xml:space="preserve"> </w:t>
            </w:r>
            <w:r>
              <w:rPr>
                <w:rFonts w:ascii="Times New Roman" w:hAnsi="Times New Roman" w:cs="Times New Roman"/>
                <w:sz w:val="24"/>
                <w:szCs w:val="24"/>
              </w:rPr>
              <w:t>zbaton</w:t>
            </w:r>
            <w:r>
              <w:rPr>
                <w:rFonts w:ascii="Times New Roman" w:hAnsi="Times New Roman" w:cs="Times New Roman"/>
                <w:spacing w:val="40"/>
                <w:sz w:val="24"/>
                <w:szCs w:val="24"/>
              </w:rPr>
              <w:t xml:space="preserve"> </w:t>
            </w:r>
            <w:r>
              <w:rPr>
                <w:rFonts w:ascii="Times New Roman" w:hAnsi="Times New Roman" w:cs="Times New Roman"/>
                <w:sz w:val="24"/>
                <w:szCs w:val="24"/>
              </w:rPr>
              <w:t>masa</w:t>
            </w:r>
            <w:r>
              <w:rPr>
                <w:rFonts w:ascii="Times New Roman" w:hAnsi="Times New Roman" w:cs="Times New Roman"/>
                <w:spacing w:val="40"/>
                <w:sz w:val="24"/>
                <w:szCs w:val="24"/>
              </w:rPr>
              <w:t xml:space="preserve"> </w:t>
            </w:r>
            <w:r>
              <w:rPr>
                <w:rFonts w:ascii="Times New Roman" w:hAnsi="Times New Roman" w:cs="Times New Roman"/>
                <w:sz w:val="24"/>
                <w:szCs w:val="24"/>
              </w:rPr>
              <w:t>mbrojtëse</w:t>
            </w:r>
            <w:r>
              <w:rPr>
                <w:rFonts w:ascii="Times New Roman" w:hAnsi="Times New Roman" w:cs="Times New Roman"/>
                <w:spacing w:val="40"/>
                <w:sz w:val="24"/>
                <w:szCs w:val="24"/>
              </w:rPr>
              <w:t xml:space="preserve"> </w:t>
            </w:r>
            <w:r>
              <w:rPr>
                <w:rFonts w:ascii="Times New Roman" w:hAnsi="Times New Roman" w:cs="Times New Roman"/>
                <w:sz w:val="24"/>
                <w:szCs w:val="24"/>
              </w:rPr>
              <w:t>për</w:t>
            </w:r>
            <w:r>
              <w:rPr>
                <w:rFonts w:ascii="Times New Roman" w:hAnsi="Times New Roman" w:cs="Times New Roman"/>
                <w:spacing w:val="40"/>
                <w:sz w:val="24"/>
                <w:szCs w:val="24"/>
              </w:rPr>
              <w:t xml:space="preserve"> </w:t>
            </w:r>
            <w:r>
              <w:rPr>
                <w:rFonts w:ascii="Times New Roman" w:hAnsi="Times New Roman" w:cs="Times New Roman"/>
                <w:sz w:val="24"/>
                <w:szCs w:val="24"/>
              </w:rPr>
              <w:t>nënstacionet</w:t>
            </w:r>
            <w:r>
              <w:rPr>
                <w:rFonts w:ascii="Times New Roman" w:hAnsi="Times New Roman" w:cs="Times New Roman"/>
                <w:spacing w:val="40"/>
                <w:sz w:val="24"/>
                <w:szCs w:val="24"/>
              </w:rPr>
              <w:t xml:space="preserve"> </w:t>
            </w:r>
            <w:r>
              <w:rPr>
                <w:rFonts w:ascii="Times New Roman" w:hAnsi="Times New Roman" w:cs="Times New Roman"/>
                <w:sz w:val="24"/>
                <w:szCs w:val="24"/>
              </w:rPr>
              <w:t>kritike, transformatorët dhe linjat e transmetimit.</w:t>
            </w:r>
          </w:p>
          <w:p w:rsidR="00F27F9A" w:rsidRDefault="00907AF5">
            <w:pPr>
              <w:pStyle w:val="TableParagraph"/>
              <w:spacing w:before="97"/>
              <w:ind w:left="208" w:right="270" w:hanging="32"/>
              <w:rPr>
                <w:rFonts w:ascii="Times New Roman" w:hAnsi="Times New Roman" w:cs="Times New Roman"/>
                <w:b/>
                <w:sz w:val="24"/>
                <w:szCs w:val="24"/>
              </w:rPr>
            </w:pPr>
            <w:r>
              <w:rPr>
                <w:rFonts w:ascii="Times New Roman" w:hAnsi="Times New Roman" w:cs="Times New Roman"/>
                <w:b/>
                <w:sz w:val="24"/>
                <w:szCs w:val="24"/>
              </w:rPr>
              <w:t>Planifikimi</w:t>
            </w:r>
            <w:r>
              <w:rPr>
                <w:rFonts w:ascii="Times New Roman" w:hAnsi="Times New Roman" w:cs="Times New Roman"/>
                <w:b/>
                <w:spacing w:val="-13"/>
                <w:sz w:val="24"/>
                <w:szCs w:val="24"/>
              </w:rPr>
              <w:t xml:space="preserve"> </w:t>
            </w:r>
            <w:r>
              <w:rPr>
                <w:rFonts w:ascii="Times New Roman" w:hAnsi="Times New Roman" w:cs="Times New Roman"/>
                <w:b/>
                <w:sz w:val="24"/>
                <w:szCs w:val="24"/>
              </w:rPr>
              <w:t>dhe</w:t>
            </w:r>
            <w:r>
              <w:rPr>
                <w:rFonts w:ascii="Times New Roman" w:hAnsi="Times New Roman" w:cs="Times New Roman"/>
                <w:b/>
                <w:spacing w:val="-12"/>
                <w:sz w:val="24"/>
                <w:szCs w:val="24"/>
              </w:rPr>
              <w:t xml:space="preserve"> </w:t>
            </w:r>
            <w:r>
              <w:rPr>
                <w:rFonts w:ascii="Times New Roman" w:hAnsi="Times New Roman" w:cs="Times New Roman"/>
                <w:b/>
                <w:sz w:val="24"/>
                <w:szCs w:val="24"/>
              </w:rPr>
              <w:t>Testimi</w:t>
            </w:r>
            <w:r>
              <w:rPr>
                <w:rFonts w:ascii="Times New Roman" w:hAnsi="Times New Roman" w:cs="Times New Roman"/>
                <w:b/>
                <w:spacing w:val="-12"/>
                <w:sz w:val="24"/>
                <w:szCs w:val="24"/>
              </w:rPr>
              <w:t xml:space="preserve"> </w:t>
            </w:r>
            <w:r>
              <w:rPr>
                <w:rFonts w:ascii="Times New Roman" w:hAnsi="Times New Roman" w:cs="Times New Roman"/>
                <w:b/>
                <w:sz w:val="24"/>
                <w:szCs w:val="24"/>
              </w:rPr>
              <w:t>i</w:t>
            </w:r>
            <w:r>
              <w:rPr>
                <w:rFonts w:ascii="Times New Roman" w:hAnsi="Times New Roman" w:cs="Times New Roman"/>
                <w:b/>
                <w:spacing w:val="-12"/>
                <w:sz w:val="24"/>
                <w:szCs w:val="24"/>
              </w:rPr>
              <w:t xml:space="preserve"> </w:t>
            </w:r>
            <w:r>
              <w:rPr>
                <w:rFonts w:ascii="Times New Roman" w:hAnsi="Times New Roman" w:cs="Times New Roman"/>
                <w:b/>
                <w:spacing w:val="-2"/>
                <w:sz w:val="24"/>
                <w:szCs w:val="24"/>
              </w:rPr>
              <w:t>Gatishmërisë:</w:t>
            </w:r>
          </w:p>
          <w:p w:rsidR="00F27F9A" w:rsidRDefault="00907AF5">
            <w:pPr>
              <w:pStyle w:val="TableParagraph"/>
              <w:numPr>
                <w:ilvl w:val="0"/>
                <w:numId w:val="104"/>
              </w:numPr>
              <w:tabs>
                <w:tab w:val="left" w:pos="208"/>
                <w:tab w:val="left" w:pos="212"/>
              </w:tabs>
              <w:autoSpaceDE w:val="0"/>
              <w:autoSpaceDN w:val="0"/>
              <w:spacing w:before="93" w:after="0" w:line="276" w:lineRule="auto"/>
              <w:ind w:right="270" w:hanging="32"/>
              <w:rPr>
                <w:rFonts w:ascii="Times New Roman" w:hAnsi="Times New Roman" w:cs="Times New Roman"/>
                <w:sz w:val="24"/>
                <w:szCs w:val="24"/>
              </w:rPr>
            </w:pPr>
            <w:r>
              <w:rPr>
                <w:rFonts w:ascii="Times New Roman" w:hAnsi="Times New Roman" w:cs="Times New Roman"/>
                <w:spacing w:val="-2"/>
                <w:sz w:val="24"/>
                <w:szCs w:val="24"/>
              </w:rPr>
              <w:t>Planifikon</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dhe</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teston</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skenarët</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e</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furnizimit</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të</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vazhdueshëm</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me</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 xml:space="preserve">energji </w:t>
            </w:r>
            <w:r>
              <w:rPr>
                <w:rFonts w:ascii="Times New Roman" w:hAnsi="Times New Roman" w:cs="Times New Roman"/>
                <w:sz w:val="24"/>
                <w:szCs w:val="24"/>
              </w:rPr>
              <w:t>për shërbimet kritike gjatë emergjencave.Zhvillon masa parandaluese për të reduktuar ndërprerjet e furnizimit me energji në situata të jashtëzakonshme.</w:t>
            </w:r>
          </w:p>
        </w:tc>
      </w:tr>
      <w:tr w:rsidR="00F27F9A">
        <w:trPr>
          <w:trHeight w:val="2379"/>
        </w:trPr>
        <w:tc>
          <w:tcPr>
            <w:tcW w:w="2250" w:type="dxa"/>
            <w:tcBorders>
              <w:top w:val="single" w:sz="4" w:space="0" w:color="auto"/>
              <w:bottom w:val="single" w:sz="4" w:space="0" w:color="auto"/>
            </w:tcBorders>
          </w:tcPr>
          <w:p w:rsidR="00F27F9A" w:rsidRDefault="00F27F9A">
            <w:pPr>
              <w:pStyle w:val="TableParagraph"/>
              <w:spacing w:before="225" w:line="254" w:lineRule="auto"/>
              <w:ind w:left="171" w:right="-241" w:hanging="37"/>
              <w:rPr>
                <w:rFonts w:ascii="Times New Roman" w:hAnsi="Times New Roman" w:cs="Times New Roman"/>
                <w:sz w:val="24"/>
                <w:szCs w:val="24"/>
              </w:rPr>
            </w:pPr>
          </w:p>
          <w:p w:rsidR="00F27F9A" w:rsidRDefault="00F27F9A">
            <w:pPr>
              <w:pStyle w:val="TableParagraph"/>
              <w:spacing w:before="225" w:line="254" w:lineRule="auto"/>
              <w:ind w:left="171" w:right="-241" w:hanging="37"/>
              <w:rPr>
                <w:rFonts w:ascii="Times New Roman" w:hAnsi="Times New Roman" w:cs="Times New Roman"/>
                <w:sz w:val="24"/>
                <w:szCs w:val="24"/>
              </w:rPr>
            </w:pPr>
          </w:p>
          <w:p w:rsidR="00F27F9A" w:rsidRDefault="00907AF5">
            <w:pPr>
              <w:pStyle w:val="TableParagraph"/>
              <w:spacing w:before="225" w:line="254" w:lineRule="auto"/>
              <w:ind w:left="171" w:right="-241" w:hanging="37"/>
              <w:rPr>
                <w:rFonts w:ascii="Times New Roman" w:hAnsi="Times New Roman" w:cs="Times New Roman"/>
                <w:b/>
                <w:sz w:val="24"/>
                <w:szCs w:val="24"/>
              </w:rPr>
            </w:pPr>
            <w:r>
              <w:rPr>
                <w:rFonts w:ascii="Times New Roman" w:hAnsi="Times New Roman" w:cs="Times New Roman"/>
                <w:b/>
                <w:sz w:val="24"/>
                <w:szCs w:val="24"/>
              </w:rPr>
              <w:t>Drejtoria</w:t>
            </w:r>
            <w:r>
              <w:rPr>
                <w:rFonts w:ascii="Times New Roman" w:hAnsi="Times New Roman" w:cs="Times New Roman"/>
                <w:b/>
                <w:spacing w:val="-14"/>
                <w:sz w:val="24"/>
                <w:szCs w:val="24"/>
              </w:rPr>
              <w:t xml:space="preserve"> </w:t>
            </w:r>
            <w:r>
              <w:rPr>
                <w:rFonts w:ascii="Times New Roman" w:hAnsi="Times New Roman" w:cs="Times New Roman"/>
                <w:b/>
                <w:sz w:val="24"/>
                <w:szCs w:val="24"/>
              </w:rPr>
              <w:t>Rajonale</w:t>
            </w:r>
            <w:r>
              <w:rPr>
                <w:rFonts w:ascii="Times New Roman" w:hAnsi="Times New Roman" w:cs="Times New Roman"/>
                <w:b/>
                <w:spacing w:val="-13"/>
                <w:sz w:val="24"/>
                <w:szCs w:val="24"/>
              </w:rPr>
              <w:t xml:space="preserve"> </w:t>
            </w:r>
            <w:r>
              <w:rPr>
                <w:rFonts w:ascii="Times New Roman" w:hAnsi="Times New Roman" w:cs="Times New Roman"/>
                <w:b/>
                <w:sz w:val="24"/>
                <w:szCs w:val="24"/>
              </w:rPr>
              <w:t>e</w:t>
            </w:r>
            <w:r>
              <w:rPr>
                <w:rFonts w:ascii="Times New Roman" w:hAnsi="Times New Roman" w:cs="Times New Roman"/>
                <w:b/>
                <w:spacing w:val="-13"/>
                <w:sz w:val="24"/>
                <w:szCs w:val="24"/>
              </w:rPr>
              <w:t xml:space="preserve"> </w:t>
            </w:r>
            <w:r>
              <w:rPr>
                <w:rFonts w:ascii="Times New Roman" w:hAnsi="Times New Roman" w:cs="Times New Roman"/>
                <w:b/>
                <w:sz w:val="24"/>
                <w:szCs w:val="24"/>
              </w:rPr>
              <w:t>Operatorit të Shpërndarjes së Energjisë Elektrike</w:t>
            </w:r>
            <w:r>
              <w:rPr>
                <w:rFonts w:ascii="Times New Roman" w:hAnsi="Times New Roman" w:cs="Times New Roman"/>
                <w:b/>
                <w:spacing w:val="40"/>
                <w:sz w:val="24"/>
                <w:szCs w:val="24"/>
              </w:rPr>
              <w:t xml:space="preserve"> </w:t>
            </w:r>
            <w:r>
              <w:rPr>
                <w:rFonts w:ascii="Times New Roman" w:hAnsi="Times New Roman" w:cs="Times New Roman"/>
                <w:b/>
                <w:sz w:val="24"/>
                <w:szCs w:val="24"/>
              </w:rPr>
              <w:t>OSHEE-së</w:t>
            </w:r>
          </w:p>
        </w:tc>
        <w:tc>
          <w:tcPr>
            <w:tcW w:w="7290" w:type="dxa"/>
            <w:tcBorders>
              <w:top w:val="single" w:sz="4" w:space="0" w:color="auto"/>
              <w:bottom w:val="single" w:sz="4" w:space="0" w:color="auto"/>
            </w:tcBorders>
          </w:tcPr>
          <w:p w:rsidR="00F27F9A" w:rsidRDefault="00907AF5">
            <w:pPr>
              <w:pStyle w:val="TableParagraph"/>
              <w:spacing w:before="219"/>
              <w:ind w:left="208" w:right="360" w:hanging="32"/>
              <w:rPr>
                <w:rFonts w:ascii="Times New Roman" w:hAnsi="Times New Roman" w:cs="Times New Roman"/>
                <w:b/>
                <w:sz w:val="24"/>
                <w:szCs w:val="24"/>
              </w:rPr>
            </w:pPr>
            <w:r>
              <w:rPr>
                <w:rFonts w:ascii="Times New Roman" w:hAnsi="Times New Roman" w:cs="Times New Roman"/>
                <w:b/>
                <w:sz w:val="24"/>
                <w:szCs w:val="24"/>
              </w:rPr>
              <w:t>Monitorimi</w:t>
            </w:r>
            <w:r>
              <w:rPr>
                <w:rFonts w:ascii="Times New Roman" w:hAnsi="Times New Roman" w:cs="Times New Roman"/>
                <w:b/>
                <w:spacing w:val="-2"/>
                <w:sz w:val="24"/>
                <w:szCs w:val="24"/>
              </w:rPr>
              <w:t xml:space="preserve"> </w:t>
            </w:r>
            <w:r>
              <w:rPr>
                <w:rFonts w:ascii="Times New Roman" w:hAnsi="Times New Roman" w:cs="Times New Roman"/>
                <w:b/>
                <w:sz w:val="24"/>
                <w:szCs w:val="24"/>
              </w:rPr>
              <w:t>dhe</w:t>
            </w:r>
            <w:r>
              <w:rPr>
                <w:rFonts w:ascii="Times New Roman" w:hAnsi="Times New Roman" w:cs="Times New Roman"/>
                <w:b/>
                <w:spacing w:val="-1"/>
                <w:sz w:val="24"/>
                <w:szCs w:val="24"/>
              </w:rPr>
              <w:t xml:space="preserve"> </w:t>
            </w:r>
            <w:r>
              <w:rPr>
                <w:rFonts w:ascii="Times New Roman" w:hAnsi="Times New Roman" w:cs="Times New Roman"/>
                <w:b/>
                <w:sz w:val="24"/>
                <w:szCs w:val="24"/>
              </w:rPr>
              <w:t>Menaxhimi</w:t>
            </w:r>
            <w:r>
              <w:rPr>
                <w:rFonts w:ascii="Times New Roman" w:hAnsi="Times New Roman" w:cs="Times New Roman"/>
                <w:b/>
                <w:spacing w:val="-1"/>
                <w:sz w:val="24"/>
                <w:szCs w:val="24"/>
              </w:rPr>
              <w:t xml:space="preserve"> </w:t>
            </w:r>
            <w:r>
              <w:rPr>
                <w:rFonts w:ascii="Times New Roman" w:hAnsi="Times New Roman" w:cs="Times New Roman"/>
                <w:b/>
                <w:sz w:val="24"/>
                <w:szCs w:val="24"/>
              </w:rPr>
              <w:t>i</w:t>
            </w:r>
            <w:r>
              <w:rPr>
                <w:rFonts w:ascii="Times New Roman" w:hAnsi="Times New Roman" w:cs="Times New Roman"/>
                <w:b/>
                <w:spacing w:val="-1"/>
                <w:sz w:val="24"/>
                <w:szCs w:val="24"/>
              </w:rPr>
              <w:t xml:space="preserve"> </w:t>
            </w:r>
            <w:r>
              <w:rPr>
                <w:rFonts w:ascii="Times New Roman" w:hAnsi="Times New Roman" w:cs="Times New Roman"/>
                <w:b/>
                <w:spacing w:val="-2"/>
                <w:sz w:val="24"/>
                <w:szCs w:val="24"/>
              </w:rPr>
              <w:t>Riskut:</w:t>
            </w:r>
          </w:p>
          <w:p w:rsidR="00F27F9A" w:rsidRDefault="00907AF5">
            <w:pPr>
              <w:pStyle w:val="TableParagraph"/>
              <w:numPr>
                <w:ilvl w:val="0"/>
                <w:numId w:val="105"/>
              </w:numPr>
              <w:tabs>
                <w:tab w:val="left" w:pos="208"/>
                <w:tab w:val="left" w:pos="330"/>
              </w:tabs>
              <w:autoSpaceDE w:val="0"/>
              <w:autoSpaceDN w:val="0"/>
              <w:spacing w:before="93" w:after="0" w:line="276" w:lineRule="auto"/>
              <w:ind w:right="360" w:hanging="32"/>
              <w:jc w:val="both"/>
              <w:rPr>
                <w:rFonts w:ascii="Times New Roman" w:hAnsi="Times New Roman" w:cs="Times New Roman"/>
                <w:sz w:val="24"/>
                <w:szCs w:val="24"/>
              </w:rPr>
            </w:pPr>
            <w:r>
              <w:rPr>
                <w:rFonts w:ascii="Times New Roman" w:hAnsi="Times New Roman" w:cs="Times New Roman"/>
                <w:sz w:val="24"/>
                <w:szCs w:val="24"/>
              </w:rPr>
              <w:tab/>
              <w:t>Vendos sisteme të avancuara monitorimi për të gjurmuar funksionalitetin e rrjeteve të shpërndarjes dhe për të identifikuar ndërprerjet e mundshme.</w:t>
            </w:r>
          </w:p>
          <w:p w:rsidR="00F27F9A" w:rsidRDefault="00907AF5">
            <w:pPr>
              <w:pStyle w:val="TableParagraph"/>
              <w:numPr>
                <w:ilvl w:val="0"/>
                <w:numId w:val="105"/>
              </w:numPr>
              <w:tabs>
                <w:tab w:val="left" w:pos="208"/>
                <w:tab w:val="left" w:pos="213"/>
              </w:tabs>
              <w:autoSpaceDE w:val="0"/>
              <w:autoSpaceDN w:val="0"/>
              <w:spacing w:before="59" w:after="0" w:line="276" w:lineRule="auto"/>
              <w:ind w:right="360" w:hanging="32"/>
              <w:jc w:val="both"/>
              <w:rPr>
                <w:rFonts w:ascii="Times New Roman" w:hAnsi="Times New Roman" w:cs="Times New Roman"/>
                <w:sz w:val="24"/>
                <w:szCs w:val="24"/>
              </w:rPr>
            </w:pPr>
            <w:r>
              <w:rPr>
                <w:rFonts w:ascii="Times New Roman" w:hAnsi="Times New Roman" w:cs="Times New Roman"/>
                <w:sz w:val="24"/>
                <w:szCs w:val="24"/>
              </w:rPr>
              <w:t>Inspekton</w:t>
            </w:r>
            <w:r>
              <w:rPr>
                <w:rFonts w:ascii="Times New Roman" w:hAnsi="Times New Roman" w:cs="Times New Roman"/>
                <w:spacing w:val="27"/>
                <w:sz w:val="24"/>
                <w:szCs w:val="24"/>
              </w:rPr>
              <w:t xml:space="preserve"> </w:t>
            </w:r>
            <w:r>
              <w:rPr>
                <w:rFonts w:ascii="Times New Roman" w:hAnsi="Times New Roman" w:cs="Times New Roman"/>
                <w:sz w:val="24"/>
                <w:szCs w:val="24"/>
              </w:rPr>
              <w:t>dhe mirëmban nënstacionet, transformatorët dhe linjat e</w:t>
            </w:r>
            <w:r>
              <w:rPr>
                <w:rFonts w:ascii="Times New Roman" w:hAnsi="Times New Roman" w:cs="Times New Roman"/>
                <w:spacing w:val="80"/>
                <w:sz w:val="24"/>
                <w:szCs w:val="24"/>
              </w:rPr>
              <w:t xml:space="preserve"> </w:t>
            </w:r>
            <w:r>
              <w:rPr>
                <w:rFonts w:ascii="Times New Roman" w:hAnsi="Times New Roman" w:cs="Times New Roman"/>
                <w:sz w:val="24"/>
                <w:szCs w:val="24"/>
              </w:rPr>
              <w:t>e shpërndarjes për të parandaluar defektet në rrjet.</w:t>
            </w:r>
          </w:p>
          <w:p w:rsidR="00F27F9A" w:rsidRDefault="00907AF5">
            <w:pPr>
              <w:pStyle w:val="TableParagraph"/>
              <w:numPr>
                <w:ilvl w:val="0"/>
                <w:numId w:val="105"/>
              </w:numPr>
              <w:tabs>
                <w:tab w:val="left" w:pos="208"/>
                <w:tab w:val="left" w:pos="258"/>
              </w:tabs>
              <w:autoSpaceDE w:val="0"/>
              <w:autoSpaceDN w:val="0"/>
              <w:spacing w:before="59" w:after="0" w:line="276" w:lineRule="auto"/>
              <w:ind w:right="360" w:hanging="32"/>
              <w:jc w:val="both"/>
              <w:rPr>
                <w:rFonts w:ascii="Times New Roman" w:hAnsi="Times New Roman" w:cs="Times New Roman"/>
                <w:sz w:val="24"/>
                <w:szCs w:val="24"/>
              </w:rPr>
            </w:pPr>
            <w:r>
              <w:rPr>
                <w:rFonts w:ascii="Times New Roman" w:hAnsi="Times New Roman" w:cs="Times New Roman"/>
                <w:sz w:val="24"/>
                <w:szCs w:val="24"/>
              </w:rPr>
              <w:t>Analizon</w:t>
            </w:r>
            <w:r>
              <w:rPr>
                <w:rFonts w:ascii="Times New Roman" w:hAnsi="Times New Roman" w:cs="Times New Roman"/>
                <w:spacing w:val="40"/>
                <w:sz w:val="24"/>
                <w:szCs w:val="24"/>
              </w:rPr>
              <w:t xml:space="preserve"> </w:t>
            </w:r>
            <w:r>
              <w:rPr>
                <w:rFonts w:ascii="Times New Roman" w:hAnsi="Times New Roman" w:cs="Times New Roman"/>
                <w:sz w:val="24"/>
                <w:szCs w:val="24"/>
              </w:rPr>
              <w:t>ngarkesat në rrjet për të shmangur mbingarkesat dhe kolapsin e sistemit të shpërndarjes.</w:t>
            </w:r>
          </w:p>
          <w:p w:rsidR="00F27F9A" w:rsidRDefault="00907AF5">
            <w:pPr>
              <w:pStyle w:val="TableParagraph"/>
              <w:ind w:left="208" w:right="323" w:hanging="95"/>
              <w:rPr>
                <w:rFonts w:ascii="Times New Roman" w:hAnsi="Times New Roman" w:cs="Times New Roman"/>
                <w:b/>
                <w:sz w:val="24"/>
                <w:szCs w:val="24"/>
              </w:rPr>
            </w:pPr>
            <w:r>
              <w:rPr>
                <w:rFonts w:ascii="Times New Roman" w:hAnsi="Times New Roman" w:cs="Times New Roman"/>
                <w:b/>
                <w:sz w:val="24"/>
                <w:szCs w:val="24"/>
              </w:rPr>
              <w:t>Planifikimi</w:t>
            </w:r>
            <w:r>
              <w:rPr>
                <w:rFonts w:ascii="Times New Roman" w:hAnsi="Times New Roman" w:cs="Times New Roman"/>
                <w:b/>
                <w:spacing w:val="-11"/>
                <w:sz w:val="24"/>
                <w:szCs w:val="24"/>
              </w:rPr>
              <w:t xml:space="preserve"> </w:t>
            </w:r>
            <w:r>
              <w:rPr>
                <w:rFonts w:ascii="Times New Roman" w:hAnsi="Times New Roman" w:cs="Times New Roman"/>
                <w:b/>
                <w:sz w:val="24"/>
                <w:szCs w:val="24"/>
              </w:rPr>
              <w:t>dhe</w:t>
            </w:r>
            <w:r>
              <w:rPr>
                <w:rFonts w:ascii="Times New Roman" w:hAnsi="Times New Roman" w:cs="Times New Roman"/>
                <w:b/>
                <w:spacing w:val="-10"/>
                <w:sz w:val="24"/>
                <w:szCs w:val="24"/>
              </w:rPr>
              <w:t xml:space="preserve"> </w:t>
            </w:r>
            <w:r>
              <w:rPr>
                <w:rFonts w:ascii="Times New Roman" w:hAnsi="Times New Roman" w:cs="Times New Roman"/>
                <w:b/>
                <w:sz w:val="24"/>
                <w:szCs w:val="24"/>
              </w:rPr>
              <w:t>Sigurimi</w:t>
            </w:r>
            <w:r>
              <w:rPr>
                <w:rFonts w:ascii="Times New Roman" w:hAnsi="Times New Roman" w:cs="Times New Roman"/>
                <w:b/>
                <w:spacing w:val="-10"/>
                <w:sz w:val="24"/>
                <w:szCs w:val="24"/>
              </w:rPr>
              <w:t xml:space="preserve"> </w:t>
            </w:r>
            <w:r>
              <w:rPr>
                <w:rFonts w:ascii="Times New Roman" w:hAnsi="Times New Roman" w:cs="Times New Roman"/>
                <w:b/>
                <w:sz w:val="24"/>
                <w:szCs w:val="24"/>
              </w:rPr>
              <w:t>i</w:t>
            </w:r>
            <w:r>
              <w:rPr>
                <w:rFonts w:ascii="Times New Roman" w:hAnsi="Times New Roman" w:cs="Times New Roman"/>
                <w:b/>
                <w:spacing w:val="-10"/>
                <w:sz w:val="24"/>
                <w:szCs w:val="24"/>
              </w:rPr>
              <w:t xml:space="preserve"> </w:t>
            </w:r>
            <w:r>
              <w:rPr>
                <w:rFonts w:ascii="Times New Roman" w:hAnsi="Times New Roman" w:cs="Times New Roman"/>
                <w:b/>
                <w:spacing w:val="-2"/>
                <w:sz w:val="24"/>
                <w:szCs w:val="24"/>
              </w:rPr>
              <w:t>Furnizimit:</w:t>
            </w:r>
          </w:p>
          <w:p w:rsidR="00F27F9A" w:rsidRDefault="00907AF5">
            <w:pPr>
              <w:pStyle w:val="TableParagraph"/>
              <w:numPr>
                <w:ilvl w:val="0"/>
                <w:numId w:val="106"/>
              </w:numPr>
              <w:tabs>
                <w:tab w:val="left" w:pos="208"/>
              </w:tabs>
              <w:autoSpaceDE w:val="0"/>
              <w:autoSpaceDN w:val="0"/>
              <w:spacing w:before="94" w:after="0" w:line="276" w:lineRule="auto"/>
              <w:ind w:right="323" w:hanging="95"/>
              <w:rPr>
                <w:rFonts w:ascii="Times New Roman" w:hAnsi="Times New Roman" w:cs="Times New Roman"/>
                <w:sz w:val="24"/>
                <w:szCs w:val="24"/>
              </w:rPr>
            </w:pPr>
            <w:r>
              <w:rPr>
                <w:rFonts w:ascii="Times New Roman" w:hAnsi="Times New Roman" w:cs="Times New Roman"/>
                <w:spacing w:val="-2"/>
                <w:sz w:val="24"/>
                <w:szCs w:val="24"/>
              </w:rPr>
              <w:t>Planifikon</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dhe</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teston</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skenarët</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e</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furnizimit</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të</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vazhdueshëm</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me</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 xml:space="preserve">energji </w:t>
            </w:r>
            <w:r>
              <w:rPr>
                <w:rFonts w:ascii="Times New Roman" w:hAnsi="Times New Roman" w:cs="Times New Roman"/>
                <w:sz w:val="24"/>
                <w:szCs w:val="24"/>
              </w:rPr>
              <w:t>për infrastrukturën kritike dhe publike si spitalet dhe impiantet e ujit.</w:t>
            </w:r>
          </w:p>
        </w:tc>
      </w:tr>
    </w:tbl>
    <w:p w:rsidR="00F27F9A" w:rsidRDefault="00F27F9A">
      <w:pPr>
        <w:pStyle w:val="TableParagraph"/>
        <w:spacing w:line="276" w:lineRule="auto"/>
        <w:ind w:right="-241" w:hanging="540"/>
        <w:jc w:val="both"/>
        <w:rPr>
          <w:rFonts w:ascii="Times New Roman" w:hAnsi="Times New Roman" w:cs="Times New Roman"/>
          <w:sz w:val="24"/>
          <w:szCs w:val="24"/>
        </w:rPr>
        <w:sectPr w:rsidR="00F27F9A">
          <w:pgSz w:w="11910" w:h="16840"/>
          <w:pgMar w:top="630" w:right="283" w:bottom="740" w:left="283" w:header="533" w:footer="557" w:gutter="0"/>
          <w:cols w:space="720"/>
        </w:sectPr>
      </w:pPr>
    </w:p>
    <w:p w:rsidR="00F27F9A" w:rsidRDefault="00F27F9A">
      <w:pPr>
        <w:pStyle w:val="BodyText"/>
        <w:ind w:left="0" w:right="-241"/>
        <w:rPr>
          <w:rFonts w:ascii="Times New Roman" w:hAnsi="Times New Roman" w:cs="Times New Roman"/>
          <w:sz w:val="24"/>
          <w:szCs w:val="24"/>
        </w:rPr>
      </w:pPr>
    </w:p>
    <w:p w:rsidR="00F27F9A" w:rsidRDefault="00F27F9A">
      <w:pPr>
        <w:pStyle w:val="BodyText"/>
        <w:spacing w:before="11"/>
        <w:ind w:right="-241" w:hanging="540"/>
        <w:rPr>
          <w:rFonts w:ascii="Times New Roman" w:hAnsi="Times New Roman" w:cs="Times New Roman"/>
          <w:sz w:val="24"/>
          <w:szCs w:val="24"/>
        </w:rPr>
      </w:pPr>
    </w:p>
    <w:tbl>
      <w:tblPr>
        <w:tblW w:w="0" w:type="auto"/>
        <w:tblInd w:w="897" w:type="dxa"/>
        <w:tblBorders>
          <w:top w:val="single" w:sz="2" w:space="0" w:color="939598"/>
          <w:left w:val="single" w:sz="2" w:space="0" w:color="939598"/>
          <w:bottom w:val="single" w:sz="2" w:space="0" w:color="939598"/>
          <w:right w:val="single" w:sz="2" w:space="0" w:color="939598"/>
          <w:insideH w:val="single" w:sz="2" w:space="0" w:color="939598"/>
          <w:insideV w:val="single" w:sz="2" w:space="0" w:color="939598"/>
        </w:tblBorders>
        <w:tblLayout w:type="fixed"/>
        <w:tblCellMar>
          <w:left w:w="0" w:type="dxa"/>
          <w:right w:w="0" w:type="dxa"/>
        </w:tblCellMar>
        <w:tblLook w:val="04A0" w:firstRow="1" w:lastRow="0" w:firstColumn="1" w:lastColumn="0" w:noHBand="0" w:noVBand="1"/>
      </w:tblPr>
      <w:tblGrid>
        <w:gridCol w:w="2250"/>
        <w:gridCol w:w="7290"/>
      </w:tblGrid>
      <w:tr w:rsidR="00F27F9A">
        <w:trPr>
          <w:trHeight w:val="3573"/>
        </w:trPr>
        <w:tc>
          <w:tcPr>
            <w:tcW w:w="2250" w:type="dxa"/>
            <w:shd w:val="clear" w:color="auto" w:fill="auto"/>
          </w:tcPr>
          <w:p w:rsidR="00F27F9A" w:rsidRDefault="00F27F9A">
            <w:pPr>
              <w:pStyle w:val="TableParagraph"/>
              <w:ind w:right="-241" w:hanging="540"/>
              <w:rPr>
                <w:rFonts w:ascii="Times New Roman" w:hAnsi="Times New Roman" w:cs="Times New Roman"/>
                <w:sz w:val="24"/>
                <w:szCs w:val="24"/>
              </w:rPr>
            </w:pPr>
          </w:p>
        </w:tc>
        <w:tc>
          <w:tcPr>
            <w:tcW w:w="7290" w:type="dxa"/>
            <w:shd w:val="clear" w:color="auto" w:fill="auto"/>
          </w:tcPr>
          <w:p w:rsidR="00F27F9A" w:rsidRDefault="00907AF5">
            <w:pPr>
              <w:pStyle w:val="TableParagraph"/>
              <w:tabs>
                <w:tab w:val="left" w:pos="208"/>
                <w:tab w:val="left" w:pos="213"/>
              </w:tabs>
              <w:autoSpaceDE w:val="0"/>
              <w:autoSpaceDN w:val="0"/>
              <w:spacing w:before="59" w:after="0" w:line="276" w:lineRule="auto"/>
              <w:ind w:right="323"/>
              <w:rPr>
                <w:rFonts w:ascii="Times New Roman" w:hAnsi="Times New Roman" w:cs="Times New Roman"/>
                <w:sz w:val="24"/>
                <w:szCs w:val="24"/>
              </w:rPr>
            </w:pPr>
            <w:r>
              <w:rPr>
                <w:rFonts w:ascii="Times New Roman" w:hAnsi="Times New Roman" w:cs="Times New Roman"/>
                <w:sz w:val="24"/>
                <w:szCs w:val="24"/>
              </w:rPr>
              <w:t xml:space="preserve">  .Siguron zgjidhje alternative, si furnizimi me gjeneratorë rezervë, për</w:t>
            </w:r>
          </w:p>
          <w:p w:rsidR="00F27F9A" w:rsidRDefault="00907AF5">
            <w:pPr>
              <w:pStyle w:val="TableParagraph"/>
              <w:tabs>
                <w:tab w:val="left" w:pos="208"/>
                <w:tab w:val="left" w:pos="213"/>
              </w:tabs>
              <w:autoSpaceDE w:val="0"/>
              <w:autoSpaceDN w:val="0"/>
              <w:spacing w:before="59" w:after="0" w:line="276" w:lineRule="auto"/>
              <w:ind w:right="323"/>
              <w:rPr>
                <w:rFonts w:ascii="Times New Roman" w:hAnsi="Times New Roman" w:cs="Times New Roman"/>
                <w:sz w:val="24"/>
                <w:szCs w:val="24"/>
              </w:rPr>
            </w:pPr>
            <w:r>
              <w:rPr>
                <w:rFonts w:ascii="Times New Roman" w:hAnsi="Times New Roman" w:cs="Times New Roman"/>
                <w:sz w:val="24"/>
                <w:szCs w:val="24"/>
              </w:rPr>
              <w:t xml:space="preserve">     objektet kritike në raste të emergjencave.</w:t>
            </w:r>
          </w:p>
          <w:p w:rsidR="00F27F9A" w:rsidRDefault="00907AF5">
            <w:pPr>
              <w:pStyle w:val="TableParagraph"/>
              <w:numPr>
                <w:ilvl w:val="0"/>
                <w:numId w:val="106"/>
              </w:numPr>
              <w:tabs>
                <w:tab w:val="left" w:pos="208"/>
                <w:tab w:val="left" w:pos="221"/>
              </w:tabs>
              <w:autoSpaceDE w:val="0"/>
              <w:autoSpaceDN w:val="0"/>
              <w:spacing w:before="59" w:after="0" w:line="276" w:lineRule="auto"/>
              <w:ind w:right="323" w:hanging="95"/>
              <w:rPr>
                <w:rFonts w:ascii="Times New Roman" w:hAnsi="Times New Roman" w:cs="Times New Roman"/>
                <w:sz w:val="24"/>
                <w:szCs w:val="24"/>
              </w:rPr>
            </w:pPr>
            <w:r>
              <w:rPr>
                <w:rFonts w:ascii="Times New Roman" w:hAnsi="Times New Roman" w:cs="Times New Roman"/>
                <w:sz w:val="24"/>
                <w:szCs w:val="24"/>
              </w:rPr>
              <w:t>Harton</w:t>
            </w:r>
            <w:r>
              <w:rPr>
                <w:rFonts w:ascii="Times New Roman" w:hAnsi="Times New Roman" w:cs="Times New Roman"/>
                <w:spacing w:val="80"/>
                <w:sz w:val="24"/>
                <w:szCs w:val="24"/>
              </w:rPr>
              <w:t xml:space="preserve"> </w:t>
            </w:r>
            <w:r>
              <w:rPr>
                <w:rFonts w:ascii="Times New Roman" w:hAnsi="Times New Roman" w:cs="Times New Roman"/>
                <w:sz w:val="24"/>
                <w:szCs w:val="24"/>
              </w:rPr>
              <w:t>dhe</w:t>
            </w:r>
            <w:r>
              <w:rPr>
                <w:rFonts w:ascii="Times New Roman" w:hAnsi="Times New Roman" w:cs="Times New Roman"/>
                <w:spacing w:val="40"/>
                <w:sz w:val="24"/>
                <w:szCs w:val="24"/>
              </w:rPr>
              <w:t xml:space="preserve"> </w:t>
            </w:r>
            <w:r>
              <w:rPr>
                <w:rFonts w:ascii="Times New Roman" w:hAnsi="Times New Roman" w:cs="Times New Roman"/>
                <w:sz w:val="24"/>
                <w:szCs w:val="24"/>
              </w:rPr>
              <w:t>përditëson</w:t>
            </w:r>
            <w:r>
              <w:rPr>
                <w:rFonts w:ascii="Times New Roman" w:hAnsi="Times New Roman" w:cs="Times New Roman"/>
                <w:spacing w:val="40"/>
                <w:sz w:val="24"/>
                <w:szCs w:val="24"/>
              </w:rPr>
              <w:t xml:space="preserve"> </w:t>
            </w:r>
            <w:r>
              <w:rPr>
                <w:rFonts w:ascii="Times New Roman" w:hAnsi="Times New Roman" w:cs="Times New Roman"/>
                <w:sz w:val="24"/>
                <w:szCs w:val="24"/>
              </w:rPr>
              <w:t>planet</w:t>
            </w:r>
            <w:r>
              <w:rPr>
                <w:rFonts w:ascii="Times New Roman" w:hAnsi="Times New Roman" w:cs="Times New Roman"/>
                <w:spacing w:val="40"/>
                <w:sz w:val="24"/>
                <w:szCs w:val="24"/>
              </w:rPr>
              <w:t xml:space="preserve"> </w:t>
            </w:r>
            <w:r>
              <w:rPr>
                <w:rFonts w:ascii="Times New Roman" w:hAnsi="Times New Roman" w:cs="Times New Roman"/>
                <w:sz w:val="24"/>
                <w:szCs w:val="24"/>
              </w:rPr>
              <w:t>e</w:t>
            </w:r>
            <w:r>
              <w:rPr>
                <w:rFonts w:ascii="Times New Roman" w:hAnsi="Times New Roman" w:cs="Times New Roman"/>
                <w:spacing w:val="40"/>
                <w:sz w:val="24"/>
                <w:szCs w:val="24"/>
              </w:rPr>
              <w:t xml:space="preserve"> </w:t>
            </w:r>
            <w:r>
              <w:rPr>
                <w:rFonts w:ascii="Times New Roman" w:hAnsi="Times New Roman" w:cs="Times New Roman"/>
                <w:sz w:val="24"/>
                <w:szCs w:val="24"/>
              </w:rPr>
              <w:t>gatishmërisë</w:t>
            </w:r>
            <w:r>
              <w:rPr>
                <w:rFonts w:ascii="Times New Roman" w:hAnsi="Times New Roman" w:cs="Times New Roman"/>
                <w:spacing w:val="40"/>
                <w:sz w:val="24"/>
                <w:szCs w:val="24"/>
              </w:rPr>
              <w:t xml:space="preserve"> </w:t>
            </w:r>
            <w:r>
              <w:rPr>
                <w:rFonts w:ascii="Times New Roman" w:hAnsi="Times New Roman" w:cs="Times New Roman"/>
                <w:sz w:val="24"/>
                <w:szCs w:val="24"/>
              </w:rPr>
              <w:t>për</w:t>
            </w:r>
            <w:r>
              <w:rPr>
                <w:rFonts w:ascii="Times New Roman" w:hAnsi="Times New Roman" w:cs="Times New Roman"/>
                <w:spacing w:val="40"/>
                <w:sz w:val="24"/>
                <w:szCs w:val="24"/>
              </w:rPr>
              <w:t xml:space="preserve"> </w:t>
            </w:r>
            <w:r>
              <w:rPr>
                <w:rFonts w:ascii="Times New Roman" w:hAnsi="Times New Roman" w:cs="Times New Roman"/>
                <w:sz w:val="24"/>
                <w:szCs w:val="24"/>
              </w:rPr>
              <w:t>ndërprerjet</w:t>
            </w:r>
            <w:r>
              <w:rPr>
                <w:rFonts w:ascii="Times New Roman" w:hAnsi="Times New Roman" w:cs="Times New Roman"/>
                <w:spacing w:val="40"/>
                <w:sz w:val="24"/>
                <w:szCs w:val="24"/>
              </w:rPr>
              <w:t xml:space="preserve"> </w:t>
            </w:r>
            <w:r>
              <w:rPr>
                <w:rFonts w:ascii="Times New Roman" w:hAnsi="Times New Roman" w:cs="Times New Roman"/>
                <w:sz w:val="24"/>
                <w:szCs w:val="24"/>
              </w:rPr>
              <w:t>e</w:t>
            </w:r>
            <w:r>
              <w:rPr>
                <w:rFonts w:ascii="Times New Roman" w:hAnsi="Times New Roman" w:cs="Times New Roman"/>
                <w:spacing w:val="40"/>
                <w:sz w:val="24"/>
                <w:szCs w:val="24"/>
              </w:rPr>
              <w:t xml:space="preserve"> </w:t>
            </w:r>
            <w:r>
              <w:rPr>
                <w:rFonts w:ascii="Times New Roman" w:hAnsi="Times New Roman" w:cs="Times New Roman"/>
                <w:sz w:val="24"/>
                <w:szCs w:val="24"/>
              </w:rPr>
              <w:t>energjisë, duke përfshirë strategjitë e riparimit të shpejtë.</w:t>
            </w:r>
          </w:p>
          <w:p w:rsidR="00F27F9A" w:rsidRDefault="00907AF5">
            <w:pPr>
              <w:pStyle w:val="TableParagraph"/>
              <w:spacing w:before="97"/>
              <w:ind w:left="208" w:right="323" w:hanging="95"/>
              <w:rPr>
                <w:rFonts w:ascii="Times New Roman" w:hAnsi="Times New Roman" w:cs="Times New Roman"/>
                <w:b/>
                <w:sz w:val="24"/>
                <w:szCs w:val="24"/>
              </w:rPr>
            </w:pPr>
            <w:r>
              <w:rPr>
                <w:rFonts w:ascii="Times New Roman" w:hAnsi="Times New Roman" w:cs="Times New Roman"/>
                <w:b/>
                <w:sz w:val="24"/>
                <w:szCs w:val="24"/>
              </w:rPr>
              <w:t>Koordinimi</w:t>
            </w:r>
            <w:r>
              <w:rPr>
                <w:rFonts w:ascii="Times New Roman" w:hAnsi="Times New Roman" w:cs="Times New Roman"/>
                <w:b/>
                <w:spacing w:val="-11"/>
                <w:sz w:val="24"/>
                <w:szCs w:val="24"/>
              </w:rPr>
              <w:t xml:space="preserve"> </w:t>
            </w:r>
            <w:r>
              <w:rPr>
                <w:rFonts w:ascii="Times New Roman" w:hAnsi="Times New Roman" w:cs="Times New Roman"/>
                <w:b/>
                <w:sz w:val="24"/>
                <w:szCs w:val="24"/>
              </w:rPr>
              <w:t>dhe</w:t>
            </w:r>
            <w:r>
              <w:rPr>
                <w:rFonts w:ascii="Times New Roman" w:hAnsi="Times New Roman" w:cs="Times New Roman"/>
                <w:b/>
                <w:spacing w:val="-11"/>
                <w:sz w:val="24"/>
                <w:szCs w:val="24"/>
              </w:rPr>
              <w:t xml:space="preserve"> </w:t>
            </w:r>
            <w:r>
              <w:rPr>
                <w:rFonts w:ascii="Times New Roman" w:hAnsi="Times New Roman" w:cs="Times New Roman"/>
                <w:b/>
                <w:spacing w:val="-2"/>
                <w:sz w:val="24"/>
                <w:szCs w:val="24"/>
              </w:rPr>
              <w:t>Komunikimi:</w:t>
            </w:r>
          </w:p>
          <w:p w:rsidR="00F27F9A" w:rsidRDefault="00907AF5">
            <w:pPr>
              <w:pStyle w:val="TableParagraph"/>
              <w:numPr>
                <w:ilvl w:val="0"/>
                <w:numId w:val="106"/>
              </w:numPr>
              <w:tabs>
                <w:tab w:val="left" w:pos="208"/>
                <w:tab w:val="left" w:pos="242"/>
              </w:tabs>
              <w:autoSpaceDE w:val="0"/>
              <w:autoSpaceDN w:val="0"/>
              <w:spacing w:before="93" w:after="0" w:line="276" w:lineRule="auto"/>
              <w:ind w:right="323" w:hanging="95"/>
              <w:jc w:val="both"/>
              <w:rPr>
                <w:rFonts w:ascii="Times New Roman" w:hAnsi="Times New Roman" w:cs="Times New Roman"/>
                <w:sz w:val="24"/>
                <w:szCs w:val="24"/>
              </w:rPr>
            </w:pPr>
            <w:r>
              <w:rPr>
                <w:rFonts w:ascii="Times New Roman" w:hAnsi="Times New Roman" w:cs="Times New Roman"/>
                <w:sz w:val="24"/>
                <w:szCs w:val="24"/>
              </w:rPr>
              <w:t>Bashkëpunon me bashkitë dhe institucionet për të garantuar gatishmërinë ndaj emergjencave energjetike.</w:t>
            </w:r>
          </w:p>
          <w:p w:rsidR="00F27F9A" w:rsidRDefault="00907AF5">
            <w:pPr>
              <w:pStyle w:val="TableParagraph"/>
              <w:numPr>
                <w:ilvl w:val="0"/>
                <w:numId w:val="106"/>
              </w:numPr>
              <w:tabs>
                <w:tab w:val="left" w:pos="203"/>
                <w:tab w:val="left" w:pos="208"/>
              </w:tabs>
              <w:autoSpaceDE w:val="0"/>
              <w:autoSpaceDN w:val="0"/>
              <w:spacing w:before="59" w:after="0" w:line="276" w:lineRule="auto"/>
              <w:ind w:right="323" w:hanging="95"/>
              <w:jc w:val="both"/>
              <w:rPr>
                <w:rFonts w:ascii="Times New Roman" w:hAnsi="Times New Roman" w:cs="Times New Roman"/>
                <w:sz w:val="24"/>
                <w:szCs w:val="24"/>
              </w:rPr>
            </w:pPr>
            <w:r>
              <w:rPr>
                <w:rFonts w:ascii="Times New Roman" w:hAnsi="Times New Roman" w:cs="Times New Roman"/>
                <w:sz w:val="24"/>
                <w:szCs w:val="24"/>
              </w:rPr>
              <w:t xml:space="preserve">Krijon një mekanizëm efektiv komunikimi për të informuar autoritetet dhe konsumatorët për ndërprerjet e planifikuara ose situatat </w:t>
            </w:r>
            <w:r>
              <w:rPr>
                <w:rFonts w:ascii="Times New Roman" w:hAnsi="Times New Roman" w:cs="Times New Roman"/>
                <w:spacing w:val="-2"/>
                <w:sz w:val="24"/>
                <w:szCs w:val="24"/>
              </w:rPr>
              <w:t>emergjente.</w:t>
            </w:r>
          </w:p>
        </w:tc>
      </w:tr>
      <w:tr w:rsidR="00F27F9A">
        <w:trPr>
          <w:trHeight w:val="5816"/>
        </w:trPr>
        <w:tc>
          <w:tcPr>
            <w:tcW w:w="2250" w:type="dxa"/>
          </w:tcPr>
          <w:p w:rsidR="00F27F9A" w:rsidRDefault="00F27F9A">
            <w:pPr>
              <w:pStyle w:val="TableParagraph"/>
              <w:spacing w:before="191" w:line="254" w:lineRule="auto"/>
              <w:ind w:left="171" w:right="-241" w:firstLine="9"/>
              <w:rPr>
                <w:rFonts w:ascii="Times New Roman" w:hAnsi="Times New Roman" w:cs="Times New Roman"/>
                <w:sz w:val="24"/>
                <w:szCs w:val="24"/>
              </w:rPr>
            </w:pPr>
          </w:p>
          <w:p w:rsidR="00F27F9A" w:rsidRDefault="00F27F9A">
            <w:pPr>
              <w:pStyle w:val="TableParagraph"/>
              <w:spacing w:before="191" w:line="254" w:lineRule="auto"/>
              <w:ind w:left="171" w:right="-241" w:firstLine="9"/>
              <w:rPr>
                <w:rFonts w:ascii="Times New Roman" w:hAnsi="Times New Roman" w:cs="Times New Roman"/>
                <w:sz w:val="24"/>
                <w:szCs w:val="24"/>
              </w:rPr>
            </w:pPr>
          </w:p>
          <w:p w:rsidR="00F27F9A" w:rsidRDefault="00F27F9A">
            <w:pPr>
              <w:pStyle w:val="TableParagraph"/>
              <w:spacing w:before="191" w:line="254" w:lineRule="auto"/>
              <w:ind w:left="171" w:right="-241" w:firstLine="9"/>
              <w:rPr>
                <w:rFonts w:ascii="Times New Roman" w:hAnsi="Times New Roman" w:cs="Times New Roman"/>
                <w:sz w:val="24"/>
                <w:szCs w:val="24"/>
              </w:rPr>
            </w:pPr>
          </w:p>
          <w:p w:rsidR="00F27F9A" w:rsidRDefault="00F27F9A">
            <w:pPr>
              <w:pStyle w:val="TableParagraph"/>
              <w:spacing w:before="191" w:line="254" w:lineRule="auto"/>
              <w:ind w:left="171" w:right="-241" w:firstLine="9"/>
              <w:rPr>
                <w:rFonts w:ascii="Times New Roman" w:hAnsi="Times New Roman" w:cs="Times New Roman"/>
                <w:sz w:val="24"/>
                <w:szCs w:val="24"/>
              </w:rPr>
            </w:pPr>
          </w:p>
          <w:p w:rsidR="00F27F9A" w:rsidRDefault="00F27F9A">
            <w:pPr>
              <w:pStyle w:val="TableParagraph"/>
              <w:spacing w:before="191" w:line="254" w:lineRule="auto"/>
              <w:ind w:left="171" w:right="-241" w:firstLine="9"/>
              <w:rPr>
                <w:rFonts w:ascii="Times New Roman" w:hAnsi="Times New Roman" w:cs="Times New Roman"/>
                <w:b/>
                <w:sz w:val="24"/>
                <w:szCs w:val="24"/>
              </w:rPr>
            </w:pPr>
          </w:p>
          <w:p w:rsidR="00F27F9A" w:rsidRDefault="00907AF5">
            <w:pPr>
              <w:pStyle w:val="TableParagraph"/>
              <w:spacing w:before="191" w:line="254" w:lineRule="auto"/>
              <w:ind w:left="90" w:right="-241" w:hanging="90"/>
              <w:rPr>
                <w:rFonts w:ascii="Times New Roman" w:hAnsi="Times New Roman" w:cs="Times New Roman"/>
                <w:sz w:val="24"/>
                <w:szCs w:val="24"/>
              </w:rPr>
            </w:pPr>
            <w:r>
              <w:rPr>
                <w:rFonts w:ascii="Times New Roman" w:hAnsi="Times New Roman" w:cs="Times New Roman"/>
                <w:b/>
                <w:sz w:val="24"/>
                <w:szCs w:val="24"/>
              </w:rPr>
              <w:t xml:space="preserve"> Drejtoria</w:t>
            </w:r>
            <w:r>
              <w:rPr>
                <w:rFonts w:ascii="Times New Roman" w:hAnsi="Times New Roman" w:cs="Times New Roman"/>
                <w:b/>
                <w:spacing w:val="-14"/>
                <w:sz w:val="24"/>
                <w:szCs w:val="24"/>
              </w:rPr>
              <w:t xml:space="preserve"> </w:t>
            </w:r>
            <w:r>
              <w:rPr>
                <w:rFonts w:ascii="Times New Roman" w:hAnsi="Times New Roman" w:cs="Times New Roman"/>
                <w:b/>
                <w:sz w:val="24"/>
                <w:szCs w:val="24"/>
              </w:rPr>
              <w:t>Rajonale</w:t>
            </w:r>
            <w:r>
              <w:rPr>
                <w:rFonts w:ascii="Times New Roman" w:hAnsi="Times New Roman" w:cs="Times New Roman"/>
                <w:b/>
                <w:spacing w:val="-13"/>
                <w:sz w:val="24"/>
                <w:szCs w:val="24"/>
              </w:rPr>
              <w:t xml:space="preserve"> </w:t>
            </w:r>
            <w:r>
              <w:rPr>
                <w:rFonts w:ascii="Times New Roman" w:hAnsi="Times New Roman" w:cs="Times New Roman"/>
                <w:b/>
                <w:sz w:val="24"/>
                <w:szCs w:val="24"/>
              </w:rPr>
              <w:t>e</w:t>
            </w:r>
            <w:r>
              <w:rPr>
                <w:rFonts w:ascii="Times New Roman" w:hAnsi="Times New Roman" w:cs="Times New Roman"/>
                <w:b/>
                <w:spacing w:val="-13"/>
                <w:sz w:val="24"/>
                <w:szCs w:val="24"/>
              </w:rPr>
              <w:t xml:space="preserve"> </w:t>
            </w:r>
            <w:r>
              <w:rPr>
                <w:rFonts w:ascii="Times New Roman" w:hAnsi="Times New Roman" w:cs="Times New Roman"/>
                <w:b/>
                <w:sz w:val="24"/>
                <w:szCs w:val="24"/>
              </w:rPr>
              <w:t>Kulturës Kombëtare Korçë</w:t>
            </w:r>
          </w:p>
        </w:tc>
        <w:tc>
          <w:tcPr>
            <w:tcW w:w="7290" w:type="dxa"/>
          </w:tcPr>
          <w:p w:rsidR="00F27F9A" w:rsidRDefault="00907AF5">
            <w:pPr>
              <w:pStyle w:val="TableParagraph"/>
              <w:spacing w:before="185"/>
              <w:ind w:left="203" w:right="413" w:hanging="90"/>
              <w:rPr>
                <w:rFonts w:ascii="Times New Roman" w:hAnsi="Times New Roman" w:cs="Times New Roman"/>
                <w:b/>
                <w:sz w:val="24"/>
                <w:szCs w:val="24"/>
              </w:rPr>
            </w:pPr>
            <w:r>
              <w:rPr>
                <w:rFonts w:ascii="Times New Roman" w:hAnsi="Times New Roman" w:cs="Times New Roman"/>
                <w:b/>
                <w:sz w:val="24"/>
                <w:szCs w:val="24"/>
              </w:rPr>
              <w:t>Planifikimi</w:t>
            </w:r>
            <w:r>
              <w:rPr>
                <w:rFonts w:ascii="Times New Roman" w:hAnsi="Times New Roman" w:cs="Times New Roman"/>
                <w:b/>
                <w:spacing w:val="-12"/>
                <w:sz w:val="24"/>
                <w:szCs w:val="24"/>
              </w:rPr>
              <w:t xml:space="preserve"> </w:t>
            </w:r>
            <w:r>
              <w:rPr>
                <w:rFonts w:ascii="Times New Roman" w:hAnsi="Times New Roman" w:cs="Times New Roman"/>
                <w:b/>
                <w:sz w:val="24"/>
                <w:szCs w:val="24"/>
              </w:rPr>
              <w:t>dhe</w:t>
            </w:r>
            <w:r>
              <w:rPr>
                <w:rFonts w:ascii="Times New Roman" w:hAnsi="Times New Roman" w:cs="Times New Roman"/>
                <w:b/>
                <w:spacing w:val="-10"/>
                <w:sz w:val="24"/>
                <w:szCs w:val="24"/>
              </w:rPr>
              <w:t xml:space="preserve"> </w:t>
            </w:r>
            <w:r>
              <w:rPr>
                <w:rFonts w:ascii="Times New Roman" w:hAnsi="Times New Roman" w:cs="Times New Roman"/>
                <w:b/>
                <w:spacing w:val="-2"/>
                <w:sz w:val="24"/>
                <w:szCs w:val="24"/>
              </w:rPr>
              <w:t>Monitorimi:</w:t>
            </w:r>
          </w:p>
          <w:p w:rsidR="00F27F9A" w:rsidRDefault="00907AF5">
            <w:pPr>
              <w:pStyle w:val="TableParagraph"/>
              <w:numPr>
                <w:ilvl w:val="0"/>
                <w:numId w:val="107"/>
              </w:numPr>
              <w:tabs>
                <w:tab w:val="left" w:pos="208"/>
                <w:tab w:val="left" w:pos="235"/>
              </w:tabs>
              <w:autoSpaceDE w:val="0"/>
              <w:autoSpaceDN w:val="0"/>
              <w:spacing w:before="93" w:after="0" w:line="276" w:lineRule="auto"/>
              <w:ind w:left="203" w:right="413" w:hanging="90"/>
              <w:jc w:val="both"/>
              <w:rPr>
                <w:rFonts w:ascii="Times New Roman" w:hAnsi="Times New Roman" w:cs="Times New Roman"/>
                <w:sz w:val="24"/>
                <w:szCs w:val="24"/>
              </w:rPr>
            </w:pPr>
            <w:r>
              <w:rPr>
                <w:rFonts w:ascii="Times New Roman" w:hAnsi="Times New Roman" w:cs="Times New Roman"/>
                <w:sz w:val="24"/>
                <w:szCs w:val="24"/>
              </w:rPr>
              <w:t>Hartimi dhe përditësimi i planeve të gatishmërisë për mbrojtjen e trashëgimisë kulturore në rast fatkeqësish.</w:t>
            </w:r>
          </w:p>
          <w:p w:rsidR="00F27F9A" w:rsidRDefault="00907AF5">
            <w:pPr>
              <w:pStyle w:val="TableParagraph"/>
              <w:numPr>
                <w:ilvl w:val="0"/>
                <w:numId w:val="107"/>
              </w:numPr>
              <w:tabs>
                <w:tab w:val="left" w:pos="208"/>
                <w:tab w:val="left" w:pos="261"/>
              </w:tabs>
              <w:autoSpaceDE w:val="0"/>
              <w:autoSpaceDN w:val="0"/>
              <w:spacing w:before="59" w:after="0" w:line="276" w:lineRule="auto"/>
              <w:ind w:left="203" w:right="413" w:hanging="90"/>
              <w:jc w:val="both"/>
              <w:rPr>
                <w:rFonts w:ascii="Times New Roman" w:hAnsi="Times New Roman" w:cs="Times New Roman"/>
                <w:sz w:val="24"/>
                <w:szCs w:val="24"/>
              </w:rPr>
            </w:pPr>
            <w:r>
              <w:rPr>
                <w:rFonts w:ascii="Times New Roman" w:hAnsi="Times New Roman" w:cs="Times New Roman"/>
                <w:sz w:val="24"/>
                <w:szCs w:val="24"/>
              </w:rPr>
              <w:t>Monitorimi</w:t>
            </w:r>
            <w:r>
              <w:rPr>
                <w:rFonts w:ascii="Times New Roman" w:hAnsi="Times New Roman" w:cs="Times New Roman"/>
                <w:spacing w:val="40"/>
                <w:sz w:val="24"/>
                <w:szCs w:val="24"/>
              </w:rPr>
              <w:t xml:space="preserve"> </w:t>
            </w:r>
            <w:r>
              <w:rPr>
                <w:rFonts w:ascii="Times New Roman" w:hAnsi="Times New Roman" w:cs="Times New Roman"/>
                <w:sz w:val="24"/>
                <w:szCs w:val="24"/>
              </w:rPr>
              <w:t>i aseteve kulturore për identifikimin e rreziqeve dhe nevojave për ndërhyrje parandaluese.</w:t>
            </w:r>
          </w:p>
          <w:p w:rsidR="00F27F9A" w:rsidRDefault="00907AF5">
            <w:pPr>
              <w:pStyle w:val="TableParagraph"/>
              <w:spacing w:before="96"/>
              <w:ind w:left="203" w:right="413" w:hanging="90"/>
              <w:rPr>
                <w:rFonts w:ascii="Times New Roman" w:hAnsi="Times New Roman" w:cs="Times New Roman"/>
                <w:b/>
                <w:sz w:val="24"/>
                <w:szCs w:val="24"/>
              </w:rPr>
            </w:pPr>
            <w:r>
              <w:rPr>
                <w:rFonts w:ascii="Times New Roman" w:hAnsi="Times New Roman" w:cs="Times New Roman"/>
                <w:b/>
                <w:sz w:val="24"/>
                <w:szCs w:val="24"/>
              </w:rPr>
              <w:t>Forcimi</w:t>
            </w:r>
            <w:r>
              <w:rPr>
                <w:rFonts w:ascii="Times New Roman" w:hAnsi="Times New Roman" w:cs="Times New Roman"/>
                <w:b/>
                <w:spacing w:val="-10"/>
                <w:sz w:val="24"/>
                <w:szCs w:val="24"/>
              </w:rPr>
              <w:t xml:space="preserve"> </w:t>
            </w:r>
            <w:r>
              <w:rPr>
                <w:rFonts w:ascii="Times New Roman" w:hAnsi="Times New Roman" w:cs="Times New Roman"/>
                <w:b/>
                <w:sz w:val="24"/>
                <w:szCs w:val="24"/>
              </w:rPr>
              <w:t>i</w:t>
            </w:r>
            <w:r>
              <w:rPr>
                <w:rFonts w:ascii="Times New Roman" w:hAnsi="Times New Roman" w:cs="Times New Roman"/>
                <w:b/>
                <w:spacing w:val="-9"/>
                <w:sz w:val="24"/>
                <w:szCs w:val="24"/>
              </w:rPr>
              <w:t xml:space="preserve"> </w:t>
            </w:r>
            <w:r>
              <w:rPr>
                <w:rFonts w:ascii="Times New Roman" w:hAnsi="Times New Roman" w:cs="Times New Roman"/>
                <w:b/>
                <w:spacing w:val="-2"/>
                <w:sz w:val="24"/>
                <w:szCs w:val="24"/>
              </w:rPr>
              <w:t>Kapaciteteve:</w:t>
            </w:r>
          </w:p>
          <w:p w:rsidR="00F27F9A" w:rsidRDefault="00907AF5">
            <w:pPr>
              <w:pStyle w:val="TableParagraph"/>
              <w:numPr>
                <w:ilvl w:val="0"/>
                <w:numId w:val="107"/>
              </w:numPr>
              <w:tabs>
                <w:tab w:val="left" w:pos="208"/>
                <w:tab w:val="left" w:pos="232"/>
              </w:tabs>
              <w:autoSpaceDE w:val="0"/>
              <w:autoSpaceDN w:val="0"/>
              <w:spacing w:before="94" w:after="0" w:line="276" w:lineRule="auto"/>
              <w:ind w:left="203" w:right="413" w:hanging="90"/>
              <w:jc w:val="both"/>
              <w:rPr>
                <w:rFonts w:ascii="Times New Roman" w:hAnsi="Times New Roman" w:cs="Times New Roman"/>
                <w:sz w:val="24"/>
                <w:szCs w:val="24"/>
              </w:rPr>
            </w:pPr>
            <w:r>
              <w:rPr>
                <w:rFonts w:ascii="Times New Roman" w:hAnsi="Times New Roman" w:cs="Times New Roman"/>
                <w:sz w:val="24"/>
                <w:szCs w:val="24"/>
              </w:rPr>
              <w:t>Përmirësimi i kapaciteteve njerëzore dhe përmirësimi i mjeteve të mbrojtjes së aseteve kulturore.</w:t>
            </w:r>
          </w:p>
          <w:p w:rsidR="00F27F9A" w:rsidRDefault="00907AF5">
            <w:pPr>
              <w:pStyle w:val="TableParagraph"/>
              <w:numPr>
                <w:ilvl w:val="0"/>
                <w:numId w:val="107"/>
              </w:numPr>
              <w:tabs>
                <w:tab w:val="left" w:pos="208"/>
                <w:tab w:val="left" w:pos="265"/>
              </w:tabs>
              <w:autoSpaceDE w:val="0"/>
              <w:autoSpaceDN w:val="0"/>
              <w:spacing w:before="59" w:after="0" w:line="276" w:lineRule="auto"/>
              <w:ind w:left="203" w:right="413" w:hanging="90"/>
              <w:jc w:val="both"/>
              <w:rPr>
                <w:rFonts w:ascii="Times New Roman" w:hAnsi="Times New Roman" w:cs="Times New Roman"/>
                <w:sz w:val="24"/>
                <w:szCs w:val="24"/>
              </w:rPr>
            </w:pPr>
            <w:r>
              <w:rPr>
                <w:rFonts w:ascii="Times New Roman" w:hAnsi="Times New Roman" w:cs="Times New Roman"/>
                <w:sz w:val="24"/>
                <w:szCs w:val="24"/>
              </w:rPr>
              <w:t>Organizimi</w:t>
            </w:r>
            <w:r>
              <w:rPr>
                <w:rFonts w:ascii="Times New Roman" w:hAnsi="Times New Roman" w:cs="Times New Roman"/>
                <w:spacing w:val="40"/>
                <w:sz w:val="24"/>
                <w:szCs w:val="24"/>
              </w:rPr>
              <w:t xml:space="preserve"> </w:t>
            </w:r>
            <w:r>
              <w:rPr>
                <w:rFonts w:ascii="Times New Roman" w:hAnsi="Times New Roman" w:cs="Times New Roman"/>
                <w:sz w:val="24"/>
                <w:szCs w:val="24"/>
              </w:rPr>
              <w:t>i trajnimeve për stafin dhe vullnetarët mbi masat e mbrojtjes së trashëgimisë kulturore në situata emergjente.</w:t>
            </w:r>
          </w:p>
          <w:p w:rsidR="00F27F9A" w:rsidRDefault="00907AF5">
            <w:pPr>
              <w:pStyle w:val="TableParagraph"/>
              <w:spacing w:before="96"/>
              <w:ind w:left="203" w:right="413" w:hanging="90"/>
              <w:rPr>
                <w:rFonts w:ascii="Times New Roman" w:hAnsi="Times New Roman" w:cs="Times New Roman"/>
                <w:b/>
                <w:sz w:val="24"/>
                <w:szCs w:val="24"/>
              </w:rPr>
            </w:pPr>
            <w:r>
              <w:rPr>
                <w:rFonts w:ascii="Times New Roman" w:hAnsi="Times New Roman" w:cs="Times New Roman"/>
                <w:b/>
                <w:sz w:val="24"/>
                <w:szCs w:val="24"/>
              </w:rPr>
              <w:t>Ndërgjegjësimi</w:t>
            </w:r>
            <w:r>
              <w:rPr>
                <w:rFonts w:ascii="Times New Roman" w:hAnsi="Times New Roman" w:cs="Times New Roman"/>
                <w:b/>
                <w:spacing w:val="-6"/>
                <w:sz w:val="24"/>
                <w:szCs w:val="24"/>
              </w:rPr>
              <w:t xml:space="preserve"> </w:t>
            </w:r>
            <w:r>
              <w:rPr>
                <w:rFonts w:ascii="Times New Roman" w:hAnsi="Times New Roman" w:cs="Times New Roman"/>
                <w:b/>
                <w:sz w:val="24"/>
                <w:szCs w:val="24"/>
              </w:rPr>
              <w:t>dhe</w:t>
            </w:r>
            <w:r>
              <w:rPr>
                <w:rFonts w:ascii="Times New Roman" w:hAnsi="Times New Roman" w:cs="Times New Roman"/>
                <w:b/>
                <w:spacing w:val="-6"/>
                <w:sz w:val="24"/>
                <w:szCs w:val="24"/>
              </w:rPr>
              <w:t xml:space="preserve"> </w:t>
            </w:r>
            <w:r>
              <w:rPr>
                <w:rFonts w:ascii="Times New Roman" w:hAnsi="Times New Roman" w:cs="Times New Roman"/>
                <w:b/>
                <w:spacing w:val="-2"/>
                <w:sz w:val="24"/>
                <w:szCs w:val="24"/>
              </w:rPr>
              <w:t>Sensibilizimi:</w:t>
            </w:r>
          </w:p>
          <w:p w:rsidR="00F27F9A" w:rsidRDefault="00907AF5">
            <w:pPr>
              <w:pStyle w:val="TableParagraph"/>
              <w:numPr>
                <w:ilvl w:val="0"/>
                <w:numId w:val="107"/>
              </w:numPr>
              <w:tabs>
                <w:tab w:val="left" w:pos="208"/>
                <w:tab w:val="left" w:pos="239"/>
              </w:tabs>
              <w:autoSpaceDE w:val="0"/>
              <w:autoSpaceDN w:val="0"/>
              <w:spacing w:before="93" w:after="0" w:line="276" w:lineRule="auto"/>
              <w:ind w:left="203" w:right="413" w:hanging="90"/>
              <w:jc w:val="both"/>
              <w:rPr>
                <w:rFonts w:ascii="Times New Roman" w:hAnsi="Times New Roman" w:cs="Times New Roman"/>
                <w:sz w:val="24"/>
                <w:szCs w:val="24"/>
              </w:rPr>
            </w:pPr>
            <w:r>
              <w:rPr>
                <w:rFonts w:ascii="Times New Roman" w:hAnsi="Times New Roman" w:cs="Times New Roman"/>
                <w:sz w:val="24"/>
                <w:szCs w:val="24"/>
              </w:rPr>
              <w:t>Zhvillimi i fushatave sensibilizuese për komunitetin, pronarët dhe administratorët e aseteve kulturore mbi masat parandaluese dhe gatishmërinë ndaj rreziqeve.</w:t>
            </w:r>
          </w:p>
          <w:p w:rsidR="00F27F9A" w:rsidRDefault="00907AF5">
            <w:pPr>
              <w:pStyle w:val="TableParagraph"/>
              <w:numPr>
                <w:ilvl w:val="0"/>
                <w:numId w:val="107"/>
              </w:numPr>
              <w:tabs>
                <w:tab w:val="left" w:pos="208"/>
                <w:tab w:val="left" w:pos="263"/>
              </w:tabs>
              <w:autoSpaceDE w:val="0"/>
              <w:autoSpaceDN w:val="0"/>
              <w:spacing w:before="59" w:after="0" w:line="276" w:lineRule="auto"/>
              <w:ind w:left="203" w:right="413" w:hanging="90"/>
              <w:jc w:val="both"/>
              <w:rPr>
                <w:rFonts w:ascii="Times New Roman" w:hAnsi="Times New Roman" w:cs="Times New Roman"/>
                <w:sz w:val="24"/>
                <w:szCs w:val="24"/>
              </w:rPr>
            </w:pPr>
            <w:r>
              <w:rPr>
                <w:rFonts w:ascii="Times New Roman" w:hAnsi="Times New Roman" w:cs="Times New Roman"/>
                <w:sz w:val="24"/>
                <w:szCs w:val="24"/>
              </w:rPr>
              <w:t>Bashkëpunimi</w:t>
            </w:r>
            <w:r>
              <w:rPr>
                <w:rFonts w:ascii="Times New Roman" w:hAnsi="Times New Roman" w:cs="Times New Roman"/>
                <w:spacing w:val="40"/>
                <w:sz w:val="24"/>
                <w:szCs w:val="24"/>
              </w:rPr>
              <w:t xml:space="preserve"> </w:t>
            </w:r>
            <w:r>
              <w:rPr>
                <w:rFonts w:ascii="Times New Roman" w:hAnsi="Times New Roman" w:cs="Times New Roman"/>
                <w:sz w:val="24"/>
                <w:szCs w:val="24"/>
              </w:rPr>
              <w:t>me institucione vendore dhe ndërkombëtare për shkëmbimin e praktikave të mira në ruajtjen e aseteve kulturore në situata emergjente.</w:t>
            </w:r>
          </w:p>
        </w:tc>
      </w:tr>
      <w:tr w:rsidR="00F27F9A">
        <w:trPr>
          <w:trHeight w:val="3888"/>
        </w:trPr>
        <w:tc>
          <w:tcPr>
            <w:tcW w:w="2250" w:type="dxa"/>
            <w:shd w:val="clear" w:color="auto" w:fill="auto"/>
          </w:tcPr>
          <w:p w:rsidR="00F27F9A" w:rsidRDefault="00F27F9A">
            <w:pPr>
              <w:pStyle w:val="TableParagraph"/>
              <w:spacing w:before="225"/>
              <w:ind w:left="360" w:right="-241" w:hanging="270"/>
              <w:rPr>
                <w:rFonts w:ascii="Times New Roman" w:hAnsi="Times New Roman" w:cs="Times New Roman"/>
                <w:b/>
                <w:sz w:val="24"/>
                <w:szCs w:val="24"/>
              </w:rPr>
            </w:pPr>
          </w:p>
          <w:p w:rsidR="00F27F9A" w:rsidRDefault="00F27F9A">
            <w:pPr>
              <w:pStyle w:val="TableParagraph"/>
              <w:spacing w:before="225"/>
              <w:ind w:left="360" w:right="-241" w:hanging="270"/>
              <w:rPr>
                <w:rFonts w:ascii="Times New Roman" w:hAnsi="Times New Roman" w:cs="Times New Roman"/>
                <w:b/>
                <w:sz w:val="24"/>
                <w:szCs w:val="24"/>
              </w:rPr>
            </w:pPr>
          </w:p>
          <w:p w:rsidR="00F27F9A" w:rsidRDefault="00907AF5">
            <w:pPr>
              <w:pStyle w:val="TableParagraph"/>
              <w:spacing w:before="225"/>
              <w:ind w:left="360" w:right="-241" w:hanging="270"/>
              <w:rPr>
                <w:rFonts w:ascii="Times New Roman" w:hAnsi="Times New Roman" w:cs="Times New Roman"/>
                <w:b/>
                <w:sz w:val="24"/>
                <w:szCs w:val="24"/>
              </w:rPr>
            </w:pPr>
            <w:r>
              <w:rPr>
                <w:rFonts w:ascii="Times New Roman" w:hAnsi="Times New Roman" w:cs="Times New Roman"/>
                <w:b/>
                <w:sz w:val="24"/>
                <w:szCs w:val="24"/>
              </w:rPr>
              <w:t>Agjencia</w:t>
            </w:r>
            <w:r>
              <w:rPr>
                <w:rFonts w:ascii="Times New Roman" w:hAnsi="Times New Roman" w:cs="Times New Roman"/>
                <w:b/>
                <w:spacing w:val="-10"/>
                <w:sz w:val="24"/>
                <w:szCs w:val="24"/>
              </w:rPr>
              <w:t xml:space="preserve"> </w:t>
            </w:r>
            <w:r>
              <w:rPr>
                <w:rFonts w:ascii="Times New Roman" w:hAnsi="Times New Roman" w:cs="Times New Roman"/>
                <w:b/>
                <w:sz w:val="24"/>
                <w:szCs w:val="24"/>
              </w:rPr>
              <w:t>Rajonale</w:t>
            </w:r>
            <w:r>
              <w:rPr>
                <w:rFonts w:ascii="Times New Roman" w:hAnsi="Times New Roman" w:cs="Times New Roman"/>
                <w:b/>
                <w:spacing w:val="-10"/>
                <w:sz w:val="24"/>
                <w:szCs w:val="24"/>
              </w:rPr>
              <w:t xml:space="preserve"> </w:t>
            </w:r>
            <w:r>
              <w:rPr>
                <w:rFonts w:ascii="Times New Roman" w:hAnsi="Times New Roman" w:cs="Times New Roman"/>
                <w:b/>
                <w:sz w:val="24"/>
                <w:szCs w:val="24"/>
              </w:rPr>
              <w:t>e</w:t>
            </w:r>
            <w:r>
              <w:rPr>
                <w:rFonts w:ascii="Times New Roman" w:hAnsi="Times New Roman" w:cs="Times New Roman"/>
                <w:b/>
                <w:spacing w:val="-10"/>
                <w:sz w:val="24"/>
                <w:szCs w:val="24"/>
              </w:rPr>
              <w:t xml:space="preserve">     </w:t>
            </w:r>
            <w:r>
              <w:rPr>
                <w:rFonts w:ascii="Times New Roman" w:hAnsi="Times New Roman" w:cs="Times New Roman"/>
                <w:b/>
                <w:spacing w:val="-2"/>
                <w:sz w:val="24"/>
                <w:szCs w:val="24"/>
              </w:rPr>
              <w:t>Mjedisit</w:t>
            </w:r>
          </w:p>
        </w:tc>
        <w:tc>
          <w:tcPr>
            <w:tcW w:w="7290" w:type="dxa"/>
            <w:shd w:val="clear" w:color="auto" w:fill="auto"/>
          </w:tcPr>
          <w:p w:rsidR="00F27F9A" w:rsidRDefault="00907AF5">
            <w:pPr>
              <w:pStyle w:val="TableParagraph"/>
              <w:spacing w:before="219"/>
              <w:ind w:left="208" w:right="233" w:hanging="5"/>
              <w:rPr>
                <w:rFonts w:ascii="Times New Roman" w:hAnsi="Times New Roman" w:cs="Times New Roman"/>
                <w:b/>
                <w:sz w:val="24"/>
                <w:szCs w:val="24"/>
              </w:rPr>
            </w:pPr>
            <w:r>
              <w:rPr>
                <w:rFonts w:ascii="Times New Roman" w:hAnsi="Times New Roman" w:cs="Times New Roman"/>
                <w:b/>
                <w:sz w:val="24"/>
                <w:szCs w:val="24"/>
              </w:rPr>
              <w:t xml:space="preserve">Monitorimi dhe </w:t>
            </w:r>
            <w:r>
              <w:rPr>
                <w:rFonts w:ascii="Times New Roman" w:hAnsi="Times New Roman" w:cs="Times New Roman"/>
                <w:b/>
                <w:spacing w:val="-2"/>
                <w:sz w:val="24"/>
                <w:szCs w:val="24"/>
              </w:rPr>
              <w:t>Raportimi:</w:t>
            </w:r>
          </w:p>
          <w:p w:rsidR="00F27F9A" w:rsidRDefault="00907AF5">
            <w:pPr>
              <w:pStyle w:val="TableParagraph"/>
              <w:numPr>
                <w:ilvl w:val="0"/>
                <w:numId w:val="108"/>
              </w:numPr>
              <w:tabs>
                <w:tab w:val="left" w:pos="208"/>
                <w:tab w:val="left" w:pos="211"/>
              </w:tabs>
              <w:autoSpaceDE w:val="0"/>
              <w:autoSpaceDN w:val="0"/>
              <w:spacing w:before="93" w:after="0" w:line="276" w:lineRule="auto"/>
              <w:ind w:right="233" w:hanging="5"/>
              <w:jc w:val="both"/>
              <w:rPr>
                <w:rFonts w:ascii="Times New Roman" w:hAnsi="Times New Roman" w:cs="Times New Roman"/>
                <w:sz w:val="24"/>
                <w:szCs w:val="24"/>
              </w:rPr>
            </w:pPr>
            <w:r>
              <w:rPr>
                <w:rFonts w:ascii="Times New Roman" w:hAnsi="Times New Roman" w:cs="Times New Roman"/>
                <w:sz w:val="24"/>
                <w:szCs w:val="24"/>
              </w:rPr>
              <w:t>Monitorimi i vazhdueshëm i treguesve mjedisorë</w:t>
            </w:r>
            <w:r>
              <w:rPr>
                <w:rFonts w:ascii="Times New Roman" w:hAnsi="Times New Roman" w:cs="Times New Roman"/>
                <w:spacing w:val="40"/>
                <w:sz w:val="24"/>
                <w:szCs w:val="24"/>
              </w:rPr>
              <w:t xml:space="preserve"> </w:t>
            </w:r>
            <w:r>
              <w:rPr>
                <w:rFonts w:ascii="Times New Roman" w:hAnsi="Times New Roman" w:cs="Times New Roman"/>
                <w:sz w:val="24"/>
                <w:szCs w:val="24"/>
              </w:rPr>
              <w:t>për të identifikuar sinjalet e hershme të ndotjes ose ndikimeve të tjera mjedisore që mund të çojnë në fatkeqësi.</w:t>
            </w:r>
          </w:p>
          <w:p w:rsidR="00F27F9A" w:rsidRDefault="00907AF5">
            <w:pPr>
              <w:pStyle w:val="TableParagraph"/>
              <w:numPr>
                <w:ilvl w:val="0"/>
                <w:numId w:val="108"/>
              </w:numPr>
              <w:tabs>
                <w:tab w:val="left" w:pos="208"/>
                <w:tab w:val="left" w:pos="258"/>
              </w:tabs>
              <w:autoSpaceDE w:val="0"/>
              <w:autoSpaceDN w:val="0"/>
              <w:spacing w:before="59" w:after="0" w:line="276" w:lineRule="auto"/>
              <w:ind w:right="233" w:hanging="5"/>
              <w:jc w:val="both"/>
              <w:rPr>
                <w:rFonts w:ascii="Times New Roman" w:hAnsi="Times New Roman" w:cs="Times New Roman"/>
                <w:sz w:val="24"/>
                <w:szCs w:val="24"/>
              </w:rPr>
            </w:pPr>
            <w:r>
              <w:rPr>
                <w:rFonts w:ascii="Times New Roman" w:hAnsi="Times New Roman" w:cs="Times New Roman"/>
                <w:sz w:val="24"/>
                <w:szCs w:val="24"/>
              </w:rPr>
              <w:t>Raportimi</w:t>
            </w:r>
            <w:r>
              <w:rPr>
                <w:rFonts w:ascii="Times New Roman" w:hAnsi="Times New Roman" w:cs="Times New Roman"/>
                <w:spacing w:val="40"/>
                <w:sz w:val="24"/>
                <w:szCs w:val="24"/>
              </w:rPr>
              <w:t xml:space="preserve"> </w:t>
            </w:r>
            <w:r>
              <w:rPr>
                <w:rFonts w:ascii="Times New Roman" w:hAnsi="Times New Roman" w:cs="Times New Roman"/>
                <w:sz w:val="24"/>
                <w:szCs w:val="24"/>
              </w:rPr>
              <w:t>periodik dhe informimi i autoriteteve përgjegjëse mbi ndryshimet mjedisore dhe rreziqet potenciale.</w:t>
            </w:r>
          </w:p>
          <w:p w:rsidR="00F27F9A" w:rsidRDefault="00907AF5">
            <w:pPr>
              <w:pStyle w:val="TableParagraph"/>
              <w:spacing w:before="96"/>
              <w:ind w:left="208" w:right="233" w:hanging="5"/>
              <w:rPr>
                <w:rFonts w:ascii="Times New Roman" w:hAnsi="Times New Roman" w:cs="Times New Roman"/>
                <w:b/>
                <w:sz w:val="24"/>
                <w:szCs w:val="24"/>
              </w:rPr>
            </w:pPr>
            <w:r>
              <w:rPr>
                <w:rFonts w:ascii="Times New Roman" w:hAnsi="Times New Roman" w:cs="Times New Roman"/>
                <w:b/>
                <w:sz w:val="24"/>
                <w:szCs w:val="24"/>
              </w:rPr>
              <w:t>Forcimi</w:t>
            </w:r>
            <w:r>
              <w:rPr>
                <w:rFonts w:ascii="Times New Roman" w:hAnsi="Times New Roman" w:cs="Times New Roman"/>
                <w:b/>
                <w:spacing w:val="-10"/>
                <w:sz w:val="24"/>
                <w:szCs w:val="24"/>
              </w:rPr>
              <w:t xml:space="preserve"> </w:t>
            </w:r>
            <w:r>
              <w:rPr>
                <w:rFonts w:ascii="Times New Roman" w:hAnsi="Times New Roman" w:cs="Times New Roman"/>
                <w:b/>
                <w:sz w:val="24"/>
                <w:szCs w:val="24"/>
              </w:rPr>
              <w:t>i</w:t>
            </w:r>
            <w:r>
              <w:rPr>
                <w:rFonts w:ascii="Times New Roman" w:hAnsi="Times New Roman" w:cs="Times New Roman"/>
                <w:b/>
                <w:spacing w:val="-9"/>
                <w:sz w:val="24"/>
                <w:szCs w:val="24"/>
              </w:rPr>
              <w:t xml:space="preserve"> </w:t>
            </w:r>
            <w:r>
              <w:rPr>
                <w:rFonts w:ascii="Times New Roman" w:hAnsi="Times New Roman" w:cs="Times New Roman"/>
                <w:b/>
                <w:spacing w:val="-2"/>
                <w:sz w:val="24"/>
                <w:szCs w:val="24"/>
              </w:rPr>
              <w:t>Kapaciteteve:</w:t>
            </w:r>
          </w:p>
          <w:p w:rsidR="00F27F9A" w:rsidRDefault="00907AF5">
            <w:pPr>
              <w:pStyle w:val="TableParagraph"/>
              <w:numPr>
                <w:ilvl w:val="0"/>
                <w:numId w:val="108"/>
              </w:numPr>
              <w:tabs>
                <w:tab w:val="left" w:pos="208"/>
                <w:tab w:val="left" w:pos="234"/>
              </w:tabs>
              <w:autoSpaceDE w:val="0"/>
              <w:autoSpaceDN w:val="0"/>
              <w:spacing w:before="94" w:after="0" w:line="276" w:lineRule="auto"/>
              <w:ind w:right="233" w:hanging="5"/>
              <w:jc w:val="both"/>
              <w:rPr>
                <w:rFonts w:ascii="Times New Roman" w:hAnsi="Times New Roman" w:cs="Times New Roman"/>
                <w:sz w:val="24"/>
                <w:szCs w:val="24"/>
              </w:rPr>
            </w:pPr>
            <w:r>
              <w:rPr>
                <w:rFonts w:ascii="Times New Roman" w:hAnsi="Times New Roman" w:cs="Times New Roman"/>
                <w:sz w:val="24"/>
                <w:szCs w:val="24"/>
              </w:rPr>
              <w:t>Organizimi i trajnimeve për reaguesit dhe autoritetet vendore mbi menaxhimin e rreziqeve mjedisore gjatë fatkeqësive.</w:t>
            </w:r>
          </w:p>
          <w:p w:rsidR="00F27F9A" w:rsidRDefault="00907AF5">
            <w:pPr>
              <w:pStyle w:val="TableParagraph"/>
              <w:numPr>
                <w:ilvl w:val="0"/>
                <w:numId w:val="108"/>
              </w:numPr>
              <w:tabs>
                <w:tab w:val="left" w:pos="208"/>
                <w:tab w:val="left" w:pos="268"/>
              </w:tabs>
              <w:autoSpaceDE w:val="0"/>
              <w:autoSpaceDN w:val="0"/>
              <w:spacing w:before="59" w:after="0" w:line="276" w:lineRule="auto"/>
              <w:ind w:right="233" w:hanging="5"/>
              <w:jc w:val="both"/>
              <w:rPr>
                <w:rFonts w:ascii="Times New Roman" w:hAnsi="Times New Roman" w:cs="Times New Roman"/>
                <w:sz w:val="24"/>
                <w:szCs w:val="24"/>
              </w:rPr>
            </w:pPr>
            <w:r>
              <w:rPr>
                <w:rFonts w:ascii="Times New Roman" w:hAnsi="Times New Roman" w:cs="Times New Roman"/>
                <w:sz w:val="24"/>
                <w:szCs w:val="24"/>
              </w:rPr>
              <w:t>Sigurimi</w:t>
            </w:r>
            <w:r>
              <w:rPr>
                <w:rFonts w:ascii="Times New Roman" w:hAnsi="Times New Roman" w:cs="Times New Roman"/>
                <w:spacing w:val="40"/>
                <w:sz w:val="24"/>
                <w:szCs w:val="24"/>
              </w:rPr>
              <w:t xml:space="preserve"> </w:t>
            </w:r>
            <w:r>
              <w:rPr>
                <w:rFonts w:ascii="Times New Roman" w:hAnsi="Times New Roman" w:cs="Times New Roman"/>
                <w:sz w:val="24"/>
                <w:szCs w:val="24"/>
              </w:rPr>
              <w:t>i protokolleve të qarta për menaxhimin e ndotjeve të mundshme dhe rreziqeve të tjera që mund të ndikojnë në mjedis</w:t>
            </w:r>
            <w:r>
              <w:rPr>
                <w:rFonts w:ascii="Times New Roman" w:hAnsi="Times New Roman" w:cs="Times New Roman"/>
                <w:spacing w:val="80"/>
                <w:sz w:val="24"/>
                <w:szCs w:val="24"/>
              </w:rPr>
              <w:t xml:space="preserve"> </w:t>
            </w:r>
            <w:r>
              <w:rPr>
                <w:rFonts w:ascii="Times New Roman" w:hAnsi="Times New Roman" w:cs="Times New Roman"/>
                <w:sz w:val="24"/>
                <w:szCs w:val="24"/>
              </w:rPr>
              <w:t>dhe shëndetin publik.</w:t>
            </w:r>
          </w:p>
        </w:tc>
      </w:tr>
    </w:tbl>
    <w:p w:rsidR="00F27F9A" w:rsidRDefault="00F27F9A">
      <w:pPr>
        <w:pStyle w:val="TableParagraph"/>
        <w:spacing w:line="276" w:lineRule="auto"/>
        <w:ind w:right="-241"/>
        <w:jc w:val="both"/>
        <w:rPr>
          <w:rFonts w:ascii="Times New Roman" w:hAnsi="Times New Roman" w:cs="Times New Roman"/>
          <w:sz w:val="24"/>
          <w:szCs w:val="24"/>
        </w:rPr>
        <w:sectPr w:rsidR="00F27F9A">
          <w:pgSz w:w="11910" w:h="16840"/>
          <w:pgMar w:top="760" w:right="283" w:bottom="740" w:left="283" w:header="533" w:footer="557" w:gutter="0"/>
          <w:cols w:space="720"/>
        </w:sectPr>
      </w:pPr>
    </w:p>
    <w:p w:rsidR="00F27F9A" w:rsidRDefault="00F27F9A">
      <w:pPr>
        <w:pStyle w:val="BodyText"/>
        <w:spacing w:before="12"/>
        <w:ind w:right="-241" w:hanging="540"/>
        <w:rPr>
          <w:rFonts w:ascii="Times New Roman" w:hAnsi="Times New Roman" w:cs="Times New Roman"/>
          <w:sz w:val="24"/>
          <w:szCs w:val="24"/>
        </w:rPr>
      </w:pPr>
    </w:p>
    <w:tbl>
      <w:tblPr>
        <w:tblW w:w="0" w:type="auto"/>
        <w:tblInd w:w="853" w:type="dxa"/>
        <w:tblBorders>
          <w:top w:val="single" w:sz="2" w:space="0" w:color="939598"/>
          <w:left w:val="single" w:sz="2" w:space="0" w:color="939598"/>
          <w:bottom w:val="single" w:sz="2" w:space="0" w:color="939598"/>
          <w:right w:val="single" w:sz="2" w:space="0" w:color="939598"/>
          <w:insideH w:val="single" w:sz="2" w:space="0" w:color="939598"/>
          <w:insideV w:val="single" w:sz="2" w:space="0" w:color="939598"/>
        </w:tblBorders>
        <w:tblLayout w:type="fixed"/>
        <w:tblCellMar>
          <w:left w:w="0" w:type="dxa"/>
          <w:right w:w="0" w:type="dxa"/>
        </w:tblCellMar>
        <w:tblLook w:val="04A0" w:firstRow="1" w:lastRow="0" w:firstColumn="1" w:lastColumn="0" w:noHBand="0" w:noVBand="1"/>
      </w:tblPr>
      <w:tblGrid>
        <w:gridCol w:w="2294"/>
        <w:gridCol w:w="7290"/>
      </w:tblGrid>
      <w:tr w:rsidR="00F27F9A">
        <w:trPr>
          <w:trHeight w:val="6988"/>
        </w:trPr>
        <w:tc>
          <w:tcPr>
            <w:tcW w:w="2294" w:type="dxa"/>
          </w:tcPr>
          <w:p w:rsidR="00F27F9A" w:rsidRDefault="00F27F9A">
            <w:pPr>
              <w:pStyle w:val="TableParagraph"/>
              <w:spacing w:before="35"/>
              <w:ind w:right="-241"/>
              <w:rPr>
                <w:rFonts w:ascii="Times New Roman" w:hAnsi="Times New Roman" w:cs="Times New Roman"/>
                <w:sz w:val="24"/>
                <w:szCs w:val="24"/>
              </w:rPr>
            </w:pPr>
          </w:p>
          <w:p w:rsidR="00F27F9A" w:rsidRDefault="00F27F9A">
            <w:pPr>
              <w:pStyle w:val="TableParagraph"/>
              <w:ind w:left="171" w:right="634" w:firstLine="53"/>
              <w:rPr>
                <w:rFonts w:ascii="Times New Roman" w:hAnsi="Times New Roman" w:cs="Times New Roman"/>
                <w:sz w:val="24"/>
                <w:szCs w:val="24"/>
              </w:rPr>
            </w:pPr>
          </w:p>
          <w:p w:rsidR="00F27F9A" w:rsidRDefault="00F27F9A">
            <w:pPr>
              <w:pStyle w:val="TableParagraph"/>
              <w:ind w:left="171" w:right="634" w:firstLine="53"/>
              <w:rPr>
                <w:rFonts w:ascii="Times New Roman" w:hAnsi="Times New Roman" w:cs="Times New Roman"/>
                <w:sz w:val="24"/>
                <w:szCs w:val="24"/>
              </w:rPr>
            </w:pPr>
          </w:p>
          <w:p w:rsidR="00F27F9A" w:rsidRDefault="00F27F9A">
            <w:pPr>
              <w:pStyle w:val="TableParagraph"/>
              <w:ind w:left="171" w:right="634" w:firstLine="53"/>
              <w:rPr>
                <w:rFonts w:ascii="Times New Roman" w:hAnsi="Times New Roman" w:cs="Times New Roman"/>
                <w:sz w:val="24"/>
                <w:szCs w:val="24"/>
              </w:rPr>
            </w:pPr>
          </w:p>
          <w:p w:rsidR="00F27F9A" w:rsidRDefault="00F27F9A">
            <w:pPr>
              <w:pStyle w:val="TableParagraph"/>
              <w:ind w:left="171" w:right="634" w:firstLine="53"/>
              <w:rPr>
                <w:rFonts w:ascii="Times New Roman" w:hAnsi="Times New Roman" w:cs="Times New Roman"/>
                <w:sz w:val="24"/>
                <w:szCs w:val="24"/>
              </w:rPr>
            </w:pPr>
          </w:p>
          <w:p w:rsidR="00F27F9A" w:rsidRDefault="00F27F9A">
            <w:pPr>
              <w:pStyle w:val="TableParagraph"/>
              <w:ind w:left="171" w:right="634" w:firstLine="53"/>
              <w:rPr>
                <w:rFonts w:ascii="Times New Roman" w:hAnsi="Times New Roman" w:cs="Times New Roman"/>
                <w:sz w:val="24"/>
                <w:szCs w:val="24"/>
              </w:rPr>
            </w:pPr>
          </w:p>
          <w:p w:rsidR="00F27F9A" w:rsidRDefault="00F27F9A">
            <w:pPr>
              <w:pStyle w:val="TableParagraph"/>
              <w:ind w:left="171" w:right="634" w:firstLine="53"/>
              <w:rPr>
                <w:rFonts w:ascii="Times New Roman" w:hAnsi="Times New Roman" w:cs="Times New Roman"/>
                <w:sz w:val="24"/>
                <w:szCs w:val="24"/>
              </w:rPr>
            </w:pPr>
          </w:p>
          <w:p w:rsidR="00F27F9A" w:rsidRDefault="00F27F9A">
            <w:pPr>
              <w:pStyle w:val="TableParagraph"/>
              <w:ind w:left="171" w:right="634" w:firstLine="53"/>
              <w:rPr>
                <w:rFonts w:ascii="Times New Roman" w:hAnsi="Times New Roman" w:cs="Times New Roman"/>
                <w:sz w:val="24"/>
                <w:szCs w:val="24"/>
              </w:rPr>
            </w:pPr>
          </w:p>
          <w:p w:rsidR="00F27F9A" w:rsidRDefault="00907AF5">
            <w:pPr>
              <w:pStyle w:val="TableParagraph"/>
              <w:ind w:left="171" w:right="90" w:hanging="37"/>
              <w:rPr>
                <w:rFonts w:ascii="Times New Roman" w:hAnsi="Times New Roman" w:cs="Times New Roman"/>
                <w:b/>
                <w:sz w:val="24"/>
                <w:szCs w:val="24"/>
              </w:rPr>
            </w:pPr>
            <w:r>
              <w:rPr>
                <w:rFonts w:ascii="Times New Roman" w:hAnsi="Times New Roman" w:cs="Times New Roman"/>
                <w:b/>
                <w:sz w:val="24"/>
                <w:szCs w:val="24"/>
              </w:rPr>
              <w:t>Drejtoria</w:t>
            </w:r>
            <w:r>
              <w:rPr>
                <w:rFonts w:ascii="Times New Roman" w:hAnsi="Times New Roman" w:cs="Times New Roman"/>
                <w:b/>
                <w:spacing w:val="1"/>
                <w:sz w:val="24"/>
                <w:szCs w:val="24"/>
              </w:rPr>
              <w:t xml:space="preserve"> </w:t>
            </w:r>
            <w:r>
              <w:rPr>
                <w:rFonts w:ascii="Times New Roman" w:hAnsi="Times New Roman" w:cs="Times New Roman"/>
                <w:b/>
                <w:sz w:val="24"/>
                <w:szCs w:val="24"/>
              </w:rPr>
              <w:t>e</w:t>
            </w:r>
            <w:r>
              <w:rPr>
                <w:rFonts w:ascii="Times New Roman" w:hAnsi="Times New Roman" w:cs="Times New Roman"/>
                <w:b/>
                <w:spacing w:val="1"/>
                <w:sz w:val="24"/>
                <w:szCs w:val="24"/>
              </w:rPr>
              <w:t xml:space="preserve"> </w:t>
            </w:r>
            <w:r>
              <w:rPr>
                <w:rFonts w:ascii="Times New Roman" w:hAnsi="Times New Roman" w:cs="Times New Roman"/>
                <w:b/>
                <w:sz w:val="24"/>
                <w:szCs w:val="24"/>
              </w:rPr>
              <w:t>Ujitjes</w:t>
            </w:r>
            <w:r>
              <w:rPr>
                <w:rFonts w:ascii="Times New Roman" w:hAnsi="Times New Roman" w:cs="Times New Roman"/>
                <w:b/>
                <w:spacing w:val="2"/>
                <w:sz w:val="24"/>
                <w:szCs w:val="24"/>
              </w:rPr>
              <w:t xml:space="preserve"> </w:t>
            </w:r>
            <w:r>
              <w:rPr>
                <w:rFonts w:ascii="Times New Roman" w:hAnsi="Times New Roman" w:cs="Times New Roman"/>
                <w:b/>
                <w:sz w:val="24"/>
                <w:szCs w:val="24"/>
              </w:rPr>
              <w:t>dhe</w:t>
            </w:r>
            <w:r>
              <w:rPr>
                <w:rFonts w:ascii="Times New Roman" w:hAnsi="Times New Roman" w:cs="Times New Roman"/>
                <w:b/>
                <w:spacing w:val="1"/>
                <w:sz w:val="24"/>
                <w:szCs w:val="24"/>
              </w:rPr>
              <w:t xml:space="preserve"> </w:t>
            </w:r>
            <w:r>
              <w:rPr>
                <w:rFonts w:ascii="Times New Roman" w:hAnsi="Times New Roman" w:cs="Times New Roman"/>
                <w:b/>
                <w:sz w:val="24"/>
                <w:szCs w:val="24"/>
              </w:rPr>
              <w:t>Kullimit</w:t>
            </w:r>
            <w:r>
              <w:rPr>
                <w:rFonts w:ascii="Times New Roman" w:hAnsi="Times New Roman" w:cs="Times New Roman"/>
                <w:b/>
                <w:spacing w:val="2"/>
                <w:sz w:val="24"/>
                <w:szCs w:val="24"/>
              </w:rPr>
              <w:t xml:space="preserve"> </w:t>
            </w:r>
            <w:r>
              <w:rPr>
                <w:rFonts w:ascii="Times New Roman" w:hAnsi="Times New Roman" w:cs="Times New Roman"/>
                <w:b/>
                <w:spacing w:val="-4"/>
                <w:sz w:val="24"/>
                <w:szCs w:val="24"/>
              </w:rPr>
              <w:t>Korçë</w:t>
            </w:r>
          </w:p>
        </w:tc>
        <w:tc>
          <w:tcPr>
            <w:tcW w:w="7290" w:type="dxa"/>
          </w:tcPr>
          <w:p w:rsidR="00F27F9A" w:rsidRDefault="00F27F9A">
            <w:pPr>
              <w:pStyle w:val="TableParagraph"/>
              <w:spacing w:before="31"/>
              <w:ind w:right="-241" w:hanging="540"/>
              <w:rPr>
                <w:rFonts w:ascii="Times New Roman" w:hAnsi="Times New Roman" w:cs="Times New Roman"/>
                <w:sz w:val="24"/>
                <w:szCs w:val="24"/>
              </w:rPr>
            </w:pPr>
          </w:p>
          <w:p w:rsidR="00F27F9A" w:rsidRDefault="00907AF5">
            <w:pPr>
              <w:pStyle w:val="TableParagraph"/>
              <w:ind w:left="208" w:right="270" w:hanging="32"/>
              <w:rPr>
                <w:rFonts w:ascii="Times New Roman" w:hAnsi="Times New Roman" w:cs="Times New Roman"/>
                <w:b/>
                <w:sz w:val="24"/>
                <w:szCs w:val="24"/>
              </w:rPr>
            </w:pPr>
            <w:r>
              <w:rPr>
                <w:rFonts w:ascii="Times New Roman" w:hAnsi="Times New Roman" w:cs="Times New Roman"/>
                <w:b/>
                <w:sz w:val="24"/>
                <w:szCs w:val="24"/>
              </w:rPr>
              <w:t>Sigurimi</w:t>
            </w:r>
            <w:r>
              <w:rPr>
                <w:rFonts w:ascii="Times New Roman" w:hAnsi="Times New Roman" w:cs="Times New Roman"/>
                <w:b/>
                <w:spacing w:val="-8"/>
                <w:sz w:val="24"/>
                <w:szCs w:val="24"/>
              </w:rPr>
              <w:t xml:space="preserve"> </w:t>
            </w:r>
            <w:r>
              <w:rPr>
                <w:rFonts w:ascii="Times New Roman" w:hAnsi="Times New Roman" w:cs="Times New Roman"/>
                <w:b/>
                <w:sz w:val="24"/>
                <w:szCs w:val="24"/>
              </w:rPr>
              <w:t>i</w:t>
            </w:r>
            <w:r>
              <w:rPr>
                <w:rFonts w:ascii="Times New Roman" w:hAnsi="Times New Roman" w:cs="Times New Roman"/>
                <w:b/>
                <w:spacing w:val="-7"/>
                <w:sz w:val="24"/>
                <w:szCs w:val="24"/>
              </w:rPr>
              <w:t xml:space="preserve"> </w:t>
            </w:r>
            <w:r>
              <w:rPr>
                <w:rFonts w:ascii="Times New Roman" w:hAnsi="Times New Roman" w:cs="Times New Roman"/>
                <w:b/>
                <w:sz w:val="24"/>
                <w:szCs w:val="24"/>
              </w:rPr>
              <w:t>Funksionalitetit</w:t>
            </w:r>
            <w:r>
              <w:rPr>
                <w:rFonts w:ascii="Times New Roman" w:hAnsi="Times New Roman" w:cs="Times New Roman"/>
                <w:b/>
                <w:spacing w:val="-7"/>
                <w:sz w:val="24"/>
                <w:szCs w:val="24"/>
              </w:rPr>
              <w:t xml:space="preserve"> </w:t>
            </w:r>
            <w:r>
              <w:rPr>
                <w:rFonts w:ascii="Times New Roman" w:hAnsi="Times New Roman" w:cs="Times New Roman"/>
                <w:b/>
                <w:sz w:val="24"/>
                <w:szCs w:val="24"/>
              </w:rPr>
              <w:t>të</w:t>
            </w:r>
            <w:r>
              <w:rPr>
                <w:rFonts w:ascii="Times New Roman" w:hAnsi="Times New Roman" w:cs="Times New Roman"/>
                <w:b/>
                <w:spacing w:val="-7"/>
                <w:sz w:val="24"/>
                <w:szCs w:val="24"/>
              </w:rPr>
              <w:t xml:space="preserve"> </w:t>
            </w:r>
            <w:r>
              <w:rPr>
                <w:rFonts w:ascii="Times New Roman" w:hAnsi="Times New Roman" w:cs="Times New Roman"/>
                <w:b/>
                <w:spacing w:val="-2"/>
                <w:sz w:val="24"/>
                <w:szCs w:val="24"/>
              </w:rPr>
              <w:t>Infrastrukturës:</w:t>
            </w:r>
          </w:p>
          <w:p w:rsidR="00F27F9A" w:rsidRDefault="00907AF5">
            <w:pPr>
              <w:pStyle w:val="TableParagraph"/>
              <w:numPr>
                <w:ilvl w:val="0"/>
                <w:numId w:val="109"/>
              </w:numPr>
              <w:tabs>
                <w:tab w:val="left" w:pos="208"/>
                <w:tab w:val="left" w:pos="239"/>
              </w:tabs>
              <w:autoSpaceDE w:val="0"/>
              <w:autoSpaceDN w:val="0"/>
              <w:spacing w:before="94" w:after="0" w:line="276" w:lineRule="auto"/>
              <w:ind w:right="270" w:hanging="32"/>
              <w:jc w:val="both"/>
              <w:rPr>
                <w:rFonts w:ascii="Times New Roman" w:hAnsi="Times New Roman" w:cs="Times New Roman"/>
                <w:sz w:val="24"/>
                <w:szCs w:val="24"/>
              </w:rPr>
            </w:pPr>
            <w:r>
              <w:rPr>
                <w:rFonts w:ascii="Times New Roman" w:hAnsi="Times New Roman" w:cs="Times New Roman"/>
                <w:sz w:val="24"/>
                <w:szCs w:val="24"/>
              </w:rPr>
              <w:t>Monitorimi i vazhdueshëm dhe mirëmbajtja e rrjetit të ujitjes dhe kullimit për të garantuar gatishmërinë teknike.</w:t>
            </w:r>
          </w:p>
          <w:p w:rsidR="00F27F9A" w:rsidRDefault="00907AF5">
            <w:pPr>
              <w:pStyle w:val="TableParagraph"/>
              <w:numPr>
                <w:ilvl w:val="0"/>
                <w:numId w:val="109"/>
              </w:numPr>
              <w:tabs>
                <w:tab w:val="left" w:pos="208"/>
                <w:tab w:val="left" w:pos="249"/>
              </w:tabs>
              <w:autoSpaceDE w:val="0"/>
              <w:autoSpaceDN w:val="0"/>
              <w:spacing w:before="59" w:after="0" w:line="276" w:lineRule="auto"/>
              <w:ind w:right="270" w:hanging="32"/>
              <w:jc w:val="both"/>
              <w:rPr>
                <w:rFonts w:ascii="Times New Roman" w:hAnsi="Times New Roman" w:cs="Times New Roman"/>
                <w:sz w:val="24"/>
                <w:szCs w:val="24"/>
              </w:rPr>
            </w:pPr>
            <w:r>
              <w:rPr>
                <w:rFonts w:ascii="Times New Roman" w:hAnsi="Times New Roman" w:cs="Times New Roman"/>
                <w:sz w:val="24"/>
                <w:szCs w:val="24"/>
              </w:rPr>
              <w:t>Identifikimi</w:t>
            </w:r>
            <w:r>
              <w:rPr>
                <w:rFonts w:ascii="Times New Roman" w:hAnsi="Times New Roman" w:cs="Times New Roman"/>
                <w:spacing w:val="40"/>
                <w:sz w:val="24"/>
                <w:szCs w:val="24"/>
              </w:rPr>
              <w:t xml:space="preserve"> </w:t>
            </w:r>
            <w:r>
              <w:rPr>
                <w:rFonts w:ascii="Times New Roman" w:hAnsi="Times New Roman" w:cs="Times New Roman"/>
                <w:sz w:val="24"/>
                <w:szCs w:val="24"/>
              </w:rPr>
              <w:t>i pikave kritike të rrjetit dhe përgatitja e masave për ndërhyrje të shpejta.</w:t>
            </w:r>
          </w:p>
          <w:p w:rsidR="00F27F9A" w:rsidRDefault="00907AF5">
            <w:pPr>
              <w:pStyle w:val="TableParagraph"/>
              <w:spacing w:before="96"/>
              <w:ind w:left="208" w:right="270" w:hanging="32"/>
              <w:rPr>
                <w:rFonts w:ascii="Times New Roman" w:hAnsi="Times New Roman" w:cs="Times New Roman"/>
                <w:b/>
                <w:sz w:val="24"/>
                <w:szCs w:val="24"/>
              </w:rPr>
            </w:pPr>
            <w:r>
              <w:rPr>
                <w:rFonts w:ascii="Times New Roman" w:hAnsi="Times New Roman" w:cs="Times New Roman"/>
                <w:b/>
                <w:sz w:val="24"/>
                <w:szCs w:val="24"/>
              </w:rPr>
              <w:t>Përgatitja e</w:t>
            </w:r>
            <w:r>
              <w:rPr>
                <w:rFonts w:ascii="Times New Roman" w:hAnsi="Times New Roman" w:cs="Times New Roman"/>
                <w:b/>
                <w:spacing w:val="1"/>
                <w:sz w:val="24"/>
                <w:szCs w:val="24"/>
              </w:rPr>
              <w:t xml:space="preserve"> </w:t>
            </w:r>
            <w:r>
              <w:rPr>
                <w:rFonts w:ascii="Times New Roman" w:hAnsi="Times New Roman" w:cs="Times New Roman"/>
                <w:b/>
                <w:sz w:val="24"/>
                <w:szCs w:val="24"/>
              </w:rPr>
              <w:t>Burimeve</w:t>
            </w:r>
            <w:r>
              <w:rPr>
                <w:rFonts w:ascii="Times New Roman" w:hAnsi="Times New Roman" w:cs="Times New Roman"/>
                <w:b/>
                <w:spacing w:val="1"/>
                <w:sz w:val="24"/>
                <w:szCs w:val="24"/>
              </w:rPr>
              <w:t xml:space="preserve"> </w:t>
            </w:r>
            <w:r>
              <w:rPr>
                <w:rFonts w:ascii="Times New Roman" w:hAnsi="Times New Roman" w:cs="Times New Roman"/>
                <w:b/>
                <w:sz w:val="24"/>
                <w:szCs w:val="24"/>
              </w:rPr>
              <w:t>Njerëzore</w:t>
            </w:r>
            <w:r>
              <w:rPr>
                <w:rFonts w:ascii="Times New Roman" w:hAnsi="Times New Roman" w:cs="Times New Roman"/>
                <w:b/>
                <w:spacing w:val="1"/>
                <w:sz w:val="24"/>
                <w:szCs w:val="24"/>
              </w:rPr>
              <w:t xml:space="preserve"> </w:t>
            </w:r>
            <w:r>
              <w:rPr>
                <w:rFonts w:ascii="Times New Roman" w:hAnsi="Times New Roman" w:cs="Times New Roman"/>
                <w:b/>
                <w:sz w:val="24"/>
                <w:szCs w:val="24"/>
              </w:rPr>
              <w:t>dhe</w:t>
            </w:r>
            <w:r>
              <w:rPr>
                <w:rFonts w:ascii="Times New Roman" w:hAnsi="Times New Roman" w:cs="Times New Roman"/>
                <w:b/>
                <w:spacing w:val="1"/>
                <w:sz w:val="24"/>
                <w:szCs w:val="24"/>
              </w:rPr>
              <w:t xml:space="preserve"> </w:t>
            </w:r>
            <w:r>
              <w:rPr>
                <w:rFonts w:ascii="Times New Roman" w:hAnsi="Times New Roman" w:cs="Times New Roman"/>
                <w:b/>
                <w:spacing w:val="-2"/>
                <w:sz w:val="24"/>
                <w:szCs w:val="24"/>
              </w:rPr>
              <w:t>Teknike:</w:t>
            </w:r>
          </w:p>
          <w:p w:rsidR="00F27F9A" w:rsidRDefault="00907AF5">
            <w:pPr>
              <w:pStyle w:val="TableParagraph"/>
              <w:numPr>
                <w:ilvl w:val="0"/>
                <w:numId w:val="109"/>
              </w:numPr>
              <w:tabs>
                <w:tab w:val="left" w:pos="208"/>
                <w:tab w:val="left" w:pos="232"/>
              </w:tabs>
              <w:autoSpaceDE w:val="0"/>
              <w:autoSpaceDN w:val="0"/>
              <w:spacing w:before="93" w:after="0" w:line="276" w:lineRule="auto"/>
              <w:ind w:right="270" w:hanging="32"/>
              <w:jc w:val="both"/>
              <w:rPr>
                <w:rFonts w:ascii="Times New Roman" w:hAnsi="Times New Roman" w:cs="Times New Roman"/>
                <w:sz w:val="24"/>
                <w:szCs w:val="24"/>
              </w:rPr>
            </w:pPr>
            <w:r>
              <w:rPr>
                <w:rFonts w:ascii="Times New Roman" w:hAnsi="Times New Roman" w:cs="Times New Roman"/>
                <w:sz w:val="24"/>
                <w:szCs w:val="24"/>
              </w:rPr>
              <w:t>Sigurimi</w:t>
            </w:r>
            <w:r>
              <w:rPr>
                <w:rFonts w:ascii="Times New Roman" w:hAnsi="Times New Roman" w:cs="Times New Roman"/>
                <w:spacing w:val="40"/>
                <w:sz w:val="24"/>
                <w:szCs w:val="24"/>
              </w:rPr>
              <w:t xml:space="preserve"> </w:t>
            </w:r>
            <w:r>
              <w:rPr>
                <w:rFonts w:ascii="Times New Roman" w:hAnsi="Times New Roman" w:cs="Times New Roman"/>
                <w:sz w:val="24"/>
                <w:szCs w:val="24"/>
              </w:rPr>
              <w:t>i gatishmërisë së menaxherëve dhe specialistëve të jenë</w:t>
            </w:r>
            <w:r>
              <w:rPr>
                <w:rFonts w:ascii="Times New Roman" w:hAnsi="Times New Roman" w:cs="Times New Roman"/>
                <w:spacing w:val="40"/>
                <w:sz w:val="24"/>
                <w:szCs w:val="24"/>
              </w:rPr>
              <w:t xml:space="preserve"> </w:t>
            </w:r>
            <w:r>
              <w:rPr>
                <w:rFonts w:ascii="Times New Roman" w:hAnsi="Times New Roman" w:cs="Times New Roman"/>
                <w:sz w:val="24"/>
                <w:szCs w:val="24"/>
              </w:rPr>
              <w:t xml:space="preserve">në gatishmëri dhe të përgatitur për të vepruar shpejt gjatë situatave </w:t>
            </w:r>
            <w:r>
              <w:rPr>
                <w:rFonts w:ascii="Times New Roman" w:hAnsi="Times New Roman" w:cs="Times New Roman"/>
                <w:spacing w:val="-2"/>
                <w:sz w:val="24"/>
                <w:szCs w:val="24"/>
              </w:rPr>
              <w:t>emergjente.</w:t>
            </w:r>
          </w:p>
          <w:p w:rsidR="00F27F9A" w:rsidRDefault="00907AF5">
            <w:pPr>
              <w:pStyle w:val="TableParagraph"/>
              <w:numPr>
                <w:ilvl w:val="0"/>
                <w:numId w:val="109"/>
              </w:numPr>
              <w:tabs>
                <w:tab w:val="left" w:pos="204"/>
                <w:tab w:val="left" w:pos="208"/>
              </w:tabs>
              <w:autoSpaceDE w:val="0"/>
              <w:autoSpaceDN w:val="0"/>
              <w:spacing w:before="59" w:after="0" w:line="276" w:lineRule="auto"/>
              <w:ind w:right="270" w:hanging="32"/>
              <w:jc w:val="both"/>
              <w:rPr>
                <w:rFonts w:ascii="Times New Roman" w:hAnsi="Times New Roman" w:cs="Times New Roman"/>
                <w:sz w:val="24"/>
                <w:szCs w:val="24"/>
              </w:rPr>
            </w:pPr>
            <w:r>
              <w:rPr>
                <w:rFonts w:ascii="Times New Roman" w:hAnsi="Times New Roman" w:cs="Times New Roman"/>
                <w:spacing w:val="-2"/>
                <w:sz w:val="24"/>
                <w:szCs w:val="24"/>
              </w:rPr>
              <w:t>Organizimi</w:t>
            </w:r>
            <w:r>
              <w:rPr>
                <w:rFonts w:ascii="Times New Roman" w:hAnsi="Times New Roman" w:cs="Times New Roman"/>
                <w:spacing w:val="-5"/>
                <w:sz w:val="24"/>
                <w:szCs w:val="24"/>
              </w:rPr>
              <w:t xml:space="preserve"> </w:t>
            </w:r>
            <w:r>
              <w:rPr>
                <w:rFonts w:ascii="Times New Roman" w:hAnsi="Times New Roman" w:cs="Times New Roman"/>
                <w:spacing w:val="-2"/>
                <w:sz w:val="24"/>
                <w:szCs w:val="24"/>
              </w:rPr>
              <w:t>i</w:t>
            </w:r>
            <w:r>
              <w:rPr>
                <w:rFonts w:ascii="Times New Roman" w:hAnsi="Times New Roman" w:cs="Times New Roman"/>
                <w:spacing w:val="-5"/>
                <w:sz w:val="24"/>
                <w:szCs w:val="24"/>
              </w:rPr>
              <w:t xml:space="preserve"> </w:t>
            </w:r>
            <w:r>
              <w:rPr>
                <w:rFonts w:ascii="Times New Roman" w:hAnsi="Times New Roman" w:cs="Times New Roman"/>
                <w:spacing w:val="-2"/>
                <w:sz w:val="24"/>
                <w:szCs w:val="24"/>
              </w:rPr>
              <w:t>trajnimeve</w:t>
            </w:r>
            <w:r>
              <w:rPr>
                <w:rFonts w:ascii="Times New Roman" w:hAnsi="Times New Roman" w:cs="Times New Roman"/>
                <w:spacing w:val="-5"/>
                <w:sz w:val="24"/>
                <w:szCs w:val="24"/>
              </w:rPr>
              <w:t xml:space="preserve"> </w:t>
            </w:r>
            <w:r>
              <w:rPr>
                <w:rFonts w:ascii="Times New Roman" w:hAnsi="Times New Roman" w:cs="Times New Roman"/>
                <w:spacing w:val="-2"/>
                <w:sz w:val="24"/>
                <w:szCs w:val="24"/>
              </w:rPr>
              <w:t>për</w:t>
            </w:r>
            <w:r>
              <w:rPr>
                <w:rFonts w:ascii="Times New Roman" w:hAnsi="Times New Roman" w:cs="Times New Roman"/>
                <w:spacing w:val="-5"/>
                <w:sz w:val="24"/>
                <w:szCs w:val="24"/>
              </w:rPr>
              <w:t xml:space="preserve"> </w:t>
            </w:r>
            <w:r>
              <w:rPr>
                <w:rFonts w:ascii="Times New Roman" w:hAnsi="Times New Roman" w:cs="Times New Roman"/>
                <w:spacing w:val="-2"/>
                <w:sz w:val="24"/>
                <w:szCs w:val="24"/>
              </w:rPr>
              <w:t>stafin</w:t>
            </w:r>
            <w:r>
              <w:rPr>
                <w:rFonts w:ascii="Times New Roman" w:hAnsi="Times New Roman" w:cs="Times New Roman"/>
                <w:spacing w:val="-5"/>
                <w:sz w:val="24"/>
                <w:szCs w:val="24"/>
              </w:rPr>
              <w:t xml:space="preserve"> </w:t>
            </w:r>
            <w:r>
              <w:rPr>
                <w:rFonts w:ascii="Times New Roman" w:hAnsi="Times New Roman" w:cs="Times New Roman"/>
                <w:spacing w:val="-2"/>
                <w:sz w:val="24"/>
                <w:szCs w:val="24"/>
              </w:rPr>
              <w:t>mbi</w:t>
            </w:r>
            <w:r>
              <w:rPr>
                <w:rFonts w:ascii="Times New Roman" w:hAnsi="Times New Roman" w:cs="Times New Roman"/>
                <w:spacing w:val="-5"/>
                <w:sz w:val="24"/>
                <w:szCs w:val="24"/>
              </w:rPr>
              <w:t xml:space="preserve"> </w:t>
            </w:r>
            <w:r>
              <w:rPr>
                <w:rFonts w:ascii="Times New Roman" w:hAnsi="Times New Roman" w:cs="Times New Roman"/>
                <w:spacing w:val="-2"/>
                <w:sz w:val="24"/>
                <w:szCs w:val="24"/>
              </w:rPr>
              <w:t>procedurat</w:t>
            </w:r>
            <w:r>
              <w:rPr>
                <w:rFonts w:ascii="Times New Roman" w:hAnsi="Times New Roman" w:cs="Times New Roman"/>
                <w:spacing w:val="-5"/>
                <w:sz w:val="24"/>
                <w:szCs w:val="24"/>
              </w:rPr>
              <w:t xml:space="preserve"> </w:t>
            </w:r>
            <w:r>
              <w:rPr>
                <w:rFonts w:ascii="Times New Roman" w:hAnsi="Times New Roman" w:cs="Times New Roman"/>
                <w:spacing w:val="-2"/>
                <w:sz w:val="24"/>
                <w:szCs w:val="24"/>
              </w:rPr>
              <w:t>teknike</w:t>
            </w:r>
            <w:r>
              <w:rPr>
                <w:rFonts w:ascii="Times New Roman" w:hAnsi="Times New Roman" w:cs="Times New Roman"/>
                <w:spacing w:val="-5"/>
                <w:sz w:val="24"/>
                <w:szCs w:val="24"/>
              </w:rPr>
              <w:t xml:space="preserve"> </w:t>
            </w:r>
            <w:r>
              <w:rPr>
                <w:rFonts w:ascii="Times New Roman" w:hAnsi="Times New Roman" w:cs="Times New Roman"/>
                <w:spacing w:val="-2"/>
                <w:sz w:val="24"/>
                <w:szCs w:val="24"/>
              </w:rPr>
              <w:t>dhe</w:t>
            </w:r>
            <w:r>
              <w:rPr>
                <w:rFonts w:ascii="Times New Roman" w:hAnsi="Times New Roman" w:cs="Times New Roman"/>
                <w:spacing w:val="-5"/>
                <w:sz w:val="24"/>
                <w:szCs w:val="24"/>
              </w:rPr>
              <w:t xml:space="preserve"> </w:t>
            </w:r>
            <w:r>
              <w:rPr>
                <w:rFonts w:ascii="Times New Roman" w:hAnsi="Times New Roman" w:cs="Times New Roman"/>
                <w:spacing w:val="-2"/>
                <w:sz w:val="24"/>
                <w:szCs w:val="24"/>
              </w:rPr>
              <w:t xml:space="preserve">riparimet </w:t>
            </w:r>
            <w:r>
              <w:rPr>
                <w:rFonts w:ascii="Times New Roman" w:hAnsi="Times New Roman" w:cs="Times New Roman"/>
                <w:sz w:val="24"/>
                <w:szCs w:val="24"/>
              </w:rPr>
              <w:t>emergjente</w:t>
            </w:r>
            <w:r>
              <w:rPr>
                <w:rFonts w:ascii="Times New Roman" w:hAnsi="Times New Roman" w:cs="Times New Roman"/>
                <w:spacing w:val="-14"/>
                <w:sz w:val="24"/>
                <w:szCs w:val="24"/>
              </w:rPr>
              <w:t xml:space="preserve"> </w:t>
            </w:r>
            <w:r>
              <w:rPr>
                <w:rFonts w:ascii="Times New Roman" w:hAnsi="Times New Roman" w:cs="Times New Roman"/>
                <w:sz w:val="24"/>
                <w:szCs w:val="24"/>
              </w:rPr>
              <w:t>për</w:t>
            </w:r>
            <w:r>
              <w:rPr>
                <w:rFonts w:ascii="Times New Roman" w:hAnsi="Times New Roman" w:cs="Times New Roman"/>
                <w:spacing w:val="-13"/>
                <w:sz w:val="24"/>
                <w:szCs w:val="24"/>
              </w:rPr>
              <w:t xml:space="preserve"> </w:t>
            </w:r>
            <w:r>
              <w:rPr>
                <w:rFonts w:ascii="Times New Roman" w:hAnsi="Times New Roman" w:cs="Times New Roman"/>
                <w:sz w:val="24"/>
                <w:szCs w:val="24"/>
              </w:rPr>
              <w:t>të</w:t>
            </w:r>
            <w:r>
              <w:rPr>
                <w:rFonts w:ascii="Times New Roman" w:hAnsi="Times New Roman" w:cs="Times New Roman"/>
                <w:spacing w:val="-13"/>
                <w:sz w:val="24"/>
                <w:szCs w:val="24"/>
              </w:rPr>
              <w:t xml:space="preserve"> </w:t>
            </w:r>
            <w:r>
              <w:rPr>
                <w:rFonts w:ascii="Times New Roman" w:hAnsi="Times New Roman" w:cs="Times New Roman"/>
                <w:sz w:val="24"/>
                <w:szCs w:val="24"/>
              </w:rPr>
              <w:t>garantuar</w:t>
            </w:r>
            <w:r>
              <w:rPr>
                <w:rFonts w:ascii="Times New Roman" w:hAnsi="Times New Roman" w:cs="Times New Roman"/>
                <w:spacing w:val="-14"/>
                <w:sz w:val="24"/>
                <w:szCs w:val="24"/>
              </w:rPr>
              <w:t xml:space="preserve"> </w:t>
            </w:r>
            <w:r>
              <w:rPr>
                <w:rFonts w:ascii="Times New Roman" w:hAnsi="Times New Roman" w:cs="Times New Roman"/>
                <w:sz w:val="24"/>
                <w:szCs w:val="24"/>
              </w:rPr>
              <w:t>gatishmërinë</w:t>
            </w:r>
            <w:r>
              <w:rPr>
                <w:rFonts w:ascii="Times New Roman" w:hAnsi="Times New Roman" w:cs="Times New Roman"/>
                <w:spacing w:val="-13"/>
                <w:sz w:val="24"/>
                <w:szCs w:val="24"/>
              </w:rPr>
              <w:t xml:space="preserve"> </w:t>
            </w:r>
            <w:r>
              <w:rPr>
                <w:rFonts w:ascii="Times New Roman" w:hAnsi="Times New Roman" w:cs="Times New Roman"/>
                <w:sz w:val="24"/>
                <w:szCs w:val="24"/>
              </w:rPr>
              <w:t>teknike</w:t>
            </w:r>
            <w:r>
              <w:rPr>
                <w:rFonts w:ascii="Times New Roman" w:hAnsi="Times New Roman" w:cs="Times New Roman"/>
                <w:spacing w:val="-13"/>
                <w:sz w:val="24"/>
                <w:szCs w:val="24"/>
              </w:rPr>
              <w:t xml:space="preserve"> </w:t>
            </w:r>
            <w:r>
              <w:rPr>
                <w:rFonts w:ascii="Times New Roman" w:hAnsi="Times New Roman" w:cs="Times New Roman"/>
                <w:sz w:val="24"/>
                <w:szCs w:val="24"/>
              </w:rPr>
              <w:t>të</w:t>
            </w:r>
            <w:r>
              <w:rPr>
                <w:rFonts w:ascii="Times New Roman" w:hAnsi="Times New Roman" w:cs="Times New Roman"/>
                <w:spacing w:val="-13"/>
                <w:sz w:val="24"/>
                <w:szCs w:val="24"/>
              </w:rPr>
              <w:t xml:space="preserve"> </w:t>
            </w:r>
            <w:r>
              <w:rPr>
                <w:rFonts w:ascii="Times New Roman" w:hAnsi="Times New Roman" w:cs="Times New Roman"/>
                <w:sz w:val="24"/>
                <w:szCs w:val="24"/>
              </w:rPr>
              <w:t>infrastrukturës</w:t>
            </w:r>
            <w:r>
              <w:rPr>
                <w:rFonts w:ascii="Times New Roman" w:hAnsi="Times New Roman" w:cs="Times New Roman"/>
                <w:spacing w:val="-14"/>
                <w:sz w:val="24"/>
                <w:szCs w:val="24"/>
              </w:rPr>
              <w:t xml:space="preserve"> </w:t>
            </w:r>
            <w:r>
              <w:rPr>
                <w:rFonts w:ascii="Times New Roman" w:hAnsi="Times New Roman" w:cs="Times New Roman"/>
                <w:sz w:val="24"/>
                <w:szCs w:val="24"/>
              </w:rPr>
              <w:t>së ujitjes dhe kullimit.</w:t>
            </w:r>
          </w:p>
          <w:p w:rsidR="00F27F9A" w:rsidRDefault="00907AF5">
            <w:pPr>
              <w:pStyle w:val="TableParagraph"/>
              <w:spacing w:before="96"/>
              <w:ind w:left="208" w:right="270" w:hanging="32"/>
              <w:rPr>
                <w:rFonts w:ascii="Times New Roman" w:hAnsi="Times New Roman" w:cs="Times New Roman"/>
                <w:b/>
                <w:sz w:val="24"/>
                <w:szCs w:val="24"/>
              </w:rPr>
            </w:pPr>
            <w:r>
              <w:rPr>
                <w:rFonts w:ascii="Times New Roman" w:hAnsi="Times New Roman" w:cs="Times New Roman"/>
                <w:b/>
                <w:sz w:val="24"/>
                <w:szCs w:val="24"/>
              </w:rPr>
              <w:t>Planifikimi</w:t>
            </w:r>
            <w:r>
              <w:rPr>
                <w:rFonts w:ascii="Times New Roman" w:hAnsi="Times New Roman" w:cs="Times New Roman"/>
                <w:b/>
                <w:spacing w:val="-12"/>
                <w:sz w:val="24"/>
                <w:szCs w:val="24"/>
              </w:rPr>
              <w:t xml:space="preserve"> </w:t>
            </w:r>
            <w:r>
              <w:rPr>
                <w:rFonts w:ascii="Times New Roman" w:hAnsi="Times New Roman" w:cs="Times New Roman"/>
                <w:b/>
                <w:sz w:val="24"/>
                <w:szCs w:val="24"/>
              </w:rPr>
              <w:t>dhe</w:t>
            </w:r>
            <w:r>
              <w:rPr>
                <w:rFonts w:ascii="Times New Roman" w:hAnsi="Times New Roman" w:cs="Times New Roman"/>
                <w:b/>
                <w:spacing w:val="-10"/>
                <w:sz w:val="24"/>
                <w:szCs w:val="24"/>
              </w:rPr>
              <w:t xml:space="preserve"> </w:t>
            </w:r>
            <w:r>
              <w:rPr>
                <w:rFonts w:ascii="Times New Roman" w:hAnsi="Times New Roman" w:cs="Times New Roman"/>
                <w:b/>
                <w:spacing w:val="-2"/>
                <w:sz w:val="24"/>
                <w:szCs w:val="24"/>
              </w:rPr>
              <w:t>Koordinimi:</w:t>
            </w:r>
          </w:p>
          <w:p w:rsidR="00F27F9A" w:rsidRDefault="00907AF5">
            <w:pPr>
              <w:pStyle w:val="TableParagraph"/>
              <w:numPr>
                <w:ilvl w:val="0"/>
                <w:numId w:val="109"/>
              </w:numPr>
              <w:tabs>
                <w:tab w:val="left" w:pos="208"/>
                <w:tab w:val="left" w:pos="231"/>
              </w:tabs>
              <w:autoSpaceDE w:val="0"/>
              <w:autoSpaceDN w:val="0"/>
              <w:spacing w:before="94" w:after="0" w:line="276" w:lineRule="auto"/>
              <w:ind w:right="270" w:hanging="32"/>
              <w:jc w:val="both"/>
              <w:rPr>
                <w:rFonts w:ascii="Times New Roman" w:hAnsi="Times New Roman" w:cs="Times New Roman"/>
                <w:sz w:val="24"/>
                <w:szCs w:val="24"/>
              </w:rPr>
            </w:pPr>
            <w:r>
              <w:rPr>
                <w:rFonts w:ascii="Times New Roman" w:hAnsi="Times New Roman" w:cs="Times New Roman"/>
                <w:sz w:val="24"/>
                <w:szCs w:val="24"/>
              </w:rPr>
              <w:t xml:space="preserve">Hartimi dhe përditësimi i planeve të gatishmërisë për menaxhimin e </w:t>
            </w:r>
            <w:r>
              <w:rPr>
                <w:rFonts w:ascii="Times New Roman" w:hAnsi="Times New Roman" w:cs="Times New Roman"/>
                <w:spacing w:val="-2"/>
                <w:sz w:val="24"/>
                <w:szCs w:val="24"/>
              </w:rPr>
              <w:t>ujit</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duke</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u</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fokusuar</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në</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masat</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ndërhyrjet</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e</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menjëhershme</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dhe</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 xml:space="preserve">sigurinë </w:t>
            </w:r>
            <w:r>
              <w:rPr>
                <w:rFonts w:ascii="Times New Roman" w:hAnsi="Times New Roman" w:cs="Times New Roman"/>
                <w:sz w:val="24"/>
                <w:szCs w:val="24"/>
              </w:rPr>
              <w:t>e infrastrukturës.</w:t>
            </w:r>
          </w:p>
          <w:p w:rsidR="00F27F9A" w:rsidRDefault="00907AF5">
            <w:pPr>
              <w:pStyle w:val="TableParagraph"/>
              <w:numPr>
                <w:ilvl w:val="0"/>
                <w:numId w:val="109"/>
              </w:numPr>
              <w:tabs>
                <w:tab w:val="left" w:pos="208"/>
                <w:tab w:val="left" w:pos="212"/>
              </w:tabs>
              <w:autoSpaceDE w:val="0"/>
              <w:autoSpaceDN w:val="0"/>
              <w:spacing w:before="59" w:after="0" w:line="276" w:lineRule="auto"/>
              <w:ind w:right="270" w:hanging="32"/>
              <w:jc w:val="both"/>
              <w:rPr>
                <w:rFonts w:ascii="Times New Roman" w:hAnsi="Times New Roman" w:cs="Times New Roman"/>
                <w:sz w:val="24"/>
                <w:szCs w:val="24"/>
              </w:rPr>
            </w:pPr>
            <w:r>
              <w:rPr>
                <w:rFonts w:ascii="Times New Roman" w:hAnsi="Times New Roman" w:cs="Times New Roman"/>
                <w:sz w:val="24"/>
                <w:szCs w:val="24"/>
              </w:rPr>
              <w:t>Bashkëpunimi me bashkitë dhe institucionet përgjegjëse për koordinimin e masave parandaluese dhe emergjente.</w:t>
            </w:r>
          </w:p>
        </w:tc>
      </w:tr>
      <w:tr w:rsidR="00F27F9A">
        <w:trPr>
          <w:trHeight w:val="4580"/>
        </w:trPr>
        <w:tc>
          <w:tcPr>
            <w:tcW w:w="2294" w:type="dxa"/>
            <w:shd w:val="clear" w:color="auto" w:fill="auto"/>
          </w:tcPr>
          <w:p w:rsidR="00F27F9A" w:rsidRDefault="00F27F9A">
            <w:pPr>
              <w:pStyle w:val="TableParagraph"/>
              <w:spacing w:before="224" w:line="254" w:lineRule="auto"/>
              <w:ind w:left="171" w:right="-241" w:firstLine="53"/>
              <w:rPr>
                <w:rFonts w:ascii="Times New Roman" w:hAnsi="Times New Roman" w:cs="Times New Roman"/>
                <w:sz w:val="24"/>
                <w:szCs w:val="24"/>
              </w:rPr>
            </w:pPr>
          </w:p>
          <w:p w:rsidR="00F27F9A" w:rsidRDefault="00F27F9A">
            <w:pPr>
              <w:pStyle w:val="TableParagraph"/>
              <w:spacing w:before="224" w:line="254" w:lineRule="auto"/>
              <w:ind w:left="171" w:right="-241" w:firstLine="53"/>
              <w:rPr>
                <w:rFonts w:ascii="Times New Roman" w:hAnsi="Times New Roman" w:cs="Times New Roman"/>
                <w:sz w:val="24"/>
                <w:szCs w:val="24"/>
              </w:rPr>
            </w:pPr>
          </w:p>
          <w:p w:rsidR="00F27F9A" w:rsidRDefault="00F27F9A">
            <w:pPr>
              <w:pStyle w:val="TableParagraph"/>
              <w:spacing w:before="224" w:line="254" w:lineRule="auto"/>
              <w:ind w:left="171" w:right="-241" w:firstLine="53"/>
              <w:rPr>
                <w:rFonts w:ascii="Times New Roman" w:hAnsi="Times New Roman" w:cs="Times New Roman"/>
                <w:sz w:val="24"/>
                <w:szCs w:val="24"/>
              </w:rPr>
            </w:pPr>
          </w:p>
          <w:p w:rsidR="00F27F9A" w:rsidRDefault="00907AF5">
            <w:pPr>
              <w:pStyle w:val="TableParagraph"/>
              <w:spacing w:before="224" w:line="254" w:lineRule="auto"/>
              <w:ind w:left="171" w:right="-241"/>
              <w:rPr>
                <w:rFonts w:ascii="Times New Roman" w:hAnsi="Times New Roman" w:cs="Times New Roman"/>
                <w:b/>
                <w:sz w:val="24"/>
                <w:szCs w:val="24"/>
              </w:rPr>
            </w:pPr>
            <w:r>
              <w:rPr>
                <w:rFonts w:ascii="Times New Roman" w:hAnsi="Times New Roman" w:cs="Times New Roman"/>
                <w:b/>
                <w:sz w:val="24"/>
                <w:szCs w:val="24"/>
              </w:rPr>
              <w:t>Shoqëria</w:t>
            </w:r>
            <w:r>
              <w:rPr>
                <w:rFonts w:ascii="Times New Roman" w:hAnsi="Times New Roman" w:cs="Times New Roman"/>
                <w:b/>
                <w:spacing w:val="-14"/>
                <w:sz w:val="24"/>
                <w:szCs w:val="24"/>
              </w:rPr>
              <w:t xml:space="preserve"> </w:t>
            </w:r>
            <w:r>
              <w:rPr>
                <w:rFonts w:ascii="Times New Roman" w:hAnsi="Times New Roman" w:cs="Times New Roman"/>
                <w:b/>
                <w:sz w:val="24"/>
                <w:szCs w:val="24"/>
              </w:rPr>
              <w:t>e</w:t>
            </w:r>
            <w:r>
              <w:rPr>
                <w:rFonts w:ascii="Times New Roman" w:hAnsi="Times New Roman" w:cs="Times New Roman"/>
                <w:b/>
                <w:spacing w:val="-13"/>
                <w:sz w:val="24"/>
                <w:szCs w:val="24"/>
              </w:rPr>
              <w:t xml:space="preserve"> </w:t>
            </w:r>
            <w:r>
              <w:rPr>
                <w:rFonts w:ascii="Times New Roman" w:hAnsi="Times New Roman" w:cs="Times New Roman"/>
                <w:b/>
                <w:sz w:val="24"/>
                <w:szCs w:val="24"/>
              </w:rPr>
              <w:t>Ujësjellës Kanalizimeve Sh.a</w:t>
            </w:r>
          </w:p>
          <w:p w:rsidR="00F27F9A" w:rsidRDefault="00907AF5">
            <w:pPr>
              <w:pStyle w:val="TableParagraph"/>
              <w:spacing w:before="224" w:line="254" w:lineRule="auto"/>
              <w:ind w:left="171" w:right="-241"/>
              <w:rPr>
                <w:rFonts w:ascii="Times New Roman" w:hAnsi="Times New Roman" w:cs="Times New Roman"/>
                <w:b/>
                <w:sz w:val="24"/>
                <w:szCs w:val="24"/>
              </w:rPr>
            </w:pPr>
            <w:r>
              <w:rPr>
                <w:rFonts w:ascii="Times New Roman" w:hAnsi="Times New Roman" w:cs="Times New Roman"/>
                <w:b/>
                <w:sz w:val="24"/>
                <w:szCs w:val="24"/>
              </w:rPr>
              <w:t xml:space="preserve">    UKKO</w:t>
            </w:r>
          </w:p>
        </w:tc>
        <w:tc>
          <w:tcPr>
            <w:tcW w:w="7290" w:type="dxa"/>
            <w:shd w:val="clear" w:color="auto" w:fill="auto"/>
          </w:tcPr>
          <w:p w:rsidR="00F27F9A" w:rsidRDefault="00907AF5">
            <w:pPr>
              <w:pStyle w:val="TableParagraph"/>
              <w:spacing w:before="219"/>
              <w:ind w:left="208" w:right="270" w:hanging="122"/>
              <w:rPr>
                <w:rFonts w:ascii="Times New Roman" w:hAnsi="Times New Roman" w:cs="Times New Roman"/>
                <w:b/>
                <w:spacing w:val="-2"/>
                <w:sz w:val="24"/>
                <w:szCs w:val="24"/>
              </w:rPr>
            </w:pPr>
            <w:r>
              <w:rPr>
                <w:rFonts w:ascii="Times New Roman" w:hAnsi="Times New Roman" w:cs="Times New Roman"/>
                <w:b/>
                <w:sz w:val="24"/>
                <w:szCs w:val="24"/>
              </w:rPr>
              <w:t>Sigurimi</w:t>
            </w:r>
            <w:r>
              <w:rPr>
                <w:rFonts w:ascii="Times New Roman" w:hAnsi="Times New Roman" w:cs="Times New Roman"/>
                <w:b/>
                <w:spacing w:val="-5"/>
                <w:sz w:val="24"/>
                <w:szCs w:val="24"/>
              </w:rPr>
              <w:t xml:space="preserve"> </w:t>
            </w:r>
            <w:r>
              <w:rPr>
                <w:rFonts w:ascii="Times New Roman" w:hAnsi="Times New Roman" w:cs="Times New Roman"/>
                <w:b/>
                <w:sz w:val="24"/>
                <w:szCs w:val="24"/>
              </w:rPr>
              <w:t>i</w:t>
            </w:r>
            <w:r>
              <w:rPr>
                <w:rFonts w:ascii="Times New Roman" w:hAnsi="Times New Roman" w:cs="Times New Roman"/>
                <w:b/>
                <w:spacing w:val="-5"/>
                <w:sz w:val="24"/>
                <w:szCs w:val="24"/>
              </w:rPr>
              <w:t xml:space="preserve"> </w:t>
            </w:r>
            <w:r>
              <w:rPr>
                <w:rFonts w:ascii="Times New Roman" w:hAnsi="Times New Roman" w:cs="Times New Roman"/>
                <w:b/>
                <w:sz w:val="24"/>
                <w:szCs w:val="24"/>
              </w:rPr>
              <w:t>Cilësisë</w:t>
            </w:r>
            <w:r>
              <w:rPr>
                <w:rFonts w:ascii="Times New Roman" w:hAnsi="Times New Roman" w:cs="Times New Roman"/>
                <w:b/>
                <w:spacing w:val="-4"/>
                <w:sz w:val="24"/>
                <w:szCs w:val="24"/>
              </w:rPr>
              <w:t xml:space="preserve"> </w:t>
            </w:r>
            <w:r>
              <w:rPr>
                <w:rFonts w:ascii="Times New Roman" w:hAnsi="Times New Roman" w:cs="Times New Roman"/>
                <w:b/>
                <w:sz w:val="24"/>
                <w:szCs w:val="24"/>
              </w:rPr>
              <w:t>së</w:t>
            </w:r>
            <w:r>
              <w:rPr>
                <w:rFonts w:ascii="Times New Roman" w:hAnsi="Times New Roman" w:cs="Times New Roman"/>
                <w:b/>
                <w:spacing w:val="-5"/>
                <w:sz w:val="24"/>
                <w:szCs w:val="24"/>
              </w:rPr>
              <w:t xml:space="preserve"> </w:t>
            </w:r>
            <w:r>
              <w:rPr>
                <w:rFonts w:ascii="Times New Roman" w:hAnsi="Times New Roman" w:cs="Times New Roman"/>
                <w:b/>
                <w:sz w:val="24"/>
                <w:szCs w:val="24"/>
              </w:rPr>
              <w:t>Ujit</w:t>
            </w:r>
            <w:r>
              <w:rPr>
                <w:rFonts w:ascii="Times New Roman" w:hAnsi="Times New Roman" w:cs="Times New Roman"/>
                <w:b/>
                <w:spacing w:val="-4"/>
                <w:sz w:val="24"/>
                <w:szCs w:val="24"/>
              </w:rPr>
              <w:t xml:space="preserve"> </w:t>
            </w:r>
            <w:r>
              <w:rPr>
                <w:rFonts w:ascii="Times New Roman" w:hAnsi="Times New Roman" w:cs="Times New Roman"/>
                <w:b/>
                <w:sz w:val="24"/>
                <w:szCs w:val="24"/>
              </w:rPr>
              <w:t>të</w:t>
            </w:r>
            <w:r>
              <w:rPr>
                <w:rFonts w:ascii="Times New Roman" w:hAnsi="Times New Roman" w:cs="Times New Roman"/>
                <w:b/>
                <w:spacing w:val="-5"/>
                <w:sz w:val="24"/>
                <w:szCs w:val="24"/>
              </w:rPr>
              <w:t xml:space="preserve"> </w:t>
            </w:r>
            <w:r>
              <w:rPr>
                <w:rFonts w:ascii="Times New Roman" w:hAnsi="Times New Roman" w:cs="Times New Roman"/>
                <w:b/>
                <w:spacing w:val="-2"/>
                <w:sz w:val="24"/>
                <w:szCs w:val="24"/>
              </w:rPr>
              <w:t>Pijshëm:</w:t>
            </w:r>
          </w:p>
          <w:p w:rsidR="00F27F9A" w:rsidRDefault="00907AF5">
            <w:pPr>
              <w:pStyle w:val="TableParagraph"/>
              <w:numPr>
                <w:ilvl w:val="0"/>
                <w:numId w:val="110"/>
              </w:numPr>
              <w:tabs>
                <w:tab w:val="left" w:pos="208"/>
                <w:tab w:val="left" w:pos="212"/>
              </w:tabs>
              <w:autoSpaceDE w:val="0"/>
              <w:autoSpaceDN w:val="0"/>
              <w:spacing w:before="93" w:after="0" w:line="276" w:lineRule="auto"/>
              <w:ind w:right="270" w:hanging="122"/>
              <w:jc w:val="both"/>
              <w:rPr>
                <w:rFonts w:ascii="Times New Roman" w:hAnsi="Times New Roman" w:cs="Times New Roman"/>
                <w:sz w:val="24"/>
                <w:szCs w:val="24"/>
              </w:rPr>
            </w:pPr>
            <w:r>
              <w:rPr>
                <w:rFonts w:ascii="Times New Roman" w:hAnsi="Times New Roman" w:cs="Times New Roman"/>
                <w:sz w:val="24"/>
                <w:szCs w:val="24"/>
              </w:rPr>
              <w:t>Monitoron dhe garanton kushtet higjeno-sanitare të furnizimit me ujë të pijshëm për popullatën.</w:t>
            </w:r>
          </w:p>
          <w:p w:rsidR="00F27F9A" w:rsidRDefault="00907AF5">
            <w:pPr>
              <w:pStyle w:val="TableParagraph"/>
              <w:numPr>
                <w:ilvl w:val="0"/>
                <w:numId w:val="110"/>
              </w:numPr>
              <w:tabs>
                <w:tab w:val="left" w:pos="206"/>
                <w:tab w:val="left" w:pos="208"/>
              </w:tabs>
              <w:autoSpaceDE w:val="0"/>
              <w:autoSpaceDN w:val="0"/>
              <w:spacing w:before="60" w:after="0" w:line="276" w:lineRule="auto"/>
              <w:ind w:right="270" w:hanging="122"/>
              <w:jc w:val="both"/>
              <w:rPr>
                <w:rFonts w:ascii="Times New Roman" w:hAnsi="Times New Roman" w:cs="Times New Roman"/>
                <w:sz w:val="24"/>
                <w:szCs w:val="24"/>
              </w:rPr>
            </w:pPr>
            <w:r>
              <w:rPr>
                <w:rFonts w:ascii="Times New Roman" w:hAnsi="Times New Roman" w:cs="Times New Roman"/>
                <w:spacing w:val="-2"/>
                <w:sz w:val="24"/>
                <w:szCs w:val="24"/>
              </w:rPr>
              <w:t>Kryen</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analiza</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të</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vazhdueshme</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për</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cilësinë</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e</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ujit,</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duke</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identifikuar</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 xml:space="preserve">dhe </w:t>
            </w:r>
            <w:r>
              <w:rPr>
                <w:rFonts w:ascii="Times New Roman" w:hAnsi="Times New Roman" w:cs="Times New Roman"/>
                <w:sz w:val="24"/>
                <w:szCs w:val="24"/>
              </w:rPr>
              <w:t>parandaluar ndotjet që përbëjnë rrezik për shëndetin publik.</w:t>
            </w:r>
          </w:p>
          <w:p w:rsidR="00F27F9A" w:rsidRDefault="00907AF5">
            <w:pPr>
              <w:pStyle w:val="TableParagraph"/>
              <w:numPr>
                <w:ilvl w:val="0"/>
                <w:numId w:val="110"/>
              </w:numPr>
              <w:tabs>
                <w:tab w:val="left" w:pos="208"/>
                <w:tab w:val="left" w:pos="216"/>
              </w:tabs>
              <w:autoSpaceDE w:val="0"/>
              <w:autoSpaceDN w:val="0"/>
              <w:spacing w:before="59" w:after="0" w:line="276" w:lineRule="auto"/>
              <w:ind w:right="270" w:hanging="122"/>
              <w:jc w:val="both"/>
              <w:rPr>
                <w:rFonts w:ascii="Times New Roman" w:hAnsi="Times New Roman" w:cs="Times New Roman"/>
                <w:sz w:val="24"/>
                <w:szCs w:val="24"/>
              </w:rPr>
            </w:pPr>
            <w:r>
              <w:rPr>
                <w:rFonts w:ascii="Times New Roman" w:hAnsi="Times New Roman" w:cs="Times New Roman"/>
                <w:sz w:val="24"/>
                <w:szCs w:val="24"/>
              </w:rPr>
              <w:t>Kryen menaxhimin e përgjithshëm të monitorimit të cilësisë, sasisë së prodhimit të ujërave të ndotura industriale dhe shkarkimeve në mjedisin ujor sipërfaqësor ose nëntokësor pas trajtimit që duhet të kryhet nga organet e përcaktuara me ligje të veçanta.</w:t>
            </w:r>
          </w:p>
          <w:p w:rsidR="00F27F9A" w:rsidRDefault="00907AF5">
            <w:pPr>
              <w:pStyle w:val="TableParagraph"/>
              <w:spacing w:before="95"/>
              <w:ind w:left="208" w:right="270" w:hanging="122"/>
              <w:rPr>
                <w:rFonts w:ascii="Times New Roman" w:hAnsi="Times New Roman" w:cs="Times New Roman"/>
                <w:b/>
                <w:spacing w:val="-2"/>
                <w:sz w:val="24"/>
                <w:szCs w:val="24"/>
              </w:rPr>
            </w:pPr>
            <w:r>
              <w:rPr>
                <w:rFonts w:ascii="Times New Roman" w:hAnsi="Times New Roman" w:cs="Times New Roman"/>
                <w:b/>
                <w:sz w:val="24"/>
                <w:szCs w:val="24"/>
              </w:rPr>
              <w:t>Parandalimi</w:t>
            </w:r>
            <w:r>
              <w:rPr>
                <w:rFonts w:ascii="Times New Roman" w:hAnsi="Times New Roman" w:cs="Times New Roman"/>
                <w:b/>
                <w:spacing w:val="-5"/>
                <w:sz w:val="24"/>
                <w:szCs w:val="24"/>
              </w:rPr>
              <w:t xml:space="preserve"> </w:t>
            </w:r>
            <w:r>
              <w:rPr>
                <w:rFonts w:ascii="Times New Roman" w:hAnsi="Times New Roman" w:cs="Times New Roman"/>
                <w:b/>
                <w:sz w:val="24"/>
                <w:szCs w:val="24"/>
              </w:rPr>
              <w:t>i</w:t>
            </w:r>
            <w:r>
              <w:rPr>
                <w:rFonts w:ascii="Times New Roman" w:hAnsi="Times New Roman" w:cs="Times New Roman"/>
                <w:b/>
                <w:spacing w:val="-4"/>
                <w:sz w:val="24"/>
                <w:szCs w:val="24"/>
              </w:rPr>
              <w:t xml:space="preserve"> </w:t>
            </w:r>
            <w:r>
              <w:rPr>
                <w:rFonts w:ascii="Times New Roman" w:hAnsi="Times New Roman" w:cs="Times New Roman"/>
                <w:b/>
                <w:sz w:val="24"/>
                <w:szCs w:val="24"/>
              </w:rPr>
              <w:t>Rreziqeve</w:t>
            </w:r>
            <w:r>
              <w:rPr>
                <w:rFonts w:ascii="Times New Roman" w:hAnsi="Times New Roman" w:cs="Times New Roman"/>
                <w:b/>
                <w:spacing w:val="-5"/>
                <w:sz w:val="24"/>
                <w:szCs w:val="24"/>
              </w:rPr>
              <w:t xml:space="preserve"> </w:t>
            </w:r>
            <w:r>
              <w:rPr>
                <w:rFonts w:ascii="Times New Roman" w:hAnsi="Times New Roman" w:cs="Times New Roman"/>
                <w:b/>
                <w:sz w:val="24"/>
                <w:szCs w:val="24"/>
              </w:rPr>
              <w:t>dhe</w:t>
            </w:r>
            <w:r>
              <w:rPr>
                <w:rFonts w:ascii="Times New Roman" w:hAnsi="Times New Roman" w:cs="Times New Roman"/>
                <w:b/>
                <w:spacing w:val="-4"/>
                <w:sz w:val="24"/>
                <w:szCs w:val="24"/>
              </w:rPr>
              <w:t xml:space="preserve"> </w:t>
            </w:r>
            <w:r>
              <w:rPr>
                <w:rFonts w:ascii="Times New Roman" w:hAnsi="Times New Roman" w:cs="Times New Roman"/>
                <w:b/>
                <w:sz w:val="24"/>
                <w:szCs w:val="24"/>
              </w:rPr>
              <w:t>Menaxhimi</w:t>
            </w:r>
            <w:r>
              <w:rPr>
                <w:rFonts w:ascii="Times New Roman" w:hAnsi="Times New Roman" w:cs="Times New Roman"/>
                <w:b/>
                <w:spacing w:val="-5"/>
                <w:sz w:val="24"/>
                <w:szCs w:val="24"/>
              </w:rPr>
              <w:t xml:space="preserve"> </w:t>
            </w:r>
            <w:r>
              <w:rPr>
                <w:rFonts w:ascii="Times New Roman" w:hAnsi="Times New Roman" w:cs="Times New Roman"/>
                <w:b/>
                <w:sz w:val="24"/>
                <w:szCs w:val="24"/>
              </w:rPr>
              <w:t>i</w:t>
            </w:r>
            <w:r>
              <w:rPr>
                <w:rFonts w:ascii="Times New Roman" w:hAnsi="Times New Roman" w:cs="Times New Roman"/>
                <w:b/>
                <w:spacing w:val="-4"/>
                <w:sz w:val="24"/>
                <w:szCs w:val="24"/>
              </w:rPr>
              <w:t xml:space="preserve"> </w:t>
            </w:r>
            <w:r>
              <w:rPr>
                <w:rFonts w:ascii="Times New Roman" w:hAnsi="Times New Roman" w:cs="Times New Roman"/>
                <w:b/>
                <w:spacing w:val="-2"/>
                <w:sz w:val="24"/>
                <w:szCs w:val="24"/>
              </w:rPr>
              <w:t>Riskut:</w:t>
            </w:r>
          </w:p>
          <w:p w:rsidR="00F27F9A" w:rsidRDefault="00F27F9A">
            <w:pPr>
              <w:pStyle w:val="TableParagraph"/>
              <w:spacing w:before="95"/>
              <w:ind w:left="208" w:right="270" w:hanging="122"/>
              <w:rPr>
                <w:rFonts w:ascii="Times New Roman" w:hAnsi="Times New Roman" w:cs="Times New Roman"/>
                <w:b/>
                <w:sz w:val="8"/>
                <w:szCs w:val="24"/>
              </w:rPr>
            </w:pPr>
          </w:p>
          <w:p w:rsidR="00F27F9A" w:rsidRDefault="00907AF5">
            <w:pPr>
              <w:pStyle w:val="TableParagraph"/>
              <w:numPr>
                <w:ilvl w:val="0"/>
                <w:numId w:val="110"/>
              </w:numPr>
              <w:tabs>
                <w:tab w:val="left" w:pos="208"/>
                <w:tab w:val="left" w:pos="212"/>
              </w:tabs>
              <w:autoSpaceDE w:val="0"/>
              <w:autoSpaceDN w:val="0"/>
              <w:spacing w:before="94" w:after="0" w:line="276" w:lineRule="auto"/>
              <w:ind w:right="270" w:hanging="122"/>
              <w:jc w:val="both"/>
              <w:rPr>
                <w:rFonts w:ascii="Times New Roman" w:hAnsi="Times New Roman" w:cs="Times New Roman"/>
                <w:sz w:val="24"/>
                <w:szCs w:val="24"/>
              </w:rPr>
            </w:pPr>
            <w:r>
              <w:rPr>
                <w:rFonts w:ascii="Times New Roman" w:hAnsi="Times New Roman" w:cs="Times New Roman"/>
                <w:sz w:val="24"/>
                <w:szCs w:val="24"/>
              </w:rPr>
              <w:t>Zbaton masa</w:t>
            </w:r>
            <w:r>
              <w:rPr>
                <w:rFonts w:ascii="Times New Roman" w:hAnsi="Times New Roman" w:cs="Times New Roman"/>
                <w:spacing w:val="-1"/>
                <w:sz w:val="24"/>
                <w:szCs w:val="24"/>
              </w:rPr>
              <w:t xml:space="preserve"> </w:t>
            </w:r>
            <w:r>
              <w:rPr>
                <w:rFonts w:ascii="Times New Roman" w:hAnsi="Times New Roman" w:cs="Times New Roman"/>
                <w:sz w:val="24"/>
                <w:szCs w:val="24"/>
              </w:rPr>
              <w:t>parandaluese</w:t>
            </w:r>
            <w:r>
              <w:rPr>
                <w:rFonts w:ascii="Times New Roman" w:hAnsi="Times New Roman" w:cs="Times New Roman"/>
                <w:spacing w:val="-1"/>
                <w:sz w:val="24"/>
                <w:szCs w:val="24"/>
              </w:rPr>
              <w:t xml:space="preserve"> </w:t>
            </w:r>
            <w:r>
              <w:rPr>
                <w:rFonts w:ascii="Times New Roman" w:hAnsi="Times New Roman" w:cs="Times New Roman"/>
                <w:sz w:val="24"/>
                <w:szCs w:val="24"/>
              </w:rPr>
              <w:t>për</w:t>
            </w:r>
            <w:r>
              <w:rPr>
                <w:rFonts w:ascii="Times New Roman" w:hAnsi="Times New Roman" w:cs="Times New Roman"/>
                <w:spacing w:val="-1"/>
                <w:sz w:val="24"/>
                <w:szCs w:val="24"/>
              </w:rPr>
              <w:t xml:space="preserve"> </w:t>
            </w:r>
            <w:r>
              <w:rPr>
                <w:rFonts w:ascii="Times New Roman" w:hAnsi="Times New Roman" w:cs="Times New Roman"/>
                <w:sz w:val="24"/>
                <w:szCs w:val="24"/>
              </w:rPr>
              <w:t>të</w:t>
            </w:r>
            <w:r>
              <w:rPr>
                <w:rFonts w:ascii="Times New Roman" w:hAnsi="Times New Roman" w:cs="Times New Roman"/>
                <w:spacing w:val="-1"/>
                <w:sz w:val="24"/>
                <w:szCs w:val="24"/>
              </w:rPr>
              <w:t xml:space="preserve"> </w:t>
            </w:r>
            <w:r>
              <w:rPr>
                <w:rFonts w:ascii="Times New Roman" w:hAnsi="Times New Roman" w:cs="Times New Roman"/>
                <w:sz w:val="24"/>
                <w:szCs w:val="24"/>
              </w:rPr>
              <w:t>minimizuar</w:t>
            </w:r>
            <w:r>
              <w:rPr>
                <w:rFonts w:ascii="Times New Roman" w:hAnsi="Times New Roman" w:cs="Times New Roman"/>
                <w:spacing w:val="-1"/>
                <w:sz w:val="24"/>
                <w:szCs w:val="24"/>
              </w:rPr>
              <w:t xml:space="preserve"> </w:t>
            </w:r>
            <w:r>
              <w:rPr>
                <w:rFonts w:ascii="Times New Roman" w:hAnsi="Times New Roman" w:cs="Times New Roman"/>
                <w:sz w:val="24"/>
                <w:szCs w:val="24"/>
              </w:rPr>
              <w:t>riskun</w:t>
            </w:r>
            <w:r>
              <w:rPr>
                <w:rFonts w:ascii="Times New Roman" w:hAnsi="Times New Roman" w:cs="Times New Roman"/>
                <w:spacing w:val="-1"/>
                <w:sz w:val="24"/>
                <w:szCs w:val="24"/>
              </w:rPr>
              <w:t xml:space="preserve"> </w:t>
            </w:r>
            <w:r>
              <w:rPr>
                <w:rFonts w:ascii="Times New Roman" w:hAnsi="Times New Roman" w:cs="Times New Roman"/>
                <w:sz w:val="24"/>
                <w:szCs w:val="24"/>
              </w:rPr>
              <w:t>nga</w:t>
            </w:r>
            <w:r>
              <w:rPr>
                <w:rFonts w:ascii="Times New Roman" w:hAnsi="Times New Roman" w:cs="Times New Roman"/>
                <w:spacing w:val="-1"/>
                <w:sz w:val="24"/>
                <w:szCs w:val="24"/>
              </w:rPr>
              <w:t xml:space="preserve"> </w:t>
            </w:r>
            <w:r>
              <w:rPr>
                <w:rFonts w:ascii="Times New Roman" w:hAnsi="Times New Roman" w:cs="Times New Roman"/>
                <w:sz w:val="24"/>
                <w:szCs w:val="24"/>
              </w:rPr>
              <w:t>defektet</w:t>
            </w:r>
            <w:r>
              <w:rPr>
                <w:rFonts w:ascii="Times New Roman" w:hAnsi="Times New Roman" w:cs="Times New Roman"/>
                <w:spacing w:val="-1"/>
                <w:sz w:val="24"/>
                <w:szCs w:val="24"/>
              </w:rPr>
              <w:t xml:space="preserve"> </w:t>
            </w:r>
            <w:r>
              <w:rPr>
                <w:rFonts w:ascii="Times New Roman" w:hAnsi="Times New Roman" w:cs="Times New Roman"/>
                <w:sz w:val="24"/>
                <w:szCs w:val="24"/>
              </w:rPr>
              <w:t>në rrjetin e ujësjellësit dhe kanalizimeve.</w:t>
            </w:r>
          </w:p>
          <w:p w:rsidR="00F27F9A" w:rsidRDefault="00907AF5">
            <w:pPr>
              <w:pStyle w:val="TableParagraph"/>
              <w:numPr>
                <w:ilvl w:val="0"/>
                <w:numId w:val="110"/>
              </w:numPr>
              <w:tabs>
                <w:tab w:val="left" w:pos="208"/>
                <w:tab w:val="left" w:pos="228"/>
              </w:tabs>
              <w:autoSpaceDE w:val="0"/>
              <w:autoSpaceDN w:val="0"/>
              <w:spacing w:before="59" w:after="0" w:line="276" w:lineRule="auto"/>
              <w:ind w:right="270" w:hanging="122"/>
              <w:jc w:val="both"/>
              <w:rPr>
                <w:rFonts w:ascii="Times New Roman" w:hAnsi="Times New Roman" w:cs="Times New Roman"/>
                <w:sz w:val="24"/>
                <w:szCs w:val="24"/>
              </w:rPr>
            </w:pPr>
            <w:r>
              <w:rPr>
                <w:rFonts w:ascii="Times New Roman" w:hAnsi="Times New Roman" w:cs="Times New Roman"/>
                <w:sz w:val="24"/>
                <w:szCs w:val="24"/>
              </w:rPr>
              <w:t>Bashkëpunon me institucionet vendore për të siguruar furnizim të qëndrueshëm me ujë në kushte normale dhe emergjente.</w:t>
            </w:r>
          </w:p>
        </w:tc>
      </w:tr>
      <w:tr w:rsidR="00F27F9A">
        <w:trPr>
          <w:trHeight w:val="10935"/>
        </w:trPr>
        <w:tc>
          <w:tcPr>
            <w:tcW w:w="2294" w:type="dxa"/>
            <w:tcBorders>
              <w:bottom w:val="single" w:sz="4" w:space="0" w:color="auto"/>
            </w:tcBorders>
          </w:tcPr>
          <w:p w:rsidR="00F27F9A" w:rsidRDefault="00F27F9A">
            <w:pPr>
              <w:rPr>
                <w:rFonts w:ascii="Times New Roman" w:hAnsi="Times New Roman" w:cs="Times New Roman"/>
                <w:sz w:val="24"/>
                <w:szCs w:val="24"/>
              </w:rPr>
            </w:pPr>
          </w:p>
          <w:p w:rsidR="00F27F9A" w:rsidRDefault="00F27F9A">
            <w:pPr>
              <w:rPr>
                <w:rFonts w:ascii="Times New Roman" w:hAnsi="Times New Roman" w:cs="Times New Roman"/>
                <w:sz w:val="24"/>
                <w:szCs w:val="24"/>
              </w:rPr>
            </w:pPr>
          </w:p>
          <w:p w:rsidR="00F27F9A" w:rsidRDefault="00F27F9A">
            <w:pPr>
              <w:rPr>
                <w:rFonts w:ascii="Times New Roman" w:hAnsi="Times New Roman" w:cs="Times New Roman"/>
                <w:sz w:val="24"/>
                <w:szCs w:val="24"/>
              </w:rPr>
            </w:pPr>
          </w:p>
          <w:p w:rsidR="00F27F9A" w:rsidRDefault="00F27F9A">
            <w:pPr>
              <w:ind w:left="134" w:right="720"/>
              <w:rPr>
                <w:rFonts w:ascii="Times New Roman" w:hAnsi="Times New Roman" w:cs="Times New Roman"/>
                <w:sz w:val="24"/>
                <w:szCs w:val="24"/>
              </w:rPr>
            </w:pPr>
          </w:p>
          <w:p w:rsidR="00F27F9A" w:rsidRDefault="00F27F9A">
            <w:pPr>
              <w:ind w:left="134" w:right="720"/>
              <w:rPr>
                <w:rFonts w:ascii="Times New Roman" w:hAnsi="Times New Roman" w:cs="Times New Roman"/>
                <w:sz w:val="24"/>
                <w:szCs w:val="24"/>
              </w:rPr>
            </w:pPr>
          </w:p>
          <w:p w:rsidR="00F27F9A" w:rsidRDefault="00907AF5" w:rsidP="00604BAD">
            <w:pPr>
              <w:ind w:left="134" w:right="180"/>
              <w:rPr>
                <w:rFonts w:ascii="Times New Roman" w:hAnsi="Times New Roman" w:cs="Times New Roman"/>
                <w:b/>
                <w:sz w:val="24"/>
                <w:szCs w:val="24"/>
              </w:rPr>
            </w:pPr>
            <w:r>
              <w:rPr>
                <w:rFonts w:ascii="Times New Roman" w:hAnsi="Times New Roman" w:cs="Times New Roman"/>
                <w:b/>
                <w:sz w:val="24"/>
                <w:szCs w:val="24"/>
              </w:rPr>
              <w:t>Zyra Vendore e Arsimit Parauniversitar Kor</w:t>
            </w:r>
            <w:r w:rsidR="00604BAD">
              <w:rPr>
                <w:rFonts w:ascii="Times New Roman" w:hAnsi="Times New Roman" w:cs="Times New Roman"/>
                <w:b/>
                <w:sz w:val="24"/>
                <w:szCs w:val="24"/>
              </w:rPr>
              <w:t>çë</w:t>
            </w:r>
            <w:r>
              <w:rPr>
                <w:rFonts w:ascii="Times New Roman" w:hAnsi="Times New Roman" w:cs="Times New Roman"/>
                <w:b/>
                <w:sz w:val="24"/>
                <w:szCs w:val="24"/>
              </w:rPr>
              <w:t>-Pustec</w:t>
            </w:r>
          </w:p>
        </w:tc>
        <w:tc>
          <w:tcPr>
            <w:tcW w:w="7290" w:type="dxa"/>
            <w:tcBorders>
              <w:bottom w:val="single" w:sz="4" w:space="0" w:color="auto"/>
            </w:tcBorders>
          </w:tcPr>
          <w:p w:rsidR="00F27F9A" w:rsidRDefault="00F27F9A">
            <w:pPr>
              <w:pStyle w:val="TableParagraph"/>
              <w:tabs>
                <w:tab w:val="left" w:pos="208"/>
                <w:tab w:val="left" w:pos="212"/>
              </w:tabs>
              <w:autoSpaceDE w:val="0"/>
              <w:autoSpaceDN w:val="0"/>
              <w:spacing w:before="222" w:after="0" w:line="276" w:lineRule="auto"/>
              <w:ind w:left="208" w:right="270"/>
              <w:jc w:val="both"/>
              <w:rPr>
                <w:rFonts w:ascii="Times New Roman" w:hAnsi="Times New Roman" w:cs="Times New Roman"/>
                <w:sz w:val="4"/>
                <w:szCs w:val="24"/>
              </w:rPr>
            </w:pPr>
          </w:p>
          <w:p w:rsidR="00F27F9A" w:rsidRDefault="00907AF5">
            <w:pPr>
              <w:pStyle w:val="TableParagraph"/>
              <w:numPr>
                <w:ilvl w:val="0"/>
                <w:numId w:val="111"/>
              </w:numPr>
              <w:tabs>
                <w:tab w:val="left" w:pos="208"/>
                <w:tab w:val="left" w:pos="212"/>
              </w:tabs>
              <w:autoSpaceDE w:val="0"/>
              <w:autoSpaceDN w:val="0"/>
              <w:spacing w:before="222" w:after="0" w:line="276" w:lineRule="auto"/>
              <w:ind w:right="270" w:hanging="122"/>
              <w:jc w:val="both"/>
              <w:rPr>
                <w:rFonts w:ascii="Times New Roman" w:hAnsi="Times New Roman" w:cs="Times New Roman"/>
                <w:sz w:val="24"/>
                <w:szCs w:val="24"/>
              </w:rPr>
            </w:pPr>
            <w:r>
              <w:rPr>
                <w:rFonts w:ascii="Times New Roman" w:hAnsi="Times New Roman" w:cs="Times New Roman"/>
                <w:sz w:val="24"/>
                <w:szCs w:val="24"/>
              </w:rPr>
              <w:t xml:space="preserve">Informimi dhe ndërgjegjësimi i nxënësve/rinisë për risqet dhe masat </w:t>
            </w:r>
            <w:r>
              <w:rPr>
                <w:rFonts w:ascii="Times New Roman" w:hAnsi="Times New Roman" w:cs="Times New Roman"/>
                <w:spacing w:val="-2"/>
                <w:sz w:val="24"/>
                <w:szCs w:val="24"/>
              </w:rPr>
              <w:t>parandaluese.</w:t>
            </w:r>
          </w:p>
          <w:p w:rsidR="00F27F9A" w:rsidRDefault="00907AF5">
            <w:pPr>
              <w:pStyle w:val="TableParagraph"/>
              <w:numPr>
                <w:ilvl w:val="0"/>
                <w:numId w:val="111"/>
              </w:numPr>
              <w:tabs>
                <w:tab w:val="left" w:pos="268"/>
              </w:tabs>
              <w:autoSpaceDE w:val="0"/>
              <w:autoSpaceDN w:val="0"/>
              <w:spacing w:after="0" w:line="226" w:lineRule="exact"/>
              <w:ind w:left="268" w:right="270" w:hanging="122"/>
              <w:jc w:val="both"/>
              <w:rPr>
                <w:rFonts w:ascii="Times New Roman" w:hAnsi="Times New Roman" w:cs="Times New Roman"/>
                <w:sz w:val="24"/>
                <w:szCs w:val="24"/>
              </w:rPr>
            </w:pPr>
            <w:r>
              <w:rPr>
                <w:rFonts w:ascii="Times New Roman" w:hAnsi="Times New Roman" w:cs="Times New Roman"/>
                <w:sz w:val="24"/>
                <w:szCs w:val="24"/>
              </w:rPr>
              <w:t>Edukimin</w:t>
            </w:r>
            <w:r>
              <w:rPr>
                <w:rFonts w:ascii="Times New Roman" w:hAnsi="Times New Roman" w:cs="Times New Roman"/>
                <w:spacing w:val="1"/>
                <w:sz w:val="24"/>
                <w:szCs w:val="24"/>
              </w:rPr>
              <w:t xml:space="preserve"> </w:t>
            </w:r>
            <w:r>
              <w:rPr>
                <w:rFonts w:ascii="Times New Roman" w:hAnsi="Times New Roman" w:cs="Times New Roman"/>
                <w:sz w:val="24"/>
                <w:szCs w:val="24"/>
              </w:rPr>
              <w:t>për</w:t>
            </w:r>
            <w:r>
              <w:rPr>
                <w:rFonts w:ascii="Times New Roman" w:hAnsi="Times New Roman" w:cs="Times New Roman"/>
                <w:spacing w:val="2"/>
                <w:sz w:val="24"/>
                <w:szCs w:val="24"/>
              </w:rPr>
              <w:t xml:space="preserve"> </w:t>
            </w:r>
            <w:r>
              <w:rPr>
                <w:rFonts w:ascii="Times New Roman" w:hAnsi="Times New Roman" w:cs="Times New Roman"/>
                <w:sz w:val="24"/>
                <w:szCs w:val="24"/>
              </w:rPr>
              <w:t>gatishmërinë</w:t>
            </w:r>
            <w:r>
              <w:rPr>
                <w:rFonts w:ascii="Times New Roman" w:hAnsi="Times New Roman" w:cs="Times New Roman"/>
                <w:spacing w:val="2"/>
                <w:sz w:val="24"/>
                <w:szCs w:val="24"/>
              </w:rPr>
              <w:t xml:space="preserve"> </w:t>
            </w:r>
            <w:r>
              <w:rPr>
                <w:rFonts w:ascii="Times New Roman" w:hAnsi="Times New Roman" w:cs="Times New Roman"/>
                <w:sz w:val="24"/>
                <w:szCs w:val="24"/>
              </w:rPr>
              <w:t>ndaj</w:t>
            </w:r>
            <w:r>
              <w:rPr>
                <w:rFonts w:ascii="Times New Roman" w:hAnsi="Times New Roman" w:cs="Times New Roman"/>
                <w:spacing w:val="2"/>
                <w:sz w:val="24"/>
                <w:szCs w:val="24"/>
              </w:rPr>
              <w:t xml:space="preserve"> </w:t>
            </w:r>
            <w:r>
              <w:rPr>
                <w:rFonts w:ascii="Times New Roman" w:hAnsi="Times New Roman" w:cs="Times New Roman"/>
                <w:sz w:val="24"/>
                <w:szCs w:val="24"/>
              </w:rPr>
              <w:t>fatkeqësive</w:t>
            </w:r>
            <w:r>
              <w:rPr>
                <w:rFonts w:ascii="Times New Roman" w:hAnsi="Times New Roman" w:cs="Times New Roman"/>
                <w:spacing w:val="1"/>
                <w:sz w:val="24"/>
                <w:szCs w:val="24"/>
              </w:rPr>
              <w:t xml:space="preserve"> </w:t>
            </w:r>
            <w:r>
              <w:rPr>
                <w:rFonts w:ascii="Times New Roman" w:hAnsi="Times New Roman" w:cs="Times New Roman"/>
                <w:sz w:val="24"/>
                <w:szCs w:val="24"/>
              </w:rPr>
              <w:t>në</w:t>
            </w:r>
            <w:r>
              <w:rPr>
                <w:rFonts w:ascii="Times New Roman" w:hAnsi="Times New Roman" w:cs="Times New Roman"/>
                <w:spacing w:val="2"/>
                <w:sz w:val="24"/>
                <w:szCs w:val="24"/>
              </w:rPr>
              <w:t xml:space="preserve"> </w:t>
            </w:r>
            <w:r>
              <w:rPr>
                <w:rFonts w:ascii="Times New Roman" w:hAnsi="Times New Roman" w:cs="Times New Roman"/>
                <w:sz w:val="24"/>
                <w:szCs w:val="24"/>
              </w:rPr>
              <w:t>kurrikulën</w:t>
            </w:r>
            <w:r>
              <w:rPr>
                <w:rFonts w:ascii="Times New Roman" w:hAnsi="Times New Roman" w:cs="Times New Roman"/>
                <w:spacing w:val="2"/>
                <w:sz w:val="24"/>
                <w:szCs w:val="24"/>
              </w:rPr>
              <w:t xml:space="preserve"> </w:t>
            </w:r>
            <w:r>
              <w:rPr>
                <w:rFonts w:ascii="Times New Roman" w:hAnsi="Times New Roman" w:cs="Times New Roman"/>
                <w:spacing w:val="-2"/>
                <w:sz w:val="24"/>
                <w:szCs w:val="24"/>
              </w:rPr>
              <w:t>shkollore</w:t>
            </w:r>
          </w:p>
          <w:p w:rsidR="00F27F9A" w:rsidRDefault="00907AF5">
            <w:pPr>
              <w:pStyle w:val="TableParagraph"/>
              <w:numPr>
                <w:ilvl w:val="0"/>
                <w:numId w:val="111"/>
              </w:numPr>
              <w:tabs>
                <w:tab w:val="left" w:pos="208"/>
                <w:tab w:val="left" w:pos="214"/>
              </w:tabs>
              <w:autoSpaceDE w:val="0"/>
              <w:autoSpaceDN w:val="0"/>
              <w:spacing w:before="34" w:after="0" w:line="276" w:lineRule="auto"/>
              <w:ind w:right="270" w:hanging="122"/>
              <w:jc w:val="both"/>
              <w:rPr>
                <w:rFonts w:ascii="Times New Roman" w:hAnsi="Times New Roman" w:cs="Times New Roman"/>
                <w:sz w:val="24"/>
                <w:szCs w:val="24"/>
              </w:rPr>
            </w:pPr>
            <w:r>
              <w:rPr>
                <w:rFonts w:ascii="Times New Roman" w:hAnsi="Times New Roman" w:cs="Times New Roman"/>
                <w:sz w:val="24"/>
                <w:szCs w:val="24"/>
              </w:rPr>
              <w:t>Identifikimi</w:t>
            </w:r>
            <w:r>
              <w:rPr>
                <w:rFonts w:ascii="Times New Roman" w:hAnsi="Times New Roman" w:cs="Times New Roman"/>
                <w:spacing w:val="-5"/>
                <w:sz w:val="24"/>
                <w:szCs w:val="24"/>
              </w:rPr>
              <w:t xml:space="preserve"> </w:t>
            </w:r>
            <w:r>
              <w:rPr>
                <w:rFonts w:ascii="Times New Roman" w:hAnsi="Times New Roman" w:cs="Times New Roman"/>
                <w:sz w:val="24"/>
                <w:szCs w:val="24"/>
              </w:rPr>
              <w:t>i</w:t>
            </w:r>
            <w:r>
              <w:rPr>
                <w:rFonts w:ascii="Times New Roman" w:hAnsi="Times New Roman" w:cs="Times New Roman"/>
                <w:spacing w:val="-9"/>
                <w:sz w:val="24"/>
                <w:szCs w:val="24"/>
              </w:rPr>
              <w:t xml:space="preserve"> </w:t>
            </w:r>
            <w:r>
              <w:rPr>
                <w:rFonts w:ascii="Times New Roman" w:hAnsi="Times New Roman" w:cs="Times New Roman"/>
                <w:sz w:val="24"/>
                <w:szCs w:val="24"/>
              </w:rPr>
              <w:t>aseteve</w:t>
            </w:r>
            <w:r>
              <w:rPr>
                <w:rFonts w:ascii="Times New Roman" w:hAnsi="Times New Roman" w:cs="Times New Roman"/>
                <w:spacing w:val="-9"/>
                <w:sz w:val="24"/>
                <w:szCs w:val="24"/>
              </w:rPr>
              <w:t xml:space="preserve"> </w:t>
            </w:r>
            <w:r>
              <w:rPr>
                <w:rFonts w:ascii="Times New Roman" w:hAnsi="Times New Roman" w:cs="Times New Roman"/>
                <w:sz w:val="24"/>
                <w:szCs w:val="24"/>
              </w:rPr>
              <w:t>infrastrukturore</w:t>
            </w:r>
            <w:r>
              <w:rPr>
                <w:rFonts w:ascii="Times New Roman" w:hAnsi="Times New Roman" w:cs="Times New Roman"/>
                <w:spacing w:val="-9"/>
                <w:sz w:val="24"/>
                <w:szCs w:val="24"/>
              </w:rPr>
              <w:t xml:space="preserve"> </w:t>
            </w:r>
            <w:r>
              <w:rPr>
                <w:rFonts w:ascii="Times New Roman" w:hAnsi="Times New Roman" w:cs="Times New Roman"/>
                <w:sz w:val="24"/>
                <w:szCs w:val="24"/>
              </w:rPr>
              <w:t>që</w:t>
            </w:r>
            <w:r>
              <w:rPr>
                <w:rFonts w:ascii="Times New Roman" w:hAnsi="Times New Roman" w:cs="Times New Roman"/>
                <w:spacing w:val="-9"/>
                <w:sz w:val="24"/>
                <w:szCs w:val="24"/>
              </w:rPr>
              <w:t xml:space="preserve"> </w:t>
            </w:r>
            <w:r>
              <w:rPr>
                <w:rFonts w:ascii="Times New Roman" w:hAnsi="Times New Roman" w:cs="Times New Roman"/>
                <w:sz w:val="24"/>
                <w:szCs w:val="24"/>
              </w:rPr>
              <w:t>mund</w:t>
            </w:r>
            <w:r>
              <w:rPr>
                <w:rFonts w:ascii="Times New Roman" w:hAnsi="Times New Roman" w:cs="Times New Roman"/>
                <w:spacing w:val="-9"/>
                <w:sz w:val="24"/>
                <w:szCs w:val="24"/>
              </w:rPr>
              <w:t xml:space="preserve"> </w:t>
            </w:r>
            <w:r>
              <w:rPr>
                <w:rFonts w:ascii="Times New Roman" w:hAnsi="Times New Roman" w:cs="Times New Roman"/>
                <w:sz w:val="24"/>
                <w:szCs w:val="24"/>
              </w:rPr>
              <w:t>të</w:t>
            </w:r>
            <w:r>
              <w:rPr>
                <w:rFonts w:ascii="Times New Roman" w:hAnsi="Times New Roman" w:cs="Times New Roman"/>
                <w:spacing w:val="-9"/>
                <w:sz w:val="24"/>
                <w:szCs w:val="24"/>
              </w:rPr>
              <w:t xml:space="preserve"> </w:t>
            </w:r>
            <w:r>
              <w:rPr>
                <w:rFonts w:ascii="Times New Roman" w:hAnsi="Times New Roman" w:cs="Times New Roman"/>
                <w:sz w:val="24"/>
                <w:szCs w:val="24"/>
              </w:rPr>
              <w:t>vihen</w:t>
            </w:r>
            <w:r>
              <w:rPr>
                <w:rFonts w:ascii="Times New Roman" w:hAnsi="Times New Roman" w:cs="Times New Roman"/>
                <w:spacing w:val="-9"/>
                <w:sz w:val="24"/>
                <w:szCs w:val="24"/>
              </w:rPr>
              <w:t xml:space="preserve"> </w:t>
            </w:r>
            <w:r>
              <w:rPr>
                <w:rFonts w:ascii="Times New Roman" w:hAnsi="Times New Roman" w:cs="Times New Roman"/>
                <w:sz w:val="24"/>
                <w:szCs w:val="24"/>
              </w:rPr>
              <w:t>në</w:t>
            </w:r>
            <w:r>
              <w:rPr>
                <w:rFonts w:ascii="Times New Roman" w:hAnsi="Times New Roman" w:cs="Times New Roman"/>
                <w:spacing w:val="-9"/>
                <w:sz w:val="24"/>
                <w:szCs w:val="24"/>
              </w:rPr>
              <w:t xml:space="preserve"> </w:t>
            </w:r>
            <w:r>
              <w:rPr>
                <w:rFonts w:ascii="Times New Roman" w:hAnsi="Times New Roman" w:cs="Times New Roman"/>
                <w:sz w:val="24"/>
                <w:szCs w:val="24"/>
              </w:rPr>
              <w:t>dispozicion të bashkisë Korçënë rast fatkeqësish.</w:t>
            </w:r>
          </w:p>
          <w:p w:rsidR="00F27F9A" w:rsidRDefault="00907AF5">
            <w:pPr>
              <w:pStyle w:val="TableParagraph"/>
              <w:numPr>
                <w:ilvl w:val="0"/>
                <w:numId w:val="111"/>
              </w:numPr>
              <w:tabs>
                <w:tab w:val="left" w:pos="208"/>
                <w:tab w:val="left" w:pos="216"/>
              </w:tabs>
              <w:autoSpaceDE w:val="0"/>
              <w:autoSpaceDN w:val="0"/>
              <w:spacing w:after="0" w:line="276" w:lineRule="auto"/>
              <w:ind w:right="270" w:hanging="122"/>
              <w:jc w:val="both"/>
              <w:rPr>
                <w:rFonts w:ascii="Times New Roman" w:hAnsi="Times New Roman" w:cs="Times New Roman"/>
                <w:sz w:val="24"/>
                <w:szCs w:val="24"/>
              </w:rPr>
            </w:pPr>
            <w:r>
              <w:rPr>
                <w:rFonts w:ascii="Times New Roman" w:hAnsi="Times New Roman" w:cs="Times New Roman"/>
                <w:sz w:val="24"/>
                <w:szCs w:val="24"/>
              </w:rPr>
              <w:t>Hartimi nga çdo shkollë i një plani paraprak evakuimi dhe përcaktimi i</w:t>
            </w:r>
            <w:r>
              <w:rPr>
                <w:rFonts w:ascii="Times New Roman" w:hAnsi="Times New Roman" w:cs="Times New Roman"/>
                <w:spacing w:val="-10"/>
                <w:sz w:val="24"/>
                <w:szCs w:val="24"/>
              </w:rPr>
              <w:t xml:space="preserve"> </w:t>
            </w:r>
            <w:r>
              <w:rPr>
                <w:rFonts w:ascii="Times New Roman" w:hAnsi="Times New Roman" w:cs="Times New Roman"/>
                <w:sz w:val="24"/>
                <w:szCs w:val="24"/>
              </w:rPr>
              <w:t>një</w:t>
            </w:r>
            <w:r>
              <w:rPr>
                <w:rFonts w:ascii="Times New Roman" w:hAnsi="Times New Roman" w:cs="Times New Roman"/>
                <w:spacing w:val="-10"/>
                <w:sz w:val="24"/>
                <w:szCs w:val="24"/>
              </w:rPr>
              <w:t xml:space="preserve"> </w:t>
            </w:r>
            <w:r>
              <w:rPr>
                <w:rFonts w:ascii="Times New Roman" w:hAnsi="Times New Roman" w:cs="Times New Roman"/>
                <w:sz w:val="24"/>
                <w:szCs w:val="24"/>
              </w:rPr>
              <w:t>vendi</w:t>
            </w:r>
            <w:r>
              <w:rPr>
                <w:rFonts w:ascii="Times New Roman" w:hAnsi="Times New Roman" w:cs="Times New Roman"/>
                <w:spacing w:val="-10"/>
                <w:sz w:val="24"/>
                <w:szCs w:val="24"/>
              </w:rPr>
              <w:t xml:space="preserve"> </w:t>
            </w:r>
            <w:r>
              <w:rPr>
                <w:rFonts w:ascii="Times New Roman" w:hAnsi="Times New Roman" w:cs="Times New Roman"/>
                <w:sz w:val="24"/>
                <w:szCs w:val="24"/>
              </w:rPr>
              <w:t>grumbullimi</w:t>
            </w:r>
            <w:r>
              <w:rPr>
                <w:rFonts w:ascii="Times New Roman" w:hAnsi="Times New Roman" w:cs="Times New Roman"/>
                <w:spacing w:val="-10"/>
                <w:sz w:val="24"/>
                <w:szCs w:val="24"/>
              </w:rPr>
              <w:t xml:space="preserve"> </w:t>
            </w:r>
            <w:r>
              <w:rPr>
                <w:rFonts w:ascii="Times New Roman" w:hAnsi="Times New Roman" w:cs="Times New Roman"/>
                <w:sz w:val="24"/>
                <w:szCs w:val="24"/>
              </w:rPr>
              <w:t>për</w:t>
            </w:r>
            <w:r>
              <w:rPr>
                <w:rFonts w:ascii="Times New Roman" w:hAnsi="Times New Roman" w:cs="Times New Roman"/>
                <w:spacing w:val="-10"/>
                <w:sz w:val="24"/>
                <w:szCs w:val="24"/>
              </w:rPr>
              <w:t xml:space="preserve"> </w:t>
            </w:r>
            <w:r>
              <w:rPr>
                <w:rFonts w:ascii="Times New Roman" w:hAnsi="Times New Roman" w:cs="Times New Roman"/>
                <w:sz w:val="24"/>
                <w:szCs w:val="24"/>
              </w:rPr>
              <w:t>nxënësit</w:t>
            </w:r>
            <w:r>
              <w:rPr>
                <w:rFonts w:ascii="Times New Roman" w:hAnsi="Times New Roman" w:cs="Times New Roman"/>
                <w:spacing w:val="-10"/>
                <w:sz w:val="24"/>
                <w:szCs w:val="24"/>
              </w:rPr>
              <w:t xml:space="preserve"> </w:t>
            </w:r>
            <w:r>
              <w:rPr>
                <w:rFonts w:ascii="Times New Roman" w:hAnsi="Times New Roman" w:cs="Times New Roman"/>
                <w:sz w:val="24"/>
                <w:szCs w:val="24"/>
              </w:rPr>
              <w:t>dhe</w:t>
            </w:r>
            <w:r>
              <w:rPr>
                <w:rFonts w:ascii="Times New Roman" w:hAnsi="Times New Roman" w:cs="Times New Roman"/>
                <w:spacing w:val="-10"/>
                <w:sz w:val="24"/>
                <w:szCs w:val="24"/>
              </w:rPr>
              <w:t xml:space="preserve"> </w:t>
            </w:r>
            <w:r>
              <w:rPr>
                <w:rFonts w:ascii="Times New Roman" w:hAnsi="Times New Roman" w:cs="Times New Roman"/>
                <w:sz w:val="24"/>
                <w:szCs w:val="24"/>
              </w:rPr>
              <w:t>mësuesit</w:t>
            </w:r>
            <w:r>
              <w:rPr>
                <w:rFonts w:ascii="Times New Roman" w:hAnsi="Times New Roman" w:cs="Times New Roman"/>
                <w:spacing w:val="-10"/>
                <w:sz w:val="24"/>
                <w:szCs w:val="24"/>
              </w:rPr>
              <w:t xml:space="preserve"> </w:t>
            </w:r>
            <w:r>
              <w:rPr>
                <w:rFonts w:ascii="Times New Roman" w:hAnsi="Times New Roman" w:cs="Times New Roman"/>
                <w:sz w:val="24"/>
                <w:szCs w:val="24"/>
              </w:rPr>
              <w:t>në</w:t>
            </w:r>
            <w:r>
              <w:rPr>
                <w:rFonts w:ascii="Times New Roman" w:hAnsi="Times New Roman" w:cs="Times New Roman"/>
                <w:spacing w:val="-10"/>
                <w:sz w:val="24"/>
                <w:szCs w:val="24"/>
              </w:rPr>
              <w:t xml:space="preserve"> </w:t>
            </w:r>
            <w:r>
              <w:rPr>
                <w:rFonts w:ascii="Times New Roman" w:hAnsi="Times New Roman" w:cs="Times New Roman"/>
                <w:sz w:val="24"/>
                <w:szCs w:val="24"/>
              </w:rPr>
              <w:t>rast</w:t>
            </w:r>
            <w:r>
              <w:rPr>
                <w:rFonts w:ascii="Times New Roman" w:hAnsi="Times New Roman" w:cs="Times New Roman"/>
                <w:spacing w:val="-10"/>
                <w:sz w:val="24"/>
                <w:szCs w:val="24"/>
              </w:rPr>
              <w:t xml:space="preserve"> </w:t>
            </w:r>
            <w:r>
              <w:rPr>
                <w:rFonts w:ascii="Times New Roman" w:hAnsi="Times New Roman" w:cs="Times New Roman"/>
                <w:sz w:val="24"/>
                <w:szCs w:val="24"/>
              </w:rPr>
              <w:t xml:space="preserve">emergjence </w:t>
            </w:r>
            <w:r>
              <w:rPr>
                <w:rFonts w:ascii="Times New Roman" w:hAnsi="Times New Roman" w:cs="Times New Roman"/>
                <w:spacing w:val="-2"/>
                <w:sz w:val="24"/>
                <w:szCs w:val="24"/>
              </w:rPr>
              <w:t>civile.</w:t>
            </w:r>
          </w:p>
          <w:p w:rsidR="00F27F9A" w:rsidRDefault="00907AF5">
            <w:pPr>
              <w:pStyle w:val="TableParagraph"/>
              <w:numPr>
                <w:ilvl w:val="0"/>
                <w:numId w:val="111"/>
              </w:numPr>
              <w:tabs>
                <w:tab w:val="left" w:pos="208"/>
                <w:tab w:val="left" w:pos="216"/>
              </w:tabs>
              <w:autoSpaceDE w:val="0"/>
              <w:autoSpaceDN w:val="0"/>
              <w:spacing w:after="0" w:line="276" w:lineRule="auto"/>
              <w:ind w:right="270" w:hanging="122"/>
              <w:jc w:val="both"/>
              <w:rPr>
                <w:rFonts w:ascii="Times New Roman" w:hAnsi="Times New Roman" w:cs="Times New Roman"/>
                <w:sz w:val="24"/>
                <w:szCs w:val="24"/>
              </w:rPr>
            </w:pPr>
            <w:r>
              <w:rPr>
                <w:rFonts w:ascii="Times New Roman" w:hAnsi="Times New Roman" w:cs="Times New Roman"/>
                <w:sz w:val="24"/>
                <w:szCs w:val="24"/>
              </w:rPr>
              <w:t>Hartimi i</w:t>
            </w:r>
            <w:r>
              <w:rPr>
                <w:rFonts w:ascii="Times New Roman" w:hAnsi="Times New Roman" w:cs="Times New Roman"/>
                <w:spacing w:val="-5"/>
                <w:sz w:val="24"/>
                <w:szCs w:val="24"/>
              </w:rPr>
              <w:t xml:space="preserve"> </w:t>
            </w:r>
            <w:r>
              <w:rPr>
                <w:rFonts w:ascii="Times New Roman" w:hAnsi="Times New Roman" w:cs="Times New Roman"/>
                <w:sz w:val="24"/>
                <w:szCs w:val="24"/>
              </w:rPr>
              <w:t>një</w:t>
            </w:r>
            <w:r>
              <w:rPr>
                <w:rFonts w:ascii="Times New Roman" w:hAnsi="Times New Roman" w:cs="Times New Roman"/>
                <w:spacing w:val="-5"/>
                <w:sz w:val="24"/>
                <w:szCs w:val="24"/>
              </w:rPr>
              <w:t xml:space="preserve"> </w:t>
            </w:r>
            <w:r>
              <w:rPr>
                <w:rFonts w:ascii="Times New Roman" w:hAnsi="Times New Roman" w:cs="Times New Roman"/>
                <w:sz w:val="24"/>
                <w:szCs w:val="24"/>
              </w:rPr>
              <w:t>plani</w:t>
            </w:r>
            <w:r>
              <w:rPr>
                <w:rFonts w:ascii="Times New Roman" w:hAnsi="Times New Roman" w:cs="Times New Roman"/>
                <w:spacing w:val="-5"/>
                <w:sz w:val="24"/>
                <w:szCs w:val="24"/>
              </w:rPr>
              <w:t xml:space="preserve"> </w:t>
            </w:r>
            <w:r>
              <w:rPr>
                <w:rFonts w:ascii="Times New Roman" w:hAnsi="Times New Roman" w:cs="Times New Roman"/>
                <w:sz w:val="24"/>
                <w:szCs w:val="24"/>
              </w:rPr>
              <w:t>të</w:t>
            </w:r>
            <w:r>
              <w:rPr>
                <w:rFonts w:ascii="Times New Roman" w:hAnsi="Times New Roman" w:cs="Times New Roman"/>
                <w:spacing w:val="-5"/>
                <w:sz w:val="24"/>
                <w:szCs w:val="24"/>
              </w:rPr>
              <w:t xml:space="preserve"> </w:t>
            </w:r>
            <w:r>
              <w:rPr>
                <w:rFonts w:ascii="Times New Roman" w:hAnsi="Times New Roman" w:cs="Times New Roman"/>
                <w:sz w:val="24"/>
                <w:szCs w:val="24"/>
              </w:rPr>
              <w:t>detajuar</w:t>
            </w:r>
            <w:r>
              <w:rPr>
                <w:rFonts w:ascii="Times New Roman" w:hAnsi="Times New Roman" w:cs="Times New Roman"/>
                <w:spacing w:val="-5"/>
                <w:sz w:val="24"/>
                <w:szCs w:val="24"/>
              </w:rPr>
              <w:t xml:space="preserve"> </w:t>
            </w:r>
            <w:r>
              <w:rPr>
                <w:rFonts w:ascii="Times New Roman" w:hAnsi="Times New Roman" w:cs="Times New Roman"/>
                <w:sz w:val="24"/>
                <w:szCs w:val="24"/>
              </w:rPr>
              <w:t>veprimi</w:t>
            </w:r>
            <w:r>
              <w:rPr>
                <w:rFonts w:ascii="Times New Roman" w:hAnsi="Times New Roman" w:cs="Times New Roman"/>
                <w:spacing w:val="-5"/>
                <w:sz w:val="24"/>
                <w:szCs w:val="24"/>
              </w:rPr>
              <w:t xml:space="preserve"> </w:t>
            </w:r>
            <w:r>
              <w:rPr>
                <w:rFonts w:ascii="Times New Roman" w:hAnsi="Times New Roman" w:cs="Times New Roman"/>
                <w:sz w:val="24"/>
                <w:szCs w:val="24"/>
              </w:rPr>
              <w:t>nga</w:t>
            </w:r>
            <w:r>
              <w:rPr>
                <w:rFonts w:ascii="Times New Roman" w:hAnsi="Times New Roman" w:cs="Times New Roman"/>
                <w:spacing w:val="-5"/>
                <w:sz w:val="24"/>
                <w:szCs w:val="24"/>
              </w:rPr>
              <w:t xml:space="preserve"> </w:t>
            </w:r>
            <w:r>
              <w:rPr>
                <w:rFonts w:ascii="Times New Roman" w:hAnsi="Times New Roman" w:cs="Times New Roman"/>
                <w:sz w:val="24"/>
                <w:szCs w:val="24"/>
              </w:rPr>
              <w:t>stafi</w:t>
            </w:r>
            <w:r>
              <w:rPr>
                <w:rFonts w:ascii="Times New Roman" w:hAnsi="Times New Roman" w:cs="Times New Roman"/>
                <w:spacing w:val="-5"/>
                <w:sz w:val="24"/>
                <w:szCs w:val="24"/>
              </w:rPr>
              <w:t xml:space="preserve"> </w:t>
            </w:r>
            <w:r>
              <w:rPr>
                <w:rFonts w:ascii="Times New Roman" w:hAnsi="Times New Roman" w:cs="Times New Roman"/>
                <w:sz w:val="24"/>
                <w:szCs w:val="24"/>
              </w:rPr>
              <w:t>mësimor</w:t>
            </w:r>
            <w:r>
              <w:rPr>
                <w:rFonts w:ascii="Times New Roman" w:hAnsi="Times New Roman" w:cs="Times New Roman"/>
                <w:spacing w:val="-5"/>
                <w:sz w:val="24"/>
                <w:szCs w:val="24"/>
              </w:rPr>
              <w:t xml:space="preserve"> </w:t>
            </w:r>
            <w:r>
              <w:rPr>
                <w:rFonts w:ascii="Times New Roman" w:hAnsi="Times New Roman" w:cs="Times New Roman"/>
                <w:sz w:val="24"/>
                <w:szCs w:val="24"/>
              </w:rPr>
              <w:t>i</w:t>
            </w:r>
            <w:r>
              <w:rPr>
                <w:rFonts w:ascii="Times New Roman" w:hAnsi="Times New Roman" w:cs="Times New Roman"/>
                <w:spacing w:val="-5"/>
                <w:sz w:val="24"/>
                <w:szCs w:val="24"/>
              </w:rPr>
              <w:t xml:space="preserve"> </w:t>
            </w:r>
            <w:r>
              <w:rPr>
                <w:rFonts w:ascii="Times New Roman" w:hAnsi="Times New Roman" w:cs="Times New Roman"/>
                <w:sz w:val="24"/>
                <w:szCs w:val="24"/>
              </w:rPr>
              <w:t>shkollës</w:t>
            </w:r>
            <w:r>
              <w:rPr>
                <w:rFonts w:ascii="Times New Roman" w:hAnsi="Times New Roman" w:cs="Times New Roman"/>
                <w:spacing w:val="-5"/>
                <w:sz w:val="24"/>
                <w:szCs w:val="24"/>
              </w:rPr>
              <w:t xml:space="preserve"> </w:t>
            </w:r>
            <w:r>
              <w:rPr>
                <w:rFonts w:ascii="Times New Roman" w:hAnsi="Times New Roman" w:cs="Times New Roman"/>
                <w:sz w:val="24"/>
                <w:szCs w:val="24"/>
              </w:rPr>
              <w:t>për emergjencat</w:t>
            </w:r>
            <w:r>
              <w:rPr>
                <w:rFonts w:ascii="Times New Roman" w:hAnsi="Times New Roman" w:cs="Times New Roman"/>
                <w:spacing w:val="-8"/>
                <w:sz w:val="24"/>
                <w:szCs w:val="24"/>
              </w:rPr>
              <w:t xml:space="preserve"> </w:t>
            </w:r>
            <w:r>
              <w:rPr>
                <w:rFonts w:ascii="Times New Roman" w:hAnsi="Times New Roman" w:cs="Times New Roman"/>
                <w:sz w:val="24"/>
                <w:szCs w:val="24"/>
              </w:rPr>
              <w:t>natyrore,</w:t>
            </w:r>
            <w:r>
              <w:rPr>
                <w:rFonts w:ascii="Times New Roman" w:hAnsi="Times New Roman" w:cs="Times New Roman"/>
                <w:spacing w:val="-8"/>
                <w:sz w:val="24"/>
                <w:szCs w:val="24"/>
              </w:rPr>
              <w:t xml:space="preserve"> </w:t>
            </w:r>
            <w:r>
              <w:rPr>
                <w:rFonts w:ascii="Times New Roman" w:hAnsi="Times New Roman" w:cs="Times New Roman"/>
                <w:sz w:val="24"/>
                <w:szCs w:val="24"/>
              </w:rPr>
              <w:t>i</w:t>
            </w:r>
            <w:r>
              <w:rPr>
                <w:rFonts w:ascii="Times New Roman" w:hAnsi="Times New Roman" w:cs="Times New Roman"/>
                <w:spacing w:val="-8"/>
                <w:sz w:val="24"/>
                <w:szCs w:val="24"/>
              </w:rPr>
              <w:t xml:space="preserve"> </w:t>
            </w:r>
            <w:r>
              <w:rPr>
                <w:rFonts w:ascii="Times New Roman" w:hAnsi="Times New Roman" w:cs="Times New Roman"/>
                <w:sz w:val="24"/>
                <w:szCs w:val="24"/>
              </w:rPr>
              <w:t>cili</w:t>
            </w:r>
            <w:r>
              <w:rPr>
                <w:rFonts w:ascii="Times New Roman" w:hAnsi="Times New Roman" w:cs="Times New Roman"/>
                <w:spacing w:val="-8"/>
                <w:sz w:val="24"/>
                <w:szCs w:val="24"/>
              </w:rPr>
              <w:t xml:space="preserve"> </w:t>
            </w:r>
            <w:r>
              <w:rPr>
                <w:rFonts w:ascii="Times New Roman" w:hAnsi="Times New Roman" w:cs="Times New Roman"/>
                <w:sz w:val="24"/>
                <w:szCs w:val="24"/>
              </w:rPr>
              <w:t>duhet</w:t>
            </w:r>
            <w:r>
              <w:rPr>
                <w:rFonts w:ascii="Times New Roman" w:hAnsi="Times New Roman" w:cs="Times New Roman"/>
                <w:spacing w:val="-8"/>
                <w:sz w:val="24"/>
                <w:szCs w:val="24"/>
              </w:rPr>
              <w:t xml:space="preserve"> </w:t>
            </w:r>
            <w:r>
              <w:rPr>
                <w:rFonts w:ascii="Times New Roman" w:hAnsi="Times New Roman" w:cs="Times New Roman"/>
                <w:sz w:val="24"/>
                <w:szCs w:val="24"/>
              </w:rPr>
              <w:t>të</w:t>
            </w:r>
            <w:r>
              <w:rPr>
                <w:rFonts w:ascii="Times New Roman" w:hAnsi="Times New Roman" w:cs="Times New Roman"/>
                <w:spacing w:val="-8"/>
                <w:sz w:val="24"/>
                <w:szCs w:val="24"/>
              </w:rPr>
              <w:t xml:space="preserve"> </w:t>
            </w:r>
            <w:r>
              <w:rPr>
                <w:rFonts w:ascii="Times New Roman" w:hAnsi="Times New Roman" w:cs="Times New Roman"/>
                <w:sz w:val="24"/>
                <w:szCs w:val="24"/>
              </w:rPr>
              <w:t>publikohet</w:t>
            </w:r>
            <w:r>
              <w:rPr>
                <w:rFonts w:ascii="Times New Roman" w:hAnsi="Times New Roman" w:cs="Times New Roman"/>
                <w:spacing w:val="-8"/>
                <w:sz w:val="24"/>
                <w:szCs w:val="24"/>
              </w:rPr>
              <w:t xml:space="preserve"> </w:t>
            </w:r>
            <w:r>
              <w:rPr>
                <w:rFonts w:ascii="Times New Roman" w:hAnsi="Times New Roman" w:cs="Times New Roman"/>
                <w:sz w:val="24"/>
                <w:szCs w:val="24"/>
              </w:rPr>
              <w:t>në</w:t>
            </w:r>
            <w:r>
              <w:rPr>
                <w:rFonts w:ascii="Times New Roman" w:hAnsi="Times New Roman" w:cs="Times New Roman"/>
                <w:spacing w:val="-8"/>
                <w:sz w:val="24"/>
                <w:szCs w:val="24"/>
              </w:rPr>
              <w:t xml:space="preserve"> </w:t>
            </w:r>
            <w:r>
              <w:rPr>
                <w:rFonts w:ascii="Times New Roman" w:hAnsi="Times New Roman" w:cs="Times New Roman"/>
                <w:sz w:val="24"/>
                <w:szCs w:val="24"/>
              </w:rPr>
              <w:t>çdo</w:t>
            </w:r>
            <w:r>
              <w:rPr>
                <w:rFonts w:ascii="Times New Roman" w:hAnsi="Times New Roman" w:cs="Times New Roman"/>
                <w:spacing w:val="-8"/>
                <w:sz w:val="24"/>
                <w:szCs w:val="24"/>
              </w:rPr>
              <w:t xml:space="preserve"> </w:t>
            </w:r>
            <w:r>
              <w:rPr>
                <w:rFonts w:ascii="Times New Roman" w:hAnsi="Times New Roman" w:cs="Times New Roman"/>
                <w:sz w:val="24"/>
                <w:szCs w:val="24"/>
              </w:rPr>
              <w:t>korridor</w:t>
            </w:r>
            <w:r>
              <w:rPr>
                <w:rFonts w:ascii="Times New Roman" w:hAnsi="Times New Roman" w:cs="Times New Roman"/>
                <w:spacing w:val="-8"/>
                <w:sz w:val="24"/>
                <w:szCs w:val="24"/>
              </w:rPr>
              <w:t xml:space="preserve"> </w:t>
            </w:r>
            <w:r>
              <w:rPr>
                <w:rFonts w:ascii="Times New Roman" w:hAnsi="Times New Roman" w:cs="Times New Roman"/>
                <w:sz w:val="24"/>
                <w:szCs w:val="24"/>
              </w:rPr>
              <w:t>dhe</w:t>
            </w:r>
            <w:r>
              <w:rPr>
                <w:rFonts w:ascii="Times New Roman" w:hAnsi="Times New Roman" w:cs="Times New Roman"/>
                <w:spacing w:val="-8"/>
                <w:sz w:val="24"/>
                <w:szCs w:val="24"/>
              </w:rPr>
              <w:t xml:space="preserve"> </w:t>
            </w:r>
            <w:r>
              <w:rPr>
                <w:rFonts w:ascii="Times New Roman" w:hAnsi="Times New Roman" w:cs="Times New Roman"/>
                <w:sz w:val="24"/>
                <w:szCs w:val="24"/>
              </w:rPr>
              <w:t>në çdo kat të godinave.</w:t>
            </w:r>
          </w:p>
          <w:p w:rsidR="00F27F9A" w:rsidRDefault="00907AF5">
            <w:pPr>
              <w:pStyle w:val="TableParagraph"/>
              <w:numPr>
                <w:ilvl w:val="0"/>
                <w:numId w:val="111"/>
              </w:numPr>
              <w:tabs>
                <w:tab w:val="left" w:pos="208"/>
                <w:tab w:val="left" w:pos="213"/>
              </w:tabs>
              <w:autoSpaceDE w:val="0"/>
              <w:autoSpaceDN w:val="0"/>
              <w:spacing w:after="0" w:line="276" w:lineRule="auto"/>
              <w:ind w:right="270" w:hanging="122"/>
              <w:jc w:val="both"/>
              <w:rPr>
                <w:rFonts w:ascii="Times New Roman" w:hAnsi="Times New Roman" w:cs="Times New Roman"/>
                <w:sz w:val="24"/>
                <w:szCs w:val="24"/>
              </w:rPr>
            </w:pPr>
            <w:r>
              <w:rPr>
                <w:rFonts w:ascii="Times New Roman" w:hAnsi="Times New Roman" w:cs="Times New Roman"/>
                <w:sz w:val="24"/>
                <w:szCs w:val="24"/>
              </w:rPr>
              <w:t>Vendosja e</w:t>
            </w:r>
            <w:r>
              <w:rPr>
                <w:rFonts w:ascii="Times New Roman" w:hAnsi="Times New Roman" w:cs="Times New Roman"/>
                <w:spacing w:val="-2"/>
                <w:sz w:val="24"/>
                <w:szCs w:val="24"/>
              </w:rPr>
              <w:t xml:space="preserve"> </w:t>
            </w:r>
            <w:r>
              <w:rPr>
                <w:rFonts w:ascii="Times New Roman" w:hAnsi="Times New Roman" w:cs="Times New Roman"/>
                <w:sz w:val="24"/>
                <w:szCs w:val="24"/>
              </w:rPr>
              <w:t>tabelave</w:t>
            </w:r>
            <w:r>
              <w:rPr>
                <w:rFonts w:ascii="Times New Roman" w:hAnsi="Times New Roman" w:cs="Times New Roman"/>
                <w:spacing w:val="-2"/>
                <w:sz w:val="24"/>
                <w:szCs w:val="24"/>
              </w:rPr>
              <w:t xml:space="preserve"> </w:t>
            </w:r>
            <w:r>
              <w:rPr>
                <w:rFonts w:ascii="Times New Roman" w:hAnsi="Times New Roman" w:cs="Times New Roman"/>
                <w:sz w:val="24"/>
                <w:szCs w:val="24"/>
              </w:rPr>
              <w:t>në</w:t>
            </w:r>
            <w:r>
              <w:rPr>
                <w:rFonts w:ascii="Times New Roman" w:hAnsi="Times New Roman" w:cs="Times New Roman"/>
                <w:spacing w:val="-2"/>
                <w:sz w:val="24"/>
                <w:szCs w:val="24"/>
              </w:rPr>
              <w:t xml:space="preserve"> </w:t>
            </w:r>
            <w:r>
              <w:rPr>
                <w:rFonts w:ascii="Times New Roman" w:hAnsi="Times New Roman" w:cs="Times New Roman"/>
                <w:sz w:val="24"/>
                <w:szCs w:val="24"/>
              </w:rPr>
              <w:t>vende</w:t>
            </w:r>
            <w:r>
              <w:rPr>
                <w:rFonts w:ascii="Times New Roman" w:hAnsi="Times New Roman" w:cs="Times New Roman"/>
                <w:spacing w:val="-2"/>
                <w:sz w:val="24"/>
                <w:szCs w:val="24"/>
              </w:rPr>
              <w:t xml:space="preserve"> </w:t>
            </w:r>
            <w:r>
              <w:rPr>
                <w:rFonts w:ascii="Times New Roman" w:hAnsi="Times New Roman" w:cs="Times New Roman"/>
                <w:sz w:val="24"/>
                <w:szCs w:val="24"/>
              </w:rPr>
              <w:t>të</w:t>
            </w:r>
            <w:r>
              <w:rPr>
                <w:rFonts w:ascii="Times New Roman" w:hAnsi="Times New Roman" w:cs="Times New Roman"/>
                <w:spacing w:val="-2"/>
                <w:sz w:val="24"/>
                <w:szCs w:val="24"/>
              </w:rPr>
              <w:t xml:space="preserve"> </w:t>
            </w:r>
            <w:r>
              <w:rPr>
                <w:rFonts w:ascii="Times New Roman" w:hAnsi="Times New Roman" w:cs="Times New Roman"/>
                <w:sz w:val="24"/>
                <w:szCs w:val="24"/>
              </w:rPr>
              <w:t>dukshme:</w:t>
            </w:r>
            <w:r>
              <w:rPr>
                <w:rFonts w:ascii="Times New Roman" w:hAnsi="Times New Roman" w:cs="Times New Roman"/>
                <w:spacing w:val="-2"/>
                <w:sz w:val="24"/>
                <w:szCs w:val="24"/>
              </w:rPr>
              <w:t xml:space="preserve"> </w:t>
            </w:r>
            <w:r>
              <w:rPr>
                <w:rFonts w:ascii="Times New Roman" w:hAnsi="Times New Roman" w:cs="Times New Roman"/>
                <w:sz w:val="24"/>
                <w:szCs w:val="24"/>
              </w:rPr>
              <w:t>Ndalohet</w:t>
            </w:r>
            <w:r>
              <w:rPr>
                <w:rFonts w:ascii="Times New Roman" w:hAnsi="Times New Roman" w:cs="Times New Roman"/>
                <w:spacing w:val="-2"/>
                <w:sz w:val="24"/>
                <w:szCs w:val="24"/>
              </w:rPr>
              <w:t xml:space="preserve"> </w:t>
            </w:r>
            <w:r>
              <w:rPr>
                <w:rFonts w:ascii="Times New Roman" w:hAnsi="Times New Roman" w:cs="Times New Roman"/>
                <w:sz w:val="24"/>
                <w:szCs w:val="24"/>
              </w:rPr>
              <w:t>pirja</w:t>
            </w:r>
            <w:r>
              <w:rPr>
                <w:rFonts w:ascii="Times New Roman" w:hAnsi="Times New Roman" w:cs="Times New Roman"/>
                <w:spacing w:val="-2"/>
                <w:sz w:val="24"/>
                <w:szCs w:val="24"/>
              </w:rPr>
              <w:t xml:space="preserve"> </w:t>
            </w:r>
            <w:r>
              <w:rPr>
                <w:rFonts w:ascii="Times New Roman" w:hAnsi="Times New Roman" w:cs="Times New Roman"/>
                <w:sz w:val="24"/>
                <w:szCs w:val="24"/>
              </w:rPr>
              <w:t>e</w:t>
            </w:r>
            <w:r>
              <w:rPr>
                <w:rFonts w:ascii="Times New Roman" w:hAnsi="Times New Roman" w:cs="Times New Roman"/>
                <w:spacing w:val="-2"/>
                <w:sz w:val="24"/>
                <w:szCs w:val="24"/>
              </w:rPr>
              <w:t xml:space="preserve"> </w:t>
            </w:r>
            <w:r>
              <w:rPr>
                <w:rFonts w:ascii="Times New Roman" w:hAnsi="Times New Roman" w:cs="Times New Roman"/>
                <w:sz w:val="24"/>
                <w:szCs w:val="24"/>
              </w:rPr>
              <w:t>duhanit, Nuk lejohet zjarr. Rreziku nga zjarri etj.</w:t>
            </w:r>
          </w:p>
          <w:p w:rsidR="00F27F9A" w:rsidRDefault="00907AF5">
            <w:pPr>
              <w:pStyle w:val="TableParagraph"/>
              <w:numPr>
                <w:ilvl w:val="0"/>
                <w:numId w:val="111"/>
              </w:numPr>
              <w:tabs>
                <w:tab w:val="left" w:pos="213"/>
              </w:tabs>
              <w:autoSpaceDE w:val="0"/>
              <w:autoSpaceDN w:val="0"/>
              <w:spacing w:after="0" w:line="226" w:lineRule="exact"/>
              <w:ind w:left="213" w:right="270" w:hanging="122"/>
              <w:jc w:val="both"/>
              <w:rPr>
                <w:rFonts w:ascii="Times New Roman" w:hAnsi="Times New Roman" w:cs="Times New Roman"/>
                <w:sz w:val="24"/>
                <w:szCs w:val="24"/>
              </w:rPr>
            </w:pPr>
            <w:r>
              <w:rPr>
                <w:rFonts w:ascii="Times New Roman" w:hAnsi="Times New Roman" w:cs="Times New Roman"/>
                <w:sz w:val="24"/>
                <w:szCs w:val="24"/>
              </w:rPr>
              <w:t>Pajisja</w:t>
            </w:r>
            <w:r>
              <w:rPr>
                <w:rFonts w:ascii="Times New Roman" w:hAnsi="Times New Roman" w:cs="Times New Roman"/>
                <w:spacing w:val="-4"/>
                <w:sz w:val="24"/>
                <w:szCs w:val="24"/>
              </w:rPr>
              <w:t xml:space="preserve"> </w:t>
            </w:r>
            <w:r>
              <w:rPr>
                <w:rFonts w:ascii="Times New Roman" w:hAnsi="Times New Roman" w:cs="Times New Roman"/>
                <w:sz w:val="24"/>
                <w:szCs w:val="24"/>
              </w:rPr>
              <w:t>e</w:t>
            </w:r>
            <w:r>
              <w:rPr>
                <w:rFonts w:ascii="Times New Roman" w:hAnsi="Times New Roman" w:cs="Times New Roman"/>
                <w:spacing w:val="-3"/>
                <w:sz w:val="24"/>
                <w:szCs w:val="24"/>
              </w:rPr>
              <w:t xml:space="preserve"> </w:t>
            </w:r>
            <w:r>
              <w:rPr>
                <w:rFonts w:ascii="Times New Roman" w:hAnsi="Times New Roman" w:cs="Times New Roman"/>
                <w:sz w:val="24"/>
                <w:szCs w:val="24"/>
              </w:rPr>
              <w:t>ndërtesave</w:t>
            </w:r>
            <w:r>
              <w:rPr>
                <w:rFonts w:ascii="Times New Roman" w:hAnsi="Times New Roman" w:cs="Times New Roman"/>
                <w:spacing w:val="-3"/>
                <w:sz w:val="24"/>
                <w:szCs w:val="24"/>
              </w:rPr>
              <w:t xml:space="preserve"> </w:t>
            </w:r>
            <w:r>
              <w:rPr>
                <w:rFonts w:ascii="Times New Roman" w:hAnsi="Times New Roman" w:cs="Times New Roman"/>
                <w:sz w:val="24"/>
                <w:szCs w:val="24"/>
              </w:rPr>
              <w:t>me</w:t>
            </w:r>
            <w:r>
              <w:rPr>
                <w:rFonts w:ascii="Times New Roman" w:hAnsi="Times New Roman" w:cs="Times New Roman"/>
                <w:spacing w:val="-3"/>
                <w:sz w:val="24"/>
                <w:szCs w:val="24"/>
              </w:rPr>
              <w:t xml:space="preserve"> </w:t>
            </w:r>
            <w:r>
              <w:rPr>
                <w:rFonts w:ascii="Times New Roman" w:hAnsi="Times New Roman" w:cs="Times New Roman"/>
                <w:sz w:val="24"/>
                <w:szCs w:val="24"/>
              </w:rPr>
              <w:t>shenja</w:t>
            </w:r>
            <w:r>
              <w:rPr>
                <w:rFonts w:ascii="Times New Roman" w:hAnsi="Times New Roman" w:cs="Times New Roman"/>
                <w:spacing w:val="-3"/>
                <w:sz w:val="24"/>
                <w:szCs w:val="24"/>
              </w:rPr>
              <w:t xml:space="preserve"> </w:t>
            </w:r>
            <w:r>
              <w:rPr>
                <w:rFonts w:ascii="Times New Roman" w:hAnsi="Times New Roman" w:cs="Times New Roman"/>
                <w:sz w:val="24"/>
                <w:szCs w:val="24"/>
              </w:rPr>
              <w:t>evakuimi</w:t>
            </w:r>
            <w:r>
              <w:rPr>
                <w:rFonts w:ascii="Times New Roman" w:hAnsi="Times New Roman" w:cs="Times New Roman"/>
                <w:spacing w:val="-3"/>
                <w:sz w:val="24"/>
                <w:szCs w:val="24"/>
              </w:rPr>
              <w:t xml:space="preserve"> </w:t>
            </w:r>
            <w:r>
              <w:rPr>
                <w:rFonts w:ascii="Times New Roman" w:hAnsi="Times New Roman" w:cs="Times New Roman"/>
                <w:sz w:val="24"/>
                <w:szCs w:val="24"/>
              </w:rPr>
              <w:t>dhe</w:t>
            </w:r>
            <w:r>
              <w:rPr>
                <w:rFonts w:ascii="Times New Roman" w:hAnsi="Times New Roman" w:cs="Times New Roman"/>
                <w:spacing w:val="-3"/>
                <w:sz w:val="24"/>
                <w:szCs w:val="24"/>
              </w:rPr>
              <w:t xml:space="preserve"> </w:t>
            </w:r>
            <w:r>
              <w:rPr>
                <w:rFonts w:ascii="Times New Roman" w:hAnsi="Times New Roman" w:cs="Times New Roman"/>
                <w:sz w:val="24"/>
                <w:szCs w:val="24"/>
              </w:rPr>
              <w:t>drita</w:t>
            </w:r>
            <w:r>
              <w:rPr>
                <w:rFonts w:ascii="Times New Roman" w:hAnsi="Times New Roman" w:cs="Times New Roman"/>
                <w:spacing w:val="-3"/>
                <w:sz w:val="24"/>
                <w:szCs w:val="24"/>
              </w:rPr>
              <w:t xml:space="preserve"> </w:t>
            </w:r>
            <w:r>
              <w:rPr>
                <w:rFonts w:ascii="Times New Roman" w:hAnsi="Times New Roman" w:cs="Times New Roman"/>
                <w:spacing w:val="-2"/>
                <w:sz w:val="24"/>
                <w:szCs w:val="24"/>
              </w:rPr>
              <w:t>emergjence.</w:t>
            </w:r>
          </w:p>
          <w:p w:rsidR="00F27F9A" w:rsidRDefault="00F27F9A">
            <w:pPr>
              <w:pStyle w:val="TableParagraph"/>
              <w:tabs>
                <w:tab w:val="left" w:pos="213"/>
              </w:tabs>
              <w:autoSpaceDE w:val="0"/>
              <w:autoSpaceDN w:val="0"/>
              <w:spacing w:after="0" w:line="226" w:lineRule="exact"/>
              <w:ind w:left="213" w:right="270"/>
              <w:jc w:val="both"/>
              <w:rPr>
                <w:rFonts w:ascii="Times New Roman" w:hAnsi="Times New Roman" w:cs="Times New Roman"/>
                <w:sz w:val="24"/>
                <w:szCs w:val="24"/>
              </w:rPr>
            </w:pPr>
          </w:p>
          <w:p w:rsidR="00F27F9A" w:rsidRDefault="00907AF5">
            <w:pPr>
              <w:pStyle w:val="TableParagraph"/>
              <w:numPr>
                <w:ilvl w:val="0"/>
                <w:numId w:val="112"/>
              </w:numPr>
              <w:tabs>
                <w:tab w:val="left" w:pos="208"/>
              </w:tabs>
              <w:autoSpaceDE w:val="0"/>
              <w:autoSpaceDN w:val="0"/>
              <w:spacing w:after="0" w:line="276" w:lineRule="auto"/>
              <w:ind w:right="323" w:hanging="540"/>
              <w:jc w:val="both"/>
              <w:rPr>
                <w:rFonts w:ascii="Times New Roman" w:hAnsi="Times New Roman" w:cs="Times New Roman"/>
                <w:sz w:val="24"/>
                <w:szCs w:val="24"/>
              </w:rPr>
            </w:pPr>
            <w:r>
              <w:rPr>
                <w:rFonts w:ascii="Times New Roman" w:hAnsi="Times New Roman" w:cs="Times New Roman"/>
                <w:b/>
                <w:spacing w:val="-2"/>
                <w:sz w:val="24"/>
                <w:szCs w:val="24"/>
              </w:rPr>
              <w:t>Zhvillimi</w:t>
            </w:r>
            <w:r>
              <w:rPr>
                <w:rFonts w:ascii="Times New Roman" w:hAnsi="Times New Roman" w:cs="Times New Roman"/>
                <w:b/>
                <w:spacing w:val="-7"/>
                <w:sz w:val="24"/>
                <w:szCs w:val="24"/>
              </w:rPr>
              <w:t xml:space="preserve"> </w:t>
            </w:r>
            <w:r>
              <w:rPr>
                <w:rFonts w:ascii="Times New Roman" w:hAnsi="Times New Roman" w:cs="Times New Roman"/>
                <w:b/>
                <w:spacing w:val="-2"/>
                <w:sz w:val="24"/>
                <w:szCs w:val="24"/>
              </w:rPr>
              <w:t>i</w:t>
            </w:r>
            <w:r>
              <w:rPr>
                <w:rFonts w:ascii="Times New Roman" w:hAnsi="Times New Roman" w:cs="Times New Roman"/>
                <w:b/>
                <w:spacing w:val="-7"/>
                <w:sz w:val="24"/>
                <w:szCs w:val="24"/>
              </w:rPr>
              <w:t xml:space="preserve"> </w:t>
            </w:r>
            <w:r>
              <w:rPr>
                <w:rFonts w:ascii="Times New Roman" w:hAnsi="Times New Roman" w:cs="Times New Roman"/>
                <w:b/>
                <w:spacing w:val="-2"/>
                <w:sz w:val="24"/>
                <w:szCs w:val="24"/>
              </w:rPr>
              <w:t>materialeve</w:t>
            </w:r>
            <w:r>
              <w:rPr>
                <w:rFonts w:ascii="Times New Roman" w:hAnsi="Times New Roman" w:cs="Times New Roman"/>
                <w:b/>
                <w:spacing w:val="-7"/>
                <w:sz w:val="24"/>
                <w:szCs w:val="24"/>
              </w:rPr>
              <w:t xml:space="preserve"> </w:t>
            </w:r>
            <w:r>
              <w:rPr>
                <w:rFonts w:ascii="Times New Roman" w:hAnsi="Times New Roman" w:cs="Times New Roman"/>
                <w:b/>
                <w:spacing w:val="-2"/>
                <w:sz w:val="24"/>
                <w:szCs w:val="24"/>
              </w:rPr>
              <w:t>ndërgjegjësuese:</w:t>
            </w:r>
            <w:r>
              <w:rPr>
                <w:rFonts w:ascii="Times New Roman" w:hAnsi="Times New Roman" w:cs="Times New Roman"/>
                <w:b/>
                <w:spacing w:val="-4"/>
                <w:sz w:val="24"/>
                <w:szCs w:val="24"/>
              </w:rPr>
              <w:t xml:space="preserve"> </w:t>
            </w:r>
          </w:p>
          <w:p w:rsidR="00F27F9A" w:rsidRDefault="00907AF5">
            <w:pPr>
              <w:pStyle w:val="TableParagraph"/>
              <w:numPr>
                <w:ilvl w:val="0"/>
                <w:numId w:val="112"/>
              </w:numPr>
              <w:tabs>
                <w:tab w:val="left" w:pos="208"/>
              </w:tabs>
              <w:autoSpaceDE w:val="0"/>
              <w:autoSpaceDN w:val="0"/>
              <w:spacing w:after="0" w:line="276" w:lineRule="auto"/>
              <w:ind w:right="323" w:hanging="540"/>
              <w:jc w:val="both"/>
              <w:rPr>
                <w:rFonts w:ascii="Times New Roman" w:hAnsi="Times New Roman" w:cs="Times New Roman"/>
                <w:sz w:val="24"/>
                <w:szCs w:val="24"/>
              </w:rPr>
            </w:pPr>
            <w:r>
              <w:rPr>
                <w:rFonts w:ascii="Times New Roman" w:hAnsi="Times New Roman" w:cs="Times New Roman"/>
                <w:spacing w:val="-2"/>
                <w:sz w:val="24"/>
                <w:szCs w:val="24"/>
              </w:rPr>
              <w:t>Përgatitja</w:t>
            </w:r>
            <w:r>
              <w:rPr>
                <w:rFonts w:ascii="Times New Roman" w:hAnsi="Times New Roman" w:cs="Times New Roman"/>
                <w:spacing w:val="-4"/>
                <w:sz w:val="24"/>
                <w:szCs w:val="24"/>
              </w:rPr>
              <w:t xml:space="preserve"> </w:t>
            </w:r>
            <w:r>
              <w:rPr>
                <w:rFonts w:ascii="Times New Roman" w:hAnsi="Times New Roman" w:cs="Times New Roman"/>
                <w:spacing w:val="-2"/>
                <w:sz w:val="24"/>
                <w:szCs w:val="24"/>
              </w:rPr>
              <w:t>dhe</w:t>
            </w:r>
            <w:r>
              <w:rPr>
                <w:rFonts w:ascii="Times New Roman" w:hAnsi="Times New Roman" w:cs="Times New Roman"/>
                <w:spacing w:val="-4"/>
                <w:sz w:val="24"/>
                <w:szCs w:val="24"/>
              </w:rPr>
              <w:t xml:space="preserve"> </w:t>
            </w:r>
            <w:r>
              <w:rPr>
                <w:rFonts w:ascii="Times New Roman" w:hAnsi="Times New Roman" w:cs="Times New Roman"/>
                <w:spacing w:val="-2"/>
                <w:sz w:val="24"/>
                <w:szCs w:val="24"/>
              </w:rPr>
              <w:t xml:space="preserve">shpërndarja </w:t>
            </w:r>
            <w:r>
              <w:rPr>
                <w:rFonts w:ascii="Times New Roman" w:hAnsi="Times New Roman" w:cs="Times New Roman"/>
                <w:sz w:val="24"/>
                <w:szCs w:val="24"/>
              </w:rPr>
              <w:t>e</w:t>
            </w:r>
            <w:r>
              <w:rPr>
                <w:rFonts w:ascii="Times New Roman" w:hAnsi="Times New Roman" w:cs="Times New Roman"/>
                <w:spacing w:val="-3"/>
                <w:sz w:val="24"/>
                <w:szCs w:val="24"/>
              </w:rPr>
              <w:t xml:space="preserve"> </w:t>
            </w:r>
            <w:r>
              <w:rPr>
                <w:rFonts w:ascii="Times New Roman" w:hAnsi="Times New Roman" w:cs="Times New Roman"/>
                <w:sz w:val="24"/>
                <w:szCs w:val="24"/>
              </w:rPr>
              <w:t>broshurave,</w:t>
            </w:r>
            <w:r>
              <w:rPr>
                <w:rFonts w:ascii="Times New Roman" w:hAnsi="Times New Roman" w:cs="Times New Roman"/>
                <w:spacing w:val="-3"/>
                <w:sz w:val="24"/>
                <w:szCs w:val="24"/>
              </w:rPr>
              <w:t xml:space="preserve"> </w:t>
            </w:r>
            <w:r>
              <w:rPr>
                <w:rFonts w:ascii="Times New Roman" w:hAnsi="Times New Roman" w:cs="Times New Roman"/>
                <w:sz w:val="24"/>
                <w:szCs w:val="24"/>
              </w:rPr>
              <w:t>librave</w:t>
            </w:r>
            <w:r>
              <w:rPr>
                <w:rFonts w:ascii="Times New Roman" w:hAnsi="Times New Roman" w:cs="Times New Roman"/>
                <w:spacing w:val="-3"/>
                <w:sz w:val="24"/>
                <w:szCs w:val="24"/>
              </w:rPr>
              <w:t xml:space="preserve"> </w:t>
            </w:r>
            <w:r>
              <w:rPr>
                <w:rFonts w:ascii="Times New Roman" w:hAnsi="Times New Roman" w:cs="Times New Roman"/>
                <w:sz w:val="24"/>
                <w:szCs w:val="24"/>
              </w:rPr>
              <w:t>edukativë,</w:t>
            </w:r>
            <w:r>
              <w:rPr>
                <w:rFonts w:ascii="Times New Roman" w:hAnsi="Times New Roman" w:cs="Times New Roman"/>
                <w:spacing w:val="-2"/>
                <w:sz w:val="24"/>
                <w:szCs w:val="24"/>
              </w:rPr>
              <w:t xml:space="preserve"> </w:t>
            </w:r>
            <w:r>
              <w:rPr>
                <w:rFonts w:ascii="Times New Roman" w:hAnsi="Times New Roman" w:cs="Times New Roman"/>
                <w:sz w:val="24"/>
                <w:szCs w:val="24"/>
              </w:rPr>
              <w:t>dhe</w:t>
            </w:r>
            <w:r>
              <w:rPr>
                <w:rFonts w:ascii="Times New Roman" w:hAnsi="Times New Roman" w:cs="Times New Roman"/>
                <w:spacing w:val="-2"/>
                <w:sz w:val="24"/>
                <w:szCs w:val="24"/>
              </w:rPr>
              <w:t xml:space="preserve"> </w:t>
            </w:r>
            <w:r>
              <w:rPr>
                <w:rFonts w:ascii="Times New Roman" w:hAnsi="Times New Roman" w:cs="Times New Roman"/>
                <w:sz w:val="24"/>
                <w:szCs w:val="24"/>
              </w:rPr>
              <w:t>materiale</w:t>
            </w:r>
            <w:r>
              <w:rPr>
                <w:rFonts w:ascii="Times New Roman" w:hAnsi="Times New Roman" w:cs="Times New Roman"/>
                <w:spacing w:val="-3"/>
                <w:sz w:val="24"/>
                <w:szCs w:val="24"/>
              </w:rPr>
              <w:t xml:space="preserve"> </w:t>
            </w:r>
            <w:r>
              <w:rPr>
                <w:rFonts w:ascii="Times New Roman" w:hAnsi="Times New Roman" w:cs="Times New Roman"/>
                <w:sz w:val="24"/>
                <w:szCs w:val="24"/>
              </w:rPr>
              <w:t>vizuale</w:t>
            </w:r>
            <w:r>
              <w:rPr>
                <w:rFonts w:ascii="Times New Roman" w:hAnsi="Times New Roman" w:cs="Times New Roman"/>
                <w:spacing w:val="-2"/>
                <w:sz w:val="24"/>
                <w:szCs w:val="24"/>
              </w:rPr>
              <w:t xml:space="preserve"> </w:t>
            </w:r>
            <w:r>
              <w:rPr>
                <w:rFonts w:ascii="Times New Roman" w:hAnsi="Times New Roman" w:cs="Times New Roman"/>
                <w:sz w:val="24"/>
                <w:szCs w:val="24"/>
              </w:rPr>
              <w:t>për</w:t>
            </w:r>
            <w:r>
              <w:rPr>
                <w:rFonts w:ascii="Times New Roman" w:hAnsi="Times New Roman" w:cs="Times New Roman"/>
                <w:spacing w:val="-2"/>
                <w:sz w:val="24"/>
                <w:szCs w:val="24"/>
              </w:rPr>
              <w:t xml:space="preserve"> </w:t>
            </w:r>
            <w:r>
              <w:rPr>
                <w:rFonts w:ascii="Times New Roman" w:hAnsi="Times New Roman" w:cs="Times New Roman"/>
                <w:sz w:val="24"/>
                <w:szCs w:val="24"/>
              </w:rPr>
              <w:t>risqet</w:t>
            </w:r>
            <w:r>
              <w:rPr>
                <w:rFonts w:ascii="Times New Roman" w:hAnsi="Times New Roman" w:cs="Times New Roman"/>
                <w:spacing w:val="-2"/>
                <w:sz w:val="24"/>
                <w:szCs w:val="24"/>
              </w:rPr>
              <w:t xml:space="preserve"> </w:t>
            </w:r>
            <w:r>
              <w:rPr>
                <w:rFonts w:ascii="Times New Roman" w:hAnsi="Times New Roman" w:cs="Times New Roman"/>
                <w:sz w:val="24"/>
                <w:szCs w:val="24"/>
              </w:rPr>
              <w:t>dhe masat për parandalimin e tyre.</w:t>
            </w:r>
          </w:p>
          <w:p w:rsidR="00F27F9A" w:rsidRDefault="00907AF5">
            <w:pPr>
              <w:pStyle w:val="TableParagraph"/>
              <w:numPr>
                <w:ilvl w:val="0"/>
                <w:numId w:val="112"/>
              </w:numPr>
              <w:tabs>
                <w:tab w:val="left" w:pos="208"/>
                <w:tab w:val="left" w:pos="265"/>
              </w:tabs>
              <w:autoSpaceDE w:val="0"/>
              <w:autoSpaceDN w:val="0"/>
              <w:spacing w:before="95" w:after="0" w:line="276" w:lineRule="auto"/>
              <w:ind w:right="323" w:hanging="540"/>
              <w:jc w:val="both"/>
              <w:rPr>
                <w:rFonts w:ascii="Times New Roman" w:hAnsi="Times New Roman" w:cs="Times New Roman"/>
                <w:sz w:val="24"/>
                <w:szCs w:val="24"/>
              </w:rPr>
            </w:pPr>
            <w:r>
              <w:rPr>
                <w:rFonts w:ascii="Times New Roman" w:hAnsi="Times New Roman" w:cs="Times New Roman"/>
                <w:b/>
                <w:sz w:val="24"/>
                <w:szCs w:val="24"/>
              </w:rPr>
              <w:t xml:space="preserve">Trajnimi i stafit mësimdhënës për menaxhimin e risqeve: </w:t>
            </w:r>
          </w:p>
          <w:p w:rsidR="00F27F9A" w:rsidRDefault="00907AF5">
            <w:pPr>
              <w:pStyle w:val="TableParagraph"/>
              <w:numPr>
                <w:ilvl w:val="0"/>
                <w:numId w:val="112"/>
              </w:numPr>
              <w:tabs>
                <w:tab w:val="left" w:pos="208"/>
                <w:tab w:val="left" w:pos="265"/>
              </w:tabs>
              <w:autoSpaceDE w:val="0"/>
              <w:autoSpaceDN w:val="0"/>
              <w:spacing w:before="95" w:after="0" w:line="276" w:lineRule="auto"/>
              <w:ind w:right="323" w:hanging="540"/>
              <w:jc w:val="both"/>
              <w:rPr>
                <w:rFonts w:ascii="Times New Roman" w:hAnsi="Times New Roman" w:cs="Times New Roman"/>
                <w:sz w:val="24"/>
                <w:szCs w:val="24"/>
              </w:rPr>
            </w:pPr>
            <w:r>
              <w:rPr>
                <w:rFonts w:ascii="Times New Roman" w:hAnsi="Times New Roman" w:cs="Times New Roman"/>
                <w:sz w:val="24"/>
                <w:szCs w:val="24"/>
              </w:rPr>
              <w:t>Organizimi i trajnimeve për mësuesit mbi identifikimin e rreziqeve dhe rolin e tyre në edukimin dhe ndërgjegjësimin e nxënësve.</w:t>
            </w:r>
          </w:p>
          <w:p w:rsidR="00F27F9A" w:rsidRDefault="00907AF5">
            <w:pPr>
              <w:pStyle w:val="TableParagraph"/>
              <w:numPr>
                <w:ilvl w:val="0"/>
                <w:numId w:val="112"/>
              </w:numPr>
              <w:tabs>
                <w:tab w:val="left" w:pos="207"/>
                <w:tab w:val="left" w:pos="237"/>
              </w:tabs>
              <w:autoSpaceDE w:val="0"/>
              <w:autoSpaceDN w:val="0"/>
              <w:spacing w:before="95" w:after="0" w:line="273" w:lineRule="auto"/>
              <w:ind w:left="207" w:right="323" w:hanging="540"/>
              <w:jc w:val="both"/>
              <w:rPr>
                <w:rFonts w:ascii="Times New Roman" w:hAnsi="Times New Roman" w:cs="Times New Roman"/>
                <w:sz w:val="24"/>
                <w:szCs w:val="24"/>
              </w:rPr>
            </w:pPr>
            <w:r>
              <w:rPr>
                <w:rFonts w:ascii="Times New Roman" w:hAnsi="Times New Roman" w:cs="Times New Roman"/>
                <w:b/>
                <w:sz w:val="24"/>
                <w:szCs w:val="24"/>
              </w:rPr>
              <w:t>Monitorimi</w:t>
            </w:r>
            <w:r>
              <w:rPr>
                <w:rFonts w:ascii="Times New Roman" w:hAnsi="Times New Roman" w:cs="Times New Roman"/>
                <w:b/>
                <w:spacing w:val="40"/>
                <w:sz w:val="24"/>
                <w:szCs w:val="24"/>
              </w:rPr>
              <w:t xml:space="preserve"> </w:t>
            </w:r>
            <w:r>
              <w:rPr>
                <w:rFonts w:ascii="Times New Roman" w:hAnsi="Times New Roman" w:cs="Times New Roman"/>
                <w:b/>
                <w:sz w:val="24"/>
                <w:szCs w:val="24"/>
              </w:rPr>
              <w:t>i</w:t>
            </w:r>
            <w:r>
              <w:rPr>
                <w:rFonts w:ascii="Times New Roman" w:hAnsi="Times New Roman" w:cs="Times New Roman"/>
                <w:b/>
                <w:spacing w:val="33"/>
                <w:sz w:val="24"/>
                <w:szCs w:val="24"/>
              </w:rPr>
              <w:t xml:space="preserve"> </w:t>
            </w:r>
            <w:r>
              <w:rPr>
                <w:rFonts w:ascii="Times New Roman" w:hAnsi="Times New Roman" w:cs="Times New Roman"/>
                <w:b/>
                <w:sz w:val="24"/>
                <w:szCs w:val="24"/>
              </w:rPr>
              <w:t>gjendjes</w:t>
            </w:r>
            <w:r>
              <w:rPr>
                <w:rFonts w:ascii="Times New Roman" w:hAnsi="Times New Roman" w:cs="Times New Roman"/>
                <w:b/>
                <w:spacing w:val="33"/>
                <w:sz w:val="24"/>
                <w:szCs w:val="24"/>
              </w:rPr>
              <w:t xml:space="preserve"> </w:t>
            </w:r>
            <w:r>
              <w:rPr>
                <w:rFonts w:ascii="Times New Roman" w:hAnsi="Times New Roman" w:cs="Times New Roman"/>
                <w:b/>
                <w:sz w:val="24"/>
                <w:szCs w:val="24"/>
              </w:rPr>
              <w:t>së</w:t>
            </w:r>
            <w:r>
              <w:rPr>
                <w:rFonts w:ascii="Times New Roman" w:hAnsi="Times New Roman" w:cs="Times New Roman"/>
                <w:b/>
                <w:spacing w:val="33"/>
                <w:sz w:val="24"/>
                <w:szCs w:val="24"/>
              </w:rPr>
              <w:t xml:space="preserve"> </w:t>
            </w:r>
            <w:r>
              <w:rPr>
                <w:rFonts w:ascii="Times New Roman" w:hAnsi="Times New Roman" w:cs="Times New Roman"/>
                <w:b/>
                <w:sz w:val="24"/>
                <w:szCs w:val="24"/>
              </w:rPr>
              <w:t>infrastrukturës</w:t>
            </w:r>
            <w:r>
              <w:rPr>
                <w:rFonts w:ascii="Times New Roman" w:hAnsi="Times New Roman" w:cs="Times New Roman"/>
                <w:b/>
                <w:spacing w:val="33"/>
                <w:sz w:val="24"/>
                <w:szCs w:val="24"/>
              </w:rPr>
              <w:t xml:space="preserve"> </w:t>
            </w:r>
            <w:r>
              <w:rPr>
                <w:rFonts w:ascii="Times New Roman" w:hAnsi="Times New Roman" w:cs="Times New Roman"/>
                <w:b/>
                <w:sz w:val="24"/>
                <w:szCs w:val="24"/>
              </w:rPr>
              <w:t>shkollore</w:t>
            </w:r>
            <w:r>
              <w:rPr>
                <w:rFonts w:ascii="Times New Roman" w:hAnsi="Times New Roman" w:cs="Times New Roman"/>
                <w:b/>
                <w:spacing w:val="33"/>
                <w:sz w:val="24"/>
                <w:szCs w:val="24"/>
              </w:rPr>
              <w:t xml:space="preserve"> </w:t>
            </w:r>
            <w:r>
              <w:rPr>
                <w:rFonts w:ascii="Times New Roman" w:hAnsi="Times New Roman" w:cs="Times New Roman"/>
                <w:b/>
                <w:sz w:val="24"/>
                <w:szCs w:val="24"/>
              </w:rPr>
              <w:t>për</w:t>
            </w:r>
            <w:r>
              <w:rPr>
                <w:rFonts w:ascii="Times New Roman" w:hAnsi="Times New Roman" w:cs="Times New Roman"/>
                <w:b/>
                <w:spacing w:val="33"/>
                <w:sz w:val="24"/>
                <w:szCs w:val="24"/>
              </w:rPr>
              <w:t xml:space="preserve"> </w:t>
            </w:r>
            <w:r>
              <w:rPr>
                <w:rFonts w:ascii="Times New Roman" w:hAnsi="Times New Roman" w:cs="Times New Roman"/>
                <w:b/>
                <w:sz w:val="24"/>
                <w:szCs w:val="24"/>
              </w:rPr>
              <w:t>rreziqe të mundshme</w:t>
            </w:r>
            <w:r>
              <w:rPr>
                <w:rFonts w:ascii="Times New Roman" w:hAnsi="Times New Roman" w:cs="Times New Roman"/>
                <w:sz w:val="24"/>
                <w:szCs w:val="24"/>
              </w:rPr>
              <w:t xml:space="preserve">: </w:t>
            </w:r>
          </w:p>
          <w:p w:rsidR="00F27F9A" w:rsidRDefault="00907AF5">
            <w:pPr>
              <w:pStyle w:val="TableParagraph"/>
              <w:numPr>
                <w:ilvl w:val="0"/>
                <w:numId w:val="112"/>
              </w:numPr>
              <w:tabs>
                <w:tab w:val="left" w:pos="207"/>
                <w:tab w:val="left" w:pos="237"/>
              </w:tabs>
              <w:autoSpaceDE w:val="0"/>
              <w:autoSpaceDN w:val="0"/>
              <w:spacing w:before="95" w:after="0" w:line="273" w:lineRule="auto"/>
              <w:ind w:left="207" w:right="323" w:hanging="540"/>
              <w:jc w:val="both"/>
              <w:rPr>
                <w:rFonts w:ascii="Times New Roman" w:hAnsi="Times New Roman" w:cs="Times New Roman"/>
                <w:sz w:val="24"/>
                <w:szCs w:val="24"/>
              </w:rPr>
            </w:pPr>
            <w:r>
              <w:rPr>
                <w:rFonts w:ascii="Times New Roman" w:hAnsi="Times New Roman" w:cs="Times New Roman"/>
                <w:sz w:val="24"/>
                <w:szCs w:val="24"/>
              </w:rPr>
              <w:t>Identifikimi i problematikave strukturore që mund të shkaktojnë rrezik (shembje, rrëshqitje, zjarre, etj.) dhe raportimi për ndërhyrje të mëtejshme.</w:t>
            </w:r>
          </w:p>
          <w:p w:rsidR="00F27F9A" w:rsidRDefault="00907AF5">
            <w:pPr>
              <w:pStyle w:val="TableParagraph"/>
              <w:numPr>
                <w:ilvl w:val="0"/>
                <w:numId w:val="112"/>
              </w:numPr>
              <w:tabs>
                <w:tab w:val="left" w:pos="207"/>
                <w:tab w:val="left" w:pos="245"/>
              </w:tabs>
              <w:autoSpaceDE w:val="0"/>
              <w:autoSpaceDN w:val="0"/>
              <w:spacing w:before="100" w:after="0" w:line="276" w:lineRule="auto"/>
              <w:ind w:left="207" w:right="323" w:hanging="540"/>
              <w:jc w:val="both"/>
              <w:rPr>
                <w:rFonts w:ascii="Times New Roman" w:hAnsi="Times New Roman" w:cs="Times New Roman"/>
                <w:sz w:val="24"/>
                <w:szCs w:val="24"/>
              </w:rPr>
            </w:pPr>
            <w:r>
              <w:rPr>
                <w:rFonts w:ascii="Times New Roman" w:hAnsi="Times New Roman" w:cs="Times New Roman"/>
                <w:b/>
                <w:sz w:val="24"/>
                <w:szCs w:val="24"/>
              </w:rPr>
              <w:t xml:space="preserve">Organizimi i fushatave të komunitetit për ndërgjegjësim: </w:t>
            </w:r>
            <w:r>
              <w:rPr>
                <w:rFonts w:ascii="Times New Roman" w:hAnsi="Times New Roman" w:cs="Times New Roman"/>
                <w:sz w:val="24"/>
                <w:szCs w:val="24"/>
              </w:rPr>
              <w:t>Angazhimi i shkollave në aktivitete komunitare për ndërgjegjësimin</w:t>
            </w:r>
            <w:r>
              <w:rPr>
                <w:rFonts w:ascii="Times New Roman" w:hAnsi="Times New Roman" w:cs="Times New Roman"/>
                <w:spacing w:val="80"/>
                <w:sz w:val="24"/>
                <w:szCs w:val="24"/>
              </w:rPr>
              <w:t xml:space="preserve"> </w:t>
            </w:r>
            <w:r>
              <w:rPr>
                <w:rFonts w:ascii="Times New Roman" w:hAnsi="Times New Roman" w:cs="Times New Roman"/>
                <w:sz w:val="24"/>
                <w:szCs w:val="24"/>
              </w:rPr>
              <w:t>e familjeve dhe banorëve për masat parandaluese.</w:t>
            </w:r>
          </w:p>
          <w:p w:rsidR="00F27F9A" w:rsidRDefault="00907AF5">
            <w:pPr>
              <w:pStyle w:val="TableParagraph"/>
              <w:tabs>
                <w:tab w:val="left" w:pos="213"/>
              </w:tabs>
              <w:autoSpaceDE w:val="0"/>
              <w:autoSpaceDN w:val="0"/>
              <w:spacing w:after="0" w:line="226" w:lineRule="exact"/>
              <w:ind w:left="213" w:right="270"/>
              <w:jc w:val="both"/>
              <w:rPr>
                <w:rFonts w:ascii="Times New Roman" w:hAnsi="Times New Roman" w:cs="Times New Roman"/>
                <w:b/>
                <w:sz w:val="24"/>
                <w:szCs w:val="24"/>
              </w:rPr>
            </w:pPr>
            <w:r>
              <w:rPr>
                <w:rFonts w:ascii="Times New Roman" w:hAnsi="Times New Roman" w:cs="Times New Roman"/>
                <w:b/>
                <w:sz w:val="24"/>
                <w:szCs w:val="24"/>
              </w:rPr>
              <w:t xml:space="preserve">Promovimi i projekteve shkollore për qëndrueshmërinë mjedisore: </w:t>
            </w:r>
          </w:p>
          <w:p w:rsidR="00F27F9A" w:rsidRDefault="00F27F9A">
            <w:pPr>
              <w:pStyle w:val="TableParagraph"/>
              <w:tabs>
                <w:tab w:val="left" w:pos="213"/>
              </w:tabs>
              <w:autoSpaceDE w:val="0"/>
              <w:autoSpaceDN w:val="0"/>
              <w:spacing w:after="0" w:line="226" w:lineRule="exact"/>
              <w:ind w:left="213" w:right="270"/>
              <w:jc w:val="both"/>
              <w:rPr>
                <w:rFonts w:ascii="Times New Roman" w:hAnsi="Times New Roman" w:cs="Times New Roman"/>
                <w:sz w:val="24"/>
                <w:szCs w:val="24"/>
              </w:rPr>
            </w:pPr>
          </w:p>
          <w:p w:rsidR="00F27F9A" w:rsidRDefault="00907AF5">
            <w:pPr>
              <w:pStyle w:val="TableParagraph"/>
              <w:numPr>
                <w:ilvl w:val="0"/>
                <w:numId w:val="111"/>
              </w:numPr>
              <w:tabs>
                <w:tab w:val="left" w:pos="213"/>
              </w:tabs>
              <w:autoSpaceDE w:val="0"/>
              <w:autoSpaceDN w:val="0"/>
              <w:spacing w:after="0" w:line="226" w:lineRule="exact"/>
              <w:ind w:left="213" w:right="270" w:hanging="122"/>
              <w:jc w:val="both"/>
              <w:rPr>
                <w:rFonts w:ascii="Times New Roman" w:hAnsi="Times New Roman" w:cs="Times New Roman"/>
                <w:sz w:val="24"/>
                <w:szCs w:val="24"/>
              </w:rPr>
            </w:pPr>
            <w:r>
              <w:rPr>
                <w:rFonts w:ascii="Times New Roman" w:hAnsi="Times New Roman" w:cs="Times New Roman"/>
                <w:sz w:val="24"/>
                <w:szCs w:val="24"/>
              </w:rPr>
              <w:t>Mbështetja e aktiviteteve që inkurajojnë mbrojtjen e mjedisit dhe zvogëlimin e faktorëve që mund të rrisin risqet, si pyllëzimi dhe zvogëlimi i ndotjes.</w:t>
            </w:r>
          </w:p>
        </w:tc>
      </w:tr>
      <w:tr w:rsidR="00F27F9A">
        <w:trPr>
          <w:trHeight w:val="475"/>
        </w:trPr>
        <w:tc>
          <w:tcPr>
            <w:tcW w:w="2294" w:type="dxa"/>
            <w:tcBorders>
              <w:top w:val="single" w:sz="4" w:space="0" w:color="auto"/>
              <w:bottom w:val="single" w:sz="4" w:space="0" w:color="auto"/>
            </w:tcBorders>
          </w:tcPr>
          <w:p w:rsidR="00F27F9A" w:rsidRDefault="00F27F9A">
            <w:pPr>
              <w:ind w:left="134" w:right="720"/>
              <w:rPr>
                <w:rFonts w:ascii="Times New Roman" w:eastAsiaTheme="minorHAnsi" w:hAnsi="Times New Roman" w:cs="Times New Roman"/>
                <w:sz w:val="24"/>
                <w:szCs w:val="24"/>
                <w:lang w:val="en-US"/>
              </w:rPr>
            </w:pPr>
          </w:p>
          <w:p w:rsidR="00F27F9A" w:rsidRDefault="00907AF5">
            <w:pPr>
              <w:ind w:left="134" w:right="720"/>
              <w:rPr>
                <w:rFonts w:ascii="Times New Roman" w:hAnsi="Times New Roman" w:cs="Times New Roman"/>
                <w:b/>
                <w:sz w:val="24"/>
                <w:szCs w:val="24"/>
              </w:rPr>
            </w:pPr>
            <w:r>
              <w:rPr>
                <w:rFonts w:ascii="Times New Roman" w:eastAsiaTheme="minorHAnsi" w:hAnsi="Times New Roman" w:cs="Times New Roman"/>
                <w:b/>
                <w:sz w:val="24"/>
                <w:szCs w:val="24"/>
                <w:lang w:val="en-US"/>
              </w:rPr>
              <w:t>Drejtoria Rajonale e AKU- Korçë</w:t>
            </w:r>
          </w:p>
        </w:tc>
        <w:tc>
          <w:tcPr>
            <w:tcW w:w="7290" w:type="dxa"/>
            <w:tcBorders>
              <w:top w:val="single" w:sz="4" w:space="0" w:color="auto"/>
              <w:bottom w:val="single" w:sz="4" w:space="0" w:color="auto"/>
            </w:tcBorders>
          </w:tcPr>
          <w:p w:rsidR="00F27F9A" w:rsidRDefault="00907AF5">
            <w:pPr>
              <w:autoSpaceDE w:val="0"/>
              <w:autoSpaceDN w:val="0"/>
              <w:adjustRightInd w:val="0"/>
              <w:spacing w:before="0" w:after="0" w:line="240" w:lineRule="auto"/>
              <w:ind w:left="90"/>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Monitorimi i rreziqeve për sigurinë ushqimore:</w:t>
            </w:r>
          </w:p>
          <w:p w:rsidR="00F27F9A" w:rsidRDefault="00907AF5">
            <w:pPr>
              <w:autoSpaceDE w:val="0"/>
              <w:autoSpaceDN w:val="0"/>
              <w:adjustRightInd w:val="0"/>
              <w:spacing w:before="0" w:after="0" w:line="240" w:lineRule="auto"/>
              <w:ind w:left="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Mbledh dhe analizon të dhëna mbi fatkeqësitë natyrore, aksidentet</w:t>
            </w:r>
          </w:p>
          <w:p w:rsidR="00F27F9A" w:rsidRDefault="00907AF5">
            <w:pPr>
              <w:autoSpaceDE w:val="0"/>
              <w:autoSpaceDN w:val="0"/>
              <w:adjustRightInd w:val="0"/>
              <w:spacing w:before="0" w:after="0" w:line="240" w:lineRule="auto"/>
              <w:ind w:left="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industriale dhe shpërthimet e sëmundjeve që mund të ndikojnë në</w:t>
            </w:r>
          </w:p>
          <w:p w:rsidR="00F27F9A" w:rsidRDefault="00907AF5">
            <w:pPr>
              <w:autoSpaceDE w:val="0"/>
              <w:autoSpaceDN w:val="0"/>
              <w:adjustRightInd w:val="0"/>
              <w:spacing w:before="0" w:after="0" w:line="240" w:lineRule="auto"/>
              <w:ind w:left="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sigurinë ushqimore.</w:t>
            </w:r>
          </w:p>
          <w:p w:rsidR="00F27F9A" w:rsidRDefault="00907AF5">
            <w:pPr>
              <w:autoSpaceDE w:val="0"/>
              <w:autoSpaceDN w:val="0"/>
              <w:adjustRightInd w:val="0"/>
              <w:spacing w:before="0" w:after="0" w:line="240" w:lineRule="auto"/>
              <w:ind w:left="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Siguron informacion mbi situatën e furnizimit me produkte ushqimore</w:t>
            </w:r>
          </w:p>
          <w:p w:rsidR="00F27F9A" w:rsidRDefault="00907AF5">
            <w:pPr>
              <w:autoSpaceDE w:val="0"/>
              <w:autoSpaceDN w:val="0"/>
              <w:adjustRightInd w:val="0"/>
              <w:spacing w:before="0" w:after="0" w:line="240" w:lineRule="auto"/>
              <w:ind w:left="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në treg.</w:t>
            </w:r>
          </w:p>
          <w:p w:rsidR="00F27F9A" w:rsidRDefault="00907AF5">
            <w:pPr>
              <w:autoSpaceDE w:val="0"/>
              <w:autoSpaceDN w:val="0"/>
              <w:adjustRightInd w:val="0"/>
              <w:spacing w:before="0" w:after="0" w:line="240" w:lineRule="auto"/>
              <w:ind w:left="90"/>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Mbikëqyrja e operatorëve ushqimorë për përgatitjen ndaj</w:t>
            </w:r>
          </w:p>
          <w:p w:rsidR="00F27F9A" w:rsidRDefault="00907AF5">
            <w:pPr>
              <w:autoSpaceDE w:val="0"/>
              <w:autoSpaceDN w:val="0"/>
              <w:adjustRightInd w:val="0"/>
              <w:spacing w:before="0" w:after="0" w:line="240" w:lineRule="auto"/>
              <w:ind w:left="90"/>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emergjencave:</w:t>
            </w:r>
          </w:p>
          <w:p w:rsidR="00F27F9A" w:rsidRDefault="00907AF5">
            <w:pPr>
              <w:autoSpaceDE w:val="0"/>
              <w:autoSpaceDN w:val="0"/>
              <w:adjustRightInd w:val="0"/>
              <w:spacing w:before="0" w:after="0" w:line="240" w:lineRule="auto"/>
              <w:ind w:left="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Siguron që operatorët e biznesit ushqimor zbatojnë masa</w:t>
            </w:r>
          </w:p>
          <w:p w:rsidR="00F27F9A" w:rsidRDefault="00907AF5">
            <w:pPr>
              <w:autoSpaceDE w:val="0"/>
              <w:autoSpaceDN w:val="0"/>
              <w:adjustRightInd w:val="0"/>
              <w:spacing w:before="0" w:after="0" w:line="240" w:lineRule="auto"/>
              <w:ind w:left="90"/>
              <w:jc w:val="left"/>
              <w:rPr>
                <w:rFonts w:ascii="HelveticaNeue" w:eastAsiaTheme="minorHAnsi" w:hAnsi="HelveticaNeue" w:cs="HelveticaNeue"/>
                <w:sz w:val="20"/>
                <w:szCs w:val="20"/>
                <w:lang w:val="en-US"/>
              </w:rPr>
            </w:pPr>
            <w:r>
              <w:rPr>
                <w:rFonts w:ascii="Times New Roman" w:eastAsiaTheme="minorHAnsi" w:hAnsi="Times New Roman" w:cs="Times New Roman"/>
                <w:sz w:val="24"/>
                <w:szCs w:val="24"/>
                <w:lang w:val="en-US"/>
              </w:rPr>
              <w:t xml:space="preserve">  parandaluese për ruajtjen e standardeve të sigurisë në rast</w:t>
            </w:r>
          </w:p>
          <w:p w:rsidR="00F27F9A" w:rsidRDefault="00907AF5">
            <w:pPr>
              <w:autoSpaceDE w:val="0"/>
              <w:autoSpaceDN w:val="0"/>
              <w:adjustRightInd w:val="0"/>
              <w:spacing w:before="0" w:after="0" w:line="240" w:lineRule="auto"/>
              <w:ind w:left="90" w:firstLine="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emergjencash.</w:t>
            </w:r>
          </w:p>
          <w:p w:rsidR="00F27F9A" w:rsidRDefault="00907AF5">
            <w:pPr>
              <w:autoSpaceDE w:val="0"/>
              <w:autoSpaceDN w:val="0"/>
              <w:adjustRightInd w:val="0"/>
              <w:spacing w:before="0" w:after="0" w:line="240" w:lineRule="auto"/>
              <w:ind w:left="90" w:firstLine="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Jep udhëzime teknike për ruajtjen e ushqimeve dhe zvogëlimin e</w:t>
            </w:r>
          </w:p>
          <w:p w:rsidR="00F27F9A" w:rsidRDefault="00907AF5">
            <w:pPr>
              <w:autoSpaceDE w:val="0"/>
              <w:autoSpaceDN w:val="0"/>
              <w:adjustRightInd w:val="0"/>
              <w:spacing w:before="0" w:after="0" w:line="240" w:lineRule="auto"/>
              <w:ind w:left="90" w:firstLine="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humbjeve në situata emergjente.</w:t>
            </w:r>
          </w:p>
          <w:p w:rsidR="00F27F9A" w:rsidRDefault="00907AF5">
            <w:pPr>
              <w:autoSpaceDE w:val="0"/>
              <w:autoSpaceDN w:val="0"/>
              <w:adjustRightInd w:val="0"/>
              <w:spacing w:before="0" w:after="0" w:line="240" w:lineRule="auto"/>
              <w:ind w:left="90" w:firstLine="90"/>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Koordinimi përgatitor për emergjencat ushqimore:</w:t>
            </w:r>
          </w:p>
          <w:p w:rsidR="00F27F9A" w:rsidRDefault="00907AF5">
            <w:pPr>
              <w:autoSpaceDE w:val="0"/>
              <w:autoSpaceDN w:val="0"/>
              <w:adjustRightInd w:val="0"/>
              <w:spacing w:before="0" w:after="0" w:line="240" w:lineRule="auto"/>
              <w:ind w:left="90" w:firstLine="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Merr pjesë në planet e gatishmërisë me institucionet përgjegjëse për</w:t>
            </w:r>
          </w:p>
          <w:p w:rsidR="00F27F9A" w:rsidRDefault="00907AF5">
            <w:pPr>
              <w:autoSpaceDE w:val="0"/>
              <w:autoSpaceDN w:val="0"/>
              <w:adjustRightInd w:val="0"/>
              <w:spacing w:before="0" w:after="0" w:line="240" w:lineRule="auto"/>
              <w:ind w:left="90" w:firstLine="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lastRenderedPageBreak/>
              <w:t xml:space="preserve">    menaxhimin e emergjencave.</w:t>
            </w:r>
          </w:p>
          <w:p w:rsidR="00F27F9A" w:rsidRDefault="00907AF5">
            <w:pPr>
              <w:autoSpaceDE w:val="0"/>
              <w:autoSpaceDN w:val="0"/>
              <w:adjustRightInd w:val="0"/>
              <w:spacing w:before="0" w:after="0" w:line="240" w:lineRule="auto"/>
              <w:ind w:left="90" w:firstLine="90"/>
              <w:jc w:val="left"/>
              <w:rPr>
                <w:rFonts w:ascii="Times New Roman" w:eastAsiaTheme="minorHAnsi" w:hAnsi="Times New Roman" w:cs="Times New Roman"/>
                <w:b/>
                <w:bCs/>
                <w:sz w:val="24"/>
                <w:szCs w:val="24"/>
                <w:lang w:val="en-US"/>
              </w:rPr>
            </w:pPr>
            <w:r>
              <w:rPr>
                <w:rFonts w:ascii="Times New Roman" w:eastAsiaTheme="minorHAnsi" w:hAnsi="Times New Roman" w:cs="Times New Roman"/>
                <w:sz w:val="24"/>
                <w:szCs w:val="24"/>
                <w:lang w:val="en-US"/>
              </w:rPr>
              <w:t>• Bashkëpunon me s</w:t>
            </w:r>
            <w:r>
              <w:rPr>
                <w:rFonts w:ascii="Times New Roman" w:eastAsiaTheme="minorHAnsi" w:hAnsi="Times New Roman" w:cs="Times New Roman"/>
                <w:b/>
                <w:bCs/>
                <w:sz w:val="24"/>
                <w:szCs w:val="24"/>
                <w:lang w:val="en-US"/>
              </w:rPr>
              <w:t xml:space="preserve"> Inspektimi i pikave të kontrollit kufitar:</w:t>
            </w:r>
          </w:p>
          <w:p w:rsidR="00F27F9A" w:rsidRDefault="00907AF5">
            <w:pPr>
              <w:autoSpaceDE w:val="0"/>
              <w:autoSpaceDN w:val="0"/>
              <w:adjustRightInd w:val="0"/>
              <w:spacing w:before="0" w:after="0" w:line="240" w:lineRule="auto"/>
              <w:ind w:left="90" w:firstLine="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Zbaton protokolle të rrepta kontrolli për të parandaluar hyrjen e</w:t>
            </w:r>
          </w:p>
          <w:p w:rsidR="00F27F9A" w:rsidRDefault="00907AF5">
            <w:pPr>
              <w:autoSpaceDE w:val="0"/>
              <w:autoSpaceDN w:val="0"/>
              <w:adjustRightInd w:val="0"/>
              <w:spacing w:before="0" w:after="0" w:line="240" w:lineRule="auto"/>
              <w:ind w:left="90" w:firstLine="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ushqimeve të pasigurta në situata emergjente.</w:t>
            </w:r>
          </w:p>
          <w:p w:rsidR="00F27F9A" w:rsidRDefault="00907AF5">
            <w:pPr>
              <w:autoSpaceDE w:val="0"/>
              <w:autoSpaceDN w:val="0"/>
              <w:adjustRightInd w:val="0"/>
              <w:spacing w:before="0" w:after="0" w:line="240" w:lineRule="auto"/>
              <w:ind w:left="90" w:firstLine="90"/>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Mbështetja e mekanizmave të paralajmërimit të hershëm:</w:t>
            </w:r>
          </w:p>
          <w:p w:rsidR="00F27F9A" w:rsidRDefault="00907AF5">
            <w:pPr>
              <w:autoSpaceDE w:val="0"/>
              <w:autoSpaceDN w:val="0"/>
              <w:adjustRightInd w:val="0"/>
              <w:spacing w:before="0" w:after="0" w:line="240" w:lineRule="auto"/>
              <w:ind w:left="90" w:firstLine="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Monitoron dhe raporton për ndotjet ushqimore dhe faktorët që mund</w:t>
            </w:r>
          </w:p>
          <w:p w:rsidR="00F27F9A" w:rsidRDefault="00907AF5">
            <w:pPr>
              <w:autoSpaceDE w:val="0"/>
              <w:autoSpaceDN w:val="0"/>
              <w:adjustRightInd w:val="0"/>
              <w:spacing w:before="0" w:after="0" w:line="240" w:lineRule="auto"/>
              <w:ind w:left="90" w:firstLine="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të sinjalizojnë rreziqe.</w:t>
            </w:r>
          </w:p>
          <w:p w:rsidR="00F27F9A" w:rsidRDefault="00907AF5">
            <w:pPr>
              <w:autoSpaceDE w:val="0"/>
              <w:autoSpaceDN w:val="0"/>
              <w:adjustRightInd w:val="0"/>
              <w:spacing w:before="0" w:after="0" w:line="240" w:lineRule="auto"/>
              <w:ind w:left="90" w:firstLine="90"/>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Sigurimi i zinxhirit të furnizimit:</w:t>
            </w:r>
          </w:p>
          <w:p w:rsidR="00F27F9A" w:rsidRDefault="00907AF5">
            <w:pPr>
              <w:autoSpaceDE w:val="0"/>
              <w:autoSpaceDN w:val="0"/>
              <w:adjustRightInd w:val="0"/>
              <w:spacing w:before="0" w:after="0" w:line="240" w:lineRule="auto"/>
              <w:ind w:left="90" w:firstLine="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Raporton për gjendjen e furnizimit me ushqime, duke garantuar që</w:t>
            </w:r>
          </w:p>
          <w:p w:rsidR="00F27F9A" w:rsidRDefault="00907AF5">
            <w:pPr>
              <w:autoSpaceDE w:val="0"/>
              <w:autoSpaceDN w:val="0"/>
              <w:adjustRightInd w:val="0"/>
              <w:spacing w:before="0" w:after="0" w:line="240" w:lineRule="auto"/>
              <w:ind w:left="90" w:firstLine="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produktet bazë mbeten të disponueshme në treg edhe gjatë   krizave</w:t>
            </w:r>
          </w:p>
          <w:p w:rsidR="00F27F9A" w:rsidRDefault="00907AF5">
            <w:pPr>
              <w:autoSpaceDE w:val="0"/>
              <w:autoSpaceDN w:val="0"/>
              <w:adjustRightInd w:val="0"/>
              <w:spacing w:before="0" w:after="0" w:line="240" w:lineRule="auto"/>
              <w:ind w:left="90" w:firstLine="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shëndetin publik dhe qeverisjen vendore për të siguruar një përgjigje të</w:t>
            </w:r>
          </w:p>
          <w:p w:rsidR="00F27F9A" w:rsidRDefault="00907AF5">
            <w:pPr>
              <w:autoSpaceDE w:val="0"/>
              <w:autoSpaceDN w:val="0"/>
              <w:adjustRightInd w:val="0"/>
              <w:spacing w:before="0" w:after="0" w:line="240" w:lineRule="auto"/>
              <w:ind w:left="90" w:firstLine="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shpejtë dhe të organizuar.</w:t>
            </w:r>
          </w:p>
          <w:p w:rsidR="00F27F9A" w:rsidRDefault="00F27F9A">
            <w:pPr>
              <w:pStyle w:val="TableParagraph"/>
              <w:tabs>
                <w:tab w:val="left" w:pos="213"/>
              </w:tabs>
              <w:autoSpaceDE w:val="0"/>
              <w:autoSpaceDN w:val="0"/>
              <w:spacing w:after="0" w:line="226" w:lineRule="exact"/>
              <w:ind w:left="213" w:right="270"/>
              <w:jc w:val="both"/>
              <w:rPr>
                <w:rFonts w:ascii="Times New Roman" w:hAnsi="Times New Roman" w:cs="Times New Roman"/>
                <w:sz w:val="4"/>
                <w:szCs w:val="24"/>
              </w:rPr>
            </w:pPr>
          </w:p>
        </w:tc>
      </w:tr>
      <w:tr w:rsidR="00F27F9A">
        <w:trPr>
          <w:trHeight w:val="194"/>
        </w:trPr>
        <w:tc>
          <w:tcPr>
            <w:tcW w:w="2294" w:type="dxa"/>
            <w:tcBorders>
              <w:top w:val="single" w:sz="4" w:space="0" w:color="auto"/>
              <w:bottom w:val="single" w:sz="4" w:space="0" w:color="auto"/>
            </w:tcBorders>
          </w:tcPr>
          <w:p w:rsidR="00F27F9A" w:rsidRDefault="00F27F9A">
            <w:pPr>
              <w:autoSpaceDE w:val="0"/>
              <w:autoSpaceDN w:val="0"/>
              <w:adjustRightInd w:val="0"/>
              <w:spacing w:before="0" w:after="0" w:line="240" w:lineRule="auto"/>
              <w:jc w:val="left"/>
              <w:rPr>
                <w:rFonts w:ascii="Times New Roman" w:eastAsiaTheme="minorHAnsi" w:hAnsi="Times New Roman" w:cs="Times New Roman"/>
                <w:sz w:val="24"/>
                <w:szCs w:val="24"/>
                <w:lang w:val="en-US"/>
              </w:rPr>
            </w:pPr>
          </w:p>
          <w:p w:rsidR="00F27F9A" w:rsidRDefault="00907AF5">
            <w:pPr>
              <w:autoSpaceDE w:val="0"/>
              <w:autoSpaceDN w:val="0"/>
              <w:adjustRightInd w:val="0"/>
              <w:spacing w:before="0" w:after="0" w:line="240" w:lineRule="auto"/>
              <w:ind w:left="314"/>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w:t>
            </w:r>
          </w:p>
          <w:p w:rsidR="00F27F9A" w:rsidRDefault="00F27F9A">
            <w:pPr>
              <w:autoSpaceDE w:val="0"/>
              <w:autoSpaceDN w:val="0"/>
              <w:adjustRightInd w:val="0"/>
              <w:spacing w:before="0" w:after="0" w:line="240" w:lineRule="auto"/>
              <w:ind w:left="314"/>
              <w:jc w:val="left"/>
              <w:rPr>
                <w:rFonts w:ascii="Times New Roman" w:eastAsiaTheme="minorHAnsi" w:hAnsi="Times New Roman" w:cs="Times New Roman"/>
                <w:sz w:val="24"/>
                <w:szCs w:val="24"/>
                <w:lang w:val="en-US"/>
              </w:rPr>
            </w:pPr>
          </w:p>
          <w:p w:rsidR="00F27F9A" w:rsidRDefault="00F27F9A">
            <w:pPr>
              <w:autoSpaceDE w:val="0"/>
              <w:autoSpaceDN w:val="0"/>
              <w:adjustRightInd w:val="0"/>
              <w:spacing w:before="0" w:after="0" w:line="240" w:lineRule="auto"/>
              <w:ind w:left="314"/>
              <w:jc w:val="left"/>
              <w:rPr>
                <w:rFonts w:ascii="Times New Roman" w:eastAsiaTheme="minorHAnsi" w:hAnsi="Times New Roman" w:cs="Times New Roman"/>
                <w:sz w:val="24"/>
                <w:szCs w:val="24"/>
                <w:lang w:val="en-US"/>
              </w:rPr>
            </w:pPr>
          </w:p>
          <w:p w:rsidR="00F27F9A" w:rsidRDefault="00907AF5">
            <w:pPr>
              <w:autoSpaceDE w:val="0"/>
              <w:autoSpaceDN w:val="0"/>
              <w:adjustRightInd w:val="0"/>
              <w:spacing w:before="0" w:after="0" w:line="240" w:lineRule="auto"/>
              <w:ind w:left="134"/>
              <w:jc w:val="left"/>
              <w:rPr>
                <w:rFonts w:ascii="Times New Roman" w:eastAsiaTheme="minorHAnsi" w:hAnsi="Times New Roman" w:cs="Times New Roman"/>
                <w:b/>
                <w:sz w:val="24"/>
                <w:szCs w:val="24"/>
                <w:lang w:val="en-US"/>
              </w:rPr>
            </w:pPr>
            <w:r>
              <w:rPr>
                <w:rFonts w:ascii="Times New Roman" w:eastAsiaTheme="minorHAnsi" w:hAnsi="Times New Roman" w:cs="Times New Roman"/>
                <w:b/>
                <w:sz w:val="24"/>
                <w:szCs w:val="24"/>
                <w:lang w:val="en-US"/>
              </w:rPr>
              <w:t>Administrata e Zonave      të</w:t>
            </w:r>
          </w:p>
          <w:p w:rsidR="00F27F9A" w:rsidRDefault="00907AF5">
            <w:pPr>
              <w:ind w:left="134" w:right="90"/>
              <w:jc w:val="left"/>
              <w:rPr>
                <w:rFonts w:ascii="Times New Roman" w:hAnsi="Times New Roman" w:cs="Times New Roman"/>
                <w:b/>
                <w:sz w:val="24"/>
                <w:szCs w:val="24"/>
              </w:rPr>
            </w:pPr>
            <w:r>
              <w:rPr>
                <w:rFonts w:ascii="Times New Roman" w:eastAsiaTheme="minorHAnsi" w:hAnsi="Times New Roman" w:cs="Times New Roman"/>
                <w:b/>
                <w:sz w:val="24"/>
                <w:szCs w:val="24"/>
                <w:lang w:val="en-US"/>
              </w:rPr>
              <w:t>Mbrojtura    Pyjore. (Për 2 zonat e Mbrojtura në teritorin e bashkisë, Bredhin e Drenovës dhe Luginen e   Gjergjevicës).</w:t>
            </w:r>
          </w:p>
          <w:p w:rsidR="00F27F9A" w:rsidRDefault="00F27F9A">
            <w:pPr>
              <w:rPr>
                <w:rFonts w:ascii="Times New Roman" w:hAnsi="Times New Roman" w:cs="Times New Roman"/>
                <w:sz w:val="24"/>
                <w:szCs w:val="24"/>
              </w:rPr>
            </w:pPr>
          </w:p>
          <w:p w:rsidR="00F27F9A" w:rsidRDefault="00F27F9A">
            <w:pPr>
              <w:rPr>
                <w:rFonts w:ascii="Times New Roman" w:hAnsi="Times New Roman" w:cs="Times New Roman"/>
                <w:sz w:val="24"/>
                <w:szCs w:val="24"/>
              </w:rPr>
            </w:pPr>
          </w:p>
          <w:p w:rsidR="00F27F9A" w:rsidRDefault="00F27F9A">
            <w:pPr>
              <w:rPr>
                <w:rFonts w:ascii="Times New Roman" w:hAnsi="Times New Roman" w:cs="Times New Roman"/>
                <w:sz w:val="24"/>
                <w:szCs w:val="24"/>
              </w:rPr>
            </w:pPr>
          </w:p>
          <w:p w:rsidR="00F27F9A" w:rsidRDefault="00F27F9A">
            <w:pPr>
              <w:rPr>
                <w:rFonts w:ascii="Times New Roman" w:hAnsi="Times New Roman" w:cs="Times New Roman"/>
                <w:sz w:val="24"/>
                <w:szCs w:val="24"/>
              </w:rPr>
            </w:pPr>
          </w:p>
          <w:p w:rsidR="00F27F9A" w:rsidRDefault="00F27F9A">
            <w:pPr>
              <w:rPr>
                <w:rFonts w:ascii="Times New Roman" w:hAnsi="Times New Roman" w:cs="Times New Roman"/>
                <w:sz w:val="24"/>
                <w:szCs w:val="24"/>
              </w:rPr>
            </w:pPr>
          </w:p>
          <w:p w:rsidR="00F27F9A" w:rsidRDefault="00F27F9A">
            <w:pPr>
              <w:rPr>
                <w:rFonts w:ascii="Times New Roman" w:hAnsi="Times New Roman" w:cs="Times New Roman"/>
                <w:sz w:val="24"/>
                <w:szCs w:val="24"/>
              </w:rPr>
            </w:pPr>
          </w:p>
          <w:p w:rsidR="00F27F9A" w:rsidRDefault="00F27F9A">
            <w:pPr>
              <w:rPr>
                <w:rFonts w:ascii="Times New Roman" w:hAnsi="Times New Roman" w:cs="Times New Roman"/>
                <w:sz w:val="24"/>
                <w:szCs w:val="24"/>
              </w:rPr>
            </w:pPr>
          </w:p>
          <w:p w:rsidR="00F27F9A" w:rsidRDefault="00F27F9A">
            <w:pPr>
              <w:rPr>
                <w:rFonts w:ascii="Times New Roman" w:hAnsi="Times New Roman" w:cs="Times New Roman"/>
                <w:sz w:val="24"/>
                <w:szCs w:val="24"/>
              </w:rPr>
            </w:pPr>
          </w:p>
          <w:p w:rsidR="00F27F9A" w:rsidRDefault="00F27F9A">
            <w:pPr>
              <w:rPr>
                <w:rFonts w:ascii="Times New Roman" w:hAnsi="Times New Roman" w:cs="Times New Roman"/>
                <w:sz w:val="24"/>
                <w:szCs w:val="24"/>
              </w:rPr>
            </w:pPr>
          </w:p>
          <w:p w:rsidR="00F27F9A" w:rsidRDefault="00F27F9A">
            <w:pPr>
              <w:rPr>
                <w:rFonts w:ascii="Times New Roman" w:hAnsi="Times New Roman" w:cs="Times New Roman"/>
                <w:sz w:val="24"/>
                <w:szCs w:val="24"/>
              </w:rPr>
            </w:pPr>
          </w:p>
          <w:p w:rsidR="00F27F9A" w:rsidRDefault="00F27F9A">
            <w:pPr>
              <w:rPr>
                <w:rFonts w:ascii="Times New Roman" w:hAnsi="Times New Roman" w:cs="Times New Roman"/>
                <w:sz w:val="24"/>
                <w:szCs w:val="24"/>
              </w:rPr>
            </w:pPr>
          </w:p>
          <w:p w:rsidR="00F27F9A" w:rsidRDefault="00F27F9A">
            <w:pPr>
              <w:rPr>
                <w:rFonts w:ascii="Times New Roman" w:hAnsi="Times New Roman" w:cs="Times New Roman"/>
                <w:sz w:val="24"/>
                <w:szCs w:val="24"/>
              </w:rPr>
            </w:pPr>
          </w:p>
          <w:p w:rsidR="00F27F9A" w:rsidRDefault="00F27F9A">
            <w:pPr>
              <w:rPr>
                <w:rFonts w:ascii="Times New Roman" w:hAnsi="Times New Roman" w:cs="Times New Roman"/>
                <w:sz w:val="24"/>
                <w:szCs w:val="24"/>
              </w:rPr>
            </w:pPr>
          </w:p>
          <w:p w:rsidR="00F27F9A" w:rsidRDefault="00F27F9A">
            <w:pPr>
              <w:rPr>
                <w:rFonts w:ascii="Times New Roman" w:hAnsi="Times New Roman" w:cs="Times New Roman"/>
                <w:sz w:val="24"/>
                <w:szCs w:val="24"/>
              </w:rPr>
            </w:pPr>
          </w:p>
          <w:p w:rsidR="00F27F9A" w:rsidRDefault="00F27F9A">
            <w:pPr>
              <w:rPr>
                <w:rFonts w:ascii="Times New Roman" w:hAnsi="Times New Roman" w:cs="Times New Roman"/>
                <w:sz w:val="24"/>
                <w:szCs w:val="24"/>
              </w:rPr>
            </w:pPr>
          </w:p>
          <w:p w:rsidR="00F27F9A" w:rsidRDefault="00F27F9A">
            <w:pPr>
              <w:rPr>
                <w:rFonts w:ascii="Times New Roman" w:hAnsi="Times New Roman" w:cs="Times New Roman"/>
                <w:sz w:val="24"/>
                <w:szCs w:val="24"/>
              </w:rPr>
            </w:pPr>
          </w:p>
          <w:p w:rsidR="00F27F9A" w:rsidRDefault="00F27F9A">
            <w:pPr>
              <w:rPr>
                <w:rFonts w:ascii="Times New Roman" w:hAnsi="Times New Roman" w:cs="Times New Roman"/>
                <w:sz w:val="24"/>
                <w:szCs w:val="24"/>
              </w:rPr>
            </w:pPr>
          </w:p>
          <w:p w:rsidR="00F27F9A" w:rsidRDefault="00F27F9A">
            <w:pPr>
              <w:rPr>
                <w:rFonts w:ascii="Times New Roman" w:hAnsi="Times New Roman" w:cs="Times New Roman"/>
                <w:sz w:val="24"/>
                <w:szCs w:val="24"/>
              </w:rPr>
            </w:pPr>
          </w:p>
          <w:p w:rsidR="00F27F9A" w:rsidRDefault="00F27F9A">
            <w:pPr>
              <w:rPr>
                <w:rFonts w:ascii="Times New Roman" w:hAnsi="Times New Roman" w:cs="Times New Roman"/>
                <w:sz w:val="24"/>
                <w:szCs w:val="24"/>
              </w:rPr>
            </w:pPr>
          </w:p>
          <w:p w:rsidR="00F27F9A" w:rsidRDefault="00F27F9A">
            <w:pPr>
              <w:rPr>
                <w:rFonts w:ascii="Times New Roman" w:hAnsi="Times New Roman" w:cs="Times New Roman"/>
                <w:sz w:val="24"/>
                <w:szCs w:val="24"/>
              </w:rPr>
            </w:pPr>
          </w:p>
          <w:p w:rsidR="00F27F9A" w:rsidRDefault="00F27F9A">
            <w:pPr>
              <w:rPr>
                <w:rFonts w:ascii="Times New Roman" w:hAnsi="Times New Roman" w:cs="Times New Roman"/>
                <w:sz w:val="24"/>
                <w:szCs w:val="24"/>
              </w:rPr>
            </w:pPr>
          </w:p>
          <w:p w:rsidR="00F27F9A" w:rsidRDefault="00F27F9A">
            <w:pPr>
              <w:rPr>
                <w:rFonts w:ascii="Times New Roman" w:hAnsi="Times New Roman" w:cs="Times New Roman"/>
                <w:sz w:val="24"/>
                <w:szCs w:val="24"/>
              </w:rPr>
            </w:pPr>
          </w:p>
          <w:p w:rsidR="00F27F9A" w:rsidRDefault="00F27F9A">
            <w:pPr>
              <w:rPr>
                <w:rFonts w:ascii="Times New Roman" w:hAnsi="Times New Roman" w:cs="Times New Roman"/>
                <w:sz w:val="24"/>
                <w:szCs w:val="24"/>
              </w:rPr>
            </w:pPr>
          </w:p>
          <w:p w:rsidR="00F27F9A" w:rsidRDefault="00F27F9A">
            <w:pPr>
              <w:rPr>
                <w:rFonts w:ascii="Times New Roman" w:hAnsi="Times New Roman" w:cs="Times New Roman"/>
                <w:sz w:val="24"/>
                <w:szCs w:val="24"/>
              </w:rPr>
            </w:pPr>
          </w:p>
          <w:p w:rsidR="00F27F9A" w:rsidRDefault="00907AF5">
            <w:pPr>
              <w:pStyle w:val="TableParagraph"/>
              <w:tabs>
                <w:tab w:val="left" w:pos="213"/>
              </w:tabs>
              <w:spacing w:line="226" w:lineRule="exact"/>
              <w:ind w:left="224" w:right="270" w:hanging="90"/>
              <w:jc w:val="both"/>
              <w:rPr>
                <w:rFonts w:ascii="Times New Roman" w:hAnsi="Times New Roman" w:cs="Times New Roman"/>
                <w:b/>
                <w:sz w:val="24"/>
                <w:szCs w:val="24"/>
                <w:lang w:val="en-US"/>
              </w:rPr>
            </w:pPr>
            <w:r>
              <w:rPr>
                <w:rFonts w:ascii="Times New Roman" w:hAnsi="Times New Roman" w:cs="Times New Roman"/>
                <w:b/>
                <w:sz w:val="24"/>
                <w:szCs w:val="24"/>
                <w:lang w:val="en-US"/>
              </w:rPr>
              <w:t>Agjencia Rajonale   Ekstensionit</w:t>
            </w:r>
          </w:p>
          <w:p w:rsidR="00F27F9A" w:rsidRDefault="00907AF5">
            <w:pPr>
              <w:pStyle w:val="TableParagraph"/>
              <w:tabs>
                <w:tab w:val="left" w:pos="213"/>
              </w:tabs>
              <w:autoSpaceDE w:val="0"/>
              <w:autoSpaceDN w:val="0"/>
              <w:spacing w:after="0" w:line="226" w:lineRule="exact"/>
              <w:ind w:left="90" w:right="270" w:firstLine="90"/>
              <w:jc w:val="both"/>
              <w:rPr>
                <w:rFonts w:ascii="Times New Roman" w:hAnsi="Times New Roman" w:cs="Times New Roman"/>
                <w:sz w:val="24"/>
                <w:szCs w:val="24"/>
                <w:lang w:val="en-US"/>
              </w:rPr>
            </w:pPr>
            <w:r>
              <w:rPr>
                <w:rFonts w:ascii="Times New Roman" w:hAnsi="Times New Roman" w:cs="Times New Roman"/>
                <w:b/>
                <w:sz w:val="24"/>
                <w:szCs w:val="24"/>
                <w:lang w:val="en-US"/>
              </w:rPr>
              <w:t>Bujqësor Korçë</w:t>
            </w:r>
            <w:r>
              <w:rPr>
                <w:rFonts w:ascii="Times New Roman" w:hAnsi="Times New Roman" w:cs="Times New Roman"/>
                <w:sz w:val="24"/>
                <w:szCs w:val="24"/>
                <w:lang w:val="en-US"/>
              </w:rPr>
              <w:t>.</w:t>
            </w:r>
          </w:p>
          <w:p w:rsidR="00F27F9A" w:rsidRDefault="00F27F9A">
            <w:pPr>
              <w:jc w:val="center"/>
              <w:rPr>
                <w:rFonts w:ascii="Times New Roman" w:hAnsi="Times New Roman" w:cs="Times New Roman"/>
                <w:sz w:val="24"/>
                <w:szCs w:val="24"/>
              </w:rPr>
            </w:pPr>
          </w:p>
        </w:tc>
        <w:tc>
          <w:tcPr>
            <w:tcW w:w="7290" w:type="dxa"/>
            <w:tcBorders>
              <w:top w:val="single" w:sz="4" w:space="0" w:color="auto"/>
            </w:tcBorders>
          </w:tcPr>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lastRenderedPageBreak/>
              <w:t xml:space="preserve">  Monitorimi dhe raportimi i gjendjes së ekosistemeve pyjore dhe</w:t>
            </w: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 xml:space="preserve">   zonave të mbrojtura:</w:t>
            </w: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Kryen monitorime të vazhdueshme për identifikimin e rreziqeve, si</w:t>
            </w: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zjarret e pyjeve dhe ndotjet industriale që mund të prekin</w:t>
            </w: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zonat e mbrojtura.</w:t>
            </w: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Raporton në strukturat përkatëse mbi kërcënimet ndaj biodiversitetit</w:t>
            </w: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dhe habitatit natyror gjatë periudhave të emergjencave mjedisore.</w:t>
            </w: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Mbledh dhe analizon të dhëna mbi ndikimet e faktorëve natyrorë</w:t>
            </w:r>
          </w:p>
          <w:p w:rsidR="00F27F9A" w:rsidRDefault="00907AF5">
            <w:pPr>
              <w:pStyle w:val="TableParagraph"/>
              <w:tabs>
                <w:tab w:val="left" w:pos="213"/>
              </w:tabs>
              <w:autoSpaceDE w:val="0"/>
              <w:autoSpaceDN w:val="0"/>
              <w:spacing w:after="0" w:line="226" w:lineRule="exact"/>
              <w:ind w:left="213" w:right="270"/>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dhe njerëzorë</w:t>
            </w:r>
          </w:p>
          <w:p w:rsidR="00F27F9A" w:rsidRDefault="00907AF5">
            <w:pPr>
              <w:autoSpaceDE w:val="0"/>
              <w:autoSpaceDN w:val="0"/>
              <w:adjustRightInd w:val="0"/>
              <w:spacing w:before="0" w:after="0" w:line="240" w:lineRule="auto"/>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 xml:space="preserve">     Zhvillimi dhe zbatimi i planeve emergjente për mbrojtjen e zonave</w:t>
            </w:r>
          </w:p>
          <w:p w:rsidR="00F27F9A" w:rsidRDefault="00907AF5">
            <w:pPr>
              <w:autoSpaceDE w:val="0"/>
              <w:autoSpaceDN w:val="0"/>
              <w:adjustRightInd w:val="0"/>
              <w:spacing w:before="0" w:after="0" w:line="240" w:lineRule="auto"/>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 xml:space="preserve">     të mbrojtura:</w:t>
            </w:r>
          </w:p>
          <w:p w:rsidR="00F27F9A" w:rsidRDefault="00907AF5">
            <w:pPr>
              <w:autoSpaceDE w:val="0"/>
              <w:autoSpaceDN w:val="0"/>
              <w:adjustRightInd w:val="0"/>
              <w:spacing w:before="0" w:after="0" w:line="240" w:lineRule="auto"/>
              <w:ind w:left="90" w:firstLine="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Harton dhe përditëson planet e gatishmërisë për zjarret pyjore,</w:t>
            </w:r>
          </w:p>
          <w:p w:rsidR="00F27F9A" w:rsidRDefault="00907AF5">
            <w:pPr>
              <w:autoSpaceDE w:val="0"/>
              <w:autoSpaceDN w:val="0"/>
              <w:adjustRightInd w:val="0"/>
              <w:spacing w:before="0" w:after="0" w:line="240" w:lineRule="auto"/>
              <w:ind w:left="90" w:firstLine="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përmbytjet dhe ndotjen e burimeve ujore.</w:t>
            </w:r>
          </w:p>
          <w:p w:rsidR="00F27F9A" w:rsidRDefault="00907AF5">
            <w:pPr>
              <w:autoSpaceDE w:val="0"/>
              <w:autoSpaceDN w:val="0"/>
              <w:adjustRightInd w:val="0"/>
              <w:spacing w:before="0" w:after="0" w:line="240" w:lineRule="auto"/>
              <w:ind w:left="90" w:firstLine="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Koordinon me institucionet përgjegjëse për reaksionin e shpejtë ndaj</w:t>
            </w:r>
          </w:p>
          <w:p w:rsidR="00F27F9A" w:rsidRDefault="00907AF5">
            <w:pPr>
              <w:autoSpaceDE w:val="0"/>
              <w:autoSpaceDN w:val="0"/>
              <w:adjustRightInd w:val="0"/>
              <w:spacing w:before="0" w:after="0" w:line="240" w:lineRule="auto"/>
              <w:ind w:left="90" w:firstLine="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fatkeqësive mjedisore brenda zonave të mbrojtura.</w:t>
            </w:r>
          </w:p>
          <w:p w:rsidR="00F27F9A" w:rsidRDefault="00907AF5">
            <w:pPr>
              <w:autoSpaceDE w:val="0"/>
              <w:autoSpaceDN w:val="0"/>
              <w:adjustRightInd w:val="0"/>
              <w:spacing w:before="0" w:after="0" w:line="240" w:lineRule="auto"/>
              <w:ind w:left="90" w:firstLine="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Propozon masa parandaluese për reduktimin e ndikimeve të</w:t>
            </w:r>
          </w:p>
          <w:p w:rsidR="00F27F9A" w:rsidRDefault="00907AF5">
            <w:pPr>
              <w:autoSpaceDE w:val="0"/>
              <w:autoSpaceDN w:val="0"/>
              <w:adjustRightInd w:val="0"/>
              <w:spacing w:before="0" w:after="0" w:line="240" w:lineRule="auto"/>
              <w:ind w:left="90" w:firstLine="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fatkeqësive natyrore në biodiversitet.</w:t>
            </w:r>
          </w:p>
          <w:p w:rsidR="00F27F9A" w:rsidRDefault="00907AF5">
            <w:pPr>
              <w:autoSpaceDE w:val="0"/>
              <w:autoSpaceDN w:val="0"/>
              <w:adjustRightInd w:val="0"/>
              <w:spacing w:before="0" w:after="0" w:line="240" w:lineRule="auto"/>
              <w:ind w:left="90" w:firstLine="90"/>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Bashkëpunimi dhe koordinimi me institucionet për një përgjigje</w:t>
            </w:r>
          </w:p>
          <w:p w:rsidR="00F27F9A" w:rsidRDefault="00907AF5">
            <w:pPr>
              <w:autoSpaceDE w:val="0"/>
              <w:autoSpaceDN w:val="0"/>
              <w:adjustRightInd w:val="0"/>
              <w:spacing w:before="0" w:after="0" w:line="240" w:lineRule="auto"/>
              <w:ind w:left="90" w:firstLine="90"/>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efektive:</w:t>
            </w:r>
          </w:p>
          <w:p w:rsidR="00F27F9A" w:rsidRDefault="00907AF5">
            <w:pPr>
              <w:autoSpaceDE w:val="0"/>
              <w:autoSpaceDN w:val="0"/>
              <w:adjustRightInd w:val="0"/>
              <w:spacing w:before="0" w:after="0" w:line="240" w:lineRule="auto"/>
              <w:ind w:left="90" w:firstLine="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Punon me AKMC, bashkitë dhe institucionet mjedisore për të siguruar</w:t>
            </w:r>
          </w:p>
          <w:p w:rsidR="00F27F9A" w:rsidRDefault="00907AF5">
            <w:pPr>
              <w:autoSpaceDE w:val="0"/>
              <w:autoSpaceDN w:val="0"/>
              <w:adjustRightInd w:val="0"/>
              <w:spacing w:before="0" w:after="0" w:line="240" w:lineRule="auto"/>
              <w:ind w:left="90" w:firstLine="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koordinimin e masave mbrojtëse.</w:t>
            </w:r>
          </w:p>
          <w:p w:rsidR="00F27F9A" w:rsidRDefault="00907AF5">
            <w:pPr>
              <w:autoSpaceDE w:val="0"/>
              <w:autoSpaceDN w:val="0"/>
              <w:adjustRightInd w:val="0"/>
              <w:spacing w:before="0" w:after="0" w:line="240" w:lineRule="auto"/>
              <w:ind w:left="90" w:firstLine="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Pjesëmarrje në Komisionet e Mbrojtjes Civile për të dhënë informacion</w:t>
            </w:r>
          </w:p>
          <w:p w:rsidR="00F27F9A" w:rsidRDefault="00907AF5">
            <w:pPr>
              <w:autoSpaceDE w:val="0"/>
              <w:autoSpaceDN w:val="0"/>
              <w:adjustRightInd w:val="0"/>
              <w:spacing w:before="0" w:after="0" w:line="240" w:lineRule="auto"/>
              <w:ind w:left="90" w:firstLine="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mbi zonat e mbrojtura të rrezikuara dhe masat për mbrojtjen e</w:t>
            </w:r>
          </w:p>
          <w:p w:rsidR="00F27F9A" w:rsidRDefault="00907AF5">
            <w:pPr>
              <w:autoSpaceDE w:val="0"/>
              <w:autoSpaceDN w:val="0"/>
              <w:adjustRightInd w:val="0"/>
              <w:spacing w:before="0" w:after="0" w:line="240" w:lineRule="auto"/>
              <w:ind w:left="90" w:firstLine="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biodiversitetit.</w:t>
            </w:r>
          </w:p>
          <w:p w:rsidR="00F27F9A" w:rsidRDefault="00907AF5">
            <w:pPr>
              <w:autoSpaceDE w:val="0"/>
              <w:autoSpaceDN w:val="0"/>
              <w:adjustRightInd w:val="0"/>
              <w:spacing w:before="0" w:after="0" w:line="240" w:lineRule="auto"/>
              <w:ind w:left="90" w:firstLine="90"/>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Implementimi i sistemeve të paralajmërimit të hershëm për</w:t>
            </w:r>
          </w:p>
          <w:p w:rsidR="00F27F9A" w:rsidRDefault="00907AF5">
            <w:pPr>
              <w:autoSpaceDE w:val="0"/>
              <w:autoSpaceDN w:val="0"/>
              <w:adjustRightInd w:val="0"/>
              <w:spacing w:before="0" w:after="0" w:line="240" w:lineRule="auto"/>
              <w:ind w:left="90" w:firstLine="90"/>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rreziqet mjedisore:</w:t>
            </w:r>
          </w:p>
          <w:p w:rsidR="00F27F9A" w:rsidRDefault="00907AF5">
            <w:pPr>
              <w:autoSpaceDE w:val="0"/>
              <w:autoSpaceDN w:val="0"/>
              <w:adjustRightInd w:val="0"/>
              <w:spacing w:before="0" w:after="0" w:line="240" w:lineRule="auto"/>
              <w:ind w:left="90" w:firstLine="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Monitoron dhe raporton shenjat e hershme të ndotjes së ujërave dhe</w:t>
            </w:r>
          </w:p>
          <w:p w:rsidR="00F27F9A" w:rsidRDefault="00907AF5">
            <w:pPr>
              <w:autoSpaceDE w:val="0"/>
              <w:autoSpaceDN w:val="0"/>
              <w:adjustRightInd w:val="0"/>
              <w:spacing w:before="0" w:after="0" w:line="240" w:lineRule="auto"/>
              <w:ind w:left="90" w:firstLine="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ajrit, si dhe ndryshimet klimatike që ndikojnë ekosistemet e mbrojtura</w:t>
            </w:r>
          </w:p>
          <w:p w:rsidR="00F27F9A" w:rsidRDefault="00907AF5">
            <w:pPr>
              <w:autoSpaceDE w:val="0"/>
              <w:autoSpaceDN w:val="0"/>
              <w:adjustRightInd w:val="0"/>
              <w:spacing w:before="0" w:after="0" w:line="240" w:lineRule="auto"/>
              <w:ind w:left="90" w:firstLine="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Bashkëpunon me institucionet shkencore dhe qendrat e monitorimit</w:t>
            </w:r>
          </w:p>
          <w:p w:rsidR="00F27F9A" w:rsidRDefault="00907AF5">
            <w:pPr>
              <w:autoSpaceDE w:val="0"/>
              <w:autoSpaceDN w:val="0"/>
              <w:adjustRightInd w:val="0"/>
              <w:spacing w:before="0" w:after="0" w:line="240" w:lineRule="auto"/>
              <w:ind w:left="90" w:firstLine="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për sinjalizimin e hershëm të zjarreve.</w:t>
            </w:r>
          </w:p>
          <w:p w:rsidR="00F27F9A" w:rsidRDefault="00907AF5">
            <w:pPr>
              <w:autoSpaceDE w:val="0"/>
              <w:autoSpaceDN w:val="0"/>
              <w:adjustRightInd w:val="0"/>
              <w:spacing w:before="0" w:after="0" w:line="240" w:lineRule="auto"/>
              <w:ind w:left="90" w:firstLine="90"/>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Ndërgjegjësimi dhe edukimi i komuniteteve lokale:</w:t>
            </w:r>
          </w:p>
          <w:p w:rsidR="00F27F9A" w:rsidRDefault="00907AF5">
            <w:pPr>
              <w:autoSpaceDE w:val="0"/>
              <w:autoSpaceDN w:val="0"/>
              <w:adjustRightInd w:val="0"/>
              <w:spacing w:before="0" w:after="0" w:line="240" w:lineRule="auto"/>
              <w:ind w:left="90" w:firstLine="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Informon dhe ndërgjegjëson komunitetet lokale mbi risqet për zonat</w:t>
            </w:r>
          </w:p>
          <w:p w:rsidR="00F27F9A" w:rsidRDefault="00907AF5">
            <w:pPr>
              <w:autoSpaceDE w:val="0"/>
              <w:autoSpaceDN w:val="0"/>
              <w:adjustRightInd w:val="0"/>
              <w:spacing w:before="0" w:after="0" w:line="240" w:lineRule="auto"/>
              <w:ind w:left="90" w:firstLine="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e mbrojtura dhe masat mbrojtëse që mund të ndërmarrin.</w:t>
            </w:r>
          </w:p>
          <w:p w:rsidR="00F27F9A" w:rsidRDefault="00907AF5">
            <w:pPr>
              <w:autoSpaceDE w:val="0"/>
              <w:autoSpaceDN w:val="0"/>
              <w:adjustRightInd w:val="0"/>
              <w:spacing w:before="0" w:after="0" w:line="240" w:lineRule="auto"/>
              <w:ind w:left="90" w:firstLine="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Organizimi i trajnimeve për stafin dhe vullnetarët mbi gatishmërinë për</w:t>
            </w:r>
          </w:p>
          <w:p w:rsidR="00F27F9A" w:rsidRDefault="00907AF5">
            <w:pPr>
              <w:pStyle w:val="TableParagraph"/>
              <w:tabs>
                <w:tab w:val="left" w:pos="213"/>
              </w:tabs>
              <w:autoSpaceDE w:val="0"/>
              <w:autoSpaceDN w:val="0"/>
              <w:spacing w:after="0" w:line="226" w:lineRule="exact"/>
              <w:ind w:left="90" w:right="270" w:firstLine="90"/>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emergjenca mjedisore dhe ruajtjen e burimeve natyrore.</w:t>
            </w:r>
          </w:p>
          <w:p w:rsidR="00F27F9A" w:rsidRDefault="00F27F9A">
            <w:pPr>
              <w:pStyle w:val="TableParagraph"/>
              <w:tabs>
                <w:tab w:val="left" w:pos="213"/>
              </w:tabs>
              <w:autoSpaceDE w:val="0"/>
              <w:autoSpaceDN w:val="0"/>
              <w:spacing w:after="0" w:line="226" w:lineRule="exact"/>
              <w:ind w:left="90" w:right="270" w:firstLine="90"/>
              <w:jc w:val="both"/>
              <w:rPr>
                <w:rFonts w:ascii="Times New Roman" w:hAnsi="Times New Roman" w:cs="Times New Roman"/>
                <w:sz w:val="24"/>
                <w:szCs w:val="24"/>
                <w:lang w:val="en-US"/>
              </w:rPr>
            </w:pPr>
          </w:p>
          <w:p w:rsidR="00F27F9A" w:rsidRDefault="00907AF5">
            <w:pPr>
              <w:pStyle w:val="TableParagraph"/>
              <w:tabs>
                <w:tab w:val="left" w:pos="213"/>
              </w:tabs>
              <w:spacing w:line="226" w:lineRule="exact"/>
              <w:ind w:left="90" w:right="270" w:firstLine="90"/>
              <w:jc w:val="both"/>
              <w:rPr>
                <w:rFonts w:ascii="Times New Roman" w:hAnsi="Times New Roman" w:cs="Times New Roman"/>
                <w:b/>
                <w:bCs/>
                <w:sz w:val="24"/>
                <w:szCs w:val="24"/>
                <w:lang w:val="en-US"/>
              </w:rPr>
            </w:pPr>
            <w:r>
              <w:rPr>
                <w:rFonts w:ascii="Times New Roman" w:hAnsi="Times New Roman" w:cs="Times New Roman"/>
                <w:b/>
                <w:bCs/>
                <w:sz w:val="24"/>
                <w:szCs w:val="24"/>
                <w:lang w:val="en-US"/>
              </w:rPr>
              <w:t>Monitorimi dhe vlerësimi i ndikimit të situatave emergjente në</w:t>
            </w:r>
          </w:p>
          <w:p w:rsidR="00F27F9A" w:rsidRDefault="00907AF5">
            <w:pPr>
              <w:pStyle w:val="TableParagraph"/>
              <w:tabs>
                <w:tab w:val="left" w:pos="213"/>
              </w:tabs>
              <w:spacing w:line="226" w:lineRule="exact"/>
              <w:ind w:left="90" w:right="270" w:firstLine="90"/>
              <w:jc w:val="both"/>
              <w:rPr>
                <w:rFonts w:ascii="Times New Roman" w:hAnsi="Times New Roman" w:cs="Times New Roman"/>
                <w:b/>
                <w:bCs/>
                <w:sz w:val="24"/>
                <w:szCs w:val="24"/>
                <w:lang w:val="en-US"/>
              </w:rPr>
            </w:pPr>
            <w:r>
              <w:rPr>
                <w:rFonts w:ascii="Times New Roman" w:hAnsi="Times New Roman" w:cs="Times New Roman"/>
                <w:b/>
                <w:bCs/>
                <w:sz w:val="24"/>
                <w:szCs w:val="24"/>
                <w:lang w:val="en-US"/>
              </w:rPr>
              <w:t>bujqësi:</w:t>
            </w:r>
          </w:p>
          <w:p w:rsidR="00F27F9A" w:rsidRDefault="00907AF5">
            <w:pPr>
              <w:pStyle w:val="TableParagraph"/>
              <w:tabs>
                <w:tab w:val="left" w:pos="213"/>
              </w:tabs>
              <w:spacing w:line="226" w:lineRule="exact"/>
              <w:ind w:left="90" w:right="270" w:firstLine="90"/>
              <w:jc w:val="both"/>
              <w:rPr>
                <w:rFonts w:ascii="Times New Roman" w:hAnsi="Times New Roman" w:cs="Times New Roman"/>
                <w:sz w:val="24"/>
                <w:szCs w:val="24"/>
                <w:lang w:val="en-US"/>
              </w:rPr>
            </w:pPr>
            <w:r>
              <w:rPr>
                <w:rFonts w:ascii="Times New Roman" w:hAnsi="Times New Roman" w:cs="Times New Roman"/>
                <w:sz w:val="24"/>
                <w:szCs w:val="24"/>
                <w:lang w:val="en-US"/>
              </w:rPr>
              <w:t>• Kryen monitorim dhe mbledh të dhëna mbi ndikimin e fatkeqësive</w:t>
            </w:r>
          </w:p>
          <w:p w:rsidR="00F27F9A" w:rsidRDefault="00907AF5">
            <w:pPr>
              <w:pStyle w:val="TableParagraph"/>
              <w:tabs>
                <w:tab w:val="left" w:pos="213"/>
              </w:tabs>
              <w:spacing w:line="226" w:lineRule="exact"/>
              <w:ind w:left="90" w:right="270" w:firstLine="90"/>
              <w:jc w:val="both"/>
              <w:rPr>
                <w:rFonts w:ascii="Times New Roman" w:hAnsi="Times New Roman" w:cs="Times New Roman"/>
                <w:sz w:val="24"/>
                <w:szCs w:val="24"/>
                <w:lang w:val="en-US"/>
              </w:rPr>
            </w:pPr>
            <w:r>
              <w:rPr>
                <w:rFonts w:ascii="Times New Roman" w:hAnsi="Times New Roman" w:cs="Times New Roman"/>
                <w:sz w:val="24"/>
                <w:szCs w:val="24"/>
                <w:lang w:val="en-US"/>
              </w:rPr>
              <w:t>natyrore si përmbytjet, thatësirat, breshëri dhe sëmundjet e bimëve</w:t>
            </w:r>
          </w:p>
          <w:p w:rsidR="00F27F9A" w:rsidRDefault="00907AF5">
            <w:pPr>
              <w:pStyle w:val="TableParagraph"/>
              <w:tabs>
                <w:tab w:val="left" w:pos="213"/>
              </w:tabs>
              <w:spacing w:line="226" w:lineRule="exact"/>
              <w:ind w:left="90" w:right="270" w:firstLine="90"/>
              <w:jc w:val="both"/>
              <w:rPr>
                <w:rFonts w:ascii="Times New Roman" w:hAnsi="Times New Roman" w:cs="Times New Roman"/>
                <w:sz w:val="24"/>
                <w:szCs w:val="24"/>
                <w:lang w:val="en-US"/>
              </w:rPr>
            </w:pPr>
            <w:r>
              <w:rPr>
                <w:rFonts w:ascii="Times New Roman" w:hAnsi="Times New Roman" w:cs="Times New Roman"/>
                <w:sz w:val="24"/>
                <w:szCs w:val="24"/>
                <w:lang w:val="en-US"/>
              </w:rPr>
              <w:t>në sektorin bujqësor.</w:t>
            </w:r>
          </w:p>
          <w:p w:rsidR="00F27F9A" w:rsidRDefault="00907AF5">
            <w:pPr>
              <w:pStyle w:val="TableParagraph"/>
              <w:tabs>
                <w:tab w:val="left" w:pos="213"/>
              </w:tabs>
              <w:spacing w:line="226" w:lineRule="exact"/>
              <w:ind w:left="90" w:right="270" w:firstLine="90"/>
              <w:jc w:val="both"/>
              <w:rPr>
                <w:rFonts w:ascii="Times New Roman" w:hAnsi="Times New Roman" w:cs="Times New Roman"/>
                <w:sz w:val="24"/>
                <w:szCs w:val="24"/>
                <w:lang w:val="en-US"/>
              </w:rPr>
            </w:pPr>
            <w:r>
              <w:rPr>
                <w:rFonts w:ascii="Times New Roman" w:hAnsi="Times New Roman" w:cs="Times New Roman"/>
                <w:sz w:val="24"/>
                <w:szCs w:val="24"/>
                <w:lang w:val="en-US"/>
              </w:rPr>
              <w:t>• Përpilon raporte të rregullta mbi ekspozimin e sektorit bujqësor ndaj</w:t>
            </w:r>
          </w:p>
          <w:p w:rsidR="00F27F9A" w:rsidRDefault="00907AF5">
            <w:pPr>
              <w:pStyle w:val="TableParagraph"/>
              <w:tabs>
                <w:tab w:val="left" w:pos="213"/>
              </w:tabs>
              <w:spacing w:line="226" w:lineRule="exact"/>
              <w:ind w:left="90" w:right="270" w:firstLine="90"/>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risqeve dhe propozon masa për të përmirësuar gatishmërinë dhe</w:t>
            </w:r>
          </w:p>
          <w:p w:rsidR="00F27F9A" w:rsidRDefault="00907AF5">
            <w:pPr>
              <w:pStyle w:val="TableParagraph"/>
              <w:tabs>
                <w:tab w:val="left" w:pos="213"/>
              </w:tabs>
              <w:spacing w:line="226" w:lineRule="exact"/>
              <w:ind w:left="90" w:right="270" w:firstLine="90"/>
              <w:jc w:val="both"/>
              <w:rPr>
                <w:rFonts w:ascii="Times New Roman" w:hAnsi="Times New Roman" w:cs="Times New Roman"/>
                <w:sz w:val="24"/>
                <w:szCs w:val="24"/>
                <w:lang w:val="en-US"/>
              </w:rPr>
            </w:pPr>
            <w:r>
              <w:rPr>
                <w:rFonts w:ascii="Times New Roman" w:hAnsi="Times New Roman" w:cs="Times New Roman"/>
                <w:sz w:val="24"/>
                <w:szCs w:val="24"/>
                <w:lang w:val="en-US"/>
              </w:rPr>
              <w:t>mbrojtjen e fermerëve.</w:t>
            </w:r>
          </w:p>
          <w:p w:rsidR="00F27F9A" w:rsidRDefault="00907AF5">
            <w:pPr>
              <w:pStyle w:val="TableParagraph"/>
              <w:tabs>
                <w:tab w:val="left" w:pos="213"/>
              </w:tabs>
              <w:spacing w:line="226" w:lineRule="exact"/>
              <w:ind w:left="90" w:right="270" w:firstLine="90"/>
              <w:jc w:val="both"/>
              <w:rPr>
                <w:rFonts w:ascii="Times New Roman" w:hAnsi="Times New Roman" w:cs="Times New Roman"/>
                <w:sz w:val="24"/>
                <w:szCs w:val="24"/>
                <w:lang w:val="en-US"/>
              </w:rPr>
            </w:pPr>
            <w:r>
              <w:rPr>
                <w:rFonts w:ascii="Times New Roman" w:hAnsi="Times New Roman" w:cs="Times New Roman"/>
                <w:sz w:val="24"/>
                <w:szCs w:val="24"/>
                <w:lang w:val="en-US"/>
              </w:rPr>
              <w:t>• Ofron rekomandime për përdorimin e metodave të qëndrueshme</w:t>
            </w:r>
          </w:p>
          <w:p w:rsidR="00F27F9A" w:rsidRDefault="00907AF5">
            <w:pPr>
              <w:pStyle w:val="TableParagraph"/>
              <w:tabs>
                <w:tab w:val="left" w:pos="213"/>
              </w:tabs>
              <w:spacing w:line="226" w:lineRule="exact"/>
              <w:ind w:left="90" w:right="270" w:firstLine="90"/>
              <w:jc w:val="both"/>
              <w:rPr>
                <w:rFonts w:ascii="Times New Roman" w:hAnsi="Times New Roman" w:cs="Times New Roman"/>
                <w:sz w:val="24"/>
                <w:szCs w:val="24"/>
                <w:lang w:val="en-US"/>
              </w:rPr>
            </w:pPr>
            <w:r>
              <w:rPr>
                <w:rFonts w:ascii="Times New Roman" w:hAnsi="Times New Roman" w:cs="Times New Roman"/>
                <w:sz w:val="24"/>
                <w:szCs w:val="24"/>
                <w:lang w:val="en-US"/>
              </w:rPr>
              <w:t>bujqësore që zvogëlojnë ndjeshmërinë ndaj ndryshimeve klimatike</w:t>
            </w:r>
          </w:p>
          <w:p w:rsidR="00F27F9A" w:rsidRDefault="00907AF5">
            <w:pPr>
              <w:pStyle w:val="TableParagraph"/>
              <w:tabs>
                <w:tab w:val="left" w:pos="213"/>
              </w:tabs>
              <w:spacing w:line="226" w:lineRule="exact"/>
              <w:ind w:left="90" w:right="270" w:firstLine="90"/>
              <w:jc w:val="both"/>
              <w:rPr>
                <w:rFonts w:ascii="Times New Roman" w:hAnsi="Times New Roman" w:cs="Times New Roman"/>
                <w:sz w:val="24"/>
                <w:szCs w:val="24"/>
                <w:lang w:val="en-US"/>
              </w:rPr>
            </w:pPr>
            <w:r>
              <w:rPr>
                <w:rFonts w:ascii="Times New Roman" w:hAnsi="Times New Roman" w:cs="Times New Roman"/>
                <w:sz w:val="24"/>
                <w:szCs w:val="24"/>
                <w:lang w:val="en-US"/>
              </w:rPr>
              <w:t>dhe fatkeqësive.</w:t>
            </w:r>
          </w:p>
          <w:p w:rsidR="00F27F9A" w:rsidRDefault="00F27F9A">
            <w:pPr>
              <w:pStyle w:val="TableParagraph"/>
              <w:tabs>
                <w:tab w:val="left" w:pos="213"/>
              </w:tabs>
              <w:spacing w:line="226" w:lineRule="exact"/>
              <w:ind w:left="90" w:right="270" w:firstLine="90"/>
              <w:jc w:val="both"/>
              <w:rPr>
                <w:rFonts w:ascii="Times New Roman" w:hAnsi="Times New Roman" w:cs="Times New Roman"/>
                <w:b/>
                <w:bCs/>
                <w:sz w:val="24"/>
                <w:szCs w:val="24"/>
                <w:lang w:val="en-US"/>
              </w:rPr>
            </w:pPr>
          </w:p>
          <w:p w:rsidR="00F27F9A" w:rsidRDefault="00907AF5">
            <w:pPr>
              <w:pStyle w:val="TableParagraph"/>
              <w:tabs>
                <w:tab w:val="left" w:pos="213"/>
              </w:tabs>
              <w:spacing w:line="226" w:lineRule="exact"/>
              <w:ind w:left="90" w:right="270" w:firstLine="90"/>
              <w:jc w:val="both"/>
              <w:rPr>
                <w:rFonts w:ascii="Times New Roman" w:hAnsi="Times New Roman" w:cs="Times New Roman"/>
                <w:b/>
                <w:bCs/>
                <w:sz w:val="24"/>
                <w:szCs w:val="24"/>
                <w:lang w:val="en-US"/>
              </w:rPr>
            </w:pPr>
            <w:r>
              <w:rPr>
                <w:rFonts w:ascii="Times New Roman" w:hAnsi="Times New Roman" w:cs="Times New Roman"/>
                <w:b/>
                <w:bCs/>
                <w:sz w:val="24"/>
                <w:szCs w:val="24"/>
                <w:lang w:val="en-US"/>
              </w:rPr>
              <w:t>Ndërgjegjësimi dhe këshillimi i fermerëve mbi risqet bujqësore</w:t>
            </w:r>
          </w:p>
          <w:p w:rsidR="00F27F9A" w:rsidRDefault="00907AF5">
            <w:pPr>
              <w:pStyle w:val="TableParagraph"/>
              <w:tabs>
                <w:tab w:val="left" w:pos="213"/>
              </w:tabs>
              <w:spacing w:line="226" w:lineRule="exact"/>
              <w:ind w:left="90" w:right="270" w:firstLine="90"/>
              <w:jc w:val="both"/>
              <w:rPr>
                <w:rFonts w:ascii="Times New Roman" w:hAnsi="Times New Roman" w:cs="Times New Roman"/>
                <w:b/>
                <w:bCs/>
                <w:sz w:val="24"/>
                <w:szCs w:val="24"/>
                <w:lang w:val="en-US"/>
              </w:rPr>
            </w:pPr>
            <w:r>
              <w:rPr>
                <w:rFonts w:ascii="Times New Roman" w:hAnsi="Times New Roman" w:cs="Times New Roman"/>
                <w:b/>
                <w:bCs/>
                <w:sz w:val="24"/>
                <w:szCs w:val="24"/>
                <w:lang w:val="en-US"/>
              </w:rPr>
              <w:t>dhe gatishmërinë:</w:t>
            </w:r>
          </w:p>
          <w:p w:rsidR="00F27F9A" w:rsidRDefault="00907AF5">
            <w:pPr>
              <w:pStyle w:val="TableParagraph"/>
              <w:tabs>
                <w:tab w:val="left" w:pos="213"/>
              </w:tabs>
              <w:spacing w:line="226" w:lineRule="exact"/>
              <w:ind w:left="90" w:right="270" w:firstLine="90"/>
              <w:jc w:val="both"/>
              <w:rPr>
                <w:rFonts w:ascii="Times New Roman" w:hAnsi="Times New Roman" w:cs="Times New Roman"/>
                <w:sz w:val="24"/>
                <w:szCs w:val="24"/>
                <w:lang w:val="en-US"/>
              </w:rPr>
            </w:pPr>
            <w:r>
              <w:rPr>
                <w:rFonts w:ascii="Times New Roman" w:hAnsi="Times New Roman" w:cs="Times New Roman"/>
                <w:sz w:val="24"/>
                <w:szCs w:val="24"/>
                <w:lang w:val="en-US"/>
              </w:rPr>
              <w:t>• Informon dhe këshillon fermerët për rreziqet natyrore dhe ndikimin e</w:t>
            </w:r>
          </w:p>
          <w:p w:rsidR="00F27F9A" w:rsidRDefault="00907AF5">
            <w:pPr>
              <w:pStyle w:val="TableParagraph"/>
              <w:tabs>
                <w:tab w:val="left" w:pos="213"/>
              </w:tabs>
              <w:spacing w:line="226" w:lineRule="exact"/>
              <w:ind w:left="90" w:right="270" w:firstLine="90"/>
              <w:jc w:val="both"/>
              <w:rPr>
                <w:rFonts w:ascii="Times New Roman" w:hAnsi="Times New Roman" w:cs="Times New Roman"/>
                <w:sz w:val="24"/>
                <w:szCs w:val="24"/>
                <w:lang w:val="en-US"/>
              </w:rPr>
            </w:pPr>
            <w:r>
              <w:rPr>
                <w:rFonts w:ascii="Times New Roman" w:hAnsi="Times New Roman" w:cs="Times New Roman"/>
                <w:sz w:val="24"/>
                <w:szCs w:val="24"/>
                <w:lang w:val="en-US"/>
              </w:rPr>
              <w:t>tyre në prodhimin bujqësor.</w:t>
            </w:r>
          </w:p>
          <w:p w:rsidR="00F27F9A" w:rsidRDefault="00907AF5">
            <w:pPr>
              <w:pStyle w:val="TableParagraph"/>
              <w:tabs>
                <w:tab w:val="left" w:pos="213"/>
              </w:tabs>
              <w:spacing w:line="226" w:lineRule="exact"/>
              <w:ind w:left="90" w:right="270" w:firstLine="90"/>
              <w:jc w:val="both"/>
              <w:rPr>
                <w:rFonts w:ascii="Times New Roman" w:hAnsi="Times New Roman" w:cs="Times New Roman"/>
                <w:sz w:val="24"/>
                <w:szCs w:val="24"/>
                <w:lang w:val="en-US"/>
              </w:rPr>
            </w:pPr>
            <w:r>
              <w:rPr>
                <w:rFonts w:ascii="Times New Roman" w:hAnsi="Times New Roman" w:cs="Times New Roman"/>
                <w:sz w:val="24"/>
                <w:szCs w:val="24"/>
                <w:lang w:val="en-US"/>
              </w:rPr>
              <w:t>• Udhëzon fermerët mbi praktikat e sigurta të ruajtjes së prodhimeve</w:t>
            </w:r>
          </w:p>
          <w:p w:rsidR="00F27F9A" w:rsidRDefault="00907AF5">
            <w:pPr>
              <w:pStyle w:val="TableParagraph"/>
              <w:tabs>
                <w:tab w:val="left" w:pos="213"/>
              </w:tabs>
              <w:spacing w:line="226" w:lineRule="exact"/>
              <w:ind w:left="90" w:right="270" w:firstLine="90"/>
              <w:jc w:val="both"/>
              <w:rPr>
                <w:rFonts w:ascii="Times New Roman" w:hAnsi="Times New Roman" w:cs="Times New Roman"/>
                <w:sz w:val="24"/>
                <w:szCs w:val="24"/>
                <w:lang w:val="en-US"/>
              </w:rPr>
            </w:pPr>
            <w:r>
              <w:rPr>
                <w:rFonts w:ascii="Times New Roman" w:hAnsi="Times New Roman" w:cs="Times New Roman"/>
                <w:sz w:val="24"/>
                <w:szCs w:val="24"/>
                <w:lang w:val="en-US"/>
              </w:rPr>
              <w:t>dhe masat parandaluese për të minimizuar dëmet nga faktorët e</w:t>
            </w:r>
          </w:p>
          <w:p w:rsidR="00F27F9A" w:rsidRDefault="00907AF5">
            <w:pPr>
              <w:pStyle w:val="TableParagraph"/>
              <w:tabs>
                <w:tab w:val="left" w:pos="213"/>
              </w:tabs>
              <w:spacing w:line="226" w:lineRule="exact"/>
              <w:ind w:left="90" w:right="270" w:firstLine="90"/>
              <w:jc w:val="both"/>
              <w:rPr>
                <w:rFonts w:ascii="Times New Roman" w:hAnsi="Times New Roman" w:cs="Times New Roman"/>
                <w:sz w:val="24"/>
                <w:szCs w:val="24"/>
                <w:lang w:val="en-US"/>
              </w:rPr>
            </w:pPr>
            <w:r>
              <w:rPr>
                <w:rFonts w:ascii="Times New Roman" w:hAnsi="Times New Roman" w:cs="Times New Roman"/>
                <w:sz w:val="24"/>
                <w:szCs w:val="24"/>
                <w:lang w:val="en-US"/>
              </w:rPr>
              <w:t>jashtëm të rrezikut.</w:t>
            </w:r>
          </w:p>
          <w:p w:rsidR="00F27F9A" w:rsidRDefault="00907AF5">
            <w:pPr>
              <w:pStyle w:val="TableParagraph"/>
              <w:tabs>
                <w:tab w:val="left" w:pos="213"/>
              </w:tabs>
              <w:spacing w:line="226" w:lineRule="exact"/>
              <w:ind w:left="90" w:right="270" w:firstLine="90"/>
              <w:jc w:val="both"/>
              <w:rPr>
                <w:rFonts w:ascii="Times New Roman" w:hAnsi="Times New Roman" w:cs="Times New Roman"/>
                <w:sz w:val="24"/>
                <w:szCs w:val="24"/>
                <w:lang w:val="en-US"/>
              </w:rPr>
            </w:pPr>
            <w:r>
              <w:rPr>
                <w:rFonts w:ascii="Times New Roman" w:hAnsi="Times New Roman" w:cs="Times New Roman"/>
                <w:sz w:val="24"/>
                <w:szCs w:val="24"/>
                <w:lang w:val="en-US"/>
              </w:rPr>
              <w:t>• Siguron informacion për zbatimin e strategjive për gatishmërinë, duke</w:t>
            </w:r>
          </w:p>
          <w:p w:rsidR="00F27F9A" w:rsidRDefault="00907AF5">
            <w:pPr>
              <w:pStyle w:val="TableParagraph"/>
              <w:tabs>
                <w:tab w:val="left" w:pos="213"/>
              </w:tabs>
              <w:spacing w:line="226" w:lineRule="exact"/>
              <w:ind w:left="90" w:right="270" w:firstLine="90"/>
              <w:jc w:val="both"/>
              <w:rPr>
                <w:rFonts w:ascii="Times New Roman" w:hAnsi="Times New Roman" w:cs="Times New Roman"/>
                <w:sz w:val="24"/>
                <w:szCs w:val="24"/>
                <w:lang w:val="en-US"/>
              </w:rPr>
            </w:pPr>
            <w:r>
              <w:rPr>
                <w:rFonts w:ascii="Times New Roman" w:hAnsi="Times New Roman" w:cs="Times New Roman"/>
                <w:sz w:val="24"/>
                <w:szCs w:val="24"/>
                <w:lang w:val="en-US"/>
              </w:rPr>
              <w:t>ndihmuar fermerët të kenë rezerva ujore, mbrojtje ndaj dëmtuesve dhe</w:t>
            </w:r>
          </w:p>
          <w:p w:rsidR="00F27F9A" w:rsidRDefault="00907AF5">
            <w:pPr>
              <w:pStyle w:val="TableParagraph"/>
              <w:tabs>
                <w:tab w:val="left" w:pos="213"/>
              </w:tabs>
              <w:spacing w:line="226" w:lineRule="exact"/>
              <w:ind w:left="90" w:right="270" w:firstLine="90"/>
              <w:jc w:val="both"/>
              <w:rPr>
                <w:rFonts w:ascii="Times New Roman" w:hAnsi="Times New Roman" w:cs="Times New Roman"/>
                <w:sz w:val="24"/>
                <w:szCs w:val="24"/>
                <w:lang w:val="en-US"/>
              </w:rPr>
            </w:pPr>
            <w:r>
              <w:rPr>
                <w:rFonts w:ascii="Times New Roman" w:hAnsi="Times New Roman" w:cs="Times New Roman"/>
                <w:sz w:val="24"/>
                <w:szCs w:val="24"/>
                <w:lang w:val="en-US"/>
              </w:rPr>
              <w:t>sigurime bujqësore.</w:t>
            </w:r>
          </w:p>
          <w:p w:rsidR="00F27F9A" w:rsidRDefault="00907AF5">
            <w:pPr>
              <w:pStyle w:val="TableParagraph"/>
              <w:tabs>
                <w:tab w:val="left" w:pos="213"/>
              </w:tabs>
              <w:spacing w:line="226" w:lineRule="exact"/>
              <w:ind w:left="90" w:right="270" w:firstLine="90"/>
              <w:jc w:val="both"/>
              <w:rPr>
                <w:rFonts w:ascii="Times New Roman" w:hAnsi="Times New Roman" w:cs="Times New Roman"/>
                <w:b/>
                <w:bCs/>
                <w:sz w:val="24"/>
                <w:szCs w:val="24"/>
                <w:lang w:val="en-US"/>
              </w:rPr>
            </w:pPr>
            <w:r>
              <w:rPr>
                <w:rFonts w:ascii="Times New Roman" w:hAnsi="Times New Roman" w:cs="Times New Roman"/>
                <w:b/>
                <w:bCs/>
                <w:sz w:val="24"/>
                <w:szCs w:val="24"/>
                <w:lang w:val="en-US"/>
              </w:rPr>
              <w:t>Koordinimi për rritjen e gatishmërisë në sektorin bujqësor:</w:t>
            </w:r>
          </w:p>
          <w:p w:rsidR="00F27F9A" w:rsidRDefault="00907AF5">
            <w:pPr>
              <w:pStyle w:val="TableParagraph"/>
              <w:tabs>
                <w:tab w:val="left" w:pos="213"/>
              </w:tabs>
              <w:spacing w:line="226" w:lineRule="exact"/>
              <w:ind w:left="90" w:right="270" w:firstLine="90"/>
              <w:jc w:val="both"/>
              <w:rPr>
                <w:rFonts w:ascii="Times New Roman" w:hAnsi="Times New Roman" w:cs="Times New Roman"/>
                <w:sz w:val="24"/>
                <w:szCs w:val="24"/>
                <w:lang w:val="en-US"/>
              </w:rPr>
            </w:pPr>
            <w:r>
              <w:rPr>
                <w:rFonts w:ascii="Times New Roman" w:hAnsi="Times New Roman" w:cs="Times New Roman"/>
                <w:sz w:val="24"/>
                <w:szCs w:val="24"/>
                <w:lang w:val="en-US"/>
              </w:rPr>
              <w:t>• Bashkëpunon me ministrinë përgjegjëse për bujqësinë, strukturat</w:t>
            </w:r>
          </w:p>
          <w:p w:rsidR="00F27F9A" w:rsidRDefault="00907AF5">
            <w:pPr>
              <w:pStyle w:val="TableParagraph"/>
              <w:tabs>
                <w:tab w:val="left" w:pos="213"/>
              </w:tabs>
              <w:spacing w:line="226" w:lineRule="exact"/>
              <w:ind w:left="90" w:right="270" w:firstLine="90"/>
              <w:jc w:val="both"/>
              <w:rPr>
                <w:rFonts w:ascii="Times New Roman" w:hAnsi="Times New Roman" w:cs="Times New Roman"/>
                <w:sz w:val="24"/>
                <w:szCs w:val="24"/>
                <w:lang w:val="en-US"/>
              </w:rPr>
            </w:pPr>
            <w:r>
              <w:rPr>
                <w:rFonts w:ascii="Times New Roman" w:hAnsi="Times New Roman" w:cs="Times New Roman"/>
                <w:sz w:val="24"/>
                <w:szCs w:val="24"/>
                <w:lang w:val="en-US"/>
              </w:rPr>
              <w:t>e emergjencave civile dhe njësitë vendore për menaxhimin e</w:t>
            </w:r>
          </w:p>
          <w:p w:rsidR="00F27F9A" w:rsidRDefault="00907AF5">
            <w:pPr>
              <w:pStyle w:val="TableParagraph"/>
              <w:tabs>
                <w:tab w:val="left" w:pos="213"/>
              </w:tabs>
              <w:spacing w:line="226" w:lineRule="exact"/>
              <w:ind w:left="90" w:right="270" w:firstLine="90"/>
              <w:jc w:val="both"/>
              <w:rPr>
                <w:rFonts w:ascii="Times New Roman" w:hAnsi="Times New Roman" w:cs="Times New Roman"/>
                <w:sz w:val="24"/>
                <w:szCs w:val="24"/>
                <w:lang w:val="en-US"/>
              </w:rPr>
            </w:pPr>
            <w:r>
              <w:rPr>
                <w:rFonts w:ascii="Times New Roman" w:hAnsi="Times New Roman" w:cs="Times New Roman"/>
                <w:sz w:val="24"/>
                <w:szCs w:val="24"/>
                <w:lang w:val="en-US"/>
              </w:rPr>
              <w:t>fatkeqësive që prekin sektorin bujqësor.</w:t>
            </w:r>
          </w:p>
          <w:p w:rsidR="00F27F9A" w:rsidRDefault="00907AF5">
            <w:pPr>
              <w:pStyle w:val="TableParagraph"/>
              <w:tabs>
                <w:tab w:val="left" w:pos="213"/>
              </w:tabs>
              <w:spacing w:line="226" w:lineRule="exact"/>
              <w:ind w:left="90" w:right="270" w:firstLine="90"/>
              <w:jc w:val="both"/>
              <w:rPr>
                <w:rFonts w:ascii="Times New Roman" w:hAnsi="Times New Roman" w:cs="Times New Roman"/>
                <w:sz w:val="24"/>
                <w:szCs w:val="24"/>
                <w:lang w:val="en-US"/>
              </w:rPr>
            </w:pPr>
            <w:r>
              <w:rPr>
                <w:rFonts w:ascii="Times New Roman" w:hAnsi="Times New Roman" w:cs="Times New Roman"/>
                <w:sz w:val="24"/>
                <w:szCs w:val="24"/>
                <w:lang w:val="en-US"/>
              </w:rPr>
              <w:t>• Jep mbështetje teknike për identifikimin dhe zbatimin e masave të</w:t>
            </w:r>
          </w:p>
          <w:p w:rsidR="00F27F9A" w:rsidRDefault="00907AF5">
            <w:pPr>
              <w:pStyle w:val="TableParagraph"/>
              <w:tabs>
                <w:tab w:val="left" w:pos="213"/>
              </w:tabs>
              <w:spacing w:line="226" w:lineRule="exact"/>
              <w:ind w:left="90" w:right="270" w:firstLine="90"/>
              <w:jc w:val="both"/>
              <w:rPr>
                <w:rFonts w:ascii="Times New Roman" w:hAnsi="Times New Roman" w:cs="Times New Roman"/>
                <w:sz w:val="24"/>
                <w:szCs w:val="24"/>
                <w:lang w:val="en-US"/>
              </w:rPr>
            </w:pPr>
            <w:r>
              <w:rPr>
                <w:rFonts w:ascii="Times New Roman" w:hAnsi="Times New Roman" w:cs="Times New Roman"/>
                <w:sz w:val="24"/>
                <w:szCs w:val="24"/>
                <w:lang w:val="en-US"/>
              </w:rPr>
              <w:t>gatishmërisë që ndihmojnë në mbrojtjen e prodhimit bujqësor dhe</w:t>
            </w:r>
          </w:p>
          <w:p w:rsidR="00F27F9A" w:rsidRDefault="00907AF5">
            <w:pPr>
              <w:pStyle w:val="TableParagraph"/>
              <w:tabs>
                <w:tab w:val="left" w:pos="213"/>
              </w:tabs>
              <w:spacing w:line="226" w:lineRule="exact"/>
              <w:ind w:left="90" w:right="270" w:firstLine="90"/>
              <w:jc w:val="both"/>
              <w:rPr>
                <w:rFonts w:ascii="Times New Roman" w:hAnsi="Times New Roman" w:cs="Times New Roman"/>
                <w:sz w:val="24"/>
                <w:szCs w:val="24"/>
                <w:lang w:val="en-US"/>
              </w:rPr>
            </w:pPr>
            <w:r>
              <w:rPr>
                <w:rFonts w:ascii="Times New Roman" w:hAnsi="Times New Roman" w:cs="Times New Roman"/>
                <w:sz w:val="24"/>
                <w:szCs w:val="24"/>
                <w:lang w:val="en-US"/>
              </w:rPr>
              <w:t>të gjësë së gjallë.</w:t>
            </w:r>
          </w:p>
          <w:p w:rsidR="00F27F9A" w:rsidRDefault="00907AF5">
            <w:pPr>
              <w:pStyle w:val="TableParagraph"/>
              <w:tabs>
                <w:tab w:val="left" w:pos="213"/>
              </w:tabs>
              <w:spacing w:line="226" w:lineRule="exact"/>
              <w:ind w:left="90" w:right="270" w:firstLine="90"/>
              <w:jc w:val="both"/>
              <w:rPr>
                <w:rFonts w:ascii="Times New Roman" w:hAnsi="Times New Roman" w:cs="Times New Roman"/>
                <w:sz w:val="24"/>
                <w:szCs w:val="24"/>
                <w:lang w:val="en-US"/>
              </w:rPr>
            </w:pPr>
            <w:r>
              <w:rPr>
                <w:rFonts w:ascii="Times New Roman" w:hAnsi="Times New Roman" w:cs="Times New Roman"/>
                <w:sz w:val="24"/>
                <w:szCs w:val="24"/>
                <w:lang w:val="en-US"/>
              </w:rPr>
              <w:t>• Siguron pjesëmarrjen e fermerëve në programet e gatishmërisë</w:t>
            </w:r>
          </w:p>
          <w:p w:rsidR="00F27F9A" w:rsidRDefault="00907AF5">
            <w:pPr>
              <w:pStyle w:val="TableParagraph"/>
              <w:tabs>
                <w:tab w:val="left" w:pos="213"/>
              </w:tabs>
              <w:spacing w:line="226" w:lineRule="exact"/>
              <w:ind w:left="90" w:right="270" w:firstLine="90"/>
              <w:jc w:val="both"/>
              <w:rPr>
                <w:rFonts w:ascii="Times New Roman" w:hAnsi="Times New Roman" w:cs="Times New Roman"/>
                <w:sz w:val="24"/>
                <w:szCs w:val="24"/>
                <w:lang w:val="en-US"/>
              </w:rPr>
            </w:pPr>
            <w:r>
              <w:rPr>
                <w:rFonts w:ascii="Times New Roman" w:hAnsi="Times New Roman" w:cs="Times New Roman"/>
                <w:sz w:val="24"/>
                <w:szCs w:val="24"/>
                <w:lang w:val="en-US"/>
              </w:rPr>
              <w:t>dhe i lidh ata me mekanizmat ekzistues të menaxhimit të risqeve në</w:t>
            </w:r>
          </w:p>
          <w:p w:rsidR="00F27F9A" w:rsidRDefault="00907AF5">
            <w:pPr>
              <w:pStyle w:val="TableParagraph"/>
              <w:tabs>
                <w:tab w:val="left" w:pos="213"/>
              </w:tabs>
              <w:spacing w:line="226" w:lineRule="exact"/>
              <w:ind w:left="90" w:right="270" w:firstLine="90"/>
              <w:jc w:val="both"/>
              <w:rPr>
                <w:rFonts w:ascii="Times New Roman" w:hAnsi="Times New Roman" w:cs="Times New Roman"/>
                <w:sz w:val="24"/>
                <w:szCs w:val="24"/>
                <w:lang w:val="en-US"/>
              </w:rPr>
            </w:pPr>
            <w:r>
              <w:rPr>
                <w:rFonts w:ascii="Times New Roman" w:hAnsi="Times New Roman" w:cs="Times New Roman"/>
                <w:sz w:val="24"/>
                <w:szCs w:val="24"/>
                <w:lang w:val="en-US"/>
              </w:rPr>
              <w:t>sektorin bujqësor.</w:t>
            </w:r>
          </w:p>
          <w:p w:rsidR="00F27F9A" w:rsidRDefault="00907AF5">
            <w:pPr>
              <w:pStyle w:val="TableParagraph"/>
              <w:tabs>
                <w:tab w:val="left" w:pos="213"/>
              </w:tabs>
              <w:spacing w:line="226" w:lineRule="exact"/>
              <w:ind w:left="90" w:right="270" w:firstLine="90"/>
              <w:jc w:val="both"/>
              <w:rPr>
                <w:rFonts w:ascii="Times New Roman" w:hAnsi="Times New Roman" w:cs="Times New Roman"/>
                <w:b/>
                <w:bCs/>
                <w:sz w:val="24"/>
                <w:szCs w:val="24"/>
                <w:lang w:val="en-US"/>
              </w:rPr>
            </w:pPr>
            <w:r>
              <w:rPr>
                <w:rFonts w:ascii="Times New Roman" w:hAnsi="Times New Roman" w:cs="Times New Roman"/>
                <w:b/>
                <w:bCs/>
                <w:sz w:val="24"/>
                <w:szCs w:val="24"/>
                <w:lang w:val="en-US"/>
              </w:rPr>
              <w:t>Ofrimi i trajnimeve mbi gatishmërinë dhe menaxhimin e risqeve</w:t>
            </w:r>
          </w:p>
          <w:p w:rsidR="00F27F9A" w:rsidRDefault="00907AF5">
            <w:pPr>
              <w:pStyle w:val="TableParagraph"/>
              <w:tabs>
                <w:tab w:val="left" w:pos="213"/>
              </w:tabs>
              <w:spacing w:line="226" w:lineRule="exact"/>
              <w:ind w:left="90" w:right="270" w:firstLine="90"/>
              <w:jc w:val="both"/>
              <w:rPr>
                <w:rFonts w:ascii="Times New Roman" w:hAnsi="Times New Roman" w:cs="Times New Roman"/>
                <w:b/>
                <w:bCs/>
                <w:sz w:val="24"/>
                <w:szCs w:val="24"/>
                <w:lang w:val="en-US"/>
              </w:rPr>
            </w:pPr>
            <w:r>
              <w:rPr>
                <w:rFonts w:ascii="Times New Roman" w:hAnsi="Times New Roman" w:cs="Times New Roman"/>
                <w:b/>
                <w:bCs/>
                <w:sz w:val="24"/>
                <w:szCs w:val="24"/>
                <w:lang w:val="en-US"/>
              </w:rPr>
              <w:t>në bujqësi:</w:t>
            </w:r>
          </w:p>
          <w:p w:rsidR="00F27F9A" w:rsidRDefault="00907AF5">
            <w:pPr>
              <w:pStyle w:val="TableParagraph"/>
              <w:tabs>
                <w:tab w:val="left" w:pos="213"/>
              </w:tabs>
              <w:spacing w:line="226" w:lineRule="exact"/>
              <w:ind w:left="90" w:right="270" w:firstLine="90"/>
              <w:jc w:val="both"/>
              <w:rPr>
                <w:rFonts w:ascii="Times New Roman" w:hAnsi="Times New Roman" w:cs="Times New Roman"/>
                <w:sz w:val="24"/>
                <w:szCs w:val="24"/>
                <w:lang w:val="en-US"/>
              </w:rPr>
            </w:pPr>
            <w:r>
              <w:rPr>
                <w:rFonts w:ascii="Times New Roman" w:hAnsi="Times New Roman" w:cs="Times New Roman"/>
                <w:sz w:val="24"/>
                <w:szCs w:val="24"/>
                <w:lang w:val="en-US"/>
              </w:rPr>
              <w:t>• Organizon trajnime për fermerët dhe specialistët bujqësorë mbi</w:t>
            </w:r>
          </w:p>
          <w:p w:rsidR="00F27F9A" w:rsidRDefault="00907AF5">
            <w:pPr>
              <w:pStyle w:val="TableParagraph"/>
              <w:tabs>
                <w:tab w:val="left" w:pos="213"/>
              </w:tabs>
              <w:spacing w:line="226" w:lineRule="exact"/>
              <w:ind w:left="90" w:right="270" w:firstLine="90"/>
              <w:jc w:val="both"/>
              <w:rPr>
                <w:rFonts w:ascii="Times New Roman" w:hAnsi="Times New Roman" w:cs="Times New Roman"/>
                <w:sz w:val="24"/>
                <w:szCs w:val="24"/>
                <w:lang w:val="en-US"/>
              </w:rPr>
            </w:pPr>
            <w:r>
              <w:rPr>
                <w:rFonts w:ascii="Times New Roman" w:hAnsi="Times New Roman" w:cs="Times New Roman"/>
                <w:sz w:val="24"/>
                <w:szCs w:val="24"/>
                <w:lang w:val="en-US"/>
              </w:rPr>
              <w:t>menaxhimin e thatësirave, përmbytjeve dhe sëmundjeve bujqësore.</w:t>
            </w:r>
          </w:p>
          <w:p w:rsidR="00F27F9A" w:rsidRDefault="00907AF5">
            <w:pPr>
              <w:pStyle w:val="TableParagraph"/>
              <w:tabs>
                <w:tab w:val="left" w:pos="213"/>
              </w:tabs>
              <w:spacing w:line="226" w:lineRule="exact"/>
              <w:ind w:left="90" w:right="270" w:firstLine="90"/>
              <w:jc w:val="both"/>
              <w:rPr>
                <w:rFonts w:ascii="Times New Roman" w:hAnsi="Times New Roman" w:cs="Times New Roman"/>
                <w:sz w:val="24"/>
                <w:szCs w:val="24"/>
                <w:lang w:val="en-US"/>
              </w:rPr>
            </w:pPr>
            <w:r>
              <w:rPr>
                <w:rFonts w:ascii="Times New Roman" w:hAnsi="Times New Roman" w:cs="Times New Roman"/>
                <w:sz w:val="24"/>
                <w:szCs w:val="24"/>
                <w:lang w:val="en-US"/>
              </w:rPr>
              <w:t>• Zhvillon udhëzime teknike mbi mbrojtjen e kulturave bujqësore dhe</w:t>
            </w:r>
          </w:p>
          <w:p w:rsidR="00F27F9A" w:rsidRDefault="00907AF5">
            <w:pPr>
              <w:pStyle w:val="TableParagraph"/>
              <w:tabs>
                <w:tab w:val="left" w:pos="213"/>
              </w:tabs>
              <w:spacing w:line="226" w:lineRule="exact"/>
              <w:ind w:left="90" w:right="270" w:firstLine="90"/>
              <w:jc w:val="both"/>
              <w:rPr>
                <w:rFonts w:ascii="Times New Roman" w:hAnsi="Times New Roman" w:cs="Times New Roman"/>
                <w:sz w:val="24"/>
                <w:szCs w:val="24"/>
                <w:lang w:val="en-US"/>
              </w:rPr>
            </w:pPr>
            <w:r>
              <w:rPr>
                <w:rFonts w:ascii="Times New Roman" w:hAnsi="Times New Roman" w:cs="Times New Roman"/>
                <w:sz w:val="24"/>
                <w:szCs w:val="24"/>
                <w:lang w:val="en-US"/>
              </w:rPr>
              <w:t>përdorimin e metodave rezistente ndaj ndryshimeve klimatike.</w:t>
            </w:r>
          </w:p>
          <w:p w:rsidR="00F27F9A" w:rsidRDefault="00907AF5">
            <w:pPr>
              <w:pStyle w:val="TableParagraph"/>
              <w:tabs>
                <w:tab w:val="left" w:pos="213"/>
              </w:tabs>
              <w:spacing w:line="226" w:lineRule="exact"/>
              <w:ind w:left="90" w:right="270" w:firstLine="90"/>
              <w:jc w:val="both"/>
              <w:rPr>
                <w:rFonts w:ascii="Times New Roman" w:hAnsi="Times New Roman" w:cs="Times New Roman"/>
                <w:sz w:val="24"/>
                <w:szCs w:val="24"/>
                <w:lang w:val="en-US"/>
              </w:rPr>
            </w:pPr>
            <w:r>
              <w:rPr>
                <w:rFonts w:ascii="Times New Roman" w:hAnsi="Times New Roman" w:cs="Times New Roman"/>
                <w:sz w:val="24"/>
                <w:szCs w:val="24"/>
                <w:lang w:val="en-US"/>
              </w:rPr>
              <w:t>• Siguron trajnime mbi sistemet e hershme të paralajmërimit dhe masat</w:t>
            </w:r>
          </w:p>
          <w:p w:rsidR="00F27F9A" w:rsidRDefault="00907AF5">
            <w:pPr>
              <w:pStyle w:val="TableParagraph"/>
              <w:tabs>
                <w:tab w:val="left" w:pos="213"/>
              </w:tabs>
              <w:spacing w:line="226" w:lineRule="exact"/>
              <w:ind w:left="90" w:right="270" w:firstLine="90"/>
              <w:jc w:val="both"/>
              <w:rPr>
                <w:rFonts w:ascii="Times New Roman" w:hAnsi="Times New Roman" w:cs="Times New Roman"/>
                <w:sz w:val="24"/>
                <w:szCs w:val="24"/>
                <w:lang w:val="en-US"/>
              </w:rPr>
            </w:pPr>
            <w:r>
              <w:rPr>
                <w:rFonts w:ascii="Times New Roman" w:hAnsi="Times New Roman" w:cs="Times New Roman"/>
                <w:sz w:val="24"/>
                <w:szCs w:val="24"/>
                <w:lang w:val="en-US"/>
              </w:rPr>
              <w:t>e gatishmërisë që fermerët mund të ndërmarrin për të reduktuar</w:t>
            </w:r>
          </w:p>
          <w:p w:rsidR="00F27F9A" w:rsidRDefault="00907AF5">
            <w:pPr>
              <w:pStyle w:val="TableParagraph"/>
              <w:tabs>
                <w:tab w:val="left" w:pos="213"/>
              </w:tabs>
              <w:spacing w:line="226" w:lineRule="exact"/>
              <w:ind w:left="90" w:right="270" w:firstLine="90"/>
              <w:jc w:val="both"/>
              <w:rPr>
                <w:rFonts w:ascii="Times New Roman" w:hAnsi="Times New Roman" w:cs="Times New Roman"/>
                <w:sz w:val="24"/>
                <w:szCs w:val="24"/>
                <w:lang w:val="en-US"/>
              </w:rPr>
            </w:pPr>
            <w:r>
              <w:rPr>
                <w:rFonts w:ascii="Times New Roman" w:hAnsi="Times New Roman" w:cs="Times New Roman"/>
                <w:sz w:val="24"/>
                <w:szCs w:val="24"/>
                <w:lang w:val="en-US"/>
              </w:rPr>
              <w:t>dëmet.</w:t>
            </w:r>
          </w:p>
          <w:p w:rsidR="00F27F9A" w:rsidRDefault="00F27F9A">
            <w:pPr>
              <w:pStyle w:val="TableParagraph"/>
              <w:tabs>
                <w:tab w:val="left" w:pos="213"/>
              </w:tabs>
              <w:autoSpaceDE w:val="0"/>
              <w:autoSpaceDN w:val="0"/>
              <w:spacing w:after="0" w:line="226" w:lineRule="exact"/>
              <w:ind w:right="270"/>
              <w:jc w:val="both"/>
              <w:rPr>
                <w:rFonts w:ascii="Times New Roman" w:hAnsi="Times New Roman" w:cs="Times New Roman"/>
                <w:sz w:val="24"/>
                <w:szCs w:val="24"/>
              </w:rPr>
            </w:pPr>
          </w:p>
        </w:tc>
      </w:tr>
    </w:tbl>
    <w:p w:rsidR="00F27F9A" w:rsidRDefault="00F27F9A">
      <w:pPr>
        <w:pStyle w:val="TableParagraph"/>
        <w:spacing w:line="226" w:lineRule="exact"/>
        <w:ind w:right="-241" w:hanging="540"/>
        <w:jc w:val="both"/>
        <w:rPr>
          <w:rFonts w:ascii="Times New Roman" w:hAnsi="Times New Roman" w:cs="Times New Roman"/>
          <w:sz w:val="24"/>
          <w:szCs w:val="24"/>
        </w:rPr>
      </w:pPr>
    </w:p>
    <w:p w:rsidR="00F27F9A" w:rsidRDefault="00F27F9A">
      <w:pPr>
        <w:pStyle w:val="BodyText"/>
        <w:ind w:right="-241" w:hanging="540"/>
        <w:rPr>
          <w:rFonts w:ascii="Times New Roman" w:hAnsi="Times New Roman" w:cs="Times New Roman"/>
          <w:sz w:val="24"/>
          <w:szCs w:val="24"/>
        </w:rPr>
      </w:pPr>
    </w:p>
    <w:p w:rsidR="00F27F9A" w:rsidRDefault="00F27F9A">
      <w:pPr>
        <w:pStyle w:val="BodyText"/>
        <w:ind w:right="-241" w:hanging="540"/>
        <w:rPr>
          <w:rFonts w:ascii="Times New Roman" w:hAnsi="Times New Roman" w:cs="Times New Roman"/>
          <w:sz w:val="24"/>
          <w:szCs w:val="24"/>
        </w:rPr>
      </w:pPr>
    </w:p>
    <w:p w:rsidR="00F27F9A" w:rsidRDefault="00F27F9A">
      <w:pPr>
        <w:pStyle w:val="BodyText"/>
        <w:spacing w:before="11"/>
        <w:ind w:right="-241" w:hanging="540"/>
        <w:rPr>
          <w:rFonts w:ascii="Times New Roman" w:hAnsi="Times New Roman" w:cs="Times New Roman"/>
          <w:sz w:val="24"/>
          <w:szCs w:val="24"/>
        </w:rPr>
      </w:pPr>
    </w:p>
    <w:tbl>
      <w:tblPr>
        <w:tblW w:w="0" w:type="auto"/>
        <w:tblInd w:w="897" w:type="dxa"/>
        <w:tblBorders>
          <w:top w:val="single" w:sz="2" w:space="0" w:color="939598"/>
          <w:left w:val="single" w:sz="2" w:space="0" w:color="939598"/>
          <w:bottom w:val="single" w:sz="2" w:space="0" w:color="939598"/>
          <w:right w:val="single" w:sz="2" w:space="0" w:color="939598"/>
          <w:insideH w:val="single" w:sz="2" w:space="0" w:color="939598"/>
          <w:insideV w:val="single" w:sz="2" w:space="0" w:color="939598"/>
        </w:tblBorders>
        <w:tblLayout w:type="fixed"/>
        <w:tblCellMar>
          <w:left w:w="0" w:type="dxa"/>
          <w:right w:w="0" w:type="dxa"/>
        </w:tblCellMar>
        <w:tblLook w:val="04A0" w:firstRow="1" w:lastRow="0" w:firstColumn="1" w:lastColumn="0" w:noHBand="0" w:noVBand="1"/>
      </w:tblPr>
      <w:tblGrid>
        <w:gridCol w:w="2160"/>
        <w:gridCol w:w="7433"/>
      </w:tblGrid>
      <w:tr w:rsidR="00F27F9A">
        <w:trPr>
          <w:trHeight w:val="4767"/>
        </w:trPr>
        <w:tc>
          <w:tcPr>
            <w:tcW w:w="2160" w:type="dxa"/>
            <w:shd w:val="clear" w:color="auto" w:fill="auto"/>
          </w:tcPr>
          <w:p w:rsidR="00F27F9A" w:rsidRDefault="00F27F9A">
            <w:pPr>
              <w:pStyle w:val="TableParagraph"/>
              <w:spacing w:before="224" w:line="254" w:lineRule="auto"/>
              <w:ind w:left="171" w:right="-241" w:firstLine="9"/>
              <w:rPr>
                <w:rFonts w:ascii="Times New Roman" w:hAnsi="Times New Roman" w:cs="Times New Roman"/>
                <w:sz w:val="24"/>
                <w:szCs w:val="24"/>
              </w:rPr>
            </w:pPr>
          </w:p>
          <w:p w:rsidR="00F27F9A" w:rsidRDefault="00F27F9A">
            <w:pPr>
              <w:pStyle w:val="TableParagraph"/>
              <w:spacing w:before="224" w:line="254" w:lineRule="auto"/>
              <w:ind w:left="171" w:right="-241" w:firstLine="9"/>
              <w:rPr>
                <w:rFonts w:ascii="Times New Roman" w:hAnsi="Times New Roman" w:cs="Times New Roman"/>
                <w:sz w:val="24"/>
                <w:szCs w:val="24"/>
              </w:rPr>
            </w:pPr>
          </w:p>
          <w:p w:rsidR="00F27F9A" w:rsidRDefault="00907AF5">
            <w:pPr>
              <w:pStyle w:val="TableParagraph"/>
              <w:spacing w:before="224" w:line="254" w:lineRule="auto"/>
              <w:ind w:left="171" w:right="-241" w:firstLine="9"/>
              <w:rPr>
                <w:rFonts w:ascii="Times New Roman" w:hAnsi="Times New Roman" w:cs="Times New Roman"/>
                <w:sz w:val="24"/>
                <w:szCs w:val="24"/>
              </w:rPr>
            </w:pPr>
            <w:r>
              <w:rPr>
                <w:rFonts w:ascii="Times New Roman" w:hAnsi="Times New Roman" w:cs="Times New Roman"/>
                <w:b/>
                <w:sz w:val="24"/>
                <w:szCs w:val="24"/>
              </w:rPr>
              <w:t>Përfaqësues</w:t>
            </w:r>
            <w:r>
              <w:rPr>
                <w:rFonts w:ascii="Times New Roman" w:hAnsi="Times New Roman" w:cs="Times New Roman"/>
                <w:b/>
                <w:spacing w:val="-14"/>
                <w:sz w:val="24"/>
                <w:szCs w:val="24"/>
              </w:rPr>
              <w:t xml:space="preserve"> </w:t>
            </w:r>
            <w:r>
              <w:rPr>
                <w:rFonts w:ascii="Times New Roman" w:hAnsi="Times New Roman" w:cs="Times New Roman"/>
                <w:b/>
                <w:sz w:val="24"/>
                <w:szCs w:val="24"/>
              </w:rPr>
              <w:t>të</w:t>
            </w:r>
            <w:r>
              <w:rPr>
                <w:rFonts w:ascii="Times New Roman" w:hAnsi="Times New Roman" w:cs="Times New Roman"/>
                <w:b/>
                <w:spacing w:val="-13"/>
                <w:sz w:val="24"/>
                <w:szCs w:val="24"/>
              </w:rPr>
              <w:t xml:space="preserve"> </w:t>
            </w:r>
            <w:r>
              <w:rPr>
                <w:rFonts w:ascii="Times New Roman" w:hAnsi="Times New Roman" w:cs="Times New Roman"/>
                <w:b/>
                <w:sz w:val="24"/>
                <w:szCs w:val="24"/>
              </w:rPr>
              <w:t>kompanive të telekomunikacionit (Vodafone &amp; One</w:t>
            </w:r>
            <w:r>
              <w:rPr>
                <w:rFonts w:ascii="Times New Roman" w:hAnsi="Times New Roman" w:cs="Times New Roman"/>
                <w:sz w:val="24"/>
                <w:szCs w:val="24"/>
              </w:rPr>
              <w:t>)</w:t>
            </w:r>
          </w:p>
        </w:tc>
        <w:tc>
          <w:tcPr>
            <w:tcW w:w="7433" w:type="dxa"/>
            <w:shd w:val="clear" w:color="auto" w:fill="auto"/>
          </w:tcPr>
          <w:p w:rsidR="00F27F9A" w:rsidRDefault="00907AF5">
            <w:pPr>
              <w:pStyle w:val="TableParagraph"/>
              <w:numPr>
                <w:ilvl w:val="0"/>
                <w:numId w:val="113"/>
              </w:numPr>
              <w:tabs>
                <w:tab w:val="left" w:pos="208"/>
                <w:tab w:val="left" w:pos="212"/>
              </w:tabs>
              <w:autoSpaceDE w:val="0"/>
              <w:autoSpaceDN w:val="0"/>
              <w:spacing w:before="219" w:after="0" w:line="273" w:lineRule="auto"/>
              <w:ind w:right="323" w:hanging="540"/>
              <w:jc w:val="both"/>
              <w:rPr>
                <w:rFonts w:ascii="Times New Roman" w:hAnsi="Times New Roman" w:cs="Times New Roman"/>
                <w:sz w:val="24"/>
                <w:szCs w:val="24"/>
              </w:rPr>
            </w:pPr>
            <w:r>
              <w:rPr>
                <w:rFonts w:ascii="Times New Roman" w:hAnsi="Times New Roman" w:cs="Times New Roman"/>
                <w:b/>
                <w:sz w:val="24"/>
                <w:szCs w:val="24"/>
              </w:rPr>
              <w:t xml:space="preserve">Mirëmbajtja e Rrjetit: </w:t>
            </w:r>
            <w:r>
              <w:rPr>
                <w:rFonts w:ascii="Times New Roman" w:hAnsi="Times New Roman" w:cs="Times New Roman"/>
                <w:sz w:val="24"/>
                <w:szCs w:val="24"/>
              </w:rPr>
              <w:t>Sigurimi i funksionalitetit të vazhdueshëm të rrjeteve telekomunikuese për të shmangur ndërprerjet.</w:t>
            </w:r>
          </w:p>
          <w:p w:rsidR="00F27F9A" w:rsidRDefault="00907AF5">
            <w:pPr>
              <w:pStyle w:val="TableParagraph"/>
              <w:numPr>
                <w:ilvl w:val="0"/>
                <w:numId w:val="113"/>
              </w:numPr>
              <w:tabs>
                <w:tab w:val="left" w:pos="208"/>
                <w:tab w:val="left" w:pos="242"/>
              </w:tabs>
              <w:autoSpaceDE w:val="0"/>
              <w:autoSpaceDN w:val="0"/>
              <w:spacing w:before="100" w:after="0" w:line="276" w:lineRule="auto"/>
              <w:ind w:right="323" w:hanging="540"/>
              <w:jc w:val="both"/>
              <w:rPr>
                <w:rFonts w:ascii="Times New Roman" w:hAnsi="Times New Roman" w:cs="Times New Roman"/>
                <w:sz w:val="24"/>
                <w:szCs w:val="24"/>
              </w:rPr>
            </w:pPr>
            <w:r>
              <w:rPr>
                <w:rFonts w:ascii="Times New Roman" w:hAnsi="Times New Roman" w:cs="Times New Roman"/>
                <w:b/>
                <w:sz w:val="24"/>
                <w:szCs w:val="24"/>
              </w:rPr>
              <w:t xml:space="preserve">Mbështetja e Paralajmërimit të Hershëm: </w:t>
            </w:r>
            <w:r>
              <w:rPr>
                <w:rFonts w:ascii="Times New Roman" w:hAnsi="Times New Roman" w:cs="Times New Roman"/>
                <w:sz w:val="24"/>
                <w:szCs w:val="24"/>
              </w:rPr>
              <w:t>Bashkëpunimi me Bashkinë për shpërndarjen e paralajmërimeve dhe njoftimeve emergjente përmes rrjeteve ekzistuese.</w:t>
            </w:r>
          </w:p>
          <w:p w:rsidR="00F27F9A" w:rsidRDefault="00907AF5">
            <w:pPr>
              <w:pStyle w:val="TableParagraph"/>
              <w:numPr>
                <w:ilvl w:val="0"/>
                <w:numId w:val="113"/>
              </w:numPr>
              <w:tabs>
                <w:tab w:val="left" w:pos="207"/>
                <w:tab w:val="left" w:pos="220"/>
              </w:tabs>
              <w:autoSpaceDE w:val="0"/>
              <w:autoSpaceDN w:val="0"/>
              <w:spacing w:before="95" w:after="0" w:line="273" w:lineRule="auto"/>
              <w:ind w:left="207" w:right="323" w:hanging="540"/>
              <w:jc w:val="both"/>
              <w:rPr>
                <w:rFonts w:ascii="Times New Roman" w:hAnsi="Times New Roman" w:cs="Times New Roman"/>
                <w:sz w:val="24"/>
                <w:szCs w:val="24"/>
              </w:rPr>
            </w:pPr>
            <w:r>
              <w:rPr>
                <w:rFonts w:ascii="Times New Roman" w:hAnsi="Times New Roman" w:cs="Times New Roman"/>
                <w:b/>
                <w:sz w:val="24"/>
                <w:szCs w:val="24"/>
              </w:rPr>
              <w:t xml:space="preserve">Sigurimi i Infrastrukturës Kritike: </w:t>
            </w:r>
            <w:r>
              <w:rPr>
                <w:rFonts w:ascii="Times New Roman" w:hAnsi="Times New Roman" w:cs="Times New Roman"/>
                <w:sz w:val="24"/>
                <w:szCs w:val="24"/>
              </w:rPr>
              <w:t>Identifikimi dhe parandalimi i dëmtimeve në pikat kritike të rrjetit telekomunikues.</w:t>
            </w:r>
          </w:p>
          <w:p w:rsidR="00F27F9A" w:rsidRDefault="00907AF5">
            <w:pPr>
              <w:pStyle w:val="TableParagraph"/>
              <w:numPr>
                <w:ilvl w:val="0"/>
                <w:numId w:val="113"/>
              </w:numPr>
              <w:tabs>
                <w:tab w:val="left" w:pos="207"/>
                <w:tab w:val="left" w:pos="228"/>
              </w:tabs>
              <w:autoSpaceDE w:val="0"/>
              <w:autoSpaceDN w:val="0"/>
              <w:spacing w:before="99" w:after="0" w:line="276" w:lineRule="auto"/>
              <w:ind w:left="207" w:right="323" w:hanging="540"/>
              <w:jc w:val="both"/>
              <w:rPr>
                <w:rFonts w:ascii="Times New Roman" w:hAnsi="Times New Roman" w:cs="Times New Roman"/>
                <w:sz w:val="24"/>
                <w:szCs w:val="24"/>
              </w:rPr>
            </w:pPr>
            <w:r>
              <w:rPr>
                <w:rFonts w:ascii="Times New Roman" w:hAnsi="Times New Roman" w:cs="Times New Roman"/>
                <w:b/>
                <w:sz w:val="24"/>
                <w:szCs w:val="24"/>
              </w:rPr>
              <w:t>Koordinimi</w:t>
            </w:r>
            <w:r>
              <w:rPr>
                <w:rFonts w:ascii="Times New Roman" w:hAnsi="Times New Roman" w:cs="Times New Roman"/>
                <w:b/>
                <w:spacing w:val="40"/>
                <w:sz w:val="24"/>
                <w:szCs w:val="24"/>
              </w:rPr>
              <w:t xml:space="preserve"> </w:t>
            </w:r>
            <w:r>
              <w:rPr>
                <w:rFonts w:ascii="Times New Roman" w:hAnsi="Times New Roman" w:cs="Times New Roman"/>
                <w:b/>
                <w:sz w:val="24"/>
                <w:szCs w:val="24"/>
              </w:rPr>
              <w:t>me</w:t>
            </w:r>
            <w:r>
              <w:rPr>
                <w:rFonts w:ascii="Times New Roman" w:hAnsi="Times New Roman" w:cs="Times New Roman"/>
                <w:b/>
                <w:spacing w:val="21"/>
                <w:sz w:val="24"/>
                <w:szCs w:val="24"/>
              </w:rPr>
              <w:t xml:space="preserve"> </w:t>
            </w:r>
            <w:r>
              <w:rPr>
                <w:rFonts w:ascii="Times New Roman" w:hAnsi="Times New Roman" w:cs="Times New Roman"/>
                <w:b/>
                <w:sz w:val="24"/>
                <w:szCs w:val="24"/>
              </w:rPr>
              <w:t>Bashkinë:</w:t>
            </w:r>
            <w:r>
              <w:rPr>
                <w:rFonts w:ascii="Times New Roman" w:hAnsi="Times New Roman" w:cs="Times New Roman"/>
                <w:b/>
                <w:spacing w:val="21"/>
                <w:sz w:val="24"/>
                <w:szCs w:val="24"/>
              </w:rPr>
              <w:t xml:space="preserve"> </w:t>
            </w:r>
            <w:r>
              <w:rPr>
                <w:rFonts w:ascii="Times New Roman" w:hAnsi="Times New Roman" w:cs="Times New Roman"/>
                <w:sz w:val="24"/>
                <w:szCs w:val="24"/>
              </w:rPr>
              <w:t>Pjesëmarrja</w:t>
            </w:r>
            <w:r>
              <w:rPr>
                <w:rFonts w:ascii="Times New Roman" w:hAnsi="Times New Roman" w:cs="Times New Roman"/>
                <w:spacing w:val="23"/>
                <w:sz w:val="24"/>
                <w:szCs w:val="24"/>
              </w:rPr>
              <w:t xml:space="preserve"> </w:t>
            </w:r>
            <w:r>
              <w:rPr>
                <w:rFonts w:ascii="Times New Roman" w:hAnsi="Times New Roman" w:cs="Times New Roman"/>
                <w:sz w:val="24"/>
                <w:szCs w:val="24"/>
              </w:rPr>
              <w:t>në</w:t>
            </w:r>
            <w:r>
              <w:rPr>
                <w:rFonts w:ascii="Times New Roman" w:hAnsi="Times New Roman" w:cs="Times New Roman"/>
                <w:spacing w:val="23"/>
                <w:sz w:val="24"/>
                <w:szCs w:val="24"/>
              </w:rPr>
              <w:t xml:space="preserve"> </w:t>
            </w:r>
            <w:r>
              <w:rPr>
                <w:rFonts w:ascii="Times New Roman" w:hAnsi="Times New Roman" w:cs="Times New Roman"/>
                <w:sz w:val="24"/>
                <w:szCs w:val="24"/>
              </w:rPr>
              <w:t>takime</w:t>
            </w:r>
            <w:r>
              <w:rPr>
                <w:rFonts w:ascii="Times New Roman" w:hAnsi="Times New Roman" w:cs="Times New Roman"/>
                <w:spacing w:val="23"/>
                <w:sz w:val="24"/>
                <w:szCs w:val="24"/>
              </w:rPr>
              <w:t xml:space="preserve"> </w:t>
            </w:r>
            <w:r>
              <w:rPr>
                <w:rFonts w:ascii="Times New Roman" w:hAnsi="Times New Roman" w:cs="Times New Roman"/>
                <w:sz w:val="24"/>
                <w:szCs w:val="24"/>
              </w:rPr>
              <w:t>dhe</w:t>
            </w:r>
            <w:r>
              <w:rPr>
                <w:rFonts w:ascii="Times New Roman" w:hAnsi="Times New Roman" w:cs="Times New Roman"/>
                <w:spacing w:val="23"/>
                <w:sz w:val="24"/>
                <w:szCs w:val="24"/>
              </w:rPr>
              <w:t xml:space="preserve"> </w:t>
            </w:r>
            <w:r>
              <w:rPr>
                <w:rFonts w:ascii="Times New Roman" w:hAnsi="Times New Roman" w:cs="Times New Roman"/>
                <w:sz w:val="24"/>
                <w:szCs w:val="24"/>
              </w:rPr>
              <w:t xml:space="preserve">shkëmbimi i informacionit mbi kapacitetet e telekomunikacionit në raste </w:t>
            </w:r>
            <w:r>
              <w:rPr>
                <w:rFonts w:ascii="Times New Roman" w:hAnsi="Times New Roman" w:cs="Times New Roman"/>
                <w:spacing w:val="-2"/>
                <w:sz w:val="24"/>
                <w:szCs w:val="24"/>
              </w:rPr>
              <w:t>emergjencash.</w:t>
            </w:r>
          </w:p>
          <w:p w:rsidR="00F27F9A" w:rsidRDefault="00907AF5">
            <w:pPr>
              <w:pStyle w:val="TableParagraph"/>
              <w:numPr>
                <w:ilvl w:val="0"/>
                <w:numId w:val="113"/>
              </w:numPr>
              <w:tabs>
                <w:tab w:val="left" w:pos="207"/>
                <w:tab w:val="left" w:pos="229"/>
              </w:tabs>
              <w:autoSpaceDE w:val="0"/>
              <w:autoSpaceDN w:val="0"/>
              <w:spacing w:before="95" w:after="0" w:line="276" w:lineRule="auto"/>
              <w:ind w:left="207" w:right="323" w:hanging="540"/>
              <w:jc w:val="both"/>
              <w:rPr>
                <w:rFonts w:ascii="Times New Roman" w:hAnsi="Times New Roman" w:cs="Times New Roman"/>
                <w:sz w:val="24"/>
                <w:szCs w:val="24"/>
              </w:rPr>
            </w:pPr>
            <w:r>
              <w:rPr>
                <w:rFonts w:ascii="Times New Roman" w:hAnsi="Times New Roman" w:cs="Times New Roman"/>
                <w:b/>
                <w:sz w:val="24"/>
                <w:szCs w:val="24"/>
              </w:rPr>
              <w:t xml:space="preserve">Ndërgjegjësimi i Popullatës: </w:t>
            </w:r>
            <w:r>
              <w:rPr>
                <w:rFonts w:ascii="Times New Roman" w:hAnsi="Times New Roman" w:cs="Times New Roman"/>
                <w:sz w:val="24"/>
                <w:szCs w:val="24"/>
              </w:rPr>
              <w:t>Bashkëpunimi me Bashkinë për të informuar</w:t>
            </w:r>
            <w:r>
              <w:rPr>
                <w:rFonts w:ascii="Times New Roman" w:hAnsi="Times New Roman" w:cs="Times New Roman"/>
                <w:spacing w:val="-12"/>
                <w:sz w:val="24"/>
                <w:szCs w:val="24"/>
              </w:rPr>
              <w:t xml:space="preserve"> </w:t>
            </w:r>
            <w:r>
              <w:rPr>
                <w:rFonts w:ascii="Times New Roman" w:hAnsi="Times New Roman" w:cs="Times New Roman"/>
                <w:sz w:val="24"/>
                <w:szCs w:val="24"/>
              </w:rPr>
              <w:t>komunitetin</w:t>
            </w:r>
            <w:r>
              <w:rPr>
                <w:rFonts w:ascii="Times New Roman" w:hAnsi="Times New Roman" w:cs="Times New Roman"/>
                <w:spacing w:val="-12"/>
                <w:sz w:val="24"/>
                <w:szCs w:val="24"/>
              </w:rPr>
              <w:t xml:space="preserve"> </w:t>
            </w:r>
            <w:r>
              <w:rPr>
                <w:rFonts w:ascii="Times New Roman" w:hAnsi="Times New Roman" w:cs="Times New Roman"/>
                <w:sz w:val="24"/>
                <w:szCs w:val="24"/>
              </w:rPr>
              <w:t>mbi</w:t>
            </w:r>
            <w:r>
              <w:rPr>
                <w:rFonts w:ascii="Times New Roman" w:hAnsi="Times New Roman" w:cs="Times New Roman"/>
                <w:spacing w:val="-12"/>
                <w:sz w:val="24"/>
                <w:szCs w:val="24"/>
              </w:rPr>
              <w:t xml:space="preserve"> </w:t>
            </w:r>
            <w:r>
              <w:rPr>
                <w:rFonts w:ascii="Times New Roman" w:hAnsi="Times New Roman" w:cs="Times New Roman"/>
                <w:sz w:val="24"/>
                <w:szCs w:val="24"/>
              </w:rPr>
              <w:t>përdorimin</w:t>
            </w:r>
            <w:r>
              <w:rPr>
                <w:rFonts w:ascii="Times New Roman" w:hAnsi="Times New Roman" w:cs="Times New Roman"/>
                <w:spacing w:val="-12"/>
                <w:sz w:val="24"/>
                <w:szCs w:val="24"/>
              </w:rPr>
              <w:t xml:space="preserve"> </w:t>
            </w:r>
            <w:r>
              <w:rPr>
                <w:rFonts w:ascii="Times New Roman" w:hAnsi="Times New Roman" w:cs="Times New Roman"/>
                <w:sz w:val="24"/>
                <w:szCs w:val="24"/>
              </w:rPr>
              <w:t>e</w:t>
            </w:r>
            <w:r>
              <w:rPr>
                <w:rFonts w:ascii="Times New Roman" w:hAnsi="Times New Roman" w:cs="Times New Roman"/>
                <w:spacing w:val="-12"/>
                <w:sz w:val="24"/>
                <w:szCs w:val="24"/>
              </w:rPr>
              <w:t xml:space="preserve"> </w:t>
            </w:r>
            <w:r>
              <w:rPr>
                <w:rFonts w:ascii="Times New Roman" w:hAnsi="Times New Roman" w:cs="Times New Roman"/>
                <w:sz w:val="24"/>
                <w:szCs w:val="24"/>
              </w:rPr>
              <w:t>rrjeteve</w:t>
            </w:r>
            <w:r>
              <w:rPr>
                <w:rFonts w:ascii="Times New Roman" w:hAnsi="Times New Roman" w:cs="Times New Roman"/>
                <w:spacing w:val="-12"/>
                <w:sz w:val="24"/>
                <w:szCs w:val="24"/>
              </w:rPr>
              <w:t xml:space="preserve"> </w:t>
            </w:r>
            <w:r>
              <w:rPr>
                <w:rFonts w:ascii="Times New Roman" w:hAnsi="Times New Roman" w:cs="Times New Roman"/>
                <w:sz w:val="24"/>
                <w:szCs w:val="24"/>
              </w:rPr>
              <w:t>të</w:t>
            </w:r>
            <w:r>
              <w:rPr>
                <w:rFonts w:ascii="Times New Roman" w:hAnsi="Times New Roman" w:cs="Times New Roman"/>
                <w:spacing w:val="-12"/>
                <w:sz w:val="24"/>
                <w:szCs w:val="24"/>
              </w:rPr>
              <w:t xml:space="preserve"> </w:t>
            </w:r>
            <w:r>
              <w:rPr>
                <w:rFonts w:ascii="Times New Roman" w:hAnsi="Times New Roman" w:cs="Times New Roman"/>
                <w:sz w:val="24"/>
                <w:szCs w:val="24"/>
              </w:rPr>
              <w:t>telekomunikacionit në situata të rrezikut.</w:t>
            </w:r>
          </w:p>
        </w:tc>
      </w:tr>
      <w:tr w:rsidR="00F27F9A">
        <w:trPr>
          <w:trHeight w:val="4132"/>
        </w:trPr>
        <w:tc>
          <w:tcPr>
            <w:tcW w:w="2160" w:type="dxa"/>
            <w:tcBorders>
              <w:bottom w:val="single" w:sz="4" w:space="0" w:color="auto"/>
            </w:tcBorders>
          </w:tcPr>
          <w:p w:rsidR="00F27F9A" w:rsidRDefault="00F27F9A">
            <w:pPr>
              <w:pStyle w:val="TableParagraph"/>
              <w:spacing w:before="225" w:line="254" w:lineRule="auto"/>
              <w:ind w:left="171" w:right="-241"/>
              <w:rPr>
                <w:rFonts w:ascii="Times New Roman" w:hAnsi="Times New Roman" w:cs="Times New Roman"/>
                <w:sz w:val="24"/>
                <w:szCs w:val="24"/>
              </w:rPr>
            </w:pPr>
          </w:p>
          <w:p w:rsidR="00F27F9A" w:rsidRDefault="00F27F9A">
            <w:pPr>
              <w:pStyle w:val="TableParagraph"/>
              <w:spacing w:before="225" w:line="254" w:lineRule="auto"/>
              <w:ind w:left="171" w:right="-241"/>
              <w:rPr>
                <w:rFonts w:ascii="Times New Roman" w:hAnsi="Times New Roman" w:cs="Times New Roman"/>
                <w:sz w:val="24"/>
                <w:szCs w:val="24"/>
              </w:rPr>
            </w:pPr>
          </w:p>
          <w:p w:rsidR="00F27F9A" w:rsidRDefault="00F27F9A">
            <w:pPr>
              <w:pStyle w:val="TableParagraph"/>
              <w:spacing w:before="225" w:line="254" w:lineRule="auto"/>
              <w:ind w:left="171" w:right="-241"/>
              <w:rPr>
                <w:rFonts w:ascii="Times New Roman" w:hAnsi="Times New Roman" w:cs="Times New Roman"/>
                <w:sz w:val="24"/>
                <w:szCs w:val="24"/>
              </w:rPr>
            </w:pPr>
          </w:p>
          <w:p w:rsidR="00F27F9A" w:rsidRDefault="00F27F9A">
            <w:pPr>
              <w:pStyle w:val="TableParagraph"/>
              <w:spacing w:before="225" w:line="254" w:lineRule="auto"/>
              <w:ind w:left="171" w:right="-241"/>
              <w:rPr>
                <w:rFonts w:ascii="Times New Roman" w:hAnsi="Times New Roman" w:cs="Times New Roman"/>
                <w:sz w:val="24"/>
                <w:szCs w:val="24"/>
              </w:rPr>
            </w:pPr>
          </w:p>
          <w:p w:rsidR="00F27F9A" w:rsidRDefault="00907AF5">
            <w:pPr>
              <w:pStyle w:val="TableParagraph"/>
              <w:spacing w:before="225" w:line="254" w:lineRule="auto"/>
              <w:ind w:left="171" w:right="-241"/>
              <w:rPr>
                <w:rFonts w:ascii="Times New Roman" w:hAnsi="Times New Roman" w:cs="Times New Roman"/>
                <w:b/>
                <w:sz w:val="24"/>
                <w:szCs w:val="24"/>
              </w:rPr>
            </w:pPr>
            <w:r>
              <w:rPr>
                <w:rFonts w:ascii="Times New Roman" w:hAnsi="Times New Roman" w:cs="Times New Roman"/>
                <w:b/>
                <w:sz w:val="24"/>
                <w:szCs w:val="24"/>
              </w:rPr>
              <w:t>Njësia</w:t>
            </w:r>
            <w:r>
              <w:rPr>
                <w:rFonts w:ascii="Times New Roman" w:hAnsi="Times New Roman" w:cs="Times New Roman"/>
                <w:b/>
                <w:spacing w:val="-14"/>
                <w:sz w:val="24"/>
                <w:szCs w:val="24"/>
              </w:rPr>
              <w:t xml:space="preserve"> </w:t>
            </w:r>
            <w:r>
              <w:rPr>
                <w:rFonts w:ascii="Times New Roman" w:hAnsi="Times New Roman" w:cs="Times New Roman"/>
                <w:b/>
                <w:sz w:val="24"/>
                <w:szCs w:val="24"/>
              </w:rPr>
              <w:t>Vendore</w:t>
            </w:r>
            <w:r>
              <w:rPr>
                <w:rFonts w:ascii="Times New Roman" w:hAnsi="Times New Roman" w:cs="Times New Roman"/>
                <w:b/>
                <w:spacing w:val="-13"/>
                <w:sz w:val="24"/>
                <w:szCs w:val="24"/>
              </w:rPr>
              <w:t xml:space="preserve"> </w:t>
            </w:r>
            <w:r>
              <w:rPr>
                <w:rFonts w:ascii="Times New Roman" w:hAnsi="Times New Roman" w:cs="Times New Roman"/>
                <w:b/>
                <w:sz w:val="24"/>
                <w:szCs w:val="24"/>
              </w:rPr>
              <w:t>e</w:t>
            </w:r>
            <w:r>
              <w:rPr>
                <w:rFonts w:ascii="Times New Roman" w:hAnsi="Times New Roman" w:cs="Times New Roman"/>
                <w:b/>
                <w:spacing w:val="-13"/>
                <w:sz w:val="24"/>
                <w:szCs w:val="24"/>
              </w:rPr>
              <w:t xml:space="preserve"> </w:t>
            </w:r>
            <w:r>
              <w:rPr>
                <w:rFonts w:ascii="Times New Roman" w:hAnsi="Times New Roman" w:cs="Times New Roman"/>
                <w:b/>
                <w:sz w:val="24"/>
                <w:szCs w:val="24"/>
              </w:rPr>
              <w:t xml:space="preserve">Kujdesit </w:t>
            </w:r>
            <w:r>
              <w:rPr>
                <w:rFonts w:ascii="Times New Roman" w:hAnsi="Times New Roman" w:cs="Times New Roman"/>
                <w:b/>
                <w:spacing w:val="-2"/>
                <w:sz w:val="24"/>
                <w:szCs w:val="24"/>
              </w:rPr>
              <w:t>Shëndetësor Korçë.</w:t>
            </w:r>
          </w:p>
        </w:tc>
        <w:tc>
          <w:tcPr>
            <w:tcW w:w="7433" w:type="dxa"/>
            <w:tcBorders>
              <w:bottom w:val="single" w:sz="4" w:space="0" w:color="auto"/>
            </w:tcBorders>
          </w:tcPr>
          <w:p w:rsidR="00F27F9A" w:rsidRDefault="00907AF5">
            <w:pPr>
              <w:pStyle w:val="TableParagraph"/>
              <w:numPr>
                <w:ilvl w:val="0"/>
                <w:numId w:val="114"/>
              </w:numPr>
              <w:tabs>
                <w:tab w:val="left" w:pos="213"/>
              </w:tabs>
              <w:autoSpaceDE w:val="0"/>
              <w:autoSpaceDN w:val="0"/>
              <w:spacing w:before="219" w:after="0"/>
              <w:ind w:right="323"/>
              <w:rPr>
                <w:rFonts w:ascii="Times New Roman" w:hAnsi="Times New Roman" w:cs="Times New Roman"/>
                <w:b/>
                <w:sz w:val="24"/>
                <w:szCs w:val="24"/>
              </w:rPr>
            </w:pPr>
            <w:r>
              <w:rPr>
                <w:rFonts w:ascii="Times New Roman" w:hAnsi="Times New Roman" w:cs="Times New Roman"/>
                <w:b/>
                <w:sz w:val="24"/>
                <w:szCs w:val="24"/>
              </w:rPr>
              <w:t>Vlerësimi</w:t>
            </w:r>
            <w:r>
              <w:rPr>
                <w:rFonts w:ascii="Times New Roman" w:hAnsi="Times New Roman" w:cs="Times New Roman"/>
                <w:b/>
                <w:spacing w:val="-12"/>
                <w:sz w:val="24"/>
                <w:szCs w:val="24"/>
              </w:rPr>
              <w:t xml:space="preserve"> </w:t>
            </w:r>
            <w:r>
              <w:rPr>
                <w:rFonts w:ascii="Times New Roman" w:hAnsi="Times New Roman" w:cs="Times New Roman"/>
                <w:b/>
                <w:sz w:val="24"/>
                <w:szCs w:val="24"/>
              </w:rPr>
              <w:t>i</w:t>
            </w:r>
            <w:r>
              <w:rPr>
                <w:rFonts w:ascii="Times New Roman" w:hAnsi="Times New Roman" w:cs="Times New Roman"/>
                <w:b/>
                <w:spacing w:val="-11"/>
                <w:sz w:val="24"/>
                <w:szCs w:val="24"/>
              </w:rPr>
              <w:t xml:space="preserve"> </w:t>
            </w:r>
            <w:r>
              <w:rPr>
                <w:rFonts w:ascii="Times New Roman" w:hAnsi="Times New Roman" w:cs="Times New Roman"/>
                <w:b/>
                <w:spacing w:val="-2"/>
                <w:sz w:val="24"/>
                <w:szCs w:val="24"/>
              </w:rPr>
              <w:t>Riskut:</w:t>
            </w:r>
          </w:p>
          <w:p w:rsidR="00F27F9A" w:rsidRDefault="00907AF5">
            <w:pPr>
              <w:pStyle w:val="TableParagraph"/>
              <w:tabs>
                <w:tab w:val="left" w:pos="405"/>
              </w:tabs>
              <w:autoSpaceDE w:val="0"/>
              <w:autoSpaceDN w:val="0"/>
              <w:spacing w:before="93" w:after="0" w:line="276" w:lineRule="auto"/>
              <w:ind w:left="208" w:right="323"/>
              <w:jc w:val="both"/>
              <w:rPr>
                <w:rFonts w:ascii="Times New Roman" w:hAnsi="Times New Roman" w:cs="Times New Roman"/>
                <w:sz w:val="24"/>
                <w:szCs w:val="24"/>
              </w:rPr>
            </w:pPr>
            <w:r>
              <w:rPr>
                <w:rFonts w:ascii="Times New Roman" w:hAnsi="Times New Roman" w:cs="Times New Roman"/>
                <w:sz w:val="24"/>
                <w:szCs w:val="24"/>
              </w:rPr>
              <w:t>Hartimi dhe përditësimi i dokumentit të vlerësimit të riskut nga fatkeqësitë, për institucionet shëndetësore në nivel qarku.</w:t>
            </w:r>
          </w:p>
          <w:p w:rsidR="00F27F9A" w:rsidRDefault="00907AF5">
            <w:pPr>
              <w:pStyle w:val="TableParagraph"/>
              <w:tabs>
                <w:tab w:val="left" w:pos="367"/>
              </w:tabs>
              <w:autoSpaceDE w:val="0"/>
              <w:autoSpaceDN w:val="0"/>
              <w:spacing w:before="59" w:after="0" w:line="276" w:lineRule="auto"/>
              <w:ind w:left="208" w:right="323"/>
              <w:jc w:val="both"/>
              <w:rPr>
                <w:rFonts w:ascii="Times New Roman" w:hAnsi="Times New Roman" w:cs="Times New Roman"/>
                <w:sz w:val="24"/>
                <w:szCs w:val="24"/>
              </w:rPr>
            </w:pPr>
            <w:r>
              <w:rPr>
                <w:rFonts w:ascii="Times New Roman" w:hAnsi="Times New Roman" w:cs="Times New Roman"/>
                <w:spacing w:val="-2"/>
                <w:sz w:val="24"/>
                <w:szCs w:val="24"/>
              </w:rPr>
              <w:t>Identifikimi</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i</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risqeve</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që</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mund</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të</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ndikojnë</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në</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funksionimin</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e</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 xml:space="preserve">spitaleve </w:t>
            </w:r>
            <w:r>
              <w:rPr>
                <w:rFonts w:ascii="Times New Roman" w:hAnsi="Times New Roman" w:cs="Times New Roman"/>
                <w:sz w:val="24"/>
                <w:szCs w:val="24"/>
              </w:rPr>
              <w:t>dhe hartimi i masave parandaluese për adresimin e tyre.</w:t>
            </w:r>
          </w:p>
          <w:p w:rsidR="00F27F9A" w:rsidRDefault="00907AF5">
            <w:pPr>
              <w:pStyle w:val="TableParagraph"/>
              <w:numPr>
                <w:ilvl w:val="0"/>
                <w:numId w:val="114"/>
              </w:numPr>
              <w:tabs>
                <w:tab w:val="left" w:pos="213"/>
              </w:tabs>
              <w:autoSpaceDE w:val="0"/>
              <w:autoSpaceDN w:val="0"/>
              <w:spacing w:before="97" w:after="0"/>
              <w:ind w:right="323"/>
              <w:rPr>
                <w:rFonts w:ascii="Times New Roman" w:hAnsi="Times New Roman" w:cs="Times New Roman"/>
                <w:b/>
                <w:sz w:val="24"/>
                <w:szCs w:val="24"/>
              </w:rPr>
            </w:pPr>
            <w:r>
              <w:rPr>
                <w:rFonts w:ascii="Times New Roman" w:hAnsi="Times New Roman" w:cs="Times New Roman"/>
                <w:b/>
                <w:sz w:val="24"/>
                <w:szCs w:val="24"/>
              </w:rPr>
              <w:t>Parandalimi</w:t>
            </w:r>
            <w:r>
              <w:rPr>
                <w:rFonts w:ascii="Times New Roman" w:hAnsi="Times New Roman" w:cs="Times New Roman"/>
                <w:b/>
                <w:spacing w:val="-6"/>
                <w:sz w:val="24"/>
                <w:szCs w:val="24"/>
              </w:rPr>
              <w:t xml:space="preserve"> </w:t>
            </w:r>
            <w:r>
              <w:rPr>
                <w:rFonts w:ascii="Times New Roman" w:hAnsi="Times New Roman" w:cs="Times New Roman"/>
                <w:b/>
                <w:sz w:val="24"/>
                <w:szCs w:val="24"/>
              </w:rPr>
              <w:t>i</w:t>
            </w:r>
            <w:r>
              <w:rPr>
                <w:rFonts w:ascii="Times New Roman" w:hAnsi="Times New Roman" w:cs="Times New Roman"/>
                <w:b/>
                <w:spacing w:val="-5"/>
                <w:sz w:val="24"/>
                <w:szCs w:val="24"/>
              </w:rPr>
              <w:t xml:space="preserve"> </w:t>
            </w:r>
            <w:r>
              <w:rPr>
                <w:rFonts w:ascii="Times New Roman" w:hAnsi="Times New Roman" w:cs="Times New Roman"/>
                <w:b/>
                <w:sz w:val="24"/>
                <w:szCs w:val="24"/>
              </w:rPr>
              <w:t>Ndikimeve</w:t>
            </w:r>
            <w:r>
              <w:rPr>
                <w:rFonts w:ascii="Times New Roman" w:hAnsi="Times New Roman" w:cs="Times New Roman"/>
                <w:b/>
                <w:spacing w:val="-5"/>
                <w:sz w:val="24"/>
                <w:szCs w:val="24"/>
              </w:rPr>
              <w:t xml:space="preserve"> </w:t>
            </w:r>
            <w:r>
              <w:rPr>
                <w:rFonts w:ascii="Times New Roman" w:hAnsi="Times New Roman" w:cs="Times New Roman"/>
                <w:b/>
                <w:spacing w:val="-2"/>
                <w:sz w:val="24"/>
                <w:szCs w:val="24"/>
              </w:rPr>
              <w:t>Shëndetësore:</w:t>
            </w:r>
          </w:p>
          <w:p w:rsidR="00F27F9A" w:rsidRDefault="00907AF5">
            <w:pPr>
              <w:pStyle w:val="TableParagraph"/>
              <w:tabs>
                <w:tab w:val="left" w:pos="454"/>
              </w:tabs>
              <w:autoSpaceDE w:val="0"/>
              <w:autoSpaceDN w:val="0"/>
              <w:spacing w:before="93" w:after="0" w:line="276" w:lineRule="auto"/>
              <w:ind w:left="208" w:right="323"/>
              <w:jc w:val="both"/>
              <w:rPr>
                <w:rFonts w:ascii="Times New Roman" w:hAnsi="Times New Roman" w:cs="Times New Roman"/>
                <w:sz w:val="24"/>
                <w:szCs w:val="24"/>
              </w:rPr>
            </w:pPr>
            <w:r>
              <w:rPr>
                <w:rFonts w:ascii="Times New Roman" w:hAnsi="Times New Roman" w:cs="Times New Roman"/>
                <w:sz w:val="24"/>
                <w:szCs w:val="24"/>
              </w:rPr>
              <w:t>Sigurimi i masave parandaluese për zvogëlimin e riskut të ndërprerjeve të shërbimeve mjekësore në rast fatkeqësish.</w:t>
            </w:r>
          </w:p>
          <w:p w:rsidR="00F27F9A" w:rsidRDefault="00907AF5">
            <w:pPr>
              <w:pStyle w:val="TableParagraph"/>
              <w:tabs>
                <w:tab w:val="left" w:pos="383"/>
              </w:tabs>
              <w:autoSpaceDE w:val="0"/>
              <w:autoSpaceDN w:val="0"/>
              <w:spacing w:before="59" w:after="0" w:line="276" w:lineRule="auto"/>
              <w:ind w:left="208" w:right="323"/>
              <w:jc w:val="both"/>
              <w:rPr>
                <w:rFonts w:ascii="Times New Roman" w:hAnsi="Times New Roman" w:cs="Times New Roman"/>
                <w:spacing w:val="-2"/>
                <w:sz w:val="24"/>
                <w:szCs w:val="24"/>
              </w:rPr>
            </w:pPr>
            <w:r>
              <w:rPr>
                <w:rFonts w:ascii="Times New Roman" w:hAnsi="Times New Roman" w:cs="Times New Roman"/>
                <w:sz w:val="24"/>
                <w:szCs w:val="24"/>
              </w:rPr>
              <w:t>Hartimi dhe zbatimi i protokolleve për identifikimin dhe trajtimin e rreziqeve</w:t>
            </w:r>
            <w:r>
              <w:rPr>
                <w:rFonts w:ascii="Times New Roman" w:hAnsi="Times New Roman" w:cs="Times New Roman"/>
                <w:spacing w:val="-3"/>
                <w:sz w:val="24"/>
                <w:szCs w:val="24"/>
              </w:rPr>
              <w:t xml:space="preserve"> </w:t>
            </w:r>
            <w:r>
              <w:rPr>
                <w:rFonts w:ascii="Times New Roman" w:hAnsi="Times New Roman" w:cs="Times New Roman"/>
                <w:sz w:val="24"/>
                <w:szCs w:val="24"/>
              </w:rPr>
              <w:t>që</w:t>
            </w:r>
            <w:r>
              <w:rPr>
                <w:rFonts w:ascii="Times New Roman" w:hAnsi="Times New Roman" w:cs="Times New Roman"/>
                <w:spacing w:val="-3"/>
                <w:sz w:val="24"/>
                <w:szCs w:val="24"/>
              </w:rPr>
              <w:t xml:space="preserve"> </w:t>
            </w:r>
            <w:r>
              <w:rPr>
                <w:rFonts w:ascii="Times New Roman" w:hAnsi="Times New Roman" w:cs="Times New Roman"/>
                <w:sz w:val="24"/>
                <w:szCs w:val="24"/>
              </w:rPr>
              <w:t>ndikojnë</w:t>
            </w:r>
            <w:r>
              <w:rPr>
                <w:rFonts w:ascii="Times New Roman" w:hAnsi="Times New Roman" w:cs="Times New Roman"/>
                <w:spacing w:val="-3"/>
                <w:sz w:val="24"/>
                <w:szCs w:val="24"/>
              </w:rPr>
              <w:t xml:space="preserve"> </w:t>
            </w:r>
            <w:r>
              <w:rPr>
                <w:rFonts w:ascii="Times New Roman" w:hAnsi="Times New Roman" w:cs="Times New Roman"/>
                <w:sz w:val="24"/>
                <w:szCs w:val="24"/>
              </w:rPr>
              <w:t>në</w:t>
            </w:r>
            <w:r>
              <w:rPr>
                <w:rFonts w:ascii="Times New Roman" w:hAnsi="Times New Roman" w:cs="Times New Roman"/>
                <w:spacing w:val="-3"/>
                <w:sz w:val="24"/>
                <w:szCs w:val="24"/>
              </w:rPr>
              <w:t xml:space="preserve"> </w:t>
            </w:r>
            <w:r>
              <w:rPr>
                <w:rFonts w:ascii="Times New Roman" w:hAnsi="Times New Roman" w:cs="Times New Roman"/>
                <w:sz w:val="24"/>
                <w:szCs w:val="24"/>
              </w:rPr>
              <w:t>shëndetin</w:t>
            </w:r>
            <w:r>
              <w:rPr>
                <w:rFonts w:ascii="Times New Roman" w:hAnsi="Times New Roman" w:cs="Times New Roman"/>
                <w:spacing w:val="-3"/>
                <w:sz w:val="24"/>
                <w:szCs w:val="24"/>
              </w:rPr>
              <w:t xml:space="preserve"> </w:t>
            </w:r>
            <w:r>
              <w:rPr>
                <w:rFonts w:ascii="Times New Roman" w:hAnsi="Times New Roman" w:cs="Times New Roman"/>
                <w:sz w:val="24"/>
                <w:szCs w:val="24"/>
              </w:rPr>
              <w:t>publik,</w:t>
            </w:r>
            <w:r>
              <w:rPr>
                <w:rFonts w:ascii="Times New Roman" w:hAnsi="Times New Roman" w:cs="Times New Roman"/>
                <w:spacing w:val="-3"/>
                <w:sz w:val="24"/>
                <w:szCs w:val="24"/>
              </w:rPr>
              <w:t xml:space="preserve"> </w:t>
            </w:r>
            <w:r>
              <w:rPr>
                <w:rFonts w:ascii="Times New Roman" w:hAnsi="Times New Roman" w:cs="Times New Roman"/>
                <w:sz w:val="24"/>
                <w:szCs w:val="24"/>
              </w:rPr>
              <w:t>si</w:t>
            </w:r>
            <w:r>
              <w:rPr>
                <w:rFonts w:ascii="Times New Roman" w:hAnsi="Times New Roman" w:cs="Times New Roman"/>
                <w:spacing w:val="-3"/>
                <w:sz w:val="24"/>
                <w:szCs w:val="24"/>
              </w:rPr>
              <w:t xml:space="preserve"> </w:t>
            </w:r>
            <w:r>
              <w:rPr>
                <w:rFonts w:ascii="Times New Roman" w:hAnsi="Times New Roman" w:cs="Times New Roman"/>
                <w:sz w:val="24"/>
                <w:szCs w:val="24"/>
              </w:rPr>
              <w:t>përhapja</w:t>
            </w:r>
            <w:r>
              <w:rPr>
                <w:rFonts w:ascii="Times New Roman" w:hAnsi="Times New Roman" w:cs="Times New Roman"/>
                <w:spacing w:val="-3"/>
                <w:sz w:val="24"/>
                <w:szCs w:val="24"/>
              </w:rPr>
              <w:t xml:space="preserve"> </w:t>
            </w:r>
            <w:r>
              <w:rPr>
                <w:rFonts w:ascii="Times New Roman" w:hAnsi="Times New Roman" w:cs="Times New Roman"/>
                <w:sz w:val="24"/>
                <w:szCs w:val="24"/>
              </w:rPr>
              <w:t>e</w:t>
            </w:r>
            <w:r>
              <w:rPr>
                <w:rFonts w:ascii="Times New Roman" w:hAnsi="Times New Roman" w:cs="Times New Roman"/>
                <w:spacing w:val="-3"/>
                <w:sz w:val="24"/>
                <w:szCs w:val="24"/>
              </w:rPr>
              <w:t xml:space="preserve"> </w:t>
            </w:r>
            <w:r>
              <w:rPr>
                <w:rFonts w:ascii="Times New Roman" w:hAnsi="Times New Roman" w:cs="Times New Roman"/>
                <w:sz w:val="24"/>
                <w:szCs w:val="24"/>
              </w:rPr>
              <w:t xml:space="preserve">sëmundjeve </w:t>
            </w:r>
            <w:r>
              <w:rPr>
                <w:rFonts w:ascii="Times New Roman" w:hAnsi="Times New Roman" w:cs="Times New Roman"/>
                <w:spacing w:val="-2"/>
                <w:sz w:val="24"/>
                <w:szCs w:val="24"/>
              </w:rPr>
              <w:t>ngjitëse.</w:t>
            </w:r>
          </w:p>
          <w:p w:rsidR="00F27F9A" w:rsidRDefault="00F27F9A">
            <w:pPr>
              <w:pStyle w:val="TableParagraph"/>
              <w:tabs>
                <w:tab w:val="left" w:pos="383"/>
              </w:tabs>
              <w:autoSpaceDE w:val="0"/>
              <w:autoSpaceDN w:val="0"/>
              <w:spacing w:before="59" w:after="0" w:line="276" w:lineRule="auto"/>
              <w:ind w:left="208" w:right="323"/>
              <w:jc w:val="both"/>
              <w:rPr>
                <w:rFonts w:ascii="Times New Roman" w:hAnsi="Times New Roman" w:cs="Times New Roman"/>
                <w:sz w:val="14"/>
                <w:szCs w:val="24"/>
              </w:rPr>
            </w:pPr>
          </w:p>
          <w:p w:rsidR="00F27F9A" w:rsidRDefault="00907AF5">
            <w:pPr>
              <w:pStyle w:val="TableParagraph"/>
              <w:numPr>
                <w:ilvl w:val="0"/>
                <w:numId w:val="114"/>
              </w:numPr>
              <w:tabs>
                <w:tab w:val="left" w:pos="213"/>
              </w:tabs>
              <w:autoSpaceDE w:val="0"/>
              <w:autoSpaceDN w:val="0"/>
              <w:spacing w:after="0"/>
              <w:ind w:right="224"/>
              <w:rPr>
                <w:rFonts w:ascii="Times New Roman" w:hAnsi="Times New Roman" w:cs="Times New Roman"/>
                <w:b/>
                <w:sz w:val="24"/>
                <w:szCs w:val="24"/>
              </w:rPr>
            </w:pPr>
            <w:r>
              <w:rPr>
                <w:rFonts w:ascii="Times New Roman" w:hAnsi="Times New Roman" w:cs="Times New Roman"/>
                <w:b/>
                <w:sz w:val="24"/>
                <w:szCs w:val="24"/>
              </w:rPr>
              <w:t>Ndërgjegjësimi</w:t>
            </w:r>
            <w:r>
              <w:rPr>
                <w:rFonts w:ascii="Times New Roman" w:hAnsi="Times New Roman" w:cs="Times New Roman"/>
                <w:b/>
                <w:spacing w:val="-8"/>
                <w:sz w:val="24"/>
                <w:szCs w:val="24"/>
              </w:rPr>
              <w:t xml:space="preserve"> </w:t>
            </w:r>
            <w:r>
              <w:rPr>
                <w:rFonts w:ascii="Times New Roman" w:hAnsi="Times New Roman" w:cs="Times New Roman"/>
                <w:b/>
                <w:sz w:val="24"/>
                <w:szCs w:val="24"/>
              </w:rPr>
              <w:t>i</w:t>
            </w:r>
            <w:r>
              <w:rPr>
                <w:rFonts w:ascii="Times New Roman" w:hAnsi="Times New Roman" w:cs="Times New Roman"/>
                <w:b/>
                <w:spacing w:val="-8"/>
                <w:sz w:val="24"/>
                <w:szCs w:val="24"/>
              </w:rPr>
              <w:t xml:space="preserve"> </w:t>
            </w:r>
            <w:r>
              <w:rPr>
                <w:rFonts w:ascii="Times New Roman" w:hAnsi="Times New Roman" w:cs="Times New Roman"/>
                <w:b/>
                <w:spacing w:val="-2"/>
                <w:sz w:val="24"/>
                <w:szCs w:val="24"/>
              </w:rPr>
              <w:t>Komunitetit:</w:t>
            </w:r>
          </w:p>
          <w:p w:rsidR="00F27F9A" w:rsidRDefault="00907AF5">
            <w:pPr>
              <w:pStyle w:val="TableParagraph"/>
              <w:tabs>
                <w:tab w:val="left" w:pos="448"/>
              </w:tabs>
              <w:autoSpaceDE w:val="0"/>
              <w:autoSpaceDN w:val="0"/>
              <w:spacing w:before="94" w:after="0" w:line="276" w:lineRule="auto"/>
              <w:ind w:left="208" w:right="224"/>
              <w:jc w:val="both"/>
              <w:rPr>
                <w:rFonts w:ascii="Times New Roman" w:hAnsi="Times New Roman" w:cs="Times New Roman"/>
                <w:sz w:val="24"/>
                <w:szCs w:val="24"/>
              </w:rPr>
            </w:pPr>
            <w:r>
              <w:rPr>
                <w:rFonts w:ascii="Times New Roman" w:hAnsi="Times New Roman" w:cs="Times New Roman"/>
                <w:sz w:val="24"/>
                <w:szCs w:val="24"/>
              </w:rPr>
              <w:t>Bashkëpunimi me autoritetet vendore për ndërgjegjësimin e komunitetit</w:t>
            </w:r>
            <w:r>
              <w:rPr>
                <w:rFonts w:ascii="Times New Roman" w:hAnsi="Times New Roman" w:cs="Times New Roman"/>
                <w:spacing w:val="19"/>
                <w:sz w:val="24"/>
                <w:szCs w:val="24"/>
              </w:rPr>
              <w:t xml:space="preserve"> </w:t>
            </w:r>
            <w:r>
              <w:rPr>
                <w:rFonts w:ascii="Times New Roman" w:hAnsi="Times New Roman" w:cs="Times New Roman"/>
                <w:sz w:val="24"/>
                <w:szCs w:val="24"/>
              </w:rPr>
              <w:t>mbi</w:t>
            </w:r>
            <w:r>
              <w:rPr>
                <w:rFonts w:ascii="Times New Roman" w:hAnsi="Times New Roman" w:cs="Times New Roman"/>
                <w:spacing w:val="20"/>
                <w:sz w:val="24"/>
                <w:szCs w:val="24"/>
              </w:rPr>
              <w:t xml:space="preserve"> </w:t>
            </w:r>
            <w:r>
              <w:rPr>
                <w:rFonts w:ascii="Times New Roman" w:hAnsi="Times New Roman" w:cs="Times New Roman"/>
                <w:sz w:val="24"/>
                <w:szCs w:val="24"/>
              </w:rPr>
              <w:t>masat</w:t>
            </w:r>
            <w:r>
              <w:rPr>
                <w:rFonts w:ascii="Times New Roman" w:hAnsi="Times New Roman" w:cs="Times New Roman"/>
                <w:spacing w:val="20"/>
                <w:sz w:val="24"/>
                <w:szCs w:val="24"/>
              </w:rPr>
              <w:t xml:space="preserve"> </w:t>
            </w:r>
            <w:r>
              <w:rPr>
                <w:rFonts w:ascii="Times New Roman" w:hAnsi="Times New Roman" w:cs="Times New Roman"/>
                <w:sz w:val="24"/>
                <w:szCs w:val="24"/>
              </w:rPr>
              <w:t>parandaluese</w:t>
            </w:r>
            <w:r>
              <w:rPr>
                <w:rFonts w:ascii="Times New Roman" w:hAnsi="Times New Roman" w:cs="Times New Roman"/>
                <w:spacing w:val="20"/>
                <w:sz w:val="24"/>
                <w:szCs w:val="24"/>
              </w:rPr>
              <w:t xml:space="preserve"> </w:t>
            </w:r>
            <w:r>
              <w:rPr>
                <w:rFonts w:ascii="Times New Roman" w:hAnsi="Times New Roman" w:cs="Times New Roman"/>
                <w:sz w:val="24"/>
                <w:szCs w:val="24"/>
              </w:rPr>
              <w:t>për</w:t>
            </w:r>
            <w:r>
              <w:rPr>
                <w:rFonts w:ascii="Times New Roman" w:hAnsi="Times New Roman" w:cs="Times New Roman"/>
                <w:spacing w:val="20"/>
                <w:sz w:val="24"/>
                <w:szCs w:val="24"/>
              </w:rPr>
              <w:t xml:space="preserve"> </w:t>
            </w:r>
            <w:r>
              <w:rPr>
                <w:rFonts w:ascii="Times New Roman" w:hAnsi="Times New Roman" w:cs="Times New Roman"/>
                <w:sz w:val="24"/>
                <w:szCs w:val="24"/>
              </w:rPr>
              <w:t>fatkeqësitë</w:t>
            </w:r>
            <w:r>
              <w:rPr>
                <w:rFonts w:ascii="Times New Roman" w:hAnsi="Times New Roman" w:cs="Times New Roman"/>
                <w:spacing w:val="20"/>
                <w:sz w:val="24"/>
                <w:szCs w:val="24"/>
              </w:rPr>
              <w:t xml:space="preserve"> </w:t>
            </w:r>
            <w:r>
              <w:rPr>
                <w:rFonts w:ascii="Times New Roman" w:hAnsi="Times New Roman" w:cs="Times New Roman"/>
                <w:spacing w:val="-2"/>
                <w:sz w:val="24"/>
                <w:szCs w:val="24"/>
              </w:rPr>
              <w:t>shëndetësore.</w:t>
            </w:r>
          </w:p>
          <w:p w:rsidR="00F27F9A" w:rsidRDefault="00907AF5">
            <w:pPr>
              <w:pStyle w:val="TableParagraph"/>
              <w:tabs>
                <w:tab w:val="left" w:pos="383"/>
              </w:tabs>
              <w:autoSpaceDE w:val="0"/>
              <w:autoSpaceDN w:val="0"/>
              <w:spacing w:before="59" w:after="0" w:line="276" w:lineRule="auto"/>
              <w:ind w:left="208" w:right="323"/>
              <w:jc w:val="both"/>
              <w:rPr>
                <w:rFonts w:ascii="Times New Roman" w:hAnsi="Times New Roman" w:cs="Times New Roman"/>
                <w:sz w:val="24"/>
                <w:szCs w:val="24"/>
              </w:rPr>
            </w:pPr>
            <w:r>
              <w:rPr>
                <w:rFonts w:ascii="Times New Roman" w:hAnsi="Times New Roman" w:cs="Times New Roman"/>
                <w:sz w:val="24"/>
                <w:szCs w:val="24"/>
              </w:rPr>
              <w:t>Ofrimi i udhëzimeve për popullatën mbi menaxhimin e situatave emergjente</w:t>
            </w:r>
            <w:r>
              <w:rPr>
                <w:rFonts w:ascii="Times New Roman" w:hAnsi="Times New Roman" w:cs="Times New Roman"/>
                <w:spacing w:val="-14"/>
                <w:sz w:val="24"/>
                <w:szCs w:val="24"/>
              </w:rPr>
              <w:t xml:space="preserve"> </w:t>
            </w:r>
            <w:r>
              <w:rPr>
                <w:rFonts w:ascii="Times New Roman" w:hAnsi="Times New Roman" w:cs="Times New Roman"/>
                <w:sz w:val="24"/>
                <w:szCs w:val="24"/>
              </w:rPr>
              <w:t>shëndetësore</w:t>
            </w:r>
            <w:r>
              <w:rPr>
                <w:rFonts w:ascii="Times New Roman" w:hAnsi="Times New Roman" w:cs="Times New Roman"/>
                <w:spacing w:val="-13"/>
                <w:sz w:val="24"/>
                <w:szCs w:val="24"/>
              </w:rPr>
              <w:t xml:space="preserve"> </w:t>
            </w:r>
            <w:r>
              <w:rPr>
                <w:rFonts w:ascii="Times New Roman" w:hAnsi="Times New Roman" w:cs="Times New Roman"/>
                <w:sz w:val="24"/>
                <w:szCs w:val="24"/>
              </w:rPr>
              <w:t>(p.sh.,</w:t>
            </w:r>
            <w:r>
              <w:rPr>
                <w:rFonts w:ascii="Times New Roman" w:hAnsi="Times New Roman" w:cs="Times New Roman"/>
                <w:spacing w:val="-13"/>
                <w:sz w:val="24"/>
                <w:szCs w:val="24"/>
              </w:rPr>
              <w:t xml:space="preserve"> </w:t>
            </w:r>
            <w:r>
              <w:rPr>
                <w:rFonts w:ascii="Times New Roman" w:hAnsi="Times New Roman" w:cs="Times New Roman"/>
                <w:sz w:val="24"/>
                <w:szCs w:val="24"/>
              </w:rPr>
              <w:t>kujdesi</w:t>
            </w:r>
            <w:r>
              <w:rPr>
                <w:rFonts w:ascii="Times New Roman" w:hAnsi="Times New Roman" w:cs="Times New Roman"/>
                <w:spacing w:val="-14"/>
                <w:sz w:val="24"/>
                <w:szCs w:val="24"/>
              </w:rPr>
              <w:t xml:space="preserve"> </w:t>
            </w:r>
            <w:r>
              <w:rPr>
                <w:rFonts w:ascii="Times New Roman" w:hAnsi="Times New Roman" w:cs="Times New Roman"/>
                <w:sz w:val="24"/>
                <w:szCs w:val="24"/>
              </w:rPr>
              <w:t>për</w:t>
            </w:r>
            <w:r>
              <w:rPr>
                <w:rFonts w:ascii="Times New Roman" w:hAnsi="Times New Roman" w:cs="Times New Roman"/>
                <w:spacing w:val="-13"/>
                <w:sz w:val="24"/>
                <w:szCs w:val="24"/>
              </w:rPr>
              <w:t xml:space="preserve"> </w:t>
            </w:r>
            <w:r>
              <w:rPr>
                <w:rFonts w:ascii="Times New Roman" w:hAnsi="Times New Roman" w:cs="Times New Roman"/>
                <w:sz w:val="24"/>
                <w:szCs w:val="24"/>
              </w:rPr>
              <w:t>të</w:t>
            </w:r>
            <w:r>
              <w:rPr>
                <w:rFonts w:ascii="Times New Roman" w:hAnsi="Times New Roman" w:cs="Times New Roman"/>
                <w:spacing w:val="-13"/>
                <w:sz w:val="24"/>
                <w:szCs w:val="24"/>
              </w:rPr>
              <w:t xml:space="preserve"> </w:t>
            </w:r>
            <w:r>
              <w:rPr>
                <w:rFonts w:ascii="Times New Roman" w:hAnsi="Times New Roman" w:cs="Times New Roman"/>
                <w:sz w:val="24"/>
                <w:szCs w:val="24"/>
              </w:rPr>
              <w:t>moshuarit,</w:t>
            </w:r>
            <w:r>
              <w:rPr>
                <w:rFonts w:ascii="Times New Roman" w:hAnsi="Times New Roman" w:cs="Times New Roman"/>
                <w:spacing w:val="-13"/>
                <w:sz w:val="24"/>
                <w:szCs w:val="24"/>
              </w:rPr>
              <w:t xml:space="preserve"> </w:t>
            </w:r>
            <w:r>
              <w:rPr>
                <w:rFonts w:ascii="Times New Roman" w:hAnsi="Times New Roman" w:cs="Times New Roman"/>
                <w:sz w:val="24"/>
                <w:szCs w:val="24"/>
              </w:rPr>
              <w:t>menaxhimi i sëmundjeve kronike gjatë emergjencave).</w:t>
            </w:r>
          </w:p>
        </w:tc>
      </w:tr>
    </w:tbl>
    <w:p w:rsidR="00F27F9A" w:rsidRDefault="00F27F9A">
      <w:pPr>
        <w:pStyle w:val="TableParagraph"/>
        <w:spacing w:line="276" w:lineRule="auto"/>
        <w:ind w:right="-241" w:hanging="540"/>
        <w:jc w:val="both"/>
        <w:rPr>
          <w:rFonts w:ascii="Times New Roman" w:hAnsi="Times New Roman" w:cs="Times New Roman"/>
          <w:sz w:val="24"/>
          <w:szCs w:val="24"/>
        </w:rPr>
        <w:sectPr w:rsidR="00F27F9A">
          <w:pgSz w:w="11910" w:h="16840"/>
          <w:pgMar w:top="760" w:right="283" w:bottom="740" w:left="283" w:header="533" w:footer="0" w:gutter="0"/>
          <w:cols w:space="720"/>
        </w:sectPr>
      </w:pPr>
    </w:p>
    <w:p w:rsidR="00F27F9A" w:rsidRDefault="00F27F9A">
      <w:pPr>
        <w:pStyle w:val="BodyText"/>
        <w:ind w:right="-241" w:hanging="540"/>
        <w:rPr>
          <w:rFonts w:ascii="Times New Roman" w:hAnsi="Times New Roman" w:cs="Times New Roman"/>
          <w:sz w:val="24"/>
          <w:szCs w:val="24"/>
        </w:rPr>
      </w:pPr>
    </w:p>
    <w:p w:rsidR="00F27F9A" w:rsidRDefault="00F27F9A">
      <w:pPr>
        <w:pStyle w:val="BodyText"/>
        <w:ind w:right="-241" w:hanging="540"/>
        <w:rPr>
          <w:rFonts w:ascii="Times New Roman" w:hAnsi="Times New Roman" w:cs="Times New Roman"/>
          <w:sz w:val="24"/>
          <w:szCs w:val="24"/>
        </w:rPr>
      </w:pPr>
    </w:p>
    <w:p w:rsidR="00F27F9A" w:rsidRDefault="00F27F9A">
      <w:pPr>
        <w:pStyle w:val="BodyText"/>
        <w:spacing w:before="12"/>
        <w:ind w:right="-241" w:hanging="540"/>
        <w:rPr>
          <w:rFonts w:ascii="Times New Roman" w:hAnsi="Times New Roman" w:cs="Times New Roman"/>
          <w:sz w:val="24"/>
          <w:szCs w:val="24"/>
        </w:rPr>
      </w:pPr>
    </w:p>
    <w:tbl>
      <w:tblPr>
        <w:tblW w:w="0" w:type="auto"/>
        <w:tblInd w:w="897" w:type="dxa"/>
        <w:tblBorders>
          <w:top w:val="single" w:sz="2" w:space="0" w:color="939598"/>
          <w:left w:val="single" w:sz="2" w:space="0" w:color="939598"/>
          <w:bottom w:val="single" w:sz="2" w:space="0" w:color="939598"/>
          <w:right w:val="single" w:sz="2" w:space="0" w:color="939598"/>
          <w:insideH w:val="single" w:sz="2" w:space="0" w:color="939598"/>
          <w:insideV w:val="single" w:sz="2" w:space="0" w:color="939598"/>
        </w:tblBorders>
        <w:tblLayout w:type="fixed"/>
        <w:tblCellMar>
          <w:left w:w="0" w:type="dxa"/>
          <w:right w:w="0" w:type="dxa"/>
        </w:tblCellMar>
        <w:tblLook w:val="04A0" w:firstRow="1" w:lastRow="0" w:firstColumn="1" w:lastColumn="0" w:noHBand="0" w:noVBand="1"/>
      </w:tblPr>
      <w:tblGrid>
        <w:gridCol w:w="2160"/>
        <w:gridCol w:w="7380"/>
      </w:tblGrid>
      <w:tr w:rsidR="00F27F9A">
        <w:trPr>
          <w:trHeight w:val="7661"/>
        </w:trPr>
        <w:tc>
          <w:tcPr>
            <w:tcW w:w="2160" w:type="dxa"/>
            <w:shd w:val="clear" w:color="auto" w:fill="auto"/>
          </w:tcPr>
          <w:p w:rsidR="00F27F9A" w:rsidRDefault="00F27F9A">
            <w:pPr>
              <w:autoSpaceDE w:val="0"/>
              <w:autoSpaceDN w:val="0"/>
              <w:adjustRightInd w:val="0"/>
              <w:spacing w:before="0" w:after="0" w:line="240" w:lineRule="auto"/>
              <w:jc w:val="left"/>
              <w:rPr>
                <w:rFonts w:ascii="Times New Roman" w:eastAsiaTheme="minorHAnsi" w:hAnsi="Times New Roman" w:cs="Times New Roman"/>
                <w:color w:val="00B050"/>
                <w:sz w:val="24"/>
                <w:szCs w:val="24"/>
                <w:lang w:val="en-US"/>
              </w:rPr>
            </w:pPr>
          </w:p>
          <w:p w:rsidR="00F27F9A" w:rsidRDefault="00F27F9A">
            <w:pPr>
              <w:autoSpaceDE w:val="0"/>
              <w:autoSpaceDN w:val="0"/>
              <w:adjustRightInd w:val="0"/>
              <w:spacing w:before="0" w:after="0" w:line="240" w:lineRule="auto"/>
              <w:jc w:val="left"/>
              <w:rPr>
                <w:rFonts w:ascii="Times New Roman" w:eastAsiaTheme="minorHAnsi" w:hAnsi="Times New Roman" w:cs="Times New Roman"/>
                <w:color w:val="00B050"/>
                <w:sz w:val="24"/>
                <w:szCs w:val="24"/>
                <w:lang w:val="en-US"/>
              </w:rPr>
            </w:pPr>
          </w:p>
          <w:p w:rsidR="00F27F9A" w:rsidRDefault="00F27F9A">
            <w:pPr>
              <w:autoSpaceDE w:val="0"/>
              <w:autoSpaceDN w:val="0"/>
              <w:adjustRightInd w:val="0"/>
              <w:spacing w:before="0" w:after="0" w:line="240" w:lineRule="auto"/>
              <w:jc w:val="left"/>
              <w:rPr>
                <w:rFonts w:ascii="Times New Roman" w:eastAsiaTheme="minorHAnsi" w:hAnsi="Times New Roman" w:cs="Times New Roman"/>
                <w:color w:val="00B050"/>
                <w:sz w:val="24"/>
                <w:szCs w:val="24"/>
                <w:lang w:val="en-US"/>
              </w:rPr>
            </w:pPr>
          </w:p>
          <w:p w:rsidR="00F27F9A" w:rsidRDefault="00F27F9A">
            <w:pPr>
              <w:autoSpaceDE w:val="0"/>
              <w:autoSpaceDN w:val="0"/>
              <w:adjustRightInd w:val="0"/>
              <w:spacing w:before="0" w:after="0" w:line="240" w:lineRule="auto"/>
              <w:jc w:val="left"/>
              <w:rPr>
                <w:rFonts w:ascii="Times New Roman" w:eastAsiaTheme="minorHAnsi" w:hAnsi="Times New Roman" w:cs="Times New Roman"/>
                <w:color w:val="00B050"/>
                <w:sz w:val="24"/>
                <w:szCs w:val="24"/>
                <w:lang w:val="en-US"/>
              </w:rPr>
            </w:pPr>
          </w:p>
          <w:p w:rsidR="00F27F9A" w:rsidRDefault="00F27F9A">
            <w:pPr>
              <w:autoSpaceDE w:val="0"/>
              <w:autoSpaceDN w:val="0"/>
              <w:adjustRightInd w:val="0"/>
              <w:spacing w:before="0" w:after="0" w:line="240" w:lineRule="auto"/>
              <w:jc w:val="left"/>
              <w:rPr>
                <w:rFonts w:ascii="Times New Roman" w:eastAsiaTheme="minorHAnsi" w:hAnsi="Times New Roman" w:cs="Times New Roman"/>
                <w:color w:val="00B050"/>
                <w:sz w:val="24"/>
                <w:szCs w:val="24"/>
                <w:lang w:val="en-US"/>
              </w:rPr>
            </w:pPr>
          </w:p>
          <w:p w:rsidR="00F27F9A" w:rsidRDefault="00F27F9A">
            <w:pPr>
              <w:autoSpaceDE w:val="0"/>
              <w:autoSpaceDN w:val="0"/>
              <w:adjustRightInd w:val="0"/>
              <w:spacing w:before="0" w:after="0" w:line="240" w:lineRule="auto"/>
              <w:jc w:val="left"/>
              <w:rPr>
                <w:rFonts w:ascii="Times New Roman" w:eastAsiaTheme="minorHAnsi" w:hAnsi="Times New Roman" w:cs="Times New Roman"/>
                <w:color w:val="00B050"/>
                <w:sz w:val="24"/>
                <w:szCs w:val="24"/>
                <w:lang w:val="en-US"/>
              </w:rPr>
            </w:pPr>
          </w:p>
          <w:p w:rsidR="00F27F9A" w:rsidRDefault="00F27F9A">
            <w:pPr>
              <w:autoSpaceDE w:val="0"/>
              <w:autoSpaceDN w:val="0"/>
              <w:adjustRightInd w:val="0"/>
              <w:spacing w:before="0" w:after="0" w:line="240" w:lineRule="auto"/>
              <w:jc w:val="left"/>
              <w:rPr>
                <w:rFonts w:ascii="Times New Roman" w:eastAsiaTheme="minorHAnsi" w:hAnsi="Times New Roman" w:cs="Times New Roman"/>
                <w:color w:val="00B050"/>
                <w:sz w:val="24"/>
                <w:szCs w:val="24"/>
                <w:lang w:val="en-US"/>
              </w:rPr>
            </w:pPr>
          </w:p>
          <w:p w:rsidR="00F27F9A" w:rsidRDefault="00F27F9A">
            <w:pPr>
              <w:autoSpaceDE w:val="0"/>
              <w:autoSpaceDN w:val="0"/>
              <w:adjustRightInd w:val="0"/>
              <w:spacing w:before="0" w:after="0" w:line="240" w:lineRule="auto"/>
              <w:jc w:val="left"/>
              <w:rPr>
                <w:rFonts w:ascii="Times New Roman" w:eastAsiaTheme="minorHAnsi" w:hAnsi="Times New Roman" w:cs="Times New Roman"/>
                <w:color w:val="00B050"/>
                <w:sz w:val="24"/>
                <w:szCs w:val="24"/>
                <w:lang w:val="en-US"/>
              </w:rPr>
            </w:pPr>
          </w:p>
          <w:p w:rsidR="00F27F9A" w:rsidRDefault="00F27F9A">
            <w:pPr>
              <w:autoSpaceDE w:val="0"/>
              <w:autoSpaceDN w:val="0"/>
              <w:adjustRightInd w:val="0"/>
              <w:spacing w:before="0" w:after="0" w:line="240" w:lineRule="auto"/>
              <w:jc w:val="left"/>
              <w:rPr>
                <w:rFonts w:ascii="Times New Roman" w:eastAsiaTheme="minorHAnsi" w:hAnsi="Times New Roman" w:cs="Times New Roman"/>
                <w:color w:val="00B050"/>
                <w:sz w:val="24"/>
                <w:szCs w:val="24"/>
                <w:lang w:val="en-US"/>
              </w:rPr>
            </w:pPr>
          </w:p>
          <w:p w:rsidR="00F27F9A" w:rsidRDefault="00F27F9A">
            <w:pPr>
              <w:autoSpaceDE w:val="0"/>
              <w:autoSpaceDN w:val="0"/>
              <w:adjustRightInd w:val="0"/>
              <w:spacing w:before="0" w:after="0" w:line="240" w:lineRule="auto"/>
              <w:jc w:val="left"/>
              <w:rPr>
                <w:rFonts w:ascii="Times New Roman" w:eastAsiaTheme="minorHAnsi" w:hAnsi="Times New Roman" w:cs="Times New Roman"/>
                <w:color w:val="00B050"/>
                <w:sz w:val="24"/>
                <w:szCs w:val="24"/>
                <w:lang w:val="en-US"/>
              </w:rPr>
            </w:pPr>
          </w:p>
          <w:p w:rsidR="00F27F9A" w:rsidRDefault="00F27F9A">
            <w:pPr>
              <w:autoSpaceDE w:val="0"/>
              <w:autoSpaceDN w:val="0"/>
              <w:adjustRightInd w:val="0"/>
              <w:spacing w:before="0" w:after="0" w:line="240" w:lineRule="auto"/>
              <w:jc w:val="left"/>
              <w:rPr>
                <w:rFonts w:ascii="Times New Roman" w:eastAsiaTheme="minorHAnsi" w:hAnsi="Times New Roman" w:cs="Times New Roman"/>
                <w:color w:val="00B050"/>
                <w:sz w:val="24"/>
                <w:szCs w:val="24"/>
                <w:lang w:val="en-US"/>
              </w:rPr>
            </w:pPr>
          </w:p>
          <w:p w:rsidR="00F27F9A" w:rsidRDefault="00F27F9A">
            <w:pPr>
              <w:autoSpaceDE w:val="0"/>
              <w:autoSpaceDN w:val="0"/>
              <w:adjustRightInd w:val="0"/>
              <w:spacing w:before="0" w:after="0" w:line="240" w:lineRule="auto"/>
              <w:jc w:val="left"/>
              <w:rPr>
                <w:rFonts w:ascii="Times New Roman" w:eastAsiaTheme="minorHAnsi" w:hAnsi="Times New Roman" w:cs="Times New Roman"/>
                <w:color w:val="00B050"/>
                <w:sz w:val="24"/>
                <w:szCs w:val="24"/>
                <w:lang w:val="en-US"/>
              </w:rPr>
            </w:pPr>
          </w:p>
          <w:p w:rsidR="00F27F9A" w:rsidRDefault="00F27F9A">
            <w:pPr>
              <w:autoSpaceDE w:val="0"/>
              <w:autoSpaceDN w:val="0"/>
              <w:adjustRightInd w:val="0"/>
              <w:spacing w:before="0" w:after="0" w:line="240" w:lineRule="auto"/>
              <w:jc w:val="left"/>
              <w:rPr>
                <w:rFonts w:ascii="Times New Roman" w:eastAsiaTheme="minorHAnsi" w:hAnsi="Times New Roman" w:cs="Times New Roman"/>
                <w:color w:val="00B050"/>
                <w:sz w:val="24"/>
                <w:szCs w:val="24"/>
                <w:lang w:val="en-US"/>
              </w:rPr>
            </w:pPr>
          </w:p>
          <w:p w:rsidR="00F27F9A" w:rsidRDefault="00907AF5">
            <w:pPr>
              <w:autoSpaceDE w:val="0"/>
              <w:autoSpaceDN w:val="0"/>
              <w:adjustRightInd w:val="0"/>
              <w:spacing w:before="0" w:after="0" w:line="240" w:lineRule="auto"/>
              <w:ind w:left="360" w:hanging="90"/>
              <w:jc w:val="left"/>
              <w:rPr>
                <w:rFonts w:ascii="Times New Roman" w:eastAsiaTheme="minorHAnsi" w:hAnsi="Times New Roman" w:cs="Times New Roman"/>
                <w:b/>
                <w:sz w:val="24"/>
                <w:szCs w:val="24"/>
                <w:lang w:val="en-US"/>
              </w:rPr>
            </w:pPr>
            <w:r>
              <w:rPr>
                <w:rFonts w:ascii="Times New Roman" w:eastAsiaTheme="minorHAnsi" w:hAnsi="Times New Roman" w:cs="Times New Roman"/>
                <w:b/>
                <w:color w:val="00B050"/>
                <w:sz w:val="24"/>
                <w:szCs w:val="24"/>
                <w:lang w:val="en-US"/>
              </w:rPr>
              <w:t xml:space="preserve"> </w:t>
            </w:r>
            <w:r>
              <w:rPr>
                <w:rFonts w:ascii="Times New Roman" w:eastAsiaTheme="minorHAnsi" w:hAnsi="Times New Roman" w:cs="Times New Roman"/>
                <w:b/>
                <w:sz w:val="24"/>
                <w:szCs w:val="24"/>
                <w:lang w:val="en-US"/>
              </w:rPr>
              <w:t>Shërbimi i   Urgjencës</w:t>
            </w:r>
          </w:p>
          <w:p w:rsidR="00F27F9A" w:rsidRDefault="00907AF5">
            <w:pPr>
              <w:pStyle w:val="TableParagraph"/>
              <w:spacing w:before="224" w:line="254" w:lineRule="auto"/>
              <w:ind w:left="360" w:right="-241" w:hanging="90"/>
              <w:rPr>
                <w:rFonts w:ascii="Times New Roman" w:hAnsi="Times New Roman" w:cs="Times New Roman"/>
                <w:color w:val="00B050"/>
                <w:sz w:val="24"/>
                <w:szCs w:val="24"/>
              </w:rPr>
            </w:pPr>
            <w:r>
              <w:rPr>
                <w:rFonts w:ascii="Times New Roman" w:hAnsi="Times New Roman" w:cs="Times New Roman"/>
                <w:b/>
                <w:sz w:val="24"/>
                <w:szCs w:val="24"/>
                <w:lang w:val="en-US"/>
              </w:rPr>
              <w:t xml:space="preserve"> Mjekësore</w:t>
            </w:r>
          </w:p>
        </w:tc>
        <w:tc>
          <w:tcPr>
            <w:tcW w:w="7380" w:type="dxa"/>
            <w:shd w:val="clear" w:color="auto" w:fill="auto"/>
          </w:tcPr>
          <w:p w:rsidR="00F27F9A" w:rsidRDefault="00F27F9A">
            <w:pPr>
              <w:autoSpaceDE w:val="0"/>
              <w:autoSpaceDN w:val="0"/>
              <w:adjustRightInd w:val="0"/>
              <w:spacing w:before="0" w:after="0" w:line="240" w:lineRule="auto"/>
              <w:ind w:left="180"/>
              <w:jc w:val="left"/>
              <w:rPr>
                <w:rFonts w:ascii="Times New Roman" w:eastAsiaTheme="minorHAnsi" w:hAnsi="Times New Roman" w:cs="Times New Roman"/>
                <w:b/>
                <w:bCs/>
                <w:sz w:val="24"/>
                <w:szCs w:val="24"/>
                <w:lang w:val="en-US"/>
              </w:rPr>
            </w:pP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b/>
                <w:bCs/>
                <w:sz w:val="24"/>
                <w:szCs w:val="24"/>
                <w:lang w:val="en-US"/>
              </w:rPr>
              <w:t xml:space="preserve">Planifikimi dhe Koordinimi: </w:t>
            </w:r>
            <w:r>
              <w:rPr>
                <w:rFonts w:ascii="Times New Roman" w:eastAsiaTheme="minorHAnsi" w:hAnsi="Times New Roman" w:cs="Times New Roman"/>
                <w:sz w:val="24"/>
                <w:szCs w:val="24"/>
                <w:lang w:val="en-US"/>
              </w:rPr>
              <w:t>Përgatitjen e planeve të gatishmërisë</w:t>
            </w: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emergjente që përputhen me udhëzimet shëndetësore. Koordinime</w:t>
            </w: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me shërbime të tjera vendore, si zjarrfikësit dhe strukturat e policisë.</w:t>
            </w:r>
          </w:p>
          <w:p w:rsidR="00F27F9A" w:rsidRDefault="00F27F9A">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b/>
                <w:bCs/>
                <w:sz w:val="24"/>
                <w:szCs w:val="24"/>
                <w:lang w:val="en-US"/>
              </w:rPr>
              <w:t xml:space="preserve">• Mbikëqyrja dhe Monitorimi: </w:t>
            </w:r>
            <w:r>
              <w:rPr>
                <w:rFonts w:ascii="Times New Roman" w:eastAsiaTheme="minorHAnsi" w:hAnsi="Times New Roman" w:cs="Times New Roman"/>
                <w:sz w:val="24"/>
                <w:szCs w:val="24"/>
                <w:lang w:val="en-US"/>
              </w:rPr>
              <w:t>Monitorimi i kërcënimeve shëndetësore</w:t>
            </w: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dhe shpërthimeve në komunitet të sëmundjeve dhe gjurmimi i të</w:t>
            </w: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dhënave për të parashikuar emergjencat e mundshme.</w:t>
            </w:r>
          </w:p>
          <w:p w:rsidR="00F27F9A" w:rsidRDefault="00F27F9A">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b/>
                <w:bCs/>
                <w:sz w:val="24"/>
                <w:szCs w:val="24"/>
                <w:lang w:val="en-US"/>
              </w:rPr>
              <w:t xml:space="preserve">• Trajnime dhe stërvitje: </w:t>
            </w:r>
            <w:r>
              <w:rPr>
                <w:rFonts w:ascii="Times New Roman" w:eastAsiaTheme="minorHAnsi" w:hAnsi="Times New Roman" w:cs="Times New Roman"/>
                <w:sz w:val="24"/>
                <w:szCs w:val="24"/>
                <w:lang w:val="en-US"/>
              </w:rPr>
              <w:t>Kryerja e trajnimeve dhe ushtrimeve</w:t>
            </w: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simuluese për stafin shëndetësor dhe reaguesit e urgjencës për të</w:t>
            </w: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siguruar gatishmëri.</w:t>
            </w:r>
          </w:p>
          <w:p w:rsidR="00F27F9A" w:rsidRDefault="00F27F9A">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b/>
                <w:bCs/>
                <w:sz w:val="24"/>
                <w:szCs w:val="24"/>
                <w:lang w:val="en-US"/>
              </w:rPr>
              <w:t xml:space="preserve">• Edukimi i Shëndetit Publik: </w:t>
            </w:r>
            <w:r>
              <w:rPr>
                <w:rFonts w:ascii="Times New Roman" w:eastAsiaTheme="minorHAnsi" w:hAnsi="Times New Roman" w:cs="Times New Roman"/>
                <w:sz w:val="24"/>
                <w:szCs w:val="24"/>
                <w:lang w:val="en-US"/>
              </w:rPr>
              <w:t>Edukimi i publikut për gatishmërinë</w:t>
            </w: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për emergjenca, duke ofruar informacion në lidhje me parandalimin</w:t>
            </w: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e sëmundjeve, ndihmën e parë dhe çfarë duhet bëjnë gjatë një</w:t>
            </w: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emergjence.</w:t>
            </w:r>
          </w:p>
          <w:p w:rsidR="00F27F9A" w:rsidRDefault="00F27F9A">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b/>
                <w:bCs/>
                <w:sz w:val="24"/>
                <w:szCs w:val="24"/>
                <w:lang w:val="en-US"/>
              </w:rPr>
              <w:t xml:space="preserve">• Kujdesi dhe trajtimi i menjëhershëm: </w:t>
            </w:r>
            <w:r>
              <w:rPr>
                <w:rFonts w:ascii="Times New Roman" w:eastAsiaTheme="minorHAnsi" w:hAnsi="Times New Roman" w:cs="Times New Roman"/>
                <w:sz w:val="24"/>
                <w:szCs w:val="24"/>
                <w:lang w:val="en-US"/>
              </w:rPr>
              <w:t>Ofrimi nga Qendrat</w:t>
            </w: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shëndetësore/ambulancat kujdes të menjëhershëm mjekësor gjatë</w:t>
            </w: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një emergjence, duke përfshirë klasifikimin, trajtimin dhe stabilizimin</w:t>
            </w: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e pacientëve.</w:t>
            </w:r>
          </w:p>
          <w:p w:rsidR="00F27F9A" w:rsidRDefault="00F27F9A">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b/>
                <w:bCs/>
                <w:sz w:val="24"/>
                <w:szCs w:val="24"/>
                <w:lang w:val="en-US"/>
              </w:rPr>
              <w:t xml:space="preserve">• Mbikëqyrja shëndetësore: </w:t>
            </w:r>
            <w:r>
              <w:rPr>
                <w:rFonts w:ascii="Times New Roman" w:eastAsiaTheme="minorHAnsi" w:hAnsi="Times New Roman" w:cs="Times New Roman"/>
                <w:sz w:val="24"/>
                <w:szCs w:val="24"/>
                <w:lang w:val="en-US"/>
              </w:rPr>
              <w:t>Monitorimi dhe raportimi për kërcënimet</w:t>
            </w: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shëndetësore në zhvillim dhe ofrimi i paralajmërimit të hershëm për</w:t>
            </w: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autoritetet vendore shëndetësore.</w:t>
            </w:r>
          </w:p>
          <w:p w:rsidR="00F27F9A" w:rsidRDefault="00F27F9A">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b/>
                <w:bCs/>
                <w:sz w:val="24"/>
                <w:szCs w:val="24"/>
                <w:lang w:val="en-US"/>
              </w:rPr>
              <w:t xml:space="preserve">• Angazhimi i komunitetit: </w:t>
            </w:r>
            <w:r>
              <w:rPr>
                <w:rFonts w:ascii="Times New Roman" w:eastAsiaTheme="minorHAnsi" w:hAnsi="Times New Roman" w:cs="Times New Roman"/>
                <w:sz w:val="24"/>
                <w:szCs w:val="24"/>
                <w:lang w:val="en-US"/>
              </w:rPr>
              <w:t>Përmes programeve informuese, duke</w:t>
            </w: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edukuar njerëzit rreth praktikave parandaluese shëndetësore dhe</w:t>
            </w:r>
          </w:p>
          <w:p w:rsidR="00F27F9A" w:rsidRDefault="00907AF5">
            <w:pPr>
              <w:pStyle w:val="TableParagraph"/>
              <w:numPr>
                <w:ilvl w:val="0"/>
                <w:numId w:val="115"/>
              </w:numPr>
              <w:tabs>
                <w:tab w:val="left" w:pos="208"/>
                <w:tab w:val="left" w:pos="296"/>
              </w:tabs>
              <w:autoSpaceDE w:val="0"/>
              <w:autoSpaceDN w:val="0"/>
              <w:spacing w:before="95" w:after="0" w:line="276" w:lineRule="auto"/>
              <w:ind w:left="180" w:right="224" w:firstLine="0"/>
              <w:jc w:val="both"/>
              <w:rPr>
                <w:rFonts w:ascii="Times New Roman" w:hAnsi="Times New Roman" w:cs="Times New Roman"/>
                <w:sz w:val="24"/>
                <w:szCs w:val="24"/>
              </w:rPr>
            </w:pPr>
            <w:r>
              <w:rPr>
                <w:rFonts w:ascii="Times New Roman" w:hAnsi="Times New Roman" w:cs="Times New Roman"/>
                <w:sz w:val="24"/>
                <w:szCs w:val="24"/>
                <w:lang w:val="en-US"/>
              </w:rPr>
              <w:t>çfarë duhet të bëjnë në rast emergjence.</w:t>
            </w:r>
          </w:p>
        </w:tc>
      </w:tr>
      <w:tr w:rsidR="00F27F9A">
        <w:trPr>
          <w:trHeight w:val="4001"/>
        </w:trPr>
        <w:tc>
          <w:tcPr>
            <w:tcW w:w="2160" w:type="dxa"/>
          </w:tcPr>
          <w:p w:rsidR="00F27F9A" w:rsidRDefault="00F27F9A">
            <w:pPr>
              <w:pStyle w:val="TableParagraph"/>
              <w:spacing w:before="224" w:line="254" w:lineRule="auto"/>
              <w:ind w:left="171" w:right="-241" w:firstLine="99"/>
              <w:rPr>
                <w:rFonts w:ascii="Times New Roman" w:hAnsi="Times New Roman" w:cs="Times New Roman"/>
                <w:sz w:val="24"/>
                <w:szCs w:val="24"/>
              </w:rPr>
            </w:pPr>
          </w:p>
          <w:p w:rsidR="00F27F9A" w:rsidRDefault="00F27F9A">
            <w:pPr>
              <w:pStyle w:val="TableParagraph"/>
              <w:spacing w:before="224" w:line="254" w:lineRule="auto"/>
              <w:ind w:left="171" w:right="-241" w:firstLine="99"/>
              <w:rPr>
                <w:rFonts w:ascii="Times New Roman" w:hAnsi="Times New Roman" w:cs="Times New Roman"/>
                <w:sz w:val="24"/>
                <w:szCs w:val="24"/>
              </w:rPr>
            </w:pPr>
          </w:p>
          <w:p w:rsidR="00F27F9A" w:rsidRDefault="00907AF5">
            <w:pPr>
              <w:pStyle w:val="TableParagraph"/>
              <w:spacing w:before="224" w:line="254" w:lineRule="auto"/>
              <w:ind w:left="171" w:right="-241" w:firstLine="99"/>
              <w:rPr>
                <w:rFonts w:ascii="Times New Roman" w:hAnsi="Times New Roman" w:cs="Times New Roman"/>
                <w:b/>
                <w:sz w:val="24"/>
                <w:szCs w:val="24"/>
              </w:rPr>
            </w:pPr>
            <w:r>
              <w:rPr>
                <w:rFonts w:ascii="Times New Roman" w:hAnsi="Times New Roman" w:cs="Times New Roman"/>
                <w:b/>
                <w:sz w:val="24"/>
                <w:szCs w:val="24"/>
              </w:rPr>
              <w:t>Spitali</w:t>
            </w:r>
            <w:r>
              <w:rPr>
                <w:rFonts w:ascii="Times New Roman" w:hAnsi="Times New Roman" w:cs="Times New Roman"/>
                <w:b/>
                <w:spacing w:val="-14"/>
                <w:sz w:val="24"/>
                <w:szCs w:val="24"/>
              </w:rPr>
              <w:t xml:space="preserve"> </w:t>
            </w:r>
            <w:r>
              <w:rPr>
                <w:rFonts w:ascii="Times New Roman" w:hAnsi="Times New Roman" w:cs="Times New Roman"/>
                <w:b/>
                <w:sz w:val="24"/>
                <w:szCs w:val="24"/>
              </w:rPr>
              <w:t xml:space="preserve">Rajonal </w:t>
            </w:r>
          </w:p>
          <w:p w:rsidR="00F27F9A" w:rsidRDefault="00907AF5">
            <w:pPr>
              <w:pStyle w:val="TableParagraph"/>
              <w:spacing w:before="224" w:line="254" w:lineRule="auto"/>
              <w:ind w:left="171" w:right="-241" w:firstLine="99"/>
              <w:rPr>
                <w:rFonts w:ascii="Times New Roman" w:hAnsi="Times New Roman" w:cs="Times New Roman"/>
                <w:color w:val="00B050"/>
                <w:sz w:val="24"/>
                <w:szCs w:val="24"/>
              </w:rPr>
            </w:pPr>
            <w:r>
              <w:rPr>
                <w:rFonts w:ascii="Times New Roman" w:hAnsi="Times New Roman" w:cs="Times New Roman"/>
                <w:b/>
                <w:sz w:val="24"/>
                <w:szCs w:val="24"/>
              </w:rPr>
              <w:t xml:space="preserve">      </w:t>
            </w:r>
            <w:r>
              <w:rPr>
                <w:rFonts w:ascii="Times New Roman" w:hAnsi="Times New Roman" w:cs="Times New Roman"/>
                <w:b/>
                <w:spacing w:val="-2"/>
                <w:sz w:val="24"/>
                <w:szCs w:val="24"/>
              </w:rPr>
              <w:t>Korçë</w:t>
            </w:r>
          </w:p>
        </w:tc>
        <w:tc>
          <w:tcPr>
            <w:tcW w:w="7380" w:type="dxa"/>
          </w:tcPr>
          <w:p w:rsidR="00F27F9A" w:rsidRDefault="00907AF5">
            <w:pPr>
              <w:pStyle w:val="TableParagraph"/>
              <w:numPr>
                <w:ilvl w:val="0"/>
                <w:numId w:val="116"/>
              </w:numPr>
              <w:tabs>
                <w:tab w:val="left" w:pos="208"/>
              </w:tabs>
              <w:autoSpaceDE w:val="0"/>
              <w:autoSpaceDN w:val="0"/>
              <w:spacing w:before="219" w:after="0" w:line="276" w:lineRule="auto"/>
              <w:ind w:right="224" w:hanging="76"/>
              <w:jc w:val="both"/>
              <w:rPr>
                <w:rFonts w:ascii="Times New Roman" w:hAnsi="Times New Roman" w:cs="Times New Roman"/>
                <w:sz w:val="24"/>
                <w:szCs w:val="24"/>
              </w:rPr>
            </w:pPr>
            <w:r>
              <w:rPr>
                <w:rFonts w:ascii="Times New Roman" w:hAnsi="Times New Roman" w:cs="Times New Roman"/>
                <w:b/>
                <w:spacing w:val="-2"/>
                <w:sz w:val="24"/>
                <w:szCs w:val="24"/>
              </w:rPr>
              <w:t>Edukimi</w:t>
            </w:r>
            <w:r>
              <w:rPr>
                <w:rFonts w:ascii="Times New Roman" w:hAnsi="Times New Roman" w:cs="Times New Roman"/>
                <w:b/>
                <w:spacing w:val="-12"/>
                <w:sz w:val="24"/>
                <w:szCs w:val="24"/>
              </w:rPr>
              <w:t xml:space="preserve"> </w:t>
            </w:r>
            <w:r>
              <w:rPr>
                <w:rFonts w:ascii="Times New Roman" w:hAnsi="Times New Roman" w:cs="Times New Roman"/>
                <w:b/>
                <w:spacing w:val="-2"/>
                <w:sz w:val="24"/>
                <w:szCs w:val="24"/>
              </w:rPr>
              <w:t>dhe</w:t>
            </w:r>
            <w:r>
              <w:rPr>
                <w:rFonts w:ascii="Times New Roman" w:hAnsi="Times New Roman" w:cs="Times New Roman"/>
                <w:b/>
                <w:spacing w:val="-12"/>
                <w:sz w:val="24"/>
                <w:szCs w:val="24"/>
              </w:rPr>
              <w:t xml:space="preserve"> </w:t>
            </w:r>
            <w:r>
              <w:rPr>
                <w:rFonts w:ascii="Times New Roman" w:hAnsi="Times New Roman" w:cs="Times New Roman"/>
                <w:b/>
                <w:spacing w:val="-2"/>
                <w:sz w:val="24"/>
                <w:szCs w:val="24"/>
              </w:rPr>
              <w:t>ndërgjegjësimi</w:t>
            </w:r>
            <w:r>
              <w:rPr>
                <w:rFonts w:ascii="Times New Roman" w:hAnsi="Times New Roman" w:cs="Times New Roman"/>
                <w:b/>
                <w:spacing w:val="-12"/>
                <w:sz w:val="24"/>
                <w:szCs w:val="24"/>
              </w:rPr>
              <w:t xml:space="preserve"> </w:t>
            </w:r>
            <w:r>
              <w:rPr>
                <w:rFonts w:ascii="Times New Roman" w:hAnsi="Times New Roman" w:cs="Times New Roman"/>
                <w:b/>
                <w:spacing w:val="-2"/>
                <w:sz w:val="24"/>
                <w:szCs w:val="24"/>
              </w:rPr>
              <w:t>i</w:t>
            </w:r>
            <w:r>
              <w:rPr>
                <w:rFonts w:ascii="Times New Roman" w:hAnsi="Times New Roman" w:cs="Times New Roman"/>
                <w:b/>
                <w:spacing w:val="-12"/>
                <w:sz w:val="24"/>
                <w:szCs w:val="24"/>
              </w:rPr>
              <w:t xml:space="preserve"> </w:t>
            </w:r>
            <w:r>
              <w:rPr>
                <w:rFonts w:ascii="Times New Roman" w:hAnsi="Times New Roman" w:cs="Times New Roman"/>
                <w:b/>
                <w:spacing w:val="-2"/>
                <w:sz w:val="24"/>
                <w:szCs w:val="24"/>
              </w:rPr>
              <w:t>popullatës:</w:t>
            </w:r>
            <w:r>
              <w:rPr>
                <w:rFonts w:ascii="Times New Roman" w:hAnsi="Times New Roman" w:cs="Times New Roman"/>
                <w:b/>
                <w:spacing w:val="-12"/>
                <w:sz w:val="24"/>
                <w:szCs w:val="24"/>
              </w:rPr>
              <w:t xml:space="preserve"> </w:t>
            </w:r>
            <w:r>
              <w:rPr>
                <w:rFonts w:ascii="Times New Roman" w:hAnsi="Times New Roman" w:cs="Times New Roman"/>
                <w:spacing w:val="-2"/>
                <w:sz w:val="24"/>
                <w:szCs w:val="24"/>
              </w:rPr>
              <w:t>Organizimi</w:t>
            </w:r>
            <w:r>
              <w:rPr>
                <w:rFonts w:ascii="Times New Roman" w:hAnsi="Times New Roman" w:cs="Times New Roman"/>
                <w:spacing w:val="-11"/>
                <w:sz w:val="24"/>
                <w:szCs w:val="24"/>
              </w:rPr>
              <w:t xml:space="preserve"> </w:t>
            </w:r>
            <w:r>
              <w:rPr>
                <w:rFonts w:ascii="Times New Roman" w:hAnsi="Times New Roman" w:cs="Times New Roman"/>
                <w:spacing w:val="-2"/>
                <w:sz w:val="24"/>
                <w:szCs w:val="24"/>
              </w:rPr>
              <w:t>i</w:t>
            </w:r>
            <w:r>
              <w:rPr>
                <w:rFonts w:ascii="Times New Roman" w:hAnsi="Times New Roman" w:cs="Times New Roman"/>
                <w:spacing w:val="-12"/>
                <w:sz w:val="24"/>
                <w:szCs w:val="24"/>
              </w:rPr>
              <w:t xml:space="preserve"> </w:t>
            </w:r>
            <w:r>
              <w:rPr>
                <w:rFonts w:ascii="Times New Roman" w:hAnsi="Times New Roman" w:cs="Times New Roman"/>
                <w:spacing w:val="-2"/>
                <w:sz w:val="24"/>
                <w:szCs w:val="24"/>
              </w:rPr>
              <w:t>fushatave</w:t>
            </w:r>
            <w:r>
              <w:rPr>
                <w:rFonts w:ascii="Times New Roman" w:hAnsi="Times New Roman" w:cs="Times New Roman"/>
                <w:spacing w:val="-11"/>
                <w:sz w:val="24"/>
                <w:szCs w:val="24"/>
              </w:rPr>
              <w:t xml:space="preserve"> </w:t>
            </w:r>
            <w:r>
              <w:rPr>
                <w:rFonts w:ascii="Times New Roman" w:hAnsi="Times New Roman" w:cs="Times New Roman"/>
                <w:spacing w:val="-2"/>
                <w:sz w:val="24"/>
                <w:szCs w:val="24"/>
              </w:rPr>
              <w:t xml:space="preserve">për </w:t>
            </w:r>
            <w:r>
              <w:rPr>
                <w:rFonts w:ascii="Times New Roman" w:hAnsi="Times New Roman" w:cs="Times New Roman"/>
                <w:sz w:val="24"/>
                <w:szCs w:val="24"/>
              </w:rPr>
              <w:t>informimin</w:t>
            </w:r>
            <w:r>
              <w:rPr>
                <w:rFonts w:ascii="Times New Roman" w:hAnsi="Times New Roman" w:cs="Times New Roman"/>
                <w:spacing w:val="-9"/>
                <w:sz w:val="24"/>
                <w:szCs w:val="24"/>
              </w:rPr>
              <w:t xml:space="preserve"> </w:t>
            </w:r>
            <w:r>
              <w:rPr>
                <w:rFonts w:ascii="Times New Roman" w:hAnsi="Times New Roman" w:cs="Times New Roman"/>
                <w:sz w:val="24"/>
                <w:szCs w:val="24"/>
              </w:rPr>
              <w:t>dhe</w:t>
            </w:r>
            <w:r>
              <w:rPr>
                <w:rFonts w:ascii="Times New Roman" w:hAnsi="Times New Roman" w:cs="Times New Roman"/>
                <w:spacing w:val="-9"/>
                <w:sz w:val="24"/>
                <w:szCs w:val="24"/>
              </w:rPr>
              <w:t xml:space="preserve"> </w:t>
            </w:r>
            <w:r>
              <w:rPr>
                <w:rFonts w:ascii="Times New Roman" w:hAnsi="Times New Roman" w:cs="Times New Roman"/>
                <w:sz w:val="24"/>
                <w:szCs w:val="24"/>
              </w:rPr>
              <w:t>edukimin</w:t>
            </w:r>
            <w:r>
              <w:rPr>
                <w:rFonts w:ascii="Times New Roman" w:hAnsi="Times New Roman" w:cs="Times New Roman"/>
                <w:spacing w:val="-9"/>
                <w:sz w:val="24"/>
                <w:szCs w:val="24"/>
              </w:rPr>
              <w:t xml:space="preserve"> </w:t>
            </w:r>
            <w:r>
              <w:rPr>
                <w:rFonts w:ascii="Times New Roman" w:hAnsi="Times New Roman" w:cs="Times New Roman"/>
                <w:sz w:val="24"/>
                <w:szCs w:val="24"/>
              </w:rPr>
              <w:t>e</w:t>
            </w:r>
            <w:r>
              <w:rPr>
                <w:rFonts w:ascii="Times New Roman" w:hAnsi="Times New Roman" w:cs="Times New Roman"/>
                <w:spacing w:val="-9"/>
                <w:sz w:val="24"/>
                <w:szCs w:val="24"/>
              </w:rPr>
              <w:t xml:space="preserve"> </w:t>
            </w:r>
            <w:r>
              <w:rPr>
                <w:rFonts w:ascii="Times New Roman" w:hAnsi="Times New Roman" w:cs="Times New Roman"/>
                <w:sz w:val="24"/>
                <w:szCs w:val="24"/>
              </w:rPr>
              <w:t>komunitetit</w:t>
            </w:r>
            <w:r>
              <w:rPr>
                <w:rFonts w:ascii="Times New Roman" w:hAnsi="Times New Roman" w:cs="Times New Roman"/>
                <w:spacing w:val="-9"/>
                <w:sz w:val="24"/>
                <w:szCs w:val="24"/>
              </w:rPr>
              <w:t xml:space="preserve"> </w:t>
            </w:r>
            <w:r>
              <w:rPr>
                <w:rFonts w:ascii="Times New Roman" w:hAnsi="Times New Roman" w:cs="Times New Roman"/>
                <w:sz w:val="24"/>
                <w:szCs w:val="24"/>
              </w:rPr>
              <w:t>mbi</w:t>
            </w:r>
            <w:r>
              <w:rPr>
                <w:rFonts w:ascii="Times New Roman" w:hAnsi="Times New Roman" w:cs="Times New Roman"/>
                <w:spacing w:val="-9"/>
                <w:sz w:val="24"/>
                <w:szCs w:val="24"/>
              </w:rPr>
              <w:t xml:space="preserve"> </w:t>
            </w:r>
            <w:r>
              <w:rPr>
                <w:rFonts w:ascii="Times New Roman" w:hAnsi="Times New Roman" w:cs="Times New Roman"/>
                <w:sz w:val="24"/>
                <w:szCs w:val="24"/>
              </w:rPr>
              <w:t>rreziqet</w:t>
            </w:r>
            <w:r>
              <w:rPr>
                <w:rFonts w:ascii="Times New Roman" w:hAnsi="Times New Roman" w:cs="Times New Roman"/>
                <w:spacing w:val="-9"/>
                <w:sz w:val="24"/>
                <w:szCs w:val="24"/>
              </w:rPr>
              <w:t xml:space="preserve"> </w:t>
            </w:r>
            <w:r>
              <w:rPr>
                <w:rFonts w:ascii="Times New Roman" w:hAnsi="Times New Roman" w:cs="Times New Roman"/>
                <w:sz w:val="24"/>
                <w:szCs w:val="24"/>
              </w:rPr>
              <w:t>shëndetësore</w:t>
            </w:r>
            <w:r>
              <w:rPr>
                <w:rFonts w:ascii="Times New Roman" w:hAnsi="Times New Roman" w:cs="Times New Roman"/>
                <w:spacing w:val="-9"/>
                <w:sz w:val="24"/>
                <w:szCs w:val="24"/>
              </w:rPr>
              <w:t xml:space="preserve"> </w:t>
            </w:r>
            <w:r>
              <w:rPr>
                <w:rFonts w:ascii="Times New Roman" w:hAnsi="Times New Roman" w:cs="Times New Roman"/>
                <w:sz w:val="24"/>
                <w:szCs w:val="24"/>
              </w:rPr>
              <w:t>dhe mënyrat për t'i parandaluar ato.</w:t>
            </w:r>
          </w:p>
          <w:p w:rsidR="00F27F9A" w:rsidRDefault="00907AF5">
            <w:pPr>
              <w:pStyle w:val="TableParagraph"/>
              <w:numPr>
                <w:ilvl w:val="0"/>
                <w:numId w:val="116"/>
              </w:numPr>
              <w:tabs>
                <w:tab w:val="left" w:pos="208"/>
                <w:tab w:val="left" w:pos="227"/>
              </w:tabs>
              <w:autoSpaceDE w:val="0"/>
              <w:autoSpaceDN w:val="0"/>
              <w:spacing w:before="95" w:after="0" w:line="273" w:lineRule="auto"/>
              <w:ind w:right="224" w:hanging="76"/>
              <w:jc w:val="both"/>
              <w:rPr>
                <w:rFonts w:ascii="Times New Roman" w:hAnsi="Times New Roman" w:cs="Times New Roman"/>
                <w:sz w:val="24"/>
                <w:szCs w:val="24"/>
              </w:rPr>
            </w:pPr>
            <w:r>
              <w:rPr>
                <w:rFonts w:ascii="Times New Roman" w:hAnsi="Times New Roman" w:cs="Times New Roman"/>
                <w:b/>
                <w:sz w:val="24"/>
                <w:szCs w:val="24"/>
              </w:rPr>
              <w:t xml:space="preserve">Promovimi i shëndetit të përgjithshëm: </w:t>
            </w:r>
            <w:r>
              <w:rPr>
                <w:rFonts w:ascii="Times New Roman" w:hAnsi="Times New Roman" w:cs="Times New Roman"/>
                <w:sz w:val="24"/>
                <w:szCs w:val="24"/>
              </w:rPr>
              <w:t>Organizimi i aktiviteteve edukative për parandalimin e sëmundjeve kronike.</w:t>
            </w:r>
          </w:p>
          <w:p w:rsidR="00F27F9A" w:rsidRDefault="00907AF5">
            <w:pPr>
              <w:pStyle w:val="TableParagraph"/>
              <w:numPr>
                <w:ilvl w:val="0"/>
                <w:numId w:val="116"/>
              </w:numPr>
              <w:tabs>
                <w:tab w:val="left" w:pos="208"/>
                <w:tab w:val="left" w:pos="214"/>
              </w:tabs>
              <w:autoSpaceDE w:val="0"/>
              <w:autoSpaceDN w:val="0"/>
              <w:spacing w:before="99" w:after="0" w:line="273" w:lineRule="auto"/>
              <w:ind w:right="224" w:hanging="76"/>
              <w:jc w:val="both"/>
              <w:rPr>
                <w:rFonts w:ascii="Times New Roman" w:hAnsi="Times New Roman" w:cs="Times New Roman"/>
                <w:sz w:val="24"/>
                <w:szCs w:val="24"/>
              </w:rPr>
            </w:pPr>
            <w:r>
              <w:rPr>
                <w:rFonts w:ascii="Times New Roman" w:hAnsi="Times New Roman" w:cs="Times New Roman"/>
                <w:b/>
                <w:sz w:val="24"/>
                <w:szCs w:val="24"/>
              </w:rPr>
              <w:t>Trajnimi i</w:t>
            </w:r>
            <w:r>
              <w:rPr>
                <w:rFonts w:ascii="Times New Roman" w:hAnsi="Times New Roman" w:cs="Times New Roman"/>
                <w:b/>
                <w:spacing w:val="-3"/>
                <w:sz w:val="24"/>
                <w:szCs w:val="24"/>
              </w:rPr>
              <w:t xml:space="preserve"> </w:t>
            </w:r>
            <w:r>
              <w:rPr>
                <w:rFonts w:ascii="Times New Roman" w:hAnsi="Times New Roman" w:cs="Times New Roman"/>
                <w:b/>
                <w:sz w:val="24"/>
                <w:szCs w:val="24"/>
              </w:rPr>
              <w:t>personelit</w:t>
            </w:r>
            <w:r>
              <w:rPr>
                <w:rFonts w:ascii="Times New Roman" w:hAnsi="Times New Roman" w:cs="Times New Roman"/>
                <w:b/>
                <w:spacing w:val="-3"/>
                <w:sz w:val="24"/>
                <w:szCs w:val="24"/>
              </w:rPr>
              <w:t xml:space="preserve"> </w:t>
            </w:r>
            <w:r>
              <w:rPr>
                <w:rFonts w:ascii="Times New Roman" w:hAnsi="Times New Roman" w:cs="Times New Roman"/>
                <w:b/>
                <w:sz w:val="24"/>
                <w:szCs w:val="24"/>
              </w:rPr>
              <w:t>shëndetësor:</w:t>
            </w:r>
            <w:r>
              <w:rPr>
                <w:rFonts w:ascii="Times New Roman" w:hAnsi="Times New Roman" w:cs="Times New Roman"/>
                <w:b/>
                <w:spacing w:val="-3"/>
                <w:sz w:val="24"/>
                <w:szCs w:val="24"/>
              </w:rPr>
              <w:t xml:space="preserve"> </w:t>
            </w:r>
            <w:r>
              <w:rPr>
                <w:rFonts w:ascii="Times New Roman" w:hAnsi="Times New Roman" w:cs="Times New Roman"/>
                <w:sz w:val="24"/>
                <w:szCs w:val="24"/>
              </w:rPr>
              <w:t>Kryerje</w:t>
            </w:r>
            <w:r>
              <w:rPr>
                <w:rFonts w:ascii="Times New Roman" w:hAnsi="Times New Roman" w:cs="Times New Roman"/>
                <w:spacing w:val="-1"/>
                <w:sz w:val="24"/>
                <w:szCs w:val="24"/>
              </w:rPr>
              <w:t xml:space="preserve"> </w:t>
            </w:r>
            <w:r>
              <w:rPr>
                <w:rFonts w:ascii="Times New Roman" w:hAnsi="Times New Roman" w:cs="Times New Roman"/>
                <w:sz w:val="24"/>
                <w:szCs w:val="24"/>
              </w:rPr>
              <w:t>e</w:t>
            </w:r>
            <w:r>
              <w:rPr>
                <w:rFonts w:ascii="Times New Roman" w:hAnsi="Times New Roman" w:cs="Times New Roman"/>
                <w:spacing w:val="-1"/>
                <w:sz w:val="24"/>
                <w:szCs w:val="24"/>
              </w:rPr>
              <w:t xml:space="preserve"> </w:t>
            </w:r>
            <w:r>
              <w:rPr>
                <w:rFonts w:ascii="Times New Roman" w:hAnsi="Times New Roman" w:cs="Times New Roman"/>
                <w:sz w:val="24"/>
                <w:szCs w:val="24"/>
              </w:rPr>
              <w:t>trajnimeve</w:t>
            </w:r>
            <w:r>
              <w:rPr>
                <w:rFonts w:ascii="Times New Roman" w:hAnsi="Times New Roman" w:cs="Times New Roman"/>
                <w:spacing w:val="-1"/>
                <w:sz w:val="24"/>
                <w:szCs w:val="24"/>
              </w:rPr>
              <w:t xml:space="preserve"> </w:t>
            </w:r>
            <w:r>
              <w:rPr>
                <w:rFonts w:ascii="Times New Roman" w:hAnsi="Times New Roman" w:cs="Times New Roman"/>
                <w:sz w:val="24"/>
                <w:szCs w:val="24"/>
              </w:rPr>
              <w:t>të</w:t>
            </w:r>
            <w:r>
              <w:rPr>
                <w:rFonts w:ascii="Times New Roman" w:hAnsi="Times New Roman" w:cs="Times New Roman"/>
                <w:spacing w:val="-1"/>
                <w:sz w:val="24"/>
                <w:szCs w:val="24"/>
              </w:rPr>
              <w:t xml:space="preserve"> </w:t>
            </w:r>
            <w:r>
              <w:rPr>
                <w:rFonts w:ascii="Times New Roman" w:hAnsi="Times New Roman" w:cs="Times New Roman"/>
                <w:sz w:val="24"/>
                <w:szCs w:val="24"/>
              </w:rPr>
              <w:t>rregullta për mjekët, infermierët dhe stafin tjetër shëndetësor.</w:t>
            </w:r>
          </w:p>
          <w:p w:rsidR="00F27F9A" w:rsidRDefault="00907AF5">
            <w:pPr>
              <w:pStyle w:val="TableParagraph"/>
              <w:numPr>
                <w:ilvl w:val="0"/>
                <w:numId w:val="116"/>
              </w:numPr>
              <w:tabs>
                <w:tab w:val="left" w:pos="208"/>
                <w:tab w:val="left" w:pos="211"/>
              </w:tabs>
              <w:autoSpaceDE w:val="0"/>
              <w:autoSpaceDN w:val="0"/>
              <w:spacing w:before="100" w:after="0" w:line="273" w:lineRule="auto"/>
              <w:ind w:right="224" w:hanging="76"/>
              <w:jc w:val="both"/>
              <w:rPr>
                <w:rFonts w:ascii="Times New Roman" w:hAnsi="Times New Roman" w:cs="Times New Roman"/>
                <w:sz w:val="24"/>
                <w:szCs w:val="24"/>
              </w:rPr>
            </w:pPr>
            <w:r>
              <w:rPr>
                <w:rFonts w:ascii="Times New Roman" w:hAnsi="Times New Roman" w:cs="Times New Roman"/>
                <w:b/>
                <w:sz w:val="24"/>
                <w:szCs w:val="24"/>
              </w:rPr>
              <w:t>Mbikëqyrja</w:t>
            </w:r>
            <w:r>
              <w:rPr>
                <w:rFonts w:ascii="Times New Roman" w:hAnsi="Times New Roman" w:cs="Times New Roman"/>
                <w:b/>
                <w:spacing w:val="-3"/>
                <w:sz w:val="24"/>
                <w:szCs w:val="24"/>
              </w:rPr>
              <w:t xml:space="preserve"> </w:t>
            </w:r>
            <w:r>
              <w:rPr>
                <w:rFonts w:ascii="Times New Roman" w:hAnsi="Times New Roman" w:cs="Times New Roman"/>
                <w:b/>
                <w:sz w:val="24"/>
                <w:szCs w:val="24"/>
              </w:rPr>
              <w:t>e</w:t>
            </w:r>
            <w:r>
              <w:rPr>
                <w:rFonts w:ascii="Times New Roman" w:hAnsi="Times New Roman" w:cs="Times New Roman"/>
                <w:b/>
                <w:spacing w:val="-5"/>
                <w:sz w:val="24"/>
                <w:szCs w:val="24"/>
              </w:rPr>
              <w:t xml:space="preserve"> </w:t>
            </w:r>
            <w:r>
              <w:rPr>
                <w:rFonts w:ascii="Times New Roman" w:hAnsi="Times New Roman" w:cs="Times New Roman"/>
                <w:b/>
                <w:sz w:val="24"/>
                <w:szCs w:val="24"/>
              </w:rPr>
              <w:t>sëmundjeve</w:t>
            </w:r>
            <w:r>
              <w:rPr>
                <w:rFonts w:ascii="Times New Roman" w:hAnsi="Times New Roman" w:cs="Times New Roman"/>
                <w:b/>
                <w:spacing w:val="-5"/>
                <w:sz w:val="24"/>
                <w:szCs w:val="24"/>
              </w:rPr>
              <w:t xml:space="preserve"> </w:t>
            </w:r>
            <w:r>
              <w:rPr>
                <w:rFonts w:ascii="Times New Roman" w:hAnsi="Times New Roman" w:cs="Times New Roman"/>
                <w:b/>
                <w:sz w:val="24"/>
                <w:szCs w:val="24"/>
              </w:rPr>
              <w:t>infektive</w:t>
            </w:r>
            <w:r>
              <w:rPr>
                <w:rFonts w:ascii="Times New Roman" w:hAnsi="Times New Roman" w:cs="Times New Roman"/>
                <w:b/>
                <w:spacing w:val="-5"/>
                <w:sz w:val="24"/>
                <w:szCs w:val="24"/>
              </w:rPr>
              <w:t xml:space="preserve"> </w:t>
            </w:r>
            <w:r>
              <w:rPr>
                <w:rFonts w:ascii="Times New Roman" w:hAnsi="Times New Roman" w:cs="Times New Roman"/>
                <w:b/>
                <w:sz w:val="24"/>
                <w:szCs w:val="24"/>
              </w:rPr>
              <w:t>dhe</w:t>
            </w:r>
            <w:r>
              <w:rPr>
                <w:rFonts w:ascii="Times New Roman" w:hAnsi="Times New Roman" w:cs="Times New Roman"/>
                <w:b/>
                <w:spacing w:val="-5"/>
                <w:sz w:val="24"/>
                <w:szCs w:val="24"/>
              </w:rPr>
              <w:t xml:space="preserve"> </w:t>
            </w:r>
            <w:r>
              <w:rPr>
                <w:rFonts w:ascii="Times New Roman" w:hAnsi="Times New Roman" w:cs="Times New Roman"/>
                <w:b/>
                <w:sz w:val="24"/>
                <w:szCs w:val="24"/>
              </w:rPr>
              <w:t>epidemive:</w:t>
            </w:r>
            <w:r>
              <w:rPr>
                <w:rFonts w:ascii="Times New Roman" w:hAnsi="Times New Roman" w:cs="Times New Roman"/>
                <w:b/>
                <w:spacing w:val="-5"/>
                <w:sz w:val="24"/>
                <w:szCs w:val="24"/>
              </w:rPr>
              <w:t xml:space="preserve"> </w:t>
            </w:r>
            <w:r>
              <w:rPr>
                <w:rFonts w:ascii="Times New Roman" w:hAnsi="Times New Roman" w:cs="Times New Roman"/>
                <w:sz w:val="24"/>
                <w:szCs w:val="24"/>
              </w:rPr>
              <w:t>Monitorimin</w:t>
            </w:r>
            <w:r>
              <w:rPr>
                <w:rFonts w:ascii="Times New Roman" w:hAnsi="Times New Roman" w:cs="Times New Roman"/>
                <w:spacing w:val="-3"/>
                <w:sz w:val="24"/>
                <w:szCs w:val="24"/>
              </w:rPr>
              <w:t xml:space="preserve"> </w:t>
            </w:r>
            <w:r>
              <w:rPr>
                <w:rFonts w:ascii="Times New Roman" w:hAnsi="Times New Roman" w:cs="Times New Roman"/>
                <w:sz w:val="24"/>
                <w:szCs w:val="24"/>
              </w:rPr>
              <w:t>e rasteve të sëmundjeve infektive.</w:t>
            </w:r>
          </w:p>
          <w:p w:rsidR="00F27F9A" w:rsidRDefault="00907AF5">
            <w:pPr>
              <w:pStyle w:val="TableParagraph"/>
              <w:numPr>
                <w:ilvl w:val="0"/>
                <w:numId w:val="116"/>
              </w:numPr>
              <w:tabs>
                <w:tab w:val="left" w:pos="208"/>
                <w:tab w:val="left" w:pos="245"/>
              </w:tabs>
              <w:autoSpaceDE w:val="0"/>
              <w:autoSpaceDN w:val="0"/>
              <w:spacing w:before="100" w:after="0" w:line="276" w:lineRule="auto"/>
              <w:ind w:right="224" w:hanging="76"/>
              <w:jc w:val="both"/>
              <w:rPr>
                <w:rFonts w:ascii="Times New Roman" w:hAnsi="Times New Roman" w:cs="Times New Roman"/>
                <w:sz w:val="24"/>
                <w:szCs w:val="24"/>
              </w:rPr>
            </w:pPr>
            <w:r>
              <w:rPr>
                <w:rFonts w:ascii="Times New Roman" w:hAnsi="Times New Roman" w:cs="Times New Roman"/>
                <w:b/>
                <w:sz w:val="24"/>
                <w:szCs w:val="24"/>
              </w:rPr>
              <w:t>Përmirësimi</w:t>
            </w:r>
            <w:r>
              <w:rPr>
                <w:rFonts w:ascii="Times New Roman" w:hAnsi="Times New Roman" w:cs="Times New Roman"/>
                <w:b/>
                <w:spacing w:val="77"/>
                <w:sz w:val="24"/>
                <w:szCs w:val="24"/>
              </w:rPr>
              <w:t xml:space="preserve"> </w:t>
            </w:r>
            <w:r>
              <w:rPr>
                <w:rFonts w:ascii="Times New Roman" w:hAnsi="Times New Roman" w:cs="Times New Roman"/>
                <w:b/>
                <w:sz w:val="24"/>
                <w:szCs w:val="24"/>
              </w:rPr>
              <w:t>i</w:t>
            </w:r>
            <w:r>
              <w:rPr>
                <w:rFonts w:ascii="Times New Roman" w:hAnsi="Times New Roman" w:cs="Times New Roman"/>
                <w:b/>
                <w:spacing w:val="38"/>
                <w:sz w:val="24"/>
                <w:szCs w:val="24"/>
              </w:rPr>
              <w:t xml:space="preserve"> </w:t>
            </w:r>
            <w:r>
              <w:rPr>
                <w:rFonts w:ascii="Times New Roman" w:hAnsi="Times New Roman" w:cs="Times New Roman"/>
                <w:b/>
                <w:sz w:val="24"/>
                <w:szCs w:val="24"/>
              </w:rPr>
              <w:t>infrastrukturës:</w:t>
            </w:r>
            <w:r>
              <w:rPr>
                <w:rFonts w:ascii="Times New Roman" w:hAnsi="Times New Roman" w:cs="Times New Roman"/>
                <w:b/>
                <w:spacing w:val="38"/>
                <w:sz w:val="24"/>
                <w:szCs w:val="24"/>
              </w:rPr>
              <w:t xml:space="preserve"> </w:t>
            </w:r>
            <w:r>
              <w:rPr>
                <w:rFonts w:ascii="Times New Roman" w:hAnsi="Times New Roman" w:cs="Times New Roman"/>
                <w:sz w:val="24"/>
                <w:szCs w:val="24"/>
              </w:rPr>
              <w:t>Marrja</w:t>
            </w:r>
            <w:r>
              <w:rPr>
                <w:rFonts w:ascii="Times New Roman" w:hAnsi="Times New Roman" w:cs="Times New Roman"/>
                <w:spacing w:val="40"/>
                <w:sz w:val="24"/>
                <w:szCs w:val="24"/>
              </w:rPr>
              <w:t xml:space="preserve"> </w:t>
            </w:r>
            <w:r>
              <w:rPr>
                <w:rFonts w:ascii="Times New Roman" w:hAnsi="Times New Roman" w:cs="Times New Roman"/>
                <w:sz w:val="24"/>
                <w:szCs w:val="24"/>
              </w:rPr>
              <w:t>e</w:t>
            </w:r>
            <w:r>
              <w:rPr>
                <w:rFonts w:ascii="Times New Roman" w:hAnsi="Times New Roman" w:cs="Times New Roman"/>
                <w:spacing w:val="40"/>
                <w:sz w:val="24"/>
                <w:szCs w:val="24"/>
              </w:rPr>
              <w:t xml:space="preserve"> </w:t>
            </w:r>
            <w:r>
              <w:rPr>
                <w:rFonts w:ascii="Times New Roman" w:hAnsi="Times New Roman" w:cs="Times New Roman"/>
                <w:sz w:val="24"/>
                <w:szCs w:val="24"/>
              </w:rPr>
              <w:t>masave</w:t>
            </w:r>
            <w:r>
              <w:rPr>
                <w:rFonts w:ascii="Times New Roman" w:hAnsi="Times New Roman" w:cs="Times New Roman"/>
                <w:spacing w:val="40"/>
                <w:sz w:val="24"/>
                <w:szCs w:val="24"/>
              </w:rPr>
              <w:t xml:space="preserve"> </w:t>
            </w:r>
            <w:r>
              <w:rPr>
                <w:rFonts w:ascii="Times New Roman" w:hAnsi="Times New Roman" w:cs="Times New Roman"/>
                <w:sz w:val="24"/>
                <w:szCs w:val="24"/>
              </w:rPr>
              <w:t>për</w:t>
            </w:r>
            <w:r>
              <w:rPr>
                <w:rFonts w:ascii="Times New Roman" w:hAnsi="Times New Roman" w:cs="Times New Roman"/>
                <w:spacing w:val="40"/>
                <w:sz w:val="24"/>
                <w:szCs w:val="24"/>
              </w:rPr>
              <w:t xml:space="preserve"> </w:t>
            </w:r>
            <w:r>
              <w:rPr>
                <w:rFonts w:ascii="Times New Roman" w:hAnsi="Times New Roman" w:cs="Times New Roman"/>
                <w:sz w:val="24"/>
                <w:szCs w:val="24"/>
              </w:rPr>
              <w:t>përshtatjen e infrastrukturës së tyre për të menaxhuar fluksin e mundshëm të pacientëve në rast emergjencash.</w:t>
            </w:r>
          </w:p>
        </w:tc>
      </w:tr>
    </w:tbl>
    <w:p w:rsidR="00F27F9A" w:rsidRDefault="00F27F9A">
      <w:pPr>
        <w:pStyle w:val="TableParagraph"/>
        <w:spacing w:line="276" w:lineRule="auto"/>
        <w:ind w:right="-241" w:hanging="540"/>
        <w:jc w:val="both"/>
        <w:rPr>
          <w:rFonts w:ascii="Times New Roman" w:hAnsi="Times New Roman" w:cs="Times New Roman"/>
          <w:color w:val="00B050"/>
          <w:sz w:val="24"/>
          <w:szCs w:val="24"/>
        </w:rPr>
      </w:pPr>
    </w:p>
    <w:p w:rsidR="00F27F9A" w:rsidRDefault="00F27F9A">
      <w:pPr>
        <w:tabs>
          <w:tab w:val="left" w:pos="9876"/>
        </w:tabs>
      </w:pPr>
    </w:p>
    <w:p w:rsidR="00F27F9A" w:rsidRDefault="00F27F9A">
      <w:pPr>
        <w:pStyle w:val="BodyText"/>
        <w:ind w:right="-241" w:hanging="540"/>
        <w:rPr>
          <w:rFonts w:ascii="Times New Roman" w:hAnsi="Times New Roman" w:cs="Times New Roman"/>
          <w:color w:val="00B050"/>
          <w:sz w:val="24"/>
          <w:szCs w:val="24"/>
        </w:rPr>
      </w:pPr>
    </w:p>
    <w:p w:rsidR="00F27F9A" w:rsidRDefault="00F27F9A">
      <w:pPr>
        <w:pStyle w:val="BodyText"/>
        <w:spacing w:before="11"/>
        <w:ind w:right="-241" w:hanging="540"/>
        <w:rPr>
          <w:rFonts w:ascii="Times New Roman" w:hAnsi="Times New Roman" w:cs="Times New Roman"/>
          <w:color w:val="00B050"/>
          <w:sz w:val="24"/>
          <w:szCs w:val="24"/>
        </w:rPr>
      </w:pPr>
    </w:p>
    <w:tbl>
      <w:tblPr>
        <w:tblW w:w="0" w:type="auto"/>
        <w:tblInd w:w="897" w:type="dxa"/>
        <w:tblBorders>
          <w:top w:val="single" w:sz="2" w:space="0" w:color="939598"/>
          <w:left w:val="single" w:sz="2" w:space="0" w:color="939598"/>
          <w:bottom w:val="single" w:sz="2" w:space="0" w:color="939598"/>
          <w:right w:val="single" w:sz="2" w:space="0" w:color="939598"/>
          <w:insideH w:val="single" w:sz="2" w:space="0" w:color="939598"/>
          <w:insideV w:val="single" w:sz="2" w:space="0" w:color="939598"/>
        </w:tblBorders>
        <w:tblLayout w:type="fixed"/>
        <w:tblCellMar>
          <w:left w:w="0" w:type="dxa"/>
          <w:right w:w="0" w:type="dxa"/>
        </w:tblCellMar>
        <w:tblLook w:val="04A0" w:firstRow="1" w:lastRow="0" w:firstColumn="1" w:lastColumn="0" w:noHBand="0" w:noVBand="1"/>
      </w:tblPr>
      <w:tblGrid>
        <w:gridCol w:w="2160"/>
        <w:gridCol w:w="7433"/>
      </w:tblGrid>
      <w:tr w:rsidR="00F27F9A">
        <w:trPr>
          <w:trHeight w:val="5868"/>
        </w:trPr>
        <w:tc>
          <w:tcPr>
            <w:tcW w:w="2160" w:type="dxa"/>
            <w:shd w:val="clear" w:color="auto" w:fill="auto"/>
          </w:tcPr>
          <w:p w:rsidR="00F27F9A" w:rsidRDefault="00F27F9A">
            <w:pPr>
              <w:pStyle w:val="TableParagraph"/>
              <w:spacing w:before="35"/>
              <w:ind w:right="-241" w:hanging="540"/>
              <w:rPr>
                <w:rFonts w:ascii="Times New Roman" w:hAnsi="Times New Roman" w:cs="Times New Roman"/>
                <w:sz w:val="24"/>
                <w:szCs w:val="24"/>
              </w:rPr>
            </w:pPr>
          </w:p>
          <w:p w:rsidR="00F27F9A" w:rsidRDefault="00F27F9A">
            <w:pPr>
              <w:pStyle w:val="TableParagraph"/>
              <w:spacing w:line="254" w:lineRule="auto"/>
              <w:ind w:left="171" w:right="-241"/>
              <w:rPr>
                <w:rFonts w:ascii="Times New Roman" w:hAnsi="Times New Roman" w:cs="Times New Roman"/>
                <w:sz w:val="24"/>
                <w:szCs w:val="24"/>
              </w:rPr>
            </w:pPr>
          </w:p>
          <w:p w:rsidR="00F27F9A" w:rsidRDefault="00F27F9A">
            <w:pPr>
              <w:pStyle w:val="TableParagraph"/>
              <w:spacing w:line="254" w:lineRule="auto"/>
              <w:ind w:left="171" w:right="-241"/>
              <w:rPr>
                <w:rFonts w:ascii="Times New Roman" w:hAnsi="Times New Roman" w:cs="Times New Roman"/>
                <w:sz w:val="24"/>
                <w:szCs w:val="24"/>
              </w:rPr>
            </w:pPr>
          </w:p>
          <w:p w:rsidR="00F27F9A" w:rsidRDefault="00F27F9A">
            <w:pPr>
              <w:pStyle w:val="TableParagraph"/>
              <w:spacing w:line="254" w:lineRule="auto"/>
              <w:ind w:left="171" w:right="-241"/>
              <w:rPr>
                <w:rFonts w:ascii="Times New Roman" w:hAnsi="Times New Roman" w:cs="Times New Roman"/>
                <w:sz w:val="24"/>
                <w:szCs w:val="24"/>
              </w:rPr>
            </w:pPr>
          </w:p>
          <w:p w:rsidR="00F27F9A" w:rsidRDefault="00F27F9A">
            <w:pPr>
              <w:pStyle w:val="TableParagraph"/>
              <w:spacing w:line="254" w:lineRule="auto"/>
              <w:ind w:left="171" w:right="-241"/>
              <w:rPr>
                <w:rFonts w:ascii="Times New Roman" w:hAnsi="Times New Roman" w:cs="Times New Roman"/>
                <w:sz w:val="24"/>
                <w:szCs w:val="24"/>
              </w:rPr>
            </w:pPr>
          </w:p>
          <w:p w:rsidR="00F27F9A" w:rsidRDefault="00F27F9A">
            <w:pPr>
              <w:pStyle w:val="TableParagraph"/>
              <w:spacing w:line="254" w:lineRule="auto"/>
              <w:ind w:left="171" w:right="-241"/>
              <w:rPr>
                <w:rFonts w:ascii="Times New Roman" w:hAnsi="Times New Roman" w:cs="Times New Roman"/>
                <w:sz w:val="24"/>
                <w:szCs w:val="24"/>
              </w:rPr>
            </w:pPr>
          </w:p>
          <w:p w:rsidR="00F27F9A" w:rsidRDefault="00F27F9A">
            <w:pPr>
              <w:pStyle w:val="TableParagraph"/>
              <w:spacing w:line="254" w:lineRule="auto"/>
              <w:ind w:left="171" w:right="-241"/>
              <w:rPr>
                <w:rFonts w:ascii="Times New Roman" w:hAnsi="Times New Roman" w:cs="Times New Roman"/>
                <w:sz w:val="24"/>
                <w:szCs w:val="24"/>
              </w:rPr>
            </w:pPr>
          </w:p>
          <w:p w:rsidR="00F27F9A" w:rsidRDefault="00907AF5">
            <w:pPr>
              <w:pStyle w:val="TableParagraph"/>
              <w:spacing w:line="254" w:lineRule="auto"/>
              <w:ind w:left="171" w:right="-241"/>
              <w:rPr>
                <w:rFonts w:ascii="Times New Roman" w:hAnsi="Times New Roman" w:cs="Times New Roman"/>
                <w:b/>
                <w:sz w:val="24"/>
                <w:szCs w:val="24"/>
              </w:rPr>
            </w:pPr>
            <w:r>
              <w:rPr>
                <w:rFonts w:ascii="Times New Roman" w:hAnsi="Times New Roman" w:cs="Times New Roman"/>
                <w:b/>
                <w:sz w:val="24"/>
                <w:szCs w:val="24"/>
              </w:rPr>
              <w:t>Kryqi</w:t>
            </w:r>
            <w:r>
              <w:rPr>
                <w:rFonts w:ascii="Times New Roman" w:hAnsi="Times New Roman" w:cs="Times New Roman"/>
                <w:b/>
                <w:spacing w:val="-9"/>
                <w:sz w:val="24"/>
                <w:szCs w:val="24"/>
              </w:rPr>
              <w:t xml:space="preserve"> </w:t>
            </w:r>
            <w:r>
              <w:rPr>
                <w:rFonts w:ascii="Times New Roman" w:hAnsi="Times New Roman" w:cs="Times New Roman"/>
                <w:b/>
                <w:sz w:val="24"/>
                <w:szCs w:val="24"/>
              </w:rPr>
              <w:t>i</w:t>
            </w:r>
            <w:r>
              <w:rPr>
                <w:rFonts w:ascii="Times New Roman" w:hAnsi="Times New Roman" w:cs="Times New Roman"/>
                <w:b/>
                <w:spacing w:val="-9"/>
                <w:sz w:val="24"/>
                <w:szCs w:val="24"/>
              </w:rPr>
              <w:t xml:space="preserve"> </w:t>
            </w:r>
            <w:r>
              <w:rPr>
                <w:rFonts w:ascii="Times New Roman" w:hAnsi="Times New Roman" w:cs="Times New Roman"/>
                <w:b/>
                <w:sz w:val="24"/>
                <w:szCs w:val="24"/>
              </w:rPr>
              <w:t>Kuq,</w:t>
            </w:r>
            <w:r>
              <w:rPr>
                <w:rFonts w:ascii="Times New Roman" w:hAnsi="Times New Roman" w:cs="Times New Roman"/>
                <w:b/>
                <w:spacing w:val="-9"/>
                <w:sz w:val="24"/>
                <w:szCs w:val="24"/>
              </w:rPr>
              <w:t xml:space="preserve"> </w:t>
            </w:r>
            <w:r>
              <w:rPr>
                <w:rFonts w:ascii="Times New Roman" w:hAnsi="Times New Roman" w:cs="Times New Roman"/>
                <w:b/>
                <w:sz w:val="24"/>
                <w:szCs w:val="24"/>
              </w:rPr>
              <w:t xml:space="preserve">Dega    </w:t>
            </w:r>
            <w:r>
              <w:rPr>
                <w:rFonts w:ascii="Times New Roman" w:hAnsi="Times New Roman" w:cs="Times New Roman"/>
                <w:b/>
                <w:spacing w:val="-2"/>
                <w:sz w:val="24"/>
                <w:szCs w:val="24"/>
              </w:rPr>
              <w:t>Korçë</w:t>
            </w:r>
          </w:p>
        </w:tc>
        <w:tc>
          <w:tcPr>
            <w:tcW w:w="7433" w:type="dxa"/>
            <w:shd w:val="clear" w:color="auto" w:fill="auto"/>
          </w:tcPr>
          <w:p w:rsidR="00F27F9A" w:rsidRDefault="00F27F9A">
            <w:pPr>
              <w:pStyle w:val="TableParagraph"/>
              <w:spacing w:before="31"/>
              <w:ind w:right="-241" w:hanging="540"/>
              <w:rPr>
                <w:rFonts w:ascii="Times New Roman" w:hAnsi="Times New Roman" w:cs="Times New Roman"/>
                <w:sz w:val="24"/>
                <w:szCs w:val="24"/>
              </w:rPr>
            </w:pPr>
          </w:p>
          <w:p w:rsidR="00F27F9A" w:rsidRDefault="00907AF5">
            <w:pPr>
              <w:pStyle w:val="TableParagraph"/>
              <w:numPr>
                <w:ilvl w:val="0"/>
                <w:numId w:val="117"/>
              </w:numPr>
              <w:tabs>
                <w:tab w:val="left" w:pos="213"/>
              </w:tabs>
              <w:autoSpaceDE w:val="0"/>
              <w:autoSpaceDN w:val="0"/>
              <w:spacing w:after="0"/>
              <w:ind w:right="233" w:hanging="100"/>
              <w:rPr>
                <w:rFonts w:ascii="Times New Roman" w:hAnsi="Times New Roman" w:cs="Times New Roman"/>
                <w:b/>
                <w:sz w:val="24"/>
                <w:szCs w:val="24"/>
              </w:rPr>
            </w:pPr>
            <w:r>
              <w:rPr>
                <w:rFonts w:ascii="Times New Roman" w:hAnsi="Times New Roman" w:cs="Times New Roman"/>
                <w:b/>
                <w:sz w:val="24"/>
                <w:szCs w:val="24"/>
              </w:rPr>
              <w:t>Ndërgjegjësimi</w:t>
            </w:r>
            <w:r>
              <w:rPr>
                <w:rFonts w:ascii="Times New Roman" w:hAnsi="Times New Roman" w:cs="Times New Roman"/>
                <w:b/>
                <w:spacing w:val="-6"/>
                <w:sz w:val="24"/>
                <w:szCs w:val="24"/>
              </w:rPr>
              <w:t xml:space="preserve"> </w:t>
            </w:r>
            <w:r>
              <w:rPr>
                <w:rFonts w:ascii="Times New Roman" w:hAnsi="Times New Roman" w:cs="Times New Roman"/>
                <w:b/>
                <w:sz w:val="24"/>
                <w:szCs w:val="24"/>
              </w:rPr>
              <w:t>dhe</w:t>
            </w:r>
            <w:r>
              <w:rPr>
                <w:rFonts w:ascii="Times New Roman" w:hAnsi="Times New Roman" w:cs="Times New Roman"/>
                <w:b/>
                <w:spacing w:val="-6"/>
                <w:sz w:val="24"/>
                <w:szCs w:val="24"/>
              </w:rPr>
              <w:t xml:space="preserve"> </w:t>
            </w:r>
            <w:r>
              <w:rPr>
                <w:rFonts w:ascii="Times New Roman" w:hAnsi="Times New Roman" w:cs="Times New Roman"/>
                <w:b/>
                <w:sz w:val="24"/>
                <w:szCs w:val="24"/>
              </w:rPr>
              <w:t>edukimi</w:t>
            </w:r>
            <w:r>
              <w:rPr>
                <w:rFonts w:ascii="Times New Roman" w:hAnsi="Times New Roman" w:cs="Times New Roman"/>
                <w:b/>
                <w:spacing w:val="-6"/>
                <w:sz w:val="24"/>
                <w:szCs w:val="24"/>
              </w:rPr>
              <w:t xml:space="preserve"> </w:t>
            </w:r>
            <w:r>
              <w:rPr>
                <w:rFonts w:ascii="Times New Roman" w:hAnsi="Times New Roman" w:cs="Times New Roman"/>
                <w:b/>
                <w:sz w:val="24"/>
                <w:szCs w:val="24"/>
              </w:rPr>
              <w:t>i</w:t>
            </w:r>
            <w:r>
              <w:rPr>
                <w:rFonts w:ascii="Times New Roman" w:hAnsi="Times New Roman" w:cs="Times New Roman"/>
                <w:b/>
                <w:spacing w:val="-6"/>
                <w:sz w:val="24"/>
                <w:szCs w:val="24"/>
              </w:rPr>
              <w:t xml:space="preserve"> </w:t>
            </w:r>
            <w:r>
              <w:rPr>
                <w:rFonts w:ascii="Times New Roman" w:hAnsi="Times New Roman" w:cs="Times New Roman"/>
                <w:b/>
                <w:spacing w:val="-2"/>
                <w:sz w:val="24"/>
                <w:szCs w:val="24"/>
              </w:rPr>
              <w:t>komunitetit</w:t>
            </w:r>
          </w:p>
          <w:p w:rsidR="00F27F9A" w:rsidRDefault="00907AF5">
            <w:pPr>
              <w:pStyle w:val="TableParagraph"/>
              <w:numPr>
                <w:ilvl w:val="0"/>
                <w:numId w:val="118"/>
              </w:numPr>
              <w:tabs>
                <w:tab w:val="left" w:pos="208"/>
                <w:tab w:val="left" w:pos="259"/>
              </w:tabs>
              <w:autoSpaceDE w:val="0"/>
              <w:autoSpaceDN w:val="0"/>
              <w:spacing w:before="94" w:after="0" w:line="276" w:lineRule="auto"/>
              <w:ind w:left="360" w:right="233" w:hanging="180"/>
              <w:jc w:val="both"/>
              <w:rPr>
                <w:rFonts w:ascii="Times New Roman" w:hAnsi="Times New Roman" w:cs="Times New Roman"/>
                <w:sz w:val="24"/>
                <w:szCs w:val="24"/>
              </w:rPr>
            </w:pPr>
            <w:r>
              <w:rPr>
                <w:rFonts w:ascii="Times New Roman" w:hAnsi="Times New Roman" w:cs="Times New Roman"/>
                <w:sz w:val="24"/>
                <w:szCs w:val="24"/>
              </w:rPr>
              <w:t>Organizimi</w:t>
            </w:r>
            <w:r>
              <w:rPr>
                <w:rFonts w:ascii="Times New Roman" w:hAnsi="Times New Roman" w:cs="Times New Roman"/>
                <w:spacing w:val="40"/>
                <w:sz w:val="24"/>
                <w:szCs w:val="24"/>
              </w:rPr>
              <w:t xml:space="preserve"> </w:t>
            </w:r>
            <w:r>
              <w:rPr>
                <w:rFonts w:ascii="Times New Roman" w:hAnsi="Times New Roman" w:cs="Times New Roman"/>
                <w:sz w:val="24"/>
                <w:szCs w:val="24"/>
              </w:rPr>
              <w:t>i fushatave të informimit mbi masat parandaluese për të zvogëluar ndikimin e fatkeqësive të shkaktuara nga rreziqet natyrore dhe në veçanti, emergjencave shëndetësore.</w:t>
            </w:r>
          </w:p>
          <w:p w:rsidR="00F27F9A" w:rsidRDefault="00907AF5">
            <w:pPr>
              <w:pStyle w:val="TableParagraph"/>
              <w:numPr>
                <w:ilvl w:val="0"/>
                <w:numId w:val="118"/>
              </w:numPr>
              <w:tabs>
                <w:tab w:val="left" w:pos="208"/>
                <w:tab w:val="left" w:pos="280"/>
              </w:tabs>
              <w:autoSpaceDE w:val="0"/>
              <w:autoSpaceDN w:val="0"/>
              <w:spacing w:before="59" w:after="0" w:line="276" w:lineRule="auto"/>
              <w:ind w:left="360" w:right="233" w:hanging="180"/>
              <w:jc w:val="both"/>
              <w:rPr>
                <w:rFonts w:ascii="Times New Roman" w:hAnsi="Times New Roman" w:cs="Times New Roman"/>
                <w:sz w:val="24"/>
                <w:szCs w:val="24"/>
              </w:rPr>
            </w:pPr>
            <w:r>
              <w:rPr>
                <w:rFonts w:ascii="Times New Roman" w:hAnsi="Times New Roman" w:cs="Times New Roman"/>
                <w:sz w:val="24"/>
                <w:szCs w:val="24"/>
              </w:rPr>
              <w:t>Promovimi i sjelljeve të sigurta dhe masave vetëmbrojtëse, duke ndihmuar komunitetet të zvogëlojnë ekspozimin ndaj rreziqeve.</w:t>
            </w:r>
          </w:p>
          <w:p w:rsidR="00F27F9A" w:rsidRDefault="00907AF5">
            <w:pPr>
              <w:pStyle w:val="TableParagraph"/>
              <w:numPr>
                <w:ilvl w:val="0"/>
                <w:numId w:val="119"/>
              </w:numPr>
              <w:tabs>
                <w:tab w:val="left" w:pos="213"/>
              </w:tabs>
              <w:autoSpaceDE w:val="0"/>
              <w:autoSpaceDN w:val="0"/>
              <w:spacing w:before="96" w:after="0"/>
              <w:ind w:right="233" w:hanging="100"/>
              <w:rPr>
                <w:rFonts w:ascii="Times New Roman" w:hAnsi="Times New Roman" w:cs="Times New Roman"/>
                <w:b/>
                <w:sz w:val="24"/>
                <w:szCs w:val="24"/>
              </w:rPr>
            </w:pPr>
            <w:r>
              <w:rPr>
                <w:rFonts w:ascii="Times New Roman" w:hAnsi="Times New Roman" w:cs="Times New Roman"/>
                <w:b/>
                <w:sz w:val="24"/>
                <w:szCs w:val="24"/>
              </w:rPr>
              <w:t>Mbështetja</w:t>
            </w:r>
            <w:r>
              <w:rPr>
                <w:rFonts w:ascii="Times New Roman" w:hAnsi="Times New Roman" w:cs="Times New Roman"/>
                <w:b/>
                <w:spacing w:val="-1"/>
                <w:sz w:val="24"/>
                <w:szCs w:val="24"/>
              </w:rPr>
              <w:t xml:space="preserve"> </w:t>
            </w:r>
            <w:r>
              <w:rPr>
                <w:rFonts w:ascii="Times New Roman" w:hAnsi="Times New Roman" w:cs="Times New Roman"/>
                <w:b/>
                <w:sz w:val="24"/>
                <w:szCs w:val="24"/>
              </w:rPr>
              <w:t xml:space="preserve">e Strukturave Vendore për Zvogëlimin e </w:t>
            </w:r>
            <w:r>
              <w:rPr>
                <w:rFonts w:ascii="Times New Roman" w:hAnsi="Times New Roman" w:cs="Times New Roman"/>
                <w:b/>
                <w:spacing w:val="-2"/>
                <w:sz w:val="24"/>
                <w:szCs w:val="24"/>
              </w:rPr>
              <w:t>Riskut</w:t>
            </w:r>
          </w:p>
          <w:p w:rsidR="00F27F9A" w:rsidRDefault="00907AF5">
            <w:pPr>
              <w:pStyle w:val="TableParagraph"/>
              <w:tabs>
                <w:tab w:val="left" w:pos="208"/>
                <w:tab w:val="left" w:pos="257"/>
              </w:tabs>
              <w:autoSpaceDE w:val="0"/>
              <w:autoSpaceDN w:val="0"/>
              <w:spacing w:before="93" w:after="0" w:line="276" w:lineRule="auto"/>
              <w:ind w:left="208" w:right="233"/>
              <w:jc w:val="both"/>
              <w:rPr>
                <w:rFonts w:ascii="Times New Roman" w:hAnsi="Times New Roman" w:cs="Times New Roman"/>
                <w:sz w:val="24"/>
                <w:szCs w:val="24"/>
              </w:rPr>
            </w:pPr>
            <w:r>
              <w:rPr>
                <w:rFonts w:ascii="Times New Roman" w:hAnsi="Times New Roman" w:cs="Times New Roman"/>
                <w:sz w:val="24"/>
                <w:szCs w:val="24"/>
              </w:rPr>
              <w:t>Këshillimi</w:t>
            </w:r>
            <w:r>
              <w:rPr>
                <w:rFonts w:ascii="Times New Roman" w:hAnsi="Times New Roman" w:cs="Times New Roman"/>
                <w:spacing w:val="37"/>
                <w:sz w:val="24"/>
                <w:szCs w:val="24"/>
              </w:rPr>
              <w:t xml:space="preserve"> </w:t>
            </w:r>
            <w:r>
              <w:rPr>
                <w:rFonts w:ascii="Times New Roman" w:hAnsi="Times New Roman" w:cs="Times New Roman"/>
                <w:sz w:val="24"/>
                <w:szCs w:val="24"/>
              </w:rPr>
              <w:t>i</w:t>
            </w:r>
            <w:r>
              <w:rPr>
                <w:rFonts w:ascii="Times New Roman" w:hAnsi="Times New Roman" w:cs="Times New Roman"/>
                <w:spacing w:val="-5"/>
                <w:sz w:val="24"/>
                <w:szCs w:val="24"/>
              </w:rPr>
              <w:t xml:space="preserve"> </w:t>
            </w:r>
            <w:r>
              <w:rPr>
                <w:rFonts w:ascii="Times New Roman" w:hAnsi="Times New Roman" w:cs="Times New Roman"/>
                <w:sz w:val="24"/>
                <w:szCs w:val="24"/>
              </w:rPr>
              <w:t>institucioneve</w:t>
            </w:r>
            <w:r>
              <w:rPr>
                <w:rFonts w:ascii="Times New Roman" w:hAnsi="Times New Roman" w:cs="Times New Roman"/>
                <w:spacing w:val="-5"/>
                <w:sz w:val="24"/>
                <w:szCs w:val="24"/>
              </w:rPr>
              <w:t xml:space="preserve"> </w:t>
            </w:r>
            <w:r>
              <w:rPr>
                <w:rFonts w:ascii="Times New Roman" w:hAnsi="Times New Roman" w:cs="Times New Roman"/>
                <w:sz w:val="24"/>
                <w:szCs w:val="24"/>
              </w:rPr>
              <w:t>lokale</w:t>
            </w:r>
            <w:r>
              <w:rPr>
                <w:rFonts w:ascii="Times New Roman" w:hAnsi="Times New Roman" w:cs="Times New Roman"/>
                <w:spacing w:val="-5"/>
                <w:sz w:val="24"/>
                <w:szCs w:val="24"/>
              </w:rPr>
              <w:t xml:space="preserve"> </w:t>
            </w:r>
            <w:r>
              <w:rPr>
                <w:rFonts w:ascii="Times New Roman" w:hAnsi="Times New Roman" w:cs="Times New Roman"/>
                <w:sz w:val="24"/>
                <w:szCs w:val="24"/>
              </w:rPr>
              <w:t>për</w:t>
            </w:r>
            <w:r>
              <w:rPr>
                <w:rFonts w:ascii="Times New Roman" w:hAnsi="Times New Roman" w:cs="Times New Roman"/>
                <w:spacing w:val="-5"/>
                <w:sz w:val="24"/>
                <w:szCs w:val="24"/>
              </w:rPr>
              <w:t xml:space="preserve"> </w:t>
            </w:r>
            <w:r>
              <w:rPr>
                <w:rFonts w:ascii="Times New Roman" w:hAnsi="Times New Roman" w:cs="Times New Roman"/>
                <w:sz w:val="24"/>
                <w:szCs w:val="24"/>
              </w:rPr>
              <w:t>përcaktimin</w:t>
            </w:r>
            <w:r>
              <w:rPr>
                <w:rFonts w:ascii="Times New Roman" w:hAnsi="Times New Roman" w:cs="Times New Roman"/>
                <w:spacing w:val="-5"/>
                <w:sz w:val="24"/>
                <w:szCs w:val="24"/>
              </w:rPr>
              <w:t xml:space="preserve"> </w:t>
            </w:r>
            <w:r>
              <w:rPr>
                <w:rFonts w:ascii="Times New Roman" w:hAnsi="Times New Roman" w:cs="Times New Roman"/>
                <w:sz w:val="24"/>
                <w:szCs w:val="24"/>
              </w:rPr>
              <w:t>e</w:t>
            </w:r>
            <w:r>
              <w:rPr>
                <w:rFonts w:ascii="Times New Roman" w:hAnsi="Times New Roman" w:cs="Times New Roman"/>
                <w:spacing w:val="-5"/>
                <w:sz w:val="24"/>
                <w:szCs w:val="24"/>
              </w:rPr>
              <w:t xml:space="preserve"> </w:t>
            </w:r>
            <w:r>
              <w:rPr>
                <w:rFonts w:ascii="Times New Roman" w:hAnsi="Times New Roman" w:cs="Times New Roman"/>
                <w:sz w:val="24"/>
                <w:szCs w:val="24"/>
              </w:rPr>
              <w:t>masave</w:t>
            </w:r>
            <w:r>
              <w:rPr>
                <w:rFonts w:ascii="Times New Roman" w:hAnsi="Times New Roman" w:cs="Times New Roman"/>
                <w:spacing w:val="-5"/>
                <w:sz w:val="24"/>
                <w:szCs w:val="24"/>
              </w:rPr>
              <w:t xml:space="preserve"> </w:t>
            </w:r>
            <w:r>
              <w:rPr>
                <w:rFonts w:ascii="Times New Roman" w:hAnsi="Times New Roman" w:cs="Times New Roman"/>
                <w:sz w:val="24"/>
                <w:szCs w:val="24"/>
              </w:rPr>
              <w:t>të</w:t>
            </w:r>
            <w:r>
              <w:rPr>
                <w:rFonts w:ascii="Times New Roman" w:hAnsi="Times New Roman" w:cs="Times New Roman"/>
                <w:spacing w:val="-5"/>
                <w:sz w:val="24"/>
                <w:szCs w:val="24"/>
              </w:rPr>
              <w:t xml:space="preserve"> </w:t>
            </w:r>
            <w:r>
              <w:rPr>
                <w:rFonts w:ascii="Times New Roman" w:hAnsi="Times New Roman" w:cs="Times New Roman"/>
                <w:sz w:val="24"/>
                <w:szCs w:val="24"/>
              </w:rPr>
              <w:t>duhura parandaluese, bazuar në vlerësimin e riskut.</w:t>
            </w:r>
          </w:p>
          <w:p w:rsidR="00F27F9A" w:rsidRDefault="00907AF5">
            <w:pPr>
              <w:pStyle w:val="TableParagraph"/>
              <w:numPr>
                <w:ilvl w:val="0"/>
                <w:numId w:val="120"/>
              </w:numPr>
              <w:tabs>
                <w:tab w:val="left" w:pos="199"/>
                <w:tab w:val="left" w:pos="212"/>
              </w:tabs>
              <w:autoSpaceDE w:val="0"/>
              <w:autoSpaceDN w:val="0"/>
              <w:spacing w:before="97" w:after="0" w:line="271" w:lineRule="auto"/>
              <w:ind w:right="233" w:hanging="100"/>
              <w:rPr>
                <w:rFonts w:ascii="Times New Roman" w:hAnsi="Times New Roman" w:cs="Times New Roman"/>
                <w:b/>
                <w:sz w:val="24"/>
                <w:szCs w:val="24"/>
              </w:rPr>
            </w:pPr>
            <w:r>
              <w:rPr>
                <w:rFonts w:ascii="Times New Roman" w:hAnsi="Times New Roman" w:cs="Times New Roman"/>
                <w:b/>
                <w:sz w:val="24"/>
                <w:szCs w:val="24"/>
              </w:rPr>
              <w:t>Bashkëpunimi me</w:t>
            </w:r>
            <w:r>
              <w:rPr>
                <w:rFonts w:ascii="Times New Roman" w:hAnsi="Times New Roman" w:cs="Times New Roman"/>
                <w:b/>
                <w:spacing w:val="-6"/>
                <w:sz w:val="24"/>
                <w:szCs w:val="24"/>
              </w:rPr>
              <w:t xml:space="preserve"> </w:t>
            </w:r>
            <w:r>
              <w:rPr>
                <w:rFonts w:ascii="Times New Roman" w:hAnsi="Times New Roman" w:cs="Times New Roman"/>
                <w:b/>
                <w:sz w:val="24"/>
                <w:szCs w:val="24"/>
              </w:rPr>
              <w:t>Institucionet</w:t>
            </w:r>
            <w:r>
              <w:rPr>
                <w:rFonts w:ascii="Times New Roman" w:hAnsi="Times New Roman" w:cs="Times New Roman"/>
                <w:b/>
                <w:spacing w:val="-6"/>
                <w:sz w:val="24"/>
                <w:szCs w:val="24"/>
              </w:rPr>
              <w:t xml:space="preserve"> </w:t>
            </w:r>
            <w:r>
              <w:rPr>
                <w:rFonts w:ascii="Times New Roman" w:hAnsi="Times New Roman" w:cs="Times New Roman"/>
                <w:b/>
                <w:sz w:val="24"/>
                <w:szCs w:val="24"/>
              </w:rPr>
              <w:t>Shtetërore</w:t>
            </w:r>
            <w:r>
              <w:rPr>
                <w:rFonts w:ascii="Times New Roman" w:hAnsi="Times New Roman" w:cs="Times New Roman"/>
                <w:b/>
                <w:spacing w:val="-6"/>
                <w:sz w:val="24"/>
                <w:szCs w:val="24"/>
              </w:rPr>
              <w:t xml:space="preserve"> </w:t>
            </w:r>
            <w:r>
              <w:rPr>
                <w:rFonts w:ascii="Times New Roman" w:hAnsi="Times New Roman" w:cs="Times New Roman"/>
                <w:b/>
                <w:sz w:val="24"/>
                <w:szCs w:val="24"/>
              </w:rPr>
              <w:t>dhe</w:t>
            </w:r>
            <w:r>
              <w:rPr>
                <w:rFonts w:ascii="Times New Roman" w:hAnsi="Times New Roman" w:cs="Times New Roman"/>
                <w:b/>
                <w:spacing w:val="-6"/>
                <w:sz w:val="24"/>
                <w:szCs w:val="24"/>
              </w:rPr>
              <w:t xml:space="preserve"> </w:t>
            </w:r>
            <w:r>
              <w:rPr>
                <w:rFonts w:ascii="Times New Roman" w:hAnsi="Times New Roman" w:cs="Times New Roman"/>
                <w:b/>
                <w:sz w:val="24"/>
                <w:szCs w:val="24"/>
              </w:rPr>
              <w:t xml:space="preserve">Organizatat </w:t>
            </w:r>
            <w:r>
              <w:rPr>
                <w:rFonts w:ascii="Times New Roman" w:hAnsi="Times New Roman" w:cs="Times New Roman"/>
                <w:b/>
                <w:spacing w:val="-2"/>
                <w:sz w:val="24"/>
                <w:szCs w:val="24"/>
              </w:rPr>
              <w:t>Ndërkombëtare</w:t>
            </w:r>
          </w:p>
          <w:p w:rsidR="00F27F9A" w:rsidRDefault="00907AF5">
            <w:pPr>
              <w:pStyle w:val="TableParagraph"/>
              <w:numPr>
                <w:ilvl w:val="0"/>
                <w:numId w:val="121"/>
              </w:numPr>
              <w:tabs>
                <w:tab w:val="left" w:pos="208"/>
                <w:tab w:val="left" w:pos="250"/>
              </w:tabs>
              <w:autoSpaceDE w:val="0"/>
              <w:autoSpaceDN w:val="0"/>
              <w:spacing w:before="63" w:after="0" w:line="276" w:lineRule="auto"/>
              <w:ind w:left="270" w:right="233" w:hanging="180"/>
              <w:jc w:val="both"/>
              <w:rPr>
                <w:rFonts w:ascii="Times New Roman" w:hAnsi="Times New Roman" w:cs="Times New Roman"/>
                <w:sz w:val="24"/>
                <w:szCs w:val="24"/>
              </w:rPr>
            </w:pPr>
            <w:r>
              <w:rPr>
                <w:rFonts w:ascii="Times New Roman" w:hAnsi="Times New Roman" w:cs="Times New Roman"/>
                <w:sz w:val="24"/>
                <w:szCs w:val="24"/>
              </w:rPr>
              <w:t>Kontribut</w:t>
            </w:r>
            <w:r>
              <w:rPr>
                <w:rFonts w:ascii="Times New Roman" w:hAnsi="Times New Roman" w:cs="Times New Roman"/>
                <w:spacing w:val="5"/>
                <w:sz w:val="24"/>
                <w:szCs w:val="24"/>
              </w:rPr>
              <w:t xml:space="preserve"> </w:t>
            </w:r>
            <w:r>
              <w:rPr>
                <w:rFonts w:ascii="Times New Roman" w:hAnsi="Times New Roman" w:cs="Times New Roman"/>
                <w:sz w:val="24"/>
                <w:szCs w:val="24"/>
              </w:rPr>
              <w:t>në</w:t>
            </w:r>
            <w:r>
              <w:rPr>
                <w:rFonts w:ascii="Times New Roman" w:hAnsi="Times New Roman" w:cs="Times New Roman"/>
                <w:spacing w:val="-13"/>
                <w:sz w:val="24"/>
                <w:szCs w:val="24"/>
              </w:rPr>
              <w:t xml:space="preserve"> </w:t>
            </w:r>
            <w:r>
              <w:rPr>
                <w:rFonts w:ascii="Times New Roman" w:hAnsi="Times New Roman" w:cs="Times New Roman"/>
                <w:sz w:val="24"/>
                <w:szCs w:val="24"/>
              </w:rPr>
              <w:t>përcaktimin</w:t>
            </w:r>
            <w:r>
              <w:rPr>
                <w:rFonts w:ascii="Times New Roman" w:hAnsi="Times New Roman" w:cs="Times New Roman"/>
                <w:spacing w:val="-14"/>
                <w:sz w:val="24"/>
                <w:szCs w:val="24"/>
              </w:rPr>
              <w:t xml:space="preserve"> </w:t>
            </w:r>
            <w:r>
              <w:rPr>
                <w:rFonts w:ascii="Times New Roman" w:hAnsi="Times New Roman" w:cs="Times New Roman"/>
                <w:sz w:val="24"/>
                <w:szCs w:val="24"/>
              </w:rPr>
              <w:t>e</w:t>
            </w:r>
            <w:r>
              <w:rPr>
                <w:rFonts w:ascii="Times New Roman" w:hAnsi="Times New Roman" w:cs="Times New Roman"/>
                <w:spacing w:val="-13"/>
                <w:sz w:val="24"/>
                <w:szCs w:val="24"/>
              </w:rPr>
              <w:t xml:space="preserve"> </w:t>
            </w:r>
            <w:r>
              <w:rPr>
                <w:rFonts w:ascii="Times New Roman" w:hAnsi="Times New Roman" w:cs="Times New Roman"/>
                <w:sz w:val="24"/>
                <w:szCs w:val="24"/>
              </w:rPr>
              <w:t>prioriteteve</w:t>
            </w:r>
            <w:r>
              <w:rPr>
                <w:rFonts w:ascii="Times New Roman" w:hAnsi="Times New Roman" w:cs="Times New Roman"/>
                <w:spacing w:val="-13"/>
                <w:sz w:val="24"/>
                <w:szCs w:val="24"/>
              </w:rPr>
              <w:t xml:space="preserve"> </w:t>
            </w:r>
            <w:r>
              <w:rPr>
                <w:rFonts w:ascii="Times New Roman" w:hAnsi="Times New Roman" w:cs="Times New Roman"/>
                <w:sz w:val="24"/>
                <w:szCs w:val="24"/>
              </w:rPr>
              <w:t>për</w:t>
            </w:r>
            <w:r>
              <w:rPr>
                <w:rFonts w:ascii="Times New Roman" w:hAnsi="Times New Roman" w:cs="Times New Roman"/>
                <w:spacing w:val="-14"/>
                <w:sz w:val="24"/>
                <w:szCs w:val="24"/>
              </w:rPr>
              <w:t xml:space="preserve"> </w:t>
            </w:r>
            <w:r>
              <w:rPr>
                <w:rFonts w:ascii="Times New Roman" w:hAnsi="Times New Roman" w:cs="Times New Roman"/>
                <w:sz w:val="24"/>
                <w:szCs w:val="24"/>
              </w:rPr>
              <w:t>zvogëlimin</w:t>
            </w:r>
            <w:r>
              <w:rPr>
                <w:rFonts w:ascii="Times New Roman" w:hAnsi="Times New Roman" w:cs="Times New Roman"/>
                <w:spacing w:val="-13"/>
                <w:sz w:val="24"/>
                <w:szCs w:val="24"/>
              </w:rPr>
              <w:t xml:space="preserve"> </w:t>
            </w:r>
            <w:r>
              <w:rPr>
                <w:rFonts w:ascii="Times New Roman" w:hAnsi="Times New Roman" w:cs="Times New Roman"/>
                <w:sz w:val="24"/>
                <w:szCs w:val="24"/>
              </w:rPr>
              <w:t>e</w:t>
            </w:r>
            <w:r>
              <w:rPr>
                <w:rFonts w:ascii="Times New Roman" w:hAnsi="Times New Roman" w:cs="Times New Roman"/>
                <w:spacing w:val="-13"/>
                <w:sz w:val="24"/>
                <w:szCs w:val="24"/>
              </w:rPr>
              <w:t xml:space="preserve"> </w:t>
            </w:r>
            <w:r>
              <w:rPr>
                <w:rFonts w:ascii="Times New Roman" w:hAnsi="Times New Roman" w:cs="Times New Roman"/>
                <w:sz w:val="24"/>
                <w:szCs w:val="24"/>
              </w:rPr>
              <w:t>riskut</w:t>
            </w:r>
            <w:r>
              <w:rPr>
                <w:rFonts w:ascii="Times New Roman" w:hAnsi="Times New Roman" w:cs="Times New Roman"/>
                <w:spacing w:val="-13"/>
                <w:sz w:val="24"/>
                <w:szCs w:val="24"/>
              </w:rPr>
              <w:t xml:space="preserve"> </w:t>
            </w:r>
            <w:r>
              <w:rPr>
                <w:rFonts w:ascii="Times New Roman" w:hAnsi="Times New Roman" w:cs="Times New Roman"/>
                <w:sz w:val="24"/>
                <w:szCs w:val="24"/>
              </w:rPr>
              <w:t>në</w:t>
            </w:r>
            <w:r>
              <w:rPr>
                <w:rFonts w:ascii="Times New Roman" w:hAnsi="Times New Roman" w:cs="Times New Roman"/>
                <w:spacing w:val="-14"/>
                <w:sz w:val="24"/>
                <w:szCs w:val="24"/>
              </w:rPr>
              <w:t xml:space="preserve"> </w:t>
            </w:r>
            <w:r>
              <w:rPr>
                <w:rFonts w:ascii="Times New Roman" w:hAnsi="Times New Roman" w:cs="Times New Roman"/>
                <w:sz w:val="24"/>
                <w:szCs w:val="24"/>
              </w:rPr>
              <w:t>nivel vendor dhe kombëtar.</w:t>
            </w:r>
          </w:p>
          <w:p w:rsidR="00F27F9A" w:rsidRDefault="00907AF5">
            <w:pPr>
              <w:pStyle w:val="TableParagraph"/>
              <w:numPr>
                <w:ilvl w:val="0"/>
                <w:numId w:val="121"/>
              </w:numPr>
              <w:tabs>
                <w:tab w:val="left" w:pos="208"/>
                <w:tab w:val="left" w:pos="240"/>
              </w:tabs>
              <w:autoSpaceDE w:val="0"/>
              <w:autoSpaceDN w:val="0"/>
              <w:spacing w:before="59" w:after="0" w:line="276" w:lineRule="auto"/>
              <w:ind w:left="270" w:right="233" w:hanging="180"/>
              <w:jc w:val="both"/>
              <w:rPr>
                <w:rFonts w:ascii="Times New Roman" w:hAnsi="Times New Roman" w:cs="Times New Roman"/>
                <w:sz w:val="24"/>
                <w:szCs w:val="24"/>
              </w:rPr>
            </w:pPr>
            <w:r>
              <w:rPr>
                <w:rFonts w:ascii="Times New Roman" w:hAnsi="Times New Roman" w:cs="Times New Roman"/>
                <w:spacing w:val="-2"/>
                <w:sz w:val="24"/>
                <w:szCs w:val="24"/>
              </w:rPr>
              <w:t>Shpërndarja</w:t>
            </w:r>
            <w:r>
              <w:rPr>
                <w:rFonts w:ascii="Times New Roman" w:hAnsi="Times New Roman" w:cs="Times New Roman"/>
                <w:spacing w:val="21"/>
                <w:sz w:val="24"/>
                <w:szCs w:val="24"/>
              </w:rPr>
              <w:t xml:space="preserve"> </w:t>
            </w:r>
            <w:r>
              <w:rPr>
                <w:rFonts w:ascii="Times New Roman" w:hAnsi="Times New Roman" w:cs="Times New Roman"/>
                <w:spacing w:val="-2"/>
                <w:sz w:val="24"/>
                <w:szCs w:val="24"/>
              </w:rPr>
              <w:t>e</w:t>
            </w:r>
            <w:r>
              <w:rPr>
                <w:rFonts w:ascii="Times New Roman" w:hAnsi="Times New Roman" w:cs="Times New Roman"/>
                <w:spacing w:val="-10"/>
                <w:sz w:val="24"/>
                <w:szCs w:val="24"/>
              </w:rPr>
              <w:t xml:space="preserve"> </w:t>
            </w:r>
            <w:r>
              <w:rPr>
                <w:rFonts w:ascii="Times New Roman" w:hAnsi="Times New Roman" w:cs="Times New Roman"/>
                <w:spacing w:val="-2"/>
                <w:sz w:val="24"/>
                <w:szCs w:val="24"/>
              </w:rPr>
              <w:t>udhëzimeve</w:t>
            </w:r>
            <w:r>
              <w:rPr>
                <w:rFonts w:ascii="Times New Roman" w:hAnsi="Times New Roman" w:cs="Times New Roman"/>
                <w:spacing w:val="-10"/>
                <w:sz w:val="24"/>
                <w:szCs w:val="24"/>
              </w:rPr>
              <w:t xml:space="preserve"> </w:t>
            </w:r>
            <w:r>
              <w:rPr>
                <w:rFonts w:ascii="Times New Roman" w:hAnsi="Times New Roman" w:cs="Times New Roman"/>
                <w:spacing w:val="-2"/>
                <w:sz w:val="24"/>
                <w:szCs w:val="24"/>
              </w:rPr>
              <w:t>dhe</w:t>
            </w:r>
            <w:r>
              <w:rPr>
                <w:rFonts w:ascii="Times New Roman" w:hAnsi="Times New Roman" w:cs="Times New Roman"/>
                <w:spacing w:val="-10"/>
                <w:sz w:val="24"/>
                <w:szCs w:val="24"/>
              </w:rPr>
              <w:t xml:space="preserve"> </w:t>
            </w:r>
            <w:r>
              <w:rPr>
                <w:rFonts w:ascii="Times New Roman" w:hAnsi="Times New Roman" w:cs="Times New Roman"/>
                <w:spacing w:val="-2"/>
                <w:sz w:val="24"/>
                <w:szCs w:val="24"/>
              </w:rPr>
              <w:t>praktikave</w:t>
            </w:r>
            <w:r>
              <w:rPr>
                <w:rFonts w:ascii="Times New Roman" w:hAnsi="Times New Roman" w:cs="Times New Roman"/>
                <w:spacing w:val="-10"/>
                <w:sz w:val="24"/>
                <w:szCs w:val="24"/>
              </w:rPr>
              <w:t xml:space="preserve"> </w:t>
            </w:r>
            <w:r>
              <w:rPr>
                <w:rFonts w:ascii="Times New Roman" w:hAnsi="Times New Roman" w:cs="Times New Roman"/>
                <w:spacing w:val="-2"/>
                <w:sz w:val="24"/>
                <w:szCs w:val="24"/>
              </w:rPr>
              <w:t>më</w:t>
            </w:r>
            <w:r>
              <w:rPr>
                <w:rFonts w:ascii="Times New Roman" w:hAnsi="Times New Roman" w:cs="Times New Roman"/>
                <w:spacing w:val="-10"/>
                <w:sz w:val="24"/>
                <w:szCs w:val="24"/>
              </w:rPr>
              <w:t xml:space="preserve"> </w:t>
            </w:r>
            <w:r>
              <w:rPr>
                <w:rFonts w:ascii="Times New Roman" w:hAnsi="Times New Roman" w:cs="Times New Roman"/>
                <w:spacing w:val="-2"/>
                <w:sz w:val="24"/>
                <w:szCs w:val="24"/>
              </w:rPr>
              <w:t>të</w:t>
            </w:r>
            <w:r>
              <w:rPr>
                <w:rFonts w:ascii="Times New Roman" w:hAnsi="Times New Roman" w:cs="Times New Roman"/>
                <w:spacing w:val="-10"/>
                <w:sz w:val="24"/>
                <w:szCs w:val="24"/>
              </w:rPr>
              <w:t xml:space="preserve"> </w:t>
            </w:r>
            <w:r>
              <w:rPr>
                <w:rFonts w:ascii="Times New Roman" w:hAnsi="Times New Roman" w:cs="Times New Roman"/>
                <w:spacing w:val="-2"/>
                <w:sz w:val="24"/>
                <w:szCs w:val="24"/>
              </w:rPr>
              <w:t>mira</w:t>
            </w:r>
            <w:r>
              <w:rPr>
                <w:rFonts w:ascii="Times New Roman" w:hAnsi="Times New Roman" w:cs="Times New Roman"/>
                <w:spacing w:val="-10"/>
                <w:sz w:val="24"/>
                <w:szCs w:val="24"/>
              </w:rPr>
              <w:t xml:space="preserve"> </w:t>
            </w:r>
            <w:r>
              <w:rPr>
                <w:rFonts w:ascii="Times New Roman" w:hAnsi="Times New Roman" w:cs="Times New Roman"/>
                <w:spacing w:val="-2"/>
                <w:sz w:val="24"/>
                <w:szCs w:val="24"/>
              </w:rPr>
              <w:t xml:space="preserve">ndërkombëtare, </w:t>
            </w:r>
            <w:r>
              <w:rPr>
                <w:rFonts w:ascii="Times New Roman" w:hAnsi="Times New Roman" w:cs="Times New Roman"/>
                <w:sz w:val="24"/>
                <w:szCs w:val="24"/>
              </w:rPr>
              <w:t>të adaptuara për realitetin lokal.</w:t>
            </w:r>
          </w:p>
        </w:tc>
      </w:tr>
      <w:tr w:rsidR="00F27F9A">
        <w:trPr>
          <w:trHeight w:val="7245"/>
        </w:trPr>
        <w:tc>
          <w:tcPr>
            <w:tcW w:w="2160" w:type="dxa"/>
          </w:tcPr>
          <w:p w:rsidR="00F27F9A" w:rsidRDefault="00F27F9A">
            <w:pPr>
              <w:pStyle w:val="TableParagraph"/>
              <w:spacing w:before="224" w:line="254" w:lineRule="auto"/>
              <w:ind w:left="171" w:right="-241" w:firstLine="9"/>
              <w:rPr>
                <w:rFonts w:ascii="Times New Roman" w:hAnsi="Times New Roman" w:cs="Times New Roman"/>
                <w:sz w:val="24"/>
                <w:szCs w:val="24"/>
              </w:rPr>
            </w:pPr>
          </w:p>
          <w:p w:rsidR="00F27F9A" w:rsidRDefault="00F27F9A">
            <w:pPr>
              <w:pStyle w:val="TableParagraph"/>
              <w:spacing w:before="224" w:line="254" w:lineRule="auto"/>
              <w:ind w:left="171" w:right="-241" w:firstLine="9"/>
              <w:rPr>
                <w:rFonts w:ascii="Times New Roman" w:hAnsi="Times New Roman" w:cs="Times New Roman"/>
                <w:sz w:val="24"/>
                <w:szCs w:val="24"/>
              </w:rPr>
            </w:pPr>
          </w:p>
          <w:p w:rsidR="00F27F9A" w:rsidRDefault="00F27F9A">
            <w:pPr>
              <w:pStyle w:val="TableParagraph"/>
              <w:spacing w:before="224" w:line="254" w:lineRule="auto"/>
              <w:ind w:left="171" w:right="-241" w:firstLine="9"/>
              <w:rPr>
                <w:rFonts w:ascii="Times New Roman" w:hAnsi="Times New Roman" w:cs="Times New Roman"/>
                <w:sz w:val="24"/>
                <w:szCs w:val="24"/>
              </w:rPr>
            </w:pPr>
          </w:p>
          <w:p w:rsidR="00F27F9A" w:rsidRDefault="00F27F9A">
            <w:pPr>
              <w:pStyle w:val="TableParagraph"/>
              <w:spacing w:before="224" w:line="254" w:lineRule="auto"/>
              <w:ind w:left="171" w:right="-241" w:firstLine="9"/>
              <w:rPr>
                <w:rFonts w:ascii="Times New Roman" w:hAnsi="Times New Roman" w:cs="Times New Roman"/>
                <w:sz w:val="24"/>
                <w:szCs w:val="24"/>
              </w:rPr>
            </w:pPr>
          </w:p>
          <w:p w:rsidR="00F27F9A" w:rsidRDefault="00F27F9A">
            <w:pPr>
              <w:pStyle w:val="TableParagraph"/>
              <w:spacing w:before="224" w:line="254" w:lineRule="auto"/>
              <w:ind w:left="171" w:right="-241" w:firstLine="9"/>
              <w:rPr>
                <w:rFonts w:ascii="Times New Roman" w:hAnsi="Times New Roman" w:cs="Times New Roman"/>
                <w:sz w:val="24"/>
                <w:szCs w:val="24"/>
              </w:rPr>
            </w:pPr>
          </w:p>
          <w:p w:rsidR="00F27F9A" w:rsidRDefault="00F27F9A">
            <w:pPr>
              <w:pStyle w:val="TableParagraph"/>
              <w:spacing w:before="224" w:line="254" w:lineRule="auto"/>
              <w:ind w:left="171" w:right="-241" w:firstLine="9"/>
              <w:rPr>
                <w:rFonts w:ascii="Times New Roman" w:hAnsi="Times New Roman" w:cs="Times New Roman"/>
                <w:sz w:val="24"/>
                <w:szCs w:val="24"/>
              </w:rPr>
            </w:pPr>
          </w:p>
          <w:p w:rsidR="00F27F9A" w:rsidRDefault="00907AF5">
            <w:pPr>
              <w:pStyle w:val="TableParagraph"/>
              <w:spacing w:before="224" w:line="254" w:lineRule="auto"/>
              <w:ind w:left="171" w:right="-241" w:firstLine="9"/>
              <w:rPr>
                <w:rFonts w:ascii="Times New Roman" w:hAnsi="Times New Roman" w:cs="Times New Roman"/>
                <w:b/>
                <w:sz w:val="24"/>
                <w:szCs w:val="24"/>
              </w:rPr>
            </w:pPr>
            <w:r>
              <w:rPr>
                <w:rFonts w:ascii="Times New Roman" w:hAnsi="Times New Roman" w:cs="Times New Roman"/>
                <w:b/>
                <w:sz w:val="24"/>
                <w:szCs w:val="24"/>
              </w:rPr>
              <w:t>Drejtoria Vendore e Policisë</w:t>
            </w:r>
            <w:r>
              <w:rPr>
                <w:rFonts w:ascii="Times New Roman" w:hAnsi="Times New Roman" w:cs="Times New Roman"/>
                <w:b/>
                <w:spacing w:val="-14"/>
                <w:sz w:val="24"/>
                <w:szCs w:val="24"/>
              </w:rPr>
              <w:t xml:space="preserve"> </w:t>
            </w:r>
            <w:r>
              <w:rPr>
                <w:rFonts w:ascii="Times New Roman" w:hAnsi="Times New Roman" w:cs="Times New Roman"/>
                <w:b/>
                <w:sz w:val="24"/>
                <w:szCs w:val="24"/>
              </w:rPr>
              <w:t>Korçë/</w:t>
            </w:r>
            <w:r>
              <w:rPr>
                <w:rFonts w:ascii="Times New Roman" w:hAnsi="Times New Roman" w:cs="Times New Roman"/>
                <w:b/>
                <w:spacing w:val="-13"/>
                <w:sz w:val="24"/>
                <w:szCs w:val="24"/>
              </w:rPr>
              <w:t xml:space="preserve"> </w:t>
            </w:r>
            <w:r>
              <w:rPr>
                <w:rFonts w:ascii="Times New Roman" w:hAnsi="Times New Roman" w:cs="Times New Roman"/>
                <w:b/>
                <w:sz w:val="24"/>
                <w:szCs w:val="24"/>
              </w:rPr>
              <w:t xml:space="preserve">Komisariati </w:t>
            </w:r>
            <w:r>
              <w:rPr>
                <w:rFonts w:ascii="Times New Roman" w:hAnsi="Times New Roman" w:cs="Times New Roman"/>
                <w:b/>
                <w:spacing w:val="-2"/>
                <w:sz w:val="24"/>
                <w:szCs w:val="24"/>
              </w:rPr>
              <w:t>Korçë</w:t>
            </w:r>
          </w:p>
        </w:tc>
        <w:tc>
          <w:tcPr>
            <w:tcW w:w="7433" w:type="dxa"/>
          </w:tcPr>
          <w:p w:rsidR="00F27F9A" w:rsidRDefault="00907AF5">
            <w:pPr>
              <w:pStyle w:val="TableParagraph"/>
              <w:spacing w:before="219"/>
              <w:ind w:left="208" w:right="323" w:hanging="95"/>
              <w:rPr>
                <w:rFonts w:ascii="Times New Roman" w:hAnsi="Times New Roman" w:cs="Times New Roman"/>
                <w:b/>
                <w:sz w:val="24"/>
                <w:szCs w:val="24"/>
              </w:rPr>
            </w:pPr>
            <w:r>
              <w:rPr>
                <w:rFonts w:ascii="Times New Roman" w:hAnsi="Times New Roman" w:cs="Times New Roman"/>
                <w:b/>
                <w:sz w:val="24"/>
                <w:szCs w:val="24"/>
              </w:rPr>
              <w:t>Planifikimi</w:t>
            </w:r>
            <w:r>
              <w:rPr>
                <w:rFonts w:ascii="Times New Roman" w:hAnsi="Times New Roman" w:cs="Times New Roman"/>
                <w:b/>
                <w:spacing w:val="-9"/>
                <w:sz w:val="24"/>
                <w:szCs w:val="24"/>
              </w:rPr>
              <w:t xml:space="preserve"> </w:t>
            </w:r>
            <w:r>
              <w:rPr>
                <w:rFonts w:ascii="Times New Roman" w:hAnsi="Times New Roman" w:cs="Times New Roman"/>
                <w:b/>
                <w:sz w:val="24"/>
                <w:szCs w:val="24"/>
              </w:rPr>
              <w:t>dhe</w:t>
            </w:r>
            <w:r>
              <w:rPr>
                <w:rFonts w:ascii="Times New Roman" w:hAnsi="Times New Roman" w:cs="Times New Roman"/>
                <w:b/>
                <w:spacing w:val="-8"/>
                <w:sz w:val="24"/>
                <w:szCs w:val="24"/>
              </w:rPr>
              <w:t xml:space="preserve"> </w:t>
            </w:r>
            <w:r>
              <w:rPr>
                <w:rFonts w:ascii="Times New Roman" w:hAnsi="Times New Roman" w:cs="Times New Roman"/>
                <w:b/>
                <w:sz w:val="24"/>
                <w:szCs w:val="24"/>
              </w:rPr>
              <w:t>Trajnimi</w:t>
            </w:r>
            <w:r>
              <w:rPr>
                <w:rFonts w:ascii="Times New Roman" w:hAnsi="Times New Roman" w:cs="Times New Roman"/>
                <w:b/>
                <w:spacing w:val="-9"/>
                <w:sz w:val="24"/>
                <w:szCs w:val="24"/>
              </w:rPr>
              <w:t xml:space="preserve"> </w:t>
            </w:r>
            <w:r>
              <w:rPr>
                <w:rFonts w:ascii="Times New Roman" w:hAnsi="Times New Roman" w:cs="Times New Roman"/>
                <w:b/>
                <w:sz w:val="24"/>
                <w:szCs w:val="24"/>
              </w:rPr>
              <w:t>për</w:t>
            </w:r>
            <w:r>
              <w:rPr>
                <w:rFonts w:ascii="Times New Roman" w:hAnsi="Times New Roman" w:cs="Times New Roman"/>
                <w:b/>
                <w:spacing w:val="-8"/>
                <w:sz w:val="24"/>
                <w:szCs w:val="24"/>
              </w:rPr>
              <w:t xml:space="preserve"> </w:t>
            </w:r>
            <w:r>
              <w:rPr>
                <w:rFonts w:ascii="Times New Roman" w:hAnsi="Times New Roman" w:cs="Times New Roman"/>
                <w:b/>
                <w:sz w:val="24"/>
                <w:szCs w:val="24"/>
              </w:rPr>
              <w:t>Situata</w:t>
            </w:r>
            <w:r>
              <w:rPr>
                <w:rFonts w:ascii="Times New Roman" w:hAnsi="Times New Roman" w:cs="Times New Roman"/>
                <w:b/>
                <w:spacing w:val="-9"/>
                <w:sz w:val="24"/>
                <w:szCs w:val="24"/>
              </w:rPr>
              <w:t xml:space="preserve"> </w:t>
            </w:r>
            <w:r>
              <w:rPr>
                <w:rFonts w:ascii="Times New Roman" w:hAnsi="Times New Roman" w:cs="Times New Roman"/>
                <w:b/>
                <w:spacing w:val="-2"/>
                <w:sz w:val="24"/>
                <w:szCs w:val="24"/>
              </w:rPr>
              <w:t>Emergjente:</w:t>
            </w:r>
          </w:p>
          <w:p w:rsidR="00F27F9A" w:rsidRDefault="00907AF5">
            <w:pPr>
              <w:pStyle w:val="TableParagraph"/>
              <w:numPr>
                <w:ilvl w:val="0"/>
                <w:numId w:val="122"/>
              </w:numPr>
              <w:tabs>
                <w:tab w:val="left" w:pos="208"/>
                <w:tab w:val="left" w:pos="271"/>
              </w:tabs>
              <w:autoSpaceDE w:val="0"/>
              <w:autoSpaceDN w:val="0"/>
              <w:spacing w:before="93" w:after="0" w:line="276" w:lineRule="auto"/>
              <w:ind w:right="323" w:hanging="95"/>
              <w:rPr>
                <w:rFonts w:ascii="Times New Roman" w:hAnsi="Times New Roman" w:cs="Times New Roman"/>
                <w:sz w:val="24"/>
                <w:szCs w:val="24"/>
              </w:rPr>
            </w:pPr>
            <w:r>
              <w:rPr>
                <w:rFonts w:ascii="Times New Roman" w:hAnsi="Times New Roman" w:cs="Times New Roman"/>
                <w:sz w:val="24"/>
                <w:szCs w:val="24"/>
              </w:rPr>
              <w:tab/>
              <w:t>Zhvillimi</w:t>
            </w:r>
            <w:r>
              <w:rPr>
                <w:rFonts w:ascii="Times New Roman" w:hAnsi="Times New Roman" w:cs="Times New Roman"/>
                <w:spacing w:val="40"/>
                <w:sz w:val="24"/>
                <w:szCs w:val="24"/>
              </w:rPr>
              <w:t xml:space="preserve"> </w:t>
            </w:r>
            <w:r>
              <w:rPr>
                <w:rFonts w:ascii="Times New Roman" w:hAnsi="Times New Roman" w:cs="Times New Roman"/>
                <w:sz w:val="24"/>
                <w:szCs w:val="24"/>
              </w:rPr>
              <w:t>dhe</w:t>
            </w:r>
            <w:r>
              <w:rPr>
                <w:rFonts w:ascii="Times New Roman" w:hAnsi="Times New Roman" w:cs="Times New Roman"/>
                <w:spacing w:val="40"/>
                <w:sz w:val="24"/>
                <w:szCs w:val="24"/>
              </w:rPr>
              <w:t xml:space="preserve"> </w:t>
            </w:r>
            <w:r>
              <w:rPr>
                <w:rFonts w:ascii="Times New Roman" w:hAnsi="Times New Roman" w:cs="Times New Roman"/>
                <w:sz w:val="24"/>
                <w:szCs w:val="24"/>
              </w:rPr>
              <w:t>përditësimi</w:t>
            </w:r>
            <w:r>
              <w:rPr>
                <w:rFonts w:ascii="Times New Roman" w:hAnsi="Times New Roman" w:cs="Times New Roman"/>
                <w:spacing w:val="40"/>
                <w:sz w:val="24"/>
                <w:szCs w:val="24"/>
              </w:rPr>
              <w:t xml:space="preserve"> </w:t>
            </w:r>
            <w:r>
              <w:rPr>
                <w:rFonts w:ascii="Times New Roman" w:hAnsi="Times New Roman" w:cs="Times New Roman"/>
                <w:sz w:val="24"/>
                <w:szCs w:val="24"/>
              </w:rPr>
              <w:t>i</w:t>
            </w:r>
            <w:r>
              <w:rPr>
                <w:rFonts w:ascii="Times New Roman" w:hAnsi="Times New Roman" w:cs="Times New Roman"/>
                <w:spacing w:val="40"/>
                <w:sz w:val="24"/>
                <w:szCs w:val="24"/>
              </w:rPr>
              <w:t xml:space="preserve"> </w:t>
            </w:r>
            <w:r>
              <w:rPr>
                <w:rFonts w:ascii="Times New Roman" w:hAnsi="Times New Roman" w:cs="Times New Roman"/>
                <w:sz w:val="24"/>
                <w:szCs w:val="24"/>
              </w:rPr>
              <w:t>planeve</w:t>
            </w:r>
            <w:r>
              <w:rPr>
                <w:rFonts w:ascii="Times New Roman" w:hAnsi="Times New Roman" w:cs="Times New Roman"/>
                <w:spacing w:val="40"/>
                <w:sz w:val="24"/>
                <w:szCs w:val="24"/>
              </w:rPr>
              <w:t xml:space="preserve"> </w:t>
            </w:r>
            <w:r>
              <w:rPr>
                <w:rFonts w:ascii="Times New Roman" w:hAnsi="Times New Roman" w:cs="Times New Roman"/>
                <w:sz w:val="24"/>
                <w:szCs w:val="24"/>
              </w:rPr>
              <w:t>të</w:t>
            </w:r>
            <w:r>
              <w:rPr>
                <w:rFonts w:ascii="Times New Roman" w:hAnsi="Times New Roman" w:cs="Times New Roman"/>
                <w:spacing w:val="40"/>
                <w:sz w:val="24"/>
                <w:szCs w:val="24"/>
              </w:rPr>
              <w:t xml:space="preserve"> </w:t>
            </w:r>
            <w:r>
              <w:rPr>
                <w:rFonts w:ascii="Times New Roman" w:hAnsi="Times New Roman" w:cs="Times New Roman"/>
                <w:sz w:val="24"/>
                <w:szCs w:val="24"/>
              </w:rPr>
              <w:t>sigurisë</w:t>
            </w:r>
            <w:r>
              <w:rPr>
                <w:rFonts w:ascii="Times New Roman" w:hAnsi="Times New Roman" w:cs="Times New Roman"/>
                <w:spacing w:val="40"/>
                <w:sz w:val="24"/>
                <w:szCs w:val="24"/>
              </w:rPr>
              <w:t xml:space="preserve"> </w:t>
            </w:r>
            <w:r>
              <w:rPr>
                <w:rFonts w:ascii="Times New Roman" w:hAnsi="Times New Roman" w:cs="Times New Roman"/>
                <w:sz w:val="24"/>
                <w:szCs w:val="24"/>
              </w:rPr>
              <w:t>për</w:t>
            </w:r>
            <w:r>
              <w:rPr>
                <w:rFonts w:ascii="Times New Roman" w:hAnsi="Times New Roman" w:cs="Times New Roman"/>
                <w:spacing w:val="40"/>
                <w:sz w:val="24"/>
                <w:szCs w:val="24"/>
              </w:rPr>
              <w:t xml:space="preserve"> </w:t>
            </w:r>
            <w:r>
              <w:rPr>
                <w:rFonts w:ascii="Times New Roman" w:hAnsi="Times New Roman" w:cs="Times New Roman"/>
                <w:sz w:val="24"/>
                <w:szCs w:val="24"/>
              </w:rPr>
              <w:t>mbrojtjen</w:t>
            </w:r>
            <w:r>
              <w:rPr>
                <w:rFonts w:ascii="Times New Roman" w:hAnsi="Times New Roman" w:cs="Times New Roman"/>
                <w:spacing w:val="40"/>
                <w:sz w:val="24"/>
                <w:szCs w:val="24"/>
              </w:rPr>
              <w:t xml:space="preserve"> </w:t>
            </w:r>
            <w:r>
              <w:rPr>
                <w:rFonts w:ascii="Times New Roman" w:hAnsi="Times New Roman" w:cs="Times New Roman"/>
                <w:sz w:val="24"/>
                <w:szCs w:val="24"/>
              </w:rPr>
              <w:t>e</w:t>
            </w:r>
            <w:r>
              <w:rPr>
                <w:rFonts w:ascii="Times New Roman" w:hAnsi="Times New Roman" w:cs="Times New Roman"/>
                <w:spacing w:val="80"/>
                <w:sz w:val="24"/>
                <w:szCs w:val="24"/>
              </w:rPr>
              <w:t xml:space="preserve"> </w:t>
            </w:r>
            <w:r>
              <w:rPr>
                <w:rFonts w:ascii="Times New Roman" w:hAnsi="Times New Roman" w:cs="Times New Roman"/>
                <w:sz w:val="24"/>
                <w:szCs w:val="24"/>
              </w:rPr>
              <w:t>popullsisë dhe infrastrukturës gjatë emergjencave.</w:t>
            </w:r>
          </w:p>
          <w:p w:rsidR="00F27F9A" w:rsidRDefault="00907AF5">
            <w:pPr>
              <w:pStyle w:val="TableParagraph"/>
              <w:numPr>
                <w:ilvl w:val="0"/>
                <w:numId w:val="122"/>
              </w:numPr>
              <w:tabs>
                <w:tab w:val="left" w:pos="208"/>
                <w:tab w:val="left" w:pos="212"/>
              </w:tabs>
              <w:autoSpaceDE w:val="0"/>
              <w:autoSpaceDN w:val="0"/>
              <w:spacing w:before="59" w:after="0" w:line="276" w:lineRule="auto"/>
              <w:ind w:right="323" w:hanging="95"/>
              <w:rPr>
                <w:rFonts w:ascii="Times New Roman" w:hAnsi="Times New Roman" w:cs="Times New Roman"/>
                <w:sz w:val="24"/>
                <w:szCs w:val="24"/>
              </w:rPr>
            </w:pPr>
            <w:r>
              <w:rPr>
                <w:rFonts w:ascii="Times New Roman" w:hAnsi="Times New Roman" w:cs="Times New Roman"/>
                <w:sz w:val="24"/>
                <w:szCs w:val="24"/>
              </w:rPr>
              <w:t>Trajnimi i oficerëve për evakuim, menaxhimin e turmave dhe reagim ndaj fatkeqësive</w:t>
            </w:r>
          </w:p>
          <w:p w:rsidR="00F27F9A" w:rsidRDefault="00907AF5">
            <w:pPr>
              <w:pStyle w:val="TableParagraph"/>
              <w:numPr>
                <w:ilvl w:val="0"/>
                <w:numId w:val="122"/>
              </w:numPr>
              <w:tabs>
                <w:tab w:val="left" w:pos="208"/>
                <w:tab w:val="left" w:pos="285"/>
              </w:tabs>
              <w:autoSpaceDE w:val="0"/>
              <w:autoSpaceDN w:val="0"/>
              <w:spacing w:before="60" w:after="0" w:line="276" w:lineRule="auto"/>
              <w:ind w:right="323" w:hanging="95"/>
              <w:rPr>
                <w:rFonts w:ascii="Times New Roman" w:hAnsi="Times New Roman" w:cs="Times New Roman"/>
                <w:sz w:val="24"/>
                <w:szCs w:val="24"/>
              </w:rPr>
            </w:pPr>
            <w:r>
              <w:rPr>
                <w:rFonts w:ascii="Times New Roman" w:hAnsi="Times New Roman" w:cs="Times New Roman"/>
                <w:sz w:val="24"/>
                <w:szCs w:val="24"/>
              </w:rPr>
              <w:tab/>
              <w:t>Organizimi</w:t>
            </w:r>
            <w:r>
              <w:rPr>
                <w:rFonts w:ascii="Times New Roman" w:hAnsi="Times New Roman" w:cs="Times New Roman"/>
                <w:spacing w:val="80"/>
                <w:sz w:val="24"/>
                <w:szCs w:val="24"/>
              </w:rPr>
              <w:t xml:space="preserve"> </w:t>
            </w:r>
            <w:r>
              <w:rPr>
                <w:rFonts w:ascii="Times New Roman" w:hAnsi="Times New Roman" w:cs="Times New Roman"/>
                <w:sz w:val="24"/>
                <w:szCs w:val="24"/>
              </w:rPr>
              <w:t>i</w:t>
            </w:r>
            <w:r>
              <w:rPr>
                <w:rFonts w:ascii="Times New Roman" w:hAnsi="Times New Roman" w:cs="Times New Roman"/>
                <w:spacing w:val="80"/>
                <w:sz w:val="24"/>
                <w:szCs w:val="24"/>
              </w:rPr>
              <w:t xml:space="preserve"> </w:t>
            </w:r>
            <w:r>
              <w:rPr>
                <w:rFonts w:ascii="Times New Roman" w:hAnsi="Times New Roman" w:cs="Times New Roman"/>
                <w:sz w:val="24"/>
                <w:szCs w:val="24"/>
              </w:rPr>
              <w:t>ushtrimeve</w:t>
            </w:r>
            <w:r>
              <w:rPr>
                <w:rFonts w:ascii="Times New Roman" w:hAnsi="Times New Roman" w:cs="Times New Roman"/>
                <w:spacing w:val="80"/>
                <w:sz w:val="24"/>
                <w:szCs w:val="24"/>
              </w:rPr>
              <w:t xml:space="preserve"> </w:t>
            </w:r>
            <w:r>
              <w:rPr>
                <w:rFonts w:ascii="Times New Roman" w:hAnsi="Times New Roman" w:cs="Times New Roman"/>
                <w:sz w:val="24"/>
                <w:szCs w:val="24"/>
              </w:rPr>
              <w:t>dhe</w:t>
            </w:r>
            <w:r>
              <w:rPr>
                <w:rFonts w:ascii="Times New Roman" w:hAnsi="Times New Roman" w:cs="Times New Roman"/>
                <w:spacing w:val="80"/>
                <w:sz w:val="24"/>
                <w:szCs w:val="24"/>
              </w:rPr>
              <w:t xml:space="preserve"> </w:t>
            </w:r>
            <w:r>
              <w:rPr>
                <w:rFonts w:ascii="Times New Roman" w:hAnsi="Times New Roman" w:cs="Times New Roman"/>
                <w:sz w:val="24"/>
                <w:szCs w:val="24"/>
              </w:rPr>
              <w:t>simulimeve</w:t>
            </w:r>
            <w:r>
              <w:rPr>
                <w:rFonts w:ascii="Times New Roman" w:hAnsi="Times New Roman" w:cs="Times New Roman"/>
                <w:spacing w:val="80"/>
                <w:sz w:val="24"/>
                <w:szCs w:val="24"/>
              </w:rPr>
              <w:t xml:space="preserve"> </w:t>
            </w:r>
            <w:r>
              <w:rPr>
                <w:rFonts w:ascii="Times New Roman" w:hAnsi="Times New Roman" w:cs="Times New Roman"/>
                <w:sz w:val="24"/>
                <w:szCs w:val="24"/>
              </w:rPr>
              <w:t>në</w:t>
            </w:r>
            <w:r>
              <w:rPr>
                <w:rFonts w:ascii="Times New Roman" w:hAnsi="Times New Roman" w:cs="Times New Roman"/>
                <w:spacing w:val="80"/>
                <w:sz w:val="24"/>
                <w:szCs w:val="24"/>
              </w:rPr>
              <w:t xml:space="preserve"> </w:t>
            </w:r>
            <w:r>
              <w:rPr>
                <w:rFonts w:ascii="Times New Roman" w:hAnsi="Times New Roman" w:cs="Times New Roman"/>
                <w:sz w:val="24"/>
                <w:szCs w:val="24"/>
              </w:rPr>
              <w:t>bashkëpunim</w:t>
            </w:r>
            <w:r>
              <w:rPr>
                <w:rFonts w:ascii="Times New Roman" w:hAnsi="Times New Roman" w:cs="Times New Roman"/>
                <w:spacing w:val="80"/>
                <w:sz w:val="24"/>
                <w:szCs w:val="24"/>
              </w:rPr>
              <w:t xml:space="preserve"> </w:t>
            </w:r>
            <w:r>
              <w:rPr>
                <w:rFonts w:ascii="Times New Roman" w:hAnsi="Times New Roman" w:cs="Times New Roman"/>
                <w:sz w:val="24"/>
                <w:szCs w:val="24"/>
              </w:rPr>
              <w:t>me shërbimet e emergjencës.</w:t>
            </w:r>
          </w:p>
          <w:p w:rsidR="00F27F9A" w:rsidRDefault="00907AF5">
            <w:pPr>
              <w:pStyle w:val="TableParagraph"/>
              <w:spacing w:before="96"/>
              <w:ind w:left="208" w:right="323" w:hanging="95"/>
              <w:rPr>
                <w:rFonts w:ascii="Times New Roman" w:hAnsi="Times New Roman" w:cs="Times New Roman"/>
                <w:b/>
                <w:sz w:val="24"/>
                <w:szCs w:val="24"/>
              </w:rPr>
            </w:pPr>
            <w:r>
              <w:rPr>
                <w:rFonts w:ascii="Times New Roman" w:hAnsi="Times New Roman" w:cs="Times New Roman"/>
                <w:b/>
                <w:sz w:val="24"/>
                <w:szCs w:val="24"/>
              </w:rPr>
              <w:t>Masat</w:t>
            </w:r>
            <w:r>
              <w:rPr>
                <w:rFonts w:ascii="Times New Roman" w:hAnsi="Times New Roman" w:cs="Times New Roman"/>
                <w:b/>
                <w:spacing w:val="-2"/>
                <w:sz w:val="24"/>
                <w:szCs w:val="24"/>
              </w:rPr>
              <w:t xml:space="preserve"> </w:t>
            </w:r>
            <w:r>
              <w:rPr>
                <w:rFonts w:ascii="Times New Roman" w:hAnsi="Times New Roman" w:cs="Times New Roman"/>
                <w:b/>
                <w:sz w:val="24"/>
                <w:szCs w:val="24"/>
              </w:rPr>
              <w:t>për</w:t>
            </w:r>
            <w:r>
              <w:rPr>
                <w:rFonts w:ascii="Times New Roman" w:hAnsi="Times New Roman" w:cs="Times New Roman"/>
                <w:b/>
                <w:spacing w:val="-2"/>
                <w:sz w:val="24"/>
                <w:szCs w:val="24"/>
              </w:rPr>
              <w:t xml:space="preserve"> </w:t>
            </w:r>
            <w:r>
              <w:rPr>
                <w:rFonts w:ascii="Times New Roman" w:hAnsi="Times New Roman" w:cs="Times New Roman"/>
                <w:b/>
                <w:sz w:val="24"/>
                <w:szCs w:val="24"/>
              </w:rPr>
              <w:t>Sigurinë</w:t>
            </w:r>
            <w:r>
              <w:rPr>
                <w:rFonts w:ascii="Times New Roman" w:hAnsi="Times New Roman" w:cs="Times New Roman"/>
                <w:b/>
                <w:spacing w:val="-2"/>
                <w:sz w:val="24"/>
                <w:szCs w:val="24"/>
              </w:rPr>
              <w:t xml:space="preserve"> </w:t>
            </w:r>
            <w:r>
              <w:rPr>
                <w:rFonts w:ascii="Times New Roman" w:hAnsi="Times New Roman" w:cs="Times New Roman"/>
                <w:b/>
                <w:sz w:val="24"/>
                <w:szCs w:val="24"/>
              </w:rPr>
              <w:t>dhe</w:t>
            </w:r>
            <w:r>
              <w:rPr>
                <w:rFonts w:ascii="Times New Roman" w:hAnsi="Times New Roman" w:cs="Times New Roman"/>
                <w:b/>
                <w:spacing w:val="-2"/>
                <w:sz w:val="24"/>
                <w:szCs w:val="24"/>
              </w:rPr>
              <w:t xml:space="preserve"> </w:t>
            </w:r>
            <w:r>
              <w:rPr>
                <w:rFonts w:ascii="Times New Roman" w:hAnsi="Times New Roman" w:cs="Times New Roman"/>
                <w:b/>
                <w:sz w:val="24"/>
                <w:szCs w:val="24"/>
              </w:rPr>
              <w:t>Rendin</w:t>
            </w:r>
            <w:r>
              <w:rPr>
                <w:rFonts w:ascii="Times New Roman" w:hAnsi="Times New Roman" w:cs="Times New Roman"/>
                <w:b/>
                <w:spacing w:val="-2"/>
                <w:sz w:val="24"/>
                <w:szCs w:val="24"/>
              </w:rPr>
              <w:t xml:space="preserve"> Publik:</w:t>
            </w:r>
          </w:p>
          <w:p w:rsidR="00F27F9A" w:rsidRDefault="00907AF5">
            <w:pPr>
              <w:pStyle w:val="TableParagraph"/>
              <w:numPr>
                <w:ilvl w:val="0"/>
                <w:numId w:val="122"/>
              </w:numPr>
              <w:tabs>
                <w:tab w:val="left" w:pos="208"/>
                <w:tab w:val="left" w:pos="221"/>
              </w:tabs>
              <w:autoSpaceDE w:val="0"/>
              <w:autoSpaceDN w:val="0"/>
              <w:spacing w:before="93" w:after="0" w:line="276" w:lineRule="auto"/>
              <w:ind w:right="323" w:hanging="95"/>
              <w:rPr>
                <w:rFonts w:ascii="Times New Roman" w:hAnsi="Times New Roman" w:cs="Times New Roman"/>
                <w:sz w:val="24"/>
                <w:szCs w:val="24"/>
              </w:rPr>
            </w:pPr>
            <w:r>
              <w:rPr>
                <w:rFonts w:ascii="Times New Roman" w:hAnsi="Times New Roman" w:cs="Times New Roman"/>
                <w:sz w:val="24"/>
                <w:szCs w:val="24"/>
              </w:rPr>
              <w:t>Planifikimi dhe zbatimi i masave paraprake për garantimin e rendit</w:t>
            </w:r>
            <w:r>
              <w:rPr>
                <w:rFonts w:ascii="Times New Roman" w:hAnsi="Times New Roman" w:cs="Times New Roman"/>
                <w:spacing w:val="40"/>
                <w:sz w:val="24"/>
                <w:szCs w:val="24"/>
              </w:rPr>
              <w:t xml:space="preserve"> </w:t>
            </w:r>
            <w:r>
              <w:rPr>
                <w:rFonts w:ascii="Times New Roman" w:hAnsi="Times New Roman" w:cs="Times New Roman"/>
                <w:sz w:val="24"/>
                <w:szCs w:val="24"/>
              </w:rPr>
              <w:t>dhe sigurisë publike para ndodhjes së emergjencave.</w:t>
            </w:r>
          </w:p>
          <w:p w:rsidR="00F27F9A" w:rsidRDefault="00907AF5">
            <w:pPr>
              <w:pStyle w:val="TableParagraph"/>
              <w:numPr>
                <w:ilvl w:val="0"/>
                <w:numId w:val="122"/>
              </w:numPr>
              <w:tabs>
                <w:tab w:val="left" w:pos="208"/>
                <w:tab w:val="left" w:pos="229"/>
              </w:tabs>
              <w:autoSpaceDE w:val="0"/>
              <w:autoSpaceDN w:val="0"/>
              <w:spacing w:before="60" w:after="0" w:line="276" w:lineRule="auto"/>
              <w:ind w:right="323" w:hanging="95"/>
              <w:rPr>
                <w:rFonts w:ascii="Times New Roman" w:hAnsi="Times New Roman" w:cs="Times New Roman"/>
                <w:sz w:val="24"/>
                <w:szCs w:val="24"/>
              </w:rPr>
            </w:pPr>
            <w:r>
              <w:rPr>
                <w:rFonts w:ascii="Times New Roman" w:hAnsi="Times New Roman" w:cs="Times New Roman"/>
                <w:sz w:val="24"/>
                <w:szCs w:val="24"/>
              </w:rPr>
              <w:t>Identifikimi</w:t>
            </w:r>
            <w:r>
              <w:rPr>
                <w:rFonts w:ascii="Times New Roman" w:hAnsi="Times New Roman" w:cs="Times New Roman"/>
                <w:spacing w:val="40"/>
                <w:sz w:val="24"/>
                <w:szCs w:val="24"/>
              </w:rPr>
              <w:t xml:space="preserve"> </w:t>
            </w:r>
            <w:r>
              <w:rPr>
                <w:rFonts w:ascii="Times New Roman" w:hAnsi="Times New Roman" w:cs="Times New Roman"/>
                <w:sz w:val="24"/>
                <w:szCs w:val="24"/>
              </w:rPr>
              <w:t>dhe hartimi i skenarëve për menaxhimin e trafikut dhe</w:t>
            </w:r>
            <w:r>
              <w:rPr>
                <w:rFonts w:ascii="Times New Roman" w:hAnsi="Times New Roman" w:cs="Times New Roman"/>
                <w:spacing w:val="80"/>
                <w:sz w:val="24"/>
                <w:szCs w:val="24"/>
              </w:rPr>
              <w:t xml:space="preserve"> </w:t>
            </w:r>
            <w:r>
              <w:rPr>
                <w:rFonts w:ascii="Times New Roman" w:hAnsi="Times New Roman" w:cs="Times New Roman"/>
                <w:sz w:val="24"/>
                <w:szCs w:val="24"/>
              </w:rPr>
              <w:t>lëvizjen e qytetarëve në rast evakuimi.</w:t>
            </w:r>
          </w:p>
          <w:p w:rsidR="00F27F9A" w:rsidRDefault="00907AF5">
            <w:pPr>
              <w:pStyle w:val="TableParagraph"/>
              <w:spacing w:before="96" w:line="271" w:lineRule="auto"/>
              <w:ind w:left="199" w:right="323" w:hanging="95"/>
              <w:rPr>
                <w:rFonts w:ascii="Times New Roman" w:hAnsi="Times New Roman" w:cs="Times New Roman"/>
                <w:b/>
                <w:sz w:val="24"/>
                <w:szCs w:val="24"/>
              </w:rPr>
            </w:pPr>
            <w:r>
              <w:rPr>
                <w:rFonts w:ascii="Times New Roman" w:hAnsi="Times New Roman" w:cs="Times New Roman"/>
                <w:b/>
                <w:sz w:val="24"/>
                <w:szCs w:val="24"/>
              </w:rPr>
              <w:t>Koordinimi</w:t>
            </w:r>
            <w:r>
              <w:rPr>
                <w:rFonts w:ascii="Times New Roman" w:hAnsi="Times New Roman" w:cs="Times New Roman"/>
                <w:b/>
                <w:spacing w:val="-3"/>
                <w:sz w:val="24"/>
                <w:szCs w:val="24"/>
              </w:rPr>
              <w:t xml:space="preserve"> </w:t>
            </w:r>
            <w:r>
              <w:rPr>
                <w:rFonts w:ascii="Times New Roman" w:hAnsi="Times New Roman" w:cs="Times New Roman"/>
                <w:b/>
                <w:sz w:val="24"/>
                <w:szCs w:val="24"/>
              </w:rPr>
              <w:t>dhe</w:t>
            </w:r>
            <w:r>
              <w:rPr>
                <w:rFonts w:ascii="Times New Roman" w:hAnsi="Times New Roman" w:cs="Times New Roman"/>
                <w:b/>
                <w:spacing w:val="-3"/>
                <w:sz w:val="24"/>
                <w:szCs w:val="24"/>
              </w:rPr>
              <w:t xml:space="preserve"> </w:t>
            </w:r>
            <w:r>
              <w:rPr>
                <w:rFonts w:ascii="Times New Roman" w:hAnsi="Times New Roman" w:cs="Times New Roman"/>
                <w:b/>
                <w:sz w:val="24"/>
                <w:szCs w:val="24"/>
              </w:rPr>
              <w:t>Mbështetja</w:t>
            </w:r>
            <w:r>
              <w:rPr>
                <w:rFonts w:ascii="Times New Roman" w:hAnsi="Times New Roman" w:cs="Times New Roman"/>
                <w:b/>
                <w:spacing w:val="-3"/>
                <w:sz w:val="24"/>
                <w:szCs w:val="24"/>
              </w:rPr>
              <w:t xml:space="preserve"> </w:t>
            </w:r>
            <w:r>
              <w:rPr>
                <w:rFonts w:ascii="Times New Roman" w:hAnsi="Times New Roman" w:cs="Times New Roman"/>
                <w:b/>
                <w:sz w:val="24"/>
                <w:szCs w:val="24"/>
              </w:rPr>
              <w:t>Operacionale</w:t>
            </w:r>
            <w:r>
              <w:rPr>
                <w:rFonts w:ascii="Times New Roman" w:hAnsi="Times New Roman" w:cs="Times New Roman"/>
                <w:b/>
                <w:spacing w:val="-3"/>
                <w:sz w:val="24"/>
                <w:szCs w:val="24"/>
              </w:rPr>
              <w:t xml:space="preserve"> </w:t>
            </w:r>
            <w:r>
              <w:rPr>
                <w:rFonts w:ascii="Times New Roman" w:hAnsi="Times New Roman" w:cs="Times New Roman"/>
                <w:b/>
                <w:sz w:val="24"/>
                <w:szCs w:val="24"/>
              </w:rPr>
              <w:t>në</w:t>
            </w:r>
            <w:r>
              <w:rPr>
                <w:rFonts w:ascii="Times New Roman" w:hAnsi="Times New Roman" w:cs="Times New Roman"/>
                <w:b/>
                <w:spacing w:val="-3"/>
                <w:sz w:val="24"/>
                <w:szCs w:val="24"/>
              </w:rPr>
              <w:t xml:space="preserve"> </w:t>
            </w:r>
            <w:r>
              <w:rPr>
                <w:rFonts w:ascii="Times New Roman" w:hAnsi="Times New Roman" w:cs="Times New Roman"/>
                <w:b/>
                <w:sz w:val="24"/>
                <w:szCs w:val="24"/>
              </w:rPr>
              <w:t>Fazën</w:t>
            </w:r>
            <w:r>
              <w:rPr>
                <w:rFonts w:ascii="Times New Roman" w:hAnsi="Times New Roman" w:cs="Times New Roman"/>
                <w:b/>
                <w:spacing w:val="-3"/>
                <w:sz w:val="24"/>
                <w:szCs w:val="24"/>
              </w:rPr>
              <w:t xml:space="preserve"> </w:t>
            </w:r>
            <w:r>
              <w:rPr>
                <w:rFonts w:ascii="Times New Roman" w:hAnsi="Times New Roman" w:cs="Times New Roman"/>
                <w:b/>
                <w:sz w:val="24"/>
                <w:szCs w:val="24"/>
              </w:rPr>
              <w:t xml:space="preserve">e </w:t>
            </w:r>
            <w:r>
              <w:rPr>
                <w:rFonts w:ascii="Times New Roman" w:hAnsi="Times New Roman" w:cs="Times New Roman"/>
                <w:b/>
                <w:spacing w:val="-2"/>
                <w:sz w:val="24"/>
                <w:szCs w:val="24"/>
              </w:rPr>
              <w:t>Gatishmërisë:</w:t>
            </w:r>
          </w:p>
          <w:p w:rsidR="00F27F9A" w:rsidRDefault="00907AF5">
            <w:pPr>
              <w:pStyle w:val="TableParagraph"/>
              <w:numPr>
                <w:ilvl w:val="0"/>
                <w:numId w:val="122"/>
              </w:numPr>
              <w:tabs>
                <w:tab w:val="left" w:pos="208"/>
                <w:tab w:val="left" w:pos="259"/>
              </w:tabs>
              <w:autoSpaceDE w:val="0"/>
              <w:autoSpaceDN w:val="0"/>
              <w:spacing w:before="63" w:after="0" w:line="276" w:lineRule="auto"/>
              <w:ind w:right="323" w:hanging="95"/>
              <w:jc w:val="both"/>
              <w:rPr>
                <w:rFonts w:ascii="Times New Roman" w:hAnsi="Times New Roman" w:cs="Times New Roman"/>
                <w:sz w:val="24"/>
                <w:szCs w:val="24"/>
              </w:rPr>
            </w:pPr>
            <w:r>
              <w:rPr>
                <w:rFonts w:ascii="Times New Roman" w:hAnsi="Times New Roman" w:cs="Times New Roman"/>
                <w:sz w:val="24"/>
                <w:szCs w:val="24"/>
              </w:rPr>
              <w:t>Planifikimi</w:t>
            </w:r>
            <w:r>
              <w:rPr>
                <w:rFonts w:ascii="Times New Roman" w:hAnsi="Times New Roman" w:cs="Times New Roman"/>
                <w:spacing w:val="40"/>
                <w:sz w:val="24"/>
                <w:szCs w:val="24"/>
              </w:rPr>
              <w:t xml:space="preserve"> </w:t>
            </w:r>
            <w:r>
              <w:rPr>
                <w:rFonts w:ascii="Times New Roman" w:hAnsi="Times New Roman" w:cs="Times New Roman"/>
                <w:sz w:val="24"/>
                <w:szCs w:val="24"/>
              </w:rPr>
              <w:t>i mbështetjes logjistike për operacionet e evakuimit, përfshirë identifikimin e rrugëve të sigurta, zonave të grumbullimit dhe mjeteve të transportit emergjent.</w:t>
            </w:r>
          </w:p>
          <w:p w:rsidR="00F27F9A" w:rsidRDefault="00907AF5">
            <w:pPr>
              <w:pStyle w:val="TableParagraph"/>
              <w:numPr>
                <w:ilvl w:val="0"/>
                <w:numId w:val="122"/>
              </w:numPr>
              <w:tabs>
                <w:tab w:val="left" w:pos="208"/>
                <w:tab w:val="left" w:pos="264"/>
              </w:tabs>
              <w:autoSpaceDE w:val="0"/>
              <w:autoSpaceDN w:val="0"/>
              <w:spacing w:before="59" w:after="0" w:line="276" w:lineRule="auto"/>
              <w:ind w:right="323" w:hanging="95"/>
              <w:jc w:val="both"/>
              <w:rPr>
                <w:rFonts w:ascii="Times New Roman" w:hAnsi="Times New Roman" w:cs="Times New Roman"/>
                <w:sz w:val="24"/>
                <w:szCs w:val="24"/>
              </w:rPr>
            </w:pPr>
            <w:r>
              <w:rPr>
                <w:rFonts w:ascii="Times New Roman" w:hAnsi="Times New Roman" w:cs="Times New Roman"/>
                <w:sz w:val="24"/>
                <w:szCs w:val="24"/>
              </w:rPr>
              <w:t>Koordinimi</w:t>
            </w:r>
            <w:r>
              <w:rPr>
                <w:rFonts w:ascii="Times New Roman" w:hAnsi="Times New Roman" w:cs="Times New Roman"/>
                <w:spacing w:val="40"/>
                <w:sz w:val="24"/>
                <w:szCs w:val="24"/>
              </w:rPr>
              <w:t xml:space="preserve"> </w:t>
            </w:r>
            <w:r>
              <w:rPr>
                <w:rFonts w:ascii="Times New Roman" w:hAnsi="Times New Roman" w:cs="Times New Roman"/>
                <w:sz w:val="24"/>
                <w:szCs w:val="24"/>
              </w:rPr>
              <w:t xml:space="preserve">me institucionet dhe strukturat e emergjencave për hartimin e strategjive të evakuimit dhe mbrojtjes së grupeve </w:t>
            </w:r>
            <w:r>
              <w:rPr>
                <w:rFonts w:ascii="Times New Roman" w:hAnsi="Times New Roman" w:cs="Times New Roman"/>
                <w:spacing w:val="-2"/>
                <w:sz w:val="24"/>
                <w:szCs w:val="24"/>
              </w:rPr>
              <w:t>vulnerabël.</w:t>
            </w:r>
          </w:p>
          <w:p w:rsidR="00F27F9A" w:rsidRDefault="00907AF5">
            <w:pPr>
              <w:pStyle w:val="TableParagraph"/>
              <w:numPr>
                <w:ilvl w:val="0"/>
                <w:numId w:val="122"/>
              </w:numPr>
              <w:tabs>
                <w:tab w:val="left" w:pos="208"/>
                <w:tab w:val="left" w:pos="228"/>
              </w:tabs>
              <w:autoSpaceDE w:val="0"/>
              <w:autoSpaceDN w:val="0"/>
              <w:spacing w:before="59" w:after="0" w:line="276" w:lineRule="auto"/>
              <w:ind w:right="323" w:hanging="95"/>
              <w:jc w:val="both"/>
              <w:rPr>
                <w:rFonts w:ascii="Times New Roman" w:hAnsi="Times New Roman" w:cs="Times New Roman"/>
                <w:sz w:val="24"/>
                <w:szCs w:val="24"/>
              </w:rPr>
            </w:pPr>
            <w:r>
              <w:rPr>
                <w:rFonts w:ascii="Times New Roman" w:hAnsi="Times New Roman" w:cs="Times New Roman"/>
                <w:sz w:val="24"/>
                <w:szCs w:val="24"/>
              </w:rPr>
              <w:t>Përcaktimi i protokolleve për asistencën ndaj popullsisë në rrezik, duke siguruar që mekanizmat e ndihmës të jenë të qarta dhe të gatshme për zbatim.</w:t>
            </w:r>
          </w:p>
        </w:tc>
      </w:tr>
    </w:tbl>
    <w:p w:rsidR="00F27F9A" w:rsidRDefault="00907AF5">
      <w:pPr>
        <w:tabs>
          <w:tab w:val="left" w:pos="2085"/>
        </w:tabs>
        <w:jc w:val="right"/>
        <w:sectPr w:rsidR="00F27F9A">
          <w:pgSz w:w="11910" w:h="16840"/>
          <w:pgMar w:top="760" w:right="1470" w:bottom="360" w:left="360" w:header="533" w:footer="557" w:gutter="0"/>
          <w:cols w:space="720"/>
        </w:sectPr>
      </w:pPr>
      <w:r>
        <w:rPr>
          <w:rFonts w:ascii="Times New Roman" w:hAnsi="Times New Roman" w:cs="Times New Roman"/>
          <w:b/>
          <w:sz w:val="24"/>
          <w:szCs w:val="24"/>
        </w:rPr>
        <w:t xml:space="preserve">                                                   Burimi:</w:t>
      </w:r>
      <w:r>
        <w:rPr>
          <w:rFonts w:ascii="Times New Roman" w:hAnsi="Times New Roman" w:cs="Times New Roman"/>
          <w:sz w:val="24"/>
          <w:szCs w:val="24"/>
        </w:rPr>
        <w:t xml:space="preserve"> Pregatitur bazuar në modelin e PKEC dhe PVEC Bashkia Fier.                                                                                                                                                                      Faqe </w:t>
      </w:r>
      <w:r>
        <w:rPr>
          <w:rFonts w:ascii="Times New Roman" w:hAnsi="Times New Roman" w:cs="Times New Roman"/>
          <w:b/>
          <w:bCs/>
          <w:sz w:val="24"/>
          <w:szCs w:val="24"/>
        </w:rPr>
        <w:t>72</w:t>
      </w:r>
      <w:r>
        <w:rPr>
          <w:rFonts w:ascii="Times New Roman" w:hAnsi="Times New Roman" w:cs="Times New Roman"/>
          <w:sz w:val="24"/>
          <w:szCs w:val="24"/>
        </w:rPr>
        <w:t xml:space="preserve"> nga </w:t>
      </w:r>
      <w:r w:rsidR="001745AF">
        <w:rPr>
          <w:rFonts w:ascii="Times New Roman" w:hAnsi="Times New Roman" w:cs="Times New Roman"/>
          <w:b/>
          <w:sz w:val="24"/>
          <w:szCs w:val="24"/>
        </w:rPr>
        <w:t>185</w:t>
      </w:r>
    </w:p>
    <w:p w:rsidR="00F27F9A" w:rsidRDefault="00F27F9A">
      <w:pPr>
        <w:tabs>
          <w:tab w:val="left" w:pos="3919"/>
        </w:tabs>
        <w:rPr>
          <w:sz w:val="10"/>
          <w:szCs w:val="24"/>
        </w:rPr>
      </w:pPr>
    </w:p>
    <w:p w:rsidR="00F27F9A" w:rsidRDefault="00F27F9A">
      <w:pPr>
        <w:tabs>
          <w:tab w:val="left" w:pos="2690"/>
        </w:tabs>
        <w:ind w:left="990"/>
        <w:rPr>
          <w:rFonts w:ascii="Times New Roman" w:hAnsi="Times New Roman" w:cs="Times New Roman"/>
          <w:b/>
          <w:bCs/>
          <w:sz w:val="12"/>
          <w:szCs w:val="32"/>
        </w:rPr>
      </w:pPr>
    </w:p>
    <w:p w:rsidR="00F27F9A" w:rsidRPr="003A5BD4" w:rsidRDefault="00907AF5">
      <w:pPr>
        <w:tabs>
          <w:tab w:val="left" w:pos="2690"/>
        </w:tabs>
        <w:ind w:left="990"/>
        <w:rPr>
          <w:rFonts w:ascii="Times New Roman" w:hAnsi="Times New Roman" w:cs="Times New Roman"/>
          <w:b/>
          <w:bCs/>
          <w:sz w:val="36"/>
          <w:szCs w:val="36"/>
        </w:rPr>
      </w:pPr>
      <w:r w:rsidRPr="003A5BD4">
        <w:rPr>
          <w:rFonts w:ascii="Times New Roman" w:hAnsi="Times New Roman" w:cs="Times New Roman"/>
          <w:b/>
          <w:bCs/>
          <w:sz w:val="36"/>
          <w:szCs w:val="36"/>
        </w:rPr>
        <w:t>6. Përgjigjja.</w:t>
      </w:r>
    </w:p>
    <w:p w:rsidR="00F27F9A" w:rsidRDefault="00907AF5">
      <w:pPr>
        <w:pStyle w:val="BodyText"/>
        <w:tabs>
          <w:tab w:val="left" w:pos="10350"/>
        </w:tabs>
        <w:spacing w:line="300" w:lineRule="auto"/>
        <w:ind w:left="1080" w:right="994"/>
        <w:rPr>
          <w:rFonts w:ascii="Times New Roman" w:hAnsi="Times New Roman" w:cs="Times New Roman"/>
          <w:sz w:val="24"/>
          <w:szCs w:val="24"/>
        </w:rPr>
      </w:pPr>
      <w:r>
        <w:rPr>
          <w:rFonts w:ascii="Times New Roman" w:hAnsi="Times New Roman" w:cs="Times New Roman"/>
          <w:sz w:val="24"/>
          <w:szCs w:val="24"/>
        </w:rPr>
        <w:t>Faza</w:t>
      </w:r>
      <w:r>
        <w:rPr>
          <w:rFonts w:ascii="Times New Roman" w:hAnsi="Times New Roman" w:cs="Times New Roman"/>
          <w:spacing w:val="-3"/>
          <w:sz w:val="24"/>
          <w:szCs w:val="24"/>
        </w:rPr>
        <w:t xml:space="preserve"> </w:t>
      </w:r>
      <w:r>
        <w:rPr>
          <w:rFonts w:ascii="Times New Roman" w:hAnsi="Times New Roman" w:cs="Times New Roman"/>
          <w:sz w:val="24"/>
          <w:szCs w:val="24"/>
        </w:rPr>
        <w:t>e</w:t>
      </w:r>
      <w:r>
        <w:rPr>
          <w:rFonts w:ascii="Times New Roman" w:hAnsi="Times New Roman" w:cs="Times New Roman"/>
          <w:spacing w:val="-3"/>
          <w:sz w:val="24"/>
          <w:szCs w:val="24"/>
        </w:rPr>
        <w:t xml:space="preserve"> </w:t>
      </w:r>
      <w:r>
        <w:rPr>
          <w:rFonts w:ascii="Times New Roman" w:hAnsi="Times New Roman" w:cs="Times New Roman"/>
          <w:i/>
          <w:sz w:val="24"/>
          <w:szCs w:val="24"/>
        </w:rPr>
        <w:t>Përgjigjes</w:t>
      </w:r>
      <w:r>
        <w:rPr>
          <w:rFonts w:ascii="Times New Roman" w:hAnsi="Times New Roman" w:cs="Times New Roman"/>
          <w:i/>
          <w:spacing w:val="-5"/>
          <w:sz w:val="24"/>
          <w:szCs w:val="24"/>
        </w:rPr>
        <w:t xml:space="preserve"> </w:t>
      </w:r>
      <w:r>
        <w:rPr>
          <w:rFonts w:ascii="Times New Roman" w:hAnsi="Times New Roman" w:cs="Times New Roman"/>
          <w:sz w:val="24"/>
          <w:szCs w:val="24"/>
        </w:rPr>
        <w:t>ndaj</w:t>
      </w:r>
      <w:r>
        <w:rPr>
          <w:rFonts w:ascii="Times New Roman" w:hAnsi="Times New Roman" w:cs="Times New Roman"/>
          <w:spacing w:val="-3"/>
          <w:sz w:val="24"/>
          <w:szCs w:val="24"/>
        </w:rPr>
        <w:t xml:space="preserve"> </w:t>
      </w:r>
      <w:r>
        <w:rPr>
          <w:rFonts w:ascii="Times New Roman" w:hAnsi="Times New Roman" w:cs="Times New Roman"/>
          <w:sz w:val="24"/>
          <w:szCs w:val="24"/>
        </w:rPr>
        <w:t>një</w:t>
      </w:r>
      <w:r>
        <w:rPr>
          <w:rFonts w:ascii="Times New Roman" w:hAnsi="Times New Roman" w:cs="Times New Roman"/>
          <w:spacing w:val="-3"/>
          <w:sz w:val="24"/>
          <w:szCs w:val="24"/>
        </w:rPr>
        <w:t xml:space="preserve"> </w:t>
      </w:r>
      <w:r>
        <w:rPr>
          <w:rFonts w:ascii="Times New Roman" w:hAnsi="Times New Roman" w:cs="Times New Roman"/>
          <w:sz w:val="24"/>
          <w:szCs w:val="24"/>
        </w:rPr>
        <w:t>emergjence</w:t>
      </w:r>
      <w:r>
        <w:rPr>
          <w:rFonts w:ascii="Times New Roman" w:hAnsi="Times New Roman" w:cs="Times New Roman"/>
          <w:spacing w:val="-3"/>
          <w:sz w:val="24"/>
          <w:szCs w:val="24"/>
        </w:rPr>
        <w:t xml:space="preserve"> </w:t>
      </w:r>
      <w:r>
        <w:rPr>
          <w:rFonts w:ascii="Times New Roman" w:hAnsi="Times New Roman" w:cs="Times New Roman"/>
          <w:sz w:val="24"/>
          <w:szCs w:val="24"/>
        </w:rPr>
        <w:t>i</w:t>
      </w:r>
      <w:r>
        <w:rPr>
          <w:rFonts w:ascii="Times New Roman" w:hAnsi="Times New Roman" w:cs="Times New Roman"/>
          <w:spacing w:val="-3"/>
          <w:sz w:val="24"/>
          <w:szCs w:val="24"/>
        </w:rPr>
        <w:t xml:space="preserve"> </w:t>
      </w:r>
      <w:r>
        <w:rPr>
          <w:rFonts w:ascii="Times New Roman" w:hAnsi="Times New Roman" w:cs="Times New Roman"/>
          <w:sz w:val="24"/>
          <w:szCs w:val="24"/>
        </w:rPr>
        <w:t>referohet</w:t>
      </w:r>
      <w:r>
        <w:rPr>
          <w:rFonts w:ascii="Times New Roman" w:hAnsi="Times New Roman" w:cs="Times New Roman"/>
          <w:spacing w:val="-3"/>
          <w:sz w:val="24"/>
          <w:szCs w:val="24"/>
        </w:rPr>
        <w:t xml:space="preserve"> </w:t>
      </w:r>
      <w:r>
        <w:rPr>
          <w:rFonts w:ascii="Times New Roman" w:hAnsi="Times New Roman" w:cs="Times New Roman"/>
          <w:sz w:val="24"/>
          <w:szCs w:val="24"/>
        </w:rPr>
        <w:t>ofrimit</w:t>
      </w:r>
      <w:r>
        <w:rPr>
          <w:rFonts w:ascii="Times New Roman" w:hAnsi="Times New Roman" w:cs="Times New Roman"/>
          <w:spacing w:val="-3"/>
          <w:sz w:val="24"/>
          <w:szCs w:val="24"/>
        </w:rPr>
        <w:t xml:space="preserve"> </w:t>
      </w:r>
      <w:r>
        <w:rPr>
          <w:rFonts w:ascii="Times New Roman" w:hAnsi="Times New Roman" w:cs="Times New Roman"/>
          <w:sz w:val="24"/>
          <w:szCs w:val="24"/>
        </w:rPr>
        <w:t>të</w:t>
      </w:r>
      <w:r>
        <w:rPr>
          <w:rFonts w:ascii="Times New Roman" w:hAnsi="Times New Roman" w:cs="Times New Roman"/>
          <w:spacing w:val="-3"/>
          <w:sz w:val="24"/>
          <w:szCs w:val="24"/>
        </w:rPr>
        <w:t xml:space="preserve"> </w:t>
      </w:r>
      <w:r>
        <w:rPr>
          <w:rFonts w:ascii="Times New Roman" w:hAnsi="Times New Roman" w:cs="Times New Roman"/>
          <w:sz w:val="24"/>
          <w:szCs w:val="24"/>
        </w:rPr>
        <w:t>shërbimeve</w:t>
      </w:r>
      <w:r>
        <w:rPr>
          <w:rFonts w:ascii="Times New Roman" w:hAnsi="Times New Roman" w:cs="Times New Roman"/>
          <w:spacing w:val="-3"/>
          <w:sz w:val="24"/>
          <w:szCs w:val="24"/>
        </w:rPr>
        <w:t xml:space="preserve"> </w:t>
      </w:r>
      <w:r>
        <w:rPr>
          <w:rFonts w:ascii="Times New Roman" w:hAnsi="Times New Roman" w:cs="Times New Roman"/>
          <w:sz w:val="24"/>
          <w:szCs w:val="24"/>
        </w:rPr>
        <w:t>dhe</w:t>
      </w:r>
      <w:r>
        <w:rPr>
          <w:rFonts w:ascii="Times New Roman" w:hAnsi="Times New Roman" w:cs="Times New Roman"/>
          <w:spacing w:val="-3"/>
          <w:sz w:val="24"/>
          <w:szCs w:val="24"/>
        </w:rPr>
        <w:t xml:space="preserve"> </w:t>
      </w:r>
      <w:r>
        <w:rPr>
          <w:rFonts w:ascii="Times New Roman" w:hAnsi="Times New Roman" w:cs="Times New Roman"/>
          <w:sz w:val="24"/>
          <w:szCs w:val="24"/>
        </w:rPr>
        <w:t>ndihmës</w:t>
      </w:r>
      <w:r>
        <w:rPr>
          <w:rFonts w:ascii="Times New Roman" w:hAnsi="Times New Roman" w:cs="Times New Roman"/>
          <w:spacing w:val="-3"/>
          <w:sz w:val="24"/>
          <w:szCs w:val="24"/>
        </w:rPr>
        <w:t xml:space="preserve"> </w:t>
      </w:r>
      <w:r>
        <w:rPr>
          <w:rFonts w:ascii="Times New Roman" w:hAnsi="Times New Roman" w:cs="Times New Roman"/>
          <w:sz w:val="24"/>
          <w:szCs w:val="24"/>
        </w:rPr>
        <w:t>emergjente përpara, gjatë ose menjëherë pas një fatkeqësie, për të mbrojtur jetën e njerëzve, pronën, trashëgiminë kulturore dhe mjedisin, për të garantuar sigurinë publike dhe për të përmbushur nevojat themelore për mbijetesë të njerëzve të prekur.</w:t>
      </w:r>
    </w:p>
    <w:p w:rsidR="00F27F9A" w:rsidRDefault="00907AF5" w:rsidP="008B2BD6">
      <w:pPr>
        <w:pStyle w:val="Heading2"/>
        <w:rPr>
          <w:sz w:val="2"/>
        </w:rPr>
      </w:pPr>
      <w:r>
        <w:t xml:space="preserve">             </w:t>
      </w:r>
    </w:p>
    <w:p w:rsidR="00F27F9A" w:rsidRDefault="00907AF5" w:rsidP="008B2BD6">
      <w:pPr>
        <w:pStyle w:val="Heading2"/>
        <w:rPr>
          <w:spacing w:val="-2"/>
        </w:rPr>
      </w:pPr>
      <w:r>
        <w:t>6.1.</w:t>
      </w:r>
      <w:r>
        <w:rPr>
          <w:spacing w:val="6"/>
        </w:rPr>
        <w:t xml:space="preserve"> </w:t>
      </w:r>
      <w:bookmarkStart w:id="401" w:name="_TOC_250017"/>
      <w:r>
        <w:t>Qëllimet</w:t>
      </w:r>
      <w:r>
        <w:rPr>
          <w:spacing w:val="7"/>
        </w:rPr>
        <w:t xml:space="preserve"> </w:t>
      </w:r>
      <w:r>
        <w:t>kryesore</w:t>
      </w:r>
      <w:r>
        <w:rPr>
          <w:spacing w:val="6"/>
        </w:rPr>
        <w:t xml:space="preserve"> </w:t>
      </w:r>
      <w:r>
        <w:t>të</w:t>
      </w:r>
      <w:r>
        <w:rPr>
          <w:spacing w:val="7"/>
        </w:rPr>
        <w:t xml:space="preserve"> </w:t>
      </w:r>
      <w:bookmarkEnd w:id="401"/>
      <w:r>
        <w:rPr>
          <w:spacing w:val="-2"/>
        </w:rPr>
        <w:t>përgjigjes.</w:t>
      </w:r>
    </w:p>
    <w:p w:rsidR="00F27F9A" w:rsidRDefault="00907AF5" w:rsidP="008B2BD6">
      <w:pPr>
        <w:pStyle w:val="Heading2"/>
        <w:rPr>
          <w:sz w:val="10"/>
        </w:rPr>
      </w:pPr>
      <w:r>
        <w:t xml:space="preserve">  </w:t>
      </w:r>
    </w:p>
    <w:p w:rsidR="00F27F9A" w:rsidRDefault="00907AF5">
      <w:pPr>
        <w:pStyle w:val="BodyText"/>
        <w:spacing w:line="280" w:lineRule="auto"/>
        <w:ind w:left="1080" w:right="994"/>
        <w:rPr>
          <w:rFonts w:ascii="Times New Roman" w:hAnsi="Times New Roman" w:cs="Times New Roman"/>
          <w:sz w:val="24"/>
          <w:szCs w:val="24"/>
        </w:rPr>
      </w:pPr>
      <w:r>
        <w:rPr>
          <w:rFonts w:ascii="Times New Roman" w:hAnsi="Times New Roman" w:cs="Times New Roman"/>
          <w:i/>
          <w:sz w:val="24"/>
          <w:szCs w:val="24"/>
          <w:u w:val="single"/>
        </w:rPr>
        <w:t>Shpëtimi i jetëve</w:t>
      </w:r>
      <w:r>
        <w:rPr>
          <w:rFonts w:ascii="Times New Roman" w:hAnsi="Times New Roman" w:cs="Times New Roman"/>
          <w:sz w:val="24"/>
          <w:szCs w:val="24"/>
          <w:u w:val="single"/>
        </w:rPr>
        <w:t>.</w:t>
      </w:r>
      <w:r>
        <w:rPr>
          <w:rFonts w:ascii="Times New Roman" w:hAnsi="Times New Roman" w:cs="Times New Roman"/>
          <w:sz w:val="24"/>
          <w:szCs w:val="24"/>
        </w:rPr>
        <w:t xml:space="preserve"> Objektivi kryesor është ruajtja dhe mbrojtja e jetës njerëzore duke kërkuar ndihmë për ata që janë në rrezik dhe duke garantuar sigurinë e viktimave dhe strukturat e </w:t>
      </w:r>
      <w:r>
        <w:rPr>
          <w:rFonts w:ascii="Times New Roman" w:hAnsi="Times New Roman" w:cs="Times New Roman"/>
          <w:i/>
          <w:sz w:val="24"/>
          <w:szCs w:val="24"/>
        </w:rPr>
        <w:t>Përgjigjes</w:t>
      </w:r>
      <w:r>
        <w:rPr>
          <w:rFonts w:ascii="Times New Roman" w:hAnsi="Times New Roman" w:cs="Times New Roman"/>
          <w:sz w:val="24"/>
          <w:szCs w:val="24"/>
        </w:rPr>
        <w:t>. Mirëqenia e tyre duhet të trajtohet në mënyrë efektive që ata të jenë në gjendje t'u përgjigjen nevojave të njerëzve në rrezik.</w:t>
      </w:r>
    </w:p>
    <w:p w:rsidR="00F27F9A" w:rsidRDefault="00907AF5">
      <w:pPr>
        <w:pStyle w:val="BodyText"/>
        <w:spacing w:before="99" w:line="283" w:lineRule="auto"/>
        <w:ind w:left="1080" w:right="994"/>
        <w:rPr>
          <w:rFonts w:ascii="Times New Roman" w:hAnsi="Times New Roman" w:cs="Times New Roman"/>
          <w:sz w:val="24"/>
          <w:szCs w:val="24"/>
        </w:rPr>
      </w:pPr>
      <w:r>
        <w:rPr>
          <w:rFonts w:ascii="Times New Roman" w:hAnsi="Times New Roman" w:cs="Times New Roman"/>
          <w:sz w:val="24"/>
          <w:szCs w:val="24"/>
          <w:u w:val="single"/>
        </w:rPr>
        <w:t>Zbutja e vuajtjeve.</w:t>
      </w:r>
      <w:r>
        <w:rPr>
          <w:rFonts w:ascii="Times New Roman" w:hAnsi="Times New Roman" w:cs="Times New Roman"/>
          <w:i/>
          <w:sz w:val="24"/>
          <w:szCs w:val="24"/>
        </w:rPr>
        <w:t xml:space="preserve"> </w:t>
      </w:r>
      <w:r>
        <w:rPr>
          <w:rFonts w:ascii="Times New Roman" w:hAnsi="Times New Roman" w:cs="Times New Roman"/>
          <w:sz w:val="24"/>
          <w:szCs w:val="24"/>
        </w:rPr>
        <w:t>Dëmtimi fizik dhe psikologjik mund të shkaktojë ndikime afatshkurtra dhe afatgjata te individët, familjet dhe komunitetet. Masat e përgjigjes duhet të marrin parasysh të gjitha masat e arsyeshme për të reduktuar ose eliminuar vuajtjet njerëzore.</w:t>
      </w:r>
    </w:p>
    <w:p w:rsidR="00F27F9A" w:rsidRDefault="00907AF5">
      <w:pPr>
        <w:pStyle w:val="BodyText"/>
        <w:spacing w:before="93" w:line="283" w:lineRule="auto"/>
        <w:ind w:left="1080" w:right="994"/>
        <w:rPr>
          <w:rFonts w:ascii="Times New Roman" w:hAnsi="Times New Roman" w:cs="Times New Roman"/>
          <w:sz w:val="24"/>
          <w:szCs w:val="24"/>
        </w:rPr>
      </w:pPr>
      <w:r>
        <w:rPr>
          <w:rFonts w:ascii="Times New Roman" w:hAnsi="Times New Roman" w:cs="Times New Roman"/>
          <w:i/>
          <w:sz w:val="24"/>
          <w:szCs w:val="24"/>
          <w:u w:val="single"/>
        </w:rPr>
        <w:t>Kufizimi i emergjencës</w:t>
      </w:r>
      <w:r>
        <w:rPr>
          <w:rFonts w:ascii="Times New Roman" w:hAnsi="Times New Roman" w:cs="Times New Roman"/>
          <w:sz w:val="24"/>
          <w:szCs w:val="24"/>
        </w:rPr>
        <w:t>. Kufizimi i përshkallëzimit ose përhapjes së emergjencës dhe zbutja e ndikimeve të saj. Përgjigjja ndaj nevojave imediate të situatës emergjente për të parandaluar përkeqësimin e situatës duke kontrolluar rreziqet dhe duke zbutur rreziqet e mëtejshme për të zvogëluar humbjet ose dëmtimet e mëtejshme.</w:t>
      </w:r>
    </w:p>
    <w:p w:rsidR="00F27F9A" w:rsidRDefault="00907AF5">
      <w:pPr>
        <w:pStyle w:val="BodyText"/>
        <w:spacing w:before="92" w:line="280" w:lineRule="auto"/>
        <w:ind w:left="1080" w:right="994"/>
        <w:rPr>
          <w:rFonts w:ascii="Times New Roman" w:hAnsi="Times New Roman" w:cs="Times New Roman"/>
          <w:sz w:val="24"/>
          <w:szCs w:val="24"/>
        </w:rPr>
      </w:pPr>
      <w:r>
        <w:rPr>
          <w:rFonts w:ascii="Times New Roman" w:hAnsi="Times New Roman" w:cs="Times New Roman"/>
          <w:i/>
          <w:sz w:val="24"/>
          <w:szCs w:val="24"/>
          <w:u w:val="single"/>
        </w:rPr>
        <w:t>Mbrojtja</w:t>
      </w:r>
      <w:r>
        <w:rPr>
          <w:rFonts w:ascii="Times New Roman" w:hAnsi="Times New Roman" w:cs="Times New Roman"/>
          <w:i/>
          <w:spacing w:val="-17"/>
          <w:sz w:val="24"/>
          <w:szCs w:val="24"/>
          <w:u w:val="single"/>
        </w:rPr>
        <w:t xml:space="preserve"> </w:t>
      </w:r>
      <w:r>
        <w:rPr>
          <w:rFonts w:ascii="Times New Roman" w:hAnsi="Times New Roman" w:cs="Times New Roman"/>
          <w:i/>
          <w:sz w:val="24"/>
          <w:szCs w:val="24"/>
          <w:u w:val="single"/>
        </w:rPr>
        <w:t>e</w:t>
      </w:r>
      <w:r>
        <w:rPr>
          <w:rFonts w:ascii="Times New Roman" w:hAnsi="Times New Roman" w:cs="Times New Roman"/>
          <w:i/>
          <w:spacing w:val="-17"/>
          <w:sz w:val="24"/>
          <w:szCs w:val="24"/>
          <w:u w:val="single"/>
        </w:rPr>
        <w:t xml:space="preserve"> </w:t>
      </w:r>
      <w:r>
        <w:rPr>
          <w:rFonts w:ascii="Times New Roman" w:hAnsi="Times New Roman" w:cs="Times New Roman"/>
          <w:i/>
          <w:sz w:val="24"/>
          <w:szCs w:val="24"/>
          <w:u w:val="single"/>
        </w:rPr>
        <w:t>shëndetit</w:t>
      </w:r>
      <w:r>
        <w:rPr>
          <w:rFonts w:ascii="Times New Roman" w:hAnsi="Times New Roman" w:cs="Times New Roman"/>
          <w:i/>
          <w:spacing w:val="-16"/>
          <w:sz w:val="24"/>
          <w:szCs w:val="24"/>
          <w:u w:val="single"/>
        </w:rPr>
        <w:t xml:space="preserve"> </w:t>
      </w:r>
      <w:r>
        <w:rPr>
          <w:rFonts w:ascii="Times New Roman" w:hAnsi="Times New Roman" w:cs="Times New Roman"/>
          <w:i/>
          <w:sz w:val="24"/>
          <w:szCs w:val="24"/>
          <w:u w:val="single"/>
        </w:rPr>
        <w:t>publik</w:t>
      </w:r>
      <w:r>
        <w:rPr>
          <w:rFonts w:ascii="Times New Roman" w:hAnsi="Times New Roman" w:cs="Times New Roman"/>
          <w:i/>
          <w:sz w:val="24"/>
          <w:szCs w:val="24"/>
        </w:rPr>
        <w:t>.</w:t>
      </w:r>
      <w:r>
        <w:rPr>
          <w:rFonts w:ascii="Times New Roman" w:hAnsi="Times New Roman" w:cs="Times New Roman"/>
          <w:i/>
          <w:spacing w:val="-17"/>
          <w:sz w:val="24"/>
          <w:szCs w:val="24"/>
        </w:rPr>
        <w:t xml:space="preserve"> </w:t>
      </w:r>
      <w:r>
        <w:rPr>
          <w:rFonts w:ascii="Times New Roman" w:hAnsi="Times New Roman" w:cs="Times New Roman"/>
          <w:sz w:val="24"/>
          <w:szCs w:val="24"/>
        </w:rPr>
        <w:t>Adresimi</w:t>
      </w:r>
      <w:r>
        <w:rPr>
          <w:rFonts w:ascii="Times New Roman" w:hAnsi="Times New Roman" w:cs="Times New Roman"/>
          <w:spacing w:val="-16"/>
          <w:sz w:val="24"/>
          <w:szCs w:val="24"/>
        </w:rPr>
        <w:t xml:space="preserve"> </w:t>
      </w:r>
      <w:r>
        <w:rPr>
          <w:rFonts w:ascii="Times New Roman" w:hAnsi="Times New Roman" w:cs="Times New Roman"/>
          <w:sz w:val="24"/>
          <w:szCs w:val="24"/>
        </w:rPr>
        <w:t>i</w:t>
      </w:r>
      <w:r>
        <w:rPr>
          <w:rFonts w:ascii="Times New Roman" w:hAnsi="Times New Roman" w:cs="Times New Roman"/>
          <w:spacing w:val="-16"/>
          <w:sz w:val="24"/>
          <w:szCs w:val="24"/>
        </w:rPr>
        <w:t xml:space="preserve"> </w:t>
      </w:r>
      <w:r>
        <w:rPr>
          <w:rFonts w:ascii="Times New Roman" w:hAnsi="Times New Roman" w:cs="Times New Roman"/>
          <w:sz w:val="24"/>
          <w:szCs w:val="24"/>
        </w:rPr>
        <w:t>nevojave</w:t>
      </w:r>
      <w:r>
        <w:rPr>
          <w:rFonts w:ascii="Times New Roman" w:hAnsi="Times New Roman" w:cs="Times New Roman"/>
          <w:spacing w:val="-16"/>
          <w:sz w:val="24"/>
          <w:szCs w:val="24"/>
        </w:rPr>
        <w:t xml:space="preserve"> </w:t>
      </w:r>
      <w:r>
        <w:rPr>
          <w:rFonts w:ascii="Times New Roman" w:hAnsi="Times New Roman" w:cs="Times New Roman"/>
          <w:sz w:val="24"/>
          <w:szCs w:val="24"/>
        </w:rPr>
        <w:t>mjekësore,</w:t>
      </w:r>
      <w:r>
        <w:rPr>
          <w:rFonts w:ascii="Times New Roman" w:hAnsi="Times New Roman" w:cs="Times New Roman"/>
          <w:spacing w:val="-16"/>
          <w:sz w:val="24"/>
          <w:szCs w:val="24"/>
        </w:rPr>
        <w:t xml:space="preserve"> </w:t>
      </w:r>
      <w:r>
        <w:rPr>
          <w:rFonts w:ascii="Times New Roman" w:hAnsi="Times New Roman" w:cs="Times New Roman"/>
          <w:sz w:val="24"/>
          <w:szCs w:val="24"/>
        </w:rPr>
        <w:t>parandalimi</w:t>
      </w:r>
      <w:r>
        <w:rPr>
          <w:rFonts w:ascii="Times New Roman" w:hAnsi="Times New Roman" w:cs="Times New Roman"/>
          <w:spacing w:val="-16"/>
          <w:sz w:val="24"/>
          <w:szCs w:val="24"/>
        </w:rPr>
        <w:t xml:space="preserve"> </w:t>
      </w:r>
      <w:r>
        <w:rPr>
          <w:rFonts w:ascii="Times New Roman" w:hAnsi="Times New Roman" w:cs="Times New Roman"/>
          <w:sz w:val="24"/>
          <w:szCs w:val="24"/>
        </w:rPr>
        <w:t>i</w:t>
      </w:r>
      <w:r>
        <w:rPr>
          <w:rFonts w:ascii="Times New Roman" w:hAnsi="Times New Roman" w:cs="Times New Roman"/>
          <w:spacing w:val="-16"/>
          <w:sz w:val="24"/>
          <w:szCs w:val="24"/>
        </w:rPr>
        <w:t xml:space="preserve"> </w:t>
      </w:r>
      <w:r>
        <w:rPr>
          <w:rFonts w:ascii="Times New Roman" w:hAnsi="Times New Roman" w:cs="Times New Roman"/>
          <w:sz w:val="24"/>
          <w:szCs w:val="24"/>
        </w:rPr>
        <w:t>sëmundjeve</w:t>
      </w:r>
      <w:r>
        <w:rPr>
          <w:rFonts w:ascii="Times New Roman" w:hAnsi="Times New Roman" w:cs="Times New Roman"/>
          <w:spacing w:val="-16"/>
          <w:sz w:val="24"/>
          <w:szCs w:val="24"/>
        </w:rPr>
        <w:t xml:space="preserve"> </w:t>
      </w:r>
      <w:r>
        <w:rPr>
          <w:rFonts w:ascii="Times New Roman" w:hAnsi="Times New Roman" w:cs="Times New Roman"/>
          <w:sz w:val="24"/>
          <w:szCs w:val="24"/>
        </w:rPr>
        <w:t>dhe</w:t>
      </w:r>
      <w:r>
        <w:rPr>
          <w:rFonts w:ascii="Times New Roman" w:hAnsi="Times New Roman" w:cs="Times New Roman"/>
          <w:spacing w:val="-16"/>
          <w:sz w:val="24"/>
          <w:szCs w:val="24"/>
        </w:rPr>
        <w:t xml:space="preserve"> </w:t>
      </w:r>
      <w:r>
        <w:rPr>
          <w:rFonts w:ascii="Times New Roman" w:hAnsi="Times New Roman" w:cs="Times New Roman"/>
          <w:sz w:val="24"/>
          <w:szCs w:val="24"/>
        </w:rPr>
        <w:t>sigurimi i aksesit në objektet e kujdesit shëndetësor për të lënduarit ose të prekurit nga emergjenca.</w:t>
      </w:r>
    </w:p>
    <w:p w:rsidR="00F27F9A" w:rsidRDefault="00907AF5">
      <w:pPr>
        <w:spacing w:before="99" w:line="280" w:lineRule="auto"/>
        <w:ind w:left="1080" w:right="994"/>
        <w:rPr>
          <w:rFonts w:ascii="Times New Roman" w:hAnsi="Times New Roman" w:cs="Times New Roman"/>
          <w:sz w:val="24"/>
          <w:szCs w:val="24"/>
        </w:rPr>
      </w:pPr>
      <w:r>
        <w:rPr>
          <w:rFonts w:ascii="Times New Roman" w:hAnsi="Times New Roman" w:cs="Times New Roman"/>
          <w:i/>
          <w:sz w:val="24"/>
          <w:szCs w:val="24"/>
          <w:u w:val="single"/>
        </w:rPr>
        <w:t>Sigurimi i nevojave thelbësore</w:t>
      </w:r>
      <w:r>
        <w:rPr>
          <w:rFonts w:ascii="Times New Roman" w:hAnsi="Times New Roman" w:cs="Times New Roman"/>
          <w:i/>
          <w:sz w:val="24"/>
          <w:szCs w:val="24"/>
        </w:rPr>
        <w:t xml:space="preserve">. </w:t>
      </w:r>
      <w:r>
        <w:rPr>
          <w:rFonts w:ascii="Times New Roman" w:hAnsi="Times New Roman" w:cs="Times New Roman"/>
          <w:sz w:val="24"/>
          <w:szCs w:val="24"/>
        </w:rPr>
        <w:t>Sigurimi i furnizimit me ujë, ushqim dhe strehim për ata që janë zhvendosur ose janë prekur nga emergjenca.</w:t>
      </w:r>
    </w:p>
    <w:p w:rsidR="00F27F9A" w:rsidRDefault="00907AF5">
      <w:pPr>
        <w:pStyle w:val="BodyText"/>
        <w:spacing w:before="100" w:line="280" w:lineRule="auto"/>
        <w:ind w:left="1080" w:right="994"/>
        <w:rPr>
          <w:rFonts w:ascii="Times New Roman" w:hAnsi="Times New Roman" w:cs="Times New Roman"/>
          <w:sz w:val="24"/>
          <w:szCs w:val="24"/>
        </w:rPr>
      </w:pPr>
      <w:r>
        <w:rPr>
          <w:rFonts w:ascii="Times New Roman" w:hAnsi="Times New Roman" w:cs="Times New Roman"/>
          <w:i/>
          <w:sz w:val="24"/>
          <w:szCs w:val="24"/>
          <w:u w:val="single"/>
        </w:rPr>
        <w:t>Mbrojtja</w:t>
      </w:r>
      <w:r>
        <w:rPr>
          <w:rFonts w:ascii="Times New Roman" w:hAnsi="Times New Roman" w:cs="Times New Roman"/>
          <w:i/>
          <w:spacing w:val="-9"/>
          <w:sz w:val="24"/>
          <w:szCs w:val="24"/>
          <w:u w:val="single"/>
        </w:rPr>
        <w:t xml:space="preserve"> </w:t>
      </w:r>
      <w:r>
        <w:rPr>
          <w:rFonts w:ascii="Times New Roman" w:hAnsi="Times New Roman" w:cs="Times New Roman"/>
          <w:i/>
          <w:sz w:val="24"/>
          <w:szCs w:val="24"/>
          <w:u w:val="single"/>
        </w:rPr>
        <w:t>e</w:t>
      </w:r>
      <w:r>
        <w:rPr>
          <w:rFonts w:ascii="Times New Roman" w:hAnsi="Times New Roman" w:cs="Times New Roman"/>
          <w:i/>
          <w:spacing w:val="-9"/>
          <w:sz w:val="24"/>
          <w:szCs w:val="24"/>
          <w:u w:val="single"/>
        </w:rPr>
        <w:t xml:space="preserve"> </w:t>
      </w:r>
      <w:r>
        <w:rPr>
          <w:rFonts w:ascii="Times New Roman" w:hAnsi="Times New Roman" w:cs="Times New Roman"/>
          <w:i/>
          <w:sz w:val="24"/>
          <w:szCs w:val="24"/>
          <w:u w:val="single"/>
        </w:rPr>
        <w:t>pronës</w:t>
      </w:r>
      <w:r>
        <w:rPr>
          <w:rFonts w:ascii="Times New Roman" w:hAnsi="Times New Roman" w:cs="Times New Roman"/>
          <w:i/>
          <w:sz w:val="24"/>
          <w:szCs w:val="24"/>
        </w:rPr>
        <w:t>.</w:t>
      </w:r>
      <w:r>
        <w:rPr>
          <w:rFonts w:ascii="Times New Roman" w:hAnsi="Times New Roman" w:cs="Times New Roman"/>
          <w:i/>
          <w:spacing w:val="-9"/>
          <w:sz w:val="24"/>
          <w:szCs w:val="24"/>
        </w:rPr>
        <w:t xml:space="preserve"> </w:t>
      </w:r>
      <w:r>
        <w:rPr>
          <w:rFonts w:ascii="Times New Roman" w:hAnsi="Times New Roman" w:cs="Times New Roman"/>
          <w:sz w:val="24"/>
          <w:szCs w:val="24"/>
        </w:rPr>
        <w:t>Minimizimi</w:t>
      </w:r>
      <w:r>
        <w:rPr>
          <w:rFonts w:ascii="Times New Roman" w:hAnsi="Times New Roman" w:cs="Times New Roman"/>
          <w:spacing w:val="-6"/>
          <w:sz w:val="24"/>
          <w:szCs w:val="24"/>
        </w:rPr>
        <w:t xml:space="preserve"> </w:t>
      </w:r>
      <w:r>
        <w:rPr>
          <w:rFonts w:ascii="Times New Roman" w:hAnsi="Times New Roman" w:cs="Times New Roman"/>
          <w:sz w:val="24"/>
          <w:szCs w:val="24"/>
        </w:rPr>
        <w:t>i</w:t>
      </w:r>
      <w:r>
        <w:rPr>
          <w:rFonts w:ascii="Times New Roman" w:hAnsi="Times New Roman" w:cs="Times New Roman"/>
          <w:spacing w:val="-6"/>
          <w:sz w:val="24"/>
          <w:szCs w:val="24"/>
        </w:rPr>
        <w:t xml:space="preserve"> </w:t>
      </w:r>
      <w:r>
        <w:rPr>
          <w:rFonts w:ascii="Times New Roman" w:hAnsi="Times New Roman" w:cs="Times New Roman"/>
          <w:sz w:val="24"/>
          <w:szCs w:val="24"/>
        </w:rPr>
        <w:t>dëmit</w:t>
      </w:r>
      <w:r>
        <w:rPr>
          <w:rFonts w:ascii="Times New Roman" w:hAnsi="Times New Roman" w:cs="Times New Roman"/>
          <w:spacing w:val="-6"/>
          <w:sz w:val="24"/>
          <w:szCs w:val="24"/>
        </w:rPr>
        <w:t xml:space="preserve"> </w:t>
      </w:r>
      <w:r>
        <w:rPr>
          <w:rFonts w:ascii="Times New Roman" w:hAnsi="Times New Roman" w:cs="Times New Roman"/>
          <w:sz w:val="24"/>
          <w:szCs w:val="24"/>
        </w:rPr>
        <w:t>të</w:t>
      </w:r>
      <w:r>
        <w:rPr>
          <w:rFonts w:ascii="Times New Roman" w:hAnsi="Times New Roman" w:cs="Times New Roman"/>
          <w:spacing w:val="-6"/>
          <w:sz w:val="24"/>
          <w:szCs w:val="24"/>
        </w:rPr>
        <w:t xml:space="preserve"> </w:t>
      </w:r>
      <w:r>
        <w:rPr>
          <w:rFonts w:ascii="Times New Roman" w:hAnsi="Times New Roman" w:cs="Times New Roman"/>
          <w:sz w:val="24"/>
          <w:szCs w:val="24"/>
        </w:rPr>
        <w:t>pronës</w:t>
      </w:r>
      <w:r>
        <w:rPr>
          <w:rFonts w:ascii="Times New Roman" w:hAnsi="Times New Roman" w:cs="Times New Roman"/>
          <w:spacing w:val="-6"/>
          <w:sz w:val="24"/>
          <w:szCs w:val="24"/>
        </w:rPr>
        <w:t xml:space="preserve"> </w:t>
      </w:r>
      <w:r>
        <w:rPr>
          <w:rFonts w:ascii="Times New Roman" w:hAnsi="Times New Roman" w:cs="Times New Roman"/>
          <w:sz w:val="24"/>
          <w:szCs w:val="24"/>
        </w:rPr>
        <w:t>dhe</w:t>
      </w:r>
      <w:r>
        <w:rPr>
          <w:rFonts w:ascii="Times New Roman" w:hAnsi="Times New Roman" w:cs="Times New Roman"/>
          <w:spacing w:val="-6"/>
          <w:sz w:val="24"/>
          <w:szCs w:val="24"/>
        </w:rPr>
        <w:t xml:space="preserve"> </w:t>
      </w:r>
      <w:r>
        <w:rPr>
          <w:rFonts w:ascii="Times New Roman" w:hAnsi="Times New Roman" w:cs="Times New Roman"/>
          <w:sz w:val="24"/>
          <w:szCs w:val="24"/>
        </w:rPr>
        <w:t>ruajtja</w:t>
      </w:r>
      <w:r>
        <w:rPr>
          <w:rFonts w:ascii="Times New Roman" w:hAnsi="Times New Roman" w:cs="Times New Roman"/>
          <w:spacing w:val="-6"/>
          <w:sz w:val="24"/>
          <w:szCs w:val="24"/>
        </w:rPr>
        <w:t xml:space="preserve"> </w:t>
      </w:r>
      <w:r>
        <w:rPr>
          <w:rFonts w:ascii="Times New Roman" w:hAnsi="Times New Roman" w:cs="Times New Roman"/>
          <w:sz w:val="24"/>
          <w:szCs w:val="24"/>
        </w:rPr>
        <w:t>e</w:t>
      </w:r>
      <w:r>
        <w:rPr>
          <w:rFonts w:ascii="Times New Roman" w:hAnsi="Times New Roman" w:cs="Times New Roman"/>
          <w:spacing w:val="-6"/>
          <w:sz w:val="24"/>
          <w:szCs w:val="24"/>
        </w:rPr>
        <w:t xml:space="preserve"> </w:t>
      </w:r>
      <w:r>
        <w:rPr>
          <w:rFonts w:ascii="Times New Roman" w:hAnsi="Times New Roman" w:cs="Times New Roman"/>
          <w:sz w:val="24"/>
          <w:szCs w:val="24"/>
        </w:rPr>
        <w:t>infrastrukturës</w:t>
      </w:r>
      <w:r>
        <w:rPr>
          <w:rFonts w:ascii="Times New Roman" w:hAnsi="Times New Roman" w:cs="Times New Roman"/>
          <w:spacing w:val="-6"/>
          <w:sz w:val="24"/>
          <w:szCs w:val="24"/>
        </w:rPr>
        <w:t xml:space="preserve"> </w:t>
      </w:r>
      <w:r>
        <w:rPr>
          <w:rFonts w:ascii="Times New Roman" w:hAnsi="Times New Roman" w:cs="Times New Roman"/>
          <w:sz w:val="24"/>
          <w:szCs w:val="24"/>
        </w:rPr>
        <w:t>kritike,</w:t>
      </w:r>
      <w:r>
        <w:rPr>
          <w:rFonts w:ascii="Times New Roman" w:hAnsi="Times New Roman" w:cs="Times New Roman"/>
          <w:spacing w:val="-6"/>
          <w:sz w:val="24"/>
          <w:szCs w:val="24"/>
        </w:rPr>
        <w:t xml:space="preserve"> </w:t>
      </w:r>
      <w:r>
        <w:rPr>
          <w:rFonts w:ascii="Times New Roman" w:hAnsi="Times New Roman" w:cs="Times New Roman"/>
          <w:sz w:val="24"/>
          <w:szCs w:val="24"/>
        </w:rPr>
        <w:t>duke</w:t>
      </w:r>
      <w:r>
        <w:rPr>
          <w:rFonts w:ascii="Times New Roman" w:hAnsi="Times New Roman" w:cs="Times New Roman"/>
          <w:spacing w:val="-6"/>
          <w:sz w:val="24"/>
          <w:szCs w:val="24"/>
        </w:rPr>
        <w:t xml:space="preserve"> </w:t>
      </w:r>
      <w:r>
        <w:rPr>
          <w:rFonts w:ascii="Times New Roman" w:hAnsi="Times New Roman" w:cs="Times New Roman"/>
          <w:sz w:val="24"/>
          <w:szCs w:val="24"/>
        </w:rPr>
        <w:t>përfshirë shtëpitë, bizneset dhe objektet publike.</w:t>
      </w:r>
    </w:p>
    <w:p w:rsidR="00F27F9A" w:rsidRDefault="00907AF5">
      <w:pPr>
        <w:pStyle w:val="BodyText"/>
        <w:spacing w:before="99" w:line="280" w:lineRule="auto"/>
        <w:ind w:left="1080" w:right="994"/>
        <w:rPr>
          <w:rFonts w:ascii="Times New Roman" w:hAnsi="Times New Roman" w:cs="Times New Roman"/>
          <w:sz w:val="24"/>
          <w:szCs w:val="24"/>
        </w:rPr>
      </w:pPr>
      <w:r>
        <w:rPr>
          <w:rFonts w:ascii="Times New Roman" w:hAnsi="Times New Roman" w:cs="Times New Roman"/>
          <w:i/>
          <w:sz w:val="24"/>
          <w:szCs w:val="24"/>
          <w:u w:val="single"/>
        </w:rPr>
        <w:t>Mbrojtja e mjedisit.</w:t>
      </w:r>
      <w:r>
        <w:rPr>
          <w:rFonts w:ascii="Times New Roman" w:hAnsi="Times New Roman" w:cs="Times New Roman"/>
          <w:i/>
          <w:sz w:val="24"/>
          <w:szCs w:val="24"/>
        </w:rPr>
        <w:t xml:space="preserve"> </w:t>
      </w:r>
      <w:r>
        <w:rPr>
          <w:rFonts w:ascii="Times New Roman" w:hAnsi="Times New Roman" w:cs="Times New Roman"/>
          <w:sz w:val="24"/>
          <w:szCs w:val="24"/>
        </w:rPr>
        <w:t>Mjedisi është thelbësor për komunitetet. Minimizimi i dëmit në mjedis duhet të jetë qëllimi i masave mbrojtëse për personelin e reagimit.</w:t>
      </w:r>
    </w:p>
    <w:p w:rsidR="00F27F9A" w:rsidRDefault="00907AF5">
      <w:pPr>
        <w:pStyle w:val="BodyText"/>
        <w:spacing w:before="99" w:line="283" w:lineRule="auto"/>
        <w:ind w:left="1080" w:right="994"/>
        <w:rPr>
          <w:rFonts w:ascii="Times New Roman" w:hAnsi="Times New Roman" w:cs="Times New Roman"/>
          <w:sz w:val="24"/>
          <w:szCs w:val="24"/>
        </w:rPr>
      </w:pPr>
      <w:r>
        <w:rPr>
          <w:rFonts w:ascii="Times New Roman" w:hAnsi="Times New Roman" w:cs="Times New Roman"/>
          <w:i/>
          <w:sz w:val="24"/>
          <w:szCs w:val="24"/>
          <w:u w:val="single"/>
        </w:rPr>
        <w:t>Rivendosja</w:t>
      </w:r>
      <w:r>
        <w:rPr>
          <w:rFonts w:ascii="Times New Roman" w:hAnsi="Times New Roman" w:cs="Times New Roman"/>
          <w:i/>
          <w:spacing w:val="-13"/>
          <w:sz w:val="24"/>
          <w:szCs w:val="24"/>
          <w:u w:val="single"/>
        </w:rPr>
        <w:t xml:space="preserve"> </w:t>
      </w:r>
      <w:r>
        <w:rPr>
          <w:rFonts w:ascii="Times New Roman" w:hAnsi="Times New Roman" w:cs="Times New Roman"/>
          <w:i/>
          <w:sz w:val="24"/>
          <w:szCs w:val="24"/>
          <w:u w:val="single"/>
        </w:rPr>
        <w:t>e</w:t>
      </w:r>
      <w:r>
        <w:rPr>
          <w:rFonts w:ascii="Times New Roman" w:hAnsi="Times New Roman" w:cs="Times New Roman"/>
          <w:i/>
          <w:spacing w:val="-13"/>
          <w:sz w:val="24"/>
          <w:szCs w:val="24"/>
          <w:u w:val="single"/>
        </w:rPr>
        <w:t xml:space="preserve"> </w:t>
      </w:r>
      <w:r>
        <w:rPr>
          <w:rFonts w:ascii="Times New Roman" w:hAnsi="Times New Roman" w:cs="Times New Roman"/>
          <w:i/>
          <w:sz w:val="24"/>
          <w:szCs w:val="24"/>
          <w:u w:val="single"/>
        </w:rPr>
        <w:t>funksionimit</w:t>
      </w:r>
      <w:r>
        <w:rPr>
          <w:rFonts w:ascii="Times New Roman" w:hAnsi="Times New Roman" w:cs="Times New Roman"/>
          <w:i/>
          <w:spacing w:val="-13"/>
          <w:sz w:val="24"/>
          <w:szCs w:val="24"/>
          <w:u w:val="single"/>
        </w:rPr>
        <w:t xml:space="preserve"> </w:t>
      </w:r>
      <w:r>
        <w:rPr>
          <w:rFonts w:ascii="Times New Roman" w:hAnsi="Times New Roman" w:cs="Times New Roman"/>
          <w:i/>
          <w:sz w:val="24"/>
          <w:szCs w:val="24"/>
          <w:u w:val="single"/>
        </w:rPr>
        <w:t>të</w:t>
      </w:r>
      <w:r>
        <w:rPr>
          <w:rFonts w:ascii="Times New Roman" w:hAnsi="Times New Roman" w:cs="Times New Roman"/>
          <w:i/>
          <w:spacing w:val="-13"/>
          <w:sz w:val="24"/>
          <w:szCs w:val="24"/>
          <w:u w:val="single"/>
        </w:rPr>
        <w:t xml:space="preserve"> </w:t>
      </w:r>
      <w:r>
        <w:rPr>
          <w:rFonts w:ascii="Times New Roman" w:hAnsi="Times New Roman" w:cs="Times New Roman"/>
          <w:i/>
          <w:sz w:val="24"/>
          <w:szCs w:val="24"/>
          <w:u w:val="single"/>
        </w:rPr>
        <w:t>komunitetit</w:t>
      </w:r>
      <w:r>
        <w:rPr>
          <w:rFonts w:ascii="Times New Roman" w:hAnsi="Times New Roman" w:cs="Times New Roman"/>
          <w:i/>
          <w:sz w:val="24"/>
          <w:szCs w:val="24"/>
        </w:rPr>
        <w:t>.</w:t>
      </w:r>
      <w:r>
        <w:rPr>
          <w:rFonts w:ascii="Times New Roman" w:hAnsi="Times New Roman" w:cs="Times New Roman"/>
          <w:i/>
          <w:spacing w:val="-12"/>
          <w:sz w:val="24"/>
          <w:szCs w:val="24"/>
        </w:rPr>
        <w:t xml:space="preserve"> </w:t>
      </w:r>
      <w:r>
        <w:rPr>
          <w:rFonts w:ascii="Times New Roman" w:hAnsi="Times New Roman" w:cs="Times New Roman"/>
          <w:sz w:val="24"/>
          <w:szCs w:val="24"/>
        </w:rPr>
        <w:t>Përqendrimi</w:t>
      </w:r>
      <w:r>
        <w:rPr>
          <w:rFonts w:ascii="Times New Roman" w:hAnsi="Times New Roman" w:cs="Times New Roman"/>
          <w:spacing w:val="-10"/>
          <w:sz w:val="24"/>
          <w:szCs w:val="24"/>
        </w:rPr>
        <w:t xml:space="preserve"> </w:t>
      </w:r>
      <w:r>
        <w:rPr>
          <w:rFonts w:ascii="Times New Roman" w:hAnsi="Times New Roman" w:cs="Times New Roman"/>
          <w:sz w:val="24"/>
          <w:szCs w:val="24"/>
        </w:rPr>
        <w:t>në</w:t>
      </w:r>
      <w:r>
        <w:rPr>
          <w:rFonts w:ascii="Times New Roman" w:hAnsi="Times New Roman" w:cs="Times New Roman"/>
          <w:spacing w:val="-10"/>
          <w:sz w:val="24"/>
          <w:szCs w:val="24"/>
        </w:rPr>
        <w:t xml:space="preserve"> </w:t>
      </w:r>
      <w:r>
        <w:rPr>
          <w:rFonts w:ascii="Times New Roman" w:hAnsi="Times New Roman" w:cs="Times New Roman"/>
          <w:sz w:val="24"/>
          <w:szCs w:val="24"/>
        </w:rPr>
        <w:t>rivendosjen</w:t>
      </w:r>
      <w:r>
        <w:rPr>
          <w:rFonts w:ascii="Times New Roman" w:hAnsi="Times New Roman" w:cs="Times New Roman"/>
          <w:spacing w:val="-10"/>
          <w:sz w:val="24"/>
          <w:szCs w:val="24"/>
        </w:rPr>
        <w:t xml:space="preserve"> </w:t>
      </w:r>
      <w:r>
        <w:rPr>
          <w:rFonts w:ascii="Times New Roman" w:hAnsi="Times New Roman" w:cs="Times New Roman"/>
          <w:sz w:val="24"/>
          <w:szCs w:val="24"/>
        </w:rPr>
        <w:t>e</w:t>
      </w:r>
      <w:r>
        <w:rPr>
          <w:rFonts w:ascii="Times New Roman" w:hAnsi="Times New Roman" w:cs="Times New Roman"/>
          <w:spacing w:val="-10"/>
          <w:sz w:val="24"/>
          <w:szCs w:val="24"/>
        </w:rPr>
        <w:t xml:space="preserve"> </w:t>
      </w:r>
      <w:r>
        <w:rPr>
          <w:rFonts w:ascii="Times New Roman" w:hAnsi="Times New Roman" w:cs="Times New Roman"/>
          <w:sz w:val="24"/>
          <w:szCs w:val="24"/>
        </w:rPr>
        <w:t>funksionimit</w:t>
      </w:r>
      <w:r>
        <w:rPr>
          <w:rFonts w:ascii="Times New Roman" w:hAnsi="Times New Roman" w:cs="Times New Roman"/>
          <w:spacing w:val="-10"/>
          <w:sz w:val="24"/>
          <w:szCs w:val="24"/>
        </w:rPr>
        <w:t xml:space="preserve"> </w:t>
      </w:r>
      <w:r>
        <w:rPr>
          <w:rFonts w:ascii="Times New Roman" w:hAnsi="Times New Roman" w:cs="Times New Roman"/>
          <w:sz w:val="24"/>
          <w:szCs w:val="24"/>
        </w:rPr>
        <w:t>të</w:t>
      </w:r>
      <w:r>
        <w:rPr>
          <w:rFonts w:ascii="Times New Roman" w:hAnsi="Times New Roman" w:cs="Times New Roman"/>
          <w:spacing w:val="-10"/>
          <w:sz w:val="24"/>
          <w:szCs w:val="24"/>
        </w:rPr>
        <w:t xml:space="preserve"> </w:t>
      </w:r>
      <w:r>
        <w:rPr>
          <w:rFonts w:ascii="Times New Roman" w:hAnsi="Times New Roman" w:cs="Times New Roman"/>
          <w:sz w:val="24"/>
          <w:szCs w:val="24"/>
        </w:rPr>
        <w:t>komunitetit dhe</w:t>
      </w:r>
      <w:r>
        <w:rPr>
          <w:rFonts w:ascii="Times New Roman" w:hAnsi="Times New Roman" w:cs="Times New Roman"/>
          <w:spacing w:val="-14"/>
          <w:sz w:val="24"/>
          <w:szCs w:val="24"/>
        </w:rPr>
        <w:t xml:space="preserve"> </w:t>
      </w:r>
      <w:r>
        <w:rPr>
          <w:rFonts w:ascii="Times New Roman" w:hAnsi="Times New Roman" w:cs="Times New Roman"/>
          <w:sz w:val="24"/>
          <w:szCs w:val="24"/>
        </w:rPr>
        <w:t>mbështetjen</w:t>
      </w:r>
      <w:r>
        <w:rPr>
          <w:rFonts w:ascii="Times New Roman" w:hAnsi="Times New Roman" w:cs="Times New Roman"/>
          <w:spacing w:val="-14"/>
          <w:sz w:val="24"/>
          <w:szCs w:val="24"/>
        </w:rPr>
        <w:t xml:space="preserve"> </w:t>
      </w:r>
      <w:r>
        <w:rPr>
          <w:rFonts w:ascii="Times New Roman" w:hAnsi="Times New Roman" w:cs="Times New Roman"/>
          <w:sz w:val="24"/>
          <w:szCs w:val="24"/>
        </w:rPr>
        <w:t>e</w:t>
      </w:r>
      <w:r>
        <w:rPr>
          <w:rFonts w:ascii="Times New Roman" w:hAnsi="Times New Roman" w:cs="Times New Roman"/>
          <w:spacing w:val="-14"/>
          <w:sz w:val="24"/>
          <w:szCs w:val="24"/>
        </w:rPr>
        <w:t xml:space="preserve"> </w:t>
      </w:r>
      <w:r>
        <w:rPr>
          <w:rFonts w:ascii="Times New Roman" w:hAnsi="Times New Roman" w:cs="Times New Roman"/>
          <w:sz w:val="24"/>
          <w:szCs w:val="24"/>
        </w:rPr>
        <w:t>individëve</w:t>
      </w:r>
      <w:r>
        <w:rPr>
          <w:rFonts w:ascii="Times New Roman" w:hAnsi="Times New Roman" w:cs="Times New Roman"/>
          <w:spacing w:val="-14"/>
          <w:sz w:val="24"/>
          <w:szCs w:val="24"/>
        </w:rPr>
        <w:t xml:space="preserve"> </w:t>
      </w:r>
      <w:r>
        <w:rPr>
          <w:rFonts w:ascii="Times New Roman" w:hAnsi="Times New Roman" w:cs="Times New Roman"/>
          <w:sz w:val="24"/>
          <w:szCs w:val="24"/>
        </w:rPr>
        <w:t>të</w:t>
      </w:r>
      <w:r>
        <w:rPr>
          <w:rFonts w:ascii="Times New Roman" w:hAnsi="Times New Roman" w:cs="Times New Roman"/>
          <w:spacing w:val="-14"/>
          <w:sz w:val="24"/>
          <w:szCs w:val="24"/>
        </w:rPr>
        <w:t xml:space="preserve"> </w:t>
      </w:r>
      <w:r>
        <w:rPr>
          <w:rFonts w:ascii="Times New Roman" w:hAnsi="Times New Roman" w:cs="Times New Roman"/>
          <w:sz w:val="24"/>
          <w:szCs w:val="24"/>
        </w:rPr>
        <w:t>prekur.</w:t>
      </w:r>
      <w:r>
        <w:rPr>
          <w:rFonts w:ascii="Times New Roman" w:hAnsi="Times New Roman" w:cs="Times New Roman"/>
          <w:spacing w:val="-14"/>
          <w:sz w:val="24"/>
          <w:szCs w:val="24"/>
        </w:rPr>
        <w:t xml:space="preserve"> </w:t>
      </w:r>
      <w:r>
        <w:rPr>
          <w:rFonts w:ascii="Times New Roman" w:hAnsi="Times New Roman" w:cs="Times New Roman"/>
          <w:sz w:val="24"/>
          <w:szCs w:val="24"/>
        </w:rPr>
        <w:t>Kjo</w:t>
      </w:r>
      <w:r>
        <w:rPr>
          <w:rFonts w:ascii="Times New Roman" w:hAnsi="Times New Roman" w:cs="Times New Roman"/>
          <w:spacing w:val="-14"/>
          <w:sz w:val="24"/>
          <w:szCs w:val="24"/>
        </w:rPr>
        <w:t xml:space="preserve"> </w:t>
      </w:r>
      <w:r>
        <w:rPr>
          <w:rFonts w:ascii="Times New Roman" w:hAnsi="Times New Roman" w:cs="Times New Roman"/>
          <w:sz w:val="24"/>
          <w:szCs w:val="24"/>
        </w:rPr>
        <w:t>përfshin</w:t>
      </w:r>
      <w:r>
        <w:rPr>
          <w:rFonts w:ascii="Times New Roman" w:hAnsi="Times New Roman" w:cs="Times New Roman"/>
          <w:spacing w:val="-14"/>
          <w:sz w:val="24"/>
          <w:szCs w:val="24"/>
        </w:rPr>
        <w:t xml:space="preserve"> </w:t>
      </w:r>
      <w:r>
        <w:rPr>
          <w:rFonts w:ascii="Times New Roman" w:hAnsi="Times New Roman" w:cs="Times New Roman"/>
          <w:sz w:val="24"/>
          <w:szCs w:val="24"/>
        </w:rPr>
        <w:t>rihapjen</w:t>
      </w:r>
      <w:r>
        <w:rPr>
          <w:rFonts w:ascii="Times New Roman" w:hAnsi="Times New Roman" w:cs="Times New Roman"/>
          <w:spacing w:val="-14"/>
          <w:sz w:val="24"/>
          <w:szCs w:val="24"/>
        </w:rPr>
        <w:t xml:space="preserve"> </w:t>
      </w:r>
      <w:r>
        <w:rPr>
          <w:rFonts w:ascii="Times New Roman" w:hAnsi="Times New Roman" w:cs="Times New Roman"/>
          <w:sz w:val="24"/>
          <w:szCs w:val="24"/>
        </w:rPr>
        <w:t>e</w:t>
      </w:r>
      <w:r>
        <w:rPr>
          <w:rFonts w:ascii="Times New Roman" w:hAnsi="Times New Roman" w:cs="Times New Roman"/>
          <w:spacing w:val="-14"/>
          <w:sz w:val="24"/>
          <w:szCs w:val="24"/>
        </w:rPr>
        <w:t xml:space="preserve"> </w:t>
      </w:r>
      <w:r>
        <w:rPr>
          <w:rFonts w:ascii="Times New Roman" w:hAnsi="Times New Roman" w:cs="Times New Roman"/>
          <w:sz w:val="24"/>
          <w:szCs w:val="24"/>
        </w:rPr>
        <w:t>shërbimeve</w:t>
      </w:r>
      <w:r>
        <w:rPr>
          <w:rFonts w:ascii="Times New Roman" w:hAnsi="Times New Roman" w:cs="Times New Roman"/>
          <w:spacing w:val="-14"/>
          <w:sz w:val="24"/>
          <w:szCs w:val="24"/>
        </w:rPr>
        <w:t xml:space="preserve"> </w:t>
      </w:r>
      <w:r>
        <w:rPr>
          <w:rFonts w:ascii="Times New Roman" w:hAnsi="Times New Roman" w:cs="Times New Roman"/>
          <w:sz w:val="24"/>
          <w:szCs w:val="24"/>
        </w:rPr>
        <w:t>thelbësore,</w:t>
      </w:r>
      <w:r>
        <w:rPr>
          <w:rFonts w:ascii="Times New Roman" w:hAnsi="Times New Roman" w:cs="Times New Roman"/>
          <w:spacing w:val="-14"/>
          <w:sz w:val="24"/>
          <w:szCs w:val="24"/>
        </w:rPr>
        <w:t xml:space="preserve"> </w:t>
      </w:r>
      <w:r>
        <w:rPr>
          <w:rFonts w:ascii="Times New Roman" w:hAnsi="Times New Roman" w:cs="Times New Roman"/>
          <w:sz w:val="24"/>
          <w:szCs w:val="24"/>
        </w:rPr>
        <w:t>lehtësimin e rivendosjes së shpejtë të shërbimeve dhe funksioneve komunitare, shërbimet komunitare, transportin dhe sistemet e komunikimit, ofrimin e ndihmës financiare dhe rivendosjen e besimit dhe moralit të publikut.</w:t>
      </w:r>
    </w:p>
    <w:p w:rsidR="00F27F9A" w:rsidRDefault="00F27F9A">
      <w:pPr>
        <w:pStyle w:val="BodyText"/>
        <w:spacing w:line="283" w:lineRule="auto"/>
        <w:ind w:left="990" w:right="994"/>
      </w:pPr>
    </w:p>
    <w:p w:rsidR="00F27F9A" w:rsidRDefault="00F27F9A"/>
    <w:p w:rsidR="00F27F9A" w:rsidRDefault="00F27F9A"/>
    <w:p w:rsidR="00F27F9A" w:rsidRDefault="00F27F9A"/>
    <w:p w:rsidR="00F27F9A" w:rsidRDefault="00F27F9A"/>
    <w:p w:rsidR="00F27F9A" w:rsidRDefault="00F27F9A">
      <w:pPr>
        <w:rPr>
          <w:rFonts w:ascii="Times New Roman" w:hAnsi="Times New Roman" w:cs="Times New Roman"/>
          <w:sz w:val="24"/>
          <w:szCs w:val="24"/>
        </w:rPr>
      </w:pPr>
    </w:p>
    <w:p w:rsidR="00F27F9A" w:rsidRDefault="00F27F9A">
      <w:pPr>
        <w:rPr>
          <w:rFonts w:ascii="Times New Roman" w:hAnsi="Times New Roman" w:cs="Times New Roman"/>
          <w:sz w:val="24"/>
          <w:szCs w:val="24"/>
        </w:rPr>
      </w:pPr>
    </w:p>
    <w:p w:rsidR="00F27F9A" w:rsidRDefault="00907AF5">
      <w:pPr>
        <w:jc w:val="center"/>
        <w:sectPr w:rsidR="00F27F9A">
          <w:pgSz w:w="11910" w:h="16840"/>
          <w:pgMar w:top="760" w:right="283" w:bottom="0" w:left="283" w:header="533" w:footer="0" w:gutter="0"/>
          <w:cols w:space="720"/>
        </w:sectPr>
      </w:pPr>
      <w:r>
        <w:rPr>
          <w:rFonts w:ascii="Times New Roman" w:hAnsi="Times New Roman" w:cs="Times New Roman"/>
          <w:sz w:val="24"/>
          <w:szCs w:val="24"/>
        </w:rPr>
        <w:t xml:space="preserve">                                                                                                                                        Faqe </w:t>
      </w:r>
      <w:r>
        <w:rPr>
          <w:rFonts w:ascii="Times New Roman" w:hAnsi="Times New Roman" w:cs="Times New Roman"/>
          <w:b/>
          <w:bCs/>
          <w:sz w:val="24"/>
          <w:szCs w:val="24"/>
        </w:rPr>
        <w:t>73</w:t>
      </w:r>
      <w:r>
        <w:rPr>
          <w:rFonts w:ascii="Times New Roman" w:hAnsi="Times New Roman" w:cs="Times New Roman"/>
          <w:sz w:val="24"/>
          <w:szCs w:val="24"/>
        </w:rPr>
        <w:t xml:space="preserve"> nga </w:t>
      </w:r>
      <w:r w:rsidR="001745AF">
        <w:rPr>
          <w:rFonts w:ascii="Times New Roman" w:hAnsi="Times New Roman" w:cs="Times New Roman"/>
          <w:b/>
          <w:sz w:val="24"/>
          <w:szCs w:val="24"/>
        </w:rPr>
        <w:t>185</w:t>
      </w:r>
      <w:r>
        <w:tab/>
      </w:r>
    </w:p>
    <w:p w:rsidR="00F27F9A" w:rsidRDefault="00F27F9A">
      <w:pPr>
        <w:pStyle w:val="BodyText"/>
        <w:spacing w:before="290"/>
        <w:rPr>
          <w:sz w:val="12"/>
        </w:rPr>
      </w:pPr>
    </w:p>
    <w:p w:rsidR="00F27F9A" w:rsidRDefault="00907AF5" w:rsidP="008B2BD6">
      <w:pPr>
        <w:pStyle w:val="Heading2"/>
      </w:pPr>
      <w:bookmarkStart w:id="402" w:name="_TOC_250016"/>
      <w:r>
        <w:t>6.2. Aktivizimi</w:t>
      </w:r>
      <w:r>
        <w:rPr>
          <w:spacing w:val="-4"/>
        </w:rPr>
        <w:t xml:space="preserve"> </w:t>
      </w:r>
      <w:r>
        <w:t>i</w:t>
      </w:r>
      <w:r>
        <w:rPr>
          <w:spacing w:val="-4"/>
        </w:rPr>
        <w:t xml:space="preserve"> </w:t>
      </w:r>
      <w:r>
        <w:t>përgjigjes</w:t>
      </w:r>
      <w:r>
        <w:rPr>
          <w:spacing w:val="-4"/>
        </w:rPr>
        <w:t xml:space="preserve"> </w:t>
      </w:r>
      <w:r>
        <w:t>në</w:t>
      </w:r>
      <w:r>
        <w:rPr>
          <w:spacing w:val="-4"/>
        </w:rPr>
        <w:t xml:space="preserve"> </w:t>
      </w:r>
      <w:bookmarkEnd w:id="402"/>
      <w:r>
        <w:t>Shqipëri.</w:t>
      </w:r>
    </w:p>
    <w:p w:rsidR="00F27F9A" w:rsidRDefault="00F27F9A">
      <w:pPr>
        <w:pStyle w:val="BodyText"/>
        <w:spacing w:before="31"/>
        <w:rPr>
          <w:rFonts w:ascii="Arial"/>
          <w:b/>
          <w:sz w:val="30"/>
        </w:rPr>
      </w:pPr>
    </w:p>
    <w:p w:rsidR="00F27F9A" w:rsidRDefault="00907AF5">
      <w:pPr>
        <w:pStyle w:val="BodyText"/>
        <w:ind w:left="283"/>
        <w:rPr>
          <w:rFonts w:ascii="Times New Roman" w:hAnsi="Times New Roman" w:cs="Times New Roman"/>
          <w:sz w:val="24"/>
          <w:szCs w:val="24"/>
        </w:rPr>
      </w:pPr>
      <w:r>
        <w:rPr>
          <w:rFonts w:ascii="Times New Roman" w:hAnsi="Times New Roman" w:cs="Times New Roman"/>
          <w:sz w:val="24"/>
          <w:szCs w:val="24"/>
        </w:rPr>
        <w:t xml:space="preserve">                  Në</w:t>
      </w:r>
      <w:r>
        <w:rPr>
          <w:rFonts w:ascii="Times New Roman" w:hAnsi="Times New Roman" w:cs="Times New Roman"/>
          <w:spacing w:val="-6"/>
          <w:sz w:val="24"/>
          <w:szCs w:val="24"/>
        </w:rPr>
        <w:t xml:space="preserve"> </w:t>
      </w:r>
      <w:r>
        <w:rPr>
          <w:rFonts w:ascii="Times New Roman" w:hAnsi="Times New Roman" w:cs="Times New Roman"/>
          <w:sz w:val="24"/>
          <w:szCs w:val="24"/>
        </w:rPr>
        <w:t>PVEC</w:t>
      </w:r>
      <w:r>
        <w:rPr>
          <w:rFonts w:ascii="Times New Roman" w:hAnsi="Times New Roman" w:cs="Times New Roman"/>
          <w:spacing w:val="-5"/>
          <w:sz w:val="24"/>
          <w:szCs w:val="24"/>
        </w:rPr>
        <w:t xml:space="preserve"> </w:t>
      </w:r>
      <w:r>
        <w:rPr>
          <w:rFonts w:ascii="Times New Roman" w:hAnsi="Times New Roman" w:cs="Times New Roman"/>
          <w:sz w:val="24"/>
          <w:szCs w:val="24"/>
        </w:rPr>
        <w:t>të</w:t>
      </w:r>
      <w:r>
        <w:rPr>
          <w:rFonts w:ascii="Times New Roman" w:hAnsi="Times New Roman" w:cs="Times New Roman"/>
          <w:spacing w:val="-5"/>
          <w:sz w:val="24"/>
          <w:szCs w:val="24"/>
        </w:rPr>
        <w:t xml:space="preserve"> </w:t>
      </w:r>
      <w:r>
        <w:rPr>
          <w:rFonts w:ascii="Times New Roman" w:hAnsi="Times New Roman" w:cs="Times New Roman"/>
          <w:sz w:val="24"/>
          <w:szCs w:val="24"/>
        </w:rPr>
        <w:t>Bashkisë</w:t>
      </w:r>
      <w:r>
        <w:rPr>
          <w:rFonts w:ascii="Times New Roman" w:hAnsi="Times New Roman" w:cs="Times New Roman"/>
          <w:spacing w:val="-5"/>
          <w:sz w:val="24"/>
          <w:szCs w:val="24"/>
        </w:rPr>
        <w:t xml:space="preserve"> </w:t>
      </w:r>
      <w:r>
        <w:rPr>
          <w:rFonts w:ascii="Times New Roman" w:hAnsi="Times New Roman" w:cs="Times New Roman"/>
          <w:sz w:val="24"/>
          <w:szCs w:val="24"/>
        </w:rPr>
        <w:t xml:space="preserve">Korçë, </w:t>
      </w:r>
      <w:r>
        <w:rPr>
          <w:rFonts w:ascii="Times New Roman" w:hAnsi="Times New Roman" w:cs="Times New Roman"/>
          <w:spacing w:val="-5"/>
          <w:sz w:val="24"/>
          <w:szCs w:val="24"/>
        </w:rPr>
        <w:t xml:space="preserve"> </w:t>
      </w:r>
      <w:r>
        <w:rPr>
          <w:rFonts w:ascii="Times New Roman" w:hAnsi="Times New Roman" w:cs="Times New Roman"/>
          <w:sz w:val="24"/>
          <w:szCs w:val="24"/>
        </w:rPr>
        <w:t>faza</w:t>
      </w:r>
      <w:r>
        <w:rPr>
          <w:rFonts w:ascii="Times New Roman" w:hAnsi="Times New Roman" w:cs="Times New Roman"/>
          <w:spacing w:val="-5"/>
          <w:sz w:val="24"/>
          <w:szCs w:val="24"/>
        </w:rPr>
        <w:t xml:space="preserve"> </w:t>
      </w:r>
      <w:r>
        <w:rPr>
          <w:rFonts w:ascii="Times New Roman" w:hAnsi="Times New Roman" w:cs="Times New Roman"/>
          <w:sz w:val="24"/>
          <w:szCs w:val="24"/>
        </w:rPr>
        <w:t>e</w:t>
      </w:r>
      <w:r>
        <w:rPr>
          <w:rFonts w:ascii="Times New Roman" w:hAnsi="Times New Roman" w:cs="Times New Roman"/>
          <w:spacing w:val="-5"/>
          <w:sz w:val="24"/>
          <w:szCs w:val="24"/>
        </w:rPr>
        <w:t xml:space="preserve"> </w:t>
      </w:r>
      <w:r>
        <w:rPr>
          <w:rFonts w:ascii="Times New Roman" w:hAnsi="Times New Roman" w:cs="Times New Roman"/>
          <w:i/>
          <w:sz w:val="24"/>
          <w:szCs w:val="24"/>
        </w:rPr>
        <w:t>Përgjigjes</w:t>
      </w:r>
      <w:r>
        <w:rPr>
          <w:rFonts w:ascii="Times New Roman" w:hAnsi="Times New Roman" w:cs="Times New Roman"/>
          <w:i/>
          <w:spacing w:val="-7"/>
          <w:sz w:val="24"/>
          <w:szCs w:val="24"/>
        </w:rPr>
        <w:t xml:space="preserve"> </w:t>
      </w:r>
      <w:r>
        <w:rPr>
          <w:rFonts w:ascii="Times New Roman" w:hAnsi="Times New Roman" w:cs="Times New Roman"/>
          <w:sz w:val="24"/>
          <w:szCs w:val="24"/>
        </w:rPr>
        <w:t>kalon</w:t>
      </w:r>
      <w:r>
        <w:rPr>
          <w:rFonts w:ascii="Times New Roman" w:hAnsi="Times New Roman" w:cs="Times New Roman"/>
          <w:spacing w:val="-5"/>
          <w:sz w:val="24"/>
          <w:szCs w:val="24"/>
        </w:rPr>
        <w:t xml:space="preserve"> </w:t>
      </w:r>
      <w:r>
        <w:rPr>
          <w:rFonts w:ascii="Times New Roman" w:hAnsi="Times New Roman" w:cs="Times New Roman"/>
          <w:sz w:val="24"/>
          <w:szCs w:val="24"/>
        </w:rPr>
        <w:t>nëpër</w:t>
      </w:r>
      <w:r>
        <w:rPr>
          <w:rFonts w:ascii="Times New Roman" w:hAnsi="Times New Roman" w:cs="Times New Roman"/>
          <w:spacing w:val="-5"/>
          <w:sz w:val="24"/>
          <w:szCs w:val="24"/>
        </w:rPr>
        <w:t xml:space="preserve"> </w:t>
      </w:r>
      <w:r>
        <w:rPr>
          <w:rFonts w:ascii="Times New Roman" w:hAnsi="Times New Roman" w:cs="Times New Roman"/>
          <w:b/>
          <w:i/>
          <w:sz w:val="24"/>
          <w:szCs w:val="24"/>
        </w:rPr>
        <w:t>katër</w:t>
      </w:r>
      <w:r>
        <w:rPr>
          <w:rFonts w:ascii="Times New Roman" w:hAnsi="Times New Roman" w:cs="Times New Roman"/>
          <w:b/>
          <w:i/>
          <w:spacing w:val="-5"/>
          <w:sz w:val="24"/>
          <w:szCs w:val="24"/>
        </w:rPr>
        <w:t xml:space="preserve"> </w:t>
      </w:r>
      <w:r>
        <w:rPr>
          <w:rFonts w:ascii="Times New Roman" w:hAnsi="Times New Roman" w:cs="Times New Roman"/>
          <w:b/>
          <w:i/>
          <w:sz w:val="24"/>
          <w:szCs w:val="24"/>
        </w:rPr>
        <w:t>etapa</w:t>
      </w:r>
      <w:r>
        <w:rPr>
          <w:rFonts w:ascii="Times New Roman" w:hAnsi="Times New Roman" w:cs="Times New Roman"/>
          <w:spacing w:val="-5"/>
          <w:sz w:val="24"/>
          <w:szCs w:val="24"/>
        </w:rPr>
        <w:t xml:space="preserve"> </w:t>
      </w:r>
      <w:r>
        <w:rPr>
          <w:rFonts w:ascii="Times New Roman" w:hAnsi="Times New Roman" w:cs="Times New Roman"/>
          <w:spacing w:val="-2"/>
          <w:sz w:val="24"/>
          <w:szCs w:val="24"/>
        </w:rPr>
        <w:t>aktivizimi.</w:t>
      </w:r>
    </w:p>
    <w:p w:rsidR="00F27F9A" w:rsidRDefault="00F27F9A">
      <w:pPr>
        <w:pStyle w:val="BodyText"/>
        <w:spacing w:before="119"/>
        <w:ind w:left="0"/>
        <w:rPr>
          <w:rFonts w:ascii="Times New Roman" w:hAnsi="Times New Roman" w:cs="Times New Roman"/>
          <w:sz w:val="24"/>
          <w:szCs w:val="24"/>
        </w:rPr>
      </w:pPr>
    </w:p>
    <w:p w:rsidR="00F27F9A" w:rsidRPr="003A5BD4" w:rsidRDefault="00907AF5">
      <w:pPr>
        <w:ind w:right="544"/>
        <w:jc w:val="left"/>
        <w:rPr>
          <w:rFonts w:ascii="Times New Roman" w:hAnsi="Times New Roman" w:cs="Times New Roman"/>
          <w:sz w:val="24"/>
          <w:szCs w:val="24"/>
        </w:rPr>
      </w:pPr>
      <w:r w:rsidRPr="003A5BD4">
        <w:rPr>
          <w:rFonts w:ascii="Times New Roman" w:hAnsi="Times New Roman" w:cs="Times New Roman"/>
          <w:b/>
          <w:sz w:val="24"/>
          <w:szCs w:val="24"/>
        </w:rPr>
        <w:t xml:space="preserve">            Tabela</w:t>
      </w:r>
      <w:r w:rsidRPr="003A5BD4">
        <w:rPr>
          <w:rFonts w:ascii="Times New Roman" w:hAnsi="Times New Roman" w:cs="Times New Roman"/>
          <w:b/>
          <w:spacing w:val="-10"/>
          <w:sz w:val="24"/>
          <w:szCs w:val="24"/>
        </w:rPr>
        <w:t xml:space="preserve"> </w:t>
      </w:r>
      <w:r w:rsidRPr="003A5BD4">
        <w:rPr>
          <w:rFonts w:ascii="Times New Roman" w:hAnsi="Times New Roman" w:cs="Times New Roman"/>
          <w:b/>
          <w:sz w:val="24"/>
          <w:szCs w:val="24"/>
        </w:rPr>
        <w:t>5:</w:t>
      </w:r>
      <w:r w:rsidRPr="003A5BD4">
        <w:rPr>
          <w:rFonts w:ascii="Times New Roman" w:hAnsi="Times New Roman" w:cs="Times New Roman"/>
          <w:b/>
          <w:spacing w:val="-9"/>
          <w:sz w:val="24"/>
          <w:szCs w:val="24"/>
        </w:rPr>
        <w:t xml:space="preserve"> </w:t>
      </w:r>
      <w:r w:rsidRPr="003A5BD4">
        <w:rPr>
          <w:rFonts w:ascii="Times New Roman" w:hAnsi="Times New Roman" w:cs="Times New Roman"/>
          <w:sz w:val="24"/>
          <w:szCs w:val="24"/>
        </w:rPr>
        <w:t>Etapat</w:t>
      </w:r>
      <w:r w:rsidRPr="003A5BD4">
        <w:rPr>
          <w:rFonts w:ascii="Times New Roman" w:hAnsi="Times New Roman" w:cs="Times New Roman"/>
          <w:spacing w:val="-7"/>
          <w:sz w:val="24"/>
          <w:szCs w:val="24"/>
        </w:rPr>
        <w:t xml:space="preserve"> </w:t>
      </w:r>
      <w:r w:rsidRPr="003A5BD4">
        <w:rPr>
          <w:rFonts w:ascii="Times New Roman" w:hAnsi="Times New Roman" w:cs="Times New Roman"/>
          <w:sz w:val="24"/>
          <w:szCs w:val="24"/>
        </w:rPr>
        <w:t>e</w:t>
      </w:r>
      <w:r w:rsidRPr="003A5BD4">
        <w:rPr>
          <w:rFonts w:ascii="Times New Roman" w:hAnsi="Times New Roman" w:cs="Times New Roman"/>
          <w:spacing w:val="-7"/>
          <w:sz w:val="24"/>
          <w:szCs w:val="24"/>
        </w:rPr>
        <w:t xml:space="preserve"> </w:t>
      </w:r>
      <w:r w:rsidRPr="003A5BD4">
        <w:rPr>
          <w:rFonts w:ascii="Times New Roman" w:hAnsi="Times New Roman" w:cs="Times New Roman"/>
          <w:spacing w:val="-2"/>
          <w:sz w:val="24"/>
          <w:szCs w:val="24"/>
        </w:rPr>
        <w:t>Përgjigjes.</w:t>
      </w:r>
    </w:p>
    <w:p w:rsidR="00F27F9A" w:rsidRDefault="00907AF5">
      <w:pPr>
        <w:pStyle w:val="BodyText"/>
        <w:spacing w:before="210"/>
        <w:rPr>
          <w:sz w:val="20"/>
        </w:rPr>
      </w:pPr>
      <w:r>
        <w:rPr>
          <w:noProof/>
          <w:lang w:val="en-US"/>
        </w:rPr>
        <mc:AlternateContent>
          <mc:Choice Requires="wpg">
            <w:drawing>
              <wp:anchor distT="0" distB="0" distL="0" distR="0" simplePos="0" relativeHeight="251705344" behindDoc="0" locked="0" layoutInCell="1" allowOverlap="1" wp14:anchorId="188CC74E" wp14:editId="6BC6BBB2">
                <wp:simplePos x="0" y="0"/>
                <wp:positionH relativeFrom="page">
                  <wp:posOffset>500380</wp:posOffset>
                </wp:positionH>
                <wp:positionV relativeFrom="paragraph">
                  <wp:posOffset>67310</wp:posOffset>
                </wp:positionV>
                <wp:extent cx="890270" cy="938530"/>
                <wp:effectExtent l="0" t="0" r="5080" b="0"/>
                <wp:wrapNone/>
                <wp:docPr id="260" name="Group 260"/>
                <wp:cNvGraphicFramePr/>
                <a:graphic xmlns:a="http://schemas.openxmlformats.org/drawingml/2006/main">
                  <a:graphicData uri="http://schemas.microsoft.com/office/word/2010/wordprocessingGroup">
                    <wpg:wgp>
                      <wpg:cNvGrpSpPr/>
                      <wpg:grpSpPr>
                        <a:xfrm>
                          <a:off x="0" y="0"/>
                          <a:ext cx="890546" cy="938254"/>
                          <a:chOff x="0" y="-81887"/>
                          <a:chExt cx="951230" cy="1033117"/>
                        </a:xfrm>
                      </wpg:grpSpPr>
                      <wps:wsp>
                        <wps:cNvPr id="261" name="Graphic 261"/>
                        <wps:cNvSpPr/>
                        <wps:spPr>
                          <a:xfrm>
                            <a:off x="0" y="0"/>
                            <a:ext cx="951230" cy="951230"/>
                          </a:xfrm>
                          <a:custGeom>
                            <a:avLst/>
                            <a:gdLst/>
                            <a:ahLst/>
                            <a:cxnLst/>
                            <a:rect l="l" t="t" r="r" b="b"/>
                            <a:pathLst>
                              <a:path w="951230" h="951230">
                                <a:moveTo>
                                  <a:pt x="475589" y="0"/>
                                </a:moveTo>
                                <a:lnTo>
                                  <a:pt x="426963" y="2455"/>
                                </a:lnTo>
                                <a:lnTo>
                                  <a:pt x="379741" y="9662"/>
                                </a:lnTo>
                                <a:lnTo>
                                  <a:pt x="334163" y="21381"/>
                                </a:lnTo>
                                <a:lnTo>
                                  <a:pt x="290468" y="37374"/>
                                </a:lnTo>
                                <a:lnTo>
                                  <a:pt x="248895" y="57400"/>
                                </a:lnTo>
                                <a:lnTo>
                                  <a:pt x="209682" y="81223"/>
                                </a:lnTo>
                                <a:lnTo>
                                  <a:pt x="173070" y="108601"/>
                                </a:lnTo>
                                <a:lnTo>
                                  <a:pt x="139296" y="139296"/>
                                </a:lnTo>
                                <a:lnTo>
                                  <a:pt x="108601" y="173070"/>
                                </a:lnTo>
                                <a:lnTo>
                                  <a:pt x="81223" y="209682"/>
                                </a:lnTo>
                                <a:lnTo>
                                  <a:pt x="57400" y="248895"/>
                                </a:lnTo>
                                <a:lnTo>
                                  <a:pt x="37374" y="290468"/>
                                </a:lnTo>
                                <a:lnTo>
                                  <a:pt x="21381" y="334163"/>
                                </a:lnTo>
                                <a:lnTo>
                                  <a:pt x="9662" y="379741"/>
                                </a:lnTo>
                                <a:lnTo>
                                  <a:pt x="2455" y="426963"/>
                                </a:lnTo>
                                <a:lnTo>
                                  <a:pt x="0" y="475589"/>
                                </a:lnTo>
                                <a:lnTo>
                                  <a:pt x="2455" y="524215"/>
                                </a:lnTo>
                                <a:lnTo>
                                  <a:pt x="9662" y="571437"/>
                                </a:lnTo>
                                <a:lnTo>
                                  <a:pt x="21381" y="617015"/>
                                </a:lnTo>
                                <a:lnTo>
                                  <a:pt x="37374" y="660710"/>
                                </a:lnTo>
                                <a:lnTo>
                                  <a:pt x="57400" y="702284"/>
                                </a:lnTo>
                                <a:lnTo>
                                  <a:pt x="81223" y="741496"/>
                                </a:lnTo>
                                <a:lnTo>
                                  <a:pt x="108601" y="778108"/>
                                </a:lnTo>
                                <a:lnTo>
                                  <a:pt x="139296" y="811882"/>
                                </a:lnTo>
                                <a:lnTo>
                                  <a:pt x="173070" y="842577"/>
                                </a:lnTo>
                                <a:lnTo>
                                  <a:pt x="209682" y="869956"/>
                                </a:lnTo>
                                <a:lnTo>
                                  <a:pt x="248895" y="893778"/>
                                </a:lnTo>
                                <a:lnTo>
                                  <a:pt x="290468" y="913805"/>
                                </a:lnTo>
                                <a:lnTo>
                                  <a:pt x="334163" y="929797"/>
                                </a:lnTo>
                                <a:lnTo>
                                  <a:pt x="379741" y="941516"/>
                                </a:lnTo>
                                <a:lnTo>
                                  <a:pt x="426963" y="948723"/>
                                </a:lnTo>
                                <a:lnTo>
                                  <a:pt x="475589" y="951179"/>
                                </a:lnTo>
                                <a:lnTo>
                                  <a:pt x="524215" y="948723"/>
                                </a:lnTo>
                                <a:lnTo>
                                  <a:pt x="571437" y="941516"/>
                                </a:lnTo>
                                <a:lnTo>
                                  <a:pt x="617015" y="929797"/>
                                </a:lnTo>
                                <a:lnTo>
                                  <a:pt x="660710" y="913805"/>
                                </a:lnTo>
                                <a:lnTo>
                                  <a:pt x="702284" y="893778"/>
                                </a:lnTo>
                                <a:lnTo>
                                  <a:pt x="741496" y="869956"/>
                                </a:lnTo>
                                <a:lnTo>
                                  <a:pt x="778108" y="842577"/>
                                </a:lnTo>
                                <a:lnTo>
                                  <a:pt x="811882" y="811882"/>
                                </a:lnTo>
                                <a:lnTo>
                                  <a:pt x="842577" y="778108"/>
                                </a:lnTo>
                                <a:lnTo>
                                  <a:pt x="869956" y="741496"/>
                                </a:lnTo>
                                <a:lnTo>
                                  <a:pt x="893778" y="702284"/>
                                </a:lnTo>
                                <a:lnTo>
                                  <a:pt x="913805" y="660710"/>
                                </a:lnTo>
                                <a:lnTo>
                                  <a:pt x="929797" y="617015"/>
                                </a:lnTo>
                                <a:lnTo>
                                  <a:pt x="941516" y="571437"/>
                                </a:lnTo>
                                <a:lnTo>
                                  <a:pt x="948723" y="524215"/>
                                </a:lnTo>
                                <a:lnTo>
                                  <a:pt x="951179" y="475589"/>
                                </a:lnTo>
                                <a:lnTo>
                                  <a:pt x="948723" y="426963"/>
                                </a:lnTo>
                                <a:lnTo>
                                  <a:pt x="941516" y="379741"/>
                                </a:lnTo>
                                <a:lnTo>
                                  <a:pt x="929797" y="334163"/>
                                </a:lnTo>
                                <a:lnTo>
                                  <a:pt x="913805" y="290468"/>
                                </a:lnTo>
                                <a:lnTo>
                                  <a:pt x="893778" y="248895"/>
                                </a:lnTo>
                                <a:lnTo>
                                  <a:pt x="869956" y="209682"/>
                                </a:lnTo>
                                <a:lnTo>
                                  <a:pt x="842577" y="173070"/>
                                </a:lnTo>
                                <a:lnTo>
                                  <a:pt x="811882" y="139296"/>
                                </a:lnTo>
                                <a:lnTo>
                                  <a:pt x="778108" y="108601"/>
                                </a:lnTo>
                                <a:lnTo>
                                  <a:pt x="741496" y="81223"/>
                                </a:lnTo>
                                <a:lnTo>
                                  <a:pt x="702284" y="57400"/>
                                </a:lnTo>
                                <a:lnTo>
                                  <a:pt x="660710" y="37374"/>
                                </a:lnTo>
                                <a:lnTo>
                                  <a:pt x="617015" y="21381"/>
                                </a:lnTo>
                                <a:lnTo>
                                  <a:pt x="571437" y="9662"/>
                                </a:lnTo>
                                <a:lnTo>
                                  <a:pt x="524215" y="2455"/>
                                </a:lnTo>
                                <a:lnTo>
                                  <a:pt x="475589" y="0"/>
                                </a:lnTo>
                                <a:close/>
                              </a:path>
                            </a:pathLst>
                          </a:custGeom>
                          <a:solidFill>
                            <a:srgbClr val="F16A23"/>
                          </a:solidFill>
                        </wps:spPr>
                        <wps:bodyPr wrap="square" lIns="0" tIns="0" rIns="0" bIns="0" rtlCol="0">
                          <a:noAutofit/>
                        </wps:bodyPr>
                      </wps:wsp>
                      <wps:wsp>
                        <wps:cNvPr id="262" name="Textbox 262"/>
                        <wps:cNvSpPr txBox="1"/>
                        <wps:spPr>
                          <a:xfrm>
                            <a:off x="0" y="-81887"/>
                            <a:ext cx="951230" cy="885318"/>
                          </a:xfrm>
                          <a:prstGeom prst="rect">
                            <a:avLst/>
                          </a:prstGeom>
                        </wps:spPr>
                        <wps:txbx>
                          <w:txbxContent>
                            <w:p w:rsidR="008C7670" w:rsidRDefault="008C7670">
                              <w:pPr>
                                <w:rPr>
                                  <w:sz w:val="24"/>
                                </w:rPr>
                              </w:pPr>
                            </w:p>
                            <w:p w:rsidR="008C7670" w:rsidRDefault="008C7670">
                              <w:pPr>
                                <w:rPr>
                                  <w:b/>
                                  <w:sz w:val="24"/>
                                </w:rPr>
                              </w:pPr>
                              <w:r>
                                <w:rPr>
                                  <w:sz w:val="24"/>
                                </w:rPr>
                                <w:t xml:space="preserve">     </w:t>
                              </w:r>
                              <w:r>
                                <w:rPr>
                                  <w:b/>
                                  <w:color w:val="FFFFFF"/>
                                  <w:sz w:val="24"/>
                                </w:rPr>
                                <w:t>Etapa</w:t>
                              </w:r>
                              <w:r>
                                <w:rPr>
                                  <w:b/>
                                  <w:color w:val="FFFFFF"/>
                                  <w:spacing w:val="6"/>
                                  <w:sz w:val="24"/>
                                </w:rPr>
                                <w:t xml:space="preserve"> </w:t>
                              </w:r>
                              <w:r>
                                <w:rPr>
                                  <w:b/>
                                  <w:color w:val="FFFFFF"/>
                                  <w:spacing w:val="-10"/>
                                  <w:sz w:val="24"/>
                                </w:rPr>
                                <w:t>I</w:t>
                              </w:r>
                            </w:p>
                          </w:txbxContent>
                        </wps:txbx>
                        <wps:bodyPr wrap="square" lIns="0" tIns="0" rIns="0" bIns="0" rtlCol="0">
                          <a:noAutofit/>
                        </wps:bodyPr>
                      </wps:wsp>
                    </wpg:wgp>
                  </a:graphicData>
                </a:graphic>
              </wp:anchor>
            </w:drawing>
          </mc:Choice>
          <mc:Fallback>
            <w:pict>
              <v:group w14:anchorId="188CC74E" id="Group 260" o:spid="_x0000_s1198" style="position:absolute;left:0;text-align:left;margin-left:39.4pt;margin-top:5.3pt;width:70.1pt;height:73.9pt;z-index:251705344;mso-wrap-distance-left:0;mso-wrap-distance-right:0;mso-position-horizontal-relative:page" coordorigin=",-818" coordsize="9512,103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">
                <v:shape id="Graphic 261" o:spid="_x0000_s1199" style="position:absolute;width:9512;height:9512;visibility:visible;mso-wrap-style:square;v-text-anchor:top" coordsize="951230,951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srK6scA&#10;AADcAAAADwAAAGRycy9kb3ducmV2LnhtbESPT2vCQBTE7wW/w/IEL0U3UQmSuooExHhowT8He3tk&#10;X5PQ7NuQXTV+e7dQ8DjMzG+Y5bo3jbhR52rLCuJJBIK4sLrmUsH5tB0vQDiPrLGxTAoe5GC9Grwt&#10;MdX2zge6HX0pAoRdigoq79tUSldUZNBNbEscvB/bGfRBdqXUHd4D3DRyGkWJNFhzWKiwpayi4vd4&#10;NQq2n5v2+z2eZ1/7WZ4nl2y+X+wuSo2G/eYDhKfev8L/7VwrmCYx/J0JR0Cun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bKyurHAAAA3AAAAA8AAAAAAAAAAAAAAAAAmAIAAGRy&#10;cy9kb3ducmV2LnhtbFBLBQYAAAAABAAEAPUAAACMAwAAAAA=&#10;" path="m475589,l426963,2455,379741,9662,334163,21381,290468,37374,248895,57400,209682,81223r-36612,27378l139296,139296r-30695,33774l81223,209682,57400,248895,37374,290468,21381,334163,9662,379741,2455,426963,,475589r2455,48626l9662,571437r11719,45578l37374,660710r20026,41574l81223,741496r27378,36612l139296,811882r33774,30695l209682,869956r39213,23822l290468,913805r43695,15992l379741,941516r47222,7207l475589,951179r48626,-2456l571437,941516r45578,-11719l660710,913805r41574,-20027l741496,869956r36612,-27379l811882,811882r30695,-33774l869956,741496r23822,-39212l913805,660710r15992,-43695l941516,571437r7207,-47222l951179,475589r-2456,-48626l941516,379741,929797,334163,913805,290468,893778,248895,869956,209682,842577,173070,811882,139296,778108,108601,741496,81223,702284,57400,660710,37374,617015,21381,571437,9662,524215,2455,475589,xe" fillcolor="#f16a23" stroked="f">
                  <v:path arrowok="t"/>
                </v:shape>
                <v:shape id="Textbox 262" o:spid="_x0000_s1200" type="#_x0000_t202" style="position:absolute;top:-818;width:9512;height:88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u38QA&#10;AADcAAAADwAAAGRycy9kb3ducmV2LnhtbESPQWvCQBSE74X+h+UVeqsbcwiauoqIhYJQjPHg8TX7&#10;TBazb2N21fTfdwXB4zAz3zCzxWBbcaXeG8cKxqMEBHHltOFawb78+piA8AFZY+uYFPyRh8X89WWG&#10;uXY3Lui6C7WIEPY5KmhC6HIpfdWQRT9yHXH0jq63GKLsa6l7vEW4bWWaJJm0aDguNNjRqqHqtLtY&#10;BcsDF2tz/vndFsfClOU04U12Uur9bVh+ggg0hGf40f7WCtIshfuZeATk/B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i67t/EAAAA3AAAAA8AAAAAAAAAAAAAAAAAmAIAAGRycy9k&#10;b3ducmV2LnhtbFBLBQYAAAAABAAEAPUAAACJAwAAAAA=&#10;" filled="f" stroked="f">
                  <v:textbox inset="0,0,0,0">
                    <w:txbxContent>
                      <w:p w:rsidR="008C7670" w:rsidRDefault="008C7670">
                        <w:pPr>
                          <w:rPr>
                            <w:sz w:val="24"/>
                          </w:rPr>
                        </w:pPr>
                      </w:p>
                      <w:p w:rsidR="008C7670" w:rsidRDefault="008C7670">
                        <w:pPr>
                          <w:rPr>
                            <w:b/>
                            <w:sz w:val="24"/>
                          </w:rPr>
                        </w:pPr>
                        <w:r>
                          <w:rPr>
                            <w:sz w:val="24"/>
                          </w:rPr>
                          <w:t xml:space="preserve">     </w:t>
                        </w:r>
                        <w:r>
                          <w:rPr>
                            <w:b/>
                            <w:color w:val="FFFFFF"/>
                            <w:sz w:val="24"/>
                          </w:rPr>
                          <w:t>Etapa</w:t>
                        </w:r>
                        <w:r>
                          <w:rPr>
                            <w:b/>
                            <w:color w:val="FFFFFF"/>
                            <w:spacing w:val="6"/>
                            <w:sz w:val="24"/>
                          </w:rPr>
                          <w:t xml:space="preserve"> </w:t>
                        </w:r>
                        <w:r>
                          <w:rPr>
                            <w:b/>
                            <w:color w:val="FFFFFF"/>
                            <w:spacing w:val="-10"/>
                            <w:sz w:val="24"/>
                          </w:rPr>
                          <w:t>I</w:t>
                        </w:r>
                      </w:p>
                    </w:txbxContent>
                  </v:textbox>
                </v:shape>
                <w10:wrap anchorx="page"/>
              </v:group>
            </w:pict>
          </mc:Fallback>
        </mc:AlternateContent>
      </w:r>
    </w:p>
    <w:p w:rsidR="00F27F9A" w:rsidRDefault="00F27F9A">
      <w:pPr>
        <w:pStyle w:val="BodyText"/>
        <w:rPr>
          <w:sz w:val="20"/>
        </w:rPr>
        <w:sectPr w:rsidR="00F27F9A">
          <w:pgSz w:w="11910" w:h="16840"/>
          <w:pgMar w:top="760" w:right="283" w:bottom="740" w:left="283" w:header="533" w:footer="557" w:gutter="0"/>
          <w:cols w:space="720"/>
        </w:sectPr>
      </w:pPr>
    </w:p>
    <w:p w:rsidR="00F27F9A" w:rsidRDefault="00F27F9A">
      <w:pPr>
        <w:pStyle w:val="BodyText"/>
        <w:spacing w:before="150"/>
      </w:pPr>
    </w:p>
    <w:p w:rsidR="00F27F9A" w:rsidRDefault="00907AF5">
      <w:pPr>
        <w:pStyle w:val="BodyText"/>
        <w:ind w:left="2551"/>
      </w:pPr>
      <w:r>
        <w:rPr>
          <w:noProof/>
          <w:lang w:val="en-US"/>
        </w:rPr>
        <mc:AlternateContent>
          <mc:Choice Requires="wps">
            <w:drawing>
              <wp:anchor distT="0" distB="0" distL="0" distR="0" simplePos="0" relativeHeight="251697152" behindDoc="0" locked="0" layoutInCell="1" allowOverlap="1" wp14:anchorId="421B9CFE" wp14:editId="38628388">
                <wp:simplePos x="0" y="0"/>
                <wp:positionH relativeFrom="page">
                  <wp:posOffset>1588135</wp:posOffset>
                </wp:positionH>
                <wp:positionV relativeFrom="paragraph">
                  <wp:posOffset>20955</wp:posOffset>
                </wp:positionV>
                <wp:extent cx="75565" cy="151130"/>
                <wp:effectExtent l="0" t="0" r="0" b="0"/>
                <wp:wrapNone/>
                <wp:docPr id="259" name="Graphic 259"/>
                <wp:cNvGraphicFramePr/>
                <a:graphic xmlns:a="http://schemas.openxmlformats.org/drawingml/2006/main">
                  <a:graphicData uri="http://schemas.microsoft.com/office/word/2010/wordprocessingShape">
                    <wps:wsp>
                      <wps:cNvSpPr/>
                      <wps:spPr>
                        <a:xfrm>
                          <a:off x="0" y="0"/>
                          <a:ext cx="75565" cy="151130"/>
                        </a:xfrm>
                        <a:custGeom>
                          <a:avLst/>
                          <a:gdLst/>
                          <a:ahLst/>
                          <a:cxnLst/>
                          <a:rect l="l" t="t" r="r" b="b"/>
                          <a:pathLst>
                            <a:path w="75565" h="151130">
                              <a:moveTo>
                                <a:pt x="0" y="150850"/>
                              </a:moveTo>
                              <a:lnTo>
                                <a:pt x="75425" y="75425"/>
                              </a:lnTo>
                              <a:lnTo>
                                <a:pt x="0" y="0"/>
                              </a:lnTo>
                            </a:path>
                          </a:pathLst>
                        </a:custGeom>
                        <a:ln w="25399">
                          <a:solidFill>
                            <a:srgbClr val="D1D3D4"/>
                          </a:solidFill>
                          <a:prstDash val="solid"/>
                        </a:ln>
                      </wps:spPr>
                      <wps:bodyPr wrap="square" lIns="0" tIns="0" rIns="0" bIns="0" rtlCol="0">
                        <a:noAutofit/>
                      </wps:bodyPr>
                    </wps:wsp>
                  </a:graphicData>
                </a:graphic>
              </wp:anchor>
            </w:drawing>
          </mc:Choice>
          <mc:Fallback xmlns:wpsCustomData="http://www.wps.cn/officeDocument/2013/wpsCustomData">
            <w:pict>
              <v:shape id="Graphic 259" o:spid="_x0000_s1026" o:spt="100" style="position:absolute;left:0pt;margin-left:125.05pt;margin-top:1.65pt;height:11.9pt;width:5.95pt;mso-position-horizontal-relative:page;z-index:251697152;mso-width-relative:page;mso-height-relative:page;" filled="f" stroked="t" coordsize="75565,151130" o:gfxdata="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G/E/rPVAAAACAEAAA8AAAAAAAAAAQAgAAAAIgAAAGRycy9kb3ducmV2LnhtbFBLAQIUABQA&#10;AAAIAIdO4kC8XCzYLAIAALMEAAAOAAAAAAAAAAEAIAAAACQBAABkcnMvZTJvRG9jLnhtbFBLBQYA&#10;AAAABgAGAFkBAADCBQAAAAA=&#10;" path="m0,150850l75425,75425,0,0e">
                <v:fill on="f" focussize="0,0"/>
                <v:stroke weight="1.99992125984252pt" color="#D1D3D4" joinstyle="round"/>
                <v:imagedata o:title=""/>
                <o:lock v:ext="edit" aspectratio="f"/>
                <v:textbox inset="0mm,0mm,0mm,0mm"/>
              </v:shape>
            </w:pict>
          </mc:Fallback>
        </mc:AlternateContent>
      </w:r>
      <w:r>
        <w:t>Alarmi</w:t>
      </w:r>
      <w:r>
        <w:rPr>
          <w:spacing w:val="-2"/>
        </w:rPr>
        <w:t xml:space="preserve"> </w:t>
      </w:r>
      <w:r>
        <w:t>për</w:t>
      </w:r>
      <w:r>
        <w:rPr>
          <w:spacing w:val="-2"/>
        </w:rPr>
        <w:t xml:space="preserve"> </w:t>
      </w:r>
      <w:r>
        <w:t>rritjen</w:t>
      </w:r>
      <w:r>
        <w:rPr>
          <w:spacing w:val="-2"/>
        </w:rPr>
        <w:t xml:space="preserve"> </w:t>
      </w:r>
      <w:r>
        <w:t>e</w:t>
      </w:r>
      <w:r>
        <w:rPr>
          <w:spacing w:val="-2"/>
        </w:rPr>
        <w:t xml:space="preserve"> gatishmërisë</w:t>
      </w:r>
    </w:p>
    <w:p w:rsidR="00F27F9A" w:rsidRDefault="00907AF5">
      <w:pPr>
        <w:pStyle w:val="BodyText"/>
        <w:spacing w:before="107" w:line="283" w:lineRule="auto"/>
        <w:ind w:left="536" w:right="56"/>
      </w:pPr>
      <w:r>
        <w:br w:type="column"/>
      </w:r>
      <w:r>
        <w:t>Të</w:t>
      </w:r>
      <w:r>
        <w:rPr>
          <w:spacing w:val="-1"/>
        </w:rPr>
        <w:t xml:space="preserve"> </w:t>
      </w:r>
      <w:r>
        <w:t>gjitha</w:t>
      </w:r>
      <w:r>
        <w:rPr>
          <w:spacing w:val="-1"/>
        </w:rPr>
        <w:t xml:space="preserve"> </w:t>
      </w:r>
      <w:r>
        <w:t>masat</w:t>
      </w:r>
      <w:r>
        <w:rPr>
          <w:spacing w:val="-1"/>
        </w:rPr>
        <w:t xml:space="preserve"> </w:t>
      </w:r>
      <w:r>
        <w:t>për</w:t>
      </w:r>
      <w:r>
        <w:rPr>
          <w:spacing w:val="-1"/>
        </w:rPr>
        <w:t xml:space="preserve"> </w:t>
      </w:r>
      <w:r>
        <w:t>njoftimin</w:t>
      </w:r>
      <w:r>
        <w:rPr>
          <w:spacing w:val="-1"/>
        </w:rPr>
        <w:t xml:space="preserve"> </w:t>
      </w:r>
      <w:r>
        <w:t>e</w:t>
      </w:r>
      <w:r>
        <w:rPr>
          <w:spacing w:val="-1"/>
        </w:rPr>
        <w:t xml:space="preserve"> </w:t>
      </w:r>
      <w:r>
        <w:t>parë. Mbledhja e informacionit.</w:t>
      </w:r>
    </w:p>
    <w:p w:rsidR="00F27F9A" w:rsidRDefault="00907AF5">
      <w:pPr>
        <w:pStyle w:val="BodyText"/>
        <w:spacing w:line="270" w:lineRule="exact"/>
        <w:ind w:left="536"/>
      </w:pPr>
      <w:r>
        <w:rPr>
          <w:noProof/>
          <w:lang w:val="en-US"/>
        </w:rPr>
        <mc:AlternateContent>
          <mc:Choice Requires="wps">
            <w:drawing>
              <wp:anchor distT="0" distB="0" distL="0" distR="0" simplePos="0" relativeHeight="251698176" behindDoc="0" locked="0" layoutInCell="1" allowOverlap="1" wp14:anchorId="365CC848" wp14:editId="207C3DC3">
                <wp:simplePos x="0" y="0"/>
                <wp:positionH relativeFrom="page">
                  <wp:posOffset>4105275</wp:posOffset>
                </wp:positionH>
                <wp:positionV relativeFrom="paragraph">
                  <wp:posOffset>-186055</wp:posOffset>
                </wp:positionV>
                <wp:extent cx="75565" cy="151130"/>
                <wp:effectExtent l="0" t="0" r="0" b="0"/>
                <wp:wrapNone/>
                <wp:docPr id="263" name="Graphic 263"/>
                <wp:cNvGraphicFramePr/>
                <a:graphic xmlns:a="http://schemas.openxmlformats.org/drawingml/2006/main">
                  <a:graphicData uri="http://schemas.microsoft.com/office/word/2010/wordprocessingShape">
                    <wps:wsp>
                      <wps:cNvSpPr/>
                      <wps:spPr>
                        <a:xfrm>
                          <a:off x="0" y="0"/>
                          <a:ext cx="75565" cy="151130"/>
                        </a:xfrm>
                        <a:custGeom>
                          <a:avLst/>
                          <a:gdLst/>
                          <a:ahLst/>
                          <a:cxnLst/>
                          <a:rect l="l" t="t" r="r" b="b"/>
                          <a:pathLst>
                            <a:path w="75565" h="151130">
                              <a:moveTo>
                                <a:pt x="0" y="150850"/>
                              </a:moveTo>
                              <a:lnTo>
                                <a:pt x="75425" y="75425"/>
                              </a:lnTo>
                              <a:lnTo>
                                <a:pt x="0" y="0"/>
                              </a:lnTo>
                            </a:path>
                          </a:pathLst>
                        </a:custGeom>
                        <a:ln w="25399">
                          <a:solidFill>
                            <a:srgbClr val="D1D3D4"/>
                          </a:solidFill>
                          <a:prstDash val="solid"/>
                        </a:ln>
                      </wps:spPr>
                      <wps:bodyPr wrap="square" lIns="0" tIns="0" rIns="0" bIns="0" rtlCol="0">
                        <a:noAutofit/>
                      </wps:bodyPr>
                    </wps:wsp>
                  </a:graphicData>
                </a:graphic>
              </wp:anchor>
            </w:drawing>
          </mc:Choice>
          <mc:Fallback xmlns:wpsCustomData="http://www.wps.cn/officeDocument/2013/wpsCustomData">
            <w:pict>
              <v:shape id="Graphic 263" o:spid="_x0000_s1026" o:spt="100" style="position:absolute;left:0pt;margin-left:323.25pt;margin-top:-14.65pt;height:11.9pt;width:5.95pt;mso-position-horizontal-relative:page;z-index:251698176;mso-width-relative:page;mso-height-relative:page;" filled="f" stroked="t" coordsize="75565,151130" o:gfxdata="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QBZ049cAAAAKAQAADwAAAAAAAAABACAAAAAiAAAAZHJzL2Rvd25yZXYueG1sUEsBAhQA&#10;FAAAAAgAh07iQMj9D6MsAgAAswQAAA4AAAAAAAAAAQAgAAAAJgEAAGRycy9lMm9Eb2MueG1sUEsF&#10;BgAAAAAGAAYAWQEAAMQFAAAAAA==&#10;" path="m0,150850l75425,75425,0,0e">
                <v:fill on="f" focussize="0,0"/>
                <v:stroke weight="1.99992125984252pt" color="#D1D3D4" joinstyle="round"/>
                <v:imagedata o:title=""/>
                <o:lock v:ext="edit" aspectratio="f"/>
                <v:textbox inset="0mm,0mm,0mm,0mm"/>
              </v:shape>
            </w:pict>
          </mc:Fallback>
        </mc:AlternateContent>
      </w:r>
      <w:r>
        <w:t>Sinjalizimi</w:t>
      </w:r>
      <w:r>
        <w:rPr>
          <w:spacing w:val="-1"/>
        </w:rPr>
        <w:t xml:space="preserve"> </w:t>
      </w:r>
      <w:r>
        <w:t>për të rritur</w:t>
      </w:r>
      <w:r>
        <w:rPr>
          <w:spacing w:val="-1"/>
        </w:rPr>
        <w:t xml:space="preserve"> </w:t>
      </w:r>
      <w:r>
        <w:rPr>
          <w:spacing w:val="-2"/>
        </w:rPr>
        <w:t>gatishmërinë.</w:t>
      </w:r>
    </w:p>
    <w:p w:rsidR="00F27F9A" w:rsidRDefault="00F27F9A">
      <w:pPr>
        <w:pStyle w:val="BodyText"/>
        <w:spacing w:line="270" w:lineRule="exact"/>
        <w:sectPr w:rsidR="00F27F9A">
          <w:type w:val="continuous"/>
          <w:pgSz w:w="11910" w:h="16840"/>
          <w:pgMar w:top="480" w:right="283" w:bottom="280" w:left="283" w:header="533" w:footer="557" w:gutter="0"/>
          <w:cols w:num="2" w:space="720" w:equalWidth="0">
            <w:col w:w="5943" w:space="40"/>
            <w:col w:w="5361"/>
          </w:cols>
        </w:sectPr>
      </w:pPr>
    </w:p>
    <w:p w:rsidR="00F27F9A" w:rsidRDefault="00F27F9A">
      <w:pPr>
        <w:pStyle w:val="BodyText"/>
        <w:rPr>
          <w:sz w:val="20"/>
        </w:rPr>
      </w:pPr>
    </w:p>
    <w:p w:rsidR="00F27F9A" w:rsidRDefault="00F27F9A">
      <w:pPr>
        <w:pStyle w:val="BodyText"/>
        <w:spacing w:before="34"/>
        <w:rPr>
          <w:sz w:val="20"/>
        </w:rPr>
      </w:pPr>
    </w:p>
    <w:p w:rsidR="00F27F9A" w:rsidRDefault="00907AF5">
      <w:pPr>
        <w:pStyle w:val="BodyText"/>
        <w:spacing w:line="20" w:lineRule="exact"/>
        <w:ind w:left="2218"/>
        <w:rPr>
          <w:sz w:val="2"/>
        </w:rPr>
      </w:pPr>
      <w:r>
        <w:rPr>
          <w:noProof/>
          <w:sz w:val="2"/>
          <w:lang w:val="en-US"/>
        </w:rPr>
        <mc:AlternateContent>
          <mc:Choice Requires="wpg">
            <w:drawing>
              <wp:inline distT="0" distB="0" distL="0" distR="0" wp14:anchorId="595A1FE1" wp14:editId="7185E3DC">
                <wp:extent cx="5251450" cy="3175"/>
                <wp:effectExtent l="9525" t="0" r="0" b="6350"/>
                <wp:docPr id="264" name="Group 264"/>
                <wp:cNvGraphicFramePr/>
                <a:graphic xmlns:a="http://schemas.openxmlformats.org/drawingml/2006/main">
                  <a:graphicData uri="http://schemas.microsoft.com/office/word/2010/wordprocessingGroup">
                    <wpg:wgp>
                      <wpg:cNvGrpSpPr/>
                      <wpg:grpSpPr>
                        <a:xfrm>
                          <a:off x="0" y="0"/>
                          <a:ext cx="5251450" cy="3175"/>
                          <a:chOff x="0" y="0"/>
                          <a:chExt cx="5251450" cy="3175"/>
                        </a:xfrm>
                      </wpg:grpSpPr>
                      <wps:wsp>
                        <wps:cNvPr id="265" name="Graphic 265"/>
                        <wps:cNvSpPr/>
                        <wps:spPr>
                          <a:xfrm>
                            <a:off x="0" y="1587"/>
                            <a:ext cx="5251450" cy="1270"/>
                          </a:xfrm>
                          <a:custGeom>
                            <a:avLst/>
                            <a:gdLst/>
                            <a:ahLst/>
                            <a:cxnLst/>
                            <a:rect l="l" t="t" r="r" b="b"/>
                            <a:pathLst>
                              <a:path w="5251450">
                                <a:moveTo>
                                  <a:pt x="0" y="0"/>
                                </a:moveTo>
                                <a:lnTo>
                                  <a:pt x="5251259" y="0"/>
                                </a:lnTo>
                              </a:path>
                            </a:pathLst>
                          </a:custGeom>
                          <a:ln w="3175">
                            <a:solidFill>
                              <a:srgbClr val="231F20"/>
                            </a:solidFill>
                            <a:prstDash val="solid"/>
                          </a:ln>
                        </wps:spPr>
                        <wps:bodyPr wrap="square" lIns="0" tIns="0" rIns="0" bIns="0" rtlCol="0">
                          <a:noAutofit/>
                        </wps:bodyPr>
                      </wps:wsp>
                    </wpg:wgp>
                  </a:graphicData>
                </a:graphic>
              </wp:inline>
            </w:drawing>
          </mc:Choice>
          <mc:Fallback xmlns:wpsCustomData="http://www.wps.cn/officeDocument/2013/wpsCustomData">
            <w:pict>
              <v:group id="_x0000_s1026" o:spid="_x0000_s1026" o:spt="203" style="height:0.25pt;width:413.5pt;" coordsize="5251450,3175" o:gfxdata="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bu8IDtMAAAACAQAADwAAAAAAAAABACAAAAAiAAAAZHJzL2Rvd25yZXYueG1sUEsBAhQA&#10;FAAAAAgAh07iQF6131dpAgAArwUAAA4AAAAAAAAAAQAgAAAAIgEAAGRycy9lMm9Eb2MueG1sUEsF&#10;BgAAAAAGAAYAWQEAAP0FAAAAAA==&#10;">
                <o:lock v:ext="edit" aspectratio="f"/>
                <v:shape id="Graphic 265" o:spid="_x0000_s1026" o:spt="100" style="position:absolute;left:0;top:1587;height:1270;width:5251450;" filled="f" stroked="t" coordsize="5251450,1" o:gfxdata="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mBq7u8AAAA&#10;3AAAAA8AAAAAAAAAAQAgAAAAIgAAAGRycy9kb3ducmV2LnhtbFBLAQIUABQAAAAIAIdO4kAzLwWe&#10;OwAAADkAAAAQAAAAAAAAAAEAIAAAAAsBAABkcnMvc2hhcGV4bWwueG1sUEsFBgAAAAAGAAYAWwEA&#10;ALUDAAAAAA==&#10;" path="m0,0l5251259,0e">
                  <v:fill on="f" focussize="0,0"/>
                  <v:stroke weight="0.25pt" color="#231F20" joinstyle="round"/>
                  <v:imagedata o:title=""/>
                  <o:lock v:ext="edit" aspectratio="f"/>
                  <v:textbox inset="0mm,0mm,0mm,0mm"/>
                </v:shape>
                <w10:wrap type="none"/>
                <w10:anchorlock/>
              </v:group>
            </w:pict>
          </mc:Fallback>
        </mc:AlternateContent>
      </w:r>
    </w:p>
    <w:p w:rsidR="00F27F9A" w:rsidRDefault="00907AF5">
      <w:pPr>
        <w:pStyle w:val="BodyText"/>
        <w:rPr>
          <w:sz w:val="20"/>
        </w:rPr>
      </w:pPr>
      <w:r>
        <w:rPr>
          <w:noProof/>
          <w:lang w:val="en-US"/>
        </w:rPr>
        <mc:AlternateContent>
          <mc:Choice Requires="wpg">
            <w:drawing>
              <wp:anchor distT="0" distB="0" distL="0" distR="0" simplePos="0" relativeHeight="251704320" behindDoc="0" locked="0" layoutInCell="1" allowOverlap="1" wp14:anchorId="3883690E" wp14:editId="24621AED">
                <wp:simplePos x="0" y="0"/>
                <wp:positionH relativeFrom="page">
                  <wp:posOffset>500380</wp:posOffset>
                </wp:positionH>
                <wp:positionV relativeFrom="paragraph">
                  <wp:posOffset>88265</wp:posOffset>
                </wp:positionV>
                <wp:extent cx="914400" cy="898525"/>
                <wp:effectExtent l="0" t="0" r="0" b="0"/>
                <wp:wrapNone/>
                <wp:docPr id="267" name="Group 267"/>
                <wp:cNvGraphicFramePr/>
                <a:graphic xmlns:a="http://schemas.openxmlformats.org/drawingml/2006/main">
                  <a:graphicData uri="http://schemas.microsoft.com/office/word/2010/wordprocessingGroup">
                    <wpg:wgp>
                      <wpg:cNvGrpSpPr/>
                      <wpg:grpSpPr>
                        <a:xfrm>
                          <a:off x="0" y="0"/>
                          <a:ext cx="914400" cy="898497"/>
                          <a:chOff x="0" y="0"/>
                          <a:chExt cx="951230" cy="951230"/>
                        </a:xfrm>
                      </wpg:grpSpPr>
                      <wps:wsp>
                        <wps:cNvPr id="268" name="Graphic 268"/>
                        <wps:cNvSpPr/>
                        <wps:spPr>
                          <a:xfrm>
                            <a:off x="0" y="0"/>
                            <a:ext cx="951230" cy="951230"/>
                          </a:xfrm>
                          <a:custGeom>
                            <a:avLst/>
                            <a:gdLst/>
                            <a:ahLst/>
                            <a:cxnLst/>
                            <a:rect l="l" t="t" r="r" b="b"/>
                            <a:pathLst>
                              <a:path w="951230" h="951230">
                                <a:moveTo>
                                  <a:pt x="475589" y="0"/>
                                </a:moveTo>
                                <a:lnTo>
                                  <a:pt x="426963" y="2455"/>
                                </a:lnTo>
                                <a:lnTo>
                                  <a:pt x="379741" y="9662"/>
                                </a:lnTo>
                                <a:lnTo>
                                  <a:pt x="334163" y="21381"/>
                                </a:lnTo>
                                <a:lnTo>
                                  <a:pt x="290468" y="37374"/>
                                </a:lnTo>
                                <a:lnTo>
                                  <a:pt x="248895" y="57400"/>
                                </a:lnTo>
                                <a:lnTo>
                                  <a:pt x="209682" y="81223"/>
                                </a:lnTo>
                                <a:lnTo>
                                  <a:pt x="173070" y="108601"/>
                                </a:lnTo>
                                <a:lnTo>
                                  <a:pt x="139296" y="139296"/>
                                </a:lnTo>
                                <a:lnTo>
                                  <a:pt x="108601" y="173070"/>
                                </a:lnTo>
                                <a:lnTo>
                                  <a:pt x="81223" y="209682"/>
                                </a:lnTo>
                                <a:lnTo>
                                  <a:pt x="57400" y="248895"/>
                                </a:lnTo>
                                <a:lnTo>
                                  <a:pt x="37374" y="290468"/>
                                </a:lnTo>
                                <a:lnTo>
                                  <a:pt x="21381" y="334163"/>
                                </a:lnTo>
                                <a:lnTo>
                                  <a:pt x="9662" y="379741"/>
                                </a:lnTo>
                                <a:lnTo>
                                  <a:pt x="2455" y="426963"/>
                                </a:lnTo>
                                <a:lnTo>
                                  <a:pt x="0" y="475589"/>
                                </a:lnTo>
                                <a:lnTo>
                                  <a:pt x="2455" y="524215"/>
                                </a:lnTo>
                                <a:lnTo>
                                  <a:pt x="9662" y="571437"/>
                                </a:lnTo>
                                <a:lnTo>
                                  <a:pt x="21381" y="617015"/>
                                </a:lnTo>
                                <a:lnTo>
                                  <a:pt x="37374" y="660710"/>
                                </a:lnTo>
                                <a:lnTo>
                                  <a:pt x="57400" y="702284"/>
                                </a:lnTo>
                                <a:lnTo>
                                  <a:pt x="81223" y="741496"/>
                                </a:lnTo>
                                <a:lnTo>
                                  <a:pt x="108601" y="778108"/>
                                </a:lnTo>
                                <a:lnTo>
                                  <a:pt x="139296" y="811882"/>
                                </a:lnTo>
                                <a:lnTo>
                                  <a:pt x="173070" y="842577"/>
                                </a:lnTo>
                                <a:lnTo>
                                  <a:pt x="209682" y="869956"/>
                                </a:lnTo>
                                <a:lnTo>
                                  <a:pt x="248895" y="893778"/>
                                </a:lnTo>
                                <a:lnTo>
                                  <a:pt x="290468" y="913805"/>
                                </a:lnTo>
                                <a:lnTo>
                                  <a:pt x="334163" y="929797"/>
                                </a:lnTo>
                                <a:lnTo>
                                  <a:pt x="379741" y="941516"/>
                                </a:lnTo>
                                <a:lnTo>
                                  <a:pt x="426963" y="948723"/>
                                </a:lnTo>
                                <a:lnTo>
                                  <a:pt x="475589" y="951179"/>
                                </a:lnTo>
                                <a:lnTo>
                                  <a:pt x="524215" y="948723"/>
                                </a:lnTo>
                                <a:lnTo>
                                  <a:pt x="571437" y="941516"/>
                                </a:lnTo>
                                <a:lnTo>
                                  <a:pt x="617015" y="929797"/>
                                </a:lnTo>
                                <a:lnTo>
                                  <a:pt x="660710" y="913805"/>
                                </a:lnTo>
                                <a:lnTo>
                                  <a:pt x="702284" y="893778"/>
                                </a:lnTo>
                                <a:lnTo>
                                  <a:pt x="741496" y="869956"/>
                                </a:lnTo>
                                <a:lnTo>
                                  <a:pt x="778108" y="842577"/>
                                </a:lnTo>
                                <a:lnTo>
                                  <a:pt x="811882" y="811882"/>
                                </a:lnTo>
                                <a:lnTo>
                                  <a:pt x="842577" y="778108"/>
                                </a:lnTo>
                                <a:lnTo>
                                  <a:pt x="869956" y="741496"/>
                                </a:lnTo>
                                <a:lnTo>
                                  <a:pt x="893778" y="702284"/>
                                </a:lnTo>
                                <a:lnTo>
                                  <a:pt x="913805" y="660710"/>
                                </a:lnTo>
                                <a:lnTo>
                                  <a:pt x="929797" y="617015"/>
                                </a:lnTo>
                                <a:lnTo>
                                  <a:pt x="941516" y="571437"/>
                                </a:lnTo>
                                <a:lnTo>
                                  <a:pt x="948723" y="524215"/>
                                </a:lnTo>
                                <a:lnTo>
                                  <a:pt x="951179" y="475589"/>
                                </a:lnTo>
                                <a:lnTo>
                                  <a:pt x="948723" y="426963"/>
                                </a:lnTo>
                                <a:lnTo>
                                  <a:pt x="941516" y="379741"/>
                                </a:lnTo>
                                <a:lnTo>
                                  <a:pt x="929797" y="334163"/>
                                </a:lnTo>
                                <a:lnTo>
                                  <a:pt x="913805" y="290468"/>
                                </a:lnTo>
                                <a:lnTo>
                                  <a:pt x="893778" y="248895"/>
                                </a:lnTo>
                                <a:lnTo>
                                  <a:pt x="869956" y="209682"/>
                                </a:lnTo>
                                <a:lnTo>
                                  <a:pt x="842577" y="173070"/>
                                </a:lnTo>
                                <a:lnTo>
                                  <a:pt x="811882" y="139296"/>
                                </a:lnTo>
                                <a:lnTo>
                                  <a:pt x="778108" y="108601"/>
                                </a:lnTo>
                                <a:lnTo>
                                  <a:pt x="741496" y="81223"/>
                                </a:lnTo>
                                <a:lnTo>
                                  <a:pt x="702284" y="57400"/>
                                </a:lnTo>
                                <a:lnTo>
                                  <a:pt x="660710" y="37374"/>
                                </a:lnTo>
                                <a:lnTo>
                                  <a:pt x="617015" y="21381"/>
                                </a:lnTo>
                                <a:lnTo>
                                  <a:pt x="571437" y="9662"/>
                                </a:lnTo>
                                <a:lnTo>
                                  <a:pt x="524215" y="2455"/>
                                </a:lnTo>
                                <a:lnTo>
                                  <a:pt x="475589" y="0"/>
                                </a:lnTo>
                                <a:close/>
                              </a:path>
                            </a:pathLst>
                          </a:custGeom>
                          <a:solidFill>
                            <a:srgbClr val="F16A23"/>
                          </a:solidFill>
                        </wps:spPr>
                        <wps:bodyPr wrap="square" lIns="0" tIns="0" rIns="0" bIns="0" rtlCol="0">
                          <a:noAutofit/>
                        </wps:bodyPr>
                      </wps:wsp>
                      <wps:wsp>
                        <wps:cNvPr id="269" name="Textbox 269"/>
                        <wps:cNvSpPr txBox="1"/>
                        <wps:spPr>
                          <a:xfrm>
                            <a:off x="0" y="0"/>
                            <a:ext cx="951230" cy="800675"/>
                          </a:xfrm>
                          <a:prstGeom prst="rect">
                            <a:avLst/>
                          </a:prstGeom>
                        </wps:spPr>
                        <wps:txbx>
                          <w:txbxContent>
                            <w:p w:rsidR="008C7670" w:rsidRDefault="008C7670">
                              <w:pPr>
                                <w:rPr>
                                  <w:sz w:val="24"/>
                                </w:rPr>
                              </w:pPr>
                            </w:p>
                            <w:p w:rsidR="008C7670" w:rsidRDefault="008C7670">
                              <w:pPr>
                                <w:spacing w:before="1"/>
                                <w:rPr>
                                  <w:b/>
                                  <w:sz w:val="24"/>
                                </w:rPr>
                              </w:pPr>
                              <w:r>
                                <w:rPr>
                                  <w:sz w:val="24"/>
                                </w:rPr>
                                <w:t xml:space="preserve">     </w:t>
                              </w:r>
                              <w:r>
                                <w:rPr>
                                  <w:b/>
                                  <w:color w:val="FFFFFF"/>
                                  <w:sz w:val="24"/>
                                </w:rPr>
                                <w:t>Etapa</w:t>
                              </w:r>
                              <w:r>
                                <w:rPr>
                                  <w:b/>
                                  <w:color w:val="FFFFFF"/>
                                  <w:spacing w:val="6"/>
                                  <w:sz w:val="24"/>
                                </w:rPr>
                                <w:t xml:space="preserve"> </w:t>
                              </w:r>
                              <w:r>
                                <w:rPr>
                                  <w:b/>
                                  <w:color w:val="FFFFFF"/>
                                  <w:spacing w:val="-5"/>
                                  <w:sz w:val="24"/>
                                </w:rPr>
                                <w:t>II</w:t>
                              </w:r>
                            </w:p>
                          </w:txbxContent>
                        </wps:txbx>
                        <wps:bodyPr wrap="square" lIns="0" tIns="0" rIns="0" bIns="0" rtlCol="0">
                          <a:noAutofit/>
                        </wps:bodyPr>
                      </wps:wsp>
                    </wpg:wgp>
                  </a:graphicData>
                </a:graphic>
              </wp:anchor>
            </w:drawing>
          </mc:Choice>
          <mc:Fallback>
            <w:pict>
              <v:group w14:anchorId="3883690E" id="Group 267" o:spid="_x0000_s1201" style="position:absolute;left:0;text-align:left;margin-left:39.4pt;margin-top:6.95pt;width:1in;height:70.75pt;z-index:251704320;mso-wrap-distance-left:0;mso-wrap-distance-right:0;mso-position-horizontal-relative:page" coordsize="9512,95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">
                <v:shape id="Graphic 268" o:spid="_x0000_s1202" style="position:absolute;width:9512;height:9512;visibility:visible;mso-wrap-style:square;v-text-anchor:top" coordsize="951230,951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jd8UA&#10;AADcAAAADwAAAGRycy9kb3ducmV2LnhtbERPTWvCQBC9F/wPywheim5iJYTUVUJAjIcWaj2ktyE7&#10;TUKzsyG7avz33UOhx8f73u4n04sbja6zrCBeRSCIa6s7bhRcPg/LFITzyBp7y6TgQQ72u9nTFjNt&#10;7/xBt7NvRAhhl6GC1vshk9LVLRl0KzsQB+7bjgZ9gGMj9Yj3EG56uY6iRBrsODS0OFDRUv1zvhoF&#10;h7d8+HqON8X76aUsk6rYnNJjpdRiPuWvIDxN/l/85y61gnUS1oYz4QjI3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8GN3xQAAANwAAAAPAAAAAAAAAAAAAAAAAJgCAABkcnMv&#10;ZG93bnJldi54bWxQSwUGAAAAAAQABAD1AAAAigMAAAAA&#10;" path="m475589,l426963,2455,379741,9662,334163,21381,290468,37374,248895,57400,209682,81223r-36612,27378l139296,139296r-30695,33774l81223,209682,57400,248895,37374,290468,21381,334163,9662,379741,2455,426963,,475589r2455,48626l9662,571437r11719,45578l37374,660710r20026,41574l81223,741496r27378,36612l139296,811882r33774,30695l209682,869956r39213,23822l290468,913805r43695,15992l379741,941516r47222,7207l475589,951179r48626,-2456l571437,941516r45578,-11719l660710,913805r41574,-20027l741496,869956r36612,-27379l811882,811882r30695,-33774l869956,741496r23822,-39212l913805,660710r15992,-43695l941516,571437r7207,-47222l951179,475589r-2456,-48626l941516,379741,929797,334163,913805,290468,893778,248895,869956,209682,842577,173070,811882,139296,778108,108601,741496,81223,702284,57400,660710,37374,617015,21381,571437,9662,524215,2455,475589,xe" fillcolor="#f16a23" stroked="f">
                  <v:path arrowok="t"/>
                </v:shape>
                <v:shape id="Textbox 269" o:spid="_x0000_s1203" type="#_x0000_t202" style="position:absolute;width:9512;height:80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h58rsUA&#10;AADcAAAADwAAAGRycy9kb3ducmV2LnhtbESPQWvCQBSE70L/w/KE3sxGD6FGV5FSQSgUYzx4fM0+&#10;k8Xs25hdNf33bqHQ4zAz3zDL9WBbcafeG8cKpkkKgrhy2nCt4FhuJ28gfEDW2DomBT/kYb16GS0x&#10;1+7BBd0PoRYRwj5HBU0IXS6lrxqy6BPXEUfv7HqLIcq+lrrHR4TbVs7SNJMWDceFBjt6b6i6HG5W&#10;webExYe5fn3vi3NhynKe8md2Uep1PGwWIAIN4T/8195pBbNsDr9n4hGQq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2HnyuxQAAANwAAAAPAAAAAAAAAAAAAAAAAJgCAABkcnMv&#10;ZG93bnJldi54bWxQSwUGAAAAAAQABAD1AAAAigMAAAAA&#10;" filled="f" stroked="f">
                  <v:textbox inset="0,0,0,0">
                    <w:txbxContent>
                      <w:p w:rsidR="008C7670" w:rsidRDefault="008C7670">
                        <w:pPr>
                          <w:rPr>
                            <w:sz w:val="24"/>
                          </w:rPr>
                        </w:pPr>
                      </w:p>
                      <w:p w:rsidR="008C7670" w:rsidRDefault="008C7670">
                        <w:pPr>
                          <w:spacing w:before="1"/>
                          <w:rPr>
                            <w:b/>
                            <w:sz w:val="24"/>
                          </w:rPr>
                        </w:pPr>
                        <w:r>
                          <w:rPr>
                            <w:sz w:val="24"/>
                          </w:rPr>
                          <w:t xml:space="preserve">     </w:t>
                        </w:r>
                        <w:r>
                          <w:rPr>
                            <w:b/>
                            <w:color w:val="FFFFFF"/>
                            <w:sz w:val="24"/>
                          </w:rPr>
                          <w:t>Etapa</w:t>
                        </w:r>
                        <w:r>
                          <w:rPr>
                            <w:b/>
                            <w:color w:val="FFFFFF"/>
                            <w:spacing w:val="6"/>
                            <w:sz w:val="24"/>
                          </w:rPr>
                          <w:t xml:space="preserve"> </w:t>
                        </w:r>
                        <w:r>
                          <w:rPr>
                            <w:b/>
                            <w:color w:val="FFFFFF"/>
                            <w:spacing w:val="-5"/>
                            <w:sz w:val="24"/>
                          </w:rPr>
                          <w:t>II</w:t>
                        </w:r>
                      </w:p>
                    </w:txbxContent>
                  </v:textbox>
                </v:shape>
                <w10:wrap anchorx="page"/>
              </v:group>
            </w:pict>
          </mc:Fallback>
        </mc:AlternateContent>
      </w:r>
    </w:p>
    <w:p w:rsidR="00F27F9A" w:rsidRDefault="00F27F9A">
      <w:pPr>
        <w:pStyle w:val="BodyText"/>
        <w:spacing w:before="158"/>
        <w:rPr>
          <w:sz w:val="20"/>
        </w:rPr>
      </w:pPr>
    </w:p>
    <w:p w:rsidR="00F27F9A" w:rsidRDefault="00F27F9A">
      <w:pPr>
        <w:pStyle w:val="BodyText"/>
        <w:rPr>
          <w:sz w:val="20"/>
        </w:rPr>
        <w:sectPr w:rsidR="00F27F9A">
          <w:type w:val="continuous"/>
          <w:pgSz w:w="11910" w:h="16840"/>
          <w:pgMar w:top="480" w:right="283" w:bottom="280" w:left="283" w:header="533" w:footer="557" w:gutter="0"/>
          <w:cols w:space="720"/>
        </w:sectPr>
      </w:pPr>
    </w:p>
    <w:p w:rsidR="00F27F9A" w:rsidRDefault="00907AF5">
      <w:pPr>
        <w:pStyle w:val="BodyText"/>
        <w:spacing w:before="108" w:line="283" w:lineRule="auto"/>
        <w:ind w:left="2551"/>
      </w:pPr>
      <w:r>
        <w:rPr>
          <w:noProof/>
          <w:lang w:val="en-US"/>
        </w:rPr>
        <mc:AlternateContent>
          <mc:Choice Requires="wps">
            <w:drawing>
              <wp:anchor distT="0" distB="0" distL="0" distR="0" simplePos="0" relativeHeight="251699200" behindDoc="0" locked="0" layoutInCell="1" allowOverlap="1" wp14:anchorId="62AFAB98" wp14:editId="0856DA96">
                <wp:simplePos x="0" y="0"/>
                <wp:positionH relativeFrom="page">
                  <wp:posOffset>1588135</wp:posOffset>
                </wp:positionH>
                <wp:positionV relativeFrom="paragraph">
                  <wp:posOffset>77470</wp:posOffset>
                </wp:positionV>
                <wp:extent cx="75565" cy="151130"/>
                <wp:effectExtent l="0" t="0" r="0" b="0"/>
                <wp:wrapNone/>
                <wp:docPr id="266" name="Graphic 266"/>
                <wp:cNvGraphicFramePr/>
                <a:graphic xmlns:a="http://schemas.openxmlformats.org/drawingml/2006/main">
                  <a:graphicData uri="http://schemas.microsoft.com/office/word/2010/wordprocessingShape">
                    <wps:wsp>
                      <wps:cNvSpPr/>
                      <wps:spPr>
                        <a:xfrm>
                          <a:off x="0" y="0"/>
                          <a:ext cx="75565" cy="151130"/>
                        </a:xfrm>
                        <a:custGeom>
                          <a:avLst/>
                          <a:gdLst/>
                          <a:ahLst/>
                          <a:cxnLst/>
                          <a:rect l="l" t="t" r="r" b="b"/>
                          <a:pathLst>
                            <a:path w="75565" h="151130">
                              <a:moveTo>
                                <a:pt x="0" y="150850"/>
                              </a:moveTo>
                              <a:lnTo>
                                <a:pt x="75425" y="75425"/>
                              </a:lnTo>
                              <a:lnTo>
                                <a:pt x="0" y="0"/>
                              </a:lnTo>
                            </a:path>
                          </a:pathLst>
                        </a:custGeom>
                        <a:ln w="25399">
                          <a:solidFill>
                            <a:srgbClr val="D1D3D4"/>
                          </a:solidFill>
                          <a:prstDash val="solid"/>
                        </a:ln>
                      </wps:spPr>
                      <wps:bodyPr wrap="square" lIns="0" tIns="0" rIns="0" bIns="0" rtlCol="0">
                        <a:noAutofit/>
                      </wps:bodyPr>
                    </wps:wsp>
                  </a:graphicData>
                </a:graphic>
              </wp:anchor>
            </w:drawing>
          </mc:Choice>
          <mc:Fallback xmlns:wpsCustomData="http://www.wps.cn/officeDocument/2013/wpsCustomData">
            <w:pict>
              <v:shape id="Graphic 266" o:spid="_x0000_s1026" o:spt="100" style="position:absolute;left:0pt;margin-left:125.05pt;margin-top:6.1pt;height:11.9pt;width:5.95pt;mso-position-horizontal-relative:page;z-index:251699200;mso-width-relative:page;mso-height-relative:page;" filled="f" stroked="t" coordsize="75565,151130" o:gfxdata="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kvw2wNQAAAAJAQAADwAAAAAAAAABACAAAAAiAAAAZHJzL2Rvd25yZXYueG1sUEsBAhQAFAAA&#10;AAgAh07iQM9SlxIsAgAAswQAAA4AAAAAAAAAAQAgAAAAIwEAAGRycy9lMm9Eb2MueG1sUEsFBgAA&#10;AAAGAAYAWQEAAMEFAAAAAA==&#10;" path="m0,150850l75425,75425,0,0e">
                <v:fill on="f" focussize="0,0"/>
                <v:stroke weight="1.99992125984252pt" color="#D1D3D4" joinstyle="round"/>
                <v:imagedata o:title=""/>
                <o:lock v:ext="edit" aspectratio="f"/>
                <v:textbox inset="0mm,0mm,0mm,0mm"/>
              </v:shape>
            </w:pict>
          </mc:Fallback>
        </mc:AlternateContent>
      </w:r>
      <w:r>
        <w:t>Vendosja</w:t>
      </w:r>
      <w:r>
        <w:rPr>
          <w:spacing w:val="-16"/>
        </w:rPr>
        <w:t xml:space="preserve"> </w:t>
      </w:r>
      <w:r>
        <w:t>e</w:t>
      </w:r>
      <w:r>
        <w:rPr>
          <w:spacing w:val="-16"/>
        </w:rPr>
        <w:t xml:space="preserve"> </w:t>
      </w:r>
      <w:r>
        <w:t>gjendjes së gatishmërisë</w:t>
      </w:r>
    </w:p>
    <w:p w:rsidR="00F27F9A" w:rsidRDefault="00907AF5">
      <w:pPr>
        <w:pStyle w:val="BodyText"/>
        <w:spacing w:before="108"/>
        <w:ind w:left="1789"/>
      </w:pPr>
      <w:r>
        <w:br w:type="column"/>
      </w:r>
      <w:r>
        <w:t>Gatishmëri</w:t>
      </w:r>
      <w:r>
        <w:rPr>
          <w:spacing w:val="-7"/>
        </w:rPr>
        <w:t xml:space="preserve"> </w:t>
      </w:r>
      <w:r>
        <w:t>e</w:t>
      </w:r>
      <w:r>
        <w:rPr>
          <w:spacing w:val="-6"/>
        </w:rPr>
        <w:t xml:space="preserve"> </w:t>
      </w:r>
      <w:r>
        <w:rPr>
          <w:spacing w:val="-2"/>
        </w:rPr>
        <w:t>plotë.</w:t>
      </w:r>
    </w:p>
    <w:p w:rsidR="00F27F9A" w:rsidRDefault="00907AF5">
      <w:pPr>
        <w:pStyle w:val="BodyText"/>
        <w:spacing w:before="48"/>
        <w:ind w:left="1789"/>
      </w:pPr>
      <w:r>
        <w:rPr>
          <w:noProof/>
          <w:lang w:val="en-US"/>
        </w:rPr>
        <mc:AlternateContent>
          <mc:Choice Requires="wps">
            <w:drawing>
              <wp:anchor distT="0" distB="0" distL="0" distR="0" simplePos="0" relativeHeight="251700224" behindDoc="0" locked="0" layoutInCell="1" allowOverlap="1" wp14:anchorId="070C6358" wp14:editId="014BD8F3">
                <wp:simplePos x="0" y="0"/>
                <wp:positionH relativeFrom="page">
                  <wp:posOffset>4105275</wp:posOffset>
                </wp:positionH>
                <wp:positionV relativeFrom="paragraph">
                  <wp:posOffset>-152400</wp:posOffset>
                </wp:positionV>
                <wp:extent cx="75565" cy="151130"/>
                <wp:effectExtent l="0" t="0" r="0" b="0"/>
                <wp:wrapNone/>
                <wp:docPr id="270" name="Graphic 270"/>
                <wp:cNvGraphicFramePr/>
                <a:graphic xmlns:a="http://schemas.openxmlformats.org/drawingml/2006/main">
                  <a:graphicData uri="http://schemas.microsoft.com/office/word/2010/wordprocessingShape">
                    <wps:wsp>
                      <wps:cNvSpPr/>
                      <wps:spPr>
                        <a:xfrm>
                          <a:off x="0" y="0"/>
                          <a:ext cx="75565" cy="151130"/>
                        </a:xfrm>
                        <a:custGeom>
                          <a:avLst/>
                          <a:gdLst/>
                          <a:ahLst/>
                          <a:cxnLst/>
                          <a:rect l="l" t="t" r="r" b="b"/>
                          <a:pathLst>
                            <a:path w="75565" h="151130">
                              <a:moveTo>
                                <a:pt x="0" y="150850"/>
                              </a:moveTo>
                              <a:lnTo>
                                <a:pt x="75425" y="75425"/>
                              </a:lnTo>
                              <a:lnTo>
                                <a:pt x="0" y="0"/>
                              </a:lnTo>
                            </a:path>
                          </a:pathLst>
                        </a:custGeom>
                        <a:ln w="25399">
                          <a:solidFill>
                            <a:srgbClr val="D1D3D4"/>
                          </a:solidFill>
                          <a:prstDash val="solid"/>
                        </a:ln>
                      </wps:spPr>
                      <wps:bodyPr wrap="square" lIns="0" tIns="0" rIns="0" bIns="0" rtlCol="0">
                        <a:noAutofit/>
                      </wps:bodyPr>
                    </wps:wsp>
                  </a:graphicData>
                </a:graphic>
              </wp:anchor>
            </w:drawing>
          </mc:Choice>
          <mc:Fallback xmlns:wpsCustomData="http://www.wps.cn/officeDocument/2013/wpsCustomData">
            <w:pict>
              <v:shape id="Graphic 270" o:spid="_x0000_s1026" o:spt="100" style="position:absolute;left:0pt;margin-left:323.25pt;margin-top:-12pt;height:11.9pt;width:5.95pt;mso-position-horizontal-relative:page;z-index:251700224;mso-width-relative:page;mso-height-relative:page;" filled="f" stroked="t" coordsize="75565,151130" o:gfxdata="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MZOPwfVAAAACQEAAA8AAAAAAAAAAQAgAAAAIgAAAGRycy9kb3ducmV2LnhtbFBLAQIUABQA&#10;AAAIAIdO4kDjzYk7LAIAALMEAAAOAAAAAAAAAAEAIAAAACQBAABkcnMvZTJvRG9jLnhtbFBLBQYA&#10;AAAABgAGAFkBAADCBQAAAAA=&#10;" path="m0,150850l75425,75425,0,0e">
                <v:fill on="f" focussize="0,0"/>
                <v:stroke weight="1.99992125984252pt" color="#D1D3D4" joinstyle="round"/>
                <v:imagedata o:title=""/>
                <o:lock v:ext="edit" aspectratio="f"/>
                <v:textbox inset="0mm,0mm,0mm,0mm"/>
              </v:shape>
            </w:pict>
          </mc:Fallback>
        </mc:AlternateContent>
      </w:r>
      <w:r>
        <w:t>Njoftimi</w:t>
      </w:r>
      <w:r>
        <w:rPr>
          <w:spacing w:val="4"/>
        </w:rPr>
        <w:t xml:space="preserve"> </w:t>
      </w:r>
      <w:r>
        <w:t>i</w:t>
      </w:r>
      <w:r>
        <w:rPr>
          <w:spacing w:val="4"/>
        </w:rPr>
        <w:t xml:space="preserve"> </w:t>
      </w:r>
      <w:r>
        <w:t>situatës</w:t>
      </w:r>
      <w:r>
        <w:rPr>
          <w:spacing w:val="5"/>
        </w:rPr>
        <w:t xml:space="preserve"> </w:t>
      </w:r>
      <w:r>
        <w:t>së</w:t>
      </w:r>
      <w:r>
        <w:rPr>
          <w:spacing w:val="4"/>
        </w:rPr>
        <w:t xml:space="preserve"> </w:t>
      </w:r>
      <w:r>
        <w:rPr>
          <w:spacing w:val="-2"/>
        </w:rPr>
        <w:t>pashmangshme</w:t>
      </w:r>
    </w:p>
    <w:p w:rsidR="00F27F9A" w:rsidRDefault="00F27F9A">
      <w:pPr>
        <w:pStyle w:val="BodyText"/>
        <w:sectPr w:rsidR="00F27F9A">
          <w:type w:val="continuous"/>
          <w:pgSz w:w="11910" w:h="16840"/>
          <w:pgMar w:top="480" w:right="283" w:bottom="280" w:left="283" w:header="533" w:footer="557" w:gutter="0"/>
          <w:cols w:num="2" w:space="720" w:equalWidth="0">
            <w:col w:w="4690" w:space="40"/>
            <w:col w:w="6614"/>
          </w:cols>
        </w:sectPr>
      </w:pPr>
    </w:p>
    <w:p w:rsidR="00F27F9A" w:rsidRDefault="00907AF5">
      <w:pPr>
        <w:pStyle w:val="BodyText"/>
        <w:spacing w:before="171"/>
        <w:rPr>
          <w:sz w:val="20"/>
        </w:rPr>
      </w:pPr>
      <w:r>
        <w:rPr>
          <w:noProof/>
          <w:lang w:val="en-US"/>
        </w:rPr>
        <mc:AlternateContent>
          <mc:Choice Requires="wpg">
            <w:drawing>
              <wp:anchor distT="0" distB="0" distL="0" distR="0" simplePos="0" relativeHeight="251706368" behindDoc="0" locked="0" layoutInCell="1" allowOverlap="1" wp14:anchorId="55CE9BAC" wp14:editId="7236F491">
                <wp:simplePos x="0" y="0"/>
                <wp:positionH relativeFrom="page">
                  <wp:posOffset>349250</wp:posOffset>
                </wp:positionH>
                <wp:positionV relativeFrom="paragraph">
                  <wp:posOffset>123190</wp:posOffset>
                </wp:positionV>
                <wp:extent cx="1296035" cy="986155"/>
                <wp:effectExtent l="0" t="0" r="0" b="5080"/>
                <wp:wrapNone/>
                <wp:docPr id="276" name="Group 276"/>
                <wp:cNvGraphicFramePr/>
                <a:graphic xmlns:a="http://schemas.openxmlformats.org/drawingml/2006/main">
                  <a:graphicData uri="http://schemas.microsoft.com/office/word/2010/wordprocessingGroup">
                    <wpg:wgp>
                      <wpg:cNvGrpSpPr/>
                      <wpg:grpSpPr>
                        <a:xfrm>
                          <a:off x="0" y="0"/>
                          <a:ext cx="1295870" cy="985961"/>
                          <a:chOff x="-151074" y="-110941"/>
                          <a:chExt cx="1295870" cy="1062171"/>
                        </a:xfrm>
                      </wpg:grpSpPr>
                      <wps:wsp>
                        <wps:cNvPr id="277" name="Graphic 277"/>
                        <wps:cNvSpPr/>
                        <wps:spPr>
                          <a:xfrm>
                            <a:off x="0" y="0"/>
                            <a:ext cx="951230" cy="951230"/>
                          </a:xfrm>
                          <a:custGeom>
                            <a:avLst/>
                            <a:gdLst/>
                            <a:ahLst/>
                            <a:cxnLst/>
                            <a:rect l="l" t="t" r="r" b="b"/>
                            <a:pathLst>
                              <a:path w="951230" h="951230">
                                <a:moveTo>
                                  <a:pt x="475589" y="0"/>
                                </a:moveTo>
                                <a:lnTo>
                                  <a:pt x="426963" y="2455"/>
                                </a:lnTo>
                                <a:lnTo>
                                  <a:pt x="379741" y="9662"/>
                                </a:lnTo>
                                <a:lnTo>
                                  <a:pt x="334163" y="21381"/>
                                </a:lnTo>
                                <a:lnTo>
                                  <a:pt x="290468" y="37374"/>
                                </a:lnTo>
                                <a:lnTo>
                                  <a:pt x="248895" y="57400"/>
                                </a:lnTo>
                                <a:lnTo>
                                  <a:pt x="209682" y="81223"/>
                                </a:lnTo>
                                <a:lnTo>
                                  <a:pt x="173070" y="108601"/>
                                </a:lnTo>
                                <a:lnTo>
                                  <a:pt x="139296" y="139296"/>
                                </a:lnTo>
                                <a:lnTo>
                                  <a:pt x="108601" y="173070"/>
                                </a:lnTo>
                                <a:lnTo>
                                  <a:pt x="81223" y="209682"/>
                                </a:lnTo>
                                <a:lnTo>
                                  <a:pt x="57400" y="248895"/>
                                </a:lnTo>
                                <a:lnTo>
                                  <a:pt x="37374" y="290468"/>
                                </a:lnTo>
                                <a:lnTo>
                                  <a:pt x="21381" y="334163"/>
                                </a:lnTo>
                                <a:lnTo>
                                  <a:pt x="9662" y="379741"/>
                                </a:lnTo>
                                <a:lnTo>
                                  <a:pt x="2455" y="426963"/>
                                </a:lnTo>
                                <a:lnTo>
                                  <a:pt x="0" y="475589"/>
                                </a:lnTo>
                                <a:lnTo>
                                  <a:pt x="2455" y="524215"/>
                                </a:lnTo>
                                <a:lnTo>
                                  <a:pt x="9662" y="571437"/>
                                </a:lnTo>
                                <a:lnTo>
                                  <a:pt x="21381" y="617015"/>
                                </a:lnTo>
                                <a:lnTo>
                                  <a:pt x="37374" y="660710"/>
                                </a:lnTo>
                                <a:lnTo>
                                  <a:pt x="57400" y="702284"/>
                                </a:lnTo>
                                <a:lnTo>
                                  <a:pt x="81223" y="741496"/>
                                </a:lnTo>
                                <a:lnTo>
                                  <a:pt x="108601" y="778108"/>
                                </a:lnTo>
                                <a:lnTo>
                                  <a:pt x="139296" y="811882"/>
                                </a:lnTo>
                                <a:lnTo>
                                  <a:pt x="173070" y="842577"/>
                                </a:lnTo>
                                <a:lnTo>
                                  <a:pt x="209682" y="869956"/>
                                </a:lnTo>
                                <a:lnTo>
                                  <a:pt x="248895" y="893778"/>
                                </a:lnTo>
                                <a:lnTo>
                                  <a:pt x="290468" y="913805"/>
                                </a:lnTo>
                                <a:lnTo>
                                  <a:pt x="334163" y="929797"/>
                                </a:lnTo>
                                <a:lnTo>
                                  <a:pt x="379741" y="941516"/>
                                </a:lnTo>
                                <a:lnTo>
                                  <a:pt x="426963" y="948723"/>
                                </a:lnTo>
                                <a:lnTo>
                                  <a:pt x="475589" y="951179"/>
                                </a:lnTo>
                                <a:lnTo>
                                  <a:pt x="524215" y="948723"/>
                                </a:lnTo>
                                <a:lnTo>
                                  <a:pt x="571437" y="941516"/>
                                </a:lnTo>
                                <a:lnTo>
                                  <a:pt x="617015" y="929797"/>
                                </a:lnTo>
                                <a:lnTo>
                                  <a:pt x="660710" y="913805"/>
                                </a:lnTo>
                                <a:lnTo>
                                  <a:pt x="702284" y="893778"/>
                                </a:lnTo>
                                <a:lnTo>
                                  <a:pt x="741496" y="869956"/>
                                </a:lnTo>
                                <a:lnTo>
                                  <a:pt x="778108" y="842577"/>
                                </a:lnTo>
                                <a:lnTo>
                                  <a:pt x="811882" y="811882"/>
                                </a:lnTo>
                                <a:lnTo>
                                  <a:pt x="842577" y="778108"/>
                                </a:lnTo>
                                <a:lnTo>
                                  <a:pt x="869956" y="741496"/>
                                </a:lnTo>
                                <a:lnTo>
                                  <a:pt x="893778" y="702284"/>
                                </a:lnTo>
                                <a:lnTo>
                                  <a:pt x="913805" y="660710"/>
                                </a:lnTo>
                                <a:lnTo>
                                  <a:pt x="929797" y="617015"/>
                                </a:lnTo>
                                <a:lnTo>
                                  <a:pt x="941516" y="571437"/>
                                </a:lnTo>
                                <a:lnTo>
                                  <a:pt x="948723" y="524215"/>
                                </a:lnTo>
                                <a:lnTo>
                                  <a:pt x="951179" y="475589"/>
                                </a:lnTo>
                                <a:lnTo>
                                  <a:pt x="948723" y="426963"/>
                                </a:lnTo>
                                <a:lnTo>
                                  <a:pt x="941516" y="379741"/>
                                </a:lnTo>
                                <a:lnTo>
                                  <a:pt x="929797" y="334163"/>
                                </a:lnTo>
                                <a:lnTo>
                                  <a:pt x="913805" y="290468"/>
                                </a:lnTo>
                                <a:lnTo>
                                  <a:pt x="893778" y="248895"/>
                                </a:lnTo>
                                <a:lnTo>
                                  <a:pt x="869956" y="209682"/>
                                </a:lnTo>
                                <a:lnTo>
                                  <a:pt x="842577" y="173070"/>
                                </a:lnTo>
                                <a:lnTo>
                                  <a:pt x="811882" y="139296"/>
                                </a:lnTo>
                                <a:lnTo>
                                  <a:pt x="778108" y="108601"/>
                                </a:lnTo>
                                <a:lnTo>
                                  <a:pt x="741496" y="81223"/>
                                </a:lnTo>
                                <a:lnTo>
                                  <a:pt x="702284" y="57400"/>
                                </a:lnTo>
                                <a:lnTo>
                                  <a:pt x="660710" y="37374"/>
                                </a:lnTo>
                                <a:lnTo>
                                  <a:pt x="617015" y="21381"/>
                                </a:lnTo>
                                <a:lnTo>
                                  <a:pt x="571437" y="9662"/>
                                </a:lnTo>
                                <a:lnTo>
                                  <a:pt x="524215" y="2455"/>
                                </a:lnTo>
                                <a:lnTo>
                                  <a:pt x="475589" y="0"/>
                                </a:lnTo>
                                <a:close/>
                              </a:path>
                            </a:pathLst>
                          </a:custGeom>
                          <a:solidFill>
                            <a:srgbClr val="F16A23"/>
                          </a:solidFill>
                        </wps:spPr>
                        <wps:bodyPr wrap="square" lIns="0" tIns="0" rIns="0" bIns="0" rtlCol="0">
                          <a:noAutofit/>
                        </wps:bodyPr>
                      </wps:wsp>
                      <wps:wsp>
                        <wps:cNvPr id="278" name="Textbox 278"/>
                        <wps:cNvSpPr txBox="1"/>
                        <wps:spPr>
                          <a:xfrm>
                            <a:off x="-151074" y="-110941"/>
                            <a:ext cx="1295870" cy="961502"/>
                          </a:xfrm>
                          <a:prstGeom prst="rect">
                            <a:avLst/>
                          </a:prstGeom>
                        </wps:spPr>
                        <wps:txbx>
                          <w:txbxContent>
                            <w:p w:rsidR="008C7670" w:rsidRDefault="008C7670">
                              <w:pPr>
                                <w:rPr>
                                  <w:sz w:val="24"/>
                                </w:rPr>
                              </w:pPr>
                            </w:p>
                            <w:p w:rsidR="008C7670" w:rsidRDefault="008C7670">
                              <w:pPr>
                                <w:rPr>
                                  <w:b/>
                                  <w:sz w:val="24"/>
                                </w:rPr>
                              </w:pPr>
                              <w:r>
                                <w:rPr>
                                  <w:sz w:val="24"/>
                                </w:rPr>
                                <w:t xml:space="preserve">        </w:t>
                              </w:r>
                              <w:r>
                                <w:rPr>
                                  <w:b/>
                                  <w:color w:val="FFFFFF"/>
                                  <w:sz w:val="24"/>
                                </w:rPr>
                                <w:t>Etapa</w:t>
                              </w:r>
                              <w:r>
                                <w:rPr>
                                  <w:b/>
                                  <w:color w:val="FFFFFF"/>
                                  <w:spacing w:val="6"/>
                                  <w:sz w:val="24"/>
                                </w:rPr>
                                <w:t xml:space="preserve"> </w:t>
                              </w:r>
                              <w:r>
                                <w:rPr>
                                  <w:b/>
                                  <w:color w:val="FFFFFF"/>
                                  <w:spacing w:val="-5"/>
                                  <w:sz w:val="24"/>
                                </w:rPr>
                                <w:t>III</w:t>
                              </w:r>
                            </w:p>
                          </w:txbxContent>
                        </wps:txbx>
                        <wps:bodyPr wrap="square" lIns="0" tIns="0" rIns="0" bIns="0" rtlCol="0">
                          <a:noAutofit/>
                        </wps:bodyPr>
                      </wps:wsp>
                    </wpg:wgp>
                  </a:graphicData>
                </a:graphic>
              </wp:anchor>
            </w:drawing>
          </mc:Choice>
          <mc:Fallback>
            <w:pict>
              <v:group w14:anchorId="55CE9BAC" id="Group 276" o:spid="_x0000_s1204" style="position:absolute;left:0;text-align:left;margin-left:27.5pt;margin-top:9.7pt;width:102.05pt;height:77.65pt;z-index:251706368;mso-wrap-distance-left:0;mso-wrap-distance-right:0;mso-position-horizontal-relative:page" coordorigin="-1510,-1109" coordsize="12958,106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">
                <v:shape id="Graphic 277" o:spid="_x0000_s1205" style="position:absolute;width:9512;height:9512;visibility:visible;mso-wrap-style:square;v-text-anchor:top" coordsize="951230,951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7Zh2MYA&#10;AADcAAAADwAAAGRycy9kb3ducmV2LnhtbESPQYvCMBSE74L/ITzBi6yprqhUo0hBth5WUPegt0fz&#10;bIvNS2midv/9ZkHwOMzMN8xy3ZpKPKhxpWUFo2EEgjizuuRcwc9p+zEH4TyyxsoyKfglB+tVt7PE&#10;WNsnH+hx9LkIEHYxKii8r2MpXVaQQTe0NXHwrrYx6INscqkbfAa4qeQ4iqbSYMlhocCakoKy2/Fu&#10;FGy/N/VlMJok+91nmk7PyWQ3/zor1e+1mwUIT61/h1/tVCsYz2bwfyYcAbn6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7Zh2MYAAADcAAAADwAAAAAAAAAAAAAAAACYAgAAZHJz&#10;L2Rvd25yZXYueG1sUEsFBgAAAAAEAAQA9QAAAIsDAAAAAA==&#10;" path="m475589,l426963,2455,379741,9662,334163,21381,290468,37374,248895,57400,209682,81223r-36612,27378l139296,139296r-30695,33774l81223,209682,57400,248895,37374,290468,21381,334163,9662,379741,2455,426963,,475589r2455,48626l9662,571437r11719,45578l37374,660710r20026,41574l81223,741496r27378,36612l139296,811882r33774,30695l209682,869956r39213,23822l290468,913805r43695,15992l379741,941516r47222,7207l475589,951179r48626,-2456l571437,941516r45578,-11719l660710,913805r41574,-20027l741496,869956r36612,-27379l811882,811882r30695,-33774l869956,741496r23822,-39212l913805,660710r15992,-43695l941516,571437r7207,-47222l951179,475589r-2456,-48626l941516,379741,929797,334163,913805,290468,893778,248895,869956,209682,842577,173070,811882,139296,778108,108601,741496,81223,702284,57400,660710,37374,617015,21381,571437,9662,524215,2455,475589,xe" fillcolor="#f16a23" stroked="f">
                  <v:path arrowok="t"/>
                </v:shape>
                <v:shape id="Textbox 278" o:spid="_x0000_s1206" type="#_x0000_t202" style="position:absolute;left:-1510;top:-1109;width:12957;height:96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tP6MEA&#10;AADcAAAADwAAAGRycy9kb3ducmV2LnhtbERPTYvCMBC9L/gfwgje1lQPuluNIqIgCIu1e/A4NmMb&#10;bCa1idr99+Yg7PHxvufLztbiQa03jhWMhgkI4sJpw6WC33z7+QXCB2SNtWNS8EcelovexxxT7Z6c&#10;0eMYShFD2KeooAqhSaX0RUUW/dA1xJG7uNZiiLAtpW7xGcNtLcdJMpEWDceGChtaV1Rcj3erYHXi&#10;bGNuP+dDdslMnn8nvJ9clRr0u9UMRKAu/Ivf7p1WMJ7GtfFMPAJy8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yLT+jBAAAA3AAAAA8AAAAAAAAAAAAAAAAAmAIAAGRycy9kb3du&#10;cmV2LnhtbFBLBQYAAAAABAAEAPUAAACGAwAAAAA=&#10;" filled="f" stroked="f">
                  <v:textbox inset="0,0,0,0">
                    <w:txbxContent>
                      <w:p w:rsidR="008C7670" w:rsidRDefault="008C7670">
                        <w:pPr>
                          <w:rPr>
                            <w:sz w:val="24"/>
                          </w:rPr>
                        </w:pPr>
                      </w:p>
                      <w:p w:rsidR="008C7670" w:rsidRDefault="008C7670">
                        <w:pPr>
                          <w:rPr>
                            <w:b/>
                            <w:sz w:val="24"/>
                          </w:rPr>
                        </w:pPr>
                        <w:r>
                          <w:rPr>
                            <w:sz w:val="24"/>
                          </w:rPr>
                          <w:t xml:space="preserve">        </w:t>
                        </w:r>
                        <w:r>
                          <w:rPr>
                            <w:b/>
                            <w:color w:val="FFFFFF"/>
                            <w:sz w:val="24"/>
                          </w:rPr>
                          <w:t>Etapa</w:t>
                        </w:r>
                        <w:r>
                          <w:rPr>
                            <w:b/>
                            <w:color w:val="FFFFFF"/>
                            <w:spacing w:val="6"/>
                            <w:sz w:val="24"/>
                          </w:rPr>
                          <w:t xml:space="preserve"> </w:t>
                        </w:r>
                        <w:r>
                          <w:rPr>
                            <w:b/>
                            <w:color w:val="FFFFFF"/>
                            <w:spacing w:val="-5"/>
                            <w:sz w:val="24"/>
                          </w:rPr>
                          <w:t>III</w:t>
                        </w:r>
                      </w:p>
                    </w:txbxContent>
                  </v:textbox>
                </v:shape>
                <w10:wrap anchorx="page"/>
              </v:group>
            </w:pict>
          </mc:Fallback>
        </mc:AlternateContent>
      </w:r>
    </w:p>
    <w:p w:rsidR="00F27F9A" w:rsidRDefault="00907AF5">
      <w:pPr>
        <w:pStyle w:val="BodyText"/>
        <w:spacing w:line="20" w:lineRule="exact"/>
        <w:ind w:left="2218"/>
        <w:rPr>
          <w:sz w:val="2"/>
        </w:rPr>
      </w:pPr>
      <w:r>
        <w:rPr>
          <w:noProof/>
          <w:sz w:val="2"/>
          <w:lang w:val="en-US"/>
        </w:rPr>
        <mc:AlternateContent>
          <mc:Choice Requires="wpg">
            <w:drawing>
              <wp:inline distT="0" distB="0" distL="0" distR="0" wp14:anchorId="4151573C" wp14:editId="688C7CAD">
                <wp:extent cx="5251450" cy="3175"/>
                <wp:effectExtent l="9525" t="0" r="0" b="6350"/>
                <wp:docPr id="271" name="Group 271"/>
                <wp:cNvGraphicFramePr/>
                <a:graphic xmlns:a="http://schemas.openxmlformats.org/drawingml/2006/main">
                  <a:graphicData uri="http://schemas.microsoft.com/office/word/2010/wordprocessingGroup">
                    <wpg:wgp>
                      <wpg:cNvGrpSpPr/>
                      <wpg:grpSpPr>
                        <a:xfrm>
                          <a:off x="0" y="0"/>
                          <a:ext cx="5251450" cy="3175"/>
                          <a:chOff x="0" y="0"/>
                          <a:chExt cx="5251450" cy="3175"/>
                        </a:xfrm>
                      </wpg:grpSpPr>
                      <wps:wsp>
                        <wps:cNvPr id="272" name="Graphic 272"/>
                        <wps:cNvSpPr/>
                        <wps:spPr>
                          <a:xfrm>
                            <a:off x="0" y="1587"/>
                            <a:ext cx="5251450" cy="1270"/>
                          </a:xfrm>
                          <a:custGeom>
                            <a:avLst/>
                            <a:gdLst/>
                            <a:ahLst/>
                            <a:cxnLst/>
                            <a:rect l="l" t="t" r="r" b="b"/>
                            <a:pathLst>
                              <a:path w="5251450">
                                <a:moveTo>
                                  <a:pt x="0" y="0"/>
                                </a:moveTo>
                                <a:lnTo>
                                  <a:pt x="5251259" y="0"/>
                                </a:lnTo>
                              </a:path>
                            </a:pathLst>
                          </a:custGeom>
                          <a:ln w="3175">
                            <a:solidFill>
                              <a:srgbClr val="231F20"/>
                            </a:solidFill>
                            <a:prstDash val="solid"/>
                          </a:ln>
                        </wps:spPr>
                        <wps:bodyPr wrap="square" lIns="0" tIns="0" rIns="0" bIns="0" rtlCol="0">
                          <a:noAutofit/>
                        </wps:bodyPr>
                      </wps:wsp>
                    </wpg:wgp>
                  </a:graphicData>
                </a:graphic>
              </wp:inline>
            </w:drawing>
          </mc:Choice>
          <mc:Fallback xmlns:wpsCustomData="http://www.wps.cn/officeDocument/2013/wpsCustomData">
            <w:pict>
              <v:group id="_x0000_s1026" o:spid="_x0000_s1026" o:spt="203" style="height:0.25pt;width:413.5pt;" coordsize="5251450,3175" o:gfxdata="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G7vCA7TAAAAAgEAAA8AAAAAAAAAAQAgAAAAIgAAAGRycy9kb3ducmV2LnhtbFBLAQIUABQA&#10;AAAIAIdO4kBL64CWZwIAAK8FAAAOAAAAAAAAAAEAIAAAACIBAABkcnMvZTJvRG9jLnhtbFBLBQYA&#10;AAAABgAGAFkBAAD7BQAAAAA=&#10;">
                <o:lock v:ext="edit" aspectratio="f"/>
                <v:shape id="Graphic 272" o:spid="_x0000_s1026" o:spt="100" style="position:absolute;left:0;top:1587;height:1270;width:5251450;" filled="f" stroked="t" coordsize="5251450,1" o:gfxdata="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zsaUSvQAA&#10;ANwAAAAPAAAAAAAAAAEAIAAAACIAAABkcnMvZG93bnJldi54bWxQSwECFAAUAAAACACHTuJAMy8F&#10;njsAAAA5AAAAEAAAAAAAAAABACAAAAAMAQAAZHJzL3NoYXBleG1sLnhtbFBLBQYAAAAABgAGAFsB&#10;AAC2AwAAAAA=&#10;" path="m0,0l5251259,0e">
                  <v:fill on="f" focussize="0,0"/>
                  <v:stroke weight="0.25pt" color="#231F20" joinstyle="round"/>
                  <v:imagedata o:title=""/>
                  <o:lock v:ext="edit" aspectratio="f"/>
                  <v:textbox inset="0mm,0mm,0mm,0mm"/>
                </v:shape>
                <w10:wrap type="none"/>
                <w10:anchorlock/>
              </v:group>
            </w:pict>
          </mc:Fallback>
        </mc:AlternateContent>
      </w:r>
    </w:p>
    <w:p w:rsidR="00F27F9A" w:rsidRDefault="00F27F9A">
      <w:pPr>
        <w:pStyle w:val="BodyText"/>
      </w:pPr>
    </w:p>
    <w:p w:rsidR="00F27F9A" w:rsidRDefault="00F27F9A">
      <w:pPr>
        <w:pStyle w:val="BodyText"/>
        <w:spacing w:before="131"/>
      </w:pPr>
    </w:p>
    <w:p w:rsidR="00F27F9A" w:rsidRDefault="00907AF5">
      <w:pPr>
        <w:pStyle w:val="BodyText"/>
        <w:tabs>
          <w:tab w:val="left" w:pos="6519"/>
        </w:tabs>
        <w:ind w:left="2551"/>
      </w:pPr>
      <w:r>
        <w:rPr>
          <w:noProof/>
          <w:lang w:val="en-US"/>
        </w:rPr>
        <mc:AlternateContent>
          <mc:Choice Requires="wps">
            <w:drawing>
              <wp:anchor distT="0" distB="0" distL="0" distR="0" simplePos="0" relativeHeight="251701248" behindDoc="0" locked="0" layoutInCell="1" allowOverlap="1" wp14:anchorId="7097D78E" wp14:editId="0C355335">
                <wp:simplePos x="0" y="0"/>
                <wp:positionH relativeFrom="page">
                  <wp:posOffset>1588135</wp:posOffset>
                </wp:positionH>
                <wp:positionV relativeFrom="paragraph">
                  <wp:posOffset>42545</wp:posOffset>
                </wp:positionV>
                <wp:extent cx="75565" cy="151130"/>
                <wp:effectExtent l="0" t="0" r="0" b="0"/>
                <wp:wrapNone/>
                <wp:docPr id="273" name="Graphic 273"/>
                <wp:cNvGraphicFramePr/>
                <a:graphic xmlns:a="http://schemas.openxmlformats.org/drawingml/2006/main">
                  <a:graphicData uri="http://schemas.microsoft.com/office/word/2010/wordprocessingShape">
                    <wps:wsp>
                      <wps:cNvSpPr/>
                      <wps:spPr>
                        <a:xfrm>
                          <a:off x="0" y="0"/>
                          <a:ext cx="75565" cy="151130"/>
                        </a:xfrm>
                        <a:custGeom>
                          <a:avLst/>
                          <a:gdLst/>
                          <a:ahLst/>
                          <a:cxnLst/>
                          <a:rect l="l" t="t" r="r" b="b"/>
                          <a:pathLst>
                            <a:path w="75565" h="151130">
                              <a:moveTo>
                                <a:pt x="0" y="150850"/>
                              </a:moveTo>
                              <a:lnTo>
                                <a:pt x="75425" y="75425"/>
                              </a:lnTo>
                              <a:lnTo>
                                <a:pt x="0" y="0"/>
                              </a:lnTo>
                            </a:path>
                          </a:pathLst>
                        </a:custGeom>
                        <a:ln w="25399">
                          <a:solidFill>
                            <a:srgbClr val="D1D3D4"/>
                          </a:solidFill>
                          <a:prstDash val="solid"/>
                        </a:ln>
                      </wps:spPr>
                      <wps:bodyPr wrap="square" lIns="0" tIns="0" rIns="0" bIns="0" rtlCol="0">
                        <a:noAutofit/>
                      </wps:bodyPr>
                    </wps:wsp>
                  </a:graphicData>
                </a:graphic>
              </wp:anchor>
            </w:drawing>
          </mc:Choice>
          <mc:Fallback xmlns:wpsCustomData="http://www.wps.cn/officeDocument/2013/wpsCustomData">
            <w:pict>
              <v:shape id="Graphic 273" o:spid="_x0000_s1026" o:spt="100" style="position:absolute;left:0pt;margin-left:125.05pt;margin-top:3.35pt;height:11.9pt;width:5.95pt;mso-position-horizontal-relative:page;z-index:251701248;mso-width-relative:page;mso-height-relative:page;" filled="f" stroked="t" coordsize="75565,151130" o:gfxdata="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f1+/LVAAAACAEAAA8AAAAAAAAAAQAgAAAAIgAAAGRycy9kb3ducmV2LnhtbFBLAQIUABQA&#10;AAAIAIdO4kAeV/5ULAIAALMEAAAOAAAAAAAAAAEAIAAAACQBAABkcnMvZTJvRG9jLnhtbFBLBQYA&#10;AAAABgAGAFkBAADCBQAAAAA=&#10;" path="m0,150850l75425,75425,0,0e">
                <v:fill on="f" focussize="0,0"/>
                <v:stroke weight="1.99992125984252pt" color="#D1D3D4" joinstyle="round"/>
                <v:imagedata o:title=""/>
                <o:lock v:ext="edit" aspectratio="f"/>
                <v:textbox inset="0mm,0mm,0mm,0mm"/>
              </v:shape>
            </w:pict>
          </mc:Fallback>
        </mc:AlternateContent>
      </w:r>
      <w:r>
        <w:rPr>
          <w:noProof/>
          <w:lang w:val="en-US"/>
        </w:rPr>
        <mc:AlternateContent>
          <mc:Choice Requires="wps">
            <w:drawing>
              <wp:anchor distT="0" distB="0" distL="0" distR="0" simplePos="0" relativeHeight="251709440" behindDoc="1" locked="0" layoutInCell="1" allowOverlap="1" wp14:anchorId="74C5CC07" wp14:editId="63311616">
                <wp:simplePos x="0" y="0"/>
                <wp:positionH relativeFrom="page">
                  <wp:posOffset>4105275</wp:posOffset>
                </wp:positionH>
                <wp:positionV relativeFrom="paragraph">
                  <wp:posOffset>53340</wp:posOffset>
                </wp:positionV>
                <wp:extent cx="75565" cy="151130"/>
                <wp:effectExtent l="0" t="0" r="0" b="0"/>
                <wp:wrapNone/>
                <wp:docPr id="274" name="Graphic 274"/>
                <wp:cNvGraphicFramePr/>
                <a:graphic xmlns:a="http://schemas.openxmlformats.org/drawingml/2006/main">
                  <a:graphicData uri="http://schemas.microsoft.com/office/word/2010/wordprocessingShape">
                    <wps:wsp>
                      <wps:cNvSpPr/>
                      <wps:spPr>
                        <a:xfrm>
                          <a:off x="0" y="0"/>
                          <a:ext cx="75565" cy="151130"/>
                        </a:xfrm>
                        <a:custGeom>
                          <a:avLst/>
                          <a:gdLst/>
                          <a:ahLst/>
                          <a:cxnLst/>
                          <a:rect l="l" t="t" r="r" b="b"/>
                          <a:pathLst>
                            <a:path w="75565" h="151130">
                              <a:moveTo>
                                <a:pt x="0" y="150850"/>
                              </a:moveTo>
                              <a:lnTo>
                                <a:pt x="75425" y="75425"/>
                              </a:lnTo>
                              <a:lnTo>
                                <a:pt x="0" y="0"/>
                              </a:lnTo>
                            </a:path>
                          </a:pathLst>
                        </a:custGeom>
                        <a:ln w="25399">
                          <a:solidFill>
                            <a:srgbClr val="D1D3D4"/>
                          </a:solidFill>
                          <a:prstDash val="solid"/>
                        </a:ln>
                      </wps:spPr>
                      <wps:bodyPr wrap="square" lIns="0" tIns="0" rIns="0" bIns="0" rtlCol="0">
                        <a:noAutofit/>
                      </wps:bodyPr>
                    </wps:wsp>
                  </a:graphicData>
                </a:graphic>
              </wp:anchor>
            </w:drawing>
          </mc:Choice>
          <mc:Fallback xmlns:wpsCustomData="http://www.wps.cn/officeDocument/2013/wpsCustomData">
            <w:pict>
              <v:shape id="Graphic 274" o:spid="_x0000_s1026" o:spt="100" style="position:absolute;left:0pt;margin-left:323.25pt;margin-top:4.2pt;height:11.9pt;width:5.95pt;mso-position-horizontal-relative:page;z-index:-251607040;mso-width-relative:page;mso-height-relative:page;" filled="f" stroked="t" coordsize="75565,151130" o:gfxdata="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EsyjvnVAAAACAEAAA8AAAAAAAAAAQAgAAAAIgAAAGRycy9kb3ducmV2LnhtbFBLAQIUABQA&#10;AAAIAIdO4kBw6ewZLAIAALMEAAAOAAAAAAAAAAEAIAAAACQBAABkcnMvZTJvRG9jLnhtbFBLBQYA&#10;AAAABgAGAFkBAADCBQAAAAA=&#10;" path="m0,150850l75425,75425,0,0e">
                <v:fill on="f" focussize="0,0"/>
                <v:stroke weight="1.99992125984252pt" color="#D1D3D4" joinstyle="round"/>
                <v:imagedata o:title=""/>
                <o:lock v:ext="edit" aspectratio="f"/>
                <v:textbox inset="0mm,0mm,0mm,0mm"/>
              </v:shape>
            </w:pict>
          </mc:Fallback>
        </mc:AlternateContent>
      </w:r>
      <w:r>
        <w:rPr>
          <w:noProof/>
          <w:lang w:val="en-US"/>
        </w:rPr>
        <mc:AlternateContent>
          <mc:Choice Requires="wps">
            <w:drawing>
              <wp:anchor distT="0" distB="0" distL="0" distR="0" simplePos="0" relativeHeight="251703296" behindDoc="0" locked="0" layoutInCell="1" allowOverlap="1" wp14:anchorId="6D293968" wp14:editId="618C4ECE">
                <wp:simplePos x="0" y="0"/>
                <wp:positionH relativeFrom="page">
                  <wp:posOffset>4105275</wp:posOffset>
                </wp:positionH>
                <wp:positionV relativeFrom="paragraph">
                  <wp:posOffset>1176655</wp:posOffset>
                </wp:positionV>
                <wp:extent cx="75565" cy="151130"/>
                <wp:effectExtent l="0" t="0" r="0" b="0"/>
                <wp:wrapNone/>
                <wp:docPr id="275" name="Graphic 275"/>
                <wp:cNvGraphicFramePr/>
                <a:graphic xmlns:a="http://schemas.openxmlformats.org/drawingml/2006/main">
                  <a:graphicData uri="http://schemas.microsoft.com/office/word/2010/wordprocessingShape">
                    <wps:wsp>
                      <wps:cNvSpPr/>
                      <wps:spPr>
                        <a:xfrm>
                          <a:off x="0" y="0"/>
                          <a:ext cx="75565" cy="151130"/>
                        </a:xfrm>
                        <a:custGeom>
                          <a:avLst/>
                          <a:gdLst/>
                          <a:ahLst/>
                          <a:cxnLst/>
                          <a:rect l="l" t="t" r="r" b="b"/>
                          <a:pathLst>
                            <a:path w="75565" h="151130">
                              <a:moveTo>
                                <a:pt x="0" y="150850"/>
                              </a:moveTo>
                              <a:lnTo>
                                <a:pt x="75425" y="75425"/>
                              </a:lnTo>
                              <a:lnTo>
                                <a:pt x="0" y="0"/>
                              </a:lnTo>
                            </a:path>
                          </a:pathLst>
                        </a:custGeom>
                        <a:ln w="25399">
                          <a:solidFill>
                            <a:srgbClr val="D1D3D4"/>
                          </a:solidFill>
                          <a:prstDash val="solid"/>
                        </a:ln>
                      </wps:spPr>
                      <wps:bodyPr wrap="square" lIns="0" tIns="0" rIns="0" bIns="0" rtlCol="0">
                        <a:noAutofit/>
                      </wps:bodyPr>
                    </wps:wsp>
                  </a:graphicData>
                </a:graphic>
              </wp:anchor>
            </w:drawing>
          </mc:Choice>
          <mc:Fallback xmlns:wpsCustomData="http://www.wps.cn/officeDocument/2013/wpsCustomData">
            <w:pict>
              <v:shape id="Graphic 275" o:spid="_x0000_s1026" o:spt="100" style="position:absolute;left:0pt;margin-left:323.25pt;margin-top:92.65pt;height:11.9pt;width:5.95pt;mso-position-horizontal-relative:page;z-index:251703296;mso-width-relative:page;mso-height-relative:page;" filled="f" stroked="t" coordsize="75565,151130" o:gfxdata="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Ekp96TYAAAACwEAAA8AAAAAAAAAAQAgAAAAIgAAAGRycy9kb3ducmV2LnhtbFBLAQIU&#10;ABQAAAAIAIdO4kDkYhGKLAIAALMEAAAOAAAAAAAAAAEAIAAAACcBAABkcnMvZTJvRG9jLnhtbFBL&#10;BQYAAAAABgAGAFkBAADFBQAAAAA=&#10;" path="m0,150850l75425,75425,0,0e">
                <v:fill on="f" focussize="0,0"/>
                <v:stroke weight="1.99992125984252pt" color="#D1D3D4" joinstyle="round"/>
                <v:imagedata o:title=""/>
                <o:lock v:ext="edit" aspectratio="f"/>
                <v:textbox inset="0mm,0mm,0mm,0mm"/>
              </v:shape>
            </w:pict>
          </mc:Fallback>
        </mc:AlternateContent>
      </w:r>
      <w:r>
        <w:rPr>
          <w:spacing w:val="-2"/>
        </w:rPr>
        <w:t>Aktivizimi</w:t>
      </w:r>
      <w:r>
        <w:tab/>
        <w:t>Dislokimi</w:t>
      </w:r>
      <w:r>
        <w:rPr>
          <w:spacing w:val="6"/>
        </w:rPr>
        <w:t xml:space="preserve"> </w:t>
      </w:r>
      <w:r>
        <w:t>i</w:t>
      </w:r>
      <w:r>
        <w:rPr>
          <w:spacing w:val="7"/>
        </w:rPr>
        <w:t xml:space="preserve"> </w:t>
      </w:r>
      <w:r>
        <w:t>plotë</w:t>
      </w:r>
      <w:r>
        <w:rPr>
          <w:spacing w:val="6"/>
        </w:rPr>
        <w:t xml:space="preserve"> </w:t>
      </w:r>
      <w:r>
        <w:t>dhe</w:t>
      </w:r>
      <w:r>
        <w:rPr>
          <w:spacing w:val="7"/>
        </w:rPr>
        <w:t xml:space="preserve"> </w:t>
      </w:r>
      <w:r>
        <w:rPr>
          <w:spacing w:val="-2"/>
        </w:rPr>
        <w:t>mobilizimi</w:t>
      </w:r>
    </w:p>
    <w:p w:rsidR="00F27F9A" w:rsidRDefault="00F27F9A">
      <w:pPr>
        <w:pStyle w:val="BodyText"/>
        <w:rPr>
          <w:sz w:val="20"/>
        </w:rPr>
      </w:pPr>
    </w:p>
    <w:p w:rsidR="00F27F9A" w:rsidRDefault="00F27F9A">
      <w:pPr>
        <w:pStyle w:val="BodyText"/>
        <w:rPr>
          <w:sz w:val="20"/>
        </w:rPr>
      </w:pPr>
    </w:p>
    <w:p w:rsidR="00F27F9A" w:rsidRDefault="00907AF5">
      <w:pPr>
        <w:pStyle w:val="BodyText"/>
        <w:spacing w:before="121"/>
        <w:rPr>
          <w:sz w:val="20"/>
        </w:rPr>
      </w:pPr>
      <w:r>
        <w:rPr>
          <w:noProof/>
          <w:sz w:val="20"/>
          <w:lang w:val="en-US"/>
        </w:rPr>
        <mc:AlternateContent>
          <mc:Choice Requires="wps">
            <w:drawing>
              <wp:anchor distT="0" distB="0" distL="0" distR="0" simplePos="0" relativeHeight="251713536" behindDoc="1" locked="0" layoutInCell="1" allowOverlap="1" wp14:anchorId="5EB810C5" wp14:editId="566850E6">
                <wp:simplePos x="0" y="0"/>
                <wp:positionH relativeFrom="page">
                  <wp:posOffset>1588135</wp:posOffset>
                </wp:positionH>
                <wp:positionV relativeFrom="paragraph">
                  <wp:posOffset>235585</wp:posOffset>
                </wp:positionV>
                <wp:extent cx="5251450" cy="1270"/>
                <wp:effectExtent l="0" t="0" r="0" b="0"/>
                <wp:wrapTopAndBottom/>
                <wp:docPr id="279" name="Graphic 279"/>
                <wp:cNvGraphicFramePr/>
                <a:graphic xmlns:a="http://schemas.openxmlformats.org/drawingml/2006/main">
                  <a:graphicData uri="http://schemas.microsoft.com/office/word/2010/wordprocessingShape">
                    <wps:wsp>
                      <wps:cNvSpPr/>
                      <wps:spPr>
                        <a:xfrm>
                          <a:off x="0" y="0"/>
                          <a:ext cx="5251450" cy="1270"/>
                        </a:xfrm>
                        <a:custGeom>
                          <a:avLst/>
                          <a:gdLst/>
                          <a:ahLst/>
                          <a:cxnLst/>
                          <a:rect l="l" t="t" r="r" b="b"/>
                          <a:pathLst>
                            <a:path w="5251450">
                              <a:moveTo>
                                <a:pt x="0" y="0"/>
                              </a:moveTo>
                              <a:lnTo>
                                <a:pt x="5251259" y="0"/>
                              </a:lnTo>
                            </a:path>
                          </a:pathLst>
                        </a:custGeom>
                        <a:ln w="3175">
                          <a:solidFill>
                            <a:srgbClr val="231F20"/>
                          </a:solidFill>
                          <a:prstDash val="solid"/>
                        </a:ln>
                      </wps:spPr>
                      <wps:bodyPr wrap="square" lIns="0" tIns="0" rIns="0" bIns="0" rtlCol="0">
                        <a:noAutofit/>
                      </wps:bodyPr>
                    </wps:wsp>
                  </a:graphicData>
                </a:graphic>
              </wp:anchor>
            </w:drawing>
          </mc:Choice>
          <mc:Fallback xmlns:wpsCustomData="http://www.wps.cn/officeDocument/2013/wpsCustomData">
            <w:pict>
              <v:shape id="Graphic 279" o:spid="_x0000_s1026" o:spt="100" style="position:absolute;left:0pt;margin-left:125.05pt;margin-top:18.55pt;height:0.1pt;width:413.5pt;mso-position-horizontal-relative:page;mso-wrap-distance-bottom:0pt;mso-wrap-distance-top:0pt;z-index:-251602944;mso-width-relative:page;mso-height-relative:page;" filled="f" stroked="t" coordsize="5251450,1" o:gfxdata="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KRG+Y7VAAAACgEAAA8AAAAA&#10;AAAAAQAgAAAAIgAAAGRycy9kb3ducmV2LnhtbFBLAQIUABQAAAAIAIdO4kBT6Q9OFwIAAH4EAAAO&#10;AAAAAAAAAAEAIAAAACQBAABkcnMvZTJvRG9jLnhtbFBLBQYAAAAABgAGAFkBAACtBQAAAAA=&#10;" path="m0,0l5251259,0e">
                <v:fill on="f" focussize="0,0"/>
                <v:stroke weight="0.25pt" color="#231F20" joinstyle="round"/>
                <v:imagedata o:title=""/>
                <o:lock v:ext="edit" aspectratio="f"/>
                <v:textbox inset="0mm,0mm,0mm,0mm"/>
                <w10:wrap type="topAndBottom"/>
              </v:shape>
            </w:pict>
          </mc:Fallback>
        </mc:AlternateContent>
      </w:r>
    </w:p>
    <w:p w:rsidR="00F27F9A" w:rsidRDefault="00907AF5">
      <w:pPr>
        <w:pStyle w:val="BodyText"/>
        <w:rPr>
          <w:sz w:val="20"/>
        </w:rPr>
      </w:pPr>
      <w:r>
        <w:rPr>
          <w:noProof/>
          <w:lang w:val="en-US"/>
        </w:rPr>
        <mc:AlternateContent>
          <mc:Choice Requires="wpg">
            <w:drawing>
              <wp:anchor distT="0" distB="0" distL="0" distR="0" simplePos="0" relativeHeight="251707392" behindDoc="0" locked="0" layoutInCell="1" allowOverlap="1" wp14:anchorId="7AF460A4" wp14:editId="0C2C72A9">
                <wp:simplePos x="0" y="0"/>
                <wp:positionH relativeFrom="page">
                  <wp:posOffset>500380</wp:posOffset>
                </wp:positionH>
                <wp:positionV relativeFrom="paragraph">
                  <wp:posOffset>100965</wp:posOffset>
                </wp:positionV>
                <wp:extent cx="938530" cy="922655"/>
                <wp:effectExtent l="0" t="0" r="0" b="0"/>
                <wp:wrapNone/>
                <wp:docPr id="281" name="Group 281"/>
                <wp:cNvGraphicFramePr/>
                <a:graphic xmlns:a="http://schemas.openxmlformats.org/drawingml/2006/main">
                  <a:graphicData uri="http://schemas.microsoft.com/office/word/2010/wordprocessingGroup">
                    <wpg:wgp>
                      <wpg:cNvGrpSpPr/>
                      <wpg:grpSpPr>
                        <a:xfrm>
                          <a:off x="0" y="0"/>
                          <a:ext cx="938254" cy="922351"/>
                          <a:chOff x="0" y="0"/>
                          <a:chExt cx="951230" cy="951230"/>
                        </a:xfrm>
                      </wpg:grpSpPr>
                      <wps:wsp>
                        <wps:cNvPr id="282" name="Graphic 282"/>
                        <wps:cNvSpPr/>
                        <wps:spPr>
                          <a:xfrm>
                            <a:off x="0" y="0"/>
                            <a:ext cx="951230" cy="951230"/>
                          </a:xfrm>
                          <a:custGeom>
                            <a:avLst/>
                            <a:gdLst/>
                            <a:ahLst/>
                            <a:cxnLst/>
                            <a:rect l="l" t="t" r="r" b="b"/>
                            <a:pathLst>
                              <a:path w="951230" h="951230">
                                <a:moveTo>
                                  <a:pt x="475589" y="0"/>
                                </a:moveTo>
                                <a:lnTo>
                                  <a:pt x="426963" y="2455"/>
                                </a:lnTo>
                                <a:lnTo>
                                  <a:pt x="379741" y="9662"/>
                                </a:lnTo>
                                <a:lnTo>
                                  <a:pt x="334163" y="21381"/>
                                </a:lnTo>
                                <a:lnTo>
                                  <a:pt x="290468" y="37374"/>
                                </a:lnTo>
                                <a:lnTo>
                                  <a:pt x="248895" y="57400"/>
                                </a:lnTo>
                                <a:lnTo>
                                  <a:pt x="209682" y="81223"/>
                                </a:lnTo>
                                <a:lnTo>
                                  <a:pt x="173070" y="108601"/>
                                </a:lnTo>
                                <a:lnTo>
                                  <a:pt x="139296" y="139296"/>
                                </a:lnTo>
                                <a:lnTo>
                                  <a:pt x="108601" y="173070"/>
                                </a:lnTo>
                                <a:lnTo>
                                  <a:pt x="81223" y="209682"/>
                                </a:lnTo>
                                <a:lnTo>
                                  <a:pt x="57400" y="248895"/>
                                </a:lnTo>
                                <a:lnTo>
                                  <a:pt x="37374" y="290468"/>
                                </a:lnTo>
                                <a:lnTo>
                                  <a:pt x="21381" y="334163"/>
                                </a:lnTo>
                                <a:lnTo>
                                  <a:pt x="9662" y="379741"/>
                                </a:lnTo>
                                <a:lnTo>
                                  <a:pt x="2455" y="426963"/>
                                </a:lnTo>
                                <a:lnTo>
                                  <a:pt x="0" y="475589"/>
                                </a:lnTo>
                                <a:lnTo>
                                  <a:pt x="2455" y="524215"/>
                                </a:lnTo>
                                <a:lnTo>
                                  <a:pt x="9662" y="571437"/>
                                </a:lnTo>
                                <a:lnTo>
                                  <a:pt x="21381" y="617015"/>
                                </a:lnTo>
                                <a:lnTo>
                                  <a:pt x="37374" y="660710"/>
                                </a:lnTo>
                                <a:lnTo>
                                  <a:pt x="57400" y="702284"/>
                                </a:lnTo>
                                <a:lnTo>
                                  <a:pt x="81223" y="741496"/>
                                </a:lnTo>
                                <a:lnTo>
                                  <a:pt x="108601" y="778108"/>
                                </a:lnTo>
                                <a:lnTo>
                                  <a:pt x="139296" y="811882"/>
                                </a:lnTo>
                                <a:lnTo>
                                  <a:pt x="173070" y="842577"/>
                                </a:lnTo>
                                <a:lnTo>
                                  <a:pt x="209682" y="869956"/>
                                </a:lnTo>
                                <a:lnTo>
                                  <a:pt x="248895" y="893778"/>
                                </a:lnTo>
                                <a:lnTo>
                                  <a:pt x="290468" y="913805"/>
                                </a:lnTo>
                                <a:lnTo>
                                  <a:pt x="334163" y="929797"/>
                                </a:lnTo>
                                <a:lnTo>
                                  <a:pt x="379741" y="941516"/>
                                </a:lnTo>
                                <a:lnTo>
                                  <a:pt x="426963" y="948723"/>
                                </a:lnTo>
                                <a:lnTo>
                                  <a:pt x="475589" y="951179"/>
                                </a:lnTo>
                                <a:lnTo>
                                  <a:pt x="524215" y="948723"/>
                                </a:lnTo>
                                <a:lnTo>
                                  <a:pt x="571437" y="941516"/>
                                </a:lnTo>
                                <a:lnTo>
                                  <a:pt x="617015" y="929797"/>
                                </a:lnTo>
                                <a:lnTo>
                                  <a:pt x="660710" y="913805"/>
                                </a:lnTo>
                                <a:lnTo>
                                  <a:pt x="702284" y="893778"/>
                                </a:lnTo>
                                <a:lnTo>
                                  <a:pt x="741496" y="869956"/>
                                </a:lnTo>
                                <a:lnTo>
                                  <a:pt x="778108" y="842577"/>
                                </a:lnTo>
                                <a:lnTo>
                                  <a:pt x="811882" y="811882"/>
                                </a:lnTo>
                                <a:lnTo>
                                  <a:pt x="842577" y="778108"/>
                                </a:lnTo>
                                <a:lnTo>
                                  <a:pt x="869956" y="741496"/>
                                </a:lnTo>
                                <a:lnTo>
                                  <a:pt x="893778" y="702284"/>
                                </a:lnTo>
                                <a:lnTo>
                                  <a:pt x="913805" y="660710"/>
                                </a:lnTo>
                                <a:lnTo>
                                  <a:pt x="929797" y="617015"/>
                                </a:lnTo>
                                <a:lnTo>
                                  <a:pt x="941516" y="571437"/>
                                </a:lnTo>
                                <a:lnTo>
                                  <a:pt x="948723" y="524215"/>
                                </a:lnTo>
                                <a:lnTo>
                                  <a:pt x="951179" y="475589"/>
                                </a:lnTo>
                                <a:lnTo>
                                  <a:pt x="948723" y="426963"/>
                                </a:lnTo>
                                <a:lnTo>
                                  <a:pt x="941516" y="379741"/>
                                </a:lnTo>
                                <a:lnTo>
                                  <a:pt x="929797" y="334163"/>
                                </a:lnTo>
                                <a:lnTo>
                                  <a:pt x="913805" y="290468"/>
                                </a:lnTo>
                                <a:lnTo>
                                  <a:pt x="893778" y="248895"/>
                                </a:lnTo>
                                <a:lnTo>
                                  <a:pt x="869956" y="209682"/>
                                </a:lnTo>
                                <a:lnTo>
                                  <a:pt x="842577" y="173070"/>
                                </a:lnTo>
                                <a:lnTo>
                                  <a:pt x="811882" y="139296"/>
                                </a:lnTo>
                                <a:lnTo>
                                  <a:pt x="778108" y="108601"/>
                                </a:lnTo>
                                <a:lnTo>
                                  <a:pt x="741496" y="81223"/>
                                </a:lnTo>
                                <a:lnTo>
                                  <a:pt x="702284" y="57400"/>
                                </a:lnTo>
                                <a:lnTo>
                                  <a:pt x="660710" y="37374"/>
                                </a:lnTo>
                                <a:lnTo>
                                  <a:pt x="617015" y="21381"/>
                                </a:lnTo>
                                <a:lnTo>
                                  <a:pt x="571437" y="9662"/>
                                </a:lnTo>
                                <a:lnTo>
                                  <a:pt x="524215" y="2455"/>
                                </a:lnTo>
                                <a:lnTo>
                                  <a:pt x="475589" y="0"/>
                                </a:lnTo>
                                <a:close/>
                              </a:path>
                            </a:pathLst>
                          </a:custGeom>
                          <a:solidFill>
                            <a:srgbClr val="F16A23"/>
                          </a:solidFill>
                        </wps:spPr>
                        <wps:bodyPr wrap="square" lIns="0" tIns="0" rIns="0" bIns="0" rtlCol="0">
                          <a:noAutofit/>
                        </wps:bodyPr>
                      </wps:wsp>
                      <wps:wsp>
                        <wps:cNvPr id="283" name="Textbox 283"/>
                        <wps:cNvSpPr txBox="1"/>
                        <wps:spPr>
                          <a:xfrm>
                            <a:off x="0" y="0"/>
                            <a:ext cx="951230" cy="951230"/>
                          </a:xfrm>
                          <a:prstGeom prst="rect">
                            <a:avLst/>
                          </a:prstGeom>
                        </wps:spPr>
                        <wps:txbx>
                          <w:txbxContent>
                            <w:p w:rsidR="008C7670" w:rsidRDefault="008C7670">
                              <w:pPr>
                                <w:rPr>
                                  <w:sz w:val="24"/>
                                </w:rPr>
                              </w:pPr>
                            </w:p>
                            <w:p w:rsidR="008C7670" w:rsidRDefault="008C7670">
                              <w:pPr>
                                <w:spacing w:before="1"/>
                                <w:rPr>
                                  <w:b/>
                                  <w:sz w:val="24"/>
                                </w:rPr>
                              </w:pPr>
                              <w:r>
                                <w:rPr>
                                  <w:sz w:val="24"/>
                                </w:rPr>
                                <w:t xml:space="preserve">     </w:t>
                              </w:r>
                              <w:r>
                                <w:rPr>
                                  <w:b/>
                                  <w:color w:val="FFFFFF"/>
                                  <w:sz w:val="24"/>
                                </w:rPr>
                                <w:t>Etapa</w:t>
                              </w:r>
                              <w:r>
                                <w:rPr>
                                  <w:b/>
                                  <w:color w:val="FFFFFF"/>
                                  <w:spacing w:val="6"/>
                                  <w:sz w:val="24"/>
                                </w:rPr>
                                <w:t xml:space="preserve"> </w:t>
                              </w:r>
                              <w:r>
                                <w:rPr>
                                  <w:b/>
                                  <w:color w:val="FFFFFF"/>
                                  <w:spacing w:val="-5"/>
                                  <w:sz w:val="24"/>
                                </w:rPr>
                                <w:t>IV</w:t>
                              </w:r>
                            </w:p>
                          </w:txbxContent>
                        </wps:txbx>
                        <wps:bodyPr wrap="square" lIns="0" tIns="0" rIns="0" bIns="0" rtlCol="0">
                          <a:noAutofit/>
                        </wps:bodyPr>
                      </wps:wsp>
                    </wpg:wgp>
                  </a:graphicData>
                </a:graphic>
              </wp:anchor>
            </w:drawing>
          </mc:Choice>
          <mc:Fallback>
            <w:pict>
              <v:group w14:anchorId="7AF460A4" id="Group 281" o:spid="_x0000_s1207" style="position:absolute;left:0;text-align:left;margin-left:39.4pt;margin-top:7.95pt;width:73.9pt;height:72.65pt;z-index:251707392;mso-wrap-distance-left:0;mso-wrap-distance-right:0;mso-position-horizontal-relative:page" coordsize="9512,95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">
                <v:shape id="Graphic 282" o:spid="_x0000_s1208" style="position:absolute;width:9512;height:9512;visibility:visible;mso-wrap-style:square;v-text-anchor:top" coordsize="951230,951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SyZ8YA&#10;AADcAAAADwAAAGRycy9kb3ducmV2LnhtbESPQWvCQBSE70L/w/IKvUjdmIqE6CoSEOPBgtqD3h7Z&#10;ZxLMvg3ZVdN/3xUKHoeZ+YaZL3vTiDt1rrasYDyKQBAXVtdcKvg5rj8TEM4ja2wsk4JfcrBcvA3m&#10;mGr74D3dD74UAcIuRQWV920qpSsqMuhGtiUO3sV2Bn2QXSl1h48AN42Mo2gqDdYcFipsKauouB5u&#10;RsF6t2rPw/Ek+95+5fn0lE22yeak1Md7v5qB8NT7V/i/nWsFcRLD80w4AnL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hSyZ8YAAADcAAAADwAAAAAAAAAAAAAAAACYAgAAZHJz&#10;L2Rvd25yZXYueG1sUEsFBgAAAAAEAAQA9QAAAIsDAAAAAA==&#10;" path="m475589,l426963,2455,379741,9662,334163,21381,290468,37374,248895,57400,209682,81223r-36612,27378l139296,139296r-30695,33774l81223,209682,57400,248895,37374,290468,21381,334163,9662,379741,2455,426963,,475589r2455,48626l9662,571437r11719,45578l37374,660710r20026,41574l81223,741496r27378,36612l139296,811882r33774,30695l209682,869956r39213,23822l290468,913805r43695,15992l379741,941516r47222,7207l475589,951179r48626,-2456l571437,941516r45578,-11719l660710,913805r41574,-20027l741496,869956r36612,-27379l811882,811882r30695,-33774l869956,741496r23822,-39212l913805,660710r15992,-43695l941516,571437r7207,-47222l951179,475589r-2456,-48626l941516,379741,929797,334163,913805,290468,893778,248895,869956,209682,842577,173070,811882,139296,778108,108601,741496,81223,702284,57400,660710,37374,617015,21381,571437,9662,524215,2455,475589,xe" fillcolor="#f16a23" stroked="f">
                  <v:path arrowok="t"/>
                </v:shape>
                <v:shape id="Textbox 283" o:spid="_x0000_s1209" type="#_x0000_t202" style="position:absolute;width:9512;height:9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tvsQA&#10;AADcAAAADwAAAGRycy9kb3ducmV2LnhtbESPQWvCQBSE74L/YXkFb7qpgtjUVUQqCIIY48Hja/aZ&#10;LGbfptlV4793C4Ueh5n5hpkvO1uLO7XeOFbwPkpAEBdOGy4VnPLNcAbCB2SNtWNS8CQPy0W/N8dU&#10;uwdndD+GUkQI+xQVVCE0qZS+qMiiH7mGOHoX11oMUbal1C0+ItzWcpwkU2nRcFyosKF1RcX1eLMK&#10;VmfOvszP/vuQXTKT5x8J76ZXpQZv3eoTRKAu/If/2lutYDybwO+ZeATk4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f6rb7EAAAA3AAAAA8AAAAAAAAAAAAAAAAAmAIAAGRycy9k&#10;b3ducmV2LnhtbFBLBQYAAAAABAAEAPUAAACJAwAAAAA=&#10;" filled="f" stroked="f">
                  <v:textbox inset="0,0,0,0">
                    <w:txbxContent>
                      <w:p w:rsidR="008C7670" w:rsidRDefault="008C7670">
                        <w:pPr>
                          <w:rPr>
                            <w:sz w:val="24"/>
                          </w:rPr>
                        </w:pPr>
                      </w:p>
                      <w:p w:rsidR="008C7670" w:rsidRDefault="008C7670">
                        <w:pPr>
                          <w:spacing w:before="1"/>
                          <w:rPr>
                            <w:b/>
                            <w:sz w:val="24"/>
                          </w:rPr>
                        </w:pPr>
                        <w:r>
                          <w:rPr>
                            <w:sz w:val="24"/>
                          </w:rPr>
                          <w:t xml:space="preserve">     </w:t>
                        </w:r>
                        <w:r>
                          <w:rPr>
                            <w:b/>
                            <w:color w:val="FFFFFF"/>
                            <w:sz w:val="24"/>
                          </w:rPr>
                          <w:t>Etapa</w:t>
                        </w:r>
                        <w:r>
                          <w:rPr>
                            <w:b/>
                            <w:color w:val="FFFFFF"/>
                            <w:spacing w:val="6"/>
                            <w:sz w:val="24"/>
                          </w:rPr>
                          <w:t xml:space="preserve"> </w:t>
                        </w:r>
                        <w:r>
                          <w:rPr>
                            <w:b/>
                            <w:color w:val="FFFFFF"/>
                            <w:spacing w:val="-5"/>
                            <w:sz w:val="24"/>
                          </w:rPr>
                          <w:t>IV</w:t>
                        </w:r>
                      </w:p>
                    </w:txbxContent>
                  </v:textbox>
                </v:shape>
                <w10:wrap anchorx="page"/>
              </v:group>
            </w:pict>
          </mc:Fallback>
        </mc:AlternateContent>
      </w:r>
    </w:p>
    <w:p w:rsidR="00F27F9A" w:rsidRDefault="00F27F9A">
      <w:pPr>
        <w:pStyle w:val="BodyText"/>
        <w:spacing w:before="121"/>
        <w:rPr>
          <w:sz w:val="20"/>
        </w:rPr>
      </w:pPr>
    </w:p>
    <w:p w:rsidR="00F27F9A" w:rsidRDefault="00F27F9A">
      <w:pPr>
        <w:pStyle w:val="BodyText"/>
        <w:rPr>
          <w:sz w:val="20"/>
        </w:rPr>
        <w:sectPr w:rsidR="00F27F9A">
          <w:type w:val="continuous"/>
          <w:pgSz w:w="11910" w:h="16840"/>
          <w:pgMar w:top="480" w:right="283" w:bottom="280" w:left="283" w:header="533" w:footer="557" w:gutter="0"/>
          <w:cols w:space="720"/>
        </w:sectPr>
      </w:pPr>
    </w:p>
    <w:p w:rsidR="00F27F9A" w:rsidRDefault="00907AF5">
      <w:pPr>
        <w:pStyle w:val="BodyText"/>
        <w:spacing w:before="107"/>
        <w:ind w:left="2551"/>
      </w:pPr>
      <w:r>
        <w:rPr>
          <w:noProof/>
          <w:lang w:val="en-US"/>
        </w:rPr>
        <mc:AlternateContent>
          <mc:Choice Requires="wps">
            <w:drawing>
              <wp:anchor distT="0" distB="0" distL="0" distR="0" simplePos="0" relativeHeight="251702272" behindDoc="0" locked="0" layoutInCell="1" allowOverlap="1" wp14:anchorId="20377345" wp14:editId="0A4DE88C">
                <wp:simplePos x="0" y="0"/>
                <wp:positionH relativeFrom="page">
                  <wp:posOffset>1588135</wp:posOffset>
                </wp:positionH>
                <wp:positionV relativeFrom="paragraph">
                  <wp:posOffset>114935</wp:posOffset>
                </wp:positionV>
                <wp:extent cx="75565" cy="151130"/>
                <wp:effectExtent l="0" t="0" r="0" b="0"/>
                <wp:wrapNone/>
                <wp:docPr id="280" name="Graphic 280"/>
                <wp:cNvGraphicFramePr/>
                <a:graphic xmlns:a="http://schemas.openxmlformats.org/drawingml/2006/main">
                  <a:graphicData uri="http://schemas.microsoft.com/office/word/2010/wordprocessingShape">
                    <wps:wsp>
                      <wps:cNvSpPr/>
                      <wps:spPr>
                        <a:xfrm>
                          <a:off x="0" y="0"/>
                          <a:ext cx="75565" cy="151130"/>
                        </a:xfrm>
                        <a:custGeom>
                          <a:avLst/>
                          <a:gdLst/>
                          <a:ahLst/>
                          <a:cxnLst/>
                          <a:rect l="l" t="t" r="r" b="b"/>
                          <a:pathLst>
                            <a:path w="75565" h="151130">
                              <a:moveTo>
                                <a:pt x="0" y="150850"/>
                              </a:moveTo>
                              <a:lnTo>
                                <a:pt x="75425" y="75425"/>
                              </a:lnTo>
                              <a:lnTo>
                                <a:pt x="0" y="0"/>
                              </a:lnTo>
                            </a:path>
                          </a:pathLst>
                        </a:custGeom>
                        <a:ln w="25399">
                          <a:solidFill>
                            <a:srgbClr val="D1D3D4"/>
                          </a:solidFill>
                          <a:prstDash val="solid"/>
                        </a:ln>
                      </wps:spPr>
                      <wps:bodyPr wrap="square" lIns="0" tIns="0" rIns="0" bIns="0" rtlCol="0">
                        <a:noAutofit/>
                      </wps:bodyPr>
                    </wps:wsp>
                  </a:graphicData>
                </a:graphic>
              </wp:anchor>
            </w:drawing>
          </mc:Choice>
          <mc:Fallback xmlns:wpsCustomData="http://www.wps.cn/officeDocument/2013/wpsCustomData">
            <w:pict>
              <v:shape id="Graphic 280" o:spid="_x0000_s1026" o:spt="100" style="position:absolute;left:0pt;margin-left:125.05pt;margin-top:9.05pt;height:11.9pt;width:5.95pt;mso-position-horizontal-relative:page;z-index:251702272;mso-width-relative:page;mso-height-relative:page;" filled="f" stroked="t" coordsize="75565,151130" o:gfxdata="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7vwH01gAAAAkBAAAPAAAAAAAAAAEAIAAAACIAAABkcnMvZG93bnJldi54bWxQSwECFAAU&#10;AAAACACHTuJAttyHQywCAACzBAAADgAAAAAAAAABACAAAAAlAQAAZHJzL2Uyb0RvYy54bWxQSwUG&#10;AAAAAAYABgBZAQAAwwUAAAAA&#10;" path="m0,150850l75425,75425,0,0e">
                <v:fill on="f" focussize="0,0"/>
                <v:stroke weight="1.99992125984252pt" color="#D1D3D4" joinstyle="round"/>
                <v:imagedata o:title=""/>
                <o:lock v:ext="edit" aspectratio="f"/>
                <v:textbox inset="0mm,0mm,0mm,0mm"/>
              </v:shape>
            </w:pict>
          </mc:Fallback>
        </mc:AlternateContent>
      </w:r>
      <w:r>
        <w:t>Dalja</w:t>
      </w:r>
      <w:r>
        <w:rPr>
          <w:spacing w:val="-9"/>
        </w:rPr>
        <w:t xml:space="preserve"> </w:t>
      </w:r>
      <w:r>
        <w:t>nga</w:t>
      </w:r>
      <w:r>
        <w:rPr>
          <w:spacing w:val="-8"/>
        </w:rPr>
        <w:t xml:space="preserve"> </w:t>
      </w:r>
      <w:r>
        <w:rPr>
          <w:spacing w:val="-2"/>
        </w:rPr>
        <w:t>situata</w:t>
      </w:r>
    </w:p>
    <w:p w:rsidR="00F27F9A" w:rsidRDefault="00907AF5">
      <w:pPr>
        <w:pStyle w:val="BodyText"/>
        <w:spacing w:before="107" w:line="283" w:lineRule="auto"/>
        <w:ind w:left="2145" w:right="914"/>
        <w:sectPr w:rsidR="00F27F9A">
          <w:type w:val="continuous"/>
          <w:pgSz w:w="11910" w:h="16840"/>
          <w:pgMar w:top="480" w:right="283" w:bottom="280" w:left="283" w:header="533" w:footer="557" w:gutter="0"/>
          <w:cols w:num="2" w:space="720" w:equalWidth="0">
            <w:col w:w="4334" w:space="40"/>
            <w:col w:w="6970"/>
          </w:cols>
        </w:sectPr>
      </w:pPr>
      <w:r>
        <w:br w:type="column"/>
      </w:r>
      <w:r>
        <w:t>Rikthimi</w:t>
      </w:r>
      <w:r>
        <w:rPr>
          <w:spacing w:val="-2"/>
        </w:rPr>
        <w:t xml:space="preserve"> </w:t>
      </w:r>
      <w:r>
        <w:t>i</w:t>
      </w:r>
      <w:r>
        <w:rPr>
          <w:spacing w:val="-2"/>
        </w:rPr>
        <w:t xml:space="preserve"> </w:t>
      </w:r>
      <w:r>
        <w:t>burimeve</w:t>
      </w:r>
      <w:r>
        <w:rPr>
          <w:spacing w:val="-2"/>
        </w:rPr>
        <w:t xml:space="preserve"> </w:t>
      </w:r>
      <w:r>
        <w:t>në</w:t>
      </w:r>
      <w:r>
        <w:rPr>
          <w:spacing w:val="-2"/>
        </w:rPr>
        <w:t xml:space="preserve"> </w:t>
      </w:r>
      <w:r>
        <w:t>veprimtaritë</w:t>
      </w:r>
      <w:r>
        <w:rPr>
          <w:spacing w:val="-2"/>
        </w:rPr>
        <w:t xml:space="preserve"> </w:t>
      </w:r>
      <w:r>
        <w:t xml:space="preserve">e </w:t>
      </w:r>
      <w:r>
        <w:rPr>
          <w:spacing w:val="-2"/>
        </w:rPr>
        <w:t>zakonshm</w:t>
      </w:r>
    </w:p>
    <w:p w:rsidR="00F27F9A" w:rsidRDefault="00907AF5">
      <w:pPr>
        <w:widowControl w:val="0"/>
        <w:autoSpaceDE w:val="0"/>
        <w:autoSpaceDN w:val="0"/>
        <w:spacing w:before="0" w:after="0" w:line="240" w:lineRule="auto"/>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lastRenderedPageBreak/>
        <w:t xml:space="preserve">             </w:t>
      </w:r>
    </w:p>
    <w:p w:rsidR="00F27F9A" w:rsidRDefault="00F27F9A">
      <w:pPr>
        <w:widowControl w:val="0"/>
        <w:autoSpaceDE w:val="0"/>
        <w:autoSpaceDN w:val="0"/>
        <w:spacing w:before="0" w:after="0" w:line="240" w:lineRule="auto"/>
        <w:rPr>
          <w:rFonts w:ascii="Times New Roman" w:eastAsia="Microsoft Sans Serif" w:hAnsi="Times New Roman" w:cs="Times New Roman"/>
          <w:b/>
          <w:sz w:val="24"/>
          <w:szCs w:val="24"/>
        </w:rPr>
      </w:pPr>
    </w:p>
    <w:p w:rsidR="00F27F9A" w:rsidRDefault="00907AF5">
      <w:pPr>
        <w:widowControl w:val="0"/>
        <w:autoSpaceDE w:val="0"/>
        <w:autoSpaceDN w:val="0"/>
        <w:spacing w:before="0" w:after="0" w:line="240" w:lineRule="auto"/>
        <w:rPr>
          <w:rFonts w:ascii="Times New Roman" w:eastAsia="Microsoft Sans Serif" w:hAnsi="Times New Roman" w:cs="Times New Roman"/>
          <w:color w:val="00B050"/>
          <w:sz w:val="24"/>
          <w:szCs w:val="24"/>
        </w:rPr>
      </w:pPr>
      <w:r>
        <w:rPr>
          <w:rFonts w:ascii="Times New Roman" w:eastAsia="Microsoft Sans Serif" w:hAnsi="Times New Roman" w:cs="Times New Roman"/>
          <w:b/>
          <w:color w:val="00B050"/>
          <w:sz w:val="24"/>
          <w:szCs w:val="24"/>
        </w:rPr>
        <w:t xml:space="preserve">                 </w:t>
      </w:r>
      <w:r w:rsidRPr="003A5BD4">
        <w:rPr>
          <w:rFonts w:ascii="Times New Roman" w:eastAsia="Microsoft Sans Serif" w:hAnsi="Times New Roman" w:cs="Times New Roman"/>
          <w:b/>
          <w:sz w:val="24"/>
          <w:szCs w:val="24"/>
        </w:rPr>
        <w:t>Figura</w:t>
      </w:r>
      <w:r w:rsidRPr="003A5BD4">
        <w:rPr>
          <w:rFonts w:ascii="Times New Roman" w:eastAsia="Microsoft Sans Serif" w:hAnsi="Times New Roman" w:cs="Times New Roman"/>
          <w:b/>
          <w:spacing w:val="-4"/>
          <w:sz w:val="24"/>
          <w:szCs w:val="24"/>
        </w:rPr>
        <w:t xml:space="preserve"> </w:t>
      </w:r>
      <w:r w:rsidRPr="003A5BD4">
        <w:rPr>
          <w:rFonts w:ascii="Times New Roman" w:eastAsia="Microsoft Sans Serif" w:hAnsi="Times New Roman" w:cs="Times New Roman"/>
          <w:b/>
          <w:sz w:val="24"/>
          <w:szCs w:val="24"/>
        </w:rPr>
        <w:t>9:</w:t>
      </w:r>
      <w:r w:rsidRPr="003A5BD4">
        <w:rPr>
          <w:rFonts w:ascii="Times New Roman" w:eastAsia="Microsoft Sans Serif" w:hAnsi="Times New Roman" w:cs="Times New Roman"/>
          <w:b/>
          <w:spacing w:val="-3"/>
          <w:sz w:val="24"/>
          <w:szCs w:val="24"/>
        </w:rPr>
        <w:t xml:space="preserve"> </w:t>
      </w:r>
      <w:r w:rsidRPr="003A5BD4">
        <w:rPr>
          <w:rFonts w:ascii="Times New Roman" w:eastAsia="Microsoft Sans Serif" w:hAnsi="Times New Roman" w:cs="Times New Roman"/>
          <w:sz w:val="24"/>
          <w:szCs w:val="24"/>
        </w:rPr>
        <w:t>Modeli</w:t>
      </w:r>
      <w:r w:rsidRPr="003A5BD4">
        <w:rPr>
          <w:rFonts w:ascii="Times New Roman" w:eastAsia="Microsoft Sans Serif" w:hAnsi="Times New Roman" w:cs="Times New Roman"/>
          <w:spacing w:val="-1"/>
          <w:sz w:val="24"/>
          <w:szCs w:val="24"/>
        </w:rPr>
        <w:t xml:space="preserve"> </w:t>
      </w:r>
      <w:r w:rsidRPr="003A5BD4">
        <w:rPr>
          <w:rFonts w:ascii="Times New Roman" w:eastAsia="Microsoft Sans Serif" w:hAnsi="Times New Roman" w:cs="Times New Roman"/>
          <w:sz w:val="24"/>
          <w:szCs w:val="24"/>
        </w:rPr>
        <w:t>i</w:t>
      </w:r>
      <w:r w:rsidRPr="003A5BD4">
        <w:rPr>
          <w:rFonts w:ascii="Times New Roman" w:eastAsia="Microsoft Sans Serif" w:hAnsi="Times New Roman" w:cs="Times New Roman"/>
          <w:spacing w:val="-1"/>
          <w:sz w:val="24"/>
          <w:szCs w:val="24"/>
        </w:rPr>
        <w:t xml:space="preserve"> </w:t>
      </w:r>
      <w:r w:rsidRPr="003A5BD4">
        <w:rPr>
          <w:rFonts w:ascii="Times New Roman" w:eastAsia="Microsoft Sans Serif" w:hAnsi="Times New Roman" w:cs="Times New Roman"/>
          <w:sz w:val="24"/>
          <w:szCs w:val="24"/>
        </w:rPr>
        <w:t>Ndërhyrjes</w:t>
      </w:r>
      <w:r w:rsidRPr="003A5BD4">
        <w:rPr>
          <w:rFonts w:ascii="Times New Roman" w:eastAsia="Microsoft Sans Serif" w:hAnsi="Times New Roman" w:cs="Times New Roman"/>
          <w:spacing w:val="-1"/>
          <w:sz w:val="24"/>
          <w:szCs w:val="24"/>
        </w:rPr>
        <w:t xml:space="preserve"> </w:t>
      </w:r>
      <w:r w:rsidRPr="003A5BD4">
        <w:rPr>
          <w:rFonts w:ascii="Times New Roman" w:eastAsia="Microsoft Sans Serif" w:hAnsi="Times New Roman" w:cs="Times New Roman"/>
          <w:sz w:val="24"/>
          <w:szCs w:val="24"/>
        </w:rPr>
        <w:t>për</w:t>
      </w:r>
      <w:r w:rsidRPr="003A5BD4">
        <w:rPr>
          <w:rFonts w:ascii="Times New Roman" w:eastAsia="Microsoft Sans Serif" w:hAnsi="Times New Roman" w:cs="Times New Roman"/>
          <w:spacing w:val="-2"/>
          <w:sz w:val="24"/>
          <w:szCs w:val="24"/>
        </w:rPr>
        <w:t xml:space="preserve"> </w:t>
      </w:r>
      <w:r w:rsidRPr="003A5BD4">
        <w:rPr>
          <w:rFonts w:ascii="Times New Roman" w:eastAsia="Microsoft Sans Serif" w:hAnsi="Times New Roman" w:cs="Times New Roman"/>
          <w:sz w:val="24"/>
          <w:szCs w:val="24"/>
        </w:rPr>
        <w:t>Menaxhimin</w:t>
      </w:r>
      <w:r w:rsidRPr="003A5BD4">
        <w:rPr>
          <w:rFonts w:ascii="Times New Roman" w:eastAsia="Microsoft Sans Serif" w:hAnsi="Times New Roman" w:cs="Times New Roman"/>
          <w:spacing w:val="-1"/>
          <w:sz w:val="24"/>
          <w:szCs w:val="24"/>
        </w:rPr>
        <w:t xml:space="preserve"> </w:t>
      </w:r>
      <w:r w:rsidRPr="003A5BD4">
        <w:rPr>
          <w:rFonts w:ascii="Times New Roman" w:eastAsia="Microsoft Sans Serif" w:hAnsi="Times New Roman" w:cs="Times New Roman"/>
          <w:sz w:val="24"/>
          <w:szCs w:val="24"/>
        </w:rPr>
        <w:t>e</w:t>
      </w:r>
      <w:r w:rsidRPr="003A5BD4">
        <w:rPr>
          <w:rFonts w:ascii="Times New Roman" w:eastAsia="Microsoft Sans Serif" w:hAnsi="Times New Roman" w:cs="Times New Roman"/>
          <w:spacing w:val="-1"/>
          <w:sz w:val="24"/>
          <w:szCs w:val="24"/>
        </w:rPr>
        <w:t xml:space="preserve"> </w:t>
      </w:r>
      <w:r w:rsidRPr="003A5BD4">
        <w:rPr>
          <w:rFonts w:ascii="Times New Roman" w:eastAsia="Microsoft Sans Serif" w:hAnsi="Times New Roman" w:cs="Times New Roman"/>
          <w:spacing w:val="-2"/>
          <w:sz w:val="24"/>
          <w:szCs w:val="24"/>
        </w:rPr>
        <w:t>Emergjencës.</w:t>
      </w:r>
    </w:p>
    <w:p w:rsidR="00F27F9A" w:rsidRDefault="00F27F9A">
      <w:pPr>
        <w:pStyle w:val="BodyText"/>
        <w:tabs>
          <w:tab w:val="left" w:pos="5900"/>
        </w:tabs>
        <w:ind w:left="0"/>
        <w:rPr>
          <w:sz w:val="20"/>
        </w:rPr>
      </w:pPr>
    </w:p>
    <w:p w:rsidR="00F27F9A" w:rsidRDefault="00907AF5">
      <w:pPr>
        <w:pStyle w:val="BodyText"/>
        <w:rPr>
          <w:sz w:val="20"/>
        </w:rPr>
      </w:pPr>
      <w:r>
        <w:rPr>
          <w:rFonts w:ascii="Microsoft Sans Serif" w:eastAsia="Microsoft Sans Serif" w:hAnsi="Microsoft Sans Serif" w:cs="Microsoft Sans Serif"/>
          <w:noProof/>
          <w:sz w:val="16"/>
          <w:szCs w:val="24"/>
          <w:lang w:val="en-US"/>
        </w:rPr>
        <mc:AlternateContent>
          <mc:Choice Requires="wpg">
            <w:drawing>
              <wp:anchor distT="0" distB="0" distL="0" distR="0" simplePos="0" relativeHeight="251717632" behindDoc="1" locked="0" layoutInCell="1" allowOverlap="1" wp14:anchorId="69DF0B76" wp14:editId="2CC7AE72">
                <wp:simplePos x="0" y="0"/>
                <wp:positionH relativeFrom="page">
                  <wp:posOffset>468630</wp:posOffset>
                </wp:positionH>
                <wp:positionV relativeFrom="margin">
                  <wp:posOffset>717550</wp:posOffset>
                </wp:positionV>
                <wp:extent cx="6854190" cy="8861425"/>
                <wp:effectExtent l="0" t="0" r="3810" b="0"/>
                <wp:wrapNone/>
                <wp:docPr id="1067575945" name="Group 1067575945"/>
                <wp:cNvGraphicFramePr/>
                <a:graphic xmlns:a="http://schemas.openxmlformats.org/drawingml/2006/main">
                  <a:graphicData uri="http://schemas.microsoft.com/office/word/2010/wordprocessingGroup">
                    <wpg:wgp>
                      <wpg:cNvGrpSpPr/>
                      <wpg:grpSpPr>
                        <a:xfrm>
                          <a:off x="0" y="0"/>
                          <a:ext cx="6854190" cy="8861535"/>
                          <a:chOff x="-354439" y="-27685"/>
                          <a:chExt cx="6855844" cy="8414081"/>
                        </a:xfrm>
                      </wpg:grpSpPr>
                      <wps:wsp>
                        <wps:cNvPr id="1067575946" name="Graphic 286"/>
                        <wps:cNvSpPr/>
                        <wps:spPr>
                          <a:xfrm>
                            <a:off x="760954" y="7777998"/>
                            <a:ext cx="77470" cy="38735"/>
                          </a:xfrm>
                          <a:custGeom>
                            <a:avLst/>
                            <a:gdLst/>
                            <a:ahLst/>
                            <a:cxnLst/>
                            <a:rect l="l" t="t" r="r" b="b"/>
                            <a:pathLst>
                              <a:path w="77470" h="38735">
                                <a:moveTo>
                                  <a:pt x="77228" y="38608"/>
                                </a:moveTo>
                                <a:lnTo>
                                  <a:pt x="38620" y="0"/>
                                </a:lnTo>
                                <a:lnTo>
                                  <a:pt x="0" y="38608"/>
                                </a:lnTo>
                              </a:path>
                            </a:pathLst>
                          </a:custGeom>
                          <a:ln w="12700">
                            <a:solidFill>
                              <a:srgbClr val="D1D3D4"/>
                            </a:solidFill>
                            <a:prstDash val="solid"/>
                          </a:ln>
                        </wps:spPr>
                        <wps:bodyPr wrap="square" lIns="0" tIns="0" rIns="0" bIns="0" rtlCol="0">
                          <a:noAutofit/>
                        </wps:bodyPr>
                      </wps:wsp>
                      <wps:wsp>
                        <wps:cNvPr id="1067575947" name="Graphic 287"/>
                        <wps:cNvSpPr/>
                        <wps:spPr>
                          <a:xfrm flipV="1">
                            <a:off x="1421342" y="7629370"/>
                            <a:ext cx="412026" cy="43408"/>
                          </a:xfrm>
                          <a:custGeom>
                            <a:avLst/>
                            <a:gdLst/>
                            <a:ahLst/>
                            <a:cxnLst/>
                            <a:rect l="l" t="t" r="r" b="b"/>
                            <a:pathLst>
                              <a:path w="340360">
                                <a:moveTo>
                                  <a:pt x="0" y="0"/>
                                </a:moveTo>
                                <a:lnTo>
                                  <a:pt x="339966" y="0"/>
                                </a:lnTo>
                              </a:path>
                            </a:pathLst>
                          </a:custGeom>
                          <a:ln w="12700">
                            <a:solidFill>
                              <a:srgbClr val="D1D3D4"/>
                            </a:solidFill>
                            <a:prstDash val="solid"/>
                          </a:ln>
                        </wps:spPr>
                        <wps:bodyPr wrap="square" lIns="0" tIns="0" rIns="0" bIns="0" rtlCol="0">
                          <a:noAutofit/>
                        </wps:bodyPr>
                      </wps:wsp>
                      <wps:wsp>
                        <wps:cNvPr id="1067575948" name="Graphic 288"/>
                        <wps:cNvSpPr/>
                        <wps:spPr>
                          <a:xfrm>
                            <a:off x="1817628" y="7774303"/>
                            <a:ext cx="38735" cy="77470"/>
                          </a:xfrm>
                          <a:custGeom>
                            <a:avLst/>
                            <a:gdLst/>
                            <a:ahLst/>
                            <a:cxnLst/>
                            <a:rect l="l" t="t" r="r" b="b"/>
                            <a:pathLst>
                              <a:path w="38735" h="77470">
                                <a:moveTo>
                                  <a:pt x="0" y="77228"/>
                                </a:moveTo>
                                <a:lnTo>
                                  <a:pt x="38608" y="38620"/>
                                </a:lnTo>
                                <a:lnTo>
                                  <a:pt x="0" y="0"/>
                                </a:lnTo>
                              </a:path>
                            </a:pathLst>
                          </a:custGeom>
                          <a:ln w="12700">
                            <a:solidFill>
                              <a:srgbClr val="D1D3D4"/>
                            </a:solidFill>
                            <a:prstDash val="solid"/>
                          </a:ln>
                        </wps:spPr>
                        <wps:bodyPr wrap="square" lIns="0" tIns="0" rIns="0" bIns="0" rtlCol="0">
                          <a:noAutofit/>
                        </wps:bodyPr>
                      </wps:wsp>
                      <wps:wsp>
                        <wps:cNvPr id="1067575949" name="Graphic 289"/>
                        <wps:cNvSpPr/>
                        <wps:spPr>
                          <a:xfrm>
                            <a:off x="1537630" y="7552159"/>
                            <a:ext cx="279064" cy="50481"/>
                          </a:xfrm>
                          <a:custGeom>
                            <a:avLst/>
                            <a:gdLst/>
                            <a:ahLst/>
                            <a:cxnLst/>
                            <a:rect l="l" t="t" r="r" b="b"/>
                            <a:pathLst>
                              <a:path w="340360">
                                <a:moveTo>
                                  <a:pt x="339966" y="0"/>
                                </a:moveTo>
                                <a:lnTo>
                                  <a:pt x="0" y="0"/>
                                </a:lnTo>
                              </a:path>
                            </a:pathLst>
                          </a:custGeom>
                          <a:ln w="12700">
                            <a:solidFill>
                              <a:srgbClr val="D1D3D4"/>
                            </a:solidFill>
                            <a:prstDash val="solid"/>
                          </a:ln>
                        </wps:spPr>
                        <wps:bodyPr wrap="square" lIns="0" tIns="0" rIns="0" bIns="0" rtlCol="0">
                          <a:noAutofit/>
                        </wps:bodyPr>
                      </wps:wsp>
                      <wps:wsp>
                        <wps:cNvPr id="1067575951" name="Graphic 291"/>
                        <wps:cNvSpPr/>
                        <wps:spPr>
                          <a:xfrm>
                            <a:off x="188698" y="7281641"/>
                            <a:ext cx="2800985" cy="580031"/>
                          </a:xfrm>
                          <a:custGeom>
                            <a:avLst/>
                            <a:gdLst/>
                            <a:ahLst/>
                            <a:cxnLst/>
                            <a:rect l="l" t="t" r="r" b="b"/>
                            <a:pathLst>
                              <a:path w="2800985" h="487680">
                                <a:moveTo>
                                  <a:pt x="1345145" y="72123"/>
                                </a:moveTo>
                                <a:lnTo>
                                  <a:pt x="1339481" y="44043"/>
                                </a:lnTo>
                                <a:lnTo>
                                  <a:pt x="1324025" y="21120"/>
                                </a:lnTo>
                                <a:lnTo>
                                  <a:pt x="1301102" y="5664"/>
                                </a:lnTo>
                                <a:lnTo>
                                  <a:pt x="1273022" y="0"/>
                                </a:lnTo>
                                <a:lnTo>
                                  <a:pt x="72123" y="0"/>
                                </a:lnTo>
                                <a:lnTo>
                                  <a:pt x="44043" y="5664"/>
                                </a:lnTo>
                                <a:lnTo>
                                  <a:pt x="21120" y="21120"/>
                                </a:lnTo>
                                <a:lnTo>
                                  <a:pt x="5664" y="44043"/>
                                </a:lnTo>
                                <a:lnTo>
                                  <a:pt x="0" y="72123"/>
                                </a:lnTo>
                                <a:lnTo>
                                  <a:pt x="0" y="415048"/>
                                </a:lnTo>
                                <a:lnTo>
                                  <a:pt x="5664" y="443115"/>
                                </a:lnTo>
                                <a:lnTo>
                                  <a:pt x="21120" y="466039"/>
                                </a:lnTo>
                                <a:lnTo>
                                  <a:pt x="44043" y="481495"/>
                                </a:lnTo>
                                <a:lnTo>
                                  <a:pt x="72123" y="487172"/>
                                </a:lnTo>
                                <a:lnTo>
                                  <a:pt x="1273022" y="487172"/>
                                </a:lnTo>
                                <a:lnTo>
                                  <a:pt x="1301102" y="481495"/>
                                </a:lnTo>
                                <a:lnTo>
                                  <a:pt x="1324025" y="466039"/>
                                </a:lnTo>
                                <a:lnTo>
                                  <a:pt x="1339481" y="443115"/>
                                </a:lnTo>
                                <a:lnTo>
                                  <a:pt x="1345145" y="415048"/>
                                </a:lnTo>
                                <a:lnTo>
                                  <a:pt x="1345145" y="72123"/>
                                </a:lnTo>
                                <a:close/>
                              </a:path>
                              <a:path w="2800985" h="487680">
                                <a:moveTo>
                                  <a:pt x="2800477" y="72123"/>
                                </a:moveTo>
                                <a:lnTo>
                                  <a:pt x="2794800" y="44043"/>
                                </a:lnTo>
                                <a:lnTo>
                                  <a:pt x="2779357" y="21120"/>
                                </a:lnTo>
                                <a:lnTo>
                                  <a:pt x="2756420" y="5664"/>
                                </a:lnTo>
                                <a:lnTo>
                                  <a:pt x="2728353" y="0"/>
                                </a:lnTo>
                                <a:lnTo>
                                  <a:pt x="1682711" y="0"/>
                                </a:lnTo>
                                <a:lnTo>
                                  <a:pt x="1654632" y="5664"/>
                                </a:lnTo>
                                <a:lnTo>
                                  <a:pt x="1631708" y="21120"/>
                                </a:lnTo>
                                <a:lnTo>
                                  <a:pt x="1616252" y="44043"/>
                                </a:lnTo>
                                <a:lnTo>
                                  <a:pt x="1610588" y="72123"/>
                                </a:lnTo>
                                <a:lnTo>
                                  <a:pt x="1610588" y="415048"/>
                                </a:lnTo>
                                <a:lnTo>
                                  <a:pt x="1616252" y="443115"/>
                                </a:lnTo>
                                <a:lnTo>
                                  <a:pt x="1631708" y="466039"/>
                                </a:lnTo>
                                <a:lnTo>
                                  <a:pt x="1654632" y="481495"/>
                                </a:lnTo>
                                <a:lnTo>
                                  <a:pt x="1682711" y="487172"/>
                                </a:lnTo>
                                <a:lnTo>
                                  <a:pt x="2728353" y="487172"/>
                                </a:lnTo>
                                <a:lnTo>
                                  <a:pt x="2756420" y="481495"/>
                                </a:lnTo>
                                <a:lnTo>
                                  <a:pt x="2779357" y="466039"/>
                                </a:lnTo>
                                <a:lnTo>
                                  <a:pt x="2794800" y="443115"/>
                                </a:lnTo>
                                <a:lnTo>
                                  <a:pt x="2800477" y="415048"/>
                                </a:lnTo>
                                <a:lnTo>
                                  <a:pt x="2800477" y="72123"/>
                                </a:lnTo>
                                <a:close/>
                              </a:path>
                            </a:pathLst>
                          </a:custGeom>
                          <a:solidFill>
                            <a:srgbClr val="E6E7E8"/>
                          </a:solidFill>
                        </wps:spPr>
                        <wps:bodyPr wrap="square" lIns="0" tIns="0" rIns="0" bIns="0" rtlCol="0">
                          <a:noAutofit/>
                        </wps:bodyPr>
                      </wps:wsp>
                      <wps:wsp>
                        <wps:cNvPr id="1067575952" name="Graphic 292"/>
                        <wps:cNvSpPr/>
                        <wps:spPr>
                          <a:xfrm>
                            <a:off x="432930" y="7809120"/>
                            <a:ext cx="3301322" cy="391756"/>
                          </a:xfrm>
                          <a:custGeom>
                            <a:avLst/>
                            <a:gdLst/>
                            <a:ahLst/>
                            <a:cxnLst/>
                            <a:rect l="l" t="t" r="r" b="b"/>
                            <a:pathLst>
                              <a:path w="3228975" h="240665">
                                <a:moveTo>
                                  <a:pt x="0" y="0"/>
                                </a:moveTo>
                                <a:lnTo>
                                  <a:pt x="0" y="240537"/>
                                </a:lnTo>
                                <a:lnTo>
                                  <a:pt x="3228543" y="240537"/>
                                </a:lnTo>
                              </a:path>
                            </a:pathLst>
                          </a:custGeom>
                          <a:ln w="12700">
                            <a:solidFill>
                              <a:srgbClr val="D1D3D4"/>
                            </a:solidFill>
                            <a:prstDash val="solid"/>
                          </a:ln>
                        </wps:spPr>
                        <wps:bodyPr wrap="square" lIns="0" tIns="0" rIns="0" bIns="0" rtlCol="0">
                          <a:noAutofit/>
                        </wps:bodyPr>
                      </wps:wsp>
                      <wps:wsp>
                        <wps:cNvPr id="1067575953" name="Graphic 293"/>
                        <wps:cNvSpPr/>
                        <wps:spPr>
                          <a:xfrm>
                            <a:off x="2371145" y="659334"/>
                            <a:ext cx="1811020" cy="1109642"/>
                          </a:xfrm>
                          <a:custGeom>
                            <a:avLst/>
                            <a:gdLst/>
                            <a:ahLst/>
                            <a:cxnLst/>
                            <a:rect l="l" t="t" r="r" b="b"/>
                            <a:pathLst>
                              <a:path w="1811020" h="1048385">
                                <a:moveTo>
                                  <a:pt x="0" y="0"/>
                                </a:moveTo>
                                <a:lnTo>
                                  <a:pt x="1810829" y="0"/>
                                </a:lnTo>
                                <a:lnTo>
                                  <a:pt x="1810829" y="1048258"/>
                                </a:lnTo>
                              </a:path>
                            </a:pathLst>
                          </a:custGeom>
                          <a:ln w="12700">
                            <a:solidFill>
                              <a:srgbClr val="921A1D"/>
                            </a:solidFill>
                            <a:prstDash val="solid"/>
                          </a:ln>
                        </wps:spPr>
                        <wps:bodyPr wrap="square" lIns="0" tIns="0" rIns="0" bIns="0" rtlCol="0">
                          <a:noAutofit/>
                        </wps:bodyPr>
                      </wps:wsp>
                      <wps:wsp>
                        <wps:cNvPr id="1067575954" name="Graphic 294"/>
                        <wps:cNvSpPr/>
                        <wps:spPr>
                          <a:xfrm>
                            <a:off x="4182440" y="2076091"/>
                            <a:ext cx="1270" cy="340360"/>
                          </a:xfrm>
                          <a:custGeom>
                            <a:avLst/>
                            <a:gdLst/>
                            <a:ahLst/>
                            <a:cxnLst/>
                            <a:rect l="l" t="t" r="r" b="b"/>
                            <a:pathLst>
                              <a:path h="340360">
                                <a:moveTo>
                                  <a:pt x="0" y="0"/>
                                </a:moveTo>
                                <a:lnTo>
                                  <a:pt x="0" y="339966"/>
                                </a:lnTo>
                              </a:path>
                            </a:pathLst>
                          </a:custGeom>
                          <a:ln w="12700">
                            <a:solidFill>
                              <a:srgbClr val="D1D3D4"/>
                            </a:solidFill>
                            <a:prstDash val="solid"/>
                          </a:ln>
                        </wps:spPr>
                        <wps:bodyPr wrap="square" lIns="0" tIns="0" rIns="0" bIns="0" rtlCol="0">
                          <a:noAutofit/>
                        </wps:bodyPr>
                      </wps:wsp>
                      <wps:wsp>
                        <wps:cNvPr id="1067575955" name="Graphic 295"/>
                        <wps:cNvSpPr/>
                        <wps:spPr>
                          <a:xfrm>
                            <a:off x="4143404" y="2373412"/>
                            <a:ext cx="77470" cy="38735"/>
                          </a:xfrm>
                          <a:custGeom>
                            <a:avLst/>
                            <a:gdLst/>
                            <a:ahLst/>
                            <a:cxnLst/>
                            <a:rect l="l" t="t" r="r" b="b"/>
                            <a:pathLst>
                              <a:path w="77470" h="38735">
                                <a:moveTo>
                                  <a:pt x="0" y="0"/>
                                </a:moveTo>
                                <a:lnTo>
                                  <a:pt x="38608" y="38608"/>
                                </a:lnTo>
                                <a:lnTo>
                                  <a:pt x="77228" y="0"/>
                                </a:lnTo>
                              </a:path>
                            </a:pathLst>
                          </a:custGeom>
                          <a:ln w="12700">
                            <a:solidFill>
                              <a:srgbClr val="D1D3D4"/>
                            </a:solidFill>
                            <a:prstDash val="solid"/>
                          </a:ln>
                        </wps:spPr>
                        <wps:bodyPr wrap="square" lIns="0" tIns="0" rIns="0" bIns="0" rtlCol="0">
                          <a:noAutofit/>
                        </wps:bodyPr>
                      </wps:wsp>
                      <wps:wsp>
                        <wps:cNvPr id="1067575956" name="Graphic 296"/>
                        <wps:cNvSpPr/>
                        <wps:spPr>
                          <a:xfrm>
                            <a:off x="4143404" y="1578490"/>
                            <a:ext cx="77470" cy="38735"/>
                          </a:xfrm>
                          <a:custGeom>
                            <a:avLst/>
                            <a:gdLst/>
                            <a:ahLst/>
                            <a:cxnLst/>
                            <a:rect l="l" t="t" r="r" b="b"/>
                            <a:pathLst>
                              <a:path w="77470" h="38735">
                                <a:moveTo>
                                  <a:pt x="0" y="0"/>
                                </a:moveTo>
                                <a:lnTo>
                                  <a:pt x="38608" y="38608"/>
                                </a:lnTo>
                                <a:lnTo>
                                  <a:pt x="77228" y="0"/>
                                </a:lnTo>
                              </a:path>
                            </a:pathLst>
                          </a:custGeom>
                          <a:ln w="12700">
                            <a:solidFill>
                              <a:srgbClr val="921A1D"/>
                            </a:solidFill>
                            <a:prstDash val="solid"/>
                          </a:ln>
                        </wps:spPr>
                        <wps:bodyPr wrap="square" lIns="0" tIns="0" rIns="0" bIns="0" rtlCol="0">
                          <a:noAutofit/>
                        </wps:bodyPr>
                      </wps:wsp>
                      <wps:wsp>
                        <wps:cNvPr id="1067575957" name="Graphic 297"/>
                        <wps:cNvSpPr/>
                        <wps:spPr>
                          <a:xfrm>
                            <a:off x="4182440" y="3127225"/>
                            <a:ext cx="1270" cy="340360"/>
                          </a:xfrm>
                          <a:custGeom>
                            <a:avLst/>
                            <a:gdLst/>
                            <a:ahLst/>
                            <a:cxnLst/>
                            <a:rect l="l" t="t" r="r" b="b"/>
                            <a:pathLst>
                              <a:path h="340360">
                                <a:moveTo>
                                  <a:pt x="0" y="0"/>
                                </a:moveTo>
                                <a:lnTo>
                                  <a:pt x="0" y="339966"/>
                                </a:lnTo>
                              </a:path>
                            </a:pathLst>
                          </a:custGeom>
                          <a:ln w="12700">
                            <a:solidFill>
                              <a:srgbClr val="D1D3D4"/>
                            </a:solidFill>
                            <a:prstDash val="solid"/>
                          </a:ln>
                        </wps:spPr>
                        <wps:bodyPr wrap="square" lIns="0" tIns="0" rIns="0" bIns="0" rtlCol="0">
                          <a:noAutofit/>
                        </wps:bodyPr>
                      </wps:wsp>
                      <wps:wsp>
                        <wps:cNvPr id="1067575958" name="Graphic 298"/>
                        <wps:cNvSpPr/>
                        <wps:spPr>
                          <a:xfrm>
                            <a:off x="4143404" y="3424547"/>
                            <a:ext cx="77470" cy="38735"/>
                          </a:xfrm>
                          <a:custGeom>
                            <a:avLst/>
                            <a:gdLst/>
                            <a:ahLst/>
                            <a:cxnLst/>
                            <a:rect l="l" t="t" r="r" b="b"/>
                            <a:pathLst>
                              <a:path w="77470" h="38735">
                                <a:moveTo>
                                  <a:pt x="0" y="0"/>
                                </a:moveTo>
                                <a:lnTo>
                                  <a:pt x="38608" y="38608"/>
                                </a:lnTo>
                                <a:lnTo>
                                  <a:pt x="77228" y="0"/>
                                </a:lnTo>
                              </a:path>
                            </a:pathLst>
                          </a:custGeom>
                          <a:ln w="12700">
                            <a:solidFill>
                              <a:srgbClr val="D1D3D4"/>
                            </a:solidFill>
                            <a:prstDash val="solid"/>
                          </a:ln>
                        </wps:spPr>
                        <wps:bodyPr wrap="square" lIns="0" tIns="0" rIns="0" bIns="0" rtlCol="0">
                          <a:noAutofit/>
                        </wps:bodyPr>
                      </wps:wsp>
                      <wps:wsp>
                        <wps:cNvPr id="1067575959" name="Graphic 299"/>
                        <wps:cNvSpPr/>
                        <wps:spPr>
                          <a:xfrm>
                            <a:off x="2332109" y="1378047"/>
                            <a:ext cx="1270" cy="340360"/>
                          </a:xfrm>
                          <a:custGeom>
                            <a:avLst/>
                            <a:gdLst/>
                            <a:ahLst/>
                            <a:cxnLst/>
                            <a:rect l="l" t="t" r="r" b="b"/>
                            <a:pathLst>
                              <a:path h="340360">
                                <a:moveTo>
                                  <a:pt x="0" y="339966"/>
                                </a:moveTo>
                                <a:lnTo>
                                  <a:pt x="0" y="0"/>
                                </a:lnTo>
                              </a:path>
                            </a:pathLst>
                          </a:custGeom>
                          <a:ln w="12700">
                            <a:solidFill>
                              <a:srgbClr val="009347"/>
                            </a:solidFill>
                            <a:prstDash val="solid"/>
                          </a:ln>
                        </wps:spPr>
                        <wps:bodyPr wrap="square" lIns="0" tIns="0" rIns="0" bIns="0" rtlCol="0">
                          <a:noAutofit/>
                        </wps:bodyPr>
                      </wps:wsp>
                      <wps:wsp>
                        <wps:cNvPr id="1067575960" name="Graphic 300"/>
                        <wps:cNvSpPr/>
                        <wps:spPr>
                          <a:xfrm>
                            <a:off x="2293917" y="1382085"/>
                            <a:ext cx="77470" cy="38735"/>
                          </a:xfrm>
                          <a:custGeom>
                            <a:avLst/>
                            <a:gdLst/>
                            <a:ahLst/>
                            <a:cxnLst/>
                            <a:rect l="l" t="t" r="r" b="b"/>
                            <a:pathLst>
                              <a:path w="77470" h="38735">
                                <a:moveTo>
                                  <a:pt x="77228" y="38607"/>
                                </a:moveTo>
                                <a:lnTo>
                                  <a:pt x="38620" y="0"/>
                                </a:lnTo>
                                <a:lnTo>
                                  <a:pt x="0" y="38607"/>
                                </a:lnTo>
                              </a:path>
                            </a:pathLst>
                          </a:custGeom>
                          <a:ln w="12700">
                            <a:solidFill>
                              <a:srgbClr val="009347"/>
                            </a:solidFill>
                            <a:prstDash val="solid"/>
                          </a:ln>
                        </wps:spPr>
                        <wps:bodyPr wrap="square" lIns="0" tIns="0" rIns="0" bIns="0" rtlCol="0">
                          <a:noAutofit/>
                        </wps:bodyPr>
                      </wps:wsp>
                      <wps:wsp>
                        <wps:cNvPr id="1067575961" name="Graphic 301"/>
                        <wps:cNvSpPr/>
                        <wps:spPr>
                          <a:xfrm>
                            <a:off x="2332109" y="2502029"/>
                            <a:ext cx="1270" cy="340360"/>
                          </a:xfrm>
                          <a:custGeom>
                            <a:avLst/>
                            <a:gdLst/>
                            <a:ahLst/>
                            <a:cxnLst/>
                            <a:rect l="l" t="t" r="r" b="b"/>
                            <a:pathLst>
                              <a:path h="340360">
                                <a:moveTo>
                                  <a:pt x="0" y="339966"/>
                                </a:moveTo>
                                <a:lnTo>
                                  <a:pt x="0" y="0"/>
                                </a:lnTo>
                              </a:path>
                            </a:pathLst>
                          </a:custGeom>
                          <a:ln w="12700">
                            <a:solidFill>
                              <a:srgbClr val="D1D3D4"/>
                            </a:solidFill>
                            <a:prstDash val="solid"/>
                          </a:ln>
                        </wps:spPr>
                        <wps:bodyPr wrap="square" lIns="0" tIns="0" rIns="0" bIns="0" rtlCol="0">
                          <a:noAutofit/>
                        </wps:bodyPr>
                      </wps:wsp>
                      <wps:wsp>
                        <wps:cNvPr id="1067575962" name="Graphic 302"/>
                        <wps:cNvSpPr/>
                        <wps:spPr>
                          <a:xfrm>
                            <a:off x="2293917" y="2506066"/>
                            <a:ext cx="77470" cy="38735"/>
                          </a:xfrm>
                          <a:custGeom>
                            <a:avLst/>
                            <a:gdLst/>
                            <a:ahLst/>
                            <a:cxnLst/>
                            <a:rect l="l" t="t" r="r" b="b"/>
                            <a:pathLst>
                              <a:path w="77470" h="38735">
                                <a:moveTo>
                                  <a:pt x="77228" y="38607"/>
                                </a:moveTo>
                                <a:lnTo>
                                  <a:pt x="38620" y="0"/>
                                </a:lnTo>
                                <a:lnTo>
                                  <a:pt x="0" y="38607"/>
                                </a:lnTo>
                              </a:path>
                            </a:pathLst>
                          </a:custGeom>
                          <a:ln w="12700">
                            <a:solidFill>
                              <a:srgbClr val="D1D3D4"/>
                            </a:solidFill>
                            <a:prstDash val="solid"/>
                          </a:ln>
                        </wps:spPr>
                        <wps:bodyPr wrap="square" lIns="0" tIns="0" rIns="0" bIns="0" rtlCol="0">
                          <a:noAutofit/>
                        </wps:bodyPr>
                      </wps:wsp>
                      <wps:wsp>
                        <wps:cNvPr id="1067575963" name="Graphic 303"/>
                        <wps:cNvSpPr/>
                        <wps:spPr>
                          <a:xfrm>
                            <a:off x="2332109" y="3312342"/>
                            <a:ext cx="1270" cy="340360"/>
                          </a:xfrm>
                          <a:custGeom>
                            <a:avLst/>
                            <a:gdLst/>
                            <a:ahLst/>
                            <a:cxnLst/>
                            <a:rect l="l" t="t" r="r" b="b"/>
                            <a:pathLst>
                              <a:path h="340360">
                                <a:moveTo>
                                  <a:pt x="0" y="339966"/>
                                </a:moveTo>
                                <a:lnTo>
                                  <a:pt x="0" y="0"/>
                                </a:lnTo>
                              </a:path>
                            </a:pathLst>
                          </a:custGeom>
                          <a:ln w="12700">
                            <a:solidFill>
                              <a:srgbClr val="D1D3D4"/>
                            </a:solidFill>
                            <a:prstDash val="solid"/>
                          </a:ln>
                        </wps:spPr>
                        <wps:bodyPr wrap="square" lIns="0" tIns="0" rIns="0" bIns="0" rtlCol="0">
                          <a:noAutofit/>
                        </wps:bodyPr>
                      </wps:wsp>
                      <wps:wsp>
                        <wps:cNvPr id="1067575964" name="Graphic 304"/>
                        <wps:cNvSpPr/>
                        <wps:spPr>
                          <a:xfrm>
                            <a:off x="2293917" y="3316378"/>
                            <a:ext cx="77470" cy="38735"/>
                          </a:xfrm>
                          <a:custGeom>
                            <a:avLst/>
                            <a:gdLst/>
                            <a:ahLst/>
                            <a:cxnLst/>
                            <a:rect l="l" t="t" r="r" b="b"/>
                            <a:pathLst>
                              <a:path w="77470" h="38735">
                                <a:moveTo>
                                  <a:pt x="77228" y="38608"/>
                                </a:moveTo>
                                <a:lnTo>
                                  <a:pt x="38620" y="0"/>
                                </a:lnTo>
                                <a:lnTo>
                                  <a:pt x="0" y="38608"/>
                                </a:lnTo>
                              </a:path>
                            </a:pathLst>
                          </a:custGeom>
                          <a:ln w="12700">
                            <a:solidFill>
                              <a:srgbClr val="D1D3D4"/>
                            </a:solidFill>
                            <a:prstDash val="solid"/>
                          </a:ln>
                        </wps:spPr>
                        <wps:bodyPr wrap="square" lIns="0" tIns="0" rIns="0" bIns="0" rtlCol="0">
                          <a:noAutofit/>
                        </wps:bodyPr>
                      </wps:wsp>
                      <wps:wsp>
                        <wps:cNvPr id="1067575965" name="Graphic 305"/>
                        <wps:cNvSpPr/>
                        <wps:spPr>
                          <a:xfrm>
                            <a:off x="2332109" y="3894442"/>
                            <a:ext cx="1270" cy="340360"/>
                          </a:xfrm>
                          <a:custGeom>
                            <a:avLst/>
                            <a:gdLst/>
                            <a:ahLst/>
                            <a:cxnLst/>
                            <a:rect l="l" t="t" r="r" b="b"/>
                            <a:pathLst>
                              <a:path h="340360">
                                <a:moveTo>
                                  <a:pt x="0" y="339966"/>
                                </a:moveTo>
                                <a:lnTo>
                                  <a:pt x="0" y="0"/>
                                </a:lnTo>
                              </a:path>
                            </a:pathLst>
                          </a:custGeom>
                          <a:ln w="12700">
                            <a:solidFill>
                              <a:srgbClr val="921A1D"/>
                            </a:solidFill>
                            <a:prstDash val="solid"/>
                          </a:ln>
                        </wps:spPr>
                        <wps:bodyPr wrap="square" lIns="0" tIns="0" rIns="0" bIns="0" rtlCol="0">
                          <a:noAutofit/>
                        </wps:bodyPr>
                      </wps:wsp>
                      <wps:wsp>
                        <wps:cNvPr id="1067575966" name="Graphic 306"/>
                        <wps:cNvSpPr/>
                        <wps:spPr>
                          <a:xfrm>
                            <a:off x="2293917" y="3898478"/>
                            <a:ext cx="77470" cy="38735"/>
                          </a:xfrm>
                          <a:custGeom>
                            <a:avLst/>
                            <a:gdLst/>
                            <a:ahLst/>
                            <a:cxnLst/>
                            <a:rect l="l" t="t" r="r" b="b"/>
                            <a:pathLst>
                              <a:path w="77470" h="38735">
                                <a:moveTo>
                                  <a:pt x="77228" y="38608"/>
                                </a:moveTo>
                                <a:lnTo>
                                  <a:pt x="38620" y="0"/>
                                </a:lnTo>
                                <a:lnTo>
                                  <a:pt x="0" y="38608"/>
                                </a:lnTo>
                              </a:path>
                            </a:pathLst>
                          </a:custGeom>
                          <a:ln w="12700">
                            <a:solidFill>
                              <a:srgbClr val="921A1D"/>
                            </a:solidFill>
                            <a:prstDash val="solid"/>
                          </a:ln>
                        </wps:spPr>
                        <wps:bodyPr wrap="square" lIns="0" tIns="0" rIns="0" bIns="0" rtlCol="0">
                          <a:noAutofit/>
                        </wps:bodyPr>
                      </wps:wsp>
                      <wps:wsp>
                        <wps:cNvPr id="1067575967" name="Graphic 307"/>
                        <wps:cNvSpPr/>
                        <wps:spPr>
                          <a:xfrm>
                            <a:off x="799148" y="4705755"/>
                            <a:ext cx="1270" cy="340360"/>
                          </a:xfrm>
                          <a:custGeom>
                            <a:avLst/>
                            <a:gdLst/>
                            <a:ahLst/>
                            <a:cxnLst/>
                            <a:rect l="l" t="t" r="r" b="b"/>
                            <a:pathLst>
                              <a:path h="340360">
                                <a:moveTo>
                                  <a:pt x="0" y="339966"/>
                                </a:moveTo>
                                <a:lnTo>
                                  <a:pt x="0" y="0"/>
                                </a:lnTo>
                              </a:path>
                            </a:pathLst>
                          </a:custGeom>
                          <a:ln w="12700">
                            <a:solidFill>
                              <a:srgbClr val="D1D3D4"/>
                            </a:solidFill>
                            <a:prstDash val="solid"/>
                          </a:ln>
                        </wps:spPr>
                        <wps:bodyPr wrap="square" lIns="0" tIns="0" rIns="0" bIns="0" rtlCol="0">
                          <a:noAutofit/>
                        </wps:bodyPr>
                      </wps:wsp>
                      <wps:wsp>
                        <wps:cNvPr id="1067575968" name="Graphic 308"/>
                        <wps:cNvSpPr/>
                        <wps:spPr>
                          <a:xfrm>
                            <a:off x="760954" y="4709792"/>
                            <a:ext cx="77470" cy="38735"/>
                          </a:xfrm>
                          <a:custGeom>
                            <a:avLst/>
                            <a:gdLst/>
                            <a:ahLst/>
                            <a:cxnLst/>
                            <a:rect l="l" t="t" r="r" b="b"/>
                            <a:pathLst>
                              <a:path w="77470" h="38735">
                                <a:moveTo>
                                  <a:pt x="77228" y="38608"/>
                                </a:moveTo>
                                <a:lnTo>
                                  <a:pt x="38620" y="0"/>
                                </a:lnTo>
                                <a:lnTo>
                                  <a:pt x="0" y="38608"/>
                                </a:lnTo>
                              </a:path>
                            </a:pathLst>
                          </a:custGeom>
                          <a:ln w="12700">
                            <a:solidFill>
                              <a:srgbClr val="D1D3D4"/>
                            </a:solidFill>
                            <a:prstDash val="solid"/>
                          </a:ln>
                        </wps:spPr>
                        <wps:bodyPr wrap="square" lIns="0" tIns="0" rIns="0" bIns="0" rtlCol="0">
                          <a:noAutofit/>
                        </wps:bodyPr>
                      </wps:wsp>
                      <wps:wsp>
                        <wps:cNvPr id="1067575969" name="Graphic 309"/>
                        <wps:cNvSpPr/>
                        <wps:spPr>
                          <a:xfrm>
                            <a:off x="754694" y="7307580"/>
                            <a:ext cx="45723" cy="106399"/>
                          </a:xfrm>
                          <a:custGeom>
                            <a:avLst/>
                            <a:gdLst/>
                            <a:ahLst/>
                            <a:cxnLst/>
                            <a:rect l="l" t="t" r="r" b="b"/>
                            <a:pathLst>
                              <a:path h="340360">
                                <a:moveTo>
                                  <a:pt x="0" y="339966"/>
                                </a:moveTo>
                                <a:lnTo>
                                  <a:pt x="0" y="0"/>
                                </a:lnTo>
                              </a:path>
                            </a:pathLst>
                          </a:custGeom>
                          <a:ln w="12700">
                            <a:solidFill>
                              <a:srgbClr val="D1D3D4"/>
                            </a:solidFill>
                            <a:prstDash val="solid"/>
                          </a:ln>
                        </wps:spPr>
                        <wps:bodyPr wrap="square" lIns="0" tIns="0" rIns="0" bIns="0" rtlCol="0">
                          <a:noAutofit/>
                        </wps:bodyPr>
                      </wps:wsp>
                      <wps:wsp>
                        <wps:cNvPr id="1067575970" name="Graphic 310"/>
                        <wps:cNvSpPr/>
                        <wps:spPr>
                          <a:xfrm>
                            <a:off x="713241" y="7281732"/>
                            <a:ext cx="77470" cy="38735"/>
                          </a:xfrm>
                          <a:custGeom>
                            <a:avLst/>
                            <a:gdLst/>
                            <a:ahLst/>
                            <a:cxnLst/>
                            <a:rect l="l" t="t" r="r" b="b"/>
                            <a:pathLst>
                              <a:path w="77470" h="38735">
                                <a:moveTo>
                                  <a:pt x="77228" y="38607"/>
                                </a:moveTo>
                                <a:lnTo>
                                  <a:pt x="38620" y="0"/>
                                </a:lnTo>
                                <a:lnTo>
                                  <a:pt x="0" y="38607"/>
                                </a:lnTo>
                              </a:path>
                            </a:pathLst>
                          </a:custGeom>
                          <a:ln w="12700">
                            <a:solidFill>
                              <a:srgbClr val="D1D3D4"/>
                            </a:solidFill>
                            <a:prstDash val="solid"/>
                          </a:ln>
                        </wps:spPr>
                        <wps:bodyPr wrap="square" lIns="0" tIns="0" rIns="0" bIns="0" rtlCol="0">
                          <a:noAutofit/>
                        </wps:bodyPr>
                      </wps:wsp>
                      <wps:wsp>
                        <wps:cNvPr id="1067575971" name="Graphic 311"/>
                        <wps:cNvSpPr/>
                        <wps:spPr>
                          <a:xfrm>
                            <a:off x="1599150" y="6739216"/>
                            <a:ext cx="340360" cy="1270"/>
                          </a:xfrm>
                          <a:custGeom>
                            <a:avLst/>
                            <a:gdLst/>
                            <a:ahLst/>
                            <a:cxnLst/>
                            <a:rect l="l" t="t" r="r" b="b"/>
                            <a:pathLst>
                              <a:path w="340360">
                                <a:moveTo>
                                  <a:pt x="339966" y="0"/>
                                </a:moveTo>
                                <a:lnTo>
                                  <a:pt x="0" y="0"/>
                                </a:lnTo>
                              </a:path>
                            </a:pathLst>
                          </a:custGeom>
                          <a:ln w="12700">
                            <a:solidFill>
                              <a:srgbClr val="921A1D"/>
                            </a:solidFill>
                            <a:prstDash val="solid"/>
                          </a:ln>
                        </wps:spPr>
                        <wps:bodyPr wrap="square" lIns="0" tIns="0" rIns="0" bIns="0" rtlCol="0">
                          <a:noAutofit/>
                        </wps:bodyPr>
                      </wps:wsp>
                      <wps:wsp>
                        <wps:cNvPr id="1067575972" name="Graphic 312"/>
                        <wps:cNvSpPr/>
                        <wps:spPr>
                          <a:xfrm>
                            <a:off x="1603187" y="6700180"/>
                            <a:ext cx="38735" cy="77470"/>
                          </a:xfrm>
                          <a:custGeom>
                            <a:avLst/>
                            <a:gdLst/>
                            <a:ahLst/>
                            <a:cxnLst/>
                            <a:rect l="l" t="t" r="r" b="b"/>
                            <a:pathLst>
                              <a:path w="38735" h="77470">
                                <a:moveTo>
                                  <a:pt x="38607" y="0"/>
                                </a:moveTo>
                                <a:lnTo>
                                  <a:pt x="0" y="38608"/>
                                </a:lnTo>
                                <a:lnTo>
                                  <a:pt x="38607" y="77228"/>
                                </a:lnTo>
                              </a:path>
                            </a:pathLst>
                          </a:custGeom>
                          <a:ln w="12700">
                            <a:solidFill>
                              <a:srgbClr val="921A1D"/>
                            </a:solidFill>
                            <a:prstDash val="solid"/>
                          </a:ln>
                        </wps:spPr>
                        <wps:bodyPr wrap="square" lIns="0" tIns="0" rIns="0" bIns="0" rtlCol="0">
                          <a:noAutofit/>
                        </wps:bodyPr>
                      </wps:wsp>
                      <wps:wsp>
                        <wps:cNvPr id="1067575973" name="Graphic 313"/>
                        <wps:cNvSpPr/>
                        <wps:spPr>
                          <a:xfrm>
                            <a:off x="2758371" y="6738370"/>
                            <a:ext cx="589280" cy="1270"/>
                          </a:xfrm>
                          <a:custGeom>
                            <a:avLst/>
                            <a:gdLst/>
                            <a:ahLst/>
                            <a:cxnLst/>
                            <a:rect l="l" t="t" r="r" b="b"/>
                            <a:pathLst>
                              <a:path w="589280">
                                <a:moveTo>
                                  <a:pt x="0" y="0"/>
                                </a:moveTo>
                                <a:lnTo>
                                  <a:pt x="588848" y="0"/>
                                </a:lnTo>
                              </a:path>
                            </a:pathLst>
                          </a:custGeom>
                          <a:ln w="12700">
                            <a:solidFill>
                              <a:srgbClr val="3A5844"/>
                            </a:solidFill>
                            <a:prstDash val="solid"/>
                          </a:ln>
                        </wps:spPr>
                        <wps:bodyPr wrap="square" lIns="0" tIns="0" rIns="0" bIns="0" rtlCol="0">
                          <a:noAutofit/>
                        </wps:bodyPr>
                      </wps:wsp>
                      <wps:wsp>
                        <wps:cNvPr id="1067575974" name="Graphic 314"/>
                        <wps:cNvSpPr/>
                        <wps:spPr>
                          <a:xfrm>
                            <a:off x="3304569" y="6700178"/>
                            <a:ext cx="38735" cy="77470"/>
                          </a:xfrm>
                          <a:custGeom>
                            <a:avLst/>
                            <a:gdLst/>
                            <a:ahLst/>
                            <a:cxnLst/>
                            <a:rect l="l" t="t" r="r" b="b"/>
                            <a:pathLst>
                              <a:path w="38735" h="77470">
                                <a:moveTo>
                                  <a:pt x="0" y="77228"/>
                                </a:moveTo>
                                <a:lnTo>
                                  <a:pt x="38608" y="38620"/>
                                </a:lnTo>
                                <a:lnTo>
                                  <a:pt x="0" y="0"/>
                                </a:lnTo>
                              </a:path>
                            </a:pathLst>
                          </a:custGeom>
                          <a:ln w="12700">
                            <a:solidFill>
                              <a:srgbClr val="3A5844"/>
                            </a:solidFill>
                            <a:prstDash val="solid"/>
                          </a:ln>
                        </wps:spPr>
                        <wps:bodyPr wrap="square" lIns="0" tIns="0" rIns="0" bIns="0" rtlCol="0">
                          <a:noAutofit/>
                        </wps:bodyPr>
                      </wps:wsp>
                      <wps:wsp>
                        <wps:cNvPr id="1067575975" name="Graphic 315"/>
                        <wps:cNvSpPr/>
                        <wps:spPr>
                          <a:xfrm>
                            <a:off x="2828326" y="5593923"/>
                            <a:ext cx="640080" cy="1270"/>
                          </a:xfrm>
                          <a:custGeom>
                            <a:avLst/>
                            <a:gdLst/>
                            <a:ahLst/>
                            <a:cxnLst/>
                            <a:rect l="l" t="t" r="r" b="b"/>
                            <a:pathLst>
                              <a:path w="640080">
                                <a:moveTo>
                                  <a:pt x="0" y="0"/>
                                </a:moveTo>
                                <a:lnTo>
                                  <a:pt x="639648" y="0"/>
                                </a:lnTo>
                              </a:path>
                            </a:pathLst>
                          </a:custGeom>
                          <a:ln w="12700">
                            <a:solidFill>
                              <a:srgbClr val="3A5844"/>
                            </a:solidFill>
                            <a:prstDash val="solid"/>
                          </a:ln>
                        </wps:spPr>
                        <wps:bodyPr wrap="square" lIns="0" tIns="0" rIns="0" bIns="0" rtlCol="0">
                          <a:noAutofit/>
                        </wps:bodyPr>
                      </wps:wsp>
                      <wps:wsp>
                        <wps:cNvPr id="1067575976" name="Graphic 316"/>
                        <wps:cNvSpPr/>
                        <wps:spPr>
                          <a:xfrm>
                            <a:off x="3425324" y="5555730"/>
                            <a:ext cx="38735" cy="77470"/>
                          </a:xfrm>
                          <a:custGeom>
                            <a:avLst/>
                            <a:gdLst/>
                            <a:ahLst/>
                            <a:cxnLst/>
                            <a:rect l="l" t="t" r="r" b="b"/>
                            <a:pathLst>
                              <a:path w="38735" h="77470">
                                <a:moveTo>
                                  <a:pt x="0" y="77228"/>
                                </a:moveTo>
                                <a:lnTo>
                                  <a:pt x="38608" y="38620"/>
                                </a:lnTo>
                                <a:lnTo>
                                  <a:pt x="0" y="0"/>
                                </a:lnTo>
                              </a:path>
                            </a:pathLst>
                          </a:custGeom>
                          <a:ln w="12700">
                            <a:solidFill>
                              <a:srgbClr val="3A5844"/>
                            </a:solidFill>
                            <a:prstDash val="solid"/>
                          </a:ln>
                        </wps:spPr>
                        <wps:bodyPr wrap="square" lIns="0" tIns="0" rIns="0" bIns="0" rtlCol="0">
                          <a:noAutofit/>
                        </wps:bodyPr>
                      </wps:wsp>
                      <wps:wsp>
                        <wps:cNvPr id="1067575977" name="Graphic 317"/>
                        <wps:cNvSpPr/>
                        <wps:spPr>
                          <a:xfrm>
                            <a:off x="1559040" y="4449475"/>
                            <a:ext cx="340360" cy="1270"/>
                          </a:xfrm>
                          <a:custGeom>
                            <a:avLst/>
                            <a:gdLst/>
                            <a:ahLst/>
                            <a:cxnLst/>
                            <a:rect l="l" t="t" r="r" b="b"/>
                            <a:pathLst>
                              <a:path w="340360">
                                <a:moveTo>
                                  <a:pt x="0" y="0"/>
                                </a:moveTo>
                                <a:lnTo>
                                  <a:pt x="339966" y="0"/>
                                </a:lnTo>
                              </a:path>
                            </a:pathLst>
                          </a:custGeom>
                          <a:ln w="12700">
                            <a:solidFill>
                              <a:srgbClr val="D1D3D4"/>
                            </a:solidFill>
                            <a:prstDash val="solid"/>
                          </a:ln>
                        </wps:spPr>
                        <wps:bodyPr wrap="square" lIns="0" tIns="0" rIns="0" bIns="0" rtlCol="0">
                          <a:noAutofit/>
                        </wps:bodyPr>
                      </wps:wsp>
                      <wps:wsp>
                        <wps:cNvPr id="1067575978" name="Graphic 318"/>
                        <wps:cNvSpPr/>
                        <wps:spPr>
                          <a:xfrm>
                            <a:off x="1856362" y="4411282"/>
                            <a:ext cx="38735" cy="77470"/>
                          </a:xfrm>
                          <a:custGeom>
                            <a:avLst/>
                            <a:gdLst/>
                            <a:ahLst/>
                            <a:cxnLst/>
                            <a:rect l="l" t="t" r="r" b="b"/>
                            <a:pathLst>
                              <a:path w="38735" h="77470">
                                <a:moveTo>
                                  <a:pt x="0" y="77228"/>
                                </a:moveTo>
                                <a:lnTo>
                                  <a:pt x="38608" y="38620"/>
                                </a:lnTo>
                                <a:lnTo>
                                  <a:pt x="0" y="0"/>
                                </a:lnTo>
                              </a:path>
                            </a:pathLst>
                          </a:custGeom>
                          <a:ln w="12700">
                            <a:solidFill>
                              <a:srgbClr val="D1D3D4"/>
                            </a:solidFill>
                            <a:prstDash val="solid"/>
                          </a:ln>
                        </wps:spPr>
                        <wps:bodyPr wrap="square" lIns="0" tIns="0" rIns="0" bIns="0" rtlCol="0">
                          <a:noAutofit/>
                        </wps:bodyPr>
                      </wps:wsp>
                      <wps:wsp>
                        <wps:cNvPr id="1067575979" name="Graphic 319"/>
                        <wps:cNvSpPr/>
                        <wps:spPr>
                          <a:xfrm>
                            <a:off x="3382220" y="176155"/>
                            <a:ext cx="1599565" cy="429736"/>
                          </a:xfrm>
                          <a:custGeom>
                            <a:avLst/>
                            <a:gdLst/>
                            <a:ahLst/>
                            <a:cxnLst/>
                            <a:rect l="l" t="t" r="r" b="b"/>
                            <a:pathLst>
                              <a:path w="1599565" h="360045">
                                <a:moveTo>
                                  <a:pt x="1527022" y="0"/>
                                </a:moveTo>
                                <a:lnTo>
                                  <a:pt x="72123" y="0"/>
                                </a:lnTo>
                                <a:lnTo>
                                  <a:pt x="44046" y="5668"/>
                                </a:lnTo>
                                <a:lnTo>
                                  <a:pt x="21121" y="21126"/>
                                </a:lnTo>
                                <a:lnTo>
                                  <a:pt x="5666" y="44051"/>
                                </a:lnTo>
                                <a:lnTo>
                                  <a:pt x="0" y="72123"/>
                                </a:lnTo>
                                <a:lnTo>
                                  <a:pt x="0" y="287845"/>
                                </a:lnTo>
                                <a:lnTo>
                                  <a:pt x="5666" y="315916"/>
                                </a:lnTo>
                                <a:lnTo>
                                  <a:pt x="21121" y="338842"/>
                                </a:lnTo>
                                <a:lnTo>
                                  <a:pt x="44046" y="354300"/>
                                </a:lnTo>
                                <a:lnTo>
                                  <a:pt x="72123" y="359968"/>
                                </a:lnTo>
                                <a:lnTo>
                                  <a:pt x="1527022" y="359968"/>
                                </a:lnTo>
                                <a:lnTo>
                                  <a:pt x="1555099" y="354300"/>
                                </a:lnTo>
                                <a:lnTo>
                                  <a:pt x="1578024" y="338842"/>
                                </a:lnTo>
                                <a:lnTo>
                                  <a:pt x="1593479" y="315916"/>
                                </a:lnTo>
                                <a:lnTo>
                                  <a:pt x="1599145" y="287845"/>
                                </a:lnTo>
                                <a:lnTo>
                                  <a:pt x="1599145" y="72123"/>
                                </a:lnTo>
                                <a:lnTo>
                                  <a:pt x="1593479" y="44051"/>
                                </a:lnTo>
                                <a:lnTo>
                                  <a:pt x="1578024" y="21126"/>
                                </a:lnTo>
                                <a:lnTo>
                                  <a:pt x="1555099" y="5668"/>
                                </a:lnTo>
                                <a:lnTo>
                                  <a:pt x="1527022" y="0"/>
                                </a:lnTo>
                                <a:close/>
                              </a:path>
                            </a:pathLst>
                          </a:custGeom>
                          <a:solidFill>
                            <a:srgbClr val="00B050"/>
                          </a:solidFill>
                        </wps:spPr>
                        <wps:bodyPr wrap="square" lIns="0" tIns="0" rIns="0" bIns="0" rtlCol="0">
                          <a:noAutofit/>
                        </wps:bodyPr>
                      </wps:wsp>
                      <wps:wsp>
                        <wps:cNvPr id="1067575980" name="Graphic 320"/>
                        <wps:cNvSpPr/>
                        <wps:spPr>
                          <a:xfrm>
                            <a:off x="3382445" y="1615897"/>
                            <a:ext cx="1599565" cy="699770"/>
                          </a:xfrm>
                          <a:custGeom>
                            <a:avLst/>
                            <a:gdLst/>
                            <a:ahLst/>
                            <a:cxnLst/>
                            <a:rect l="l" t="t" r="r" b="b"/>
                            <a:pathLst>
                              <a:path w="1599565" h="699770">
                                <a:moveTo>
                                  <a:pt x="1527022" y="0"/>
                                </a:moveTo>
                                <a:lnTo>
                                  <a:pt x="72123" y="0"/>
                                </a:lnTo>
                                <a:lnTo>
                                  <a:pt x="44046" y="5668"/>
                                </a:lnTo>
                                <a:lnTo>
                                  <a:pt x="21121" y="21128"/>
                                </a:lnTo>
                                <a:lnTo>
                                  <a:pt x="5666" y="44057"/>
                                </a:lnTo>
                                <a:lnTo>
                                  <a:pt x="0" y="72135"/>
                                </a:lnTo>
                                <a:lnTo>
                                  <a:pt x="0" y="627367"/>
                                </a:lnTo>
                                <a:lnTo>
                                  <a:pt x="5666" y="655438"/>
                                </a:lnTo>
                                <a:lnTo>
                                  <a:pt x="21121" y="678364"/>
                                </a:lnTo>
                                <a:lnTo>
                                  <a:pt x="44046" y="693822"/>
                                </a:lnTo>
                                <a:lnTo>
                                  <a:pt x="72123" y="699490"/>
                                </a:lnTo>
                                <a:lnTo>
                                  <a:pt x="1527022" y="699490"/>
                                </a:lnTo>
                                <a:lnTo>
                                  <a:pt x="1555099" y="693822"/>
                                </a:lnTo>
                                <a:lnTo>
                                  <a:pt x="1578024" y="678364"/>
                                </a:lnTo>
                                <a:lnTo>
                                  <a:pt x="1593479" y="655438"/>
                                </a:lnTo>
                                <a:lnTo>
                                  <a:pt x="1599145" y="627367"/>
                                </a:lnTo>
                                <a:lnTo>
                                  <a:pt x="1599145" y="72135"/>
                                </a:lnTo>
                                <a:lnTo>
                                  <a:pt x="1593479" y="44057"/>
                                </a:lnTo>
                                <a:lnTo>
                                  <a:pt x="1578024" y="21128"/>
                                </a:lnTo>
                                <a:lnTo>
                                  <a:pt x="1555099" y="5668"/>
                                </a:lnTo>
                                <a:lnTo>
                                  <a:pt x="1527022" y="0"/>
                                </a:lnTo>
                                <a:close/>
                              </a:path>
                            </a:pathLst>
                          </a:custGeom>
                          <a:solidFill>
                            <a:schemeClr val="accent2"/>
                          </a:solidFill>
                        </wps:spPr>
                        <wps:bodyPr wrap="square" lIns="0" tIns="0" rIns="0" bIns="0" rtlCol="0">
                          <a:noAutofit/>
                        </wps:bodyPr>
                      </wps:wsp>
                      <wps:wsp>
                        <wps:cNvPr id="1067575981" name="Graphic 321"/>
                        <wps:cNvSpPr/>
                        <wps:spPr>
                          <a:xfrm>
                            <a:off x="3382445" y="2416056"/>
                            <a:ext cx="1599565" cy="953135"/>
                          </a:xfrm>
                          <a:custGeom>
                            <a:avLst/>
                            <a:gdLst/>
                            <a:ahLst/>
                            <a:cxnLst/>
                            <a:rect l="l" t="t" r="r" b="b"/>
                            <a:pathLst>
                              <a:path w="1599565" h="953135">
                                <a:moveTo>
                                  <a:pt x="1527022" y="0"/>
                                </a:moveTo>
                                <a:lnTo>
                                  <a:pt x="72123" y="0"/>
                                </a:lnTo>
                                <a:lnTo>
                                  <a:pt x="44046" y="5668"/>
                                </a:lnTo>
                                <a:lnTo>
                                  <a:pt x="21121" y="21126"/>
                                </a:lnTo>
                                <a:lnTo>
                                  <a:pt x="5666" y="44051"/>
                                </a:lnTo>
                                <a:lnTo>
                                  <a:pt x="0" y="72123"/>
                                </a:lnTo>
                                <a:lnTo>
                                  <a:pt x="0" y="880427"/>
                                </a:lnTo>
                                <a:lnTo>
                                  <a:pt x="5666" y="908498"/>
                                </a:lnTo>
                                <a:lnTo>
                                  <a:pt x="21121" y="931424"/>
                                </a:lnTo>
                                <a:lnTo>
                                  <a:pt x="44046" y="946882"/>
                                </a:lnTo>
                                <a:lnTo>
                                  <a:pt x="72123" y="952550"/>
                                </a:lnTo>
                                <a:lnTo>
                                  <a:pt x="1527022" y="952550"/>
                                </a:lnTo>
                                <a:lnTo>
                                  <a:pt x="1555099" y="946882"/>
                                </a:lnTo>
                                <a:lnTo>
                                  <a:pt x="1578024" y="931424"/>
                                </a:lnTo>
                                <a:lnTo>
                                  <a:pt x="1593479" y="908498"/>
                                </a:lnTo>
                                <a:lnTo>
                                  <a:pt x="1599145" y="880427"/>
                                </a:lnTo>
                                <a:lnTo>
                                  <a:pt x="1599145" y="72123"/>
                                </a:lnTo>
                                <a:lnTo>
                                  <a:pt x="1593479" y="44051"/>
                                </a:lnTo>
                                <a:lnTo>
                                  <a:pt x="1578024" y="21126"/>
                                </a:lnTo>
                                <a:lnTo>
                                  <a:pt x="1555099" y="5668"/>
                                </a:lnTo>
                                <a:lnTo>
                                  <a:pt x="1527022" y="0"/>
                                </a:lnTo>
                                <a:close/>
                              </a:path>
                            </a:pathLst>
                          </a:custGeom>
                          <a:solidFill>
                            <a:srgbClr val="E6E7E8"/>
                          </a:solidFill>
                        </wps:spPr>
                        <wps:bodyPr wrap="square" lIns="0" tIns="0" rIns="0" bIns="0" rtlCol="0">
                          <a:noAutofit/>
                        </wps:bodyPr>
                      </wps:wsp>
                      <wps:wsp>
                        <wps:cNvPr id="1067575982" name="Graphic 322"/>
                        <wps:cNvSpPr/>
                        <wps:spPr>
                          <a:xfrm>
                            <a:off x="1532961" y="3387764"/>
                            <a:ext cx="1599565" cy="472704"/>
                          </a:xfrm>
                          <a:custGeom>
                            <a:avLst/>
                            <a:gdLst/>
                            <a:ahLst/>
                            <a:cxnLst/>
                            <a:rect l="l" t="t" r="r" b="b"/>
                            <a:pathLst>
                              <a:path w="1599565" h="487680">
                                <a:moveTo>
                                  <a:pt x="1527022" y="0"/>
                                </a:moveTo>
                                <a:lnTo>
                                  <a:pt x="72123" y="0"/>
                                </a:lnTo>
                                <a:lnTo>
                                  <a:pt x="44046" y="5666"/>
                                </a:lnTo>
                                <a:lnTo>
                                  <a:pt x="21121" y="21121"/>
                                </a:lnTo>
                                <a:lnTo>
                                  <a:pt x="5666" y="44046"/>
                                </a:lnTo>
                                <a:lnTo>
                                  <a:pt x="0" y="72123"/>
                                </a:lnTo>
                                <a:lnTo>
                                  <a:pt x="0" y="415048"/>
                                </a:lnTo>
                                <a:lnTo>
                                  <a:pt x="5666" y="443120"/>
                                </a:lnTo>
                                <a:lnTo>
                                  <a:pt x="21121" y="466045"/>
                                </a:lnTo>
                                <a:lnTo>
                                  <a:pt x="44046" y="481503"/>
                                </a:lnTo>
                                <a:lnTo>
                                  <a:pt x="72123" y="487172"/>
                                </a:lnTo>
                                <a:lnTo>
                                  <a:pt x="1527022" y="487172"/>
                                </a:lnTo>
                                <a:lnTo>
                                  <a:pt x="1555099" y="481503"/>
                                </a:lnTo>
                                <a:lnTo>
                                  <a:pt x="1578024" y="466045"/>
                                </a:lnTo>
                                <a:lnTo>
                                  <a:pt x="1593479" y="443120"/>
                                </a:lnTo>
                                <a:lnTo>
                                  <a:pt x="1599145" y="415048"/>
                                </a:lnTo>
                                <a:lnTo>
                                  <a:pt x="1599145" y="72123"/>
                                </a:lnTo>
                                <a:lnTo>
                                  <a:pt x="1593479" y="44046"/>
                                </a:lnTo>
                                <a:lnTo>
                                  <a:pt x="1578024" y="21121"/>
                                </a:lnTo>
                                <a:lnTo>
                                  <a:pt x="1555099" y="5666"/>
                                </a:lnTo>
                                <a:lnTo>
                                  <a:pt x="1527022" y="0"/>
                                </a:lnTo>
                                <a:close/>
                              </a:path>
                            </a:pathLst>
                          </a:custGeom>
                          <a:solidFill>
                            <a:schemeClr val="accent2"/>
                          </a:solidFill>
                        </wps:spPr>
                        <wps:bodyPr wrap="square" lIns="0" tIns="0" rIns="0" bIns="0" rtlCol="0">
                          <a:noAutofit/>
                        </wps:bodyPr>
                      </wps:wsp>
                      <wps:wsp>
                        <wps:cNvPr id="1067575983" name="Graphic 323"/>
                        <wps:cNvSpPr/>
                        <wps:spPr>
                          <a:xfrm>
                            <a:off x="1599150" y="-27685"/>
                            <a:ext cx="1400849" cy="7255368"/>
                          </a:xfrm>
                          <a:custGeom>
                            <a:avLst/>
                            <a:gdLst/>
                            <a:ahLst/>
                            <a:cxnLst/>
                            <a:rect l="l" t="t" r="r" b="b"/>
                            <a:pathLst>
                              <a:path w="1036955" h="7164705">
                                <a:moveTo>
                                  <a:pt x="944130" y="6738798"/>
                                </a:moveTo>
                                <a:lnTo>
                                  <a:pt x="941628" y="6692405"/>
                                </a:lnTo>
                                <a:lnTo>
                                  <a:pt x="934313" y="6647447"/>
                                </a:lnTo>
                                <a:lnTo>
                                  <a:pt x="922426" y="6604203"/>
                                </a:lnTo>
                                <a:lnTo>
                                  <a:pt x="906233" y="6562928"/>
                                </a:lnTo>
                                <a:lnTo>
                                  <a:pt x="885990" y="6523876"/>
                                </a:lnTo>
                                <a:lnTo>
                                  <a:pt x="861974" y="6487300"/>
                                </a:lnTo>
                                <a:lnTo>
                                  <a:pt x="834428" y="6453479"/>
                                </a:lnTo>
                                <a:lnTo>
                                  <a:pt x="803605" y="6422669"/>
                                </a:lnTo>
                                <a:lnTo>
                                  <a:pt x="769797" y="6395123"/>
                                </a:lnTo>
                                <a:lnTo>
                                  <a:pt x="733221" y="6371095"/>
                                </a:lnTo>
                                <a:lnTo>
                                  <a:pt x="694169" y="6350863"/>
                                </a:lnTo>
                                <a:lnTo>
                                  <a:pt x="652894" y="6334658"/>
                                </a:lnTo>
                                <a:lnTo>
                                  <a:pt x="609650" y="6322771"/>
                                </a:lnTo>
                                <a:lnTo>
                                  <a:pt x="564705" y="6315456"/>
                                </a:lnTo>
                                <a:lnTo>
                                  <a:pt x="518299" y="6312954"/>
                                </a:lnTo>
                                <a:lnTo>
                                  <a:pt x="471906" y="6315456"/>
                                </a:lnTo>
                                <a:lnTo>
                                  <a:pt x="426948" y="6322771"/>
                                </a:lnTo>
                                <a:lnTo>
                                  <a:pt x="383705" y="6334658"/>
                                </a:lnTo>
                                <a:lnTo>
                                  <a:pt x="342417" y="6350863"/>
                                </a:lnTo>
                                <a:lnTo>
                                  <a:pt x="303364" y="6371095"/>
                                </a:lnTo>
                                <a:lnTo>
                                  <a:pt x="266801" y="6395123"/>
                                </a:lnTo>
                                <a:lnTo>
                                  <a:pt x="232981" y="6422669"/>
                                </a:lnTo>
                                <a:lnTo>
                                  <a:pt x="202171" y="6453479"/>
                                </a:lnTo>
                                <a:lnTo>
                                  <a:pt x="174625" y="6487300"/>
                                </a:lnTo>
                                <a:lnTo>
                                  <a:pt x="150596" y="6523876"/>
                                </a:lnTo>
                                <a:lnTo>
                                  <a:pt x="130365" y="6562928"/>
                                </a:lnTo>
                                <a:lnTo>
                                  <a:pt x="114173" y="6604203"/>
                                </a:lnTo>
                                <a:lnTo>
                                  <a:pt x="102285" y="6647447"/>
                                </a:lnTo>
                                <a:lnTo>
                                  <a:pt x="94957" y="6692405"/>
                                </a:lnTo>
                                <a:lnTo>
                                  <a:pt x="92456" y="6738798"/>
                                </a:lnTo>
                                <a:lnTo>
                                  <a:pt x="94957" y="6785191"/>
                                </a:lnTo>
                                <a:lnTo>
                                  <a:pt x="102285" y="6830149"/>
                                </a:lnTo>
                                <a:lnTo>
                                  <a:pt x="114173" y="6873392"/>
                                </a:lnTo>
                                <a:lnTo>
                                  <a:pt x="130365" y="6914667"/>
                                </a:lnTo>
                                <a:lnTo>
                                  <a:pt x="150596" y="6953720"/>
                                </a:lnTo>
                                <a:lnTo>
                                  <a:pt x="174625" y="6990296"/>
                                </a:lnTo>
                                <a:lnTo>
                                  <a:pt x="202171" y="7024116"/>
                                </a:lnTo>
                                <a:lnTo>
                                  <a:pt x="232981" y="7054926"/>
                                </a:lnTo>
                                <a:lnTo>
                                  <a:pt x="266801" y="7082472"/>
                                </a:lnTo>
                                <a:lnTo>
                                  <a:pt x="303364" y="7106501"/>
                                </a:lnTo>
                                <a:lnTo>
                                  <a:pt x="342417" y="7126732"/>
                                </a:lnTo>
                                <a:lnTo>
                                  <a:pt x="383705" y="7142937"/>
                                </a:lnTo>
                                <a:lnTo>
                                  <a:pt x="426948" y="7154824"/>
                                </a:lnTo>
                                <a:lnTo>
                                  <a:pt x="471906" y="7162139"/>
                                </a:lnTo>
                                <a:lnTo>
                                  <a:pt x="518299" y="7164641"/>
                                </a:lnTo>
                                <a:lnTo>
                                  <a:pt x="564705" y="7162139"/>
                                </a:lnTo>
                                <a:lnTo>
                                  <a:pt x="609650" y="7154824"/>
                                </a:lnTo>
                                <a:lnTo>
                                  <a:pt x="652894" y="7142937"/>
                                </a:lnTo>
                                <a:lnTo>
                                  <a:pt x="694169" y="7126732"/>
                                </a:lnTo>
                                <a:lnTo>
                                  <a:pt x="733221" y="7106501"/>
                                </a:lnTo>
                                <a:lnTo>
                                  <a:pt x="769797" y="7082472"/>
                                </a:lnTo>
                                <a:lnTo>
                                  <a:pt x="803605" y="7054926"/>
                                </a:lnTo>
                                <a:lnTo>
                                  <a:pt x="834428" y="7024116"/>
                                </a:lnTo>
                                <a:lnTo>
                                  <a:pt x="861974" y="6990296"/>
                                </a:lnTo>
                                <a:lnTo>
                                  <a:pt x="885990" y="6953720"/>
                                </a:lnTo>
                                <a:lnTo>
                                  <a:pt x="906233" y="6914667"/>
                                </a:lnTo>
                                <a:lnTo>
                                  <a:pt x="922426" y="6873392"/>
                                </a:lnTo>
                                <a:lnTo>
                                  <a:pt x="934313" y="6830149"/>
                                </a:lnTo>
                                <a:lnTo>
                                  <a:pt x="941628" y="6785191"/>
                                </a:lnTo>
                                <a:lnTo>
                                  <a:pt x="944130" y="6738798"/>
                                </a:lnTo>
                                <a:close/>
                              </a:path>
                              <a:path w="1036955" h="7164705">
                                <a:moveTo>
                                  <a:pt x="944130" y="4449902"/>
                                </a:moveTo>
                                <a:lnTo>
                                  <a:pt x="941628" y="4403509"/>
                                </a:lnTo>
                                <a:lnTo>
                                  <a:pt x="934313" y="4358551"/>
                                </a:lnTo>
                                <a:lnTo>
                                  <a:pt x="922426" y="4315307"/>
                                </a:lnTo>
                                <a:lnTo>
                                  <a:pt x="906233" y="4274032"/>
                                </a:lnTo>
                                <a:lnTo>
                                  <a:pt x="885990" y="4234980"/>
                                </a:lnTo>
                                <a:lnTo>
                                  <a:pt x="861974" y="4198404"/>
                                </a:lnTo>
                                <a:lnTo>
                                  <a:pt x="834428" y="4164584"/>
                                </a:lnTo>
                                <a:lnTo>
                                  <a:pt x="803605" y="4133773"/>
                                </a:lnTo>
                                <a:lnTo>
                                  <a:pt x="769797" y="4106227"/>
                                </a:lnTo>
                                <a:lnTo>
                                  <a:pt x="733221" y="4082199"/>
                                </a:lnTo>
                                <a:lnTo>
                                  <a:pt x="694169" y="4061968"/>
                                </a:lnTo>
                                <a:lnTo>
                                  <a:pt x="652894" y="4045762"/>
                                </a:lnTo>
                                <a:lnTo>
                                  <a:pt x="609650" y="4033875"/>
                                </a:lnTo>
                                <a:lnTo>
                                  <a:pt x="564705" y="4026560"/>
                                </a:lnTo>
                                <a:lnTo>
                                  <a:pt x="518299" y="4024058"/>
                                </a:lnTo>
                                <a:lnTo>
                                  <a:pt x="471906" y="4026560"/>
                                </a:lnTo>
                                <a:lnTo>
                                  <a:pt x="426948" y="4033875"/>
                                </a:lnTo>
                                <a:lnTo>
                                  <a:pt x="383705" y="4045762"/>
                                </a:lnTo>
                                <a:lnTo>
                                  <a:pt x="342417" y="4061968"/>
                                </a:lnTo>
                                <a:lnTo>
                                  <a:pt x="303364" y="4082199"/>
                                </a:lnTo>
                                <a:lnTo>
                                  <a:pt x="266801" y="4106227"/>
                                </a:lnTo>
                                <a:lnTo>
                                  <a:pt x="232981" y="4133773"/>
                                </a:lnTo>
                                <a:lnTo>
                                  <a:pt x="202171" y="4164584"/>
                                </a:lnTo>
                                <a:lnTo>
                                  <a:pt x="174625" y="4198404"/>
                                </a:lnTo>
                                <a:lnTo>
                                  <a:pt x="150596" y="4234980"/>
                                </a:lnTo>
                                <a:lnTo>
                                  <a:pt x="130365" y="4274032"/>
                                </a:lnTo>
                                <a:lnTo>
                                  <a:pt x="114173" y="4315307"/>
                                </a:lnTo>
                                <a:lnTo>
                                  <a:pt x="102285" y="4358551"/>
                                </a:lnTo>
                                <a:lnTo>
                                  <a:pt x="94957" y="4403509"/>
                                </a:lnTo>
                                <a:lnTo>
                                  <a:pt x="92456" y="4449902"/>
                                </a:lnTo>
                                <a:lnTo>
                                  <a:pt x="94957" y="4496295"/>
                                </a:lnTo>
                                <a:lnTo>
                                  <a:pt x="102285" y="4541253"/>
                                </a:lnTo>
                                <a:lnTo>
                                  <a:pt x="114173" y="4584497"/>
                                </a:lnTo>
                                <a:lnTo>
                                  <a:pt x="130365" y="4625772"/>
                                </a:lnTo>
                                <a:lnTo>
                                  <a:pt x="150596" y="4664824"/>
                                </a:lnTo>
                                <a:lnTo>
                                  <a:pt x="174625" y="4701400"/>
                                </a:lnTo>
                                <a:lnTo>
                                  <a:pt x="202171" y="4735220"/>
                                </a:lnTo>
                                <a:lnTo>
                                  <a:pt x="232981" y="4766030"/>
                                </a:lnTo>
                                <a:lnTo>
                                  <a:pt x="266801" y="4793577"/>
                                </a:lnTo>
                                <a:lnTo>
                                  <a:pt x="303364" y="4817605"/>
                                </a:lnTo>
                                <a:lnTo>
                                  <a:pt x="342417" y="4837836"/>
                                </a:lnTo>
                                <a:lnTo>
                                  <a:pt x="383705" y="4854041"/>
                                </a:lnTo>
                                <a:lnTo>
                                  <a:pt x="426948" y="4865929"/>
                                </a:lnTo>
                                <a:lnTo>
                                  <a:pt x="471906" y="4873244"/>
                                </a:lnTo>
                                <a:lnTo>
                                  <a:pt x="518299" y="4875746"/>
                                </a:lnTo>
                                <a:lnTo>
                                  <a:pt x="564705" y="4873244"/>
                                </a:lnTo>
                                <a:lnTo>
                                  <a:pt x="609650" y="4865929"/>
                                </a:lnTo>
                                <a:lnTo>
                                  <a:pt x="652894" y="4854041"/>
                                </a:lnTo>
                                <a:lnTo>
                                  <a:pt x="694169" y="4837836"/>
                                </a:lnTo>
                                <a:lnTo>
                                  <a:pt x="733221" y="4817605"/>
                                </a:lnTo>
                                <a:lnTo>
                                  <a:pt x="769797" y="4793577"/>
                                </a:lnTo>
                                <a:lnTo>
                                  <a:pt x="803605" y="4766030"/>
                                </a:lnTo>
                                <a:lnTo>
                                  <a:pt x="834428" y="4735220"/>
                                </a:lnTo>
                                <a:lnTo>
                                  <a:pt x="861974" y="4701400"/>
                                </a:lnTo>
                                <a:lnTo>
                                  <a:pt x="885990" y="4664824"/>
                                </a:lnTo>
                                <a:lnTo>
                                  <a:pt x="906233" y="4625772"/>
                                </a:lnTo>
                                <a:lnTo>
                                  <a:pt x="922426" y="4584497"/>
                                </a:lnTo>
                                <a:lnTo>
                                  <a:pt x="934313" y="4541253"/>
                                </a:lnTo>
                                <a:lnTo>
                                  <a:pt x="941628" y="4496295"/>
                                </a:lnTo>
                                <a:lnTo>
                                  <a:pt x="944130" y="4449902"/>
                                </a:lnTo>
                                <a:close/>
                              </a:path>
                              <a:path w="1036955" h="7164705">
                                <a:moveTo>
                                  <a:pt x="944130" y="425843"/>
                                </a:moveTo>
                                <a:lnTo>
                                  <a:pt x="941628" y="379450"/>
                                </a:lnTo>
                                <a:lnTo>
                                  <a:pt x="934313" y="334492"/>
                                </a:lnTo>
                                <a:lnTo>
                                  <a:pt x="922426" y="291249"/>
                                </a:lnTo>
                                <a:lnTo>
                                  <a:pt x="906233" y="249974"/>
                                </a:lnTo>
                                <a:lnTo>
                                  <a:pt x="885990" y="210921"/>
                                </a:lnTo>
                                <a:lnTo>
                                  <a:pt x="861974" y="174358"/>
                                </a:lnTo>
                                <a:lnTo>
                                  <a:pt x="834428" y="140538"/>
                                </a:lnTo>
                                <a:lnTo>
                                  <a:pt x="803605" y="109715"/>
                                </a:lnTo>
                                <a:lnTo>
                                  <a:pt x="769797" y="82169"/>
                                </a:lnTo>
                                <a:lnTo>
                                  <a:pt x="733221" y="58140"/>
                                </a:lnTo>
                                <a:lnTo>
                                  <a:pt x="694169" y="37909"/>
                                </a:lnTo>
                                <a:lnTo>
                                  <a:pt x="652894" y="21717"/>
                                </a:lnTo>
                                <a:lnTo>
                                  <a:pt x="609650" y="9829"/>
                                </a:lnTo>
                                <a:lnTo>
                                  <a:pt x="564705" y="2501"/>
                                </a:lnTo>
                                <a:lnTo>
                                  <a:pt x="518299" y="0"/>
                                </a:lnTo>
                                <a:lnTo>
                                  <a:pt x="471906" y="2501"/>
                                </a:lnTo>
                                <a:lnTo>
                                  <a:pt x="426948" y="9829"/>
                                </a:lnTo>
                                <a:lnTo>
                                  <a:pt x="383705" y="21717"/>
                                </a:lnTo>
                                <a:lnTo>
                                  <a:pt x="342417" y="37909"/>
                                </a:lnTo>
                                <a:lnTo>
                                  <a:pt x="303364" y="58140"/>
                                </a:lnTo>
                                <a:lnTo>
                                  <a:pt x="266801" y="82169"/>
                                </a:lnTo>
                                <a:lnTo>
                                  <a:pt x="232981" y="109715"/>
                                </a:lnTo>
                                <a:lnTo>
                                  <a:pt x="202171" y="140538"/>
                                </a:lnTo>
                                <a:lnTo>
                                  <a:pt x="174625" y="174358"/>
                                </a:lnTo>
                                <a:lnTo>
                                  <a:pt x="150596" y="210921"/>
                                </a:lnTo>
                                <a:lnTo>
                                  <a:pt x="130365" y="249974"/>
                                </a:lnTo>
                                <a:lnTo>
                                  <a:pt x="114173" y="291249"/>
                                </a:lnTo>
                                <a:lnTo>
                                  <a:pt x="102285" y="334492"/>
                                </a:lnTo>
                                <a:lnTo>
                                  <a:pt x="94957" y="379450"/>
                                </a:lnTo>
                                <a:lnTo>
                                  <a:pt x="92456" y="425843"/>
                                </a:lnTo>
                                <a:lnTo>
                                  <a:pt x="94957" y="472249"/>
                                </a:lnTo>
                                <a:lnTo>
                                  <a:pt x="102285" y="517194"/>
                                </a:lnTo>
                                <a:lnTo>
                                  <a:pt x="114173" y="560438"/>
                                </a:lnTo>
                                <a:lnTo>
                                  <a:pt x="130365" y="601726"/>
                                </a:lnTo>
                                <a:lnTo>
                                  <a:pt x="150596" y="640778"/>
                                </a:lnTo>
                                <a:lnTo>
                                  <a:pt x="174625" y="677341"/>
                                </a:lnTo>
                                <a:lnTo>
                                  <a:pt x="202171" y="711161"/>
                                </a:lnTo>
                                <a:lnTo>
                                  <a:pt x="232981" y="741972"/>
                                </a:lnTo>
                                <a:lnTo>
                                  <a:pt x="266801" y="769531"/>
                                </a:lnTo>
                                <a:lnTo>
                                  <a:pt x="303364" y="793546"/>
                                </a:lnTo>
                                <a:lnTo>
                                  <a:pt x="342417" y="813790"/>
                                </a:lnTo>
                                <a:lnTo>
                                  <a:pt x="383705" y="829983"/>
                                </a:lnTo>
                                <a:lnTo>
                                  <a:pt x="426948" y="841870"/>
                                </a:lnTo>
                                <a:lnTo>
                                  <a:pt x="471906" y="849198"/>
                                </a:lnTo>
                                <a:lnTo>
                                  <a:pt x="518299" y="851687"/>
                                </a:lnTo>
                                <a:lnTo>
                                  <a:pt x="564705" y="849198"/>
                                </a:lnTo>
                                <a:lnTo>
                                  <a:pt x="609650" y="841870"/>
                                </a:lnTo>
                                <a:lnTo>
                                  <a:pt x="652894" y="829983"/>
                                </a:lnTo>
                                <a:lnTo>
                                  <a:pt x="694169" y="813790"/>
                                </a:lnTo>
                                <a:lnTo>
                                  <a:pt x="733221" y="793546"/>
                                </a:lnTo>
                                <a:lnTo>
                                  <a:pt x="769797" y="769531"/>
                                </a:lnTo>
                                <a:lnTo>
                                  <a:pt x="803605" y="741972"/>
                                </a:lnTo>
                                <a:lnTo>
                                  <a:pt x="834428" y="711161"/>
                                </a:lnTo>
                                <a:lnTo>
                                  <a:pt x="861974" y="677341"/>
                                </a:lnTo>
                                <a:lnTo>
                                  <a:pt x="885990" y="640778"/>
                                </a:lnTo>
                                <a:lnTo>
                                  <a:pt x="906233" y="601726"/>
                                </a:lnTo>
                                <a:lnTo>
                                  <a:pt x="922426" y="560438"/>
                                </a:lnTo>
                                <a:lnTo>
                                  <a:pt x="934313" y="517194"/>
                                </a:lnTo>
                                <a:lnTo>
                                  <a:pt x="941628" y="472249"/>
                                </a:lnTo>
                                <a:lnTo>
                                  <a:pt x="944130" y="425843"/>
                                </a:lnTo>
                                <a:close/>
                              </a:path>
                              <a:path w="1036955" h="7164705">
                                <a:moveTo>
                                  <a:pt x="1029284" y="1991042"/>
                                </a:moveTo>
                                <a:lnTo>
                                  <a:pt x="1026947" y="1941842"/>
                                </a:lnTo>
                                <a:lnTo>
                                  <a:pt x="1020064" y="1893951"/>
                                </a:lnTo>
                                <a:lnTo>
                                  <a:pt x="1008875" y="1847596"/>
                                </a:lnTo>
                                <a:lnTo>
                                  <a:pt x="993571" y="1803006"/>
                                </a:lnTo>
                                <a:lnTo>
                                  <a:pt x="974369" y="1760372"/>
                                </a:lnTo>
                                <a:lnTo>
                                  <a:pt x="951496" y="1719922"/>
                                </a:lnTo>
                                <a:lnTo>
                                  <a:pt x="925156" y="1681861"/>
                                </a:lnTo>
                                <a:lnTo>
                                  <a:pt x="895565" y="1646415"/>
                                </a:lnTo>
                                <a:lnTo>
                                  <a:pt x="862939" y="1613776"/>
                                </a:lnTo>
                                <a:lnTo>
                                  <a:pt x="827493" y="1584185"/>
                                </a:lnTo>
                                <a:lnTo>
                                  <a:pt x="789432" y="1557845"/>
                                </a:lnTo>
                                <a:lnTo>
                                  <a:pt x="748982" y="1534972"/>
                                </a:lnTo>
                                <a:lnTo>
                                  <a:pt x="706348" y="1515783"/>
                                </a:lnTo>
                                <a:lnTo>
                                  <a:pt x="661746" y="1500479"/>
                                </a:lnTo>
                                <a:lnTo>
                                  <a:pt x="615403" y="1489278"/>
                                </a:lnTo>
                                <a:lnTo>
                                  <a:pt x="567512" y="1482407"/>
                                </a:lnTo>
                                <a:lnTo>
                                  <a:pt x="518299" y="1480058"/>
                                </a:lnTo>
                                <a:lnTo>
                                  <a:pt x="469087" y="1482407"/>
                                </a:lnTo>
                                <a:lnTo>
                                  <a:pt x="421195" y="1489278"/>
                                </a:lnTo>
                                <a:lnTo>
                                  <a:pt x="374853" y="1500479"/>
                                </a:lnTo>
                                <a:lnTo>
                                  <a:pt x="330250" y="1515783"/>
                                </a:lnTo>
                                <a:lnTo>
                                  <a:pt x="287616" y="1534972"/>
                                </a:lnTo>
                                <a:lnTo>
                                  <a:pt x="247167" y="1557845"/>
                                </a:lnTo>
                                <a:lnTo>
                                  <a:pt x="209105" y="1584185"/>
                                </a:lnTo>
                                <a:lnTo>
                                  <a:pt x="173659" y="1613776"/>
                                </a:lnTo>
                                <a:lnTo>
                                  <a:pt x="141033" y="1646415"/>
                                </a:lnTo>
                                <a:lnTo>
                                  <a:pt x="111442" y="1681861"/>
                                </a:lnTo>
                                <a:lnTo>
                                  <a:pt x="85102" y="1719922"/>
                                </a:lnTo>
                                <a:lnTo>
                                  <a:pt x="62230" y="1760372"/>
                                </a:lnTo>
                                <a:lnTo>
                                  <a:pt x="43027" y="1803006"/>
                                </a:lnTo>
                                <a:lnTo>
                                  <a:pt x="27724" y="1847596"/>
                                </a:lnTo>
                                <a:lnTo>
                                  <a:pt x="16535" y="1893951"/>
                                </a:lnTo>
                                <a:lnTo>
                                  <a:pt x="9652" y="1941842"/>
                                </a:lnTo>
                                <a:lnTo>
                                  <a:pt x="7315" y="1991042"/>
                                </a:lnTo>
                                <a:lnTo>
                                  <a:pt x="9652" y="2040255"/>
                                </a:lnTo>
                                <a:lnTo>
                                  <a:pt x="16535" y="2088146"/>
                                </a:lnTo>
                                <a:lnTo>
                                  <a:pt x="27724" y="2134501"/>
                                </a:lnTo>
                                <a:lnTo>
                                  <a:pt x="43027" y="2179091"/>
                                </a:lnTo>
                                <a:lnTo>
                                  <a:pt x="62230" y="2221725"/>
                                </a:lnTo>
                                <a:lnTo>
                                  <a:pt x="85102" y="2262174"/>
                                </a:lnTo>
                                <a:lnTo>
                                  <a:pt x="111442" y="2300236"/>
                                </a:lnTo>
                                <a:lnTo>
                                  <a:pt x="141033" y="2335682"/>
                                </a:lnTo>
                                <a:lnTo>
                                  <a:pt x="173659" y="2368321"/>
                                </a:lnTo>
                                <a:lnTo>
                                  <a:pt x="209105" y="2397912"/>
                                </a:lnTo>
                                <a:lnTo>
                                  <a:pt x="247167" y="2424252"/>
                                </a:lnTo>
                                <a:lnTo>
                                  <a:pt x="287616" y="2447125"/>
                                </a:lnTo>
                                <a:lnTo>
                                  <a:pt x="330250" y="2466314"/>
                                </a:lnTo>
                                <a:lnTo>
                                  <a:pt x="374853" y="2481618"/>
                                </a:lnTo>
                                <a:lnTo>
                                  <a:pt x="421195" y="2492819"/>
                                </a:lnTo>
                                <a:lnTo>
                                  <a:pt x="469087" y="2499690"/>
                                </a:lnTo>
                                <a:lnTo>
                                  <a:pt x="518299" y="2502027"/>
                                </a:lnTo>
                                <a:lnTo>
                                  <a:pt x="567512" y="2499690"/>
                                </a:lnTo>
                                <a:lnTo>
                                  <a:pt x="615403" y="2492819"/>
                                </a:lnTo>
                                <a:lnTo>
                                  <a:pt x="661746" y="2481618"/>
                                </a:lnTo>
                                <a:lnTo>
                                  <a:pt x="706348" y="2466314"/>
                                </a:lnTo>
                                <a:lnTo>
                                  <a:pt x="748982" y="2447125"/>
                                </a:lnTo>
                                <a:lnTo>
                                  <a:pt x="789432" y="2424252"/>
                                </a:lnTo>
                                <a:lnTo>
                                  <a:pt x="827493" y="2397912"/>
                                </a:lnTo>
                                <a:lnTo>
                                  <a:pt x="862939" y="2368321"/>
                                </a:lnTo>
                                <a:lnTo>
                                  <a:pt x="895565" y="2335682"/>
                                </a:lnTo>
                                <a:lnTo>
                                  <a:pt x="925156" y="2300236"/>
                                </a:lnTo>
                                <a:lnTo>
                                  <a:pt x="951496" y="2262174"/>
                                </a:lnTo>
                                <a:lnTo>
                                  <a:pt x="974369" y="2221725"/>
                                </a:lnTo>
                                <a:lnTo>
                                  <a:pt x="993571" y="2179091"/>
                                </a:lnTo>
                                <a:lnTo>
                                  <a:pt x="1008875" y="2134501"/>
                                </a:lnTo>
                                <a:lnTo>
                                  <a:pt x="1020064" y="2088146"/>
                                </a:lnTo>
                                <a:lnTo>
                                  <a:pt x="1026947" y="2040255"/>
                                </a:lnTo>
                                <a:lnTo>
                                  <a:pt x="1029284" y="1991042"/>
                                </a:lnTo>
                                <a:close/>
                              </a:path>
                              <a:path w="1036955" h="7164705">
                                <a:moveTo>
                                  <a:pt x="1036599" y="5594350"/>
                                </a:moveTo>
                                <a:lnTo>
                                  <a:pt x="1034478" y="5547169"/>
                                </a:lnTo>
                                <a:lnTo>
                                  <a:pt x="1028242" y="5501183"/>
                                </a:lnTo>
                                <a:lnTo>
                                  <a:pt x="1018082" y="5456567"/>
                                </a:lnTo>
                                <a:lnTo>
                                  <a:pt x="1004163" y="5413502"/>
                                </a:lnTo>
                                <a:lnTo>
                                  <a:pt x="986688" y="5372163"/>
                                </a:lnTo>
                                <a:lnTo>
                                  <a:pt x="965835" y="5332755"/>
                                </a:lnTo>
                                <a:lnTo>
                                  <a:pt x="941768" y="5295443"/>
                                </a:lnTo>
                                <a:lnTo>
                                  <a:pt x="914704" y="5260416"/>
                                </a:lnTo>
                                <a:lnTo>
                                  <a:pt x="884796" y="5227853"/>
                                </a:lnTo>
                                <a:lnTo>
                                  <a:pt x="852233" y="5197945"/>
                                </a:lnTo>
                                <a:lnTo>
                                  <a:pt x="817206" y="5170868"/>
                                </a:lnTo>
                                <a:lnTo>
                                  <a:pt x="779894" y="5146814"/>
                                </a:lnTo>
                                <a:lnTo>
                                  <a:pt x="740486" y="5125948"/>
                                </a:lnTo>
                                <a:lnTo>
                                  <a:pt x="699147" y="5108473"/>
                                </a:lnTo>
                                <a:lnTo>
                                  <a:pt x="656082" y="5094567"/>
                                </a:lnTo>
                                <a:lnTo>
                                  <a:pt x="611466" y="5084407"/>
                                </a:lnTo>
                                <a:lnTo>
                                  <a:pt x="565467" y="5078171"/>
                                </a:lnTo>
                                <a:lnTo>
                                  <a:pt x="518299" y="5076050"/>
                                </a:lnTo>
                                <a:lnTo>
                                  <a:pt x="471119" y="5078171"/>
                                </a:lnTo>
                                <a:lnTo>
                                  <a:pt x="425132" y="5084407"/>
                                </a:lnTo>
                                <a:lnTo>
                                  <a:pt x="380517" y="5094567"/>
                                </a:lnTo>
                                <a:lnTo>
                                  <a:pt x="337439" y="5108473"/>
                                </a:lnTo>
                                <a:lnTo>
                                  <a:pt x="296113" y="5125948"/>
                                </a:lnTo>
                                <a:lnTo>
                                  <a:pt x="256705" y="5146814"/>
                                </a:lnTo>
                                <a:lnTo>
                                  <a:pt x="219392" y="5170868"/>
                                </a:lnTo>
                                <a:lnTo>
                                  <a:pt x="184365" y="5197945"/>
                                </a:lnTo>
                                <a:lnTo>
                                  <a:pt x="151803" y="5227853"/>
                                </a:lnTo>
                                <a:lnTo>
                                  <a:pt x="121894" y="5260416"/>
                                </a:lnTo>
                                <a:lnTo>
                                  <a:pt x="94818" y="5295443"/>
                                </a:lnTo>
                                <a:lnTo>
                                  <a:pt x="70764" y="5332755"/>
                                </a:lnTo>
                                <a:lnTo>
                                  <a:pt x="49898" y="5372163"/>
                                </a:lnTo>
                                <a:lnTo>
                                  <a:pt x="32423" y="5413502"/>
                                </a:lnTo>
                                <a:lnTo>
                                  <a:pt x="18503" y="5456567"/>
                                </a:lnTo>
                                <a:lnTo>
                                  <a:pt x="8343" y="5501183"/>
                                </a:lnTo>
                                <a:lnTo>
                                  <a:pt x="2108" y="5547169"/>
                                </a:lnTo>
                                <a:lnTo>
                                  <a:pt x="0" y="5594350"/>
                                </a:lnTo>
                                <a:lnTo>
                                  <a:pt x="2108" y="5641530"/>
                                </a:lnTo>
                                <a:lnTo>
                                  <a:pt x="8343" y="5687517"/>
                                </a:lnTo>
                                <a:lnTo>
                                  <a:pt x="18503" y="5732132"/>
                                </a:lnTo>
                                <a:lnTo>
                                  <a:pt x="32423" y="5775198"/>
                                </a:lnTo>
                                <a:lnTo>
                                  <a:pt x="49898" y="5816536"/>
                                </a:lnTo>
                                <a:lnTo>
                                  <a:pt x="70764" y="5855944"/>
                                </a:lnTo>
                                <a:lnTo>
                                  <a:pt x="94818" y="5893257"/>
                                </a:lnTo>
                                <a:lnTo>
                                  <a:pt x="121894" y="5928284"/>
                                </a:lnTo>
                                <a:lnTo>
                                  <a:pt x="151803" y="5960846"/>
                                </a:lnTo>
                                <a:lnTo>
                                  <a:pt x="184365" y="5990755"/>
                                </a:lnTo>
                                <a:lnTo>
                                  <a:pt x="219392" y="6017831"/>
                                </a:lnTo>
                                <a:lnTo>
                                  <a:pt x="256705" y="6041885"/>
                                </a:lnTo>
                                <a:lnTo>
                                  <a:pt x="296113" y="6062751"/>
                                </a:lnTo>
                                <a:lnTo>
                                  <a:pt x="337439" y="6080226"/>
                                </a:lnTo>
                                <a:lnTo>
                                  <a:pt x="380517" y="6094133"/>
                                </a:lnTo>
                                <a:lnTo>
                                  <a:pt x="425132" y="6104293"/>
                                </a:lnTo>
                                <a:lnTo>
                                  <a:pt x="471119" y="6110529"/>
                                </a:lnTo>
                                <a:lnTo>
                                  <a:pt x="518299" y="6112649"/>
                                </a:lnTo>
                                <a:lnTo>
                                  <a:pt x="565467" y="6110529"/>
                                </a:lnTo>
                                <a:lnTo>
                                  <a:pt x="611466" y="6104293"/>
                                </a:lnTo>
                                <a:lnTo>
                                  <a:pt x="656082" y="6094133"/>
                                </a:lnTo>
                                <a:lnTo>
                                  <a:pt x="699147" y="6080226"/>
                                </a:lnTo>
                                <a:lnTo>
                                  <a:pt x="740486" y="6062751"/>
                                </a:lnTo>
                                <a:lnTo>
                                  <a:pt x="779894" y="6041885"/>
                                </a:lnTo>
                                <a:lnTo>
                                  <a:pt x="817206" y="6017831"/>
                                </a:lnTo>
                                <a:lnTo>
                                  <a:pt x="852233" y="5990755"/>
                                </a:lnTo>
                                <a:lnTo>
                                  <a:pt x="884796" y="5960846"/>
                                </a:lnTo>
                                <a:lnTo>
                                  <a:pt x="914704" y="5928284"/>
                                </a:lnTo>
                                <a:lnTo>
                                  <a:pt x="941768" y="5893257"/>
                                </a:lnTo>
                                <a:lnTo>
                                  <a:pt x="965835" y="5855944"/>
                                </a:lnTo>
                                <a:lnTo>
                                  <a:pt x="986688" y="5816536"/>
                                </a:lnTo>
                                <a:lnTo>
                                  <a:pt x="1004163" y="5775198"/>
                                </a:lnTo>
                                <a:lnTo>
                                  <a:pt x="1018082" y="5732132"/>
                                </a:lnTo>
                                <a:lnTo>
                                  <a:pt x="1028242" y="5687517"/>
                                </a:lnTo>
                                <a:lnTo>
                                  <a:pt x="1034478" y="5641530"/>
                                </a:lnTo>
                                <a:lnTo>
                                  <a:pt x="1036599" y="5594350"/>
                                </a:lnTo>
                                <a:close/>
                              </a:path>
                            </a:pathLst>
                          </a:custGeom>
                          <a:solidFill>
                            <a:srgbClr val="E5DF18"/>
                          </a:solidFill>
                        </wps:spPr>
                        <wps:bodyPr wrap="square" lIns="0" tIns="0" rIns="0" bIns="0" rtlCol="0">
                          <a:noAutofit/>
                        </wps:bodyPr>
                      </wps:wsp>
                      <wps:wsp>
                        <wps:cNvPr id="1067575984" name="Graphic 324"/>
                        <wps:cNvSpPr/>
                        <wps:spPr>
                          <a:xfrm>
                            <a:off x="5828814" y="1168229"/>
                            <a:ext cx="1270" cy="340360"/>
                          </a:xfrm>
                          <a:custGeom>
                            <a:avLst/>
                            <a:gdLst/>
                            <a:ahLst/>
                            <a:cxnLst/>
                            <a:rect l="l" t="t" r="r" b="b"/>
                            <a:pathLst>
                              <a:path h="340360">
                                <a:moveTo>
                                  <a:pt x="0" y="0"/>
                                </a:moveTo>
                                <a:lnTo>
                                  <a:pt x="0" y="339966"/>
                                </a:lnTo>
                              </a:path>
                            </a:pathLst>
                          </a:custGeom>
                          <a:ln w="12700">
                            <a:solidFill>
                              <a:srgbClr val="D1D3D4"/>
                            </a:solidFill>
                            <a:prstDash val="solid"/>
                          </a:ln>
                        </wps:spPr>
                        <wps:bodyPr wrap="square" lIns="0" tIns="0" rIns="0" bIns="0" rtlCol="0">
                          <a:noAutofit/>
                        </wps:bodyPr>
                      </wps:wsp>
                      <wps:wsp>
                        <wps:cNvPr id="1067575985" name="Graphic 325"/>
                        <wps:cNvSpPr/>
                        <wps:spPr>
                          <a:xfrm>
                            <a:off x="5789778" y="1465552"/>
                            <a:ext cx="77470" cy="38735"/>
                          </a:xfrm>
                          <a:custGeom>
                            <a:avLst/>
                            <a:gdLst/>
                            <a:ahLst/>
                            <a:cxnLst/>
                            <a:rect l="l" t="t" r="r" b="b"/>
                            <a:pathLst>
                              <a:path w="77470" h="38735">
                                <a:moveTo>
                                  <a:pt x="0" y="0"/>
                                </a:moveTo>
                                <a:lnTo>
                                  <a:pt x="38608" y="38608"/>
                                </a:lnTo>
                                <a:lnTo>
                                  <a:pt x="77228" y="0"/>
                                </a:lnTo>
                              </a:path>
                            </a:pathLst>
                          </a:custGeom>
                          <a:ln w="12700">
                            <a:solidFill>
                              <a:srgbClr val="D1D3D4"/>
                            </a:solidFill>
                            <a:prstDash val="solid"/>
                          </a:ln>
                        </wps:spPr>
                        <wps:bodyPr wrap="square" lIns="0" tIns="0" rIns="0" bIns="0" rtlCol="0">
                          <a:noAutofit/>
                        </wps:bodyPr>
                      </wps:wsp>
                      <wps:wsp>
                        <wps:cNvPr id="1067575986" name="Graphic 326"/>
                        <wps:cNvSpPr/>
                        <wps:spPr>
                          <a:xfrm>
                            <a:off x="5828814" y="1853340"/>
                            <a:ext cx="1270" cy="340360"/>
                          </a:xfrm>
                          <a:custGeom>
                            <a:avLst/>
                            <a:gdLst/>
                            <a:ahLst/>
                            <a:cxnLst/>
                            <a:rect l="l" t="t" r="r" b="b"/>
                            <a:pathLst>
                              <a:path h="340360">
                                <a:moveTo>
                                  <a:pt x="0" y="0"/>
                                </a:moveTo>
                                <a:lnTo>
                                  <a:pt x="0" y="339966"/>
                                </a:lnTo>
                              </a:path>
                            </a:pathLst>
                          </a:custGeom>
                          <a:ln w="12700">
                            <a:solidFill>
                              <a:srgbClr val="D1D3D4"/>
                            </a:solidFill>
                            <a:prstDash val="solid"/>
                          </a:ln>
                        </wps:spPr>
                        <wps:bodyPr wrap="square" lIns="0" tIns="0" rIns="0" bIns="0" rtlCol="0">
                          <a:noAutofit/>
                        </wps:bodyPr>
                      </wps:wsp>
                      <wps:wsp>
                        <wps:cNvPr id="1067575987" name="Graphic 327"/>
                        <wps:cNvSpPr/>
                        <wps:spPr>
                          <a:xfrm>
                            <a:off x="5789778" y="2150662"/>
                            <a:ext cx="77470" cy="38735"/>
                          </a:xfrm>
                          <a:custGeom>
                            <a:avLst/>
                            <a:gdLst/>
                            <a:ahLst/>
                            <a:cxnLst/>
                            <a:rect l="l" t="t" r="r" b="b"/>
                            <a:pathLst>
                              <a:path w="77470" h="38735">
                                <a:moveTo>
                                  <a:pt x="0" y="0"/>
                                </a:moveTo>
                                <a:lnTo>
                                  <a:pt x="38608" y="38608"/>
                                </a:lnTo>
                                <a:lnTo>
                                  <a:pt x="77228" y="0"/>
                                </a:lnTo>
                              </a:path>
                            </a:pathLst>
                          </a:custGeom>
                          <a:ln w="12700">
                            <a:solidFill>
                              <a:srgbClr val="D1D3D4"/>
                            </a:solidFill>
                            <a:prstDash val="solid"/>
                          </a:ln>
                        </wps:spPr>
                        <wps:bodyPr wrap="square" lIns="0" tIns="0" rIns="0" bIns="0" rtlCol="0">
                          <a:noAutofit/>
                        </wps:bodyPr>
                      </wps:wsp>
                      <wps:wsp>
                        <wps:cNvPr id="1067575989" name="Graphic 328"/>
                        <wps:cNvSpPr/>
                        <wps:spPr>
                          <a:xfrm>
                            <a:off x="5828814" y="2538449"/>
                            <a:ext cx="1270" cy="340360"/>
                          </a:xfrm>
                          <a:custGeom>
                            <a:avLst/>
                            <a:gdLst/>
                            <a:ahLst/>
                            <a:cxnLst/>
                            <a:rect l="l" t="t" r="r" b="b"/>
                            <a:pathLst>
                              <a:path h="340360">
                                <a:moveTo>
                                  <a:pt x="0" y="0"/>
                                </a:moveTo>
                                <a:lnTo>
                                  <a:pt x="0" y="339966"/>
                                </a:lnTo>
                              </a:path>
                            </a:pathLst>
                          </a:custGeom>
                          <a:ln w="12700">
                            <a:solidFill>
                              <a:srgbClr val="D1D3D4"/>
                            </a:solidFill>
                            <a:prstDash val="solid"/>
                          </a:ln>
                        </wps:spPr>
                        <wps:bodyPr wrap="square" lIns="0" tIns="0" rIns="0" bIns="0" rtlCol="0">
                          <a:noAutofit/>
                        </wps:bodyPr>
                      </wps:wsp>
                      <wps:wsp>
                        <wps:cNvPr id="1067575990" name="Graphic 329"/>
                        <wps:cNvSpPr/>
                        <wps:spPr>
                          <a:xfrm>
                            <a:off x="5789778" y="2835771"/>
                            <a:ext cx="77470" cy="38735"/>
                          </a:xfrm>
                          <a:custGeom>
                            <a:avLst/>
                            <a:gdLst/>
                            <a:ahLst/>
                            <a:cxnLst/>
                            <a:rect l="l" t="t" r="r" b="b"/>
                            <a:pathLst>
                              <a:path w="77470" h="38735">
                                <a:moveTo>
                                  <a:pt x="0" y="0"/>
                                </a:moveTo>
                                <a:lnTo>
                                  <a:pt x="38608" y="38608"/>
                                </a:lnTo>
                                <a:lnTo>
                                  <a:pt x="77228" y="0"/>
                                </a:lnTo>
                              </a:path>
                            </a:pathLst>
                          </a:custGeom>
                          <a:ln w="12700">
                            <a:solidFill>
                              <a:srgbClr val="D1D3D4"/>
                            </a:solidFill>
                            <a:prstDash val="solid"/>
                          </a:ln>
                        </wps:spPr>
                        <wps:bodyPr wrap="square" lIns="0" tIns="0" rIns="0" bIns="0" rtlCol="0">
                          <a:noAutofit/>
                        </wps:bodyPr>
                      </wps:wsp>
                      <wps:wsp>
                        <wps:cNvPr id="1067575991" name="Graphic 330"/>
                        <wps:cNvSpPr/>
                        <wps:spPr>
                          <a:xfrm>
                            <a:off x="2332109" y="856419"/>
                            <a:ext cx="1270" cy="340360"/>
                          </a:xfrm>
                          <a:custGeom>
                            <a:avLst/>
                            <a:gdLst/>
                            <a:ahLst/>
                            <a:cxnLst/>
                            <a:rect l="l" t="t" r="r" b="b"/>
                            <a:pathLst>
                              <a:path h="340360">
                                <a:moveTo>
                                  <a:pt x="0" y="339966"/>
                                </a:moveTo>
                                <a:lnTo>
                                  <a:pt x="0" y="0"/>
                                </a:lnTo>
                              </a:path>
                            </a:pathLst>
                          </a:custGeom>
                          <a:ln w="12700">
                            <a:solidFill>
                              <a:srgbClr val="D1D3D4"/>
                            </a:solidFill>
                            <a:prstDash val="solid"/>
                          </a:ln>
                        </wps:spPr>
                        <wps:bodyPr wrap="square" lIns="0" tIns="0" rIns="0" bIns="0" rtlCol="0">
                          <a:noAutofit/>
                        </wps:bodyPr>
                      </wps:wsp>
                      <wps:wsp>
                        <wps:cNvPr id="1067575992" name="Graphic 331"/>
                        <wps:cNvSpPr/>
                        <wps:spPr>
                          <a:xfrm>
                            <a:off x="2293917" y="860455"/>
                            <a:ext cx="77470" cy="38735"/>
                          </a:xfrm>
                          <a:custGeom>
                            <a:avLst/>
                            <a:gdLst/>
                            <a:ahLst/>
                            <a:cxnLst/>
                            <a:rect l="l" t="t" r="r" b="b"/>
                            <a:pathLst>
                              <a:path w="77470" h="38735">
                                <a:moveTo>
                                  <a:pt x="77228" y="38607"/>
                                </a:moveTo>
                                <a:lnTo>
                                  <a:pt x="38620" y="0"/>
                                </a:lnTo>
                                <a:lnTo>
                                  <a:pt x="0" y="38607"/>
                                </a:lnTo>
                              </a:path>
                            </a:pathLst>
                          </a:custGeom>
                          <a:ln w="12700">
                            <a:solidFill>
                              <a:srgbClr val="D1D3D4"/>
                            </a:solidFill>
                            <a:prstDash val="solid"/>
                          </a:ln>
                        </wps:spPr>
                        <wps:bodyPr wrap="square" lIns="0" tIns="0" rIns="0" bIns="0" rtlCol="0">
                          <a:noAutofit/>
                        </wps:bodyPr>
                      </wps:wsp>
                      <wps:wsp>
                        <wps:cNvPr id="1067575993" name="Graphic 332"/>
                        <wps:cNvSpPr/>
                        <wps:spPr>
                          <a:xfrm>
                            <a:off x="2758371" y="425420"/>
                            <a:ext cx="624205" cy="1270"/>
                          </a:xfrm>
                          <a:custGeom>
                            <a:avLst/>
                            <a:gdLst/>
                            <a:ahLst/>
                            <a:cxnLst/>
                            <a:rect l="l" t="t" r="r" b="b"/>
                            <a:pathLst>
                              <a:path w="624205">
                                <a:moveTo>
                                  <a:pt x="0" y="0"/>
                                </a:moveTo>
                                <a:lnTo>
                                  <a:pt x="624027" y="0"/>
                                </a:lnTo>
                              </a:path>
                            </a:pathLst>
                          </a:custGeom>
                          <a:ln w="12700">
                            <a:solidFill>
                              <a:srgbClr val="3A5844"/>
                            </a:solidFill>
                            <a:prstDash val="solid"/>
                          </a:ln>
                        </wps:spPr>
                        <wps:bodyPr wrap="square" lIns="0" tIns="0" rIns="0" bIns="0" rtlCol="0">
                          <a:noAutofit/>
                        </wps:bodyPr>
                      </wps:wsp>
                      <wps:wsp>
                        <wps:cNvPr id="1067575994" name="Graphic 333"/>
                        <wps:cNvSpPr/>
                        <wps:spPr>
                          <a:xfrm>
                            <a:off x="3339755" y="387228"/>
                            <a:ext cx="38735" cy="77470"/>
                          </a:xfrm>
                          <a:custGeom>
                            <a:avLst/>
                            <a:gdLst/>
                            <a:ahLst/>
                            <a:cxnLst/>
                            <a:rect l="l" t="t" r="r" b="b"/>
                            <a:pathLst>
                              <a:path w="38735" h="77470">
                                <a:moveTo>
                                  <a:pt x="0" y="77228"/>
                                </a:moveTo>
                                <a:lnTo>
                                  <a:pt x="38608" y="38620"/>
                                </a:lnTo>
                                <a:lnTo>
                                  <a:pt x="0" y="0"/>
                                </a:lnTo>
                              </a:path>
                            </a:pathLst>
                          </a:custGeom>
                          <a:ln w="12700">
                            <a:solidFill>
                              <a:srgbClr val="3A5844"/>
                            </a:solidFill>
                            <a:prstDash val="solid"/>
                          </a:ln>
                        </wps:spPr>
                        <wps:bodyPr wrap="square" lIns="0" tIns="0" rIns="0" bIns="0" rtlCol="0">
                          <a:noAutofit/>
                        </wps:bodyPr>
                      </wps:wsp>
                      <wps:wsp>
                        <wps:cNvPr id="1067575995" name="Graphic 334"/>
                        <wps:cNvSpPr/>
                        <wps:spPr>
                          <a:xfrm>
                            <a:off x="5789778" y="977148"/>
                            <a:ext cx="77470" cy="38735"/>
                          </a:xfrm>
                          <a:custGeom>
                            <a:avLst/>
                            <a:gdLst/>
                            <a:ahLst/>
                            <a:cxnLst/>
                            <a:rect l="l" t="t" r="r" b="b"/>
                            <a:pathLst>
                              <a:path w="77470" h="38735">
                                <a:moveTo>
                                  <a:pt x="0" y="0"/>
                                </a:moveTo>
                                <a:lnTo>
                                  <a:pt x="38608" y="38608"/>
                                </a:lnTo>
                                <a:lnTo>
                                  <a:pt x="77228" y="0"/>
                                </a:lnTo>
                              </a:path>
                            </a:pathLst>
                          </a:custGeom>
                          <a:ln w="12700">
                            <a:solidFill>
                              <a:srgbClr val="D1D3D4"/>
                            </a:solidFill>
                            <a:prstDash val="solid"/>
                          </a:ln>
                        </wps:spPr>
                        <wps:bodyPr wrap="square" lIns="0" tIns="0" rIns="0" bIns="0" rtlCol="0">
                          <a:noAutofit/>
                        </wps:bodyPr>
                      </wps:wsp>
                      <wps:wsp>
                        <wps:cNvPr id="1067575996" name="Graphic 335"/>
                        <wps:cNvSpPr/>
                        <wps:spPr>
                          <a:xfrm>
                            <a:off x="4981593" y="425420"/>
                            <a:ext cx="847090" cy="590550"/>
                          </a:xfrm>
                          <a:custGeom>
                            <a:avLst/>
                            <a:gdLst/>
                            <a:ahLst/>
                            <a:cxnLst/>
                            <a:rect l="l" t="t" r="r" b="b"/>
                            <a:pathLst>
                              <a:path w="847090" h="590550">
                                <a:moveTo>
                                  <a:pt x="0" y="0"/>
                                </a:moveTo>
                                <a:lnTo>
                                  <a:pt x="846759" y="0"/>
                                </a:lnTo>
                                <a:lnTo>
                                  <a:pt x="846759" y="590346"/>
                                </a:lnTo>
                              </a:path>
                            </a:pathLst>
                          </a:custGeom>
                          <a:ln w="12700">
                            <a:solidFill>
                              <a:srgbClr val="D1D3D4"/>
                            </a:solidFill>
                            <a:prstDash val="solid"/>
                          </a:ln>
                        </wps:spPr>
                        <wps:bodyPr wrap="square" lIns="0" tIns="0" rIns="0" bIns="0" rtlCol="0">
                          <a:noAutofit/>
                        </wps:bodyPr>
                      </wps:wsp>
                      <wps:wsp>
                        <wps:cNvPr id="1067575997" name="Graphic 336"/>
                        <wps:cNvSpPr/>
                        <wps:spPr>
                          <a:xfrm>
                            <a:off x="760531" y="5461732"/>
                            <a:ext cx="77470" cy="38735"/>
                          </a:xfrm>
                          <a:custGeom>
                            <a:avLst/>
                            <a:gdLst/>
                            <a:ahLst/>
                            <a:cxnLst/>
                            <a:rect l="l" t="t" r="r" b="b"/>
                            <a:pathLst>
                              <a:path w="77470" h="38735">
                                <a:moveTo>
                                  <a:pt x="77228" y="38608"/>
                                </a:moveTo>
                                <a:lnTo>
                                  <a:pt x="38620" y="0"/>
                                </a:lnTo>
                                <a:lnTo>
                                  <a:pt x="0" y="38608"/>
                                </a:lnTo>
                              </a:path>
                            </a:pathLst>
                          </a:custGeom>
                          <a:ln w="12700">
                            <a:solidFill>
                              <a:srgbClr val="921A1D"/>
                            </a:solidFill>
                            <a:prstDash val="solid"/>
                          </a:ln>
                        </wps:spPr>
                        <wps:bodyPr wrap="square" lIns="0" tIns="0" rIns="0" bIns="0" rtlCol="0">
                          <a:noAutofit/>
                        </wps:bodyPr>
                      </wps:wsp>
                      <wps:wsp>
                        <wps:cNvPr id="1067575998" name="Graphic 337"/>
                        <wps:cNvSpPr/>
                        <wps:spPr>
                          <a:xfrm>
                            <a:off x="799607" y="5913629"/>
                            <a:ext cx="1014730" cy="490600"/>
                          </a:xfrm>
                          <a:custGeom>
                            <a:avLst/>
                            <a:gdLst/>
                            <a:ahLst/>
                            <a:cxnLst/>
                            <a:rect l="l" t="t" r="r" b="b"/>
                            <a:pathLst>
                              <a:path w="1014730" h="691515">
                                <a:moveTo>
                                  <a:pt x="0" y="691006"/>
                                </a:moveTo>
                                <a:lnTo>
                                  <a:pt x="0" y="0"/>
                                </a:lnTo>
                                <a:lnTo>
                                  <a:pt x="1014628" y="0"/>
                                </a:lnTo>
                              </a:path>
                            </a:pathLst>
                          </a:custGeom>
                          <a:ln w="12700">
                            <a:solidFill>
                              <a:srgbClr val="D1D3D4"/>
                            </a:solidFill>
                            <a:prstDash val="solid"/>
                          </a:ln>
                        </wps:spPr>
                        <wps:bodyPr wrap="square" lIns="0" tIns="0" rIns="0" bIns="0" rtlCol="0">
                          <a:noAutofit/>
                        </wps:bodyPr>
                      </wps:wsp>
                      <wps:wsp>
                        <wps:cNvPr id="1067575999" name="Graphic 338"/>
                        <wps:cNvSpPr/>
                        <wps:spPr>
                          <a:xfrm>
                            <a:off x="1769132" y="5674093"/>
                            <a:ext cx="38735" cy="77470"/>
                          </a:xfrm>
                          <a:custGeom>
                            <a:avLst/>
                            <a:gdLst/>
                            <a:ahLst/>
                            <a:cxnLst/>
                            <a:rect l="l" t="t" r="r" b="b"/>
                            <a:pathLst>
                              <a:path w="38735" h="77470">
                                <a:moveTo>
                                  <a:pt x="0" y="77228"/>
                                </a:moveTo>
                                <a:lnTo>
                                  <a:pt x="38608" y="38620"/>
                                </a:lnTo>
                                <a:lnTo>
                                  <a:pt x="0" y="0"/>
                                </a:lnTo>
                              </a:path>
                            </a:pathLst>
                          </a:custGeom>
                          <a:ln w="12700">
                            <a:solidFill>
                              <a:srgbClr val="D1D3D4"/>
                            </a:solidFill>
                            <a:prstDash val="solid"/>
                          </a:ln>
                        </wps:spPr>
                        <wps:bodyPr wrap="square" lIns="0" tIns="0" rIns="0" bIns="0" rtlCol="0">
                          <a:noAutofit/>
                        </wps:bodyPr>
                      </wps:wsp>
                      <wps:wsp>
                        <wps:cNvPr id="2141698432" name="Graphic 339"/>
                        <wps:cNvSpPr/>
                        <wps:spPr>
                          <a:xfrm>
                            <a:off x="2758371" y="4449898"/>
                            <a:ext cx="1308735" cy="1005205"/>
                          </a:xfrm>
                          <a:custGeom>
                            <a:avLst/>
                            <a:gdLst/>
                            <a:ahLst/>
                            <a:cxnLst/>
                            <a:rect l="l" t="t" r="r" b="b"/>
                            <a:pathLst>
                              <a:path w="1308735" h="1005205">
                                <a:moveTo>
                                  <a:pt x="0" y="0"/>
                                </a:moveTo>
                                <a:lnTo>
                                  <a:pt x="1308392" y="0"/>
                                </a:lnTo>
                                <a:lnTo>
                                  <a:pt x="1308392" y="1004798"/>
                                </a:lnTo>
                              </a:path>
                            </a:pathLst>
                          </a:custGeom>
                          <a:ln w="12700">
                            <a:solidFill>
                              <a:srgbClr val="3A5844"/>
                            </a:solidFill>
                            <a:prstDash val="solid"/>
                          </a:ln>
                        </wps:spPr>
                        <wps:bodyPr wrap="square" lIns="0" tIns="0" rIns="0" bIns="0" rtlCol="0">
                          <a:noAutofit/>
                        </wps:bodyPr>
                      </wps:wsp>
                      <wps:wsp>
                        <wps:cNvPr id="2141698433" name="Graphic 340"/>
                        <wps:cNvSpPr/>
                        <wps:spPr>
                          <a:xfrm>
                            <a:off x="4181979" y="4150831"/>
                            <a:ext cx="1270" cy="1304290"/>
                          </a:xfrm>
                          <a:custGeom>
                            <a:avLst/>
                            <a:gdLst/>
                            <a:ahLst/>
                            <a:cxnLst/>
                            <a:rect l="l" t="t" r="r" b="b"/>
                            <a:pathLst>
                              <a:path h="1304290">
                                <a:moveTo>
                                  <a:pt x="0" y="0"/>
                                </a:moveTo>
                                <a:lnTo>
                                  <a:pt x="0" y="1303870"/>
                                </a:lnTo>
                              </a:path>
                            </a:pathLst>
                          </a:custGeom>
                          <a:ln w="12700">
                            <a:solidFill>
                              <a:srgbClr val="D1D3D4"/>
                            </a:solidFill>
                            <a:prstDash val="solid"/>
                          </a:ln>
                        </wps:spPr>
                        <wps:bodyPr wrap="square" lIns="0" tIns="0" rIns="0" bIns="0" rtlCol="0">
                          <a:noAutofit/>
                        </wps:bodyPr>
                      </wps:wsp>
                      <wps:wsp>
                        <wps:cNvPr id="2141698434" name="Graphic 341"/>
                        <wps:cNvSpPr/>
                        <wps:spPr>
                          <a:xfrm>
                            <a:off x="4028150" y="5280395"/>
                            <a:ext cx="77470" cy="38735"/>
                          </a:xfrm>
                          <a:custGeom>
                            <a:avLst/>
                            <a:gdLst/>
                            <a:ahLst/>
                            <a:cxnLst/>
                            <a:rect l="l" t="t" r="r" b="b"/>
                            <a:pathLst>
                              <a:path w="77470" h="38735">
                                <a:moveTo>
                                  <a:pt x="0" y="0"/>
                                </a:moveTo>
                                <a:lnTo>
                                  <a:pt x="38608" y="38608"/>
                                </a:lnTo>
                                <a:lnTo>
                                  <a:pt x="77228" y="0"/>
                                </a:lnTo>
                              </a:path>
                            </a:pathLst>
                          </a:custGeom>
                          <a:ln w="12700">
                            <a:solidFill>
                              <a:srgbClr val="3A5844"/>
                            </a:solidFill>
                            <a:prstDash val="solid"/>
                          </a:ln>
                        </wps:spPr>
                        <wps:bodyPr wrap="square" lIns="0" tIns="0" rIns="0" bIns="0" rtlCol="0">
                          <a:noAutofit/>
                        </wps:bodyPr>
                      </wps:wsp>
                      <wps:wsp>
                        <wps:cNvPr id="2141698435" name="Graphic 342"/>
                        <wps:cNvSpPr/>
                        <wps:spPr>
                          <a:xfrm>
                            <a:off x="4143366" y="5280395"/>
                            <a:ext cx="77470" cy="38735"/>
                          </a:xfrm>
                          <a:custGeom>
                            <a:avLst/>
                            <a:gdLst/>
                            <a:ahLst/>
                            <a:cxnLst/>
                            <a:rect l="l" t="t" r="r" b="b"/>
                            <a:pathLst>
                              <a:path w="77470" h="38735">
                                <a:moveTo>
                                  <a:pt x="0" y="0"/>
                                </a:moveTo>
                                <a:lnTo>
                                  <a:pt x="38608" y="38608"/>
                                </a:lnTo>
                                <a:lnTo>
                                  <a:pt x="77228" y="0"/>
                                </a:lnTo>
                              </a:path>
                            </a:pathLst>
                          </a:custGeom>
                          <a:ln w="12700">
                            <a:solidFill>
                              <a:srgbClr val="D1D3D4"/>
                            </a:solidFill>
                            <a:prstDash val="solid"/>
                          </a:ln>
                        </wps:spPr>
                        <wps:bodyPr wrap="square" lIns="0" tIns="0" rIns="0" bIns="0" rtlCol="0">
                          <a:noAutofit/>
                        </wps:bodyPr>
                      </wps:wsp>
                      <wps:wsp>
                        <wps:cNvPr id="2141698436" name="Graphic 343"/>
                        <wps:cNvSpPr/>
                        <wps:spPr>
                          <a:xfrm>
                            <a:off x="1377542" y="1015758"/>
                            <a:ext cx="1754841" cy="366327"/>
                          </a:xfrm>
                          <a:custGeom>
                            <a:avLst/>
                            <a:gdLst/>
                            <a:ahLst/>
                            <a:cxnLst/>
                            <a:rect l="l" t="t" r="r" b="b"/>
                            <a:pathLst>
                              <a:path w="1599565" h="360045">
                                <a:moveTo>
                                  <a:pt x="1527022" y="0"/>
                                </a:moveTo>
                                <a:lnTo>
                                  <a:pt x="72123" y="0"/>
                                </a:lnTo>
                                <a:lnTo>
                                  <a:pt x="44046" y="5668"/>
                                </a:lnTo>
                                <a:lnTo>
                                  <a:pt x="21121" y="21126"/>
                                </a:lnTo>
                                <a:lnTo>
                                  <a:pt x="5666" y="44051"/>
                                </a:lnTo>
                                <a:lnTo>
                                  <a:pt x="0" y="72123"/>
                                </a:lnTo>
                                <a:lnTo>
                                  <a:pt x="0" y="287845"/>
                                </a:lnTo>
                                <a:lnTo>
                                  <a:pt x="5666" y="315916"/>
                                </a:lnTo>
                                <a:lnTo>
                                  <a:pt x="21121" y="338842"/>
                                </a:lnTo>
                                <a:lnTo>
                                  <a:pt x="44046" y="354300"/>
                                </a:lnTo>
                                <a:lnTo>
                                  <a:pt x="72123" y="359968"/>
                                </a:lnTo>
                                <a:lnTo>
                                  <a:pt x="1527022" y="359968"/>
                                </a:lnTo>
                                <a:lnTo>
                                  <a:pt x="1555099" y="354300"/>
                                </a:lnTo>
                                <a:lnTo>
                                  <a:pt x="1578024" y="338842"/>
                                </a:lnTo>
                                <a:lnTo>
                                  <a:pt x="1593479" y="315916"/>
                                </a:lnTo>
                                <a:lnTo>
                                  <a:pt x="1599145" y="287845"/>
                                </a:lnTo>
                                <a:lnTo>
                                  <a:pt x="1599145" y="72123"/>
                                </a:lnTo>
                                <a:lnTo>
                                  <a:pt x="1593479" y="44051"/>
                                </a:lnTo>
                                <a:lnTo>
                                  <a:pt x="1578024" y="21126"/>
                                </a:lnTo>
                                <a:lnTo>
                                  <a:pt x="1555099" y="5668"/>
                                </a:lnTo>
                                <a:lnTo>
                                  <a:pt x="1527022" y="0"/>
                                </a:lnTo>
                                <a:close/>
                              </a:path>
                            </a:pathLst>
                          </a:custGeom>
                          <a:solidFill>
                            <a:srgbClr val="00B050"/>
                          </a:solidFill>
                        </wps:spPr>
                        <wps:bodyPr wrap="square" lIns="0" tIns="0" rIns="0" bIns="0" rtlCol="0">
                          <a:noAutofit/>
                        </wps:bodyPr>
                      </wps:wsp>
                      <wps:wsp>
                        <wps:cNvPr id="2141698437" name="Graphic 344"/>
                        <wps:cNvSpPr/>
                        <wps:spPr>
                          <a:xfrm>
                            <a:off x="1440289" y="1015734"/>
                            <a:ext cx="5060900" cy="2372159"/>
                          </a:xfrm>
                          <a:custGeom>
                            <a:avLst/>
                            <a:gdLst/>
                            <a:ahLst/>
                            <a:cxnLst/>
                            <a:rect l="l" t="t" r="r" b="b"/>
                            <a:pathLst>
                              <a:path w="4968240" h="2413635">
                                <a:moveTo>
                                  <a:pt x="1599145" y="1669224"/>
                                </a:moveTo>
                                <a:lnTo>
                                  <a:pt x="1593481" y="1641144"/>
                                </a:lnTo>
                                <a:lnTo>
                                  <a:pt x="1578025" y="1618221"/>
                                </a:lnTo>
                                <a:lnTo>
                                  <a:pt x="1555102" y="1602765"/>
                                </a:lnTo>
                                <a:lnTo>
                                  <a:pt x="1527022" y="1597088"/>
                                </a:lnTo>
                                <a:lnTo>
                                  <a:pt x="72123" y="1597088"/>
                                </a:lnTo>
                                <a:lnTo>
                                  <a:pt x="44056" y="1602765"/>
                                </a:lnTo>
                                <a:lnTo>
                                  <a:pt x="21132" y="1618221"/>
                                </a:lnTo>
                                <a:lnTo>
                                  <a:pt x="5676" y="1641144"/>
                                </a:lnTo>
                                <a:lnTo>
                                  <a:pt x="0" y="1669224"/>
                                </a:lnTo>
                                <a:lnTo>
                                  <a:pt x="0" y="2224455"/>
                                </a:lnTo>
                                <a:lnTo>
                                  <a:pt x="5676" y="2252535"/>
                                </a:lnTo>
                                <a:lnTo>
                                  <a:pt x="21132" y="2275459"/>
                                </a:lnTo>
                                <a:lnTo>
                                  <a:pt x="44056" y="2290915"/>
                                </a:lnTo>
                                <a:lnTo>
                                  <a:pt x="72123" y="2296579"/>
                                </a:lnTo>
                                <a:lnTo>
                                  <a:pt x="1527022" y="2296579"/>
                                </a:lnTo>
                                <a:lnTo>
                                  <a:pt x="1555102" y="2290915"/>
                                </a:lnTo>
                                <a:lnTo>
                                  <a:pt x="1578025" y="2275459"/>
                                </a:lnTo>
                                <a:lnTo>
                                  <a:pt x="1593481" y="2252535"/>
                                </a:lnTo>
                                <a:lnTo>
                                  <a:pt x="1599145" y="2224455"/>
                                </a:lnTo>
                                <a:lnTo>
                                  <a:pt x="1599145" y="1669224"/>
                                </a:lnTo>
                                <a:close/>
                              </a:path>
                              <a:path w="4968240" h="2413635">
                                <a:moveTo>
                                  <a:pt x="4962576" y="72123"/>
                                </a:moveTo>
                                <a:lnTo>
                                  <a:pt x="4956899" y="44056"/>
                                </a:lnTo>
                                <a:lnTo>
                                  <a:pt x="4941443" y="21132"/>
                                </a:lnTo>
                                <a:lnTo>
                                  <a:pt x="4918519" y="5676"/>
                                </a:lnTo>
                                <a:lnTo>
                                  <a:pt x="4890452" y="0"/>
                                </a:lnTo>
                                <a:lnTo>
                                  <a:pt x="3700437" y="0"/>
                                </a:lnTo>
                                <a:lnTo>
                                  <a:pt x="3672357" y="5676"/>
                                </a:lnTo>
                                <a:lnTo>
                                  <a:pt x="3649421" y="21132"/>
                                </a:lnTo>
                                <a:lnTo>
                                  <a:pt x="3633965" y="44056"/>
                                </a:lnTo>
                                <a:lnTo>
                                  <a:pt x="3628301" y="72123"/>
                                </a:lnTo>
                                <a:lnTo>
                                  <a:pt x="3628301" y="287845"/>
                                </a:lnTo>
                                <a:lnTo>
                                  <a:pt x="3633965" y="315925"/>
                                </a:lnTo>
                                <a:lnTo>
                                  <a:pt x="3649421" y="338848"/>
                                </a:lnTo>
                                <a:lnTo>
                                  <a:pt x="3672357" y="354304"/>
                                </a:lnTo>
                                <a:lnTo>
                                  <a:pt x="3700437" y="359968"/>
                                </a:lnTo>
                                <a:lnTo>
                                  <a:pt x="4890452" y="359968"/>
                                </a:lnTo>
                                <a:lnTo>
                                  <a:pt x="4918519" y="354304"/>
                                </a:lnTo>
                                <a:lnTo>
                                  <a:pt x="4941443" y="338848"/>
                                </a:lnTo>
                                <a:lnTo>
                                  <a:pt x="4956899" y="315925"/>
                                </a:lnTo>
                                <a:lnTo>
                                  <a:pt x="4962576" y="287845"/>
                                </a:lnTo>
                                <a:lnTo>
                                  <a:pt x="4962576" y="72123"/>
                                </a:lnTo>
                                <a:close/>
                              </a:path>
                              <a:path w="4968240" h="2413635">
                                <a:moveTo>
                                  <a:pt x="4967973" y="1934794"/>
                                </a:moveTo>
                                <a:lnTo>
                                  <a:pt x="4962309" y="1906714"/>
                                </a:lnTo>
                                <a:lnTo>
                                  <a:pt x="4946853" y="1883791"/>
                                </a:lnTo>
                                <a:lnTo>
                                  <a:pt x="4923917" y="1868335"/>
                                </a:lnTo>
                                <a:lnTo>
                                  <a:pt x="4895850" y="1862670"/>
                                </a:lnTo>
                                <a:lnTo>
                                  <a:pt x="3695014" y="1862670"/>
                                </a:lnTo>
                                <a:lnTo>
                                  <a:pt x="3666947" y="1868335"/>
                                </a:lnTo>
                                <a:lnTo>
                                  <a:pt x="3644023" y="1883791"/>
                                </a:lnTo>
                                <a:lnTo>
                                  <a:pt x="3628555" y="1906714"/>
                                </a:lnTo>
                                <a:lnTo>
                                  <a:pt x="3622891" y="1934794"/>
                                </a:lnTo>
                                <a:lnTo>
                                  <a:pt x="3622891" y="2341219"/>
                                </a:lnTo>
                                <a:lnTo>
                                  <a:pt x="3628555" y="2369286"/>
                                </a:lnTo>
                                <a:lnTo>
                                  <a:pt x="3644023" y="2392210"/>
                                </a:lnTo>
                                <a:lnTo>
                                  <a:pt x="3666947" y="2407666"/>
                                </a:lnTo>
                                <a:lnTo>
                                  <a:pt x="3695014" y="2413343"/>
                                </a:lnTo>
                                <a:lnTo>
                                  <a:pt x="4895850" y="2413343"/>
                                </a:lnTo>
                                <a:lnTo>
                                  <a:pt x="4923917" y="2407666"/>
                                </a:lnTo>
                                <a:lnTo>
                                  <a:pt x="4946853" y="2392210"/>
                                </a:lnTo>
                                <a:lnTo>
                                  <a:pt x="4962309" y="2369286"/>
                                </a:lnTo>
                                <a:lnTo>
                                  <a:pt x="4967973" y="2341219"/>
                                </a:lnTo>
                                <a:lnTo>
                                  <a:pt x="4967973" y="1934794"/>
                                </a:lnTo>
                                <a:close/>
                              </a:path>
                            </a:pathLst>
                          </a:custGeom>
                          <a:solidFill>
                            <a:srgbClr val="E6E7E8"/>
                          </a:solidFill>
                        </wps:spPr>
                        <wps:bodyPr wrap="square" lIns="0" tIns="0" rIns="0" bIns="0" rtlCol="0">
                          <a:noAutofit/>
                        </wps:bodyPr>
                      </wps:wsp>
                      <wps:wsp>
                        <wps:cNvPr id="2141698438" name="Graphic 345"/>
                        <wps:cNvSpPr/>
                        <wps:spPr>
                          <a:xfrm>
                            <a:off x="3343832" y="6366455"/>
                            <a:ext cx="1599565" cy="616348"/>
                          </a:xfrm>
                          <a:custGeom>
                            <a:avLst/>
                            <a:gdLst/>
                            <a:ahLst/>
                            <a:cxnLst/>
                            <a:rect l="l" t="t" r="r" b="b"/>
                            <a:pathLst>
                              <a:path w="1599565" h="487680">
                                <a:moveTo>
                                  <a:pt x="1527022" y="0"/>
                                </a:moveTo>
                                <a:lnTo>
                                  <a:pt x="72123" y="0"/>
                                </a:lnTo>
                                <a:lnTo>
                                  <a:pt x="44046" y="5666"/>
                                </a:lnTo>
                                <a:lnTo>
                                  <a:pt x="21121" y="21121"/>
                                </a:lnTo>
                                <a:lnTo>
                                  <a:pt x="5666" y="44046"/>
                                </a:lnTo>
                                <a:lnTo>
                                  <a:pt x="0" y="72123"/>
                                </a:lnTo>
                                <a:lnTo>
                                  <a:pt x="0" y="415048"/>
                                </a:lnTo>
                                <a:lnTo>
                                  <a:pt x="5666" y="443120"/>
                                </a:lnTo>
                                <a:lnTo>
                                  <a:pt x="21121" y="466045"/>
                                </a:lnTo>
                                <a:lnTo>
                                  <a:pt x="44046" y="481503"/>
                                </a:lnTo>
                                <a:lnTo>
                                  <a:pt x="72123" y="487172"/>
                                </a:lnTo>
                                <a:lnTo>
                                  <a:pt x="1527022" y="487172"/>
                                </a:lnTo>
                                <a:lnTo>
                                  <a:pt x="1555099" y="481503"/>
                                </a:lnTo>
                                <a:lnTo>
                                  <a:pt x="1578024" y="466045"/>
                                </a:lnTo>
                                <a:lnTo>
                                  <a:pt x="1593479" y="443120"/>
                                </a:lnTo>
                                <a:lnTo>
                                  <a:pt x="1599145" y="415048"/>
                                </a:lnTo>
                                <a:lnTo>
                                  <a:pt x="1599145" y="72123"/>
                                </a:lnTo>
                                <a:lnTo>
                                  <a:pt x="1593479" y="44046"/>
                                </a:lnTo>
                                <a:lnTo>
                                  <a:pt x="1578024" y="21121"/>
                                </a:lnTo>
                                <a:lnTo>
                                  <a:pt x="1555099" y="5666"/>
                                </a:lnTo>
                                <a:lnTo>
                                  <a:pt x="1527022" y="0"/>
                                </a:lnTo>
                                <a:close/>
                              </a:path>
                            </a:pathLst>
                          </a:custGeom>
                          <a:solidFill>
                            <a:srgbClr val="3A5844"/>
                          </a:solidFill>
                        </wps:spPr>
                        <wps:bodyPr wrap="square" lIns="0" tIns="0" rIns="0" bIns="0" rtlCol="0">
                          <a:noAutofit/>
                        </wps:bodyPr>
                      </wps:wsp>
                      <wps:wsp>
                        <wps:cNvPr id="2141698439" name="Graphic 346"/>
                        <wps:cNvSpPr/>
                        <wps:spPr>
                          <a:xfrm>
                            <a:off x="-354439" y="4973548"/>
                            <a:ext cx="1867351" cy="509817"/>
                          </a:xfrm>
                          <a:custGeom>
                            <a:avLst/>
                            <a:gdLst/>
                            <a:ahLst/>
                            <a:cxnLst/>
                            <a:rect l="l" t="t" r="r" b="b"/>
                            <a:pathLst>
                              <a:path w="1345565" h="551180">
                                <a:moveTo>
                                  <a:pt x="1272959" y="0"/>
                                </a:moveTo>
                                <a:lnTo>
                                  <a:pt x="72123" y="0"/>
                                </a:lnTo>
                                <a:lnTo>
                                  <a:pt x="44051" y="5666"/>
                                </a:lnTo>
                                <a:lnTo>
                                  <a:pt x="21126" y="21121"/>
                                </a:lnTo>
                                <a:lnTo>
                                  <a:pt x="5668" y="44046"/>
                                </a:lnTo>
                                <a:lnTo>
                                  <a:pt x="0" y="72123"/>
                                </a:lnTo>
                                <a:lnTo>
                                  <a:pt x="0" y="478548"/>
                                </a:lnTo>
                                <a:lnTo>
                                  <a:pt x="5668" y="506620"/>
                                </a:lnTo>
                                <a:lnTo>
                                  <a:pt x="21126" y="529545"/>
                                </a:lnTo>
                                <a:lnTo>
                                  <a:pt x="44051" y="545003"/>
                                </a:lnTo>
                                <a:lnTo>
                                  <a:pt x="72123" y="550672"/>
                                </a:lnTo>
                                <a:lnTo>
                                  <a:pt x="1272959" y="550672"/>
                                </a:lnTo>
                                <a:lnTo>
                                  <a:pt x="1301035" y="545003"/>
                                </a:lnTo>
                                <a:lnTo>
                                  <a:pt x="1323960" y="529545"/>
                                </a:lnTo>
                                <a:lnTo>
                                  <a:pt x="1339415" y="506620"/>
                                </a:lnTo>
                                <a:lnTo>
                                  <a:pt x="1345082" y="478548"/>
                                </a:lnTo>
                                <a:lnTo>
                                  <a:pt x="1345082" y="72123"/>
                                </a:lnTo>
                                <a:lnTo>
                                  <a:pt x="1339415" y="44046"/>
                                </a:lnTo>
                                <a:lnTo>
                                  <a:pt x="1323960" y="21121"/>
                                </a:lnTo>
                                <a:lnTo>
                                  <a:pt x="1301035" y="5666"/>
                                </a:lnTo>
                                <a:lnTo>
                                  <a:pt x="1272959" y="0"/>
                                </a:lnTo>
                                <a:close/>
                              </a:path>
                            </a:pathLst>
                          </a:custGeom>
                          <a:solidFill>
                            <a:schemeClr val="accent2"/>
                          </a:solidFill>
                        </wps:spPr>
                        <wps:bodyPr wrap="square" lIns="0" tIns="0" rIns="0" bIns="0" rtlCol="0">
                          <a:noAutofit/>
                        </wps:bodyPr>
                      </wps:wsp>
                      <wps:wsp>
                        <wps:cNvPr id="2141698440" name="Graphic 347"/>
                        <wps:cNvSpPr/>
                        <wps:spPr>
                          <a:xfrm>
                            <a:off x="5155840" y="1508203"/>
                            <a:ext cx="1345565" cy="1236345"/>
                          </a:xfrm>
                          <a:custGeom>
                            <a:avLst/>
                            <a:gdLst/>
                            <a:ahLst/>
                            <a:cxnLst/>
                            <a:rect l="l" t="t" r="r" b="b"/>
                            <a:pathLst>
                              <a:path w="1345565" h="1236345">
                                <a:moveTo>
                                  <a:pt x="1345082" y="757237"/>
                                </a:moveTo>
                                <a:lnTo>
                                  <a:pt x="1339418" y="729157"/>
                                </a:lnTo>
                                <a:lnTo>
                                  <a:pt x="1323962" y="706234"/>
                                </a:lnTo>
                                <a:lnTo>
                                  <a:pt x="1301026" y="690778"/>
                                </a:lnTo>
                                <a:lnTo>
                                  <a:pt x="1272959" y="685114"/>
                                </a:lnTo>
                                <a:lnTo>
                                  <a:pt x="72123" y="685114"/>
                                </a:lnTo>
                                <a:lnTo>
                                  <a:pt x="44056" y="690778"/>
                                </a:lnTo>
                                <a:lnTo>
                                  <a:pt x="21132" y="706234"/>
                                </a:lnTo>
                                <a:lnTo>
                                  <a:pt x="5664" y="729157"/>
                                </a:lnTo>
                                <a:lnTo>
                                  <a:pt x="0" y="757237"/>
                                </a:lnTo>
                                <a:lnTo>
                                  <a:pt x="0" y="1163662"/>
                                </a:lnTo>
                                <a:lnTo>
                                  <a:pt x="5664" y="1191729"/>
                                </a:lnTo>
                                <a:lnTo>
                                  <a:pt x="21132" y="1214666"/>
                                </a:lnTo>
                                <a:lnTo>
                                  <a:pt x="44056" y="1230122"/>
                                </a:lnTo>
                                <a:lnTo>
                                  <a:pt x="72123" y="1235786"/>
                                </a:lnTo>
                                <a:lnTo>
                                  <a:pt x="1272959" y="1235786"/>
                                </a:lnTo>
                                <a:lnTo>
                                  <a:pt x="1301026" y="1230122"/>
                                </a:lnTo>
                                <a:lnTo>
                                  <a:pt x="1323962" y="1214666"/>
                                </a:lnTo>
                                <a:lnTo>
                                  <a:pt x="1339418" y="1191729"/>
                                </a:lnTo>
                                <a:lnTo>
                                  <a:pt x="1345082" y="1163662"/>
                                </a:lnTo>
                                <a:lnTo>
                                  <a:pt x="1345082" y="757237"/>
                                </a:lnTo>
                                <a:close/>
                              </a:path>
                              <a:path w="1345565" h="1236345">
                                <a:moveTo>
                                  <a:pt x="1345082" y="72123"/>
                                </a:moveTo>
                                <a:lnTo>
                                  <a:pt x="1339418" y="44056"/>
                                </a:lnTo>
                                <a:lnTo>
                                  <a:pt x="1323962" y="21132"/>
                                </a:lnTo>
                                <a:lnTo>
                                  <a:pt x="1301026" y="5676"/>
                                </a:lnTo>
                                <a:lnTo>
                                  <a:pt x="1272959" y="0"/>
                                </a:lnTo>
                                <a:lnTo>
                                  <a:pt x="72123" y="0"/>
                                </a:lnTo>
                                <a:lnTo>
                                  <a:pt x="44056" y="5676"/>
                                </a:lnTo>
                                <a:lnTo>
                                  <a:pt x="21132" y="21132"/>
                                </a:lnTo>
                                <a:lnTo>
                                  <a:pt x="5664" y="44056"/>
                                </a:lnTo>
                                <a:lnTo>
                                  <a:pt x="0" y="72123"/>
                                </a:lnTo>
                                <a:lnTo>
                                  <a:pt x="0" y="478548"/>
                                </a:lnTo>
                                <a:lnTo>
                                  <a:pt x="5664" y="506628"/>
                                </a:lnTo>
                                <a:lnTo>
                                  <a:pt x="21132" y="529551"/>
                                </a:lnTo>
                                <a:lnTo>
                                  <a:pt x="44056" y="545007"/>
                                </a:lnTo>
                                <a:lnTo>
                                  <a:pt x="72123" y="550672"/>
                                </a:lnTo>
                                <a:lnTo>
                                  <a:pt x="1272959" y="550672"/>
                                </a:lnTo>
                                <a:lnTo>
                                  <a:pt x="1301026" y="545007"/>
                                </a:lnTo>
                                <a:lnTo>
                                  <a:pt x="1323962" y="529551"/>
                                </a:lnTo>
                                <a:lnTo>
                                  <a:pt x="1339418" y="506628"/>
                                </a:lnTo>
                                <a:lnTo>
                                  <a:pt x="1345082" y="478548"/>
                                </a:lnTo>
                                <a:lnTo>
                                  <a:pt x="1345082" y="72123"/>
                                </a:lnTo>
                                <a:close/>
                              </a:path>
                            </a:pathLst>
                          </a:custGeom>
                          <a:solidFill>
                            <a:srgbClr val="E6E7E8"/>
                          </a:solidFill>
                        </wps:spPr>
                        <wps:bodyPr wrap="square" lIns="0" tIns="0" rIns="0" bIns="0" rtlCol="0">
                          <a:noAutofit/>
                        </wps:bodyPr>
                      </wps:wsp>
                      <wps:wsp>
                        <wps:cNvPr id="2141698441" name="Graphic 348"/>
                        <wps:cNvSpPr/>
                        <wps:spPr>
                          <a:xfrm>
                            <a:off x="3470556" y="5319011"/>
                            <a:ext cx="1345565" cy="700308"/>
                          </a:xfrm>
                          <a:custGeom>
                            <a:avLst/>
                            <a:gdLst/>
                            <a:ahLst/>
                            <a:cxnLst/>
                            <a:rect l="l" t="t" r="r" b="b"/>
                            <a:pathLst>
                              <a:path w="1345565" h="551180">
                                <a:moveTo>
                                  <a:pt x="1272959" y="0"/>
                                </a:moveTo>
                                <a:lnTo>
                                  <a:pt x="72123" y="0"/>
                                </a:lnTo>
                                <a:lnTo>
                                  <a:pt x="44051" y="5666"/>
                                </a:lnTo>
                                <a:lnTo>
                                  <a:pt x="21126" y="21121"/>
                                </a:lnTo>
                                <a:lnTo>
                                  <a:pt x="5668" y="44046"/>
                                </a:lnTo>
                                <a:lnTo>
                                  <a:pt x="0" y="72123"/>
                                </a:lnTo>
                                <a:lnTo>
                                  <a:pt x="0" y="478548"/>
                                </a:lnTo>
                                <a:lnTo>
                                  <a:pt x="5668" y="506620"/>
                                </a:lnTo>
                                <a:lnTo>
                                  <a:pt x="21126" y="529545"/>
                                </a:lnTo>
                                <a:lnTo>
                                  <a:pt x="44051" y="545003"/>
                                </a:lnTo>
                                <a:lnTo>
                                  <a:pt x="72123" y="550672"/>
                                </a:lnTo>
                                <a:lnTo>
                                  <a:pt x="1272959" y="550672"/>
                                </a:lnTo>
                                <a:lnTo>
                                  <a:pt x="1301035" y="545003"/>
                                </a:lnTo>
                                <a:lnTo>
                                  <a:pt x="1323960" y="529545"/>
                                </a:lnTo>
                                <a:lnTo>
                                  <a:pt x="1339415" y="506620"/>
                                </a:lnTo>
                                <a:lnTo>
                                  <a:pt x="1345082" y="478548"/>
                                </a:lnTo>
                                <a:lnTo>
                                  <a:pt x="1345082" y="72123"/>
                                </a:lnTo>
                                <a:lnTo>
                                  <a:pt x="1339415" y="44046"/>
                                </a:lnTo>
                                <a:lnTo>
                                  <a:pt x="1323960" y="21121"/>
                                </a:lnTo>
                                <a:lnTo>
                                  <a:pt x="1301035" y="5666"/>
                                </a:lnTo>
                                <a:lnTo>
                                  <a:pt x="1272959" y="0"/>
                                </a:lnTo>
                                <a:close/>
                              </a:path>
                            </a:pathLst>
                          </a:custGeom>
                          <a:solidFill>
                            <a:srgbClr val="3A5844"/>
                          </a:solidFill>
                        </wps:spPr>
                        <wps:bodyPr wrap="square" lIns="0" tIns="0" rIns="0" bIns="0" rtlCol="0">
                          <a:noAutofit/>
                        </wps:bodyPr>
                      </wps:wsp>
                      <wps:wsp>
                        <wps:cNvPr id="2141698442" name="Graphic 349"/>
                        <wps:cNvSpPr/>
                        <wps:spPr>
                          <a:xfrm>
                            <a:off x="-54051" y="3424332"/>
                            <a:ext cx="4854575" cy="1430605"/>
                          </a:xfrm>
                          <a:custGeom>
                            <a:avLst/>
                            <a:gdLst/>
                            <a:ahLst/>
                            <a:cxnLst/>
                            <a:rect l="l" t="t" r="r" b="b"/>
                            <a:pathLst>
                              <a:path w="4854575" h="1238250">
                                <a:moveTo>
                                  <a:pt x="1599145" y="822731"/>
                                </a:moveTo>
                                <a:lnTo>
                                  <a:pt x="1593481" y="794651"/>
                                </a:lnTo>
                                <a:lnTo>
                                  <a:pt x="1578025" y="771728"/>
                                </a:lnTo>
                                <a:lnTo>
                                  <a:pt x="1555102" y="756272"/>
                                </a:lnTo>
                                <a:lnTo>
                                  <a:pt x="1527022" y="750608"/>
                                </a:lnTo>
                                <a:lnTo>
                                  <a:pt x="72123" y="750608"/>
                                </a:lnTo>
                                <a:lnTo>
                                  <a:pt x="44043" y="756272"/>
                                </a:lnTo>
                                <a:lnTo>
                                  <a:pt x="21120" y="771728"/>
                                </a:lnTo>
                                <a:lnTo>
                                  <a:pt x="5664" y="794651"/>
                                </a:lnTo>
                                <a:lnTo>
                                  <a:pt x="0" y="822731"/>
                                </a:lnTo>
                                <a:lnTo>
                                  <a:pt x="0" y="1165656"/>
                                </a:lnTo>
                                <a:lnTo>
                                  <a:pt x="5664" y="1193723"/>
                                </a:lnTo>
                                <a:lnTo>
                                  <a:pt x="21120" y="1216647"/>
                                </a:lnTo>
                                <a:lnTo>
                                  <a:pt x="44043" y="1232103"/>
                                </a:lnTo>
                                <a:lnTo>
                                  <a:pt x="72123" y="1237780"/>
                                </a:lnTo>
                                <a:lnTo>
                                  <a:pt x="1527022" y="1237780"/>
                                </a:lnTo>
                                <a:lnTo>
                                  <a:pt x="1555102" y="1232103"/>
                                </a:lnTo>
                                <a:lnTo>
                                  <a:pt x="1578025" y="1216647"/>
                                </a:lnTo>
                                <a:lnTo>
                                  <a:pt x="1593481" y="1193723"/>
                                </a:lnTo>
                                <a:lnTo>
                                  <a:pt x="1599145" y="1165656"/>
                                </a:lnTo>
                                <a:lnTo>
                                  <a:pt x="1599145" y="822731"/>
                                </a:lnTo>
                                <a:close/>
                              </a:path>
                              <a:path w="4854575" h="1238250">
                                <a:moveTo>
                                  <a:pt x="4854549" y="72123"/>
                                </a:moveTo>
                                <a:lnTo>
                                  <a:pt x="4848885" y="44056"/>
                                </a:lnTo>
                                <a:lnTo>
                                  <a:pt x="4833429" y="21132"/>
                                </a:lnTo>
                                <a:lnTo>
                                  <a:pt x="4810506" y="5676"/>
                                </a:lnTo>
                                <a:lnTo>
                                  <a:pt x="4782426" y="0"/>
                                </a:lnTo>
                                <a:lnTo>
                                  <a:pt x="3581590" y="0"/>
                                </a:lnTo>
                                <a:lnTo>
                                  <a:pt x="3553523" y="5676"/>
                                </a:lnTo>
                                <a:lnTo>
                                  <a:pt x="3530600" y="21132"/>
                                </a:lnTo>
                                <a:lnTo>
                                  <a:pt x="3515144" y="44056"/>
                                </a:lnTo>
                                <a:lnTo>
                                  <a:pt x="3509467" y="72123"/>
                                </a:lnTo>
                                <a:lnTo>
                                  <a:pt x="3509467" y="609422"/>
                                </a:lnTo>
                                <a:lnTo>
                                  <a:pt x="3515144" y="637501"/>
                                </a:lnTo>
                                <a:lnTo>
                                  <a:pt x="3530600" y="660425"/>
                                </a:lnTo>
                                <a:lnTo>
                                  <a:pt x="3553523" y="675881"/>
                                </a:lnTo>
                                <a:lnTo>
                                  <a:pt x="3581590" y="681545"/>
                                </a:lnTo>
                                <a:lnTo>
                                  <a:pt x="4782426" y="681545"/>
                                </a:lnTo>
                                <a:lnTo>
                                  <a:pt x="4810506" y="675881"/>
                                </a:lnTo>
                                <a:lnTo>
                                  <a:pt x="4833429" y="660425"/>
                                </a:lnTo>
                                <a:lnTo>
                                  <a:pt x="4848885" y="637501"/>
                                </a:lnTo>
                                <a:lnTo>
                                  <a:pt x="4854549" y="609422"/>
                                </a:lnTo>
                                <a:lnTo>
                                  <a:pt x="4854549" y="72123"/>
                                </a:lnTo>
                                <a:close/>
                              </a:path>
                            </a:pathLst>
                          </a:custGeom>
                          <a:solidFill>
                            <a:srgbClr val="E6E7E8"/>
                          </a:solidFill>
                        </wps:spPr>
                        <wps:bodyPr wrap="square" lIns="0" tIns="0" rIns="0" bIns="0" rtlCol="0">
                          <a:noAutofit/>
                        </wps:bodyPr>
                      </wps:wsp>
                      <wps:wsp>
                        <wps:cNvPr id="2141698443" name="Graphic 350"/>
                        <wps:cNvSpPr/>
                        <wps:spPr>
                          <a:xfrm>
                            <a:off x="-163893" y="6221672"/>
                            <a:ext cx="1722933" cy="958500"/>
                          </a:xfrm>
                          <a:custGeom>
                            <a:avLst/>
                            <a:gdLst/>
                            <a:ahLst/>
                            <a:cxnLst/>
                            <a:rect l="l" t="t" r="r" b="b"/>
                            <a:pathLst>
                              <a:path w="1599565" h="670560">
                                <a:moveTo>
                                  <a:pt x="1527022" y="0"/>
                                </a:moveTo>
                                <a:lnTo>
                                  <a:pt x="72123" y="0"/>
                                </a:lnTo>
                                <a:lnTo>
                                  <a:pt x="44046" y="5666"/>
                                </a:lnTo>
                                <a:lnTo>
                                  <a:pt x="21121" y="21121"/>
                                </a:lnTo>
                                <a:lnTo>
                                  <a:pt x="5666" y="44046"/>
                                </a:lnTo>
                                <a:lnTo>
                                  <a:pt x="0" y="72123"/>
                                </a:lnTo>
                                <a:lnTo>
                                  <a:pt x="0" y="598017"/>
                                </a:lnTo>
                                <a:lnTo>
                                  <a:pt x="5666" y="626088"/>
                                </a:lnTo>
                                <a:lnTo>
                                  <a:pt x="21121" y="649014"/>
                                </a:lnTo>
                                <a:lnTo>
                                  <a:pt x="44046" y="664472"/>
                                </a:lnTo>
                                <a:lnTo>
                                  <a:pt x="72123" y="670140"/>
                                </a:lnTo>
                                <a:lnTo>
                                  <a:pt x="1527022" y="670140"/>
                                </a:lnTo>
                                <a:lnTo>
                                  <a:pt x="1555099" y="664472"/>
                                </a:lnTo>
                                <a:lnTo>
                                  <a:pt x="1578024" y="649014"/>
                                </a:lnTo>
                                <a:lnTo>
                                  <a:pt x="1593479" y="626088"/>
                                </a:lnTo>
                                <a:lnTo>
                                  <a:pt x="1599145" y="598017"/>
                                </a:lnTo>
                                <a:lnTo>
                                  <a:pt x="1599145" y="72123"/>
                                </a:lnTo>
                                <a:lnTo>
                                  <a:pt x="1593479" y="44046"/>
                                </a:lnTo>
                                <a:lnTo>
                                  <a:pt x="1578024" y="21121"/>
                                </a:lnTo>
                                <a:lnTo>
                                  <a:pt x="1555099" y="5666"/>
                                </a:lnTo>
                                <a:lnTo>
                                  <a:pt x="1527022" y="0"/>
                                </a:lnTo>
                                <a:close/>
                              </a:path>
                            </a:pathLst>
                          </a:custGeom>
                          <a:solidFill>
                            <a:schemeClr val="accent2"/>
                          </a:solidFill>
                        </wps:spPr>
                        <wps:bodyPr wrap="square" lIns="0" tIns="0" rIns="0" bIns="0" rtlCol="0">
                          <a:noAutofit/>
                        </wps:bodyPr>
                      </wps:wsp>
                      <wps:wsp>
                        <wps:cNvPr id="2141698444" name="Graphic 351"/>
                        <wps:cNvSpPr/>
                        <wps:spPr>
                          <a:xfrm>
                            <a:off x="790628" y="5468219"/>
                            <a:ext cx="1023630" cy="126152"/>
                          </a:xfrm>
                          <a:custGeom>
                            <a:avLst/>
                            <a:gdLst/>
                            <a:ahLst/>
                            <a:cxnLst/>
                            <a:rect l="l" t="t" r="r" b="b"/>
                            <a:pathLst>
                              <a:path w="1015365" h="231775">
                                <a:moveTo>
                                  <a:pt x="1015085" y="231749"/>
                                </a:moveTo>
                                <a:lnTo>
                                  <a:pt x="0" y="231749"/>
                                </a:lnTo>
                                <a:lnTo>
                                  <a:pt x="0" y="0"/>
                                </a:lnTo>
                              </a:path>
                            </a:pathLst>
                          </a:custGeom>
                          <a:ln w="12700">
                            <a:solidFill>
                              <a:srgbClr val="921A1D"/>
                            </a:solidFill>
                            <a:prstDash val="solid"/>
                          </a:ln>
                        </wps:spPr>
                        <wps:bodyPr wrap="square" lIns="0" tIns="0" rIns="0" bIns="0" rtlCol="0">
                          <a:noAutofit/>
                        </wps:bodyPr>
                      </wps:wsp>
                      <wps:wsp>
                        <wps:cNvPr id="2141698445" name="Graphic 352"/>
                        <wps:cNvSpPr/>
                        <wps:spPr>
                          <a:xfrm>
                            <a:off x="3698495" y="7492952"/>
                            <a:ext cx="893444" cy="893444"/>
                          </a:xfrm>
                          <a:custGeom>
                            <a:avLst/>
                            <a:gdLst/>
                            <a:ahLst/>
                            <a:cxnLst/>
                            <a:rect l="l" t="t" r="r" b="b"/>
                            <a:pathLst>
                              <a:path w="893444" h="893444">
                                <a:moveTo>
                                  <a:pt x="446709" y="0"/>
                                </a:moveTo>
                                <a:lnTo>
                                  <a:pt x="398035" y="2621"/>
                                </a:lnTo>
                                <a:lnTo>
                                  <a:pt x="350880" y="10303"/>
                                </a:lnTo>
                                <a:lnTo>
                                  <a:pt x="305515" y="22773"/>
                                </a:lnTo>
                                <a:lnTo>
                                  <a:pt x="262213" y="39759"/>
                                </a:lnTo>
                                <a:lnTo>
                                  <a:pt x="221247" y="60989"/>
                                </a:lnTo>
                                <a:lnTo>
                                  <a:pt x="182889" y="86189"/>
                                </a:lnTo>
                                <a:lnTo>
                                  <a:pt x="147411" y="115087"/>
                                </a:lnTo>
                                <a:lnTo>
                                  <a:pt x="115087" y="147411"/>
                                </a:lnTo>
                                <a:lnTo>
                                  <a:pt x="86189" y="182889"/>
                                </a:lnTo>
                                <a:lnTo>
                                  <a:pt x="60989" y="221247"/>
                                </a:lnTo>
                                <a:lnTo>
                                  <a:pt x="39759" y="262213"/>
                                </a:lnTo>
                                <a:lnTo>
                                  <a:pt x="22773" y="305515"/>
                                </a:lnTo>
                                <a:lnTo>
                                  <a:pt x="10303" y="350880"/>
                                </a:lnTo>
                                <a:lnTo>
                                  <a:pt x="2621" y="398035"/>
                                </a:lnTo>
                                <a:lnTo>
                                  <a:pt x="0" y="446709"/>
                                </a:lnTo>
                                <a:lnTo>
                                  <a:pt x="2621" y="495383"/>
                                </a:lnTo>
                                <a:lnTo>
                                  <a:pt x="10303" y="542539"/>
                                </a:lnTo>
                                <a:lnTo>
                                  <a:pt x="22773" y="587904"/>
                                </a:lnTo>
                                <a:lnTo>
                                  <a:pt x="39759" y="631206"/>
                                </a:lnTo>
                                <a:lnTo>
                                  <a:pt x="60989" y="672172"/>
                                </a:lnTo>
                                <a:lnTo>
                                  <a:pt x="86189" y="710530"/>
                                </a:lnTo>
                                <a:lnTo>
                                  <a:pt x="115087" y="746007"/>
                                </a:lnTo>
                                <a:lnTo>
                                  <a:pt x="147411" y="778331"/>
                                </a:lnTo>
                                <a:lnTo>
                                  <a:pt x="182889" y="807230"/>
                                </a:lnTo>
                                <a:lnTo>
                                  <a:pt x="221247" y="832430"/>
                                </a:lnTo>
                                <a:lnTo>
                                  <a:pt x="262213" y="853659"/>
                                </a:lnTo>
                                <a:lnTo>
                                  <a:pt x="305515" y="870645"/>
                                </a:lnTo>
                                <a:lnTo>
                                  <a:pt x="350880" y="883116"/>
                                </a:lnTo>
                                <a:lnTo>
                                  <a:pt x="398035" y="890798"/>
                                </a:lnTo>
                                <a:lnTo>
                                  <a:pt x="446709" y="893419"/>
                                </a:lnTo>
                                <a:lnTo>
                                  <a:pt x="495383" y="890798"/>
                                </a:lnTo>
                                <a:lnTo>
                                  <a:pt x="542539" y="883116"/>
                                </a:lnTo>
                                <a:lnTo>
                                  <a:pt x="587904" y="870645"/>
                                </a:lnTo>
                                <a:lnTo>
                                  <a:pt x="631206" y="853659"/>
                                </a:lnTo>
                                <a:lnTo>
                                  <a:pt x="672172" y="832430"/>
                                </a:lnTo>
                                <a:lnTo>
                                  <a:pt x="710530" y="807230"/>
                                </a:lnTo>
                                <a:lnTo>
                                  <a:pt x="746007" y="778331"/>
                                </a:lnTo>
                                <a:lnTo>
                                  <a:pt x="778331" y="746007"/>
                                </a:lnTo>
                                <a:lnTo>
                                  <a:pt x="807230" y="710530"/>
                                </a:lnTo>
                                <a:lnTo>
                                  <a:pt x="832430" y="672172"/>
                                </a:lnTo>
                                <a:lnTo>
                                  <a:pt x="853659" y="631206"/>
                                </a:lnTo>
                                <a:lnTo>
                                  <a:pt x="870645" y="587904"/>
                                </a:lnTo>
                                <a:lnTo>
                                  <a:pt x="883116" y="542539"/>
                                </a:lnTo>
                                <a:lnTo>
                                  <a:pt x="890798" y="495383"/>
                                </a:lnTo>
                                <a:lnTo>
                                  <a:pt x="893419" y="446709"/>
                                </a:lnTo>
                                <a:lnTo>
                                  <a:pt x="890798" y="398035"/>
                                </a:lnTo>
                                <a:lnTo>
                                  <a:pt x="883116" y="350880"/>
                                </a:lnTo>
                                <a:lnTo>
                                  <a:pt x="870645" y="305515"/>
                                </a:lnTo>
                                <a:lnTo>
                                  <a:pt x="853659" y="262213"/>
                                </a:lnTo>
                                <a:lnTo>
                                  <a:pt x="832430" y="221247"/>
                                </a:lnTo>
                                <a:lnTo>
                                  <a:pt x="807230" y="182889"/>
                                </a:lnTo>
                                <a:lnTo>
                                  <a:pt x="778331" y="147411"/>
                                </a:lnTo>
                                <a:lnTo>
                                  <a:pt x="746007" y="115087"/>
                                </a:lnTo>
                                <a:lnTo>
                                  <a:pt x="710530" y="86189"/>
                                </a:lnTo>
                                <a:lnTo>
                                  <a:pt x="672172" y="60989"/>
                                </a:lnTo>
                                <a:lnTo>
                                  <a:pt x="631206" y="39759"/>
                                </a:lnTo>
                                <a:lnTo>
                                  <a:pt x="587904" y="22773"/>
                                </a:lnTo>
                                <a:lnTo>
                                  <a:pt x="542539" y="10303"/>
                                </a:lnTo>
                                <a:lnTo>
                                  <a:pt x="495383" y="2621"/>
                                </a:lnTo>
                                <a:lnTo>
                                  <a:pt x="446709" y="0"/>
                                </a:lnTo>
                                <a:close/>
                              </a:path>
                            </a:pathLst>
                          </a:custGeom>
                          <a:solidFill>
                            <a:srgbClr val="921A1D"/>
                          </a:solidFill>
                        </wps:spPr>
                        <wps:bodyPr wrap="square" lIns="0" tIns="0" rIns="0" bIns="0" rtlCol="0">
                          <a:noAutofit/>
                        </wps:bodyPr>
                      </wps:wsp>
                      <wps:wsp>
                        <wps:cNvPr id="2141698446" name="Graphic 353"/>
                        <wps:cNvSpPr/>
                        <wps:spPr>
                          <a:xfrm>
                            <a:off x="4078655" y="7637019"/>
                            <a:ext cx="133350" cy="605790"/>
                          </a:xfrm>
                          <a:custGeom>
                            <a:avLst/>
                            <a:gdLst/>
                            <a:ahLst/>
                            <a:cxnLst/>
                            <a:rect l="l" t="t" r="r" b="b"/>
                            <a:pathLst>
                              <a:path w="133350" h="605790">
                                <a:moveTo>
                                  <a:pt x="128854" y="0"/>
                                </a:moveTo>
                                <a:lnTo>
                                  <a:pt x="3390" y="0"/>
                                </a:lnTo>
                                <a:lnTo>
                                  <a:pt x="3390" y="162763"/>
                                </a:lnTo>
                                <a:lnTo>
                                  <a:pt x="35610" y="423862"/>
                                </a:lnTo>
                                <a:lnTo>
                                  <a:pt x="95796" y="423862"/>
                                </a:lnTo>
                                <a:lnTo>
                                  <a:pt x="128854" y="162763"/>
                                </a:lnTo>
                                <a:lnTo>
                                  <a:pt x="128854" y="0"/>
                                </a:lnTo>
                                <a:close/>
                              </a:path>
                              <a:path w="133350" h="605790">
                                <a:moveTo>
                                  <a:pt x="133096" y="474738"/>
                                </a:moveTo>
                                <a:lnTo>
                                  <a:pt x="0" y="474738"/>
                                </a:lnTo>
                                <a:lnTo>
                                  <a:pt x="0" y="605282"/>
                                </a:lnTo>
                                <a:lnTo>
                                  <a:pt x="133096" y="605282"/>
                                </a:lnTo>
                                <a:lnTo>
                                  <a:pt x="133096" y="474738"/>
                                </a:lnTo>
                                <a:close/>
                              </a:path>
                            </a:pathLst>
                          </a:custGeom>
                          <a:solidFill>
                            <a:srgbClr val="FFFFFF"/>
                          </a:solidFill>
                        </wps:spPr>
                        <wps:bodyPr wrap="square" lIns="0" tIns="0" rIns="0" bIns="0" rtlCol="0">
                          <a:noAutofit/>
                        </wps:bodyPr>
                      </wps:wsp>
                      <wps:wsp>
                        <wps:cNvPr id="2141698447" name="Graphic 354"/>
                        <wps:cNvSpPr/>
                        <wps:spPr>
                          <a:xfrm>
                            <a:off x="2843514" y="1991045"/>
                            <a:ext cx="535305" cy="1270"/>
                          </a:xfrm>
                          <a:custGeom>
                            <a:avLst/>
                            <a:gdLst/>
                            <a:ahLst/>
                            <a:cxnLst/>
                            <a:rect l="l" t="t" r="r" b="b"/>
                            <a:pathLst>
                              <a:path w="535305">
                                <a:moveTo>
                                  <a:pt x="0" y="0"/>
                                </a:moveTo>
                                <a:lnTo>
                                  <a:pt x="534847" y="0"/>
                                </a:lnTo>
                              </a:path>
                            </a:pathLst>
                          </a:custGeom>
                          <a:ln w="12700">
                            <a:solidFill>
                              <a:srgbClr val="921A1D"/>
                            </a:solidFill>
                            <a:prstDash val="solid"/>
                          </a:ln>
                        </wps:spPr>
                        <wps:bodyPr wrap="square" lIns="0" tIns="0" rIns="0" bIns="0" rtlCol="0">
                          <a:noAutofit/>
                        </wps:bodyPr>
                      </wps:wsp>
                      <wps:wsp>
                        <wps:cNvPr id="2141698448" name="Graphic 355"/>
                        <wps:cNvSpPr/>
                        <wps:spPr>
                          <a:xfrm>
                            <a:off x="3339755" y="1952429"/>
                            <a:ext cx="38735" cy="77470"/>
                          </a:xfrm>
                          <a:custGeom>
                            <a:avLst/>
                            <a:gdLst/>
                            <a:ahLst/>
                            <a:cxnLst/>
                            <a:rect l="l" t="t" r="r" b="b"/>
                            <a:pathLst>
                              <a:path w="38735" h="77470">
                                <a:moveTo>
                                  <a:pt x="0" y="77228"/>
                                </a:moveTo>
                                <a:lnTo>
                                  <a:pt x="38608" y="38620"/>
                                </a:lnTo>
                                <a:lnTo>
                                  <a:pt x="0" y="0"/>
                                </a:lnTo>
                              </a:path>
                            </a:pathLst>
                          </a:custGeom>
                          <a:ln w="12700">
                            <a:solidFill>
                              <a:srgbClr val="921A1D"/>
                            </a:solidFill>
                            <a:prstDash val="solid"/>
                          </a:ln>
                        </wps:spPr>
                        <wps:bodyPr wrap="square" lIns="0" tIns="0" rIns="0" bIns="0" rtlCol="0">
                          <a:noAutofit/>
                        </wps:bodyPr>
                      </wps:wsp>
                      <wps:wsp>
                        <wps:cNvPr id="2141698449" name="Graphic 356"/>
                        <wps:cNvSpPr/>
                        <wps:spPr>
                          <a:xfrm>
                            <a:off x="2103107" y="7906284"/>
                            <a:ext cx="95438" cy="241300"/>
                          </a:xfrm>
                          <a:custGeom>
                            <a:avLst/>
                            <a:gdLst/>
                            <a:ahLst/>
                            <a:cxnLst/>
                            <a:rect l="l" t="t" r="r" b="b"/>
                            <a:pathLst>
                              <a:path h="241300">
                                <a:moveTo>
                                  <a:pt x="0" y="241211"/>
                                </a:moveTo>
                                <a:lnTo>
                                  <a:pt x="0" y="0"/>
                                </a:lnTo>
                              </a:path>
                            </a:pathLst>
                          </a:custGeom>
                          <a:ln w="12700">
                            <a:solidFill>
                              <a:srgbClr val="D1D3D4"/>
                            </a:solidFill>
                            <a:prstDash val="solid"/>
                          </a:ln>
                        </wps:spPr>
                        <wps:bodyPr wrap="square" lIns="0" tIns="0" rIns="0" bIns="0" rtlCol="0">
                          <a:noAutofit/>
                        </wps:bodyPr>
                      </wps:wsp>
                      <wps:wsp>
                        <wps:cNvPr id="2141698450" name="Graphic 357"/>
                        <wps:cNvSpPr/>
                        <wps:spPr>
                          <a:xfrm>
                            <a:off x="2081013" y="7851773"/>
                            <a:ext cx="77470" cy="38735"/>
                          </a:xfrm>
                          <a:custGeom>
                            <a:avLst/>
                            <a:gdLst/>
                            <a:ahLst/>
                            <a:cxnLst/>
                            <a:rect l="l" t="t" r="r" b="b"/>
                            <a:pathLst>
                              <a:path w="77470" h="38735">
                                <a:moveTo>
                                  <a:pt x="77228" y="38608"/>
                                </a:moveTo>
                                <a:lnTo>
                                  <a:pt x="38620" y="0"/>
                                </a:lnTo>
                                <a:lnTo>
                                  <a:pt x="0" y="38608"/>
                                </a:lnTo>
                              </a:path>
                            </a:pathLst>
                          </a:custGeom>
                          <a:ln w="12700">
                            <a:solidFill>
                              <a:srgbClr val="D1D3D4"/>
                            </a:solidFill>
                            <a:prstDash val="solid"/>
                          </a:ln>
                        </wps:spPr>
                        <wps:bodyPr wrap="square" lIns="0" tIns="0" rIns="0" bIns="0" rtlCol="0">
                          <a:noAutofit/>
                        </wps:bodyPr>
                      </wps:wsp>
                    </wpg:wgp>
                  </a:graphicData>
                </a:graphic>
              </wp:anchor>
            </w:drawing>
          </mc:Choice>
          <mc:Fallback xmlns:wpsCustomData="http://www.wps.cn/officeDocument/2013/wpsCustomData">
            <w:pict>
              <v:group id="_x0000_s1026" o:spid="_x0000_s1026" o:spt="203" style="position:absolute;left:0pt;margin-left:36.9pt;margin-top:56.5pt;height:697.75pt;width:539.7pt;mso-position-horizontal-relative:page;mso-position-vertical-relative:margin;z-index:-251598848;mso-width-relative:page;mso-height-relative:page;" coordorigin="-354439,-27685" coordsize="6855844,8414081" o:gfxdata="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">
                <o:lock v:ext="edit" aspectratio="f"/>
                <v:shape id="Graphic 286" o:spid="_x0000_s1026" o:spt="100" style="position:absolute;left:760954;top:7777998;height:38735;width:77470;" filled="f" stroked="t" coordsize="77470,38735" o:gfxdata="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Als&#10;lHTCAAAA4wAAAA8AAAAAAAAAAQAgAAAAIgAAAGRycy9kb3ducmV2LnhtbFBLAQIUABQAAAAIAIdO&#10;4kAzLwWeOwAAADkAAAAQAAAAAAAAAAEAIAAAABEBAABkcnMvc2hhcGV4bWwueG1sUEsFBgAAAAAG&#10;AAYAWwEAALsDAAAAAA==&#10;" path="m77228,38608l38620,0,0,38608e">
                  <v:fill on="f" focussize="0,0"/>
                  <v:stroke weight="1pt" color="#D1D3D4" joinstyle="round"/>
                  <v:imagedata o:title=""/>
                  <o:lock v:ext="edit" aspectratio="f"/>
                  <v:textbox inset="0mm,0mm,0mm,0mm"/>
                </v:shape>
                <v:shape id="Graphic 287" o:spid="_x0000_s1026" o:spt="100" style="position:absolute;left:1421342;top:7629370;flip:y;height:43408;width:412026;" filled="f" stroked="t" coordsize="340360,1" o:gfxdata="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Jn7&#10;j9zCAAAA4wAAAA8AAAAAAAAAAQAgAAAAIgAAAGRycy9kb3ducmV2LnhtbFBLAQIUABQAAAAIAIdO&#10;4kAzLwWeOwAAADkAAAAQAAAAAAAAAAEAIAAAABEBAABkcnMvc2hhcGV4bWwueG1sUEsFBgAAAAAG&#10;AAYAWwEAALsDAAAAAA==&#10;" path="m0,0l339966,0e">
                  <v:fill on="f" focussize="0,0"/>
                  <v:stroke weight="1pt" color="#D1D3D4" joinstyle="round"/>
                  <v:imagedata o:title=""/>
                  <o:lock v:ext="edit" aspectratio="f"/>
                  <v:textbox inset="0mm,0mm,0mm,0mm"/>
                </v:shape>
                <v:shape id="Graphic 288" o:spid="_x0000_s1026" o:spt="100" style="position:absolute;left:1817628;top:7774303;height:77470;width:38735;" filled="f" stroked="t" coordsize="38735,77470" o:gfxdata="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EHfUuTFAAAA4wAAAA8AAAAAAAAAAQAgAAAAIgAAAGRycy9kb3ducmV2LnhtbFBLAQIUABQAAAAI&#10;AIdO4kAzLwWeOwAAADkAAAAQAAAAAAAAAAEAIAAAABQBAABkcnMvc2hhcGV4bWwueG1sUEsFBgAA&#10;AAAGAAYAWwEAAL4DAAAAAA==&#10;" path="m0,77228l38608,38620,0,0e">
                  <v:fill on="f" focussize="0,0"/>
                  <v:stroke weight="1pt" color="#D1D3D4" joinstyle="round"/>
                  <v:imagedata o:title=""/>
                  <o:lock v:ext="edit" aspectratio="f"/>
                  <v:textbox inset="0mm,0mm,0mm,0mm"/>
                </v:shape>
                <v:shape id="Graphic 289" o:spid="_x0000_s1026" o:spt="100" style="position:absolute;left:1537630;top:7552159;height:50481;width:279064;" filled="f" stroked="t" coordsize="340360,1" o:gfxdata="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" path="m339966,0l0,0e">
                  <v:fill on="f" focussize="0,0"/>
                  <v:stroke weight="1pt" color="#D1D3D4" joinstyle="round"/>
                  <v:imagedata o:title=""/>
                  <o:lock v:ext="edit" aspectratio="f"/>
                  <v:textbox inset="0mm,0mm,0mm,0mm"/>
                </v:shape>
                <v:shape id="Graphic 291" o:spid="_x0000_s1026" o:spt="100" style="position:absolute;left:188698;top:7281641;height:580031;width:2800985;" fillcolor="#E6E7E8" filled="t" stroked="f" coordsize="2800985,487680" o:gfxdata="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n6u8&#10;y8EAAADjAAAADwAAAAAAAAABACAAAAAiAAAAZHJzL2Rvd25yZXYueG1sUEsBAhQAFAAAAAgAh07i&#10;QDMvBZ47AAAAOQAAABAAAAAAAAAAAQAgAAAAEAEAAGRycy9zaGFwZXhtbC54bWxQSwUGAAAAAAYA&#10;BgBbAQAAugMAAAAA&#10;" path="m1345145,72123l1339481,44043,1324025,21120,1301102,5664,1273022,0,72123,0,44043,5664,21120,21120,5664,44043,0,72123,0,415048,5664,443115,21120,466039,44043,481495,72123,487172,1273022,487172,1301102,481495,1324025,466039,1339481,443115,1345145,415048,1345145,72123xem2800477,72123l2794800,44043,2779357,21120,2756420,5664,2728353,0,1682711,0,1654632,5664,1631708,21120,1616252,44043,1610588,72123,1610588,415048,1616252,443115,1631708,466039,1654632,481495,1682711,487172,2728353,487172,2756420,481495,2779357,466039,2794800,443115,2800477,415048,2800477,72123xe">
                  <v:fill on="t" focussize="0,0"/>
                  <v:stroke on="f"/>
                  <v:imagedata o:title=""/>
                  <o:lock v:ext="edit" aspectratio="f"/>
                  <v:textbox inset="0mm,0mm,0mm,0mm"/>
                </v:shape>
                <v:shape id="Graphic 292" o:spid="_x0000_s1026" o:spt="100" style="position:absolute;left:432930;top:7809120;height:391756;width:3301322;" filled="f" stroked="t" coordsize="3228975,240665" o:gfxdata="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ILa2CPFAAAA4wAAAA8AAAAAAAAAAQAgAAAAIgAAAGRycy9kb3ducmV2LnhtbFBLAQIUABQAAAAI&#10;AIdO4kAzLwWeOwAAADkAAAAQAAAAAAAAAAEAIAAAABQBAABkcnMvc2hhcGV4bWwueG1sUEsFBgAA&#10;AAAGAAYAWwEAAL4DAAAAAA==&#10;" path="m0,0l0,240537,3228543,240537e">
                  <v:fill on="f" focussize="0,0"/>
                  <v:stroke weight="1pt" color="#D1D3D4" joinstyle="round"/>
                  <v:imagedata o:title=""/>
                  <o:lock v:ext="edit" aspectratio="f"/>
                  <v:textbox inset="0mm,0mm,0mm,0mm"/>
                </v:shape>
                <v:shape id="Graphic 293" o:spid="_x0000_s1026" o:spt="100" style="position:absolute;left:2371145;top:659334;height:1109642;width:1811020;" filled="f" stroked="t" coordsize="1811020,1048385" o:gfxdata="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0uIRK&#10;wAAAAOMAAAAPAAAAAAAAAAEAIAAAACIAAABkcnMvZG93bnJldi54bWxQSwECFAAUAAAACACHTuJA&#10;My8FnjsAAAA5AAAAEAAAAAAAAAABACAAAAAPAQAAZHJzL3NoYXBleG1sLnhtbFBLBQYAAAAABgAG&#10;AFsBAAC5AwAAAAA=&#10;" path="m0,0l1810829,0,1810829,1048258e">
                  <v:fill on="f" focussize="0,0"/>
                  <v:stroke weight="1pt" color="#921A1D" joinstyle="round"/>
                  <v:imagedata o:title=""/>
                  <o:lock v:ext="edit" aspectratio="f"/>
                  <v:textbox inset="0mm,0mm,0mm,0mm"/>
                </v:shape>
                <v:shape id="Graphic 294" o:spid="_x0000_s1026" o:spt="100" style="position:absolute;left:4182440;top:2076091;height:340360;width:1270;" filled="f" stroked="t" coordsize="1,340360" o:gfxdata="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ZR8U&#10;l8EAAADjAAAADwAAAAAAAAABACAAAAAiAAAAZHJzL2Rvd25yZXYueG1sUEsBAhQAFAAAAAgAh07i&#10;QDMvBZ47AAAAOQAAABAAAAAAAAAAAQAgAAAAEAEAAGRycy9zaGFwZXhtbC54bWxQSwUGAAAAAAYA&#10;BgBbAQAAugMAAAAA&#10;" path="m0,0l0,339966e">
                  <v:fill on="f" focussize="0,0"/>
                  <v:stroke weight="1pt" color="#D1D3D4" joinstyle="round"/>
                  <v:imagedata o:title=""/>
                  <o:lock v:ext="edit" aspectratio="f"/>
                  <v:textbox inset="0mm,0mm,0mm,0mm"/>
                </v:shape>
                <v:shape id="Graphic 295" o:spid="_x0000_s1026" o:spt="100" style="position:absolute;left:4143404;top:2373412;height:38735;width:77470;" filled="f" stroked="t" coordsize="77470,38735" o:gfxdata="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Hxn&#10;nN7CAAAA4wAAAA8AAAAAAAAAAQAgAAAAIgAAAGRycy9kb3ducmV2LnhtbFBLAQIUABQAAAAIAIdO&#10;4kAzLwWeOwAAADkAAAAQAAAAAAAAAAEAIAAAABEBAABkcnMvc2hhcGV4bWwueG1sUEsFBgAAAAAG&#10;AAYAWwEAALsDAAAAAA==&#10;" path="m0,0l38608,38608,77228,0e">
                  <v:fill on="f" focussize="0,0"/>
                  <v:stroke weight="1pt" color="#D1D3D4" joinstyle="round"/>
                  <v:imagedata o:title=""/>
                  <o:lock v:ext="edit" aspectratio="f"/>
                  <v:textbox inset="0mm,0mm,0mm,0mm"/>
                </v:shape>
                <v:shape id="Graphic 296" o:spid="_x0000_s1026" o:spt="100" style="position:absolute;left:4143404;top:1578490;height:38735;width:77470;" filled="f" stroked="t" coordsize="77470,38735" o:gfxdata="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CPV&#10;hJzCAAAA4wAAAA8AAAAAAAAAAQAgAAAAIgAAAGRycy9kb3ducmV2LnhtbFBLAQIUABQAAAAIAIdO&#10;4kAzLwWeOwAAADkAAAAQAAAAAAAAAAEAIAAAABEBAABkcnMvc2hhcGV4bWwueG1sUEsFBgAAAAAG&#10;AAYAWwEAALsDAAAAAA==&#10;" path="m0,0l38608,38608,77228,0e">
                  <v:fill on="f" focussize="0,0"/>
                  <v:stroke weight="1pt" color="#921A1D" joinstyle="round"/>
                  <v:imagedata o:title=""/>
                  <o:lock v:ext="edit" aspectratio="f"/>
                  <v:textbox inset="0mm,0mm,0mm,0mm"/>
                </v:shape>
                <v:shape id="Graphic 297" o:spid="_x0000_s1026" o:spt="100" style="position:absolute;left:4182440;top:3127225;height:340360;width:1270;" filled="f" stroked="t" coordsize="1,340360" o:gfxdata="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lc2K&#10;4MEAAADjAAAADwAAAAAAAAABACAAAAAiAAAAZHJzL2Rvd25yZXYueG1sUEsBAhQAFAAAAAgAh07i&#10;QDMvBZ47AAAAOQAAABAAAAAAAAAAAQAgAAAAEAEAAGRycy9zaGFwZXhtbC54bWxQSwUGAAAAAAYA&#10;BgBbAQAAugMAAAAA&#10;" path="m0,0l0,339966e">
                  <v:fill on="f" focussize="0,0"/>
                  <v:stroke weight="1pt" color="#D1D3D4" joinstyle="round"/>
                  <v:imagedata o:title=""/>
                  <o:lock v:ext="edit" aspectratio="f"/>
                  <v:textbox inset="0mm,0mm,0mm,0mm"/>
                </v:shape>
                <v:shape id="Graphic 298" o:spid="_x0000_s1026" o:spt="100" style="position:absolute;left:4143404;top:3424547;height:38735;width:77470;" filled="f" stroked="t" coordsize="77470,38735" o:gfxdata="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" path="m0,0l38608,38608,77228,0e">
                  <v:fill on="f" focussize="0,0"/>
                  <v:stroke weight="1pt" color="#D1D3D4" joinstyle="round"/>
                  <v:imagedata o:title=""/>
                  <o:lock v:ext="edit" aspectratio="f"/>
                  <v:textbox inset="0mm,0mm,0mm,0mm"/>
                </v:shape>
                <v:shape id="Graphic 299" o:spid="_x0000_s1026" o:spt="100" style="position:absolute;left:2332109;top:1378047;height:340360;width:1270;" filled="f" stroked="t" coordsize="1,340360" o:gfxdata="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ASW&#10;GdfCAAAA4wAAAA8AAAAAAAAAAQAgAAAAIgAAAGRycy9kb3ducmV2LnhtbFBLAQIUABQAAAAIAIdO&#10;4kAzLwWeOwAAADkAAAAQAAAAAAAAAAEAIAAAABEBAABkcnMvc2hhcGV4bWwueG1sUEsFBgAAAAAG&#10;AAYAWwEAALsDAAAAAA==&#10;" path="m0,339966l0,0e">
                  <v:fill on="f" focussize="0,0"/>
                  <v:stroke weight="1pt" color="#009347" joinstyle="round"/>
                  <v:imagedata o:title=""/>
                  <o:lock v:ext="edit" aspectratio="f"/>
                  <v:textbox inset="0mm,0mm,0mm,0mm"/>
                </v:shape>
                <v:shape id="Graphic 300" o:spid="_x0000_s1026" o:spt="100" style="position:absolute;left:2293917;top:1382085;height:38735;width:77470;" filled="f" stroked="t" coordsize="77470,38735" o:gfxdata="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" path="m77228,38607l38620,0,0,38607e">
                  <v:fill on="f" focussize="0,0"/>
                  <v:stroke weight="1pt" color="#009347" joinstyle="round"/>
                  <v:imagedata o:title=""/>
                  <o:lock v:ext="edit" aspectratio="f"/>
                  <v:textbox inset="0mm,0mm,0mm,0mm"/>
                </v:shape>
                <v:shape id="Graphic 301" o:spid="_x0000_s1026" o:spt="100" style="position:absolute;left:2332109;top:2502029;height:340360;width:1270;" filled="f" stroked="t" coordsize="1,340360" o:gfxdata="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uwR9&#10;ssEAAADjAAAADwAAAAAAAAABACAAAAAiAAAAZHJzL2Rvd25yZXYueG1sUEsBAhQAFAAAAAgAh07i&#10;QDMvBZ47AAAAOQAAABAAAAAAAAAAAQAgAAAAEAEAAGRycy9zaGFwZXhtbC54bWxQSwUGAAAAAAYA&#10;BgBbAQAAugMAAAAA&#10;" path="m0,339966l0,0e">
                  <v:fill on="f" focussize="0,0"/>
                  <v:stroke weight="1pt" color="#D1D3D4" joinstyle="round"/>
                  <v:imagedata o:title=""/>
                  <o:lock v:ext="edit" aspectratio="f"/>
                  <v:textbox inset="0mm,0mm,0mm,0mm"/>
                </v:shape>
                <v:shape id="Graphic 302" o:spid="_x0000_s1026" o:spt="100" style="position:absolute;left:2293917;top:2506066;height:38735;width:77470;" filled="f" stroked="t" coordsize="77470,38735" o:gfxdata="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D3i&#10;zhfCAAAA4wAAAA8AAAAAAAAAAQAgAAAAIgAAAGRycy9kb3ducmV2LnhtbFBLAQIUABQAAAAIAIdO&#10;4kAzLwWeOwAAADkAAAAQAAAAAAAAAAEAIAAAABEBAABkcnMvc2hhcGV4bWwueG1sUEsFBgAAAAAG&#10;AAYAWwEAALsDAAAAAA==&#10;" path="m77228,38607l38620,0,0,38607e">
                  <v:fill on="f" focussize="0,0"/>
                  <v:stroke weight="1pt" color="#D1D3D4" joinstyle="round"/>
                  <v:imagedata o:title=""/>
                  <o:lock v:ext="edit" aspectratio="f"/>
                  <v:textbox inset="0mm,0mm,0mm,0mm"/>
                </v:shape>
                <v:shape id="Graphic 303" o:spid="_x0000_s1026" o:spt="100" style="position:absolute;left:2332109;top:3312342;height:340360;width:1270;" filled="f" stroked="t" coordsize="1,340360" o:gfxdata="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JJpG&#10;XsEAAADjAAAADwAAAAAAAAABACAAAAAiAAAAZHJzL2Rvd25yZXYueG1sUEsBAhQAFAAAAAgAh07i&#10;QDMvBZ47AAAAOQAAABAAAAAAAAAAAQAgAAAAEAEAAGRycy9zaGFwZXhtbC54bWxQSwUGAAAAAAYA&#10;BgBbAQAAugMAAAAA&#10;" path="m0,339966l0,0e">
                  <v:fill on="f" focussize="0,0"/>
                  <v:stroke weight="1pt" color="#D1D3D4" joinstyle="round"/>
                  <v:imagedata o:title=""/>
                  <o:lock v:ext="edit" aspectratio="f"/>
                  <v:textbox inset="0mm,0mm,0mm,0mm"/>
                </v:shape>
                <v:shape id="Graphic 304" o:spid="_x0000_s1026" o:spt="100" style="position:absolute;left:2293917;top:3316378;height:38735;width:77470;" filled="f" stroked="t" coordsize="77470,38735" o:gfxdata="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N1H&#10;8/jCAAAA4wAAAA8AAAAAAAAAAQAgAAAAIgAAAGRycy9kb3ducmV2LnhtbFBLAQIUABQAAAAIAIdO&#10;4kAzLwWeOwAAADkAAAAQAAAAAAAAAAEAIAAAABEBAABkcnMvc2hhcGV4bWwueG1sUEsFBgAAAAAG&#10;AAYAWwEAALsDAAAAAA==&#10;" path="m77228,38608l38620,0,0,38608e">
                  <v:fill on="f" focussize="0,0"/>
                  <v:stroke weight="1pt" color="#D1D3D4" joinstyle="round"/>
                  <v:imagedata o:title=""/>
                  <o:lock v:ext="edit" aspectratio="f"/>
                  <v:textbox inset="0mm,0mm,0mm,0mm"/>
                </v:shape>
                <v:shape id="Graphic 305" o:spid="_x0000_s1026" o:spt="100" style="position:absolute;left:2332109;top:3894442;height:340360;width:1270;" filled="f" stroked="t" coordsize="1,340360" o:gfxdata="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iVkA&#10;iMEAAADjAAAADwAAAAAAAAABACAAAAAiAAAAZHJzL2Rvd25yZXYueG1sUEsBAhQAFAAAAAgAh07i&#10;QDMvBZ47AAAAOQAAABAAAAAAAAAAAQAgAAAAEAEAAGRycy9zaGFwZXhtbC54bWxQSwUGAAAAAAYA&#10;BgBbAQAAugMAAAAA&#10;" path="m0,339966l0,0e">
                  <v:fill on="f" focussize="0,0"/>
                  <v:stroke weight="1pt" color="#921A1D" joinstyle="round"/>
                  <v:imagedata o:title=""/>
                  <o:lock v:ext="edit" aspectratio="f"/>
                  <v:textbox inset="0mm,0mm,0mm,0mm"/>
                </v:shape>
                <v:shape id="Graphic 306" o:spid="_x0000_s1026" o:spt="100" style="position:absolute;left:2293917;top:3898478;height:38735;width:77470;" filled="f" stroked="t" coordsize="77470,38735" o:gfxdata="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O25&#10;TiHCAAAA4wAAAA8AAAAAAAAAAQAgAAAAIgAAAGRycy9kb3ducmV2LnhtbFBLAQIUABQAAAAIAIdO&#10;4kAzLwWeOwAAADkAAAAQAAAAAAAAAAEAIAAAABEBAABkcnMvc2hhcGV4bWwueG1sUEsFBgAAAAAG&#10;AAYAWwEAALsDAAAAAA==&#10;" path="m77228,38608l38620,0,0,38608e">
                  <v:fill on="f" focussize="0,0"/>
                  <v:stroke weight="1pt" color="#921A1D" joinstyle="round"/>
                  <v:imagedata o:title=""/>
                  <o:lock v:ext="edit" aspectratio="f"/>
                  <v:textbox inset="0mm,0mm,0mm,0mm"/>
                </v:shape>
                <v:shape id="Graphic 307" o:spid="_x0000_s1026" o:spt="100" style="position:absolute;left:799148;top:4705755;height:340360;width:1270;" filled="f" stroked="t" coordsize="1,340360" o:gfxdata="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W6FA&#10;XcEAAADjAAAADwAAAAAAAAABACAAAAAiAAAAZHJzL2Rvd25yZXYueG1sUEsBAhQAFAAAAAgAh07i&#10;QDMvBZ47AAAAOQAAABAAAAAAAAAAAQAgAAAAEAEAAGRycy9zaGFwZXhtbC54bWxQSwUGAAAAAAYA&#10;BgBbAQAAugMAAAAA&#10;" path="m0,339966l0,0e">
                  <v:fill on="f" focussize="0,0"/>
                  <v:stroke weight="1pt" color="#D1D3D4" joinstyle="round"/>
                  <v:imagedata o:title=""/>
                  <o:lock v:ext="edit" aspectratio="f"/>
                  <v:textbox inset="0mm,0mm,0mm,0mm"/>
                </v:shape>
                <v:shape id="Graphic 308" o:spid="_x0000_s1026" o:spt="100" style="position:absolute;left:760954;top:4709792;height:38735;width:77470;" filled="f" stroked="t" coordsize="77470,38735" o:gfxdata="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FwK+f3FAAAA4wAAAA8AAAAAAAAAAQAgAAAAIgAAAGRycy9kb3ducmV2LnhtbFBLAQIUABQAAAAI&#10;AIdO4kAzLwWeOwAAADkAAAAQAAAAAAAAAAEAIAAAABQBAABkcnMvc2hhcGV4bWwueG1sUEsFBgAA&#10;AAAGAAYAWwEAAL4DAAAAAA==&#10;" path="m77228,38608l38620,0,0,38608e">
                  <v:fill on="f" focussize="0,0"/>
                  <v:stroke weight="1pt" color="#D1D3D4" joinstyle="round"/>
                  <v:imagedata o:title=""/>
                  <o:lock v:ext="edit" aspectratio="f"/>
                  <v:textbox inset="0mm,0mm,0mm,0mm"/>
                </v:shape>
                <v:shape id="Graphic 309" o:spid="_x0000_s1026" o:spt="100" style="position:absolute;left:754694;top:7307580;height:106399;width:45723;" filled="f" stroked="t" coordsize="1,340360" o:gfxdata="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RXJx&#10;tMEAAADjAAAADwAAAAAAAAABACAAAAAiAAAAZHJzL2Rvd25yZXYueG1sUEsBAhQAFAAAAAgAh07i&#10;QDMvBZ47AAAAOQAAABAAAAAAAAAAAQAgAAAAEAEAAGRycy9zaGFwZXhtbC54bWxQSwUGAAAAAAYA&#10;BgBbAQAAugMAAAAA&#10;" path="m0,339966l0,0e">
                  <v:fill on="f" focussize="0,0"/>
                  <v:stroke weight="1pt" color="#D1D3D4" joinstyle="round"/>
                  <v:imagedata o:title=""/>
                  <o:lock v:ext="edit" aspectratio="f"/>
                  <v:textbox inset="0mm,0mm,0mm,0mm"/>
                </v:shape>
                <v:shape id="Graphic 310" o:spid="_x0000_s1026" o:spt="100" style="position:absolute;left:713241;top:7281732;height:38735;width:77470;" filled="f" stroked="t" coordsize="77470,38735" o:gfxdata="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CelYybFAAAA4wAAAA8AAAAAAAAAAQAgAAAAIgAAAGRycy9kb3ducmV2LnhtbFBLAQIUABQAAAAI&#10;AIdO4kAzLwWeOwAAADkAAAAQAAAAAAAAAAEAIAAAABQBAABkcnMvc2hhcGV4bWwueG1sUEsFBgAA&#10;AAAGAAYAWwEAAL4DAAAAAA==&#10;" path="m77228,38607l38620,0,0,38607e">
                  <v:fill on="f" focussize="0,0"/>
                  <v:stroke weight="1pt" color="#D1D3D4" joinstyle="round"/>
                  <v:imagedata o:title=""/>
                  <o:lock v:ext="edit" aspectratio="f"/>
                  <v:textbox inset="0mm,0mm,0mm,0mm"/>
                </v:shape>
                <v:shape id="Graphic 311" o:spid="_x0000_s1026" o:spt="100" style="position:absolute;left:1599150;top:6739216;height:1270;width:340360;" filled="f" stroked="t" coordsize="340360,1" o:gfxdata="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Vbv98vQAA&#10;AOMAAAAPAAAAAAAAAAEAIAAAACIAAABkcnMvZG93bnJldi54bWxQSwECFAAUAAAACACHTuJAMy8F&#10;njsAAAA5AAAAEAAAAAAAAAABACAAAAAMAQAAZHJzL3NoYXBleG1sLnhtbFBLBQYAAAAABgAGAFsB&#10;AAC2AwAAAAA=&#10;" path="m339966,0l0,0e">
                  <v:fill on="f" focussize="0,0"/>
                  <v:stroke weight="1pt" color="#921A1D" joinstyle="round"/>
                  <v:imagedata o:title=""/>
                  <o:lock v:ext="edit" aspectratio="f"/>
                  <v:textbox inset="0mm,0mm,0mm,0mm"/>
                </v:shape>
                <v:shape id="Graphic 312" o:spid="_x0000_s1026" o:spt="100" style="position:absolute;left:1603187;top:6700180;height:77470;width:38735;" filled="f" stroked="t" coordsize="38735,77470" o:gfxdata="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p0dcK/&#10;AAAA4wAAAA8AAAAAAAAAAQAgAAAAIgAAAGRycy9kb3ducmV2LnhtbFBLAQIUABQAAAAIAIdO4kAz&#10;LwWeOwAAADkAAAAQAAAAAAAAAAEAIAAAAA4BAABkcnMvc2hhcGV4bWwueG1sUEsFBgAAAAAGAAYA&#10;WwEAALgDAAAAAA==&#10;" path="m38607,0l0,38608,38607,77228e">
                  <v:fill on="f" focussize="0,0"/>
                  <v:stroke weight="1pt" color="#921A1D" joinstyle="round"/>
                  <v:imagedata o:title=""/>
                  <o:lock v:ext="edit" aspectratio="f"/>
                  <v:textbox inset="0mm,0mm,0mm,0mm"/>
                </v:shape>
                <v:shape id="Graphic 313" o:spid="_x0000_s1026" o:spt="100" style="position:absolute;left:2758371;top:6738370;height:1270;width:589280;" filled="f" stroked="t" coordsize="589280,1" o:gfxdata="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10;FDf/wwAAAOMAAAAPAAAAAAAAAAEAIAAAACIAAABkcnMvZG93bnJldi54bWxQSwECFAAUAAAACACH&#10;TuJAMy8FnjsAAAA5AAAAEAAAAAAAAAABACAAAAASAQAAZHJzL3NoYXBleG1sLnhtbFBLBQYAAAAA&#10;BgAGAFsBAAC8AwAAAAA=&#10;" path="m0,0l588848,0e">
                  <v:fill on="f" focussize="0,0"/>
                  <v:stroke weight="1pt" color="#3A5844" joinstyle="round"/>
                  <v:imagedata o:title=""/>
                  <o:lock v:ext="edit" aspectratio="f"/>
                  <v:textbox inset="0mm,0mm,0mm,0mm"/>
                </v:shape>
                <v:shape id="Graphic 314" o:spid="_x0000_s1026" o:spt="100" style="position:absolute;left:3304569;top:6700178;height:77470;width:38735;" filled="f" stroked="t" coordsize="38735,77470" o:gfxdata="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ZwSJN&#10;wAAAAOMAAAAPAAAAAAAAAAEAIAAAACIAAABkcnMvZG93bnJldi54bWxQSwECFAAUAAAACACHTuJA&#10;My8FnjsAAAA5AAAAEAAAAAAAAAABACAAAAAPAQAAZHJzL3NoYXBleG1sLnhtbFBLBQYAAAAABgAG&#10;AFsBAAC5AwAAAAA=&#10;" path="m0,77228l38608,38620,0,0e">
                  <v:fill on="f" focussize="0,0"/>
                  <v:stroke weight="1pt" color="#3A5844" joinstyle="round"/>
                  <v:imagedata o:title=""/>
                  <o:lock v:ext="edit" aspectratio="f"/>
                  <v:textbox inset="0mm,0mm,0mm,0mm"/>
                </v:shape>
                <v:shape id="Graphic 315" o:spid="_x0000_s1026" o:spt="100" style="position:absolute;left:2828326;top:5593923;height:1270;width:640080;" filled="f" stroked="t" coordsize="640080,1" o:gfxdata="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u&#10;nxWewwAAAOMAAAAPAAAAAAAAAAEAIAAAACIAAABkcnMvZG93bnJldi54bWxQSwECFAAUAAAACACH&#10;TuJAMy8FnjsAAAA5AAAAEAAAAAAAAAABACAAAAASAQAAZHJzL3NoYXBleG1sLnhtbFBLBQYAAAAA&#10;BgAGAFsBAAC8AwAAAAA=&#10;" path="m0,0l639648,0e">
                  <v:fill on="f" focussize="0,0"/>
                  <v:stroke weight="1pt" color="#3A5844" joinstyle="round"/>
                  <v:imagedata o:title=""/>
                  <o:lock v:ext="edit" aspectratio="f"/>
                  <v:textbox inset="0mm,0mm,0mm,0mm"/>
                </v:shape>
                <v:shape id="Graphic 316" o:spid="_x0000_s1026" o:spt="100" style="position:absolute;left:3425324;top:5555730;height:77470;width:38735;" filled="f" stroked="t" coordsize="38735,77470" o:gfxdata="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Xxmh&#10;wAAAAOMAAAAPAAAAAAAAAAEAIAAAACIAAABkcnMvZG93bnJldi54bWxQSwECFAAUAAAACACHTuJA&#10;My8FnjsAAAA5AAAAEAAAAAAAAAABACAAAAAPAQAAZHJzL3NoYXBleG1sLnhtbFBLBQYAAAAABgAG&#10;AFsBAAC5AwAAAAA=&#10;" path="m0,77228l38608,38620,0,0e">
                  <v:fill on="f" focussize="0,0"/>
                  <v:stroke weight="1pt" color="#3A5844" joinstyle="round"/>
                  <v:imagedata o:title=""/>
                  <o:lock v:ext="edit" aspectratio="f"/>
                  <v:textbox inset="0mm,0mm,0mm,0mm"/>
                </v:shape>
                <v:shape id="Graphic 317" o:spid="_x0000_s1026" o:spt="100" style="position:absolute;left:1559040;top:4449475;height:1270;width:340360;" filled="f" stroked="t" coordsize="340360,1" o:gfxdata="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JrbKdfFAAAA4wAAAA8AAAAAAAAAAQAgAAAAIgAAAGRycy9kb3ducmV2LnhtbFBLAQIUABQAAAAI&#10;AIdO4kAzLwWeOwAAADkAAAAQAAAAAAAAAAEAIAAAABQBAABkcnMvc2hhcGV4bWwueG1sUEsFBgAA&#10;AAAGAAYAWwEAAL4DAAAAAA==&#10;" path="m0,0l339966,0e">
                  <v:fill on="f" focussize="0,0"/>
                  <v:stroke weight="1pt" color="#D1D3D4" joinstyle="round"/>
                  <v:imagedata o:title=""/>
                  <o:lock v:ext="edit" aspectratio="f"/>
                  <v:textbox inset="0mm,0mm,0mm,0mm"/>
                </v:shape>
                <v:shape id="Graphic 318" o:spid="_x0000_s1026" o:spt="100" style="position:absolute;left:1856362;top:4411282;height:77470;width:38735;" filled="f" stroked="t" coordsize="38735,77470" o:gfxdata="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j7OYWcQAAADjAAAADwAAAAAAAAABACAAAAAiAAAAZHJzL2Rvd25yZXYueG1sUEsBAhQAFAAAAAgA&#10;h07iQDMvBZ47AAAAOQAAABAAAAAAAAAAAQAgAAAAEwEAAGRycy9zaGFwZXhtbC54bWxQSwUGAAAA&#10;AAYABgBbAQAAvQMAAAAA&#10;" path="m0,77228l38608,38620,0,0e">
                  <v:fill on="f" focussize="0,0"/>
                  <v:stroke weight="1pt" color="#D1D3D4" joinstyle="round"/>
                  <v:imagedata o:title=""/>
                  <o:lock v:ext="edit" aspectratio="f"/>
                  <v:textbox inset="0mm,0mm,0mm,0mm"/>
                </v:shape>
                <v:shape id="Graphic 319" o:spid="_x0000_s1026" o:spt="100" style="position:absolute;left:3382220;top:176155;height:429736;width:1599565;" fillcolor="#00B050" filled="t" stroked="f" coordsize="1599565,360045" o:gfxdata="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vJwo&#10;gsEAAADjAAAADwAAAAAAAAABACAAAAAiAAAAZHJzL2Rvd25yZXYueG1sUEsBAhQAFAAAAAgAh07i&#10;QDMvBZ47AAAAOQAAABAAAAAAAAAAAQAgAAAAEAEAAGRycy9zaGFwZXhtbC54bWxQSwUGAAAAAAYA&#10;BgBbAQAAugMAAAAA&#10;" path="m1527022,0l72123,0,44046,5668,21121,21126,5666,44051,0,72123,0,287845,5666,315916,21121,338842,44046,354300,72123,359968,1527022,359968,1555099,354300,1578024,338842,1593479,315916,1599145,287845,1599145,72123,1593479,44051,1578024,21126,1555099,5668,1527022,0xe">
                  <v:fill on="t" focussize="0,0"/>
                  <v:stroke on="f"/>
                  <v:imagedata o:title=""/>
                  <o:lock v:ext="edit" aspectratio="f"/>
                  <v:textbox inset="0mm,0mm,0mm,0mm"/>
                </v:shape>
                <v:shape id="Graphic 320" o:spid="_x0000_s1026" o:spt="100" style="position:absolute;left:3382445;top:1615897;height:699770;width:1599565;" fillcolor="#ED7D31 [3205]" filled="t" stroked="f" coordsize="1599565,699770" o:gfxdata="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" path="m1527022,0l72123,0,44046,5668,21121,21128,5666,44057,0,72135,0,627367,5666,655438,21121,678364,44046,693822,72123,699490,1527022,699490,1555099,693822,1578024,678364,1593479,655438,1599145,627367,1599145,72135,1593479,44057,1578024,21128,1555099,5668,1527022,0xe">
                  <v:fill on="t" focussize="0,0"/>
                  <v:stroke on="f"/>
                  <v:imagedata o:title=""/>
                  <o:lock v:ext="edit" aspectratio="f"/>
                  <v:textbox inset="0mm,0mm,0mm,0mm"/>
                </v:shape>
                <v:shape id="Graphic 321" o:spid="_x0000_s1026" o:spt="100" style="position:absolute;left:3382445;top:2416056;height:953135;width:1599565;" fillcolor="#E6E7E8" filled="t" stroked="f" coordsize="1599565,953135" o:gfxdata="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Cjid&#10;68EAAADjAAAADwAAAAAAAAABACAAAAAiAAAAZHJzL2Rvd25yZXYueG1sUEsBAhQAFAAAAAgAh07i&#10;QDMvBZ47AAAAOQAAABAAAAAAAAAAAQAgAAAAEAEAAGRycy9zaGFwZXhtbC54bWxQSwUGAAAAAAYA&#10;BgBbAQAAugMAAAAA&#10;" path="m1527022,0l72123,0,44046,5668,21121,21126,5666,44051,0,72123,0,880427,5666,908498,21121,931424,44046,946882,72123,952550,1527022,952550,1555099,946882,1578024,931424,1593479,908498,1599145,880427,1599145,72123,1593479,44051,1578024,21126,1555099,5668,1527022,0xe">
                  <v:fill on="t" focussize="0,0"/>
                  <v:stroke on="f"/>
                  <v:imagedata o:title=""/>
                  <o:lock v:ext="edit" aspectratio="f"/>
                  <v:textbox inset="0mm,0mm,0mm,0mm"/>
                </v:shape>
                <v:shape id="Graphic 322" o:spid="_x0000_s1026" o:spt="100" style="position:absolute;left:1532961;top:3387764;height:472704;width:1599565;" fillcolor="#ED7D31 [3205]" filled="t" stroked="f" coordsize="1599565,487680" o:gfxdata="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qFw6F&#10;wAAAAOMAAAAPAAAAAAAAAAEAIAAAACIAAABkcnMvZG93bnJldi54bWxQSwECFAAUAAAACACHTuJA&#10;My8FnjsAAAA5AAAAEAAAAAAAAAABACAAAAAPAQAAZHJzL3NoYXBleG1sLnhtbFBLBQYAAAAABgAG&#10;AFsBAAC5AwAAAAA=&#10;" path="m1527022,0l72123,0,44046,5666,21121,21121,5666,44046,0,72123,0,415048,5666,443120,21121,466045,44046,481503,72123,487172,1527022,487172,1555099,481503,1578024,466045,1593479,443120,1599145,415048,1599145,72123,1593479,44046,1578024,21121,1555099,5666,1527022,0xe">
                  <v:fill on="t" focussize="0,0"/>
                  <v:stroke on="f"/>
                  <v:imagedata o:title=""/>
                  <o:lock v:ext="edit" aspectratio="f"/>
                  <v:textbox inset="0mm,0mm,0mm,0mm"/>
                </v:shape>
                <v:shape id="Graphic 323" o:spid="_x0000_s1026" o:spt="100" style="position:absolute;left:1599150;top:-27685;height:7255368;width:1400849;" fillcolor="#E5DF18" filled="t" stroked="f" coordsize="1036955,7164705" o:gfxdata="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W&#10;2In0wwAAAOMAAAAPAAAAAAAAAAEAIAAAACIAAABkcnMvZG93bnJldi54bWxQSwECFAAUAAAACACH&#10;TuJAMy8FnjsAAAA5AAAAEAAAAAAAAAABACAAAAASAQAAZHJzL3NoYXBleG1sLnhtbFBLBQYAAAAA&#10;BgAGAFsBAAC8AwAAAAA=&#10;" path="m944130,6738798l941628,6692405,934313,6647447,922426,6604203,906233,6562928,885990,6523876,861974,6487300,834428,6453479,803605,6422669,769797,6395123,733221,6371095,694169,6350863,652894,6334658,609650,6322771,564705,6315456,518299,6312954,471906,6315456,426948,6322771,383705,6334658,342417,6350863,303364,6371095,266801,6395123,232981,6422669,202171,6453479,174625,6487300,150596,6523876,130365,6562928,114173,6604203,102285,6647447,94957,6692405,92456,6738798,94957,6785191,102285,6830149,114173,6873392,130365,6914667,150596,6953720,174625,6990296,202171,7024116,232981,7054926,266801,7082472,303364,7106501,342417,7126732,383705,7142937,426948,7154824,471906,7162139,518299,7164641,564705,7162139,609650,7154824,652894,7142937,694169,7126732,733221,7106501,769797,7082472,803605,7054926,834428,7024116,861974,6990296,885990,6953720,906233,6914667,922426,6873392,934313,6830149,941628,6785191,944130,6738798xem944130,4449902l941628,4403509,934313,4358551,922426,4315307,906233,4274032,885990,4234980,861974,4198404,834428,4164584,803605,4133773,769797,4106227,733221,4082199,694169,4061968,652894,4045762,609650,4033875,564705,4026560,518299,4024058,471906,4026560,426948,4033875,383705,4045762,342417,4061968,303364,4082199,266801,4106227,232981,4133773,202171,4164584,174625,4198404,150596,4234980,130365,4274032,114173,4315307,102285,4358551,94957,4403509,92456,4449902,94957,4496295,102285,4541253,114173,4584497,130365,4625772,150596,4664824,174625,4701400,202171,4735220,232981,4766030,266801,4793577,303364,4817605,342417,4837836,383705,4854041,426948,4865929,471906,4873244,518299,4875746,564705,4873244,609650,4865929,652894,4854041,694169,4837836,733221,4817605,769797,4793577,803605,4766030,834428,4735220,861974,4701400,885990,4664824,906233,4625772,922426,4584497,934313,4541253,941628,4496295,944130,4449902xem944130,425843l941628,379450,934313,334492,922426,291249,906233,249974,885990,210921,861974,174358,834428,140538,803605,109715,769797,82169,733221,58140,694169,37909,652894,21717,609650,9829,564705,2501,518299,0,471906,2501,426948,9829,383705,21717,342417,37909,303364,58140,266801,82169,232981,109715,202171,140538,174625,174358,150596,210921,130365,249974,114173,291249,102285,334492,94957,379450,92456,425843,94957,472249,102285,517194,114173,560438,130365,601726,150596,640778,174625,677341,202171,711161,232981,741972,266801,769531,303364,793546,342417,813790,383705,829983,426948,841870,471906,849198,518299,851687,564705,849198,609650,841870,652894,829983,694169,813790,733221,793546,769797,769531,803605,741972,834428,711161,861974,677341,885990,640778,906233,601726,922426,560438,934313,517194,941628,472249,944130,425843xem1029284,1991042l1026947,1941842,1020064,1893951,1008875,1847596,993571,1803006,974369,1760372,951496,1719922,925156,1681861,895565,1646415,862939,1613776,827493,1584185,789432,1557845,748982,1534972,706348,1515783,661746,1500479,615403,1489278,567512,1482407,518299,1480058,469087,1482407,421195,1489278,374853,1500479,330250,1515783,287616,1534972,247167,1557845,209105,1584185,173659,1613776,141033,1646415,111442,1681861,85102,1719922,62230,1760372,43027,1803006,27724,1847596,16535,1893951,9652,1941842,7315,1991042,9652,2040255,16535,2088146,27724,2134501,43027,2179091,62230,2221725,85102,2262174,111442,2300236,141033,2335682,173659,2368321,209105,2397912,247167,2424252,287616,2447125,330250,2466314,374853,2481618,421195,2492819,469087,2499690,518299,2502027,567512,2499690,615403,2492819,661746,2481618,706348,2466314,748982,2447125,789432,2424252,827493,2397912,862939,2368321,895565,2335682,925156,2300236,951496,2262174,974369,2221725,993571,2179091,1008875,2134501,1020064,2088146,1026947,2040255,1029284,1991042xem1036599,5594350l1034478,5547169,1028242,5501183,1018082,5456567,1004163,5413502,986688,5372163,965835,5332755,941768,5295443,914704,5260416,884796,5227853,852233,5197945,817206,5170868,779894,5146814,740486,5125948,699147,5108473,656082,5094567,611466,5084407,565467,5078171,518299,5076050,471119,5078171,425132,5084407,380517,5094567,337439,5108473,296113,5125948,256705,5146814,219392,5170868,184365,5197945,151803,5227853,121894,5260416,94818,5295443,70764,5332755,49898,5372163,32423,5413502,18503,5456567,8343,5501183,2108,5547169,0,5594350,2108,5641530,8343,5687517,18503,5732132,32423,5775198,49898,5816536,70764,5855944,94818,5893257,121894,5928284,151803,5960846,184365,5990755,219392,6017831,256705,6041885,296113,6062751,337439,6080226,380517,6094133,425132,6104293,471119,6110529,518299,6112649,565467,6110529,611466,6104293,656082,6094133,699147,6080226,740486,6062751,779894,6041885,817206,6017831,852233,5990755,884796,5960846,914704,5928284,941768,5893257,965835,5855944,986688,5816536,1004163,5775198,1018082,5732132,1028242,5687517,1034478,5641530,1036599,5594350xe">
                  <v:fill on="t" focussize="0,0"/>
                  <v:stroke on="f"/>
                  <v:imagedata o:title=""/>
                  <o:lock v:ext="edit" aspectratio="f"/>
                  <v:textbox inset="0mm,0mm,0mm,0mm"/>
                </v:shape>
                <v:shape id="Graphic 324" o:spid="_x0000_s1026" o:spt="100" style="position:absolute;left:5828814;top:1168229;height:340360;width:1270;" filled="f" stroked="t" coordsize="1,340360" o:gfxdata="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G384&#10;0MEAAADjAAAADwAAAAAAAAABACAAAAAiAAAAZHJzL2Rvd25yZXYueG1sUEsBAhQAFAAAAAgAh07i&#10;QDMvBZ47AAAAOQAAABAAAAAAAAAAAQAgAAAAEAEAAGRycy9zaGFwZXhtbC54bWxQSwUGAAAAAAYA&#10;BgBbAQAAugMAAAAA&#10;" path="m0,0l0,339966e">
                  <v:fill on="f" focussize="0,0"/>
                  <v:stroke weight="1pt" color="#D1D3D4" joinstyle="round"/>
                  <v:imagedata o:title=""/>
                  <o:lock v:ext="edit" aspectratio="f"/>
                  <v:textbox inset="0mm,0mm,0mm,0mm"/>
                </v:shape>
                <v:shape id="Graphic 325" o:spid="_x0000_s1026" o:spt="100" style="position:absolute;left:5789778;top:1465552;height:38735;width:77470;" filled="f" stroked="t" coordsize="77470,38735" o:gfxdata="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AIH&#10;sJnCAAAA4wAAAA8AAAAAAAAAAQAgAAAAIgAAAGRycy9kb3ducmV2LnhtbFBLAQIUABQAAAAIAIdO&#10;4kAzLwWeOwAAADkAAAAQAAAAAAAAAAEAIAAAABEBAABkcnMvc2hhcGV4bWwueG1sUEsFBgAAAAAG&#10;AAYAWwEAALsDAAAAAA==&#10;" path="m0,0l38608,38608,77228,0e">
                  <v:fill on="f" focussize="0,0"/>
                  <v:stroke weight="1pt" color="#D1D3D4" joinstyle="round"/>
                  <v:imagedata o:title=""/>
                  <o:lock v:ext="edit" aspectratio="f"/>
                  <v:textbox inset="0mm,0mm,0mm,0mm"/>
                </v:shape>
                <v:shape id="Graphic 326" o:spid="_x0000_s1026" o:spt="100" style="position:absolute;left:5828814;top:1853340;height:340360;width:1270;" filled="f" stroked="t" coordsize="1,340360" o:gfxdata="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hOED&#10;PMEAAADjAAAADwAAAAAAAAABACAAAAAiAAAAZHJzL2Rvd25yZXYueG1sUEsBAhQAFAAAAAgAh07i&#10;QDMvBZ47AAAAOQAAABAAAAAAAAAAAQAgAAAAEAEAAGRycy9zaGFwZXhtbC54bWxQSwUGAAAAAAYA&#10;BgBbAQAAugMAAAAA&#10;" path="m0,0l0,339966e">
                  <v:fill on="f" focussize="0,0"/>
                  <v:stroke weight="1pt" color="#D1D3D4" joinstyle="round"/>
                  <v:imagedata o:title=""/>
                  <o:lock v:ext="edit" aspectratio="f"/>
                  <v:textbox inset="0mm,0mm,0mm,0mm"/>
                </v:shape>
                <v:shape id="Graphic 327" o:spid="_x0000_s1026" o:spt="100" style="position:absolute;left:5789778;top:2150662;height:38735;width:77470;" filled="f" stroked="t" coordsize="77470,38735" o:gfxdata="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J2Z&#10;i3XCAAAA4wAAAA8AAAAAAAAAAQAgAAAAIgAAAGRycy9kb3ducmV2LnhtbFBLAQIUABQAAAAIAIdO&#10;4kAzLwWeOwAAADkAAAAQAAAAAAAAAAEAIAAAABEBAABkcnMvc2hhcGV4bWwueG1sUEsFBgAAAAAG&#10;AAYAWwEAALsDAAAAAA==&#10;" path="m0,0l38608,38608,77228,0e">
                  <v:fill on="f" focussize="0,0"/>
                  <v:stroke weight="1pt" color="#D1D3D4" joinstyle="round"/>
                  <v:imagedata o:title=""/>
                  <o:lock v:ext="edit" aspectratio="f"/>
                  <v:textbox inset="0mm,0mm,0mm,0mm"/>
                </v:shape>
                <v:shape id="Graphic 328" o:spid="_x0000_s1026" o:spt="100" style="position:absolute;left:5828814;top:2538449;height:340360;width:1270;" filled="f" stroked="t" coordsize="1,340360" o:gfxdata="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PV+&#10;l07CAAAA4wAAAA8AAAAAAAAAAQAgAAAAIgAAAGRycy9kb3ducmV2LnhtbFBLAQIUABQAAAAIAIdO&#10;4kAzLwWeOwAAADkAAAAQAAAAAAAAAAEAIAAAABEBAABkcnMvc2hhcGV4bWwueG1sUEsFBgAAAAAG&#10;AAYAWwEAALsDAAAAAA==&#10;" path="m0,0l0,339966e">
                  <v:fill on="f" focussize="0,0"/>
                  <v:stroke weight="1pt" color="#D1D3D4" joinstyle="round"/>
                  <v:imagedata o:title=""/>
                  <o:lock v:ext="edit" aspectratio="f"/>
                  <v:textbox inset="0mm,0mm,0mm,0mm"/>
                </v:shape>
                <v:shape id="Graphic 329" o:spid="_x0000_s1026" o:spt="100" style="position:absolute;left:5789778;top:2835771;height:38735;width:77470;" filled="f" stroked="t" coordsize="77470,38735" o:gfxdata="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JephdzFAAAA4wAAAA8AAAAAAAAAAQAgAAAAIgAAAGRycy9kb3ducmV2LnhtbFBLAQIUABQAAAAI&#10;AIdO4kAzLwWeOwAAADkAAAAQAAAAAAAAAAEAIAAAABQBAABkcnMvc2hhcGV4bWwueG1sUEsFBgAA&#10;AAAGAAYAWwEAAL4DAAAAAA==&#10;" path="m0,0l38608,38608,77228,0e">
                  <v:fill on="f" focussize="0,0"/>
                  <v:stroke weight="1pt" color="#D1D3D4" joinstyle="round"/>
                  <v:imagedata o:title=""/>
                  <o:lock v:ext="edit" aspectratio="f"/>
                  <v:textbox inset="0mm,0mm,0mm,0mm"/>
                </v:shape>
                <v:shape id="Graphic 330" o:spid="_x0000_s1026" o:spt="100" style="position:absolute;left:2332109;top:856419;height:340360;width:1270;" filled="f" stroked="t" coordsize="1,340360" o:gfxdata="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O0Q2V&#10;wAAAAOMAAAAPAAAAAAAAAAEAIAAAACIAAABkcnMvZG93bnJldi54bWxQSwECFAAUAAAACACHTuJA&#10;My8FnjsAAAA5AAAAEAAAAAAAAAABACAAAAAPAQAAZHJzL3NoYXBleG1sLnhtbFBLBQYAAAAABgAG&#10;AFsBAAC5AwAAAAA=&#10;" path="m0,339966l0,0e">
                  <v:fill on="f" focussize="0,0"/>
                  <v:stroke weight="1pt" color="#D1D3D4" joinstyle="round"/>
                  <v:imagedata o:title=""/>
                  <o:lock v:ext="edit" aspectratio="f"/>
                  <v:textbox inset="0mm,0mm,0mm,0mm"/>
                </v:shape>
                <v:shape id="Graphic 331" o:spid="_x0000_s1026" o:spt="100" style="position:absolute;left:2293917;top:860455;height:38735;width:77470;" filled="f" stroked="t" coordsize="77470,38735" o:gfxdata="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Ag3&#10;vjDCAAAA4wAAAA8AAAAAAAAAAQAgAAAAIgAAAGRycy9kb3ducmV2LnhtbFBLAQIUABQAAAAIAIdO&#10;4kAzLwWeOwAAADkAAAAQAAAAAAAAAAEAIAAAABEBAABkcnMvc2hhcGV4bWwueG1sUEsFBgAAAAAG&#10;AAYAWwEAALsDAAAAAA==&#10;" path="m77228,38607l38620,0,0,38607e">
                  <v:fill on="f" focussize="0,0"/>
                  <v:stroke weight="1pt" color="#D1D3D4" joinstyle="round"/>
                  <v:imagedata o:title=""/>
                  <o:lock v:ext="edit" aspectratio="f"/>
                  <v:textbox inset="0mm,0mm,0mm,0mm"/>
                </v:shape>
                <v:shape id="Graphic 332" o:spid="_x0000_s1026" o:spt="100" style="position:absolute;left:2758371;top:425420;height:1270;width:624205;" filled="f" stroked="t" coordsize="624205,1" o:gfxdata="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BBp&#10;SpfCAAAA4wAAAA8AAAAAAAAAAQAgAAAAIgAAAGRycy9kb3ducmV2LnhtbFBLAQIUABQAAAAIAIdO&#10;4kAzLwWeOwAAADkAAAAQAAAAAAAAAAEAIAAAABEBAABkcnMvc2hhcGV4bWwueG1sUEsFBgAAAAAG&#10;AAYAWwEAALsDAAAAAA==&#10;" path="m0,0l624027,0e">
                  <v:fill on="f" focussize="0,0"/>
                  <v:stroke weight="1pt" color="#3A5844" joinstyle="round"/>
                  <v:imagedata o:title=""/>
                  <o:lock v:ext="edit" aspectratio="f"/>
                  <v:textbox inset="0mm,0mm,0mm,0mm"/>
                </v:shape>
                <v:shape id="Graphic 333" o:spid="_x0000_s1026" o:spt="100" style="position:absolute;left:3339755;top:387228;height:77470;width:38735;" filled="f" stroked="t" coordsize="38735,77470" o:gfxdata="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pzcS3&#10;wAAAAOMAAAAPAAAAAAAAAAEAIAAAACIAAABkcnMvZG93bnJldi54bWxQSwECFAAUAAAACACHTuJA&#10;My8FnjsAAAA5AAAAEAAAAAAAAAABACAAAAAPAQAAZHJzL3NoYXBleG1sLnhtbFBLBQYAAAAABgAG&#10;AFsBAAC5AwAAAAA=&#10;" path="m0,77228l38608,38620,0,0e">
                  <v:fill on="f" focussize="0,0"/>
                  <v:stroke weight="1pt" color="#3A5844" joinstyle="round"/>
                  <v:imagedata o:title=""/>
                  <o:lock v:ext="edit" aspectratio="f"/>
                  <v:textbox inset="0mm,0mm,0mm,0mm"/>
                </v:shape>
                <v:shape id="Graphic 334" o:spid="_x0000_s1026" o:spt="100" style="position:absolute;left:5789778;top:977148;height:38735;width:77470;" filled="f" stroked="t" coordsize="77470,38735" o:gfxdata="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Ife&#10;JkTCAAAA4wAAAA8AAAAAAAAAAQAgAAAAIgAAAGRycy9kb3ducmV2LnhtbFBLAQIUABQAAAAIAIdO&#10;4kAzLwWeOwAAADkAAAAQAAAAAAAAAAEAIAAAABEBAABkcnMvc2hhcGV4bWwueG1sUEsFBgAAAAAG&#10;AAYAWwEAALsDAAAAAA==&#10;" path="m0,0l38608,38608,77228,0e">
                  <v:fill on="f" focussize="0,0"/>
                  <v:stroke weight="1pt" color="#D1D3D4" joinstyle="round"/>
                  <v:imagedata o:title=""/>
                  <o:lock v:ext="edit" aspectratio="f"/>
                  <v:textbox inset="0mm,0mm,0mm,0mm"/>
                </v:shape>
                <v:shape id="Graphic 335" o:spid="_x0000_s1026" o:spt="100" style="position:absolute;left:4981593;top:425420;height:590550;width:847090;" filled="f" stroked="t" coordsize="847090,590550" o:gfxdata="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IMr&#10;kV3CAAAA4wAAAA8AAAAAAAAAAQAgAAAAIgAAAGRycy9kb3ducmV2LnhtbFBLAQIUABQAAAAIAIdO&#10;4kAzLwWeOwAAADkAAAAQAAAAAAAAAAEAIAAAABEBAABkcnMvc2hhcGV4bWwueG1sUEsFBgAAAAAG&#10;AAYAWwEAALsDAAAAAA==&#10;" path="m0,0l846759,0,846759,590346e">
                  <v:fill on="f" focussize="0,0"/>
                  <v:stroke weight="1pt" color="#D1D3D4" joinstyle="round"/>
                  <v:imagedata o:title=""/>
                  <o:lock v:ext="edit" aspectratio="f"/>
                  <v:textbox inset="0mm,0mm,0mm,0mm"/>
                </v:shape>
                <v:shape id="Graphic 336" o:spid="_x0000_s1026" o:spt="100" style="position:absolute;left:760531;top:5461732;height:38735;width:77470;" filled="f" stroked="t" coordsize="77470,38735" o:gfxdata="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Lcg&#10;m53CAAAA4wAAAA8AAAAAAAAAAQAgAAAAIgAAAGRycy9kb3ducmV2LnhtbFBLAQIUABQAAAAIAIdO&#10;4kAzLwWeOwAAADkAAAAQAAAAAAAAAAEAIAAAABEBAABkcnMvc2hhcGV4bWwueG1sUEsFBgAAAAAG&#10;AAYAWwEAALsDAAAAAA==&#10;" path="m77228,38608l38620,0,0,38608e">
                  <v:fill on="f" focussize="0,0"/>
                  <v:stroke weight="1pt" color="#921A1D" joinstyle="round"/>
                  <v:imagedata o:title=""/>
                  <o:lock v:ext="edit" aspectratio="f"/>
                  <v:textbox inset="0mm,0mm,0mm,0mm"/>
                </v:shape>
                <v:shape id="Graphic 337" o:spid="_x0000_s1026" o:spt="100" style="position:absolute;left:799607;top:5913629;height:490600;width:1014730;" filled="f" stroked="t" coordsize="1014730,691515" o:gfxdata="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IeCzqnFAAAA4wAAAA8AAAAAAAAAAQAgAAAAIgAAAGRycy9kb3ducmV2LnhtbFBLAQIUABQAAAAI&#10;AIdO4kAzLwWeOwAAADkAAAAQAAAAAAAAAAEAIAAAABQBAABkcnMvc2hhcGV4bWwueG1sUEsFBgAA&#10;AAAGAAYAWwEAAL4DAAAAAA==&#10;" path="m0,691006l0,0,1014628,0e">
                  <v:fill on="f" focussize="0,0"/>
                  <v:stroke weight="1pt" color="#D1D3D4" joinstyle="round"/>
                  <v:imagedata o:title=""/>
                  <o:lock v:ext="edit" aspectratio="f"/>
                  <v:textbox inset="0mm,0mm,0mm,0mm"/>
                </v:shape>
                <v:shape id="Graphic 338" o:spid="_x0000_s1026" o:spt="100" style="position:absolute;left:1769132;top:5674093;height:77470;width:38735;" filled="f" stroked="t" coordsize="38735,77470" o:gfxdata="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UPPb&#10;OMEAAADjAAAADwAAAAAAAAABACAAAAAiAAAAZHJzL2Rvd25yZXYueG1sUEsBAhQAFAAAAAgAh07i&#10;QDMvBZ47AAAAOQAAABAAAAAAAAAAAQAgAAAAEAEAAGRycy9zaGFwZXhtbC54bWxQSwUGAAAAAAYA&#10;BgBbAQAAugMAAAAA&#10;" path="m0,77228l38608,38620,0,0e">
                  <v:fill on="f" focussize="0,0"/>
                  <v:stroke weight="1pt" color="#D1D3D4" joinstyle="round"/>
                  <v:imagedata o:title=""/>
                  <o:lock v:ext="edit" aspectratio="f"/>
                  <v:textbox inset="0mm,0mm,0mm,0mm"/>
                </v:shape>
                <v:shape id="Graphic 339" o:spid="_x0000_s1026" o:spt="100" style="position:absolute;left:2758371;top:4449898;height:1005205;width:1308735;" filled="f" stroked="t" coordsize="1308735,1005205" o:gfxdata="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sk+/UMQAAADjAAAADwAAAAAAAAABACAAAAAiAAAAZHJzL2Rvd25yZXYueG1sUEsBAhQAFAAAAAgA&#10;h07iQDMvBZ47AAAAOQAAABAAAAAAAAAAAQAgAAAAEwEAAGRycy9zaGFwZXhtbC54bWxQSwUGAAAA&#10;AAYABgBbAQAAvQMAAAAA&#10;" path="m0,0l1308392,0,1308392,1004798e">
                  <v:fill on="f" focussize="0,0"/>
                  <v:stroke weight="1pt" color="#3A5844" joinstyle="round"/>
                  <v:imagedata o:title=""/>
                  <o:lock v:ext="edit" aspectratio="f"/>
                  <v:textbox inset="0mm,0mm,0mm,0mm"/>
                </v:shape>
                <v:shape id="Graphic 340" o:spid="_x0000_s1026" o:spt="100" style="position:absolute;left:4181979;top:4150831;height:1304290;width:1270;" filled="f" stroked="t" coordsize="1,1304290" o:gfxdata="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" path="m0,0l0,1303870e">
                  <v:fill on="f" focussize="0,0"/>
                  <v:stroke weight="1pt" color="#D1D3D4" joinstyle="round"/>
                  <v:imagedata o:title=""/>
                  <o:lock v:ext="edit" aspectratio="f"/>
                  <v:textbox inset="0mm,0mm,0mm,0mm"/>
                </v:shape>
                <v:shape id="Graphic 341" o:spid="_x0000_s1026" o:spt="100" style="position:absolute;left:4028150;top:5280395;height:38735;width:77470;" filled="f" stroked="t" coordsize="77470,38735" o:gfxdata="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n0WOm8QAAADjAAAADwAAAAAAAAABACAAAAAiAAAAZHJzL2Rvd25yZXYueG1sUEsBAhQAFAAAAAgA&#10;h07iQDMvBZ47AAAAOQAAABAAAAAAAAAAAQAgAAAAEwEAAGRycy9zaGFwZXhtbC54bWxQSwUGAAAA&#10;AAYABgBbAQAAvQMAAAAA&#10;" path="m0,0l38608,38608,77228,0e">
                  <v:fill on="f" focussize="0,0"/>
                  <v:stroke weight="1pt" color="#3A5844" joinstyle="round"/>
                  <v:imagedata o:title=""/>
                  <o:lock v:ext="edit" aspectratio="f"/>
                  <v:textbox inset="0mm,0mm,0mm,0mm"/>
                </v:shape>
                <v:shape id="Graphic 342" o:spid="_x0000_s1026" o:spt="100" style="position:absolute;left:4143366;top:5280395;height:38735;width:77470;" filled="f" stroked="t" coordsize="77470,38735" o:gfxdata="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" path="m0,0l38608,38608,77228,0e">
                  <v:fill on="f" focussize="0,0"/>
                  <v:stroke weight="1pt" color="#D1D3D4" joinstyle="round"/>
                  <v:imagedata o:title=""/>
                  <o:lock v:ext="edit" aspectratio="f"/>
                  <v:textbox inset="0mm,0mm,0mm,0mm"/>
                </v:shape>
                <v:shape id="Graphic 343" o:spid="_x0000_s1026" o:spt="100" style="position:absolute;left:1377542;top:1015758;height:366327;width:1754841;" fillcolor="#00B050" filled="t" stroked="f" coordsize="1599565,360045" o:gfxdata="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8sVYbMQAAADjAAAADwAAAAAAAAABACAAAAAiAAAAZHJzL2Rvd25yZXYueG1sUEsBAhQAFAAAAAgA&#10;h07iQDMvBZ47AAAAOQAAABAAAAAAAAAAAQAgAAAAEwEAAGRycy9zaGFwZXhtbC54bWxQSwUGAAAA&#10;AAYABgBbAQAAvQMAAAAA&#10;" path="m1527022,0l72123,0,44046,5668,21121,21126,5666,44051,0,72123,0,287845,5666,315916,21121,338842,44046,354300,72123,359968,1527022,359968,1555099,354300,1578024,338842,1593479,315916,1599145,287845,1599145,72123,1593479,44051,1578024,21126,1555099,5668,1527022,0xe">
                  <v:fill on="t" focussize="0,0"/>
                  <v:stroke on="f"/>
                  <v:imagedata o:title=""/>
                  <o:lock v:ext="edit" aspectratio="f"/>
                  <v:textbox inset="0mm,0mm,0mm,0mm"/>
                </v:shape>
                <v:shape id="Graphic 344" o:spid="_x0000_s1026" o:spt="100" style="position:absolute;left:1440289;top:1015734;height:2372159;width:5060900;" fillcolor="#E6E7E8" filled="t" stroked="f" coordsize="4968240,2413635" o:gfxdata="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CXIexfFAAAA4wAAAA8AAAAAAAAAAQAgAAAAIgAAAGRycy9kb3ducmV2LnhtbFBLAQIUABQAAAAI&#10;AIdO4kAzLwWeOwAAADkAAAAQAAAAAAAAAAEAIAAAABQBAABkcnMvc2hhcGV4bWwueG1sUEsFBgAA&#10;AAAGAAYAWwEAAL4DAAAAAA==&#10;" path="m1599145,1669224l1593481,1641144,1578025,1618221,1555102,1602765,1527022,1597088,72123,1597088,44056,1602765,21132,1618221,5676,1641144,0,1669224,0,2224455,5676,2252535,21132,2275459,44056,2290915,72123,2296579,1527022,2296579,1555102,2290915,1578025,2275459,1593481,2252535,1599145,2224455,1599145,1669224xem4962576,72123l4956899,44056,4941443,21132,4918519,5676,4890452,0,3700437,0,3672357,5676,3649421,21132,3633965,44056,3628301,72123,3628301,287845,3633965,315925,3649421,338848,3672357,354304,3700437,359968,4890452,359968,4918519,354304,4941443,338848,4956899,315925,4962576,287845,4962576,72123xem4967973,1934794l4962309,1906714,4946853,1883791,4923917,1868335,4895850,1862670,3695014,1862670,3666947,1868335,3644023,1883791,3628555,1906714,3622891,1934794,3622891,2341219,3628555,2369286,3644023,2392210,3666947,2407666,3695014,2413343,4895850,2413343,4923917,2407666,4946853,2392210,4962309,2369286,4967973,2341219,4967973,1934794xe">
                  <v:fill on="t" focussize="0,0"/>
                  <v:stroke on="f"/>
                  <v:imagedata o:title=""/>
                  <o:lock v:ext="edit" aspectratio="f"/>
                  <v:textbox inset="0mm,0mm,0mm,0mm"/>
                </v:shape>
                <v:shape id="Graphic 345" o:spid="_x0000_s1026" o:spt="100" style="position:absolute;left:3343832;top:6366455;height:616348;width:1599565;" fillcolor="#3A5844" filled="t" stroked="f" coordsize="1599565,487680" o:gfxdata="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f&#10;KAN/wwAAAOMAAAAPAAAAAAAAAAEAIAAAACIAAABkcnMvZG93bnJldi54bWxQSwECFAAUAAAACACH&#10;TuJAMy8FnjsAAAA5AAAAEAAAAAAAAAABACAAAAASAQAAZHJzL3NoYXBleG1sLnhtbFBLBQYAAAAA&#10;BgAGAFsBAAC8AwAAAAA=&#10;" path="m1527022,0l72123,0,44046,5666,21121,21121,5666,44046,0,72123,0,415048,5666,443120,21121,466045,44046,481503,72123,487172,1527022,487172,1555099,481503,1578024,466045,1593479,443120,1599145,415048,1599145,72123,1593479,44046,1578024,21121,1555099,5666,1527022,0xe">
                  <v:fill on="t" focussize="0,0"/>
                  <v:stroke on="f"/>
                  <v:imagedata o:title=""/>
                  <o:lock v:ext="edit" aspectratio="f"/>
                  <v:textbox inset="0mm,0mm,0mm,0mm"/>
                </v:shape>
                <v:shape id="Graphic 346" o:spid="_x0000_s1026" o:spt="100" style="position:absolute;left:-354439;top:4973548;height:509817;width:1867351;" fillcolor="#ED7D31 [3205]" filled="t" stroked="f" coordsize="1345565,551180" o:gfxdata="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KjYDpzFAAAA4wAAAA8AAAAAAAAAAQAgAAAAIgAAAGRycy9kb3ducmV2LnhtbFBLAQIUABQAAAAI&#10;AIdO4kAzLwWeOwAAADkAAAAQAAAAAAAAAAEAIAAAABQBAABkcnMvc2hhcGV4bWwueG1sUEsFBgAA&#10;AAAGAAYAWwEAAL4DAAAAAA==&#10;" path="m1272959,0l72123,0,44051,5666,21126,21121,5668,44046,0,72123,0,478548,5668,506620,21126,529545,44051,545003,72123,550672,1272959,550672,1301035,545003,1323960,529545,1339415,506620,1345082,478548,1345082,72123,1339415,44046,1323960,21121,1301035,5666,1272959,0xe">
                  <v:fill on="t" focussize="0,0"/>
                  <v:stroke on="f"/>
                  <v:imagedata o:title=""/>
                  <o:lock v:ext="edit" aspectratio="f"/>
                  <v:textbox inset="0mm,0mm,0mm,0mm"/>
                </v:shape>
                <v:shape id="Graphic 347" o:spid="_x0000_s1026" o:spt="100" style="position:absolute;left:5155840;top:1508203;height:1236345;width:1345565;" fillcolor="#E6E7E8" filled="t" stroked="f" coordsize="1345565,1236345" o:gfxdata="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NhA&#10;XjDCAAAA4wAAAA8AAAAAAAAAAQAgAAAAIgAAAGRycy9kb3ducmV2LnhtbFBLAQIUABQAAAAIAIdO&#10;4kAzLwWeOwAAADkAAAAQAAAAAAAAAAEAIAAAABEBAABkcnMvc2hhcGV4bWwueG1sUEsFBgAAAAAG&#10;AAYAWwEAALsDAAAAAA==&#10;" path="m1345082,757237l1339418,729157,1323962,706234,1301026,690778,1272959,685114,72123,685114,44056,690778,21132,706234,5664,729157,0,757237,0,1163662,5664,1191729,21132,1214666,44056,1230122,72123,1235786,1272959,1235786,1301026,1230122,1323962,1214666,1339418,1191729,1345082,1163662,1345082,757237xem1345082,72123l1339418,44056,1323962,21132,1301026,5676,1272959,0,72123,0,44056,5676,21132,21132,5664,44056,0,72123,0,478548,5664,506628,21132,529551,44056,545007,72123,550672,1272959,550672,1301026,545007,1323962,529551,1339418,506628,1345082,478548,1345082,72123xe">
                  <v:fill on="t" focussize="0,0"/>
                  <v:stroke on="f"/>
                  <v:imagedata o:title=""/>
                  <o:lock v:ext="edit" aspectratio="f"/>
                  <v:textbox inset="0mm,0mm,0mm,0mm"/>
                </v:shape>
                <v:shape id="Graphic 348" o:spid="_x0000_s1026" o:spt="100" style="position:absolute;left:3470556;top:5319011;height:700308;width:1345565;" fillcolor="#3A5844" filled="t" stroked="f" coordsize="1345565,551180" o:gfxdata="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FxU&#10;ZfXCAAAA4wAAAA8AAAAAAAAAAQAgAAAAIgAAAGRycy9kb3ducmV2LnhtbFBLAQIUABQAAAAIAIdO&#10;4kAzLwWeOwAAADkAAAAQAAAAAAAAAAEAIAAAABEBAABkcnMvc2hhcGV4bWwueG1sUEsFBgAAAAAG&#10;AAYAWwEAALsDAAAAAA==&#10;" path="m1272959,0l72123,0,44051,5666,21126,21121,5668,44046,0,72123,0,478548,5668,506620,21126,529545,44051,545003,72123,550672,1272959,550672,1301035,545003,1323960,529545,1339415,506620,1345082,478548,1345082,72123,1339415,44046,1323960,21121,1301035,5666,1272959,0xe">
                  <v:fill on="t" focussize="0,0"/>
                  <v:stroke on="f"/>
                  <v:imagedata o:title=""/>
                  <o:lock v:ext="edit" aspectratio="f"/>
                  <v:textbox inset="0mm,0mm,0mm,0mm"/>
                </v:shape>
                <v:shape id="Graphic 349" o:spid="_x0000_s1026" o:spt="100" style="position:absolute;left:-54051;top:3424332;height:1430605;width:4854575;" fillcolor="#E6E7E8" filled="t" stroked="f" coordsize="4854575,1238250" o:gfxdata="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R&#10;1PwJwwAAAOMAAAAPAAAAAAAAAAEAIAAAACIAAABkcnMvZG93bnJldi54bWxQSwECFAAUAAAACACH&#10;TuJAMy8FnjsAAAA5AAAAEAAAAAAAAAABACAAAAASAQAAZHJzL3NoYXBleG1sLnhtbFBLBQYAAAAA&#10;BgAGAFsBAAC8AwAAAAA=&#10;" path="m1599145,822731l1593481,794651,1578025,771728,1555102,756272,1527022,750608,72123,750608,44043,756272,21120,771728,5664,794651,0,822731,0,1165656,5664,1193723,21120,1216647,44043,1232103,72123,1237780,1527022,1237780,1555102,1232103,1578025,1216647,1593481,1193723,1599145,1165656,1599145,822731xem4854549,72123l4848885,44056,4833429,21132,4810506,5676,4782426,0,3581590,0,3553523,5676,3530600,21132,3515144,44056,3509467,72123,3509467,609422,3515144,637501,3530600,660425,3553523,675881,3581590,681545,4782426,681545,4810506,675881,4833429,660425,4848885,637501,4854549,609422,4854549,72123xe">
                  <v:fill on="t" focussize="0,0"/>
                  <v:stroke on="f"/>
                  <v:imagedata o:title=""/>
                  <o:lock v:ext="edit" aspectratio="f"/>
                  <v:textbox inset="0mm,0mm,0mm,0mm"/>
                </v:shape>
                <v:shape id="Graphic 350" o:spid="_x0000_s1026" o:spt="100" style="position:absolute;left:-163893;top:6221672;height:958500;width:1722933;" fillcolor="#ED7D31 [3205]" filled="t" stroked="f" coordsize="1599565,670560" o:gfxdata="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LP3fafFAAAA4wAAAA8AAAAAAAAAAQAgAAAAIgAAAGRycy9kb3ducmV2LnhtbFBLAQIUABQAAAAI&#10;AIdO4kAzLwWeOwAAADkAAAAQAAAAAAAAAAEAIAAAABQBAABkcnMvc2hhcGV4bWwueG1sUEsFBgAA&#10;AAAGAAYAWwEAAL4DAAAAAA==&#10;" path="m1527022,0l72123,0,44046,5666,21121,21121,5666,44046,0,72123,0,598017,5666,626088,21121,649014,44046,664472,72123,670140,1527022,670140,1555099,664472,1578024,649014,1593479,626088,1599145,598017,1599145,72123,1593479,44046,1578024,21121,1555099,5666,1527022,0xe">
                  <v:fill on="t" focussize="0,0"/>
                  <v:stroke on="f"/>
                  <v:imagedata o:title=""/>
                  <o:lock v:ext="edit" aspectratio="f"/>
                  <v:textbox inset="0mm,0mm,0mm,0mm"/>
                </v:shape>
                <v:shape id="Graphic 351" o:spid="_x0000_s1026" o:spt="100" style="position:absolute;left:790628;top:5468219;height:126152;width:1023630;" filled="f" stroked="t" coordsize="1015365,231775" o:gfxdata="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OiovtXFAAAA4wAAAA8AAAAAAAAAAQAgAAAAIgAAAGRycy9kb3ducmV2LnhtbFBLAQIUABQAAAAI&#10;AIdO4kAzLwWeOwAAADkAAAAQAAAAAAAAAAEAIAAAABQBAABkcnMvc2hhcGV4bWwueG1sUEsFBgAA&#10;AAAGAAYAWwEAAL4DAAAAAA==&#10;" path="m1015085,231749l0,231749,0,0e">
                  <v:fill on="f" focussize="0,0"/>
                  <v:stroke weight="1pt" color="#921A1D" joinstyle="round"/>
                  <v:imagedata o:title=""/>
                  <o:lock v:ext="edit" aspectratio="f"/>
                  <v:textbox inset="0mm,0mm,0mm,0mm"/>
                </v:shape>
                <v:shape id="Graphic 352" o:spid="_x0000_s1026" o:spt="100" style="position:absolute;left:3698495;top:7492952;height:893444;width:893444;" fillcolor="#921A1D" filled="t" stroked="f" coordsize="893444,893444" o:gfxdata="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Fn7sOPFAAAA4wAAAA8AAAAAAAAAAQAgAAAAIgAAAGRycy9kb3ducmV2LnhtbFBLAQIUABQAAAAI&#10;AIdO4kAzLwWeOwAAADkAAAAQAAAAAAAAAAEAIAAAABQBAABkcnMvc2hhcGV4bWwueG1sUEsFBgAA&#10;AAAGAAYAWwEAAL4DAAAAAA==&#10;" path="m446709,0l398035,2621,350880,10303,305515,22773,262213,39759,221247,60989,182889,86189,147411,115087,115087,147411,86189,182889,60989,221247,39759,262213,22773,305515,10303,350880,2621,398035,0,446709,2621,495383,10303,542539,22773,587904,39759,631206,60989,672172,86189,710530,115087,746007,147411,778331,182889,807230,221247,832430,262213,853659,305515,870645,350880,883116,398035,890798,446709,893419,495383,890798,542539,883116,587904,870645,631206,853659,672172,832430,710530,807230,746007,778331,778331,746007,807230,710530,832430,672172,853659,631206,870645,587904,883116,542539,890798,495383,893419,446709,890798,398035,883116,350880,870645,305515,853659,262213,832430,221247,807230,182889,778331,147411,746007,115087,710530,86189,672172,60989,631206,39759,587904,22773,542539,10303,495383,2621,446709,0xe">
                  <v:fill on="t" focussize="0,0"/>
                  <v:stroke on="f"/>
                  <v:imagedata o:title=""/>
                  <o:lock v:ext="edit" aspectratio="f"/>
                  <v:textbox inset="0mm,0mm,0mm,0mm"/>
                </v:shape>
                <v:shape id="Graphic 353" o:spid="_x0000_s1026" o:spt="100" style="position:absolute;left:4078655;top:7637019;height:605790;width:133350;" fillcolor="#FFFFFF" filled="t" stroked="f" coordsize="133350,605790" o:gfxdata="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Noe&#10;IOXCAAAA4wAAAA8AAAAAAAAAAQAgAAAAIgAAAGRycy9kb3ducmV2LnhtbFBLAQIUABQAAAAIAIdO&#10;4kAzLwWeOwAAADkAAAAQAAAAAAAAAAEAIAAAABEBAABkcnMvc2hhcGV4bWwueG1sUEsFBgAAAAAG&#10;AAYAWwEAALsDAAAAAA==&#10;" path="m128854,0l3390,0,3390,162763,35610,423862,95796,423862,128854,162763,128854,0xem133096,474738l0,474738,0,605282,133096,605282,133096,474738xe">
                  <v:fill on="t" focussize="0,0"/>
                  <v:stroke on="f"/>
                  <v:imagedata o:title=""/>
                  <o:lock v:ext="edit" aspectratio="f"/>
                  <v:textbox inset="0mm,0mm,0mm,0mm"/>
                </v:shape>
                <v:shape id="Graphic 354" o:spid="_x0000_s1026" o:spt="100" style="position:absolute;left:2843514;top:1991045;height:1270;width:535305;" filled="f" stroked="t" coordsize="535305,1" o:gfxdata="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3&#10;OwrFwwAAAOMAAAAPAAAAAAAAAAEAIAAAACIAAABkcnMvZG93bnJldi54bWxQSwECFAAUAAAACACH&#10;TuJAMy8FnjsAAAA5AAAAEAAAAAAAAAABACAAAAASAQAAZHJzL3NoYXBleG1sLnhtbFBLBQYAAAAA&#10;BgAGAFsBAAC8AwAAAAA=&#10;" path="m0,0l534847,0e">
                  <v:fill on="f" focussize="0,0"/>
                  <v:stroke weight="1pt" color="#921A1D" joinstyle="round"/>
                  <v:imagedata o:title=""/>
                  <o:lock v:ext="edit" aspectratio="f"/>
                  <v:textbox inset="0mm,0mm,0mm,0mm"/>
                </v:shape>
                <v:shape id="Graphic 355" o:spid="_x0000_s1026" o:spt="100" style="position:absolute;left:3339755;top:1952429;height:77470;width:38735;" filled="f" stroked="t" coordsize="38735,77470" o:gfxdata="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MXNXJ&#10;wAAAAOMAAAAPAAAAAAAAAAEAIAAAACIAAABkcnMvZG93bnJldi54bWxQSwECFAAUAAAACACHTuJA&#10;My8FnjsAAAA5AAAAEAAAAAAAAAABACAAAAAPAQAAZHJzL3NoYXBleG1sLnhtbFBLBQYAAAAABgAG&#10;AFsBAAC5AwAAAAA=&#10;" path="m0,77228l38608,38620,0,0e">
                  <v:fill on="f" focussize="0,0"/>
                  <v:stroke weight="1pt" color="#921A1D" joinstyle="round"/>
                  <v:imagedata o:title=""/>
                  <o:lock v:ext="edit" aspectratio="f"/>
                  <v:textbox inset="0mm,0mm,0mm,0mm"/>
                </v:shape>
                <v:shape id="Graphic 356" o:spid="_x0000_s1026" o:spt="100" style="position:absolute;left:2103107;top:7906284;height:241300;width:95438;" filled="f" stroked="t" coordsize="1,241300" o:gfxdata="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C&#10;nVr8wwAAAOMAAAAPAAAAAAAAAAEAIAAAACIAAABkcnMvZG93bnJldi54bWxQSwECFAAUAAAACACH&#10;TuJAMy8FnjsAAAA5AAAAEAAAAAAAAAABACAAAAASAQAAZHJzL3NoYXBleG1sLnhtbFBLBQYAAAAA&#10;BgAGAFsBAAC8AwAAAAA=&#10;" path="m0,241211l0,0e">
                  <v:fill on="f" focussize="0,0"/>
                  <v:stroke weight="1pt" color="#D1D3D4" joinstyle="round"/>
                  <v:imagedata o:title=""/>
                  <o:lock v:ext="edit" aspectratio="f"/>
                  <v:textbox inset="0mm,0mm,0mm,0mm"/>
                </v:shape>
                <v:shape id="Graphic 357" o:spid="_x0000_s1026" o:spt="100" style="position:absolute;left:2081013;top:7851773;height:38735;width:77470;" filled="f" stroked="t" coordsize="77470,38735" o:gfxdata="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xbxiGsQAAADjAAAADwAAAAAAAAABACAAAAAiAAAAZHJzL2Rvd25yZXYueG1sUEsBAhQAFAAAAAgA&#10;h07iQDMvBZ47AAAAOQAAABAAAAAAAAAAAQAgAAAAEwEAAGRycy9zaGFwZXhtbC54bWxQSwUGAAAA&#10;AAYABgBbAQAAvQMAAAAA&#10;" path="m77228,38608l38620,0,0,38608e">
                  <v:fill on="f" focussize="0,0"/>
                  <v:stroke weight="1pt" color="#D1D3D4" joinstyle="round"/>
                  <v:imagedata o:title=""/>
                  <o:lock v:ext="edit" aspectratio="f"/>
                  <v:textbox inset="0mm,0mm,0mm,0mm"/>
                </v:shape>
              </v:group>
            </w:pict>
          </mc:Fallback>
        </mc:AlternateContent>
      </w:r>
    </w:p>
    <w:p w:rsidR="00F27F9A" w:rsidRDefault="00F27F9A">
      <w:pPr>
        <w:widowControl w:val="0"/>
        <w:autoSpaceDE w:val="0"/>
        <w:autoSpaceDN w:val="0"/>
        <w:spacing w:before="0" w:after="0" w:line="240" w:lineRule="auto"/>
        <w:jc w:val="left"/>
        <w:rPr>
          <w:rFonts w:ascii="Microsoft Sans Serif" w:eastAsia="Microsoft Sans Serif" w:hAnsi="Microsoft Sans Serif" w:cs="Microsoft Sans Serif"/>
          <w:sz w:val="20"/>
          <w:szCs w:val="24"/>
        </w:rPr>
        <w:sectPr w:rsidR="00F27F9A">
          <w:pgSz w:w="11910" w:h="16840"/>
          <w:pgMar w:top="760" w:right="283" w:bottom="740" w:left="283" w:header="533" w:footer="557" w:gutter="0"/>
          <w:cols w:space="720"/>
        </w:sectPr>
      </w:pPr>
    </w:p>
    <w:p w:rsidR="00F27F9A" w:rsidRDefault="00907AF5">
      <w:pPr>
        <w:widowControl w:val="0"/>
        <w:autoSpaceDE w:val="0"/>
        <w:autoSpaceDN w:val="0"/>
        <w:spacing w:before="105" w:after="0" w:line="240" w:lineRule="auto"/>
        <w:ind w:left="4078" w:right="845" w:hanging="1"/>
        <w:jc w:val="center"/>
        <w:rPr>
          <w:rFonts w:ascii="Microsoft Sans Serif" w:eastAsia="Microsoft Sans Serif" w:hAnsi="Microsoft Sans Serif" w:cs="Microsoft Sans Serif"/>
          <w:sz w:val="16"/>
        </w:rPr>
      </w:pPr>
      <w:r>
        <w:rPr>
          <w:rFonts w:ascii="Microsoft Sans Serif" w:eastAsia="Microsoft Sans Serif" w:hAnsi="Microsoft Sans Serif" w:cs="Microsoft Sans Serif"/>
          <w:noProof/>
          <w:sz w:val="16"/>
          <w:lang w:val="en-US"/>
        </w:rPr>
        <mc:AlternateContent>
          <mc:Choice Requires="wps">
            <w:drawing>
              <wp:anchor distT="0" distB="0" distL="0" distR="0" simplePos="0" relativeHeight="251716608" behindDoc="0" locked="0" layoutInCell="1" allowOverlap="1" wp14:anchorId="037C1991" wp14:editId="4AED9476">
                <wp:simplePos x="0" y="0"/>
                <wp:positionH relativeFrom="margin">
                  <wp:align>center</wp:align>
                </wp:positionH>
                <wp:positionV relativeFrom="paragraph">
                  <wp:posOffset>200025</wp:posOffset>
                </wp:positionV>
                <wp:extent cx="147320" cy="121285"/>
                <wp:effectExtent l="0" t="0" r="0" b="0"/>
                <wp:wrapNone/>
                <wp:docPr id="284" name="Textbox 284"/>
                <wp:cNvGraphicFramePr/>
                <a:graphic xmlns:a="http://schemas.openxmlformats.org/drawingml/2006/main">
                  <a:graphicData uri="http://schemas.microsoft.com/office/word/2010/wordprocessingShape">
                    <wps:wsp>
                      <wps:cNvSpPr txBox="1"/>
                      <wps:spPr>
                        <a:xfrm>
                          <a:off x="0" y="0"/>
                          <a:ext cx="147320" cy="121285"/>
                        </a:xfrm>
                        <a:prstGeom prst="rect">
                          <a:avLst/>
                        </a:prstGeom>
                      </wps:spPr>
                      <wps:txbx>
                        <w:txbxContent>
                          <w:p w:rsidR="008C7670" w:rsidRDefault="008C7670">
                            <w:pPr>
                              <w:spacing w:before="6"/>
                              <w:rPr>
                                <w:b/>
                                <w:sz w:val="16"/>
                              </w:rPr>
                            </w:pPr>
                            <w:r>
                              <w:rPr>
                                <w:b/>
                                <w:color w:val="3A5844"/>
                                <w:spacing w:val="-5"/>
                                <w:sz w:val="16"/>
                              </w:rPr>
                              <w:t>PO</w:t>
                            </w:r>
                          </w:p>
                        </w:txbxContent>
                      </wps:txbx>
                      <wps:bodyPr wrap="square" lIns="0" tIns="0" rIns="0" bIns="0" rtlCol="0">
                        <a:noAutofit/>
                      </wps:bodyPr>
                    </wps:wsp>
                  </a:graphicData>
                </a:graphic>
              </wp:anchor>
            </w:drawing>
          </mc:Choice>
          <mc:Fallback>
            <w:pict>
              <v:shape w14:anchorId="037C1991" id="Textbox 284" o:spid="_x0000_s1210" type="#_x0000_t202" style="position:absolute;left:0;text-align:left;margin-left:0;margin-top:15.75pt;width:11.6pt;height:9.55pt;z-index:251716608;visibility:visible;mso-wrap-style:squar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" filled="f" stroked="f">
                <v:textbox inset="0,0,0,0">
                  <w:txbxContent>
                    <w:p w:rsidR="008C7670" w:rsidRDefault="008C7670">
                      <w:pPr>
                        <w:spacing w:before="6"/>
                        <w:rPr>
                          <w:b/>
                          <w:sz w:val="16"/>
                        </w:rPr>
                      </w:pPr>
                      <w:r>
                        <w:rPr>
                          <w:b/>
                          <w:color w:val="3A5844"/>
                          <w:spacing w:val="-5"/>
                          <w:sz w:val="16"/>
                        </w:rPr>
                        <w:t>PO</w:t>
                      </w:r>
                    </w:p>
                  </w:txbxContent>
                </v:textbox>
                <w10:wrap anchorx="margin"/>
              </v:shape>
            </w:pict>
          </mc:Fallback>
        </mc:AlternateContent>
      </w:r>
      <w:r>
        <w:rPr>
          <w:rFonts w:ascii="Microsoft Sans Serif" w:eastAsia="Microsoft Sans Serif" w:hAnsi="Microsoft Sans Serif" w:cs="Microsoft Sans Serif"/>
          <w:sz w:val="16"/>
        </w:rPr>
        <w:t xml:space="preserve">A shpallet gjendja e </w:t>
      </w:r>
      <w:r>
        <w:rPr>
          <w:rFonts w:ascii="Microsoft Sans Serif" w:eastAsia="Microsoft Sans Serif" w:hAnsi="Microsoft Sans Serif" w:cs="Microsoft Sans Serif"/>
          <w:spacing w:val="-2"/>
          <w:sz w:val="16"/>
        </w:rPr>
        <w:t>Fatkeqësisë Natyrore?</w:t>
      </w:r>
    </w:p>
    <w:p w:rsidR="00F27F9A" w:rsidRDefault="00F27F9A">
      <w:pPr>
        <w:widowControl w:val="0"/>
        <w:autoSpaceDE w:val="0"/>
        <w:autoSpaceDN w:val="0"/>
        <w:spacing w:before="10" w:after="0" w:line="240" w:lineRule="auto"/>
        <w:jc w:val="left"/>
        <w:rPr>
          <w:rFonts w:ascii="Microsoft Sans Serif" w:eastAsia="Microsoft Sans Serif" w:hAnsi="Microsoft Sans Serif" w:cs="Microsoft Sans Serif"/>
          <w:sz w:val="16"/>
          <w:szCs w:val="24"/>
        </w:rPr>
      </w:pPr>
    </w:p>
    <w:p w:rsidR="00F27F9A" w:rsidRDefault="00907AF5">
      <w:pPr>
        <w:widowControl w:val="0"/>
        <w:autoSpaceDE w:val="0"/>
        <w:autoSpaceDN w:val="0"/>
        <w:spacing w:before="0" w:after="0" w:line="240" w:lineRule="auto"/>
        <w:ind w:right="6"/>
        <w:jc w:val="right"/>
        <w:rPr>
          <w:rFonts w:eastAsia="Microsoft Sans Serif" w:hAnsi="Microsoft Sans Serif" w:cs="Microsoft Sans Serif"/>
          <w:b/>
          <w:sz w:val="16"/>
        </w:rPr>
      </w:pPr>
      <w:r>
        <w:rPr>
          <w:rFonts w:eastAsia="Microsoft Sans Serif" w:hAnsi="Microsoft Sans Serif" w:cs="Microsoft Sans Serif"/>
          <w:b/>
          <w:spacing w:val="-5"/>
          <w:sz w:val="16"/>
        </w:rPr>
        <w:t>JO</w:t>
      </w:r>
    </w:p>
    <w:p w:rsidR="00F27F9A" w:rsidRDefault="00907AF5">
      <w:pPr>
        <w:widowControl w:val="0"/>
        <w:autoSpaceDE w:val="0"/>
        <w:autoSpaceDN w:val="0"/>
        <w:spacing w:before="121" w:after="0" w:line="240" w:lineRule="auto"/>
        <w:jc w:val="left"/>
        <w:rPr>
          <w:rFonts w:eastAsia="Microsoft Sans Serif" w:hAnsi="Microsoft Sans Serif" w:cs="Microsoft Sans Serif"/>
          <w:b/>
          <w:sz w:val="16"/>
        </w:rPr>
      </w:pPr>
      <w:r>
        <w:rPr>
          <w:rFonts w:ascii="Microsoft Sans Serif" w:eastAsia="Microsoft Sans Serif" w:hAnsi="Microsoft Sans Serif" w:cs="Microsoft Sans Serif"/>
        </w:rPr>
        <w:br w:type="column"/>
      </w:r>
    </w:p>
    <w:p w:rsidR="00F27F9A" w:rsidRDefault="00907AF5">
      <w:pPr>
        <w:widowControl w:val="0"/>
        <w:autoSpaceDE w:val="0"/>
        <w:autoSpaceDN w:val="0"/>
        <w:spacing w:before="1" w:after="0" w:line="240" w:lineRule="auto"/>
        <w:ind w:left="852" w:right="3173" w:firstLine="163"/>
        <w:jc w:val="left"/>
        <w:rPr>
          <w:rFonts w:ascii="Microsoft Sans Serif" w:eastAsia="Microsoft Sans Serif" w:hAnsi="Microsoft Sans Serif" w:cs="Microsoft Sans Serif"/>
          <w:sz w:val="16"/>
        </w:rPr>
      </w:pPr>
      <w:r>
        <w:rPr>
          <w:rFonts w:ascii="Microsoft Sans Serif" w:eastAsia="Microsoft Sans Serif" w:hAnsi="Microsoft Sans Serif" w:cs="Microsoft Sans Serif"/>
          <w:sz w:val="16"/>
        </w:rPr>
        <w:t>KM krijon KNEC dhe</w:t>
      </w:r>
      <w:r>
        <w:rPr>
          <w:rFonts w:ascii="Microsoft Sans Serif" w:eastAsia="Microsoft Sans Serif" w:hAnsi="Microsoft Sans Serif" w:cs="Microsoft Sans Serif"/>
          <w:spacing w:val="-7"/>
          <w:sz w:val="16"/>
        </w:rPr>
        <w:t xml:space="preserve"> </w:t>
      </w:r>
      <w:r>
        <w:rPr>
          <w:rFonts w:ascii="Microsoft Sans Serif" w:eastAsia="Microsoft Sans Serif" w:hAnsi="Microsoft Sans Serif" w:cs="Microsoft Sans Serif"/>
          <w:sz w:val="16"/>
        </w:rPr>
        <w:t>cakton</w:t>
      </w:r>
      <w:r>
        <w:rPr>
          <w:rFonts w:ascii="Microsoft Sans Serif" w:eastAsia="Microsoft Sans Serif" w:hAnsi="Microsoft Sans Serif" w:cs="Microsoft Sans Serif"/>
          <w:spacing w:val="-7"/>
          <w:sz w:val="16"/>
        </w:rPr>
        <w:t xml:space="preserve"> </w:t>
      </w:r>
      <w:r>
        <w:rPr>
          <w:rFonts w:ascii="Microsoft Sans Serif" w:eastAsia="Microsoft Sans Serif" w:hAnsi="Microsoft Sans Serif" w:cs="Microsoft Sans Serif"/>
          <w:sz w:val="16"/>
        </w:rPr>
        <w:t>Kryetarin</w:t>
      </w:r>
    </w:p>
    <w:p w:rsidR="00F27F9A" w:rsidRDefault="00F27F9A">
      <w:pPr>
        <w:widowControl w:val="0"/>
        <w:autoSpaceDE w:val="0"/>
        <w:autoSpaceDN w:val="0"/>
        <w:spacing w:before="0" w:after="0" w:line="240" w:lineRule="auto"/>
        <w:jc w:val="left"/>
        <w:rPr>
          <w:rFonts w:ascii="Microsoft Sans Serif" w:eastAsia="Microsoft Sans Serif" w:hAnsi="Microsoft Sans Serif" w:cs="Microsoft Sans Serif"/>
          <w:sz w:val="16"/>
        </w:rPr>
        <w:sectPr w:rsidR="00F27F9A">
          <w:type w:val="continuous"/>
          <w:pgSz w:w="11910" w:h="16840"/>
          <w:pgMar w:top="480" w:right="283" w:bottom="280" w:left="283" w:header="533" w:footer="557" w:gutter="0"/>
          <w:cols w:num="2" w:space="720" w:equalWidth="0">
            <w:col w:w="5787" w:space="40"/>
            <w:col w:w="5517"/>
          </w:cols>
        </w:sectPr>
      </w:pPr>
    </w:p>
    <w:p w:rsidR="00F27F9A" w:rsidRDefault="00F27F9A">
      <w:pPr>
        <w:widowControl w:val="0"/>
        <w:autoSpaceDE w:val="0"/>
        <w:autoSpaceDN w:val="0"/>
        <w:spacing w:before="5" w:after="0" w:line="240" w:lineRule="auto"/>
        <w:jc w:val="left"/>
        <w:rPr>
          <w:rFonts w:ascii="Microsoft Sans Serif" w:eastAsia="Microsoft Sans Serif" w:hAnsi="Microsoft Sans Serif" w:cs="Microsoft Sans Serif"/>
          <w:sz w:val="18"/>
          <w:szCs w:val="24"/>
        </w:rPr>
      </w:pPr>
    </w:p>
    <w:p w:rsidR="00F27F9A" w:rsidRDefault="00F27F9A">
      <w:pPr>
        <w:widowControl w:val="0"/>
        <w:autoSpaceDE w:val="0"/>
        <w:autoSpaceDN w:val="0"/>
        <w:spacing w:before="0" w:after="0" w:line="240" w:lineRule="auto"/>
        <w:jc w:val="left"/>
        <w:rPr>
          <w:rFonts w:ascii="Microsoft Sans Serif" w:eastAsia="Microsoft Sans Serif" w:hAnsi="Microsoft Sans Serif" w:cs="Microsoft Sans Serif"/>
          <w:sz w:val="18"/>
          <w:szCs w:val="24"/>
        </w:rPr>
        <w:sectPr w:rsidR="00F27F9A">
          <w:type w:val="continuous"/>
          <w:pgSz w:w="11910" w:h="16840"/>
          <w:pgMar w:top="480" w:right="283" w:bottom="280" w:left="283" w:header="533" w:footer="557" w:gutter="0"/>
          <w:cols w:space="720"/>
        </w:sectPr>
      </w:pPr>
    </w:p>
    <w:p w:rsidR="00F27F9A" w:rsidRDefault="00907AF5">
      <w:pPr>
        <w:widowControl w:val="0"/>
        <w:autoSpaceDE w:val="0"/>
        <w:autoSpaceDN w:val="0"/>
        <w:spacing w:before="105" w:after="0" w:line="240" w:lineRule="auto"/>
        <w:ind w:left="3303" w:right="90"/>
        <w:jc w:val="center"/>
        <w:rPr>
          <w:rFonts w:ascii="Microsoft Sans Serif" w:eastAsia="Microsoft Sans Serif" w:hAnsi="Microsoft Sans Serif" w:cs="Microsoft Sans Serif"/>
          <w:sz w:val="16"/>
        </w:rPr>
      </w:pPr>
      <w:r>
        <w:rPr>
          <w:rFonts w:ascii="Microsoft Sans Serif" w:eastAsia="Microsoft Sans Serif" w:hAnsi="Microsoft Sans Serif" w:cs="Microsoft Sans Serif"/>
          <w:sz w:val="16"/>
        </w:rPr>
        <w:t>Ministrit i kërkon KM shpalljen e Gjendjes</w:t>
      </w:r>
      <w:r>
        <w:rPr>
          <w:rFonts w:ascii="Microsoft Sans Serif" w:eastAsia="Microsoft Sans Serif" w:hAnsi="Microsoft Sans Serif" w:cs="Microsoft Sans Serif"/>
          <w:spacing w:val="-5"/>
          <w:sz w:val="16"/>
        </w:rPr>
        <w:t xml:space="preserve"> </w:t>
      </w:r>
      <w:r>
        <w:rPr>
          <w:rFonts w:ascii="Microsoft Sans Serif" w:eastAsia="Microsoft Sans Serif" w:hAnsi="Microsoft Sans Serif" w:cs="Microsoft Sans Serif"/>
          <w:sz w:val="16"/>
        </w:rPr>
        <w:t>së</w:t>
      </w:r>
      <w:r>
        <w:rPr>
          <w:rFonts w:ascii="Microsoft Sans Serif" w:eastAsia="Microsoft Sans Serif" w:hAnsi="Microsoft Sans Serif" w:cs="Microsoft Sans Serif"/>
          <w:spacing w:val="-5"/>
          <w:sz w:val="16"/>
        </w:rPr>
        <w:t xml:space="preserve"> </w:t>
      </w:r>
      <w:r>
        <w:rPr>
          <w:rFonts w:ascii="Microsoft Sans Serif" w:eastAsia="Microsoft Sans Serif" w:hAnsi="Microsoft Sans Serif" w:cs="Microsoft Sans Serif"/>
          <w:sz w:val="16"/>
        </w:rPr>
        <w:t>Fatkeqësië</w:t>
      </w:r>
      <w:r>
        <w:rPr>
          <w:rFonts w:ascii="Microsoft Sans Serif" w:eastAsia="Microsoft Sans Serif" w:hAnsi="Microsoft Sans Serif" w:cs="Microsoft Sans Serif"/>
          <w:spacing w:val="-5"/>
          <w:sz w:val="16"/>
        </w:rPr>
        <w:t xml:space="preserve"> </w:t>
      </w:r>
      <w:r>
        <w:rPr>
          <w:rFonts w:ascii="Microsoft Sans Serif" w:eastAsia="Microsoft Sans Serif" w:hAnsi="Microsoft Sans Serif" w:cs="Microsoft Sans Serif"/>
          <w:spacing w:val="-2"/>
          <w:sz w:val="16"/>
        </w:rPr>
        <w:t>Natyrore</w:t>
      </w:r>
    </w:p>
    <w:p w:rsidR="00F27F9A" w:rsidRDefault="00907AF5">
      <w:pPr>
        <w:widowControl w:val="0"/>
        <w:autoSpaceDE w:val="0"/>
        <w:autoSpaceDN w:val="0"/>
        <w:spacing w:before="110" w:after="0" w:line="240" w:lineRule="auto"/>
        <w:ind w:left="4640"/>
        <w:jc w:val="left"/>
        <w:rPr>
          <w:rFonts w:eastAsia="Microsoft Sans Serif" w:hAnsi="Microsoft Sans Serif" w:cs="Microsoft Sans Serif"/>
          <w:b/>
          <w:sz w:val="16"/>
        </w:rPr>
      </w:pPr>
      <w:r>
        <w:rPr>
          <w:rFonts w:eastAsia="Microsoft Sans Serif" w:hAnsi="Microsoft Sans Serif" w:cs="Microsoft Sans Serif"/>
          <w:b/>
          <w:spacing w:val="-5"/>
          <w:sz w:val="16"/>
        </w:rPr>
        <w:t>PO</w:t>
      </w:r>
    </w:p>
    <w:p w:rsidR="00F27F9A" w:rsidRDefault="00F27F9A">
      <w:pPr>
        <w:widowControl w:val="0"/>
        <w:autoSpaceDE w:val="0"/>
        <w:autoSpaceDN w:val="0"/>
        <w:spacing w:before="97" w:after="0" w:line="240" w:lineRule="auto"/>
        <w:jc w:val="left"/>
        <w:rPr>
          <w:rFonts w:eastAsia="Microsoft Sans Serif" w:hAnsi="Microsoft Sans Serif" w:cs="Microsoft Sans Serif"/>
          <w:b/>
          <w:sz w:val="16"/>
          <w:szCs w:val="24"/>
        </w:rPr>
      </w:pPr>
    </w:p>
    <w:p w:rsidR="00F27F9A" w:rsidRDefault="00907AF5">
      <w:pPr>
        <w:widowControl w:val="0"/>
        <w:autoSpaceDE w:val="0"/>
        <w:autoSpaceDN w:val="0"/>
        <w:spacing w:before="0" w:after="0" w:line="181" w:lineRule="exact"/>
        <w:ind w:left="3966"/>
        <w:rPr>
          <w:rFonts w:ascii="Microsoft Sans Serif" w:eastAsia="Microsoft Sans Serif" w:hAnsi="Microsoft Sans Serif" w:cs="Microsoft Sans Serif"/>
          <w:sz w:val="16"/>
        </w:rPr>
      </w:pPr>
      <w:r>
        <w:rPr>
          <w:rFonts w:ascii="Microsoft Sans Serif" w:eastAsia="Microsoft Sans Serif" w:hAnsi="Microsoft Sans Serif" w:cs="Microsoft Sans Serif"/>
          <w:sz w:val="16"/>
        </w:rPr>
        <w:t xml:space="preserve">   A</w:t>
      </w:r>
      <w:r>
        <w:rPr>
          <w:rFonts w:ascii="Microsoft Sans Serif" w:eastAsia="Microsoft Sans Serif" w:hAnsi="Microsoft Sans Serif" w:cs="Microsoft Sans Serif"/>
          <w:spacing w:val="-3"/>
          <w:sz w:val="16"/>
        </w:rPr>
        <w:t xml:space="preserve"> </w:t>
      </w:r>
      <w:r>
        <w:rPr>
          <w:rFonts w:ascii="Microsoft Sans Serif" w:eastAsia="Microsoft Sans Serif" w:hAnsi="Microsoft Sans Serif" w:cs="Microsoft Sans Serif"/>
          <w:sz w:val="16"/>
        </w:rPr>
        <w:t>është</w:t>
      </w:r>
      <w:r>
        <w:rPr>
          <w:rFonts w:ascii="Microsoft Sans Serif" w:eastAsia="Microsoft Sans Serif" w:hAnsi="Microsoft Sans Serif" w:cs="Microsoft Sans Serif"/>
          <w:spacing w:val="-3"/>
          <w:sz w:val="16"/>
        </w:rPr>
        <w:t xml:space="preserve"> </w:t>
      </w:r>
      <w:r>
        <w:rPr>
          <w:rFonts w:ascii="Microsoft Sans Serif" w:eastAsia="Microsoft Sans Serif" w:hAnsi="Microsoft Sans Serif" w:cs="Microsoft Sans Serif"/>
          <w:spacing w:val="-2"/>
          <w:sz w:val="16"/>
        </w:rPr>
        <w:t>dakord</w:t>
      </w:r>
    </w:p>
    <w:p w:rsidR="00F27F9A" w:rsidRDefault="00907AF5">
      <w:pPr>
        <w:widowControl w:val="0"/>
        <w:tabs>
          <w:tab w:val="left" w:pos="5591"/>
        </w:tabs>
        <w:autoSpaceDE w:val="0"/>
        <w:autoSpaceDN w:val="0"/>
        <w:spacing w:before="0" w:after="0" w:line="205" w:lineRule="exact"/>
        <w:ind w:left="3837"/>
        <w:jc w:val="left"/>
        <w:rPr>
          <w:rFonts w:eastAsia="Microsoft Sans Serif" w:hAnsi="Microsoft Sans Serif" w:cs="Microsoft Sans Serif"/>
          <w:b/>
          <w:position w:val="-4"/>
          <w:sz w:val="16"/>
        </w:rPr>
      </w:pPr>
      <w:r>
        <w:rPr>
          <w:rFonts w:ascii="Microsoft Sans Serif" w:eastAsia="Microsoft Sans Serif" w:hAnsi="Microsoft Sans Serif" w:cs="Microsoft Sans Serif"/>
          <w:sz w:val="16"/>
        </w:rPr>
        <w:t xml:space="preserve">    AKMC</w:t>
      </w:r>
      <w:r>
        <w:rPr>
          <w:rFonts w:ascii="Microsoft Sans Serif" w:eastAsia="Microsoft Sans Serif" w:hAnsi="Microsoft Sans Serif" w:cs="Microsoft Sans Serif"/>
          <w:spacing w:val="2"/>
          <w:sz w:val="16"/>
        </w:rPr>
        <w:t xml:space="preserve"> </w:t>
      </w:r>
      <w:r>
        <w:rPr>
          <w:rFonts w:ascii="Microsoft Sans Serif" w:eastAsia="Microsoft Sans Serif" w:hAnsi="Microsoft Sans Serif" w:cs="Microsoft Sans Serif"/>
          <w:sz w:val="16"/>
        </w:rPr>
        <w:t>dhe</w:t>
      </w:r>
      <w:r>
        <w:rPr>
          <w:rFonts w:ascii="Microsoft Sans Serif" w:eastAsia="Microsoft Sans Serif" w:hAnsi="Microsoft Sans Serif" w:cs="Microsoft Sans Serif"/>
          <w:spacing w:val="2"/>
          <w:sz w:val="16"/>
        </w:rPr>
        <w:t xml:space="preserve"> </w:t>
      </w:r>
      <w:r>
        <w:rPr>
          <w:rFonts w:ascii="Microsoft Sans Serif" w:eastAsia="Microsoft Sans Serif" w:hAnsi="Microsoft Sans Serif" w:cs="Microsoft Sans Serif"/>
          <w:spacing w:val="-2"/>
          <w:sz w:val="16"/>
        </w:rPr>
        <w:t xml:space="preserve">Ministri   </w:t>
      </w:r>
      <w:r>
        <w:rPr>
          <w:rFonts w:ascii="Microsoft Sans Serif" w:eastAsia="Microsoft Sans Serif" w:hAnsi="Microsoft Sans Serif" w:cs="Microsoft Sans Serif"/>
          <w:sz w:val="16"/>
        </w:rPr>
        <w:tab/>
      </w:r>
      <w:r>
        <w:rPr>
          <w:rFonts w:eastAsia="Microsoft Sans Serif" w:hAnsi="Microsoft Sans Serif" w:cs="Microsoft Sans Serif"/>
          <w:b/>
          <w:spacing w:val="-5"/>
          <w:position w:val="-4"/>
          <w:sz w:val="16"/>
        </w:rPr>
        <w:t>JO</w:t>
      </w:r>
    </w:p>
    <w:p w:rsidR="00F27F9A" w:rsidRDefault="00907AF5">
      <w:pPr>
        <w:widowControl w:val="0"/>
        <w:autoSpaceDE w:val="0"/>
        <w:autoSpaceDN w:val="0"/>
        <w:spacing w:before="0" w:after="0" w:line="155" w:lineRule="exact"/>
        <w:ind w:left="3994"/>
        <w:rPr>
          <w:rFonts w:ascii="Microsoft Sans Serif" w:eastAsia="Microsoft Sans Serif" w:hAnsi="Microsoft Sans Serif" w:cs="Microsoft Sans Serif"/>
          <w:sz w:val="16"/>
        </w:rPr>
      </w:pPr>
      <w:r>
        <w:rPr>
          <w:rFonts w:ascii="Microsoft Sans Serif" w:eastAsia="Microsoft Sans Serif" w:hAnsi="Microsoft Sans Serif" w:cs="Microsoft Sans Serif"/>
          <w:sz w:val="16"/>
        </w:rPr>
        <w:t>me</w:t>
      </w:r>
      <w:r>
        <w:rPr>
          <w:rFonts w:ascii="Microsoft Sans Serif" w:eastAsia="Microsoft Sans Serif" w:hAnsi="Microsoft Sans Serif" w:cs="Microsoft Sans Serif"/>
          <w:spacing w:val="-3"/>
          <w:sz w:val="16"/>
        </w:rPr>
        <w:t xml:space="preserve"> </w:t>
      </w:r>
      <w:r>
        <w:rPr>
          <w:rFonts w:ascii="Microsoft Sans Serif" w:eastAsia="Microsoft Sans Serif" w:hAnsi="Microsoft Sans Serif" w:cs="Microsoft Sans Serif"/>
          <w:sz w:val="16"/>
        </w:rPr>
        <w:t>shpalljen</w:t>
      </w:r>
      <w:r>
        <w:rPr>
          <w:rFonts w:ascii="Microsoft Sans Serif" w:eastAsia="Microsoft Sans Serif" w:hAnsi="Microsoft Sans Serif" w:cs="Microsoft Sans Serif"/>
          <w:spacing w:val="-2"/>
          <w:sz w:val="16"/>
        </w:rPr>
        <w:t xml:space="preserve"> </w:t>
      </w:r>
      <w:r>
        <w:rPr>
          <w:rFonts w:ascii="Microsoft Sans Serif" w:eastAsia="Microsoft Sans Serif" w:hAnsi="Microsoft Sans Serif" w:cs="Microsoft Sans Serif"/>
          <w:spacing w:val="-10"/>
          <w:sz w:val="16"/>
        </w:rPr>
        <w:t>e</w:t>
      </w:r>
    </w:p>
    <w:p w:rsidR="00F27F9A" w:rsidRDefault="00907AF5">
      <w:pPr>
        <w:widowControl w:val="0"/>
        <w:autoSpaceDE w:val="0"/>
        <w:autoSpaceDN w:val="0"/>
        <w:spacing w:before="0" w:after="0" w:line="240" w:lineRule="auto"/>
        <w:ind w:left="4079" w:right="864" w:firstLine="25"/>
        <w:rPr>
          <w:rFonts w:ascii="Microsoft Sans Serif" w:eastAsia="Microsoft Sans Serif" w:hAnsi="Microsoft Sans Serif" w:cs="Microsoft Sans Serif"/>
          <w:sz w:val="16"/>
        </w:rPr>
      </w:pPr>
      <w:r>
        <w:rPr>
          <w:rFonts w:ascii="Microsoft Sans Serif" w:eastAsia="Microsoft Sans Serif" w:hAnsi="Microsoft Sans Serif" w:cs="Microsoft Sans Serif"/>
          <w:sz w:val="16"/>
        </w:rPr>
        <w:t>gjendjes</w:t>
      </w:r>
      <w:r>
        <w:rPr>
          <w:rFonts w:ascii="Microsoft Sans Serif" w:eastAsia="Microsoft Sans Serif" w:hAnsi="Microsoft Sans Serif" w:cs="Microsoft Sans Serif"/>
          <w:spacing w:val="-11"/>
          <w:sz w:val="16"/>
        </w:rPr>
        <w:t xml:space="preserve"> </w:t>
      </w:r>
      <w:r>
        <w:rPr>
          <w:rFonts w:ascii="Microsoft Sans Serif" w:eastAsia="Microsoft Sans Serif" w:hAnsi="Microsoft Sans Serif" w:cs="Microsoft Sans Serif"/>
          <w:sz w:val="16"/>
        </w:rPr>
        <w:t xml:space="preserve">së </w:t>
      </w:r>
      <w:r>
        <w:rPr>
          <w:rFonts w:ascii="Microsoft Sans Serif" w:eastAsia="Microsoft Sans Serif" w:hAnsi="Microsoft Sans Serif" w:cs="Microsoft Sans Serif"/>
          <w:spacing w:val="-2"/>
          <w:sz w:val="16"/>
        </w:rPr>
        <w:t>Fatkeqësisë Natyrore?</w:t>
      </w:r>
    </w:p>
    <w:p w:rsidR="00F27F9A" w:rsidRDefault="00F27F9A">
      <w:pPr>
        <w:widowControl w:val="0"/>
        <w:autoSpaceDE w:val="0"/>
        <w:autoSpaceDN w:val="0"/>
        <w:spacing w:before="0" w:after="0" w:line="240" w:lineRule="auto"/>
        <w:jc w:val="left"/>
        <w:rPr>
          <w:rFonts w:ascii="Microsoft Sans Serif" w:eastAsia="Microsoft Sans Serif" w:hAnsi="Microsoft Sans Serif" w:cs="Microsoft Sans Serif"/>
          <w:sz w:val="16"/>
          <w:szCs w:val="24"/>
        </w:rPr>
      </w:pPr>
    </w:p>
    <w:p w:rsidR="00F27F9A" w:rsidRDefault="00F27F9A">
      <w:pPr>
        <w:widowControl w:val="0"/>
        <w:autoSpaceDE w:val="0"/>
        <w:autoSpaceDN w:val="0"/>
        <w:spacing w:before="129" w:after="0" w:line="240" w:lineRule="auto"/>
        <w:jc w:val="left"/>
        <w:rPr>
          <w:rFonts w:ascii="Microsoft Sans Serif" w:eastAsia="Microsoft Sans Serif" w:hAnsi="Microsoft Sans Serif" w:cs="Microsoft Sans Serif"/>
          <w:sz w:val="16"/>
          <w:szCs w:val="24"/>
        </w:rPr>
      </w:pPr>
    </w:p>
    <w:p w:rsidR="00F27F9A" w:rsidRDefault="00907AF5">
      <w:pPr>
        <w:widowControl w:val="0"/>
        <w:autoSpaceDE w:val="0"/>
        <w:autoSpaceDN w:val="0"/>
        <w:spacing w:before="0" w:after="0" w:line="240" w:lineRule="auto"/>
        <w:ind w:left="3303" w:right="90"/>
        <w:jc w:val="center"/>
        <w:rPr>
          <w:rFonts w:ascii="Microsoft Sans Serif" w:eastAsia="Microsoft Sans Serif" w:hAnsi="Microsoft Sans Serif" w:cs="Microsoft Sans Serif"/>
          <w:sz w:val="16"/>
        </w:rPr>
      </w:pPr>
      <w:r>
        <w:rPr>
          <w:rFonts w:ascii="Microsoft Sans Serif" w:eastAsia="Microsoft Sans Serif" w:hAnsi="Microsoft Sans Serif" w:cs="Microsoft Sans Serif"/>
          <w:sz w:val="16"/>
        </w:rPr>
        <w:t>AKMC</w:t>
      </w:r>
      <w:r>
        <w:rPr>
          <w:rFonts w:ascii="Microsoft Sans Serif" w:eastAsia="Microsoft Sans Serif" w:hAnsi="Microsoft Sans Serif" w:cs="Microsoft Sans Serif"/>
          <w:spacing w:val="-8"/>
          <w:sz w:val="16"/>
        </w:rPr>
        <w:t xml:space="preserve"> </w:t>
      </w:r>
      <w:r>
        <w:rPr>
          <w:rFonts w:ascii="Microsoft Sans Serif" w:eastAsia="Microsoft Sans Serif" w:hAnsi="Microsoft Sans Serif" w:cs="Microsoft Sans Serif"/>
          <w:sz w:val="16"/>
        </w:rPr>
        <w:t>analizon</w:t>
      </w:r>
      <w:r>
        <w:rPr>
          <w:rFonts w:ascii="Microsoft Sans Serif" w:eastAsia="Microsoft Sans Serif" w:hAnsi="Microsoft Sans Serif" w:cs="Microsoft Sans Serif"/>
          <w:spacing w:val="-8"/>
          <w:sz w:val="16"/>
        </w:rPr>
        <w:t xml:space="preserve"> </w:t>
      </w:r>
      <w:r>
        <w:rPr>
          <w:rFonts w:ascii="Microsoft Sans Serif" w:eastAsia="Microsoft Sans Serif" w:hAnsi="Microsoft Sans Serif" w:cs="Microsoft Sans Serif"/>
          <w:sz w:val="16"/>
        </w:rPr>
        <w:t>kushtet</w:t>
      </w:r>
      <w:r>
        <w:rPr>
          <w:rFonts w:ascii="Microsoft Sans Serif" w:eastAsia="Microsoft Sans Serif" w:hAnsi="Microsoft Sans Serif" w:cs="Microsoft Sans Serif"/>
          <w:spacing w:val="-8"/>
          <w:sz w:val="16"/>
        </w:rPr>
        <w:t xml:space="preserve"> </w:t>
      </w:r>
      <w:r>
        <w:rPr>
          <w:rFonts w:ascii="Microsoft Sans Serif" w:eastAsia="Microsoft Sans Serif" w:hAnsi="Microsoft Sans Serif" w:cs="Microsoft Sans Serif"/>
          <w:sz w:val="16"/>
        </w:rPr>
        <w:t>e</w:t>
      </w:r>
      <w:r>
        <w:rPr>
          <w:rFonts w:ascii="Microsoft Sans Serif" w:eastAsia="Microsoft Sans Serif" w:hAnsi="Microsoft Sans Serif" w:cs="Microsoft Sans Serif"/>
          <w:spacing w:val="-8"/>
          <w:sz w:val="16"/>
        </w:rPr>
        <w:t xml:space="preserve"> </w:t>
      </w:r>
      <w:r>
        <w:rPr>
          <w:rFonts w:ascii="Microsoft Sans Serif" w:eastAsia="Microsoft Sans Serif" w:hAnsi="Microsoft Sans Serif" w:cs="Microsoft Sans Serif"/>
          <w:sz w:val="16"/>
        </w:rPr>
        <w:t>krijuara nga emergjenca dhe analizon edhe me Ministrin</w:t>
      </w:r>
    </w:p>
    <w:p w:rsidR="00F27F9A" w:rsidRDefault="00907AF5">
      <w:pPr>
        <w:widowControl w:val="0"/>
        <w:autoSpaceDE w:val="0"/>
        <w:autoSpaceDN w:val="0"/>
        <w:spacing w:before="0" w:after="0" w:line="237" w:lineRule="auto"/>
        <w:ind w:left="3287" w:right="73"/>
        <w:jc w:val="center"/>
        <w:rPr>
          <w:rFonts w:ascii="Microsoft Sans Serif" w:eastAsia="Microsoft Sans Serif" w:hAnsi="Microsoft Sans Serif" w:cs="Microsoft Sans Serif"/>
          <w:sz w:val="16"/>
        </w:rPr>
      </w:pPr>
      <w:r>
        <w:rPr>
          <w:rFonts w:ascii="Microsoft Sans Serif" w:eastAsia="Microsoft Sans Serif" w:hAnsi="Microsoft Sans Serif" w:cs="Microsoft Sans Serif"/>
          <w:sz w:val="16"/>
        </w:rPr>
        <w:t>shpalljen</w:t>
      </w:r>
      <w:r>
        <w:rPr>
          <w:rFonts w:ascii="Microsoft Sans Serif" w:eastAsia="Microsoft Sans Serif" w:hAnsi="Microsoft Sans Serif" w:cs="Microsoft Sans Serif"/>
          <w:spacing w:val="-11"/>
          <w:sz w:val="16"/>
        </w:rPr>
        <w:t xml:space="preserve"> </w:t>
      </w:r>
      <w:r>
        <w:rPr>
          <w:rFonts w:ascii="Microsoft Sans Serif" w:eastAsia="Microsoft Sans Serif" w:hAnsi="Microsoft Sans Serif" w:cs="Microsoft Sans Serif"/>
          <w:sz w:val="16"/>
        </w:rPr>
        <w:t>e</w:t>
      </w:r>
      <w:r>
        <w:rPr>
          <w:rFonts w:ascii="Microsoft Sans Serif" w:eastAsia="Microsoft Sans Serif" w:hAnsi="Microsoft Sans Serif" w:cs="Microsoft Sans Serif"/>
          <w:spacing w:val="-11"/>
          <w:sz w:val="16"/>
        </w:rPr>
        <w:t xml:space="preserve"> </w:t>
      </w:r>
      <w:r>
        <w:rPr>
          <w:rFonts w:ascii="Microsoft Sans Serif" w:eastAsia="Microsoft Sans Serif" w:hAnsi="Microsoft Sans Serif" w:cs="Microsoft Sans Serif"/>
          <w:sz w:val="16"/>
        </w:rPr>
        <w:t>Gjendjes</w:t>
      </w:r>
      <w:r>
        <w:rPr>
          <w:rFonts w:ascii="Microsoft Sans Serif" w:eastAsia="Microsoft Sans Serif" w:hAnsi="Microsoft Sans Serif" w:cs="Microsoft Sans Serif"/>
          <w:spacing w:val="-10"/>
          <w:sz w:val="16"/>
        </w:rPr>
        <w:t xml:space="preserve"> </w:t>
      </w:r>
      <w:r>
        <w:rPr>
          <w:rFonts w:ascii="Microsoft Sans Serif" w:eastAsia="Microsoft Sans Serif" w:hAnsi="Microsoft Sans Serif" w:cs="Microsoft Sans Serif"/>
          <w:sz w:val="16"/>
        </w:rPr>
        <w:t>së Fatkeqësisë Natyrore</w:t>
      </w:r>
    </w:p>
    <w:p w:rsidR="00F27F9A" w:rsidRDefault="00F27F9A">
      <w:pPr>
        <w:widowControl w:val="0"/>
        <w:autoSpaceDE w:val="0"/>
        <w:autoSpaceDN w:val="0"/>
        <w:spacing w:before="168" w:after="0" w:line="240" w:lineRule="auto"/>
        <w:jc w:val="left"/>
        <w:rPr>
          <w:rFonts w:ascii="Microsoft Sans Serif" w:eastAsia="Microsoft Sans Serif" w:hAnsi="Microsoft Sans Serif" w:cs="Microsoft Sans Serif"/>
          <w:sz w:val="16"/>
          <w:szCs w:val="24"/>
        </w:rPr>
      </w:pPr>
    </w:p>
    <w:p w:rsidR="00F27F9A" w:rsidRDefault="00907AF5">
      <w:pPr>
        <w:widowControl w:val="0"/>
        <w:autoSpaceDE w:val="0"/>
        <w:autoSpaceDN w:val="0"/>
        <w:spacing w:before="0" w:after="0" w:line="240" w:lineRule="auto"/>
        <w:ind w:left="3303" w:right="90"/>
        <w:jc w:val="center"/>
        <w:rPr>
          <w:rFonts w:ascii="Microsoft Sans Serif" w:eastAsia="Microsoft Sans Serif" w:hAnsi="Microsoft Sans Serif" w:cs="Microsoft Sans Serif"/>
          <w:sz w:val="16"/>
        </w:rPr>
      </w:pPr>
      <w:r>
        <w:rPr>
          <w:rFonts w:ascii="Microsoft Sans Serif" w:eastAsia="Microsoft Sans Serif" w:hAnsi="Microsoft Sans Serif" w:cs="Microsoft Sans Serif"/>
          <w:sz w:val="16"/>
        </w:rPr>
        <w:t>Prefekti</w:t>
      </w:r>
      <w:r>
        <w:rPr>
          <w:rFonts w:ascii="Microsoft Sans Serif" w:eastAsia="Microsoft Sans Serif" w:hAnsi="Microsoft Sans Serif" w:cs="Microsoft Sans Serif"/>
          <w:spacing w:val="-6"/>
          <w:sz w:val="16"/>
        </w:rPr>
        <w:t xml:space="preserve"> </w:t>
      </w:r>
      <w:r>
        <w:rPr>
          <w:rFonts w:ascii="Microsoft Sans Serif" w:eastAsia="Microsoft Sans Serif" w:hAnsi="Microsoft Sans Serif" w:cs="Microsoft Sans Serif"/>
          <w:sz w:val="16"/>
        </w:rPr>
        <w:t>i</w:t>
      </w:r>
      <w:r>
        <w:rPr>
          <w:rFonts w:ascii="Microsoft Sans Serif" w:eastAsia="Microsoft Sans Serif" w:hAnsi="Microsoft Sans Serif" w:cs="Microsoft Sans Serif"/>
          <w:spacing w:val="-6"/>
          <w:sz w:val="16"/>
        </w:rPr>
        <w:t xml:space="preserve"> </w:t>
      </w:r>
      <w:r>
        <w:rPr>
          <w:rFonts w:ascii="Microsoft Sans Serif" w:eastAsia="Microsoft Sans Serif" w:hAnsi="Microsoft Sans Serif" w:cs="Microsoft Sans Serif"/>
          <w:sz w:val="16"/>
        </w:rPr>
        <w:t>kërkon</w:t>
      </w:r>
      <w:r>
        <w:rPr>
          <w:rFonts w:ascii="Microsoft Sans Serif" w:eastAsia="Microsoft Sans Serif" w:hAnsi="Microsoft Sans Serif" w:cs="Microsoft Sans Serif"/>
          <w:spacing w:val="-6"/>
          <w:sz w:val="16"/>
        </w:rPr>
        <w:t xml:space="preserve"> </w:t>
      </w:r>
      <w:r>
        <w:rPr>
          <w:rFonts w:ascii="Microsoft Sans Serif" w:eastAsia="Microsoft Sans Serif" w:hAnsi="Microsoft Sans Serif" w:cs="Microsoft Sans Serif"/>
          <w:sz w:val="16"/>
        </w:rPr>
        <w:t>AKMC-së shpalljen e gjendjes</w:t>
      </w:r>
    </w:p>
    <w:p w:rsidR="00F27F9A" w:rsidRDefault="00907AF5">
      <w:pPr>
        <w:widowControl w:val="0"/>
        <w:autoSpaceDE w:val="0"/>
        <w:autoSpaceDN w:val="0"/>
        <w:spacing w:before="0" w:after="0" w:line="179" w:lineRule="exact"/>
        <w:ind w:left="3287" w:right="76"/>
        <w:jc w:val="center"/>
        <w:rPr>
          <w:rFonts w:ascii="Microsoft Sans Serif" w:eastAsia="Microsoft Sans Serif" w:hAnsi="Microsoft Sans Serif" w:cs="Microsoft Sans Serif"/>
          <w:sz w:val="16"/>
        </w:rPr>
      </w:pPr>
      <w:r>
        <w:rPr>
          <w:rFonts w:ascii="Microsoft Sans Serif" w:eastAsia="Microsoft Sans Serif" w:hAnsi="Microsoft Sans Serif" w:cs="Microsoft Sans Serif"/>
          <w:sz w:val="16"/>
        </w:rPr>
        <w:t>së</w:t>
      </w:r>
      <w:r>
        <w:rPr>
          <w:rFonts w:ascii="Microsoft Sans Serif" w:eastAsia="Microsoft Sans Serif" w:hAnsi="Microsoft Sans Serif" w:cs="Microsoft Sans Serif"/>
          <w:spacing w:val="-5"/>
          <w:sz w:val="16"/>
        </w:rPr>
        <w:t xml:space="preserve"> </w:t>
      </w:r>
      <w:r>
        <w:rPr>
          <w:rFonts w:ascii="Microsoft Sans Serif" w:eastAsia="Microsoft Sans Serif" w:hAnsi="Microsoft Sans Serif" w:cs="Microsoft Sans Serif"/>
          <w:sz w:val="16"/>
        </w:rPr>
        <w:t>Fatkeqësisë</w:t>
      </w:r>
      <w:r>
        <w:rPr>
          <w:rFonts w:ascii="Microsoft Sans Serif" w:eastAsia="Microsoft Sans Serif" w:hAnsi="Microsoft Sans Serif" w:cs="Microsoft Sans Serif"/>
          <w:spacing w:val="-6"/>
          <w:sz w:val="16"/>
        </w:rPr>
        <w:t xml:space="preserve"> </w:t>
      </w:r>
      <w:r>
        <w:rPr>
          <w:rFonts w:ascii="Microsoft Sans Serif" w:eastAsia="Microsoft Sans Serif" w:hAnsi="Microsoft Sans Serif" w:cs="Microsoft Sans Serif"/>
          <w:spacing w:val="-2"/>
          <w:sz w:val="16"/>
        </w:rPr>
        <w:t>Natyrore</w:t>
      </w:r>
    </w:p>
    <w:p w:rsidR="00F27F9A" w:rsidRDefault="00F27F9A">
      <w:pPr>
        <w:widowControl w:val="0"/>
        <w:autoSpaceDE w:val="0"/>
        <w:autoSpaceDN w:val="0"/>
        <w:spacing w:before="145" w:after="0" w:line="240" w:lineRule="auto"/>
        <w:ind w:left="4649"/>
        <w:jc w:val="left"/>
        <w:rPr>
          <w:rFonts w:eastAsia="Microsoft Sans Serif" w:hAnsi="Microsoft Sans Serif" w:cs="Microsoft Sans Serif"/>
          <w:b/>
          <w:spacing w:val="-5"/>
          <w:sz w:val="16"/>
        </w:rPr>
      </w:pPr>
    </w:p>
    <w:p w:rsidR="00F27F9A" w:rsidRDefault="00907AF5">
      <w:pPr>
        <w:widowControl w:val="0"/>
        <w:autoSpaceDE w:val="0"/>
        <w:autoSpaceDN w:val="0"/>
        <w:spacing w:before="145" w:after="0" w:line="240" w:lineRule="auto"/>
        <w:ind w:left="4649"/>
        <w:jc w:val="left"/>
        <w:rPr>
          <w:rFonts w:eastAsia="Microsoft Sans Serif" w:hAnsi="Microsoft Sans Serif" w:cs="Microsoft Sans Serif"/>
          <w:b/>
          <w:sz w:val="16"/>
        </w:rPr>
      </w:pPr>
      <w:r>
        <w:rPr>
          <w:rFonts w:eastAsia="Microsoft Sans Serif" w:hAnsi="Microsoft Sans Serif" w:cs="Microsoft Sans Serif"/>
          <w:b/>
          <w:spacing w:val="-5"/>
          <w:sz w:val="16"/>
        </w:rPr>
        <w:t>J0</w:t>
      </w:r>
    </w:p>
    <w:p w:rsidR="00F27F9A" w:rsidRDefault="00907AF5">
      <w:pPr>
        <w:widowControl w:val="0"/>
        <w:autoSpaceDE w:val="0"/>
        <w:autoSpaceDN w:val="0"/>
        <w:spacing w:before="0" w:after="0" w:line="240" w:lineRule="auto"/>
        <w:jc w:val="left"/>
        <w:rPr>
          <w:rFonts w:eastAsia="Microsoft Sans Serif" w:hAnsi="Microsoft Sans Serif" w:cs="Microsoft Sans Serif"/>
          <w:b/>
          <w:sz w:val="16"/>
        </w:rPr>
      </w:pPr>
      <w:r>
        <w:rPr>
          <w:rFonts w:ascii="Microsoft Sans Serif" w:eastAsia="Microsoft Sans Serif" w:hAnsi="Microsoft Sans Serif" w:cs="Microsoft Sans Serif"/>
        </w:rPr>
        <w:br w:type="column"/>
      </w:r>
    </w:p>
    <w:p w:rsidR="00F27F9A" w:rsidRDefault="00F27F9A">
      <w:pPr>
        <w:widowControl w:val="0"/>
        <w:autoSpaceDE w:val="0"/>
        <w:autoSpaceDN w:val="0"/>
        <w:spacing w:before="0" w:after="0" w:line="240" w:lineRule="auto"/>
        <w:jc w:val="left"/>
        <w:rPr>
          <w:rFonts w:eastAsia="Microsoft Sans Serif" w:hAnsi="Microsoft Sans Serif" w:cs="Microsoft Sans Serif"/>
          <w:b/>
          <w:sz w:val="16"/>
          <w:szCs w:val="24"/>
        </w:rPr>
      </w:pPr>
    </w:p>
    <w:p w:rsidR="00F27F9A" w:rsidRDefault="00F27F9A">
      <w:pPr>
        <w:widowControl w:val="0"/>
        <w:autoSpaceDE w:val="0"/>
        <w:autoSpaceDN w:val="0"/>
        <w:spacing w:before="0" w:after="0" w:line="240" w:lineRule="auto"/>
        <w:jc w:val="left"/>
        <w:rPr>
          <w:rFonts w:eastAsia="Microsoft Sans Serif" w:hAnsi="Microsoft Sans Serif" w:cs="Microsoft Sans Serif"/>
          <w:b/>
          <w:sz w:val="16"/>
          <w:szCs w:val="24"/>
        </w:rPr>
      </w:pPr>
    </w:p>
    <w:p w:rsidR="00F27F9A" w:rsidRDefault="00F27F9A">
      <w:pPr>
        <w:widowControl w:val="0"/>
        <w:autoSpaceDE w:val="0"/>
        <w:autoSpaceDN w:val="0"/>
        <w:spacing w:before="0" w:after="0" w:line="240" w:lineRule="auto"/>
        <w:jc w:val="left"/>
        <w:rPr>
          <w:rFonts w:eastAsia="Microsoft Sans Serif" w:hAnsi="Microsoft Sans Serif" w:cs="Microsoft Sans Serif"/>
          <w:b/>
          <w:sz w:val="16"/>
          <w:szCs w:val="24"/>
        </w:rPr>
      </w:pPr>
    </w:p>
    <w:p w:rsidR="00F27F9A" w:rsidRDefault="00F27F9A">
      <w:pPr>
        <w:widowControl w:val="0"/>
        <w:autoSpaceDE w:val="0"/>
        <w:autoSpaceDN w:val="0"/>
        <w:spacing w:before="127" w:after="0" w:line="240" w:lineRule="auto"/>
        <w:jc w:val="left"/>
        <w:rPr>
          <w:rFonts w:eastAsia="Microsoft Sans Serif" w:hAnsi="Microsoft Sans Serif" w:cs="Microsoft Sans Serif"/>
          <w:b/>
          <w:sz w:val="16"/>
          <w:szCs w:val="24"/>
        </w:rPr>
      </w:pPr>
    </w:p>
    <w:p w:rsidR="00F27F9A" w:rsidRDefault="00907AF5">
      <w:pPr>
        <w:widowControl w:val="0"/>
        <w:autoSpaceDE w:val="0"/>
        <w:autoSpaceDN w:val="0"/>
        <w:spacing w:before="0" w:after="0" w:line="240" w:lineRule="auto"/>
        <w:ind w:left="511" w:right="58"/>
        <w:jc w:val="center"/>
        <w:rPr>
          <w:rFonts w:ascii="Microsoft Sans Serif" w:eastAsia="Microsoft Sans Serif" w:hAnsi="Microsoft Sans Serif" w:cs="Microsoft Sans Serif"/>
          <w:sz w:val="16"/>
        </w:rPr>
      </w:pPr>
      <w:r>
        <w:rPr>
          <w:rFonts w:ascii="Microsoft Sans Serif" w:eastAsia="Microsoft Sans Serif" w:hAnsi="Microsoft Sans Serif" w:cs="Microsoft Sans Serif"/>
          <w:sz w:val="16"/>
        </w:rPr>
        <w:t>Kapacitete të tjera shtesë</w:t>
      </w:r>
      <w:r>
        <w:rPr>
          <w:rFonts w:ascii="Microsoft Sans Serif" w:eastAsia="Microsoft Sans Serif" w:hAnsi="Microsoft Sans Serif" w:cs="Microsoft Sans Serif"/>
          <w:spacing w:val="80"/>
          <w:sz w:val="16"/>
        </w:rPr>
        <w:t xml:space="preserve"> </w:t>
      </w:r>
      <w:r>
        <w:rPr>
          <w:rFonts w:ascii="Microsoft Sans Serif" w:eastAsia="Microsoft Sans Serif" w:hAnsi="Microsoft Sans Serif" w:cs="Microsoft Sans Serif"/>
          <w:sz w:val="16"/>
        </w:rPr>
        <w:t>nga</w:t>
      </w:r>
      <w:r>
        <w:rPr>
          <w:rFonts w:ascii="Microsoft Sans Serif" w:eastAsia="Microsoft Sans Serif" w:hAnsi="Microsoft Sans Serif" w:cs="Microsoft Sans Serif"/>
          <w:spacing w:val="-8"/>
          <w:sz w:val="16"/>
        </w:rPr>
        <w:t xml:space="preserve"> </w:t>
      </w:r>
      <w:r>
        <w:rPr>
          <w:rFonts w:ascii="Microsoft Sans Serif" w:eastAsia="Microsoft Sans Serif" w:hAnsi="Microsoft Sans Serif" w:cs="Microsoft Sans Serif"/>
          <w:sz w:val="16"/>
        </w:rPr>
        <w:t>niveli</w:t>
      </w:r>
      <w:r>
        <w:rPr>
          <w:rFonts w:ascii="Microsoft Sans Serif" w:eastAsia="Microsoft Sans Serif" w:hAnsi="Microsoft Sans Serif" w:cs="Microsoft Sans Serif"/>
          <w:spacing w:val="-8"/>
          <w:sz w:val="16"/>
        </w:rPr>
        <w:t xml:space="preserve"> </w:t>
      </w:r>
      <w:r>
        <w:rPr>
          <w:rFonts w:ascii="Microsoft Sans Serif" w:eastAsia="Microsoft Sans Serif" w:hAnsi="Microsoft Sans Serif" w:cs="Microsoft Sans Serif"/>
          <w:sz w:val="16"/>
        </w:rPr>
        <w:t>qendror,</w:t>
      </w:r>
      <w:r>
        <w:rPr>
          <w:rFonts w:ascii="Microsoft Sans Serif" w:eastAsia="Microsoft Sans Serif" w:hAnsi="Microsoft Sans Serif" w:cs="Microsoft Sans Serif"/>
          <w:spacing w:val="-8"/>
          <w:sz w:val="16"/>
        </w:rPr>
        <w:t xml:space="preserve"> </w:t>
      </w:r>
      <w:r>
        <w:rPr>
          <w:rFonts w:ascii="Microsoft Sans Serif" w:eastAsia="Microsoft Sans Serif" w:hAnsi="Microsoft Sans Serif" w:cs="Microsoft Sans Serif"/>
          <w:sz w:val="16"/>
        </w:rPr>
        <w:t>dhe</w:t>
      </w:r>
      <w:r>
        <w:rPr>
          <w:rFonts w:ascii="Microsoft Sans Serif" w:eastAsia="Microsoft Sans Serif" w:hAnsi="Microsoft Sans Serif" w:cs="Microsoft Sans Serif"/>
          <w:spacing w:val="-8"/>
          <w:sz w:val="16"/>
        </w:rPr>
        <w:t xml:space="preserve"> </w:t>
      </w:r>
      <w:r>
        <w:rPr>
          <w:rFonts w:ascii="Microsoft Sans Serif" w:eastAsia="Microsoft Sans Serif" w:hAnsi="Microsoft Sans Serif" w:cs="Microsoft Sans Serif"/>
          <w:sz w:val="16"/>
        </w:rPr>
        <w:t>parqet fqinje vihen në dispozicion.</w:t>
      </w:r>
    </w:p>
    <w:p w:rsidR="00F27F9A" w:rsidRDefault="00907AF5">
      <w:pPr>
        <w:widowControl w:val="0"/>
        <w:autoSpaceDE w:val="0"/>
        <w:autoSpaceDN w:val="0"/>
        <w:spacing w:before="0" w:after="0" w:line="237" w:lineRule="auto"/>
        <w:ind w:left="455" w:right="2"/>
        <w:jc w:val="center"/>
        <w:rPr>
          <w:rFonts w:ascii="Microsoft Sans Serif" w:eastAsia="Microsoft Sans Serif" w:hAnsi="Microsoft Sans Serif" w:cs="Microsoft Sans Serif"/>
          <w:sz w:val="16"/>
        </w:rPr>
      </w:pPr>
      <w:r>
        <w:rPr>
          <w:rFonts w:ascii="Microsoft Sans Serif" w:eastAsia="Microsoft Sans Serif" w:hAnsi="Microsoft Sans Serif" w:cs="Microsoft Sans Serif"/>
          <w:sz w:val="16"/>
        </w:rPr>
        <w:t>Mund të përfshihet edhe asistencë</w:t>
      </w:r>
      <w:r>
        <w:rPr>
          <w:rFonts w:ascii="Microsoft Sans Serif" w:eastAsia="Microsoft Sans Serif" w:hAnsi="Microsoft Sans Serif" w:cs="Microsoft Sans Serif"/>
          <w:spacing w:val="1"/>
          <w:sz w:val="16"/>
        </w:rPr>
        <w:t xml:space="preserve"> </w:t>
      </w:r>
      <w:r>
        <w:rPr>
          <w:rFonts w:ascii="Microsoft Sans Serif" w:eastAsia="Microsoft Sans Serif" w:hAnsi="Microsoft Sans Serif" w:cs="Microsoft Sans Serif"/>
          <w:spacing w:val="-2"/>
          <w:sz w:val="16"/>
        </w:rPr>
        <w:t>ndërkombëtare</w:t>
      </w:r>
    </w:p>
    <w:p w:rsidR="00F27F9A" w:rsidRDefault="00F27F9A">
      <w:pPr>
        <w:widowControl w:val="0"/>
        <w:autoSpaceDE w:val="0"/>
        <w:autoSpaceDN w:val="0"/>
        <w:spacing w:before="0" w:after="0" w:line="240" w:lineRule="auto"/>
        <w:jc w:val="left"/>
        <w:rPr>
          <w:rFonts w:ascii="Microsoft Sans Serif" w:eastAsia="Microsoft Sans Serif" w:hAnsi="Microsoft Sans Serif" w:cs="Microsoft Sans Serif"/>
          <w:sz w:val="16"/>
          <w:szCs w:val="24"/>
        </w:rPr>
      </w:pPr>
    </w:p>
    <w:p w:rsidR="00F27F9A" w:rsidRDefault="00F27F9A">
      <w:pPr>
        <w:widowControl w:val="0"/>
        <w:autoSpaceDE w:val="0"/>
        <w:autoSpaceDN w:val="0"/>
        <w:spacing w:before="16" w:after="0" w:line="240" w:lineRule="auto"/>
        <w:jc w:val="left"/>
        <w:rPr>
          <w:rFonts w:ascii="Microsoft Sans Serif" w:eastAsia="Microsoft Sans Serif" w:hAnsi="Microsoft Sans Serif" w:cs="Microsoft Sans Serif"/>
          <w:sz w:val="16"/>
          <w:szCs w:val="24"/>
        </w:rPr>
      </w:pPr>
    </w:p>
    <w:p w:rsidR="00F27F9A" w:rsidRDefault="00907AF5">
      <w:pPr>
        <w:widowControl w:val="0"/>
        <w:autoSpaceDE w:val="0"/>
        <w:autoSpaceDN w:val="0"/>
        <w:spacing w:before="0" w:after="0" w:line="240" w:lineRule="auto"/>
        <w:ind w:left="450"/>
        <w:jc w:val="center"/>
        <w:rPr>
          <w:rFonts w:ascii="Microsoft Sans Serif" w:eastAsia="Microsoft Sans Serif" w:hAnsi="Microsoft Sans Serif" w:cs="Microsoft Sans Serif"/>
          <w:sz w:val="16"/>
        </w:rPr>
      </w:pPr>
      <w:r>
        <w:rPr>
          <w:rFonts w:ascii="Microsoft Sans Serif" w:eastAsia="Microsoft Sans Serif" w:hAnsi="Microsoft Sans Serif" w:cs="Microsoft Sans Serif"/>
          <w:sz w:val="16"/>
        </w:rPr>
        <w:t>Komiteti i Mbrojtes Civile nëpërmjet AKMC drejton në nivelin qendror. Kapacitete të tjera shtesë nga niveli qendror, dhe qarqet fqinje vihen në dispozicion. Mund të përfshihet edhe</w:t>
      </w:r>
      <w:r>
        <w:rPr>
          <w:rFonts w:ascii="Microsoft Sans Serif" w:eastAsia="Microsoft Sans Serif" w:hAnsi="Microsoft Sans Serif" w:cs="Microsoft Sans Serif"/>
          <w:spacing w:val="-1"/>
          <w:sz w:val="16"/>
        </w:rPr>
        <w:t xml:space="preserve"> </w:t>
      </w:r>
      <w:r>
        <w:rPr>
          <w:rFonts w:ascii="Microsoft Sans Serif" w:eastAsia="Microsoft Sans Serif" w:hAnsi="Microsoft Sans Serif" w:cs="Microsoft Sans Serif"/>
          <w:sz w:val="16"/>
        </w:rPr>
        <w:t>asistencë</w:t>
      </w:r>
      <w:r>
        <w:rPr>
          <w:rFonts w:ascii="Microsoft Sans Serif" w:eastAsia="Microsoft Sans Serif" w:hAnsi="Microsoft Sans Serif" w:cs="Microsoft Sans Serif"/>
          <w:spacing w:val="-1"/>
          <w:sz w:val="16"/>
        </w:rPr>
        <w:t xml:space="preserve"> </w:t>
      </w:r>
      <w:r>
        <w:rPr>
          <w:rFonts w:ascii="Microsoft Sans Serif" w:eastAsia="Microsoft Sans Serif" w:hAnsi="Microsoft Sans Serif" w:cs="Microsoft Sans Serif"/>
          <w:spacing w:val="-2"/>
          <w:sz w:val="16"/>
        </w:rPr>
        <w:t>ndërkombëtare</w:t>
      </w:r>
    </w:p>
    <w:p w:rsidR="00F27F9A" w:rsidRDefault="00F27F9A">
      <w:pPr>
        <w:widowControl w:val="0"/>
        <w:autoSpaceDE w:val="0"/>
        <w:autoSpaceDN w:val="0"/>
        <w:spacing w:before="0" w:after="0" w:line="240" w:lineRule="auto"/>
        <w:jc w:val="left"/>
        <w:rPr>
          <w:rFonts w:ascii="Microsoft Sans Serif" w:eastAsia="Microsoft Sans Serif" w:hAnsi="Microsoft Sans Serif" w:cs="Microsoft Sans Serif"/>
          <w:sz w:val="16"/>
          <w:szCs w:val="24"/>
        </w:rPr>
      </w:pPr>
    </w:p>
    <w:p w:rsidR="00F27F9A" w:rsidRDefault="00F27F9A">
      <w:pPr>
        <w:widowControl w:val="0"/>
        <w:autoSpaceDE w:val="0"/>
        <w:autoSpaceDN w:val="0"/>
        <w:spacing w:before="2" w:after="0" w:line="240" w:lineRule="auto"/>
        <w:jc w:val="left"/>
        <w:rPr>
          <w:rFonts w:ascii="Microsoft Sans Serif" w:eastAsia="Microsoft Sans Serif" w:hAnsi="Microsoft Sans Serif" w:cs="Microsoft Sans Serif"/>
          <w:sz w:val="16"/>
          <w:szCs w:val="24"/>
        </w:rPr>
      </w:pPr>
    </w:p>
    <w:p w:rsidR="00F27F9A" w:rsidRDefault="00907AF5">
      <w:pPr>
        <w:widowControl w:val="0"/>
        <w:autoSpaceDE w:val="0"/>
        <w:autoSpaceDN w:val="0"/>
        <w:spacing w:before="0" w:after="0" w:line="240" w:lineRule="auto"/>
        <w:ind w:left="455" w:right="2"/>
        <w:jc w:val="center"/>
        <w:rPr>
          <w:rFonts w:ascii="Microsoft Sans Serif" w:eastAsia="Microsoft Sans Serif" w:hAnsi="Microsoft Sans Serif" w:cs="Microsoft Sans Serif"/>
          <w:sz w:val="16"/>
        </w:rPr>
      </w:pPr>
      <w:r>
        <w:rPr>
          <w:rFonts w:ascii="Microsoft Sans Serif" w:eastAsia="Microsoft Sans Serif" w:hAnsi="Microsoft Sans Serif" w:cs="Microsoft Sans Serif"/>
          <w:sz w:val="16"/>
        </w:rPr>
        <w:t>AKMC bashkërendon dhe koordinon veprimet e strukturave</w:t>
      </w:r>
      <w:r>
        <w:rPr>
          <w:rFonts w:ascii="Microsoft Sans Serif" w:eastAsia="Microsoft Sans Serif" w:hAnsi="Microsoft Sans Serif" w:cs="Microsoft Sans Serif"/>
          <w:spacing w:val="-10"/>
          <w:sz w:val="16"/>
        </w:rPr>
        <w:t xml:space="preserve"> </w:t>
      </w:r>
      <w:r>
        <w:rPr>
          <w:rFonts w:ascii="Microsoft Sans Serif" w:eastAsia="Microsoft Sans Serif" w:hAnsi="Microsoft Sans Serif" w:cs="Microsoft Sans Serif"/>
          <w:sz w:val="16"/>
        </w:rPr>
        <w:t>operacionale</w:t>
      </w:r>
      <w:r>
        <w:rPr>
          <w:rFonts w:ascii="Microsoft Sans Serif" w:eastAsia="Microsoft Sans Serif" w:hAnsi="Microsoft Sans Serif" w:cs="Microsoft Sans Serif"/>
          <w:spacing w:val="-10"/>
          <w:sz w:val="16"/>
        </w:rPr>
        <w:t xml:space="preserve"> </w:t>
      </w:r>
      <w:r>
        <w:rPr>
          <w:rFonts w:ascii="Microsoft Sans Serif" w:eastAsia="Microsoft Sans Serif" w:hAnsi="Microsoft Sans Serif" w:cs="Microsoft Sans Serif"/>
          <w:sz w:val="16"/>
        </w:rPr>
        <w:t>të mbrojtjes civile në</w:t>
      </w:r>
    </w:p>
    <w:p w:rsidR="00F27F9A" w:rsidRDefault="00907AF5">
      <w:pPr>
        <w:widowControl w:val="0"/>
        <w:autoSpaceDE w:val="0"/>
        <w:autoSpaceDN w:val="0"/>
        <w:spacing w:before="0" w:after="0" w:line="177" w:lineRule="exact"/>
        <w:ind w:left="450"/>
        <w:jc w:val="center"/>
        <w:rPr>
          <w:rFonts w:ascii="Microsoft Sans Serif" w:eastAsia="Microsoft Sans Serif" w:hAnsi="Microsoft Sans Serif" w:cs="Microsoft Sans Serif"/>
          <w:sz w:val="16"/>
        </w:rPr>
      </w:pPr>
      <w:r>
        <w:rPr>
          <w:rFonts w:ascii="Microsoft Sans Serif" w:eastAsia="Microsoft Sans Serif" w:hAnsi="Microsoft Sans Serif" w:cs="Microsoft Sans Serif"/>
          <w:sz w:val="16"/>
        </w:rPr>
        <w:t>nivel</w:t>
      </w:r>
      <w:r>
        <w:rPr>
          <w:rFonts w:ascii="Microsoft Sans Serif" w:eastAsia="Microsoft Sans Serif" w:hAnsi="Microsoft Sans Serif" w:cs="Microsoft Sans Serif"/>
          <w:spacing w:val="-6"/>
          <w:sz w:val="16"/>
        </w:rPr>
        <w:t xml:space="preserve"> </w:t>
      </w:r>
      <w:r>
        <w:rPr>
          <w:rFonts w:ascii="Microsoft Sans Serif" w:eastAsia="Microsoft Sans Serif" w:hAnsi="Microsoft Sans Serif" w:cs="Microsoft Sans Serif"/>
          <w:spacing w:val="-2"/>
          <w:sz w:val="16"/>
        </w:rPr>
        <w:t>qendror</w:t>
      </w:r>
    </w:p>
    <w:p w:rsidR="00F27F9A" w:rsidRDefault="00907AF5">
      <w:pPr>
        <w:widowControl w:val="0"/>
        <w:autoSpaceDE w:val="0"/>
        <w:autoSpaceDN w:val="0"/>
        <w:spacing w:before="175" w:after="0" w:line="240" w:lineRule="auto"/>
        <w:ind w:left="102"/>
        <w:jc w:val="center"/>
        <w:rPr>
          <w:rFonts w:ascii="Microsoft Sans Serif" w:eastAsia="Microsoft Sans Serif" w:hAnsi="Microsoft Sans Serif" w:cs="Microsoft Sans Serif"/>
          <w:sz w:val="16"/>
        </w:rPr>
      </w:pPr>
      <w:r>
        <w:rPr>
          <w:rFonts w:ascii="Microsoft Sans Serif" w:eastAsia="Microsoft Sans Serif" w:hAnsi="Microsoft Sans Serif" w:cs="Microsoft Sans Serif"/>
        </w:rPr>
        <w:br w:type="column"/>
      </w:r>
      <w:r>
        <w:rPr>
          <w:rFonts w:ascii="Microsoft Sans Serif" w:eastAsia="Microsoft Sans Serif" w:hAnsi="Microsoft Sans Serif" w:cs="Microsoft Sans Serif"/>
          <w:sz w:val="16"/>
        </w:rPr>
        <w:t>KNEC</w:t>
      </w:r>
      <w:r>
        <w:rPr>
          <w:rFonts w:ascii="Microsoft Sans Serif" w:eastAsia="Microsoft Sans Serif" w:hAnsi="Microsoft Sans Serif" w:cs="Microsoft Sans Serif"/>
          <w:spacing w:val="-6"/>
          <w:sz w:val="16"/>
        </w:rPr>
        <w:t xml:space="preserve"> </w:t>
      </w:r>
      <w:r>
        <w:rPr>
          <w:rFonts w:ascii="Microsoft Sans Serif" w:eastAsia="Microsoft Sans Serif" w:hAnsi="Microsoft Sans Serif" w:cs="Microsoft Sans Serif"/>
          <w:sz w:val="16"/>
        </w:rPr>
        <w:t>zgjedh</w:t>
      </w:r>
      <w:r>
        <w:rPr>
          <w:rFonts w:ascii="Microsoft Sans Serif" w:eastAsia="Microsoft Sans Serif" w:hAnsi="Microsoft Sans Serif" w:cs="Microsoft Sans Serif"/>
          <w:spacing w:val="-6"/>
          <w:sz w:val="16"/>
        </w:rPr>
        <w:t xml:space="preserve"> </w:t>
      </w:r>
      <w:r>
        <w:rPr>
          <w:rFonts w:ascii="Microsoft Sans Serif" w:eastAsia="Microsoft Sans Serif" w:hAnsi="Microsoft Sans Serif" w:cs="Microsoft Sans Serif"/>
          <w:spacing w:val="-5"/>
          <w:sz w:val="16"/>
        </w:rPr>
        <w:t>DQO</w:t>
      </w:r>
    </w:p>
    <w:p w:rsidR="00F27F9A" w:rsidRDefault="00F27F9A">
      <w:pPr>
        <w:widowControl w:val="0"/>
        <w:autoSpaceDE w:val="0"/>
        <w:autoSpaceDN w:val="0"/>
        <w:spacing w:before="0" w:after="0" w:line="240" w:lineRule="auto"/>
        <w:jc w:val="left"/>
        <w:rPr>
          <w:rFonts w:ascii="Microsoft Sans Serif" w:eastAsia="Microsoft Sans Serif" w:hAnsi="Microsoft Sans Serif" w:cs="Microsoft Sans Serif"/>
          <w:sz w:val="16"/>
          <w:szCs w:val="24"/>
        </w:rPr>
      </w:pPr>
    </w:p>
    <w:p w:rsidR="00F27F9A" w:rsidRDefault="00F27F9A">
      <w:pPr>
        <w:widowControl w:val="0"/>
        <w:autoSpaceDE w:val="0"/>
        <w:autoSpaceDN w:val="0"/>
        <w:spacing w:before="139" w:after="0" w:line="240" w:lineRule="auto"/>
        <w:jc w:val="left"/>
        <w:rPr>
          <w:rFonts w:ascii="Microsoft Sans Serif" w:eastAsia="Microsoft Sans Serif" w:hAnsi="Microsoft Sans Serif" w:cs="Microsoft Sans Serif"/>
          <w:sz w:val="16"/>
          <w:szCs w:val="24"/>
        </w:rPr>
      </w:pPr>
    </w:p>
    <w:p w:rsidR="00F27F9A" w:rsidRDefault="00907AF5">
      <w:pPr>
        <w:widowControl w:val="0"/>
        <w:autoSpaceDE w:val="0"/>
        <w:autoSpaceDN w:val="0"/>
        <w:spacing w:before="0" w:after="0" w:line="240" w:lineRule="auto"/>
        <w:ind w:left="564" w:right="460"/>
        <w:jc w:val="center"/>
        <w:rPr>
          <w:rFonts w:ascii="Microsoft Sans Serif" w:eastAsia="Microsoft Sans Serif" w:hAnsi="Microsoft Sans Serif" w:cs="Microsoft Sans Serif"/>
          <w:sz w:val="16"/>
        </w:rPr>
      </w:pPr>
      <w:r>
        <w:rPr>
          <w:rFonts w:ascii="Microsoft Sans Serif" w:eastAsia="Microsoft Sans Serif" w:hAnsi="Microsoft Sans Serif" w:cs="Microsoft Sans Serif"/>
          <w:sz w:val="16"/>
        </w:rPr>
        <w:t xml:space="preserve">QKOEC me Seksionet </w:t>
      </w:r>
      <w:r>
        <w:rPr>
          <w:rFonts w:ascii="Microsoft Sans Serif" w:eastAsia="Microsoft Sans Serif" w:hAnsi="Microsoft Sans Serif" w:cs="Microsoft Sans Serif"/>
          <w:spacing w:val="-2"/>
          <w:sz w:val="16"/>
        </w:rPr>
        <w:t xml:space="preserve">Informacionit, </w:t>
      </w:r>
      <w:r>
        <w:rPr>
          <w:rFonts w:ascii="Microsoft Sans Serif" w:eastAsia="Microsoft Sans Serif" w:hAnsi="Microsoft Sans Serif" w:cs="Microsoft Sans Serif"/>
          <w:sz w:val="16"/>
        </w:rPr>
        <w:t>Planifikimit,</w:t>
      </w:r>
      <w:r>
        <w:rPr>
          <w:rFonts w:ascii="Microsoft Sans Serif" w:eastAsia="Microsoft Sans Serif" w:hAnsi="Microsoft Sans Serif" w:cs="Microsoft Sans Serif"/>
          <w:spacing w:val="-11"/>
          <w:sz w:val="16"/>
        </w:rPr>
        <w:t xml:space="preserve"> </w:t>
      </w:r>
      <w:r>
        <w:rPr>
          <w:rFonts w:ascii="Microsoft Sans Serif" w:eastAsia="Microsoft Sans Serif" w:hAnsi="Microsoft Sans Serif" w:cs="Microsoft Sans Serif"/>
          <w:sz w:val="16"/>
        </w:rPr>
        <w:t>Operacional e Logjistik</w:t>
      </w:r>
    </w:p>
    <w:p w:rsidR="00F27F9A" w:rsidRDefault="00F27F9A">
      <w:pPr>
        <w:widowControl w:val="0"/>
        <w:autoSpaceDE w:val="0"/>
        <w:autoSpaceDN w:val="0"/>
        <w:spacing w:before="0" w:after="0" w:line="240" w:lineRule="auto"/>
        <w:jc w:val="left"/>
        <w:rPr>
          <w:rFonts w:ascii="Microsoft Sans Serif" w:eastAsia="Microsoft Sans Serif" w:hAnsi="Microsoft Sans Serif" w:cs="Microsoft Sans Serif"/>
          <w:sz w:val="16"/>
          <w:szCs w:val="24"/>
        </w:rPr>
      </w:pPr>
    </w:p>
    <w:p w:rsidR="00F27F9A" w:rsidRDefault="00F27F9A">
      <w:pPr>
        <w:widowControl w:val="0"/>
        <w:autoSpaceDE w:val="0"/>
        <w:autoSpaceDN w:val="0"/>
        <w:spacing w:before="55" w:after="0" w:line="240" w:lineRule="auto"/>
        <w:jc w:val="left"/>
        <w:rPr>
          <w:rFonts w:ascii="Microsoft Sans Serif" w:eastAsia="Microsoft Sans Serif" w:hAnsi="Microsoft Sans Serif" w:cs="Microsoft Sans Serif"/>
          <w:sz w:val="16"/>
          <w:szCs w:val="24"/>
        </w:rPr>
      </w:pPr>
    </w:p>
    <w:p w:rsidR="00F27F9A" w:rsidRDefault="00907AF5">
      <w:pPr>
        <w:widowControl w:val="0"/>
        <w:autoSpaceDE w:val="0"/>
        <w:autoSpaceDN w:val="0"/>
        <w:spacing w:before="0" w:after="0" w:line="240" w:lineRule="auto"/>
        <w:ind w:left="564" w:right="460"/>
        <w:jc w:val="center"/>
        <w:rPr>
          <w:rFonts w:ascii="Microsoft Sans Serif" w:eastAsia="Microsoft Sans Serif" w:hAnsi="Microsoft Sans Serif" w:cs="Microsoft Sans Serif"/>
          <w:sz w:val="16"/>
        </w:rPr>
      </w:pPr>
      <w:r>
        <w:rPr>
          <w:rFonts w:ascii="Microsoft Sans Serif" w:eastAsia="Microsoft Sans Serif" w:hAnsi="Microsoft Sans Serif" w:cs="Microsoft Sans Serif"/>
          <w:sz w:val="16"/>
        </w:rPr>
        <w:t>Prefekti zgjedh DOQ Komisioni</w:t>
      </w:r>
      <w:r>
        <w:rPr>
          <w:rFonts w:ascii="Microsoft Sans Serif" w:eastAsia="Microsoft Sans Serif" w:hAnsi="Microsoft Sans Serif" w:cs="Microsoft Sans Serif"/>
          <w:spacing w:val="-9"/>
          <w:sz w:val="16"/>
        </w:rPr>
        <w:t xml:space="preserve"> </w:t>
      </w:r>
      <w:r>
        <w:rPr>
          <w:rFonts w:ascii="Microsoft Sans Serif" w:eastAsia="Microsoft Sans Serif" w:hAnsi="Microsoft Sans Serif" w:cs="Microsoft Sans Serif"/>
          <w:sz w:val="16"/>
        </w:rPr>
        <w:t>i</w:t>
      </w:r>
      <w:r>
        <w:rPr>
          <w:rFonts w:ascii="Microsoft Sans Serif" w:eastAsia="Microsoft Sans Serif" w:hAnsi="Microsoft Sans Serif" w:cs="Microsoft Sans Serif"/>
          <w:spacing w:val="-9"/>
          <w:sz w:val="16"/>
        </w:rPr>
        <w:t xml:space="preserve"> </w:t>
      </w:r>
      <w:r>
        <w:rPr>
          <w:rFonts w:ascii="Microsoft Sans Serif" w:eastAsia="Microsoft Sans Serif" w:hAnsi="Microsoft Sans Serif" w:cs="Microsoft Sans Serif"/>
          <w:sz w:val="16"/>
        </w:rPr>
        <w:t>MC</w:t>
      </w:r>
      <w:r>
        <w:rPr>
          <w:rFonts w:ascii="Microsoft Sans Serif" w:eastAsia="Microsoft Sans Serif" w:hAnsi="Microsoft Sans Serif" w:cs="Microsoft Sans Serif"/>
          <w:spacing w:val="-9"/>
          <w:sz w:val="16"/>
        </w:rPr>
        <w:t xml:space="preserve"> </w:t>
      </w:r>
      <w:r>
        <w:rPr>
          <w:rFonts w:ascii="Microsoft Sans Serif" w:eastAsia="Microsoft Sans Serif" w:hAnsi="Microsoft Sans Serif" w:cs="Microsoft Sans Serif"/>
          <w:sz w:val="16"/>
        </w:rPr>
        <w:t>&amp;</w:t>
      </w:r>
      <w:r>
        <w:rPr>
          <w:rFonts w:ascii="Microsoft Sans Serif" w:eastAsia="Microsoft Sans Serif" w:hAnsi="Microsoft Sans Serif" w:cs="Microsoft Sans Serif"/>
          <w:spacing w:val="-9"/>
          <w:sz w:val="16"/>
        </w:rPr>
        <w:t xml:space="preserve"> </w:t>
      </w:r>
      <w:r>
        <w:rPr>
          <w:rFonts w:ascii="Microsoft Sans Serif" w:eastAsia="Microsoft Sans Serif" w:hAnsi="Microsoft Sans Serif" w:cs="Microsoft Sans Serif"/>
          <w:sz w:val="16"/>
        </w:rPr>
        <w:t xml:space="preserve">QOE </w:t>
      </w:r>
      <w:r>
        <w:rPr>
          <w:rFonts w:ascii="Microsoft Sans Serif" w:eastAsia="Microsoft Sans Serif" w:hAnsi="Microsoft Sans Serif" w:cs="Microsoft Sans Serif"/>
          <w:spacing w:val="-4"/>
          <w:sz w:val="16"/>
        </w:rPr>
        <w:t>24/7</w:t>
      </w:r>
    </w:p>
    <w:p w:rsidR="00F27F9A" w:rsidRDefault="00F27F9A">
      <w:pPr>
        <w:widowControl w:val="0"/>
        <w:autoSpaceDE w:val="0"/>
        <w:autoSpaceDN w:val="0"/>
        <w:spacing w:before="0" w:after="0" w:line="240" w:lineRule="auto"/>
        <w:jc w:val="left"/>
        <w:rPr>
          <w:rFonts w:ascii="Microsoft Sans Serif" w:eastAsia="Microsoft Sans Serif" w:hAnsi="Microsoft Sans Serif" w:cs="Microsoft Sans Serif"/>
          <w:sz w:val="16"/>
          <w:szCs w:val="24"/>
        </w:rPr>
      </w:pPr>
    </w:p>
    <w:p w:rsidR="00F27F9A" w:rsidRDefault="00F27F9A">
      <w:pPr>
        <w:widowControl w:val="0"/>
        <w:autoSpaceDE w:val="0"/>
        <w:autoSpaceDN w:val="0"/>
        <w:spacing w:before="174" w:after="0" w:line="240" w:lineRule="auto"/>
        <w:jc w:val="left"/>
        <w:rPr>
          <w:rFonts w:ascii="Microsoft Sans Serif" w:eastAsia="Microsoft Sans Serif" w:hAnsi="Microsoft Sans Serif" w:cs="Microsoft Sans Serif"/>
          <w:sz w:val="16"/>
          <w:szCs w:val="24"/>
        </w:rPr>
      </w:pPr>
    </w:p>
    <w:p w:rsidR="00F27F9A" w:rsidRDefault="00907AF5">
      <w:pPr>
        <w:widowControl w:val="0"/>
        <w:autoSpaceDE w:val="0"/>
        <w:autoSpaceDN w:val="0"/>
        <w:spacing w:before="0" w:after="0" w:line="240" w:lineRule="auto"/>
        <w:ind w:left="623" w:right="519"/>
        <w:jc w:val="center"/>
        <w:rPr>
          <w:rFonts w:ascii="Microsoft Sans Serif" w:eastAsia="Microsoft Sans Serif" w:hAnsi="Microsoft Sans Serif" w:cs="Microsoft Sans Serif"/>
          <w:sz w:val="16"/>
        </w:rPr>
      </w:pPr>
      <w:r>
        <w:rPr>
          <w:rFonts w:ascii="Microsoft Sans Serif" w:eastAsia="Microsoft Sans Serif" w:hAnsi="Microsoft Sans Serif" w:cs="Microsoft Sans Serif"/>
          <w:sz w:val="16"/>
        </w:rPr>
        <w:t>Kryetari i Bashkisë zgjedh</w:t>
      </w:r>
      <w:r>
        <w:rPr>
          <w:rFonts w:ascii="Microsoft Sans Serif" w:eastAsia="Microsoft Sans Serif" w:hAnsi="Microsoft Sans Serif" w:cs="Microsoft Sans Serif"/>
          <w:spacing w:val="-11"/>
          <w:sz w:val="16"/>
        </w:rPr>
        <w:t xml:space="preserve"> </w:t>
      </w:r>
      <w:r>
        <w:rPr>
          <w:rFonts w:ascii="Microsoft Sans Serif" w:eastAsia="Microsoft Sans Serif" w:hAnsi="Microsoft Sans Serif" w:cs="Microsoft Sans Serif"/>
          <w:sz w:val="16"/>
        </w:rPr>
        <w:t>DOB</w:t>
      </w:r>
      <w:r>
        <w:rPr>
          <w:rFonts w:ascii="Microsoft Sans Serif" w:eastAsia="Microsoft Sans Serif" w:hAnsi="Microsoft Sans Serif" w:cs="Microsoft Sans Serif"/>
          <w:spacing w:val="-11"/>
          <w:sz w:val="16"/>
        </w:rPr>
        <w:t xml:space="preserve"> </w:t>
      </w:r>
      <w:r>
        <w:rPr>
          <w:rFonts w:ascii="Microsoft Sans Serif" w:eastAsia="Microsoft Sans Serif" w:hAnsi="Microsoft Sans Serif" w:cs="Microsoft Sans Serif"/>
          <w:sz w:val="16"/>
        </w:rPr>
        <w:t>Komisioni i MC dhe QOE 24/7</w:t>
      </w:r>
    </w:p>
    <w:p w:rsidR="00F27F9A" w:rsidRDefault="00F27F9A">
      <w:pPr>
        <w:widowControl w:val="0"/>
        <w:autoSpaceDE w:val="0"/>
        <w:autoSpaceDN w:val="0"/>
        <w:spacing w:before="0" w:after="0" w:line="240" w:lineRule="auto"/>
        <w:jc w:val="center"/>
        <w:rPr>
          <w:rFonts w:ascii="Microsoft Sans Serif" w:eastAsia="Microsoft Sans Serif" w:hAnsi="Microsoft Sans Serif" w:cs="Microsoft Sans Serif"/>
          <w:sz w:val="16"/>
        </w:rPr>
        <w:sectPr w:rsidR="00F27F9A">
          <w:type w:val="continuous"/>
          <w:pgSz w:w="11910" w:h="16840"/>
          <w:pgMar w:top="480" w:right="283" w:bottom="280" w:left="283" w:header="533" w:footer="557" w:gutter="0"/>
          <w:cols w:num="3" w:space="720" w:equalWidth="0">
            <w:col w:w="5806" w:space="40"/>
            <w:col w:w="2701" w:space="39"/>
            <w:col w:w="2758"/>
          </w:cols>
        </w:sectPr>
      </w:pPr>
    </w:p>
    <w:p w:rsidR="00F27F9A" w:rsidRDefault="00F27F9A">
      <w:pPr>
        <w:widowControl w:val="0"/>
        <w:autoSpaceDE w:val="0"/>
        <w:autoSpaceDN w:val="0"/>
        <w:spacing w:before="107" w:after="0" w:line="240" w:lineRule="auto"/>
        <w:jc w:val="left"/>
        <w:rPr>
          <w:rFonts w:ascii="Microsoft Sans Serif" w:eastAsia="Microsoft Sans Serif" w:hAnsi="Microsoft Sans Serif" w:cs="Microsoft Sans Serif"/>
          <w:sz w:val="16"/>
          <w:szCs w:val="24"/>
        </w:rPr>
      </w:pPr>
    </w:p>
    <w:p w:rsidR="00F27F9A" w:rsidRDefault="00907AF5">
      <w:pPr>
        <w:widowControl w:val="0"/>
        <w:autoSpaceDE w:val="0"/>
        <w:autoSpaceDN w:val="0"/>
        <w:spacing w:before="0" w:after="0" w:line="240" w:lineRule="auto"/>
        <w:ind w:left="1314"/>
        <w:jc w:val="center"/>
        <w:rPr>
          <w:rFonts w:ascii="Microsoft Sans Serif" w:eastAsia="Microsoft Sans Serif" w:hAnsi="Microsoft Sans Serif" w:cs="Microsoft Sans Serif"/>
          <w:sz w:val="16"/>
        </w:rPr>
      </w:pPr>
      <w:r>
        <w:rPr>
          <w:rFonts w:ascii="Microsoft Sans Serif" w:eastAsia="Microsoft Sans Serif" w:hAnsi="Microsoft Sans Serif" w:cs="Microsoft Sans Serif"/>
          <w:sz w:val="16"/>
        </w:rPr>
        <w:t>Kapacitete</w:t>
      </w:r>
      <w:r>
        <w:rPr>
          <w:rFonts w:ascii="Microsoft Sans Serif" w:eastAsia="Microsoft Sans Serif" w:hAnsi="Microsoft Sans Serif" w:cs="Microsoft Sans Serif"/>
          <w:spacing w:val="-11"/>
          <w:sz w:val="16"/>
        </w:rPr>
        <w:t xml:space="preserve"> </w:t>
      </w:r>
      <w:r>
        <w:rPr>
          <w:rFonts w:ascii="Microsoft Sans Serif" w:eastAsia="Microsoft Sans Serif" w:hAnsi="Microsoft Sans Serif" w:cs="Microsoft Sans Serif"/>
          <w:sz w:val="16"/>
        </w:rPr>
        <w:t>të</w:t>
      </w:r>
      <w:r>
        <w:rPr>
          <w:rFonts w:ascii="Microsoft Sans Serif" w:eastAsia="Microsoft Sans Serif" w:hAnsi="Microsoft Sans Serif" w:cs="Microsoft Sans Serif"/>
          <w:spacing w:val="-11"/>
          <w:sz w:val="16"/>
        </w:rPr>
        <w:t xml:space="preserve"> </w:t>
      </w:r>
      <w:r>
        <w:rPr>
          <w:rFonts w:ascii="Microsoft Sans Serif" w:eastAsia="Microsoft Sans Serif" w:hAnsi="Microsoft Sans Serif" w:cs="Microsoft Sans Serif"/>
          <w:sz w:val="16"/>
        </w:rPr>
        <w:t>veçuara shtresë qendrore vihen në dispozicion</w:t>
      </w:r>
    </w:p>
    <w:p w:rsidR="00F27F9A" w:rsidRDefault="00907AF5">
      <w:pPr>
        <w:widowControl w:val="0"/>
        <w:autoSpaceDE w:val="0"/>
        <w:autoSpaceDN w:val="0"/>
        <w:spacing w:before="169" w:after="0" w:line="159" w:lineRule="exact"/>
        <w:ind w:left="689" w:right="5923"/>
        <w:jc w:val="center"/>
        <w:rPr>
          <w:rFonts w:ascii="Microsoft Sans Serif" w:eastAsia="Microsoft Sans Serif" w:hAnsi="Microsoft Sans Serif" w:cs="Microsoft Sans Serif"/>
          <w:sz w:val="16"/>
        </w:rPr>
      </w:pPr>
      <w:r>
        <w:rPr>
          <w:rFonts w:ascii="Microsoft Sans Serif" w:eastAsia="Microsoft Sans Serif" w:hAnsi="Microsoft Sans Serif" w:cs="Microsoft Sans Serif"/>
        </w:rPr>
        <w:br w:type="column"/>
      </w:r>
      <w:r>
        <w:rPr>
          <w:rFonts w:ascii="Microsoft Sans Serif" w:eastAsia="Microsoft Sans Serif" w:hAnsi="Microsoft Sans Serif" w:cs="Microsoft Sans Serif"/>
          <w:sz w:val="16"/>
        </w:rPr>
        <w:t>A</w:t>
      </w:r>
      <w:r>
        <w:rPr>
          <w:rFonts w:ascii="Microsoft Sans Serif" w:eastAsia="Microsoft Sans Serif" w:hAnsi="Microsoft Sans Serif" w:cs="Microsoft Sans Serif"/>
          <w:spacing w:val="-3"/>
          <w:sz w:val="16"/>
        </w:rPr>
        <w:t xml:space="preserve"> </w:t>
      </w:r>
      <w:r>
        <w:rPr>
          <w:rFonts w:ascii="Microsoft Sans Serif" w:eastAsia="Microsoft Sans Serif" w:hAnsi="Microsoft Sans Serif" w:cs="Microsoft Sans Serif"/>
          <w:spacing w:val="-2"/>
          <w:sz w:val="16"/>
        </w:rPr>
        <w:t>përballohet</w:t>
      </w:r>
    </w:p>
    <w:p w:rsidR="00F27F9A" w:rsidRDefault="00907AF5">
      <w:pPr>
        <w:widowControl w:val="0"/>
        <w:tabs>
          <w:tab w:val="left" w:pos="2763"/>
        </w:tabs>
        <w:autoSpaceDE w:val="0"/>
        <w:autoSpaceDN w:val="0"/>
        <w:spacing w:before="0" w:after="0" w:line="201" w:lineRule="exact"/>
        <w:ind w:left="1017"/>
        <w:jc w:val="left"/>
        <w:rPr>
          <w:rFonts w:eastAsia="Microsoft Sans Serif" w:hAnsi="Microsoft Sans Serif" w:cs="Microsoft Sans Serif"/>
          <w:b/>
          <w:position w:val="4"/>
          <w:sz w:val="16"/>
        </w:rPr>
      </w:pPr>
      <w:r>
        <w:rPr>
          <w:rFonts w:ascii="Microsoft Sans Serif" w:eastAsia="Microsoft Sans Serif" w:hAnsi="Microsoft Sans Serif" w:cs="Microsoft Sans Serif"/>
          <w:spacing w:val="-2"/>
          <w:sz w:val="16"/>
        </w:rPr>
        <w:t xml:space="preserve">   Emergjenca</w:t>
      </w:r>
      <w:r>
        <w:rPr>
          <w:rFonts w:ascii="Microsoft Sans Serif" w:eastAsia="Microsoft Sans Serif" w:hAnsi="Microsoft Sans Serif" w:cs="Microsoft Sans Serif"/>
          <w:spacing w:val="4"/>
          <w:sz w:val="16"/>
        </w:rPr>
        <w:t xml:space="preserve"> </w:t>
      </w:r>
      <w:r>
        <w:rPr>
          <w:rFonts w:ascii="Microsoft Sans Serif" w:eastAsia="Microsoft Sans Serif" w:hAnsi="Microsoft Sans Serif" w:cs="Microsoft Sans Serif"/>
          <w:spacing w:val="-5"/>
          <w:sz w:val="16"/>
        </w:rPr>
        <w:t>me</w:t>
      </w:r>
      <w:r>
        <w:rPr>
          <w:rFonts w:ascii="Microsoft Sans Serif" w:eastAsia="Microsoft Sans Serif" w:hAnsi="Microsoft Sans Serif" w:cs="Microsoft Sans Serif"/>
          <w:sz w:val="16"/>
        </w:rPr>
        <w:tab/>
      </w:r>
      <w:r>
        <w:rPr>
          <w:rFonts w:eastAsia="Microsoft Sans Serif" w:hAnsi="Microsoft Sans Serif" w:cs="Microsoft Sans Serif"/>
          <w:b/>
          <w:spacing w:val="-5"/>
          <w:position w:val="4"/>
          <w:sz w:val="16"/>
        </w:rPr>
        <w:t>PO</w:t>
      </w:r>
    </w:p>
    <w:p w:rsidR="00F27F9A" w:rsidRDefault="00907AF5">
      <w:pPr>
        <w:widowControl w:val="0"/>
        <w:autoSpaceDE w:val="0"/>
        <w:autoSpaceDN w:val="0"/>
        <w:spacing w:before="0" w:after="0" w:line="240" w:lineRule="auto"/>
        <w:ind w:left="689" w:right="5923"/>
        <w:jc w:val="center"/>
        <w:rPr>
          <w:rFonts w:ascii="Microsoft Sans Serif" w:eastAsia="Microsoft Sans Serif" w:hAnsi="Microsoft Sans Serif" w:cs="Microsoft Sans Serif"/>
          <w:sz w:val="16"/>
        </w:rPr>
      </w:pPr>
      <w:r>
        <w:rPr>
          <w:rFonts w:ascii="Microsoft Sans Serif" w:eastAsia="Microsoft Sans Serif" w:hAnsi="Microsoft Sans Serif" w:cs="Microsoft Sans Serif"/>
          <w:sz w:val="16"/>
        </w:rPr>
        <w:t xml:space="preserve">     kapacitete</w:t>
      </w:r>
      <w:r>
        <w:rPr>
          <w:rFonts w:ascii="Microsoft Sans Serif" w:eastAsia="Microsoft Sans Serif" w:hAnsi="Microsoft Sans Serif" w:cs="Microsoft Sans Serif"/>
          <w:spacing w:val="-11"/>
          <w:sz w:val="16"/>
        </w:rPr>
        <w:t xml:space="preserve"> </w:t>
      </w:r>
      <w:r>
        <w:rPr>
          <w:rFonts w:ascii="Microsoft Sans Serif" w:eastAsia="Microsoft Sans Serif" w:hAnsi="Microsoft Sans Serif" w:cs="Microsoft Sans Serif"/>
          <w:sz w:val="16"/>
        </w:rPr>
        <w:t xml:space="preserve">shtesë </w:t>
      </w:r>
      <w:r>
        <w:rPr>
          <w:rFonts w:ascii="Microsoft Sans Serif" w:eastAsia="Microsoft Sans Serif" w:hAnsi="Microsoft Sans Serif" w:cs="Microsoft Sans Serif"/>
          <w:spacing w:val="-2"/>
          <w:sz w:val="16"/>
        </w:rPr>
        <w:t>qëndrore</w:t>
      </w:r>
    </w:p>
    <w:p w:rsidR="00F27F9A" w:rsidRDefault="00F27F9A">
      <w:pPr>
        <w:widowControl w:val="0"/>
        <w:autoSpaceDE w:val="0"/>
        <w:autoSpaceDN w:val="0"/>
        <w:spacing w:before="0" w:after="0" w:line="240" w:lineRule="auto"/>
        <w:jc w:val="center"/>
        <w:rPr>
          <w:rFonts w:ascii="Microsoft Sans Serif" w:eastAsia="Microsoft Sans Serif" w:hAnsi="Microsoft Sans Serif" w:cs="Microsoft Sans Serif"/>
          <w:sz w:val="16"/>
        </w:rPr>
        <w:sectPr w:rsidR="00F27F9A">
          <w:type w:val="continuous"/>
          <w:pgSz w:w="11910" w:h="16840"/>
          <w:pgMar w:top="480" w:right="283" w:bottom="280" w:left="283" w:header="533" w:footer="557" w:gutter="0"/>
          <w:cols w:num="2" w:space="720" w:equalWidth="0">
            <w:col w:w="2874" w:space="40"/>
            <w:col w:w="8430"/>
          </w:cols>
        </w:sectPr>
      </w:pPr>
    </w:p>
    <w:p w:rsidR="00F27F9A" w:rsidRDefault="00907AF5">
      <w:pPr>
        <w:widowControl w:val="0"/>
        <w:tabs>
          <w:tab w:val="left" w:pos="1853"/>
        </w:tabs>
        <w:autoSpaceDE w:val="0"/>
        <w:autoSpaceDN w:val="0"/>
        <w:spacing w:before="127" w:after="0" w:line="240" w:lineRule="auto"/>
        <w:jc w:val="left"/>
        <w:rPr>
          <w:rFonts w:ascii="Microsoft Sans Serif" w:eastAsia="Microsoft Sans Serif" w:hAnsi="Microsoft Sans Serif" w:cs="Microsoft Sans Serif"/>
          <w:sz w:val="16"/>
          <w:szCs w:val="24"/>
        </w:rPr>
      </w:pPr>
      <w:r>
        <w:rPr>
          <w:rFonts w:ascii="Microsoft Sans Serif" w:eastAsia="Microsoft Sans Serif" w:hAnsi="Microsoft Sans Serif" w:cs="Microsoft Sans Serif"/>
          <w:sz w:val="16"/>
          <w:szCs w:val="24"/>
        </w:rPr>
        <w:tab/>
      </w:r>
    </w:p>
    <w:p w:rsidR="00F27F9A" w:rsidRDefault="00907AF5">
      <w:pPr>
        <w:widowControl w:val="0"/>
        <w:autoSpaceDE w:val="0"/>
        <w:autoSpaceDN w:val="0"/>
        <w:spacing w:before="0" w:after="0" w:line="240" w:lineRule="auto"/>
        <w:ind w:left="630" w:right="8194" w:hanging="630"/>
        <w:rPr>
          <w:rFonts w:ascii="Microsoft Sans Serif" w:eastAsia="Microsoft Sans Serif" w:hAnsi="Microsoft Sans Serif" w:cs="Microsoft Sans Serif"/>
          <w:sz w:val="16"/>
        </w:rPr>
      </w:pPr>
      <w:r>
        <w:rPr>
          <w:rFonts w:ascii="Microsoft Sans Serif" w:eastAsia="Microsoft Sans Serif" w:hAnsi="Microsoft Sans Serif" w:cs="Microsoft Sans Serif"/>
          <w:sz w:val="16"/>
        </w:rPr>
        <w:t xml:space="preserve">              Prefekti i kërkon AKMC-së</w:t>
      </w:r>
      <w:r>
        <w:rPr>
          <w:rFonts w:ascii="Microsoft Sans Serif" w:eastAsia="Microsoft Sans Serif" w:hAnsi="Microsoft Sans Serif" w:cs="Microsoft Sans Serif"/>
          <w:spacing w:val="-9"/>
          <w:sz w:val="16"/>
        </w:rPr>
        <w:t xml:space="preserve">   </w:t>
      </w:r>
      <w:r>
        <w:rPr>
          <w:rFonts w:ascii="Microsoft Sans Serif" w:eastAsia="Microsoft Sans Serif" w:hAnsi="Microsoft Sans Serif" w:cs="Microsoft Sans Serif"/>
          <w:sz w:val="16"/>
        </w:rPr>
        <w:t xml:space="preserve">kapacitete të veçuara shtesë </w:t>
      </w:r>
      <w:r>
        <w:rPr>
          <w:rFonts w:ascii="Microsoft Sans Serif" w:eastAsia="Microsoft Sans Serif" w:hAnsi="Microsoft Sans Serif" w:cs="Microsoft Sans Serif"/>
          <w:spacing w:val="-2"/>
          <w:sz w:val="16"/>
        </w:rPr>
        <w:t>qendrore</w:t>
      </w:r>
    </w:p>
    <w:p w:rsidR="00F27F9A" w:rsidRDefault="00F27F9A">
      <w:pPr>
        <w:widowControl w:val="0"/>
        <w:autoSpaceDE w:val="0"/>
        <w:autoSpaceDN w:val="0"/>
        <w:spacing w:before="0" w:after="0" w:line="240" w:lineRule="auto"/>
        <w:jc w:val="center"/>
        <w:rPr>
          <w:rFonts w:ascii="Microsoft Sans Serif" w:eastAsia="Microsoft Sans Serif" w:hAnsi="Microsoft Sans Serif" w:cs="Microsoft Sans Serif"/>
          <w:sz w:val="16"/>
        </w:rPr>
        <w:sectPr w:rsidR="00F27F9A">
          <w:type w:val="continuous"/>
          <w:pgSz w:w="11910" w:h="16840"/>
          <w:pgMar w:top="480" w:right="283" w:bottom="280" w:left="283" w:header="533" w:footer="557" w:gutter="0"/>
          <w:cols w:space="720"/>
        </w:sectPr>
      </w:pPr>
    </w:p>
    <w:p w:rsidR="00F27F9A" w:rsidRDefault="00907AF5">
      <w:pPr>
        <w:widowControl w:val="0"/>
        <w:autoSpaceDE w:val="0"/>
        <w:autoSpaceDN w:val="0"/>
        <w:spacing w:before="48" w:after="0" w:line="159" w:lineRule="exact"/>
        <w:ind w:left="4033"/>
        <w:jc w:val="left"/>
        <w:rPr>
          <w:rFonts w:ascii="Microsoft Sans Serif" w:eastAsia="Microsoft Sans Serif" w:hAnsi="Microsoft Sans Serif" w:cs="Microsoft Sans Serif"/>
          <w:sz w:val="16"/>
        </w:rPr>
      </w:pPr>
      <w:r>
        <w:rPr>
          <w:rFonts w:ascii="Microsoft Sans Serif" w:eastAsia="Microsoft Sans Serif" w:hAnsi="Microsoft Sans Serif" w:cs="Microsoft Sans Serif"/>
          <w:sz w:val="16"/>
        </w:rPr>
        <w:t>A</w:t>
      </w:r>
      <w:r>
        <w:rPr>
          <w:rFonts w:ascii="Microsoft Sans Serif" w:eastAsia="Microsoft Sans Serif" w:hAnsi="Microsoft Sans Serif" w:cs="Microsoft Sans Serif"/>
          <w:spacing w:val="-3"/>
          <w:sz w:val="16"/>
        </w:rPr>
        <w:t xml:space="preserve"> </w:t>
      </w:r>
      <w:r>
        <w:rPr>
          <w:rFonts w:ascii="Microsoft Sans Serif" w:eastAsia="Microsoft Sans Serif" w:hAnsi="Microsoft Sans Serif" w:cs="Microsoft Sans Serif"/>
          <w:spacing w:val="-2"/>
          <w:sz w:val="16"/>
        </w:rPr>
        <w:t>përballohet</w:t>
      </w:r>
    </w:p>
    <w:p w:rsidR="00F27F9A" w:rsidRDefault="00907AF5">
      <w:pPr>
        <w:widowControl w:val="0"/>
        <w:tabs>
          <w:tab w:val="left" w:pos="3827"/>
          <w:tab w:val="left" w:pos="5677"/>
        </w:tabs>
        <w:autoSpaceDE w:val="0"/>
        <w:autoSpaceDN w:val="0"/>
        <w:spacing w:before="0" w:after="0" w:line="201" w:lineRule="exact"/>
        <w:ind w:left="2832"/>
        <w:jc w:val="left"/>
        <w:rPr>
          <w:rFonts w:eastAsia="Microsoft Sans Serif" w:hAnsi="Microsoft Sans Serif" w:cs="Microsoft Sans Serif"/>
          <w:b/>
          <w:position w:val="4"/>
          <w:sz w:val="16"/>
        </w:rPr>
      </w:pPr>
      <w:r>
        <w:rPr>
          <w:rFonts w:eastAsia="Microsoft Sans Serif" w:hAnsi="Microsoft Sans Serif" w:cs="Microsoft Sans Serif"/>
          <w:b/>
          <w:spacing w:val="-5"/>
          <w:position w:val="4"/>
          <w:sz w:val="16"/>
        </w:rPr>
        <w:t>JO</w:t>
      </w:r>
      <w:r>
        <w:rPr>
          <w:rFonts w:eastAsia="Microsoft Sans Serif" w:hAnsi="Microsoft Sans Serif" w:cs="Microsoft Sans Serif"/>
          <w:b/>
          <w:position w:val="4"/>
          <w:sz w:val="16"/>
        </w:rPr>
        <w:tab/>
      </w:r>
      <w:r>
        <w:rPr>
          <w:rFonts w:ascii="Microsoft Sans Serif" w:eastAsia="Microsoft Sans Serif" w:hAnsi="Microsoft Sans Serif" w:cs="Microsoft Sans Serif"/>
          <w:sz w:val="16"/>
        </w:rPr>
        <w:t>EC</w:t>
      </w:r>
      <w:r>
        <w:rPr>
          <w:rFonts w:ascii="Microsoft Sans Serif" w:eastAsia="Microsoft Sans Serif" w:hAnsi="Microsoft Sans Serif" w:cs="Microsoft Sans Serif"/>
          <w:spacing w:val="-6"/>
          <w:sz w:val="16"/>
        </w:rPr>
        <w:t xml:space="preserve"> </w:t>
      </w:r>
      <w:r>
        <w:rPr>
          <w:rFonts w:ascii="Microsoft Sans Serif" w:eastAsia="Microsoft Sans Serif" w:hAnsi="Microsoft Sans Serif" w:cs="Microsoft Sans Serif"/>
          <w:sz w:val="16"/>
        </w:rPr>
        <w:t>nga</w:t>
      </w:r>
      <w:r>
        <w:rPr>
          <w:rFonts w:ascii="Microsoft Sans Serif" w:eastAsia="Microsoft Sans Serif" w:hAnsi="Microsoft Sans Serif" w:cs="Microsoft Sans Serif"/>
          <w:spacing w:val="-6"/>
          <w:sz w:val="16"/>
        </w:rPr>
        <w:t xml:space="preserve"> </w:t>
      </w:r>
      <w:r>
        <w:rPr>
          <w:rFonts w:ascii="Microsoft Sans Serif" w:eastAsia="Microsoft Sans Serif" w:hAnsi="Microsoft Sans Serif" w:cs="Microsoft Sans Serif"/>
          <w:spacing w:val="-2"/>
          <w:sz w:val="16"/>
        </w:rPr>
        <w:t>kapacitetet</w:t>
      </w:r>
      <w:r>
        <w:rPr>
          <w:rFonts w:ascii="Microsoft Sans Serif" w:eastAsia="Microsoft Sans Serif" w:hAnsi="Microsoft Sans Serif" w:cs="Microsoft Sans Serif"/>
          <w:sz w:val="16"/>
        </w:rPr>
        <w:tab/>
      </w:r>
      <w:r>
        <w:rPr>
          <w:rFonts w:eastAsia="Microsoft Sans Serif" w:hAnsi="Microsoft Sans Serif" w:cs="Microsoft Sans Serif"/>
          <w:b/>
          <w:spacing w:val="-5"/>
          <w:position w:val="4"/>
          <w:sz w:val="16"/>
        </w:rPr>
        <w:t>PO</w:t>
      </w:r>
    </w:p>
    <w:p w:rsidR="00F27F9A" w:rsidRDefault="00907AF5">
      <w:pPr>
        <w:widowControl w:val="0"/>
        <w:autoSpaceDE w:val="0"/>
        <w:autoSpaceDN w:val="0"/>
        <w:spacing w:before="0" w:after="0" w:line="240" w:lineRule="auto"/>
        <w:ind w:left="3945" w:right="834" w:firstLine="124"/>
        <w:jc w:val="left"/>
        <w:rPr>
          <w:rFonts w:ascii="Microsoft Sans Serif" w:eastAsia="Microsoft Sans Serif" w:hAnsi="Microsoft Sans Serif" w:cs="Microsoft Sans Serif"/>
          <w:sz w:val="16"/>
        </w:rPr>
      </w:pPr>
      <w:r>
        <w:rPr>
          <w:rFonts w:ascii="Microsoft Sans Serif" w:eastAsia="Microsoft Sans Serif" w:hAnsi="Microsoft Sans Serif" w:cs="Microsoft Sans Serif"/>
          <w:sz w:val="16"/>
        </w:rPr>
        <w:t>në Qark dhe bashkitë</w:t>
      </w:r>
      <w:r>
        <w:rPr>
          <w:rFonts w:ascii="Microsoft Sans Serif" w:eastAsia="Microsoft Sans Serif" w:hAnsi="Microsoft Sans Serif" w:cs="Microsoft Sans Serif"/>
          <w:spacing w:val="-11"/>
          <w:sz w:val="16"/>
        </w:rPr>
        <w:t xml:space="preserve"> </w:t>
      </w:r>
      <w:r>
        <w:rPr>
          <w:rFonts w:ascii="Microsoft Sans Serif" w:eastAsia="Microsoft Sans Serif" w:hAnsi="Microsoft Sans Serif" w:cs="Microsoft Sans Serif"/>
          <w:sz w:val="16"/>
        </w:rPr>
        <w:t>fqinje?</w:t>
      </w:r>
    </w:p>
    <w:p w:rsidR="00F27F9A" w:rsidRDefault="00907AF5">
      <w:pPr>
        <w:widowControl w:val="0"/>
        <w:autoSpaceDE w:val="0"/>
        <w:autoSpaceDN w:val="0"/>
        <w:spacing w:before="67" w:after="0" w:line="240" w:lineRule="auto"/>
        <w:ind w:left="566" w:right="3132"/>
        <w:jc w:val="center"/>
        <w:rPr>
          <w:rFonts w:ascii="Microsoft Sans Serif" w:eastAsia="Microsoft Sans Serif" w:hAnsi="Microsoft Sans Serif" w:cs="Microsoft Sans Serif"/>
          <w:sz w:val="16"/>
        </w:rPr>
      </w:pPr>
      <w:r>
        <w:rPr>
          <w:rFonts w:ascii="Microsoft Sans Serif" w:eastAsia="Microsoft Sans Serif" w:hAnsi="Microsoft Sans Serif" w:cs="Microsoft Sans Serif"/>
        </w:rPr>
        <w:br w:type="column"/>
      </w:r>
      <w:r>
        <w:rPr>
          <w:rFonts w:ascii="Microsoft Sans Serif" w:eastAsia="Microsoft Sans Serif" w:hAnsi="Microsoft Sans Serif" w:cs="Microsoft Sans Serif"/>
          <w:sz w:val="16"/>
        </w:rPr>
        <w:t>Prefekti drejton menaxhimin e EC. Komisioni</w:t>
      </w:r>
      <w:r>
        <w:rPr>
          <w:rFonts w:ascii="Microsoft Sans Serif" w:eastAsia="Microsoft Sans Serif" w:hAnsi="Microsoft Sans Serif" w:cs="Microsoft Sans Serif"/>
          <w:spacing w:val="-5"/>
          <w:sz w:val="16"/>
        </w:rPr>
        <w:t xml:space="preserve"> </w:t>
      </w:r>
      <w:r>
        <w:rPr>
          <w:rFonts w:ascii="Microsoft Sans Serif" w:eastAsia="Microsoft Sans Serif" w:hAnsi="Microsoft Sans Serif" w:cs="Microsoft Sans Serif"/>
          <w:sz w:val="16"/>
        </w:rPr>
        <w:t>i</w:t>
      </w:r>
      <w:r>
        <w:rPr>
          <w:rFonts w:ascii="Microsoft Sans Serif" w:eastAsia="Microsoft Sans Serif" w:hAnsi="Microsoft Sans Serif" w:cs="Microsoft Sans Serif"/>
          <w:spacing w:val="-5"/>
          <w:sz w:val="16"/>
        </w:rPr>
        <w:t xml:space="preserve"> </w:t>
      </w:r>
      <w:r>
        <w:rPr>
          <w:rFonts w:ascii="Microsoft Sans Serif" w:eastAsia="Microsoft Sans Serif" w:hAnsi="Microsoft Sans Serif" w:cs="Microsoft Sans Serif"/>
          <w:sz w:val="16"/>
        </w:rPr>
        <w:t>MC</w:t>
      </w:r>
      <w:r>
        <w:rPr>
          <w:rFonts w:ascii="Microsoft Sans Serif" w:eastAsia="Microsoft Sans Serif" w:hAnsi="Microsoft Sans Serif" w:cs="Microsoft Sans Serif"/>
          <w:spacing w:val="-5"/>
          <w:sz w:val="16"/>
        </w:rPr>
        <w:t xml:space="preserve"> </w:t>
      </w:r>
      <w:r>
        <w:rPr>
          <w:rFonts w:ascii="Microsoft Sans Serif" w:eastAsia="Microsoft Sans Serif" w:hAnsi="Microsoft Sans Serif" w:cs="Microsoft Sans Serif"/>
          <w:sz w:val="16"/>
        </w:rPr>
        <w:t>në</w:t>
      </w:r>
      <w:r>
        <w:rPr>
          <w:rFonts w:ascii="Microsoft Sans Serif" w:eastAsia="Microsoft Sans Serif" w:hAnsi="Microsoft Sans Serif" w:cs="Microsoft Sans Serif"/>
          <w:spacing w:val="-5"/>
          <w:sz w:val="16"/>
        </w:rPr>
        <w:t xml:space="preserve"> </w:t>
      </w:r>
      <w:r>
        <w:rPr>
          <w:rFonts w:ascii="Microsoft Sans Serif" w:eastAsia="Microsoft Sans Serif" w:hAnsi="Microsoft Sans Serif" w:cs="Microsoft Sans Serif"/>
          <w:sz w:val="16"/>
        </w:rPr>
        <w:t>Qark dhe në Bashki 24/7</w:t>
      </w:r>
    </w:p>
    <w:p w:rsidR="00F27F9A" w:rsidRDefault="00F27F9A">
      <w:pPr>
        <w:widowControl w:val="0"/>
        <w:autoSpaceDE w:val="0"/>
        <w:autoSpaceDN w:val="0"/>
        <w:spacing w:before="0" w:after="0" w:line="240" w:lineRule="auto"/>
        <w:jc w:val="center"/>
        <w:rPr>
          <w:rFonts w:ascii="Microsoft Sans Serif" w:eastAsia="Microsoft Sans Serif" w:hAnsi="Microsoft Sans Serif" w:cs="Microsoft Sans Serif"/>
          <w:sz w:val="16"/>
        </w:rPr>
        <w:sectPr w:rsidR="00F27F9A">
          <w:type w:val="continuous"/>
          <w:pgSz w:w="11910" w:h="16840"/>
          <w:pgMar w:top="480" w:right="283" w:bottom="280" w:left="283" w:header="533" w:footer="557" w:gutter="0"/>
          <w:cols w:num="2" w:space="720" w:equalWidth="0">
            <w:col w:w="5909" w:space="40"/>
            <w:col w:w="5395"/>
          </w:cols>
        </w:sectPr>
      </w:pPr>
    </w:p>
    <w:p w:rsidR="00F27F9A" w:rsidRDefault="00907AF5">
      <w:pPr>
        <w:widowControl w:val="0"/>
        <w:tabs>
          <w:tab w:val="left" w:pos="4700"/>
        </w:tabs>
        <w:autoSpaceDE w:val="0"/>
        <w:autoSpaceDN w:val="0"/>
        <w:spacing w:before="0" w:after="0" w:line="240" w:lineRule="auto"/>
        <w:jc w:val="left"/>
        <w:rPr>
          <w:rFonts w:ascii="Microsoft Sans Serif" w:eastAsia="Microsoft Sans Serif" w:hAnsi="Microsoft Sans Serif" w:cs="Microsoft Sans Serif"/>
          <w:sz w:val="20"/>
          <w:szCs w:val="24"/>
        </w:rPr>
      </w:pPr>
      <w:r>
        <w:rPr>
          <w:rFonts w:ascii="Microsoft Sans Serif" w:eastAsia="Microsoft Sans Serif" w:hAnsi="Microsoft Sans Serif" w:cs="Microsoft Sans Serif"/>
          <w:sz w:val="20"/>
          <w:szCs w:val="24"/>
        </w:rPr>
        <w:tab/>
      </w:r>
    </w:p>
    <w:p w:rsidR="00F27F9A" w:rsidRDefault="00F27F9A">
      <w:pPr>
        <w:widowControl w:val="0"/>
        <w:autoSpaceDE w:val="0"/>
        <w:autoSpaceDN w:val="0"/>
        <w:spacing w:before="0" w:after="0" w:line="240" w:lineRule="auto"/>
        <w:jc w:val="left"/>
        <w:rPr>
          <w:rFonts w:ascii="Microsoft Sans Serif" w:eastAsia="Microsoft Sans Serif" w:hAnsi="Microsoft Sans Serif" w:cs="Microsoft Sans Serif"/>
          <w:sz w:val="20"/>
          <w:szCs w:val="24"/>
        </w:rPr>
      </w:pPr>
    </w:p>
    <w:p w:rsidR="00F27F9A" w:rsidRDefault="00F27F9A">
      <w:pPr>
        <w:widowControl w:val="0"/>
        <w:autoSpaceDE w:val="0"/>
        <w:autoSpaceDN w:val="0"/>
        <w:spacing w:before="0" w:after="0" w:line="240" w:lineRule="auto"/>
        <w:jc w:val="left"/>
        <w:rPr>
          <w:rFonts w:ascii="Microsoft Sans Serif" w:eastAsia="Microsoft Sans Serif" w:hAnsi="Microsoft Sans Serif" w:cs="Microsoft Sans Serif"/>
          <w:sz w:val="20"/>
          <w:szCs w:val="24"/>
        </w:rPr>
        <w:sectPr w:rsidR="00F27F9A">
          <w:type w:val="continuous"/>
          <w:pgSz w:w="11910" w:h="16840"/>
          <w:pgMar w:top="480" w:right="283" w:bottom="280" w:left="283" w:header="533" w:footer="557" w:gutter="0"/>
          <w:cols w:space="720"/>
        </w:sectPr>
      </w:pPr>
    </w:p>
    <w:p w:rsidR="00F27F9A" w:rsidRDefault="00907AF5">
      <w:pPr>
        <w:widowControl w:val="0"/>
        <w:autoSpaceDE w:val="0"/>
        <w:autoSpaceDN w:val="0"/>
        <w:spacing w:before="105" w:after="0" w:line="240" w:lineRule="auto"/>
        <w:ind w:left="990" w:hanging="1080"/>
        <w:rPr>
          <w:rFonts w:ascii="Microsoft Sans Serif" w:eastAsia="Microsoft Sans Serif" w:hAnsi="Microsoft Sans Serif" w:cs="Microsoft Sans Serif"/>
          <w:sz w:val="16"/>
        </w:rPr>
      </w:pPr>
      <w:r>
        <w:rPr>
          <w:rFonts w:ascii="Microsoft Sans Serif" w:eastAsia="Microsoft Sans Serif" w:hAnsi="Microsoft Sans Serif" w:cs="Microsoft Sans Serif"/>
          <w:sz w:val="16"/>
        </w:rPr>
        <w:t xml:space="preserve">                         Prefekti njofton QKOEC.          Aktivizon QOE në Qark Angazhon burime shtesë nga</w:t>
      </w:r>
      <w:r>
        <w:rPr>
          <w:rFonts w:ascii="Microsoft Sans Serif" w:eastAsia="Microsoft Sans Serif" w:hAnsi="Microsoft Sans Serif" w:cs="Microsoft Sans Serif"/>
          <w:spacing w:val="-9"/>
          <w:sz w:val="16"/>
        </w:rPr>
        <w:t xml:space="preserve"> </w:t>
      </w:r>
      <w:r>
        <w:rPr>
          <w:rFonts w:ascii="Microsoft Sans Serif" w:eastAsia="Microsoft Sans Serif" w:hAnsi="Microsoft Sans Serif" w:cs="Microsoft Sans Serif"/>
          <w:sz w:val="16"/>
        </w:rPr>
        <w:t>Degët</w:t>
      </w:r>
      <w:r>
        <w:rPr>
          <w:rFonts w:ascii="Microsoft Sans Serif" w:eastAsia="Microsoft Sans Serif" w:hAnsi="Microsoft Sans Serif" w:cs="Microsoft Sans Serif"/>
          <w:spacing w:val="-9"/>
          <w:sz w:val="16"/>
        </w:rPr>
        <w:t xml:space="preserve"> </w:t>
      </w:r>
      <w:r>
        <w:rPr>
          <w:rFonts w:ascii="Microsoft Sans Serif" w:eastAsia="Microsoft Sans Serif" w:hAnsi="Microsoft Sans Serif" w:cs="Microsoft Sans Serif"/>
          <w:sz w:val="16"/>
        </w:rPr>
        <w:t>dhe bashkitë territoriale</w:t>
      </w:r>
      <w:r>
        <w:rPr>
          <w:rFonts w:ascii="Microsoft Sans Serif" w:eastAsia="Microsoft Sans Serif" w:hAnsi="Microsoft Sans Serif" w:cs="Microsoft Sans Serif"/>
          <w:spacing w:val="-9"/>
          <w:sz w:val="16"/>
        </w:rPr>
        <w:t xml:space="preserve"> </w:t>
      </w:r>
      <w:r>
        <w:rPr>
          <w:rFonts w:ascii="Microsoft Sans Serif" w:eastAsia="Microsoft Sans Serif" w:hAnsi="Microsoft Sans Serif" w:cs="Microsoft Sans Serif"/>
          <w:sz w:val="16"/>
        </w:rPr>
        <w:t>fqinje</w:t>
      </w:r>
    </w:p>
    <w:p w:rsidR="00F27F9A" w:rsidRDefault="00907AF5">
      <w:pPr>
        <w:widowControl w:val="0"/>
        <w:autoSpaceDE w:val="0"/>
        <w:autoSpaceDN w:val="0"/>
        <w:spacing w:before="122" w:after="0" w:line="240" w:lineRule="auto"/>
        <w:jc w:val="left"/>
        <w:rPr>
          <w:rFonts w:ascii="Microsoft Sans Serif" w:eastAsia="Microsoft Sans Serif" w:hAnsi="Microsoft Sans Serif" w:cs="Microsoft Sans Serif"/>
          <w:sz w:val="16"/>
        </w:rPr>
      </w:pPr>
      <w:r>
        <w:rPr>
          <w:rFonts w:ascii="Microsoft Sans Serif" w:eastAsia="Microsoft Sans Serif" w:hAnsi="Microsoft Sans Serif" w:cs="Microsoft Sans Serif"/>
        </w:rPr>
        <w:br w:type="column"/>
      </w:r>
    </w:p>
    <w:p w:rsidR="00F27F9A" w:rsidRDefault="00907AF5">
      <w:pPr>
        <w:widowControl w:val="0"/>
        <w:tabs>
          <w:tab w:val="left" w:pos="992"/>
          <w:tab w:val="left" w:pos="2466"/>
        </w:tabs>
        <w:autoSpaceDE w:val="0"/>
        <w:autoSpaceDN w:val="0"/>
        <w:spacing w:before="0" w:after="0" w:line="213" w:lineRule="exact"/>
        <w:ind w:left="473"/>
        <w:jc w:val="left"/>
        <w:rPr>
          <w:rFonts w:eastAsia="Microsoft Sans Serif" w:cs="Microsoft Sans Serif"/>
          <w:b/>
          <w:position w:val="3"/>
          <w:sz w:val="16"/>
        </w:rPr>
      </w:pPr>
      <w:r>
        <w:rPr>
          <w:rFonts w:eastAsia="Microsoft Sans Serif" w:cs="Microsoft Sans Serif"/>
          <w:b/>
          <w:spacing w:val="-5"/>
          <w:position w:val="3"/>
          <w:sz w:val="16"/>
        </w:rPr>
        <w:t>JO</w:t>
      </w:r>
      <w:r>
        <w:rPr>
          <w:rFonts w:eastAsia="Microsoft Sans Serif" w:cs="Microsoft Sans Serif"/>
          <w:b/>
          <w:position w:val="3"/>
          <w:sz w:val="16"/>
        </w:rPr>
        <w:tab/>
        <w:t xml:space="preserve">    </w:t>
      </w:r>
      <w:r>
        <w:rPr>
          <w:rFonts w:ascii="Microsoft Sans Serif" w:eastAsia="Microsoft Sans Serif" w:hAnsi="Microsoft Sans Serif" w:cs="Microsoft Sans Serif"/>
          <w:sz w:val="16"/>
        </w:rPr>
        <w:t>A</w:t>
      </w:r>
      <w:r>
        <w:rPr>
          <w:rFonts w:ascii="Microsoft Sans Serif" w:eastAsia="Microsoft Sans Serif" w:hAnsi="Microsoft Sans Serif" w:cs="Microsoft Sans Serif"/>
          <w:spacing w:val="-3"/>
          <w:sz w:val="16"/>
        </w:rPr>
        <w:t xml:space="preserve"> </w:t>
      </w:r>
      <w:r>
        <w:rPr>
          <w:rFonts w:ascii="Microsoft Sans Serif" w:eastAsia="Microsoft Sans Serif" w:hAnsi="Microsoft Sans Serif" w:cs="Microsoft Sans Serif"/>
          <w:spacing w:val="-2"/>
          <w:sz w:val="16"/>
        </w:rPr>
        <w:t>përballohet</w:t>
      </w:r>
      <w:r>
        <w:rPr>
          <w:rFonts w:ascii="Microsoft Sans Serif" w:eastAsia="Microsoft Sans Serif" w:hAnsi="Microsoft Sans Serif" w:cs="Microsoft Sans Serif"/>
          <w:sz w:val="16"/>
        </w:rPr>
        <w:tab/>
      </w:r>
      <w:r>
        <w:rPr>
          <w:rFonts w:eastAsia="Microsoft Sans Serif" w:cs="Microsoft Sans Serif"/>
          <w:b/>
          <w:spacing w:val="-5"/>
          <w:position w:val="3"/>
          <w:sz w:val="16"/>
        </w:rPr>
        <w:t>PO</w:t>
      </w:r>
    </w:p>
    <w:p w:rsidR="00F27F9A" w:rsidRDefault="00907AF5">
      <w:pPr>
        <w:widowControl w:val="0"/>
        <w:autoSpaceDE w:val="0"/>
        <w:autoSpaceDN w:val="0"/>
        <w:spacing w:before="0" w:after="0" w:line="181" w:lineRule="exact"/>
        <w:ind w:left="854"/>
        <w:jc w:val="left"/>
        <w:rPr>
          <w:rFonts w:ascii="Microsoft Sans Serif" w:eastAsia="Microsoft Sans Serif" w:hAnsi="Microsoft Sans Serif" w:cs="Microsoft Sans Serif"/>
          <w:sz w:val="16"/>
        </w:rPr>
      </w:pPr>
      <w:r>
        <w:rPr>
          <w:rFonts w:ascii="Microsoft Sans Serif" w:eastAsia="Microsoft Sans Serif" w:hAnsi="Microsoft Sans Serif" w:cs="Microsoft Sans Serif"/>
          <w:sz w:val="16"/>
        </w:rPr>
        <w:t xml:space="preserve">    EC</w:t>
      </w:r>
      <w:r>
        <w:rPr>
          <w:rFonts w:ascii="Microsoft Sans Serif" w:eastAsia="Microsoft Sans Serif" w:hAnsi="Microsoft Sans Serif" w:cs="Microsoft Sans Serif"/>
          <w:spacing w:val="-6"/>
          <w:sz w:val="16"/>
        </w:rPr>
        <w:t xml:space="preserve"> </w:t>
      </w:r>
      <w:r>
        <w:rPr>
          <w:rFonts w:ascii="Microsoft Sans Serif" w:eastAsia="Microsoft Sans Serif" w:hAnsi="Microsoft Sans Serif" w:cs="Microsoft Sans Serif"/>
          <w:sz w:val="16"/>
        </w:rPr>
        <w:t>nga</w:t>
      </w:r>
      <w:r>
        <w:rPr>
          <w:rFonts w:ascii="Microsoft Sans Serif" w:eastAsia="Microsoft Sans Serif" w:hAnsi="Microsoft Sans Serif" w:cs="Microsoft Sans Serif"/>
          <w:spacing w:val="-6"/>
          <w:sz w:val="16"/>
        </w:rPr>
        <w:t xml:space="preserve"> </w:t>
      </w:r>
      <w:r>
        <w:rPr>
          <w:rFonts w:ascii="Microsoft Sans Serif" w:eastAsia="Microsoft Sans Serif" w:hAnsi="Microsoft Sans Serif" w:cs="Microsoft Sans Serif"/>
          <w:spacing w:val="-2"/>
          <w:sz w:val="16"/>
        </w:rPr>
        <w:t>Bashkia?</w:t>
      </w:r>
    </w:p>
    <w:p w:rsidR="00F27F9A" w:rsidRDefault="00907AF5">
      <w:pPr>
        <w:widowControl w:val="0"/>
        <w:autoSpaceDE w:val="0"/>
        <w:autoSpaceDN w:val="0"/>
        <w:spacing w:before="84" w:after="0" w:line="240" w:lineRule="auto"/>
        <w:jc w:val="left"/>
        <w:rPr>
          <w:rFonts w:ascii="Microsoft Sans Serif" w:eastAsia="Microsoft Sans Serif" w:hAnsi="Microsoft Sans Serif" w:cs="Microsoft Sans Serif"/>
          <w:sz w:val="16"/>
        </w:rPr>
      </w:pPr>
      <w:r>
        <w:rPr>
          <w:rFonts w:ascii="Microsoft Sans Serif" w:eastAsia="Microsoft Sans Serif" w:hAnsi="Microsoft Sans Serif" w:cs="Microsoft Sans Serif"/>
        </w:rPr>
        <w:br w:type="column"/>
      </w:r>
    </w:p>
    <w:p w:rsidR="00F27F9A" w:rsidRDefault="00907AF5">
      <w:pPr>
        <w:widowControl w:val="0"/>
        <w:autoSpaceDE w:val="0"/>
        <w:autoSpaceDN w:val="0"/>
        <w:spacing w:before="0" w:after="0" w:line="181" w:lineRule="exact"/>
        <w:ind w:left="633" w:right="3028"/>
        <w:jc w:val="center"/>
        <w:rPr>
          <w:rFonts w:ascii="Microsoft Sans Serif" w:eastAsia="Microsoft Sans Serif" w:hAnsi="Microsoft Sans Serif" w:cs="Microsoft Sans Serif"/>
          <w:sz w:val="16"/>
        </w:rPr>
      </w:pPr>
      <w:r>
        <w:rPr>
          <w:rFonts w:ascii="Microsoft Sans Serif" w:eastAsia="Microsoft Sans Serif" w:hAnsi="Microsoft Sans Serif" w:cs="Microsoft Sans Serif"/>
          <w:sz w:val="16"/>
        </w:rPr>
        <w:t>Njoftohet</w:t>
      </w:r>
      <w:r>
        <w:rPr>
          <w:rFonts w:ascii="Microsoft Sans Serif" w:eastAsia="Microsoft Sans Serif" w:hAnsi="Microsoft Sans Serif" w:cs="Microsoft Sans Serif"/>
          <w:spacing w:val="13"/>
          <w:sz w:val="16"/>
        </w:rPr>
        <w:t xml:space="preserve"> </w:t>
      </w:r>
      <w:r>
        <w:rPr>
          <w:rFonts w:ascii="Microsoft Sans Serif" w:eastAsia="Microsoft Sans Serif" w:hAnsi="Microsoft Sans Serif" w:cs="Microsoft Sans Serif"/>
          <w:spacing w:val="-2"/>
          <w:sz w:val="16"/>
        </w:rPr>
        <w:t>Prefekti.</w:t>
      </w:r>
    </w:p>
    <w:p w:rsidR="00F27F9A" w:rsidRDefault="00907AF5">
      <w:pPr>
        <w:widowControl w:val="0"/>
        <w:autoSpaceDE w:val="0"/>
        <w:autoSpaceDN w:val="0"/>
        <w:spacing w:before="0" w:after="0" w:line="240" w:lineRule="auto"/>
        <w:ind w:left="633" w:right="3028"/>
        <w:jc w:val="center"/>
        <w:rPr>
          <w:rFonts w:ascii="Microsoft Sans Serif" w:eastAsia="Microsoft Sans Serif" w:hAnsi="Microsoft Sans Serif" w:cs="Microsoft Sans Serif"/>
          <w:sz w:val="16"/>
        </w:rPr>
      </w:pPr>
      <w:r>
        <w:rPr>
          <w:rFonts w:ascii="Microsoft Sans Serif" w:eastAsia="Microsoft Sans Serif" w:hAnsi="Microsoft Sans Serif" w:cs="Microsoft Sans Serif"/>
          <w:sz w:val="16"/>
        </w:rPr>
        <w:t>Emergjenca</w:t>
      </w:r>
      <w:r>
        <w:rPr>
          <w:rFonts w:ascii="Microsoft Sans Serif" w:eastAsia="Microsoft Sans Serif" w:hAnsi="Microsoft Sans Serif" w:cs="Microsoft Sans Serif"/>
          <w:spacing w:val="-11"/>
          <w:sz w:val="16"/>
        </w:rPr>
        <w:t xml:space="preserve"> </w:t>
      </w:r>
      <w:r>
        <w:rPr>
          <w:rFonts w:ascii="Microsoft Sans Serif" w:eastAsia="Microsoft Sans Serif" w:hAnsi="Microsoft Sans Serif" w:cs="Microsoft Sans Serif"/>
          <w:sz w:val="16"/>
        </w:rPr>
        <w:t>menaxohet nga bashkia</w:t>
      </w:r>
    </w:p>
    <w:p w:rsidR="00F27F9A" w:rsidRDefault="00F27F9A">
      <w:pPr>
        <w:widowControl w:val="0"/>
        <w:autoSpaceDE w:val="0"/>
        <w:autoSpaceDN w:val="0"/>
        <w:spacing w:before="0" w:after="0" w:line="240" w:lineRule="auto"/>
        <w:jc w:val="center"/>
        <w:rPr>
          <w:rFonts w:ascii="Microsoft Sans Serif" w:eastAsia="Microsoft Sans Serif" w:hAnsi="Microsoft Sans Serif" w:cs="Microsoft Sans Serif"/>
          <w:sz w:val="16"/>
        </w:rPr>
        <w:sectPr w:rsidR="00F27F9A">
          <w:type w:val="continuous"/>
          <w:pgSz w:w="11910" w:h="16840"/>
          <w:pgMar w:top="480" w:right="283" w:bottom="280" w:left="283" w:header="533" w:footer="557" w:gutter="0"/>
          <w:cols w:num="3" w:space="720" w:equalWidth="0">
            <w:col w:w="3001" w:space="40"/>
            <w:col w:w="2698" w:space="39"/>
            <w:col w:w="5566"/>
          </w:cols>
        </w:sectPr>
      </w:pPr>
    </w:p>
    <w:p w:rsidR="00F27F9A" w:rsidRDefault="00907AF5">
      <w:pPr>
        <w:widowControl w:val="0"/>
        <w:tabs>
          <w:tab w:val="left" w:pos="3093"/>
        </w:tabs>
        <w:autoSpaceDE w:val="0"/>
        <w:autoSpaceDN w:val="0"/>
        <w:spacing w:before="0" w:after="0" w:line="240" w:lineRule="auto"/>
        <w:jc w:val="left"/>
        <w:rPr>
          <w:rFonts w:ascii="Microsoft Sans Serif" w:eastAsia="Microsoft Sans Serif" w:hAnsi="Microsoft Sans Serif" w:cs="Microsoft Sans Serif"/>
          <w:sz w:val="20"/>
          <w:szCs w:val="24"/>
        </w:rPr>
      </w:pPr>
      <w:r>
        <w:rPr>
          <w:rFonts w:ascii="Microsoft Sans Serif" w:eastAsia="Microsoft Sans Serif" w:hAnsi="Microsoft Sans Serif" w:cs="Microsoft Sans Serif"/>
          <w:sz w:val="20"/>
          <w:szCs w:val="24"/>
        </w:rPr>
        <w:t xml:space="preserve"> </w:t>
      </w:r>
      <w:r>
        <w:rPr>
          <w:rFonts w:ascii="Microsoft Sans Serif" w:eastAsia="Microsoft Sans Serif" w:hAnsi="Microsoft Sans Serif" w:cs="Microsoft Sans Serif"/>
          <w:sz w:val="20"/>
          <w:szCs w:val="24"/>
        </w:rPr>
        <w:tab/>
        <w:t xml:space="preserve"> </w:t>
      </w:r>
    </w:p>
    <w:p w:rsidR="00F27F9A" w:rsidRDefault="00F27F9A">
      <w:pPr>
        <w:widowControl w:val="0"/>
        <w:autoSpaceDE w:val="0"/>
        <w:autoSpaceDN w:val="0"/>
        <w:spacing w:before="16" w:after="0" w:line="240" w:lineRule="auto"/>
        <w:jc w:val="left"/>
        <w:rPr>
          <w:rFonts w:ascii="Microsoft Sans Serif" w:eastAsia="Microsoft Sans Serif" w:hAnsi="Microsoft Sans Serif" w:cs="Microsoft Sans Serif"/>
          <w:sz w:val="20"/>
          <w:szCs w:val="24"/>
        </w:rPr>
      </w:pPr>
    </w:p>
    <w:p w:rsidR="00F27F9A" w:rsidRDefault="00F27F9A">
      <w:pPr>
        <w:widowControl w:val="0"/>
        <w:autoSpaceDE w:val="0"/>
        <w:autoSpaceDN w:val="0"/>
        <w:spacing w:before="0" w:after="0" w:line="240" w:lineRule="auto"/>
        <w:jc w:val="left"/>
        <w:rPr>
          <w:rFonts w:ascii="Microsoft Sans Serif" w:eastAsia="Microsoft Sans Serif" w:hAnsi="Microsoft Sans Serif" w:cs="Microsoft Sans Serif"/>
          <w:sz w:val="20"/>
          <w:szCs w:val="24"/>
        </w:rPr>
        <w:sectPr w:rsidR="00F27F9A">
          <w:type w:val="continuous"/>
          <w:pgSz w:w="11910" w:h="16840"/>
          <w:pgMar w:top="480" w:right="283" w:bottom="280" w:left="283" w:header="533" w:footer="557" w:gutter="0"/>
          <w:cols w:space="720"/>
        </w:sectPr>
      </w:pPr>
    </w:p>
    <w:p w:rsidR="00F27F9A" w:rsidRDefault="00907AF5">
      <w:pPr>
        <w:widowControl w:val="0"/>
        <w:autoSpaceDE w:val="0"/>
        <w:autoSpaceDN w:val="0"/>
        <w:spacing w:before="105" w:after="0" w:line="240" w:lineRule="auto"/>
        <w:ind w:left="1494" w:hanging="23"/>
        <w:jc w:val="left"/>
        <w:rPr>
          <w:rFonts w:ascii="Microsoft Sans Serif" w:eastAsia="Microsoft Sans Serif" w:hAnsi="Microsoft Sans Serif" w:cs="Microsoft Sans Serif"/>
          <w:sz w:val="16"/>
        </w:rPr>
      </w:pPr>
      <w:r>
        <w:rPr>
          <w:rFonts w:ascii="Microsoft Sans Serif" w:eastAsia="Microsoft Sans Serif" w:hAnsi="Microsoft Sans Serif" w:cs="Microsoft Sans Serif"/>
          <w:sz w:val="16"/>
        </w:rPr>
        <w:t>Njoftohet</w:t>
      </w:r>
      <w:r>
        <w:rPr>
          <w:rFonts w:ascii="Microsoft Sans Serif" w:eastAsia="Microsoft Sans Serif" w:hAnsi="Microsoft Sans Serif" w:cs="Microsoft Sans Serif"/>
          <w:spacing w:val="-11"/>
          <w:sz w:val="16"/>
        </w:rPr>
        <w:t xml:space="preserve"> </w:t>
      </w:r>
      <w:r>
        <w:rPr>
          <w:rFonts w:ascii="Microsoft Sans Serif" w:eastAsia="Microsoft Sans Serif" w:hAnsi="Microsoft Sans Serif" w:cs="Microsoft Sans Serif"/>
          <w:sz w:val="16"/>
        </w:rPr>
        <w:t>Prefekti për</w:t>
      </w:r>
      <w:r>
        <w:rPr>
          <w:rFonts w:ascii="Microsoft Sans Serif" w:eastAsia="Microsoft Sans Serif" w:hAnsi="Microsoft Sans Serif" w:cs="Microsoft Sans Serif"/>
          <w:spacing w:val="3"/>
          <w:sz w:val="16"/>
        </w:rPr>
        <w:t xml:space="preserve"> </w:t>
      </w:r>
      <w:r>
        <w:rPr>
          <w:rFonts w:ascii="Microsoft Sans Serif" w:eastAsia="Microsoft Sans Serif" w:hAnsi="Microsoft Sans Serif" w:cs="Microsoft Sans Serif"/>
          <w:spacing w:val="-2"/>
          <w:sz w:val="16"/>
        </w:rPr>
        <w:t>emergjencën</w:t>
      </w:r>
    </w:p>
    <w:p w:rsidR="00F27F9A" w:rsidRDefault="00907AF5">
      <w:pPr>
        <w:widowControl w:val="0"/>
        <w:autoSpaceDE w:val="0"/>
        <w:autoSpaceDN w:val="0"/>
        <w:spacing w:before="105" w:after="0" w:line="240" w:lineRule="auto"/>
        <w:ind w:left="1152" w:right="5437" w:hanging="29"/>
        <w:jc w:val="left"/>
        <w:rPr>
          <w:rFonts w:ascii="Microsoft Sans Serif" w:eastAsia="Microsoft Sans Serif" w:hAnsi="Microsoft Sans Serif" w:cs="Microsoft Sans Serif"/>
          <w:sz w:val="16"/>
        </w:rPr>
      </w:pPr>
      <w:r>
        <w:rPr>
          <w:noProof/>
          <w:lang w:val="en-US"/>
        </w:rPr>
        <mc:AlternateContent>
          <mc:Choice Requires="wps">
            <w:drawing>
              <wp:anchor distT="0" distB="0" distL="114300" distR="114300" simplePos="0" relativeHeight="251718656" behindDoc="0" locked="0" layoutInCell="1" allowOverlap="1" wp14:anchorId="176542F8" wp14:editId="22C6DE3D">
                <wp:simplePos x="0" y="0"/>
                <wp:positionH relativeFrom="margin">
                  <wp:posOffset>1033145</wp:posOffset>
                </wp:positionH>
                <wp:positionV relativeFrom="paragraph">
                  <wp:posOffset>314960</wp:posOffset>
                </wp:positionV>
                <wp:extent cx="77470" cy="40640"/>
                <wp:effectExtent l="0" t="0" r="18415" b="16510"/>
                <wp:wrapNone/>
                <wp:docPr id="2141698451" name="Graphic 357"/>
                <wp:cNvGraphicFramePr/>
                <a:graphic xmlns:a="http://schemas.openxmlformats.org/drawingml/2006/main">
                  <a:graphicData uri="http://schemas.microsoft.com/office/word/2010/wordprocessingShape">
                    <wps:wsp>
                      <wps:cNvSpPr/>
                      <wps:spPr>
                        <a:xfrm>
                          <a:off x="0" y="0"/>
                          <a:ext cx="77458" cy="40798"/>
                        </a:xfrm>
                        <a:custGeom>
                          <a:avLst/>
                          <a:gdLst/>
                          <a:ahLst/>
                          <a:cxnLst/>
                          <a:rect l="l" t="t" r="r" b="b"/>
                          <a:pathLst>
                            <a:path w="77470" h="38735">
                              <a:moveTo>
                                <a:pt x="77228" y="38608"/>
                              </a:moveTo>
                              <a:lnTo>
                                <a:pt x="38620" y="0"/>
                              </a:lnTo>
                              <a:lnTo>
                                <a:pt x="0" y="38608"/>
                              </a:lnTo>
                            </a:path>
                          </a:pathLst>
                        </a:custGeom>
                        <a:ln w="12700">
                          <a:solidFill>
                            <a:srgbClr val="D1D3D4"/>
                          </a:solidFill>
                          <a:prstDash val="solid"/>
                        </a:ln>
                      </wps:spPr>
                      <wps:bodyPr wrap="square" lIns="0" tIns="0" rIns="0" bIns="0" rtlCol="0">
                        <a:noAutofit/>
                      </wps:bodyPr>
                    </wps:wsp>
                  </a:graphicData>
                </a:graphic>
              </wp:anchor>
            </w:drawing>
          </mc:Choice>
          <mc:Fallback xmlns:wpsCustomData="http://www.wps.cn/officeDocument/2013/wpsCustomData">
            <w:pict>
              <v:shape id="Graphic 357" o:spid="_x0000_s1026" o:spt="100" style="position:absolute;left:0pt;margin-left:81.35pt;margin-top:24.8pt;height:3.2pt;width:6.1pt;mso-position-horizontal-relative:margin;z-index:251718656;mso-width-relative:page;mso-height-relative:page;" filled="f" stroked="t" coordsize="77470,38735" o:gfxdata="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qM6L19gAAAAJAQAADwAAAAAAAAABACAAAAAiAAAAZHJzL2Rv&#10;d25yZXYueG1sUEsBAhQAFAAAAAgAh07iQPpa+2o6AgAAuwQAAA4AAAAAAAAAAQAgAAAAJwEAAGRy&#10;cy9lMm9Eb2MueG1sUEsFBgAAAAAGAAYAWQEAANMFAAAAAA==&#10;" path="m77228,38608l38620,0,0,38608e">
                <v:fill on="f" focussize="0,0"/>
                <v:stroke weight="1pt" color="#D1D3D4" joinstyle="round"/>
                <v:imagedata o:title=""/>
                <o:lock v:ext="edit" aspectratio="f"/>
                <v:textbox inset="0mm,0mm,0mm,0mm"/>
              </v:shape>
            </w:pict>
          </mc:Fallback>
        </mc:AlternateContent>
      </w:r>
      <w:r>
        <w:rPr>
          <w:rFonts w:ascii="Microsoft Sans Serif" w:eastAsia="Microsoft Sans Serif" w:hAnsi="Microsoft Sans Serif" w:cs="Microsoft Sans Serif"/>
        </w:rPr>
        <w:br w:type="column"/>
      </w:r>
      <w:r>
        <w:rPr>
          <w:rFonts w:ascii="Microsoft Sans Serif" w:eastAsia="Microsoft Sans Serif" w:hAnsi="Microsoft Sans Serif" w:cs="Microsoft Sans Serif"/>
          <w:sz w:val="16"/>
        </w:rPr>
        <w:t>Njoftohet</w:t>
      </w:r>
      <w:r>
        <w:rPr>
          <w:rFonts w:ascii="Microsoft Sans Serif" w:eastAsia="Microsoft Sans Serif" w:hAnsi="Microsoft Sans Serif" w:cs="Microsoft Sans Serif"/>
          <w:spacing w:val="-11"/>
          <w:sz w:val="16"/>
        </w:rPr>
        <w:t xml:space="preserve"> </w:t>
      </w:r>
      <w:r>
        <w:rPr>
          <w:rFonts w:ascii="Microsoft Sans Serif" w:eastAsia="Microsoft Sans Serif" w:hAnsi="Microsoft Sans Serif" w:cs="Microsoft Sans Serif"/>
          <w:sz w:val="16"/>
        </w:rPr>
        <w:t>bashkia për</w:t>
      </w:r>
    </w:p>
    <w:p w:rsidR="00F27F9A" w:rsidRDefault="00907AF5">
      <w:pPr>
        <w:widowControl w:val="0"/>
        <w:autoSpaceDE w:val="0"/>
        <w:autoSpaceDN w:val="0"/>
        <w:spacing w:before="105" w:after="0" w:line="240" w:lineRule="auto"/>
        <w:ind w:left="1152" w:right="5437" w:hanging="29"/>
        <w:jc w:val="left"/>
        <w:rPr>
          <w:rFonts w:ascii="Microsoft Sans Serif" w:eastAsia="Microsoft Sans Serif" w:hAnsi="Microsoft Sans Serif" w:cs="Microsoft Sans Serif"/>
          <w:sz w:val="16"/>
        </w:rPr>
        <w:sectPr w:rsidR="00F27F9A">
          <w:type w:val="continuous"/>
          <w:pgSz w:w="11910" w:h="16840"/>
          <w:pgMar w:top="480" w:right="283" w:bottom="0" w:left="283" w:header="533" w:footer="557" w:gutter="0"/>
          <w:cols w:num="2" w:space="720" w:equalWidth="0">
            <w:col w:w="2717" w:space="40"/>
            <w:col w:w="8587"/>
          </w:cols>
        </w:sectPr>
      </w:pPr>
      <w:r>
        <w:rPr>
          <w:rFonts w:ascii="Microsoft Sans Serif" w:eastAsia="Microsoft Sans Serif" w:hAnsi="Microsoft Sans Serif" w:cs="Microsoft Sans Serif"/>
          <w:spacing w:val="3"/>
          <w:sz w:val="16"/>
        </w:rPr>
        <w:t xml:space="preserve"> </w:t>
      </w:r>
      <w:r>
        <w:rPr>
          <w:rFonts w:ascii="Microsoft Sans Serif" w:eastAsia="Microsoft Sans Serif" w:hAnsi="Microsoft Sans Serif" w:cs="Microsoft Sans Serif"/>
          <w:spacing w:val="-2"/>
          <w:sz w:val="16"/>
        </w:rPr>
        <w:t>emergjencen</w:t>
      </w:r>
    </w:p>
    <w:p w:rsidR="00F27F9A" w:rsidRDefault="00F27F9A">
      <w:pPr>
        <w:pStyle w:val="BodyText"/>
        <w:spacing w:before="290"/>
        <w:ind w:left="0"/>
        <w:rPr>
          <w:color w:val="00B050"/>
          <w:sz w:val="2"/>
        </w:rPr>
      </w:pPr>
    </w:p>
    <w:p w:rsidR="00F27F9A" w:rsidRDefault="00907AF5" w:rsidP="007E1BF5">
      <w:pPr>
        <w:pStyle w:val="Heading2"/>
        <w:ind w:hanging="1710"/>
      </w:pPr>
      <w:bookmarkStart w:id="403" w:name="_TOC_250015"/>
      <w:r>
        <w:t xml:space="preserve">          6.3. Aktivitetet</w:t>
      </w:r>
      <w:r>
        <w:rPr>
          <w:spacing w:val="5"/>
        </w:rPr>
        <w:t xml:space="preserve"> </w:t>
      </w:r>
      <w:r>
        <w:t>e</w:t>
      </w:r>
      <w:r>
        <w:rPr>
          <w:spacing w:val="4"/>
        </w:rPr>
        <w:t xml:space="preserve"> </w:t>
      </w:r>
      <w:r>
        <w:t>bashkisë</w:t>
      </w:r>
      <w:r>
        <w:rPr>
          <w:spacing w:val="5"/>
        </w:rPr>
        <w:t xml:space="preserve"> </w:t>
      </w:r>
      <w:r>
        <w:t>në</w:t>
      </w:r>
      <w:r>
        <w:rPr>
          <w:spacing w:val="5"/>
        </w:rPr>
        <w:t xml:space="preserve"> </w:t>
      </w:r>
      <w:r>
        <w:t>fazën</w:t>
      </w:r>
      <w:r>
        <w:rPr>
          <w:spacing w:val="4"/>
        </w:rPr>
        <w:t xml:space="preserve"> </w:t>
      </w:r>
      <w:r>
        <w:t>e</w:t>
      </w:r>
      <w:r>
        <w:rPr>
          <w:spacing w:val="5"/>
        </w:rPr>
        <w:t xml:space="preserve"> </w:t>
      </w:r>
      <w:bookmarkEnd w:id="403"/>
      <w:r>
        <w:rPr>
          <w:spacing w:val="-2"/>
        </w:rPr>
        <w:t>përgjigjes.</w:t>
      </w:r>
    </w:p>
    <w:p w:rsidR="00F27F9A" w:rsidRDefault="00907AF5" w:rsidP="008B2BD6">
      <w:pPr>
        <w:pStyle w:val="Heading3"/>
      </w:pPr>
      <w:bookmarkStart w:id="404" w:name="_TOC_250014"/>
      <w:r>
        <w:t xml:space="preserve">    </w:t>
      </w:r>
      <w:r>
        <w:rPr>
          <w:sz w:val="24"/>
          <w:szCs w:val="24"/>
        </w:rPr>
        <w:t xml:space="preserve">6.3. 1. </w:t>
      </w:r>
      <w:r>
        <w:t xml:space="preserve">   Etapa</w:t>
      </w:r>
      <w:r>
        <w:rPr>
          <w:spacing w:val="1"/>
        </w:rPr>
        <w:t xml:space="preserve"> </w:t>
      </w:r>
      <w:r>
        <w:t>I: Alarmi</w:t>
      </w:r>
      <w:r>
        <w:rPr>
          <w:spacing w:val="1"/>
        </w:rPr>
        <w:t xml:space="preserve"> </w:t>
      </w:r>
      <w:r>
        <w:t>për</w:t>
      </w:r>
      <w:r>
        <w:rPr>
          <w:spacing w:val="1"/>
        </w:rPr>
        <w:t xml:space="preserve"> </w:t>
      </w:r>
      <w:r>
        <w:t>rritjen e</w:t>
      </w:r>
      <w:r>
        <w:rPr>
          <w:spacing w:val="1"/>
        </w:rPr>
        <w:t xml:space="preserve"> </w:t>
      </w:r>
      <w:bookmarkEnd w:id="404"/>
      <w:r>
        <w:rPr>
          <w:spacing w:val="-2"/>
        </w:rPr>
        <w:t xml:space="preserve">gatishmërisë. </w:t>
      </w:r>
    </w:p>
    <w:p w:rsidR="00F27F9A" w:rsidRPr="003A5BD4" w:rsidRDefault="00907AF5">
      <w:pPr>
        <w:ind w:left="2520" w:hanging="2160"/>
        <w:jc w:val="left"/>
        <w:rPr>
          <w:rFonts w:ascii="Arial MT" w:hAnsi="Arial MT" w:hint="eastAsia"/>
          <w:sz w:val="20"/>
        </w:rPr>
      </w:pPr>
      <w:r w:rsidRPr="003A5BD4">
        <w:rPr>
          <w:rFonts w:ascii="Times New Roman" w:hAnsi="Times New Roman" w:cs="Times New Roman"/>
          <w:b/>
          <w:sz w:val="24"/>
          <w:szCs w:val="24"/>
        </w:rPr>
        <w:t xml:space="preserve">            Tabela</w:t>
      </w:r>
      <w:r w:rsidRPr="003A5BD4">
        <w:rPr>
          <w:b/>
          <w:spacing w:val="-8"/>
          <w:sz w:val="20"/>
        </w:rPr>
        <w:t xml:space="preserve"> </w:t>
      </w:r>
      <w:r w:rsidRPr="003A5BD4">
        <w:rPr>
          <w:rFonts w:ascii="Times New Roman" w:hAnsi="Times New Roman" w:cs="Times New Roman"/>
          <w:b/>
          <w:sz w:val="24"/>
          <w:szCs w:val="24"/>
        </w:rPr>
        <w:t>6:</w:t>
      </w:r>
      <w:r w:rsidRPr="003A5BD4">
        <w:rPr>
          <w:rFonts w:ascii="Times New Roman" w:hAnsi="Times New Roman" w:cs="Times New Roman"/>
          <w:b/>
          <w:spacing w:val="-7"/>
          <w:sz w:val="24"/>
          <w:szCs w:val="24"/>
        </w:rPr>
        <w:t xml:space="preserve"> </w:t>
      </w:r>
      <w:r w:rsidRPr="003A5BD4">
        <w:rPr>
          <w:rFonts w:ascii="Times New Roman" w:hAnsi="Times New Roman" w:cs="Times New Roman"/>
          <w:sz w:val="24"/>
          <w:szCs w:val="24"/>
        </w:rPr>
        <w:t>Etapa</w:t>
      </w:r>
      <w:r w:rsidRPr="003A5BD4">
        <w:rPr>
          <w:rFonts w:ascii="Times New Roman" w:hAnsi="Times New Roman" w:cs="Times New Roman"/>
          <w:spacing w:val="-6"/>
          <w:sz w:val="24"/>
          <w:szCs w:val="24"/>
        </w:rPr>
        <w:t xml:space="preserve"> </w:t>
      </w:r>
      <w:r w:rsidRPr="003A5BD4">
        <w:rPr>
          <w:rFonts w:ascii="Times New Roman" w:hAnsi="Times New Roman" w:cs="Times New Roman"/>
          <w:sz w:val="24"/>
          <w:szCs w:val="24"/>
        </w:rPr>
        <w:t>I:</w:t>
      </w:r>
      <w:r w:rsidRPr="003A5BD4">
        <w:rPr>
          <w:rFonts w:ascii="Times New Roman" w:hAnsi="Times New Roman" w:cs="Times New Roman"/>
          <w:spacing w:val="-13"/>
          <w:sz w:val="24"/>
          <w:szCs w:val="24"/>
        </w:rPr>
        <w:t xml:space="preserve"> </w:t>
      </w:r>
      <w:r w:rsidRPr="003A5BD4">
        <w:rPr>
          <w:rFonts w:ascii="Times New Roman" w:hAnsi="Times New Roman" w:cs="Times New Roman"/>
          <w:sz w:val="24"/>
          <w:szCs w:val="24"/>
        </w:rPr>
        <w:t>Alarmi</w:t>
      </w:r>
      <w:r w:rsidRPr="003A5BD4">
        <w:rPr>
          <w:rFonts w:ascii="Times New Roman" w:hAnsi="Times New Roman" w:cs="Times New Roman"/>
          <w:spacing w:val="-6"/>
          <w:sz w:val="24"/>
          <w:szCs w:val="24"/>
        </w:rPr>
        <w:t xml:space="preserve"> </w:t>
      </w:r>
      <w:r w:rsidRPr="003A5BD4">
        <w:rPr>
          <w:rFonts w:ascii="Times New Roman" w:hAnsi="Times New Roman" w:cs="Times New Roman"/>
          <w:sz w:val="24"/>
          <w:szCs w:val="24"/>
        </w:rPr>
        <w:t>për</w:t>
      </w:r>
      <w:r w:rsidRPr="003A5BD4">
        <w:rPr>
          <w:rFonts w:ascii="Times New Roman" w:hAnsi="Times New Roman" w:cs="Times New Roman"/>
          <w:spacing w:val="-7"/>
          <w:sz w:val="24"/>
          <w:szCs w:val="24"/>
        </w:rPr>
        <w:t xml:space="preserve"> </w:t>
      </w:r>
      <w:r w:rsidRPr="003A5BD4">
        <w:rPr>
          <w:rFonts w:ascii="Times New Roman" w:hAnsi="Times New Roman" w:cs="Times New Roman"/>
          <w:sz w:val="24"/>
          <w:szCs w:val="24"/>
        </w:rPr>
        <w:t>rritjen</w:t>
      </w:r>
      <w:r w:rsidRPr="003A5BD4">
        <w:rPr>
          <w:rFonts w:ascii="Times New Roman" w:hAnsi="Times New Roman" w:cs="Times New Roman"/>
          <w:spacing w:val="-6"/>
          <w:sz w:val="24"/>
          <w:szCs w:val="24"/>
        </w:rPr>
        <w:t xml:space="preserve"> </w:t>
      </w:r>
      <w:r w:rsidRPr="003A5BD4">
        <w:rPr>
          <w:rFonts w:ascii="Times New Roman" w:hAnsi="Times New Roman" w:cs="Times New Roman"/>
          <w:sz w:val="24"/>
          <w:szCs w:val="24"/>
        </w:rPr>
        <w:t>e</w:t>
      </w:r>
      <w:r w:rsidRPr="003A5BD4">
        <w:rPr>
          <w:rFonts w:ascii="Times New Roman" w:hAnsi="Times New Roman" w:cs="Times New Roman"/>
          <w:spacing w:val="-6"/>
          <w:sz w:val="24"/>
          <w:szCs w:val="24"/>
        </w:rPr>
        <w:t xml:space="preserve"> </w:t>
      </w:r>
      <w:r w:rsidRPr="003A5BD4">
        <w:rPr>
          <w:rFonts w:ascii="Times New Roman" w:hAnsi="Times New Roman" w:cs="Times New Roman"/>
          <w:spacing w:val="-2"/>
          <w:sz w:val="24"/>
          <w:szCs w:val="24"/>
        </w:rPr>
        <w:t>gatishmërisë.</w:t>
      </w:r>
    </w:p>
    <w:tbl>
      <w:tblPr>
        <w:tblW w:w="11700" w:type="dxa"/>
        <w:tblInd w:w="-180" w:type="dxa"/>
        <w:tblLayout w:type="fixed"/>
        <w:tblCellMar>
          <w:left w:w="0" w:type="dxa"/>
          <w:right w:w="0" w:type="dxa"/>
        </w:tblCellMar>
        <w:tblLook w:val="04A0" w:firstRow="1" w:lastRow="0" w:firstColumn="1" w:lastColumn="0" w:noHBand="0" w:noVBand="1"/>
      </w:tblPr>
      <w:tblGrid>
        <w:gridCol w:w="9090"/>
        <w:gridCol w:w="2610"/>
      </w:tblGrid>
      <w:tr w:rsidR="00F27F9A">
        <w:trPr>
          <w:trHeight w:val="621"/>
        </w:trPr>
        <w:tc>
          <w:tcPr>
            <w:tcW w:w="9090" w:type="dxa"/>
            <w:tcBorders>
              <w:top w:val="single" w:sz="4" w:space="0" w:color="auto"/>
              <w:left w:val="single" w:sz="4" w:space="0" w:color="auto"/>
              <w:bottom w:val="single" w:sz="4" w:space="0" w:color="auto"/>
              <w:right w:val="single" w:sz="4" w:space="0" w:color="auto"/>
            </w:tcBorders>
            <w:shd w:val="clear" w:color="auto" w:fill="FFC000" w:themeFill="accent4"/>
          </w:tcPr>
          <w:p w:rsidR="00F27F9A" w:rsidRDefault="00907AF5">
            <w:pPr>
              <w:pStyle w:val="TableParagraph"/>
              <w:spacing w:before="19" w:line="280" w:lineRule="atLeast"/>
              <w:ind w:left="174" w:right="1426"/>
              <w:rPr>
                <w:rFonts w:ascii="Times New Roman" w:hAnsi="Times New Roman" w:cs="Times New Roman"/>
                <w:b/>
                <w:sz w:val="24"/>
                <w:szCs w:val="24"/>
              </w:rPr>
            </w:pPr>
            <w:r>
              <w:rPr>
                <w:rFonts w:ascii="Times New Roman" w:hAnsi="Times New Roman" w:cs="Times New Roman"/>
                <w:b/>
                <w:sz w:val="24"/>
                <w:szCs w:val="24"/>
              </w:rPr>
              <w:t>DOB, dhe Drejtori/përgjegjësi i sektorit për emergjencat në Bashki/KMCB  janë  koordinatorët e QOECB.</w:t>
            </w:r>
          </w:p>
        </w:tc>
        <w:tc>
          <w:tcPr>
            <w:tcW w:w="2610" w:type="dxa"/>
            <w:tcBorders>
              <w:top w:val="single" w:sz="4" w:space="0" w:color="auto"/>
              <w:left w:val="single" w:sz="4" w:space="0" w:color="auto"/>
              <w:bottom w:val="single" w:sz="4" w:space="0" w:color="auto"/>
              <w:right w:val="single" w:sz="4" w:space="0" w:color="auto"/>
            </w:tcBorders>
            <w:shd w:val="clear" w:color="auto" w:fill="FFC000" w:themeFill="accent4"/>
          </w:tcPr>
          <w:p w:rsidR="00F27F9A" w:rsidRDefault="00907AF5">
            <w:pPr>
              <w:pStyle w:val="TableParagraph"/>
              <w:spacing w:before="168"/>
              <w:ind w:left="248"/>
              <w:rPr>
                <w:rFonts w:ascii="Times New Roman" w:hAnsi="Times New Roman" w:cs="Times New Roman"/>
                <w:b/>
                <w:sz w:val="24"/>
                <w:szCs w:val="24"/>
              </w:rPr>
            </w:pPr>
            <w:r>
              <w:rPr>
                <w:rFonts w:ascii="Times New Roman" w:hAnsi="Times New Roman" w:cs="Times New Roman"/>
                <w:b/>
                <w:sz w:val="24"/>
                <w:szCs w:val="24"/>
              </w:rPr>
              <w:t>Koha</w:t>
            </w:r>
            <w:r>
              <w:rPr>
                <w:rFonts w:ascii="Times New Roman" w:hAnsi="Times New Roman" w:cs="Times New Roman"/>
                <w:b/>
                <w:spacing w:val="1"/>
                <w:sz w:val="24"/>
                <w:szCs w:val="24"/>
              </w:rPr>
              <w:t xml:space="preserve"> </w:t>
            </w:r>
            <w:r>
              <w:rPr>
                <w:rFonts w:ascii="Times New Roman" w:hAnsi="Times New Roman" w:cs="Times New Roman"/>
                <w:b/>
                <w:sz w:val="24"/>
                <w:szCs w:val="24"/>
              </w:rPr>
              <w:t>e</w:t>
            </w:r>
            <w:r>
              <w:rPr>
                <w:rFonts w:ascii="Times New Roman" w:hAnsi="Times New Roman" w:cs="Times New Roman"/>
                <w:b/>
                <w:spacing w:val="2"/>
                <w:sz w:val="24"/>
                <w:szCs w:val="24"/>
              </w:rPr>
              <w:t xml:space="preserve"> </w:t>
            </w:r>
            <w:r>
              <w:rPr>
                <w:rFonts w:ascii="Times New Roman" w:hAnsi="Times New Roman" w:cs="Times New Roman"/>
                <w:b/>
                <w:spacing w:val="-2"/>
                <w:sz w:val="24"/>
                <w:szCs w:val="24"/>
              </w:rPr>
              <w:t>reagimit</w:t>
            </w:r>
          </w:p>
        </w:tc>
      </w:tr>
      <w:tr w:rsidR="00F27F9A">
        <w:trPr>
          <w:trHeight w:val="1013"/>
        </w:trPr>
        <w:tc>
          <w:tcPr>
            <w:tcW w:w="9090" w:type="dxa"/>
            <w:tcBorders>
              <w:top w:val="single" w:sz="4" w:space="0" w:color="auto"/>
              <w:left w:val="single" w:sz="4" w:space="0" w:color="auto"/>
              <w:right w:val="single" w:sz="4" w:space="0" w:color="auto"/>
            </w:tcBorders>
          </w:tcPr>
          <w:p w:rsidR="00F27F9A" w:rsidRDefault="00907AF5">
            <w:pPr>
              <w:pStyle w:val="TableParagraph"/>
              <w:spacing w:before="156" w:line="271" w:lineRule="auto"/>
              <w:ind w:left="174" w:right="402"/>
              <w:rPr>
                <w:rFonts w:ascii="Times New Roman" w:hAnsi="Times New Roman" w:cs="Times New Roman"/>
                <w:sz w:val="24"/>
                <w:szCs w:val="24"/>
              </w:rPr>
            </w:pPr>
            <w:r>
              <w:rPr>
                <w:rFonts w:ascii="Times New Roman" w:hAnsi="Times New Roman" w:cs="Times New Roman"/>
                <w:sz w:val="24"/>
                <w:szCs w:val="24"/>
              </w:rPr>
              <w:t>Informon</w:t>
            </w:r>
            <w:r>
              <w:rPr>
                <w:rFonts w:ascii="Times New Roman" w:hAnsi="Times New Roman" w:cs="Times New Roman"/>
                <w:spacing w:val="-6"/>
                <w:sz w:val="24"/>
                <w:szCs w:val="24"/>
              </w:rPr>
              <w:t xml:space="preserve"> </w:t>
            </w:r>
            <w:r>
              <w:rPr>
                <w:rFonts w:ascii="Times New Roman" w:hAnsi="Times New Roman" w:cs="Times New Roman"/>
                <w:sz w:val="24"/>
                <w:szCs w:val="24"/>
              </w:rPr>
              <w:t>Kryetarin</w:t>
            </w:r>
            <w:r>
              <w:rPr>
                <w:rFonts w:ascii="Times New Roman" w:hAnsi="Times New Roman" w:cs="Times New Roman"/>
                <w:spacing w:val="-6"/>
                <w:sz w:val="24"/>
                <w:szCs w:val="24"/>
              </w:rPr>
              <w:t xml:space="preserve"> </w:t>
            </w:r>
            <w:r>
              <w:rPr>
                <w:rFonts w:ascii="Times New Roman" w:hAnsi="Times New Roman" w:cs="Times New Roman"/>
                <w:sz w:val="24"/>
                <w:szCs w:val="24"/>
              </w:rPr>
              <w:t>e</w:t>
            </w:r>
            <w:r>
              <w:rPr>
                <w:rFonts w:ascii="Times New Roman" w:hAnsi="Times New Roman" w:cs="Times New Roman"/>
                <w:spacing w:val="-6"/>
                <w:sz w:val="24"/>
                <w:szCs w:val="24"/>
              </w:rPr>
              <w:t xml:space="preserve"> </w:t>
            </w:r>
            <w:r>
              <w:rPr>
                <w:rFonts w:ascii="Times New Roman" w:hAnsi="Times New Roman" w:cs="Times New Roman"/>
                <w:sz w:val="24"/>
                <w:szCs w:val="24"/>
              </w:rPr>
              <w:t>Bashkisë</w:t>
            </w:r>
            <w:r>
              <w:rPr>
                <w:rFonts w:ascii="Times New Roman" w:hAnsi="Times New Roman" w:cs="Times New Roman"/>
                <w:spacing w:val="-6"/>
                <w:sz w:val="24"/>
                <w:szCs w:val="24"/>
              </w:rPr>
              <w:t xml:space="preserve"> </w:t>
            </w:r>
            <w:r>
              <w:rPr>
                <w:rFonts w:ascii="Times New Roman" w:hAnsi="Times New Roman" w:cs="Times New Roman"/>
                <w:sz w:val="24"/>
                <w:szCs w:val="24"/>
              </w:rPr>
              <w:t>dhe</w:t>
            </w:r>
            <w:r>
              <w:rPr>
                <w:rFonts w:ascii="Times New Roman" w:hAnsi="Times New Roman" w:cs="Times New Roman"/>
                <w:spacing w:val="-6"/>
                <w:sz w:val="24"/>
                <w:szCs w:val="24"/>
              </w:rPr>
              <w:t xml:space="preserve"> </w:t>
            </w:r>
            <w:r>
              <w:rPr>
                <w:rFonts w:ascii="Times New Roman" w:hAnsi="Times New Roman" w:cs="Times New Roman"/>
                <w:sz w:val="24"/>
                <w:szCs w:val="24"/>
              </w:rPr>
              <w:t>Prefektin</w:t>
            </w:r>
            <w:r>
              <w:rPr>
                <w:rFonts w:ascii="Times New Roman" w:hAnsi="Times New Roman" w:cs="Times New Roman"/>
                <w:spacing w:val="-6"/>
                <w:sz w:val="24"/>
                <w:szCs w:val="24"/>
              </w:rPr>
              <w:t xml:space="preserve"> </w:t>
            </w:r>
            <w:r>
              <w:rPr>
                <w:rFonts w:ascii="Times New Roman" w:hAnsi="Times New Roman" w:cs="Times New Roman"/>
                <w:sz w:val="24"/>
                <w:szCs w:val="24"/>
              </w:rPr>
              <w:t>për</w:t>
            </w:r>
            <w:r>
              <w:rPr>
                <w:rFonts w:ascii="Times New Roman" w:hAnsi="Times New Roman" w:cs="Times New Roman"/>
                <w:spacing w:val="-6"/>
                <w:sz w:val="24"/>
                <w:szCs w:val="24"/>
              </w:rPr>
              <w:t xml:space="preserve"> </w:t>
            </w:r>
            <w:r>
              <w:rPr>
                <w:rFonts w:ascii="Times New Roman" w:hAnsi="Times New Roman" w:cs="Times New Roman"/>
                <w:sz w:val="24"/>
                <w:szCs w:val="24"/>
              </w:rPr>
              <w:t>situatën</w:t>
            </w:r>
            <w:r>
              <w:rPr>
                <w:rFonts w:ascii="Times New Roman" w:hAnsi="Times New Roman" w:cs="Times New Roman"/>
                <w:spacing w:val="-6"/>
                <w:sz w:val="24"/>
                <w:szCs w:val="24"/>
              </w:rPr>
              <w:t xml:space="preserve"> </w:t>
            </w:r>
            <w:r>
              <w:rPr>
                <w:rFonts w:ascii="Times New Roman" w:hAnsi="Times New Roman" w:cs="Times New Roman"/>
                <w:sz w:val="24"/>
                <w:szCs w:val="24"/>
              </w:rPr>
              <w:t>dhe</w:t>
            </w:r>
            <w:r>
              <w:rPr>
                <w:rFonts w:ascii="Times New Roman" w:hAnsi="Times New Roman" w:cs="Times New Roman"/>
                <w:spacing w:val="-6"/>
                <w:sz w:val="24"/>
                <w:szCs w:val="24"/>
              </w:rPr>
              <w:t xml:space="preserve"> </w:t>
            </w:r>
            <w:r>
              <w:rPr>
                <w:rFonts w:ascii="Times New Roman" w:hAnsi="Times New Roman" w:cs="Times New Roman"/>
                <w:sz w:val="24"/>
                <w:szCs w:val="24"/>
              </w:rPr>
              <w:t>nevojën</w:t>
            </w:r>
            <w:r>
              <w:rPr>
                <w:rFonts w:ascii="Times New Roman" w:hAnsi="Times New Roman" w:cs="Times New Roman"/>
                <w:spacing w:val="-6"/>
                <w:sz w:val="24"/>
                <w:szCs w:val="24"/>
              </w:rPr>
              <w:t xml:space="preserve"> </w:t>
            </w:r>
            <w:r>
              <w:rPr>
                <w:rFonts w:ascii="Times New Roman" w:hAnsi="Times New Roman" w:cs="Times New Roman"/>
                <w:sz w:val="24"/>
                <w:szCs w:val="24"/>
              </w:rPr>
              <w:t>e</w:t>
            </w:r>
            <w:r>
              <w:rPr>
                <w:rFonts w:ascii="Times New Roman" w:hAnsi="Times New Roman" w:cs="Times New Roman"/>
                <w:spacing w:val="-6"/>
                <w:sz w:val="24"/>
                <w:szCs w:val="24"/>
              </w:rPr>
              <w:t xml:space="preserve"> </w:t>
            </w:r>
            <w:r>
              <w:rPr>
                <w:rFonts w:ascii="Times New Roman" w:hAnsi="Times New Roman" w:cs="Times New Roman"/>
                <w:sz w:val="24"/>
                <w:szCs w:val="24"/>
              </w:rPr>
              <w:t>aktivizimit të Etapës I: “</w:t>
            </w:r>
            <w:r>
              <w:rPr>
                <w:rFonts w:ascii="Times New Roman" w:hAnsi="Times New Roman" w:cs="Times New Roman"/>
                <w:i/>
                <w:sz w:val="24"/>
                <w:szCs w:val="24"/>
              </w:rPr>
              <w:t>Alarm për rritjen e gatishmërisë</w:t>
            </w:r>
            <w:r>
              <w:rPr>
                <w:rFonts w:ascii="Times New Roman" w:hAnsi="Times New Roman" w:cs="Times New Roman"/>
                <w:sz w:val="24"/>
                <w:szCs w:val="24"/>
              </w:rPr>
              <w:t>”.Kryetari i bashkisë pas vlerësimit të situatës dhe konsultimeve vendos për fillimin e kësaj faze.</w:t>
            </w:r>
          </w:p>
        </w:tc>
        <w:tc>
          <w:tcPr>
            <w:tcW w:w="2610" w:type="dxa"/>
            <w:tcBorders>
              <w:top w:val="single" w:sz="4" w:space="0" w:color="auto"/>
              <w:left w:val="single" w:sz="4" w:space="0" w:color="auto"/>
              <w:right w:val="single" w:sz="4" w:space="0" w:color="auto"/>
            </w:tcBorders>
          </w:tcPr>
          <w:p w:rsidR="00F27F9A" w:rsidRDefault="00F27F9A">
            <w:pPr>
              <w:pStyle w:val="TableParagraph"/>
              <w:spacing w:before="206"/>
              <w:rPr>
                <w:rFonts w:ascii="Times New Roman" w:hAnsi="Times New Roman" w:cs="Times New Roman"/>
                <w:sz w:val="24"/>
                <w:szCs w:val="24"/>
              </w:rPr>
            </w:pPr>
          </w:p>
          <w:p w:rsidR="00F27F9A" w:rsidRDefault="00907AF5">
            <w:pPr>
              <w:pStyle w:val="TableParagraph"/>
              <w:ind w:left="222"/>
              <w:rPr>
                <w:rFonts w:ascii="Times New Roman" w:hAnsi="Times New Roman" w:cs="Times New Roman"/>
                <w:sz w:val="24"/>
                <w:szCs w:val="24"/>
              </w:rPr>
            </w:pPr>
            <w:r>
              <w:rPr>
                <w:rFonts w:ascii="Times New Roman" w:hAnsi="Times New Roman" w:cs="Times New Roman"/>
                <w:spacing w:val="-2"/>
                <w:sz w:val="24"/>
                <w:szCs w:val="24"/>
              </w:rPr>
              <w:t>Urgjente</w:t>
            </w:r>
          </w:p>
        </w:tc>
      </w:tr>
      <w:tr w:rsidR="00F27F9A">
        <w:trPr>
          <w:trHeight w:val="621"/>
        </w:trPr>
        <w:tc>
          <w:tcPr>
            <w:tcW w:w="9090" w:type="dxa"/>
            <w:tcBorders>
              <w:left w:val="single" w:sz="4" w:space="0" w:color="auto"/>
              <w:right w:val="single" w:sz="4" w:space="0" w:color="auto"/>
            </w:tcBorders>
            <w:shd w:val="clear" w:color="auto" w:fill="F1F2F2"/>
          </w:tcPr>
          <w:p w:rsidR="00F27F9A" w:rsidRDefault="00907AF5">
            <w:pPr>
              <w:pStyle w:val="TableParagraph"/>
              <w:spacing w:before="191"/>
              <w:ind w:left="174"/>
              <w:rPr>
                <w:rFonts w:ascii="Times New Roman" w:hAnsi="Times New Roman" w:cs="Times New Roman"/>
                <w:sz w:val="24"/>
                <w:szCs w:val="24"/>
              </w:rPr>
            </w:pPr>
            <w:r>
              <w:rPr>
                <w:rFonts w:ascii="Times New Roman" w:hAnsi="Times New Roman" w:cs="Times New Roman"/>
                <w:sz w:val="24"/>
                <w:szCs w:val="24"/>
              </w:rPr>
              <w:t>Komunikon</w:t>
            </w:r>
            <w:r>
              <w:rPr>
                <w:rFonts w:ascii="Times New Roman" w:hAnsi="Times New Roman" w:cs="Times New Roman"/>
                <w:spacing w:val="2"/>
                <w:sz w:val="24"/>
                <w:szCs w:val="24"/>
              </w:rPr>
              <w:t xml:space="preserve"> </w:t>
            </w:r>
            <w:r>
              <w:rPr>
                <w:rFonts w:ascii="Times New Roman" w:hAnsi="Times New Roman" w:cs="Times New Roman"/>
                <w:sz w:val="24"/>
                <w:szCs w:val="24"/>
              </w:rPr>
              <w:t>me</w:t>
            </w:r>
            <w:r>
              <w:rPr>
                <w:rFonts w:ascii="Times New Roman" w:hAnsi="Times New Roman" w:cs="Times New Roman"/>
                <w:spacing w:val="2"/>
                <w:sz w:val="24"/>
                <w:szCs w:val="24"/>
              </w:rPr>
              <w:t xml:space="preserve"> </w:t>
            </w:r>
            <w:r>
              <w:rPr>
                <w:rFonts w:ascii="Times New Roman" w:hAnsi="Times New Roman" w:cs="Times New Roman"/>
                <w:sz w:val="24"/>
                <w:szCs w:val="24"/>
              </w:rPr>
              <w:t>drejtuesit</w:t>
            </w:r>
            <w:r>
              <w:rPr>
                <w:rFonts w:ascii="Times New Roman" w:hAnsi="Times New Roman" w:cs="Times New Roman"/>
                <w:spacing w:val="2"/>
                <w:sz w:val="24"/>
                <w:szCs w:val="24"/>
              </w:rPr>
              <w:t xml:space="preserve"> </w:t>
            </w:r>
            <w:r>
              <w:rPr>
                <w:rFonts w:ascii="Times New Roman" w:hAnsi="Times New Roman" w:cs="Times New Roman"/>
                <w:sz w:val="24"/>
                <w:szCs w:val="24"/>
              </w:rPr>
              <w:t>e</w:t>
            </w:r>
            <w:r>
              <w:rPr>
                <w:rFonts w:ascii="Times New Roman" w:hAnsi="Times New Roman" w:cs="Times New Roman"/>
                <w:spacing w:val="2"/>
                <w:sz w:val="24"/>
                <w:szCs w:val="24"/>
              </w:rPr>
              <w:t xml:space="preserve"> </w:t>
            </w:r>
            <w:r>
              <w:rPr>
                <w:rFonts w:ascii="Times New Roman" w:hAnsi="Times New Roman" w:cs="Times New Roman"/>
                <w:sz w:val="24"/>
                <w:szCs w:val="24"/>
              </w:rPr>
              <w:t>Njësive</w:t>
            </w:r>
            <w:r>
              <w:rPr>
                <w:rFonts w:ascii="Times New Roman" w:hAnsi="Times New Roman" w:cs="Times New Roman"/>
                <w:spacing w:val="2"/>
                <w:sz w:val="24"/>
                <w:szCs w:val="24"/>
              </w:rPr>
              <w:t xml:space="preserve"> </w:t>
            </w:r>
            <w:r>
              <w:rPr>
                <w:rFonts w:ascii="Times New Roman" w:hAnsi="Times New Roman" w:cs="Times New Roman"/>
                <w:sz w:val="24"/>
                <w:szCs w:val="24"/>
              </w:rPr>
              <w:t>Administrative</w:t>
            </w:r>
            <w:r>
              <w:rPr>
                <w:rFonts w:ascii="Times New Roman" w:hAnsi="Times New Roman" w:cs="Times New Roman"/>
                <w:spacing w:val="3"/>
                <w:sz w:val="24"/>
                <w:szCs w:val="24"/>
              </w:rPr>
              <w:t xml:space="preserve"> </w:t>
            </w:r>
            <w:r>
              <w:rPr>
                <w:rFonts w:ascii="Times New Roman" w:hAnsi="Times New Roman" w:cs="Times New Roman"/>
                <w:sz w:val="24"/>
                <w:szCs w:val="24"/>
              </w:rPr>
              <w:t>të</w:t>
            </w:r>
            <w:r>
              <w:rPr>
                <w:rFonts w:ascii="Times New Roman" w:hAnsi="Times New Roman" w:cs="Times New Roman"/>
                <w:spacing w:val="2"/>
                <w:sz w:val="24"/>
                <w:szCs w:val="24"/>
              </w:rPr>
              <w:t xml:space="preserve"> </w:t>
            </w:r>
            <w:r>
              <w:rPr>
                <w:rFonts w:ascii="Times New Roman" w:hAnsi="Times New Roman" w:cs="Times New Roman"/>
                <w:sz w:val="24"/>
                <w:szCs w:val="24"/>
              </w:rPr>
              <w:t>bashkisë</w:t>
            </w:r>
            <w:r>
              <w:rPr>
                <w:rFonts w:ascii="Times New Roman" w:hAnsi="Times New Roman" w:cs="Times New Roman"/>
                <w:spacing w:val="2"/>
                <w:sz w:val="24"/>
                <w:szCs w:val="24"/>
              </w:rPr>
              <w:t xml:space="preserve"> </w:t>
            </w:r>
            <w:r>
              <w:rPr>
                <w:rFonts w:ascii="Times New Roman" w:hAnsi="Times New Roman" w:cs="Times New Roman"/>
                <w:sz w:val="24"/>
                <w:szCs w:val="24"/>
              </w:rPr>
              <w:t>për</w:t>
            </w:r>
            <w:r>
              <w:rPr>
                <w:rFonts w:ascii="Times New Roman" w:hAnsi="Times New Roman" w:cs="Times New Roman"/>
                <w:spacing w:val="2"/>
                <w:sz w:val="24"/>
                <w:szCs w:val="24"/>
              </w:rPr>
              <w:t xml:space="preserve"> </w:t>
            </w:r>
            <w:r>
              <w:rPr>
                <w:rFonts w:ascii="Times New Roman" w:hAnsi="Times New Roman" w:cs="Times New Roman"/>
                <w:spacing w:val="-2"/>
                <w:sz w:val="24"/>
                <w:szCs w:val="24"/>
              </w:rPr>
              <w:t>situatën.</w:t>
            </w:r>
          </w:p>
        </w:tc>
        <w:tc>
          <w:tcPr>
            <w:tcW w:w="2610" w:type="dxa"/>
            <w:tcBorders>
              <w:left w:val="single" w:sz="4" w:space="0" w:color="auto"/>
              <w:right w:val="single" w:sz="4" w:space="0" w:color="auto"/>
            </w:tcBorders>
            <w:shd w:val="clear" w:color="auto" w:fill="F1F2F2"/>
          </w:tcPr>
          <w:p w:rsidR="00F27F9A" w:rsidRDefault="00907AF5">
            <w:pPr>
              <w:pStyle w:val="TableParagraph"/>
              <w:spacing w:before="170"/>
              <w:ind w:left="222"/>
              <w:rPr>
                <w:rFonts w:ascii="Times New Roman" w:hAnsi="Times New Roman" w:cs="Times New Roman"/>
                <w:sz w:val="24"/>
                <w:szCs w:val="24"/>
              </w:rPr>
            </w:pPr>
            <w:r>
              <w:rPr>
                <w:rFonts w:ascii="Times New Roman" w:hAnsi="Times New Roman" w:cs="Times New Roman"/>
                <w:sz w:val="24"/>
                <w:szCs w:val="24"/>
              </w:rPr>
              <w:t>E</w:t>
            </w:r>
            <w:r>
              <w:rPr>
                <w:rFonts w:ascii="Times New Roman" w:hAnsi="Times New Roman" w:cs="Times New Roman"/>
                <w:spacing w:val="-12"/>
                <w:sz w:val="24"/>
                <w:szCs w:val="24"/>
              </w:rPr>
              <w:t xml:space="preserve"> </w:t>
            </w:r>
            <w:r>
              <w:rPr>
                <w:rFonts w:ascii="Times New Roman" w:hAnsi="Times New Roman" w:cs="Times New Roman"/>
                <w:spacing w:val="-2"/>
                <w:sz w:val="24"/>
                <w:szCs w:val="24"/>
              </w:rPr>
              <w:t>menjëhershme</w:t>
            </w:r>
          </w:p>
        </w:tc>
      </w:tr>
      <w:tr w:rsidR="00F27F9A">
        <w:trPr>
          <w:trHeight w:val="793"/>
        </w:trPr>
        <w:tc>
          <w:tcPr>
            <w:tcW w:w="9090" w:type="dxa"/>
            <w:tcBorders>
              <w:left w:val="single" w:sz="4" w:space="0" w:color="auto"/>
              <w:right w:val="single" w:sz="4" w:space="0" w:color="auto"/>
            </w:tcBorders>
          </w:tcPr>
          <w:p w:rsidR="00F27F9A" w:rsidRDefault="00907AF5">
            <w:pPr>
              <w:pStyle w:val="TableParagraph"/>
              <w:spacing w:before="142" w:line="271" w:lineRule="auto"/>
              <w:ind w:left="174" w:right="402"/>
              <w:rPr>
                <w:rFonts w:ascii="Times New Roman" w:hAnsi="Times New Roman" w:cs="Times New Roman"/>
                <w:sz w:val="24"/>
                <w:szCs w:val="24"/>
              </w:rPr>
            </w:pPr>
            <w:r>
              <w:rPr>
                <w:rFonts w:ascii="Times New Roman" w:hAnsi="Times New Roman" w:cs="Times New Roman"/>
                <w:sz w:val="24"/>
                <w:szCs w:val="24"/>
              </w:rPr>
              <w:t>Verifikon</w:t>
            </w:r>
            <w:r>
              <w:rPr>
                <w:rFonts w:ascii="Times New Roman" w:hAnsi="Times New Roman" w:cs="Times New Roman"/>
                <w:spacing w:val="-2"/>
                <w:sz w:val="24"/>
                <w:szCs w:val="24"/>
              </w:rPr>
              <w:t xml:space="preserve"> </w:t>
            </w:r>
            <w:r>
              <w:rPr>
                <w:rFonts w:ascii="Times New Roman" w:hAnsi="Times New Roman" w:cs="Times New Roman"/>
                <w:sz w:val="24"/>
                <w:szCs w:val="24"/>
              </w:rPr>
              <w:t>nëse</w:t>
            </w:r>
            <w:r>
              <w:rPr>
                <w:rFonts w:ascii="Times New Roman" w:hAnsi="Times New Roman" w:cs="Times New Roman"/>
                <w:spacing w:val="-2"/>
                <w:sz w:val="24"/>
                <w:szCs w:val="24"/>
              </w:rPr>
              <w:t xml:space="preserve"> </w:t>
            </w:r>
            <w:r>
              <w:rPr>
                <w:rFonts w:ascii="Times New Roman" w:hAnsi="Times New Roman" w:cs="Times New Roman"/>
                <w:sz w:val="24"/>
                <w:szCs w:val="24"/>
              </w:rPr>
              <w:t>QOECB</w:t>
            </w:r>
            <w:r>
              <w:rPr>
                <w:rFonts w:ascii="Times New Roman" w:hAnsi="Times New Roman" w:cs="Times New Roman"/>
                <w:spacing w:val="-2"/>
                <w:sz w:val="24"/>
                <w:szCs w:val="24"/>
              </w:rPr>
              <w:t xml:space="preserve"> </w:t>
            </w:r>
            <w:r>
              <w:rPr>
                <w:rFonts w:ascii="Times New Roman" w:hAnsi="Times New Roman" w:cs="Times New Roman"/>
                <w:sz w:val="24"/>
                <w:szCs w:val="24"/>
              </w:rPr>
              <w:t>ka</w:t>
            </w:r>
            <w:r>
              <w:rPr>
                <w:rFonts w:ascii="Times New Roman" w:hAnsi="Times New Roman" w:cs="Times New Roman"/>
                <w:spacing w:val="-2"/>
                <w:sz w:val="24"/>
                <w:szCs w:val="24"/>
              </w:rPr>
              <w:t xml:space="preserve"> </w:t>
            </w:r>
            <w:r>
              <w:rPr>
                <w:rFonts w:ascii="Times New Roman" w:hAnsi="Times New Roman" w:cs="Times New Roman"/>
                <w:sz w:val="24"/>
                <w:szCs w:val="24"/>
              </w:rPr>
              <w:t>staf</w:t>
            </w:r>
            <w:r>
              <w:rPr>
                <w:rFonts w:ascii="Times New Roman" w:hAnsi="Times New Roman" w:cs="Times New Roman"/>
                <w:spacing w:val="-2"/>
                <w:sz w:val="24"/>
                <w:szCs w:val="24"/>
              </w:rPr>
              <w:t xml:space="preserve"> </w:t>
            </w:r>
            <w:r>
              <w:rPr>
                <w:rFonts w:ascii="Times New Roman" w:hAnsi="Times New Roman" w:cs="Times New Roman"/>
                <w:sz w:val="24"/>
                <w:szCs w:val="24"/>
              </w:rPr>
              <w:t>dhe</w:t>
            </w:r>
            <w:r>
              <w:rPr>
                <w:rFonts w:ascii="Times New Roman" w:hAnsi="Times New Roman" w:cs="Times New Roman"/>
                <w:spacing w:val="-2"/>
                <w:sz w:val="24"/>
                <w:szCs w:val="24"/>
              </w:rPr>
              <w:t xml:space="preserve"> </w:t>
            </w:r>
            <w:r>
              <w:rPr>
                <w:rFonts w:ascii="Times New Roman" w:hAnsi="Times New Roman" w:cs="Times New Roman"/>
                <w:sz w:val="24"/>
                <w:szCs w:val="24"/>
              </w:rPr>
              <w:t>pajisje</w:t>
            </w:r>
            <w:r>
              <w:rPr>
                <w:rFonts w:ascii="Times New Roman" w:hAnsi="Times New Roman" w:cs="Times New Roman"/>
                <w:spacing w:val="-2"/>
                <w:sz w:val="24"/>
                <w:szCs w:val="24"/>
              </w:rPr>
              <w:t xml:space="preserve"> </w:t>
            </w:r>
            <w:r>
              <w:rPr>
                <w:rFonts w:ascii="Times New Roman" w:hAnsi="Times New Roman" w:cs="Times New Roman"/>
                <w:sz w:val="24"/>
                <w:szCs w:val="24"/>
              </w:rPr>
              <w:t>të</w:t>
            </w:r>
            <w:r>
              <w:rPr>
                <w:rFonts w:ascii="Times New Roman" w:hAnsi="Times New Roman" w:cs="Times New Roman"/>
                <w:spacing w:val="-2"/>
                <w:sz w:val="24"/>
                <w:szCs w:val="24"/>
              </w:rPr>
              <w:t xml:space="preserve"> </w:t>
            </w:r>
            <w:r>
              <w:rPr>
                <w:rFonts w:ascii="Times New Roman" w:hAnsi="Times New Roman" w:cs="Times New Roman"/>
                <w:sz w:val="24"/>
                <w:szCs w:val="24"/>
              </w:rPr>
              <w:t>mjaftueshme</w:t>
            </w:r>
            <w:r>
              <w:rPr>
                <w:rFonts w:ascii="Times New Roman" w:hAnsi="Times New Roman" w:cs="Times New Roman"/>
                <w:spacing w:val="-2"/>
                <w:sz w:val="24"/>
                <w:szCs w:val="24"/>
              </w:rPr>
              <w:t xml:space="preserve"> </w:t>
            </w:r>
            <w:r>
              <w:rPr>
                <w:rFonts w:ascii="Times New Roman" w:hAnsi="Times New Roman" w:cs="Times New Roman"/>
                <w:sz w:val="24"/>
                <w:szCs w:val="24"/>
              </w:rPr>
              <w:t>për</w:t>
            </w:r>
            <w:r>
              <w:rPr>
                <w:rFonts w:ascii="Times New Roman" w:hAnsi="Times New Roman" w:cs="Times New Roman"/>
                <w:spacing w:val="-2"/>
                <w:sz w:val="24"/>
                <w:szCs w:val="24"/>
              </w:rPr>
              <w:t xml:space="preserve"> </w:t>
            </w:r>
            <w:r>
              <w:rPr>
                <w:rFonts w:ascii="Times New Roman" w:hAnsi="Times New Roman" w:cs="Times New Roman"/>
                <w:sz w:val="24"/>
                <w:szCs w:val="24"/>
              </w:rPr>
              <w:t>të</w:t>
            </w:r>
            <w:r>
              <w:rPr>
                <w:rFonts w:ascii="Times New Roman" w:hAnsi="Times New Roman" w:cs="Times New Roman"/>
                <w:spacing w:val="-2"/>
                <w:sz w:val="24"/>
                <w:szCs w:val="24"/>
              </w:rPr>
              <w:t xml:space="preserve"> </w:t>
            </w:r>
            <w:r>
              <w:rPr>
                <w:rFonts w:ascii="Times New Roman" w:hAnsi="Times New Roman" w:cs="Times New Roman"/>
                <w:sz w:val="24"/>
                <w:szCs w:val="24"/>
              </w:rPr>
              <w:t>punuar</w:t>
            </w:r>
            <w:r>
              <w:rPr>
                <w:rFonts w:ascii="Times New Roman" w:hAnsi="Times New Roman" w:cs="Times New Roman"/>
                <w:spacing w:val="-2"/>
                <w:sz w:val="24"/>
                <w:szCs w:val="24"/>
              </w:rPr>
              <w:t xml:space="preserve"> </w:t>
            </w:r>
            <w:r>
              <w:rPr>
                <w:rFonts w:ascii="Times New Roman" w:hAnsi="Times New Roman" w:cs="Times New Roman"/>
                <w:sz w:val="24"/>
                <w:szCs w:val="24"/>
              </w:rPr>
              <w:t>24</w:t>
            </w:r>
            <w:r>
              <w:rPr>
                <w:rFonts w:ascii="Times New Roman" w:hAnsi="Times New Roman" w:cs="Times New Roman"/>
                <w:spacing w:val="-2"/>
                <w:sz w:val="24"/>
                <w:szCs w:val="24"/>
              </w:rPr>
              <w:t xml:space="preserve"> </w:t>
            </w:r>
            <w:r>
              <w:rPr>
                <w:rFonts w:ascii="Times New Roman" w:hAnsi="Times New Roman" w:cs="Times New Roman"/>
                <w:sz w:val="24"/>
                <w:szCs w:val="24"/>
              </w:rPr>
              <w:t>orë gjatë etapës "</w:t>
            </w:r>
            <w:r>
              <w:rPr>
                <w:rFonts w:ascii="Times New Roman" w:hAnsi="Times New Roman" w:cs="Times New Roman"/>
                <w:i/>
                <w:sz w:val="24"/>
                <w:szCs w:val="24"/>
              </w:rPr>
              <w:t>Alarm për rritjen e gatishmërisë</w:t>
            </w:r>
            <w:r>
              <w:rPr>
                <w:rFonts w:ascii="Times New Roman" w:hAnsi="Times New Roman" w:cs="Times New Roman"/>
                <w:sz w:val="24"/>
                <w:szCs w:val="24"/>
              </w:rPr>
              <w:t>".</w:t>
            </w:r>
          </w:p>
        </w:tc>
        <w:tc>
          <w:tcPr>
            <w:tcW w:w="2610" w:type="dxa"/>
            <w:tcBorders>
              <w:left w:val="single" w:sz="4" w:space="0" w:color="auto"/>
              <w:right w:val="single" w:sz="4" w:space="0" w:color="auto"/>
            </w:tcBorders>
          </w:tcPr>
          <w:p w:rsidR="00F27F9A" w:rsidRDefault="00F27F9A">
            <w:pPr>
              <w:pStyle w:val="TableParagraph"/>
              <w:spacing w:before="2"/>
              <w:rPr>
                <w:rFonts w:ascii="Times New Roman" w:hAnsi="Times New Roman" w:cs="Times New Roman"/>
                <w:sz w:val="24"/>
                <w:szCs w:val="24"/>
              </w:rPr>
            </w:pPr>
          </w:p>
          <w:p w:rsidR="00F27F9A" w:rsidRDefault="00907AF5">
            <w:pPr>
              <w:pStyle w:val="TableParagraph"/>
              <w:ind w:left="222"/>
              <w:rPr>
                <w:rFonts w:ascii="Times New Roman" w:hAnsi="Times New Roman" w:cs="Times New Roman"/>
                <w:sz w:val="24"/>
                <w:szCs w:val="24"/>
              </w:rPr>
            </w:pPr>
            <w:r>
              <w:rPr>
                <w:rFonts w:ascii="Times New Roman" w:hAnsi="Times New Roman" w:cs="Times New Roman"/>
                <w:sz w:val="24"/>
                <w:szCs w:val="24"/>
              </w:rPr>
              <w:t>E</w:t>
            </w:r>
            <w:r>
              <w:rPr>
                <w:rFonts w:ascii="Times New Roman" w:hAnsi="Times New Roman" w:cs="Times New Roman"/>
                <w:spacing w:val="-12"/>
                <w:sz w:val="24"/>
                <w:szCs w:val="24"/>
              </w:rPr>
              <w:t xml:space="preserve"> </w:t>
            </w:r>
            <w:r>
              <w:rPr>
                <w:rFonts w:ascii="Times New Roman" w:hAnsi="Times New Roman" w:cs="Times New Roman"/>
                <w:spacing w:val="-2"/>
                <w:sz w:val="24"/>
                <w:szCs w:val="24"/>
              </w:rPr>
              <w:t>menjëhershme</w:t>
            </w:r>
          </w:p>
        </w:tc>
      </w:tr>
      <w:tr w:rsidR="00F27F9A">
        <w:trPr>
          <w:trHeight w:val="626"/>
        </w:trPr>
        <w:tc>
          <w:tcPr>
            <w:tcW w:w="9090" w:type="dxa"/>
            <w:tcBorders>
              <w:left w:val="single" w:sz="4" w:space="0" w:color="auto"/>
              <w:right w:val="single" w:sz="4" w:space="0" w:color="auto"/>
            </w:tcBorders>
            <w:shd w:val="clear" w:color="auto" w:fill="F1F2F2"/>
          </w:tcPr>
          <w:p w:rsidR="00F27F9A" w:rsidRDefault="00907AF5">
            <w:pPr>
              <w:pStyle w:val="TableParagraph"/>
              <w:spacing w:before="94" w:line="276" w:lineRule="auto"/>
              <w:ind w:left="174" w:right="402"/>
              <w:rPr>
                <w:rFonts w:ascii="Times New Roman" w:hAnsi="Times New Roman" w:cs="Times New Roman"/>
                <w:sz w:val="24"/>
                <w:szCs w:val="24"/>
              </w:rPr>
            </w:pPr>
            <w:r>
              <w:rPr>
                <w:rFonts w:ascii="Times New Roman" w:hAnsi="Times New Roman" w:cs="Times New Roman"/>
                <w:sz w:val="24"/>
                <w:szCs w:val="24"/>
              </w:rPr>
              <w:t>Verifikon</w:t>
            </w:r>
            <w:r>
              <w:rPr>
                <w:rFonts w:ascii="Times New Roman" w:hAnsi="Times New Roman" w:cs="Times New Roman"/>
                <w:spacing w:val="-4"/>
                <w:sz w:val="24"/>
                <w:szCs w:val="24"/>
              </w:rPr>
              <w:t xml:space="preserve"> </w:t>
            </w:r>
            <w:r>
              <w:rPr>
                <w:rFonts w:ascii="Times New Roman" w:hAnsi="Times New Roman" w:cs="Times New Roman"/>
                <w:sz w:val="24"/>
                <w:szCs w:val="24"/>
              </w:rPr>
              <w:t>dhe</w:t>
            </w:r>
            <w:r>
              <w:rPr>
                <w:rFonts w:ascii="Times New Roman" w:hAnsi="Times New Roman" w:cs="Times New Roman"/>
                <w:spacing w:val="-4"/>
                <w:sz w:val="24"/>
                <w:szCs w:val="24"/>
              </w:rPr>
              <w:t xml:space="preserve"> </w:t>
            </w:r>
            <w:r>
              <w:rPr>
                <w:rFonts w:ascii="Times New Roman" w:hAnsi="Times New Roman" w:cs="Times New Roman"/>
                <w:sz w:val="24"/>
                <w:szCs w:val="24"/>
              </w:rPr>
              <w:t>jep</w:t>
            </w:r>
            <w:r>
              <w:rPr>
                <w:rFonts w:ascii="Times New Roman" w:hAnsi="Times New Roman" w:cs="Times New Roman"/>
                <w:spacing w:val="-4"/>
                <w:sz w:val="24"/>
                <w:szCs w:val="24"/>
              </w:rPr>
              <w:t xml:space="preserve"> </w:t>
            </w:r>
            <w:r>
              <w:rPr>
                <w:rFonts w:ascii="Times New Roman" w:hAnsi="Times New Roman" w:cs="Times New Roman"/>
                <w:sz w:val="24"/>
                <w:szCs w:val="24"/>
              </w:rPr>
              <w:t>informacion</w:t>
            </w:r>
            <w:r>
              <w:rPr>
                <w:rFonts w:ascii="Times New Roman" w:hAnsi="Times New Roman" w:cs="Times New Roman"/>
                <w:spacing w:val="-4"/>
                <w:sz w:val="24"/>
                <w:szCs w:val="24"/>
              </w:rPr>
              <w:t xml:space="preserve"> </w:t>
            </w:r>
            <w:r>
              <w:rPr>
                <w:rFonts w:ascii="Times New Roman" w:hAnsi="Times New Roman" w:cs="Times New Roman"/>
                <w:sz w:val="24"/>
                <w:szCs w:val="24"/>
              </w:rPr>
              <w:t>prefektit,</w:t>
            </w:r>
            <w:r>
              <w:rPr>
                <w:rFonts w:ascii="Times New Roman" w:hAnsi="Times New Roman" w:cs="Times New Roman"/>
                <w:spacing w:val="-4"/>
                <w:sz w:val="24"/>
                <w:szCs w:val="24"/>
              </w:rPr>
              <w:t xml:space="preserve"> </w:t>
            </w:r>
            <w:r>
              <w:rPr>
                <w:rFonts w:ascii="Times New Roman" w:hAnsi="Times New Roman" w:cs="Times New Roman"/>
                <w:sz w:val="24"/>
                <w:szCs w:val="24"/>
              </w:rPr>
              <w:t>QOECQ</w:t>
            </w:r>
            <w:r>
              <w:rPr>
                <w:rFonts w:ascii="Times New Roman" w:hAnsi="Times New Roman" w:cs="Times New Roman"/>
                <w:spacing w:val="-4"/>
                <w:sz w:val="24"/>
                <w:szCs w:val="24"/>
              </w:rPr>
              <w:t xml:space="preserve"> </w:t>
            </w:r>
            <w:r>
              <w:rPr>
                <w:rFonts w:ascii="Times New Roman" w:hAnsi="Times New Roman" w:cs="Times New Roman"/>
                <w:sz w:val="24"/>
                <w:szCs w:val="24"/>
              </w:rPr>
              <w:t>ose</w:t>
            </w:r>
            <w:r>
              <w:rPr>
                <w:rFonts w:ascii="Times New Roman" w:hAnsi="Times New Roman" w:cs="Times New Roman"/>
                <w:spacing w:val="-4"/>
                <w:sz w:val="24"/>
                <w:szCs w:val="24"/>
              </w:rPr>
              <w:t xml:space="preserve"> </w:t>
            </w:r>
            <w:r>
              <w:rPr>
                <w:rFonts w:ascii="Times New Roman" w:hAnsi="Times New Roman" w:cs="Times New Roman"/>
                <w:sz w:val="24"/>
                <w:szCs w:val="24"/>
              </w:rPr>
              <w:t>QKOEC</w:t>
            </w:r>
            <w:r>
              <w:rPr>
                <w:rFonts w:ascii="Times New Roman" w:hAnsi="Times New Roman" w:cs="Times New Roman"/>
                <w:spacing w:val="-4"/>
                <w:sz w:val="24"/>
                <w:szCs w:val="24"/>
              </w:rPr>
              <w:t xml:space="preserve"> </w:t>
            </w:r>
            <w:r>
              <w:rPr>
                <w:rFonts w:ascii="Times New Roman" w:hAnsi="Times New Roman" w:cs="Times New Roman"/>
                <w:sz w:val="24"/>
                <w:szCs w:val="24"/>
              </w:rPr>
              <w:t>për</w:t>
            </w:r>
            <w:r>
              <w:rPr>
                <w:rFonts w:ascii="Times New Roman" w:hAnsi="Times New Roman" w:cs="Times New Roman"/>
                <w:spacing w:val="-4"/>
                <w:sz w:val="24"/>
                <w:szCs w:val="24"/>
              </w:rPr>
              <w:t xml:space="preserve"> </w:t>
            </w:r>
            <w:r>
              <w:rPr>
                <w:rFonts w:ascii="Times New Roman" w:hAnsi="Times New Roman" w:cs="Times New Roman"/>
                <w:sz w:val="24"/>
                <w:szCs w:val="24"/>
              </w:rPr>
              <w:t>ngjarje</w:t>
            </w:r>
            <w:r>
              <w:rPr>
                <w:rFonts w:ascii="Times New Roman" w:hAnsi="Times New Roman" w:cs="Times New Roman"/>
                <w:spacing w:val="-4"/>
                <w:sz w:val="24"/>
                <w:szCs w:val="24"/>
              </w:rPr>
              <w:t xml:space="preserve"> </w:t>
            </w:r>
            <w:r>
              <w:rPr>
                <w:rFonts w:ascii="Times New Roman" w:hAnsi="Times New Roman" w:cs="Times New Roman"/>
                <w:sz w:val="24"/>
                <w:szCs w:val="24"/>
              </w:rPr>
              <w:t>të mundshme rreziku.</w:t>
            </w:r>
          </w:p>
        </w:tc>
        <w:tc>
          <w:tcPr>
            <w:tcW w:w="2610" w:type="dxa"/>
            <w:tcBorders>
              <w:left w:val="single" w:sz="4" w:space="0" w:color="auto"/>
              <w:right w:val="single" w:sz="4" w:space="0" w:color="auto"/>
            </w:tcBorders>
            <w:shd w:val="clear" w:color="auto" w:fill="F1F2F2"/>
          </w:tcPr>
          <w:p w:rsidR="00F27F9A" w:rsidRDefault="00907AF5">
            <w:pPr>
              <w:pStyle w:val="TableParagraph"/>
              <w:spacing w:before="206"/>
              <w:ind w:left="222"/>
              <w:rPr>
                <w:rFonts w:ascii="Times New Roman" w:hAnsi="Times New Roman" w:cs="Times New Roman"/>
                <w:sz w:val="24"/>
                <w:szCs w:val="24"/>
              </w:rPr>
            </w:pPr>
            <w:r>
              <w:rPr>
                <w:rFonts w:ascii="Times New Roman" w:hAnsi="Times New Roman" w:cs="Times New Roman"/>
                <w:sz w:val="24"/>
                <w:szCs w:val="24"/>
              </w:rPr>
              <w:t>Brenda</w:t>
            </w:r>
            <w:r>
              <w:rPr>
                <w:rFonts w:ascii="Times New Roman" w:hAnsi="Times New Roman" w:cs="Times New Roman"/>
                <w:spacing w:val="-2"/>
                <w:sz w:val="24"/>
                <w:szCs w:val="24"/>
              </w:rPr>
              <w:t xml:space="preserve"> </w:t>
            </w:r>
            <w:r>
              <w:rPr>
                <w:rFonts w:ascii="Times New Roman" w:hAnsi="Times New Roman" w:cs="Times New Roman"/>
                <w:sz w:val="24"/>
                <w:szCs w:val="24"/>
              </w:rPr>
              <w:t>1</w:t>
            </w:r>
            <w:r>
              <w:rPr>
                <w:rFonts w:ascii="Times New Roman" w:hAnsi="Times New Roman" w:cs="Times New Roman"/>
                <w:spacing w:val="-2"/>
                <w:sz w:val="24"/>
                <w:szCs w:val="24"/>
              </w:rPr>
              <w:t xml:space="preserve"> </w:t>
            </w:r>
            <w:r>
              <w:rPr>
                <w:rFonts w:ascii="Times New Roman" w:hAnsi="Times New Roman" w:cs="Times New Roman"/>
                <w:spacing w:val="-5"/>
                <w:sz w:val="24"/>
                <w:szCs w:val="24"/>
              </w:rPr>
              <w:t>ore</w:t>
            </w:r>
          </w:p>
        </w:tc>
      </w:tr>
      <w:tr w:rsidR="00F27F9A">
        <w:trPr>
          <w:trHeight w:val="1076"/>
        </w:trPr>
        <w:tc>
          <w:tcPr>
            <w:tcW w:w="9090" w:type="dxa"/>
            <w:tcBorders>
              <w:left w:val="single" w:sz="4" w:space="0" w:color="auto"/>
              <w:right w:val="single" w:sz="4" w:space="0" w:color="auto"/>
            </w:tcBorders>
          </w:tcPr>
          <w:p w:rsidR="00F27F9A" w:rsidRDefault="00907AF5">
            <w:pPr>
              <w:pStyle w:val="TableParagraph"/>
              <w:spacing w:before="140" w:line="276" w:lineRule="auto"/>
              <w:ind w:left="174" w:right="300"/>
              <w:rPr>
                <w:rFonts w:ascii="Times New Roman" w:hAnsi="Times New Roman" w:cs="Times New Roman"/>
                <w:sz w:val="24"/>
                <w:szCs w:val="24"/>
              </w:rPr>
            </w:pPr>
            <w:r>
              <w:rPr>
                <w:rFonts w:ascii="Times New Roman" w:hAnsi="Times New Roman" w:cs="Times New Roman"/>
                <w:sz w:val="24"/>
                <w:szCs w:val="24"/>
              </w:rPr>
              <w:t>Informon institucionet dhe strukturat përkatëse monitoruese dhe informuese/njoftuese në juridiksionin e bashkisë dhe kërkon prej tyre monitorimin</w:t>
            </w:r>
            <w:r>
              <w:rPr>
                <w:rFonts w:ascii="Times New Roman" w:hAnsi="Times New Roman" w:cs="Times New Roman"/>
                <w:spacing w:val="80"/>
                <w:sz w:val="24"/>
                <w:szCs w:val="24"/>
              </w:rPr>
              <w:t xml:space="preserve"> </w:t>
            </w:r>
            <w:r>
              <w:rPr>
                <w:rFonts w:ascii="Times New Roman" w:hAnsi="Times New Roman" w:cs="Times New Roman"/>
                <w:sz w:val="24"/>
                <w:szCs w:val="24"/>
              </w:rPr>
              <w:t xml:space="preserve">e vazhdueshëm të rrezikut, dhënien e informacionit dhe parashikimin e zhvillimit të </w:t>
            </w:r>
            <w:r>
              <w:rPr>
                <w:rFonts w:ascii="Times New Roman" w:hAnsi="Times New Roman" w:cs="Times New Roman"/>
                <w:spacing w:val="-2"/>
                <w:sz w:val="24"/>
                <w:szCs w:val="24"/>
              </w:rPr>
              <w:t>situatës.</w:t>
            </w:r>
          </w:p>
        </w:tc>
        <w:tc>
          <w:tcPr>
            <w:tcW w:w="2610" w:type="dxa"/>
            <w:tcBorders>
              <w:left w:val="single" w:sz="4" w:space="0" w:color="auto"/>
              <w:right w:val="single" w:sz="4" w:space="0" w:color="auto"/>
            </w:tcBorders>
          </w:tcPr>
          <w:p w:rsidR="00F27F9A" w:rsidRDefault="00F27F9A">
            <w:pPr>
              <w:pStyle w:val="TableParagraph"/>
              <w:rPr>
                <w:rFonts w:ascii="Times New Roman" w:hAnsi="Times New Roman" w:cs="Times New Roman"/>
                <w:sz w:val="24"/>
                <w:szCs w:val="24"/>
              </w:rPr>
            </w:pPr>
          </w:p>
          <w:p w:rsidR="00F27F9A" w:rsidRDefault="00F27F9A">
            <w:pPr>
              <w:pStyle w:val="TableParagraph"/>
              <w:spacing w:before="32"/>
              <w:rPr>
                <w:rFonts w:ascii="Times New Roman" w:hAnsi="Times New Roman" w:cs="Times New Roman"/>
                <w:sz w:val="24"/>
                <w:szCs w:val="24"/>
              </w:rPr>
            </w:pPr>
          </w:p>
          <w:p w:rsidR="00F27F9A" w:rsidRDefault="00907AF5">
            <w:pPr>
              <w:pStyle w:val="TableParagraph"/>
              <w:ind w:left="222"/>
              <w:rPr>
                <w:rFonts w:ascii="Times New Roman" w:hAnsi="Times New Roman" w:cs="Times New Roman"/>
                <w:sz w:val="24"/>
                <w:szCs w:val="24"/>
              </w:rPr>
            </w:pPr>
            <w:r>
              <w:rPr>
                <w:rFonts w:ascii="Times New Roman" w:hAnsi="Times New Roman" w:cs="Times New Roman"/>
                <w:sz w:val="24"/>
                <w:szCs w:val="24"/>
              </w:rPr>
              <w:t>Brenda</w:t>
            </w:r>
            <w:r>
              <w:rPr>
                <w:rFonts w:ascii="Times New Roman" w:hAnsi="Times New Roman" w:cs="Times New Roman"/>
                <w:spacing w:val="-2"/>
                <w:sz w:val="24"/>
                <w:szCs w:val="24"/>
              </w:rPr>
              <w:t xml:space="preserve"> </w:t>
            </w:r>
            <w:r>
              <w:rPr>
                <w:rFonts w:ascii="Times New Roman" w:hAnsi="Times New Roman" w:cs="Times New Roman"/>
                <w:sz w:val="24"/>
                <w:szCs w:val="24"/>
              </w:rPr>
              <w:t>1</w:t>
            </w:r>
            <w:r>
              <w:rPr>
                <w:rFonts w:ascii="Times New Roman" w:hAnsi="Times New Roman" w:cs="Times New Roman"/>
                <w:spacing w:val="-2"/>
                <w:sz w:val="24"/>
                <w:szCs w:val="24"/>
              </w:rPr>
              <w:t xml:space="preserve"> </w:t>
            </w:r>
            <w:r>
              <w:rPr>
                <w:rFonts w:ascii="Times New Roman" w:hAnsi="Times New Roman" w:cs="Times New Roman"/>
                <w:spacing w:val="-5"/>
                <w:sz w:val="24"/>
                <w:szCs w:val="24"/>
              </w:rPr>
              <w:t>ore</w:t>
            </w:r>
          </w:p>
        </w:tc>
      </w:tr>
      <w:tr w:rsidR="00F27F9A">
        <w:trPr>
          <w:trHeight w:val="896"/>
        </w:trPr>
        <w:tc>
          <w:tcPr>
            <w:tcW w:w="9090" w:type="dxa"/>
            <w:tcBorders>
              <w:left w:val="single" w:sz="4" w:space="0" w:color="auto"/>
              <w:right w:val="single" w:sz="4" w:space="0" w:color="auto"/>
            </w:tcBorders>
            <w:shd w:val="clear" w:color="auto" w:fill="F1F2F2"/>
          </w:tcPr>
          <w:p w:rsidR="00F27F9A" w:rsidRDefault="00907AF5">
            <w:pPr>
              <w:pStyle w:val="TableParagraph"/>
              <w:spacing w:before="142" w:line="276" w:lineRule="auto"/>
              <w:ind w:left="174" w:right="402"/>
              <w:rPr>
                <w:rFonts w:ascii="Times New Roman" w:hAnsi="Times New Roman" w:cs="Times New Roman"/>
                <w:sz w:val="24"/>
                <w:szCs w:val="24"/>
              </w:rPr>
            </w:pPr>
            <w:r>
              <w:rPr>
                <w:rFonts w:ascii="Times New Roman" w:hAnsi="Times New Roman" w:cs="Times New Roman"/>
                <w:sz w:val="24"/>
                <w:szCs w:val="24"/>
              </w:rPr>
              <w:t>Në koordinim me prefekturën, informon strukturat operacionale MM, FA dhe PSH etj. dhe kërkon prej tyre të vënë në gatishmëri strukturat e tyre dhe të japin informacion të vazhdueshëm për situatën.</w:t>
            </w:r>
          </w:p>
        </w:tc>
        <w:tc>
          <w:tcPr>
            <w:tcW w:w="2610" w:type="dxa"/>
            <w:tcBorders>
              <w:left w:val="single" w:sz="4" w:space="0" w:color="auto"/>
              <w:right w:val="single" w:sz="4" w:space="0" w:color="auto"/>
            </w:tcBorders>
            <w:shd w:val="clear" w:color="auto" w:fill="F1F2F2"/>
          </w:tcPr>
          <w:p w:rsidR="00F27F9A" w:rsidRDefault="00F27F9A">
            <w:pPr>
              <w:pStyle w:val="TableParagraph"/>
              <w:spacing w:before="157"/>
              <w:rPr>
                <w:rFonts w:ascii="Times New Roman" w:hAnsi="Times New Roman" w:cs="Times New Roman"/>
                <w:sz w:val="24"/>
                <w:szCs w:val="24"/>
              </w:rPr>
            </w:pPr>
          </w:p>
          <w:p w:rsidR="00F27F9A" w:rsidRDefault="00907AF5">
            <w:pPr>
              <w:pStyle w:val="TableParagraph"/>
              <w:ind w:left="222"/>
              <w:rPr>
                <w:rFonts w:ascii="Times New Roman" w:hAnsi="Times New Roman" w:cs="Times New Roman"/>
                <w:sz w:val="24"/>
                <w:szCs w:val="24"/>
              </w:rPr>
            </w:pPr>
            <w:r>
              <w:rPr>
                <w:rFonts w:ascii="Times New Roman" w:hAnsi="Times New Roman" w:cs="Times New Roman"/>
                <w:sz w:val="24"/>
                <w:szCs w:val="24"/>
              </w:rPr>
              <w:t>Brenda</w:t>
            </w:r>
            <w:r>
              <w:rPr>
                <w:rFonts w:ascii="Times New Roman" w:hAnsi="Times New Roman" w:cs="Times New Roman"/>
                <w:spacing w:val="-2"/>
                <w:sz w:val="24"/>
                <w:szCs w:val="24"/>
              </w:rPr>
              <w:t xml:space="preserve"> </w:t>
            </w:r>
            <w:r>
              <w:rPr>
                <w:rFonts w:ascii="Times New Roman" w:hAnsi="Times New Roman" w:cs="Times New Roman"/>
                <w:sz w:val="24"/>
                <w:szCs w:val="24"/>
              </w:rPr>
              <w:t>1</w:t>
            </w:r>
            <w:r>
              <w:rPr>
                <w:rFonts w:ascii="Times New Roman" w:hAnsi="Times New Roman" w:cs="Times New Roman"/>
                <w:spacing w:val="-2"/>
                <w:sz w:val="24"/>
                <w:szCs w:val="24"/>
              </w:rPr>
              <w:t xml:space="preserve"> </w:t>
            </w:r>
            <w:r>
              <w:rPr>
                <w:rFonts w:ascii="Times New Roman" w:hAnsi="Times New Roman" w:cs="Times New Roman"/>
                <w:spacing w:val="-5"/>
                <w:sz w:val="24"/>
                <w:szCs w:val="24"/>
              </w:rPr>
              <w:t>ore</w:t>
            </w:r>
          </w:p>
        </w:tc>
      </w:tr>
      <w:tr w:rsidR="00F27F9A">
        <w:trPr>
          <w:trHeight w:val="1073"/>
        </w:trPr>
        <w:tc>
          <w:tcPr>
            <w:tcW w:w="9090" w:type="dxa"/>
            <w:tcBorders>
              <w:left w:val="single" w:sz="4" w:space="0" w:color="auto"/>
              <w:right w:val="single" w:sz="4" w:space="0" w:color="auto"/>
            </w:tcBorders>
          </w:tcPr>
          <w:p w:rsidR="00F27F9A" w:rsidRDefault="00907AF5">
            <w:pPr>
              <w:pStyle w:val="TableParagraph"/>
              <w:spacing w:before="141" w:line="276" w:lineRule="auto"/>
              <w:ind w:left="174" w:right="300"/>
              <w:rPr>
                <w:rFonts w:ascii="Times New Roman" w:hAnsi="Times New Roman" w:cs="Times New Roman"/>
                <w:sz w:val="24"/>
                <w:szCs w:val="24"/>
              </w:rPr>
            </w:pPr>
            <w:r>
              <w:rPr>
                <w:rFonts w:ascii="Times New Roman" w:hAnsi="Times New Roman" w:cs="Times New Roman"/>
                <w:sz w:val="24"/>
                <w:szCs w:val="24"/>
              </w:rPr>
              <w:t>Verifikon</w:t>
            </w:r>
            <w:r>
              <w:rPr>
                <w:rFonts w:ascii="Times New Roman" w:hAnsi="Times New Roman" w:cs="Times New Roman"/>
                <w:spacing w:val="-1"/>
                <w:sz w:val="24"/>
                <w:szCs w:val="24"/>
              </w:rPr>
              <w:t xml:space="preserve"> </w:t>
            </w:r>
            <w:r>
              <w:rPr>
                <w:rFonts w:ascii="Times New Roman" w:hAnsi="Times New Roman" w:cs="Times New Roman"/>
                <w:sz w:val="24"/>
                <w:szCs w:val="24"/>
              </w:rPr>
              <w:t>nëse</w:t>
            </w:r>
            <w:r>
              <w:rPr>
                <w:rFonts w:ascii="Times New Roman" w:hAnsi="Times New Roman" w:cs="Times New Roman"/>
                <w:spacing w:val="-1"/>
                <w:sz w:val="24"/>
                <w:szCs w:val="24"/>
              </w:rPr>
              <w:t xml:space="preserve"> </w:t>
            </w:r>
            <w:r>
              <w:rPr>
                <w:rFonts w:ascii="Times New Roman" w:hAnsi="Times New Roman" w:cs="Times New Roman"/>
                <w:sz w:val="24"/>
                <w:szCs w:val="24"/>
              </w:rPr>
              <w:t>mjetet</w:t>
            </w:r>
            <w:r>
              <w:rPr>
                <w:rFonts w:ascii="Times New Roman" w:hAnsi="Times New Roman" w:cs="Times New Roman"/>
                <w:spacing w:val="-1"/>
                <w:sz w:val="24"/>
                <w:szCs w:val="24"/>
              </w:rPr>
              <w:t xml:space="preserve"> </w:t>
            </w:r>
            <w:r>
              <w:rPr>
                <w:rFonts w:ascii="Times New Roman" w:hAnsi="Times New Roman" w:cs="Times New Roman"/>
                <w:sz w:val="24"/>
                <w:szCs w:val="24"/>
              </w:rPr>
              <w:t>e</w:t>
            </w:r>
            <w:r>
              <w:rPr>
                <w:rFonts w:ascii="Times New Roman" w:hAnsi="Times New Roman" w:cs="Times New Roman"/>
                <w:spacing w:val="-1"/>
                <w:sz w:val="24"/>
                <w:szCs w:val="24"/>
              </w:rPr>
              <w:t xml:space="preserve"> </w:t>
            </w:r>
            <w:r>
              <w:rPr>
                <w:rFonts w:ascii="Times New Roman" w:hAnsi="Times New Roman" w:cs="Times New Roman"/>
                <w:sz w:val="24"/>
                <w:szCs w:val="24"/>
              </w:rPr>
              <w:t>transportit</w:t>
            </w:r>
            <w:r>
              <w:rPr>
                <w:rFonts w:ascii="Times New Roman" w:hAnsi="Times New Roman" w:cs="Times New Roman"/>
                <w:spacing w:val="-1"/>
                <w:sz w:val="24"/>
                <w:szCs w:val="24"/>
              </w:rPr>
              <w:t xml:space="preserve"> </w:t>
            </w:r>
            <w:r>
              <w:rPr>
                <w:rFonts w:ascii="Times New Roman" w:hAnsi="Times New Roman" w:cs="Times New Roman"/>
                <w:sz w:val="24"/>
                <w:szCs w:val="24"/>
              </w:rPr>
              <w:t>ose</w:t>
            </w:r>
            <w:r>
              <w:rPr>
                <w:rFonts w:ascii="Times New Roman" w:hAnsi="Times New Roman" w:cs="Times New Roman"/>
                <w:spacing w:val="-1"/>
                <w:sz w:val="24"/>
                <w:szCs w:val="24"/>
              </w:rPr>
              <w:t xml:space="preserve"> </w:t>
            </w:r>
            <w:r>
              <w:rPr>
                <w:rFonts w:ascii="Times New Roman" w:hAnsi="Times New Roman" w:cs="Times New Roman"/>
                <w:sz w:val="24"/>
                <w:szCs w:val="24"/>
              </w:rPr>
              <w:t>më</w:t>
            </w:r>
            <w:r>
              <w:rPr>
                <w:rFonts w:ascii="Times New Roman" w:hAnsi="Times New Roman" w:cs="Times New Roman"/>
                <w:spacing w:val="-1"/>
                <w:sz w:val="24"/>
                <w:szCs w:val="24"/>
              </w:rPr>
              <w:t xml:space="preserve"> </w:t>
            </w:r>
            <w:r>
              <w:rPr>
                <w:rFonts w:ascii="Times New Roman" w:hAnsi="Times New Roman" w:cs="Times New Roman"/>
                <w:sz w:val="24"/>
                <w:szCs w:val="24"/>
              </w:rPr>
              <w:t>saktë</w:t>
            </w:r>
            <w:r>
              <w:rPr>
                <w:rFonts w:ascii="Times New Roman" w:hAnsi="Times New Roman" w:cs="Times New Roman"/>
                <w:spacing w:val="-1"/>
                <w:sz w:val="24"/>
                <w:szCs w:val="24"/>
              </w:rPr>
              <w:t xml:space="preserve"> </w:t>
            </w:r>
            <w:r>
              <w:rPr>
                <w:rFonts w:ascii="Times New Roman" w:hAnsi="Times New Roman" w:cs="Times New Roman"/>
                <w:sz w:val="24"/>
                <w:szCs w:val="24"/>
              </w:rPr>
              <w:t>kapacitetet</w:t>
            </w:r>
            <w:r>
              <w:rPr>
                <w:rFonts w:ascii="Times New Roman" w:hAnsi="Times New Roman" w:cs="Times New Roman"/>
                <w:spacing w:val="-1"/>
                <w:sz w:val="24"/>
                <w:szCs w:val="24"/>
              </w:rPr>
              <w:t xml:space="preserve"> </w:t>
            </w:r>
            <w:r>
              <w:rPr>
                <w:rFonts w:ascii="Times New Roman" w:hAnsi="Times New Roman" w:cs="Times New Roman"/>
                <w:sz w:val="24"/>
                <w:szCs w:val="24"/>
              </w:rPr>
              <w:t>e</w:t>
            </w:r>
            <w:r>
              <w:rPr>
                <w:rFonts w:ascii="Times New Roman" w:hAnsi="Times New Roman" w:cs="Times New Roman"/>
                <w:spacing w:val="-1"/>
                <w:sz w:val="24"/>
                <w:szCs w:val="24"/>
              </w:rPr>
              <w:t xml:space="preserve"> </w:t>
            </w:r>
            <w:r>
              <w:rPr>
                <w:rFonts w:ascii="Times New Roman" w:hAnsi="Times New Roman" w:cs="Times New Roman"/>
                <w:sz w:val="24"/>
                <w:szCs w:val="24"/>
              </w:rPr>
              <w:t>deklaruara</w:t>
            </w:r>
            <w:r>
              <w:rPr>
                <w:rFonts w:ascii="Times New Roman" w:hAnsi="Times New Roman" w:cs="Times New Roman"/>
                <w:spacing w:val="-1"/>
                <w:sz w:val="24"/>
                <w:szCs w:val="24"/>
              </w:rPr>
              <w:t xml:space="preserve"> </w:t>
            </w:r>
            <w:r>
              <w:rPr>
                <w:rFonts w:ascii="Times New Roman" w:hAnsi="Times New Roman" w:cs="Times New Roman"/>
                <w:sz w:val="24"/>
                <w:szCs w:val="24"/>
              </w:rPr>
              <w:t>në</w:t>
            </w:r>
            <w:r>
              <w:rPr>
                <w:rFonts w:ascii="Times New Roman" w:hAnsi="Times New Roman" w:cs="Times New Roman"/>
                <w:spacing w:val="-1"/>
                <w:sz w:val="24"/>
                <w:szCs w:val="24"/>
              </w:rPr>
              <w:t xml:space="preserve"> </w:t>
            </w:r>
            <w:r>
              <w:rPr>
                <w:rFonts w:ascii="Times New Roman" w:hAnsi="Times New Roman" w:cs="Times New Roman"/>
                <w:sz w:val="24"/>
                <w:szCs w:val="24"/>
              </w:rPr>
              <w:t>PVEC të bashkisë Roskovec janë në gatishmëri, të pajisura me mjetet e nevojshme dhe nëse kanë rezerva karburanti.</w:t>
            </w:r>
          </w:p>
        </w:tc>
        <w:tc>
          <w:tcPr>
            <w:tcW w:w="2610" w:type="dxa"/>
            <w:tcBorders>
              <w:left w:val="single" w:sz="4" w:space="0" w:color="auto"/>
              <w:right w:val="single" w:sz="4" w:space="0" w:color="auto"/>
            </w:tcBorders>
          </w:tcPr>
          <w:p w:rsidR="00F27F9A" w:rsidRDefault="00F27F9A">
            <w:pPr>
              <w:pStyle w:val="TableParagraph"/>
              <w:spacing w:before="132"/>
              <w:rPr>
                <w:rFonts w:ascii="Times New Roman" w:hAnsi="Times New Roman" w:cs="Times New Roman"/>
                <w:sz w:val="24"/>
                <w:szCs w:val="24"/>
              </w:rPr>
            </w:pPr>
          </w:p>
          <w:p w:rsidR="00F27F9A" w:rsidRDefault="00907AF5">
            <w:pPr>
              <w:pStyle w:val="TableParagraph"/>
              <w:ind w:left="222"/>
              <w:rPr>
                <w:rFonts w:ascii="Times New Roman" w:hAnsi="Times New Roman" w:cs="Times New Roman"/>
                <w:sz w:val="24"/>
                <w:szCs w:val="24"/>
              </w:rPr>
            </w:pPr>
            <w:r>
              <w:rPr>
                <w:rFonts w:ascii="Times New Roman" w:hAnsi="Times New Roman" w:cs="Times New Roman"/>
                <w:sz w:val="24"/>
                <w:szCs w:val="24"/>
              </w:rPr>
              <w:t>Brenda</w:t>
            </w:r>
            <w:r>
              <w:rPr>
                <w:rFonts w:ascii="Times New Roman" w:hAnsi="Times New Roman" w:cs="Times New Roman"/>
                <w:spacing w:val="-2"/>
                <w:sz w:val="24"/>
                <w:szCs w:val="24"/>
              </w:rPr>
              <w:t xml:space="preserve"> </w:t>
            </w:r>
            <w:r>
              <w:rPr>
                <w:rFonts w:ascii="Times New Roman" w:hAnsi="Times New Roman" w:cs="Times New Roman"/>
                <w:sz w:val="24"/>
                <w:szCs w:val="24"/>
              </w:rPr>
              <w:t>1</w:t>
            </w:r>
            <w:r>
              <w:rPr>
                <w:rFonts w:ascii="Times New Roman" w:hAnsi="Times New Roman" w:cs="Times New Roman"/>
                <w:spacing w:val="-2"/>
                <w:sz w:val="24"/>
                <w:szCs w:val="24"/>
              </w:rPr>
              <w:t xml:space="preserve"> </w:t>
            </w:r>
            <w:r>
              <w:rPr>
                <w:rFonts w:ascii="Times New Roman" w:hAnsi="Times New Roman" w:cs="Times New Roman"/>
                <w:spacing w:val="-5"/>
                <w:sz w:val="24"/>
                <w:szCs w:val="24"/>
              </w:rPr>
              <w:t>ore</w:t>
            </w:r>
          </w:p>
        </w:tc>
      </w:tr>
      <w:tr w:rsidR="00F27F9A">
        <w:trPr>
          <w:trHeight w:val="886"/>
        </w:trPr>
        <w:tc>
          <w:tcPr>
            <w:tcW w:w="9090" w:type="dxa"/>
            <w:tcBorders>
              <w:left w:val="single" w:sz="4" w:space="0" w:color="auto"/>
              <w:right w:val="single" w:sz="4" w:space="0" w:color="auto"/>
            </w:tcBorders>
            <w:shd w:val="clear" w:color="auto" w:fill="F1F2F2"/>
          </w:tcPr>
          <w:p w:rsidR="00F27F9A" w:rsidRDefault="00907AF5">
            <w:pPr>
              <w:pStyle w:val="TableParagraph"/>
              <w:spacing w:before="165" w:line="276" w:lineRule="auto"/>
              <w:ind w:left="174" w:right="402"/>
              <w:rPr>
                <w:rFonts w:ascii="Times New Roman" w:hAnsi="Times New Roman" w:cs="Times New Roman"/>
                <w:sz w:val="24"/>
                <w:szCs w:val="24"/>
              </w:rPr>
            </w:pPr>
            <w:r>
              <w:rPr>
                <w:rFonts w:ascii="Times New Roman" w:hAnsi="Times New Roman" w:cs="Times New Roman"/>
                <w:sz w:val="24"/>
                <w:szCs w:val="24"/>
              </w:rPr>
              <w:t>Kërkon informacion për rezervat monetare të gatshme, të mbajtura nga bashkia dhe njësitë administrative për situata emergjente.</w:t>
            </w:r>
          </w:p>
        </w:tc>
        <w:tc>
          <w:tcPr>
            <w:tcW w:w="2610" w:type="dxa"/>
            <w:tcBorders>
              <w:left w:val="single" w:sz="4" w:space="0" w:color="auto"/>
              <w:right w:val="single" w:sz="4" w:space="0" w:color="auto"/>
            </w:tcBorders>
            <w:shd w:val="clear" w:color="auto" w:fill="F1F2F2"/>
          </w:tcPr>
          <w:p w:rsidR="00F27F9A" w:rsidRDefault="00F27F9A">
            <w:pPr>
              <w:pStyle w:val="TableParagraph"/>
              <w:spacing w:before="48"/>
              <w:rPr>
                <w:rFonts w:ascii="Times New Roman" w:hAnsi="Times New Roman" w:cs="Times New Roman"/>
                <w:sz w:val="24"/>
                <w:szCs w:val="24"/>
              </w:rPr>
            </w:pPr>
          </w:p>
          <w:p w:rsidR="00F27F9A" w:rsidRDefault="00907AF5">
            <w:pPr>
              <w:pStyle w:val="TableParagraph"/>
              <w:ind w:left="222"/>
              <w:rPr>
                <w:rFonts w:ascii="Times New Roman" w:hAnsi="Times New Roman" w:cs="Times New Roman"/>
                <w:sz w:val="24"/>
                <w:szCs w:val="24"/>
              </w:rPr>
            </w:pPr>
            <w:r>
              <w:rPr>
                <w:rFonts w:ascii="Times New Roman" w:hAnsi="Times New Roman" w:cs="Times New Roman"/>
                <w:sz w:val="24"/>
                <w:szCs w:val="24"/>
              </w:rPr>
              <w:t>Brenda</w:t>
            </w:r>
            <w:r>
              <w:rPr>
                <w:rFonts w:ascii="Times New Roman" w:hAnsi="Times New Roman" w:cs="Times New Roman"/>
                <w:spacing w:val="-2"/>
                <w:sz w:val="24"/>
                <w:szCs w:val="24"/>
              </w:rPr>
              <w:t xml:space="preserve"> </w:t>
            </w:r>
            <w:r>
              <w:rPr>
                <w:rFonts w:ascii="Times New Roman" w:hAnsi="Times New Roman" w:cs="Times New Roman"/>
                <w:sz w:val="24"/>
                <w:szCs w:val="24"/>
              </w:rPr>
              <w:t>1</w:t>
            </w:r>
            <w:r>
              <w:rPr>
                <w:rFonts w:ascii="Times New Roman" w:hAnsi="Times New Roman" w:cs="Times New Roman"/>
                <w:spacing w:val="-2"/>
                <w:sz w:val="24"/>
                <w:szCs w:val="24"/>
              </w:rPr>
              <w:t xml:space="preserve"> </w:t>
            </w:r>
            <w:r>
              <w:rPr>
                <w:rFonts w:ascii="Times New Roman" w:hAnsi="Times New Roman" w:cs="Times New Roman"/>
                <w:spacing w:val="-5"/>
                <w:sz w:val="24"/>
                <w:szCs w:val="24"/>
              </w:rPr>
              <w:t>ore</w:t>
            </w:r>
          </w:p>
        </w:tc>
      </w:tr>
      <w:tr w:rsidR="00F27F9A">
        <w:trPr>
          <w:trHeight w:val="793"/>
        </w:trPr>
        <w:tc>
          <w:tcPr>
            <w:tcW w:w="9090" w:type="dxa"/>
            <w:tcBorders>
              <w:left w:val="single" w:sz="4" w:space="0" w:color="auto"/>
              <w:right w:val="single" w:sz="4" w:space="0" w:color="auto"/>
            </w:tcBorders>
          </w:tcPr>
          <w:p w:rsidR="00F27F9A" w:rsidRDefault="00907AF5">
            <w:pPr>
              <w:pStyle w:val="TableParagraph"/>
              <w:spacing w:before="143" w:line="276" w:lineRule="auto"/>
              <w:ind w:left="174" w:right="288"/>
              <w:rPr>
                <w:rFonts w:ascii="Times New Roman" w:hAnsi="Times New Roman" w:cs="Times New Roman"/>
                <w:sz w:val="24"/>
                <w:szCs w:val="24"/>
              </w:rPr>
            </w:pPr>
            <w:r>
              <w:rPr>
                <w:rFonts w:ascii="Times New Roman" w:hAnsi="Times New Roman" w:cs="Times New Roman"/>
                <w:sz w:val="24"/>
                <w:szCs w:val="24"/>
              </w:rPr>
              <w:t>Kontrollon mjetet e komunikimit, përditësimin e listave të kontaktit të planit të emergjencave civile dhe aktivizon sistemin e paralajmërimit.</w:t>
            </w:r>
          </w:p>
        </w:tc>
        <w:tc>
          <w:tcPr>
            <w:tcW w:w="2610" w:type="dxa"/>
            <w:tcBorders>
              <w:left w:val="single" w:sz="4" w:space="0" w:color="auto"/>
              <w:right w:val="single" w:sz="4" w:space="0" w:color="auto"/>
            </w:tcBorders>
          </w:tcPr>
          <w:p w:rsidR="00F27F9A" w:rsidRDefault="00F27F9A">
            <w:pPr>
              <w:pStyle w:val="TableParagraph"/>
              <w:spacing w:before="42"/>
              <w:rPr>
                <w:rFonts w:ascii="Times New Roman" w:hAnsi="Times New Roman" w:cs="Times New Roman"/>
                <w:sz w:val="24"/>
                <w:szCs w:val="24"/>
              </w:rPr>
            </w:pPr>
          </w:p>
          <w:p w:rsidR="00F27F9A" w:rsidRDefault="00907AF5">
            <w:pPr>
              <w:pStyle w:val="TableParagraph"/>
              <w:ind w:left="222"/>
              <w:rPr>
                <w:rFonts w:ascii="Times New Roman" w:hAnsi="Times New Roman" w:cs="Times New Roman"/>
                <w:sz w:val="24"/>
                <w:szCs w:val="24"/>
              </w:rPr>
            </w:pPr>
            <w:r>
              <w:rPr>
                <w:rFonts w:ascii="Times New Roman" w:hAnsi="Times New Roman" w:cs="Times New Roman"/>
                <w:sz w:val="24"/>
                <w:szCs w:val="24"/>
              </w:rPr>
              <w:t>Brenda</w:t>
            </w:r>
            <w:r>
              <w:rPr>
                <w:rFonts w:ascii="Times New Roman" w:hAnsi="Times New Roman" w:cs="Times New Roman"/>
                <w:spacing w:val="-2"/>
                <w:sz w:val="24"/>
                <w:szCs w:val="24"/>
              </w:rPr>
              <w:t xml:space="preserve"> </w:t>
            </w:r>
            <w:r>
              <w:rPr>
                <w:rFonts w:ascii="Times New Roman" w:hAnsi="Times New Roman" w:cs="Times New Roman"/>
                <w:sz w:val="24"/>
                <w:szCs w:val="24"/>
              </w:rPr>
              <w:t>1</w:t>
            </w:r>
            <w:r>
              <w:rPr>
                <w:rFonts w:ascii="Times New Roman" w:hAnsi="Times New Roman" w:cs="Times New Roman"/>
                <w:spacing w:val="-2"/>
                <w:sz w:val="24"/>
                <w:szCs w:val="24"/>
              </w:rPr>
              <w:t xml:space="preserve"> </w:t>
            </w:r>
            <w:r>
              <w:rPr>
                <w:rFonts w:ascii="Times New Roman" w:hAnsi="Times New Roman" w:cs="Times New Roman"/>
                <w:spacing w:val="-5"/>
                <w:sz w:val="24"/>
                <w:szCs w:val="24"/>
              </w:rPr>
              <w:t>ore</w:t>
            </w:r>
          </w:p>
        </w:tc>
      </w:tr>
      <w:tr w:rsidR="00F27F9A">
        <w:trPr>
          <w:trHeight w:val="788"/>
        </w:trPr>
        <w:tc>
          <w:tcPr>
            <w:tcW w:w="9090" w:type="dxa"/>
            <w:tcBorders>
              <w:left w:val="single" w:sz="4" w:space="0" w:color="auto"/>
              <w:right w:val="single" w:sz="4" w:space="0" w:color="auto"/>
            </w:tcBorders>
            <w:shd w:val="clear" w:color="auto" w:fill="F1F2F2"/>
          </w:tcPr>
          <w:p w:rsidR="00F27F9A" w:rsidRDefault="00907AF5">
            <w:pPr>
              <w:pStyle w:val="TableParagraph"/>
              <w:spacing w:before="141" w:line="276" w:lineRule="auto"/>
              <w:ind w:left="174" w:right="402"/>
              <w:rPr>
                <w:rFonts w:ascii="Times New Roman" w:hAnsi="Times New Roman" w:cs="Times New Roman"/>
                <w:sz w:val="24"/>
                <w:szCs w:val="24"/>
              </w:rPr>
            </w:pPr>
            <w:r>
              <w:rPr>
                <w:rFonts w:ascii="Times New Roman" w:hAnsi="Times New Roman" w:cs="Times New Roman"/>
                <w:sz w:val="24"/>
                <w:szCs w:val="24"/>
              </w:rPr>
              <w:t>Siguron informacion të saktë për të bërë paralajmërimet dhe këshillimet e duhura për publikun me anë të mjeteve të informimit.</w:t>
            </w:r>
          </w:p>
        </w:tc>
        <w:tc>
          <w:tcPr>
            <w:tcW w:w="2610" w:type="dxa"/>
            <w:tcBorders>
              <w:left w:val="single" w:sz="4" w:space="0" w:color="auto"/>
              <w:right w:val="single" w:sz="4" w:space="0" w:color="auto"/>
            </w:tcBorders>
            <w:shd w:val="clear" w:color="auto" w:fill="F1F2F2"/>
          </w:tcPr>
          <w:p w:rsidR="00F27F9A" w:rsidRDefault="00F27F9A">
            <w:pPr>
              <w:pStyle w:val="TableParagraph"/>
              <w:rPr>
                <w:rFonts w:ascii="Times New Roman" w:hAnsi="Times New Roman" w:cs="Times New Roman"/>
                <w:sz w:val="24"/>
                <w:szCs w:val="24"/>
              </w:rPr>
            </w:pPr>
          </w:p>
          <w:p w:rsidR="00F27F9A" w:rsidRDefault="00907AF5">
            <w:pPr>
              <w:pStyle w:val="TableParagraph"/>
              <w:ind w:left="222"/>
              <w:rPr>
                <w:rFonts w:ascii="Times New Roman" w:hAnsi="Times New Roman" w:cs="Times New Roman"/>
                <w:sz w:val="24"/>
                <w:szCs w:val="24"/>
              </w:rPr>
            </w:pPr>
            <w:r>
              <w:rPr>
                <w:rFonts w:ascii="Times New Roman" w:hAnsi="Times New Roman" w:cs="Times New Roman"/>
                <w:sz w:val="24"/>
                <w:szCs w:val="24"/>
              </w:rPr>
              <w:t>Brenda</w:t>
            </w:r>
            <w:r>
              <w:rPr>
                <w:rFonts w:ascii="Times New Roman" w:hAnsi="Times New Roman" w:cs="Times New Roman"/>
                <w:spacing w:val="-2"/>
                <w:sz w:val="24"/>
                <w:szCs w:val="24"/>
              </w:rPr>
              <w:t xml:space="preserve"> </w:t>
            </w:r>
            <w:r>
              <w:rPr>
                <w:rFonts w:ascii="Times New Roman" w:hAnsi="Times New Roman" w:cs="Times New Roman"/>
                <w:sz w:val="24"/>
                <w:szCs w:val="24"/>
              </w:rPr>
              <w:t>1</w:t>
            </w:r>
            <w:r>
              <w:rPr>
                <w:rFonts w:ascii="Times New Roman" w:hAnsi="Times New Roman" w:cs="Times New Roman"/>
                <w:spacing w:val="-2"/>
                <w:sz w:val="24"/>
                <w:szCs w:val="24"/>
              </w:rPr>
              <w:t xml:space="preserve"> </w:t>
            </w:r>
            <w:r>
              <w:rPr>
                <w:rFonts w:ascii="Times New Roman" w:hAnsi="Times New Roman" w:cs="Times New Roman"/>
                <w:spacing w:val="-5"/>
                <w:sz w:val="24"/>
                <w:szCs w:val="24"/>
              </w:rPr>
              <w:t>ore</w:t>
            </w:r>
          </w:p>
        </w:tc>
      </w:tr>
      <w:tr w:rsidR="00F27F9A">
        <w:trPr>
          <w:trHeight w:val="626"/>
        </w:trPr>
        <w:tc>
          <w:tcPr>
            <w:tcW w:w="9090" w:type="dxa"/>
            <w:tcBorders>
              <w:left w:val="single" w:sz="4" w:space="0" w:color="auto"/>
              <w:bottom w:val="single" w:sz="4" w:space="0" w:color="auto"/>
              <w:right w:val="single" w:sz="4" w:space="0" w:color="auto"/>
            </w:tcBorders>
          </w:tcPr>
          <w:p w:rsidR="00F27F9A" w:rsidRDefault="00907AF5">
            <w:pPr>
              <w:pStyle w:val="TableParagraph"/>
              <w:spacing w:before="184" w:line="276" w:lineRule="auto"/>
              <w:ind w:left="174"/>
              <w:rPr>
                <w:rFonts w:ascii="Times New Roman" w:hAnsi="Times New Roman" w:cs="Times New Roman"/>
                <w:sz w:val="24"/>
                <w:szCs w:val="24"/>
              </w:rPr>
            </w:pPr>
            <w:r>
              <w:rPr>
                <w:rFonts w:ascii="Times New Roman" w:hAnsi="Times New Roman" w:cs="Times New Roman"/>
                <w:sz w:val="24"/>
                <w:szCs w:val="24"/>
              </w:rPr>
              <w:t>Përgatit informacion të përmbledhur për për AKMC-në dhe Institucionin e Prefektit.</w:t>
            </w:r>
          </w:p>
        </w:tc>
        <w:tc>
          <w:tcPr>
            <w:tcW w:w="2610" w:type="dxa"/>
            <w:tcBorders>
              <w:left w:val="single" w:sz="4" w:space="0" w:color="auto"/>
              <w:bottom w:val="single" w:sz="4" w:space="0" w:color="auto"/>
              <w:right w:val="single" w:sz="4" w:space="0" w:color="auto"/>
            </w:tcBorders>
          </w:tcPr>
          <w:p w:rsidR="00F27F9A" w:rsidRDefault="00F27F9A">
            <w:pPr>
              <w:pStyle w:val="TableParagraph"/>
              <w:spacing w:before="87"/>
              <w:rPr>
                <w:rFonts w:ascii="Times New Roman" w:hAnsi="Times New Roman" w:cs="Times New Roman"/>
                <w:sz w:val="24"/>
                <w:szCs w:val="24"/>
              </w:rPr>
            </w:pPr>
          </w:p>
          <w:p w:rsidR="00F27F9A" w:rsidRDefault="00907AF5">
            <w:pPr>
              <w:pStyle w:val="TableParagraph"/>
              <w:ind w:left="222"/>
              <w:rPr>
                <w:rFonts w:ascii="Times New Roman" w:hAnsi="Times New Roman" w:cs="Times New Roman"/>
                <w:sz w:val="24"/>
                <w:szCs w:val="24"/>
              </w:rPr>
            </w:pPr>
            <w:r>
              <w:rPr>
                <w:rFonts w:ascii="Times New Roman" w:hAnsi="Times New Roman" w:cs="Times New Roman"/>
                <w:sz w:val="24"/>
                <w:szCs w:val="24"/>
              </w:rPr>
              <w:t>Çdo</w:t>
            </w:r>
            <w:r>
              <w:rPr>
                <w:rFonts w:ascii="Times New Roman" w:hAnsi="Times New Roman" w:cs="Times New Roman"/>
                <w:spacing w:val="5"/>
                <w:sz w:val="24"/>
                <w:szCs w:val="24"/>
              </w:rPr>
              <w:t xml:space="preserve"> </w:t>
            </w:r>
            <w:r>
              <w:rPr>
                <w:rFonts w:ascii="Times New Roman" w:hAnsi="Times New Roman" w:cs="Times New Roman"/>
                <w:sz w:val="24"/>
                <w:szCs w:val="24"/>
              </w:rPr>
              <w:t>2</w:t>
            </w:r>
            <w:r>
              <w:rPr>
                <w:rFonts w:ascii="Times New Roman" w:hAnsi="Times New Roman" w:cs="Times New Roman"/>
                <w:spacing w:val="5"/>
                <w:sz w:val="24"/>
                <w:szCs w:val="24"/>
              </w:rPr>
              <w:t xml:space="preserve"> </w:t>
            </w:r>
            <w:r>
              <w:rPr>
                <w:rFonts w:ascii="Times New Roman" w:hAnsi="Times New Roman" w:cs="Times New Roman"/>
                <w:spacing w:val="-5"/>
                <w:sz w:val="24"/>
                <w:szCs w:val="24"/>
              </w:rPr>
              <w:t>orë</w:t>
            </w:r>
          </w:p>
        </w:tc>
      </w:tr>
    </w:tbl>
    <w:p w:rsidR="00F27F9A" w:rsidRDefault="00907AF5">
      <w:pPr>
        <w:pStyle w:val="TableParagraph"/>
        <w:rPr>
          <w:rFonts w:ascii="Times New Roman" w:hAnsi="Times New Roman" w:cs="Times New Roman"/>
          <w:b/>
          <w:sz w:val="24"/>
          <w:szCs w:val="24"/>
        </w:rPr>
      </w:pPr>
      <w:r>
        <w:rPr>
          <w:rFonts w:ascii="Times New Roman" w:hAnsi="Times New Roman" w:cs="Times New Roman"/>
          <w:b/>
          <w:sz w:val="24"/>
          <w:szCs w:val="24"/>
        </w:rPr>
        <w:t xml:space="preserve">                                                                              </w:t>
      </w:r>
    </w:p>
    <w:p w:rsidR="00F27F9A" w:rsidRDefault="00907AF5">
      <w:pPr>
        <w:pStyle w:val="TableParagraph"/>
        <w:rPr>
          <w:rFonts w:ascii="Times New Roman" w:hAnsi="Times New Roman" w:cs="Times New Roman"/>
          <w:sz w:val="24"/>
          <w:szCs w:val="24"/>
        </w:rPr>
      </w:pPr>
      <w:r>
        <w:rPr>
          <w:rFonts w:ascii="Times New Roman" w:hAnsi="Times New Roman" w:cs="Times New Roman"/>
          <w:b/>
          <w:sz w:val="24"/>
          <w:szCs w:val="24"/>
        </w:rPr>
        <w:t xml:space="preserve">                                                                          Burimi:</w:t>
      </w:r>
      <w:r>
        <w:rPr>
          <w:rFonts w:ascii="Times New Roman" w:hAnsi="Times New Roman" w:cs="Times New Roman"/>
          <w:sz w:val="24"/>
          <w:szCs w:val="24"/>
        </w:rPr>
        <w:t xml:space="preserve"> Bazuar në modelin e PKEC dhe PVEC Bashkia Fier.</w:t>
      </w:r>
    </w:p>
    <w:p w:rsidR="00F27F9A" w:rsidRDefault="00907AF5">
      <w:pPr>
        <w:pStyle w:val="TableParagraph"/>
      </w:pPr>
      <w:r>
        <w:tab/>
      </w:r>
    </w:p>
    <w:p w:rsidR="00F27F9A" w:rsidRDefault="00F27F9A">
      <w:pPr>
        <w:pStyle w:val="TableParagraph"/>
      </w:pPr>
    </w:p>
    <w:p w:rsidR="00F27F9A" w:rsidRDefault="00907AF5">
      <w:pPr>
        <w:pStyle w:val="BodyText"/>
        <w:spacing w:before="1" w:line="280" w:lineRule="auto"/>
        <w:ind w:left="850"/>
        <w:jc w:val="right"/>
        <w:rPr>
          <w:rFonts w:ascii="Times New Roman" w:hAnsi="Times New Roman" w:cs="Times New Roman"/>
          <w:sz w:val="10"/>
          <w:szCs w:val="24"/>
        </w:rPr>
      </w:pPr>
      <w:r>
        <w:tab/>
      </w:r>
    </w:p>
    <w:p w:rsidR="00F27F9A" w:rsidRDefault="00F27F9A" w:rsidP="008B2BD6">
      <w:pPr>
        <w:pStyle w:val="Heading3"/>
        <w:rPr>
          <w:w w:val="100"/>
        </w:rPr>
      </w:pPr>
      <w:bookmarkStart w:id="405" w:name="_TOC_250013"/>
    </w:p>
    <w:p w:rsidR="00F27F9A" w:rsidRDefault="00907AF5" w:rsidP="008B2BD6">
      <w:pPr>
        <w:pStyle w:val="Heading3"/>
      </w:pPr>
      <w:r>
        <w:rPr>
          <w:rFonts w:eastAsiaTheme="minorHAnsi"/>
          <w:w w:val="100"/>
        </w:rPr>
        <w:t xml:space="preserve">  </w:t>
      </w:r>
      <w:r>
        <w:t xml:space="preserve">6.3.2. </w:t>
      </w:r>
      <w:r>
        <w:rPr>
          <w:rFonts w:eastAsiaTheme="minorHAnsi"/>
          <w:w w:val="100"/>
        </w:rPr>
        <w:t xml:space="preserve">  </w:t>
      </w:r>
      <w:r>
        <w:t>Etapa</w:t>
      </w:r>
      <w:r>
        <w:rPr>
          <w:spacing w:val="-3"/>
        </w:rPr>
        <w:t xml:space="preserve"> </w:t>
      </w:r>
      <w:r>
        <w:t>II:</w:t>
      </w:r>
      <w:r>
        <w:rPr>
          <w:spacing w:val="-3"/>
        </w:rPr>
        <w:t xml:space="preserve"> </w:t>
      </w:r>
      <w:r>
        <w:t>Vendosja</w:t>
      </w:r>
      <w:r>
        <w:rPr>
          <w:spacing w:val="-2"/>
        </w:rPr>
        <w:t xml:space="preserve"> </w:t>
      </w:r>
      <w:r>
        <w:t>e</w:t>
      </w:r>
      <w:r>
        <w:rPr>
          <w:spacing w:val="-3"/>
        </w:rPr>
        <w:t xml:space="preserve"> </w:t>
      </w:r>
      <w:r>
        <w:t>gjendjes</w:t>
      </w:r>
      <w:r>
        <w:rPr>
          <w:spacing w:val="-3"/>
        </w:rPr>
        <w:t xml:space="preserve"> </w:t>
      </w:r>
      <w:r>
        <w:t>së</w:t>
      </w:r>
      <w:bookmarkEnd w:id="405"/>
      <w:r>
        <w:rPr>
          <w:spacing w:val="-2"/>
        </w:rPr>
        <w:t xml:space="preserve"> gatishmërisë.</w:t>
      </w:r>
    </w:p>
    <w:p w:rsidR="00F27F9A" w:rsidRDefault="00907AF5">
      <w:pPr>
        <w:pStyle w:val="TableParagraph"/>
        <w:jc w:val="center"/>
        <w:rPr>
          <w:sz w:val="24"/>
          <w:szCs w:val="24"/>
        </w:rPr>
      </w:pPr>
      <w:r>
        <w:rPr>
          <w:rFonts w:ascii="Times New Roman" w:hAnsi="Times New Roman" w:cs="Times New Roman"/>
          <w:sz w:val="24"/>
          <w:szCs w:val="24"/>
        </w:rPr>
        <w:t>Vlerësohet</w:t>
      </w:r>
      <w:r>
        <w:rPr>
          <w:rFonts w:ascii="Times New Roman" w:hAnsi="Times New Roman" w:cs="Times New Roman"/>
          <w:spacing w:val="37"/>
          <w:sz w:val="24"/>
          <w:szCs w:val="24"/>
        </w:rPr>
        <w:t xml:space="preserve"> </w:t>
      </w:r>
      <w:r>
        <w:rPr>
          <w:rFonts w:ascii="Times New Roman" w:hAnsi="Times New Roman" w:cs="Times New Roman"/>
          <w:sz w:val="24"/>
          <w:szCs w:val="24"/>
        </w:rPr>
        <w:t>nevoja</w:t>
      </w:r>
      <w:r>
        <w:rPr>
          <w:rFonts w:ascii="Times New Roman" w:hAnsi="Times New Roman" w:cs="Times New Roman"/>
          <w:spacing w:val="37"/>
          <w:sz w:val="24"/>
          <w:szCs w:val="24"/>
        </w:rPr>
        <w:t xml:space="preserve"> </w:t>
      </w:r>
      <w:r>
        <w:rPr>
          <w:rFonts w:ascii="Times New Roman" w:hAnsi="Times New Roman" w:cs="Times New Roman"/>
          <w:sz w:val="24"/>
          <w:szCs w:val="24"/>
        </w:rPr>
        <w:t>për</w:t>
      </w:r>
      <w:r>
        <w:rPr>
          <w:rFonts w:ascii="Times New Roman" w:hAnsi="Times New Roman" w:cs="Times New Roman"/>
          <w:spacing w:val="37"/>
          <w:sz w:val="24"/>
          <w:szCs w:val="24"/>
        </w:rPr>
        <w:t xml:space="preserve"> </w:t>
      </w:r>
      <w:r>
        <w:rPr>
          <w:rFonts w:ascii="Times New Roman" w:hAnsi="Times New Roman" w:cs="Times New Roman"/>
          <w:sz w:val="24"/>
          <w:szCs w:val="24"/>
        </w:rPr>
        <w:t>të</w:t>
      </w:r>
      <w:r>
        <w:rPr>
          <w:rFonts w:ascii="Times New Roman" w:hAnsi="Times New Roman" w:cs="Times New Roman"/>
          <w:spacing w:val="37"/>
          <w:sz w:val="24"/>
          <w:szCs w:val="24"/>
        </w:rPr>
        <w:t xml:space="preserve"> </w:t>
      </w:r>
      <w:r>
        <w:rPr>
          <w:rFonts w:ascii="Times New Roman" w:hAnsi="Times New Roman" w:cs="Times New Roman"/>
          <w:sz w:val="24"/>
          <w:szCs w:val="24"/>
        </w:rPr>
        <w:t>hyrë</w:t>
      </w:r>
      <w:r>
        <w:rPr>
          <w:rFonts w:ascii="Times New Roman" w:hAnsi="Times New Roman" w:cs="Times New Roman"/>
          <w:spacing w:val="37"/>
          <w:sz w:val="24"/>
          <w:szCs w:val="24"/>
        </w:rPr>
        <w:t xml:space="preserve"> </w:t>
      </w:r>
      <w:r>
        <w:rPr>
          <w:rFonts w:ascii="Times New Roman" w:hAnsi="Times New Roman" w:cs="Times New Roman"/>
          <w:sz w:val="24"/>
          <w:szCs w:val="24"/>
        </w:rPr>
        <w:t>në</w:t>
      </w:r>
      <w:r>
        <w:rPr>
          <w:rFonts w:ascii="Times New Roman" w:hAnsi="Times New Roman" w:cs="Times New Roman"/>
          <w:spacing w:val="37"/>
          <w:sz w:val="24"/>
          <w:szCs w:val="24"/>
        </w:rPr>
        <w:t xml:space="preserve"> </w:t>
      </w:r>
      <w:r>
        <w:rPr>
          <w:rFonts w:ascii="Times New Roman" w:hAnsi="Times New Roman" w:cs="Times New Roman"/>
          <w:sz w:val="24"/>
          <w:szCs w:val="24"/>
        </w:rPr>
        <w:t>fazën</w:t>
      </w:r>
      <w:r>
        <w:rPr>
          <w:rFonts w:ascii="Times New Roman" w:hAnsi="Times New Roman" w:cs="Times New Roman"/>
          <w:spacing w:val="37"/>
          <w:sz w:val="24"/>
          <w:szCs w:val="24"/>
        </w:rPr>
        <w:t xml:space="preserve"> </w:t>
      </w:r>
      <w:r>
        <w:rPr>
          <w:rFonts w:ascii="Times New Roman" w:hAnsi="Times New Roman" w:cs="Times New Roman"/>
          <w:sz w:val="24"/>
          <w:szCs w:val="24"/>
        </w:rPr>
        <w:t>e</w:t>
      </w:r>
      <w:r>
        <w:rPr>
          <w:rFonts w:ascii="Times New Roman" w:hAnsi="Times New Roman" w:cs="Times New Roman"/>
          <w:spacing w:val="37"/>
          <w:sz w:val="24"/>
          <w:szCs w:val="24"/>
        </w:rPr>
        <w:t xml:space="preserve"> </w:t>
      </w:r>
      <w:r>
        <w:rPr>
          <w:rFonts w:ascii="Times New Roman" w:hAnsi="Times New Roman" w:cs="Times New Roman"/>
          <w:sz w:val="24"/>
          <w:szCs w:val="24"/>
        </w:rPr>
        <w:t>dytë</w:t>
      </w:r>
      <w:r>
        <w:rPr>
          <w:rFonts w:ascii="Times New Roman" w:hAnsi="Times New Roman" w:cs="Times New Roman"/>
          <w:spacing w:val="36"/>
          <w:sz w:val="24"/>
          <w:szCs w:val="24"/>
        </w:rPr>
        <w:t xml:space="preserve"> </w:t>
      </w:r>
      <w:r>
        <w:rPr>
          <w:rFonts w:ascii="Times New Roman" w:hAnsi="Times New Roman" w:cs="Times New Roman"/>
          <w:sz w:val="24"/>
          <w:szCs w:val="24"/>
        </w:rPr>
        <w:t>“</w:t>
      </w:r>
      <w:r>
        <w:rPr>
          <w:rFonts w:ascii="Times New Roman" w:hAnsi="Times New Roman" w:cs="Times New Roman"/>
          <w:i/>
          <w:sz w:val="24"/>
          <w:szCs w:val="24"/>
        </w:rPr>
        <w:t>Vendosja</w:t>
      </w:r>
      <w:r>
        <w:rPr>
          <w:rFonts w:ascii="Times New Roman" w:hAnsi="Times New Roman" w:cs="Times New Roman"/>
          <w:i/>
          <w:spacing w:val="34"/>
          <w:sz w:val="24"/>
          <w:szCs w:val="24"/>
        </w:rPr>
        <w:t xml:space="preserve"> </w:t>
      </w:r>
      <w:r>
        <w:rPr>
          <w:rFonts w:ascii="Times New Roman" w:hAnsi="Times New Roman" w:cs="Times New Roman"/>
          <w:i/>
          <w:sz w:val="24"/>
          <w:szCs w:val="24"/>
        </w:rPr>
        <w:t>e</w:t>
      </w:r>
      <w:r>
        <w:rPr>
          <w:rFonts w:ascii="Times New Roman" w:hAnsi="Times New Roman" w:cs="Times New Roman"/>
          <w:i/>
          <w:spacing w:val="34"/>
          <w:sz w:val="24"/>
          <w:szCs w:val="24"/>
        </w:rPr>
        <w:t xml:space="preserve"> </w:t>
      </w:r>
      <w:r>
        <w:rPr>
          <w:rFonts w:ascii="Times New Roman" w:hAnsi="Times New Roman" w:cs="Times New Roman"/>
          <w:i/>
          <w:sz w:val="24"/>
          <w:szCs w:val="24"/>
        </w:rPr>
        <w:t>gjendjes</w:t>
      </w:r>
      <w:r>
        <w:rPr>
          <w:rFonts w:ascii="Times New Roman" w:hAnsi="Times New Roman" w:cs="Times New Roman"/>
          <w:i/>
          <w:spacing w:val="34"/>
          <w:sz w:val="24"/>
          <w:szCs w:val="24"/>
        </w:rPr>
        <w:t xml:space="preserve"> </w:t>
      </w:r>
      <w:r>
        <w:rPr>
          <w:rFonts w:ascii="Times New Roman" w:hAnsi="Times New Roman" w:cs="Times New Roman"/>
          <w:i/>
          <w:sz w:val="24"/>
          <w:szCs w:val="24"/>
        </w:rPr>
        <w:t>së</w:t>
      </w:r>
      <w:r>
        <w:rPr>
          <w:rFonts w:ascii="Times New Roman" w:hAnsi="Times New Roman" w:cs="Times New Roman"/>
          <w:i/>
          <w:spacing w:val="34"/>
          <w:sz w:val="24"/>
          <w:szCs w:val="24"/>
        </w:rPr>
        <w:t xml:space="preserve"> </w:t>
      </w:r>
      <w:r>
        <w:rPr>
          <w:rFonts w:ascii="Times New Roman" w:hAnsi="Times New Roman" w:cs="Times New Roman"/>
          <w:i/>
          <w:sz w:val="24"/>
          <w:szCs w:val="24"/>
        </w:rPr>
        <w:t>gatishmërisë</w:t>
      </w:r>
      <w:r>
        <w:rPr>
          <w:rFonts w:ascii="Times New Roman" w:hAnsi="Times New Roman" w:cs="Times New Roman"/>
          <w:sz w:val="24"/>
          <w:szCs w:val="24"/>
        </w:rPr>
        <w:t>”,</w:t>
      </w:r>
      <w:r>
        <w:rPr>
          <w:rFonts w:ascii="Times New Roman" w:hAnsi="Times New Roman" w:cs="Times New Roman"/>
          <w:spacing w:val="37"/>
          <w:sz w:val="24"/>
          <w:szCs w:val="24"/>
        </w:rPr>
        <w:t xml:space="preserve"> </w:t>
      </w:r>
      <w:r>
        <w:rPr>
          <w:rFonts w:ascii="Times New Roman" w:hAnsi="Times New Roman" w:cs="Times New Roman"/>
          <w:sz w:val="24"/>
          <w:szCs w:val="24"/>
        </w:rPr>
        <w:t>kur</w:t>
      </w:r>
      <w:r>
        <w:rPr>
          <w:rFonts w:ascii="Times New Roman" w:hAnsi="Times New Roman" w:cs="Times New Roman"/>
          <w:spacing w:val="37"/>
          <w:sz w:val="24"/>
          <w:szCs w:val="24"/>
        </w:rPr>
        <w:t xml:space="preserve"> </w:t>
      </w:r>
      <w:r>
        <w:rPr>
          <w:rFonts w:ascii="Times New Roman" w:hAnsi="Times New Roman" w:cs="Times New Roman"/>
          <w:sz w:val="24"/>
          <w:szCs w:val="24"/>
        </w:rPr>
        <w:t xml:space="preserve">një r                                                                                                                                   </w:t>
      </w:r>
    </w:p>
    <w:p w:rsidR="00F27F9A" w:rsidRDefault="00907AF5">
      <w:pPr>
        <w:pStyle w:val="BodyText"/>
        <w:tabs>
          <w:tab w:val="left" w:pos="10260"/>
        </w:tabs>
        <w:spacing w:before="1" w:line="280" w:lineRule="auto"/>
        <w:rPr>
          <w:rFonts w:ascii="Times New Roman" w:hAnsi="Times New Roman" w:cs="Times New Roman"/>
          <w:sz w:val="24"/>
          <w:szCs w:val="24"/>
        </w:rPr>
      </w:pPr>
      <w:r>
        <w:rPr>
          <w:rFonts w:ascii="Times New Roman" w:hAnsi="Times New Roman" w:cs="Times New Roman"/>
          <w:sz w:val="24"/>
          <w:szCs w:val="24"/>
        </w:rPr>
        <w:t xml:space="preserve">      rezik i afërt është i pashmangshëm dhe ka gjasa të shkaktojë dëme në njerëz, pasuri ose mjedis.</w:t>
      </w:r>
    </w:p>
    <w:p w:rsidR="00F27F9A" w:rsidRDefault="00F27F9A">
      <w:pPr>
        <w:pStyle w:val="BodyText"/>
        <w:spacing w:before="1" w:line="280" w:lineRule="auto"/>
        <w:ind w:left="850"/>
        <w:jc w:val="right"/>
        <w:rPr>
          <w:rFonts w:ascii="Times New Roman" w:hAnsi="Times New Roman" w:cs="Times New Roman"/>
          <w:sz w:val="10"/>
          <w:szCs w:val="24"/>
        </w:rPr>
      </w:pPr>
    </w:p>
    <w:p w:rsidR="00F27F9A" w:rsidRPr="003A5BD4" w:rsidRDefault="00907AF5">
      <w:pPr>
        <w:spacing w:before="1"/>
        <w:ind w:left="900"/>
        <w:rPr>
          <w:rFonts w:ascii="Times New Roman" w:hAnsi="Times New Roman" w:cs="Times New Roman"/>
          <w:sz w:val="24"/>
          <w:szCs w:val="24"/>
        </w:rPr>
      </w:pPr>
      <w:r w:rsidRPr="003A5BD4">
        <w:rPr>
          <w:rFonts w:ascii="Times New Roman" w:hAnsi="Times New Roman" w:cs="Times New Roman"/>
          <w:b/>
          <w:sz w:val="24"/>
          <w:szCs w:val="24"/>
        </w:rPr>
        <w:t>Tabela</w:t>
      </w:r>
      <w:r w:rsidRPr="003A5BD4">
        <w:rPr>
          <w:rFonts w:ascii="Times New Roman" w:hAnsi="Times New Roman" w:cs="Times New Roman"/>
          <w:b/>
          <w:spacing w:val="-7"/>
          <w:sz w:val="24"/>
          <w:szCs w:val="24"/>
        </w:rPr>
        <w:t xml:space="preserve"> </w:t>
      </w:r>
      <w:r w:rsidRPr="003A5BD4">
        <w:rPr>
          <w:rFonts w:ascii="Times New Roman" w:hAnsi="Times New Roman" w:cs="Times New Roman"/>
          <w:b/>
          <w:sz w:val="24"/>
          <w:szCs w:val="24"/>
        </w:rPr>
        <w:t>7:</w:t>
      </w:r>
      <w:r w:rsidRPr="003A5BD4">
        <w:rPr>
          <w:rFonts w:ascii="Times New Roman" w:hAnsi="Times New Roman" w:cs="Times New Roman"/>
          <w:b/>
          <w:spacing w:val="-7"/>
          <w:sz w:val="24"/>
          <w:szCs w:val="24"/>
        </w:rPr>
        <w:t xml:space="preserve"> </w:t>
      </w:r>
      <w:r w:rsidRPr="003A5BD4">
        <w:rPr>
          <w:rFonts w:ascii="Times New Roman" w:hAnsi="Times New Roman" w:cs="Times New Roman"/>
          <w:sz w:val="24"/>
          <w:szCs w:val="24"/>
        </w:rPr>
        <w:t>Etapa</w:t>
      </w:r>
      <w:r w:rsidRPr="003A5BD4">
        <w:rPr>
          <w:rFonts w:ascii="Times New Roman" w:hAnsi="Times New Roman" w:cs="Times New Roman"/>
          <w:spacing w:val="-7"/>
          <w:sz w:val="24"/>
          <w:szCs w:val="24"/>
        </w:rPr>
        <w:t xml:space="preserve"> </w:t>
      </w:r>
      <w:r w:rsidRPr="003A5BD4">
        <w:rPr>
          <w:rFonts w:ascii="Times New Roman" w:hAnsi="Times New Roman" w:cs="Times New Roman"/>
          <w:sz w:val="24"/>
          <w:szCs w:val="24"/>
        </w:rPr>
        <w:t>II:</w:t>
      </w:r>
      <w:r w:rsidRPr="003A5BD4">
        <w:rPr>
          <w:rFonts w:ascii="Times New Roman" w:hAnsi="Times New Roman" w:cs="Times New Roman"/>
          <w:spacing w:val="-7"/>
          <w:sz w:val="24"/>
          <w:szCs w:val="24"/>
        </w:rPr>
        <w:t xml:space="preserve"> </w:t>
      </w:r>
      <w:r w:rsidRPr="003A5BD4">
        <w:rPr>
          <w:rFonts w:ascii="Times New Roman" w:hAnsi="Times New Roman" w:cs="Times New Roman"/>
          <w:sz w:val="24"/>
          <w:szCs w:val="24"/>
        </w:rPr>
        <w:t>Vendosja</w:t>
      </w:r>
      <w:r w:rsidRPr="003A5BD4">
        <w:rPr>
          <w:rFonts w:ascii="Times New Roman" w:hAnsi="Times New Roman" w:cs="Times New Roman"/>
          <w:spacing w:val="-7"/>
          <w:sz w:val="24"/>
          <w:szCs w:val="24"/>
        </w:rPr>
        <w:t xml:space="preserve"> </w:t>
      </w:r>
      <w:r w:rsidRPr="003A5BD4">
        <w:rPr>
          <w:rFonts w:ascii="Times New Roman" w:hAnsi="Times New Roman" w:cs="Times New Roman"/>
          <w:sz w:val="24"/>
          <w:szCs w:val="24"/>
        </w:rPr>
        <w:t>e</w:t>
      </w:r>
      <w:r w:rsidRPr="003A5BD4">
        <w:rPr>
          <w:rFonts w:ascii="Times New Roman" w:hAnsi="Times New Roman" w:cs="Times New Roman"/>
          <w:spacing w:val="-7"/>
          <w:sz w:val="24"/>
          <w:szCs w:val="24"/>
        </w:rPr>
        <w:t xml:space="preserve"> </w:t>
      </w:r>
      <w:r w:rsidRPr="003A5BD4">
        <w:rPr>
          <w:rFonts w:ascii="Times New Roman" w:hAnsi="Times New Roman" w:cs="Times New Roman"/>
          <w:sz w:val="24"/>
          <w:szCs w:val="24"/>
        </w:rPr>
        <w:t>gjendjes</w:t>
      </w:r>
      <w:r w:rsidRPr="003A5BD4">
        <w:rPr>
          <w:rFonts w:ascii="Times New Roman" w:hAnsi="Times New Roman" w:cs="Times New Roman"/>
          <w:spacing w:val="-7"/>
          <w:sz w:val="24"/>
          <w:szCs w:val="24"/>
        </w:rPr>
        <w:t xml:space="preserve"> </w:t>
      </w:r>
      <w:r w:rsidRPr="003A5BD4">
        <w:rPr>
          <w:rFonts w:ascii="Times New Roman" w:hAnsi="Times New Roman" w:cs="Times New Roman"/>
          <w:sz w:val="24"/>
          <w:szCs w:val="24"/>
        </w:rPr>
        <w:t>së</w:t>
      </w:r>
      <w:r w:rsidRPr="003A5BD4">
        <w:rPr>
          <w:rFonts w:ascii="Times New Roman" w:hAnsi="Times New Roman" w:cs="Times New Roman"/>
          <w:spacing w:val="-7"/>
          <w:sz w:val="24"/>
          <w:szCs w:val="24"/>
        </w:rPr>
        <w:t xml:space="preserve"> </w:t>
      </w:r>
      <w:r w:rsidRPr="003A5BD4">
        <w:rPr>
          <w:rFonts w:ascii="Times New Roman" w:hAnsi="Times New Roman" w:cs="Times New Roman"/>
          <w:spacing w:val="-2"/>
          <w:sz w:val="24"/>
          <w:szCs w:val="24"/>
        </w:rPr>
        <w:t>gatishmërisë.</w:t>
      </w:r>
    </w:p>
    <w:tbl>
      <w:tblPr>
        <w:tblW w:w="11610" w:type="dxa"/>
        <w:tblInd w:w="-90" w:type="dxa"/>
        <w:tblLayout w:type="fixed"/>
        <w:tblCellMar>
          <w:left w:w="0" w:type="dxa"/>
          <w:right w:w="0" w:type="dxa"/>
        </w:tblCellMar>
        <w:tblLook w:val="04A0" w:firstRow="1" w:lastRow="0" w:firstColumn="1" w:lastColumn="0" w:noHBand="0" w:noVBand="1"/>
      </w:tblPr>
      <w:tblGrid>
        <w:gridCol w:w="8910"/>
        <w:gridCol w:w="2700"/>
      </w:tblGrid>
      <w:tr w:rsidR="00F27F9A">
        <w:trPr>
          <w:trHeight w:val="491"/>
        </w:trPr>
        <w:tc>
          <w:tcPr>
            <w:tcW w:w="8910" w:type="dxa"/>
            <w:tcBorders>
              <w:top w:val="single" w:sz="4" w:space="0" w:color="auto"/>
              <w:left w:val="single" w:sz="4" w:space="0" w:color="auto"/>
              <w:bottom w:val="single" w:sz="4" w:space="0" w:color="auto"/>
              <w:right w:val="single" w:sz="4" w:space="0" w:color="auto"/>
            </w:tcBorders>
            <w:shd w:val="clear" w:color="auto" w:fill="FFC000" w:themeFill="accent4"/>
          </w:tcPr>
          <w:p w:rsidR="00F27F9A" w:rsidRDefault="00907AF5">
            <w:pPr>
              <w:pStyle w:val="TableParagraph"/>
              <w:spacing w:before="169"/>
              <w:ind w:left="174"/>
              <w:rPr>
                <w:rFonts w:ascii="Times New Roman" w:hAnsi="Times New Roman" w:cs="Times New Roman"/>
                <w:b/>
                <w:sz w:val="24"/>
                <w:szCs w:val="24"/>
              </w:rPr>
            </w:pPr>
            <w:r>
              <w:rPr>
                <w:rFonts w:ascii="Times New Roman" w:hAnsi="Times New Roman" w:cs="Times New Roman"/>
                <w:b/>
                <w:sz w:val="24"/>
                <w:szCs w:val="24"/>
              </w:rPr>
              <w:t>DOB, dhe Drejtori/përgjegjësi</w:t>
            </w:r>
            <w:r>
              <w:rPr>
                <w:rFonts w:ascii="Times New Roman" w:hAnsi="Times New Roman" w:cs="Times New Roman"/>
                <w:b/>
                <w:spacing w:val="-1"/>
                <w:sz w:val="24"/>
                <w:szCs w:val="24"/>
              </w:rPr>
              <w:t xml:space="preserve"> </w:t>
            </w:r>
            <w:r>
              <w:rPr>
                <w:rFonts w:ascii="Times New Roman" w:hAnsi="Times New Roman" w:cs="Times New Roman"/>
                <w:b/>
                <w:sz w:val="24"/>
                <w:szCs w:val="24"/>
              </w:rPr>
              <w:t>i sektorit</w:t>
            </w:r>
            <w:r>
              <w:rPr>
                <w:rFonts w:ascii="Times New Roman" w:hAnsi="Times New Roman" w:cs="Times New Roman"/>
                <w:b/>
                <w:spacing w:val="-1"/>
                <w:sz w:val="24"/>
                <w:szCs w:val="24"/>
              </w:rPr>
              <w:t xml:space="preserve"> </w:t>
            </w:r>
            <w:r>
              <w:rPr>
                <w:rFonts w:ascii="Times New Roman" w:hAnsi="Times New Roman" w:cs="Times New Roman"/>
                <w:b/>
                <w:sz w:val="24"/>
                <w:szCs w:val="24"/>
              </w:rPr>
              <w:t>për EC në</w:t>
            </w:r>
            <w:r>
              <w:rPr>
                <w:rFonts w:ascii="Times New Roman" w:hAnsi="Times New Roman" w:cs="Times New Roman"/>
                <w:b/>
                <w:spacing w:val="-1"/>
                <w:sz w:val="24"/>
                <w:szCs w:val="24"/>
              </w:rPr>
              <w:t xml:space="preserve"> </w:t>
            </w:r>
            <w:r>
              <w:rPr>
                <w:rFonts w:ascii="Times New Roman" w:hAnsi="Times New Roman" w:cs="Times New Roman"/>
                <w:b/>
                <w:spacing w:val="-2"/>
                <w:sz w:val="24"/>
                <w:szCs w:val="24"/>
              </w:rPr>
              <w:t>Bashki/KMCB.</w:t>
            </w:r>
          </w:p>
        </w:tc>
        <w:tc>
          <w:tcPr>
            <w:tcW w:w="2700" w:type="dxa"/>
            <w:tcBorders>
              <w:top w:val="single" w:sz="4" w:space="0" w:color="auto"/>
              <w:left w:val="single" w:sz="4" w:space="0" w:color="auto"/>
              <w:bottom w:val="single" w:sz="4" w:space="0" w:color="auto"/>
              <w:right w:val="single" w:sz="4" w:space="0" w:color="auto"/>
            </w:tcBorders>
            <w:shd w:val="clear" w:color="auto" w:fill="FFC000" w:themeFill="accent4"/>
          </w:tcPr>
          <w:p w:rsidR="00F27F9A" w:rsidRDefault="00907AF5">
            <w:pPr>
              <w:pStyle w:val="TableParagraph"/>
              <w:spacing w:before="169"/>
              <w:ind w:left="248"/>
              <w:rPr>
                <w:rFonts w:ascii="Times New Roman" w:hAnsi="Times New Roman" w:cs="Times New Roman"/>
                <w:b/>
                <w:sz w:val="24"/>
                <w:szCs w:val="24"/>
              </w:rPr>
            </w:pPr>
            <w:r>
              <w:rPr>
                <w:rFonts w:ascii="Times New Roman" w:hAnsi="Times New Roman" w:cs="Times New Roman"/>
                <w:b/>
                <w:noProof/>
                <w:sz w:val="24"/>
                <w:szCs w:val="24"/>
                <w:lang w:val="en-US"/>
              </w:rPr>
              <mc:AlternateContent>
                <mc:Choice Requires="wpg">
                  <w:drawing>
                    <wp:anchor distT="0" distB="0" distL="0" distR="0" simplePos="0" relativeHeight="251711488" behindDoc="1" locked="0" layoutInCell="1" allowOverlap="1" wp14:anchorId="4248A233" wp14:editId="778368C6">
                      <wp:simplePos x="0" y="0"/>
                      <wp:positionH relativeFrom="column">
                        <wp:posOffset>-12700</wp:posOffset>
                      </wp:positionH>
                      <wp:positionV relativeFrom="paragraph">
                        <wp:posOffset>0</wp:posOffset>
                      </wp:positionV>
                      <wp:extent cx="25400" cy="7884795"/>
                      <wp:effectExtent l="0" t="0" r="0" b="0"/>
                      <wp:wrapNone/>
                      <wp:docPr id="358" name="Group 358"/>
                      <wp:cNvGraphicFramePr/>
                      <a:graphic xmlns:a="http://schemas.openxmlformats.org/drawingml/2006/main">
                        <a:graphicData uri="http://schemas.microsoft.com/office/word/2010/wordprocessingGroup">
                          <wpg:wgp>
                            <wpg:cNvGrpSpPr/>
                            <wpg:grpSpPr>
                              <a:xfrm>
                                <a:off x="0" y="0"/>
                                <a:ext cx="25400" cy="7884795"/>
                                <a:chOff x="0" y="0"/>
                                <a:chExt cx="25400" cy="7884795"/>
                              </a:xfrm>
                            </wpg:grpSpPr>
                            <wps:wsp>
                              <wps:cNvPr id="359" name="Graphic 359"/>
                              <wps:cNvSpPr/>
                              <wps:spPr>
                                <a:xfrm>
                                  <a:off x="12700" y="0"/>
                                  <a:ext cx="1270" cy="7884795"/>
                                </a:xfrm>
                                <a:custGeom>
                                  <a:avLst/>
                                  <a:gdLst/>
                                  <a:ahLst/>
                                  <a:cxnLst/>
                                  <a:rect l="l" t="t" r="r" b="b"/>
                                  <a:pathLst>
                                    <a:path h="7884795">
                                      <a:moveTo>
                                        <a:pt x="0" y="0"/>
                                      </a:moveTo>
                                      <a:lnTo>
                                        <a:pt x="0" y="7884731"/>
                                      </a:lnTo>
                                    </a:path>
                                  </a:pathLst>
                                </a:custGeom>
                                <a:ln w="25400">
                                  <a:solidFill>
                                    <a:srgbClr val="FFFFFF"/>
                                  </a:solidFill>
                                  <a:prstDash val="solid"/>
                                </a:ln>
                              </wps:spPr>
                              <wps:bodyPr wrap="square" lIns="0" tIns="0" rIns="0" bIns="0" rtlCol="0">
                                <a:noAutofit/>
                              </wps:bodyPr>
                            </wps:wsp>
                          </wpg:wgp>
                        </a:graphicData>
                      </a:graphic>
                    </wp:anchor>
                  </w:drawing>
                </mc:Choice>
                <mc:Fallback xmlns:wpsCustomData="http://www.wps.cn/officeDocument/2013/wpsCustomData">
                  <w:pict>
                    <v:group id="_x0000_s1026" o:spid="_x0000_s1026" o:spt="203" style="position:absolute;left:0pt;margin-left:-1pt;margin-top:0pt;height:620.85pt;width:2pt;z-index:-251604992;mso-width-relative:page;mso-height-relative:page;" coordsize="25400,7884795" o:gfxdata="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lK0lLtUAAAAGAQAADwAAAAAAAAABACAAAAAiAAAAZHJzL2Rvd25yZXYueG1sUEsBAhQAFAAAAAgA&#10;h07iQGqEJtBhAgAAswUAAA4AAAAAAAAAAQAgAAAAJAEAAGRycy9lMm9Eb2MueG1sUEsFBgAAAAAG&#10;AAYAWQEAAPcFAAAAAA==&#10;">
                      <o:lock v:ext="edit" aspectratio="f"/>
                      <v:shape id="Graphic 359" o:spid="_x0000_s1026" o:spt="100" style="position:absolute;left:12700;top:0;height:7884795;width:1270;" filled="f" stroked="t" coordsize="1,7884795" o:gfxdata="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VTg93&#10;wAAAANwAAAAPAAAAAAAAAAEAIAAAACIAAABkcnMvZG93bnJldi54bWxQSwECFAAUAAAACACHTuJA&#10;My8FnjsAAAA5AAAAEAAAAAAAAAABACAAAAAPAQAAZHJzL3NoYXBleG1sLnhtbFBLBQYAAAAABgAG&#10;AFsBAAC5AwAAAAA=&#10;" path="m0,0l0,7884731e">
                        <v:fill on="f" focussize="0,0"/>
                        <v:stroke weight="2pt" color="#FFFFFF" joinstyle="round"/>
                        <v:imagedata o:title=""/>
                        <o:lock v:ext="edit" aspectratio="f"/>
                        <v:textbox inset="0mm,0mm,0mm,0mm"/>
                      </v:shape>
                    </v:group>
                  </w:pict>
                </mc:Fallback>
              </mc:AlternateContent>
            </w:r>
            <w:r>
              <w:rPr>
                <w:rFonts w:ascii="Times New Roman" w:hAnsi="Times New Roman" w:cs="Times New Roman"/>
                <w:b/>
                <w:sz w:val="24"/>
                <w:szCs w:val="24"/>
              </w:rPr>
              <w:t>Koha</w:t>
            </w:r>
            <w:r>
              <w:rPr>
                <w:rFonts w:ascii="Times New Roman" w:hAnsi="Times New Roman" w:cs="Times New Roman"/>
                <w:b/>
                <w:spacing w:val="1"/>
                <w:sz w:val="24"/>
                <w:szCs w:val="24"/>
              </w:rPr>
              <w:t xml:space="preserve"> </w:t>
            </w:r>
            <w:r>
              <w:rPr>
                <w:rFonts w:ascii="Times New Roman" w:hAnsi="Times New Roman" w:cs="Times New Roman"/>
                <w:b/>
                <w:sz w:val="24"/>
                <w:szCs w:val="24"/>
              </w:rPr>
              <w:t>e</w:t>
            </w:r>
            <w:r>
              <w:rPr>
                <w:rFonts w:ascii="Times New Roman" w:hAnsi="Times New Roman" w:cs="Times New Roman"/>
                <w:b/>
                <w:spacing w:val="2"/>
                <w:sz w:val="24"/>
                <w:szCs w:val="24"/>
              </w:rPr>
              <w:t xml:space="preserve"> </w:t>
            </w:r>
            <w:r>
              <w:rPr>
                <w:rFonts w:ascii="Times New Roman" w:hAnsi="Times New Roman" w:cs="Times New Roman"/>
                <w:b/>
                <w:spacing w:val="-2"/>
                <w:sz w:val="24"/>
                <w:szCs w:val="24"/>
              </w:rPr>
              <w:t>reagimit</w:t>
            </w:r>
          </w:p>
        </w:tc>
      </w:tr>
      <w:tr w:rsidR="00F27F9A">
        <w:trPr>
          <w:trHeight w:val="1054"/>
        </w:trPr>
        <w:tc>
          <w:tcPr>
            <w:tcW w:w="8910" w:type="dxa"/>
            <w:tcBorders>
              <w:top w:val="single" w:sz="4" w:space="0" w:color="auto"/>
              <w:left w:val="single" w:sz="4" w:space="0" w:color="auto"/>
              <w:right w:val="single" w:sz="4" w:space="0" w:color="auto"/>
            </w:tcBorders>
          </w:tcPr>
          <w:p w:rsidR="00F27F9A" w:rsidRDefault="00907AF5">
            <w:pPr>
              <w:pStyle w:val="TableParagraph"/>
              <w:spacing w:before="178" w:line="273" w:lineRule="auto"/>
              <w:ind w:left="174" w:right="402"/>
              <w:rPr>
                <w:rFonts w:ascii="Times New Roman" w:hAnsi="Times New Roman" w:cs="Times New Roman"/>
                <w:sz w:val="24"/>
                <w:szCs w:val="24"/>
              </w:rPr>
            </w:pPr>
            <w:r>
              <w:rPr>
                <w:rFonts w:ascii="Times New Roman" w:hAnsi="Times New Roman" w:cs="Times New Roman"/>
                <w:sz w:val="24"/>
                <w:szCs w:val="24"/>
              </w:rPr>
              <w:t>Informon kryetarin e bashkisë për situatën dhe nevojën e fillimit të Etapës II “</w:t>
            </w:r>
            <w:r>
              <w:rPr>
                <w:rFonts w:ascii="Times New Roman" w:hAnsi="Times New Roman" w:cs="Times New Roman"/>
                <w:i/>
                <w:sz w:val="24"/>
                <w:szCs w:val="24"/>
              </w:rPr>
              <w:t>Vendosja</w:t>
            </w:r>
            <w:r>
              <w:rPr>
                <w:rFonts w:ascii="Times New Roman" w:hAnsi="Times New Roman" w:cs="Times New Roman"/>
                <w:i/>
                <w:spacing w:val="-4"/>
                <w:sz w:val="24"/>
                <w:szCs w:val="24"/>
              </w:rPr>
              <w:t xml:space="preserve"> </w:t>
            </w:r>
            <w:r>
              <w:rPr>
                <w:rFonts w:ascii="Times New Roman" w:hAnsi="Times New Roman" w:cs="Times New Roman"/>
                <w:i/>
                <w:sz w:val="24"/>
                <w:szCs w:val="24"/>
              </w:rPr>
              <w:t>e</w:t>
            </w:r>
            <w:r>
              <w:rPr>
                <w:rFonts w:ascii="Times New Roman" w:hAnsi="Times New Roman" w:cs="Times New Roman"/>
                <w:i/>
                <w:spacing w:val="-4"/>
                <w:sz w:val="24"/>
                <w:szCs w:val="24"/>
              </w:rPr>
              <w:t xml:space="preserve"> </w:t>
            </w:r>
            <w:r>
              <w:rPr>
                <w:rFonts w:ascii="Times New Roman" w:hAnsi="Times New Roman" w:cs="Times New Roman"/>
                <w:i/>
                <w:sz w:val="24"/>
                <w:szCs w:val="24"/>
              </w:rPr>
              <w:t>gjendjes</w:t>
            </w:r>
            <w:r>
              <w:rPr>
                <w:rFonts w:ascii="Times New Roman" w:hAnsi="Times New Roman" w:cs="Times New Roman"/>
                <w:i/>
                <w:spacing w:val="-4"/>
                <w:sz w:val="24"/>
                <w:szCs w:val="24"/>
              </w:rPr>
              <w:t xml:space="preserve"> </w:t>
            </w:r>
            <w:r>
              <w:rPr>
                <w:rFonts w:ascii="Times New Roman" w:hAnsi="Times New Roman" w:cs="Times New Roman"/>
                <w:i/>
                <w:sz w:val="24"/>
                <w:szCs w:val="24"/>
              </w:rPr>
              <w:t>së</w:t>
            </w:r>
            <w:r>
              <w:rPr>
                <w:rFonts w:ascii="Times New Roman" w:hAnsi="Times New Roman" w:cs="Times New Roman"/>
                <w:i/>
                <w:spacing w:val="-4"/>
                <w:sz w:val="24"/>
                <w:szCs w:val="24"/>
              </w:rPr>
              <w:t xml:space="preserve"> </w:t>
            </w:r>
            <w:r>
              <w:rPr>
                <w:rFonts w:ascii="Times New Roman" w:hAnsi="Times New Roman" w:cs="Times New Roman"/>
                <w:i/>
                <w:sz w:val="24"/>
                <w:szCs w:val="24"/>
              </w:rPr>
              <w:t>gatishmërisë</w:t>
            </w:r>
            <w:r>
              <w:rPr>
                <w:rFonts w:ascii="Times New Roman" w:hAnsi="Times New Roman" w:cs="Times New Roman"/>
                <w:sz w:val="24"/>
                <w:szCs w:val="24"/>
              </w:rPr>
              <w:t>”.</w:t>
            </w:r>
            <w:r>
              <w:rPr>
                <w:rFonts w:ascii="Times New Roman" w:hAnsi="Times New Roman" w:cs="Times New Roman"/>
                <w:spacing w:val="-2"/>
                <w:sz w:val="24"/>
                <w:szCs w:val="24"/>
              </w:rPr>
              <w:t xml:space="preserve"> </w:t>
            </w:r>
            <w:r>
              <w:rPr>
                <w:rFonts w:ascii="Times New Roman" w:hAnsi="Times New Roman" w:cs="Times New Roman"/>
                <w:sz w:val="24"/>
                <w:szCs w:val="24"/>
              </w:rPr>
              <w:t>Kreu</w:t>
            </w:r>
            <w:r>
              <w:rPr>
                <w:rFonts w:ascii="Times New Roman" w:hAnsi="Times New Roman" w:cs="Times New Roman"/>
                <w:spacing w:val="-2"/>
                <w:sz w:val="24"/>
                <w:szCs w:val="24"/>
              </w:rPr>
              <w:t xml:space="preserve"> </w:t>
            </w:r>
            <w:r>
              <w:rPr>
                <w:rFonts w:ascii="Times New Roman" w:hAnsi="Times New Roman" w:cs="Times New Roman"/>
                <w:sz w:val="24"/>
                <w:szCs w:val="24"/>
              </w:rPr>
              <w:t>i</w:t>
            </w:r>
            <w:r>
              <w:rPr>
                <w:rFonts w:ascii="Times New Roman" w:hAnsi="Times New Roman" w:cs="Times New Roman"/>
                <w:spacing w:val="-2"/>
                <w:sz w:val="24"/>
                <w:szCs w:val="24"/>
              </w:rPr>
              <w:t xml:space="preserve"> </w:t>
            </w:r>
            <w:r>
              <w:rPr>
                <w:rFonts w:ascii="Times New Roman" w:hAnsi="Times New Roman" w:cs="Times New Roman"/>
                <w:sz w:val="24"/>
                <w:szCs w:val="24"/>
              </w:rPr>
              <w:t>bashkisë</w:t>
            </w:r>
            <w:r>
              <w:rPr>
                <w:rFonts w:ascii="Times New Roman" w:hAnsi="Times New Roman" w:cs="Times New Roman"/>
                <w:spacing w:val="-2"/>
                <w:sz w:val="24"/>
                <w:szCs w:val="24"/>
              </w:rPr>
              <w:t xml:space="preserve"> </w:t>
            </w:r>
            <w:r>
              <w:rPr>
                <w:rFonts w:ascii="Times New Roman" w:hAnsi="Times New Roman" w:cs="Times New Roman"/>
                <w:sz w:val="24"/>
                <w:szCs w:val="24"/>
              </w:rPr>
              <w:t>pas</w:t>
            </w:r>
            <w:r>
              <w:rPr>
                <w:rFonts w:ascii="Times New Roman" w:hAnsi="Times New Roman" w:cs="Times New Roman"/>
                <w:spacing w:val="-2"/>
                <w:sz w:val="24"/>
                <w:szCs w:val="24"/>
              </w:rPr>
              <w:t xml:space="preserve"> </w:t>
            </w:r>
            <w:r>
              <w:rPr>
                <w:rFonts w:ascii="Times New Roman" w:hAnsi="Times New Roman" w:cs="Times New Roman"/>
                <w:sz w:val="24"/>
                <w:szCs w:val="24"/>
              </w:rPr>
              <w:t>konsultimeve</w:t>
            </w:r>
            <w:r>
              <w:rPr>
                <w:rFonts w:ascii="Times New Roman" w:hAnsi="Times New Roman" w:cs="Times New Roman"/>
                <w:spacing w:val="-2"/>
                <w:sz w:val="24"/>
                <w:szCs w:val="24"/>
              </w:rPr>
              <w:t xml:space="preserve"> </w:t>
            </w:r>
            <w:r>
              <w:rPr>
                <w:rFonts w:ascii="Times New Roman" w:hAnsi="Times New Roman" w:cs="Times New Roman"/>
                <w:sz w:val="24"/>
                <w:szCs w:val="24"/>
              </w:rPr>
              <w:t>dhe vlerësimeve vendos nisjen e kësaj faze.</w:t>
            </w:r>
          </w:p>
        </w:tc>
        <w:tc>
          <w:tcPr>
            <w:tcW w:w="2700" w:type="dxa"/>
            <w:tcBorders>
              <w:top w:val="single" w:sz="4" w:space="0" w:color="auto"/>
              <w:left w:val="single" w:sz="4" w:space="0" w:color="auto"/>
              <w:right w:val="single" w:sz="4" w:space="0" w:color="auto"/>
            </w:tcBorders>
          </w:tcPr>
          <w:p w:rsidR="00F27F9A" w:rsidRDefault="00F27F9A">
            <w:pPr>
              <w:pStyle w:val="TableParagraph"/>
              <w:spacing w:before="225"/>
              <w:rPr>
                <w:rFonts w:ascii="Times New Roman" w:hAnsi="Times New Roman" w:cs="Times New Roman"/>
                <w:sz w:val="24"/>
                <w:szCs w:val="24"/>
              </w:rPr>
            </w:pPr>
          </w:p>
          <w:p w:rsidR="00F27F9A" w:rsidRDefault="00907AF5">
            <w:pPr>
              <w:pStyle w:val="TableParagraph"/>
              <w:spacing w:before="1"/>
              <w:ind w:left="222"/>
              <w:rPr>
                <w:rFonts w:ascii="Times New Roman" w:hAnsi="Times New Roman" w:cs="Times New Roman"/>
                <w:sz w:val="24"/>
                <w:szCs w:val="24"/>
              </w:rPr>
            </w:pPr>
            <w:r>
              <w:rPr>
                <w:rFonts w:ascii="Times New Roman" w:hAnsi="Times New Roman" w:cs="Times New Roman"/>
                <w:spacing w:val="-2"/>
                <w:sz w:val="24"/>
                <w:szCs w:val="24"/>
              </w:rPr>
              <w:t>Urgjente</w:t>
            </w:r>
          </w:p>
        </w:tc>
      </w:tr>
      <w:tr w:rsidR="00F27F9A">
        <w:trPr>
          <w:trHeight w:val="811"/>
        </w:trPr>
        <w:tc>
          <w:tcPr>
            <w:tcW w:w="8910" w:type="dxa"/>
            <w:tcBorders>
              <w:left w:val="single" w:sz="4" w:space="0" w:color="auto"/>
              <w:right w:val="single" w:sz="4" w:space="0" w:color="auto"/>
            </w:tcBorders>
            <w:shd w:val="clear" w:color="auto" w:fill="F1F2F2"/>
          </w:tcPr>
          <w:p w:rsidR="00F27F9A" w:rsidRDefault="00907AF5">
            <w:pPr>
              <w:pStyle w:val="TableParagraph"/>
              <w:spacing w:before="125" w:line="276" w:lineRule="auto"/>
              <w:ind w:left="174" w:right="402"/>
              <w:rPr>
                <w:rFonts w:ascii="Times New Roman" w:hAnsi="Times New Roman" w:cs="Times New Roman"/>
                <w:sz w:val="24"/>
                <w:szCs w:val="24"/>
              </w:rPr>
            </w:pPr>
            <w:r>
              <w:rPr>
                <w:rFonts w:ascii="Times New Roman" w:hAnsi="Times New Roman" w:cs="Times New Roman"/>
                <w:sz w:val="24"/>
                <w:szCs w:val="24"/>
              </w:rPr>
              <w:t>Pas miratimit të kryetarit të bashkisë mblidhet KMCB dhe kërkohet përgatitje për vendimmarrje, takime informuese për median dhe popullatën.</w:t>
            </w:r>
          </w:p>
        </w:tc>
        <w:tc>
          <w:tcPr>
            <w:tcW w:w="2700" w:type="dxa"/>
            <w:tcBorders>
              <w:left w:val="single" w:sz="4" w:space="0" w:color="auto"/>
              <w:right w:val="single" w:sz="4" w:space="0" w:color="auto"/>
            </w:tcBorders>
            <w:shd w:val="clear" w:color="auto" w:fill="F1F2F2"/>
          </w:tcPr>
          <w:p w:rsidR="00F27F9A" w:rsidRDefault="00F27F9A">
            <w:pPr>
              <w:pStyle w:val="TableParagraph"/>
              <w:spacing w:before="11"/>
              <w:rPr>
                <w:rFonts w:ascii="Times New Roman" w:hAnsi="Times New Roman" w:cs="Times New Roman"/>
                <w:sz w:val="24"/>
                <w:szCs w:val="24"/>
              </w:rPr>
            </w:pPr>
          </w:p>
          <w:p w:rsidR="00F27F9A" w:rsidRDefault="00907AF5">
            <w:pPr>
              <w:pStyle w:val="TableParagraph"/>
              <w:ind w:left="222"/>
              <w:rPr>
                <w:rFonts w:ascii="Times New Roman" w:hAnsi="Times New Roman" w:cs="Times New Roman"/>
                <w:sz w:val="24"/>
                <w:szCs w:val="24"/>
              </w:rPr>
            </w:pPr>
            <w:r>
              <w:rPr>
                <w:rFonts w:ascii="Times New Roman" w:hAnsi="Times New Roman" w:cs="Times New Roman"/>
                <w:sz w:val="24"/>
                <w:szCs w:val="24"/>
              </w:rPr>
              <w:t>Brenda</w:t>
            </w:r>
            <w:r>
              <w:rPr>
                <w:rFonts w:ascii="Times New Roman" w:hAnsi="Times New Roman" w:cs="Times New Roman"/>
                <w:spacing w:val="-2"/>
                <w:sz w:val="24"/>
                <w:szCs w:val="24"/>
              </w:rPr>
              <w:t xml:space="preserve"> </w:t>
            </w:r>
            <w:r>
              <w:rPr>
                <w:rFonts w:ascii="Times New Roman" w:hAnsi="Times New Roman" w:cs="Times New Roman"/>
                <w:sz w:val="24"/>
                <w:szCs w:val="24"/>
              </w:rPr>
              <w:t>2</w:t>
            </w:r>
            <w:r>
              <w:rPr>
                <w:rFonts w:ascii="Times New Roman" w:hAnsi="Times New Roman" w:cs="Times New Roman"/>
                <w:spacing w:val="-2"/>
                <w:sz w:val="24"/>
                <w:szCs w:val="24"/>
              </w:rPr>
              <w:t xml:space="preserve"> orësh</w:t>
            </w:r>
          </w:p>
        </w:tc>
      </w:tr>
      <w:tr w:rsidR="00F27F9A">
        <w:trPr>
          <w:trHeight w:val="626"/>
        </w:trPr>
        <w:tc>
          <w:tcPr>
            <w:tcW w:w="8910" w:type="dxa"/>
            <w:tcBorders>
              <w:left w:val="single" w:sz="4" w:space="0" w:color="auto"/>
              <w:right w:val="single" w:sz="4" w:space="0" w:color="auto"/>
            </w:tcBorders>
          </w:tcPr>
          <w:p w:rsidR="00F27F9A" w:rsidRDefault="00907AF5">
            <w:pPr>
              <w:pStyle w:val="TableParagraph"/>
              <w:spacing w:line="271" w:lineRule="auto"/>
              <w:ind w:left="90" w:right="402"/>
              <w:rPr>
                <w:rFonts w:ascii="Times New Roman" w:hAnsi="Times New Roman" w:cs="Times New Roman"/>
                <w:sz w:val="24"/>
                <w:szCs w:val="24"/>
              </w:rPr>
            </w:pPr>
            <w:r>
              <w:rPr>
                <w:rFonts w:ascii="Times New Roman" w:hAnsi="Times New Roman" w:cs="Times New Roman"/>
                <w:sz w:val="24"/>
                <w:szCs w:val="24"/>
              </w:rPr>
              <w:t>Komunikon me drejtuesit e njësive administrative dhe i informon për fillimin e Etapës</w:t>
            </w:r>
            <w:r>
              <w:rPr>
                <w:rFonts w:ascii="Times New Roman" w:hAnsi="Times New Roman" w:cs="Times New Roman"/>
                <w:spacing w:val="-1"/>
                <w:sz w:val="24"/>
                <w:szCs w:val="24"/>
              </w:rPr>
              <w:t xml:space="preserve"> </w:t>
            </w:r>
            <w:r>
              <w:rPr>
                <w:rFonts w:ascii="Times New Roman" w:hAnsi="Times New Roman" w:cs="Times New Roman"/>
                <w:sz w:val="24"/>
                <w:szCs w:val="24"/>
              </w:rPr>
              <w:t>II</w:t>
            </w:r>
            <w:r>
              <w:rPr>
                <w:rFonts w:ascii="Times New Roman" w:hAnsi="Times New Roman" w:cs="Times New Roman"/>
                <w:spacing w:val="-1"/>
                <w:sz w:val="24"/>
                <w:szCs w:val="24"/>
              </w:rPr>
              <w:t xml:space="preserve"> </w:t>
            </w:r>
            <w:r>
              <w:rPr>
                <w:rFonts w:ascii="Times New Roman" w:hAnsi="Times New Roman" w:cs="Times New Roman"/>
                <w:sz w:val="24"/>
                <w:szCs w:val="24"/>
              </w:rPr>
              <w:t>“</w:t>
            </w:r>
            <w:r>
              <w:rPr>
                <w:rFonts w:ascii="Times New Roman" w:hAnsi="Times New Roman" w:cs="Times New Roman"/>
                <w:i/>
                <w:sz w:val="24"/>
                <w:szCs w:val="24"/>
              </w:rPr>
              <w:t>Vendosja</w:t>
            </w:r>
            <w:r>
              <w:rPr>
                <w:rFonts w:ascii="Times New Roman" w:hAnsi="Times New Roman" w:cs="Times New Roman"/>
                <w:i/>
                <w:spacing w:val="-3"/>
                <w:sz w:val="24"/>
                <w:szCs w:val="24"/>
              </w:rPr>
              <w:t xml:space="preserve"> </w:t>
            </w:r>
            <w:r>
              <w:rPr>
                <w:rFonts w:ascii="Times New Roman" w:hAnsi="Times New Roman" w:cs="Times New Roman"/>
                <w:i/>
                <w:sz w:val="24"/>
                <w:szCs w:val="24"/>
              </w:rPr>
              <w:t>e</w:t>
            </w:r>
            <w:r>
              <w:rPr>
                <w:rFonts w:ascii="Times New Roman" w:hAnsi="Times New Roman" w:cs="Times New Roman"/>
                <w:i/>
                <w:spacing w:val="-3"/>
                <w:sz w:val="24"/>
                <w:szCs w:val="24"/>
              </w:rPr>
              <w:t xml:space="preserve"> </w:t>
            </w:r>
            <w:r>
              <w:rPr>
                <w:rFonts w:ascii="Times New Roman" w:hAnsi="Times New Roman" w:cs="Times New Roman"/>
                <w:i/>
                <w:sz w:val="24"/>
                <w:szCs w:val="24"/>
              </w:rPr>
              <w:t>gjendjes</w:t>
            </w:r>
            <w:r>
              <w:rPr>
                <w:rFonts w:ascii="Times New Roman" w:hAnsi="Times New Roman" w:cs="Times New Roman"/>
                <w:i/>
                <w:spacing w:val="-3"/>
                <w:sz w:val="24"/>
                <w:szCs w:val="24"/>
              </w:rPr>
              <w:t xml:space="preserve"> </w:t>
            </w:r>
            <w:r>
              <w:rPr>
                <w:rFonts w:ascii="Times New Roman" w:hAnsi="Times New Roman" w:cs="Times New Roman"/>
                <w:i/>
                <w:sz w:val="24"/>
                <w:szCs w:val="24"/>
              </w:rPr>
              <w:t>së</w:t>
            </w:r>
            <w:r>
              <w:rPr>
                <w:rFonts w:ascii="Times New Roman" w:hAnsi="Times New Roman" w:cs="Times New Roman"/>
                <w:i/>
                <w:spacing w:val="-3"/>
                <w:sz w:val="24"/>
                <w:szCs w:val="24"/>
              </w:rPr>
              <w:t xml:space="preserve"> </w:t>
            </w:r>
            <w:r>
              <w:rPr>
                <w:rFonts w:ascii="Times New Roman" w:hAnsi="Times New Roman" w:cs="Times New Roman"/>
                <w:i/>
                <w:sz w:val="24"/>
                <w:szCs w:val="24"/>
              </w:rPr>
              <w:t>gatishmërisë</w:t>
            </w:r>
            <w:r>
              <w:rPr>
                <w:rFonts w:ascii="Times New Roman" w:hAnsi="Times New Roman" w:cs="Times New Roman"/>
                <w:sz w:val="24"/>
                <w:szCs w:val="24"/>
              </w:rPr>
              <w:t>”</w:t>
            </w:r>
            <w:r>
              <w:rPr>
                <w:rFonts w:ascii="Times New Roman" w:hAnsi="Times New Roman" w:cs="Times New Roman"/>
                <w:spacing w:val="-1"/>
                <w:sz w:val="24"/>
                <w:szCs w:val="24"/>
              </w:rPr>
              <w:t xml:space="preserve"> </w:t>
            </w:r>
            <w:r>
              <w:rPr>
                <w:rFonts w:ascii="Times New Roman" w:hAnsi="Times New Roman" w:cs="Times New Roman"/>
                <w:sz w:val="24"/>
                <w:szCs w:val="24"/>
              </w:rPr>
              <w:t>dhe</w:t>
            </w:r>
            <w:r>
              <w:rPr>
                <w:rFonts w:ascii="Times New Roman" w:hAnsi="Times New Roman" w:cs="Times New Roman"/>
                <w:spacing w:val="-1"/>
                <w:sz w:val="24"/>
                <w:szCs w:val="24"/>
              </w:rPr>
              <w:t xml:space="preserve"> </w:t>
            </w:r>
            <w:r>
              <w:rPr>
                <w:rFonts w:ascii="Times New Roman" w:hAnsi="Times New Roman" w:cs="Times New Roman"/>
                <w:sz w:val="24"/>
                <w:szCs w:val="24"/>
              </w:rPr>
              <w:t>u</w:t>
            </w:r>
            <w:r>
              <w:rPr>
                <w:rFonts w:ascii="Times New Roman" w:hAnsi="Times New Roman" w:cs="Times New Roman"/>
                <w:spacing w:val="-1"/>
                <w:sz w:val="24"/>
                <w:szCs w:val="24"/>
              </w:rPr>
              <w:t xml:space="preserve"> </w:t>
            </w:r>
            <w:r>
              <w:rPr>
                <w:rFonts w:ascii="Times New Roman" w:hAnsi="Times New Roman" w:cs="Times New Roman"/>
                <w:sz w:val="24"/>
                <w:szCs w:val="24"/>
              </w:rPr>
              <w:t>kërkon</w:t>
            </w:r>
            <w:r>
              <w:rPr>
                <w:rFonts w:ascii="Times New Roman" w:hAnsi="Times New Roman" w:cs="Times New Roman"/>
                <w:spacing w:val="-1"/>
                <w:sz w:val="24"/>
                <w:szCs w:val="24"/>
              </w:rPr>
              <w:t xml:space="preserve"> </w:t>
            </w:r>
            <w:r>
              <w:rPr>
                <w:rFonts w:ascii="Times New Roman" w:hAnsi="Times New Roman" w:cs="Times New Roman"/>
                <w:sz w:val="24"/>
                <w:szCs w:val="24"/>
              </w:rPr>
              <w:t>të</w:t>
            </w:r>
            <w:r>
              <w:rPr>
                <w:rFonts w:ascii="Times New Roman" w:hAnsi="Times New Roman" w:cs="Times New Roman"/>
                <w:spacing w:val="-1"/>
                <w:sz w:val="24"/>
                <w:szCs w:val="24"/>
              </w:rPr>
              <w:t xml:space="preserve"> </w:t>
            </w:r>
            <w:r>
              <w:rPr>
                <w:rFonts w:ascii="Times New Roman" w:hAnsi="Times New Roman" w:cs="Times New Roman"/>
                <w:sz w:val="24"/>
                <w:szCs w:val="24"/>
              </w:rPr>
              <w:t>ndjekin</w:t>
            </w:r>
            <w:r>
              <w:rPr>
                <w:rFonts w:ascii="Times New Roman" w:hAnsi="Times New Roman" w:cs="Times New Roman"/>
                <w:spacing w:val="-1"/>
                <w:sz w:val="24"/>
                <w:szCs w:val="24"/>
              </w:rPr>
              <w:t xml:space="preserve"> </w:t>
            </w:r>
            <w:r>
              <w:rPr>
                <w:rFonts w:ascii="Times New Roman" w:hAnsi="Times New Roman" w:cs="Times New Roman"/>
                <w:sz w:val="24"/>
                <w:szCs w:val="24"/>
              </w:rPr>
              <w:t>situatën.</w:t>
            </w:r>
          </w:p>
        </w:tc>
        <w:tc>
          <w:tcPr>
            <w:tcW w:w="2700" w:type="dxa"/>
            <w:tcBorders>
              <w:left w:val="single" w:sz="4" w:space="0" w:color="auto"/>
              <w:right w:val="single" w:sz="4" w:space="0" w:color="auto"/>
            </w:tcBorders>
          </w:tcPr>
          <w:p w:rsidR="00F27F9A" w:rsidRDefault="00F27F9A">
            <w:pPr>
              <w:pStyle w:val="TableParagraph"/>
              <w:spacing w:before="171"/>
              <w:rPr>
                <w:rFonts w:ascii="Times New Roman" w:hAnsi="Times New Roman" w:cs="Times New Roman"/>
                <w:sz w:val="24"/>
                <w:szCs w:val="24"/>
              </w:rPr>
            </w:pPr>
          </w:p>
          <w:p w:rsidR="00F27F9A" w:rsidRDefault="00907AF5">
            <w:pPr>
              <w:pStyle w:val="TableParagraph"/>
              <w:ind w:left="222"/>
              <w:rPr>
                <w:rFonts w:ascii="Times New Roman" w:hAnsi="Times New Roman" w:cs="Times New Roman"/>
                <w:sz w:val="24"/>
                <w:szCs w:val="24"/>
              </w:rPr>
            </w:pPr>
            <w:r>
              <w:rPr>
                <w:rFonts w:ascii="Times New Roman" w:hAnsi="Times New Roman" w:cs="Times New Roman"/>
                <w:spacing w:val="-2"/>
                <w:sz w:val="24"/>
                <w:szCs w:val="24"/>
              </w:rPr>
              <w:t>Menjëherë</w:t>
            </w:r>
          </w:p>
        </w:tc>
      </w:tr>
      <w:tr w:rsidR="00F27F9A">
        <w:trPr>
          <w:trHeight w:val="824"/>
        </w:trPr>
        <w:tc>
          <w:tcPr>
            <w:tcW w:w="8910" w:type="dxa"/>
            <w:tcBorders>
              <w:left w:val="single" w:sz="4" w:space="0" w:color="auto"/>
              <w:right w:val="single" w:sz="4" w:space="0" w:color="auto"/>
            </w:tcBorders>
            <w:shd w:val="clear" w:color="auto" w:fill="F1F2F2"/>
          </w:tcPr>
          <w:p w:rsidR="00F27F9A" w:rsidRDefault="00907AF5">
            <w:pPr>
              <w:pStyle w:val="TableParagraph"/>
              <w:spacing w:before="132" w:line="276" w:lineRule="auto"/>
              <w:ind w:left="174" w:right="462"/>
              <w:rPr>
                <w:rFonts w:ascii="Times New Roman" w:hAnsi="Times New Roman" w:cs="Times New Roman"/>
                <w:sz w:val="24"/>
                <w:szCs w:val="24"/>
              </w:rPr>
            </w:pPr>
            <w:r>
              <w:rPr>
                <w:rFonts w:ascii="Times New Roman" w:hAnsi="Times New Roman" w:cs="Times New Roman"/>
                <w:sz w:val="24"/>
                <w:szCs w:val="24"/>
              </w:rPr>
              <w:t>Në koordinim me prefekturën informon strukturat e MM, FA dhe PSH dhe u kërkon atyre të ndjekin situatën sipas PVEC dhe të japin informacion për situatën.</w:t>
            </w:r>
          </w:p>
        </w:tc>
        <w:tc>
          <w:tcPr>
            <w:tcW w:w="2700" w:type="dxa"/>
            <w:tcBorders>
              <w:left w:val="single" w:sz="4" w:space="0" w:color="auto"/>
              <w:right w:val="single" w:sz="4" w:space="0" w:color="auto"/>
            </w:tcBorders>
            <w:shd w:val="clear" w:color="auto" w:fill="F1F2F2"/>
          </w:tcPr>
          <w:p w:rsidR="00F27F9A" w:rsidRDefault="00F27F9A">
            <w:pPr>
              <w:pStyle w:val="TableParagraph"/>
              <w:spacing w:before="167"/>
              <w:rPr>
                <w:rFonts w:ascii="Times New Roman" w:hAnsi="Times New Roman" w:cs="Times New Roman"/>
                <w:sz w:val="24"/>
                <w:szCs w:val="24"/>
              </w:rPr>
            </w:pPr>
          </w:p>
          <w:p w:rsidR="00F27F9A" w:rsidRDefault="00907AF5">
            <w:pPr>
              <w:pStyle w:val="TableParagraph"/>
              <w:ind w:left="222"/>
              <w:rPr>
                <w:rFonts w:ascii="Times New Roman" w:hAnsi="Times New Roman" w:cs="Times New Roman"/>
                <w:sz w:val="24"/>
                <w:szCs w:val="24"/>
              </w:rPr>
            </w:pPr>
            <w:r>
              <w:rPr>
                <w:rFonts w:ascii="Times New Roman" w:hAnsi="Times New Roman" w:cs="Times New Roman"/>
                <w:sz w:val="24"/>
                <w:szCs w:val="24"/>
              </w:rPr>
              <w:t>Brenda</w:t>
            </w:r>
            <w:r>
              <w:rPr>
                <w:rFonts w:ascii="Times New Roman" w:hAnsi="Times New Roman" w:cs="Times New Roman"/>
                <w:spacing w:val="-2"/>
                <w:sz w:val="24"/>
                <w:szCs w:val="24"/>
              </w:rPr>
              <w:t xml:space="preserve"> </w:t>
            </w:r>
            <w:r>
              <w:rPr>
                <w:rFonts w:ascii="Times New Roman" w:hAnsi="Times New Roman" w:cs="Times New Roman"/>
                <w:sz w:val="24"/>
                <w:szCs w:val="24"/>
              </w:rPr>
              <w:t>1</w:t>
            </w:r>
            <w:r>
              <w:rPr>
                <w:rFonts w:ascii="Times New Roman" w:hAnsi="Times New Roman" w:cs="Times New Roman"/>
                <w:spacing w:val="-2"/>
                <w:sz w:val="24"/>
                <w:szCs w:val="24"/>
              </w:rPr>
              <w:t xml:space="preserve"> </w:t>
            </w:r>
            <w:r>
              <w:rPr>
                <w:rFonts w:ascii="Times New Roman" w:hAnsi="Times New Roman" w:cs="Times New Roman"/>
                <w:spacing w:val="-5"/>
                <w:sz w:val="24"/>
                <w:szCs w:val="24"/>
              </w:rPr>
              <w:t>ore</w:t>
            </w:r>
          </w:p>
        </w:tc>
      </w:tr>
      <w:tr w:rsidR="00F27F9A">
        <w:trPr>
          <w:trHeight w:val="1418"/>
        </w:trPr>
        <w:tc>
          <w:tcPr>
            <w:tcW w:w="8910" w:type="dxa"/>
            <w:tcBorders>
              <w:left w:val="single" w:sz="4" w:space="0" w:color="auto"/>
              <w:right w:val="single" w:sz="4" w:space="0" w:color="auto"/>
            </w:tcBorders>
          </w:tcPr>
          <w:p w:rsidR="00F27F9A" w:rsidRDefault="00907AF5">
            <w:pPr>
              <w:pStyle w:val="TableParagraph"/>
              <w:spacing w:before="133" w:line="276" w:lineRule="auto"/>
              <w:ind w:left="174" w:right="402"/>
              <w:jc w:val="both"/>
              <w:rPr>
                <w:rFonts w:ascii="Times New Roman" w:hAnsi="Times New Roman" w:cs="Times New Roman"/>
                <w:sz w:val="24"/>
                <w:szCs w:val="24"/>
              </w:rPr>
            </w:pPr>
            <w:r>
              <w:rPr>
                <w:rFonts w:ascii="Times New Roman" w:hAnsi="Times New Roman" w:cs="Times New Roman"/>
                <w:sz w:val="24"/>
                <w:szCs w:val="24"/>
              </w:rPr>
              <w:t>Në koordinim me prefekturën komunikon me strukturat e tjera monitoruese dhe informuese/njoftuese, operacionale aktive, operacionale mbështetëse dhe me strukturat e decentralizuara që operojnë në territorin e bashkisë dhe kërkon prej tyre të ndjekin situatën sipas PVEC dhe të japin informacion të vazhdueshëm për zhvillimin e situatës.</w:t>
            </w:r>
          </w:p>
        </w:tc>
        <w:tc>
          <w:tcPr>
            <w:tcW w:w="2700" w:type="dxa"/>
            <w:tcBorders>
              <w:left w:val="single" w:sz="4" w:space="0" w:color="auto"/>
              <w:right w:val="single" w:sz="4" w:space="0" w:color="auto"/>
            </w:tcBorders>
          </w:tcPr>
          <w:p w:rsidR="00F27F9A" w:rsidRDefault="00F27F9A">
            <w:pPr>
              <w:pStyle w:val="TableParagraph"/>
              <w:rPr>
                <w:rFonts w:ascii="Times New Roman" w:hAnsi="Times New Roman" w:cs="Times New Roman"/>
                <w:sz w:val="24"/>
                <w:szCs w:val="24"/>
              </w:rPr>
            </w:pPr>
          </w:p>
          <w:p w:rsidR="00F27F9A" w:rsidRDefault="00F27F9A">
            <w:pPr>
              <w:pStyle w:val="TableParagraph"/>
              <w:spacing w:before="155"/>
              <w:rPr>
                <w:rFonts w:ascii="Times New Roman" w:hAnsi="Times New Roman" w:cs="Times New Roman"/>
                <w:sz w:val="24"/>
                <w:szCs w:val="24"/>
              </w:rPr>
            </w:pPr>
          </w:p>
          <w:p w:rsidR="00F27F9A" w:rsidRDefault="00907AF5">
            <w:pPr>
              <w:pStyle w:val="TableParagraph"/>
              <w:ind w:left="222"/>
              <w:rPr>
                <w:rFonts w:ascii="Times New Roman" w:hAnsi="Times New Roman" w:cs="Times New Roman"/>
                <w:sz w:val="24"/>
                <w:szCs w:val="24"/>
              </w:rPr>
            </w:pPr>
            <w:r>
              <w:rPr>
                <w:rFonts w:ascii="Times New Roman" w:hAnsi="Times New Roman" w:cs="Times New Roman"/>
                <w:sz w:val="24"/>
                <w:szCs w:val="24"/>
              </w:rPr>
              <w:t>Brenda</w:t>
            </w:r>
            <w:r>
              <w:rPr>
                <w:rFonts w:ascii="Times New Roman" w:hAnsi="Times New Roman" w:cs="Times New Roman"/>
                <w:spacing w:val="-2"/>
                <w:sz w:val="24"/>
                <w:szCs w:val="24"/>
              </w:rPr>
              <w:t xml:space="preserve"> </w:t>
            </w:r>
            <w:r>
              <w:rPr>
                <w:rFonts w:ascii="Times New Roman" w:hAnsi="Times New Roman" w:cs="Times New Roman"/>
                <w:sz w:val="24"/>
                <w:szCs w:val="24"/>
              </w:rPr>
              <w:t>1</w:t>
            </w:r>
            <w:r>
              <w:rPr>
                <w:rFonts w:ascii="Times New Roman" w:hAnsi="Times New Roman" w:cs="Times New Roman"/>
                <w:spacing w:val="-2"/>
                <w:sz w:val="24"/>
                <w:szCs w:val="24"/>
              </w:rPr>
              <w:t xml:space="preserve"> </w:t>
            </w:r>
            <w:r>
              <w:rPr>
                <w:rFonts w:ascii="Times New Roman" w:hAnsi="Times New Roman" w:cs="Times New Roman"/>
                <w:spacing w:val="-5"/>
                <w:sz w:val="24"/>
                <w:szCs w:val="24"/>
              </w:rPr>
              <w:t>ore</w:t>
            </w:r>
          </w:p>
        </w:tc>
      </w:tr>
      <w:tr w:rsidR="00F27F9A">
        <w:trPr>
          <w:trHeight w:val="698"/>
        </w:trPr>
        <w:tc>
          <w:tcPr>
            <w:tcW w:w="8910" w:type="dxa"/>
            <w:tcBorders>
              <w:left w:val="single" w:sz="4" w:space="0" w:color="auto"/>
              <w:right w:val="single" w:sz="4" w:space="0" w:color="auto"/>
            </w:tcBorders>
            <w:shd w:val="clear" w:color="auto" w:fill="F1F2F2"/>
          </w:tcPr>
          <w:p w:rsidR="00F27F9A" w:rsidRDefault="00907AF5">
            <w:pPr>
              <w:pStyle w:val="TableParagraph"/>
              <w:spacing w:before="148" w:line="276" w:lineRule="auto"/>
              <w:ind w:left="174" w:right="402"/>
              <w:rPr>
                <w:rFonts w:ascii="Times New Roman" w:hAnsi="Times New Roman" w:cs="Times New Roman"/>
                <w:sz w:val="24"/>
                <w:szCs w:val="24"/>
              </w:rPr>
            </w:pPr>
            <w:r>
              <w:rPr>
                <w:rFonts w:ascii="Times New Roman" w:hAnsi="Times New Roman" w:cs="Times New Roman"/>
                <w:sz w:val="24"/>
                <w:szCs w:val="24"/>
              </w:rPr>
              <w:t>Harton raportin e parë mbi situatën dhe informacionin periodik që i dërgohet prefektit dhe AKMC-së sipas rastit.</w:t>
            </w:r>
          </w:p>
        </w:tc>
        <w:tc>
          <w:tcPr>
            <w:tcW w:w="2700" w:type="dxa"/>
            <w:tcBorders>
              <w:left w:val="single" w:sz="4" w:space="0" w:color="auto"/>
              <w:right w:val="single" w:sz="4" w:space="0" w:color="auto"/>
            </w:tcBorders>
            <w:shd w:val="clear" w:color="auto" w:fill="F1F2F2"/>
          </w:tcPr>
          <w:p w:rsidR="00F27F9A" w:rsidRDefault="00F27F9A">
            <w:pPr>
              <w:pStyle w:val="TableParagraph"/>
              <w:spacing w:before="76"/>
              <w:rPr>
                <w:rFonts w:ascii="Times New Roman" w:hAnsi="Times New Roman" w:cs="Times New Roman"/>
                <w:sz w:val="24"/>
                <w:szCs w:val="24"/>
              </w:rPr>
            </w:pPr>
          </w:p>
          <w:p w:rsidR="00F27F9A" w:rsidRDefault="00907AF5">
            <w:pPr>
              <w:pStyle w:val="TableParagraph"/>
              <w:spacing w:before="1"/>
              <w:ind w:left="222"/>
              <w:rPr>
                <w:rFonts w:ascii="Times New Roman" w:hAnsi="Times New Roman" w:cs="Times New Roman"/>
                <w:sz w:val="24"/>
                <w:szCs w:val="24"/>
              </w:rPr>
            </w:pPr>
            <w:r>
              <w:rPr>
                <w:rFonts w:ascii="Times New Roman" w:hAnsi="Times New Roman" w:cs="Times New Roman"/>
                <w:sz w:val="24"/>
                <w:szCs w:val="24"/>
              </w:rPr>
              <w:t>Brenda</w:t>
            </w:r>
            <w:r>
              <w:rPr>
                <w:rFonts w:ascii="Times New Roman" w:hAnsi="Times New Roman" w:cs="Times New Roman"/>
                <w:spacing w:val="-2"/>
                <w:sz w:val="24"/>
                <w:szCs w:val="24"/>
              </w:rPr>
              <w:t xml:space="preserve"> </w:t>
            </w:r>
            <w:r>
              <w:rPr>
                <w:rFonts w:ascii="Times New Roman" w:hAnsi="Times New Roman" w:cs="Times New Roman"/>
                <w:sz w:val="24"/>
                <w:szCs w:val="24"/>
              </w:rPr>
              <w:t>2</w:t>
            </w:r>
            <w:r>
              <w:rPr>
                <w:rFonts w:ascii="Times New Roman" w:hAnsi="Times New Roman" w:cs="Times New Roman"/>
                <w:spacing w:val="-2"/>
                <w:sz w:val="24"/>
                <w:szCs w:val="24"/>
              </w:rPr>
              <w:t xml:space="preserve"> orësh</w:t>
            </w:r>
          </w:p>
        </w:tc>
      </w:tr>
      <w:tr w:rsidR="00F27F9A">
        <w:trPr>
          <w:trHeight w:val="464"/>
        </w:trPr>
        <w:tc>
          <w:tcPr>
            <w:tcW w:w="8910" w:type="dxa"/>
            <w:tcBorders>
              <w:left w:val="single" w:sz="4" w:space="0" w:color="auto"/>
              <w:right w:val="single" w:sz="4" w:space="0" w:color="auto"/>
            </w:tcBorders>
          </w:tcPr>
          <w:p w:rsidR="00F27F9A" w:rsidRDefault="00907AF5">
            <w:pPr>
              <w:pStyle w:val="TableParagraph"/>
              <w:spacing w:before="218"/>
              <w:ind w:left="174"/>
              <w:rPr>
                <w:rFonts w:ascii="Times New Roman" w:hAnsi="Times New Roman" w:cs="Times New Roman"/>
                <w:sz w:val="24"/>
                <w:szCs w:val="24"/>
              </w:rPr>
            </w:pPr>
            <w:r>
              <w:rPr>
                <w:rFonts w:ascii="Times New Roman" w:hAnsi="Times New Roman" w:cs="Times New Roman"/>
                <w:sz w:val="24"/>
                <w:szCs w:val="24"/>
              </w:rPr>
              <w:t>Kontrollon</w:t>
            </w:r>
            <w:r>
              <w:rPr>
                <w:rFonts w:ascii="Times New Roman" w:hAnsi="Times New Roman" w:cs="Times New Roman"/>
                <w:spacing w:val="3"/>
                <w:sz w:val="24"/>
                <w:szCs w:val="24"/>
              </w:rPr>
              <w:t xml:space="preserve"> </w:t>
            </w:r>
            <w:r>
              <w:rPr>
                <w:rFonts w:ascii="Times New Roman" w:hAnsi="Times New Roman" w:cs="Times New Roman"/>
                <w:sz w:val="24"/>
                <w:szCs w:val="24"/>
              </w:rPr>
              <w:t>dhe</w:t>
            </w:r>
            <w:r>
              <w:rPr>
                <w:rFonts w:ascii="Times New Roman" w:hAnsi="Times New Roman" w:cs="Times New Roman"/>
                <w:spacing w:val="3"/>
                <w:sz w:val="24"/>
                <w:szCs w:val="24"/>
              </w:rPr>
              <w:t xml:space="preserve"> </w:t>
            </w:r>
            <w:r>
              <w:rPr>
                <w:rFonts w:ascii="Times New Roman" w:hAnsi="Times New Roman" w:cs="Times New Roman"/>
                <w:sz w:val="24"/>
                <w:szCs w:val="24"/>
              </w:rPr>
              <w:t>konfirmon</w:t>
            </w:r>
            <w:r>
              <w:rPr>
                <w:rFonts w:ascii="Times New Roman" w:hAnsi="Times New Roman" w:cs="Times New Roman"/>
                <w:spacing w:val="3"/>
                <w:sz w:val="24"/>
                <w:szCs w:val="24"/>
              </w:rPr>
              <w:t xml:space="preserve"> </w:t>
            </w:r>
            <w:r>
              <w:rPr>
                <w:rFonts w:ascii="Times New Roman" w:hAnsi="Times New Roman" w:cs="Times New Roman"/>
                <w:sz w:val="24"/>
                <w:szCs w:val="24"/>
              </w:rPr>
              <w:t>që</w:t>
            </w:r>
            <w:r>
              <w:rPr>
                <w:rFonts w:ascii="Times New Roman" w:hAnsi="Times New Roman" w:cs="Times New Roman"/>
                <w:spacing w:val="3"/>
                <w:sz w:val="24"/>
                <w:szCs w:val="24"/>
              </w:rPr>
              <w:t xml:space="preserve"> </w:t>
            </w:r>
            <w:r>
              <w:rPr>
                <w:rFonts w:ascii="Times New Roman" w:hAnsi="Times New Roman" w:cs="Times New Roman"/>
                <w:sz w:val="24"/>
                <w:szCs w:val="24"/>
              </w:rPr>
              <w:t>të</w:t>
            </w:r>
            <w:r>
              <w:rPr>
                <w:rFonts w:ascii="Times New Roman" w:hAnsi="Times New Roman" w:cs="Times New Roman"/>
                <w:spacing w:val="3"/>
                <w:sz w:val="24"/>
                <w:szCs w:val="24"/>
              </w:rPr>
              <w:t xml:space="preserve"> </w:t>
            </w:r>
            <w:r>
              <w:rPr>
                <w:rFonts w:ascii="Times New Roman" w:hAnsi="Times New Roman" w:cs="Times New Roman"/>
                <w:sz w:val="24"/>
                <w:szCs w:val="24"/>
              </w:rPr>
              <w:t>gjitha</w:t>
            </w:r>
            <w:r>
              <w:rPr>
                <w:rFonts w:ascii="Times New Roman" w:hAnsi="Times New Roman" w:cs="Times New Roman"/>
                <w:spacing w:val="4"/>
                <w:sz w:val="24"/>
                <w:szCs w:val="24"/>
              </w:rPr>
              <w:t xml:space="preserve"> </w:t>
            </w:r>
            <w:r>
              <w:rPr>
                <w:rFonts w:ascii="Times New Roman" w:hAnsi="Times New Roman" w:cs="Times New Roman"/>
                <w:sz w:val="24"/>
                <w:szCs w:val="24"/>
              </w:rPr>
              <w:t>masat</w:t>
            </w:r>
            <w:r>
              <w:rPr>
                <w:rFonts w:ascii="Times New Roman" w:hAnsi="Times New Roman" w:cs="Times New Roman"/>
                <w:spacing w:val="3"/>
                <w:sz w:val="24"/>
                <w:szCs w:val="24"/>
              </w:rPr>
              <w:t xml:space="preserve"> </w:t>
            </w:r>
            <w:r>
              <w:rPr>
                <w:rFonts w:ascii="Times New Roman" w:hAnsi="Times New Roman" w:cs="Times New Roman"/>
                <w:sz w:val="24"/>
                <w:szCs w:val="24"/>
              </w:rPr>
              <w:t>e</w:t>
            </w:r>
            <w:r>
              <w:rPr>
                <w:rFonts w:ascii="Times New Roman" w:hAnsi="Times New Roman" w:cs="Times New Roman"/>
                <w:spacing w:val="3"/>
                <w:sz w:val="24"/>
                <w:szCs w:val="24"/>
              </w:rPr>
              <w:t xml:space="preserve"> </w:t>
            </w:r>
            <w:r>
              <w:rPr>
                <w:rFonts w:ascii="Times New Roman" w:hAnsi="Times New Roman" w:cs="Times New Roman"/>
                <w:sz w:val="24"/>
                <w:szCs w:val="24"/>
              </w:rPr>
              <w:t>mëparshme</w:t>
            </w:r>
            <w:r>
              <w:rPr>
                <w:rFonts w:ascii="Times New Roman" w:hAnsi="Times New Roman" w:cs="Times New Roman"/>
                <w:spacing w:val="3"/>
                <w:sz w:val="24"/>
                <w:szCs w:val="24"/>
              </w:rPr>
              <w:t xml:space="preserve"> </w:t>
            </w:r>
            <w:r>
              <w:rPr>
                <w:rFonts w:ascii="Times New Roman" w:hAnsi="Times New Roman" w:cs="Times New Roman"/>
                <w:sz w:val="24"/>
                <w:szCs w:val="24"/>
              </w:rPr>
              <w:t>janë</w:t>
            </w:r>
            <w:r>
              <w:rPr>
                <w:rFonts w:ascii="Times New Roman" w:hAnsi="Times New Roman" w:cs="Times New Roman"/>
                <w:spacing w:val="3"/>
                <w:sz w:val="24"/>
                <w:szCs w:val="24"/>
              </w:rPr>
              <w:t xml:space="preserve"> </w:t>
            </w:r>
            <w:r>
              <w:rPr>
                <w:rFonts w:ascii="Times New Roman" w:hAnsi="Times New Roman" w:cs="Times New Roman"/>
                <w:spacing w:val="-2"/>
                <w:sz w:val="24"/>
                <w:szCs w:val="24"/>
              </w:rPr>
              <w:t>përmbushur.</w:t>
            </w:r>
          </w:p>
        </w:tc>
        <w:tc>
          <w:tcPr>
            <w:tcW w:w="2700" w:type="dxa"/>
            <w:tcBorders>
              <w:left w:val="single" w:sz="4" w:space="0" w:color="auto"/>
              <w:right w:val="single" w:sz="4" w:space="0" w:color="auto"/>
            </w:tcBorders>
          </w:tcPr>
          <w:p w:rsidR="00F27F9A" w:rsidRDefault="00F27F9A">
            <w:pPr>
              <w:pStyle w:val="TableParagraph"/>
              <w:spacing w:before="8"/>
              <w:rPr>
                <w:rFonts w:ascii="Times New Roman" w:hAnsi="Times New Roman" w:cs="Times New Roman"/>
                <w:sz w:val="24"/>
                <w:szCs w:val="24"/>
              </w:rPr>
            </w:pPr>
          </w:p>
          <w:p w:rsidR="00F27F9A" w:rsidRDefault="00907AF5">
            <w:pPr>
              <w:pStyle w:val="TableParagraph"/>
              <w:ind w:left="222"/>
              <w:rPr>
                <w:rFonts w:ascii="Times New Roman" w:hAnsi="Times New Roman" w:cs="Times New Roman"/>
                <w:sz w:val="24"/>
                <w:szCs w:val="24"/>
              </w:rPr>
            </w:pPr>
            <w:r>
              <w:rPr>
                <w:rFonts w:ascii="Times New Roman" w:hAnsi="Times New Roman" w:cs="Times New Roman"/>
                <w:sz w:val="24"/>
                <w:szCs w:val="24"/>
              </w:rPr>
              <w:t>Brenda</w:t>
            </w:r>
            <w:r>
              <w:rPr>
                <w:rFonts w:ascii="Times New Roman" w:hAnsi="Times New Roman" w:cs="Times New Roman"/>
                <w:spacing w:val="-2"/>
                <w:sz w:val="24"/>
                <w:szCs w:val="24"/>
              </w:rPr>
              <w:t xml:space="preserve"> </w:t>
            </w:r>
            <w:r>
              <w:rPr>
                <w:rFonts w:ascii="Times New Roman" w:hAnsi="Times New Roman" w:cs="Times New Roman"/>
                <w:sz w:val="24"/>
                <w:szCs w:val="24"/>
              </w:rPr>
              <w:t>1</w:t>
            </w:r>
            <w:r>
              <w:rPr>
                <w:rFonts w:ascii="Times New Roman" w:hAnsi="Times New Roman" w:cs="Times New Roman"/>
                <w:spacing w:val="-2"/>
                <w:sz w:val="24"/>
                <w:szCs w:val="24"/>
              </w:rPr>
              <w:t xml:space="preserve"> </w:t>
            </w:r>
            <w:r>
              <w:rPr>
                <w:rFonts w:ascii="Times New Roman" w:hAnsi="Times New Roman" w:cs="Times New Roman"/>
                <w:spacing w:val="-5"/>
                <w:sz w:val="24"/>
                <w:szCs w:val="24"/>
              </w:rPr>
              <w:t>ore</w:t>
            </w:r>
          </w:p>
        </w:tc>
      </w:tr>
      <w:tr w:rsidR="00F27F9A">
        <w:trPr>
          <w:trHeight w:val="802"/>
        </w:trPr>
        <w:tc>
          <w:tcPr>
            <w:tcW w:w="8910" w:type="dxa"/>
            <w:tcBorders>
              <w:left w:val="single" w:sz="4" w:space="0" w:color="auto"/>
              <w:right w:val="single" w:sz="4" w:space="0" w:color="auto"/>
            </w:tcBorders>
            <w:shd w:val="clear" w:color="auto" w:fill="F1F2F2"/>
          </w:tcPr>
          <w:p w:rsidR="00F27F9A" w:rsidRDefault="00907AF5">
            <w:pPr>
              <w:pStyle w:val="TableParagraph"/>
              <w:spacing w:before="162" w:line="271" w:lineRule="auto"/>
              <w:ind w:left="174" w:right="402"/>
              <w:rPr>
                <w:rFonts w:ascii="Times New Roman" w:hAnsi="Times New Roman" w:cs="Times New Roman"/>
                <w:sz w:val="24"/>
                <w:szCs w:val="24"/>
              </w:rPr>
            </w:pPr>
            <w:r>
              <w:rPr>
                <w:rFonts w:ascii="Times New Roman" w:hAnsi="Times New Roman" w:cs="Times New Roman"/>
                <w:sz w:val="24"/>
                <w:szCs w:val="24"/>
              </w:rPr>
              <w:t>Aktivizon QOECB që punon me staf të plotë, të pajisur për të punuar në etapën e “</w:t>
            </w:r>
            <w:r>
              <w:rPr>
                <w:rFonts w:ascii="Times New Roman" w:hAnsi="Times New Roman" w:cs="Times New Roman"/>
                <w:i/>
                <w:sz w:val="24"/>
                <w:szCs w:val="24"/>
              </w:rPr>
              <w:t>Vendosjes të gjendjes së gatishmërisë</w:t>
            </w:r>
            <w:r>
              <w:rPr>
                <w:rFonts w:ascii="Times New Roman" w:hAnsi="Times New Roman" w:cs="Times New Roman"/>
                <w:sz w:val="24"/>
                <w:szCs w:val="24"/>
              </w:rPr>
              <w:t>” për 24 orë.</w:t>
            </w:r>
          </w:p>
        </w:tc>
        <w:tc>
          <w:tcPr>
            <w:tcW w:w="2700" w:type="dxa"/>
            <w:tcBorders>
              <w:left w:val="single" w:sz="4" w:space="0" w:color="auto"/>
              <w:right w:val="single" w:sz="4" w:space="0" w:color="auto"/>
            </w:tcBorders>
            <w:shd w:val="clear" w:color="auto" w:fill="F1F2F2"/>
          </w:tcPr>
          <w:p w:rsidR="00F27F9A" w:rsidRDefault="00F27F9A">
            <w:pPr>
              <w:pStyle w:val="TableParagraph"/>
              <w:spacing w:before="41"/>
              <w:rPr>
                <w:rFonts w:ascii="Times New Roman" w:hAnsi="Times New Roman" w:cs="Times New Roman"/>
                <w:sz w:val="24"/>
                <w:szCs w:val="24"/>
              </w:rPr>
            </w:pPr>
          </w:p>
          <w:p w:rsidR="00F27F9A" w:rsidRDefault="00907AF5">
            <w:pPr>
              <w:pStyle w:val="TableParagraph"/>
              <w:ind w:left="222"/>
              <w:rPr>
                <w:rFonts w:ascii="Times New Roman" w:hAnsi="Times New Roman" w:cs="Times New Roman"/>
                <w:sz w:val="24"/>
                <w:szCs w:val="24"/>
              </w:rPr>
            </w:pPr>
            <w:r>
              <w:rPr>
                <w:rFonts w:ascii="Times New Roman" w:hAnsi="Times New Roman" w:cs="Times New Roman"/>
                <w:spacing w:val="-2"/>
                <w:sz w:val="24"/>
                <w:szCs w:val="24"/>
              </w:rPr>
              <w:t>Menjëherë</w:t>
            </w:r>
          </w:p>
        </w:tc>
      </w:tr>
      <w:tr w:rsidR="00F27F9A">
        <w:trPr>
          <w:trHeight w:val="783"/>
        </w:trPr>
        <w:tc>
          <w:tcPr>
            <w:tcW w:w="8910" w:type="dxa"/>
            <w:tcBorders>
              <w:left w:val="single" w:sz="4" w:space="0" w:color="auto"/>
              <w:right w:val="single" w:sz="4" w:space="0" w:color="auto"/>
            </w:tcBorders>
          </w:tcPr>
          <w:p w:rsidR="00F27F9A" w:rsidRDefault="00907AF5">
            <w:pPr>
              <w:pStyle w:val="TableParagraph"/>
              <w:spacing w:before="163" w:line="276" w:lineRule="auto"/>
              <w:ind w:left="174" w:right="402"/>
              <w:rPr>
                <w:rFonts w:ascii="Times New Roman" w:hAnsi="Times New Roman" w:cs="Times New Roman"/>
                <w:sz w:val="24"/>
                <w:szCs w:val="24"/>
              </w:rPr>
            </w:pPr>
            <w:r>
              <w:rPr>
                <w:rFonts w:ascii="Times New Roman" w:hAnsi="Times New Roman" w:cs="Times New Roman"/>
                <w:sz w:val="24"/>
                <w:szCs w:val="24"/>
              </w:rPr>
              <w:t>Përgatit informacion për Institucionin e Prefektit, AKMC, publikun, median, donatorët dhe OJF-të e interesuara.</w:t>
            </w:r>
          </w:p>
        </w:tc>
        <w:tc>
          <w:tcPr>
            <w:tcW w:w="2700" w:type="dxa"/>
            <w:tcBorders>
              <w:left w:val="single" w:sz="4" w:space="0" w:color="auto"/>
              <w:right w:val="single" w:sz="4" w:space="0" w:color="auto"/>
            </w:tcBorders>
          </w:tcPr>
          <w:p w:rsidR="00F27F9A" w:rsidRDefault="00F27F9A">
            <w:pPr>
              <w:pStyle w:val="TableParagraph"/>
              <w:spacing w:before="26"/>
              <w:rPr>
                <w:rFonts w:ascii="Times New Roman" w:hAnsi="Times New Roman" w:cs="Times New Roman"/>
                <w:sz w:val="24"/>
                <w:szCs w:val="24"/>
              </w:rPr>
            </w:pPr>
          </w:p>
          <w:p w:rsidR="00F27F9A" w:rsidRDefault="00907AF5">
            <w:pPr>
              <w:pStyle w:val="TableParagraph"/>
              <w:ind w:left="222"/>
              <w:rPr>
                <w:rFonts w:ascii="Times New Roman" w:hAnsi="Times New Roman" w:cs="Times New Roman"/>
                <w:sz w:val="24"/>
                <w:szCs w:val="24"/>
              </w:rPr>
            </w:pPr>
            <w:r>
              <w:rPr>
                <w:rFonts w:ascii="Times New Roman" w:hAnsi="Times New Roman" w:cs="Times New Roman"/>
                <w:sz w:val="24"/>
                <w:szCs w:val="24"/>
              </w:rPr>
              <w:t>Brenda</w:t>
            </w:r>
            <w:r>
              <w:rPr>
                <w:rFonts w:ascii="Times New Roman" w:hAnsi="Times New Roman" w:cs="Times New Roman"/>
                <w:spacing w:val="-2"/>
                <w:sz w:val="24"/>
                <w:szCs w:val="24"/>
              </w:rPr>
              <w:t xml:space="preserve"> </w:t>
            </w:r>
            <w:r>
              <w:rPr>
                <w:rFonts w:ascii="Times New Roman" w:hAnsi="Times New Roman" w:cs="Times New Roman"/>
                <w:sz w:val="24"/>
                <w:szCs w:val="24"/>
              </w:rPr>
              <w:t>2</w:t>
            </w:r>
            <w:r>
              <w:rPr>
                <w:rFonts w:ascii="Times New Roman" w:hAnsi="Times New Roman" w:cs="Times New Roman"/>
                <w:spacing w:val="-2"/>
                <w:sz w:val="24"/>
                <w:szCs w:val="24"/>
              </w:rPr>
              <w:t xml:space="preserve"> orësh</w:t>
            </w:r>
          </w:p>
        </w:tc>
      </w:tr>
      <w:tr w:rsidR="00F27F9A">
        <w:trPr>
          <w:trHeight w:val="802"/>
        </w:trPr>
        <w:tc>
          <w:tcPr>
            <w:tcW w:w="8910" w:type="dxa"/>
            <w:tcBorders>
              <w:left w:val="single" w:sz="4" w:space="0" w:color="auto"/>
              <w:right w:val="single" w:sz="4" w:space="0" w:color="auto"/>
            </w:tcBorders>
            <w:shd w:val="clear" w:color="auto" w:fill="F1F2F2"/>
          </w:tcPr>
          <w:p w:rsidR="00F27F9A" w:rsidRDefault="00907AF5">
            <w:pPr>
              <w:pStyle w:val="TableParagraph"/>
              <w:spacing w:before="168" w:line="276" w:lineRule="auto"/>
              <w:ind w:left="174" w:right="402"/>
              <w:rPr>
                <w:rFonts w:ascii="Times New Roman" w:hAnsi="Times New Roman" w:cs="Times New Roman"/>
                <w:sz w:val="24"/>
                <w:szCs w:val="24"/>
              </w:rPr>
            </w:pPr>
            <w:r>
              <w:rPr>
                <w:rFonts w:ascii="Times New Roman" w:hAnsi="Times New Roman" w:cs="Times New Roman"/>
                <w:sz w:val="24"/>
                <w:szCs w:val="24"/>
              </w:rPr>
              <w:t>Në bashkëpunim me prefekturën krijon dhe merr pjesë në grupe të përbashkëta vlerësimi dhe verifikimi të të dhënave për situatën në zonat</w:t>
            </w:r>
            <w:r>
              <w:rPr>
                <w:rFonts w:ascii="Times New Roman" w:hAnsi="Times New Roman" w:cs="Times New Roman"/>
                <w:spacing w:val="1"/>
                <w:sz w:val="24"/>
                <w:szCs w:val="24"/>
              </w:rPr>
              <w:t xml:space="preserve"> </w:t>
            </w:r>
            <w:r>
              <w:rPr>
                <w:rFonts w:ascii="Times New Roman" w:hAnsi="Times New Roman" w:cs="Times New Roman"/>
                <w:sz w:val="24"/>
                <w:szCs w:val="24"/>
              </w:rPr>
              <w:t xml:space="preserve">në rrezik </w:t>
            </w:r>
            <w:r>
              <w:rPr>
                <w:rFonts w:ascii="Times New Roman" w:hAnsi="Times New Roman" w:cs="Times New Roman"/>
                <w:spacing w:val="-2"/>
                <w:sz w:val="24"/>
                <w:szCs w:val="24"/>
              </w:rPr>
              <w:t>fatkeqësie.</w:t>
            </w:r>
          </w:p>
        </w:tc>
        <w:tc>
          <w:tcPr>
            <w:tcW w:w="2700" w:type="dxa"/>
            <w:tcBorders>
              <w:left w:val="single" w:sz="4" w:space="0" w:color="auto"/>
              <w:right w:val="single" w:sz="4" w:space="0" w:color="auto"/>
            </w:tcBorders>
            <w:shd w:val="clear" w:color="auto" w:fill="F1F2F2"/>
          </w:tcPr>
          <w:p w:rsidR="00F27F9A" w:rsidRDefault="00F27F9A">
            <w:pPr>
              <w:pStyle w:val="TableParagraph"/>
              <w:spacing w:before="69"/>
              <w:rPr>
                <w:rFonts w:ascii="Times New Roman" w:hAnsi="Times New Roman" w:cs="Times New Roman"/>
                <w:sz w:val="24"/>
                <w:szCs w:val="24"/>
              </w:rPr>
            </w:pPr>
          </w:p>
          <w:p w:rsidR="00F27F9A" w:rsidRDefault="00907AF5">
            <w:pPr>
              <w:pStyle w:val="TableParagraph"/>
              <w:spacing w:before="1"/>
              <w:ind w:left="222"/>
              <w:rPr>
                <w:rFonts w:ascii="Times New Roman" w:hAnsi="Times New Roman" w:cs="Times New Roman"/>
                <w:sz w:val="24"/>
                <w:szCs w:val="24"/>
              </w:rPr>
            </w:pPr>
            <w:r>
              <w:rPr>
                <w:rFonts w:ascii="Times New Roman" w:hAnsi="Times New Roman" w:cs="Times New Roman"/>
                <w:sz w:val="24"/>
                <w:szCs w:val="24"/>
              </w:rPr>
              <w:t>Brenda</w:t>
            </w:r>
            <w:r>
              <w:rPr>
                <w:rFonts w:ascii="Times New Roman" w:hAnsi="Times New Roman" w:cs="Times New Roman"/>
                <w:spacing w:val="-2"/>
                <w:sz w:val="24"/>
                <w:szCs w:val="24"/>
              </w:rPr>
              <w:t xml:space="preserve"> </w:t>
            </w:r>
            <w:r>
              <w:rPr>
                <w:rFonts w:ascii="Times New Roman" w:hAnsi="Times New Roman" w:cs="Times New Roman"/>
                <w:sz w:val="24"/>
                <w:szCs w:val="24"/>
              </w:rPr>
              <w:t>4</w:t>
            </w:r>
            <w:r>
              <w:rPr>
                <w:rFonts w:ascii="Times New Roman" w:hAnsi="Times New Roman" w:cs="Times New Roman"/>
                <w:spacing w:val="-2"/>
                <w:sz w:val="24"/>
                <w:szCs w:val="24"/>
              </w:rPr>
              <w:t xml:space="preserve"> orësh</w:t>
            </w:r>
          </w:p>
        </w:tc>
      </w:tr>
      <w:tr w:rsidR="00F27F9A">
        <w:trPr>
          <w:trHeight w:val="770"/>
        </w:trPr>
        <w:tc>
          <w:tcPr>
            <w:tcW w:w="8910" w:type="dxa"/>
            <w:tcBorders>
              <w:left w:val="single" w:sz="4" w:space="0" w:color="auto"/>
              <w:bottom w:val="single" w:sz="4" w:space="0" w:color="auto"/>
              <w:right w:val="single" w:sz="4" w:space="0" w:color="auto"/>
            </w:tcBorders>
          </w:tcPr>
          <w:p w:rsidR="00F27F9A" w:rsidRDefault="00907AF5">
            <w:pPr>
              <w:pStyle w:val="TableParagraph"/>
              <w:spacing w:before="132" w:line="276" w:lineRule="auto"/>
              <w:ind w:left="174" w:right="462"/>
              <w:rPr>
                <w:rFonts w:ascii="Times New Roman" w:hAnsi="Times New Roman" w:cs="Times New Roman"/>
                <w:sz w:val="24"/>
                <w:szCs w:val="24"/>
              </w:rPr>
            </w:pPr>
            <w:r>
              <w:rPr>
                <w:rFonts w:ascii="Times New Roman" w:hAnsi="Times New Roman" w:cs="Times New Roman"/>
                <w:sz w:val="24"/>
                <w:szCs w:val="24"/>
              </w:rPr>
              <w:t xml:space="preserve">Informon popullatën për situatën e pritshme dhe prioritet i jepet banorëve të zonave në rrezik dhe në veçanti grupeve të cenueshme, </w:t>
            </w:r>
          </w:p>
        </w:tc>
        <w:tc>
          <w:tcPr>
            <w:tcW w:w="2700" w:type="dxa"/>
            <w:tcBorders>
              <w:left w:val="single" w:sz="4" w:space="0" w:color="auto"/>
              <w:bottom w:val="single" w:sz="4" w:space="0" w:color="auto"/>
              <w:right w:val="single" w:sz="4" w:space="0" w:color="auto"/>
            </w:tcBorders>
          </w:tcPr>
          <w:p w:rsidR="00F27F9A" w:rsidRDefault="00F27F9A">
            <w:pPr>
              <w:pStyle w:val="TableParagraph"/>
              <w:spacing w:before="154"/>
              <w:rPr>
                <w:rFonts w:ascii="Times New Roman" w:hAnsi="Times New Roman" w:cs="Times New Roman"/>
                <w:sz w:val="24"/>
                <w:szCs w:val="24"/>
              </w:rPr>
            </w:pPr>
          </w:p>
          <w:p w:rsidR="00F27F9A" w:rsidRDefault="00907AF5">
            <w:pPr>
              <w:pStyle w:val="TableParagraph"/>
              <w:ind w:left="222"/>
              <w:rPr>
                <w:rFonts w:ascii="Times New Roman" w:hAnsi="Times New Roman" w:cs="Times New Roman"/>
                <w:sz w:val="24"/>
                <w:szCs w:val="24"/>
              </w:rPr>
            </w:pPr>
            <w:r>
              <w:rPr>
                <w:rFonts w:ascii="Times New Roman" w:hAnsi="Times New Roman" w:cs="Times New Roman"/>
                <w:sz w:val="24"/>
                <w:szCs w:val="24"/>
              </w:rPr>
              <w:t>Brenda</w:t>
            </w:r>
            <w:r>
              <w:rPr>
                <w:rFonts w:ascii="Times New Roman" w:hAnsi="Times New Roman" w:cs="Times New Roman"/>
                <w:spacing w:val="-2"/>
                <w:sz w:val="24"/>
                <w:szCs w:val="24"/>
              </w:rPr>
              <w:t xml:space="preserve"> </w:t>
            </w:r>
            <w:r>
              <w:rPr>
                <w:rFonts w:ascii="Times New Roman" w:hAnsi="Times New Roman" w:cs="Times New Roman"/>
                <w:sz w:val="24"/>
                <w:szCs w:val="24"/>
              </w:rPr>
              <w:t>2</w:t>
            </w:r>
            <w:r>
              <w:rPr>
                <w:rFonts w:ascii="Times New Roman" w:hAnsi="Times New Roman" w:cs="Times New Roman"/>
                <w:spacing w:val="-2"/>
                <w:sz w:val="24"/>
                <w:szCs w:val="24"/>
              </w:rPr>
              <w:t xml:space="preserve"> orësh</w:t>
            </w:r>
          </w:p>
        </w:tc>
      </w:tr>
      <w:tr w:rsidR="00F27F9A">
        <w:trPr>
          <w:trHeight w:val="510"/>
        </w:trPr>
        <w:tc>
          <w:tcPr>
            <w:tcW w:w="8910" w:type="dxa"/>
            <w:tcBorders>
              <w:top w:val="single" w:sz="4" w:space="0" w:color="auto"/>
              <w:left w:val="single" w:sz="4" w:space="0" w:color="auto"/>
              <w:bottom w:val="single" w:sz="4" w:space="0" w:color="auto"/>
              <w:right w:val="single" w:sz="4" w:space="0" w:color="auto"/>
            </w:tcBorders>
          </w:tcPr>
          <w:p w:rsidR="00F27F9A" w:rsidRDefault="00907AF5">
            <w:pPr>
              <w:pStyle w:val="TableParagraph"/>
              <w:spacing w:before="167" w:line="276" w:lineRule="auto"/>
              <w:ind w:left="175" w:right="402"/>
              <w:rPr>
                <w:rFonts w:ascii="Times New Roman" w:hAnsi="Times New Roman" w:cs="Times New Roman"/>
                <w:sz w:val="24"/>
                <w:szCs w:val="24"/>
              </w:rPr>
            </w:pPr>
            <w:r>
              <w:rPr>
                <w:rFonts w:ascii="Times New Roman" w:hAnsi="Times New Roman" w:cs="Times New Roman"/>
                <w:sz w:val="24"/>
                <w:szCs w:val="24"/>
              </w:rPr>
              <w:t>Verifikon</w:t>
            </w:r>
            <w:r>
              <w:rPr>
                <w:rFonts w:ascii="Times New Roman" w:hAnsi="Times New Roman" w:cs="Times New Roman"/>
                <w:spacing w:val="-3"/>
                <w:sz w:val="24"/>
                <w:szCs w:val="24"/>
              </w:rPr>
              <w:t xml:space="preserve"> </w:t>
            </w:r>
            <w:r>
              <w:rPr>
                <w:rFonts w:ascii="Times New Roman" w:hAnsi="Times New Roman" w:cs="Times New Roman"/>
                <w:sz w:val="24"/>
                <w:szCs w:val="24"/>
              </w:rPr>
              <w:t>disponueshmërinë/funksionalitetin</w:t>
            </w:r>
            <w:r>
              <w:rPr>
                <w:rFonts w:ascii="Times New Roman" w:hAnsi="Times New Roman" w:cs="Times New Roman"/>
                <w:spacing w:val="-3"/>
                <w:sz w:val="24"/>
                <w:szCs w:val="24"/>
              </w:rPr>
              <w:t xml:space="preserve"> </w:t>
            </w:r>
            <w:r>
              <w:rPr>
                <w:rFonts w:ascii="Times New Roman" w:hAnsi="Times New Roman" w:cs="Times New Roman"/>
                <w:sz w:val="24"/>
                <w:szCs w:val="24"/>
              </w:rPr>
              <w:t>e</w:t>
            </w:r>
            <w:r>
              <w:rPr>
                <w:rFonts w:ascii="Times New Roman" w:hAnsi="Times New Roman" w:cs="Times New Roman"/>
                <w:spacing w:val="-3"/>
                <w:sz w:val="24"/>
                <w:szCs w:val="24"/>
              </w:rPr>
              <w:t xml:space="preserve"> </w:t>
            </w:r>
            <w:r>
              <w:rPr>
                <w:rFonts w:ascii="Times New Roman" w:hAnsi="Times New Roman" w:cs="Times New Roman"/>
                <w:sz w:val="24"/>
                <w:szCs w:val="24"/>
              </w:rPr>
              <w:t>zonave</w:t>
            </w:r>
            <w:r>
              <w:rPr>
                <w:rFonts w:ascii="Times New Roman" w:hAnsi="Times New Roman" w:cs="Times New Roman"/>
                <w:spacing w:val="-3"/>
                <w:sz w:val="24"/>
                <w:szCs w:val="24"/>
              </w:rPr>
              <w:t xml:space="preserve"> </w:t>
            </w:r>
            <w:r>
              <w:rPr>
                <w:rFonts w:ascii="Times New Roman" w:hAnsi="Times New Roman" w:cs="Times New Roman"/>
                <w:sz w:val="24"/>
                <w:szCs w:val="24"/>
              </w:rPr>
              <w:t>të</w:t>
            </w:r>
            <w:r>
              <w:rPr>
                <w:rFonts w:ascii="Times New Roman" w:hAnsi="Times New Roman" w:cs="Times New Roman"/>
                <w:spacing w:val="-3"/>
                <w:sz w:val="24"/>
                <w:szCs w:val="24"/>
              </w:rPr>
              <w:t xml:space="preserve"> </w:t>
            </w:r>
            <w:r>
              <w:rPr>
                <w:rFonts w:ascii="Times New Roman" w:hAnsi="Times New Roman" w:cs="Times New Roman"/>
                <w:sz w:val="24"/>
                <w:szCs w:val="24"/>
              </w:rPr>
              <w:t>emergjencës,</w:t>
            </w:r>
            <w:r>
              <w:rPr>
                <w:rFonts w:ascii="Times New Roman" w:hAnsi="Times New Roman" w:cs="Times New Roman"/>
                <w:spacing w:val="-3"/>
                <w:sz w:val="24"/>
                <w:szCs w:val="24"/>
              </w:rPr>
              <w:t xml:space="preserve"> </w:t>
            </w:r>
            <w:r>
              <w:rPr>
                <w:rFonts w:ascii="Times New Roman" w:hAnsi="Times New Roman" w:cs="Times New Roman"/>
                <w:sz w:val="24"/>
                <w:szCs w:val="24"/>
              </w:rPr>
              <w:t>objekteve për pritjen e popullsisë dhe rrugëve të evakuimit.</w:t>
            </w:r>
          </w:p>
        </w:tc>
        <w:tc>
          <w:tcPr>
            <w:tcW w:w="2700" w:type="dxa"/>
            <w:tcBorders>
              <w:top w:val="single" w:sz="4" w:space="0" w:color="auto"/>
              <w:left w:val="single" w:sz="4" w:space="0" w:color="auto"/>
              <w:bottom w:val="single" w:sz="4" w:space="0" w:color="auto"/>
              <w:right w:val="single" w:sz="4" w:space="0" w:color="auto"/>
            </w:tcBorders>
          </w:tcPr>
          <w:p w:rsidR="00F27F9A" w:rsidRDefault="00F27F9A">
            <w:pPr>
              <w:pStyle w:val="TableParagraph"/>
              <w:spacing w:before="29"/>
              <w:rPr>
                <w:rFonts w:ascii="Times New Roman" w:hAnsi="Times New Roman" w:cs="Times New Roman"/>
                <w:sz w:val="24"/>
                <w:szCs w:val="24"/>
              </w:rPr>
            </w:pPr>
          </w:p>
          <w:p w:rsidR="00F27F9A" w:rsidRDefault="00907AF5">
            <w:pPr>
              <w:pStyle w:val="TableParagraph"/>
              <w:spacing w:before="1"/>
              <w:ind w:left="222"/>
              <w:rPr>
                <w:rFonts w:ascii="Times New Roman" w:hAnsi="Times New Roman" w:cs="Times New Roman"/>
                <w:sz w:val="24"/>
                <w:szCs w:val="24"/>
              </w:rPr>
            </w:pPr>
            <w:r>
              <w:rPr>
                <w:rFonts w:ascii="Times New Roman" w:hAnsi="Times New Roman" w:cs="Times New Roman"/>
                <w:sz w:val="24"/>
                <w:szCs w:val="24"/>
              </w:rPr>
              <w:t>Brenda</w:t>
            </w:r>
            <w:r>
              <w:rPr>
                <w:rFonts w:ascii="Times New Roman" w:hAnsi="Times New Roman" w:cs="Times New Roman"/>
                <w:spacing w:val="-2"/>
                <w:sz w:val="24"/>
                <w:szCs w:val="24"/>
              </w:rPr>
              <w:t xml:space="preserve"> </w:t>
            </w:r>
            <w:r>
              <w:rPr>
                <w:rFonts w:ascii="Times New Roman" w:hAnsi="Times New Roman" w:cs="Times New Roman"/>
                <w:sz w:val="24"/>
                <w:szCs w:val="24"/>
              </w:rPr>
              <w:t>2</w:t>
            </w:r>
            <w:r>
              <w:rPr>
                <w:rFonts w:ascii="Times New Roman" w:hAnsi="Times New Roman" w:cs="Times New Roman"/>
                <w:spacing w:val="-2"/>
                <w:sz w:val="24"/>
                <w:szCs w:val="24"/>
              </w:rPr>
              <w:t xml:space="preserve"> orësh</w:t>
            </w:r>
          </w:p>
        </w:tc>
      </w:tr>
    </w:tbl>
    <w:p w:rsidR="00F27F9A" w:rsidRDefault="00907AF5">
      <w:pPr>
        <w:pStyle w:val="TableParagraph"/>
        <w:tabs>
          <w:tab w:val="left" w:pos="4896"/>
        </w:tabs>
        <w:rPr>
          <w:sz w:val="4"/>
        </w:rPr>
      </w:pPr>
      <w:r>
        <w:rPr>
          <w:sz w:val="20"/>
        </w:rPr>
        <w:tab/>
        <w:t xml:space="preserve">                        </w:t>
      </w:r>
    </w:p>
    <w:p w:rsidR="00F27F9A" w:rsidRDefault="00907AF5">
      <w:pPr>
        <w:pStyle w:val="TableParagraph"/>
        <w:tabs>
          <w:tab w:val="left" w:pos="4590"/>
        </w:tabs>
        <w:jc w:val="right"/>
        <w:rPr>
          <w:rFonts w:ascii="Times New Roman" w:hAnsi="Times New Roman" w:cs="Times New Roman"/>
          <w:sz w:val="24"/>
          <w:szCs w:val="24"/>
        </w:rPr>
      </w:pPr>
      <w:r>
        <w:rPr>
          <w:sz w:val="20"/>
        </w:rPr>
        <w:t xml:space="preserve">                                                                               </w:t>
      </w:r>
      <w:r>
        <w:rPr>
          <w:rFonts w:ascii="Times New Roman" w:hAnsi="Times New Roman" w:cs="Times New Roman"/>
          <w:b/>
          <w:sz w:val="24"/>
          <w:szCs w:val="24"/>
        </w:rPr>
        <w:t>Burimi:</w:t>
      </w:r>
      <w:r>
        <w:rPr>
          <w:rFonts w:ascii="Times New Roman" w:hAnsi="Times New Roman" w:cs="Times New Roman"/>
          <w:sz w:val="24"/>
          <w:szCs w:val="24"/>
        </w:rPr>
        <w:t xml:space="preserve"> Bazuar në modelin e PKEC dhe PVEC Bashkia Fier.</w:t>
      </w:r>
    </w:p>
    <w:p w:rsidR="00F27F9A" w:rsidRDefault="00907AF5">
      <w:pPr>
        <w:pStyle w:val="TableParagraph"/>
        <w:tabs>
          <w:tab w:val="left" w:pos="4590"/>
        </w:tabs>
        <w:jc w:val="right"/>
        <w:rPr>
          <w:rFonts w:ascii="Times New Roman" w:hAnsi="Times New Roman" w:cs="Times New Roman"/>
          <w:sz w:val="24"/>
          <w:szCs w:val="24"/>
        </w:rPr>
      </w:pPr>
      <w:r>
        <w:tab/>
      </w:r>
      <w:r>
        <w:tab/>
      </w:r>
      <w:r>
        <w:tab/>
      </w:r>
      <w:r>
        <w:tab/>
        <w:t xml:space="preserve"> </w:t>
      </w:r>
    </w:p>
    <w:p w:rsidR="00F27F9A" w:rsidRDefault="00907AF5" w:rsidP="008B2BD6">
      <w:pPr>
        <w:pStyle w:val="Heading3"/>
        <w:rPr>
          <w:sz w:val="6"/>
        </w:rPr>
      </w:pPr>
      <w:r>
        <w:lastRenderedPageBreak/>
        <w:t xml:space="preserve">       </w:t>
      </w:r>
    </w:p>
    <w:p w:rsidR="00F27F9A" w:rsidRDefault="00907AF5" w:rsidP="008B2BD6">
      <w:pPr>
        <w:pStyle w:val="Heading3"/>
      </w:pPr>
      <w:r>
        <w:t xml:space="preserve">    6.3.3.</w:t>
      </w:r>
      <w:r>
        <w:rPr>
          <w:sz w:val="24"/>
          <w:szCs w:val="24"/>
        </w:rPr>
        <w:t xml:space="preserve"> </w:t>
      </w:r>
      <w:r>
        <w:t>Etapa</w:t>
      </w:r>
      <w:r>
        <w:rPr>
          <w:spacing w:val="-11"/>
        </w:rPr>
        <w:t xml:space="preserve"> </w:t>
      </w:r>
      <w:r>
        <w:t>III:</w:t>
      </w:r>
      <w:r>
        <w:rPr>
          <w:spacing w:val="-12"/>
        </w:rPr>
        <w:t xml:space="preserve"> </w:t>
      </w:r>
      <w:r>
        <w:rPr>
          <w:spacing w:val="-2"/>
        </w:rPr>
        <w:t>Aktivizimi</w:t>
      </w:r>
    </w:p>
    <w:p w:rsidR="00F27F9A" w:rsidRDefault="00F27F9A">
      <w:pPr>
        <w:pStyle w:val="BodyText"/>
        <w:spacing w:before="40"/>
        <w:ind w:left="1170"/>
        <w:rPr>
          <w:rFonts w:ascii="Arial"/>
          <w:b/>
          <w:sz w:val="2"/>
        </w:rPr>
      </w:pPr>
    </w:p>
    <w:p w:rsidR="00F27F9A" w:rsidRDefault="00907AF5">
      <w:pPr>
        <w:pStyle w:val="BodyText"/>
        <w:spacing w:line="283" w:lineRule="auto"/>
        <w:ind w:left="1170" w:right="1084"/>
        <w:rPr>
          <w:rFonts w:ascii="Times New Roman" w:hAnsi="Times New Roman" w:cs="Times New Roman"/>
          <w:sz w:val="24"/>
          <w:szCs w:val="24"/>
        </w:rPr>
      </w:pPr>
      <w:r>
        <w:rPr>
          <w:rFonts w:ascii="Times New Roman" w:hAnsi="Times New Roman" w:cs="Times New Roman"/>
          <w:sz w:val="24"/>
          <w:szCs w:val="24"/>
        </w:rPr>
        <w:t>Aktivizimi</w:t>
      </w:r>
      <w:r>
        <w:rPr>
          <w:rFonts w:ascii="Times New Roman" w:hAnsi="Times New Roman" w:cs="Times New Roman"/>
          <w:spacing w:val="-9"/>
          <w:sz w:val="24"/>
          <w:szCs w:val="24"/>
        </w:rPr>
        <w:t xml:space="preserve"> </w:t>
      </w:r>
      <w:r>
        <w:rPr>
          <w:rFonts w:ascii="Times New Roman" w:hAnsi="Times New Roman" w:cs="Times New Roman"/>
          <w:sz w:val="24"/>
          <w:szCs w:val="24"/>
        </w:rPr>
        <w:t>fillon</w:t>
      </w:r>
      <w:r>
        <w:rPr>
          <w:rFonts w:ascii="Times New Roman" w:hAnsi="Times New Roman" w:cs="Times New Roman"/>
          <w:spacing w:val="-9"/>
          <w:sz w:val="24"/>
          <w:szCs w:val="24"/>
        </w:rPr>
        <w:t xml:space="preserve"> </w:t>
      </w:r>
      <w:r>
        <w:rPr>
          <w:rFonts w:ascii="Times New Roman" w:hAnsi="Times New Roman" w:cs="Times New Roman"/>
          <w:sz w:val="24"/>
          <w:szCs w:val="24"/>
        </w:rPr>
        <w:t>në</w:t>
      </w:r>
      <w:r>
        <w:rPr>
          <w:rFonts w:ascii="Times New Roman" w:hAnsi="Times New Roman" w:cs="Times New Roman"/>
          <w:spacing w:val="-9"/>
          <w:sz w:val="24"/>
          <w:szCs w:val="24"/>
        </w:rPr>
        <w:t xml:space="preserve"> </w:t>
      </w:r>
      <w:r>
        <w:rPr>
          <w:rFonts w:ascii="Times New Roman" w:hAnsi="Times New Roman" w:cs="Times New Roman"/>
          <w:sz w:val="24"/>
          <w:szCs w:val="24"/>
        </w:rPr>
        <w:t>rastet</w:t>
      </w:r>
      <w:r>
        <w:rPr>
          <w:rFonts w:ascii="Times New Roman" w:hAnsi="Times New Roman" w:cs="Times New Roman"/>
          <w:spacing w:val="-9"/>
          <w:sz w:val="24"/>
          <w:szCs w:val="24"/>
        </w:rPr>
        <w:t xml:space="preserve"> </w:t>
      </w:r>
      <w:r>
        <w:rPr>
          <w:rFonts w:ascii="Times New Roman" w:hAnsi="Times New Roman" w:cs="Times New Roman"/>
          <w:sz w:val="24"/>
          <w:szCs w:val="24"/>
        </w:rPr>
        <w:t>kur</w:t>
      </w:r>
      <w:r>
        <w:rPr>
          <w:rFonts w:ascii="Times New Roman" w:hAnsi="Times New Roman" w:cs="Times New Roman"/>
          <w:spacing w:val="-9"/>
          <w:sz w:val="24"/>
          <w:szCs w:val="24"/>
        </w:rPr>
        <w:t xml:space="preserve"> </w:t>
      </w:r>
      <w:r>
        <w:rPr>
          <w:rFonts w:ascii="Times New Roman" w:hAnsi="Times New Roman" w:cs="Times New Roman"/>
          <w:sz w:val="24"/>
          <w:szCs w:val="24"/>
        </w:rPr>
        <w:t>një</w:t>
      </w:r>
      <w:r>
        <w:rPr>
          <w:rFonts w:ascii="Times New Roman" w:hAnsi="Times New Roman" w:cs="Times New Roman"/>
          <w:spacing w:val="-9"/>
          <w:sz w:val="24"/>
          <w:szCs w:val="24"/>
        </w:rPr>
        <w:t xml:space="preserve"> </w:t>
      </w:r>
      <w:r>
        <w:rPr>
          <w:rFonts w:ascii="Times New Roman" w:hAnsi="Times New Roman" w:cs="Times New Roman"/>
          <w:sz w:val="24"/>
          <w:szCs w:val="24"/>
        </w:rPr>
        <w:t>ngjarje</w:t>
      </w:r>
      <w:r>
        <w:rPr>
          <w:rFonts w:ascii="Times New Roman" w:hAnsi="Times New Roman" w:cs="Times New Roman"/>
          <w:spacing w:val="-9"/>
          <w:sz w:val="24"/>
          <w:szCs w:val="24"/>
        </w:rPr>
        <w:t xml:space="preserve"> </w:t>
      </w:r>
      <w:r>
        <w:rPr>
          <w:rFonts w:ascii="Times New Roman" w:hAnsi="Times New Roman" w:cs="Times New Roman"/>
          <w:sz w:val="24"/>
          <w:szCs w:val="24"/>
        </w:rPr>
        <w:t>e</w:t>
      </w:r>
      <w:r>
        <w:rPr>
          <w:rFonts w:ascii="Times New Roman" w:hAnsi="Times New Roman" w:cs="Times New Roman"/>
          <w:spacing w:val="-9"/>
          <w:sz w:val="24"/>
          <w:szCs w:val="24"/>
        </w:rPr>
        <w:t xml:space="preserve"> </w:t>
      </w:r>
      <w:r>
        <w:rPr>
          <w:rFonts w:ascii="Times New Roman" w:hAnsi="Times New Roman" w:cs="Times New Roman"/>
          <w:sz w:val="24"/>
          <w:szCs w:val="24"/>
        </w:rPr>
        <w:t>papritur</w:t>
      </w:r>
      <w:r>
        <w:rPr>
          <w:rFonts w:ascii="Times New Roman" w:hAnsi="Times New Roman" w:cs="Times New Roman"/>
          <w:spacing w:val="-9"/>
          <w:sz w:val="24"/>
          <w:szCs w:val="24"/>
        </w:rPr>
        <w:t xml:space="preserve"> </w:t>
      </w:r>
      <w:r>
        <w:rPr>
          <w:rFonts w:ascii="Times New Roman" w:hAnsi="Times New Roman" w:cs="Times New Roman"/>
          <w:sz w:val="24"/>
          <w:szCs w:val="24"/>
        </w:rPr>
        <w:t>ka</w:t>
      </w:r>
      <w:r>
        <w:rPr>
          <w:rFonts w:ascii="Times New Roman" w:hAnsi="Times New Roman" w:cs="Times New Roman"/>
          <w:spacing w:val="-9"/>
          <w:sz w:val="24"/>
          <w:szCs w:val="24"/>
        </w:rPr>
        <w:t xml:space="preserve"> </w:t>
      </w:r>
      <w:r>
        <w:rPr>
          <w:rFonts w:ascii="Times New Roman" w:hAnsi="Times New Roman" w:cs="Times New Roman"/>
          <w:sz w:val="24"/>
          <w:szCs w:val="24"/>
        </w:rPr>
        <w:t>shkaktuar</w:t>
      </w:r>
      <w:r>
        <w:rPr>
          <w:rFonts w:ascii="Times New Roman" w:hAnsi="Times New Roman" w:cs="Times New Roman"/>
          <w:spacing w:val="-9"/>
          <w:sz w:val="24"/>
          <w:szCs w:val="24"/>
        </w:rPr>
        <w:t xml:space="preserve"> </w:t>
      </w:r>
      <w:r>
        <w:rPr>
          <w:rFonts w:ascii="Times New Roman" w:hAnsi="Times New Roman" w:cs="Times New Roman"/>
          <w:sz w:val="24"/>
          <w:szCs w:val="24"/>
        </w:rPr>
        <w:t>dëme</w:t>
      </w:r>
      <w:r>
        <w:rPr>
          <w:rFonts w:ascii="Times New Roman" w:hAnsi="Times New Roman" w:cs="Times New Roman"/>
          <w:spacing w:val="-9"/>
          <w:sz w:val="24"/>
          <w:szCs w:val="24"/>
        </w:rPr>
        <w:t xml:space="preserve"> </w:t>
      </w:r>
      <w:r>
        <w:rPr>
          <w:rFonts w:ascii="Times New Roman" w:hAnsi="Times New Roman" w:cs="Times New Roman"/>
          <w:sz w:val="24"/>
          <w:szCs w:val="24"/>
        </w:rPr>
        <w:t>në</w:t>
      </w:r>
      <w:r>
        <w:rPr>
          <w:rFonts w:ascii="Times New Roman" w:hAnsi="Times New Roman" w:cs="Times New Roman"/>
          <w:spacing w:val="-9"/>
          <w:sz w:val="24"/>
          <w:szCs w:val="24"/>
        </w:rPr>
        <w:t xml:space="preserve"> </w:t>
      </w:r>
      <w:r>
        <w:rPr>
          <w:rFonts w:ascii="Times New Roman" w:hAnsi="Times New Roman" w:cs="Times New Roman"/>
          <w:sz w:val="24"/>
          <w:szCs w:val="24"/>
        </w:rPr>
        <w:t>njerëz</w:t>
      </w:r>
      <w:r>
        <w:rPr>
          <w:rFonts w:ascii="Times New Roman" w:hAnsi="Times New Roman" w:cs="Times New Roman"/>
          <w:spacing w:val="-9"/>
          <w:sz w:val="24"/>
          <w:szCs w:val="24"/>
        </w:rPr>
        <w:t xml:space="preserve"> </w:t>
      </w:r>
      <w:r>
        <w:rPr>
          <w:rFonts w:ascii="Times New Roman" w:hAnsi="Times New Roman" w:cs="Times New Roman"/>
          <w:sz w:val="24"/>
          <w:szCs w:val="24"/>
        </w:rPr>
        <w:t>dhe</w:t>
      </w:r>
      <w:r>
        <w:rPr>
          <w:rFonts w:ascii="Times New Roman" w:hAnsi="Times New Roman" w:cs="Times New Roman"/>
          <w:spacing w:val="-9"/>
          <w:sz w:val="24"/>
          <w:szCs w:val="24"/>
        </w:rPr>
        <w:t xml:space="preserve"> </w:t>
      </w:r>
      <w:r>
        <w:rPr>
          <w:rFonts w:ascii="Times New Roman" w:hAnsi="Times New Roman" w:cs="Times New Roman"/>
          <w:sz w:val="24"/>
          <w:szCs w:val="24"/>
        </w:rPr>
        <w:t>materiale</w:t>
      </w:r>
      <w:r>
        <w:rPr>
          <w:rFonts w:ascii="Times New Roman" w:hAnsi="Times New Roman" w:cs="Times New Roman"/>
          <w:spacing w:val="-9"/>
          <w:sz w:val="24"/>
          <w:szCs w:val="24"/>
        </w:rPr>
        <w:t xml:space="preserve"> </w:t>
      </w:r>
      <w:r>
        <w:rPr>
          <w:rFonts w:ascii="Times New Roman" w:hAnsi="Times New Roman" w:cs="Times New Roman"/>
          <w:sz w:val="24"/>
          <w:szCs w:val="24"/>
        </w:rPr>
        <w:t>ose kur një ngjarje e ngadaltë është në zhvillim e sipër dhe mund të sjellë të njëjtat pasoja që tejkalojnë aftësitë e strukturave të MC në nivel vendor. Ministri përgjegjës për MC është autoriteti që shpall nisjen e Etapës së tretë, “</w:t>
      </w:r>
      <w:r>
        <w:rPr>
          <w:rFonts w:ascii="Times New Roman" w:hAnsi="Times New Roman" w:cs="Times New Roman"/>
          <w:i/>
          <w:sz w:val="24"/>
          <w:szCs w:val="24"/>
        </w:rPr>
        <w:t>Aktivizimi</w:t>
      </w:r>
      <w:r>
        <w:rPr>
          <w:rFonts w:ascii="Times New Roman" w:hAnsi="Times New Roman" w:cs="Times New Roman"/>
          <w:sz w:val="24"/>
          <w:szCs w:val="24"/>
        </w:rPr>
        <w:t>”, duke angazhuar në mision vetëm strukturat e përhershme që kanë detyra të mbrojtjes civile.Në</w:t>
      </w:r>
      <w:r>
        <w:rPr>
          <w:rFonts w:ascii="Times New Roman" w:hAnsi="Times New Roman" w:cs="Times New Roman"/>
          <w:spacing w:val="-2"/>
          <w:sz w:val="24"/>
          <w:szCs w:val="24"/>
        </w:rPr>
        <w:t xml:space="preserve"> </w:t>
      </w:r>
      <w:r>
        <w:rPr>
          <w:rFonts w:ascii="Times New Roman" w:hAnsi="Times New Roman" w:cs="Times New Roman"/>
          <w:sz w:val="24"/>
          <w:szCs w:val="24"/>
        </w:rPr>
        <w:t>rastet</w:t>
      </w:r>
      <w:r>
        <w:rPr>
          <w:rFonts w:ascii="Times New Roman" w:hAnsi="Times New Roman" w:cs="Times New Roman"/>
          <w:spacing w:val="-2"/>
          <w:sz w:val="24"/>
          <w:szCs w:val="24"/>
        </w:rPr>
        <w:t xml:space="preserve"> </w:t>
      </w:r>
      <w:r>
        <w:rPr>
          <w:rFonts w:ascii="Times New Roman" w:hAnsi="Times New Roman" w:cs="Times New Roman"/>
          <w:sz w:val="24"/>
          <w:szCs w:val="24"/>
        </w:rPr>
        <w:t>e</w:t>
      </w:r>
      <w:r>
        <w:rPr>
          <w:rFonts w:ascii="Times New Roman" w:hAnsi="Times New Roman" w:cs="Times New Roman"/>
          <w:spacing w:val="-2"/>
          <w:sz w:val="24"/>
          <w:szCs w:val="24"/>
        </w:rPr>
        <w:t xml:space="preserve"> </w:t>
      </w:r>
      <w:r>
        <w:rPr>
          <w:rFonts w:ascii="Times New Roman" w:hAnsi="Times New Roman" w:cs="Times New Roman"/>
          <w:sz w:val="24"/>
          <w:szCs w:val="24"/>
        </w:rPr>
        <w:t>EC</w:t>
      </w:r>
      <w:r>
        <w:rPr>
          <w:rFonts w:ascii="Times New Roman" w:hAnsi="Times New Roman" w:cs="Times New Roman"/>
          <w:spacing w:val="-2"/>
          <w:sz w:val="24"/>
          <w:szCs w:val="24"/>
        </w:rPr>
        <w:t xml:space="preserve"> </w:t>
      </w:r>
      <w:r>
        <w:rPr>
          <w:rFonts w:ascii="Times New Roman" w:hAnsi="Times New Roman" w:cs="Times New Roman"/>
          <w:sz w:val="24"/>
          <w:szCs w:val="24"/>
        </w:rPr>
        <w:t>kombëtare</w:t>
      </w:r>
      <w:r>
        <w:rPr>
          <w:rFonts w:ascii="Times New Roman" w:hAnsi="Times New Roman" w:cs="Times New Roman"/>
          <w:spacing w:val="-2"/>
          <w:sz w:val="24"/>
          <w:szCs w:val="24"/>
        </w:rPr>
        <w:t xml:space="preserve"> </w:t>
      </w:r>
      <w:r>
        <w:rPr>
          <w:rFonts w:ascii="Times New Roman" w:hAnsi="Times New Roman" w:cs="Times New Roman"/>
          <w:sz w:val="24"/>
          <w:szCs w:val="24"/>
        </w:rPr>
        <w:t>kur</w:t>
      </w:r>
      <w:r>
        <w:rPr>
          <w:rFonts w:ascii="Times New Roman" w:hAnsi="Times New Roman" w:cs="Times New Roman"/>
          <w:spacing w:val="-2"/>
          <w:sz w:val="24"/>
          <w:szCs w:val="24"/>
        </w:rPr>
        <w:t xml:space="preserve"> </w:t>
      </w:r>
      <w:r>
        <w:rPr>
          <w:rFonts w:ascii="Times New Roman" w:hAnsi="Times New Roman" w:cs="Times New Roman"/>
          <w:sz w:val="24"/>
          <w:szCs w:val="24"/>
        </w:rPr>
        <w:t>shpallet</w:t>
      </w:r>
      <w:r>
        <w:rPr>
          <w:rFonts w:ascii="Times New Roman" w:hAnsi="Times New Roman" w:cs="Times New Roman"/>
          <w:spacing w:val="-2"/>
          <w:sz w:val="24"/>
          <w:szCs w:val="24"/>
        </w:rPr>
        <w:t xml:space="preserve"> </w:t>
      </w:r>
      <w:r>
        <w:rPr>
          <w:rFonts w:ascii="Times New Roman" w:hAnsi="Times New Roman" w:cs="Times New Roman"/>
          <w:sz w:val="24"/>
          <w:szCs w:val="24"/>
        </w:rPr>
        <w:t>gjendja</w:t>
      </w:r>
      <w:r>
        <w:rPr>
          <w:rFonts w:ascii="Times New Roman" w:hAnsi="Times New Roman" w:cs="Times New Roman"/>
          <w:spacing w:val="-2"/>
          <w:sz w:val="24"/>
          <w:szCs w:val="24"/>
        </w:rPr>
        <w:t xml:space="preserve"> </w:t>
      </w:r>
      <w:r>
        <w:rPr>
          <w:rFonts w:ascii="Times New Roman" w:hAnsi="Times New Roman" w:cs="Times New Roman"/>
          <w:sz w:val="24"/>
          <w:szCs w:val="24"/>
        </w:rPr>
        <w:t>e</w:t>
      </w:r>
      <w:r>
        <w:rPr>
          <w:rFonts w:ascii="Times New Roman" w:hAnsi="Times New Roman" w:cs="Times New Roman"/>
          <w:spacing w:val="-2"/>
          <w:sz w:val="24"/>
          <w:szCs w:val="24"/>
        </w:rPr>
        <w:t xml:space="preserve"> </w:t>
      </w:r>
      <w:r>
        <w:rPr>
          <w:rFonts w:ascii="Times New Roman" w:hAnsi="Times New Roman" w:cs="Times New Roman"/>
          <w:sz w:val="24"/>
          <w:szCs w:val="24"/>
        </w:rPr>
        <w:t>fatkeqësisë</w:t>
      </w:r>
      <w:r>
        <w:rPr>
          <w:rFonts w:ascii="Times New Roman" w:hAnsi="Times New Roman" w:cs="Times New Roman"/>
          <w:spacing w:val="-2"/>
          <w:sz w:val="24"/>
          <w:szCs w:val="24"/>
        </w:rPr>
        <w:t xml:space="preserve"> </w:t>
      </w:r>
      <w:r>
        <w:rPr>
          <w:rFonts w:ascii="Times New Roman" w:hAnsi="Times New Roman" w:cs="Times New Roman"/>
          <w:sz w:val="24"/>
          <w:szCs w:val="24"/>
        </w:rPr>
        <w:t>natyrore,</w:t>
      </w:r>
      <w:r>
        <w:rPr>
          <w:rFonts w:ascii="Times New Roman" w:hAnsi="Times New Roman" w:cs="Times New Roman"/>
          <w:spacing w:val="-2"/>
          <w:sz w:val="24"/>
          <w:szCs w:val="24"/>
        </w:rPr>
        <w:t xml:space="preserve"> </w:t>
      </w:r>
      <w:r>
        <w:rPr>
          <w:rFonts w:ascii="Times New Roman" w:hAnsi="Times New Roman" w:cs="Times New Roman"/>
          <w:sz w:val="24"/>
          <w:szCs w:val="24"/>
        </w:rPr>
        <w:t>krijohet</w:t>
      </w:r>
      <w:r>
        <w:rPr>
          <w:rFonts w:ascii="Times New Roman" w:hAnsi="Times New Roman" w:cs="Times New Roman"/>
          <w:spacing w:val="-2"/>
          <w:sz w:val="24"/>
          <w:szCs w:val="24"/>
        </w:rPr>
        <w:t xml:space="preserve"> </w:t>
      </w:r>
      <w:r>
        <w:rPr>
          <w:rFonts w:ascii="Times New Roman" w:hAnsi="Times New Roman" w:cs="Times New Roman"/>
          <w:sz w:val="24"/>
          <w:szCs w:val="24"/>
        </w:rPr>
        <w:t>KNEC</w:t>
      </w:r>
      <w:r>
        <w:rPr>
          <w:rFonts w:ascii="Times New Roman" w:hAnsi="Times New Roman" w:cs="Times New Roman"/>
          <w:spacing w:val="-2"/>
          <w:sz w:val="24"/>
          <w:szCs w:val="24"/>
        </w:rPr>
        <w:t xml:space="preserve"> </w:t>
      </w:r>
      <w:r>
        <w:rPr>
          <w:rFonts w:ascii="Times New Roman" w:hAnsi="Times New Roman" w:cs="Times New Roman"/>
          <w:sz w:val="24"/>
          <w:szCs w:val="24"/>
        </w:rPr>
        <w:t>krijohet</w:t>
      </w:r>
      <w:r>
        <w:rPr>
          <w:rFonts w:ascii="Times New Roman" w:hAnsi="Times New Roman" w:cs="Times New Roman"/>
          <w:spacing w:val="-2"/>
          <w:sz w:val="24"/>
          <w:szCs w:val="24"/>
        </w:rPr>
        <w:t xml:space="preserve"> </w:t>
      </w:r>
      <w:r>
        <w:rPr>
          <w:rFonts w:ascii="Times New Roman" w:hAnsi="Times New Roman" w:cs="Times New Roman"/>
          <w:sz w:val="24"/>
          <w:szCs w:val="24"/>
        </w:rPr>
        <w:t>me Vendim</w:t>
      </w:r>
      <w:r>
        <w:rPr>
          <w:rFonts w:ascii="Times New Roman" w:hAnsi="Times New Roman" w:cs="Times New Roman"/>
          <w:spacing w:val="-11"/>
          <w:sz w:val="24"/>
          <w:szCs w:val="24"/>
        </w:rPr>
        <w:t xml:space="preserve"> </w:t>
      </w:r>
      <w:r>
        <w:rPr>
          <w:rFonts w:ascii="Times New Roman" w:hAnsi="Times New Roman" w:cs="Times New Roman"/>
          <w:sz w:val="24"/>
          <w:szCs w:val="24"/>
        </w:rPr>
        <w:t>të</w:t>
      </w:r>
      <w:r>
        <w:rPr>
          <w:rFonts w:ascii="Times New Roman" w:hAnsi="Times New Roman" w:cs="Times New Roman"/>
          <w:spacing w:val="-11"/>
          <w:sz w:val="24"/>
          <w:szCs w:val="24"/>
        </w:rPr>
        <w:t xml:space="preserve"> </w:t>
      </w:r>
      <w:r>
        <w:rPr>
          <w:rFonts w:ascii="Times New Roman" w:hAnsi="Times New Roman" w:cs="Times New Roman"/>
          <w:sz w:val="24"/>
          <w:szCs w:val="24"/>
        </w:rPr>
        <w:t>Këshillit</w:t>
      </w:r>
      <w:r>
        <w:rPr>
          <w:rFonts w:ascii="Times New Roman" w:hAnsi="Times New Roman" w:cs="Times New Roman"/>
          <w:spacing w:val="-11"/>
          <w:sz w:val="24"/>
          <w:szCs w:val="24"/>
        </w:rPr>
        <w:t xml:space="preserve"> </w:t>
      </w:r>
      <w:r>
        <w:rPr>
          <w:rFonts w:ascii="Times New Roman" w:hAnsi="Times New Roman" w:cs="Times New Roman"/>
          <w:sz w:val="24"/>
          <w:szCs w:val="24"/>
        </w:rPr>
        <w:t>të</w:t>
      </w:r>
      <w:r>
        <w:rPr>
          <w:rFonts w:ascii="Times New Roman" w:hAnsi="Times New Roman" w:cs="Times New Roman"/>
          <w:spacing w:val="-11"/>
          <w:sz w:val="24"/>
          <w:szCs w:val="24"/>
        </w:rPr>
        <w:t xml:space="preserve"> </w:t>
      </w:r>
      <w:r>
        <w:rPr>
          <w:rFonts w:ascii="Times New Roman" w:hAnsi="Times New Roman" w:cs="Times New Roman"/>
          <w:sz w:val="24"/>
          <w:szCs w:val="24"/>
        </w:rPr>
        <w:t>Ministrave.</w:t>
      </w:r>
      <w:r>
        <w:rPr>
          <w:rFonts w:ascii="Times New Roman" w:hAnsi="Times New Roman" w:cs="Times New Roman"/>
          <w:spacing w:val="-11"/>
          <w:sz w:val="24"/>
          <w:szCs w:val="24"/>
        </w:rPr>
        <w:t xml:space="preserve"> </w:t>
      </w:r>
      <w:r>
        <w:rPr>
          <w:rFonts w:ascii="Times New Roman" w:hAnsi="Times New Roman" w:cs="Times New Roman"/>
          <w:sz w:val="24"/>
          <w:szCs w:val="24"/>
        </w:rPr>
        <w:t>Në</w:t>
      </w:r>
      <w:r>
        <w:rPr>
          <w:rFonts w:ascii="Times New Roman" w:hAnsi="Times New Roman" w:cs="Times New Roman"/>
          <w:spacing w:val="-11"/>
          <w:sz w:val="24"/>
          <w:szCs w:val="24"/>
        </w:rPr>
        <w:t xml:space="preserve"> </w:t>
      </w:r>
      <w:r>
        <w:rPr>
          <w:rFonts w:ascii="Times New Roman" w:hAnsi="Times New Roman" w:cs="Times New Roman"/>
          <w:sz w:val="24"/>
          <w:szCs w:val="24"/>
        </w:rPr>
        <w:t>mbledhjen</w:t>
      </w:r>
      <w:r>
        <w:rPr>
          <w:rFonts w:ascii="Times New Roman" w:hAnsi="Times New Roman" w:cs="Times New Roman"/>
          <w:spacing w:val="-11"/>
          <w:sz w:val="24"/>
          <w:szCs w:val="24"/>
        </w:rPr>
        <w:t xml:space="preserve"> </w:t>
      </w:r>
      <w:r>
        <w:rPr>
          <w:rFonts w:ascii="Times New Roman" w:hAnsi="Times New Roman" w:cs="Times New Roman"/>
          <w:sz w:val="24"/>
          <w:szCs w:val="24"/>
        </w:rPr>
        <w:t>e</w:t>
      </w:r>
      <w:r>
        <w:rPr>
          <w:rFonts w:ascii="Times New Roman" w:hAnsi="Times New Roman" w:cs="Times New Roman"/>
          <w:spacing w:val="-11"/>
          <w:sz w:val="24"/>
          <w:szCs w:val="24"/>
        </w:rPr>
        <w:t xml:space="preserve"> </w:t>
      </w:r>
      <w:r>
        <w:rPr>
          <w:rFonts w:ascii="Times New Roman" w:hAnsi="Times New Roman" w:cs="Times New Roman"/>
          <w:sz w:val="24"/>
          <w:szCs w:val="24"/>
        </w:rPr>
        <w:t>tij</w:t>
      </w:r>
      <w:r>
        <w:rPr>
          <w:rFonts w:ascii="Times New Roman" w:hAnsi="Times New Roman" w:cs="Times New Roman"/>
          <w:spacing w:val="-11"/>
          <w:sz w:val="24"/>
          <w:szCs w:val="24"/>
        </w:rPr>
        <w:t xml:space="preserve"> </w:t>
      </w:r>
      <w:r>
        <w:rPr>
          <w:rFonts w:ascii="Times New Roman" w:hAnsi="Times New Roman" w:cs="Times New Roman"/>
          <w:sz w:val="24"/>
          <w:szCs w:val="24"/>
        </w:rPr>
        <w:t>të</w:t>
      </w:r>
      <w:r>
        <w:rPr>
          <w:rFonts w:ascii="Times New Roman" w:hAnsi="Times New Roman" w:cs="Times New Roman"/>
          <w:spacing w:val="-11"/>
          <w:sz w:val="24"/>
          <w:szCs w:val="24"/>
        </w:rPr>
        <w:t xml:space="preserve"> </w:t>
      </w:r>
      <w:r>
        <w:rPr>
          <w:rFonts w:ascii="Times New Roman" w:hAnsi="Times New Roman" w:cs="Times New Roman"/>
          <w:sz w:val="24"/>
          <w:szCs w:val="24"/>
        </w:rPr>
        <w:t>parë,</w:t>
      </w:r>
      <w:r>
        <w:rPr>
          <w:rFonts w:ascii="Times New Roman" w:hAnsi="Times New Roman" w:cs="Times New Roman"/>
          <w:spacing w:val="-11"/>
          <w:sz w:val="24"/>
          <w:szCs w:val="24"/>
        </w:rPr>
        <w:t xml:space="preserve"> </w:t>
      </w:r>
      <w:r>
        <w:rPr>
          <w:rFonts w:ascii="Times New Roman" w:hAnsi="Times New Roman" w:cs="Times New Roman"/>
          <w:sz w:val="24"/>
          <w:szCs w:val="24"/>
        </w:rPr>
        <w:t>KNEC</w:t>
      </w:r>
      <w:r>
        <w:rPr>
          <w:rFonts w:ascii="Times New Roman" w:hAnsi="Times New Roman" w:cs="Times New Roman"/>
          <w:spacing w:val="-11"/>
          <w:sz w:val="24"/>
          <w:szCs w:val="24"/>
        </w:rPr>
        <w:t xml:space="preserve"> </w:t>
      </w:r>
      <w:r>
        <w:rPr>
          <w:rFonts w:ascii="Times New Roman" w:hAnsi="Times New Roman" w:cs="Times New Roman"/>
          <w:sz w:val="24"/>
          <w:szCs w:val="24"/>
        </w:rPr>
        <w:t>emëron</w:t>
      </w:r>
      <w:r>
        <w:rPr>
          <w:rFonts w:ascii="Times New Roman" w:hAnsi="Times New Roman" w:cs="Times New Roman"/>
          <w:spacing w:val="-11"/>
          <w:sz w:val="24"/>
          <w:szCs w:val="24"/>
        </w:rPr>
        <w:t xml:space="preserve"> </w:t>
      </w:r>
      <w:r>
        <w:rPr>
          <w:rFonts w:ascii="Times New Roman" w:hAnsi="Times New Roman" w:cs="Times New Roman"/>
          <w:sz w:val="24"/>
          <w:szCs w:val="24"/>
        </w:rPr>
        <w:t>DQO,</w:t>
      </w:r>
      <w:r>
        <w:rPr>
          <w:rFonts w:ascii="Times New Roman" w:hAnsi="Times New Roman" w:cs="Times New Roman"/>
          <w:spacing w:val="-11"/>
          <w:sz w:val="24"/>
          <w:szCs w:val="24"/>
        </w:rPr>
        <w:t xml:space="preserve"> </w:t>
      </w:r>
      <w:r>
        <w:rPr>
          <w:rFonts w:ascii="Times New Roman" w:hAnsi="Times New Roman" w:cs="Times New Roman"/>
          <w:sz w:val="24"/>
          <w:szCs w:val="24"/>
        </w:rPr>
        <w:t>i</w:t>
      </w:r>
      <w:r>
        <w:rPr>
          <w:rFonts w:ascii="Times New Roman" w:hAnsi="Times New Roman" w:cs="Times New Roman"/>
          <w:spacing w:val="-11"/>
          <w:sz w:val="24"/>
          <w:szCs w:val="24"/>
        </w:rPr>
        <w:t xml:space="preserve"> </w:t>
      </w:r>
      <w:r>
        <w:rPr>
          <w:rFonts w:ascii="Times New Roman" w:hAnsi="Times New Roman" w:cs="Times New Roman"/>
          <w:sz w:val="24"/>
          <w:szCs w:val="24"/>
        </w:rPr>
        <w:t>cili</w:t>
      </w:r>
      <w:r>
        <w:rPr>
          <w:rFonts w:ascii="Times New Roman" w:hAnsi="Times New Roman" w:cs="Times New Roman"/>
          <w:spacing w:val="-11"/>
          <w:sz w:val="24"/>
          <w:szCs w:val="24"/>
        </w:rPr>
        <w:t xml:space="preserve"> </w:t>
      </w:r>
      <w:r>
        <w:rPr>
          <w:rFonts w:ascii="Times New Roman" w:hAnsi="Times New Roman" w:cs="Times New Roman"/>
          <w:sz w:val="24"/>
          <w:szCs w:val="24"/>
        </w:rPr>
        <w:t>do</w:t>
      </w:r>
      <w:r>
        <w:rPr>
          <w:rFonts w:ascii="Times New Roman" w:hAnsi="Times New Roman" w:cs="Times New Roman"/>
          <w:spacing w:val="-11"/>
          <w:sz w:val="24"/>
          <w:szCs w:val="24"/>
        </w:rPr>
        <w:t xml:space="preserve"> </w:t>
      </w:r>
      <w:r>
        <w:rPr>
          <w:rFonts w:ascii="Times New Roman" w:hAnsi="Times New Roman" w:cs="Times New Roman"/>
          <w:sz w:val="24"/>
          <w:szCs w:val="24"/>
        </w:rPr>
        <w:t>të</w:t>
      </w:r>
      <w:r>
        <w:rPr>
          <w:rFonts w:ascii="Times New Roman" w:hAnsi="Times New Roman" w:cs="Times New Roman"/>
          <w:spacing w:val="-11"/>
          <w:sz w:val="24"/>
          <w:szCs w:val="24"/>
        </w:rPr>
        <w:t xml:space="preserve"> </w:t>
      </w:r>
      <w:r>
        <w:rPr>
          <w:rFonts w:ascii="Times New Roman" w:hAnsi="Times New Roman" w:cs="Times New Roman"/>
          <w:sz w:val="24"/>
          <w:szCs w:val="24"/>
        </w:rPr>
        <w:t>marrë drejtimin e përgjithshëm të përgjigjes në nivel qendror dhe koordinon e ndihmën ndërkombëtare sipas nevojës.</w:t>
      </w:r>
    </w:p>
    <w:p w:rsidR="00F27F9A" w:rsidRDefault="00907AF5">
      <w:pPr>
        <w:ind w:right="565"/>
        <w:rPr>
          <w:rFonts w:ascii="Times New Roman" w:hAnsi="Times New Roman" w:cs="Times New Roman"/>
          <w:spacing w:val="-2"/>
          <w:sz w:val="24"/>
          <w:szCs w:val="24"/>
        </w:rPr>
      </w:pPr>
      <w:r>
        <w:rPr>
          <w:rFonts w:ascii="Times New Roman" w:hAnsi="Times New Roman" w:cs="Times New Roman"/>
          <w:sz w:val="24"/>
          <w:szCs w:val="24"/>
        </w:rPr>
        <w:t xml:space="preserve">                 </w:t>
      </w:r>
      <w:r w:rsidRPr="003A5BD4">
        <w:rPr>
          <w:rFonts w:ascii="Times New Roman" w:hAnsi="Times New Roman" w:cs="Times New Roman"/>
          <w:b/>
          <w:sz w:val="24"/>
          <w:szCs w:val="24"/>
        </w:rPr>
        <w:t>Tabela</w:t>
      </w:r>
      <w:r w:rsidR="003A5BD4" w:rsidRPr="003A5BD4">
        <w:rPr>
          <w:rFonts w:ascii="Times New Roman" w:hAnsi="Times New Roman" w:cs="Times New Roman"/>
          <w:b/>
          <w:sz w:val="24"/>
          <w:szCs w:val="24"/>
        </w:rPr>
        <w:t xml:space="preserve">  </w:t>
      </w:r>
      <w:r w:rsidRPr="003A5BD4">
        <w:rPr>
          <w:rFonts w:ascii="Times New Roman" w:hAnsi="Times New Roman" w:cs="Times New Roman"/>
          <w:b/>
          <w:sz w:val="24"/>
          <w:szCs w:val="24"/>
        </w:rPr>
        <w:t>8</w:t>
      </w:r>
      <w:r w:rsidRPr="003A5BD4">
        <w:rPr>
          <w:rFonts w:ascii="Times New Roman" w:hAnsi="Times New Roman" w:cs="Times New Roman"/>
          <w:sz w:val="24"/>
          <w:szCs w:val="24"/>
        </w:rPr>
        <w:t>:</w:t>
      </w:r>
      <w:r w:rsidRPr="003A5BD4">
        <w:rPr>
          <w:rFonts w:ascii="Times New Roman" w:hAnsi="Times New Roman" w:cs="Times New Roman"/>
          <w:spacing w:val="-11"/>
          <w:sz w:val="24"/>
          <w:szCs w:val="24"/>
        </w:rPr>
        <w:t xml:space="preserve"> </w:t>
      </w:r>
      <w:r w:rsidRPr="003A5BD4">
        <w:rPr>
          <w:rFonts w:ascii="Times New Roman" w:hAnsi="Times New Roman" w:cs="Times New Roman"/>
          <w:sz w:val="24"/>
          <w:szCs w:val="24"/>
        </w:rPr>
        <w:t>Etapa</w:t>
      </w:r>
      <w:r w:rsidRPr="003A5BD4">
        <w:rPr>
          <w:rFonts w:ascii="Times New Roman" w:hAnsi="Times New Roman" w:cs="Times New Roman"/>
          <w:spacing w:val="-10"/>
          <w:sz w:val="24"/>
          <w:szCs w:val="24"/>
        </w:rPr>
        <w:t xml:space="preserve"> </w:t>
      </w:r>
      <w:r w:rsidRPr="003A5BD4">
        <w:rPr>
          <w:rFonts w:ascii="Times New Roman" w:hAnsi="Times New Roman" w:cs="Times New Roman"/>
          <w:sz w:val="24"/>
          <w:szCs w:val="24"/>
        </w:rPr>
        <w:t>III:</w:t>
      </w:r>
      <w:r w:rsidRPr="003A5BD4">
        <w:rPr>
          <w:rFonts w:ascii="Times New Roman" w:hAnsi="Times New Roman" w:cs="Times New Roman"/>
          <w:spacing w:val="-14"/>
          <w:sz w:val="24"/>
          <w:szCs w:val="24"/>
        </w:rPr>
        <w:t xml:space="preserve"> </w:t>
      </w:r>
      <w:r w:rsidRPr="003A5BD4">
        <w:rPr>
          <w:rFonts w:ascii="Times New Roman" w:hAnsi="Times New Roman" w:cs="Times New Roman"/>
          <w:spacing w:val="-2"/>
          <w:sz w:val="24"/>
          <w:szCs w:val="24"/>
        </w:rPr>
        <w:t>Aktivizimi.</w:t>
      </w:r>
    </w:p>
    <w:tbl>
      <w:tblPr>
        <w:tblW w:w="11700" w:type="dxa"/>
        <w:tblInd w:w="-180" w:type="dxa"/>
        <w:tblLayout w:type="fixed"/>
        <w:tblCellMar>
          <w:left w:w="0" w:type="dxa"/>
          <w:right w:w="0" w:type="dxa"/>
        </w:tblCellMar>
        <w:tblLook w:val="04A0" w:firstRow="1" w:lastRow="0" w:firstColumn="1" w:lastColumn="0" w:noHBand="0" w:noVBand="1"/>
      </w:tblPr>
      <w:tblGrid>
        <w:gridCol w:w="9270"/>
        <w:gridCol w:w="2430"/>
      </w:tblGrid>
      <w:tr w:rsidR="00F27F9A">
        <w:trPr>
          <w:trHeight w:val="383"/>
        </w:trPr>
        <w:tc>
          <w:tcPr>
            <w:tcW w:w="9270" w:type="dxa"/>
            <w:tcBorders>
              <w:top w:val="single" w:sz="4" w:space="0" w:color="auto"/>
              <w:left w:val="single" w:sz="4" w:space="0" w:color="auto"/>
              <w:bottom w:val="single" w:sz="4" w:space="0" w:color="auto"/>
              <w:right w:val="single" w:sz="4" w:space="0" w:color="auto"/>
            </w:tcBorders>
            <w:shd w:val="clear" w:color="auto" w:fill="FFC000" w:themeFill="accent4"/>
          </w:tcPr>
          <w:p w:rsidR="00F27F9A" w:rsidRDefault="00907AF5">
            <w:pPr>
              <w:pStyle w:val="TableParagraph"/>
              <w:spacing w:before="169"/>
              <w:ind w:left="174"/>
              <w:rPr>
                <w:rFonts w:ascii="Times New Roman" w:hAnsi="Times New Roman" w:cs="Times New Roman"/>
                <w:b/>
                <w:sz w:val="24"/>
                <w:szCs w:val="24"/>
              </w:rPr>
            </w:pPr>
            <w:r>
              <w:rPr>
                <w:rFonts w:ascii="Times New Roman" w:hAnsi="Times New Roman" w:cs="Times New Roman"/>
                <w:b/>
                <w:sz w:val="24"/>
                <w:szCs w:val="24"/>
              </w:rPr>
              <w:t>Për emergjencat</w:t>
            </w:r>
            <w:r>
              <w:rPr>
                <w:rFonts w:ascii="Times New Roman" w:hAnsi="Times New Roman" w:cs="Times New Roman"/>
                <w:b/>
                <w:spacing w:val="1"/>
                <w:sz w:val="24"/>
                <w:szCs w:val="24"/>
              </w:rPr>
              <w:t xml:space="preserve"> </w:t>
            </w:r>
            <w:r>
              <w:rPr>
                <w:rFonts w:ascii="Times New Roman" w:hAnsi="Times New Roman" w:cs="Times New Roman"/>
                <w:b/>
                <w:sz w:val="24"/>
                <w:szCs w:val="24"/>
              </w:rPr>
              <w:t>e shkallës</w:t>
            </w:r>
            <w:r>
              <w:rPr>
                <w:rFonts w:ascii="Times New Roman" w:hAnsi="Times New Roman" w:cs="Times New Roman"/>
                <w:b/>
                <w:spacing w:val="1"/>
                <w:sz w:val="24"/>
                <w:szCs w:val="24"/>
              </w:rPr>
              <w:t xml:space="preserve"> </w:t>
            </w:r>
            <w:r>
              <w:rPr>
                <w:rFonts w:ascii="Times New Roman" w:hAnsi="Times New Roman" w:cs="Times New Roman"/>
                <w:b/>
                <w:sz w:val="24"/>
                <w:szCs w:val="24"/>
              </w:rPr>
              <w:t>më</w:t>
            </w:r>
            <w:r>
              <w:rPr>
                <w:rFonts w:ascii="Times New Roman" w:hAnsi="Times New Roman" w:cs="Times New Roman"/>
                <w:b/>
                <w:spacing w:val="1"/>
                <w:sz w:val="24"/>
                <w:szCs w:val="24"/>
              </w:rPr>
              <w:t xml:space="preserve"> </w:t>
            </w:r>
            <w:r>
              <w:rPr>
                <w:rFonts w:ascii="Times New Roman" w:hAnsi="Times New Roman" w:cs="Times New Roman"/>
                <w:b/>
                <w:sz w:val="24"/>
                <w:szCs w:val="24"/>
              </w:rPr>
              <w:t>të ulët,</w:t>
            </w:r>
            <w:r>
              <w:rPr>
                <w:rFonts w:ascii="Times New Roman" w:hAnsi="Times New Roman" w:cs="Times New Roman"/>
                <w:b/>
                <w:spacing w:val="1"/>
                <w:sz w:val="24"/>
                <w:szCs w:val="24"/>
              </w:rPr>
              <w:t xml:space="preserve"> </w:t>
            </w:r>
            <w:r>
              <w:rPr>
                <w:rFonts w:ascii="Times New Roman" w:hAnsi="Times New Roman" w:cs="Times New Roman"/>
                <w:b/>
                <w:sz w:val="24"/>
                <w:szCs w:val="24"/>
              </w:rPr>
              <w:t>kryetari</w:t>
            </w:r>
            <w:r>
              <w:rPr>
                <w:rFonts w:ascii="Times New Roman" w:hAnsi="Times New Roman" w:cs="Times New Roman"/>
                <w:b/>
                <w:spacing w:val="1"/>
                <w:sz w:val="24"/>
                <w:szCs w:val="24"/>
              </w:rPr>
              <w:t xml:space="preserve"> </w:t>
            </w:r>
            <w:r>
              <w:rPr>
                <w:rFonts w:ascii="Times New Roman" w:hAnsi="Times New Roman" w:cs="Times New Roman"/>
                <w:b/>
                <w:sz w:val="24"/>
                <w:szCs w:val="24"/>
              </w:rPr>
              <w:t xml:space="preserve">i </w:t>
            </w:r>
            <w:r>
              <w:rPr>
                <w:rFonts w:ascii="Times New Roman" w:hAnsi="Times New Roman" w:cs="Times New Roman"/>
                <w:b/>
                <w:spacing w:val="-2"/>
                <w:sz w:val="24"/>
                <w:szCs w:val="24"/>
              </w:rPr>
              <w:t>bashkisë nëpërmjet DOB dhe /KMCB</w:t>
            </w:r>
          </w:p>
        </w:tc>
        <w:tc>
          <w:tcPr>
            <w:tcW w:w="2430" w:type="dxa"/>
            <w:tcBorders>
              <w:top w:val="single" w:sz="4" w:space="0" w:color="auto"/>
              <w:left w:val="single" w:sz="4" w:space="0" w:color="auto"/>
              <w:bottom w:val="single" w:sz="4" w:space="0" w:color="auto"/>
              <w:right w:val="single" w:sz="4" w:space="0" w:color="auto"/>
            </w:tcBorders>
            <w:shd w:val="clear" w:color="auto" w:fill="FFC000" w:themeFill="accent4"/>
          </w:tcPr>
          <w:p w:rsidR="00F27F9A" w:rsidRDefault="00907AF5">
            <w:pPr>
              <w:pStyle w:val="TableParagraph"/>
              <w:spacing w:before="169"/>
              <w:ind w:left="248"/>
              <w:rPr>
                <w:rFonts w:ascii="Times New Roman" w:hAnsi="Times New Roman" w:cs="Times New Roman"/>
                <w:b/>
                <w:sz w:val="24"/>
                <w:szCs w:val="24"/>
              </w:rPr>
            </w:pPr>
            <w:r>
              <w:rPr>
                <w:rFonts w:ascii="Times New Roman" w:hAnsi="Times New Roman" w:cs="Times New Roman"/>
                <w:b/>
                <w:sz w:val="24"/>
                <w:szCs w:val="24"/>
              </w:rPr>
              <w:t>Koha</w:t>
            </w:r>
            <w:r>
              <w:rPr>
                <w:rFonts w:ascii="Times New Roman" w:hAnsi="Times New Roman" w:cs="Times New Roman"/>
                <w:b/>
                <w:spacing w:val="1"/>
                <w:sz w:val="24"/>
                <w:szCs w:val="24"/>
              </w:rPr>
              <w:t xml:space="preserve"> </w:t>
            </w:r>
            <w:r>
              <w:rPr>
                <w:rFonts w:ascii="Times New Roman" w:hAnsi="Times New Roman" w:cs="Times New Roman"/>
                <w:b/>
                <w:sz w:val="24"/>
                <w:szCs w:val="24"/>
              </w:rPr>
              <w:t>e</w:t>
            </w:r>
            <w:r>
              <w:rPr>
                <w:rFonts w:ascii="Times New Roman" w:hAnsi="Times New Roman" w:cs="Times New Roman"/>
                <w:b/>
                <w:spacing w:val="2"/>
                <w:sz w:val="24"/>
                <w:szCs w:val="24"/>
              </w:rPr>
              <w:t xml:space="preserve"> </w:t>
            </w:r>
            <w:r>
              <w:rPr>
                <w:rFonts w:ascii="Times New Roman" w:hAnsi="Times New Roman" w:cs="Times New Roman"/>
                <w:b/>
                <w:spacing w:val="-2"/>
                <w:sz w:val="24"/>
                <w:szCs w:val="24"/>
              </w:rPr>
              <w:t>reagimit</w:t>
            </w:r>
          </w:p>
        </w:tc>
      </w:tr>
      <w:tr w:rsidR="00F27F9A">
        <w:trPr>
          <w:trHeight w:val="761"/>
        </w:trPr>
        <w:tc>
          <w:tcPr>
            <w:tcW w:w="9270" w:type="dxa"/>
            <w:tcBorders>
              <w:top w:val="single" w:sz="4" w:space="0" w:color="auto"/>
              <w:left w:val="single" w:sz="4" w:space="0" w:color="auto"/>
              <w:right w:val="single" w:sz="4" w:space="0" w:color="auto"/>
            </w:tcBorders>
          </w:tcPr>
          <w:p w:rsidR="00F27F9A" w:rsidRDefault="00907AF5">
            <w:pPr>
              <w:pStyle w:val="TableParagraph"/>
              <w:spacing w:before="118" w:line="276" w:lineRule="auto"/>
              <w:ind w:left="174" w:right="462"/>
              <w:rPr>
                <w:rFonts w:ascii="Times New Roman" w:hAnsi="Times New Roman" w:cs="Times New Roman"/>
                <w:sz w:val="24"/>
                <w:szCs w:val="24"/>
              </w:rPr>
            </w:pPr>
            <w:r>
              <w:rPr>
                <w:rFonts w:ascii="Times New Roman" w:hAnsi="Times New Roman" w:cs="Times New Roman"/>
                <w:sz w:val="24"/>
                <w:szCs w:val="24"/>
              </w:rPr>
              <w:t xml:space="preserve">Siguron aktivizimin e të gjitha strukturave dhe kapaciteteve të reagimit operacional dhe mbështetës në nivel bashkie, ngritjen e KMCB dhe aktivizimin e </w:t>
            </w:r>
            <w:r>
              <w:rPr>
                <w:rFonts w:ascii="Times New Roman" w:hAnsi="Times New Roman" w:cs="Times New Roman"/>
                <w:spacing w:val="-2"/>
                <w:sz w:val="24"/>
                <w:szCs w:val="24"/>
              </w:rPr>
              <w:t>QOECB.</w:t>
            </w:r>
          </w:p>
        </w:tc>
        <w:tc>
          <w:tcPr>
            <w:tcW w:w="2430" w:type="dxa"/>
            <w:tcBorders>
              <w:top w:val="single" w:sz="4" w:space="0" w:color="auto"/>
              <w:left w:val="single" w:sz="4" w:space="0" w:color="auto"/>
              <w:right w:val="single" w:sz="4" w:space="0" w:color="auto"/>
            </w:tcBorders>
          </w:tcPr>
          <w:p w:rsidR="00F27F9A" w:rsidRDefault="00F27F9A">
            <w:pPr>
              <w:pStyle w:val="TableParagraph"/>
              <w:spacing w:before="166"/>
              <w:rPr>
                <w:rFonts w:ascii="Times New Roman" w:hAnsi="Times New Roman" w:cs="Times New Roman"/>
                <w:sz w:val="24"/>
                <w:szCs w:val="24"/>
              </w:rPr>
            </w:pPr>
          </w:p>
          <w:p w:rsidR="00F27F9A" w:rsidRDefault="00907AF5">
            <w:pPr>
              <w:pStyle w:val="TableParagraph"/>
              <w:ind w:left="222"/>
              <w:rPr>
                <w:rFonts w:ascii="Times New Roman" w:hAnsi="Times New Roman" w:cs="Times New Roman"/>
                <w:sz w:val="24"/>
                <w:szCs w:val="24"/>
              </w:rPr>
            </w:pPr>
            <w:r>
              <w:rPr>
                <w:rFonts w:ascii="Times New Roman" w:hAnsi="Times New Roman" w:cs="Times New Roman"/>
                <w:sz w:val="24"/>
                <w:szCs w:val="24"/>
              </w:rPr>
              <w:t>Brenda</w:t>
            </w:r>
            <w:r>
              <w:rPr>
                <w:rFonts w:ascii="Times New Roman" w:hAnsi="Times New Roman" w:cs="Times New Roman"/>
                <w:spacing w:val="-2"/>
                <w:sz w:val="24"/>
                <w:szCs w:val="24"/>
              </w:rPr>
              <w:t xml:space="preserve"> </w:t>
            </w:r>
            <w:r>
              <w:rPr>
                <w:rFonts w:ascii="Times New Roman" w:hAnsi="Times New Roman" w:cs="Times New Roman"/>
                <w:sz w:val="24"/>
                <w:szCs w:val="24"/>
              </w:rPr>
              <w:t>1</w:t>
            </w:r>
            <w:r>
              <w:rPr>
                <w:rFonts w:ascii="Times New Roman" w:hAnsi="Times New Roman" w:cs="Times New Roman"/>
                <w:spacing w:val="-2"/>
                <w:sz w:val="24"/>
                <w:szCs w:val="24"/>
              </w:rPr>
              <w:t xml:space="preserve"> </w:t>
            </w:r>
            <w:r>
              <w:rPr>
                <w:rFonts w:ascii="Times New Roman" w:hAnsi="Times New Roman" w:cs="Times New Roman"/>
                <w:spacing w:val="-5"/>
                <w:sz w:val="24"/>
                <w:szCs w:val="24"/>
              </w:rPr>
              <w:t>ore</w:t>
            </w:r>
          </w:p>
        </w:tc>
      </w:tr>
      <w:tr w:rsidR="00F27F9A">
        <w:trPr>
          <w:trHeight w:val="401"/>
        </w:trPr>
        <w:tc>
          <w:tcPr>
            <w:tcW w:w="9270" w:type="dxa"/>
            <w:tcBorders>
              <w:left w:val="single" w:sz="4" w:space="0" w:color="auto"/>
              <w:right w:val="single" w:sz="4" w:space="0" w:color="auto"/>
            </w:tcBorders>
            <w:shd w:val="clear" w:color="auto" w:fill="F1F2F2"/>
          </w:tcPr>
          <w:p w:rsidR="00F27F9A" w:rsidRDefault="00907AF5">
            <w:pPr>
              <w:pStyle w:val="TableParagraph"/>
              <w:spacing w:before="149" w:line="276" w:lineRule="auto"/>
              <w:ind w:left="174" w:right="402"/>
              <w:rPr>
                <w:rFonts w:ascii="Times New Roman" w:hAnsi="Times New Roman" w:cs="Times New Roman"/>
                <w:sz w:val="24"/>
                <w:szCs w:val="24"/>
              </w:rPr>
            </w:pPr>
            <w:r>
              <w:rPr>
                <w:rFonts w:ascii="Times New Roman" w:hAnsi="Times New Roman" w:cs="Times New Roman"/>
                <w:sz w:val="24"/>
                <w:szCs w:val="24"/>
              </w:rPr>
              <w:t>Kërkon informacion nga drejtori/përgjegjësi i strukturës së emergjencave në bashki për gjendjen emergjente.</w:t>
            </w:r>
          </w:p>
        </w:tc>
        <w:tc>
          <w:tcPr>
            <w:tcW w:w="2430" w:type="dxa"/>
            <w:tcBorders>
              <w:left w:val="single" w:sz="4" w:space="0" w:color="auto"/>
              <w:right w:val="single" w:sz="4" w:space="0" w:color="auto"/>
            </w:tcBorders>
            <w:shd w:val="clear" w:color="auto" w:fill="F1F2F2"/>
          </w:tcPr>
          <w:p w:rsidR="00F27F9A" w:rsidRDefault="00F27F9A">
            <w:pPr>
              <w:pStyle w:val="TableParagraph"/>
              <w:spacing w:before="96"/>
              <w:rPr>
                <w:rFonts w:ascii="Times New Roman" w:hAnsi="Times New Roman" w:cs="Times New Roman"/>
                <w:sz w:val="24"/>
                <w:szCs w:val="24"/>
              </w:rPr>
            </w:pPr>
          </w:p>
          <w:p w:rsidR="00F27F9A" w:rsidRDefault="00907AF5">
            <w:pPr>
              <w:pStyle w:val="TableParagraph"/>
              <w:ind w:left="222"/>
              <w:rPr>
                <w:rFonts w:ascii="Times New Roman" w:hAnsi="Times New Roman" w:cs="Times New Roman"/>
                <w:sz w:val="24"/>
                <w:szCs w:val="24"/>
              </w:rPr>
            </w:pPr>
            <w:r>
              <w:rPr>
                <w:rFonts w:ascii="Times New Roman" w:hAnsi="Times New Roman" w:cs="Times New Roman"/>
                <w:sz w:val="24"/>
                <w:szCs w:val="24"/>
              </w:rPr>
              <w:t>Brenda</w:t>
            </w:r>
            <w:r>
              <w:rPr>
                <w:rFonts w:ascii="Times New Roman" w:hAnsi="Times New Roman" w:cs="Times New Roman"/>
                <w:spacing w:val="-2"/>
                <w:sz w:val="24"/>
                <w:szCs w:val="24"/>
              </w:rPr>
              <w:t xml:space="preserve"> </w:t>
            </w:r>
            <w:r>
              <w:rPr>
                <w:rFonts w:ascii="Times New Roman" w:hAnsi="Times New Roman" w:cs="Times New Roman"/>
                <w:sz w:val="24"/>
                <w:szCs w:val="24"/>
              </w:rPr>
              <w:t>1</w:t>
            </w:r>
            <w:r>
              <w:rPr>
                <w:rFonts w:ascii="Times New Roman" w:hAnsi="Times New Roman" w:cs="Times New Roman"/>
                <w:spacing w:val="-2"/>
                <w:sz w:val="24"/>
                <w:szCs w:val="24"/>
              </w:rPr>
              <w:t xml:space="preserve"> </w:t>
            </w:r>
            <w:r>
              <w:rPr>
                <w:rFonts w:ascii="Times New Roman" w:hAnsi="Times New Roman" w:cs="Times New Roman"/>
                <w:spacing w:val="-5"/>
                <w:sz w:val="24"/>
                <w:szCs w:val="24"/>
              </w:rPr>
              <w:t>ore</w:t>
            </w:r>
          </w:p>
        </w:tc>
      </w:tr>
      <w:tr w:rsidR="00F27F9A">
        <w:trPr>
          <w:trHeight w:val="703"/>
        </w:trPr>
        <w:tc>
          <w:tcPr>
            <w:tcW w:w="9270" w:type="dxa"/>
            <w:tcBorders>
              <w:left w:val="single" w:sz="4" w:space="0" w:color="auto"/>
              <w:right w:val="single" w:sz="4" w:space="0" w:color="auto"/>
            </w:tcBorders>
          </w:tcPr>
          <w:p w:rsidR="00F27F9A" w:rsidRDefault="00907AF5">
            <w:pPr>
              <w:pStyle w:val="TableParagraph"/>
              <w:spacing w:before="99" w:line="276" w:lineRule="auto"/>
              <w:ind w:left="174" w:right="462"/>
              <w:rPr>
                <w:rFonts w:ascii="Times New Roman" w:hAnsi="Times New Roman" w:cs="Times New Roman"/>
                <w:sz w:val="24"/>
                <w:szCs w:val="24"/>
              </w:rPr>
            </w:pPr>
            <w:r>
              <w:rPr>
                <w:rFonts w:ascii="Times New Roman" w:hAnsi="Times New Roman" w:cs="Times New Roman"/>
                <w:sz w:val="24"/>
                <w:szCs w:val="24"/>
              </w:rPr>
              <w:t>Mbledh KMCB ose thërret urgjentisht atë pjesë të nevojshme të saj për konsultime sipas llojit të emergjencës për procesin e vendimmarrjes.</w:t>
            </w:r>
          </w:p>
        </w:tc>
        <w:tc>
          <w:tcPr>
            <w:tcW w:w="2430" w:type="dxa"/>
            <w:tcBorders>
              <w:left w:val="single" w:sz="4" w:space="0" w:color="auto"/>
              <w:right w:val="single" w:sz="4" w:space="0" w:color="auto"/>
            </w:tcBorders>
          </w:tcPr>
          <w:p w:rsidR="00F27F9A" w:rsidRDefault="00F27F9A">
            <w:pPr>
              <w:pStyle w:val="TableParagraph"/>
              <w:spacing w:before="76"/>
              <w:rPr>
                <w:rFonts w:ascii="Times New Roman" w:hAnsi="Times New Roman" w:cs="Times New Roman"/>
                <w:sz w:val="24"/>
                <w:szCs w:val="24"/>
              </w:rPr>
            </w:pPr>
          </w:p>
          <w:p w:rsidR="00F27F9A" w:rsidRDefault="00907AF5">
            <w:pPr>
              <w:pStyle w:val="TableParagraph"/>
              <w:ind w:left="222"/>
              <w:rPr>
                <w:rFonts w:ascii="Times New Roman" w:hAnsi="Times New Roman" w:cs="Times New Roman"/>
                <w:sz w:val="24"/>
                <w:szCs w:val="24"/>
              </w:rPr>
            </w:pPr>
            <w:r>
              <w:rPr>
                <w:rFonts w:ascii="Times New Roman" w:hAnsi="Times New Roman" w:cs="Times New Roman"/>
                <w:sz w:val="24"/>
                <w:szCs w:val="24"/>
              </w:rPr>
              <w:t>Brenda</w:t>
            </w:r>
            <w:r>
              <w:rPr>
                <w:rFonts w:ascii="Times New Roman" w:hAnsi="Times New Roman" w:cs="Times New Roman"/>
                <w:spacing w:val="3"/>
                <w:sz w:val="24"/>
                <w:szCs w:val="24"/>
              </w:rPr>
              <w:t xml:space="preserve"> </w:t>
            </w:r>
            <w:r>
              <w:rPr>
                <w:rFonts w:ascii="Times New Roman" w:hAnsi="Times New Roman" w:cs="Times New Roman"/>
                <w:sz w:val="24"/>
                <w:szCs w:val="24"/>
              </w:rPr>
              <w:t>2-4</w:t>
            </w:r>
            <w:r>
              <w:rPr>
                <w:rFonts w:ascii="Times New Roman" w:hAnsi="Times New Roman" w:cs="Times New Roman"/>
                <w:spacing w:val="3"/>
                <w:sz w:val="24"/>
                <w:szCs w:val="24"/>
              </w:rPr>
              <w:t xml:space="preserve"> </w:t>
            </w:r>
            <w:r>
              <w:rPr>
                <w:rFonts w:ascii="Times New Roman" w:hAnsi="Times New Roman" w:cs="Times New Roman"/>
                <w:spacing w:val="-2"/>
                <w:sz w:val="24"/>
                <w:szCs w:val="24"/>
              </w:rPr>
              <w:t>orësh</w:t>
            </w:r>
          </w:p>
        </w:tc>
      </w:tr>
      <w:tr w:rsidR="00F27F9A">
        <w:trPr>
          <w:trHeight w:val="680"/>
        </w:trPr>
        <w:tc>
          <w:tcPr>
            <w:tcW w:w="9270" w:type="dxa"/>
            <w:tcBorders>
              <w:left w:val="single" w:sz="4" w:space="0" w:color="auto"/>
              <w:right w:val="single" w:sz="4" w:space="0" w:color="auto"/>
            </w:tcBorders>
            <w:shd w:val="clear" w:color="auto" w:fill="F1F2F2"/>
          </w:tcPr>
          <w:p w:rsidR="00F27F9A" w:rsidRDefault="00907AF5">
            <w:pPr>
              <w:pStyle w:val="TableParagraph"/>
              <w:spacing w:before="146" w:line="276" w:lineRule="auto"/>
              <w:ind w:left="174" w:right="583"/>
              <w:rPr>
                <w:rFonts w:ascii="Times New Roman" w:hAnsi="Times New Roman" w:cs="Times New Roman"/>
                <w:sz w:val="24"/>
                <w:szCs w:val="24"/>
              </w:rPr>
            </w:pPr>
            <w:r>
              <w:rPr>
                <w:rFonts w:ascii="Times New Roman" w:hAnsi="Times New Roman" w:cs="Times New Roman"/>
                <w:sz w:val="24"/>
                <w:szCs w:val="24"/>
              </w:rPr>
              <w:t xml:space="preserve">Së bashku me prefektin dhe AKMC siguron që gjitha strukturat sipas ligjit 45/2019, të jenë funksionale 24/7 dhe në veprim për </w:t>
            </w:r>
            <w:r>
              <w:rPr>
                <w:rFonts w:ascii="Times New Roman" w:hAnsi="Times New Roman" w:cs="Times New Roman"/>
                <w:spacing w:val="-2"/>
                <w:sz w:val="24"/>
                <w:szCs w:val="24"/>
              </w:rPr>
              <w:t>situatën.</w:t>
            </w:r>
          </w:p>
        </w:tc>
        <w:tc>
          <w:tcPr>
            <w:tcW w:w="2430" w:type="dxa"/>
            <w:tcBorders>
              <w:left w:val="single" w:sz="4" w:space="0" w:color="auto"/>
              <w:right w:val="single" w:sz="4" w:space="0" w:color="auto"/>
            </w:tcBorders>
            <w:shd w:val="clear" w:color="auto" w:fill="F1F2F2"/>
          </w:tcPr>
          <w:p w:rsidR="00F27F9A" w:rsidRDefault="00907AF5">
            <w:pPr>
              <w:pStyle w:val="TableParagraph"/>
              <w:spacing w:before="1"/>
              <w:rPr>
                <w:rFonts w:ascii="Times New Roman" w:hAnsi="Times New Roman" w:cs="Times New Roman"/>
                <w:sz w:val="24"/>
                <w:szCs w:val="24"/>
              </w:rPr>
            </w:pPr>
            <w:r>
              <w:rPr>
                <w:rFonts w:ascii="Times New Roman" w:hAnsi="Times New Roman" w:cs="Times New Roman"/>
                <w:spacing w:val="-2"/>
                <w:sz w:val="24"/>
                <w:szCs w:val="24"/>
              </w:rPr>
              <w:t xml:space="preserve">    Vazhdimisht</w:t>
            </w:r>
          </w:p>
        </w:tc>
      </w:tr>
      <w:tr w:rsidR="00F27F9A">
        <w:trPr>
          <w:trHeight w:val="617"/>
        </w:trPr>
        <w:tc>
          <w:tcPr>
            <w:tcW w:w="9270" w:type="dxa"/>
            <w:tcBorders>
              <w:left w:val="single" w:sz="4" w:space="0" w:color="auto"/>
              <w:right w:val="single" w:sz="4" w:space="0" w:color="auto"/>
            </w:tcBorders>
          </w:tcPr>
          <w:p w:rsidR="00F27F9A" w:rsidRDefault="00907AF5">
            <w:pPr>
              <w:pStyle w:val="TableParagraph"/>
              <w:spacing w:before="73" w:line="271" w:lineRule="auto"/>
              <w:ind w:left="174" w:right="402"/>
              <w:rPr>
                <w:rFonts w:ascii="Times New Roman" w:hAnsi="Times New Roman" w:cs="Times New Roman"/>
                <w:sz w:val="24"/>
                <w:szCs w:val="24"/>
              </w:rPr>
            </w:pPr>
            <w:r>
              <w:rPr>
                <w:rFonts w:ascii="Times New Roman" w:hAnsi="Times New Roman" w:cs="Times New Roman"/>
                <w:sz w:val="24"/>
                <w:szCs w:val="24"/>
              </w:rPr>
              <w:t>Nëse është e nevojshme, i propozon prefektit shpalljen e “</w:t>
            </w:r>
            <w:r>
              <w:rPr>
                <w:rFonts w:ascii="Times New Roman" w:hAnsi="Times New Roman" w:cs="Times New Roman"/>
                <w:i/>
                <w:sz w:val="24"/>
                <w:szCs w:val="24"/>
              </w:rPr>
              <w:t>Gjendjes</w:t>
            </w:r>
            <w:r>
              <w:rPr>
                <w:rFonts w:ascii="Times New Roman" w:hAnsi="Times New Roman" w:cs="Times New Roman"/>
                <w:i/>
                <w:spacing w:val="-2"/>
                <w:sz w:val="24"/>
                <w:szCs w:val="24"/>
              </w:rPr>
              <w:t xml:space="preserve"> </w:t>
            </w:r>
            <w:r>
              <w:rPr>
                <w:rFonts w:ascii="Times New Roman" w:hAnsi="Times New Roman" w:cs="Times New Roman"/>
                <w:i/>
                <w:sz w:val="24"/>
                <w:szCs w:val="24"/>
              </w:rPr>
              <w:t>së Fatkeqësisë Natyrore</w:t>
            </w:r>
            <w:r>
              <w:rPr>
                <w:rFonts w:ascii="Times New Roman" w:hAnsi="Times New Roman" w:cs="Times New Roman"/>
                <w:sz w:val="24"/>
                <w:szCs w:val="24"/>
              </w:rPr>
              <w:t>” për zonën e prekur.</w:t>
            </w:r>
          </w:p>
        </w:tc>
        <w:tc>
          <w:tcPr>
            <w:tcW w:w="2430" w:type="dxa"/>
            <w:tcBorders>
              <w:left w:val="single" w:sz="4" w:space="0" w:color="auto"/>
              <w:right w:val="single" w:sz="4" w:space="0" w:color="auto"/>
            </w:tcBorders>
          </w:tcPr>
          <w:p w:rsidR="00F27F9A" w:rsidRDefault="00F27F9A">
            <w:pPr>
              <w:pStyle w:val="TableParagraph"/>
              <w:spacing w:before="29"/>
              <w:rPr>
                <w:rFonts w:ascii="Times New Roman" w:hAnsi="Times New Roman" w:cs="Times New Roman"/>
                <w:sz w:val="24"/>
                <w:szCs w:val="24"/>
              </w:rPr>
            </w:pPr>
          </w:p>
          <w:p w:rsidR="00F27F9A" w:rsidRDefault="00907AF5">
            <w:pPr>
              <w:pStyle w:val="TableParagraph"/>
              <w:ind w:left="222"/>
              <w:rPr>
                <w:rFonts w:ascii="Times New Roman" w:hAnsi="Times New Roman" w:cs="Times New Roman"/>
                <w:sz w:val="24"/>
                <w:szCs w:val="24"/>
              </w:rPr>
            </w:pPr>
            <w:r>
              <w:rPr>
                <w:rFonts w:ascii="Times New Roman" w:hAnsi="Times New Roman" w:cs="Times New Roman"/>
                <w:sz w:val="24"/>
                <w:szCs w:val="24"/>
              </w:rPr>
              <w:t>Sipas</w:t>
            </w:r>
            <w:r>
              <w:rPr>
                <w:rFonts w:ascii="Times New Roman" w:hAnsi="Times New Roman" w:cs="Times New Roman"/>
                <w:spacing w:val="-4"/>
                <w:sz w:val="24"/>
                <w:szCs w:val="24"/>
              </w:rPr>
              <w:t xml:space="preserve"> </w:t>
            </w:r>
            <w:r>
              <w:rPr>
                <w:rFonts w:ascii="Times New Roman" w:hAnsi="Times New Roman" w:cs="Times New Roman"/>
                <w:spacing w:val="-2"/>
                <w:sz w:val="24"/>
                <w:szCs w:val="24"/>
              </w:rPr>
              <w:t>situatës</w:t>
            </w:r>
          </w:p>
        </w:tc>
      </w:tr>
      <w:tr w:rsidR="00F27F9A">
        <w:trPr>
          <w:trHeight w:val="383"/>
        </w:trPr>
        <w:tc>
          <w:tcPr>
            <w:tcW w:w="9270" w:type="dxa"/>
            <w:tcBorders>
              <w:left w:val="single" w:sz="4" w:space="0" w:color="auto"/>
              <w:right w:val="single" w:sz="4" w:space="0" w:color="auto"/>
            </w:tcBorders>
            <w:shd w:val="clear" w:color="auto" w:fill="F1F2F2"/>
          </w:tcPr>
          <w:p w:rsidR="00F27F9A" w:rsidRDefault="00907AF5">
            <w:pPr>
              <w:pStyle w:val="TableParagraph"/>
              <w:ind w:left="174"/>
              <w:rPr>
                <w:rFonts w:ascii="Times New Roman" w:hAnsi="Times New Roman" w:cs="Times New Roman"/>
                <w:b/>
                <w:sz w:val="24"/>
                <w:szCs w:val="24"/>
              </w:rPr>
            </w:pPr>
            <w:r>
              <w:rPr>
                <w:rFonts w:ascii="Times New Roman" w:hAnsi="Times New Roman" w:cs="Times New Roman"/>
                <w:b/>
                <w:sz w:val="24"/>
                <w:szCs w:val="24"/>
              </w:rPr>
              <w:t>Drejtori/përgjegjësi</w:t>
            </w:r>
            <w:r>
              <w:rPr>
                <w:rFonts w:ascii="Times New Roman" w:hAnsi="Times New Roman" w:cs="Times New Roman"/>
                <w:b/>
                <w:spacing w:val="-1"/>
                <w:sz w:val="24"/>
                <w:szCs w:val="24"/>
              </w:rPr>
              <w:t xml:space="preserve"> </w:t>
            </w:r>
            <w:r>
              <w:rPr>
                <w:rFonts w:ascii="Times New Roman" w:hAnsi="Times New Roman" w:cs="Times New Roman"/>
                <w:b/>
                <w:sz w:val="24"/>
                <w:szCs w:val="24"/>
              </w:rPr>
              <w:t>i sektorit</w:t>
            </w:r>
            <w:r>
              <w:rPr>
                <w:rFonts w:ascii="Times New Roman" w:hAnsi="Times New Roman" w:cs="Times New Roman"/>
                <w:b/>
                <w:spacing w:val="-1"/>
                <w:sz w:val="24"/>
                <w:szCs w:val="24"/>
              </w:rPr>
              <w:t xml:space="preserve"> </w:t>
            </w:r>
            <w:r>
              <w:rPr>
                <w:rFonts w:ascii="Times New Roman" w:hAnsi="Times New Roman" w:cs="Times New Roman"/>
                <w:b/>
                <w:sz w:val="24"/>
                <w:szCs w:val="24"/>
              </w:rPr>
              <w:t>për EC në</w:t>
            </w:r>
            <w:r>
              <w:rPr>
                <w:rFonts w:ascii="Times New Roman" w:hAnsi="Times New Roman" w:cs="Times New Roman"/>
                <w:b/>
                <w:spacing w:val="-1"/>
                <w:sz w:val="24"/>
                <w:szCs w:val="24"/>
              </w:rPr>
              <w:t xml:space="preserve"> </w:t>
            </w:r>
            <w:r>
              <w:rPr>
                <w:rFonts w:ascii="Times New Roman" w:hAnsi="Times New Roman" w:cs="Times New Roman"/>
                <w:b/>
                <w:spacing w:val="-2"/>
                <w:sz w:val="24"/>
                <w:szCs w:val="24"/>
              </w:rPr>
              <w:t>bashki/KMCB.</w:t>
            </w:r>
          </w:p>
        </w:tc>
        <w:tc>
          <w:tcPr>
            <w:tcW w:w="2430" w:type="dxa"/>
            <w:tcBorders>
              <w:left w:val="single" w:sz="4" w:space="0" w:color="auto"/>
              <w:right w:val="single" w:sz="4" w:space="0" w:color="auto"/>
            </w:tcBorders>
            <w:shd w:val="clear" w:color="auto" w:fill="F1F2F2"/>
          </w:tcPr>
          <w:p w:rsidR="00F27F9A" w:rsidRDefault="00F27F9A">
            <w:pPr>
              <w:pStyle w:val="TableParagraph"/>
              <w:rPr>
                <w:rFonts w:ascii="Times New Roman" w:hAnsi="Times New Roman" w:cs="Times New Roman"/>
                <w:sz w:val="24"/>
                <w:szCs w:val="24"/>
              </w:rPr>
            </w:pPr>
          </w:p>
        </w:tc>
      </w:tr>
      <w:tr w:rsidR="00F27F9A">
        <w:trPr>
          <w:trHeight w:val="506"/>
        </w:trPr>
        <w:tc>
          <w:tcPr>
            <w:tcW w:w="9270" w:type="dxa"/>
            <w:tcBorders>
              <w:left w:val="single" w:sz="4" w:space="0" w:color="auto"/>
              <w:right w:val="single" w:sz="4" w:space="0" w:color="auto"/>
            </w:tcBorders>
          </w:tcPr>
          <w:p w:rsidR="00F27F9A" w:rsidRDefault="00907AF5">
            <w:pPr>
              <w:pStyle w:val="TableParagraph"/>
              <w:spacing w:before="76" w:line="276" w:lineRule="auto"/>
              <w:ind w:left="174" w:right="402"/>
              <w:rPr>
                <w:rFonts w:ascii="Times New Roman" w:hAnsi="Times New Roman" w:cs="Times New Roman"/>
                <w:sz w:val="24"/>
                <w:szCs w:val="24"/>
              </w:rPr>
            </w:pPr>
            <w:r>
              <w:rPr>
                <w:rFonts w:ascii="Times New Roman" w:hAnsi="Times New Roman" w:cs="Times New Roman"/>
                <w:sz w:val="24"/>
                <w:szCs w:val="24"/>
              </w:rPr>
              <w:t>Kërkon informacion periodik për situatën në terren nga grupet e përbashkëta të vlerësimit të situatës.</w:t>
            </w:r>
          </w:p>
        </w:tc>
        <w:tc>
          <w:tcPr>
            <w:tcW w:w="2430" w:type="dxa"/>
            <w:tcBorders>
              <w:left w:val="single" w:sz="4" w:space="0" w:color="auto"/>
              <w:right w:val="single" w:sz="4" w:space="0" w:color="auto"/>
            </w:tcBorders>
          </w:tcPr>
          <w:p w:rsidR="00F27F9A" w:rsidRDefault="00907AF5">
            <w:pPr>
              <w:pStyle w:val="TableParagraph"/>
              <w:spacing w:before="207"/>
              <w:ind w:left="222"/>
              <w:rPr>
                <w:rFonts w:ascii="Times New Roman" w:hAnsi="Times New Roman" w:cs="Times New Roman"/>
                <w:sz w:val="24"/>
                <w:szCs w:val="24"/>
              </w:rPr>
            </w:pPr>
            <w:r>
              <w:rPr>
                <w:rFonts w:ascii="Times New Roman" w:hAnsi="Times New Roman" w:cs="Times New Roman"/>
                <w:sz w:val="24"/>
                <w:szCs w:val="24"/>
              </w:rPr>
              <w:t>Çdo</w:t>
            </w:r>
            <w:r>
              <w:rPr>
                <w:rFonts w:ascii="Times New Roman" w:hAnsi="Times New Roman" w:cs="Times New Roman"/>
                <w:spacing w:val="5"/>
                <w:sz w:val="24"/>
                <w:szCs w:val="24"/>
              </w:rPr>
              <w:t xml:space="preserve"> </w:t>
            </w:r>
            <w:r>
              <w:rPr>
                <w:rFonts w:ascii="Times New Roman" w:hAnsi="Times New Roman" w:cs="Times New Roman"/>
                <w:sz w:val="24"/>
                <w:szCs w:val="24"/>
              </w:rPr>
              <w:t>2</w:t>
            </w:r>
            <w:r>
              <w:rPr>
                <w:rFonts w:ascii="Times New Roman" w:hAnsi="Times New Roman" w:cs="Times New Roman"/>
                <w:spacing w:val="5"/>
                <w:sz w:val="24"/>
                <w:szCs w:val="24"/>
              </w:rPr>
              <w:t xml:space="preserve"> </w:t>
            </w:r>
            <w:r>
              <w:rPr>
                <w:rFonts w:ascii="Times New Roman" w:hAnsi="Times New Roman" w:cs="Times New Roman"/>
                <w:spacing w:val="-5"/>
                <w:sz w:val="24"/>
                <w:szCs w:val="24"/>
              </w:rPr>
              <w:t>orë</w:t>
            </w:r>
          </w:p>
        </w:tc>
      </w:tr>
      <w:tr w:rsidR="00F27F9A">
        <w:trPr>
          <w:trHeight w:val="536"/>
        </w:trPr>
        <w:tc>
          <w:tcPr>
            <w:tcW w:w="9270" w:type="dxa"/>
            <w:tcBorders>
              <w:left w:val="single" w:sz="4" w:space="0" w:color="auto"/>
              <w:right w:val="single" w:sz="4" w:space="0" w:color="auto"/>
            </w:tcBorders>
          </w:tcPr>
          <w:p w:rsidR="00F27F9A" w:rsidRDefault="00907AF5">
            <w:pPr>
              <w:pStyle w:val="TableParagraph"/>
              <w:spacing w:before="134" w:line="276" w:lineRule="auto"/>
              <w:ind w:left="174" w:right="583"/>
              <w:rPr>
                <w:rFonts w:ascii="Times New Roman" w:hAnsi="Times New Roman" w:cs="Times New Roman"/>
                <w:sz w:val="24"/>
                <w:szCs w:val="24"/>
              </w:rPr>
            </w:pPr>
            <w:r>
              <w:rPr>
                <w:rFonts w:ascii="Times New Roman" w:hAnsi="Times New Roman" w:cs="Times New Roman"/>
                <w:sz w:val="24"/>
                <w:szCs w:val="24"/>
              </w:rPr>
              <w:t>Harton raportin e parë për situatën dhe informacionin periodik, të cilat i dërgohen prefektit dhe AKMC-së sipas rastit.</w:t>
            </w:r>
          </w:p>
        </w:tc>
        <w:tc>
          <w:tcPr>
            <w:tcW w:w="2430" w:type="dxa"/>
            <w:tcBorders>
              <w:left w:val="single" w:sz="4" w:space="0" w:color="auto"/>
              <w:right w:val="single" w:sz="4" w:space="0" w:color="auto"/>
            </w:tcBorders>
          </w:tcPr>
          <w:p w:rsidR="00F27F9A" w:rsidRDefault="00907AF5">
            <w:pPr>
              <w:pStyle w:val="TableParagraph"/>
              <w:spacing w:before="227"/>
              <w:ind w:left="222"/>
              <w:rPr>
                <w:rFonts w:ascii="Times New Roman" w:hAnsi="Times New Roman" w:cs="Times New Roman"/>
                <w:sz w:val="24"/>
                <w:szCs w:val="24"/>
              </w:rPr>
            </w:pPr>
            <w:r>
              <w:rPr>
                <w:rFonts w:ascii="Times New Roman" w:hAnsi="Times New Roman" w:cs="Times New Roman"/>
                <w:sz w:val="24"/>
                <w:szCs w:val="24"/>
              </w:rPr>
              <w:t>Çdo</w:t>
            </w:r>
            <w:r>
              <w:rPr>
                <w:rFonts w:ascii="Times New Roman" w:hAnsi="Times New Roman" w:cs="Times New Roman"/>
                <w:spacing w:val="5"/>
                <w:sz w:val="24"/>
                <w:szCs w:val="24"/>
              </w:rPr>
              <w:t xml:space="preserve"> </w:t>
            </w:r>
            <w:r>
              <w:rPr>
                <w:rFonts w:ascii="Times New Roman" w:hAnsi="Times New Roman" w:cs="Times New Roman"/>
                <w:sz w:val="24"/>
                <w:szCs w:val="24"/>
              </w:rPr>
              <w:t>2</w:t>
            </w:r>
            <w:r>
              <w:rPr>
                <w:rFonts w:ascii="Times New Roman" w:hAnsi="Times New Roman" w:cs="Times New Roman"/>
                <w:spacing w:val="5"/>
                <w:sz w:val="24"/>
                <w:szCs w:val="24"/>
              </w:rPr>
              <w:t xml:space="preserve"> </w:t>
            </w:r>
            <w:r>
              <w:rPr>
                <w:rFonts w:ascii="Times New Roman" w:hAnsi="Times New Roman" w:cs="Times New Roman"/>
                <w:spacing w:val="-5"/>
                <w:sz w:val="24"/>
                <w:szCs w:val="24"/>
              </w:rPr>
              <w:t>orë</w:t>
            </w:r>
          </w:p>
        </w:tc>
      </w:tr>
      <w:tr w:rsidR="00F27F9A">
        <w:trPr>
          <w:trHeight w:val="491"/>
        </w:trPr>
        <w:tc>
          <w:tcPr>
            <w:tcW w:w="9270" w:type="dxa"/>
            <w:tcBorders>
              <w:left w:val="single" w:sz="4" w:space="0" w:color="auto"/>
              <w:bottom w:val="single" w:sz="4" w:space="0" w:color="auto"/>
              <w:right w:val="single" w:sz="4" w:space="0" w:color="auto"/>
            </w:tcBorders>
            <w:shd w:val="clear" w:color="auto" w:fill="F1F2F2"/>
          </w:tcPr>
          <w:p w:rsidR="00F27F9A" w:rsidRDefault="00907AF5">
            <w:pPr>
              <w:pStyle w:val="TableParagraph"/>
              <w:spacing w:before="91" w:line="292" w:lineRule="auto"/>
              <w:ind w:left="174" w:right="402"/>
              <w:rPr>
                <w:rFonts w:ascii="Times New Roman" w:hAnsi="Times New Roman" w:cs="Times New Roman"/>
                <w:b/>
                <w:sz w:val="24"/>
                <w:szCs w:val="24"/>
              </w:rPr>
            </w:pPr>
            <w:r>
              <w:rPr>
                <w:rFonts w:ascii="Times New Roman" w:hAnsi="Times New Roman" w:cs="Times New Roman"/>
                <w:b/>
                <w:sz w:val="24"/>
                <w:szCs w:val="24"/>
              </w:rPr>
              <w:t>Për</w:t>
            </w:r>
            <w:r>
              <w:rPr>
                <w:rFonts w:ascii="Times New Roman" w:hAnsi="Times New Roman" w:cs="Times New Roman"/>
                <w:b/>
                <w:spacing w:val="-2"/>
                <w:sz w:val="24"/>
                <w:szCs w:val="24"/>
              </w:rPr>
              <w:t xml:space="preserve"> </w:t>
            </w:r>
            <w:r>
              <w:rPr>
                <w:rFonts w:ascii="Times New Roman" w:hAnsi="Times New Roman" w:cs="Times New Roman"/>
                <w:b/>
                <w:sz w:val="24"/>
                <w:szCs w:val="24"/>
              </w:rPr>
              <w:t>emergjenca</w:t>
            </w:r>
            <w:r>
              <w:rPr>
                <w:rFonts w:ascii="Times New Roman" w:hAnsi="Times New Roman" w:cs="Times New Roman"/>
                <w:b/>
                <w:spacing w:val="-2"/>
                <w:sz w:val="24"/>
                <w:szCs w:val="24"/>
              </w:rPr>
              <w:t xml:space="preserve"> </w:t>
            </w:r>
            <w:r>
              <w:rPr>
                <w:rFonts w:ascii="Times New Roman" w:hAnsi="Times New Roman" w:cs="Times New Roman"/>
                <w:b/>
                <w:sz w:val="24"/>
                <w:szCs w:val="24"/>
              </w:rPr>
              <w:t>të</w:t>
            </w:r>
            <w:r>
              <w:rPr>
                <w:rFonts w:ascii="Times New Roman" w:hAnsi="Times New Roman" w:cs="Times New Roman"/>
                <w:b/>
                <w:spacing w:val="-2"/>
                <w:sz w:val="24"/>
                <w:szCs w:val="24"/>
              </w:rPr>
              <w:t xml:space="preserve"> </w:t>
            </w:r>
            <w:r>
              <w:rPr>
                <w:rFonts w:ascii="Times New Roman" w:hAnsi="Times New Roman" w:cs="Times New Roman"/>
                <w:b/>
                <w:sz w:val="24"/>
                <w:szCs w:val="24"/>
              </w:rPr>
              <w:t>shkallës</w:t>
            </w:r>
            <w:r>
              <w:rPr>
                <w:rFonts w:ascii="Times New Roman" w:hAnsi="Times New Roman" w:cs="Times New Roman"/>
                <w:b/>
                <w:spacing w:val="-2"/>
                <w:sz w:val="24"/>
                <w:szCs w:val="24"/>
              </w:rPr>
              <w:t xml:space="preserve"> </w:t>
            </w:r>
            <w:r>
              <w:rPr>
                <w:rFonts w:ascii="Times New Roman" w:hAnsi="Times New Roman" w:cs="Times New Roman"/>
                <w:b/>
                <w:sz w:val="24"/>
                <w:szCs w:val="24"/>
              </w:rPr>
              <w:t>së</w:t>
            </w:r>
            <w:r>
              <w:rPr>
                <w:rFonts w:ascii="Times New Roman" w:hAnsi="Times New Roman" w:cs="Times New Roman"/>
                <w:b/>
                <w:spacing w:val="-2"/>
                <w:sz w:val="24"/>
                <w:szCs w:val="24"/>
              </w:rPr>
              <w:t xml:space="preserve"> </w:t>
            </w:r>
            <w:r>
              <w:rPr>
                <w:rFonts w:ascii="Times New Roman" w:hAnsi="Times New Roman" w:cs="Times New Roman"/>
                <w:b/>
                <w:sz w:val="24"/>
                <w:szCs w:val="24"/>
              </w:rPr>
              <w:t>lartë</w:t>
            </w:r>
            <w:r>
              <w:rPr>
                <w:rFonts w:ascii="Times New Roman" w:hAnsi="Times New Roman" w:cs="Times New Roman"/>
                <w:b/>
                <w:spacing w:val="-2"/>
                <w:sz w:val="24"/>
                <w:szCs w:val="24"/>
              </w:rPr>
              <w:t xml:space="preserve"> </w:t>
            </w:r>
            <w:r>
              <w:rPr>
                <w:rFonts w:ascii="Times New Roman" w:hAnsi="Times New Roman" w:cs="Times New Roman"/>
                <w:b/>
                <w:sz w:val="24"/>
                <w:szCs w:val="24"/>
              </w:rPr>
              <w:t>,</w:t>
            </w:r>
            <w:r>
              <w:rPr>
                <w:rFonts w:ascii="Times New Roman" w:hAnsi="Times New Roman" w:cs="Times New Roman"/>
                <w:b/>
                <w:spacing w:val="-2"/>
                <w:sz w:val="24"/>
                <w:szCs w:val="24"/>
              </w:rPr>
              <w:t xml:space="preserve"> </w:t>
            </w:r>
            <w:r>
              <w:rPr>
                <w:rFonts w:ascii="Times New Roman" w:hAnsi="Times New Roman" w:cs="Times New Roman"/>
                <w:b/>
                <w:sz w:val="24"/>
                <w:szCs w:val="24"/>
              </w:rPr>
              <w:t>pas</w:t>
            </w:r>
            <w:r>
              <w:rPr>
                <w:rFonts w:ascii="Times New Roman" w:hAnsi="Times New Roman" w:cs="Times New Roman"/>
                <w:b/>
                <w:spacing w:val="-2"/>
                <w:sz w:val="24"/>
                <w:szCs w:val="24"/>
              </w:rPr>
              <w:t xml:space="preserve"> </w:t>
            </w:r>
            <w:r>
              <w:rPr>
                <w:rFonts w:ascii="Times New Roman" w:hAnsi="Times New Roman" w:cs="Times New Roman"/>
                <w:b/>
                <w:sz w:val="24"/>
                <w:szCs w:val="24"/>
              </w:rPr>
              <w:t>emërimit,</w:t>
            </w:r>
            <w:r>
              <w:rPr>
                <w:rFonts w:ascii="Times New Roman" w:hAnsi="Times New Roman" w:cs="Times New Roman"/>
                <w:b/>
                <w:spacing w:val="-2"/>
                <w:sz w:val="24"/>
                <w:szCs w:val="24"/>
              </w:rPr>
              <w:t xml:space="preserve"> </w:t>
            </w:r>
            <w:r>
              <w:rPr>
                <w:rFonts w:ascii="Times New Roman" w:hAnsi="Times New Roman" w:cs="Times New Roman"/>
                <w:b/>
                <w:sz w:val="24"/>
                <w:szCs w:val="24"/>
              </w:rPr>
              <w:t>DOB</w:t>
            </w:r>
            <w:r>
              <w:rPr>
                <w:rFonts w:ascii="Times New Roman" w:hAnsi="Times New Roman" w:cs="Times New Roman"/>
                <w:b/>
                <w:spacing w:val="-2"/>
                <w:sz w:val="24"/>
                <w:szCs w:val="24"/>
              </w:rPr>
              <w:t xml:space="preserve"> </w:t>
            </w:r>
            <w:r>
              <w:rPr>
                <w:rFonts w:ascii="Times New Roman" w:hAnsi="Times New Roman" w:cs="Times New Roman"/>
                <w:b/>
                <w:sz w:val="24"/>
                <w:szCs w:val="24"/>
              </w:rPr>
              <w:t>do</w:t>
            </w:r>
            <w:r>
              <w:rPr>
                <w:rFonts w:ascii="Times New Roman" w:hAnsi="Times New Roman" w:cs="Times New Roman"/>
                <w:b/>
                <w:spacing w:val="-2"/>
                <w:sz w:val="24"/>
                <w:szCs w:val="24"/>
              </w:rPr>
              <w:t xml:space="preserve"> </w:t>
            </w:r>
            <w:r>
              <w:rPr>
                <w:rFonts w:ascii="Times New Roman" w:hAnsi="Times New Roman" w:cs="Times New Roman"/>
                <w:b/>
                <w:sz w:val="24"/>
                <w:szCs w:val="24"/>
              </w:rPr>
              <w:t>të</w:t>
            </w:r>
            <w:r>
              <w:rPr>
                <w:rFonts w:ascii="Times New Roman" w:hAnsi="Times New Roman" w:cs="Times New Roman"/>
                <w:b/>
                <w:spacing w:val="-2"/>
                <w:sz w:val="24"/>
                <w:szCs w:val="24"/>
              </w:rPr>
              <w:t xml:space="preserve"> </w:t>
            </w:r>
            <w:r>
              <w:rPr>
                <w:rFonts w:ascii="Times New Roman" w:hAnsi="Times New Roman" w:cs="Times New Roman"/>
                <w:b/>
                <w:sz w:val="24"/>
                <w:szCs w:val="24"/>
              </w:rPr>
              <w:t>sigurojë</w:t>
            </w:r>
            <w:r>
              <w:rPr>
                <w:rFonts w:ascii="Times New Roman" w:hAnsi="Times New Roman" w:cs="Times New Roman"/>
                <w:b/>
                <w:spacing w:val="-2"/>
                <w:sz w:val="24"/>
                <w:szCs w:val="24"/>
              </w:rPr>
              <w:t xml:space="preserve"> </w:t>
            </w:r>
            <w:r>
              <w:rPr>
                <w:rFonts w:ascii="Times New Roman" w:hAnsi="Times New Roman" w:cs="Times New Roman"/>
                <w:b/>
                <w:sz w:val="24"/>
                <w:szCs w:val="24"/>
              </w:rPr>
              <w:t xml:space="preserve">këto </w:t>
            </w:r>
            <w:r>
              <w:rPr>
                <w:rFonts w:ascii="Times New Roman" w:hAnsi="Times New Roman" w:cs="Times New Roman"/>
                <w:b/>
                <w:spacing w:val="-2"/>
                <w:sz w:val="24"/>
                <w:szCs w:val="24"/>
              </w:rPr>
              <w:t>aktivitete</w:t>
            </w:r>
          </w:p>
        </w:tc>
        <w:tc>
          <w:tcPr>
            <w:tcW w:w="2430" w:type="dxa"/>
            <w:tcBorders>
              <w:left w:val="single" w:sz="4" w:space="0" w:color="auto"/>
              <w:bottom w:val="single" w:sz="4" w:space="0" w:color="auto"/>
              <w:right w:val="single" w:sz="4" w:space="0" w:color="auto"/>
            </w:tcBorders>
            <w:shd w:val="clear" w:color="auto" w:fill="F1F2F2"/>
          </w:tcPr>
          <w:p w:rsidR="00F27F9A" w:rsidRDefault="00F27F9A">
            <w:pPr>
              <w:pStyle w:val="TableParagraph"/>
              <w:rPr>
                <w:rFonts w:ascii="Times New Roman" w:hAnsi="Times New Roman" w:cs="Times New Roman"/>
                <w:sz w:val="24"/>
                <w:szCs w:val="24"/>
              </w:rPr>
            </w:pPr>
          </w:p>
        </w:tc>
      </w:tr>
      <w:tr w:rsidR="00F27F9A">
        <w:trPr>
          <w:trHeight w:val="508"/>
        </w:trPr>
        <w:tc>
          <w:tcPr>
            <w:tcW w:w="9270" w:type="dxa"/>
            <w:tcBorders>
              <w:top w:val="single" w:sz="4" w:space="0" w:color="auto"/>
              <w:left w:val="single" w:sz="4" w:space="0" w:color="auto"/>
              <w:bottom w:val="single" w:sz="4" w:space="0" w:color="auto"/>
              <w:right w:val="single" w:sz="4" w:space="0" w:color="auto"/>
            </w:tcBorders>
          </w:tcPr>
          <w:p w:rsidR="00F27F9A" w:rsidRDefault="00907AF5">
            <w:pPr>
              <w:pStyle w:val="TableParagraph"/>
              <w:spacing w:before="34" w:line="260" w:lineRule="atLeast"/>
              <w:ind w:left="174" w:right="462"/>
              <w:rPr>
                <w:rFonts w:ascii="Times New Roman" w:hAnsi="Times New Roman" w:cs="Times New Roman"/>
                <w:sz w:val="24"/>
                <w:szCs w:val="24"/>
              </w:rPr>
            </w:pPr>
            <w:r>
              <w:rPr>
                <w:rFonts w:ascii="Times New Roman" w:hAnsi="Times New Roman" w:cs="Times New Roman"/>
                <w:sz w:val="24"/>
                <w:szCs w:val="24"/>
              </w:rPr>
              <w:t>Siguron aktivizimin e të gjitha strukturave dhe kapaciteteve të reagimit operacional dhe mbështetës në nivel bashkie, si dhe aktivizimin e KMCB dhe ngritjen e QOECB.</w:t>
            </w:r>
          </w:p>
        </w:tc>
        <w:tc>
          <w:tcPr>
            <w:tcW w:w="2430" w:type="dxa"/>
            <w:tcBorders>
              <w:top w:val="single" w:sz="4" w:space="0" w:color="auto"/>
              <w:left w:val="single" w:sz="4" w:space="0" w:color="auto"/>
              <w:bottom w:val="single" w:sz="4" w:space="0" w:color="auto"/>
              <w:right w:val="single" w:sz="4" w:space="0" w:color="auto"/>
            </w:tcBorders>
          </w:tcPr>
          <w:p w:rsidR="00F27F9A" w:rsidRDefault="00F27F9A">
            <w:pPr>
              <w:pStyle w:val="TableParagraph"/>
              <w:spacing w:before="59"/>
              <w:rPr>
                <w:rFonts w:ascii="Times New Roman" w:hAnsi="Times New Roman" w:cs="Times New Roman"/>
                <w:sz w:val="24"/>
                <w:szCs w:val="24"/>
              </w:rPr>
            </w:pPr>
          </w:p>
          <w:p w:rsidR="00F27F9A" w:rsidRDefault="00907AF5">
            <w:pPr>
              <w:pStyle w:val="TableParagraph"/>
              <w:spacing w:before="1"/>
              <w:ind w:left="222"/>
              <w:rPr>
                <w:rFonts w:ascii="Times New Roman" w:hAnsi="Times New Roman" w:cs="Times New Roman"/>
                <w:sz w:val="24"/>
                <w:szCs w:val="24"/>
              </w:rPr>
            </w:pPr>
            <w:r>
              <w:rPr>
                <w:rFonts w:ascii="Times New Roman" w:hAnsi="Times New Roman" w:cs="Times New Roman"/>
                <w:spacing w:val="-2"/>
                <w:sz w:val="24"/>
                <w:szCs w:val="24"/>
              </w:rPr>
              <w:t>Menjëherë</w:t>
            </w:r>
          </w:p>
        </w:tc>
      </w:tr>
      <w:tr w:rsidR="00F27F9A">
        <w:trPr>
          <w:trHeight w:val="837"/>
        </w:trPr>
        <w:tc>
          <w:tcPr>
            <w:tcW w:w="9270" w:type="dxa"/>
            <w:tcBorders>
              <w:top w:val="single" w:sz="4" w:space="0" w:color="auto"/>
              <w:left w:val="single" w:sz="4" w:space="0" w:color="auto"/>
              <w:right w:val="single" w:sz="4" w:space="0" w:color="auto"/>
            </w:tcBorders>
          </w:tcPr>
          <w:p w:rsidR="00F27F9A" w:rsidRDefault="00907AF5">
            <w:pPr>
              <w:spacing w:before="6" w:line="276" w:lineRule="auto"/>
              <w:ind w:left="180" w:hanging="90"/>
              <w:rPr>
                <w:rFonts w:ascii="Times New Roman" w:hAnsi="Times New Roman" w:cs="Times New Roman"/>
                <w:sz w:val="24"/>
                <w:szCs w:val="24"/>
              </w:rPr>
            </w:pPr>
            <w:r>
              <w:rPr>
                <w:rFonts w:ascii="Times New Roman" w:hAnsi="Times New Roman" w:cs="Times New Roman"/>
                <w:sz w:val="24"/>
                <w:szCs w:val="24"/>
              </w:rPr>
              <w:t>Mban lidhje të rregullta dhe kontakte të vazhdueshme me drejtues të tjerë të forcave operacionale në nivel qarku dhe bashkitë fqinje, informon</w:t>
            </w:r>
            <w:r>
              <w:rPr>
                <w:rFonts w:ascii="Times New Roman" w:hAnsi="Times New Roman" w:cs="Times New Roman"/>
                <w:spacing w:val="4"/>
                <w:sz w:val="24"/>
                <w:szCs w:val="24"/>
              </w:rPr>
              <w:t xml:space="preserve"> </w:t>
            </w:r>
            <w:r>
              <w:rPr>
                <w:rFonts w:ascii="Times New Roman" w:hAnsi="Times New Roman" w:cs="Times New Roman"/>
                <w:sz w:val="24"/>
                <w:szCs w:val="24"/>
              </w:rPr>
              <w:t>dhe</w:t>
            </w:r>
            <w:r>
              <w:rPr>
                <w:rFonts w:ascii="Times New Roman" w:hAnsi="Times New Roman" w:cs="Times New Roman"/>
                <w:spacing w:val="5"/>
                <w:sz w:val="24"/>
                <w:szCs w:val="24"/>
              </w:rPr>
              <w:t xml:space="preserve"> </w:t>
            </w:r>
            <w:r>
              <w:rPr>
                <w:rFonts w:ascii="Times New Roman" w:hAnsi="Times New Roman" w:cs="Times New Roman"/>
                <w:sz w:val="24"/>
                <w:szCs w:val="24"/>
              </w:rPr>
              <w:t>kërkon</w:t>
            </w:r>
            <w:r>
              <w:rPr>
                <w:rFonts w:ascii="Times New Roman" w:hAnsi="Times New Roman" w:cs="Times New Roman"/>
                <w:spacing w:val="5"/>
                <w:sz w:val="24"/>
                <w:szCs w:val="24"/>
              </w:rPr>
              <w:t xml:space="preserve"> </w:t>
            </w:r>
            <w:r>
              <w:rPr>
                <w:rFonts w:ascii="Times New Roman" w:hAnsi="Times New Roman" w:cs="Times New Roman"/>
                <w:sz w:val="24"/>
                <w:szCs w:val="24"/>
              </w:rPr>
              <w:t>ndihmë</w:t>
            </w:r>
            <w:r>
              <w:rPr>
                <w:rFonts w:ascii="Times New Roman" w:hAnsi="Times New Roman" w:cs="Times New Roman"/>
                <w:spacing w:val="5"/>
                <w:sz w:val="24"/>
                <w:szCs w:val="24"/>
              </w:rPr>
              <w:t xml:space="preserve"> </w:t>
            </w:r>
            <w:r>
              <w:rPr>
                <w:rFonts w:ascii="Times New Roman" w:hAnsi="Times New Roman" w:cs="Times New Roman"/>
                <w:sz w:val="24"/>
                <w:szCs w:val="24"/>
              </w:rPr>
              <w:t>nga</w:t>
            </w:r>
            <w:r>
              <w:rPr>
                <w:rFonts w:ascii="Times New Roman" w:hAnsi="Times New Roman" w:cs="Times New Roman"/>
                <w:spacing w:val="4"/>
                <w:sz w:val="24"/>
                <w:szCs w:val="24"/>
              </w:rPr>
              <w:t xml:space="preserve"> </w:t>
            </w:r>
            <w:r>
              <w:rPr>
                <w:rFonts w:ascii="Times New Roman" w:hAnsi="Times New Roman" w:cs="Times New Roman"/>
                <w:spacing w:val="-4"/>
                <w:sz w:val="24"/>
                <w:szCs w:val="24"/>
              </w:rPr>
              <w:t>DOQ.</w:t>
            </w:r>
          </w:p>
        </w:tc>
        <w:tc>
          <w:tcPr>
            <w:tcW w:w="2430" w:type="dxa"/>
            <w:tcBorders>
              <w:top w:val="single" w:sz="4" w:space="0" w:color="auto"/>
              <w:left w:val="single" w:sz="4" w:space="0" w:color="auto"/>
              <w:right w:val="single" w:sz="4" w:space="0" w:color="auto"/>
            </w:tcBorders>
          </w:tcPr>
          <w:p w:rsidR="00F27F9A" w:rsidRDefault="00907AF5">
            <w:pPr>
              <w:pStyle w:val="BodyText"/>
              <w:spacing w:before="7"/>
              <w:ind w:left="0"/>
              <w:rPr>
                <w:rFonts w:ascii="Times New Roman" w:hAnsi="Times New Roman" w:cs="Times New Roman"/>
                <w:sz w:val="24"/>
                <w:szCs w:val="24"/>
              </w:rPr>
            </w:pPr>
            <w:r>
              <w:rPr>
                <w:rFonts w:ascii="Times New Roman" w:hAnsi="Times New Roman" w:cs="Times New Roman"/>
                <w:sz w:val="24"/>
                <w:szCs w:val="24"/>
              </w:rPr>
              <w:t xml:space="preserve">  Vazhdimisht  </w:t>
            </w:r>
          </w:p>
        </w:tc>
      </w:tr>
      <w:tr w:rsidR="00F27F9A">
        <w:trPr>
          <w:trHeight w:val="598"/>
        </w:trPr>
        <w:tc>
          <w:tcPr>
            <w:tcW w:w="9270" w:type="dxa"/>
            <w:tcBorders>
              <w:top w:val="single" w:sz="4" w:space="0" w:color="auto"/>
              <w:left w:val="single" w:sz="4" w:space="0" w:color="auto"/>
              <w:bottom w:val="single" w:sz="4" w:space="0" w:color="auto"/>
              <w:right w:val="single" w:sz="4" w:space="0" w:color="auto"/>
            </w:tcBorders>
          </w:tcPr>
          <w:p w:rsidR="00F27F9A" w:rsidRDefault="00907AF5">
            <w:pPr>
              <w:spacing w:before="6" w:line="276" w:lineRule="auto"/>
              <w:ind w:left="180" w:hanging="90"/>
              <w:rPr>
                <w:rFonts w:ascii="Times New Roman" w:hAnsi="Times New Roman" w:cs="Times New Roman"/>
                <w:sz w:val="24"/>
                <w:szCs w:val="24"/>
              </w:rPr>
            </w:pPr>
            <w:r>
              <w:rPr>
                <w:rFonts w:ascii="Times New Roman" w:hAnsi="Times New Roman" w:cs="Times New Roman"/>
                <w:sz w:val="24"/>
                <w:szCs w:val="24"/>
              </w:rPr>
              <w:t>Mban lidhje të rregullta dhe kontakte të vazhdueshme me drejtues të tjerë të forcave operacionale në nivel qarku dhe bashkitë fqinje, informon</w:t>
            </w:r>
            <w:r>
              <w:rPr>
                <w:rFonts w:ascii="Times New Roman" w:hAnsi="Times New Roman" w:cs="Times New Roman"/>
                <w:spacing w:val="4"/>
                <w:sz w:val="24"/>
                <w:szCs w:val="24"/>
              </w:rPr>
              <w:t xml:space="preserve"> </w:t>
            </w:r>
            <w:r>
              <w:rPr>
                <w:rFonts w:ascii="Times New Roman" w:hAnsi="Times New Roman" w:cs="Times New Roman"/>
                <w:sz w:val="24"/>
                <w:szCs w:val="24"/>
              </w:rPr>
              <w:t>dhe</w:t>
            </w:r>
            <w:r>
              <w:rPr>
                <w:rFonts w:ascii="Times New Roman" w:hAnsi="Times New Roman" w:cs="Times New Roman"/>
                <w:spacing w:val="5"/>
                <w:sz w:val="24"/>
                <w:szCs w:val="24"/>
              </w:rPr>
              <w:t xml:space="preserve"> </w:t>
            </w:r>
            <w:r>
              <w:rPr>
                <w:rFonts w:ascii="Times New Roman" w:hAnsi="Times New Roman" w:cs="Times New Roman"/>
                <w:sz w:val="24"/>
                <w:szCs w:val="24"/>
              </w:rPr>
              <w:t>kërkon</w:t>
            </w:r>
            <w:r>
              <w:rPr>
                <w:rFonts w:ascii="Times New Roman" w:hAnsi="Times New Roman" w:cs="Times New Roman"/>
                <w:spacing w:val="5"/>
                <w:sz w:val="24"/>
                <w:szCs w:val="24"/>
              </w:rPr>
              <w:t xml:space="preserve"> </w:t>
            </w:r>
            <w:r>
              <w:rPr>
                <w:rFonts w:ascii="Times New Roman" w:hAnsi="Times New Roman" w:cs="Times New Roman"/>
                <w:sz w:val="24"/>
                <w:szCs w:val="24"/>
              </w:rPr>
              <w:t>ndihmë</w:t>
            </w:r>
            <w:r>
              <w:rPr>
                <w:rFonts w:ascii="Times New Roman" w:hAnsi="Times New Roman" w:cs="Times New Roman"/>
                <w:spacing w:val="5"/>
                <w:sz w:val="24"/>
                <w:szCs w:val="24"/>
              </w:rPr>
              <w:t xml:space="preserve"> </w:t>
            </w:r>
            <w:r>
              <w:rPr>
                <w:rFonts w:ascii="Times New Roman" w:hAnsi="Times New Roman" w:cs="Times New Roman"/>
                <w:sz w:val="24"/>
                <w:szCs w:val="24"/>
              </w:rPr>
              <w:t>nga</w:t>
            </w:r>
            <w:r>
              <w:rPr>
                <w:rFonts w:ascii="Times New Roman" w:hAnsi="Times New Roman" w:cs="Times New Roman"/>
                <w:spacing w:val="4"/>
                <w:sz w:val="24"/>
                <w:szCs w:val="24"/>
              </w:rPr>
              <w:t xml:space="preserve"> </w:t>
            </w:r>
            <w:r>
              <w:rPr>
                <w:rFonts w:ascii="Times New Roman" w:hAnsi="Times New Roman" w:cs="Times New Roman"/>
                <w:spacing w:val="-4"/>
                <w:sz w:val="24"/>
                <w:szCs w:val="24"/>
              </w:rPr>
              <w:t>DOQ.</w:t>
            </w:r>
          </w:p>
        </w:tc>
        <w:tc>
          <w:tcPr>
            <w:tcW w:w="2430" w:type="dxa"/>
            <w:tcBorders>
              <w:top w:val="single" w:sz="4" w:space="0" w:color="auto"/>
              <w:left w:val="single" w:sz="4" w:space="0" w:color="auto"/>
              <w:bottom w:val="single" w:sz="4" w:space="0" w:color="auto"/>
              <w:right w:val="single" w:sz="4" w:space="0" w:color="auto"/>
            </w:tcBorders>
          </w:tcPr>
          <w:p w:rsidR="00F27F9A" w:rsidRDefault="00907AF5">
            <w:pPr>
              <w:pStyle w:val="BodyText"/>
              <w:spacing w:before="7"/>
              <w:ind w:left="0" w:right="545"/>
              <w:rPr>
                <w:rFonts w:ascii="Times New Roman" w:hAnsi="Times New Roman" w:cs="Times New Roman"/>
                <w:sz w:val="24"/>
                <w:szCs w:val="24"/>
              </w:rPr>
            </w:pPr>
            <w:r>
              <w:rPr>
                <w:rFonts w:ascii="Times New Roman" w:hAnsi="Times New Roman" w:cs="Times New Roman"/>
                <w:sz w:val="24"/>
                <w:szCs w:val="24"/>
              </w:rPr>
              <w:t xml:space="preserve">   Vazhdimisht  </w:t>
            </w:r>
          </w:p>
        </w:tc>
      </w:tr>
      <w:tr w:rsidR="00F27F9A">
        <w:trPr>
          <w:trHeight w:val="238"/>
        </w:trPr>
        <w:tc>
          <w:tcPr>
            <w:tcW w:w="9270" w:type="dxa"/>
            <w:tcBorders>
              <w:top w:val="single" w:sz="4" w:space="0" w:color="auto"/>
              <w:left w:val="single" w:sz="4" w:space="0" w:color="auto"/>
              <w:bottom w:val="single" w:sz="4" w:space="0" w:color="auto"/>
              <w:right w:val="single" w:sz="4" w:space="0" w:color="auto"/>
            </w:tcBorders>
          </w:tcPr>
          <w:p w:rsidR="00F27F9A" w:rsidRDefault="00907AF5">
            <w:pPr>
              <w:spacing w:before="58" w:line="276" w:lineRule="auto"/>
              <w:ind w:left="180" w:right="38" w:hanging="90"/>
              <w:rPr>
                <w:rFonts w:ascii="Times New Roman" w:hAnsi="Times New Roman" w:cs="Times New Roman"/>
                <w:sz w:val="24"/>
                <w:szCs w:val="24"/>
              </w:rPr>
            </w:pPr>
            <w:r>
              <w:rPr>
                <w:rFonts w:ascii="Times New Roman" w:hAnsi="Times New Roman" w:cs="Times New Roman"/>
                <w:sz w:val="24"/>
                <w:szCs w:val="24"/>
              </w:rPr>
              <w:t>Zbaton detyrat dhe urdhrat e marra nga KMC në bashki dhe DOQ, si edhe nga DQO.</w:t>
            </w:r>
          </w:p>
        </w:tc>
        <w:tc>
          <w:tcPr>
            <w:tcW w:w="2430" w:type="dxa"/>
            <w:tcBorders>
              <w:top w:val="single" w:sz="4" w:space="0" w:color="auto"/>
              <w:left w:val="single" w:sz="4" w:space="0" w:color="auto"/>
              <w:bottom w:val="single" w:sz="4" w:space="0" w:color="auto"/>
              <w:right w:val="single" w:sz="4" w:space="0" w:color="auto"/>
            </w:tcBorders>
          </w:tcPr>
          <w:p w:rsidR="00F27F9A" w:rsidRDefault="00907AF5">
            <w:pPr>
              <w:pStyle w:val="BodyText"/>
              <w:tabs>
                <w:tab w:val="left" w:pos="1332"/>
              </w:tabs>
              <w:spacing w:before="7"/>
              <w:ind w:left="162"/>
              <w:rPr>
                <w:rFonts w:ascii="Times New Roman" w:hAnsi="Times New Roman" w:cs="Times New Roman"/>
                <w:sz w:val="24"/>
                <w:szCs w:val="24"/>
              </w:rPr>
            </w:pPr>
            <w:r>
              <w:rPr>
                <w:rFonts w:ascii="Times New Roman" w:hAnsi="Times New Roman" w:cs="Times New Roman"/>
                <w:sz w:val="24"/>
                <w:szCs w:val="24"/>
              </w:rPr>
              <w:t xml:space="preserve">Vazhdimisht         </w:t>
            </w:r>
          </w:p>
        </w:tc>
      </w:tr>
    </w:tbl>
    <w:p w:rsidR="00F27F9A" w:rsidRDefault="00F27F9A">
      <w:pPr>
        <w:pStyle w:val="BodyText"/>
        <w:ind w:left="0"/>
        <w:rPr>
          <w:rFonts w:ascii="Arial MT"/>
          <w:sz w:val="20"/>
        </w:rPr>
        <w:sectPr w:rsidR="00F27F9A">
          <w:pgSz w:w="11910" w:h="16840"/>
          <w:pgMar w:top="763" w:right="288" w:bottom="547" w:left="288" w:header="533" w:footer="562" w:gutter="0"/>
          <w:cols w:space="720"/>
        </w:sectPr>
      </w:pPr>
    </w:p>
    <w:p w:rsidR="00F27F9A" w:rsidRDefault="00907AF5">
      <w:pPr>
        <w:pStyle w:val="TableParagraph"/>
        <w:ind w:right="-1557"/>
        <w:rPr>
          <w:rFonts w:ascii="Times New Roman" w:hAnsi="Times New Roman" w:cs="Times New Roman"/>
          <w:sz w:val="24"/>
          <w:szCs w:val="24"/>
        </w:rPr>
      </w:pPr>
      <w:r>
        <w:rPr>
          <w:rFonts w:ascii="Times New Roman" w:hAnsi="Times New Roman" w:cs="Times New Roman"/>
          <w:b/>
          <w:sz w:val="24"/>
          <w:szCs w:val="24"/>
        </w:rPr>
        <w:t xml:space="preserve">                         Burimi:</w:t>
      </w:r>
      <w:r>
        <w:rPr>
          <w:rFonts w:ascii="Times New Roman" w:hAnsi="Times New Roman" w:cs="Times New Roman"/>
          <w:sz w:val="24"/>
          <w:szCs w:val="24"/>
        </w:rPr>
        <w:t xml:space="preserve"> Bazuar në modelin e PKEC dhe PVEC Bashkia Fier.</w:t>
      </w:r>
    </w:p>
    <w:p w:rsidR="00F27F9A" w:rsidRDefault="00907AF5">
      <w:pPr>
        <w:tabs>
          <w:tab w:val="left" w:pos="6534"/>
        </w:tabs>
        <w:rPr>
          <w:rFonts w:ascii="Times New Roman" w:hAnsi="Times New Roman" w:cs="Times New Roman"/>
          <w:b/>
          <w:sz w:val="24"/>
          <w:szCs w:val="24"/>
        </w:rPr>
      </w:pPr>
      <w:r>
        <w:rPr>
          <w:rFonts w:ascii="Times New Roman" w:hAnsi="Times New Roman" w:cs="Times New Roman"/>
          <w:sz w:val="24"/>
          <w:szCs w:val="24"/>
        </w:rPr>
        <w:t xml:space="preserve">                                                                                                                                                           </w:t>
      </w:r>
    </w:p>
    <w:p w:rsidR="00F27F9A" w:rsidRDefault="00F27F9A">
      <w:pPr>
        <w:ind w:left="1710" w:firstLine="270"/>
        <w:rPr>
          <w:sz w:val="20"/>
        </w:rPr>
      </w:pPr>
    </w:p>
    <w:p w:rsidR="00F27F9A" w:rsidRDefault="00907AF5">
      <w:pPr>
        <w:rPr>
          <w:sz w:val="20"/>
        </w:rPr>
        <w:sectPr w:rsidR="00F27F9A">
          <w:type w:val="continuous"/>
          <w:pgSz w:w="11910" w:h="16840"/>
          <w:pgMar w:top="480" w:right="283" w:bottom="180" w:left="283" w:header="533" w:footer="557" w:gutter="0"/>
          <w:cols w:num="2" w:space="720" w:equalWidth="0">
            <w:col w:w="7173" w:space="724"/>
            <w:col w:w="3447"/>
          </w:cols>
        </w:sectPr>
      </w:pPr>
      <w:r>
        <w:rPr>
          <w:sz w:val="20"/>
        </w:rPr>
        <w:t xml:space="preserve">  </w:t>
      </w:r>
    </w:p>
    <w:p w:rsidR="00F27F9A" w:rsidRDefault="00907AF5" w:rsidP="008B2BD6">
      <w:pPr>
        <w:pStyle w:val="Heading3"/>
      </w:pPr>
      <w:bookmarkStart w:id="406" w:name="_TOC_250011"/>
      <w:r>
        <w:t xml:space="preserve"> 6.3 4.</w:t>
      </w:r>
      <w:r>
        <w:rPr>
          <w:sz w:val="24"/>
          <w:szCs w:val="24"/>
        </w:rPr>
        <w:t xml:space="preserve"> </w:t>
      </w:r>
      <w:r>
        <w:t>Etapa IV:</w:t>
      </w:r>
      <w:r>
        <w:rPr>
          <w:spacing w:val="1"/>
        </w:rPr>
        <w:t xml:space="preserve"> </w:t>
      </w:r>
      <w:r>
        <w:t xml:space="preserve">Dalja nga </w:t>
      </w:r>
      <w:bookmarkEnd w:id="406"/>
      <w:r>
        <w:rPr>
          <w:spacing w:val="-2"/>
        </w:rPr>
        <w:t>situata.</w:t>
      </w:r>
    </w:p>
    <w:p w:rsidR="00F27F9A" w:rsidRDefault="00907AF5">
      <w:pPr>
        <w:pStyle w:val="BodyText"/>
        <w:spacing w:before="1"/>
        <w:ind w:left="1170" w:right="1084"/>
        <w:rPr>
          <w:rFonts w:ascii="Times New Roman" w:hAnsi="Times New Roman" w:cs="Times New Roman"/>
          <w:sz w:val="24"/>
          <w:szCs w:val="24"/>
        </w:rPr>
      </w:pPr>
      <w:r>
        <w:rPr>
          <w:rFonts w:ascii="Times New Roman" w:hAnsi="Times New Roman" w:cs="Times New Roman"/>
          <w:sz w:val="24"/>
          <w:szCs w:val="24"/>
        </w:rPr>
        <w:t>Në</w:t>
      </w:r>
      <w:r>
        <w:rPr>
          <w:rFonts w:ascii="Times New Roman" w:hAnsi="Times New Roman" w:cs="Times New Roman"/>
          <w:spacing w:val="-2"/>
          <w:sz w:val="24"/>
          <w:szCs w:val="24"/>
        </w:rPr>
        <w:t xml:space="preserve"> </w:t>
      </w:r>
      <w:r>
        <w:rPr>
          <w:rFonts w:ascii="Times New Roman" w:hAnsi="Times New Roman" w:cs="Times New Roman"/>
          <w:sz w:val="24"/>
          <w:szCs w:val="24"/>
        </w:rPr>
        <w:t>etapën</w:t>
      </w:r>
      <w:r>
        <w:rPr>
          <w:rFonts w:ascii="Times New Roman" w:hAnsi="Times New Roman" w:cs="Times New Roman"/>
          <w:spacing w:val="-1"/>
          <w:sz w:val="24"/>
          <w:szCs w:val="24"/>
        </w:rPr>
        <w:t xml:space="preserve"> </w:t>
      </w:r>
      <w:r>
        <w:rPr>
          <w:rFonts w:ascii="Times New Roman" w:hAnsi="Times New Roman" w:cs="Times New Roman"/>
          <w:sz w:val="24"/>
          <w:szCs w:val="24"/>
        </w:rPr>
        <w:t>IV,</w:t>
      </w:r>
      <w:r>
        <w:rPr>
          <w:rFonts w:ascii="Times New Roman" w:hAnsi="Times New Roman" w:cs="Times New Roman"/>
          <w:spacing w:val="-2"/>
          <w:sz w:val="24"/>
          <w:szCs w:val="24"/>
        </w:rPr>
        <w:t xml:space="preserve"> </w:t>
      </w:r>
      <w:r>
        <w:rPr>
          <w:rFonts w:ascii="Times New Roman" w:hAnsi="Times New Roman" w:cs="Times New Roman"/>
          <w:sz w:val="24"/>
          <w:szCs w:val="24"/>
        </w:rPr>
        <w:t>"Dalja</w:t>
      </w:r>
      <w:r>
        <w:rPr>
          <w:rFonts w:ascii="Times New Roman" w:hAnsi="Times New Roman" w:cs="Times New Roman"/>
          <w:spacing w:val="-1"/>
          <w:sz w:val="24"/>
          <w:szCs w:val="24"/>
        </w:rPr>
        <w:t xml:space="preserve"> </w:t>
      </w:r>
      <w:r>
        <w:rPr>
          <w:rFonts w:ascii="Times New Roman" w:hAnsi="Times New Roman" w:cs="Times New Roman"/>
          <w:sz w:val="24"/>
          <w:szCs w:val="24"/>
        </w:rPr>
        <w:t>nga</w:t>
      </w:r>
      <w:r>
        <w:rPr>
          <w:rFonts w:ascii="Times New Roman" w:hAnsi="Times New Roman" w:cs="Times New Roman"/>
          <w:spacing w:val="-1"/>
          <w:sz w:val="24"/>
          <w:szCs w:val="24"/>
        </w:rPr>
        <w:t xml:space="preserve"> </w:t>
      </w:r>
      <w:r>
        <w:rPr>
          <w:rFonts w:ascii="Times New Roman" w:hAnsi="Times New Roman" w:cs="Times New Roman"/>
          <w:sz w:val="24"/>
          <w:szCs w:val="24"/>
        </w:rPr>
        <w:t>situata",</w:t>
      </w:r>
      <w:r>
        <w:rPr>
          <w:rFonts w:ascii="Times New Roman" w:hAnsi="Times New Roman" w:cs="Times New Roman"/>
          <w:spacing w:val="-2"/>
          <w:sz w:val="24"/>
          <w:szCs w:val="24"/>
        </w:rPr>
        <w:t xml:space="preserve"> </w:t>
      </w:r>
      <w:r>
        <w:rPr>
          <w:rFonts w:ascii="Times New Roman" w:hAnsi="Times New Roman" w:cs="Times New Roman"/>
          <w:sz w:val="24"/>
          <w:szCs w:val="24"/>
        </w:rPr>
        <w:t>mund</w:t>
      </w:r>
      <w:r>
        <w:rPr>
          <w:rFonts w:ascii="Times New Roman" w:hAnsi="Times New Roman" w:cs="Times New Roman"/>
          <w:spacing w:val="-1"/>
          <w:sz w:val="24"/>
          <w:szCs w:val="24"/>
        </w:rPr>
        <w:t xml:space="preserve"> </w:t>
      </w:r>
      <w:r>
        <w:rPr>
          <w:rFonts w:ascii="Times New Roman" w:hAnsi="Times New Roman" w:cs="Times New Roman"/>
          <w:sz w:val="24"/>
          <w:szCs w:val="24"/>
        </w:rPr>
        <w:t>të</w:t>
      </w:r>
      <w:r>
        <w:rPr>
          <w:rFonts w:ascii="Times New Roman" w:hAnsi="Times New Roman" w:cs="Times New Roman"/>
          <w:spacing w:val="-1"/>
          <w:sz w:val="24"/>
          <w:szCs w:val="24"/>
        </w:rPr>
        <w:t xml:space="preserve"> </w:t>
      </w:r>
      <w:r>
        <w:rPr>
          <w:rFonts w:ascii="Times New Roman" w:hAnsi="Times New Roman" w:cs="Times New Roman"/>
          <w:spacing w:val="-2"/>
          <w:sz w:val="24"/>
          <w:szCs w:val="24"/>
        </w:rPr>
        <w:t>kalohet:</w:t>
      </w:r>
    </w:p>
    <w:p w:rsidR="00F27F9A" w:rsidRDefault="00907AF5">
      <w:pPr>
        <w:pStyle w:val="ListParagraph"/>
        <w:widowControl w:val="0"/>
        <w:numPr>
          <w:ilvl w:val="0"/>
          <w:numId w:val="123"/>
        </w:numPr>
        <w:tabs>
          <w:tab w:val="left" w:pos="1350"/>
        </w:tabs>
        <w:autoSpaceDE w:val="0"/>
        <w:autoSpaceDN w:val="0"/>
        <w:spacing w:before="108" w:after="0" w:line="240" w:lineRule="auto"/>
        <w:ind w:right="1084" w:firstLine="200"/>
        <w:contextualSpacing w:val="0"/>
        <w:jc w:val="left"/>
        <w:rPr>
          <w:rFonts w:ascii="Times New Roman" w:hAnsi="Times New Roman" w:cs="Times New Roman"/>
          <w:sz w:val="24"/>
          <w:szCs w:val="24"/>
        </w:rPr>
      </w:pPr>
      <w:r>
        <w:rPr>
          <w:rFonts w:ascii="Times New Roman" w:hAnsi="Times New Roman" w:cs="Times New Roman"/>
          <w:sz w:val="24"/>
          <w:szCs w:val="24"/>
        </w:rPr>
        <w:t>Drejt</w:t>
      </w:r>
      <w:r>
        <w:rPr>
          <w:rFonts w:ascii="Times New Roman" w:hAnsi="Times New Roman" w:cs="Times New Roman"/>
          <w:spacing w:val="-2"/>
          <w:sz w:val="24"/>
          <w:szCs w:val="24"/>
        </w:rPr>
        <w:t xml:space="preserve"> </w:t>
      </w:r>
      <w:r>
        <w:rPr>
          <w:rFonts w:ascii="Times New Roman" w:hAnsi="Times New Roman" w:cs="Times New Roman"/>
          <w:sz w:val="24"/>
          <w:szCs w:val="24"/>
        </w:rPr>
        <w:t>nga</w:t>
      </w:r>
      <w:r>
        <w:rPr>
          <w:rFonts w:ascii="Times New Roman" w:hAnsi="Times New Roman" w:cs="Times New Roman"/>
          <w:spacing w:val="-1"/>
          <w:sz w:val="24"/>
          <w:szCs w:val="24"/>
        </w:rPr>
        <w:t xml:space="preserve"> </w:t>
      </w:r>
      <w:r>
        <w:rPr>
          <w:rFonts w:ascii="Times New Roman" w:hAnsi="Times New Roman" w:cs="Times New Roman"/>
          <w:sz w:val="24"/>
          <w:szCs w:val="24"/>
        </w:rPr>
        <w:t>etapa</w:t>
      </w:r>
      <w:r>
        <w:rPr>
          <w:rFonts w:ascii="Times New Roman" w:hAnsi="Times New Roman" w:cs="Times New Roman"/>
          <w:spacing w:val="-1"/>
          <w:sz w:val="24"/>
          <w:szCs w:val="24"/>
        </w:rPr>
        <w:t xml:space="preserve"> </w:t>
      </w:r>
      <w:r>
        <w:rPr>
          <w:rFonts w:ascii="Times New Roman" w:hAnsi="Times New Roman" w:cs="Times New Roman"/>
          <w:sz w:val="24"/>
          <w:szCs w:val="24"/>
        </w:rPr>
        <w:t>I</w:t>
      </w:r>
      <w:r>
        <w:rPr>
          <w:rFonts w:ascii="Times New Roman" w:hAnsi="Times New Roman" w:cs="Times New Roman"/>
          <w:spacing w:val="-2"/>
          <w:sz w:val="24"/>
          <w:szCs w:val="24"/>
        </w:rPr>
        <w:t xml:space="preserve"> </w:t>
      </w:r>
      <w:r>
        <w:rPr>
          <w:rFonts w:ascii="Times New Roman" w:hAnsi="Times New Roman" w:cs="Times New Roman"/>
          <w:sz w:val="24"/>
          <w:szCs w:val="24"/>
        </w:rPr>
        <w:t>ose</w:t>
      </w:r>
      <w:r>
        <w:rPr>
          <w:rFonts w:ascii="Times New Roman" w:hAnsi="Times New Roman" w:cs="Times New Roman"/>
          <w:spacing w:val="-1"/>
          <w:sz w:val="24"/>
          <w:szCs w:val="24"/>
        </w:rPr>
        <w:t xml:space="preserve"> </w:t>
      </w:r>
      <w:r>
        <w:rPr>
          <w:rFonts w:ascii="Times New Roman" w:hAnsi="Times New Roman" w:cs="Times New Roman"/>
          <w:sz w:val="24"/>
          <w:szCs w:val="24"/>
        </w:rPr>
        <w:t>etapa</w:t>
      </w:r>
      <w:r>
        <w:rPr>
          <w:rFonts w:ascii="Times New Roman" w:hAnsi="Times New Roman" w:cs="Times New Roman"/>
          <w:spacing w:val="-1"/>
          <w:sz w:val="24"/>
          <w:szCs w:val="24"/>
        </w:rPr>
        <w:t xml:space="preserve"> </w:t>
      </w:r>
      <w:r>
        <w:rPr>
          <w:rFonts w:ascii="Times New Roman" w:hAnsi="Times New Roman" w:cs="Times New Roman"/>
          <w:sz w:val="24"/>
          <w:szCs w:val="24"/>
        </w:rPr>
        <w:t>II,</w:t>
      </w:r>
      <w:r>
        <w:rPr>
          <w:rFonts w:ascii="Times New Roman" w:hAnsi="Times New Roman" w:cs="Times New Roman"/>
          <w:spacing w:val="-2"/>
          <w:sz w:val="24"/>
          <w:szCs w:val="24"/>
        </w:rPr>
        <w:t xml:space="preserve"> </w:t>
      </w:r>
      <w:r>
        <w:rPr>
          <w:rFonts w:ascii="Times New Roman" w:hAnsi="Times New Roman" w:cs="Times New Roman"/>
          <w:sz w:val="24"/>
          <w:szCs w:val="24"/>
        </w:rPr>
        <w:t>pa</w:t>
      </w:r>
      <w:r>
        <w:rPr>
          <w:rFonts w:ascii="Times New Roman" w:hAnsi="Times New Roman" w:cs="Times New Roman"/>
          <w:spacing w:val="-1"/>
          <w:sz w:val="24"/>
          <w:szCs w:val="24"/>
        </w:rPr>
        <w:t xml:space="preserve"> </w:t>
      </w:r>
      <w:r>
        <w:rPr>
          <w:rFonts w:ascii="Times New Roman" w:hAnsi="Times New Roman" w:cs="Times New Roman"/>
          <w:sz w:val="24"/>
          <w:szCs w:val="24"/>
        </w:rPr>
        <w:t>kaluar</w:t>
      </w:r>
      <w:r>
        <w:rPr>
          <w:rFonts w:ascii="Times New Roman" w:hAnsi="Times New Roman" w:cs="Times New Roman"/>
          <w:spacing w:val="-1"/>
          <w:sz w:val="24"/>
          <w:szCs w:val="24"/>
        </w:rPr>
        <w:t xml:space="preserve"> </w:t>
      </w:r>
      <w:r>
        <w:rPr>
          <w:rFonts w:ascii="Times New Roman" w:hAnsi="Times New Roman" w:cs="Times New Roman"/>
          <w:sz w:val="24"/>
          <w:szCs w:val="24"/>
        </w:rPr>
        <w:t>në</w:t>
      </w:r>
      <w:r>
        <w:rPr>
          <w:rFonts w:ascii="Times New Roman" w:hAnsi="Times New Roman" w:cs="Times New Roman"/>
          <w:spacing w:val="-2"/>
          <w:sz w:val="24"/>
          <w:szCs w:val="24"/>
        </w:rPr>
        <w:t xml:space="preserve"> </w:t>
      </w:r>
      <w:r>
        <w:rPr>
          <w:rFonts w:ascii="Times New Roman" w:hAnsi="Times New Roman" w:cs="Times New Roman"/>
          <w:sz w:val="24"/>
          <w:szCs w:val="24"/>
        </w:rPr>
        <w:t>situatën</w:t>
      </w:r>
      <w:r>
        <w:rPr>
          <w:rFonts w:ascii="Times New Roman" w:hAnsi="Times New Roman" w:cs="Times New Roman"/>
          <w:spacing w:val="-1"/>
          <w:sz w:val="24"/>
          <w:szCs w:val="24"/>
        </w:rPr>
        <w:t xml:space="preserve"> </w:t>
      </w:r>
      <w:r>
        <w:rPr>
          <w:rFonts w:ascii="Times New Roman" w:hAnsi="Times New Roman" w:cs="Times New Roman"/>
          <w:sz w:val="24"/>
          <w:szCs w:val="24"/>
        </w:rPr>
        <w:t>e</w:t>
      </w:r>
      <w:r>
        <w:rPr>
          <w:rFonts w:ascii="Times New Roman" w:hAnsi="Times New Roman" w:cs="Times New Roman"/>
          <w:spacing w:val="-1"/>
          <w:sz w:val="24"/>
          <w:szCs w:val="24"/>
        </w:rPr>
        <w:t xml:space="preserve"> </w:t>
      </w:r>
      <w:r>
        <w:rPr>
          <w:rFonts w:ascii="Times New Roman" w:hAnsi="Times New Roman" w:cs="Times New Roman"/>
          <w:spacing w:val="-2"/>
          <w:sz w:val="24"/>
          <w:szCs w:val="24"/>
        </w:rPr>
        <w:t>fatkeqësisë.</w:t>
      </w:r>
      <w:r>
        <w:rPr>
          <w:rFonts w:ascii="Times New Roman" w:hAnsi="Times New Roman" w:cs="Times New Roman"/>
          <w:sz w:val="24"/>
          <w:szCs w:val="24"/>
        </w:rPr>
        <w:t xml:space="preserve"> </w:t>
      </w:r>
    </w:p>
    <w:p w:rsidR="00F27F9A" w:rsidRDefault="00907AF5">
      <w:pPr>
        <w:pStyle w:val="ListParagraph"/>
        <w:widowControl w:val="0"/>
        <w:numPr>
          <w:ilvl w:val="0"/>
          <w:numId w:val="123"/>
        </w:numPr>
        <w:tabs>
          <w:tab w:val="left" w:pos="839"/>
          <w:tab w:val="left" w:pos="1350"/>
        </w:tabs>
        <w:autoSpaceDE w:val="0"/>
        <w:autoSpaceDN w:val="0"/>
        <w:spacing w:before="88" w:after="0" w:line="240" w:lineRule="auto"/>
        <w:ind w:right="1084" w:firstLine="200"/>
        <w:contextualSpacing w:val="0"/>
        <w:jc w:val="left"/>
        <w:rPr>
          <w:rFonts w:ascii="Times New Roman" w:hAnsi="Times New Roman" w:cs="Times New Roman"/>
          <w:sz w:val="24"/>
          <w:szCs w:val="24"/>
        </w:rPr>
      </w:pPr>
      <w:r>
        <w:rPr>
          <w:rFonts w:ascii="Times New Roman" w:hAnsi="Times New Roman" w:cs="Times New Roman"/>
          <w:sz w:val="24"/>
          <w:szCs w:val="24"/>
        </w:rPr>
        <w:t>Nga</w:t>
      </w:r>
      <w:r>
        <w:rPr>
          <w:rFonts w:ascii="Times New Roman" w:hAnsi="Times New Roman" w:cs="Times New Roman"/>
          <w:spacing w:val="1"/>
          <w:sz w:val="24"/>
          <w:szCs w:val="24"/>
        </w:rPr>
        <w:t xml:space="preserve"> </w:t>
      </w:r>
      <w:r>
        <w:rPr>
          <w:rFonts w:ascii="Times New Roman" w:hAnsi="Times New Roman" w:cs="Times New Roman"/>
          <w:sz w:val="24"/>
          <w:szCs w:val="24"/>
        </w:rPr>
        <w:t>etapa</w:t>
      </w:r>
      <w:r>
        <w:rPr>
          <w:rFonts w:ascii="Times New Roman" w:hAnsi="Times New Roman" w:cs="Times New Roman"/>
          <w:spacing w:val="2"/>
          <w:sz w:val="24"/>
          <w:szCs w:val="24"/>
        </w:rPr>
        <w:t xml:space="preserve"> </w:t>
      </w:r>
      <w:r>
        <w:rPr>
          <w:rFonts w:ascii="Times New Roman" w:hAnsi="Times New Roman" w:cs="Times New Roman"/>
          <w:sz w:val="24"/>
          <w:szCs w:val="24"/>
        </w:rPr>
        <w:t>III,</w:t>
      </w:r>
      <w:r>
        <w:rPr>
          <w:rFonts w:ascii="Times New Roman" w:hAnsi="Times New Roman" w:cs="Times New Roman"/>
          <w:spacing w:val="1"/>
          <w:sz w:val="24"/>
          <w:szCs w:val="24"/>
        </w:rPr>
        <w:t xml:space="preserve"> </w:t>
      </w:r>
      <w:r>
        <w:rPr>
          <w:rFonts w:ascii="Times New Roman" w:hAnsi="Times New Roman" w:cs="Times New Roman"/>
          <w:sz w:val="24"/>
          <w:szCs w:val="24"/>
        </w:rPr>
        <w:t>kur</w:t>
      </w:r>
      <w:r>
        <w:rPr>
          <w:rFonts w:ascii="Times New Roman" w:hAnsi="Times New Roman" w:cs="Times New Roman"/>
          <w:spacing w:val="2"/>
          <w:sz w:val="24"/>
          <w:szCs w:val="24"/>
        </w:rPr>
        <w:t xml:space="preserve"> </w:t>
      </w:r>
      <w:r>
        <w:rPr>
          <w:rFonts w:ascii="Times New Roman" w:hAnsi="Times New Roman" w:cs="Times New Roman"/>
          <w:sz w:val="24"/>
          <w:szCs w:val="24"/>
        </w:rPr>
        <w:t>një</w:t>
      </w:r>
      <w:r>
        <w:rPr>
          <w:rFonts w:ascii="Times New Roman" w:hAnsi="Times New Roman" w:cs="Times New Roman"/>
          <w:spacing w:val="1"/>
          <w:sz w:val="24"/>
          <w:szCs w:val="24"/>
        </w:rPr>
        <w:t xml:space="preserve"> </w:t>
      </w:r>
      <w:r>
        <w:rPr>
          <w:rFonts w:ascii="Times New Roman" w:hAnsi="Times New Roman" w:cs="Times New Roman"/>
          <w:sz w:val="24"/>
          <w:szCs w:val="24"/>
        </w:rPr>
        <w:t>fatkeqësi</w:t>
      </w:r>
      <w:r>
        <w:rPr>
          <w:rFonts w:ascii="Times New Roman" w:hAnsi="Times New Roman" w:cs="Times New Roman"/>
          <w:spacing w:val="2"/>
          <w:sz w:val="24"/>
          <w:szCs w:val="24"/>
        </w:rPr>
        <w:t xml:space="preserve"> </w:t>
      </w:r>
      <w:r>
        <w:rPr>
          <w:rFonts w:ascii="Times New Roman" w:hAnsi="Times New Roman" w:cs="Times New Roman"/>
          <w:sz w:val="24"/>
          <w:szCs w:val="24"/>
        </w:rPr>
        <w:t>ka</w:t>
      </w:r>
      <w:r>
        <w:rPr>
          <w:rFonts w:ascii="Times New Roman" w:hAnsi="Times New Roman" w:cs="Times New Roman"/>
          <w:spacing w:val="1"/>
          <w:sz w:val="24"/>
          <w:szCs w:val="24"/>
        </w:rPr>
        <w:t xml:space="preserve"> </w:t>
      </w:r>
      <w:r>
        <w:rPr>
          <w:rFonts w:ascii="Times New Roman" w:hAnsi="Times New Roman" w:cs="Times New Roman"/>
          <w:sz w:val="24"/>
          <w:szCs w:val="24"/>
        </w:rPr>
        <w:t>ndodhur</w:t>
      </w:r>
      <w:r>
        <w:rPr>
          <w:rFonts w:ascii="Times New Roman" w:hAnsi="Times New Roman" w:cs="Times New Roman"/>
          <w:spacing w:val="2"/>
          <w:sz w:val="24"/>
          <w:szCs w:val="24"/>
        </w:rPr>
        <w:t xml:space="preserve"> </w:t>
      </w:r>
      <w:r>
        <w:rPr>
          <w:rFonts w:ascii="Times New Roman" w:hAnsi="Times New Roman" w:cs="Times New Roman"/>
          <w:sz w:val="24"/>
          <w:szCs w:val="24"/>
        </w:rPr>
        <w:t>realisht</w:t>
      </w:r>
      <w:r>
        <w:rPr>
          <w:rFonts w:ascii="Times New Roman" w:hAnsi="Times New Roman" w:cs="Times New Roman"/>
          <w:spacing w:val="1"/>
          <w:sz w:val="24"/>
          <w:szCs w:val="24"/>
        </w:rPr>
        <w:t xml:space="preserve"> </w:t>
      </w:r>
      <w:r>
        <w:rPr>
          <w:rFonts w:ascii="Times New Roman" w:hAnsi="Times New Roman" w:cs="Times New Roman"/>
          <w:sz w:val="24"/>
          <w:szCs w:val="24"/>
        </w:rPr>
        <w:t>dhe</w:t>
      </w:r>
      <w:r>
        <w:rPr>
          <w:rFonts w:ascii="Times New Roman" w:hAnsi="Times New Roman" w:cs="Times New Roman"/>
          <w:spacing w:val="2"/>
          <w:sz w:val="24"/>
          <w:szCs w:val="24"/>
        </w:rPr>
        <w:t xml:space="preserve"> </w:t>
      </w:r>
      <w:r>
        <w:rPr>
          <w:rFonts w:ascii="Times New Roman" w:hAnsi="Times New Roman" w:cs="Times New Roman"/>
          <w:sz w:val="24"/>
          <w:szCs w:val="24"/>
        </w:rPr>
        <w:t>situata</w:t>
      </w:r>
      <w:r>
        <w:rPr>
          <w:rFonts w:ascii="Times New Roman" w:hAnsi="Times New Roman" w:cs="Times New Roman"/>
          <w:spacing w:val="1"/>
          <w:sz w:val="24"/>
          <w:szCs w:val="24"/>
        </w:rPr>
        <w:t xml:space="preserve"> </w:t>
      </w:r>
      <w:r>
        <w:rPr>
          <w:rFonts w:ascii="Times New Roman" w:hAnsi="Times New Roman" w:cs="Times New Roman"/>
          <w:sz w:val="24"/>
          <w:szCs w:val="24"/>
        </w:rPr>
        <w:t>është</w:t>
      </w:r>
      <w:r>
        <w:rPr>
          <w:rFonts w:ascii="Times New Roman" w:hAnsi="Times New Roman" w:cs="Times New Roman"/>
          <w:spacing w:val="2"/>
          <w:sz w:val="24"/>
          <w:szCs w:val="24"/>
        </w:rPr>
        <w:t xml:space="preserve"> </w:t>
      </w:r>
      <w:r>
        <w:rPr>
          <w:rFonts w:ascii="Times New Roman" w:hAnsi="Times New Roman" w:cs="Times New Roman"/>
          <w:spacing w:val="-2"/>
          <w:sz w:val="24"/>
          <w:szCs w:val="24"/>
        </w:rPr>
        <w:t>stabilizuar.</w:t>
      </w:r>
    </w:p>
    <w:p w:rsidR="00F27F9A" w:rsidRDefault="00907AF5">
      <w:pPr>
        <w:pStyle w:val="BodyText"/>
        <w:spacing w:line="460" w:lineRule="atLeast"/>
        <w:ind w:left="1170" w:right="1084"/>
        <w:rPr>
          <w:rFonts w:ascii="Times New Roman" w:hAnsi="Times New Roman" w:cs="Times New Roman"/>
          <w:sz w:val="24"/>
          <w:szCs w:val="24"/>
        </w:rPr>
      </w:pPr>
      <w:r>
        <w:rPr>
          <w:rFonts w:ascii="Times New Roman" w:hAnsi="Times New Roman" w:cs="Times New Roman"/>
          <w:sz w:val="24"/>
          <w:szCs w:val="24"/>
        </w:rPr>
        <w:t xml:space="preserve">Etapa IV përfaqëson rikthimin në situatë normale, ku nuk ka më një kërcënim të drejtpërdrejtë. </w:t>
      </w:r>
      <w:r>
        <w:rPr>
          <w:rFonts w:ascii="Times New Roman" w:hAnsi="Times New Roman" w:cs="Times New Roman"/>
          <w:i/>
          <w:sz w:val="24"/>
          <w:szCs w:val="24"/>
        </w:rPr>
        <w:t>Dalja nga situata bëhet kur</w:t>
      </w:r>
      <w:r>
        <w:rPr>
          <w:rFonts w:ascii="Times New Roman" w:hAnsi="Times New Roman" w:cs="Times New Roman"/>
          <w:sz w:val="24"/>
          <w:szCs w:val="24"/>
        </w:rPr>
        <w:t>:</w:t>
      </w:r>
    </w:p>
    <w:p w:rsidR="00F27F9A" w:rsidRDefault="00907AF5">
      <w:pPr>
        <w:pStyle w:val="ListParagraph"/>
        <w:widowControl w:val="0"/>
        <w:numPr>
          <w:ilvl w:val="0"/>
          <w:numId w:val="124"/>
        </w:numPr>
        <w:tabs>
          <w:tab w:val="left" w:pos="1350"/>
        </w:tabs>
        <w:autoSpaceDE w:val="0"/>
        <w:autoSpaceDN w:val="0"/>
        <w:spacing w:before="109" w:after="0" w:line="240" w:lineRule="auto"/>
        <w:ind w:right="1084" w:firstLine="200"/>
        <w:contextualSpacing w:val="0"/>
        <w:jc w:val="left"/>
        <w:rPr>
          <w:rFonts w:ascii="Times New Roman" w:hAnsi="Times New Roman" w:cs="Times New Roman"/>
          <w:sz w:val="24"/>
          <w:szCs w:val="24"/>
        </w:rPr>
      </w:pPr>
      <w:r>
        <w:rPr>
          <w:rFonts w:ascii="Times New Roman" w:hAnsi="Times New Roman" w:cs="Times New Roman"/>
          <w:sz w:val="24"/>
          <w:szCs w:val="24"/>
        </w:rPr>
        <w:t>Është</w:t>
      </w:r>
      <w:r>
        <w:rPr>
          <w:rFonts w:ascii="Times New Roman" w:hAnsi="Times New Roman" w:cs="Times New Roman"/>
          <w:spacing w:val="-1"/>
          <w:sz w:val="24"/>
          <w:szCs w:val="24"/>
        </w:rPr>
        <w:t xml:space="preserve"> </w:t>
      </w:r>
      <w:r>
        <w:rPr>
          <w:rFonts w:ascii="Times New Roman" w:hAnsi="Times New Roman" w:cs="Times New Roman"/>
          <w:sz w:val="24"/>
          <w:szCs w:val="24"/>
        </w:rPr>
        <w:t>kryer një vlerësim i plotë</w:t>
      </w:r>
      <w:r>
        <w:rPr>
          <w:rFonts w:ascii="Times New Roman" w:hAnsi="Times New Roman" w:cs="Times New Roman"/>
          <w:spacing w:val="-1"/>
          <w:sz w:val="24"/>
          <w:szCs w:val="24"/>
        </w:rPr>
        <w:t xml:space="preserve"> </w:t>
      </w:r>
      <w:r>
        <w:rPr>
          <w:rFonts w:ascii="Times New Roman" w:hAnsi="Times New Roman" w:cs="Times New Roman"/>
          <w:sz w:val="24"/>
          <w:szCs w:val="24"/>
        </w:rPr>
        <w:t xml:space="preserve">i </w:t>
      </w:r>
      <w:r>
        <w:rPr>
          <w:rFonts w:ascii="Times New Roman" w:hAnsi="Times New Roman" w:cs="Times New Roman"/>
          <w:spacing w:val="-2"/>
          <w:sz w:val="24"/>
          <w:szCs w:val="24"/>
        </w:rPr>
        <w:t>situatës.</w:t>
      </w:r>
    </w:p>
    <w:p w:rsidR="00F27F9A" w:rsidRDefault="00907AF5">
      <w:pPr>
        <w:pStyle w:val="ListParagraph"/>
        <w:widowControl w:val="0"/>
        <w:numPr>
          <w:ilvl w:val="0"/>
          <w:numId w:val="124"/>
        </w:numPr>
        <w:tabs>
          <w:tab w:val="left" w:pos="839"/>
          <w:tab w:val="left" w:pos="1350"/>
        </w:tabs>
        <w:autoSpaceDE w:val="0"/>
        <w:autoSpaceDN w:val="0"/>
        <w:spacing w:before="88" w:after="0" w:line="240" w:lineRule="auto"/>
        <w:ind w:right="1084" w:firstLine="200"/>
        <w:contextualSpacing w:val="0"/>
        <w:jc w:val="left"/>
        <w:rPr>
          <w:rFonts w:ascii="Times New Roman" w:hAnsi="Times New Roman" w:cs="Times New Roman"/>
          <w:sz w:val="24"/>
          <w:szCs w:val="24"/>
        </w:rPr>
      </w:pPr>
      <w:r>
        <w:rPr>
          <w:rFonts w:ascii="Times New Roman" w:hAnsi="Times New Roman" w:cs="Times New Roman"/>
          <w:sz w:val="24"/>
          <w:szCs w:val="24"/>
        </w:rPr>
        <w:t>Kërcënimi</w:t>
      </w:r>
      <w:r>
        <w:rPr>
          <w:rFonts w:ascii="Times New Roman" w:hAnsi="Times New Roman" w:cs="Times New Roman"/>
          <w:spacing w:val="-3"/>
          <w:sz w:val="24"/>
          <w:szCs w:val="24"/>
        </w:rPr>
        <w:t xml:space="preserve"> </w:t>
      </w:r>
      <w:r>
        <w:rPr>
          <w:rFonts w:ascii="Times New Roman" w:hAnsi="Times New Roman" w:cs="Times New Roman"/>
          <w:sz w:val="24"/>
          <w:szCs w:val="24"/>
        </w:rPr>
        <w:t>i</w:t>
      </w:r>
      <w:r>
        <w:rPr>
          <w:rFonts w:ascii="Times New Roman" w:hAnsi="Times New Roman" w:cs="Times New Roman"/>
          <w:spacing w:val="-3"/>
          <w:sz w:val="24"/>
          <w:szCs w:val="24"/>
        </w:rPr>
        <w:t xml:space="preserve"> </w:t>
      </w:r>
      <w:r>
        <w:rPr>
          <w:rFonts w:ascii="Times New Roman" w:hAnsi="Times New Roman" w:cs="Times New Roman"/>
          <w:sz w:val="24"/>
          <w:szCs w:val="24"/>
        </w:rPr>
        <w:t>fatkeqësisë</w:t>
      </w:r>
      <w:r>
        <w:rPr>
          <w:rFonts w:ascii="Times New Roman" w:hAnsi="Times New Roman" w:cs="Times New Roman"/>
          <w:spacing w:val="-3"/>
          <w:sz w:val="24"/>
          <w:szCs w:val="24"/>
        </w:rPr>
        <w:t xml:space="preserve"> </w:t>
      </w:r>
      <w:r>
        <w:rPr>
          <w:rFonts w:ascii="Times New Roman" w:hAnsi="Times New Roman" w:cs="Times New Roman"/>
          <w:sz w:val="24"/>
          <w:szCs w:val="24"/>
        </w:rPr>
        <w:t>është</w:t>
      </w:r>
      <w:r>
        <w:rPr>
          <w:rFonts w:ascii="Times New Roman" w:hAnsi="Times New Roman" w:cs="Times New Roman"/>
          <w:spacing w:val="-3"/>
          <w:sz w:val="24"/>
          <w:szCs w:val="24"/>
        </w:rPr>
        <w:t xml:space="preserve"> </w:t>
      </w:r>
      <w:r>
        <w:rPr>
          <w:rFonts w:ascii="Times New Roman" w:hAnsi="Times New Roman" w:cs="Times New Roman"/>
          <w:sz w:val="24"/>
          <w:szCs w:val="24"/>
        </w:rPr>
        <w:t>zvogëluar</w:t>
      </w:r>
      <w:r>
        <w:rPr>
          <w:rFonts w:ascii="Times New Roman" w:hAnsi="Times New Roman" w:cs="Times New Roman"/>
          <w:spacing w:val="-3"/>
          <w:sz w:val="24"/>
          <w:szCs w:val="24"/>
        </w:rPr>
        <w:t xml:space="preserve"> </w:t>
      </w:r>
      <w:r>
        <w:rPr>
          <w:rFonts w:ascii="Times New Roman" w:hAnsi="Times New Roman" w:cs="Times New Roman"/>
          <w:sz w:val="24"/>
          <w:szCs w:val="24"/>
        </w:rPr>
        <w:t>në</w:t>
      </w:r>
      <w:r>
        <w:rPr>
          <w:rFonts w:ascii="Times New Roman" w:hAnsi="Times New Roman" w:cs="Times New Roman"/>
          <w:spacing w:val="-3"/>
          <w:sz w:val="24"/>
          <w:szCs w:val="24"/>
        </w:rPr>
        <w:t xml:space="preserve"> </w:t>
      </w:r>
      <w:r>
        <w:rPr>
          <w:rFonts w:ascii="Times New Roman" w:hAnsi="Times New Roman" w:cs="Times New Roman"/>
          <w:sz w:val="24"/>
          <w:szCs w:val="24"/>
        </w:rPr>
        <w:t>mënyrë</w:t>
      </w:r>
      <w:r>
        <w:rPr>
          <w:rFonts w:ascii="Times New Roman" w:hAnsi="Times New Roman" w:cs="Times New Roman"/>
          <w:spacing w:val="-3"/>
          <w:sz w:val="24"/>
          <w:szCs w:val="24"/>
        </w:rPr>
        <w:t xml:space="preserve"> </w:t>
      </w:r>
      <w:r>
        <w:rPr>
          <w:rFonts w:ascii="Times New Roman" w:hAnsi="Times New Roman" w:cs="Times New Roman"/>
          <w:sz w:val="24"/>
          <w:szCs w:val="24"/>
        </w:rPr>
        <w:t>të</w:t>
      </w:r>
      <w:r>
        <w:rPr>
          <w:rFonts w:ascii="Times New Roman" w:hAnsi="Times New Roman" w:cs="Times New Roman"/>
          <w:spacing w:val="-3"/>
          <w:sz w:val="24"/>
          <w:szCs w:val="24"/>
        </w:rPr>
        <w:t xml:space="preserve"> </w:t>
      </w:r>
      <w:r>
        <w:rPr>
          <w:rFonts w:ascii="Times New Roman" w:hAnsi="Times New Roman" w:cs="Times New Roman"/>
          <w:spacing w:val="-2"/>
          <w:sz w:val="24"/>
          <w:szCs w:val="24"/>
        </w:rPr>
        <w:t>qëndrueshme.</w:t>
      </w:r>
    </w:p>
    <w:p w:rsidR="00F27F9A" w:rsidRDefault="00907AF5">
      <w:pPr>
        <w:pStyle w:val="ListParagraph"/>
        <w:widowControl w:val="0"/>
        <w:numPr>
          <w:ilvl w:val="0"/>
          <w:numId w:val="124"/>
        </w:numPr>
        <w:tabs>
          <w:tab w:val="left" w:pos="839"/>
          <w:tab w:val="left" w:pos="1350"/>
        </w:tabs>
        <w:autoSpaceDE w:val="0"/>
        <w:autoSpaceDN w:val="0"/>
        <w:spacing w:before="88" w:after="0" w:line="240" w:lineRule="auto"/>
        <w:ind w:right="1084" w:firstLine="200"/>
        <w:contextualSpacing w:val="0"/>
        <w:jc w:val="left"/>
        <w:rPr>
          <w:rFonts w:ascii="Times New Roman" w:hAnsi="Times New Roman" w:cs="Times New Roman"/>
          <w:sz w:val="24"/>
          <w:szCs w:val="24"/>
        </w:rPr>
      </w:pPr>
      <w:r>
        <w:rPr>
          <w:rFonts w:ascii="Times New Roman" w:hAnsi="Times New Roman" w:cs="Times New Roman"/>
          <w:sz w:val="24"/>
          <w:szCs w:val="24"/>
        </w:rPr>
        <w:t>Operacionet</w:t>
      </w:r>
      <w:r>
        <w:rPr>
          <w:rFonts w:ascii="Times New Roman" w:hAnsi="Times New Roman" w:cs="Times New Roman"/>
          <w:spacing w:val="-2"/>
          <w:sz w:val="24"/>
          <w:szCs w:val="24"/>
        </w:rPr>
        <w:t xml:space="preserve"> </w:t>
      </w:r>
      <w:r>
        <w:rPr>
          <w:rFonts w:ascii="Times New Roman" w:hAnsi="Times New Roman" w:cs="Times New Roman"/>
          <w:sz w:val="24"/>
          <w:szCs w:val="24"/>
        </w:rPr>
        <w:t>e</w:t>
      </w:r>
      <w:r>
        <w:rPr>
          <w:rFonts w:ascii="Times New Roman" w:hAnsi="Times New Roman" w:cs="Times New Roman"/>
          <w:spacing w:val="-2"/>
          <w:sz w:val="24"/>
          <w:szCs w:val="24"/>
        </w:rPr>
        <w:t xml:space="preserve"> </w:t>
      </w:r>
      <w:r>
        <w:rPr>
          <w:rFonts w:ascii="Times New Roman" w:hAnsi="Times New Roman" w:cs="Times New Roman"/>
          <w:sz w:val="24"/>
          <w:szCs w:val="24"/>
        </w:rPr>
        <w:t>ndihmës</w:t>
      </w:r>
      <w:r>
        <w:rPr>
          <w:rFonts w:ascii="Times New Roman" w:hAnsi="Times New Roman" w:cs="Times New Roman"/>
          <w:spacing w:val="-2"/>
          <w:sz w:val="24"/>
          <w:szCs w:val="24"/>
        </w:rPr>
        <w:t xml:space="preserve"> </w:t>
      </w:r>
      <w:r>
        <w:rPr>
          <w:rFonts w:ascii="Times New Roman" w:hAnsi="Times New Roman" w:cs="Times New Roman"/>
          <w:sz w:val="24"/>
          <w:szCs w:val="24"/>
        </w:rPr>
        <w:t>kanë</w:t>
      </w:r>
      <w:r>
        <w:rPr>
          <w:rFonts w:ascii="Times New Roman" w:hAnsi="Times New Roman" w:cs="Times New Roman"/>
          <w:spacing w:val="-2"/>
          <w:sz w:val="24"/>
          <w:szCs w:val="24"/>
        </w:rPr>
        <w:t xml:space="preserve"> </w:t>
      </w:r>
      <w:r>
        <w:rPr>
          <w:rFonts w:ascii="Times New Roman" w:hAnsi="Times New Roman" w:cs="Times New Roman"/>
          <w:sz w:val="24"/>
          <w:szCs w:val="24"/>
        </w:rPr>
        <w:t>dhënë</w:t>
      </w:r>
      <w:r>
        <w:rPr>
          <w:rFonts w:ascii="Times New Roman" w:hAnsi="Times New Roman" w:cs="Times New Roman"/>
          <w:spacing w:val="-2"/>
          <w:sz w:val="24"/>
          <w:szCs w:val="24"/>
        </w:rPr>
        <w:t xml:space="preserve"> </w:t>
      </w:r>
      <w:r>
        <w:rPr>
          <w:rFonts w:ascii="Times New Roman" w:hAnsi="Times New Roman" w:cs="Times New Roman"/>
          <w:sz w:val="24"/>
          <w:szCs w:val="24"/>
        </w:rPr>
        <w:t>rezultatet</w:t>
      </w:r>
      <w:r>
        <w:rPr>
          <w:rFonts w:ascii="Times New Roman" w:hAnsi="Times New Roman" w:cs="Times New Roman"/>
          <w:spacing w:val="-2"/>
          <w:sz w:val="24"/>
          <w:szCs w:val="24"/>
        </w:rPr>
        <w:t xml:space="preserve"> </w:t>
      </w:r>
      <w:r>
        <w:rPr>
          <w:rFonts w:ascii="Times New Roman" w:hAnsi="Times New Roman" w:cs="Times New Roman"/>
          <w:sz w:val="24"/>
          <w:szCs w:val="24"/>
        </w:rPr>
        <w:t>e</w:t>
      </w:r>
      <w:r>
        <w:rPr>
          <w:rFonts w:ascii="Times New Roman" w:hAnsi="Times New Roman" w:cs="Times New Roman"/>
          <w:spacing w:val="-2"/>
          <w:sz w:val="24"/>
          <w:szCs w:val="24"/>
        </w:rPr>
        <w:t xml:space="preserve"> pritshme.</w:t>
      </w:r>
    </w:p>
    <w:p w:rsidR="00F27F9A" w:rsidRDefault="00907AF5">
      <w:pPr>
        <w:pStyle w:val="ListParagraph"/>
        <w:widowControl w:val="0"/>
        <w:numPr>
          <w:ilvl w:val="0"/>
          <w:numId w:val="124"/>
        </w:numPr>
        <w:tabs>
          <w:tab w:val="left" w:pos="839"/>
          <w:tab w:val="left" w:pos="1350"/>
        </w:tabs>
        <w:autoSpaceDE w:val="0"/>
        <w:autoSpaceDN w:val="0"/>
        <w:spacing w:before="89" w:after="0" w:line="240" w:lineRule="auto"/>
        <w:ind w:right="1084" w:firstLine="200"/>
        <w:contextualSpacing w:val="0"/>
        <w:jc w:val="left"/>
        <w:rPr>
          <w:rFonts w:ascii="Times New Roman" w:hAnsi="Times New Roman" w:cs="Times New Roman"/>
          <w:sz w:val="24"/>
          <w:szCs w:val="24"/>
        </w:rPr>
      </w:pPr>
      <w:r>
        <w:rPr>
          <w:rFonts w:ascii="Times New Roman" w:hAnsi="Times New Roman" w:cs="Times New Roman"/>
          <w:sz w:val="24"/>
          <w:szCs w:val="24"/>
        </w:rPr>
        <w:t>Nevojat</w:t>
      </w:r>
      <w:r>
        <w:rPr>
          <w:rFonts w:ascii="Times New Roman" w:hAnsi="Times New Roman" w:cs="Times New Roman"/>
          <w:spacing w:val="-4"/>
          <w:sz w:val="24"/>
          <w:szCs w:val="24"/>
        </w:rPr>
        <w:t xml:space="preserve"> </w:t>
      </w:r>
      <w:r>
        <w:rPr>
          <w:rFonts w:ascii="Times New Roman" w:hAnsi="Times New Roman" w:cs="Times New Roman"/>
          <w:sz w:val="24"/>
          <w:szCs w:val="24"/>
        </w:rPr>
        <w:t>më</w:t>
      </w:r>
      <w:r>
        <w:rPr>
          <w:rFonts w:ascii="Times New Roman" w:hAnsi="Times New Roman" w:cs="Times New Roman"/>
          <w:spacing w:val="-4"/>
          <w:sz w:val="24"/>
          <w:szCs w:val="24"/>
        </w:rPr>
        <w:t xml:space="preserve"> </w:t>
      </w:r>
      <w:r>
        <w:rPr>
          <w:rFonts w:ascii="Times New Roman" w:hAnsi="Times New Roman" w:cs="Times New Roman"/>
          <w:sz w:val="24"/>
          <w:szCs w:val="24"/>
        </w:rPr>
        <w:t>urgjente</w:t>
      </w:r>
      <w:r>
        <w:rPr>
          <w:rFonts w:ascii="Times New Roman" w:hAnsi="Times New Roman" w:cs="Times New Roman"/>
          <w:spacing w:val="-4"/>
          <w:sz w:val="24"/>
          <w:szCs w:val="24"/>
        </w:rPr>
        <w:t xml:space="preserve"> </w:t>
      </w:r>
      <w:r>
        <w:rPr>
          <w:rFonts w:ascii="Times New Roman" w:hAnsi="Times New Roman" w:cs="Times New Roman"/>
          <w:sz w:val="24"/>
          <w:szCs w:val="24"/>
        </w:rPr>
        <w:t>janë</w:t>
      </w:r>
      <w:r>
        <w:rPr>
          <w:rFonts w:ascii="Times New Roman" w:hAnsi="Times New Roman" w:cs="Times New Roman"/>
          <w:spacing w:val="-3"/>
          <w:sz w:val="24"/>
          <w:szCs w:val="24"/>
        </w:rPr>
        <w:t xml:space="preserve"> </w:t>
      </w:r>
      <w:r>
        <w:rPr>
          <w:rFonts w:ascii="Times New Roman" w:hAnsi="Times New Roman" w:cs="Times New Roman"/>
          <w:spacing w:val="-2"/>
          <w:sz w:val="24"/>
          <w:szCs w:val="24"/>
        </w:rPr>
        <w:t>adresuar.</w:t>
      </w:r>
    </w:p>
    <w:p w:rsidR="00F27F9A" w:rsidRDefault="00907AF5">
      <w:pPr>
        <w:spacing w:before="1"/>
        <w:jc w:val="left"/>
        <w:rPr>
          <w:rFonts w:ascii="Times New Roman" w:hAnsi="Times New Roman" w:cs="Times New Roman"/>
          <w:sz w:val="24"/>
          <w:szCs w:val="24"/>
        </w:rPr>
      </w:pPr>
      <w:r>
        <w:rPr>
          <w:rFonts w:ascii="Times New Roman" w:hAnsi="Times New Roman" w:cs="Times New Roman"/>
          <w:b/>
          <w:sz w:val="24"/>
          <w:szCs w:val="24"/>
        </w:rPr>
        <w:t xml:space="preserve">           </w:t>
      </w:r>
      <w:r w:rsidRPr="003A5BD4">
        <w:rPr>
          <w:rFonts w:ascii="Times New Roman" w:hAnsi="Times New Roman" w:cs="Times New Roman"/>
          <w:b/>
          <w:sz w:val="24"/>
          <w:szCs w:val="24"/>
        </w:rPr>
        <w:t>Tabela</w:t>
      </w:r>
      <w:r w:rsidRPr="003A5BD4">
        <w:rPr>
          <w:rFonts w:ascii="Times New Roman" w:hAnsi="Times New Roman" w:cs="Times New Roman"/>
          <w:b/>
          <w:spacing w:val="-11"/>
          <w:sz w:val="24"/>
          <w:szCs w:val="24"/>
        </w:rPr>
        <w:t xml:space="preserve"> </w:t>
      </w:r>
      <w:r w:rsidRPr="003A5BD4">
        <w:rPr>
          <w:rFonts w:ascii="Times New Roman" w:hAnsi="Times New Roman" w:cs="Times New Roman"/>
          <w:b/>
          <w:sz w:val="24"/>
          <w:szCs w:val="24"/>
        </w:rPr>
        <w:t>9:</w:t>
      </w:r>
      <w:r w:rsidRPr="003A5BD4">
        <w:rPr>
          <w:rFonts w:ascii="Times New Roman" w:hAnsi="Times New Roman" w:cs="Times New Roman"/>
          <w:b/>
          <w:spacing w:val="-10"/>
          <w:sz w:val="24"/>
          <w:szCs w:val="24"/>
        </w:rPr>
        <w:t xml:space="preserve"> </w:t>
      </w:r>
      <w:r w:rsidRPr="003A5BD4">
        <w:rPr>
          <w:rFonts w:ascii="Times New Roman" w:hAnsi="Times New Roman" w:cs="Times New Roman"/>
          <w:sz w:val="24"/>
          <w:szCs w:val="24"/>
        </w:rPr>
        <w:t>Etapa</w:t>
      </w:r>
      <w:r w:rsidRPr="003A5BD4">
        <w:rPr>
          <w:rFonts w:ascii="Times New Roman" w:hAnsi="Times New Roman" w:cs="Times New Roman"/>
          <w:spacing w:val="-10"/>
          <w:sz w:val="24"/>
          <w:szCs w:val="24"/>
        </w:rPr>
        <w:t xml:space="preserve"> </w:t>
      </w:r>
      <w:r w:rsidRPr="003A5BD4">
        <w:rPr>
          <w:rFonts w:ascii="Times New Roman" w:hAnsi="Times New Roman" w:cs="Times New Roman"/>
          <w:sz w:val="24"/>
          <w:szCs w:val="24"/>
        </w:rPr>
        <w:t>IV.</w:t>
      </w:r>
      <w:r w:rsidRPr="003A5BD4">
        <w:rPr>
          <w:rFonts w:ascii="Times New Roman" w:hAnsi="Times New Roman" w:cs="Times New Roman"/>
          <w:spacing w:val="-10"/>
          <w:sz w:val="24"/>
          <w:szCs w:val="24"/>
        </w:rPr>
        <w:t xml:space="preserve"> </w:t>
      </w:r>
      <w:r w:rsidRPr="003A5BD4">
        <w:rPr>
          <w:rFonts w:ascii="Times New Roman" w:hAnsi="Times New Roman" w:cs="Times New Roman"/>
          <w:sz w:val="24"/>
          <w:szCs w:val="24"/>
        </w:rPr>
        <w:t>Dalja</w:t>
      </w:r>
      <w:r w:rsidRPr="003A5BD4">
        <w:rPr>
          <w:rFonts w:ascii="Times New Roman" w:hAnsi="Times New Roman" w:cs="Times New Roman"/>
          <w:spacing w:val="-10"/>
          <w:sz w:val="24"/>
          <w:szCs w:val="24"/>
        </w:rPr>
        <w:t xml:space="preserve"> </w:t>
      </w:r>
      <w:r w:rsidRPr="003A5BD4">
        <w:rPr>
          <w:rFonts w:ascii="Times New Roman" w:hAnsi="Times New Roman" w:cs="Times New Roman"/>
          <w:sz w:val="24"/>
          <w:szCs w:val="24"/>
        </w:rPr>
        <w:t>nga</w:t>
      </w:r>
      <w:r w:rsidRPr="003A5BD4">
        <w:rPr>
          <w:rFonts w:ascii="Times New Roman" w:hAnsi="Times New Roman" w:cs="Times New Roman"/>
          <w:spacing w:val="-11"/>
          <w:sz w:val="24"/>
          <w:szCs w:val="24"/>
        </w:rPr>
        <w:t xml:space="preserve"> </w:t>
      </w:r>
      <w:r w:rsidRPr="003A5BD4">
        <w:rPr>
          <w:rFonts w:ascii="Times New Roman" w:hAnsi="Times New Roman" w:cs="Times New Roman"/>
          <w:spacing w:val="-2"/>
          <w:sz w:val="24"/>
          <w:szCs w:val="24"/>
        </w:rPr>
        <w:t>situata.</w:t>
      </w:r>
    </w:p>
    <w:tbl>
      <w:tblPr>
        <w:tblW w:w="11700" w:type="dxa"/>
        <w:tblInd w:w="-180" w:type="dxa"/>
        <w:tblLayout w:type="fixed"/>
        <w:tblCellMar>
          <w:left w:w="0" w:type="dxa"/>
          <w:right w:w="0" w:type="dxa"/>
        </w:tblCellMar>
        <w:tblLook w:val="04A0" w:firstRow="1" w:lastRow="0" w:firstColumn="1" w:lastColumn="0" w:noHBand="0" w:noVBand="1"/>
      </w:tblPr>
      <w:tblGrid>
        <w:gridCol w:w="9540"/>
        <w:gridCol w:w="2160"/>
      </w:tblGrid>
      <w:tr w:rsidR="00F27F9A">
        <w:trPr>
          <w:trHeight w:val="509"/>
        </w:trPr>
        <w:tc>
          <w:tcPr>
            <w:tcW w:w="9540" w:type="dxa"/>
            <w:tcBorders>
              <w:top w:val="single" w:sz="4" w:space="0" w:color="auto"/>
              <w:left w:val="single" w:sz="4" w:space="0" w:color="auto"/>
              <w:bottom w:val="single" w:sz="4" w:space="0" w:color="auto"/>
              <w:right w:val="single" w:sz="4" w:space="0" w:color="auto"/>
            </w:tcBorders>
            <w:shd w:val="clear" w:color="auto" w:fill="FFC000" w:themeFill="accent4"/>
          </w:tcPr>
          <w:p w:rsidR="00F27F9A" w:rsidRDefault="00907AF5">
            <w:pPr>
              <w:pStyle w:val="TableParagraph"/>
              <w:spacing w:before="169"/>
              <w:ind w:left="174"/>
              <w:rPr>
                <w:rFonts w:ascii="Times New Roman" w:hAnsi="Times New Roman" w:cs="Times New Roman"/>
                <w:b/>
                <w:sz w:val="24"/>
                <w:szCs w:val="24"/>
              </w:rPr>
            </w:pPr>
            <w:r>
              <w:rPr>
                <w:rFonts w:ascii="Times New Roman" w:hAnsi="Times New Roman" w:cs="Times New Roman"/>
                <w:b/>
                <w:spacing w:val="-2"/>
                <w:sz w:val="24"/>
                <w:szCs w:val="24"/>
              </w:rPr>
              <w:t xml:space="preserve">DOB dhe </w:t>
            </w:r>
            <w:r>
              <w:rPr>
                <w:rFonts w:ascii="Times New Roman" w:hAnsi="Times New Roman" w:cs="Times New Roman"/>
                <w:b/>
                <w:sz w:val="24"/>
                <w:szCs w:val="24"/>
              </w:rPr>
              <w:t>Drejtori/përgjegjësi</w:t>
            </w:r>
            <w:r>
              <w:rPr>
                <w:rFonts w:ascii="Times New Roman" w:hAnsi="Times New Roman" w:cs="Times New Roman"/>
                <w:b/>
                <w:spacing w:val="3"/>
                <w:sz w:val="24"/>
                <w:szCs w:val="24"/>
              </w:rPr>
              <w:t xml:space="preserve"> </w:t>
            </w:r>
            <w:r>
              <w:rPr>
                <w:rFonts w:ascii="Times New Roman" w:hAnsi="Times New Roman" w:cs="Times New Roman"/>
                <w:b/>
                <w:sz w:val="24"/>
                <w:szCs w:val="24"/>
              </w:rPr>
              <w:t>i</w:t>
            </w:r>
            <w:r>
              <w:rPr>
                <w:rFonts w:ascii="Times New Roman" w:hAnsi="Times New Roman" w:cs="Times New Roman"/>
                <w:b/>
                <w:spacing w:val="3"/>
                <w:sz w:val="24"/>
                <w:szCs w:val="24"/>
              </w:rPr>
              <w:t xml:space="preserve"> </w:t>
            </w:r>
            <w:r>
              <w:rPr>
                <w:rFonts w:ascii="Times New Roman" w:hAnsi="Times New Roman" w:cs="Times New Roman"/>
                <w:b/>
                <w:sz w:val="24"/>
                <w:szCs w:val="24"/>
              </w:rPr>
              <w:t>sektorit</w:t>
            </w:r>
            <w:r>
              <w:rPr>
                <w:rFonts w:ascii="Times New Roman" w:hAnsi="Times New Roman" w:cs="Times New Roman"/>
                <w:b/>
                <w:spacing w:val="3"/>
                <w:sz w:val="24"/>
                <w:szCs w:val="24"/>
              </w:rPr>
              <w:t xml:space="preserve"> </w:t>
            </w:r>
            <w:r>
              <w:rPr>
                <w:rFonts w:ascii="Times New Roman" w:hAnsi="Times New Roman" w:cs="Times New Roman"/>
                <w:b/>
                <w:sz w:val="24"/>
                <w:szCs w:val="24"/>
              </w:rPr>
              <w:t>të</w:t>
            </w:r>
            <w:r>
              <w:rPr>
                <w:rFonts w:ascii="Times New Roman" w:hAnsi="Times New Roman" w:cs="Times New Roman"/>
                <w:b/>
                <w:spacing w:val="3"/>
                <w:sz w:val="24"/>
                <w:szCs w:val="24"/>
              </w:rPr>
              <w:t xml:space="preserve"> </w:t>
            </w:r>
            <w:r>
              <w:rPr>
                <w:rFonts w:ascii="Times New Roman" w:hAnsi="Times New Roman" w:cs="Times New Roman"/>
                <w:b/>
                <w:sz w:val="24"/>
                <w:szCs w:val="24"/>
              </w:rPr>
              <w:t>emergjencave</w:t>
            </w:r>
            <w:r>
              <w:rPr>
                <w:rFonts w:ascii="Times New Roman" w:hAnsi="Times New Roman" w:cs="Times New Roman"/>
                <w:b/>
                <w:spacing w:val="3"/>
                <w:sz w:val="24"/>
                <w:szCs w:val="24"/>
              </w:rPr>
              <w:t xml:space="preserve"> </w:t>
            </w:r>
            <w:r>
              <w:rPr>
                <w:rFonts w:ascii="Times New Roman" w:hAnsi="Times New Roman" w:cs="Times New Roman"/>
                <w:b/>
                <w:sz w:val="24"/>
                <w:szCs w:val="24"/>
              </w:rPr>
              <w:t>në</w:t>
            </w:r>
            <w:r>
              <w:rPr>
                <w:rFonts w:ascii="Times New Roman" w:hAnsi="Times New Roman" w:cs="Times New Roman"/>
                <w:b/>
                <w:spacing w:val="3"/>
                <w:sz w:val="24"/>
                <w:szCs w:val="24"/>
              </w:rPr>
              <w:t xml:space="preserve"> </w:t>
            </w:r>
            <w:r>
              <w:rPr>
                <w:rFonts w:ascii="Times New Roman" w:hAnsi="Times New Roman" w:cs="Times New Roman"/>
                <w:b/>
                <w:sz w:val="24"/>
                <w:szCs w:val="24"/>
              </w:rPr>
              <w:t>bashki/</w:t>
            </w:r>
            <w:r>
              <w:rPr>
                <w:rFonts w:ascii="Times New Roman" w:hAnsi="Times New Roman" w:cs="Times New Roman"/>
                <w:b/>
                <w:spacing w:val="3"/>
                <w:sz w:val="24"/>
                <w:szCs w:val="24"/>
              </w:rPr>
              <w:t xml:space="preserve"> </w:t>
            </w:r>
            <w:r>
              <w:rPr>
                <w:rFonts w:ascii="Times New Roman" w:hAnsi="Times New Roman" w:cs="Times New Roman"/>
                <w:b/>
                <w:spacing w:val="-4"/>
                <w:sz w:val="24"/>
                <w:szCs w:val="24"/>
              </w:rPr>
              <w:t>KMCB</w:t>
            </w:r>
          </w:p>
        </w:tc>
        <w:tc>
          <w:tcPr>
            <w:tcW w:w="2160" w:type="dxa"/>
            <w:tcBorders>
              <w:top w:val="single" w:sz="4" w:space="0" w:color="auto"/>
              <w:left w:val="single" w:sz="4" w:space="0" w:color="auto"/>
              <w:bottom w:val="single" w:sz="4" w:space="0" w:color="auto"/>
              <w:right w:val="single" w:sz="4" w:space="0" w:color="auto"/>
            </w:tcBorders>
            <w:shd w:val="clear" w:color="auto" w:fill="FFC000" w:themeFill="accent4"/>
          </w:tcPr>
          <w:p w:rsidR="00F27F9A" w:rsidRDefault="00907AF5">
            <w:pPr>
              <w:pStyle w:val="TableParagraph"/>
              <w:spacing w:before="169"/>
              <w:ind w:left="248"/>
              <w:rPr>
                <w:rFonts w:ascii="Times New Roman" w:hAnsi="Times New Roman" w:cs="Times New Roman"/>
                <w:b/>
                <w:sz w:val="24"/>
                <w:szCs w:val="24"/>
              </w:rPr>
            </w:pPr>
            <w:r>
              <w:rPr>
                <w:rFonts w:ascii="Times New Roman" w:hAnsi="Times New Roman" w:cs="Times New Roman"/>
                <w:b/>
                <w:noProof/>
                <w:sz w:val="24"/>
                <w:szCs w:val="24"/>
                <w:lang w:val="en-US"/>
              </w:rPr>
              <mc:AlternateContent>
                <mc:Choice Requires="wpg">
                  <w:drawing>
                    <wp:anchor distT="0" distB="0" distL="0" distR="0" simplePos="0" relativeHeight="251712512" behindDoc="1" locked="0" layoutInCell="1" allowOverlap="1" wp14:anchorId="07576380" wp14:editId="3E90EACF">
                      <wp:simplePos x="0" y="0"/>
                      <wp:positionH relativeFrom="column">
                        <wp:posOffset>-12700</wp:posOffset>
                      </wp:positionH>
                      <wp:positionV relativeFrom="paragraph">
                        <wp:posOffset>0</wp:posOffset>
                      </wp:positionV>
                      <wp:extent cx="25400" cy="3260090"/>
                      <wp:effectExtent l="0" t="0" r="0" b="0"/>
                      <wp:wrapNone/>
                      <wp:docPr id="368" name="Group 368"/>
                      <wp:cNvGraphicFramePr/>
                      <a:graphic xmlns:a="http://schemas.openxmlformats.org/drawingml/2006/main">
                        <a:graphicData uri="http://schemas.microsoft.com/office/word/2010/wordprocessingGroup">
                          <wpg:wgp>
                            <wpg:cNvGrpSpPr/>
                            <wpg:grpSpPr>
                              <a:xfrm>
                                <a:off x="0" y="0"/>
                                <a:ext cx="25400" cy="3260090"/>
                                <a:chOff x="0" y="0"/>
                                <a:chExt cx="25400" cy="3260090"/>
                              </a:xfrm>
                            </wpg:grpSpPr>
                            <wps:wsp>
                              <wps:cNvPr id="369" name="Graphic 369"/>
                              <wps:cNvSpPr/>
                              <wps:spPr>
                                <a:xfrm>
                                  <a:off x="12700" y="0"/>
                                  <a:ext cx="1270" cy="3260090"/>
                                </a:xfrm>
                                <a:custGeom>
                                  <a:avLst/>
                                  <a:gdLst/>
                                  <a:ahLst/>
                                  <a:cxnLst/>
                                  <a:rect l="l" t="t" r="r" b="b"/>
                                  <a:pathLst>
                                    <a:path h="3260090">
                                      <a:moveTo>
                                        <a:pt x="0" y="0"/>
                                      </a:moveTo>
                                      <a:lnTo>
                                        <a:pt x="0" y="3259823"/>
                                      </a:lnTo>
                                    </a:path>
                                  </a:pathLst>
                                </a:custGeom>
                                <a:ln w="25400">
                                  <a:solidFill>
                                    <a:srgbClr val="FFFFFF"/>
                                  </a:solidFill>
                                  <a:prstDash val="solid"/>
                                </a:ln>
                              </wps:spPr>
                              <wps:bodyPr wrap="square" lIns="0" tIns="0" rIns="0" bIns="0" rtlCol="0">
                                <a:noAutofit/>
                              </wps:bodyPr>
                            </wps:wsp>
                          </wpg:wgp>
                        </a:graphicData>
                      </a:graphic>
                    </wp:anchor>
                  </w:drawing>
                </mc:Choice>
                <mc:Fallback xmlns:wpsCustomData="http://www.wps.cn/officeDocument/2013/wpsCustomData">
                  <w:pict>
                    <v:group id="_x0000_s1026" o:spid="_x0000_s1026" o:spt="203" style="position:absolute;left:0pt;margin-left:-1pt;margin-top:0pt;height:256.7pt;width:2pt;z-index:-251603968;mso-width-relative:page;mso-height-relative:page;" coordsize="25400,3260090" o:gfxdata="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ATQSmDVAAAABQEAAA8AAAAAAAAAAQAgAAAAIgAAAGRycy9kb3ducmV2LnhtbFBLAQIUABQAAAAI&#10;AIdO4kDE2sPvYgIAALMFAAAOAAAAAAAAAAEAIAAAACQBAABkcnMvZTJvRG9jLnhtbFBLBQYAAAAA&#10;BgAGAFkBAAD4BQAAAAA=&#10;">
                      <o:lock v:ext="edit" aspectratio="f"/>
                      <v:shape id="Graphic 369" o:spid="_x0000_s1026" o:spt="100" style="position:absolute;left:12700;top:0;height:3260090;width:1270;" filled="f" stroked="t" coordsize="1,3260090" o:gfxdata="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wJtDf&#10;wAAAANwAAAAPAAAAAAAAAAEAIAAAACIAAABkcnMvZG93bnJldi54bWxQSwECFAAUAAAACACHTuJA&#10;My8FnjsAAAA5AAAAEAAAAAAAAAABACAAAAAPAQAAZHJzL3NoYXBleG1sLnhtbFBLBQYAAAAABgAG&#10;AFsBAAC5AwAAAAA=&#10;" path="m0,0l0,3259823e">
                        <v:fill on="f" focussize="0,0"/>
                        <v:stroke weight="2pt" color="#FFFFFF" joinstyle="round"/>
                        <v:imagedata o:title=""/>
                        <o:lock v:ext="edit" aspectratio="f"/>
                        <v:textbox inset="0mm,0mm,0mm,0mm"/>
                      </v:shape>
                    </v:group>
                  </w:pict>
                </mc:Fallback>
              </mc:AlternateContent>
            </w:r>
            <w:r>
              <w:rPr>
                <w:rFonts w:ascii="Times New Roman" w:hAnsi="Times New Roman" w:cs="Times New Roman"/>
                <w:b/>
                <w:sz w:val="24"/>
                <w:szCs w:val="24"/>
              </w:rPr>
              <w:t>Koha</w:t>
            </w:r>
            <w:r>
              <w:rPr>
                <w:rFonts w:ascii="Times New Roman" w:hAnsi="Times New Roman" w:cs="Times New Roman"/>
                <w:b/>
                <w:spacing w:val="1"/>
                <w:sz w:val="24"/>
                <w:szCs w:val="24"/>
              </w:rPr>
              <w:t xml:space="preserve"> </w:t>
            </w:r>
            <w:r>
              <w:rPr>
                <w:rFonts w:ascii="Times New Roman" w:hAnsi="Times New Roman" w:cs="Times New Roman"/>
                <w:b/>
                <w:sz w:val="24"/>
                <w:szCs w:val="24"/>
              </w:rPr>
              <w:t>e</w:t>
            </w:r>
            <w:r>
              <w:rPr>
                <w:rFonts w:ascii="Times New Roman" w:hAnsi="Times New Roman" w:cs="Times New Roman"/>
                <w:b/>
                <w:spacing w:val="2"/>
                <w:sz w:val="24"/>
                <w:szCs w:val="24"/>
              </w:rPr>
              <w:t xml:space="preserve"> </w:t>
            </w:r>
            <w:r>
              <w:rPr>
                <w:rFonts w:ascii="Times New Roman" w:hAnsi="Times New Roman" w:cs="Times New Roman"/>
                <w:b/>
                <w:spacing w:val="-2"/>
                <w:sz w:val="24"/>
                <w:szCs w:val="24"/>
              </w:rPr>
              <w:t>reagimit</w:t>
            </w:r>
          </w:p>
        </w:tc>
      </w:tr>
      <w:tr w:rsidR="00F27F9A">
        <w:trPr>
          <w:trHeight w:val="599"/>
        </w:trPr>
        <w:tc>
          <w:tcPr>
            <w:tcW w:w="9540" w:type="dxa"/>
            <w:tcBorders>
              <w:top w:val="single" w:sz="4" w:space="0" w:color="auto"/>
              <w:left w:val="single" w:sz="4" w:space="0" w:color="auto"/>
              <w:right w:val="single" w:sz="4" w:space="0" w:color="auto"/>
            </w:tcBorders>
          </w:tcPr>
          <w:p w:rsidR="00F27F9A" w:rsidRDefault="00907AF5">
            <w:pPr>
              <w:pStyle w:val="TableParagraph"/>
              <w:spacing w:before="152" w:line="271" w:lineRule="auto"/>
              <w:ind w:left="174" w:right="402"/>
              <w:rPr>
                <w:rFonts w:ascii="Times New Roman" w:hAnsi="Times New Roman" w:cs="Times New Roman"/>
                <w:sz w:val="24"/>
                <w:szCs w:val="24"/>
              </w:rPr>
            </w:pPr>
            <w:r>
              <w:rPr>
                <w:rFonts w:ascii="Times New Roman" w:hAnsi="Times New Roman" w:cs="Times New Roman"/>
                <w:sz w:val="24"/>
                <w:szCs w:val="24"/>
              </w:rPr>
              <w:t>Raporton tek kryetari i bashkisë dhe komunikon me të gjithë kryetarët e Njësive Administrative për shpalljen e Etapës “</w:t>
            </w:r>
            <w:r>
              <w:rPr>
                <w:rFonts w:ascii="Times New Roman" w:hAnsi="Times New Roman" w:cs="Times New Roman"/>
                <w:i/>
                <w:sz w:val="24"/>
                <w:szCs w:val="24"/>
              </w:rPr>
              <w:t>Dalja nga situata</w:t>
            </w:r>
            <w:r>
              <w:rPr>
                <w:rFonts w:ascii="Times New Roman" w:hAnsi="Times New Roman" w:cs="Times New Roman"/>
                <w:sz w:val="24"/>
                <w:szCs w:val="24"/>
              </w:rPr>
              <w:t>”.</w:t>
            </w:r>
          </w:p>
        </w:tc>
        <w:tc>
          <w:tcPr>
            <w:tcW w:w="2160" w:type="dxa"/>
            <w:tcBorders>
              <w:top w:val="single" w:sz="4" w:space="0" w:color="auto"/>
              <w:left w:val="single" w:sz="4" w:space="0" w:color="auto"/>
              <w:right w:val="single" w:sz="4" w:space="0" w:color="auto"/>
            </w:tcBorders>
          </w:tcPr>
          <w:p w:rsidR="00F27F9A" w:rsidRDefault="00907AF5">
            <w:pPr>
              <w:pStyle w:val="TableParagraph"/>
              <w:rPr>
                <w:rFonts w:ascii="Times New Roman" w:hAnsi="Times New Roman" w:cs="Times New Roman"/>
                <w:sz w:val="24"/>
                <w:szCs w:val="24"/>
              </w:rPr>
            </w:pPr>
            <w:r>
              <w:rPr>
                <w:rFonts w:ascii="Times New Roman" w:hAnsi="Times New Roman" w:cs="Times New Roman"/>
                <w:spacing w:val="-2"/>
                <w:sz w:val="24"/>
                <w:szCs w:val="24"/>
              </w:rPr>
              <w:t xml:space="preserve">    Menjëherë</w:t>
            </w:r>
          </w:p>
        </w:tc>
      </w:tr>
      <w:tr w:rsidR="00F27F9A">
        <w:trPr>
          <w:trHeight w:val="554"/>
        </w:trPr>
        <w:tc>
          <w:tcPr>
            <w:tcW w:w="9540" w:type="dxa"/>
            <w:tcBorders>
              <w:left w:val="single" w:sz="4" w:space="0" w:color="auto"/>
              <w:right w:val="single" w:sz="4" w:space="0" w:color="auto"/>
            </w:tcBorders>
            <w:shd w:val="clear" w:color="auto" w:fill="F1F2F2"/>
          </w:tcPr>
          <w:p w:rsidR="00F27F9A" w:rsidRDefault="00907AF5">
            <w:pPr>
              <w:pStyle w:val="TableParagraph"/>
              <w:spacing w:before="146" w:line="271" w:lineRule="auto"/>
              <w:ind w:left="174" w:right="402"/>
              <w:rPr>
                <w:rFonts w:ascii="Times New Roman" w:hAnsi="Times New Roman" w:cs="Times New Roman"/>
                <w:sz w:val="24"/>
                <w:szCs w:val="24"/>
              </w:rPr>
            </w:pPr>
            <w:r>
              <w:rPr>
                <w:rFonts w:ascii="Times New Roman" w:hAnsi="Times New Roman" w:cs="Times New Roman"/>
                <w:sz w:val="24"/>
                <w:szCs w:val="24"/>
              </w:rPr>
              <w:t>Informon të gjitha strukturat në varësi, institucionet dhe strukturat e tjera që veprojnë në territorin e bashkisë për etapën “</w:t>
            </w:r>
            <w:r>
              <w:rPr>
                <w:rFonts w:ascii="Times New Roman" w:hAnsi="Times New Roman" w:cs="Times New Roman"/>
                <w:i/>
                <w:sz w:val="24"/>
                <w:szCs w:val="24"/>
              </w:rPr>
              <w:t>Dalja nga situata</w:t>
            </w:r>
            <w:r>
              <w:rPr>
                <w:rFonts w:ascii="Times New Roman" w:hAnsi="Times New Roman" w:cs="Times New Roman"/>
                <w:sz w:val="24"/>
                <w:szCs w:val="24"/>
              </w:rPr>
              <w:t>”.</w:t>
            </w:r>
          </w:p>
        </w:tc>
        <w:tc>
          <w:tcPr>
            <w:tcW w:w="2160" w:type="dxa"/>
            <w:tcBorders>
              <w:left w:val="single" w:sz="4" w:space="0" w:color="auto"/>
              <w:right w:val="single" w:sz="4" w:space="0" w:color="auto"/>
            </w:tcBorders>
            <w:shd w:val="clear" w:color="auto" w:fill="F1F2F2"/>
          </w:tcPr>
          <w:p w:rsidR="00F27F9A" w:rsidRDefault="00F27F9A">
            <w:pPr>
              <w:pStyle w:val="TableParagraph"/>
              <w:spacing w:before="49"/>
              <w:rPr>
                <w:rFonts w:ascii="Times New Roman" w:hAnsi="Times New Roman" w:cs="Times New Roman"/>
                <w:sz w:val="24"/>
                <w:szCs w:val="24"/>
              </w:rPr>
            </w:pPr>
          </w:p>
          <w:p w:rsidR="00F27F9A" w:rsidRDefault="00907AF5">
            <w:pPr>
              <w:pStyle w:val="TableParagraph"/>
              <w:ind w:left="222"/>
              <w:rPr>
                <w:rFonts w:ascii="Times New Roman" w:hAnsi="Times New Roman" w:cs="Times New Roman"/>
                <w:sz w:val="24"/>
                <w:szCs w:val="24"/>
              </w:rPr>
            </w:pPr>
            <w:r>
              <w:rPr>
                <w:rFonts w:ascii="Times New Roman" w:hAnsi="Times New Roman" w:cs="Times New Roman"/>
                <w:spacing w:val="-2"/>
                <w:sz w:val="24"/>
                <w:szCs w:val="24"/>
              </w:rPr>
              <w:t>Menjëherë</w:t>
            </w:r>
          </w:p>
        </w:tc>
      </w:tr>
      <w:tr w:rsidR="00F27F9A">
        <w:trPr>
          <w:trHeight w:val="707"/>
        </w:trPr>
        <w:tc>
          <w:tcPr>
            <w:tcW w:w="9540" w:type="dxa"/>
            <w:tcBorders>
              <w:left w:val="single" w:sz="4" w:space="0" w:color="auto"/>
              <w:right w:val="single" w:sz="4" w:space="0" w:color="auto"/>
            </w:tcBorders>
          </w:tcPr>
          <w:p w:rsidR="00F27F9A" w:rsidRDefault="00907AF5">
            <w:pPr>
              <w:pStyle w:val="TableParagraph"/>
              <w:spacing w:before="107" w:line="276" w:lineRule="auto"/>
              <w:ind w:left="174" w:right="402"/>
              <w:rPr>
                <w:rFonts w:ascii="Times New Roman" w:hAnsi="Times New Roman" w:cs="Times New Roman"/>
                <w:sz w:val="24"/>
                <w:szCs w:val="24"/>
              </w:rPr>
            </w:pPr>
            <w:r>
              <w:rPr>
                <w:rFonts w:ascii="Times New Roman" w:hAnsi="Times New Roman" w:cs="Times New Roman"/>
                <w:sz w:val="24"/>
                <w:szCs w:val="24"/>
              </w:rPr>
              <w:t>Verifikon</w:t>
            </w:r>
            <w:r>
              <w:rPr>
                <w:rFonts w:ascii="Times New Roman" w:hAnsi="Times New Roman" w:cs="Times New Roman"/>
                <w:spacing w:val="-4"/>
                <w:sz w:val="24"/>
                <w:szCs w:val="24"/>
              </w:rPr>
              <w:t xml:space="preserve"> </w:t>
            </w:r>
            <w:r>
              <w:rPr>
                <w:rFonts w:ascii="Times New Roman" w:hAnsi="Times New Roman" w:cs="Times New Roman"/>
                <w:sz w:val="24"/>
                <w:szCs w:val="24"/>
              </w:rPr>
              <w:t>nëse</w:t>
            </w:r>
            <w:r>
              <w:rPr>
                <w:rFonts w:ascii="Times New Roman" w:hAnsi="Times New Roman" w:cs="Times New Roman"/>
                <w:spacing w:val="-4"/>
                <w:sz w:val="24"/>
                <w:szCs w:val="24"/>
              </w:rPr>
              <w:t xml:space="preserve"> </w:t>
            </w:r>
            <w:r>
              <w:rPr>
                <w:rFonts w:ascii="Times New Roman" w:hAnsi="Times New Roman" w:cs="Times New Roman"/>
                <w:sz w:val="24"/>
                <w:szCs w:val="24"/>
              </w:rPr>
              <w:t>informacioni</w:t>
            </w:r>
            <w:r>
              <w:rPr>
                <w:rFonts w:ascii="Times New Roman" w:hAnsi="Times New Roman" w:cs="Times New Roman"/>
                <w:spacing w:val="-4"/>
                <w:sz w:val="24"/>
                <w:szCs w:val="24"/>
              </w:rPr>
              <w:t xml:space="preserve"> </w:t>
            </w:r>
            <w:r>
              <w:rPr>
                <w:rFonts w:ascii="Times New Roman" w:hAnsi="Times New Roman" w:cs="Times New Roman"/>
                <w:sz w:val="24"/>
                <w:szCs w:val="24"/>
              </w:rPr>
              <w:t>dhe</w:t>
            </w:r>
            <w:r>
              <w:rPr>
                <w:rFonts w:ascii="Times New Roman" w:hAnsi="Times New Roman" w:cs="Times New Roman"/>
                <w:spacing w:val="-4"/>
                <w:sz w:val="24"/>
                <w:szCs w:val="24"/>
              </w:rPr>
              <w:t xml:space="preserve"> </w:t>
            </w:r>
            <w:r>
              <w:rPr>
                <w:rFonts w:ascii="Times New Roman" w:hAnsi="Times New Roman" w:cs="Times New Roman"/>
                <w:sz w:val="24"/>
                <w:szCs w:val="24"/>
              </w:rPr>
              <w:t>këshillat</w:t>
            </w:r>
            <w:r>
              <w:rPr>
                <w:rFonts w:ascii="Times New Roman" w:hAnsi="Times New Roman" w:cs="Times New Roman"/>
                <w:spacing w:val="-4"/>
                <w:sz w:val="24"/>
                <w:szCs w:val="24"/>
              </w:rPr>
              <w:t xml:space="preserve"> </w:t>
            </w:r>
            <w:r>
              <w:rPr>
                <w:rFonts w:ascii="Times New Roman" w:hAnsi="Times New Roman" w:cs="Times New Roman"/>
                <w:sz w:val="24"/>
                <w:szCs w:val="24"/>
              </w:rPr>
              <w:t>e</w:t>
            </w:r>
            <w:r>
              <w:rPr>
                <w:rFonts w:ascii="Times New Roman" w:hAnsi="Times New Roman" w:cs="Times New Roman"/>
                <w:spacing w:val="-4"/>
                <w:sz w:val="24"/>
                <w:szCs w:val="24"/>
              </w:rPr>
              <w:t xml:space="preserve"> </w:t>
            </w:r>
            <w:r>
              <w:rPr>
                <w:rFonts w:ascii="Times New Roman" w:hAnsi="Times New Roman" w:cs="Times New Roman"/>
                <w:sz w:val="24"/>
                <w:szCs w:val="24"/>
              </w:rPr>
              <w:t>nevojshme</w:t>
            </w:r>
            <w:r>
              <w:rPr>
                <w:rFonts w:ascii="Times New Roman" w:hAnsi="Times New Roman" w:cs="Times New Roman"/>
                <w:spacing w:val="-4"/>
                <w:sz w:val="24"/>
                <w:szCs w:val="24"/>
              </w:rPr>
              <w:t xml:space="preserve"> </w:t>
            </w:r>
            <w:r>
              <w:rPr>
                <w:rFonts w:ascii="Times New Roman" w:hAnsi="Times New Roman" w:cs="Times New Roman"/>
                <w:sz w:val="24"/>
                <w:szCs w:val="24"/>
              </w:rPr>
              <w:t>i</w:t>
            </w:r>
            <w:r>
              <w:rPr>
                <w:rFonts w:ascii="Times New Roman" w:hAnsi="Times New Roman" w:cs="Times New Roman"/>
                <w:spacing w:val="-4"/>
                <w:sz w:val="24"/>
                <w:szCs w:val="24"/>
              </w:rPr>
              <w:t xml:space="preserve"> </w:t>
            </w:r>
            <w:r>
              <w:rPr>
                <w:rFonts w:ascii="Times New Roman" w:hAnsi="Times New Roman" w:cs="Times New Roman"/>
                <w:sz w:val="24"/>
                <w:szCs w:val="24"/>
              </w:rPr>
              <w:t>janë</w:t>
            </w:r>
            <w:r>
              <w:rPr>
                <w:rFonts w:ascii="Times New Roman" w:hAnsi="Times New Roman" w:cs="Times New Roman"/>
                <w:spacing w:val="-4"/>
                <w:sz w:val="24"/>
                <w:szCs w:val="24"/>
              </w:rPr>
              <w:t xml:space="preserve"> </w:t>
            </w:r>
            <w:r>
              <w:rPr>
                <w:rFonts w:ascii="Times New Roman" w:hAnsi="Times New Roman" w:cs="Times New Roman"/>
                <w:sz w:val="24"/>
                <w:szCs w:val="24"/>
              </w:rPr>
              <w:t>transmetuar popullatës nëpërmjet mjeteve të informimit publik.</w:t>
            </w:r>
          </w:p>
        </w:tc>
        <w:tc>
          <w:tcPr>
            <w:tcW w:w="2160" w:type="dxa"/>
            <w:tcBorders>
              <w:left w:val="single" w:sz="4" w:space="0" w:color="auto"/>
              <w:right w:val="single" w:sz="4" w:space="0" w:color="auto"/>
            </w:tcBorders>
          </w:tcPr>
          <w:p w:rsidR="00F27F9A" w:rsidRDefault="00F27F9A">
            <w:pPr>
              <w:pStyle w:val="TableParagraph"/>
              <w:spacing w:before="31"/>
              <w:rPr>
                <w:rFonts w:ascii="Times New Roman" w:hAnsi="Times New Roman" w:cs="Times New Roman"/>
                <w:sz w:val="24"/>
                <w:szCs w:val="24"/>
              </w:rPr>
            </w:pPr>
          </w:p>
          <w:p w:rsidR="00F27F9A" w:rsidRDefault="00907AF5">
            <w:pPr>
              <w:pStyle w:val="TableParagraph"/>
              <w:ind w:left="222"/>
              <w:rPr>
                <w:rFonts w:ascii="Times New Roman" w:hAnsi="Times New Roman" w:cs="Times New Roman"/>
                <w:sz w:val="24"/>
                <w:szCs w:val="24"/>
              </w:rPr>
            </w:pPr>
            <w:r>
              <w:rPr>
                <w:rFonts w:ascii="Times New Roman" w:hAnsi="Times New Roman" w:cs="Times New Roman"/>
                <w:sz w:val="24"/>
                <w:szCs w:val="24"/>
              </w:rPr>
              <w:t>Brenda</w:t>
            </w:r>
            <w:r>
              <w:rPr>
                <w:rFonts w:ascii="Times New Roman" w:hAnsi="Times New Roman" w:cs="Times New Roman"/>
                <w:spacing w:val="-2"/>
                <w:sz w:val="24"/>
                <w:szCs w:val="24"/>
              </w:rPr>
              <w:t xml:space="preserve"> </w:t>
            </w:r>
            <w:r>
              <w:rPr>
                <w:rFonts w:ascii="Times New Roman" w:hAnsi="Times New Roman" w:cs="Times New Roman"/>
                <w:sz w:val="24"/>
                <w:szCs w:val="24"/>
              </w:rPr>
              <w:t>2</w:t>
            </w:r>
            <w:r>
              <w:rPr>
                <w:rFonts w:ascii="Times New Roman" w:hAnsi="Times New Roman" w:cs="Times New Roman"/>
                <w:spacing w:val="-2"/>
                <w:sz w:val="24"/>
                <w:szCs w:val="24"/>
              </w:rPr>
              <w:t xml:space="preserve"> orësh</w:t>
            </w:r>
          </w:p>
        </w:tc>
      </w:tr>
      <w:tr w:rsidR="00F27F9A">
        <w:trPr>
          <w:trHeight w:val="659"/>
        </w:trPr>
        <w:tc>
          <w:tcPr>
            <w:tcW w:w="9540" w:type="dxa"/>
            <w:tcBorders>
              <w:left w:val="single" w:sz="4" w:space="0" w:color="auto"/>
              <w:right w:val="single" w:sz="4" w:space="0" w:color="auto"/>
            </w:tcBorders>
            <w:shd w:val="clear" w:color="auto" w:fill="F1F2F2"/>
          </w:tcPr>
          <w:p w:rsidR="00F27F9A" w:rsidRDefault="00907AF5">
            <w:pPr>
              <w:pStyle w:val="TableParagraph"/>
              <w:spacing w:before="96" w:line="273" w:lineRule="auto"/>
              <w:ind w:left="174" w:right="402"/>
              <w:rPr>
                <w:rFonts w:ascii="Times New Roman" w:hAnsi="Times New Roman" w:cs="Times New Roman"/>
                <w:sz w:val="24"/>
                <w:szCs w:val="24"/>
              </w:rPr>
            </w:pPr>
            <w:r>
              <w:rPr>
                <w:rFonts w:ascii="Times New Roman" w:hAnsi="Times New Roman" w:cs="Times New Roman"/>
                <w:sz w:val="24"/>
                <w:szCs w:val="24"/>
              </w:rPr>
              <w:t>Përgatit informacion përmbledhës, për Etapën “</w:t>
            </w:r>
            <w:r>
              <w:rPr>
                <w:rFonts w:ascii="Times New Roman" w:hAnsi="Times New Roman" w:cs="Times New Roman"/>
                <w:i/>
                <w:sz w:val="24"/>
                <w:szCs w:val="24"/>
              </w:rPr>
              <w:t>Dalja nga situata</w:t>
            </w:r>
            <w:r>
              <w:rPr>
                <w:rFonts w:ascii="Times New Roman" w:hAnsi="Times New Roman" w:cs="Times New Roman"/>
                <w:sz w:val="24"/>
                <w:szCs w:val="24"/>
              </w:rPr>
              <w:t>”, për mediat, donatorët dhe përfaqësuesit e OJQ-ve.</w:t>
            </w:r>
          </w:p>
        </w:tc>
        <w:tc>
          <w:tcPr>
            <w:tcW w:w="2160" w:type="dxa"/>
            <w:tcBorders>
              <w:left w:val="single" w:sz="4" w:space="0" w:color="auto"/>
              <w:right w:val="single" w:sz="4" w:space="0" w:color="auto"/>
            </w:tcBorders>
            <w:shd w:val="clear" w:color="auto" w:fill="F1F2F2"/>
          </w:tcPr>
          <w:p w:rsidR="00F27F9A" w:rsidRDefault="00907AF5">
            <w:pPr>
              <w:pStyle w:val="TableParagraph"/>
              <w:spacing w:before="219"/>
              <w:ind w:left="222"/>
              <w:rPr>
                <w:rFonts w:ascii="Times New Roman" w:hAnsi="Times New Roman" w:cs="Times New Roman"/>
                <w:sz w:val="24"/>
                <w:szCs w:val="24"/>
              </w:rPr>
            </w:pPr>
            <w:r>
              <w:rPr>
                <w:rFonts w:ascii="Times New Roman" w:hAnsi="Times New Roman" w:cs="Times New Roman"/>
                <w:sz w:val="24"/>
                <w:szCs w:val="24"/>
              </w:rPr>
              <w:t>Në</w:t>
            </w:r>
            <w:r>
              <w:rPr>
                <w:rFonts w:ascii="Times New Roman" w:hAnsi="Times New Roman" w:cs="Times New Roman"/>
                <w:spacing w:val="-4"/>
                <w:sz w:val="24"/>
                <w:szCs w:val="24"/>
              </w:rPr>
              <w:t xml:space="preserve"> </w:t>
            </w:r>
            <w:r>
              <w:rPr>
                <w:rFonts w:ascii="Times New Roman" w:hAnsi="Times New Roman" w:cs="Times New Roman"/>
                <w:spacing w:val="-2"/>
                <w:sz w:val="24"/>
                <w:szCs w:val="24"/>
              </w:rPr>
              <w:t>vazhdim</w:t>
            </w:r>
          </w:p>
        </w:tc>
      </w:tr>
      <w:tr w:rsidR="00F27F9A">
        <w:trPr>
          <w:trHeight w:val="599"/>
        </w:trPr>
        <w:tc>
          <w:tcPr>
            <w:tcW w:w="9540" w:type="dxa"/>
            <w:tcBorders>
              <w:left w:val="single" w:sz="4" w:space="0" w:color="auto"/>
              <w:right w:val="single" w:sz="4" w:space="0" w:color="auto"/>
            </w:tcBorders>
          </w:tcPr>
          <w:p w:rsidR="00F27F9A" w:rsidRDefault="00907AF5">
            <w:pPr>
              <w:pStyle w:val="TableParagraph"/>
              <w:spacing w:before="142" w:line="273" w:lineRule="auto"/>
              <w:ind w:left="174" w:right="402"/>
              <w:rPr>
                <w:rFonts w:ascii="Times New Roman" w:hAnsi="Times New Roman" w:cs="Times New Roman"/>
                <w:sz w:val="24"/>
                <w:szCs w:val="24"/>
              </w:rPr>
            </w:pPr>
            <w:r>
              <w:rPr>
                <w:rFonts w:ascii="Times New Roman" w:hAnsi="Times New Roman" w:cs="Times New Roman"/>
                <w:sz w:val="24"/>
                <w:szCs w:val="24"/>
              </w:rPr>
              <w:t>Përgatit informacion përmbledhës, për shpalljen e Etapës “</w:t>
            </w:r>
            <w:r>
              <w:rPr>
                <w:rFonts w:ascii="Times New Roman" w:hAnsi="Times New Roman" w:cs="Times New Roman"/>
                <w:i/>
                <w:sz w:val="24"/>
                <w:szCs w:val="24"/>
              </w:rPr>
              <w:t>Dalja nga situata</w:t>
            </w:r>
            <w:r>
              <w:rPr>
                <w:rFonts w:ascii="Times New Roman" w:hAnsi="Times New Roman" w:cs="Times New Roman"/>
                <w:sz w:val="24"/>
                <w:szCs w:val="24"/>
              </w:rPr>
              <w:t>”, për mediat, donatorët dhe përfaqësuesit e OJQ-ve.</w:t>
            </w:r>
          </w:p>
        </w:tc>
        <w:tc>
          <w:tcPr>
            <w:tcW w:w="2160" w:type="dxa"/>
            <w:tcBorders>
              <w:left w:val="single" w:sz="4" w:space="0" w:color="auto"/>
              <w:right w:val="single" w:sz="4" w:space="0" w:color="auto"/>
            </w:tcBorders>
          </w:tcPr>
          <w:p w:rsidR="00F27F9A" w:rsidRDefault="00F27F9A">
            <w:pPr>
              <w:pStyle w:val="TableParagraph"/>
              <w:spacing w:before="9"/>
              <w:rPr>
                <w:rFonts w:ascii="Times New Roman" w:hAnsi="Times New Roman" w:cs="Times New Roman"/>
                <w:sz w:val="24"/>
                <w:szCs w:val="24"/>
              </w:rPr>
            </w:pPr>
          </w:p>
          <w:p w:rsidR="00F27F9A" w:rsidRDefault="00907AF5">
            <w:pPr>
              <w:pStyle w:val="TableParagraph"/>
              <w:spacing w:before="1"/>
              <w:ind w:left="222"/>
              <w:rPr>
                <w:rFonts w:ascii="Times New Roman" w:hAnsi="Times New Roman" w:cs="Times New Roman"/>
                <w:sz w:val="24"/>
                <w:szCs w:val="24"/>
              </w:rPr>
            </w:pPr>
            <w:r>
              <w:rPr>
                <w:rFonts w:ascii="Times New Roman" w:hAnsi="Times New Roman" w:cs="Times New Roman"/>
                <w:sz w:val="24"/>
                <w:szCs w:val="24"/>
              </w:rPr>
              <w:t>Në</w:t>
            </w:r>
            <w:r>
              <w:rPr>
                <w:rFonts w:ascii="Times New Roman" w:hAnsi="Times New Roman" w:cs="Times New Roman"/>
                <w:spacing w:val="-4"/>
                <w:sz w:val="24"/>
                <w:szCs w:val="24"/>
              </w:rPr>
              <w:t xml:space="preserve"> </w:t>
            </w:r>
            <w:r>
              <w:rPr>
                <w:rFonts w:ascii="Times New Roman" w:hAnsi="Times New Roman" w:cs="Times New Roman"/>
                <w:spacing w:val="-2"/>
                <w:sz w:val="24"/>
                <w:szCs w:val="24"/>
              </w:rPr>
              <w:t>vazhdim</w:t>
            </w:r>
          </w:p>
        </w:tc>
      </w:tr>
      <w:tr w:rsidR="00F27F9A">
        <w:trPr>
          <w:trHeight w:val="392"/>
        </w:trPr>
        <w:tc>
          <w:tcPr>
            <w:tcW w:w="9540" w:type="dxa"/>
            <w:tcBorders>
              <w:left w:val="single" w:sz="4" w:space="0" w:color="auto"/>
              <w:bottom w:val="single" w:sz="4" w:space="0" w:color="auto"/>
              <w:right w:val="single" w:sz="4" w:space="0" w:color="auto"/>
            </w:tcBorders>
            <w:shd w:val="clear" w:color="auto" w:fill="F1F2F2"/>
          </w:tcPr>
          <w:p w:rsidR="00F27F9A" w:rsidRDefault="00907AF5">
            <w:pPr>
              <w:pStyle w:val="TableParagraph"/>
              <w:spacing w:before="181"/>
              <w:ind w:left="174"/>
              <w:rPr>
                <w:rFonts w:ascii="Times New Roman" w:hAnsi="Times New Roman" w:cs="Times New Roman"/>
                <w:sz w:val="24"/>
                <w:szCs w:val="24"/>
              </w:rPr>
            </w:pPr>
            <w:r>
              <w:rPr>
                <w:rFonts w:ascii="Times New Roman" w:hAnsi="Times New Roman" w:cs="Times New Roman"/>
                <w:sz w:val="24"/>
                <w:szCs w:val="24"/>
              </w:rPr>
              <w:t>Harton</w:t>
            </w:r>
            <w:r>
              <w:rPr>
                <w:rFonts w:ascii="Times New Roman" w:hAnsi="Times New Roman" w:cs="Times New Roman"/>
                <w:spacing w:val="5"/>
                <w:sz w:val="24"/>
                <w:szCs w:val="24"/>
              </w:rPr>
              <w:t xml:space="preserve"> </w:t>
            </w:r>
            <w:r>
              <w:rPr>
                <w:rFonts w:ascii="Times New Roman" w:hAnsi="Times New Roman" w:cs="Times New Roman"/>
                <w:sz w:val="24"/>
                <w:szCs w:val="24"/>
              </w:rPr>
              <w:t>raportin</w:t>
            </w:r>
            <w:r>
              <w:rPr>
                <w:rFonts w:ascii="Times New Roman" w:hAnsi="Times New Roman" w:cs="Times New Roman"/>
                <w:spacing w:val="5"/>
                <w:sz w:val="24"/>
                <w:szCs w:val="24"/>
              </w:rPr>
              <w:t xml:space="preserve"> </w:t>
            </w:r>
            <w:r>
              <w:rPr>
                <w:rFonts w:ascii="Times New Roman" w:hAnsi="Times New Roman" w:cs="Times New Roman"/>
                <w:sz w:val="24"/>
                <w:szCs w:val="24"/>
              </w:rPr>
              <w:t>përfundimtar</w:t>
            </w:r>
            <w:r>
              <w:rPr>
                <w:rFonts w:ascii="Times New Roman" w:hAnsi="Times New Roman" w:cs="Times New Roman"/>
                <w:spacing w:val="6"/>
                <w:sz w:val="24"/>
                <w:szCs w:val="24"/>
              </w:rPr>
              <w:t xml:space="preserve"> </w:t>
            </w:r>
            <w:r>
              <w:rPr>
                <w:rFonts w:ascii="Times New Roman" w:hAnsi="Times New Roman" w:cs="Times New Roman"/>
                <w:sz w:val="24"/>
                <w:szCs w:val="24"/>
              </w:rPr>
              <w:t>të</w:t>
            </w:r>
            <w:r>
              <w:rPr>
                <w:rFonts w:ascii="Times New Roman" w:hAnsi="Times New Roman" w:cs="Times New Roman"/>
                <w:spacing w:val="5"/>
                <w:sz w:val="24"/>
                <w:szCs w:val="24"/>
              </w:rPr>
              <w:t xml:space="preserve"> </w:t>
            </w:r>
            <w:r>
              <w:rPr>
                <w:rFonts w:ascii="Times New Roman" w:hAnsi="Times New Roman" w:cs="Times New Roman"/>
                <w:sz w:val="24"/>
                <w:szCs w:val="24"/>
              </w:rPr>
              <w:t>situatës</w:t>
            </w:r>
            <w:r>
              <w:rPr>
                <w:rFonts w:ascii="Times New Roman" w:hAnsi="Times New Roman" w:cs="Times New Roman"/>
                <w:spacing w:val="6"/>
                <w:sz w:val="24"/>
                <w:szCs w:val="24"/>
              </w:rPr>
              <w:t xml:space="preserve"> </w:t>
            </w:r>
            <w:r>
              <w:rPr>
                <w:rFonts w:ascii="Times New Roman" w:hAnsi="Times New Roman" w:cs="Times New Roman"/>
                <w:sz w:val="24"/>
                <w:szCs w:val="24"/>
              </w:rPr>
              <w:t>dhe</w:t>
            </w:r>
            <w:r>
              <w:rPr>
                <w:rFonts w:ascii="Times New Roman" w:hAnsi="Times New Roman" w:cs="Times New Roman"/>
                <w:spacing w:val="5"/>
                <w:sz w:val="24"/>
                <w:szCs w:val="24"/>
              </w:rPr>
              <w:t xml:space="preserve"> </w:t>
            </w:r>
            <w:r>
              <w:rPr>
                <w:rFonts w:ascii="Times New Roman" w:hAnsi="Times New Roman" w:cs="Times New Roman"/>
                <w:sz w:val="24"/>
                <w:szCs w:val="24"/>
              </w:rPr>
              <w:t>ia</w:t>
            </w:r>
            <w:r>
              <w:rPr>
                <w:rFonts w:ascii="Times New Roman" w:hAnsi="Times New Roman" w:cs="Times New Roman"/>
                <w:spacing w:val="6"/>
                <w:sz w:val="24"/>
                <w:szCs w:val="24"/>
              </w:rPr>
              <w:t xml:space="preserve"> </w:t>
            </w:r>
            <w:r>
              <w:rPr>
                <w:rFonts w:ascii="Times New Roman" w:hAnsi="Times New Roman" w:cs="Times New Roman"/>
                <w:sz w:val="24"/>
                <w:szCs w:val="24"/>
              </w:rPr>
              <w:t>dërgon</w:t>
            </w:r>
            <w:r>
              <w:rPr>
                <w:rFonts w:ascii="Times New Roman" w:hAnsi="Times New Roman" w:cs="Times New Roman"/>
                <w:spacing w:val="5"/>
                <w:sz w:val="24"/>
                <w:szCs w:val="24"/>
              </w:rPr>
              <w:t xml:space="preserve"> </w:t>
            </w:r>
            <w:r>
              <w:rPr>
                <w:rFonts w:ascii="Times New Roman" w:hAnsi="Times New Roman" w:cs="Times New Roman"/>
                <w:sz w:val="24"/>
                <w:szCs w:val="24"/>
              </w:rPr>
              <w:t>prefekturës</w:t>
            </w:r>
            <w:r>
              <w:rPr>
                <w:rFonts w:ascii="Times New Roman" w:hAnsi="Times New Roman" w:cs="Times New Roman"/>
                <w:spacing w:val="6"/>
                <w:sz w:val="24"/>
                <w:szCs w:val="24"/>
              </w:rPr>
              <w:t xml:space="preserve"> </w:t>
            </w:r>
            <w:r>
              <w:rPr>
                <w:rFonts w:ascii="Times New Roman" w:hAnsi="Times New Roman" w:cs="Times New Roman"/>
                <w:sz w:val="24"/>
                <w:szCs w:val="24"/>
              </w:rPr>
              <w:t>dhe</w:t>
            </w:r>
            <w:r>
              <w:rPr>
                <w:rFonts w:ascii="Times New Roman" w:hAnsi="Times New Roman" w:cs="Times New Roman"/>
                <w:spacing w:val="5"/>
                <w:sz w:val="24"/>
                <w:szCs w:val="24"/>
              </w:rPr>
              <w:t xml:space="preserve"> </w:t>
            </w:r>
            <w:r>
              <w:rPr>
                <w:rFonts w:ascii="Times New Roman" w:hAnsi="Times New Roman" w:cs="Times New Roman"/>
                <w:spacing w:val="-2"/>
                <w:sz w:val="24"/>
                <w:szCs w:val="24"/>
              </w:rPr>
              <w:t>AKMC.</w:t>
            </w:r>
          </w:p>
        </w:tc>
        <w:tc>
          <w:tcPr>
            <w:tcW w:w="2160" w:type="dxa"/>
            <w:tcBorders>
              <w:left w:val="single" w:sz="4" w:space="0" w:color="auto"/>
              <w:bottom w:val="single" w:sz="4" w:space="0" w:color="auto"/>
              <w:right w:val="single" w:sz="4" w:space="0" w:color="auto"/>
            </w:tcBorders>
            <w:shd w:val="clear" w:color="auto" w:fill="F1F2F2"/>
          </w:tcPr>
          <w:p w:rsidR="00F27F9A" w:rsidRDefault="00907AF5">
            <w:pPr>
              <w:pStyle w:val="TableParagraph"/>
              <w:spacing w:before="199"/>
              <w:ind w:left="222"/>
              <w:rPr>
                <w:rFonts w:ascii="Times New Roman" w:hAnsi="Times New Roman" w:cs="Times New Roman"/>
                <w:sz w:val="24"/>
                <w:szCs w:val="24"/>
              </w:rPr>
            </w:pPr>
            <w:r>
              <w:rPr>
                <w:rFonts w:ascii="Times New Roman" w:hAnsi="Times New Roman" w:cs="Times New Roman"/>
                <w:sz w:val="24"/>
                <w:szCs w:val="24"/>
              </w:rPr>
              <w:t>Brenda</w:t>
            </w:r>
            <w:r>
              <w:rPr>
                <w:rFonts w:ascii="Times New Roman" w:hAnsi="Times New Roman" w:cs="Times New Roman"/>
                <w:spacing w:val="3"/>
                <w:sz w:val="24"/>
                <w:szCs w:val="24"/>
              </w:rPr>
              <w:t xml:space="preserve"> </w:t>
            </w:r>
            <w:r>
              <w:rPr>
                <w:rFonts w:ascii="Times New Roman" w:hAnsi="Times New Roman" w:cs="Times New Roman"/>
                <w:sz w:val="24"/>
                <w:szCs w:val="24"/>
              </w:rPr>
              <w:t>2-4</w:t>
            </w:r>
            <w:r>
              <w:rPr>
                <w:rFonts w:ascii="Times New Roman" w:hAnsi="Times New Roman" w:cs="Times New Roman"/>
                <w:spacing w:val="3"/>
                <w:sz w:val="24"/>
                <w:szCs w:val="24"/>
              </w:rPr>
              <w:t xml:space="preserve"> </w:t>
            </w:r>
            <w:r>
              <w:rPr>
                <w:rFonts w:ascii="Times New Roman" w:hAnsi="Times New Roman" w:cs="Times New Roman"/>
                <w:spacing w:val="-2"/>
                <w:sz w:val="24"/>
                <w:szCs w:val="24"/>
              </w:rPr>
              <w:t>orësh</w:t>
            </w:r>
          </w:p>
        </w:tc>
      </w:tr>
      <w:tr w:rsidR="00F27F9A">
        <w:trPr>
          <w:trHeight w:val="634"/>
        </w:trPr>
        <w:tc>
          <w:tcPr>
            <w:tcW w:w="9540" w:type="dxa"/>
            <w:tcBorders>
              <w:top w:val="single" w:sz="4" w:space="0" w:color="auto"/>
              <w:left w:val="single" w:sz="4" w:space="0" w:color="auto"/>
              <w:bottom w:val="single" w:sz="4" w:space="0" w:color="auto"/>
              <w:right w:val="single" w:sz="4" w:space="0" w:color="auto"/>
            </w:tcBorders>
            <w:shd w:val="clear" w:color="auto" w:fill="F1F2F2"/>
          </w:tcPr>
          <w:p w:rsidR="00F27F9A" w:rsidRDefault="00907AF5">
            <w:pPr>
              <w:spacing w:before="6"/>
              <w:ind w:left="180"/>
              <w:rPr>
                <w:rFonts w:ascii="Times New Roman" w:hAnsi="Times New Roman" w:cs="Times New Roman"/>
                <w:sz w:val="24"/>
                <w:szCs w:val="24"/>
              </w:rPr>
            </w:pPr>
            <w:r>
              <w:rPr>
                <w:rFonts w:ascii="Times New Roman" w:hAnsi="Times New Roman" w:cs="Times New Roman"/>
                <w:sz w:val="24"/>
                <w:szCs w:val="24"/>
              </w:rPr>
              <w:t>Grumbullon</w:t>
            </w:r>
            <w:r>
              <w:rPr>
                <w:rFonts w:ascii="Times New Roman" w:hAnsi="Times New Roman" w:cs="Times New Roman"/>
                <w:spacing w:val="7"/>
                <w:sz w:val="24"/>
                <w:szCs w:val="24"/>
              </w:rPr>
              <w:t xml:space="preserve"> </w:t>
            </w:r>
            <w:r>
              <w:rPr>
                <w:rFonts w:ascii="Times New Roman" w:hAnsi="Times New Roman" w:cs="Times New Roman"/>
                <w:sz w:val="24"/>
                <w:szCs w:val="24"/>
              </w:rPr>
              <w:t>të</w:t>
            </w:r>
            <w:r>
              <w:rPr>
                <w:rFonts w:ascii="Times New Roman" w:hAnsi="Times New Roman" w:cs="Times New Roman"/>
                <w:spacing w:val="8"/>
                <w:sz w:val="24"/>
                <w:szCs w:val="24"/>
              </w:rPr>
              <w:t xml:space="preserve"> </w:t>
            </w:r>
            <w:r>
              <w:rPr>
                <w:rFonts w:ascii="Times New Roman" w:hAnsi="Times New Roman" w:cs="Times New Roman"/>
                <w:sz w:val="24"/>
                <w:szCs w:val="24"/>
              </w:rPr>
              <w:t>gjitha</w:t>
            </w:r>
            <w:r>
              <w:rPr>
                <w:rFonts w:ascii="Times New Roman" w:hAnsi="Times New Roman" w:cs="Times New Roman"/>
                <w:spacing w:val="7"/>
                <w:sz w:val="24"/>
                <w:szCs w:val="24"/>
              </w:rPr>
              <w:t xml:space="preserve"> </w:t>
            </w:r>
            <w:r>
              <w:rPr>
                <w:rFonts w:ascii="Times New Roman" w:hAnsi="Times New Roman" w:cs="Times New Roman"/>
                <w:sz w:val="24"/>
                <w:szCs w:val="24"/>
              </w:rPr>
              <w:t>të</w:t>
            </w:r>
            <w:r>
              <w:rPr>
                <w:rFonts w:ascii="Times New Roman" w:hAnsi="Times New Roman" w:cs="Times New Roman"/>
                <w:spacing w:val="8"/>
                <w:sz w:val="24"/>
                <w:szCs w:val="24"/>
              </w:rPr>
              <w:t xml:space="preserve"> </w:t>
            </w:r>
            <w:r>
              <w:rPr>
                <w:rFonts w:ascii="Times New Roman" w:hAnsi="Times New Roman" w:cs="Times New Roman"/>
                <w:sz w:val="24"/>
                <w:szCs w:val="24"/>
              </w:rPr>
              <w:t>dhënat,</w:t>
            </w:r>
            <w:r>
              <w:rPr>
                <w:rFonts w:ascii="Times New Roman" w:hAnsi="Times New Roman" w:cs="Times New Roman"/>
                <w:spacing w:val="7"/>
                <w:sz w:val="24"/>
                <w:szCs w:val="24"/>
              </w:rPr>
              <w:t xml:space="preserve"> </w:t>
            </w:r>
            <w:r>
              <w:rPr>
                <w:rFonts w:ascii="Times New Roman" w:hAnsi="Times New Roman" w:cs="Times New Roman"/>
                <w:sz w:val="24"/>
                <w:szCs w:val="24"/>
              </w:rPr>
              <w:t>raportet,</w:t>
            </w:r>
            <w:r>
              <w:rPr>
                <w:rFonts w:ascii="Times New Roman" w:hAnsi="Times New Roman" w:cs="Times New Roman"/>
                <w:spacing w:val="8"/>
                <w:sz w:val="24"/>
                <w:szCs w:val="24"/>
              </w:rPr>
              <w:t xml:space="preserve"> </w:t>
            </w:r>
            <w:r>
              <w:rPr>
                <w:rFonts w:ascii="Times New Roman" w:hAnsi="Times New Roman" w:cs="Times New Roman"/>
                <w:sz w:val="24"/>
                <w:szCs w:val="24"/>
              </w:rPr>
              <w:t>hartat</w:t>
            </w:r>
            <w:r>
              <w:rPr>
                <w:rFonts w:ascii="Times New Roman" w:hAnsi="Times New Roman" w:cs="Times New Roman"/>
                <w:spacing w:val="8"/>
                <w:sz w:val="24"/>
                <w:szCs w:val="24"/>
              </w:rPr>
              <w:t xml:space="preserve"> </w:t>
            </w:r>
            <w:r>
              <w:rPr>
                <w:rFonts w:ascii="Times New Roman" w:hAnsi="Times New Roman" w:cs="Times New Roman"/>
                <w:sz w:val="24"/>
                <w:szCs w:val="24"/>
              </w:rPr>
              <w:t>dhe</w:t>
            </w:r>
            <w:r>
              <w:rPr>
                <w:rFonts w:ascii="Times New Roman" w:hAnsi="Times New Roman" w:cs="Times New Roman"/>
                <w:spacing w:val="7"/>
                <w:sz w:val="24"/>
                <w:szCs w:val="24"/>
              </w:rPr>
              <w:t xml:space="preserve"> </w:t>
            </w:r>
            <w:r>
              <w:rPr>
                <w:rFonts w:ascii="Times New Roman" w:hAnsi="Times New Roman" w:cs="Times New Roman"/>
                <w:sz w:val="24"/>
                <w:szCs w:val="24"/>
              </w:rPr>
              <w:t>korrespondencën</w:t>
            </w:r>
            <w:r>
              <w:rPr>
                <w:rFonts w:ascii="Times New Roman" w:hAnsi="Times New Roman" w:cs="Times New Roman"/>
                <w:spacing w:val="8"/>
                <w:sz w:val="24"/>
                <w:szCs w:val="24"/>
              </w:rPr>
              <w:t xml:space="preserve"> </w:t>
            </w:r>
            <w:r>
              <w:rPr>
                <w:rFonts w:ascii="Times New Roman" w:hAnsi="Times New Roman" w:cs="Times New Roman"/>
                <w:sz w:val="24"/>
                <w:szCs w:val="24"/>
              </w:rPr>
              <w:t>duke</w:t>
            </w:r>
            <w:r>
              <w:rPr>
                <w:rFonts w:ascii="Times New Roman" w:hAnsi="Times New Roman" w:cs="Times New Roman"/>
                <w:spacing w:val="7"/>
                <w:sz w:val="24"/>
                <w:szCs w:val="24"/>
              </w:rPr>
              <w:t xml:space="preserve"> </w:t>
            </w:r>
            <w:r>
              <w:rPr>
                <w:rFonts w:ascii="Times New Roman" w:hAnsi="Times New Roman" w:cs="Times New Roman"/>
                <w:spacing w:val="-10"/>
                <w:sz w:val="24"/>
                <w:szCs w:val="24"/>
              </w:rPr>
              <w:t>i</w:t>
            </w:r>
            <w:r>
              <w:rPr>
                <w:rFonts w:ascii="Times New Roman" w:hAnsi="Times New Roman" w:cs="Times New Roman"/>
                <w:sz w:val="24"/>
                <w:szCs w:val="24"/>
              </w:rPr>
              <w:t xml:space="preserve">                          </w:t>
            </w:r>
          </w:p>
          <w:p w:rsidR="00F27F9A" w:rsidRDefault="00907AF5">
            <w:pPr>
              <w:spacing w:before="33"/>
              <w:ind w:left="180"/>
              <w:rPr>
                <w:rFonts w:ascii="Times New Roman" w:hAnsi="Times New Roman" w:cs="Times New Roman"/>
                <w:sz w:val="24"/>
                <w:szCs w:val="24"/>
              </w:rPr>
            </w:pPr>
            <w:r>
              <w:rPr>
                <w:rFonts w:ascii="Times New Roman" w:hAnsi="Times New Roman" w:cs="Times New Roman"/>
                <w:sz w:val="24"/>
                <w:szCs w:val="24"/>
              </w:rPr>
              <w:t>vendosur</w:t>
            </w:r>
            <w:r>
              <w:rPr>
                <w:rFonts w:ascii="Times New Roman" w:hAnsi="Times New Roman" w:cs="Times New Roman"/>
                <w:spacing w:val="4"/>
                <w:sz w:val="24"/>
                <w:szCs w:val="24"/>
              </w:rPr>
              <w:t xml:space="preserve"> </w:t>
            </w:r>
            <w:r>
              <w:rPr>
                <w:rFonts w:ascii="Times New Roman" w:hAnsi="Times New Roman" w:cs="Times New Roman"/>
                <w:sz w:val="24"/>
                <w:szCs w:val="24"/>
              </w:rPr>
              <w:t>në</w:t>
            </w:r>
            <w:r>
              <w:rPr>
                <w:rFonts w:ascii="Times New Roman" w:hAnsi="Times New Roman" w:cs="Times New Roman"/>
                <w:spacing w:val="4"/>
                <w:sz w:val="24"/>
                <w:szCs w:val="24"/>
              </w:rPr>
              <w:t xml:space="preserve"> </w:t>
            </w:r>
            <w:r>
              <w:rPr>
                <w:rFonts w:ascii="Times New Roman" w:hAnsi="Times New Roman" w:cs="Times New Roman"/>
                <w:sz w:val="24"/>
                <w:szCs w:val="24"/>
              </w:rPr>
              <w:t>dosjet</w:t>
            </w:r>
            <w:r>
              <w:rPr>
                <w:rFonts w:ascii="Times New Roman" w:hAnsi="Times New Roman" w:cs="Times New Roman"/>
                <w:spacing w:val="5"/>
                <w:sz w:val="24"/>
                <w:szCs w:val="24"/>
              </w:rPr>
              <w:t xml:space="preserve"> </w:t>
            </w:r>
            <w:r>
              <w:rPr>
                <w:rFonts w:ascii="Times New Roman" w:hAnsi="Times New Roman" w:cs="Times New Roman"/>
                <w:sz w:val="24"/>
                <w:szCs w:val="24"/>
              </w:rPr>
              <w:t>përkatëse</w:t>
            </w:r>
            <w:r>
              <w:rPr>
                <w:rFonts w:ascii="Times New Roman" w:hAnsi="Times New Roman" w:cs="Times New Roman"/>
                <w:spacing w:val="4"/>
                <w:sz w:val="24"/>
                <w:szCs w:val="24"/>
              </w:rPr>
              <w:t xml:space="preserve"> </w:t>
            </w:r>
            <w:r>
              <w:rPr>
                <w:rFonts w:ascii="Times New Roman" w:hAnsi="Times New Roman" w:cs="Times New Roman"/>
                <w:sz w:val="24"/>
                <w:szCs w:val="24"/>
              </w:rPr>
              <w:t>nën</w:t>
            </w:r>
            <w:r>
              <w:rPr>
                <w:rFonts w:ascii="Times New Roman" w:hAnsi="Times New Roman" w:cs="Times New Roman"/>
                <w:spacing w:val="5"/>
                <w:sz w:val="24"/>
                <w:szCs w:val="24"/>
              </w:rPr>
              <w:t xml:space="preserve"> </w:t>
            </w:r>
            <w:r>
              <w:rPr>
                <w:rFonts w:ascii="Times New Roman" w:hAnsi="Times New Roman" w:cs="Times New Roman"/>
                <w:sz w:val="24"/>
                <w:szCs w:val="24"/>
              </w:rPr>
              <w:t>datën/numrin</w:t>
            </w:r>
            <w:r>
              <w:rPr>
                <w:rFonts w:ascii="Times New Roman" w:hAnsi="Times New Roman" w:cs="Times New Roman"/>
                <w:spacing w:val="4"/>
                <w:sz w:val="24"/>
                <w:szCs w:val="24"/>
              </w:rPr>
              <w:t xml:space="preserve"> </w:t>
            </w:r>
            <w:r>
              <w:rPr>
                <w:rFonts w:ascii="Times New Roman" w:hAnsi="Times New Roman" w:cs="Times New Roman"/>
                <w:sz w:val="24"/>
                <w:szCs w:val="24"/>
              </w:rPr>
              <w:t>dhe</w:t>
            </w:r>
            <w:r>
              <w:rPr>
                <w:rFonts w:ascii="Times New Roman" w:hAnsi="Times New Roman" w:cs="Times New Roman"/>
                <w:spacing w:val="5"/>
                <w:sz w:val="24"/>
                <w:szCs w:val="24"/>
              </w:rPr>
              <w:t xml:space="preserve"> </w:t>
            </w:r>
            <w:r>
              <w:rPr>
                <w:rFonts w:ascii="Times New Roman" w:hAnsi="Times New Roman" w:cs="Times New Roman"/>
                <w:sz w:val="24"/>
                <w:szCs w:val="24"/>
              </w:rPr>
              <w:t>titullin</w:t>
            </w:r>
            <w:r>
              <w:rPr>
                <w:rFonts w:ascii="Times New Roman" w:hAnsi="Times New Roman" w:cs="Times New Roman"/>
                <w:spacing w:val="4"/>
                <w:sz w:val="24"/>
                <w:szCs w:val="24"/>
              </w:rPr>
              <w:t xml:space="preserve"> </w:t>
            </w:r>
            <w:r>
              <w:rPr>
                <w:rFonts w:ascii="Times New Roman" w:hAnsi="Times New Roman" w:cs="Times New Roman"/>
                <w:spacing w:val="-2"/>
                <w:sz w:val="24"/>
                <w:szCs w:val="24"/>
              </w:rPr>
              <w:t>përkatës.</w:t>
            </w:r>
          </w:p>
        </w:tc>
        <w:tc>
          <w:tcPr>
            <w:tcW w:w="2160" w:type="dxa"/>
            <w:tcBorders>
              <w:top w:val="single" w:sz="4" w:space="0" w:color="auto"/>
              <w:left w:val="single" w:sz="4" w:space="0" w:color="auto"/>
              <w:bottom w:val="single" w:sz="4" w:space="0" w:color="auto"/>
              <w:right w:val="single" w:sz="4" w:space="0" w:color="auto"/>
            </w:tcBorders>
            <w:shd w:val="clear" w:color="auto" w:fill="F1F2F2"/>
          </w:tcPr>
          <w:p w:rsidR="00F27F9A" w:rsidRDefault="00907AF5">
            <w:pPr>
              <w:pStyle w:val="BodyText"/>
              <w:ind w:left="180" w:right="275"/>
              <w:rPr>
                <w:rFonts w:ascii="Times New Roman" w:hAnsi="Times New Roman" w:cs="Times New Roman"/>
                <w:sz w:val="24"/>
                <w:szCs w:val="24"/>
              </w:rPr>
            </w:pPr>
            <w:r>
              <w:rPr>
                <w:rFonts w:ascii="Times New Roman" w:hAnsi="Times New Roman" w:cs="Times New Roman"/>
                <w:sz w:val="24"/>
                <w:szCs w:val="24"/>
              </w:rPr>
              <w:t>Brenda 2-4 orësh</w:t>
            </w:r>
          </w:p>
        </w:tc>
      </w:tr>
      <w:tr w:rsidR="00F27F9A">
        <w:trPr>
          <w:trHeight w:val="275"/>
        </w:trPr>
        <w:tc>
          <w:tcPr>
            <w:tcW w:w="9540" w:type="dxa"/>
            <w:tcBorders>
              <w:top w:val="single" w:sz="4" w:space="0" w:color="auto"/>
              <w:left w:val="single" w:sz="4" w:space="0" w:color="auto"/>
              <w:bottom w:val="single" w:sz="4" w:space="0" w:color="auto"/>
              <w:right w:val="single" w:sz="4" w:space="0" w:color="auto"/>
            </w:tcBorders>
            <w:shd w:val="clear" w:color="auto" w:fill="F1F2F2"/>
          </w:tcPr>
          <w:p w:rsidR="00F27F9A" w:rsidRDefault="00907AF5">
            <w:pPr>
              <w:pStyle w:val="BodyText"/>
              <w:ind w:left="180" w:right="77"/>
              <w:rPr>
                <w:rFonts w:ascii="Times New Roman" w:hAnsi="Times New Roman" w:cs="Times New Roman"/>
                <w:sz w:val="24"/>
                <w:szCs w:val="24"/>
              </w:rPr>
            </w:pPr>
            <w:r>
              <w:rPr>
                <w:rFonts w:ascii="Times New Roman" w:hAnsi="Times New Roman" w:cs="Times New Roman"/>
                <w:sz w:val="24"/>
                <w:szCs w:val="24"/>
              </w:rPr>
              <w:t>Kthen çdo pajisje të marrë hua nga institucione dhe struktura të tjera.</w:t>
            </w:r>
            <w:r>
              <w:rPr>
                <w:rFonts w:ascii="Times New Roman" w:hAnsi="Times New Roman" w:cs="Times New Roman"/>
                <w:sz w:val="24"/>
                <w:szCs w:val="24"/>
              </w:rPr>
              <w:tab/>
              <w:t xml:space="preserve">                                          </w:t>
            </w:r>
          </w:p>
        </w:tc>
        <w:tc>
          <w:tcPr>
            <w:tcW w:w="2160" w:type="dxa"/>
            <w:tcBorders>
              <w:top w:val="single" w:sz="4" w:space="0" w:color="auto"/>
              <w:left w:val="single" w:sz="4" w:space="0" w:color="auto"/>
              <w:bottom w:val="single" w:sz="4" w:space="0" w:color="auto"/>
              <w:right w:val="single" w:sz="4" w:space="0" w:color="auto"/>
            </w:tcBorders>
            <w:shd w:val="clear" w:color="auto" w:fill="F1F2F2"/>
          </w:tcPr>
          <w:p w:rsidR="00F27F9A" w:rsidRDefault="00907AF5">
            <w:pPr>
              <w:pStyle w:val="BodyText"/>
              <w:ind w:left="180" w:right="77"/>
              <w:rPr>
                <w:rFonts w:ascii="Times New Roman" w:hAnsi="Times New Roman" w:cs="Times New Roman"/>
                <w:sz w:val="24"/>
                <w:szCs w:val="24"/>
              </w:rPr>
            </w:pPr>
            <w:r>
              <w:rPr>
                <w:rFonts w:ascii="Times New Roman" w:hAnsi="Times New Roman" w:cs="Times New Roman"/>
                <w:sz w:val="24"/>
                <w:szCs w:val="24"/>
              </w:rPr>
              <w:t>Brenda ditës</w:t>
            </w:r>
          </w:p>
        </w:tc>
      </w:tr>
      <w:tr w:rsidR="00F27F9A">
        <w:trPr>
          <w:trHeight w:val="212"/>
        </w:trPr>
        <w:tc>
          <w:tcPr>
            <w:tcW w:w="9540" w:type="dxa"/>
            <w:tcBorders>
              <w:top w:val="single" w:sz="4" w:space="0" w:color="auto"/>
              <w:left w:val="single" w:sz="4" w:space="0" w:color="auto"/>
              <w:bottom w:val="single" w:sz="4" w:space="0" w:color="auto"/>
              <w:right w:val="single" w:sz="4" w:space="0" w:color="auto"/>
            </w:tcBorders>
            <w:shd w:val="clear" w:color="auto" w:fill="F1F2F2"/>
          </w:tcPr>
          <w:p w:rsidR="00F27F9A" w:rsidRDefault="00907AF5">
            <w:pPr>
              <w:pStyle w:val="BodyText"/>
              <w:ind w:left="180" w:right="-13"/>
              <w:rPr>
                <w:rFonts w:ascii="Times New Roman" w:hAnsi="Times New Roman" w:cs="Times New Roman"/>
                <w:sz w:val="24"/>
                <w:szCs w:val="24"/>
              </w:rPr>
            </w:pPr>
            <w:r>
              <w:rPr>
                <w:rFonts w:ascii="Times New Roman" w:hAnsi="Times New Roman" w:cs="Times New Roman"/>
                <w:sz w:val="24"/>
                <w:szCs w:val="24"/>
              </w:rPr>
              <w:t xml:space="preserve">Siguron rikthimin e QOECB në gjendjen e mëparshme dhe administratës së                      </w:t>
            </w:r>
          </w:p>
          <w:p w:rsidR="00F27F9A" w:rsidRDefault="00907AF5">
            <w:pPr>
              <w:pStyle w:val="BodyText"/>
              <w:ind w:left="180"/>
              <w:rPr>
                <w:rFonts w:ascii="Times New Roman" w:hAnsi="Times New Roman" w:cs="Times New Roman"/>
                <w:sz w:val="24"/>
                <w:szCs w:val="24"/>
              </w:rPr>
            </w:pPr>
            <w:r>
              <w:rPr>
                <w:rFonts w:ascii="Times New Roman" w:hAnsi="Times New Roman" w:cs="Times New Roman"/>
                <w:sz w:val="24"/>
                <w:szCs w:val="24"/>
              </w:rPr>
              <w:t>bashkisë në gjendjen normale të funksionimit.</w:t>
            </w:r>
          </w:p>
        </w:tc>
        <w:tc>
          <w:tcPr>
            <w:tcW w:w="2160" w:type="dxa"/>
            <w:tcBorders>
              <w:top w:val="single" w:sz="4" w:space="0" w:color="auto"/>
              <w:left w:val="single" w:sz="4" w:space="0" w:color="auto"/>
              <w:bottom w:val="single" w:sz="4" w:space="0" w:color="auto"/>
              <w:right w:val="single" w:sz="4" w:space="0" w:color="auto"/>
            </w:tcBorders>
            <w:shd w:val="clear" w:color="auto" w:fill="F1F2F2"/>
          </w:tcPr>
          <w:p w:rsidR="00F27F9A" w:rsidRDefault="00907AF5">
            <w:pPr>
              <w:pStyle w:val="BodyText"/>
              <w:ind w:left="180" w:right="365"/>
              <w:rPr>
                <w:rFonts w:ascii="Times New Roman" w:hAnsi="Times New Roman" w:cs="Times New Roman"/>
                <w:sz w:val="24"/>
                <w:szCs w:val="24"/>
              </w:rPr>
            </w:pPr>
            <w:r>
              <w:rPr>
                <w:rFonts w:ascii="Times New Roman" w:hAnsi="Times New Roman" w:cs="Times New Roman"/>
                <w:sz w:val="24"/>
                <w:szCs w:val="24"/>
              </w:rPr>
              <w:t>Brenda ditës</w:t>
            </w:r>
          </w:p>
        </w:tc>
      </w:tr>
      <w:tr w:rsidR="00F27F9A">
        <w:trPr>
          <w:trHeight w:val="338"/>
        </w:trPr>
        <w:tc>
          <w:tcPr>
            <w:tcW w:w="9540" w:type="dxa"/>
            <w:tcBorders>
              <w:top w:val="single" w:sz="4" w:space="0" w:color="auto"/>
              <w:left w:val="single" w:sz="4" w:space="0" w:color="auto"/>
              <w:bottom w:val="single" w:sz="4" w:space="0" w:color="auto"/>
              <w:right w:val="single" w:sz="4" w:space="0" w:color="auto"/>
            </w:tcBorders>
            <w:shd w:val="clear" w:color="auto" w:fill="F1F2F2"/>
          </w:tcPr>
          <w:p w:rsidR="00F27F9A" w:rsidRDefault="00907AF5">
            <w:pPr>
              <w:pStyle w:val="BodyText"/>
              <w:ind w:left="180" w:right="-193"/>
              <w:rPr>
                <w:rFonts w:ascii="Times New Roman" w:hAnsi="Times New Roman" w:cs="Times New Roman"/>
                <w:sz w:val="24"/>
                <w:szCs w:val="24"/>
              </w:rPr>
            </w:pPr>
            <w:r>
              <w:rPr>
                <w:rFonts w:ascii="Times New Roman" w:hAnsi="Times New Roman" w:cs="Times New Roman"/>
                <w:sz w:val="24"/>
                <w:szCs w:val="24"/>
              </w:rPr>
              <w:t xml:space="preserve">Kontrollon që mjetet e transportit dhe asetet e tjera të marra nga institucionet dhe                      </w:t>
            </w:r>
          </w:p>
          <w:p w:rsidR="00F27F9A" w:rsidRDefault="00907AF5">
            <w:pPr>
              <w:pStyle w:val="BodyText"/>
              <w:ind w:left="180"/>
              <w:rPr>
                <w:rFonts w:ascii="Times New Roman" w:hAnsi="Times New Roman" w:cs="Times New Roman"/>
                <w:sz w:val="24"/>
                <w:szCs w:val="24"/>
              </w:rPr>
            </w:pPr>
            <w:r>
              <w:rPr>
                <w:rFonts w:ascii="Times New Roman" w:hAnsi="Times New Roman" w:cs="Times New Roman"/>
                <w:sz w:val="24"/>
                <w:szCs w:val="24"/>
              </w:rPr>
              <w:t>kompanitë private  gjatë situatës, të kthehen në pronësi dhe gjendje normale pranë tyre.</w:t>
            </w:r>
          </w:p>
        </w:tc>
        <w:tc>
          <w:tcPr>
            <w:tcW w:w="2160" w:type="dxa"/>
            <w:tcBorders>
              <w:top w:val="single" w:sz="4" w:space="0" w:color="auto"/>
              <w:left w:val="single" w:sz="4" w:space="0" w:color="auto"/>
              <w:bottom w:val="single" w:sz="4" w:space="0" w:color="auto"/>
              <w:right w:val="single" w:sz="4" w:space="0" w:color="auto"/>
            </w:tcBorders>
            <w:shd w:val="clear" w:color="auto" w:fill="F1F2F2"/>
          </w:tcPr>
          <w:p w:rsidR="00F27F9A" w:rsidRDefault="00907AF5">
            <w:pPr>
              <w:pStyle w:val="BodyText"/>
              <w:ind w:left="180" w:right="455"/>
              <w:rPr>
                <w:rFonts w:ascii="Times New Roman" w:hAnsi="Times New Roman" w:cs="Times New Roman"/>
                <w:sz w:val="24"/>
                <w:szCs w:val="24"/>
              </w:rPr>
            </w:pPr>
            <w:r>
              <w:rPr>
                <w:rFonts w:ascii="Times New Roman" w:hAnsi="Times New Roman" w:cs="Times New Roman"/>
                <w:sz w:val="24"/>
                <w:szCs w:val="24"/>
              </w:rPr>
              <w:t>Brenda ditës</w:t>
            </w:r>
          </w:p>
        </w:tc>
      </w:tr>
      <w:tr w:rsidR="00F27F9A">
        <w:trPr>
          <w:trHeight w:val="204"/>
        </w:trPr>
        <w:tc>
          <w:tcPr>
            <w:tcW w:w="9540" w:type="dxa"/>
            <w:tcBorders>
              <w:top w:val="single" w:sz="4" w:space="0" w:color="auto"/>
              <w:left w:val="single" w:sz="4" w:space="0" w:color="auto"/>
              <w:bottom w:val="single" w:sz="4" w:space="0" w:color="auto"/>
              <w:right w:val="single" w:sz="4" w:space="0" w:color="auto"/>
            </w:tcBorders>
            <w:shd w:val="clear" w:color="auto" w:fill="F1F2F2"/>
          </w:tcPr>
          <w:p w:rsidR="00F27F9A" w:rsidRDefault="00907AF5">
            <w:pPr>
              <w:pStyle w:val="BodyText"/>
              <w:ind w:left="180" w:right="-463"/>
              <w:rPr>
                <w:rFonts w:ascii="Times New Roman" w:hAnsi="Times New Roman" w:cs="Times New Roman"/>
                <w:sz w:val="24"/>
                <w:szCs w:val="24"/>
              </w:rPr>
            </w:pPr>
            <w:r>
              <w:rPr>
                <w:rFonts w:ascii="Times New Roman" w:hAnsi="Times New Roman" w:cs="Times New Roman"/>
                <w:sz w:val="24"/>
                <w:szCs w:val="24"/>
              </w:rPr>
              <w:t xml:space="preserve">Kërkon inventarizimin e gjendjes financiare dhe mbledhjen e faturave                                 </w:t>
            </w:r>
          </w:p>
          <w:p w:rsidR="00F27F9A" w:rsidRDefault="00907AF5">
            <w:pPr>
              <w:pStyle w:val="BodyText"/>
              <w:ind w:left="180"/>
              <w:rPr>
                <w:rFonts w:ascii="Times New Roman" w:hAnsi="Times New Roman" w:cs="Times New Roman"/>
                <w:sz w:val="24"/>
                <w:szCs w:val="24"/>
              </w:rPr>
            </w:pPr>
            <w:r>
              <w:rPr>
                <w:rFonts w:ascii="Times New Roman" w:hAnsi="Times New Roman" w:cs="Times New Roman"/>
                <w:sz w:val="24"/>
                <w:szCs w:val="24"/>
              </w:rPr>
              <w:t>përkatëse</w:t>
            </w:r>
          </w:p>
        </w:tc>
        <w:tc>
          <w:tcPr>
            <w:tcW w:w="2160" w:type="dxa"/>
            <w:tcBorders>
              <w:top w:val="single" w:sz="4" w:space="0" w:color="auto"/>
              <w:left w:val="single" w:sz="4" w:space="0" w:color="auto"/>
              <w:bottom w:val="single" w:sz="4" w:space="0" w:color="auto"/>
              <w:right w:val="single" w:sz="4" w:space="0" w:color="auto"/>
            </w:tcBorders>
            <w:shd w:val="clear" w:color="auto" w:fill="F1F2F2"/>
          </w:tcPr>
          <w:p w:rsidR="00F27F9A" w:rsidRDefault="00907AF5">
            <w:pPr>
              <w:pStyle w:val="BodyText"/>
              <w:ind w:left="180"/>
              <w:rPr>
                <w:rFonts w:ascii="Times New Roman" w:hAnsi="Times New Roman" w:cs="Times New Roman"/>
                <w:sz w:val="24"/>
                <w:szCs w:val="24"/>
              </w:rPr>
            </w:pPr>
            <w:r>
              <w:rPr>
                <w:rFonts w:ascii="Times New Roman" w:hAnsi="Times New Roman" w:cs="Times New Roman"/>
                <w:sz w:val="24"/>
                <w:szCs w:val="24"/>
              </w:rPr>
              <w:t>Çdo ditë</w:t>
            </w:r>
          </w:p>
        </w:tc>
      </w:tr>
      <w:tr w:rsidR="00F27F9A">
        <w:trPr>
          <w:trHeight w:val="338"/>
        </w:trPr>
        <w:tc>
          <w:tcPr>
            <w:tcW w:w="9540" w:type="dxa"/>
            <w:tcBorders>
              <w:top w:val="single" w:sz="4" w:space="0" w:color="auto"/>
              <w:left w:val="single" w:sz="4" w:space="0" w:color="auto"/>
              <w:bottom w:val="single" w:sz="4" w:space="0" w:color="auto"/>
              <w:right w:val="single" w:sz="4" w:space="0" w:color="auto"/>
            </w:tcBorders>
            <w:shd w:val="clear" w:color="auto" w:fill="F1F2F2"/>
          </w:tcPr>
          <w:p w:rsidR="00F27F9A" w:rsidRDefault="00907AF5">
            <w:pPr>
              <w:pStyle w:val="BodyText"/>
              <w:ind w:left="180"/>
              <w:rPr>
                <w:rFonts w:ascii="Times New Roman" w:hAnsi="Times New Roman" w:cs="Times New Roman"/>
                <w:sz w:val="24"/>
                <w:szCs w:val="24"/>
              </w:rPr>
            </w:pPr>
            <w:r>
              <w:rPr>
                <w:rFonts w:ascii="Times New Roman" w:hAnsi="Times New Roman" w:cs="Times New Roman"/>
                <w:sz w:val="24"/>
                <w:szCs w:val="24"/>
              </w:rPr>
              <w:t xml:space="preserve">Kontrollon funksionimin e mjeteve të komunikimit, përditësimin e listës                          </w:t>
            </w:r>
          </w:p>
          <w:p w:rsidR="00F27F9A" w:rsidRDefault="00907AF5">
            <w:pPr>
              <w:pStyle w:val="BodyText"/>
              <w:ind w:left="180"/>
              <w:rPr>
                <w:rFonts w:ascii="Times New Roman" w:hAnsi="Times New Roman" w:cs="Times New Roman"/>
                <w:sz w:val="24"/>
                <w:szCs w:val="24"/>
              </w:rPr>
            </w:pPr>
            <w:r>
              <w:rPr>
                <w:rFonts w:ascii="Times New Roman" w:hAnsi="Times New Roman" w:cs="Times New Roman"/>
                <w:sz w:val="24"/>
                <w:szCs w:val="24"/>
              </w:rPr>
              <w:t>së kontakteve dhe rishikimin e numrave të celularëve të personelit kyç.</w:t>
            </w:r>
          </w:p>
          <w:p w:rsidR="00F27F9A" w:rsidRDefault="00907AF5">
            <w:pPr>
              <w:pStyle w:val="BodyText"/>
              <w:ind w:left="180"/>
              <w:rPr>
                <w:rFonts w:ascii="Times New Roman" w:hAnsi="Times New Roman" w:cs="Times New Roman"/>
                <w:sz w:val="24"/>
                <w:szCs w:val="24"/>
              </w:rPr>
            </w:pPr>
            <w:r>
              <w:rPr>
                <w:rFonts w:ascii="Times New Roman" w:hAnsi="Times New Roman" w:cs="Times New Roman"/>
                <w:sz w:val="24"/>
                <w:szCs w:val="24"/>
              </w:rPr>
              <w:t xml:space="preserve">                                                                                                                                        </w:t>
            </w:r>
          </w:p>
        </w:tc>
        <w:tc>
          <w:tcPr>
            <w:tcW w:w="2160" w:type="dxa"/>
            <w:tcBorders>
              <w:top w:val="single" w:sz="4" w:space="0" w:color="auto"/>
              <w:left w:val="single" w:sz="4" w:space="0" w:color="auto"/>
              <w:bottom w:val="single" w:sz="4" w:space="0" w:color="auto"/>
              <w:right w:val="single" w:sz="4" w:space="0" w:color="auto"/>
            </w:tcBorders>
            <w:shd w:val="clear" w:color="auto" w:fill="F1F2F2"/>
          </w:tcPr>
          <w:p w:rsidR="00F27F9A" w:rsidRDefault="00907AF5">
            <w:pPr>
              <w:pStyle w:val="BodyText"/>
              <w:ind w:left="180" w:right="450"/>
              <w:rPr>
                <w:rFonts w:ascii="Times New Roman" w:hAnsi="Times New Roman" w:cs="Times New Roman"/>
                <w:sz w:val="24"/>
                <w:szCs w:val="24"/>
              </w:rPr>
            </w:pPr>
            <w:r>
              <w:rPr>
                <w:rFonts w:ascii="Times New Roman" w:hAnsi="Times New Roman" w:cs="Times New Roman"/>
                <w:sz w:val="24"/>
                <w:szCs w:val="24"/>
              </w:rPr>
              <w:t>Në vazhdim</w:t>
            </w:r>
          </w:p>
        </w:tc>
      </w:tr>
    </w:tbl>
    <w:p w:rsidR="00F27F9A" w:rsidRDefault="00907AF5">
      <w:pPr>
        <w:tabs>
          <w:tab w:val="left" w:pos="8355"/>
        </w:tabs>
        <w:spacing w:before="83"/>
        <w:rPr>
          <w:rFonts w:ascii="Times New Roman" w:hAnsi="Times New Roman" w:cs="Times New Roman"/>
          <w:sz w:val="24"/>
          <w:szCs w:val="24"/>
        </w:rPr>
      </w:pPr>
      <w:r>
        <w:rPr>
          <w:sz w:val="20"/>
        </w:rPr>
        <w:t xml:space="preserve">                                                       </w:t>
      </w:r>
      <w:r>
        <w:rPr>
          <w:rFonts w:ascii="Times New Roman" w:hAnsi="Times New Roman" w:cs="Times New Roman"/>
          <w:b/>
          <w:sz w:val="24"/>
          <w:szCs w:val="24"/>
        </w:rPr>
        <w:t>Burimi</w:t>
      </w:r>
      <w:r>
        <w:rPr>
          <w:rFonts w:ascii="Times New Roman" w:hAnsi="Times New Roman" w:cs="Times New Roman"/>
          <w:sz w:val="24"/>
          <w:szCs w:val="24"/>
        </w:rPr>
        <w:t xml:space="preserve">: Bazuar në modelin e PKEC dhe PVEC Bashkia Fier.    </w:t>
      </w:r>
    </w:p>
    <w:p w:rsidR="00F27F9A" w:rsidRDefault="00907AF5">
      <w:pPr>
        <w:tabs>
          <w:tab w:val="left" w:pos="8355"/>
        </w:tabs>
        <w:spacing w:before="83"/>
        <w:rPr>
          <w:rFonts w:ascii="Times New Roman" w:hAnsi="Times New Roman" w:cs="Times New Roman"/>
          <w:sz w:val="24"/>
          <w:szCs w:val="24"/>
        </w:rPr>
      </w:pPr>
      <w:r>
        <w:rPr>
          <w:rFonts w:ascii="Times New Roman" w:hAnsi="Times New Roman" w:cs="Times New Roman"/>
          <w:sz w:val="24"/>
          <w:szCs w:val="24"/>
        </w:rPr>
        <w:t xml:space="preserve">                                                                                                                      </w:t>
      </w:r>
    </w:p>
    <w:p w:rsidR="00F27F9A" w:rsidRDefault="00907AF5">
      <w:pPr>
        <w:tabs>
          <w:tab w:val="left" w:pos="8355"/>
        </w:tabs>
        <w:spacing w:before="83"/>
        <w:rPr>
          <w:rFonts w:ascii="Times New Roman" w:hAnsi="Times New Roman" w:cs="Times New Roman"/>
          <w:sz w:val="24"/>
          <w:szCs w:val="24"/>
        </w:rPr>
      </w:pPr>
      <w:r>
        <w:rPr>
          <w:rFonts w:ascii="Times New Roman" w:hAnsi="Times New Roman" w:cs="Times New Roman"/>
          <w:sz w:val="24"/>
          <w:szCs w:val="24"/>
        </w:rPr>
        <w:t xml:space="preserve">                                                                                                                                                  </w:t>
      </w:r>
    </w:p>
    <w:p w:rsidR="00F27F9A" w:rsidRDefault="00F27F9A">
      <w:pPr>
        <w:tabs>
          <w:tab w:val="left" w:pos="789"/>
        </w:tabs>
        <w:sectPr w:rsidR="00F27F9A">
          <w:type w:val="continuous"/>
          <w:pgSz w:w="11910" w:h="16840"/>
          <w:pgMar w:top="360" w:right="283" w:bottom="280" w:left="283" w:header="533" w:footer="0" w:gutter="0"/>
          <w:cols w:space="720"/>
        </w:sectPr>
      </w:pPr>
    </w:p>
    <w:p w:rsidR="00F27F9A" w:rsidRDefault="00F27F9A">
      <w:pPr>
        <w:pStyle w:val="BodyText"/>
        <w:ind w:left="0"/>
        <w:rPr>
          <w:rFonts w:ascii="Arial MT"/>
          <w:sz w:val="20"/>
        </w:rPr>
      </w:pPr>
    </w:p>
    <w:p w:rsidR="00F27F9A" w:rsidRDefault="00F27F9A">
      <w:pPr>
        <w:pStyle w:val="BodyText"/>
        <w:spacing w:before="8"/>
        <w:rPr>
          <w:rFonts w:ascii="Arial MT"/>
          <w:sz w:val="20"/>
        </w:rPr>
      </w:pPr>
    </w:p>
    <w:p w:rsidR="00F27F9A" w:rsidRDefault="00907AF5">
      <w:pPr>
        <w:pStyle w:val="BodyText"/>
        <w:ind w:left="0"/>
        <w:rPr>
          <w:rFonts w:ascii="Times New Roman" w:hAnsi="Times New Roman" w:cs="Times New Roman"/>
          <w:sz w:val="24"/>
          <w:szCs w:val="24"/>
        </w:rPr>
      </w:pPr>
      <w:r>
        <w:rPr>
          <w:rFonts w:ascii="Times New Roman" w:hAnsi="Times New Roman" w:cs="Times New Roman"/>
          <w:sz w:val="24"/>
          <w:szCs w:val="24"/>
        </w:rPr>
        <w:t xml:space="preserve">               Diagrami në Figurën 10</w:t>
      </w:r>
      <w:r>
        <w:rPr>
          <w:rFonts w:ascii="Times New Roman" w:hAnsi="Times New Roman" w:cs="Times New Roman"/>
          <w:spacing w:val="1"/>
          <w:sz w:val="24"/>
          <w:szCs w:val="24"/>
        </w:rPr>
        <w:t xml:space="preserve"> </w:t>
      </w:r>
      <w:r>
        <w:rPr>
          <w:rFonts w:ascii="Times New Roman" w:hAnsi="Times New Roman" w:cs="Times New Roman"/>
          <w:sz w:val="24"/>
          <w:szCs w:val="24"/>
        </w:rPr>
        <w:t>më poshtë ilustron katër</w:t>
      </w:r>
      <w:r>
        <w:rPr>
          <w:rFonts w:ascii="Times New Roman" w:hAnsi="Times New Roman" w:cs="Times New Roman"/>
          <w:spacing w:val="1"/>
          <w:sz w:val="24"/>
          <w:szCs w:val="24"/>
        </w:rPr>
        <w:t xml:space="preserve"> </w:t>
      </w:r>
      <w:r>
        <w:rPr>
          <w:rFonts w:ascii="Times New Roman" w:hAnsi="Times New Roman" w:cs="Times New Roman"/>
          <w:sz w:val="24"/>
          <w:szCs w:val="24"/>
        </w:rPr>
        <w:t>raste se si mund</w:t>
      </w:r>
      <w:r>
        <w:rPr>
          <w:rFonts w:ascii="Times New Roman" w:hAnsi="Times New Roman" w:cs="Times New Roman"/>
          <w:spacing w:val="1"/>
          <w:sz w:val="24"/>
          <w:szCs w:val="24"/>
        </w:rPr>
        <w:t xml:space="preserve"> </w:t>
      </w:r>
      <w:r>
        <w:rPr>
          <w:rFonts w:ascii="Times New Roman" w:hAnsi="Times New Roman" w:cs="Times New Roman"/>
          <w:sz w:val="24"/>
          <w:szCs w:val="24"/>
        </w:rPr>
        <w:t>të arrihet Etapa</w:t>
      </w:r>
      <w:r>
        <w:rPr>
          <w:rFonts w:ascii="Times New Roman" w:hAnsi="Times New Roman" w:cs="Times New Roman"/>
          <w:spacing w:val="1"/>
          <w:sz w:val="24"/>
          <w:szCs w:val="24"/>
        </w:rPr>
        <w:t xml:space="preserve"> </w:t>
      </w:r>
      <w:r>
        <w:rPr>
          <w:rFonts w:ascii="Times New Roman" w:hAnsi="Times New Roman" w:cs="Times New Roman"/>
          <w:spacing w:val="-5"/>
          <w:sz w:val="24"/>
          <w:szCs w:val="24"/>
        </w:rPr>
        <w:t>4.</w:t>
      </w:r>
    </w:p>
    <w:p w:rsidR="00F27F9A" w:rsidRDefault="00F27F9A">
      <w:pPr>
        <w:pStyle w:val="BodyText"/>
        <w:rPr>
          <w:rFonts w:ascii="Times New Roman" w:hAnsi="Times New Roman" w:cs="Times New Roman"/>
          <w:sz w:val="24"/>
          <w:szCs w:val="24"/>
        </w:rPr>
      </w:pPr>
    </w:p>
    <w:p w:rsidR="00F27F9A" w:rsidRPr="003A5BD4" w:rsidRDefault="00907AF5">
      <w:pPr>
        <w:rPr>
          <w:rFonts w:ascii="Times New Roman" w:hAnsi="Times New Roman" w:cs="Times New Roman"/>
          <w:color w:val="00B050"/>
          <w:sz w:val="24"/>
          <w:szCs w:val="24"/>
        </w:rPr>
      </w:pPr>
      <w:r>
        <w:rPr>
          <w:rFonts w:ascii="Arial MT"/>
          <w:noProof/>
          <w:sz w:val="20"/>
          <w:lang w:val="en-US"/>
        </w:rPr>
        <mc:AlternateContent>
          <mc:Choice Requires="wpg">
            <w:drawing>
              <wp:anchor distT="0" distB="0" distL="0" distR="0" simplePos="0" relativeHeight="251714560" behindDoc="1" locked="0" layoutInCell="1" allowOverlap="1" wp14:anchorId="588CE1B6" wp14:editId="2FBBED24">
                <wp:simplePos x="0" y="0"/>
                <wp:positionH relativeFrom="page">
                  <wp:posOffset>683260</wp:posOffset>
                </wp:positionH>
                <wp:positionV relativeFrom="paragraph">
                  <wp:posOffset>451485</wp:posOffset>
                </wp:positionV>
                <wp:extent cx="6426835" cy="7179945"/>
                <wp:effectExtent l="0" t="0" r="12065" b="1905"/>
                <wp:wrapTopAndBottom/>
                <wp:docPr id="382" name="Group 382"/>
                <wp:cNvGraphicFramePr/>
                <a:graphic xmlns:a="http://schemas.openxmlformats.org/drawingml/2006/main">
                  <a:graphicData uri="http://schemas.microsoft.com/office/word/2010/wordprocessingGroup">
                    <wpg:wgp>
                      <wpg:cNvGrpSpPr/>
                      <wpg:grpSpPr>
                        <a:xfrm>
                          <a:off x="0" y="0"/>
                          <a:ext cx="6426835" cy="7179945"/>
                          <a:chOff x="1587" y="1587"/>
                          <a:chExt cx="6427194" cy="4149129"/>
                        </a:xfrm>
                      </wpg:grpSpPr>
                      <wps:wsp>
                        <wps:cNvPr id="383" name="Graphic 383"/>
                        <wps:cNvSpPr/>
                        <wps:spPr>
                          <a:xfrm>
                            <a:off x="94043" y="98644"/>
                            <a:ext cx="1397635" cy="360045"/>
                          </a:xfrm>
                          <a:custGeom>
                            <a:avLst/>
                            <a:gdLst/>
                            <a:ahLst/>
                            <a:cxnLst/>
                            <a:rect l="l" t="t" r="r" b="b"/>
                            <a:pathLst>
                              <a:path w="1397635" h="360045">
                                <a:moveTo>
                                  <a:pt x="1325003" y="0"/>
                                </a:moveTo>
                                <a:lnTo>
                                  <a:pt x="72123" y="0"/>
                                </a:lnTo>
                                <a:lnTo>
                                  <a:pt x="44051" y="5668"/>
                                </a:lnTo>
                                <a:lnTo>
                                  <a:pt x="21126" y="21126"/>
                                </a:lnTo>
                                <a:lnTo>
                                  <a:pt x="5668" y="44051"/>
                                </a:lnTo>
                                <a:lnTo>
                                  <a:pt x="0" y="72123"/>
                                </a:lnTo>
                                <a:lnTo>
                                  <a:pt x="0" y="287845"/>
                                </a:lnTo>
                                <a:lnTo>
                                  <a:pt x="5668" y="315916"/>
                                </a:lnTo>
                                <a:lnTo>
                                  <a:pt x="21126" y="338842"/>
                                </a:lnTo>
                                <a:lnTo>
                                  <a:pt x="44051" y="354300"/>
                                </a:lnTo>
                                <a:lnTo>
                                  <a:pt x="72123" y="359968"/>
                                </a:lnTo>
                                <a:lnTo>
                                  <a:pt x="1325003" y="359968"/>
                                </a:lnTo>
                                <a:lnTo>
                                  <a:pt x="1353080" y="354300"/>
                                </a:lnTo>
                                <a:lnTo>
                                  <a:pt x="1376005" y="338842"/>
                                </a:lnTo>
                                <a:lnTo>
                                  <a:pt x="1391460" y="315916"/>
                                </a:lnTo>
                                <a:lnTo>
                                  <a:pt x="1397127" y="287845"/>
                                </a:lnTo>
                                <a:lnTo>
                                  <a:pt x="1397127" y="72123"/>
                                </a:lnTo>
                                <a:lnTo>
                                  <a:pt x="1391460" y="44051"/>
                                </a:lnTo>
                                <a:lnTo>
                                  <a:pt x="1376005" y="21126"/>
                                </a:lnTo>
                                <a:lnTo>
                                  <a:pt x="1353080" y="5668"/>
                                </a:lnTo>
                                <a:lnTo>
                                  <a:pt x="1325003" y="0"/>
                                </a:lnTo>
                                <a:close/>
                              </a:path>
                            </a:pathLst>
                          </a:custGeom>
                          <a:solidFill>
                            <a:srgbClr val="E5DF18"/>
                          </a:solidFill>
                        </wps:spPr>
                        <wps:bodyPr wrap="square" lIns="0" tIns="0" rIns="0" bIns="0" rtlCol="0">
                          <a:noAutofit/>
                        </wps:bodyPr>
                      </wps:wsp>
                      <wps:wsp>
                        <wps:cNvPr id="384" name="Graphic 384"/>
                        <wps:cNvSpPr/>
                        <wps:spPr>
                          <a:xfrm>
                            <a:off x="94043" y="760431"/>
                            <a:ext cx="1397635" cy="360045"/>
                          </a:xfrm>
                          <a:custGeom>
                            <a:avLst/>
                            <a:gdLst/>
                            <a:ahLst/>
                            <a:cxnLst/>
                            <a:rect l="l" t="t" r="r" b="b"/>
                            <a:pathLst>
                              <a:path w="1397635" h="360045">
                                <a:moveTo>
                                  <a:pt x="1325003" y="0"/>
                                </a:moveTo>
                                <a:lnTo>
                                  <a:pt x="72123" y="0"/>
                                </a:lnTo>
                                <a:lnTo>
                                  <a:pt x="44051" y="5668"/>
                                </a:lnTo>
                                <a:lnTo>
                                  <a:pt x="21126" y="21126"/>
                                </a:lnTo>
                                <a:lnTo>
                                  <a:pt x="5668" y="44051"/>
                                </a:lnTo>
                                <a:lnTo>
                                  <a:pt x="0" y="72123"/>
                                </a:lnTo>
                                <a:lnTo>
                                  <a:pt x="0" y="287845"/>
                                </a:lnTo>
                                <a:lnTo>
                                  <a:pt x="5668" y="315916"/>
                                </a:lnTo>
                                <a:lnTo>
                                  <a:pt x="21126" y="338842"/>
                                </a:lnTo>
                                <a:lnTo>
                                  <a:pt x="44051" y="354300"/>
                                </a:lnTo>
                                <a:lnTo>
                                  <a:pt x="72123" y="359968"/>
                                </a:lnTo>
                                <a:lnTo>
                                  <a:pt x="1325003" y="359968"/>
                                </a:lnTo>
                                <a:lnTo>
                                  <a:pt x="1353080" y="354300"/>
                                </a:lnTo>
                                <a:lnTo>
                                  <a:pt x="1376005" y="338842"/>
                                </a:lnTo>
                                <a:lnTo>
                                  <a:pt x="1391460" y="315916"/>
                                </a:lnTo>
                                <a:lnTo>
                                  <a:pt x="1397127" y="287845"/>
                                </a:lnTo>
                                <a:lnTo>
                                  <a:pt x="1397127" y="72123"/>
                                </a:lnTo>
                                <a:lnTo>
                                  <a:pt x="1391460" y="44051"/>
                                </a:lnTo>
                                <a:lnTo>
                                  <a:pt x="1376005" y="21126"/>
                                </a:lnTo>
                                <a:lnTo>
                                  <a:pt x="1353080" y="5668"/>
                                </a:lnTo>
                                <a:lnTo>
                                  <a:pt x="1325003" y="0"/>
                                </a:lnTo>
                                <a:close/>
                              </a:path>
                            </a:pathLst>
                          </a:custGeom>
                          <a:solidFill>
                            <a:srgbClr val="921A1D"/>
                          </a:solidFill>
                        </wps:spPr>
                        <wps:bodyPr wrap="square" lIns="0" tIns="0" rIns="0" bIns="0" rtlCol="0">
                          <a:noAutofit/>
                        </wps:bodyPr>
                      </wps:wsp>
                      <wps:wsp>
                        <wps:cNvPr id="385" name="Graphic 385"/>
                        <wps:cNvSpPr/>
                        <wps:spPr>
                          <a:xfrm>
                            <a:off x="725327" y="578717"/>
                            <a:ext cx="134620" cy="67310"/>
                          </a:xfrm>
                          <a:custGeom>
                            <a:avLst/>
                            <a:gdLst/>
                            <a:ahLst/>
                            <a:cxnLst/>
                            <a:rect l="l" t="t" r="r" b="b"/>
                            <a:pathLst>
                              <a:path w="134620" h="67310">
                                <a:moveTo>
                                  <a:pt x="0" y="0"/>
                                </a:moveTo>
                                <a:lnTo>
                                  <a:pt x="67284" y="67284"/>
                                </a:lnTo>
                                <a:lnTo>
                                  <a:pt x="134556" y="0"/>
                                </a:lnTo>
                              </a:path>
                            </a:pathLst>
                          </a:custGeom>
                          <a:ln w="22123">
                            <a:solidFill>
                              <a:srgbClr val="921A1D"/>
                            </a:solidFill>
                            <a:prstDash val="solid"/>
                          </a:ln>
                        </wps:spPr>
                        <wps:bodyPr wrap="square" lIns="0" tIns="0" rIns="0" bIns="0" rtlCol="0">
                          <a:noAutofit/>
                        </wps:bodyPr>
                      </wps:wsp>
                      <wps:wsp>
                        <wps:cNvPr id="386" name="Graphic 386"/>
                        <wps:cNvSpPr/>
                        <wps:spPr>
                          <a:xfrm>
                            <a:off x="94043" y="1416546"/>
                            <a:ext cx="1397635" cy="501650"/>
                          </a:xfrm>
                          <a:custGeom>
                            <a:avLst/>
                            <a:gdLst/>
                            <a:ahLst/>
                            <a:cxnLst/>
                            <a:rect l="l" t="t" r="r" b="b"/>
                            <a:pathLst>
                              <a:path w="1397635" h="501650">
                                <a:moveTo>
                                  <a:pt x="1325003" y="0"/>
                                </a:moveTo>
                                <a:lnTo>
                                  <a:pt x="72123" y="0"/>
                                </a:lnTo>
                                <a:lnTo>
                                  <a:pt x="44051" y="5668"/>
                                </a:lnTo>
                                <a:lnTo>
                                  <a:pt x="21126" y="21126"/>
                                </a:lnTo>
                                <a:lnTo>
                                  <a:pt x="5668" y="44051"/>
                                </a:lnTo>
                                <a:lnTo>
                                  <a:pt x="0" y="72123"/>
                                </a:lnTo>
                                <a:lnTo>
                                  <a:pt x="0" y="429386"/>
                                </a:lnTo>
                                <a:lnTo>
                                  <a:pt x="5668" y="457458"/>
                                </a:lnTo>
                                <a:lnTo>
                                  <a:pt x="21126" y="480383"/>
                                </a:lnTo>
                                <a:lnTo>
                                  <a:pt x="44051" y="495841"/>
                                </a:lnTo>
                                <a:lnTo>
                                  <a:pt x="72123" y="501510"/>
                                </a:lnTo>
                                <a:lnTo>
                                  <a:pt x="1325003" y="501510"/>
                                </a:lnTo>
                                <a:lnTo>
                                  <a:pt x="1353080" y="495841"/>
                                </a:lnTo>
                                <a:lnTo>
                                  <a:pt x="1376005" y="480383"/>
                                </a:lnTo>
                                <a:lnTo>
                                  <a:pt x="1391460" y="457458"/>
                                </a:lnTo>
                                <a:lnTo>
                                  <a:pt x="1397127" y="429386"/>
                                </a:lnTo>
                                <a:lnTo>
                                  <a:pt x="1397127" y="72123"/>
                                </a:lnTo>
                                <a:lnTo>
                                  <a:pt x="1391460" y="44051"/>
                                </a:lnTo>
                                <a:lnTo>
                                  <a:pt x="1376005" y="21126"/>
                                </a:lnTo>
                                <a:lnTo>
                                  <a:pt x="1353080" y="5668"/>
                                </a:lnTo>
                                <a:lnTo>
                                  <a:pt x="1325003" y="0"/>
                                </a:lnTo>
                                <a:close/>
                              </a:path>
                            </a:pathLst>
                          </a:custGeom>
                          <a:solidFill>
                            <a:srgbClr val="E6E7E8"/>
                          </a:solidFill>
                        </wps:spPr>
                        <wps:bodyPr wrap="square" lIns="0" tIns="0" rIns="0" bIns="0" rtlCol="0">
                          <a:noAutofit/>
                        </wps:bodyPr>
                      </wps:wsp>
                      <wps:wsp>
                        <wps:cNvPr id="387" name="Graphic 387"/>
                        <wps:cNvSpPr/>
                        <wps:spPr>
                          <a:xfrm>
                            <a:off x="725327" y="1234834"/>
                            <a:ext cx="134620" cy="67310"/>
                          </a:xfrm>
                          <a:custGeom>
                            <a:avLst/>
                            <a:gdLst/>
                            <a:ahLst/>
                            <a:cxnLst/>
                            <a:rect l="l" t="t" r="r" b="b"/>
                            <a:pathLst>
                              <a:path w="134620" h="67310">
                                <a:moveTo>
                                  <a:pt x="0" y="0"/>
                                </a:moveTo>
                                <a:lnTo>
                                  <a:pt x="67284" y="67284"/>
                                </a:lnTo>
                                <a:lnTo>
                                  <a:pt x="134556" y="0"/>
                                </a:lnTo>
                              </a:path>
                            </a:pathLst>
                          </a:custGeom>
                          <a:ln w="22123">
                            <a:solidFill>
                              <a:srgbClr val="921A1D"/>
                            </a:solidFill>
                            <a:prstDash val="solid"/>
                          </a:ln>
                        </wps:spPr>
                        <wps:bodyPr wrap="square" lIns="0" tIns="0" rIns="0" bIns="0" rtlCol="0">
                          <a:noAutofit/>
                        </wps:bodyPr>
                      </wps:wsp>
                      <wps:wsp>
                        <wps:cNvPr id="388" name="Graphic 388"/>
                        <wps:cNvSpPr/>
                        <wps:spPr>
                          <a:xfrm>
                            <a:off x="94043" y="2213656"/>
                            <a:ext cx="1397635" cy="501650"/>
                          </a:xfrm>
                          <a:custGeom>
                            <a:avLst/>
                            <a:gdLst/>
                            <a:ahLst/>
                            <a:cxnLst/>
                            <a:rect l="l" t="t" r="r" b="b"/>
                            <a:pathLst>
                              <a:path w="1397635" h="501650">
                                <a:moveTo>
                                  <a:pt x="1325003" y="0"/>
                                </a:moveTo>
                                <a:lnTo>
                                  <a:pt x="72123" y="0"/>
                                </a:lnTo>
                                <a:lnTo>
                                  <a:pt x="44051" y="5668"/>
                                </a:lnTo>
                                <a:lnTo>
                                  <a:pt x="21126" y="21126"/>
                                </a:lnTo>
                                <a:lnTo>
                                  <a:pt x="5668" y="44051"/>
                                </a:lnTo>
                                <a:lnTo>
                                  <a:pt x="0" y="72123"/>
                                </a:lnTo>
                                <a:lnTo>
                                  <a:pt x="0" y="429387"/>
                                </a:lnTo>
                                <a:lnTo>
                                  <a:pt x="5668" y="457458"/>
                                </a:lnTo>
                                <a:lnTo>
                                  <a:pt x="21126" y="480383"/>
                                </a:lnTo>
                                <a:lnTo>
                                  <a:pt x="44051" y="495841"/>
                                </a:lnTo>
                                <a:lnTo>
                                  <a:pt x="72123" y="501510"/>
                                </a:lnTo>
                                <a:lnTo>
                                  <a:pt x="1325003" y="501510"/>
                                </a:lnTo>
                                <a:lnTo>
                                  <a:pt x="1353080" y="495841"/>
                                </a:lnTo>
                                <a:lnTo>
                                  <a:pt x="1376005" y="480383"/>
                                </a:lnTo>
                                <a:lnTo>
                                  <a:pt x="1391460" y="457458"/>
                                </a:lnTo>
                                <a:lnTo>
                                  <a:pt x="1397127" y="429387"/>
                                </a:lnTo>
                                <a:lnTo>
                                  <a:pt x="1397127" y="72123"/>
                                </a:lnTo>
                                <a:lnTo>
                                  <a:pt x="1391460" y="44051"/>
                                </a:lnTo>
                                <a:lnTo>
                                  <a:pt x="1376005" y="21126"/>
                                </a:lnTo>
                                <a:lnTo>
                                  <a:pt x="1353080" y="5668"/>
                                </a:lnTo>
                                <a:lnTo>
                                  <a:pt x="1325003" y="0"/>
                                </a:lnTo>
                                <a:close/>
                              </a:path>
                            </a:pathLst>
                          </a:custGeom>
                          <a:solidFill>
                            <a:srgbClr val="E6E7E8"/>
                          </a:solidFill>
                        </wps:spPr>
                        <wps:bodyPr wrap="square" lIns="0" tIns="0" rIns="0" bIns="0" rtlCol="0">
                          <a:noAutofit/>
                        </wps:bodyPr>
                      </wps:wsp>
                      <wps:wsp>
                        <wps:cNvPr id="389" name="Graphic 389"/>
                        <wps:cNvSpPr/>
                        <wps:spPr>
                          <a:xfrm>
                            <a:off x="725327" y="2031944"/>
                            <a:ext cx="134620" cy="67310"/>
                          </a:xfrm>
                          <a:custGeom>
                            <a:avLst/>
                            <a:gdLst/>
                            <a:ahLst/>
                            <a:cxnLst/>
                            <a:rect l="l" t="t" r="r" b="b"/>
                            <a:pathLst>
                              <a:path w="134620" h="67310">
                                <a:moveTo>
                                  <a:pt x="0" y="0"/>
                                </a:moveTo>
                                <a:lnTo>
                                  <a:pt x="67284" y="67284"/>
                                </a:lnTo>
                                <a:lnTo>
                                  <a:pt x="134556" y="0"/>
                                </a:lnTo>
                              </a:path>
                            </a:pathLst>
                          </a:custGeom>
                          <a:ln w="22123">
                            <a:solidFill>
                              <a:srgbClr val="921A1D"/>
                            </a:solidFill>
                            <a:prstDash val="solid"/>
                          </a:ln>
                        </wps:spPr>
                        <wps:bodyPr wrap="square" lIns="0" tIns="0" rIns="0" bIns="0" rtlCol="0">
                          <a:noAutofit/>
                        </wps:bodyPr>
                      </wps:wsp>
                      <wps:wsp>
                        <wps:cNvPr id="390" name="Graphic 390"/>
                        <wps:cNvSpPr/>
                        <wps:spPr>
                          <a:xfrm>
                            <a:off x="94043" y="3011314"/>
                            <a:ext cx="1397635" cy="361950"/>
                          </a:xfrm>
                          <a:custGeom>
                            <a:avLst/>
                            <a:gdLst/>
                            <a:ahLst/>
                            <a:cxnLst/>
                            <a:rect l="l" t="t" r="r" b="b"/>
                            <a:pathLst>
                              <a:path w="1397635" h="361950">
                                <a:moveTo>
                                  <a:pt x="1325003" y="0"/>
                                </a:moveTo>
                                <a:lnTo>
                                  <a:pt x="72123" y="0"/>
                                </a:lnTo>
                                <a:lnTo>
                                  <a:pt x="44051" y="5668"/>
                                </a:lnTo>
                                <a:lnTo>
                                  <a:pt x="21126" y="21126"/>
                                </a:lnTo>
                                <a:lnTo>
                                  <a:pt x="5668" y="44051"/>
                                </a:lnTo>
                                <a:lnTo>
                                  <a:pt x="0" y="72123"/>
                                </a:lnTo>
                                <a:lnTo>
                                  <a:pt x="0" y="289686"/>
                                </a:lnTo>
                                <a:lnTo>
                                  <a:pt x="5668" y="317758"/>
                                </a:lnTo>
                                <a:lnTo>
                                  <a:pt x="21126" y="340683"/>
                                </a:lnTo>
                                <a:lnTo>
                                  <a:pt x="44051" y="356141"/>
                                </a:lnTo>
                                <a:lnTo>
                                  <a:pt x="72123" y="361810"/>
                                </a:lnTo>
                                <a:lnTo>
                                  <a:pt x="1325003" y="361810"/>
                                </a:lnTo>
                                <a:lnTo>
                                  <a:pt x="1353080" y="356141"/>
                                </a:lnTo>
                                <a:lnTo>
                                  <a:pt x="1376005" y="340683"/>
                                </a:lnTo>
                                <a:lnTo>
                                  <a:pt x="1391460" y="317758"/>
                                </a:lnTo>
                                <a:lnTo>
                                  <a:pt x="1397127" y="289686"/>
                                </a:lnTo>
                                <a:lnTo>
                                  <a:pt x="1397127" y="72123"/>
                                </a:lnTo>
                                <a:lnTo>
                                  <a:pt x="1391460" y="44051"/>
                                </a:lnTo>
                                <a:lnTo>
                                  <a:pt x="1376005" y="21126"/>
                                </a:lnTo>
                                <a:lnTo>
                                  <a:pt x="1353080" y="5668"/>
                                </a:lnTo>
                                <a:lnTo>
                                  <a:pt x="1325003" y="0"/>
                                </a:lnTo>
                                <a:close/>
                              </a:path>
                            </a:pathLst>
                          </a:custGeom>
                          <a:solidFill>
                            <a:srgbClr val="E6E7E8"/>
                          </a:solidFill>
                        </wps:spPr>
                        <wps:bodyPr wrap="square" lIns="0" tIns="0" rIns="0" bIns="0" rtlCol="0">
                          <a:noAutofit/>
                        </wps:bodyPr>
                      </wps:wsp>
                      <wps:wsp>
                        <wps:cNvPr id="391" name="Graphic 391"/>
                        <wps:cNvSpPr/>
                        <wps:spPr>
                          <a:xfrm>
                            <a:off x="725327" y="2829601"/>
                            <a:ext cx="134620" cy="67310"/>
                          </a:xfrm>
                          <a:custGeom>
                            <a:avLst/>
                            <a:gdLst/>
                            <a:ahLst/>
                            <a:cxnLst/>
                            <a:rect l="l" t="t" r="r" b="b"/>
                            <a:pathLst>
                              <a:path w="134620" h="67310">
                                <a:moveTo>
                                  <a:pt x="0" y="0"/>
                                </a:moveTo>
                                <a:lnTo>
                                  <a:pt x="67284" y="67284"/>
                                </a:lnTo>
                                <a:lnTo>
                                  <a:pt x="134556" y="0"/>
                                </a:lnTo>
                              </a:path>
                            </a:pathLst>
                          </a:custGeom>
                          <a:ln w="22123">
                            <a:solidFill>
                              <a:srgbClr val="921A1D"/>
                            </a:solidFill>
                            <a:prstDash val="solid"/>
                          </a:ln>
                        </wps:spPr>
                        <wps:bodyPr wrap="square" lIns="0" tIns="0" rIns="0" bIns="0" rtlCol="0">
                          <a:noAutofit/>
                        </wps:bodyPr>
                      </wps:wsp>
                      <wps:wsp>
                        <wps:cNvPr id="392" name="Graphic 392"/>
                        <wps:cNvSpPr/>
                        <wps:spPr>
                          <a:xfrm>
                            <a:off x="94043" y="3684065"/>
                            <a:ext cx="1397635" cy="361950"/>
                          </a:xfrm>
                          <a:custGeom>
                            <a:avLst/>
                            <a:gdLst/>
                            <a:ahLst/>
                            <a:cxnLst/>
                            <a:rect l="l" t="t" r="r" b="b"/>
                            <a:pathLst>
                              <a:path w="1397635" h="361950">
                                <a:moveTo>
                                  <a:pt x="1325003" y="0"/>
                                </a:moveTo>
                                <a:lnTo>
                                  <a:pt x="72123" y="0"/>
                                </a:lnTo>
                                <a:lnTo>
                                  <a:pt x="44051" y="5668"/>
                                </a:lnTo>
                                <a:lnTo>
                                  <a:pt x="21126" y="21126"/>
                                </a:lnTo>
                                <a:lnTo>
                                  <a:pt x="5668" y="44051"/>
                                </a:lnTo>
                                <a:lnTo>
                                  <a:pt x="0" y="72123"/>
                                </a:lnTo>
                                <a:lnTo>
                                  <a:pt x="0" y="289687"/>
                                </a:lnTo>
                                <a:lnTo>
                                  <a:pt x="5668" y="317758"/>
                                </a:lnTo>
                                <a:lnTo>
                                  <a:pt x="21126" y="340683"/>
                                </a:lnTo>
                                <a:lnTo>
                                  <a:pt x="44051" y="356141"/>
                                </a:lnTo>
                                <a:lnTo>
                                  <a:pt x="72123" y="361810"/>
                                </a:lnTo>
                                <a:lnTo>
                                  <a:pt x="1325003" y="361810"/>
                                </a:lnTo>
                                <a:lnTo>
                                  <a:pt x="1353080" y="356141"/>
                                </a:lnTo>
                                <a:lnTo>
                                  <a:pt x="1376005" y="340683"/>
                                </a:lnTo>
                                <a:lnTo>
                                  <a:pt x="1391460" y="317758"/>
                                </a:lnTo>
                                <a:lnTo>
                                  <a:pt x="1397127" y="289687"/>
                                </a:lnTo>
                                <a:lnTo>
                                  <a:pt x="1397127" y="72123"/>
                                </a:lnTo>
                                <a:lnTo>
                                  <a:pt x="1391460" y="44051"/>
                                </a:lnTo>
                                <a:lnTo>
                                  <a:pt x="1376005" y="21126"/>
                                </a:lnTo>
                                <a:lnTo>
                                  <a:pt x="1353080" y="5668"/>
                                </a:lnTo>
                                <a:lnTo>
                                  <a:pt x="1325003" y="0"/>
                                </a:lnTo>
                                <a:close/>
                              </a:path>
                            </a:pathLst>
                          </a:custGeom>
                          <a:solidFill>
                            <a:srgbClr val="E6E7E8"/>
                          </a:solidFill>
                        </wps:spPr>
                        <wps:bodyPr wrap="square" lIns="0" tIns="0" rIns="0" bIns="0" rtlCol="0">
                          <a:noAutofit/>
                        </wps:bodyPr>
                      </wps:wsp>
                      <wps:wsp>
                        <wps:cNvPr id="393" name="Graphic 393"/>
                        <wps:cNvSpPr/>
                        <wps:spPr>
                          <a:xfrm>
                            <a:off x="725327" y="3487559"/>
                            <a:ext cx="134620" cy="67310"/>
                          </a:xfrm>
                          <a:custGeom>
                            <a:avLst/>
                            <a:gdLst/>
                            <a:ahLst/>
                            <a:cxnLst/>
                            <a:rect l="l" t="t" r="r" b="b"/>
                            <a:pathLst>
                              <a:path w="134620" h="67310">
                                <a:moveTo>
                                  <a:pt x="0" y="0"/>
                                </a:moveTo>
                                <a:lnTo>
                                  <a:pt x="67284" y="67284"/>
                                </a:lnTo>
                                <a:lnTo>
                                  <a:pt x="134556" y="0"/>
                                </a:lnTo>
                              </a:path>
                            </a:pathLst>
                          </a:custGeom>
                          <a:ln w="22123">
                            <a:solidFill>
                              <a:srgbClr val="921A1D"/>
                            </a:solidFill>
                            <a:prstDash val="solid"/>
                          </a:ln>
                        </wps:spPr>
                        <wps:bodyPr wrap="square" lIns="0" tIns="0" rIns="0" bIns="0" rtlCol="0">
                          <a:noAutofit/>
                        </wps:bodyPr>
                      </wps:wsp>
                      <wps:wsp>
                        <wps:cNvPr id="394" name="Graphic 394"/>
                        <wps:cNvSpPr/>
                        <wps:spPr>
                          <a:xfrm>
                            <a:off x="1709023" y="98644"/>
                            <a:ext cx="1397635" cy="360045"/>
                          </a:xfrm>
                          <a:custGeom>
                            <a:avLst/>
                            <a:gdLst/>
                            <a:ahLst/>
                            <a:cxnLst/>
                            <a:rect l="l" t="t" r="r" b="b"/>
                            <a:pathLst>
                              <a:path w="1397635" h="360045">
                                <a:moveTo>
                                  <a:pt x="1325003" y="0"/>
                                </a:moveTo>
                                <a:lnTo>
                                  <a:pt x="72123" y="0"/>
                                </a:lnTo>
                                <a:lnTo>
                                  <a:pt x="44051" y="5668"/>
                                </a:lnTo>
                                <a:lnTo>
                                  <a:pt x="21126" y="21126"/>
                                </a:lnTo>
                                <a:lnTo>
                                  <a:pt x="5668" y="44051"/>
                                </a:lnTo>
                                <a:lnTo>
                                  <a:pt x="0" y="72123"/>
                                </a:lnTo>
                                <a:lnTo>
                                  <a:pt x="0" y="287845"/>
                                </a:lnTo>
                                <a:lnTo>
                                  <a:pt x="5668" y="315916"/>
                                </a:lnTo>
                                <a:lnTo>
                                  <a:pt x="21126" y="338842"/>
                                </a:lnTo>
                                <a:lnTo>
                                  <a:pt x="44051" y="354300"/>
                                </a:lnTo>
                                <a:lnTo>
                                  <a:pt x="72123" y="359968"/>
                                </a:lnTo>
                                <a:lnTo>
                                  <a:pt x="1325003" y="359968"/>
                                </a:lnTo>
                                <a:lnTo>
                                  <a:pt x="1353080" y="354300"/>
                                </a:lnTo>
                                <a:lnTo>
                                  <a:pt x="1376005" y="338842"/>
                                </a:lnTo>
                                <a:lnTo>
                                  <a:pt x="1391460" y="315916"/>
                                </a:lnTo>
                                <a:lnTo>
                                  <a:pt x="1397127" y="287845"/>
                                </a:lnTo>
                                <a:lnTo>
                                  <a:pt x="1397127" y="72123"/>
                                </a:lnTo>
                                <a:lnTo>
                                  <a:pt x="1391460" y="44051"/>
                                </a:lnTo>
                                <a:lnTo>
                                  <a:pt x="1376005" y="21126"/>
                                </a:lnTo>
                                <a:lnTo>
                                  <a:pt x="1353080" y="5668"/>
                                </a:lnTo>
                                <a:lnTo>
                                  <a:pt x="1325003" y="0"/>
                                </a:lnTo>
                                <a:close/>
                              </a:path>
                            </a:pathLst>
                          </a:custGeom>
                          <a:solidFill>
                            <a:srgbClr val="E5DF18"/>
                          </a:solidFill>
                        </wps:spPr>
                        <wps:bodyPr wrap="square" lIns="0" tIns="0" rIns="0" bIns="0" rtlCol="0">
                          <a:noAutofit/>
                        </wps:bodyPr>
                      </wps:wsp>
                      <wps:wsp>
                        <wps:cNvPr id="395" name="Graphic 395"/>
                        <wps:cNvSpPr/>
                        <wps:spPr>
                          <a:xfrm>
                            <a:off x="1709023" y="760431"/>
                            <a:ext cx="1397635" cy="360045"/>
                          </a:xfrm>
                          <a:custGeom>
                            <a:avLst/>
                            <a:gdLst/>
                            <a:ahLst/>
                            <a:cxnLst/>
                            <a:rect l="l" t="t" r="r" b="b"/>
                            <a:pathLst>
                              <a:path w="1397635" h="360045">
                                <a:moveTo>
                                  <a:pt x="1325003" y="0"/>
                                </a:moveTo>
                                <a:lnTo>
                                  <a:pt x="72123" y="0"/>
                                </a:lnTo>
                                <a:lnTo>
                                  <a:pt x="44051" y="5668"/>
                                </a:lnTo>
                                <a:lnTo>
                                  <a:pt x="21126" y="21126"/>
                                </a:lnTo>
                                <a:lnTo>
                                  <a:pt x="5668" y="44051"/>
                                </a:lnTo>
                                <a:lnTo>
                                  <a:pt x="0" y="72123"/>
                                </a:lnTo>
                                <a:lnTo>
                                  <a:pt x="0" y="287845"/>
                                </a:lnTo>
                                <a:lnTo>
                                  <a:pt x="5668" y="315916"/>
                                </a:lnTo>
                                <a:lnTo>
                                  <a:pt x="21126" y="338842"/>
                                </a:lnTo>
                                <a:lnTo>
                                  <a:pt x="44051" y="354300"/>
                                </a:lnTo>
                                <a:lnTo>
                                  <a:pt x="72123" y="359968"/>
                                </a:lnTo>
                                <a:lnTo>
                                  <a:pt x="1325003" y="359968"/>
                                </a:lnTo>
                                <a:lnTo>
                                  <a:pt x="1353080" y="354300"/>
                                </a:lnTo>
                                <a:lnTo>
                                  <a:pt x="1376005" y="338842"/>
                                </a:lnTo>
                                <a:lnTo>
                                  <a:pt x="1391460" y="315916"/>
                                </a:lnTo>
                                <a:lnTo>
                                  <a:pt x="1397127" y="287845"/>
                                </a:lnTo>
                                <a:lnTo>
                                  <a:pt x="1397127" y="72123"/>
                                </a:lnTo>
                                <a:lnTo>
                                  <a:pt x="1391460" y="44051"/>
                                </a:lnTo>
                                <a:lnTo>
                                  <a:pt x="1376005" y="21126"/>
                                </a:lnTo>
                                <a:lnTo>
                                  <a:pt x="1353080" y="5668"/>
                                </a:lnTo>
                                <a:lnTo>
                                  <a:pt x="1325003" y="0"/>
                                </a:lnTo>
                                <a:close/>
                              </a:path>
                            </a:pathLst>
                          </a:custGeom>
                          <a:solidFill>
                            <a:srgbClr val="921A1D"/>
                          </a:solidFill>
                        </wps:spPr>
                        <wps:bodyPr wrap="square" lIns="0" tIns="0" rIns="0" bIns="0" rtlCol="0">
                          <a:noAutofit/>
                        </wps:bodyPr>
                      </wps:wsp>
                      <wps:wsp>
                        <wps:cNvPr id="396" name="Graphic 396"/>
                        <wps:cNvSpPr/>
                        <wps:spPr>
                          <a:xfrm>
                            <a:off x="2340307" y="578717"/>
                            <a:ext cx="134620" cy="67310"/>
                          </a:xfrm>
                          <a:custGeom>
                            <a:avLst/>
                            <a:gdLst/>
                            <a:ahLst/>
                            <a:cxnLst/>
                            <a:rect l="l" t="t" r="r" b="b"/>
                            <a:pathLst>
                              <a:path w="134620" h="67310">
                                <a:moveTo>
                                  <a:pt x="0" y="0"/>
                                </a:moveTo>
                                <a:lnTo>
                                  <a:pt x="67284" y="67284"/>
                                </a:lnTo>
                                <a:lnTo>
                                  <a:pt x="134556" y="0"/>
                                </a:lnTo>
                              </a:path>
                            </a:pathLst>
                          </a:custGeom>
                          <a:ln w="22123">
                            <a:solidFill>
                              <a:srgbClr val="921A1D"/>
                            </a:solidFill>
                            <a:prstDash val="solid"/>
                          </a:ln>
                        </wps:spPr>
                        <wps:bodyPr wrap="square" lIns="0" tIns="0" rIns="0" bIns="0" rtlCol="0">
                          <a:noAutofit/>
                        </wps:bodyPr>
                      </wps:wsp>
                      <wps:wsp>
                        <wps:cNvPr id="397" name="Graphic 397"/>
                        <wps:cNvSpPr/>
                        <wps:spPr>
                          <a:xfrm>
                            <a:off x="1709023" y="1416546"/>
                            <a:ext cx="1397635" cy="501650"/>
                          </a:xfrm>
                          <a:custGeom>
                            <a:avLst/>
                            <a:gdLst/>
                            <a:ahLst/>
                            <a:cxnLst/>
                            <a:rect l="l" t="t" r="r" b="b"/>
                            <a:pathLst>
                              <a:path w="1397635" h="501650">
                                <a:moveTo>
                                  <a:pt x="1325003" y="0"/>
                                </a:moveTo>
                                <a:lnTo>
                                  <a:pt x="72123" y="0"/>
                                </a:lnTo>
                                <a:lnTo>
                                  <a:pt x="44051" y="5668"/>
                                </a:lnTo>
                                <a:lnTo>
                                  <a:pt x="21126" y="21126"/>
                                </a:lnTo>
                                <a:lnTo>
                                  <a:pt x="5668" y="44051"/>
                                </a:lnTo>
                                <a:lnTo>
                                  <a:pt x="0" y="72123"/>
                                </a:lnTo>
                                <a:lnTo>
                                  <a:pt x="0" y="429386"/>
                                </a:lnTo>
                                <a:lnTo>
                                  <a:pt x="5668" y="457458"/>
                                </a:lnTo>
                                <a:lnTo>
                                  <a:pt x="21126" y="480383"/>
                                </a:lnTo>
                                <a:lnTo>
                                  <a:pt x="44051" y="495841"/>
                                </a:lnTo>
                                <a:lnTo>
                                  <a:pt x="72123" y="501510"/>
                                </a:lnTo>
                                <a:lnTo>
                                  <a:pt x="1325003" y="501510"/>
                                </a:lnTo>
                                <a:lnTo>
                                  <a:pt x="1353080" y="495841"/>
                                </a:lnTo>
                                <a:lnTo>
                                  <a:pt x="1376005" y="480383"/>
                                </a:lnTo>
                                <a:lnTo>
                                  <a:pt x="1391460" y="457458"/>
                                </a:lnTo>
                                <a:lnTo>
                                  <a:pt x="1397127" y="429386"/>
                                </a:lnTo>
                                <a:lnTo>
                                  <a:pt x="1397127" y="72123"/>
                                </a:lnTo>
                                <a:lnTo>
                                  <a:pt x="1391460" y="44051"/>
                                </a:lnTo>
                                <a:lnTo>
                                  <a:pt x="1376005" y="21126"/>
                                </a:lnTo>
                                <a:lnTo>
                                  <a:pt x="1353080" y="5668"/>
                                </a:lnTo>
                                <a:lnTo>
                                  <a:pt x="1325003" y="0"/>
                                </a:lnTo>
                                <a:close/>
                              </a:path>
                            </a:pathLst>
                          </a:custGeom>
                          <a:solidFill>
                            <a:srgbClr val="E6E7E8"/>
                          </a:solidFill>
                        </wps:spPr>
                        <wps:bodyPr wrap="square" lIns="0" tIns="0" rIns="0" bIns="0" rtlCol="0">
                          <a:noAutofit/>
                        </wps:bodyPr>
                      </wps:wsp>
                      <wps:wsp>
                        <wps:cNvPr id="398" name="Graphic 398"/>
                        <wps:cNvSpPr/>
                        <wps:spPr>
                          <a:xfrm>
                            <a:off x="2340307" y="1234834"/>
                            <a:ext cx="134620" cy="67310"/>
                          </a:xfrm>
                          <a:custGeom>
                            <a:avLst/>
                            <a:gdLst/>
                            <a:ahLst/>
                            <a:cxnLst/>
                            <a:rect l="l" t="t" r="r" b="b"/>
                            <a:pathLst>
                              <a:path w="134620" h="67310">
                                <a:moveTo>
                                  <a:pt x="0" y="0"/>
                                </a:moveTo>
                                <a:lnTo>
                                  <a:pt x="67284" y="67284"/>
                                </a:lnTo>
                                <a:lnTo>
                                  <a:pt x="134556" y="0"/>
                                </a:lnTo>
                              </a:path>
                            </a:pathLst>
                          </a:custGeom>
                          <a:ln w="22123">
                            <a:solidFill>
                              <a:srgbClr val="921A1D"/>
                            </a:solidFill>
                            <a:prstDash val="solid"/>
                          </a:ln>
                        </wps:spPr>
                        <wps:bodyPr wrap="square" lIns="0" tIns="0" rIns="0" bIns="0" rtlCol="0">
                          <a:noAutofit/>
                        </wps:bodyPr>
                      </wps:wsp>
                      <wps:wsp>
                        <wps:cNvPr id="399" name="Graphic 399"/>
                        <wps:cNvSpPr/>
                        <wps:spPr>
                          <a:xfrm>
                            <a:off x="1709023" y="2213656"/>
                            <a:ext cx="1397635" cy="501650"/>
                          </a:xfrm>
                          <a:custGeom>
                            <a:avLst/>
                            <a:gdLst/>
                            <a:ahLst/>
                            <a:cxnLst/>
                            <a:rect l="l" t="t" r="r" b="b"/>
                            <a:pathLst>
                              <a:path w="1397635" h="501650">
                                <a:moveTo>
                                  <a:pt x="1325003" y="0"/>
                                </a:moveTo>
                                <a:lnTo>
                                  <a:pt x="72123" y="0"/>
                                </a:lnTo>
                                <a:lnTo>
                                  <a:pt x="44051" y="5668"/>
                                </a:lnTo>
                                <a:lnTo>
                                  <a:pt x="21126" y="21126"/>
                                </a:lnTo>
                                <a:lnTo>
                                  <a:pt x="5668" y="44051"/>
                                </a:lnTo>
                                <a:lnTo>
                                  <a:pt x="0" y="72123"/>
                                </a:lnTo>
                                <a:lnTo>
                                  <a:pt x="0" y="429387"/>
                                </a:lnTo>
                                <a:lnTo>
                                  <a:pt x="5668" y="457458"/>
                                </a:lnTo>
                                <a:lnTo>
                                  <a:pt x="21126" y="480383"/>
                                </a:lnTo>
                                <a:lnTo>
                                  <a:pt x="44051" y="495841"/>
                                </a:lnTo>
                                <a:lnTo>
                                  <a:pt x="72123" y="501510"/>
                                </a:lnTo>
                                <a:lnTo>
                                  <a:pt x="1325003" y="501510"/>
                                </a:lnTo>
                                <a:lnTo>
                                  <a:pt x="1353080" y="495841"/>
                                </a:lnTo>
                                <a:lnTo>
                                  <a:pt x="1376005" y="480383"/>
                                </a:lnTo>
                                <a:lnTo>
                                  <a:pt x="1391460" y="457458"/>
                                </a:lnTo>
                                <a:lnTo>
                                  <a:pt x="1397127" y="429387"/>
                                </a:lnTo>
                                <a:lnTo>
                                  <a:pt x="1397127" y="72123"/>
                                </a:lnTo>
                                <a:lnTo>
                                  <a:pt x="1391460" y="44051"/>
                                </a:lnTo>
                                <a:lnTo>
                                  <a:pt x="1376005" y="21126"/>
                                </a:lnTo>
                                <a:lnTo>
                                  <a:pt x="1353080" y="5668"/>
                                </a:lnTo>
                                <a:lnTo>
                                  <a:pt x="1325003" y="0"/>
                                </a:lnTo>
                                <a:close/>
                              </a:path>
                            </a:pathLst>
                          </a:custGeom>
                          <a:solidFill>
                            <a:srgbClr val="E6E7E8"/>
                          </a:solidFill>
                        </wps:spPr>
                        <wps:bodyPr wrap="square" lIns="0" tIns="0" rIns="0" bIns="0" rtlCol="0">
                          <a:noAutofit/>
                        </wps:bodyPr>
                      </wps:wsp>
                      <wps:wsp>
                        <wps:cNvPr id="400" name="Graphic 400"/>
                        <wps:cNvSpPr/>
                        <wps:spPr>
                          <a:xfrm>
                            <a:off x="2340307" y="2031944"/>
                            <a:ext cx="134620" cy="67310"/>
                          </a:xfrm>
                          <a:custGeom>
                            <a:avLst/>
                            <a:gdLst/>
                            <a:ahLst/>
                            <a:cxnLst/>
                            <a:rect l="l" t="t" r="r" b="b"/>
                            <a:pathLst>
                              <a:path w="134620" h="67310">
                                <a:moveTo>
                                  <a:pt x="0" y="0"/>
                                </a:moveTo>
                                <a:lnTo>
                                  <a:pt x="67284" y="67284"/>
                                </a:lnTo>
                                <a:lnTo>
                                  <a:pt x="134556" y="0"/>
                                </a:lnTo>
                              </a:path>
                            </a:pathLst>
                          </a:custGeom>
                          <a:ln w="22123">
                            <a:solidFill>
                              <a:srgbClr val="921A1D"/>
                            </a:solidFill>
                            <a:prstDash val="solid"/>
                          </a:ln>
                        </wps:spPr>
                        <wps:bodyPr wrap="square" lIns="0" tIns="0" rIns="0" bIns="0" rtlCol="0">
                          <a:noAutofit/>
                        </wps:bodyPr>
                      </wps:wsp>
                      <wps:wsp>
                        <wps:cNvPr id="401" name="Graphic 401"/>
                        <wps:cNvSpPr/>
                        <wps:spPr>
                          <a:xfrm>
                            <a:off x="1709023" y="3058018"/>
                            <a:ext cx="1397635" cy="361950"/>
                          </a:xfrm>
                          <a:custGeom>
                            <a:avLst/>
                            <a:gdLst/>
                            <a:ahLst/>
                            <a:cxnLst/>
                            <a:rect l="l" t="t" r="r" b="b"/>
                            <a:pathLst>
                              <a:path w="1397635" h="361950">
                                <a:moveTo>
                                  <a:pt x="1325003" y="0"/>
                                </a:moveTo>
                                <a:lnTo>
                                  <a:pt x="72123" y="0"/>
                                </a:lnTo>
                                <a:lnTo>
                                  <a:pt x="44051" y="5668"/>
                                </a:lnTo>
                                <a:lnTo>
                                  <a:pt x="21126" y="21126"/>
                                </a:lnTo>
                                <a:lnTo>
                                  <a:pt x="5668" y="44051"/>
                                </a:lnTo>
                                <a:lnTo>
                                  <a:pt x="0" y="72123"/>
                                </a:lnTo>
                                <a:lnTo>
                                  <a:pt x="0" y="289686"/>
                                </a:lnTo>
                                <a:lnTo>
                                  <a:pt x="5668" y="317758"/>
                                </a:lnTo>
                                <a:lnTo>
                                  <a:pt x="21126" y="340683"/>
                                </a:lnTo>
                                <a:lnTo>
                                  <a:pt x="44051" y="356141"/>
                                </a:lnTo>
                                <a:lnTo>
                                  <a:pt x="72123" y="361810"/>
                                </a:lnTo>
                                <a:lnTo>
                                  <a:pt x="1325003" y="361810"/>
                                </a:lnTo>
                                <a:lnTo>
                                  <a:pt x="1353080" y="356141"/>
                                </a:lnTo>
                                <a:lnTo>
                                  <a:pt x="1376005" y="340683"/>
                                </a:lnTo>
                                <a:lnTo>
                                  <a:pt x="1391460" y="317758"/>
                                </a:lnTo>
                                <a:lnTo>
                                  <a:pt x="1397127" y="289686"/>
                                </a:lnTo>
                                <a:lnTo>
                                  <a:pt x="1397127" y="72123"/>
                                </a:lnTo>
                                <a:lnTo>
                                  <a:pt x="1391460" y="44051"/>
                                </a:lnTo>
                                <a:lnTo>
                                  <a:pt x="1376005" y="21126"/>
                                </a:lnTo>
                                <a:lnTo>
                                  <a:pt x="1353080" y="5668"/>
                                </a:lnTo>
                                <a:lnTo>
                                  <a:pt x="1325003" y="0"/>
                                </a:lnTo>
                                <a:close/>
                              </a:path>
                            </a:pathLst>
                          </a:custGeom>
                          <a:solidFill>
                            <a:srgbClr val="E6E7E8"/>
                          </a:solidFill>
                        </wps:spPr>
                        <wps:bodyPr wrap="square" lIns="0" tIns="0" rIns="0" bIns="0" rtlCol="0">
                          <a:noAutofit/>
                        </wps:bodyPr>
                      </wps:wsp>
                      <wps:wsp>
                        <wps:cNvPr id="402" name="Graphic 402"/>
                        <wps:cNvSpPr/>
                        <wps:spPr>
                          <a:xfrm>
                            <a:off x="2340307" y="2829601"/>
                            <a:ext cx="134620" cy="67310"/>
                          </a:xfrm>
                          <a:custGeom>
                            <a:avLst/>
                            <a:gdLst/>
                            <a:ahLst/>
                            <a:cxnLst/>
                            <a:rect l="l" t="t" r="r" b="b"/>
                            <a:pathLst>
                              <a:path w="134620" h="67310">
                                <a:moveTo>
                                  <a:pt x="0" y="0"/>
                                </a:moveTo>
                                <a:lnTo>
                                  <a:pt x="67284" y="67284"/>
                                </a:lnTo>
                                <a:lnTo>
                                  <a:pt x="134556" y="0"/>
                                </a:lnTo>
                              </a:path>
                            </a:pathLst>
                          </a:custGeom>
                          <a:ln w="22123">
                            <a:solidFill>
                              <a:srgbClr val="921A1D"/>
                            </a:solidFill>
                            <a:prstDash val="solid"/>
                          </a:ln>
                        </wps:spPr>
                        <wps:bodyPr wrap="square" lIns="0" tIns="0" rIns="0" bIns="0" rtlCol="0">
                          <a:noAutofit/>
                        </wps:bodyPr>
                      </wps:wsp>
                      <wps:wsp>
                        <wps:cNvPr id="403" name="Graphic 403"/>
                        <wps:cNvSpPr/>
                        <wps:spPr>
                          <a:xfrm>
                            <a:off x="3323837" y="98644"/>
                            <a:ext cx="1397635" cy="360045"/>
                          </a:xfrm>
                          <a:custGeom>
                            <a:avLst/>
                            <a:gdLst/>
                            <a:ahLst/>
                            <a:cxnLst/>
                            <a:rect l="l" t="t" r="r" b="b"/>
                            <a:pathLst>
                              <a:path w="1397635" h="360045">
                                <a:moveTo>
                                  <a:pt x="1325003" y="0"/>
                                </a:moveTo>
                                <a:lnTo>
                                  <a:pt x="72123" y="0"/>
                                </a:lnTo>
                                <a:lnTo>
                                  <a:pt x="44051" y="5668"/>
                                </a:lnTo>
                                <a:lnTo>
                                  <a:pt x="21126" y="21126"/>
                                </a:lnTo>
                                <a:lnTo>
                                  <a:pt x="5668" y="44051"/>
                                </a:lnTo>
                                <a:lnTo>
                                  <a:pt x="0" y="72123"/>
                                </a:lnTo>
                                <a:lnTo>
                                  <a:pt x="0" y="287845"/>
                                </a:lnTo>
                                <a:lnTo>
                                  <a:pt x="5668" y="315916"/>
                                </a:lnTo>
                                <a:lnTo>
                                  <a:pt x="21126" y="338842"/>
                                </a:lnTo>
                                <a:lnTo>
                                  <a:pt x="44051" y="354300"/>
                                </a:lnTo>
                                <a:lnTo>
                                  <a:pt x="72123" y="359968"/>
                                </a:lnTo>
                                <a:lnTo>
                                  <a:pt x="1325003" y="359968"/>
                                </a:lnTo>
                                <a:lnTo>
                                  <a:pt x="1353080" y="354300"/>
                                </a:lnTo>
                                <a:lnTo>
                                  <a:pt x="1376005" y="338842"/>
                                </a:lnTo>
                                <a:lnTo>
                                  <a:pt x="1391460" y="315916"/>
                                </a:lnTo>
                                <a:lnTo>
                                  <a:pt x="1397127" y="287845"/>
                                </a:lnTo>
                                <a:lnTo>
                                  <a:pt x="1397127" y="72123"/>
                                </a:lnTo>
                                <a:lnTo>
                                  <a:pt x="1391460" y="44051"/>
                                </a:lnTo>
                                <a:lnTo>
                                  <a:pt x="1376005" y="21126"/>
                                </a:lnTo>
                                <a:lnTo>
                                  <a:pt x="1353080" y="5668"/>
                                </a:lnTo>
                                <a:lnTo>
                                  <a:pt x="1325003" y="0"/>
                                </a:lnTo>
                                <a:close/>
                              </a:path>
                            </a:pathLst>
                          </a:custGeom>
                          <a:solidFill>
                            <a:srgbClr val="E5DF18"/>
                          </a:solidFill>
                        </wps:spPr>
                        <wps:bodyPr wrap="square" lIns="0" tIns="0" rIns="0" bIns="0" rtlCol="0">
                          <a:noAutofit/>
                        </wps:bodyPr>
                      </wps:wsp>
                      <wps:wsp>
                        <wps:cNvPr id="404" name="Graphic 404"/>
                        <wps:cNvSpPr/>
                        <wps:spPr>
                          <a:xfrm>
                            <a:off x="3323837" y="760431"/>
                            <a:ext cx="1397635" cy="360045"/>
                          </a:xfrm>
                          <a:custGeom>
                            <a:avLst/>
                            <a:gdLst/>
                            <a:ahLst/>
                            <a:cxnLst/>
                            <a:rect l="l" t="t" r="r" b="b"/>
                            <a:pathLst>
                              <a:path w="1397635" h="360045">
                                <a:moveTo>
                                  <a:pt x="1325003" y="0"/>
                                </a:moveTo>
                                <a:lnTo>
                                  <a:pt x="72123" y="0"/>
                                </a:lnTo>
                                <a:lnTo>
                                  <a:pt x="44051" y="5668"/>
                                </a:lnTo>
                                <a:lnTo>
                                  <a:pt x="21126" y="21126"/>
                                </a:lnTo>
                                <a:lnTo>
                                  <a:pt x="5668" y="44051"/>
                                </a:lnTo>
                                <a:lnTo>
                                  <a:pt x="0" y="72123"/>
                                </a:lnTo>
                                <a:lnTo>
                                  <a:pt x="0" y="287845"/>
                                </a:lnTo>
                                <a:lnTo>
                                  <a:pt x="5668" y="315916"/>
                                </a:lnTo>
                                <a:lnTo>
                                  <a:pt x="21126" y="338842"/>
                                </a:lnTo>
                                <a:lnTo>
                                  <a:pt x="44051" y="354300"/>
                                </a:lnTo>
                                <a:lnTo>
                                  <a:pt x="72123" y="359968"/>
                                </a:lnTo>
                                <a:lnTo>
                                  <a:pt x="1325003" y="359968"/>
                                </a:lnTo>
                                <a:lnTo>
                                  <a:pt x="1353080" y="354300"/>
                                </a:lnTo>
                                <a:lnTo>
                                  <a:pt x="1376005" y="338842"/>
                                </a:lnTo>
                                <a:lnTo>
                                  <a:pt x="1391460" y="315916"/>
                                </a:lnTo>
                                <a:lnTo>
                                  <a:pt x="1397127" y="287845"/>
                                </a:lnTo>
                                <a:lnTo>
                                  <a:pt x="1397127" y="72123"/>
                                </a:lnTo>
                                <a:lnTo>
                                  <a:pt x="1391460" y="44051"/>
                                </a:lnTo>
                                <a:lnTo>
                                  <a:pt x="1376005" y="21126"/>
                                </a:lnTo>
                                <a:lnTo>
                                  <a:pt x="1353080" y="5668"/>
                                </a:lnTo>
                                <a:lnTo>
                                  <a:pt x="1325003" y="0"/>
                                </a:lnTo>
                                <a:close/>
                              </a:path>
                            </a:pathLst>
                          </a:custGeom>
                          <a:solidFill>
                            <a:srgbClr val="921A1D"/>
                          </a:solidFill>
                        </wps:spPr>
                        <wps:bodyPr wrap="square" lIns="0" tIns="0" rIns="0" bIns="0" rtlCol="0">
                          <a:noAutofit/>
                        </wps:bodyPr>
                      </wps:wsp>
                      <wps:wsp>
                        <wps:cNvPr id="405" name="Graphic 405"/>
                        <wps:cNvSpPr/>
                        <wps:spPr>
                          <a:xfrm>
                            <a:off x="3955121" y="578717"/>
                            <a:ext cx="134620" cy="67310"/>
                          </a:xfrm>
                          <a:custGeom>
                            <a:avLst/>
                            <a:gdLst/>
                            <a:ahLst/>
                            <a:cxnLst/>
                            <a:rect l="l" t="t" r="r" b="b"/>
                            <a:pathLst>
                              <a:path w="134620" h="67310">
                                <a:moveTo>
                                  <a:pt x="0" y="0"/>
                                </a:moveTo>
                                <a:lnTo>
                                  <a:pt x="67284" y="67284"/>
                                </a:lnTo>
                                <a:lnTo>
                                  <a:pt x="134556" y="0"/>
                                </a:lnTo>
                              </a:path>
                            </a:pathLst>
                          </a:custGeom>
                          <a:ln w="22123">
                            <a:solidFill>
                              <a:srgbClr val="921A1D"/>
                            </a:solidFill>
                            <a:prstDash val="solid"/>
                          </a:ln>
                        </wps:spPr>
                        <wps:bodyPr wrap="square" lIns="0" tIns="0" rIns="0" bIns="0" rtlCol="0">
                          <a:noAutofit/>
                        </wps:bodyPr>
                      </wps:wsp>
                      <wps:wsp>
                        <wps:cNvPr id="406" name="Graphic 406"/>
                        <wps:cNvSpPr/>
                        <wps:spPr>
                          <a:xfrm>
                            <a:off x="3323837" y="1416546"/>
                            <a:ext cx="1397635" cy="501650"/>
                          </a:xfrm>
                          <a:custGeom>
                            <a:avLst/>
                            <a:gdLst/>
                            <a:ahLst/>
                            <a:cxnLst/>
                            <a:rect l="l" t="t" r="r" b="b"/>
                            <a:pathLst>
                              <a:path w="1397635" h="501650">
                                <a:moveTo>
                                  <a:pt x="1325003" y="0"/>
                                </a:moveTo>
                                <a:lnTo>
                                  <a:pt x="72123" y="0"/>
                                </a:lnTo>
                                <a:lnTo>
                                  <a:pt x="44051" y="5668"/>
                                </a:lnTo>
                                <a:lnTo>
                                  <a:pt x="21126" y="21126"/>
                                </a:lnTo>
                                <a:lnTo>
                                  <a:pt x="5668" y="44051"/>
                                </a:lnTo>
                                <a:lnTo>
                                  <a:pt x="0" y="72123"/>
                                </a:lnTo>
                                <a:lnTo>
                                  <a:pt x="0" y="429386"/>
                                </a:lnTo>
                                <a:lnTo>
                                  <a:pt x="5668" y="457458"/>
                                </a:lnTo>
                                <a:lnTo>
                                  <a:pt x="21126" y="480383"/>
                                </a:lnTo>
                                <a:lnTo>
                                  <a:pt x="44051" y="495841"/>
                                </a:lnTo>
                                <a:lnTo>
                                  <a:pt x="72123" y="501510"/>
                                </a:lnTo>
                                <a:lnTo>
                                  <a:pt x="1325003" y="501510"/>
                                </a:lnTo>
                                <a:lnTo>
                                  <a:pt x="1353080" y="495841"/>
                                </a:lnTo>
                                <a:lnTo>
                                  <a:pt x="1376005" y="480383"/>
                                </a:lnTo>
                                <a:lnTo>
                                  <a:pt x="1391460" y="457458"/>
                                </a:lnTo>
                                <a:lnTo>
                                  <a:pt x="1397127" y="429386"/>
                                </a:lnTo>
                                <a:lnTo>
                                  <a:pt x="1397127" y="72123"/>
                                </a:lnTo>
                                <a:lnTo>
                                  <a:pt x="1391460" y="44051"/>
                                </a:lnTo>
                                <a:lnTo>
                                  <a:pt x="1376005" y="21126"/>
                                </a:lnTo>
                                <a:lnTo>
                                  <a:pt x="1353080" y="5668"/>
                                </a:lnTo>
                                <a:lnTo>
                                  <a:pt x="1325003" y="0"/>
                                </a:lnTo>
                                <a:close/>
                              </a:path>
                            </a:pathLst>
                          </a:custGeom>
                          <a:solidFill>
                            <a:srgbClr val="E6E7E8"/>
                          </a:solidFill>
                        </wps:spPr>
                        <wps:bodyPr wrap="square" lIns="0" tIns="0" rIns="0" bIns="0" rtlCol="0">
                          <a:noAutofit/>
                        </wps:bodyPr>
                      </wps:wsp>
                      <wps:wsp>
                        <wps:cNvPr id="407" name="Graphic 407"/>
                        <wps:cNvSpPr/>
                        <wps:spPr>
                          <a:xfrm>
                            <a:off x="3955121" y="1234834"/>
                            <a:ext cx="134620" cy="67310"/>
                          </a:xfrm>
                          <a:custGeom>
                            <a:avLst/>
                            <a:gdLst/>
                            <a:ahLst/>
                            <a:cxnLst/>
                            <a:rect l="l" t="t" r="r" b="b"/>
                            <a:pathLst>
                              <a:path w="134620" h="67310">
                                <a:moveTo>
                                  <a:pt x="0" y="0"/>
                                </a:moveTo>
                                <a:lnTo>
                                  <a:pt x="67284" y="67284"/>
                                </a:lnTo>
                                <a:lnTo>
                                  <a:pt x="134556" y="0"/>
                                </a:lnTo>
                              </a:path>
                            </a:pathLst>
                          </a:custGeom>
                          <a:ln w="22123">
                            <a:solidFill>
                              <a:srgbClr val="921A1D"/>
                            </a:solidFill>
                            <a:prstDash val="solid"/>
                          </a:ln>
                        </wps:spPr>
                        <wps:bodyPr wrap="square" lIns="0" tIns="0" rIns="0" bIns="0" rtlCol="0">
                          <a:noAutofit/>
                        </wps:bodyPr>
                      </wps:wsp>
                      <wps:wsp>
                        <wps:cNvPr id="408" name="Graphic 408"/>
                        <wps:cNvSpPr/>
                        <wps:spPr>
                          <a:xfrm>
                            <a:off x="3324173" y="2214204"/>
                            <a:ext cx="1397635" cy="361950"/>
                          </a:xfrm>
                          <a:custGeom>
                            <a:avLst/>
                            <a:gdLst/>
                            <a:ahLst/>
                            <a:cxnLst/>
                            <a:rect l="l" t="t" r="r" b="b"/>
                            <a:pathLst>
                              <a:path w="1397635" h="361950">
                                <a:moveTo>
                                  <a:pt x="1325003" y="0"/>
                                </a:moveTo>
                                <a:lnTo>
                                  <a:pt x="72123" y="0"/>
                                </a:lnTo>
                                <a:lnTo>
                                  <a:pt x="44051" y="5668"/>
                                </a:lnTo>
                                <a:lnTo>
                                  <a:pt x="21126" y="21126"/>
                                </a:lnTo>
                                <a:lnTo>
                                  <a:pt x="5668" y="44051"/>
                                </a:lnTo>
                                <a:lnTo>
                                  <a:pt x="0" y="72123"/>
                                </a:lnTo>
                                <a:lnTo>
                                  <a:pt x="0" y="289686"/>
                                </a:lnTo>
                                <a:lnTo>
                                  <a:pt x="5668" y="317758"/>
                                </a:lnTo>
                                <a:lnTo>
                                  <a:pt x="21126" y="340683"/>
                                </a:lnTo>
                                <a:lnTo>
                                  <a:pt x="44051" y="356141"/>
                                </a:lnTo>
                                <a:lnTo>
                                  <a:pt x="72123" y="361810"/>
                                </a:lnTo>
                                <a:lnTo>
                                  <a:pt x="1325003" y="361810"/>
                                </a:lnTo>
                                <a:lnTo>
                                  <a:pt x="1353080" y="356141"/>
                                </a:lnTo>
                                <a:lnTo>
                                  <a:pt x="1376005" y="340683"/>
                                </a:lnTo>
                                <a:lnTo>
                                  <a:pt x="1391460" y="317758"/>
                                </a:lnTo>
                                <a:lnTo>
                                  <a:pt x="1397127" y="289686"/>
                                </a:lnTo>
                                <a:lnTo>
                                  <a:pt x="1397127" y="72123"/>
                                </a:lnTo>
                                <a:lnTo>
                                  <a:pt x="1391460" y="44051"/>
                                </a:lnTo>
                                <a:lnTo>
                                  <a:pt x="1376005" y="21126"/>
                                </a:lnTo>
                                <a:lnTo>
                                  <a:pt x="1353080" y="5668"/>
                                </a:lnTo>
                                <a:lnTo>
                                  <a:pt x="1325003" y="0"/>
                                </a:lnTo>
                                <a:close/>
                              </a:path>
                            </a:pathLst>
                          </a:custGeom>
                          <a:solidFill>
                            <a:srgbClr val="E6E7E8"/>
                          </a:solidFill>
                        </wps:spPr>
                        <wps:bodyPr wrap="square" lIns="0" tIns="0" rIns="0" bIns="0" rtlCol="0">
                          <a:noAutofit/>
                        </wps:bodyPr>
                      </wps:wsp>
                      <wps:wsp>
                        <wps:cNvPr id="409" name="Graphic 409"/>
                        <wps:cNvSpPr/>
                        <wps:spPr>
                          <a:xfrm>
                            <a:off x="3955457" y="2032492"/>
                            <a:ext cx="134620" cy="67310"/>
                          </a:xfrm>
                          <a:custGeom>
                            <a:avLst/>
                            <a:gdLst/>
                            <a:ahLst/>
                            <a:cxnLst/>
                            <a:rect l="l" t="t" r="r" b="b"/>
                            <a:pathLst>
                              <a:path w="134620" h="67310">
                                <a:moveTo>
                                  <a:pt x="0" y="0"/>
                                </a:moveTo>
                                <a:lnTo>
                                  <a:pt x="67284" y="67284"/>
                                </a:lnTo>
                                <a:lnTo>
                                  <a:pt x="134556" y="0"/>
                                </a:lnTo>
                              </a:path>
                            </a:pathLst>
                          </a:custGeom>
                          <a:ln w="22123">
                            <a:solidFill>
                              <a:srgbClr val="921A1D"/>
                            </a:solidFill>
                            <a:prstDash val="solid"/>
                          </a:ln>
                        </wps:spPr>
                        <wps:bodyPr wrap="square" lIns="0" tIns="0" rIns="0" bIns="0" rtlCol="0">
                          <a:noAutofit/>
                        </wps:bodyPr>
                      </wps:wsp>
                      <wps:wsp>
                        <wps:cNvPr id="410" name="Graphic 410"/>
                        <wps:cNvSpPr/>
                        <wps:spPr>
                          <a:xfrm>
                            <a:off x="4881836" y="98644"/>
                            <a:ext cx="1511935" cy="360045"/>
                          </a:xfrm>
                          <a:custGeom>
                            <a:avLst/>
                            <a:gdLst/>
                            <a:ahLst/>
                            <a:cxnLst/>
                            <a:rect l="l" t="t" r="r" b="b"/>
                            <a:pathLst>
                              <a:path w="1511935" h="360045">
                                <a:moveTo>
                                  <a:pt x="1439303" y="0"/>
                                </a:moveTo>
                                <a:lnTo>
                                  <a:pt x="72123" y="0"/>
                                </a:lnTo>
                                <a:lnTo>
                                  <a:pt x="44051" y="5668"/>
                                </a:lnTo>
                                <a:lnTo>
                                  <a:pt x="21126" y="21126"/>
                                </a:lnTo>
                                <a:lnTo>
                                  <a:pt x="5668" y="44051"/>
                                </a:lnTo>
                                <a:lnTo>
                                  <a:pt x="0" y="72123"/>
                                </a:lnTo>
                                <a:lnTo>
                                  <a:pt x="0" y="287845"/>
                                </a:lnTo>
                                <a:lnTo>
                                  <a:pt x="5668" y="315916"/>
                                </a:lnTo>
                                <a:lnTo>
                                  <a:pt x="21126" y="338842"/>
                                </a:lnTo>
                                <a:lnTo>
                                  <a:pt x="44051" y="354300"/>
                                </a:lnTo>
                                <a:lnTo>
                                  <a:pt x="72123" y="359968"/>
                                </a:lnTo>
                                <a:lnTo>
                                  <a:pt x="1439303" y="359968"/>
                                </a:lnTo>
                                <a:lnTo>
                                  <a:pt x="1467380" y="354300"/>
                                </a:lnTo>
                                <a:lnTo>
                                  <a:pt x="1490305" y="338842"/>
                                </a:lnTo>
                                <a:lnTo>
                                  <a:pt x="1505760" y="315916"/>
                                </a:lnTo>
                                <a:lnTo>
                                  <a:pt x="1511427" y="287845"/>
                                </a:lnTo>
                                <a:lnTo>
                                  <a:pt x="1511427" y="72123"/>
                                </a:lnTo>
                                <a:lnTo>
                                  <a:pt x="1505760" y="44051"/>
                                </a:lnTo>
                                <a:lnTo>
                                  <a:pt x="1490305" y="21126"/>
                                </a:lnTo>
                                <a:lnTo>
                                  <a:pt x="1467380" y="5668"/>
                                </a:lnTo>
                                <a:lnTo>
                                  <a:pt x="1439303" y="0"/>
                                </a:lnTo>
                                <a:close/>
                              </a:path>
                            </a:pathLst>
                          </a:custGeom>
                          <a:solidFill>
                            <a:srgbClr val="E5DF18"/>
                          </a:solidFill>
                        </wps:spPr>
                        <wps:bodyPr wrap="square" lIns="0" tIns="0" rIns="0" bIns="0" rtlCol="0">
                          <a:noAutofit/>
                        </wps:bodyPr>
                      </wps:wsp>
                      <wps:wsp>
                        <wps:cNvPr id="411" name="Graphic 411"/>
                        <wps:cNvSpPr/>
                        <wps:spPr>
                          <a:xfrm>
                            <a:off x="4938817" y="760431"/>
                            <a:ext cx="1397635" cy="360045"/>
                          </a:xfrm>
                          <a:custGeom>
                            <a:avLst/>
                            <a:gdLst/>
                            <a:ahLst/>
                            <a:cxnLst/>
                            <a:rect l="l" t="t" r="r" b="b"/>
                            <a:pathLst>
                              <a:path w="1397635" h="360045">
                                <a:moveTo>
                                  <a:pt x="1325003" y="0"/>
                                </a:moveTo>
                                <a:lnTo>
                                  <a:pt x="72123" y="0"/>
                                </a:lnTo>
                                <a:lnTo>
                                  <a:pt x="44051" y="5668"/>
                                </a:lnTo>
                                <a:lnTo>
                                  <a:pt x="21126" y="21126"/>
                                </a:lnTo>
                                <a:lnTo>
                                  <a:pt x="5668" y="44051"/>
                                </a:lnTo>
                                <a:lnTo>
                                  <a:pt x="0" y="72123"/>
                                </a:lnTo>
                                <a:lnTo>
                                  <a:pt x="0" y="287845"/>
                                </a:lnTo>
                                <a:lnTo>
                                  <a:pt x="5668" y="315916"/>
                                </a:lnTo>
                                <a:lnTo>
                                  <a:pt x="21126" y="338842"/>
                                </a:lnTo>
                                <a:lnTo>
                                  <a:pt x="44051" y="354300"/>
                                </a:lnTo>
                                <a:lnTo>
                                  <a:pt x="72123" y="359968"/>
                                </a:lnTo>
                                <a:lnTo>
                                  <a:pt x="1325003" y="359968"/>
                                </a:lnTo>
                                <a:lnTo>
                                  <a:pt x="1353080" y="354300"/>
                                </a:lnTo>
                                <a:lnTo>
                                  <a:pt x="1376005" y="338842"/>
                                </a:lnTo>
                                <a:lnTo>
                                  <a:pt x="1391460" y="315916"/>
                                </a:lnTo>
                                <a:lnTo>
                                  <a:pt x="1397127" y="287845"/>
                                </a:lnTo>
                                <a:lnTo>
                                  <a:pt x="1397127" y="72123"/>
                                </a:lnTo>
                                <a:lnTo>
                                  <a:pt x="1391460" y="44051"/>
                                </a:lnTo>
                                <a:lnTo>
                                  <a:pt x="1376005" y="21126"/>
                                </a:lnTo>
                                <a:lnTo>
                                  <a:pt x="1353080" y="5668"/>
                                </a:lnTo>
                                <a:lnTo>
                                  <a:pt x="1325003" y="0"/>
                                </a:lnTo>
                                <a:close/>
                              </a:path>
                            </a:pathLst>
                          </a:custGeom>
                          <a:solidFill>
                            <a:srgbClr val="921A1D"/>
                          </a:solidFill>
                        </wps:spPr>
                        <wps:bodyPr wrap="square" lIns="0" tIns="0" rIns="0" bIns="0" rtlCol="0">
                          <a:noAutofit/>
                        </wps:bodyPr>
                      </wps:wsp>
                      <wps:wsp>
                        <wps:cNvPr id="412" name="Graphic 412"/>
                        <wps:cNvSpPr/>
                        <wps:spPr>
                          <a:xfrm>
                            <a:off x="5570101" y="578717"/>
                            <a:ext cx="134620" cy="67310"/>
                          </a:xfrm>
                          <a:custGeom>
                            <a:avLst/>
                            <a:gdLst/>
                            <a:ahLst/>
                            <a:cxnLst/>
                            <a:rect l="l" t="t" r="r" b="b"/>
                            <a:pathLst>
                              <a:path w="134620" h="67310">
                                <a:moveTo>
                                  <a:pt x="0" y="0"/>
                                </a:moveTo>
                                <a:lnTo>
                                  <a:pt x="67284" y="67284"/>
                                </a:lnTo>
                                <a:lnTo>
                                  <a:pt x="134556" y="0"/>
                                </a:lnTo>
                              </a:path>
                            </a:pathLst>
                          </a:custGeom>
                          <a:ln w="22123">
                            <a:solidFill>
                              <a:srgbClr val="921A1D"/>
                            </a:solidFill>
                            <a:prstDash val="solid"/>
                          </a:ln>
                        </wps:spPr>
                        <wps:bodyPr wrap="square" lIns="0" tIns="0" rIns="0" bIns="0" rtlCol="0">
                          <a:noAutofit/>
                        </wps:bodyPr>
                      </wps:wsp>
                      <wps:wsp>
                        <wps:cNvPr id="413" name="Graphic 413"/>
                        <wps:cNvSpPr/>
                        <wps:spPr>
                          <a:xfrm>
                            <a:off x="5570101" y="1234834"/>
                            <a:ext cx="134620" cy="67310"/>
                          </a:xfrm>
                          <a:custGeom>
                            <a:avLst/>
                            <a:gdLst/>
                            <a:ahLst/>
                            <a:cxnLst/>
                            <a:rect l="l" t="t" r="r" b="b"/>
                            <a:pathLst>
                              <a:path w="134620" h="67310">
                                <a:moveTo>
                                  <a:pt x="0" y="0"/>
                                </a:moveTo>
                                <a:lnTo>
                                  <a:pt x="67284" y="67284"/>
                                </a:lnTo>
                                <a:lnTo>
                                  <a:pt x="134556" y="0"/>
                                </a:lnTo>
                              </a:path>
                            </a:pathLst>
                          </a:custGeom>
                          <a:ln w="22123">
                            <a:solidFill>
                              <a:srgbClr val="921A1D"/>
                            </a:solidFill>
                            <a:prstDash val="solid"/>
                          </a:ln>
                        </wps:spPr>
                        <wps:bodyPr wrap="square" lIns="0" tIns="0" rIns="0" bIns="0" rtlCol="0">
                          <a:noAutofit/>
                        </wps:bodyPr>
                      </wps:wsp>
                      <wps:wsp>
                        <wps:cNvPr id="414" name="Graphic 414"/>
                        <wps:cNvSpPr/>
                        <wps:spPr>
                          <a:xfrm>
                            <a:off x="4946299" y="2243791"/>
                            <a:ext cx="1397635" cy="361950"/>
                          </a:xfrm>
                          <a:custGeom>
                            <a:avLst/>
                            <a:gdLst/>
                            <a:ahLst/>
                            <a:cxnLst/>
                            <a:rect l="l" t="t" r="r" b="b"/>
                            <a:pathLst>
                              <a:path w="1397635" h="361950">
                                <a:moveTo>
                                  <a:pt x="1325003" y="0"/>
                                </a:moveTo>
                                <a:lnTo>
                                  <a:pt x="72123" y="0"/>
                                </a:lnTo>
                                <a:lnTo>
                                  <a:pt x="44051" y="5668"/>
                                </a:lnTo>
                                <a:lnTo>
                                  <a:pt x="21126" y="21126"/>
                                </a:lnTo>
                                <a:lnTo>
                                  <a:pt x="5668" y="44051"/>
                                </a:lnTo>
                                <a:lnTo>
                                  <a:pt x="0" y="72123"/>
                                </a:lnTo>
                                <a:lnTo>
                                  <a:pt x="0" y="289686"/>
                                </a:lnTo>
                                <a:lnTo>
                                  <a:pt x="5668" y="317758"/>
                                </a:lnTo>
                                <a:lnTo>
                                  <a:pt x="21126" y="340683"/>
                                </a:lnTo>
                                <a:lnTo>
                                  <a:pt x="44051" y="356141"/>
                                </a:lnTo>
                                <a:lnTo>
                                  <a:pt x="72123" y="361810"/>
                                </a:lnTo>
                                <a:lnTo>
                                  <a:pt x="1325003" y="361810"/>
                                </a:lnTo>
                                <a:lnTo>
                                  <a:pt x="1353080" y="356141"/>
                                </a:lnTo>
                                <a:lnTo>
                                  <a:pt x="1376005" y="340683"/>
                                </a:lnTo>
                                <a:lnTo>
                                  <a:pt x="1391460" y="317758"/>
                                </a:lnTo>
                                <a:lnTo>
                                  <a:pt x="1397127" y="289686"/>
                                </a:lnTo>
                                <a:lnTo>
                                  <a:pt x="1397127" y="72123"/>
                                </a:lnTo>
                                <a:lnTo>
                                  <a:pt x="1391460" y="44051"/>
                                </a:lnTo>
                                <a:lnTo>
                                  <a:pt x="1376005" y="21126"/>
                                </a:lnTo>
                                <a:lnTo>
                                  <a:pt x="1353080" y="5668"/>
                                </a:lnTo>
                                <a:lnTo>
                                  <a:pt x="1325003" y="0"/>
                                </a:lnTo>
                                <a:close/>
                              </a:path>
                            </a:pathLst>
                          </a:custGeom>
                          <a:solidFill>
                            <a:srgbClr val="E6E7E8"/>
                          </a:solidFill>
                        </wps:spPr>
                        <wps:bodyPr wrap="square" lIns="0" tIns="0" rIns="0" bIns="0" rtlCol="0">
                          <a:noAutofit/>
                        </wps:bodyPr>
                      </wps:wsp>
                      <wps:wsp>
                        <wps:cNvPr id="415" name="Graphic 415"/>
                        <wps:cNvSpPr/>
                        <wps:spPr>
                          <a:xfrm>
                            <a:off x="5570438" y="2032492"/>
                            <a:ext cx="134620" cy="67310"/>
                          </a:xfrm>
                          <a:custGeom>
                            <a:avLst/>
                            <a:gdLst/>
                            <a:ahLst/>
                            <a:cxnLst/>
                            <a:rect l="l" t="t" r="r" b="b"/>
                            <a:pathLst>
                              <a:path w="134620" h="67310">
                                <a:moveTo>
                                  <a:pt x="0" y="0"/>
                                </a:moveTo>
                                <a:lnTo>
                                  <a:pt x="67284" y="67284"/>
                                </a:lnTo>
                                <a:lnTo>
                                  <a:pt x="134556" y="0"/>
                                </a:lnTo>
                              </a:path>
                            </a:pathLst>
                          </a:custGeom>
                          <a:ln w="22123">
                            <a:solidFill>
                              <a:srgbClr val="921A1D"/>
                            </a:solidFill>
                            <a:prstDash val="solid"/>
                          </a:ln>
                        </wps:spPr>
                        <wps:bodyPr wrap="square" lIns="0" tIns="0" rIns="0" bIns="0" rtlCol="0">
                          <a:noAutofit/>
                        </wps:bodyPr>
                      </wps:wsp>
                      <wps:wsp>
                        <wps:cNvPr id="416" name="Graphic 416"/>
                        <wps:cNvSpPr/>
                        <wps:spPr>
                          <a:xfrm>
                            <a:off x="4938817" y="1384767"/>
                            <a:ext cx="1397635" cy="361950"/>
                          </a:xfrm>
                          <a:custGeom>
                            <a:avLst/>
                            <a:gdLst/>
                            <a:ahLst/>
                            <a:cxnLst/>
                            <a:rect l="l" t="t" r="r" b="b"/>
                            <a:pathLst>
                              <a:path w="1397635" h="361950">
                                <a:moveTo>
                                  <a:pt x="1325003" y="0"/>
                                </a:moveTo>
                                <a:lnTo>
                                  <a:pt x="72123" y="0"/>
                                </a:lnTo>
                                <a:lnTo>
                                  <a:pt x="44051" y="5668"/>
                                </a:lnTo>
                                <a:lnTo>
                                  <a:pt x="21126" y="21126"/>
                                </a:lnTo>
                                <a:lnTo>
                                  <a:pt x="5668" y="44051"/>
                                </a:lnTo>
                                <a:lnTo>
                                  <a:pt x="0" y="72123"/>
                                </a:lnTo>
                                <a:lnTo>
                                  <a:pt x="0" y="289686"/>
                                </a:lnTo>
                                <a:lnTo>
                                  <a:pt x="5668" y="317758"/>
                                </a:lnTo>
                                <a:lnTo>
                                  <a:pt x="21126" y="340683"/>
                                </a:lnTo>
                                <a:lnTo>
                                  <a:pt x="44051" y="356141"/>
                                </a:lnTo>
                                <a:lnTo>
                                  <a:pt x="72123" y="361810"/>
                                </a:lnTo>
                                <a:lnTo>
                                  <a:pt x="1325003" y="361810"/>
                                </a:lnTo>
                                <a:lnTo>
                                  <a:pt x="1353080" y="356141"/>
                                </a:lnTo>
                                <a:lnTo>
                                  <a:pt x="1376005" y="340683"/>
                                </a:lnTo>
                                <a:lnTo>
                                  <a:pt x="1391460" y="317758"/>
                                </a:lnTo>
                                <a:lnTo>
                                  <a:pt x="1397127" y="289686"/>
                                </a:lnTo>
                                <a:lnTo>
                                  <a:pt x="1397127" y="72123"/>
                                </a:lnTo>
                                <a:lnTo>
                                  <a:pt x="1391460" y="44051"/>
                                </a:lnTo>
                                <a:lnTo>
                                  <a:pt x="1376005" y="21126"/>
                                </a:lnTo>
                                <a:lnTo>
                                  <a:pt x="1353080" y="5668"/>
                                </a:lnTo>
                                <a:lnTo>
                                  <a:pt x="1325003" y="0"/>
                                </a:lnTo>
                                <a:close/>
                              </a:path>
                            </a:pathLst>
                          </a:custGeom>
                          <a:solidFill>
                            <a:srgbClr val="E6E7E8"/>
                          </a:solidFill>
                        </wps:spPr>
                        <wps:bodyPr wrap="square" lIns="0" tIns="0" rIns="0" bIns="0" rtlCol="0">
                          <a:noAutofit/>
                        </wps:bodyPr>
                      </wps:wsp>
                      <wps:wsp>
                        <wps:cNvPr id="417" name="Graphic 417"/>
                        <wps:cNvSpPr/>
                        <wps:spPr>
                          <a:xfrm>
                            <a:off x="1587" y="1587"/>
                            <a:ext cx="1582420" cy="4126865"/>
                          </a:xfrm>
                          <a:custGeom>
                            <a:avLst/>
                            <a:gdLst/>
                            <a:ahLst/>
                            <a:cxnLst/>
                            <a:rect l="l" t="t" r="r" b="b"/>
                            <a:pathLst>
                              <a:path w="1582420" h="4126865">
                                <a:moveTo>
                                  <a:pt x="1459369" y="4126661"/>
                                </a:moveTo>
                                <a:lnTo>
                                  <a:pt x="122669" y="4126661"/>
                                </a:lnTo>
                                <a:lnTo>
                                  <a:pt x="74918" y="4117020"/>
                                </a:lnTo>
                                <a:lnTo>
                                  <a:pt x="35926" y="4090728"/>
                                </a:lnTo>
                                <a:lnTo>
                                  <a:pt x="9639" y="4051732"/>
                                </a:lnTo>
                                <a:lnTo>
                                  <a:pt x="0" y="4003979"/>
                                </a:lnTo>
                                <a:lnTo>
                                  <a:pt x="0" y="122682"/>
                                </a:lnTo>
                                <a:lnTo>
                                  <a:pt x="9639" y="74929"/>
                                </a:lnTo>
                                <a:lnTo>
                                  <a:pt x="35926" y="35933"/>
                                </a:lnTo>
                                <a:lnTo>
                                  <a:pt x="74918" y="9641"/>
                                </a:lnTo>
                                <a:lnTo>
                                  <a:pt x="122669" y="0"/>
                                </a:lnTo>
                                <a:lnTo>
                                  <a:pt x="1459369" y="0"/>
                                </a:lnTo>
                                <a:lnTo>
                                  <a:pt x="1507122" y="9641"/>
                                </a:lnTo>
                                <a:lnTo>
                                  <a:pt x="1546118" y="35933"/>
                                </a:lnTo>
                                <a:lnTo>
                                  <a:pt x="1572410" y="74929"/>
                                </a:lnTo>
                                <a:lnTo>
                                  <a:pt x="1582051" y="122682"/>
                                </a:lnTo>
                                <a:lnTo>
                                  <a:pt x="1582051" y="4003979"/>
                                </a:lnTo>
                                <a:lnTo>
                                  <a:pt x="1572410" y="4051732"/>
                                </a:lnTo>
                                <a:lnTo>
                                  <a:pt x="1546118" y="4090728"/>
                                </a:lnTo>
                                <a:lnTo>
                                  <a:pt x="1507122" y="4117020"/>
                                </a:lnTo>
                                <a:lnTo>
                                  <a:pt x="1459369" y="4126661"/>
                                </a:lnTo>
                                <a:close/>
                              </a:path>
                            </a:pathLst>
                          </a:custGeom>
                          <a:ln w="3175">
                            <a:solidFill>
                              <a:srgbClr val="231F20"/>
                            </a:solidFill>
                            <a:prstDash val="solid"/>
                          </a:ln>
                        </wps:spPr>
                        <wps:bodyPr wrap="square" lIns="0" tIns="0" rIns="0" bIns="0" rtlCol="0">
                          <a:noAutofit/>
                        </wps:bodyPr>
                      </wps:wsp>
                      <wps:wsp>
                        <wps:cNvPr id="418" name="Graphic 418"/>
                        <wps:cNvSpPr/>
                        <wps:spPr>
                          <a:xfrm>
                            <a:off x="1616567" y="1588"/>
                            <a:ext cx="1582420" cy="3478529"/>
                          </a:xfrm>
                          <a:custGeom>
                            <a:avLst/>
                            <a:gdLst/>
                            <a:ahLst/>
                            <a:cxnLst/>
                            <a:rect l="l" t="t" r="r" b="b"/>
                            <a:pathLst>
                              <a:path w="1582420" h="3478529">
                                <a:moveTo>
                                  <a:pt x="1459369" y="3478415"/>
                                </a:moveTo>
                                <a:lnTo>
                                  <a:pt x="122669" y="3478415"/>
                                </a:lnTo>
                                <a:lnTo>
                                  <a:pt x="74918" y="3468774"/>
                                </a:lnTo>
                                <a:lnTo>
                                  <a:pt x="35926" y="3442482"/>
                                </a:lnTo>
                                <a:lnTo>
                                  <a:pt x="9639" y="3403486"/>
                                </a:lnTo>
                                <a:lnTo>
                                  <a:pt x="0" y="3355733"/>
                                </a:lnTo>
                                <a:lnTo>
                                  <a:pt x="0" y="122681"/>
                                </a:lnTo>
                                <a:lnTo>
                                  <a:pt x="9639" y="74929"/>
                                </a:lnTo>
                                <a:lnTo>
                                  <a:pt x="35926" y="35933"/>
                                </a:lnTo>
                                <a:lnTo>
                                  <a:pt x="74918" y="9641"/>
                                </a:lnTo>
                                <a:lnTo>
                                  <a:pt x="122669" y="0"/>
                                </a:lnTo>
                                <a:lnTo>
                                  <a:pt x="1459369" y="0"/>
                                </a:lnTo>
                                <a:lnTo>
                                  <a:pt x="1507122" y="9641"/>
                                </a:lnTo>
                                <a:lnTo>
                                  <a:pt x="1546118" y="35933"/>
                                </a:lnTo>
                                <a:lnTo>
                                  <a:pt x="1572410" y="74929"/>
                                </a:lnTo>
                                <a:lnTo>
                                  <a:pt x="1582051" y="122681"/>
                                </a:lnTo>
                                <a:lnTo>
                                  <a:pt x="1582051" y="3355733"/>
                                </a:lnTo>
                                <a:lnTo>
                                  <a:pt x="1572410" y="3403486"/>
                                </a:lnTo>
                                <a:lnTo>
                                  <a:pt x="1546118" y="3442482"/>
                                </a:lnTo>
                                <a:lnTo>
                                  <a:pt x="1507122" y="3468774"/>
                                </a:lnTo>
                                <a:lnTo>
                                  <a:pt x="1459369" y="3478415"/>
                                </a:lnTo>
                                <a:close/>
                              </a:path>
                            </a:pathLst>
                          </a:custGeom>
                          <a:ln w="3175">
                            <a:solidFill>
                              <a:srgbClr val="231F20"/>
                            </a:solidFill>
                            <a:prstDash val="solid"/>
                          </a:ln>
                        </wps:spPr>
                        <wps:bodyPr wrap="square" lIns="0" tIns="0" rIns="0" bIns="0" rtlCol="0">
                          <a:noAutofit/>
                        </wps:bodyPr>
                      </wps:wsp>
                      <wps:wsp>
                        <wps:cNvPr id="419" name="Graphic 419"/>
                        <wps:cNvSpPr/>
                        <wps:spPr>
                          <a:xfrm>
                            <a:off x="3231549" y="1588"/>
                            <a:ext cx="1582420" cy="2672080"/>
                          </a:xfrm>
                          <a:custGeom>
                            <a:avLst/>
                            <a:gdLst/>
                            <a:ahLst/>
                            <a:cxnLst/>
                            <a:rect l="l" t="t" r="r" b="b"/>
                            <a:pathLst>
                              <a:path w="1582420" h="2672080">
                                <a:moveTo>
                                  <a:pt x="1459369" y="2671483"/>
                                </a:moveTo>
                                <a:lnTo>
                                  <a:pt x="122669" y="2671483"/>
                                </a:lnTo>
                                <a:lnTo>
                                  <a:pt x="74918" y="2661842"/>
                                </a:lnTo>
                                <a:lnTo>
                                  <a:pt x="35926" y="2635550"/>
                                </a:lnTo>
                                <a:lnTo>
                                  <a:pt x="9639" y="2596554"/>
                                </a:lnTo>
                                <a:lnTo>
                                  <a:pt x="0" y="2548801"/>
                                </a:lnTo>
                                <a:lnTo>
                                  <a:pt x="0" y="122681"/>
                                </a:lnTo>
                                <a:lnTo>
                                  <a:pt x="9639" y="74929"/>
                                </a:lnTo>
                                <a:lnTo>
                                  <a:pt x="35926" y="35933"/>
                                </a:lnTo>
                                <a:lnTo>
                                  <a:pt x="74918" y="9641"/>
                                </a:lnTo>
                                <a:lnTo>
                                  <a:pt x="122669" y="0"/>
                                </a:lnTo>
                                <a:lnTo>
                                  <a:pt x="1459369" y="0"/>
                                </a:lnTo>
                                <a:lnTo>
                                  <a:pt x="1507122" y="9641"/>
                                </a:lnTo>
                                <a:lnTo>
                                  <a:pt x="1546118" y="35933"/>
                                </a:lnTo>
                                <a:lnTo>
                                  <a:pt x="1572410" y="74929"/>
                                </a:lnTo>
                                <a:lnTo>
                                  <a:pt x="1582051" y="122681"/>
                                </a:lnTo>
                                <a:lnTo>
                                  <a:pt x="1582051" y="2548801"/>
                                </a:lnTo>
                                <a:lnTo>
                                  <a:pt x="1572410" y="2596554"/>
                                </a:lnTo>
                                <a:lnTo>
                                  <a:pt x="1546118" y="2635550"/>
                                </a:lnTo>
                                <a:lnTo>
                                  <a:pt x="1507122" y="2661842"/>
                                </a:lnTo>
                                <a:lnTo>
                                  <a:pt x="1459369" y="2671483"/>
                                </a:lnTo>
                                <a:close/>
                              </a:path>
                            </a:pathLst>
                          </a:custGeom>
                          <a:ln w="3175">
                            <a:solidFill>
                              <a:srgbClr val="231F20"/>
                            </a:solidFill>
                            <a:prstDash val="solid"/>
                          </a:ln>
                        </wps:spPr>
                        <wps:bodyPr wrap="square" lIns="0" tIns="0" rIns="0" bIns="0" rtlCol="0">
                          <a:noAutofit/>
                        </wps:bodyPr>
                      </wps:wsp>
                      <wps:wsp>
                        <wps:cNvPr id="420" name="Graphic 420"/>
                        <wps:cNvSpPr/>
                        <wps:spPr>
                          <a:xfrm>
                            <a:off x="4846361" y="1588"/>
                            <a:ext cx="1582420" cy="2672080"/>
                          </a:xfrm>
                          <a:custGeom>
                            <a:avLst/>
                            <a:gdLst/>
                            <a:ahLst/>
                            <a:cxnLst/>
                            <a:rect l="l" t="t" r="r" b="b"/>
                            <a:pathLst>
                              <a:path w="1582420" h="2672080">
                                <a:moveTo>
                                  <a:pt x="1459369" y="2671483"/>
                                </a:moveTo>
                                <a:lnTo>
                                  <a:pt x="122669" y="2671483"/>
                                </a:lnTo>
                                <a:lnTo>
                                  <a:pt x="74918" y="2661842"/>
                                </a:lnTo>
                                <a:lnTo>
                                  <a:pt x="35926" y="2635550"/>
                                </a:lnTo>
                                <a:lnTo>
                                  <a:pt x="9639" y="2596554"/>
                                </a:lnTo>
                                <a:lnTo>
                                  <a:pt x="0" y="2548801"/>
                                </a:lnTo>
                                <a:lnTo>
                                  <a:pt x="0" y="122681"/>
                                </a:lnTo>
                                <a:lnTo>
                                  <a:pt x="9639" y="74929"/>
                                </a:lnTo>
                                <a:lnTo>
                                  <a:pt x="35926" y="35933"/>
                                </a:lnTo>
                                <a:lnTo>
                                  <a:pt x="74918" y="9641"/>
                                </a:lnTo>
                                <a:lnTo>
                                  <a:pt x="122669" y="0"/>
                                </a:lnTo>
                                <a:lnTo>
                                  <a:pt x="1459369" y="0"/>
                                </a:lnTo>
                                <a:lnTo>
                                  <a:pt x="1507122" y="9641"/>
                                </a:lnTo>
                                <a:lnTo>
                                  <a:pt x="1546118" y="35933"/>
                                </a:lnTo>
                                <a:lnTo>
                                  <a:pt x="1572410" y="74929"/>
                                </a:lnTo>
                                <a:lnTo>
                                  <a:pt x="1582051" y="122681"/>
                                </a:lnTo>
                                <a:lnTo>
                                  <a:pt x="1582051" y="2548801"/>
                                </a:lnTo>
                                <a:lnTo>
                                  <a:pt x="1572410" y="2596554"/>
                                </a:lnTo>
                                <a:lnTo>
                                  <a:pt x="1546118" y="2635550"/>
                                </a:lnTo>
                                <a:lnTo>
                                  <a:pt x="1507122" y="2661842"/>
                                </a:lnTo>
                                <a:lnTo>
                                  <a:pt x="1459369" y="2671483"/>
                                </a:lnTo>
                                <a:close/>
                              </a:path>
                            </a:pathLst>
                          </a:custGeom>
                          <a:ln w="3175">
                            <a:solidFill>
                              <a:srgbClr val="231F20"/>
                            </a:solidFill>
                            <a:prstDash val="solid"/>
                          </a:ln>
                        </wps:spPr>
                        <wps:bodyPr wrap="square" lIns="0" tIns="0" rIns="0" bIns="0" rtlCol="0">
                          <a:noAutofit/>
                        </wps:bodyPr>
                      </wps:wsp>
                      <wps:wsp>
                        <wps:cNvPr id="421" name="Textbox 421"/>
                        <wps:cNvSpPr txBox="1"/>
                        <wps:spPr>
                          <a:xfrm>
                            <a:off x="330071" y="140107"/>
                            <a:ext cx="937894" cy="256540"/>
                          </a:xfrm>
                          <a:prstGeom prst="rect">
                            <a:avLst/>
                          </a:prstGeom>
                        </wps:spPr>
                        <wps:txbx>
                          <w:txbxContent>
                            <w:p w:rsidR="008C7670" w:rsidRDefault="008C7670">
                              <w:pPr>
                                <w:spacing w:before="3" w:line="249" w:lineRule="auto"/>
                                <w:ind w:right="18" w:firstLine="327"/>
                                <w:rPr>
                                  <w:sz w:val="17"/>
                                </w:rPr>
                              </w:pPr>
                              <w:r>
                                <w:rPr>
                                  <w:color w:val="231F20"/>
                                  <w:w w:val="105"/>
                                  <w:sz w:val="17"/>
                                </w:rPr>
                                <w:t xml:space="preserve">Etapat kur </w:t>
                              </w:r>
                              <w:r>
                                <w:rPr>
                                  <w:color w:val="231F20"/>
                                  <w:spacing w:val="-2"/>
                                  <w:w w:val="105"/>
                                  <w:sz w:val="17"/>
                                </w:rPr>
                                <w:t>ndodh</w:t>
                              </w:r>
                              <w:r>
                                <w:rPr>
                                  <w:color w:val="231F20"/>
                                  <w:spacing w:val="-10"/>
                                  <w:w w:val="105"/>
                                  <w:sz w:val="17"/>
                                </w:rPr>
                                <w:t xml:space="preserve"> </w:t>
                              </w:r>
                              <w:r>
                                <w:rPr>
                                  <w:color w:val="231F20"/>
                                  <w:spacing w:val="-2"/>
                                  <w:w w:val="105"/>
                                  <w:sz w:val="17"/>
                                </w:rPr>
                                <w:t>emergjenca</w:t>
                              </w:r>
                            </w:p>
                          </w:txbxContent>
                        </wps:txbx>
                        <wps:bodyPr wrap="square" lIns="0" tIns="0" rIns="0" bIns="0" rtlCol="0">
                          <a:noAutofit/>
                        </wps:bodyPr>
                      </wps:wsp>
                      <wps:wsp>
                        <wps:cNvPr id="422" name="Textbox 422"/>
                        <wps:cNvSpPr txBox="1"/>
                        <wps:spPr>
                          <a:xfrm>
                            <a:off x="1822826" y="140107"/>
                            <a:ext cx="1182370" cy="256540"/>
                          </a:xfrm>
                          <a:prstGeom prst="rect">
                            <a:avLst/>
                          </a:prstGeom>
                        </wps:spPr>
                        <wps:txbx>
                          <w:txbxContent>
                            <w:p w:rsidR="008C7670" w:rsidRDefault="008C7670">
                              <w:pPr>
                                <w:spacing w:before="3" w:line="249" w:lineRule="auto"/>
                                <w:ind w:right="10" w:firstLine="353"/>
                                <w:rPr>
                                  <w:sz w:val="17"/>
                                </w:rPr>
                              </w:pPr>
                              <w:r>
                                <w:rPr>
                                  <w:color w:val="231F20"/>
                                  <w:w w:val="105"/>
                                  <w:sz w:val="17"/>
                                </w:rPr>
                                <w:t xml:space="preserve">Etapat kur nuk </w:t>
                              </w:r>
                              <w:r>
                                <w:rPr>
                                  <w:color w:val="231F20"/>
                                  <w:spacing w:val="-2"/>
                                  <w:w w:val="105"/>
                                  <w:sz w:val="17"/>
                                </w:rPr>
                                <w:t>ndodh</w:t>
                              </w:r>
                              <w:r>
                                <w:rPr>
                                  <w:color w:val="231F20"/>
                                  <w:spacing w:val="-10"/>
                                  <w:w w:val="105"/>
                                  <w:sz w:val="17"/>
                                </w:rPr>
                                <w:t xml:space="preserve"> </w:t>
                              </w:r>
                              <w:r>
                                <w:rPr>
                                  <w:color w:val="231F20"/>
                                  <w:spacing w:val="-2"/>
                                  <w:w w:val="105"/>
                                  <w:sz w:val="17"/>
                                </w:rPr>
                                <w:t>emergjenca</w:t>
                              </w:r>
                              <w:r>
                                <w:rPr>
                                  <w:color w:val="231F20"/>
                                  <w:spacing w:val="-10"/>
                                  <w:w w:val="105"/>
                                  <w:sz w:val="17"/>
                                </w:rPr>
                                <w:t xml:space="preserve"> </w:t>
                              </w:r>
                              <w:r>
                                <w:rPr>
                                  <w:color w:val="231F20"/>
                                  <w:spacing w:val="-2"/>
                                  <w:w w:val="105"/>
                                  <w:sz w:val="17"/>
                                </w:rPr>
                                <w:t>Vr.</w:t>
                              </w:r>
                              <w:r>
                                <w:rPr>
                                  <w:color w:val="231F20"/>
                                  <w:spacing w:val="-10"/>
                                  <w:w w:val="105"/>
                                  <w:sz w:val="17"/>
                                </w:rPr>
                                <w:t xml:space="preserve"> </w:t>
                              </w:r>
                              <w:r>
                                <w:rPr>
                                  <w:color w:val="231F20"/>
                                  <w:spacing w:val="-2"/>
                                  <w:w w:val="105"/>
                                  <w:sz w:val="17"/>
                                </w:rPr>
                                <w:t>1</w:t>
                              </w:r>
                            </w:p>
                          </w:txbxContent>
                        </wps:txbx>
                        <wps:bodyPr wrap="square" lIns="0" tIns="0" rIns="0" bIns="0" rtlCol="0">
                          <a:noAutofit/>
                        </wps:bodyPr>
                      </wps:wsp>
                      <wps:wsp>
                        <wps:cNvPr id="423" name="Textbox 423"/>
                        <wps:cNvSpPr txBox="1"/>
                        <wps:spPr>
                          <a:xfrm>
                            <a:off x="3437635" y="140107"/>
                            <a:ext cx="1182370" cy="256540"/>
                          </a:xfrm>
                          <a:prstGeom prst="rect">
                            <a:avLst/>
                          </a:prstGeom>
                        </wps:spPr>
                        <wps:txbx>
                          <w:txbxContent>
                            <w:p w:rsidR="008C7670" w:rsidRDefault="008C7670">
                              <w:pPr>
                                <w:spacing w:before="3" w:line="249" w:lineRule="auto"/>
                                <w:ind w:right="10" w:firstLine="353"/>
                                <w:rPr>
                                  <w:sz w:val="17"/>
                                </w:rPr>
                              </w:pPr>
                              <w:r>
                                <w:rPr>
                                  <w:color w:val="231F20"/>
                                  <w:w w:val="105"/>
                                  <w:sz w:val="17"/>
                                </w:rPr>
                                <w:t xml:space="preserve">Etapat kur nuk </w:t>
                              </w:r>
                              <w:r>
                                <w:rPr>
                                  <w:color w:val="231F20"/>
                                  <w:spacing w:val="-2"/>
                                  <w:w w:val="105"/>
                                  <w:sz w:val="17"/>
                                </w:rPr>
                                <w:t>ndodh</w:t>
                              </w:r>
                              <w:r>
                                <w:rPr>
                                  <w:color w:val="231F20"/>
                                  <w:spacing w:val="-10"/>
                                  <w:w w:val="105"/>
                                  <w:sz w:val="17"/>
                                </w:rPr>
                                <w:t xml:space="preserve"> </w:t>
                              </w:r>
                              <w:r>
                                <w:rPr>
                                  <w:color w:val="231F20"/>
                                  <w:spacing w:val="-2"/>
                                  <w:w w:val="105"/>
                                  <w:sz w:val="17"/>
                                </w:rPr>
                                <w:t>emergjenca</w:t>
                              </w:r>
                              <w:r>
                                <w:rPr>
                                  <w:color w:val="231F20"/>
                                  <w:spacing w:val="-10"/>
                                  <w:w w:val="105"/>
                                  <w:sz w:val="17"/>
                                </w:rPr>
                                <w:t xml:space="preserve"> </w:t>
                              </w:r>
                              <w:r>
                                <w:rPr>
                                  <w:color w:val="231F20"/>
                                  <w:spacing w:val="-2"/>
                                  <w:w w:val="105"/>
                                  <w:sz w:val="17"/>
                                </w:rPr>
                                <w:t>Vr.</w:t>
                              </w:r>
                              <w:r>
                                <w:rPr>
                                  <w:color w:val="231F20"/>
                                  <w:spacing w:val="-10"/>
                                  <w:w w:val="105"/>
                                  <w:sz w:val="17"/>
                                </w:rPr>
                                <w:t xml:space="preserve"> </w:t>
                              </w:r>
                              <w:r>
                                <w:rPr>
                                  <w:color w:val="231F20"/>
                                  <w:spacing w:val="-2"/>
                                  <w:w w:val="105"/>
                                  <w:sz w:val="17"/>
                                </w:rPr>
                                <w:t>2</w:t>
                              </w:r>
                            </w:p>
                          </w:txbxContent>
                        </wps:txbx>
                        <wps:bodyPr wrap="square" lIns="0" tIns="0" rIns="0" bIns="0" rtlCol="0">
                          <a:noAutofit/>
                        </wps:bodyPr>
                      </wps:wsp>
                      <wps:wsp>
                        <wps:cNvPr id="424" name="Textbox 424"/>
                        <wps:cNvSpPr txBox="1"/>
                        <wps:spPr>
                          <a:xfrm>
                            <a:off x="4973802" y="140107"/>
                            <a:ext cx="1340485" cy="256540"/>
                          </a:xfrm>
                          <a:prstGeom prst="rect">
                            <a:avLst/>
                          </a:prstGeom>
                        </wps:spPr>
                        <wps:txbx>
                          <w:txbxContent>
                            <w:p w:rsidR="008C7670" w:rsidRDefault="008C7670">
                              <w:pPr>
                                <w:spacing w:before="3" w:line="249" w:lineRule="auto"/>
                                <w:ind w:right="18" w:firstLine="369"/>
                                <w:rPr>
                                  <w:sz w:val="17"/>
                                </w:rPr>
                              </w:pPr>
                              <w:r>
                                <w:rPr>
                                  <w:color w:val="231F20"/>
                                  <w:w w:val="105"/>
                                  <w:sz w:val="17"/>
                                </w:rPr>
                                <w:t xml:space="preserve">Etapat kur ndodh </w:t>
                              </w:r>
                              <w:r>
                                <w:rPr>
                                  <w:color w:val="231F20"/>
                                  <w:spacing w:val="-2"/>
                                  <w:w w:val="105"/>
                                  <w:sz w:val="17"/>
                                </w:rPr>
                                <w:t>emergjenca</w:t>
                              </w:r>
                              <w:r>
                                <w:rPr>
                                  <w:color w:val="231F20"/>
                                  <w:spacing w:val="-10"/>
                                  <w:w w:val="105"/>
                                  <w:sz w:val="17"/>
                                </w:rPr>
                                <w:t xml:space="preserve"> </w:t>
                              </w:r>
                              <w:r>
                                <w:rPr>
                                  <w:color w:val="231F20"/>
                                  <w:spacing w:val="-2"/>
                                  <w:w w:val="105"/>
                                  <w:sz w:val="17"/>
                                </w:rPr>
                                <w:t>e</w:t>
                              </w:r>
                              <w:r>
                                <w:rPr>
                                  <w:color w:val="231F20"/>
                                  <w:spacing w:val="-10"/>
                                  <w:w w:val="105"/>
                                  <w:sz w:val="17"/>
                                </w:rPr>
                                <w:t xml:space="preserve"> </w:t>
                              </w:r>
                              <w:r>
                                <w:rPr>
                                  <w:color w:val="231F20"/>
                                  <w:spacing w:val="-2"/>
                                  <w:w w:val="105"/>
                                  <w:sz w:val="17"/>
                                </w:rPr>
                                <w:t>papritur</w:t>
                              </w:r>
                              <w:r>
                                <w:rPr>
                                  <w:color w:val="231F20"/>
                                  <w:spacing w:val="-10"/>
                                  <w:w w:val="105"/>
                                  <w:sz w:val="17"/>
                                </w:rPr>
                                <w:t xml:space="preserve"> </w:t>
                              </w:r>
                              <w:r>
                                <w:rPr>
                                  <w:color w:val="231F20"/>
                                  <w:spacing w:val="-2"/>
                                  <w:w w:val="105"/>
                                  <w:sz w:val="17"/>
                                </w:rPr>
                                <w:t>Vr.</w:t>
                              </w:r>
                              <w:r>
                                <w:rPr>
                                  <w:color w:val="231F20"/>
                                  <w:spacing w:val="-10"/>
                                  <w:w w:val="105"/>
                                  <w:sz w:val="17"/>
                                </w:rPr>
                                <w:t xml:space="preserve"> </w:t>
                              </w:r>
                              <w:r>
                                <w:rPr>
                                  <w:color w:val="231F20"/>
                                  <w:spacing w:val="-2"/>
                                  <w:w w:val="105"/>
                                  <w:sz w:val="17"/>
                                </w:rPr>
                                <w:t>3</w:t>
                              </w:r>
                            </w:p>
                          </w:txbxContent>
                        </wps:txbx>
                        <wps:bodyPr wrap="square" lIns="0" tIns="0" rIns="0" bIns="0" rtlCol="0">
                          <a:noAutofit/>
                        </wps:bodyPr>
                      </wps:wsp>
                      <wps:wsp>
                        <wps:cNvPr id="425" name="Textbox 425"/>
                        <wps:cNvSpPr txBox="1"/>
                        <wps:spPr>
                          <a:xfrm>
                            <a:off x="622761" y="853161"/>
                            <a:ext cx="353060" cy="132715"/>
                          </a:xfrm>
                          <a:prstGeom prst="rect">
                            <a:avLst/>
                          </a:prstGeom>
                        </wps:spPr>
                        <wps:txbx>
                          <w:txbxContent>
                            <w:p w:rsidR="008C7670" w:rsidRDefault="008C7670">
                              <w:pPr>
                                <w:spacing w:before="10"/>
                                <w:rPr>
                                  <w:b/>
                                  <w:sz w:val="17"/>
                                </w:rPr>
                              </w:pPr>
                              <w:r>
                                <w:rPr>
                                  <w:b/>
                                  <w:color w:val="FFFFFF"/>
                                  <w:spacing w:val="-2"/>
                                  <w:sz w:val="17"/>
                                </w:rPr>
                                <w:t>Alarmi</w:t>
                              </w:r>
                            </w:p>
                          </w:txbxContent>
                        </wps:txbx>
                        <wps:bodyPr wrap="square" lIns="0" tIns="0" rIns="0" bIns="0" rtlCol="0">
                          <a:noAutofit/>
                        </wps:bodyPr>
                      </wps:wsp>
                      <wps:wsp>
                        <wps:cNvPr id="426" name="Textbox 426"/>
                        <wps:cNvSpPr txBox="1"/>
                        <wps:spPr>
                          <a:xfrm>
                            <a:off x="2237743" y="853161"/>
                            <a:ext cx="353060" cy="132715"/>
                          </a:xfrm>
                          <a:prstGeom prst="rect">
                            <a:avLst/>
                          </a:prstGeom>
                        </wps:spPr>
                        <wps:txbx>
                          <w:txbxContent>
                            <w:p w:rsidR="008C7670" w:rsidRDefault="008C7670">
                              <w:pPr>
                                <w:spacing w:before="10"/>
                                <w:rPr>
                                  <w:b/>
                                  <w:sz w:val="17"/>
                                </w:rPr>
                              </w:pPr>
                              <w:r>
                                <w:rPr>
                                  <w:b/>
                                  <w:color w:val="FFFFFF"/>
                                  <w:spacing w:val="-2"/>
                                  <w:sz w:val="17"/>
                                </w:rPr>
                                <w:t>Alarmi</w:t>
                              </w:r>
                            </w:p>
                          </w:txbxContent>
                        </wps:txbx>
                        <wps:bodyPr wrap="square" lIns="0" tIns="0" rIns="0" bIns="0" rtlCol="0">
                          <a:noAutofit/>
                        </wps:bodyPr>
                      </wps:wsp>
                      <wps:wsp>
                        <wps:cNvPr id="427" name="Textbox 427"/>
                        <wps:cNvSpPr txBox="1"/>
                        <wps:spPr>
                          <a:xfrm>
                            <a:off x="3852553" y="853161"/>
                            <a:ext cx="353060" cy="132715"/>
                          </a:xfrm>
                          <a:prstGeom prst="rect">
                            <a:avLst/>
                          </a:prstGeom>
                        </wps:spPr>
                        <wps:txbx>
                          <w:txbxContent>
                            <w:p w:rsidR="008C7670" w:rsidRDefault="008C7670">
                              <w:pPr>
                                <w:spacing w:before="10"/>
                                <w:rPr>
                                  <w:b/>
                                  <w:sz w:val="17"/>
                                </w:rPr>
                              </w:pPr>
                              <w:r>
                                <w:rPr>
                                  <w:b/>
                                  <w:color w:val="FFFFFF"/>
                                  <w:spacing w:val="-2"/>
                                  <w:sz w:val="17"/>
                                </w:rPr>
                                <w:t>Alarmi</w:t>
                              </w:r>
                            </w:p>
                          </w:txbxContent>
                        </wps:txbx>
                        <wps:bodyPr wrap="square" lIns="0" tIns="0" rIns="0" bIns="0" rtlCol="0">
                          <a:noAutofit/>
                        </wps:bodyPr>
                      </wps:wsp>
                      <wps:wsp>
                        <wps:cNvPr id="428" name="Textbox 428"/>
                        <wps:cNvSpPr txBox="1"/>
                        <wps:spPr>
                          <a:xfrm>
                            <a:off x="5467537" y="853161"/>
                            <a:ext cx="353060" cy="132715"/>
                          </a:xfrm>
                          <a:prstGeom prst="rect">
                            <a:avLst/>
                          </a:prstGeom>
                        </wps:spPr>
                        <wps:txbx>
                          <w:txbxContent>
                            <w:p w:rsidR="008C7670" w:rsidRDefault="008C7670">
                              <w:pPr>
                                <w:spacing w:before="10"/>
                                <w:rPr>
                                  <w:b/>
                                  <w:sz w:val="17"/>
                                </w:rPr>
                              </w:pPr>
                              <w:r>
                                <w:rPr>
                                  <w:b/>
                                  <w:color w:val="FFFFFF"/>
                                  <w:spacing w:val="-2"/>
                                  <w:sz w:val="17"/>
                                </w:rPr>
                                <w:t>Alarmi</w:t>
                              </w:r>
                            </w:p>
                          </w:txbxContent>
                        </wps:txbx>
                        <wps:bodyPr wrap="square" lIns="0" tIns="0" rIns="0" bIns="0" rtlCol="0">
                          <a:noAutofit/>
                        </wps:bodyPr>
                      </wps:wsp>
                      <wps:wsp>
                        <wps:cNvPr id="429" name="Textbox 429"/>
                        <wps:cNvSpPr txBox="1"/>
                        <wps:spPr>
                          <a:xfrm>
                            <a:off x="385061" y="1463256"/>
                            <a:ext cx="828040" cy="386080"/>
                          </a:xfrm>
                          <a:prstGeom prst="rect">
                            <a:avLst/>
                          </a:prstGeom>
                        </wps:spPr>
                        <wps:txbx>
                          <w:txbxContent>
                            <w:p w:rsidR="008C7670" w:rsidRDefault="008C7670">
                              <w:pPr>
                                <w:spacing w:before="4" w:line="249" w:lineRule="auto"/>
                                <w:ind w:left="-1" w:right="18"/>
                                <w:jc w:val="center"/>
                                <w:rPr>
                                  <w:sz w:val="17"/>
                                </w:rPr>
                              </w:pPr>
                              <w:r>
                                <w:rPr>
                                  <w:b/>
                                  <w:color w:val="231F20"/>
                                  <w:w w:val="105"/>
                                  <w:sz w:val="17"/>
                                </w:rPr>
                                <w:t xml:space="preserve">Etapa e I. </w:t>
                              </w:r>
                              <w:r>
                                <w:rPr>
                                  <w:color w:val="231F20"/>
                                  <w:spacing w:val="-2"/>
                                  <w:w w:val="105"/>
                                  <w:sz w:val="17"/>
                                </w:rPr>
                                <w:t>Alarmi</w:t>
                              </w:r>
                              <w:r>
                                <w:rPr>
                                  <w:color w:val="231F20"/>
                                  <w:spacing w:val="-10"/>
                                  <w:w w:val="105"/>
                                  <w:sz w:val="17"/>
                                </w:rPr>
                                <w:t xml:space="preserve"> </w:t>
                              </w:r>
                              <w:r>
                                <w:rPr>
                                  <w:color w:val="231F20"/>
                                  <w:spacing w:val="-2"/>
                                  <w:w w:val="105"/>
                                  <w:sz w:val="17"/>
                                </w:rPr>
                                <w:t>për</w:t>
                              </w:r>
                              <w:r>
                                <w:rPr>
                                  <w:color w:val="231F20"/>
                                  <w:spacing w:val="-10"/>
                                  <w:w w:val="105"/>
                                  <w:sz w:val="17"/>
                                </w:rPr>
                                <w:t xml:space="preserve"> </w:t>
                              </w:r>
                              <w:r>
                                <w:rPr>
                                  <w:color w:val="231F20"/>
                                  <w:spacing w:val="-2"/>
                                  <w:w w:val="105"/>
                                  <w:sz w:val="17"/>
                                </w:rPr>
                                <w:t xml:space="preserve">rritjen </w:t>
                              </w:r>
                              <w:r>
                                <w:rPr>
                                  <w:color w:val="231F20"/>
                                  <w:w w:val="105"/>
                                  <w:sz w:val="17"/>
                                </w:rPr>
                                <w:t>e gadishmërisë</w:t>
                              </w:r>
                            </w:p>
                          </w:txbxContent>
                        </wps:txbx>
                        <wps:bodyPr wrap="square" lIns="0" tIns="0" rIns="0" bIns="0" rtlCol="0">
                          <a:noAutofit/>
                        </wps:bodyPr>
                      </wps:wsp>
                      <wps:wsp>
                        <wps:cNvPr id="430" name="Textbox 430"/>
                        <wps:cNvSpPr txBox="1"/>
                        <wps:spPr>
                          <a:xfrm>
                            <a:off x="2000044" y="1463256"/>
                            <a:ext cx="828040" cy="386080"/>
                          </a:xfrm>
                          <a:prstGeom prst="rect">
                            <a:avLst/>
                          </a:prstGeom>
                        </wps:spPr>
                        <wps:txbx>
                          <w:txbxContent>
                            <w:p w:rsidR="008C7670" w:rsidRDefault="008C7670">
                              <w:pPr>
                                <w:spacing w:before="4" w:line="249" w:lineRule="auto"/>
                                <w:ind w:right="18"/>
                                <w:jc w:val="center"/>
                                <w:rPr>
                                  <w:sz w:val="17"/>
                                </w:rPr>
                              </w:pPr>
                              <w:r>
                                <w:rPr>
                                  <w:b/>
                                  <w:color w:val="231F20"/>
                                  <w:w w:val="105"/>
                                  <w:sz w:val="17"/>
                                </w:rPr>
                                <w:t xml:space="preserve">Etapa e I. </w:t>
                              </w:r>
                              <w:r>
                                <w:rPr>
                                  <w:color w:val="231F20"/>
                                  <w:spacing w:val="-2"/>
                                  <w:w w:val="105"/>
                                  <w:sz w:val="17"/>
                                </w:rPr>
                                <w:t>Alarmi</w:t>
                              </w:r>
                              <w:r>
                                <w:rPr>
                                  <w:color w:val="231F20"/>
                                  <w:spacing w:val="-10"/>
                                  <w:w w:val="105"/>
                                  <w:sz w:val="17"/>
                                </w:rPr>
                                <w:t xml:space="preserve"> </w:t>
                              </w:r>
                              <w:r>
                                <w:rPr>
                                  <w:color w:val="231F20"/>
                                  <w:spacing w:val="-2"/>
                                  <w:w w:val="105"/>
                                  <w:sz w:val="17"/>
                                </w:rPr>
                                <w:t>për</w:t>
                              </w:r>
                              <w:r>
                                <w:rPr>
                                  <w:color w:val="231F20"/>
                                  <w:spacing w:val="-10"/>
                                  <w:w w:val="105"/>
                                  <w:sz w:val="17"/>
                                </w:rPr>
                                <w:t xml:space="preserve"> </w:t>
                              </w:r>
                              <w:r>
                                <w:rPr>
                                  <w:color w:val="231F20"/>
                                  <w:spacing w:val="-2"/>
                                  <w:w w:val="105"/>
                                  <w:sz w:val="17"/>
                                </w:rPr>
                                <w:t xml:space="preserve">rritjen </w:t>
                              </w:r>
                              <w:r>
                                <w:rPr>
                                  <w:color w:val="231F20"/>
                                  <w:w w:val="105"/>
                                  <w:sz w:val="17"/>
                                </w:rPr>
                                <w:t>e gadishmërisë</w:t>
                              </w:r>
                            </w:p>
                          </w:txbxContent>
                        </wps:txbx>
                        <wps:bodyPr wrap="square" lIns="0" tIns="0" rIns="0" bIns="0" rtlCol="0">
                          <a:noAutofit/>
                        </wps:bodyPr>
                      </wps:wsp>
                      <wps:wsp>
                        <wps:cNvPr id="431" name="Textbox 431"/>
                        <wps:cNvSpPr txBox="1"/>
                        <wps:spPr>
                          <a:xfrm>
                            <a:off x="3614854" y="1463256"/>
                            <a:ext cx="828040" cy="386080"/>
                          </a:xfrm>
                          <a:prstGeom prst="rect">
                            <a:avLst/>
                          </a:prstGeom>
                        </wps:spPr>
                        <wps:txbx>
                          <w:txbxContent>
                            <w:p w:rsidR="008C7670" w:rsidRDefault="008C7670">
                              <w:pPr>
                                <w:spacing w:before="4" w:line="249" w:lineRule="auto"/>
                                <w:ind w:right="18"/>
                                <w:jc w:val="center"/>
                                <w:rPr>
                                  <w:sz w:val="17"/>
                                </w:rPr>
                              </w:pPr>
                              <w:r>
                                <w:rPr>
                                  <w:b/>
                                  <w:color w:val="231F20"/>
                                  <w:w w:val="105"/>
                                  <w:sz w:val="17"/>
                                </w:rPr>
                                <w:t xml:space="preserve">Etapa e I. </w:t>
                              </w:r>
                              <w:r>
                                <w:rPr>
                                  <w:color w:val="231F20"/>
                                  <w:spacing w:val="-2"/>
                                  <w:w w:val="105"/>
                                  <w:sz w:val="17"/>
                                </w:rPr>
                                <w:t>Alarmi</w:t>
                              </w:r>
                              <w:r>
                                <w:rPr>
                                  <w:color w:val="231F20"/>
                                  <w:spacing w:val="-10"/>
                                  <w:w w:val="105"/>
                                  <w:sz w:val="17"/>
                                </w:rPr>
                                <w:t xml:space="preserve"> </w:t>
                              </w:r>
                              <w:r>
                                <w:rPr>
                                  <w:color w:val="231F20"/>
                                  <w:spacing w:val="-2"/>
                                  <w:w w:val="105"/>
                                  <w:sz w:val="17"/>
                                </w:rPr>
                                <w:t>për</w:t>
                              </w:r>
                              <w:r>
                                <w:rPr>
                                  <w:color w:val="231F20"/>
                                  <w:spacing w:val="-10"/>
                                  <w:w w:val="105"/>
                                  <w:sz w:val="17"/>
                                </w:rPr>
                                <w:t xml:space="preserve"> </w:t>
                              </w:r>
                              <w:r>
                                <w:rPr>
                                  <w:color w:val="231F20"/>
                                  <w:spacing w:val="-2"/>
                                  <w:w w:val="105"/>
                                  <w:sz w:val="17"/>
                                </w:rPr>
                                <w:t xml:space="preserve">rritjen </w:t>
                              </w:r>
                              <w:r>
                                <w:rPr>
                                  <w:color w:val="231F20"/>
                                  <w:w w:val="105"/>
                                  <w:sz w:val="17"/>
                                </w:rPr>
                                <w:t>e gadishmërisë</w:t>
                              </w:r>
                            </w:p>
                          </w:txbxContent>
                        </wps:txbx>
                        <wps:bodyPr wrap="square" lIns="0" tIns="0" rIns="0" bIns="0" rtlCol="0">
                          <a:noAutofit/>
                        </wps:bodyPr>
                      </wps:wsp>
                      <wps:wsp>
                        <wps:cNvPr id="432" name="Textbox 432"/>
                        <wps:cNvSpPr txBox="1"/>
                        <wps:spPr>
                          <a:xfrm>
                            <a:off x="5217935" y="1485733"/>
                            <a:ext cx="938306" cy="236601"/>
                          </a:xfrm>
                          <a:prstGeom prst="rect">
                            <a:avLst/>
                          </a:prstGeom>
                        </wps:spPr>
                        <wps:txbx>
                          <w:txbxContent>
                            <w:p w:rsidR="008C7670" w:rsidRDefault="008C7670">
                              <w:pPr>
                                <w:spacing w:before="10"/>
                                <w:rPr>
                                  <w:b/>
                                  <w:sz w:val="17"/>
                                </w:rPr>
                              </w:pPr>
                              <w:r>
                                <w:rPr>
                                  <w:b/>
                                  <w:color w:val="231F20"/>
                                  <w:w w:val="105"/>
                                  <w:sz w:val="17"/>
                                </w:rPr>
                                <w:t>Etapa</w:t>
                              </w:r>
                              <w:r>
                                <w:rPr>
                                  <w:b/>
                                  <w:color w:val="231F20"/>
                                  <w:spacing w:val="-4"/>
                                  <w:w w:val="105"/>
                                  <w:sz w:val="17"/>
                                </w:rPr>
                                <w:t xml:space="preserve"> </w:t>
                              </w:r>
                              <w:r>
                                <w:rPr>
                                  <w:b/>
                                  <w:color w:val="231F20"/>
                                  <w:w w:val="105"/>
                                  <w:sz w:val="17"/>
                                </w:rPr>
                                <w:t>e</w:t>
                              </w:r>
                              <w:r>
                                <w:rPr>
                                  <w:b/>
                                  <w:color w:val="231F20"/>
                                  <w:spacing w:val="-4"/>
                                  <w:w w:val="105"/>
                                  <w:sz w:val="17"/>
                                </w:rPr>
                                <w:t xml:space="preserve"> III.</w:t>
                              </w:r>
                            </w:p>
                            <w:p w:rsidR="008C7670" w:rsidRDefault="008C7670">
                              <w:pPr>
                                <w:spacing w:before="8"/>
                                <w:ind w:left="74"/>
                                <w:rPr>
                                  <w:sz w:val="17"/>
                                </w:rPr>
                              </w:pPr>
                              <w:r>
                                <w:rPr>
                                  <w:color w:val="231F20"/>
                                  <w:spacing w:val="-2"/>
                                  <w:w w:val="105"/>
                                  <w:sz w:val="17"/>
                                </w:rPr>
                                <w:t>Aktivizimi</w:t>
                              </w:r>
                            </w:p>
                          </w:txbxContent>
                        </wps:txbx>
                        <wps:bodyPr wrap="square" lIns="0" tIns="0" rIns="0" bIns="0" rtlCol="0">
                          <a:noAutofit/>
                        </wps:bodyPr>
                      </wps:wsp>
                      <wps:wsp>
                        <wps:cNvPr id="433" name="Textbox 433"/>
                        <wps:cNvSpPr txBox="1"/>
                        <wps:spPr>
                          <a:xfrm>
                            <a:off x="298750" y="2260361"/>
                            <a:ext cx="1000760" cy="386080"/>
                          </a:xfrm>
                          <a:prstGeom prst="rect">
                            <a:avLst/>
                          </a:prstGeom>
                        </wps:spPr>
                        <wps:txbx>
                          <w:txbxContent>
                            <w:p w:rsidR="008C7670" w:rsidRDefault="008C7670">
                              <w:pPr>
                                <w:spacing w:before="4" w:line="249" w:lineRule="auto"/>
                                <w:ind w:right="18"/>
                                <w:jc w:val="center"/>
                                <w:rPr>
                                  <w:sz w:val="17"/>
                                </w:rPr>
                              </w:pPr>
                              <w:r>
                                <w:rPr>
                                  <w:b/>
                                  <w:color w:val="231F20"/>
                                  <w:sz w:val="17"/>
                                </w:rPr>
                                <w:t>Etapa e II.</w:t>
                              </w:r>
                              <w:r>
                                <w:rPr>
                                  <w:b/>
                                  <w:color w:val="231F20"/>
                                  <w:spacing w:val="80"/>
                                  <w:sz w:val="17"/>
                                </w:rPr>
                                <w:t xml:space="preserve"> </w:t>
                              </w:r>
                              <w:r>
                                <w:rPr>
                                  <w:color w:val="231F20"/>
                                  <w:sz w:val="17"/>
                                </w:rPr>
                                <w:t>Vendosja</w:t>
                              </w:r>
                              <w:r>
                                <w:rPr>
                                  <w:color w:val="231F20"/>
                                  <w:spacing w:val="-7"/>
                                  <w:sz w:val="17"/>
                                </w:rPr>
                                <w:t xml:space="preserve"> </w:t>
                              </w:r>
                              <w:r>
                                <w:rPr>
                                  <w:color w:val="231F20"/>
                                  <w:sz w:val="17"/>
                                </w:rPr>
                                <w:t>e</w:t>
                              </w:r>
                              <w:r>
                                <w:rPr>
                                  <w:color w:val="231F20"/>
                                  <w:spacing w:val="-7"/>
                                  <w:sz w:val="17"/>
                                </w:rPr>
                                <w:t xml:space="preserve"> </w:t>
                              </w:r>
                              <w:r>
                                <w:rPr>
                                  <w:color w:val="231F20"/>
                                  <w:sz w:val="17"/>
                                </w:rPr>
                                <w:t>gjendjes së gadishmërisë</w:t>
                              </w:r>
                            </w:p>
                          </w:txbxContent>
                        </wps:txbx>
                        <wps:bodyPr wrap="square" lIns="0" tIns="0" rIns="0" bIns="0" rtlCol="0">
                          <a:noAutofit/>
                        </wps:bodyPr>
                      </wps:wsp>
                      <wps:wsp>
                        <wps:cNvPr id="434" name="Textbox 434"/>
                        <wps:cNvSpPr txBox="1"/>
                        <wps:spPr>
                          <a:xfrm>
                            <a:off x="1913734" y="2260361"/>
                            <a:ext cx="1000760" cy="386080"/>
                          </a:xfrm>
                          <a:prstGeom prst="rect">
                            <a:avLst/>
                          </a:prstGeom>
                        </wps:spPr>
                        <wps:txbx>
                          <w:txbxContent>
                            <w:p w:rsidR="008C7670" w:rsidRDefault="008C7670">
                              <w:pPr>
                                <w:spacing w:before="4" w:line="249" w:lineRule="auto"/>
                                <w:ind w:right="18"/>
                                <w:jc w:val="center"/>
                                <w:rPr>
                                  <w:sz w:val="17"/>
                                </w:rPr>
                              </w:pPr>
                              <w:r>
                                <w:rPr>
                                  <w:b/>
                                  <w:color w:val="231F20"/>
                                  <w:sz w:val="17"/>
                                </w:rPr>
                                <w:t>Etapa e II.</w:t>
                              </w:r>
                              <w:r>
                                <w:rPr>
                                  <w:b/>
                                  <w:color w:val="231F20"/>
                                  <w:spacing w:val="80"/>
                                  <w:sz w:val="17"/>
                                </w:rPr>
                                <w:t xml:space="preserve"> </w:t>
                              </w:r>
                              <w:r>
                                <w:rPr>
                                  <w:color w:val="231F20"/>
                                  <w:sz w:val="17"/>
                                </w:rPr>
                                <w:t>Vendosja</w:t>
                              </w:r>
                              <w:r>
                                <w:rPr>
                                  <w:color w:val="231F20"/>
                                  <w:spacing w:val="-7"/>
                                  <w:sz w:val="17"/>
                                </w:rPr>
                                <w:t xml:space="preserve"> </w:t>
                              </w:r>
                              <w:r>
                                <w:rPr>
                                  <w:color w:val="231F20"/>
                                  <w:sz w:val="17"/>
                                </w:rPr>
                                <w:t>e</w:t>
                              </w:r>
                              <w:r>
                                <w:rPr>
                                  <w:color w:val="231F20"/>
                                  <w:spacing w:val="-7"/>
                                  <w:sz w:val="17"/>
                                </w:rPr>
                                <w:t xml:space="preserve"> </w:t>
                              </w:r>
                              <w:r>
                                <w:rPr>
                                  <w:color w:val="231F20"/>
                                  <w:sz w:val="17"/>
                                </w:rPr>
                                <w:t>gjendjes së gadishmërisë</w:t>
                              </w:r>
                            </w:p>
                          </w:txbxContent>
                        </wps:txbx>
                        <wps:bodyPr wrap="square" lIns="0" tIns="0" rIns="0" bIns="0" rtlCol="0">
                          <a:noAutofit/>
                        </wps:bodyPr>
                      </wps:wsp>
                      <wps:wsp>
                        <wps:cNvPr id="435" name="Textbox 435"/>
                        <wps:cNvSpPr txBox="1"/>
                        <wps:spPr>
                          <a:xfrm>
                            <a:off x="3611031" y="2260906"/>
                            <a:ext cx="836294" cy="396416"/>
                          </a:xfrm>
                          <a:prstGeom prst="rect">
                            <a:avLst/>
                          </a:prstGeom>
                        </wps:spPr>
                        <wps:txbx>
                          <w:txbxContent>
                            <w:p w:rsidR="008C7670" w:rsidRDefault="008C7670">
                              <w:pPr>
                                <w:spacing w:before="10"/>
                                <w:ind w:right="18"/>
                                <w:jc w:val="center"/>
                                <w:rPr>
                                  <w:b/>
                                  <w:sz w:val="17"/>
                                </w:rPr>
                              </w:pPr>
                              <w:r>
                                <w:rPr>
                                  <w:b/>
                                  <w:color w:val="231F20"/>
                                  <w:w w:val="105"/>
                                  <w:sz w:val="17"/>
                                </w:rPr>
                                <w:t>Etapa</w:t>
                              </w:r>
                              <w:r>
                                <w:rPr>
                                  <w:b/>
                                  <w:color w:val="231F20"/>
                                  <w:spacing w:val="-4"/>
                                  <w:w w:val="105"/>
                                  <w:sz w:val="17"/>
                                </w:rPr>
                                <w:t xml:space="preserve"> </w:t>
                              </w:r>
                              <w:r>
                                <w:rPr>
                                  <w:b/>
                                  <w:color w:val="231F20"/>
                                  <w:w w:val="105"/>
                                  <w:sz w:val="17"/>
                                </w:rPr>
                                <w:t>e</w:t>
                              </w:r>
                              <w:r>
                                <w:rPr>
                                  <w:b/>
                                  <w:color w:val="231F20"/>
                                  <w:spacing w:val="-4"/>
                                  <w:w w:val="105"/>
                                  <w:sz w:val="17"/>
                                </w:rPr>
                                <w:t xml:space="preserve"> </w:t>
                              </w:r>
                              <w:r>
                                <w:rPr>
                                  <w:b/>
                                  <w:color w:val="231F20"/>
                                  <w:spacing w:val="-5"/>
                                  <w:w w:val="105"/>
                                  <w:sz w:val="17"/>
                                </w:rPr>
                                <w:t>IV.</w:t>
                              </w:r>
                            </w:p>
                            <w:p w:rsidR="008C7670" w:rsidRDefault="008C7670">
                              <w:pPr>
                                <w:spacing w:before="8"/>
                                <w:ind w:left="-1" w:right="18"/>
                                <w:jc w:val="center"/>
                                <w:rPr>
                                  <w:sz w:val="17"/>
                                </w:rPr>
                              </w:pPr>
                              <w:r>
                                <w:rPr>
                                  <w:color w:val="231F20"/>
                                  <w:sz w:val="17"/>
                                </w:rPr>
                                <w:t>Dalja</w:t>
                              </w:r>
                              <w:r>
                                <w:rPr>
                                  <w:color w:val="231F20"/>
                                  <w:spacing w:val="3"/>
                                  <w:sz w:val="17"/>
                                </w:rPr>
                                <w:t xml:space="preserve"> </w:t>
                              </w:r>
                              <w:r>
                                <w:rPr>
                                  <w:color w:val="231F20"/>
                                  <w:sz w:val="17"/>
                                </w:rPr>
                                <w:t>nga</w:t>
                              </w:r>
                              <w:r>
                                <w:rPr>
                                  <w:color w:val="231F20"/>
                                  <w:spacing w:val="4"/>
                                  <w:sz w:val="17"/>
                                </w:rPr>
                                <w:t xml:space="preserve"> </w:t>
                              </w:r>
                              <w:r>
                                <w:rPr>
                                  <w:color w:val="231F20"/>
                                  <w:spacing w:val="-2"/>
                                  <w:sz w:val="17"/>
                                </w:rPr>
                                <w:t>situata</w:t>
                              </w:r>
                            </w:p>
                          </w:txbxContent>
                        </wps:txbx>
                        <wps:bodyPr wrap="square" lIns="0" tIns="0" rIns="0" bIns="0" rtlCol="0">
                          <a:noAutofit/>
                        </wps:bodyPr>
                      </wps:wsp>
                      <wps:wsp>
                        <wps:cNvPr id="436" name="Textbox 436"/>
                        <wps:cNvSpPr txBox="1"/>
                        <wps:spPr>
                          <a:xfrm>
                            <a:off x="5226015" y="2312811"/>
                            <a:ext cx="836294" cy="333630"/>
                          </a:xfrm>
                          <a:prstGeom prst="rect">
                            <a:avLst/>
                          </a:prstGeom>
                        </wps:spPr>
                        <wps:txbx>
                          <w:txbxContent>
                            <w:p w:rsidR="008C7670" w:rsidRDefault="008C7670">
                              <w:pPr>
                                <w:spacing w:before="10"/>
                                <w:ind w:right="18"/>
                                <w:jc w:val="center"/>
                                <w:rPr>
                                  <w:b/>
                                  <w:sz w:val="17"/>
                                </w:rPr>
                              </w:pPr>
                              <w:r>
                                <w:rPr>
                                  <w:b/>
                                  <w:color w:val="231F20"/>
                                  <w:w w:val="105"/>
                                  <w:sz w:val="17"/>
                                </w:rPr>
                                <w:t>Etapa</w:t>
                              </w:r>
                              <w:r>
                                <w:rPr>
                                  <w:b/>
                                  <w:color w:val="231F20"/>
                                  <w:spacing w:val="-4"/>
                                  <w:w w:val="105"/>
                                  <w:sz w:val="17"/>
                                </w:rPr>
                                <w:t xml:space="preserve"> </w:t>
                              </w:r>
                              <w:r>
                                <w:rPr>
                                  <w:b/>
                                  <w:color w:val="231F20"/>
                                  <w:w w:val="105"/>
                                  <w:sz w:val="17"/>
                                </w:rPr>
                                <w:t>e</w:t>
                              </w:r>
                              <w:r>
                                <w:rPr>
                                  <w:b/>
                                  <w:color w:val="231F20"/>
                                  <w:spacing w:val="-4"/>
                                  <w:w w:val="105"/>
                                  <w:sz w:val="17"/>
                                </w:rPr>
                                <w:t xml:space="preserve"> </w:t>
                              </w:r>
                              <w:r>
                                <w:rPr>
                                  <w:b/>
                                  <w:color w:val="231F20"/>
                                  <w:spacing w:val="-5"/>
                                  <w:w w:val="105"/>
                                  <w:sz w:val="17"/>
                                </w:rPr>
                                <w:t>IV.</w:t>
                              </w:r>
                            </w:p>
                            <w:p w:rsidR="008C7670" w:rsidRDefault="008C7670">
                              <w:pPr>
                                <w:spacing w:before="8"/>
                                <w:ind w:right="18"/>
                                <w:jc w:val="center"/>
                                <w:rPr>
                                  <w:sz w:val="17"/>
                                </w:rPr>
                              </w:pPr>
                              <w:r>
                                <w:rPr>
                                  <w:color w:val="231F20"/>
                                  <w:sz w:val="17"/>
                                </w:rPr>
                                <w:t>Dalja</w:t>
                              </w:r>
                              <w:r>
                                <w:rPr>
                                  <w:color w:val="231F20"/>
                                  <w:spacing w:val="3"/>
                                  <w:sz w:val="17"/>
                                </w:rPr>
                                <w:t xml:space="preserve"> </w:t>
                              </w:r>
                              <w:r>
                                <w:rPr>
                                  <w:color w:val="231F20"/>
                                  <w:sz w:val="17"/>
                                </w:rPr>
                                <w:t>nga</w:t>
                              </w:r>
                              <w:r>
                                <w:rPr>
                                  <w:color w:val="231F20"/>
                                  <w:spacing w:val="4"/>
                                  <w:sz w:val="17"/>
                                </w:rPr>
                                <w:t xml:space="preserve"> </w:t>
                              </w:r>
                              <w:r>
                                <w:rPr>
                                  <w:color w:val="231F20"/>
                                  <w:spacing w:val="-2"/>
                                  <w:sz w:val="17"/>
                                </w:rPr>
                                <w:t>situata</w:t>
                              </w:r>
                            </w:p>
                          </w:txbxContent>
                        </wps:txbx>
                        <wps:bodyPr wrap="square" lIns="0" tIns="0" rIns="0" bIns="0" rtlCol="0">
                          <a:noAutofit/>
                        </wps:bodyPr>
                      </wps:wsp>
                      <wps:wsp>
                        <wps:cNvPr id="437" name="Textbox 437"/>
                        <wps:cNvSpPr txBox="1"/>
                        <wps:spPr>
                          <a:xfrm>
                            <a:off x="399174" y="3034732"/>
                            <a:ext cx="813927" cy="338532"/>
                          </a:xfrm>
                          <a:prstGeom prst="rect">
                            <a:avLst/>
                          </a:prstGeom>
                        </wps:spPr>
                        <wps:txbx>
                          <w:txbxContent>
                            <w:p w:rsidR="008C7670" w:rsidRDefault="008C7670">
                              <w:pPr>
                                <w:spacing w:before="10"/>
                                <w:rPr>
                                  <w:b/>
                                  <w:sz w:val="17"/>
                                </w:rPr>
                              </w:pPr>
                              <w:r>
                                <w:rPr>
                                  <w:b/>
                                  <w:color w:val="231F20"/>
                                  <w:w w:val="105"/>
                                  <w:sz w:val="17"/>
                                </w:rPr>
                                <w:t>Etapa</w:t>
                              </w:r>
                              <w:r>
                                <w:rPr>
                                  <w:b/>
                                  <w:color w:val="231F20"/>
                                  <w:spacing w:val="-4"/>
                                  <w:w w:val="105"/>
                                  <w:sz w:val="17"/>
                                </w:rPr>
                                <w:t xml:space="preserve"> </w:t>
                              </w:r>
                              <w:r>
                                <w:rPr>
                                  <w:b/>
                                  <w:color w:val="231F20"/>
                                  <w:w w:val="105"/>
                                  <w:sz w:val="17"/>
                                </w:rPr>
                                <w:t>e</w:t>
                              </w:r>
                              <w:r>
                                <w:rPr>
                                  <w:b/>
                                  <w:color w:val="231F20"/>
                                  <w:spacing w:val="-4"/>
                                  <w:w w:val="105"/>
                                  <w:sz w:val="17"/>
                                </w:rPr>
                                <w:t xml:space="preserve"> III.</w:t>
                              </w:r>
                            </w:p>
                            <w:p w:rsidR="008C7670" w:rsidRDefault="008C7670">
                              <w:pPr>
                                <w:spacing w:before="8"/>
                                <w:ind w:left="74"/>
                                <w:rPr>
                                  <w:sz w:val="17"/>
                                </w:rPr>
                              </w:pPr>
                              <w:r>
                                <w:rPr>
                                  <w:color w:val="231F20"/>
                                  <w:spacing w:val="-2"/>
                                  <w:w w:val="105"/>
                                  <w:sz w:val="17"/>
                                </w:rPr>
                                <w:t>Aktivizimi</w:t>
                              </w:r>
                            </w:p>
                          </w:txbxContent>
                        </wps:txbx>
                        <wps:bodyPr wrap="square" lIns="0" tIns="0" rIns="0" bIns="0" rtlCol="0">
                          <a:noAutofit/>
                        </wps:bodyPr>
                      </wps:wsp>
                      <wps:wsp>
                        <wps:cNvPr id="438" name="Textbox 438"/>
                        <wps:cNvSpPr txBox="1"/>
                        <wps:spPr>
                          <a:xfrm>
                            <a:off x="1995887" y="3066373"/>
                            <a:ext cx="836294" cy="381729"/>
                          </a:xfrm>
                          <a:prstGeom prst="rect">
                            <a:avLst/>
                          </a:prstGeom>
                        </wps:spPr>
                        <wps:txbx>
                          <w:txbxContent>
                            <w:p w:rsidR="008C7670" w:rsidRDefault="008C7670">
                              <w:pPr>
                                <w:spacing w:before="10"/>
                                <w:ind w:right="18"/>
                                <w:jc w:val="center"/>
                                <w:rPr>
                                  <w:b/>
                                  <w:sz w:val="17"/>
                                </w:rPr>
                              </w:pPr>
                              <w:r>
                                <w:rPr>
                                  <w:b/>
                                  <w:color w:val="231F20"/>
                                  <w:w w:val="105"/>
                                  <w:sz w:val="17"/>
                                </w:rPr>
                                <w:t>Etapa</w:t>
                              </w:r>
                              <w:r>
                                <w:rPr>
                                  <w:b/>
                                  <w:color w:val="231F20"/>
                                  <w:spacing w:val="-4"/>
                                  <w:w w:val="105"/>
                                  <w:sz w:val="17"/>
                                </w:rPr>
                                <w:t xml:space="preserve"> </w:t>
                              </w:r>
                              <w:r>
                                <w:rPr>
                                  <w:b/>
                                  <w:color w:val="231F20"/>
                                  <w:w w:val="105"/>
                                  <w:sz w:val="17"/>
                                </w:rPr>
                                <w:t>e</w:t>
                              </w:r>
                              <w:r>
                                <w:rPr>
                                  <w:b/>
                                  <w:color w:val="231F20"/>
                                  <w:spacing w:val="-4"/>
                                  <w:w w:val="105"/>
                                  <w:sz w:val="17"/>
                                </w:rPr>
                                <w:t xml:space="preserve"> </w:t>
                              </w:r>
                              <w:r>
                                <w:rPr>
                                  <w:b/>
                                  <w:color w:val="231F20"/>
                                  <w:spacing w:val="-5"/>
                                  <w:w w:val="105"/>
                                  <w:sz w:val="17"/>
                                </w:rPr>
                                <w:t>IV.</w:t>
                              </w:r>
                            </w:p>
                            <w:p w:rsidR="008C7670" w:rsidRDefault="008C7670">
                              <w:pPr>
                                <w:spacing w:before="8"/>
                                <w:ind w:right="18"/>
                                <w:jc w:val="center"/>
                                <w:rPr>
                                  <w:sz w:val="17"/>
                                </w:rPr>
                              </w:pPr>
                              <w:r>
                                <w:rPr>
                                  <w:color w:val="231F20"/>
                                  <w:sz w:val="17"/>
                                </w:rPr>
                                <w:t>Dalja</w:t>
                              </w:r>
                              <w:r>
                                <w:rPr>
                                  <w:color w:val="231F20"/>
                                  <w:spacing w:val="3"/>
                                  <w:sz w:val="17"/>
                                </w:rPr>
                                <w:t xml:space="preserve"> </w:t>
                              </w:r>
                              <w:r>
                                <w:rPr>
                                  <w:color w:val="231F20"/>
                                  <w:sz w:val="17"/>
                                </w:rPr>
                                <w:t>nga</w:t>
                              </w:r>
                              <w:r>
                                <w:rPr>
                                  <w:color w:val="231F20"/>
                                  <w:spacing w:val="4"/>
                                  <w:sz w:val="17"/>
                                </w:rPr>
                                <w:t xml:space="preserve"> </w:t>
                              </w:r>
                              <w:r>
                                <w:rPr>
                                  <w:color w:val="231F20"/>
                                  <w:spacing w:val="-2"/>
                                  <w:sz w:val="17"/>
                                </w:rPr>
                                <w:t>situata</w:t>
                              </w:r>
                            </w:p>
                          </w:txbxContent>
                        </wps:txbx>
                        <wps:bodyPr wrap="square" lIns="0" tIns="0" rIns="0" bIns="0" rtlCol="0">
                          <a:noAutofit/>
                        </wps:bodyPr>
                      </wps:wsp>
                      <wps:wsp>
                        <wps:cNvPr id="439" name="Textbox 439"/>
                        <wps:cNvSpPr txBox="1"/>
                        <wps:spPr>
                          <a:xfrm>
                            <a:off x="248092" y="3715974"/>
                            <a:ext cx="1073486" cy="434742"/>
                          </a:xfrm>
                          <a:prstGeom prst="rect">
                            <a:avLst/>
                          </a:prstGeom>
                        </wps:spPr>
                        <wps:txbx>
                          <w:txbxContent>
                            <w:p w:rsidR="008C7670" w:rsidRDefault="008C7670">
                              <w:pPr>
                                <w:spacing w:before="10"/>
                                <w:ind w:right="18"/>
                                <w:jc w:val="center"/>
                                <w:rPr>
                                  <w:b/>
                                  <w:sz w:val="17"/>
                                </w:rPr>
                              </w:pPr>
                              <w:r>
                                <w:rPr>
                                  <w:b/>
                                  <w:color w:val="231F20"/>
                                  <w:w w:val="105"/>
                                  <w:sz w:val="17"/>
                                </w:rPr>
                                <w:t>Etapa</w:t>
                              </w:r>
                              <w:r>
                                <w:rPr>
                                  <w:b/>
                                  <w:color w:val="231F20"/>
                                  <w:spacing w:val="-4"/>
                                  <w:w w:val="105"/>
                                  <w:sz w:val="17"/>
                                </w:rPr>
                                <w:t xml:space="preserve"> </w:t>
                              </w:r>
                              <w:r>
                                <w:rPr>
                                  <w:b/>
                                  <w:color w:val="231F20"/>
                                  <w:w w:val="105"/>
                                  <w:sz w:val="17"/>
                                </w:rPr>
                                <w:t>e</w:t>
                              </w:r>
                              <w:r>
                                <w:rPr>
                                  <w:b/>
                                  <w:color w:val="231F20"/>
                                  <w:spacing w:val="-4"/>
                                  <w:w w:val="105"/>
                                  <w:sz w:val="17"/>
                                </w:rPr>
                                <w:t xml:space="preserve"> </w:t>
                              </w:r>
                              <w:r>
                                <w:rPr>
                                  <w:b/>
                                  <w:color w:val="231F20"/>
                                  <w:spacing w:val="-5"/>
                                  <w:w w:val="105"/>
                                  <w:sz w:val="17"/>
                                </w:rPr>
                                <w:t>IV.</w:t>
                              </w:r>
                            </w:p>
                            <w:p w:rsidR="008C7670" w:rsidRDefault="008C7670">
                              <w:pPr>
                                <w:spacing w:before="8"/>
                                <w:ind w:right="18"/>
                                <w:jc w:val="center"/>
                                <w:rPr>
                                  <w:sz w:val="17"/>
                                </w:rPr>
                              </w:pPr>
                              <w:r>
                                <w:rPr>
                                  <w:color w:val="231F20"/>
                                  <w:sz w:val="17"/>
                                </w:rPr>
                                <w:t>Dalja</w:t>
                              </w:r>
                              <w:r>
                                <w:rPr>
                                  <w:color w:val="231F20"/>
                                  <w:spacing w:val="3"/>
                                  <w:sz w:val="17"/>
                                </w:rPr>
                                <w:t xml:space="preserve"> </w:t>
                              </w:r>
                              <w:r>
                                <w:rPr>
                                  <w:color w:val="231F20"/>
                                  <w:sz w:val="17"/>
                                </w:rPr>
                                <w:t>nga</w:t>
                              </w:r>
                              <w:r>
                                <w:rPr>
                                  <w:color w:val="231F20"/>
                                  <w:spacing w:val="4"/>
                                  <w:sz w:val="17"/>
                                </w:rPr>
                                <w:t xml:space="preserve"> </w:t>
                              </w:r>
                              <w:r>
                                <w:rPr>
                                  <w:color w:val="231F20"/>
                                  <w:spacing w:val="-2"/>
                                  <w:sz w:val="17"/>
                                </w:rPr>
                                <w:t>situata</w:t>
                              </w:r>
                            </w:p>
                          </w:txbxContent>
                        </wps:txbx>
                        <wps:bodyPr wrap="square" lIns="0" tIns="0" rIns="0" bIns="0" rtlCol="0">
                          <a:noAutofit/>
                        </wps:bodyPr>
                      </wps:wsp>
                    </wpg:wgp>
                  </a:graphicData>
                </a:graphic>
              </wp:anchor>
            </w:drawing>
          </mc:Choice>
          <mc:Fallback>
            <w:pict>
              <v:group w14:anchorId="588CE1B6" id="Group 382" o:spid="_x0000_s1211" style="position:absolute;left:0;text-align:left;margin-left:53.8pt;margin-top:35.55pt;width:506.05pt;height:565.35pt;z-index:-251601920;mso-wrap-distance-left:0;mso-wrap-distance-right:0;mso-position-horizontal-relative:page" coordorigin="15,15" coordsize="64271,414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">
                <v:shape id="Graphic 383" o:spid="_x0000_s1212" style="position:absolute;left:940;top:986;width:13976;height:3600;visibility:visible;mso-wrap-style:square;v-text-anchor:top" coordsize="1397635,3600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32rIsYA&#10;AADcAAAADwAAAGRycy9kb3ducmV2LnhtbESPQWvCQBSE74L/YXmCN920UgmpG1FB6alo0ktvj+wz&#10;Ccm+jdltTPvru4WCx2FmvmE229G0YqDe1ZYVPC0jEMSF1TWXCj7y4yIG4TyyxtYyKfgmB9t0Otlg&#10;ou2dLzRkvhQBwi5BBZX3XSKlKyoy6Ja2Iw7e1fYGfZB9KXWP9wA3rXyOorU0WHNYqLCjQ0VFk30Z&#10;Bfvz4fPl+n7L9SkasuYY5+dd/KPUfDbuXkF4Gv0j/N9+0wpW8Qr+zoQjIN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32rIsYAAADcAAAADwAAAAAAAAAAAAAAAACYAgAAZHJz&#10;L2Rvd25yZXYueG1sUEsFBgAAAAAEAAQA9QAAAIsDAAAAAA==&#10;" path="m1325003,l72123,,44051,5668,21126,21126,5668,44051,,72123,,287845r5668,28071l21126,338842r22925,15458l72123,359968r1252880,l1353080,354300r22925,-15458l1391460,315916r5667,-28071l1397127,72123r-5667,-28072l1376005,21126,1353080,5668,1325003,xe" fillcolor="#e5df18" stroked="f">
                  <v:path arrowok="t"/>
                </v:shape>
                <v:shape id="Graphic 384" o:spid="_x0000_s1213" style="position:absolute;left:940;top:7604;width:13976;height:3600;visibility:visible;mso-wrap-style:square;v-text-anchor:top" coordsize="1397635,3600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X/isQA&#10;AADcAAAADwAAAGRycy9kb3ducmV2LnhtbESP3WrCQBSE74W+w3IE75qN9acaXUWEQiuC1vYBDtlj&#10;Npg9G7KriW/vFgpeDjPzDbNcd7YSN2p86VjBMElBEOdOl1wo+P35eJ2B8AFZY+WYFNzJw3r10lti&#10;pl3L33Q7hUJECPsMFZgQ6kxKnxuy6BNXE0fv7BqLIcqmkLrBNsJtJd/SdCotlhwXDNa0NZRfTler&#10;YLxvwy6tzu+HOXdfk9y0ozkflRr0u80CRKAuPMP/7U+tYDQbw9+ZeATk6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XF/4rEAAAA3AAAAA8AAAAAAAAAAAAAAAAAmAIAAGRycy9k&#10;b3ducmV2LnhtbFBLBQYAAAAABAAEAPUAAACJAwAAAAA=&#10;" path="m1325003,l72123,,44051,5668,21126,21126,5668,44051,,72123,,287845r5668,28071l21126,338842r22925,15458l72123,359968r1252880,l1353080,354300r22925,-15458l1391460,315916r5667,-28071l1397127,72123r-5667,-28072l1376005,21126,1353080,5668,1325003,xe" fillcolor="#921a1d" stroked="f">
                  <v:path arrowok="t"/>
                </v:shape>
                <v:shape id="Graphic 385" o:spid="_x0000_s1214" style="position:absolute;left:7253;top:5787;width:1346;height:673;visibility:visible;mso-wrap-style:square;v-text-anchor:top" coordsize="134620,673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PHT6cUA&#10;AADcAAAADwAAAGRycy9kb3ducmV2LnhtbESP3YrCMBSE74V9h3AW9kY0VbFK1yj+IAiC7Krg7aE5&#10;tl2bk9Jktb69EQQvh5n5hpnMGlOKK9WusKyg141AEKdWF5wpOB7WnTEI55E1lpZJwZ0czKYfrQkm&#10;2t74l657n4kAYZeggtz7KpHSpTkZdF1bEQfvbGuDPsg6k7rGW4CbUvajKJYGCw4LOVa0zCm97P+N&#10;gi2P4r/VeVEVzc+pd2/Hu/i4bCv19dnMv0F4avw7/GpvtILBeAjPM+EIyO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8dPpxQAAANwAAAAPAAAAAAAAAAAAAAAAAJgCAABkcnMv&#10;ZG93bnJldi54bWxQSwUGAAAAAAQABAD1AAAAigMAAAAA&#10;" path="m,l67284,67284,134556,e" filled="f" strokecolor="#921a1d" strokeweight=".61453mm">
                  <v:path arrowok="t"/>
                </v:shape>
                <v:shape id="Graphic 386" o:spid="_x0000_s1215" style="position:absolute;left:940;top:14165;width:13976;height:5016;visibility:visible;mso-wrap-style:square;v-text-anchor:top" coordsize="1397635,501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aUAPcEA&#10;AADcAAAADwAAAGRycy9kb3ducmV2LnhtbESPQYvCMBSE7wv+h/AEb2vq6opWo5QFwavdvezt0Tyb&#10;avNSkqj13xtB8DjMzDfMetvbVlzJh8axgsk4A0FcOd1wreDvd/e5ABEissbWMSm4U4DtZvCxxly7&#10;Gx/oWsZaJAiHHBWYGLtcylAZshjGriNO3tF5izFJX0vt8ZbgtpVfWTaXFhtOCwY7+jFUncuLVVDw&#10;SfrLvSnC6fh9KP/3ZjnTRqnRsC9WICL18R1+tfdawXQxh+eZdATk5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GlAD3BAAAA3AAAAA8AAAAAAAAAAAAAAAAAmAIAAGRycy9kb3du&#10;cmV2LnhtbFBLBQYAAAAABAAEAPUAAACGAwAAAAA=&#10;" path="m1325003,l72123,,44051,5668,21126,21126,5668,44051,,72123,,429386r5668,28072l21126,480383r22925,15458l72123,501510r1252880,l1353080,495841r22925,-15458l1391460,457458r5667,-28072l1397127,72123r-5667,-28072l1376005,21126,1353080,5668,1325003,xe" fillcolor="#e6e7e8" stroked="f">
                  <v:path arrowok="t"/>
                </v:shape>
                <v:shape id="Graphic 387" o:spid="_x0000_s1216" style="position:absolute;left:7253;top:12348;width:1346;height:673;visibility:visible;mso-wrap-style:square;v-text-anchor:top" coordsize="134620,673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2/oBcYA&#10;AADcAAAADwAAAGRycy9kb3ducmV2LnhtbESPQWvCQBSE7wX/w/KEXqRu0kISoqtoSqFQkDYVvD6y&#10;zySafRuyW43/vlsQehxm5htmuR5NJy40uNaygngegSCurG65VrD/fnvKQDiPrLGzTApu5GC9mjws&#10;Mdf2yl90KX0tAoRdjgoa7/tcSlc1ZNDNbU8cvKMdDPogh1rqAa8Bbjr5HEWJNNhyWGiwp6Kh6lz+&#10;GAUfnCan1+O2b8fPQ3ybJbtkX8yUepyOmwUIT6P/D9/b71rBS5bC35lwBOTq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2/oBcYAAADcAAAADwAAAAAAAAAAAAAAAACYAgAAZHJz&#10;L2Rvd25yZXYueG1sUEsFBgAAAAAEAAQA9QAAAIsDAAAAAA==&#10;" path="m,l67284,67284,134556,e" filled="f" strokecolor="#921a1d" strokeweight=".61453mm">
                  <v:path arrowok="t"/>
                </v:shape>
                <v:shape id="Graphic 388" o:spid="_x0000_s1217" style="position:absolute;left:940;top:22136;width:13976;height:5017;visibility:visible;mso-wrap-style:square;v-text-anchor:top" coordsize="1397635,501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3Yx1L8A&#10;AADcAAAADwAAAGRycy9kb3ducmV2LnhtbERPu2rDMBTdA/0HcQvdYrlPXNdKMIFA1rhZsl2sa8uu&#10;dWUkJXH+vhoKHQ/nXW0XO4kr+TA4VvCc5SCIW6cH7hWcvvfrAkSIyBonx6TgTgG2m4dVhaV2Nz7S&#10;tYm9SCEcSlRgYpxLKUNryGLI3EycuM55izFB30vt8ZbC7SRf8vxDWhw4NRicaWeo/WkuVkHNo/SX&#10;+1CHsXs/NueD+XzTRqmnx6X+AhFpif/iP/dBK3gt0tp0Jh0Bufk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vdjHUvwAAANwAAAAPAAAAAAAAAAAAAAAAAJgCAABkcnMvZG93bnJl&#10;di54bWxQSwUGAAAAAAQABAD1AAAAhAMAAAAA&#10;" path="m1325003,l72123,,44051,5668,21126,21126,5668,44051,,72123,,429387r5668,28071l21126,480383r22925,15458l72123,501510r1252880,l1353080,495841r22925,-15458l1391460,457458r5667,-28071l1397127,72123r-5667,-28072l1376005,21126,1353080,5668,1325003,xe" fillcolor="#e6e7e8" stroked="f">
                  <v:path arrowok="t"/>
                </v:shape>
                <v:shape id="Graphic 389" o:spid="_x0000_s1218" style="position:absolute;left:7253;top:20319;width:1346;height:673;visibility:visible;mso-wrap-style:square;v-text-anchor:top" coordsize="134620,673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zZ7MYA&#10;AADcAAAADwAAAGRycy9kb3ducmV2LnhtbESPQWvCQBSE7wX/w/IEL6FurBBtdBVrKQiFUq3Q6yP7&#10;TKLZt0t21eTfdwuFHoeZ+YZZrjvTiBu1vrasYDJOQRAXVtdcKjh+vT3OQfiArLGxTAp68rBeDR6W&#10;mGt75z3dDqEUEcI+RwVVCC6X0hcVGfRj64ijd7KtwRBlW0rd4j3CTSOf0jSTBmuOCxU62lZUXA5X&#10;o+CdZ9n59fTi6u7ze9In2Ud23CZKjYbdZgEiUBf+w3/tnVYwnT/D75l4BOTq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bzZ7MYAAADcAAAADwAAAAAAAAAAAAAAAACYAgAAZHJz&#10;L2Rvd25yZXYueG1sUEsFBgAAAAAEAAQA9QAAAIsDAAAAAA==&#10;" path="m,l67284,67284,134556,e" filled="f" strokecolor="#921a1d" strokeweight=".61453mm">
                  <v:path arrowok="t"/>
                </v:shape>
                <v:shape id="Graphic 390" o:spid="_x0000_s1219" style="position:absolute;left:940;top:30113;width:13976;height:3619;visibility:visible;mso-wrap-style:square;v-text-anchor:top" coordsize="1397635,361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uY48EA&#10;AADcAAAADwAAAGRycy9kb3ducmV2LnhtbERPTYvCMBC9L/gfwgje1lSFZa1GEUGxHhZWvXgbmrEt&#10;NjOlibb+e3NY2OPjfS/XvavVk1pfCRuYjBNQxLnYigsDl/Pu8xuUD8gWa2Ey8CIP69XgY4mplY5/&#10;6XkKhYoh7FM0UIbQpFr7vCSHfiwNceRu0joMEbaFti12MdzVepokX9phxbGhxIa2JeX308MZ6LLs&#10;Z6elLrLjdi/H623vLzI1ZjTsNwtQgfrwL/5zH6yB2TzOj2fiEdCr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JbmOPBAAAA3AAAAA8AAAAAAAAAAAAAAAAAmAIAAGRycy9kb3du&#10;cmV2LnhtbFBLBQYAAAAABAAEAPUAAACGAwAAAAA=&#10;" path="m1325003,l72123,,44051,5668,21126,21126,5668,44051,,72123,,289686r5668,28072l21126,340683r22925,15458l72123,361810r1252880,l1353080,356141r22925,-15458l1391460,317758r5667,-28072l1397127,72123r-5667,-28072l1376005,21126,1353080,5668,1325003,xe" fillcolor="#e6e7e8" stroked="f">
                  <v:path arrowok="t"/>
                </v:shape>
                <v:shape id="Graphic 391" o:spid="_x0000_s1220" style="position:absolute;left:7253;top:28296;width:1346;height:673;visibility:visible;mso-wrap-style:square;v-text-anchor:top" coordsize="134620,673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NDN8YA&#10;AADcAAAADwAAAGRycy9kb3ducmV2LnhtbESP3WrCQBSE7wu+w3IEb0Q3UYhtdBV/EISCWBV6e8ge&#10;k2j2bMiuGt++Wyj0cpiZb5jZojWVeFDjSssK4mEEgjizuuRcwfm0HbyDcB5ZY2WZFLzIwWLeeZth&#10;qu2Tv+hx9LkIEHYpKii8r1MpXVaQQTe0NXHwLrYx6INscqkbfAa4qeQoihJpsOSwUGBN64Ky2/Fu&#10;FHzyJLluLqu6bA/f8auf7JPzuq9Ur9supyA8tf4//NfeaQXjjxh+z4QjIO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hNDN8YAAADcAAAADwAAAAAAAAAAAAAAAACYAgAAZHJz&#10;L2Rvd25yZXYueG1sUEsFBgAAAAAEAAQA9QAAAIsDAAAAAA==&#10;" path="m,l67284,67284,134556,e" filled="f" strokecolor="#921a1d" strokeweight=".61453mm">
                  <v:path arrowok="t"/>
                </v:shape>
                <v:shape id="Graphic 392" o:spid="_x0000_s1221" style="position:absolute;left:940;top:36840;width:13976;height:3620;visibility:visible;mso-wrap-style:square;v-text-anchor:top" coordsize="1397635,361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WjD8QA&#10;AADcAAAADwAAAGRycy9kb3ducmV2LnhtbESPQWvCQBSE7wX/w/IEb3VjCtJGVxFBaTwUar14e2Sf&#10;STD7XsiuJv57t1DocZiZb5jlenCNulPna2EDs2kCirgQW3Np4PSze30H5QOyxUaYDDzIw3o1elli&#10;ZqXnb7ofQ6kihH2GBqoQ2kxrX1Tk0E+lJY7eRTqHIcqu1LbDPsJdo9MkmWuHNceFClvaVlRcjzdn&#10;oM/zr52WpswP270czpe9P0lqzGQ8bBagAg3hP/zX/rQG3j5S+D0Tj4BeP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3Fow/EAAAA3AAAAA8AAAAAAAAAAAAAAAAAmAIAAGRycy9k&#10;b3ducmV2LnhtbFBLBQYAAAAABAAEAPUAAACJAwAAAAA=&#10;" path="m1325003,l72123,,44051,5668,21126,21126,5668,44051,,72123,,289687r5668,28071l21126,340683r22925,15458l72123,361810r1252880,l1353080,356141r22925,-15458l1391460,317758r5667,-28071l1397127,72123r-5667,-28072l1376005,21126,1353080,5668,1325003,xe" fillcolor="#e6e7e8" stroked="f">
                  <v:path arrowok="t"/>
                </v:shape>
                <v:shape id="Graphic 393" o:spid="_x0000_s1222" style="position:absolute;left:7253;top:34875;width:1346;height:673;visibility:visible;mso-wrap-style:square;v-text-anchor:top" coordsize="134620,673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1428cA&#10;AADcAAAADwAAAGRycy9kb3ducmV2LnhtbESPQWvCQBSE7wX/w/IEL1I3GohtdA2tpVAQSrWC10f2&#10;mUSzb0N2m8R/3y0IPQ4z8w2zzgZTi45aV1lWMJ9FIIhzqysuFBy/3x+fQDiPrLG2TApu5CDbjB7W&#10;mGrb8566gy9EgLBLUUHpfZNK6fKSDLqZbYiDd7atQR9kW0jdYh/gppaLKEqkwYrDQokNbUvKr4cf&#10;o2DHy+Tydn5tquHrNL9Nk8/kuJ0qNRkPLysQngb/H763P7SC+DmGvzPhCMjN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WNeNvHAAAA3AAAAA8AAAAAAAAAAAAAAAAAmAIAAGRy&#10;cy9kb3ducmV2LnhtbFBLBQYAAAAABAAEAPUAAACMAwAAAAA=&#10;" path="m,l67284,67284,134556,e" filled="f" strokecolor="#921a1d" strokeweight=".61453mm">
                  <v:path arrowok="t"/>
                </v:shape>
                <v:shape id="Graphic 394" o:spid="_x0000_s1223" style="position:absolute;left:17090;top:986;width:13976;height:3600;visibility:visible;mso-wrap-style:square;v-text-anchor:top" coordsize="1397635,3600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2li8YA&#10;AADcAAAADwAAAGRycy9kb3ducmV2LnhtbESPQWvCQBSE7wX/w/IEb3WjthKjq1jB4qlo4sXbI/tM&#10;gtm3aXYbU399t1DocZiZb5jVpje16Kh1lWUFk3EEgji3uuJCwTnbP8cgnEfWWFsmBd/kYLMePK0w&#10;0fbOJ+pSX4gAYZeggtL7JpHS5SUZdGPbEAfvaluDPsi2kLrFe4CbWk6jaC4NVhwWSmxoV1J+S7+M&#10;grfj7vJ6/fjM9HvUpbd9nB238UOp0bDfLkF46v1/+K990Apmixf4PROOgF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U2li8YAAADcAAAADwAAAAAAAAAAAAAAAACYAgAAZHJz&#10;L2Rvd25yZXYueG1sUEsFBgAAAAAEAAQA9QAAAIsDAAAAAA==&#10;" path="m1325003,l72123,,44051,5668,21126,21126,5668,44051,,72123,,287845r5668,28071l21126,338842r22925,15458l72123,359968r1252880,l1353080,354300r22925,-15458l1391460,315916r5667,-28071l1397127,72123r-5667,-28072l1376005,21126,1353080,5668,1325003,xe" fillcolor="#e5df18" stroked="f">
                  <v:path arrowok="t"/>
                </v:shape>
                <v:shape id="Graphic 395" o:spid="_x0000_s1224" style="position:absolute;left:17090;top:7604;width:13976;height:3600;visibility:visible;mso-wrap-style:square;v-text-anchor:top" coordsize="1397635,3600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1DMzMMA&#10;AADcAAAADwAAAGRycy9kb3ducmV2LnhtbESP22rDMBBE3wP5B7GFvjVyc7cbJYRAIC2BXD9gsTaW&#10;qbUylho7f18VCnkcZuYMs1h1thJ3anzpWMH7IAFBnDtdcqHgetm+zUH4gKyxckwKHuRhtez3Fphp&#10;1/KJ7udQiAhhn6ECE0KdSelzQxb9wNXE0bu5xmKIsimkbrCNcFvJYZJMpcWS44LBmjaG8u/zj1Uw&#10;3rfhK6lus0PK3eckN+0o5aNSry/d+gNEoC48w//tnVYwSifwdyYeAbn8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1DMzMMAAADcAAAADwAAAAAAAAAAAAAAAACYAgAAZHJzL2Rv&#10;d25yZXYueG1sUEsFBgAAAAAEAAQA9QAAAIgDAAAAAA==&#10;" path="m1325003,l72123,,44051,5668,21126,21126,5668,44051,,72123,,287845r5668,28071l21126,338842r22925,15458l72123,359968r1252880,l1353080,354300r22925,-15458l1391460,315916r5667,-28071l1397127,72123r-5667,-28072l1376005,21126,1353080,5668,1325003,xe" fillcolor="#921a1d" stroked="f">
                  <v:path arrowok="t"/>
                </v:shape>
                <v:shape id="Graphic 396" o:spid="_x0000_s1225" style="position:absolute;left:23403;top:5787;width:1346;height:673;visibility:visible;mso-wrap-style:square;v-text-anchor:top" coordsize="134620,673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rbQ8YA&#10;AADcAAAADwAAAGRycy9kb3ducmV2LnhtbESP3WoCMRSE7wXfIRzBG6lZLaTt1ij+IBQEaa3Q28Pm&#10;uLt1c7Jsoq5vbwTBy2FmvmEms9ZW4kyNLx1rGA0TEMSZMyXnGva/65d3ED4gG6wck4YreZhNu50J&#10;psZd+IfOu5CLCGGfooYihDqV0mcFWfRDVxNH7+AaiyHKJpemwUuE20qOk0RJiyXHhQJrWhaUHXcn&#10;q2HDb+p/dVjUZfv9N7oO1FbtlwOt+712/gkiUBue4Uf7y2h4/VBwPxOPgJz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frbQ8YAAADcAAAADwAAAAAAAAAAAAAAAACYAgAAZHJz&#10;L2Rvd25yZXYueG1sUEsFBgAAAAAEAAQA9QAAAIsDAAAAAA==&#10;" path="m,l67284,67284,134556,e" filled="f" strokecolor="#921a1d" strokeweight=".61453mm">
                  <v:path arrowok="t"/>
                </v:shape>
                <v:shape id="Graphic 397" o:spid="_x0000_s1226" style="position:absolute;left:17090;top:14165;width:13976;height:5016;visibility:visible;mso-wrap-style:square;v-text-anchor:top" coordsize="1397635,501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Aze8MA&#10;AADcAAAADwAAAGRycy9kb3ducmV2LnhtbESPQWsCMRSE74L/IbxCb262trV1NcpSKHh19eLtsXlu&#10;VjcvSxJ1/feNIPQ4zMw3zHI92E5cyYfWsYK3LAdBXDvdcqNgv/udfIMIEVlj55gU3CnAejUeLbHQ&#10;7sZbulaxEQnCoUAFJsa+kDLUhiyGzPXEyTs6bzEm6RupPd4S3HZymuczabHltGCwpx9D9bm6WAUl&#10;n6S/3NsynI6f2+qwMfMPbZR6fRnKBYhIQ/wPP9sbreB9/gWPM+kIyN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zAze8MAAADcAAAADwAAAAAAAAAAAAAAAACYAgAAZHJzL2Rv&#10;d25yZXYueG1sUEsFBgAAAAAEAAQA9QAAAIgDAAAAAA==&#10;" path="m1325003,l72123,,44051,5668,21126,21126,5668,44051,,72123,,429386r5668,28072l21126,480383r22925,15458l72123,501510r1252880,l1353080,495841r22925,-15458l1391460,457458r5667,-28072l1397127,72123r-5667,-28072l1376005,21126,1353080,5668,1325003,xe" fillcolor="#e6e7e8" stroked="f">
                  <v:path arrowok="t"/>
                </v:shape>
                <v:shape id="Graphic 398" o:spid="_x0000_s1227" style="position:absolute;left:23403;top:12348;width:1346;height:673;visibility:visible;mso-wrap-style:square;v-text-anchor:top" coordsize="134620,673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nqqsQA&#10;AADcAAAADwAAAGRycy9kb3ducmV2LnhtbERPTWvCQBC9C/6HZQpepG6ikNbUVTRFKBRKG4Veh+yY&#10;pGZnQ3abxH/fPRQ8Pt73ZjeaRvTUudqygngRgSAurK65VHA+HR+fQTiPrLGxTApu5GC3nU42mGo7&#10;8Bf1uS9FCGGXooLK+zaV0hUVGXQL2xIH7mI7gz7ArpS6wyGEm0YuoyiRBmsODRW2lFVUXPNfo+Cd&#10;n5Kf18uhrcfP7/g2Tz6SczZXavYw7l9AeBr9XfzvftMKVuuwNpwJR0B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sp6qrEAAAA3AAAAA8AAAAAAAAAAAAAAAAAmAIAAGRycy9k&#10;b3ducmV2LnhtbFBLBQYAAAAABAAEAPUAAACJAwAAAAA=&#10;" path="m,l67284,67284,134556,e" filled="f" strokecolor="#921a1d" strokeweight=".61453mm">
                  <v:path arrowok="t"/>
                </v:shape>
                <v:shape id="Graphic 399" o:spid="_x0000_s1228" style="position:absolute;left:17090;top:22136;width:13976;height:5017;visibility:visible;mso-wrap-style:square;v-text-anchor:top" coordsize="1397635,501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MCksIA&#10;AADcAAAADwAAAGRycy9kb3ducmV2LnhtbESPQYvCMBSE7wv+h/CEva3puiq2GqUIC16tXrw9mmdT&#10;t3kpSdT67zfCwh6HmfmGWW8H24k7+dA6VvA5yUAQ10633Cg4Hb8/liBCRNbYOSYFTwqw3Yze1lho&#10;9+AD3avYiAThUKACE2NfSBlqQxbDxPXEybs4bzEm6RupPT4S3HZymmULabHltGCwp52h+qe6WQUl&#10;X6W/PdsyXC/zQ3Xem3ymjVLv46FcgYg0xP/wX3uvFXzlObzOpCMgN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4wKSwgAAANwAAAAPAAAAAAAAAAAAAAAAAJgCAABkcnMvZG93&#10;bnJldi54bWxQSwUGAAAAAAQABAD1AAAAhwMAAAAA&#10;" path="m1325003,l72123,,44051,5668,21126,21126,5668,44051,,72123,,429387r5668,28071l21126,480383r22925,15458l72123,501510r1252880,l1353080,495841r22925,-15458l1391460,457458r5667,-28071l1397127,72123r-5667,-28072l1376005,21126,1353080,5668,1325003,xe" fillcolor="#e6e7e8" stroked="f">
                  <v:path arrowok="t"/>
                </v:shape>
                <v:shape id="Graphic 400" o:spid="_x0000_s1229" style="position:absolute;left:23403;top:20319;width:1346;height:673;visibility:visible;mso-wrap-style:square;v-text-anchor:top" coordsize="134620,673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TsMA&#10;AADcAAAADwAAAGRycy9kb3ducmV2LnhtbERPTWvCQBC9F/wPywheRDdKiSV1FWsRCkLRNOB1yI5J&#10;anY2ZFeT/Hv3UOjx8b7X297U4kGtqywrWMwjEMS51RUXCrKfw+wNhPPIGmvLpGAgB9vN6GWNibYd&#10;n+mR+kKEEHYJKii9bxIpXV6SQTe3DXHgrrY16ANsC6lb7EK4qeUyimJpsOLQUGJD+5LyW3o3Co68&#10;in8/rx9N1Z8ui2Eaf8fZfqrUZNzv3kF46v2/+M/9pRW8RmF+OBOOgNw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f++TsMAAADcAAAADwAAAAAAAAAAAAAAAACYAgAAZHJzL2Rv&#10;d25yZXYueG1sUEsFBgAAAAAEAAQA9QAAAIgDAAAAAA==&#10;" path="m,l67284,67284,134556,e" filled="f" strokecolor="#921a1d" strokeweight=".61453mm">
                  <v:path arrowok="t"/>
                </v:shape>
                <v:shape id="Graphic 401" o:spid="_x0000_s1230" style="position:absolute;left:17090;top:30580;width:13976;height:3619;visibility:visible;mso-wrap-style:square;v-text-anchor:top" coordsize="1397635,361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dlmsMA&#10;AADcAAAADwAAAGRycy9kb3ducmV2LnhtbESPwYrCQBBE7wv+w9CCt3WiLLJERxFB2XgQ1vWytybT&#10;JsFMd8iMJv69Iwgei6p6RS1WvavVjVpfCRuYjBNQxLnYigsDp7/t5zcoH5At1sJk4E4eVsvBxwJT&#10;Kx3/0u0YChUh7FM0UIbQpFr7vCSHfiwNcfTO0joMUbaFti12Ee5qPU2SmXZYcVwosaFNSfnleHUG&#10;uiw7bLXURbbf7GT/f975k0yNGQ379RxUoD68w6/2jzXwlUzgeSYeAb1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bdlmsMAAADcAAAADwAAAAAAAAAAAAAAAACYAgAAZHJzL2Rv&#10;d25yZXYueG1sUEsFBgAAAAAEAAQA9QAAAIgDAAAAAA==&#10;" path="m1325003,l72123,,44051,5668,21126,21126,5668,44051,,72123,,289686r5668,28072l21126,340683r22925,15458l72123,361810r1252880,l1353080,356141r22925,-15458l1391460,317758r5667,-28072l1397127,72123r-5667,-28072l1376005,21126,1353080,5668,1325003,xe" fillcolor="#e6e7e8" stroked="f">
                  <v:path arrowok="t"/>
                </v:shape>
                <v:shape id="Graphic 402" o:spid="_x0000_s1231" style="position:absolute;left:23403;top:28296;width:1346;height:673;visibility:visible;mso-wrap-style:square;v-text-anchor:top" coordsize="134620,673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mGFoscA&#10;AADcAAAADwAAAGRycy9kb3ducmV2LnhtbESPzWrDMBCE74W8g9hALyGWE4pbnMgmPxQKhZK6hlwX&#10;a2M7sVbGUhPn7atCocdhZr5h1vloOnGlwbWWFSyiGARxZXXLtYLy63X+AsJ5ZI2dZVJwJwd5NnlY&#10;Y6rtjT/pWvhaBAi7FBU03veplK5qyKCLbE8cvJMdDPogh1rqAW8Bbjq5jONEGmw5LDTY066h6lJ8&#10;GwXv/Jyc96dt346H4+I+Sz6ScjdT6nE6blYgPI3+P/zXftMKnuIl/J4JR0Bm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JhhaLHAAAA3AAAAA8AAAAAAAAAAAAAAAAAmAIAAGRy&#10;cy9kb3ducmV2LnhtbFBLBQYAAAAABAAEAPUAAACMAwAAAAA=&#10;" path="m,l67284,67284,134556,e" filled="f" strokecolor="#921a1d" strokeweight=".61453mm">
                  <v:path arrowok="t"/>
                </v:shape>
                <v:shape id="Graphic 403" o:spid="_x0000_s1232" style="position:absolute;left:33238;top:986;width:13976;height:3600;visibility:visible;mso-wrap-style:square;v-text-anchor:top" coordsize="1397635,3600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RlHcYA&#10;AADcAAAADwAAAGRycy9kb3ducmV2LnhtbESPQWvCQBSE74X+h+UJvemurZaQuooVLD2JJr309sg+&#10;k2D2bZrdxtRf7wpCj8PMfMMsVoNtRE+drx1rmE4UCOLCmZpLDV/5dpyA8AHZYOOYNPyRh9Xy8WGB&#10;qXFnPlCfhVJECPsUNVQhtKmUvqjIop+4ljh6R9dZDFF2pTQdniPcNvJZqVdpsea4UGFLm4qKU/Zr&#10;NbzvN9/z4+4nNx+qz07bJN+vk4vWT6Nh/QYi0BD+w/f2p9EwUy9wOxOPgFxe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gRlHcYAAADcAAAADwAAAAAAAAAAAAAAAACYAgAAZHJz&#10;L2Rvd25yZXYueG1sUEsFBgAAAAAEAAQA9QAAAIsDAAAAAA==&#10;" path="m1325003,l72123,,44051,5668,21126,21126,5668,44051,,72123,,287845r5668,28071l21126,338842r22925,15458l72123,359968r1252880,l1353080,354300r22925,-15458l1391460,315916r5667,-28071l1397127,72123r-5667,-28072l1376005,21126,1353080,5668,1325003,xe" fillcolor="#e5df18" stroked="f">
                  <v:path arrowok="t"/>
                </v:shape>
                <v:shape id="Graphic 404" o:spid="_x0000_s1233" style="position:absolute;left:33238;top:7604;width:13976;height:3600;visibility:visible;mso-wrap-style:square;v-text-anchor:top" coordsize="1397635,3600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LwxtcQA&#10;AADcAAAADwAAAGRycy9kb3ducmV2LnhtbESP3WoCMRSE7wt9h3AK3mlia/1ZjVIKgi2F+vcAh81x&#10;s7g5WTbRXd/eFIReDjPfDLNYda4SV2pC6VnDcKBAEOfelFxoOB7W/SmIEJENVp5Jw40CrJbPTwvM&#10;jG95R9d9LEQq4ZChBhtjnUkZcksOw8DXxMk7+cZhTLIppGmwTeWukq9KjaXDktOCxZo+LeXn/cVp&#10;GP208VtVp8nvjLuv99y2bzPeat176T7mICJ18T/8oDcmcWoEf2fSEZDL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i8MbXEAAAA3AAAAA8AAAAAAAAAAAAAAAAAmAIAAGRycy9k&#10;b3ducmV2LnhtbFBLBQYAAAAABAAEAPUAAACJAwAAAAA=&#10;" path="m1325003,l72123,,44051,5668,21126,21126,5668,44051,,72123,,287845r5668,28071l21126,338842r22925,15458l72123,359968r1252880,l1353080,354300r22925,-15458l1391460,315916r5667,-28071l1397127,72123r-5667,-28072l1376005,21126,1353080,5668,1325003,xe" fillcolor="#921a1d" stroked="f">
                  <v:path arrowok="t"/>
                </v:shape>
                <v:shape id="Graphic 405" o:spid="_x0000_s1234" style="position:absolute;left:39551;top:5787;width:1346;height:673;visibility:visible;mso-wrap-style:square;v-text-anchor:top" coordsize="134620,673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gd1sUA&#10;AADcAAAADwAAAGRycy9kb3ducmV2LnhtbESP3YrCMBSE7xd8h3AEb2RNFbcu1Sj+IAgLoq6wt4fm&#10;2Fabk9JErW9vhAUvh5n5hpnMGlOKG9WusKyg34tAEKdWF5wpOP6uP79BOI+ssbRMCh7kYDZtfUww&#10;0fbOe7odfCYChF2CCnLvq0RKl+Zk0PVsRRy8k60N+iDrTOoa7wFuSjmIolgaLDgs5FjRMqf0crga&#10;BT88is+r06Iqmt1f/9GNt/Fx2VWq027mYxCeGv8O/7c3WsEw+oLXmXAE5PQ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iB3WxQAAANwAAAAPAAAAAAAAAAAAAAAAAJgCAABkcnMv&#10;ZG93bnJldi54bWxQSwUGAAAAAAQABAD1AAAAigMAAAAA&#10;" path="m,l67284,67284,134556,e" filled="f" strokecolor="#921a1d" strokeweight=".61453mm">
                  <v:path arrowok="t"/>
                </v:shape>
                <v:shape id="Graphic 406" o:spid="_x0000_s1235" style="position:absolute;left:33238;top:14165;width:13976;height:5016;visibility:visible;mso-wrap-style:square;v-text-anchor:top" coordsize="1397635,501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zOAsAA&#10;AADcAAAADwAAAGRycy9kb3ducmV2LnhtbESPQYvCMBSE7wv+h/AEb2uquKLVKEUQvFq9eHs0z6ba&#10;vJQkav33ZmFhj8PMfMOst71txZN8aBwrmIwzEMSV0w3XCs6n/fcCRIjIGlvHpOBNAbabwdcac+1e&#10;fKRnGWuRIBxyVGBi7HIpQ2XIYhi7jjh5V+ctxiR9LbXHV4LbVk6zbC4tNpwWDHa0M1Tdy4dVUPBN&#10;+se7KcLt+nMsLweznGmj1GjYFysQkfr4H/5rH7SCWTaH3zPpCMjN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NzOAsAAAADcAAAADwAAAAAAAAAAAAAAAACYAgAAZHJzL2Rvd25y&#10;ZXYueG1sUEsFBgAAAAAEAAQA9QAAAIUDAAAAAA==&#10;" path="m1325003,l72123,,44051,5668,21126,21126,5668,44051,,72123,,429386r5668,28072l21126,480383r22925,15458l72123,501510r1252880,l1353080,495841r22925,-15458l1391460,457458r5667,-28072l1397127,72123r-5667,-28072l1376005,21126,1353080,5668,1325003,xe" fillcolor="#e6e7e8" stroked="f">
                  <v:path arrowok="t"/>
                </v:shape>
                <v:shape id="Graphic 407" o:spid="_x0000_s1236" style="position:absolute;left:39551;top:12348;width:1346;height:673;visibility:visible;mso-wrap-style:square;v-text-anchor:top" coordsize="134620,673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YmOsYA&#10;AADcAAAADwAAAGRycy9kb3ducmV2LnhtbESPW2vCQBSE3wv+h+UIvohuUkqU1E1QS6EgFG/Q10P2&#10;5NJmz4bsqvHfd4VCH4eZ+YZZ5YNpxZV611hWEM8jEMSF1Q1XCs6n99kShPPIGlvLpOBODvJs9LTC&#10;VNsbH+h69JUIEHYpKqi971IpXVGTQTe3HXHwStsb9EH2ldQ93gLctPI5ihJpsOGwUGNH25qKn+PF&#10;KNjxIvl+KzddM+y/4vs0+UzO26lSk/GwfgXhafD/4b/2h1bwEi3gcSYcAZn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hYmOsYAAADcAAAADwAAAAAAAAAAAAAAAACYAgAAZHJz&#10;L2Rvd25yZXYueG1sUEsFBgAAAAAEAAQA9QAAAIsDAAAAAA==&#10;" path="m,l67284,67284,134556,e" filled="f" strokecolor="#921a1d" strokeweight=".61453mm">
                  <v:path arrowok="t"/>
                </v:shape>
                <v:shape id="Graphic 408" o:spid="_x0000_s1237" style="position:absolute;left:33241;top:22142;width:13977;height:3619;visibility:visible;mso-wrap-style:square;v-text-anchor:top" coordsize="1397635,361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3MB8EA&#10;AADcAAAADwAAAGRycy9kb3ducmV2LnhtbERPTWvCQBC9F/wPywje6qZBSkldpQiKyaHQ1EtvQ3ZM&#10;QrMzIbsm8d+7h0KPj/e93c+uUyMNvhU28LJOQBFXYluuDVy+j89voHxAttgJk4E7edjvFk9bzKxM&#10;/EVjGWoVQ9hnaKAJoc+09lVDDv1aeuLIXWVwGCIcam0HnGK463SaJK/aYcuxocGeDg1Vv+XNGZjy&#10;/POopavz4nCS4ud68hdJjVkt5493UIHm8C/+c5+tgU0S18Yz8Qjo3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SNzAfBAAAA3AAAAA8AAAAAAAAAAAAAAAAAmAIAAGRycy9kb3du&#10;cmV2LnhtbFBLBQYAAAAABAAEAPUAAACGAwAAAAA=&#10;" path="m1325003,l72123,,44051,5668,21126,21126,5668,44051,,72123,,289686r5668,28072l21126,340683r22925,15458l72123,361810r1252880,l1353080,356141r22925,-15458l1391460,317758r5667,-28072l1397127,72123r-5667,-28072l1376005,21126,1353080,5668,1325003,xe" fillcolor="#e6e7e8" stroked="f">
                  <v:path arrowok="t"/>
                </v:shape>
                <v:shape id="Graphic 409" o:spid="_x0000_s1238" style="position:absolute;left:39554;top:20324;width:1346;height:674;visibility:visible;mso-wrap-style:square;v-text-anchor:top" coordsize="134620,673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MUX08UA&#10;AADcAAAADwAAAGRycy9kb3ducmV2LnhtbESP3YrCMBSE7xd8h3AEb2RNFaluNYo/CMKCqCvs7aE5&#10;ttXmpDRR69sbYWEvh5n5hpnOG1OKO9WusKyg34tAEKdWF5wpOP1sPscgnEfWWFomBU9yMJ+1PqaY&#10;aPvgA92PPhMBwi5BBbn3VSKlS3My6Hq2Ig7e2dYGfZB1JnWNjwA3pRxEUSwNFhwWcqxolVN6Pd6M&#10;gm8exZf1eVkVzf63/+zGu/i06irVaTeLCQhPjf8P/7W3WsEw+oL3mXAE5Ow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xRfTxQAAANwAAAAPAAAAAAAAAAAAAAAAAJgCAABkcnMv&#10;ZG93bnJldi54bWxQSwUGAAAAAAQABAD1AAAAigMAAAAA&#10;" path="m,l67284,67284,134556,e" filled="f" strokecolor="#921a1d" strokeweight=".61453mm">
                  <v:path arrowok="t"/>
                </v:shape>
                <v:shape id="Graphic 410" o:spid="_x0000_s1239" style="position:absolute;left:48818;top:986;width:15119;height:3600;visibility:visible;mso-wrap-style:square;v-text-anchor:top" coordsize="1511935,3600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jEycEA&#10;AADcAAAADwAAAGRycy9kb3ducmV2LnhtbERPTWsCMRC9C/0PYQq9aVapUrdGEWmh9KDUFrwOm2kS&#10;3EyWJNXdf98cBI+P973a9L4VF4rJBVYwnVQgiJugHRsFP9/v4xcQKSNrbAOTgoESbNYPoxXWOlz5&#10;iy7HbEQJ4VSjAptzV0uZGkse0yR0xIX7DdFjLjAaqSNeS7hv5ayqFtKj49JgsaOdpeZ8/PMKzLZ6&#10;Ww7zWfy054NzJ7OLezMo9fTYb19BZOrzXXxzf2gFz9Myv5wpR0Cu/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YoxMnBAAAA3AAAAA8AAAAAAAAAAAAAAAAAmAIAAGRycy9kb3du&#10;cmV2LnhtbFBLBQYAAAAABAAEAPUAAACGAwAAAAA=&#10;" path="m1439303,l72123,,44051,5668,21126,21126,5668,44051,,72123,,287845r5668,28071l21126,338842r22925,15458l72123,359968r1367180,l1467380,354300r22925,-15458l1505760,315916r5667,-28071l1511427,72123r-5667,-28072l1490305,21126,1467380,5668,1439303,xe" fillcolor="#e5df18" stroked="f">
                  <v:path arrowok="t"/>
                </v:shape>
                <v:shape id="Graphic 411" o:spid="_x0000_s1240" style="position:absolute;left:49388;top:7604;width:13976;height:3600;visibility:visible;mso-wrap-style:square;v-text-anchor:top" coordsize="1397635,3600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IE8MQA&#10;AADcAAAADwAAAGRycy9kb3ducmV2LnhtbESP22rDMBBE3wv5B7GFvjWy01xdy6EUCkkoNJd+wGJt&#10;LFNrZSw1dv4+ChT6OMycGSZfD7YRF+p87VhBOk5AEJdO11wp+D59PC9B+ICssXFMCq7kYV2MHnLM&#10;tOv5QJdjqEQsYZ+hAhNCm0npS0MW/di1xNE7u85iiLKrpO6wj+W2kZMkmUuLNccFgy29Gyp/jr9W&#10;wfSzD7ukOS++VjxsZ6XpX1a8V+rpcXh7BRFoCP/hP3qjI5emcD8Tj4As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0SBPDEAAAA3AAAAA8AAAAAAAAAAAAAAAAAmAIAAGRycy9k&#10;b3ducmV2LnhtbFBLBQYAAAAABAAEAPUAAACJAwAAAAA=&#10;" path="m1325003,l72123,,44051,5668,21126,21126,5668,44051,,72123,,287845r5668,28071l21126,338842r22925,15458l72123,359968r1252880,l1353080,354300r22925,-15458l1391460,315916r5667,-28071l1397127,72123r-5667,-28072l1376005,21126,1353080,5668,1325003,xe" fillcolor="#921a1d" stroked="f">
                  <v:path arrowok="t"/>
                </v:shape>
                <v:shape id="Graphic 412" o:spid="_x0000_s1241" style="position:absolute;left:55701;top:5787;width:1346;height:673;visibility:visible;mso-wrap-style:square;v-text-anchor:top" coordsize="134620,673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7gTf8UA&#10;AADcAAAADwAAAGRycy9kb3ducmV2LnhtbESPQYvCMBSE78L+h/AEL6JpRbpSjbLrIgjC4qrg9dE8&#10;22rzUpqo9d8bYcHjMDPfMLNFaypxo8aVlhXEwwgEcWZ1ybmCw341mIBwHlljZZkUPMjBYv7RmWGq&#10;7Z3/6LbzuQgQdikqKLyvUyldVpBBN7Q1cfBOtjHog2xyqRu8B7ip5CiKEmmw5LBQYE3LgrLL7moU&#10;bPgzOf+cvuuy3R7jRz/5TQ7LvlK9bvs1BeGp9e/wf3utFYzjEbzOhCMg5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uBN/xQAAANwAAAAPAAAAAAAAAAAAAAAAAJgCAABkcnMv&#10;ZG93bnJldi54bWxQSwUGAAAAAAQABAD1AAAAigMAAAAA&#10;" path="m,l67284,67284,134556,e" filled="f" strokecolor="#921a1d" strokeweight=".61453mm">
                  <v:path arrowok="t"/>
                </v:shape>
                <v:shape id="Graphic 413" o:spid="_x0000_s1242" style="position:absolute;left:55701;top:12348;width:1346;height:673;visibility:visible;mso-wrap-style:square;v-text-anchor:top" coordsize="134620,673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S25MYA&#10;AADcAAAADwAAAGRycy9kb3ducmV2LnhtbESP3WrCQBSE7wu+w3IEb0Q30ZKW6Cr+IAgFsSr09pA9&#10;JtHs2ZBdNb59t1DwcpiZb5jpvDWVuFPjSssK4mEEgjizuuRcwem4GXyCcB5ZY2WZFDzJwXzWeZti&#10;qu2Dv+l+8LkIEHYpKii8r1MpXVaQQTe0NXHwzrYx6INscqkbfAS4qeQoihJpsOSwUGBNq4Ky6+Fm&#10;FHzxR3JZn5d12e5/4mc/2SWnVV+pXrddTEB4av0r/N/eagXv8Rj+zoQjIG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PS25MYAAADcAAAADwAAAAAAAAAAAAAAAACYAgAAZHJz&#10;L2Rvd25yZXYueG1sUEsFBgAAAAAEAAQA9QAAAIsDAAAAAA==&#10;" path="m,l67284,67284,134556,e" filled="f" strokecolor="#921a1d" strokeweight=".61453mm">
                  <v:path arrowok="t"/>
                </v:shape>
                <v:shape id="Graphic 414" o:spid="_x0000_s1243" style="position:absolute;left:49462;top:22437;width:13977;height:3620;visibility:visible;mso-wrap-style:square;v-text-anchor:top" coordsize="1397635,361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lQ38QA&#10;AADcAAAADwAAAGRycy9kb3ducmV2LnhtbESPzYrCQBCE78K+w9ALe9OJIotERxFBMR4W/Ll4azJt&#10;Esx0h8xosm/vCAt7LKrqK2qx6l2tntT6StjAeJSAIs7FVlwYuJy3wxkoH5At1sJk4Jc8rJYfgwWm&#10;Vjo+0vMUChUh7FM0UIbQpFr7vCSHfiQNcfRu0joMUbaFti12Ee5qPUmSb+2w4rhQYkObkvL76eEM&#10;dFn2s9VSF9lhs5PD9bbzF5kY8/XZr+egAvXhP/zX3lsD0/EU3mfiEdD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AZUN/EAAAA3AAAAA8AAAAAAAAAAAAAAAAAmAIAAGRycy9k&#10;b3ducmV2LnhtbFBLBQYAAAAABAAEAPUAAACJAwAAAAA=&#10;" path="m1325003,l72123,,44051,5668,21126,21126,5668,44051,,72123,,289686r5668,28072l21126,340683r22925,15458l72123,361810r1252880,l1353080,356141r22925,-15458l1391460,317758r5667,-28072l1397127,72123r-5667,-28072l1376005,21126,1353080,5668,1325003,xe" fillcolor="#e6e7e8" stroked="f">
                  <v:path arrowok="t"/>
                </v:shape>
                <v:shape id="Graphic 415" o:spid="_x0000_s1244" style="position:absolute;left:55704;top:20324;width:1346;height:674;visibility:visible;mso-wrap-style:square;v-text-anchor:top" coordsize="134620,673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FGLC8YA&#10;AADcAAAADwAAAGRycy9kb3ducmV2LnhtbESP3WrCQBSE7wu+w3IEb0Q3EZuW6Cr+IAgFsSr09pA9&#10;JtHs2ZBdNb59t1DwcpiZb5jpvDWVuFPjSssK4mEEgjizuuRcwem4GXyCcB5ZY2WZFDzJwXzWeZti&#10;qu2Dv+l+8LkIEHYpKii8r1MpXVaQQTe0NXHwzrYx6INscqkbfAS4qeQoihJpsOSwUGBNq4Ky6+Fm&#10;FHzxR3JZn5d12e5/4mc/2SWnVV+pXrddTEB4av0r/N/eagXj+B3+zoQjIG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FGLC8YAAADcAAAADwAAAAAAAAAAAAAAAACYAgAAZHJz&#10;L2Rvd25yZXYueG1sUEsFBgAAAAAEAAQA9QAAAIsDAAAAAA==&#10;" path="m,l67284,67284,134556,e" filled="f" strokecolor="#921a1d" strokeweight=".61453mm">
                  <v:path arrowok="t"/>
                </v:shape>
                <v:shape id="Graphic 416" o:spid="_x0000_s1245" style="position:absolute;left:49388;top:13847;width:13976;height:3620;visibility:visible;mso-wrap-style:square;v-text-anchor:top" coordsize="1397635,361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4drM8MA&#10;AADcAAAADwAAAGRycy9kb3ducmV2LnhtbESPwYrCQBBE78L+w9ALe9OJssgSHUUExXgQVr14azJt&#10;Esx0h8xo4t87wsIei6p6Rc2XvavVg1pfCRsYjxJQxLnYigsD59Nm+APKB2SLtTAZeJKH5eJjMMfU&#10;Sse/9DiGQkUI+xQNlCE0qdY+L8mhH0lDHL2rtA5DlG2hbYtdhLtaT5Jkqh1WHBdKbGhdUn473p2B&#10;LssOGy11ke3XW9lfrlt/lokxX5/9agYqUB/+w3/tnTXwPZ7C+0w8Anrx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4drM8MAAADcAAAADwAAAAAAAAAAAAAAAACYAgAAZHJzL2Rv&#10;d25yZXYueG1sUEsFBgAAAAAEAAQA9QAAAIgDAAAAAA==&#10;" path="m1325003,l72123,,44051,5668,21126,21126,5668,44051,,72123,,289686r5668,28072l21126,340683r22925,15458l72123,361810r1252880,l1353080,356141r22925,-15458l1391460,317758r5667,-28072l1397127,72123r-5667,-28072l1376005,21126,1353080,5668,1325003,xe" fillcolor="#e6e7e8" stroked="f">
                  <v:path arrowok="t"/>
                </v:shape>
                <v:shape id="Graphic 417" o:spid="_x0000_s1246" style="position:absolute;left:15;top:15;width:15825;height:41269;visibility:visible;mso-wrap-style:square;v-text-anchor:top" coordsize="1582420,4126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PL+McQA&#10;AADcAAAADwAAAGRycy9kb3ducmV2LnhtbESPzWrCQBSF94LvMFyhGzETi6hNHaUtCMGVRun6JnOb&#10;pM3cCZmpSd++IwguD+fn42x2g2nElTpXW1Ywj2IQxIXVNZcKLuf9bA3CeWSNjWVS8EcOdtvxaIOJ&#10;tj2f6Jr5UoQRdgkqqLxvEyldUZFBF9mWOHhftjPog+xKqTvsw7hp5HMcL6XBmgOhwpY+Kip+sl8T&#10;uAbz4/tnds5XTXqcfr/Q6UBTpZ4mw9srCE+Df4Tv7VQrWMxXcDsTjoDc/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jy/jHEAAAA3AAAAA8AAAAAAAAAAAAAAAAAmAIAAGRycy9k&#10;b3ducmV2LnhtbFBLBQYAAAAABAAEAPUAAACJAwAAAAA=&#10;" path="m1459369,4126661r-1336700,l74918,4117020,35926,4090728,9639,4051732,,4003979,,122682,9639,74929,35926,35933,74918,9641,122669,,1459369,r47753,9641l1546118,35933r26292,38996l1582051,122682r,3881297l1572410,4051732r-26292,38996l1507122,4117020r-47753,9641xe" filled="f" strokecolor="#231f20" strokeweight=".25pt">
                  <v:path arrowok="t"/>
                </v:shape>
                <v:shape id="Graphic 418" o:spid="_x0000_s1247" style="position:absolute;left:16165;top:15;width:15824;height:34786;visibility:visible;mso-wrap-style:square;v-text-anchor:top" coordsize="1582420,34785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AglsAA&#10;AADcAAAADwAAAGRycy9kb3ducmV2LnhtbERPTWvCQBC9F/wPywi91Y1FxEZXEUtBT2K0eh2yYxLM&#10;zobs1qT++s6h4PHxvher3tXqTm2oPBsYjxJQxLm3FRcGTsevtxmoEJEt1p7JwC8FWC0HLwtMre/4&#10;QPcsFkpCOKRooIyxSbUOeUkOw8g3xMJdfeswCmwLbVvsJNzV+j1JptphxdJQYkObkvJb9uMM7Pj4&#10;+Myk1PPh0n3vPq6n6XlvzOuwX89BRerjU/zv3loDk7GslTNyBPTy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8eAglsAAAADcAAAADwAAAAAAAAAAAAAAAACYAgAAZHJzL2Rvd25y&#10;ZXYueG1sUEsFBgAAAAAEAAQA9QAAAIUDAAAAAA==&#10;" path="m1459369,3478415r-1336700,l74918,3468774,35926,3442482,9639,3403486,,3355733,,122681,9639,74929,35926,35933,74918,9641,122669,,1459369,r47753,9641l1546118,35933r26292,38996l1582051,122681r,3233052l1572410,3403486r-26292,38996l1507122,3468774r-47753,9641xe" filled="f" strokecolor="#231f20" strokeweight=".25pt">
                  <v:path arrowok="t"/>
                </v:shape>
                <v:shape id="Graphic 419" o:spid="_x0000_s1248" style="position:absolute;left:32315;top:15;width:15824;height:26721;visibility:visible;mso-wrap-style:square;v-text-anchor:top" coordsize="1582420,26720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7q9cYA&#10;AADcAAAADwAAAGRycy9kb3ducmV2LnhtbESPQWvCQBSE7wX/w/IEb3WTIKVGV1GhICWHRoXS2yP7&#10;TNJm34bdrUn/fbdQ8DjMzDfMejuaTtzI+daygnSegCCurG65VnA5vzw+g/ABWWNnmRT8kIftZvKw&#10;xlzbgUu6nUItIoR9jgqaEPpcSl81ZNDPbU8cvat1BkOUrpba4RDhppNZkjxJgy3HhQZ7OjRUfZ2+&#10;jYL965v7SBbnz2zsZPm+w6LVRaHUbDruViACjeEe/m8ftYJFuoS/M/EIyM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c7q9cYAAADcAAAADwAAAAAAAAAAAAAAAACYAgAAZHJz&#10;L2Rvd25yZXYueG1sUEsFBgAAAAAEAAQA9QAAAIsDAAAAAA==&#10;" path="m1459369,2671483r-1336700,l74918,2661842,35926,2635550,9639,2596554,,2548801,,122681,9639,74929,35926,35933,74918,9641,122669,,1459369,r47753,9641l1546118,35933r26292,38996l1582051,122681r,2426120l1572410,2596554r-26292,38996l1507122,2661842r-47753,9641xe" filled="f" strokecolor="#231f20" strokeweight=".25pt">
                  <v:path arrowok="t"/>
                </v:shape>
                <v:shape id="Graphic 420" o:spid="_x0000_s1249" style="position:absolute;left:48463;top:15;width:15824;height:26721;visibility:visible;mso-wrap-style:square;v-text-anchor:top" coordsize="1582420,26720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piJ1cEA&#10;AADcAAAADwAAAGRycy9kb3ducmV2LnhtbERPy4rCMBTdD/gP4QruxtQiItUoKgwM0oWPgcHdpbm2&#10;1eamJFHr35uF4PJw3vNlZxpxJ+drywpGwwQEcWF1zaWCv+PP9xSED8gaG8uk4Ekelove1xwzbR+8&#10;p/shlCKGsM9QQRVCm0npi4oM+qFtiSN3ts5giNCVUjt8xHDTyDRJJtJgzbGhwpY2FRXXw80oWG93&#10;7pSMj5e0a+T+f4V5rfNcqUG/W81ABOrCR/x2/2oF4zTOj2fiEZCL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aYidXBAAAA3AAAAA8AAAAAAAAAAAAAAAAAmAIAAGRycy9kb3du&#10;cmV2LnhtbFBLBQYAAAAABAAEAPUAAACGAwAAAAA=&#10;" path="m1459369,2671483r-1336700,l74918,2661842,35926,2635550,9639,2596554,,2548801,,122681,9639,74929,35926,35933,74918,9641,122669,,1459369,r47753,9641l1546118,35933r26292,38996l1582051,122681r,2426120l1572410,2596554r-26292,38996l1507122,2661842r-47753,9641xe" filled="f" strokecolor="#231f20" strokeweight=".25pt">
                  <v:path arrowok="t"/>
                </v:shape>
                <v:shape id="Textbox 421" o:spid="_x0000_s1250" type="#_x0000_t202" style="position:absolute;left:3300;top:1401;width:9379;height:25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kLkMQA&#10;AADcAAAADwAAAGRycy9kb3ducmV2LnhtbESPQWvCQBSE74L/YXmCN90oIhpdRYpCQSiN6aHHZ/aZ&#10;LGbfptmtxn/fLQgeh5n5hllvO1uLG7XeOFYwGScgiAunDZcKvvLDaAHCB2SNtWNS8CAP202/t8ZU&#10;uztndDuFUkQI+xQVVCE0qZS+qMiiH7uGOHoX11oMUbal1C3eI9zWcpokc2nRcFyosKG3iorr6dcq&#10;2H1ztjc/H+fP7JKZPF8mfJxflRoOut0KRKAuvMLP9rtWMJtO4P9MPAJy8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hJC5DEAAAA3AAAAA8AAAAAAAAAAAAAAAAAmAIAAGRycy9k&#10;b3ducmV2LnhtbFBLBQYAAAAABAAEAPUAAACJAwAAAAA=&#10;" filled="f" stroked="f">
                  <v:textbox inset="0,0,0,0">
                    <w:txbxContent>
                      <w:p w:rsidR="008C7670" w:rsidRDefault="008C7670">
                        <w:pPr>
                          <w:spacing w:before="3" w:line="249" w:lineRule="auto"/>
                          <w:ind w:right="18" w:firstLine="327"/>
                          <w:rPr>
                            <w:sz w:val="17"/>
                          </w:rPr>
                        </w:pPr>
                        <w:r>
                          <w:rPr>
                            <w:color w:val="231F20"/>
                            <w:w w:val="105"/>
                            <w:sz w:val="17"/>
                          </w:rPr>
                          <w:t xml:space="preserve">Etapat kur </w:t>
                        </w:r>
                        <w:r>
                          <w:rPr>
                            <w:color w:val="231F20"/>
                            <w:spacing w:val="-2"/>
                            <w:w w:val="105"/>
                            <w:sz w:val="17"/>
                          </w:rPr>
                          <w:t>ndodh</w:t>
                        </w:r>
                        <w:r>
                          <w:rPr>
                            <w:color w:val="231F20"/>
                            <w:spacing w:val="-10"/>
                            <w:w w:val="105"/>
                            <w:sz w:val="17"/>
                          </w:rPr>
                          <w:t xml:space="preserve"> </w:t>
                        </w:r>
                        <w:r>
                          <w:rPr>
                            <w:color w:val="231F20"/>
                            <w:spacing w:val="-2"/>
                            <w:w w:val="105"/>
                            <w:sz w:val="17"/>
                          </w:rPr>
                          <w:t>emergjenca</w:t>
                        </w:r>
                      </w:p>
                    </w:txbxContent>
                  </v:textbox>
                </v:shape>
                <v:shape id="Textbox 422" o:spid="_x0000_s1251" type="#_x0000_t202" style="position:absolute;left:18228;top:1401;width:11823;height:25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uV58UA&#10;AADcAAAADwAAAGRycy9kb3ducmV2LnhtbESPQWvCQBSE7wX/w/KE3urGUKRGVxFpQSgUYzx4fGaf&#10;yWL2bcyumv77rlDwOMzMN8x82dtG3KjzxrGC8SgBQVw6bbhSsC++3j5A+ICssXFMCn7Jw3IxeJlj&#10;pt2dc7rtQiUihH2GCuoQ2kxKX9Zk0Y9cSxy9k+sshii7SuoO7xFuG5kmyURaNBwXamxpXVN53l2t&#10;gtWB809z+Tlu81NuimKa8PfkrNTrsF/NQATqwzP8395oBe9pC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m5XnxQAAANwAAAAPAAAAAAAAAAAAAAAAAJgCAABkcnMv&#10;ZG93bnJldi54bWxQSwUGAAAAAAQABAD1AAAAigMAAAAA&#10;" filled="f" stroked="f">
                  <v:textbox inset="0,0,0,0">
                    <w:txbxContent>
                      <w:p w:rsidR="008C7670" w:rsidRDefault="008C7670">
                        <w:pPr>
                          <w:spacing w:before="3" w:line="249" w:lineRule="auto"/>
                          <w:ind w:right="10" w:firstLine="353"/>
                          <w:rPr>
                            <w:sz w:val="17"/>
                          </w:rPr>
                        </w:pPr>
                        <w:r>
                          <w:rPr>
                            <w:color w:val="231F20"/>
                            <w:w w:val="105"/>
                            <w:sz w:val="17"/>
                          </w:rPr>
                          <w:t xml:space="preserve">Etapat kur nuk </w:t>
                        </w:r>
                        <w:r>
                          <w:rPr>
                            <w:color w:val="231F20"/>
                            <w:spacing w:val="-2"/>
                            <w:w w:val="105"/>
                            <w:sz w:val="17"/>
                          </w:rPr>
                          <w:t>ndodh</w:t>
                        </w:r>
                        <w:r>
                          <w:rPr>
                            <w:color w:val="231F20"/>
                            <w:spacing w:val="-10"/>
                            <w:w w:val="105"/>
                            <w:sz w:val="17"/>
                          </w:rPr>
                          <w:t xml:space="preserve"> </w:t>
                        </w:r>
                        <w:r>
                          <w:rPr>
                            <w:color w:val="231F20"/>
                            <w:spacing w:val="-2"/>
                            <w:w w:val="105"/>
                            <w:sz w:val="17"/>
                          </w:rPr>
                          <w:t>emergjenca</w:t>
                        </w:r>
                        <w:r>
                          <w:rPr>
                            <w:color w:val="231F20"/>
                            <w:spacing w:val="-10"/>
                            <w:w w:val="105"/>
                            <w:sz w:val="17"/>
                          </w:rPr>
                          <w:t xml:space="preserve"> </w:t>
                        </w:r>
                        <w:r>
                          <w:rPr>
                            <w:color w:val="231F20"/>
                            <w:spacing w:val="-2"/>
                            <w:w w:val="105"/>
                            <w:sz w:val="17"/>
                          </w:rPr>
                          <w:t>Vr.</w:t>
                        </w:r>
                        <w:r>
                          <w:rPr>
                            <w:color w:val="231F20"/>
                            <w:spacing w:val="-10"/>
                            <w:w w:val="105"/>
                            <w:sz w:val="17"/>
                          </w:rPr>
                          <w:t xml:space="preserve"> </w:t>
                        </w:r>
                        <w:r>
                          <w:rPr>
                            <w:color w:val="231F20"/>
                            <w:spacing w:val="-2"/>
                            <w:w w:val="105"/>
                            <w:sz w:val="17"/>
                          </w:rPr>
                          <w:t>1</w:t>
                        </w:r>
                      </w:p>
                    </w:txbxContent>
                  </v:textbox>
                </v:shape>
                <v:shape id="Textbox 423" o:spid="_x0000_s1252" type="#_x0000_t202" style="position:absolute;left:34376;top:1401;width:11824;height:25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9cwfMYA&#10;AADcAAAADwAAAGRycy9kb3ducmV2LnhtbESPQWvCQBSE70L/w/IK3nRTLVLTrCKlBaFQGuPB4zP7&#10;kixm36bZVeO/dwuFHoeZ+YbJ1oNtxYV6bxwreJomIIhLpw3XCvbFx+QFhA/IGlvHpOBGHtarh1GG&#10;qXZXzumyC7WIEPYpKmhC6FIpfdmQRT91HXH0KtdbDFH2tdQ9XiPctnKWJAtp0XBcaLCjt4bK0+5s&#10;FWwOnL+bn6/jd17lpiiWCX8uTkqNH4fNK4hAQ/gP/7W3WsHzbA6/Z+IRkK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9cwfMYAAADcAAAADwAAAAAAAAAAAAAAAACYAgAAZHJz&#10;L2Rvd25yZXYueG1sUEsFBgAAAAAEAAQA9QAAAIsDAAAAAA==&#10;" filled="f" stroked="f">
                  <v:textbox inset="0,0,0,0">
                    <w:txbxContent>
                      <w:p w:rsidR="008C7670" w:rsidRDefault="008C7670">
                        <w:pPr>
                          <w:spacing w:before="3" w:line="249" w:lineRule="auto"/>
                          <w:ind w:right="10" w:firstLine="353"/>
                          <w:rPr>
                            <w:sz w:val="17"/>
                          </w:rPr>
                        </w:pPr>
                        <w:r>
                          <w:rPr>
                            <w:color w:val="231F20"/>
                            <w:w w:val="105"/>
                            <w:sz w:val="17"/>
                          </w:rPr>
                          <w:t xml:space="preserve">Etapat kur nuk </w:t>
                        </w:r>
                        <w:r>
                          <w:rPr>
                            <w:color w:val="231F20"/>
                            <w:spacing w:val="-2"/>
                            <w:w w:val="105"/>
                            <w:sz w:val="17"/>
                          </w:rPr>
                          <w:t>ndodh</w:t>
                        </w:r>
                        <w:r>
                          <w:rPr>
                            <w:color w:val="231F20"/>
                            <w:spacing w:val="-10"/>
                            <w:w w:val="105"/>
                            <w:sz w:val="17"/>
                          </w:rPr>
                          <w:t xml:space="preserve"> </w:t>
                        </w:r>
                        <w:r>
                          <w:rPr>
                            <w:color w:val="231F20"/>
                            <w:spacing w:val="-2"/>
                            <w:w w:val="105"/>
                            <w:sz w:val="17"/>
                          </w:rPr>
                          <w:t>emergjenca</w:t>
                        </w:r>
                        <w:r>
                          <w:rPr>
                            <w:color w:val="231F20"/>
                            <w:spacing w:val="-10"/>
                            <w:w w:val="105"/>
                            <w:sz w:val="17"/>
                          </w:rPr>
                          <w:t xml:space="preserve"> </w:t>
                        </w:r>
                        <w:r>
                          <w:rPr>
                            <w:color w:val="231F20"/>
                            <w:spacing w:val="-2"/>
                            <w:w w:val="105"/>
                            <w:sz w:val="17"/>
                          </w:rPr>
                          <w:t>Vr.</w:t>
                        </w:r>
                        <w:r>
                          <w:rPr>
                            <w:color w:val="231F20"/>
                            <w:spacing w:val="-10"/>
                            <w:w w:val="105"/>
                            <w:sz w:val="17"/>
                          </w:rPr>
                          <w:t xml:space="preserve"> </w:t>
                        </w:r>
                        <w:r>
                          <w:rPr>
                            <w:color w:val="231F20"/>
                            <w:spacing w:val="-2"/>
                            <w:w w:val="105"/>
                            <w:sz w:val="17"/>
                          </w:rPr>
                          <w:t>2</w:t>
                        </w:r>
                      </w:p>
                    </w:txbxContent>
                  </v:textbox>
                </v:shape>
                <v:shape id="Textbox 424" o:spid="_x0000_s1253" type="#_x0000_t202" style="position:absolute;left:49738;top:1401;width:13404;height:25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6oCMUA&#10;AADcAAAADwAAAGRycy9kb3ducmV2LnhtbESPQWvCQBSE70L/w/IKvZlNRcSmbkRKCwVBjOmhx9fs&#10;M1mSfZtmtxr/vSsIPQ4z8w2zWo+2EycavHGs4DlJQRBXThuuFXyVH9MlCB+QNXaOScGFPKzzh8kK&#10;M+3OXNDpEGoRIewzVNCE0GdS+qohiz5xPXH0jm6wGKIcaqkHPEe47eQsTRfSouG40GBPbw1V7eHP&#10;Kth8c/Fufnc/++JYmLJ8SXm7aJV6ehw3ryACjeE/fG9/agXz2RxuZ+IRkPk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4PqgIxQAAANwAAAAPAAAAAAAAAAAAAAAAAJgCAABkcnMv&#10;ZG93bnJldi54bWxQSwUGAAAAAAQABAD1AAAAigMAAAAA&#10;" filled="f" stroked="f">
                  <v:textbox inset="0,0,0,0">
                    <w:txbxContent>
                      <w:p w:rsidR="008C7670" w:rsidRDefault="008C7670">
                        <w:pPr>
                          <w:spacing w:before="3" w:line="249" w:lineRule="auto"/>
                          <w:ind w:right="18" w:firstLine="369"/>
                          <w:rPr>
                            <w:sz w:val="17"/>
                          </w:rPr>
                        </w:pPr>
                        <w:r>
                          <w:rPr>
                            <w:color w:val="231F20"/>
                            <w:w w:val="105"/>
                            <w:sz w:val="17"/>
                          </w:rPr>
                          <w:t xml:space="preserve">Etapat kur ndodh </w:t>
                        </w:r>
                        <w:r>
                          <w:rPr>
                            <w:color w:val="231F20"/>
                            <w:spacing w:val="-2"/>
                            <w:w w:val="105"/>
                            <w:sz w:val="17"/>
                          </w:rPr>
                          <w:t>emergjenca</w:t>
                        </w:r>
                        <w:r>
                          <w:rPr>
                            <w:color w:val="231F20"/>
                            <w:spacing w:val="-10"/>
                            <w:w w:val="105"/>
                            <w:sz w:val="17"/>
                          </w:rPr>
                          <w:t xml:space="preserve"> </w:t>
                        </w:r>
                        <w:r>
                          <w:rPr>
                            <w:color w:val="231F20"/>
                            <w:spacing w:val="-2"/>
                            <w:w w:val="105"/>
                            <w:sz w:val="17"/>
                          </w:rPr>
                          <w:t>e</w:t>
                        </w:r>
                        <w:r>
                          <w:rPr>
                            <w:color w:val="231F20"/>
                            <w:spacing w:val="-10"/>
                            <w:w w:val="105"/>
                            <w:sz w:val="17"/>
                          </w:rPr>
                          <w:t xml:space="preserve"> </w:t>
                        </w:r>
                        <w:r>
                          <w:rPr>
                            <w:color w:val="231F20"/>
                            <w:spacing w:val="-2"/>
                            <w:w w:val="105"/>
                            <w:sz w:val="17"/>
                          </w:rPr>
                          <w:t>papritur</w:t>
                        </w:r>
                        <w:r>
                          <w:rPr>
                            <w:color w:val="231F20"/>
                            <w:spacing w:val="-10"/>
                            <w:w w:val="105"/>
                            <w:sz w:val="17"/>
                          </w:rPr>
                          <w:t xml:space="preserve"> </w:t>
                        </w:r>
                        <w:r>
                          <w:rPr>
                            <w:color w:val="231F20"/>
                            <w:spacing w:val="-2"/>
                            <w:w w:val="105"/>
                            <w:sz w:val="17"/>
                          </w:rPr>
                          <w:t>Vr.</w:t>
                        </w:r>
                        <w:r>
                          <w:rPr>
                            <w:color w:val="231F20"/>
                            <w:spacing w:val="-10"/>
                            <w:w w:val="105"/>
                            <w:sz w:val="17"/>
                          </w:rPr>
                          <w:t xml:space="preserve"> </w:t>
                        </w:r>
                        <w:r>
                          <w:rPr>
                            <w:color w:val="231F20"/>
                            <w:spacing w:val="-2"/>
                            <w:w w:val="105"/>
                            <w:sz w:val="17"/>
                          </w:rPr>
                          <w:t>3</w:t>
                        </w:r>
                      </w:p>
                    </w:txbxContent>
                  </v:textbox>
                </v:shape>
                <v:shape id="Textbox 425" o:spid="_x0000_s1254" type="#_x0000_t202" style="position:absolute;left:6227;top:8531;width:3531;height:13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3INk8YA&#10;AADcAAAADwAAAGRycy9kb3ducmV2LnhtbESPQWvCQBSE70L/w/IK3nRTsVLTrCKlBaFQGuPB4zP7&#10;kixm36bZVeO/dwuFHoeZ+YbJ1oNtxYV6bxwreJomIIhLpw3XCvbFx+QFhA/IGlvHpOBGHtarh1GG&#10;qXZXzumyC7WIEPYpKmhC6FIpfdmQRT91HXH0KtdbDFH2tdQ9XiPctnKWJAtp0XBcaLCjt4bK0+5s&#10;FWwOnL+bn6/jd17lpiiWCX8uTkqNH4fNK4hAQ/gP/7W3WsF89gy/Z+IRkK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3INk8YAAADcAAAADwAAAAAAAAAAAAAAAACYAgAAZHJz&#10;L2Rvd25yZXYueG1sUEsFBgAAAAAEAAQA9QAAAIsDAAAAAA==&#10;" filled="f" stroked="f">
                  <v:textbox inset="0,0,0,0">
                    <w:txbxContent>
                      <w:p w:rsidR="008C7670" w:rsidRDefault="008C7670">
                        <w:pPr>
                          <w:spacing w:before="10"/>
                          <w:rPr>
                            <w:b/>
                            <w:sz w:val="17"/>
                          </w:rPr>
                        </w:pPr>
                        <w:r>
                          <w:rPr>
                            <w:b/>
                            <w:color w:val="FFFFFF"/>
                            <w:spacing w:val="-2"/>
                            <w:sz w:val="17"/>
                          </w:rPr>
                          <w:t>Alarmi</w:t>
                        </w:r>
                      </w:p>
                    </w:txbxContent>
                  </v:textbox>
                </v:shape>
                <v:shape id="Textbox 426" o:spid="_x0000_s1255" type="#_x0000_t202" style="position:absolute;left:22377;top:8531;width:3531;height:13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6CT5MUA&#10;AADcAAAADwAAAGRycy9kb3ducmV2LnhtbESPQWvCQBSE7wX/w/KE3upGKaFGVxFpQSgUYzx4fGaf&#10;yWL2bcyumv77rlDwOMzMN8x82dtG3KjzxrGC8SgBQVw6bbhSsC++3j5A+ICssXFMCn7Jw3IxeJlj&#10;pt2dc7rtQiUihH2GCuoQ2kxKX9Zk0Y9cSxy9k+sshii7SuoO7xFuGzlJklRaNBwXamxpXVN53l2t&#10;gtWB809z+Tlu81NuimKa8Hd6Vup12K9mIAL14Rn+b2+0gvdJC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oJPkxQAAANwAAAAPAAAAAAAAAAAAAAAAAJgCAABkcnMv&#10;ZG93bnJldi54bWxQSwUGAAAAAAQABAD1AAAAigMAAAAA&#10;" filled="f" stroked="f">
                  <v:textbox inset="0,0,0,0">
                    <w:txbxContent>
                      <w:p w:rsidR="008C7670" w:rsidRDefault="008C7670">
                        <w:pPr>
                          <w:spacing w:before="10"/>
                          <w:rPr>
                            <w:b/>
                            <w:sz w:val="17"/>
                          </w:rPr>
                        </w:pPr>
                        <w:r>
                          <w:rPr>
                            <w:b/>
                            <w:color w:val="FFFFFF"/>
                            <w:spacing w:val="-2"/>
                            <w:sz w:val="17"/>
                          </w:rPr>
                          <w:t>Alarmi</w:t>
                        </w:r>
                      </w:p>
                    </w:txbxContent>
                  </v:textbox>
                </v:shape>
                <v:shape id="Textbox 427" o:spid="_x0000_s1256" type="#_x0000_t202" style="position:absolute;left:38525;top:8531;width:3531;height:13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w2f8YA&#10;AADcAAAADwAAAGRycy9kb3ducmV2LnhtbESPQWvCQBSE74X+h+UVvNVNRbSmWUVKC0JBGuPB4zP7&#10;kixm36bZVdN/7xaEHoeZ+YbJVoNtxYV6bxwreBknIIhLpw3XCvbF5/MrCB+QNbaOScEveVgtHx8y&#10;TLW7ck6XXahFhLBPUUETQpdK6cuGLPqx64ijV7neYoiyr6Xu8RrhtpWTJJlJi4bjQoMdvTdUnnZn&#10;q2B94PzD/GyP33mVm6JYJPw1Oyk1ehrWbyACDeE/fG9vtILpZA5/Z+IRkM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Ow2f8YAAADcAAAADwAAAAAAAAAAAAAAAACYAgAAZHJz&#10;L2Rvd25yZXYueG1sUEsFBgAAAAAEAAQA9QAAAIsDAAAAAA==&#10;" filled="f" stroked="f">
                  <v:textbox inset="0,0,0,0">
                    <w:txbxContent>
                      <w:p w:rsidR="008C7670" w:rsidRDefault="008C7670">
                        <w:pPr>
                          <w:spacing w:before="10"/>
                          <w:rPr>
                            <w:b/>
                            <w:sz w:val="17"/>
                          </w:rPr>
                        </w:pPr>
                        <w:r>
                          <w:rPr>
                            <w:b/>
                            <w:color w:val="FFFFFF"/>
                            <w:spacing w:val="-2"/>
                            <w:sz w:val="17"/>
                          </w:rPr>
                          <w:t>Alarmi</w:t>
                        </w:r>
                      </w:p>
                    </w:txbxContent>
                  </v:textbox>
                </v:shape>
                <v:shape id="Textbox 428" o:spid="_x0000_s1257" type="#_x0000_t202" style="position:absolute;left:54675;top:8531;width:3530;height:13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OiDcEA&#10;AADcAAAADwAAAGRycy9kb3ducmV2LnhtbERPTYvCMBC9L/gfwgje1lQRWatRRHZBWBBrPXgcm7EN&#10;NpPaRO3+e3MQ9vh434tVZ2vxoNYbxwpGwwQEceG04VLBMf/5/ALhA7LG2jEp+CMPq2XvY4Gpdk/O&#10;6HEIpYgh7FNUUIXQpFL6oiKLfuga4shdXGsxRNiWUrf4jOG2luMkmUqLhmNDhQ1tKiquh7tVsD5x&#10;9m1uu/M+u2Qmz2cJ/06vSg363XoOIlAX/sVv91YrmIzj2ngmHgG5f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lzog3BAAAA3AAAAA8AAAAAAAAAAAAAAAAAmAIAAGRycy9kb3du&#10;cmV2LnhtbFBLBQYAAAAABAAEAPUAAACGAwAAAAA=&#10;" filled="f" stroked="f">
                  <v:textbox inset="0,0,0,0">
                    <w:txbxContent>
                      <w:p w:rsidR="008C7670" w:rsidRDefault="008C7670">
                        <w:pPr>
                          <w:spacing w:before="10"/>
                          <w:rPr>
                            <w:b/>
                            <w:sz w:val="17"/>
                          </w:rPr>
                        </w:pPr>
                        <w:r>
                          <w:rPr>
                            <w:b/>
                            <w:color w:val="FFFFFF"/>
                            <w:spacing w:val="-2"/>
                            <w:sz w:val="17"/>
                          </w:rPr>
                          <w:t>Alarmi</w:t>
                        </w:r>
                      </w:p>
                    </w:txbxContent>
                  </v:textbox>
                </v:shape>
                <v:shape id="Textbox 429" o:spid="_x0000_s1258" type="#_x0000_t202" style="position:absolute;left:3850;top:14632;width:8281;height:38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j8HlsQA&#10;AADcAAAADwAAAGRycy9kb3ducmV2LnhtbESPQWvCQBSE74L/YXmCN90oIhpdRYpCQSiN8dDja/aZ&#10;LGbfptmtxn/fLQgeh5n5hllvO1uLG7XeOFYwGScgiAunDZcKzvlhtADhA7LG2jEpeJCH7abfW2Oq&#10;3Z0zup1CKSKEfYoKqhCaVEpfVGTRj11DHL2Lay2GKNtS6hbvEW5rOU2SubRoOC5U2NBbRcX19GsV&#10;7L4425ufj+/P7JKZPF8mfJxflRoOut0KRKAuvMLP9rtWMJsu4f9MPAJy8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Y/B5bEAAAA3AAAAA8AAAAAAAAAAAAAAAAAmAIAAGRycy9k&#10;b3ducmV2LnhtbFBLBQYAAAAABAAEAPUAAACJAwAAAAA=&#10;" filled="f" stroked="f">
                  <v:textbox inset="0,0,0,0">
                    <w:txbxContent>
                      <w:p w:rsidR="008C7670" w:rsidRDefault="008C7670">
                        <w:pPr>
                          <w:spacing w:before="4" w:line="249" w:lineRule="auto"/>
                          <w:ind w:left="-1" w:right="18"/>
                          <w:jc w:val="center"/>
                          <w:rPr>
                            <w:sz w:val="17"/>
                          </w:rPr>
                        </w:pPr>
                        <w:r>
                          <w:rPr>
                            <w:b/>
                            <w:color w:val="231F20"/>
                            <w:w w:val="105"/>
                            <w:sz w:val="17"/>
                          </w:rPr>
                          <w:t xml:space="preserve">Etapa e I. </w:t>
                        </w:r>
                        <w:r>
                          <w:rPr>
                            <w:color w:val="231F20"/>
                            <w:spacing w:val="-2"/>
                            <w:w w:val="105"/>
                            <w:sz w:val="17"/>
                          </w:rPr>
                          <w:t>Alarmi</w:t>
                        </w:r>
                        <w:r>
                          <w:rPr>
                            <w:color w:val="231F20"/>
                            <w:spacing w:val="-10"/>
                            <w:w w:val="105"/>
                            <w:sz w:val="17"/>
                          </w:rPr>
                          <w:t xml:space="preserve"> </w:t>
                        </w:r>
                        <w:r>
                          <w:rPr>
                            <w:color w:val="231F20"/>
                            <w:spacing w:val="-2"/>
                            <w:w w:val="105"/>
                            <w:sz w:val="17"/>
                          </w:rPr>
                          <w:t>për</w:t>
                        </w:r>
                        <w:r>
                          <w:rPr>
                            <w:color w:val="231F20"/>
                            <w:spacing w:val="-10"/>
                            <w:w w:val="105"/>
                            <w:sz w:val="17"/>
                          </w:rPr>
                          <w:t xml:space="preserve"> </w:t>
                        </w:r>
                        <w:r>
                          <w:rPr>
                            <w:color w:val="231F20"/>
                            <w:spacing w:val="-2"/>
                            <w:w w:val="105"/>
                            <w:sz w:val="17"/>
                          </w:rPr>
                          <w:t xml:space="preserve">rritjen </w:t>
                        </w:r>
                        <w:r>
                          <w:rPr>
                            <w:color w:val="231F20"/>
                            <w:w w:val="105"/>
                            <w:sz w:val="17"/>
                          </w:rPr>
                          <w:t>e gadishmërisë</w:t>
                        </w:r>
                      </w:p>
                    </w:txbxContent>
                  </v:textbox>
                </v:shape>
                <v:shape id="Textbox 430" o:spid="_x0000_s1259" type="#_x0000_t202" style="position:absolute;left:20000;top:14632;width:8280;height:38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w41sIA&#10;AADcAAAADwAAAGRycy9kb3ducmV2LnhtbERPz2vCMBS+D/Y/hDfwNlM3kVmNImMDQRDbevD4bJ5t&#10;sHnpmqj1vzcHYceP7/d82dtGXKnzxrGC0TABQVw6bbhSsC9+379A+ICssXFMCu7kYbl4fZljqt2N&#10;M7rmoRIxhH2KCuoQ2lRKX9Zk0Q9dSxy5k+sshgi7SuoObzHcNvIjSSbSouHYUGNL3zWV5/xiFawO&#10;nP2Yv+1xl50yUxTThDeTs1KDt341AxGoD//ip3utFYw/4/x4Jh4BuXg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3DjWwgAAANwAAAAPAAAAAAAAAAAAAAAAAJgCAABkcnMvZG93&#10;bnJldi54bWxQSwUGAAAAAAQABAD1AAAAhwMAAAAA&#10;" filled="f" stroked="f">
                  <v:textbox inset="0,0,0,0">
                    <w:txbxContent>
                      <w:p w:rsidR="008C7670" w:rsidRDefault="008C7670">
                        <w:pPr>
                          <w:spacing w:before="4" w:line="249" w:lineRule="auto"/>
                          <w:ind w:right="18"/>
                          <w:jc w:val="center"/>
                          <w:rPr>
                            <w:sz w:val="17"/>
                          </w:rPr>
                        </w:pPr>
                        <w:r>
                          <w:rPr>
                            <w:b/>
                            <w:color w:val="231F20"/>
                            <w:w w:val="105"/>
                            <w:sz w:val="17"/>
                          </w:rPr>
                          <w:t xml:space="preserve">Etapa e I. </w:t>
                        </w:r>
                        <w:r>
                          <w:rPr>
                            <w:color w:val="231F20"/>
                            <w:spacing w:val="-2"/>
                            <w:w w:val="105"/>
                            <w:sz w:val="17"/>
                          </w:rPr>
                          <w:t>Alarmi</w:t>
                        </w:r>
                        <w:r>
                          <w:rPr>
                            <w:color w:val="231F20"/>
                            <w:spacing w:val="-10"/>
                            <w:w w:val="105"/>
                            <w:sz w:val="17"/>
                          </w:rPr>
                          <w:t xml:space="preserve"> </w:t>
                        </w:r>
                        <w:r>
                          <w:rPr>
                            <w:color w:val="231F20"/>
                            <w:spacing w:val="-2"/>
                            <w:w w:val="105"/>
                            <w:sz w:val="17"/>
                          </w:rPr>
                          <w:t>për</w:t>
                        </w:r>
                        <w:r>
                          <w:rPr>
                            <w:color w:val="231F20"/>
                            <w:spacing w:val="-10"/>
                            <w:w w:val="105"/>
                            <w:sz w:val="17"/>
                          </w:rPr>
                          <w:t xml:space="preserve"> </w:t>
                        </w:r>
                        <w:r>
                          <w:rPr>
                            <w:color w:val="231F20"/>
                            <w:spacing w:val="-2"/>
                            <w:w w:val="105"/>
                            <w:sz w:val="17"/>
                          </w:rPr>
                          <w:t xml:space="preserve">rritjen </w:t>
                        </w:r>
                        <w:r>
                          <w:rPr>
                            <w:color w:val="231F20"/>
                            <w:w w:val="105"/>
                            <w:sz w:val="17"/>
                          </w:rPr>
                          <w:t>e gadishmërisë</w:t>
                        </w:r>
                      </w:p>
                    </w:txbxContent>
                  </v:textbox>
                </v:shape>
                <v:shape id="Textbox 431" o:spid="_x0000_s1260" type="#_x0000_t202" style="position:absolute;left:36148;top:14632;width:8280;height:38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CdTcYA&#10;AADcAAAADwAAAGRycy9kb3ducmV2LnhtbESPQWvCQBSE7wX/w/KE3urGtkiNWUVEoVAojfHg8Zl9&#10;SRazb9PsVuO/dwuFHoeZ+YbJVoNtxYV6bxwrmE4SEMSl04ZrBYdi9/QGwgdkja1jUnAjD6vl6CHD&#10;VLsr53TZh1pECPsUFTQhdKmUvmzIop+4jjh6lesthij7WuoerxFuW/mcJDNp0XBcaLCjTUPlef9j&#10;FayPnG/N9+fpK69yUxTzhD9mZ6Uex8N6ASLQEP7Df+13reD1ZQq/Z+IRkM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ZCdTcYAAADcAAAADwAAAAAAAAAAAAAAAACYAgAAZHJz&#10;L2Rvd25yZXYueG1sUEsFBgAAAAAEAAQA9QAAAIsDAAAAAA==&#10;" filled="f" stroked="f">
                  <v:textbox inset="0,0,0,0">
                    <w:txbxContent>
                      <w:p w:rsidR="008C7670" w:rsidRDefault="008C7670">
                        <w:pPr>
                          <w:spacing w:before="4" w:line="249" w:lineRule="auto"/>
                          <w:ind w:right="18"/>
                          <w:jc w:val="center"/>
                          <w:rPr>
                            <w:sz w:val="17"/>
                          </w:rPr>
                        </w:pPr>
                        <w:r>
                          <w:rPr>
                            <w:b/>
                            <w:color w:val="231F20"/>
                            <w:w w:val="105"/>
                            <w:sz w:val="17"/>
                          </w:rPr>
                          <w:t xml:space="preserve">Etapa e I. </w:t>
                        </w:r>
                        <w:r>
                          <w:rPr>
                            <w:color w:val="231F20"/>
                            <w:spacing w:val="-2"/>
                            <w:w w:val="105"/>
                            <w:sz w:val="17"/>
                          </w:rPr>
                          <w:t>Alarmi</w:t>
                        </w:r>
                        <w:r>
                          <w:rPr>
                            <w:color w:val="231F20"/>
                            <w:spacing w:val="-10"/>
                            <w:w w:val="105"/>
                            <w:sz w:val="17"/>
                          </w:rPr>
                          <w:t xml:space="preserve"> </w:t>
                        </w:r>
                        <w:r>
                          <w:rPr>
                            <w:color w:val="231F20"/>
                            <w:spacing w:val="-2"/>
                            <w:w w:val="105"/>
                            <w:sz w:val="17"/>
                          </w:rPr>
                          <w:t>për</w:t>
                        </w:r>
                        <w:r>
                          <w:rPr>
                            <w:color w:val="231F20"/>
                            <w:spacing w:val="-10"/>
                            <w:w w:val="105"/>
                            <w:sz w:val="17"/>
                          </w:rPr>
                          <w:t xml:space="preserve"> </w:t>
                        </w:r>
                        <w:r>
                          <w:rPr>
                            <w:color w:val="231F20"/>
                            <w:spacing w:val="-2"/>
                            <w:w w:val="105"/>
                            <w:sz w:val="17"/>
                          </w:rPr>
                          <w:t xml:space="preserve">rritjen </w:t>
                        </w:r>
                        <w:r>
                          <w:rPr>
                            <w:color w:val="231F20"/>
                            <w:w w:val="105"/>
                            <w:sz w:val="17"/>
                          </w:rPr>
                          <w:t>e gadishmërisë</w:t>
                        </w:r>
                      </w:p>
                    </w:txbxContent>
                  </v:textbox>
                </v:shape>
                <v:shape id="Textbox 432" o:spid="_x0000_s1261" type="#_x0000_t202" style="position:absolute;left:52179;top:14857;width:9383;height:23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IDOsYA&#10;AADcAAAADwAAAGRycy9kb3ducmV2LnhtbESPQWvCQBSE70L/w/IK3nRTLVLTrCKlBaFQGuPB4zP7&#10;kixm36bZVeO/dwuFHoeZ+YbJ1oNtxYV6bxwreJomIIhLpw3XCvbFx+QFhA/IGlvHpOBGHtarh1GG&#10;qXZXzumyC7WIEPYpKmhC6FIpfdmQRT91HXH0KtdbDFH2tdQ9XiPctnKWJAtp0XBcaLCjt4bK0+5s&#10;FWwOnL+bn6/jd17lpiiWCX8uTkqNH4fNK4hAQ/gP/7W3WsHzfAa/Z+IRkK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UIDOsYAAADcAAAADwAAAAAAAAAAAAAAAACYAgAAZHJz&#10;L2Rvd25yZXYueG1sUEsFBgAAAAAEAAQA9QAAAIsDAAAAAA==&#10;" filled="f" stroked="f">
                  <v:textbox inset="0,0,0,0">
                    <w:txbxContent>
                      <w:p w:rsidR="008C7670" w:rsidRDefault="008C7670">
                        <w:pPr>
                          <w:spacing w:before="10"/>
                          <w:rPr>
                            <w:b/>
                            <w:sz w:val="17"/>
                          </w:rPr>
                        </w:pPr>
                        <w:r>
                          <w:rPr>
                            <w:b/>
                            <w:color w:val="231F20"/>
                            <w:w w:val="105"/>
                            <w:sz w:val="17"/>
                          </w:rPr>
                          <w:t>Etapa</w:t>
                        </w:r>
                        <w:r>
                          <w:rPr>
                            <w:b/>
                            <w:color w:val="231F20"/>
                            <w:spacing w:val="-4"/>
                            <w:w w:val="105"/>
                            <w:sz w:val="17"/>
                          </w:rPr>
                          <w:t xml:space="preserve"> </w:t>
                        </w:r>
                        <w:r>
                          <w:rPr>
                            <w:b/>
                            <w:color w:val="231F20"/>
                            <w:w w:val="105"/>
                            <w:sz w:val="17"/>
                          </w:rPr>
                          <w:t>e</w:t>
                        </w:r>
                        <w:r>
                          <w:rPr>
                            <w:b/>
                            <w:color w:val="231F20"/>
                            <w:spacing w:val="-4"/>
                            <w:w w:val="105"/>
                            <w:sz w:val="17"/>
                          </w:rPr>
                          <w:t xml:space="preserve"> III.</w:t>
                        </w:r>
                      </w:p>
                      <w:p w:rsidR="008C7670" w:rsidRDefault="008C7670">
                        <w:pPr>
                          <w:spacing w:before="8"/>
                          <w:ind w:left="74"/>
                          <w:rPr>
                            <w:sz w:val="17"/>
                          </w:rPr>
                        </w:pPr>
                        <w:r>
                          <w:rPr>
                            <w:color w:val="231F20"/>
                            <w:spacing w:val="-2"/>
                            <w:w w:val="105"/>
                            <w:sz w:val="17"/>
                          </w:rPr>
                          <w:t>Aktivizimi</w:t>
                        </w:r>
                      </w:p>
                    </w:txbxContent>
                  </v:textbox>
                </v:shape>
                <v:shape id="Textbox 433" o:spid="_x0000_s1262" type="#_x0000_t202" style="position:absolute;left:2987;top:22603;width:10008;height:38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6mocUA&#10;AADcAAAADwAAAGRycy9kb3ducmV2LnhtbESPQWvCQBSE74X+h+UVvNVNaxFNXUWKglCQxnjw+Mw+&#10;k8Xs25hdNf57Vyh4HGbmG2Yy62wtLtR641jBRz8BQVw4bbhUsM2X7yMQPiBrrB2Tght5mE1fXyaY&#10;anfljC6bUIoIYZ+igiqEJpXSFxVZ9H3XEEfv4FqLIcq2lLrFa4TbWn4myVBaNBwXKmzop6LiuDlb&#10;BfMdZwtzWu//skNm8nyc8O/wqFTvrZt/gwjUhWf4v73SCr4GA3iciUdAT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DqahxQAAANwAAAAPAAAAAAAAAAAAAAAAAJgCAABkcnMv&#10;ZG93bnJldi54bWxQSwUGAAAAAAQABAD1AAAAigMAAAAA&#10;" filled="f" stroked="f">
                  <v:textbox inset="0,0,0,0">
                    <w:txbxContent>
                      <w:p w:rsidR="008C7670" w:rsidRDefault="008C7670">
                        <w:pPr>
                          <w:spacing w:before="4" w:line="249" w:lineRule="auto"/>
                          <w:ind w:right="18"/>
                          <w:jc w:val="center"/>
                          <w:rPr>
                            <w:sz w:val="17"/>
                          </w:rPr>
                        </w:pPr>
                        <w:r>
                          <w:rPr>
                            <w:b/>
                            <w:color w:val="231F20"/>
                            <w:sz w:val="17"/>
                          </w:rPr>
                          <w:t>Etapa e II.</w:t>
                        </w:r>
                        <w:r>
                          <w:rPr>
                            <w:b/>
                            <w:color w:val="231F20"/>
                            <w:spacing w:val="80"/>
                            <w:sz w:val="17"/>
                          </w:rPr>
                          <w:t xml:space="preserve"> </w:t>
                        </w:r>
                        <w:r>
                          <w:rPr>
                            <w:color w:val="231F20"/>
                            <w:sz w:val="17"/>
                          </w:rPr>
                          <w:t>Vendosja</w:t>
                        </w:r>
                        <w:r>
                          <w:rPr>
                            <w:color w:val="231F20"/>
                            <w:spacing w:val="-7"/>
                            <w:sz w:val="17"/>
                          </w:rPr>
                          <w:t xml:space="preserve"> </w:t>
                        </w:r>
                        <w:r>
                          <w:rPr>
                            <w:color w:val="231F20"/>
                            <w:sz w:val="17"/>
                          </w:rPr>
                          <w:t>e</w:t>
                        </w:r>
                        <w:r>
                          <w:rPr>
                            <w:color w:val="231F20"/>
                            <w:spacing w:val="-7"/>
                            <w:sz w:val="17"/>
                          </w:rPr>
                          <w:t xml:space="preserve"> </w:t>
                        </w:r>
                        <w:r>
                          <w:rPr>
                            <w:color w:val="231F20"/>
                            <w:sz w:val="17"/>
                          </w:rPr>
                          <w:t>gjendjes së gadishmërisë</w:t>
                        </w:r>
                      </w:p>
                    </w:txbxContent>
                  </v:textbox>
                </v:shape>
                <v:shape id="Textbox 434" o:spid="_x0000_s1263" type="#_x0000_t202" style="position:absolute;left:19137;top:22603;width:10007;height:38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c+1cYA&#10;AADcAAAADwAAAGRycy9kb3ducmV2LnhtbESPQWvCQBSE74X+h+UVvNVNq4hN3YgUBUEojemhx9fs&#10;M1mSfRuzq8Z/7xYKHoeZ+YZZLAfbijP13jhW8DJOQBCXThuuFHwXm+c5CB+QNbaOScGVPCyzx4cF&#10;ptpdOKfzPlQiQtinqKAOoUul9GVNFv3YdcTRO7jeYoiyr6Tu8RLhtpWvSTKTFg3HhRo7+qipbPYn&#10;q2D1w/naHD9/v/JDboriLeHdrFFq9DSs3kEEGsI9/N/eagXTyRT+zsQjIL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ec+1cYAAADcAAAADwAAAAAAAAAAAAAAAACYAgAAZHJz&#10;L2Rvd25yZXYueG1sUEsFBgAAAAAEAAQA9QAAAIsDAAAAAA==&#10;" filled="f" stroked="f">
                  <v:textbox inset="0,0,0,0">
                    <w:txbxContent>
                      <w:p w:rsidR="008C7670" w:rsidRDefault="008C7670">
                        <w:pPr>
                          <w:spacing w:before="4" w:line="249" w:lineRule="auto"/>
                          <w:ind w:right="18"/>
                          <w:jc w:val="center"/>
                          <w:rPr>
                            <w:sz w:val="17"/>
                          </w:rPr>
                        </w:pPr>
                        <w:r>
                          <w:rPr>
                            <w:b/>
                            <w:color w:val="231F20"/>
                            <w:sz w:val="17"/>
                          </w:rPr>
                          <w:t>Etapa e II.</w:t>
                        </w:r>
                        <w:r>
                          <w:rPr>
                            <w:b/>
                            <w:color w:val="231F20"/>
                            <w:spacing w:val="80"/>
                            <w:sz w:val="17"/>
                          </w:rPr>
                          <w:t xml:space="preserve"> </w:t>
                        </w:r>
                        <w:r>
                          <w:rPr>
                            <w:color w:val="231F20"/>
                            <w:sz w:val="17"/>
                          </w:rPr>
                          <w:t>Vendosja</w:t>
                        </w:r>
                        <w:r>
                          <w:rPr>
                            <w:color w:val="231F20"/>
                            <w:spacing w:val="-7"/>
                            <w:sz w:val="17"/>
                          </w:rPr>
                          <w:t xml:space="preserve"> </w:t>
                        </w:r>
                        <w:r>
                          <w:rPr>
                            <w:color w:val="231F20"/>
                            <w:sz w:val="17"/>
                          </w:rPr>
                          <w:t>e</w:t>
                        </w:r>
                        <w:r>
                          <w:rPr>
                            <w:color w:val="231F20"/>
                            <w:spacing w:val="-7"/>
                            <w:sz w:val="17"/>
                          </w:rPr>
                          <w:t xml:space="preserve"> </w:t>
                        </w:r>
                        <w:r>
                          <w:rPr>
                            <w:color w:val="231F20"/>
                            <w:sz w:val="17"/>
                          </w:rPr>
                          <w:t>gjendjes së gadishmërisë</w:t>
                        </w:r>
                      </w:p>
                    </w:txbxContent>
                  </v:textbox>
                </v:shape>
                <v:shape id="Textbox 435" o:spid="_x0000_s1264" type="#_x0000_t202" style="position:absolute;left:36110;top:22609;width:8363;height:39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qubTsUA&#10;AADcAAAADwAAAGRycy9kb3ducmV2LnhtbESPT2vCQBTE70K/w/IKvemmfxRNXUWkgiBIYzx4fM0+&#10;k8Xs25jdavrtXUHocZiZ3zDTeWdrcaHWG8cKXgcJCOLCacOlgn2+6o9B+ICssXZMCv7Iw3z21Jti&#10;qt2VM7rsQikihH2KCqoQmlRKX1Rk0Q9cQxy9o2sthijbUuoWrxFua/mWJCNp0XBcqLChZUXFafdr&#10;FSwOnH2Z8/bnOztmJs8nCW9GJ6VenrvFJ4hAXfgPP9prreDjfQj3M/EIyN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q5tOxQAAANwAAAAPAAAAAAAAAAAAAAAAAJgCAABkcnMv&#10;ZG93bnJldi54bWxQSwUGAAAAAAQABAD1AAAAigMAAAAA&#10;" filled="f" stroked="f">
                  <v:textbox inset="0,0,0,0">
                    <w:txbxContent>
                      <w:p w:rsidR="008C7670" w:rsidRDefault="008C7670">
                        <w:pPr>
                          <w:spacing w:before="10"/>
                          <w:ind w:right="18"/>
                          <w:jc w:val="center"/>
                          <w:rPr>
                            <w:b/>
                            <w:sz w:val="17"/>
                          </w:rPr>
                        </w:pPr>
                        <w:r>
                          <w:rPr>
                            <w:b/>
                            <w:color w:val="231F20"/>
                            <w:w w:val="105"/>
                            <w:sz w:val="17"/>
                          </w:rPr>
                          <w:t>Etapa</w:t>
                        </w:r>
                        <w:r>
                          <w:rPr>
                            <w:b/>
                            <w:color w:val="231F20"/>
                            <w:spacing w:val="-4"/>
                            <w:w w:val="105"/>
                            <w:sz w:val="17"/>
                          </w:rPr>
                          <w:t xml:space="preserve"> </w:t>
                        </w:r>
                        <w:r>
                          <w:rPr>
                            <w:b/>
                            <w:color w:val="231F20"/>
                            <w:w w:val="105"/>
                            <w:sz w:val="17"/>
                          </w:rPr>
                          <w:t>e</w:t>
                        </w:r>
                        <w:r>
                          <w:rPr>
                            <w:b/>
                            <w:color w:val="231F20"/>
                            <w:spacing w:val="-4"/>
                            <w:w w:val="105"/>
                            <w:sz w:val="17"/>
                          </w:rPr>
                          <w:t xml:space="preserve"> </w:t>
                        </w:r>
                        <w:r>
                          <w:rPr>
                            <w:b/>
                            <w:color w:val="231F20"/>
                            <w:spacing w:val="-5"/>
                            <w:w w:val="105"/>
                            <w:sz w:val="17"/>
                          </w:rPr>
                          <w:t>IV.</w:t>
                        </w:r>
                      </w:p>
                      <w:p w:rsidR="008C7670" w:rsidRDefault="008C7670">
                        <w:pPr>
                          <w:spacing w:before="8"/>
                          <w:ind w:left="-1" w:right="18"/>
                          <w:jc w:val="center"/>
                          <w:rPr>
                            <w:sz w:val="17"/>
                          </w:rPr>
                        </w:pPr>
                        <w:r>
                          <w:rPr>
                            <w:color w:val="231F20"/>
                            <w:sz w:val="17"/>
                          </w:rPr>
                          <w:t>Dalja</w:t>
                        </w:r>
                        <w:r>
                          <w:rPr>
                            <w:color w:val="231F20"/>
                            <w:spacing w:val="3"/>
                            <w:sz w:val="17"/>
                          </w:rPr>
                          <w:t xml:space="preserve"> </w:t>
                        </w:r>
                        <w:r>
                          <w:rPr>
                            <w:color w:val="231F20"/>
                            <w:sz w:val="17"/>
                          </w:rPr>
                          <w:t>nga</w:t>
                        </w:r>
                        <w:r>
                          <w:rPr>
                            <w:color w:val="231F20"/>
                            <w:spacing w:val="4"/>
                            <w:sz w:val="17"/>
                          </w:rPr>
                          <w:t xml:space="preserve"> </w:t>
                        </w:r>
                        <w:r>
                          <w:rPr>
                            <w:color w:val="231F20"/>
                            <w:spacing w:val="-2"/>
                            <w:sz w:val="17"/>
                          </w:rPr>
                          <w:t>situata</w:t>
                        </w:r>
                      </w:p>
                    </w:txbxContent>
                  </v:textbox>
                </v:shape>
                <v:shape id="Textbox 436" o:spid="_x0000_s1265" type="#_x0000_t202" style="position:absolute;left:52260;top:23128;width:8363;height:33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kFOcUA&#10;AADcAAAADwAAAGRycy9kb3ducmV2LnhtbESPQWvCQBSE7wX/w/IK3uqmVYKNriLSgiBIYzz0+Mw+&#10;k8Xs2zS7avrvu0LB4zAz3zDzZW8bcaXOG8cKXkcJCOLSacOVgkPx+TIF4QOyxsYxKfglD8vF4GmO&#10;mXY3zum6D5WIEPYZKqhDaDMpfVmTRT9yLXH0Tq6zGKLsKqk7vEW4beRbkqTSouG4UGNL65rK8/5i&#10;Fay+Of8wP7vjV37KTVG8J7xNz0oNn/vVDESgPjzC/+2NVjAZp3A/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eQU5xQAAANwAAAAPAAAAAAAAAAAAAAAAAJgCAABkcnMv&#10;ZG93bnJldi54bWxQSwUGAAAAAAQABAD1AAAAigMAAAAA&#10;" filled="f" stroked="f">
                  <v:textbox inset="0,0,0,0">
                    <w:txbxContent>
                      <w:p w:rsidR="008C7670" w:rsidRDefault="008C7670">
                        <w:pPr>
                          <w:spacing w:before="10"/>
                          <w:ind w:right="18"/>
                          <w:jc w:val="center"/>
                          <w:rPr>
                            <w:b/>
                            <w:sz w:val="17"/>
                          </w:rPr>
                        </w:pPr>
                        <w:r>
                          <w:rPr>
                            <w:b/>
                            <w:color w:val="231F20"/>
                            <w:w w:val="105"/>
                            <w:sz w:val="17"/>
                          </w:rPr>
                          <w:t>Etapa</w:t>
                        </w:r>
                        <w:r>
                          <w:rPr>
                            <w:b/>
                            <w:color w:val="231F20"/>
                            <w:spacing w:val="-4"/>
                            <w:w w:val="105"/>
                            <w:sz w:val="17"/>
                          </w:rPr>
                          <w:t xml:space="preserve"> </w:t>
                        </w:r>
                        <w:r>
                          <w:rPr>
                            <w:b/>
                            <w:color w:val="231F20"/>
                            <w:w w:val="105"/>
                            <w:sz w:val="17"/>
                          </w:rPr>
                          <w:t>e</w:t>
                        </w:r>
                        <w:r>
                          <w:rPr>
                            <w:b/>
                            <w:color w:val="231F20"/>
                            <w:spacing w:val="-4"/>
                            <w:w w:val="105"/>
                            <w:sz w:val="17"/>
                          </w:rPr>
                          <w:t xml:space="preserve"> </w:t>
                        </w:r>
                        <w:r>
                          <w:rPr>
                            <w:b/>
                            <w:color w:val="231F20"/>
                            <w:spacing w:val="-5"/>
                            <w:w w:val="105"/>
                            <w:sz w:val="17"/>
                          </w:rPr>
                          <w:t>IV.</w:t>
                        </w:r>
                      </w:p>
                      <w:p w:rsidR="008C7670" w:rsidRDefault="008C7670">
                        <w:pPr>
                          <w:spacing w:before="8"/>
                          <w:ind w:right="18"/>
                          <w:jc w:val="center"/>
                          <w:rPr>
                            <w:sz w:val="17"/>
                          </w:rPr>
                        </w:pPr>
                        <w:r>
                          <w:rPr>
                            <w:color w:val="231F20"/>
                            <w:sz w:val="17"/>
                          </w:rPr>
                          <w:t>Dalja</w:t>
                        </w:r>
                        <w:r>
                          <w:rPr>
                            <w:color w:val="231F20"/>
                            <w:spacing w:val="3"/>
                            <w:sz w:val="17"/>
                          </w:rPr>
                          <w:t xml:space="preserve"> </w:t>
                        </w:r>
                        <w:r>
                          <w:rPr>
                            <w:color w:val="231F20"/>
                            <w:sz w:val="17"/>
                          </w:rPr>
                          <w:t>nga</w:t>
                        </w:r>
                        <w:r>
                          <w:rPr>
                            <w:color w:val="231F20"/>
                            <w:spacing w:val="4"/>
                            <w:sz w:val="17"/>
                          </w:rPr>
                          <w:t xml:space="preserve"> </w:t>
                        </w:r>
                        <w:r>
                          <w:rPr>
                            <w:color w:val="231F20"/>
                            <w:spacing w:val="-2"/>
                            <w:sz w:val="17"/>
                          </w:rPr>
                          <w:t>situata</w:t>
                        </w:r>
                      </w:p>
                    </w:txbxContent>
                  </v:textbox>
                </v:shape>
                <v:shape id="Textbox 437" o:spid="_x0000_s1266" type="#_x0000_t202" style="position:absolute;left:3991;top:30347;width:8140;height:33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WgosYA&#10;AADcAAAADwAAAGRycy9kb3ducmV2LnhtbESPQWvCQBSE70L/w/IKvemmrdiauoqIBaEgTeLB4zP7&#10;TBazb9PsVtN/7wpCj8PMfMPMFr1txJk6bxwreB4lIIhLpw1XCnbF5/AdhA/IGhvHpOCPPCzmD4MZ&#10;ptpdOKNzHioRIexTVFCH0KZS+rImi37kWuLoHV1nMUTZVVJ3eIlw28iXJJlIi4bjQo0trWoqT/mv&#10;VbDcc7Y2P9vDd3bMTFFME/6anJR6euyXHyAC9eE/fG9vtILx6xvczsQjIO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TWgosYAAADcAAAADwAAAAAAAAAAAAAAAACYAgAAZHJz&#10;L2Rvd25yZXYueG1sUEsFBgAAAAAEAAQA9QAAAIsDAAAAAA==&#10;" filled="f" stroked="f">
                  <v:textbox inset="0,0,0,0">
                    <w:txbxContent>
                      <w:p w:rsidR="008C7670" w:rsidRDefault="008C7670">
                        <w:pPr>
                          <w:spacing w:before="10"/>
                          <w:rPr>
                            <w:b/>
                            <w:sz w:val="17"/>
                          </w:rPr>
                        </w:pPr>
                        <w:r>
                          <w:rPr>
                            <w:b/>
                            <w:color w:val="231F20"/>
                            <w:w w:val="105"/>
                            <w:sz w:val="17"/>
                          </w:rPr>
                          <w:t>Etapa</w:t>
                        </w:r>
                        <w:r>
                          <w:rPr>
                            <w:b/>
                            <w:color w:val="231F20"/>
                            <w:spacing w:val="-4"/>
                            <w:w w:val="105"/>
                            <w:sz w:val="17"/>
                          </w:rPr>
                          <w:t xml:space="preserve"> </w:t>
                        </w:r>
                        <w:r>
                          <w:rPr>
                            <w:b/>
                            <w:color w:val="231F20"/>
                            <w:w w:val="105"/>
                            <w:sz w:val="17"/>
                          </w:rPr>
                          <w:t>e</w:t>
                        </w:r>
                        <w:r>
                          <w:rPr>
                            <w:b/>
                            <w:color w:val="231F20"/>
                            <w:spacing w:val="-4"/>
                            <w:w w:val="105"/>
                            <w:sz w:val="17"/>
                          </w:rPr>
                          <w:t xml:space="preserve"> III.</w:t>
                        </w:r>
                      </w:p>
                      <w:p w:rsidR="008C7670" w:rsidRDefault="008C7670">
                        <w:pPr>
                          <w:spacing w:before="8"/>
                          <w:ind w:left="74"/>
                          <w:rPr>
                            <w:sz w:val="17"/>
                          </w:rPr>
                        </w:pPr>
                        <w:r>
                          <w:rPr>
                            <w:color w:val="231F20"/>
                            <w:spacing w:val="-2"/>
                            <w:w w:val="105"/>
                            <w:sz w:val="17"/>
                          </w:rPr>
                          <w:t>Aktivizimi</w:t>
                        </w:r>
                      </w:p>
                    </w:txbxContent>
                  </v:textbox>
                </v:shape>
                <v:shape id="Textbox 438" o:spid="_x0000_s1267" type="#_x0000_t202" style="position:absolute;left:19958;top:30663;width:8363;height:38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o00MIA&#10;AADcAAAADwAAAGRycy9kb3ducmV2LnhtbERPz2vCMBS+D/Y/hDfwNlM3kVmNImMDQRDbevD4bJ5t&#10;sHnpmqj1vzcHYceP7/d82dtGXKnzxrGC0TABQVw6bbhSsC9+379A+ICssXFMCu7kYbl4fZljqt2N&#10;M7rmoRIxhH2KCuoQ2lRKX9Zk0Q9dSxy5k+sshgi7SuoObzHcNvIjSSbSouHYUGNL3zWV5/xiFawO&#10;nP2Yv+1xl50yUxTThDeTs1KDt341AxGoD//ip3utFYw/49p4Jh4BuXg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8qjTQwgAAANwAAAAPAAAAAAAAAAAAAAAAAJgCAABkcnMvZG93&#10;bnJldi54bWxQSwUGAAAAAAQABAD1AAAAhwMAAAAA&#10;" filled="f" stroked="f">
                  <v:textbox inset="0,0,0,0">
                    <w:txbxContent>
                      <w:p w:rsidR="008C7670" w:rsidRDefault="008C7670">
                        <w:pPr>
                          <w:spacing w:before="10"/>
                          <w:ind w:right="18"/>
                          <w:jc w:val="center"/>
                          <w:rPr>
                            <w:b/>
                            <w:sz w:val="17"/>
                          </w:rPr>
                        </w:pPr>
                        <w:r>
                          <w:rPr>
                            <w:b/>
                            <w:color w:val="231F20"/>
                            <w:w w:val="105"/>
                            <w:sz w:val="17"/>
                          </w:rPr>
                          <w:t>Etapa</w:t>
                        </w:r>
                        <w:r>
                          <w:rPr>
                            <w:b/>
                            <w:color w:val="231F20"/>
                            <w:spacing w:val="-4"/>
                            <w:w w:val="105"/>
                            <w:sz w:val="17"/>
                          </w:rPr>
                          <w:t xml:space="preserve"> </w:t>
                        </w:r>
                        <w:r>
                          <w:rPr>
                            <w:b/>
                            <w:color w:val="231F20"/>
                            <w:w w:val="105"/>
                            <w:sz w:val="17"/>
                          </w:rPr>
                          <w:t>e</w:t>
                        </w:r>
                        <w:r>
                          <w:rPr>
                            <w:b/>
                            <w:color w:val="231F20"/>
                            <w:spacing w:val="-4"/>
                            <w:w w:val="105"/>
                            <w:sz w:val="17"/>
                          </w:rPr>
                          <w:t xml:space="preserve"> </w:t>
                        </w:r>
                        <w:r>
                          <w:rPr>
                            <w:b/>
                            <w:color w:val="231F20"/>
                            <w:spacing w:val="-5"/>
                            <w:w w:val="105"/>
                            <w:sz w:val="17"/>
                          </w:rPr>
                          <w:t>IV.</w:t>
                        </w:r>
                      </w:p>
                      <w:p w:rsidR="008C7670" w:rsidRDefault="008C7670">
                        <w:pPr>
                          <w:spacing w:before="8"/>
                          <w:ind w:right="18"/>
                          <w:jc w:val="center"/>
                          <w:rPr>
                            <w:sz w:val="17"/>
                          </w:rPr>
                        </w:pPr>
                        <w:r>
                          <w:rPr>
                            <w:color w:val="231F20"/>
                            <w:sz w:val="17"/>
                          </w:rPr>
                          <w:t>Dalja</w:t>
                        </w:r>
                        <w:r>
                          <w:rPr>
                            <w:color w:val="231F20"/>
                            <w:spacing w:val="3"/>
                            <w:sz w:val="17"/>
                          </w:rPr>
                          <w:t xml:space="preserve"> </w:t>
                        </w:r>
                        <w:r>
                          <w:rPr>
                            <w:color w:val="231F20"/>
                            <w:sz w:val="17"/>
                          </w:rPr>
                          <w:t>nga</w:t>
                        </w:r>
                        <w:r>
                          <w:rPr>
                            <w:color w:val="231F20"/>
                            <w:spacing w:val="4"/>
                            <w:sz w:val="17"/>
                          </w:rPr>
                          <w:t xml:space="preserve"> </w:t>
                        </w:r>
                        <w:r>
                          <w:rPr>
                            <w:color w:val="231F20"/>
                            <w:spacing w:val="-2"/>
                            <w:sz w:val="17"/>
                          </w:rPr>
                          <w:t>situata</w:t>
                        </w:r>
                      </w:p>
                    </w:txbxContent>
                  </v:textbox>
                </v:shape>
                <v:shape id="Textbox 439" o:spid="_x0000_s1268" type="#_x0000_t202" style="position:absolute;left:2480;top:37159;width:10735;height:43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RS8UA&#10;AADcAAAADwAAAGRycy9kb3ducmV2LnhtbESPQWvCQBSE7wX/w/KE3urGVkRTVxFRKAhiTA89vmaf&#10;yWL2bZrdavz3riB4HGbmG2a26GwtztR641jBcJCAIC6cNlwq+M43bxMQPiBrrB2Tgit5WMx7LzNM&#10;tbtwRudDKEWEsE9RQRVCk0rpi4os+oFriKN3dK3FEGVbSt3iJcJtLd+TZCwtGo4LFTa0qqg4Hf6t&#10;guUPZ2vzt/vdZ8fM5Pk04e34pNRrv1t+ggjUhWf40f7SCkYfU7ifiUdAz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5pFLxQAAANwAAAAPAAAAAAAAAAAAAAAAAJgCAABkcnMv&#10;ZG93bnJldi54bWxQSwUGAAAAAAQABAD1AAAAigMAAAAA&#10;" filled="f" stroked="f">
                  <v:textbox inset="0,0,0,0">
                    <w:txbxContent>
                      <w:p w:rsidR="008C7670" w:rsidRDefault="008C7670">
                        <w:pPr>
                          <w:spacing w:before="10"/>
                          <w:ind w:right="18"/>
                          <w:jc w:val="center"/>
                          <w:rPr>
                            <w:b/>
                            <w:sz w:val="17"/>
                          </w:rPr>
                        </w:pPr>
                        <w:r>
                          <w:rPr>
                            <w:b/>
                            <w:color w:val="231F20"/>
                            <w:w w:val="105"/>
                            <w:sz w:val="17"/>
                          </w:rPr>
                          <w:t>Etapa</w:t>
                        </w:r>
                        <w:r>
                          <w:rPr>
                            <w:b/>
                            <w:color w:val="231F20"/>
                            <w:spacing w:val="-4"/>
                            <w:w w:val="105"/>
                            <w:sz w:val="17"/>
                          </w:rPr>
                          <w:t xml:space="preserve"> </w:t>
                        </w:r>
                        <w:r>
                          <w:rPr>
                            <w:b/>
                            <w:color w:val="231F20"/>
                            <w:w w:val="105"/>
                            <w:sz w:val="17"/>
                          </w:rPr>
                          <w:t>e</w:t>
                        </w:r>
                        <w:r>
                          <w:rPr>
                            <w:b/>
                            <w:color w:val="231F20"/>
                            <w:spacing w:val="-4"/>
                            <w:w w:val="105"/>
                            <w:sz w:val="17"/>
                          </w:rPr>
                          <w:t xml:space="preserve"> </w:t>
                        </w:r>
                        <w:r>
                          <w:rPr>
                            <w:b/>
                            <w:color w:val="231F20"/>
                            <w:spacing w:val="-5"/>
                            <w:w w:val="105"/>
                            <w:sz w:val="17"/>
                          </w:rPr>
                          <w:t>IV.</w:t>
                        </w:r>
                      </w:p>
                      <w:p w:rsidR="008C7670" w:rsidRDefault="008C7670">
                        <w:pPr>
                          <w:spacing w:before="8"/>
                          <w:ind w:right="18"/>
                          <w:jc w:val="center"/>
                          <w:rPr>
                            <w:sz w:val="17"/>
                          </w:rPr>
                        </w:pPr>
                        <w:r>
                          <w:rPr>
                            <w:color w:val="231F20"/>
                            <w:sz w:val="17"/>
                          </w:rPr>
                          <w:t>Dalja</w:t>
                        </w:r>
                        <w:r>
                          <w:rPr>
                            <w:color w:val="231F20"/>
                            <w:spacing w:val="3"/>
                            <w:sz w:val="17"/>
                          </w:rPr>
                          <w:t xml:space="preserve"> </w:t>
                        </w:r>
                        <w:r>
                          <w:rPr>
                            <w:color w:val="231F20"/>
                            <w:sz w:val="17"/>
                          </w:rPr>
                          <w:t>nga</w:t>
                        </w:r>
                        <w:r>
                          <w:rPr>
                            <w:color w:val="231F20"/>
                            <w:spacing w:val="4"/>
                            <w:sz w:val="17"/>
                          </w:rPr>
                          <w:t xml:space="preserve"> </w:t>
                        </w:r>
                        <w:r>
                          <w:rPr>
                            <w:color w:val="231F20"/>
                            <w:spacing w:val="-2"/>
                            <w:sz w:val="17"/>
                          </w:rPr>
                          <w:t>situata</w:t>
                        </w:r>
                      </w:p>
                    </w:txbxContent>
                  </v:textbox>
                </v:shape>
                <w10:wrap type="topAndBottom" anchorx="page"/>
              </v:group>
            </w:pict>
          </mc:Fallback>
        </mc:AlternateContent>
      </w:r>
      <w:r>
        <w:rPr>
          <w:rFonts w:ascii="Times New Roman" w:hAnsi="Times New Roman" w:cs="Times New Roman"/>
          <w:b/>
          <w:sz w:val="24"/>
          <w:szCs w:val="24"/>
        </w:rPr>
        <w:t xml:space="preserve">                </w:t>
      </w:r>
      <w:r w:rsidRPr="003A5BD4">
        <w:rPr>
          <w:rFonts w:ascii="Times New Roman" w:hAnsi="Times New Roman" w:cs="Times New Roman"/>
          <w:b/>
          <w:sz w:val="24"/>
          <w:szCs w:val="24"/>
        </w:rPr>
        <w:t>Figura</w:t>
      </w:r>
      <w:r w:rsidRPr="003A5BD4">
        <w:rPr>
          <w:rFonts w:ascii="Times New Roman" w:hAnsi="Times New Roman" w:cs="Times New Roman"/>
          <w:b/>
          <w:spacing w:val="-6"/>
          <w:sz w:val="24"/>
          <w:szCs w:val="24"/>
        </w:rPr>
        <w:t xml:space="preserve"> </w:t>
      </w:r>
      <w:r w:rsidRPr="003A5BD4">
        <w:rPr>
          <w:rFonts w:ascii="Times New Roman" w:hAnsi="Times New Roman" w:cs="Times New Roman"/>
          <w:b/>
          <w:sz w:val="24"/>
          <w:szCs w:val="24"/>
        </w:rPr>
        <w:t>10</w:t>
      </w:r>
      <w:r w:rsidRPr="003A5BD4">
        <w:rPr>
          <w:rFonts w:ascii="Times New Roman" w:hAnsi="Times New Roman" w:cs="Times New Roman"/>
          <w:sz w:val="24"/>
          <w:szCs w:val="24"/>
        </w:rPr>
        <w:t>:</w:t>
      </w:r>
      <w:r w:rsidRPr="003A5BD4">
        <w:rPr>
          <w:rFonts w:ascii="Times New Roman" w:hAnsi="Times New Roman" w:cs="Times New Roman"/>
          <w:spacing w:val="-6"/>
          <w:sz w:val="24"/>
          <w:szCs w:val="24"/>
        </w:rPr>
        <w:t xml:space="preserve"> </w:t>
      </w:r>
      <w:r w:rsidRPr="003A5BD4">
        <w:rPr>
          <w:rFonts w:ascii="Times New Roman" w:hAnsi="Times New Roman" w:cs="Times New Roman"/>
          <w:sz w:val="24"/>
          <w:szCs w:val="24"/>
        </w:rPr>
        <w:t>Etapa</w:t>
      </w:r>
      <w:r w:rsidRPr="003A5BD4">
        <w:rPr>
          <w:rFonts w:ascii="Times New Roman" w:hAnsi="Times New Roman" w:cs="Times New Roman"/>
          <w:spacing w:val="-6"/>
          <w:sz w:val="24"/>
          <w:szCs w:val="24"/>
        </w:rPr>
        <w:t xml:space="preserve"> </w:t>
      </w:r>
      <w:r w:rsidRPr="003A5BD4">
        <w:rPr>
          <w:rFonts w:ascii="Times New Roman" w:hAnsi="Times New Roman" w:cs="Times New Roman"/>
          <w:sz w:val="24"/>
          <w:szCs w:val="24"/>
        </w:rPr>
        <w:t>4,</w:t>
      </w:r>
      <w:r w:rsidRPr="003A5BD4">
        <w:rPr>
          <w:rFonts w:ascii="Times New Roman" w:hAnsi="Times New Roman" w:cs="Times New Roman"/>
          <w:spacing w:val="-6"/>
          <w:sz w:val="24"/>
          <w:szCs w:val="24"/>
        </w:rPr>
        <w:t xml:space="preserve"> </w:t>
      </w:r>
      <w:r w:rsidRPr="003A5BD4">
        <w:rPr>
          <w:rFonts w:ascii="Times New Roman" w:hAnsi="Times New Roman" w:cs="Times New Roman"/>
          <w:sz w:val="24"/>
          <w:szCs w:val="24"/>
        </w:rPr>
        <w:t>“Dalja</w:t>
      </w:r>
      <w:r w:rsidRPr="003A5BD4">
        <w:rPr>
          <w:rFonts w:ascii="Times New Roman" w:hAnsi="Times New Roman" w:cs="Times New Roman"/>
          <w:spacing w:val="-5"/>
          <w:sz w:val="24"/>
          <w:szCs w:val="24"/>
        </w:rPr>
        <w:t xml:space="preserve"> </w:t>
      </w:r>
      <w:r w:rsidRPr="003A5BD4">
        <w:rPr>
          <w:rFonts w:ascii="Times New Roman" w:hAnsi="Times New Roman" w:cs="Times New Roman"/>
          <w:sz w:val="24"/>
          <w:szCs w:val="24"/>
        </w:rPr>
        <w:t>nga</w:t>
      </w:r>
      <w:r w:rsidRPr="003A5BD4">
        <w:rPr>
          <w:rFonts w:ascii="Times New Roman" w:hAnsi="Times New Roman" w:cs="Times New Roman"/>
          <w:spacing w:val="-6"/>
          <w:sz w:val="24"/>
          <w:szCs w:val="24"/>
        </w:rPr>
        <w:t xml:space="preserve"> </w:t>
      </w:r>
      <w:r w:rsidRPr="003A5BD4">
        <w:rPr>
          <w:rFonts w:ascii="Times New Roman" w:hAnsi="Times New Roman" w:cs="Times New Roman"/>
          <w:spacing w:val="-2"/>
          <w:sz w:val="24"/>
          <w:szCs w:val="24"/>
        </w:rPr>
        <w:t>Situata”.</w:t>
      </w:r>
    </w:p>
    <w:p w:rsidR="00F27F9A" w:rsidRDefault="00F27F9A">
      <w:pPr>
        <w:pStyle w:val="BodyText"/>
        <w:spacing w:before="87"/>
        <w:rPr>
          <w:rFonts w:ascii="Arial MT"/>
          <w:sz w:val="20"/>
        </w:rPr>
      </w:pPr>
    </w:p>
    <w:p w:rsidR="00F27F9A" w:rsidRDefault="00907AF5">
      <w:pPr>
        <w:tabs>
          <w:tab w:val="left" w:pos="5134"/>
        </w:tabs>
        <w:rPr>
          <w:rFonts w:ascii="Times New Roman" w:hAnsi="Times New Roman" w:cs="Times New Roman"/>
          <w:sz w:val="24"/>
          <w:szCs w:val="24"/>
        </w:rPr>
      </w:pPr>
      <w:r>
        <w:rPr>
          <w:rFonts w:ascii="Arial MT" w:eastAsia="Gill Sans MT" w:hAnsi="Gill Sans MT" w:cs="Gill Sans MT"/>
          <w:sz w:val="20"/>
          <w:szCs w:val="21"/>
        </w:rPr>
        <w:t xml:space="preserve">                                                                 </w:t>
      </w:r>
      <w:r>
        <w:t xml:space="preserve"> </w:t>
      </w:r>
      <w:r>
        <w:rPr>
          <w:rFonts w:ascii="Times New Roman" w:hAnsi="Times New Roman" w:cs="Times New Roman"/>
          <w:b/>
          <w:sz w:val="24"/>
          <w:szCs w:val="24"/>
        </w:rPr>
        <w:t>Burimi</w:t>
      </w:r>
      <w:r>
        <w:rPr>
          <w:rFonts w:ascii="Times New Roman" w:hAnsi="Times New Roman" w:cs="Times New Roman"/>
          <w:sz w:val="24"/>
          <w:szCs w:val="24"/>
        </w:rPr>
        <w:t>: Bazuar në modelin e PKEC dhe PVEC Bashkia Fier.</w:t>
      </w:r>
    </w:p>
    <w:p w:rsidR="00F27F9A" w:rsidRDefault="00F27F9A">
      <w:pPr>
        <w:tabs>
          <w:tab w:val="left" w:pos="465"/>
        </w:tabs>
        <w:rPr>
          <w:rFonts w:ascii="Times New Roman" w:hAnsi="Times New Roman" w:cs="Times New Roman"/>
          <w:sz w:val="24"/>
          <w:szCs w:val="24"/>
        </w:rPr>
      </w:pPr>
    </w:p>
    <w:p w:rsidR="00F27F9A" w:rsidRDefault="00907AF5">
      <w:pPr>
        <w:tabs>
          <w:tab w:val="left" w:pos="465"/>
        </w:tabs>
        <w:jc w:val="center"/>
        <w:rPr>
          <w:rFonts w:ascii="Times New Roman" w:hAnsi="Times New Roman" w:cs="Times New Roman"/>
          <w:sz w:val="24"/>
          <w:szCs w:val="24"/>
        </w:rPr>
      </w:pPr>
      <w:r>
        <w:rPr>
          <w:rFonts w:ascii="Times New Roman" w:hAnsi="Times New Roman" w:cs="Times New Roman"/>
          <w:sz w:val="24"/>
          <w:szCs w:val="24"/>
        </w:rPr>
        <w:t xml:space="preserve">                                                                                                                               Faqe </w:t>
      </w:r>
      <w:r>
        <w:rPr>
          <w:rFonts w:ascii="Times New Roman" w:hAnsi="Times New Roman" w:cs="Times New Roman"/>
          <w:b/>
          <w:bCs/>
          <w:sz w:val="24"/>
          <w:szCs w:val="24"/>
        </w:rPr>
        <w:t>80</w:t>
      </w:r>
      <w:r>
        <w:rPr>
          <w:rFonts w:ascii="Times New Roman" w:hAnsi="Times New Roman" w:cs="Times New Roman"/>
          <w:sz w:val="24"/>
          <w:szCs w:val="24"/>
        </w:rPr>
        <w:t xml:space="preserve"> nga </w:t>
      </w:r>
      <w:r w:rsidR="001745AF">
        <w:rPr>
          <w:rFonts w:ascii="Times New Roman" w:hAnsi="Times New Roman" w:cs="Times New Roman"/>
          <w:b/>
          <w:sz w:val="24"/>
          <w:szCs w:val="24"/>
        </w:rPr>
        <w:t>185</w:t>
      </w:r>
      <w:r>
        <w:rPr>
          <w:b/>
        </w:rPr>
        <w:tab/>
      </w:r>
    </w:p>
    <w:p w:rsidR="00F27F9A" w:rsidRDefault="00907AF5">
      <w:pPr>
        <w:tabs>
          <w:tab w:val="left" w:pos="465"/>
        </w:tabs>
        <w:rPr>
          <w:rFonts w:ascii="Times New Roman" w:hAnsi="Times New Roman" w:cs="Times New Roman"/>
          <w:color w:val="00B050"/>
          <w:sz w:val="24"/>
          <w:szCs w:val="24"/>
        </w:rPr>
      </w:pPr>
      <w:r>
        <w:rPr>
          <w:rFonts w:ascii="Times New Roman" w:hAnsi="Times New Roman" w:cs="Times New Roman"/>
          <w:sz w:val="24"/>
          <w:szCs w:val="24"/>
        </w:rPr>
        <w:lastRenderedPageBreak/>
        <w:tab/>
      </w:r>
    </w:p>
    <w:p w:rsidR="00F27F9A" w:rsidRDefault="00907AF5" w:rsidP="008B2BD6">
      <w:pPr>
        <w:pStyle w:val="Heading2"/>
      </w:pPr>
      <w:bookmarkStart w:id="407" w:name="_TOC_250010"/>
      <w:r>
        <w:t>6.4. Përgjegjësitë</w:t>
      </w:r>
      <w:r>
        <w:rPr>
          <w:spacing w:val="-3"/>
        </w:rPr>
        <w:t xml:space="preserve"> </w:t>
      </w:r>
      <w:r>
        <w:t>e</w:t>
      </w:r>
      <w:r>
        <w:rPr>
          <w:spacing w:val="-3"/>
        </w:rPr>
        <w:t xml:space="preserve"> </w:t>
      </w:r>
      <w:r>
        <w:t>strukturave</w:t>
      </w:r>
      <w:r>
        <w:rPr>
          <w:spacing w:val="-3"/>
        </w:rPr>
        <w:t xml:space="preserve"> </w:t>
      </w:r>
      <w:r>
        <w:t>dhe</w:t>
      </w:r>
      <w:r>
        <w:rPr>
          <w:spacing w:val="-3"/>
        </w:rPr>
        <w:t xml:space="preserve"> </w:t>
      </w:r>
      <w:r>
        <w:t>institucioneve</w:t>
      </w:r>
      <w:r>
        <w:rPr>
          <w:spacing w:val="-3"/>
        </w:rPr>
        <w:t xml:space="preserve"> </w:t>
      </w:r>
      <w:r>
        <w:t>për</w:t>
      </w:r>
      <w:r>
        <w:rPr>
          <w:spacing w:val="-3"/>
        </w:rPr>
        <w:t xml:space="preserve"> </w:t>
      </w:r>
      <w:r>
        <w:t>përgjigjen</w:t>
      </w:r>
    </w:p>
    <w:p w:rsidR="00F27F9A" w:rsidRDefault="00907AF5" w:rsidP="008B2BD6">
      <w:pPr>
        <w:pStyle w:val="Heading2"/>
      </w:pPr>
      <w:r>
        <w:t xml:space="preserve">       </w:t>
      </w:r>
      <w:r>
        <w:rPr>
          <w:spacing w:val="-3"/>
        </w:rPr>
        <w:t xml:space="preserve"> </w:t>
      </w:r>
      <w:r>
        <w:t>në</w:t>
      </w:r>
      <w:bookmarkEnd w:id="407"/>
      <w:r>
        <w:t xml:space="preserve"> nivel bashkie.</w:t>
      </w:r>
    </w:p>
    <w:p w:rsidR="00F27F9A" w:rsidRPr="003A5BD4" w:rsidRDefault="00907AF5">
      <w:pPr>
        <w:ind w:left="1047"/>
        <w:rPr>
          <w:rFonts w:ascii="Times New Roman" w:hAnsi="Times New Roman" w:cs="Times New Roman"/>
          <w:spacing w:val="-5"/>
          <w:sz w:val="24"/>
          <w:szCs w:val="24"/>
        </w:rPr>
      </w:pPr>
      <w:r w:rsidRPr="003A5BD4">
        <w:rPr>
          <w:rFonts w:ascii="Times New Roman" w:hAnsi="Times New Roman" w:cs="Times New Roman"/>
          <w:b/>
          <w:sz w:val="24"/>
          <w:szCs w:val="24"/>
        </w:rPr>
        <w:t>Tabela</w:t>
      </w:r>
      <w:r w:rsidRPr="003A5BD4">
        <w:rPr>
          <w:rFonts w:ascii="Times New Roman" w:hAnsi="Times New Roman" w:cs="Times New Roman"/>
          <w:b/>
          <w:spacing w:val="-4"/>
          <w:sz w:val="24"/>
          <w:szCs w:val="24"/>
        </w:rPr>
        <w:t xml:space="preserve"> </w:t>
      </w:r>
      <w:r w:rsidRPr="003A5BD4">
        <w:rPr>
          <w:rFonts w:ascii="Times New Roman" w:hAnsi="Times New Roman" w:cs="Times New Roman"/>
          <w:b/>
          <w:sz w:val="24"/>
          <w:szCs w:val="24"/>
        </w:rPr>
        <w:t>10:</w:t>
      </w:r>
      <w:r w:rsidRPr="003A5BD4">
        <w:rPr>
          <w:rFonts w:ascii="Times New Roman" w:hAnsi="Times New Roman" w:cs="Times New Roman"/>
          <w:b/>
          <w:spacing w:val="-4"/>
          <w:sz w:val="24"/>
          <w:szCs w:val="24"/>
        </w:rPr>
        <w:t xml:space="preserve"> </w:t>
      </w:r>
      <w:r w:rsidRPr="003A5BD4">
        <w:rPr>
          <w:rFonts w:ascii="Times New Roman" w:hAnsi="Times New Roman" w:cs="Times New Roman"/>
          <w:sz w:val="24"/>
          <w:szCs w:val="24"/>
        </w:rPr>
        <w:t>Institucionet</w:t>
      </w:r>
      <w:r w:rsidRPr="003A5BD4">
        <w:rPr>
          <w:rFonts w:ascii="Times New Roman" w:hAnsi="Times New Roman" w:cs="Times New Roman"/>
          <w:spacing w:val="-4"/>
          <w:sz w:val="24"/>
          <w:szCs w:val="24"/>
        </w:rPr>
        <w:t xml:space="preserve">, </w:t>
      </w:r>
      <w:r w:rsidRPr="003A5BD4">
        <w:rPr>
          <w:rFonts w:ascii="Times New Roman" w:hAnsi="Times New Roman" w:cs="Times New Roman"/>
          <w:sz w:val="24"/>
          <w:szCs w:val="24"/>
        </w:rPr>
        <w:t>strukturat,</w:t>
      </w:r>
      <w:r w:rsidRPr="003A5BD4">
        <w:rPr>
          <w:rFonts w:ascii="Times New Roman" w:hAnsi="Times New Roman" w:cs="Times New Roman"/>
          <w:spacing w:val="-4"/>
          <w:sz w:val="24"/>
          <w:szCs w:val="24"/>
        </w:rPr>
        <w:t xml:space="preserve"> </w:t>
      </w:r>
      <w:r w:rsidRPr="003A5BD4">
        <w:rPr>
          <w:rFonts w:ascii="Times New Roman" w:hAnsi="Times New Roman" w:cs="Times New Roman"/>
          <w:sz w:val="24"/>
          <w:szCs w:val="24"/>
        </w:rPr>
        <w:t>rolet</w:t>
      </w:r>
      <w:r w:rsidRPr="003A5BD4">
        <w:rPr>
          <w:rFonts w:ascii="Times New Roman" w:hAnsi="Times New Roman" w:cs="Times New Roman"/>
          <w:spacing w:val="-4"/>
          <w:sz w:val="24"/>
          <w:szCs w:val="24"/>
        </w:rPr>
        <w:t xml:space="preserve"> </w:t>
      </w:r>
      <w:r w:rsidRPr="003A5BD4">
        <w:rPr>
          <w:rFonts w:ascii="Times New Roman" w:hAnsi="Times New Roman" w:cs="Times New Roman"/>
          <w:sz w:val="24"/>
          <w:szCs w:val="24"/>
        </w:rPr>
        <w:t>dhe</w:t>
      </w:r>
      <w:r w:rsidRPr="003A5BD4">
        <w:rPr>
          <w:rFonts w:ascii="Times New Roman" w:hAnsi="Times New Roman" w:cs="Times New Roman"/>
          <w:spacing w:val="-4"/>
          <w:sz w:val="24"/>
          <w:szCs w:val="24"/>
        </w:rPr>
        <w:t xml:space="preserve"> </w:t>
      </w:r>
      <w:r w:rsidRPr="003A5BD4">
        <w:rPr>
          <w:rFonts w:ascii="Times New Roman" w:hAnsi="Times New Roman" w:cs="Times New Roman"/>
          <w:sz w:val="24"/>
          <w:szCs w:val="24"/>
        </w:rPr>
        <w:t>përgjegjësitë</w:t>
      </w:r>
      <w:r w:rsidRPr="003A5BD4">
        <w:rPr>
          <w:rFonts w:ascii="Times New Roman" w:hAnsi="Times New Roman" w:cs="Times New Roman"/>
          <w:spacing w:val="-4"/>
          <w:sz w:val="24"/>
          <w:szCs w:val="24"/>
        </w:rPr>
        <w:t xml:space="preserve"> </w:t>
      </w:r>
      <w:r w:rsidRPr="003A5BD4">
        <w:rPr>
          <w:rFonts w:ascii="Times New Roman" w:hAnsi="Times New Roman" w:cs="Times New Roman"/>
          <w:sz w:val="24"/>
          <w:szCs w:val="24"/>
        </w:rPr>
        <w:t>e</w:t>
      </w:r>
      <w:r w:rsidRPr="003A5BD4">
        <w:rPr>
          <w:rFonts w:ascii="Times New Roman" w:hAnsi="Times New Roman" w:cs="Times New Roman"/>
          <w:spacing w:val="-3"/>
          <w:sz w:val="24"/>
          <w:szCs w:val="24"/>
        </w:rPr>
        <w:t xml:space="preserve"> </w:t>
      </w:r>
      <w:r w:rsidRPr="003A5BD4">
        <w:rPr>
          <w:rFonts w:ascii="Times New Roman" w:hAnsi="Times New Roman" w:cs="Times New Roman"/>
          <w:sz w:val="24"/>
          <w:szCs w:val="24"/>
        </w:rPr>
        <w:t>tyre</w:t>
      </w:r>
      <w:r w:rsidRPr="003A5BD4">
        <w:rPr>
          <w:rFonts w:ascii="Times New Roman" w:hAnsi="Times New Roman" w:cs="Times New Roman"/>
          <w:spacing w:val="-4"/>
          <w:sz w:val="24"/>
          <w:szCs w:val="24"/>
        </w:rPr>
        <w:t xml:space="preserve"> </w:t>
      </w:r>
      <w:r w:rsidRPr="003A5BD4">
        <w:rPr>
          <w:rFonts w:ascii="Times New Roman" w:hAnsi="Times New Roman" w:cs="Times New Roman"/>
          <w:sz w:val="24"/>
          <w:szCs w:val="24"/>
        </w:rPr>
        <w:t>në</w:t>
      </w:r>
      <w:r w:rsidRPr="003A5BD4">
        <w:rPr>
          <w:rFonts w:ascii="Times New Roman" w:hAnsi="Times New Roman" w:cs="Times New Roman"/>
          <w:spacing w:val="-4"/>
          <w:sz w:val="24"/>
          <w:szCs w:val="24"/>
        </w:rPr>
        <w:t xml:space="preserve"> </w:t>
      </w:r>
      <w:r w:rsidRPr="003A5BD4">
        <w:rPr>
          <w:rFonts w:ascii="Times New Roman" w:hAnsi="Times New Roman" w:cs="Times New Roman"/>
          <w:sz w:val="24"/>
          <w:szCs w:val="24"/>
        </w:rPr>
        <w:t>fazën</w:t>
      </w:r>
      <w:r w:rsidRPr="003A5BD4">
        <w:rPr>
          <w:rFonts w:ascii="Times New Roman" w:hAnsi="Times New Roman" w:cs="Times New Roman"/>
          <w:spacing w:val="-4"/>
          <w:sz w:val="24"/>
          <w:szCs w:val="24"/>
        </w:rPr>
        <w:t xml:space="preserve"> </w:t>
      </w:r>
      <w:r w:rsidRPr="003A5BD4">
        <w:rPr>
          <w:rFonts w:ascii="Times New Roman" w:hAnsi="Times New Roman" w:cs="Times New Roman"/>
          <w:sz w:val="24"/>
          <w:szCs w:val="24"/>
        </w:rPr>
        <w:t>e</w:t>
      </w:r>
      <w:r w:rsidRPr="003A5BD4">
        <w:rPr>
          <w:rFonts w:ascii="Times New Roman" w:hAnsi="Times New Roman" w:cs="Times New Roman"/>
          <w:spacing w:val="-5"/>
          <w:sz w:val="24"/>
          <w:szCs w:val="24"/>
        </w:rPr>
        <w:t xml:space="preserve"> </w:t>
      </w:r>
    </w:p>
    <w:p w:rsidR="00F27F9A" w:rsidRPr="003A5BD4" w:rsidRDefault="00907AF5">
      <w:pPr>
        <w:ind w:left="1047"/>
        <w:rPr>
          <w:rFonts w:ascii="Times New Roman" w:hAnsi="Times New Roman" w:cs="Times New Roman"/>
          <w:sz w:val="24"/>
          <w:szCs w:val="24"/>
        </w:rPr>
      </w:pPr>
      <w:r w:rsidRPr="003A5BD4">
        <w:rPr>
          <w:rFonts w:ascii="Times New Roman" w:hAnsi="Times New Roman" w:cs="Times New Roman"/>
          <w:b/>
          <w:sz w:val="24"/>
          <w:szCs w:val="24"/>
        </w:rPr>
        <w:t xml:space="preserve">                   </w:t>
      </w:r>
      <w:r w:rsidRPr="003A5BD4">
        <w:rPr>
          <w:rFonts w:ascii="Times New Roman" w:hAnsi="Times New Roman" w:cs="Times New Roman"/>
          <w:i/>
          <w:sz w:val="24"/>
          <w:szCs w:val="24"/>
        </w:rPr>
        <w:t>Përgjigjes</w:t>
      </w:r>
      <w:r w:rsidRPr="003A5BD4">
        <w:rPr>
          <w:rFonts w:ascii="Times New Roman" w:hAnsi="Times New Roman" w:cs="Times New Roman"/>
          <w:i/>
          <w:spacing w:val="-4"/>
          <w:sz w:val="24"/>
          <w:szCs w:val="24"/>
        </w:rPr>
        <w:t xml:space="preserve"> </w:t>
      </w:r>
      <w:r w:rsidRPr="003A5BD4">
        <w:rPr>
          <w:rFonts w:ascii="Times New Roman" w:hAnsi="Times New Roman" w:cs="Times New Roman"/>
          <w:sz w:val="24"/>
          <w:szCs w:val="24"/>
        </w:rPr>
        <w:t>–</w:t>
      </w:r>
      <w:r w:rsidRPr="003A5BD4">
        <w:rPr>
          <w:rFonts w:ascii="Times New Roman" w:hAnsi="Times New Roman" w:cs="Times New Roman"/>
          <w:spacing w:val="-4"/>
          <w:sz w:val="24"/>
          <w:szCs w:val="24"/>
        </w:rPr>
        <w:t xml:space="preserve"> </w:t>
      </w:r>
      <w:r w:rsidRPr="003A5BD4">
        <w:rPr>
          <w:rFonts w:ascii="Times New Roman" w:hAnsi="Times New Roman" w:cs="Times New Roman"/>
          <w:sz w:val="24"/>
          <w:szCs w:val="24"/>
        </w:rPr>
        <w:t>Bashkia</w:t>
      </w:r>
      <w:r w:rsidRPr="003A5BD4">
        <w:rPr>
          <w:rFonts w:ascii="Times New Roman" w:hAnsi="Times New Roman" w:cs="Times New Roman"/>
          <w:spacing w:val="-4"/>
          <w:sz w:val="24"/>
          <w:szCs w:val="24"/>
        </w:rPr>
        <w:t xml:space="preserve"> </w:t>
      </w:r>
      <w:r w:rsidRPr="003A5BD4">
        <w:rPr>
          <w:rFonts w:ascii="Times New Roman" w:hAnsi="Times New Roman" w:cs="Times New Roman"/>
          <w:spacing w:val="-2"/>
          <w:sz w:val="24"/>
          <w:szCs w:val="24"/>
        </w:rPr>
        <w:t>Korçë.</w:t>
      </w:r>
    </w:p>
    <w:tbl>
      <w:tblPr>
        <w:tblW w:w="0" w:type="auto"/>
        <w:tblInd w:w="853" w:type="dxa"/>
        <w:tblBorders>
          <w:top w:val="single" w:sz="2" w:space="0" w:color="939598"/>
          <w:left w:val="single" w:sz="2" w:space="0" w:color="939598"/>
          <w:bottom w:val="single" w:sz="2" w:space="0" w:color="939598"/>
          <w:right w:val="single" w:sz="2" w:space="0" w:color="939598"/>
          <w:insideH w:val="single" w:sz="2" w:space="0" w:color="939598"/>
          <w:insideV w:val="single" w:sz="2" w:space="0" w:color="939598"/>
        </w:tblBorders>
        <w:tblLayout w:type="fixed"/>
        <w:tblCellMar>
          <w:left w:w="0" w:type="dxa"/>
          <w:right w:w="0" w:type="dxa"/>
        </w:tblCellMar>
        <w:tblLook w:val="04A0" w:firstRow="1" w:lastRow="0" w:firstColumn="1" w:lastColumn="0" w:noHBand="0" w:noVBand="1"/>
      </w:tblPr>
      <w:tblGrid>
        <w:gridCol w:w="2474"/>
        <w:gridCol w:w="7200"/>
      </w:tblGrid>
      <w:tr w:rsidR="00F27F9A">
        <w:trPr>
          <w:trHeight w:val="486"/>
        </w:trPr>
        <w:tc>
          <w:tcPr>
            <w:tcW w:w="2474" w:type="dxa"/>
            <w:tcBorders>
              <w:bottom w:val="single" w:sz="4" w:space="0" w:color="auto"/>
            </w:tcBorders>
            <w:shd w:val="clear" w:color="auto" w:fill="A8D08D" w:themeFill="accent6" w:themeFillTint="99"/>
          </w:tcPr>
          <w:p w:rsidR="00F27F9A" w:rsidRDefault="00907AF5">
            <w:pPr>
              <w:pStyle w:val="TableParagraph"/>
              <w:spacing w:before="196"/>
              <w:ind w:left="171"/>
              <w:rPr>
                <w:rFonts w:ascii="Times New Roman" w:hAnsi="Times New Roman" w:cs="Times New Roman"/>
                <w:b/>
                <w:sz w:val="24"/>
                <w:szCs w:val="24"/>
              </w:rPr>
            </w:pPr>
            <w:r>
              <w:rPr>
                <w:rFonts w:ascii="Times New Roman" w:hAnsi="Times New Roman" w:cs="Times New Roman"/>
                <w:b/>
                <w:sz w:val="24"/>
                <w:szCs w:val="24"/>
              </w:rPr>
              <w:t>Institucionet</w:t>
            </w:r>
            <w:r>
              <w:rPr>
                <w:rFonts w:ascii="Times New Roman" w:hAnsi="Times New Roman" w:cs="Times New Roman"/>
                <w:b/>
                <w:spacing w:val="-1"/>
                <w:sz w:val="24"/>
                <w:szCs w:val="24"/>
              </w:rPr>
              <w:t xml:space="preserve"> </w:t>
            </w:r>
          </w:p>
        </w:tc>
        <w:tc>
          <w:tcPr>
            <w:tcW w:w="7200" w:type="dxa"/>
            <w:tcBorders>
              <w:bottom w:val="single" w:sz="4" w:space="0" w:color="auto"/>
            </w:tcBorders>
            <w:shd w:val="clear" w:color="auto" w:fill="A8D08D" w:themeFill="accent6" w:themeFillTint="99"/>
          </w:tcPr>
          <w:p w:rsidR="00F27F9A" w:rsidRDefault="00907AF5">
            <w:pPr>
              <w:pStyle w:val="TableParagraph"/>
              <w:spacing w:before="196"/>
              <w:ind w:left="208"/>
              <w:rPr>
                <w:rFonts w:ascii="Times New Roman" w:hAnsi="Times New Roman" w:cs="Times New Roman"/>
                <w:b/>
                <w:sz w:val="24"/>
                <w:szCs w:val="24"/>
              </w:rPr>
            </w:pPr>
            <w:r>
              <w:rPr>
                <w:rFonts w:ascii="Times New Roman" w:hAnsi="Times New Roman" w:cs="Times New Roman"/>
                <w:b/>
                <w:sz w:val="24"/>
                <w:szCs w:val="24"/>
              </w:rPr>
              <w:t>Përgjegjësitë</w:t>
            </w:r>
            <w:r>
              <w:rPr>
                <w:rFonts w:ascii="Times New Roman" w:hAnsi="Times New Roman" w:cs="Times New Roman"/>
                <w:b/>
                <w:spacing w:val="-1"/>
                <w:sz w:val="24"/>
                <w:szCs w:val="24"/>
              </w:rPr>
              <w:t xml:space="preserve"> </w:t>
            </w:r>
            <w:r>
              <w:rPr>
                <w:rFonts w:ascii="Times New Roman" w:hAnsi="Times New Roman" w:cs="Times New Roman"/>
                <w:b/>
                <w:sz w:val="24"/>
                <w:szCs w:val="24"/>
              </w:rPr>
              <w:t>kryesore në</w:t>
            </w:r>
            <w:r>
              <w:rPr>
                <w:rFonts w:ascii="Times New Roman" w:hAnsi="Times New Roman" w:cs="Times New Roman"/>
                <w:b/>
                <w:spacing w:val="-1"/>
                <w:sz w:val="24"/>
                <w:szCs w:val="24"/>
              </w:rPr>
              <w:t xml:space="preserve"> </w:t>
            </w:r>
            <w:r>
              <w:rPr>
                <w:rFonts w:ascii="Times New Roman" w:hAnsi="Times New Roman" w:cs="Times New Roman"/>
                <w:b/>
                <w:sz w:val="24"/>
                <w:szCs w:val="24"/>
              </w:rPr>
              <w:t>fazën e</w:t>
            </w:r>
            <w:r>
              <w:rPr>
                <w:rFonts w:ascii="Times New Roman" w:hAnsi="Times New Roman" w:cs="Times New Roman"/>
                <w:b/>
                <w:spacing w:val="-1"/>
                <w:sz w:val="24"/>
                <w:szCs w:val="24"/>
              </w:rPr>
              <w:t xml:space="preserve"> </w:t>
            </w:r>
            <w:r>
              <w:rPr>
                <w:rFonts w:ascii="Times New Roman" w:hAnsi="Times New Roman" w:cs="Times New Roman"/>
                <w:b/>
                <w:spacing w:val="-2"/>
                <w:sz w:val="24"/>
                <w:szCs w:val="24"/>
              </w:rPr>
              <w:t xml:space="preserve">përgjigjes </w:t>
            </w:r>
            <w:r>
              <w:rPr>
                <w:rFonts w:ascii="Times New Roman" w:hAnsi="Times New Roman" w:cs="Times New Roman"/>
                <w:b/>
                <w:sz w:val="24"/>
                <w:szCs w:val="24"/>
              </w:rPr>
              <w:t>–</w:t>
            </w:r>
            <w:r>
              <w:rPr>
                <w:rFonts w:ascii="Times New Roman" w:hAnsi="Times New Roman" w:cs="Times New Roman"/>
                <w:b/>
                <w:spacing w:val="-4"/>
                <w:sz w:val="24"/>
                <w:szCs w:val="24"/>
              </w:rPr>
              <w:t xml:space="preserve"> </w:t>
            </w:r>
            <w:r>
              <w:rPr>
                <w:rFonts w:ascii="Times New Roman" w:hAnsi="Times New Roman" w:cs="Times New Roman"/>
                <w:b/>
                <w:sz w:val="24"/>
                <w:szCs w:val="24"/>
              </w:rPr>
              <w:t>Bashkia</w:t>
            </w:r>
            <w:r>
              <w:rPr>
                <w:rFonts w:ascii="Times New Roman" w:hAnsi="Times New Roman" w:cs="Times New Roman"/>
                <w:b/>
                <w:spacing w:val="-4"/>
                <w:sz w:val="24"/>
                <w:szCs w:val="24"/>
              </w:rPr>
              <w:t xml:space="preserve"> </w:t>
            </w:r>
            <w:r>
              <w:rPr>
                <w:rFonts w:ascii="Times New Roman" w:hAnsi="Times New Roman" w:cs="Times New Roman"/>
                <w:b/>
                <w:spacing w:val="-2"/>
                <w:sz w:val="24"/>
                <w:szCs w:val="24"/>
              </w:rPr>
              <w:t>Korçë.</w:t>
            </w:r>
          </w:p>
        </w:tc>
      </w:tr>
      <w:tr w:rsidR="00F27F9A">
        <w:trPr>
          <w:trHeight w:val="11495"/>
        </w:trPr>
        <w:tc>
          <w:tcPr>
            <w:tcW w:w="2474" w:type="dxa"/>
            <w:tcBorders>
              <w:top w:val="single" w:sz="4" w:space="0" w:color="auto"/>
            </w:tcBorders>
          </w:tcPr>
          <w:p w:rsidR="00F27F9A" w:rsidRDefault="00F27F9A">
            <w:pPr>
              <w:pStyle w:val="TableParagraph"/>
              <w:spacing w:before="173" w:line="276" w:lineRule="auto"/>
              <w:ind w:left="171" w:right="-90"/>
              <w:rPr>
                <w:rFonts w:ascii="Times New Roman" w:hAnsi="Times New Roman" w:cs="Times New Roman"/>
                <w:b/>
                <w:sz w:val="24"/>
                <w:szCs w:val="24"/>
              </w:rPr>
            </w:pPr>
          </w:p>
          <w:p w:rsidR="00F27F9A" w:rsidRDefault="00F27F9A">
            <w:pPr>
              <w:pStyle w:val="TableParagraph"/>
              <w:spacing w:before="173" w:line="276" w:lineRule="auto"/>
              <w:ind w:left="171" w:right="-90"/>
              <w:rPr>
                <w:rFonts w:ascii="Times New Roman" w:hAnsi="Times New Roman" w:cs="Times New Roman"/>
                <w:b/>
                <w:sz w:val="24"/>
                <w:szCs w:val="24"/>
              </w:rPr>
            </w:pPr>
          </w:p>
          <w:p w:rsidR="00F27F9A" w:rsidRDefault="00F27F9A">
            <w:pPr>
              <w:pStyle w:val="TableParagraph"/>
              <w:spacing w:before="173" w:line="276" w:lineRule="auto"/>
              <w:ind w:left="171" w:right="-90"/>
              <w:rPr>
                <w:rFonts w:ascii="Times New Roman" w:hAnsi="Times New Roman" w:cs="Times New Roman"/>
                <w:b/>
                <w:sz w:val="24"/>
                <w:szCs w:val="24"/>
              </w:rPr>
            </w:pPr>
          </w:p>
          <w:p w:rsidR="00F27F9A" w:rsidRDefault="00F27F9A">
            <w:pPr>
              <w:pStyle w:val="TableParagraph"/>
              <w:spacing w:before="173" w:line="276" w:lineRule="auto"/>
              <w:ind w:left="171" w:right="-90"/>
              <w:rPr>
                <w:rFonts w:ascii="Times New Roman" w:hAnsi="Times New Roman" w:cs="Times New Roman"/>
                <w:b/>
                <w:sz w:val="24"/>
                <w:szCs w:val="24"/>
              </w:rPr>
            </w:pPr>
          </w:p>
          <w:p w:rsidR="00F27F9A" w:rsidRDefault="00F27F9A">
            <w:pPr>
              <w:pStyle w:val="TableParagraph"/>
              <w:spacing w:before="173" w:line="276" w:lineRule="auto"/>
              <w:ind w:left="171" w:right="-90"/>
              <w:rPr>
                <w:rFonts w:ascii="Times New Roman" w:hAnsi="Times New Roman" w:cs="Times New Roman"/>
                <w:b/>
                <w:sz w:val="24"/>
                <w:szCs w:val="24"/>
              </w:rPr>
            </w:pPr>
          </w:p>
          <w:p w:rsidR="00F27F9A" w:rsidRDefault="00F27F9A">
            <w:pPr>
              <w:pStyle w:val="TableParagraph"/>
              <w:spacing w:before="173" w:line="276" w:lineRule="auto"/>
              <w:ind w:left="171" w:right="-90"/>
              <w:rPr>
                <w:rFonts w:ascii="Times New Roman" w:hAnsi="Times New Roman" w:cs="Times New Roman"/>
                <w:b/>
                <w:sz w:val="24"/>
                <w:szCs w:val="24"/>
              </w:rPr>
            </w:pPr>
          </w:p>
          <w:p w:rsidR="00F27F9A" w:rsidRDefault="00F27F9A">
            <w:pPr>
              <w:pStyle w:val="TableParagraph"/>
              <w:spacing w:before="173" w:line="276" w:lineRule="auto"/>
              <w:ind w:left="171" w:right="-90"/>
              <w:rPr>
                <w:rFonts w:ascii="Times New Roman" w:hAnsi="Times New Roman" w:cs="Times New Roman"/>
                <w:b/>
                <w:sz w:val="24"/>
                <w:szCs w:val="24"/>
              </w:rPr>
            </w:pPr>
          </w:p>
          <w:p w:rsidR="00F27F9A" w:rsidRDefault="00907AF5">
            <w:pPr>
              <w:pStyle w:val="TableParagraph"/>
              <w:spacing w:before="173" w:line="276" w:lineRule="auto"/>
              <w:ind w:left="171" w:right="-90"/>
              <w:rPr>
                <w:rFonts w:ascii="Times New Roman" w:hAnsi="Times New Roman" w:cs="Times New Roman"/>
                <w:sz w:val="24"/>
                <w:szCs w:val="24"/>
              </w:rPr>
            </w:pPr>
            <w:r>
              <w:rPr>
                <w:rFonts w:ascii="Times New Roman" w:hAnsi="Times New Roman" w:cs="Times New Roman"/>
                <w:b/>
                <w:sz w:val="24"/>
                <w:szCs w:val="24"/>
              </w:rPr>
              <w:t xml:space="preserve">Bashkia Korçë </w:t>
            </w:r>
            <w:r>
              <w:rPr>
                <w:rFonts w:ascii="Times New Roman" w:hAnsi="Times New Roman" w:cs="Times New Roman"/>
                <w:sz w:val="24"/>
                <w:szCs w:val="24"/>
              </w:rPr>
              <w:t xml:space="preserve">Drejtoria/Sektori </w:t>
            </w:r>
            <w:r>
              <w:rPr>
                <w:rFonts w:ascii="Times New Roman" w:hAnsi="Times New Roman" w:cs="Times New Roman"/>
                <w:spacing w:val="-11"/>
                <w:sz w:val="24"/>
                <w:szCs w:val="24"/>
              </w:rPr>
              <w:t xml:space="preserve"> </w:t>
            </w:r>
            <w:r>
              <w:rPr>
                <w:rFonts w:ascii="Times New Roman" w:hAnsi="Times New Roman" w:cs="Times New Roman"/>
                <w:sz w:val="24"/>
                <w:szCs w:val="24"/>
              </w:rPr>
              <w:t>i</w:t>
            </w:r>
            <w:r>
              <w:rPr>
                <w:rFonts w:ascii="Times New Roman" w:hAnsi="Times New Roman" w:cs="Times New Roman"/>
                <w:spacing w:val="-11"/>
                <w:sz w:val="24"/>
                <w:szCs w:val="24"/>
              </w:rPr>
              <w:t xml:space="preserve"> </w:t>
            </w:r>
            <w:r>
              <w:rPr>
                <w:rFonts w:ascii="Times New Roman" w:hAnsi="Times New Roman" w:cs="Times New Roman"/>
                <w:sz w:val="24"/>
                <w:szCs w:val="24"/>
              </w:rPr>
              <w:t>Mbrojtjes</w:t>
            </w:r>
            <w:r>
              <w:rPr>
                <w:rFonts w:ascii="Times New Roman" w:hAnsi="Times New Roman" w:cs="Times New Roman"/>
                <w:spacing w:val="-11"/>
                <w:sz w:val="24"/>
                <w:szCs w:val="24"/>
              </w:rPr>
              <w:t xml:space="preserve"> </w:t>
            </w:r>
            <w:r>
              <w:rPr>
                <w:rFonts w:ascii="Times New Roman" w:hAnsi="Times New Roman" w:cs="Times New Roman"/>
                <w:sz w:val="24"/>
                <w:szCs w:val="24"/>
              </w:rPr>
              <w:t xml:space="preserve">Civile, </w:t>
            </w:r>
          </w:p>
          <w:p w:rsidR="00F27F9A" w:rsidRDefault="00907AF5">
            <w:pPr>
              <w:pStyle w:val="TableParagraph"/>
              <w:spacing w:before="173" w:line="276" w:lineRule="auto"/>
              <w:ind w:left="171" w:right="-90"/>
              <w:rPr>
                <w:rFonts w:ascii="Times New Roman" w:hAnsi="Times New Roman" w:cs="Times New Roman"/>
                <w:b/>
                <w:sz w:val="24"/>
                <w:szCs w:val="24"/>
              </w:rPr>
            </w:pPr>
            <w:r>
              <w:rPr>
                <w:rFonts w:ascii="Times New Roman" w:hAnsi="Times New Roman" w:cs="Times New Roman"/>
                <w:b/>
                <w:sz w:val="24"/>
                <w:szCs w:val="24"/>
              </w:rPr>
              <w:t xml:space="preserve">      </w:t>
            </w:r>
            <w:r>
              <w:rPr>
                <w:rFonts w:ascii="Times New Roman" w:hAnsi="Times New Roman" w:cs="Times New Roman"/>
                <w:b/>
                <w:spacing w:val="-4"/>
                <w:sz w:val="24"/>
                <w:szCs w:val="24"/>
              </w:rPr>
              <w:t>KMCB</w:t>
            </w:r>
          </w:p>
          <w:p w:rsidR="00F27F9A" w:rsidRDefault="00907AF5">
            <w:pPr>
              <w:pStyle w:val="TableParagraph"/>
              <w:spacing w:before="173" w:line="276" w:lineRule="auto"/>
              <w:ind w:left="171" w:right="-90"/>
              <w:rPr>
                <w:rFonts w:ascii="Times New Roman" w:hAnsi="Times New Roman" w:cs="Times New Roman"/>
                <w:sz w:val="24"/>
                <w:szCs w:val="24"/>
              </w:rPr>
            </w:pPr>
            <w:r>
              <w:rPr>
                <w:rFonts w:ascii="Times New Roman" w:hAnsi="Times New Roman" w:cs="Times New Roman"/>
                <w:sz w:val="24"/>
                <w:szCs w:val="24"/>
              </w:rPr>
              <w:t xml:space="preserve">dhe Policia </w:t>
            </w:r>
            <w:r>
              <w:rPr>
                <w:rFonts w:ascii="Times New Roman" w:hAnsi="Times New Roman" w:cs="Times New Roman"/>
                <w:spacing w:val="-2"/>
                <w:sz w:val="24"/>
                <w:szCs w:val="24"/>
              </w:rPr>
              <w:t xml:space="preserve">Bashkiake  </w:t>
            </w:r>
          </w:p>
        </w:tc>
        <w:tc>
          <w:tcPr>
            <w:tcW w:w="7200" w:type="dxa"/>
            <w:tcBorders>
              <w:top w:val="single" w:sz="4" w:space="0" w:color="auto"/>
            </w:tcBorders>
          </w:tcPr>
          <w:p w:rsidR="00F27F9A" w:rsidRDefault="00907AF5">
            <w:pPr>
              <w:pStyle w:val="TableParagraph"/>
              <w:spacing w:before="195" w:line="276" w:lineRule="auto"/>
              <w:ind w:left="208" w:right="266"/>
              <w:jc w:val="both"/>
              <w:rPr>
                <w:rFonts w:ascii="Times New Roman" w:hAnsi="Times New Roman" w:cs="Times New Roman"/>
                <w:sz w:val="24"/>
                <w:szCs w:val="24"/>
              </w:rPr>
            </w:pPr>
            <w:r>
              <w:rPr>
                <w:rFonts w:ascii="Times New Roman" w:hAnsi="Times New Roman" w:cs="Times New Roman"/>
                <w:b/>
                <w:sz w:val="24"/>
                <w:szCs w:val="24"/>
              </w:rPr>
              <w:t>Roli</w:t>
            </w:r>
            <w:r>
              <w:rPr>
                <w:rFonts w:ascii="Times New Roman" w:hAnsi="Times New Roman" w:cs="Times New Roman"/>
                <w:b/>
                <w:spacing w:val="-5"/>
                <w:sz w:val="24"/>
                <w:szCs w:val="24"/>
              </w:rPr>
              <w:t xml:space="preserve"> </w:t>
            </w:r>
            <w:r>
              <w:rPr>
                <w:rFonts w:ascii="Times New Roman" w:hAnsi="Times New Roman" w:cs="Times New Roman"/>
                <w:b/>
                <w:sz w:val="24"/>
                <w:szCs w:val="24"/>
              </w:rPr>
              <w:t>kryesor:</w:t>
            </w:r>
            <w:r>
              <w:rPr>
                <w:rFonts w:ascii="Times New Roman" w:hAnsi="Times New Roman" w:cs="Times New Roman"/>
                <w:b/>
                <w:spacing w:val="-5"/>
                <w:sz w:val="24"/>
                <w:szCs w:val="24"/>
              </w:rPr>
              <w:t xml:space="preserve"> </w:t>
            </w:r>
            <w:r>
              <w:rPr>
                <w:rFonts w:ascii="Times New Roman" w:hAnsi="Times New Roman" w:cs="Times New Roman"/>
                <w:sz w:val="24"/>
                <w:szCs w:val="24"/>
              </w:rPr>
              <w:t>Organizimi,</w:t>
            </w:r>
            <w:r>
              <w:rPr>
                <w:rFonts w:ascii="Times New Roman" w:hAnsi="Times New Roman" w:cs="Times New Roman"/>
                <w:spacing w:val="-2"/>
                <w:sz w:val="24"/>
                <w:szCs w:val="24"/>
              </w:rPr>
              <w:t xml:space="preserve"> </w:t>
            </w:r>
            <w:r>
              <w:rPr>
                <w:rFonts w:ascii="Times New Roman" w:hAnsi="Times New Roman" w:cs="Times New Roman"/>
                <w:sz w:val="24"/>
                <w:szCs w:val="24"/>
              </w:rPr>
              <w:t>koordinimi,</w:t>
            </w:r>
            <w:r>
              <w:rPr>
                <w:rFonts w:ascii="Times New Roman" w:hAnsi="Times New Roman" w:cs="Times New Roman"/>
                <w:spacing w:val="-2"/>
                <w:sz w:val="24"/>
                <w:szCs w:val="24"/>
              </w:rPr>
              <w:t xml:space="preserve"> </w:t>
            </w:r>
            <w:r>
              <w:rPr>
                <w:rFonts w:ascii="Times New Roman" w:hAnsi="Times New Roman" w:cs="Times New Roman"/>
                <w:sz w:val="24"/>
                <w:szCs w:val="24"/>
              </w:rPr>
              <w:t>bashkëpunimi</w:t>
            </w:r>
            <w:r>
              <w:rPr>
                <w:rFonts w:ascii="Times New Roman" w:hAnsi="Times New Roman" w:cs="Times New Roman"/>
                <w:spacing w:val="-2"/>
                <w:sz w:val="24"/>
                <w:szCs w:val="24"/>
              </w:rPr>
              <w:t xml:space="preserve"> </w:t>
            </w:r>
            <w:r>
              <w:rPr>
                <w:rFonts w:ascii="Times New Roman" w:hAnsi="Times New Roman" w:cs="Times New Roman"/>
                <w:sz w:val="24"/>
                <w:szCs w:val="24"/>
              </w:rPr>
              <w:t>me</w:t>
            </w:r>
            <w:r>
              <w:rPr>
                <w:rFonts w:ascii="Times New Roman" w:hAnsi="Times New Roman" w:cs="Times New Roman"/>
                <w:spacing w:val="-2"/>
                <w:sz w:val="24"/>
                <w:szCs w:val="24"/>
              </w:rPr>
              <w:t xml:space="preserve"> </w:t>
            </w:r>
            <w:r>
              <w:rPr>
                <w:rFonts w:ascii="Times New Roman" w:hAnsi="Times New Roman" w:cs="Times New Roman"/>
                <w:sz w:val="24"/>
                <w:szCs w:val="24"/>
              </w:rPr>
              <w:t xml:space="preserve">institucionet dhe strukturat e bashkisë, me institucione dhe struktura të tjera që veprojnë në nivel vendor, me Institucionin e prefektit të qarkut, me bashkitë fqinje, me subjektet private, me organizatat e shoqërisë civile. dhe me komunitetin për të përballuar emergjencën ose </w:t>
            </w:r>
            <w:r>
              <w:rPr>
                <w:rFonts w:ascii="Times New Roman" w:hAnsi="Times New Roman" w:cs="Times New Roman"/>
                <w:spacing w:val="-2"/>
                <w:sz w:val="24"/>
                <w:szCs w:val="24"/>
              </w:rPr>
              <w:t>fatkeqësinë.</w:t>
            </w:r>
          </w:p>
          <w:p w:rsidR="00F27F9A" w:rsidRDefault="00907AF5">
            <w:pPr>
              <w:pStyle w:val="TableParagraph"/>
              <w:spacing w:before="123"/>
              <w:ind w:left="208"/>
              <w:rPr>
                <w:rFonts w:ascii="Times New Roman" w:hAnsi="Times New Roman" w:cs="Times New Roman"/>
                <w:b/>
                <w:sz w:val="24"/>
                <w:szCs w:val="24"/>
              </w:rPr>
            </w:pPr>
            <w:r>
              <w:rPr>
                <w:rFonts w:ascii="Times New Roman" w:hAnsi="Times New Roman" w:cs="Times New Roman"/>
                <w:b/>
                <w:sz w:val="24"/>
                <w:szCs w:val="24"/>
              </w:rPr>
              <w:t>Përgjegjësi</w:t>
            </w:r>
            <w:r>
              <w:rPr>
                <w:rFonts w:ascii="Times New Roman" w:hAnsi="Times New Roman" w:cs="Times New Roman"/>
                <w:b/>
                <w:spacing w:val="-2"/>
                <w:sz w:val="24"/>
                <w:szCs w:val="24"/>
              </w:rPr>
              <w:t xml:space="preserve"> </w:t>
            </w:r>
            <w:r>
              <w:rPr>
                <w:rFonts w:ascii="Times New Roman" w:hAnsi="Times New Roman" w:cs="Times New Roman"/>
                <w:b/>
                <w:sz w:val="24"/>
                <w:szCs w:val="24"/>
              </w:rPr>
              <w:t>të</w:t>
            </w:r>
            <w:r>
              <w:rPr>
                <w:rFonts w:ascii="Times New Roman" w:hAnsi="Times New Roman" w:cs="Times New Roman"/>
                <w:b/>
                <w:spacing w:val="-2"/>
                <w:sz w:val="24"/>
                <w:szCs w:val="24"/>
              </w:rPr>
              <w:t xml:space="preserve"> detajuara:</w:t>
            </w:r>
          </w:p>
          <w:p w:rsidR="00F27F9A" w:rsidRDefault="00907AF5">
            <w:pPr>
              <w:pStyle w:val="TableParagraph"/>
              <w:numPr>
                <w:ilvl w:val="0"/>
                <w:numId w:val="125"/>
              </w:numPr>
              <w:spacing w:before="15" w:line="260" w:lineRule="atLeast"/>
              <w:ind w:left="270" w:right="267" w:hanging="180"/>
              <w:jc w:val="both"/>
              <w:rPr>
                <w:rFonts w:ascii="Times New Roman" w:hAnsi="Times New Roman" w:cs="Times New Roman"/>
                <w:b/>
                <w:sz w:val="24"/>
                <w:szCs w:val="24"/>
              </w:rPr>
            </w:pPr>
            <w:r>
              <w:rPr>
                <w:rFonts w:ascii="Times New Roman" w:hAnsi="Times New Roman" w:cs="Times New Roman"/>
                <w:sz w:val="24"/>
                <w:szCs w:val="24"/>
              </w:rPr>
              <w:t xml:space="preserve">Mobilizimi, aktivizimi dhe koordinimi i burimeve njerëzore, materiale, </w:t>
            </w:r>
            <w:r>
              <w:rPr>
                <w:rFonts w:ascii="Times New Roman" w:hAnsi="Times New Roman" w:cs="Times New Roman"/>
                <w:spacing w:val="-2"/>
                <w:sz w:val="24"/>
                <w:szCs w:val="24"/>
              </w:rPr>
              <w:t>teknike,</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financiare</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në</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nivel</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bashkie</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për</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përballimin</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e</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emergjencës</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apo fatkeqësisë.</w:t>
            </w:r>
          </w:p>
          <w:p w:rsidR="00F27F9A" w:rsidRDefault="00907AF5">
            <w:pPr>
              <w:pStyle w:val="TableParagraph"/>
              <w:numPr>
                <w:ilvl w:val="0"/>
                <w:numId w:val="125"/>
              </w:numPr>
              <w:spacing w:before="16" w:line="260" w:lineRule="atLeast"/>
              <w:ind w:left="270" w:hanging="180"/>
              <w:rPr>
                <w:rFonts w:ascii="Times New Roman" w:hAnsi="Times New Roman" w:cs="Times New Roman"/>
                <w:sz w:val="24"/>
                <w:szCs w:val="24"/>
              </w:rPr>
            </w:pPr>
            <w:r>
              <w:rPr>
                <w:rFonts w:ascii="Times New Roman" w:hAnsi="Times New Roman" w:cs="Times New Roman"/>
                <w:sz w:val="24"/>
                <w:szCs w:val="24"/>
              </w:rPr>
              <w:t>Koordinimi i punës së strukturës së SHMZSH me strukturat e tjera</w:t>
            </w:r>
            <w:r>
              <w:rPr>
                <w:rFonts w:ascii="Times New Roman" w:hAnsi="Times New Roman" w:cs="Times New Roman"/>
                <w:spacing w:val="40"/>
                <w:sz w:val="24"/>
                <w:szCs w:val="24"/>
              </w:rPr>
              <w:t xml:space="preserve"> </w:t>
            </w:r>
            <w:r>
              <w:rPr>
                <w:rFonts w:ascii="Times New Roman" w:hAnsi="Times New Roman" w:cs="Times New Roman"/>
                <w:sz w:val="24"/>
                <w:szCs w:val="24"/>
              </w:rPr>
              <w:t>përkatëse për kryerjen e procesit të kërkim-shpëtimit.</w:t>
            </w:r>
          </w:p>
          <w:p w:rsidR="00F27F9A" w:rsidRDefault="00907AF5">
            <w:pPr>
              <w:pStyle w:val="TableParagraph"/>
              <w:numPr>
                <w:ilvl w:val="0"/>
                <w:numId w:val="125"/>
              </w:numPr>
              <w:spacing w:before="49"/>
              <w:ind w:left="270" w:hanging="180"/>
              <w:rPr>
                <w:rFonts w:ascii="Times New Roman" w:hAnsi="Times New Roman" w:cs="Times New Roman"/>
                <w:sz w:val="24"/>
                <w:szCs w:val="24"/>
              </w:rPr>
            </w:pPr>
            <w:r>
              <w:rPr>
                <w:rFonts w:ascii="Times New Roman" w:hAnsi="Times New Roman" w:cs="Times New Roman"/>
                <w:sz w:val="24"/>
                <w:szCs w:val="24"/>
              </w:rPr>
              <w:t>Evakuimi</w:t>
            </w:r>
            <w:r>
              <w:rPr>
                <w:rFonts w:ascii="Times New Roman" w:hAnsi="Times New Roman" w:cs="Times New Roman"/>
                <w:spacing w:val="3"/>
                <w:sz w:val="24"/>
                <w:szCs w:val="24"/>
              </w:rPr>
              <w:t xml:space="preserve"> </w:t>
            </w:r>
            <w:r>
              <w:rPr>
                <w:rFonts w:ascii="Times New Roman" w:hAnsi="Times New Roman" w:cs="Times New Roman"/>
                <w:sz w:val="24"/>
                <w:szCs w:val="24"/>
              </w:rPr>
              <w:t>në</w:t>
            </w:r>
            <w:r>
              <w:rPr>
                <w:rFonts w:ascii="Times New Roman" w:hAnsi="Times New Roman" w:cs="Times New Roman"/>
                <w:spacing w:val="2"/>
                <w:sz w:val="24"/>
                <w:szCs w:val="24"/>
              </w:rPr>
              <w:t xml:space="preserve"> </w:t>
            </w:r>
            <w:r>
              <w:rPr>
                <w:rFonts w:ascii="Times New Roman" w:hAnsi="Times New Roman" w:cs="Times New Roman"/>
                <w:sz w:val="24"/>
                <w:szCs w:val="24"/>
              </w:rPr>
              <w:t>kohë</w:t>
            </w:r>
            <w:r>
              <w:rPr>
                <w:rFonts w:ascii="Times New Roman" w:hAnsi="Times New Roman" w:cs="Times New Roman"/>
                <w:spacing w:val="3"/>
                <w:sz w:val="24"/>
                <w:szCs w:val="24"/>
              </w:rPr>
              <w:t xml:space="preserve"> </w:t>
            </w:r>
            <w:r>
              <w:rPr>
                <w:rFonts w:ascii="Times New Roman" w:hAnsi="Times New Roman" w:cs="Times New Roman"/>
                <w:sz w:val="24"/>
                <w:szCs w:val="24"/>
              </w:rPr>
              <w:t>i</w:t>
            </w:r>
            <w:r>
              <w:rPr>
                <w:rFonts w:ascii="Times New Roman" w:hAnsi="Times New Roman" w:cs="Times New Roman"/>
                <w:spacing w:val="2"/>
                <w:sz w:val="24"/>
                <w:szCs w:val="24"/>
              </w:rPr>
              <w:t xml:space="preserve"> </w:t>
            </w:r>
            <w:r>
              <w:rPr>
                <w:rFonts w:ascii="Times New Roman" w:hAnsi="Times New Roman" w:cs="Times New Roman"/>
                <w:sz w:val="24"/>
                <w:szCs w:val="24"/>
              </w:rPr>
              <w:t>popullatës</w:t>
            </w:r>
            <w:r>
              <w:rPr>
                <w:rFonts w:ascii="Times New Roman" w:hAnsi="Times New Roman" w:cs="Times New Roman"/>
                <w:spacing w:val="3"/>
                <w:sz w:val="24"/>
                <w:szCs w:val="24"/>
              </w:rPr>
              <w:t xml:space="preserve"> </w:t>
            </w:r>
            <w:r>
              <w:rPr>
                <w:rFonts w:ascii="Times New Roman" w:hAnsi="Times New Roman" w:cs="Times New Roman"/>
                <w:spacing w:val="-2"/>
                <w:sz w:val="24"/>
                <w:szCs w:val="24"/>
              </w:rPr>
              <w:t>civile.</w:t>
            </w:r>
          </w:p>
          <w:p w:rsidR="00F27F9A" w:rsidRDefault="00907AF5">
            <w:pPr>
              <w:pStyle w:val="TableParagraph"/>
              <w:numPr>
                <w:ilvl w:val="0"/>
                <w:numId w:val="125"/>
              </w:numPr>
              <w:spacing w:before="16" w:line="260" w:lineRule="atLeast"/>
              <w:ind w:left="270" w:hanging="180"/>
              <w:rPr>
                <w:rFonts w:ascii="Times New Roman" w:hAnsi="Times New Roman" w:cs="Times New Roman"/>
                <w:sz w:val="24"/>
                <w:szCs w:val="24"/>
              </w:rPr>
            </w:pPr>
            <w:r>
              <w:rPr>
                <w:rFonts w:ascii="Times New Roman" w:hAnsi="Times New Roman" w:cs="Times New Roman"/>
                <w:sz w:val="24"/>
                <w:szCs w:val="24"/>
              </w:rPr>
              <w:t>Sigurimi</w:t>
            </w:r>
            <w:r>
              <w:rPr>
                <w:rFonts w:ascii="Times New Roman" w:hAnsi="Times New Roman" w:cs="Times New Roman"/>
                <w:spacing w:val="40"/>
                <w:sz w:val="24"/>
                <w:szCs w:val="24"/>
              </w:rPr>
              <w:t xml:space="preserve"> </w:t>
            </w:r>
            <w:r>
              <w:rPr>
                <w:rFonts w:ascii="Times New Roman" w:hAnsi="Times New Roman" w:cs="Times New Roman"/>
                <w:sz w:val="24"/>
                <w:szCs w:val="24"/>
              </w:rPr>
              <w:t>i</w:t>
            </w:r>
            <w:r>
              <w:rPr>
                <w:rFonts w:ascii="Times New Roman" w:hAnsi="Times New Roman" w:cs="Times New Roman"/>
                <w:spacing w:val="40"/>
                <w:sz w:val="24"/>
                <w:szCs w:val="24"/>
              </w:rPr>
              <w:t xml:space="preserve"> </w:t>
            </w:r>
            <w:r>
              <w:rPr>
                <w:rFonts w:ascii="Times New Roman" w:hAnsi="Times New Roman" w:cs="Times New Roman"/>
                <w:sz w:val="24"/>
                <w:szCs w:val="24"/>
              </w:rPr>
              <w:t>strehimit/akomodimit</w:t>
            </w:r>
            <w:r>
              <w:rPr>
                <w:rFonts w:ascii="Times New Roman" w:hAnsi="Times New Roman" w:cs="Times New Roman"/>
                <w:spacing w:val="40"/>
                <w:sz w:val="24"/>
                <w:szCs w:val="24"/>
              </w:rPr>
              <w:t xml:space="preserve"> </w:t>
            </w:r>
            <w:r>
              <w:rPr>
                <w:rFonts w:ascii="Times New Roman" w:hAnsi="Times New Roman" w:cs="Times New Roman"/>
                <w:sz w:val="24"/>
                <w:szCs w:val="24"/>
              </w:rPr>
              <w:t>të</w:t>
            </w:r>
            <w:r>
              <w:rPr>
                <w:rFonts w:ascii="Times New Roman" w:hAnsi="Times New Roman" w:cs="Times New Roman"/>
                <w:spacing w:val="40"/>
                <w:sz w:val="24"/>
                <w:szCs w:val="24"/>
              </w:rPr>
              <w:t xml:space="preserve"> </w:t>
            </w:r>
            <w:r>
              <w:rPr>
                <w:rFonts w:ascii="Times New Roman" w:hAnsi="Times New Roman" w:cs="Times New Roman"/>
                <w:sz w:val="24"/>
                <w:szCs w:val="24"/>
              </w:rPr>
              <w:t>përkohshëm</w:t>
            </w:r>
            <w:r>
              <w:rPr>
                <w:rFonts w:ascii="Times New Roman" w:hAnsi="Times New Roman" w:cs="Times New Roman"/>
                <w:spacing w:val="40"/>
                <w:sz w:val="24"/>
                <w:szCs w:val="24"/>
              </w:rPr>
              <w:t xml:space="preserve"> </w:t>
            </w:r>
            <w:r>
              <w:rPr>
                <w:rFonts w:ascii="Times New Roman" w:hAnsi="Times New Roman" w:cs="Times New Roman"/>
                <w:sz w:val="24"/>
                <w:szCs w:val="24"/>
              </w:rPr>
              <w:t>për</w:t>
            </w:r>
            <w:r>
              <w:rPr>
                <w:rFonts w:ascii="Times New Roman" w:hAnsi="Times New Roman" w:cs="Times New Roman"/>
                <w:spacing w:val="40"/>
                <w:sz w:val="24"/>
                <w:szCs w:val="24"/>
              </w:rPr>
              <w:t xml:space="preserve"> </w:t>
            </w:r>
            <w:r>
              <w:rPr>
                <w:rFonts w:ascii="Times New Roman" w:hAnsi="Times New Roman" w:cs="Times New Roman"/>
                <w:sz w:val="24"/>
                <w:szCs w:val="24"/>
              </w:rPr>
              <w:t>banorët</w:t>
            </w:r>
            <w:r>
              <w:rPr>
                <w:rFonts w:ascii="Times New Roman" w:hAnsi="Times New Roman" w:cs="Times New Roman"/>
                <w:spacing w:val="40"/>
                <w:sz w:val="24"/>
                <w:szCs w:val="24"/>
              </w:rPr>
              <w:t xml:space="preserve"> </w:t>
            </w:r>
            <w:r>
              <w:rPr>
                <w:rFonts w:ascii="Times New Roman" w:hAnsi="Times New Roman" w:cs="Times New Roman"/>
                <w:sz w:val="24"/>
                <w:szCs w:val="24"/>
              </w:rPr>
              <w:t>gjatë emergjencës dhe plotësimi i kushteve dhe nevojave të tyre.</w:t>
            </w:r>
          </w:p>
          <w:p w:rsidR="00F27F9A" w:rsidRDefault="00907AF5">
            <w:pPr>
              <w:pStyle w:val="TableParagraph"/>
              <w:numPr>
                <w:ilvl w:val="0"/>
                <w:numId w:val="125"/>
              </w:numPr>
              <w:spacing w:before="16" w:line="260" w:lineRule="atLeast"/>
              <w:ind w:left="270" w:right="272" w:hanging="180"/>
              <w:rPr>
                <w:rFonts w:ascii="Times New Roman" w:hAnsi="Times New Roman" w:cs="Times New Roman"/>
                <w:sz w:val="24"/>
                <w:szCs w:val="24"/>
              </w:rPr>
            </w:pPr>
            <w:r>
              <w:rPr>
                <w:rFonts w:ascii="Times New Roman" w:hAnsi="Times New Roman" w:cs="Times New Roman"/>
                <w:sz w:val="24"/>
                <w:szCs w:val="24"/>
              </w:rPr>
              <w:t>Adresimi</w:t>
            </w:r>
            <w:r>
              <w:rPr>
                <w:rFonts w:ascii="Times New Roman" w:hAnsi="Times New Roman" w:cs="Times New Roman"/>
                <w:spacing w:val="-12"/>
                <w:sz w:val="24"/>
                <w:szCs w:val="24"/>
              </w:rPr>
              <w:t xml:space="preserve"> </w:t>
            </w:r>
            <w:r>
              <w:rPr>
                <w:rFonts w:ascii="Times New Roman" w:hAnsi="Times New Roman" w:cs="Times New Roman"/>
                <w:sz w:val="24"/>
                <w:szCs w:val="24"/>
              </w:rPr>
              <w:t>i</w:t>
            </w:r>
            <w:r>
              <w:rPr>
                <w:rFonts w:ascii="Times New Roman" w:hAnsi="Times New Roman" w:cs="Times New Roman"/>
                <w:spacing w:val="-12"/>
                <w:sz w:val="24"/>
                <w:szCs w:val="24"/>
              </w:rPr>
              <w:t xml:space="preserve"> </w:t>
            </w:r>
            <w:r>
              <w:rPr>
                <w:rFonts w:ascii="Times New Roman" w:hAnsi="Times New Roman" w:cs="Times New Roman"/>
                <w:sz w:val="24"/>
                <w:szCs w:val="24"/>
              </w:rPr>
              <w:t>nevojave</w:t>
            </w:r>
            <w:r>
              <w:rPr>
                <w:rFonts w:ascii="Times New Roman" w:hAnsi="Times New Roman" w:cs="Times New Roman"/>
                <w:spacing w:val="-12"/>
                <w:sz w:val="24"/>
                <w:szCs w:val="24"/>
              </w:rPr>
              <w:t xml:space="preserve"> </w:t>
            </w:r>
            <w:r>
              <w:rPr>
                <w:rFonts w:ascii="Times New Roman" w:hAnsi="Times New Roman" w:cs="Times New Roman"/>
                <w:sz w:val="24"/>
                <w:szCs w:val="24"/>
              </w:rPr>
              <w:t>të</w:t>
            </w:r>
            <w:r>
              <w:rPr>
                <w:rFonts w:ascii="Times New Roman" w:hAnsi="Times New Roman" w:cs="Times New Roman"/>
                <w:spacing w:val="-12"/>
                <w:sz w:val="24"/>
                <w:szCs w:val="24"/>
              </w:rPr>
              <w:t xml:space="preserve"> </w:t>
            </w:r>
            <w:r>
              <w:rPr>
                <w:rFonts w:ascii="Times New Roman" w:hAnsi="Times New Roman" w:cs="Times New Roman"/>
                <w:sz w:val="24"/>
                <w:szCs w:val="24"/>
              </w:rPr>
              <w:t>popullatës</w:t>
            </w:r>
            <w:r>
              <w:rPr>
                <w:rFonts w:ascii="Times New Roman" w:hAnsi="Times New Roman" w:cs="Times New Roman"/>
                <w:spacing w:val="-12"/>
                <w:sz w:val="24"/>
                <w:szCs w:val="24"/>
              </w:rPr>
              <w:t xml:space="preserve"> </w:t>
            </w:r>
            <w:r>
              <w:rPr>
                <w:rFonts w:ascii="Times New Roman" w:hAnsi="Times New Roman" w:cs="Times New Roman"/>
                <w:sz w:val="24"/>
                <w:szCs w:val="24"/>
              </w:rPr>
              <w:t>së</w:t>
            </w:r>
            <w:r>
              <w:rPr>
                <w:rFonts w:ascii="Times New Roman" w:hAnsi="Times New Roman" w:cs="Times New Roman"/>
                <w:spacing w:val="-12"/>
                <w:sz w:val="24"/>
                <w:szCs w:val="24"/>
              </w:rPr>
              <w:t xml:space="preserve"> </w:t>
            </w:r>
            <w:r>
              <w:rPr>
                <w:rFonts w:ascii="Times New Roman" w:hAnsi="Times New Roman" w:cs="Times New Roman"/>
                <w:sz w:val="24"/>
                <w:szCs w:val="24"/>
              </w:rPr>
              <w:t>prekur</w:t>
            </w:r>
            <w:r>
              <w:rPr>
                <w:rFonts w:ascii="Times New Roman" w:hAnsi="Times New Roman" w:cs="Times New Roman"/>
                <w:spacing w:val="-12"/>
                <w:sz w:val="24"/>
                <w:szCs w:val="24"/>
              </w:rPr>
              <w:t xml:space="preserve"> </w:t>
            </w:r>
            <w:r>
              <w:rPr>
                <w:rFonts w:ascii="Times New Roman" w:hAnsi="Times New Roman" w:cs="Times New Roman"/>
                <w:sz w:val="24"/>
                <w:szCs w:val="24"/>
              </w:rPr>
              <w:t>nga</w:t>
            </w:r>
            <w:r>
              <w:rPr>
                <w:rFonts w:ascii="Times New Roman" w:hAnsi="Times New Roman" w:cs="Times New Roman"/>
                <w:spacing w:val="-12"/>
                <w:sz w:val="24"/>
                <w:szCs w:val="24"/>
              </w:rPr>
              <w:t xml:space="preserve"> </w:t>
            </w:r>
            <w:r>
              <w:rPr>
                <w:rFonts w:ascii="Times New Roman" w:hAnsi="Times New Roman" w:cs="Times New Roman"/>
                <w:sz w:val="24"/>
                <w:szCs w:val="24"/>
              </w:rPr>
              <w:t>fatkeqësia</w:t>
            </w:r>
            <w:r>
              <w:rPr>
                <w:rFonts w:ascii="Times New Roman" w:hAnsi="Times New Roman" w:cs="Times New Roman"/>
                <w:spacing w:val="-12"/>
                <w:sz w:val="24"/>
                <w:szCs w:val="24"/>
              </w:rPr>
              <w:t xml:space="preserve"> </w:t>
            </w:r>
            <w:r>
              <w:rPr>
                <w:rFonts w:ascii="Times New Roman" w:hAnsi="Times New Roman" w:cs="Times New Roman"/>
                <w:sz w:val="24"/>
                <w:szCs w:val="24"/>
              </w:rPr>
              <w:t>për</w:t>
            </w:r>
            <w:r>
              <w:rPr>
                <w:rFonts w:ascii="Times New Roman" w:hAnsi="Times New Roman" w:cs="Times New Roman"/>
                <w:spacing w:val="-12"/>
                <w:sz w:val="24"/>
                <w:szCs w:val="24"/>
              </w:rPr>
              <w:t xml:space="preserve"> </w:t>
            </w:r>
            <w:r>
              <w:rPr>
                <w:rFonts w:ascii="Times New Roman" w:hAnsi="Times New Roman" w:cs="Times New Roman"/>
                <w:sz w:val="24"/>
                <w:szCs w:val="24"/>
              </w:rPr>
              <w:t>ofrimin e kujdesit shëndetësor, si dhe për shëndetin mendor.</w:t>
            </w:r>
          </w:p>
          <w:p w:rsidR="00F27F9A" w:rsidRDefault="00907AF5">
            <w:pPr>
              <w:pStyle w:val="TableParagraph"/>
              <w:numPr>
                <w:ilvl w:val="0"/>
                <w:numId w:val="125"/>
              </w:numPr>
              <w:spacing w:before="16" w:line="260" w:lineRule="atLeast"/>
              <w:ind w:left="270" w:hanging="180"/>
              <w:rPr>
                <w:rFonts w:ascii="Times New Roman" w:hAnsi="Times New Roman" w:cs="Times New Roman"/>
                <w:sz w:val="24"/>
                <w:szCs w:val="24"/>
              </w:rPr>
            </w:pPr>
            <w:r>
              <w:rPr>
                <w:rFonts w:ascii="Times New Roman" w:hAnsi="Times New Roman" w:cs="Times New Roman"/>
                <w:sz w:val="24"/>
                <w:szCs w:val="24"/>
              </w:rPr>
              <w:t>Ofrimi</w:t>
            </w:r>
            <w:r>
              <w:rPr>
                <w:rFonts w:ascii="Times New Roman" w:hAnsi="Times New Roman" w:cs="Times New Roman"/>
                <w:spacing w:val="40"/>
                <w:sz w:val="24"/>
                <w:szCs w:val="24"/>
              </w:rPr>
              <w:t xml:space="preserve"> </w:t>
            </w:r>
            <w:r>
              <w:rPr>
                <w:rFonts w:ascii="Times New Roman" w:hAnsi="Times New Roman" w:cs="Times New Roman"/>
                <w:sz w:val="24"/>
                <w:szCs w:val="24"/>
              </w:rPr>
              <w:t>i</w:t>
            </w:r>
            <w:r>
              <w:rPr>
                <w:rFonts w:ascii="Times New Roman" w:hAnsi="Times New Roman" w:cs="Times New Roman"/>
                <w:spacing w:val="40"/>
                <w:sz w:val="24"/>
                <w:szCs w:val="24"/>
              </w:rPr>
              <w:t xml:space="preserve"> </w:t>
            </w:r>
            <w:r>
              <w:rPr>
                <w:rFonts w:ascii="Times New Roman" w:hAnsi="Times New Roman" w:cs="Times New Roman"/>
                <w:sz w:val="24"/>
                <w:szCs w:val="24"/>
              </w:rPr>
              <w:t>ndihmës</w:t>
            </w:r>
            <w:r>
              <w:rPr>
                <w:rFonts w:ascii="Times New Roman" w:hAnsi="Times New Roman" w:cs="Times New Roman"/>
                <w:spacing w:val="40"/>
                <w:sz w:val="24"/>
                <w:szCs w:val="24"/>
              </w:rPr>
              <w:t xml:space="preserve"> </w:t>
            </w:r>
            <w:r>
              <w:rPr>
                <w:rFonts w:ascii="Times New Roman" w:hAnsi="Times New Roman" w:cs="Times New Roman"/>
                <w:sz w:val="24"/>
                <w:szCs w:val="24"/>
              </w:rPr>
              <w:t>ushqimore</w:t>
            </w:r>
            <w:r>
              <w:rPr>
                <w:rFonts w:ascii="Times New Roman" w:hAnsi="Times New Roman" w:cs="Times New Roman"/>
                <w:spacing w:val="40"/>
                <w:sz w:val="24"/>
                <w:szCs w:val="24"/>
              </w:rPr>
              <w:t xml:space="preserve"> </w:t>
            </w:r>
            <w:r>
              <w:rPr>
                <w:rFonts w:ascii="Times New Roman" w:hAnsi="Times New Roman" w:cs="Times New Roman"/>
                <w:sz w:val="24"/>
                <w:szCs w:val="24"/>
              </w:rPr>
              <w:t>dhe</w:t>
            </w:r>
            <w:r>
              <w:rPr>
                <w:rFonts w:ascii="Times New Roman" w:hAnsi="Times New Roman" w:cs="Times New Roman"/>
                <w:spacing w:val="40"/>
                <w:sz w:val="24"/>
                <w:szCs w:val="24"/>
              </w:rPr>
              <w:t xml:space="preserve"> </w:t>
            </w:r>
            <w:r>
              <w:rPr>
                <w:rFonts w:ascii="Times New Roman" w:hAnsi="Times New Roman" w:cs="Times New Roman"/>
                <w:sz w:val="24"/>
                <w:szCs w:val="24"/>
              </w:rPr>
              <w:t>ndihmës</w:t>
            </w:r>
            <w:r>
              <w:rPr>
                <w:rFonts w:ascii="Times New Roman" w:hAnsi="Times New Roman" w:cs="Times New Roman"/>
                <w:spacing w:val="40"/>
                <w:sz w:val="24"/>
                <w:szCs w:val="24"/>
              </w:rPr>
              <w:t xml:space="preserve"> </w:t>
            </w:r>
            <w:r>
              <w:rPr>
                <w:rFonts w:ascii="Times New Roman" w:hAnsi="Times New Roman" w:cs="Times New Roman"/>
                <w:sz w:val="24"/>
                <w:szCs w:val="24"/>
              </w:rPr>
              <w:t>gjatë</w:t>
            </w:r>
            <w:r>
              <w:rPr>
                <w:rFonts w:ascii="Times New Roman" w:hAnsi="Times New Roman" w:cs="Times New Roman"/>
                <w:spacing w:val="40"/>
                <w:sz w:val="24"/>
                <w:szCs w:val="24"/>
              </w:rPr>
              <w:t xml:space="preserve"> </w:t>
            </w:r>
            <w:r>
              <w:rPr>
                <w:rFonts w:ascii="Times New Roman" w:hAnsi="Times New Roman" w:cs="Times New Roman"/>
                <w:sz w:val="24"/>
                <w:szCs w:val="24"/>
              </w:rPr>
              <w:t>emergjencës</w:t>
            </w:r>
            <w:r>
              <w:rPr>
                <w:rFonts w:ascii="Times New Roman" w:hAnsi="Times New Roman" w:cs="Times New Roman"/>
                <w:spacing w:val="40"/>
                <w:sz w:val="24"/>
                <w:szCs w:val="24"/>
              </w:rPr>
              <w:t xml:space="preserve"> </w:t>
            </w:r>
            <w:r>
              <w:rPr>
                <w:rFonts w:ascii="Times New Roman" w:hAnsi="Times New Roman" w:cs="Times New Roman"/>
                <w:sz w:val="24"/>
                <w:szCs w:val="24"/>
              </w:rPr>
              <w:t>për banorët e prekur nga fatkeqësia.</w:t>
            </w:r>
          </w:p>
          <w:p w:rsidR="00F27F9A" w:rsidRDefault="00907AF5">
            <w:pPr>
              <w:pStyle w:val="TableParagraph"/>
              <w:numPr>
                <w:ilvl w:val="0"/>
                <w:numId w:val="125"/>
              </w:numPr>
              <w:spacing w:before="16" w:line="260" w:lineRule="atLeast"/>
              <w:ind w:left="270" w:right="272" w:hanging="180"/>
              <w:rPr>
                <w:rFonts w:ascii="Times New Roman" w:hAnsi="Times New Roman" w:cs="Times New Roman"/>
                <w:sz w:val="24"/>
                <w:szCs w:val="24"/>
              </w:rPr>
            </w:pPr>
            <w:r>
              <w:rPr>
                <w:rFonts w:ascii="Times New Roman" w:hAnsi="Times New Roman" w:cs="Times New Roman"/>
                <w:sz w:val="24"/>
                <w:szCs w:val="24"/>
              </w:rPr>
              <w:t>Bashkëpunimi</w:t>
            </w:r>
            <w:r>
              <w:rPr>
                <w:rFonts w:ascii="Times New Roman" w:hAnsi="Times New Roman" w:cs="Times New Roman"/>
                <w:spacing w:val="-1"/>
                <w:sz w:val="24"/>
                <w:szCs w:val="24"/>
              </w:rPr>
              <w:t xml:space="preserve"> </w:t>
            </w:r>
            <w:r>
              <w:rPr>
                <w:rFonts w:ascii="Times New Roman" w:hAnsi="Times New Roman" w:cs="Times New Roman"/>
                <w:sz w:val="24"/>
                <w:szCs w:val="24"/>
              </w:rPr>
              <w:t>me</w:t>
            </w:r>
            <w:r>
              <w:rPr>
                <w:rFonts w:ascii="Times New Roman" w:hAnsi="Times New Roman" w:cs="Times New Roman"/>
                <w:spacing w:val="-1"/>
                <w:sz w:val="24"/>
                <w:szCs w:val="24"/>
              </w:rPr>
              <w:t xml:space="preserve"> </w:t>
            </w:r>
            <w:r>
              <w:rPr>
                <w:rFonts w:ascii="Times New Roman" w:hAnsi="Times New Roman" w:cs="Times New Roman"/>
                <w:sz w:val="24"/>
                <w:szCs w:val="24"/>
              </w:rPr>
              <w:t>strukturat</w:t>
            </w:r>
            <w:r>
              <w:rPr>
                <w:rFonts w:ascii="Times New Roman" w:hAnsi="Times New Roman" w:cs="Times New Roman"/>
                <w:spacing w:val="-1"/>
                <w:sz w:val="24"/>
                <w:szCs w:val="24"/>
              </w:rPr>
              <w:t xml:space="preserve"> </w:t>
            </w:r>
            <w:r>
              <w:rPr>
                <w:rFonts w:ascii="Times New Roman" w:hAnsi="Times New Roman" w:cs="Times New Roman"/>
                <w:sz w:val="24"/>
                <w:szCs w:val="24"/>
              </w:rPr>
              <w:t>e</w:t>
            </w:r>
            <w:r>
              <w:rPr>
                <w:rFonts w:ascii="Times New Roman" w:hAnsi="Times New Roman" w:cs="Times New Roman"/>
                <w:spacing w:val="-1"/>
                <w:sz w:val="24"/>
                <w:szCs w:val="24"/>
              </w:rPr>
              <w:t xml:space="preserve"> </w:t>
            </w:r>
            <w:r>
              <w:rPr>
                <w:rFonts w:ascii="Times New Roman" w:hAnsi="Times New Roman" w:cs="Times New Roman"/>
                <w:sz w:val="24"/>
                <w:szCs w:val="24"/>
              </w:rPr>
              <w:t>PSH</w:t>
            </w:r>
            <w:r>
              <w:rPr>
                <w:rFonts w:ascii="Times New Roman" w:hAnsi="Times New Roman" w:cs="Times New Roman"/>
                <w:spacing w:val="-1"/>
                <w:sz w:val="24"/>
                <w:szCs w:val="24"/>
              </w:rPr>
              <w:t xml:space="preserve"> </w:t>
            </w:r>
            <w:r>
              <w:rPr>
                <w:rFonts w:ascii="Times New Roman" w:hAnsi="Times New Roman" w:cs="Times New Roman"/>
                <w:sz w:val="24"/>
                <w:szCs w:val="24"/>
              </w:rPr>
              <w:t>për</w:t>
            </w:r>
            <w:r>
              <w:rPr>
                <w:rFonts w:ascii="Times New Roman" w:hAnsi="Times New Roman" w:cs="Times New Roman"/>
                <w:spacing w:val="-1"/>
                <w:sz w:val="24"/>
                <w:szCs w:val="24"/>
              </w:rPr>
              <w:t xml:space="preserve"> </w:t>
            </w:r>
            <w:r>
              <w:rPr>
                <w:rFonts w:ascii="Times New Roman" w:hAnsi="Times New Roman" w:cs="Times New Roman"/>
                <w:sz w:val="24"/>
                <w:szCs w:val="24"/>
              </w:rPr>
              <w:t>garantimin</w:t>
            </w:r>
            <w:r>
              <w:rPr>
                <w:rFonts w:ascii="Times New Roman" w:hAnsi="Times New Roman" w:cs="Times New Roman"/>
                <w:spacing w:val="-1"/>
                <w:sz w:val="24"/>
                <w:szCs w:val="24"/>
              </w:rPr>
              <w:t xml:space="preserve"> </w:t>
            </w:r>
            <w:r>
              <w:rPr>
                <w:rFonts w:ascii="Times New Roman" w:hAnsi="Times New Roman" w:cs="Times New Roman"/>
                <w:sz w:val="24"/>
                <w:szCs w:val="24"/>
              </w:rPr>
              <w:t>e</w:t>
            </w:r>
            <w:r>
              <w:rPr>
                <w:rFonts w:ascii="Times New Roman" w:hAnsi="Times New Roman" w:cs="Times New Roman"/>
                <w:spacing w:val="-1"/>
                <w:sz w:val="24"/>
                <w:szCs w:val="24"/>
              </w:rPr>
              <w:t xml:space="preserve"> </w:t>
            </w:r>
            <w:r>
              <w:rPr>
                <w:rFonts w:ascii="Times New Roman" w:hAnsi="Times New Roman" w:cs="Times New Roman"/>
                <w:sz w:val="24"/>
                <w:szCs w:val="24"/>
              </w:rPr>
              <w:t>sigurisë</w:t>
            </w:r>
            <w:r>
              <w:rPr>
                <w:rFonts w:ascii="Times New Roman" w:hAnsi="Times New Roman" w:cs="Times New Roman"/>
                <w:spacing w:val="-1"/>
                <w:sz w:val="24"/>
                <w:szCs w:val="24"/>
              </w:rPr>
              <w:t xml:space="preserve"> </w:t>
            </w:r>
            <w:r>
              <w:rPr>
                <w:rFonts w:ascii="Times New Roman" w:hAnsi="Times New Roman" w:cs="Times New Roman"/>
                <w:sz w:val="24"/>
                <w:szCs w:val="24"/>
              </w:rPr>
              <w:t>publike në zonat e prekura nga fatkeqësia.</w:t>
            </w:r>
          </w:p>
          <w:p w:rsidR="00F27F9A" w:rsidRDefault="00907AF5">
            <w:pPr>
              <w:pStyle w:val="TableParagraph"/>
              <w:numPr>
                <w:ilvl w:val="0"/>
                <w:numId w:val="125"/>
              </w:numPr>
              <w:spacing w:before="16" w:line="260" w:lineRule="atLeast"/>
              <w:ind w:left="270" w:right="272" w:hanging="180"/>
              <w:rPr>
                <w:rFonts w:ascii="Times New Roman" w:hAnsi="Times New Roman" w:cs="Times New Roman"/>
                <w:sz w:val="24"/>
                <w:szCs w:val="24"/>
              </w:rPr>
            </w:pPr>
            <w:r>
              <w:rPr>
                <w:rFonts w:ascii="Times New Roman" w:hAnsi="Times New Roman" w:cs="Times New Roman"/>
                <w:sz w:val="24"/>
                <w:szCs w:val="24"/>
              </w:rPr>
              <w:t>Koordinim dhe bashkëpunim me strukturat bashkiake dhe strukturat e tjera në nivel vendor për mbrojtjen e gjësë së gjallë.</w:t>
            </w:r>
          </w:p>
          <w:p w:rsidR="00F27F9A" w:rsidRDefault="00907AF5">
            <w:pPr>
              <w:pStyle w:val="TableParagraph"/>
              <w:numPr>
                <w:ilvl w:val="0"/>
                <w:numId w:val="125"/>
              </w:numPr>
              <w:spacing w:before="49"/>
              <w:ind w:left="270" w:hanging="180"/>
              <w:rPr>
                <w:rFonts w:ascii="Times New Roman" w:hAnsi="Times New Roman" w:cs="Times New Roman"/>
                <w:sz w:val="24"/>
                <w:szCs w:val="24"/>
              </w:rPr>
            </w:pPr>
            <w:r>
              <w:rPr>
                <w:rFonts w:ascii="Times New Roman" w:hAnsi="Times New Roman" w:cs="Times New Roman"/>
                <w:sz w:val="24"/>
                <w:szCs w:val="24"/>
              </w:rPr>
              <w:t>Lëshimi</w:t>
            </w:r>
            <w:r>
              <w:rPr>
                <w:rFonts w:ascii="Times New Roman" w:hAnsi="Times New Roman" w:cs="Times New Roman"/>
                <w:spacing w:val="3"/>
                <w:sz w:val="24"/>
                <w:szCs w:val="24"/>
              </w:rPr>
              <w:t xml:space="preserve"> </w:t>
            </w:r>
            <w:r>
              <w:rPr>
                <w:rFonts w:ascii="Times New Roman" w:hAnsi="Times New Roman" w:cs="Times New Roman"/>
                <w:sz w:val="24"/>
                <w:szCs w:val="24"/>
              </w:rPr>
              <w:t>i</w:t>
            </w:r>
            <w:r>
              <w:rPr>
                <w:rFonts w:ascii="Times New Roman" w:hAnsi="Times New Roman" w:cs="Times New Roman"/>
                <w:spacing w:val="3"/>
                <w:sz w:val="24"/>
                <w:szCs w:val="24"/>
              </w:rPr>
              <w:t xml:space="preserve"> </w:t>
            </w:r>
            <w:r>
              <w:rPr>
                <w:rFonts w:ascii="Times New Roman" w:hAnsi="Times New Roman" w:cs="Times New Roman"/>
                <w:sz w:val="24"/>
                <w:szCs w:val="24"/>
              </w:rPr>
              <w:t>paralajmërimeve</w:t>
            </w:r>
            <w:r>
              <w:rPr>
                <w:rFonts w:ascii="Times New Roman" w:hAnsi="Times New Roman" w:cs="Times New Roman"/>
                <w:spacing w:val="3"/>
                <w:sz w:val="24"/>
                <w:szCs w:val="24"/>
              </w:rPr>
              <w:t xml:space="preserve"> </w:t>
            </w:r>
            <w:r>
              <w:rPr>
                <w:rFonts w:ascii="Times New Roman" w:hAnsi="Times New Roman" w:cs="Times New Roman"/>
                <w:sz w:val="24"/>
                <w:szCs w:val="24"/>
              </w:rPr>
              <w:t>të</w:t>
            </w:r>
            <w:r>
              <w:rPr>
                <w:rFonts w:ascii="Times New Roman" w:hAnsi="Times New Roman" w:cs="Times New Roman"/>
                <w:spacing w:val="3"/>
                <w:sz w:val="24"/>
                <w:szCs w:val="24"/>
              </w:rPr>
              <w:t xml:space="preserve"> </w:t>
            </w:r>
            <w:r>
              <w:rPr>
                <w:rFonts w:ascii="Times New Roman" w:hAnsi="Times New Roman" w:cs="Times New Roman"/>
                <w:sz w:val="24"/>
                <w:szCs w:val="24"/>
              </w:rPr>
              <w:t>hershme</w:t>
            </w:r>
            <w:r>
              <w:rPr>
                <w:rFonts w:ascii="Times New Roman" w:hAnsi="Times New Roman" w:cs="Times New Roman"/>
                <w:spacing w:val="3"/>
                <w:sz w:val="24"/>
                <w:szCs w:val="24"/>
              </w:rPr>
              <w:t xml:space="preserve"> </w:t>
            </w:r>
            <w:r>
              <w:rPr>
                <w:rFonts w:ascii="Times New Roman" w:hAnsi="Times New Roman" w:cs="Times New Roman"/>
                <w:sz w:val="24"/>
                <w:szCs w:val="24"/>
              </w:rPr>
              <w:t>dhe</w:t>
            </w:r>
            <w:r>
              <w:rPr>
                <w:rFonts w:ascii="Times New Roman" w:hAnsi="Times New Roman" w:cs="Times New Roman"/>
                <w:spacing w:val="3"/>
                <w:sz w:val="24"/>
                <w:szCs w:val="24"/>
              </w:rPr>
              <w:t xml:space="preserve"> </w:t>
            </w:r>
            <w:r>
              <w:rPr>
                <w:rFonts w:ascii="Times New Roman" w:hAnsi="Times New Roman" w:cs="Times New Roman"/>
                <w:sz w:val="24"/>
                <w:szCs w:val="24"/>
              </w:rPr>
              <w:t>informimi</w:t>
            </w:r>
            <w:r>
              <w:rPr>
                <w:rFonts w:ascii="Times New Roman" w:hAnsi="Times New Roman" w:cs="Times New Roman"/>
                <w:spacing w:val="3"/>
                <w:sz w:val="24"/>
                <w:szCs w:val="24"/>
              </w:rPr>
              <w:t xml:space="preserve"> </w:t>
            </w:r>
            <w:r>
              <w:rPr>
                <w:rFonts w:ascii="Times New Roman" w:hAnsi="Times New Roman" w:cs="Times New Roman"/>
                <w:sz w:val="24"/>
                <w:szCs w:val="24"/>
              </w:rPr>
              <w:t>publik</w:t>
            </w:r>
            <w:r>
              <w:rPr>
                <w:rFonts w:ascii="Times New Roman" w:hAnsi="Times New Roman" w:cs="Times New Roman"/>
                <w:spacing w:val="4"/>
                <w:sz w:val="24"/>
                <w:szCs w:val="24"/>
              </w:rPr>
              <w:t xml:space="preserve"> </w:t>
            </w:r>
            <w:r>
              <w:rPr>
                <w:rFonts w:ascii="Times New Roman" w:hAnsi="Times New Roman" w:cs="Times New Roman"/>
                <w:sz w:val="24"/>
                <w:szCs w:val="24"/>
              </w:rPr>
              <w:t>për</w:t>
            </w:r>
            <w:r>
              <w:rPr>
                <w:rFonts w:ascii="Times New Roman" w:hAnsi="Times New Roman" w:cs="Times New Roman"/>
                <w:spacing w:val="3"/>
                <w:sz w:val="24"/>
                <w:szCs w:val="24"/>
              </w:rPr>
              <w:t xml:space="preserve"> </w:t>
            </w:r>
            <w:r>
              <w:rPr>
                <w:rFonts w:ascii="Times New Roman" w:hAnsi="Times New Roman" w:cs="Times New Roman"/>
                <w:spacing w:val="-5"/>
                <w:sz w:val="24"/>
                <w:szCs w:val="24"/>
              </w:rPr>
              <w:t>EC.</w:t>
            </w:r>
          </w:p>
          <w:p w:rsidR="00F27F9A" w:rsidRDefault="00907AF5">
            <w:pPr>
              <w:pStyle w:val="TableParagraph"/>
              <w:numPr>
                <w:ilvl w:val="0"/>
                <w:numId w:val="125"/>
              </w:numPr>
              <w:spacing w:before="16" w:line="260" w:lineRule="atLeast"/>
              <w:ind w:left="270" w:hanging="180"/>
              <w:rPr>
                <w:rFonts w:ascii="Times New Roman" w:hAnsi="Times New Roman" w:cs="Times New Roman"/>
                <w:sz w:val="24"/>
                <w:szCs w:val="24"/>
              </w:rPr>
            </w:pPr>
            <w:r>
              <w:rPr>
                <w:rFonts w:ascii="Times New Roman" w:hAnsi="Times New Roman" w:cs="Times New Roman"/>
                <w:sz w:val="24"/>
                <w:szCs w:val="24"/>
              </w:rPr>
              <w:t>Vlerësimi i situatës në terren për të kuptuar natyrën dhe shtrirjen e emergjencës dhe masat që duhen marrë për përballimin e saj.</w:t>
            </w:r>
          </w:p>
          <w:p w:rsidR="00F27F9A" w:rsidRDefault="00907AF5">
            <w:pPr>
              <w:pStyle w:val="TableParagraph"/>
              <w:numPr>
                <w:ilvl w:val="0"/>
                <w:numId w:val="125"/>
              </w:numPr>
              <w:spacing w:before="16" w:line="260" w:lineRule="atLeast"/>
              <w:ind w:left="270" w:right="218" w:hanging="180"/>
              <w:rPr>
                <w:rFonts w:ascii="Times New Roman" w:hAnsi="Times New Roman" w:cs="Times New Roman"/>
                <w:sz w:val="24"/>
                <w:szCs w:val="24"/>
              </w:rPr>
            </w:pPr>
            <w:r>
              <w:rPr>
                <w:rFonts w:ascii="Times New Roman" w:hAnsi="Times New Roman" w:cs="Times New Roman"/>
                <w:sz w:val="24"/>
                <w:szCs w:val="24"/>
              </w:rPr>
              <w:t>Vlerësimi fillestar dhe i specializuar i dëmeve dhe nevojave në zonat e prekura nga fatkeqësia.</w:t>
            </w:r>
          </w:p>
          <w:p w:rsidR="00F27F9A" w:rsidRDefault="00907AF5">
            <w:pPr>
              <w:pStyle w:val="TableParagraph"/>
              <w:numPr>
                <w:ilvl w:val="0"/>
                <w:numId w:val="125"/>
              </w:numPr>
              <w:spacing w:before="16" w:line="260" w:lineRule="atLeast"/>
              <w:ind w:left="270" w:hanging="180"/>
              <w:rPr>
                <w:rFonts w:ascii="Times New Roman" w:hAnsi="Times New Roman" w:cs="Times New Roman"/>
                <w:sz w:val="24"/>
                <w:szCs w:val="24"/>
              </w:rPr>
            </w:pPr>
            <w:r>
              <w:rPr>
                <w:rFonts w:ascii="Times New Roman" w:hAnsi="Times New Roman" w:cs="Times New Roman"/>
                <w:sz w:val="24"/>
                <w:szCs w:val="24"/>
              </w:rPr>
              <w:t>Përgatitja</w:t>
            </w:r>
            <w:r>
              <w:rPr>
                <w:rFonts w:ascii="Times New Roman" w:hAnsi="Times New Roman" w:cs="Times New Roman"/>
                <w:spacing w:val="40"/>
                <w:sz w:val="24"/>
                <w:szCs w:val="24"/>
              </w:rPr>
              <w:t xml:space="preserve"> </w:t>
            </w:r>
            <w:r>
              <w:rPr>
                <w:rFonts w:ascii="Times New Roman" w:hAnsi="Times New Roman" w:cs="Times New Roman"/>
                <w:sz w:val="24"/>
                <w:szCs w:val="24"/>
              </w:rPr>
              <w:t>e</w:t>
            </w:r>
            <w:r>
              <w:rPr>
                <w:rFonts w:ascii="Times New Roman" w:hAnsi="Times New Roman" w:cs="Times New Roman"/>
                <w:spacing w:val="40"/>
                <w:sz w:val="24"/>
                <w:szCs w:val="24"/>
              </w:rPr>
              <w:t xml:space="preserve"> </w:t>
            </w:r>
            <w:r>
              <w:rPr>
                <w:rFonts w:ascii="Times New Roman" w:hAnsi="Times New Roman" w:cs="Times New Roman"/>
                <w:sz w:val="24"/>
                <w:szCs w:val="24"/>
              </w:rPr>
              <w:t>informacionit,</w:t>
            </w:r>
            <w:r>
              <w:rPr>
                <w:rFonts w:ascii="Times New Roman" w:hAnsi="Times New Roman" w:cs="Times New Roman"/>
                <w:spacing w:val="40"/>
                <w:sz w:val="24"/>
                <w:szCs w:val="24"/>
              </w:rPr>
              <w:t xml:space="preserve"> </w:t>
            </w:r>
            <w:r>
              <w:rPr>
                <w:rFonts w:ascii="Times New Roman" w:hAnsi="Times New Roman" w:cs="Times New Roman"/>
                <w:sz w:val="24"/>
                <w:szCs w:val="24"/>
              </w:rPr>
              <w:t>raporteve</w:t>
            </w:r>
            <w:r>
              <w:rPr>
                <w:rFonts w:ascii="Times New Roman" w:hAnsi="Times New Roman" w:cs="Times New Roman"/>
                <w:spacing w:val="40"/>
                <w:sz w:val="24"/>
                <w:szCs w:val="24"/>
              </w:rPr>
              <w:t xml:space="preserve"> </w:t>
            </w:r>
            <w:r>
              <w:rPr>
                <w:rFonts w:ascii="Times New Roman" w:hAnsi="Times New Roman" w:cs="Times New Roman"/>
                <w:sz w:val="24"/>
                <w:szCs w:val="24"/>
              </w:rPr>
              <w:t>për</w:t>
            </w:r>
            <w:r>
              <w:rPr>
                <w:rFonts w:ascii="Times New Roman" w:hAnsi="Times New Roman" w:cs="Times New Roman"/>
                <w:spacing w:val="40"/>
                <w:sz w:val="24"/>
                <w:szCs w:val="24"/>
              </w:rPr>
              <w:t xml:space="preserve"> </w:t>
            </w:r>
            <w:r>
              <w:rPr>
                <w:rFonts w:ascii="Times New Roman" w:hAnsi="Times New Roman" w:cs="Times New Roman"/>
                <w:sz w:val="24"/>
                <w:szCs w:val="24"/>
              </w:rPr>
              <w:t>situatën</w:t>
            </w:r>
            <w:r>
              <w:rPr>
                <w:rFonts w:ascii="Times New Roman" w:hAnsi="Times New Roman" w:cs="Times New Roman"/>
                <w:spacing w:val="40"/>
                <w:sz w:val="24"/>
                <w:szCs w:val="24"/>
              </w:rPr>
              <w:t xml:space="preserve"> </w:t>
            </w:r>
            <w:r>
              <w:rPr>
                <w:rFonts w:ascii="Times New Roman" w:hAnsi="Times New Roman" w:cs="Times New Roman"/>
                <w:sz w:val="24"/>
                <w:szCs w:val="24"/>
              </w:rPr>
              <w:t>për</w:t>
            </w:r>
            <w:r>
              <w:rPr>
                <w:rFonts w:ascii="Times New Roman" w:hAnsi="Times New Roman" w:cs="Times New Roman"/>
                <w:spacing w:val="40"/>
                <w:sz w:val="24"/>
                <w:szCs w:val="24"/>
              </w:rPr>
              <w:t xml:space="preserve"> </w:t>
            </w:r>
            <w:r>
              <w:rPr>
                <w:rFonts w:ascii="Times New Roman" w:hAnsi="Times New Roman" w:cs="Times New Roman"/>
                <w:sz w:val="24"/>
                <w:szCs w:val="24"/>
              </w:rPr>
              <w:t>kryetarin</w:t>
            </w:r>
            <w:r>
              <w:rPr>
                <w:rFonts w:ascii="Times New Roman" w:hAnsi="Times New Roman" w:cs="Times New Roman"/>
                <w:spacing w:val="40"/>
                <w:sz w:val="24"/>
                <w:szCs w:val="24"/>
              </w:rPr>
              <w:t xml:space="preserve"> </w:t>
            </w:r>
            <w:r>
              <w:rPr>
                <w:rFonts w:ascii="Times New Roman" w:hAnsi="Times New Roman" w:cs="Times New Roman"/>
                <w:sz w:val="24"/>
                <w:szCs w:val="24"/>
              </w:rPr>
              <w:t>e bashkisë, KMCB dhe sipas nevojës për prefekturën dhe AKMC .</w:t>
            </w:r>
          </w:p>
          <w:p w:rsidR="00F27F9A" w:rsidRDefault="00907AF5">
            <w:pPr>
              <w:pStyle w:val="TableParagraph"/>
              <w:numPr>
                <w:ilvl w:val="0"/>
                <w:numId w:val="125"/>
              </w:numPr>
              <w:spacing w:before="16" w:line="260" w:lineRule="atLeast"/>
              <w:ind w:left="270" w:right="272" w:hanging="180"/>
              <w:rPr>
                <w:rFonts w:ascii="Times New Roman" w:hAnsi="Times New Roman" w:cs="Times New Roman"/>
                <w:sz w:val="24"/>
                <w:szCs w:val="24"/>
              </w:rPr>
            </w:pPr>
            <w:r>
              <w:rPr>
                <w:rFonts w:ascii="Times New Roman" w:hAnsi="Times New Roman" w:cs="Times New Roman"/>
                <w:sz w:val="24"/>
                <w:szCs w:val="24"/>
              </w:rPr>
              <w:t>Mbështetja e QOECB dhe DOB në zbatimin e detyrave të tyre (në</w:t>
            </w:r>
            <w:r>
              <w:rPr>
                <w:rFonts w:ascii="Times New Roman" w:hAnsi="Times New Roman" w:cs="Times New Roman"/>
                <w:spacing w:val="80"/>
                <w:sz w:val="24"/>
                <w:szCs w:val="24"/>
              </w:rPr>
              <w:t xml:space="preserve"> </w:t>
            </w:r>
            <w:r>
              <w:rPr>
                <w:rFonts w:ascii="Times New Roman" w:hAnsi="Times New Roman" w:cs="Times New Roman"/>
                <w:sz w:val="24"/>
                <w:szCs w:val="24"/>
              </w:rPr>
              <w:t>rastet kur ato janë krijuar).</w:t>
            </w:r>
          </w:p>
          <w:p w:rsidR="00F27F9A" w:rsidRDefault="00907AF5">
            <w:pPr>
              <w:pStyle w:val="TableParagraph"/>
              <w:numPr>
                <w:ilvl w:val="0"/>
                <w:numId w:val="125"/>
              </w:numPr>
              <w:spacing w:before="16" w:line="260" w:lineRule="atLeast"/>
              <w:ind w:left="270" w:right="268" w:hanging="180"/>
              <w:jc w:val="both"/>
              <w:rPr>
                <w:rFonts w:ascii="Times New Roman" w:hAnsi="Times New Roman" w:cs="Times New Roman"/>
                <w:sz w:val="24"/>
                <w:szCs w:val="24"/>
              </w:rPr>
            </w:pPr>
            <w:r>
              <w:rPr>
                <w:sz w:val="24"/>
                <w:szCs w:val="24"/>
              </w:rPr>
              <w:t xml:space="preserve">- </w:t>
            </w:r>
            <w:r>
              <w:rPr>
                <w:rFonts w:ascii="Times New Roman" w:hAnsi="Times New Roman" w:cs="Times New Roman"/>
                <w:sz w:val="24"/>
                <w:szCs w:val="24"/>
              </w:rPr>
              <w:t>Komunikimi i vazhdueshëm me njësitë administrative për situatën,</w:t>
            </w:r>
            <w:r>
              <w:rPr>
                <w:rFonts w:ascii="Times New Roman" w:hAnsi="Times New Roman" w:cs="Times New Roman"/>
                <w:spacing w:val="80"/>
                <w:sz w:val="24"/>
                <w:szCs w:val="24"/>
              </w:rPr>
              <w:t xml:space="preserve"> </w:t>
            </w:r>
            <w:r>
              <w:rPr>
                <w:rFonts w:ascii="Times New Roman" w:hAnsi="Times New Roman" w:cs="Times New Roman"/>
                <w:sz w:val="24"/>
                <w:szCs w:val="24"/>
              </w:rPr>
              <w:t>si dhe me strukturat që janë të angazhuara për përballimin e emergjencës apo fatkeqësisë.</w:t>
            </w:r>
          </w:p>
        </w:tc>
      </w:tr>
    </w:tbl>
    <w:p w:rsidR="00F27F9A" w:rsidRDefault="00F27F9A">
      <w:pPr>
        <w:pStyle w:val="TableParagraph"/>
        <w:spacing w:line="276" w:lineRule="auto"/>
        <w:jc w:val="both"/>
        <w:rPr>
          <w:sz w:val="24"/>
          <w:szCs w:val="24"/>
        </w:rPr>
        <w:sectPr w:rsidR="00F27F9A">
          <w:pgSz w:w="11910" w:h="16840"/>
          <w:pgMar w:top="760" w:right="283" w:bottom="0" w:left="283" w:header="533" w:footer="557" w:gutter="0"/>
          <w:cols w:space="720"/>
        </w:sectPr>
      </w:pPr>
    </w:p>
    <w:p w:rsidR="00F27F9A" w:rsidRDefault="00F27F9A">
      <w:pPr>
        <w:pStyle w:val="BodyText"/>
        <w:rPr>
          <w:rFonts w:ascii="Times New Roman" w:hAnsi="Times New Roman" w:cs="Times New Roman"/>
          <w:sz w:val="24"/>
          <w:szCs w:val="24"/>
        </w:rPr>
      </w:pPr>
    </w:p>
    <w:p w:rsidR="00F27F9A" w:rsidRDefault="00F27F9A">
      <w:pPr>
        <w:pStyle w:val="BodyText"/>
        <w:spacing w:before="191"/>
        <w:rPr>
          <w:rFonts w:ascii="Times New Roman" w:hAnsi="Times New Roman" w:cs="Times New Roman"/>
          <w:sz w:val="24"/>
          <w:szCs w:val="24"/>
        </w:rPr>
      </w:pPr>
    </w:p>
    <w:tbl>
      <w:tblPr>
        <w:tblW w:w="0" w:type="auto"/>
        <w:tblInd w:w="897" w:type="dxa"/>
        <w:tblBorders>
          <w:top w:val="single" w:sz="2" w:space="0" w:color="939598"/>
          <w:left w:val="single" w:sz="2" w:space="0" w:color="939598"/>
          <w:bottom w:val="single" w:sz="2" w:space="0" w:color="939598"/>
          <w:right w:val="single" w:sz="2" w:space="0" w:color="939598"/>
          <w:insideH w:val="single" w:sz="2" w:space="0" w:color="939598"/>
          <w:insideV w:val="single" w:sz="2" w:space="0" w:color="939598"/>
        </w:tblBorders>
        <w:tblLayout w:type="fixed"/>
        <w:tblCellMar>
          <w:left w:w="0" w:type="dxa"/>
          <w:right w:w="0" w:type="dxa"/>
        </w:tblCellMar>
        <w:tblLook w:val="04A0" w:firstRow="1" w:lastRow="0" w:firstColumn="1" w:lastColumn="0" w:noHBand="0" w:noVBand="1"/>
      </w:tblPr>
      <w:tblGrid>
        <w:gridCol w:w="2430"/>
        <w:gridCol w:w="7200"/>
      </w:tblGrid>
      <w:tr w:rsidR="00F27F9A">
        <w:trPr>
          <w:trHeight w:val="5463"/>
        </w:trPr>
        <w:tc>
          <w:tcPr>
            <w:tcW w:w="2430" w:type="dxa"/>
          </w:tcPr>
          <w:p w:rsidR="00F27F9A" w:rsidRDefault="00F27F9A">
            <w:pPr>
              <w:pStyle w:val="TableParagraph"/>
              <w:rPr>
                <w:rFonts w:ascii="Times New Roman" w:hAnsi="Times New Roman" w:cs="Times New Roman"/>
                <w:sz w:val="24"/>
                <w:szCs w:val="24"/>
              </w:rPr>
            </w:pPr>
          </w:p>
        </w:tc>
        <w:tc>
          <w:tcPr>
            <w:tcW w:w="7200" w:type="dxa"/>
          </w:tcPr>
          <w:p w:rsidR="00F27F9A" w:rsidRDefault="00F27F9A">
            <w:pPr>
              <w:pStyle w:val="TableParagraph"/>
              <w:spacing w:before="34"/>
              <w:rPr>
                <w:rFonts w:ascii="Times New Roman" w:hAnsi="Times New Roman" w:cs="Times New Roman"/>
                <w:sz w:val="24"/>
                <w:szCs w:val="24"/>
              </w:rPr>
            </w:pPr>
          </w:p>
          <w:p w:rsidR="00F27F9A" w:rsidRDefault="00907AF5">
            <w:pPr>
              <w:pStyle w:val="TableParagraph"/>
              <w:numPr>
                <w:ilvl w:val="0"/>
                <w:numId w:val="126"/>
              </w:numPr>
              <w:tabs>
                <w:tab w:val="left" w:pos="208"/>
                <w:tab w:val="left" w:pos="249"/>
              </w:tabs>
              <w:autoSpaceDE w:val="0"/>
              <w:autoSpaceDN w:val="0"/>
              <w:spacing w:after="0" w:line="276" w:lineRule="auto"/>
              <w:ind w:right="270"/>
              <w:rPr>
                <w:rFonts w:ascii="Times New Roman" w:hAnsi="Times New Roman" w:cs="Times New Roman"/>
                <w:sz w:val="24"/>
                <w:szCs w:val="24"/>
              </w:rPr>
            </w:pPr>
            <w:r>
              <w:rPr>
                <w:rFonts w:ascii="Times New Roman" w:hAnsi="Times New Roman" w:cs="Times New Roman"/>
                <w:sz w:val="24"/>
                <w:szCs w:val="24"/>
              </w:rPr>
              <w:t>Komunikimi</w:t>
            </w:r>
            <w:r>
              <w:rPr>
                <w:rFonts w:ascii="Times New Roman" w:hAnsi="Times New Roman" w:cs="Times New Roman"/>
                <w:spacing w:val="40"/>
                <w:sz w:val="24"/>
                <w:szCs w:val="24"/>
              </w:rPr>
              <w:t xml:space="preserve"> </w:t>
            </w:r>
            <w:r>
              <w:rPr>
                <w:rFonts w:ascii="Times New Roman" w:hAnsi="Times New Roman" w:cs="Times New Roman"/>
                <w:sz w:val="24"/>
                <w:szCs w:val="24"/>
              </w:rPr>
              <w:t>dhe</w:t>
            </w:r>
            <w:r>
              <w:rPr>
                <w:rFonts w:ascii="Times New Roman" w:hAnsi="Times New Roman" w:cs="Times New Roman"/>
                <w:spacing w:val="40"/>
                <w:sz w:val="24"/>
                <w:szCs w:val="24"/>
              </w:rPr>
              <w:t xml:space="preserve"> </w:t>
            </w:r>
            <w:r>
              <w:rPr>
                <w:rFonts w:ascii="Times New Roman" w:hAnsi="Times New Roman" w:cs="Times New Roman"/>
                <w:sz w:val="24"/>
                <w:szCs w:val="24"/>
              </w:rPr>
              <w:t>bashkëpunimi</w:t>
            </w:r>
            <w:r>
              <w:rPr>
                <w:rFonts w:ascii="Times New Roman" w:hAnsi="Times New Roman" w:cs="Times New Roman"/>
                <w:spacing w:val="40"/>
                <w:sz w:val="24"/>
                <w:szCs w:val="24"/>
              </w:rPr>
              <w:t xml:space="preserve"> </w:t>
            </w:r>
            <w:r>
              <w:rPr>
                <w:rFonts w:ascii="Times New Roman" w:hAnsi="Times New Roman" w:cs="Times New Roman"/>
                <w:sz w:val="24"/>
                <w:szCs w:val="24"/>
              </w:rPr>
              <w:t>me</w:t>
            </w:r>
            <w:r>
              <w:rPr>
                <w:rFonts w:ascii="Times New Roman" w:hAnsi="Times New Roman" w:cs="Times New Roman"/>
                <w:spacing w:val="40"/>
                <w:sz w:val="24"/>
                <w:szCs w:val="24"/>
              </w:rPr>
              <w:t xml:space="preserve"> </w:t>
            </w:r>
            <w:r>
              <w:rPr>
                <w:rFonts w:ascii="Times New Roman" w:hAnsi="Times New Roman" w:cs="Times New Roman"/>
                <w:sz w:val="24"/>
                <w:szCs w:val="24"/>
              </w:rPr>
              <w:t>bashkitë</w:t>
            </w:r>
            <w:r>
              <w:rPr>
                <w:rFonts w:ascii="Times New Roman" w:hAnsi="Times New Roman" w:cs="Times New Roman"/>
                <w:spacing w:val="40"/>
                <w:sz w:val="24"/>
                <w:szCs w:val="24"/>
              </w:rPr>
              <w:t xml:space="preserve"> </w:t>
            </w:r>
            <w:r>
              <w:rPr>
                <w:rFonts w:ascii="Times New Roman" w:hAnsi="Times New Roman" w:cs="Times New Roman"/>
                <w:sz w:val="24"/>
                <w:szCs w:val="24"/>
              </w:rPr>
              <w:t>fqinje</w:t>
            </w:r>
            <w:r>
              <w:rPr>
                <w:rFonts w:ascii="Times New Roman" w:hAnsi="Times New Roman" w:cs="Times New Roman"/>
                <w:spacing w:val="40"/>
                <w:sz w:val="24"/>
                <w:szCs w:val="24"/>
              </w:rPr>
              <w:t xml:space="preserve"> </w:t>
            </w:r>
            <w:r>
              <w:rPr>
                <w:rFonts w:ascii="Times New Roman" w:hAnsi="Times New Roman" w:cs="Times New Roman"/>
                <w:sz w:val="24"/>
                <w:szCs w:val="24"/>
              </w:rPr>
              <w:t>për</w:t>
            </w:r>
            <w:r>
              <w:rPr>
                <w:rFonts w:ascii="Times New Roman" w:hAnsi="Times New Roman" w:cs="Times New Roman"/>
                <w:spacing w:val="40"/>
                <w:sz w:val="24"/>
                <w:szCs w:val="24"/>
              </w:rPr>
              <w:t xml:space="preserve"> </w:t>
            </w:r>
            <w:r>
              <w:rPr>
                <w:rFonts w:ascii="Times New Roman" w:hAnsi="Times New Roman" w:cs="Times New Roman"/>
                <w:sz w:val="24"/>
                <w:szCs w:val="24"/>
              </w:rPr>
              <w:t>kryerjen</w:t>
            </w:r>
            <w:r>
              <w:rPr>
                <w:rFonts w:ascii="Times New Roman" w:hAnsi="Times New Roman" w:cs="Times New Roman"/>
                <w:spacing w:val="40"/>
                <w:sz w:val="24"/>
                <w:szCs w:val="24"/>
              </w:rPr>
              <w:t xml:space="preserve"> </w:t>
            </w:r>
            <w:r>
              <w:rPr>
                <w:rFonts w:ascii="Times New Roman" w:hAnsi="Times New Roman" w:cs="Times New Roman"/>
                <w:sz w:val="24"/>
                <w:szCs w:val="24"/>
              </w:rPr>
              <w:t>e reagimit emergjent.</w:t>
            </w:r>
          </w:p>
          <w:p w:rsidR="00F27F9A" w:rsidRDefault="00907AF5">
            <w:pPr>
              <w:pStyle w:val="TableParagraph"/>
              <w:numPr>
                <w:ilvl w:val="0"/>
                <w:numId w:val="126"/>
              </w:numPr>
              <w:tabs>
                <w:tab w:val="left" w:pos="208"/>
                <w:tab w:val="left" w:pos="225"/>
              </w:tabs>
              <w:autoSpaceDE w:val="0"/>
              <w:autoSpaceDN w:val="0"/>
              <w:spacing w:before="59" w:after="0" w:line="276" w:lineRule="auto"/>
              <w:ind w:right="268"/>
              <w:rPr>
                <w:rFonts w:ascii="Times New Roman" w:hAnsi="Times New Roman" w:cs="Times New Roman"/>
                <w:sz w:val="24"/>
                <w:szCs w:val="24"/>
              </w:rPr>
            </w:pPr>
            <w:r>
              <w:rPr>
                <w:rFonts w:ascii="Times New Roman" w:hAnsi="Times New Roman" w:cs="Times New Roman"/>
                <w:sz w:val="24"/>
                <w:szCs w:val="24"/>
              </w:rPr>
              <w:t xml:space="preserve">Aktivizimi i QOECB, bazuar në kriteret e përcaktuara në PKEC dhe </w:t>
            </w:r>
            <w:r>
              <w:rPr>
                <w:rFonts w:ascii="Times New Roman" w:hAnsi="Times New Roman" w:cs="Times New Roman"/>
                <w:spacing w:val="-2"/>
                <w:sz w:val="24"/>
                <w:szCs w:val="24"/>
              </w:rPr>
              <w:t>PVEC.</w:t>
            </w:r>
          </w:p>
          <w:p w:rsidR="00F27F9A" w:rsidRDefault="00907AF5">
            <w:pPr>
              <w:pStyle w:val="TableParagraph"/>
              <w:numPr>
                <w:ilvl w:val="0"/>
                <w:numId w:val="126"/>
              </w:numPr>
              <w:tabs>
                <w:tab w:val="left" w:pos="208"/>
                <w:tab w:val="left" w:pos="228"/>
              </w:tabs>
              <w:autoSpaceDE w:val="0"/>
              <w:autoSpaceDN w:val="0"/>
              <w:spacing w:before="59" w:after="0" w:line="276" w:lineRule="auto"/>
              <w:ind w:right="259"/>
              <w:rPr>
                <w:rFonts w:ascii="Times New Roman" w:hAnsi="Times New Roman" w:cs="Times New Roman"/>
                <w:sz w:val="24"/>
                <w:szCs w:val="24"/>
              </w:rPr>
            </w:pPr>
            <w:r>
              <w:rPr>
                <w:rFonts w:ascii="Times New Roman" w:hAnsi="Times New Roman" w:cs="Times New Roman"/>
                <w:sz w:val="24"/>
                <w:szCs w:val="24"/>
              </w:rPr>
              <w:t>Nxjerrja</w:t>
            </w:r>
            <w:r>
              <w:rPr>
                <w:rFonts w:ascii="Times New Roman" w:hAnsi="Times New Roman" w:cs="Times New Roman"/>
                <w:spacing w:val="38"/>
                <w:sz w:val="24"/>
                <w:szCs w:val="24"/>
              </w:rPr>
              <w:t xml:space="preserve"> </w:t>
            </w:r>
            <w:r>
              <w:rPr>
                <w:rFonts w:ascii="Times New Roman" w:hAnsi="Times New Roman" w:cs="Times New Roman"/>
                <w:sz w:val="24"/>
                <w:szCs w:val="24"/>
              </w:rPr>
              <w:t>e urdhrave dhe udhëzimeve për menaxhimin e situatës së shkaktuar</w:t>
            </w:r>
            <w:r>
              <w:rPr>
                <w:rFonts w:ascii="Times New Roman" w:hAnsi="Times New Roman" w:cs="Times New Roman"/>
                <w:spacing w:val="6"/>
                <w:sz w:val="24"/>
                <w:szCs w:val="24"/>
              </w:rPr>
              <w:t xml:space="preserve"> </w:t>
            </w:r>
            <w:r>
              <w:rPr>
                <w:rFonts w:ascii="Times New Roman" w:hAnsi="Times New Roman" w:cs="Times New Roman"/>
                <w:sz w:val="24"/>
                <w:szCs w:val="24"/>
              </w:rPr>
              <w:t>nga</w:t>
            </w:r>
            <w:r>
              <w:rPr>
                <w:rFonts w:ascii="Times New Roman" w:hAnsi="Times New Roman" w:cs="Times New Roman"/>
                <w:spacing w:val="7"/>
                <w:sz w:val="24"/>
                <w:szCs w:val="24"/>
              </w:rPr>
              <w:t xml:space="preserve"> </w:t>
            </w:r>
            <w:r>
              <w:rPr>
                <w:rFonts w:ascii="Times New Roman" w:hAnsi="Times New Roman" w:cs="Times New Roman"/>
                <w:sz w:val="24"/>
                <w:szCs w:val="24"/>
              </w:rPr>
              <w:t>emergjenca</w:t>
            </w:r>
            <w:r>
              <w:rPr>
                <w:rFonts w:ascii="Times New Roman" w:hAnsi="Times New Roman" w:cs="Times New Roman"/>
                <w:spacing w:val="7"/>
                <w:sz w:val="24"/>
                <w:szCs w:val="24"/>
              </w:rPr>
              <w:t xml:space="preserve"> </w:t>
            </w:r>
            <w:r>
              <w:rPr>
                <w:rFonts w:ascii="Times New Roman" w:hAnsi="Times New Roman" w:cs="Times New Roman"/>
                <w:sz w:val="24"/>
                <w:szCs w:val="24"/>
              </w:rPr>
              <w:t>ose</w:t>
            </w:r>
            <w:r>
              <w:rPr>
                <w:rFonts w:ascii="Times New Roman" w:hAnsi="Times New Roman" w:cs="Times New Roman"/>
                <w:spacing w:val="7"/>
                <w:sz w:val="24"/>
                <w:szCs w:val="24"/>
              </w:rPr>
              <w:t xml:space="preserve"> </w:t>
            </w:r>
            <w:r>
              <w:rPr>
                <w:rFonts w:ascii="Times New Roman" w:hAnsi="Times New Roman" w:cs="Times New Roman"/>
                <w:sz w:val="24"/>
                <w:szCs w:val="24"/>
              </w:rPr>
              <w:t>fatkeqësia</w:t>
            </w:r>
            <w:r>
              <w:rPr>
                <w:rFonts w:ascii="Times New Roman" w:hAnsi="Times New Roman" w:cs="Times New Roman"/>
                <w:spacing w:val="7"/>
                <w:sz w:val="24"/>
                <w:szCs w:val="24"/>
              </w:rPr>
              <w:t xml:space="preserve"> </w:t>
            </w:r>
            <w:r>
              <w:rPr>
                <w:rFonts w:ascii="Times New Roman" w:hAnsi="Times New Roman" w:cs="Times New Roman"/>
                <w:sz w:val="24"/>
                <w:szCs w:val="24"/>
              </w:rPr>
              <w:t>nëse</w:t>
            </w:r>
            <w:r>
              <w:rPr>
                <w:rFonts w:ascii="Times New Roman" w:hAnsi="Times New Roman" w:cs="Times New Roman"/>
                <w:spacing w:val="7"/>
                <w:sz w:val="24"/>
                <w:szCs w:val="24"/>
              </w:rPr>
              <w:t xml:space="preserve"> </w:t>
            </w:r>
            <w:r>
              <w:rPr>
                <w:rFonts w:ascii="Times New Roman" w:hAnsi="Times New Roman" w:cs="Times New Roman"/>
                <w:sz w:val="24"/>
                <w:szCs w:val="24"/>
              </w:rPr>
              <w:t>është</w:t>
            </w:r>
            <w:r>
              <w:rPr>
                <w:rFonts w:ascii="Times New Roman" w:hAnsi="Times New Roman" w:cs="Times New Roman"/>
                <w:spacing w:val="7"/>
                <w:sz w:val="24"/>
                <w:szCs w:val="24"/>
              </w:rPr>
              <w:t xml:space="preserve"> </w:t>
            </w:r>
            <w:r>
              <w:rPr>
                <w:rFonts w:ascii="Times New Roman" w:hAnsi="Times New Roman" w:cs="Times New Roman"/>
                <w:sz w:val="24"/>
                <w:szCs w:val="24"/>
              </w:rPr>
              <w:t>e</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nevojshme.</w:t>
            </w:r>
          </w:p>
          <w:p w:rsidR="00F27F9A" w:rsidRDefault="00907AF5">
            <w:pPr>
              <w:pStyle w:val="TableParagraph"/>
              <w:numPr>
                <w:ilvl w:val="0"/>
                <w:numId w:val="126"/>
              </w:numPr>
              <w:tabs>
                <w:tab w:val="left" w:pos="220"/>
              </w:tabs>
              <w:autoSpaceDE w:val="0"/>
              <w:autoSpaceDN w:val="0"/>
              <w:spacing w:before="59" w:after="0"/>
              <w:rPr>
                <w:rFonts w:ascii="Times New Roman" w:hAnsi="Times New Roman" w:cs="Times New Roman"/>
                <w:sz w:val="24"/>
                <w:szCs w:val="24"/>
              </w:rPr>
            </w:pPr>
            <w:r>
              <w:rPr>
                <w:rFonts w:ascii="Times New Roman" w:hAnsi="Times New Roman" w:cs="Times New Roman"/>
                <w:sz w:val="24"/>
                <w:szCs w:val="24"/>
              </w:rPr>
              <w:t>Informimi</w:t>
            </w:r>
            <w:r>
              <w:rPr>
                <w:rFonts w:ascii="Times New Roman" w:hAnsi="Times New Roman" w:cs="Times New Roman"/>
                <w:spacing w:val="6"/>
                <w:sz w:val="24"/>
                <w:szCs w:val="24"/>
              </w:rPr>
              <w:t xml:space="preserve"> </w:t>
            </w:r>
            <w:r>
              <w:rPr>
                <w:rFonts w:ascii="Times New Roman" w:hAnsi="Times New Roman" w:cs="Times New Roman"/>
                <w:sz w:val="24"/>
                <w:szCs w:val="24"/>
              </w:rPr>
              <w:t>i</w:t>
            </w:r>
            <w:r>
              <w:rPr>
                <w:rFonts w:ascii="Times New Roman" w:hAnsi="Times New Roman" w:cs="Times New Roman"/>
                <w:spacing w:val="7"/>
                <w:sz w:val="24"/>
                <w:szCs w:val="24"/>
              </w:rPr>
              <w:t xml:space="preserve"> </w:t>
            </w:r>
            <w:r>
              <w:rPr>
                <w:rFonts w:ascii="Times New Roman" w:hAnsi="Times New Roman" w:cs="Times New Roman"/>
                <w:sz w:val="24"/>
                <w:szCs w:val="24"/>
              </w:rPr>
              <w:t>publikut</w:t>
            </w:r>
            <w:r>
              <w:rPr>
                <w:rFonts w:ascii="Times New Roman" w:hAnsi="Times New Roman" w:cs="Times New Roman"/>
                <w:spacing w:val="6"/>
                <w:sz w:val="24"/>
                <w:szCs w:val="24"/>
              </w:rPr>
              <w:t xml:space="preserve"> </w:t>
            </w:r>
            <w:r>
              <w:rPr>
                <w:rFonts w:ascii="Times New Roman" w:hAnsi="Times New Roman" w:cs="Times New Roman"/>
                <w:sz w:val="24"/>
                <w:szCs w:val="24"/>
              </w:rPr>
              <w:t>dhe</w:t>
            </w:r>
            <w:r>
              <w:rPr>
                <w:rFonts w:ascii="Times New Roman" w:hAnsi="Times New Roman" w:cs="Times New Roman"/>
                <w:spacing w:val="7"/>
                <w:sz w:val="24"/>
                <w:szCs w:val="24"/>
              </w:rPr>
              <w:t xml:space="preserve"> </w:t>
            </w:r>
            <w:r>
              <w:rPr>
                <w:rFonts w:ascii="Times New Roman" w:hAnsi="Times New Roman" w:cs="Times New Roman"/>
                <w:sz w:val="24"/>
                <w:szCs w:val="24"/>
              </w:rPr>
              <w:t>i</w:t>
            </w:r>
            <w:r>
              <w:rPr>
                <w:rFonts w:ascii="Times New Roman" w:hAnsi="Times New Roman" w:cs="Times New Roman"/>
                <w:spacing w:val="7"/>
                <w:sz w:val="24"/>
                <w:szCs w:val="24"/>
              </w:rPr>
              <w:t xml:space="preserve"> </w:t>
            </w:r>
            <w:r>
              <w:rPr>
                <w:rFonts w:ascii="Times New Roman" w:hAnsi="Times New Roman" w:cs="Times New Roman"/>
                <w:sz w:val="24"/>
                <w:szCs w:val="24"/>
              </w:rPr>
              <w:t>medias</w:t>
            </w:r>
            <w:r>
              <w:rPr>
                <w:rFonts w:ascii="Times New Roman" w:hAnsi="Times New Roman" w:cs="Times New Roman"/>
                <w:spacing w:val="6"/>
                <w:sz w:val="24"/>
                <w:szCs w:val="24"/>
              </w:rPr>
              <w:t xml:space="preserve"> </w:t>
            </w:r>
            <w:r>
              <w:rPr>
                <w:rFonts w:ascii="Times New Roman" w:hAnsi="Times New Roman" w:cs="Times New Roman"/>
                <w:sz w:val="24"/>
                <w:szCs w:val="24"/>
              </w:rPr>
              <w:t>për</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situatën.</w:t>
            </w:r>
          </w:p>
          <w:p w:rsidR="00F27F9A" w:rsidRDefault="00907AF5">
            <w:pPr>
              <w:pStyle w:val="TableParagraph"/>
              <w:numPr>
                <w:ilvl w:val="0"/>
                <w:numId w:val="126"/>
              </w:numPr>
              <w:tabs>
                <w:tab w:val="left" w:pos="208"/>
                <w:tab w:val="left" w:pos="255"/>
              </w:tabs>
              <w:autoSpaceDE w:val="0"/>
              <w:autoSpaceDN w:val="0"/>
              <w:spacing w:before="94" w:after="0" w:line="276" w:lineRule="auto"/>
              <w:ind w:right="271"/>
              <w:jc w:val="both"/>
              <w:rPr>
                <w:rFonts w:ascii="Times New Roman" w:hAnsi="Times New Roman" w:cs="Times New Roman"/>
                <w:sz w:val="24"/>
                <w:szCs w:val="24"/>
              </w:rPr>
            </w:pPr>
            <w:r>
              <w:rPr>
                <w:rFonts w:ascii="Times New Roman" w:hAnsi="Times New Roman" w:cs="Times New Roman"/>
                <w:sz w:val="24"/>
                <w:szCs w:val="24"/>
              </w:rPr>
              <w:t>Menaxhimi</w:t>
            </w:r>
            <w:r>
              <w:rPr>
                <w:rFonts w:ascii="Times New Roman" w:hAnsi="Times New Roman" w:cs="Times New Roman"/>
                <w:spacing w:val="40"/>
                <w:sz w:val="24"/>
                <w:szCs w:val="24"/>
              </w:rPr>
              <w:t xml:space="preserve"> </w:t>
            </w:r>
            <w:r>
              <w:rPr>
                <w:rFonts w:ascii="Times New Roman" w:hAnsi="Times New Roman" w:cs="Times New Roman"/>
                <w:sz w:val="24"/>
                <w:szCs w:val="24"/>
              </w:rPr>
              <w:t>i asistencës ndërkombëtare duke kryer procedurat e Mbështetjes së Vendit Pritës (MVP).</w:t>
            </w:r>
          </w:p>
          <w:p w:rsidR="00F27F9A" w:rsidRDefault="00907AF5">
            <w:pPr>
              <w:pStyle w:val="TableParagraph"/>
              <w:numPr>
                <w:ilvl w:val="0"/>
                <w:numId w:val="126"/>
              </w:numPr>
              <w:tabs>
                <w:tab w:val="left" w:pos="208"/>
                <w:tab w:val="left" w:pos="231"/>
              </w:tabs>
              <w:autoSpaceDE w:val="0"/>
              <w:autoSpaceDN w:val="0"/>
              <w:spacing w:before="59" w:after="0" w:line="276" w:lineRule="auto"/>
              <w:ind w:right="268"/>
              <w:jc w:val="both"/>
              <w:rPr>
                <w:rFonts w:ascii="Times New Roman" w:hAnsi="Times New Roman" w:cs="Times New Roman"/>
                <w:sz w:val="24"/>
                <w:szCs w:val="24"/>
              </w:rPr>
            </w:pPr>
            <w:r>
              <w:rPr>
                <w:rFonts w:ascii="Times New Roman" w:hAnsi="Times New Roman" w:cs="Times New Roman"/>
                <w:sz w:val="24"/>
                <w:szCs w:val="24"/>
              </w:rPr>
              <w:t xml:space="preserve">Koordinimi dhe bashkëpunimi me strukturat përkatëse për sigurimin </w:t>
            </w:r>
            <w:r>
              <w:rPr>
                <w:rFonts w:ascii="Times New Roman" w:hAnsi="Times New Roman" w:cs="Times New Roman"/>
                <w:spacing w:val="-2"/>
                <w:sz w:val="24"/>
                <w:szCs w:val="24"/>
              </w:rPr>
              <w:t>dhe</w:t>
            </w:r>
            <w:r>
              <w:rPr>
                <w:rFonts w:ascii="Times New Roman" w:hAnsi="Times New Roman" w:cs="Times New Roman"/>
                <w:spacing w:val="-4"/>
                <w:sz w:val="24"/>
                <w:szCs w:val="24"/>
              </w:rPr>
              <w:t xml:space="preserve"> </w:t>
            </w:r>
            <w:r>
              <w:rPr>
                <w:rFonts w:ascii="Times New Roman" w:hAnsi="Times New Roman" w:cs="Times New Roman"/>
                <w:spacing w:val="-2"/>
                <w:sz w:val="24"/>
                <w:szCs w:val="24"/>
              </w:rPr>
              <w:t>restaurimin</w:t>
            </w:r>
            <w:r>
              <w:rPr>
                <w:rFonts w:ascii="Times New Roman" w:hAnsi="Times New Roman" w:cs="Times New Roman"/>
                <w:spacing w:val="-4"/>
                <w:sz w:val="24"/>
                <w:szCs w:val="24"/>
              </w:rPr>
              <w:t xml:space="preserve"> </w:t>
            </w:r>
            <w:r>
              <w:rPr>
                <w:rFonts w:ascii="Times New Roman" w:hAnsi="Times New Roman" w:cs="Times New Roman"/>
                <w:spacing w:val="-2"/>
                <w:sz w:val="24"/>
                <w:szCs w:val="24"/>
              </w:rPr>
              <w:t>e</w:t>
            </w:r>
            <w:r>
              <w:rPr>
                <w:rFonts w:ascii="Times New Roman" w:hAnsi="Times New Roman" w:cs="Times New Roman"/>
                <w:spacing w:val="-4"/>
                <w:sz w:val="24"/>
                <w:szCs w:val="24"/>
              </w:rPr>
              <w:t xml:space="preserve"> </w:t>
            </w:r>
            <w:r>
              <w:rPr>
                <w:rFonts w:ascii="Times New Roman" w:hAnsi="Times New Roman" w:cs="Times New Roman"/>
                <w:spacing w:val="-2"/>
                <w:sz w:val="24"/>
                <w:szCs w:val="24"/>
              </w:rPr>
              <w:t>infrastrukturës</w:t>
            </w:r>
            <w:r>
              <w:rPr>
                <w:rFonts w:ascii="Times New Roman" w:hAnsi="Times New Roman" w:cs="Times New Roman"/>
                <w:spacing w:val="-4"/>
                <w:sz w:val="24"/>
                <w:szCs w:val="24"/>
              </w:rPr>
              <w:t xml:space="preserve"> </w:t>
            </w:r>
            <w:r>
              <w:rPr>
                <w:rFonts w:ascii="Times New Roman" w:hAnsi="Times New Roman" w:cs="Times New Roman"/>
                <w:spacing w:val="-2"/>
                <w:sz w:val="24"/>
                <w:szCs w:val="24"/>
              </w:rPr>
              <w:t>publike</w:t>
            </w:r>
            <w:r>
              <w:rPr>
                <w:rFonts w:ascii="Times New Roman" w:hAnsi="Times New Roman" w:cs="Times New Roman"/>
                <w:spacing w:val="-4"/>
                <w:sz w:val="24"/>
                <w:szCs w:val="24"/>
              </w:rPr>
              <w:t xml:space="preserve"> </w:t>
            </w:r>
            <w:r>
              <w:rPr>
                <w:rFonts w:ascii="Times New Roman" w:hAnsi="Times New Roman" w:cs="Times New Roman"/>
                <w:spacing w:val="-2"/>
                <w:sz w:val="24"/>
                <w:szCs w:val="24"/>
              </w:rPr>
              <w:t>dhe</w:t>
            </w:r>
            <w:r>
              <w:rPr>
                <w:rFonts w:ascii="Times New Roman" w:hAnsi="Times New Roman" w:cs="Times New Roman"/>
                <w:spacing w:val="-4"/>
                <w:sz w:val="24"/>
                <w:szCs w:val="24"/>
              </w:rPr>
              <w:t xml:space="preserve"> </w:t>
            </w:r>
            <w:r>
              <w:rPr>
                <w:rFonts w:ascii="Times New Roman" w:hAnsi="Times New Roman" w:cs="Times New Roman"/>
                <w:spacing w:val="-2"/>
                <w:sz w:val="24"/>
                <w:szCs w:val="24"/>
              </w:rPr>
              <w:t>kritike</w:t>
            </w:r>
            <w:r>
              <w:rPr>
                <w:rFonts w:ascii="Times New Roman" w:hAnsi="Times New Roman" w:cs="Times New Roman"/>
                <w:spacing w:val="-4"/>
                <w:sz w:val="24"/>
                <w:szCs w:val="24"/>
              </w:rPr>
              <w:t xml:space="preserve"> </w:t>
            </w:r>
            <w:r>
              <w:rPr>
                <w:rFonts w:ascii="Times New Roman" w:hAnsi="Times New Roman" w:cs="Times New Roman"/>
                <w:spacing w:val="-2"/>
                <w:sz w:val="24"/>
                <w:szCs w:val="24"/>
              </w:rPr>
              <w:t>(ujë,</w:t>
            </w:r>
            <w:r>
              <w:rPr>
                <w:rFonts w:ascii="Times New Roman" w:hAnsi="Times New Roman" w:cs="Times New Roman"/>
                <w:spacing w:val="-4"/>
                <w:sz w:val="24"/>
                <w:szCs w:val="24"/>
              </w:rPr>
              <w:t xml:space="preserve"> </w:t>
            </w:r>
            <w:r>
              <w:rPr>
                <w:rFonts w:ascii="Times New Roman" w:hAnsi="Times New Roman" w:cs="Times New Roman"/>
                <w:spacing w:val="-2"/>
                <w:sz w:val="24"/>
                <w:szCs w:val="24"/>
              </w:rPr>
              <w:t>rrugë,</w:t>
            </w:r>
            <w:r>
              <w:rPr>
                <w:rFonts w:ascii="Times New Roman" w:hAnsi="Times New Roman" w:cs="Times New Roman"/>
                <w:spacing w:val="-4"/>
                <w:sz w:val="24"/>
                <w:szCs w:val="24"/>
              </w:rPr>
              <w:t xml:space="preserve"> </w:t>
            </w:r>
            <w:r>
              <w:rPr>
                <w:rFonts w:ascii="Times New Roman" w:hAnsi="Times New Roman" w:cs="Times New Roman"/>
                <w:spacing w:val="-2"/>
                <w:sz w:val="24"/>
                <w:szCs w:val="24"/>
              </w:rPr>
              <w:t xml:space="preserve">energji </w:t>
            </w:r>
            <w:r>
              <w:rPr>
                <w:rFonts w:ascii="Times New Roman" w:hAnsi="Times New Roman" w:cs="Times New Roman"/>
                <w:sz w:val="24"/>
                <w:szCs w:val="24"/>
              </w:rPr>
              <w:t>elektrike, kanalizime, qendra publike, shkolla etj.).</w:t>
            </w:r>
          </w:p>
          <w:p w:rsidR="00F27F9A" w:rsidRDefault="00907AF5">
            <w:pPr>
              <w:pStyle w:val="TableParagraph"/>
              <w:numPr>
                <w:ilvl w:val="0"/>
                <w:numId w:val="126"/>
              </w:numPr>
              <w:tabs>
                <w:tab w:val="left" w:pos="208"/>
                <w:tab w:val="left" w:pos="218"/>
              </w:tabs>
              <w:autoSpaceDE w:val="0"/>
              <w:autoSpaceDN w:val="0"/>
              <w:spacing w:before="59" w:after="0" w:line="276" w:lineRule="auto"/>
              <w:ind w:right="269"/>
              <w:jc w:val="both"/>
              <w:rPr>
                <w:rFonts w:ascii="Times New Roman" w:hAnsi="Times New Roman" w:cs="Times New Roman"/>
                <w:sz w:val="24"/>
                <w:szCs w:val="24"/>
              </w:rPr>
            </w:pPr>
            <w:r>
              <w:rPr>
                <w:rFonts w:ascii="Times New Roman" w:hAnsi="Times New Roman" w:cs="Times New Roman"/>
                <w:sz w:val="24"/>
                <w:szCs w:val="24"/>
              </w:rPr>
              <w:t>Garantimi që të gjitha aktivitetet e përgjigjes të jenë në përputhje me praktikat ligjore në fuqi.</w:t>
            </w:r>
          </w:p>
          <w:p w:rsidR="00F27F9A" w:rsidRDefault="00907AF5">
            <w:pPr>
              <w:pStyle w:val="TableParagraph"/>
              <w:numPr>
                <w:ilvl w:val="0"/>
                <w:numId w:val="126"/>
              </w:numPr>
              <w:tabs>
                <w:tab w:val="left" w:pos="208"/>
                <w:tab w:val="left" w:pos="222"/>
              </w:tabs>
              <w:autoSpaceDE w:val="0"/>
              <w:autoSpaceDN w:val="0"/>
              <w:spacing w:before="60" w:after="0" w:line="276" w:lineRule="auto"/>
              <w:ind w:right="268"/>
              <w:jc w:val="both"/>
              <w:rPr>
                <w:rFonts w:ascii="Times New Roman" w:hAnsi="Times New Roman" w:cs="Times New Roman"/>
                <w:sz w:val="24"/>
                <w:szCs w:val="24"/>
              </w:rPr>
            </w:pPr>
            <w:r>
              <w:rPr>
                <w:rFonts w:ascii="Times New Roman" w:hAnsi="Times New Roman" w:cs="Times New Roman"/>
                <w:sz w:val="24"/>
                <w:szCs w:val="24"/>
              </w:rPr>
              <w:t>Dokumentimi i të gjithë ciklit të MEC ose fatkeqësive për analiza të ardhshme, llogaridhënie dhe raportim tek autoritetet më të larta.</w:t>
            </w:r>
          </w:p>
        </w:tc>
      </w:tr>
      <w:tr w:rsidR="00F27F9A">
        <w:trPr>
          <w:trHeight w:val="6846"/>
        </w:trPr>
        <w:tc>
          <w:tcPr>
            <w:tcW w:w="2430" w:type="dxa"/>
            <w:shd w:val="clear" w:color="auto" w:fill="auto"/>
          </w:tcPr>
          <w:p w:rsidR="00F27F9A" w:rsidRDefault="00F27F9A">
            <w:pPr>
              <w:pStyle w:val="TableParagraph"/>
              <w:spacing w:line="227" w:lineRule="exact"/>
              <w:ind w:left="171"/>
              <w:rPr>
                <w:rFonts w:ascii="Times New Roman" w:hAnsi="Times New Roman" w:cs="Times New Roman"/>
                <w:b/>
                <w:sz w:val="20"/>
                <w:szCs w:val="24"/>
              </w:rPr>
            </w:pPr>
          </w:p>
          <w:p w:rsidR="00F27F9A" w:rsidRDefault="00F27F9A">
            <w:pPr>
              <w:pStyle w:val="TableParagraph"/>
              <w:spacing w:line="227" w:lineRule="exact"/>
              <w:ind w:left="171"/>
              <w:rPr>
                <w:rFonts w:ascii="Times New Roman" w:hAnsi="Times New Roman" w:cs="Times New Roman"/>
                <w:b/>
                <w:sz w:val="24"/>
                <w:szCs w:val="24"/>
              </w:rPr>
            </w:pPr>
          </w:p>
          <w:p w:rsidR="00F27F9A" w:rsidRDefault="00F27F9A">
            <w:pPr>
              <w:pStyle w:val="TableParagraph"/>
              <w:spacing w:line="227" w:lineRule="exact"/>
              <w:ind w:left="171"/>
              <w:rPr>
                <w:rFonts w:ascii="Times New Roman" w:hAnsi="Times New Roman" w:cs="Times New Roman"/>
                <w:b/>
                <w:sz w:val="24"/>
                <w:szCs w:val="24"/>
              </w:rPr>
            </w:pPr>
          </w:p>
          <w:p w:rsidR="00F27F9A" w:rsidRDefault="00F27F9A">
            <w:pPr>
              <w:pStyle w:val="TableParagraph"/>
              <w:spacing w:line="227" w:lineRule="exact"/>
              <w:ind w:left="171"/>
              <w:rPr>
                <w:rFonts w:ascii="Times New Roman" w:hAnsi="Times New Roman" w:cs="Times New Roman"/>
                <w:b/>
                <w:sz w:val="24"/>
                <w:szCs w:val="24"/>
              </w:rPr>
            </w:pPr>
          </w:p>
          <w:p w:rsidR="00F27F9A" w:rsidRDefault="00F27F9A">
            <w:pPr>
              <w:pStyle w:val="TableParagraph"/>
              <w:spacing w:line="227" w:lineRule="exact"/>
              <w:ind w:left="171"/>
              <w:rPr>
                <w:rFonts w:ascii="Times New Roman" w:hAnsi="Times New Roman" w:cs="Times New Roman"/>
                <w:b/>
                <w:sz w:val="24"/>
                <w:szCs w:val="24"/>
              </w:rPr>
            </w:pPr>
          </w:p>
          <w:p w:rsidR="00F27F9A" w:rsidRDefault="00F27F9A">
            <w:pPr>
              <w:pStyle w:val="TableParagraph"/>
              <w:spacing w:line="227" w:lineRule="exact"/>
              <w:ind w:left="171"/>
              <w:rPr>
                <w:rFonts w:ascii="Times New Roman" w:hAnsi="Times New Roman" w:cs="Times New Roman"/>
                <w:b/>
                <w:sz w:val="24"/>
                <w:szCs w:val="24"/>
              </w:rPr>
            </w:pPr>
          </w:p>
          <w:p w:rsidR="00F27F9A" w:rsidRDefault="00907AF5">
            <w:pPr>
              <w:pStyle w:val="TableParagraph"/>
              <w:spacing w:line="227" w:lineRule="exact"/>
              <w:ind w:left="171"/>
              <w:rPr>
                <w:rFonts w:ascii="Times New Roman" w:hAnsi="Times New Roman" w:cs="Times New Roman"/>
                <w:b/>
                <w:sz w:val="24"/>
                <w:szCs w:val="24"/>
              </w:rPr>
            </w:pPr>
            <w:r>
              <w:rPr>
                <w:rFonts w:ascii="Times New Roman" w:hAnsi="Times New Roman" w:cs="Times New Roman"/>
                <w:b/>
                <w:sz w:val="24"/>
                <w:szCs w:val="24"/>
              </w:rPr>
              <w:t>Bashkia</w:t>
            </w:r>
            <w:r>
              <w:rPr>
                <w:rFonts w:ascii="Times New Roman" w:hAnsi="Times New Roman" w:cs="Times New Roman"/>
                <w:b/>
                <w:spacing w:val="-8"/>
                <w:sz w:val="24"/>
                <w:szCs w:val="24"/>
              </w:rPr>
              <w:t xml:space="preserve"> </w:t>
            </w:r>
            <w:r>
              <w:rPr>
                <w:rFonts w:ascii="Times New Roman" w:hAnsi="Times New Roman" w:cs="Times New Roman"/>
                <w:b/>
                <w:spacing w:val="-2"/>
                <w:sz w:val="24"/>
                <w:szCs w:val="24"/>
              </w:rPr>
              <w:t>Korçë</w:t>
            </w:r>
          </w:p>
          <w:p w:rsidR="00F27F9A" w:rsidRDefault="00907AF5">
            <w:pPr>
              <w:pStyle w:val="TableParagraph"/>
              <w:spacing w:line="224" w:lineRule="exact"/>
              <w:ind w:left="171"/>
              <w:rPr>
                <w:rFonts w:ascii="Times New Roman" w:hAnsi="Times New Roman" w:cs="Times New Roman"/>
                <w:b/>
                <w:sz w:val="24"/>
                <w:szCs w:val="24"/>
              </w:rPr>
            </w:pPr>
            <w:r>
              <w:rPr>
                <w:rFonts w:ascii="Times New Roman" w:hAnsi="Times New Roman" w:cs="Times New Roman"/>
                <w:sz w:val="24"/>
                <w:szCs w:val="24"/>
              </w:rPr>
              <w:t xml:space="preserve">Drejtoria e </w:t>
            </w:r>
            <w:r>
              <w:rPr>
                <w:rFonts w:ascii="Times New Roman" w:hAnsi="Times New Roman" w:cs="Times New Roman"/>
                <w:spacing w:val="-2"/>
                <w:sz w:val="24"/>
                <w:szCs w:val="24"/>
              </w:rPr>
              <w:t>Financës</w:t>
            </w:r>
          </w:p>
          <w:p w:rsidR="00F27F9A" w:rsidRDefault="00907AF5">
            <w:pPr>
              <w:pStyle w:val="TableParagraph"/>
              <w:spacing w:before="173" w:line="276" w:lineRule="auto"/>
              <w:ind w:left="171" w:right="-90"/>
              <w:rPr>
                <w:rFonts w:ascii="Times New Roman" w:hAnsi="Times New Roman" w:cs="Times New Roman"/>
                <w:sz w:val="24"/>
                <w:szCs w:val="24"/>
              </w:rPr>
            </w:pPr>
            <w:r>
              <w:rPr>
                <w:rFonts w:ascii="Times New Roman" w:hAnsi="Times New Roman" w:cs="Times New Roman"/>
                <w:sz w:val="24"/>
                <w:szCs w:val="24"/>
              </w:rPr>
              <w:t xml:space="preserve">Drejtoria/Sektori </w:t>
            </w:r>
            <w:r>
              <w:rPr>
                <w:rFonts w:ascii="Times New Roman" w:hAnsi="Times New Roman" w:cs="Times New Roman"/>
                <w:spacing w:val="-11"/>
                <w:sz w:val="24"/>
                <w:szCs w:val="24"/>
              </w:rPr>
              <w:t xml:space="preserve"> </w:t>
            </w:r>
            <w:r>
              <w:rPr>
                <w:rFonts w:ascii="Times New Roman" w:hAnsi="Times New Roman" w:cs="Times New Roman"/>
                <w:sz w:val="24"/>
                <w:szCs w:val="24"/>
              </w:rPr>
              <w:t>i</w:t>
            </w:r>
            <w:r>
              <w:rPr>
                <w:rFonts w:ascii="Times New Roman" w:hAnsi="Times New Roman" w:cs="Times New Roman"/>
                <w:spacing w:val="-11"/>
                <w:sz w:val="24"/>
                <w:szCs w:val="24"/>
              </w:rPr>
              <w:t xml:space="preserve"> </w:t>
            </w:r>
            <w:r>
              <w:rPr>
                <w:rFonts w:ascii="Times New Roman" w:hAnsi="Times New Roman" w:cs="Times New Roman"/>
                <w:sz w:val="24"/>
                <w:szCs w:val="24"/>
              </w:rPr>
              <w:t>Mbrojtjes</w:t>
            </w:r>
            <w:r>
              <w:rPr>
                <w:rFonts w:ascii="Times New Roman" w:hAnsi="Times New Roman" w:cs="Times New Roman"/>
                <w:spacing w:val="-11"/>
                <w:sz w:val="24"/>
                <w:szCs w:val="24"/>
              </w:rPr>
              <w:t xml:space="preserve"> </w:t>
            </w:r>
            <w:r>
              <w:rPr>
                <w:rFonts w:ascii="Times New Roman" w:hAnsi="Times New Roman" w:cs="Times New Roman"/>
                <w:sz w:val="24"/>
                <w:szCs w:val="24"/>
              </w:rPr>
              <w:t xml:space="preserve">Civile, </w:t>
            </w:r>
          </w:p>
          <w:p w:rsidR="00F27F9A" w:rsidRDefault="00F27F9A"/>
        </w:tc>
        <w:tc>
          <w:tcPr>
            <w:tcW w:w="7200" w:type="dxa"/>
            <w:shd w:val="clear" w:color="auto" w:fill="auto"/>
          </w:tcPr>
          <w:p w:rsidR="00F27F9A" w:rsidRDefault="00F27F9A">
            <w:pPr>
              <w:pStyle w:val="TableParagraph"/>
              <w:tabs>
                <w:tab w:val="left" w:pos="923"/>
              </w:tabs>
              <w:spacing w:before="23"/>
              <w:rPr>
                <w:rFonts w:ascii="Times New Roman" w:hAnsi="Times New Roman" w:cs="Times New Roman"/>
                <w:sz w:val="24"/>
                <w:szCs w:val="24"/>
              </w:rPr>
            </w:pPr>
          </w:p>
          <w:p w:rsidR="00F27F9A" w:rsidRDefault="00907AF5">
            <w:pPr>
              <w:pStyle w:val="TableParagraph"/>
              <w:numPr>
                <w:ilvl w:val="0"/>
                <w:numId w:val="127"/>
              </w:numPr>
              <w:tabs>
                <w:tab w:val="left" w:pos="213"/>
                <w:tab w:val="left" w:pos="923"/>
              </w:tabs>
              <w:autoSpaceDE w:val="0"/>
              <w:autoSpaceDN w:val="0"/>
              <w:spacing w:after="0" w:line="220" w:lineRule="exact"/>
              <w:ind w:left="203" w:hanging="113"/>
              <w:rPr>
                <w:rFonts w:ascii="Times New Roman" w:hAnsi="Times New Roman" w:cs="Times New Roman"/>
                <w:sz w:val="24"/>
                <w:szCs w:val="24"/>
              </w:rPr>
            </w:pPr>
            <w:r>
              <w:rPr>
                <w:rFonts w:ascii="Times New Roman" w:hAnsi="Times New Roman" w:cs="Times New Roman"/>
                <w:sz w:val="24"/>
                <w:szCs w:val="24"/>
              </w:rPr>
              <w:t>Siguron</w:t>
            </w:r>
            <w:r>
              <w:rPr>
                <w:rFonts w:ascii="Times New Roman" w:hAnsi="Times New Roman" w:cs="Times New Roman"/>
                <w:spacing w:val="1"/>
                <w:sz w:val="24"/>
                <w:szCs w:val="24"/>
              </w:rPr>
              <w:t xml:space="preserve"> </w:t>
            </w:r>
            <w:r>
              <w:rPr>
                <w:rFonts w:ascii="Times New Roman" w:hAnsi="Times New Roman" w:cs="Times New Roman"/>
                <w:sz w:val="24"/>
                <w:szCs w:val="24"/>
              </w:rPr>
              <w:t>dhe</w:t>
            </w:r>
            <w:r>
              <w:rPr>
                <w:rFonts w:ascii="Times New Roman" w:hAnsi="Times New Roman" w:cs="Times New Roman"/>
                <w:spacing w:val="2"/>
                <w:sz w:val="24"/>
                <w:szCs w:val="24"/>
              </w:rPr>
              <w:t xml:space="preserve"> </w:t>
            </w:r>
            <w:r>
              <w:rPr>
                <w:rFonts w:ascii="Times New Roman" w:hAnsi="Times New Roman" w:cs="Times New Roman"/>
                <w:sz w:val="24"/>
                <w:szCs w:val="24"/>
              </w:rPr>
              <w:t>shpërndan</w:t>
            </w:r>
            <w:r>
              <w:rPr>
                <w:rFonts w:ascii="Times New Roman" w:hAnsi="Times New Roman" w:cs="Times New Roman"/>
                <w:spacing w:val="2"/>
                <w:sz w:val="24"/>
                <w:szCs w:val="24"/>
              </w:rPr>
              <w:t xml:space="preserve"> </w:t>
            </w:r>
            <w:r>
              <w:rPr>
                <w:rFonts w:ascii="Times New Roman" w:hAnsi="Times New Roman" w:cs="Times New Roman"/>
                <w:sz w:val="24"/>
                <w:szCs w:val="24"/>
              </w:rPr>
              <w:t>fondet</w:t>
            </w:r>
            <w:r>
              <w:rPr>
                <w:rFonts w:ascii="Times New Roman" w:hAnsi="Times New Roman" w:cs="Times New Roman"/>
                <w:spacing w:val="1"/>
                <w:sz w:val="24"/>
                <w:szCs w:val="24"/>
              </w:rPr>
              <w:t xml:space="preserve"> </w:t>
            </w:r>
            <w:r>
              <w:rPr>
                <w:rFonts w:ascii="Times New Roman" w:hAnsi="Times New Roman" w:cs="Times New Roman"/>
                <w:sz w:val="24"/>
                <w:szCs w:val="24"/>
              </w:rPr>
              <w:t>emergjente,</w:t>
            </w:r>
            <w:r>
              <w:rPr>
                <w:rFonts w:ascii="Times New Roman" w:hAnsi="Times New Roman" w:cs="Times New Roman"/>
                <w:spacing w:val="2"/>
                <w:sz w:val="24"/>
                <w:szCs w:val="24"/>
              </w:rPr>
              <w:t xml:space="preserve"> </w:t>
            </w:r>
            <w:r>
              <w:rPr>
                <w:rFonts w:ascii="Times New Roman" w:hAnsi="Times New Roman" w:cs="Times New Roman"/>
                <w:sz w:val="24"/>
                <w:szCs w:val="24"/>
              </w:rPr>
              <w:t>duke</w:t>
            </w:r>
            <w:r>
              <w:rPr>
                <w:rFonts w:ascii="Times New Roman" w:hAnsi="Times New Roman" w:cs="Times New Roman"/>
                <w:spacing w:val="2"/>
                <w:sz w:val="24"/>
                <w:szCs w:val="24"/>
              </w:rPr>
              <w:t xml:space="preserve"> </w:t>
            </w:r>
            <w:r>
              <w:rPr>
                <w:rFonts w:ascii="Times New Roman" w:hAnsi="Times New Roman" w:cs="Times New Roman"/>
                <w:sz w:val="24"/>
                <w:szCs w:val="24"/>
              </w:rPr>
              <w:t>garantuar</w:t>
            </w:r>
            <w:r>
              <w:rPr>
                <w:rFonts w:ascii="Times New Roman" w:hAnsi="Times New Roman" w:cs="Times New Roman"/>
                <w:spacing w:val="1"/>
                <w:sz w:val="24"/>
                <w:szCs w:val="24"/>
              </w:rPr>
              <w:t xml:space="preserve"> </w:t>
            </w:r>
            <w:r>
              <w:rPr>
                <w:rFonts w:ascii="Times New Roman" w:hAnsi="Times New Roman" w:cs="Times New Roman"/>
                <w:sz w:val="24"/>
                <w:szCs w:val="24"/>
              </w:rPr>
              <w:t>akses</w:t>
            </w:r>
            <w:r>
              <w:rPr>
                <w:rFonts w:ascii="Times New Roman" w:hAnsi="Times New Roman" w:cs="Times New Roman"/>
                <w:spacing w:val="2"/>
                <w:sz w:val="24"/>
                <w:szCs w:val="24"/>
              </w:rPr>
              <w:t xml:space="preserve"> </w:t>
            </w:r>
            <w:r>
              <w:rPr>
                <w:rFonts w:ascii="Times New Roman" w:hAnsi="Times New Roman" w:cs="Times New Roman"/>
                <w:spacing w:val="-5"/>
                <w:sz w:val="24"/>
                <w:szCs w:val="24"/>
              </w:rPr>
              <w:t>të</w:t>
            </w:r>
          </w:p>
          <w:p w:rsidR="00F27F9A" w:rsidRDefault="00907AF5">
            <w:pPr>
              <w:pStyle w:val="TableParagraph"/>
              <w:tabs>
                <w:tab w:val="left" w:pos="923"/>
              </w:tabs>
              <w:spacing w:before="19"/>
              <w:ind w:left="203" w:hanging="113"/>
              <w:rPr>
                <w:rFonts w:ascii="Times New Roman" w:hAnsi="Times New Roman" w:cs="Times New Roman"/>
                <w:sz w:val="24"/>
                <w:szCs w:val="24"/>
              </w:rPr>
            </w:pPr>
            <w:r>
              <w:rPr>
                <w:rFonts w:ascii="Times New Roman" w:hAnsi="Times New Roman" w:cs="Times New Roman"/>
                <w:sz w:val="24"/>
                <w:szCs w:val="24"/>
              </w:rPr>
              <w:t xml:space="preserve">   menjëhershëm</w:t>
            </w:r>
            <w:r>
              <w:rPr>
                <w:rFonts w:ascii="Times New Roman" w:hAnsi="Times New Roman" w:cs="Times New Roman"/>
                <w:spacing w:val="1"/>
                <w:sz w:val="24"/>
                <w:szCs w:val="24"/>
              </w:rPr>
              <w:t xml:space="preserve"> </w:t>
            </w:r>
            <w:r>
              <w:rPr>
                <w:rFonts w:ascii="Times New Roman" w:hAnsi="Times New Roman" w:cs="Times New Roman"/>
                <w:sz w:val="24"/>
                <w:szCs w:val="24"/>
              </w:rPr>
              <w:t>për</w:t>
            </w:r>
            <w:r>
              <w:rPr>
                <w:rFonts w:ascii="Times New Roman" w:hAnsi="Times New Roman" w:cs="Times New Roman"/>
                <w:spacing w:val="4"/>
                <w:sz w:val="24"/>
                <w:szCs w:val="24"/>
              </w:rPr>
              <w:t xml:space="preserve"> </w:t>
            </w:r>
            <w:r>
              <w:rPr>
                <w:rFonts w:ascii="Times New Roman" w:hAnsi="Times New Roman" w:cs="Times New Roman"/>
                <w:sz w:val="24"/>
                <w:szCs w:val="24"/>
              </w:rPr>
              <w:t>të</w:t>
            </w:r>
            <w:r>
              <w:rPr>
                <w:rFonts w:ascii="Times New Roman" w:hAnsi="Times New Roman" w:cs="Times New Roman"/>
                <w:spacing w:val="4"/>
                <w:sz w:val="24"/>
                <w:szCs w:val="24"/>
              </w:rPr>
              <w:t xml:space="preserve"> </w:t>
            </w:r>
            <w:r>
              <w:rPr>
                <w:rFonts w:ascii="Times New Roman" w:hAnsi="Times New Roman" w:cs="Times New Roman"/>
                <w:sz w:val="24"/>
                <w:szCs w:val="24"/>
              </w:rPr>
              <w:t>gjitha</w:t>
            </w:r>
            <w:r>
              <w:rPr>
                <w:rFonts w:ascii="Times New Roman" w:hAnsi="Times New Roman" w:cs="Times New Roman"/>
                <w:spacing w:val="4"/>
                <w:sz w:val="24"/>
                <w:szCs w:val="24"/>
              </w:rPr>
              <w:t xml:space="preserve"> </w:t>
            </w:r>
            <w:r>
              <w:rPr>
                <w:rFonts w:ascii="Times New Roman" w:hAnsi="Times New Roman" w:cs="Times New Roman"/>
                <w:sz w:val="24"/>
                <w:szCs w:val="24"/>
              </w:rPr>
              <w:t>strukturat</w:t>
            </w:r>
            <w:r>
              <w:rPr>
                <w:rFonts w:ascii="Times New Roman" w:hAnsi="Times New Roman" w:cs="Times New Roman"/>
                <w:spacing w:val="4"/>
                <w:sz w:val="24"/>
                <w:szCs w:val="24"/>
              </w:rPr>
              <w:t xml:space="preserve"> </w:t>
            </w:r>
            <w:r>
              <w:rPr>
                <w:rFonts w:ascii="Times New Roman" w:hAnsi="Times New Roman" w:cs="Times New Roman"/>
                <w:sz w:val="24"/>
                <w:szCs w:val="24"/>
              </w:rPr>
              <w:t>operacionale</w:t>
            </w:r>
            <w:r>
              <w:rPr>
                <w:rFonts w:ascii="Times New Roman" w:hAnsi="Times New Roman" w:cs="Times New Roman"/>
                <w:spacing w:val="4"/>
                <w:sz w:val="24"/>
                <w:szCs w:val="24"/>
              </w:rPr>
              <w:t xml:space="preserve"> </w:t>
            </w:r>
            <w:r>
              <w:rPr>
                <w:rFonts w:ascii="Times New Roman" w:hAnsi="Times New Roman" w:cs="Times New Roman"/>
                <w:sz w:val="24"/>
                <w:szCs w:val="24"/>
              </w:rPr>
              <w:t>të</w:t>
            </w:r>
            <w:r>
              <w:rPr>
                <w:rFonts w:ascii="Times New Roman" w:hAnsi="Times New Roman" w:cs="Times New Roman"/>
                <w:spacing w:val="4"/>
                <w:sz w:val="24"/>
                <w:szCs w:val="24"/>
              </w:rPr>
              <w:t xml:space="preserve"> </w:t>
            </w:r>
            <w:r>
              <w:rPr>
                <w:rFonts w:ascii="Times New Roman" w:hAnsi="Times New Roman" w:cs="Times New Roman"/>
                <w:spacing w:val="-2"/>
                <w:sz w:val="24"/>
                <w:szCs w:val="24"/>
              </w:rPr>
              <w:t>bashkisë.</w:t>
            </w:r>
          </w:p>
          <w:p w:rsidR="00F27F9A" w:rsidRDefault="00907AF5">
            <w:pPr>
              <w:pStyle w:val="TableParagraph"/>
              <w:numPr>
                <w:ilvl w:val="0"/>
                <w:numId w:val="128"/>
              </w:numPr>
              <w:tabs>
                <w:tab w:val="left" w:pos="261"/>
                <w:tab w:val="left" w:pos="923"/>
                <w:tab w:val="left" w:pos="1762"/>
                <w:tab w:val="left" w:pos="2287"/>
                <w:tab w:val="left" w:pos="3643"/>
                <w:tab w:val="left" w:pos="4807"/>
                <w:tab w:val="left" w:pos="5393"/>
              </w:tabs>
              <w:autoSpaceDE w:val="0"/>
              <w:autoSpaceDN w:val="0"/>
              <w:spacing w:before="94" w:after="0" w:line="199" w:lineRule="exact"/>
              <w:ind w:left="203" w:hanging="113"/>
              <w:rPr>
                <w:rFonts w:ascii="Times New Roman" w:hAnsi="Times New Roman" w:cs="Times New Roman"/>
                <w:sz w:val="24"/>
                <w:szCs w:val="24"/>
              </w:rPr>
            </w:pPr>
            <w:r>
              <w:rPr>
                <w:rFonts w:ascii="Times New Roman" w:hAnsi="Times New Roman" w:cs="Times New Roman"/>
                <w:spacing w:val="-2"/>
                <w:sz w:val="24"/>
                <w:szCs w:val="24"/>
              </w:rPr>
              <w:t>Bashkëpunon</w:t>
            </w:r>
            <w:r>
              <w:rPr>
                <w:rFonts w:ascii="Times New Roman" w:hAnsi="Times New Roman" w:cs="Times New Roman"/>
                <w:sz w:val="24"/>
                <w:szCs w:val="24"/>
              </w:rPr>
              <w:tab/>
            </w:r>
            <w:r>
              <w:rPr>
                <w:rFonts w:ascii="Times New Roman" w:hAnsi="Times New Roman" w:cs="Times New Roman"/>
                <w:spacing w:val="-5"/>
                <w:sz w:val="24"/>
                <w:szCs w:val="24"/>
              </w:rPr>
              <w:t>me</w:t>
            </w:r>
            <w:r>
              <w:rPr>
                <w:rFonts w:ascii="Times New Roman" w:hAnsi="Times New Roman" w:cs="Times New Roman"/>
                <w:sz w:val="24"/>
                <w:szCs w:val="24"/>
              </w:rPr>
              <w:tab/>
            </w:r>
            <w:r>
              <w:rPr>
                <w:rFonts w:ascii="Times New Roman" w:hAnsi="Times New Roman" w:cs="Times New Roman"/>
                <w:spacing w:val="-2"/>
                <w:sz w:val="24"/>
                <w:szCs w:val="24"/>
              </w:rPr>
              <w:t>institucionet</w:t>
            </w:r>
            <w:r>
              <w:rPr>
                <w:rFonts w:ascii="Times New Roman" w:hAnsi="Times New Roman" w:cs="Times New Roman"/>
                <w:sz w:val="24"/>
                <w:szCs w:val="24"/>
              </w:rPr>
              <w:tab/>
            </w:r>
            <w:r>
              <w:rPr>
                <w:rFonts w:ascii="Times New Roman" w:hAnsi="Times New Roman" w:cs="Times New Roman"/>
                <w:spacing w:val="-2"/>
                <w:sz w:val="24"/>
                <w:szCs w:val="24"/>
              </w:rPr>
              <w:t>shtetërore</w:t>
            </w:r>
            <w:r>
              <w:rPr>
                <w:rFonts w:ascii="Times New Roman" w:hAnsi="Times New Roman" w:cs="Times New Roman"/>
                <w:sz w:val="24"/>
                <w:szCs w:val="24"/>
              </w:rPr>
              <w:tab/>
            </w:r>
            <w:r>
              <w:rPr>
                <w:rFonts w:ascii="Times New Roman" w:hAnsi="Times New Roman" w:cs="Times New Roman"/>
                <w:spacing w:val="-5"/>
                <w:sz w:val="24"/>
                <w:szCs w:val="24"/>
              </w:rPr>
              <w:t>dhe</w:t>
            </w:r>
            <w:r>
              <w:rPr>
                <w:rFonts w:ascii="Times New Roman" w:hAnsi="Times New Roman" w:cs="Times New Roman"/>
                <w:sz w:val="24"/>
                <w:szCs w:val="24"/>
              </w:rPr>
              <w:tab/>
            </w:r>
            <w:r>
              <w:rPr>
                <w:rFonts w:ascii="Times New Roman" w:hAnsi="Times New Roman" w:cs="Times New Roman"/>
                <w:spacing w:val="-2"/>
                <w:sz w:val="24"/>
                <w:szCs w:val="24"/>
              </w:rPr>
              <w:t>donatorët</w:t>
            </w:r>
          </w:p>
          <w:p w:rsidR="00F27F9A" w:rsidRDefault="00907AF5">
            <w:pPr>
              <w:pStyle w:val="TableParagraph"/>
              <w:tabs>
                <w:tab w:val="left" w:pos="473"/>
              </w:tabs>
              <w:spacing w:before="41" w:line="220" w:lineRule="exact"/>
              <w:ind w:left="203" w:right="271" w:hanging="113"/>
              <w:rPr>
                <w:rFonts w:ascii="Times New Roman" w:hAnsi="Times New Roman" w:cs="Times New Roman"/>
                <w:sz w:val="24"/>
                <w:szCs w:val="24"/>
              </w:rPr>
            </w:pPr>
            <w:r>
              <w:rPr>
                <w:rFonts w:ascii="Times New Roman" w:hAnsi="Times New Roman" w:cs="Times New Roman"/>
                <w:sz w:val="24"/>
                <w:szCs w:val="24"/>
              </w:rPr>
              <w:t xml:space="preserve"> ndërkombëtarë</w:t>
            </w:r>
            <w:r>
              <w:rPr>
                <w:rFonts w:ascii="Times New Roman" w:hAnsi="Times New Roman" w:cs="Times New Roman"/>
                <w:spacing w:val="32"/>
                <w:sz w:val="24"/>
                <w:szCs w:val="24"/>
              </w:rPr>
              <w:t xml:space="preserve"> </w:t>
            </w:r>
            <w:r>
              <w:rPr>
                <w:rFonts w:ascii="Times New Roman" w:hAnsi="Times New Roman" w:cs="Times New Roman"/>
                <w:sz w:val="24"/>
                <w:szCs w:val="24"/>
              </w:rPr>
              <w:t>për</w:t>
            </w:r>
            <w:r>
              <w:rPr>
                <w:rFonts w:ascii="Times New Roman" w:hAnsi="Times New Roman" w:cs="Times New Roman"/>
                <w:spacing w:val="33"/>
                <w:sz w:val="24"/>
                <w:szCs w:val="24"/>
              </w:rPr>
              <w:t xml:space="preserve"> </w:t>
            </w:r>
            <w:r>
              <w:rPr>
                <w:rFonts w:ascii="Times New Roman" w:hAnsi="Times New Roman" w:cs="Times New Roman"/>
                <w:sz w:val="24"/>
                <w:szCs w:val="24"/>
              </w:rPr>
              <w:t>të</w:t>
            </w:r>
            <w:r>
              <w:rPr>
                <w:rFonts w:ascii="Times New Roman" w:hAnsi="Times New Roman" w:cs="Times New Roman"/>
                <w:spacing w:val="33"/>
                <w:sz w:val="24"/>
                <w:szCs w:val="24"/>
              </w:rPr>
              <w:t xml:space="preserve"> </w:t>
            </w:r>
            <w:r>
              <w:rPr>
                <w:rFonts w:ascii="Times New Roman" w:hAnsi="Times New Roman" w:cs="Times New Roman"/>
                <w:sz w:val="24"/>
                <w:szCs w:val="24"/>
              </w:rPr>
              <w:t>siguruar</w:t>
            </w:r>
            <w:r>
              <w:rPr>
                <w:rFonts w:ascii="Times New Roman" w:hAnsi="Times New Roman" w:cs="Times New Roman"/>
                <w:spacing w:val="33"/>
                <w:sz w:val="24"/>
                <w:szCs w:val="24"/>
              </w:rPr>
              <w:t xml:space="preserve"> </w:t>
            </w:r>
            <w:r>
              <w:rPr>
                <w:rFonts w:ascii="Times New Roman" w:hAnsi="Times New Roman" w:cs="Times New Roman"/>
                <w:sz w:val="24"/>
                <w:szCs w:val="24"/>
              </w:rPr>
              <w:t>financime</w:t>
            </w:r>
            <w:r>
              <w:rPr>
                <w:rFonts w:ascii="Times New Roman" w:hAnsi="Times New Roman" w:cs="Times New Roman"/>
                <w:spacing w:val="33"/>
                <w:sz w:val="24"/>
                <w:szCs w:val="24"/>
              </w:rPr>
              <w:t xml:space="preserve"> </w:t>
            </w:r>
            <w:r>
              <w:rPr>
                <w:rFonts w:ascii="Times New Roman" w:hAnsi="Times New Roman" w:cs="Times New Roman"/>
                <w:sz w:val="24"/>
                <w:szCs w:val="24"/>
              </w:rPr>
              <w:t>shtesë</w:t>
            </w:r>
            <w:r>
              <w:rPr>
                <w:rFonts w:ascii="Times New Roman" w:hAnsi="Times New Roman" w:cs="Times New Roman"/>
                <w:spacing w:val="33"/>
                <w:sz w:val="24"/>
                <w:szCs w:val="24"/>
              </w:rPr>
              <w:t xml:space="preserve"> </w:t>
            </w:r>
            <w:r>
              <w:rPr>
                <w:rFonts w:ascii="Times New Roman" w:hAnsi="Times New Roman" w:cs="Times New Roman"/>
                <w:sz w:val="24"/>
                <w:szCs w:val="24"/>
              </w:rPr>
              <w:t>për</w:t>
            </w:r>
            <w:r>
              <w:rPr>
                <w:rFonts w:ascii="Times New Roman" w:hAnsi="Times New Roman" w:cs="Times New Roman"/>
                <w:spacing w:val="33"/>
                <w:sz w:val="24"/>
                <w:szCs w:val="24"/>
              </w:rPr>
              <w:t xml:space="preserve"> </w:t>
            </w:r>
            <w:r>
              <w:rPr>
                <w:rFonts w:ascii="Times New Roman" w:hAnsi="Times New Roman" w:cs="Times New Roman"/>
                <w:sz w:val="24"/>
                <w:szCs w:val="24"/>
              </w:rPr>
              <w:t>përballimin</w:t>
            </w:r>
            <w:r>
              <w:rPr>
                <w:rFonts w:ascii="Times New Roman" w:hAnsi="Times New Roman" w:cs="Times New Roman"/>
                <w:spacing w:val="33"/>
                <w:sz w:val="24"/>
                <w:szCs w:val="24"/>
              </w:rPr>
              <w:t xml:space="preserve"> </w:t>
            </w:r>
            <w:r>
              <w:rPr>
                <w:rFonts w:ascii="Times New Roman" w:hAnsi="Times New Roman" w:cs="Times New Roman"/>
                <w:spacing w:val="-10"/>
                <w:sz w:val="24"/>
                <w:szCs w:val="24"/>
              </w:rPr>
              <w:t>e</w:t>
            </w:r>
          </w:p>
          <w:p w:rsidR="00F27F9A" w:rsidRDefault="00907AF5">
            <w:pPr>
              <w:pStyle w:val="TableParagraph"/>
              <w:tabs>
                <w:tab w:val="left" w:pos="473"/>
              </w:tabs>
              <w:spacing w:before="19" w:line="220" w:lineRule="exact"/>
              <w:ind w:left="203" w:right="268" w:hanging="113"/>
              <w:rPr>
                <w:rFonts w:ascii="Times New Roman" w:hAnsi="Times New Roman" w:cs="Times New Roman"/>
                <w:sz w:val="24"/>
                <w:szCs w:val="24"/>
              </w:rPr>
            </w:pPr>
            <w:r>
              <w:rPr>
                <w:rFonts w:ascii="Times New Roman" w:hAnsi="Times New Roman" w:cs="Times New Roman"/>
                <w:sz w:val="24"/>
                <w:szCs w:val="24"/>
              </w:rPr>
              <w:t xml:space="preserve">  situatave</w:t>
            </w:r>
            <w:r>
              <w:rPr>
                <w:rFonts w:ascii="Times New Roman" w:hAnsi="Times New Roman" w:cs="Times New Roman"/>
                <w:spacing w:val="18"/>
                <w:sz w:val="24"/>
                <w:szCs w:val="24"/>
              </w:rPr>
              <w:t xml:space="preserve"> </w:t>
            </w:r>
            <w:r>
              <w:rPr>
                <w:rFonts w:ascii="Times New Roman" w:hAnsi="Times New Roman" w:cs="Times New Roman"/>
                <w:sz w:val="24"/>
                <w:szCs w:val="24"/>
              </w:rPr>
              <w:t>emergjente</w:t>
            </w:r>
            <w:r>
              <w:rPr>
                <w:rFonts w:ascii="Times New Roman" w:hAnsi="Times New Roman" w:cs="Times New Roman"/>
                <w:spacing w:val="19"/>
                <w:sz w:val="24"/>
                <w:szCs w:val="24"/>
              </w:rPr>
              <w:t xml:space="preserve"> </w:t>
            </w:r>
            <w:r>
              <w:rPr>
                <w:rFonts w:ascii="Times New Roman" w:hAnsi="Times New Roman" w:cs="Times New Roman"/>
                <w:sz w:val="24"/>
                <w:szCs w:val="24"/>
              </w:rPr>
              <w:t>dhe</w:t>
            </w:r>
            <w:r>
              <w:rPr>
                <w:rFonts w:ascii="Times New Roman" w:hAnsi="Times New Roman" w:cs="Times New Roman"/>
                <w:spacing w:val="19"/>
                <w:sz w:val="24"/>
                <w:szCs w:val="24"/>
              </w:rPr>
              <w:t xml:space="preserve"> </w:t>
            </w:r>
            <w:r>
              <w:rPr>
                <w:rFonts w:ascii="Times New Roman" w:hAnsi="Times New Roman" w:cs="Times New Roman"/>
                <w:sz w:val="24"/>
                <w:szCs w:val="24"/>
              </w:rPr>
              <w:t>për</w:t>
            </w:r>
            <w:r>
              <w:rPr>
                <w:rFonts w:ascii="Times New Roman" w:hAnsi="Times New Roman" w:cs="Times New Roman"/>
                <w:spacing w:val="19"/>
                <w:sz w:val="24"/>
                <w:szCs w:val="24"/>
              </w:rPr>
              <w:t xml:space="preserve"> </w:t>
            </w:r>
            <w:r>
              <w:rPr>
                <w:rFonts w:ascii="Times New Roman" w:hAnsi="Times New Roman" w:cs="Times New Roman"/>
                <w:sz w:val="24"/>
                <w:szCs w:val="24"/>
              </w:rPr>
              <w:t>të</w:t>
            </w:r>
            <w:r>
              <w:rPr>
                <w:rFonts w:ascii="Times New Roman" w:hAnsi="Times New Roman" w:cs="Times New Roman"/>
                <w:spacing w:val="18"/>
                <w:sz w:val="24"/>
                <w:szCs w:val="24"/>
              </w:rPr>
              <w:t xml:space="preserve"> </w:t>
            </w:r>
            <w:r>
              <w:rPr>
                <w:rFonts w:ascii="Times New Roman" w:hAnsi="Times New Roman" w:cs="Times New Roman"/>
                <w:sz w:val="24"/>
                <w:szCs w:val="24"/>
              </w:rPr>
              <w:t>ndihmuar</w:t>
            </w:r>
            <w:r>
              <w:rPr>
                <w:rFonts w:ascii="Times New Roman" w:hAnsi="Times New Roman" w:cs="Times New Roman"/>
                <w:spacing w:val="19"/>
                <w:sz w:val="24"/>
                <w:szCs w:val="24"/>
              </w:rPr>
              <w:t xml:space="preserve"> </w:t>
            </w:r>
            <w:r>
              <w:rPr>
                <w:rFonts w:ascii="Times New Roman" w:hAnsi="Times New Roman" w:cs="Times New Roman"/>
                <w:sz w:val="24"/>
                <w:szCs w:val="24"/>
              </w:rPr>
              <w:t>në</w:t>
            </w:r>
            <w:r>
              <w:rPr>
                <w:rFonts w:ascii="Times New Roman" w:hAnsi="Times New Roman" w:cs="Times New Roman"/>
                <w:spacing w:val="19"/>
                <w:sz w:val="24"/>
                <w:szCs w:val="24"/>
              </w:rPr>
              <w:t xml:space="preserve"> </w:t>
            </w:r>
            <w:r>
              <w:rPr>
                <w:rFonts w:ascii="Times New Roman" w:hAnsi="Times New Roman" w:cs="Times New Roman"/>
                <w:sz w:val="24"/>
                <w:szCs w:val="24"/>
              </w:rPr>
              <w:t>rikuperimin</w:t>
            </w:r>
            <w:r>
              <w:rPr>
                <w:rFonts w:ascii="Times New Roman" w:hAnsi="Times New Roman" w:cs="Times New Roman"/>
                <w:spacing w:val="19"/>
                <w:sz w:val="24"/>
                <w:szCs w:val="24"/>
              </w:rPr>
              <w:t xml:space="preserve"> </w:t>
            </w:r>
            <w:r>
              <w:rPr>
                <w:rFonts w:ascii="Times New Roman" w:hAnsi="Times New Roman" w:cs="Times New Roman"/>
                <w:sz w:val="24"/>
                <w:szCs w:val="24"/>
              </w:rPr>
              <w:t>e</w:t>
            </w:r>
            <w:r>
              <w:rPr>
                <w:rFonts w:ascii="Times New Roman" w:hAnsi="Times New Roman" w:cs="Times New Roman"/>
                <w:spacing w:val="19"/>
                <w:sz w:val="24"/>
                <w:szCs w:val="24"/>
              </w:rPr>
              <w:t xml:space="preserve"> </w:t>
            </w:r>
            <w:r>
              <w:rPr>
                <w:rFonts w:ascii="Times New Roman" w:hAnsi="Times New Roman" w:cs="Times New Roman"/>
                <w:spacing w:val="-2"/>
                <w:sz w:val="24"/>
                <w:szCs w:val="24"/>
              </w:rPr>
              <w:t>zonave</w:t>
            </w:r>
          </w:p>
          <w:p w:rsidR="00F27F9A" w:rsidRDefault="00907AF5">
            <w:pPr>
              <w:pStyle w:val="TableParagraph"/>
              <w:tabs>
                <w:tab w:val="left" w:pos="923"/>
              </w:tabs>
              <w:spacing w:before="19"/>
              <w:ind w:left="203" w:hanging="113"/>
              <w:rPr>
                <w:rFonts w:ascii="Times New Roman" w:hAnsi="Times New Roman" w:cs="Times New Roman"/>
                <w:sz w:val="24"/>
                <w:szCs w:val="24"/>
              </w:rPr>
            </w:pPr>
            <w:r>
              <w:rPr>
                <w:rFonts w:ascii="Times New Roman" w:hAnsi="Times New Roman" w:cs="Times New Roman"/>
                <w:sz w:val="24"/>
                <w:szCs w:val="24"/>
              </w:rPr>
              <w:t xml:space="preserve">   të</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prekura.</w:t>
            </w:r>
          </w:p>
          <w:p w:rsidR="00F27F9A" w:rsidRDefault="00907AF5">
            <w:pPr>
              <w:pStyle w:val="TableParagraph"/>
              <w:numPr>
                <w:ilvl w:val="0"/>
                <w:numId w:val="129"/>
              </w:numPr>
              <w:tabs>
                <w:tab w:val="left" w:pos="214"/>
                <w:tab w:val="left" w:pos="923"/>
              </w:tabs>
              <w:autoSpaceDE w:val="0"/>
              <w:autoSpaceDN w:val="0"/>
              <w:spacing w:before="49" w:after="0" w:line="220" w:lineRule="exact"/>
              <w:ind w:left="203" w:hanging="113"/>
              <w:rPr>
                <w:rFonts w:ascii="Times New Roman" w:hAnsi="Times New Roman" w:cs="Times New Roman"/>
                <w:sz w:val="24"/>
                <w:szCs w:val="24"/>
              </w:rPr>
            </w:pPr>
            <w:r>
              <w:rPr>
                <w:rFonts w:ascii="Times New Roman" w:hAnsi="Times New Roman" w:cs="Times New Roman"/>
                <w:sz w:val="24"/>
                <w:szCs w:val="24"/>
              </w:rPr>
              <w:t>Monitoron</w:t>
            </w:r>
            <w:r>
              <w:rPr>
                <w:rFonts w:ascii="Times New Roman" w:hAnsi="Times New Roman" w:cs="Times New Roman"/>
                <w:spacing w:val="6"/>
                <w:sz w:val="24"/>
                <w:szCs w:val="24"/>
              </w:rPr>
              <w:t xml:space="preserve"> </w:t>
            </w:r>
            <w:r>
              <w:rPr>
                <w:rFonts w:ascii="Times New Roman" w:hAnsi="Times New Roman" w:cs="Times New Roman"/>
                <w:sz w:val="24"/>
                <w:szCs w:val="24"/>
              </w:rPr>
              <w:t>disbursimin</w:t>
            </w:r>
            <w:r>
              <w:rPr>
                <w:rFonts w:ascii="Times New Roman" w:hAnsi="Times New Roman" w:cs="Times New Roman"/>
                <w:spacing w:val="5"/>
                <w:sz w:val="24"/>
                <w:szCs w:val="24"/>
              </w:rPr>
              <w:t xml:space="preserve"> </w:t>
            </w:r>
            <w:r>
              <w:rPr>
                <w:rFonts w:ascii="Times New Roman" w:hAnsi="Times New Roman" w:cs="Times New Roman"/>
                <w:sz w:val="24"/>
                <w:szCs w:val="24"/>
              </w:rPr>
              <w:t>dhe</w:t>
            </w:r>
            <w:r>
              <w:rPr>
                <w:rFonts w:ascii="Times New Roman" w:hAnsi="Times New Roman" w:cs="Times New Roman"/>
                <w:spacing w:val="6"/>
                <w:sz w:val="24"/>
                <w:szCs w:val="24"/>
              </w:rPr>
              <w:t xml:space="preserve"> </w:t>
            </w:r>
            <w:r>
              <w:rPr>
                <w:rFonts w:ascii="Times New Roman" w:hAnsi="Times New Roman" w:cs="Times New Roman"/>
                <w:sz w:val="24"/>
                <w:szCs w:val="24"/>
              </w:rPr>
              <w:t>përdorimin</w:t>
            </w:r>
            <w:r>
              <w:rPr>
                <w:rFonts w:ascii="Times New Roman" w:hAnsi="Times New Roman" w:cs="Times New Roman"/>
                <w:spacing w:val="6"/>
                <w:sz w:val="24"/>
                <w:szCs w:val="24"/>
              </w:rPr>
              <w:t xml:space="preserve"> </w:t>
            </w:r>
            <w:r>
              <w:rPr>
                <w:rFonts w:ascii="Times New Roman" w:hAnsi="Times New Roman" w:cs="Times New Roman"/>
                <w:sz w:val="24"/>
                <w:szCs w:val="24"/>
              </w:rPr>
              <w:t>e</w:t>
            </w:r>
            <w:r>
              <w:rPr>
                <w:rFonts w:ascii="Times New Roman" w:hAnsi="Times New Roman" w:cs="Times New Roman"/>
                <w:spacing w:val="6"/>
                <w:sz w:val="24"/>
                <w:szCs w:val="24"/>
              </w:rPr>
              <w:t xml:space="preserve"> </w:t>
            </w:r>
            <w:r>
              <w:rPr>
                <w:rFonts w:ascii="Times New Roman" w:hAnsi="Times New Roman" w:cs="Times New Roman"/>
                <w:sz w:val="24"/>
                <w:szCs w:val="24"/>
              </w:rPr>
              <w:t>fondeve</w:t>
            </w:r>
            <w:r>
              <w:rPr>
                <w:rFonts w:ascii="Times New Roman" w:hAnsi="Times New Roman" w:cs="Times New Roman"/>
                <w:spacing w:val="6"/>
                <w:sz w:val="24"/>
                <w:szCs w:val="24"/>
              </w:rPr>
              <w:t xml:space="preserve"> </w:t>
            </w:r>
            <w:r>
              <w:rPr>
                <w:rFonts w:ascii="Times New Roman" w:hAnsi="Times New Roman" w:cs="Times New Roman"/>
                <w:sz w:val="24"/>
                <w:szCs w:val="24"/>
              </w:rPr>
              <w:t>të</w:t>
            </w:r>
            <w:r>
              <w:rPr>
                <w:rFonts w:ascii="Times New Roman" w:hAnsi="Times New Roman" w:cs="Times New Roman"/>
                <w:spacing w:val="6"/>
                <w:sz w:val="24"/>
                <w:szCs w:val="24"/>
              </w:rPr>
              <w:t xml:space="preserve"> </w:t>
            </w:r>
            <w:r>
              <w:rPr>
                <w:rFonts w:ascii="Times New Roman" w:hAnsi="Times New Roman" w:cs="Times New Roman"/>
                <w:sz w:val="24"/>
                <w:szCs w:val="24"/>
              </w:rPr>
              <w:t>përgjigjes</w:t>
            </w:r>
            <w:r>
              <w:rPr>
                <w:rFonts w:ascii="Times New Roman" w:hAnsi="Times New Roman" w:cs="Times New Roman"/>
                <w:spacing w:val="6"/>
                <w:sz w:val="24"/>
                <w:szCs w:val="24"/>
              </w:rPr>
              <w:t xml:space="preserve"> </w:t>
            </w:r>
            <w:r>
              <w:rPr>
                <w:rFonts w:ascii="Times New Roman" w:hAnsi="Times New Roman" w:cs="Times New Roman"/>
                <w:sz w:val="24"/>
                <w:szCs w:val="24"/>
              </w:rPr>
              <w:t>për</w:t>
            </w:r>
            <w:r>
              <w:rPr>
                <w:rFonts w:ascii="Times New Roman" w:hAnsi="Times New Roman" w:cs="Times New Roman"/>
                <w:spacing w:val="6"/>
                <w:sz w:val="24"/>
                <w:szCs w:val="24"/>
              </w:rPr>
              <w:t xml:space="preserve"> </w:t>
            </w:r>
            <w:r>
              <w:rPr>
                <w:rFonts w:ascii="Times New Roman" w:hAnsi="Times New Roman" w:cs="Times New Roman"/>
                <w:spacing w:val="-5"/>
                <w:sz w:val="24"/>
                <w:szCs w:val="24"/>
              </w:rPr>
              <w:t>të</w:t>
            </w:r>
          </w:p>
          <w:p w:rsidR="00F27F9A" w:rsidRDefault="00907AF5">
            <w:pPr>
              <w:pStyle w:val="TableParagraph"/>
              <w:tabs>
                <w:tab w:val="left" w:pos="923"/>
              </w:tabs>
              <w:spacing w:before="19"/>
              <w:ind w:left="203" w:hanging="113"/>
              <w:rPr>
                <w:rFonts w:ascii="Times New Roman" w:hAnsi="Times New Roman" w:cs="Times New Roman"/>
                <w:sz w:val="24"/>
                <w:szCs w:val="24"/>
              </w:rPr>
            </w:pPr>
            <w:r>
              <w:rPr>
                <w:rFonts w:ascii="Times New Roman" w:hAnsi="Times New Roman" w:cs="Times New Roman"/>
                <w:sz w:val="24"/>
                <w:szCs w:val="24"/>
              </w:rPr>
              <w:t xml:space="preserve">   siguruar transparencë dhe për të</w:t>
            </w:r>
            <w:r>
              <w:rPr>
                <w:rFonts w:ascii="Times New Roman" w:hAnsi="Times New Roman" w:cs="Times New Roman"/>
                <w:spacing w:val="1"/>
                <w:sz w:val="24"/>
                <w:szCs w:val="24"/>
              </w:rPr>
              <w:t xml:space="preserve"> </w:t>
            </w:r>
            <w:r>
              <w:rPr>
                <w:rFonts w:ascii="Times New Roman" w:hAnsi="Times New Roman" w:cs="Times New Roman"/>
                <w:sz w:val="24"/>
                <w:szCs w:val="24"/>
              </w:rPr>
              <w:t xml:space="preserve">parandaluar </w:t>
            </w:r>
            <w:r>
              <w:rPr>
                <w:rFonts w:ascii="Times New Roman" w:hAnsi="Times New Roman" w:cs="Times New Roman"/>
                <w:spacing w:val="-2"/>
                <w:sz w:val="24"/>
                <w:szCs w:val="24"/>
              </w:rPr>
              <w:t>keqpërdorimet.</w:t>
            </w:r>
          </w:p>
          <w:p w:rsidR="00F27F9A" w:rsidRDefault="00907AF5">
            <w:pPr>
              <w:pStyle w:val="TableParagraph"/>
              <w:numPr>
                <w:ilvl w:val="0"/>
                <w:numId w:val="130"/>
              </w:numPr>
              <w:tabs>
                <w:tab w:val="left" w:pos="247"/>
                <w:tab w:val="left" w:pos="923"/>
              </w:tabs>
              <w:autoSpaceDE w:val="0"/>
              <w:autoSpaceDN w:val="0"/>
              <w:spacing w:before="49" w:after="0" w:line="220" w:lineRule="exact"/>
              <w:ind w:left="203" w:hanging="113"/>
              <w:rPr>
                <w:rFonts w:ascii="Times New Roman" w:hAnsi="Times New Roman" w:cs="Times New Roman"/>
                <w:sz w:val="24"/>
                <w:szCs w:val="24"/>
              </w:rPr>
            </w:pPr>
            <w:r>
              <w:rPr>
                <w:rFonts w:ascii="Times New Roman" w:hAnsi="Times New Roman" w:cs="Times New Roman"/>
                <w:sz w:val="24"/>
                <w:szCs w:val="24"/>
              </w:rPr>
              <w:t>Merr</w:t>
            </w:r>
            <w:r>
              <w:rPr>
                <w:rFonts w:ascii="Times New Roman" w:hAnsi="Times New Roman" w:cs="Times New Roman"/>
                <w:spacing w:val="41"/>
                <w:sz w:val="24"/>
                <w:szCs w:val="24"/>
              </w:rPr>
              <w:t xml:space="preserve"> </w:t>
            </w:r>
            <w:r>
              <w:rPr>
                <w:rFonts w:ascii="Times New Roman" w:hAnsi="Times New Roman" w:cs="Times New Roman"/>
                <w:sz w:val="24"/>
                <w:szCs w:val="24"/>
              </w:rPr>
              <w:t>pjesë</w:t>
            </w:r>
            <w:r>
              <w:rPr>
                <w:rFonts w:ascii="Times New Roman" w:hAnsi="Times New Roman" w:cs="Times New Roman"/>
                <w:spacing w:val="41"/>
                <w:sz w:val="24"/>
                <w:szCs w:val="24"/>
              </w:rPr>
              <w:t xml:space="preserve"> </w:t>
            </w:r>
            <w:r>
              <w:rPr>
                <w:rFonts w:ascii="Times New Roman" w:hAnsi="Times New Roman" w:cs="Times New Roman"/>
                <w:sz w:val="24"/>
                <w:szCs w:val="24"/>
              </w:rPr>
              <w:t>në</w:t>
            </w:r>
            <w:r>
              <w:rPr>
                <w:rFonts w:ascii="Times New Roman" w:hAnsi="Times New Roman" w:cs="Times New Roman"/>
                <w:spacing w:val="42"/>
                <w:sz w:val="24"/>
                <w:szCs w:val="24"/>
              </w:rPr>
              <w:t xml:space="preserve"> </w:t>
            </w:r>
            <w:r>
              <w:rPr>
                <w:rFonts w:ascii="Times New Roman" w:hAnsi="Times New Roman" w:cs="Times New Roman"/>
                <w:sz w:val="24"/>
                <w:szCs w:val="24"/>
              </w:rPr>
              <w:t>vlerësimin</w:t>
            </w:r>
            <w:r>
              <w:rPr>
                <w:rFonts w:ascii="Times New Roman" w:hAnsi="Times New Roman" w:cs="Times New Roman"/>
                <w:spacing w:val="41"/>
                <w:sz w:val="24"/>
                <w:szCs w:val="24"/>
              </w:rPr>
              <w:t xml:space="preserve"> </w:t>
            </w:r>
            <w:r>
              <w:rPr>
                <w:rFonts w:ascii="Times New Roman" w:hAnsi="Times New Roman" w:cs="Times New Roman"/>
                <w:sz w:val="24"/>
                <w:szCs w:val="24"/>
              </w:rPr>
              <w:t>e</w:t>
            </w:r>
            <w:r>
              <w:rPr>
                <w:rFonts w:ascii="Times New Roman" w:hAnsi="Times New Roman" w:cs="Times New Roman"/>
                <w:spacing w:val="41"/>
                <w:sz w:val="24"/>
                <w:szCs w:val="24"/>
              </w:rPr>
              <w:t xml:space="preserve"> </w:t>
            </w:r>
            <w:r>
              <w:rPr>
                <w:rFonts w:ascii="Times New Roman" w:hAnsi="Times New Roman" w:cs="Times New Roman"/>
                <w:sz w:val="24"/>
                <w:szCs w:val="24"/>
              </w:rPr>
              <w:t>dëmeve</w:t>
            </w:r>
            <w:r>
              <w:rPr>
                <w:rFonts w:ascii="Times New Roman" w:hAnsi="Times New Roman" w:cs="Times New Roman"/>
                <w:spacing w:val="42"/>
                <w:sz w:val="24"/>
                <w:szCs w:val="24"/>
              </w:rPr>
              <w:t xml:space="preserve"> </w:t>
            </w:r>
            <w:r>
              <w:rPr>
                <w:rFonts w:ascii="Times New Roman" w:hAnsi="Times New Roman" w:cs="Times New Roman"/>
                <w:sz w:val="24"/>
                <w:szCs w:val="24"/>
              </w:rPr>
              <w:t>dhe</w:t>
            </w:r>
            <w:r>
              <w:rPr>
                <w:rFonts w:ascii="Times New Roman" w:hAnsi="Times New Roman" w:cs="Times New Roman"/>
                <w:spacing w:val="41"/>
                <w:sz w:val="24"/>
                <w:szCs w:val="24"/>
              </w:rPr>
              <w:t xml:space="preserve"> </w:t>
            </w:r>
            <w:r>
              <w:rPr>
                <w:rFonts w:ascii="Times New Roman" w:hAnsi="Times New Roman" w:cs="Times New Roman"/>
                <w:sz w:val="24"/>
                <w:szCs w:val="24"/>
              </w:rPr>
              <w:t>identifikimin</w:t>
            </w:r>
            <w:r>
              <w:rPr>
                <w:rFonts w:ascii="Times New Roman" w:hAnsi="Times New Roman" w:cs="Times New Roman"/>
                <w:spacing w:val="41"/>
                <w:sz w:val="24"/>
                <w:szCs w:val="24"/>
              </w:rPr>
              <w:t xml:space="preserve"> </w:t>
            </w:r>
            <w:r>
              <w:rPr>
                <w:rFonts w:ascii="Times New Roman" w:hAnsi="Times New Roman" w:cs="Times New Roman"/>
                <w:sz w:val="24"/>
                <w:szCs w:val="24"/>
              </w:rPr>
              <w:t>e</w:t>
            </w:r>
            <w:r>
              <w:rPr>
                <w:rFonts w:ascii="Times New Roman" w:hAnsi="Times New Roman" w:cs="Times New Roman"/>
                <w:spacing w:val="42"/>
                <w:sz w:val="24"/>
                <w:szCs w:val="24"/>
              </w:rPr>
              <w:t xml:space="preserve"> </w:t>
            </w:r>
            <w:r>
              <w:rPr>
                <w:rFonts w:ascii="Times New Roman" w:hAnsi="Times New Roman" w:cs="Times New Roman"/>
                <w:spacing w:val="-2"/>
                <w:sz w:val="24"/>
                <w:szCs w:val="24"/>
              </w:rPr>
              <w:t>nevojave</w:t>
            </w:r>
          </w:p>
          <w:p w:rsidR="00F27F9A" w:rsidRDefault="00907AF5">
            <w:pPr>
              <w:pStyle w:val="TableParagraph"/>
              <w:tabs>
                <w:tab w:val="left" w:pos="923"/>
              </w:tabs>
              <w:spacing w:before="19" w:line="220" w:lineRule="exact"/>
              <w:ind w:left="203" w:right="269" w:hanging="113"/>
              <w:rPr>
                <w:rFonts w:ascii="Times New Roman" w:hAnsi="Times New Roman" w:cs="Times New Roman"/>
                <w:sz w:val="24"/>
                <w:szCs w:val="24"/>
              </w:rPr>
            </w:pPr>
            <w:r>
              <w:rPr>
                <w:rFonts w:ascii="Times New Roman" w:hAnsi="Times New Roman" w:cs="Times New Roman"/>
                <w:sz w:val="24"/>
                <w:szCs w:val="24"/>
              </w:rPr>
              <w:t xml:space="preserve">   në</w:t>
            </w:r>
            <w:r>
              <w:rPr>
                <w:rFonts w:ascii="Times New Roman" w:hAnsi="Times New Roman" w:cs="Times New Roman"/>
                <w:spacing w:val="40"/>
                <w:sz w:val="24"/>
                <w:szCs w:val="24"/>
              </w:rPr>
              <w:t xml:space="preserve"> </w:t>
            </w:r>
            <w:r>
              <w:rPr>
                <w:rFonts w:ascii="Times New Roman" w:hAnsi="Times New Roman" w:cs="Times New Roman"/>
                <w:sz w:val="24"/>
                <w:szCs w:val="24"/>
              </w:rPr>
              <w:t>zonat</w:t>
            </w:r>
            <w:r>
              <w:rPr>
                <w:rFonts w:ascii="Times New Roman" w:hAnsi="Times New Roman" w:cs="Times New Roman"/>
                <w:spacing w:val="40"/>
                <w:sz w:val="24"/>
                <w:szCs w:val="24"/>
              </w:rPr>
              <w:t xml:space="preserve"> </w:t>
            </w:r>
            <w:r>
              <w:rPr>
                <w:rFonts w:ascii="Times New Roman" w:hAnsi="Times New Roman" w:cs="Times New Roman"/>
                <w:sz w:val="24"/>
                <w:szCs w:val="24"/>
              </w:rPr>
              <w:t>e</w:t>
            </w:r>
            <w:r>
              <w:rPr>
                <w:rFonts w:ascii="Times New Roman" w:hAnsi="Times New Roman" w:cs="Times New Roman"/>
                <w:spacing w:val="40"/>
                <w:sz w:val="24"/>
                <w:szCs w:val="24"/>
              </w:rPr>
              <w:t xml:space="preserve"> </w:t>
            </w:r>
            <w:r>
              <w:rPr>
                <w:rFonts w:ascii="Times New Roman" w:hAnsi="Times New Roman" w:cs="Times New Roman"/>
                <w:sz w:val="24"/>
                <w:szCs w:val="24"/>
              </w:rPr>
              <w:t>prekura,</w:t>
            </w:r>
            <w:r>
              <w:rPr>
                <w:rFonts w:ascii="Times New Roman" w:hAnsi="Times New Roman" w:cs="Times New Roman"/>
                <w:spacing w:val="40"/>
                <w:sz w:val="24"/>
                <w:szCs w:val="24"/>
              </w:rPr>
              <w:t xml:space="preserve"> </w:t>
            </w:r>
            <w:r>
              <w:rPr>
                <w:rFonts w:ascii="Times New Roman" w:hAnsi="Times New Roman" w:cs="Times New Roman"/>
                <w:sz w:val="24"/>
                <w:szCs w:val="24"/>
              </w:rPr>
              <w:t>për</w:t>
            </w:r>
            <w:r>
              <w:rPr>
                <w:rFonts w:ascii="Times New Roman" w:hAnsi="Times New Roman" w:cs="Times New Roman"/>
                <w:spacing w:val="40"/>
                <w:sz w:val="24"/>
                <w:szCs w:val="24"/>
              </w:rPr>
              <w:t xml:space="preserve"> </w:t>
            </w:r>
            <w:r>
              <w:rPr>
                <w:rFonts w:ascii="Times New Roman" w:hAnsi="Times New Roman" w:cs="Times New Roman"/>
                <w:sz w:val="24"/>
                <w:szCs w:val="24"/>
              </w:rPr>
              <w:t>të</w:t>
            </w:r>
            <w:r>
              <w:rPr>
                <w:rFonts w:ascii="Times New Roman" w:hAnsi="Times New Roman" w:cs="Times New Roman"/>
                <w:spacing w:val="40"/>
                <w:sz w:val="24"/>
                <w:szCs w:val="24"/>
              </w:rPr>
              <w:t xml:space="preserve"> </w:t>
            </w:r>
            <w:r>
              <w:rPr>
                <w:rFonts w:ascii="Times New Roman" w:hAnsi="Times New Roman" w:cs="Times New Roman"/>
                <w:sz w:val="24"/>
                <w:szCs w:val="24"/>
              </w:rPr>
              <w:t>mbështetur</w:t>
            </w:r>
            <w:r>
              <w:rPr>
                <w:rFonts w:ascii="Times New Roman" w:hAnsi="Times New Roman" w:cs="Times New Roman"/>
                <w:spacing w:val="40"/>
                <w:sz w:val="24"/>
                <w:szCs w:val="24"/>
              </w:rPr>
              <w:t xml:space="preserve"> </w:t>
            </w:r>
            <w:r>
              <w:rPr>
                <w:rFonts w:ascii="Times New Roman" w:hAnsi="Times New Roman" w:cs="Times New Roman"/>
                <w:sz w:val="24"/>
                <w:szCs w:val="24"/>
              </w:rPr>
              <w:t>procesin</w:t>
            </w:r>
            <w:r>
              <w:rPr>
                <w:rFonts w:ascii="Times New Roman" w:hAnsi="Times New Roman" w:cs="Times New Roman"/>
                <w:spacing w:val="41"/>
                <w:sz w:val="24"/>
                <w:szCs w:val="24"/>
              </w:rPr>
              <w:t xml:space="preserve"> </w:t>
            </w:r>
            <w:r>
              <w:rPr>
                <w:rFonts w:ascii="Times New Roman" w:hAnsi="Times New Roman" w:cs="Times New Roman"/>
                <w:sz w:val="24"/>
                <w:szCs w:val="24"/>
              </w:rPr>
              <w:t>e</w:t>
            </w:r>
            <w:r>
              <w:rPr>
                <w:rFonts w:ascii="Times New Roman" w:hAnsi="Times New Roman" w:cs="Times New Roman"/>
                <w:spacing w:val="40"/>
                <w:sz w:val="24"/>
                <w:szCs w:val="24"/>
              </w:rPr>
              <w:t xml:space="preserve"> </w:t>
            </w:r>
            <w:r>
              <w:rPr>
                <w:rFonts w:ascii="Times New Roman" w:hAnsi="Times New Roman" w:cs="Times New Roman"/>
                <w:sz w:val="24"/>
                <w:szCs w:val="24"/>
              </w:rPr>
              <w:t>rivendosjes</w:t>
            </w:r>
            <w:r>
              <w:rPr>
                <w:rFonts w:ascii="Times New Roman" w:hAnsi="Times New Roman" w:cs="Times New Roman"/>
                <w:spacing w:val="40"/>
                <w:sz w:val="24"/>
                <w:szCs w:val="24"/>
              </w:rPr>
              <w:t xml:space="preserve"> </w:t>
            </w:r>
            <w:r>
              <w:rPr>
                <w:rFonts w:ascii="Times New Roman" w:hAnsi="Times New Roman" w:cs="Times New Roman"/>
                <w:spacing w:val="-5"/>
                <w:sz w:val="24"/>
                <w:szCs w:val="24"/>
              </w:rPr>
              <w:t>së</w:t>
            </w:r>
          </w:p>
          <w:p w:rsidR="00F27F9A" w:rsidRDefault="00907AF5">
            <w:pPr>
              <w:pStyle w:val="TableParagraph"/>
              <w:tabs>
                <w:tab w:val="left" w:pos="923"/>
              </w:tabs>
              <w:spacing w:before="19"/>
              <w:ind w:left="203" w:hanging="113"/>
              <w:rPr>
                <w:rFonts w:ascii="Times New Roman" w:hAnsi="Times New Roman" w:cs="Times New Roman"/>
                <w:sz w:val="24"/>
                <w:szCs w:val="24"/>
              </w:rPr>
            </w:pPr>
            <w:r>
              <w:rPr>
                <w:rFonts w:ascii="Times New Roman" w:hAnsi="Times New Roman" w:cs="Times New Roman"/>
                <w:sz w:val="24"/>
                <w:szCs w:val="24"/>
              </w:rPr>
              <w:t xml:space="preserve">   shërbimeve</w:t>
            </w:r>
            <w:r>
              <w:rPr>
                <w:rFonts w:ascii="Times New Roman" w:hAnsi="Times New Roman" w:cs="Times New Roman"/>
                <w:spacing w:val="9"/>
                <w:sz w:val="24"/>
                <w:szCs w:val="24"/>
              </w:rPr>
              <w:t xml:space="preserve"> </w:t>
            </w:r>
            <w:r>
              <w:rPr>
                <w:rFonts w:ascii="Times New Roman" w:hAnsi="Times New Roman" w:cs="Times New Roman"/>
                <w:spacing w:val="-2"/>
                <w:sz w:val="24"/>
                <w:szCs w:val="24"/>
              </w:rPr>
              <w:t>kryesore.</w:t>
            </w:r>
          </w:p>
          <w:p w:rsidR="00F27F9A" w:rsidRDefault="00907AF5">
            <w:pPr>
              <w:pStyle w:val="TableParagraph"/>
              <w:numPr>
                <w:ilvl w:val="0"/>
                <w:numId w:val="131"/>
              </w:numPr>
              <w:tabs>
                <w:tab w:val="left" w:pos="218"/>
                <w:tab w:val="left" w:pos="923"/>
              </w:tabs>
              <w:autoSpaceDE w:val="0"/>
              <w:autoSpaceDN w:val="0"/>
              <w:spacing w:before="49" w:after="0" w:line="220" w:lineRule="exact"/>
              <w:ind w:left="203" w:hanging="113"/>
              <w:rPr>
                <w:rFonts w:ascii="Times New Roman" w:hAnsi="Times New Roman" w:cs="Times New Roman"/>
                <w:sz w:val="24"/>
                <w:szCs w:val="24"/>
              </w:rPr>
            </w:pPr>
            <w:r>
              <w:rPr>
                <w:rFonts w:ascii="Times New Roman" w:hAnsi="Times New Roman" w:cs="Times New Roman"/>
                <w:sz w:val="24"/>
                <w:szCs w:val="24"/>
              </w:rPr>
              <w:t>Bashkëpunon</w:t>
            </w:r>
            <w:r>
              <w:rPr>
                <w:rFonts w:ascii="Times New Roman" w:hAnsi="Times New Roman" w:cs="Times New Roman"/>
                <w:spacing w:val="21"/>
                <w:sz w:val="24"/>
                <w:szCs w:val="24"/>
              </w:rPr>
              <w:t xml:space="preserve"> </w:t>
            </w:r>
            <w:r>
              <w:rPr>
                <w:rFonts w:ascii="Times New Roman" w:hAnsi="Times New Roman" w:cs="Times New Roman"/>
                <w:sz w:val="24"/>
                <w:szCs w:val="24"/>
              </w:rPr>
              <w:t>me</w:t>
            </w:r>
            <w:r>
              <w:rPr>
                <w:rFonts w:ascii="Times New Roman" w:hAnsi="Times New Roman" w:cs="Times New Roman"/>
                <w:spacing w:val="22"/>
                <w:sz w:val="24"/>
                <w:szCs w:val="24"/>
              </w:rPr>
              <w:t xml:space="preserve"> </w:t>
            </w:r>
            <w:r>
              <w:rPr>
                <w:rFonts w:ascii="Times New Roman" w:hAnsi="Times New Roman" w:cs="Times New Roman"/>
                <w:sz w:val="24"/>
                <w:szCs w:val="24"/>
              </w:rPr>
              <w:t>drejtoritë</w:t>
            </w:r>
            <w:r>
              <w:rPr>
                <w:rFonts w:ascii="Times New Roman" w:hAnsi="Times New Roman" w:cs="Times New Roman"/>
                <w:spacing w:val="22"/>
                <w:sz w:val="24"/>
                <w:szCs w:val="24"/>
              </w:rPr>
              <w:t xml:space="preserve"> </w:t>
            </w:r>
            <w:r>
              <w:rPr>
                <w:rFonts w:ascii="Times New Roman" w:hAnsi="Times New Roman" w:cs="Times New Roman"/>
                <w:sz w:val="24"/>
                <w:szCs w:val="24"/>
              </w:rPr>
              <w:t>përkatëse,</w:t>
            </w:r>
            <w:r>
              <w:rPr>
                <w:rFonts w:ascii="Times New Roman" w:hAnsi="Times New Roman" w:cs="Times New Roman"/>
                <w:spacing w:val="21"/>
                <w:sz w:val="24"/>
                <w:szCs w:val="24"/>
              </w:rPr>
              <w:t xml:space="preserve"> </w:t>
            </w:r>
            <w:r>
              <w:rPr>
                <w:rFonts w:ascii="Times New Roman" w:hAnsi="Times New Roman" w:cs="Times New Roman"/>
                <w:sz w:val="24"/>
                <w:szCs w:val="24"/>
              </w:rPr>
              <w:t>për</w:t>
            </w:r>
            <w:r>
              <w:rPr>
                <w:rFonts w:ascii="Times New Roman" w:hAnsi="Times New Roman" w:cs="Times New Roman"/>
                <w:spacing w:val="22"/>
                <w:sz w:val="24"/>
                <w:szCs w:val="24"/>
              </w:rPr>
              <w:t xml:space="preserve"> </w:t>
            </w:r>
            <w:r>
              <w:rPr>
                <w:rFonts w:ascii="Times New Roman" w:hAnsi="Times New Roman" w:cs="Times New Roman"/>
                <w:sz w:val="24"/>
                <w:szCs w:val="24"/>
              </w:rPr>
              <w:t>të</w:t>
            </w:r>
            <w:r>
              <w:rPr>
                <w:rFonts w:ascii="Times New Roman" w:hAnsi="Times New Roman" w:cs="Times New Roman"/>
                <w:spacing w:val="22"/>
                <w:sz w:val="24"/>
                <w:szCs w:val="24"/>
              </w:rPr>
              <w:t xml:space="preserve"> </w:t>
            </w:r>
            <w:r>
              <w:rPr>
                <w:rFonts w:ascii="Times New Roman" w:hAnsi="Times New Roman" w:cs="Times New Roman"/>
                <w:sz w:val="24"/>
                <w:szCs w:val="24"/>
              </w:rPr>
              <w:t>përcaktuar</w:t>
            </w:r>
            <w:r>
              <w:rPr>
                <w:rFonts w:ascii="Times New Roman" w:hAnsi="Times New Roman" w:cs="Times New Roman"/>
                <w:spacing w:val="21"/>
                <w:sz w:val="24"/>
                <w:szCs w:val="24"/>
              </w:rPr>
              <w:t xml:space="preserve"> </w:t>
            </w:r>
            <w:r>
              <w:rPr>
                <w:rFonts w:ascii="Times New Roman" w:hAnsi="Times New Roman" w:cs="Times New Roman"/>
                <w:spacing w:val="-2"/>
                <w:sz w:val="24"/>
                <w:szCs w:val="24"/>
              </w:rPr>
              <w:t>prioritetet</w:t>
            </w:r>
          </w:p>
          <w:p w:rsidR="00F27F9A" w:rsidRDefault="00907AF5">
            <w:pPr>
              <w:pStyle w:val="TableParagraph"/>
              <w:tabs>
                <w:tab w:val="left" w:pos="923"/>
              </w:tabs>
              <w:spacing w:before="19"/>
              <w:ind w:left="203" w:hanging="113"/>
              <w:rPr>
                <w:rFonts w:ascii="Times New Roman" w:hAnsi="Times New Roman" w:cs="Times New Roman"/>
                <w:sz w:val="24"/>
                <w:szCs w:val="24"/>
              </w:rPr>
            </w:pPr>
            <w:r>
              <w:rPr>
                <w:rFonts w:ascii="Times New Roman" w:hAnsi="Times New Roman" w:cs="Times New Roman"/>
                <w:sz w:val="24"/>
                <w:szCs w:val="24"/>
              </w:rPr>
              <w:t xml:space="preserve">   financiare</w:t>
            </w:r>
            <w:r>
              <w:rPr>
                <w:rFonts w:ascii="Times New Roman" w:hAnsi="Times New Roman" w:cs="Times New Roman"/>
                <w:spacing w:val="13"/>
                <w:sz w:val="24"/>
                <w:szCs w:val="24"/>
              </w:rPr>
              <w:t xml:space="preserve"> </w:t>
            </w:r>
            <w:r>
              <w:rPr>
                <w:rFonts w:ascii="Times New Roman" w:hAnsi="Times New Roman" w:cs="Times New Roman"/>
                <w:sz w:val="24"/>
                <w:szCs w:val="24"/>
              </w:rPr>
              <w:t>për</w:t>
            </w:r>
            <w:r>
              <w:rPr>
                <w:rFonts w:ascii="Times New Roman" w:hAnsi="Times New Roman" w:cs="Times New Roman"/>
                <w:spacing w:val="14"/>
                <w:sz w:val="24"/>
                <w:szCs w:val="24"/>
              </w:rPr>
              <w:t xml:space="preserve"> </w:t>
            </w:r>
            <w:r>
              <w:rPr>
                <w:rFonts w:ascii="Times New Roman" w:hAnsi="Times New Roman" w:cs="Times New Roman"/>
                <w:sz w:val="24"/>
                <w:szCs w:val="24"/>
              </w:rPr>
              <w:t>rehabilitimin</w:t>
            </w:r>
            <w:r>
              <w:rPr>
                <w:rFonts w:ascii="Times New Roman" w:hAnsi="Times New Roman" w:cs="Times New Roman"/>
                <w:spacing w:val="14"/>
                <w:sz w:val="24"/>
                <w:szCs w:val="24"/>
              </w:rPr>
              <w:t xml:space="preserve"> </w:t>
            </w:r>
            <w:r>
              <w:rPr>
                <w:rFonts w:ascii="Times New Roman" w:hAnsi="Times New Roman" w:cs="Times New Roman"/>
                <w:sz w:val="24"/>
                <w:szCs w:val="24"/>
              </w:rPr>
              <w:t>e</w:t>
            </w:r>
            <w:r>
              <w:rPr>
                <w:rFonts w:ascii="Times New Roman" w:hAnsi="Times New Roman" w:cs="Times New Roman"/>
                <w:spacing w:val="13"/>
                <w:sz w:val="24"/>
                <w:szCs w:val="24"/>
              </w:rPr>
              <w:t xml:space="preserve"> </w:t>
            </w:r>
            <w:r>
              <w:rPr>
                <w:rFonts w:ascii="Times New Roman" w:hAnsi="Times New Roman" w:cs="Times New Roman"/>
                <w:sz w:val="24"/>
                <w:szCs w:val="24"/>
              </w:rPr>
              <w:t>infrastrukturës</w:t>
            </w:r>
            <w:r>
              <w:rPr>
                <w:rFonts w:ascii="Times New Roman" w:hAnsi="Times New Roman" w:cs="Times New Roman"/>
                <w:spacing w:val="14"/>
                <w:sz w:val="24"/>
                <w:szCs w:val="24"/>
              </w:rPr>
              <w:t xml:space="preserve"> </w:t>
            </w:r>
            <w:r>
              <w:rPr>
                <w:rFonts w:ascii="Times New Roman" w:hAnsi="Times New Roman" w:cs="Times New Roman"/>
                <w:sz w:val="24"/>
                <w:szCs w:val="24"/>
              </w:rPr>
              <w:t>së</w:t>
            </w:r>
            <w:r>
              <w:rPr>
                <w:rFonts w:ascii="Times New Roman" w:hAnsi="Times New Roman" w:cs="Times New Roman"/>
                <w:spacing w:val="14"/>
                <w:sz w:val="24"/>
                <w:szCs w:val="24"/>
              </w:rPr>
              <w:t xml:space="preserve"> </w:t>
            </w:r>
            <w:r>
              <w:rPr>
                <w:rFonts w:ascii="Times New Roman" w:hAnsi="Times New Roman" w:cs="Times New Roman"/>
                <w:spacing w:val="-2"/>
                <w:sz w:val="24"/>
                <w:szCs w:val="24"/>
              </w:rPr>
              <w:t>dëmtuar.</w:t>
            </w:r>
          </w:p>
          <w:p w:rsidR="00F27F9A" w:rsidRDefault="00907AF5">
            <w:pPr>
              <w:pStyle w:val="TableParagraph"/>
              <w:numPr>
                <w:ilvl w:val="0"/>
                <w:numId w:val="132"/>
              </w:numPr>
              <w:tabs>
                <w:tab w:val="left" w:pos="239"/>
                <w:tab w:val="left" w:pos="923"/>
              </w:tabs>
              <w:autoSpaceDE w:val="0"/>
              <w:autoSpaceDN w:val="0"/>
              <w:spacing w:before="49" w:after="0" w:line="220" w:lineRule="exact"/>
              <w:ind w:left="203" w:hanging="113"/>
              <w:rPr>
                <w:rFonts w:ascii="Times New Roman" w:hAnsi="Times New Roman" w:cs="Times New Roman"/>
                <w:sz w:val="24"/>
                <w:szCs w:val="24"/>
              </w:rPr>
            </w:pPr>
            <w:r>
              <w:rPr>
                <w:rFonts w:ascii="Times New Roman" w:hAnsi="Times New Roman" w:cs="Times New Roman"/>
                <w:sz w:val="24"/>
                <w:szCs w:val="24"/>
              </w:rPr>
              <w:t>Përcakton</w:t>
            </w:r>
            <w:r>
              <w:rPr>
                <w:rFonts w:ascii="Times New Roman" w:hAnsi="Times New Roman" w:cs="Times New Roman"/>
                <w:spacing w:val="34"/>
                <w:sz w:val="24"/>
                <w:szCs w:val="24"/>
              </w:rPr>
              <w:t xml:space="preserve"> </w:t>
            </w:r>
            <w:r>
              <w:rPr>
                <w:rFonts w:ascii="Times New Roman" w:hAnsi="Times New Roman" w:cs="Times New Roman"/>
                <w:sz w:val="24"/>
                <w:szCs w:val="24"/>
              </w:rPr>
              <w:t>nevojat</w:t>
            </w:r>
            <w:r>
              <w:rPr>
                <w:rFonts w:ascii="Times New Roman" w:hAnsi="Times New Roman" w:cs="Times New Roman"/>
                <w:spacing w:val="34"/>
                <w:sz w:val="24"/>
                <w:szCs w:val="24"/>
              </w:rPr>
              <w:t xml:space="preserve"> </w:t>
            </w:r>
            <w:r>
              <w:rPr>
                <w:rFonts w:ascii="Times New Roman" w:hAnsi="Times New Roman" w:cs="Times New Roman"/>
                <w:sz w:val="24"/>
                <w:szCs w:val="24"/>
              </w:rPr>
              <w:t>për</w:t>
            </w:r>
            <w:r>
              <w:rPr>
                <w:rFonts w:ascii="Times New Roman" w:hAnsi="Times New Roman" w:cs="Times New Roman"/>
                <w:spacing w:val="33"/>
                <w:sz w:val="24"/>
                <w:szCs w:val="24"/>
              </w:rPr>
              <w:t xml:space="preserve"> </w:t>
            </w:r>
            <w:r>
              <w:rPr>
                <w:rFonts w:ascii="Times New Roman" w:hAnsi="Times New Roman" w:cs="Times New Roman"/>
                <w:sz w:val="24"/>
                <w:szCs w:val="24"/>
              </w:rPr>
              <w:t>fonde</w:t>
            </w:r>
            <w:r>
              <w:rPr>
                <w:rFonts w:ascii="Times New Roman" w:hAnsi="Times New Roman" w:cs="Times New Roman"/>
                <w:spacing w:val="35"/>
                <w:sz w:val="24"/>
                <w:szCs w:val="24"/>
              </w:rPr>
              <w:t xml:space="preserve"> </w:t>
            </w:r>
            <w:r>
              <w:rPr>
                <w:rFonts w:ascii="Times New Roman" w:hAnsi="Times New Roman" w:cs="Times New Roman"/>
                <w:sz w:val="24"/>
                <w:szCs w:val="24"/>
              </w:rPr>
              <w:t>shtesë</w:t>
            </w:r>
            <w:r>
              <w:rPr>
                <w:rFonts w:ascii="Times New Roman" w:hAnsi="Times New Roman" w:cs="Times New Roman"/>
                <w:spacing w:val="34"/>
                <w:sz w:val="24"/>
                <w:szCs w:val="24"/>
              </w:rPr>
              <w:t xml:space="preserve"> </w:t>
            </w:r>
            <w:r>
              <w:rPr>
                <w:rFonts w:ascii="Times New Roman" w:hAnsi="Times New Roman" w:cs="Times New Roman"/>
                <w:sz w:val="24"/>
                <w:szCs w:val="24"/>
              </w:rPr>
              <w:t>dhe</w:t>
            </w:r>
            <w:r>
              <w:rPr>
                <w:rFonts w:ascii="Times New Roman" w:hAnsi="Times New Roman" w:cs="Times New Roman"/>
                <w:spacing w:val="35"/>
                <w:sz w:val="24"/>
                <w:szCs w:val="24"/>
              </w:rPr>
              <w:t xml:space="preserve"> </w:t>
            </w:r>
            <w:r>
              <w:rPr>
                <w:rFonts w:ascii="Times New Roman" w:hAnsi="Times New Roman" w:cs="Times New Roman"/>
                <w:sz w:val="24"/>
                <w:szCs w:val="24"/>
              </w:rPr>
              <w:t>mobilizon</w:t>
            </w:r>
            <w:r>
              <w:rPr>
                <w:rFonts w:ascii="Times New Roman" w:hAnsi="Times New Roman" w:cs="Times New Roman"/>
                <w:spacing w:val="34"/>
                <w:sz w:val="24"/>
                <w:szCs w:val="24"/>
              </w:rPr>
              <w:t xml:space="preserve"> </w:t>
            </w:r>
            <w:r>
              <w:rPr>
                <w:rFonts w:ascii="Times New Roman" w:hAnsi="Times New Roman" w:cs="Times New Roman"/>
                <w:sz w:val="24"/>
                <w:szCs w:val="24"/>
              </w:rPr>
              <w:t>mekanizmat</w:t>
            </w:r>
            <w:r>
              <w:rPr>
                <w:rFonts w:ascii="Times New Roman" w:hAnsi="Times New Roman" w:cs="Times New Roman"/>
                <w:spacing w:val="35"/>
                <w:sz w:val="24"/>
                <w:szCs w:val="24"/>
              </w:rPr>
              <w:t xml:space="preserve"> </w:t>
            </w:r>
            <w:r>
              <w:rPr>
                <w:rFonts w:ascii="Times New Roman" w:hAnsi="Times New Roman" w:cs="Times New Roman"/>
                <w:spacing w:val="-10"/>
                <w:sz w:val="24"/>
                <w:szCs w:val="24"/>
              </w:rPr>
              <w:t>e</w:t>
            </w:r>
          </w:p>
          <w:p w:rsidR="00F27F9A" w:rsidRDefault="00907AF5">
            <w:pPr>
              <w:pStyle w:val="TableParagraph"/>
              <w:tabs>
                <w:tab w:val="left" w:pos="923"/>
              </w:tabs>
              <w:spacing w:before="19" w:line="220" w:lineRule="exact"/>
              <w:ind w:left="203" w:right="266" w:hanging="113"/>
              <w:rPr>
                <w:rFonts w:ascii="Times New Roman" w:hAnsi="Times New Roman" w:cs="Times New Roman"/>
                <w:sz w:val="24"/>
                <w:szCs w:val="24"/>
              </w:rPr>
            </w:pPr>
            <w:r>
              <w:rPr>
                <w:rFonts w:ascii="Times New Roman" w:hAnsi="Times New Roman" w:cs="Times New Roman"/>
                <w:sz w:val="24"/>
                <w:szCs w:val="24"/>
              </w:rPr>
              <w:t xml:space="preserve">    financimit,</w:t>
            </w:r>
            <w:r>
              <w:rPr>
                <w:rFonts w:ascii="Times New Roman" w:hAnsi="Times New Roman" w:cs="Times New Roman"/>
                <w:spacing w:val="2"/>
                <w:sz w:val="24"/>
                <w:szCs w:val="24"/>
              </w:rPr>
              <w:t xml:space="preserve"> </w:t>
            </w:r>
            <w:r>
              <w:rPr>
                <w:rFonts w:ascii="Times New Roman" w:hAnsi="Times New Roman" w:cs="Times New Roman"/>
                <w:sz w:val="24"/>
                <w:szCs w:val="24"/>
              </w:rPr>
              <w:t>duke</w:t>
            </w:r>
            <w:r>
              <w:rPr>
                <w:rFonts w:ascii="Times New Roman" w:hAnsi="Times New Roman" w:cs="Times New Roman"/>
                <w:spacing w:val="2"/>
                <w:sz w:val="24"/>
                <w:szCs w:val="24"/>
              </w:rPr>
              <w:t xml:space="preserve"> </w:t>
            </w:r>
            <w:r>
              <w:rPr>
                <w:rFonts w:ascii="Times New Roman" w:hAnsi="Times New Roman" w:cs="Times New Roman"/>
                <w:sz w:val="24"/>
                <w:szCs w:val="24"/>
              </w:rPr>
              <w:t>kërkuar</w:t>
            </w:r>
            <w:r>
              <w:rPr>
                <w:rFonts w:ascii="Times New Roman" w:hAnsi="Times New Roman" w:cs="Times New Roman"/>
                <w:spacing w:val="2"/>
                <w:sz w:val="24"/>
                <w:szCs w:val="24"/>
              </w:rPr>
              <w:t xml:space="preserve"> </w:t>
            </w:r>
            <w:r>
              <w:rPr>
                <w:rFonts w:ascii="Times New Roman" w:hAnsi="Times New Roman" w:cs="Times New Roman"/>
                <w:sz w:val="24"/>
                <w:szCs w:val="24"/>
              </w:rPr>
              <w:t>mbështetje</w:t>
            </w:r>
            <w:r>
              <w:rPr>
                <w:rFonts w:ascii="Times New Roman" w:hAnsi="Times New Roman" w:cs="Times New Roman"/>
                <w:spacing w:val="2"/>
                <w:sz w:val="24"/>
                <w:szCs w:val="24"/>
              </w:rPr>
              <w:t xml:space="preserve"> </w:t>
            </w:r>
            <w:r>
              <w:rPr>
                <w:rFonts w:ascii="Times New Roman" w:hAnsi="Times New Roman" w:cs="Times New Roman"/>
                <w:sz w:val="24"/>
                <w:szCs w:val="24"/>
              </w:rPr>
              <w:t>nga</w:t>
            </w:r>
            <w:r>
              <w:rPr>
                <w:rFonts w:ascii="Times New Roman" w:hAnsi="Times New Roman" w:cs="Times New Roman"/>
                <w:spacing w:val="2"/>
                <w:sz w:val="24"/>
                <w:szCs w:val="24"/>
              </w:rPr>
              <w:t xml:space="preserve"> </w:t>
            </w:r>
            <w:r>
              <w:rPr>
                <w:rFonts w:ascii="Times New Roman" w:hAnsi="Times New Roman" w:cs="Times New Roman"/>
                <w:sz w:val="24"/>
                <w:szCs w:val="24"/>
              </w:rPr>
              <w:t>fondet</w:t>
            </w:r>
            <w:r>
              <w:rPr>
                <w:rFonts w:ascii="Times New Roman" w:hAnsi="Times New Roman" w:cs="Times New Roman"/>
                <w:spacing w:val="2"/>
                <w:sz w:val="24"/>
                <w:szCs w:val="24"/>
              </w:rPr>
              <w:t xml:space="preserve"> </w:t>
            </w:r>
            <w:r>
              <w:rPr>
                <w:rFonts w:ascii="Times New Roman" w:hAnsi="Times New Roman" w:cs="Times New Roman"/>
                <w:sz w:val="24"/>
                <w:szCs w:val="24"/>
              </w:rPr>
              <w:t>qendrore</w:t>
            </w:r>
            <w:r>
              <w:rPr>
                <w:rFonts w:ascii="Times New Roman" w:hAnsi="Times New Roman" w:cs="Times New Roman"/>
                <w:spacing w:val="3"/>
                <w:sz w:val="24"/>
                <w:szCs w:val="24"/>
              </w:rPr>
              <w:t xml:space="preserve"> </w:t>
            </w:r>
            <w:r>
              <w:rPr>
                <w:rFonts w:ascii="Times New Roman" w:hAnsi="Times New Roman" w:cs="Times New Roman"/>
                <w:sz w:val="24"/>
                <w:szCs w:val="24"/>
              </w:rPr>
              <w:t>të</w:t>
            </w:r>
            <w:r>
              <w:rPr>
                <w:rFonts w:ascii="Times New Roman" w:hAnsi="Times New Roman" w:cs="Times New Roman"/>
                <w:spacing w:val="2"/>
                <w:sz w:val="24"/>
                <w:szCs w:val="24"/>
              </w:rPr>
              <w:t xml:space="preserve"> </w:t>
            </w:r>
            <w:r>
              <w:rPr>
                <w:rFonts w:ascii="Times New Roman" w:hAnsi="Times New Roman" w:cs="Times New Roman"/>
                <w:spacing w:val="-2"/>
                <w:sz w:val="24"/>
                <w:szCs w:val="24"/>
              </w:rPr>
              <w:t>qeverisë</w:t>
            </w:r>
          </w:p>
          <w:p w:rsidR="00F27F9A" w:rsidRDefault="00907AF5">
            <w:pPr>
              <w:pStyle w:val="TableParagraph"/>
              <w:tabs>
                <w:tab w:val="left" w:pos="923"/>
              </w:tabs>
              <w:spacing w:before="19"/>
              <w:ind w:left="203" w:hanging="113"/>
              <w:rPr>
                <w:rFonts w:ascii="Times New Roman" w:hAnsi="Times New Roman" w:cs="Times New Roman"/>
                <w:sz w:val="24"/>
                <w:szCs w:val="24"/>
              </w:rPr>
            </w:pPr>
            <w:r>
              <w:rPr>
                <w:rFonts w:ascii="Times New Roman" w:hAnsi="Times New Roman" w:cs="Times New Roman"/>
                <w:sz w:val="24"/>
                <w:szCs w:val="24"/>
              </w:rPr>
              <w:t xml:space="preserve">     dhe</w:t>
            </w:r>
            <w:r>
              <w:rPr>
                <w:rFonts w:ascii="Times New Roman" w:hAnsi="Times New Roman" w:cs="Times New Roman"/>
                <w:spacing w:val="11"/>
                <w:sz w:val="24"/>
                <w:szCs w:val="24"/>
              </w:rPr>
              <w:t xml:space="preserve"> </w:t>
            </w:r>
            <w:r>
              <w:rPr>
                <w:rFonts w:ascii="Times New Roman" w:hAnsi="Times New Roman" w:cs="Times New Roman"/>
                <w:sz w:val="24"/>
                <w:szCs w:val="24"/>
              </w:rPr>
              <w:t>partnerët</w:t>
            </w:r>
            <w:r>
              <w:rPr>
                <w:rFonts w:ascii="Times New Roman" w:hAnsi="Times New Roman" w:cs="Times New Roman"/>
                <w:spacing w:val="12"/>
                <w:sz w:val="24"/>
                <w:szCs w:val="24"/>
              </w:rPr>
              <w:t xml:space="preserve"> </w:t>
            </w:r>
            <w:r>
              <w:rPr>
                <w:rFonts w:ascii="Times New Roman" w:hAnsi="Times New Roman" w:cs="Times New Roman"/>
                <w:spacing w:val="-2"/>
                <w:sz w:val="24"/>
                <w:szCs w:val="24"/>
              </w:rPr>
              <w:t>ndërkombëtarë.</w:t>
            </w:r>
          </w:p>
          <w:p w:rsidR="00F27F9A" w:rsidRDefault="00907AF5">
            <w:pPr>
              <w:pStyle w:val="TableParagraph"/>
              <w:numPr>
                <w:ilvl w:val="0"/>
                <w:numId w:val="133"/>
              </w:numPr>
              <w:tabs>
                <w:tab w:val="left" w:pos="255"/>
                <w:tab w:val="left" w:pos="923"/>
              </w:tabs>
              <w:autoSpaceDE w:val="0"/>
              <w:autoSpaceDN w:val="0"/>
              <w:spacing w:before="49" w:after="0" w:line="220" w:lineRule="exact"/>
              <w:ind w:left="203" w:hanging="113"/>
              <w:rPr>
                <w:rFonts w:ascii="Times New Roman" w:hAnsi="Times New Roman" w:cs="Times New Roman"/>
                <w:sz w:val="24"/>
                <w:szCs w:val="24"/>
              </w:rPr>
            </w:pPr>
            <w:r>
              <w:rPr>
                <w:rFonts w:ascii="Times New Roman" w:hAnsi="Times New Roman" w:cs="Times New Roman"/>
                <w:sz w:val="24"/>
                <w:szCs w:val="24"/>
              </w:rPr>
              <w:t>Koordinon</w:t>
            </w:r>
            <w:r>
              <w:rPr>
                <w:rFonts w:ascii="Times New Roman" w:hAnsi="Times New Roman" w:cs="Times New Roman"/>
                <w:spacing w:val="79"/>
                <w:sz w:val="24"/>
                <w:szCs w:val="24"/>
              </w:rPr>
              <w:t xml:space="preserve"> </w:t>
            </w:r>
            <w:r>
              <w:rPr>
                <w:rFonts w:ascii="Times New Roman" w:hAnsi="Times New Roman" w:cs="Times New Roman"/>
                <w:sz w:val="24"/>
                <w:szCs w:val="24"/>
              </w:rPr>
              <w:t>procesin</w:t>
            </w:r>
            <w:r>
              <w:rPr>
                <w:rFonts w:ascii="Times New Roman" w:hAnsi="Times New Roman" w:cs="Times New Roman"/>
                <w:spacing w:val="54"/>
                <w:w w:val="150"/>
                <w:sz w:val="24"/>
                <w:szCs w:val="24"/>
              </w:rPr>
              <w:t xml:space="preserve"> </w:t>
            </w:r>
            <w:r>
              <w:rPr>
                <w:rFonts w:ascii="Times New Roman" w:hAnsi="Times New Roman" w:cs="Times New Roman"/>
                <w:sz w:val="24"/>
                <w:szCs w:val="24"/>
              </w:rPr>
              <w:t>e</w:t>
            </w:r>
            <w:r>
              <w:rPr>
                <w:rFonts w:ascii="Times New Roman" w:hAnsi="Times New Roman" w:cs="Times New Roman"/>
                <w:spacing w:val="53"/>
                <w:w w:val="150"/>
                <w:sz w:val="24"/>
                <w:szCs w:val="24"/>
              </w:rPr>
              <w:t xml:space="preserve"> </w:t>
            </w:r>
            <w:r>
              <w:rPr>
                <w:rFonts w:ascii="Times New Roman" w:hAnsi="Times New Roman" w:cs="Times New Roman"/>
                <w:sz w:val="24"/>
                <w:szCs w:val="24"/>
              </w:rPr>
              <w:t>pagesave</w:t>
            </w:r>
            <w:r>
              <w:rPr>
                <w:rFonts w:ascii="Times New Roman" w:hAnsi="Times New Roman" w:cs="Times New Roman"/>
                <w:spacing w:val="53"/>
                <w:w w:val="150"/>
                <w:sz w:val="24"/>
                <w:szCs w:val="24"/>
              </w:rPr>
              <w:t xml:space="preserve"> </w:t>
            </w:r>
            <w:r>
              <w:rPr>
                <w:rFonts w:ascii="Times New Roman" w:hAnsi="Times New Roman" w:cs="Times New Roman"/>
                <w:sz w:val="24"/>
                <w:szCs w:val="24"/>
              </w:rPr>
              <w:t>për</w:t>
            </w:r>
            <w:r>
              <w:rPr>
                <w:rFonts w:ascii="Times New Roman" w:hAnsi="Times New Roman" w:cs="Times New Roman"/>
                <w:spacing w:val="54"/>
                <w:w w:val="150"/>
                <w:sz w:val="24"/>
                <w:szCs w:val="24"/>
              </w:rPr>
              <w:t xml:space="preserve"> </w:t>
            </w:r>
            <w:r>
              <w:rPr>
                <w:rFonts w:ascii="Times New Roman" w:hAnsi="Times New Roman" w:cs="Times New Roman"/>
                <w:sz w:val="24"/>
                <w:szCs w:val="24"/>
              </w:rPr>
              <w:t>ndihmën</w:t>
            </w:r>
            <w:r>
              <w:rPr>
                <w:rFonts w:ascii="Times New Roman" w:hAnsi="Times New Roman" w:cs="Times New Roman"/>
                <w:spacing w:val="79"/>
                <w:sz w:val="24"/>
                <w:szCs w:val="24"/>
              </w:rPr>
              <w:t xml:space="preserve"> </w:t>
            </w:r>
            <w:r>
              <w:rPr>
                <w:rFonts w:ascii="Times New Roman" w:hAnsi="Times New Roman" w:cs="Times New Roman"/>
                <w:sz w:val="24"/>
                <w:szCs w:val="24"/>
              </w:rPr>
              <w:t>emergjente</w:t>
            </w:r>
            <w:r>
              <w:rPr>
                <w:rFonts w:ascii="Times New Roman" w:hAnsi="Times New Roman" w:cs="Times New Roman"/>
                <w:spacing w:val="54"/>
                <w:w w:val="150"/>
                <w:sz w:val="24"/>
                <w:szCs w:val="24"/>
              </w:rPr>
              <w:t xml:space="preserve"> </w:t>
            </w:r>
            <w:r>
              <w:rPr>
                <w:rFonts w:ascii="Times New Roman" w:hAnsi="Times New Roman" w:cs="Times New Roman"/>
                <w:spacing w:val="-5"/>
                <w:sz w:val="24"/>
                <w:szCs w:val="24"/>
              </w:rPr>
              <w:t>dhe</w:t>
            </w:r>
          </w:p>
          <w:p w:rsidR="00F27F9A" w:rsidRDefault="00907AF5">
            <w:pPr>
              <w:pStyle w:val="TableParagraph"/>
              <w:tabs>
                <w:tab w:val="left" w:pos="923"/>
              </w:tabs>
              <w:spacing w:before="19" w:line="220" w:lineRule="exact"/>
              <w:ind w:left="203" w:right="268" w:hanging="113"/>
              <w:rPr>
                <w:rFonts w:ascii="Times New Roman" w:hAnsi="Times New Roman" w:cs="Times New Roman"/>
                <w:sz w:val="24"/>
                <w:szCs w:val="24"/>
              </w:rPr>
            </w:pPr>
            <w:r>
              <w:rPr>
                <w:rFonts w:ascii="Times New Roman" w:hAnsi="Times New Roman" w:cs="Times New Roman"/>
                <w:sz w:val="24"/>
                <w:szCs w:val="24"/>
              </w:rPr>
              <w:t xml:space="preserve">     kompensimet</w:t>
            </w:r>
            <w:r>
              <w:rPr>
                <w:rFonts w:ascii="Times New Roman" w:hAnsi="Times New Roman" w:cs="Times New Roman"/>
                <w:spacing w:val="7"/>
                <w:sz w:val="24"/>
                <w:szCs w:val="24"/>
              </w:rPr>
              <w:t xml:space="preserve"> </w:t>
            </w:r>
            <w:r>
              <w:rPr>
                <w:rFonts w:ascii="Times New Roman" w:hAnsi="Times New Roman" w:cs="Times New Roman"/>
                <w:sz w:val="24"/>
                <w:szCs w:val="24"/>
              </w:rPr>
              <w:t>financiare</w:t>
            </w:r>
            <w:r>
              <w:rPr>
                <w:rFonts w:ascii="Times New Roman" w:hAnsi="Times New Roman" w:cs="Times New Roman"/>
                <w:spacing w:val="7"/>
                <w:sz w:val="24"/>
                <w:szCs w:val="24"/>
              </w:rPr>
              <w:t xml:space="preserve"> </w:t>
            </w:r>
            <w:r>
              <w:rPr>
                <w:rFonts w:ascii="Times New Roman" w:hAnsi="Times New Roman" w:cs="Times New Roman"/>
                <w:sz w:val="24"/>
                <w:szCs w:val="24"/>
              </w:rPr>
              <w:t>për</w:t>
            </w:r>
            <w:r>
              <w:rPr>
                <w:rFonts w:ascii="Times New Roman" w:hAnsi="Times New Roman" w:cs="Times New Roman"/>
                <w:spacing w:val="7"/>
                <w:sz w:val="24"/>
                <w:szCs w:val="24"/>
              </w:rPr>
              <w:t xml:space="preserve"> </w:t>
            </w:r>
            <w:r>
              <w:rPr>
                <w:rFonts w:ascii="Times New Roman" w:hAnsi="Times New Roman" w:cs="Times New Roman"/>
                <w:sz w:val="24"/>
                <w:szCs w:val="24"/>
              </w:rPr>
              <w:t>të</w:t>
            </w:r>
            <w:r>
              <w:rPr>
                <w:rFonts w:ascii="Times New Roman" w:hAnsi="Times New Roman" w:cs="Times New Roman"/>
                <w:spacing w:val="7"/>
                <w:sz w:val="24"/>
                <w:szCs w:val="24"/>
              </w:rPr>
              <w:t xml:space="preserve"> </w:t>
            </w:r>
            <w:r>
              <w:rPr>
                <w:rFonts w:ascii="Times New Roman" w:hAnsi="Times New Roman" w:cs="Times New Roman"/>
                <w:sz w:val="24"/>
                <w:szCs w:val="24"/>
              </w:rPr>
              <w:t>prekurit,</w:t>
            </w:r>
            <w:r>
              <w:rPr>
                <w:rFonts w:ascii="Times New Roman" w:hAnsi="Times New Roman" w:cs="Times New Roman"/>
                <w:spacing w:val="8"/>
                <w:sz w:val="24"/>
                <w:szCs w:val="24"/>
              </w:rPr>
              <w:t xml:space="preserve"> </w:t>
            </w:r>
            <w:r>
              <w:rPr>
                <w:rFonts w:ascii="Times New Roman" w:hAnsi="Times New Roman" w:cs="Times New Roman"/>
                <w:sz w:val="24"/>
                <w:szCs w:val="24"/>
              </w:rPr>
              <w:t>sipas</w:t>
            </w:r>
            <w:r>
              <w:rPr>
                <w:rFonts w:ascii="Times New Roman" w:hAnsi="Times New Roman" w:cs="Times New Roman"/>
                <w:spacing w:val="7"/>
                <w:sz w:val="24"/>
                <w:szCs w:val="24"/>
              </w:rPr>
              <w:t xml:space="preserve"> </w:t>
            </w:r>
            <w:r>
              <w:rPr>
                <w:rFonts w:ascii="Times New Roman" w:hAnsi="Times New Roman" w:cs="Times New Roman"/>
                <w:sz w:val="24"/>
                <w:szCs w:val="24"/>
              </w:rPr>
              <w:t>vendimeve</w:t>
            </w:r>
            <w:r>
              <w:rPr>
                <w:rFonts w:ascii="Times New Roman" w:hAnsi="Times New Roman" w:cs="Times New Roman"/>
                <w:spacing w:val="7"/>
                <w:sz w:val="24"/>
                <w:szCs w:val="24"/>
              </w:rPr>
              <w:t xml:space="preserve"> </w:t>
            </w:r>
            <w:r>
              <w:rPr>
                <w:rFonts w:ascii="Times New Roman" w:hAnsi="Times New Roman" w:cs="Times New Roman"/>
                <w:sz w:val="24"/>
                <w:szCs w:val="24"/>
              </w:rPr>
              <w:t>të</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Këshillit</w:t>
            </w:r>
          </w:p>
          <w:p w:rsidR="00F27F9A" w:rsidRDefault="00907AF5">
            <w:pPr>
              <w:pStyle w:val="TableParagraph"/>
              <w:tabs>
                <w:tab w:val="left" w:pos="923"/>
              </w:tabs>
              <w:spacing w:before="19"/>
              <w:ind w:left="203" w:hanging="113"/>
              <w:rPr>
                <w:rFonts w:ascii="Times New Roman" w:hAnsi="Times New Roman" w:cs="Times New Roman"/>
                <w:sz w:val="24"/>
                <w:szCs w:val="24"/>
              </w:rPr>
            </w:pPr>
            <w:r>
              <w:rPr>
                <w:rFonts w:ascii="Times New Roman" w:hAnsi="Times New Roman" w:cs="Times New Roman"/>
                <w:sz w:val="24"/>
                <w:szCs w:val="24"/>
              </w:rPr>
              <w:t xml:space="preserve">    Bashkiak</w:t>
            </w:r>
            <w:r>
              <w:rPr>
                <w:rFonts w:ascii="Times New Roman" w:hAnsi="Times New Roman" w:cs="Times New Roman"/>
                <w:spacing w:val="19"/>
                <w:sz w:val="24"/>
                <w:szCs w:val="24"/>
              </w:rPr>
              <w:t xml:space="preserve"> </w:t>
            </w:r>
            <w:r>
              <w:rPr>
                <w:rFonts w:ascii="Times New Roman" w:hAnsi="Times New Roman" w:cs="Times New Roman"/>
                <w:sz w:val="24"/>
                <w:szCs w:val="24"/>
              </w:rPr>
              <w:t>dhe</w:t>
            </w:r>
            <w:r>
              <w:rPr>
                <w:rFonts w:ascii="Times New Roman" w:hAnsi="Times New Roman" w:cs="Times New Roman"/>
                <w:spacing w:val="19"/>
                <w:sz w:val="24"/>
                <w:szCs w:val="24"/>
              </w:rPr>
              <w:t xml:space="preserve"> </w:t>
            </w:r>
            <w:r>
              <w:rPr>
                <w:rFonts w:ascii="Times New Roman" w:hAnsi="Times New Roman" w:cs="Times New Roman"/>
                <w:sz w:val="24"/>
                <w:szCs w:val="24"/>
              </w:rPr>
              <w:t>strukturave</w:t>
            </w:r>
            <w:r>
              <w:rPr>
                <w:rFonts w:ascii="Times New Roman" w:hAnsi="Times New Roman" w:cs="Times New Roman"/>
                <w:spacing w:val="19"/>
                <w:sz w:val="24"/>
                <w:szCs w:val="24"/>
              </w:rPr>
              <w:t xml:space="preserve"> </w:t>
            </w:r>
            <w:r>
              <w:rPr>
                <w:rFonts w:ascii="Times New Roman" w:hAnsi="Times New Roman" w:cs="Times New Roman"/>
                <w:spacing w:val="-2"/>
                <w:sz w:val="24"/>
                <w:szCs w:val="24"/>
              </w:rPr>
              <w:t>qendrore.</w:t>
            </w:r>
          </w:p>
        </w:tc>
      </w:tr>
    </w:tbl>
    <w:p w:rsidR="00F27F9A" w:rsidRDefault="00F27F9A">
      <w:pPr>
        <w:pStyle w:val="BodyText"/>
        <w:ind w:left="0"/>
        <w:rPr>
          <w:rFonts w:ascii="Arial MT"/>
          <w:sz w:val="24"/>
          <w:szCs w:val="24"/>
        </w:rPr>
      </w:pPr>
    </w:p>
    <w:p w:rsidR="00F27F9A" w:rsidRDefault="00F27F9A">
      <w:pPr>
        <w:pStyle w:val="BodyText"/>
        <w:ind w:left="0"/>
        <w:rPr>
          <w:rFonts w:ascii="Arial MT"/>
          <w:sz w:val="24"/>
          <w:szCs w:val="24"/>
        </w:rPr>
      </w:pPr>
    </w:p>
    <w:p w:rsidR="00F27F9A" w:rsidRDefault="00F27F9A">
      <w:pPr>
        <w:pStyle w:val="BodyText"/>
        <w:ind w:left="0"/>
        <w:rPr>
          <w:rFonts w:ascii="Arial MT"/>
          <w:sz w:val="24"/>
          <w:szCs w:val="24"/>
        </w:rPr>
      </w:pPr>
    </w:p>
    <w:p w:rsidR="00F27F9A" w:rsidRDefault="00F27F9A">
      <w:pPr>
        <w:pStyle w:val="BodyText"/>
        <w:spacing w:before="191"/>
        <w:rPr>
          <w:rFonts w:ascii="Arial MT"/>
          <w:sz w:val="24"/>
          <w:szCs w:val="24"/>
        </w:rPr>
      </w:pPr>
    </w:p>
    <w:tbl>
      <w:tblPr>
        <w:tblW w:w="0" w:type="auto"/>
        <w:tblInd w:w="853" w:type="dxa"/>
        <w:tblBorders>
          <w:top w:val="single" w:sz="2" w:space="0" w:color="939598"/>
          <w:left w:val="single" w:sz="2" w:space="0" w:color="939598"/>
          <w:bottom w:val="single" w:sz="2" w:space="0" w:color="939598"/>
          <w:right w:val="single" w:sz="2" w:space="0" w:color="939598"/>
          <w:insideH w:val="single" w:sz="2" w:space="0" w:color="939598"/>
          <w:insideV w:val="single" w:sz="2" w:space="0" w:color="939598"/>
        </w:tblBorders>
        <w:tblLayout w:type="fixed"/>
        <w:tblCellMar>
          <w:left w:w="0" w:type="dxa"/>
          <w:right w:w="0" w:type="dxa"/>
        </w:tblCellMar>
        <w:tblLook w:val="04A0" w:firstRow="1" w:lastRow="0" w:firstColumn="1" w:lastColumn="0" w:noHBand="0" w:noVBand="1"/>
      </w:tblPr>
      <w:tblGrid>
        <w:gridCol w:w="2474"/>
        <w:gridCol w:w="7200"/>
      </w:tblGrid>
      <w:tr w:rsidR="00F27F9A">
        <w:trPr>
          <w:trHeight w:val="4383"/>
        </w:trPr>
        <w:tc>
          <w:tcPr>
            <w:tcW w:w="2474" w:type="dxa"/>
          </w:tcPr>
          <w:p w:rsidR="00F27F9A" w:rsidRDefault="00F27F9A">
            <w:pPr>
              <w:pStyle w:val="TableParagraph"/>
              <w:spacing w:before="30"/>
              <w:rPr>
                <w:rFonts w:ascii="Times New Roman" w:hAnsi="Times New Roman" w:cs="Times New Roman"/>
                <w:sz w:val="24"/>
                <w:szCs w:val="24"/>
              </w:rPr>
            </w:pPr>
          </w:p>
          <w:p w:rsidR="00F27F9A" w:rsidRDefault="00F27F9A">
            <w:pPr>
              <w:pStyle w:val="TableParagraph"/>
              <w:spacing w:before="18"/>
              <w:ind w:left="171"/>
              <w:rPr>
                <w:rFonts w:ascii="Times New Roman" w:hAnsi="Times New Roman" w:cs="Times New Roman"/>
                <w:b/>
                <w:sz w:val="24"/>
                <w:szCs w:val="24"/>
              </w:rPr>
            </w:pPr>
          </w:p>
          <w:p w:rsidR="00F27F9A" w:rsidRDefault="00F27F9A">
            <w:pPr>
              <w:pStyle w:val="TableParagraph"/>
              <w:spacing w:before="18"/>
              <w:ind w:left="171"/>
              <w:rPr>
                <w:rFonts w:ascii="Times New Roman" w:hAnsi="Times New Roman" w:cs="Times New Roman"/>
                <w:b/>
                <w:sz w:val="24"/>
                <w:szCs w:val="24"/>
              </w:rPr>
            </w:pPr>
          </w:p>
          <w:p w:rsidR="00F27F9A" w:rsidRDefault="00F27F9A">
            <w:pPr>
              <w:pStyle w:val="TableParagraph"/>
              <w:spacing w:before="18"/>
              <w:ind w:left="171"/>
              <w:rPr>
                <w:rFonts w:ascii="Times New Roman" w:hAnsi="Times New Roman" w:cs="Times New Roman"/>
                <w:b/>
                <w:sz w:val="24"/>
                <w:szCs w:val="24"/>
              </w:rPr>
            </w:pPr>
          </w:p>
          <w:p w:rsidR="00F27F9A" w:rsidRDefault="00F27F9A">
            <w:pPr>
              <w:pStyle w:val="TableParagraph"/>
              <w:spacing w:before="18"/>
              <w:ind w:left="171"/>
              <w:rPr>
                <w:rFonts w:ascii="Times New Roman" w:hAnsi="Times New Roman" w:cs="Times New Roman"/>
                <w:b/>
                <w:sz w:val="24"/>
                <w:szCs w:val="24"/>
              </w:rPr>
            </w:pPr>
          </w:p>
          <w:p w:rsidR="00F27F9A" w:rsidRDefault="00F27F9A">
            <w:pPr>
              <w:pStyle w:val="TableParagraph"/>
              <w:spacing w:before="18"/>
              <w:ind w:left="171"/>
              <w:rPr>
                <w:rFonts w:ascii="Times New Roman" w:hAnsi="Times New Roman" w:cs="Times New Roman"/>
                <w:b/>
                <w:sz w:val="24"/>
                <w:szCs w:val="24"/>
              </w:rPr>
            </w:pPr>
          </w:p>
          <w:p w:rsidR="00F27F9A" w:rsidRDefault="00F27F9A">
            <w:pPr>
              <w:pStyle w:val="TableParagraph"/>
              <w:spacing w:before="18"/>
              <w:ind w:left="171"/>
              <w:rPr>
                <w:rFonts w:ascii="Times New Roman" w:hAnsi="Times New Roman" w:cs="Times New Roman"/>
                <w:b/>
                <w:sz w:val="24"/>
                <w:szCs w:val="24"/>
              </w:rPr>
            </w:pPr>
          </w:p>
          <w:p w:rsidR="00F27F9A" w:rsidRDefault="00907AF5">
            <w:pPr>
              <w:pStyle w:val="TableParagraph"/>
              <w:spacing w:before="18"/>
              <w:ind w:left="171"/>
              <w:rPr>
                <w:rFonts w:ascii="Times New Roman" w:hAnsi="Times New Roman" w:cs="Times New Roman"/>
                <w:b/>
                <w:sz w:val="24"/>
                <w:szCs w:val="24"/>
              </w:rPr>
            </w:pPr>
            <w:r>
              <w:rPr>
                <w:rFonts w:ascii="Times New Roman" w:hAnsi="Times New Roman" w:cs="Times New Roman"/>
                <w:b/>
                <w:sz w:val="24"/>
                <w:szCs w:val="24"/>
              </w:rPr>
              <w:t xml:space="preserve">Bashkia Korçë </w:t>
            </w:r>
          </w:p>
          <w:p w:rsidR="00F27F9A" w:rsidRDefault="00907AF5">
            <w:pPr>
              <w:pStyle w:val="TableParagraph"/>
              <w:spacing w:before="18"/>
              <w:ind w:left="171"/>
              <w:rPr>
                <w:rFonts w:ascii="Times New Roman" w:hAnsi="Times New Roman" w:cs="Times New Roman"/>
                <w:sz w:val="24"/>
                <w:szCs w:val="24"/>
              </w:rPr>
            </w:pPr>
            <w:r>
              <w:rPr>
                <w:rFonts w:ascii="Times New Roman" w:hAnsi="Times New Roman" w:cs="Times New Roman"/>
                <w:sz w:val="24"/>
                <w:szCs w:val="24"/>
              </w:rPr>
              <w:t>Drejtoria</w:t>
            </w:r>
            <w:r>
              <w:rPr>
                <w:rFonts w:ascii="Times New Roman" w:hAnsi="Times New Roman" w:cs="Times New Roman"/>
                <w:spacing w:val="-14"/>
                <w:sz w:val="24"/>
                <w:szCs w:val="24"/>
              </w:rPr>
              <w:t xml:space="preserve"> </w:t>
            </w:r>
            <w:r>
              <w:rPr>
                <w:rFonts w:ascii="Times New Roman" w:hAnsi="Times New Roman" w:cs="Times New Roman"/>
                <w:sz w:val="24"/>
                <w:szCs w:val="24"/>
              </w:rPr>
              <w:t>e Kujdesit Social.</w:t>
            </w:r>
          </w:p>
        </w:tc>
        <w:tc>
          <w:tcPr>
            <w:tcW w:w="7200" w:type="dxa"/>
          </w:tcPr>
          <w:p w:rsidR="00F27F9A" w:rsidRDefault="00F27F9A">
            <w:pPr>
              <w:pStyle w:val="TableParagraph"/>
              <w:spacing w:before="31"/>
              <w:rPr>
                <w:rFonts w:ascii="Times New Roman" w:hAnsi="Times New Roman" w:cs="Times New Roman"/>
                <w:sz w:val="24"/>
                <w:szCs w:val="24"/>
              </w:rPr>
            </w:pPr>
          </w:p>
          <w:p w:rsidR="00F27F9A" w:rsidRDefault="00907AF5">
            <w:pPr>
              <w:pStyle w:val="TableParagraph"/>
              <w:spacing w:line="276" w:lineRule="auto"/>
              <w:ind w:left="208" w:right="268"/>
              <w:jc w:val="both"/>
              <w:rPr>
                <w:rFonts w:ascii="Times New Roman" w:hAnsi="Times New Roman" w:cs="Times New Roman"/>
                <w:sz w:val="24"/>
                <w:szCs w:val="24"/>
              </w:rPr>
            </w:pPr>
            <w:r>
              <w:rPr>
                <w:rFonts w:ascii="Times New Roman" w:hAnsi="Times New Roman" w:cs="Times New Roman"/>
                <w:b/>
                <w:sz w:val="24"/>
                <w:szCs w:val="24"/>
              </w:rPr>
              <w:t xml:space="preserve">Mobilizimi dhe aktivizimi i burimeve: </w:t>
            </w:r>
            <w:r>
              <w:rPr>
                <w:rFonts w:ascii="Times New Roman" w:hAnsi="Times New Roman" w:cs="Times New Roman"/>
                <w:sz w:val="24"/>
                <w:szCs w:val="24"/>
              </w:rPr>
              <w:t xml:space="preserve">Koordinon dhe aktivizon personelin, automjetet, pajisjet, dhe burimet e tjera spemergjencat civileifike për emergjencat civile, duke u fokusuar në shërbimet </w:t>
            </w:r>
            <w:r>
              <w:rPr>
                <w:rFonts w:ascii="Times New Roman" w:hAnsi="Times New Roman" w:cs="Times New Roman"/>
                <w:spacing w:val="-2"/>
                <w:sz w:val="24"/>
                <w:szCs w:val="24"/>
              </w:rPr>
              <w:t>sociale.</w:t>
            </w:r>
          </w:p>
          <w:p w:rsidR="00F27F9A" w:rsidRDefault="00907AF5">
            <w:pPr>
              <w:pStyle w:val="TableParagraph"/>
              <w:spacing w:before="94" w:line="276" w:lineRule="auto"/>
              <w:ind w:left="208" w:right="268"/>
              <w:jc w:val="both"/>
              <w:rPr>
                <w:rFonts w:ascii="Times New Roman" w:hAnsi="Times New Roman" w:cs="Times New Roman"/>
                <w:sz w:val="24"/>
                <w:szCs w:val="24"/>
              </w:rPr>
            </w:pPr>
            <w:r>
              <w:rPr>
                <w:rFonts w:ascii="Times New Roman" w:hAnsi="Times New Roman" w:cs="Times New Roman"/>
                <w:b/>
                <w:sz w:val="24"/>
                <w:szCs w:val="24"/>
              </w:rPr>
              <w:t>Evakuimi</w:t>
            </w:r>
            <w:r>
              <w:rPr>
                <w:rFonts w:ascii="Times New Roman" w:hAnsi="Times New Roman" w:cs="Times New Roman"/>
                <w:b/>
                <w:spacing w:val="80"/>
                <w:sz w:val="24"/>
                <w:szCs w:val="24"/>
              </w:rPr>
              <w:t xml:space="preserve"> </w:t>
            </w:r>
            <w:r>
              <w:rPr>
                <w:rFonts w:ascii="Times New Roman" w:hAnsi="Times New Roman" w:cs="Times New Roman"/>
                <w:b/>
                <w:sz w:val="24"/>
                <w:szCs w:val="24"/>
              </w:rPr>
              <w:t>dhe</w:t>
            </w:r>
            <w:r>
              <w:rPr>
                <w:rFonts w:ascii="Times New Roman" w:hAnsi="Times New Roman" w:cs="Times New Roman"/>
                <w:b/>
                <w:spacing w:val="80"/>
                <w:sz w:val="24"/>
                <w:szCs w:val="24"/>
              </w:rPr>
              <w:t xml:space="preserve"> </w:t>
            </w:r>
            <w:r>
              <w:rPr>
                <w:rFonts w:ascii="Times New Roman" w:hAnsi="Times New Roman" w:cs="Times New Roman"/>
                <w:b/>
                <w:sz w:val="24"/>
                <w:szCs w:val="24"/>
              </w:rPr>
              <w:t>mbështetja</w:t>
            </w:r>
            <w:r>
              <w:rPr>
                <w:rFonts w:ascii="Times New Roman" w:hAnsi="Times New Roman" w:cs="Times New Roman"/>
                <w:b/>
                <w:spacing w:val="80"/>
                <w:sz w:val="24"/>
                <w:szCs w:val="24"/>
              </w:rPr>
              <w:t xml:space="preserve"> </w:t>
            </w:r>
            <w:r>
              <w:rPr>
                <w:rFonts w:ascii="Times New Roman" w:hAnsi="Times New Roman" w:cs="Times New Roman"/>
                <w:b/>
                <w:sz w:val="24"/>
                <w:szCs w:val="24"/>
              </w:rPr>
              <w:t>e</w:t>
            </w:r>
            <w:r>
              <w:rPr>
                <w:rFonts w:ascii="Times New Roman" w:hAnsi="Times New Roman" w:cs="Times New Roman"/>
                <w:b/>
                <w:spacing w:val="80"/>
                <w:sz w:val="24"/>
                <w:szCs w:val="24"/>
              </w:rPr>
              <w:t xml:space="preserve"> </w:t>
            </w:r>
            <w:r>
              <w:rPr>
                <w:rFonts w:ascii="Times New Roman" w:hAnsi="Times New Roman" w:cs="Times New Roman"/>
                <w:b/>
                <w:sz w:val="24"/>
                <w:szCs w:val="24"/>
              </w:rPr>
              <w:t>popullatës:</w:t>
            </w:r>
            <w:r>
              <w:rPr>
                <w:rFonts w:ascii="Times New Roman" w:hAnsi="Times New Roman" w:cs="Times New Roman"/>
                <w:b/>
                <w:spacing w:val="80"/>
                <w:sz w:val="24"/>
                <w:szCs w:val="24"/>
              </w:rPr>
              <w:t xml:space="preserve"> </w:t>
            </w:r>
            <w:r>
              <w:rPr>
                <w:rFonts w:ascii="Times New Roman" w:hAnsi="Times New Roman" w:cs="Times New Roman"/>
                <w:sz w:val="24"/>
                <w:szCs w:val="24"/>
              </w:rPr>
              <w:t>Koordinon</w:t>
            </w:r>
            <w:r>
              <w:rPr>
                <w:rFonts w:ascii="Times New Roman" w:hAnsi="Times New Roman" w:cs="Times New Roman"/>
                <w:spacing w:val="80"/>
                <w:sz w:val="24"/>
                <w:szCs w:val="24"/>
              </w:rPr>
              <w:t xml:space="preserve"> </w:t>
            </w:r>
            <w:r>
              <w:rPr>
                <w:rFonts w:ascii="Times New Roman" w:hAnsi="Times New Roman" w:cs="Times New Roman"/>
                <w:sz w:val="24"/>
                <w:szCs w:val="24"/>
              </w:rPr>
              <w:t>procesin</w:t>
            </w:r>
            <w:r>
              <w:rPr>
                <w:rFonts w:ascii="Times New Roman" w:hAnsi="Times New Roman" w:cs="Times New Roman"/>
                <w:spacing w:val="40"/>
                <w:sz w:val="24"/>
                <w:szCs w:val="24"/>
              </w:rPr>
              <w:t xml:space="preserve"> </w:t>
            </w:r>
            <w:r>
              <w:rPr>
                <w:rFonts w:ascii="Times New Roman" w:hAnsi="Times New Roman" w:cs="Times New Roman"/>
                <w:sz w:val="24"/>
                <w:szCs w:val="24"/>
              </w:rPr>
              <w:t>e zhvendosjes së popullatës civile nga zonat e rrezikshme në bashkëpunim me strukturat e tjera.</w:t>
            </w:r>
          </w:p>
          <w:p w:rsidR="00F27F9A" w:rsidRDefault="00907AF5">
            <w:pPr>
              <w:pStyle w:val="TableParagraph"/>
              <w:spacing w:before="95" w:line="276" w:lineRule="auto"/>
              <w:ind w:left="208" w:right="268"/>
              <w:jc w:val="both"/>
              <w:rPr>
                <w:rFonts w:ascii="Times New Roman" w:hAnsi="Times New Roman" w:cs="Times New Roman"/>
                <w:sz w:val="24"/>
                <w:szCs w:val="24"/>
              </w:rPr>
            </w:pPr>
            <w:r>
              <w:rPr>
                <w:rFonts w:ascii="Times New Roman" w:hAnsi="Times New Roman" w:cs="Times New Roman"/>
                <w:b/>
                <w:sz w:val="24"/>
                <w:szCs w:val="24"/>
              </w:rPr>
              <w:t xml:space="preserve">Mbështetje për të prekurit: </w:t>
            </w:r>
            <w:r>
              <w:rPr>
                <w:rFonts w:ascii="Times New Roman" w:hAnsi="Times New Roman" w:cs="Times New Roman"/>
                <w:sz w:val="24"/>
                <w:szCs w:val="24"/>
              </w:rPr>
              <w:t xml:space="preserve">Sigurimi i asistencës sociale, mbështetjes psiko-sociale dhe ndihmës për banorët e prekur nga fatkeqësia.Sigurimi i ndihmës ushqimore dhe ndihmës tjetër gjatë </w:t>
            </w:r>
            <w:r>
              <w:rPr>
                <w:rFonts w:ascii="Times New Roman" w:hAnsi="Times New Roman" w:cs="Times New Roman"/>
                <w:spacing w:val="-2"/>
                <w:sz w:val="24"/>
                <w:szCs w:val="24"/>
              </w:rPr>
              <w:t>emergjencës.</w:t>
            </w:r>
          </w:p>
          <w:p w:rsidR="00F27F9A" w:rsidRDefault="00907AF5">
            <w:pPr>
              <w:pStyle w:val="TableParagraph"/>
              <w:spacing w:before="95" w:line="273" w:lineRule="auto"/>
              <w:ind w:left="208" w:right="268"/>
              <w:jc w:val="both"/>
              <w:rPr>
                <w:rFonts w:ascii="Times New Roman" w:hAnsi="Times New Roman" w:cs="Times New Roman"/>
                <w:sz w:val="24"/>
                <w:szCs w:val="24"/>
              </w:rPr>
            </w:pPr>
            <w:r>
              <w:rPr>
                <w:rFonts w:ascii="Times New Roman" w:hAnsi="Times New Roman" w:cs="Times New Roman"/>
                <w:b/>
                <w:sz w:val="24"/>
                <w:szCs w:val="24"/>
              </w:rPr>
              <w:t>Organizimi</w:t>
            </w:r>
            <w:r>
              <w:rPr>
                <w:rFonts w:ascii="Times New Roman" w:hAnsi="Times New Roman" w:cs="Times New Roman"/>
                <w:b/>
                <w:spacing w:val="-1"/>
                <w:sz w:val="24"/>
                <w:szCs w:val="24"/>
              </w:rPr>
              <w:t xml:space="preserve"> </w:t>
            </w:r>
            <w:r>
              <w:rPr>
                <w:rFonts w:ascii="Times New Roman" w:hAnsi="Times New Roman" w:cs="Times New Roman"/>
                <w:b/>
                <w:sz w:val="24"/>
                <w:szCs w:val="24"/>
              </w:rPr>
              <w:t>i</w:t>
            </w:r>
            <w:r>
              <w:rPr>
                <w:rFonts w:ascii="Times New Roman" w:hAnsi="Times New Roman" w:cs="Times New Roman"/>
                <w:b/>
                <w:spacing w:val="-1"/>
                <w:sz w:val="24"/>
                <w:szCs w:val="24"/>
              </w:rPr>
              <w:t xml:space="preserve"> </w:t>
            </w:r>
            <w:r>
              <w:rPr>
                <w:rFonts w:ascii="Times New Roman" w:hAnsi="Times New Roman" w:cs="Times New Roman"/>
                <w:b/>
                <w:sz w:val="24"/>
                <w:szCs w:val="24"/>
              </w:rPr>
              <w:t>ndihmave:</w:t>
            </w:r>
            <w:r>
              <w:rPr>
                <w:rFonts w:ascii="Times New Roman" w:hAnsi="Times New Roman" w:cs="Times New Roman"/>
                <w:b/>
                <w:spacing w:val="-2"/>
                <w:sz w:val="24"/>
                <w:szCs w:val="24"/>
              </w:rPr>
              <w:t xml:space="preserve"> </w:t>
            </w:r>
            <w:r>
              <w:rPr>
                <w:rFonts w:ascii="Times New Roman" w:hAnsi="Times New Roman" w:cs="Times New Roman"/>
                <w:sz w:val="24"/>
                <w:szCs w:val="24"/>
              </w:rPr>
              <w:t>Përgatit dhe shpërndan ndihma ushqimore dhe bazike për popullsinë e prekur gjatë emergjencës.</w:t>
            </w:r>
          </w:p>
          <w:p w:rsidR="00F27F9A" w:rsidRDefault="00907AF5">
            <w:pPr>
              <w:pStyle w:val="TableParagraph"/>
              <w:spacing w:before="3" w:line="276" w:lineRule="auto"/>
              <w:ind w:left="208" w:right="268"/>
              <w:jc w:val="both"/>
              <w:rPr>
                <w:rFonts w:ascii="Times New Roman" w:hAnsi="Times New Roman" w:cs="Times New Roman"/>
                <w:sz w:val="24"/>
                <w:szCs w:val="24"/>
              </w:rPr>
            </w:pPr>
            <w:r>
              <w:rPr>
                <w:rFonts w:ascii="Times New Roman" w:hAnsi="Times New Roman" w:cs="Times New Roman"/>
                <w:sz w:val="24"/>
                <w:szCs w:val="24"/>
              </w:rPr>
              <w:t>Planifikimi për kategoritë e grupeve të cenueshme: Identifikon dhe asiston grupet në nevojë, duke përfshirë të moshuarit, fëmijët dhe personat me aftësi të kufizuara.</w:t>
            </w:r>
          </w:p>
        </w:tc>
      </w:tr>
      <w:tr w:rsidR="00F27F9A">
        <w:trPr>
          <w:trHeight w:val="2871"/>
        </w:trPr>
        <w:tc>
          <w:tcPr>
            <w:tcW w:w="2474" w:type="dxa"/>
            <w:shd w:val="clear" w:color="auto" w:fill="FFFFFF" w:themeFill="background1"/>
          </w:tcPr>
          <w:p w:rsidR="00F27F9A" w:rsidRDefault="00F27F9A">
            <w:pPr>
              <w:pStyle w:val="TableParagraph"/>
              <w:spacing w:before="20"/>
              <w:rPr>
                <w:rFonts w:ascii="Times New Roman" w:hAnsi="Times New Roman" w:cs="Times New Roman"/>
                <w:sz w:val="24"/>
                <w:szCs w:val="24"/>
              </w:rPr>
            </w:pPr>
          </w:p>
          <w:p w:rsidR="00F27F9A" w:rsidRDefault="00F27F9A">
            <w:pPr>
              <w:pStyle w:val="TableParagraph"/>
              <w:ind w:left="171"/>
              <w:rPr>
                <w:rFonts w:ascii="Times New Roman" w:hAnsi="Times New Roman" w:cs="Times New Roman"/>
                <w:b/>
                <w:sz w:val="24"/>
                <w:szCs w:val="24"/>
              </w:rPr>
            </w:pPr>
          </w:p>
          <w:p w:rsidR="00F27F9A" w:rsidRDefault="00F27F9A">
            <w:pPr>
              <w:pStyle w:val="TableParagraph"/>
              <w:ind w:left="171"/>
              <w:rPr>
                <w:rFonts w:ascii="Times New Roman" w:hAnsi="Times New Roman" w:cs="Times New Roman"/>
                <w:b/>
                <w:sz w:val="24"/>
                <w:szCs w:val="24"/>
              </w:rPr>
            </w:pPr>
          </w:p>
          <w:p w:rsidR="00F27F9A" w:rsidRDefault="00907AF5">
            <w:pPr>
              <w:pStyle w:val="TableParagraph"/>
              <w:ind w:left="171"/>
              <w:rPr>
                <w:rFonts w:ascii="Times New Roman" w:hAnsi="Times New Roman" w:cs="Times New Roman"/>
                <w:b/>
                <w:sz w:val="24"/>
                <w:szCs w:val="24"/>
              </w:rPr>
            </w:pPr>
            <w:r>
              <w:rPr>
                <w:rFonts w:ascii="Times New Roman" w:hAnsi="Times New Roman" w:cs="Times New Roman"/>
                <w:b/>
                <w:sz w:val="24"/>
                <w:szCs w:val="24"/>
              </w:rPr>
              <w:t>Bashkia</w:t>
            </w:r>
            <w:r>
              <w:rPr>
                <w:rFonts w:ascii="Times New Roman" w:hAnsi="Times New Roman" w:cs="Times New Roman"/>
                <w:b/>
                <w:spacing w:val="-8"/>
                <w:sz w:val="24"/>
                <w:szCs w:val="24"/>
              </w:rPr>
              <w:t xml:space="preserve"> </w:t>
            </w:r>
            <w:r>
              <w:rPr>
                <w:rFonts w:ascii="Times New Roman" w:hAnsi="Times New Roman" w:cs="Times New Roman"/>
                <w:b/>
                <w:spacing w:val="-2"/>
                <w:sz w:val="24"/>
                <w:szCs w:val="24"/>
              </w:rPr>
              <w:t>Korçë</w:t>
            </w:r>
          </w:p>
          <w:p w:rsidR="00F27F9A" w:rsidRDefault="00907AF5">
            <w:pPr>
              <w:pStyle w:val="TableParagraph"/>
              <w:spacing w:before="53" w:line="254" w:lineRule="auto"/>
              <w:ind w:left="171" w:right="455"/>
              <w:rPr>
                <w:rFonts w:ascii="Times New Roman" w:hAnsi="Times New Roman" w:cs="Times New Roman"/>
                <w:sz w:val="24"/>
                <w:szCs w:val="24"/>
              </w:rPr>
            </w:pPr>
            <w:r>
              <w:rPr>
                <w:rFonts w:ascii="Times New Roman" w:hAnsi="Times New Roman" w:cs="Times New Roman"/>
                <w:sz w:val="24"/>
                <w:szCs w:val="24"/>
              </w:rPr>
              <w:t>Drejtoria</w:t>
            </w:r>
            <w:r>
              <w:rPr>
                <w:rFonts w:ascii="Times New Roman" w:hAnsi="Times New Roman" w:cs="Times New Roman"/>
                <w:spacing w:val="40"/>
                <w:sz w:val="24"/>
                <w:szCs w:val="24"/>
              </w:rPr>
              <w:t xml:space="preserve"> </w:t>
            </w:r>
            <w:r>
              <w:rPr>
                <w:rFonts w:ascii="Times New Roman" w:hAnsi="Times New Roman" w:cs="Times New Roman"/>
                <w:sz w:val="24"/>
                <w:szCs w:val="24"/>
              </w:rPr>
              <w:t xml:space="preserve">e Urbanistikës  </w:t>
            </w:r>
          </w:p>
        </w:tc>
        <w:tc>
          <w:tcPr>
            <w:tcW w:w="7200" w:type="dxa"/>
            <w:shd w:val="clear" w:color="auto" w:fill="FFFFFF" w:themeFill="background1"/>
          </w:tcPr>
          <w:p w:rsidR="00F27F9A" w:rsidRDefault="00F27F9A">
            <w:pPr>
              <w:pStyle w:val="TableParagraph"/>
              <w:spacing w:before="20"/>
              <w:rPr>
                <w:rFonts w:ascii="Times New Roman" w:hAnsi="Times New Roman" w:cs="Times New Roman"/>
                <w:sz w:val="24"/>
                <w:szCs w:val="24"/>
              </w:rPr>
            </w:pPr>
          </w:p>
          <w:p w:rsidR="00F27F9A" w:rsidRDefault="00907AF5">
            <w:pPr>
              <w:pStyle w:val="TableParagraph"/>
              <w:spacing w:line="276" w:lineRule="auto"/>
              <w:ind w:left="208" w:right="267"/>
              <w:jc w:val="both"/>
              <w:rPr>
                <w:rFonts w:ascii="Times New Roman" w:hAnsi="Times New Roman" w:cs="Times New Roman"/>
                <w:b/>
                <w:sz w:val="24"/>
                <w:szCs w:val="24"/>
              </w:rPr>
            </w:pPr>
            <w:r>
              <w:rPr>
                <w:rFonts w:ascii="Times New Roman" w:hAnsi="Times New Roman" w:cs="Times New Roman"/>
                <w:b/>
                <w:sz w:val="24"/>
                <w:szCs w:val="24"/>
              </w:rPr>
              <w:t xml:space="preserve">Mobilizimi i burimeve për vlerësimin e dëmeve dhe nevojave: </w:t>
            </w:r>
          </w:p>
          <w:p w:rsidR="00F27F9A" w:rsidRDefault="00907AF5">
            <w:pPr>
              <w:pStyle w:val="TableParagraph"/>
              <w:spacing w:line="276" w:lineRule="auto"/>
              <w:ind w:left="208" w:right="267"/>
              <w:jc w:val="both"/>
              <w:rPr>
                <w:rFonts w:ascii="Times New Roman" w:hAnsi="Times New Roman" w:cs="Times New Roman"/>
                <w:sz w:val="24"/>
                <w:szCs w:val="24"/>
              </w:rPr>
            </w:pPr>
            <w:r>
              <w:rPr>
                <w:rFonts w:ascii="Times New Roman" w:hAnsi="Times New Roman" w:cs="Times New Roman"/>
                <w:sz w:val="24"/>
                <w:szCs w:val="24"/>
              </w:rPr>
              <w:t>Organizimi dhe përdorimi i burimeve për të kryer vlerësime fillestare dhe</w:t>
            </w:r>
            <w:r>
              <w:rPr>
                <w:rFonts w:ascii="Times New Roman" w:hAnsi="Times New Roman" w:cs="Times New Roman"/>
                <w:spacing w:val="-7"/>
                <w:sz w:val="24"/>
                <w:szCs w:val="24"/>
              </w:rPr>
              <w:t xml:space="preserve"> </w:t>
            </w:r>
            <w:r>
              <w:rPr>
                <w:rFonts w:ascii="Times New Roman" w:hAnsi="Times New Roman" w:cs="Times New Roman"/>
                <w:sz w:val="24"/>
                <w:szCs w:val="24"/>
              </w:rPr>
              <w:t>të</w:t>
            </w:r>
            <w:r>
              <w:rPr>
                <w:rFonts w:ascii="Times New Roman" w:hAnsi="Times New Roman" w:cs="Times New Roman"/>
                <w:spacing w:val="-7"/>
                <w:sz w:val="24"/>
                <w:szCs w:val="24"/>
              </w:rPr>
              <w:t xml:space="preserve"> </w:t>
            </w:r>
            <w:r>
              <w:rPr>
                <w:rFonts w:ascii="Times New Roman" w:hAnsi="Times New Roman" w:cs="Times New Roman"/>
                <w:sz w:val="24"/>
                <w:szCs w:val="24"/>
              </w:rPr>
              <w:t>specializuara</w:t>
            </w:r>
            <w:r>
              <w:rPr>
                <w:rFonts w:ascii="Times New Roman" w:hAnsi="Times New Roman" w:cs="Times New Roman"/>
                <w:spacing w:val="-7"/>
                <w:sz w:val="24"/>
                <w:szCs w:val="24"/>
              </w:rPr>
              <w:t xml:space="preserve"> </w:t>
            </w:r>
            <w:r>
              <w:rPr>
                <w:rFonts w:ascii="Times New Roman" w:hAnsi="Times New Roman" w:cs="Times New Roman"/>
                <w:sz w:val="24"/>
                <w:szCs w:val="24"/>
              </w:rPr>
              <w:t>të</w:t>
            </w:r>
            <w:r>
              <w:rPr>
                <w:rFonts w:ascii="Times New Roman" w:hAnsi="Times New Roman" w:cs="Times New Roman"/>
                <w:spacing w:val="-7"/>
                <w:sz w:val="24"/>
                <w:szCs w:val="24"/>
              </w:rPr>
              <w:t xml:space="preserve"> </w:t>
            </w:r>
            <w:r>
              <w:rPr>
                <w:rFonts w:ascii="Times New Roman" w:hAnsi="Times New Roman" w:cs="Times New Roman"/>
                <w:sz w:val="24"/>
                <w:szCs w:val="24"/>
              </w:rPr>
              <w:t>dëmeve</w:t>
            </w:r>
            <w:r>
              <w:rPr>
                <w:rFonts w:ascii="Times New Roman" w:hAnsi="Times New Roman" w:cs="Times New Roman"/>
                <w:spacing w:val="-7"/>
                <w:sz w:val="24"/>
                <w:szCs w:val="24"/>
              </w:rPr>
              <w:t xml:space="preserve"> </w:t>
            </w:r>
            <w:r>
              <w:rPr>
                <w:rFonts w:ascii="Times New Roman" w:hAnsi="Times New Roman" w:cs="Times New Roman"/>
                <w:sz w:val="24"/>
                <w:szCs w:val="24"/>
              </w:rPr>
              <w:t>dhe</w:t>
            </w:r>
            <w:r>
              <w:rPr>
                <w:rFonts w:ascii="Times New Roman" w:hAnsi="Times New Roman" w:cs="Times New Roman"/>
                <w:spacing w:val="-7"/>
                <w:sz w:val="24"/>
                <w:szCs w:val="24"/>
              </w:rPr>
              <w:t xml:space="preserve"> </w:t>
            </w:r>
            <w:r>
              <w:rPr>
                <w:rFonts w:ascii="Times New Roman" w:hAnsi="Times New Roman" w:cs="Times New Roman"/>
                <w:sz w:val="24"/>
                <w:szCs w:val="24"/>
              </w:rPr>
              <w:t>nevojave</w:t>
            </w:r>
            <w:r>
              <w:rPr>
                <w:rFonts w:ascii="Times New Roman" w:hAnsi="Times New Roman" w:cs="Times New Roman"/>
                <w:spacing w:val="-7"/>
                <w:sz w:val="24"/>
                <w:szCs w:val="24"/>
              </w:rPr>
              <w:t xml:space="preserve"> </w:t>
            </w:r>
            <w:r>
              <w:rPr>
                <w:rFonts w:ascii="Times New Roman" w:hAnsi="Times New Roman" w:cs="Times New Roman"/>
                <w:sz w:val="24"/>
                <w:szCs w:val="24"/>
              </w:rPr>
              <w:t>në</w:t>
            </w:r>
            <w:r>
              <w:rPr>
                <w:rFonts w:ascii="Times New Roman" w:hAnsi="Times New Roman" w:cs="Times New Roman"/>
                <w:spacing w:val="-7"/>
                <w:sz w:val="24"/>
                <w:szCs w:val="24"/>
              </w:rPr>
              <w:t xml:space="preserve"> </w:t>
            </w:r>
            <w:r>
              <w:rPr>
                <w:rFonts w:ascii="Times New Roman" w:hAnsi="Times New Roman" w:cs="Times New Roman"/>
                <w:sz w:val="24"/>
                <w:szCs w:val="24"/>
              </w:rPr>
              <w:t>zonat</w:t>
            </w:r>
            <w:r>
              <w:rPr>
                <w:rFonts w:ascii="Times New Roman" w:hAnsi="Times New Roman" w:cs="Times New Roman"/>
                <w:spacing w:val="-7"/>
                <w:sz w:val="24"/>
                <w:szCs w:val="24"/>
              </w:rPr>
              <w:t xml:space="preserve"> </w:t>
            </w:r>
            <w:r>
              <w:rPr>
                <w:rFonts w:ascii="Times New Roman" w:hAnsi="Times New Roman" w:cs="Times New Roman"/>
                <w:sz w:val="24"/>
                <w:szCs w:val="24"/>
              </w:rPr>
              <w:t>e</w:t>
            </w:r>
            <w:r>
              <w:rPr>
                <w:rFonts w:ascii="Times New Roman" w:hAnsi="Times New Roman" w:cs="Times New Roman"/>
                <w:spacing w:val="-7"/>
                <w:sz w:val="24"/>
                <w:szCs w:val="24"/>
              </w:rPr>
              <w:t xml:space="preserve"> </w:t>
            </w:r>
            <w:r>
              <w:rPr>
                <w:rFonts w:ascii="Times New Roman" w:hAnsi="Times New Roman" w:cs="Times New Roman"/>
                <w:sz w:val="24"/>
                <w:szCs w:val="24"/>
              </w:rPr>
              <w:t>prekura</w:t>
            </w:r>
            <w:r>
              <w:rPr>
                <w:rFonts w:ascii="Times New Roman" w:hAnsi="Times New Roman" w:cs="Times New Roman"/>
                <w:spacing w:val="-7"/>
                <w:sz w:val="24"/>
                <w:szCs w:val="24"/>
              </w:rPr>
              <w:t xml:space="preserve"> </w:t>
            </w:r>
            <w:r>
              <w:rPr>
                <w:rFonts w:ascii="Times New Roman" w:hAnsi="Times New Roman" w:cs="Times New Roman"/>
                <w:sz w:val="24"/>
                <w:szCs w:val="24"/>
              </w:rPr>
              <w:t xml:space="preserve">nga </w:t>
            </w:r>
            <w:r>
              <w:rPr>
                <w:rFonts w:ascii="Times New Roman" w:hAnsi="Times New Roman" w:cs="Times New Roman"/>
                <w:spacing w:val="-2"/>
                <w:sz w:val="24"/>
                <w:szCs w:val="24"/>
              </w:rPr>
              <w:t>fatkeqësia.</w:t>
            </w:r>
          </w:p>
          <w:p w:rsidR="00F27F9A" w:rsidRDefault="00907AF5">
            <w:pPr>
              <w:pStyle w:val="TableParagraph"/>
              <w:spacing w:before="95" w:line="276" w:lineRule="auto"/>
              <w:ind w:left="208" w:right="271"/>
              <w:jc w:val="both"/>
              <w:rPr>
                <w:rFonts w:ascii="Times New Roman" w:hAnsi="Times New Roman" w:cs="Times New Roman"/>
                <w:b/>
                <w:spacing w:val="-14"/>
                <w:sz w:val="24"/>
                <w:szCs w:val="24"/>
              </w:rPr>
            </w:pPr>
            <w:r>
              <w:rPr>
                <w:rFonts w:ascii="Times New Roman" w:hAnsi="Times New Roman" w:cs="Times New Roman"/>
                <w:b/>
                <w:sz w:val="24"/>
                <w:szCs w:val="24"/>
              </w:rPr>
              <w:t>Mbështetja</w:t>
            </w:r>
            <w:r>
              <w:rPr>
                <w:rFonts w:ascii="Times New Roman" w:hAnsi="Times New Roman" w:cs="Times New Roman"/>
                <w:b/>
                <w:spacing w:val="-14"/>
                <w:sz w:val="24"/>
                <w:szCs w:val="24"/>
              </w:rPr>
              <w:t xml:space="preserve"> </w:t>
            </w:r>
            <w:r>
              <w:rPr>
                <w:rFonts w:ascii="Times New Roman" w:hAnsi="Times New Roman" w:cs="Times New Roman"/>
                <w:b/>
                <w:sz w:val="24"/>
                <w:szCs w:val="24"/>
              </w:rPr>
              <w:t>në</w:t>
            </w:r>
            <w:r>
              <w:rPr>
                <w:rFonts w:ascii="Times New Roman" w:hAnsi="Times New Roman" w:cs="Times New Roman"/>
                <w:b/>
                <w:spacing w:val="-14"/>
                <w:sz w:val="24"/>
                <w:szCs w:val="24"/>
              </w:rPr>
              <w:t xml:space="preserve"> </w:t>
            </w:r>
            <w:r>
              <w:rPr>
                <w:rFonts w:ascii="Times New Roman" w:hAnsi="Times New Roman" w:cs="Times New Roman"/>
                <w:b/>
                <w:sz w:val="24"/>
                <w:szCs w:val="24"/>
              </w:rPr>
              <w:t>restaurimin</w:t>
            </w:r>
            <w:r>
              <w:rPr>
                <w:rFonts w:ascii="Times New Roman" w:hAnsi="Times New Roman" w:cs="Times New Roman"/>
                <w:b/>
                <w:spacing w:val="-14"/>
                <w:sz w:val="24"/>
                <w:szCs w:val="24"/>
              </w:rPr>
              <w:t xml:space="preserve"> </w:t>
            </w:r>
            <w:r>
              <w:rPr>
                <w:rFonts w:ascii="Times New Roman" w:hAnsi="Times New Roman" w:cs="Times New Roman"/>
                <w:b/>
                <w:sz w:val="24"/>
                <w:szCs w:val="24"/>
              </w:rPr>
              <w:t>e</w:t>
            </w:r>
            <w:r>
              <w:rPr>
                <w:rFonts w:ascii="Times New Roman" w:hAnsi="Times New Roman" w:cs="Times New Roman"/>
                <w:b/>
                <w:spacing w:val="-14"/>
                <w:sz w:val="24"/>
                <w:szCs w:val="24"/>
              </w:rPr>
              <w:t xml:space="preserve"> </w:t>
            </w:r>
            <w:r>
              <w:rPr>
                <w:rFonts w:ascii="Times New Roman" w:hAnsi="Times New Roman" w:cs="Times New Roman"/>
                <w:b/>
                <w:sz w:val="24"/>
                <w:szCs w:val="24"/>
              </w:rPr>
              <w:t>infrastrukturës</w:t>
            </w:r>
            <w:r>
              <w:rPr>
                <w:rFonts w:ascii="Times New Roman" w:hAnsi="Times New Roman" w:cs="Times New Roman"/>
                <w:b/>
                <w:spacing w:val="-14"/>
                <w:sz w:val="24"/>
                <w:szCs w:val="24"/>
              </w:rPr>
              <w:t xml:space="preserve"> </w:t>
            </w:r>
            <w:r>
              <w:rPr>
                <w:rFonts w:ascii="Times New Roman" w:hAnsi="Times New Roman" w:cs="Times New Roman"/>
                <w:b/>
                <w:sz w:val="24"/>
                <w:szCs w:val="24"/>
              </w:rPr>
              <w:t>kritike:</w:t>
            </w:r>
            <w:r>
              <w:rPr>
                <w:rFonts w:ascii="Times New Roman" w:hAnsi="Times New Roman" w:cs="Times New Roman"/>
                <w:b/>
                <w:spacing w:val="-14"/>
                <w:sz w:val="24"/>
                <w:szCs w:val="24"/>
              </w:rPr>
              <w:t xml:space="preserve"> </w:t>
            </w:r>
          </w:p>
          <w:p w:rsidR="00F27F9A" w:rsidRDefault="00907AF5">
            <w:pPr>
              <w:pStyle w:val="TableParagraph"/>
              <w:spacing w:before="95" w:line="276" w:lineRule="auto"/>
              <w:ind w:left="208" w:right="271"/>
              <w:jc w:val="both"/>
              <w:rPr>
                <w:rFonts w:ascii="Times New Roman" w:hAnsi="Times New Roman" w:cs="Times New Roman"/>
                <w:sz w:val="24"/>
                <w:szCs w:val="24"/>
              </w:rPr>
            </w:pPr>
            <w:r>
              <w:rPr>
                <w:rFonts w:ascii="Times New Roman" w:hAnsi="Times New Roman" w:cs="Times New Roman"/>
                <w:sz w:val="24"/>
                <w:szCs w:val="24"/>
              </w:rPr>
              <w:t>Bashkëpunimi dhe koordinimi me drejtori të tjera dhe autoritete përgjegjëse për sigurimin</w:t>
            </w:r>
            <w:r>
              <w:rPr>
                <w:rFonts w:ascii="Times New Roman" w:hAnsi="Times New Roman" w:cs="Times New Roman"/>
                <w:spacing w:val="-9"/>
                <w:sz w:val="24"/>
                <w:szCs w:val="24"/>
              </w:rPr>
              <w:t xml:space="preserve"> </w:t>
            </w:r>
            <w:r>
              <w:rPr>
                <w:rFonts w:ascii="Times New Roman" w:hAnsi="Times New Roman" w:cs="Times New Roman"/>
                <w:sz w:val="24"/>
                <w:szCs w:val="24"/>
              </w:rPr>
              <w:t>dhe</w:t>
            </w:r>
            <w:r>
              <w:rPr>
                <w:rFonts w:ascii="Times New Roman" w:hAnsi="Times New Roman" w:cs="Times New Roman"/>
                <w:spacing w:val="-9"/>
                <w:sz w:val="24"/>
                <w:szCs w:val="24"/>
              </w:rPr>
              <w:t xml:space="preserve"> </w:t>
            </w:r>
            <w:r>
              <w:rPr>
                <w:rFonts w:ascii="Times New Roman" w:hAnsi="Times New Roman" w:cs="Times New Roman"/>
                <w:sz w:val="24"/>
                <w:szCs w:val="24"/>
              </w:rPr>
              <w:t>rikthimin</w:t>
            </w:r>
            <w:r>
              <w:rPr>
                <w:rFonts w:ascii="Times New Roman" w:hAnsi="Times New Roman" w:cs="Times New Roman"/>
                <w:spacing w:val="-9"/>
                <w:sz w:val="24"/>
                <w:szCs w:val="24"/>
              </w:rPr>
              <w:t xml:space="preserve"> </w:t>
            </w:r>
            <w:r>
              <w:rPr>
                <w:rFonts w:ascii="Times New Roman" w:hAnsi="Times New Roman" w:cs="Times New Roman"/>
                <w:sz w:val="24"/>
                <w:szCs w:val="24"/>
              </w:rPr>
              <w:t>e</w:t>
            </w:r>
            <w:r>
              <w:rPr>
                <w:rFonts w:ascii="Times New Roman" w:hAnsi="Times New Roman" w:cs="Times New Roman"/>
                <w:spacing w:val="-9"/>
                <w:sz w:val="24"/>
                <w:szCs w:val="24"/>
              </w:rPr>
              <w:t xml:space="preserve"> </w:t>
            </w:r>
            <w:r>
              <w:rPr>
                <w:rFonts w:ascii="Times New Roman" w:hAnsi="Times New Roman" w:cs="Times New Roman"/>
                <w:sz w:val="24"/>
                <w:szCs w:val="24"/>
              </w:rPr>
              <w:t>funksionalitetit</w:t>
            </w:r>
            <w:r>
              <w:rPr>
                <w:rFonts w:ascii="Times New Roman" w:hAnsi="Times New Roman" w:cs="Times New Roman"/>
                <w:spacing w:val="-9"/>
                <w:sz w:val="24"/>
                <w:szCs w:val="24"/>
              </w:rPr>
              <w:t xml:space="preserve"> </w:t>
            </w:r>
            <w:r>
              <w:rPr>
                <w:rFonts w:ascii="Times New Roman" w:hAnsi="Times New Roman" w:cs="Times New Roman"/>
                <w:sz w:val="24"/>
                <w:szCs w:val="24"/>
              </w:rPr>
              <w:t>të</w:t>
            </w:r>
            <w:r>
              <w:rPr>
                <w:rFonts w:ascii="Times New Roman" w:hAnsi="Times New Roman" w:cs="Times New Roman"/>
                <w:spacing w:val="-9"/>
                <w:sz w:val="24"/>
                <w:szCs w:val="24"/>
              </w:rPr>
              <w:t xml:space="preserve"> </w:t>
            </w:r>
            <w:r>
              <w:rPr>
                <w:rFonts w:ascii="Times New Roman" w:hAnsi="Times New Roman" w:cs="Times New Roman"/>
                <w:sz w:val="24"/>
                <w:szCs w:val="24"/>
              </w:rPr>
              <w:t>infrastrukturës</w:t>
            </w:r>
            <w:r>
              <w:rPr>
                <w:rFonts w:ascii="Times New Roman" w:hAnsi="Times New Roman" w:cs="Times New Roman"/>
                <w:spacing w:val="-9"/>
                <w:sz w:val="24"/>
                <w:szCs w:val="24"/>
              </w:rPr>
              <w:t xml:space="preserve"> </w:t>
            </w:r>
            <w:r>
              <w:rPr>
                <w:rFonts w:ascii="Times New Roman" w:hAnsi="Times New Roman" w:cs="Times New Roman"/>
                <w:sz w:val="24"/>
                <w:szCs w:val="24"/>
              </w:rPr>
              <w:t>publike</w:t>
            </w:r>
            <w:r>
              <w:rPr>
                <w:rFonts w:ascii="Times New Roman" w:hAnsi="Times New Roman" w:cs="Times New Roman"/>
                <w:spacing w:val="-9"/>
                <w:sz w:val="24"/>
                <w:szCs w:val="24"/>
              </w:rPr>
              <w:t xml:space="preserve"> </w:t>
            </w:r>
            <w:r>
              <w:rPr>
                <w:rFonts w:ascii="Times New Roman" w:hAnsi="Times New Roman" w:cs="Times New Roman"/>
                <w:sz w:val="24"/>
                <w:szCs w:val="24"/>
              </w:rPr>
              <w:t>dhe kritike si furnizimi me ujë, rrugët, dhe kanalizimet.</w:t>
            </w:r>
          </w:p>
          <w:p w:rsidR="00F27F9A" w:rsidRDefault="00907AF5">
            <w:pPr>
              <w:pStyle w:val="TableParagraph"/>
              <w:spacing w:before="57"/>
              <w:ind w:left="208"/>
              <w:jc w:val="both"/>
              <w:rPr>
                <w:rFonts w:ascii="Times New Roman" w:hAnsi="Times New Roman" w:cs="Times New Roman"/>
                <w:sz w:val="24"/>
                <w:szCs w:val="24"/>
              </w:rPr>
            </w:pPr>
            <w:r>
              <w:rPr>
                <w:rFonts w:ascii="Times New Roman" w:hAnsi="Times New Roman" w:cs="Times New Roman"/>
                <w:sz w:val="24"/>
                <w:szCs w:val="24"/>
              </w:rPr>
              <w:t>Siguron</w:t>
            </w:r>
            <w:r>
              <w:rPr>
                <w:rFonts w:ascii="Times New Roman" w:hAnsi="Times New Roman" w:cs="Times New Roman"/>
                <w:spacing w:val="-4"/>
                <w:sz w:val="24"/>
                <w:szCs w:val="24"/>
              </w:rPr>
              <w:t xml:space="preserve"> </w:t>
            </w:r>
            <w:r>
              <w:rPr>
                <w:rFonts w:ascii="Times New Roman" w:hAnsi="Times New Roman" w:cs="Times New Roman"/>
                <w:sz w:val="24"/>
                <w:szCs w:val="24"/>
              </w:rPr>
              <w:t>përgjigje</w:t>
            </w:r>
            <w:r>
              <w:rPr>
                <w:rFonts w:ascii="Times New Roman" w:hAnsi="Times New Roman" w:cs="Times New Roman"/>
                <w:spacing w:val="-3"/>
                <w:sz w:val="24"/>
                <w:szCs w:val="24"/>
              </w:rPr>
              <w:t xml:space="preserve"> </w:t>
            </w:r>
            <w:r>
              <w:rPr>
                <w:rFonts w:ascii="Times New Roman" w:hAnsi="Times New Roman" w:cs="Times New Roman"/>
                <w:sz w:val="24"/>
                <w:szCs w:val="24"/>
              </w:rPr>
              <w:t>në</w:t>
            </w:r>
            <w:r>
              <w:rPr>
                <w:rFonts w:ascii="Times New Roman" w:hAnsi="Times New Roman" w:cs="Times New Roman"/>
                <w:spacing w:val="-4"/>
                <w:sz w:val="24"/>
                <w:szCs w:val="24"/>
              </w:rPr>
              <w:t xml:space="preserve"> </w:t>
            </w:r>
            <w:r>
              <w:rPr>
                <w:rFonts w:ascii="Times New Roman" w:hAnsi="Times New Roman" w:cs="Times New Roman"/>
                <w:sz w:val="24"/>
                <w:szCs w:val="24"/>
              </w:rPr>
              <w:t>kohë</w:t>
            </w:r>
            <w:r>
              <w:rPr>
                <w:rFonts w:ascii="Times New Roman" w:hAnsi="Times New Roman" w:cs="Times New Roman"/>
                <w:spacing w:val="-3"/>
                <w:sz w:val="24"/>
                <w:szCs w:val="24"/>
              </w:rPr>
              <w:t xml:space="preserve"> </w:t>
            </w:r>
            <w:r>
              <w:rPr>
                <w:rFonts w:ascii="Times New Roman" w:hAnsi="Times New Roman" w:cs="Times New Roman"/>
                <w:sz w:val="24"/>
                <w:szCs w:val="24"/>
              </w:rPr>
              <w:t>reale</w:t>
            </w:r>
            <w:r>
              <w:rPr>
                <w:rFonts w:ascii="Times New Roman" w:hAnsi="Times New Roman" w:cs="Times New Roman"/>
                <w:spacing w:val="-4"/>
                <w:sz w:val="24"/>
                <w:szCs w:val="24"/>
              </w:rPr>
              <w:t xml:space="preserve"> </w:t>
            </w:r>
            <w:r>
              <w:rPr>
                <w:rFonts w:ascii="Times New Roman" w:hAnsi="Times New Roman" w:cs="Times New Roman"/>
                <w:sz w:val="24"/>
                <w:szCs w:val="24"/>
              </w:rPr>
              <w:t>gjatë</w:t>
            </w:r>
            <w:r>
              <w:rPr>
                <w:rFonts w:ascii="Times New Roman" w:hAnsi="Times New Roman" w:cs="Times New Roman"/>
                <w:spacing w:val="-3"/>
                <w:sz w:val="24"/>
                <w:szCs w:val="24"/>
              </w:rPr>
              <w:t xml:space="preserve"> </w:t>
            </w:r>
            <w:r>
              <w:rPr>
                <w:rFonts w:ascii="Times New Roman" w:hAnsi="Times New Roman" w:cs="Times New Roman"/>
                <w:sz w:val="24"/>
                <w:szCs w:val="24"/>
              </w:rPr>
              <w:t>fatkeqësive</w:t>
            </w:r>
            <w:r>
              <w:rPr>
                <w:rFonts w:ascii="Times New Roman" w:hAnsi="Times New Roman" w:cs="Times New Roman"/>
                <w:spacing w:val="-3"/>
                <w:sz w:val="24"/>
                <w:szCs w:val="24"/>
              </w:rPr>
              <w:t xml:space="preserve"> </w:t>
            </w:r>
            <w:r>
              <w:rPr>
                <w:rFonts w:ascii="Times New Roman" w:hAnsi="Times New Roman" w:cs="Times New Roman"/>
                <w:spacing w:val="-2"/>
                <w:sz w:val="24"/>
                <w:szCs w:val="24"/>
              </w:rPr>
              <w:t>natyrore.</w:t>
            </w:r>
          </w:p>
        </w:tc>
      </w:tr>
      <w:tr w:rsidR="00F27F9A">
        <w:trPr>
          <w:trHeight w:val="3002"/>
        </w:trPr>
        <w:tc>
          <w:tcPr>
            <w:tcW w:w="2474" w:type="dxa"/>
            <w:tcBorders>
              <w:bottom w:val="single" w:sz="4" w:space="0" w:color="auto"/>
            </w:tcBorders>
          </w:tcPr>
          <w:p w:rsidR="00F27F9A" w:rsidRDefault="00F27F9A">
            <w:pPr>
              <w:pStyle w:val="TableParagraph"/>
              <w:spacing w:before="20"/>
              <w:rPr>
                <w:rFonts w:ascii="Times New Roman" w:hAnsi="Times New Roman" w:cs="Times New Roman"/>
                <w:sz w:val="24"/>
                <w:szCs w:val="24"/>
              </w:rPr>
            </w:pPr>
          </w:p>
          <w:p w:rsidR="00F27F9A" w:rsidRDefault="00F27F9A">
            <w:pPr>
              <w:pStyle w:val="TableParagraph"/>
              <w:ind w:left="171"/>
              <w:rPr>
                <w:rFonts w:ascii="Times New Roman" w:hAnsi="Times New Roman" w:cs="Times New Roman"/>
                <w:b/>
                <w:sz w:val="24"/>
                <w:szCs w:val="24"/>
              </w:rPr>
            </w:pPr>
          </w:p>
          <w:p w:rsidR="00F27F9A" w:rsidRDefault="00F27F9A">
            <w:pPr>
              <w:pStyle w:val="TableParagraph"/>
              <w:ind w:left="171"/>
              <w:rPr>
                <w:rFonts w:ascii="Times New Roman" w:hAnsi="Times New Roman" w:cs="Times New Roman"/>
                <w:b/>
                <w:sz w:val="24"/>
                <w:szCs w:val="24"/>
              </w:rPr>
            </w:pPr>
          </w:p>
          <w:p w:rsidR="00F27F9A" w:rsidRDefault="00907AF5">
            <w:pPr>
              <w:pStyle w:val="TableParagraph"/>
              <w:ind w:left="171"/>
              <w:rPr>
                <w:rFonts w:ascii="Times New Roman" w:hAnsi="Times New Roman" w:cs="Times New Roman"/>
                <w:b/>
                <w:sz w:val="24"/>
                <w:szCs w:val="24"/>
              </w:rPr>
            </w:pPr>
            <w:r>
              <w:rPr>
                <w:rFonts w:ascii="Times New Roman" w:hAnsi="Times New Roman" w:cs="Times New Roman"/>
                <w:b/>
                <w:sz w:val="24"/>
                <w:szCs w:val="24"/>
              </w:rPr>
              <w:t xml:space="preserve">  Bashkia</w:t>
            </w:r>
            <w:r>
              <w:rPr>
                <w:rFonts w:ascii="Times New Roman" w:hAnsi="Times New Roman" w:cs="Times New Roman"/>
                <w:b/>
                <w:spacing w:val="-8"/>
                <w:sz w:val="24"/>
                <w:szCs w:val="24"/>
              </w:rPr>
              <w:t xml:space="preserve"> </w:t>
            </w:r>
            <w:r>
              <w:rPr>
                <w:rFonts w:ascii="Times New Roman" w:hAnsi="Times New Roman" w:cs="Times New Roman"/>
                <w:b/>
                <w:spacing w:val="-2"/>
                <w:sz w:val="24"/>
                <w:szCs w:val="24"/>
              </w:rPr>
              <w:t>Korçë</w:t>
            </w:r>
          </w:p>
          <w:p w:rsidR="00F27F9A" w:rsidRDefault="00907AF5">
            <w:pPr>
              <w:pStyle w:val="TableParagraph"/>
              <w:spacing w:before="53"/>
              <w:ind w:left="171"/>
              <w:rPr>
                <w:rFonts w:ascii="Times New Roman" w:hAnsi="Times New Roman" w:cs="Times New Roman"/>
                <w:sz w:val="24"/>
                <w:szCs w:val="24"/>
              </w:rPr>
            </w:pPr>
            <w:r>
              <w:rPr>
                <w:rFonts w:ascii="Times New Roman" w:hAnsi="Times New Roman" w:cs="Times New Roman"/>
                <w:sz w:val="24"/>
                <w:szCs w:val="24"/>
              </w:rPr>
              <w:t>Drejtoria</w:t>
            </w:r>
            <w:r>
              <w:rPr>
                <w:rFonts w:ascii="Times New Roman" w:hAnsi="Times New Roman" w:cs="Times New Roman"/>
                <w:spacing w:val="-5"/>
                <w:sz w:val="24"/>
                <w:szCs w:val="24"/>
              </w:rPr>
              <w:t xml:space="preserve"> </w:t>
            </w:r>
            <w:r>
              <w:rPr>
                <w:rFonts w:ascii="Times New Roman" w:hAnsi="Times New Roman" w:cs="Times New Roman"/>
                <w:sz w:val="24"/>
                <w:szCs w:val="24"/>
              </w:rPr>
              <w:t>e</w:t>
            </w:r>
            <w:r>
              <w:rPr>
                <w:rFonts w:ascii="Times New Roman" w:hAnsi="Times New Roman" w:cs="Times New Roman"/>
                <w:spacing w:val="-5"/>
                <w:sz w:val="24"/>
                <w:szCs w:val="24"/>
              </w:rPr>
              <w:t xml:space="preserve"> </w:t>
            </w:r>
            <w:r>
              <w:rPr>
                <w:rFonts w:ascii="Times New Roman" w:hAnsi="Times New Roman" w:cs="Times New Roman"/>
                <w:sz w:val="24"/>
                <w:szCs w:val="24"/>
              </w:rPr>
              <w:t>Pyjeve</w:t>
            </w:r>
            <w:r>
              <w:rPr>
                <w:rFonts w:ascii="Times New Roman" w:hAnsi="Times New Roman" w:cs="Times New Roman"/>
                <w:spacing w:val="-5"/>
                <w:sz w:val="24"/>
                <w:szCs w:val="24"/>
              </w:rPr>
              <w:t xml:space="preserve"> </w:t>
            </w:r>
            <w:r>
              <w:rPr>
                <w:rFonts w:ascii="Times New Roman" w:hAnsi="Times New Roman" w:cs="Times New Roman"/>
                <w:sz w:val="24"/>
                <w:szCs w:val="24"/>
              </w:rPr>
              <w:t>dhe</w:t>
            </w:r>
            <w:r>
              <w:rPr>
                <w:rFonts w:ascii="Times New Roman" w:hAnsi="Times New Roman" w:cs="Times New Roman"/>
                <w:spacing w:val="-5"/>
                <w:sz w:val="24"/>
                <w:szCs w:val="24"/>
              </w:rPr>
              <w:t xml:space="preserve"> </w:t>
            </w:r>
            <w:r>
              <w:rPr>
                <w:rFonts w:ascii="Times New Roman" w:hAnsi="Times New Roman" w:cs="Times New Roman"/>
                <w:spacing w:val="-2"/>
                <w:sz w:val="24"/>
                <w:szCs w:val="24"/>
              </w:rPr>
              <w:t>Kullotave</w:t>
            </w:r>
          </w:p>
        </w:tc>
        <w:tc>
          <w:tcPr>
            <w:tcW w:w="7200" w:type="dxa"/>
            <w:tcBorders>
              <w:bottom w:val="single" w:sz="4" w:space="0" w:color="auto"/>
            </w:tcBorders>
          </w:tcPr>
          <w:p w:rsidR="00F27F9A" w:rsidRDefault="00F27F9A">
            <w:pPr>
              <w:pStyle w:val="TableParagraph"/>
              <w:spacing w:before="20"/>
              <w:rPr>
                <w:rFonts w:ascii="Times New Roman" w:hAnsi="Times New Roman" w:cs="Times New Roman"/>
                <w:sz w:val="24"/>
                <w:szCs w:val="24"/>
              </w:rPr>
            </w:pPr>
          </w:p>
          <w:p w:rsidR="00F27F9A" w:rsidRDefault="00907AF5">
            <w:pPr>
              <w:pStyle w:val="TableParagraph"/>
              <w:spacing w:line="273" w:lineRule="auto"/>
              <w:ind w:left="208" w:right="269"/>
              <w:jc w:val="both"/>
              <w:rPr>
                <w:rFonts w:ascii="Times New Roman" w:hAnsi="Times New Roman" w:cs="Times New Roman"/>
                <w:sz w:val="24"/>
                <w:szCs w:val="24"/>
              </w:rPr>
            </w:pPr>
            <w:r>
              <w:rPr>
                <w:rFonts w:ascii="Times New Roman" w:hAnsi="Times New Roman" w:cs="Times New Roman"/>
                <w:b/>
                <w:sz w:val="24"/>
                <w:szCs w:val="24"/>
              </w:rPr>
              <w:t xml:space="preserve">Mobilizimi i burimeve: </w:t>
            </w:r>
            <w:r>
              <w:rPr>
                <w:rFonts w:ascii="Times New Roman" w:hAnsi="Times New Roman" w:cs="Times New Roman"/>
                <w:sz w:val="24"/>
                <w:szCs w:val="24"/>
              </w:rPr>
              <w:t>Aktivizimi i personelit dhe burimeve për të përballuar emergjencën.</w:t>
            </w:r>
          </w:p>
          <w:p w:rsidR="00F27F9A" w:rsidRDefault="00907AF5">
            <w:pPr>
              <w:pStyle w:val="TableParagraph"/>
              <w:spacing w:before="100" w:line="276" w:lineRule="auto"/>
              <w:ind w:left="208" w:right="268"/>
              <w:jc w:val="both"/>
              <w:rPr>
                <w:rFonts w:ascii="Times New Roman" w:hAnsi="Times New Roman" w:cs="Times New Roman"/>
                <w:sz w:val="24"/>
                <w:szCs w:val="24"/>
              </w:rPr>
            </w:pPr>
            <w:r>
              <w:rPr>
                <w:rFonts w:ascii="Times New Roman" w:hAnsi="Times New Roman" w:cs="Times New Roman"/>
                <w:b/>
                <w:sz w:val="24"/>
                <w:szCs w:val="24"/>
              </w:rPr>
              <w:t xml:space="preserve">Paralajmërime dhe informim publik: </w:t>
            </w:r>
            <w:r>
              <w:rPr>
                <w:rFonts w:ascii="Times New Roman" w:hAnsi="Times New Roman" w:cs="Times New Roman"/>
                <w:sz w:val="24"/>
                <w:szCs w:val="24"/>
              </w:rPr>
              <w:t xml:space="preserve">Siguron paralajmërime të hershme dhe shpërndan informacione kritike për publikun lidhur me </w:t>
            </w:r>
            <w:r>
              <w:rPr>
                <w:rFonts w:ascii="Times New Roman" w:hAnsi="Times New Roman" w:cs="Times New Roman"/>
                <w:spacing w:val="-2"/>
                <w:sz w:val="24"/>
                <w:szCs w:val="24"/>
              </w:rPr>
              <w:t>emergjencën.</w:t>
            </w:r>
          </w:p>
          <w:p w:rsidR="00F27F9A" w:rsidRDefault="00907AF5">
            <w:pPr>
              <w:pStyle w:val="TableParagraph"/>
              <w:spacing w:before="95" w:line="276" w:lineRule="auto"/>
              <w:ind w:left="208" w:right="268"/>
              <w:jc w:val="both"/>
              <w:rPr>
                <w:rFonts w:ascii="Times New Roman" w:hAnsi="Times New Roman" w:cs="Times New Roman"/>
                <w:sz w:val="24"/>
                <w:szCs w:val="24"/>
              </w:rPr>
            </w:pPr>
            <w:r>
              <w:rPr>
                <w:rFonts w:ascii="Times New Roman" w:hAnsi="Times New Roman" w:cs="Times New Roman"/>
                <w:b/>
                <w:sz w:val="24"/>
                <w:szCs w:val="24"/>
              </w:rPr>
              <w:t xml:space="preserve">Vlerësimi i dëmeve: </w:t>
            </w:r>
            <w:r>
              <w:rPr>
                <w:rFonts w:ascii="Times New Roman" w:hAnsi="Times New Roman" w:cs="Times New Roman"/>
                <w:sz w:val="24"/>
                <w:szCs w:val="24"/>
              </w:rPr>
              <w:t>Merr pjesë në vlerësimin e dëmeve dhe identifikimin e nevojave në zonat e prekura, për të mbështetur procesin e rivendosjes.</w:t>
            </w:r>
          </w:p>
        </w:tc>
      </w:tr>
      <w:tr w:rsidR="00F27F9A">
        <w:trPr>
          <w:trHeight w:val="2236"/>
        </w:trPr>
        <w:tc>
          <w:tcPr>
            <w:tcW w:w="2474" w:type="dxa"/>
            <w:tcBorders>
              <w:top w:val="single" w:sz="4" w:space="0" w:color="auto"/>
              <w:bottom w:val="single" w:sz="4" w:space="0" w:color="auto"/>
            </w:tcBorders>
          </w:tcPr>
          <w:p w:rsidR="00F27F9A" w:rsidRDefault="00F27F9A">
            <w:pPr>
              <w:pStyle w:val="TableParagraph"/>
              <w:ind w:left="171"/>
              <w:rPr>
                <w:rFonts w:ascii="Times New Roman" w:hAnsi="Times New Roman" w:cs="Times New Roman"/>
                <w:b/>
                <w:sz w:val="24"/>
                <w:szCs w:val="24"/>
              </w:rPr>
            </w:pPr>
          </w:p>
          <w:p w:rsidR="00F27F9A" w:rsidRDefault="00F27F9A">
            <w:pPr>
              <w:pStyle w:val="TableParagraph"/>
              <w:ind w:left="171"/>
              <w:rPr>
                <w:rFonts w:ascii="Times New Roman" w:hAnsi="Times New Roman" w:cs="Times New Roman"/>
                <w:b/>
                <w:sz w:val="24"/>
                <w:szCs w:val="24"/>
              </w:rPr>
            </w:pPr>
          </w:p>
          <w:p w:rsidR="00F27F9A" w:rsidRDefault="00907AF5">
            <w:pPr>
              <w:pStyle w:val="TableParagraph"/>
              <w:ind w:left="171"/>
              <w:rPr>
                <w:rFonts w:ascii="Times New Roman" w:hAnsi="Times New Roman" w:cs="Times New Roman"/>
                <w:b/>
                <w:sz w:val="24"/>
                <w:szCs w:val="24"/>
              </w:rPr>
            </w:pPr>
            <w:r>
              <w:rPr>
                <w:rFonts w:ascii="Times New Roman" w:hAnsi="Times New Roman" w:cs="Times New Roman"/>
                <w:b/>
                <w:sz w:val="24"/>
                <w:szCs w:val="24"/>
              </w:rPr>
              <w:t>Bashkia</w:t>
            </w:r>
            <w:r>
              <w:rPr>
                <w:rFonts w:ascii="Times New Roman" w:hAnsi="Times New Roman" w:cs="Times New Roman"/>
                <w:b/>
                <w:spacing w:val="-8"/>
                <w:sz w:val="24"/>
                <w:szCs w:val="24"/>
              </w:rPr>
              <w:t xml:space="preserve"> </w:t>
            </w:r>
            <w:r>
              <w:rPr>
                <w:rFonts w:ascii="Times New Roman" w:hAnsi="Times New Roman" w:cs="Times New Roman"/>
                <w:b/>
                <w:spacing w:val="-2"/>
                <w:sz w:val="24"/>
                <w:szCs w:val="24"/>
              </w:rPr>
              <w:t>Korçë</w:t>
            </w:r>
          </w:p>
          <w:p w:rsidR="00F27F9A" w:rsidRDefault="00907AF5">
            <w:pPr>
              <w:pStyle w:val="TableParagraph"/>
              <w:spacing w:before="53"/>
              <w:ind w:left="171"/>
              <w:rPr>
                <w:rFonts w:ascii="Times New Roman" w:hAnsi="Times New Roman" w:cs="Times New Roman"/>
                <w:sz w:val="24"/>
                <w:szCs w:val="24"/>
              </w:rPr>
            </w:pPr>
            <w:r>
              <w:rPr>
                <w:rFonts w:ascii="Times New Roman" w:hAnsi="Times New Roman" w:cs="Times New Roman"/>
                <w:sz w:val="24"/>
                <w:szCs w:val="24"/>
              </w:rPr>
              <w:t xml:space="preserve">  NSHP</w:t>
            </w:r>
          </w:p>
        </w:tc>
        <w:tc>
          <w:tcPr>
            <w:tcW w:w="7200" w:type="dxa"/>
            <w:tcBorders>
              <w:top w:val="single" w:sz="4" w:space="0" w:color="auto"/>
              <w:bottom w:val="single" w:sz="4" w:space="0" w:color="auto"/>
            </w:tcBorders>
          </w:tcPr>
          <w:p w:rsidR="00F27F9A" w:rsidRDefault="00907AF5">
            <w:pPr>
              <w:tabs>
                <w:tab w:val="left" w:pos="6085"/>
              </w:tabs>
              <w:autoSpaceDE w:val="0"/>
              <w:autoSpaceDN w:val="0"/>
              <w:adjustRightInd w:val="0"/>
              <w:spacing w:before="0" w:after="0" w:line="240" w:lineRule="auto"/>
              <w:ind w:left="180" w:right="-180"/>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 xml:space="preserve">• Mobilizimi dhe aktivizimi i burimeve teknike dhe </w:t>
            </w:r>
          </w:p>
          <w:p w:rsidR="00F27F9A" w:rsidRDefault="00907AF5">
            <w:pPr>
              <w:tabs>
                <w:tab w:val="left" w:pos="6085"/>
              </w:tabs>
              <w:autoSpaceDE w:val="0"/>
              <w:autoSpaceDN w:val="0"/>
              <w:adjustRightInd w:val="0"/>
              <w:spacing w:before="0" w:after="0" w:line="240" w:lineRule="auto"/>
              <w:ind w:left="180" w:right="-180"/>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 xml:space="preserve">    infrastrukturore:</w:t>
            </w: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Siguron burimet materiale dhe teknike për garantimin e shërbimeve</w:t>
            </w: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bazike (ujë, kanalizime, energji) gjatë emergjencave.</w:t>
            </w: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w:t>
            </w:r>
            <w:r>
              <w:rPr>
                <w:rFonts w:ascii="Times New Roman" w:eastAsiaTheme="minorHAnsi" w:hAnsi="Times New Roman" w:cs="Times New Roman"/>
                <w:b/>
                <w:bCs/>
                <w:sz w:val="24"/>
                <w:szCs w:val="24"/>
                <w:lang w:val="en-US"/>
              </w:rPr>
              <w:t xml:space="preserve">Ndihma logjistike: </w:t>
            </w:r>
            <w:r>
              <w:rPr>
                <w:rFonts w:ascii="Times New Roman" w:eastAsiaTheme="minorHAnsi" w:hAnsi="Times New Roman" w:cs="Times New Roman"/>
                <w:sz w:val="24"/>
                <w:szCs w:val="24"/>
                <w:lang w:val="en-US"/>
              </w:rPr>
              <w:t>Transporti dhe ruajtja e mallrave emergjente për</w:t>
            </w: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operacionet e shpëtimit dhe mbështetjes.</w:t>
            </w: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w:t>
            </w:r>
            <w:r>
              <w:rPr>
                <w:rFonts w:ascii="Times New Roman" w:eastAsiaTheme="minorHAnsi" w:hAnsi="Times New Roman" w:cs="Times New Roman"/>
                <w:b/>
                <w:bCs/>
                <w:sz w:val="24"/>
                <w:szCs w:val="24"/>
                <w:lang w:val="en-US"/>
              </w:rPr>
              <w:t xml:space="preserve">Pastrimi dhe rikuperimi: </w:t>
            </w:r>
            <w:r>
              <w:rPr>
                <w:rFonts w:ascii="Times New Roman" w:eastAsiaTheme="minorHAnsi" w:hAnsi="Times New Roman" w:cs="Times New Roman"/>
                <w:sz w:val="24"/>
                <w:szCs w:val="24"/>
                <w:lang w:val="en-US"/>
              </w:rPr>
              <w:t>Ndërhyn për pastrimin dhe riparimin e</w:t>
            </w:r>
          </w:p>
          <w:p w:rsidR="00F27F9A" w:rsidRDefault="00907AF5">
            <w:pPr>
              <w:autoSpaceDE w:val="0"/>
              <w:autoSpaceDN w:val="0"/>
              <w:adjustRightInd w:val="0"/>
              <w:spacing w:before="0" w:after="0" w:line="240" w:lineRule="auto"/>
              <w:ind w:left="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infrastrukturës pas emergjencës, në bashkëpunim me strukturat etj.</w:t>
            </w:r>
          </w:p>
        </w:tc>
      </w:tr>
      <w:tr w:rsidR="00F27F9A">
        <w:trPr>
          <w:trHeight w:val="3325"/>
        </w:trPr>
        <w:tc>
          <w:tcPr>
            <w:tcW w:w="2474" w:type="dxa"/>
            <w:tcBorders>
              <w:top w:val="single" w:sz="4" w:space="0" w:color="auto"/>
              <w:bottom w:val="single" w:sz="4" w:space="0" w:color="auto"/>
            </w:tcBorders>
          </w:tcPr>
          <w:p w:rsidR="00F27F9A" w:rsidRDefault="00F27F9A">
            <w:pPr>
              <w:pStyle w:val="TableParagraph"/>
              <w:spacing w:before="30"/>
              <w:rPr>
                <w:rFonts w:ascii="Times New Roman" w:hAnsi="Times New Roman" w:cs="Times New Roman"/>
                <w:sz w:val="24"/>
                <w:szCs w:val="24"/>
              </w:rPr>
            </w:pPr>
          </w:p>
          <w:p w:rsidR="00F27F9A" w:rsidRDefault="00F27F9A">
            <w:pPr>
              <w:pStyle w:val="TableParagraph"/>
              <w:spacing w:before="1"/>
              <w:ind w:left="171"/>
              <w:rPr>
                <w:rFonts w:ascii="Times New Roman" w:hAnsi="Times New Roman" w:cs="Times New Roman"/>
                <w:b/>
                <w:sz w:val="24"/>
                <w:szCs w:val="24"/>
              </w:rPr>
            </w:pPr>
          </w:p>
          <w:p w:rsidR="00F27F9A" w:rsidRDefault="00F27F9A">
            <w:pPr>
              <w:pStyle w:val="TableParagraph"/>
              <w:spacing w:before="1"/>
              <w:ind w:left="171"/>
              <w:rPr>
                <w:rFonts w:ascii="Times New Roman" w:hAnsi="Times New Roman" w:cs="Times New Roman"/>
                <w:b/>
                <w:sz w:val="24"/>
                <w:szCs w:val="24"/>
              </w:rPr>
            </w:pPr>
          </w:p>
          <w:p w:rsidR="00F27F9A" w:rsidRDefault="00907AF5">
            <w:pPr>
              <w:pStyle w:val="TableParagraph"/>
              <w:spacing w:before="1"/>
              <w:ind w:left="171"/>
              <w:rPr>
                <w:rFonts w:ascii="Times New Roman" w:hAnsi="Times New Roman" w:cs="Times New Roman"/>
                <w:b/>
                <w:sz w:val="24"/>
                <w:szCs w:val="24"/>
              </w:rPr>
            </w:pPr>
            <w:r>
              <w:rPr>
                <w:rFonts w:ascii="Times New Roman" w:hAnsi="Times New Roman" w:cs="Times New Roman"/>
                <w:b/>
                <w:sz w:val="24"/>
                <w:szCs w:val="24"/>
              </w:rPr>
              <w:t>Bashkia</w:t>
            </w:r>
            <w:r>
              <w:rPr>
                <w:rFonts w:ascii="Times New Roman" w:hAnsi="Times New Roman" w:cs="Times New Roman"/>
                <w:b/>
                <w:spacing w:val="-8"/>
                <w:sz w:val="24"/>
                <w:szCs w:val="24"/>
              </w:rPr>
              <w:t xml:space="preserve"> </w:t>
            </w:r>
            <w:r>
              <w:rPr>
                <w:rFonts w:ascii="Times New Roman" w:hAnsi="Times New Roman" w:cs="Times New Roman"/>
                <w:b/>
                <w:spacing w:val="-2"/>
                <w:sz w:val="24"/>
                <w:szCs w:val="24"/>
              </w:rPr>
              <w:t>Korçë</w:t>
            </w:r>
          </w:p>
          <w:p w:rsidR="00F27F9A" w:rsidRDefault="00907AF5">
            <w:pPr>
              <w:pStyle w:val="TableParagraph"/>
              <w:spacing w:before="53"/>
              <w:ind w:left="171"/>
              <w:rPr>
                <w:rFonts w:ascii="Times New Roman" w:hAnsi="Times New Roman" w:cs="Times New Roman"/>
                <w:sz w:val="24"/>
                <w:szCs w:val="24"/>
              </w:rPr>
            </w:pPr>
            <w:r>
              <w:rPr>
                <w:rFonts w:ascii="Times New Roman" w:hAnsi="Times New Roman" w:cs="Times New Roman"/>
                <w:sz w:val="24"/>
                <w:szCs w:val="24"/>
              </w:rPr>
              <w:t>Sektori i  Integrimit</w:t>
            </w:r>
            <w:r>
              <w:rPr>
                <w:rFonts w:ascii="Times New Roman" w:hAnsi="Times New Roman" w:cs="Times New Roman"/>
                <w:spacing w:val="-1"/>
                <w:sz w:val="24"/>
                <w:szCs w:val="24"/>
              </w:rPr>
              <w:t xml:space="preserve"> </w:t>
            </w:r>
            <w:r>
              <w:rPr>
                <w:rFonts w:ascii="Times New Roman" w:hAnsi="Times New Roman" w:cs="Times New Roman"/>
                <w:spacing w:val="-2"/>
                <w:sz w:val="24"/>
                <w:szCs w:val="24"/>
              </w:rPr>
              <w:t>Evropian</w:t>
            </w:r>
          </w:p>
        </w:tc>
        <w:tc>
          <w:tcPr>
            <w:tcW w:w="7200" w:type="dxa"/>
            <w:tcBorders>
              <w:top w:val="single" w:sz="4" w:space="0" w:color="auto"/>
              <w:bottom w:val="single" w:sz="4" w:space="0" w:color="auto"/>
            </w:tcBorders>
          </w:tcPr>
          <w:p w:rsidR="00F27F9A" w:rsidRDefault="00907AF5">
            <w:pPr>
              <w:pStyle w:val="TableParagraph"/>
              <w:spacing w:line="273" w:lineRule="auto"/>
              <w:ind w:left="270" w:right="266" w:hanging="270"/>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b/>
                <w:sz w:val="24"/>
                <w:szCs w:val="24"/>
              </w:rPr>
              <w:t>Monitorimi i zbatimit të procedurave të Mbështetjes së Vendit    Pritës</w:t>
            </w:r>
            <w:r>
              <w:rPr>
                <w:rFonts w:ascii="Times New Roman" w:hAnsi="Times New Roman" w:cs="Times New Roman"/>
                <w:b/>
                <w:spacing w:val="-4"/>
                <w:sz w:val="24"/>
                <w:szCs w:val="24"/>
              </w:rPr>
              <w:t xml:space="preserve"> </w:t>
            </w:r>
            <w:r>
              <w:rPr>
                <w:rFonts w:ascii="Times New Roman" w:hAnsi="Times New Roman" w:cs="Times New Roman"/>
                <w:b/>
                <w:sz w:val="24"/>
                <w:szCs w:val="24"/>
              </w:rPr>
              <w:t>(MVP)</w:t>
            </w:r>
            <w:r>
              <w:rPr>
                <w:rFonts w:ascii="Times New Roman" w:hAnsi="Times New Roman" w:cs="Times New Roman"/>
                <w:sz w:val="24"/>
                <w:szCs w:val="24"/>
              </w:rPr>
              <w:t>:</w:t>
            </w:r>
            <w:r>
              <w:rPr>
                <w:rFonts w:ascii="Times New Roman" w:hAnsi="Times New Roman" w:cs="Times New Roman"/>
                <w:spacing w:val="-3"/>
                <w:sz w:val="24"/>
                <w:szCs w:val="24"/>
              </w:rPr>
              <w:t xml:space="preserve"> </w:t>
            </w:r>
            <w:r>
              <w:rPr>
                <w:rFonts w:ascii="Times New Roman" w:hAnsi="Times New Roman" w:cs="Times New Roman"/>
                <w:sz w:val="24"/>
                <w:szCs w:val="24"/>
              </w:rPr>
              <w:t>Siguron</w:t>
            </w:r>
            <w:r>
              <w:rPr>
                <w:rFonts w:ascii="Times New Roman" w:hAnsi="Times New Roman" w:cs="Times New Roman"/>
                <w:spacing w:val="-3"/>
                <w:sz w:val="24"/>
                <w:szCs w:val="24"/>
              </w:rPr>
              <w:t xml:space="preserve"> </w:t>
            </w:r>
            <w:r>
              <w:rPr>
                <w:rFonts w:ascii="Times New Roman" w:hAnsi="Times New Roman" w:cs="Times New Roman"/>
                <w:sz w:val="24"/>
                <w:szCs w:val="24"/>
              </w:rPr>
              <w:t>që</w:t>
            </w:r>
            <w:r>
              <w:rPr>
                <w:rFonts w:ascii="Times New Roman" w:hAnsi="Times New Roman" w:cs="Times New Roman"/>
                <w:spacing w:val="-3"/>
                <w:sz w:val="24"/>
                <w:szCs w:val="24"/>
              </w:rPr>
              <w:t xml:space="preserve"> </w:t>
            </w:r>
            <w:r>
              <w:rPr>
                <w:rFonts w:ascii="Times New Roman" w:hAnsi="Times New Roman" w:cs="Times New Roman"/>
                <w:sz w:val="24"/>
                <w:szCs w:val="24"/>
              </w:rPr>
              <w:t>procedurat</w:t>
            </w:r>
            <w:r>
              <w:rPr>
                <w:rFonts w:ascii="Times New Roman" w:hAnsi="Times New Roman" w:cs="Times New Roman"/>
                <w:spacing w:val="-3"/>
                <w:sz w:val="24"/>
                <w:szCs w:val="24"/>
              </w:rPr>
              <w:t xml:space="preserve"> </w:t>
            </w:r>
            <w:r>
              <w:rPr>
                <w:rFonts w:ascii="Times New Roman" w:hAnsi="Times New Roman" w:cs="Times New Roman"/>
                <w:sz w:val="24"/>
                <w:szCs w:val="24"/>
              </w:rPr>
              <w:t>për</w:t>
            </w:r>
            <w:r>
              <w:rPr>
                <w:rFonts w:ascii="Times New Roman" w:hAnsi="Times New Roman" w:cs="Times New Roman"/>
                <w:spacing w:val="-3"/>
                <w:sz w:val="24"/>
                <w:szCs w:val="24"/>
              </w:rPr>
              <w:t xml:space="preserve"> </w:t>
            </w:r>
            <w:r>
              <w:rPr>
                <w:rFonts w:ascii="Times New Roman" w:hAnsi="Times New Roman" w:cs="Times New Roman"/>
                <w:sz w:val="24"/>
                <w:szCs w:val="24"/>
              </w:rPr>
              <w:t>pranimin</w:t>
            </w:r>
            <w:r>
              <w:rPr>
                <w:rFonts w:ascii="Times New Roman" w:hAnsi="Times New Roman" w:cs="Times New Roman"/>
                <w:spacing w:val="-3"/>
                <w:sz w:val="24"/>
                <w:szCs w:val="24"/>
              </w:rPr>
              <w:t xml:space="preserve"> </w:t>
            </w:r>
            <w:r>
              <w:rPr>
                <w:rFonts w:ascii="Times New Roman" w:hAnsi="Times New Roman" w:cs="Times New Roman"/>
                <w:sz w:val="24"/>
                <w:szCs w:val="24"/>
              </w:rPr>
              <w:t>dhe</w:t>
            </w:r>
            <w:r>
              <w:rPr>
                <w:rFonts w:ascii="Times New Roman" w:hAnsi="Times New Roman" w:cs="Times New Roman"/>
                <w:spacing w:val="-3"/>
                <w:sz w:val="24"/>
                <w:szCs w:val="24"/>
              </w:rPr>
              <w:t xml:space="preserve"> </w:t>
            </w:r>
            <w:r>
              <w:rPr>
                <w:rFonts w:ascii="Times New Roman" w:hAnsi="Times New Roman" w:cs="Times New Roman"/>
                <w:sz w:val="24"/>
                <w:szCs w:val="24"/>
              </w:rPr>
              <w:t>koordinimin</w:t>
            </w:r>
            <w:r>
              <w:rPr>
                <w:rFonts w:ascii="Times New Roman" w:hAnsi="Times New Roman" w:cs="Times New Roman"/>
                <w:spacing w:val="-3"/>
                <w:sz w:val="24"/>
                <w:szCs w:val="24"/>
              </w:rPr>
              <w:t xml:space="preserve"> </w:t>
            </w:r>
            <w:r>
              <w:rPr>
                <w:rFonts w:ascii="Times New Roman" w:hAnsi="Times New Roman" w:cs="Times New Roman"/>
                <w:sz w:val="24"/>
                <w:szCs w:val="24"/>
              </w:rPr>
              <w:t>e ndihmës ndërkombëtare të zbatohen në përputhje me rregullat dhe standardet ndërkombëtare.</w:t>
            </w:r>
          </w:p>
          <w:p w:rsidR="00F27F9A" w:rsidRDefault="00907AF5">
            <w:pPr>
              <w:pStyle w:val="TableParagraph"/>
              <w:spacing w:before="99" w:line="276" w:lineRule="auto"/>
              <w:ind w:left="208" w:right="270"/>
              <w:jc w:val="both"/>
              <w:rPr>
                <w:rFonts w:ascii="Times New Roman" w:hAnsi="Times New Roman" w:cs="Times New Roman"/>
                <w:sz w:val="24"/>
                <w:szCs w:val="24"/>
              </w:rPr>
            </w:pPr>
            <w:r>
              <w:rPr>
                <w:rFonts w:ascii="Times New Roman" w:hAnsi="Times New Roman" w:cs="Times New Roman"/>
                <w:b/>
                <w:sz w:val="24"/>
                <w:szCs w:val="24"/>
              </w:rPr>
              <w:t xml:space="preserve">Koordinimi i ndihmës ndërkombëtare: </w:t>
            </w:r>
            <w:r>
              <w:rPr>
                <w:rFonts w:ascii="Times New Roman" w:hAnsi="Times New Roman" w:cs="Times New Roman"/>
                <w:sz w:val="24"/>
                <w:szCs w:val="24"/>
              </w:rPr>
              <w:t xml:space="preserve">Ndërmjetëson ndërmjet </w:t>
            </w:r>
            <w:r>
              <w:rPr>
                <w:rFonts w:ascii="Times New Roman" w:hAnsi="Times New Roman" w:cs="Times New Roman"/>
                <w:spacing w:val="-2"/>
                <w:sz w:val="24"/>
                <w:szCs w:val="24"/>
              </w:rPr>
              <w:t>autoriteteve</w:t>
            </w:r>
            <w:r>
              <w:rPr>
                <w:rFonts w:ascii="Times New Roman" w:hAnsi="Times New Roman" w:cs="Times New Roman"/>
                <w:spacing w:val="-5"/>
                <w:sz w:val="24"/>
                <w:szCs w:val="24"/>
              </w:rPr>
              <w:t xml:space="preserve"> </w:t>
            </w:r>
            <w:r>
              <w:rPr>
                <w:rFonts w:ascii="Times New Roman" w:hAnsi="Times New Roman" w:cs="Times New Roman"/>
                <w:spacing w:val="-2"/>
                <w:sz w:val="24"/>
                <w:szCs w:val="24"/>
              </w:rPr>
              <w:t>vendore</w:t>
            </w:r>
            <w:r>
              <w:rPr>
                <w:rFonts w:ascii="Times New Roman" w:hAnsi="Times New Roman" w:cs="Times New Roman"/>
                <w:spacing w:val="-5"/>
                <w:sz w:val="24"/>
                <w:szCs w:val="24"/>
              </w:rPr>
              <w:t xml:space="preserve"> </w:t>
            </w:r>
            <w:r>
              <w:rPr>
                <w:rFonts w:ascii="Times New Roman" w:hAnsi="Times New Roman" w:cs="Times New Roman"/>
                <w:spacing w:val="-2"/>
                <w:sz w:val="24"/>
                <w:szCs w:val="24"/>
              </w:rPr>
              <w:t>dhe</w:t>
            </w:r>
            <w:r>
              <w:rPr>
                <w:rFonts w:ascii="Times New Roman" w:hAnsi="Times New Roman" w:cs="Times New Roman"/>
                <w:spacing w:val="-5"/>
                <w:sz w:val="24"/>
                <w:szCs w:val="24"/>
              </w:rPr>
              <w:t xml:space="preserve"> </w:t>
            </w:r>
            <w:r>
              <w:rPr>
                <w:rFonts w:ascii="Times New Roman" w:hAnsi="Times New Roman" w:cs="Times New Roman"/>
                <w:spacing w:val="-2"/>
                <w:sz w:val="24"/>
                <w:szCs w:val="24"/>
              </w:rPr>
              <w:t>partnerëve</w:t>
            </w:r>
            <w:r>
              <w:rPr>
                <w:rFonts w:ascii="Times New Roman" w:hAnsi="Times New Roman" w:cs="Times New Roman"/>
                <w:spacing w:val="-5"/>
                <w:sz w:val="24"/>
                <w:szCs w:val="24"/>
              </w:rPr>
              <w:t xml:space="preserve"> </w:t>
            </w:r>
            <w:r>
              <w:rPr>
                <w:rFonts w:ascii="Times New Roman" w:hAnsi="Times New Roman" w:cs="Times New Roman"/>
                <w:spacing w:val="-2"/>
                <w:sz w:val="24"/>
                <w:szCs w:val="24"/>
              </w:rPr>
              <w:t>ndërkombëtarë</w:t>
            </w:r>
            <w:r>
              <w:rPr>
                <w:rFonts w:ascii="Times New Roman" w:hAnsi="Times New Roman" w:cs="Times New Roman"/>
                <w:spacing w:val="-5"/>
                <w:sz w:val="24"/>
                <w:szCs w:val="24"/>
              </w:rPr>
              <w:t xml:space="preserve"> </w:t>
            </w:r>
            <w:r>
              <w:rPr>
                <w:rFonts w:ascii="Times New Roman" w:hAnsi="Times New Roman" w:cs="Times New Roman"/>
                <w:spacing w:val="-2"/>
                <w:sz w:val="24"/>
                <w:szCs w:val="24"/>
              </w:rPr>
              <w:t>për</w:t>
            </w:r>
            <w:r>
              <w:rPr>
                <w:rFonts w:ascii="Times New Roman" w:hAnsi="Times New Roman" w:cs="Times New Roman"/>
                <w:spacing w:val="-5"/>
                <w:sz w:val="24"/>
                <w:szCs w:val="24"/>
              </w:rPr>
              <w:t xml:space="preserve"> </w:t>
            </w:r>
            <w:r>
              <w:rPr>
                <w:rFonts w:ascii="Times New Roman" w:hAnsi="Times New Roman" w:cs="Times New Roman"/>
                <w:spacing w:val="-2"/>
                <w:sz w:val="24"/>
                <w:szCs w:val="24"/>
              </w:rPr>
              <w:t xml:space="preserve">shpërndarjen </w:t>
            </w:r>
            <w:r>
              <w:rPr>
                <w:rFonts w:ascii="Times New Roman" w:hAnsi="Times New Roman" w:cs="Times New Roman"/>
                <w:sz w:val="24"/>
                <w:szCs w:val="24"/>
              </w:rPr>
              <w:t>e ndihmave humanitare dhe burimeve në zonat e prekura.</w:t>
            </w:r>
          </w:p>
          <w:p w:rsidR="00F27F9A" w:rsidRDefault="00907AF5">
            <w:pPr>
              <w:pStyle w:val="TableParagraph"/>
              <w:spacing w:before="95" w:line="276" w:lineRule="auto"/>
              <w:ind w:left="208" w:right="268"/>
              <w:jc w:val="both"/>
              <w:rPr>
                <w:rFonts w:ascii="Times New Roman" w:hAnsi="Times New Roman" w:cs="Times New Roman"/>
                <w:sz w:val="24"/>
                <w:szCs w:val="24"/>
              </w:rPr>
            </w:pPr>
            <w:r>
              <w:rPr>
                <w:rFonts w:ascii="Times New Roman" w:hAnsi="Times New Roman" w:cs="Times New Roman"/>
                <w:b/>
                <w:sz w:val="24"/>
                <w:szCs w:val="24"/>
              </w:rPr>
              <w:t xml:space="preserve">Raportimi mbi ndihmën ndërkombëtare: </w:t>
            </w:r>
            <w:r>
              <w:rPr>
                <w:rFonts w:ascii="Times New Roman" w:hAnsi="Times New Roman" w:cs="Times New Roman"/>
                <w:sz w:val="24"/>
                <w:szCs w:val="24"/>
              </w:rPr>
              <w:t>Përgatit raporte për institucionet kombëtare dhe ndërkombëtare mbi ndihmën e marrë dhe shpërndarjen e saj.</w:t>
            </w:r>
          </w:p>
        </w:tc>
      </w:tr>
      <w:tr w:rsidR="00F27F9A">
        <w:trPr>
          <w:trHeight w:val="2670"/>
        </w:trPr>
        <w:tc>
          <w:tcPr>
            <w:tcW w:w="2474" w:type="dxa"/>
            <w:tcBorders>
              <w:top w:val="single" w:sz="4" w:space="0" w:color="auto"/>
              <w:bottom w:val="single" w:sz="4" w:space="0" w:color="auto"/>
            </w:tcBorders>
          </w:tcPr>
          <w:p w:rsidR="00F27F9A" w:rsidRDefault="00F27F9A">
            <w:pPr>
              <w:pStyle w:val="TableParagraph"/>
              <w:spacing w:before="20"/>
              <w:rPr>
                <w:rFonts w:ascii="Times New Roman" w:hAnsi="Times New Roman" w:cs="Times New Roman"/>
                <w:sz w:val="24"/>
                <w:szCs w:val="24"/>
              </w:rPr>
            </w:pPr>
          </w:p>
          <w:p w:rsidR="00F27F9A" w:rsidRDefault="00907AF5">
            <w:pPr>
              <w:pStyle w:val="TableParagraph"/>
              <w:ind w:left="171"/>
              <w:rPr>
                <w:rFonts w:ascii="Times New Roman" w:hAnsi="Times New Roman" w:cs="Times New Roman"/>
                <w:b/>
                <w:sz w:val="24"/>
                <w:szCs w:val="24"/>
              </w:rPr>
            </w:pPr>
            <w:r>
              <w:rPr>
                <w:rFonts w:ascii="Times New Roman" w:hAnsi="Times New Roman" w:cs="Times New Roman"/>
                <w:b/>
                <w:sz w:val="24"/>
                <w:szCs w:val="24"/>
              </w:rPr>
              <w:t>Bashkia</w:t>
            </w:r>
            <w:r>
              <w:rPr>
                <w:rFonts w:ascii="Times New Roman" w:hAnsi="Times New Roman" w:cs="Times New Roman"/>
                <w:b/>
                <w:spacing w:val="-8"/>
                <w:sz w:val="24"/>
                <w:szCs w:val="24"/>
              </w:rPr>
              <w:t xml:space="preserve"> </w:t>
            </w:r>
            <w:r>
              <w:rPr>
                <w:rFonts w:ascii="Times New Roman" w:hAnsi="Times New Roman" w:cs="Times New Roman"/>
                <w:b/>
                <w:spacing w:val="-2"/>
                <w:sz w:val="24"/>
                <w:szCs w:val="24"/>
              </w:rPr>
              <w:t>Korçë</w:t>
            </w:r>
          </w:p>
          <w:p w:rsidR="00F27F9A" w:rsidRDefault="00907AF5">
            <w:pPr>
              <w:pStyle w:val="TableParagraph"/>
              <w:spacing w:before="53" w:line="254" w:lineRule="auto"/>
              <w:ind w:left="171" w:right="273"/>
              <w:rPr>
                <w:rFonts w:ascii="Times New Roman" w:hAnsi="Times New Roman" w:cs="Times New Roman"/>
                <w:sz w:val="24"/>
                <w:szCs w:val="24"/>
              </w:rPr>
            </w:pPr>
            <w:r>
              <w:rPr>
                <w:rFonts w:ascii="Times New Roman" w:hAnsi="Times New Roman" w:cs="Times New Roman"/>
                <w:sz w:val="24"/>
                <w:szCs w:val="24"/>
              </w:rPr>
              <w:t>Sektori i</w:t>
            </w:r>
            <w:r>
              <w:rPr>
                <w:rFonts w:ascii="Times New Roman" w:hAnsi="Times New Roman" w:cs="Times New Roman"/>
                <w:spacing w:val="-9"/>
                <w:sz w:val="24"/>
                <w:szCs w:val="24"/>
              </w:rPr>
              <w:t xml:space="preserve"> </w:t>
            </w:r>
            <w:r>
              <w:rPr>
                <w:rFonts w:ascii="Times New Roman" w:hAnsi="Times New Roman" w:cs="Times New Roman"/>
                <w:sz w:val="24"/>
                <w:szCs w:val="24"/>
              </w:rPr>
              <w:t>Bujqësisë</w:t>
            </w:r>
          </w:p>
        </w:tc>
        <w:tc>
          <w:tcPr>
            <w:tcW w:w="7200" w:type="dxa"/>
            <w:tcBorders>
              <w:top w:val="single" w:sz="4" w:space="0" w:color="auto"/>
              <w:bottom w:val="single" w:sz="4" w:space="0" w:color="auto"/>
            </w:tcBorders>
          </w:tcPr>
          <w:p w:rsidR="00F27F9A" w:rsidRDefault="00907AF5">
            <w:pPr>
              <w:pStyle w:val="TableParagraph"/>
              <w:spacing w:line="273" w:lineRule="auto"/>
              <w:ind w:left="270" w:right="269" w:hanging="270"/>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b/>
                <w:sz w:val="24"/>
                <w:szCs w:val="24"/>
              </w:rPr>
              <w:t xml:space="preserve">Mobilizimi i burimeve: </w:t>
            </w:r>
            <w:r>
              <w:rPr>
                <w:rFonts w:ascii="Times New Roman" w:hAnsi="Times New Roman" w:cs="Times New Roman"/>
                <w:sz w:val="24"/>
                <w:szCs w:val="24"/>
              </w:rPr>
              <w:t>Aktivizimi i personelit dhe burimeve për të        përballuar emergjencën.</w:t>
            </w:r>
          </w:p>
          <w:p w:rsidR="00F27F9A" w:rsidRDefault="00907AF5">
            <w:pPr>
              <w:pStyle w:val="TableParagraph"/>
              <w:spacing w:before="100" w:line="276" w:lineRule="auto"/>
              <w:ind w:left="208" w:right="268"/>
              <w:jc w:val="both"/>
              <w:rPr>
                <w:rFonts w:ascii="Times New Roman" w:hAnsi="Times New Roman" w:cs="Times New Roman"/>
                <w:sz w:val="24"/>
                <w:szCs w:val="24"/>
              </w:rPr>
            </w:pPr>
            <w:r>
              <w:rPr>
                <w:rFonts w:ascii="Times New Roman" w:hAnsi="Times New Roman" w:cs="Times New Roman"/>
                <w:b/>
                <w:sz w:val="24"/>
                <w:szCs w:val="24"/>
              </w:rPr>
              <w:t xml:space="preserve">Paralajmërime dhe informim publik: </w:t>
            </w:r>
            <w:r>
              <w:rPr>
                <w:rFonts w:ascii="Times New Roman" w:hAnsi="Times New Roman" w:cs="Times New Roman"/>
                <w:sz w:val="24"/>
                <w:szCs w:val="24"/>
              </w:rPr>
              <w:t xml:space="preserve">Siguron paralajmërime të hershme dhe shpërndan informacione kritike për publikun lidhur me </w:t>
            </w:r>
            <w:r>
              <w:rPr>
                <w:rFonts w:ascii="Times New Roman" w:hAnsi="Times New Roman" w:cs="Times New Roman"/>
                <w:spacing w:val="-2"/>
                <w:sz w:val="24"/>
                <w:szCs w:val="24"/>
              </w:rPr>
              <w:t>emergjencën.</w:t>
            </w:r>
          </w:p>
          <w:p w:rsidR="00F27F9A" w:rsidRDefault="00907AF5">
            <w:pPr>
              <w:pStyle w:val="TableParagraph"/>
              <w:spacing w:before="95" w:line="276" w:lineRule="auto"/>
              <w:ind w:left="208" w:right="268"/>
              <w:jc w:val="both"/>
              <w:rPr>
                <w:rFonts w:ascii="Times New Roman" w:hAnsi="Times New Roman" w:cs="Times New Roman"/>
                <w:sz w:val="24"/>
                <w:szCs w:val="24"/>
              </w:rPr>
            </w:pPr>
            <w:r>
              <w:rPr>
                <w:rFonts w:ascii="Times New Roman" w:hAnsi="Times New Roman" w:cs="Times New Roman"/>
                <w:b/>
                <w:sz w:val="24"/>
                <w:szCs w:val="24"/>
              </w:rPr>
              <w:t xml:space="preserve">Vlerësimi i dëmeve: </w:t>
            </w:r>
            <w:r>
              <w:rPr>
                <w:rFonts w:ascii="Times New Roman" w:hAnsi="Times New Roman" w:cs="Times New Roman"/>
                <w:sz w:val="24"/>
                <w:szCs w:val="24"/>
              </w:rPr>
              <w:t>Merr pjesë në vlerësimin e dëmeve dhe identifikimin e nevojave në zonat e prekura, për të mbështetur procesin e rivendosjes.</w:t>
            </w:r>
          </w:p>
        </w:tc>
      </w:tr>
      <w:tr w:rsidR="00F27F9A">
        <w:trPr>
          <w:trHeight w:val="135"/>
        </w:trPr>
        <w:tc>
          <w:tcPr>
            <w:tcW w:w="2474" w:type="dxa"/>
            <w:tcBorders>
              <w:top w:val="single" w:sz="4" w:space="0" w:color="auto"/>
              <w:bottom w:val="single" w:sz="4" w:space="0" w:color="auto"/>
            </w:tcBorders>
          </w:tcPr>
          <w:p w:rsidR="00F27F9A" w:rsidRDefault="00F27F9A">
            <w:pPr>
              <w:pStyle w:val="TableParagraph"/>
              <w:spacing w:before="20"/>
              <w:rPr>
                <w:rFonts w:ascii="Times New Roman" w:hAnsi="Times New Roman" w:cs="Times New Roman"/>
                <w:sz w:val="24"/>
                <w:szCs w:val="24"/>
              </w:rPr>
            </w:pPr>
          </w:p>
          <w:p w:rsidR="00F27F9A" w:rsidRDefault="00F27F9A">
            <w:pPr>
              <w:pStyle w:val="TableParagraph"/>
              <w:ind w:left="171"/>
              <w:rPr>
                <w:rFonts w:ascii="Times New Roman" w:hAnsi="Times New Roman" w:cs="Times New Roman"/>
                <w:b/>
                <w:sz w:val="24"/>
                <w:szCs w:val="24"/>
              </w:rPr>
            </w:pPr>
          </w:p>
          <w:p w:rsidR="00F27F9A" w:rsidRDefault="00F27F9A">
            <w:pPr>
              <w:pStyle w:val="TableParagraph"/>
              <w:ind w:left="171"/>
              <w:rPr>
                <w:rFonts w:ascii="Times New Roman" w:hAnsi="Times New Roman" w:cs="Times New Roman"/>
                <w:b/>
                <w:sz w:val="24"/>
                <w:szCs w:val="24"/>
              </w:rPr>
            </w:pPr>
          </w:p>
          <w:p w:rsidR="00F27F9A" w:rsidRDefault="00F27F9A">
            <w:pPr>
              <w:pStyle w:val="TableParagraph"/>
              <w:ind w:left="171"/>
              <w:rPr>
                <w:rFonts w:ascii="Times New Roman" w:hAnsi="Times New Roman" w:cs="Times New Roman"/>
                <w:b/>
                <w:sz w:val="24"/>
                <w:szCs w:val="24"/>
              </w:rPr>
            </w:pPr>
          </w:p>
          <w:p w:rsidR="00F27F9A" w:rsidRDefault="00F27F9A">
            <w:pPr>
              <w:pStyle w:val="TableParagraph"/>
              <w:ind w:left="171"/>
              <w:rPr>
                <w:rFonts w:ascii="Times New Roman" w:hAnsi="Times New Roman" w:cs="Times New Roman"/>
                <w:b/>
                <w:sz w:val="24"/>
                <w:szCs w:val="24"/>
              </w:rPr>
            </w:pPr>
          </w:p>
          <w:p w:rsidR="00F27F9A" w:rsidRDefault="00907AF5">
            <w:pPr>
              <w:pStyle w:val="TableParagraph"/>
              <w:ind w:left="171"/>
              <w:rPr>
                <w:rFonts w:ascii="Times New Roman" w:hAnsi="Times New Roman" w:cs="Times New Roman"/>
                <w:b/>
                <w:sz w:val="24"/>
                <w:szCs w:val="24"/>
              </w:rPr>
            </w:pPr>
            <w:r>
              <w:rPr>
                <w:rFonts w:ascii="Times New Roman" w:hAnsi="Times New Roman" w:cs="Times New Roman"/>
                <w:b/>
                <w:sz w:val="24"/>
                <w:szCs w:val="24"/>
              </w:rPr>
              <w:t xml:space="preserve">  Bashkia</w:t>
            </w:r>
            <w:r>
              <w:rPr>
                <w:rFonts w:ascii="Times New Roman" w:hAnsi="Times New Roman" w:cs="Times New Roman"/>
                <w:b/>
                <w:spacing w:val="-8"/>
                <w:sz w:val="24"/>
                <w:szCs w:val="24"/>
              </w:rPr>
              <w:t xml:space="preserve"> </w:t>
            </w:r>
            <w:r>
              <w:rPr>
                <w:rFonts w:ascii="Times New Roman" w:hAnsi="Times New Roman" w:cs="Times New Roman"/>
                <w:b/>
                <w:spacing w:val="-2"/>
                <w:sz w:val="24"/>
                <w:szCs w:val="24"/>
              </w:rPr>
              <w:t>Korçë</w:t>
            </w:r>
          </w:p>
          <w:p w:rsidR="00F27F9A" w:rsidRDefault="00907AF5">
            <w:pPr>
              <w:pStyle w:val="TableParagraph"/>
              <w:spacing w:before="53" w:line="276" w:lineRule="auto"/>
              <w:ind w:left="171" w:right="354"/>
              <w:rPr>
                <w:rFonts w:ascii="Times New Roman" w:hAnsi="Times New Roman" w:cs="Times New Roman"/>
                <w:sz w:val="24"/>
                <w:szCs w:val="24"/>
              </w:rPr>
            </w:pPr>
            <w:r>
              <w:rPr>
                <w:rFonts w:ascii="Times New Roman" w:hAnsi="Times New Roman" w:cs="Times New Roman"/>
                <w:sz w:val="24"/>
                <w:szCs w:val="24"/>
              </w:rPr>
              <w:t xml:space="preserve">Policia Bashkiake, </w:t>
            </w:r>
          </w:p>
          <w:p w:rsidR="00F27F9A" w:rsidRDefault="00907AF5">
            <w:pPr>
              <w:pStyle w:val="TableParagraph"/>
              <w:spacing w:before="53" w:line="276" w:lineRule="auto"/>
              <w:ind w:left="171" w:right="354"/>
              <w:rPr>
                <w:rFonts w:ascii="Times New Roman" w:hAnsi="Times New Roman" w:cs="Times New Roman"/>
                <w:sz w:val="24"/>
                <w:szCs w:val="24"/>
              </w:rPr>
            </w:pPr>
            <w:r>
              <w:rPr>
                <w:rFonts w:ascii="Times New Roman" w:hAnsi="Times New Roman" w:cs="Times New Roman"/>
                <w:sz w:val="24"/>
                <w:szCs w:val="24"/>
              </w:rPr>
              <w:t xml:space="preserve">   NSHMAÇ,</w:t>
            </w:r>
          </w:p>
        </w:tc>
        <w:tc>
          <w:tcPr>
            <w:tcW w:w="7200" w:type="dxa"/>
            <w:tcBorders>
              <w:top w:val="single" w:sz="4" w:space="0" w:color="auto"/>
              <w:bottom w:val="single" w:sz="4" w:space="0" w:color="auto"/>
            </w:tcBorders>
          </w:tcPr>
          <w:p w:rsidR="00F27F9A" w:rsidRDefault="00907AF5">
            <w:pPr>
              <w:pStyle w:val="TableParagraph"/>
              <w:spacing w:line="276" w:lineRule="auto"/>
              <w:ind w:left="270" w:right="267" w:hanging="270"/>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b/>
                <w:sz w:val="24"/>
                <w:szCs w:val="24"/>
              </w:rPr>
              <w:t xml:space="preserve">Mobilizimi dhe koordinimi: </w:t>
            </w:r>
            <w:r>
              <w:rPr>
                <w:rFonts w:ascii="Times New Roman" w:hAnsi="Times New Roman" w:cs="Times New Roman"/>
                <w:sz w:val="24"/>
                <w:szCs w:val="24"/>
              </w:rPr>
              <w:t>Aktivizimi i burimeve për përballimin e emergjencave</w:t>
            </w:r>
            <w:r>
              <w:rPr>
                <w:rFonts w:ascii="Times New Roman" w:hAnsi="Times New Roman" w:cs="Times New Roman"/>
                <w:spacing w:val="-4"/>
                <w:sz w:val="24"/>
                <w:szCs w:val="24"/>
              </w:rPr>
              <w:t xml:space="preserve"> </w:t>
            </w:r>
            <w:r>
              <w:rPr>
                <w:rFonts w:ascii="Times New Roman" w:hAnsi="Times New Roman" w:cs="Times New Roman"/>
                <w:sz w:val="24"/>
                <w:szCs w:val="24"/>
              </w:rPr>
              <w:t>dhe</w:t>
            </w:r>
            <w:r>
              <w:rPr>
                <w:rFonts w:ascii="Times New Roman" w:hAnsi="Times New Roman" w:cs="Times New Roman"/>
                <w:spacing w:val="-4"/>
                <w:sz w:val="24"/>
                <w:szCs w:val="24"/>
              </w:rPr>
              <w:t xml:space="preserve"> </w:t>
            </w:r>
            <w:r>
              <w:rPr>
                <w:rFonts w:ascii="Times New Roman" w:hAnsi="Times New Roman" w:cs="Times New Roman"/>
                <w:sz w:val="24"/>
                <w:szCs w:val="24"/>
              </w:rPr>
              <w:t>fatkeqësive</w:t>
            </w:r>
            <w:r>
              <w:rPr>
                <w:rFonts w:ascii="Times New Roman" w:hAnsi="Times New Roman" w:cs="Times New Roman"/>
                <w:spacing w:val="-4"/>
                <w:sz w:val="24"/>
                <w:szCs w:val="24"/>
              </w:rPr>
              <w:t xml:space="preserve"> </w:t>
            </w:r>
            <w:r>
              <w:rPr>
                <w:rFonts w:ascii="Times New Roman" w:hAnsi="Times New Roman" w:cs="Times New Roman"/>
                <w:sz w:val="24"/>
                <w:szCs w:val="24"/>
              </w:rPr>
              <w:t>dhe</w:t>
            </w:r>
            <w:r>
              <w:rPr>
                <w:rFonts w:ascii="Times New Roman" w:hAnsi="Times New Roman" w:cs="Times New Roman"/>
                <w:spacing w:val="-4"/>
                <w:sz w:val="24"/>
                <w:szCs w:val="24"/>
              </w:rPr>
              <w:t xml:space="preserve"> </w:t>
            </w:r>
            <w:r>
              <w:rPr>
                <w:rFonts w:ascii="Times New Roman" w:hAnsi="Times New Roman" w:cs="Times New Roman"/>
                <w:sz w:val="24"/>
                <w:szCs w:val="24"/>
              </w:rPr>
              <w:t>koordinimi</w:t>
            </w:r>
            <w:r>
              <w:rPr>
                <w:rFonts w:ascii="Times New Roman" w:hAnsi="Times New Roman" w:cs="Times New Roman"/>
                <w:spacing w:val="-4"/>
                <w:sz w:val="24"/>
                <w:szCs w:val="24"/>
              </w:rPr>
              <w:t xml:space="preserve"> </w:t>
            </w:r>
            <w:r>
              <w:rPr>
                <w:rFonts w:ascii="Times New Roman" w:hAnsi="Times New Roman" w:cs="Times New Roman"/>
                <w:sz w:val="24"/>
                <w:szCs w:val="24"/>
              </w:rPr>
              <w:t>me</w:t>
            </w:r>
            <w:r>
              <w:rPr>
                <w:rFonts w:ascii="Times New Roman" w:hAnsi="Times New Roman" w:cs="Times New Roman"/>
                <w:spacing w:val="-4"/>
                <w:sz w:val="24"/>
                <w:szCs w:val="24"/>
              </w:rPr>
              <w:t xml:space="preserve"> </w:t>
            </w:r>
            <w:r>
              <w:rPr>
                <w:rFonts w:ascii="Times New Roman" w:hAnsi="Times New Roman" w:cs="Times New Roman"/>
                <w:sz w:val="24"/>
                <w:szCs w:val="24"/>
              </w:rPr>
              <w:t>strukturat</w:t>
            </w:r>
            <w:r>
              <w:rPr>
                <w:rFonts w:ascii="Times New Roman" w:hAnsi="Times New Roman" w:cs="Times New Roman"/>
                <w:spacing w:val="-4"/>
                <w:sz w:val="24"/>
                <w:szCs w:val="24"/>
              </w:rPr>
              <w:t xml:space="preserve"> </w:t>
            </w:r>
            <w:r>
              <w:rPr>
                <w:rFonts w:ascii="Times New Roman" w:hAnsi="Times New Roman" w:cs="Times New Roman"/>
                <w:sz w:val="24"/>
                <w:szCs w:val="24"/>
              </w:rPr>
              <w:t>vendore të policisë dhe strukturat e tjera:</w:t>
            </w:r>
          </w:p>
          <w:p w:rsidR="00F27F9A" w:rsidRDefault="00907AF5">
            <w:pPr>
              <w:pStyle w:val="TableParagraph"/>
              <w:spacing w:before="95" w:line="276" w:lineRule="auto"/>
              <w:ind w:left="208" w:right="270"/>
              <w:jc w:val="both"/>
              <w:rPr>
                <w:rFonts w:ascii="Times New Roman" w:hAnsi="Times New Roman" w:cs="Times New Roman"/>
                <w:sz w:val="24"/>
                <w:szCs w:val="24"/>
              </w:rPr>
            </w:pPr>
            <w:r>
              <w:rPr>
                <w:rFonts w:ascii="Times New Roman" w:hAnsi="Times New Roman" w:cs="Times New Roman"/>
                <w:b/>
                <w:sz w:val="24"/>
                <w:szCs w:val="24"/>
              </w:rPr>
              <w:t xml:space="preserve">Evakuimi i popullatës: </w:t>
            </w:r>
            <w:r>
              <w:rPr>
                <w:rFonts w:ascii="Times New Roman" w:hAnsi="Times New Roman" w:cs="Times New Roman"/>
                <w:sz w:val="24"/>
                <w:szCs w:val="24"/>
              </w:rPr>
              <w:t>Zbatimi i procesit të evakuimit të popullatës civile në zonat e prekura nga fatkeqësia duke siguruar një lëvizje të sigurt dhe të rregullt. Strehim</w:t>
            </w:r>
            <w:r>
              <w:rPr>
                <w:rFonts w:ascii="Times New Roman" w:hAnsi="Times New Roman" w:cs="Times New Roman"/>
                <w:spacing w:val="5"/>
                <w:sz w:val="24"/>
                <w:szCs w:val="24"/>
              </w:rPr>
              <w:t xml:space="preserve"> </w:t>
            </w:r>
            <w:r>
              <w:rPr>
                <w:rFonts w:ascii="Times New Roman" w:hAnsi="Times New Roman" w:cs="Times New Roman"/>
                <w:sz w:val="24"/>
                <w:szCs w:val="24"/>
              </w:rPr>
              <w:t>dhe</w:t>
            </w:r>
            <w:r>
              <w:rPr>
                <w:rFonts w:ascii="Times New Roman" w:hAnsi="Times New Roman" w:cs="Times New Roman"/>
                <w:spacing w:val="5"/>
                <w:sz w:val="24"/>
                <w:szCs w:val="24"/>
              </w:rPr>
              <w:t xml:space="preserve"> </w:t>
            </w:r>
            <w:r>
              <w:rPr>
                <w:rFonts w:ascii="Times New Roman" w:hAnsi="Times New Roman" w:cs="Times New Roman"/>
                <w:sz w:val="24"/>
                <w:szCs w:val="24"/>
              </w:rPr>
              <w:t>akomodim</w:t>
            </w:r>
            <w:r>
              <w:rPr>
                <w:rFonts w:ascii="Times New Roman" w:hAnsi="Times New Roman" w:cs="Times New Roman"/>
                <w:spacing w:val="6"/>
                <w:sz w:val="24"/>
                <w:szCs w:val="24"/>
              </w:rPr>
              <w:t xml:space="preserve"> </w:t>
            </w:r>
            <w:r>
              <w:rPr>
                <w:rFonts w:ascii="Times New Roman" w:hAnsi="Times New Roman" w:cs="Times New Roman"/>
                <w:sz w:val="24"/>
                <w:szCs w:val="24"/>
              </w:rPr>
              <w:t>i</w:t>
            </w:r>
            <w:r>
              <w:rPr>
                <w:rFonts w:ascii="Times New Roman" w:hAnsi="Times New Roman" w:cs="Times New Roman"/>
                <w:spacing w:val="5"/>
                <w:sz w:val="24"/>
                <w:szCs w:val="24"/>
              </w:rPr>
              <w:t xml:space="preserve"> </w:t>
            </w:r>
            <w:r>
              <w:rPr>
                <w:rFonts w:ascii="Times New Roman" w:hAnsi="Times New Roman" w:cs="Times New Roman"/>
                <w:sz w:val="24"/>
                <w:szCs w:val="24"/>
              </w:rPr>
              <w:t>përkohshëm</w:t>
            </w:r>
            <w:r>
              <w:rPr>
                <w:rFonts w:ascii="Times New Roman" w:hAnsi="Times New Roman" w:cs="Times New Roman"/>
                <w:spacing w:val="5"/>
                <w:sz w:val="24"/>
                <w:szCs w:val="24"/>
              </w:rPr>
              <w:t xml:space="preserve"> </w:t>
            </w:r>
            <w:r>
              <w:rPr>
                <w:rFonts w:ascii="Times New Roman" w:hAnsi="Times New Roman" w:cs="Times New Roman"/>
                <w:sz w:val="24"/>
                <w:szCs w:val="24"/>
              </w:rPr>
              <w:t>gjatë</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emergjencës.</w:t>
            </w:r>
          </w:p>
          <w:p w:rsidR="00F27F9A" w:rsidRDefault="00907AF5">
            <w:pPr>
              <w:pStyle w:val="TableParagraph"/>
              <w:spacing w:before="131" w:line="276" w:lineRule="auto"/>
              <w:ind w:left="208" w:right="269"/>
              <w:jc w:val="both"/>
              <w:rPr>
                <w:rFonts w:ascii="Times New Roman" w:hAnsi="Times New Roman" w:cs="Times New Roman"/>
                <w:sz w:val="24"/>
                <w:szCs w:val="24"/>
              </w:rPr>
            </w:pPr>
            <w:r>
              <w:rPr>
                <w:rFonts w:ascii="Times New Roman" w:hAnsi="Times New Roman" w:cs="Times New Roman"/>
                <w:b/>
                <w:sz w:val="24"/>
                <w:szCs w:val="24"/>
              </w:rPr>
              <w:t>Siguria dhe rendi:</w:t>
            </w:r>
            <w:r>
              <w:rPr>
                <w:rFonts w:ascii="Times New Roman" w:hAnsi="Times New Roman" w:cs="Times New Roman"/>
                <w:b/>
                <w:spacing w:val="80"/>
                <w:sz w:val="24"/>
                <w:szCs w:val="24"/>
              </w:rPr>
              <w:t xml:space="preserve"> </w:t>
            </w:r>
            <w:r>
              <w:rPr>
                <w:rFonts w:ascii="Times New Roman" w:hAnsi="Times New Roman" w:cs="Times New Roman"/>
                <w:sz w:val="24"/>
                <w:szCs w:val="24"/>
              </w:rPr>
              <w:t>Siguron masat e nevojshme për ruajtjen e</w:t>
            </w:r>
            <w:r>
              <w:rPr>
                <w:rFonts w:ascii="Times New Roman" w:hAnsi="Times New Roman" w:cs="Times New Roman"/>
                <w:spacing w:val="40"/>
                <w:sz w:val="24"/>
                <w:szCs w:val="24"/>
              </w:rPr>
              <w:t xml:space="preserve"> </w:t>
            </w:r>
            <w:r>
              <w:rPr>
                <w:rFonts w:ascii="Times New Roman" w:hAnsi="Times New Roman" w:cs="Times New Roman"/>
                <w:sz w:val="24"/>
                <w:szCs w:val="24"/>
              </w:rPr>
              <w:t>rendit publik, kontrollin e trafikut dhe garantimin e sigurisë në zonat</w:t>
            </w:r>
            <w:r>
              <w:rPr>
                <w:rFonts w:ascii="Times New Roman" w:hAnsi="Times New Roman" w:cs="Times New Roman"/>
                <w:spacing w:val="40"/>
                <w:sz w:val="24"/>
                <w:szCs w:val="24"/>
              </w:rPr>
              <w:t xml:space="preserve"> </w:t>
            </w:r>
            <w:r>
              <w:rPr>
                <w:rFonts w:ascii="Times New Roman" w:hAnsi="Times New Roman" w:cs="Times New Roman"/>
                <w:sz w:val="24"/>
                <w:szCs w:val="24"/>
              </w:rPr>
              <w:t>e prekura nga fatkeqësia; Monitorimi i zonave me rrezik për të parandaluar veprimet e paautorizuara apo të rrezikshme.</w:t>
            </w:r>
          </w:p>
          <w:p w:rsidR="00F27F9A" w:rsidRDefault="00907AF5">
            <w:pPr>
              <w:pStyle w:val="TableParagraph"/>
              <w:spacing w:before="94" w:line="276" w:lineRule="auto"/>
              <w:ind w:left="208" w:right="268"/>
              <w:jc w:val="both"/>
              <w:rPr>
                <w:rFonts w:ascii="Times New Roman" w:hAnsi="Times New Roman" w:cs="Times New Roman"/>
                <w:sz w:val="24"/>
                <w:szCs w:val="24"/>
              </w:rPr>
            </w:pPr>
            <w:r>
              <w:rPr>
                <w:rFonts w:ascii="Times New Roman" w:hAnsi="Times New Roman" w:cs="Times New Roman"/>
                <w:b/>
                <w:sz w:val="24"/>
                <w:szCs w:val="24"/>
              </w:rPr>
              <w:t xml:space="preserve">Mbështetje për strehimin dhe akomodimin: </w:t>
            </w:r>
            <w:r>
              <w:rPr>
                <w:rFonts w:ascii="Times New Roman" w:hAnsi="Times New Roman" w:cs="Times New Roman"/>
                <w:sz w:val="24"/>
                <w:szCs w:val="24"/>
              </w:rPr>
              <w:t>Asistenca në ruajtjen e rendit dhe sigurisë në vendet e strehimit të përkohshëm, duke ndihmuar në lëvizjen dhe organizimin e popullsisë së evakuuar dhe duke mbështetur strukturat përgjegjëse për menaxhimin e kushteve në këto vende.</w:t>
            </w:r>
            <w:r>
              <w:rPr>
                <w:rFonts w:ascii="Times New Roman" w:hAnsi="Times New Roman" w:cs="Times New Roman"/>
                <w:b/>
                <w:sz w:val="24"/>
                <w:szCs w:val="24"/>
              </w:rPr>
              <w:t>Mbështetje</w:t>
            </w:r>
            <w:r>
              <w:rPr>
                <w:rFonts w:ascii="Times New Roman" w:hAnsi="Times New Roman" w:cs="Times New Roman"/>
                <w:b/>
                <w:spacing w:val="-4"/>
                <w:sz w:val="24"/>
                <w:szCs w:val="24"/>
              </w:rPr>
              <w:t xml:space="preserve"> </w:t>
            </w:r>
            <w:r>
              <w:rPr>
                <w:rFonts w:ascii="Times New Roman" w:hAnsi="Times New Roman" w:cs="Times New Roman"/>
                <w:b/>
                <w:sz w:val="24"/>
                <w:szCs w:val="24"/>
              </w:rPr>
              <w:t>logjistike:</w:t>
            </w:r>
            <w:r>
              <w:rPr>
                <w:rFonts w:ascii="Times New Roman" w:hAnsi="Times New Roman" w:cs="Times New Roman"/>
                <w:b/>
                <w:spacing w:val="-5"/>
                <w:sz w:val="24"/>
                <w:szCs w:val="24"/>
              </w:rPr>
              <w:t xml:space="preserve"> </w:t>
            </w:r>
            <w:r>
              <w:rPr>
                <w:rFonts w:ascii="Times New Roman" w:hAnsi="Times New Roman" w:cs="Times New Roman"/>
                <w:sz w:val="24"/>
                <w:szCs w:val="24"/>
              </w:rPr>
              <w:t>Pjesëmarrje</w:t>
            </w:r>
            <w:r>
              <w:rPr>
                <w:rFonts w:ascii="Times New Roman" w:hAnsi="Times New Roman" w:cs="Times New Roman"/>
                <w:spacing w:val="-2"/>
                <w:sz w:val="24"/>
                <w:szCs w:val="24"/>
              </w:rPr>
              <w:t xml:space="preserve"> </w:t>
            </w:r>
            <w:r>
              <w:rPr>
                <w:rFonts w:ascii="Times New Roman" w:hAnsi="Times New Roman" w:cs="Times New Roman"/>
                <w:sz w:val="24"/>
                <w:szCs w:val="24"/>
              </w:rPr>
              <w:t>në</w:t>
            </w:r>
            <w:r>
              <w:rPr>
                <w:rFonts w:ascii="Times New Roman" w:hAnsi="Times New Roman" w:cs="Times New Roman"/>
                <w:spacing w:val="-2"/>
                <w:sz w:val="24"/>
                <w:szCs w:val="24"/>
              </w:rPr>
              <w:t xml:space="preserve"> </w:t>
            </w:r>
            <w:r>
              <w:rPr>
                <w:rFonts w:ascii="Times New Roman" w:hAnsi="Times New Roman" w:cs="Times New Roman"/>
                <w:sz w:val="24"/>
                <w:szCs w:val="24"/>
              </w:rPr>
              <w:t>ofrimin</w:t>
            </w:r>
            <w:r>
              <w:rPr>
                <w:rFonts w:ascii="Times New Roman" w:hAnsi="Times New Roman" w:cs="Times New Roman"/>
                <w:spacing w:val="-2"/>
                <w:sz w:val="24"/>
                <w:szCs w:val="24"/>
              </w:rPr>
              <w:t xml:space="preserve"> </w:t>
            </w:r>
            <w:r>
              <w:rPr>
                <w:rFonts w:ascii="Times New Roman" w:hAnsi="Times New Roman" w:cs="Times New Roman"/>
                <w:sz w:val="24"/>
                <w:szCs w:val="24"/>
              </w:rPr>
              <w:t>e</w:t>
            </w:r>
            <w:r>
              <w:rPr>
                <w:rFonts w:ascii="Times New Roman" w:hAnsi="Times New Roman" w:cs="Times New Roman"/>
                <w:spacing w:val="-2"/>
                <w:sz w:val="24"/>
                <w:szCs w:val="24"/>
              </w:rPr>
              <w:t xml:space="preserve"> </w:t>
            </w:r>
            <w:r>
              <w:rPr>
                <w:rFonts w:ascii="Times New Roman" w:hAnsi="Times New Roman" w:cs="Times New Roman"/>
                <w:sz w:val="24"/>
                <w:szCs w:val="24"/>
              </w:rPr>
              <w:t>ndihmës</w:t>
            </w:r>
            <w:r>
              <w:rPr>
                <w:rFonts w:ascii="Times New Roman" w:hAnsi="Times New Roman" w:cs="Times New Roman"/>
                <w:spacing w:val="-2"/>
                <w:sz w:val="24"/>
                <w:szCs w:val="24"/>
              </w:rPr>
              <w:t xml:space="preserve"> </w:t>
            </w:r>
            <w:r>
              <w:rPr>
                <w:rFonts w:ascii="Times New Roman" w:hAnsi="Times New Roman" w:cs="Times New Roman"/>
                <w:sz w:val="24"/>
                <w:szCs w:val="24"/>
              </w:rPr>
              <w:t>ushqimore dhe ndihmës të tjera emergjente për popullsinë e prekur, duke siguruar shpërndarjen në mënyrë të organizuar dhe të sigurt.</w:t>
            </w:r>
          </w:p>
        </w:tc>
      </w:tr>
    </w:tbl>
    <w:p w:rsidR="00F27F9A" w:rsidRDefault="00F27F9A">
      <w:pPr>
        <w:pStyle w:val="TableParagraph"/>
        <w:spacing w:line="276" w:lineRule="auto"/>
        <w:jc w:val="both"/>
        <w:rPr>
          <w:sz w:val="24"/>
          <w:szCs w:val="24"/>
        </w:rPr>
        <w:sectPr w:rsidR="00F27F9A">
          <w:pgSz w:w="11910" w:h="16840"/>
          <w:pgMar w:top="760" w:right="283" w:bottom="740" w:left="283" w:header="533" w:footer="557" w:gutter="0"/>
          <w:cols w:space="720"/>
        </w:sectPr>
      </w:pPr>
    </w:p>
    <w:p w:rsidR="00F27F9A" w:rsidRDefault="00F27F9A">
      <w:pPr>
        <w:pStyle w:val="BodyText"/>
        <w:spacing w:before="191"/>
        <w:ind w:left="0"/>
        <w:rPr>
          <w:rFonts w:ascii="Arial MT"/>
          <w:sz w:val="24"/>
          <w:szCs w:val="24"/>
        </w:rPr>
      </w:pPr>
    </w:p>
    <w:tbl>
      <w:tblPr>
        <w:tblW w:w="0" w:type="auto"/>
        <w:tblInd w:w="853" w:type="dxa"/>
        <w:tblBorders>
          <w:top w:val="single" w:sz="2" w:space="0" w:color="939598"/>
          <w:left w:val="single" w:sz="2" w:space="0" w:color="939598"/>
          <w:bottom w:val="single" w:sz="2" w:space="0" w:color="939598"/>
          <w:right w:val="single" w:sz="2" w:space="0" w:color="939598"/>
          <w:insideH w:val="single" w:sz="2" w:space="0" w:color="939598"/>
          <w:insideV w:val="single" w:sz="2" w:space="0" w:color="939598"/>
        </w:tblBorders>
        <w:tblLayout w:type="fixed"/>
        <w:tblCellMar>
          <w:left w:w="0" w:type="dxa"/>
          <w:right w:w="0" w:type="dxa"/>
        </w:tblCellMar>
        <w:tblLook w:val="04A0" w:firstRow="1" w:lastRow="0" w:firstColumn="1" w:lastColumn="0" w:noHBand="0" w:noVBand="1"/>
      </w:tblPr>
      <w:tblGrid>
        <w:gridCol w:w="2474"/>
        <w:gridCol w:w="7290"/>
      </w:tblGrid>
      <w:tr w:rsidR="00F27F9A">
        <w:trPr>
          <w:trHeight w:val="8073"/>
        </w:trPr>
        <w:tc>
          <w:tcPr>
            <w:tcW w:w="2474" w:type="dxa"/>
          </w:tcPr>
          <w:p w:rsidR="00F27F9A" w:rsidRDefault="00F27F9A">
            <w:pPr>
              <w:pStyle w:val="TableParagraph"/>
              <w:spacing w:before="19"/>
              <w:rPr>
                <w:rFonts w:ascii="Times New Roman" w:hAnsi="Times New Roman" w:cs="Times New Roman"/>
                <w:sz w:val="24"/>
                <w:szCs w:val="24"/>
              </w:rPr>
            </w:pPr>
          </w:p>
          <w:p w:rsidR="00F27F9A" w:rsidRDefault="00F27F9A">
            <w:pPr>
              <w:pStyle w:val="TableParagraph"/>
              <w:spacing w:before="1"/>
              <w:ind w:left="171"/>
              <w:rPr>
                <w:rFonts w:ascii="Times New Roman" w:hAnsi="Times New Roman" w:cs="Times New Roman"/>
                <w:b/>
                <w:sz w:val="24"/>
                <w:szCs w:val="24"/>
              </w:rPr>
            </w:pPr>
          </w:p>
          <w:p w:rsidR="00F27F9A" w:rsidRDefault="00F27F9A">
            <w:pPr>
              <w:pStyle w:val="TableParagraph"/>
              <w:spacing w:before="1"/>
              <w:ind w:left="171"/>
              <w:rPr>
                <w:rFonts w:ascii="Times New Roman" w:hAnsi="Times New Roman" w:cs="Times New Roman"/>
                <w:b/>
                <w:sz w:val="24"/>
                <w:szCs w:val="24"/>
              </w:rPr>
            </w:pPr>
          </w:p>
          <w:p w:rsidR="00F27F9A" w:rsidRDefault="00F27F9A">
            <w:pPr>
              <w:pStyle w:val="TableParagraph"/>
              <w:spacing w:before="1"/>
              <w:ind w:left="171"/>
              <w:rPr>
                <w:rFonts w:ascii="Times New Roman" w:hAnsi="Times New Roman" w:cs="Times New Roman"/>
                <w:b/>
                <w:sz w:val="24"/>
                <w:szCs w:val="24"/>
              </w:rPr>
            </w:pPr>
          </w:p>
          <w:p w:rsidR="00F27F9A" w:rsidRDefault="00F27F9A">
            <w:pPr>
              <w:pStyle w:val="TableParagraph"/>
              <w:spacing w:before="1"/>
              <w:ind w:left="171"/>
              <w:rPr>
                <w:rFonts w:ascii="Times New Roman" w:hAnsi="Times New Roman" w:cs="Times New Roman"/>
                <w:b/>
                <w:sz w:val="24"/>
                <w:szCs w:val="24"/>
              </w:rPr>
            </w:pPr>
          </w:p>
          <w:p w:rsidR="00F27F9A" w:rsidRDefault="00F27F9A">
            <w:pPr>
              <w:pStyle w:val="TableParagraph"/>
              <w:spacing w:before="1"/>
              <w:ind w:left="171"/>
              <w:rPr>
                <w:rFonts w:ascii="Times New Roman" w:hAnsi="Times New Roman" w:cs="Times New Roman"/>
                <w:b/>
                <w:sz w:val="24"/>
                <w:szCs w:val="24"/>
              </w:rPr>
            </w:pPr>
          </w:p>
          <w:p w:rsidR="00F27F9A" w:rsidRDefault="00F27F9A">
            <w:pPr>
              <w:pStyle w:val="TableParagraph"/>
              <w:spacing w:before="1"/>
              <w:ind w:left="171"/>
              <w:rPr>
                <w:rFonts w:ascii="Times New Roman" w:hAnsi="Times New Roman" w:cs="Times New Roman"/>
                <w:b/>
                <w:sz w:val="24"/>
                <w:szCs w:val="24"/>
              </w:rPr>
            </w:pPr>
          </w:p>
          <w:p w:rsidR="00F27F9A" w:rsidRDefault="00907AF5">
            <w:pPr>
              <w:pStyle w:val="TableParagraph"/>
              <w:spacing w:before="1"/>
              <w:ind w:left="171"/>
              <w:rPr>
                <w:rFonts w:ascii="Times New Roman" w:hAnsi="Times New Roman" w:cs="Times New Roman"/>
                <w:b/>
                <w:sz w:val="24"/>
                <w:szCs w:val="24"/>
              </w:rPr>
            </w:pPr>
            <w:r>
              <w:rPr>
                <w:rFonts w:ascii="Times New Roman" w:hAnsi="Times New Roman" w:cs="Times New Roman"/>
                <w:b/>
                <w:sz w:val="24"/>
                <w:szCs w:val="24"/>
              </w:rPr>
              <w:t>Bashkia</w:t>
            </w:r>
            <w:r>
              <w:rPr>
                <w:rFonts w:ascii="Times New Roman" w:hAnsi="Times New Roman" w:cs="Times New Roman"/>
                <w:b/>
                <w:spacing w:val="-8"/>
                <w:sz w:val="24"/>
                <w:szCs w:val="24"/>
              </w:rPr>
              <w:t xml:space="preserve"> </w:t>
            </w:r>
            <w:r>
              <w:rPr>
                <w:rFonts w:ascii="Times New Roman" w:hAnsi="Times New Roman" w:cs="Times New Roman"/>
                <w:b/>
                <w:spacing w:val="-2"/>
                <w:sz w:val="24"/>
                <w:szCs w:val="24"/>
              </w:rPr>
              <w:t>Korçë</w:t>
            </w:r>
          </w:p>
          <w:p w:rsidR="00F27F9A" w:rsidRDefault="00907AF5">
            <w:pPr>
              <w:pStyle w:val="TableParagraph"/>
              <w:spacing w:before="53" w:line="276" w:lineRule="auto"/>
              <w:ind w:left="171" w:right="354"/>
              <w:rPr>
                <w:rFonts w:ascii="Times New Roman" w:hAnsi="Times New Roman" w:cs="Times New Roman"/>
                <w:sz w:val="24"/>
                <w:szCs w:val="24"/>
              </w:rPr>
            </w:pPr>
            <w:r>
              <w:rPr>
                <w:rFonts w:ascii="Times New Roman" w:hAnsi="Times New Roman" w:cs="Times New Roman"/>
                <w:sz w:val="24"/>
                <w:szCs w:val="24"/>
              </w:rPr>
              <w:t xml:space="preserve">     MZSH.</w:t>
            </w:r>
          </w:p>
        </w:tc>
        <w:tc>
          <w:tcPr>
            <w:tcW w:w="7290" w:type="dxa"/>
          </w:tcPr>
          <w:p w:rsidR="00F27F9A" w:rsidRDefault="00F27F9A">
            <w:pPr>
              <w:pStyle w:val="TableParagraph"/>
              <w:spacing w:before="20"/>
              <w:rPr>
                <w:rFonts w:ascii="Times New Roman" w:hAnsi="Times New Roman" w:cs="Times New Roman"/>
                <w:sz w:val="24"/>
                <w:szCs w:val="24"/>
              </w:rPr>
            </w:pPr>
          </w:p>
          <w:p w:rsidR="00F27F9A" w:rsidRDefault="00907AF5">
            <w:pPr>
              <w:pStyle w:val="TableParagraph"/>
              <w:ind w:left="208"/>
              <w:rPr>
                <w:rFonts w:ascii="Times New Roman" w:hAnsi="Times New Roman" w:cs="Times New Roman"/>
                <w:b/>
                <w:sz w:val="24"/>
                <w:szCs w:val="24"/>
              </w:rPr>
            </w:pPr>
            <w:r>
              <w:rPr>
                <w:rFonts w:ascii="Times New Roman" w:hAnsi="Times New Roman" w:cs="Times New Roman"/>
                <w:b/>
                <w:sz w:val="24"/>
                <w:szCs w:val="24"/>
              </w:rPr>
              <w:t>Mobilizimi</w:t>
            </w:r>
            <w:r>
              <w:rPr>
                <w:rFonts w:ascii="Times New Roman" w:hAnsi="Times New Roman" w:cs="Times New Roman"/>
                <w:b/>
                <w:spacing w:val="-4"/>
                <w:sz w:val="24"/>
                <w:szCs w:val="24"/>
              </w:rPr>
              <w:t xml:space="preserve"> </w:t>
            </w:r>
            <w:r>
              <w:rPr>
                <w:rFonts w:ascii="Times New Roman" w:hAnsi="Times New Roman" w:cs="Times New Roman"/>
                <w:b/>
                <w:sz w:val="24"/>
                <w:szCs w:val="24"/>
              </w:rPr>
              <w:t>dhe</w:t>
            </w:r>
            <w:r>
              <w:rPr>
                <w:rFonts w:ascii="Times New Roman" w:hAnsi="Times New Roman" w:cs="Times New Roman"/>
                <w:b/>
                <w:spacing w:val="-3"/>
                <w:sz w:val="24"/>
                <w:szCs w:val="24"/>
              </w:rPr>
              <w:t xml:space="preserve"> </w:t>
            </w:r>
            <w:r>
              <w:rPr>
                <w:rFonts w:ascii="Times New Roman" w:hAnsi="Times New Roman" w:cs="Times New Roman"/>
                <w:b/>
                <w:sz w:val="24"/>
                <w:szCs w:val="24"/>
              </w:rPr>
              <w:t>aktivizimi</w:t>
            </w:r>
            <w:r>
              <w:rPr>
                <w:rFonts w:ascii="Times New Roman" w:hAnsi="Times New Roman" w:cs="Times New Roman"/>
                <w:b/>
                <w:spacing w:val="-4"/>
                <w:sz w:val="24"/>
                <w:szCs w:val="24"/>
              </w:rPr>
              <w:t xml:space="preserve"> </w:t>
            </w:r>
            <w:r>
              <w:rPr>
                <w:rFonts w:ascii="Times New Roman" w:hAnsi="Times New Roman" w:cs="Times New Roman"/>
                <w:b/>
                <w:sz w:val="24"/>
                <w:szCs w:val="24"/>
              </w:rPr>
              <w:t>i</w:t>
            </w:r>
            <w:r>
              <w:rPr>
                <w:rFonts w:ascii="Times New Roman" w:hAnsi="Times New Roman" w:cs="Times New Roman"/>
                <w:b/>
                <w:spacing w:val="-3"/>
                <w:sz w:val="24"/>
                <w:szCs w:val="24"/>
              </w:rPr>
              <w:t xml:space="preserve"> </w:t>
            </w:r>
            <w:r>
              <w:rPr>
                <w:rFonts w:ascii="Times New Roman" w:hAnsi="Times New Roman" w:cs="Times New Roman"/>
                <w:b/>
                <w:spacing w:val="-2"/>
                <w:sz w:val="24"/>
                <w:szCs w:val="24"/>
              </w:rPr>
              <w:t>burimeve.</w:t>
            </w:r>
          </w:p>
          <w:p w:rsidR="00F27F9A" w:rsidRDefault="00907AF5">
            <w:pPr>
              <w:pStyle w:val="TableParagraph"/>
              <w:numPr>
                <w:ilvl w:val="0"/>
                <w:numId w:val="134"/>
              </w:numPr>
              <w:tabs>
                <w:tab w:val="left" w:pos="208"/>
              </w:tabs>
              <w:autoSpaceDE w:val="0"/>
              <w:autoSpaceDN w:val="0"/>
              <w:spacing w:before="93" w:after="0" w:line="276" w:lineRule="auto"/>
              <w:ind w:right="270" w:hanging="120"/>
              <w:rPr>
                <w:rFonts w:ascii="Times New Roman" w:hAnsi="Times New Roman" w:cs="Times New Roman"/>
                <w:sz w:val="24"/>
                <w:szCs w:val="24"/>
              </w:rPr>
            </w:pPr>
            <w:r>
              <w:rPr>
                <w:rFonts w:ascii="Times New Roman" w:hAnsi="Times New Roman" w:cs="Times New Roman"/>
                <w:spacing w:val="-2"/>
                <w:sz w:val="24"/>
                <w:szCs w:val="24"/>
              </w:rPr>
              <w:t>Aktivizimi</w:t>
            </w:r>
            <w:r>
              <w:rPr>
                <w:rFonts w:ascii="Times New Roman" w:hAnsi="Times New Roman" w:cs="Times New Roman"/>
                <w:spacing w:val="-4"/>
                <w:sz w:val="24"/>
                <w:szCs w:val="24"/>
              </w:rPr>
              <w:t xml:space="preserve"> </w:t>
            </w:r>
            <w:r>
              <w:rPr>
                <w:rFonts w:ascii="Times New Roman" w:hAnsi="Times New Roman" w:cs="Times New Roman"/>
                <w:spacing w:val="-2"/>
                <w:sz w:val="24"/>
                <w:szCs w:val="24"/>
              </w:rPr>
              <w:t>i</w:t>
            </w:r>
            <w:r>
              <w:rPr>
                <w:rFonts w:ascii="Times New Roman" w:hAnsi="Times New Roman" w:cs="Times New Roman"/>
                <w:spacing w:val="-4"/>
                <w:sz w:val="24"/>
                <w:szCs w:val="24"/>
              </w:rPr>
              <w:t xml:space="preserve"> </w:t>
            </w:r>
            <w:r>
              <w:rPr>
                <w:rFonts w:ascii="Times New Roman" w:hAnsi="Times New Roman" w:cs="Times New Roman"/>
                <w:spacing w:val="-2"/>
                <w:sz w:val="24"/>
                <w:szCs w:val="24"/>
              </w:rPr>
              <w:t>burimeve</w:t>
            </w:r>
            <w:r>
              <w:rPr>
                <w:rFonts w:ascii="Times New Roman" w:hAnsi="Times New Roman" w:cs="Times New Roman"/>
                <w:spacing w:val="-4"/>
                <w:sz w:val="24"/>
                <w:szCs w:val="24"/>
              </w:rPr>
              <w:t xml:space="preserve"> </w:t>
            </w:r>
            <w:r>
              <w:rPr>
                <w:rFonts w:ascii="Times New Roman" w:hAnsi="Times New Roman" w:cs="Times New Roman"/>
                <w:spacing w:val="-2"/>
                <w:sz w:val="24"/>
                <w:szCs w:val="24"/>
              </w:rPr>
              <w:t>njerëzore,</w:t>
            </w:r>
            <w:r>
              <w:rPr>
                <w:rFonts w:ascii="Times New Roman" w:hAnsi="Times New Roman" w:cs="Times New Roman"/>
                <w:spacing w:val="-4"/>
                <w:sz w:val="24"/>
                <w:szCs w:val="24"/>
              </w:rPr>
              <w:t xml:space="preserve"> </w:t>
            </w:r>
            <w:r>
              <w:rPr>
                <w:rFonts w:ascii="Times New Roman" w:hAnsi="Times New Roman" w:cs="Times New Roman"/>
                <w:spacing w:val="-2"/>
                <w:sz w:val="24"/>
                <w:szCs w:val="24"/>
              </w:rPr>
              <w:t>materiale</w:t>
            </w:r>
            <w:r>
              <w:rPr>
                <w:rFonts w:ascii="Times New Roman" w:hAnsi="Times New Roman" w:cs="Times New Roman"/>
                <w:spacing w:val="-4"/>
                <w:sz w:val="24"/>
                <w:szCs w:val="24"/>
              </w:rPr>
              <w:t xml:space="preserve"> </w:t>
            </w:r>
            <w:r>
              <w:rPr>
                <w:rFonts w:ascii="Times New Roman" w:hAnsi="Times New Roman" w:cs="Times New Roman"/>
                <w:spacing w:val="-2"/>
                <w:sz w:val="24"/>
                <w:szCs w:val="24"/>
              </w:rPr>
              <w:t>dhe</w:t>
            </w:r>
            <w:r>
              <w:rPr>
                <w:rFonts w:ascii="Times New Roman" w:hAnsi="Times New Roman" w:cs="Times New Roman"/>
                <w:spacing w:val="-4"/>
                <w:sz w:val="24"/>
                <w:szCs w:val="24"/>
              </w:rPr>
              <w:t xml:space="preserve"> </w:t>
            </w:r>
            <w:r>
              <w:rPr>
                <w:rFonts w:ascii="Times New Roman" w:hAnsi="Times New Roman" w:cs="Times New Roman"/>
                <w:spacing w:val="-2"/>
                <w:sz w:val="24"/>
                <w:szCs w:val="24"/>
              </w:rPr>
              <w:t>teknike</w:t>
            </w:r>
            <w:r>
              <w:rPr>
                <w:rFonts w:ascii="Times New Roman" w:hAnsi="Times New Roman" w:cs="Times New Roman"/>
                <w:spacing w:val="-4"/>
                <w:sz w:val="24"/>
                <w:szCs w:val="24"/>
              </w:rPr>
              <w:t xml:space="preserve"> </w:t>
            </w:r>
            <w:r>
              <w:rPr>
                <w:rFonts w:ascii="Times New Roman" w:hAnsi="Times New Roman" w:cs="Times New Roman"/>
                <w:spacing w:val="-2"/>
                <w:sz w:val="24"/>
                <w:szCs w:val="24"/>
              </w:rPr>
              <w:t>për</w:t>
            </w:r>
            <w:r>
              <w:rPr>
                <w:rFonts w:ascii="Times New Roman" w:hAnsi="Times New Roman" w:cs="Times New Roman"/>
                <w:spacing w:val="-4"/>
                <w:sz w:val="24"/>
                <w:szCs w:val="24"/>
              </w:rPr>
              <w:t xml:space="preserve"> </w:t>
            </w:r>
            <w:r>
              <w:rPr>
                <w:rFonts w:ascii="Times New Roman" w:hAnsi="Times New Roman" w:cs="Times New Roman"/>
                <w:spacing w:val="-2"/>
                <w:sz w:val="24"/>
                <w:szCs w:val="24"/>
              </w:rPr>
              <w:t>t'u</w:t>
            </w:r>
            <w:r>
              <w:rPr>
                <w:rFonts w:ascii="Times New Roman" w:hAnsi="Times New Roman" w:cs="Times New Roman"/>
                <w:spacing w:val="-4"/>
                <w:sz w:val="24"/>
                <w:szCs w:val="24"/>
              </w:rPr>
              <w:t xml:space="preserve"> </w:t>
            </w:r>
            <w:r>
              <w:rPr>
                <w:rFonts w:ascii="Times New Roman" w:hAnsi="Times New Roman" w:cs="Times New Roman"/>
                <w:spacing w:val="-2"/>
                <w:sz w:val="24"/>
                <w:szCs w:val="24"/>
              </w:rPr>
              <w:t xml:space="preserve">përgjigjur </w:t>
            </w:r>
            <w:r>
              <w:rPr>
                <w:rFonts w:ascii="Times New Roman" w:hAnsi="Times New Roman" w:cs="Times New Roman"/>
                <w:sz w:val="24"/>
                <w:szCs w:val="24"/>
              </w:rPr>
              <w:t>emergjencave dhe fatkeqësive në mënyrë efektive.</w:t>
            </w:r>
          </w:p>
          <w:p w:rsidR="00F27F9A" w:rsidRDefault="00907AF5">
            <w:pPr>
              <w:pStyle w:val="TableParagraph"/>
              <w:numPr>
                <w:ilvl w:val="0"/>
                <w:numId w:val="134"/>
              </w:numPr>
              <w:tabs>
                <w:tab w:val="left" w:pos="208"/>
                <w:tab w:val="left" w:pos="214"/>
              </w:tabs>
              <w:autoSpaceDE w:val="0"/>
              <w:autoSpaceDN w:val="0"/>
              <w:spacing w:before="60" w:after="0" w:line="276" w:lineRule="auto"/>
              <w:ind w:right="269" w:hanging="120"/>
              <w:rPr>
                <w:rFonts w:ascii="Times New Roman" w:hAnsi="Times New Roman" w:cs="Times New Roman"/>
                <w:sz w:val="24"/>
                <w:szCs w:val="24"/>
              </w:rPr>
            </w:pPr>
            <w:r>
              <w:rPr>
                <w:rFonts w:ascii="Times New Roman" w:hAnsi="Times New Roman" w:cs="Times New Roman"/>
                <w:sz w:val="24"/>
                <w:szCs w:val="24"/>
              </w:rPr>
              <w:t>Sigurimi që pajisjet dhe personeli të jenë në gatishmëri të plotë për operacione emergjente.</w:t>
            </w:r>
          </w:p>
          <w:p w:rsidR="00F27F9A" w:rsidRDefault="00907AF5">
            <w:pPr>
              <w:pStyle w:val="TableParagraph"/>
              <w:spacing w:before="56"/>
              <w:ind w:left="208"/>
              <w:rPr>
                <w:rFonts w:ascii="Times New Roman" w:hAnsi="Times New Roman" w:cs="Times New Roman"/>
                <w:b/>
                <w:sz w:val="24"/>
                <w:szCs w:val="24"/>
              </w:rPr>
            </w:pPr>
            <w:r>
              <w:rPr>
                <w:rFonts w:ascii="Times New Roman" w:hAnsi="Times New Roman" w:cs="Times New Roman"/>
                <w:b/>
                <w:sz w:val="24"/>
                <w:szCs w:val="24"/>
              </w:rPr>
              <w:t>Bashkëpunimi</w:t>
            </w:r>
            <w:r>
              <w:rPr>
                <w:rFonts w:ascii="Times New Roman" w:hAnsi="Times New Roman" w:cs="Times New Roman"/>
                <w:b/>
                <w:spacing w:val="-7"/>
                <w:sz w:val="24"/>
                <w:szCs w:val="24"/>
              </w:rPr>
              <w:t xml:space="preserve"> </w:t>
            </w:r>
            <w:r>
              <w:rPr>
                <w:rFonts w:ascii="Times New Roman" w:hAnsi="Times New Roman" w:cs="Times New Roman"/>
                <w:b/>
                <w:sz w:val="24"/>
                <w:szCs w:val="24"/>
              </w:rPr>
              <w:t>dhe</w:t>
            </w:r>
            <w:r>
              <w:rPr>
                <w:rFonts w:ascii="Times New Roman" w:hAnsi="Times New Roman" w:cs="Times New Roman"/>
                <w:b/>
                <w:spacing w:val="-7"/>
                <w:sz w:val="24"/>
                <w:szCs w:val="24"/>
              </w:rPr>
              <w:t xml:space="preserve"> </w:t>
            </w:r>
            <w:r>
              <w:rPr>
                <w:rFonts w:ascii="Times New Roman" w:hAnsi="Times New Roman" w:cs="Times New Roman"/>
                <w:b/>
                <w:spacing w:val="-2"/>
                <w:sz w:val="24"/>
                <w:szCs w:val="24"/>
              </w:rPr>
              <w:t>koordinimi:</w:t>
            </w:r>
          </w:p>
          <w:p w:rsidR="00F27F9A" w:rsidRDefault="00907AF5">
            <w:pPr>
              <w:pStyle w:val="TableParagraph"/>
              <w:numPr>
                <w:ilvl w:val="0"/>
                <w:numId w:val="134"/>
              </w:numPr>
              <w:tabs>
                <w:tab w:val="left" w:pos="208"/>
                <w:tab w:val="left" w:pos="214"/>
              </w:tabs>
              <w:autoSpaceDE w:val="0"/>
              <w:autoSpaceDN w:val="0"/>
              <w:spacing w:before="93" w:after="0" w:line="276" w:lineRule="auto"/>
              <w:ind w:right="266" w:hanging="120"/>
              <w:rPr>
                <w:rFonts w:ascii="Times New Roman" w:hAnsi="Times New Roman" w:cs="Times New Roman"/>
                <w:sz w:val="24"/>
                <w:szCs w:val="24"/>
              </w:rPr>
            </w:pPr>
            <w:r>
              <w:rPr>
                <w:rFonts w:ascii="Times New Roman" w:hAnsi="Times New Roman" w:cs="Times New Roman"/>
                <w:sz w:val="24"/>
                <w:szCs w:val="24"/>
              </w:rPr>
              <w:t>Bashkëpunim i</w:t>
            </w:r>
            <w:r>
              <w:rPr>
                <w:rFonts w:ascii="Times New Roman" w:hAnsi="Times New Roman" w:cs="Times New Roman"/>
                <w:spacing w:val="-3"/>
                <w:sz w:val="24"/>
                <w:szCs w:val="24"/>
              </w:rPr>
              <w:t xml:space="preserve"> </w:t>
            </w:r>
            <w:r>
              <w:rPr>
                <w:rFonts w:ascii="Times New Roman" w:hAnsi="Times New Roman" w:cs="Times New Roman"/>
                <w:sz w:val="24"/>
                <w:szCs w:val="24"/>
              </w:rPr>
              <w:t>ngushtë</w:t>
            </w:r>
            <w:r>
              <w:rPr>
                <w:rFonts w:ascii="Times New Roman" w:hAnsi="Times New Roman" w:cs="Times New Roman"/>
                <w:spacing w:val="-3"/>
                <w:sz w:val="24"/>
                <w:szCs w:val="24"/>
              </w:rPr>
              <w:t xml:space="preserve"> </w:t>
            </w:r>
            <w:r>
              <w:rPr>
                <w:rFonts w:ascii="Times New Roman" w:hAnsi="Times New Roman" w:cs="Times New Roman"/>
                <w:sz w:val="24"/>
                <w:szCs w:val="24"/>
              </w:rPr>
              <w:t>me</w:t>
            </w:r>
            <w:r>
              <w:rPr>
                <w:rFonts w:ascii="Times New Roman" w:hAnsi="Times New Roman" w:cs="Times New Roman"/>
                <w:spacing w:val="-3"/>
                <w:sz w:val="24"/>
                <w:szCs w:val="24"/>
              </w:rPr>
              <w:t xml:space="preserve"> </w:t>
            </w:r>
            <w:r>
              <w:rPr>
                <w:rFonts w:ascii="Times New Roman" w:hAnsi="Times New Roman" w:cs="Times New Roman"/>
                <w:sz w:val="24"/>
                <w:szCs w:val="24"/>
              </w:rPr>
              <w:t>strukturat</w:t>
            </w:r>
            <w:r>
              <w:rPr>
                <w:rFonts w:ascii="Times New Roman" w:hAnsi="Times New Roman" w:cs="Times New Roman"/>
                <w:spacing w:val="-3"/>
                <w:sz w:val="24"/>
                <w:szCs w:val="24"/>
              </w:rPr>
              <w:t xml:space="preserve"> </w:t>
            </w:r>
            <w:r>
              <w:rPr>
                <w:rFonts w:ascii="Times New Roman" w:hAnsi="Times New Roman" w:cs="Times New Roman"/>
                <w:sz w:val="24"/>
                <w:szCs w:val="24"/>
              </w:rPr>
              <w:t>vendore,</w:t>
            </w:r>
            <w:r>
              <w:rPr>
                <w:rFonts w:ascii="Times New Roman" w:hAnsi="Times New Roman" w:cs="Times New Roman"/>
                <w:spacing w:val="-3"/>
                <w:sz w:val="24"/>
                <w:szCs w:val="24"/>
              </w:rPr>
              <w:t xml:space="preserve"> </w:t>
            </w:r>
            <w:r>
              <w:rPr>
                <w:rFonts w:ascii="Times New Roman" w:hAnsi="Times New Roman" w:cs="Times New Roman"/>
                <w:sz w:val="24"/>
                <w:szCs w:val="24"/>
              </w:rPr>
              <w:t>si</w:t>
            </w:r>
            <w:r>
              <w:rPr>
                <w:rFonts w:ascii="Times New Roman" w:hAnsi="Times New Roman" w:cs="Times New Roman"/>
                <w:spacing w:val="-3"/>
                <w:sz w:val="24"/>
                <w:szCs w:val="24"/>
              </w:rPr>
              <w:t xml:space="preserve"> </w:t>
            </w:r>
            <w:r>
              <w:rPr>
                <w:rFonts w:ascii="Times New Roman" w:hAnsi="Times New Roman" w:cs="Times New Roman"/>
                <w:sz w:val="24"/>
                <w:szCs w:val="24"/>
              </w:rPr>
              <w:t>policia,</w:t>
            </w:r>
            <w:r>
              <w:rPr>
                <w:rFonts w:ascii="Times New Roman" w:hAnsi="Times New Roman" w:cs="Times New Roman"/>
                <w:spacing w:val="-3"/>
                <w:sz w:val="24"/>
                <w:szCs w:val="24"/>
              </w:rPr>
              <w:t xml:space="preserve"> </w:t>
            </w:r>
            <w:r>
              <w:rPr>
                <w:rFonts w:ascii="Times New Roman" w:hAnsi="Times New Roman" w:cs="Times New Roman"/>
                <w:sz w:val="24"/>
                <w:szCs w:val="24"/>
              </w:rPr>
              <w:t>strukturat</w:t>
            </w:r>
            <w:r>
              <w:rPr>
                <w:rFonts w:ascii="Times New Roman" w:hAnsi="Times New Roman" w:cs="Times New Roman"/>
                <w:spacing w:val="-3"/>
                <w:sz w:val="24"/>
                <w:szCs w:val="24"/>
              </w:rPr>
              <w:t xml:space="preserve"> </w:t>
            </w:r>
            <w:r>
              <w:rPr>
                <w:rFonts w:ascii="Times New Roman" w:hAnsi="Times New Roman" w:cs="Times New Roman"/>
                <w:sz w:val="24"/>
                <w:szCs w:val="24"/>
              </w:rPr>
              <w:t>e mbrojtjes civile dhe organizatat ndërkombëtare të kërkim-shpëtimit.</w:t>
            </w:r>
          </w:p>
          <w:p w:rsidR="00F27F9A" w:rsidRDefault="00907AF5">
            <w:pPr>
              <w:pStyle w:val="TableParagraph"/>
              <w:numPr>
                <w:ilvl w:val="0"/>
                <w:numId w:val="134"/>
              </w:numPr>
              <w:tabs>
                <w:tab w:val="left" w:pos="208"/>
                <w:tab w:val="left" w:pos="258"/>
              </w:tabs>
              <w:autoSpaceDE w:val="0"/>
              <w:autoSpaceDN w:val="0"/>
              <w:spacing w:before="60" w:after="0" w:line="276" w:lineRule="auto"/>
              <w:ind w:right="270" w:hanging="120"/>
              <w:rPr>
                <w:rFonts w:ascii="Times New Roman" w:hAnsi="Times New Roman" w:cs="Times New Roman"/>
                <w:sz w:val="24"/>
                <w:szCs w:val="24"/>
              </w:rPr>
            </w:pPr>
            <w:r>
              <w:rPr>
                <w:rFonts w:ascii="Times New Roman" w:hAnsi="Times New Roman" w:cs="Times New Roman"/>
                <w:sz w:val="24"/>
                <w:szCs w:val="24"/>
              </w:rPr>
              <w:t>Pjesëmarrje</w:t>
            </w:r>
            <w:r>
              <w:rPr>
                <w:rFonts w:ascii="Times New Roman" w:hAnsi="Times New Roman" w:cs="Times New Roman"/>
                <w:spacing w:val="40"/>
                <w:sz w:val="24"/>
                <w:szCs w:val="24"/>
              </w:rPr>
              <w:t xml:space="preserve">  </w:t>
            </w:r>
            <w:r>
              <w:rPr>
                <w:rFonts w:ascii="Times New Roman" w:hAnsi="Times New Roman" w:cs="Times New Roman"/>
                <w:sz w:val="24"/>
                <w:szCs w:val="24"/>
              </w:rPr>
              <w:t>në</w:t>
            </w:r>
            <w:r>
              <w:rPr>
                <w:rFonts w:ascii="Times New Roman" w:hAnsi="Times New Roman" w:cs="Times New Roman"/>
                <w:spacing w:val="80"/>
                <w:sz w:val="24"/>
                <w:szCs w:val="24"/>
              </w:rPr>
              <w:t xml:space="preserve"> </w:t>
            </w:r>
            <w:r>
              <w:rPr>
                <w:rFonts w:ascii="Times New Roman" w:hAnsi="Times New Roman" w:cs="Times New Roman"/>
                <w:sz w:val="24"/>
                <w:szCs w:val="24"/>
              </w:rPr>
              <w:t>operacione</w:t>
            </w:r>
            <w:r>
              <w:rPr>
                <w:rFonts w:ascii="Times New Roman" w:hAnsi="Times New Roman" w:cs="Times New Roman"/>
                <w:spacing w:val="80"/>
                <w:sz w:val="24"/>
                <w:szCs w:val="24"/>
              </w:rPr>
              <w:t xml:space="preserve"> </w:t>
            </w:r>
            <w:r>
              <w:rPr>
                <w:rFonts w:ascii="Times New Roman" w:hAnsi="Times New Roman" w:cs="Times New Roman"/>
                <w:sz w:val="24"/>
                <w:szCs w:val="24"/>
              </w:rPr>
              <w:t>të</w:t>
            </w:r>
            <w:r>
              <w:rPr>
                <w:rFonts w:ascii="Times New Roman" w:hAnsi="Times New Roman" w:cs="Times New Roman"/>
                <w:spacing w:val="80"/>
                <w:sz w:val="24"/>
                <w:szCs w:val="24"/>
              </w:rPr>
              <w:t xml:space="preserve"> </w:t>
            </w:r>
            <w:r>
              <w:rPr>
                <w:rFonts w:ascii="Times New Roman" w:hAnsi="Times New Roman" w:cs="Times New Roman"/>
                <w:sz w:val="24"/>
                <w:szCs w:val="24"/>
              </w:rPr>
              <w:t>integruara</w:t>
            </w:r>
            <w:r>
              <w:rPr>
                <w:rFonts w:ascii="Times New Roman" w:hAnsi="Times New Roman" w:cs="Times New Roman"/>
                <w:spacing w:val="80"/>
                <w:sz w:val="24"/>
                <w:szCs w:val="24"/>
              </w:rPr>
              <w:t xml:space="preserve"> </w:t>
            </w:r>
            <w:r>
              <w:rPr>
                <w:rFonts w:ascii="Times New Roman" w:hAnsi="Times New Roman" w:cs="Times New Roman"/>
                <w:sz w:val="24"/>
                <w:szCs w:val="24"/>
              </w:rPr>
              <w:t>për</w:t>
            </w:r>
            <w:r>
              <w:rPr>
                <w:rFonts w:ascii="Times New Roman" w:hAnsi="Times New Roman" w:cs="Times New Roman"/>
                <w:spacing w:val="80"/>
                <w:sz w:val="24"/>
                <w:szCs w:val="24"/>
              </w:rPr>
              <w:t xml:space="preserve"> </w:t>
            </w:r>
            <w:r>
              <w:rPr>
                <w:rFonts w:ascii="Times New Roman" w:hAnsi="Times New Roman" w:cs="Times New Roman"/>
                <w:sz w:val="24"/>
                <w:szCs w:val="24"/>
              </w:rPr>
              <w:t>menaxhimin</w:t>
            </w:r>
            <w:r>
              <w:rPr>
                <w:rFonts w:ascii="Times New Roman" w:hAnsi="Times New Roman" w:cs="Times New Roman"/>
                <w:spacing w:val="80"/>
                <w:sz w:val="24"/>
                <w:szCs w:val="24"/>
              </w:rPr>
              <w:t xml:space="preserve"> </w:t>
            </w:r>
            <w:r>
              <w:rPr>
                <w:rFonts w:ascii="Times New Roman" w:hAnsi="Times New Roman" w:cs="Times New Roman"/>
                <w:sz w:val="24"/>
                <w:szCs w:val="24"/>
              </w:rPr>
              <w:t>e</w:t>
            </w:r>
            <w:r>
              <w:rPr>
                <w:rFonts w:ascii="Times New Roman" w:hAnsi="Times New Roman" w:cs="Times New Roman"/>
                <w:spacing w:val="40"/>
                <w:sz w:val="24"/>
                <w:szCs w:val="24"/>
              </w:rPr>
              <w:t xml:space="preserve"> </w:t>
            </w:r>
            <w:r>
              <w:rPr>
                <w:rFonts w:ascii="Times New Roman" w:hAnsi="Times New Roman" w:cs="Times New Roman"/>
                <w:sz w:val="24"/>
                <w:szCs w:val="24"/>
              </w:rPr>
              <w:t>emergjencave dhe fatkeqësive.</w:t>
            </w:r>
          </w:p>
          <w:p w:rsidR="00F27F9A" w:rsidRDefault="00907AF5">
            <w:pPr>
              <w:pStyle w:val="TableParagraph"/>
              <w:spacing w:before="56"/>
              <w:ind w:left="208"/>
              <w:rPr>
                <w:rFonts w:ascii="Times New Roman" w:hAnsi="Times New Roman" w:cs="Times New Roman"/>
                <w:b/>
                <w:sz w:val="24"/>
                <w:szCs w:val="24"/>
              </w:rPr>
            </w:pPr>
            <w:r>
              <w:rPr>
                <w:rFonts w:ascii="Times New Roman" w:hAnsi="Times New Roman" w:cs="Times New Roman"/>
                <w:b/>
                <w:sz w:val="24"/>
                <w:szCs w:val="24"/>
              </w:rPr>
              <w:t>Kryerja e</w:t>
            </w:r>
            <w:r>
              <w:rPr>
                <w:rFonts w:ascii="Times New Roman" w:hAnsi="Times New Roman" w:cs="Times New Roman"/>
                <w:b/>
                <w:spacing w:val="1"/>
                <w:sz w:val="24"/>
                <w:szCs w:val="24"/>
              </w:rPr>
              <w:t xml:space="preserve"> </w:t>
            </w:r>
            <w:r>
              <w:rPr>
                <w:rFonts w:ascii="Times New Roman" w:hAnsi="Times New Roman" w:cs="Times New Roman"/>
                <w:b/>
                <w:sz w:val="24"/>
                <w:szCs w:val="24"/>
              </w:rPr>
              <w:t>operacioneve</w:t>
            </w:r>
            <w:r>
              <w:rPr>
                <w:rFonts w:ascii="Times New Roman" w:hAnsi="Times New Roman" w:cs="Times New Roman"/>
                <w:b/>
                <w:spacing w:val="1"/>
                <w:sz w:val="24"/>
                <w:szCs w:val="24"/>
              </w:rPr>
              <w:t xml:space="preserve"> </w:t>
            </w:r>
            <w:r>
              <w:rPr>
                <w:rFonts w:ascii="Times New Roman" w:hAnsi="Times New Roman" w:cs="Times New Roman"/>
                <w:b/>
                <w:sz w:val="24"/>
                <w:szCs w:val="24"/>
              </w:rPr>
              <w:t>të</w:t>
            </w:r>
            <w:r>
              <w:rPr>
                <w:rFonts w:ascii="Times New Roman" w:hAnsi="Times New Roman" w:cs="Times New Roman"/>
                <w:b/>
                <w:spacing w:val="1"/>
                <w:sz w:val="24"/>
                <w:szCs w:val="24"/>
              </w:rPr>
              <w:t xml:space="preserve"> </w:t>
            </w:r>
            <w:r>
              <w:rPr>
                <w:rFonts w:ascii="Times New Roman" w:hAnsi="Times New Roman" w:cs="Times New Roman"/>
                <w:b/>
                <w:sz w:val="24"/>
                <w:szCs w:val="24"/>
              </w:rPr>
              <w:t>kërkim-</w:t>
            </w:r>
            <w:r>
              <w:rPr>
                <w:rFonts w:ascii="Times New Roman" w:hAnsi="Times New Roman" w:cs="Times New Roman"/>
                <w:b/>
                <w:spacing w:val="-2"/>
                <w:sz w:val="24"/>
                <w:szCs w:val="24"/>
              </w:rPr>
              <w:t>shpëtimit:</w:t>
            </w:r>
          </w:p>
          <w:p w:rsidR="00F27F9A" w:rsidRDefault="00907AF5">
            <w:pPr>
              <w:pStyle w:val="TableParagraph"/>
              <w:numPr>
                <w:ilvl w:val="0"/>
                <w:numId w:val="134"/>
              </w:numPr>
              <w:tabs>
                <w:tab w:val="left" w:pos="208"/>
                <w:tab w:val="left" w:pos="215"/>
              </w:tabs>
              <w:autoSpaceDE w:val="0"/>
              <w:autoSpaceDN w:val="0"/>
              <w:spacing w:before="93" w:after="0" w:line="276" w:lineRule="auto"/>
              <w:ind w:right="269" w:hanging="120"/>
              <w:rPr>
                <w:rFonts w:ascii="Times New Roman" w:hAnsi="Times New Roman" w:cs="Times New Roman"/>
                <w:sz w:val="24"/>
                <w:szCs w:val="24"/>
              </w:rPr>
            </w:pPr>
            <w:r>
              <w:rPr>
                <w:rFonts w:ascii="Times New Roman" w:hAnsi="Times New Roman" w:cs="Times New Roman"/>
                <w:sz w:val="24"/>
                <w:szCs w:val="24"/>
              </w:rPr>
              <w:t>Zhvillimi i operacioneve për kërkimin dhe shpëtimin e personave të bllokuar ose të humbur në zonat e prekura.</w:t>
            </w:r>
          </w:p>
          <w:p w:rsidR="00F27F9A" w:rsidRDefault="00907AF5">
            <w:pPr>
              <w:pStyle w:val="TableParagraph"/>
              <w:numPr>
                <w:ilvl w:val="0"/>
                <w:numId w:val="134"/>
              </w:numPr>
              <w:tabs>
                <w:tab w:val="left" w:pos="208"/>
              </w:tabs>
              <w:autoSpaceDE w:val="0"/>
              <w:autoSpaceDN w:val="0"/>
              <w:spacing w:before="59" w:after="0" w:line="276" w:lineRule="auto"/>
              <w:ind w:right="271" w:hanging="120"/>
              <w:rPr>
                <w:rFonts w:ascii="Times New Roman" w:hAnsi="Times New Roman" w:cs="Times New Roman"/>
                <w:sz w:val="24"/>
                <w:szCs w:val="24"/>
              </w:rPr>
            </w:pPr>
            <w:r>
              <w:rPr>
                <w:rFonts w:ascii="Times New Roman" w:hAnsi="Times New Roman" w:cs="Times New Roman"/>
                <w:sz w:val="24"/>
                <w:szCs w:val="24"/>
              </w:rPr>
              <w:t>Ndërhyrje</w:t>
            </w:r>
            <w:r>
              <w:rPr>
                <w:rFonts w:ascii="Times New Roman" w:hAnsi="Times New Roman" w:cs="Times New Roman"/>
                <w:spacing w:val="-13"/>
                <w:sz w:val="24"/>
                <w:szCs w:val="24"/>
              </w:rPr>
              <w:t xml:space="preserve"> </w:t>
            </w:r>
            <w:r>
              <w:rPr>
                <w:rFonts w:ascii="Times New Roman" w:hAnsi="Times New Roman" w:cs="Times New Roman"/>
                <w:sz w:val="24"/>
                <w:szCs w:val="24"/>
              </w:rPr>
              <w:t>për</w:t>
            </w:r>
            <w:r>
              <w:rPr>
                <w:rFonts w:ascii="Times New Roman" w:hAnsi="Times New Roman" w:cs="Times New Roman"/>
                <w:spacing w:val="-13"/>
                <w:sz w:val="24"/>
                <w:szCs w:val="24"/>
              </w:rPr>
              <w:t xml:space="preserve"> </w:t>
            </w:r>
            <w:r>
              <w:rPr>
                <w:rFonts w:ascii="Times New Roman" w:hAnsi="Times New Roman" w:cs="Times New Roman"/>
                <w:sz w:val="24"/>
                <w:szCs w:val="24"/>
              </w:rPr>
              <w:t>të</w:t>
            </w:r>
            <w:r>
              <w:rPr>
                <w:rFonts w:ascii="Times New Roman" w:hAnsi="Times New Roman" w:cs="Times New Roman"/>
                <w:spacing w:val="-13"/>
                <w:sz w:val="24"/>
                <w:szCs w:val="24"/>
              </w:rPr>
              <w:t xml:space="preserve"> </w:t>
            </w:r>
            <w:r>
              <w:rPr>
                <w:rFonts w:ascii="Times New Roman" w:hAnsi="Times New Roman" w:cs="Times New Roman"/>
                <w:sz w:val="24"/>
                <w:szCs w:val="24"/>
              </w:rPr>
              <w:t>shpëtuar</w:t>
            </w:r>
            <w:r>
              <w:rPr>
                <w:rFonts w:ascii="Times New Roman" w:hAnsi="Times New Roman" w:cs="Times New Roman"/>
                <w:spacing w:val="-13"/>
                <w:sz w:val="24"/>
                <w:szCs w:val="24"/>
              </w:rPr>
              <w:t xml:space="preserve"> </w:t>
            </w:r>
            <w:r>
              <w:rPr>
                <w:rFonts w:ascii="Times New Roman" w:hAnsi="Times New Roman" w:cs="Times New Roman"/>
                <w:sz w:val="24"/>
                <w:szCs w:val="24"/>
              </w:rPr>
              <w:t>jetën</w:t>
            </w:r>
            <w:r>
              <w:rPr>
                <w:rFonts w:ascii="Times New Roman" w:hAnsi="Times New Roman" w:cs="Times New Roman"/>
                <w:spacing w:val="-13"/>
                <w:sz w:val="24"/>
                <w:szCs w:val="24"/>
              </w:rPr>
              <w:t xml:space="preserve"> </w:t>
            </w:r>
            <w:r>
              <w:rPr>
                <w:rFonts w:ascii="Times New Roman" w:hAnsi="Times New Roman" w:cs="Times New Roman"/>
                <w:sz w:val="24"/>
                <w:szCs w:val="24"/>
              </w:rPr>
              <w:t>dhe</w:t>
            </w:r>
            <w:r>
              <w:rPr>
                <w:rFonts w:ascii="Times New Roman" w:hAnsi="Times New Roman" w:cs="Times New Roman"/>
                <w:spacing w:val="-13"/>
                <w:sz w:val="24"/>
                <w:szCs w:val="24"/>
              </w:rPr>
              <w:t xml:space="preserve"> </w:t>
            </w:r>
            <w:r>
              <w:rPr>
                <w:rFonts w:ascii="Times New Roman" w:hAnsi="Times New Roman" w:cs="Times New Roman"/>
                <w:sz w:val="24"/>
                <w:szCs w:val="24"/>
              </w:rPr>
              <w:t>për</w:t>
            </w:r>
            <w:r>
              <w:rPr>
                <w:rFonts w:ascii="Times New Roman" w:hAnsi="Times New Roman" w:cs="Times New Roman"/>
                <w:spacing w:val="-13"/>
                <w:sz w:val="24"/>
                <w:szCs w:val="24"/>
              </w:rPr>
              <w:t xml:space="preserve"> </w:t>
            </w:r>
            <w:r>
              <w:rPr>
                <w:rFonts w:ascii="Times New Roman" w:hAnsi="Times New Roman" w:cs="Times New Roman"/>
                <w:sz w:val="24"/>
                <w:szCs w:val="24"/>
              </w:rPr>
              <w:t>të</w:t>
            </w:r>
            <w:r>
              <w:rPr>
                <w:rFonts w:ascii="Times New Roman" w:hAnsi="Times New Roman" w:cs="Times New Roman"/>
                <w:spacing w:val="-13"/>
                <w:sz w:val="24"/>
                <w:szCs w:val="24"/>
              </w:rPr>
              <w:t xml:space="preserve"> </w:t>
            </w:r>
            <w:r>
              <w:rPr>
                <w:rFonts w:ascii="Times New Roman" w:hAnsi="Times New Roman" w:cs="Times New Roman"/>
                <w:sz w:val="24"/>
                <w:szCs w:val="24"/>
              </w:rPr>
              <w:t>minimizuar</w:t>
            </w:r>
            <w:r>
              <w:rPr>
                <w:rFonts w:ascii="Times New Roman" w:hAnsi="Times New Roman" w:cs="Times New Roman"/>
                <w:spacing w:val="-13"/>
                <w:sz w:val="24"/>
                <w:szCs w:val="24"/>
              </w:rPr>
              <w:t xml:space="preserve"> </w:t>
            </w:r>
            <w:r>
              <w:rPr>
                <w:rFonts w:ascii="Times New Roman" w:hAnsi="Times New Roman" w:cs="Times New Roman"/>
                <w:sz w:val="24"/>
                <w:szCs w:val="24"/>
              </w:rPr>
              <w:t>dëmet</w:t>
            </w:r>
            <w:r>
              <w:rPr>
                <w:rFonts w:ascii="Times New Roman" w:hAnsi="Times New Roman" w:cs="Times New Roman"/>
                <w:spacing w:val="-13"/>
                <w:sz w:val="24"/>
                <w:szCs w:val="24"/>
              </w:rPr>
              <w:t xml:space="preserve"> </w:t>
            </w:r>
            <w:r>
              <w:rPr>
                <w:rFonts w:ascii="Times New Roman" w:hAnsi="Times New Roman" w:cs="Times New Roman"/>
                <w:sz w:val="24"/>
                <w:szCs w:val="24"/>
              </w:rPr>
              <w:t>në</w:t>
            </w:r>
            <w:r>
              <w:rPr>
                <w:rFonts w:ascii="Times New Roman" w:hAnsi="Times New Roman" w:cs="Times New Roman"/>
                <w:spacing w:val="-13"/>
                <w:sz w:val="24"/>
                <w:szCs w:val="24"/>
              </w:rPr>
              <w:t xml:space="preserve"> </w:t>
            </w:r>
            <w:r>
              <w:rPr>
                <w:rFonts w:ascii="Times New Roman" w:hAnsi="Times New Roman" w:cs="Times New Roman"/>
                <w:sz w:val="24"/>
                <w:szCs w:val="24"/>
              </w:rPr>
              <w:t>pronë dhe mjedis.</w:t>
            </w:r>
          </w:p>
          <w:p w:rsidR="00F27F9A" w:rsidRDefault="00907AF5">
            <w:pPr>
              <w:pStyle w:val="TableParagraph"/>
              <w:numPr>
                <w:ilvl w:val="0"/>
                <w:numId w:val="134"/>
              </w:numPr>
              <w:tabs>
                <w:tab w:val="left" w:pos="213"/>
              </w:tabs>
              <w:autoSpaceDE w:val="0"/>
              <w:autoSpaceDN w:val="0"/>
              <w:spacing w:before="60" w:after="0"/>
              <w:ind w:left="213" w:hanging="125"/>
              <w:rPr>
                <w:rFonts w:ascii="Times New Roman" w:hAnsi="Times New Roman" w:cs="Times New Roman"/>
                <w:sz w:val="24"/>
                <w:szCs w:val="24"/>
              </w:rPr>
            </w:pPr>
            <w:r>
              <w:rPr>
                <w:rFonts w:ascii="Times New Roman" w:hAnsi="Times New Roman" w:cs="Times New Roman"/>
                <w:sz w:val="24"/>
                <w:szCs w:val="24"/>
              </w:rPr>
              <w:t>Shmangia</w:t>
            </w:r>
            <w:r>
              <w:rPr>
                <w:rFonts w:ascii="Times New Roman" w:hAnsi="Times New Roman" w:cs="Times New Roman"/>
                <w:spacing w:val="-4"/>
                <w:sz w:val="24"/>
                <w:szCs w:val="24"/>
              </w:rPr>
              <w:t xml:space="preserve"> </w:t>
            </w:r>
            <w:r>
              <w:rPr>
                <w:rFonts w:ascii="Times New Roman" w:hAnsi="Times New Roman" w:cs="Times New Roman"/>
                <w:sz w:val="24"/>
                <w:szCs w:val="24"/>
              </w:rPr>
              <w:t>e</w:t>
            </w:r>
            <w:r>
              <w:rPr>
                <w:rFonts w:ascii="Times New Roman" w:hAnsi="Times New Roman" w:cs="Times New Roman"/>
                <w:spacing w:val="-3"/>
                <w:sz w:val="24"/>
                <w:szCs w:val="24"/>
              </w:rPr>
              <w:t xml:space="preserve"> </w:t>
            </w:r>
            <w:r>
              <w:rPr>
                <w:rFonts w:ascii="Times New Roman" w:hAnsi="Times New Roman" w:cs="Times New Roman"/>
                <w:sz w:val="24"/>
                <w:szCs w:val="24"/>
              </w:rPr>
              <w:t>rreziqeve</w:t>
            </w:r>
            <w:r>
              <w:rPr>
                <w:rFonts w:ascii="Times New Roman" w:hAnsi="Times New Roman" w:cs="Times New Roman"/>
                <w:spacing w:val="-3"/>
                <w:sz w:val="24"/>
                <w:szCs w:val="24"/>
              </w:rPr>
              <w:t xml:space="preserve"> </w:t>
            </w:r>
            <w:r>
              <w:rPr>
                <w:rFonts w:ascii="Times New Roman" w:hAnsi="Times New Roman" w:cs="Times New Roman"/>
                <w:sz w:val="24"/>
                <w:szCs w:val="24"/>
              </w:rPr>
              <w:t>dytësore</w:t>
            </w:r>
            <w:r>
              <w:rPr>
                <w:rFonts w:ascii="Times New Roman" w:hAnsi="Times New Roman" w:cs="Times New Roman"/>
                <w:spacing w:val="-3"/>
                <w:sz w:val="24"/>
                <w:szCs w:val="24"/>
              </w:rPr>
              <w:t xml:space="preserve"> </w:t>
            </w:r>
            <w:r>
              <w:rPr>
                <w:rFonts w:ascii="Times New Roman" w:hAnsi="Times New Roman" w:cs="Times New Roman"/>
                <w:sz w:val="24"/>
                <w:szCs w:val="24"/>
              </w:rPr>
              <w:t>gjatë</w:t>
            </w:r>
            <w:r>
              <w:rPr>
                <w:rFonts w:ascii="Times New Roman" w:hAnsi="Times New Roman" w:cs="Times New Roman"/>
                <w:spacing w:val="-3"/>
                <w:sz w:val="24"/>
                <w:szCs w:val="24"/>
              </w:rPr>
              <w:t xml:space="preserve"> </w:t>
            </w:r>
            <w:r>
              <w:rPr>
                <w:rFonts w:ascii="Times New Roman" w:hAnsi="Times New Roman" w:cs="Times New Roman"/>
                <w:sz w:val="24"/>
                <w:szCs w:val="24"/>
              </w:rPr>
              <w:t>operacioneve</w:t>
            </w:r>
            <w:r>
              <w:rPr>
                <w:rFonts w:ascii="Times New Roman" w:hAnsi="Times New Roman" w:cs="Times New Roman"/>
                <w:spacing w:val="-4"/>
                <w:sz w:val="24"/>
                <w:szCs w:val="24"/>
              </w:rPr>
              <w:t xml:space="preserve"> </w:t>
            </w:r>
            <w:r>
              <w:rPr>
                <w:rFonts w:ascii="Times New Roman" w:hAnsi="Times New Roman" w:cs="Times New Roman"/>
                <w:spacing w:val="-2"/>
                <w:sz w:val="24"/>
                <w:szCs w:val="24"/>
              </w:rPr>
              <w:t>emergjente.</w:t>
            </w:r>
          </w:p>
          <w:p w:rsidR="00F27F9A" w:rsidRDefault="00907AF5">
            <w:pPr>
              <w:pStyle w:val="TableParagraph"/>
              <w:spacing w:before="90"/>
              <w:ind w:left="208"/>
              <w:rPr>
                <w:rFonts w:ascii="Times New Roman" w:hAnsi="Times New Roman" w:cs="Times New Roman"/>
                <w:b/>
                <w:sz w:val="24"/>
                <w:szCs w:val="24"/>
              </w:rPr>
            </w:pPr>
            <w:r>
              <w:rPr>
                <w:rFonts w:ascii="Times New Roman" w:hAnsi="Times New Roman" w:cs="Times New Roman"/>
                <w:b/>
                <w:sz w:val="24"/>
                <w:szCs w:val="24"/>
              </w:rPr>
              <w:t>Paralajmërime të</w:t>
            </w:r>
            <w:r>
              <w:rPr>
                <w:rFonts w:ascii="Times New Roman" w:hAnsi="Times New Roman" w:cs="Times New Roman"/>
                <w:b/>
                <w:spacing w:val="1"/>
                <w:sz w:val="24"/>
                <w:szCs w:val="24"/>
              </w:rPr>
              <w:t xml:space="preserve"> </w:t>
            </w:r>
            <w:r>
              <w:rPr>
                <w:rFonts w:ascii="Times New Roman" w:hAnsi="Times New Roman" w:cs="Times New Roman"/>
                <w:b/>
                <w:sz w:val="24"/>
                <w:szCs w:val="24"/>
              </w:rPr>
              <w:t>hershme</w:t>
            </w:r>
            <w:r>
              <w:rPr>
                <w:rFonts w:ascii="Times New Roman" w:hAnsi="Times New Roman" w:cs="Times New Roman"/>
                <w:b/>
                <w:spacing w:val="1"/>
                <w:sz w:val="24"/>
                <w:szCs w:val="24"/>
              </w:rPr>
              <w:t xml:space="preserve"> </w:t>
            </w:r>
            <w:r>
              <w:rPr>
                <w:rFonts w:ascii="Times New Roman" w:hAnsi="Times New Roman" w:cs="Times New Roman"/>
                <w:b/>
                <w:sz w:val="24"/>
                <w:szCs w:val="24"/>
              </w:rPr>
              <w:t>dhe</w:t>
            </w:r>
            <w:r>
              <w:rPr>
                <w:rFonts w:ascii="Times New Roman" w:hAnsi="Times New Roman" w:cs="Times New Roman"/>
                <w:b/>
                <w:spacing w:val="1"/>
                <w:sz w:val="24"/>
                <w:szCs w:val="24"/>
              </w:rPr>
              <w:t xml:space="preserve"> </w:t>
            </w:r>
            <w:r>
              <w:rPr>
                <w:rFonts w:ascii="Times New Roman" w:hAnsi="Times New Roman" w:cs="Times New Roman"/>
                <w:b/>
                <w:sz w:val="24"/>
                <w:szCs w:val="24"/>
              </w:rPr>
              <w:t xml:space="preserve">informim </w:t>
            </w:r>
            <w:r>
              <w:rPr>
                <w:rFonts w:ascii="Times New Roman" w:hAnsi="Times New Roman" w:cs="Times New Roman"/>
                <w:b/>
                <w:spacing w:val="-2"/>
                <w:sz w:val="24"/>
                <w:szCs w:val="24"/>
              </w:rPr>
              <w:t>publik:</w:t>
            </w:r>
          </w:p>
          <w:p w:rsidR="00F27F9A" w:rsidRDefault="00907AF5">
            <w:pPr>
              <w:pStyle w:val="TableParagraph"/>
              <w:numPr>
                <w:ilvl w:val="0"/>
                <w:numId w:val="134"/>
              </w:numPr>
              <w:tabs>
                <w:tab w:val="left" w:pos="208"/>
                <w:tab w:val="left" w:pos="230"/>
              </w:tabs>
              <w:autoSpaceDE w:val="0"/>
              <w:autoSpaceDN w:val="0"/>
              <w:spacing w:before="93" w:after="0" w:line="276" w:lineRule="auto"/>
              <w:ind w:right="269" w:hanging="120"/>
              <w:rPr>
                <w:rFonts w:ascii="Times New Roman" w:hAnsi="Times New Roman" w:cs="Times New Roman"/>
                <w:sz w:val="24"/>
                <w:szCs w:val="24"/>
              </w:rPr>
            </w:pPr>
            <w:r>
              <w:rPr>
                <w:rFonts w:ascii="Times New Roman" w:hAnsi="Times New Roman" w:cs="Times New Roman"/>
                <w:sz w:val="24"/>
                <w:szCs w:val="24"/>
              </w:rPr>
              <w:t>Lëshimi</w:t>
            </w:r>
            <w:r>
              <w:rPr>
                <w:rFonts w:ascii="Times New Roman" w:hAnsi="Times New Roman" w:cs="Times New Roman"/>
                <w:spacing w:val="40"/>
                <w:sz w:val="24"/>
                <w:szCs w:val="24"/>
              </w:rPr>
              <w:t xml:space="preserve"> </w:t>
            </w:r>
            <w:r>
              <w:rPr>
                <w:rFonts w:ascii="Times New Roman" w:hAnsi="Times New Roman" w:cs="Times New Roman"/>
                <w:sz w:val="24"/>
                <w:szCs w:val="24"/>
              </w:rPr>
              <w:t>i paralajmërimeve për situata potencialisht të rrezikshme,</w:t>
            </w:r>
            <w:r>
              <w:rPr>
                <w:rFonts w:ascii="Times New Roman" w:hAnsi="Times New Roman" w:cs="Times New Roman"/>
                <w:spacing w:val="40"/>
                <w:sz w:val="24"/>
                <w:szCs w:val="24"/>
              </w:rPr>
              <w:t xml:space="preserve"> </w:t>
            </w:r>
            <w:r>
              <w:rPr>
                <w:rFonts w:ascii="Times New Roman" w:hAnsi="Times New Roman" w:cs="Times New Roman"/>
                <w:sz w:val="24"/>
                <w:szCs w:val="24"/>
              </w:rPr>
              <w:t>duke informuar publikun për masat që duhen marrë.</w:t>
            </w:r>
          </w:p>
          <w:p w:rsidR="00F27F9A" w:rsidRDefault="00907AF5">
            <w:pPr>
              <w:pStyle w:val="TableParagraph"/>
              <w:numPr>
                <w:ilvl w:val="0"/>
                <w:numId w:val="134"/>
              </w:numPr>
              <w:tabs>
                <w:tab w:val="left" w:pos="208"/>
                <w:tab w:val="left" w:pos="213"/>
              </w:tabs>
              <w:autoSpaceDE w:val="0"/>
              <w:autoSpaceDN w:val="0"/>
              <w:spacing w:before="60" w:after="0" w:line="276" w:lineRule="auto"/>
              <w:ind w:right="271" w:hanging="120"/>
              <w:rPr>
                <w:rFonts w:ascii="Times New Roman" w:hAnsi="Times New Roman" w:cs="Times New Roman"/>
                <w:sz w:val="24"/>
                <w:szCs w:val="24"/>
              </w:rPr>
            </w:pPr>
            <w:r>
              <w:rPr>
                <w:rFonts w:ascii="Times New Roman" w:hAnsi="Times New Roman" w:cs="Times New Roman"/>
                <w:sz w:val="24"/>
                <w:szCs w:val="24"/>
              </w:rPr>
              <w:t>Këshillimi</w:t>
            </w:r>
            <w:r>
              <w:rPr>
                <w:rFonts w:ascii="Times New Roman" w:hAnsi="Times New Roman" w:cs="Times New Roman"/>
                <w:spacing w:val="-2"/>
                <w:sz w:val="24"/>
                <w:szCs w:val="24"/>
              </w:rPr>
              <w:t xml:space="preserve"> </w:t>
            </w:r>
            <w:r>
              <w:rPr>
                <w:rFonts w:ascii="Times New Roman" w:hAnsi="Times New Roman" w:cs="Times New Roman"/>
                <w:sz w:val="24"/>
                <w:szCs w:val="24"/>
              </w:rPr>
              <w:t>i</w:t>
            </w:r>
            <w:r>
              <w:rPr>
                <w:rFonts w:ascii="Times New Roman" w:hAnsi="Times New Roman" w:cs="Times New Roman"/>
                <w:spacing w:val="-6"/>
                <w:sz w:val="24"/>
                <w:szCs w:val="24"/>
              </w:rPr>
              <w:t xml:space="preserve"> </w:t>
            </w:r>
            <w:r>
              <w:rPr>
                <w:rFonts w:ascii="Times New Roman" w:hAnsi="Times New Roman" w:cs="Times New Roman"/>
                <w:sz w:val="24"/>
                <w:szCs w:val="24"/>
              </w:rPr>
              <w:t>publikut</w:t>
            </w:r>
            <w:r>
              <w:rPr>
                <w:rFonts w:ascii="Times New Roman" w:hAnsi="Times New Roman" w:cs="Times New Roman"/>
                <w:spacing w:val="-6"/>
                <w:sz w:val="24"/>
                <w:szCs w:val="24"/>
              </w:rPr>
              <w:t xml:space="preserve"> </w:t>
            </w:r>
            <w:r>
              <w:rPr>
                <w:rFonts w:ascii="Times New Roman" w:hAnsi="Times New Roman" w:cs="Times New Roman"/>
                <w:sz w:val="24"/>
                <w:szCs w:val="24"/>
              </w:rPr>
              <w:t>për</w:t>
            </w:r>
            <w:r>
              <w:rPr>
                <w:rFonts w:ascii="Times New Roman" w:hAnsi="Times New Roman" w:cs="Times New Roman"/>
                <w:spacing w:val="-6"/>
                <w:sz w:val="24"/>
                <w:szCs w:val="24"/>
              </w:rPr>
              <w:t xml:space="preserve"> </w:t>
            </w:r>
            <w:r>
              <w:rPr>
                <w:rFonts w:ascii="Times New Roman" w:hAnsi="Times New Roman" w:cs="Times New Roman"/>
                <w:sz w:val="24"/>
                <w:szCs w:val="24"/>
              </w:rPr>
              <w:t>veprime</w:t>
            </w:r>
            <w:r>
              <w:rPr>
                <w:rFonts w:ascii="Times New Roman" w:hAnsi="Times New Roman" w:cs="Times New Roman"/>
                <w:spacing w:val="-4"/>
                <w:sz w:val="24"/>
                <w:szCs w:val="24"/>
              </w:rPr>
              <w:t xml:space="preserve"> </w:t>
            </w:r>
            <w:r>
              <w:rPr>
                <w:rFonts w:ascii="Times New Roman" w:hAnsi="Times New Roman" w:cs="Times New Roman"/>
                <w:sz w:val="24"/>
                <w:szCs w:val="24"/>
              </w:rPr>
              <w:t>të</w:t>
            </w:r>
            <w:r>
              <w:rPr>
                <w:rFonts w:ascii="Times New Roman" w:hAnsi="Times New Roman" w:cs="Times New Roman"/>
                <w:spacing w:val="-6"/>
                <w:sz w:val="24"/>
                <w:szCs w:val="24"/>
              </w:rPr>
              <w:t xml:space="preserve"> </w:t>
            </w:r>
            <w:r>
              <w:rPr>
                <w:rFonts w:ascii="Times New Roman" w:hAnsi="Times New Roman" w:cs="Times New Roman"/>
                <w:sz w:val="24"/>
                <w:szCs w:val="24"/>
              </w:rPr>
              <w:t>sigurta</w:t>
            </w:r>
            <w:r>
              <w:rPr>
                <w:rFonts w:ascii="Times New Roman" w:hAnsi="Times New Roman" w:cs="Times New Roman"/>
                <w:spacing w:val="-6"/>
                <w:sz w:val="24"/>
                <w:szCs w:val="24"/>
              </w:rPr>
              <w:t xml:space="preserve"> </w:t>
            </w:r>
            <w:r>
              <w:rPr>
                <w:rFonts w:ascii="Times New Roman" w:hAnsi="Times New Roman" w:cs="Times New Roman"/>
                <w:sz w:val="24"/>
                <w:szCs w:val="24"/>
              </w:rPr>
              <w:t>gjatë</w:t>
            </w:r>
            <w:r>
              <w:rPr>
                <w:rFonts w:ascii="Times New Roman" w:hAnsi="Times New Roman" w:cs="Times New Roman"/>
                <w:spacing w:val="-6"/>
                <w:sz w:val="24"/>
                <w:szCs w:val="24"/>
              </w:rPr>
              <w:t xml:space="preserve"> </w:t>
            </w:r>
            <w:r>
              <w:rPr>
                <w:rFonts w:ascii="Times New Roman" w:hAnsi="Times New Roman" w:cs="Times New Roman"/>
                <w:sz w:val="24"/>
                <w:szCs w:val="24"/>
              </w:rPr>
              <w:t>situatave</w:t>
            </w:r>
            <w:r>
              <w:rPr>
                <w:rFonts w:ascii="Times New Roman" w:hAnsi="Times New Roman" w:cs="Times New Roman"/>
                <w:spacing w:val="-6"/>
                <w:sz w:val="24"/>
                <w:szCs w:val="24"/>
              </w:rPr>
              <w:t xml:space="preserve"> </w:t>
            </w:r>
            <w:r>
              <w:rPr>
                <w:rFonts w:ascii="Times New Roman" w:hAnsi="Times New Roman" w:cs="Times New Roman"/>
                <w:sz w:val="24"/>
                <w:szCs w:val="24"/>
              </w:rPr>
              <w:t>emergjente dhe fatkeqësive.</w:t>
            </w:r>
          </w:p>
          <w:p w:rsidR="00F27F9A" w:rsidRDefault="00907AF5">
            <w:pPr>
              <w:pStyle w:val="TableParagraph"/>
              <w:spacing w:before="56"/>
              <w:ind w:left="208"/>
              <w:rPr>
                <w:rFonts w:ascii="Times New Roman" w:hAnsi="Times New Roman" w:cs="Times New Roman"/>
                <w:b/>
                <w:sz w:val="24"/>
                <w:szCs w:val="24"/>
              </w:rPr>
            </w:pPr>
            <w:r>
              <w:rPr>
                <w:rFonts w:ascii="Times New Roman" w:hAnsi="Times New Roman" w:cs="Times New Roman"/>
                <w:b/>
                <w:sz w:val="24"/>
                <w:szCs w:val="24"/>
              </w:rPr>
              <w:t>Menaxhimi</w:t>
            </w:r>
            <w:r>
              <w:rPr>
                <w:rFonts w:ascii="Times New Roman" w:hAnsi="Times New Roman" w:cs="Times New Roman"/>
                <w:b/>
                <w:spacing w:val="-1"/>
                <w:sz w:val="24"/>
                <w:szCs w:val="24"/>
              </w:rPr>
              <w:t xml:space="preserve"> </w:t>
            </w:r>
            <w:r>
              <w:rPr>
                <w:rFonts w:ascii="Times New Roman" w:hAnsi="Times New Roman" w:cs="Times New Roman"/>
                <w:b/>
                <w:sz w:val="24"/>
                <w:szCs w:val="24"/>
              </w:rPr>
              <w:t>i</w:t>
            </w:r>
            <w:r>
              <w:rPr>
                <w:rFonts w:ascii="Times New Roman" w:hAnsi="Times New Roman" w:cs="Times New Roman"/>
                <w:b/>
                <w:spacing w:val="-1"/>
                <w:sz w:val="24"/>
                <w:szCs w:val="24"/>
              </w:rPr>
              <w:t xml:space="preserve"> </w:t>
            </w:r>
            <w:r>
              <w:rPr>
                <w:rFonts w:ascii="Times New Roman" w:hAnsi="Times New Roman" w:cs="Times New Roman"/>
                <w:b/>
                <w:sz w:val="24"/>
                <w:szCs w:val="24"/>
              </w:rPr>
              <w:t>zjarreve</w:t>
            </w:r>
            <w:r>
              <w:rPr>
                <w:rFonts w:ascii="Times New Roman" w:hAnsi="Times New Roman" w:cs="Times New Roman"/>
                <w:b/>
                <w:spacing w:val="-1"/>
                <w:sz w:val="24"/>
                <w:szCs w:val="24"/>
              </w:rPr>
              <w:t xml:space="preserve"> </w:t>
            </w:r>
            <w:r>
              <w:rPr>
                <w:rFonts w:ascii="Times New Roman" w:hAnsi="Times New Roman" w:cs="Times New Roman"/>
                <w:b/>
                <w:sz w:val="24"/>
                <w:szCs w:val="24"/>
              </w:rPr>
              <w:t>dhe mbrojtja</w:t>
            </w:r>
            <w:r>
              <w:rPr>
                <w:rFonts w:ascii="Times New Roman" w:hAnsi="Times New Roman" w:cs="Times New Roman"/>
                <w:b/>
                <w:spacing w:val="-1"/>
                <w:sz w:val="24"/>
                <w:szCs w:val="24"/>
              </w:rPr>
              <w:t xml:space="preserve"> </w:t>
            </w:r>
            <w:r>
              <w:rPr>
                <w:rFonts w:ascii="Times New Roman" w:hAnsi="Times New Roman" w:cs="Times New Roman"/>
                <w:b/>
                <w:sz w:val="24"/>
                <w:szCs w:val="24"/>
              </w:rPr>
              <w:t>e</w:t>
            </w:r>
            <w:r>
              <w:rPr>
                <w:rFonts w:ascii="Times New Roman" w:hAnsi="Times New Roman" w:cs="Times New Roman"/>
                <w:b/>
                <w:spacing w:val="-1"/>
                <w:sz w:val="24"/>
                <w:szCs w:val="24"/>
              </w:rPr>
              <w:t xml:space="preserve"> </w:t>
            </w:r>
            <w:r>
              <w:rPr>
                <w:rFonts w:ascii="Times New Roman" w:hAnsi="Times New Roman" w:cs="Times New Roman"/>
                <w:b/>
                <w:spacing w:val="-2"/>
                <w:sz w:val="24"/>
                <w:szCs w:val="24"/>
              </w:rPr>
              <w:t>mjedisit:</w:t>
            </w:r>
          </w:p>
          <w:p w:rsidR="00F27F9A" w:rsidRDefault="00907AF5">
            <w:pPr>
              <w:pStyle w:val="TableParagraph"/>
              <w:numPr>
                <w:ilvl w:val="0"/>
                <w:numId w:val="134"/>
              </w:numPr>
              <w:tabs>
                <w:tab w:val="left" w:pos="213"/>
              </w:tabs>
              <w:autoSpaceDE w:val="0"/>
              <w:autoSpaceDN w:val="0"/>
              <w:spacing w:before="93" w:after="0"/>
              <w:ind w:left="213" w:hanging="125"/>
              <w:rPr>
                <w:rFonts w:ascii="Times New Roman" w:hAnsi="Times New Roman" w:cs="Times New Roman"/>
                <w:sz w:val="24"/>
                <w:szCs w:val="24"/>
              </w:rPr>
            </w:pPr>
            <w:r>
              <w:rPr>
                <w:rFonts w:ascii="Times New Roman" w:hAnsi="Times New Roman" w:cs="Times New Roman"/>
                <w:sz w:val="24"/>
                <w:szCs w:val="24"/>
              </w:rPr>
              <w:t>Ndërhyrje</w:t>
            </w:r>
            <w:r>
              <w:rPr>
                <w:rFonts w:ascii="Times New Roman" w:hAnsi="Times New Roman" w:cs="Times New Roman"/>
                <w:spacing w:val="-6"/>
                <w:sz w:val="24"/>
                <w:szCs w:val="24"/>
              </w:rPr>
              <w:t xml:space="preserve"> </w:t>
            </w:r>
            <w:r>
              <w:rPr>
                <w:rFonts w:ascii="Times New Roman" w:hAnsi="Times New Roman" w:cs="Times New Roman"/>
                <w:sz w:val="24"/>
                <w:szCs w:val="24"/>
              </w:rPr>
              <w:t>në</w:t>
            </w:r>
            <w:r>
              <w:rPr>
                <w:rFonts w:ascii="Times New Roman" w:hAnsi="Times New Roman" w:cs="Times New Roman"/>
                <w:spacing w:val="-6"/>
                <w:sz w:val="24"/>
                <w:szCs w:val="24"/>
              </w:rPr>
              <w:t xml:space="preserve"> </w:t>
            </w:r>
            <w:r>
              <w:rPr>
                <w:rFonts w:ascii="Times New Roman" w:hAnsi="Times New Roman" w:cs="Times New Roman"/>
                <w:sz w:val="24"/>
                <w:szCs w:val="24"/>
              </w:rPr>
              <w:t>shuarjen</w:t>
            </w:r>
            <w:r>
              <w:rPr>
                <w:rFonts w:ascii="Times New Roman" w:hAnsi="Times New Roman" w:cs="Times New Roman"/>
                <w:spacing w:val="-5"/>
                <w:sz w:val="24"/>
                <w:szCs w:val="24"/>
              </w:rPr>
              <w:t xml:space="preserve"> </w:t>
            </w:r>
            <w:r>
              <w:rPr>
                <w:rFonts w:ascii="Times New Roman" w:hAnsi="Times New Roman" w:cs="Times New Roman"/>
                <w:sz w:val="24"/>
                <w:szCs w:val="24"/>
              </w:rPr>
              <w:t>e</w:t>
            </w:r>
            <w:r>
              <w:rPr>
                <w:rFonts w:ascii="Times New Roman" w:hAnsi="Times New Roman" w:cs="Times New Roman"/>
                <w:spacing w:val="-6"/>
                <w:sz w:val="24"/>
                <w:szCs w:val="24"/>
              </w:rPr>
              <w:t xml:space="preserve"> </w:t>
            </w:r>
            <w:r>
              <w:rPr>
                <w:rFonts w:ascii="Times New Roman" w:hAnsi="Times New Roman" w:cs="Times New Roman"/>
                <w:sz w:val="24"/>
                <w:szCs w:val="24"/>
              </w:rPr>
              <w:t>zjarreve</w:t>
            </w:r>
            <w:r>
              <w:rPr>
                <w:rFonts w:ascii="Times New Roman" w:hAnsi="Times New Roman" w:cs="Times New Roman"/>
                <w:spacing w:val="-6"/>
                <w:sz w:val="24"/>
                <w:szCs w:val="24"/>
              </w:rPr>
              <w:t xml:space="preserve"> </w:t>
            </w:r>
            <w:r>
              <w:rPr>
                <w:rFonts w:ascii="Times New Roman" w:hAnsi="Times New Roman" w:cs="Times New Roman"/>
                <w:sz w:val="24"/>
                <w:szCs w:val="24"/>
              </w:rPr>
              <w:t>në</w:t>
            </w:r>
            <w:r>
              <w:rPr>
                <w:rFonts w:ascii="Times New Roman" w:hAnsi="Times New Roman" w:cs="Times New Roman"/>
                <w:spacing w:val="-5"/>
                <w:sz w:val="24"/>
                <w:szCs w:val="24"/>
              </w:rPr>
              <w:t xml:space="preserve"> </w:t>
            </w:r>
            <w:r>
              <w:rPr>
                <w:rFonts w:ascii="Times New Roman" w:hAnsi="Times New Roman" w:cs="Times New Roman"/>
                <w:sz w:val="24"/>
                <w:szCs w:val="24"/>
              </w:rPr>
              <w:t>zonat</w:t>
            </w:r>
            <w:r>
              <w:rPr>
                <w:rFonts w:ascii="Times New Roman" w:hAnsi="Times New Roman" w:cs="Times New Roman"/>
                <w:spacing w:val="-6"/>
                <w:sz w:val="24"/>
                <w:szCs w:val="24"/>
              </w:rPr>
              <w:t xml:space="preserve"> </w:t>
            </w:r>
            <w:r>
              <w:rPr>
                <w:rFonts w:ascii="Times New Roman" w:hAnsi="Times New Roman" w:cs="Times New Roman"/>
                <w:sz w:val="24"/>
                <w:szCs w:val="24"/>
              </w:rPr>
              <w:t>urbane,</w:t>
            </w:r>
            <w:r>
              <w:rPr>
                <w:rFonts w:ascii="Times New Roman" w:hAnsi="Times New Roman" w:cs="Times New Roman"/>
                <w:spacing w:val="-6"/>
                <w:sz w:val="24"/>
                <w:szCs w:val="24"/>
              </w:rPr>
              <w:t xml:space="preserve"> </w:t>
            </w:r>
            <w:r>
              <w:rPr>
                <w:rFonts w:ascii="Times New Roman" w:hAnsi="Times New Roman" w:cs="Times New Roman"/>
                <w:sz w:val="24"/>
                <w:szCs w:val="24"/>
              </w:rPr>
              <w:t>rurale</w:t>
            </w:r>
            <w:r>
              <w:rPr>
                <w:rFonts w:ascii="Times New Roman" w:hAnsi="Times New Roman" w:cs="Times New Roman"/>
                <w:spacing w:val="-5"/>
                <w:sz w:val="24"/>
                <w:szCs w:val="24"/>
              </w:rPr>
              <w:t xml:space="preserve"> </w:t>
            </w:r>
            <w:r>
              <w:rPr>
                <w:rFonts w:ascii="Times New Roman" w:hAnsi="Times New Roman" w:cs="Times New Roman"/>
                <w:sz w:val="24"/>
                <w:szCs w:val="24"/>
              </w:rPr>
              <w:t>dhe</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pyjore.</w:t>
            </w:r>
          </w:p>
          <w:p w:rsidR="00F27F9A" w:rsidRDefault="00907AF5">
            <w:pPr>
              <w:pStyle w:val="TableParagraph"/>
              <w:numPr>
                <w:ilvl w:val="0"/>
                <w:numId w:val="134"/>
              </w:numPr>
              <w:tabs>
                <w:tab w:val="left" w:pos="208"/>
                <w:tab w:val="left" w:pos="247"/>
              </w:tabs>
              <w:autoSpaceDE w:val="0"/>
              <w:autoSpaceDN w:val="0"/>
              <w:spacing w:before="94" w:after="0" w:line="276" w:lineRule="auto"/>
              <w:ind w:right="268" w:hanging="120"/>
              <w:rPr>
                <w:rFonts w:ascii="Times New Roman" w:hAnsi="Times New Roman" w:cs="Times New Roman"/>
                <w:sz w:val="24"/>
                <w:szCs w:val="24"/>
              </w:rPr>
            </w:pPr>
            <w:r>
              <w:rPr>
                <w:rFonts w:ascii="Times New Roman" w:hAnsi="Times New Roman" w:cs="Times New Roman"/>
                <w:sz w:val="24"/>
                <w:szCs w:val="24"/>
              </w:rPr>
              <w:t>Parandalimi</w:t>
            </w:r>
            <w:r>
              <w:rPr>
                <w:rFonts w:ascii="Times New Roman" w:hAnsi="Times New Roman" w:cs="Times New Roman"/>
                <w:spacing w:val="40"/>
                <w:sz w:val="24"/>
                <w:szCs w:val="24"/>
              </w:rPr>
              <w:t xml:space="preserve"> </w:t>
            </w:r>
            <w:r>
              <w:rPr>
                <w:rFonts w:ascii="Times New Roman" w:hAnsi="Times New Roman" w:cs="Times New Roman"/>
                <w:sz w:val="24"/>
                <w:szCs w:val="24"/>
              </w:rPr>
              <w:t>i</w:t>
            </w:r>
            <w:r>
              <w:rPr>
                <w:rFonts w:ascii="Times New Roman" w:hAnsi="Times New Roman" w:cs="Times New Roman"/>
                <w:spacing w:val="39"/>
                <w:sz w:val="24"/>
                <w:szCs w:val="24"/>
              </w:rPr>
              <w:t xml:space="preserve"> </w:t>
            </w:r>
            <w:r>
              <w:rPr>
                <w:rFonts w:ascii="Times New Roman" w:hAnsi="Times New Roman" w:cs="Times New Roman"/>
                <w:sz w:val="24"/>
                <w:szCs w:val="24"/>
              </w:rPr>
              <w:t>përhapjes</w:t>
            </w:r>
            <w:r>
              <w:rPr>
                <w:rFonts w:ascii="Times New Roman" w:hAnsi="Times New Roman" w:cs="Times New Roman"/>
                <w:spacing w:val="39"/>
                <w:sz w:val="24"/>
                <w:szCs w:val="24"/>
              </w:rPr>
              <w:t xml:space="preserve"> </w:t>
            </w:r>
            <w:r>
              <w:rPr>
                <w:rFonts w:ascii="Times New Roman" w:hAnsi="Times New Roman" w:cs="Times New Roman"/>
                <w:sz w:val="24"/>
                <w:szCs w:val="24"/>
              </w:rPr>
              <w:t>së</w:t>
            </w:r>
            <w:r>
              <w:rPr>
                <w:rFonts w:ascii="Times New Roman" w:hAnsi="Times New Roman" w:cs="Times New Roman"/>
                <w:spacing w:val="39"/>
                <w:sz w:val="24"/>
                <w:szCs w:val="24"/>
              </w:rPr>
              <w:t xml:space="preserve"> </w:t>
            </w:r>
            <w:r>
              <w:rPr>
                <w:rFonts w:ascii="Times New Roman" w:hAnsi="Times New Roman" w:cs="Times New Roman"/>
                <w:sz w:val="24"/>
                <w:szCs w:val="24"/>
              </w:rPr>
              <w:t>zjarreve</w:t>
            </w:r>
            <w:r>
              <w:rPr>
                <w:rFonts w:ascii="Times New Roman" w:hAnsi="Times New Roman" w:cs="Times New Roman"/>
                <w:spacing w:val="39"/>
                <w:sz w:val="24"/>
                <w:szCs w:val="24"/>
              </w:rPr>
              <w:t xml:space="preserve"> </w:t>
            </w:r>
            <w:r>
              <w:rPr>
                <w:rFonts w:ascii="Times New Roman" w:hAnsi="Times New Roman" w:cs="Times New Roman"/>
                <w:sz w:val="24"/>
                <w:szCs w:val="24"/>
              </w:rPr>
              <w:t>dhe</w:t>
            </w:r>
            <w:r>
              <w:rPr>
                <w:rFonts w:ascii="Times New Roman" w:hAnsi="Times New Roman" w:cs="Times New Roman"/>
                <w:spacing w:val="39"/>
                <w:sz w:val="24"/>
                <w:szCs w:val="24"/>
              </w:rPr>
              <w:t xml:space="preserve"> </w:t>
            </w:r>
            <w:r>
              <w:rPr>
                <w:rFonts w:ascii="Times New Roman" w:hAnsi="Times New Roman" w:cs="Times New Roman"/>
                <w:sz w:val="24"/>
                <w:szCs w:val="24"/>
              </w:rPr>
              <w:t>minimizimi</w:t>
            </w:r>
            <w:r>
              <w:rPr>
                <w:rFonts w:ascii="Times New Roman" w:hAnsi="Times New Roman" w:cs="Times New Roman"/>
                <w:spacing w:val="39"/>
                <w:sz w:val="24"/>
                <w:szCs w:val="24"/>
              </w:rPr>
              <w:t xml:space="preserve"> </w:t>
            </w:r>
            <w:r>
              <w:rPr>
                <w:rFonts w:ascii="Times New Roman" w:hAnsi="Times New Roman" w:cs="Times New Roman"/>
                <w:sz w:val="24"/>
                <w:szCs w:val="24"/>
              </w:rPr>
              <w:t>i</w:t>
            </w:r>
            <w:r>
              <w:rPr>
                <w:rFonts w:ascii="Times New Roman" w:hAnsi="Times New Roman" w:cs="Times New Roman"/>
                <w:spacing w:val="39"/>
                <w:sz w:val="24"/>
                <w:szCs w:val="24"/>
              </w:rPr>
              <w:t xml:space="preserve"> </w:t>
            </w:r>
            <w:r>
              <w:rPr>
                <w:rFonts w:ascii="Times New Roman" w:hAnsi="Times New Roman" w:cs="Times New Roman"/>
                <w:sz w:val="24"/>
                <w:szCs w:val="24"/>
              </w:rPr>
              <w:t>dëmeve</w:t>
            </w:r>
            <w:r>
              <w:rPr>
                <w:rFonts w:ascii="Times New Roman" w:hAnsi="Times New Roman" w:cs="Times New Roman"/>
                <w:spacing w:val="39"/>
                <w:sz w:val="24"/>
                <w:szCs w:val="24"/>
              </w:rPr>
              <w:t xml:space="preserve"> </w:t>
            </w:r>
            <w:r>
              <w:rPr>
                <w:rFonts w:ascii="Times New Roman" w:hAnsi="Times New Roman" w:cs="Times New Roman"/>
                <w:sz w:val="24"/>
                <w:szCs w:val="24"/>
              </w:rPr>
              <w:t xml:space="preserve">në </w:t>
            </w:r>
            <w:r>
              <w:rPr>
                <w:rFonts w:ascii="Times New Roman" w:hAnsi="Times New Roman" w:cs="Times New Roman"/>
                <w:spacing w:val="-2"/>
                <w:sz w:val="24"/>
                <w:szCs w:val="24"/>
              </w:rPr>
              <w:t>mjedis.</w:t>
            </w:r>
          </w:p>
        </w:tc>
      </w:tr>
      <w:tr w:rsidR="00F27F9A">
        <w:trPr>
          <w:trHeight w:val="2028"/>
        </w:trPr>
        <w:tc>
          <w:tcPr>
            <w:tcW w:w="2474" w:type="dxa"/>
            <w:tcBorders>
              <w:bottom w:val="single" w:sz="4" w:space="0" w:color="auto"/>
            </w:tcBorders>
            <w:shd w:val="clear" w:color="auto" w:fill="FFFFFF" w:themeFill="background1"/>
          </w:tcPr>
          <w:p w:rsidR="00F27F9A" w:rsidRDefault="00F27F9A">
            <w:pPr>
              <w:pStyle w:val="TableParagraph"/>
              <w:spacing w:before="19"/>
              <w:rPr>
                <w:rFonts w:ascii="Times New Roman" w:hAnsi="Times New Roman" w:cs="Times New Roman"/>
                <w:sz w:val="24"/>
                <w:szCs w:val="24"/>
              </w:rPr>
            </w:pPr>
          </w:p>
          <w:p w:rsidR="00F27F9A" w:rsidRDefault="00907AF5">
            <w:pPr>
              <w:pStyle w:val="TableParagraph"/>
              <w:spacing w:before="1" w:line="276" w:lineRule="auto"/>
              <w:ind w:left="171" w:right="873"/>
              <w:rPr>
                <w:rFonts w:ascii="Times New Roman" w:hAnsi="Times New Roman" w:cs="Times New Roman"/>
                <w:b/>
                <w:sz w:val="24"/>
                <w:szCs w:val="24"/>
              </w:rPr>
            </w:pPr>
            <w:r>
              <w:rPr>
                <w:rFonts w:ascii="Times New Roman" w:hAnsi="Times New Roman" w:cs="Times New Roman"/>
                <w:b/>
                <w:sz w:val="24"/>
                <w:szCs w:val="24"/>
              </w:rPr>
              <w:t>Bashkia Korçë</w:t>
            </w:r>
          </w:p>
          <w:p w:rsidR="00F27F9A" w:rsidRDefault="00907AF5">
            <w:pPr>
              <w:pStyle w:val="TableParagraph"/>
              <w:spacing w:before="1" w:line="276" w:lineRule="auto"/>
              <w:ind w:left="171" w:right="873"/>
              <w:rPr>
                <w:rFonts w:ascii="Times New Roman" w:hAnsi="Times New Roman" w:cs="Times New Roman"/>
                <w:sz w:val="24"/>
                <w:szCs w:val="24"/>
              </w:rPr>
            </w:pPr>
            <w:r>
              <w:rPr>
                <w:rFonts w:ascii="Times New Roman" w:hAnsi="Times New Roman" w:cs="Times New Roman"/>
                <w:b/>
                <w:sz w:val="24"/>
                <w:szCs w:val="24"/>
              </w:rPr>
              <w:t xml:space="preserve"> </w:t>
            </w:r>
            <w:r>
              <w:rPr>
                <w:rFonts w:ascii="Times New Roman" w:hAnsi="Times New Roman" w:cs="Times New Roman"/>
                <w:sz w:val="24"/>
                <w:szCs w:val="24"/>
              </w:rPr>
              <w:t>Drejtoria</w:t>
            </w:r>
            <w:r>
              <w:rPr>
                <w:rFonts w:ascii="Times New Roman" w:hAnsi="Times New Roman" w:cs="Times New Roman"/>
                <w:spacing w:val="-14"/>
                <w:sz w:val="24"/>
                <w:szCs w:val="24"/>
              </w:rPr>
              <w:t xml:space="preserve"> </w:t>
            </w:r>
            <w:r>
              <w:rPr>
                <w:rFonts w:ascii="Times New Roman" w:hAnsi="Times New Roman" w:cs="Times New Roman"/>
                <w:sz w:val="24"/>
                <w:szCs w:val="24"/>
              </w:rPr>
              <w:t>e</w:t>
            </w:r>
            <w:r>
              <w:rPr>
                <w:rFonts w:ascii="Times New Roman" w:hAnsi="Times New Roman" w:cs="Times New Roman"/>
                <w:spacing w:val="-13"/>
                <w:sz w:val="24"/>
                <w:szCs w:val="24"/>
              </w:rPr>
              <w:t xml:space="preserve"> </w:t>
            </w:r>
            <w:r>
              <w:rPr>
                <w:rFonts w:ascii="Times New Roman" w:hAnsi="Times New Roman" w:cs="Times New Roman"/>
                <w:sz w:val="24"/>
                <w:szCs w:val="24"/>
              </w:rPr>
              <w:t>Kulturës,</w:t>
            </w:r>
            <w:r>
              <w:rPr>
                <w:rFonts w:ascii="Times New Roman" w:hAnsi="Times New Roman" w:cs="Times New Roman"/>
                <w:spacing w:val="-13"/>
                <w:sz w:val="24"/>
                <w:szCs w:val="24"/>
              </w:rPr>
              <w:t xml:space="preserve"> </w:t>
            </w:r>
            <w:r>
              <w:rPr>
                <w:rFonts w:ascii="Times New Roman" w:hAnsi="Times New Roman" w:cs="Times New Roman"/>
                <w:sz w:val="24"/>
                <w:szCs w:val="24"/>
              </w:rPr>
              <w:t>Turizmit, dhe NSHMAÇ.</w:t>
            </w:r>
          </w:p>
        </w:tc>
        <w:tc>
          <w:tcPr>
            <w:tcW w:w="7290" w:type="dxa"/>
            <w:tcBorders>
              <w:bottom w:val="single" w:sz="4" w:space="0" w:color="auto"/>
            </w:tcBorders>
            <w:shd w:val="clear" w:color="auto" w:fill="FFFFFF" w:themeFill="background1"/>
          </w:tcPr>
          <w:p w:rsidR="00F27F9A" w:rsidRDefault="00F27F9A">
            <w:pPr>
              <w:pStyle w:val="TableParagraph"/>
              <w:spacing w:before="20"/>
              <w:rPr>
                <w:rFonts w:ascii="Times New Roman" w:hAnsi="Times New Roman" w:cs="Times New Roman"/>
                <w:sz w:val="24"/>
                <w:szCs w:val="24"/>
              </w:rPr>
            </w:pPr>
          </w:p>
          <w:p w:rsidR="00F27F9A" w:rsidRDefault="00907AF5">
            <w:pPr>
              <w:pStyle w:val="TableParagraph"/>
              <w:numPr>
                <w:ilvl w:val="0"/>
                <w:numId w:val="135"/>
              </w:numPr>
              <w:tabs>
                <w:tab w:val="left" w:pos="208"/>
                <w:tab w:val="left" w:pos="251"/>
              </w:tabs>
              <w:autoSpaceDE w:val="0"/>
              <w:autoSpaceDN w:val="0"/>
              <w:spacing w:after="0" w:line="273" w:lineRule="auto"/>
              <w:ind w:right="268" w:hanging="120"/>
              <w:rPr>
                <w:rFonts w:ascii="Times New Roman" w:hAnsi="Times New Roman" w:cs="Times New Roman"/>
                <w:sz w:val="24"/>
                <w:szCs w:val="24"/>
              </w:rPr>
            </w:pPr>
            <w:r>
              <w:rPr>
                <w:rFonts w:ascii="Times New Roman" w:hAnsi="Times New Roman" w:cs="Times New Roman"/>
                <w:b/>
                <w:sz w:val="24"/>
                <w:szCs w:val="24"/>
              </w:rPr>
              <w:t>Mobilizimi</w:t>
            </w:r>
            <w:r>
              <w:rPr>
                <w:rFonts w:ascii="Times New Roman" w:hAnsi="Times New Roman" w:cs="Times New Roman"/>
                <w:b/>
                <w:spacing w:val="80"/>
                <w:sz w:val="24"/>
                <w:szCs w:val="24"/>
              </w:rPr>
              <w:t xml:space="preserve"> </w:t>
            </w:r>
            <w:r>
              <w:rPr>
                <w:rFonts w:ascii="Times New Roman" w:hAnsi="Times New Roman" w:cs="Times New Roman"/>
                <w:b/>
                <w:sz w:val="24"/>
                <w:szCs w:val="24"/>
              </w:rPr>
              <w:t>i</w:t>
            </w:r>
            <w:r>
              <w:rPr>
                <w:rFonts w:ascii="Times New Roman" w:hAnsi="Times New Roman" w:cs="Times New Roman"/>
                <w:b/>
                <w:spacing w:val="40"/>
                <w:sz w:val="24"/>
                <w:szCs w:val="24"/>
              </w:rPr>
              <w:t xml:space="preserve"> </w:t>
            </w:r>
            <w:r>
              <w:rPr>
                <w:rFonts w:ascii="Times New Roman" w:hAnsi="Times New Roman" w:cs="Times New Roman"/>
                <w:b/>
                <w:sz w:val="24"/>
                <w:szCs w:val="24"/>
              </w:rPr>
              <w:t>burimeve:</w:t>
            </w:r>
            <w:r>
              <w:rPr>
                <w:rFonts w:ascii="Times New Roman" w:hAnsi="Times New Roman" w:cs="Times New Roman"/>
                <w:b/>
                <w:spacing w:val="40"/>
                <w:sz w:val="24"/>
                <w:szCs w:val="24"/>
              </w:rPr>
              <w:t xml:space="preserve"> </w:t>
            </w:r>
            <w:r>
              <w:rPr>
                <w:rFonts w:ascii="Times New Roman" w:hAnsi="Times New Roman" w:cs="Times New Roman"/>
                <w:sz w:val="24"/>
                <w:szCs w:val="24"/>
              </w:rPr>
              <w:t>Aktivizon</w:t>
            </w:r>
            <w:r>
              <w:rPr>
                <w:rFonts w:ascii="Times New Roman" w:hAnsi="Times New Roman" w:cs="Times New Roman"/>
                <w:spacing w:val="40"/>
                <w:sz w:val="24"/>
                <w:szCs w:val="24"/>
              </w:rPr>
              <w:t xml:space="preserve"> </w:t>
            </w:r>
            <w:r>
              <w:rPr>
                <w:rFonts w:ascii="Times New Roman" w:hAnsi="Times New Roman" w:cs="Times New Roman"/>
                <w:sz w:val="24"/>
                <w:szCs w:val="24"/>
              </w:rPr>
              <w:t>personelin</w:t>
            </w:r>
            <w:r>
              <w:rPr>
                <w:rFonts w:ascii="Times New Roman" w:hAnsi="Times New Roman" w:cs="Times New Roman"/>
                <w:spacing w:val="40"/>
                <w:sz w:val="24"/>
                <w:szCs w:val="24"/>
              </w:rPr>
              <w:t xml:space="preserve"> </w:t>
            </w:r>
            <w:r>
              <w:rPr>
                <w:rFonts w:ascii="Times New Roman" w:hAnsi="Times New Roman" w:cs="Times New Roman"/>
                <w:sz w:val="24"/>
                <w:szCs w:val="24"/>
              </w:rPr>
              <w:t>dhe</w:t>
            </w:r>
            <w:r>
              <w:rPr>
                <w:rFonts w:ascii="Times New Roman" w:hAnsi="Times New Roman" w:cs="Times New Roman"/>
                <w:spacing w:val="40"/>
                <w:sz w:val="24"/>
                <w:szCs w:val="24"/>
              </w:rPr>
              <w:t xml:space="preserve"> </w:t>
            </w:r>
            <w:r>
              <w:rPr>
                <w:rFonts w:ascii="Times New Roman" w:hAnsi="Times New Roman" w:cs="Times New Roman"/>
                <w:sz w:val="24"/>
                <w:szCs w:val="24"/>
              </w:rPr>
              <w:t>burimet</w:t>
            </w:r>
            <w:r>
              <w:rPr>
                <w:rFonts w:ascii="Times New Roman" w:hAnsi="Times New Roman" w:cs="Times New Roman"/>
                <w:spacing w:val="40"/>
                <w:sz w:val="24"/>
                <w:szCs w:val="24"/>
              </w:rPr>
              <w:t xml:space="preserve"> </w:t>
            </w:r>
            <w:r>
              <w:rPr>
                <w:rFonts w:ascii="Times New Roman" w:hAnsi="Times New Roman" w:cs="Times New Roman"/>
                <w:sz w:val="24"/>
                <w:szCs w:val="24"/>
              </w:rPr>
              <w:t>për</w:t>
            </w:r>
            <w:r>
              <w:rPr>
                <w:rFonts w:ascii="Times New Roman" w:hAnsi="Times New Roman" w:cs="Times New Roman"/>
                <w:spacing w:val="40"/>
                <w:sz w:val="24"/>
                <w:szCs w:val="24"/>
              </w:rPr>
              <w:t xml:space="preserve"> </w:t>
            </w:r>
            <w:r>
              <w:rPr>
                <w:rFonts w:ascii="Times New Roman" w:hAnsi="Times New Roman" w:cs="Times New Roman"/>
                <w:sz w:val="24"/>
                <w:szCs w:val="24"/>
              </w:rPr>
              <w:t>të përballuar situatat emergjente që lidhen me territorin.</w:t>
            </w:r>
          </w:p>
          <w:p w:rsidR="00F27F9A" w:rsidRDefault="00907AF5">
            <w:pPr>
              <w:pStyle w:val="TableParagraph"/>
              <w:numPr>
                <w:ilvl w:val="0"/>
                <w:numId w:val="135"/>
              </w:numPr>
              <w:tabs>
                <w:tab w:val="left" w:pos="213"/>
              </w:tabs>
              <w:autoSpaceDE w:val="0"/>
              <w:autoSpaceDN w:val="0"/>
              <w:spacing w:before="60" w:after="0" w:line="273" w:lineRule="auto"/>
              <w:ind w:right="270" w:hanging="120"/>
              <w:rPr>
                <w:rFonts w:ascii="Times New Roman" w:hAnsi="Times New Roman" w:cs="Times New Roman"/>
                <w:sz w:val="24"/>
                <w:szCs w:val="24"/>
              </w:rPr>
            </w:pPr>
            <w:r>
              <w:rPr>
                <w:rFonts w:ascii="Times New Roman" w:hAnsi="Times New Roman" w:cs="Times New Roman"/>
                <w:b/>
                <w:sz w:val="24"/>
                <w:szCs w:val="24"/>
              </w:rPr>
              <w:t xml:space="preserve">Informim dhe këshillim publik: </w:t>
            </w:r>
            <w:r>
              <w:rPr>
                <w:rFonts w:ascii="Times New Roman" w:hAnsi="Times New Roman" w:cs="Times New Roman"/>
                <w:sz w:val="24"/>
                <w:szCs w:val="24"/>
              </w:rPr>
              <w:t>Siguron paralajmërime të hershme dhe informacione kritike për publikun lidhur me emergjencën.</w:t>
            </w:r>
          </w:p>
          <w:p w:rsidR="00F27F9A" w:rsidRDefault="00907AF5">
            <w:pPr>
              <w:pStyle w:val="TableParagraph"/>
              <w:numPr>
                <w:ilvl w:val="0"/>
                <w:numId w:val="135"/>
              </w:numPr>
              <w:tabs>
                <w:tab w:val="left" w:pos="213"/>
              </w:tabs>
              <w:autoSpaceDE w:val="0"/>
              <w:autoSpaceDN w:val="0"/>
              <w:spacing w:before="60" w:after="0" w:line="273" w:lineRule="auto"/>
              <w:ind w:right="270" w:hanging="120"/>
              <w:rPr>
                <w:rFonts w:ascii="Times New Roman" w:hAnsi="Times New Roman" w:cs="Times New Roman"/>
                <w:sz w:val="24"/>
                <w:szCs w:val="24"/>
              </w:rPr>
            </w:pPr>
            <w:r>
              <w:rPr>
                <w:rFonts w:ascii="Times New Roman" w:hAnsi="Times New Roman" w:cs="Times New Roman"/>
                <w:b/>
                <w:sz w:val="24"/>
                <w:szCs w:val="24"/>
              </w:rPr>
              <w:t>Vlerësimi</w:t>
            </w:r>
            <w:r>
              <w:rPr>
                <w:rFonts w:ascii="Times New Roman" w:hAnsi="Times New Roman" w:cs="Times New Roman"/>
                <w:b/>
                <w:spacing w:val="40"/>
                <w:sz w:val="24"/>
                <w:szCs w:val="24"/>
              </w:rPr>
              <w:t xml:space="preserve"> </w:t>
            </w:r>
            <w:r>
              <w:rPr>
                <w:rFonts w:ascii="Times New Roman" w:hAnsi="Times New Roman" w:cs="Times New Roman"/>
                <w:b/>
                <w:sz w:val="24"/>
                <w:szCs w:val="24"/>
              </w:rPr>
              <w:t>i</w:t>
            </w:r>
            <w:r>
              <w:rPr>
                <w:rFonts w:ascii="Times New Roman" w:hAnsi="Times New Roman" w:cs="Times New Roman"/>
                <w:b/>
                <w:spacing w:val="35"/>
                <w:sz w:val="24"/>
                <w:szCs w:val="24"/>
              </w:rPr>
              <w:t xml:space="preserve"> </w:t>
            </w:r>
            <w:r>
              <w:rPr>
                <w:rFonts w:ascii="Times New Roman" w:hAnsi="Times New Roman" w:cs="Times New Roman"/>
                <w:b/>
                <w:sz w:val="24"/>
                <w:szCs w:val="24"/>
              </w:rPr>
              <w:t>dëmeve:</w:t>
            </w:r>
            <w:r>
              <w:rPr>
                <w:rFonts w:ascii="Times New Roman" w:hAnsi="Times New Roman" w:cs="Times New Roman"/>
                <w:b/>
                <w:spacing w:val="35"/>
                <w:sz w:val="24"/>
                <w:szCs w:val="24"/>
              </w:rPr>
              <w:t xml:space="preserve"> </w:t>
            </w:r>
            <w:r>
              <w:rPr>
                <w:rFonts w:ascii="Times New Roman" w:hAnsi="Times New Roman" w:cs="Times New Roman"/>
                <w:sz w:val="24"/>
                <w:szCs w:val="24"/>
              </w:rPr>
              <w:t>Bashkëpunon</w:t>
            </w:r>
            <w:r>
              <w:rPr>
                <w:rFonts w:ascii="Times New Roman" w:hAnsi="Times New Roman" w:cs="Times New Roman"/>
                <w:spacing w:val="38"/>
                <w:sz w:val="24"/>
                <w:szCs w:val="24"/>
              </w:rPr>
              <w:t xml:space="preserve"> </w:t>
            </w:r>
            <w:r>
              <w:rPr>
                <w:rFonts w:ascii="Times New Roman" w:hAnsi="Times New Roman" w:cs="Times New Roman"/>
                <w:sz w:val="24"/>
                <w:szCs w:val="24"/>
              </w:rPr>
              <w:t>në</w:t>
            </w:r>
            <w:r>
              <w:rPr>
                <w:rFonts w:ascii="Times New Roman" w:hAnsi="Times New Roman" w:cs="Times New Roman"/>
                <w:spacing w:val="38"/>
                <w:sz w:val="24"/>
                <w:szCs w:val="24"/>
              </w:rPr>
              <w:t xml:space="preserve"> </w:t>
            </w:r>
            <w:r>
              <w:rPr>
                <w:rFonts w:ascii="Times New Roman" w:hAnsi="Times New Roman" w:cs="Times New Roman"/>
                <w:sz w:val="24"/>
                <w:szCs w:val="24"/>
              </w:rPr>
              <w:t>vlerësimin</w:t>
            </w:r>
            <w:r>
              <w:rPr>
                <w:rFonts w:ascii="Times New Roman" w:hAnsi="Times New Roman" w:cs="Times New Roman"/>
                <w:spacing w:val="38"/>
                <w:sz w:val="24"/>
                <w:szCs w:val="24"/>
              </w:rPr>
              <w:t xml:space="preserve"> </w:t>
            </w:r>
            <w:r>
              <w:rPr>
                <w:rFonts w:ascii="Times New Roman" w:hAnsi="Times New Roman" w:cs="Times New Roman"/>
                <w:sz w:val="24"/>
                <w:szCs w:val="24"/>
              </w:rPr>
              <w:t>e</w:t>
            </w:r>
            <w:r>
              <w:rPr>
                <w:rFonts w:ascii="Times New Roman" w:hAnsi="Times New Roman" w:cs="Times New Roman"/>
                <w:spacing w:val="38"/>
                <w:sz w:val="24"/>
                <w:szCs w:val="24"/>
              </w:rPr>
              <w:t xml:space="preserve"> </w:t>
            </w:r>
            <w:r>
              <w:rPr>
                <w:rFonts w:ascii="Times New Roman" w:hAnsi="Times New Roman" w:cs="Times New Roman"/>
                <w:sz w:val="24"/>
                <w:szCs w:val="24"/>
              </w:rPr>
              <w:t>dëmeve</w:t>
            </w:r>
            <w:r>
              <w:rPr>
                <w:rFonts w:ascii="Times New Roman" w:hAnsi="Times New Roman" w:cs="Times New Roman"/>
                <w:spacing w:val="38"/>
                <w:sz w:val="24"/>
                <w:szCs w:val="24"/>
              </w:rPr>
              <w:t xml:space="preserve"> </w:t>
            </w:r>
            <w:r>
              <w:rPr>
                <w:rFonts w:ascii="Times New Roman" w:hAnsi="Times New Roman" w:cs="Times New Roman"/>
                <w:sz w:val="24"/>
                <w:szCs w:val="24"/>
              </w:rPr>
              <w:t>dhe nevojave të lidhura me strukturat dhe zonat e prekura.</w:t>
            </w:r>
          </w:p>
        </w:tc>
      </w:tr>
      <w:tr w:rsidR="00F27F9A">
        <w:trPr>
          <w:trHeight w:val="4357"/>
        </w:trPr>
        <w:tc>
          <w:tcPr>
            <w:tcW w:w="2474" w:type="dxa"/>
            <w:tcBorders>
              <w:top w:val="single" w:sz="4" w:space="0" w:color="auto"/>
              <w:bottom w:val="single" w:sz="4" w:space="0" w:color="auto"/>
            </w:tcBorders>
            <w:shd w:val="clear" w:color="auto" w:fill="FFFFFF" w:themeFill="background1"/>
          </w:tcPr>
          <w:p w:rsidR="00F27F9A" w:rsidRDefault="00F27F9A">
            <w:pPr>
              <w:pStyle w:val="TableParagraph"/>
              <w:spacing w:before="32"/>
              <w:rPr>
                <w:rFonts w:ascii="Times New Roman" w:hAnsi="Times New Roman" w:cs="Times New Roman"/>
                <w:sz w:val="24"/>
                <w:szCs w:val="24"/>
              </w:rPr>
            </w:pPr>
          </w:p>
          <w:p w:rsidR="00F27F9A" w:rsidRDefault="00F27F9A">
            <w:pPr>
              <w:pStyle w:val="TableParagraph"/>
              <w:ind w:left="171"/>
              <w:rPr>
                <w:rFonts w:ascii="Times New Roman" w:hAnsi="Times New Roman" w:cs="Times New Roman"/>
                <w:b/>
                <w:sz w:val="24"/>
                <w:szCs w:val="24"/>
              </w:rPr>
            </w:pPr>
          </w:p>
          <w:p w:rsidR="00F27F9A" w:rsidRDefault="00F27F9A">
            <w:pPr>
              <w:pStyle w:val="TableParagraph"/>
              <w:ind w:left="171"/>
              <w:rPr>
                <w:rFonts w:ascii="Times New Roman" w:hAnsi="Times New Roman" w:cs="Times New Roman"/>
                <w:b/>
                <w:sz w:val="24"/>
                <w:szCs w:val="24"/>
              </w:rPr>
            </w:pPr>
          </w:p>
          <w:p w:rsidR="00F27F9A" w:rsidRDefault="00907AF5">
            <w:pPr>
              <w:pStyle w:val="TableParagraph"/>
              <w:ind w:left="171"/>
              <w:rPr>
                <w:rFonts w:ascii="Times New Roman" w:hAnsi="Times New Roman" w:cs="Times New Roman"/>
                <w:b/>
                <w:sz w:val="24"/>
                <w:szCs w:val="24"/>
              </w:rPr>
            </w:pPr>
            <w:r>
              <w:rPr>
                <w:rFonts w:ascii="Times New Roman" w:hAnsi="Times New Roman" w:cs="Times New Roman"/>
                <w:b/>
                <w:sz w:val="24"/>
                <w:szCs w:val="24"/>
              </w:rPr>
              <w:t>Bashkia</w:t>
            </w:r>
            <w:r>
              <w:rPr>
                <w:rFonts w:ascii="Times New Roman" w:hAnsi="Times New Roman" w:cs="Times New Roman"/>
                <w:b/>
                <w:spacing w:val="-8"/>
                <w:sz w:val="24"/>
                <w:szCs w:val="24"/>
              </w:rPr>
              <w:t xml:space="preserve"> </w:t>
            </w:r>
            <w:r>
              <w:rPr>
                <w:rFonts w:ascii="Times New Roman" w:hAnsi="Times New Roman" w:cs="Times New Roman"/>
                <w:b/>
                <w:spacing w:val="-2"/>
                <w:sz w:val="24"/>
                <w:szCs w:val="24"/>
              </w:rPr>
              <w:t>Korçë</w:t>
            </w:r>
          </w:p>
          <w:p w:rsidR="00F27F9A" w:rsidRDefault="00907AF5">
            <w:pPr>
              <w:pStyle w:val="TableParagraph"/>
              <w:spacing w:before="54" w:line="254" w:lineRule="auto"/>
              <w:ind w:left="171" w:right="273"/>
              <w:rPr>
                <w:rFonts w:ascii="Times New Roman" w:hAnsi="Times New Roman" w:cs="Times New Roman"/>
                <w:sz w:val="24"/>
                <w:szCs w:val="24"/>
              </w:rPr>
            </w:pPr>
            <w:r>
              <w:rPr>
                <w:rFonts w:ascii="Times New Roman" w:hAnsi="Times New Roman" w:cs="Times New Roman"/>
                <w:sz w:val="24"/>
                <w:szCs w:val="24"/>
              </w:rPr>
              <w:t>Drejtoria</w:t>
            </w:r>
            <w:r>
              <w:rPr>
                <w:rFonts w:ascii="Times New Roman" w:hAnsi="Times New Roman" w:cs="Times New Roman"/>
                <w:spacing w:val="-14"/>
                <w:sz w:val="24"/>
                <w:szCs w:val="24"/>
              </w:rPr>
              <w:t xml:space="preserve"> </w:t>
            </w:r>
            <w:r>
              <w:rPr>
                <w:rFonts w:ascii="Times New Roman" w:hAnsi="Times New Roman" w:cs="Times New Roman"/>
                <w:sz w:val="24"/>
                <w:szCs w:val="24"/>
              </w:rPr>
              <w:t>e</w:t>
            </w:r>
            <w:r>
              <w:rPr>
                <w:rFonts w:ascii="Times New Roman" w:hAnsi="Times New Roman" w:cs="Times New Roman"/>
                <w:spacing w:val="-13"/>
                <w:sz w:val="24"/>
                <w:szCs w:val="24"/>
              </w:rPr>
              <w:t xml:space="preserve"> </w:t>
            </w:r>
            <w:r>
              <w:rPr>
                <w:rFonts w:ascii="Times New Roman" w:hAnsi="Times New Roman" w:cs="Times New Roman"/>
                <w:sz w:val="24"/>
                <w:szCs w:val="24"/>
              </w:rPr>
              <w:t>Burimeve</w:t>
            </w:r>
            <w:r>
              <w:rPr>
                <w:rFonts w:ascii="Times New Roman" w:hAnsi="Times New Roman" w:cs="Times New Roman"/>
                <w:spacing w:val="-13"/>
                <w:sz w:val="24"/>
                <w:szCs w:val="24"/>
              </w:rPr>
              <w:t xml:space="preserve"> </w:t>
            </w:r>
            <w:r>
              <w:rPr>
                <w:rFonts w:ascii="Times New Roman" w:hAnsi="Times New Roman" w:cs="Times New Roman"/>
                <w:sz w:val="24"/>
                <w:szCs w:val="24"/>
              </w:rPr>
              <w:t>Njerëzore, Juridike dhe NSHP</w:t>
            </w:r>
          </w:p>
        </w:tc>
        <w:tc>
          <w:tcPr>
            <w:tcW w:w="7290" w:type="dxa"/>
            <w:tcBorders>
              <w:top w:val="single" w:sz="4" w:space="0" w:color="auto"/>
              <w:bottom w:val="single" w:sz="4" w:space="0" w:color="auto"/>
            </w:tcBorders>
            <w:shd w:val="clear" w:color="auto" w:fill="FFFFFF" w:themeFill="background1"/>
          </w:tcPr>
          <w:p w:rsidR="00F27F9A" w:rsidRDefault="00F27F9A">
            <w:pPr>
              <w:pStyle w:val="TableParagraph"/>
              <w:spacing w:before="31"/>
              <w:rPr>
                <w:rFonts w:ascii="Times New Roman" w:hAnsi="Times New Roman" w:cs="Times New Roman"/>
                <w:sz w:val="24"/>
                <w:szCs w:val="24"/>
              </w:rPr>
            </w:pPr>
          </w:p>
          <w:p w:rsidR="00F27F9A" w:rsidRDefault="00907AF5">
            <w:pPr>
              <w:pStyle w:val="TableParagraph"/>
              <w:numPr>
                <w:ilvl w:val="0"/>
                <w:numId w:val="136"/>
              </w:numPr>
              <w:tabs>
                <w:tab w:val="left" w:pos="208"/>
                <w:tab w:val="left" w:pos="251"/>
              </w:tabs>
              <w:autoSpaceDE w:val="0"/>
              <w:autoSpaceDN w:val="0"/>
              <w:spacing w:after="0" w:line="273" w:lineRule="auto"/>
              <w:ind w:right="268" w:hanging="120"/>
              <w:jc w:val="both"/>
              <w:rPr>
                <w:rFonts w:ascii="Times New Roman" w:hAnsi="Times New Roman" w:cs="Times New Roman"/>
                <w:b/>
                <w:sz w:val="24"/>
                <w:szCs w:val="24"/>
              </w:rPr>
            </w:pPr>
            <w:r>
              <w:rPr>
                <w:rFonts w:ascii="Times New Roman" w:hAnsi="Times New Roman" w:cs="Times New Roman"/>
                <w:b/>
                <w:sz w:val="24"/>
                <w:szCs w:val="24"/>
              </w:rPr>
              <w:t xml:space="preserve">Mobilizimi i burimeve: </w:t>
            </w:r>
            <w:r>
              <w:rPr>
                <w:rFonts w:ascii="Times New Roman" w:hAnsi="Times New Roman" w:cs="Times New Roman"/>
                <w:sz w:val="24"/>
                <w:szCs w:val="24"/>
              </w:rPr>
              <w:t>Aktivizon personelin dhe burimet për të përballuar situatat emergjente që lidhen me territorin.</w:t>
            </w:r>
          </w:p>
          <w:p w:rsidR="00F27F9A" w:rsidRDefault="00907AF5">
            <w:pPr>
              <w:pStyle w:val="TableParagraph"/>
              <w:numPr>
                <w:ilvl w:val="0"/>
                <w:numId w:val="136"/>
              </w:numPr>
              <w:tabs>
                <w:tab w:val="left" w:pos="208"/>
                <w:tab w:val="left" w:pos="271"/>
              </w:tabs>
              <w:autoSpaceDE w:val="0"/>
              <w:autoSpaceDN w:val="0"/>
              <w:spacing w:before="60" w:after="0" w:line="276" w:lineRule="auto"/>
              <w:ind w:right="269" w:hanging="12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b/>
                <w:sz w:val="24"/>
                <w:szCs w:val="24"/>
              </w:rPr>
              <w:t xml:space="preserve">Vlerësimi i dëmeve: </w:t>
            </w:r>
            <w:r>
              <w:rPr>
                <w:rFonts w:ascii="Times New Roman" w:hAnsi="Times New Roman" w:cs="Times New Roman"/>
                <w:sz w:val="24"/>
                <w:szCs w:val="24"/>
              </w:rPr>
              <w:t>Merr pjesë në vlerësimin e dëmeve dhe identifikimin e nevojave në zonat e prekura, për të mbështetur procesin e rivendosjes.</w:t>
            </w:r>
          </w:p>
          <w:p w:rsidR="00F27F9A" w:rsidRDefault="00907AF5">
            <w:pPr>
              <w:pStyle w:val="TableParagraph"/>
              <w:numPr>
                <w:ilvl w:val="0"/>
                <w:numId w:val="136"/>
              </w:numPr>
              <w:tabs>
                <w:tab w:val="left" w:pos="208"/>
                <w:tab w:val="left" w:pos="229"/>
              </w:tabs>
              <w:autoSpaceDE w:val="0"/>
              <w:autoSpaceDN w:val="0"/>
              <w:spacing w:before="58" w:after="0" w:line="276" w:lineRule="auto"/>
              <w:ind w:right="188" w:hanging="120"/>
              <w:jc w:val="both"/>
              <w:rPr>
                <w:rFonts w:ascii="Times New Roman" w:hAnsi="Times New Roman" w:cs="Times New Roman"/>
                <w:sz w:val="24"/>
                <w:szCs w:val="24"/>
              </w:rPr>
            </w:pPr>
            <w:r>
              <w:rPr>
                <w:rFonts w:ascii="Times New Roman" w:hAnsi="Times New Roman" w:cs="Times New Roman"/>
                <w:sz w:val="24"/>
                <w:szCs w:val="24"/>
              </w:rPr>
              <w:t>Mbështetë Sektorin për Mbrojtjen Civile, si dhe sektorët e tjerë për hartimin</w:t>
            </w:r>
            <w:r>
              <w:rPr>
                <w:rFonts w:ascii="Times New Roman" w:hAnsi="Times New Roman" w:cs="Times New Roman"/>
                <w:spacing w:val="-4"/>
                <w:sz w:val="24"/>
                <w:szCs w:val="24"/>
              </w:rPr>
              <w:t xml:space="preserve"> </w:t>
            </w:r>
            <w:r>
              <w:rPr>
                <w:rFonts w:ascii="Times New Roman" w:hAnsi="Times New Roman" w:cs="Times New Roman"/>
                <w:sz w:val="24"/>
                <w:szCs w:val="24"/>
              </w:rPr>
              <w:t>e</w:t>
            </w:r>
            <w:r>
              <w:rPr>
                <w:rFonts w:ascii="Times New Roman" w:hAnsi="Times New Roman" w:cs="Times New Roman"/>
                <w:spacing w:val="-4"/>
                <w:sz w:val="24"/>
                <w:szCs w:val="24"/>
              </w:rPr>
              <w:t xml:space="preserve"> </w:t>
            </w:r>
            <w:r>
              <w:rPr>
                <w:rFonts w:ascii="Times New Roman" w:hAnsi="Times New Roman" w:cs="Times New Roman"/>
                <w:sz w:val="24"/>
                <w:szCs w:val="24"/>
              </w:rPr>
              <w:t>akteve</w:t>
            </w:r>
            <w:r>
              <w:rPr>
                <w:rFonts w:ascii="Times New Roman" w:hAnsi="Times New Roman" w:cs="Times New Roman"/>
                <w:spacing w:val="-4"/>
                <w:sz w:val="24"/>
                <w:szCs w:val="24"/>
              </w:rPr>
              <w:t xml:space="preserve"> </w:t>
            </w:r>
            <w:r>
              <w:rPr>
                <w:rFonts w:ascii="Times New Roman" w:hAnsi="Times New Roman" w:cs="Times New Roman"/>
                <w:sz w:val="24"/>
                <w:szCs w:val="24"/>
              </w:rPr>
              <w:t>të</w:t>
            </w:r>
            <w:r>
              <w:rPr>
                <w:rFonts w:ascii="Times New Roman" w:hAnsi="Times New Roman" w:cs="Times New Roman"/>
                <w:spacing w:val="-4"/>
                <w:sz w:val="24"/>
                <w:szCs w:val="24"/>
              </w:rPr>
              <w:t xml:space="preserve"> </w:t>
            </w:r>
            <w:r>
              <w:rPr>
                <w:rFonts w:ascii="Times New Roman" w:hAnsi="Times New Roman" w:cs="Times New Roman"/>
                <w:sz w:val="24"/>
                <w:szCs w:val="24"/>
              </w:rPr>
              <w:t>ndryshme</w:t>
            </w:r>
            <w:r>
              <w:rPr>
                <w:rFonts w:ascii="Times New Roman" w:hAnsi="Times New Roman" w:cs="Times New Roman"/>
                <w:spacing w:val="-4"/>
                <w:sz w:val="24"/>
                <w:szCs w:val="24"/>
              </w:rPr>
              <w:t xml:space="preserve"> </w:t>
            </w:r>
            <w:r>
              <w:rPr>
                <w:rFonts w:ascii="Times New Roman" w:hAnsi="Times New Roman" w:cs="Times New Roman"/>
                <w:sz w:val="24"/>
                <w:szCs w:val="24"/>
              </w:rPr>
              <w:t>ligjore</w:t>
            </w:r>
            <w:r>
              <w:rPr>
                <w:rFonts w:ascii="Times New Roman" w:hAnsi="Times New Roman" w:cs="Times New Roman"/>
                <w:spacing w:val="-4"/>
                <w:sz w:val="24"/>
                <w:szCs w:val="24"/>
              </w:rPr>
              <w:t xml:space="preserve"> </w:t>
            </w:r>
            <w:r>
              <w:rPr>
                <w:rFonts w:ascii="Times New Roman" w:hAnsi="Times New Roman" w:cs="Times New Roman"/>
                <w:sz w:val="24"/>
                <w:szCs w:val="24"/>
              </w:rPr>
              <w:t>për</w:t>
            </w:r>
            <w:r>
              <w:rPr>
                <w:rFonts w:ascii="Times New Roman" w:hAnsi="Times New Roman" w:cs="Times New Roman"/>
                <w:spacing w:val="-5"/>
                <w:sz w:val="24"/>
                <w:szCs w:val="24"/>
              </w:rPr>
              <w:t xml:space="preserve"> </w:t>
            </w:r>
            <w:r>
              <w:rPr>
                <w:rFonts w:ascii="Times New Roman" w:hAnsi="Times New Roman" w:cs="Times New Roman"/>
                <w:sz w:val="24"/>
                <w:szCs w:val="24"/>
              </w:rPr>
              <w:t>menaxhimin</w:t>
            </w:r>
            <w:r>
              <w:rPr>
                <w:rFonts w:ascii="Times New Roman" w:hAnsi="Times New Roman" w:cs="Times New Roman"/>
                <w:spacing w:val="-4"/>
                <w:sz w:val="24"/>
                <w:szCs w:val="24"/>
              </w:rPr>
              <w:t xml:space="preserve"> </w:t>
            </w:r>
            <w:r>
              <w:rPr>
                <w:rFonts w:ascii="Times New Roman" w:hAnsi="Times New Roman" w:cs="Times New Roman"/>
                <w:sz w:val="24"/>
                <w:szCs w:val="24"/>
              </w:rPr>
              <w:t>e</w:t>
            </w:r>
            <w:r>
              <w:rPr>
                <w:rFonts w:ascii="Times New Roman" w:hAnsi="Times New Roman" w:cs="Times New Roman"/>
                <w:spacing w:val="-4"/>
                <w:sz w:val="24"/>
                <w:szCs w:val="24"/>
              </w:rPr>
              <w:t xml:space="preserve"> </w:t>
            </w:r>
            <w:r>
              <w:rPr>
                <w:rFonts w:ascii="Times New Roman" w:hAnsi="Times New Roman" w:cs="Times New Roman"/>
                <w:spacing w:val="-2"/>
                <w:sz w:val="24"/>
                <w:szCs w:val="24"/>
              </w:rPr>
              <w:t>emergjencës.</w:t>
            </w:r>
          </w:p>
          <w:p w:rsidR="00F27F9A" w:rsidRDefault="00907AF5">
            <w:pPr>
              <w:pStyle w:val="TableParagraph"/>
              <w:numPr>
                <w:ilvl w:val="0"/>
                <w:numId w:val="136"/>
              </w:numPr>
              <w:tabs>
                <w:tab w:val="left" w:pos="213"/>
              </w:tabs>
              <w:autoSpaceDE w:val="0"/>
              <w:autoSpaceDN w:val="0"/>
              <w:spacing w:before="59" w:after="0"/>
              <w:ind w:left="213" w:hanging="125"/>
              <w:jc w:val="both"/>
              <w:rPr>
                <w:rFonts w:ascii="Times New Roman" w:hAnsi="Times New Roman" w:cs="Times New Roman"/>
                <w:sz w:val="24"/>
                <w:szCs w:val="24"/>
              </w:rPr>
            </w:pPr>
            <w:r>
              <w:rPr>
                <w:rFonts w:ascii="Times New Roman" w:hAnsi="Times New Roman" w:cs="Times New Roman"/>
                <w:sz w:val="24"/>
                <w:szCs w:val="24"/>
              </w:rPr>
              <w:t>Kontrollon</w:t>
            </w:r>
            <w:r>
              <w:rPr>
                <w:rFonts w:ascii="Times New Roman" w:hAnsi="Times New Roman" w:cs="Times New Roman"/>
                <w:spacing w:val="-9"/>
                <w:sz w:val="24"/>
                <w:szCs w:val="24"/>
              </w:rPr>
              <w:t xml:space="preserve"> </w:t>
            </w:r>
            <w:r>
              <w:rPr>
                <w:rFonts w:ascii="Times New Roman" w:hAnsi="Times New Roman" w:cs="Times New Roman"/>
                <w:sz w:val="24"/>
                <w:szCs w:val="24"/>
              </w:rPr>
              <w:t>që</w:t>
            </w:r>
            <w:r>
              <w:rPr>
                <w:rFonts w:ascii="Times New Roman" w:hAnsi="Times New Roman" w:cs="Times New Roman"/>
                <w:spacing w:val="-9"/>
                <w:sz w:val="24"/>
                <w:szCs w:val="24"/>
              </w:rPr>
              <w:t xml:space="preserve"> </w:t>
            </w:r>
            <w:r>
              <w:rPr>
                <w:rFonts w:ascii="Times New Roman" w:hAnsi="Times New Roman" w:cs="Times New Roman"/>
                <w:sz w:val="24"/>
                <w:szCs w:val="24"/>
              </w:rPr>
              <w:t>i</w:t>
            </w:r>
            <w:r>
              <w:rPr>
                <w:rFonts w:ascii="Times New Roman" w:hAnsi="Times New Roman" w:cs="Times New Roman"/>
                <w:spacing w:val="-9"/>
                <w:sz w:val="24"/>
                <w:szCs w:val="24"/>
              </w:rPr>
              <w:t xml:space="preserve"> </w:t>
            </w:r>
            <w:r>
              <w:rPr>
                <w:rFonts w:ascii="Times New Roman" w:hAnsi="Times New Roman" w:cs="Times New Roman"/>
                <w:sz w:val="24"/>
                <w:szCs w:val="24"/>
              </w:rPr>
              <w:t>gjithë</w:t>
            </w:r>
            <w:r>
              <w:rPr>
                <w:rFonts w:ascii="Times New Roman" w:hAnsi="Times New Roman" w:cs="Times New Roman"/>
                <w:spacing w:val="-9"/>
                <w:sz w:val="24"/>
                <w:szCs w:val="24"/>
              </w:rPr>
              <w:t xml:space="preserve"> </w:t>
            </w:r>
            <w:r>
              <w:rPr>
                <w:rFonts w:ascii="Times New Roman" w:hAnsi="Times New Roman" w:cs="Times New Roman"/>
                <w:sz w:val="24"/>
                <w:szCs w:val="24"/>
              </w:rPr>
              <w:t>procesi</w:t>
            </w:r>
            <w:r>
              <w:rPr>
                <w:rFonts w:ascii="Times New Roman" w:hAnsi="Times New Roman" w:cs="Times New Roman"/>
                <w:spacing w:val="-9"/>
                <w:sz w:val="24"/>
                <w:szCs w:val="24"/>
              </w:rPr>
              <w:t xml:space="preserve"> </w:t>
            </w:r>
            <w:r>
              <w:rPr>
                <w:rFonts w:ascii="Times New Roman" w:hAnsi="Times New Roman" w:cs="Times New Roman"/>
                <w:sz w:val="24"/>
                <w:szCs w:val="24"/>
              </w:rPr>
              <w:t>të</w:t>
            </w:r>
            <w:r>
              <w:rPr>
                <w:rFonts w:ascii="Times New Roman" w:hAnsi="Times New Roman" w:cs="Times New Roman"/>
                <w:spacing w:val="-9"/>
                <w:sz w:val="24"/>
                <w:szCs w:val="24"/>
              </w:rPr>
              <w:t xml:space="preserve"> </w:t>
            </w:r>
            <w:r>
              <w:rPr>
                <w:rFonts w:ascii="Times New Roman" w:hAnsi="Times New Roman" w:cs="Times New Roman"/>
                <w:sz w:val="24"/>
                <w:szCs w:val="24"/>
              </w:rPr>
              <w:t>kryhet</w:t>
            </w:r>
            <w:r>
              <w:rPr>
                <w:rFonts w:ascii="Times New Roman" w:hAnsi="Times New Roman" w:cs="Times New Roman"/>
                <w:spacing w:val="-9"/>
                <w:sz w:val="24"/>
                <w:szCs w:val="24"/>
              </w:rPr>
              <w:t xml:space="preserve"> </w:t>
            </w:r>
            <w:r>
              <w:rPr>
                <w:rFonts w:ascii="Times New Roman" w:hAnsi="Times New Roman" w:cs="Times New Roman"/>
                <w:sz w:val="24"/>
                <w:szCs w:val="24"/>
              </w:rPr>
              <w:t>konformë</w:t>
            </w:r>
            <w:r>
              <w:rPr>
                <w:rFonts w:ascii="Times New Roman" w:hAnsi="Times New Roman" w:cs="Times New Roman"/>
                <w:spacing w:val="-8"/>
                <w:sz w:val="24"/>
                <w:szCs w:val="24"/>
              </w:rPr>
              <w:t xml:space="preserve"> </w:t>
            </w:r>
            <w:r>
              <w:rPr>
                <w:rFonts w:ascii="Times New Roman" w:hAnsi="Times New Roman" w:cs="Times New Roman"/>
                <w:sz w:val="24"/>
                <w:szCs w:val="24"/>
              </w:rPr>
              <w:t>akteve</w:t>
            </w:r>
            <w:r>
              <w:rPr>
                <w:rFonts w:ascii="Times New Roman" w:hAnsi="Times New Roman" w:cs="Times New Roman"/>
                <w:spacing w:val="-9"/>
                <w:sz w:val="24"/>
                <w:szCs w:val="24"/>
              </w:rPr>
              <w:t xml:space="preserve"> </w:t>
            </w:r>
            <w:r>
              <w:rPr>
                <w:rFonts w:ascii="Times New Roman" w:hAnsi="Times New Roman" w:cs="Times New Roman"/>
                <w:sz w:val="24"/>
                <w:szCs w:val="24"/>
              </w:rPr>
              <w:t>ligjore</w:t>
            </w:r>
            <w:r>
              <w:rPr>
                <w:rFonts w:ascii="Times New Roman" w:hAnsi="Times New Roman" w:cs="Times New Roman"/>
                <w:spacing w:val="-9"/>
                <w:sz w:val="24"/>
                <w:szCs w:val="24"/>
              </w:rPr>
              <w:t xml:space="preserve"> </w:t>
            </w:r>
            <w:r>
              <w:rPr>
                <w:rFonts w:ascii="Times New Roman" w:hAnsi="Times New Roman" w:cs="Times New Roman"/>
                <w:sz w:val="24"/>
                <w:szCs w:val="24"/>
              </w:rPr>
              <w:t>në</w:t>
            </w:r>
            <w:r>
              <w:rPr>
                <w:rFonts w:ascii="Times New Roman" w:hAnsi="Times New Roman" w:cs="Times New Roman"/>
                <w:spacing w:val="-9"/>
                <w:sz w:val="24"/>
                <w:szCs w:val="24"/>
              </w:rPr>
              <w:t xml:space="preserve"> </w:t>
            </w:r>
            <w:r>
              <w:rPr>
                <w:rFonts w:ascii="Times New Roman" w:hAnsi="Times New Roman" w:cs="Times New Roman"/>
                <w:spacing w:val="-2"/>
                <w:sz w:val="24"/>
                <w:szCs w:val="24"/>
              </w:rPr>
              <w:t>fuqi.</w:t>
            </w:r>
          </w:p>
          <w:p w:rsidR="00F27F9A" w:rsidRDefault="00907AF5">
            <w:pPr>
              <w:pStyle w:val="TableParagraph"/>
              <w:numPr>
                <w:ilvl w:val="0"/>
                <w:numId w:val="136"/>
              </w:numPr>
              <w:tabs>
                <w:tab w:val="left" w:pos="208"/>
                <w:tab w:val="left" w:pos="241"/>
              </w:tabs>
              <w:autoSpaceDE w:val="0"/>
              <w:autoSpaceDN w:val="0"/>
              <w:spacing w:before="94" w:after="0" w:line="276" w:lineRule="auto"/>
              <w:ind w:right="268" w:hanging="120"/>
              <w:jc w:val="both"/>
              <w:rPr>
                <w:rFonts w:ascii="Times New Roman" w:hAnsi="Times New Roman" w:cs="Times New Roman"/>
                <w:sz w:val="24"/>
                <w:szCs w:val="24"/>
              </w:rPr>
            </w:pPr>
            <w:r>
              <w:rPr>
                <w:rFonts w:ascii="Times New Roman" w:hAnsi="Times New Roman" w:cs="Times New Roman"/>
                <w:sz w:val="24"/>
                <w:szCs w:val="24"/>
              </w:rPr>
              <w:t>Koordinon me institucionet kombëtare dhe ndërkombëtare për çështjet ligjore dhe procedurat e ndihmës emergjente.</w:t>
            </w:r>
          </w:p>
        </w:tc>
      </w:tr>
      <w:tr w:rsidR="00F27F9A">
        <w:trPr>
          <w:trHeight w:val="4238"/>
        </w:trPr>
        <w:tc>
          <w:tcPr>
            <w:tcW w:w="2474" w:type="dxa"/>
            <w:tcBorders>
              <w:top w:val="single" w:sz="4" w:space="0" w:color="auto"/>
              <w:bottom w:val="single" w:sz="4" w:space="0" w:color="auto"/>
            </w:tcBorders>
            <w:shd w:val="clear" w:color="auto" w:fill="FFFFFF" w:themeFill="background1"/>
          </w:tcPr>
          <w:p w:rsidR="00F27F9A" w:rsidRDefault="00F27F9A">
            <w:pPr>
              <w:pStyle w:val="TableParagraph"/>
              <w:spacing w:before="19"/>
              <w:rPr>
                <w:rFonts w:ascii="Times New Roman" w:hAnsi="Times New Roman" w:cs="Times New Roman"/>
                <w:sz w:val="24"/>
                <w:szCs w:val="24"/>
              </w:rPr>
            </w:pPr>
          </w:p>
          <w:p w:rsidR="00F27F9A" w:rsidRDefault="00F27F9A">
            <w:pPr>
              <w:pStyle w:val="TableParagraph"/>
              <w:spacing w:before="1"/>
              <w:ind w:left="171"/>
              <w:rPr>
                <w:rFonts w:ascii="Times New Roman" w:hAnsi="Times New Roman" w:cs="Times New Roman"/>
                <w:b/>
                <w:sz w:val="24"/>
                <w:szCs w:val="24"/>
              </w:rPr>
            </w:pPr>
          </w:p>
          <w:p w:rsidR="00F27F9A" w:rsidRDefault="00F27F9A">
            <w:pPr>
              <w:pStyle w:val="TableParagraph"/>
              <w:spacing w:before="1"/>
              <w:ind w:left="171"/>
              <w:rPr>
                <w:rFonts w:ascii="Times New Roman" w:hAnsi="Times New Roman" w:cs="Times New Roman"/>
                <w:b/>
                <w:sz w:val="24"/>
                <w:szCs w:val="24"/>
              </w:rPr>
            </w:pPr>
          </w:p>
          <w:p w:rsidR="00F27F9A" w:rsidRDefault="00907AF5">
            <w:pPr>
              <w:pStyle w:val="TableParagraph"/>
              <w:spacing w:before="1"/>
              <w:ind w:left="171"/>
              <w:rPr>
                <w:rFonts w:ascii="Times New Roman" w:hAnsi="Times New Roman" w:cs="Times New Roman"/>
                <w:b/>
                <w:sz w:val="24"/>
                <w:szCs w:val="24"/>
              </w:rPr>
            </w:pPr>
            <w:r>
              <w:rPr>
                <w:rFonts w:ascii="Times New Roman" w:hAnsi="Times New Roman" w:cs="Times New Roman"/>
                <w:b/>
                <w:sz w:val="24"/>
                <w:szCs w:val="24"/>
              </w:rPr>
              <w:t>Bashkia</w:t>
            </w:r>
            <w:r>
              <w:rPr>
                <w:rFonts w:ascii="Times New Roman" w:hAnsi="Times New Roman" w:cs="Times New Roman"/>
                <w:b/>
                <w:spacing w:val="-8"/>
                <w:sz w:val="24"/>
                <w:szCs w:val="24"/>
              </w:rPr>
              <w:t xml:space="preserve"> </w:t>
            </w:r>
            <w:r>
              <w:rPr>
                <w:rFonts w:ascii="Times New Roman" w:hAnsi="Times New Roman" w:cs="Times New Roman"/>
                <w:b/>
                <w:spacing w:val="-2"/>
                <w:sz w:val="24"/>
                <w:szCs w:val="24"/>
              </w:rPr>
              <w:t>Korçë</w:t>
            </w:r>
          </w:p>
          <w:p w:rsidR="00F27F9A" w:rsidRDefault="00907AF5">
            <w:pPr>
              <w:pStyle w:val="TableParagraph"/>
              <w:spacing w:before="19"/>
              <w:rPr>
                <w:rFonts w:ascii="Times New Roman" w:hAnsi="Times New Roman" w:cs="Times New Roman"/>
                <w:sz w:val="24"/>
                <w:szCs w:val="24"/>
              </w:rPr>
            </w:pPr>
            <w:r>
              <w:rPr>
                <w:rFonts w:ascii="Times New Roman" w:hAnsi="Times New Roman" w:cs="Times New Roman"/>
                <w:sz w:val="24"/>
                <w:szCs w:val="24"/>
                <w:lang w:val="en-US"/>
              </w:rPr>
              <w:t>Drejtoria e Prokurimeve</w:t>
            </w:r>
          </w:p>
          <w:p w:rsidR="00F27F9A" w:rsidRDefault="00F27F9A">
            <w:pPr>
              <w:pStyle w:val="TableParagraph"/>
              <w:spacing w:before="19"/>
              <w:rPr>
                <w:rFonts w:ascii="Times New Roman" w:hAnsi="Times New Roman" w:cs="Times New Roman"/>
                <w:sz w:val="24"/>
                <w:szCs w:val="24"/>
              </w:rPr>
            </w:pPr>
          </w:p>
          <w:p w:rsidR="00F27F9A" w:rsidRDefault="00F27F9A">
            <w:pPr>
              <w:pStyle w:val="TableParagraph"/>
              <w:spacing w:before="19"/>
              <w:rPr>
                <w:rFonts w:ascii="Times New Roman" w:hAnsi="Times New Roman" w:cs="Times New Roman"/>
                <w:sz w:val="24"/>
                <w:szCs w:val="24"/>
              </w:rPr>
            </w:pPr>
          </w:p>
          <w:p w:rsidR="00F27F9A" w:rsidRDefault="00F27F9A">
            <w:pPr>
              <w:pStyle w:val="TableParagraph"/>
              <w:spacing w:before="53"/>
              <w:ind w:left="171"/>
              <w:rPr>
                <w:rFonts w:ascii="Times New Roman" w:hAnsi="Times New Roman" w:cs="Times New Roman"/>
                <w:sz w:val="24"/>
                <w:szCs w:val="24"/>
              </w:rPr>
            </w:pPr>
          </w:p>
          <w:p w:rsidR="00F27F9A" w:rsidRDefault="00F27F9A"/>
          <w:p w:rsidR="00F27F9A" w:rsidRDefault="00F27F9A"/>
          <w:p w:rsidR="00F27F9A" w:rsidRDefault="00F27F9A"/>
          <w:p w:rsidR="00F27F9A" w:rsidRDefault="00F27F9A"/>
        </w:tc>
        <w:tc>
          <w:tcPr>
            <w:tcW w:w="7290" w:type="dxa"/>
            <w:tcBorders>
              <w:top w:val="single" w:sz="4" w:space="0" w:color="auto"/>
              <w:bottom w:val="single" w:sz="4" w:space="0" w:color="auto"/>
            </w:tcBorders>
            <w:shd w:val="clear" w:color="auto" w:fill="FFFFFF" w:themeFill="background1"/>
          </w:tcPr>
          <w:p w:rsidR="00F27F9A" w:rsidRDefault="00F27F9A">
            <w:pPr>
              <w:autoSpaceDE w:val="0"/>
              <w:autoSpaceDN w:val="0"/>
              <w:adjustRightInd w:val="0"/>
              <w:spacing w:before="0" w:after="0" w:line="240" w:lineRule="auto"/>
              <w:jc w:val="left"/>
              <w:rPr>
                <w:rFonts w:ascii="Times New Roman" w:eastAsiaTheme="minorHAnsi" w:hAnsi="Times New Roman" w:cs="Times New Roman"/>
                <w:b/>
                <w:bCs/>
                <w:sz w:val="24"/>
                <w:szCs w:val="24"/>
                <w:lang w:val="en-US"/>
              </w:rPr>
            </w:pPr>
          </w:p>
          <w:p w:rsidR="00F27F9A" w:rsidRDefault="00907AF5">
            <w:pPr>
              <w:autoSpaceDE w:val="0"/>
              <w:autoSpaceDN w:val="0"/>
              <w:adjustRightInd w:val="0"/>
              <w:spacing w:before="0" w:after="0" w:line="240" w:lineRule="auto"/>
              <w:jc w:val="left"/>
              <w:rPr>
                <w:rFonts w:ascii="Times New Roman" w:eastAsiaTheme="minorHAnsi" w:hAnsi="Times New Roman" w:cs="Times New Roman"/>
                <w:sz w:val="24"/>
                <w:szCs w:val="24"/>
                <w:lang w:val="en-US"/>
              </w:rPr>
            </w:pPr>
            <w:r>
              <w:rPr>
                <w:rFonts w:ascii="Times New Roman" w:eastAsiaTheme="minorHAnsi" w:hAnsi="Times New Roman" w:cs="Times New Roman"/>
                <w:b/>
                <w:bCs/>
                <w:sz w:val="24"/>
                <w:szCs w:val="24"/>
                <w:lang w:val="en-US"/>
              </w:rPr>
              <w:t xml:space="preserve">   Mobilizimi i burimeve: </w:t>
            </w:r>
            <w:r>
              <w:rPr>
                <w:rFonts w:ascii="Times New Roman" w:eastAsiaTheme="minorHAnsi" w:hAnsi="Times New Roman" w:cs="Times New Roman"/>
                <w:sz w:val="24"/>
                <w:szCs w:val="24"/>
                <w:lang w:val="en-US"/>
              </w:rPr>
              <w:t>Aktivizon personelin dhe burimet për të</w:t>
            </w:r>
          </w:p>
          <w:p w:rsidR="00F27F9A" w:rsidRDefault="00907AF5">
            <w:pPr>
              <w:autoSpaceDE w:val="0"/>
              <w:autoSpaceDN w:val="0"/>
              <w:adjustRightInd w:val="0"/>
              <w:spacing w:before="0" w:after="0" w:line="240" w:lineRule="auto"/>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përballuar situatat emergjente që lidhen me territorin.</w:t>
            </w:r>
          </w:p>
          <w:p w:rsidR="00F27F9A" w:rsidRDefault="00907AF5">
            <w:pPr>
              <w:autoSpaceDE w:val="0"/>
              <w:autoSpaceDN w:val="0"/>
              <w:adjustRightInd w:val="0"/>
              <w:spacing w:before="0" w:after="0" w:line="240" w:lineRule="auto"/>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 </w:t>
            </w:r>
            <w:r>
              <w:rPr>
                <w:rFonts w:ascii="Times New Roman" w:eastAsiaTheme="minorHAnsi" w:hAnsi="Times New Roman" w:cs="Times New Roman"/>
                <w:b/>
                <w:bCs/>
                <w:sz w:val="24"/>
                <w:szCs w:val="24"/>
                <w:lang w:val="en-US"/>
              </w:rPr>
              <w:t xml:space="preserve">Organizimi i prokurimeve: </w:t>
            </w:r>
            <w:r>
              <w:rPr>
                <w:rFonts w:ascii="Times New Roman" w:eastAsiaTheme="minorHAnsi" w:hAnsi="Times New Roman" w:cs="Times New Roman"/>
                <w:sz w:val="24"/>
                <w:szCs w:val="24"/>
                <w:lang w:val="en-US"/>
              </w:rPr>
              <w:t>Organizimi i prokurimeve për materiale,</w:t>
            </w:r>
          </w:p>
          <w:p w:rsidR="00F27F9A" w:rsidRDefault="00907AF5">
            <w:pPr>
              <w:autoSpaceDE w:val="0"/>
              <w:autoSpaceDN w:val="0"/>
              <w:adjustRightInd w:val="0"/>
              <w:spacing w:before="0" w:after="0" w:line="240" w:lineRule="auto"/>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pajisje, dhe shërbime të domosdoshme për emergjencat civile.</w:t>
            </w:r>
          </w:p>
          <w:p w:rsidR="00F27F9A" w:rsidRDefault="00907AF5">
            <w:pPr>
              <w:autoSpaceDE w:val="0"/>
              <w:autoSpaceDN w:val="0"/>
              <w:adjustRightInd w:val="0"/>
              <w:spacing w:before="0" w:after="0" w:line="240" w:lineRule="auto"/>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w:t>
            </w:r>
            <w:r>
              <w:rPr>
                <w:rFonts w:ascii="Times New Roman" w:eastAsiaTheme="minorHAnsi" w:hAnsi="Times New Roman" w:cs="Times New Roman"/>
                <w:b/>
                <w:bCs/>
                <w:sz w:val="24"/>
                <w:szCs w:val="24"/>
                <w:lang w:val="en-US"/>
              </w:rPr>
              <w:t xml:space="preserve">Përgatitja e kontratave </w:t>
            </w:r>
            <w:r>
              <w:rPr>
                <w:rFonts w:ascii="Times New Roman" w:eastAsiaTheme="minorHAnsi" w:hAnsi="Times New Roman" w:cs="Times New Roman"/>
                <w:sz w:val="24"/>
                <w:szCs w:val="24"/>
                <w:lang w:val="en-US"/>
              </w:rPr>
              <w:t>me ofrues të shërbimeve dhe furnitorë</w:t>
            </w:r>
          </w:p>
          <w:p w:rsidR="00F27F9A" w:rsidRDefault="00907AF5">
            <w:pPr>
              <w:autoSpaceDE w:val="0"/>
              <w:autoSpaceDN w:val="0"/>
              <w:adjustRightInd w:val="0"/>
              <w:spacing w:before="0" w:after="0" w:line="240" w:lineRule="auto"/>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për prodhimin dhe shpërndarjen e mjeteve të nevojshme për t’u</w:t>
            </w:r>
          </w:p>
          <w:p w:rsidR="00F27F9A" w:rsidRDefault="00907AF5">
            <w:pPr>
              <w:autoSpaceDE w:val="0"/>
              <w:autoSpaceDN w:val="0"/>
              <w:adjustRightInd w:val="0"/>
              <w:spacing w:before="0" w:after="0" w:line="240" w:lineRule="auto"/>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përgjigjur emergjencave (p.sh., ushqime, ilaçe, pajisje mjekësore,</w:t>
            </w:r>
          </w:p>
          <w:p w:rsidR="00F27F9A" w:rsidRDefault="00907AF5">
            <w:pPr>
              <w:autoSpaceDE w:val="0"/>
              <w:autoSpaceDN w:val="0"/>
              <w:adjustRightInd w:val="0"/>
              <w:spacing w:before="0" w:after="0" w:line="240" w:lineRule="auto"/>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mjete transporti, etj.).</w:t>
            </w:r>
          </w:p>
          <w:p w:rsidR="00F27F9A" w:rsidRDefault="00907AF5">
            <w:pPr>
              <w:autoSpaceDE w:val="0"/>
              <w:autoSpaceDN w:val="0"/>
              <w:adjustRightInd w:val="0"/>
              <w:spacing w:before="0" w:after="0" w:line="240" w:lineRule="auto"/>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 </w:t>
            </w:r>
            <w:r>
              <w:rPr>
                <w:rFonts w:ascii="Times New Roman" w:eastAsiaTheme="minorHAnsi" w:hAnsi="Times New Roman" w:cs="Times New Roman"/>
                <w:b/>
                <w:bCs/>
                <w:sz w:val="24"/>
                <w:szCs w:val="24"/>
                <w:lang w:val="en-US"/>
              </w:rPr>
              <w:t xml:space="preserve">Monitorimi i realizimit </w:t>
            </w:r>
            <w:r>
              <w:rPr>
                <w:rFonts w:ascii="Times New Roman" w:eastAsiaTheme="minorHAnsi" w:hAnsi="Times New Roman" w:cs="Times New Roman"/>
                <w:sz w:val="24"/>
                <w:szCs w:val="24"/>
                <w:lang w:val="en-US"/>
              </w:rPr>
              <w:t>të kontratave duke siguruar që shërbimet</w:t>
            </w:r>
          </w:p>
          <w:p w:rsidR="00F27F9A" w:rsidRDefault="00907AF5">
            <w:pPr>
              <w:autoSpaceDE w:val="0"/>
              <w:autoSpaceDN w:val="0"/>
              <w:adjustRightInd w:val="0"/>
              <w:spacing w:before="0" w:after="0" w:line="240" w:lineRule="auto"/>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dhe produktet e furnizuara të përmbushin kërkesat dhe afatet e</w:t>
            </w:r>
          </w:p>
          <w:p w:rsidR="00F27F9A" w:rsidRDefault="00907AF5">
            <w:pPr>
              <w:autoSpaceDE w:val="0"/>
              <w:autoSpaceDN w:val="0"/>
              <w:adjustRightInd w:val="0"/>
              <w:spacing w:before="0" w:after="0" w:line="240" w:lineRule="auto"/>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përcaktuara.</w:t>
            </w:r>
          </w:p>
          <w:p w:rsidR="00F27F9A" w:rsidRDefault="00907AF5">
            <w:pPr>
              <w:autoSpaceDE w:val="0"/>
              <w:autoSpaceDN w:val="0"/>
              <w:adjustRightInd w:val="0"/>
              <w:spacing w:before="0" w:after="0" w:line="240" w:lineRule="auto"/>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 </w:t>
            </w:r>
            <w:r>
              <w:rPr>
                <w:rFonts w:ascii="Times New Roman" w:eastAsiaTheme="minorHAnsi" w:hAnsi="Times New Roman" w:cs="Times New Roman"/>
                <w:b/>
                <w:bCs/>
                <w:sz w:val="24"/>
                <w:szCs w:val="24"/>
                <w:lang w:val="en-US"/>
              </w:rPr>
              <w:t xml:space="preserve">Sigurimi që proceset </w:t>
            </w:r>
            <w:r>
              <w:rPr>
                <w:rFonts w:ascii="Times New Roman" w:eastAsiaTheme="minorHAnsi" w:hAnsi="Times New Roman" w:cs="Times New Roman"/>
                <w:sz w:val="24"/>
                <w:szCs w:val="24"/>
                <w:lang w:val="en-US"/>
              </w:rPr>
              <w:t>e prokurimeve të jenë të shpejta dhe fleksibile,</w:t>
            </w:r>
          </w:p>
          <w:p w:rsidR="00F27F9A" w:rsidRDefault="00907AF5">
            <w:pPr>
              <w:autoSpaceDE w:val="0"/>
              <w:autoSpaceDN w:val="0"/>
              <w:adjustRightInd w:val="0"/>
              <w:spacing w:before="0" w:after="0" w:line="240" w:lineRule="auto"/>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duke u siguruar që kontratat mund të modifikohen në kohë të shpejtë</w:t>
            </w:r>
          </w:p>
          <w:p w:rsidR="00F27F9A" w:rsidRDefault="00907AF5">
            <w:pPr>
              <w:pStyle w:val="TableParagraph"/>
              <w:spacing w:before="23"/>
              <w:rPr>
                <w:rFonts w:ascii="Times New Roman" w:hAnsi="Times New Roman" w:cs="Times New Roman"/>
                <w:sz w:val="24"/>
                <w:szCs w:val="24"/>
              </w:rPr>
            </w:pPr>
            <w:r>
              <w:rPr>
                <w:rFonts w:ascii="Times New Roman" w:hAnsi="Times New Roman" w:cs="Times New Roman"/>
                <w:sz w:val="24"/>
                <w:szCs w:val="24"/>
                <w:lang w:val="en-US"/>
              </w:rPr>
              <w:t xml:space="preserve">    për të përmbushur kërkesat e situatës.</w:t>
            </w:r>
          </w:p>
          <w:p w:rsidR="00F27F9A" w:rsidRDefault="00F27F9A">
            <w:pPr>
              <w:pStyle w:val="TableParagraph"/>
              <w:tabs>
                <w:tab w:val="left" w:pos="206"/>
                <w:tab w:val="left" w:pos="208"/>
              </w:tabs>
              <w:autoSpaceDE w:val="0"/>
              <w:autoSpaceDN w:val="0"/>
              <w:spacing w:before="59" w:after="0" w:line="276" w:lineRule="auto"/>
              <w:ind w:right="271"/>
              <w:jc w:val="both"/>
              <w:rPr>
                <w:rFonts w:ascii="Times New Roman" w:hAnsi="Times New Roman" w:cs="Times New Roman"/>
                <w:sz w:val="24"/>
                <w:szCs w:val="24"/>
              </w:rPr>
            </w:pPr>
          </w:p>
        </w:tc>
      </w:tr>
      <w:tr w:rsidR="00F27F9A">
        <w:trPr>
          <w:trHeight w:val="326"/>
        </w:trPr>
        <w:tc>
          <w:tcPr>
            <w:tcW w:w="2474" w:type="dxa"/>
            <w:tcBorders>
              <w:top w:val="single" w:sz="4" w:space="0" w:color="auto"/>
              <w:bottom w:val="single" w:sz="4" w:space="0" w:color="auto"/>
            </w:tcBorders>
            <w:shd w:val="clear" w:color="auto" w:fill="FFFFFF" w:themeFill="background1"/>
          </w:tcPr>
          <w:p w:rsidR="00F27F9A" w:rsidRDefault="00F27F9A">
            <w:pPr>
              <w:pStyle w:val="TableParagraph"/>
              <w:spacing w:before="53"/>
              <w:ind w:left="171"/>
              <w:rPr>
                <w:rFonts w:ascii="HelveticaNeue" w:hAnsi="HelveticaNeue" w:cs="HelveticaNeue"/>
                <w:sz w:val="20"/>
                <w:szCs w:val="20"/>
                <w:lang w:val="en-US"/>
              </w:rPr>
            </w:pPr>
          </w:p>
          <w:p w:rsidR="00F27F9A" w:rsidRDefault="00F27F9A">
            <w:pPr>
              <w:pStyle w:val="TableParagraph"/>
              <w:spacing w:before="1"/>
              <w:ind w:left="171"/>
              <w:rPr>
                <w:rFonts w:ascii="Times New Roman" w:hAnsi="Times New Roman" w:cs="Times New Roman"/>
                <w:b/>
                <w:sz w:val="24"/>
                <w:szCs w:val="24"/>
              </w:rPr>
            </w:pPr>
          </w:p>
          <w:p w:rsidR="00F27F9A" w:rsidRDefault="00F27F9A">
            <w:pPr>
              <w:pStyle w:val="TableParagraph"/>
              <w:spacing w:before="1"/>
              <w:ind w:left="171"/>
              <w:rPr>
                <w:rFonts w:ascii="Times New Roman" w:hAnsi="Times New Roman" w:cs="Times New Roman"/>
                <w:b/>
                <w:sz w:val="24"/>
                <w:szCs w:val="24"/>
              </w:rPr>
            </w:pPr>
          </w:p>
          <w:p w:rsidR="00F27F9A" w:rsidRDefault="00F27F9A">
            <w:pPr>
              <w:pStyle w:val="TableParagraph"/>
              <w:spacing w:before="1"/>
              <w:ind w:left="171"/>
              <w:rPr>
                <w:rFonts w:ascii="Times New Roman" w:hAnsi="Times New Roman" w:cs="Times New Roman"/>
                <w:b/>
                <w:sz w:val="24"/>
                <w:szCs w:val="24"/>
              </w:rPr>
            </w:pPr>
          </w:p>
          <w:p w:rsidR="00F27F9A" w:rsidRDefault="00907AF5">
            <w:pPr>
              <w:pStyle w:val="TableParagraph"/>
              <w:spacing w:before="1"/>
              <w:ind w:left="171"/>
              <w:rPr>
                <w:rFonts w:ascii="Times New Roman" w:hAnsi="Times New Roman" w:cs="Times New Roman"/>
                <w:b/>
                <w:sz w:val="24"/>
                <w:szCs w:val="24"/>
              </w:rPr>
            </w:pPr>
            <w:r>
              <w:rPr>
                <w:rFonts w:ascii="Times New Roman" w:hAnsi="Times New Roman" w:cs="Times New Roman"/>
                <w:b/>
                <w:sz w:val="24"/>
                <w:szCs w:val="24"/>
              </w:rPr>
              <w:t xml:space="preserve">  Bashkia</w:t>
            </w:r>
            <w:r>
              <w:rPr>
                <w:rFonts w:ascii="Times New Roman" w:hAnsi="Times New Roman" w:cs="Times New Roman"/>
                <w:b/>
                <w:spacing w:val="-8"/>
                <w:sz w:val="24"/>
                <w:szCs w:val="24"/>
              </w:rPr>
              <w:t xml:space="preserve"> </w:t>
            </w:r>
            <w:r>
              <w:rPr>
                <w:rFonts w:ascii="Times New Roman" w:hAnsi="Times New Roman" w:cs="Times New Roman"/>
                <w:b/>
                <w:spacing w:val="-2"/>
                <w:sz w:val="24"/>
                <w:szCs w:val="24"/>
              </w:rPr>
              <w:t>Korçë</w:t>
            </w:r>
          </w:p>
          <w:p w:rsidR="00F27F9A" w:rsidRDefault="00907AF5">
            <w:pPr>
              <w:pStyle w:val="TableParagraph"/>
              <w:spacing w:before="53"/>
              <w:ind w:left="171"/>
              <w:rPr>
                <w:rFonts w:ascii="Times New Roman" w:hAnsi="Times New Roman" w:cs="Times New Roman"/>
                <w:sz w:val="24"/>
                <w:szCs w:val="24"/>
              </w:rPr>
            </w:pPr>
            <w:r>
              <w:rPr>
                <w:rFonts w:ascii="Times New Roman" w:hAnsi="Times New Roman" w:cs="Times New Roman"/>
                <w:sz w:val="24"/>
                <w:szCs w:val="24"/>
              </w:rPr>
              <w:t>Njësitë</w:t>
            </w:r>
            <w:r>
              <w:rPr>
                <w:rFonts w:ascii="Times New Roman" w:hAnsi="Times New Roman" w:cs="Times New Roman"/>
                <w:spacing w:val="-5"/>
                <w:sz w:val="24"/>
                <w:szCs w:val="24"/>
              </w:rPr>
              <w:t xml:space="preserve"> </w:t>
            </w:r>
            <w:r>
              <w:rPr>
                <w:rFonts w:ascii="Times New Roman" w:hAnsi="Times New Roman" w:cs="Times New Roman"/>
                <w:spacing w:val="-2"/>
                <w:sz w:val="24"/>
                <w:szCs w:val="24"/>
              </w:rPr>
              <w:t>Administrative</w:t>
            </w:r>
          </w:p>
        </w:tc>
        <w:tc>
          <w:tcPr>
            <w:tcW w:w="7290" w:type="dxa"/>
            <w:tcBorders>
              <w:top w:val="single" w:sz="4" w:space="0" w:color="auto"/>
              <w:bottom w:val="single" w:sz="4" w:space="0" w:color="auto"/>
            </w:tcBorders>
            <w:shd w:val="clear" w:color="auto" w:fill="FFFFFF" w:themeFill="background1"/>
          </w:tcPr>
          <w:p w:rsidR="00F27F9A" w:rsidRDefault="00907AF5">
            <w:pPr>
              <w:pStyle w:val="TableParagraph"/>
              <w:numPr>
                <w:ilvl w:val="0"/>
                <w:numId w:val="137"/>
              </w:numPr>
              <w:tabs>
                <w:tab w:val="left" w:pos="208"/>
                <w:tab w:val="left" w:pos="236"/>
              </w:tabs>
              <w:autoSpaceDE w:val="0"/>
              <w:autoSpaceDN w:val="0"/>
              <w:spacing w:before="1" w:after="0" w:line="276" w:lineRule="auto"/>
              <w:ind w:right="273" w:hanging="120"/>
              <w:jc w:val="both"/>
              <w:rPr>
                <w:rFonts w:ascii="Times New Roman" w:hAnsi="Times New Roman" w:cs="Times New Roman"/>
                <w:sz w:val="24"/>
                <w:szCs w:val="24"/>
              </w:rPr>
            </w:pPr>
            <w:r>
              <w:rPr>
                <w:rFonts w:ascii="Times New Roman" w:hAnsi="Times New Roman" w:cs="Times New Roman"/>
                <w:sz w:val="24"/>
                <w:szCs w:val="24"/>
              </w:rPr>
              <w:t>Aktivizimi i Planeve të Emergjencës, përmes zbatimit të planeve të miratuara</w:t>
            </w:r>
            <w:r>
              <w:rPr>
                <w:rFonts w:ascii="Times New Roman" w:hAnsi="Times New Roman" w:cs="Times New Roman"/>
                <w:spacing w:val="-14"/>
                <w:sz w:val="24"/>
                <w:szCs w:val="24"/>
              </w:rPr>
              <w:t xml:space="preserve"> </w:t>
            </w:r>
            <w:r>
              <w:rPr>
                <w:rFonts w:ascii="Times New Roman" w:hAnsi="Times New Roman" w:cs="Times New Roman"/>
                <w:sz w:val="24"/>
                <w:szCs w:val="24"/>
              </w:rPr>
              <w:t>për</w:t>
            </w:r>
            <w:r>
              <w:rPr>
                <w:rFonts w:ascii="Times New Roman" w:hAnsi="Times New Roman" w:cs="Times New Roman"/>
                <w:spacing w:val="-13"/>
                <w:sz w:val="24"/>
                <w:szCs w:val="24"/>
              </w:rPr>
              <w:t xml:space="preserve"> </w:t>
            </w:r>
            <w:r>
              <w:rPr>
                <w:rFonts w:ascii="Times New Roman" w:hAnsi="Times New Roman" w:cs="Times New Roman"/>
                <w:sz w:val="24"/>
                <w:szCs w:val="24"/>
              </w:rPr>
              <w:t>reagim,</w:t>
            </w:r>
            <w:r>
              <w:rPr>
                <w:rFonts w:ascii="Times New Roman" w:hAnsi="Times New Roman" w:cs="Times New Roman"/>
                <w:spacing w:val="-13"/>
                <w:sz w:val="24"/>
                <w:szCs w:val="24"/>
              </w:rPr>
              <w:t xml:space="preserve"> </w:t>
            </w:r>
            <w:r>
              <w:rPr>
                <w:rFonts w:ascii="Times New Roman" w:hAnsi="Times New Roman" w:cs="Times New Roman"/>
                <w:sz w:val="24"/>
                <w:szCs w:val="24"/>
              </w:rPr>
              <w:t>duke</w:t>
            </w:r>
            <w:r>
              <w:rPr>
                <w:rFonts w:ascii="Times New Roman" w:hAnsi="Times New Roman" w:cs="Times New Roman"/>
                <w:spacing w:val="-14"/>
                <w:sz w:val="24"/>
                <w:szCs w:val="24"/>
              </w:rPr>
              <w:t xml:space="preserve"> </w:t>
            </w:r>
            <w:r>
              <w:rPr>
                <w:rFonts w:ascii="Times New Roman" w:hAnsi="Times New Roman" w:cs="Times New Roman"/>
                <w:sz w:val="24"/>
                <w:szCs w:val="24"/>
              </w:rPr>
              <w:t>përcaktuar</w:t>
            </w:r>
            <w:r>
              <w:rPr>
                <w:rFonts w:ascii="Times New Roman" w:hAnsi="Times New Roman" w:cs="Times New Roman"/>
                <w:spacing w:val="-13"/>
                <w:sz w:val="24"/>
                <w:szCs w:val="24"/>
              </w:rPr>
              <w:t xml:space="preserve"> </w:t>
            </w:r>
            <w:r>
              <w:rPr>
                <w:rFonts w:ascii="Times New Roman" w:hAnsi="Times New Roman" w:cs="Times New Roman"/>
                <w:sz w:val="24"/>
                <w:szCs w:val="24"/>
              </w:rPr>
              <w:t>hapat</w:t>
            </w:r>
            <w:r>
              <w:rPr>
                <w:rFonts w:ascii="Times New Roman" w:hAnsi="Times New Roman" w:cs="Times New Roman"/>
                <w:spacing w:val="-13"/>
                <w:sz w:val="24"/>
                <w:szCs w:val="24"/>
              </w:rPr>
              <w:t xml:space="preserve"> </w:t>
            </w:r>
            <w:r>
              <w:rPr>
                <w:rFonts w:ascii="Times New Roman" w:hAnsi="Times New Roman" w:cs="Times New Roman"/>
                <w:sz w:val="24"/>
                <w:szCs w:val="24"/>
              </w:rPr>
              <w:t>e</w:t>
            </w:r>
            <w:r>
              <w:rPr>
                <w:rFonts w:ascii="Times New Roman" w:hAnsi="Times New Roman" w:cs="Times New Roman"/>
                <w:spacing w:val="-13"/>
                <w:sz w:val="24"/>
                <w:szCs w:val="24"/>
              </w:rPr>
              <w:t xml:space="preserve"> </w:t>
            </w:r>
            <w:r>
              <w:rPr>
                <w:rFonts w:ascii="Times New Roman" w:hAnsi="Times New Roman" w:cs="Times New Roman"/>
                <w:sz w:val="24"/>
                <w:szCs w:val="24"/>
              </w:rPr>
              <w:t>duhur</w:t>
            </w:r>
            <w:r>
              <w:rPr>
                <w:rFonts w:ascii="Times New Roman" w:hAnsi="Times New Roman" w:cs="Times New Roman"/>
                <w:spacing w:val="-14"/>
                <w:sz w:val="24"/>
                <w:szCs w:val="24"/>
              </w:rPr>
              <w:t xml:space="preserve"> </w:t>
            </w:r>
            <w:r>
              <w:rPr>
                <w:rFonts w:ascii="Times New Roman" w:hAnsi="Times New Roman" w:cs="Times New Roman"/>
                <w:sz w:val="24"/>
                <w:szCs w:val="24"/>
              </w:rPr>
              <w:t>për</w:t>
            </w:r>
            <w:r>
              <w:rPr>
                <w:rFonts w:ascii="Times New Roman" w:hAnsi="Times New Roman" w:cs="Times New Roman"/>
                <w:spacing w:val="-13"/>
                <w:sz w:val="24"/>
                <w:szCs w:val="24"/>
              </w:rPr>
              <w:t xml:space="preserve"> </w:t>
            </w:r>
            <w:r>
              <w:rPr>
                <w:rFonts w:ascii="Times New Roman" w:hAnsi="Times New Roman" w:cs="Times New Roman"/>
                <w:sz w:val="24"/>
                <w:szCs w:val="24"/>
              </w:rPr>
              <w:t>menaxhimin e situatës.</w:t>
            </w:r>
          </w:p>
          <w:p w:rsidR="00F27F9A" w:rsidRDefault="00907AF5">
            <w:pPr>
              <w:pStyle w:val="TableParagraph"/>
              <w:numPr>
                <w:ilvl w:val="0"/>
                <w:numId w:val="137"/>
              </w:numPr>
              <w:tabs>
                <w:tab w:val="left" w:pos="208"/>
                <w:tab w:val="left" w:pos="211"/>
              </w:tabs>
              <w:autoSpaceDE w:val="0"/>
              <w:autoSpaceDN w:val="0"/>
              <w:spacing w:before="59" w:after="0" w:line="276" w:lineRule="auto"/>
              <w:ind w:right="270" w:hanging="120"/>
              <w:jc w:val="both"/>
              <w:rPr>
                <w:rFonts w:ascii="Times New Roman" w:hAnsi="Times New Roman" w:cs="Times New Roman"/>
                <w:sz w:val="24"/>
                <w:szCs w:val="24"/>
              </w:rPr>
            </w:pPr>
            <w:r>
              <w:rPr>
                <w:rFonts w:ascii="Times New Roman" w:hAnsi="Times New Roman" w:cs="Times New Roman"/>
                <w:sz w:val="24"/>
                <w:szCs w:val="24"/>
              </w:rPr>
              <w:t>Koordinimi</w:t>
            </w:r>
            <w:r>
              <w:rPr>
                <w:rFonts w:ascii="Times New Roman" w:hAnsi="Times New Roman" w:cs="Times New Roman"/>
                <w:spacing w:val="-11"/>
                <w:sz w:val="24"/>
                <w:szCs w:val="24"/>
              </w:rPr>
              <w:t xml:space="preserve"> </w:t>
            </w:r>
            <w:r>
              <w:rPr>
                <w:rFonts w:ascii="Times New Roman" w:hAnsi="Times New Roman" w:cs="Times New Roman"/>
                <w:sz w:val="24"/>
                <w:szCs w:val="24"/>
              </w:rPr>
              <w:t>i</w:t>
            </w:r>
            <w:r>
              <w:rPr>
                <w:rFonts w:ascii="Times New Roman" w:hAnsi="Times New Roman" w:cs="Times New Roman"/>
                <w:spacing w:val="-12"/>
                <w:sz w:val="24"/>
                <w:szCs w:val="24"/>
              </w:rPr>
              <w:t xml:space="preserve"> </w:t>
            </w:r>
            <w:r>
              <w:rPr>
                <w:rFonts w:ascii="Times New Roman" w:hAnsi="Times New Roman" w:cs="Times New Roman"/>
                <w:sz w:val="24"/>
                <w:szCs w:val="24"/>
              </w:rPr>
              <w:t>veprimeve</w:t>
            </w:r>
            <w:r>
              <w:rPr>
                <w:rFonts w:ascii="Times New Roman" w:hAnsi="Times New Roman" w:cs="Times New Roman"/>
                <w:spacing w:val="-12"/>
                <w:sz w:val="24"/>
                <w:szCs w:val="24"/>
              </w:rPr>
              <w:t xml:space="preserve"> </w:t>
            </w:r>
            <w:r>
              <w:rPr>
                <w:rFonts w:ascii="Times New Roman" w:hAnsi="Times New Roman" w:cs="Times New Roman"/>
                <w:sz w:val="24"/>
                <w:szCs w:val="24"/>
              </w:rPr>
              <w:t>përmes</w:t>
            </w:r>
            <w:r>
              <w:rPr>
                <w:rFonts w:ascii="Times New Roman" w:hAnsi="Times New Roman" w:cs="Times New Roman"/>
                <w:spacing w:val="-12"/>
                <w:sz w:val="24"/>
                <w:szCs w:val="24"/>
              </w:rPr>
              <w:t xml:space="preserve"> </w:t>
            </w:r>
            <w:r>
              <w:rPr>
                <w:rFonts w:ascii="Times New Roman" w:hAnsi="Times New Roman" w:cs="Times New Roman"/>
                <w:sz w:val="24"/>
                <w:szCs w:val="24"/>
              </w:rPr>
              <w:t>bashkëpunimit</w:t>
            </w:r>
            <w:r>
              <w:rPr>
                <w:rFonts w:ascii="Times New Roman" w:hAnsi="Times New Roman" w:cs="Times New Roman"/>
                <w:spacing w:val="-12"/>
                <w:sz w:val="24"/>
                <w:szCs w:val="24"/>
              </w:rPr>
              <w:t xml:space="preserve"> </w:t>
            </w:r>
            <w:r>
              <w:rPr>
                <w:rFonts w:ascii="Times New Roman" w:hAnsi="Times New Roman" w:cs="Times New Roman"/>
                <w:sz w:val="24"/>
                <w:szCs w:val="24"/>
              </w:rPr>
              <w:t>me</w:t>
            </w:r>
            <w:r>
              <w:rPr>
                <w:rFonts w:ascii="Times New Roman" w:hAnsi="Times New Roman" w:cs="Times New Roman"/>
                <w:spacing w:val="-12"/>
                <w:sz w:val="24"/>
                <w:szCs w:val="24"/>
              </w:rPr>
              <w:t xml:space="preserve"> </w:t>
            </w:r>
            <w:r>
              <w:rPr>
                <w:rFonts w:ascii="Times New Roman" w:hAnsi="Times New Roman" w:cs="Times New Roman"/>
                <w:sz w:val="24"/>
                <w:szCs w:val="24"/>
              </w:rPr>
              <w:t>agjencitë</w:t>
            </w:r>
            <w:r>
              <w:rPr>
                <w:rFonts w:ascii="Times New Roman" w:hAnsi="Times New Roman" w:cs="Times New Roman"/>
                <w:spacing w:val="-12"/>
                <w:sz w:val="24"/>
                <w:szCs w:val="24"/>
              </w:rPr>
              <w:t xml:space="preserve"> </w:t>
            </w:r>
            <w:r>
              <w:rPr>
                <w:rFonts w:ascii="Times New Roman" w:hAnsi="Times New Roman" w:cs="Times New Roman"/>
                <w:sz w:val="24"/>
                <w:szCs w:val="24"/>
              </w:rPr>
              <w:t>e</w:t>
            </w:r>
            <w:r>
              <w:rPr>
                <w:rFonts w:ascii="Times New Roman" w:hAnsi="Times New Roman" w:cs="Times New Roman"/>
                <w:spacing w:val="-12"/>
                <w:sz w:val="24"/>
                <w:szCs w:val="24"/>
              </w:rPr>
              <w:t xml:space="preserve"> </w:t>
            </w:r>
            <w:r>
              <w:rPr>
                <w:rFonts w:ascii="Times New Roman" w:hAnsi="Times New Roman" w:cs="Times New Roman"/>
                <w:sz w:val="24"/>
                <w:szCs w:val="24"/>
              </w:rPr>
              <w:t>tjera,</w:t>
            </w:r>
            <w:r>
              <w:rPr>
                <w:rFonts w:ascii="Times New Roman" w:hAnsi="Times New Roman" w:cs="Times New Roman"/>
                <w:spacing w:val="-12"/>
                <w:sz w:val="24"/>
                <w:szCs w:val="24"/>
              </w:rPr>
              <w:t xml:space="preserve"> </w:t>
            </w:r>
            <w:r>
              <w:rPr>
                <w:rFonts w:ascii="Times New Roman" w:hAnsi="Times New Roman" w:cs="Times New Roman"/>
                <w:sz w:val="24"/>
                <w:szCs w:val="24"/>
              </w:rPr>
              <w:t>si shërbimet</w:t>
            </w:r>
            <w:r>
              <w:rPr>
                <w:rFonts w:ascii="Times New Roman" w:hAnsi="Times New Roman" w:cs="Times New Roman"/>
                <w:spacing w:val="-14"/>
                <w:sz w:val="24"/>
                <w:szCs w:val="24"/>
              </w:rPr>
              <w:t xml:space="preserve"> </w:t>
            </w:r>
            <w:r>
              <w:rPr>
                <w:rFonts w:ascii="Times New Roman" w:hAnsi="Times New Roman" w:cs="Times New Roman"/>
                <w:sz w:val="24"/>
                <w:szCs w:val="24"/>
              </w:rPr>
              <w:t>e</w:t>
            </w:r>
            <w:r>
              <w:rPr>
                <w:rFonts w:ascii="Times New Roman" w:hAnsi="Times New Roman" w:cs="Times New Roman"/>
                <w:spacing w:val="-13"/>
                <w:sz w:val="24"/>
                <w:szCs w:val="24"/>
              </w:rPr>
              <w:t xml:space="preserve"> </w:t>
            </w:r>
            <w:r>
              <w:rPr>
                <w:rFonts w:ascii="Times New Roman" w:hAnsi="Times New Roman" w:cs="Times New Roman"/>
                <w:sz w:val="24"/>
                <w:szCs w:val="24"/>
              </w:rPr>
              <w:t>emergjencës</w:t>
            </w:r>
            <w:r>
              <w:rPr>
                <w:rFonts w:ascii="Times New Roman" w:hAnsi="Times New Roman" w:cs="Times New Roman"/>
                <w:spacing w:val="-13"/>
                <w:sz w:val="24"/>
                <w:szCs w:val="24"/>
              </w:rPr>
              <w:t xml:space="preserve"> </w:t>
            </w:r>
            <w:r>
              <w:rPr>
                <w:rFonts w:ascii="Times New Roman" w:hAnsi="Times New Roman" w:cs="Times New Roman"/>
                <w:sz w:val="24"/>
                <w:szCs w:val="24"/>
              </w:rPr>
              <w:t>dhe</w:t>
            </w:r>
            <w:r>
              <w:rPr>
                <w:rFonts w:ascii="Times New Roman" w:hAnsi="Times New Roman" w:cs="Times New Roman"/>
                <w:spacing w:val="-14"/>
                <w:sz w:val="24"/>
                <w:szCs w:val="24"/>
              </w:rPr>
              <w:t xml:space="preserve"> </w:t>
            </w:r>
            <w:r>
              <w:rPr>
                <w:rFonts w:ascii="Times New Roman" w:hAnsi="Times New Roman" w:cs="Times New Roman"/>
                <w:sz w:val="24"/>
                <w:szCs w:val="24"/>
              </w:rPr>
              <w:t>organizatat</w:t>
            </w:r>
            <w:r>
              <w:rPr>
                <w:rFonts w:ascii="Times New Roman" w:hAnsi="Times New Roman" w:cs="Times New Roman"/>
                <w:spacing w:val="-13"/>
                <w:sz w:val="24"/>
                <w:szCs w:val="24"/>
              </w:rPr>
              <w:t xml:space="preserve"> </w:t>
            </w:r>
            <w:r>
              <w:rPr>
                <w:rFonts w:ascii="Times New Roman" w:hAnsi="Times New Roman" w:cs="Times New Roman"/>
                <w:sz w:val="24"/>
                <w:szCs w:val="24"/>
              </w:rPr>
              <w:t>joqeveritare,</w:t>
            </w:r>
            <w:r>
              <w:rPr>
                <w:rFonts w:ascii="Times New Roman" w:hAnsi="Times New Roman" w:cs="Times New Roman"/>
                <w:spacing w:val="-13"/>
                <w:sz w:val="24"/>
                <w:szCs w:val="24"/>
              </w:rPr>
              <w:t xml:space="preserve"> </w:t>
            </w:r>
            <w:r>
              <w:rPr>
                <w:rFonts w:ascii="Times New Roman" w:hAnsi="Times New Roman" w:cs="Times New Roman"/>
                <w:sz w:val="24"/>
                <w:szCs w:val="24"/>
              </w:rPr>
              <w:t>për</w:t>
            </w:r>
            <w:r>
              <w:rPr>
                <w:rFonts w:ascii="Times New Roman" w:hAnsi="Times New Roman" w:cs="Times New Roman"/>
                <w:spacing w:val="-13"/>
                <w:sz w:val="24"/>
                <w:szCs w:val="24"/>
              </w:rPr>
              <w:t xml:space="preserve"> </w:t>
            </w:r>
            <w:r>
              <w:rPr>
                <w:rFonts w:ascii="Times New Roman" w:hAnsi="Times New Roman" w:cs="Times New Roman"/>
                <w:sz w:val="24"/>
                <w:szCs w:val="24"/>
              </w:rPr>
              <w:t>të</w:t>
            </w:r>
            <w:r>
              <w:rPr>
                <w:rFonts w:ascii="Times New Roman" w:hAnsi="Times New Roman" w:cs="Times New Roman"/>
                <w:spacing w:val="-14"/>
                <w:sz w:val="24"/>
                <w:szCs w:val="24"/>
              </w:rPr>
              <w:t xml:space="preserve"> </w:t>
            </w:r>
            <w:r>
              <w:rPr>
                <w:rFonts w:ascii="Times New Roman" w:hAnsi="Times New Roman" w:cs="Times New Roman"/>
                <w:sz w:val="24"/>
                <w:szCs w:val="24"/>
              </w:rPr>
              <w:t>siguruar një reagim të koordinuar.</w:t>
            </w:r>
          </w:p>
          <w:p w:rsidR="00F27F9A" w:rsidRDefault="00907AF5">
            <w:pPr>
              <w:pStyle w:val="TableParagraph"/>
              <w:numPr>
                <w:ilvl w:val="0"/>
                <w:numId w:val="137"/>
              </w:numPr>
              <w:tabs>
                <w:tab w:val="left" w:pos="208"/>
                <w:tab w:val="left" w:pos="257"/>
              </w:tabs>
              <w:autoSpaceDE w:val="0"/>
              <w:autoSpaceDN w:val="0"/>
              <w:spacing w:before="59" w:after="0" w:line="276" w:lineRule="auto"/>
              <w:ind w:right="268" w:hanging="120"/>
              <w:jc w:val="both"/>
              <w:rPr>
                <w:rFonts w:ascii="Times New Roman" w:hAnsi="Times New Roman" w:cs="Times New Roman"/>
                <w:sz w:val="24"/>
                <w:szCs w:val="24"/>
              </w:rPr>
            </w:pPr>
            <w:r>
              <w:rPr>
                <w:rFonts w:ascii="Times New Roman" w:hAnsi="Times New Roman" w:cs="Times New Roman"/>
                <w:sz w:val="24"/>
                <w:szCs w:val="24"/>
              </w:rPr>
              <w:t>Organizimi</w:t>
            </w:r>
            <w:r>
              <w:rPr>
                <w:rFonts w:ascii="Times New Roman" w:hAnsi="Times New Roman" w:cs="Times New Roman"/>
                <w:spacing w:val="40"/>
                <w:sz w:val="24"/>
                <w:szCs w:val="24"/>
              </w:rPr>
              <w:t xml:space="preserve"> </w:t>
            </w:r>
            <w:r>
              <w:rPr>
                <w:rFonts w:ascii="Times New Roman" w:hAnsi="Times New Roman" w:cs="Times New Roman"/>
                <w:sz w:val="24"/>
                <w:szCs w:val="24"/>
              </w:rPr>
              <w:t>i ndihmës për ata që preken nga emergjenca, duke përfshirë shpërndarjen e ndikimit, shërbime shëndetësore dhe ndihmë humanitare.</w:t>
            </w:r>
          </w:p>
          <w:p w:rsidR="00F27F9A" w:rsidRDefault="00907AF5">
            <w:pPr>
              <w:pStyle w:val="TableParagraph"/>
              <w:numPr>
                <w:ilvl w:val="0"/>
                <w:numId w:val="137"/>
              </w:numPr>
              <w:tabs>
                <w:tab w:val="left" w:pos="208"/>
                <w:tab w:val="left" w:pos="213"/>
              </w:tabs>
              <w:autoSpaceDE w:val="0"/>
              <w:autoSpaceDN w:val="0"/>
              <w:spacing w:before="59" w:after="0" w:line="276" w:lineRule="auto"/>
              <w:ind w:right="269" w:hanging="120"/>
              <w:jc w:val="both"/>
              <w:rPr>
                <w:rFonts w:ascii="Times New Roman" w:hAnsi="Times New Roman" w:cs="Times New Roman"/>
                <w:sz w:val="24"/>
                <w:szCs w:val="24"/>
              </w:rPr>
            </w:pPr>
            <w:r>
              <w:rPr>
                <w:rFonts w:ascii="Times New Roman" w:hAnsi="Times New Roman" w:cs="Times New Roman"/>
                <w:sz w:val="24"/>
                <w:szCs w:val="24"/>
              </w:rPr>
              <w:t>Ofrimi i informacionit të saktë dhe të shpejtë për qytetarët, përfshirë udhëzimet mbi sigurinë dhe procedurat e emergjencës.</w:t>
            </w:r>
          </w:p>
          <w:p w:rsidR="00F27F9A" w:rsidRDefault="00907AF5">
            <w:pPr>
              <w:pStyle w:val="TableParagraph"/>
              <w:numPr>
                <w:ilvl w:val="0"/>
                <w:numId w:val="137"/>
              </w:numPr>
              <w:tabs>
                <w:tab w:val="left" w:pos="205"/>
                <w:tab w:val="left" w:pos="208"/>
              </w:tabs>
              <w:autoSpaceDE w:val="0"/>
              <w:autoSpaceDN w:val="0"/>
              <w:spacing w:before="59" w:after="0" w:line="276" w:lineRule="auto"/>
              <w:ind w:right="271" w:hanging="120"/>
              <w:jc w:val="both"/>
              <w:rPr>
                <w:rFonts w:ascii="Times New Roman" w:hAnsi="Times New Roman" w:cs="Times New Roman"/>
                <w:sz w:val="24"/>
                <w:szCs w:val="24"/>
              </w:rPr>
            </w:pPr>
            <w:r>
              <w:rPr>
                <w:rFonts w:ascii="Times New Roman" w:hAnsi="Times New Roman" w:cs="Times New Roman"/>
                <w:spacing w:val="-2"/>
                <w:sz w:val="24"/>
                <w:szCs w:val="24"/>
              </w:rPr>
              <w:t>Vëzhgimi</w:t>
            </w:r>
            <w:r>
              <w:rPr>
                <w:rFonts w:ascii="Times New Roman" w:hAnsi="Times New Roman" w:cs="Times New Roman"/>
                <w:spacing w:val="-9"/>
                <w:sz w:val="24"/>
                <w:szCs w:val="24"/>
              </w:rPr>
              <w:t xml:space="preserve"> </w:t>
            </w:r>
            <w:r>
              <w:rPr>
                <w:rFonts w:ascii="Times New Roman" w:hAnsi="Times New Roman" w:cs="Times New Roman"/>
                <w:spacing w:val="-2"/>
                <w:sz w:val="24"/>
                <w:szCs w:val="24"/>
              </w:rPr>
              <w:t>i</w:t>
            </w:r>
            <w:r>
              <w:rPr>
                <w:rFonts w:ascii="Times New Roman" w:hAnsi="Times New Roman" w:cs="Times New Roman"/>
                <w:spacing w:val="-9"/>
                <w:sz w:val="24"/>
                <w:szCs w:val="24"/>
              </w:rPr>
              <w:t xml:space="preserve"> </w:t>
            </w:r>
            <w:r>
              <w:rPr>
                <w:rFonts w:ascii="Times New Roman" w:hAnsi="Times New Roman" w:cs="Times New Roman"/>
                <w:spacing w:val="-2"/>
                <w:sz w:val="24"/>
                <w:szCs w:val="24"/>
              </w:rPr>
              <w:t>situatës</w:t>
            </w:r>
            <w:r>
              <w:rPr>
                <w:rFonts w:ascii="Times New Roman" w:hAnsi="Times New Roman" w:cs="Times New Roman"/>
                <w:spacing w:val="-9"/>
                <w:sz w:val="24"/>
                <w:szCs w:val="24"/>
              </w:rPr>
              <w:t xml:space="preserve"> </w:t>
            </w:r>
            <w:r>
              <w:rPr>
                <w:rFonts w:ascii="Times New Roman" w:hAnsi="Times New Roman" w:cs="Times New Roman"/>
                <w:spacing w:val="-2"/>
                <w:sz w:val="24"/>
                <w:szCs w:val="24"/>
              </w:rPr>
              <w:t>në</w:t>
            </w:r>
            <w:r>
              <w:rPr>
                <w:rFonts w:ascii="Times New Roman" w:hAnsi="Times New Roman" w:cs="Times New Roman"/>
                <w:spacing w:val="-9"/>
                <w:sz w:val="24"/>
                <w:szCs w:val="24"/>
              </w:rPr>
              <w:t xml:space="preserve"> </w:t>
            </w:r>
            <w:r>
              <w:rPr>
                <w:rFonts w:ascii="Times New Roman" w:hAnsi="Times New Roman" w:cs="Times New Roman"/>
                <w:spacing w:val="-2"/>
                <w:sz w:val="24"/>
                <w:szCs w:val="24"/>
              </w:rPr>
              <w:t>terren</w:t>
            </w:r>
            <w:r>
              <w:rPr>
                <w:rFonts w:ascii="Times New Roman" w:hAnsi="Times New Roman" w:cs="Times New Roman"/>
                <w:spacing w:val="-9"/>
                <w:sz w:val="24"/>
                <w:szCs w:val="24"/>
              </w:rPr>
              <w:t xml:space="preserve"> </w:t>
            </w:r>
            <w:r>
              <w:rPr>
                <w:rFonts w:ascii="Times New Roman" w:hAnsi="Times New Roman" w:cs="Times New Roman"/>
                <w:spacing w:val="-2"/>
                <w:sz w:val="24"/>
                <w:szCs w:val="24"/>
              </w:rPr>
              <w:t>për</w:t>
            </w:r>
            <w:r>
              <w:rPr>
                <w:rFonts w:ascii="Times New Roman" w:hAnsi="Times New Roman" w:cs="Times New Roman"/>
                <w:spacing w:val="-9"/>
                <w:sz w:val="24"/>
                <w:szCs w:val="24"/>
              </w:rPr>
              <w:t xml:space="preserve"> </w:t>
            </w:r>
            <w:r>
              <w:rPr>
                <w:rFonts w:ascii="Times New Roman" w:hAnsi="Times New Roman" w:cs="Times New Roman"/>
                <w:spacing w:val="-2"/>
                <w:sz w:val="24"/>
                <w:szCs w:val="24"/>
              </w:rPr>
              <w:t>të</w:t>
            </w:r>
            <w:r>
              <w:rPr>
                <w:rFonts w:ascii="Times New Roman" w:hAnsi="Times New Roman" w:cs="Times New Roman"/>
                <w:spacing w:val="-9"/>
                <w:sz w:val="24"/>
                <w:szCs w:val="24"/>
              </w:rPr>
              <w:t xml:space="preserve"> </w:t>
            </w:r>
            <w:r>
              <w:rPr>
                <w:rFonts w:ascii="Times New Roman" w:hAnsi="Times New Roman" w:cs="Times New Roman"/>
                <w:spacing w:val="-2"/>
                <w:sz w:val="24"/>
                <w:szCs w:val="24"/>
              </w:rPr>
              <w:t>përcaktuar</w:t>
            </w:r>
            <w:r>
              <w:rPr>
                <w:rFonts w:ascii="Times New Roman" w:hAnsi="Times New Roman" w:cs="Times New Roman"/>
                <w:spacing w:val="-9"/>
                <w:sz w:val="24"/>
                <w:szCs w:val="24"/>
              </w:rPr>
              <w:t xml:space="preserve"> </w:t>
            </w:r>
            <w:r>
              <w:rPr>
                <w:rFonts w:ascii="Times New Roman" w:hAnsi="Times New Roman" w:cs="Times New Roman"/>
                <w:spacing w:val="-2"/>
                <w:sz w:val="24"/>
                <w:szCs w:val="24"/>
              </w:rPr>
              <w:t>nevojat</w:t>
            </w:r>
            <w:r>
              <w:rPr>
                <w:rFonts w:ascii="Times New Roman" w:hAnsi="Times New Roman" w:cs="Times New Roman"/>
                <w:spacing w:val="-9"/>
                <w:sz w:val="24"/>
                <w:szCs w:val="24"/>
              </w:rPr>
              <w:t xml:space="preserve"> </w:t>
            </w:r>
            <w:r>
              <w:rPr>
                <w:rFonts w:ascii="Times New Roman" w:hAnsi="Times New Roman" w:cs="Times New Roman"/>
                <w:spacing w:val="-2"/>
                <w:sz w:val="24"/>
                <w:szCs w:val="24"/>
              </w:rPr>
              <w:t>e</w:t>
            </w:r>
            <w:r>
              <w:rPr>
                <w:rFonts w:ascii="Times New Roman" w:hAnsi="Times New Roman" w:cs="Times New Roman"/>
                <w:spacing w:val="-9"/>
                <w:sz w:val="24"/>
                <w:szCs w:val="24"/>
              </w:rPr>
              <w:t xml:space="preserve"> </w:t>
            </w:r>
            <w:r>
              <w:rPr>
                <w:rFonts w:ascii="Times New Roman" w:hAnsi="Times New Roman" w:cs="Times New Roman"/>
                <w:spacing w:val="-2"/>
                <w:sz w:val="24"/>
                <w:szCs w:val="24"/>
              </w:rPr>
              <w:t xml:space="preserve">vazhdueshme </w:t>
            </w:r>
            <w:r>
              <w:rPr>
                <w:rFonts w:ascii="Times New Roman" w:hAnsi="Times New Roman" w:cs="Times New Roman"/>
                <w:sz w:val="24"/>
                <w:szCs w:val="24"/>
              </w:rPr>
              <w:t>dhe për të adresuar ndonjë ndryshim në situatën emergjente.</w:t>
            </w:r>
          </w:p>
          <w:p w:rsidR="00F27F9A" w:rsidRDefault="00907AF5">
            <w:pPr>
              <w:pStyle w:val="TableParagraph"/>
              <w:numPr>
                <w:ilvl w:val="0"/>
                <w:numId w:val="137"/>
              </w:numPr>
              <w:tabs>
                <w:tab w:val="left" w:pos="206"/>
                <w:tab w:val="left" w:pos="208"/>
              </w:tabs>
              <w:autoSpaceDE w:val="0"/>
              <w:autoSpaceDN w:val="0"/>
              <w:spacing w:before="59" w:after="0" w:line="276" w:lineRule="auto"/>
              <w:ind w:right="271" w:hanging="120"/>
              <w:jc w:val="both"/>
              <w:rPr>
                <w:rFonts w:ascii="Times New Roman" w:hAnsi="Times New Roman" w:cs="Times New Roman"/>
                <w:sz w:val="24"/>
                <w:szCs w:val="24"/>
              </w:rPr>
            </w:pPr>
            <w:r>
              <w:rPr>
                <w:rFonts w:ascii="Times New Roman" w:hAnsi="Times New Roman" w:cs="Times New Roman"/>
                <w:spacing w:val="-2"/>
                <w:sz w:val="24"/>
                <w:szCs w:val="24"/>
              </w:rPr>
              <w:t>Pas</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përfundimit</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të</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emergjencës,</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kryerja</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e</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një</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vlerësimi</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të</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dëmeve</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 xml:space="preserve">dhe </w:t>
            </w:r>
            <w:r>
              <w:rPr>
                <w:rFonts w:ascii="Times New Roman" w:hAnsi="Times New Roman" w:cs="Times New Roman"/>
                <w:sz w:val="24"/>
                <w:szCs w:val="24"/>
              </w:rPr>
              <w:t>nevojave për rindërtim dhe mbështetje.</w:t>
            </w:r>
          </w:p>
        </w:tc>
      </w:tr>
    </w:tbl>
    <w:p w:rsidR="00F27F9A" w:rsidRDefault="00F27F9A">
      <w:pPr>
        <w:pStyle w:val="TableParagraph"/>
        <w:spacing w:line="273" w:lineRule="auto"/>
        <w:rPr>
          <w:sz w:val="24"/>
          <w:szCs w:val="24"/>
        </w:rPr>
        <w:sectPr w:rsidR="00F27F9A">
          <w:pgSz w:w="11910" w:h="16840"/>
          <w:pgMar w:top="1080" w:right="283" w:bottom="740" w:left="283" w:header="533" w:footer="557" w:gutter="0"/>
          <w:cols w:space="720"/>
        </w:sectPr>
      </w:pPr>
    </w:p>
    <w:p w:rsidR="00F27F9A" w:rsidRDefault="00F27F9A">
      <w:pPr>
        <w:pStyle w:val="BodyText"/>
        <w:rPr>
          <w:rFonts w:ascii="Arial MT"/>
          <w:sz w:val="24"/>
          <w:szCs w:val="24"/>
        </w:rPr>
      </w:pPr>
    </w:p>
    <w:p w:rsidR="00F27F9A" w:rsidRDefault="00F27F9A">
      <w:pPr>
        <w:pStyle w:val="BodyText"/>
        <w:spacing w:before="191"/>
        <w:rPr>
          <w:rFonts w:ascii="Arial MT"/>
          <w:sz w:val="24"/>
          <w:szCs w:val="24"/>
        </w:rPr>
      </w:pPr>
    </w:p>
    <w:tbl>
      <w:tblPr>
        <w:tblW w:w="0" w:type="auto"/>
        <w:tblInd w:w="897" w:type="dxa"/>
        <w:tblBorders>
          <w:top w:val="single" w:sz="2" w:space="0" w:color="939598"/>
          <w:left w:val="single" w:sz="2" w:space="0" w:color="939598"/>
          <w:bottom w:val="single" w:sz="2" w:space="0" w:color="939598"/>
          <w:right w:val="single" w:sz="2" w:space="0" w:color="939598"/>
          <w:insideH w:val="single" w:sz="2" w:space="0" w:color="939598"/>
          <w:insideV w:val="single" w:sz="2" w:space="0" w:color="939598"/>
        </w:tblBorders>
        <w:tblLayout w:type="fixed"/>
        <w:tblCellMar>
          <w:left w:w="0" w:type="dxa"/>
          <w:right w:w="0" w:type="dxa"/>
        </w:tblCellMar>
        <w:tblLook w:val="04A0" w:firstRow="1" w:lastRow="0" w:firstColumn="1" w:lastColumn="0" w:noHBand="0" w:noVBand="1"/>
      </w:tblPr>
      <w:tblGrid>
        <w:gridCol w:w="3037"/>
        <w:gridCol w:w="6683"/>
      </w:tblGrid>
      <w:tr w:rsidR="00F27F9A">
        <w:trPr>
          <w:trHeight w:val="603"/>
        </w:trPr>
        <w:tc>
          <w:tcPr>
            <w:tcW w:w="9720" w:type="dxa"/>
            <w:gridSpan w:val="2"/>
            <w:tcBorders>
              <w:bottom w:val="nil"/>
            </w:tcBorders>
            <w:shd w:val="clear" w:color="auto" w:fill="FFC000"/>
          </w:tcPr>
          <w:p w:rsidR="00F27F9A" w:rsidRDefault="00907AF5">
            <w:pPr>
              <w:pStyle w:val="TableParagraph"/>
              <w:spacing w:before="144"/>
              <w:rPr>
                <w:rFonts w:ascii="Times New Roman" w:hAnsi="Times New Roman" w:cs="Times New Roman"/>
                <w:b/>
                <w:sz w:val="24"/>
                <w:szCs w:val="24"/>
              </w:rPr>
            </w:pPr>
            <w:r>
              <w:rPr>
                <w:rFonts w:ascii="Times New Roman" w:hAnsi="Times New Roman" w:cs="Times New Roman"/>
                <w:b/>
                <w:sz w:val="24"/>
                <w:szCs w:val="24"/>
              </w:rPr>
              <w:t xml:space="preserve">                                        Institucione</w:t>
            </w:r>
            <w:r>
              <w:rPr>
                <w:rFonts w:ascii="Times New Roman" w:hAnsi="Times New Roman" w:cs="Times New Roman"/>
                <w:b/>
                <w:spacing w:val="-8"/>
                <w:sz w:val="24"/>
                <w:szCs w:val="24"/>
              </w:rPr>
              <w:t xml:space="preserve"> </w:t>
            </w:r>
            <w:r>
              <w:rPr>
                <w:rFonts w:ascii="Times New Roman" w:hAnsi="Times New Roman" w:cs="Times New Roman"/>
                <w:b/>
                <w:sz w:val="24"/>
                <w:szCs w:val="24"/>
              </w:rPr>
              <w:t>dhe</w:t>
            </w:r>
            <w:r>
              <w:rPr>
                <w:rFonts w:ascii="Times New Roman" w:hAnsi="Times New Roman" w:cs="Times New Roman"/>
                <w:b/>
                <w:spacing w:val="-7"/>
                <w:sz w:val="24"/>
                <w:szCs w:val="24"/>
              </w:rPr>
              <w:t xml:space="preserve"> </w:t>
            </w:r>
            <w:r>
              <w:rPr>
                <w:rFonts w:ascii="Times New Roman" w:hAnsi="Times New Roman" w:cs="Times New Roman"/>
                <w:b/>
                <w:sz w:val="24"/>
                <w:szCs w:val="24"/>
              </w:rPr>
              <w:t>struktura</w:t>
            </w:r>
            <w:r>
              <w:rPr>
                <w:rFonts w:ascii="Times New Roman" w:hAnsi="Times New Roman" w:cs="Times New Roman"/>
                <w:b/>
                <w:spacing w:val="-7"/>
                <w:sz w:val="24"/>
                <w:szCs w:val="24"/>
              </w:rPr>
              <w:t xml:space="preserve"> </w:t>
            </w:r>
            <w:r>
              <w:rPr>
                <w:rFonts w:ascii="Times New Roman" w:hAnsi="Times New Roman" w:cs="Times New Roman"/>
                <w:b/>
                <w:sz w:val="24"/>
                <w:szCs w:val="24"/>
              </w:rPr>
              <w:t>në</w:t>
            </w:r>
            <w:r>
              <w:rPr>
                <w:rFonts w:ascii="Times New Roman" w:hAnsi="Times New Roman" w:cs="Times New Roman"/>
                <w:b/>
                <w:spacing w:val="-7"/>
                <w:sz w:val="24"/>
                <w:szCs w:val="24"/>
              </w:rPr>
              <w:t xml:space="preserve"> </w:t>
            </w:r>
            <w:r>
              <w:rPr>
                <w:rFonts w:ascii="Times New Roman" w:hAnsi="Times New Roman" w:cs="Times New Roman"/>
                <w:b/>
                <w:sz w:val="24"/>
                <w:szCs w:val="24"/>
              </w:rPr>
              <w:t>nivel</w:t>
            </w:r>
            <w:r>
              <w:rPr>
                <w:rFonts w:ascii="Times New Roman" w:hAnsi="Times New Roman" w:cs="Times New Roman"/>
                <w:b/>
                <w:spacing w:val="-7"/>
                <w:sz w:val="24"/>
                <w:szCs w:val="24"/>
              </w:rPr>
              <w:t xml:space="preserve"> </w:t>
            </w:r>
            <w:r>
              <w:rPr>
                <w:rFonts w:ascii="Times New Roman" w:hAnsi="Times New Roman" w:cs="Times New Roman"/>
                <w:b/>
                <w:spacing w:val="-2"/>
                <w:sz w:val="24"/>
                <w:szCs w:val="24"/>
              </w:rPr>
              <w:t>qarku</w:t>
            </w:r>
          </w:p>
        </w:tc>
      </w:tr>
      <w:tr w:rsidR="00F27F9A">
        <w:trPr>
          <w:trHeight w:val="7851"/>
        </w:trPr>
        <w:tc>
          <w:tcPr>
            <w:tcW w:w="3037" w:type="dxa"/>
            <w:tcBorders>
              <w:top w:val="single" w:sz="4" w:space="0" w:color="auto"/>
            </w:tcBorders>
          </w:tcPr>
          <w:p w:rsidR="00F27F9A" w:rsidRDefault="00F27F9A">
            <w:pPr>
              <w:pStyle w:val="TableParagraph"/>
              <w:spacing w:before="55"/>
              <w:rPr>
                <w:rFonts w:ascii="Times New Roman" w:hAnsi="Times New Roman" w:cs="Times New Roman"/>
                <w:sz w:val="24"/>
                <w:szCs w:val="24"/>
              </w:rPr>
            </w:pPr>
          </w:p>
          <w:p w:rsidR="00F27F9A" w:rsidRDefault="00F27F9A">
            <w:pPr>
              <w:pStyle w:val="TableParagraph"/>
              <w:ind w:left="171"/>
              <w:rPr>
                <w:rFonts w:ascii="Times New Roman" w:hAnsi="Times New Roman" w:cs="Times New Roman"/>
                <w:b/>
                <w:sz w:val="24"/>
                <w:szCs w:val="24"/>
              </w:rPr>
            </w:pPr>
          </w:p>
          <w:p w:rsidR="00F27F9A" w:rsidRDefault="00F27F9A">
            <w:pPr>
              <w:pStyle w:val="TableParagraph"/>
              <w:ind w:left="171"/>
              <w:rPr>
                <w:rFonts w:ascii="Times New Roman" w:hAnsi="Times New Roman" w:cs="Times New Roman"/>
                <w:b/>
                <w:sz w:val="24"/>
                <w:szCs w:val="24"/>
              </w:rPr>
            </w:pPr>
          </w:p>
          <w:p w:rsidR="00F27F9A" w:rsidRDefault="00F27F9A">
            <w:pPr>
              <w:pStyle w:val="TableParagraph"/>
              <w:ind w:left="171"/>
              <w:rPr>
                <w:rFonts w:ascii="Times New Roman" w:hAnsi="Times New Roman" w:cs="Times New Roman"/>
                <w:b/>
                <w:sz w:val="24"/>
                <w:szCs w:val="24"/>
              </w:rPr>
            </w:pPr>
          </w:p>
          <w:p w:rsidR="00F27F9A" w:rsidRDefault="00F27F9A">
            <w:pPr>
              <w:pStyle w:val="TableParagraph"/>
              <w:ind w:left="171"/>
              <w:rPr>
                <w:rFonts w:ascii="Times New Roman" w:hAnsi="Times New Roman" w:cs="Times New Roman"/>
                <w:b/>
                <w:sz w:val="24"/>
                <w:szCs w:val="24"/>
              </w:rPr>
            </w:pPr>
          </w:p>
          <w:p w:rsidR="00F27F9A" w:rsidRDefault="00F27F9A">
            <w:pPr>
              <w:pStyle w:val="TableParagraph"/>
              <w:ind w:left="171"/>
              <w:rPr>
                <w:rFonts w:ascii="Times New Roman" w:hAnsi="Times New Roman" w:cs="Times New Roman"/>
                <w:b/>
                <w:sz w:val="24"/>
                <w:szCs w:val="24"/>
              </w:rPr>
            </w:pPr>
          </w:p>
          <w:p w:rsidR="00F27F9A" w:rsidRDefault="00F27F9A">
            <w:pPr>
              <w:pStyle w:val="TableParagraph"/>
              <w:ind w:left="171"/>
              <w:rPr>
                <w:rFonts w:ascii="Times New Roman" w:hAnsi="Times New Roman" w:cs="Times New Roman"/>
                <w:b/>
                <w:sz w:val="24"/>
                <w:szCs w:val="24"/>
              </w:rPr>
            </w:pPr>
          </w:p>
          <w:p w:rsidR="00F27F9A" w:rsidRDefault="00F27F9A">
            <w:pPr>
              <w:pStyle w:val="TableParagraph"/>
              <w:ind w:left="171"/>
              <w:rPr>
                <w:rFonts w:ascii="Times New Roman" w:hAnsi="Times New Roman" w:cs="Times New Roman"/>
                <w:b/>
                <w:sz w:val="24"/>
                <w:szCs w:val="24"/>
              </w:rPr>
            </w:pPr>
          </w:p>
          <w:p w:rsidR="00F27F9A" w:rsidRDefault="00F27F9A">
            <w:pPr>
              <w:pStyle w:val="TableParagraph"/>
              <w:ind w:left="171"/>
              <w:rPr>
                <w:rFonts w:ascii="Times New Roman" w:hAnsi="Times New Roman" w:cs="Times New Roman"/>
                <w:b/>
                <w:sz w:val="24"/>
                <w:szCs w:val="24"/>
              </w:rPr>
            </w:pPr>
          </w:p>
          <w:p w:rsidR="00F27F9A" w:rsidRDefault="00907AF5">
            <w:pPr>
              <w:pStyle w:val="TableParagraph"/>
              <w:ind w:left="171"/>
              <w:rPr>
                <w:rFonts w:ascii="Times New Roman" w:hAnsi="Times New Roman" w:cs="Times New Roman"/>
                <w:b/>
                <w:sz w:val="24"/>
                <w:szCs w:val="24"/>
              </w:rPr>
            </w:pPr>
            <w:r>
              <w:rPr>
                <w:rFonts w:ascii="Times New Roman" w:hAnsi="Times New Roman" w:cs="Times New Roman"/>
                <w:b/>
                <w:sz w:val="24"/>
                <w:szCs w:val="24"/>
              </w:rPr>
              <w:t>Prefektura</w:t>
            </w:r>
            <w:r>
              <w:rPr>
                <w:rFonts w:ascii="Times New Roman" w:hAnsi="Times New Roman" w:cs="Times New Roman"/>
                <w:b/>
                <w:spacing w:val="1"/>
                <w:sz w:val="24"/>
                <w:szCs w:val="24"/>
              </w:rPr>
              <w:t xml:space="preserve"> </w:t>
            </w:r>
            <w:r>
              <w:rPr>
                <w:rFonts w:ascii="Times New Roman" w:hAnsi="Times New Roman" w:cs="Times New Roman"/>
                <w:b/>
                <w:spacing w:val="-4"/>
                <w:sz w:val="24"/>
                <w:szCs w:val="24"/>
              </w:rPr>
              <w:t>Korçë</w:t>
            </w:r>
          </w:p>
          <w:p w:rsidR="00F27F9A" w:rsidRDefault="00907AF5">
            <w:pPr>
              <w:pStyle w:val="TableParagraph"/>
              <w:spacing w:before="53" w:line="254" w:lineRule="auto"/>
              <w:ind w:left="171" w:right="273"/>
              <w:rPr>
                <w:rFonts w:ascii="Times New Roman" w:hAnsi="Times New Roman" w:cs="Times New Roman"/>
                <w:sz w:val="24"/>
                <w:szCs w:val="24"/>
              </w:rPr>
            </w:pPr>
            <w:r>
              <w:rPr>
                <w:rFonts w:ascii="Times New Roman" w:hAnsi="Times New Roman" w:cs="Times New Roman"/>
                <w:sz w:val="24"/>
                <w:szCs w:val="24"/>
              </w:rPr>
              <w:t>Drejtoria e Burimeve Njerëzore, Sektori</w:t>
            </w:r>
            <w:r>
              <w:rPr>
                <w:rFonts w:ascii="Times New Roman" w:hAnsi="Times New Roman" w:cs="Times New Roman"/>
                <w:spacing w:val="-3"/>
                <w:sz w:val="24"/>
                <w:szCs w:val="24"/>
              </w:rPr>
              <w:t xml:space="preserve"> </w:t>
            </w:r>
            <w:r>
              <w:rPr>
                <w:rFonts w:ascii="Times New Roman" w:hAnsi="Times New Roman" w:cs="Times New Roman"/>
                <w:sz w:val="24"/>
                <w:szCs w:val="24"/>
              </w:rPr>
              <w:t>i</w:t>
            </w:r>
            <w:r>
              <w:rPr>
                <w:rFonts w:ascii="Times New Roman" w:hAnsi="Times New Roman" w:cs="Times New Roman"/>
                <w:spacing w:val="-3"/>
                <w:sz w:val="24"/>
                <w:szCs w:val="24"/>
              </w:rPr>
              <w:t xml:space="preserve"> </w:t>
            </w:r>
            <w:r>
              <w:rPr>
                <w:rFonts w:ascii="Times New Roman" w:hAnsi="Times New Roman" w:cs="Times New Roman"/>
                <w:sz w:val="24"/>
                <w:szCs w:val="24"/>
              </w:rPr>
              <w:t xml:space="preserve">Emergjencave Civile </w:t>
            </w:r>
          </w:p>
        </w:tc>
        <w:tc>
          <w:tcPr>
            <w:tcW w:w="6683" w:type="dxa"/>
            <w:tcBorders>
              <w:top w:val="single" w:sz="4" w:space="0" w:color="auto"/>
            </w:tcBorders>
          </w:tcPr>
          <w:p w:rsidR="00F27F9A" w:rsidRDefault="00F27F9A">
            <w:pPr>
              <w:pStyle w:val="TableParagraph"/>
              <w:spacing w:before="53"/>
              <w:rPr>
                <w:rFonts w:ascii="Times New Roman" w:hAnsi="Times New Roman" w:cs="Times New Roman"/>
                <w:sz w:val="24"/>
                <w:szCs w:val="24"/>
              </w:rPr>
            </w:pPr>
          </w:p>
          <w:p w:rsidR="00F27F9A" w:rsidRDefault="00907AF5">
            <w:pPr>
              <w:pStyle w:val="TableParagraph"/>
              <w:ind w:left="208"/>
              <w:rPr>
                <w:rFonts w:ascii="Times New Roman" w:hAnsi="Times New Roman" w:cs="Times New Roman"/>
                <w:b/>
                <w:sz w:val="24"/>
                <w:szCs w:val="24"/>
              </w:rPr>
            </w:pPr>
            <w:r>
              <w:rPr>
                <w:rFonts w:ascii="Times New Roman" w:hAnsi="Times New Roman" w:cs="Times New Roman"/>
                <w:b/>
                <w:sz w:val="24"/>
                <w:szCs w:val="24"/>
              </w:rPr>
              <w:t xml:space="preserve">Bazuar në </w:t>
            </w:r>
            <w:r>
              <w:rPr>
                <w:rFonts w:ascii="Times New Roman" w:hAnsi="Times New Roman" w:cs="Times New Roman"/>
                <w:b/>
                <w:spacing w:val="-2"/>
                <w:sz w:val="24"/>
                <w:szCs w:val="24"/>
              </w:rPr>
              <w:t>PQEC:</w:t>
            </w:r>
          </w:p>
          <w:p w:rsidR="00F27F9A" w:rsidRDefault="00907AF5">
            <w:pPr>
              <w:pStyle w:val="TableParagraph"/>
              <w:spacing w:before="90"/>
              <w:ind w:left="208"/>
              <w:rPr>
                <w:rFonts w:ascii="Times New Roman" w:hAnsi="Times New Roman" w:cs="Times New Roman"/>
                <w:b/>
                <w:sz w:val="24"/>
                <w:szCs w:val="24"/>
              </w:rPr>
            </w:pPr>
            <w:r>
              <w:rPr>
                <w:rFonts w:ascii="Times New Roman" w:hAnsi="Times New Roman" w:cs="Times New Roman"/>
                <w:b/>
                <w:sz w:val="24"/>
                <w:szCs w:val="24"/>
              </w:rPr>
              <w:t>Koordinimi</w:t>
            </w:r>
            <w:r>
              <w:rPr>
                <w:rFonts w:ascii="Times New Roman" w:hAnsi="Times New Roman" w:cs="Times New Roman"/>
                <w:b/>
                <w:spacing w:val="-10"/>
                <w:sz w:val="24"/>
                <w:szCs w:val="24"/>
              </w:rPr>
              <w:t xml:space="preserve"> </w:t>
            </w:r>
            <w:r>
              <w:rPr>
                <w:rFonts w:ascii="Times New Roman" w:hAnsi="Times New Roman" w:cs="Times New Roman"/>
                <w:b/>
                <w:sz w:val="24"/>
                <w:szCs w:val="24"/>
              </w:rPr>
              <w:t>dhe</w:t>
            </w:r>
            <w:r>
              <w:rPr>
                <w:rFonts w:ascii="Times New Roman" w:hAnsi="Times New Roman" w:cs="Times New Roman"/>
                <w:b/>
                <w:spacing w:val="-9"/>
                <w:sz w:val="24"/>
                <w:szCs w:val="24"/>
              </w:rPr>
              <w:t xml:space="preserve"> </w:t>
            </w:r>
            <w:r>
              <w:rPr>
                <w:rFonts w:ascii="Times New Roman" w:hAnsi="Times New Roman" w:cs="Times New Roman"/>
                <w:b/>
                <w:sz w:val="24"/>
                <w:szCs w:val="24"/>
              </w:rPr>
              <w:t>menaxhimi</w:t>
            </w:r>
            <w:r>
              <w:rPr>
                <w:rFonts w:ascii="Times New Roman" w:hAnsi="Times New Roman" w:cs="Times New Roman"/>
                <w:b/>
                <w:spacing w:val="-9"/>
                <w:sz w:val="24"/>
                <w:szCs w:val="24"/>
              </w:rPr>
              <w:t xml:space="preserve"> </w:t>
            </w:r>
            <w:r>
              <w:rPr>
                <w:rFonts w:ascii="Times New Roman" w:hAnsi="Times New Roman" w:cs="Times New Roman"/>
                <w:b/>
                <w:sz w:val="24"/>
                <w:szCs w:val="24"/>
              </w:rPr>
              <w:t>i</w:t>
            </w:r>
            <w:r>
              <w:rPr>
                <w:rFonts w:ascii="Times New Roman" w:hAnsi="Times New Roman" w:cs="Times New Roman"/>
                <w:b/>
                <w:spacing w:val="-9"/>
                <w:sz w:val="24"/>
                <w:szCs w:val="24"/>
              </w:rPr>
              <w:t xml:space="preserve"> </w:t>
            </w:r>
            <w:r>
              <w:rPr>
                <w:rFonts w:ascii="Times New Roman" w:hAnsi="Times New Roman" w:cs="Times New Roman"/>
                <w:b/>
                <w:spacing w:val="-2"/>
                <w:sz w:val="24"/>
                <w:szCs w:val="24"/>
              </w:rPr>
              <w:t>emergjencës:</w:t>
            </w:r>
          </w:p>
          <w:p w:rsidR="00F27F9A" w:rsidRDefault="00907AF5">
            <w:pPr>
              <w:pStyle w:val="TableParagraph"/>
              <w:numPr>
                <w:ilvl w:val="0"/>
                <w:numId w:val="138"/>
              </w:numPr>
              <w:tabs>
                <w:tab w:val="left" w:pos="213"/>
              </w:tabs>
              <w:autoSpaceDE w:val="0"/>
              <w:autoSpaceDN w:val="0"/>
              <w:spacing w:before="93" w:after="0"/>
              <w:ind w:left="213" w:hanging="125"/>
              <w:rPr>
                <w:rFonts w:ascii="Times New Roman" w:hAnsi="Times New Roman" w:cs="Times New Roman"/>
                <w:sz w:val="24"/>
                <w:szCs w:val="24"/>
              </w:rPr>
            </w:pPr>
            <w:r>
              <w:rPr>
                <w:rFonts w:ascii="Times New Roman" w:hAnsi="Times New Roman" w:cs="Times New Roman"/>
                <w:sz w:val="24"/>
                <w:szCs w:val="24"/>
              </w:rPr>
              <w:t>Koordinimi</w:t>
            </w:r>
            <w:r>
              <w:rPr>
                <w:rFonts w:ascii="Times New Roman" w:hAnsi="Times New Roman" w:cs="Times New Roman"/>
                <w:spacing w:val="2"/>
                <w:sz w:val="24"/>
                <w:szCs w:val="24"/>
              </w:rPr>
              <w:t xml:space="preserve"> </w:t>
            </w:r>
            <w:r>
              <w:rPr>
                <w:rFonts w:ascii="Times New Roman" w:hAnsi="Times New Roman" w:cs="Times New Roman"/>
                <w:sz w:val="24"/>
                <w:szCs w:val="24"/>
              </w:rPr>
              <w:t>i</w:t>
            </w:r>
            <w:r>
              <w:rPr>
                <w:rFonts w:ascii="Times New Roman" w:hAnsi="Times New Roman" w:cs="Times New Roman"/>
                <w:spacing w:val="2"/>
                <w:sz w:val="24"/>
                <w:szCs w:val="24"/>
              </w:rPr>
              <w:t xml:space="preserve"> </w:t>
            </w:r>
            <w:r>
              <w:rPr>
                <w:rFonts w:ascii="Times New Roman" w:hAnsi="Times New Roman" w:cs="Times New Roman"/>
                <w:sz w:val="24"/>
                <w:szCs w:val="24"/>
              </w:rPr>
              <w:t>struktura</w:t>
            </w:r>
            <w:r>
              <w:rPr>
                <w:rFonts w:ascii="Times New Roman" w:hAnsi="Times New Roman" w:cs="Times New Roman"/>
                <w:spacing w:val="3"/>
                <w:sz w:val="24"/>
                <w:szCs w:val="24"/>
              </w:rPr>
              <w:t xml:space="preserve"> </w:t>
            </w:r>
            <w:r>
              <w:rPr>
                <w:rFonts w:ascii="Times New Roman" w:hAnsi="Times New Roman" w:cs="Times New Roman"/>
                <w:sz w:val="24"/>
                <w:szCs w:val="24"/>
              </w:rPr>
              <w:t>në</w:t>
            </w:r>
            <w:r>
              <w:rPr>
                <w:rFonts w:ascii="Times New Roman" w:hAnsi="Times New Roman" w:cs="Times New Roman"/>
                <w:spacing w:val="2"/>
                <w:sz w:val="24"/>
                <w:szCs w:val="24"/>
              </w:rPr>
              <w:t xml:space="preserve"> </w:t>
            </w:r>
            <w:r>
              <w:rPr>
                <w:rFonts w:ascii="Times New Roman" w:hAnsi="Times New Roman" w:cs="Times New Roman"/>
                <w:sz w:val="24"/>
                <w:szCs w:val="24"/>
              </w:rPr>
              <w:t>nivel</w:t>
            </w:r>
            <w:r>
              <w:rPr>
                <w:rFonts w:ascii="Times New Roman" w:hAnsi="Times New Roman" w:cs="Times New Roman"/>
                <w:spacing w:val="3"/>
                <w:sz w:val="24"/>
                <w:szCs w:val="24"/>
              </w:rPr>
              <w:t xml:space="preserve"> </w:t>
            </w:r>
            <w:r>
              <w:rPr>
                <w:rFonts w:ascii="Times New Roman" w:hAnsi="Times New Roman" w:cs="Times New Roman"/>
                <w:sz w:val="24"/>
                <w:szCs w:val="24"/>
              </w:rPr>
              <w:t>qarku</w:t>
            </w:r>
            <w:r>
              <w:rPr>
                <w:rFonts w:ascii="Times New Roman" w:hAnsi="Times New Roman" w:cs="Times New Roman"/>
                <w:spacing w:val="2"/>
                <w:sz w:val="24"/>
                <w:szCs w:val="24"/>
              </w:rPr>
              <w:t xml:space="preserve"> </w:t>
            </w:r>
            <w:r>
              <w:rPr>
                <w:rFonts w:ascii="Times New Roman" w:hAnsi="Times New Roman" w:cs="Times New Roman"/>
                <w:sz w:val="24"/>
                <w:szCs w:val="24"/>
              </w:rPr>
              <w:t>për</w:t>
            </w:r>
            <w:r>
              <w:rPr>
                <w:rFonts w:ascii="Times New Roman" w:hAnsi="Times New Roman" w:cs="Times New Roman"/>
                <w:spacing w:val="3"/>
                <w:sz w:val="24"/>
                <w:szCs w:val="24"/>
              </w:rPr>
              <w:t xml:space="preserve"> </w:t>
            </w:r>
            <w:r>
              <w:rPr>
                <w:rFonts w:ascii="Times New Roman" w:hAnsi="Times New Roman" w:cs="Times New Roman"/>
                <w:sz w:val="24"/>
                <w:szCs w:val="24"/>
              </w:rPr>
              <w:t>për</w:t>
            </w:r>
            <w:r>
              <w:rPr>
                <w:rFonts w:ascii="Times New Roman" w:hAnsi="Times New Roman" w:cs="Times New Roman"/>
                <w:spacing w:val="2"/>
                <w:sz w:val="24"/>
                <w:szCs w:val="24"/>
              </w:rPr>
              <w:t xml:space="preserve"> </w:t>
            </w:r>
            <w:r>
              <w:rPr>
                <w:rFonts w:ascii="Times New Roman" w:hAnsi="Times New Roman" w:cs="Times New Roman"/>
                <w:sz w:val="24"/>
                <w:szCs w:val="24"/>
              </w:rPr>
              <w:t>reagim</w:t>
            </w:r>
            <w:r>
              <w:rPr>
                <w:rFonts w:ascii="Times New Roman" w:hAnsi="Times New Roman" w:cs="Times New Roman"/>
                <w:spacing w:val="3"/>
                <w:sz w:val="24"/>
                <w:szCs w:val="24"/>
              </w:rPr>
              <w:t xml:space="preserve"> </w:t>
            </w:r>
            <w:r>
              <w:rPr>
                <w:rFonts w:ascii="Times New Roman" w:hAnsi="Times New Roman" w:cs="Times New Roman"/>
                <w:sz w:val="24"/>
                <w:szCs w:val="24"/>
              </w:rPr>
              <w:t>të</w:t>
            </w:r>
            <w:r>
              <w:rPr>
                <w:rFonts w:ascii="Times New Roman" w:hAnsi="Times New Roman" w:cs="Times New Roman"/>
                <w:spacing w:val="2"/>
                <w:sz w:val="24"/>
                <w:szCs w:val="24"/>
              </w:rPr>
              <w:t xml:space="preserve"> </w:t>
            </w:r>
            <w:r>
              <w:rPr>
                <w:rFonts w:ascii="Times New Roman" w:hAnsi="Times New Roman" w:cs="Times New Roman"/>
                <w:spacing w:val="-2"/>
                <w:sz w:val="24"/>
                <w:szCs w:val="24"/>
              </w:rPr>
              <w:t>harmonizuar.</w:t>
            </w:r>
          </w:p>
          <w:p w:rsidR="00F27F9A" w:rsidRDefault="00907AF5">
            <w:pPr>
              <w:pStyle w:val="TableParagraph"/>
              <w:numPr>
                <w:ilvl w:val="0"/>
                <w:numId w:val="138"/>
              </w:numPr>
              <w:tabs>
                <w:tab w:val="left" w:pos="208"/>
                <w:tab w:val="left" w:pos="221"/>
              </w:tabs>
              <w:autoSpaceDE w:val="0"/>
              <w:autoSpaceDN w:val="0"/>
              <w:spacing w:before="94" w:after="0" w:line="276" w:lineRule="auto"/>
              <w:ind w:right="268" w:hanging="120"/>
              <w:rPr>
                <w:rFonts w:ascii="Times New Roman" w:hAnsi="Times New Roman" w:cs="Times New Roman"/>
                <w:sz w:val="24"/>
                <w:szCs w:val="24"/>
              </w:rPr>
            </w:pPr>
            <w:r>
              <w:rPr>
                <w:rFonts w:ascii="Times New Roman" w:hAnsi="Times New Roman" w:cs="Times New Roman"/>
                <w:sz w:val="24"/>
                <w:szCs w:val="24"/>
              </w:rPr>
              <w:t>Sigurimi i aktivizimit dhe mbështetjes së forcave operacionale dhe</w:t>
            </w:r>
            <w:r>
              <w:rPr>
                <w:rFonts w:ascii="Times New Roman" w:hAnsi="Times New Roman" w:cs="Times New Roman"/>
                <w:spacing w:val="40"/>
                <w:sz w:val="24"/>
                <w:szCs w:val="24"/>
              </w:rPr>
              <w:t xml:space="preserve"> </w:t>
            </w:r>
            <w:r>
              <w:rPr>
                <w:rFonts w:ascii="Times New Roman" w:hAnsi="Times New Roman" w:cs="Times New Roman"/>
                <w:spacing w:val="-2"/>
                <w:sz w:val="24"/>
                <w:szCs w:val="24"/>
              </w:rPr>
              <w:t>vullnetarëve</w:t>
            </w:r>
          </w:p>
          <w:p w:rsidR="00F27F9A" w:rsidRDefault="00907AF5">
            <w:pPr>
              <w:pStyle w:val="TableParagraph"/>
              <w:numPr>
                <w:ilvl w:val="0"/>
                <w:numId w:val="138"/>
              </w:numPr>
              <w:tabs>
                <w:tab w:val="left" w:pos="208"/>
                <w:tab w:val="left" w:pos="213"/>
              </w:tabs>
              <w:autoSpaceDE w:val="0"/>
              <w:autoSpaceDN w:val="0"/>
              <w:spacing w:before="59" w:after="0" w:line="276" w:lineRule="auto"/>
              <w:ind w:right="270" w:hanging="120"/>
              <w:rPr>
                <w:rFonts w:ascii="Times New Roman" w:hAnsi="Times New Roman" w:cs="Times New Roman"/>
                <w:sz w:val="24"/>
                <w:szCs w:val="24"/>
              </w:rPr>
            </w:pPr>
            <w:r>
              <w:rPr>
                <w:rFonts w:ascii="Times New Roman" w:hAnsi="Times New Roman" w:cs="Times New Roman"/>
                <w:sz w:val="24"/>
                <w:szCs w:val="24"/>
              </w:rPr>
              <w:t>Ndërmjetësimi i ndihmës nga AKMC nëse kapacitetet në nivel qarku janë të pamjaftueshme.</w:t>
            </w:r>
          </w:p>
          <w:p w:rsidR="00F27F9A" w:rsidRDefault="00907AF5">
            <w:pPr>
              <w:pStyle w:val="TableParagraph"/>
              <w:spacing w:before="57"/>
              <w:ind w:left="208"/>
              <w:rPr>
                <w:rFonts w:ascii="Times New Roman" w:hAnsi="Times New Roman" w:cs="Times New Roman"/>
                <w:b/>
                <w:sz w:val="24"/>
                <w:szCs w:val="24"/>
              </w:rPr>
            </w:pPr>
            <w:r>
              <w:rPr>
                <w:rFonts w:ascii="Times New Roman" w:hAnsi="Times New Roman" w:cs="Times New Roman"/>
                <w:b/>
                <w:sz w:val="24"/>
                <w:szCs w:val="24"/>
              </w:rPr>
              <w:t xml:space="preserve">Monitorimi dhe </w:t>
            </w:r>
            <w:r>
              <w:rPr>
                <w:rFonts w:ascii="Times New Roman" w:hAnsi="Times New Roman" w:cs="Times New Roman"/>
                <w:b/>
                <w:spacing w:val="-2"/>
                <w:sz w:val="24"/>
                <w:szCs w:val="24"/>
              </w:rPr>
              <w:t>raportimi:</w:t>
            </w:r>
          </w:p>
          <w:p w:rsidR="00F27F9A" w:rsidRDefault="00907AF5">
            <w:pPr>
              <w:pStyle w:val="TableParagraph"/>
              <w:numPr>
                <w:ilvl w:val="0"/>
                <w:numId w:val="138"/>
              </w:numPr>
              <w:tabs>
                <w:tab w:val="left" w:pos="208"/>
                <w:tab w:val="left" w:pos="236"/>
              </w:tabs>
              <w:autoSpaceDE w:val="0"/>
              <w:autoSpaceDN w:val="0"/>
              <w:spacing w:before="93" w:after="0" w:line="276" w:lineRule="auto"/>
              <w:ind w:right="269" w:hanging="120"/>
              <w:rPr>
                <w:rFonts w:ascii="Times New Roman" w:hAnsi="Times New Roman" w:cs="Times New Roman"/>
                <w:sz w:val="24"/>
                <w:szCs w:val="24"/>
              </w:rPr>
            </w:pPr>
            <w:r>
              <w:rPr>
                <w:rFonts w:ascii="Times New Roman" w:hAnsi="Times New Roman" w:cs="Times New Roman"/>
                <w:sz w:val="24"/>
                <w:szCs w:val="24"/>
              </w:rPr>
              <w:t>Vëzhgimi</w:t>
            </w:r>
            <w:r>
              <w:rPr>
                <w:rFonts w:ascii="Times New Roman" w:hAnsi="Times New Roman" w:cs="Times New Roman"/>
                <w:spacing w:val="80"/>
                <w:sz w:val="24"/>
                <w:szCs w:val="24"/>
              </w:rPr>
              <w:t xml:space="preserve"> </w:t>
            </w:r>
            <w:r>
              <w:rPr>
                <w:rFonts w:ascii="Times New Roman" w:hAnsi="Times New Roman" w:cs="Times New Roman"/>
                <w:sz w:val="24"/>
                <w:szCs w:val="24"/>
              </w:rPr>
              <w:t>i</w:t>
            </w:r>
            <w:r>
              <w:rPr>
                <w:rFonts w:ascii="Times New Roman" w:hAnsi="Times New Roman" w:cs="Times New Roman"/>
                <w:spacing w:val="80"/>
                <w:sz w:val="24"/>
                <w:szCs w:val="24"/>
              </w:rPr>
              <w:t xml:space="preserve"> </w:t>
            </w:r>
            <w:r>
              <w:rPr>
                <w:rFonts w:ascii="Times New Roman" w:hAnsi="Times New Roman" w:cs="Times New Roman"/>
                <w:sz w:val="24"/>
                <w:szCs w:val="24"/>
              </w:rPr>
              <w:t>situatës</w:t>
            </w:r>
            <w:r>
              <w:rPr>
                <w:rFonts w:ascii="Times New Roman" w:hAnsi="Times New Roman" w:cs="Times New Roman"/>
                <w:spacing w:val="80"/>
                <w:sz w:val="24"/>
                <w:szCs w:val="24"/>
              </w:rPr>
              <w:t xml:space="preserve"> </w:t>
            </w:r>
            <w:r>
              <w:rPr>
                <w:rFonts w:ascii="Times New Roman" w:hAnsi="Times New Roman" w:cs="Times New Roman"/>
                <w:sz w:val="24"/>
                <w:szCs w:val="24"/>
              </w:rPr>
              <w:t>dhe</w:t>
            </w:r>
            <w:r>
              <w:rPr>
                <w:rFonts w:ascii="Times New Roman" w:hAnsi="Times New Roman" w:cs="Times New Roman"/>
                <w:spacing w:val="80"/>
                <w:sz w:val="24"/>
                <w:szCs w:val="24"/>
              </w:rPr>
              <w:t xml:space="preserve"> </w:t>
            </w:r>
            <w:r>
              <w:rPr>
                <w:rFonts w:ascii="Times New Roman" w:hAnsi="Times New Roman" w:cs="Times New Roman"/>
                <w:sz w:val="24"/>
                <w:szCs w:val="24"/>
              </w:rPr>
              <w:t>raportimi</w:t>
            </w:r>
            <w:r>
              <w:rPr>
                <w:rFonts w:ascii="Times New Roman" w:hAnsi="Times New Roman" w:cs="Times New Roman"/>
                <w:spacing w:val="80"/>
                <w:sz w:val="24"/>
                <w:szCs w:val="24"/>
              </w:rPr>
              <w:t xml:space="preserve"> </w:t>
            </w:r>
            <w:r>
              <w:rPr>
                <w:rFonts w:ascii="Times New Roman" w:hAnsi="Times New Roman" w:cs="Times New Roman"/>
                <w:sz w:val="24"/>
                <w:szCs w:val="24"/>
              </w:rPr>
              <w:t>tek</w:t>
            </w:r>
            <w:r>
              <w:rPr>
                <w:rFonts w:ascii="Times New Roman" w:hAnsi="Times New Roman" w:cs="Times New Roman"/>
                <w:spacing w:val="80"/>
                <w:sz w:val="24"/>
                <w:szCs w:val="24"/>
              </w:rPr>
              <w:t xml:space="preserve"> </w:t>
            </w:r>
            <w:r>
              <w:rPr>
                <w:rFonts w:ascii="Times New Roman" w:hAnsi="Times New Roman" w:cs="Times New Roman"/>
                <w:sz w:val="24"/>
                <w:szCs w:val="24"/>
              </w:rPr>
              <w:t>AKMC</w:t>
            </w:r>
            <w:r>
              <w:rPr>
                <w:rFonts w:ascii="Times New Roman" w:hAnsi="Times New Roman" w:cs="Times New Roman"/>
                <w:spacing w:val="80"/>
                <w:sz w:val="24"/>
                <w:szCs w:val="24"/>
              </w:rPr>
              <w:t xml:space="preserve"> </w:t>
            </w:r>
            <w:r>
              <w:rPr>
                <w:rFonts w:ascii="Times New Roman" w:hAnsi="Times New Roman" w:cs="Times New Roman"/>
                <w:sz w:val="24"/>
                <w:szCs w:val="24"/>
              </w:rPr>
              <w:t>dhe</w:t>
            </w:r>
            <w:r>
              <w:rPr>
                <w:rFonts w:ascii="Times New Roman" w:hAnsi="Times New Roman" w:cs="Times New Roman"/>
                <w:spacing w:val="80"/>
                <w:sz w:val="24"/>
                <w:szCs w:val="24"/>
              </w:rPr>
              <w:t xml:space="preserve"> </w:t>
            </w:r>
            <w:r>
              <w:rPr>
                <w:rFonts w:ascii="Times New Roman" w:hAnsi="Times New Roman" w:cs="Times New Roman"/>
                <w:sz w:val="24"/>
                <w:szCs w:val="24"/>
              </w:rPr>
              <w:t xml:space="preserve">institucionet </w:t>
            </w:r>
            <w:r>
              <w:rPr>
                <w:rFonts w:ascii="Times New Roman" w:hAnsi="Times New Roman" w:cs="Times New Roman"/>
                <w:spacing w:val="-2"/>
                <w:sz w:val="24"/>
                <w:szCs w:val="24"/>
              </w:rPr>
              <w:t>përkatëse.</w:t>
            </w:r>
          </w:p>
          <w:p w:rsidR="00F27F9A" w:rsidRDefault="00907AF5">
            <w:pPr>
              <w:pStyle w:val="TableParagraph"/>
              <w:numPr>
                <w:ilvl w:val="0"/>
                <w:numId w:val="138"/>
              </w:numPr>
              <w:tabs>
                <w:tab w:val="left" w:pos="213"/>
              </w:tabs>
              <w:autoSpaceDE w:val="0"/>
              <w:autoSpaceDN w:val="0"/>
              <w:spacing w:before="59" w:after="0"/>
              <w:ind w:left="213" w:hanging="125"/>
              <w:rPr>
                <w:rFonts w:ascii="Times New Roman" w:hAnsi="Times New Roman" w:cs="Times New Roman"/>
                <w:sz w:val="24"/>
                <w:szCs w:val="24"/>
              </w:rPr>
            </w:pPr>
            <w:r>
              <w:rPr>
                <w:rFonts w:ascii="Times New Roman" w:hAnsi="Times New Roman" w:cs="Times New Roman"/>
                <w:sz w:val="24"/>
                <w:szCs w:val="24"/>
              </w:rPr>
              <w:t>Përditësimi</w:t>
            </w:r>
            <w:r>
              <w:rPr>
                <w:rFonts w:ascii="Times New Roman" w:hAnsi="Times New Roman" w:cs="Times New Roman"/>
                <w:spacing w:val="-11"/>
                <w:sz w:val="24"/>
                <w:szCs w:val="24"/>
              </w:rPr>
              <w:t xml:space="preserve"> </w:t>
            </w:r>
            <w:r>
              <w:rPr>
                <w:rFonts w:ascii="Times New Roman" w:hAnsi="Times New Roman" w:cs="Times New Roman"/>
                <w:sz w:val="24"/>
                <w:szCs w:val="24"/>
              </w:rPr>
              <w:t>i</w:t>
            </w:r>
            <w:r>
              <w:rPr>
                <w:rFonts w:ascii="Times New Roman" w:hAnsi="Times New Roman" w:cs="Times New Roman"/>
                <w:spacing w:val="-10"/>
                <w:sz w:val="24"/>
                <w:szCs w:val="24"/>
              </w:rPr>
              <w:t xml:space="preserve"> </w:t>
            </w:r>
            <w:r>
              <w:rPr>
                <w:rFonts w:ascii="Times New Roman" w:hAnsi="Times New Roman" w:cs="Times New Roman"/>
                <w:sz w:val="24"/>
                <w:szCs w:val="24"/>
              </w:rPr>
              <w:t>të</w:t>
            </w:r>
            <w:r>
              <w:rPr>
                <w:rFonts w:ascii="Times New Roman" w:hAnsi="Times New Roman" w:cs="Times New Roman"/>
                <w:spacing w:val="-10"/>
                <w:sz w:val="24"/>
                <w:szCs w:val="24"/>
              </w:rPr>
              <w:t xml:space="preserve"> </w:t>
            </w:r>
            <w:r>
              <w:rPr>
                <w:rFonts w:ascii="Times New Roman" w:hAnsi="Times New Roman" w:cs="Times New Roman"/>
                <w:sz w:val="24"/>
                <w:szCs w:val="24"/>
              </w:rPr>
              <w:t>dhënave</w:t>
            </w:r>
            <w:r>
              <w:rPr>
                <w:rFonts w:ascii="Times New Roman" w:hAnsi="Times New Roman" w:cs="Times New Roman"/>
                <w:spacing w:val="-10"/>
                <w:sz w:val="24"/>
                <w:szCs w:val="24"/>
              </w:rPr>
              <w:t xml:space="preserve"> </w:t>
            </w:r>
            <w:r>
              <w:rPr>
                <w:rFonts w:ascii="Times New Roman" w:hAnsi="Times New Roman" w:cs="Times New Roman"/>
                <w:sz w:val="24"/>
                <w:szCs w:val="24"/>
              </w:rPr>
              <w:t>mbi</w:t>
            </w:r>
            <w:r>
              <w:rPr>
                <w:rFonts w:ascii="Times New Roman" w:hAnsi="Times New Roman" w:cs="Times New Roman"/>
                <w:spacing w:val="-10"/>
                <w:sz w:val="24"/>
                <w:szCs w:val="24"/>
              </w:rPr>
              <w:t xml:space="preserve"> </w:t>
            </w:r>
            <w:r>
              <w:rPr>
                <w:rFonts w:ascii="Times New Roman" w:hAnsi="Times New Roman" w:cs="Times New Roman"/>
                <w:sz w:val="24"/>
                <w:szCs w:val="24"/>
              </w:rPr>
              <w:t>burimet</w:t>
            </w:r>
            <w:r>
              <w:rPr>
                <w:rFonts w:ascii="Times New Roman" w:hAnsi="Times New Roman" w:cs="Times New Roman"/>
                <w:spacing w:val="-10"/>
                <w:sz w:val="24"/>
                <w:szCs w:val="24"/>
              </w:rPr>
              <w:t xml:space="preserve"> </w:t>
            </w:r>
            <w:r>
              <w:rPr>
                <w:rFonts w:ascii="Times New Roman" w:hAnsi="Times New Roman" w:cs="Times New Roman"/>
                <w:sz w:val="24"/>
                <w:szCs w:val="24"/>
              </w:rPr>
              <w:t>emergjente</w:t>
            </w:r>
            <w:r>
              <w:rPr>
                <w:rFonts w:ascii="Times New Roman" w:hAnsi="Times New Roman" w:cs="Times New Roman"/>
                <w:spacing w:val="-10"/>
                <w:sz w:val="24"/>
                <w:szCs w:val="24"/>
              </w:rPr>
              <w:t xml:space="preserve"> </w:t>
            </w:r>
            <w:r>
              <w:rPr>
                <w:rFonts w:ascii="Times New Roman" w:hAnsi="Times New Roman" w:cs="Times New Roman"/>
                <w:sz w:val="24"/>
                <w:szCs w:val="24"/>
              </w:rPr>
              <w:t>dhe</w:t>
            </w:r>
            <w:r>
              <w:rPr>
                <w:rFonts w:ascii="Times New Roman" w:hAnsi="Times New Roman" w:cs="Times New Roman"/>
                <w:spacing w:val="-10"/>
                <w:sz w:val="24"/>
                <w:szCs w:val="24"/>
              </w:rPr>
              <w:t xml:space="preserve"> </w:t>
            </w:r>
            <w:r>
              <w:rPr>
                <w:rFonts w:ascii="Times New Roman" w:hAnsi="Times New Roman" w:cs="Times New Roman"/>
                <w:sz w:val="24"/>
                <w:szCs w:val="24"/>
              </w:rPr>
              <w:t>zonat</w:t>
            </w:r>
            <w:r>
              <w:rPr>
                <w:rFonts w:ascii="Times New Roman" w:hAnsi="Times New Roman" w:cs="Times New Roman"/>
                <w:spacing w:val="-10"/>
                <w:sz w:val="24"/>
                <w:szCs w:val="24"/>
              </w:rPr>
              <w:t xml:space="preserve"> </w:t>
            </w:r>
            <w:r>
              <w:rPr>
                <w:rFonts w:ascii="Times New Roman" w:hAnsi="Times New Roman" w:cs="Times New Roman"/>
                <w:sz w:val="24"/>
                <w:szCs w:val="24"/>
              </w:rPr>
              <w:t>e</w:t>
            </w:r>
            <w:r>
              <w:rPr>
                <w:rFonts w:ascii="Times New Roman" w:hAnsi="Times New Roman" w:cs="Times New Roman"/>
                <w:spacing w:val="-10"/>
                <w:sz w:val="24"/>
                <w:szCs w:val="24"/>
              </w:rPr>
              <w:t xml:space="preserve"> </w:t>
            </w:r>
            <w:r>
              <w:rPr>
                <w:rFonts w:ascii="Times New Roman" w:hAnsi="Times New Roman" w:cs="Times New Roman"/>
                <w:spacing w:val="-2"/>
                <w:sz w:val="24"/>
                <w:szCs w:val="24"/>
              </w:rPr>
              <w:t>prekura.</w:t>
            </w:r>
          </w:p>
          <w:p w:rsidR="00F27F9A" w:rsidRDefault="00907AF5">
            <w:pPr>
              <w:pStyle w:val="TableParagraph"/>
              <w:spacing w:before="91"/>
              <w:ind w:left="208"/>
              <w:rPr>
                <w:rFonts w:ascii="Times New Roman" w:hAnsi="Times New Roman" w:cs="Times New Roman"/>
                <w:b/>
                <w:sz w:val="24"/>
                <w:szCs w:val="24"/>
              </w:rPr>
            </w:pPr>
            <w:r>
              <w:rPr>
                <w:rFonts w:ascii="Times New Roman" w:hAnsi="Times New Roman" w:cs="Times New Roman"/>
                <w:b/>
                <w:sz w:val="24"/>
                <w:szCs w:val="24"/>
              </w:rPr>
              <w:t>Menaxhimi</w:t>
            </w:r>
            <w:r>
              <w:rPr>
                <w:rFonts w:ascii="Times New Roman" w:hAnsi="Times New Roman" w:cs="Times New Roman"/>
                <w:b/>
                <w:spacing w:val="-4"/>
                <w:sz w:val="24"/>
                <w:szCs w:val="24"/>
              </w:rPr>
              <w:t xml:space="preserve"> </w:t>
            </w:r>
            <w:r>
              <w:rPr>
                <w:rFonts w:ascii="Times New Roman" w:hAnsi="Times New Roman" w:cs="Times New Roman"/>
                <w:b/>
                <w:sz w:val="24"/>
                <w:szCs w:val="24"/>
              </w:rPr>
              <w:t>i</w:t>
            </w:r>
            <w:r>
              <w:rPr>
                <w:rFonts w:ascii="Times New Roman" w:hAnsi="Times New Roman" w:cs="Times New Roman"/>
                <w:b/>
                <w:spacing w:val="-3"/>
                <w:sz w:val="24"/>
                <w:szCs w:val="24"/>
              </w:rPr>
              <w:t xml:space="preserve"> </w:t>
            </w:r>
            <w:r>
              <w:rPr>
                <w:rFonts w:ascii="Times New Roman" w:hAnsi="Times New Roman" w:cs="Times New Roman"/>
                <w:b/>
                <w:sz w:val="24"/>
                <w:szCs w:val="24"/>
              </w:rPr>
              <w:t>burimeve</w:t>
            </w:r>
            <w:r>
              <w:rPr>
                <w:rFonts w:ascii="Times New Roman" w:hAnsi="Times New Roman" w:cs="Times New Roman"/>
                <w:b/>
                <w:spacing w:val="-3"/>
                <w:sz w:val="24"/>
                <w:szCs w:val="24"/>
              </w:rPr>
              <w:t xml:space="preserve"> </w:t>
            </w:r>
            <w:r>
              <w:rPr>
                <w:rFonts w:ascii="Times New Roman" w:hAnsi="Times New Roman" w:cs="Times New Roman"/>
                <w:b/>
                <w:sz w:val="24"/>
                <w:szCs w:val="24"/>
              </w:rPr>
              <w:t>dhe</w:t>
            </w:r>
            <w:r>
              <w:rPr>
                <w:rFonts w:ascii="Times New Roman" w:hAnsi="Times New Roman" w:cs="Times New Roman"/>
                <w:b/>
                <w:spacing w:val="-4"/>
                <w:sz w:val="24"/>
                <w:szCs w:val="24"/>
              </w:rPr>
              <w:t xml:space="preserve"> </w:t>
            </w:r>
            <w:r>
              <w:rPr>
                <w:rFonts w:ascii="Times New Roman" w:hAnsi="Times New Roman" w:cs="Times New Roman"/>
                <w:b/>
                <w:spacing w:val="-2"/>
                <w:sz w:val="24"/>
                <w:szCs w:val="24"/>
              </w:rPr>
              <w:t>ndihmës:</w:t>
            </w:r>
          </w:p>
          <w:p w:rsidR="00F27F9A" w:rsidRDefault="00907AF5">
            <w:pPr>
              <w:pStyle w:val="TableParagraph"/>
              <w:numPr>
                <w:ilvl w:val="0"/>
                <w:numId w:val="138"/>
              </w:numPr>
              <w:tabs>
                <w:tab w:val="left" w:pos="208"/>
                <w:tab w:val="left" w:pos="213"/>
              </w:tabs>
              <w:autoSpaceDE w:val="0"/>
              <w:autoSpaceDN w:val="0"/>
              <w:spacing w:before="93" w:after="0" w:line="276" w:lineRule="auto"/>
              <w:ind w:right="266" w:hanging="120"/>
              <w:rPr>
                <w:rFonts w:ascii="Times New Roman" w:hAnsi="Times New Roman" w:cs="Times New Roman"/>
                <w:sz w:val="24"/>
                <w:szCs w:val="24"/>
              </w:rPr>
            </w:pPr>
            <w:r>
              <w:rPr>
                <w:rFonts w:ascii="Times New Roman" w:hAnsi="Times New Roman" w:cs="Times New Roman"/>
                <w:sz w:val="24"/>
                <w:szCs w:val="24"/>
              </w:rPr>
              <w:t>Koordinimi i shpërndarjes së ndihmës ndërkombëtare dhe furnizimit të infrastrukturës kritike dhe publike.</w:t>
            </w:r>
          </w:p>
          <w:p w:rsidR="00F27F9A" w:rsidRDefault="00907AF5">
            <w:pPr>
              <w:pStyle w:val="TableParagraph"/>
              <w:numPr>
                <w:ilvl w:val="0"/>
                <w:numId w:val="138"/>
              </w:numPr>
              <w:tabs>
                <w:tab w:val="left" w:pos="213"/>
              </w:tabs>
              <w:autoSpaceDE w:val="0"/>
              <w:autoSpaceDN w:val="0"/>
              <w:spacing w:before="59" w:after="0"/>
              <w:ind w:left="213" w:hanging="125"/>
              <w:rPr>
                <w:rFonts w:ascii="Times New Roman" w:hAnsi="Times New Roman" w:cs="Times New Roman"/>
                <w:sz w:val="24"/>
                <w:szCs w:val="24"/>
              </w:rPr>
            </w:pPr>
            <w:r>
              <w:rPr>
                <w:rFonts w:ascii="Times New Roman" w:hAnsi="Times New Roman" w:cs="Times New Roman"/>
                <w:sz w:val="24"/>
                <w:szCs w:val="24"/>
              </w:rPr>
              <w:t>Sigurimi</w:t>
            </w:r>
            <w:r>
              <w:rPr>
                <w:rFonts w:ascii="Times New Roman" w:hAnsi="Times New Roman" w:cs="Times New Roman"/>
                <w:spacing w:val="5"/>
                <w:sz w:val="24"/>
                <w:szCs w:val="24"/>
              </w:rPr>
              <w:t xml:space="preserve"> </w:t>
            </w:r>
            <w:r>
              <w:rPr>
                <w:rFonts w:ascii="Times New Roman" w:hAnsi="Times New Roman" w:cs="Times New Roman"/>
                <w:sz w:val="24"/>
                <w:szCs w:val="24"/>
              </w:rPr>
              <w:t>i</w:t>
            </w:r>
            <w:r>
              <w:rPr>
                <w:rFonts w:ascii="Times New Roman" w:hAnsi="Times New Roman" w:cs="Times New Roman"/>
                <w:spacing w:val="6"/>
                <w:sz w:val="24"/>
                <w:szCs w:val="24"/>
              </w:rPr>
              <w:t xml:space="preserve"> </w:t>
            </w:r>
            <w:r>
              <w:rPr>
                <w:rFonts w:ascii="Times New Roman" w:hAnsi="Times New Roman" w:cs="Times New Roman"/>
                <w:sz w:val="24"/>
                <w:szCs w:val="24"/>
              </w:rPr>
              <w:t>mbështetjes</w:t>
            </w:r>
            <w:r>
              <w:rPr>
                <w:rFonts w:ascii="Times New Roman" w:hAnsi="Times New Roman" w:cs="Times New Roman"/>
                <w:spacing w:val="5"/>
                <w:sz w:val="24"/>
                <w:szCs w:val="24"/>
              </w:rPr>
              <w:t xml:space="preserve"> </w:t>
            </w:r>
            <w:r>
              <w:rPr>
                <w:rFonts w:ascii="Times New Roman" w:hAnsi="Times New Roman" w:cs="Times New Roman"/>
                <w:sz w:val="24"/>
                <w:szCs w:val="24"/>
              </w:rPr>
              <w:t>logjistike</w:t>
            </w:r>
            <w:r>
              <w:rPr>
                <w:rFonts w:ascii="Times New Roman" w:hAnsi="Times New Roman" w:cs="Times New Roman"/>
                <w:spacing w:val="6"/>
                <w:sz w:val="24"/>
                <w:szCs w:val="24"/>
              </w:rPr>
              <w:t xml:space="preserve"> </w:t>
            </w:r>
            <w:r>
              <w:rPr>
                <w:rFonts w:ascii="Times New Roman" w:hAnsi="Times New Roman" w:cs="Times New Roman"/>
                <w:sz w:val="24"/>
                <w:szCs w:val="24"/>
              </w:rPr>
              <w:t>për</w:t>
            </w:r>
            <w:r>
              <w:rPr>
                <w:rFonts w:ascii="Times New Roman" w:hAnsi="Times New Roman" w:cs="Times New Roman"/>
                <w:spacing w:val="5"/>
                <w:sz w:val="24"/>
                <w:szCs w:val="24"/>
              </w:rPr>
              <w:t xml:space="preserve"> </w:t>
            </w:r>
            <w:r>
              <w:rPr>
                <w:rFonts w:ascii="Times New Roman" w:hAnsi="Times New Roman" w:cs="Times New Roman"/>
                <w:sz w:val="24"/>
                <w:szCs w:val="24"/>
              </w:rPr>
              <w:t>operacionet</w:t>
            </w:r>
            <w:r>
              <w:rPr>
                <w:rFonts w:ascii="Times New Roman" w:hAnsi="Times New Roman" w:cs="Times New Roman"/>
                <w:spacing w:val="5"/>
                <w:sz w:val="24"/>
                <w:szCs w:val="24"/>
              </w:rPr>
              <w:t xml:space="preserve"> </w:t>
            </w:r>
            <w:r>
              <w:rPr>
                <w:rFonts w:ascii="Times New Roman" w:hAnsi="Times New Roman" w:cs="Times New Roman"/>
                <w:sz w:val="24"/>
                <w:szCs w:val="24"/>
              </w:rPr>
              <w:t>e</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emergjencës.</w:t>
            </w:r>
          </w:p>
          <w:p w:rsidR="00F27F9A" w:rsidRDefault="00907AF5">
            <w:pPr>
              <w:pStyle w:val="TableParagraph"/>
              <w:ind w:left="208"/>
              <w:rPr>
                <w:rFonts w:ascii="Times New Roman" w:hAnsi="Times New Roman" w:cs="Times New Roman"/>
                <w:b/>
                <w:sz w:val="24"/>
                <w:szCs w:val="24"/>
              </w:rPr>
            </w:pPr>
            <w:r>
              <w:rPr>
                <w:rFonts w:ascii="Times New Roman" w:hAnsi="Times New Roman" w:cs="Times New Roman"/>
                <w:b/>
                <w:sz w:val="24"/>
                <w:szCs w:val="24"/>
              </w:rPr>
              <w:t>Bashkëpunimi</w:t>
            </w:r>
            <w:r>
              <w:rPr>
                <w:rFonts w:ascii="Times New Roman" w:hAnsi="Times New Roman" w:cs="Times New Roman"/>
                <w:b/>
                <w:spacing w:val="-14"/>
                <w:sz w:val="24"/>
                <w:szCs w:val="24"/>
              </w:rPr>
              <w:t xml:space="preserve"> </w:t>
            </w:r>
            <w:r>
              <w:rPr>
                <w:rFonts w:ascii="Times New Roman" w:hAnsi="Times New Roman" w:cs="Times New Roman"/>
                <w:b/>
                <w:spacing w:val="-2"/>
                <w:sz w:val="24"/>
                <w:szCs w:val="24"/>
              </w:rPr>
              <w:t>ndërinstitucional:</w:t>
            </w:r>
          </w:p>
          <w:p w:rsidR="00F27F9A" w:rsidRDefault="00907AF5">
            <w:pPr>
              <w:pStyle w:val="TableParagraph"/>
              <w:numPr>
                <w:ilvl w:val="0"/>
                <w:numId w:val="139"/>
              </w:numPr>
              <w:tabs>
                <w:tab w:val="left" w:pos="205"/>
                <w:tab w:val="left" w:pos="208"/>
              </w:tabs>
              <w:autoSpaceDE w:val="0"/>
              <w:autoSpaceDN w:val="0"/>
              <w:spacing w:before="93" w:after="0" w:line="276" w:lineRule="auto"/>
              <w:ind w:right="270" w:hanging="120"/>
              <w:jc w:val="both"/>
              <w:rPr>
                <w:rFonts w:ascii="Times New Roman" w:hAnsi="Times New Roman" w:cs="Times New Roman"/>
                <w:sz w:val="24"/>
                <w:szCs w:val="24"/>
              </w:rPr>
            </w:pPr>
            <w:r>
              <w:rPr>
                <w:rFonts w:ascii="Times New Roman" w:hAnsi="Times New Roman" w:cs="Times New Roman"/>
                <w:sz w:val="24"/>
                <w:szCs w:val="24"/>
              </w:rPr>
              <w:t>Bashkëpunimi</w:t>
            </w:r>
            <w:r>
              <w:rPr>
                <w:rFonts w:ascii="Times New Roman" w:hAnsi="Times New Roman" w:cs="Times New Roman"/>
                <w:spacing w:val="-14"/>
                <w:sz w:val="24"/>
                <w:szCs w:val="24"/>
              </w:rPr>
              <w:t xml:space="preserve"> </w:t>
            </w:r>
            <w:r>
              <w:rPr>
                <w:rFonts w:ascii="Times New Roman" w:hAnsi="Times New Roman" w:cs="Times New Roman"/>
                <w:sz w:val="24"/>
                <w:szCs w:val="24"/>
              </w:rPr>
              <w:t>me</w:t>
            </w:r>
            <w:r>
              <w:rPr>
                <w:rFonts w:ascii="Times New Roman" w:hAnsi="Times New Roman" w:cs="Times New Roman"/>
                <w:spacing w:val="-13"/>
                <w:sz w:val="24"/>
                <w:szCs w:val="24"/>
              </w:rPr>
              <w:t xml:space="preserve"> </w:t>
            </w:r>
            <w:r>
              <w:rPr>
                <w:rFonts w:ascii="Times New Roman" w:hAnsi="Times New Roman" w:cs="Times New Roman"/>
                <w:sz w:val="24"/>
                <w:szCs w:val="24"/>
              </w:rPr>
              <w:t>bashkitë</w:t>
            </w:r>
            <w:r>
              <w:rPr>
                <w:rFonts w:ascii="Times New Roman" w:hAnsi="Times New Roman" w:cs="Times New Roman"/>
                <w:spacing w:val="-13"/>
                <w:sz w:val="24"/>
                <w:szCs w:val="24"/>
              </w:rPr>
              <w:t xml:space="preserve"> </w:t>
            </w:r>
            <w:r>
              <w:rPr>
                <w:rFonts w:ascii="Times New Roman" w:hAnsi="Times New Roman" w:cs="Times New Roman"/>
                <w:sz w:val="24"/>
                <w:szCs w:val="24"/>
              </w:rPr>
              <w:t>e</w:t>
            </w:r>
            <w:r>
              <w:rPr>
                <w:rFonts w:ascii="Times New Roman" w:hAnsi="Times New Roman" w:cs="Times New Roman"/>
                <w:spacing w:val="-14"/>
                <w:sz w:val="24"/>
                <w:szCs w:val="24"/>
              </w:rPr>
              <w:t xml:space="preserve"> </w:t>
            </w:r>
            <w:r>
              <w:rPr>
                <w:rFonts w:ascii="Times New Roman" w:hAnsi="Times New Roman" w:cs="Times New Roman"/>
                <w:sz w:val="24"/>
                <w:szCs w:val="24"/>
              </w:rPr>
              <w:t>qarkut</w:t>
            </w:r>
            <w:r>
              <w:rPr>
                <w:rFonts w:ascii="Times New Roman" w:hAnsi="Times New Roman" w:cs="Times New Roman"/>
                <w:spacing w:val="-13"/>
                <w:sz w:val="24"/>
                <w:szCs w:val="24"/>
              </w:rPr>
              <w:t xml:space="preserve"> </w:t>
            </w:r>
            <w:r>
              <w:rPr>
                <w:rFonts w:ascii="Times New Roman" w:hAnsi="Times New Roman" w:cs="Times New Roman"/>
                <w:sz w:val="24"/>
                <w:szCs w:val="24"/>
              </w:rPr>
              <w:t>dhe</w:t>
            </w:r>
            <w:r>
              <w:rPr>
                <w:rFonts w:ascii="Times New Roman" w:hAnsi="Times New Roman" w:cs="Times New Roman"/>
                <w:spacing w:val="-13"/>
                <w:sz w:val="24"/>
                <w:szCs w:val="24"/>
              </w:rPr>
              <w:t xml:space="preserve"> </w:t>
            </w:r>
            <w:r>
              <w:rPr>
                <w:rFonts w:ascii="Times New Roman" w:hAnsi="Times New Roman" w:cs="Times New Roman"/>
                <w:sz w:val="24"/>
                <w:szCs w:val="24"/>
              </w:rPr>
              <w:t>me</w:t>
            </w:r>
            <w:r>
              <w:rPr>
                <w:rFonts w:ascii="Times New Roman" w:hAnsi="Times New Roman" w:cs="Times New Roman"/>
                <w:spacing w:val="-13"/>
                <w:sz w:val="24"/>
                <w:szCs w:val="24"/>
              </w:rPr>
              <w:t xml:space="preserve"> </w:t>
            </w:r>
            <w:r>
              <w:rPr>
                <w:rFonts w:ascii="Times New Roman" w:hAnsi="Times New Roman" w:cs="Times New Roman"/>
                <w:sz w:val="24"/>
                <w:szCs w:val="24"/>
              </w:rPr>
              <w:t>prefektët</w:t>
            </w:r>
            <w:r>
              <w:rPr>
                <w:rFonts w:ascii="Times New Roman" w:hAnsi="Times New Roman" w:cs="Times New Roman"/>
                <w:spacing w:val="-14"/>
                <w:sz w:val="24"/>
                <w:szCs w:val="24"/>
              </w:rPr>
              <w:t xml:space="preserve"> </w:t>
            </w:r>
            <w:r>
              <w:rPr>
                <w:rFonts w:ascii="Times New Roman" w:hAnsi="Times New Roman" w:cs="Times New Roman"/>
                <w:sz w:val="24"/>
                <w:szCs w:val="24"/>
              </w:rPr>
              <w:t>e</w:t>
            </w:r>
            <w:r>
              <w:rPr>
                <w:rFonts w:ascii="Times New Roman" w:hAnsi="Times New Roman" w:cs="Times New Roman"/>
                <w:spacing w:val="-13"/>
                <w:sz w:val="24"/>
                <w:szCs w:val="24"/>
              </w:rPr>
              <w:t xml:space="preserve"> </w:t>
            </w:r>
            <w:r>
              <w:rPr>
                <w:rFonts w:ascii="Times New Roman" w:hAnsi="Times New Roman" w:cs="Times New Roman"/>
                <w:sz w:val="24"/>
                <w:szCs w:val="24"/>
              </w:rPr>
              <w:t>qarqeve</w:t>
            </w:r>
            <w:r>
              <w:rPr>
                <w:rFonts w:ascii="Times New Roman" w:hAnsi="Times New Roman" w:cs="Times New Roman"/>
                <w:spacing w:val="-13"/>
                <w:sz w:val="24"/>
                <w:szCs w:val="24"/>
              </w:rPr>
              <w:t xml:space="preserve"> </w:t>
            </w:r>
            <w:r>
              <w:rPr>
                <w:rFonts w:ascii="Times New Roman" w:hAnsi="Times New Roman" w:cs="Times New Roman"/>
                <w:sz w:val="24"/>
                <w:szCs w:val="24"/>
              </w:rPr>
              <w:t>fqinje për të bashkuar kapacitetet e tyre për përballimin e emergjencës;</w:t>
            </w:r>
          </w:p>
          <w:p w:rsidR="00F27F9A" w:rsidRDefault="00907AF5">
            <w:pPr>
              <w:pStyle w:val="TableParagraph"/>
              <w:spacing w:before="56" w:line="276" w:lineRule="auto"/>
              <w:ind w:left="208" w:right="268"/>
              <w:jc w:val="both"/>
              <w:rPr>
                <w:rFonts w:ascii="Times New Roman" w:hAnsi="Times New Roman" w:cs="Times New Roman"/>
                <w:sz w:val="24"/>
                <w:szCs w:val="24"/>
              </w:rPr>
            </w:pPr>
            <w:r>
              <w:rPr>
                <w:rFonts w:ascii="Times New Roman" w:hAnsi="Times New Roman" w:cs="Times New Roman"/>
                <w:b/>
                <w:sz w:val="24"/>
                <w:szCs w:val="24"/>
              </w:rPr>
              <w:t xml:space="preserve">Shkëmbimi i informacionit </w:t>
            </w:r>
            <w:r>
              <w:rPr>
                <w:rFonts w:ascii="Times New Roman" w:hAnsi="Times New Roman" w:cs="Times New Roman"/>
                <w:sz w:val="24"/>
                <w:szCs w:val="24"/>
              </w:rPr>
              <w:t>me AKMC-në, njësitë e vetëqeverisjes vendore dhe prefektët e qarqeve të tjera të prekura nga fatkeqësia ose në rrezik prej saj.</w:t>
            </w:r>
          </w:p>
          <w:p w:rsidR="00F27F9A" w:rsidRDefault="00907AF5">
            <w:pPr>
              <w:pStyle w:val="TableParagraph"/>
              <w:spacing w:before="55"/>
              <w:ind w:left="208"/>
              <w:rPr>
                <w:rFonts w:ascii="Times New Roman" w:hAnsi="Times New Roman" w:cs="Times New Roman"/>
                <w:b/>
                <w:sz w:val="24"/>
                <w:szCs w:val="24"/>
              </w:rPr>
            </w:pPr>
            <w:r>
              <w:rPr>
                <w:rFonts w:ascii="Times New Roman" w:hAnsi="Times New Roman" w:cs="Times New Roman"/>
                <w:b/>
                <w:sz w:val="24"/>
                <w:szCs w:val="24"/>
              </w:rPr>
              <w:t>Monitorimi</w:t>
            </w:r>
            <w:r>
              <w:rPr>
                <w:rFonts w:ascii="Times New Roman" w:hAnsi="Times New Roman" w:cs="Times New Roman"/>
                <w:b/>
                <w:spacing w:val="-3"/>
                <w:sz w:val="24"/>
                <w:szCs w:val="24"/>
              </w:rPr>
              <w:t xml:space="preserve"> </w:t>
            </w:r>
            <w:r>
              <w:rPr>
                <w:rFonts w:ascii="Times New Roman" w:hAnsi="Times New Roman" w:cs="Times New Roman"/>
                <w:b/>
                <w:sz w:val="24"/>
                <w:szCs w:val="24"/>
              </w:rPr>
              <w:t>dhe</w:t>
            </w:r>
            <w:r>
              <w:rPr>
                <w:rFonts w:ascii="Times New Roman" w:hAnsi="Times New Roman" w:cs="Times New Roman"/>
                <w:b/>
                <w:spacing w:val="-3"/>
                <w:sz w:val="24"/>
                <w:szCs w:val="24"/>
              </w:rPr>
              <w:t xml:space="preserve"> </w:t>
            </w:r>
            <w:r>
              <w:rPr>
                <w:rFonts w:ascii="Times New Roman" w:hAnsi="Times New Roman" w:cs="Times New Roman"/>
                <w:b/>
                <w:sz w:val="24"/>
                <w:szCs w:val="24"/>
              </w:rPr>
              <w:t>aktivizimi</w:t>
            </w:r>
            <w:r>
              <w:rPr>
                <w:rFonts w:ascii="Times New Roman" w:hAnsi="Times New Roman" w:cs="Times New Roman"/>
                <w:b/>
                <w:spacing w:val="-3"/>
                <w:sz w:val="24"/>
                <w:szCs w:val="24"/>
              </w:rPr>
              <w:t xml:space="preserve"> </w:t>
            </w:r>
            <w:r>
              <w:rPr>
                <w:rFonts w:ascii="Times New Roman" w:hAnsi="Times New Roman" w:cs="Times New Roman"/>
                <w:b/>
                <w:sz w:val="24"/>
                <w:szCs w:val="24"/>
              </w:rPr>
              <w:t>i</w:t>
            </w:r>
            <w:r>
              <w:rPr>
                <w:rFonts w:ascii="Times New Roman" w:hAnsi="Times New Roman" w:cs="Times New Roman"/>
                <w:b/>
                <w:spacing w:val="-2"/>
                <w:sz w:val="24"/>
                <w:szCs w:val="24"/>
              </w:rPr>
              <w:t xml:space="preserve"> </w:t>
            </w:r>
            <w:r>
              <w:rPr>
                <w:rFonts w:ascii="Times New Roman" w:hAnsi="Times New Roman" w:cs="Times New Roman"/>
                <w:b/>
                <w:sz w:val="24"/>
                <w:szCs w:val="24"/>
              </w:rPr>
              <w:t>masave</w:t>
            </w:r>
            <w:r>
              <w:rPr>
                <w:rFonts w:ascii="Times New Roman" w:hAnsi="Times New Roman" w:cs="Times New Roman"/>
                <w:b/>
                <w:spacing w:val="-3"/>
                <w:sz w:val="24"/>
                <w:szCs w:val="24"/>
              </w:rPr>
              <w:t xml:space="preserve"> </w:t>
            </w:r>
            <w:r>
              <w:rPr>
                <w:rFonts w:ascii="Times New Roman" w:hAnsi="Times New Roman" w:cs="Times New Roman"/>
                <w:b/>
                <w:spacing w:val="-2"/>
                <w:sz w:val="24"/>
                <w:szCs w:val="24"/>
              </w:rPr>
              <w:t>emergjente:</w:t>
            </w:r>
          </w:p>
          <w:p w:rsidR="00F27F9A" w:rsidRDefault="00907AF5">
            <w:pPr>
              <w:pStyle w:val="TableParagraph"/>
              <w:numPr>
                <w:ilvl w:val="0"/>
                <w:numId w:val="139"/>
              </w:numPr>
              <w:tabs>
                <w:tab w:val="left" w:pos="208"/>
                <w:tab w:val="left" w:pos="213"/>
              </w:tabs>
              <w:autoSpaceDE w:val="0"/>
              <w:autoSpaceDN w:val="0"/>
              <w:spacing w:before="93" w:after="0" w:line="276" w:lineRule="auto"/>
              <w:ind w:right="271" w:hanging="120"/>
              <w:jc w:val="both"/>
              <w:rPr>
                <w:rFonts w:ascii="Times New Roman" w:hAnsi="Times New Roman" w:cs="Times New Roman"/>
                <w:sz w:val="24"/>
                <w:szCs w:val="24"/>
              </w:rPr>
            </w:pPr>
            <w:r>
              <w:rPr>
                <w:rFonts w:ascii="Times New Roman" w:hAnsi="Times New Roman" w:cs="Times New Roman"/>
                <w:sz w:val="24"/>
                <w:szCs w:val="24"/>
              </w:rPr>
              <w:t>Koordinon</w:t>
            </w:r>
            <w:r>
              <w:rPr>
                <w:rFonts w:ascii="Times New Roman" w:hAnsi="Times New Roman" w:cs="Times New Roman"/>
                <w:spacing w:val="-9"/>
                <w:sz w:val="24"/>
                <w:szCs w:val="24"/>
              </w:rPr>
              <w:t xml:space="preserve"> </w:t>
            </w:r>
            <w:r>
              <w:rPr>
                <w:rFonts w:ascii="Times New Roman" w:hAnsi="Times New Roman" w:cs="Times New Roman"/>
                <w:sz w:val="24"/>
                <w:szCs w:val="24"/>
              </w:rPr>
              <w:t>marrjen</w:t>
            </w:r>
            <w:r>
              <w:rPr>
                <w:rFonts w:ascii="Times New Roman" w:hAnsi="Times New Roman" w:cs="Times New Roman"/>
                <w:spacing w:val="-12"/>
                <w:sz w:val="24"/>
                <w:szCs w:val="24"/>
              </w:rPr>
              <w:t xml:space="preserve"> </w:t>
            </w:r>
            <w:r>
              <w:rPr>
                <w:rFonts w:ascii="Times New Roman" w:hAnsi="Times New Roman" w:cs="Times New Roman"/>
                <w:sz w:val="24"/>
                <w:szCs w:val="24"/>
              </w:rPr>
              <w:t>e</w:t>
            </w:r>
            <w:r>
              <w:rPr>
                <w:rFonts w:ascii="Times New Roman" w:hAnsi="Times New Roman" w:cs="Times New Roman"/>
                <w:spacing w:val="-12"/>
                <w:sz w:val="24"/>
                <w:szCs w:val="24"/>
              </w:rPr>
              <w:t xml:space="preserve"> </w:t>
            </w:r>
            <w:r>
              <w:rPr>
                <w:rFonts w:ascii="Times New Roman" w:hAnsi="Times New Roman" w:cs="Times New Roman"/>
                <w:sz w:val="24"/>
                <w:szCs w:val="24"/>
              </w:rPr>
              <w:t>masave</w:t>
            </w:r>
            <w:r>
              <w:rPr>
                <w:rFonts w:ascii="Times New Roman" w:hAnsi="Times New Roman" w:cs="Times New Roman"/>
                <w:spacing w:val="-12"/>
                <w:sz w:val="24"/>
                <w:szCs w:val="24"/>
              </w:rPr>
              <w:t xml:space="preserve"> </w:t>
            </w:r>
            <w:r>
              <w:rPr>
                <w:rFonts w:ascii="Times New Roman" w:hAnsi="Times New Roman" w:cs="Times New Roman"/>
                <w:sz w:val="24"/>
                <w:szCs w:val="24"/>
              </w:rPr>
              <w:t>të</w:t>
            </w:r>
            <w:r>
              <w:rPr>
                <w:rFonts w:ascii="Times New Roman" w:hAnsi="Times New Roman" w:cs="Times New Roman"/>
                <w:spacing w:val="-12"/>
                <w:sz w:val="24"/>
                <w:szCs w:val="24"/>
              </w:rPr>
              <w:t xml:space="preserve"> </w:t>
            </w:r>
            <w:r>
              <w:rPr>
                <w:rFonts w:ascii="Times New Roman" w:hAnsi="Times New Roman" w:cs="Times New Roman"/>
                <w:sz w:val="24"/>
                <w:szCs w:val="24"/>
              </w:rPr>
              <w:t>nevojshme</w:t>
            </w:r>
            <w:r>
              <w:rPr>
                <w:rFonts w:ascii="Times New Roman" w:hAnsi="Times New Roman" w:cs="Times New Roman"/>
                <w:spacing w:val="-12"/>
                <w:sz w:val="24"/>
                <w:szCs w:val="24"/>
              </w:rPr>
              <w:t xml:space="preserve"> </w:t>
            </w:r>
            <w:r>
              <w:rPr>
                <w:rFonts w:ascii="Times New Roman" w:hAnsi="Times New Roman" w:cs="Times New Roman"/>
                <w:sz w:val="24"/>
                <w:szCs w:val="24"/>
              </w:rPr>
              <w:t>për</w:t>
            </w:r>
            <w:r>
              <w:rPr>
                <w:rFonts w:ascii="Times New Roman" w:hAnsi="Times New Roman" w:cs="Times New Roman"/>
                <w:spacing w:val="-12"/>
                <w:sz w:val="24"/>
                <w:szCs w:val="24"/>
              </w:rPr>
              <w:t xml:space="preserve"> </w:t>
            </w:r>
            <w:r>
              <w:rPr>
                <w:rFonts w:ascii="Times New Roman" w:hAnsi="Times New Roman" w:cs="Times New Roman"/>
                <w:sz w:val="24"/>
                <w:szCs w:val="24"/>
              </w:rPr>
              <w:t>përballimin</w:t>
            </w:r>
            <w:r>
              <w:rPr>
                <w:rFonts w:ascii="Times New Roman" w:hAnsi="Times New Roman" w:cs="Times New Roman"/>
                <w:spacing w:val="-12"/>
                <w:sz w:val="24"/>
                <w:szCs w:val="24"/>
              </w:rPr>
              <w:t xml:space="preserve"> </w:t>
            </w:r>
            <w:r>
              <w:rPr>
                <w:rFonts w:ascii="Times New Roman" w:hAnsi="Times New Roman" w:cs="Times New Roman"/>
                <w:sz w:val="24"/>
                <w:szCs w:val="24"/>
              </w:rPr>
              <w:t>e</w:t>
            </w:r>
            <w:r>
              <w:rPr>
                <w:rFonts w:ascii="Times New Roman" w:hAnsi="Times New Roman" w:cs="Times New Roman"/>
                <w:spacing w:val="-12"/>
                <w:sz w:val="24"/>
                <w:szCs w:val="24"/>
              </w:rPr>
              <w:t xml:space="preserve"> </w:t>
            </w:r>
            <w:r>
              <w:rPr>
                <w:rFonts w:ascii="Times New Roman" w:hAnsi="Times New Roman" w:cs="Times New Roman"/>
                <w:sz w:val="24"/>
                <w:szCs w:val="24"/>
              </w:rPr>
              <w:t>situatës, monitorimin dhe zbatimin e shërbimeve të emergjencës,</w:t>
            </w:r>
          </w:p>
          <w:p w:rsidR="00F27F9A" w:rsidRDefault="00907AF5">
            <w:pPr>
              <w:pStyle w:val="TableParagraph"/>
              <w:numPr>
                <w:ilvl w:val="0"/>
                <w:numId w:val="139"/>
              </w:numPr>
              <w:tabs>
                <w:tab w:val="left" w:pos="213"/>
              </w:tabs>
              <w:autoSpaceDE w:val="0"/>
              <w:autoSpaceDN w:val="0"/>
              <w:spacing w:before="60" w:after="0"/>
              <w:ind w:left="213" w:hanging="125"/>
              <w:rPr>
                <w:rFonts w:ascii="Times New Roman" w:hAnsi="Times New Roman" w:cs="Times New Roman"/>
                <w:sz w:val="24"/>
                <w:szCs w:val="24"/>
              </w:rPr>
            </w:pPr>
            <w:r>
              <w:rPr>
                <w:rFonts w:ascii="Times New Roman" w:hAnsi="Times New Roman" w:cs="Times New Roman"/>
                <w:sz w:val="24"/>
                <w:szCs w:val="24"/>
              </w:rPr>
              <w:t>Aktivizon</w:t>
            </w:r>
            <w:r>
              <w:rPr>
                <w:rFonts w:ascii="Times New Roman" w:hAnsi="Times New Roman" w:cs="Times New Roman"/>
                <w:spacing w:val="65"/>
                <w:sz w:val="24"/>
                <w:szCs w:val="24"/>
              </w:rPr>
              <w:t xml:space="preserve"> </w:t>
            </w:r>
            <w:r>
              <w:rPr>
                <w:rFonts w:ascii="Times New Roman" w:hAnsi="Times New Roman" w:cs="Times New Roman"/>
                <w:sz w:val="24"/>
                <w:szCs w:val="24"/>
              </w:rPr>
              <w:t>institucionet</w:t>
            </w:r>
            <w:r>
              <w:rPr>
                <w:rFonts w:ascii="Times New Roman" w:hAnsi="Times New Roman" w:cs="Times New Roman"/>
                <w:spacing w:val="7"/>
                <w:sz w:val="24"/>
                <w:szCs w:val="24"/>
              </w:rPr>
              <w:t xml:space="preserve"> </w:t>
            </w:r>
            <w:r>
              <w:rPr>
                <w:rFonts w:ascii="Times New Roman" w:hAnsi="Times New Roman" w:cs="Times New Roman"/>
                <w:sz w:val="24"/>
                <w:szCs w:val="24"/>
              </w:rPr>
              <w:t>dhe</w:t>
            </w:r>
            <w:r>
              <w:rPr>
                <w:rFonts w:ascii="Times New Roman" w:hAnsi="Times New Roman" w:cs="Times New Roman"/>
                <w:spacing w:val="6"/>
                <w:sz w:val="24"/>
                <w:szCs w:val="24"/>
              </w:rPr>
              <w:t xml:space="preserve"> </w:t>
            </w:r>
            <w:r>
              <w:rPr>
                <w:rFonts w:ascii="Times New Roman" w:hAnsi="Times New Roman" w:cs="Times New Roman"/>
                <w:sz w:val="24"/>
                <w:szCs w:val="24"/>
              </w:rPr>
              <w:t>administratat</w:t>
            </w:r>
            <w:r>
              <w:rPr>
                <w:rFonts w:ascii="Times New Roman" w:hAnsi="Times New Roman" w:cs="Times New Roman"/>
                <w:spacing w:val="6"/>
                <w:sz w:val="24"/>
                <w:szCs w:val="24"/>
              </w:rPr>
              <w:t xml:space="preserve"> </w:t>
            </w:r>
            <w:r>
              <w:rPr>
                <w:rFonts w:ascii="Times New Roman" w:hAnsi="Times New Roman" w:cs="Times New Roman"/>
                <w:sz w:val="24"/>
                <w:szCs w:val="24"/>
              </w:rPr>
              <w:t>për</w:t>
            </w:r>
            <w:r>
              <w:rPr>
                <w:rFonts w:ascii="Times New Roman" w:hAnsi="Times New Roman" w:cs="Times New Roman"/>
                <w:spacing w:val="7"/>
                <w:sz w:val="24"/>
                <w:szCs w:val="24"/>
              </w:rPr>
              <w:t xml:space="preserve"> </w:t>
            </w:r>
            <w:r>
              <w:rPr>
                <w:rFonts w:ascii="Times New Roman" w:hAnsi="Times New Roman" w:cs="Times New Roman"/>
                <w:sz w:val="24"/>
                <w:szCs w:val="24"/>
              </w:rPr>
              <w:t>ndërhyrje</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specifike.</w:t>
            </w:r>
          </w:p>
          <w:p w:rsidR="00F27F9A" w:rsidRDefault="00907AF5">
            <w:pPr>
              <w:pStyle w:val="TableParagraph"/>
              <w:spacing w:before="90"/>
              <w:ind w:left="208"/>
              <w:rPr>
                <w:rFonts w:ascii="Times New Roman" w:hAnsi="Times New Roman" w:cs="Times New Roman"/>
                <w:b/>
                <w:sz w:val="24"/>
                <w:szCs w:val="24"/>
              </w:rPr>
            </w:pPr>
            <w:r>
              <w:rPr>
                <w:rFonts w:ascii="Times New Roman" w:hAnsi="Times New Roman" w:cs="Times New Roman"/>
                <w:b/>
                <w:sz w:val="24"/>
                <w:szCs w:val="24"/>
              </w:rPr>
              <w:t>Kërkesa</w:t>
            </w:r>
            <w:r>
              <w:rPr>
                <w:rFonts w:ascii="Times New Roman" w:hAnsi="Times New Roman" w:cs="Times New Roman"/>
                <w:b/>
                <w:spacing w:val="5"/>
                <w:sz w:val="24"/>
                <w:szCs w:val="24"/>
              </w:rPr>
              <w:t xml:space="preserve"> </w:t>
            </w:r>
            <w:r>
              <w:rPr>
                <w:rFonts w:ascii="Times New Roman" w:hAnsi="Times New Roman" w:cs="Times New Roman"/>
                <w:b/>
                <w:sz w:val="24"/>
                <w:szCs w:val="24"/>
              </w:rPr>
              <w:t>për</w:t>
            </w:r>
            <w:r>
              <w:rPr>
                <w:rFonts w:ascii="Times New Roman" w:hAnsi="Times New Roman" w:cs="Times New Roman"/>
                <w:b/>
                <w:spacing w:val="5"/>
                <w:sz w:val="24"/>
                <w:szCs w:val="24"/>
              </w:rPr>
              <w:t xml:space="preserve"> </w:t>
            </w:r>
            <w:r>
              <w:rPr>
                <w:rFonts w:ascii="Times New Roman" w:hAnsi="Times New Roman" w:cs="Times New Roman"/>
                <w:b/>
                <w:spacing w:val="-2"/>
                <w:sz w:val="24"/>
                <w:szCs w:val="24"/>
              </w:rPr>
              <w:t>mbështetje:</w:t>
            </w:r>
          </w:p>
          <w:p w:rsidR="00F27F9A" w:rsidRDefault="00907AF5">
            <w:pPr>
              <w:pStyle w:val="TableParagraph"/>
              <w:spacing w:before="53"/>
              <w:rPr>
                <w:rFonts w:ascii="Times New Roman" w:hAnsi="Times New Roman" w:cs="Times New Roman"/>
                <w:sz w:val="24"/>
                <w:szCs w:val="24"/>
              </w:rPr>
            </w:pPr>
            <w:r>
              <w:rPr>
                <w:rFonts w:ascii="Times New Roman" w:hAnsi="Times New Roman" w:cs="Times New Roman"/>
                <w:sz w:val="24"/>
                <w:szCs w:val="24"/>
              </w:rPr>
              <w:t xml:space="preserve">    Drejtimi i një kërkesë për mbështetje në AKMC, sipas kërkesës së</w:t>
            </w:r>
          </w:p>
          <w:p w:rsidR="00F27F9A" w:rsidRDefault="00907AF5">
            <w:pPr>
              <w:pStyle w:val="TableParagraph"/>
              <w:spacing w:before="53"/>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pacing w:val="-2"/>
                <w:sz w:val="24"/>
                <w:szCs w:val="24"/>
              </w:rPr>
              <w:t>bashkive.</w:t>
            </w:r>
          </w:p>
        </w:tc>
      </w:tr>
    </w:tbl>
    <w:p w:rsidR="00F27F9A" w:rsidRDefault="00F27F9A">
      <w:pPr>
        <w:pStyle w:val="TableParagraph"/>
        <w:rPr>
          <w:sz w:val="24"/>
          <w:szCs w:val="24"/>
        </w:rPr>
        <w:sectPr w:rsidR="00F27F9A">
          <w:pgSz w:w="11910" w:h="16840"/>
          <w:pgMar w:top="760" w:right="283" w:bottom="740" w:left="283" w:header="533" w:footer="557" w:gutter="0"/>
          <w:cols w:space="720"/>
        </w:sectPr>
      </w:pPr>
    </w:p>
    <w:p w:rsidR="00F27F9A" w:rsidRDefault="00F27F9A">
      <w:pPr>
        <w:pStyle w:val="BodyText"/>
        <w:spacing w:before="191"/>
        <w:rPr>
          <w:rFonts w:ascii="Arial MT"/>
          <w:sz w:val="24"/>
          <w:szCs w:val="24"/>
        </w:rPr>
      </w:pPr>
    </w:p>
    <w:tbl>
      <w:tblPr>
        <w:tblW w:w="0" w:type="auto"/>
        <w:tblInd w:w="853" w:type="dxa"/>
        <w:tblBorders>
          <w:top w:val="single" w:sz="2" w:space="0" w:color="939598"/>
          <w:left w:val="single" w:sz="2" w:space="0" w:color="939598"/>
          <w:bottom w:val="single" w:sz="2" w:space="0" w:color="939598"/>
          <w:right w:val="single" w:sz="2" w:space="0" w:color="939598"/>
          <w:insideH w:val="single" w:sz="2" w:space="0" w:color="939598"/>
          <w:insideV w:val="single" w:sz="2" w:space="0" w:color="939598"/>
        </w:tblBorders>
        <w:tblLayout w:type="fixed"/>
        <w:tblCellMar>
          <w:left w:w="0" w:type="dxa"/>
          <w:right w:w="0" w:type="dxa"/>
        </w:tblCellMar>
        <w:tblLook w:val="04A0" w:firstRow="1" w:lastRow="0" w:firstColumn="1" w:lastColumn="0" w:noHBand="0" w:noVBand="1"/>
      </w:tblPr>
      <w:tblGrid>
        <w:gridCol w:w="3014"/>
        <w:gridCol w:w="6750"/>
      </w:tblGrid>
      <w:tr w:rsidR="00F27F9A">
        <w:trPr>
          <w:trHeight w:val="5074"/>
        </w:trPr>
        <w:tc>
          <w:tcPr>
            <w:tcW w:w="3014" w:type="dxa"/>
            <w:shd w:val="clear" w:color="auto" w:fill="FFFFFF" w:themeFill="background1"/>
          </w:tcPr>
          <w:p w:rsidR="00F27F9A" w:rsidRDefault="00F27F9A">
            <w:pPr>
              <w:pStyle w:val="TableParagraph"/>
              <w:spacing w:before="23"/>
              <w:rPr>
                <w:rFonts w:ascii="Times New Roman" w:hAnsi="Times New Roman" w:cs="Times New Roman"/>
                <w:sz w:val="24"/>
                <w:szCs w:val="24"/>
              </w:rPr>
            </w:pPr>
          </w:p>
          <w:p w:rsidR="00F27F9A" w:rsidRDefault="00F27F9A">
            <w:pPr>
              <w:pStyle w:val="TableParagraph"/>
              <w:spacing w:line="254" w:lineRule="auto"/>
              <w:ind w:left="173" w:right="1299"/>
              <w:rPr>
                <w:rFonts w:ascii="Times New Roman" w:hAnsi="Times New Roman" w:cs="Times New Roman"/>
                <w:sz w:val="24"/>
                <w:szCs w:val="24"/>
              </w:rPr>
            </w:pPr>
          </w:p>
          <w:p w:rsidR="00F27F9A" w:rsidRDefault="00F27F9A">
            <w:pPr>
              <w:pStyle w:val="TableParagraph"/>
              <w:spacing w:line="254" w:lineRule="auto"/>
              <w:ind w:left="173" w:right="1299"/>
              <w:rPr>
                <w:rFonts w:ascii="Times New Roman" w:hAnsi="Times New Roman" w:cs="Times New Roman"/>
                <w:sz w:val="24"/>
                <w:szCs w:val="24"/>
              </w:rPr>
            </w:pPr>
          </w:p>
          <w:p w:rsidR="00F27F9A" w:rsidRDefault="00F27F9A">
            <w:pPr>
              <w:pStyle w:val="TableParagraph"/>
              <w:spacing w:line="254" w:lineRule="auto"/>
              <w:ind w:left="173" w:right="1299"/>
              <w:rPr>
                <w:rFonts w:ascii="Times New Roman" w:hAnsi="Times New Roman" w:cs="Times New Roman"/>
                <w:sz w:val="24"/>
                <w:szCs w:val="24"/>
              </w:rPr>
            </w:pPr>
          </w:p>
          <w:p w:rsidR="00F27F9A" w:rsidRDefault="00F27F9A">
            <w:pPr>
              <w:pStyle w:val="TableParagraph"/>
              <w:spacing w:line="254" w:lineRule="auto"/>
              <w:ind w:left="173" w:right="1299"/>
              <w:rPr>
                <w:rFonts w:ascii="Times New Roman" w:hAnsi="Times New Roman" w:cs="Times New Roman"/>
                <w:b/>
                <w:sz w:val="24"/>
                <w:szCs w:val="24"/>
              </w:rPr>
            </w:pPr>
          </w:p>
          <w:p w:rsidR="00F27F9A" w:rsidRDefault="00F27F9A">
            <w:pPr>
              <w:pStyle w:val="TableParagraph"/>
              <w:spacing w:line="254" w:lineRule="auto"/>
              <w:ind w:left="173" w:right="1299"/>
              <w:rPr>
                <w:rFonts w:ascii="Times New Roman" w:hAnsi="Times New Roman" w:cs="Times New Roman"/>
                <w:b/>
                <w:sz w:val="24"/>
                <w:szCs w:val="24"/>
              </w:rPr>
            </w:pPr>
          </w:p>
          <w:p w:rsidR="00F27F9A" w:rsidRDefault="00F27F9A">
            <w:pPr>
              <w:pStyle w:val="TableParagraph"/>
              <w:spacing w:line="254" w:lineRule="auto"/>
              <w:ind w:left="173" w:right="1299"/>
              <w:rPr>
                <w:rFonts w:ascii="Times New Roman" w:hAnsi="Times New Roman" w:cs="Times New Roman"/>
                <w:b/>
                <w:sz w:val="24"/>
                <w:szCs w:val="24"/>
              </w:rPr>
            </w:pPr>
          </w:p>
          <w:p w:rsidR="00F27F9A" w:rsidRDefault="00907AF5">
            <w:pPr>
              <w:pStyle w:val="TableParagraph"/>
              <w:spacing w:line="254" w:lineRule="auto"/>
              <w:ind w:left="173" w:right="1299"/>
              <w:rPr>
                <w:rFonts w:ascii="Times New Roman" w:hAnsi="Times New Roman" w:cs="Times New Roman"/>
                <w:b/>
                <w:sz w:val="24"/>
                <w:szCs w:val="24"/>
              </w:rPr>
            </w:pPr>
            <w:r>
              <w:rPr>
                <w:rFonts w:ascii="Times New Roman" w:hAnsi="Times New Roman" w:cs="Times New Roman"/>
                <w:b/>
                <w:sz w:val="24"/>
                <w:szCs w:val="24"/>
              </w:rPr>
              <w:t>Përfaqësues</w:t>
            </w:r>
            <w:r>
              <w:rPr>
                <w:rFonts w:ascii="Times New Roman" w:hAnsi="Times New Roman" w:cs="Times New Roman"/>
                <w:b/>
                <w:spacing w:val="-14"/>
                <w:sz w:val="24"/>
                <w:szCs w:val="24"/>
              </w:rPr>
              <w:t xml:space="preserve"> </w:t>
            </w:r>
            <w:r>
              <w:rPr>
                <w:rFonts w:ascii="Times New Roman" w:hAnsi="Times New Roman" w:cs="Times New Roman"/>
                <w:b/>
                <w:sz w:val="24"/>
                <w:szCs w:val="24"/>
              </w:rPr>
              <w:t>të</w:t>
            </w:r>
            <w:r>
              <w:rPr>
                <w:rFonts w:ascii="Times New Roman" w:hAnsi="Times New Roman" w:cs="Times New Roman"/>
                <w:b/>
                <w:spacing w:val="-13"/>
                <w:sz w:val="24"/>
                <w:szCs w:val="24"/>
              </w:rPr>
              <w:t xml:space="preserve"> </w:t>
            </w:r>
            <w:r>
              <w:rPr>
                <w:rFonts w:ascii="Times New Roman" w:hAnsi="Times New Roman" w:cs="Times New Roman"/>
                <w:b/>
                <w:sz w:val="24"/>
                <w:szCs w:val="24"/>
              </w:rPr>
              <w:t>Forcave të Armatosura</w:t>
            </w:r>
          </w:p>
        </w:tc>
        <w:tc>
          <w:tcPr>
            <w:tcW w:w="6750" w:type="dxa"/>
            <w:shd w:val="clear" w:color="auto" w:fill="FFFFFF" w:themeFill="background1"/>
          </w:tcPr>
          <w:p w:rsidR="00F27F9A" w:rsidRDefault="00F27F9A">
            <w:pPr>
              <w:pStyle w:val="TableParagraph"/>
              <w:spacing w:before="23"/>
              <w:ind w:left="270"/>
              <w:rPr>
                <w:rFonts w:ascii="Times New Roman" w:hAnsi="Times New Roman" w:cs="Times New Roman"/>
                <w:sz w:val="24"/>
                <w:szCs w:val="24"/>
              </w:rPr>
            </w:pPr>
          </w:p>
          <w:p w:rsidR="00F27F9A" w:rsidRDefault="00907AF5">
            <w:pPr>
              <w:pStyle w:val="TableParagraph"/>
              <w:numPr>
                <w:ilvl w:val="0"/>
                <w:numId w:val="140"/>
              </w:numPr>
              <w:spacing w:before="1"/>
              <w:ind w:left="270" w:hanging="180"/>
              <w:rPr>
                <w:rFonts w:ascii="Times New Roman" w:hAnsi="Times New Roman" w:cs="Times New Roman"/>
                <w:sz w:val="24"/>
                <w:szCs w:val="24"/>
              </w:rPr>
            </w:pPr>
            <w:r>
              <w:rPr>
                <w:rFonts w:ascii="Times New Roman" w:hAnsi="Times New Roman" w:cs="Times New Roman"/>
                <w:sz w:val="24"/>
                <w:szCs w:val="24"/>
              </w:rPr>
              <w:t>Mobilizimi</w:t>
            </w:r>
            <w:r>
              <w:rPr>
                <w:rFonts w:ascii="Times New Roman" w:hAnsi="Times New Roman" w:cs="Times New Roman"/>
                <w:spacing w:val="-13"/>
                <w:sz w:val="24"/>
                <w:szCs w:val="24"/>
              </w:rPr>
              <w:t xml:space="preserve"> </w:t>
            </w:r>
            <w:r>
              <w:rPr>
                <w:rFonts w:ascii="Times New Roman" w:hAnsi="Times New Roman" w:cs="Times New Roman"/>
                <w:sz w:val="24"/>
                <w:szCs w:val="24"/>
              </w:rPr>
              <w:t>dhe</w:t>
            </w:r>
            <w:r>
              <w:rPr>
                <w:rFonts w:ascii="Times New Roman" w:hAnsi="Times New Roman" w:cs="Times New Roman"/>
                <w:spacing w:val="-12"/>
                <w:sz w:val="24"/>
                <w:szCs w:val="24"/>
              </w:rPr>
              <w:t xml:space="preserve"> </w:t>
            </w:r>
            <w:r>
              <w:rPr>
                <w:rFonts w:ascii="Times New Roman" w:hAnsi="Times New Roman" w:cs="Times New Roman"/>
                <w:sz w:val="24"/>
                <w:szCs w:val="24"/>
              </w:rPr>
              <w:t>aktivizimi</w:t>
            </w:r>
            <w:r>
              <w:rPr>
                <w:rFonts w:ascii="Times New Roman" w:hAnsi="Times New Roman" w:cs="Times New Roman"/>
                <w:spacing w:val="-12"/>
                <w:sz w:val="24"/>
                <w:szCs w:val="24"/>
              </w:rPr>
              <w:t xml:space="preserve"> </w:t>
            </w:r>
            <w:r>
              <w:rPr>
                <w:rFonts w:ascii="Times New Roman" w:hAnsi="Times New Roman" w:cs="Times New Roman"/>
                <w:sz w:val="24"/>
                <w:szCs w:val="24"/>
              </w:rPr>
              <w:t>i</w:t>
            </w:r>
            <w:r>
              <w:rPr>
                <w:rFonts w:ascii="Times New Roman" w:hAnsi="Times New Roman" w:cs="Times New Roman"/>
                <w:spacing w:val="-13"/>
                <w:sz w:val="24"/>
                <w:szCs w:val="24"/>
              </w:rPr>
              <w:t xml:space="preserve"> </w:t>
            </w:r>
            <w:r>
              <w:rPr>
                <w:rFonts w:ascii="Times New Roman" w:hAnsi="Times New Roman" w:cs="Times New Roman"/>
                <w:sz w:val="24"/>
                <w:szCs w:val="24"/>
              </w:rPr>
              <w:t>burimeve</w:t>
            </w:r>
            <w:r>
              <w:rPr>
                <w:rFonts w:ascii="Times New Roman" w:hAnsi="Times New Roman" w:cs="Times New Roman"/>
                <w:spacing w:val="-12"/>
                <w:sz w:val="24"/>
                <w:szCs w:val="24"/>
              </w:rPr>
              <w:t xml:space="preserve"> </w:t>
            </w:r>
            <w:r>
              <w:rPr>
                <w:rFonts w:ascii="Times New Roman" w:hAnsi="Times New Roman" w:cs="Times New Roman"/>
                <w:sz w:val="24"/>
                <w:szCs w:val="24"/>
              </w:rPr>
              <w:t>për</w:t>
            </w:r>
            <w:r>
              <w:rPr>
                <w:rFonts w:ascii="Times New Roman" w:hAnsi="Times New Roman" w:cs="Times New Roman"/>
                <w:spacing w:val="-12"/>
                <w:sz w:val="24"/>
                <w:szCs w:val="24"/>
              </w:rPr>
              <w:t xml:space="preserve"> </w:t>
            </w:r>
            <w:r>
              <w:rPr>
                <w:rFonts w:ascii="Times New Roman" w:hAnsi="Times New Roman" w:cs="Times New Roman"/>
                <w:sz w:val="24"/>
                <w:szCs w:val="24"/>
              </w:rPr>
              <w:t>evakuimin</w:t>
            </w:r>
            <w:r>
              <w:rPr>
                <w:rFonts w:ascii="Times New Roman" w:hAnsi="Times New Roman" w:cs="Times New Roman"/>
                <w:spacing w:val="-13"/>
                <w:sz w:val="24"/>
                <w:szCs w:val="24"/>
              </w:rPr>
              <w:t xml:space="preserve"> </w:t>
            </w:r>
            <w:r>
              <w:rPr>
                <w:rFonts w:ascii="Times New Roman" w:hAnsi="Times New Roman" w:cs="Times New Roman"/>
                <w:sz w:val="24"/>
                <w:szCs w:val="24"/>
              </w:rPr>
              <w:t>e</w:t>
            </w:r>
            <w:r>
              <w:rPr>
                <w:rFonts w:ascii="Times New Roman" w:hAnsi="Times New Roman" w:cs="Times New Roman"/>
                <w:spacing w:val="-12"/>
                <w:sz w:val="24"/>
                <w:szCs w:val="24"/>
              </w:rPr>
              <w:t xml:space="preserve"> </w:t>
            </w:r>
            <w:r>
              <w:rPr>
                <w:rFonts w:ascii="Times New Roman" w:hAnsi="Times New Roman" w:cs="Times New Roman"/>
                <w:sz w:val="24"/>
                <w:szCs w:val="24"/>
              </w:rPr>
              <w:t>popullatës</w:t>
            </w:r>
            <w:r>
              <w:rPr>
                <w:rFonts w:ascii="Times New Roman" w:hAnsi="Times New Roman" w:cs="Times New Roman"/>
                <w:spacing w:val="-12"/>
                <w:sz w:val="24"/>
                <w:szCs w:val="24"/>
              </w:rPr>
              <w:t xml:space="preserve"> </w:t>
            </w:r>
            <w:r>
              <w:rPr>
                <w:rFonts w:ascii="Times New Roman" w:hAnsi="Times New Roman" w:cs="Times New Roman"/>
                <w:spacing w:val="-2"/>
                <w:sz w:val="24"/>
                <w:szCs w:val="24"/>
              </w:rPr>
              <w:t>civile.</w:t>
            </w:r>
          </w:p>
          <w:p w:rsidR="00F27F9A" w:rsidRDefault="00907AF5">
            <w:pPr>
              <w:pStyle w:val="TableParagraph"/>
              <w:numPr>
                <w:ilvl w:val="0"/>
                <w:numId w:val="140"/>
              </w:numPr>
              <w:spacing w:before="93" w:line="276" w:lineRule="auto"/>
              <w:ind w:left="270" w:hanging="180"/>
              <w:rPr>
                <w:rFonts w:ascii="Times New Roman" w:hAnsi="Times New Roman" w:cs="Times New Roman"/>
                <w:sz w:val="24"/>
                <w:szCs w:val="24"/>
              </w:rPr>
            </w:pPr>
            <w:r>
              <w:rPr>
                <w:rFonts w:ascii="Times New Roman" w:hAnsi="Times New Roman" w:cs="Times New Roman"/>
                <w:sz w:val="24"/>
                <w:szCs w:val="24"/>
              </w:rPr>
              <w:t>Asistencë për procesin e strehimit (të përkohshëm)/akomodimin e</w:t>
            </w:r>
            <w:r>
              <w:rPr>
                <w:rFonts w:ascii="Times New Roman" w:hAnsi="Times New Roman" w:cs="Times New Roman"/>
                <w:spacing w:val="80"/>
                <w:sz w:val="24"/>
                <w:szCs w:val="24"/>
              </w:rPr>
              <w:t xml:space="preserve"> </w:t>
            </w:r>
            <w:r>
              <w:rPr>
                <w:rFonts w:ascii="Times New Roman" w:hAnsi="Times New Roman" w:cs="Times New Roman"/>
                <w:sz w:val="24"/>
                <w:szCs w:val="24"/>
              </w:rPr>
              <w:t>popullsisë së evakuuar gjatë emergjencës.</w:t>
            </w:r>
          </w:p>
          <w:p w:rsidR="00F27F9A" w:rsidRDefault="00907AF5">
            <w:pPr>
              <w:pStyle w:val="TableParagraph"/>
              <w:numPr>
                <w:ilvl w:val="0"/>
                <w:numId w:val="140"/>
              </w:numPr>
              <w:spacing w:before="60" w:line="276" w:lineRule="auto"/>
              <w:ind w:left="270" w:hanging="180"/>
              <w:rPr>
                <w:rFonts w:ascii="Times New Roman" w:hAnsi="Times New Roman" w:cs="Times New Roman"/>
                <w:sz w:val="24"/>
                <w:szCs w:val="24"/>
              </w:rPr>
            </w:pPr>
            <w:r>
              <w:rPr>
                <w:rFonts w:ascii="Times New Roman" w:hAnsi="Times New Roman" w:cs="Times New Roman"/>
                <w:sz w:val="24"/>
                <w:szCs w:val="24"/>
              </w:rPr>
              <w:t>Asistencë gjatë procesit të shpërndarjes të ndihmës ushqimore dhe ndihmës tjetër gjatë emergjencës.</w:t>
            </w:r>
          </w:p>
          <w:p w:rsidR="00F27F9A" w:rsidRDefault="00907AF5">
            <w:pPr>
              <w:pStyle w:val="TableParagraph"/>
              <w:numPr>
                <w:ilvl w:val="0"/>
                <w:numId w:val="140"/>
              </w:numPr>
              <w:spacing w:before="59" w:line="276" w:lineRule="auto"/>
              <w:ind w:left="270" w:hanging="180"/>
              <w:rPr>
                <w:rFonts w:ascii="Times New Roman" w:hAnsi="Times New Roman" w:cs="Times New Roman"/>
                <w:sz w:val="24"/>
                <w:szCs w:val="24"/>
              </w:rPr>
            </w:pPr>
            <w:r>
              <w:rPr>
                <w:rFonts w:ascii="Times New Roman" w:hAnsi="Times New Roman" w:cs="Times New Roman"/>
                <w:sz w:val="24"/>
                <w:szCs w:val="24"/>
              </w:rPr>
              <w:t>Bashkëpunim dhe koordinim me strukturat e tjera operacionale që</w:t>
            </w:r>
            <w:r>
              <w:rPr>
                <w:rFonts w:ascii="Times New Roman" w:hAnsi="Times New Roman" w:cs="Times New Roman"/>
                <w:spacing w:val="40"/>
                <w:sz w:val="24"/>
                <w:szCs w:val="24"/>
              </w:rPr>
              <w:t xml:space="preserve"> </w:t>
            </w:r>
            <w:r>
              <w:rPr>
                <w:rFonts w:ascii="Times New Roman" w:hAnsi="Times New Roman" w:cs="Times New Roman"/>
                <w:sz w:val="24"/>
                <w:szCs w:val="24"/>
              </w:rPr>
              <w:t>veprojnë në territor.</w:t>
            </w:r>
          </w:p>
          <w:p w:rsidR="00F27F9A" w:rsidRDefault="00907AF5">
            <w:pPr>
              <w:pStyle w:val="TableParagraph"/>
              <w:numPr>
                <w:ilvl w:val="0"/>
                <w:numId w:val="140"/>
              </w:numPr>
              <w:spacing w:before="59" w:line="276" w:lineRule="auto"/>
              <w:ind w:left="270" w:right="267" w:hanging="180"/>
              <w:rPr>
                <w:rFonts w:ascii="Times New Roman" w:hAnsi="Times New Roman" w:cs="Times New Roman"/>
                <w:sz w:val="24"/>
                <w:szCs w:val="24"/>
              </w:rPr>
            </w:pPr>
            <w:r>
              <w:rPr>
                <w:rFonts w:ascii="Times New Roman" w:hAnsi="Times New Roman" w:cs="Times New Roman"/>
                <w:sz w:val="24"/>
                <w:szCs w:val="24"/>
              </w:rPr>
              <w:t>Në</w:t>
            </w:r>
            <w:r>
              <w:rPr>
                <w:rFonts w:ascii="Times New Roman" w:hAnsi="Times New Roman" w:cs="Times New Roman"/>
                <w:spacing w:val="-14"/>
                <w:sz w:val="24"/>
                <w:szCs w:val="24"/>
              </w:rPr>
              <w:t xml:space="preserve"> </w:t>
            </w:r>
            <w:r>
              <w:rPr>
                <w:rFonts w:ascii="Times New Roman" w:hAnsi="Times New Roman" w:cs="Times New Roman"/>
                <w:sz w:val="24"/>
                <w:szCs w:val="24"/>
              </w:rPr>
              <w:t>rastin</w:t>
            </w:r>
            <w:r>
              <w:rPr>
                <w:rFonts w:ascii="Times New Roman" w:hAnsi="Times New Roman" w:cs="Times New Roman"/>
                <w:spacing w:val="-13"/>
                <w:sz w:val="24"/>
                <w:szCs w:val="24"/>
              </w:rPr>
              <w:t xml:space="preserve"> </w:t>
            </w:r>
            <w:r>
              <w:rPr>
                <w:rFonts w:ascii="Times New Roman" w:hAnsi="Times New Roman" w:cs="Times New Roman"/>
                <w:sz w:val="24"/>
                <w:szCs w:val="24"/>
              </w:rPr>
              <w:t>e</w:t>
            </w:r>
            <w:r>
              <w:rPr>
                <w:rFonts w:ascii="Times New Roman" w:hAnsi="Times New Roman" w:cs="Times New Roman"/>
                <w:spacing w:val="-13"/>
                <w:sz w:val="24"/>
                <w:szCs w:val="24"/>
              </w:rPr>
              <w:t xml:space="preserve"> </w:t>
            </w:r>
            <w:r>
              <w:rPr>
                <w:rFonts w:ascii="Times New Roman" w:hAnsi="Times New Roman" w:cs="Times New Roman"/>
                <w:sz w:val="24"/>
                <w:szCs w:val="24"/>
              </w:rPr>
              <w:t>vërshimeve</w:t>
            </w:r>
            <w:r>
              <w:rPr>
                <w:rFonts w:ascii="Times New Roman" w:hAnsi="Times New Roman" w:cs="Times New Roman"/>
                <w:spacing w:val="-14"/>
                <w:sz w:val="24"/>
                <w:szCs w:val="24"/>
              </w:rPr>
              <w:t xml:space="preserve"> </w:t>
            </w:r>
            <w:r>
              <w:rPr>
                <w:rFonts w:ascii="Times New Roman" w:hAnsi="Times New Roman" w:cs="Times New Roman"/>
                <w:sz w:val="24"/>
                <w:szCs w:val="24"/>
              </w:rPr>
              <w:t>të</w:t>
            </w:r>
            <w:r>
              <w:rPr>
                <w:rFonts w:ascii="Times New Roman" w:hAnsi="Times New Roman" w:cs="Times New Roman"/>
                <w:spacing w:val="-13"/>
                <w:sz w:val="24"/>
                <w:szCs w:val="24"/>
              </w:rPr>
              <w:t xml:space="preserve"> </w:t>
            </w:r>
            <w:r>
              <w:rPr>
                <w:rFonts w:ascii="Times New Roman" w:hAnsi="Times New Roman" w:cs="Times New Roman"/>
                <w:sz w:val="24"/>
                <w:szCs w:val="24"/>
              </w:rPr>
              <w:t>lumenjve,</w:t>
            </w:r>
            <w:r>
              <w:rPr>
                <w:rFonts w:ascii="Times New Roman" w:hAnsi="Times New Roman" w:cs="Times New Roman"/>
                <w:spacing w:val="-13"/>
                <w:sz w:val="24"/>
                <w:szCs w:val="24"/>
              </w:rPr>
              <w:t xml:space="preserve"> </w:t>
            </w:r>
            <w:r>
              <w:rPr>
                <w:rFonts w:ascii="Times New Roman" w:hAnsi="Times New Roman" w:cs="Times New Roman"/>
                <w:sz w:val="24"/>
                <w:szCs w:val="24"/>
              </w:rPr>
              <w:t>asistencë</w:t>
            </w:r>
            <w:r>
              <w:rPr>
                <w:rFonts w:ascii="Times New Roman" w:hAnsi="Times New Roman" w:cs="Times New Roman"/>
                <w:spacing w:val="-13"/>
                <w:sz w:val="24"/>
                <w:szCs w:val="24"/>
              </w:rPr>
              <w:t xml:space="preserve"> </w:t>
            </w:r>
            <w:r>
              <w:rPr>
                <w:rFonts w:ascii="Times New Roman" w:hAnsi="Times New Roman" w:cs="Times New Roman"/>
                <w:sz w:val="24"/>
                <w:szCs w:val="24"/>
              </w:rPr>
              <w:t>për</w:t>
            </w:r>
            <w:r>
              <w:rPr>
                <w:rFonts w:ascii="Times New Roman" w:hAnsi="Times New Roman" w:cs="Times New Roman"/>
                <w:spacing w:val="-14"/>
                <w:sz w:val="24"/>
                <w:szCs w:val="24"/>
              </w:rPr>
              <w:t xml:space="preserve"> </w:t>
            </w:r>
            <w:r>
              <w:rPr>
                <w:rFonts w:ascii="Times New Roman" w:hAnsi="Times New Roman" w:cs="Times New Roman"/>
                <w:sz w:val="24"/>
                <w:szCs w:val="24"/>
              </w:rPr>
              <w:t>vendosjen</w:t>
            </w:r>
            <w:r>
              <w:rPr>
                <w:rFonts w:ascii="Times New Roman" w:hAnsi="Times New Roman" w:cs="Times New Roman"/>
                <w:spacing w:val="-13"/>
                <w:sz w:val="24"/>
                <w:szCs w:val="24"/>
              </w:rPr>
              <w:t xml:space="preserve"> </w:t>
            </w:r>
            <w:r>
              <w:rPr>
                <w:rFonts w:ascii="Times New Roman" w:hAnsi="Times New Roman" w:cs="Times New Roman"/>
                <w:sz w:val="24"/>
                <w:szCs w:val="24"/>
              </w:rPr>
              <w:t>e</w:t>
            </w:r>
            <w:r>
              <w:rPr>
                <w:rFonts w:ascii="Times New Roman" w:hAnsi="Times New Roman" w:cs="Times New Roman"/>
                <w:spacing w:val="-13"/>
                <w:sz w:val="24"/>
                <w:szCs w:val="24"/>
              </w:rPr>
              <w:t xml:space="preserve"> </w:t>
            </w:r>
            <w:r>
              <w:rPr>
                <w:rFonts w:ascii="Times New Roman" w:hAnsi="Times New Roman" w:cs="Times New Roman"/>
                <w:sz w:val="24"/>
                <w:szCs w:val="24"/>
              </w:rPr>
              <w:t>digave mbrojtëse dhe për punimet mbrojtëse në argjinatura.</w:t>
            </w:r>
          </w:p>
          <w:p w:rsidR="00F27F9A" w:rsidRDefault="00907AF5">
            <w:pPr>
              <w:pStyle w:val="TableParagraph"/>
              <w:numPr>
                <w:ilvl w:val="0"/>
                <w:numId w:val="140"/>
              </w:numPr>
              <w:spacing w:before="60"/>
              <w:ind w:left="270" w:hanging="180"/>
              <w:rPr>
                <w:rFonts w:ascii="Times New Roman" w:hAnsi="Times New Roman" w:cs="Times New Roman"/>
                <w:sz w:val="24"/>
                <w:szCs w:val="24"/>
              </w:rPr>
            </w:pPr>
            <w:r>
              <w:rPr>
                <w:rFonts w:ascii="Times New Roman" w:hAnsi="Times New Roman" w:cs="Times New Roman"/>
                <w:sz w:val="24"/>
                <w:szCs w:val="24"/>
              </w:rPr>
              <w:t>Asistencë</w:t>
            </w:r>
            <w:r>
              <w:rPr>
                <w:rFonts w:ascii="Times New Roman" w:hAnsi="Times New Roman" w:cs="Times New Roman"/>
                <w:spacing w:val="4"/>
                <w:sz w:val="24"/>
                <w:szCs w:val="24"/>
              </w:rPr>
              <w:t xml:space="preserve"> </w:t>
            </w:r>
            <w:r>
              <w:rPr>
                <w:rFonts w:ascii="Times New Roman" w:hAnsi="Times New Roman" w:cs="Times New Roman"/>
                <w:sz w:val="24"/>
                <w:szCs w:val="24"/>
              </w:rPr>
              <w:t>për</w:t>
            </w:r>
            <w:r>
              <w:rPr>
                <w:rFonts w:ascii="Times New Roman" w:hAnsi="Times New Roman" w:cs="Times New Roman"/>
                <w:spacing w:val="5"/>
                <w:sz w:val="24"/>
                <w:szCs w:val="24"/>
              </w:rPr>
              <w:t xml:space="preserve"> </w:t>
            </w:r>
            <w:r>
              <w:rPr>
                <w:rFonts w:ascii="Times New Roman" w:hAnsi="Times New Roman" w:cs="Times New Roman"/>
                <w:sz w:val="24"/>
                <w:szCs w:val="24"/>
              </w:rPr>
              <w:t>operacionet</w:t>
            </w:r>
            <w:r>
              <w:rPr>
                <w:rFonts w:ascii="Times New Roman" w:hAnsi="Times New Roman" w:cs="Times New Roman"/>
                <w:spacing w:val="5"/>
                <w:sz w:val="24"/>
                <w:szCs w:val="24"/>
              </w:rPr>
              <w:t xml:space="preserve"> </w:t>
            </w:r>
            <w:r>
              <w:rPr>
                <w:rFonts w:ascii="Times New Roman" w:hAnsi="Times New Roman" w:cs="Times New Roman"/>
                <w:sz w:val="24"/>
                <w:szCs w:val="24"/>
              </w:rPr>
              <w:t>e</w:t>
            </w:r>
            <w:r>
              <w:rPr>
                <w:rFonts w:ascii="Times New Roman" w:hAnsi="Times New Roman" w:cs="Times New Roman"/>
                <w:spacing w:val="5"/>
                <w:sz w:val="24"/>
                <w:szCs w:val="24"/>
              </w:rPr>
              <w:t xml:space="preserve"> </w:t>
            </w:r>
            <w:r>
              <w:rPr>
                <w:rFonts w:ascii="Times New Roman" w:hAnsi="Times New Roman" w:cs="Times New Roman"/>
                <w:sz w:val="24"/>
                <w:szCs w:val="24"/>
              </w:rPr>
              <w:t>mbrojtjes</w:t>
            </w:r>
            <w:r>
              <w:rPr>
                <w:rFonts w:ascii="Times New Roman" w:hAnsi="Times New Roman" w:cs="Times New Roman"/>
                <w:spacing w:val="4"/>
                <w:sz w:val="24"/>
                <w:szCs w:val="24"/>
              </w:rPr>
              <w:t xml:space="preserve"> </w:t>
            </w:r>
            <w:r>
              <w:rPr>
                <w:rFonts w:ascii="Times New Roman" w:hAnsi="Times New Roman" w:cs="Times New Roman"/>
                <w:sz w:val="24"/>
                <w:szCs w:val="24"/>
              </w:rPr>
              <w:t>nga</w:t>
            </w:r>
            <w:r>
              <w:rPr>
                <w:rFonts w:ascii="Times New Roman" w:hAnsi="Times New Roman" w:cs="Times New Roman"/>
                <w:spacing w:val="5"/>
                <w:sz w:val="24"/>
                <w:szCs w:val="24"/>
              </w:rPr>
              <w:t xml:space="preserve"> </w:t>
            </w:r>
            <w:r>
              <w:rPr>
                <w:rFonts w:ascii="Times New Roman" w:hAnsi="Times New Roman" w:cs="Times New Roman"/>
                <w:spacing w:val="-2"/>
                <w:sz w:val="24"/>
                <w:szCs w:val="24"/>
              </w:rPr>
              <w:t>zjarret.</w:t>
            </w:r>
          </w:p>
          <w:p w:rsidR="00F27F9A" w:rsidRDefault="00907AF5">
            <w:pPr>
              <w:pStyle w:val="TableParagraph"/>
              <w:numPr>
                <w:ilvl w:val="0"/>
                <w:numId w:val="140"/>
              </w:numPr>
              <w:spacing w:before="93" w:line="276" w:lineRule="auto"/>
              <w:ind w:left="270" w:right="218" w:hanging="180"/>
              <w:rPr>
                <w:rFonts w:ascii="Times New Roman" w:hAnsi="Times New Roman" w:cs="Times New Roman"/>
                <w:sz w:val="24"/>
                <w:szCs w:val="24"/>
              </w:rPr>
            </w:pPr>
            <w:r>
              <w:rPr>
                <w:rFonts w:ascii="Times New Roman" w:hAnsi="Times New Roman" w:cs="Times New Roman"/>
                <w:sz w:val="24"/>
                <w:szCs w:val="24"/>
              </w:rPr>
              <w:t>Mbron</w:t>
            </w:r>
            <w:r>
              <w:rPr>
                <w:rFonts w:ascii="Times New Roman" w:hAnsi="Times New Roman" w:cs="Times New Roman"/>
                <w:spacing w:val="-2"/>
                <w:sz w:val="24"/>
                <w:szCs w:val="24"/>
              </w:rPr>
              <w:t xml:space="preserve"> </w:t>
            </w:r>
            <w:r>
              <w:rPr>
                <w:rFonts w:ascii="Times New Roman" w:hAnsi="Times New Roman" w:cs="Times New Roman"/>
                <w:sz w:val="24"/>
                <w:szCs w:val="24"/>
              </w:rPr>
              <w:t>infrastrukturën</w:t>
            </w:r>
            <w:r>
              <w:rPr>
                <w:rFonts w:ascii="Times New Roman" w:hAnsi="Times New Roman" w:cs="Times New Roman"/>
                <w:spacing w:val="-2"/>
                <w:sz w:val="24"/>
                <w:szCs w:val="24"/>
              </w:rPr>
              <w:t xml:space="preserve"> </w:t>
            </w:r>
            <w:r>
              <w:rPr>
                <w:rFonts w:ascii="Times New Roman" w:hAnsi="Times New Roman" w:cs="Times New Roman"/>
                <w:sz w:val="24"/>
                <w:szCs w:val="24"/>
              </w:rPr>
              <w:t>kritike</w:t>
            </w:r>
            <w:r>
              <w:rPr>
                <w:rFonts w:ascii="Times New Roman" w:hAnsi="Times New Roman" w:cs="Times New Roman"/>
                <w:spacing w:val="-2"/>
                <w:sz w:val="24"/>
                <w:szCs w:val="24"/>
              </w:rPr>
              <w:t xml:space="preserve"> </w:t>
            </w:r>
            <w:r>
              <w:rPr>
                <w:rFonts w:ascii="Times New Roman" w:hAnsi="Times New Roman" w:cs="Times New Roman"/>
                <w:sz w:val="24"/>
                <w:szCs w:val="24"/>
              </w:rPr>
              <w:t>dhe</w:t>
            </w:r>
            <w:r>
              <w:rPr>
                <w:rFonts w:ascii="Times New Roman" w:hAnsi="Times New Roman" w:cs="Times New Roman"/>
                <w:spacing w:val="-2"/>
                <w:sz w:val="24"/>
                <w:szCs w:val="24"/>
              </w:rPr>
              <w:t xml:space="preserve"> </w:t>
            </w:r>
            <w:r>
              <w:rPr>
                <w:rFonts w:ascii="Times New Roman" w:hAnsi="Times New Roman" w:cs="Times New Roman"/>
                <w:sz w:val="24"/>
                <w:szCs w:val="24"/>
              </w:rPr>
              <w:t>ndihmon</w:t>
            </w:r>
            <w:r>
              <w:rPr>
                <w:rFonts w:ascii="Times New Roman" w:hAnsi="Times New Roman" w:cs="Times New Roman"/>
                <w:spacing w:val="-2"/>
                <w:sz w:val="24"/>
                <w:szCs w:val="24"/>
              </w:rPr>
              <w:t xml:space="preserve"> </w:t>
            </w:r>
            <w:r>
              <w:rPr>
                <w:rFonts w:ascii="Times New Roman" w:hAnsi="Times New Roman" w:cs="Times New Roman"/>
                <w:sz w:val="24"/>
                <w:szCs w:val="24"/>
              </w:rPr>
              <w:t>në</w:t>
            </w:r>
            <w:r>
              <w:rPr>
                <w:rFonts w:ascii="Times New Roman" w:hAnsi="Times New Roman" w:cs="Times New Roman"/>
                <w:spacing w:val="-2"/>
                <w:sz w:val="24"/>
                <w:szCs w:val="24"/>
              </w:rPr>
              <w:t xml:space="preserve"> </w:t>
            </w:r>
            <w:r>
              <w:rPr>
                <w:rFonts w:ascii="Times New Roman" w:hAnsi="Times New Roman" w:cs="Times New Roman"/>
                <w:sz w:val="24"/>
                <w:szCs w:val="24"/>
              </w:rPr>
              <w:t>riparimet</w:t>
            </w:r>
            <w:r>
              <w:rPr>
                <w:rFonts w:ascii="Times New Roman" w:hAnsi="Times New Roman" w:cs="Times New Roman"/>
                <w:spacing w:val="-2"/>
                <w:sz w:val="24"/>
                <w:szCs w:val="24"/>
              </w:rPr>
              <w:t xml:space="preserve"> </w:t>
            </w:r>
            <w:r>
              <w:rPr>
                <w:rFonts w:ascii="Times New Roman" w:hAnsi="Times New Roman" w:cs="Times New Roman"/>
                <w:sz w:val="24"/>
                <w:szCs w:val="24"/>
              </w:rPr>
              <w:t>dhe</w:t>
            </w:r>
            <w:r>
              <w:rPr>
                <w:rFonts w:ascii="Times New Roman" w:hAnsi="Times New Roman" w:cs="Times New Roman"/>
                <w:spacing w:val="-2"/>
                <w:sz w:val="24"/>
                <w:szCs w:val="24"/>
              </w:rPr>
              <w:t xml:space="preserve"> </w:t>
            </w:r>
            <w:r>
              <w:rPr>
                <w:rFonts w:ascii="Times New Roman" w:hAnsi="Times New Roman" w:cs="Times New Roman"/>
                <w:sz w:val="24"/>
                <w:szCs w:val="24"/>
              </w:rPr>
              <w:t>pastrimin e mbeturinave gjatë emergjencave.</w:t>
            </w:r>
          </w:p>
          <w:p w:rsidR="00F27F9A" w:rsidRDefault="00907AF5">
            <w:pPr>
              <w:pStyle w:val="TableParagraph"/>
              <w:numPr>
                <w:ilvl w:val="0"/>
                <w:numId w:val="140"/>
              </w:numPr>
              <w:spacing w:before="60" w:line="276" w:lineRule="auto"/>
              <w:ind w:left="270" w:hanging="180"/>
              <w:rPr>
                <w:rFonts w:ascii="Times New Roman" w:hAnsi="Times New Roman" w:cs="Times New Roman"/>
                <w:sz w:val="24"/>
                <w:szCs w:val="24"/>
              </w:rPr>
            </w:pPr>
            <w:r>
              <w:rPr>
                <w:rFonts w:ascii="Times New Roman" w:hAnsi="Times New Roman" w:cs="Times New Roman"/>
                <w:sz w:val="24"/>
                <w:szCs w:val="24"/>
              </w:rPr>
              <w:t>Siguron rendin publik, menaxhon turmat dhe ruani asetet strategjike gjatë emergjencave.</w:t>
            </w:r>
          </w:p>
        </w:tc>
      </w:tr>
      <w:tr w:rsidR="00F27F9A">
        <w:trPr>
          <w:trHeight w:val="4573"/>
        </w:trPr>
        <w:tc>
          <w:tcPr>
            <w:tcW w:w="3014" w:type="dxa"/>
          </w:tcPr>
          <w:p w:rsidR="00F27F9A" w:rsidRDefault="00F27F9A">
            <w:pPr>
              <w:pStyle w:val="TableParagraph"/>
              <w:spacing w:before="23"/>
              <w:rPr>
                <w:rFonts w:ascii="Times New Roman" w:hAnsi="Times New Roman" w:cs="Times New Roman"/>
                <w:sz w:val="24"/>
                <w:szCs w:val="24"/>
              </w:rPr>
            </w:pPr>
          </w:p>
          <w:p w:rsidR="00F27F9A" w:rsidRDefault="00F27F9A">
            <w:pPr>
              <w:pStyle w:val="TableParagraph"/>
              <w:spacing w:line="254" w:lineRule="auto"/>
              <w:ind w:left="173" w:right="273"/>
              <w:rPr>
                <w:rFonts w:ascii="Times New Roman" w:hAnsi="Times New Roman" w:cs="Times New Roman"/>
                <w:sz w:val="24"/>
                <w:szCs w:val="24"/>
              </w:rPr>
            </w:pPr>
          </w:p>
          <w:p w:rsidR="00F27F9A" w:rsidRDefault="00F27F9A">
            <w:pPr>
              <w:pStyle w:val="TableParagraph"/>
              <w:spacing w:line="254" w:lineRule="auto"/>
              <w:ind w:left="173" w:right="273"/>
              <w:rPr>
                <w:rFonts w:ascii="Times New Roman" w:hAnsi="Times New Roman" w:cs="Times New Roman"/>
                <w:sz w:val="24"/>
                <w:szCs w:val="24"/>
              </w:rPr>
            </w:pPr>
          </w:p>
          <w:p w:rsidR="00F27F9A" w:rsidRDefault="00F27F9A">
            <w:pPr>
              <w:pStyle w:val="TableParagraph"/>
              <w:spacing w:line="254" w:lineRule="auto"/>
              <w:ind w:left="173" w:right="273"/>
              <w:rPr>
                <w:rFonts w:ascii="Times New Roman" w:hAnsi="Times New Roman" w:cs="Times New Roman"/>
                <w:sz w:val="24"/>
                <w:szCs w:val="24"/>
              </w:rPr>
            </w:pPr>
          </w:p>
          <w:p w:rsidR="00F27F9A" w:rsidRDefault="00F27F9A">
            <w:pPr>
              <w:pStyle w:val="TableParagraph"/>
              <w:spacing w:line="254" w:lineRule="auto"/>
              <w:ind w:left="173" w:right="273"/>
              <w:rPr>
                <w:rFonts w:ascii="Times New Roman" w:hAnsi="Times New Roman" w:cs="Times New Roman"/>
                <w:sz w:val="24"/>
                <w:szCs w:val="24"/>
              </w:rPr>
            </w:pPr>
          </w:p>
          <w:p w:rsidR="00F27F9A" w:rsidRDefault="00907AF5">
            <w:pPr>
              <w:pStyle w:val="TableParagraph"/>
              <w:spacing w:line="254" w:lineRule="auto"/>
              <w:ind w:left="173" w:right="273"/>
              <w:rPr>
                <w:rFonts w:ascii="Times New Roman" w:hAnsi="Times New Roman" w:cs="Times New Roman"/>
                <w:b/>
                <w:sz w:val="24"/>
                <w:szCs w:val="24"/>
              </w:rPr>
            </w:pPr>
            <w:r>
              <w:rPr>
                <w:rFonts w:ascii="Times New Roman" w:hAnsi="Times New Roman" w:cs="Times New Roman"/>
                <w:b/>
                <w:sz w:val="24"/>
                <w:szCs w:val="24"/>
              </w:rPr>
              <w:t>Drejtoria</w:t>
            </w:r>
            <w:r>
              <w:rPr>
                <w:rFonts w:ascii="Times New Roman" w:hAnsi="Times New Roman" w:cs="Times New Roman"/>
                <w:b/>
                <w:spacing w:val="-14"/>
                <w:sz w:val="24"/>
                <w:szCs w:val="24"/>
              </w:rPr>
              <w:t xml:space="preserve"> </w:t>
            </w:r>
            <w:r>
              <w:rPr>
                <w:rFonts w:ascii="Times New Roman" w:hAnsi="Times New Roman" w:cs="Times New Roman"/>
                <w:b/>
                <w:sz w:val="24"/>
                <w:szCs w:val="24"/>
              </w:rPr>
              <w:t>Rajonale</w:t>
            </w:r>
            <w:r>
              <w:rPr>
                <w:rFonts w:ascii="Times New Roman" w:hAnsi="Times New Roman" w:cs="Times New Roman"/>
                <w:b/>
                <w:spacing w:val="-13"/>
                <w:sz w:val="24"/>
                <w:szCs w:val="24"/>
              </w:rPr>
              <w:t xml:space="preserve"> </w:t>
            </w:r>
            <w:r>
              <w:rPr>
                <w:rFonts w:ascii="Times New Roman" w:hAnsi="Times New Roman" w:cs="Times New Roman"/>
                <w:b/>
                <w:sz w:val="24"/>
                <w:szCs w:val="24"/>
              </w:rPr>
              <w:t>e</w:t>
            </w:r>
            <w:r>
              <w:rPr>
                <w:rFonts w:ascii="Times New Roman" w:hAnsi="Times New Roman" w:cs="Times New Roman"/>
                <w:b/>
                <w:spacing w:val="-13"/>
                <w:sz w:val="24"/>
                <w:szCs w:val="24"/>
              </w:rPr>
              <w:t xml:space="preserve"> </w:t>
            </w:r>
            <w:r>
              <w:rPr>
                <w:rFonts w:ascii="Times New Roman" w:hAnsi="Times New Roman" w:cs="Times New Roman"/>
                <w:b/>
                <w:sz w:val="24"/>
                <w:szCs w:val="24"/>
              </w:rPr>
              <w:t>Kulturës Kombëtare, Korçë</w:t>
            </w:r>
          </w:p>
        </w:tc>
        <w:tc>
          <w:tcPr>
            <w:tcW w:w="6750" w:type="dxa"/>
          </w:tcPr>
          <w:p w:rsidR="00F27F9A" w:rsidRDefault="00F27F9A">
            <w:pPr>
              <w:pStyle w:val="TableParagraph"/>
              <w:spacing w:before="20"/>
              <w:rPr>
                <w:rFonts w:ascii="Times New Roman" w:hAnsi="Times New Roman" w:cs="Times New Roman"/>
                <w:sz w:val="24"/>
                <w:szCs w:val="24"/>
              </w:rPr>
            </w:pPr>
          </w:p>
          <w:p w:rsidR="00F27F9A" w:rsidRDefault="00907AF5">
            <w:pPr>
              <w:pStyle w:val="TableParagraph"/>
              <w:ind w:left="209"/>
              <w:rPr>
                <w:rFonts w:ascii="Times New Roman" w:hAnsi="Times New Roman" w:cs="Times New Roman"/>
                <w:b/>
                <w:sz w:val="24"/>
                <w:szCs w:val="24"/>
              </w:rPr>
            </w:pPr>
            <w:r>
              <w:rPr>
                <w:rFonts w:ascii="Times New Roman" w:hAnsi="Times New Roman" w:cs="Times New Roman"/>
                <w:b/>
                <w:sz w:val="24"/>
                <w:szCs w:val="24"/>
              </w:rPr>
              <w:t>Mobilizimi</w:t>
            </w:r>
            <w:r>
              <w:rPr>
                <w:rFonts w:ascii="Times New Roman" w:hAnsi="Times New Roman" w:cs="Times New Roman"/>
                <w:b/>
                <w:spacing w:val="-4"/>
                <w:sz w:val="24"/>
                <w:szCs w:val="24"/>
              </w:rPr>
              <w:t xml:space="preserve"> </w:t>
            </w:r>
            <w:r>
              <w:rPr>
                <w:rFonts w:ascii="Times New Roman" w:hAnsi="Times New Roman" w:cs="Times New Roman"/>
                <w:b/>
                <w:sz w:val="24"/>
                <w:szCs w:val="24"/>
              </w:rPr>
              <w:t>dhe</w:t>
            </w:r>
            <w:r>
              <w:rPr>
                <w:rFonts w:ascii="Times New Roman" w:hAnsi="Times New Roman" w:cs="Times New Roman"/>
                <w:b/>
                <w:spacing w:val="-3"/>
                <w:sz w:val="24"/>
                <w:szCs w:val="24"/>
              </w:rPr>
              <w:t xml:space="preserve"> </w:t>
            </w:r>
            <w:r>
              <w:rPr>
                <w:rFonts w:ascii="Times New Roman" w:hAnsi="Times New Roman" w:cs="Times New Roman"/>
                <w:b/>
                <w:sz w:val="24"/>
                <w:szCs w:val="24"/>
              </w:rPr>
              <w:t>aktivizimi</w:t>
            </w:r>
            <w:r>
              <w:rPr>
                <w:rFonts w:ascii="Times New Roman" w:hAnsi="Times New Roman" w:cs="Times New Roman"/>
                <w:b/>
                <w:spacing w:val="-4"/>
                <w:sz w:val="24"/>
                <w:szCs w:val="24"/>
              </w:rPr>
              <w:t xml:space="preserve"> </w:t>
            </w:r>
            <w:r>
              <w:rPr>
                <w:rFonts w:ascii="Times New Roman" w:hAnsi="Times New Roman" w:cs="Times New Roman"/>
                <w:b/>
                <w:sz w:val="24"/>
                <w:szCs w:val="24"/>
              </w:rPr>
              <w:t>i</w:t>
            </w:r>
            <w:r>
              <w:rPr>
                <w:rFonts w:ascii="Times New Roman" w:hAnsi="Times New Roman" w:cs="Times New Roman"/>
                <w:b/>
                <w:spacing w:val="-3"/>
                <w:sz w:val="24"/>
                <w:szCs w:val="24"/>
              </w:rPr>
              <w:t xml:space="preserve"> </w:t>
            </w:r>
            <w:r>
              <w:rPr>
                <w:rFonts w:ascii="Times New Roman" w:hAnsi="Times New Roman" w:cs="Times New Roman"/>
                <w:b/>
                <w:spacing w:val="-2"/>
                <w:sz w:val="24"/>
                <w:szCs w:val="24"/>
              </w:rPr>
              <w:t>strukturave:</w:t>
            </w:r>
          </w:p>
          <w:p w:rsidR="00F27F9A" w:rsidRDefault="00907AF5">
            <w:pPr>
              <w:pStyle w:val="TableParagraph"/>
              <w:numPr>
                <w:ilvl w:val="0"/>
                <w:numId w:val="141"/>
              </w:numPr>
              <w:tabs>
                <w:tab w:val="left" w:pos="209"/>
                <w:tab w:val="left" w:pos="231"/>
              </w:tabs>
              <w:autoSpaceDE w:val="0"/>
              <w:autoSpaceDN w:val="0"/>
              <w:spacing w:before="94" w:after="0" w:line="276" w:lineRule="auto"/>
              <w:ind w:right="269" w:hanging="120"/>
              <w:jc w:val="both"/>
              <w:rPr>
                <w:rFonts w:ascii="Times New Roman" w:hAnsi="Times New Roman" w:cs="Times New Roman"/>
                <w:sz w:val="24"/>
                <w:szCs w:val="24"/>
              </w:rPr>
            </w:pPr>
            <w:r>
              <w:rPr>
                <w:rFonts w:ascii="Times New Roman" w:hAnsi="Times New Roman" w:cs="Times New Roman"/>
                <w:sz w:val="24"/>
                <w:szCs w:val="24"/>
              </w:rPr>
              <w:t>Aktivizimi i menjëhershëm të grupeve përgjegjëse për mbrojtjen e trashëgimisë kulturore në zonat e prekura.</w:t>
            </w:r>
          </w:p>
          <w:p w:rsidR="00F27F9A" w:rsidRDefault="00907AF5">
            <w:pPr>
              <w:pStyle w:val="TableParagraph"/>
              <w:numPr>
                <w:ilvl w:val="0"/>
                <w:numId w:val="141"/>
              </w:numPr>
              <w:tabs>
                <w:tab w:val="left" w:pos="209"/>
                <w:tab w:val="left" w:pos="256"/>
              </w:tabs>
              <w:autoSpaceDE w:val="0"/>
              <w:autoSpaceDN w:val="0"/>
              <w:spacing w:before="59" w:after="0" w:line="276" w:lineRule="auto"/>
              <w:ind w:right="267" w:hanging="120"/>
              <w:jc w:val="both"/>
              <w:rPr>
                <w:rFonts w:ascii="Times New Roman" w:hAnsi="Times New Roman" w:cs="Times New Roman"/>
                <w:sz w:val="24"/>
                <w:szCs w:val="24"/>
              </w:rPr>
            </w:pPr>
            <w:r>
              <w:rPr>
                <w:rFonts w:ascii="Times New Roman" w:hAnsi="Times New Roman" w:cs="Times New Roman"/>
                <w:sz w:val="24"/>
                <w:szCs w:val="24"/>
              </w:rPr>
              <w:t>Koordinimi</w:t>
            </w:r>
            <w:r>
              <w:rPr>
                <w:rFonts w:ascii="Times New Roman" w:hAnsi="Times New Roman" w:cs="Times New Roman"/>
                <w:spacing w:val="40"/>
                <w:sz w:val="24"/>
                <w:szCs w:val="24"/>
              </w:rPr>
              <w:t xml:space="preserve"> </w:t>
            </w:r>
            <w:r>
              <w:rPr>
                <w:rFonts w:ascii="Times New Roman" w:hAnsi="Times New Roman" w:cs="Times New Roman"/>
                <w:sz w:val="24"/>
                <w:szCs w:val="24"/>
              </w:rPr>
              <w:t>me strukturat operacionale të qarkut dhe qeverisjen vendore për ndërhyrje emergjente.</w:t>
            </w:r>
          </w:p>
          <w:p w:rsidR="00F27F9A" w:rsidRDefault="00907AF5">
            <w:pPr>
              <w:pStyle w:val="TableParagraph"/>
              <w:spacing w:before="56"/>
              <w:ind w:left="209"/>
              <w:rPr>
                <w:rFonts w:ascii="Times New Roman" w:hAnsi="Times New Roman" w:cs="Times New Roman"/>
                <w:b/>
                <w:sz w:val="24"/>
                <w:szCs w:val="24"/>
              </w:rPr>
            </w:pPr>
            <w:r>
              <w:rPr>
                <w:rFonts w:ascii="Times New Roman" w:hAnsi="Times New Roman" w:cs="Times New Roman"/>
                <w:b/>
                <w:sz w:val="24"/>
                <w:szCs w:val="24"/>
              </w:rPr>
              <w:t>Mbrojtja</w:t>
            </w:r>
            <w:r>
              <w:rPr>
                <w:rFonts w:ascii="Times New Roman" w:hAnsi="Times New Roman" w:cs="Times New Roman"/>
                <w:b/>
                <w:spacing w:val="2"/>
                <w:sz w:val="24"/>
                <w:szCs w:val="24"/>
              </w:rPr>
              <w:t xml:space="preserve"> </w:t>
            </w:r>
            <w:r>
              <w:rPr>
                <w:rFonts w:ascii="Times New Roman" w:hAnsi="Times New Roman" w:cs="Times New Roman"/>
                <w:b/>
                <w:sz w:val="24"/>
                <w:szCs w:val="24"/>
              </w:rPr>
              <w:t>e</w:t>
            </w:r>
            <w:r>
              <w:rPr>
                <w:rFonts w:ascii="Times New Roman" w:hAnsi="Times New Roman" w:cs="Times New Roman"/>
                <w:b/>
                <w:spacing w:val="2"/>
                <w:sz w:val="24"/>
                <w:szCs w:val="24"/>
              </w:rPr>
              <w:t xml:space="preserve"> </w:t>
            </w:r>
            <w:r>
              <w:rPr>
                <w:rFonts w:ascii="Times New Roman" w:hAnsi="Times New Roman" w:cs="Times New Roman"/>
                <w:b/>
                <w:sz w:val="24"/>
                <w:szCs w:val="24"/>
              </w:rPr>
              <w:t>vlerave</w:t>
            </w:r>
            <w:r>
              <w:rPr>
                <w:rFonts w:ascii="Times New Roman" w:hAnsi="Times New Roman" w:cs="Times New Roman"/>
                <w:b/>
                <w:spacing w:val="2"/>
                <w:sz w:val="24"/>
                <w:szCs w:val="24"/>
              </w:rPr>
              <w:t xml:space="preserve"> </w:t>
            </w:r>
            <w:r>
              <w:rPr>
                <w:rFonts w:ascii="Times New Roman" w:hAnsi="Times New Roman" w:cs="Times New Roman"/>
                <w:b/>
                <w:sz w:val="24"/>
                <w:szCs w:val="24"/>
              </w:rPr>
              <w:t>të</w:t>
            </w:r>
            <w:r>
              <w:rPr>
                <w:rFonts w:ascii="Times New Roman" w:hAnsi="Times New Roman" w:cs="Times New Roman"/>
                <w:b/>
                <w:spacing w:val="3"/>
                <w:sz w:val="24"/>
                <w:szCs w:val="24"/>
              </w:rPr>
              <w:t xml:space="preserve"> </w:t>
            </w:r>
            <w:r>
              <w:rPr>
                <w:rFonts w:ascii="Times New Roman" w:hAnsi="Times New Roman" w:cs="Times New Roman"/>
                <w:b/>
                <w:sz w:val="24"/>
                <w:szCs w:val="24"/>
              </w:rPr>
              <w:t>trashëgimisët</w:t>
            </w:r>
            <w:r>
              <w:rPr>
                <w:rFonts w:ascii="Times New Roman" w:hAnsi="Times New Roman" w:cs="Times New Roman"/>
                <w:b/>
                <w:spacing w:val="2"/>
                <w:sz w:val="24"/>
                <w:szCs w:val="24"/>
              </w:rPr>
              <w:t xml:space="preserve"> </w:t>
            </w:r>
            <w:r>
              <w:rPr>
                <w:rFonts w:ascii="Times New Roman" w:hAnsi="Times New Roman" w:cs="Times New Roman"/>
                <w:b/>
                <w:spacing w:val="-2"/>
                <w:sz w:val="24"/>
                <w:szCs w:val="24"/>
              </w:rPr>
              <w:t>kulturore:</w:t>
            </w:r>
          </w:p>
          <w:p w:rsidR="00F27F9A" w:rsidRDefault="00907AF5">
            <w:pPr>
              <w:pStyle w:val="TableParagraph"/>
              <w:numPr>
                <w:ilvl w:val="0"/>
                <w:numId w:val="141"/>
              </w:numPr>
              <w:tabs>
                <w:tab w:val="left" w:pos="209"/>
                <w:tab w:val="left" w:pos="244"/>
              </w:tabs>
              <w:autoSpaceDE w:val="0"/>
              <w:autoSpaceDN w:val="0"/>
              <w:spacing w:before="93" w:after="0" w:line="276" w:lineRule="auto"/>
              <w:ind w:right="267" w:hanging="120"/>
              <w:jc w:val="both"/>
              <w:rPr>
                <w:rFonts w:ascii="Times New Roman" w:hAnsi="Times New Roman" w:cs="Times New Roman"/>
                <w:sz w:val="24"/>
                <w:szCs w:val="24"/>
              </w:rPr>
            </w:pPr>
            <w:r>
              <w:rPr>
                <w:rFonts w:ascii="Times New Roman" w:hAnsi="Times New Roman" w:cs="Times New Roman"/>
                <w:sz w:val="24"/>
                <w:szCs w:val="24"/>
              </w:rPr>
              <w:t>Organizimi i evakuimit, sistemimin dhe ruajtjes së materialeve të rëndësishme nga institucionet e trashëgimisë kulturore, muzeumet dhe objektet monumentale.</w:t>
            </w:r>
          </w:p>
          <w:p w:rsidR="00F27F9A" w:rsidRDefault="00907AF5">
            <w:pPr>
              <w:pStyle w:val="TableParagraph"/>
              <w:numPr>
                <w:ilvl w:val="0"/>
                <w:numId w:val="141"/>
              </w:numPr>
              <w:tabs>
                <w:tab w:val="left" w:pos="209"/>
                <w:tab w:val="left" w:pos="265"/>
              </w:tabs>
              <w:autoSpaceDE w:val="0"/>
              <w:autoSpaceDN w:val="0"/>
              <w:spacing w:before="59" w:after="0" w:line="276" w:lineRule="auto"/>
              <w:ind w:right="266" w:hanging="120"/>
              <w:jc w:val="both"/>
              <w:rPr>
                <w:rFonts w:ascii="Times New Roman" w:hAnsi="Times New Roman" w:cs="Times New Roman"/>
                <w:sz w:val="24"/>
                <w:szCs w:val="24"/>
              </w:rPr>
            </w:pPr>
            <w:r>
              <w:rPr>
                <w:rFonts w:ascii="Times New Roman" w:hAnsi="Times New Roman" w:cs="Times New Roman"/>
                <w:sz w:val="24"/>
                <w:szCs w:val="24"/>
              </w:rPr>
              <w:t>Sigurimi</w:t>
            </w:r>
            <w:r>
              <w:rPr>
                <w:rFonts w:ascii="Times New Roman" w:hAnsi="Times New Roman" w:cs="Times New Roman"/>
                <w:spacing w:val="40"/>
                <w:sz w:val="24"/>
                <w:szCs w:val="24"/>
              </w:rPr>
              <w:t xml:space="preserve"> </w:t>
            </w:r>
            <w:r>
              <w:rPr>
                <w:rFonts w:ascii="Times New Roman" w:hAnsi="Times New Roman" w:cs="Times New Roman"/>
                <w:sz w:val="24"/>
                <w:szCs w:val="24"/>
              </w:rPr>
              <w:t>i masave mbrojtëse për parandalimin e dëmtimeve të mëtejshme në objektet e trashëgimisë kulturore.</w:t>
            </w:r>
          </w:p>
          <w:p w:rsidR="00F27F9A" w:rsidRDefault="00907AF5">
            <w:pPr>
              <w:pStyle w:val="TableParagraph"/>
              <w:spacing w:before="56"/>
              <w:ind w:left="209"/>
              <w:rPr>
                <w:rFonts w:ascii="Times New Roman" w:hAnsi="Times New Roman" w:cs="Times New Roman"/>
                <w:b/>
                <w:sz w:val="24"/>
                <w:szCs w:val="24"/>
              </w:rPr>
            </w:pPr>
            <w:r>
              <w:rPr>
                <w:rFonts w:ascii="Times New Roman" w:hAnsi="Times New Roman" w:cs="Times New Roman"/>
                <w:b/>
                <w:sz w:val="24"/>
                <w:szCs w:val="24"/>
              </w:rPr>
              <w:t>Mbështetja</w:t>
            </w:r>
            <w:r>
              <w:rPr>
                <w:rFonts w:ascii="Times New Roman" w:hAnsi="Times New Roman" w:cs="Times New Roman"/>
                <w:b/>
                <w:spacing w:val="12"/>
                <w:sz w:val="24"/>
                <w:szCs w:val="24"/>
              </w:rPr>
              <w:t xml:space="preserve"> </w:t>
            </w:r>
            <w:r>
              <w:rPr>
                <w:rFonts w:ascii="Times New Roman" w:hAnsi="Times New Roman" w:cs="Times New Roman"/>
                <w:b/>
                <w:sz w:val="24"/>
                <w:szCs w:val="24"/>
              </w:rPr>
              <w:t>e</w:t>
            </w:r>
            <w:r>
              <w:rPr>
                <w:rFonts w:ascii="Times New Roman" w:hAnsi="Times New Roman" w:cs="Times New Roman"/>
                <w:b/>
                <w:spacing w:val="12"/>
                <w:sz w:val="24"/>
                <w:szCs w:val="24"/>
              </w:rPr>
              <w:t xml:space="preserve"> </w:t>
            </w:r>
            <w:r>
              <w:rPr>
                <w:rFonts w:ascii="Times New Roman" w:hAnsi="Times New Roman" w:cs="Times New Roman"/>
                <w:b/>
                <w:spacing w:val="-2"/>
                <w:sz w:val="24"/>
                <w:szCs w:val="24"/>
              </w:rPr>
              <w:t>komunitetit:</w:t>
            </w:r>
          </w:p>
          <w:p w:rsidR="00F27F9A" w:rsidRDefault="00907AF5">
            <w:pPr>
              <w:pStyle w:val="TableParagraph"/>
              <w:numPr>
                <w:ilvl w:val="0"/>
                <w:numId w:val="141"/>
              </w:numPr>
              <w:tabs>
                <w:tab w:val="left" w:pos="209"/>
                <w:tab w:val="left" w:pos="214"/>
              </w:tabs>
              <w:autoSpaceDE w:val="0"/>
              <w:autoSpaceDN w:val="0"/>
              <w:spacing w:before="94" w:after="0" w:line="276" w:lineRule="auto"/>
              <w:ind w:right="266" w:hanging="120"/>
              <w:jc w:val="both"/>
              <w:rPr>
                <w:rFonts w:ascii="Times New Roman" w:hAnsi="Times New Roman" w:cs="Times New Roman"/>
                <w:sz w:val="24"/>
                <w:szCs w:val="24"/>
              </w:rPr>
            </w:pPr>
            <w:r>
              <w:rPr>
                <w:rFonts w:ascii="Times New Roman" w:hAnsi="Times New Roman" w:cs="Times New Roman"/>
                <w:sz w:val="24"/>
                <w:szCs w:val="24"/>
              </w:rPr>
              <w:t>Organizimi i aktiviteteve kulturore dhe ndërhyrjeve psikosociale për lehtësimin e stresit të komunitetit të prekur nga fatkeqësia.</w:t>
            </w:r>
          </w:p>
          <w:p w:rsidR="00F27F9A" w:rsidRDefault="00907AF5">
            <w:pPr>
              <w:pStyle w:val="TableParagraph"/>
              <w:ind w:left="208"/>
              <w:rPr>
                <w:rFonts w:ascii="Arial" w:hAnsi="Arial"/>
                <w:b/>
                <w:sz w:val="24"/>
                <w:szCs w:val="24"/>
              </w:rPr>
            </w:pPr>
            <w:r>
              <w:rPr>
                <w:rFonts w:ascii="Arial" w:hAnsi="Arial"/>
                <w:b/>
                <w:sz w:val="24"/>
                <w:szCs w:val="24"/>
              </w:rPr>
              <w:t>Vlerësimi</w:t>
            </w:r>
            <w:r>
              <w:rPr>
                <w:rFonts w:ascii="Arial" w:hAnsi="Arial"/>
                <w:b/>
                <w:spacing w:val="-12"/>
                <w:sz w:val="24"/>
                <w:szCs w:val="24"/>
              </w:rPr>
              <w:t xml:space="preserve"> </w:t>
            </w:r>
            <w:r>
              <w:rPr>
                <w:rFonts w:ascii="Arial" w:hAnsi="Arial"/>
                <w:b/>
                <w:sz w:val="24"/>
                <w:szCs w:val="24"/>
              </w:rPr>
              <w:t>i</w:t>
            </w:r>
            <w:r>
              <w:rPr>
                <w:rFonts w:ascii="Arial" w:hAnsi="Arial"/>
                <w:b/>
                <w:spacing w:val="-11"/>
                <w:sz w:val="24"/>
                <w:szCs w:val="24"/>
              </w:rPr>
              <w:t xml:space="preserve"> </w:t>
            </w:r>
            <w:r>
              <w:rPr>
                <w:rFonts w:ascii="Arial" w:hAnsi="Arial"/>
                <w:b/>
                <w:spacing w:val="-2"/>
                <w:sz w:val="24"/>
                <w:szCs w:val="24"/>
              </w:rPr>
              <w:t>dëmeve:</w:t>
            </w:r>
          </w:p>
          <w:p w:rsidR="00F27F9A" w:rsidRDefault="00907AF5">
            <w:pPr>
              <w:pStyle w:val="TableParagraph"/>
              <w:numPr>
                <w:ilvl w:val="0"/>
                <w:numId w:val="142"/>
              </w:numPr>
              <w:tabs>
                <w:tab w:val="left" w:pos="208"/>
                <w:tab w:val="left" w:pos="212"/>
              </w:tabs>
              <w:autoSpaceDE w:val="0"/>
              <w:autoSpaceDN w:val="0"/>
              <w:spacing w:before="93" w:after="0" w:line="276" w:lineRule="auto"/>
              <w:ind w:right="268" w:hanging="120"/>
              <w:rPr>
                <w:rFonts w:ascii="Times New Roman" w:hAnsi="Times New Roman" w:cs="Times New Roman"/>
                <w:sz w:val="24"/>
                <w:szCs w:val="24"/>
              </w:rPr>
            </w:pPr>
            <w:r>
              <w:rPr>
                <w:rFonts w:ascii="Times New Roman" w:hAnsi="Times New Roman" w:cs="Times New Roman"/>
                <w:sz w:val="24"/>
                <w:szCs w:val="24"/>
              </w:rPr>
              <w:t>Vlerësimi</w:t>
            </w:r>
            <w:r>
              <w:rPr>
                <w:rFonts w:ascii="Times New Roman" w:hAnsi="Times New Roman" w:cs="Times New Roman"/>
                <w:spacing w:val="-14"/>
                <w:sz w:val="24"/>
                <w:szCs w:val="24"/>
              </w:rPr>
              <w:t xml:space="preserve"> </w:t>
            </w:r>
            <w:r>
              <w:rPr>
                <w:rFonts w:ascii="Times New Roman" w:hAnsi="Times New Roman" w:cs="Times New Roman"/>
                <w:sz w:val="24"/>
                <w:szCs w:val="24"/>
              </w:rPr>
              <w:t>i</w:t>
            </w:r>
            <w:r>
              <w:rPr>
                <w:rFonts w:ascii="Times New Roman" w:hAnsi="Times New Roman" w:cs="Times New Roman"/>
                <w:spacing w:val="-13"/>
                <w:sz w:val="24"/>
                <w:szCs w:val="24"/>
              </w:rPr>
              <w:t xml:space="preserve"> </w:t>
            </w:r>
            <w:r>
              <w:rPr>
                <w:rFonts w:ascii="Times New Roman" w:hAnsi="Times New Roman" w:cs="Times New Roman"/>
                <w:sz w:val="24"/>
                <w:szCs w:val="24"/>
              </w:rPr>
              <w:t>dëmeve</w:t>
            </w:r>
            <w:r>
              <w:rPr>
                <w:rFonts w:ascii="Times New Roman" w:hAnsi="Times New Roman" w:cs="Times New Roman"/>
                <w:spacing w:val="-13"/>
                <w:sz w:val="24"/>
                <w:szCs w:val="24"/>
              </w:rPr>
              <w:t xml:space="preserve"> </w:t>
            </w:r>
            <w:r>
              <w:rPr>
                <w:rFonts w:ascii="Times New Roman" w:hAnsi="Times New Roman" w:cs="Times New Roman"/>
                <w:sz w:val="24"/>
                <w:szCs w:val="24"/>
              </w:rPr>
              <w:t>të</w:t>
            </w:r>
            <w:r>
              <w:rPr>
                <w:rFonts w:ascii="Times New Roman" w:hAnsi="Times New Roman" w:cs="Times New Roman"/>
                <w:spacing w:val="-14"/>
                <w:sz w:val="24"/>
                <w:szCs w:val="24"/>
              </w:rPr>
              <w:t xml:space="preserve"> </w:t>
            </w:r>
            <w:r>
              <w:rPr>
                <w:rFonts w:ascii="Times New Roman" w:hAnsi="Times New Roman" w:cs="Times New Roman"/>
                <w:sz w:val="24"/>
                <w:szCs w:val="24"/>
              </w:rPr>
              <w:t>shkaktuara</w:t>
            </w:r>
            <w:r>
              <w:rPr>
                <w:rFonts w:ascii="Times New Roman" w:hAnsi="Times New Roman" w:cs="Times New Roman"/>
                <w:spacing w:val="-13"/>
                <w:sz w:val="24"/>
                <w:szCs w:val="24"/>
              </w:rPr>
              <w:t xml:space="preserve"> </w:t>
            </w:r>
            <w:r>
              <w:rPr>
                <w:rFonts w:ascii="Times New Roman" w:hAnsi="Times New Roman" w:cs="Times New Roman"/>
                <w:sz w:val="24"/>
                <w:szCs w:val="24"/>
              </w:rPr>
              <w:t>në</w:t>
            </w:r>
            <w:r>
              <w:rPr>
                <w:rFonts w:ascii="Times New Roman" w:hAnsi="Times New Roman" w:cs="Times New Roman"/>
                <w:spacing w:val="-13"/>
                <w:sz w:val="24"/>
                <w:szCs w:val="24"/>
              </w:rPr>
              <w:t xml:space="preserve"> </w:t>
            </w:r>
            <w:r>
              <w:rPr>
                <w:rFonts w:ascii="Times New Roman" w:hAnsi="Times New Roman" w:cs="Times New Roman"/>
                <w:sz w:val="24"/>
                <w:szCs w:val="24"/>
              </w:rPr>
              <w:t>objektet</w:t>
            </w:r>
            <w:r>
              <w:rPr>
                <w:rFonts w:ascii="Times New Roman" w:hAnsi="Times New Roman" w:cs="Times New Roman"/>
                <w:spacing w:val="-13"/>
                <w:sz w:val="24"/>
                <w:szCs w:val="24"/>
              </w:rPr>
              <w:t xml:space="preserve"> </w:t>
            </w:r>
            <w:r>
              <w:rPr>
                <w:rFonts w:ascii="Times New Roman" w:hAnsi="Times New Roman" w:cs="Times New Roman"/>
                <w:sz w:val="24"/>
                <w:szCs w:val="24"/>
              </w:rPr>
              <w:t>e</w:t>
            </w:r>
            <w:r>
              <w:rPr>
                <w:rFonts w:ascii="Times New Roman" w:hAnsi="Times New Roman" w:cs="Times New Roman"/>
                <w:spacing w:val="-14"/>
                <w:sz w:val="24"/>
                <w:szCs w:val="24"/>
              </w:rPr>
              <w:t xml:space="preserve"> </w:t>
            </w:r>
            <w:r>
              <w:rPr>
                <w:rFonts w:ascii="Times New Roman" w:hAnsi="Times New Roman" w:cs="Times New Roman"/>
                <w:sz w:val="24"/>
                <w:szCs w:val="24"/>
              </w:rPr>
              <w:t>trashëgimisë</w:t>
            </w:r>
            <w:r>
              <w:rPr>
                <w:rFonts w:ascii="Times New Roman" w:hAnsi="Times New Roman" w:cs="Times New Roman"/>
                <w:spacing w:val="-13"/>
                <w:sz w:val="24"/>
                <w:szCs w:val="24"/>
              </w:rPr>
              <w:t xml:space="preserve"> </w:t>
            </w:r>
            <w:r>
              <w:rPr>
                <w:rFonts w:ascii="Times New Roman" w:hAnsi="Times New Roman" w:cs="Times New Roman"/>
                <w:sz w:val="24"/>
                <w:szCs w:val="24"/>
              </w:rPr>
              <w:t>kulturore dhe institucionet muzeale.</w:t>
            </w:r>
          </w:p>
          <w:p w:rsidR="00F27F9A" w:rsidRDefault="00907AF5">
            <w:pPr>
              <w:pStyle w:val="TableParagraph"/>
              <w:numPr>
                <w:ilvl w:val="0"/>
                <w:numId w:val="141"/>
              </w:numPr>
              <w:tabs>
                <w:tab w:val="left" w:pos="209"/>
                <w:tab w:val="left" w:pos="214"/>
              </w:tabs>
              <w:autoSpaceDE w:val="0"/>
              <w:autoSpaceDN w:val="0"/>
              <w:spacing w:before="94" w:after="0" w:line="276" w:lineRule="auto"/>
              <w:ind w:right="266" w:hanging="120"/>
              <w:jc w:val="both"/>
              <w:rPr>
                <w:rFonts w:ascii="Times New Roman" w:hAnsi="Times New Roman" w:cs="Times New Roman"/>
                <w:sz w:val="24"/>
                <w:szCs w:val="24"/>
              </w:rPr>
            </w:pPr>
            <w:r>
              <w:rPr>
                <w:rFonts w:ascii="Times New Roman" w:hAnsi="Times New Roman" w:cs="Times New Roman"/>
                <w:sz w:val="24"/>
                <w:szCs w:val="24"/>
              </w:rPr>
              <w:tab/>
              <w:t>Hartimi</w:t>
            </w:r>
            <w:r>
              <w:rPr>
                <w:rFonts w:ascii="Times New Roman" w:hAnsi="Times New Roman" w:cs="Times New Roman"/>
                <w:spacing w:val="72"/>
                <w:sz w:val="24"/>
                <w:szCs w:val="24"/>
              </w:rPr>
              <w:t xml:space="preserve"> </w:t>
            </w:r>
            <w:r>
              <w:rPr>
                <w:rFonts w:ascii="Times New Roman" w:hAnsi="Times New Roman" w:cs="Times New Roman"/>
                <w:sz w:val="24"/>
                <w:szCs w:val="24"/>
              </w:rPr>
              <w:t>i</w:t>
            </w:r>
            <w:r>
              <w:rPr>
                <w:rFonts w:ascii="Times New Roman" w:hAnsi="Times New Roman" w:cs="Times New Roman"/>
                <w:spacing w:val="72"/>
                <w:sz w:val="24"/>
                <w:szCs w:val="24"/>
              </w:rPr>
              <w:t xml:space="preserve"> </w:t>
            </w:r>
            <w:r>
              <w:rPr>
                <w:rFonts w:ascii="Times New Roman" w:hAnsi="Times New Roman" w:cs="Times New Roman"/>
                <w:sz w:val="24"/>
                <w:szCs w:val="24"/>
              </w:rPr>
              <w:t>raporteve</w:t>
            </w:r>
            <w:r>
              <w:rPr>
                <w:rFonts w:ascii="Times New Roman" w:hAnsi="Times New Roman" w:cs="Times New Roman"/>
                <w:spacing w:val="72"/>
                <w:sz w:val="24"/>
                <w:szCs w:val="24"/>
              </w:rPr>
              <w:t xml:space="preserve"> </w:t>
            </w:r>
            <w:r>
              <w:rPr>
                <w:rFonts w:ascii="Times New Roman" w:hAnsi="Times New Roman" w:cs="Times New Roman"/>
                <w:sz w:val="24"/>
                <w:szCs w:val="24"/>
              </w:rPr>
              <w:t>mbi</w:t>
            </w:r>
            <w:r>
              <w:rPr>
                <w:rFonts w:ascii="Times New Roman" w:hAnsi="Times New Roman" w:cs="Times New Roman"/>
                <w:spacing w:val="72"/>
                <w:sz w:val="24"/>
                <w:szCs w:val="24"/>
              </w:rPr>
              <w:t xml:space="preserve"> </w:t>
            </w:r>
            <w:r>
              <w:rPr>
                <w:rFonts w:ascii="Times New Roman" w:hAnsi="Times New Roman" w:cs="Times New Roman"/>
                <w:sz w:val="24"/>
                <w:szCs w:val="24"/>
              </w:rPr>
              <w:t>dëmet</w:t>
            </w:r>
            <w:r>
              <w:rPr>
                <w:rFonts w:ascii="Times New Roman" w:hAnsi="Times New Roman" w:cs="Times New Roman"/>
                <w:spacing w:val="72"/>
                <w:sz w:val="24"/>
                <w:szCs w:val="24"/>
              </w:rPr>
              <w:t xml:space="preserve"> </w:t>
            </w:r>
            <w:r>
              <w:rPr>
                <w:rFonts w:ascii="Times New Roman" w:hAnsi="Times New Roman" w:cs="Times New Roman"/>
                <w:sz w:val="24"/>
                <w:szCs w:val="24"/>
              </w:rPr>
              <w:t>dhe</w:t>
            </w:r>
            <w:r>
              <w:rPr>
                <w:rFonts w:ascii="Times New Roman" w:hAnsi="Times New Roman" w:cs="Times New Roman"/>
                <w:spacing w:val="72"/>
                <w:sz w:val="24"/>
                <w:szCs w:val="24"/>
              </w:rPr>
              <w:t xml:space="preserve"> </w:t>
            </w:r>
            <w:r>
              <w:rPr>
                <w:rFonts w:ascii="Times New Roman" w:hAnsi="Times New Roman" w:cs="Times New Roman"/>
                <w:sz w:val="24"/>
                <w:szCs w:val="24"/>
              </w:rPr>
              <w:t>nevojat</w:t>
            </w:r>
            <w:r>
              <w:rPr>
                <w:rFonts w:ascii="Times New Roman" w:hAnsi="Times New Roman" w:cs="Times New Roman"/>
                <w:spacing w:val="72"/>
                <w:sz w:val="24"/>
                <w:szCs w:val="24"/>
              </w:rPr>
              <w:t xml:space="preserve"> </w:t>
            </w:r>
            <w:r>
              <w:rPr>
                <w:rFonts w:ascii="Times New Roman" w:hAnsi="Times New Roman" w:cs="Times New Roman"/>
                <w:sz w:val="24"/>
                <w:szCs w:val="24"/>
              </w:rPr>
              <w:t>për</w:t>
            </w:r>
            <w:r>
              <w:rPr>
                <w:rFonts w:ascii="Times New Roman" w:hAnsi="Times New Roman" w:cs="Times New Roman"/>
                <w:spacing w:val="72"/>
                <w:sz w:val="24"/>
                <w:szCs w:val="24"/>
              </w:rPr>
              <w:t xml:space="preserve"> </w:t>
            </w:r>
            <w:r>
              <w:rPr>
                <w:rFonts w:ascii="Times New Roman" w:hAnsi="Times New Roman" w:cs="Times New Roman"/>
                <w:sz w:val="24"/>
                <w:szCs w:val="24"/>
              </w:rPr>
              <w:t>restaurim</w:t>
            </w:r>
            <w:r>
              <w:rPr>
                <w:rFonts w:ascii="Times New Roman" w:hAnsi="Times New Roman" w:cs="Times New Roman"/>
                <w:spacing w:val="72"/>
                <w:sz w:val="24"/>
                <w:szCs w:val="24"/>
              </w:rPr>
              <w:t xml:space="preserve"> </w:t>
            </w:r>
            <w:r>
              <w:rPr>
                <w:rFonts w:ascii="Times New Roman" w:hAnsi="Times New Roman" w:cs="Times New Roman"/>
                <w:sz w:val="24"/>
                <w:szCs w:val="24"/>
              </w:rPr>
              <w:t xml:space="preserve">dhe </w:t>
            </w:r>
            <w:r>
              <w:rPr>
                <w:rFonts w:ascii="Times New Roman" w:hAnsi="Times New Roman" w:cs="Times New Roman"/>
                <w:spacing w:val="-2"/>
                <w:sz w:val="24"/>
                <w:szCs w:val="24"/>
              </w:rPr>
              <w:t>mbështetje.</w:t>
            </w:r>
          </w:p>
        </w:tc>
      </w:tr>
    </w:tbl>
    <w:p w:rsidR="00F27F9A" w:rsidRDefault="00F27F9A">
      <w:pPr>
        <w:pStyle w:val="TableParagraph"/>
        <w:spacing w:line="276" w:lineRule="auto"/>
        <w:jc w:val="both"/>
        <w:rPr>
          <w:sz w:val="24"/>
          <w:szCs w:val="24"/>
        </w:rPr>
        <w:sectPr w:rsidR="00F27F9A">
          <w:pgSz w:w="11910" w:h="16840"/>
          <w:pgMar w:top="760" w:right="283" w:bottom="740" w:left="283" w:header="533" w:footer="557" w:gutter="0"/>
          <w:cols w:space="720"/>
        </w:sectPr>
      </w:pPr>
    </w:p>
    <w:p w:rsidR="00F27F9A" w:rsidRDefault="00F27F9A">
      <w:pPr>
        <w:pStyle w:val="BodyText"/>
        <w:spacing w:before="191"/>
        <w:rPr>
          <w:rFonts w:ascii="Arial MT"/>
          <w:sz w:val="16"/>
          <w:szCs w:val="24"/>
        </w:rPr>
      </w:pPr>
    </w:p>
    <w:tbl>
      <w:tblPr>
        <w:tblW w:w="0" w:type="auto"/>
        <w:tblInd w:w="897" w:type="dxa"/>
        <w:tblBorders>
          <w:top w:val="single" w:sz="2" w:space="0" w:color="939598"/>
          <w:left w:val="single" w:sz="2" w:space="0" w:color="939598"/>
          <w:bottom w:val="single" w:sz="2" w:space="0" w:color="939598"/>
          <w:right w:val="single" w:sz="2" w:space="0" w:color="939598"/>
          <w:insideH w:val="single" w:sz="2" w:space="0" w:color="939598"/>
          <w:insideV w:val="single" w:sz="2" w:space="0" w:color="939598"/>
        </w:tblBorders>
        <w:tblLayout w:type="fixed"/>
        <w:tblCellMar>
          <w:left w:w="0" w:type="dxa"/>
          <w:right w:w="0" w:type="dxa"/>
        </w:tblCellMar>
        <w:tblLook w:val="04A0" w:firstRow="1" w:lastRow="0" w:firstColumn="1" w:lastColumn="0" w:noHBand="0" w:noVBand="1"/>
      </w:tblPr>
      <w:tblGrid>
        <w:gridCol w:w="2880"/>
        <w:gridCol w:w="6840"/>
      </w:tblGrid>
      <w:tr w:rsidR="00F27F9A">
        <w:trPr>
          <w:trHeight w:val="6268"/>
        </w:trPr>
        <w:tc>
          <w:tcPr>
            <w:tcW w:w="2880" w:type="dxa"/>
            <w:shd w:val="clear" w:color="auto" w:fill="FFFFFF" w:themeFill="background1"/>
          </w:tcPr>
          <w:p w:rsidR="00F27F9A" w:rsidRDefault="00F27F9A">
            <w:pPr>
              <w:pStyle w:val="TableParagraph"/>
              <w:spacing w:before="193" w:line="254" w:lineRule="auto"/>
              <w:ind w:left="173" w:right="1100"/>
              <w:rPr>
                <w:rFonts w:ascii="Times New Roman" w:hAnsi="Times New Roman" w:cs="Times New Roman"/>
                <w:sz w:val="24"/>
                <w:szCs w:val="24"/>
              </w:rPr>
            </w:pPr>
          </w:p>
          <w:p w:rsidR="00F27F9A" w:rsidRDefault="00F27F9A">
            <w:pPr>
              <w:pStyle w:val="TableParagraph"/>
              <w:spacing w:before="193" w:line="254" w:lineRule="auto"/>
              <w:ind w:left="173" w:right="1100"/>
              <w:rPr>
                <w:rFonts w:ascii="Times New Roman" w:hAnsi="Times New Roman" w:cs="Times New Roman"/>
                <w:sz w:val="24"/>
                <w:szCs w:val="24"/>
              </w:rPr>
            </w:pPr>
          </w:p>
          <w:p w:rsidR="00F27F9A" w:rsidRDefault="00F27F9A">
            <w:pPr>
              <w:pStyle w:val="TableParagraph"/>
              <w:spacing w:before="193" w:line="254" w:lineRule="auto"/>
              <w:ind w:left="173" w:right="1100"/>
              <w:rPr>
                <w:rFonts w:ascii="Times New Roman" w:hAnsi="Times New Roman" w:cs="Times New Roman"/>
                <w:sz w:val="24"/>
                <w:szCs w:val="24"/>
              </w:rPr>
            </w:pPr>
          </w:p>
          <w:p w:rsidR="00F27F9A" w:rsidRDefault="00F27F9A">
            <w:pPr>
              <w:pStyle w:val="TableParagraph"/>
              <w:spacing w:before="193" w:line="254" w:lineRule="auto"/>
              <w:ind w:left="173" w:right="1100"/>
              <w:rPr>
                <w:rFonts w:ascii="Times New Roman" w:hAnsi="Times New Roman" w:cs="Times New Roman"/>
                <w:sz w:val="24"/>
                <w:szCs w:val="24"/>
              </w:rPr>
            </w:pPr>
          </w:p>
          <w:p w:rsidR="00F27F9A" w:rsidRDefault="00F27F9A">
            <w:pPr>
              <w:pStyle w:val="TableParagraph"/>
              <w:spacing w:before="193" w:line="254" w:lineRule="auto"/>
              <w:ind w:left="173" w:right="1100"/>
              <w:rPr>
                <w:rFonts w:ascii="Times New Roman" w:hAnsi="Times New Roman" w:cs="Times New Roman"/>
                <w:sz w:val="24"/>
                <w:szCs w:val="24"/>
              </w:rPr>
            </w:pPr>
          </w:p>
          <w:p w:rsidR="00F27F9A" w:rsidRDefault="00907AF5">
            <w:pPr>
              <w:pStyle w:val="TableParagraph"/>
              <w:spacing w:before="193" w:line="254" w:lineRule="auto"/>
              <w:ind w:left="173" w:right="1100"/>
              <w:rPr>
                <w:rFonts w:ascii="Times New Roman" w:hAnsi="Times New Roman" w:cs="Times New Roman"/>
                <w:b/>
                <w:sz w:val="24"/>
                <w:szCs w:val="24"/>
              </w:rPr>
            </w:pPr>
            <w:r>
              <w:rPr>
                <w:rFonts w:ascii="Times New Roman" w:hAnsi="Times New Roman" w:cs="Times New Roman"/>
                <w:b/>
                <w:sz w:val="24"/>
                <w:szCs w:val="24"/>
              </w:rPr>
              <w:t xml:space="preserve">Operatori i Sistemit të </w:t>
            </w:r>
            <w:r>
              <w:rPr>
                <w:rFonts w:ascii="Times New Roman" w:hAnsi="Times New Roman" w:cs="Times New Roman"/>
                <w:b/>
                <w:spacing w:val="-2"/>
                <w:sz w:val="24"/>
                <w:szCs w:val="24"/>
              </w:rPr>
              <w:t>Transmetimit</w:t>
            </w:r>
            <w:r>
              <w:rPr>
                <w:rFonts w:ascii="Times New Roman" w:hAnsi="Times New Roman" w:cs="Times New Roman"/>
                <w:b/>
                <w:spacing w:val="-12"/>
                <w:sz w:val="24"/>
                <w:szCs w:val="24"/>
              </w:rPr>
              <w:t xml:space="preserve"> </w:t>
            </w:r>
            <w:r>
              <w:rPr>
                <w:rFonts w:ascii="Times New Roman" w:hAnsi="Times New Roman" w:cs="Times New Roman"/>
                <w:b/>
                <w:spacing w:val="-2"/>
                <w:sz w:val="24"/>
                <w:szCs w:val="24"/>
              </w:rPr>
              <w:t>(OST)</w:t>
            </w:r>
            <w:r>
              <w:rPr>
                <w:rFonts w:ascii="Times New Roman" w:hAnsi="Times New Roman" w:cs="Times New Roman"/>
                <w:b/>
                <w:spacing w:val="-11"/>
                <w:sz w:val="24"/>
                <w:szCs w:val="24"/>
              </w:rPr>
              <w:t xml:space="preserve"> </w:t>
            </w:r>
            <w:r>
              <w:rPr>
                <w:rFonts w:ascii="Times New Roman" w:hAnsi="Times New Roman" w:cs="Times New Roman"/>
                <w:b/>
                <w:spacing w:val="-2"/>
                <w:sz w:val="24"/>
                <w:szCs w:val="24"/>
              </w:rPr>
              <w:t>në</w:t>
            </w:r>
            <w:r>
              <w:rPr>
                <w:rFonts w:ascii="Times New Roman" w:hAnsi="Times New Roman" w:cs="Times New Roman"/>
                <w:b/>
                <w:spacing w:val="-11"/>
                <w:sz w:val="24"/>
                <w:szCs w:val="24"/>
              </w:rPr>
              <w:t xml:space="preserve"> </w:t>
            </w:r>
            <w:r>
              <w:rPr>
                <w:rFonts w:ascii="Times New Roman" w:hAnsi="Times New Roman" w:cs="Times New Roman"/>
                <w:b/>
                <w:spacing w:val="-2"/>
                <w:sz w:val="24"/>
                <w:szCs w:val="24"/>
              </w:rPr>
              <w:t>Korçë</w:t>
            </w:r>
          </w:p>
        </w:tc>
        <w:tc>
          <w:tcPr>
            <w:tcW w:w="6840" w:type="dxa"/>
            <w:shd w:val="clear" w:color="auto" w:fill="FFFFFF" w:themeFill="background1"/>
          </w:tcPr>
          <w:p w:rsidR="00F27F9A" w:rsidRDefault="00907AF5">
            <w:pPr>
              <w:pStyle w:val="TableParagraph"/>
              <w:spacing w:before="190"/>
              <w:ind w:left="209"/>
              <w:rPr>
                <w:rFonts w:ascii="Times New Roman" w:hAnsi="Times New Roman" w:cs="Times New Roman"/>
                <w:b/>
                <w:sz w:val="24"/>
                <w:szCs w:val="24"/>
              </w:rPr>
            </w:pPr>
            <w:r>
              <w:rPr>
                <w:rFonts w:ascii="Times New Roman" w:hAnsi="Times New Roman" w:cs="Times New Roman"/>
                <w:b/>
                <w:sz w:val="24"/>
                <w:szCs w:val="24"/>
              </w:rPr>
              <w:t>Menaxhimi</w:t>
            </w:r>
            <w:r>
              <w:rPr>
                <w:rFonts w:ascii="Times New Roman" w:hAnsi="Times New Roman" w:cs="Times New Roman"/>
                <w:b/>
                <w:spacing w:val="-3"/>
                <w:sz w:val="24"/>
                <w:szCs w:val="24"/>
              </w:rPr>
              <w:t xml:space="preserve"> </w:t>
            </w:r>
            <w:r>
              <w:rPr>
                <w:rFonts w:ascii="Times New Roman" w:hAnsi="Times New Roman" w:cs="Times New Roman"/>
                <w:b/>
                <w:sz w:val="24"/>
                <w:szCs w:val="24"/>
              </w:rPr>
              <w:t>i</w:t>
            </w:r>
            <w:r>
              <w:rPr>
                <w:rFonts w:ascii="Times New Roman" w:hAnsi="Times New Roman" w:cs="Times New Roman"/>
                <w:b/>
                <w:spacing w:val="-2"/>
                <w:sz w:val="24"/>
                <w:szCs w:val="24"/>
              </w:rPr>
              <w:t xml:space="preserve"> </w:t>
            </w:r>
            <w:r>
              <w:rPr>
                <w:rFonts w:ascii="Times New Roman" w:hAnsi="Times New Roman" w:cs="Times New Roman"/>
                <w:b/>
                <w:sz w:val="24"/>
                <w:szCs w:val="24"/>
              </w:rPr>
              <w:t>emergjencave</w:t>
            </w:r>
            <w:r>
              <w:rPr>
                <w:rFonts w:ascii="Times New Roman" w:hAnsi="Times New Roman" w:cs="Times New Roman"/>
                <w:b/>
                <w:spacing w:val="-2"/>
                <w:sz w:val="24"/>
                <w:szCs w:val="24"/>
              </w:rPr>
              <w:t xml:space="preserve"> </w:t>
            </w:r>
            <w:r>
              <w:rPr>
                <w:rFonts w:ascii="Times New Roman" w:hAnsi="Times New Roman" w:cs="Times New Roman"/>
                <w:b/>
                <w:sz w:val="24"/>
                <w:szCs w:val="24"/>
              </w:rPr>
              <w:t>dhe</w:t>
            </w:r>
            <w:r>
              <w:rPr>
                <w:rFonts w:ascii="Times New Roman" w:hAnsi="Times New Roman" w:cs="Times New Roman"/>
                <w:b/>
                <w:spacing w:val="-2"/>
                <w:sz w:val="24"/>
                <w:szCs w:val="24"/>
              </w:rPr>
              <w:t xml:space="preserve"> </w:t>
            </w:r>
            <w:r>
              <w:rPr>
                <w:rFonts w:ascii="Times New Roman" w:hAnsi="Times New Roman" w:cs="Times New Roman"/>
                <w:b/>
                <w:sz w:val="24"/>
                <w:szCs w:val="24"/>
              </w:rPr>
              <w:t>rikthimi</w:t>
            </w:r>
            <w:r>
              <w:rPr>
                <w:rFonts w:ascii="Times New Roman" w:hAnsi="Times New Roman" w:cs="Times New Roman"/>
                <w:b/>
                <w:spacing w:val="-2"/>
                <w:sz w:val="24"/>
                <w:szCs w:val="24"/>
              </w:rPr>
              <w:t xml:space="preserve"> </w:t>
            </w:r>
            <w:r>
              <w:rPr>
                <w:rFonts w:ascii="Times New Roman" w:hAnsi="Times New Roman" w:cs="Times New Roman"/>
                <w:b/>
                <w:sz w:val="24"/>
                <w:szCs w:val="24"/>
              </w:rPr>
              <w:t>i</w:t>
            </w:r>
            <w:r>
              <w:rPr>
                <w:rFonts w:ascii="Times New Roman" w:hAnsi="Times New Roman" w:cs="Times New Roman"/>
                <w:b/>
                <w:spacing w:val="-2"/>
                <w:sz w:val="24"/>
                <w:szCs w:val="24"/>
              </w:rPr>
              <w:t xml:space="preserve"> funksionalitetit:</w:t>
            </w:r>
          </w:p>
          <w:p w:rsidR="00F27F9A" w:rsidRDefault="00907AF5">
            <w:pPr>
              <w:pStyle w:val="TableParagraph"/>
              <w:numPr>
                <w:ilvl w:val="0"/>
                <w:numId w:val="143"/>
              </w:numPr>
              <w:tabs>
                <w:tab w:val="left" w:pos="209"/>
                <w:tab w:val="left" w:pos="263"/>
              </w:tabs>
              <w:autoSpaceDE w:val="0"/>
              <w:autoSpaceDN w:val="0"/>
              <w:spacing w:before="94" w:after="0" w:line="276" w:lineRule="auto"/>
              <w:ind w:right="269" w:hanging="120"/>
              <w:rPr>
                <w:rFonts w:ascii="Times New Roman" w:hAnsi="Times New Roman" w:cs="Times New Roman"/>
                <w:sz w:val="24"/>
                <w:szCs w:val="24"/>
              </w:rPr>
            </w:pPr>
            <w:r>
              <w:rPr>
                <w:rFonts w:ascii="Times New Roman" w:hAnsi="Times New Roman" w:cs="Times New Roman"/>
                <w:sz w:val="24"/>
                <w:szCs w:val="24"/>
              </w:rPr>
              <w:t>Menaxhimi</w:t>
            </w:r>
            <w:r>
              <w:rPr>
                <w:rFonts w:ascii="Times New Roman" w:hAnsi="Times New Roman" w:cs="Times New Roman"/>
                <w:spacing w:val="80"/>
                <w:sz w:val="24"/>
                <w:szCs w:val="24"/>
              </w:rPr>
              <w:t xml:space="preserve"> </w:t>
            </w:r>
            <w:r>
              <w:rPr>
                <w:rFonts w:ascii="Times New Roman" w:hAnsi="Times New Roman" w:cs="Times New Roman"/>
                <w:sz w:val="24"/>
                <w:szCs w:val="24"/>
              </w:rPr>
              <w:t>i</w:t>
            </w:r>
            <w:r>
              <w:rPr>
                <w:rFonts w:ascii="Times New Roman" w:hAnsi="Times New Roman" w:cs="Times New Roman"/>
                <w:spacing w:val="40"/>
                <w:sz w:val="24"/>
                <w:szCs w:val="24"/>
              </w:rPr>
              <w:t xml:space="preserve"> </w:t>
            </w:r>
            <w:r>
              <w:rPr>
                <w:rFonts w:ascii="Times New Roman" w:hAnsi="Times New Roman" w:cs="Times New Roman"/>
                <w:sz w:val="24"/>
                <w:szCs w:val="24"/>
              </w:rPr>
              <w:t>situatave</w:t>
            </w:r>
            <w:r>
              <w:rPr>
                <w:rFonts w:ascii="Times New Roman" w:hAnsi="Times New Roman" w:cs="Times New Roman"/>
                <w:spacing w:val="40"/>
                <w:sz w:val="24"/>
                <w:szCs w:val="24"/>
              </w:rPr>
              <w:t xml:space="preserve"> </w:t>
            </w:r>
            <w:r>
              <w:rPr>
                <w:rFonts w:ascii="Times New Roman" w:hAnsi="Times New Roman" w:cs="Times New Roman"/>
                <w:sz w:val="24"/>
                <w:szCs w:val="24"/>
              </w:rPr>
              <w:t>të</w:t>
            </w:r>
            <w:r>
              <w:rPr>
                <w:rFonts w:ascii="Times New Roman" w:hAnsi="Times New Roman" w:cs="Times New Roman"/>
                <w:spacing w:val="40"/>
                <w:sz w:val="24"/>
                <w:szCs w:val="24"/>
              </w:rPr>
              <w:t xml:space="preserve"> </w:t>
            </w:r>
            <w:r>
              <w:rPr>
                <w:rFonts w:ascii="Times New Roman" w:hAnsi="Times New Roman" w:cs="Times New Roman"/>
                <w:sz w:val="24"/>
                <w:szCs w:val="24"/>
              </w:rPr>
              <w:t>shkaktuara</w:t>
            </w:r>
            <w:r>
              <w:rPr>
                <w:rFonts w:ascii="Times New Roman" w:hAnsi="Times New Roman" w:cs="Times New Roman"/>
                <w:spacing w:val="40"/>
                <w:sz w:val="24"/>
                <w:szCs w:val="24"/>
              </w:rPr>
              <w:t xml:space="preserve"> </w:t>
            </w:r>
            <w:r>
              <w:rPr>
                <w:rFonts w:ascii="Times New Roman" w:hAnsi="Times New Roman" w:cs="Times New Roman"/>
                <w:sz w:val="24"/>
                <w:szCs w:val="24"/>
              </w:rPr>
              <w:t>nga</w:t>
            </w:r>
            <w:r>
              <w:rPr>
                <w:rFonts w:ascii="Times New Roman" w:hAnsi="Times New Roman" w:cs="Times New Roman"/>
                <w:spacing w:val="40"/>
                <w:sz w:val="24"/>
                <w:szCs w:val="24"/>
              </w:rPr>
              <w:t xml:space="preserve"> </w:t>
            </w:r>
            <w:r>
              <w:rPr>
                <w:rFonts w:ascii="Times New Roman" w:hAnsi="Times New Roman" w:cs="Times New Roman"/>
                <w:sz w:val="24"/>
                <w:szCs w:val="24"/>
              </w:rPr>
              <w:t>dëmtimet</w:t>
            </w:r>
            <w:r>
              <w:rPr>
                <w:rFonts w:ascii="Times New Roman" w:hAnsi="Times New Roman" w:cs="Times New Roman"/>
                <w:spacing w:val="40"/>
                <w:sz w:val="24"/>
                <w:szCs w:val="24"/>
              </w:rPr>
              <w:t xml:space="preserve"> </w:t>
            </w:r>
            <w:r>
              <w:rPr>
                <w:rFonts w:ascii="Times New Roman" w:hAnsi="Times New Roman" w:cs="Times New Roman"/>
                <w:sz w:val="24"/>
                <w:szCs w:val="24"/>
              </w:rPr>
              <w:t>në</w:t>
            </w:r>
            <w:r>
              <w:rPr>
                <w:rFonts w:ascii="Times New Roman" w:hAnsi="Times New Roman" w:cs="Times New Roman"/>
                <w:spacing w:val="40"/>
                <w:sz w:val="24"/>
                <w:szCs w:val="24"/>
              </w:rPr>
              <w:t xml:space="preserve"> </w:t>
            </w:r>
            <w:r>
              <w:rPr>
                <w:rFonts w:ascii="Times New Roman" w:hAnsi="Times New Roman" w:cs="Times New Roman"/>
                <w:sz w:val="24"/>
                <w:szCs w:val="24"/>
              </w:rPr>
              <w:t>rrjetin</w:t>
            </w:r>
            <w:r>
              <w:rPr>
                <w:rFonts w:ascii="Times New Roman" w:hAnsi="Times New Roman" w:cs="Times New Roman"/>
                <w:spacing w:val="40"/>
                <w:sz w:val="24"/>
                <w:szCs w:val="24"/>
              </w:rPr>
              <w:t xml:space="preserve"> </w:t>
            </w:r>
            <w:r>
              <w:rPr>
                <w:rFonts w:ascii="Times New Roman" w:hAnsi="Times New Roman" w:cs="Times New Roman"/>
                <w:sz w:val="24"/>
                <w:szCs w:val="24"/>
              </w:rPr>
              <w:t>e</w:t>
            </w:r>
            <w:r>
              <w:rPr>
                <w:rFonts w:ascii="Times New Roman" w:hAnsi="Times New Roman" w:cs="Times New Roman"/>
                <w:spacing w:val="40"/>
                <w:sz w:val="24"/>
                <w:szCs w:val="24"/>
              </w:rPr>
              <w:t xml:space="preserve"> </w:t>
            </w:r>
            <w:r>
              <w:rPr>
                <w:rFonts w:ascii="Times New Roman" w:hAnsi="Times New Roman" w:cs="Times New Roman"/>
                <w:sz w:val="24"/>
                <w:szCs w:val="24"/>
              </w:rPr>
              <w:t>transmetimit të energjisë elektrike.</w:t>
            </w:r>
          </w:p>
          <w:p w:rsidR="00F27F9A" w:rsidRDefault="00907AF5">
            <w:pPr>
              <w:pStyle w:val="TableParagraph"/>
              <w:numPr>
                <w:ilvl w:val="0"/>
                <w:numId w:val="143"/>
              </w:numPr>
              <w:tabs>
                <w:tab w:val="left" w:pos="209"/>
                <w:tab w:val="left" w:pos="271"/>
              </w:tabs>
              <w:autoSpaceDE w:val="0"/>
              <w:autoSpaceDN w:val="0"/>
              <w:spacing w:after="0" w:line="276" w:lineRule="auto"/>
              <w:ind w:right="267" w:hanging="120"/>
              <w:rPr>
                <w:rFonts w:ascii="Times New Roman" w:hAnsi="Times New Roman" w:cs="Times New Roman"/>
                <w:sz w:val="24"/>
                <w:szCs w:val="24"/>
              </w:rPr>
            </w:pPr>
            <w:r>
              <w:rPr>
                <w:rFonts w:ascii="Times New Roman" w:hAnsi="Times New Roman" w:cs="Times New Roman"/>
                <w:sz w:val="24"/>
                <w:szCs w:val="24"/>
              </w:rPr>
              <w:tab/>
              <w:t>Organizimi</w:t>
            </w:r>
            <w:r>
              <w:rPr>
                <w:rFonts w:ascii="Times New Roman" w:hAnsi="Times New Roman" w:cs="Times New Roman"/>
                <w:spacing w:val="40"/>
                <w:sz w:val="24"/>
                <w:szCs w:val="24"/>
              </w:rPr>
              <w:t xml:space="preserve"> </w:t>
            </w:r>
            <w:r>
              <w:rPr>
                <w:rFonts w:ascii="Times New Roman" w:hAnsi="Times New Roman" w:cs="Times New Roman"/>
                <w:sz w:val="24"/>
                <w:szCs w:val="24"/>
              </w:rPr>
              <w:t>i</w:t>
            </w:r>
            <w:r>
              <w:rPr>
                <w:rFonts w:ascii="Times New Roman" w:hAnsi="Times New Roman" w:cs="Times New Roman"/>
                <w:spacing w:val="40"/>
                <w:sz w:val="24"/>
                <w:szCs w:val="24"/>
              </w:rPr>
              <w:t xml:space="preserve"> </w:t>
            </w:r>
            <w:r>
              <w:rPr>
                <w:rFonts w:ascii="Times New Roman" w:hAnsi="Times New Roman" w:cs="Times New Roman"/>
                <w:sz w:val="24"/>
                <w:szCs w:val="24"/>
              </w:rPr>
              <w:t>ekipeve</w:t>
            </w:r>
            <w:r>
              <w:rPr>
                <w:rFonts w:ascii="Times New Roman" w:hAnsi="Times New Roman" w:cs="Times New Roman"/>
                <w:spacing w:val="40"/>
                <w:sz w:val="24"/>
                <w:szCs w:val="24"/>
              </w:rPr>
              <w:t xml:space="preserve"> </w:t>
            </w:r>
            <w:r>
              <w:rPr>
                <w:rFonts w:ascii="Times New Roman" w:hAnsi="Times New Roman" w:cs="Times New Roman"/>
                <w:sz w:val="24"/>
                <w:szCs w:val="24"/>
              </w:rPr>
              <w:t>të</w:t>
            </w:r>
            <w:r>
              <w:rPr>
                <w:rFonts w:ascii="Times New Roman" w:hAnsi="Times New Roman" w:cs="Times New Roman"/>
                <w:spacing w:val="40"/>
                <w:sz w:val="24"/>
                <w:szCs w:val="24"/>
              </w:rPr>
              <w:t xml:space="preserve"> </w:t>
            </w:r>
            <w:r>
              <w:rPr>
                <w:rFonts w:ascii="Times New Roman" w:hAnsi="Times New Roman" w:cs="Times New Roman"/>
                <w:sz w:val="24"/>
                <w:szCs w:val="24"/>
              </w:rPr>
              <w:t>emergjencës</w:t>
            </w:r>
            <w:r>
              <w:rPr>
                <w:rFonts w:ascii="Times New Roman" w:hAnsi="Times New Roman" w:cs="Times New Roman"/>
                <w:spacing w:val="40"/>
                <w:sz w:val="24"/>
                <w:szCs w:val="24"/>
              </w:rPr>
              <w:t xml:space="preserve"> </w:t>
            </w:r>
            <w:r>
              <w:rPr>
                <w:rFonts w:ascii="Times New Roman" w:hAnsi="Times New Roman" w:cs="Times New Roman"/>
                <w:sz w:val="24"/>
                <w:szCs w:val="24"/>
              </w:rPr>
              <w:t>për</w:t>
            </w:r>
            <w:r>
              <w:rPr>
                <w:rFonts w:ascii="Times New Roman" w:hAnsi="Times New Roman" w:cs="Times New Roman"/>
                <w:spacing w:val="40"/>
                <w:sz w:val="24"/>
                <w:szCs w:val="24"/>
              </w:rPr>
              <w:t xml:space="preserve"> </w:t>
            </w:r>
            <w:r>
              <w:rPr>
                <w:rFonts w:ascii="Times New Roman" w:hAnsi="Times New Roman" w:cs="Times New Roman"/>
                <w:sz w:val="24"/>
                <w:szCs w:val="24"/>
              </w:rPr>
              <w:t>riparimin</w:t>
            </w:r>
            <w:r>
              <w:rPr>
                <w:rFonts w:ascii="Times New Roman" w:hAnsi="Times New Roman" w:cs="Times New Roman"/>
                <w:spacing w:val="40"/>
                <w:sz w:val="24"/>
                <w:szCs w:val="24"/>
              </w:rPr>
              <w:t xml:space="preserve"> </w:t>
            </w:r>
            <w:r>
              <w:rPr>
                <w:rFonts w:ascii="Times New Roman" w:hAnsi="Times New Roman" w:cs="Times New Roman"/>
                <w:sz w:val="24"/>
                <w:szCs w:val="24"/>
              </w:rPr>
              <w:t>e</w:t>
            </w:r>
            <w:r>
              <w:rPr>
                <w:rFonts w:ascii="Times New Roman" w:hAnsi="Times New Roman" w:cs="Times New Roman"/>
                <w:spacing w:val="40"/>
                <w:sz w:val="24"/>
                <w:szCs w:val="24"/>
              </w:rPr>
              <w:t xml:space="preserve"> </w:t>
            </w:r>
            <w:r>
              <w:rPr>
                <w:rFonts w:ascii="Times New Roman" w:hAnsi="Times New Roman" w:cs="Times New Roman"/>
                <w:sz w:val="24"/>
                <w:szCs w:val="24"/>
              </w:rPr>
              <w:t>linjave</w:t>
            </w:r>
            <w:r>
              <w:rPr>
                <w:rFonts w:ascii="Times New Roman" w:hAnsi="Times New Roman" w:cs="Times New Roman"/>
                <w:spacing w:val="40"/>
                <w:sz w:val="24"/>
                <w:szCs w:val="24"/>
              </w:rPr>
              <w:t xml:space="preserve"> </w:t>
            </w:r>
            <w:r>
              <w:rPr>
                <w:rFonts w:ascii="Times New Roman" w:hAnsi="Times New Roman" w:cs="Times New Roman"/>
                <w:sz w:val="24"/>
                <w:szCs w:val="24"/>
              </w:rPr>
              <w:t>të</w:t>
            </w:r>
            <w:r>
              <w:rPr>
                <w:rFonts w:ascii="Times New Roman" w:hAnsi="Times New Roman" w:cs="Times New Roman"/>
                <w:spacing w:val="40"/>
                <w:sz w:val="24"/>
                <w:szCs w:val="24"/>
              </w:rPr>
              <w:t xml:space="preserve"> </w:t>
            </w:r>
            <w:r>
              <w:rPr>
                <w:rFonts w:ascii="Times New Roman" w:hAnsi="Times New Roman" w:cs="Times New Roman"/>
                <w:sz w:val="24"/>
                <w:szCs w:val="24"/>
              </w:rPr>
              <w:t>transmetimit dhe rikthimin e furnizimit me energji.</w:t>
            </w:r>
          </w:p>
          <w:p w:rsidR="00F27F9A" w:rsidRDefault="00907AF5">
            <w:pPr>
              <w:pStyle w:val="TableParagraph"/>
              <w:spacing w:before="55"/>
              <w:ind w:left="209"/>
              <w:rPr>
                <w:rFonts w:ascii="Times New Roman" w:hAnsi="Times New Roman" w:cs="Times New Roman"/>
                <w:b/>
                <w:sz w:val="24"/>
                <w:szCs w:val="24"/>
              </w:rPr>
            </w:pPr>
            <w:r>
              <w:rPr>
                <w:rFonts w:ascii="Times New Roman" w:hAnsi="Times New Roman" w:cs="Times New Roman"/>
                <w:b/>
                <w:sz w:val="24"/>
                <w:szCs w:val="24"/>
              </w:rPr>
              <w:t>Koordinimi</w:t>
            </w:r>
            <w:r>
              <w:rPr>
                <w:rFonts w:ascii="Times New Roman" w:hAnsi="Times New Roman" w:cs="Times New Roman"/>
                <w:b/>
                <w:spacing w:val="-10"/>
                <w:sz w:val="24"/>
                <w:szCs w:val="24"/>
              </w:rPr>
              <w:t xml:space="preserve"> </w:t>
            </w:r>
            <w:r>
              <w:rPr>
                <w:rFonts w:ascii="Times New Roman" w:hAnsi="Times New Roman" w:cs="Times New Roman"/>
                <w:b/>
                <w:sz w:val="24"/>
                <w:szCs w:val="24"/>
              </w:rPr>
              <w:t>dhe</w:t>
            </w:r>
            <w:r>
              <w:rPr>
                <w:rFonts w:ascii="Times New Roman" w:hAnsi="Times New Roman" w:cs="Times New Roman"/>
                <w:b/>
                <w:spacing w:val="-10"/>
                <w:sz w:val="24"/>
                <w:szCs w:val="24"/>
              </w:rPr>
              <w:t xml:space="preserve"> </w:t>
            </w:r>
            <w:r>
              <w:rPr>
                <w:rFonts w:ascii="Times New Roman" w:hAnsi="Times New Roman" w:cs="Times New Roman"/>
                <w:b/>
                <w:sz w:val="24"/>
                <w:szCs w:val="24"/>
              </w:rPr>
              <w:t>përgjigja</w:t>
            </w:r>
            <w:r>
              <w:rPr>
                <w:rFonts w:ascii="Times New Roman" w:hAnsi="Times New Roman" w:cs="Times New Roman"/>
                <w:b/>
                <w:spacing w:val="-10"/>
                <w:sz w:val="24"/>
                <w:szCs w:val="24"/>
              </w:rPr>
              <w:t xml:space="preserve"> </w:t>
            </w:r>
            <w:r>
              <w:rPr>
                <w:rFonts w:ascii="Times New Roman" w:hAnsi="Times New Roman" w:cs="Times New Roman"/>
                <w:b/>
                <w:spacing w:val="-2"/>
                <w:sz w:val="24"/>
                <w:szCs w:val="24"/>
              </w:rPr>
              <w:t>operacionale:</w:t>
            </w:r>
          </w:p>
          <w:p w:rsidR="00F27F9A" w:rsidRDefault="00907AF5">
            <w:pPr>
              <w:pStyle w:val="TableParagraph"/>
              <w:numPr>
                <w:ilvl w:val="0"/>
                <w:numId w:val="143"/>
              </w:numPr>
              <w:tabs>
                <w:tab w:val="left" w:pos="209"/>
                <w:tab w:val="left" w:pos="236"/>
              </w:tabs>
              <w:autoSpaceDE w:val="0"/>
              <w:autoSpaceDN w:val="0"/>
              <w:spacing w:before="93" w:after="0" w:line="276" w:lineRule="auto"/>
              <w:ind w:right="267" w:hanging="120"/>
              <w:rPr>
                <w:rFonts w:ascii="Times New Roman" w:hAnsi="Times New Roman" w:cs="Times New Roman"/>
                <w:sz w:val="24"/>
                <w:szCs w:val="24"/>
              </w:rPr>
            </w:pPr>
            <w:r>
              <w:rPr>
                <w:rFonts w:ascii="Times New Roman" w:hAnsi="Times New Roman" w:cs="Times New Roman"/>
                <w:sz w:val="24"/>
                <w:szCs w:val="24"/>
              </w:rPr>
              <w:t>Koordinimi</w:t>
            </w:r>
            <w:r>
              <w:rPr>
                <w:rFonts w:ascii="Times New Roman" w:hAnsi="Times New Roman" w:cs="Times New Roman"/>
                <w:spacing w:val="40"/>
                <w:sz w:val="24"/>
                <w:szCs w:val="24"/>
              </w:rPr>
              <w:t xml:space="preserve"> </w:t>
            </w:r>
            <w:r>
              <w:rPr>
                <w:rFonts w:ascii="Times New Roman" w:hAnsi="Times New Roman" w:cs="Times New Roman"/>
                <w:sz w:val="24"/>
                <w:szCs w:val="24"/>
              </w:rPr>
              <w:t>me</w:t>
            </w:r>
            <w:r>
              <w:rPr>
                <w:rFonts w:ascii="Times New Roman" w:hAnsi="Times New Roman" w:cs="Times New Roman"/>
                <w:spacing w:val="40"/>
                <w:sz w:val="24"/>
                <w:szCs w:val="24"/>
              </w:rPr>
              <w:t xml:space="preserve"> </w:t>
            </w:r>
            <w:r>
              <w:rPr>
                <w:rFonts w:ascii="Times New Roman" w:hAnsi="Times New Roman" w:cs="Times New Roman"/>
                <w:sz w:val="24"/>
                <w:szCs w:val="24"/>
              </w:rPr>
              <w:t>autoritetet</w:t>
            </w:r>
            <w:r>
              <w:rPr>
                <w:rFonts w:ascii="Times New Roman" w:hAnsi="Times New Roman" w:cs="Times New Roman"/>
                <w:spacing w:val="40"/>
                <w:sz w:val="24"/>
                <w:szCs w:val="24"/>
              </w:rPr>
              <w:t xml:space="preserve"> </w:t>
            </w:r>
            <w:r>
              <w:rPr>
                <w:rFonts w:ascii="Times New Roman" w:hAnsi="Times New Roman" w:cs="Times New Roman"/>
                <w:sz w:val="24"/>
                <w:szCs w:val="24"/>
              </w:rPr>
              <w:t>vendore</w:t>
            </w:r>
            <w:r>
              <w:rPr>
                <w:rFonts w:ascii="Times New Roman" w:hAnsi="Times New Roman" w:cs="Times New Roman"/>
                <w:spacing w:val="40"/>
                <w:sz w:val="24"/>
                <w:szCs w:val="24"/>
              </w:rPr>
              <w:t xml:space="preserve"> </w:t>
            </w:r>
            <w:r>
              <w:rPr>
                <w:rFonts w:ascii="Times New Roman" w:hAnsi="Times New Roman" w:cs="Times New Roman"/>
                <w:sz w:val="24"/>
                <w:szCs w:val="24"/>
              </w:rPr>
              <w:t>dhe</w:t>
            </w:r>
            <w:r>
              <w:rPr>
                <w:rFonts w:ascii="Times New Roman" w:hAnsi="Times New Roman" w:cs="Times New Roman"/>
                <w:spacing w:val="40"/>
                <w:sz w:val="24"/>
                <w:szCs w:val="24"/>
              </w:rPr>
              <w:t xml:space="preserve"> </w:t>
            </w:r>
            <w:r>
              <w:rPr>
                <w:rFonts w:ascii="Times New Roman" w:hAnsi="Times New Roman" w:cs="Times New Roman"/>
                <w:sz w:val="24"/>
                <w:szCs w:val="24"/>
              </w:rPr>
              <w:t>institucionet</w:t>
            </w:r>
            <w:r>
              <w:rPr>
                <w:rFonts w:ascii="Times New Roman" w:hAnsi="Times New Roman" w:cs="Times New Roman"/>
                <w:spacing w:val="40"/>
                <w:sz w:val="24"/>
                <w:szCs w:val="24"/>
              </w:rPr>
              <w:t xml:space="preserve"> </w:t>
            </w:r>
            <w:r>
              <w:rPr>
                <w:rFonts w:ascii="Times New Roman" w:hAnsi="Times New Roman" w:cs="Times New Roman"/>
                <w:sz w:val="24"/>
                <w:szCs w:val="24"/>
              </w:rPr>
              <w:t>qendrore</w:t>
            </w:r>
            <w:r>
              <w:rPr>
                <w:rFonts w:ascii="Times New Roman" w:hAnsi="Times New Roman" w:cs="Times New Roman"/>
                <w:spacing w:val="40"/>
                <w:sz w:val="24"/>
                <w:szCs w:val="24"/>
              </w:rPr>
              <w:t xml:space="preserve"> </w:t>
            </w:r>
            <w:r>
              <w:rPr>
                <w:rFonts w:ascii="Times New Roman" w:hAnsi="Times New Roman" w:cs="Times New Roman"/>
                <w:sz w:val="24"/>
                <w:szCs w:val="24"/>
              </w:rPr>
              <w:t>për ndërhyrjet në infrastrukturën e transmetimit.</w:t>
            </w:r>
          </w:p>
          <w:p w:rsidR="00F27F9A" w:rsidRDefault="00907AF5">
            <w:pPr>
              <w:pStyle w:val="TableParagraph"/>
              <w:numPr>
                <w:ilvl w:val="0"/>
                <w:numId w:val="143"/>
              </w:numPr>
              <w:tabs>
                <w:tab w:val="left" w:pos="209"/>
                <w:tab w:val="left" w:pos="285"/>
              </w:tabs>
              <w:autoSpaceDE w:val="0"/>
              <w:autoSpaceDN w:val="0"/>
              <w:spacing w:before="60" w:after="0" w:line="276" w:lineRule="auto"/>
              <w:ind w:right="267" w:hanging="120"/>
              <w:rPr>
                <w:rFonts w:ascii="Times New Roman" w:hAnsi="Times New Roman" w:cs="Times New Roman"/>
                <w:sz w:val="24"/>
                <w:szCs w:val="24"/>
              </w:rPr>
            </w:pPr>
            <w:r>
              <w:rPr>
                <w:rFonts w:ascii="Times New Roman" w:hAnsi="Times New Roman" w:cs="Times New Roman"/>
                <w:sz w:val="24"/>
                <w:szCs w:val="24"/>
              </w:rPr>
              <w:tab/>
              <w:t>Sigurimi</w:t>
            </w:r>
            <w:r>
              <w:rPr>
                <w:rFonts w:ascii="Times New Roman" w:hAnsi="Times New Roman" w:cs="Times New Roman"/>
                <w:spacing w:val="80"/>
                <w:sz w:val="24"/>
                <w:szCs w:val="24"/>
              </w:rPr>
              <w:t xml:space="preserve"> </w:t>
            </w:r>
            <w:r>
              <w:rPr>
                <w:rFonts w:ascii="Times New Roman" w:hAnsi="Times New Roman" w:cs="Times New Roman"/>
                <w:sz w:val="24"/>
                <w:szCs w:val="24"/>
              </w:rPr>
              <w:t>i</w:t>
            </w:r>
            <w:r>
              <w:rPr>
                <w:rFonts w:ascii="Times New Roman" w:hAnsi="Times New Roman" w:cs="Times New Roman"/>
                <w:spacing w:val="80"/>
                <w:sz w:val="24"/>
                <w:szCs w:val="24"/>
              </w:rPr>
              <w:t xml:space="preserve"> </w:t>
            </w:r>
            <w:r>
              <w:rPr>
                <w:rFonts w:ascii="Times New Roman" w:hAnsi="Times New Roman" w:cs="Times New Roman"/>
                <w:sz w:val="24"/>
                <w:szCs w:val="24"/>
              </w:rPr>
              <w:t>furnizimit</w:t>
            </w:r>
            <w:r>
              <w:rPr>
                <w:rFonts w:ascii="Times New Roman" w:hAnsi="Times New Roman" w:cs="Times New Roman"/>
                <w:spacing w:val="80"/>
                <w:sz w:val="24"/>
                <w:szCs w:val="24"/>
              </w:rPr>
              <w:t xml:space="preserve"> </w:t>
            </w:r>
            <w:r>
              <w:rPr>
                <w:rFonts w:ascii="Times New Roman" w:hAnsi="Times New Roman" w:cs="Times New Roman"/>
                <w:sz w:val="24"/>
                <w:szCs w:val="24"/>
              </w:rPr>
              <w:t>të</w:t>
            </w:r>
            <w:r>
              <w:rPr>
                <w:rFonts w:ascii="Times New Roman" w:hAnsi="Times New Roman" w:cs="Times New Roman"/>
                <w:spacing w:val="80"/>
                <w:sz w:val="24"/>
                <w:szCs w:val="24"/>
              </w:rPr>
              <w:t xml:space="preserve"> </w:t>
            </w:r>
            <w:r>
              <w:rPr>
                <w:rFonts w:ascii="Times New Roman" w:hAnsi="Times New Roman" w:cs="Times New Roman"/>
                <w:sz w:val="24"/>
                <w:szCs w:val="24"/>
              </w:rPr>
              <w:t>vazhdueshëm</w:t>
            </w:r>
            <w:r>
              <w:rPr>
                <w:rFonts w:ascii="Times New Roman" w:hAnsi="Times New Roman" w:cs="Times New Roman"/>
                <w:spacing w:val="80"/>
                <w:sz w:val="24"/>
                <w:szCs w:val="24"/>
              </w:rPr>
              <w:t xml:space="preserve"> </w:t>
            </w:r>
            <w:r>
              <w:rPr>
                <w:rFonts w:ascii="Times New Roman" w:hAnsi="Times New Roman" w:cs="Times New Roman"/>
                <w:sz w:val="24"/>
                <w:szCs w:val="24"/>
              </w:rPr>
              <w:t>me</w:t>
            </w:r>
            <w:r>
              <w:rPr>
                <w:rFonts w:ascii="Times New Roman" w:hAnsi="Times New Roman" w:cs="Times New Roman"/>
                <w:spacing w:val="80"/>
                <w:sz w:val="24"/>
                <w:szCs w:val="24"/>
              </w:rPr>
              <w:t xml:space="preserve"> </w:t>
            </w:r>
            <w:r>
              <w:rPr>
                <w:rFonts w:ascii="Times New Roman" w:hAnsi="Times New Roman" w:cs="Times New Roman"/>
                <w:sz w:val="24"/>
                <w:szCs w:val="24"/>
              </w:rPr>
              <w:t>energji</w:t>
            </w:r>
            <w:r>
              <w:rPr>
                <w:rFonts w:ascii="Times New Roman" w:hAnsi="Times New Roman" w:cs="Times New Roman"/>
                <w:spacing w:val="80"/>
                <w:sz w:val="24"/>
                <w:szCs w:val="24"/>
              </w:rPr>
              <w:t xml:space="preserve"> </w:t>
            </w:r>
            <w:r>
              <w:rPr>
                <w:rFonts w:ascii="Times New Roman" w:hAnsi="Times New Roman" w:cs="Times New Roman"/>
                <w:sz w:val="24"/>
                <w:szCs w:val="24"/>
              </w:rPr>
              <w:t>për</w:t>
            </w:r>
            <w:r>
              <w:rPr>
                <w:rFonts w:ascii="Times New Roman" w:hAnsi="Times New Roman" w:cs="Times New Roman"/>
                <w:spacing w:val="80"/>
                <w:sz w:val="24"/>
                <w:szCs w:val="24"/>
              </w:rPr>
              <w:t xml:space="preserve"> </w:t>
            </w:r>
            <w:r>
              <w:rPr>
                <w:rFonts w:ascii="Times New Roman" w:hAnsi="Times New Roman" w:cs="Times New Roman"/>
                <w:sz w:val="24"/>
                <w:szCs w:val="24"/>
              </w:rPr>
              <w:t>objektet strategjike dhe kritike, si spitalet dhe qendrat e emergjencës.</w:t>
            </w:r>
          </w:p>
          <w:p w:rsidR="00F27F9A" w:rsidRDefault="00907AF5">
            <w:pPr>
              <w:pStyle w:val="TableParagraph"/>
              <w:spacing w:before="56"/>
              <w:ind w:left="209"/>
              <w:rPr>
                <w:rFonts w:ascii="Times New Roman" w:hAnsi="Times New Roman" w:cs="Times New Roman"/>
                <w:b/>
                <w:sz w:val="24"/>
                <w:szCs w:val="24"/>
              </w:rPr>
            </w:pPr>
            <w:r>
              <w:rPr>
                <w:rFonts w:ascii="Times New Roman" w:hAnsi="Times New Roman" w:cs="Times New Roman"/>
                <w:b/>
                <w:sz w:val="24"/>
                <w:szCs w:val="24"/>
              </w:rPr>
              <w:t>Monitorimi</w:t>
            </w:r>
            <w:r>
              <w:rPr>
                <w:rFonts w:ascii="Times New Roman" w:hAnsi="Times New Roman" w:cs="Times New Roman"/>
                <w:b/>
                <w:spacing w:val="-4"/>
                <w:sz w:val="24"/>
                <w:szCs w:val="24"/>
              </w:rPr>
              <w:t xml:space="preserve"> </w:t>
            </w:r>
            <w:r>
              <w:rPr>
                <w:rFonts w:ascii="Times New Roman" w:hAnsi="Times New Roman" w:cs="Times New Roman"/>
                <w:b/>
                <w:sz w:val="24"/>
                <w:szCs w:val="24"/>
              </w:rPr>
              <w:t>dhe</w:t>
            </w:r>
            <w:r>
              <w:rPr>
                <w:rFonts w:ascii="Times New Roman" w:hAnsi="Times New Roman" w:cs="Times New Roman"/>
                <w:b/>
                <w:spacing w:val="-4"/>
                <w:sz w:val="24"/>
                <w:szCs w:val="24"/>
              </w:rPr>
              <w:t xml:space="preserve"> </w:t>
            </w:r>
            <w:r>
              <w:rPr>
                <w:rFonts w:ascii="Times New Roman" w:hAnsi="Times New Roman" w:cs="Times New Roman"/>
                <w:b/>
                <w:sz w:val="24"/>
                <w:szCs w:val="24"/>
              </w:rPr>
              <w:t>stabilizimi</w:t>
            </w:r>
            <w:r>
              <w:rPr>
                <w:rFonts w:ascii="Times New Roman" w:hAnsi="Times New Roman" w:cs="Times New Roman"/>
                <w:b/>
                <w:spacing w:val="-3"/>
                <w:sz w:val="24"/>
                <w:szCs w:val="24"/>
              </w:rPr>
              <w:t xml:space="preserve"> </w:t>
            </w:r>
            <w:r>
              <w:rPr>
                <w:rFonts w:ascii="Times New Roman" w:hAnsi="Times New Roman" w:cs="Times New Roman"/>
                <w:b/>
                <w:sz w:val="24"/>
                <w:szCs w:val="24"/>
              </w:rPr>
              <w:t>i</w:t>
            </w:r>
            <w:r>
              <w:rPr>
                <w:rFonts w:ascii="Times New Roman" w:hAnsi="Times New Roman" w:cs="Times New Roman"/>
                <w:b/>
                <w:spacing w:val="-4"/>
                <w:sz w:val="24"/>
                <w:szCs w:val="24"/>
              </w:rPr>
              <w:t xml:space="preserve"> </w:t>
            </w:r>
            <w:r>
              <w:rPr>
                <w:rFonts w:ascii="Times New Roman" w:hAnsi="Times New Roman" w:cs="Times New Roman"/>
                <w:b/>
                <w:spacing w:val="-2"/>
                <w:sz w:val="24"/>
                <w:szCs w:val="24"/>
              </w:rPr>
              <w:t>rrjetit:</w:t>
            </w:r>
          </w:p>
          <w:p w:rsidR="00F27F9A" w:rsidRDefault="00907AF5">
            <w:pPr>
              <w:pStyle w:val="TableParagraph"/>
              <w:numPr>
                <w:ilvl w:val="0"/>
                <w:numId w:val="143"/>
              </w:numPr>
              <w:tabs>
                <w:tab w:val="left" w:pos="209"/>
                <w:tab w:val="left" w:pos="256"/>
              </w:tabs>
              <w:autoSpaceDE w:val="0"/>
              <w:autoSpaceDN w:val="0"/>
              <w:spacing w:before="93" w:after="0" w:line="276" w:lineRule="auto"/>
              <w:ind w:right="267" w:hanging="120"/>
              <w:rPr>
                <w:rFonts w:ascii="Times New Roman" w:hAnsi="Times New Roman" w:cs="Times New Roman"/>
                <w:sz w:val="24"/>
                <w:szCs w:val="24"/>
              </w:rPr>
            </w:pPr>
            <w:r>
              <w:rPr>
                <w:rFonts w:ascii="Times New Roman" w:hAnsi="Times New Roman" w:cs="Times New Roman"/>
                <w:sz w:val="24"/>
                <w:szCs w:val="24"/>
              </w:rPr>
              <w:t>Monitorimi</w:t>
            </w:r>
            <w:r>
              <w:rPr>
                <w:rFonts w:ascii="Times New Roman" w:hAnsi="Times New Roman" w:cs="Times New Roman"/>
                <w:spacing w:val="80"/>
                <w:sz w:val="24"/>
                <w:szCs w:val="24"/>
              </w:rPr>
              <w:t xml:space="preserve"> </w:t>
            </w:r>
            <w:r>
              <w:rPr>
                <w:rFonts w:ascii="Times New Roman" w:hAnsi="Times New Roman" w:cs="Times New Roman"/>
                <w:sz w:val="24"/>
                <w:szCs w:val="24"/>
              </w:rPr>
              <w:t>i</w:t>
            </w:r>
            <w:r>
              <w:rPr>
                <w:rFonts w:ascii="Times New Roman" w:hAnsi="Times New Roman" w:cs="Times New Roman"/>
                <w:spacing w:val="40"/>
                <w:sz w:val="24"/>
                <w:szCs w:val="24"/>
              </w:rPr>
              <w:t xml:space="preserve"> </w:t>
            </w:r>
            <w:r>
              <w:rPr>
                <w:rFonts w:ascii="Times New Roman" w:hAnsi="Times New Roman" w:cs="Times New Roman"/>
                <w:sz w:val="24"/>
                <w:szCs w:val="24"/>
              </w:rPr>
              <w:t>gjendjes</w:t>
            </w:r>
            <w:r>
              <w:rPr>
                <w:rFonts w:ascii="Times New Roman" w:hAnsi="Times New Roman" w:cs="Times New Roman"/>
                <w:spacing w:val="40"/>
                <w:sz w:val="24"/>
                <w:szCs w:val="24"/>
              </w:rPr>
              <w:t xml:space="preserve"> </w:t>
            </w:r>
            <w:r>
              <w:rPr>
                <w:rFonts w:ascii="Times New Roman" w:hAnsi="Times New Roman" w:cs="Times New Roman"/>
                <w:sz w:val="24"/>
                <w:szCs w:val="24"/>
              </w:rPr>
              <w:t>së</w:t>
            </w:r>
            <w:r>
              <w:rPr>
                <w:rFonts w:ascii="Times New Roman" w:hAnsi="Times New Roman" w:cs="Times New Roman"/>
                <w:spacing w:val="40"/>
                <w:sz w:val="24"/>
                <w:szCs w:val="24"/>
              </w:rPr>
              <w:t xml:space="preserve"> </w:t>
            </w:r>
            <w:r>
              <w:rPr>
                <w:rFonts w:ascii="Times New Roman" w:hAnsi="Times New Roman" w:cs="Times New Roman"/>
                <w:sz w:val="24"/>
                <w:szCs w:val="24"/>
              </w:rPr>
              <w:t>rrjetit</w:t>
            </w:r>
            <w:r>
              <w:rPr>
                <w:rFonts w:ascii="Times New Roman" w:hAnsi="Times New Roman" w:cs="Times New Roman"/>
                <w:spacing w:val="40"/>
                <w:sz w:val="24"/>
                <w:szCs w:val="24"/>
              </w:rPr>
              <w:t xml:space="preserve"> </w:t>
            </w:r>
            <w:r>
              <w:rPr>
                <w:rFonts w:ascii="Times New Roman" w:hAnsi="Times New Roman" w:cs="Times New Roman"/>
                <w:sz w:val="24"/>
                <w:szCs w:val="24"/>
              </w:rPr>
              <w:t>të</w:t>
            </w:r>
            <w:r>
              <w:rPr>
                <w:rFonts w:ascii="Times New Roman" w:hAnsi="Times New Roman" w:cs="Times New Roman"/>
                <w:spacing w:val="40"/>
                <w:sz w:val="24"/>
                <w:szCs w:val="24"/>
              </w:rPr>
              <w:t xml:space="preserve"> </w:t>
            </w:r>
            <w:r>
              <w:rPr>
                <w:rFonts w:ascii="Times New Roman" w:hAnsi="Times New Roman" w:cs="Times New Roman"/>
                <w:sz w:val="24"/>
                <w:szCs w:val="24"/>
              </w:rPr>
              <w:t>transmetimit</w:t>
            </w:r>
            <w:r>
              <w:rPr>
                <w:rFonts w:ascii="Times New Roman" w:hAnsi="Times New Roman" w:cs="Times New Roman"/>
                <w:spacing w:val="40"/>
                <w:sz w:val="24"/>
                <w:szCs w:val="24"/>
              </w:rPr>
              <w:t xml:space="preserve"> </w:t>
            </w:r>
            <w:r>
              <w:rPr>
                <w:rFonts w:ascii="Times New Roman" w:hAnsi="Times New Roman" w:cs="Times New Roman"/>
                <w:sz w:val="24"/>
                <w:szCs w:val="24"/>
              </w:rPr>
              <w:t>për</w:t>
            </w:r>
            <w:r>
              <w:rPr>
                <w:rFonts w:ascii="Times New Roman" w:hAnsi="Times New Roman" w:cs="Times New Roman"/>
                <w:spacing w:val="40"/>
                <w:sz w:val="24"/>
                <w:szCs w:val="24"/>
              </w:rPr>
              <w:t xml:space="preserve"> </w:t>
            </w:r>
            <w:r>
              <w:rPr>
                <w:rFonts w:ascii="Times New Roman" w:hAnsi="Times New Roman" w:cs="Times New Roman"/>
                <w:sz w:val="24"/>
                <w:szCs w:val="24"/>
              </w:rPr>
              <w:t>të</w:t>
            </w:r>
            <w:r>
              <w:rPr>
                <w:rFonts w:ascii="Times New Roman" w:hAnsi="Times New Roman" w:cs="Times New Roman"/>
                <w:spacing w:val="40"/>
                <w:sz w:val="24"/>
                <w:szCs w:val="24"/>
              </w:rPr>
              <w:t xml:space="preserve"> </w:t>
            </w:r>
            <w:r>
              <w:rPr>
                <w:rFonts w:ascii="Times New Roman" w:hAnsi="Times New Roman" w:cs="Times New Roman"/>
                <w:sz w:val="24"/>
                <w:szCs w:val="24"/>
              </w:rPr>
              <w:t>shmangur kolapsin sistemik.</w:t>
            </w:r>
          </w:p>
          <w:p w:rsidR="00F27F9A" w:rsidRDefault="00907AF5">
            <w:pPr>
              <w:pStyle w:val="TableParagraph"/>
              <w:numPr>
                <w:ilvl w:val="0"/>
                <w:numId w:val="143"/>
              </w:numPr>
              <w:tabs>
                <w:tab w:val="left" w:pos="209"/>
                <w:tab w:val="left" w:pos="215"/>
              </w:tabs>
              <w:autoSpaceDE w:val="0"/>
              <w:autoSpaceDN w:val="0"/>
              <w:spacing w:before="59" w:after="0" w:line="276" w:lineRule="auto"/>
              <w:ind w:right="267" w:hanging="120"/>
              <w:rPr>
                <w:rFonts w:ascii="Times New Roman" w:hAnsi="Times New Roman" w:cs="Times New Roman"/>
                <w:sz w:val="24"/>
                <w:szCs w:val="24"/>
              </w:rPr>
            </w:pPr>
            <w:r>
              <w:rPr>
                <w:rFonts w:ascii="Times New Roman" w:hAnsi="Times New Roman" w:cs="Times New Roman"/>
                <w:sz w:val="24"/>
                <w:szCs w:val="24"/>
              </w:rPr>
              <w:t>Zbatimi</w:t>
            </w:r>
            <w:r>
              <w:rPr>
                <w:rFonts w:ascii="Times New Roman" w:hAnsi="Times New Roman" w:cs="Times New Roman"/>
                <w:spacing w:val="-6"/>
                <w:sz w:val="24"/>
                <w:szCs w:val="24"/>
              </w:rPr>
              <w:t xml:space="preserve"> </w:t>
            </w:r>
            <w:r>
              <w:rPr>
                <w:rFonts w:ascii="Times New Roman" w:hAnsi="Times New Roman" w:cs="Times New Roman"/>
                <w:sz w:val="24"/>
                <w:szCs w:val="24"/>
              </w:rPr>
              <w:t>i</w:t>
            </w:r>
            <w:r>
              <w:rPr>
                <w:rFonts w:ascii="Times New Roman" w:hAnsi="Times New Roman" w:cs="Times New Roman"/>
                <w:spacing w:val="-9"/>
                <w:sz w:val="24"/>
                <w:szCs w:val="24"/>
              </w:rPr>
              <w:t xml:space="preserve"> </w:t>
            </w:r>
            <w:r>
              <w:rPr>
                <w:rFonts w:ascii="Times New Roman" w:hAnsi="Times New Roman" w:cs="Times New Roman"/>
                <w:sz w:val="24"/>
                <w:szCs w:val="24"/>
              </w:rPr>
              <w:t>masave</w:t>
            </w:r>
            <w:r>
              <w:rPr>
                <w:rFonts w:ascii="Times New Roman" w:hAnsi="Times New Roman" w:cs="Times New Roman"/>
                <w:spacing w:val="-9"/>
                <w:sz w:val="24"/>
                <w:szCs w:val="24"/>
              </w:rPr>
              <w:t xml:space="preserve"> </w:t>
            </w:r>
            <w:r>
              <w:rPr>
                <w:rFonts w:ascii="Times New Roman" w:hAnsi="Times New Roman" w:cs="Times New Roman"/>
                <w:sz w:val="24"/>
                <w:szCs w:val="24"/>
              </w:rPr>
              <w:t>emergjente</w:t>
            </w:r>
            <w:r>
              <w:rPr>
                <w:rFonts w:ascii="Times New Roman" w:hAnsi="Times New Roman" w:cs="Times New Roman"/>
                <w:spacing w:val="-9"/>
                <w:sz w:val="24"/>
                <w:szCs w:val="24"/>
              </w:rPr>
              <w:t xml:space="preserve"> </w:t>
            </w:r>
            <w:r>
              <w:rPr>
                <w:rFonts w:ascii="Times New Roman" w:hAnsi="Times New Roman" w:cs="Times New Roman"/>
                <w:sz w:val="24"/>
                <w:szCs w:val="24"/>
              </w:rPr>
              <w:t>për</w:t>
            </w:r>
            <w:r>
              <w:rPr>
                <w:rFonts w:ascii="Times New Roman" w:hAnsi="Times New Roman" w:cs="Times New Roman"/>
                <w:spacing w:val="-9"/>
                <w:sz w:val="24"/>
                <w:szCs w:val="24"/>
              </w:rPr>
              <w:t xml:space="preserve"> </w:t>
            </w:r>
            <w:r>
              <w:rPr>
                <w:rFonts w:ascii="Times New Roman" w:hAnsi="Times New Roman" w:cs="Times New Roman"/>
                <w:sz w:val="24"/>
                <w:szCs w:val="24"/>
              </w:rPr>
              <w:t>të</w:t>
            </w:r>
            <w:r>
              <w:rPr>
                <w:rFonts w:ascii="Times New Roman" w:hAnsi="Times New Roman" w:cs="Times New Roman"/>
                <w:spacing w:val="-9"/>
                <w:sz w:val="24"/>
                <w:szCs w:val="24"/>
              </w:rPr>
              <w:t xml:space="preserve"> </w:t>
            </w:r>
            <w:r>
              <w:rPr>
                <w:rFonts w:ascii="Times New Roman" w:hAnsi="Times New Roman" w:cs="Times New Roman"/>
                <w:sz w:val="24"/>
                <w:szCs w:val="24"/>
              </w:rPr>
              <w:t>balancuar</w:t>
            </w:r>
            <w:r>
              <w:rPr>
                <w:rFonts w:ascii="Times New Roman" w:hAnsi="Times New Roman" w:cs="Times New Roman"/>
                <w:spacing w:val="-9"/>
                <w:sz w:val="24"/>
                <w:szCs w:val="24"/>
              </w:rPr>
              <w:t xml:space="preserve"> </w:t>
            </w:r>
            <w:r>
              <w:rPr>
                <w:rFonts w:ascii="Times New Roman" w:hAnsi="Times New Roman" w:cs="Times New Roman"/>
                <w:sz w:val="24"/>
                <w:szCs w:val="24"/>
              </w:rPr>
              <w:t>ngarkesën</w:t>
            </w:r>
            <w:r>
              <w:rPr>
                <w:rFonts w:ascii="Times New Roman" w:hAnsi="Times New Roman" w:cs="Times New Roman"/>
                <w:spacing w:val="-9"/>
                <w:sz w:val="24"/>
                <w:szCs w:val="24"/>
              </w:rPr>
              <w:t xml:space="preserve"> </w:t>
            </w:r>
            <w:r>
              <w:rPr>
                <w:rFonts w:ascii="Times New Roman" w:hAnsi="Times New Roman" w:cs="Times New Roman"/>
                <w:sz w:val="24"/>
                <w:szCs w:val="24"/>
              </w:rPr>
              <w:t>në</w:t>
            </w:r>
            <w:r>
              <w:rPr>
                <w:rFonts w:ascii="Times New Roman" w:hAnsi="Times New Roman" w:cs="Times New Roman"/>
                <w:spacing w:val="-9"/>
                <w:sz w:val="24"/>
                <w:szCs w:val="24"/>
              </w:rPr>
              <w:t xml:space="preserve"> </w:t>
            </w:r>
            <w:r>
              <w:rPr>
                <w:rFonts w:ascii="Times New Roman" w:hAnsi="Times New Roman" w:cs="Times New Roman"/>
                <w:sz w:val="24"/>
                <w:szCs w:val="24"/>
              </w:rPr>
              <w:t>sistemin e transmetimit dhe shmangur ndërprerjet masive.</w:t>
            </w:r>
          </w:p>
          <w:p w:rsidR="00F27F9A" w:rsidRDefault="00907AF5">
            <w:pPr>
              <w:pStyle w:val="TableParagraph"/>
              <w:spacing w:before="56"/>
              <w:ind w:left="209"/>
              <w:rPr>
                <w:rFonts w:ascii="Times New Roman" w:hAnsi="Times New Roman" w:cs="Times New Roman"/>
                <w:b/>
                <w:sz w:val="24"/>
                <w:szCs w:val="24"/>
              </w:rPr>
            </w:pPr>
            <w:r>
              <w:rPr>
                <w:rFonts w:ascii="Times New Roman" w:hAnsi="Times New Roman" w:cs="Times New Roman"/>
                <w:b/>
                <w:sz w:val="24"/>
                <w:szCs w:val="24"/>
              </w:rPr>
              <w:t>Komunikimi</w:t>
            </w:r>
            <w:r>
              <w:rPr>
                <w:rFonts w:ascii="Times New Roman" w:hAnsi="Times New Roman" w:cs="Times New Roman"/>
                <w:b/>
                <w:spacing w:val="-6"/>
                <w:sz w:val="24"/>
                <w:szCs w:val="24"/>
              </w:rPr>
              <w:t xml:space="preserve"> </w:t>
            </w:r>
            <w:r>
              <w:rPr>
                <w:rFonts w:ascii="Times New Roman" w:hAnsi="Times New Roman" w:cs="Times New Roman"/>
                <w:b/>
                <w:sz w:val="24"/>
                <w:szCs w:val="24"/>
              </w:rPr>
              <w:t>dhe</w:t>
            </w:r>
            <w:r>
              <w:rPr>
                <w:rFonts w:ascii="Times New Roman" w:hAnsi="Times New Roman" w:cs="Times New Roman"/>
                <w:b/>
                <w:spacing w:val="-6"/>
                <w:sz w:val="24"/>
                <w:szCs w:val="24"/>
              </w:rPr>
              <w:t xml:space="preserve"> </w:t>
            </w:r>
            <w:r>
              <w:rPr>
                <w:rFonts w:ascii="Times New Roman" w:hAnsi="Times New Roman" w:cs="Times New Roman"/>
                <w:b/>
                <w:spacing w:val="-2"/>
                <w:sz w:val="24"/>
                <w:szCs w:val="24"/>
              </w:rPr>
              <w:t>informimi:</w:t>
            </w:r>
          </w:p>
          <w:p w:rsidR="00F27F9A" w:rsidRDefault="00907AF5">
            <w:pPr>
              <w:pStyle w:val="TableParagraph"/>
              <w:numPr>
                <w:ilvl w:val="0"/>
                <w:numId w:val="143"/>
              </w:numPr>
              <w:tabs>
                <w:tab w:val="left" w:pos="209"/>
                <w:tab w:val="left" w:pos="232"/>
              </w:tabs>
              <w:autoSpaceDE w:val="0"/>
              <w:autoSpaceDN w:val="0"/>
              <w:spacing w:before="94" w:after="0" w:line="276" w:lineRule="auto"/>
              <w:ind w:right="271" w:hanging="120"/>
              <w:rPr>
                <w:rFonts w:ascii="Times New Roman" w:hAnsi="Times New Roman" w:cs="Times New Roman"/>
                <w:sz w:val="24"/>
                <w:szCs w:val="24"/>
              </w:rPr>
            </w:pPr>
            <w:r>
              <w:rPr>
                <w:rFonts w:ascii="Times New Roman" w:hAnsi="Times New Roman" w:cs="Times New Roman"/>
                <w:sz w:val="24"/>
                <w:szCs w:val="24"/>
              </w:rPr>
              <w:t>Informimi i autoriteteve dhe institucioneve për situatën dhe masat e marra për stabilizimin e furnizimit me energji.</w:t>
            </w:r>
          </w:p>
        </w:tc>
      </w:tr>
      <w:tr w:rsidR="00F27F9A">
        <w:trPr>
          <w:trHeight w:val="7569"/>
        </w:trPr>
        <w:tc>
          <w:tcPr>
            <w:tcW w:w="2880" w:type="dxa"/>
          </w:tcPr>
          <w:p w:rsidR="00F27F9A" w:rsidRDefault="00F27F9A">
            <w:pPr>
              <w:pStyle w:val="TableParagraph"/>
              <w:spacing w:before="193"/>
              <w:ind w:left="173"/>
              <w:rPr>
                <w:rFonts w:ascii="Times New Roman" w:hAnsi="Times New Roman" w:cs="Times New Roman"/>
                <w:spacing w:val="-2"/>
                <w:sz w:val="24"/>
                <w:szCs w:val="24"/>
              </w:rPr>
            </w:pPr>
          </w:p>
          <w:p w:rsidR="00F27F9A" w:rsidRDefault="00F27F9A">
            <w:pPr>
              <w:pStyle w:val="TableParagraph"/>
              <w:spacing w:before="193"/>
              <w:ind w:left="173"/>
              <w:rPr>
                <w:rFonts w:ascii="Times New Roman" w:hAnsi="Times New Roman" w:cs="Times New Roman"/>
                <w:spacing w:val="-2"/>
                <w:sz w:val="24"/>
                <w:szCs w:val="24"/>
              </w:rPr>
            </w:pPr>
          </w:p>
          <w:p w:rsidR="00F27F9A" w:rsidRDefault="00F27F9A">
            <w:pPr>
              <w:pStyle w:val="TableParagraph"/>
              <w:spacing w:before="193"/>
              <w:ind w:left="173"/>
              <w:rPr>
                <w:rFonts w:ascii="Times New Roman" w:hAnsi="Times New Roman" w:cs="Times New Roman"/>
                <w:spacing w:val="-2"/>
                <w:sz w:val="24"/>
                <w:szCs w:val="24"/>
              </w:rPr>
            </w:pPr>
          </w:p>
          <w:p w:rsidR="00F27F9A" w:rsidRDefault="00F27F9A">
            <w:pPr>
              <w:pStyle w:val="TableParagraph"/>
              <w:spacing w:before="193"/>
              <w:ind w:left="173"/>
              <w:rPr>
                <w:rFonts w:ascii="Times New Roman" w:hAnsi="Times New Roman" w:cs="Times New Roman"/>
                <w:spacing w:val="-2"/>
                <w:sz w:val="24"/>
                <w:szCs w:val="24"/>
              </w:rPr>
            </w:pPr>
          </w:p>
          <w:p w:rsidR="00F27F9A" w:rsidRDefault="00F27F9A">
            <w:pPr>
              <w:pStyle w:val="TableParagraph"/>
              <w:spacing w:before="193"/>
              <w:ind w:left="173"/>
              <w:rPr>
                <w:rFonts w:ascii="Times New Roman" w:hAnsi="Times New Roman" w:cs="Times New Roman"/>
                <w:spacing w:val="-2"/>
                <w:sz w:val="24"/>
                <w:szCs w:val="24"/>
              </w:rPr>
            </w:pPr>
          </w:p>
          <w:p w:rsidR="00F27F9A" w:rsidRDefault="00907AF5">
            <w:pPr>
              <w:pStyle w:val="TableParagraph"/>
              <w:spacing w:before="193"/>
              <w:ind w:left="173"/>
              <w:rPr>
                <w:rFonts w:ascii="Times New Roman" w:hAnsi="Times New Roman" w:cs="Times New Roman"/>
                <w:b/>
                <w:sz w:val="24"/>
                <w:szCs w:val="24"/>
              </w:rPr>
            </w:pPr>
            <w:r>
              <w:rPr>
                <w:rFonts w:ascii="Times New Roman" w:hAnsi="Times New Roman" w:cs="Times New Roman"/>
                <w:b/>
                <w:spacing w:val="-2"/>
                <w:sz w:val="24"/>
                <w:szCs w:val="24"/>
              </w:rPr>
              <w:t>Drejtoria</w:t>
            </w:r>
            <w:r>
              <w:rPr>
                <w:rFonts w:ascii="Times New Roman" w:hAnsi="Times New Roman" w:cs="Times New Roman"/>
                <w:b/>
                <w:spacing w:val="3"/>
                <w:sz w:val="24"/>
                <w:szCs w:val="24"/>
              </w:rPr>
              <w:t xml:space="preserve"> </w:t>
            </w:r>
            <w:r>
              <w:rPr>
                <w:rFonts w:ascii="Times New Roman" w:hAnsi="Times New Roman" w:cs="Times New Roman"/>
                <w:b/>
                <w:spacing w:val="-2"/>
                <w:sz w:val="24"/>
                <w:szCs w:val="24"/>
              </w:rPr>
              <w:t>Rajonale</w:t>
            </w:r>
            <w:r>
              <w:rPr>
                <w:rFonts w:ascii="Times New Roman" w:hAnsi="Times New Roman" w:cs="Times New Roman"/>
                <w:b/>
                <w:spacing w:val="3"/>
                <w:sz w:val="24"/>
                <w:szCs w:val="24"/>
              </w:rPr>
              <w:t xml:space="preserve"> </w:t>
            </w:r>
            <w:r>
              <w:rPr>
                <w:rFonts w:ascii="Times New Roman" w:hAnsi="Times New Roman" w:cs="Times New Roman"/>
                <w:b/>
                <w:spacing w:val="-2"/>
                <w:sz w:val="24"/>
                <w:szCs w:val="24"/>
              </w:rPr>
              <w:t>OSSHE</w:t>
            </w:r>
          </w:p>
        </w:tc>
        <w:tc>
          <w:tcPr>
            <w:tcW w:w="6840" w:type="dxa"/>
          </w:tcPr>
          <w:p w:rsidR="00F27F9A" w:rsidRDefault="00907AF5">
            <w:pPr>
              <w:pStyle w:val="TableParagraph"/>
              <w:spacing w:before="190"/>
              <w:ind w:left="209"/>
              <w:rPr>
                <w:rFonts w:ascii="Times New Roman" w:hAnsi="Times New Roman" w:cs="Times New Roman"/>
                <w:b/>
                <w:sz w:val="24"/>
                <w:szCs w:val="24"/>
              </w:rPr>
            </w:pPr>
            <w:r>
              <w:rPr>
                <w:rFonts w:ascii="Times New Roman" w:hAnsi="Times New Roman" w:cs="Times New Roman"/>
                <w:b/>
                <w:sz w:val="24"/>
                <w:szCs w:val="24"/>
              </w:rPr>
              <w:t>Menaxhimi</w:t>
            </w:r>
            <w:r>
              <w:rPr>
                <w:rFonts w:ascii="Times New Roman" w:hAnsi="Times New Roman" w:cs="Times New Roman"/>
                <w:b/>
                <w:spacing w:val="-4"/>
                <w:sz w:val="24"/>
                <w:szCs w:val="24"/>
              </w:rPr>
              <w:t xml:space="preserve"> </w:t>
            </w:r>
            <w:r>
              <w:rPr>
                <w:rFonts w:ascii="Times New Roman" w:hAnsi="Times New Roman" w:cs="Times New Roman"/>
                <w:b/>
                <w:sz w:val="24"/>
                <w:szCs w:val="24"/>
              </w:rPr>
              <w:t>i</w:t>
            </w:r>
            <w:r>
              <w:rPr>
                <w:rFonts w:ascii="Times New Roman" w:hAnsi="Times New Roman" w:cs="Times New Roman"/>
                <w:b/>
                <w:spacing w:val="-3"/>
                <w:sz w:val="24"/>
                <w:szCs w:val="24"/>
              </w:rPr>
              <w:t xml:space="preserve"> </w:t>
            </w:r>
            <w:r>
              <w:rPr>
                <w:rFonts w:ascii="Times New Roman" w:hAnsi="Times New Roman" w:cs="Times New Roman"/>
                <w:b/>
                <w:sz w:val="24"/>
                <w:szCs w:val="24"/>
              </w:rPr>
              <w:t>ndërprerjeve</w:t>
            </w:r>
            <w:r>
              <w:rPr>
                <w:rFonts w:ascii="Times New Roman" w:hAnsi="Times New Roman" w:cs="Times New Roman"/>
                <w:b/>
                <w:spacing w:val="-4"/>
                <w:sz w:val="24"/>
                <w:szCs w:val="24"/>
              </w:rPr>
              <w:t xml:space="preserve"> </w:t>
            </w:r>
            <w:r>
              <w:rPr>
                <w:rFonts w:ascii="Times New Roman" w:hAnsi="Times New Roman" w:cs="Times New Roman"/>
                <w:b/>
                <w:sz w:val="24"/>
                <w:szCs w:val="24"/>
              </w:rPr>
              <w:t>dhe</w:t>
            </w:r>
            <w:r>
              <w:rPr>
                <w:rFonts w:ascii="Times New Roman" w:hAnsi="Times New Roman" w:cs="Times New Roman"/>
                <w:b/>
                <w:spacing w:val="-3"/>
                <w:sz w:val="24"/>
                <w:szCs w:val="24"/>
              </w:rPr>
              <w:t xml:space="preserve"> </w:t>
            </w:r>
            <w:r>
              <w:rPr>
                <w:rFonts w:ascii="Times New Roman" w:hAnsi="Times New Roman" w:cs="Times New Roman"/>
                <w:b/>
                <w:sz w:val="24"/>
                <w:szCs w:val="24"/>
              </w:rPr>
              <w:t>riparimi</w:t>
            </w:r>
            <w:r>
              <w:rPr>
                <w:rFonts w:ascii="Times New Roman" w:hAnsi="Times New Roman" w:cs="Times New Roman"/>
                <w:b/>
                <w:spacing w:val="-3"/>
                <w:sz w:val="24"/>
                <w:szCs w:val="24"/>
              </w:rPr>
              <w:t xml:space="preserve"> </w:t>
            </w:r>
            <w:r>
              <w:rPr>
                <w:rFonts w:ascii="Times New Roman" w:hAnsi="Times New Roman" w:cs="Times New Roman"/>
                <w:b/>
                <w:sz w:val="24"/>
                <w:szCs w:val="24"/>
              </w:rPr>
              <w:t>i</w:t>
            </w:r>
            <w:r>
              <w:rPr>
                <w:rFonts w:ascii="Times New Roman" w:hAnsi="Times New Roman" w:cs="Times New Roman"/>
                <w:b/>
                <w:spacing w:val="-4"/>
                <w:sz w:val="24"/>
                <w:szCs w:val="24"/>
              </w:rPr>
              <w:t xml:space="preserve"> </w:t>
            </w:r>
            <w:r>
              <w:rPr>
                <w:rFonts w:ascii="Times New Roman" w:hAnsi="Times New Roman" w:cs="Times New Roman"/>
                <w:b/>
                <w:spacing w:val="-2"/>
                <w:sz w:val="24"/>
                <w:szCs w:val="24"/>
              </w:rPr>
              <w:t>rrjetit:</w:t>
            </w:r>
          </w:p>
          <w:p w:rsidR="00F27F9A" w:rsidRDefault="00907AF5">
            <w:pPr>
              <w:pStyle w:val="TableParagraph"/>
              <w:numPr>
                <w:ilvl w:val="0"/>
                <w:numId w:val="144"/>
              </w:numPr>
              <w:tabs>
                <w:tab w:val="left" w:pos="209"/>
                <w:tab w:val="left" w:pos="214"/>
              </w:tabs>
              <w:autoSpaceDE w:val="0"/>
              <w:autoSpaceDN w:val="0"/>
              <w:spacing w:before="93" w:after="0" w:line="276" w:lineRule="auto"/>
              <w:ind w:right="274" w:hanging="120"/>
              <w:jc w:val="both"/>
              <w:rPr>
                <w:rFonts w:ascii="Times New Roman" w:hAnsi="Times New Roman" w:cs="Times New Roman"/>
                <w:sz w:val="24"/>
                <w:szCs w:val="24"/>
              </w:rPr>
            </w:pPr>
            <w:r>
              <w:rPr>
                <w:rFonts w:ascii="Times New Roman" w:hAnsi="Times New Roman" w:cs="Times New Roman"/>
                <w:sz w:val="24"/>
                <w:szCs w:val="24"/>
              </w:rPr>
              <w:t>Menaxhimi i</w:t>
            </w:r>
            <w:r>
              <w:rPr>
                <w:rFonts w:ascii="Times New Roman" w:hAnsi="Times New Roman" w:cs="Times New Roman"/>
                <w:spacing w:val="-4"/>
                <w:sz w:val="24"/>
                <w:szCs w:val="24"/>
              </w:rPr>
              <w:t xml:space="preserve"> </w:t>
            </w:r>
            <w:r>
              <w:rPr>
                <w:rFonts w:ascii="Times New Roman" w:hAnsi="Times New Roman" w:cs="Times New Roman"/>
                <w:sz w:val="24"/>
                <w:szCs w:val="24"/>
              </w:rPr>
              <w:t>situatave</w:t>
            </w:r>
            <w:r>
              <w:rPr>
                <w:rFonts w:ascii="Times New Roman" w:hAnsi="Times New Roman" w:cs="Times New Roman"/>
                <w:spacing w:val="-4"/>
                <w:sz w:val="24"/>
                <w:szCs w:val="24"/>
              </w:rPr>
              <w:t xml:space="preserve"> </w:t>
            </w:r>
            <w:r>
              <w:rPr>
                <w:rFonts w:ascii="Times New Roman" w:hAnsi="Times New Roman" w:cs="Times New Roman"/>
                <w:sz w:val="24"/>
                <w:szCs w:val="24"/>
              </w:rPr>
              <w:t>të</w:t>
            </w:r>
            <w:r>
              <w:rPr>
                <w:rFonts w:ascii="Times New Roman" w:hAnsi="Times New Roman" w:cs="Times New Roman"/>
                <w:spacing w:val="-4"/>
                <w:sz w:val="24"/>
                <w:szCs w:val="24"/>
              </w:rPr>
              <w:t xml:space="preserve"> </w:t>
            </w:r>
            <w:r>
              <w:rPr>
                <w:rFonts w:ascii="Times New Roman" w:hAnsi="Times New Roman" w:cs="Times New Roman"/>
                <w:sz w:val="24"/>
                <w:szCs w:val="24"/>
              </w:rPr>
              <w:t>shkaktuara</w:t>
            </w:r>
            <w:r>
              <w:rPr>
                <w:rFonts w:ascii="Times New Roman" w:hAnsi="Times New Roman" w:cs="Times New Roman"/>
                <w:spacing w:val="-4"/>
                <w:sz w:val="24"/>
                <w:szCs w:val="24"/>
              </w:rPr>
              <w:t xml:space="preserve"> </w:t>
            </w:r>
            <w:r>
              <w:rPr>
                <w:rFonts w:ascii="Times New Roman" w:hAnsi="Times New Roman" w:cs="Times New Roman"/>
                <w:sz w:val="24"/>
                <w:szCs w:val="24"/>
              </w:rPr>
              <w:t>nga</w:t>
            </w:r>
            <w:r>
              <w:rPr>
                <w:rFonts w:ascii="Times New Roman" w:hAnsi="Times New Roman" w:cs="Times New Roman"/>
                <w:spacing w:val="-4"/>
                <w:sz w:val="24"/>
                <w:szCs w:val="24"/>
              </w:rPr>
              <w:t xml:space="preserve"> </w:t>
            </w:r>
            <w:r>
              <w:rPr>
                <w:rFonts w:ascii="Times New Roman" w:hAnsi="Times New Roman" w:cs="Times New Roman"/>
                <w:sz w:val="24"/>
                <w:szCs w:val="24"/>
              </w:rPr>
              <w:t>dëmtimet</w:t>
            </w:r>
            <w:r>
              <w:rPr>
                <w:rFonts w:ascii="Times New Roman" w:hAnsi="Times New Roman" w:cs="Times New Roman"/>
                <w:spacing w:val="-4"/>
                <w:sz w:val="24"/>
                <w:szCs w:val="24"/>
              </w:rPr>
              <w:t xml:space="preserve"> </w:t>
            </w:r>
            <w:r>
              <w:rPr>
                <w:rFonts w:ascii="Times New Roman" w:hAnsi="Times New Roman" w:cs="Times New Roman"/>
                <w:sz w:val="24"/>
                <w:szCs w:val="24"/>
              </w:rPr>
              <w:t>ose</w:t>
            </w:r>
            <w:r>
              <w:rPr>
                <w:rFonts w:ascii="Times New Roman" w:hAnsi="Times New Roman" w:cs="Times New Roman"/>
                <w:spacing w:val="-4"/>
                <w:sz w:val="24"/>
                <w:szCs w:val="24"/>
              </w:rPr>
              <w:t xml:space="preserve"> </w:t>
            </w:r>
            <w:r>
              <w:rPr>
                <w:rFonts w:ascii="Times New Roman" w:hAnsi="Times New Roman" w:cs="Times New Roman"/>
                <w:sz w:val="24"/>
                <w:szCs w:val="24"/>
              </w:rPr>
              <w:t>aksidentet</w:t>
            </w:r>
            <w:r>
              <w:rPr>
                <w:rFonts w:ascii="Times New Roman" w:hAnsi="Times New Roman" w:cs="Times New Roman"/>
                <w:spacing w:val="-4"/>
                <w:sz w:val="24"/>
                <w:szCs w:val="24"/>
              </w:rPr>
              <w:t xml:space="preserve"> </w:t>
            </w:r>
            <w:r>
              <w:rPr>
                <w:rFonts w:ascii="Times New Roman" w:hAnsi="Times New Roman" w:cs="Times New Roman"/>
                <w:sz w:val="24"/>
                <w:szCs w:val="24"/>
              </w:rPr>
              <w:t>në rrjetin e shpërndarjes së energjisë energjetike.</w:t>
            </w:r>
          </w:p>
          <w:p w:rsidR="00F27F9A" w:rsidRDefault="00907AF5">
            <w:pPr>
              <w:pStyle w:val="TableParagraph"/>
              <w:numPr>
                <w:ilvl w:val="0"/>
                <w:numId w:val="144"/>
              </w:numPr>
              <w:tabs>
                <w:tab w:val="left" w:pos="209"/>
                <w:tab w:val="left" w:pos="223"/>
              </w:tabs>
              <w:autoSpaceDE w:val="0"/>
              <w:autoSpaceDN w:val="0"/>
              <w:spacing w:before="60" w:after="0" w:line="276" w:lineRule="auto"/>
              <w:ind w:right="266" w:hanging="120"/>
              <w:jc w:val="both"/>
              <w:rPr>
                <w:rFonts w:ascii="Times New Roman" w:hAnsi="Times New Roman" w:cs="Times New Roman"/>
                <w:sz w:val="24"/>
                <w:szCs w:val="24"/>
              </w:rPr>
            </w:pPr>
            <w:r>
              <w:rPr>
                <w:rFonts w:ascii="Times New Roman" w:hAnsi="Times New Roman" w:cs="Times New Roman"/>
                <w:sz w:val="24"/>
                <w:szCs w:val="24"/>
              </w:rPr>
              <w:t>Organizimi i ekipeve të emergjencës për riparimin e defekteve dhe rikthimin e furnizimit me energji në zonat e prekura.</w:t>
            </w:r>
          </w:p>
          <w:p w:rsidR="00F27F9A" w:rsidRDefault="00907AF5">
            <w:pPr>
              <w:pStyle w:val="TableParagraph"/>
              <w:spacing w:before="56"/>
              <w:ind w:left="209"/>
              <w:rPr>
                <w:rFonts w:ascii="Times New Roman" w:hAnsi="Times New Roman" w:cs="Times New Roman"/>
                <w:b/>
                <w:sz w:val="24"/>
                <w:szCs w:val="24"/>
              </w:rPr>
            </w:pPr>
            <w:r>
              <w:rPr>
                <w:rFonts w:ascii="Times New Roman" w:hAnsi="Times New Roman" w:cs="Times New Roman"/>
                <w:b/>
                <w:sz w:val="24"/>
                <w:szCs w:val="24"/>
              </w:rPr>
              <w:t>Koordinimi</w:t>
            </w:r>
            <w:r>
              <w:rPr>
                <w:rFonts w:ascii="Times New Roman" w:hAnsi="Times New Roman" w:cs="Times New Roman"/>
                <w:b/>
                <w:spacing w:val="-10"/>
                <w:sz w:val="24"/>
                <w:szCs w:val="24"/>
              </w:rPr>
              <w:t xml:space="preserve"> </w:t>
            </w:r>
            <w:r>
              <w:rPr>
                <w:rFonts w:ascii="Times New Roman" w:hAnsi="Times New Roman" w:cs="Times New Roman"/>
                <w:b/>
                <w:sz w:val="24"/>
                <w:szCs w:val="24"/>
              </w:rPr>
              <w:t>dhe</w:t>
            </w:r>
            <w:r>
              <w:rPr>
                <w:rFonts w:ascii="Times New Roman" w:hAnsi="Times New Roman" w:cs="Times New Roman"/>
                <w:b/>
                <w:spacing w:val="-10"/>
                <w:sz w:val="24"/>
                <w:szCs w:val="24"/>
              </w:rPr>
              <w:t xml:space="preserve"> </w:t>
            </w:r>
            <w:r>
              <w:rPr>
                <w:rFonts w:ascii="Times New Roman" w:hAnsi="Times New Roman" w:cs="Times New Roman"/>
                <w:b/>
                <w:sz w:val="24"/>
                <w:szCs w:val="24"/>
              </w:rPr>
              <w:t>përgjigja</w:t>
            </w:r>
            <w:r>
              <w:rPr>
                <w:rFonts w:ascii="Times New Roman" w:hAnsi="Times New Roman" w:cs="Times New Roman"/>
                <w:b/>
                <w:spacing w:val="-10"/>
                <w:sz w:val="24"/>
                <w:szCs w:val="24"/>
              </w:rPr>
              <w:t xml:space="preserve"> </w:t>
            </w:r>
            <w:r>
              <w:rPr>
                <w:rFonts w:ascii="Times New Roman" w:hAnsi="Times New Roman" w:cs="Times New Roman"/>
                <w:b/>
                <w:spacing w:val="-2"/>
                <w:sz w:val="24"/>
                <w:szCs w:val="24"/>
              </w:rPr>
              <w:t>operative:</w:t>
            </w:r>
          </w:p>
          <w:p w:rsidR="00F27F9A" w:rsidRDefault="00907AF5">
            <w:pPr>
              <w:pStyle w:val="TableParagraph"/>
              <w:numPr>
                <w:ilvl w:val="0"/>
                <w:numId w:val="144"/>
              </w:numPr>
              <w:tabs>
                <w:tab w:val="left" w:pos="207"/>
                <w:tab w:val="left" w:pos="209"/>
              </w:tabs>
              <w:autoSpaceDE w:val="0"/>
              <w:autoSpaceDN w:val="0"/>
              <w:spacing w:before="93" w:after="0" w:line="276" w:lineRule="auto"/>
              <w:ind w:right="267" w:hanging="120"/>
              <w:jc w:val="both"/>
              <w:rPr>
                <w:rFonts w:ascii="Times New Roman" w:hAnsi="Times New Roman" w:cs="Times New Roman"/>
                <w:sz w:val="24"/>
                <w:szCs w:val="24"/>
              </w:rPr>
            </w:pPr>
            <w:r>
              <w:rPr>
                <w:rFonts w:ascii="Times New Roman" w:hAnsi="Times New Roman" w:cs="Times New Roman"/>
                <w:sz w:val="24"/>
                <w:szCs w:val="24"/>
              </w:rPr>
              <w:t>Organizimi i sistemit të njoftimit dhe ndërhyrjes emergjente në bashkëpunim</w:t>
            </w:r>
            <w:r>
              <w:rPr>
                <w:rFonts w:ascii="Times New Roman" w:hAnsi="Times New Roman" w:cs="Times New Roman"/>
                <w:spacing w:val="-14"/>
                <w:sz w:val="24"/>
                <w:szCs w:val="24"/>
              </w:rPr>
              <w:t xml:space="preserve"> </w:t>
            </w:r>
            <w:r>
              <w:rPr>
                <w:rFonts w:ascii="Times New Roman" w:hAnsi="Times New Roman" w:cs="Times New Roman"/>
                <w:sz w:val="24"/>
                <w:szCs w:val="24"/>
              </w:rPr>
              <w:t>me</w:t>
            </w:r>
            <w:r>
              <w:rPr>
                <w:rFonts w:ascii="Times New Roman" w:hAnsi="Times New Roman" w:cs="Times New Roman"/>
                <w:spacing w:val="-13"/>
                <w:sz w:val="24"/>
                <w:szCs w:val="24"/>
              </w:rPr>
              <w:t xml:space="preserve"> </w:t>
            </w:r>
            <w:r>
              <w:rPr>
                <w:rFonts w:ascii="Times New Roman" w:hAnsi="Times New Roman" w:cs="Times New Roman"/>
                <w:sz w:val="24"/>
                <w:szCs w:val="24"/>
              </w:rPr>
              <w:t>autoritetet</w:t>
            </w:r>
            <w:r>
              <w:rPr>
                <w:rFonts w:ascii="Times New Roman" w:hAnsi="Times New Roman" w:cs="Times New Roman"/>
                <w:spacing w:val="-13"/>
                <w:sz w:val="24"/>
                <w:szCs w:val="24"/>
              </w:rPr>
              <w:t xml:space="preserve"> </w:t>
            </w:r>
            <w:r>
              <w:rPr>
                <w:rFonts w:ascii="Times New Roman" w:hAnsi="Times New Roman" w:cs="Times New Roman"/>
                <w:sz w:val="24"/>
                <w:szCs w:val="24"/>
              </w:rPr>
              <w:t>përkatëse</w:t>
            </w:r>
            <w:r>
              <w:rPr>
                <w:rFonts w:ascii="Times New Roman" w:hAnsi="Times New Roman" w:cs="Times New Roman"/>
                <w:spacing w:val="-14"/>
                <w:sz w:val="24"/>
                <w:szCs w:val="24"/>
              </w:rPr>
              <w:t xml:space="preserve"> </w:t>
            </w:r>
            <w:r>
              <w:rPr>
                <w:rFonts w:ascii="Times New Roman" w:hAnsi="Times New Roman" w:cs="Times New Roman"/>
                <w:sz w:val="24"/>
                <w:szCs w:val="24"/>
              </w:rPr>
              <w:t>dhe</w:t>
            </w:r>
            <w:r>
              <w:rPr>
                <w:rFonts w:ascii="Times New Roman" w:hAnsi="Times New Roman" w:cs="Times New Roman"/>
                <w:spacing w:val="-13"/>
                <w:sz w:val="24"/>
                <w:szCs w:val="24"/>
              </w:rPr>
              <w:t xml:space="preserve"> </w:t>
            </w:r>
            <w:r>
              <w:rPr>
                <w:rFonts w:ascii="Times New Roman" w:hAnsi="Times New Roman" w:cs="Times New Roman"/>
                <w:sz w:val="24"/>
                <w:szCs w:val="24"/>
              </w:rPr>
              <w:t>strukturat</w:t>
            </w:r>
            <w:r>
              <w:rPr>
                <w:rFonts w:ascii="Times New Roman" w:hAnsi="Times New Roman" w:cs="Times New Roman"/>
                <w:spacing w:val="-13"/>
                <w:sz w:val="24"/>
                <w:szCs w:val="24"/>
              </w:rPr>
              <w:t xml:space="preserve"> </w:t>
            </w:r>
            <w:r>
              <w:rPr>
                <w:rFonts w:ascii="Times New Roman" w:hAnsi="Times New Roman" w:cs="Times New Roman"/>
                <w:sz w:val="24"/>
                <w:szCs w:val="24"/>
              </w:rPr>
              <w:t>e</w:t>
            </w:r>
            <w:r>
              <w:rPr>
                <w:rFonts w:ascii="Times New Roman" w:hAnsi="Times New Roman" w:cs="Times New Roman"/>
                <w:spacing w:val="-13"/>
                <w:sz w:val="24"/>
                <w:szCs w:val="24"/>
              </w:rPr>
              <w:t xml:space="preserve"> </w:t>
            </w:r>
            <w:r>
              <w:rPr>
                <w:rFonts w:ascii="Times New Roman" w:hAnsi="Times New Roman" w:cs="Times New Roman"/>
                <w:sz w:val="24"/>
                <w:szCs w:val="24"/>
              </w:rPr>
              <w:t xml:space="preserve">emergjencave </w:t>
            </w:r>
            <w:r>
              <w:rPr>
                <w:rFonts w:ascii="Times New Roman" w:hAnsi="Times New Roman" w:cs="Times New Roman"/>
                <w:spacing w:val="-2"/>
                <w:sz w:val="24"/>
                <w:szCs w:val="24"/>
              </w:rPr>
              <w:t>civile.</w:t>
            </w:r>
          </w:p>
          <w:p w:rsidR="00F27F9A" w:rsidRDefault="00907AF5">
            <w:pPr>
              <w:pStyle w:val="TableParagraph"/>
              <w:numPr>
                <w:ilvl w:val="0"/>
                <w:numId w:val="144"/>
              </w:numPr>
              <w:tabs>
                <w:tab w:val="left" w:pos="209"/>
                <w:tab w:val="left" w:pos="221"/>
              </w:tabs>
              <w:autoSpaceDE w:val="0"/>
              <w:autoSpaceDN w:val="0"/>
              <w:spacing w:before="59" w:after="0" w:line="276" w:lineRule="auto"/>
              <w:ind w:right="215" w:hanging="120"/>
              <w:jc w:val="both"/>
              <w:rPr>
                <w:rFonts w:ascii="Times New Roman" w:hAnsi="Times New Roman" w:cs="Times New Roman"/>
                <w:sz w:val="24"/>
                <w:szCs w:val="24"/>
              </w:rPr>
            </w:pPr>
            <w:r>
              <w:rPr>
                <w:rFonts w:ascii="Times New Roman" w:hAnsi="Times New Roman" w:cs="Times New Roman"/>
                <w:sz w:val="24"/>
                <w:szCs w:val="24"/>
              </w:rPr>
              <w:t>Sigurimi i furnizimit të qëndrueshëm për infrastrukturën kritike dhe publike</w:t>
            </w:r>
            <w:r>
              <w:rPr>
                <w:rFonts w:ascii="Times New Roman" w:hAnsi="Times New Roman" w:cs="Times New Roman"/>
                <w:spacing w:val="18"/>
                <w:sz w:val="24"/>
                <w:szCs w:val="24"/>
              </w:rPr>
              <w:t xml:space="preserve"> </w:t>
            </w:r>
            <w:r>
              <w:rPr>
                <w:rFonts w:ascii="Times New Roman" w:hAnsi="Times New Roman" w:cs="Times New Roman"/>
                <w:sz w:val="24"/>
                <w:szCs w:val="24"/>
              </w:rPr>
              <w:t>si</w:t>
            </w:r>
            <w:r>
              <w:rPr>
                <w:rFonts w:ascii="Times New Roman" w:hAnsi="Times New Roman" w:cs="Times New Roman"/>
                <w:spacing w:val="19"/>
                <w:sz w:val="24"/>
                <w:szCs w:val="24"/>
              </w:rPr>
              <w:t xml:space="preserve"> </w:t>
            </w:r>
            <w:r>
              <w:rPr>
                <w:rFonts w:ascii="Times New Roman" w:hAnsi="Times New Roman" w:cs="Times New Roman"/>
                <w:sz w:val="24"/>
                <w:szCs w:val="24"/>
              </w:rPr>
              <w:t>spitalet,</w:t>
            </w:r>
            <w:r>
              <w:rPr>
                <w:rFonts w:ascii="Times New Roman" w:hAnsi="Times New Roman" w:cs="Times New Roman"/>
                <w:spacing w:val="19"/>
                <w:sz w:val="24"/>
                <w:szCs w:val="24"/>
              </w:rPr>
              <w:t xml:space="preserve"> </w:t>
            </w:r>
            <w:r>
              <w:rPr>
                <w:rFonts w:ascii="Times New Roman" w:hAnsi="Times New Roman" w:cs="Times New Roman"/>
                <w:sz w:val="24"/>
                <w:szCs w:val="24"/>
              </w:rPr>
              <w:t>institucionet</w:t>
            </w:r>
            <w:r>
              <w:rPr>
                <w:rFonts w:ascii="Times New Roman" w:hAnsi="Times New Roman" w:cs="Times New Roman"/>
                <w:spacing w:val="18"/>
                <w:sz w:val="24"/>
                <w:szCs w:val="24"/>
              </w:rPr>
              <w:t xml:space="preserve"> </w:t>
            </w:r>
            <w:r>
              <w:rPr>
                <w:rFonts w:ascii="Times New Roman" w:hAnsi="Times New Roman" w:cs="Times New Roman"/>
                <w:sz w:val="24"/>
                <w:szCs w:val="24"/>
              </w:rPr>
              <w:t>publike</w:t>
            </w:r>
            <w:r>
              <w:rPr>
                <w:rFonts w:ascii="Times New Roman" w:hAnsi="Times New Roman" w:cs="Times New Roman"/>
                <w:spacing w:val="19"/>
                <w:sz w:val="24"/>
                <w:szCs w:val="24"/>
              </w:rPr>
              <w:t xml:space="preserve"> </w:t>
            </w:r>
            <w:r>
              <w:rPr>
                <w:rFonts w:ascii="Times New Roman" w:hAnsi="Times New Roman" w:cs="Times New Roman"/>
                <w:sz w:val="24"/>
                <w:szCs w:val="24"/>
              </w:rPr>
              <w:t>dhe</w:t>
            </w:r>
            <w:r>
              <w:rPr>
                <w:rFonts w:ascii="Times New Roman" w:hAnsi="Times New Roman" w:cs="Times New Roman"/>
                <w:spacing w:val="19"/>
                <w:sz w:val="24"/>
                <w:szCs w:val="24"/>
              </w:rPr>
              <w:t xml:space="preserve"> </w:t>
            </w:r>
            <w:r>
              <w:rPr>
                <w:rFonts w:ascii="Times New Roman" w:hAnsi="Times New Roman" w:cs="Times New Roman"/>
                <w:sz w:val="24"/>
                <w:szCs w:val="24"/>
              </w:rPr>
              <w:t>qendrat</w:t>
            </w:r>
            <w:r>
              <w:rPr>
                <w:rFonts w:ascii="Times New Roman" w:hAnsi="Times New Roman" w:cs="Times New Roman"/>
                <w:spacing w:val="19"/>
                <w:sz w:val="24"/>
                <w:szCs w:val="24"/>
              </w:rPr>
              <w:t xml:space="preserve"> </w:t>
            </w:r>
            <w:r>
              <w:rPr>
                <w:rFonts w:ascii="Times New Roman" w:hAnsi="Times New Roman" w:cs="Times New Roman"/>
                <w:sz w:val="24"/>
                <w:szCs w:val="24"/>
              </w:rPr>
              <w:t>e</w:t>
            </w:r>
            <w:r>
              <w:rPr>
                <w:rFonts w:ascii="Times New Roman" w:hAnsi="Times New Roman" w:cs="Times New Roman"/>
                <w:spacing w:val="18"/>
                <w:sz w:val="24"/>
                <w:szCs w:val="24"/>
              </w:rPr>
              <w:t xml:space="preserve"> </w:t>
            </w:r>
            <w:r>
              <w:rPr>
                <w:rFonts w:ascii="Times New Roman" w:hAnsi="Times New Roman" w:cs="Times New Roman"/>
                <w:spacing w:val="-2"/>
                <w:sz w:val="24"/>
                <w:szCs w:val="24"/>
              </w:rPr>
              <w:t>emergjencës.</w:t>
            </w:r>
          </w:p>
          <w:p w:rsidR="00F27F9A" w:rsidRDefault="00907AF5">
            <w:pPr>
              <w:pStyle w:val="TableParagraph"/>
              <w:spacing w:before="56"/>
              <w:ind w:left="209"/>
              <w:rPr>
                <w:rFonts w:ascii="Times New Roman" w:hAnsi="Times New Roman" w:cs="Times New Roman"/>
                <w:b/>
                <w:sz w:val="24"/>
                <w:szCs w:val="24"/>
              </w:rPr>
            </w:pPr>
            <w:r>
              <w:rPr>
                <w:rFonts w:ascii="Times New Roman" w:hAnsi="Times New Roman" w:cs="Times New Roman"/>
                <w:b/>
                <w:sz w:val="24"/>
                <w:szCs w:val="24"/>
              </w:rPr>
              <w:t>Informimi</w:t>
            </w:r>
            <w:r>
              <w:rPr>
                <w:rFonts w:ascii="Times New Roman" w:hAnsi="Times New Roman" w:cs="Times New Roman"/>
                <w:b/>
                <w:spacing w:val="-4"/>
                <w:sz w:val="24"/>
                <w:szCs w:val="24"/>
              </w:rPr>
              <w:t xml:space="preserve"> </w:t>
            </w:r>
            <w:r>
              <w:rPr>
                <w:rFonts w:ascii="Times New Roman" w:hAnsi="Times New Roman" w:cs="Times New Roman"/>
                <w:b/>
                <w:sz w:val="24"/>
                <w:szCs w:val="24"/>
              </w:rPr>
              <w:t>dhe</w:t>
            </w:r>
            <w:r>
              <w:rPr>
                <w:rFonts w:ascii="Times New Roman" w:hAnsi="Times New Roman" w:cs="Times New Roman"/>
                <w:b/>
                <w:spacing w:val="-4"/>
                <w:sz w:val="24"/>
                <w:szCs w:val="24"/>
              </w:rPr>
              <w:t xml:space="preserve"> </w:t>
            </w:r>
            <w:r>
              <w:rPr>
                <w:rFonts w:ascii="Times New Roman" w:hAnsi="Times New Roman" w:cs="Times New Roman"/>
                <w:b/>
                <w:sz w:val="24"/>
                <w:szCs w:val="24"/>
              </w:rPr>
              <w:t>komunikimi</w:t>
            </w:r>
            <w:r>
              <w:rPr>
                <w:rFonts w:ascii="Times New Roman" w:hAnsi="Times New Roman" w:cs="Times New Roman"/>
                <w:b/>
                <w:spacing w:val="-3"/>
                <w:sz w:val="24"/>
                <w:szCs w:val="24"/>
              </w:rPr>
              <w:t xml:space="preserve"> </w:t>
            </w:r>
            <w:r>
              <w:rPr>
                <w:rFonts w:ascii="Times New Roman" w:hAnsi="Times New Roman" w:cs="Times New Roman"/>
                <w:b/>
                <w:sz w:val="24"/>
                <w:szCs w:val="24"/>
              </w:rPr>
              <w:t>me</w:t>
            </w:r>
            <w:r>
              <w:rPr>
                <w:rFonts w:ascii="Times New Roman" w:hAnsi="Times New Roman" w:cs="Times New Roman"/>
                <w:b/>
                <w:spacing w:val="-4"/>
                <w:sz w:val="24"/>
                <w:szCs w:val="24"/>
              </w:rPr>
              <w:t xml:space="preserve"> </w:t>
            </w:r>
            <w:r>
              <w:rPr>
                <w:rFonts w:ascii="Times New Roman" w:hAnsi="Times New Roman" w:cs="Times New Roman"/>
                <w:b/>
                <w:spacing w:val="-2"/>
                <w:sz w:val="24"/>
                <w:szCs w:val="24"/>
              </w:rPr>
              <w:t>publikun:</w:t>
            </w:r>
          </w:p>
          <w:p w:rsidR="00F27F9A" w:rsidRDefault="00907AF5">
            <w:pPr>
              <w:pStyle w:val="TableParagraph"/>
              <w:numPr>
                <w:ilvl w:val="0"/>
                <w:numId w:val="144"/>
              </w:numPr>
              <w:tabs>
                <w:tab w:val="left" w:pos="213"/>
                <w:tab w:val="left" w:pos="214"/>
              </w:tabs>
              <w:autoSpaceDE w:val="0"/>
              <w:autoSpaceDN w:val="0"/>
              <w:spacing w:before="94" w:after="0"/>
              <w:ind w:left="214" w:hanging="125"/>
              <w:rPr>
                <w:rFonts w:ascii="Times New Roman" w:hAnsi="Times New Roman" w:cs="Times New Roman"/>
                <w:sz w:val="24"/>
                <w:szCs w:val="24"/>
              </w:rPr>
            </w:pPr>
            <w:r>
              <w:rPr>
                <w:rFonts w:ascii="Times New Roman" w:hAnsi="Times New Roman" w:cs="Times New Roman"/>
                <w:sz w:val="24"/>
                <w:szCs w:val="24"/>
              </w:rPr>
              <w:t>Njoftimi</w:t>
            </w:r>
            <w:r>
              <w:rPr>
                <w:rFonts w:ascii="Times New Roman" w:hAnsi="Times New Roman" w:cs="Times New Roman"/>
                <w:spacing w:val="-8"/>
                <w:sz w:val="24"/>
                <w:szCs w:val="24"/>
              </w:rPr>
              <w:t xml:space="preserve"> </w:t>
            </w:r>
            <w:r>
              <w:rPr>
                <w:rFonts w:ascii="Times New Roman" w:hAnsi="Times New Roman" w:cs="Times New Roman"/>
                <w:sz w:val="24"/>
                <w:szCs w:val="24"/>
              </w:rPr>
              <w:t>i</w:t>
            </w:r>
            <w:r>
              <w:rPr>
                <w:rFonts w:ascii="Times New Roman" w:hAnsi="Times New Roman" w:cs="Times New Roman"/>
                <w:spacing w:val="-8"/>
                <w:sz w:val="24"/>
                <w:szCs w:val="24"/>
              </w:rPr>
              <w:t xml:space="preserve"> </w:t>
            </w:r>
            <w:r>
              <w:rPr>
                <w:rFonts w:ascii="Times New Roman" w:hAnsi="Times New Roman" w:cs="Times New Roman"/>
                <w:sz w:val="24"/>
                <w:szCs w:val="24"/>
              </w:rPr>
              <w:t>publikut</w:t>
            </w:r>
            <w:r>
              <w:rPr>
                <w:rFonts w:ascii="Times New Roman" w:hAnsi="Times New Roman" w:cs="Times New Roman"/>
                <w:spacing w:val="-8"/>
                <w:sz w:val="24"/>
                <w:szCs w:val="24"/>
              </w:rPr>
              <w:t xml:space="preserve"> </w:t>
            </w:r>
            <w:r>
              <w:rPr>
                <w:rFonts w:ascii="Times New Roman" w:hAnsi="Times New Roman" w:cs="Times New Roman"/>
                <w:sz w:val="24"/>
                <w:szCs w:val="24"/>
              </w:rPr>
              <w:t>mbi</w:t>
            </w:r>
            <w:r>
              <w:rPr>
                <w:rFonts w:ascii="Times New Roman" w:hAnsi="Times New Roman" w:cs="Times New Roman"/>
                <w:spacing w:val="-8"/>
                <w:sz w:val="24"/>
                <w:szCs w:val="24"/>
              </w:rPr>
              <w:t xml:space="preserve"> </w:t>
            </w:r>
            <w:r>
              <w:rPr>
                <w:rFonts w:ascii="Times New Roman" w:hAnsi="Times New Roman" w:cs="Times New Roman"/>
                <w:sz w:val="24"/>
                <w:szCs w:val="24"/>
              </w:rPr>
              <w:t>ndërprerjet</w:t>
            </w:r>
            <w:r>
              <w:rPr>
                <w:rFonts w:ascii="Times New Roman" w:hAnsi="Times New Roman" w:cs="Times New Roman"/>
                <w:spacing w:val="-8"/>
                <w:sz w:val="24"/>
                <w:szCs w:val="24"/>
              </w:rPr>
              <w:t xml:space="preserve"> </w:t>
            </w:r>
            <w:r>
              <w:rPr>
                <w:rFonts w:ascii="Times New Roman" w:hAnsi="Times New Roman" w:cs="Times New Roman"/>
                <w:sz w:val="24"/>
                <w:szCs w:val="24"/>
              </w:rPr>
              <w:t>e</w:t>
            </w:r>
            <w:r>
              <w:rPr>
                <w:rFonts w:ascii="Times New Roman" w:hAnsi="Times New Roman" w:cs="Times New Roman"/>
                <w:spacing w:val="-8"/>
                <w:sz w:val="24"/>
                <w:szCs w:val="24"/>
              </w:rPr>
              <w:t xml:space="preserve"> </w:t>
            </w:r>
            <w:r>
              <w:rPr>
                <w:rFonts w:ascii="Times New Roman" w:hAnsi="Times New Roman" w:cs="Times New Roman"/>
                <w:sz w:val="24"/>
                <w:szCs w:val="24"/>
              </w:rPr>
              <w:t>energjisë</w:t>
            </w:r>
            <w:r>
              <w:rPr>
                <w:rFonts w:ascii="Times New Roman" w:hAnsi="Times New Roman" w:cs="Times New Roman"/>
                <w:spacing w:val="-8"/>
                <w:sz w:val="24"/>
                <w:szCs w:val="24"/>
              </w:rPr>
              <w:t xml:space="preserve"> </w:t>
            </w:r>
            <w:r>
              <w:rPr>
                <w:rFonts w:ascii="Times New Roman" w:hAnsi="Times New Roman" w:cs="Times New Roman"/>
                <w:sz w:val="24"/>
                <w:szCs w:val="24"/>
              </w:rPr>
              <w:t>dhe</w:t>
            </w:r>
            <w:r>
              <w:rPr>
                <w:rFonts w:ascii="Times New Roman" w:hAnsi="Times New Roman" w:cs="Times New Roman"/>
                <w:spacing w:val="-8"/>
                <w:sz w:val="24"/>
                <w:szCs w:val="24"/>
              </w:rPr>
              <w:t xml:space="preserve"> </w:t>
            </w:r>
            <w:r>
              <w:rPr>
                <w:rFonts w:ascii="Times New Roman" w:hAnsi="Times New Roman" w:cs="Times New Roman"/>
                <w:sz w:val="24"/>
                <w:szCs w:val="24"/>
              </w:rPr>
              <w:t>afatet</w:t>
            </w:r>
            <w:r>
              <w:rPr>
                <w:rFonts w:ascii="Times New Roman" w:hAnsi="Times New Roman" w:cs="Times New Roman"/>
                <w:spacing w:val="-8"/>
                <w:sz w:val="24"/>
                <w:szCs w:val="24"/>
              </w:rPr>
              <w:t xml:space="preserve"> </w:t>
            </w:r>
            <w:r>
              <w:rPr>
                <w:rFonts w:ascii="Times New Roman" w:hAnsi="Times New Roman" w:cs="Times New Roman"/>
                <w:sz w:val="24"/>
                <w:szCs w:val="24"/>
              </w:rPr>
              <w:t>e</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 xml:space="preserve">rikuperimit dhe </w:t>
            </w:r>
            <w:r>
              <w:rPr>
                <w:rFonts w:ascii="Times New Roman" w:hAnsi="Times New Roman" w:cs="Times New Roman"/>
                <w:sz w:val="24"/>
                <w:szCs w:val="24"/>
              </w:rPr>
              <w:t>bashkëpunimi me</w:t>
            </w:r>
            <w:r>
              <w:rPr>
                <w:rFonts w:ascii="Times New Roman" w:hAnsi="Times New Roman" w:cs="Times New Roman"/>
                <w:spacing w:val="-2"/>
                <w:sz w:val="24"/>
                <w:szCs w:val="24"/>
              </w:rPr>
              <w:t xml:space="preserve"> </w:t>
            </w:r>
            <w:r>
              <w:rPr>
                <w:rFonts w:ascii="Times New Roman" w:hAnsi="Times New Roman" w:cs="Times New Roman"/>
                <w:sz w:val="24"/>
                <w:szCs w:val="24"/>
              </w:rPr>
              <w:t>institucionet</w:t>
            </w:r>
            <w:r>
              <w:rPr>
                <w:rFonts w:ascii="Times New Roman" w:hAnsi="Times New Roman" w:cs="Times New Roman"/>
                <w:spacing w:val="-2"/>
                <w:sz w:val="24"/>
                <w:szCs w:val="24"/>
              </w:rPr>
              <w:t xml:space="preserve"> </w:t>
            </w:r>
            <w:r>
              <w:rPr>
                <w:rFonts w:ascii="Times New Roman" w:hAnsi="Times New Roman" w:cs="Times New Roman"/>
                <w:sz w:val="24"/>
                <w:szCs w:val="24"/>
              </w:rPr>
              <w:t>vendore</w:t>
            </w:r>
            <w:r>
              <w:rPr>
                <w:rFonts w:ascii="Times New Roman" w:hAnsi="Times New Roman" w:cs="Times New Roman"/>
                <w:spacing w:val="-2"/>
                <w:sz w:val="24"/>
                <w:szCs w:val="24"/>
              </w:rPr>
              <w:t xml:space="preserve"> </w:t>
            </w:r>
            <w:r>
              <w:rPr>
                <w:rFonts w:ascii="Times New Roman" w:hAnsi="Times New Roman" w:cs="Times New Roman"/>
                <w:sz w:val="24"/>
                <w:szCs w:val="24"/>
              </w:rPr>
              <w:t>për</w:t>
            </w:r>
            <w:r>
              <w:rPr>
                <w:rFonts w:ascii="Times New Roman" w:hAnsi="Times New Roman" w:cs="Times New Roman"/>
                <w:spacing w:val="-2"/>
                <w:sz w:val="24"/>
                <w:szCs w:val="24"/>
              </w:rPr>
              <w:t xml:space="preserve"> </w:t>
            </w:r>
            <w:r>
              <w:rPr>
                <w:rFonts w:ascii="Times New Roman" w:hAnsi="Times New Roman" w:cs="Times New Roman"/>
                <w:sz w:val="24"/>
                <w:szCs w:val="24"/>
              </w:rPr>
              <w:t>të</w:t>
            </w:r>
            <w:r>
              <w:rPr>
                <w:rFonts w:ascii="Times New Roman" w:hAnsi="Times New Roman" w:cs="Times New Roman"/>
                <w:spacing w:val="-2"/>
                <w:sz w:val="24"/>
                <w:szCs w:val="24"/>
              </w:rPr>
              <w:t xml:space="preserve"> </w:t>
            </w:r>
            <w:r>
              <w:rPr>
                <w:rFonts w:ascii="Times New Roman" w:hAnsi="Times New Roman" w:cs="Times New Roman"/>
                <w:sz w:val="24"/>
                <w:szCs w:val="24"/>
              </w:rPr>
              <w:t>siguruar</w:t>
            </w:r>
            <w:r>
              <w:rPr>
                <w:rFonts w:ascii="Times New Roman" w:hAnsi="Times New Roman" w:cs="Times New Roman"/>
                <w:spacing w:val="-2"/>
                <w:sz w:val="24"/>
                <w:szCs w:val="24"/>
              </w:rPr>
              <w:t xml:space="preserve"> </w:t>
            </w:r>
            <w:r>
              <w:rPr>
                <w:rFonts w:ascii="Times New Roman" w:hAnsi="Times New Roman" w:cs="Times New Roman"/>
                <w:sz w:val="24"/>
                <w:szCs w:val="24"/>
              </w:rPr>
              <w:t>transparencë dhe koordinim efektiv gjatë emergjencave.</w:t>
            </w:r>
          </w:p>
          <w:p w:rsidR="00F27F9A" w:rsidRDefault="00907AF5">
            <w:pPr>
              <w:pStyle w:val="TableParagraph"/>
              <w:spacing w:before="56"/>
              <w:ind w:left="209"/>
              <w:rPr>
                <w:rFonts w:ascii="Times New Roman" w:hAnsi="Times New Roman" w:cs="Times New Roman"/>
                <w:b/>
                <w:sz w:val="24"/>
                <w:szCs w:val="24"/>
              </w:rPr>
            </w:pPr>
            <w:r>
              <w:rPr>
                <w:rFonts w:ascii="Times New Roman" w:hAnsi="Times New Roman" w:cs="Times New Roman"/>
                <w:b/>
                <w:sz w:val="24"/>
                <w:szCs w:val="24"/>
              </w:rPr>
              <w:t>Ruajtja</w:t>
            </w:r>
            <w:r>
              <w:rPr>
                <w:rFonts w:ascii="Times New Roman" w:hAnsi="Times New Roman" w:cs="Times New Roman"/>
                <w:b/>
                <w:spacing w:val="-5"/>
                <w:sz w:val="24"/>
                <w:szCs w:val="24"/>
              </w:rPr>
              <w:t xml:space="preserve"> </w:t>
            </w:r>
            <w:r>
              <w:rPr>
                <w:rFonts w:ascii="Times New Roman" w:hAnsi="Times New Roman" w:cs="Times New Roman"/>
                <w:b/>
                <w:sz w:val="24"/>
                <w:szCs w:val="24"/>
              </w:rPr>
              <w:t>e</w:t>
            </w:r>
            <w:r>
              <w:rPr>
                <w:rFonts w:ascii="Times New Roman" w:hAnsi="Times New Roman" w:cs="Times New Roman"/>
                <w:b/>
                <w:spacing w:val="-4"/>
                <w:sz w:val="24"/>
                <w:szCs w:val="24"/>
              </w:rPr>
              <w:t xml:space="preserve"> </w:t>
            </w:r>
            <w:r>
              <w:rPr>
                <w:rFonts w:ascii="Times New Roman" w:hAnsi="Times New Roman" w:cs="Times New Roman"/>
                <w:b/>
                <w:sz w:val="24"/>
                <w:szCs w:val="24"/>
              </w:rPr>
              <w:t>funksionimit</w:t>
            </w:r>
            <w:r>
              <w:rPr>
                <w:rFonts w:ascii="Times New Roman" w:hAnsi="Times New Roman" w:cs="Times New Roman"/>
                <w:b/>
                <w:spacing w:val="-4"/>
                <w:sz w:val="24"/>
                <w:szCs w:val="24"/>
              </w:rPr>
              <w:t xml:space="preserve"> </w:t>
            </w:r>
            <w:r>
              <w:rPr>
                <w:rFonts w:ascii="Times New Roman" w:hAnsi="Times New Roman" w:cs="Times New Roman"/>
                <w:b/>
                <w:sz w:val="24"/>
                <w:szCs w:val="24"/>
              </w:rPr>
              <w:t>të</w:t>
            </w:r>
            <w:r>
              <w:rPr>
                <w:rFonts w:ascii="Times New Roman" w:hAnsi="Times New Roman" w:cs="Times New Roman"/>
                <w:b/>
                <w:spacing w:val="-4"/>
                <w:sz w:val="24"/>
                <w:szCs w:val="24"/>
              </w:rPr>
              <w:t xml:space="preserve"> </w:t>
            </w:r>
            <w:r>
              <w:rPr>
                <w:rFonts w:ascii="Times New Roman" w:hAnsi="Times New Roman" w:cs="Times New Roman"/>
                <w:b/>
                <w:sz w:val="24"/>
                <w:szCs w:val="24"/>
              </w:rPr>
              <w:t>infrastrukturës</w:t>
            </w:r>
            <w:r>
              <w:rPr>
                <w:rFonts w:ascii="Times New Roman" w:hAnsi="Times New Roman" w:cs="Times New Roman"/>
                <w:b/>
                <w:spacing w:val="-4"/>
                <w:sz w:val="24"/>
                <w:szCs w:val="24"/>
              </w:rPr>
              <w:t xml:space="preserve"> </w:t>
            </w:r>
            <w:r>
              <w:rPr>
                <w:rFonts w:ascii="Times New Roman" w:hAnsi="Times New Roman" w:cs="Times New Roman"/>
                <w:b/>
                <w:spacing w:val="-2"/>
                <w:sz w:val="24"/>
                <w:szCs w:val="24"/>
              </w:rPr>
              <w:t>kritike:</w:t>
            </w:r>
          </w:p>
          <w:p w:rsidR="00F27F9A" w:rsidRDefault="00907AF5">
            <w:pPr>
              <w:pStyle w:val="TableParagraph"/>
              <w:numPr>
                <w:ilvl w:val="0"/>
                <w:numId w:val="144"/>
              </w:numPr>
              <w:tabs>
                <w:tab w:val="left" w:pos="209"/>
                <w:tab w:val="left" w:pos="213"/>
              </w:tabs>
              <w:autoSpaceDE w:val="0"/>
              <w:autoSpaceDN w:val="0"/>
              <w:spacing w:before="94" w:after="0" w:line="276" w:lineRule="auto"/>
              <w:ind w:right="271" w:hanging="120"/>
              <w:jc w:val="both"/>
              <w:rPr>
                <w:rFonts w:ascii="Times New Roman" w:hAnsi="Times New Roman" w:cs="Times New Roman"/>
                <w:sz w:val="24"/>
                <w:szCs w:val="24"/>
              </w:rPr>
            </w:pPr>
            <w:r>
              <w:rPr>
                <w:rFonts w:ascii="Times New Roman" w:hAnsi="Times New Roman" w:cs="Times New Roman"/>
                <w:sz w:val="24"/>
                <w:szCs w:val="24"/>
              </w:rPr>
              <w:t>Monitorimi i vazhdueshëm i rrjetit të shpërndarjes dhe parandalimi i mbingarkesave që mund të çojnë në dështime sistemike.</w:t>
            </w:r>
          </w:p>
          <w:p w:rsidR="00F27F9A" w:rsidRDefault="00907AF5">
            <w:pPr>
              <w:pStyle w:val="TableParagraph"/>
              <w:numPr>
                <w:ilvl w:val="0"/>
                <w:numId w:val="144"/>
              </w:numPr>
              <w:tabs>
                <w:tab w:val="left" w:pos="209"/>
                <w:tab w:val="left" w:pos="214"/>
              </w:tabs>
              <w:autoSpaceDE w:val="0"/>
              <w:autoSpaceDN w:val="0"/>
              <w:spacing w:before="59" w:after="0" w:line="276" w:lineRule="auto"/>
              <w:ind w:right="268" w:hanging="120"/>
              <w:jc w:val="both"/>
              <w:rPr>
                <w:rFonts w:ascii="Times New Roman" w:hAnsi="Times New Roman" w:cs="Times New Roman"/>
                <w:sz w:val="24"/>
                <w:szCs w:val="24"/>
              </w:rPr>
            </w:pPr>
            <w:r>
              <w:rPr>
                <w:rFonts w:ascii="Times New Roman" w:hAnsi="Times New Roman" w:cs="Times New Roman"/>
                <w:sz w:val="24"/>
                <w:szCs w:val="24"/>
              </w:rPr>
              <w:t>Aktivizimi i</w:t>
            </w:r>
            <w:r>
              <w:rPr>
                <w:rFonts w:ascii="Times New Roman" w:hAnsi="Times New Roman" w:cs="Times New Roman"/>
                <w:spacing w:val="-3"/>
                <w:sz w:val="24"/>
                <w:szCs w:val="24"/>
              </w:rPr>
              <w:t xml:space="preserve"> </w:t>
            </w:r>
            <w:r>
              <w:rPr>
                <w:rFonts w:ascii="Times New Roman" w:hAnsi="Times New Roman" w:cs="Times New Roman"/>
                <w:sz w:val="24"/>
                <w:szCs w:val="24"/>
              </w:rPr>
              <w:t>mekanizmave</w:t>
            </w:r>
            <w:r>
              <w:rPr>
                <w:rFonts w:ascii="Times New Roman" w:hAnsi="Times New Roman" w:cs="Times New Roman"/>
                <w:spacing w:val="-3"/>
                <w:sz w:val="24"/>
                <w:szCs w:val="24"/>
              </w:rPr>
              <w:t xml:space="preserve"> </w:t>
            </w:r>
            <w:r>
              <w:rPr>
                <w:rFonts w:ascii="Times New Roman" w:hAnsi="Times New Roman" w:cs="Times New Roman"/>
                <w:sz w:val="24"/>
                <w:szCs w:val="24"/>
              </w:rPr>
              <w:t>alternativë</w:t>
            </w:r>
            <w:r>
              <w:rPr>
                <w:rFonts w:ascii="Times New Roman" w:hAnsi="Times New Roman" w:cs="Times New Roman"/>
                <w:spacing w:val="-3"/>
                <w:sz w:val="24"/>
                <w:szCs w:val="24"/>
              </w:rPr>
              <w:t xml:space="preserve"> </w:t>
            </w:r>
            <w:r>
              <w:rPr>
                <w:rFonts w:ascii="Times New Roman" w:hAnsi="Times New Roman" w:cs="Times New Roman"/>
                <w:sz w:val="24"/>
                <w:szCs w:val="24"/>
              </w:rPr>
              <w:t>për</w:t>
            </w:r>
            <w:r>
              <w:rPr>
                <w:rFonts w:ascii="Times New Roman" w:hAnsi="Times New Roman" w:cs="Times New Roman"/>
                <w:spacing w:val="-3"/>
                <w:sz w:val="24"/>
                <w:szCs w:val="24"/>
              </w:rPr>
              <w:t xml:space="preserve"> </w:t>
            </w:r>
            <w:r>
              <w:rPr>
                <w:rFonts w:ascii="Times New Roman" w:hAnsi="Times New Roman" w:cs="Times New Roman"/>
                <w:sz w:val="24"/>
                <w:szCs w:val="24"/>
              </w:rPr>
              <w:t>furnizim</w:t>
            </w:r>
            <w:r>
              <w:rPr>
                <w:rFonts w:ascii="Times New Roman" w:hAnsi="Times New Roman" w:cs="Times New Roman"/>
                <w:spacing w:val="-3"/>
                <w:sz w:val="24"/>
                <w:szCs w:val="24"/>
              </w:rPr>
              <w:t xml:space="preserve"> </w:t>
            </w:r>
            <w:r>
              <w:rPr>
                <w:rFonts w:ascii="Times New Roman" w:hAnsi="Times New Roman" w:cs="Times New Roman"/>
                <w:sz w:val="24"/>
                <w:szCs w:val="24"/>
              </w:rPr>
              <w:t>të</w:t>
            </w:r>
            <w:r>
              <w:rPr>
                <w:rFonts w:ascii="Times New Roman" w:hAnsi="Times New Roman" w:cs="Times New Roman"/>
                <w:spacing w:val="-3"/>
                <w:sz w:val="24"/>
                <w:szCs w:val="24"/>
              </w:rPr>
              <w:t xml:space="preserve"> </w:t>
            </w:r>
            <w:r>
              <w:rPr>
                <w:rFonts w:ascii="Times New Roman" w:hAnsi="Times New Roman" w:cs="Times New Roman"/>
                <w:sz w:val="24"/>
                <w:szCs w:val="24"/>
              </w:rPr>
              <w:t>energjisë</w:t>
            </w:r>
            <w:r>
              <w:rPr>
                <w:rFonts w:ascii="Times New Roman" w:hAnsi="Times New Roman" w:cs="Times New Roman"/>
                <w:spacing w:val="-3"/>
                <w:sz w:val="24"/>
                <w:szCs w:val="24"/>
              </w:rPr>
              <w:t xml:space="preserve"> </w:t>
            </w:r>
            <w:r>
              <w:rPr>
                <w:rFonts w:ascii="Times New Roman" w:hAnsi="Times New Roman" w:cs="Times New Roman"/>
                <w:sz w:val="24"/>
                <w:szCs w:val="24"/>
              </w:rPr>
              <w:t>në</w:t>
            </w:r>
            <w:r>
              <w:rPr>
                <w:rFonts w:ascii="Times New Roman" w:hAnsi="Times New Roman" w:cs="Times New Roman"/>
                <w:spacing w:val="-3"/>
                <w:sz w:val="24"/>
                <w:szCs w:val="24"/>
              </w:rPr>
              <w:t xml:space="preserve"> </w:t>
            </w:r>
            <w:r>
              <w:rPr>
                <w:rFonts w:ascii="Times New Roman" w:hAnsi="Times New Roman" w:cs="Times New Roman"/>
                <w:sz w:val="24"/>
                <w:szCs w:val="24"/>
              </w:rPr>
              <w:t>rast të ndërprerjeve të gjata.</w:t>
            </w:r>
          </w:p>
        </w:tc>
      </w:tr>
    </w:tbl>
    <w:p w:rsidR="00F27F9A" w:rsidRDefault="00F27F9A">
      <w:pPr>
        <w:pStyle w:val="TableParagraph"/>
        <w:spacing w:line="276" w:lineRule="auto"/>
        <w:jc w:val="both"/>
        <w:rPr>
          <w:sz w:val="24"/>
          <w:szCs w:val="24"/>
        </w:rPr>
        <w:sectPr w:rsidR="00F27F9A">
          <w:pgSz w:w="11910" w:h="16840"/>
          <w:pgMar w:top="760" w:right="283" w:bottom="740" w:left="283" w:header="533" w:footer="557" w:gutter="0"/>
          <w:cols w:space="720"/>
        </w:sectPr>
      </w:pPr>
    </w:p>
    <w:p w:rsidR="00F27F9A" w:rsidRDefault="00F27F9A">
      <w:pPr>
        <w:pStyle w:val="BodyText"/>
        <w:rPr>
          <w:rFonts w:ascii="Arial MT"/>
          <w:sz w:val="24"/>
          <w:szCs w:val="24"/>
        </w:rPr>
      </w:pPr>
    </w:p>
    <w:p w:rsidR="00F27F9A" w:rsidRDefault="00F27F9A">
      <w:pPr>
        <w:pStyle w:val="BodyText"/>
        <w:spacing w:before="191"/>
        <w:rPr>
          <w:rFonts w:ascii="Arial MT"/>
          <w:sz w:val="24"/>
          <w:szCs w:val="24"/>
        </w:rPr>
      </w:pPr>
    </w:p>
    <w:tbl>
      <w:tblPr>
        <w:tblW w:w="0" w:type="auto"/>
        <w:tblInd w:w="853" w:type="dxa"/>
        <w:tblBorders>
          <w:top w:val="single" w:sz="2" w:space="0" w:color="939598"/>
          <w:left w:val="single" w:sz="2" w:space="0" w:color="939598"/>
          <w:bottom w:val="single" w:sz="2" w:space="0" w:color="939598"/>
          <w:right w:val="single" w:sz="2" w:space="0" w:color="939598"/>
          <w:insideH w:val="single" w:sz="2" w:space="0" w:color="939598"/>
          <w:insideV w:val="single" w:sz="2" w:space="0" w:color="939598"/>
        </w:tblBorders>
        <w:tblLayout w:type="fixed"/>
        <w:tblCellMar>
          <w:left w:w="0" w:type="dxa"/>
          <w:right w:w="0" w:type="dxa"/>
        </w:tblCellMar>
        <w:tblLook w:val="04A0" w:firstRow="1" w:lastRow="0" w:firstColumn="1" w:lastColumn="0" w:noHBand="0" w:noVBand="1"/>
      </w:tblPr>
      <w:tblGrid>
        <w:gridCol w:w="2924"/>
        <w:gridCol w:w="6750"/>
      </w:tblGrid>
      <w:tr w:rsidR="00F27F9A">
        <w:trPr>
          <w:trHeight w:val="6448"/>
        </w:trPr>
        <w:tc>
          <w:tcPr>
            <w:tcW w:w="2924" w:type="dxa"/>
            <w:tcBorders>
              <w:bottom w:val="single" w:sz="4" w:space="0" w:color="auto"/>
            </w:tcBorders>
            <w:shd w:val="clear" w:color="auto" w:fill="FFFFFF" w:themeFill="background1"/>
          </w:tcPr>
          <w:p w:rsidR="00F27F9A" w:rsidRDefault="00F27F9A">
            <w:pPr>
              <w:pStyle w:val="TableParagraph"/>
              <w:spacing w:before="34"/>
              <w:rPr>
                <w:rFonts w:ascii="Times New Roman" w:hAnsi="Times New Roman" w:cs="Times New Roman"/>
                <w:sz w:val="24"/>
                <w:szCs w:val="24"/>
              </w:rPr>
            </w:pPr>
          </w:p>
          <w:p w:rsidR="00F27F9A" w:rsidRDefault="00F27F9A">
            <w:pPr>
              <w:pStyle w:val="TableParagraph"/>
              <w:spacing w:line="254" w:lineRule="auto"/>
              <w:ind w:left="173" w:right="1067"/>
              <w:rPr>
                <w:rFonts w:ascii="Times New Roman" w:hAnsi="Times New Roman" w:cs="Times New Roman"/>
                <w:sz w:val="24"/>
                <w:szCs w:val="24"/>
              </w:rPr>
            </w:pPr>
          </w:p>
          <w:p w:rsidR="00F27F9A" w:rsidRDefault="00F27F9A">
            <w:pPr>
              <w:pStyle w:val="TableParagraph"/>
              <w:spacing w:line="254" w:lineRule="auto"/>
              <w:ind w:left="173" w:right="1067"/>
              <w:rPr>
                <w:rFonts w:ascii="Times New Roman" w:hAnsi="Times New Roman" w:cs="Times New Roman"/>
                <w:sz w:val="24"/>
                <w:szCs w:val="24"/>
              </w:rPr>
            </w:pPr>
          </w:p>
          <w:p w:rsidR="00F27F9A" w:rsidRDefault="00F27F9A">
            <w:pPr>
              <w:pStyle w:val="TableParagraph"/>
              <w:spacing w:line="254" w:lineRule="auto"/>
              <w:ind w:left="173" w:right="1067"/>
              <w:rPr>
                <w:rFonts w:ascii="Times New Roman" w:hAnsi="Times New Roman" w:cs="Times New Roman"/>
                <w:sz w:val="24"/>
                <w:szCs w:val="24"/>
              </w:rPr>
            </w:pPr>
          </w:p>
          <w:p w:rsidR="00F27F9A" w:rsidRDefault="00F27F9A">
            <w:pPr>
              <w:pStyle w:val="TableParagraph"/>
              <w:spacing w:line="254" w:lineRule="auto"/>
              <w:ind w:left="173" w:right="1067"/>
              <w:rPr>
                <w:rFonts w:ascii="Times New Roman" w:hAnsi="Times New Roman" w:cs="Times New Roman"/>
                <w:sz w:val="24"/>
                <w:szCs w:val="24"/>
              </w:rPr>
            </w:pPr>
          </w:p>
          <w:p w:rsidR="00F27F9A" w:rsidRDefault="00F27F9A">
            <w:pPr>
              <w:pStyle w:val="TableParagraph"/>
              <w:spacing w:line="254" w:lineRule="auto"/>
              <w:ind w:left="173" w:right="1067"/>
              <w:rPr>
                <w:rFonts w:ascii="Times New Roman" w:hAnsi="Times New Roman" w:cs="Times New Roman"/>
                <w:sz w:val="24"/>
                <w:szCs w:val="24"/>
              </w:rPr>
            </w:pPr>
          </w:p>
          <w:p w:rsidR="00F27F9A" w:rsidRDefault="00F27F9A">
            <w:pPr>
              <w:pStyle w:val="TableParagraph"/>
              <w:spacing w:line="254" w:lineRule="auto"/>
              <w:ind w:left="173" w:right="1067"/>
              <w:rPr>
                <w:rFonts w:ascii="Times New Roman" w:hAnsi="Times New Roman" w:cs="Times New Roman"/>
                <w:sz w:val="24"/>
                <w:szCs w:val="24"/>
              </w:rPr>
            </w:pPr>
          </w:p>
          <w:p w:rsidR="00F27F9A" w:rsidRDefault="00F27F9A">
            <w:pPr>
              <w:pStyle w:val="TableParagraph"/>
              <w:spacing w:line="254" w:lineRule="auto"/>
              <w:ind w:left="173" w:right="1067"/>
              <w:rPr>
                <w:rFonts w:ascii="Times New Roman" w:hAnsi="Times New Roman" w:cs="Times New Roman"/>
                <w:sz w:val="24"/>
                <w:szCs w:val="24"/>
              </w:rPr>
            </w:pPr>
          </w:p>
          <w:p w:rsidR="00F27F9A" w:rsidRDefault="00907AF5">
            <w:pPr>
              <w:pStyle w:val="TableParagraph"/>
              <w:spacing w:line="254" w:lineRule="auto"/>
              <w:ind w:left="173" w:right="1067"/>
              <w:rPr>
                <w:rFonts w:ascii="Times New Roman" w:hAnsi="Times New Roman" w:cs="Times New Roman"/>
                <w:b/>
                <w:sz w:val="24"/>
                <w:szCs w:val="24"/>
              </w:rPr>
            </w:pPr>
            <w:r>
              <w:rPr>
                <w:rFonts w:ascii="Times New Roman" w:hAnsi="Times New Roman" w:cs="Times New Roman"/>
                <w:b/>
                <w:sz w:val="24"/>
                <w:szCs w:val="24"/>
              </w:rPr>
              <w:t>Drejtoria</w:t>
            </w:r>
            <w:r>
              <w:rPr>
                <w:rFonts w:ascii="Times New Roman" w:hAnsi="Times New Roman" w:cs="Times New Roman"/>
                <w:b/>
                <w:spacing w:val="-13"/>
                <w:sz w:val="24"/>
                <w:szCs w:val="24"/>
              </w:rPr>
              <w:t xml:space="preserve"> </w:t>
            </w:r>
            <w:r>
              <w:rPr>
                <w:rFonts w:ascii="Times New Roman" w:hAnsi="Times New Roman" w:cs="Times New Roman"/>
                <w:b/>
                <w:sz w:val="24"/>
                <w:szCs w:val="24"/>
              </w:rPr>
              <w:t>e</w:t>
            </w:r>
            <w:r>
              <w:rPr>
                <w:rFonts w:ascii="Times New Roman" w:hAnsi="Times New Roman" w:cs="Times New Roman"/>
                <w:b/>
                <w:spacing w:val="-13"/>
                <w:sz w:val="24"/>
                <w:szCs w:val="24"/>
              </w:rPr>
              <w:t xml:space="preserve"> </w:t>
            </w:r>
            <w:r>
              <w:rPr>
                <w:rFonts w:ascii="Times New Roman" w:hAnsi="Times New Roman" w:cs="Times New Roman"/>
                <w:b/>
                <w:sz w:val="24"/>
                <w:szCs w:val="24"/>
              </w:rPr>
              <w:t>Ujitjes</w:t>
            </w:r>
            <w:r>
              <w:rPr>
                <w:rFonts w:ascii="Times New Roman" w:hAnsi="Times New Roman" w:cs="Times New Roman"/>
                <w:b/>
                <w:spacing w:val="-13"/>
                <w:sz w:val="24"/>
                <w:szCs w:val="24"/>
              </w:rPr>
              <w:t xml:space="preserve"> </w:t>
            </w:r>
            <w:r>
              <w:rPr>
                <w:rFonts w:ascii="Times New Roman" w:hAnsi="Times New Roman" w:cs="Times New Roman"/>
                <w:b/>
                <w:sz w:val="24"/>
                <w:szCs w:val="24"/>
              </w:rPr>
              <w:t>dhe Kullimit Korçë</w:t>
            </w:r>
          </w:p>
        </w:tc>
        <w:tc>
          <w:tcPr>
            <w:tcW w:w="6750" w:type="dxa"/>
            <w:tcBorders>
              <w:bottom w:val="single" w:sz="4" w:space="0" w:color="auto"/>
            </w:tcBorders>
            <w:shd w:val="clear" w:color="auto" w:fill="FFFFFF" w:themeFill="background1"/>
          </w:tcPr>
          <w:p w:rsidR="00F27F9A" w:rsidRDefault="00F27F9A">
            <w:pPr>
              <w:pStyle w:val="TableParagraph"/>
              <w:spacing w:before="31"/>
              <w:rPr>
                <w:rFonts w:ascii="Times New Roman" w:hAnsi="Times New Roman" w:cs="Times New Roman"/>
                <w:sz w:val="24"/>
                <w:szCs w:val="24"/>
              </w:rPr>
            </w:pPr>
          </w:p>
          <w:p w:rsidR="00F27F9A" w:rsidRDefault="00907AF5">
            <w:pPr>
              <w:pStyle w:val="TableParagraph"/>
              <w:ind w:left="208"/>
              <w:rPr>
                <w:rFonts w:ascii="Times New Roman" w:hAnsi="Times New Roman" w:cs="Times New Roman"/>
                <w:b/>
                <w:sz w:val="24"/>
                <w:szCs w:val="24"/>
              </w:rPr>
            </w:pPr>
            <w:r>
              <w:rPr>
                <w:rFonts w:ascii="Times New Roman" w:hAnsi="Times New Roman" w:cs="Times New Roman"/>
                <w:b/>
                <w:sz w:val="24"/>
                <w:szCs w:val="24"/>
              </w:rPr>
              <w:t>Menaxhimi</w:t>
            </w:r>
            <w:r>
              <w:rPr>
                <w:rFonts w:ascii="Times New Roman" w:hAnsi="Times New Roman" w:cs="Times New Roman"/>
                <w:b/>
                <w:spacing w:val="-3"/>
                <w:sz w:val="24"/>
                <w:szCs w:val="24"/>
              </w:rPr>
              <w:t xml:space="preserve"> </w:t>
            </w:r>
            <w:r>
              <w:rPr>
                <w:rFonts w:ascii="Times New Roman" w:hAnsi="Times New Roman" w:cs="Times New Roman"/>
                <w:b/>
                <w:sz w:val="24"/>
                <w:szCs w:val="24"/>
              </w:rPr>
              <w:t>i</w:t>
            </w:r>
            <w:r>
              <w:rPr>
                <w:rFonts w:ascii="Times New Roman" w:hAnsi="Times New Roman" w:cs="Times New Roman"/>
                <w:b/>
                <w:spacing w:val="-3"/>
                <w:sz w:val="24"/>
                <w:szCs w:val="24"/>
              </w:rPr>
              <w:t xml:space="preserve"> </w:t>
            </w:r>
            <w:r>
              <w:rPr>
                <w:rFonts w:ascii="Times New Roman" w:hAnsi="Times New Roman" w:cs="Times New Roman"/>
                <w:b/>
                <w:sz w:val="24"/>
                <w:szCs w:val="24"/>
              </w:rPr>
              <w:t>emergjencës</w:t>
            </w:r>
            <w:r>
              <w:rPr>
                <w:rFonts w:ascii="Times New Roman" w:hAnsi="Times New Roman" w:cs="Times New Roman"/>
                <w:b/>
                <w:spacing w:val="-2"/>
                <w:sz w:val="24"/>
                <w:szCs w:val="24"/>
              </w:rPr>
              <w:t xml:space="preserve"> </w:t>
            </w:r>
            <w:r>
              <w:rPr>
                <w:rFonts w:ascii="Times New Roman" w:hAnsi="Times New Roman" w:cs="Times New Roman"/>
                <w:b/>
                <w:sz w:val="24"/>
                <w:szCs w:val="24"/>
              </w:rPr>
              <w:t>dhe</w:t>
            </w:r>
            <w:r>
              <w:rPr>
                <w:rFonts w:ascii="Times New Roman" w:hAnsi="Times New Roman" w:cs="Times New Roman"/>
                <w:b/>
                <w:spacing w:val="-3"/>
                <w:sz w:val="24"/>
                <w:szCs w:val="24"/>
              </w:rPr>
              <w:t xml:space="preserve"> </w:t>
            </w:r>
            <w:r>
              <w:rPr>
                <w:rFonts w:ascii="Times New Roman" w:hAnsi="Times New Roman" w:cs="Times New Roman"/>
                <w:b/>
                <w:sz w:val="24"/>
                <w:szCs w:val="24"/>
              </w:rPr>
              <w:t>mobilizimi</w:t>
            </w:r>
            <w:r>
              <w:rPr>
                <w:rFonts w:ascii="Times New Roman" w:hAnsi="Times New Roman" w:cs="Times New Roman"/>
                <w:b/>
                <w:spacing w:val="-2"/>
                <w:sz w:val="24"/>
                <w:szCs w:val="24"/>
              </w:rPr>
              <w:t xml:space="preserve"> </w:t>
            </w:r>
            <w:r>
              <w:rPr>
                <w:rFonts w:ascii="Times New Roman" w:hAnsi="Times New Roman" w:cs="Times New Roman"/>
                <w:b/>
                <w:sz w:val="24"/>
                <w:szCs w:val="24"/>
              </w:rPr>
              <w:t>i</w:t>
            </w:r>
            <w:r>
              <w:rPr>
                <w:rFonts w:ascii="Times New Roman" w:hAnsi="Times New Roman" w:cs="Times New Roman"/>
                <w:b/>
                <w:spacing w:val="-3"/>
                <w:sz w:val="24"/>
                <w:szCs w:val="24"/>
              </w:rPr>
              <w:t xml:space="preserve"> </w:t>
            </w:r>
            <w:r>
              <w:rPr>
                <w:rFonts w:ascii="Times New Roman" w:hAnsi="Times New Roman" w:cs="Times New Roman"/>
                <w:b/>
                <w:spacing w:val="-2"/>
                <w:sz w:val="24"/>
                <w:szCs w:val="24"/>
              </w:rPr>
              <w:t>burimeve:</w:t>
            </w:r>
          </w:p>
          <w:p w:rsidR="00F27F9A" w:rsidRDefault="00907AF5">
            <w:pPr>
              <w:pStyle w:val="TableParagraph"/>
              <w:numPr>
                <w:ilvl w:val="0"/>
                <w:numId w:val="145"/>
              </w:numPr>
              <w:tabs>
                <w:tab w:val="left" w:pos="208"/>
                <w:tab w:val="left" w:pos="247"/>
              </w:tabs>
              <w:autoSpaceDE w:val="0"/>
              <w:autoSpaceDN w:val="0"/>
              <w:spacing w:before="93" w:after="0" w:line="276" w:lineRule="auto"/>
              <w:ind w:right="268" w:hanging="120"/>
              <w:jc w:val="both"/>
              <w:rPr>
                <w:rFonts w:ascii="Times New Roman" w:hAnsi="Times New Roman" w:cs="Times New Roman"/>
                <w:sz w:val="24"/>
                <w:szCs w:val="24"/>
              </w:rPr>
            </w:pPr>
            <w:r>
              <w:rPr>
                <w:rFonts w:ascii="Times New Roman" w:hAnsi="Times New Roman" w:cs="Times New Roman"/>
                <w:sz w:val="24"/>
                <w:szCs w:val="24"/>
              </w:rPr>
              <w:t>Mobilizimi</w:t>
            </w:r>
            <w:r>
              <w:rPr>
                <w:rFonts w:ascii="Times New Roman" w:hAnsi="Times New Roman" w:cs="Times New Roman"/>
                <w:spacing w:val="40"/>
                <w:sz w:val="24"/>
                <w:szCs w:val="24"/>
              </w:rPr>
              <w:t xml:space="preserve"> </w:t>
            </w:r>
            <w:r>
              <w:rPr>
                <w:rFonts w:ascii="Times New Roman" w:hAnsi="Times New Roman" w:cs="Times New Roman"/>
                <w:sz w:val="24"/>
                <w:szCs w:val="24"/>
              </w:rPr>
              <w:t>dhe aktivizimi i burimeve për menaxhimin e situatave emergjente, në veçanti për ujitjen dhe kullimin.</w:t>
            </w:r>
          </w:p>
          <w:p w:rsidR="00F27F9A" w:rsidRDefault="00907AF5">
            <w:pPr>
              <w:pStyle w:val="TableParagraph"/>
              <w:numPr>
                <w:ilvl w:val="0"/>
                <w:numId w:val="145"/>
              </w:numPr>
              <w:tabs>
                <w:tab w:val="left" w:pos="208"/>
              </w:tabs>
              <w:autoSpaceDE w:val="0"/>
              <w:autoSpaceDN w:val="0"/>
              <w:spacing w:before="59" w:after="0" w:line="276" w:lineRule="auto"/>
              <w:ind w:right="268" w:hanging="120"/>
              <w:jc w:val="both"/>
              <w:rPr>
                <w:rFonts w:ascii="Times New Roman" w:hAnsi="Times New Roman" w:cs="Times New Roman"/>
                <w:sz w:val="24"/>
                <w:szCs w:val="24"/>
              </w:rPr>
            </w:pPr>
            <w:r>
              <w:rPr>
                <w:rFonts w:ascii="Times New Roman" w:hAnsi="Times New Roman" w:cs="Times New Roman"/>
                <w:sz w:val="24"/>
                <w:szCs w:val="24"/>
              </w:rPr>
              <w:t>Zbatimi i masave emergjente të menaxhimit të ujit gjatë fatkeqësive (p.sh. çlirimet e kontrolluara të ujit për të shmangur përmbytjet dhe dëmtimet e infrastrukturës).</w:t>
            </w:r>
          </w:p>
          <w:p w:rsidR="00F27F9A" w:rsidRDefault="00907AF5">
            <w:pPr>
              <w:pStyle w:val="TableParagraph"/>
              <w:spacing w:before="56"/>
              <w:ind w:left="208"/>
              <w:rPr>
                <w:rFonts w:ascii="Times New Roman" w:hAnsi="Times New Roman" w:cs="Times New Roman"/>
                <w:b/>
                <w:sz w:val="24"/>
                <w:szCs w:val="24"/>
              </w:rPr>
            </w:pPr>
            <w:r>
              <w:rPr>
                <w:rFonts w:ascii="Times New Roman" w:hAnsi="Times New Roman" w:cs="Times New Roman"/>
                <w:b/>
                <w:sz w:val="24"/>
                <w:szCs w:val="24"/>
              </w:rPr>
              <w:t>Monitorimi</w:t>
            </w:r>
            <w:r>
              <w:rPr>
                <w:rFonts w:ascii="Times New Roman" w:hAnsi="Times New Roman" w:cs="Times New Roman"/>
                <w:b/>
                <w:spacing w:val="-6"/>
                <w:sz w:val="24"/>
                <w:szCs w:val="24"/>
              </w:rPr>
              <w:t xml:space="preserve"> </w:t>
            </w:r>
            <w:r>
              <w:rPr>
                <w:rFonts w:ascii="Times New Roman" w:hAnsi="Times New Roman" w:cs="Times New Roman"/>
                <w:b/>
                <w:sz w:val="24"/>
                <w:szCs w:val="24"/>
              </w:rPr>
              <w:t>dhe</w:t>
            </w:r>
            <w:r>
              <w:rPr>
                <w:rFonts w:ascii="Times New Roman" w:hAnsi="Times New Roman" w:cs="Times New Roman"/>
                <w:b/>
                <w:spacing w:val="-5"/>
                <w:sz w:val="24"/>
                <w:szCs w:val="24"/>
              </w:rPr>
              <w:t xml:space="preserve"> </w:t>
            </w:r>
            <w:r>
              <w:rPr>
                <w:rFonts w:ascii="Times New Roman" w:hAnsi="Times New Roman" w:cs="Times New Roman"/>
                <w:b/>
                <w:sz w:val="24"/>
                <w:szCs w:val="24"/>
              </w:rPr>
              <w:t>vlerësimi</w:t>
            </w:r>
            <w:r>
              <w:rPr>
                <w:rFonts w:ascii="Times New Roman" w:hAnsi="Times New Roman" w:cs="Times New Roman"/>
                <w:b/>
                <w:spacing w:val="-6"/>
                <w:sz w:val="24"/>
                <w:szCs w:val="24"/>
              </w:rPr>
              <w:t xml:space="preserve"> </w:t>
            </w:r>
            <w:r>
              <w:rPr>
                <w:rFonts w:ascii="Times New Roman" w:hAnsi="Times New Roman" w:cs="Times New Roman"/>
                <w:b/>
                <w:sz w:val="24"/>
                <w:szCs w:val="24"/>
              </w:rPr>
              <w:t>i</w:t>
            </w:r>
            <w:r>
              <w:rPr>
                <w:rFonts w:ascii="Times New Roman" w:hAnsi="Times New Roman" w:cs="Times New Roman"/>
                <w:b/>
                <w:spacing w:val="-5"/>
                <w:sz w:val="24"/>
                <w:szCs w:val="24"/>
              </w:rPr>
              <w:t xml:space="preserve"> </w:t>
            </w:r>
            <w:r>
              <w:rPr>
                <w:rFonts w:ascii="Times New Roman" w:hAnsi="Times New Roman" w:cs="Times New Roman"/>
                <w:b/>
                <w:spacing w:val="-2"/>
                <w:sz w:val="24"/>
                <w:szCs w:val="24"/>
              </w:rPr>
              <w:t>dëmeve:</w:t>
            </w:r>
          </w:p>
          <w:p w:rsidR="00F27F9A" w:rsidRDefault="00907AF5">
            <w:pPr>
              <w:pStyle w:val="TableParagraph"/>
              <w:numPr>
                <w:ilvl w:val="0"/>
                <w:numId w:val="145"/>
              </w:numPr>
              <w:tabs>
                <w:tab w:val="left" w:pos="208"/>
                <w:tab w:val="left" w:pos="239"/>
              </w:tabs>
              <w:autoSpaceDE w:val="0"/>
              <w:autoSpaceDN w:val="0"/>
              <w:spacing w:before="93" w:after="0" w:line="276" w:lineRule="auto"/>
              <w:ind w:right="271" w:hanging="120"/>
              <w:jc w:val="both"/>
              <w:rPr>
                <w:rFonts w:ascii="Times New Roman" w:hAnsi="Times New Roman" w:cs="Times New Roman"/>
                <w:sz w:val="24"/>
                <w:szCs w:val="24"/>
              </w:rPr>
            </w:pPr>
            <w:r>
              <w:rPr>
                <w:rFonts w:ascii="Times New Roman" w:hAnsi="Times New Roman" w:cs="Times New Roman"/>
                <w:sz w:val="24"/>
                <w:szCs w:val="24"/>
              </w:rPr>
              <w:t>Vlerësimi i dëmeve dhe nevojave në bujqësi, në infrastrukturën e ujitjes dhe kullimit në zonat e prekura nga fatkeqësia dhe identifikimi i ndërhyrjeve të menjëhershme për stabilizimin e rrjetit.</w:t>
            </w:r>
          </w:p>
          <w:p w:rsidR="00F27F9A" w:rsidRDefault="00907AF5">
            <w:pPr>
              <w:pStyle w:val="TableParagraph"/>
              <w:numPr>
                <w:ilvl w:val="0"/>
                <w:numId w:val="145"/>
              </w:numPr>
              <w:tabs>
                <w:tab w:val="left" w:pos="208"/>
              </w:tabs>
              <w:autoSpaceDE w:val="0"/>
              <w:autoSpaceDN w:val="0"/>
              <w:spacing w:before="59" w:after="0" w:line="276" w:lineRule="auto"/>
              <w:ind w:right="271" w:hanging="120"/>
              <w:jc w:val="both"/>
              <w:rPr>
                <w:rFonts w:ascii="Times New Roman" w:hAnsi="Times New Roman" w:cs="Times New Roman"/>
                <w:sz w:val="24"/>
                <w:szCs w:val="24"/>
              </w:rPr>
            </w:pPr>
            <w:r>
              <w:rPr>
                <w:rFonts w:ascii="Times New Roman" w:hAnsi="Times New Roman" w:cs="Times New Roman"/>
                <w:sz w:val="24"/>
                <w:szCs w:val="24"/>
              </w:rPr>
              <w:t>Raportimi</w:t>
            </w:r>
            <w:r>
              <w:rPr>
                <w:rFonts w:ascii="Times New Roman" w:hAnsi="Times New Roman" w:cs="Times New Roman"/>
                <w:spacing w:val="-12"/>
                <w:sz w:val="24"/>
                <w:szCs w:val="24"/>
              </w:rPr>
              <w:t xml:space="preserve"> </w:t>
            </w:r>
            <w:r>
              <w:rPr>
                <w:rFonts w:ascii="Times New Roman" w:hAnsi="Times New Roman" w:cs="Times New Roman"/>
                <w:sz w:val="24"/>
                <w:szCs w:val="24"/>
              </w:rPr>
              <w:t>i</w:t>
            </w:r>
            <w:r>
              <w:rPr>
                <w:rFonts w:ascii="Times New Roman" w:hAnsi="Times New Roman" w:cs="Times New Roman"/>
                <w:spacing w:val="-12"/>
                <w:sz w:val="24"/>
                <w:szCs w:val="24"/>
              </w:rPr>
              <w:t xml:space="preserve"> </w:t>
            </w:r>
            <w:r>
              <w:rPr>
                <w:rFonts w:ascii="Times New Roman" w:hAnsi="Times New Roman" w:cs="Times New Roman"/>
                <w:sz w:val="24"/>
                <w:szCs w:val="24"/>
              </w:rPr>
              <w:t>dëmeve</w:t>
            </w:r>
            <w:r>
              <w:rPr>
                <w:rFonts w:ascii="Times New Roman" w:hAnsi="Times New Roman" w:cs="Times New Roman"/>
                <w:spacing w:val="-12"/>
                <w:sz w:val="24"/>
                <w:szCs w:val="24"/>
              </w:rPr>
              <w:t xml:space="preserve"> </w:t>
            </w:r>
            <w:r>
              <w:rPr>
                <w:rFonts w:ascii="Times New Roman" w:hAnsi="Times New Roman" w:cs="Times New Roman"/>
                <w:sz w:val="24"/>
                <w:szCs w:val="24"/>
              </w:rPr>
              <w:t>në</w:t>
            </w:r>
            <w:r>
              <w:rPr>
                <w:rFonts w:ascii="Times New Roman" w:hAnsi="Times New Roman" w:cs="Times New Roman"/>
                <w:spacing w:val="-12"/>
                <w:sz w:val="24"/>
                <w:szCs w:val="24"/>
              </w:rPr>
              <w:t xml:space="preserve"> </w:t>
            </w:r>
            <w:r>
              <w:rPr>
                <w:rFonts w:ascii="Times New Roman" w:hAnsi="Times New Roman" w:cs="Times New Roman"/>
                <w:sz w:val="24"/>
                <w:szCs w:val="24"/>
              </w:rPr>
              <w:t>sektorin</w:t>
            </w:r>
            <w:r>
              <w:rPr>
                <w:rFonts w:ascii="Times New Roman" w:hAnsi="Times New Roman" w:cs="Times New Roman"/>
                <w:spacing w:val="-12"/>
                <w:sz w:val="24"/>
                <w:szCs w:val="24"/>
              </w:rPr>
              <w:t xml:space="preserve"> </w:t>
            </w:r>
            <w:r>
              <w:rPr>
                <w:rFonts w:ascii="Times New Roman" w:hAnsi="Times New Roman" w:cs="Times New Roman"/>
                <w:sz w:val="24"/>
                <w:szCs w:val="24"/>
              </w:rPr>
              <w:t>e</w:t>
            </w:r>
            <w:r>
              <w:rPr>
                <w:rFonts w:ascii="Times New Roman" w:hAnsi="Times New Roman" w:cs="Times New Roman"/>
                <w:spacing w:val="-12"/>
                <w:sz w:val="24"/>
                <w:szCs w:val="24"/>
              </w:rPr>
              <w:t xml:space="preserve"> </w:t>
            </w:r>
            <w:r>
              <w:rPr>
                <w:rFonts w:ascii="Times New Roman" w:hAnsi="Times New Roman" w:cs="Times New Roman"/>
                <w:sz w:val="24"/>
                <w:szCs w:val="24"/>
              </w:rPr>
              <w:t>bujqësisë</w:t>
            </w:r>
            <w:r>
              <w:rPr>
                <w:rFonts w:ascii="Times New Roman" w:hAnsi="Times New Roman" w:cs="Times New Roman"/>
                <w:spacing w:val="-12"/>
                <w:sz w:val="24"/>
                <w:szCs w:val="24"/>
              </w:rPr>
              <w:t xml:space="preserve"> </w:t>
            </w:r>
            <w:r>
              <w:rPr>
                <w:rFonts w:ascii="Times New Roman" w:hAnsi="Times New Roman" w:cs="Times New Roman"/>
                <w:sz w:val="24"/>
                <w:szCs w:val="24"/>
              </w:rPr>
              <w:t>dhe</w:t>
            </w:r>
            <w:r>
              <w:rPr>
                <w:rFonts w:ascii="Times New Roman" w:hAnsi="Times New Roman" w:cs="Times New Roman"/>
                <w:spacing w:val="-12"/>
                <w:sz w:val="24"/>
                <w:szCs w:val="24"/>
              </w:rPr>
              <w:t xml:space="preserve"> </w:t>
            </w:r>
            <w:r>
              <w:rPr>
                <w:rFonts w:ascii="Times New Roman" w:hAnsi="Times New Roman" w:cs="Times New Roman"/>
                <w:sz w:val="24"/>
                <w:szCs w:val="24"/>
              </w:rPr>
              <w:t>ndikimit</w:t>
            </w:r>
            <w:r>
              <w:rPr>
                <w:rFonts w:ascii="Times New Roman" w:hAnsi="Times New Roman" w:cs="Times New Roman"/>
                <w:spacing w:val="-12"/>
                <w:sz w:val="24"/>
                <w:szCs w:val="24"/>
              </w:rPr>
              <w:t xml:space="preserve"> </w:t>
            </w:r>
            <w:r>
              <w:rPr>
                <w:rFonts w:ascii="Times New Roman" w:hAnsi="Times New Roman" w:cs="Times New Roman"/>
                <w:sz w:val="24"/>
                <w:szCs w:val="24"/>
              </w:rPr>
              <w:t>në</w:t>
            </w:r>
            <w:r>
              <w:rPr>
                <w:rFonts w:ascii="Times New Roman" w:hAnsi="Times New Roman" w:cs="Times New Roman"/>
                <w:spacing w:val="-12"/>
                <w:sz w:val="24"/>
                <w:szCs w:val="24"/>
              </w:rPr>
              <w:t xml:space="preserve"> </w:t>
            </w:r>
            <w:r>
              <w:rPr>
                <w:rFonts w:ascii="Times New Roman" w:hAnsi="Times New Roman" w:cs="Times New Roman"/>
                <w:sz w:val="24"/>
                <w:szCs w:val="24"/>
              </w:rPr>
              <w:t>prodhimin bujqësor në zonat e prekura.</w:t>
            </w:r>
          </w:p>
          <w:p w:rsidR="00F27F9A" w:rsidRDefault="00907AF5">
            <w:pPr>
              <w:pStyle w:val="TableParagraph"/>
              <w:spacing w:before="57"/>
              <w:ind w:left="208"/>
              <w:rPr>
                <w:rFonts w:ascii="Times New Roman" w:hAnsi="Times New Roman" w:cs="Times New Roman"/>
                <w:b/>
                <w:sz w:val="24"/>
                <w:szCs w:val="24"/>
              </w:rPr>
            </w:pPr>
            <w:r>
              <w:rPr>
                <w:rFonts w:ascii="Times New Roman" w:hAnsi="Times New Roman" w:cs="Times New Roman"/>
                <w:b/>
                <w:sz w:val="24"/>
                <w:szCs w:val="24"/>
              </w:rPr>
              <w:t>Ndihma</w:t>
            </w:r>
            <w:r>
              <w:rPr>
                <w:rFonts w:ascii="Times New Roman" w:hAnsi="Times New Roman" w:cs="Times New Roman"/>
                <w:b/>
                <w:spacing w:val="3"/>
                <w:sz w:val="24"/>
                <w:szCs w:val="24"/>
              </w:rPr>
              <w:t xml:space="preserve"> </w:t>
            </w:r>
            <w:r>
              <w:rPr>
                <w:rFonts w:ascii="Times New Roman" w:hAnsi="Times New Roman" w:cs="Times New Roman"/>
                <w:b/>
                <w:sz w:val="24"/>
                <w:szCs w:val="24"/>
              </w:rPr>
              <w:t>dhe</w:t>
            </w:r>
            <w:r>
              <w:rPr>
                <w:rFonts w:ascii="Times New Roman" w:hAnsi="Times New Roman" w:cs="Times New Roman"/>
                <w:b/>
                <w:spacing w:val="4"/>
                <w:sz w:val="24"/>
                <w:szCs w:val="24"/>
              </w:rPr>
              <w:t xml:space="preserve"> </w:t>
            </w:r>
            <w:r>
              <w:rPr>
                <w:rFonts w:ascii="Times New Roman" w:hAnsi="Times New Roman" w:cs="Times New Roman"/>
                <w:b/>
                <w:sz w:val="24"/>
                <w:szCs w:val="24"/>
              </w:rPr>
              <w:t>mbështetja</w:t>
            </w:r>
            <w:r>
              <w:rPr>
                <w:rFonts w:ascii="Times New Roman" w:hAnsi="Times New Roman" w:cs="Times New Roman"/>
                <w:b/>
                <w:spacing w:val="3"/>
                <w:sz w:val="24"/>
                <w:szCs w:val="24"/>
              </w:rPr>
              <w:t xml:space="preserve"> </w:t>
            </w:r>
            <w:r>
              <w:rPr>
                <w:rFonts w:ascii="Times New Roman" w:hAnsi="Times New Roman" w:cs="Times New Roman"/>
                <w:b/>
                <w:spacing w:val="-2"/>
                <w:sz w:val="24"/>
                <w:szCs w:val="24"/>
              </w:rPr>
              <w:t>emergjente:</w:t>
            </w:r>
          </w:p>
          <w:p w:rsidR="00F27F9A" w:rsidRDefault="00907AF5">
            <w:pPr>
              <w:pStyle w:val="TableParagraph"/>
              <w:numPr>
                <w:ilvl w:val="0"/>
                <w:numId w:val="145"/>
              </w:numPr>
              <w:tabs>
                <w:tab w:val="left" w:pos="208"/>
                <w:tab w:val="left" w:pos="275"/>
              </w:tabs>
              <w:autoSpaceDE w:val="0"/>
              <w:autoSpaceDN w:val="0"/>
              <w:spacing w:before="93" w:after="0" w:line="276" w:lineRule="auto"/>
              <w:ind w:right="269" w:hanging="120"/>
              <w:jc w:val="both"/>
              <w:rPr>
                <w:rFonts w:ascii="Times New Roman" w:hAnsi="Times New Roman" w:cs="Times New Roman"/>
                <w:sz w:val="24"/>
                <w:szCs w:val="24"/>
              </w:rPr>
            </w:pPr>
            <w:r>
              <w:rPr>
                <w:rFonts w:ascii="Times New Roman" w:hAnsi="Times New Roman" w:cs="Times New Roman"/>
                <w:sz w:val="24"/>
                <w:szCs w:val="24"/>
              </w:rPr>
              <w:tab/>
              <w:t>Sigurimi i funksionalitetit të rrjetit të kullimit për të shmangur përkeqësimin e situatës në zonat bujqësore.</w:t>
            </w:r>
          </w:p>
          <w:p w:rsidR="00F27F9A" w:rsidRDefault="00907AF5">
            <w:pPr>
              <w:pStyle w:val="TableParagraph"/>
              <w:numPr>
                <w:ilvl w:val="0"/>
                <w:numId w:val="145"/>
              </w:numPr>
              <w:tabs>
                <w:tab w:val="left" w:pos="208"/>
                <w:tab w:val="left" w:pos="222"/>
              </w:tabs>
              <w:autoSpaceDE w:val="0"/>
              <w:autoSpaceDN w:val="0"/>
              <w:spacing w:before="59" w:after="0" w:line="276" w:lineRule="auto"/>
              <w:ind w:right="271" w:hanging="120"/>
              <w:jc w:val="both"/>
              <w:rPr>
                <w:rFonts w:ascii="Times New Roman" w:hAnsi="Times New Roman" w:cs="Times New Roman"/>
                <w:sz w:val="24"/>
                <w:szCs w:val="24"/>
              </w:rPr>
            </w:pPr>
            <w:r>
              <w:rPr>
                <w:rFonts w:ascii="Times New Roman" w:hAnsi="Times New Roman" w:cs="Times New Roman"/>
                <w:sz w:val="24"/>
                <w:szCs w:val="24"/>
              </w:rPr>
              <w:t>Koordinimi me autoritetet vendore dhe fermerët për menaxhimin e emergjencës në furnizimin me ujë.</w:t>
            </w:r>
          </w:p>
          <w:p w:rsidR="00F27F9A" w:rsidRDefault="00F27F9A">
            <w:pPr>
              <w:pStyle w:val="TableParagraph"/>
              <w:tabs>
                <w:tab w:val="left" w:pos="208"/>
                <w:tab w:val="left" w:pos="222"/>
              </w:tabs>
              <w:autoSpaceDE w:val="0"/>
              <w:autoSpaceDN w:val="0"/>
              <w:spacing w:before="59" w:after="0" w:line="276" w:lineRule="auto"/>
              <w:ind w:left="208" w:right="271"/>
              <w:jc w:val="both"/>
              <w:rPr>
                <w:rFonts w:ascii="Times New Roman" w:hAnsi="Times New Roman" w:cs="Times New Roman"/>
                <w:sz w:val="24"/>
                <w:szCs w:val="24"/>
              </w:rPr>
            </w:pPr>
          </w:p>
        </w:tc>
      </w:tr>
      <w:tr w:rsidR="00F27F9A">
        <w:trPr>
          <w:trHeight w:val="83"/>
        </w:trPr>
        <w:tc>
          <w:tcPr>
            <w:tcW w:w="2924" w:type="dxa"/>
            <w:tcBorders>
              <w:top w:val="single" w:sz="4" w:space="0" w:color="auto"/>
            </w:tcBorders>
            <w:shd w:val="clear" w:color="auto" w:fill="FFFFFF" w:themeFill="background1"/>
          </w:tcPr>
          <w:p w:rsidR="00F27F9A" w:rsidRDefault="00F27F9A">
            <w:pPr>
              <w:pStyle w:val="TableParagraph"/>
              <w:spacing w:before="192" w:line="254" w:lineRule="auto"/>
              <w:ind w:right="273"/>
              <w:rPr>
                <w:rFonts w:ascii="Times New Roman" w:hAnsi="Times New Roman" w:cs="Times New Roman"/>
                <w:sz w:val="24"/>
                <w:szCs w:val="24"/>
              </w:rPr>
            </w:pPr>
          </w:p>
          <w:p w:rsidR="00F27F9A" w:rsidRDefault="00F27F9A">
            <w:pPr>
              <w:pStyle w:val="TableParagraph"/>
              <w:spacing w:before="192" w:line="254" w:lineRule="auto"/>
              <w:ind w:left="173" w:right="273"/>
              <w:rPr>
                <w:rFonts w:ascii="Times New Roman" w:hAnsi="Times New Roman" w:cs="Times New Roman"/>
                <w:sz w:val="24"/>
                <w:szCs w:val="24"/>
              </w:rPr>
            </w:pPr>
          </w:p>
          <w:p w:rsidR="00F27F9A" w:rsidRDefault="00F27F9A">
            <w:pPr>
              <w:pStyle w:val="TableParagraph"/>
              <w:spacing w:before="192" w:line="254" w:lineRule="auto"/>
              <w:ind w:left="173" w:right="273"/>
              <w:rPr>
                <w:rFonts w:ascii="Times New Roman" w:hAnsi="Times New Roman" w:cs="Times New Roman"/>
                <w:sz w:val="24"/>
                <w:szCs w:val="24"/>
              </w:rPr>
            </w:pPr>
          </w:p>
          <w:p w:rsidR="00F27F9A" w:rsidRDefault="00907AF5">
            <w:pPr>
              <w:pStyle w:val="TableParagraph"/>
              <w:spacing w:before="192" w:line="254" w:lineRule="auto"/>
              <w:ind w:left="173" w:right="273"/>
              <w:rPr>
                <w:rFonts w:ascii="Times New Roman" w:hAnsi="Times New Roman" w:cs="Times New Roman"/>
                <w:b/>
                <w:sz w:val="24"/>
                <w:szCs w:val="24"/>
              </w:rPr>
            </w:pPr>
            <w:r>
              <w:rPr>
                <w:rFonts w:ascii="Times New Roman" w:hAnsi="Times New Roman" w:cs="Times New Roman"/>
                <w:b/>
                <w:sz w:val="24"/>
                <w:szCs w:val="24"/>
              </w:rPr>
              <w:t>Njësia Vendore e Kujdesit Shëndetësor</w:t>
            </w:r>
            <w:r>
              <w:rPr>
                <w:rFonts w:ascii="Times New Roman" w:hAnsi="Times New Roman" w:cs="Times New Roman"/>
                <w:b/>
                <w:spacing w:val="-7"/>
                <w:sz w:val="24"/>
                <w:szCs w:val="24"/>
              </w:rPr>
              <w:t xml:space="preserve"> </w:t>
            </w:r>
            <w:r>
              <w:rPr>
                <w:rFonts w:ascii="Times New Roman" w:hAnsi="Times New Roman" w:cs="Times New Roman"/>
                <w:b/>
                <w:sz w:val="24"/>
                <w:szCs w:val="24"/>
              </w:rPr>
              <w:t>/Spitali</w:t>
            </w:r>
            <w:r>
              <w:rPr>
                <w:rFonts w:ascii="Times New Roman" w:hAnsi="Times New Roman" w:cs="Times New Roman"/>
                <w:b/>
                <w:spacing w:val="-7"/>
                <w:sz w:val="24"/>
                <w:szCs w:val="24"/>
              </w:rPr>
              <w:t xml:space="preserve"> </w:t>
            </w:r>
            <w:r>
              <w:rPr>
                <w:rFonts w:ascii="Times New Roman" w:hAnsi="Times New Roman" w:cs="Times New Roman"/>
                <w:b/>
                <w:sz w:val="24"/>
                <w:szCs w:val="24"/>
              </w:rPr>
              <w:t xml:space="preserve">Rajonal </w:t>
            </w:r>
            <w:r>
              <w:rPr>
                <w:rFonts w:ascii="Times New Roman" w:hAnsi="Times New Roman" w:cs="Times New Roman"/>
                <w:b/>
                <w:spacing w:val="-2"/>
                <w:sz w:val="24"/>
                <w:szCs w:val="24"/>
              </w:rPr>
              <w:t>Korçë</w:t>
            </w:r>
          </w:p>
        </w:tc>
        <w:tc>
          <w:tcPr>
            <w:tcW w:w="6750" w:type="dxa"/>
            <w:tcBorders>
              <w:top w:val="single" w:sz="4" w:space="0" w:color="auto"/>
            </w:tcBorders>
            <w:shd w:val="clear" w:color="auto" w:fill="FFFFFF" w:themeFill="background1"/>
          </w:tcPr>
          <w:p w:rsidR="00F27F9A" w:rsidRDefault="00F27F9A">
            <w:pPr>
              <w:pStyle w:val="TableParagraph"/>
              <w:spacing w:before="190" w:line="276" w:lineRule="auto"/>
              <w:ind w:right="266"/>
              <w:jc w:val="both"/>
              <w:rPr>
                <w:rFonts w:ascii="Times New Roman" w:hAnsi="Times New Roman" w:cs="Times New Roman"/>
                <w:b/>
                <w:sz w:val="24"/>
                <w:szCs w:val="24"/>
              </w:rPr>
            </w:pPr>
          </w:p>
          <w:p w:rsidR="00F27F9A" w:rsidRDefault="00907AF5">
            <w:pPr>
              <w:pStyle w:val="TableParagraph"/>
              <w:spacing w:before="190" w:line="276" w:lineRule="auto"/>
              <w:ind w:left="180" w:right="266"/>
              <w:jc w:val="both"/>
              <w:rPr>
                <w:rFonts w:ascii="Times New Roman" w:hAnsi="Times New Roman" w:cs="Times New Roman"/>
                <w:sz w:val="24"/>
                <w:szCs w:val="24"/>
              </w:rPr>
            </w:pPr>
            <w:r>
              <w:rPr>
                <w:rFonts w:ascii="Times New Roman" w:hAnsi="Times New Roman" w:cs="Times New Roman"/>
                <w:b/>
                <w:sz w:val="24"/>
                <w:szCs w:val="24"/>
              </w:rPr>
              <w:t xml:space="preserve">Mobilizimi i burimeve shëndetësore: </w:t>
            </w:r>
            <w:r>
              <w:rPr>
                <w:rFonts w:ascii="Times New Roman" w:hAnsi="Times New Roman" w:cs="Times New Roman"/>
                <w:sz w:val="24"/>
                <w:szCs w:val="24"/>
              </w:rPr>
              <w:t>Mbajtja në gatishmëri e dhomave të urgjencës, laboratorëve dhe mjekëve dhe infermierëve spemergjencat civileialistë për t’u përgjigjur emergjencave .</w:t>
            </w:r>
          </w:p>
          <w:p w:rsidR="00F27F9A" w:rsidRDefault="00907AF5">
            <w:pPr>
              <w:pStyle w:val="TableParagraph"/>
              <w:spacing w:before="95" w:line="273" w:lineRule="auto"/>
              <w:ind w:left="209" w:right="270"/>
              <w:jc w:val="both"/>
              <w:rPr>
                <w:rFonts w:ascii="Times New Roman" w:hAnsi="Times New Roman" w:cs="Times New Roman"/>
                <w:sz w:val="24"/>
                <w:szCs w:val="24"/>
              </w:rPr>
            </w:pPr>
            <w:r>
              <w:rPr>
                <w:rFonts w:ascii="Times New Roman" w:hAnsi="Times New Roman" w:cs="Times New Roman"/>
                <w:b/>
                <w:spacing w:val="-2"/>
                <w:sz w:val="24"/>
                <w:szCs w:val="24"/>
              </w:rPr>
              <w:t>Ndihma</w:t>
            </w:r>
            <w:r>
              <w:rPr>
                <w:rFonts w:ascii="Times New Roman" w:hAnsi="Times New Roman" w:cs="Times New Roman"/>
                <w:b/>
                <w:spacing w:val="-9"/>
                <w:sz w:val="24"/>
                <w:szCs w:val="24"/>
              </w:rPr>
              <w:t xml:space="preserve"> </w:t>
            </w:r>
            <w:r>
              <w:rPr>
                <w:rFonts w:ascii="Times New Roman" w:hAnsi="Times New Roman" w:cs="Times New Roman"/>
                <w:b/>
                <w:spacing w:val="-2"/>
                <w:sz w:val="24"/>
                <w:szCs w:val="24"/>
              </w:rPr>
              <w:t>e</w:t>
            </w:r>
            <w:r>
              <w:rPr>
                <w:rFonts w:ascii="Times New Roman" w:hAnsi="Times New Roman" w:cs="Times New Roman"/>
                <w:b/>
                <w:spacing w:val="-9"/>
                <w:sz w:val="24"/>
                <w:szCs w:val="24"/>
              </w:rPr>
              <w:t xml:space="preserve"> </w:t>
            </w:r>
            <w:r>
              <w:rPr>
                <w:rFonts w:ascii="Times New Roman" w:hAnsi="Times New Roman" w:cs="Times New Roman"/>
                <w:b/>
                <w:spacing w:val="-2"/>
                <w:sz w:val="24"/>
                <w:szCs w:val="24"/>
              </w:rPr>
              <w:t>parë</w:t>
            </w:r>
            <w:r>
              <w:rPr>
                <w:rFonts w:ascii="Times New Roman" w:hAnsi="Times New Roman" w:cs="Times New Roman"/>
                <w:b/>
                <w:spacing w:val="-9"/>
                <w:sz w:val="24"/>
                <w:szCs w:val="24"/>
              </w:rPr>
              <w:t xml:space="preserve"> </w:t>
            </w:r>
            <w:r>
              <w:rPr>
                <w:rFonts w:ascii="Times New Roman" w:hAnsi="Times New Roman" w:cs="Times New Roman"/>
                <w:b/>
                <w:spacing w:val="-2"/>
                <w:sz w:val="24"/>
                <w:szCs w:val="24"/>
              </w:rPr>
              <w:t>dhe</w:t>
            </w:r>
            <w:r>
              <w:rPr>
                <w:rFonts w:ascii="Times New Roman" w:hAnsi="Times New Roman" w:cs="Times New Roman"/>
                <w:b/>
                <w:spacing w:val="-9"/>
                <w:sz w:val="24"/>
                <w:szCs w:val="24"/>
              </w:rPr>
              <w:t xml:space="preserve"> </w:t>
            </w:r>
            <w:r>
              <w:rPr>
                <w:rFonts w:ascii="Times New Roman" w:hAnsi="Times New Roman" w:cs="Times New Roman"/>
                <w:b/>
                <w:spacing w:val="-2"/>
                <w:sz w:val="24"/>
                <w:szCs w:val="24"/>
              </w:rPr>
              <w:t>kujdesi</w:t>
            </w:r>
            <w:r>
              <w:rPr>
                <w:rFonts w:ascii="Times New Roman" w:hAnsi="Times New Roman" w:cs="Times New Roman"/>
                <w:b/>
                <w:spacing w:val="-9"/>
                <w:sz w:val="24"/>
                <w:szCs w:val="24"/>
              </w:rPr>
              <w:t xml:space="preserve"> </w:t>
            </w:r>
            <w:r>
              <w:rPr>
                <w:rFonts w:ascii="Times New Roman" w:hAnsi="Times New Roman" w:cs="Times New Roman"/>
                <w:b/>
                <w:spacing w:val="-2"/>
                <w:sz w:val="24"/>
                <w:szCs w:val="24"/>
              </w:rPr>
              <w:t>emergjent:</w:t>
            </w:r>
            <w:r>
              <w:rPr>
                <w:rFonts w:ascii="Times New Roman" w:hAnsi="Times New Roman" w:cs="Times New Roman"/>
                <w:b/>
                <w:spacing w:val="-9"/>
                <w:sz w:val="24"/>
                <w:szCs w:val="24"/>
              </w:rPr>
              <w:t xml:space="preserve"> </w:t>
            </w:r>
            <w:r>
              <w:rPr>
                <w:rFonts w:ascii="Times New Roman" w:hAnsi="Times New Roman" w:cs="Times New Roman"/>
                <w:spacing w:val="-2"/>
                <w:sz w:val="24"/>
                <w:szCs w:val="24"/>
              </w:rPr>
              <w:t>Ofrimi</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i</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ndihmës</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së</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parë</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 xml:space="preserve">dhe </w:t>
            </w:r>
            <w:r>
              <w:rPr>
                <w:rFonts w:ascii="Times New Roman" w:hAnsi="Times New Roman" w:cs="Times New Roman"/>
                <w:sz w:val="24"/>
                <w:szCs w:val="24"/>
              </w:rPr>
              <w:t>kujdesit mjekësor emergjent për të lënduarit në zonat e prekura.</w:t>
            </w:r>
          </w:p>
          <w:p w:rsidR="00F27F9A" w:rsidRDefault="00907AF5">
            <w:pPr>
              <w:pStyle w:val="TableParagraph"/>
              <w:spacing w:before="100" w:line="273" w:lineRule="auto"/>
              <w:ind w:left="209" w:right="268"/>
              <w:jc w:val="both"/>
              <w:rPr>
                <w:rFonts w:ascii="Times New Roman" w:hAnsi="Times New Roman" w:cs="Times New Roman"/>
                <w:sz w:val="24"/>
                <w:szCs w:val="24"/>
              </w:rPr>
            </w:pPr>
            <w:r>
              <w:rPr>
                <w:rFonts w:ascii="Times New Roman" w:hAnsi="Times New Roman" w:cs="Times New Roman"/>
                <w:b/>
                <w:spacing w:val="-2"/>
                <w:sz w:val="24"/>
                <w:szCs w:val="24"/>
              </w:rPr>
              <w:t>Kujdesi</w:t>
            </w:r>
            <w:r>
              <w:rPr>
                <w:rFonts w:ascii="Times New Roman" w:hAnsi="Times New Roman" w:cs="Times New Roman"/>
                <w:b/>
                <w:spacing w:val="-3"/>
                <w:sz w:val="24"/>
                <w:szCs w:val="24"/>
              </w:rPr>
              <w:t xml:space="preserve"> </w:t>
            </w:r>
            <w:r>
              <w:rPr>
                <w:rFonts w:ascii="Times New Roman" w:hAnsi="Times New Roman" w:cs="Times New Roman"/>
                <w:b/>
                <w:spacing w:val="-2"/>
                <w:sz w:val="24"/>
                <w:szCs w:val="24"/>
              </w:rPr>
              <w:t>shëndetësor</w:t>
            </w:r>
            <w:r>
              <w:rPr>
                <w:rFonts w:ascii="Times New Roman" w:hAnsi="Times New Roman" w:cs="Times New Roman"/>
                <w:b/>
                <w:spacing w:val="-3"/>
                <w:sz w:val="24"/>
                <w:szCs w:val="24"/>
              </w:rPr>
              <w:t xml:space="preserve"> </w:t>
            </w:r>
            <w:r>
              <w:rPr>
                <w:rFonts w:ascii="Times New Roman" w:hAnsi="Times New Roman" w:cs="Times New Roman"/>
                <w:b/>
                <w:spacing w:val="-2"/>
                <w:sz w:val="24"/>
                <w:szCs w:val="24"/>
              </w:rPr>
              <w:t>gjithëpërfshirës:</w:t>
            </w:r>
            <w:r>
              <w:rPr>
                <w:rFonts w:ascii="Times New Roman" w:hAnsi="Times New Roman" w:cs="Times New Roman"/>
                <w:b/>
                <w:spacing w:val="-6"/>
                <w:sz w:val="24"/>
                <w:szCs w:val="24"/>
              </w:rPr>
              <w:t xml:space="preserve"> </w:t>
            </w:r>
            <w:r>
              <w:rPr>
                <w:rFonts w:ascii="Times New Roman" w:hAnsi="Times New Roman" w:cs="Times New Roman"/>
                <w:spacing w:val="-2"/>
                <w:sz w:val="24"/>
                <w:szCs w:val="24"/>
              </w:rPr>
              <w:t xml:space="preserve">Ofrimi i kujdesit shëndetësor </w:t>
            </w:r>
            <w:r>
              <w:rPr>
                <w:rFonts w:ascii="Times New Roman" w:hAnsi="Times New Roman" w:cs="Times New Roman"/>
                <w:sz w:val="24"/>
                <w:szCs w:val="24"/>
              </w:rPr>
              <w:t>në të gjitha nivelet për qytetarët e lënduar.</w:t>
            </w:r>
          </w:p>
          <w:p w:rsidR="00F27F9A" w:rsidRDefault="00907AF5">
            <w:pPr>
              <w:pStyle w:val="TableParagraph"/>
              <w:spacing w:before="100" w:line="273" w:lineRule="auto"/>
              <w:ind w:left="209" w:right="270"/>
              <w:jc w:val="both"/>
              <w:rPr>
                <w:rFonts w:ascii="Times New Roman" w:hAnsi="Times New Roman" w:cs="Times New Roman"/>
                <w:sz w:val="24"/>
                <w:szCs w:val="24"/>
              </w:rPr>
            </w:pPr>
            <w:r>
              <w:rPr>
                <w:rFonts w:ascii="Times New Roman" w:hAnsi="Times New Roman" w:cs="Times New Roman"/>
                <w:b/>
                <w:spacing w:val="-2"/>
                <w:sz w:val="24"/>
                <w:szCs w:val="24"/>
              </w:rPr>
              <w:t>Aktivizimi</w:t>
            </w:r>
            <w:r>
              <w:rPr>
                <w:rFonts w:ascii="Times New Roman" w:hAnsi="Times New Roman" w:cs="Times New Roman"/>
                <w:b/>
                <w:spacing w:val="-10"/>
                <w:sz w:val="24"/>
                <w:szCs w:val="24"/>
              </w:rPr>
              <w:t xml:space="preserve"> </w:t>
            </w:r>
            <w:r>
              <w:rPr>
                <w:rFonts w:ascii="Times New Roman" w:hAnsi="Times New Roman" w:cs="Times New Roman"/>
                <w:b/>
                <w:spacing w:val="-2"/>
                <w:sz w:val="24"/>
                <w:szCs w:val="24"/>
              </w:rPr>
              <w:t>i</w:t>
            </w:r>
            <w:r>
              <w:rPr>
                <w:rFonts w:ascii="Times New Roman" w:hAnsi="Times New Roman" w:cs="Times New Roman"/>
                <w:b/>
                <w:spacing w:val="-10"/>
                <w:sz w:val="24"/>
                <w:szCs w:val="24"/>
              </w:rPr>
              <w:t xml:space="preserve"> </w:t>
            </w:r>
            <w:r>
              <w:rPr>
                <w:rFonts w:ascii="Times New Roman" w:hAnsi="Times New Roman" w:cs="Times New Roman"/>
                <w:b/>
                <w:spacing w:val="-2"/>
                <w:sz w:val="24"/>
                <w:szCs w:val="24"/>
              </w:rPr>
              <w:t>ekipeve</w:t>
            </w:r>
            <w:r>
              <w:rPr>
                <w:rFonts w:ascii="Times New Roman" w:hAnsi="Times New Roman" w:cs="Times New Roman"/>
                <w:b/>
                <w:spacing w:val="-10"/>
                <w:sz w:val="24"/>
                <w:szCs w:val="24"/>
              </w:rPr>
              <w:t xml:space="preserve"> </w:t>
            </w:r>
            <w:r>
              <w:rPr>
                <w:rFonts w:ascii="Times New Roman" w:hAnsi="Times New Roman" w:cs="Times New Roman"/>
                <w:b/>
                <w:spacing w:val="-2"/>
                <w:sz w:val="24"/>
                <w:szCs w:val="24"/>
              </w:rPr>
              <w:t>shëndetësore</w:t>
            </w:r>
            <w:r>
              <w:rPr>
                <w:rFonts w:ascii="Times New Roman" w:hAnsi="Times New Roman" w:cs="Times New Roman"/>
                <w:b/>
                <w:spacing w:val="-10"/>
                <w:sz w:val="24"/>
                <w:szCs w:val="24"/>
              </w:rPr>
              <w:t xml:space="preserve"> </w:t>
            </w:r>
            <w:r>
              <w:rPr>
                <w:rFonts w:ascii="Times New Roman" w:hAnsi="Times New Roman" w:cs="Times New Roman"/>
                <w:b/>
                <w:spacing w:val="-2"/>
                <w:sz w:val="24"/>
                <w:szCs w:val="24"/>
              </w:rPr>
              <w:t>të</w:t>
            </w:r>
            <w:r>
              <w:rPr>
                <w:rFonts w:ascii="Times New Roman" w:hAnsi="Times New Roman" w:cs="Times New Roman"/>
                <w:b/>
                <w:spacing w:val="-10"/>
                <w:sz w:val="24"/>
                <w:szCs w:val="24"/>
              </w:rPr>
              <w:t xml:space="preserve"> </w:t>
            </w:r>
            <w:r>
              <w:rPr>
                <w:rFonts w:ascii="Times New Roman" w:hAnsi="Times New Roman" w:cs="Times New Roman"/>
                <w:b/>
                <w:spacing w:val="-2"/>
                <w:sz w:val="24"/>
                <w:szCs w:val="24"/>
              </w:rPr>
              <w:t>urgjencës:</w:t>
            </w:r>
            <w:r>
              <w:rPr>
                <w:rFonts w:ascii="Times New Roman" w:hAnsi="Times New Roman" w:cs="Times New Roman"/>
                <w:b/>
                <w:spacing w:val="-11"/>
                <w:sz w:val="24"/>
                <w:szCs w:val="24"/>
              </w:rPr>
              <w:t xml:space="preserve"> </w:t>
            </w:r>
            <w:r>
              <w:rPr>
                <w:rFonts w:ascii="Times New Roman" w:hAnsi="Times New Roman" w:cs="Times New Roman"/>
                <w:spacing w:val="-2"/>
                <w:sz w:val="24"/>
                <w:szCs w:val="24"/>
              </w:rPr>
              <w:t>Aktivizimi</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i</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 xml:space="preserve">ekipeve </w:t>
            </w:r>
            <w:r>
              <w:rPr>
                <w:rFonts w:ascii="Times New Roman" w:hAnsi="Times New Roman" w:cs="Times New Roman"/>
                <w:sz w:val="24"/>
                <w:szCs w:val="24"/>
              </w:rPr>
              <w:t>shëndetësore të urgjencës për t’iu përgjigjur situatave kritike.</w:t>
            </w:r>
          </w:p>
          <w:p w:rsidR="00F27F9A" w:rsidRDefault="00907AF5">
            <w:pPr>
              <w:pStyle w:val="TableParagraph"/>
              <w:spacing w:before="99" w:line="273" w:lineRule="auto"/>
              <w:ind w:left="209" w:right="267"/>
              <w:jc w:val="both"/>
              <w:rPr>
                <w:rFonts w:ascii="Times New Roman" w:hAnsi="Times New Roman" w:cs="Times New Roman"/>
                <w:sz w:val="24"/>
                <w:szCs w:val="24"/>
              </w:rPr>
            </w:pPr>
            <w:r>
              <w:rPr>
                <w:rFonts w:ascii="Times New Roman" w:hAnsi="Times New Roman" w:cs="Times New Roman"/>
                <w:b/>
                <w:sz w:val="24"/>
                <w:szCs w:val="24"/>
              </w:rPr>
              <w:t xml:space="preserve">Rezerva farmaceutike: </w:t>
            </w:r>
            <w:r>
              <w:rPr>
                <w:rFonts w:ascii="Times New Roman" w:hAnsi="Times New Roman" w:cs="Times New Roman"/>
                <w:sz w:val="24"/>
                <w:szCs w:val="24"/>
              </w:rPr>
              <w:t>Sigurimi i një rezerve farmaceutike dhe një shërbimi farmaceutik rezervë për rastet e emergjencave masive.</w:t>
            </w:r>
          </w:p>
          <w:p w:rsidR="00F27F9A" w:rsidRDefault="00907AF5">
            <w:pPr>
              <w:pStyle w:val="TableParagraph"/>
              <w:spacing w:before="100" w:line="273" w:lineRule="auto"/>
              <w:ind w:left="209" w:right="272"/>
              <w:jc w:val="both"/>
              <w:rPr>
                <w:rFonts w:ascii="Times New Roman" w:hAnsi="Times New Roman" w:cs="Times New Roman"/>
                <w:sz w:val="24"/>
                <w:szCs w:val="24"/>
              </w:rPr>
            </w:pPr>
            <w:r>
              <w:rPr>
                <w:rFonts w:ascii="Times New Roman" w:hAnsi="Times New Roman" w:cs="Times New Roman"/>
                <w:b/>
                <w:sz w:val="24"/>
                <w:szCs w:val="24"/>
              </w:rPr>
              <w:t>Parandalimi</w:t>
            </w:r>
            <w:r>
              <w:rPr>
                <w:rFonts w:ascii="Times New Roman" w:hAnsi="Times New Roman" w:cs="Times New Roman"/>
                <w:b/>
                <w:spacing w:val="-14"/>
                <w:sz w:val="24"/>
                <w:szCs w:val="24"/>
              </w:rPr>
              <w:t xml:space="preserve"> </w:t>
            </w:r>
            <w:r>
              <w:rPr>
                <w:rFonts w:ascii="Times New Roman" w:hAnsi="Times New Roman" w:cs="Times New Roman"/>
                <w:b/>
                <w:sz w:val="24"/>
                <w:szCs w:val="24"/>
              </w:rPr>
              <w:t>i</w:t>
            </w:r>
            <w:r>
              <w:rPr>
                <w:rFonts w:ascii="Times New Roman" w:hAnsi="Times New Roman" w:cs="Times New Roman"/>
                <w:b/>
                <w:spacing w:val="-14"/>
                <w:sz w:val="24"/>
                <w:szCs w:val="24"/>
              </w:rPr>
              <w:t xml:space="preserve"> </w:t>
            </w:r>
            <w:r>
              <w:rPr>
                <w:rFonts w:ascii="Times New Roman" w:hAnsi="Times New Roman" w:cs="Times New Roman"/>
                <w:b/>
                <w:sz w:val="24"/>
                <w:szCs w:val="24"/>
              </w:rPr>
              <w:t>sëmundjeve</w:t>
            </w:r>
            <w:r>
              <w:rPr>
                <w:rFonts w:ascii="Times New Roman" w:hAnsi="Times New Roman" w:cs="Times New Roman"/>
                <w:b/>
                <w:spacing w:val="-14"/>
                <w:sz w:val="24"/>
                <w:szCs w:val="24"/>
              </w:rPr>
              <w:t xml:space="preserve"> </w:t>
            </w:r>
            <w:r>
              <w:rPr>
                <w:rFonts w:ascii="Times New Roman" w:hAnsi="Times New Roman" w:cs="Times New Roman"/>
                <w:b/>
                <w:sz w:val="24"/>
                <w:szCs w:val="24"/>
              </w:rPr>
              <w:t>infektive:</w:t>
            </w:r>
            <w:r>
              <w:rPr>
                <w:rFonts w:ascii="Times New Roman" w:hAnsi="Times New Roman" w:cs="Times New Roman"/>
                <w:b/>
                <w:spacing w:val="-13"/>
                <w:sz w:val="24"/>
                <w:szCs w:val="24"/>
              </w:rPr>
              <w:t xml:space="preserve"> </w:t>
            </w:r>
            <w:r>
              <w:rPr>
                <w:rFonts w:ascii="Times New Roman" w:hAnsi="Times New Roman" w:cs="Times New Roman"/>
                <w:sz w:val="24"/>
                <w:szCs w:val="24"/>
              </w:rPr>
              <w:t>Marrja</w:t>
            </w:r>
            <w:r>
              <w:rPr>
                <w:rFonts w:ascii="Times New Roman" w:hAnsi="Times New Roman" w:cs="Times New Roman"/>
                <w:spacing w:val="-12"/>
                <w:sz w:val="24"/>
                <w:szCs w:val="24"/>
              </w:rPr>
              <w:t xml:space="preserve"> </w:t>
            </w:r>
            <w:r>
              <w:rPr>
                <w:rFonts w:ascii="Times New Roman" w:hAnsi="Times New Roman" w:cs="Times New Roman"/>
                <w:sz w:val="24"/>
                <w:szCs w:val="24"/>
              </w:rPr>
              <w:t>e</w:t>
            </w:r>
            <w:r>
              <w:rPr>
                <w:rFonts w:ascii="Times New Roman" w:hAnsi="Times New Roman" w:cs="Times New Roman"/>
                <w:spacing w:val="-12"/>
                <w:sz w:val="24"/>
                <w:szCs w:val="24"/>
              </w:rPr>
              <w:t xml:space="preserve"> </w:t>
            </w:r>
            <w:r>
              <w:rPr>
                <w:rFonts w:ascii="Times New Roman" w:hAnsi="Times New Roman" w:cs="Times New Roman"/>
                <w:sz w:val="24"/>
                <w:szCs w:val="24"/>
              </w:rPr>
              <w:t>masave</w:t>
            </w:r>
            <w:r>
              <w:rPr>
                <w:rFonts w:ascii="Times New Roman" w:hAnsi="Times New Roman" w:cs="Times New Roman"/>
                <w:spacing w:val="-12"/>
                <w:sz w:val="24"/>
                <w:szCs w:val="24"/>
              </w:rPr>
              <w:t xml:space="preserve"> </w:t>
            </w:r>
            <w:r>
              <w:rPr>
                <w:rFonts w:ascii="Times New Roman" w:hAnsi="Times New Roman" w:cs="Times New Roman"/>
                <w:sz w:val="24"/>
                <w:szCs w:val="24"/>
              </w:rPr>
              <w:t>për</w:t>
            </w:r>
            <w:r>
              <w:rPr>
                <w:rFonts w:ascii="Times New Roman" w:hAnsi="Times New Roman" w:cs="Times New Roman"/>
                <w:spacing w:val="-12"/>
                <w:sz w:val="24"/>
                <w:szCs w:val="24"/>
              </w:rPr>
              <w:t xml:space="preserve"> </w:t>
            </w:r>
            <w:r>
              <w:rPr>
                <w:rFonts w:ascii="Times New Roman" w:hAnsi="Times New Roman" w:cs="Times New Roman"/>
                <w:sz w:val="24"/>
                <w:szCs w:val="24"/>
              </w:rPr>
              <w:t>kontrollin dhe parandalimin e sëmundjeve</w:t>
            </w:r>
            <w:r>
              <w:rPr>
                <w:rFonts w:ascii="Times New Roman" w:hAnsi="Times New Roman" w:cs="Times New Roman"/>
                <w:spacing w:val="40"/>
                <w:sz w:val="24"/>
                <w:szCs w:val="24"/>
              </w:rPr>
              <w:t xml:space="preserve"> </w:t>
            </w:r>
            <w:r>
              <w:rPr>
                <w:rFonts w:ascii="Times New Roman" w:hAnsi="Times New Roman" w:cs="Times New Roman"/>
                <w:sz w:val="24"/>
                <w:szCs w:val="24"/>
              </w:rPr>
              <w:t>epidemike dhe infeksioneve.</w:t>
            </w:r>
          </w:p>
          <w:p w:rsidR="00F27F9A" w:rsidRDefault="00F27F9A">
            <w:pPr>
              <w:pStyle w:val="TableParagraph"/>
              <w:spacing w:before="100" w:line="273" w:lineRule="auto"/>
              <w:ind w:left="209" w:right="272"/>
              <w:jc w:val="both"/>
              <w:rPr>
                <w:rFonts w:ascii="Times New Roman" w:hAnsi="Times New Roman" w:cs="Times New Roman"/>
                <w:sz w:val="24"/>
                <w:szCs w:val="24"/>
              </w:rPr>
            </w:pPr>
          </w:p>
          <w:p w:rsidR="00F27F9A" w:rsidRDefault="00F27F9A">
            <w:pPr>
              <w:pStyle w:val="TableParagraph"/>
              <w:spacing w:before="100" w:line="273" w:lineRule="auto"/>
              <w:ind w:right="272"/>
              <w:jc w:val="both"/>
              <w:rPr>
                <w:rFonts w:ascii="Times New Roman" w:hAnsi="Times New Roman" w:cs="Times New Roman"/>
                <w:sz w:val="24"/>
                <w:szCs w:val="24"/>
              </w:rPr>
            </w:pPr>
          </w:p>
          <w:p w:rsidR="00F27F9A" w:rsidRDefault="00907AF5">
            <w:pPr>
              <w:pStyle w:val="TableParagraph"/>
              <w:spacing w:before="100" w:line="273" w:lineRule="auto"/>
              <w:ind w:left="209" w:right="270"/>
              <w:jc w:val="both"/>
              <w:rPr>
                <w:rFonts w:ascii="Times New Roman" w:hAnsi="Times New Roman" w:cs="Times New Roman"/>
                <w:b/>
                <w:sz w:val="24"/>
                <w:szCs w:val="24"/>
              </w:rPr>
            </w:pPr>
            <w:r>
              <w:rPr>
                <w:rFonts w:ascii="Times New Roman" w:hAnsi="Times New Roman" w:cs="Times New Roman"/>
                <w:b/>
                <w:sz w:val="24"/>
                <w:szCs w:val="24"/>
              </w:rPr>
              <w:t>Trajtimi</w:t>
            </w:r>
            <w:r>
              <w:rPr>
                <w:rFonts w:ascii="Times New Roman" w:hAnsi="Times New Roman" w:cs="Times New Roman"/>
                <w:b/>
                <w:spacing w:val="-14"/>
                <w:sz w:val="24"/>
                <w:szCs w:val="24"/>
              </w:rPr>
              <w:t xml:space="preserve"> </w:t>
            </w:r>
            <w:r>
              <w:rPr>
                <w:rFonts w:ascii="Times New Roman" w:hAnsi="Times New Roman" w:cs="Times New Roman"/>
                <w:b/>
                <w:sz w:val="24"/>
                <w:szCs w:val="24"/>
              </w:rPr>
              <w:t>i</w:t>
            </w:r>
            <w:r>
              <w:rPr>
                <w:rFonts w:ascii="Times New Roman" w:hAnsi="Times New Roman" w:cs="Times New Roman"/>
                <w:b/>
                <w:spacing w:val="-14"/>
                <w:sz w:val="24"/>
                <w:szCs w:val="24"/>
              </w:rPr>
              <w:t xml:space="preserve"> </w:t>
            </w:r>
            <w:r>
              <w:rPr>
                <w:rFonts w:ascii="Times New Roman" w:hAnsi="Times New Roman" w:cs="Times New Roman"/>
                <w:b/>
                <w:sz w:val="24"/>
                <w:szCs w:val="24"/>
              </w:rPr>
              <w:t>kontaminimeve</w:t>
            </w:r>
            <w:r>
              <w:rPr>
                <w:rFonts w:ascii="Times New Roman" w:hAnsi="Times New Roman" w:cs="Times New Roman"/>
                <w:b/>
                <w:spacing w:val="-14"/>
                <w:sz w:val="24"/>
                <w:szCs w:val="24"/>
              </w:rPr>
              <w:t xml:space="preserve"> </w:t>
            </w:r>
            <w:r>
              <w:rPr>
                <w:rFonts w:ascii="Times New Roman" w:hAnsi="Times New Roman" w:cs="Times New Roman"/>
                <w:b/>
                <w:sz w:val="24"/>
                <w:szCs w:val="24"/>
              </w:rPr>
              <w:t>radioaktive</w:t>
            </w:r>
            <w:r>
              <w:rPr>
                <w:rFonts w:ascii="Times New Roman" w:hAnsi="Times New Roman" w:cs="Times New Roman"/>
                <w:b/>
                <w:spacing w:val="-14"/>
                <w:sz w:val="24"/>
                <w:szCs w:val="24"/>
              </w:rPr>
              <w:t xml:space="preserve"> </w:t>
            </w:r>
            <w:r>
              <w:rPr>
                <w:rFonts w:ascii="Times New Roman" w:hAnsi="Times New Roman" w:cs="Times New Roman"/>
                <w:b/>
                <w:sz w:val="24"/>
                <w:szCs w:val="24"/>
              </w:rPr>
              <w:t>dhe</w:t>
            </w:r>
            <w:r>
              <w:rPr>
                <w:rFonts w:ascii="Times New Roman" w:hAnsi="Times New Roman" w:cs="Times New Roman"/>
                <w:b/>
                <w:spacing w:val="-14"/>
                <w:sz w:val="24"/>
                <w:szCs w:val="24"/>
              </w:rPr>
              <w:t xml:space="preserve"> </w:t>
            </w:r>
            <w:r>
              <w:rPr>
                <w:rFonts w:ascii="Times New Roman" w:hAnsi="Times New Roman" w:cs="Times New Roman"/>
                <w:b/>
                <w:sz w:val="24"/>
                <w:szCs w:val="24"/>
              </w:rPr>
              <w:t>kimike:</w:t>
            </w:r>
          </w:p>
          <w:p w:rsidR="00F27F9A" w:rsidRDefault="00907AF5">
            <w:pPr>
              <w:pStyle w:val="TableParagraph"/>
              <w:spacing w:before="100" w:line="273" w:lineRule="auto"/>
              <w:ind w:left="209" w:right="270"/>
              <w:jc w:val="both"/>
              <w:rPr>
                <w:rFonts w:ascii="Times New Roman" w:hAnsi="Times New Roman" w:cs="Times New Roman"/>
                <w:sz w:val="24"/>
                <w:szCs w:val="24"/>
              </w:rPr>
            </w:pPr>
            <w:r>
              <w:rPr>
                <w:rFonts w:ascii="Times New Roman" w:hAnsi="Times New Roman" w:cs="Times New Roman"/>
                <w:b/>
                <w:spacing w:val="-14"/>
                <w:sz w:val="24"/>
                <w:szCs w:val="24"/>
              </w:rPr>
              <w:t xml:space="preserve"> </w:t>
            </w:r>
            <w:r>
              <w:rPr>
                <w:rFonts w:ascii="Times New Roman" w:hAnsi="Times New Roman" w:cs="Times New Roman"/>
                <w:sz w:val="24"/>
                <w:szCs w:val="24"/>
              </w:rPr>
              <w:t>Trajtimi</w:t>
            </w:r>
            <w:r>
              <w:rPr>
                <w:rFonts w:ascii="Times New Roman" w:hAnsi="Times New Roman" w:cs="Times New Roman"/>
                <w:spacing w:val="-11"/>
                <w:sz w:val="24"/>
                <w:szCs w:val="24"/>
              </w:rPr>
              <w:t xml:space="preserve"> </w:t>
            </w:r>
            <w:r>
              <w:rPr>
                <w:rFonts w:ascii="Times New Roman" w:hAnsi="Times New Roman" w:cs="Times New Roman"/>
                <w:sz w:val="24"/>
                <w:szCs w:val="24"/>
              </w:rPr>
              <w:t>i</w:t>
            </w:r>
            <w:r>
              <w:rPr>
                <w:rFonts w:ascii="Times New Roman" w:hAnsi="Times New Roman" w:cs="Times New Roman"/>
                <w:spacing w:val="-11"/>
                <w:sz w:val="24"/>
                <w:szCs w:val="24"/>
              </w:rPr>
              <w:t xml:space="preserve"> </w:t>
            </w:r>
            <w:r>
              <w:rPr>
                <w:rFonts w:ascii="Times New Roman" w:hAnsi="Times New Roman" w:cs="Times New Roman"/>
                <w:sz w:val="24"/>
                <w:szCs w:val="24"/>
              </w:rPr>
              <w:t>rasteve të kontaminimit me materiale të rrezikshme dhe të kontaminuara.</w:t>
            </w:r>
          </w:p>
          <w:p w:rsidR="00F27F9A" w:rsidRDefault="00907AF5">
            <w:pPr>
              <w:pStyle w:val="TableParagraph"/>
              <w:spacing w:before="100" w:line="273" w:lineRule="auto"/>
              <w:ind w:left="209" w:right="266"/>
              <w:jc w:val="both"/>
              <w:rPr>
                <w:rFonts w:ascii="Times New Roman" w:hAnsi="Times New Roman" w:cs="Times New Roman"/>
                <w:b/>
                <w:sz w:val="24"/>
                <w:szCs w:val="24"/>
              </w:rPr>
            </w:pPr>
            <w:r>
              <w:rPr>
                <w:rFonts w:ascii="Times New Roman" w:hAnsi="Times New Roman" w:cs="Times New Roman"/>
                <w:b/>
                <w:sz w:val="24"/>
                <w:szCs w:val="24"/>
              </w:rPr>
              <w:t xml:space="preserve">Karantina shëndetësore: </w:t>
            </w:r>
          </w:p>
          <w:p w:rsidR="00F27F9A" w:rsidRDefault="00907AF5">
            <w:pPr>
              <w:pStyle w:val="TableParagraph"/>
              <w:spacing w:before="100" w:line="273" w:lineRule="auto"/>
              <w:ind w:left="209" w:right="266"/>
              <w:jc w:val="both"/>
              <w:rPr>
                <w:rFonts w:ascii="Times New Roman" w:hAnsi="Times New Roman" w:cs="Times New Roman"/>
                <w:sz w:val="24"/>
                <w:szCs w:val="24"/>
              </w:rPr>
            </w:pPr>
            <w:r>
              <w:rPr>
                <w:rFonts w:ascii="Times New Roman" w:hAnsi="Times New Roman" w:cs="Times New Roman"/>
                <w:sz w:val="24"/>
                <w:szCs w:val="24"/>
              </w:rPr>
              <w:t>Shpallja e gjendjes së karantinës shëndetësore nëse është e nevojshme.</w:t>
            </w:r>
          </w:p>
          <w:p w:rsidR="00F27F9A" w:rsidRDefault="00907AF5">
            <w:pPr>
              <w:pStyle w:val="TableParagraph"/>
              <w:spacing w:before="99" w:line="273" w:lineRule="auto"/>
              <w:ind w:left="209" w:right="267"/>
              <w:jc w:val="both"/>
              <w:rPr>
                <w:rFonts w:ascii="Times New Roman" w:hAnsi="Times New Roman" w:cs="Times New Roman"/>
                <w:b/>
                <w:sz w:val="24"/>
                <w:szCs w:val="24"/>
              </w:rPr>
            </w:pPr>
            <w:r>
              <w:rPr>
                <w:rFonts w:ascii="Times New Roman" w:hAnsi="Times New Roman" w:cs="Times New Roman"/>
                <w:b/>
                <w:sz w:val="24"/>
                <w:szCs w:val="24"/>
              </w:rPr>
              <w:t xml:space="preserve">Evakuimi i pacientëve: </w:t>
            </w:r>
          </w:p>
          <w:p w:rsidR="00F27F9A" w:rsidRDefault="00907AF5">
            <w:pPr>
              <w:pStyle w:val="TableParagraph"/>
              <w:spacing w:before="99" w:line="273" w:lineRule="auto"/>
              <w:ind w:left="209" w:right="267"/>
              <w:jc w:val="both"/>
              <w:rPr>
                <w:rFonts w:ascii="Times New Roman" w:hAnsi="Times New Roman" w:cs="Times New Roman"/>
                <w:sz w:val="24"/>
                <w:szCs w:val="24"/>
              </w:rPr>
            </w:pPr>
            <w:r>
              <w:rPr>
                <w:rFonts w:ascii="Times New Roman" w:hAnsi="Times New Roman" w:cs="Times New Roman"/>
                <w:sz w:val="24"/>
                <w:szCs w:val="24"/>
              </w:rPr>
              <w:t>Menaxhimi i operacioneve të evakuimit të pacientëve nga spitalet e dëmtuara në spitale të tjera.</w:t>
            </w:r>
          </w:p>
          <w:p w:rsidR="00F27F9A" w:rsidRDefault="00907AF5">
            <w:pPr>
              <w:pStyle w:val="TableParagraph"/>
              <w:spacing w:before="100" w:line="273" w:lineRule="auto"/>
              <w:ind w:left="209" w:right="274"/>
              <w:jc w:val="both"/>
              <w:rPr>
                <w:rFonts w:ascii="Times New Roman" w:hAnsi="Times New Roman" w:cs="Times New Roman"/>
                <w:spacing w:val="-7"/>
                <w:sz w:val="24"/>
                <w:szCs w:val="24"/>
              </w:rPr>
            </w:pPr>
            <w:r>
              <w:rPr>
                <w:rFonts w:ascii="Times New Roman" w:hAnsi="Times New Roman" w:cs="Times New Roman"/>
                <w:b/>
                <w:sz w:val="24"/>
                <w:szCs w:val="24"/>
              </w:rPr>
              <w:t>Transporti</w:t>
            </w:r>
            <w:r>
              <w:rPr>
                <w:rFonts w:ascii="Times New Roman" w:hAnsi="Times New Roman" w:cs="Times New Roman"/>
                <w:b/>
                <w:spacing w:val="-10"/>
                <w:sz w:val="24"/>
                <w:szCs w:val="24"/>
              </w:rPr>
              <w:t xml:space="preserve"> </w:t>
            </w:r>
            <w:r>
              <w:rPr>
                <w:rFonts w:ascii="Times New Roman" w:hAnsi="Times New Roman" w:cs="Times New Roman"/>
                <w:b/>
                <w:sz w:val="24"/>
                <w:szCs w:val="24"/>
              </w:rPr>
              <w:t>i</w:t>
            </w:r>
            <w:r>
              <w:rPr>
                <w:rFonts w:ascii="Times New Roman" w:hAnsi="Times New Roman" w:cs="Times New Roman"/>
                <w:b/>
                <w:spacing w:val="-10"/>
                <w:sz w:val="24"/>
                <w:szCs w:val="24"/>
              </w:rPr>
              <w:t xml:space="preserve"> </w:t>
            </w:r>
            <w:r>
              <w:rPr>
                <w:rFonts w:ascii="Times New Roman" w:hAnsi="Times New Roman" w:cs="Times New Roman"/>
                <w:b/>
                <w:sz w:val="24"/>
                <w:szCs w:val="24"/>
              </w:rPr>
              <w:t>të</w:t>
            </w:r>
            <w:r>
              <w:rPr>
                <w:rFonts w:ascii="Times New Roman" w:hAnsi="Times New Roman" w:cs="Times New Roman"/>
                <w:b/>
                <w:spacing w:val="-10"/>
                <w:sz w:val="24"/>
                <w:szCs w:val="24"/>
              </w:rPr>
              <w:t xml:space="preserve"> </w:t>
            </w:r>
            <w:r>
              <w:rPr>
                <w:rFonts w:ascii="Times New Roman" w:hAnsi="Times New Roman" w:cs="Times New Roman"/>
                <w:b/>
                <w:sz w:val="24"/>
                <w:szCs w:val="24"/>
              </w:rPr>
              <w:t>lënduarve</w:t>
            </w:r>
            <w:r>
              <w:rPr>
                <w:rFonts w:ascii="Times New Roman" w:hAnsi="Times New Roman" w:cs="Times New Roman"/>
                <w:sz w:val="24"/>
                <w:szCs w:val="24"/>
              </w:rPr>
              <w:t>:</w:t>
            </w:r>
            <w:r>
              <w:rPr>
                <w:rFonts w:ascii="Times New Roman" w:hAnsi="Times New Roman" w:cs="Times New Roman"/>
                <w:spacing w:val="-7"/>
                <w:sz w:val="24"/>
                <w:szCs w:val="24"/>
              </w:rPr>
              <w:t xml:space="preserve"> </w:t>
            </w:r>
          </w:p>
          <w:p w:rsidR="00F27F9A" w:rsidRDefault="00907AF5">
            <w:pPr>
              <w:pStyle w:val="TableParagraph"/>
              <w:spacing w:before="100" w:line="273" w:lineRule="auto"/>
              <w:ind w:left="209" w:right="274"/>
              <w:jc w:val="both"/>
              <w:rPr>
                <w:rFonts w:ascii="Times New Roman" w:hAnsi="Times New Roman" w:cs="Times New Roman"/>
                <w:sz w:val="24"/>
                <w:szCs w:val="24"/>
              </w:rPr>
            </w:pPr>
            <w:r>
              <w:rPr>
                <w:rFonts w:ascii="Times New Roman" w:hAnsi="Times New Roman" w:cs="Times New Roman"/>
                <w:sz w:val="24"/>
                <w:szCs w:val="24"/>
              </w:rPr>
              <w:t>Sigurimi</w:t>
            </w:r>
            <w:r>
              <w:rPr>
                <w:rFonts w:ascii="Times New Roman" w:hAnsi="Times New Roman" w:cs="Times New Roman"/>
                <w:spacing w:val="-7"/>
                <w:sz w:val="24"/>
                <w:szCs w:val="24"/>
              </w:rPr>
              <w:t xml:space="preserve"> </w:t>
            </w:r>
            <w:r>
              <w:rPr>
                <w:rFonts w:ascii="Times New Roman" w:hAnsi="Times New Roman" w:cs="Times New Roman"/>
                <w:sz w:val="24"/>
                <w:szCs w:val="24"/>
              </w:rPr>
              <w:t>i</w:t>
            </w:r>
            <w:r>
              <w:rPr>
                <w:rFonts w:ascii="Times New Roman" w:hAnsi="Times New Roman" w:cs="Times New Roman"/>
                <w:spacing w:val="-7"/>
                <w:sz w:val="24"/>
                <w:szCs w:val="24"/>
              </w:rPr>
              <w:t xml:space="preserve"> </w:t>
            </w:r>
            <w:r>
              <w:rPr>
                <w:rFonts w:ascii="Times New Roman" w:hAnsi="Times New Roman" w:cs="Times New Roman"/>
                <w:sz w:val="24"/>
                <w:szCs w:val="24"/>
              </w:rPr>
              <w:t>transportit</w:t>
            </w:r>
            <w:r>
              <w:rPr>
                <w:rFonts w:ascii="Times New Roman" w:hAnsi="Times New Roman" w:cs="Times New Roman"/>
                <w:spacing w:val="-7"/>
                <w:sz w:val="24"/>
                <w:szCs w:val="24"/>
              </w:rPr>
              <w:t xml:space="preserve"> </w:t>
            </w:r>
            <w:r>
              <w:rPr>
                <w:rFonts w:ascii="Times New Roman" w:hAnsi="Times New Roman" w:cs="Times New Roman"/>
                <w:sz w:val="24"/>
                <w:szCs w:val="24"/>
              </w:rPr>
              <w:t>tokësor</w:t>
            </w:r>
            <w:r>
              <w:rPr>
                <w:rFonts w:ascii="Times New Roman" w:hAnsi="Times New Roman" w:cs="Times New Roman"/>
                <w:spacing w:val="-7"/>
                <w:sz w:val="24"/>
                <w:szCs w:val="24"/>
              </w:rPr>
              <w:t xml:space="preserve"> </w:t>
            </w:r>
            <w:r>
              <w:rPr>
                <w:rFonts w:ascii="Times New Roman" w:hAnsi="Times New Roman" w:cs="Times New Roman"/>
                <w:sz w:val="24"/>
                <w:szCs w:val="24"/>
              </w:rPr>
              <w:t>dhe</w:t>
            </w:r>
            <w:r>
              <w:rPr>
                <w:rFonts w:ascii="Times New Roman" w:hAnsi="Times New Roman" w:cs="Times New Roman"/>
                <w:spacing w:val="-7"/>
                <w:sz w:val="24"/>
                <w:szCs w:val="24"/>
              </w:rPr>
              <w:t xml:space="preserve"> </w:t>
            </w:r>
            <w:r>
              <w:rPr>
                <w:rFonts w:ascii="Times New Roman" w:hAnsi="Times New Roman" w:cs="Times New Roman"/>
                <w:sz w:val="24"/>
                <w:szCs w:val="24"/>
              </w:rPr>
              <w:t>ajror</w:t>
            </w:r>
            <w:r>
              <w:rPr>
                <w:rFonts w:ascii="Times New Roman" w:hAnsi="Times New Roman" w:cs="Times New Roman"/>
                <w:spacing w:val="-7"/>
                <w:sz w:val="24"/>
                <w:szCs w:val="24"/>
              </w:rPr>
              <w:t xml:space="preserve"> </w:t>
            </w:r>
            <w:r>
              <w:rPr>
                <w:rFonts w:ascii="Times New Roman" w:hAnsi="Times New Roman" w:cs="Times New Roman"/>
                <w:sz w:val="24"/>
                <w:szCs w:val="24"/>
              </w:rPr>
              <w:t>për personat e lënduar në zonat e prekura.</w:t>
            </w:r>
          </w:p>
          <w:p w:rsidR="00F27F9A" w:rsidRDefault="00907AF5">
            <w:pPr>
              <w:pStyle w:val="TableParagraph"/>
              <w:spacing w:before="100" w:line="276" w:lineRule="auto"/>
              <w:ind w:left="209" w:right="266"/>
              <w:jc w:val="both"/>
              <w:rPr>
                <w:rFonts w:ascii="Times New Roman" w:hAnsi="Times New Roman" w:cs="Times New Roman"/>
                <w:sz w:val="24"/>
                <w:szCs w:val="24"/>
              </w:rPr>
            </w:pPr>
            <w:r>
              <w:rPr>
                <w:rFonts w:ascii="Times New Roman" w:hAnsi="Times New Roman" w:cs="Times New Roman"/>
                <w:b/>
                <w:sz w:val="24"/>
                <w:szCs w:val="24"/>
              </w:rPr>
              <w:t xml:space="preserve">Rezervimi i pajisjeve shtesë shëndetësore dhe gjakut: </w:t>
            </w:r>
            <w:r>
              <w:rPr>
                <w:rFonts w:ascii="Times New Roman" w:hAnsi="Times New Roman" w:cs="Times New Roman"/>
                <w:sz w:val="24"/>
                <w:szCs w:val="24"/>
              </w:rPr>
              <w:t>Aktivizimi i pajisjeve shtesë shëndetësore dhe rezervimi i gjakut për të përmbushur nevojat urgjente.</w:t>
            </w:r>
          </w:p>
          <w:p w:rsidR="00F27F9A" w:rsidRDefault="00907AF5">
            <w:pPr>
              <w:pStyle w:val="TableParagraph"/>
              <w:spacing w:before="95" w:line="273" w:lineRule="auto"/>
              <w:ind w:left="209" w:right="272"/>
              <w:jc w:val="both"/>
              <w:rPr>
                <w:rFonts w:ascii="Times New Roman" w:hAnsi="Times New Roman" w:cs="Times New Roman"/>
                <w:b/>
                <w:spacing w:val="-9"/>
                <w:sz w:val="24"/>
                <w:szCs w:val="24"/>
              </w:rPr>
            </w:pPr>
            <w:r>
              <w:rPr>
                <w:rFonts w:ascii="Times New Roman" w:hAnsi="Times New Roman" w:cs="Times New Roman"/>
                <w:b/>
                <w:sz w:val="24"/>
                <w:szCs w:val="24"/>
              </w:rPr>
              <w:t>Kontrolli</w:t>
            </w:r>
            <w:r>
              <w:rPr>
                <w:rFonts w:ascii="Times New Roman" w:hAnsi="Times New Roman" w:cs="Times New Roman"/>
                <w:b/>
                <w:spacing w:val="-10"/>
                <w:sz w:val="24"/>
                <w:szCs w:val="24"/>
              </w:rPr>
              <w:t xml:space="preserve"> </w:t>
            </w:r>
            <w:r>
              <w:rPr>
                <w:rFonts w:ascii="Times New Roman" w:hAnsi="Times New Roman" w:cs="Times New Roman"/>
                <w:b/>
                <w:sz w:val="24"/>
                <w:szCs w:val="24"/>
              </w:rPr>
              <w:t>i</w:t>
            </w:r>
            <w:r>
              <w:rPr>
                <w:rFonts w:ascii="Times New Roman" w:hAnsi="Times New Roman" w:cs="Times New Roman"/>
                <w:b/>
                <w:spacing w:val="-10"/>
                <w:sz w:val="24"/>
                <w:szCs w:val="24"/>
              </w:rPr>
              <w:t xml:space="preserve"> </w:t>
            </w:r>
            <w:r>
              <w:rPr>
                <w:rFonts w:ascii="Times New Roman" w:hAnsi="Times New Roman" w:cs="Times New Roman"/>
                <w:b/>
                <w:sz w:val="24"/>
                <w:szCs w:val="24"/>
              </w:rPr>
              <w:t>cilësisë</w:t>
            </w:r>
            <w:r>
              <w:rPr>
                <w:rFonts w:ascii="Times New Roman" w:hAnsi="Times New Roman" w:cs="Times New Roman"/>
                <w:b/>
                <w:spacing w:val="-10"/>
                <w:sz w:val="24"/>
                <w:szCs w:val="24"/>
              </w:rPr>
              <w:t xml:space="preserve"> </w:t>
            </w:r>
            <w:r>
              <w:rPr>
                <w:rFonts w:ascii="Times New Roman" w:hAnsi="Times New Roman" w:cs="Times New Roman"/>
                <w:b/>
                <w:sz w:val="24"/>
                <w:szCs w:val="24"/>
              </w:rPr>
              <w:t>së</w:t>
            </w:r>
            <w:r>
              <w:rPr>
                <w:rFonts w:ascii="Times New Roman" w:hAnsi="Times New Roman" w:cs="Times New Roman"/>
                <w:b/>
                <w:spacing w:val="-10"/>
                <w:sz w:val="24"/>
                <w:szCs w:val="24"/>
              </w:rPr>
              <w:t xml:space="preserve"> </w:t>
            </w:r>
            <w:r>
              <w:rPr>
                <w:rFonts w:ascii="Times New Roman" w:hAnsi="Times New Roman" w:cs="Times New Roman"/>
                <w:b/>
                <w:sz w:val="24"/>
                <w:szCs w:val="24"/>
              </w:rPr>
              <w:t>ujit:</w:t>
            </w:r>
            <w:r>
              <w:rPr>
                <w:rFonts w:ascii="Times New Roman" w:hAnsi="Times New Roman" w:cs="Times New Roman"/>
                <w:b/>
                <w:spacing w:val="-9"/>
                <w:sz w:val="24"/>
                <w:szCs w:val="24"/>
              </w:rPr>
              <w:t xml:space="preserve"> </w:t>
            </w:r>
          </w:p>
          <w:p w:rsidR="00F27F9A" w:rsidRDefault="00907AF5">
            <w:pPr>
              <w:pStyle w:val="TableParagraph"/>
              <w:spacing w:before="95" w:line="273" w:lineRule="auto"/>
              <w:ind w:left="209" w:right="272"/>
              <w:jc w:val="both"/>
              <w:rPr>
                <w:rFonts w:ascii="Times New Roman" w:hAnsi="Times New Roman" w:cs="Times New Roman"/>
                <w:sz w:val="24"/>
                <w:szCs w:val="24"/>
              </w:rPr>
            </w:pPr>
            <w:r>
              <w:rPr>
                <w:rFonts w:ascii="Times New Roman" w:hAnsi="Times New Roman" w:cs="Times New Roman"/>
                <w:sz w:val="24"/>
                <w:szCs w:val="24"/>
              </w:rPr>
              <w:t>Monitorimi</w:t>
            </w:r>
            <w:r>
              <w:rPr>
                <w:rFonts w:ascii="Times New Roman" w:hAnsi="Times New Roman" w:cs="Times New Roman"/>
                <w:spacing w:val="-8"/>
                <w:sz w:val="24"/>
                <w:szCs w:val="24"/>
              </w:rPr>
              <w:t xml:space="preserve"> </w:t>
            </w:r>
            <w:r>
              <w:rPr>
                <w:rFonts w:ascii="Times New Roman" w:hAnsi="Times New Roman" w:cs="Times New Roman"/>
                <w:sz w:val="24"/>
                <w:szCs w:val="24"/>
              </w:rPr>
              <w:t>i</w:t>
            </w:r>
            <w:r>
              <w:rPr>
                <w:rFonts w:ascii="Times New Roman" w:hAnsi="Times New Roman" w:cs="Times New Roman"/>
                <w:spacing w:val="-8"/>
                <w:sz w:val="24"/>
                <w:szCs w:val="24"/>
              </w:rPr>
              <w:t xml:space="preserve"> </w:t>
            </w:r>
            <w:r>
              <w:rPr>
                <w:rFonts w:ascii="Times New Roman" w:hAnsi="Times New Roman" w:cs="Times New Roman"/>
                <w:sz w:val="24"/>
                <w:szCs w:val="24"/>
              </w:rPr>
              <w:t>cilësisë</w:t>
            </w:r>
            <w:r>
              <w:rPr>
                <w:rFonts w:ascii="Times New Roman" w:hAnsi="Times New Roman" w:cs="Times New Roman"/>
                <w:spacing w:val="-8"/>
                <w:sz w:val="24"/>
                <w:szCs w:val="24"/>
              </w:rPr>
              <w:t xml:space="preserve"> </w:t>
            </w:r>
            <w:r>
              <w:rPr>
                <w:rFonts w:ascii="Times New Roman" w:hAnsi="Times New Roman" w:cs="Times New Roman"/>
                <w:sz w:val="24"/>
                <w:szCs w:val="24"/>
              </w:rPr>
              <w:t>së</w:t>
            </w:r>
            <w:r>
              <w:rPr>
                <w:rFonts w:ascii="Times New Roman" w:hAnsi="Times New Roman" w:cs="Times New Roman"/>
                <w:spacing w:val="-8"/>
                <w:sz w:val="24"/>
                <w:szCs w:val="24"/>
              </w:rPr>
              <w:t xml:space="preserve"> </w:t>
            </w:r>
            <w:r>
              <w:rPr>
                <w:rFonts w:ascii="Times New Roman" w:hAnsi="Times New Roman" w:cs="Times New Roman"/>
                <w:sz w:val="24"/>
                <w:szCs w:val="24"/>
              </w:rPr>
              <w:t>ujit</w:t>
            </w:r>
            <w:r>
              <w:rPr>
                <w:rFonts w:ascii="Times New Roman" w:hAnsi="Times New Roman" w:cs="Times New Roman"/>
                <w:spacing w:val="-8"/>
                <w:sz w:val="24"/>
                <w:szCs w:val="24"/>
              </w:rPr>
              <w:t xml:space="preserve"> </w:t>
            </w:r>
            <w:r>
              <w:rPr>
                <w:rFonts w:ascii="Times New Roman" w:hAnsi="Times New Roman" w:cs="Times New Roman"/>
                <w:sz w:val="24"/>
                <w:szCs w:val="24"/>
              </w:rPr>
              <w:t>të</w:t>
            </w:r>
            <w:r>
              <w:rPr>
                <w:rFonts w:ascii="Times New Roman" w:hAnsi="Times New Roman" w:cs="Times New Roman"/>
                <w:spacing w:val="-8"/>
                <w:sz w:val="24"/>
                <w:szCs w:val="24"/>
              </w:rPr>
              <w:t xml:space="preserve"> </w:t>
            </w:r>
            <w:r>
              <w:rPr>
                <w:rFonts w:ascii="Times New Roman" w:hAnsi="Times New Roman" w:cs="Times New Roman"/>
                <w:sz w:val="24"/>
                <w:szCs w:val="24"/>
              </w:rPr>
              <w:t>pijshëm</w:t>
            </w:r>
            <w:r>
              <w:rPr>
                <w:rFonts w:ascii="Times New Roman" w:hAnsi="Times New Roman" w:cs="Times New Roman"/>
                <w:spacing w:val="-8"/>
                <w:sz w:val="24"/>
                <w:szCs w:val="24"/>
              </w:rPr>
              <w:t xml:space="preserve"> </w:t>
            </w:r>
            <w:r>
              <w:rPr>
                <w:rFonts w:ascii="Times New Roman" w:hAnsi="Times New Roman" w:cs="Times New Roman"/>
                <w:sz w:val="24"/>
                <w:szCs w:val="24"/>
              </w:rPr>
              <w:t>dhe ujërave për përdorim shtëpiak.</w:t>
            </w:r>
          </w:p>
          <w:p w:rsidR="00F27F9A" w:rsidRDefault="00907AF5">
            <w:pPr>
              <w:pStyle w:val="TableParagraph"/>
              <w:spacing w:line="276" w:lineRule="auto"/>
              <w:ind w:left="208" w:right="268"/>
              <w:jc w:val="both"/>
              <w:rPr>
                <w:rFonts w:ascii="Times New Roman" w:hAnsi="Times New Roman" w:cs="Times New Roman"/>
                <w:b/>
                <w:sz w:val="24"/>
                <w:szCs w:val="24"/>
              </w:rPr>
            </w:pPr>
            <w:r>
              <w:rPr>
                <w:rFonts w:ascii="Times New Roman" w:hAnsi="Times New Roman" w:cs="Times New Roman"/>
                <w:b/>
                <w:sz w:val="24"/>
                <w:szCs w:val="24"/>
              </w:rPr>
              <w:t xml:space="preserve">Kontrolli i higjienës: </w:t>
            </w:r>
          </w:p>
          <w:p w:rsidR="00F27F9A" w:rsidRDefault="00907AF5">
            <w:pPr>
              <w:pStyle w:val="TableParagraph"/>
              <w:spacing w:line="276" w:lineRule="auto"/>
              <w:ind w:left="208" w:right="268"/>
              <w:jc w:val="both"/>
              <w:rPr>
                <w:rFonts w:ascii="Times New Roman" w:hAnsi="Times New Roman" w:cs="Times New Roman"/>
                <w:sz w:val="24"/>
                <w:szCs w:val="24"/>
              </w:rPr>
            </w:pPr>
            <w:r>
              <w:rPr>
                <w:rFonts w:ascii="Times New Roman" w:hAnsi="Times New Roman" w:cs="Times New Roman"/>
                <w:sz w:val="24"/>
                <w:szCs w:val="24"/>
              </w:rPr>
              <w:t>Monitorimi dhe sigurimi i i higjienës shëndetësore në zonat e emergjencës dhe në vendet e akomodimit dhe strehimit të përkohshëm.</w:t>
            </w:r>
          </w:p>
          <w:p w:rsidR="00F27F9A" w:rsidRDefault="00907AF5">
            <w:pPr>
              <w:pStyle w:val="TableParagraph"/>
              <w:spacing w:before="95" w:line="276" w:lineRule="auto"/>
              <w:ind w:left="208" w:right="269"/>
              <w:jc w:val="both"/>
              <w:rPr>
                <w:rFonts w:ascii="Times New Roman" w:hAnsi="Times New Roman" w:cs="Times New Roman"/>
                <w:b/>
                <w:spacing w:val="-14"/>
                <w:sz w:val="24"/>
                <w:szCs w:val="24"/>
              </w:rPr>
            </w:pPr>
            <w:r>
              <w:rPr>
                <w:rFonts w:ascii="Times New Roman" w:hAnsi="Times New Roman" w:cs="Times New Roman"/>
                <w:b/>
                <w:sz w:val="24"/>
                <w:szCs w:val="24"/>
              </w:rPr>
              <w:t>Trajtimi</w:t>
            </w:r>
            <w:r>
              <w:rPr>
                <w:rFonts w:ascii="Times New Roman" w:hAnsi="Times New Roman" w:cs="Times New Roman"/>
                <w:b/>
                <w:spacing w:val="-14"/>
                <w:sz w:val="24"/>
                <w:szCs w:val="24"/>
              </w:rPr>
              <w:t xml:space="preserve"> </w:t>
            </w:r>
            <w:r>
              <w:rPr>
                <w:rFonts w:ascii="Times New Roman" w:hAnsi="Times New Roman" w:cs="Times New Roman"/>
                <w:b/>
                <w:sz w:val="24"/>
                <w:szCs w:val="24"/>
              </w:rPr>
              <w:t>i</w:t>
            </w:r>
            <w:r>
              <w:rPr>
                <w:rFonts w:ascii="Times New Roman" w:hAnsi="Times New Roman" w:cs="Times New Roman"/>
                <w:b/>
                <w:spacing w:val="-14"/>
                <w:sz w:val="24"/>
                <w:szCs w:val="24"/>
              </w:rPr>
              <w:t xml:space="preserve"> </w:t>
            </w:r>
            <w:r>
              <w:rPr>
                <w:rFonts w:ascii="Times New Roman" w:hAnsi="Times New Roman" w:cs="Times New Roman"/>
                <w:b/>
                <w:sz w:val="24"/>
                <w:szCs w:val="24"/>
              </w:rPr>
              <w:t>zonave</w:t>
            </w:r>
            <w:r>
              <w:rPr>
                <w:rFonts w:ascii="Times New Roman" w:hAnsi="Times New Roman" w:cs="Times New Roman"/>
                <w:b/>
                <w:spacing w:val="-14"/>
                <w:sz w:val="24"/>
                <w:szCs w:val="24"/>
              </w:rPr>
              <w:t xml:space="preserve"> </w:t>
            </w:r>
            <w:r>
              <w:rPr>
                <w:rFonts w:ascii="Times New Roman" w:hAnsi="Times New Roman" w:cs="Times New Roman"/>
                <w:b/>
                <w:sz w:val="24"/>
                <w:szCs w:val="24"/>
              </w:rPr>
              <w:t>të</w:t>
            </w:r>
            <w:r>
              <w:rPr>
                <w:rFonts w:ascii="Times New Roman" w:hAnsi="Times New Roman" w:cs="Times New Roman"/>
                <w:b/>
                <w:spacing w:val="-14"/>
                <w:sz w:val="24"/>
                <w:szCs w:val="24"/>
              </w:rPr>
              <w:t xml:space="preserve"> </w:t>
            </w:r>
            <w:r>
              <w:rPr>
                <w:rFonts w:ascii="Times New Roman" w:hAnsi="Times New Roman" w:cs="Times New Roman"/>
                <w:b/>
                <w:sz w:val="24"/>
                <w:szCs w:val="24"/>
              </w:rPr>
              <w:t>kontaminuara:</w:t>
            </w:r>
            <w:r>
              <w:rPr>
                <w:rFonts w:ascii="Times New Roman" w:hAnsi="Times New Roman" w:cs="Times New Roman"/>
                <w:b/>
                <w:spacing w:val="-14"/>
                <w:sz w:val="24"/>
                <w:szCs w:val="24"/>
              </w:rPr>
              <w:t xml:space="preserve"> </w:t>
            </w:r>
          </w:p>
          <w:p w:rsidR="00F27F9A" w:rsidRDefault="00907AF5">
            <w:pPr>
              <w:pStyle w:val="TableParagraph"/>
              <w:spacing w:before="95" w:line="276" w:lineRule="auto"/>
              <w:ind w:left="208" w:right="269"/>
              <w:jc w:val="both"/>
              <w:rPr>
                <w:rFonts w:ascii="Times New Roman" w:hAnsi="Times New Roman" w:cs="Times New Roman"/>
                <w:sz w:val="24"/>
                <w:szCs w:val="24"/>
              </w:rPr>
            </w:pPr>
            <w:r>
              <w:rPr>
                <w:rFonts w:ascii="Times New Roman" w:hAnsi="Times New Roman" w:cs="Times New Roman"/>
                <w:sz w:val="24"/>
                <w:szCs w:val="24"/>
              </w:rPr>
              <w:t>Ofrimi</w:t>
            </w:r>
            <w:r>
              <w:rPr>
                <w:rFonts w:ascii="Times New Roman" w:hAnsi="Times New Roman" w:cs="Times New Roman"/>
                <w:spacing w:val="-13"/>
                <w:sz w:val="24"/>
                <w:szCs w:val="24"/>
              </w:rPr>
              <w:t xml:space="preserve"> </w:t>
            </w:r>
            <w:r>
              <w:rPr>
                <w:rFonts w:ascii="Times New Roman" w:hAnsi="Times New Roman" w:cs="Times New Roman"/>
                <w:sz w:val="24"/>
                <w:szCs w:val="24"/>
              </w:rPr>
              <w:t>i</w:t>
            </w:r>
            <w:r>
              <w:rPr>
                <w:rFonts w:ascii="Times New Roman" w:hAnsi="Times New Roman" w:cs="Times New Roman"/>
                <w:spacing w:val="-14"/>
                <w:sz w:val="24"/>
                <w:szCs w:val="24"/>
              </w:rPr>
              <w:t xml:space="preserve"> </w:t>
            </w:r>
            <w:r>
              <w:rPr>
                <w:rFonts w:ascii="Times New Roman" w:hAnsi="Times New Roman" w:cs="Times New Roman"/>
                <w:sz w:val="24"/>
                <w:szCs w:val="24"/>
              </w:rPr>
              <w:t>mbështetjes</w:t>
            </w:r>
            <w:r>
              <w:rPr>
                <w:rFonts w:ascii="Times New Roman" w:hAnsi="Times New Roman" w:cs="Times New Roman"/>
                <w:spacing w:val="-13"/>
                <w:sz w:val="24"/>
                <w:szCs w:val="24"/>
              </w:rPr>
              <w:t xml:space="preserve"> </w:t>
            </w:r>
            <w:r>
              <w:rPr>
                <w:rFonts w:ascii="Times New Roman" w:hAnsi="Times New Roman" w:cs="Times New Roman"/>
                <w:sz w:val="24"/>
                <w:szCs w:val="24"/>
              </w:rPr>
              <w:t>për</w:t>
            </w:r>
            <w:r>
              <w:rPr>
                <w:rFonts w:ascii="Times New Roman" w:hAnsi="Times New Roman" w:cs="Times New Roman"/>
                <w:spacing w:val="-12"/>
                <w:sz w:val="24"/>
                <w:szCs w:val="24"/>
              </w:rPr>
              <w:t xml:space="preserve"> </w:t>
            </w:r>
            <w:r>
              <w:rPr>
                <w:rFonts w:ascii="Times New Roman" w:hAnsi="Times New Roman" w:cs="Times New Roman"/>
                <w:sz w:val="24"/>
                <w:szCs w:val="24"/>
              </w:rPr>
              <w:t xml:space="preserve">trajtimin e zonave të prekura nga materiale të rrezikshme, nëse është e </w:t>
            </w:r>
            <w:r>
              <w:rPr>
                <w:rFonts w:ascii="Times New Roman" w:hAnsi="Times New Roman" w:cs="Times New Roman"/>
                <w:spacing w:val="-2"/>
                <w:sz w:val="24"/>
                <w:szCs w:val="24"/>
              </w:rPr>
              <w:t>nevojshme.</w:t>
            </w:r>
          </w:p>
          <w:p w:rsidR="00F27F9A" w:rsidRDefault="00907AF5">
            <w:pPr>
              <w:pStyle w:val="TableParagraph"/>
              <w:spacing w:before="95" w:line="276" w:lineRule="auto"/>
              <w:ind w:left="208" w:right="268"/>
              <w:jc w:val="both"/>
              <w:rPr>
                <w:rFonts w:ascii="Times New Roman" w:hAnsi="Times New Roman" w:cs="Times New Roman"/>
                <w:b/>
                <w:sz w:val="24"/>
                <w:szCs w:val="24"/>
              </w:rPr>
            </w:pPr>
            <w:r>
              <w:rPr>
                <w:rFonts w:ascii="Times New Roman" w:hAnsi="Times New Roman" w:cs="Times New Roman"/>
                <w:b/>
                <w:sz w:val="24"/>
                <w:szCs w:val="24"/>
              </w:rPr>
              <w:t xml:space="preserve">Mbështetja për strehimoret kolektive: </w:t>
            </w:r>
          </w:p>
          <w:p w:rsidR="00F27F9A" w:rsidRDefault="00907AF5">
            <w:pPr>
              <w:pStyle w:val="TableParagraph"/>
              <w:spacing w:before="95" w:line="276" w:lineRule="auto"/>
              <w:ind w:left="208" w:right="268"/>
              <w:jc w:val="both"/>
              <w:rPr>
                <w:rFonts w:ascii="Times New Roman" w:hAnsi="Times New Roman" w:cs="Times New Roman"/>
                <w:sz w:val="24"/>
                <w:szCs w:val="24"/>
              </w:rPr>
            </w:pPr>
            <w:r>
              <w:rPr>
                <w:rFonts w:ascii="Times New Roman" w:hAnsi="Times New Roman" w:cs="Times New Roman"/>
                <w:sz w:val="24"/>
                <w:szCs w:val="24"/>
              </w:rPr>
              <w:t>Dhënia e ndihmës për strukturat që trajtojnë popullsinë e strehuar në strehimore kolektive</w:t>
            </w:r>
            <w:r>
              <w:rPr>
                <w:rFonts w:ascii="Times New Roman" w:hAnsi="Times New Roman" w:cs="Times New Roman"/>
                <w:spacing w:val="40"/>
                <w:sz w:val="24"/>
                <w:szCs w:val="24"/>
              </w:rPr>
              <w:t xml:space="preserve"> </w:t>
            </w:r>
            <w:r>
              <w:rPr>
                <w:rFonts w:ascii="Times New Roman" w:hAnsi="Times New Roman" w:cs="Times New Roman"/>
                <w:sz w:val="24"/>
                <w:szCs w:val="24"/>
              </w:rPr>
              <w:t>të përkohshme.</w:t>
            </w:r>
          </w:p>
          <w:p w:rsidR="00F27F9A" w:rsidRDefault="00907AF5">
            <w:pPr>
              <w:pStyle w:val="TableParagraph"/>
              <w:spacing w:before="95" w:line="273" w:lineRule="auto"/>
              <w:ind w:left="209" w:right="272"/>
              <w:jc w:val="both"/>
              <w:rPr>
                <w:rFonts w:ascii="Times New Roman" w:hAnsi="Times New Roman" w:cs="Times New Roman"/>
                <w:b/>
                <w:sz w:val="24"/>
                <w:szCs w:val="24"/>
              </w:rPr>
            </w:pPr>
            <w:r>
              <w:rPr>
                <w:rFonts w:ascii="Times New Roman" w:hAnsi="Times New Roman" w:cs="Times New Roman"/>
                <w:b/>
                <w:sz w:val="24"/>
                <w:szCs w:val="24"/>
              </w:rPr>
              <w:t xml:space="preserve">Shpërndarja e barnave: </w:t>
            </w:r>
          </w:p>
          <w:p w:rsidR="00F27F9A" w:rsidRDefault="00907AF5">
            <w:pPr>
              <w:pStyle w:val="TableParagraph"/>
              <w:spacing w:before="95" w:line="273" w:lineRule="auto"/>
              <w:ind w:left="209" w:right="272"/>
              <w:jc w:val="both"/>
              <w:rPr>
                <w:rFonts w:ascii="Times New Roman" w:hAnsi="Times New Roman" w:cs="Times New Roman"/>
                <w:sz w:val="24"/>
                <w:szCs w:val="24"/>
              </w:rPr>
            </w:pPr>
            <w:r>
              <w:rPr>
                <w:rFonts w:ascii="Times New Roman" w:hAnsi="Times New Roman" w:cs="Times New Roman"/>
                <w:sz w:val="24"/>
                <w:szCs w:val="24"/>
              </w:rPr>
              <w:t>Organizimi i shpërndarjes së barnave mjekësore për pacientët dhe këshillimi për përdorimin e tyre.</w:t>
            </w:r>
          </w:p>
        </w:tc>
      </w:tr>
    </w:tbl>
    <w:p w:rsidR="00F27F9A" w:rsidRDefault="00F27F9A">
      <w:pPr>
        <w:pStyle w:val="TableParagraph"/>
        <w:spacing w:line="273" w:lineRule="auto"/>
        <w:jc w:val="both"/>
        <w:rPr>
          <w:sz w:val="24"/>
          <w:szCs w:val="24"/>
        </w:rPr>
        <w:sectPr w:rsidR="00F27F9A">
          <w:pgSz w:w="11910" w:h="16840"/>
          <w:pgMar w:top="760" w:right="283" w:bottom="740" w:left="283" w:header="533" w:footer="557" w:gutter="0"/>
          <w:cols w:space="720"/>
        </w:sectPr>
      </w:pPr>
    </w:p>
    <w:p w:rsidR="00F27F9A" w:rsidRDefault="00F27F9A">
      <w:pPr>
        <w:pStyle w:val="BodyText"/>
        <w:rPr>
          <w:rFonts w:ascii="Arial MT"/>
          <w:sz w:val="24"/>
          <w:szCs w:val="24"/>
        </w:rPr>
      </w:pPr>
    </w:p>
    <w:p w:rsidR="00F27F9A" w:rsidRDefault="00F27F9A">
      <w:pPr>
        <w:pStyle w:val="BodyText"/>
        <w:spacing w:before="190"/>
        <w:rPr>
          <w:rFonts w:ascii="Arial MT"/>
          <w:sz w:val="8"/>
          <w:szCs w:val="24"/>
        </w:rPr>
      </w:pPr>
    </w:p>
    <w:tbl>
      <w:tblPr>
        <w:tblW w:w="0" w:type="auto"/>
        <w:tblInd w:w="807" w:type="dxa"/>
        <w:tblBorders>
          <w:top w:val="single" w:sz="2" w:space="0" w:color="939598"/>
          <w:left w:val="single" w:sz="2" w:space="0" w:color="939598"/>
          <w:bottom w:val="single" w:sz="2" w:space="0" w:color="939598"/>
          <w:right w:val="single" w:sz="2" w:space="0" w:color="939598"/>
          <w:insideH w:val="single" w:sz="2" w:space="0" w:color="939598"/>
          <w:insideV w:val="single" w:sz="2" w:space="0" w:color="939598"/>
        </w:tblBorders>
        <w:tblLayout w:type="fixed"/>
        <w:tblCellMar>
          <w:left w:w="0" w:type="dxa"/>
          <w:right w:w="0" w:type="dxa"/>
        </w:tblCellMar>
        <w:tblLook w:val="04A0" w:firstRow="1" w:lastRow="0" w:firstColumn="1" w:lastColumn="0" w:noHBand="0" w:noVBand="1"/>
      </w:tblPr>
      <w:tblGrid>
        <w:gridCol w:w="3127"/>
        <w:gridCol w:w="6593"/>
      </w:tblGrid>
      <w:tr w:rsidR="00F27F9A">
        <w:trPr>
          <w:trHeight w:val="7350"/>
        </w:trPr>
        <w:tc>
          <w:tcPr>
            <w:tcW w:w="3127" w:type="dxa"/>
            <w:shd w:val="clear" w:color="auto" w:fill="FFFFFF" w:themeFill="background1"/>
          </w:tcPr>
          <w:p w:rsidR="00F27F9A" w:rsidRDefault="00F27F9A">
            <w:pPr>
              <w:pStyle w:val="TableParagraph"/>
              <w:spacing w:before="192" w:line="254" w:lineRule="auto"/>
              <w:ind w:left="173" w:right="273"/>
              <w:rPr>
                <w:rFonts w:ascii="Times New Roman" w:hAnsi="Times New Roman" w:cs="Times New Roman"/>
                <w:sz w:val="24"/>
                <w:szCs w:val="24"/>
              </w:rPr>
            </w:pPr>
          </w:p>
          <w:p w:rsidR="00F27F9A" w:rsidRDefault="00F27F9A">
            <w:pPr>
              <w:pStyle w:val="TableParagraph"/>
              <w:spacing w:before="192" w:line="254" w:lineRule="auto"/>
              <w:ind w:left="173" w:right="273"/>
              <w:rPr>
                <w:rFonts w:ascii="Times New Roman" w:hAnsi="Times New Roman" w:cs="Times New Roman"/>
                <w:sz w:val="24"/>
                <w:szCs w:val="24"/>
              </w:rPr>
            </w:pPr>
          </w:p>
          <w:p w:rsidR="00F27F9A" w:rsidRDefault="00F27F9A">
            <w:pPr>
              <w:pStyle w:val="TableParagraph"/>
              <w:spacing w:before="192" w:line="254" w:lineRule="auto"/>
              <w:ind w:left="173" w:right="273"/>
              <w:rPr>
                <w:rFonts w:ascii="Times New Roman" w:hAnsi="Times New Roman" w:cs="Times New Roman"/>
                <w:sz w:val="24"/>
                <w:szCs w:val="24"/>
              </w:rPr>
            </w:pPr>
          </w:p>
          <w:p w:rsidR="00F27F9A" w:rsidRDefault="00F27F9A">
            <w:pPr>
              <w:pStyle w:val="TableParagraph"/>
              <w:spacing w:before="192" w:line="254" w:lineRule="auto"/>
              <w:ind w:left="173" w:right="273"/>
              <w:rPr>
                <w:rFonts w:ascii="Times New Roman" w:hAnsi="Times New Roman" w:cs="Times New Roman"/>
                <w:sz w:val="24"/>
                <w:szCs w:val="24"/>
              </w:rPr>
            </w:pPr>
          </w:p>
          <w:p w:rsidR="00F27F9A" w:rsidRDefault="00F27F9A">
            <w:pPr>
              <w:pStyle w:val="TableParagraph"/>
              <w:spacing w:before="192" w:line="254" w:lineRule="auto"/>
              <w:ind w:left="173" w:right="273"/>
              <w:rPr>
                <w:rFonts w:ascii="Times New Roman" w:hAnsi="Times New Roman" w:cs="Times New Roman"/>
                <w:sz w:val="24"/>
                <w:szCs w:val="24"/>
              </w:rPr>
            </w:pPr>
          </w:p>
          <w:p w:rsidR="00F27F9A" w:rsidRDefault="00907AF5">
            <w:pPr>
              <w:pStyle w:val="TableParagraph"/>
              <w:spacing w:before="192" w:line="254" w:lineRule="auto"/>
              <w:ind w:left="173" w:right="273"/>
              <w:rPr>
                <w:rFonts w:ascii="Times New Roman" w:hAnsi="Times New Roman" w:cs="Times New Roman"/>
                <w:b/>
                <w:sz w:val="24"/>
                <w:szCs w:val="24"/>
              </w:rPr>
            </w:pPr>
            <w:r>
              <w:rPr>
                <w:rFonts w:ascii="Times New Roman" w:hAnsi="Times New Roman" w:cs="Times New Roman"/>
                <w:b/>
                <w:sz w:val="24"/>
                <w:szCs w:val="24"/>
              </w:rPr>
              <w:t xml:space="preserve">Zyra Vendore e Arsimit </w:t>
            </w:r>
            <w:r>
              <w:rPr>
                <w:rFonts w:ascii="Times New Roman" w:hAnsi="Times New Roman" w:cs="Times New Roman"/>
                <w:b/>
                <w:spacing w:val="-2"/>
                <w:sz w:val="24"/>
                <w:szCs w:val="24"/>
              </w:rPr>
              <w:t>Parauniversitar Korçë-Pustec</w:t>
            </w:r>
          </w:p>
        </w:tc>
        <w:tc>
          <w:tcPr>
            <w:tcW w:w="6593" w:type="dxa"/>
            <w:shd w:val="clear" w:color="auto" w:fill="FFFFFF" w:themeFill="background1"/>
          </w:tcPr>
          <w:p w:rsidR="00F27F9A" w:rsidRDefault="00907AF5">
            <w:pPr>
              <w:pStyle w:val="TableParagraph"/>
              <w:numPr>
                <w:ilvl w:val="0"/>
                <w:numId w:val="146"/>
              </w:numPr>
              <w:tabs>
                <w:tab w:val="left" w:pos="209"/>
                <w:tab w:val="left" w:pos="214"/>
              </w:tabs>
              <w:autoSpaceDE w:val="0"/>
              <w:autoSpaceDN w:val="0"/>
              <w:spacing w:before="193" w:after="0" w:line="276" w:lineRule="auto"/>
              <w:ind w:right="269" w:hanging="120"/>
              <w:rPr>
                <w:rFonts w:ascii="Times New Roman" w:hAnsi="Times New Roman" w:cs="Times New Roman"/>
                <w:sz w:val="24"/>
                <w:szCs w:val="24"/>
              </w:rPr>
            </w:pPr>
            <w:r>
              <w:rPr>
                <w:rFonts w:ascii="Times New Roman" w:hAnsi="Times New Roman" w:cs="Times New Roman"/>
                <w:sz w:val="24"/>
                <w:szCs w:val="24"/>
              </w:rPr>
              <w:t>Krijimi</w:t>
            </w:r>
            <w:r>
              <w:rPr>
                <w:rFonts w:ascii="Times New Roman" w:hAnsi="Times New Roman" w:cs="Times New Roman"/>
                <w:spacing w:val="-9"/>
                <w:sz w:val="24"/>
                <w:szCs w:val="24"/>
              </w:rPr>
              <w:t xml:space="preserve"> </w:t>
            </w:r>
            <w:r>
              <w:rPr>
                <w:rFonts w:ascii="Times New Roman" w:hAnsi="Times New Roman" w:cs="Times New Roman"/>
                <w:sz w:val="24"/>
                <w:szCs w:val="24"/>
              </w:rPr>
              <w:t>i</w:t>
            </w:r>
            <w:r>
              <w:rPr>
                <w:rFonts w:ascii="Times New Roman" w:hAnsi="Times New Roman" w:cs="Times New Roman"/>
                <w:spacing w:val="-12"/>
                <w:sz w:val="24"/>
                <w:szCs w:val="24"/>
              </w:rPr>
              <w:t xml:space="preserve"> </w:t>
            </w:r>
            <w:r>
              <w:rPr>
                <w:rFonts w:ascii="Times New Roman" w:hAnsi="Times New Roman" w:cs="Times New Roman"/>
                <w:sz w:val="24"/>
                <w:szCs w:val="24"/>
              </w:rPr>
              <w:t>linjave</w:t>
            </w:r>
            <w:r>
              <w:rPr>
                <w:rFonts w:ascii="Times New Roman" w:hAnsi="Times New Roman" w:cs="Times New Roman"/>
                <w:spacing w:val="-12"/>
                <w:sz w:val="24"/>
                <w:szCs w:val="24"/>
              </w:rPr>
              <w:t xml:space="preserve"> </w:t>
            </w:r>
            <w:r>
              <w:rPr>
                <w:rFonts w:ascii="Times New Roman" w:hAnsi="Times New Roman" w:cs="Times New Roman"/>
                <w:sz w:val="24"/>
                <w:szCs w:val="24"/>
              </w:rPr>
              <w:t>të</w:t>
            </w:r>
            <w:r>
              <w:rPr>
                <w:rFonts w:ascii="Times New Roman" w:hAnsi="Times New Roman" w:cs="Times New Roman"/>
                <w:spacing w:val="-12"/>
                <w:sz w:val="24"/>
                <w:szCs w:val="24"/>
              </w:rPr>
              <w:t xml:space="preserve"> </w:t>
            </w:r>
            <w:r>
              <w:rPr>
                <w:rFonts w:ascii="Times New Roman" w:hAnsi="Times New Roman" w:cs="Times New Roman"/>
                <w:sz w:val="24"/>
                <w:szCs w:val="24"/>
              </w:rPr>
              <w:t>qarta</w:t>
            </w:r>
            <w:r>
              <w:rPr>
                <w:rFonts w:ascii="Times New Roman" w:hAnsi="Times New Roman" w:cs="Times New Roman"/>
                <w:spacing w:val="-12"/>
                <w:sz w:val="24"/>
                <w:szCs w:val="24"/>
              </w:rPr>
              <w:t xml:space="preserve"> </w:t>
            </w:r>
            <w:r>
              <w:rPr>
                <w:rFonts w:ascii="Times New Roman" w:hAnsi="Times New Roman" w:cs="Times New Roman"/>
                <w:sz w:val="24"/>
                <w:szCs w:val="24"/>
              </w:rPr>
              <w:t>të</w:t>
            </w:r>
            <w:r>
              <w:rPr>
                <w:rFonts w:ascii="Times New Roman" w:hAnsi="Times New Roman" w:cs="Times New Roman"/>
                <w:spacing w:val="-12"/>
                <w:sz w:val="24"/>
                <w:szCs w:val="24"/>
              </w:rPr>
              <w:t xml:space="preserve"> </w:t>
            </w:r>
            <w:r>
              <w:rPr>
                <w:rFonts w:ascii="Times New Roman" w:hAnsi="Times New Roman" w:cs="Times New Roman"/>
                <w:sz w:val="24"/>
                <w:szCs w:val="24"/>
              </w:rPr>
              <w:t>komunikimit</w:t>
            </w:r>
            <w:r>
              <w:rPr>
                <w:rFonts w:ascii="Times New Roman" w:hAnsi="Times New Roman" w:cs="Times New Roman"/>
                <w:spacing w:val="-12"/>
                <w:sz w:val="24"/>
                <w:szCs w:val="24"/>
              </w:rPr>
              <w:t xml:space="preserve"> </w:t>
            </w:r>
            <w:r>
              <w:rPr>
                <w:rFonts w:ascii="Times New Roman" w:hAnsi="Times New Roman" w:cs="Times New Roman"/>
                <w:sz w:val="24"/>
                <w:szCs w:val="24"/>
              </w:rPr>
              <w:t>ndërmjet</w:t>
            </w:r>
            <w:r>
              <w:rPr>
                <w:rFonts w:ascii="Times New Roman" w:hAnsi="Times New Roman" w:cs="Times New Roman"/>
                <w:spacing w:val="-12"/>
                <w:sz w:val="24"/>
                <w:szCs w:val="24"/>
              </w:rPr>
              <w:t xml:space="preserve"> </w:t>
            </w:r>
            <w:r>
              <w:rPr>
                <w:rFonts w:ascii="Times New Roman" w:hAnsi="Times New Roman" w:cs="Times New Roman"/>
                <w:sz w:val="24"/>
                <w:szCs w:val="24"/>
              </w:rPr>
              <w:t>shkollave,</w:t>
            </w:r>
            <w:r>
              <w:rPr>
                <w:rFonts w:ascii="Times New Roman" w:hAnsi="Times New Roman" w:cs="Times New Roman"/>
                <w:spacing w:val="-12"/>
                <w:sz w:val="24"/>
                <w:szCs w:val="24"/>
              </w:rPr>
              <w:t xml:space="preserve"> </w:t>
            </w:r>
            <w:r>
              <w:rPr>
                <w:rFonts w:ascii="Times New Roman" w:hAnsi="Times New Roman" w:cs="Times New Roman"/>
                <w:sz w:val="24"/>
                <w:szCs w:val="24"/>
              </w:rPr>
              <w:t>mësuesve, prindërve për të ofruar përditësime dhe udhëzime për situatën.</w:t>
            </w:r>
          </w:p>
          <w:p w:rsidR="00F27F9A" w:rsidRDefault="00907AF5">
            <w:pPr>
              <w:pStyle w:val="TableParagraph"/>
              <w:numPr>
                <w:ilvl w:val="0"/>
                <w:numId w:val="146"/>
              </w:numPr>
              <w:tabs>
                <w:tab w:val="left" w:pos="209"/>
                <w:tab w:val="left" w:pos="215"/>
              </w:tabs>
              <w:autoSpaceDE w:val="0"/>
              <w:autoSpaceDN w:val="0"/>
              <w:spacing w:before="60" w:after="0" w:line="276" w:lineRule="auto"/>
              <w:ind w:right="269" w:hanging="120"/>
              <w:rPr>
                <w:rFonts w:ascii="Times New Roman" w:hAnsi="Times New Roman" w:cs="Times New Roman"/>
                <w:sz w:val="24"/>
                <w:szCs w:val="24"/>
              </w:rPr>
            </w:pPr>
            <w:r>
              <w:rPr>
                <w:rFonts w:ascii="Times New Roman" w:hAnsi="Times New Roman" w:cs="Times New Roman"/>
                <w:sz w:val="24"/>
                <w:szCs w:val="24"/>
              </w:rPr>
              <w:t>Identifikimi</w:t>
            </w:r>
            <w:r>
              <w:rPr>
                <w:rFonts w:ascii="Times New Roman" w:hAnsi="Times New Roman" w:cs="Times New Roman"/>
                <w:spacing w:val="-10"/>
                <w:sz w:val="24"/>
                <w:szCs w:val="24"/>
              </w:rPr>
              <w:t xml:space="preserve"> </w:t>
            </w:r>
            <w:r>
              <w:rPr>
                <w:rFonts w:ascii="Times New Roman" w:hAnsi="Times New Roman" w:cs="Times New Roman"/>
                <w:sz w:val="24"/>
                <w:szCs w:val="24"/>
              </w:rPr>
              <w:t>i</w:t>
            </w:r>
            <w:r>
              <w:rPr>
                <w:rFonts w:ascii="Times New Roman" w:hAnsi="Times New Roman" w:cs="Times New Roman"/>
                <w:spacing w:val="-14"/>
                <w:sz w:val="24"/>
                <w:szCs w:val="24"/>
              </w:rPr>
              <w:t xml:space="preserve"> </w:t>
            </w:r>
            <w:r>
              <w:rPr>
                <w:rFonts w:ascii="Times New Roman" w:hAnsi="Times New Roman" w:cs="Times New Roman"/>
                <w:sz w:val="24"/>
                <w:szCs w:val="24"/>
              </w:rPr>
              <w:t>nevojave</w:t>
            </w:r>
            <w:r>
              <w:rPr>
                <w:rFonts w:ascii="Times New Roman" w:hAnsi="Times New Roman" w:cs="Times New Roman"/>
                <w:spacing w:val="-13"/>
                <w:sz w:val="24"/>
                <w:szCs w:val="24"/>
              </w:rPr>
              <w:t xml:space="preserve"> </w:t>
            </w:r>
            <w:r>
              <w:rPr>
                <w:rFonts w:ascii="Times New Roman" w:hAnsi="Times New Roman" w:cs="Times New Roman"/>
                <w:sz w:val="24"/>
                <w:szCs w:val="24"/>
              </w:rPr>
              <w:t>emergjente</w:t>
            </w:r>
            <w:r>
              <w:rPr>
                <w:rFonts w:ascii="Times New Roman" w:hAnsi="Times New Roman" w:cs="Times New Roman"/>
                <w:spacing w:val="-13"/>
                <w:sz w:val="24"/>
                <w:szCs w:val="24"/>
              </w:rPr>
              <w:t xml:space="preserve"> </w:t>
            </w:r>
            <w:r>
              <w:rPr>
                <w:rFonts w:ascii="Times New Roman" w:hAnsi="Times New Roman" w:cs="Times New Roman"/>
                <w:sz w:val="24"/>
                <w:szCs w:val="24"/>
              </w:rPr>
              <w:t>të</w:t>
            </w:r>
            <w:r>
              <w:rPr>
                <w:rFonts w:ascii="Times New Roman" w:hAnsi="Times New Roman" w:cs="Times New Roman"/>
                <w:spacing w:val="-14"/>
                <w:sz w:val="24"/>
                <w:szCs w:val="24"/>
              </w:rPr>
              <w:t xml:space="preserve"> </w:t>
            </w:r>
            <w:r>
              <w:rPr>
                <w:rFonts w:ascii="Times New Roman" w:hAnsi="Times New Roman" w:cs="Times New Roman"/>
                <w:sz w:val="24"/>
                <w:szCs w:val="24"/>
              </w:rPr>
              <w:t>nxënësve</w:t>
            </w:r>
            <w:r>
              <w:rPr>
                <w:rFonts w:ascii="Times New Roman" w:hAnsi="Times New Roman" w:cs="Times New Roman"/>
                <w:spacing w:val="-13"/>
                <w:sz w:val="24"/>
                <w:szCs w:val="24"/>
              </w:rPr>
              <w:t xml:space="preserve"> </w:t>
            </w:r>
            <w:r>
              <w:rPr>
                <w:rFonts w:ascii="Times New Roman" w:hAnsi="Times New Roman" w:cs="Times New Roman"/>
                <w:sz w:val="24"/>
                <w:szCs w:val="24"/>
              </w:rPr>
              <w:t>dhe</w:t>
            </w:r>
            <w:r>
              <w:rPr>
                <w:rFonts w:ascii="Times New Roman" w:hAnsi="Times New Roman" w:cs="Times New Roman"/>
                <w:spacing w:val="-13"/>
                <w:sz w:val="24"/>
                <w:szCs w:val="24"/>
              </w:rPr>
              <w:t xml:space="preserve"> </w:t>
            </w:r>
            <w:r>
              <w:rPr>
                <w:rFonts w:ascii="Times New Roman" w:hAnsi="Times New Roman" w:cs="Times New Roman"/>
                <w:sz w:val="24"/>
                <w:szCs w:val="24"/>
              </w:rPr>
              <w:t>stafit</w:t>
            </w:r>
            <w:r>
              <w:rPr>
                <w:rFonts w:ascii="Times New Roman" w:hAnsi="Times New Roman" w:cs="Times New Roman"/>
                <w:spacing w:val="-13"/>
                <w:sz w:val="24"/>
                <w:szCs w:val="24"/>
              </w:rPr>
              <w:t xml:space="preserve"> </w:t>
            </w:r>
            <w:r>
              <w:rPr>
                <w:rFonts w:ascii="Times New Roman" w:hAnsi="Times New Roman" w:cs="Times New Roman"/>
                <w:sz w:val="24"/>
                <w:szCs w:val="24"/>
              </w:rPr>
              <w:t>(ushqim,</w:t>
            </w:r>
            <w:r>
              <w:rPr>
                <w:rFonts w:ascii="Times New Roman" w:hAnsi="Times New Roman" w:cs="Times New Roman"/>
                <w:spacing w:val="-14"/>
                <w:sz w:val="24"/>
                <w:szCs w:val="24"/>
              </w:rPr>
              <w:t xml:space="preserve"> </w:t>
            </w:r>
            <w:r>
              <w:rPr>
                <w:rFonts w:ascii="Times New Roman" w:hAnsi="Times New Roman" w:cs="Times New Roman"/>
                <w:sz w:val="24"/>
                <w:szCs w:val="24"/>
              </w:rPr>
              <w:t>ujë, mbështetje psikologjike).</w:t>
            </w:r>
          </w:p>
          <w:p w:rsidR="00F27F9A" w:rsidRDefault="00907AF5">
            <w:pPr>
              <w:pStyle w:val="TableParagraph"/>
              <w:numPr>
                <w:ilvl w:val="0"/>
                <w:numId w:val="146"/>
              </w:numPr>
              <w:tabs>
                <w:tab w:val="left" w:pos="214"/>
              </w:tabs>
              <w:autoSpaceDE w:val="0"/>
              <w:autoSpaceDN w:val="0"/>
              <w:spacing w:before="59" w:after="0"/>
              <w:ind w:left="214" w:hanging="125"/>
              <w:rPr>
                <w:rFonts w:ascii="Times New Roman" w:hAnsi="Times New Roman" w:cs="Times New Roman"/>
                <w:sz w:val="24"/>
                <w:szCs w:val="24"/>
              </w:rPr>
            </w:pPr>
            <w:r>
              <w:rPr>
                <w:rFonts w:ascii="Times New Roman" w:hAnsi="Times New Roman" w:cs="Times New Roman"/>
                <w:sz w:val="24"/>
                <w:szCs w:val="24"/>
              </w:rPr>
              <w:t>Garantimi</w:t>
            </w:r>
            <w:r>
              <w:rPr>
                <w:rFonts w:ascii="Times New Roman" w:hAnsi="Times New Roman" w:cs="Times New Roman"/>
                <w:spacing w:val="-1"/>
                <w:sz w:val="24"/>
                <w:szCs w:val="24"/>
              </w:rPr>
              <w:t xml:space="preserve"> </w:t>
            </w:r>
            <w:r>
              <w:rPr>
                <w:rFonts w:ascii="Times New Roman" w:hAnsi="Times New Roman" w:cs="Times New Roman"/>
                <w:sz w:val="24"/>
                <w:szCs w:val="24"/>
              </w:rPr>
              <w:t>i</w:t>
            </w:r>
            <w:r>
              <w:rPr>
                <w:rFonts w:ascii="Times New Roman" w:hAnsi="Times New Roman" w:cs="Times New Roman"/>
                <w:spacing w:val="-1"/>
                <w:sz w:val="24"/>
                <w:szCs w:val="24"/>
              </w:rPr>
              <w:t xml:space="preserve"> </w:t>
            </w:r>
            <w:r>
              <w:rPr>
                <w:rFonts w:ascii="Times New Roman" w:hAnsi="Times New Roman" w:cs="Times New Roman"/>
                <w:sz w:val="24"/>
                <w:szCs w:val="24"/>
              </w:rPr>
              <w:t>sigurisë</w:t>
            </w:r>
            <w:r>
              <w:rPr>
                <w:rFonts w:ascii="Times New Roman" w:hAnsi="Times New Roman" w:cs="Times New Roman"/>
                <w:spacing w:val="-1"/>
                <w:sz w:val="24"/>
                <w:szCs w:val="24"/>
              </w:rPr>
              <w:t xml:space="preserve"> </w:t>
            </w:r>
            <w:r>
              <w:rPr>
                <w:rFonts w:ascii="Times New Roman" w:hAnsi="Times New Roman" w:cs="Times New Roman"/>
                <w:sz w:val="24"/>
                <w:szCs w:val="24"/>
              </w:rPr>
              <w:t>së</w:t>
            </w:r>
            <w:r>
              <w:rPr>
                <w:rFonts w:ascii="Times New Roman" w:hAnsi="Times New Roman" w:cs="Times New Roman"/>
                <w:spacing w:val="-1"/>
                <w:sz w:val="24"/>
                <w:szCs w:val="24"/>
              </w:rPr>
              <w:t xml:space="preserve"> </w:t>
            </w:r>
            <w:r>
              <w:rPr>
                <w:rFonts w:ascii="Times New Roman" w:hAnsi="Times New Roman" w:cs="Times New Roman"/>
                <w:sz w:val="24"/>
                <w:szCs w:val="24"/>
              </w:rPr>
              <w:t>nxënësve</w:t>
            </w:r>
            <w:r>
              <w:rPr>
                <w:rFonts w:ascii="Times New Roman" w:hAnsi="Times New Roman" w:cs="Times New Roman"/>
                <w:spacing w:val="-1"/>
                <w:sz w:val="24"/>
                <w:szCs w:val="24"/>
              </w:rPr>
              <w:t xml:space="preserve"> </w:t>
            </w:r>
            <w:r>
              <w:rPr>
                <w:rFonts w:ascii="Times New Roman" w:hAnsi="Times New Roman" w:cs="Times New Roman"/>
                <w:sz w:val="24"/>
                <w:szCs w:val="24"/>
              </w:rPr>
              <w:t>dhe</w:t>
            </w:r>
            <w:r>
              <w:rPr>
                <w:rFonts w:ascii="Times New Roman" w:hAnsi="Times New Roman" w:cs="Times New Roman"/>
                <w:spacing w:val="-1"/>
                <w:sz w:val="24"/>
                <w:szCs w:val="24"/>
              </w:rPr>
              <w:t xml:space="preserve"> </w:t>
            </w:r>
            <w:r>
              <w:rPr>
                <w:rFonts w:ascii="Times New Roman" w:hAnsi="Times New Roman" w:cs="Times New Roman"/>
                <w:sz w:val="24"/>
                <w:szCs w:val="24"/>
              </w:rPr>
              <w:t>personelit</w:t>
            </w:r>
            <w:r>
              <w:rPr>
                <w:rFonts w:ascii="Times New Roman" w:hAnsi="Times New Roman" w:cs="Times New Roman"/>
                <w:spacing w:val="-1"/>
                <w:sz w:val="24"/>
                <w:szCs w:val="24"/>
              </w:rPr>
              <w:t xml:space="preserve"> </w:t>
            </w:r>
            <w:r>
              <w:rPr>
                <w:rFonts w:ascii="Times New Roman" w:hAnsi="Times New Roman" w:cs="Times New Roman"/>
                <w:sz w:val="24"/>
                <w:szCs w:val="24"/>
              </w:rPr>
              <w:t>dhe</w:t>
            </w:r>
            <w:r>
              <w:rPr>
                <w:rFonts w:ascii="Times New Roman" w:hAnsi="Times New Roman" w:cs="Times New Roman"/>
                <w:spacing w:val="-1"/>
                <w:sz w:val="24"/>
                <w:szCs w:val="24"/>
              </w:rPr>
              <w:t xml:space="preserve"> </w:t>
            </w:r>
            <w:r>
              <w:rPr>
                <w:rFonts w:ascii="Times New Roman" w:hAnsi="Times New Roman" w:cs="Times New Roman"/>
                <w:spacing w:val="-2"/>
                <w:sz w:val="24"/>
                <w:szCs w:val="24"/>
              </w:rPr>
              <w:t>evakuuimi:</w:t>
            </w:r>
          </w:p>
          <w:p w:rsidR="00F27F9A" w:rsidRDefault="00907AF5">
            <w:pPr>
              <w:pStyle w:val="TableParagraph"/>
              <w:numPr>
                <w:ilvl w:val="0"/>
                <w:numId w:val="146"/>
              </w:numPr>
              <w:tabs>
                <w:tab w:val="left" w:pos="209"/>
                <w:tab w:val="left" w:pos="216"/>
              </w:tabs>
              <w:autoSpaceDE w:val="0"/>
              <w:autoSpaceDN w:val="0"/>
              <w:spacing w:before="94" w:after="0" w:line="276" w:lineRule="auto"/>
              <w:ind w:right="266" w:hanging="120"/>
              <w:jc w:val="both"/>
              <w:rPr>
                <w:rFonts w:ascii="Times New Roman" w:hAnsi="Times New Roman" w:cs="Times New Roman"/>
                <w:sz w:val="24"/>
                <w:szCs w:val="24"/>
              </w:rPr>
            </w:pPr>
            <w:r>
              <w:rPr>
                <w:rFonts w:ascii="Times New Roman" w:hAnsi="Times New Roman" w:cs="Times New Roman"/>
                <w:sz w:val="24"/>
                <w:szCs w:val="24"/>
              </w:rPr>
              <w:t>Zbatimi</w:t>
            </w:r>
            <w:r>
              <w:rPr>
                <w:rFonts w:ascii="Times New Roman" w:hAnsi="Times New Roman" w:cs="Times New Roman"/>
                <w:spacing w:val="26"/>
                <w:sz w:val="24"/>
                <w:szCs w:val="24"/>
              </w:rPr>
              <w:t xml:space="preserve"> </w:t>
            </w:r>
            <w:r>
              <w:rPr>
                <w:rFonts w:ascii="Times New Roman" w:hAnsi="Times New Roman" w:cs="Times New Roman"/>
                <w:sz w:val="24"/>
                <w:szCs w:val="24"/>
              </w:rPr>
              <w:t>i</w:t>
            </w:r>
            <w:r>
              <w:rPr>
                <w:rFonts w:ascii="Times New Roman" w:hAnsi="Times New Roman" w:cs="Times New Roman"/>
                <w:spacing w:val="18"/>
                <w:sz w:val="24"/>
                <w:szCs w:val="24"/>
              </w:rPr>
              <w:t xml:space="preserve"> </w:t>
            </w:r>
            <w:r>
              <w:rPr>
                <w:rFonts w:ascii="Times New Roman" w:hAnsi="Times New Roman" w:cs="Times New Roman"/>
                <w:sz w:val="24"/>
                <w:szCs w:val="24"/>
              </w:rPr>
              <w:t>protokolleve</w:t>
            </w:r>
            <w:r>
              <w:rPr>
                <w:rFonts w:ascii="Times New Roman" w:hAnsi="Times New Roman" w:cs="Times New Roman"/>
                <w:spacing w:val="18"/>
                <w:sz w:val="24"/>
                <w:szCs w:val="24"/>
              </w:rPr>
              <w:t xml:space="preserve"> </w:t>
            </w:r>
            <w:r>
              <w:rPr>
                <w:rFonts w:ascii="Times New Roman" w:hAnsi="Times New Roman" w:cs="Times New Roman"/>
                <w:sz w:val="24"/>
                <w:szCs w:val="24"/>
              </w:rPr>
              <w:t>të</w:t>
            </w:r>
            <w:r>
              <w:rPr>
                <w:rFonts w:ascii="Times New Roman" w:hAnsi="Times New Roman" w:cs="Times New Roman"/>
                <w:spacing w:val="18"/>
                <w:sz w:val="24"/>
                <w:szCs w:val="24"/>
              </w:rPr>
              <w:t xml:space="preserve"> </w:t>
            </w:r>
            <w:r>
              <w:rPr>
                <w:rFonts w:ascii="Times New Roman" w:hAnsi="Times New Roman" w:cs="Times New Roman"/>
                <w:sz w:val="24"/>
                <w:szCs w:val="24"/>
              </w:rPr>
              <w:t>sigurisë</w:t>
            </w:r>
            <w:r>
              <w:rPr>
                <w:rFonts w:ascii="Times New Roman" w:hAnsi="Times New Roman" w:cs="Times New Roman"/>
                <w:spacing w:val="18"/>
                <w:sz w:val="24"/>
                <w:szCs w:val="24"/>
              </w:rPr>
              <w:t xml:space="preserve"> </w:t>
            </w:r>
            <w:r>
              <w:rPr>
                <w:rFonts w:ascii="Times New Roman" w:hAnsi="Times New Roman" w:cs="Times New Roman"/>
                <w:sz w:val="24"/>
                <w:szCs w:val="24"/>
              </w:rPr>
              <w:t>për</w:t>
            </w:r>
            <w:r>
              <w:rPr>
                <w:rFonts w:ascii="Times New Roman" w:hAnsi="Times New Roman" w:cs="Times New Roman"/>
                <w:spacing w:val="18"/>
                <w:sz w:val="24"/>
                <w:szCs w:val="24"/>
              </w:rPr>
              <w:t xml:space="preserve"> </w:t>
            </w:r>
            <w:r>
              <w:rPr>
                <w:rFonts w:ascii="Times New Roman" w:hAnsi="Times New Roman" w:cs="Times New Roman"/>
                <w:sz w:val="24"/>
                <w:szCs w:val="24"/>
              </w:rPr>
              <w:t>nxënësit,</w:t>
            </w:r>
            <w:r>
              <w:rPr>
                <w:rFonts w:ascii="Times New Roman" w:hAnsi="Times New Roman" w:cs="Times New Roman"/>
                <w:spacing w:val="18"/>
                <w:sz w:val="24"/>
                <w:szCs w:val="24"/>
              </w:rPr>
              <w:t xml:space="preserve"> </w:t>
            </w:r>
            <w:r>
              <w:rPr>
                <w:rFonts w:ascii="Times New Roman" w:hAnsi="Times New Roman" w:cs="Times New Roman"/>
                <w:sz w:val="24"/>
                <w:szCs w:val="24"/>
              </w:rPr>
              <w:t>stafin</w:t>
            </w:r>
            <w:r>
              <w:rPr>
                <w:rFonts w:ascii="Times New Roman" w:hAnsi="Times New Roman" w:cs="Times New Roman"/>
                <w:spacing w:val="18"/>
                <w:sz w:val="24"/>
                <w:szCs w:val="24"/>
              </w:rPr>
              <w:t xml:space="preserve"> </w:t>
            </w:r>
            <w:r>
              <w:rPr>
                <w:rFonts w:ascii="Times New Roman" w:hAnsi="Times New Roman" w:cs="Times New Roman"/>
                <w:sz w:val="24"/>
                <w:szCs w:val="24"/>
              </w:rPr>
              <w:t>dhe</w:t>
            </w:r>
            <w:r>
              <w:rPr>
                <w:rFonts w:ascii="Times New Roman" w:hAnsi="Times New Roman" w:cs="Times New Roman"/>
                <w:spacing w:val="18"/>
                <w:sz w:val="24"/>
                <w:szCs w:val="24"/>
              </w:rPr>
              <w:t xml:space="preserve"> </w:t>
            </w:r>
            <w:r>
              <w:rPr>
                <w:rFonts w:ascii="Times New Roman" w:hAnsi="Times New Roman" w:cs="Times New Roman"/>
                <w:sz w:val="24"/>
                <w:szCs w:val="24"/>
              </w:rPr>
              <w:t>ndërtesat e shkollave, duke u siguruar që ato të jenë të sigurta nga dëmtimet</w:t>
            </w:r>
            <w:r>
              <w:rPr>
                <w:rFonts w:ascii="Times New Roman" w:hAnsi="Times New Roman" w:cs="Times New Roman"/>
                <w:spacing w:val="80"/>
                <w:sz w:val="24"/>
                <w:szCs w:val="24"/>
              </w:rPr>
              <w:t xml:space="preserve"> </w:t>
            </w:r>
            <w:r>
              <w:rPr>
                <w:rFonts w:ascii="Times New Roman" w:hAnsi="Times New Roman" w:cs="Times New Roman"/>
                <w:sz w:val="24"/>
                <w:szCs w:val="24"/>
              </w:rPr>
              <w:t>e mëtejshme.</w:t>
            </w:r>
          </w:p>
          <w:p w:rsidR="00F27F9A" w:rsidRDefault="00907AF5">
            <w:pPr>
              <w:pStyle w:val="TableParagraph"/>
              <w:numPr>
                <w:ilvl w:val="0"/>
                <w:numId w:val="146"/>
              </w:numPr>
              <w:tabs>
                <w:tab w:val="left" w:pos="209"/>
                <w:tab w:val="left" w:pos="252"/>
              </w:tabs>
              <w:autoSpaceDE w:val="0"/>
              <w:autoSpaceDN w:val="0"/>
              <w:spacing w:before="59" w:after="0" w:line="276" w:lineRule="auto"/>
              <w:ind w:right="269" w:hanging="120"/>
              <w:jc w:val="both"/>
              <w:rPr>
                <w:rFonts w:ascii="Times New Roman" w:hAnsi="Times New Roman" w:cs="Times New Roman"/>
                <w:sz w:val="24"/>
                <w:szCs w:val="24"/>
              </w:rPr>
            </w:pPr>
            <w:r>
              <w:rPr>
                <w:rFonts w:ascii="Times New Roman" w:hAnsi="Times New Roman" w:cs="Times New Roman"/>
                <w:sz w:val="24"/>
                <w:szCs w:val="24"/>
              </w:rPr>
              <w:t>Mbështetja</w:t>
            </w:r>
            <w:r>
              <w:rPr>
                <w:rFonts w:ascii="Times New Roman" w:hAnsi="Times New Roman" w:cs="Times New Roman"/>
                <w:spacing w:val="40"/>
                <w:sz w:val="24"/>
                <w:szCs w:val="24"/>
              </w:rPr>
              <w:t xml:space="preserve"> </w:t>
            </w:r>
            <w:r>
              <w:rPr>
                <w:rFonts w:ascii="Times New Roman" w:hAnsi="Times New Roman" w:cs="Times New Roman"/>
                <w:sz w:val="24"/>
                <w:szCs w:val="24"/>
              </w:rPr>
              <w:t>e evakuimit të shkollave të rrezikuara dhe sigurimi i transportit emergjent për nxënësit në zona të sigurta.</w:t>
            </w:r>
          </w:p>
          <w:p w:rsidR="00F27F9A" w:rsidRDefault="00907AF5">
            <w:pPr>
              <w:pStyle w:val="TableParagraph"/>
              <w:numPr>
                <w:ilvl w:val="0"/>
                <w:numId w:val="146"/>
              </w:numPr>
              <w:tabs>
                <w:tab w:val="left" w:pos="209"/>
                <w:tab w:val="left" w:pos="245"/>
              </w:tabs>
              <w:autoSpaceDE w:val="0"/>
              <w:autoSpaceDN w:val="0"/>
              <w:spacing w:before="59" w:after="0" w:line="276" w:lineRule="auto"/>
              <w:ind w:right="267" w:hanging="120"/>
              <w:jc w:val="both"/>
              <w:rPr>
                <w:rFonts w:ascii="Times New Roman" w:hAnsi="Times New Roman" w:cs="Times New Roman"/>
                <w:sz w:val="24"/>
                <w:szCs w:val="24"/>
              </w:rPr>
            </w:pPr>
            <w:r>
              <w:rPr>
                <w:rFonts w:ascii="Times New Roman" w:hAnsi="Times New Roman" w:cs="Times New Roman"/>
                <w:sz w:val="24"/>
                <w:szCs w:val="24"/>
              </w:rPr>
              <w:t>Ofrimi</w:t>
            </w:r>
            <w:r>
              <w:rPr>
                <w:rFonts w:ascii="Times New Roman" w:hAnsi="Times New Roman" w:cs="Times New Roman"/>
                <w:spacing w:val="40"/>
                <w:sz w:val="24"/>
                <w:szCs w:val="24"/>
              </w:rPr>
              <w:t xml:space="preserve"> </w:t>
            </w:r>
            <w:r>
              <w:rPr>
                <w:rFonts w:ascii="Times New Roman" w:hAnsi="Times New Roman" w:cs="Times New Roman"/>
                <w:sz w:val="24"/>
                <w:szCs w:val="24"/>
              </w:rPr>
              <w:t>i mbështetjes mjekësore, ndihmës së parë dhe këshillimit psikologjik për nxënësit dhe stafin e prekur.</w:t>
            </w:r>
          </w:p>
          <w:p w:rsidR="00F27F9A" w:rsidRDefault="00907AF5">
            <w:pPr>
              <w:pStyle w:val="TableParagraph"/>
              <w:numPr>
                <w:ilvl w:val="0"/>
                <w:numId w:val="146"/>
              </w:numPr>
              <w:tabs>
                <w:tab w:val="left" w:pos="209"/>
                <w:tab w:val="left" w:pos="220"/>
              </w:tabs>
              <w:autoSpaceDE w:val="0"/>
              <w:autoSpaceDN w:val="0"/>
              <w:spacing w:before="60" w:after="0" w:line="276" w:lineRule="auto"/>
              <w:ind w:right="267" w:hanging="120"/>
              <w:jc w:val="both"/>
              <w:rPr>
                <w:rFonts w:ascii="Times New Roman" w:hAnsi="Times New Roman" w:cs="Times New Roman"/>
                <w:sz w:val="24"/>
                <w:szCs w:val="24"/>
              </w:rPr>
            </w:pPr>
            <w:r>
              <w:rPr>
                <w:rFonts w:ascii="Times New Roman" w:hAnsi="Times New Roman" w:cs="Times New Roman"/>
                <w:sz w:val="24"/>
                <w:szCs w:val="24"/>
              </w:rPr>
              <w:t>Mbështetje për popullatat e cenueshme (p.sh., fëmijët me aftësi të kufizuara ose ata në rrethana të veçanta).</w:t>
            </w:r>
          </w:p>
          <w:p w:rsidR="00F27F9A" w:rsidRDefault="00907AF5">
            <w:pPr>
              <w:pStyle w:val="TableParagraph"/>
              <w:numPr>
                <w:ilvl w:val="0"/>
                <w:numId w:val="146"/>
              </w:numPr>
              <w:tabs>
                <w:tab w:val="left" w:pos="214"/>
              </w:tabs>
              <w:autoSpaceDE w:val="0"/>
              <w:autoSpaceDN w:val="0"/>
              <w:spacing w:before="59" w:after="0"/>
              <w:ind w:left="214" w:hanging="125"/>
              <w:jc w:val="both"/>
              <w:rPr>
                <w:rFonts w:ascii="Times New Roman" w:hAnsi="Times New Roman" w:cs="Times New Roman"/>
                <w:sz w:val="24"/>
                <w:szCs w:val="24"/>
              </w:rPr>
            </w:pPr>
            <w:r>
              <w:rPr>
                <w:rFonts w:ascii="Times New Roman" w:hAnsi="Times New Roman" w:cs="Times New Roman"/>
                <w:sz w:val="24"/>
                <w:szCs w:val="24"/>
              </w:rPr>
              <w:t>Sigurimi</w:t>
            </w:r>
            <w:r>
              <w:rPr>
                <w:rFonts w:ascii="Times New Roman" w:hAnsi="Times New Roman" w:cs="Times New Roman"/>
                <w:spacing w:val="-3"/>
                <w:sz w:val="24"/>
                <w:szCs w:val="24"/>
              </w:rPr>
              <w:t xml:space="preserve"> </w:t>
            </w:r>
            <w:r>
              <w:rPr>
                <w:rFonts w:ascii="Times New Roman" w:hAnsi="Times New Roman" w:cs="Times New Roman"/>
                <w:sz w:val="24"/>
                <w:szCs w:val="24"/>
              </w:rPr>
              <w:t>i</w:t>
            </w:r>
            <w:r>
              <w:rPr>
                <w:rFonts w:ascii="Times New Roman" w:hAnsi="Times New Roman" w:cs="Times New Roman"/>
                <w:spacing w:val="-2"/>
                <w:sz w:val="24"/>
                <w:szCs w:val="24"/>
              </w:rPr>
              <w:t xml:space="preserve"> </w:t>
            </w:r>
            <w:r>
              <w:rPr>
                <w:rFonts w:ascii="Times New Roman" w:hAnsi="Times New Roman" w:cs="Times New Roman"/>
                <w:sz w:val="24"/>
                <w:szCs w:val="24"/>
              </w:rPr>
              <w:t>vazhdimësisë</w:t>
            </w:r>
            <w:r>
              <w:rPr>
                <w:rFonts w:ascii="Times New Roman" w:hAnsi="Times New Roman" w:cs="Times New Roman"/>
                <w:spacing w:val="-3"/>
                <w:sz w:val="24"/>
                <w:szCs w:val="24"/>
              </w:rPr>
              <w:t xml:space="preserve"> </w:t>
            </w:r>
            <w:r>
              <w:rPr>
                <w:rFonts w:ascii="Times New Roman" w:hAnsi="Times New Roman" w:cs="Times New Roman"/>
                <w:sz w:val="24"/>
                <w:szCs w:val="24"/>
              </w:rPr>
              <w:t>së</w:t>
            </w:r>
            <w:r>
              <w:rPr>
                <w:rFonts w:ascii="Times New Roman" w:hAnsi="Times New Roman" w:cs="Times New Roman"/>
                <w:spacing w:val="-2"/>
                <w:sz w:val="24"/>
                <w:szCs w:val="24"/>
              </w:rPr>
              <w:t xml:space="preserve"> edukimit:</w:t>
            </w:r>
          </w:p>
          <w:p w:rsidR="00F27F9A" w:rsidRDefault="00907AF5">
            <w:pPr>
              <w:pStyle w:val="TableParagraph"/>
              <w:numPr>
                <w:ilvl w:val="0"/>
                <w:numId w:val="146"/>
              </w:numPr>
              <w:tabs>
                <w:tab w:val="left" w:pos="209"/>
                <w:tab w:val="left" w:pos="215"/>
              </w:tabs>
              <w:autoSpaceDE w:val="0"/>
              <w:autoSpaceDN w:val="0"/>
              <w:spacing w:before="94" w:after="0" w:line="276" w:lineRule="auto"/>
              <w:ind w:right="269" w:hanging="120"/>
              <w:jc w:val="both"/>
              <w:rPr>
                <w:rFonts w:ascii="Times New Roman" w:hAnsi="Times New Roman" w:cs="Times New Roman"/>
                <w:sz w:val="24"/>
                <w:szCs w:val="24"/>
              </w:rPr>
            </w:pPr>
            <w:r>
              <w:rPr>
                <w:rFonts w:ascii="Times New Roman" w:hAnsi="Times New Roman" w:cs="Times New Roman"/>
                <w:sz w:val="24"/>
                <w:szCs w:val="24"/>
              </w:rPr>
              <w:t>Vlerësimi</w:t>
            </w:r>
            <w:r>
              <w:rPr>
                <w:rFonts w:ascii="Times New Roman" w:hAnsi="Times New Roman" w:cs="Times New Roman"/>
                <w:spacing w:val="-7"/>
                <w:sz w:val="24"/>
                <w:szCs w:val="24"/>
              </w:rPr>
              <w:t xml:space="preserve"> </w:t>
            </w:r>
            <w:r>
              <w:rPr>
                <w:rFonts w:ascii="Times New Roman" w:hAnsi="Times New Roman" w:cs="Times New Roman"/>
                <w:sz w:val="24"/>
                <w:szCs w:val="24"/>
              </w:rPr>
              <w:t>i</w:t>
            </w:r>
            <w:r>
              <w:rPr>
                <w:rFonts w:ascii="Times New Roman" w:hAnsi="Times New Roman" w:cs="Times New Roman"/>
                <w:spacing w:val="-11"/>
                <w:sz w:val="24"/>
                <w:szCs w:val="24"/>
              </w:rPr>
              <w:t xml:space="preserve"> </w:t>
            </w:r>
            <w:r>
              <w:rPr>
                <w:rFonts w:ascii="Times New Roman" w:hAnsi="Times New Roman" w:cs="Times New Roman"/>
                <w:sz w:val="24"/>
                <w:szCs w:val="24"/>
              </w:rPr>
              <w:t>shkollave</w:t>
            </w:r>
            <w:r>
              <w:rPr>
                <w:rFonts w:ascii="Times New Roman" w:hAnsi="Times New Roman" w:cs="Times New Roman"/>
                <w:spacing w:val="-11"/>
                <w:sz w:val="24"/>
                <w:szCs w:val="24"/>
              </w:rPr>
              <w:t xml:space="preserve"> </w:t>
            </w:r>
            <w:r>
              <w:rPr>
                <w:rFonts w:ascii="Times New Roman" w:hAnsi="Times New Roman" w:cs="Times New Roman"/>
                <w:sz w:val="24"/>
                <w:szCs w:val="24"/>
              </w:rPr>
              <w:t>që</w:t>
            </w:r>
            <w:r>
              <w:rPr>
                <w:rFonts w:ascii="Times New Roman" w:hAnsi="Times New Roman" w:cs="Times New Roman"/>
                <w:spacing w:val="-11"/>
                <w:sz w:val="24"/>
                <w:szCs w:val="24"/>
              </w:rPr>
              <w:t xml:space="preserve"> </w:t>
            </w:r>
            <w:r>
              <w:rPr>
                <w:rFonts w:ascii="Times New Roman" w:hAnsi="Times New Roman" w:cs="Times New Roman"/>
                <w:sz w:val="24"/>
                <w:szCs w:val="24"/>
              </w:rPr>
              <w:t>mund</w:t>
            </w:r>
            <w:r>
              <w:rPr>
                <w:rFonts w:ascii="Times New Roman" w:hAnsi="Times New Roman" w:cs="Times New Roman"/>
                <w:spacing w:val="-11"/>
                <w:sz w:val="24"/>
                <w:szCs w:val="24"/>
              </w:rPr>
              <w:t xml:space="preserve"> </w:t>
            </w:r>
            <w:r>
              <w:rPr>
                <w:rFonts w:ascii="Times New Roman" w:hAnsi="Times New Roman" w:cs="Times New Roman"/>
                <w:sz w:val="24"/>
                <w:szCs w:val="24"/>
              </w:rPr>
              <w:t>të</w:t>
            </w:r>
            <w:r>
              <w:rPr>
                <w:rFonts w:ascii="Times New Roman" w:hAnsi="Times New Roman" w:cs="Times New Roman"/>
                <w:spacing w:val="-11"/>
                <w:sz w:val="24"/>
                <w:szCs w:val="24"/>
              </w:rPr>
              <w:t xml:space="preserve"> </w:t>
            </w:r>
            <w:r>
              <w:rPr>
                <w:rFonts w:ascii="Times New Roman" w:hAnsi="Times New Roman" w:cs="Times New Roman"/>
                <w:sz w:val="24"/>
                <w:szCs w:val="24"/>
              </w:rPr>
              <w:t>rifillojnë</w:t>
            </w:r>
            <w:r>
              <w:rPr>
                <w:rFonts w:ascii="Times New Roman" w:hAnsi="Times New Roman" w:cs="Times New Roman"/>
                <w:spacing w:val="-11"/>
                <w:sz w:val="24"/>
                <w:szCs w:val="24"/>
              </w:rPr>
              <w:t xml:space="preserve"> </w:t>
            </w:r>
            <w:r>
              <w:rPr>
                <w:rFonts w:ascii="Times New Roman" w:hAnsi="Times New Roman" w:cs="Times New Roman"/>
                <w:sz w:val="24"/>
                <w:szCs w:val="24"/>
              </w:rPr>
              <w:t>funksionimin</w:t>
            </w:r>
            <w:r>
              <w:rPr>
                <w:rFonts w:ascii="Times New Roman" w:hAnsi="Times New Roman" w:cs="Times New Roman"/>
                <w:spacing w:val="-11"/>
                <w:sz w:val="24"/>
                <w:szCs w:val="24"/>
              </w:rPr>
              <w:t xml:space="preserve"> </w:t>
            </w:r>
            <w:r>
              <w:rPr>
                <w:rFonts w:ascii="Times New Roman" w:hAnsi="Times New Roman" w:cs="Times New Roman"/>
                <w:sz w:val="24"/>
                <w:szCs w:val="24"/>
              </w:rPr>
              <w:t>dhe</w:t>
            </w:r>
            <w:r>
              <w:rPr>
                <w:rFonts w:ascii="Times New Roman" w:hAnsi="Times New Roman" w:cs="Times New Roman"/>
                <w:spacing w:val="-11"/>
                <w:sz w:val="24"/>
                <w:szCs w:val="24"/>
              </w:rPr>
              <w:t xml:space="preserve"> </w:t>
            </w:r>
            <w:r>
              <w:rPr>
                <w:rFonts w:ascii="Times New Roman" w:hAnsi="Times New Roman" w:cs="Times New Roman"/>
                <w:sz w:val="24"/>
                <w:szCs w:val="24"/>
              </w:rPr>
              <w:t>përcaktimi i afateve për rikthimin në mësim.</w:t>
            </w:r>
          </w:p>
          <w:p w:rsidR="00F27F9A" w:rsidRDefault="00907AF5">
            <w:pPr>
              <w:pStyle w:val="TableParagraph"/>
              <w:numPr>
                <w:ilvl w:val="0"/>
                <w:numId w:val="146"/>
              </w:numPr>
              <w:tabs>
                <w:tab w:val="left" w:pos="209"/>
                <w:tab w:val="left" w:pos="257"/>
              </w:tabs>
              <w:autoSpaceDE w:val="0"/>
              <w:autoSpaceDN w:val="0"/>
              <w:spacing w:before="59" w:after="0" w:line="276" w:lineRule="auto"/>
              <w:ind w:right="268" w:hanging="120"/>
              <w:jc w:val="both"/>
              <w:rPr>
                <w:rFonts w:ascii="Times New Roman" w:hAnsi="Times New Roman" w:cs="Times New Roman"/>
                <w:sz w:val="24"/>
                <w:szCs w:val="24"/>
              </w:rPr>
            </w:pPr>
            <w:r>
              <w:rPr>
                <w:rFonts w:ascii="Times New Roman" w:hAnsi="Times New Roman" w:cs="Times New Roman"/>
                <w:sz w:val="24"/>
                <w:szCs w:val="24"/>
              </w:rPr>
              <w:t>Përdorimi</w:t>
            </w:r>
            <w:r>
              <w:rPr>
                <w:rFonts w:ascii="Times New Roman" w:hAnsi="Times New Roman" w:cs="Times New Roman"/>
                <w:spacing w:val="40"/>
                <w:sz w:val="24"/>
                <w:szCs w:val="24"/>
              </w:rPr>
              <w:t xml:space="preserve"> </w:t>
            </w:r>
            <w:r>
              <w:rPr>
                <w:rFonts w:ascii="Times New Roman" w:hAnsi="Times New Roman" w:cs="Times New Roman"/>
                <w:sz w:val="24"/>
                <w:szCs w:val="24"/>
              </w:rPr>
              <w:t>i metodave alternative të ofrimit të arsimit, si mësimi nëpërmjet programeve në internet, objektet e përkohshme shkollore ose metoda të tjera të mësimit në distancë, në rast të mbylljes së shkollave ose dëmtimit të infrastrukturës fizike.</w:t>
            </w:r>
          </w:p>
          <w:p w:rsidR="00F27F9A" w:rsidRDefault="00907AF5">
            <w:pPr>
              <w:pStyle w:val="TableParagraph"/>
              <w:numPr>
                <w:ilvl w:val="0"/>
                <w:numId w:val="146"/>
              </w:numPr>
              <w:tabs>
                <w:tab w:val="left" w:pos="204"/>
                <w:tab w:val="left" w:pos="209"/>
              </w:tabs>
              <w:autoSpaceDE w:val="0"/>
              <w:autoSpaceDN w:val="0"/>
              <w:spacing w:before="59" w:after="0" w:line="276" w:lineRule="auto"/>
              <w:ind w:right="269" w:hanging="120"/>
              <w:jc w:val="both"/>
              <w:rPr>
                <w:rFonts w:ascii="Times New Roman" w:hAnsi="Times New Roman" w:cs="Times New Roman"/>
                <w:sz w:val="24"/>
                <w:szCs w:val="24"/>
              </w:rPr>
            </w:pPr>
            <w:r>
              <w:rPr>
                <w:rFonts w:ascii="Times New Roman" w:hAnsi="Times New Roman" w:cs="Times New Roman"/>
                <w:spacing w:val="-2"/>
                <w:sz w:val="24"/>
                <w:szCs w:val="24"/>
              </w:rPr>
              <w:t>Koordinimi</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me</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personelin</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arsimor</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për</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të</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siguruar</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që</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mësimdhënia</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 xml:space="preserve">dhe </w:t>
            </w:r>
            <w:r>
              <w:rPr>
                <w:rFonts w:ascii="Times New Roman" w:hAnsi="Times New Roman" w:cs="Times New Roman"/>
                <w:sz w:val="24"/>
                <w:szCs w:val="24"/>
              </w:rPr>
              <w:t xml:space="preserve">të nxënit mund të vazhdojnë edhe në mjedise të përkohshme ose të </w:t>
            </w:r>
            <w:r>
              <w:rPr>
                <w:rFonts w:ascii="Times New Roman" w:hAnsi="Times New Roman" w:cs="Times New Roman"/>
                <w:spacing w:val="-2"/>
                <w:sz w:val="24"/>
                <w:szCs w:val="24"/>
              </w:rPr>
              <w:t>ndërprera.</w:t>
            </w:r>
          </w:p>
        </w:tc>
      </w:tr>
      <w:tr w:rsidR="00F27F9A">
        <w:trPr>
          <w:trHeight w:val="3393"/>
        </w:trPr>
        <w:tc>
          <w:tcPr>
            <w:tcW w:w="3127" w:type="dxa"/>
          </w:tcPr>
          <w:p w:rsidR="00F27F9A" w:rsidRDefault="00F27F9A">
            <w:pPr>
              <w:pStyle w:val="TableParagraph"/>
              <w:spacing w:before="192"/>
              <w:ind w:left="173"/>
              <w:rPr>
                <w:rFonts w:ascii="Times New Roman" w:hAnsi="Times New Roman" w:cs="Times New Roman"/>
                <w:sz w:val="24"/>
                <w:szCs w:val="24"/>
              </w:rPr>
            </w:pPr>
          </w:p>
          <w:p w:rsidR="00F27F9A" w:rsidRDefault="00F27F9A">
            <w:pPr>
              <w:pStyle w:val="TableParagraph"/>
              <w:spacing w:before="192"/>
              <w:ind w:left="173"/>
              <w:rPr>
                <w:rFonts w:ascii="Times New Roman" w:hAnsi="Times New Roman" w:cs="Times New Roman"/>
                <w:sz w:val="24"/>
                <w:szCs w:val="24"/>
              </w:rPr>
            </w:pPr>
          </w:p>
          <w:p w:rsidR="00F27F9A" w:rsidRDefault="00F27F9A">
            <w:pPr>
              <w:pStyle w:val="TableParagraph"/>
              <w:spacing w:before="192"/>
              <w:ind w:left="173"/>
              <w:rPr>
                <w:rFonts w:ascii="Times New Roman" w:hAnsi="Times New Roman" w:cs="Times New Roman"/>
                <w:sz w:val="24"/>
                <w:szCs w:val="24"/>
              </w:rPr>
            </w:pPr>
          </w:p>
          <w:p w:rsidR="00F27F9A" w:rsidRDefault="00907AF5">
            <w:pPr>
              <w:pStyle w:val="TableParagraph"/>
              <w:spacing w:before="192"/>
              <w:ind w:left="173"/>
              <w:rPr>
                <w:rFonts w:ascii="Times New Roman" w:hAnsi="Times New Roman" w:cs="Times New Roman"/>
                <w:b/>
                <w:sz w:val="24"/>
                <w:szCs w:val="24"/>
              </w:rPr>
            </w:pPr>
            <w:r>
              <w:rPr>
                <w:rFonts w:ascii="Times New Roman" w:hAnsi="Times New Roman" w:cs="Times New Roman"/>
                <w:b/>
                <w:sz w:val="24"/>
                <w:szCs w:val="24"/>
              </w:rPr>
              <w:t>Agjencia</w:t>
            </w:r>
            <w:r>
              <w:rPr>
                <w:rFonts w:ascii="Times New Roman" w:hAnsi="Times New Roman" w:cs="Times New Roman"/>
                <w:b/>
                <w:spacing w:val="-10"/>
                <w:sz w:val="24"/>
                <w:szCs w:val="24"/>
              </w:rPr>
              <w:t xml:space="preserve"> </w:t>
            </w:r>
            <w:r>
              <w:rPr>
                <w:rFonts w:ascii="Times New Roman" w:hAnsi="Times New Roman" w:cs="Times New Roman"/>
                <w:b/>
                <w:sz w:val="24"/>
                <w:szCs w:val="24"/>
              </w:rPr>
              <w:t>Rajonale</w:t>
            </w:r>
            <w:r>
              <w:rPr>
                <w:rFonts w:ascii="Times New Roman" w:hAnsi="Times New Roman" w:cs="Times New Roman"/>
                <w:b/>
                <w:spacing w:val="-10"/>
                <w:sz w:val="24"/>
                <w:szCs w:val="24"/>
              </w:rPr>
              <w:t xml:space="preserve"> </w:t>
            </w:r>
            <w:r>
              <w:rPr>
                <w:rFonts w:ascii="Times New Roman" w:hAnsi="Times New Roman" w:cs="Times New Roman"/>
                <w:b/>
                <w:sz w:val="24"/>
                <w:szCs w:val="24"/>
              </w:rPr>
              <w:t>e</w:t>
            </w:r>
            <w:r>
              <w:rPr>
                <w:rFonts w:ascii="Times New Roman" w:hAnsi="Times New Roman" w:cs="Times New Roman"/>
                <w:b/>
                <w:spacing w:val="-10"/>
                <w:sz w:val="24"/>
                <w:szCs w:val="24"/>
              </w:rPr>
              <w:t xml:space="preserve"> </w:t>
            </w:r>
            <w:r>
              <w:rPr>
                <w:rFonts w:ascii="Times New Roman" w:hAnsi="Times New Roman" w:cs="Times New Roman"/>
                <w:b/>
                <w:spacing w:val="-2"/>
                <w:sz w:val="24"/>
                <w:szCs w:val="24"/>
              </w:rPr>
              <w:t>Mjedisit</w:t>
            </w:r>
          </w:p>
        </w:tc>
        <w:tc>
          <w:tcPr>
            <w:tcW w:w="6593" w:type="dxa"/>
          </w:tcPr>
          <w:p w:rsidR="00F27F9A" w:rsidRDefault="00907AF5">
            <w:pPr>
              <w:pStyle w:val="TableParagraph"/>
              <w:spacing w:before="190"/>
              <w:ind w:left="209"/>
              <w:rPr>
                <w:rFonts w:ascii="Times New Roman" w:hAnsi="Times New Roman" w:cs="Times New Roman"/>
                <w:b/>
                <w:sz w:val="24"/>
                <w:szCs w:val="24"/>
              </w:rPr>
            </w:pPr>
            <w:r>
              <w:rPr>
                <w:rFonts w:ascii="Times New Roman" w:hAnsi="Times New Roman" w:cs="Times New Roman"/>
                <w:b/>
                <w:sz w:val="24"/>
                <w:szCs w:val="24"/>
              </w:rPr>
              <w:t xml:space="preserve">Mobilizimi dhe </w:t>
            </w:r>
            <w:r>
              <w:rPr>
                <w:rFonts w:ascii="Times New Roman" w:hAnsi="Times New Roman" w:cs="Times New Roman"/>
                <w:b/>
                <w:spacing w:val="-2"/>
                <w:sz w:val="24"/>
                <w:szCs w:val="24"/>
              </w:rPr>
              <w:t>aktivizimi:</w:t>
            </w:r>
          </w:p>
          <w:p w:rsidR="00F27F9A" w:rsidRDefault="00907AF5">
            <w:pPr>
              <w:pStyle w:val="TableParagraph"/>
              <w:numPr>
                <w:ilvl w:val="0"/>
                <w:numId w:val="147"/>
              </w:numPr>
              <w:tabs>
                <w:tab w:val="left" w:pos="209"/>
                <w:tab w:val="left" w:pos="215"/>
              </w:tabs>
              <w:autoSpaceDE w:val="0"/>
              <w:autoSpaceDN w:val="0"/>
              <w:spacing w:before="94" w:after="0" w:line="276" w:lineRule="auto"/>
              <w:ind w:right="269" w:hanging="120"/>
              <w:rPr>
                <w:rFonts w:ascii="Times New Roman" w:hAnsi="Times New Roman" w:cs="Times New Roman"/>
                <w:sz w:val="24"/>
                <w:szCs w:val="24"/>
              </w:rPr>
            </w:pPr>
            <w:r>
              <w:rPr>
                <w:rFonts w:ascii="Times New Roman" w:hAnsi="Times New Roman" w:cs="Times New Roman"/>
                <w:sz w:val="24"/>
                <w:szCs w:val="24"/>
              </w:rPr>
              <w:t>Mobilizimi</w:t>
            </w:r>
            <w:r>
              <w:rPr>
                <w:rFonts w:ascii="Times New Roman" w:hAnsi="Times New Roman" w:cs="Times New Roman"/>
                <w:spacing w:val="-8"/>
                <w:sz w:val="24"/>
                <w:szCs w:val="24"/>
              </w:rPr>
              <w:t xml:space="preserve"> </w:t>
            </w:r>
            <w:r>
              <w:rPr>
                <w:rFonts w:ascii="Times New Roman" w:hAnsi="Times New Roman" w:cs="Times New Roman"/>
                <w:sz w:val="24"/>
                <w:szCs w:val="24"/>
              </w:rPr>
              <w:t>dhe</w:t>
            </w:r>
            <w:r>
              <w:rPr>
                <w:rFonts w:ascii="Times New Roman" w:hAnsi="Times New Roman" w:cs="Times New Roman"/>
                <w:spacing w:val="-12"/>
                <w:sz w:val="24"/>
                <w:szCs w:val="24"/>
              </w:rPr>
              <w:t xml:space="preserve"> </w:t>
            </w:r>
            <w:r>
              <w:rPr>
                <w:rFonts w:ascii="Times New Roman" w:hAnsi="Times New Roman" w:cs="Times New Roman"/>
                <w:sz w:val="24"/>
                <w:szCs w:val="24"/>
              </w:rPr>
              <w:t>aktivizimi</w:t>
            </w:r>
            <w:r>
              <w:rPr>
                <w:rFonts w:ascii="Times New Roman" w:hAnsi="Times New Roman" w:cs="Times New Roman"/>
                <w:spacing w:val="-12"/>
                <w:sz w:val="24"/>
                <w:szCs w:val="24"/>
              </w:rPr>
              <w:t xml:space="preserve"> </w:t>
            </w:r>
            <w:r>
              <w:rPr>
                <w:rFonts w:ascii="Times New Roman" w:hAnsi="Times New Roman" w:cs="Times New Roman"/>
                <w:sz w:val="24"/>
                <w:szCs w:val="24"/>
              </w:rPr>
              <w:t>i</w:t>
            </w:r>
            <w:r>
              <w:rPr>
                <w:rFonts w:ascii="Times New Roman" w:hAnsi="Times New Roman" w:cs="Times New Roman"/>
                <w:spacing w:val="-12"/>
                <w:sz w:val="24"/>
                <w:szCs w:val="24"/>
              </w:rPr>
              <w:t xml:space="preserve"> </w:t>
            </w:r>
            <w:r>
              <w:rPr>
                <w:rFonts w:ascii="Times New Roman" w:hAnsi="Times New Roman" w:cs="Times New Roman"/>
                <w:sz w:val="24"/>
                <w:szCs w:val="24"/>
              </w:rPr>
              <w:t>burimeve</w:t>
            </w:r>
            <w:r>
              <w:rPr>
                <w:rFonts w:ascii="Times New Roman" w:hAnsi="Times New Roman" w:cs="Times New Roman"/>
                <w:spacing w:val="-12"/>
                <w:sz w:val="24"/>
                <w:szCs w:val="24"/>
              </w:rPr>
              <w:t xml:space="preserve"> </w:t>
            </w:r>
            <w:r>
              <w:rPr>
                <w:rFonts w:ascii="Times New Roman" w:hAnsi="Times New Roman" w:cs="Times New Roman"/>
                <w:sz w:val="24"/>
                <w:szCs w:val="24"/>
              </w:rPr>
              <w:t>për</w:t>
            </w:r>
            <w:r>
              <w:rPr>
                <w:rFonts w:ascii="Times New Roman" w:hAnsi="Times New Roman" w:cs="Times New Roman"/>
                <w:spacing w:val="-12"/>
                <w:sz w:val="24"/>
                <w:szCs w:val="24"/>
              </w:rPr>
              <w:t xml:space="preserve"> </w:t>
            </w:r>
            <w:r>
              <w:rPr>
                <w:rFonts w:ascii="Times New Roman" w:hAnsi="Times New Roman" w:cs="Times New Roman"/>
                <w:sz w:val="24"/>
                <w:szCs w:val="24"/>
              </w:rPr>
              <w:t>adresimin</w:t>
            </w:r>
            <w:r>
              <w:rPr>
                <w:rFonts w:ascii="Times New Roman" w:hAnsi="Times New Roman" w:cs="Times New Roman"/>
                <w:spacing w:val="-12"/>
                <w:sz w:val="24"/>
                <w:szCs w:val="24"/>
              </w:rPr>
              <w:t xml:space="preserve"> </w:t>
            </w:r>
            <w:r>
              <w:rPr>
                <w:rFonts w:ascii="Times New Roman" w:hAnsi="Times New Roman" w:cs="Times New Roman"/>
                <w:sz w:val="24"/>
                <w:szCs w:val="24"/>
              </w:rPr>
              <w:t>e</w:t>
            </w:r>
            <w:r>
              <w:rPr>
                <w:rFonts w:ascii="Times New Roman" w:hAnsi="Times New Roman" w:cs="Times New Roman"/>
                <w:spacing w:val="-12"/>
                <w:sz w:val="24"/>
                <w:szCs w:val="24"/>
              </w:rPr>
              <w:t xml:space="preserve"> </w:t>
            </w:r>
            <w:r>
              <w:rPr>
                <w:rFonts w:ascii="Times New Roman" w:hAnsi="Times New Roman" w:cs="Times New Roman"/>
                <w:sz w:val="24"/>
                <w:szCs w:val="24"/>
              </w:rPr>
              <w:t>emergjencave</w:t>
            </w:r>
            <w:r>
              <w:rPr>
                <w:rFonts w:ascii="Times New Roman" w:hAnsi="Times New Roman" w:cs="Times New Roman"/>
                <w:spacing w:val="-12"/>
                <w:sz w:val="24"/>
                <w:szCs w:val="24"/>
              </w:rPr>
              <w:t xml:space="preserve"> </w:t>
            </w:r>
            <w:r>
              <w:rPr>
                <w:rFonts w:ascii="Times New Roman" w:hAnsi="Times New Roman" w:cs="Times New Roman"/>
                <w:sz w:val="24"/>
                <w:szCs w:val="24"/>
              </w:rPr>
              <w:t>që ndikojnë në mjedis.</w:t>
            </w:r>
          </w:p>
          <w:p w:rsidR="00F27F9A" w:rsidRDefault="00907AF5">
            <w:pPr>
              <w:pStyle w:val="TableParagraph"/>
              <w:numPr>
                <w:ilvl w:val="0"/>
                <w:numId w:val="147"/>
              </w:numPr>
              <w:tabs>
                <w:tab w:val="left" w:pos="209"/>
                <w:tab w:val="left" w:pos="214"/>
              </w:tabs>
              <w:autoSpaceDE w:val="0"/>
              <w:autoSpaceDN w:val="0"/>
              <w:spacing w:before="59" w:after="0" w:line="276" w:lineRule="auto"/>
              <w:ind w:right="266" w:hanging="120"/>
              <w:rPr>
                <w:rFonts w:ascii="Times New Roman" w:hAnsi="Times New Roman" w:cs="Times New Roman"/>
                <w:sz w:val="24"/>
                <w:szCs w:val="24"/>
              </w:rPr>
            </w:pPr>
            <w:r>
              <w:rPr>
                <w:rFonts w:ascii="Times New Roman" w:hAnsi="Times New Roman" w:cs="Times New Roman"/>
                <w:sz w:val="24"/>
                <w:szCs w:val="24"/>
              </w:rPr>
              <w:t>Monitorimi dhe menaxhimi i ndotjeve të shkaktuara nga fatkeqësitë, duke identifikuar zonat me risk të lartë.</w:t>
            </w:r>
          </w:p>
          <w:p w:rsidR="00F27F9A" w:rsidRDefault="00907AF5">
            <w:pPr>
              <w:pStyle w:val="TableParagraph"/>
              <w:spacing w:before="96"/>
              <w:ind w:left="209"/>
              <w:rPr>
                <w:rFonts w:ascii="Times New Roman" w:hAnsi="Times New Roman" w:cs="Times New Roman"/>
                <w:b/>
                <w:sz w:val="24"/>
                <w:szCs w:val="24"/>
              </w:rPr>
            </w:pPr>
            <w:r>
              <w:rPr>
                <w:rFonts w:ascii="Times New Roman" w:hAnsi="Times New Roman" w:cs="Times New Roman"/>
                <w:b/>
                <w:sz w:val="24"/>
                <w:szCs w:val="24"/>
              </w:rPr>
              <w:t>Vlerësimi</w:t>
            </w:r>
            <w:r>
              <w:rPr>
                <w:rFonts w:ascii="Times New Roman" w:hAnsi="Times New Roman" w:cs="Times New Roman"/>
                <w:b/>
                <w:spacing w:val="-6"/>
                <w:sz w:val="24"/>
                <w:szCs w:val="24"/>
              </w:rPr>
              <w:t xml:space="preserve"> </w:t>
            </w:r>
            <w:r>
              <w:rPr>
                <w:rFonts w:ascii="Times New Roman" w:hAnsi="Times New Roman" w:cs="Times New Roman"/>
                <w:b/>
                <w:sz w:val="24"/>
                <w:szCs w:val="24"/>
              </w:rPr>
              <w:t>i</w:t>
            </w:r>
            <w:r>
              <w:rPr>
                <w:rFonts w:ascii="Times New Roman" w:hAnsi="Times New Roman" w:cs="Times New Roman"/>
                <w:b/>
                <w:spacing w:val="-6"/>
                <w:sz w:val="24"/>
                <w:szCs w:val="24"/>
              </w:rPr>
              <w:t xml:space="preserve"> </w:t>
            </w:r>
            <w:r>
              <w:rPr>
                <w:rFonts w:ascii="Times New Roman" w:hAnsi="Times New Roman" w:cs="Times New Roman"/>
                <w:b/>
                <w:sz w:val="24"/>
                <w:szCs w:val="24"/>
              </w:rPr>
              <w:t>dëmeve</w:t>
            </w:r>
            <w:r>
              <w:rPr>
                <w:rFonts w:ascii="Times New Roman" w:hAnsi="Times New Roman" w:cs="Times New Roman"/>
                <w:b/>
                <w:spacing w:val="-6"/>
                <w:sz w:val="24"/>
                <w:szCs w:val="24"/>
              </w:rPr>
              <w:t xml:space="preserve"> </w:t>
            </w:r>
            <w:r>
              <w:rPr>
                <w:rFonts w:ascii="Times New Roman" w:hAnsi="Times New Roman" w:cs="Times New Roman"/>
                <w:b/>
                <w:sz w:val="24"/>
                <w:szCs w:val="24"/>
              </w:rPr>
              <w:t>dhe</w:t>
            </w:r>
            <w:r>
              <w:rPr>
                <w:rFonts w:ascii="Times New Roman" w:hAnsi="Times New Roman" w:cs="Times New Roman"/>
                <w:b/>
                <w:spacing w:val="-6"/>
                <w:sz w:val="24"/>
                <w:szCs w:val="24"/>
              </w:rPr>
              <w:t xml:space="preserve"> </w:t>
            </w:r>
            <w:r>
              <w:rPr>
                <w:rFonts w:ascii="Times New Roman" w:hAnsi="Times New Roman" w:cs="Times New Roman"/>
                <w:b/>
                <w:sz w:val="24"/>
                <w:szCs w:val="24"/>
              </w:rPr>
              <w:t>ndikimit</w:t>
            </w:r>
            <w:r>
              <w:rPr>
                <w:rFonts w:ascii="Times New Roman" w:hAnsi="Times New Roman" w:cs="Times New Roman"/>
                <w:b/>
                <w:spacing w:val="-6"/>
                <w:sz w:val="24"/>
                <w:szCs w:val="24"/>
              </w:rPr>
              <w:t xml:space="preserve"> </w:t>
            </w:r>
            <w:r>
              <w:rPr>
                <w:rFonts w:ascii="Times New Roman" w:hAnsi="Times New Roman" w:cs="Times New Roman"/>
                <w:b/>
                <w:spacing w:val="-2"/>
                <w:sz w:val="24"/>
                <w:szCs w:val="24"/>
              </w:rPr>
              <w:t>mjedisor:</w:t>
            </w:r>
          </w:p>
          <w:p w:rsidR="00F27F9A" w:rsidRDefault="00907AF5">
            <w:pPr>
              <w:pStyle w:val="TableParagraph"/>
              <w:numPr>
                <w:ilvl w:val="0"/>
                <w:numId w:val="147"/>
              </w:numPr>
              <w:tabs>
                <w:tab w:val="left" w:pos="209"/>
                <w:tab w:val="left" w:pos="220"/>
              </w:tabs>
              <w:autoSpaceDE w:val="0"/>
              <w:autoSpaceDN w:val="0"/>
              <w:spacing w:before="93" w:after="0" w:line="276" w:lineRule="auto"/>
              <w:ind w:right="269" w:hanging="120"/>
              <w:rPr>
                <w:rFonts w:ascii="Times New Roman" w:hAnsi="Times New Roman" w:cs="Times New Roman"/>
                <w:sz w:val="24"/>
                <w:szCs w:val="24"/>
              </w:rPr>
            </w:pPr>
            <w:r>
              <w:rPr>
                <w:rFonts w:ascii="Times New Roman" w:hAnsi="Times New Roman" w:cs="Times New Roman"/>
                <w:sz w:val="24"/>
                <w:szCs w:val="24"/>
              </w:rPr>
              <w:t>Pjesëmarrja në bashkëpunim me strukturat e tjera për vlerësimin e dëmeve në mjedis.</w:t>
            </w:r>
          </w:p>
          <w:p w:rsidR="00F27F9A" w:rsidRDefault="00907AF5">
            <w:pPr>
              <w:pStyle w:val="TableParagraph"/>
              <w:numPr>
                <w:ilvl w:val="0"/>
                <w:numId w:val="147"/>
              </w:numPr>
              <w:tabs>
                <w:tab w:val="left" w:pos="207"/>
                <w:tab w:val="left" w:pos="209"/>
              </w:tabs>
              <w:autoSpaceDE w:val="0"/>
              <w:autoSpaceDN w:val="0"/>
              <w:spacing w:before="60" w:after="0" w:line="276" w:lineRule="auto"/>
              <w:ind w:right="269" w:hanging="120"/>
              <w:rPr>
                <w:rFonts w:ascii="Times New Roman" w:hAnsi="Times New Roman" w:cs="Times New Roman"/>
                <w:sz w:val="24"/>
                <w:szCs w:val="24"/>
              </w:rPr>
            </w:pPr>
            <w:r>
              <w:rPr>
                <w:rFonts w:ascii="Times New Roman" w:hAnsi="Times New Roman" w:cs="Times New Roman"/>
                <w:spacing w:val="-2"/>
                <w:sz w:val="24"/>
                <w:szCs w:val="24"/>
              </w:rPr>
              <w:t>Identifikimi</w:t>
            </w:r>
            <w:r>
              <w:rPr>
                <w:rFonts w:ascii="Times New Roman" w:hAnsi="Times New Roman" w:cs="Times New Roman"/>
                <w:spacing w:val="-9"/>
                <w:sz w:val="24"/>
                <w:szCs w:val="24"/>
              </w:rPr>
              <w:t xml:space="preserve"> </w:t>
            </w:r>
            <w:r>
              <w:rPr>
                <w:rFonts w:ascii="Times New Roman" w:hAnsi="Times New Roman" w:cs="Times New Roman"/>
                <w:spacing w:val="-2"/>
                <w:sz w:val="24"/>
                <w:szCs w:val="24"/>
              </w:rPr>
              <w:t>i</w:t>
            </w:r>
            <w:r>
              <w:rPr>
                <w:rFonts w:ascii="Times New Roman" w:hAnsi="Times New Roman" w:cs="Times New Roman"/>
                <w:spacing w:val="-9"/>
                <w:sz w:val="24"/>
                <w:szCs w:val="24"/>
              </w:rPr>
              <w:t xml:space="preserve"> </w:t>
            </w:r>
            <w:r>
              <w:rPr>
                <w:rFonts w:ascii="Times New Roman" w:hAnsi="Times New Roman" w:cs="Times New Roman"/>
                <w:spacing w:val="-2"/>
                <w:sz w:val="24"/>
                <w:szCs w:val="24"/>
              </w:rPr>
              <w:t>rreziqeve</w:t>
            </w:r>
            <w:r>
              <w:rPr>
                <w:rFonts w:ascii="Times New Roman" w:hAnsi="Times New Roman" w:cs="Times New Roman"/>
                <w:spacing w:val="-9"/>
                <w:sz w:val="24"/>
                <w:szCs w:val="24"/>
              </w:rPr>
              <w:t xml:space="preserve"> </w:t>
            </w:r>
            <w:r>
              <w:rPr>
                <w:rFonts w:ascii="Times New Roman" w:hAnsi="Times New Roman" w:cs="Times New Roman"/>
                <w:spacing w:val="-2"/>
                <w:sz w:val="24"/>
                <w:szCs w:val="24"/>
              </w:rPr>
              <w:t>mjedisore</w:t>
            </w:r>
            <w:r>
              <w:rPr>
                <w:rFonts w:ascii="Times New Roman" w:hAnsi="Times New Roman" w:cs="Times New Roman"/>
                <w:spacing w:val="-9"/>
                <w:sz w:val="24"/>
                <w:szCs w:val="24"/>
              </w:rPr>
              <w:t xml:space="preserve"> </w:t>
            </w:r>
            <w:r>
              <w:rPr>
                <w:rFonts w:ascii="Times New Roman" w:hAnsi="Times New Roman" w:cs="Times New Roman"/>
                <w:spacing w:val="-2"/>
                <w:sz w:val="24"/>
                <w:szCs w:val="24"/>
              </w:rPr>
              <w:t>shtesë</w:t>
            </w:r>
            <w:r>
              <w:rPr>
                <w:rFonts w:ascii="Times New Roman" w:hAnsi="Times New Roman" w:cs="Times New Roman"/>
                <w:spacing w:val="-9"/>
                <w:sz w:val="24"/>
                <w:szCs w:val="24"/>
              </w:rPr>
              <w:t xml:space="preserve"> </w:t>
            </w:r>
            <w:r>
              <w:rPr>
                <w:rFonts w:ascii="Times New Roman" w:hAnsi="Times New Roman" w:cs="Times New Roman"/>
                <w:spacing w:val="-2"/>
                <w:sz w:val="24"/>
                <w:szCs w:val="24"/>
              </w:rPr>
              <w:t>të</w:t>
            </w:r>
            <w:r>
              <w:rPr>
                <w:rFonts w:ascii="Times New Roman" w:hAnsi="Times New Roman" w:cs="Times New Roman"/>
                <w:spacing w:val="-9"/>
                <w:sz w:val="24"/>
                <w:szCs w:val="24"/>
              </w:rPr>
              <w:t xml:space="preserve"> </w:t>
            </w:r>
            <w:r>
              <w:rPr>
                <w:rFonts w:ascii="Times New Roman" w:hAnsi="Times New Roman" w:cs="Times New Roman"/>
                <w:spacing w:val="-2"/>
                <w:sz w:val="24"/>
                <w:szCs w:val="24"/>
              </w:rPr>
              <w:t>shkaktuara</w:t>
            </w:r>
            <w:r>
              <w:rPr>
                <w:rFonts w:ascii="Times New Roman" w:hAnsi="Times New Roman" w:cs="Times New Roman"/>
                <w:spacing w:val="-9"/>
                <w:sz w:val="24"/>
                <w:szCs w:val="24"/>
              </w:rPr>
              <w:t xml:space="preserve"> </w:t>
            </w:r>
            <w:r>
              <w:rPr>
                <w:rFonts w:ascii="Times New Roman" w:hAnsi="Times New Roman" w:cs="Times New Roman"/>
                <w:spacing w:val="-2"/>
                <w:sz w:val="24"/>
                <w:szCs w:val="24"/>
              </w:rPr>
              <w:t>nga</w:t>
            </w:r>
            <w:r>
              <w:rPr>
                <w:rFonts w:ascii="Times New Roman" w:hAnsi="Times New Roman" w:cs="Times New Roman"/>
                <w:spacing w:val="-9"/>
                <w:sz w:val="24"/>
                <w:szCs w:val="24"/>
              </w:rPr>
              <w:t xml:space="preserve"> </w:t>
            </w:r>
            <w:r>
              <w:rPr>
                <w:rFonts w:ascii="Times New Roman" w:hAnsi="Times New Roman" w:cs="Times New Roman"/>
                <w:spacing w:val="-2"/>
                <w:sz w:val="24"/>
                <w:szCs w:val="24"/>
              </w:rPr>
              <w:t xml:space="preserve">emergjenca </w:t>
            </w:r>
            <w:r>
              <w:rPr>
                <w:rFonts w:ascii="Times New Roman" w:hAnsi="Times New Roman" w:cs="Times New Roman"/>
                <w:sz w:val="24"/>
                <w:szCs w:val="24"/>
              </w:rPr>
              <w:t>dhe propozimi i masave mbrojtëse.</w:t>
            </w:r>
          </w:p>
        </w:tc>
      </w:tr>
    </w:tbl>
    <w:p w:rsidR="00F27F9A" w:rsidRDefault="00F27F9A">
      <w:pPr>
        <w:pStyle w:val="TableParagraph"/>
        <w:spacing w:line="276" w:lineRule="auto"/>
        <w:rPr>
          <w:sz w:val="24"/>
          <w:szCs w:val="24"/>
        </w:rPr>
        <w:sectPr w:rsidR="00F27F9A">
          <w:pgSz w:w="11910" w:h="16840"/>
          <w:pgMar w:top="760" w:right="283" w:bottom="740" w:left="283" w:header="533" w:footer="557" w:gutter="0"/>
          <w:cols w:space="720"/>
        </w:sectPr>
      </w:pPr>
    </w:p>
    <w:p w:rsidR="00F27F9A" w:rsidRDefault="00F27F9A">
      <w:pPr>
        <w:pStyle w:val="BodyText"/>
        <w:rPr>
          <w:rFonts w:ascii="Arial MT"/>
          <w:sz w:val="24"/>
          <w:szCs w:val="24"/>
        </w:rPr>
      </w:pPr>
    </w:p>
    <w:p w:rsidR="00F27F9A" w:rsidRDefault="00F27F9A">
      <w:pPr>
        <w:pStyle w:val="BodyText"/>
        <w:spacing w:before="191"/>
        <w:rPr>
          <w:rFonts w:ascii="Arial MT"/>
          <w:sz w:val="24"/>
          <w:szCs w:val="24"/>
        </w:rPr>
      </w:pPr>
    </w:p>
    <w:tbl>
      <w:tblPr>
        <w:tblW w:w="0" w:type="auto"/>
        <w:tblInd w:w="853" w:type="dxa"/>
        <w:tblBorders>
          <w:top w:val="single" w:sz="2" w:space="0" w:color="939598"/>
          <w:left w:val="single" w:sz="2" w:space="0" w:color="939598"/>
          <w:bottom w:val="single" w:sz="2" w:space="0" w:color="939598"/>
          <w:right w:val="single" w:sz="2" w:space="0" w:color="939598"/>
          <w:insideH w:val="single" w:sz="2" w:space="0" w:color="939598"/>
          <w:insideV w:val="single" w:sz="2" w:space="0" w:color="939598"/>
        </w:tblBorders>
        <w:tblLayout w:type="fixed"/>
        <w:tblCellMar>
          <w:left w:w="0" w:type="dxa"/>
          <w:right w:w="0" w:type="dxa"/>
        </w:tblCellMar>
        <w:tblLook w:val="04A0" w:firstRow="1" w:lastRow="0" w:firstColumn="1" w:lastColumn="0" w:noHBand="0" w:noVBand="1"/>
      </w:tblPr>
      <w:tblGrid>
        <w:gridCol w:w="3014"/>
        <w:gridCol w:w="6660"/>
      </w:tblGrid>
      <w:tr w:rsidR="00F27F9A">
        <w:trPr>
          <w:trHeight w:val="2060"/>
        </w:trPr>
        <w:tc>
          <w:tcPr>
            <w:tcW w:w="3014" w:type="dxa"/>
          </w:tcPr>
          <w:p w:rsidR="00F27F9A" w:rsidRDefault="00F27F9A">
            <w:pPr>
              <w:pStyle w:val="TableParagraph"/>
              <w:rPr>
                <w:rFonts w:ascii="Times New Roman" w:hAnsi="Times New Roman" w:cs="Times New Roman"/>
                <w:sz w:val="24"/>
                <w:szCs w:val="24"/>
              </w:rPr>
            </w:pPr>
          </w:p>
        </w:tc>
        <w:tc>
          <w:tcPr>
            <w:tcW w:w="6660" w:type="dxa"/>
          </w:tcPr>
          <w:p w:rsidR="00F27F9A" w:rsidRDefault="00F27F9A">
            <w:pPr>
              <w:pStyle w:val="TableParagraph"/>
              <w:spacing w:before="31"/>
              <w:rPr>
                <w:rFonts w:ascii="Times New Roman" w:hAnsi="Times New Roman" w:cs="Times New Roman"/>
                <w:sz w:val="24"/>
                <w:szCs w:val="24"/>
              </w:rPr>
            </w:pPr>
          </w:p>
          <w:p w:rsidR="00F27F9A" w:rsidRDefault="00907AF5">
            <w:pPr>
              <w:pStyle w:val="TableParagraph"/>
              <w:ind w:left="208"/>
              <w:rPr>
                <w:rFonts w:ascii="Times New Roman" w:hAnsi="Times New Roman" w:cs="Times New Roman"/>
                <w:b/>
                <w:sz w:val="24"/>
                <w:szCs w:val="24"/>
              </w:rPr>
            </w:pPr>
            <w:r>
              <w:rPr>
                <w:rFonts w:ascii="Times New Roman" w:hAnsi="Times New Roman" w:cs="Times New Roman"/>
                <w:b/>
                <w:sz w:val="24"/>
                <w:szCs w:val="24"/>
              </w:rPr>
              <w:t>Komunikimi</w:t>
            </w:r>
            <w:r>
              <w:rPr>
                <w:rFonts w:ascii="Times New Roman" w:hAnsi="Times New Roman" w:cs="Times New Roman"/>
                <w:b/>
                <w:spacing w:val="-6"/>
                <w:sz w:val="24"/>
                <w:szCs w:val="24"/>
              </w:rPr>
              <w:t xml:space="preserve"> </w:t>
            </w:r>
            <w:r>
              <w:rPr>
                <w:rFonts w:ascii="Times New Roman" w:hAnsi="Times New Roman" w:cs="Times New Roman"/>
                <w:b/>
                <w:sz w:val="24"/>
                <w:szCs w:val="24"/>
              </w:rPr>
              <w:t>dhe</w:t>
            </w:r>
            <w:r>
              <w:rPr>
                <w:rFonts w:ascii="Times New Roman" w:hAnsi="Times New Roman" w:cs="Times New Roman"/>
                <w:b/>
                <w:spacing w:val="-6"/>
                <w:sz w:val="24"/>
                <w:szCs w:val="24"/>
              </w:rPr>
              <w:t xml:space="preserve"> </w:t>
            </w:r>
            <w:r>
              <w:rPr>
                <w:rFonts w:ascii="Times New Roman" w:hAnsi="Times New Roman" w:cs="Times New Roman"/>
                <w:b/>
                <w:spacing w:val="-2"/>
                <w:sz w:val="24"/>
                <w:szCs w:val="24"/>
              </w:rPr>
              <w:t>Koordinimi:</w:t>
            </w:r>
          </w:p>
          <w:p w:rsidR="00F27F9A" w:rsidRDefault="00907AF5">
            <w:pPr>
              <w:pStyle w:val="TableParagraph"/>
              <w:numPr>
                <w:ilvl w:val="0"/>
                <w:numId w:val="148"/>
              </w:numPr>
              <w:tabs>
                <w:tab w:val="left" w:pos="208"/>
                <w:tab w:val="left" w:pos="255"/>
              </w:tabs>
              <w:autoSpaceDE w:val="0"/>
              <w:autoSpaceDN w:val="0"/>
              <w:spacing w:before="93" w:after="0" w:line="276" w:lineRule="auto"/>
              <w:ind w:right="269" w:hanging="120"/>
              <w:rPr>
                <w:rFonts w:ascii="Times New Roman" w:hAnsi="Times New Roman" w:cs="Times New Roman"/>
                <w:sz w:val="24"/>
                <w:szCs w:val="24"/>
              </w:rPr>
            </w:pPr>
            <w:r>
              <w:rPr>
                <w:rFonts w:ascii="Times New Roman" w:hAnsi="Times New Roman" w:cs="Times New Roman"/>
                <w:sz w:val="24"/>
                <w:szCs w:val="24"/>
              </w:rPr>
              <w:t>Shkëmbimi</w:t>
            </w:r>
            <w:r>
              <w:rPr>
                <w:rFonts w:ascii="Times New Roman" w:hAnsi="Times New Roman" w:cs="Times New Roman"/>
                <w:spacing w:val="67"/>
                <w:sz w:val="24"/>
                <w:szCs w:val="24"/>
              </w:rPr>
              <w:t xml:space="preserve">  </w:t>
            </w:r>
            <w:r>
              <w:rPr>
                <w:rFonts w:ascii="Times New Roman" w:hAnsi="Times New Roman" w:cs="Times New Roman"/>
                <w:sz w:val="24"/>
                <w:szCs w:val="24"/>
              </w:rPr>
              <w:t>i</w:t>
            </w:r>
            <w:r>
              <w:rPr>
                <w:rFonts w:ascii="Times New Roman" w:hAnsi="Times New Roman" w:cs="Times New Roman"/>
                <w:spacing w:val="80"/>
                <w:w w:val="150"/>
                <w:sz w:val="24"/>
                <w:szCs w:val="24"/>
              </w:rPr>
              <w:t xml:space="preserve"> </w:t>
            </w:r>
            <w:r>
              <w:rPr>
                <w:rFonts w:ascii="Times New Roman" w:hAnsi="Times New Roman" w:cs="Times New Roman"/>
                <w:sz w:val="24"/>
                <w:szCs w:val="24"/>
              </w:rPr>
              <w:t>informacionit</w:t>
            </w:r>
            <w:r>
              <w:rPr>
                <w:rFonts w:ascii="Times New Roman" w:hAnsi="Times New Roman" w:cs="Times New Roman"/>
                <w:spacing w:val="80"/>
                <w:w w:val="150"/>
                <w:sz w:val="24"/>
                <w:szCs w:val="24"/>
              </w:rPr>
              <w:t xml:space="preserve"> </w:t>
            </w:r>
            <w:r>
              <w:rPr>
                <w:rFonts w:ascii="Times New Roman" w:hAnsi="Times New Roman" w:cs="Times New Roman"/>
                <w:sz w:val="24"/>
                <w:szCs w:val="24"/>
              </w:rPr>
              <w:t>me</w:t>
            </w:r>
            <w:r>
              <w:rPr>
                <w:rFonts w:ascii="Times New Roman" w:hAnsi="Times New Roman" w:cs="Times New Roman"/>
                <w:spacing w:val="80"/>
                <w:w w:val="150"/>
                <w:sz w:val="24"/>
                <w:szCs w:val="24"/>
              </w:rPr>
              <w:t xml:space="preserve"> </w:t>
            </w:r>
            <w:r>
              <w:rPr>
                <w:rFonts w:ascii="Times New Roman" w:hAnsi="Times New Roman" w:cs="Times New Roman"/>
                <w:sz w:val="24"/>
                <w:szCs w:val="24"/>
              </w:rPr>
              <w:t>institucionet</w:t>
            </w:r>
            <w:r>
              <w:rPr>
                <w:rFonts w:ascii="Times New Roman" w:hAnsi="Times New Roman" w:cs="Times New Roman"/>
                <w:spacing w:val="80"/>
                <w:w w:val="150"/>
                <w:sz w:val="24"/>
                <w:szCs w:val="24"/>
              </w:rPr>
              <w:t xml:space="preserve"> </w:t>
            </w:r>
            <w:r>
              <w:rPr>
                <w:rFonts w:ascii="Times New Roman" w:hAnsi="Times New Roman" w:cs="Times New Roman"/>
                <w:sz w:val="24"/>
                <w:szCs w:val="24"/>
              </w:rPr>
              <w:t>përgjegjëse</w:t>
            </w:r>
            <w:r>
              <w:rPr>
                <w:rFonts w:ascii="Times New Roman" w:hAnsi="Times New Roman" w:cs="Times New Roman"/>
                <w:spacing w:val="80"/>
                <w:w w:val="150"/>
                <w:sz w:val="24"/>
                <w:szCs w:val="24"/>
              </w:rPr>
              <w:t xml:space="preserve"> </w:t>
            </w:r>
            <w:r>
              <w:rPr>
                <w:rFonts w:ascii="Times New Roman" w:hAnsi="Times New Roman" w:cs="Times New Roman"/>
                <w:sz w:val="24"/>
                <w:szCs w:val="24"/>
              </w:rPr>
              <w:t>për menaxhimin e emergjencës dhe autoritetet vendore.</w:t>
            </w:r>
          </w:p>
          <w:p w:rsidR="00F27F9A" w:rsidRDefault="00907AF5">
            <w:pPr>
              <w:pStyle w:val="TableParagraph"/>
              <w:numPr>
                <w:ilvl w:val="0"/>
                <w:numId w:val="148"/>
              </w:numPr>
              <w:tabs>
                <w:tab w:val="left" w:pos="205"/>
                <w:tab w:val="left" w:pos="208"/>
              </w:tabs>
              <w:autoSpaceDE w:val="0"/>
              <w:autoSpaceDN w:val="0"/>
              <w:spacing w:before="59" w:after="0" w:line="276" w:lineRule="auto"/>
              <w:ind w:right="271" w:hanging="120"/>
              <w:rPr>
                <w:rFonts w:ascii="Times New Roman" w:hAnsi="Times New Roman" w:cs="Times New Roman"/>
                <w:sz w:val="24"/>
                <w:szCs w:val="24"/>
              </w:rPr>
            </w:pPr>
            <w:r>
              <w:rPr>
                <w:rFonts w:ascii="Times New Roman" w:hAnsi="Times New Roman" w:cs="Times New Roman"/>
                <w:spacing w:val="-2"/>
                <w:sz w:val="24"/>
                <w:szCs w:val="24"/>
              </w:rPr>
              <w:t>Ofrimi</w:t>
            </w:r>
            <w:r>
              <w:rPr>
                <w:rFonts w:ascii="Times New Roman" w:hAnsi="Times New Roman" w:cs="Times New Roman"/>
                <w:spacing w:val="-9"/>
                <w:sz w:val="24"/>
                <w:szCs w:val="24"/>
              </w:rPr>
              <w:t xml:space="preserve"> </w:t>
            </w:r>
            <w:r>
              <w:rPr>
                <w:rFonts w:ascii="Times New Roman" w:hAnsi="Times New Roman" w:cs="Times New Roman"/>
                <w:spacing w:val="-2"/>
                <w:sz w:val="24"/>
                <w:szCs w:val="24"/>
              </w:rPr>
              <w:t>i</w:t>
            </w:r>
            <w:r>
              <w:rPr>
                <w:rFonts w:ascii="Times New Roman" w:hAnsi="Times New Roman" w:cs="Times New Roman"/>
                <w:spacing w:val="-9"/>
                <w:sz w:val="24"/>
                <w:szCs w:val="24"/>
              </w:rPr>
              <w:t xml:space="preserve"> </w:t>
            </w:r>
            <w:r>
              <w:rPr>
                <w:rFonts w:ascii="Times New Roman" w:hAnsi="Times New Roman" w:cs="Times New Roman"/>
                <w:spacing w:val="-2"/>
                <w:sz w:val="24"/>
                <w:szCs w:val="24"/>
              </w:rPr>
              <w:t>udhëzimeve</w:t>
            </w:r>
            <w:r>
              <w:rPr>
                <w:rFonts w:ascii="Times New Roman" w:hAnsi="Times New Roman" w:cs="Times New Roman"/>
                <w:spacing w:val="-9"/>
                <w:sz w:val="24"/>
                <w:szCs w:val="24"/>
              </w:rPr>
              <w:t xml:space="preserve"> </w:t>
            </w:r>
            <w:r>
              <w:rPr>
                <w:rFonts w:ascii="Times New Roman" w:hAnsi="Times New Roman" w:cs="Times New Roman"/>
                <w:spacing w:val="-2"/>
                <w:sz w:val="24"/>
                <w:szCs w:val="24"/>
              </w:rPr>
              <w:t>teknike</w:t>
            </w:r>
            <w:r>
              <w:rPr>
                <w:rFonts w:ascii="Times New Roman" w:hAnsi="Times New Roman" w:cs="Times New Roman"/>
                <w:spacing w:val="-9"/>
                <w:sz w:val="24"/>
                <w:szCs w:val="24"/>
              </w:rPr>
              <w:t xml:space="preserve"> </w:t>
            </w:r>
            <w:r>
              <w:rPr>
                <w:rFonts w:ascii="Times New Roman" w:hAnsi="Times New Roman" w:cs="Times New Roman"/>
                <w:spacing w:val="-2"/>
                <w:sz w:val="24"/>
                <w:szCs w:val="24"/>
              </w:rPr>
              <w:t>për</w:t>
            </w:r>
            <w:r>
              <w:rPr>
                <w:rFonts w:ascii="Times New Roman" w:hAnsi="Times New Roman" w:cs="Times New Roman"/>
                <w:spacing w:val="-9"/>
                <w:sz w:val="24"/>
                <w:szCs w:val="24"/>
              </w:rPr>
              <w:t xml:space="preserve"> </w:t>
            </w:r>
            <w:r>
              <w:rPr>
                <w:rFonts w:ascii="Times New Roman" w:hAnsi="Times New Roman" w:cs="Times New Roman"/>
                <w:spacing w:val="-2"/>
                <w:sz w:val="24"/>
                <w:szCs w:val="24"/>
              </w:rPr>
              <w:t>minimizimin</w:t>
            </w:r>
            <w:r>
              <w:rPr>
                <w:rFonts w:ascii="Times New Roman" w:hAnsi="Times New Roman" w:cs="Times New Roman"/>
                <w:spacing w:val="-9"/>
                <w:sz w:val="24"/>
                <w:szCs w:val="24"/>
              </w:rPr>
              <w:t xml:space="preserve"> </w:t>
            </w:r>
            <w:r>
              <w:rPr>
                <w:rFonts w:ascii="Times New Roman" w:hAnsi="Times New Roman" w:cs="Times New Roman"/>
                <w:spacing w:val="-2"/>
                <w:sz w:val="24"/>
                <w:szCs w:val="24"/>
              </w:rPr>
              <w:t>e</w:t>
            </w:r>
            <w:r>
              <w:rPr>
                <w:rFonts w:ascii="Times New Roman" w:hAnsi="Times New Roman" w:cs="Times New Roman"/>
                <w:spacing w:val="-9"/>
                <w:sz w:val="24"/>
                <w:szCs w:val="24"/>
              </w:rPr>
              <w:t xml:space="preserve"> </w:t>
            </w:r>
            <w:r>
              <w:rPr>
                <w:rFonts w:ascii="Times New Roman" w:hAnsi="Times New Roman" w:cs="Times New Roman"/>
                <w:spacing w:val="-2"/>
                <w:sz w:val="24"/>
                <w:szCs w:val="24"/>
              </w:rPr>
              <w:t>pasojave</w:t>
            </w:r>
            <w:r>
              <w:rPr>
                <w:rFonts w:ascii="Times New Roman" w:hAnsi="Times New Roman" w:cs="Times New Roman"/>
                <w:spacing w:val="-9"/>
                <w:sz w:val="24"/>
                <w:szCs w:val="24"/>
              </w:rPr>
              <w:t xml:space="preserve"> </w:t>
            </w:r>
            <w:r>
              <w:rPr>
                <w:rFonts w:ascii="Times New Roman" w:hAnsi="Times New Roman" w:cs="Times New Roman"/>
                <w:spacing w:val="-2"/>
                <w:sz w:val="24"/>
                <w:szCs w:val="24"/>
              </w:rPr>
              <w:t>mjedisore</w:t>
            </w:r>
            <w:r>
              <w:rPr>
                <w:rFonts w:ascii="Times New Roman" w:hAnsi="Times New Roman" w:cs="Times New Roman"/>
                <w:spacing w:val="-9"/>
                <w:sz w:val="24"/>
                <w:szCs w:val="24"/>
              </w:rPr>
              <w:t xml:space="preserve"> </w:t>
            </w:r>
            <w:r>
              <w:rPr>
                <w:rFonts w:ascii="Times New Roman" w:hAnsi="Times New Roman" w:cs="Times New Roman"/>
                <w:spacing w:val="-2"/>
                <w:sz w:val="24"/>
                <w:szCs w:val="24"/>
              </w:rPr>
              <w:t xml:space="preserve">dhe </w:t>
            </w:r>
            <w:r>
              <w:rPr>
                <w:rFonts w:ascii="Times New Roman" w:hAnsi="Times New Roman" w:cs="Times New Roman"/>
                <w:sz w:val="24"/>
                <w:szCs w:val="24"/>
              </w:rPr>
              <w:t>zbutjen e ndotjes në zonat e prekura.</w:t>
            </w:r>
          </w:p>
        </w:tc>
      </w:tr>
      <w:tr w:rsidR="00F27F9A">
        <w:trPr>
          <w:trHeight w:val="3435"/>
        </w:trPr>
        <w:tc>
          <w:tcPr>
            <w:tcW w:w="3014" w:type="dxa"/>
            <w:shd w:val="clear" w:color="auto" w:fill="FFFFFF" w:themeFill="background1"/>
          </w:tcPr>
          <w:p w:rsidR="00F27F9A" w:rsidRDefault="00907AF5">
            <w:pPr>
              <w:pStyle w:val="TableParagraph"/>
              <w:spacing w:before="192" w:line="254" w:lineRule="auto"/>
              <w:ind w:left="173" w:right="873"/>
              <w:rPr>
                <w:rFonts w:ascii="Times New Roman" w:hAnsi="Times New Roman" w:cs="Times New Roman"/>
                <w:b/>
                <w:sz w:val="24"/>
                <w:szCs w:val="24"/>
              </w:rPr>
            </w:pPr>
            <w:r>
              <w:rPr>
                <w:rFonts w:ascii="Times New Roman" w:hAnsi="Times New Roman" w:cs="Times New Roman"/>
                <w:b/>
                <w:sz w:val="24"/>
                <w:szCs w:val="24"/>
              </w:rPr>
              <w:t>Sh.a</w:t>
            </w:r>
            <w:r>
              <w:rPr>
                <w:rFonts w:ascii="Times New Roman" w:hAnsi="Times New Roman" w:cs="Times New Roman"/>
                <w:b/>
                <w:spacing w:val="18"/>
                <w:sz w:val="24"/>
                <w:szCs w:val="24"/>
              </w:rPr>
              <w:t xml:space="preserve"> </w:t>
            </w:r>
            <w:r>
              <w:rPr>
                <w:rFonts w:ascii="Times New Roman" w:hAnsi="Times New Roman" w:cs="Times New Roman"/>
                <w:b/>
                <w:sz w:val="24"/>
                <w:szCs w:val="24"/>
              </w:rPr>
              <w:t>Ujësjellës</w:t>
            </w:r>
            <w:r>
              <w:rPr>
                <w:rFonts w:ascii="Times New Roman" w:hAnsi="Times New Roman" w:cs="Times New Roman"/>
                <w:b/>
                <w:spacing w:val="-13"/>
                <w:sz w:val="24"/>
                <w:szCs w:val="24"/>
              </w:rPr>
              <w:t xml:space="preserve"> </w:t>
            </w:r>
            <w:r>
              <w:rPr>
                <w:rFonts w:ascii="Times New Roman" w:hAnsi="Times New Roman" w:cs="Times New Roman"/>
                <w:b/>
                <w:sz w:val="24"/>
                <w:szCs w:val="24"/>
              </w:rPr>
              <w:t xml:space="preserve">Kanalizimeve </w:t>
            </w:r>
            <w:r>
              <w:rPr>
                <w:rFonts w:ascii="Times New Roman" w:hAnsi="Times New Roman" w:cs="Times New Roman"/>
                <w:b/>
                <w:spacing w:val="-4"/>
                <w:sz w:val="24"/>
                <w:szCs w:val="24"/>
              </w:rPr>
              <w:t>Korçë. UKKO</w:t>
            </w:r>
          </w:p>
        </w:tc>
        <w:tc>
          <w:tcPr>
            <w:tcW w:w="6660" w:type="dxa"/>
            <w:shd w:val="clear" w:color="auto" w:fill="FFFFFF" w:themeFill="background1"/>
          </w:tcPr>
          <w:p w:rsidR="00F27F9A" w:rsidRDefault="00907AF5">
            <w:pPr>
              <w:pStyle w:val="TableParagraph"/>
              <w:numPr>
                <w:ilvl w:val="0"/>
                <w:numId w:val="149"/>
              </w:numPr>
              <w:tabs>
                <w:tab w:val="left" w:pos="209"/>
                <w:tab w:val="left" w:pos="211"/>
              </w:tabs>
              <w:autoSpaceDE w:val="0"/>
              <w:autoSpaceDN w:val="0"/>
              <w:spacing w:before="193" w:after="0" w:line="276" w:lineRule="auto"/>
              <w:ind w:right="269" w:hanging="120"/>
              <w:rPr>
                <w:rFonts w:ascii="Times New Roman" w:hAnsi="Times New Roman" w:cs="Times New Roman"/>
                <w:sz w:val="24"/>
                <w:szCs w:val="24"/>
              </w:rPr>
            </w:pPr>
            <w:r>
              <w:rPr>
                <w:rFonts w:ascii="Times New Roman" w:hAnsi="Times New Roman" w:cs="Times New Roman"/>
                <w:sz w:val="24"/>
                <w:szCs w:val="24"/>
              </w:rPr>
              <w:t>Mobilizimi</w:t>
            </w:r>
            <w:r>
              <w:rPr>
                <w:rFonts w:ascii="Times New Roman" w:hAnsi="Times New Roman" w:cs="Times New Roman"/>
                <w:spacing w:val="-14"/>
                <w:sz w:val="24"/>
                <w:szCs w:val="24"/>
              </w:rPr>
              <w:t xml:space="preserve"> </w:t>
            </w:r>
            <w:r>
              <w:rPr>
                <w:rFonts w:ascii="Times New Roman" w:hAnsi="Times New Roman" w:cs="Times New Roman"/>
                <w:sz w:val="24"/>
                <w:szCs w:val="24"/>
              </w:rPr>
              <w:t>dhe</w:t>
            </w:r>
            <w:r>
              <w:rPr>
                <w:rFonts w:ascii="Times New Roman" w:hAnsi="Times New Roman" w:cs="Times New Roman"/>
                <w:spacing w:val="-13"/>
                <w:sz w:val="24"/>
                <w:szCs w:val="24"/>
              </w:rPr>
              <w:t xml:space="preserve"> </w:t>
            </w:r>
            <w:r>
              <w:rPr>
                <w:rFonts w:ascii="Times New Roman" w:hAnsi="Times New Roman" w:cs="Times New Roman"/>
                <w:sz w:val="24"/>
                <w:szCs w:val="24"/>
              </w:rPr>
              <w:t>aktivizimi</w:t>
            </w:r>
            <w:r>
              <w:rPr>
                <w:rFonts w:ascii="Times New Roman" w:hAnsi="Times New Roman" w:cs="Times New Roman"/>
                <w:spacing w:val="-13"/>
                <w:sz w:val="24"/>
                <w:szCs w:val="24"/>
              </w:rPr>
              <w:t xml:space="preserve"> </w:t>
            </w:r>
            <w:r>
              <w:rPr>
                <w:rFonts w:ascii="Times New Roman" w:hAnsi="Times New Roman" w:cs="Times New Roman"/>
                <w:sz w:val="24"/>
                <w:szCs w:val="24"/>
              </w:rPr>
              <w:t>i</w:t>
            </w:r>
            <w:r>
              <w:rPr>
                <w:rFonts w:ascii="Times New Roman" w:hAnsi="Times New Roman" w:cs="Times New Roman"/>
                <w:spacing w:val="-14"/>
                <w:sz w:val="24"/>
                <w:szCs w:val="24"/>
              </w:rPr>
              <w:t xml:space="preserve"> </w:t>
            </w:r>
            <w:r>
              <w:rPr>
                <w:rFonts w:ascii="Times New Roman" w:hAnsi="Times New Roman" w:cs="Times New Roman"/>
                <w:sz w:val="24"/>
                <w:szCs w:val="24"/>
              </w:rPr>
              <w:t>burimeve</w:t>
            </w:r>
            <w:r>
              <w:rPr>
                <w:rFonts w:ascii="Times New Roman" w:hAnsi="Times New Roman" w:cs="Times New Roman"/>
                <w:spacing w:val="-13"/>
                <w:sz w:val="24"/>
                <w:szCs w:val="24"/>
              </w:rPr>
              <w:t xml:space="preserve"> </w:t>
            </w:r>
            <w:r>
              <w:rPr>
                <w:rFonts w:ascii="Times New Roman" w:hAnsi="Times New Roman" w:cs="Times New Roman"/>
                <w:sz w:val="24"/>
                <w:szCs w:val="24"/>
              </w:rPr>
              <w:t>për</w:t>
            </w:r>
            <w:r>
              <w:rPr>
                <w:rFonts w:ascii="Times New Roman" w:hAnsi="Times New Roman" w:cs="Times New Roman"/>
                <w:spacing w:val="-13"/>
                <w:sz w:val="24"/>
                <w:szCs w:val="24"/>
              </w:rPr>
              <w:t xml:space="preserve"> </w:t>
            </w:r>
            <w:r>
              <w:rPr>
                <w:rFonts w:ascii="Times New Roman" w:hAnsi="Times New Roman" w:cs="Times New Roman"/>
                <w:sz w:val="24"/>
                <w:szCs w:val="24"/>
              </w:rPr>
              <w:t>furnizimin</w:t>
            </w:r>
            <w:r>
              <w:rPr>
                <w:rFonts w:ascii="Times New Roman" w:hAnsi="Times New Roman" w:cs="Times New Roman"/>
                <w:spacing w:val="-13"/>
                <w:sz w:val="24"/>
                <w:szCs w:val="24"/>
              </w:rPr>
              <w:t xml:space="preserve"> </w:t>
            </w:r>
            <w:r>
              <w:rPr>
                <w:rFonts w:ascii="Times New Roman" w:hAnsi="Times New Roman" w:cs="Times New Roman"/>
                <w:sz w:val="24"/>
                <w:szCs w:val="24"/>
              </w:rPr>
              <w:t>e</w:t>
            </w:r>
            <w:r>
              <w:rPr>
                <w:rFonts w:ascii="Times New Roman" w:hAnsi="Times New Roman" w:cs="Times New Roman"/>
                <w:spacing w:val="-14"/>
                <w:sz w:val="24"/>
                <w:szCs w:val="24"/>
              </w:rPr>
              <w:t xml:space="preserve"> </w:t>
            </w:r>
            <w:r>
              <w:rPr>
                <w:rFonts w:ascii="Times New Roman" w:hAnsi="Times New Roman" w:cs="Times New Roman"/>
                <w:sz w:val="24"/>
                <w:szCs w:val="24"/>
              </w:rPr>
              <w:t>vazhdueshëm</w:t>
            </w:r>
            <w:r>
              <w:rPr>
                <w:rFonts w:ascii="Times New Roman" w:hAnsi="Times New Roman" w:cs="Times New Roman"/>
                <w:spacing w:val="-13"/>
                <w:sz w:val="24"/>
                <w:szCs w:val="24"/>
              </w:rPr>
              <w:t xml:space="preserve"> </w:t>
            </w:r>
            <w:r>
              <w:rPr>
                <w:rFonts w:ascii="Times New Roman" w:hAnsi="Times New Roman" w:cs="Times New Roman"/>
                <w:sz w:val="24"/>
                <w:szCs w:val="24"/>
              </w:rPr>
              <w:t>me ujë në zonat e prekura.</w:t>
            </w:r>
          </w:p>
          <w:p w:rsidR="00F27F9A" w:rsidRDefault="00907AF5">
            <w:pPr>
              <w:pStyle w:val="TableParagraph"/>
              <w:numPr>
                <w:ilvl w:val="0"/>
                <w:numId w:val="149"/>
              </w:numPr>
              <w:tabs>
                <w:tab w:val="left" w:pos="209"/>
                <w:tab w:val="left" w:pos="213"/>
              </w:tabs>
              <w:autoSpaceDE w:val="0"/>
              <w:autoSpaceDN w:val="0"/>
              <w:spacing w:before="60" w:after="0" w:line="276" w:lineRule="auto"/>
              <w:ind w:right="269" w:hanging="120"/>
              <w:rPr>
                <w:rFonts w:ascii="Times New Roman" w:hAnsi="Times New Roman" w:cs="Times New Roman"/>
                <w:sz w:val="24"/>
                <w:szCs w:val="24"/>
              </w:rPr>
            </w:pPr>
            <w:r>
              <w:rPr>
                <w:rFonts w:ascii="Times New Roman" w:hAnsi="Times New Roman" w:cs="Times New Roman"/>
                <w:sz w:val="24"/>
                <w:szCs w:val="24"/>
              </w:rPr>
              <w:t>Sigurimi</w:t>
            </w:r>
            <w:r>
              <w:rPr>
                <w:rFonts w:ascii="Times New Roman" w:hAnsi="Times New Roman" w:cs="Times New Roman"/>
                <w:spacing w:val="-6"/>
                <w:sz w:val="24"/>
                <w:szCs w:val="24"/>
              </w:rPr>
              <w:t xml:space="preserve"> </w:t>
            </w:r>
            <w:r>
              <w:rPr>
                <w:rFonts w:ascii="Times New Roman" w:hAnsi="Times New Roman" w:cs="Times New Roman"/>
                <w:sz w:val="24"/>
                <w:szCs w:val="24"/>
              </w:rPr>
              <w:t>i</w:t>
            </w:r>
            <w:r>
              <w:rPr>
                <w:rFonts w:ascii="Times New Roman" w:hAnsi="Times New Roman" w:cs="Times New Roman"/>
                <w:spacing w:val="-9"/>
                <w:sz w:val="24"/>
                <w:szCs w:val="24"/>
              </w:rPr>
              <w:t xml:space="preserve"> </w:t>
            </w:r>
            <w:r>
              <w:rPr>
                <w:rFonts w:ascii="Times New Roman" w:hAnsi="Times New Roman" w:cs="Times New Roman"/>
                <w:sz w:val="24"/>
                <w:szCs w:val="24"/>
              </w:rPr>
              <w:t>furnizimit</w:t>
            </w:r>
            <w:r>
              <w:rPr>
                <w:rFonts w:ascii="Times New Roman" w:hAnsi="Times New Roman" w:cs="Times New Roman"/>
                <w:spacing w:val="-9"/>
                <w:sz w:val="24"/>
                <w:szCs w:val="24"/>
              </w:rPr>
              <w:t xml:space="preserve"> </w:t>
            </w:r>
            <w:r>
              <w:rPr>
                <w:rFonts w:ascii="Times New Roman" w:hAnsi="Times New Roman" w:cs="Times New Roman"/>
                <w:sz w:val="24"/>
                <w:szCs w:val="24"/>
              </w:rPr>
              <w:t>të</w:t>
            </w:r>
            <w:r>
              <w:rPr>
                <w:rFonts w:ascii="Times New Roman" w:hAnsi="Times New Roman" w:cs="Times New Roman"/>
                <w:spacing w:val="-9"/>
                <w:sz w:val="24"/>
                <w:szCs w:val="24"/>
              </w:rPr>
              <w:t xml:space="preserve"> </w:t>
            </w:r>
            <w:r>
              <w:rPr>
                <w:rFonts w:ascii="Times New Roman" w:hAnsi="Times New Roman" w:cs="Times New Roman"/>
                <w:sz w:val="24"/>
                <w:szCs w:val="24"/>
              </w:rPr>
              <w:t>qëndrueshëm</w:t>
            </w:r>
            <w:r>
              <w:rPr>
                <w:rFonts w:ascii="Times New Roman" w:hAnsi="Times New Roman" w:cs="Times New Roman"/>
                <w:spacing w:val="-9"/>
                <w:sz w:val="24"/>
                <w:szCs w:val="24"/>
              </w:rPr>
              <w:t xml:space="preserve"> </w:t>
            </w:r>
            <w:r>
              <w:rPr>
                <w:rFonts w:ascii="Times New Roman" w:hAnsi="Times New Roman" w:cs="Times New Roman"/>
                <w:sz w:val="24"/>
                <w:szCs w:val="24"/>
              </w:rPr>
              <w:t>me</w:t>
            </w:r>
            <w:r>
              <w:rPr>
                <w:rFonts w:ascii="Times New Roman" w:hAnsi="Times New Roman" w:cs="Times New Roman"/>
                <w:spacing w:val="-9"/>
                <w:sz w:val="24"/>
                <w:szCs w:val="24"/>
              </w:rPr>
              <w:t xml:space="preserve"> </w:t>
            </w:r>
            <w:r>
              <w:rPr>
                <w:rFonts w:ascii="Times New Roman" w:hAnsi="Times New Roman" w:cs="Times New Roman"/>
                <w:sz w:val="24"/>
                <w:szCs w:val="24"/>
              </w:rPr>
              <w:t>ujë</w:t>
            </w:r>
            <w:r>
              <w:rPr>
                <w:rFonts w:ascii="Times New Roman" w:hAnsi="Times New Roman" w:cs="Times New Roman"/>
                <w:spacing w:val="-9"/>
                <w:sz w:val="24"/>
                <w:szCs w:val="24"/>
              </w:rPr>
              <w:t xml:space="preserve"> </w:t>
            </w:r>
            <w:r>
              <w:rPr>
                <w:rFonts w:ascii="Times New Roman" w:hAnsi="Times New Roman" w:cs="Times New Roman"/>
                <w:sz w:val="24"/>
                <w:szCs w:val="24"/>
              </w:rPr>
              <w:t>të</w:t>
            </w:r>
            <w:r>
              <w:rPr>
                <w:rFonts w:ascii="Times New Roman" w:hAnsi="Times New Roman" w:cs="Times New Roman"/>
                <w:spacing w:val="-9"/>
                <w:sz w:val="24"/>
                <w:szCs w:val="24"/>
              </w:rPr>
              <w:t xml:space="preserve"> </w:t>
            </w:r>
            <w:r>
              <w:rPr>
                <w:rFonts w:ascii="Times New Roman" w:hAnsi="Times New Roman" w:cs="Times New Roman"/>
                <w:sz w:val="24"/>
                <w:szCs w:val="24"/>
              </w:rPr>
              <w:t>pijshëm</w:t>
            </w:r>
            <w:r>
              <w:rPr>
                <w:rFonts w:ascii="Times New Roman" w:hAnsi="Times New Roman" w:cs="Times New Roman"/>
                <w:spacing w:val="-9"/>
                <w:sz w:val="24"/>
                <w:szCs w:val="24"/>
              </w:rPr>
              <w:t xml:space="preserve"> </w:t>
            </w:r>
            <w:r>
              <w:rPr>
                <w:rFonts w:ascii="Times New Roman" w:hAnsi="Times New Roman" w:cs="Times New Roman"/>
                <w:sz w:val="24"/>
                <w:szCs w:val="24"/>
              </w:rPr>
              <w:t>për</w:t>
            </w:r>
            <w:r>
              <w:rPr>
                <w:rFonts w:ascii="Times New Roman" w:hAnsi="Times New Roman" w:cs="Times New Roman"/>
                <w:spacing w:val="-9"/>
                <w:sz w:val="24"/>
                <w:szCs w:val="24"/>
              </w:rPr>
              <w:t xml:space="preserve"> </w:t>
            </w:r>
            <w:r>
              <w:rPr>
                <w:rFonts w:ascii="Times New Roman" w:hAnsi="Times New Roman" w:cs="Times New Roman"/>
                <w:sz w:val="24"/>
                <w:szCs w:val="24"/>
              </w:rPr>
              <w:t>popullatën dhe objektet kritike në zonat e prekura nga emergjenca.</w:t>
            </w:r>
          </w:p>
          <w:p w:rsidR="00F27F9A" w:rsidRDefault="00907AF5">
            <w:pPr>
              <w:pStyle w:val="TableParagraph"/>
              <w:numPr>
                <w:ilvl w:val="0"/>
                <w:numId w:val="149"/>
              </w:numPr>
              <w:tabs>
                <w:tab w:val="left" w:pos="209"/>
                <w:tab w:val="left" w:pos="215"/>
              </w:tabs>
              <w:autoSpaceDE w:val="0"/>
              <w:autoSpaceDN w:val="0"/>
              <w:spacing w:before="59" w:after="0" w:line="276" w:lineRule="auto"/>
              <w:ind w:right="265" w:hanging="120"/>
              <w:rPr>
                <w:rFonts w:ascii="Times New Roman" w:hAnsi="Times New Roman" w:cs="Times New Roman"/>
                <w:sz w:val="24"/>
                <w:szCs w:val="24"/>
              </w:rPr>
            </w:pPr>
            <w:r>
              <w:rPr>
                <w:rFonts w:ascii="Times New Roman" w:hAnsi="Times New Roman" w:cs="Times New Roman"/>
                <w:sz w:val="24"/>
                <w:szCs w:val="24"/>
              </w:rPr>
              <w:t>Ndërhyrja dhe riparimi i avarive në rrjetin e ujësjellësit për të rikthyer funksionalitetin sa më shpejt të jetë e mundur.</w:t>
            </w:r>
          </w:p>
          <w:p w:rsidR="00F27F9A" w:rsidRDefault="00907AF5">
            <w:pPr>
              <w:pStyle w:val="TableParagraph"/>
              <w:numPr>
                <w:ilvl w:val="0"/>
                <w:numId w:val="149"/>
              </w:numPr>
              <w:tabs>
                <w:tab w:val="left" w:pos="209"/>
                <w:tab w:val="left" w:pos="215"/>
              </w:tabs>
              <w:autoSpaceDE w:val="0"/>
              <w:autoSpaceDN w:val="0"/>
              <w:spacing w:before="60" w:after="0" w:line="276" w:lineRule="auto"/>
              <w:ind w:right="268" w:hanging="120"/>
              <w:rPr>
                <w:rFonts w:ascii="Times New Roman" w:hAnsi="Times New Roman" w:cs="Times New Roman"/>
                <w:sz w:val="24"/>
                <w:szCs w:val="24"/>
              </w:rPr>
            </w:pPr>
            <w:r>
              <w:rPr>
                <w:rFonts w:ascii="Times New Roman" w:hAnsi="Times New Roman" w:cs="Times New Roman"/>
                <w:sz w:val="24"/>
                <w:szCs w:val="24"/>
              </w:rPr>
              <w:t>Informimi i publikut për ndërprerjet, masat e ndërmarra, dhe këshilla për ruajtjen e higjienës në kushte emergjence.</w:t>
            </w:r>
          </w:p>
          <w:p w:rsidR="00F27F9A" w:rsidRDefault="00907AF5">
            <w:pPr>
              <w:pStyle w:val="TableParagraph"/>
              <w:numPr>
                <w:ilvl w:val="0"/>
                <w:numId w:val="149"/>
              </w:numPr>
              <w:tabs>
                <w:tab w:val="left" w:pos="209"/>
                <w:tab w:val="left" w:pos="214"/>
              </w:tabs>
              <w:autoSpaceDE w:val="0"/>
              <w:autoSpaceDN w:val="0"/>
              <w:spacing w:before="59" w:after="0" w:line="276" w:lineRule="auto"/>
              <w:ind w:right="273" w:hanging="120"/>
              <w:rPr>
                <w:rFonts w:ascii="Times New Roman" w:hAnsi="Times New Roman" w:cs="Times New Roman"/>
                <w:sz w:val="24"/>
                <w:szCs w:val="24"/>
              </w:rPr>
            </w:pPr>
            <w:r>
              <w:rPr>
                <w:rFonts w:ascii="Times New Roman" w:hAnsi="Times New Roman" w:cs="Times New Roman"/>
                <w:sz w:val="24"/>
                <w:szCs w:val="24"/>
              </w:rPr>
              <w:t>Koordinimi</w:t>
            </w:r>
            <w:r>
              <w:rPr>
                <w:rFonts w:ascii="Times New Roman" w:hAnsi="Times New Roman" w:cs="Times New Roman"/>
                <w:spacing w:val="-4"/>
                <w:sz w:val="24"/>
                <w:szCs w:val="24"/>
              </w:rPr>
              <w:t xml:space="preserve"> </w:t>
            </w:r>
            <w:r>
              <w:rPr>
                <w:rFonts w:ascii="Times New Roman" w:hAnsi="Times New Roman" w:cs="Times New Roman"/>
                <w:sz w:val="24"/>
                <w:szCs w:val="24"/>
              </w:rPr>
              <w:t>me</w:t>
            </w:r>
            <w:r>
              <w:rPr>
                <w:rFonts w:ascii="Times New Roman" w:hAnsi="Times New Roman" w:cs="Times New Roman"/>
                <w:spacing w:val="-7"/>
                <w:sz w:val="24"/>
                <w:szCs w:val="24"/>
              </w:rPr>
              <w:t xml:space="preserve"> </w:t>
            </w:r>
            <w:r>
              <w:rPr>
                <w:rFonts w:ascii="Times New Roman" w:hAnsi="Times New Roman" w:cs="Times New Roman"/>
                <w:sz w:val="24"/>
                <w:szCs w:val="24"/>
              </w:rPr>
              <w:t>strukturat</w:t>
            </w:r>
            <w:r>
              <w:rPr>
                <w:rFonts w:ascii="Times New Roman" w:hAnsi="Times New Roman" w:cs="Times New Roman"/>
                <w:spacing w:val="-7"/>
                <w:sz w:val="24"/>
                <w:szCs w:val="24"/>
              </w:rPr>
              <w:t xml:space="preserve"> </w:t>
            </w:r>
            <w:r>
              <w:rPr>
                <w:rFonts w:ascii="Times New Roman" w:hAnsi="Times New Roman" w:cs="Times New Roman"/>
                <w:sz w:val="24"/>
                <w:szCs w:val="24"/>
              </w:rPr>
              <w:t>e</w:t>
            </w:r>
            <w:r>
              <w:rPr>
                <w:rFonts w:ascii="Times New Roman" w:hAnsi="Times New Roman" w:cs="Times New Roman"/>
                <w:spacing w:val="-6"/>
                <w:sz w:val="24"/>
                <w:szCs w:val="24"/>
              </w:rPr>
              <w:t xml:space="preserve"> </w:t>
            </w:r>
            <w:r>
              <w:rPr>
                <w:rFonts w:ascii="Times New Roman" w:hAnsi="Times New Roman" w:cs="Times New Roman"/>
                <w:sz w:val="24"/>
                <w:szCs w:val="24"/>
              </w:rPr>
              <w:t>emergjencës</w:t>
            </w:r>
            <w:r>
              <w:rPr>
                <w:rFonts w:ascii="Times New Roman" w:hAnsi="Times New Roman" w:cs="Times New Roman"/>
                <w:spacing w:val="-7"/>
                <w:sz w:val="24"/>
                <w:szCs w:val="24"/>
              </w:rPr>
              <w:t xml:space="preserve"> </w:t>
            </w:r>
            <w:r>
              <w:rPr>
                <w:rFonts w:ascii="Times New Roman" w:hAnsi="Times New Roman" w:cs="Times New Roman"/>
                <w:sz w:val="24"/>
                <w:szCs w:val="24"/>
              </w:rPr>
              <w:t>për</w:t>
            </w:r>
            <w:r>
              <w:rPr>
                <w:rFonts w:ascii="Times New Roman" w:hAnsi="Times New Roman" w:cs="Times New Roman"/>
                <w:spacing w:val="-7"/>
                <w:sz w:val="24"/>
                <w:szCs w:val="24"/>
              </w:rPr>
              <w:t xml:space="preserve"> </w:t>
            </w:r>
            <w:r>
              <w:rPr>
                <w:rFonts w:ascii="Times New Roman" w:hAnsi="Times New Roman" w:cs="Times New Roman"/>
                <w:sz w:val="24"/>
                <w:szCs w:val="24"/>
              </w:rPr>
              <w:t>shpërndarjen</w:t>
            </w:r>
            <w:r>
              <w:rPr>
                <w:rFonts w:ascii="Times New Roman" w:hAnsi="Times New Roman" w:cs="Times New Roman"/>
                <w:spacing w:val="-7"/>
                <w:sz w:val="24"/>
                <w:szCs w:val="24"/>
              </w:rPr>
              <w:t xml:space="preserve"> </w:t>
            </w:r>
            <w:r>
              <w:rPr>
                <w:rFonts w:ascii="Times New Roman" w:hAnsi="Times New Roman" w:cs="Times New Roman"/>
                <w:sz w:val="24"/>
                <w:szCs w:val="24"/>
              </w:rPr>
              <w:t>alternative të ujit dhe asistencën në transportin e ujit në zonat e prekura.</w:t>
            </w:r>
          </w:p>
        </w:tc>
      </w:tr>
      <w:tr w:rsidR="00F27F9A">
        <w:trPr>
          <w:trHeight w:val="5594"/>
        </w:trPr>
        <w:tc>
          <w:tcPr>
            <w:tcW w:w="3014" w:type="dxa"/>
          </w:tcPr>
          <w:p w:rsidR="001E2A5E" w:rsidRDefault="001E2A5E">
            <w:pPr>
              <w:pStyle w:val="TableParagraph"/>
              <w:spacing w:before="193" w:line="254" w:lineRule="auto"/>
              <w:ind w:left="173" w:right="873"/>
              <w:rPr>
                <w:rFonts w:ascii="Times New Roman" w:hAnsi="Times New Roman" w:cs="Times New Roman"/>
                <w:b/>
                <w:sz w:val="24"/>
                <w:szCs w:val="24"/>
              </w:rPr>
            </w:pPr>
          </w:p>
          <w:p w:rsidR="001E2A5E" w:rsidRDefault="001E2A5E">
            <w:pPr>
              <w:pStyle w:val="TableParagraph"/>
              <w:spacing w:before="193" w:line="254" w:lineRule="auto"/>
              <w:ind w:left="173" w:right="873"/>
              <w:rPr>
                <w:rFonts w:ascii="Times New Roman" w:hAnsi="Times New Roman" w:cs="Times New Roman"/>
                <w:b/>
                <w:sz w:val="24"/>
                <w:szCs w:val="24"/>
              </w:rPr>
            </w:pPr>
          </w:p>
          <w:p w:rsidR="001E2A5E" w:rsidRDefault="001E2A5E">
            <w:pPr>
              <w:pStyle w:val="TableParagraph"/>
              <w:spacing w:before="193" w:line="254" w:lineRule="auto"/>
              <w:ind w:left="173" w:right="873"/>
              <w:rPr>
                <w:rFonts w:ascii="Times New Roman" w:hAnsi="Times New Roman" w:cs="Times New Roman"/>
                <w:b/>
                <w:sz w:val="24"/>
                <w:szCs w:val="24"/>
              </w:rPr>
            </w:pPr>
          </w:p>
          <w:p w:rsidR="001E2A5E" w:rsidRDefault="001E2A5E">
            <w:pPr>
              <w:pStyle w:val="TableParagraph"/>
              <w:spacing w:before="193" w:line="254" w:lineRule="auto"/>
              <w:ind w:left="173" w:right="873"/>
              <w:rPr>
                <w:rFonts w:ascii="Times New Roman" w:hAnsi="Times New Roman" w:cs="Times New Roman"/>
                <w:b/>
                <w:sz w:val="24"/>
                <w:szCs w:val="24"/>
              </w:rPr>
            </w:pPr>
          </w:p>
          <w:p w:rsidR="00F27F9A" w:rsidRDefault="00907AF5">
            <w:pPr>
              <w:pStyle w:val="TableParagraph"/>
              <w:spacing w:before="193" w:line="254" w:lineRule="auto"/>
              <w:ind w:left="173" w:right="873"/>
              <w:rPr>
                <w:rFonts w:ascii="Times New Roman" w:hAnsi="Times New Roman" w:cs="Times New Roman"/>
                <w:b/>
                <w:sz w:val="24"/>
                <w:szCs w:val="24"/>
              </w:rPr>
            </w:pPr>
            <w:r>
              <w:rPr>
                <w:rFonts w:ascii="Times New Roman" w:hAnsi="Times New Roman" w:cs="Times New Roman"/>
                <w:b/>
                <w:sz w:val="24"/>
                <w:szCs w:val="24"/>
              </w:rPr>
              <w:t>Dega</w:t>
            </w:r>
            <w:r>
              <w:rPr>
                <w:rFonts w:ascii="Times New Roman" w:hAnsi="Times New Roman" w:cs="Times New Roman"/>
                <w:b/>
                <w:spacing w:val="-4"/>
                <w:sz w:val="24"/>
                <w:szCs w:val="24"/>
              </w:rPr>
              <w:t xml:space="preserve"> </w:t>
            </w:r>
            <w:r>
              <w:rPr>
                <w:rFonts w:ascii="Times New Roman" w:hAnsi="Times New Roman" w:cs="Times New Roman"/>
                <w:b/>
                <w:sz w:val="24"/>
                <w:szCs w:val="24"/>
              </w:rPr>
              <w:t>e</w:t>
            </w:r>
            <w:r>
              <w:rPr>
                <w:rFonts w:ascii="Times New Roman" w:hAnsi="Times New Roman" w:cs="Times New Roman"/>
                <w:b/>
                <w:spacing w:val="-4"/>
                <w:sz w:val="24"/>
                <w:szCs w:val="24"/>
              </w:rPr>
              <w:t xml:space="preserve"> </w:t>
            </w:r>
            <w:r>
              <w:rPr>
                <w:rFonts w:ascii="Times New Roman" w:hAnsi="Times New Roman" w:cs="Times New Roman"/>
                <w:b/>
                <w:sz w:val="24"/>
                <w:szCs w:val="24"/>
              </w:rPr>
              <w:t>Kryqit</w:t>
            </w:r>
            <w:r>
              <w:rPr>
                <w:rFonts w:ascii="Times New Roman" w:hAnsi="Times New Roman" w:cs="Times New Roman"/>
                <w:b/>
                <w:spacing w:val="-4"/>
                <w:sz w:val="24"/>
                <w:szCs w:val="24"/>
              </w:rPr>
              <w:t xml:space="preserve"> </w:t>
            </w:r>
            <w:r>
              <w:rPr>
                <w:rFonts w:ascii="Times New Roman" w:hAnsi="Times New Roman" w:cs="Times New Roman"/>
                <w:b/>
                <w:sz w:val="24"/>
                <w:szCs w:val="24"/>
              </w:rPr>
              <w:t>të</w:t>
            </w:r>
            <w:r>
              <w:rPr>
                <w:rFonts w:ascii="Times New Roman" w:hAnsi="Times New Roman" w:cs="Times New Roman"/>
                <w:b/>
                <w:spacing w:val="-4"/>
                <w:sz w:val="24"/>
                <w:szCs w:val="24"/>
              </w:rPr>
              <w:t xml:space="preserve"> </w:t>
            </w:r>
            <w:r>
              <w:rPr>
                <w:rFonts w:ascii="Times New Roman" w:hAnsi="Times New Roman" w:cs="Times New Roman"/>
                <w:b/>
                <w:sz w:val="24"/>
                <w:szCs w:val="24"/>
              </w:rPr>
              <w:t xml:space="preserve">Kuq </w:t>
            </w:r>
            <w:r>
              <w:rPr>
                <w:rFonts w:ascii="Times New Roman" w:hAnsi="Times New Roman" w:cs="Times New Roman"/>
                <w:b/>
                <w:spacing w:val="-2"/>
                <w:sz w:val="24"/>
                <w:szCs w:val="24"/>
              </w:rPr>
              <w:t>Korçë</w:t>
            </w:r>
          </w:p>
        </w:tc>
        <w:tc>
          <w:tcPr>
            <w:tcW w:w="6660" w:type="dxa"/>
          </w:tcPr>
          <w:p w:rsidR="00F27F9A" w:rsidRDefault="00907AF5">
            <w:pPr>
              <w:pStyle w:val="TableParagraph"/>
              <w:numPr>
                <w:ilvl w:val="0"/>
                <w:numId w:val="150"/>
              </w:numPr>
              <w:tabs>
                <w:tab w:val="left" w:pos="209"/>
                <w:tab w:val="left" w:pos="298"/>
              </w:tabs>
              <w:autoSpaceDE w:val="0"/>
              <w:autoSpaceDN w:val="0"/>
              <w:spacing w:before="194" w:after="0" w:line="276" w:lineRule="auto"/>
              <w:ind w:left="360" w:right="267" w:hanging="270"/>
              <w:jc w:val="both"/>
              <w:rPr>
                <w:rFonts w:ascii="Times New Roman" w:hAnsi="Times New Roman" w:cs="Times New Roman"/>
                <w:sz w:val="24"/>
                <w:szCs w:val="24"/>
              </w:rPr>
            </w:pPr>
            <w:r>
              <w:rPr>
                <w:rFonts w:ascii="Times New Roman" w:hAnsi="Times New Roman" w:cs="Times New Roman"/>
                <w:sz w:val="24"/>
                <w:szCs w:val="24"/>
              </w:rPr>
              <w:t xml:space="preserve">Mobilizimi dhe grumbullimi i ekipeve që ndërhyjnë në raste </w:t>
            </w:r>
            <w:r>
              <w:rPr>
                <w:rFonts w:ascii="Times New Roman" w:hAnsi="Times New Roman" w:cs="Times New Roman"/>
                <w:spacing w:val="-2"/>
                <w:sz w:val="24"/>
                <w:szCs w:val="24"/>
              </w:rPr>
              <w:t>fatkeqësish.</w:t>
            </w:r>
          </w:p>
          <w:p w:rsidR="00F27F9A" w:rsidRDefault="00907AF5">
            <w:pPr>
              <w:pStyle w:val="TableParagraph"/>
              <w:numPr>
                <w:ilvl w:val="0"/>
                <w:numId w:val="151"/>
              </w:numPr>
              <w:tabs>
                <w:tab w:val="left" w:pos="209"/>
                <w:tab w:val="left" w:pos="215"/>
              </w:tabs>
              <w:autoSpaceDE w:val="0"/>
              <w:autoSpaceDN w:val="0"/>
              <w:spacing w:before="59" w:after="0" w:line="276" w:lineRule="auto"/>
              <w:ind w:right="267" w:hanging="120"/>
              <w:jc w:val="both"/>
              <w:rPr>
                <w:rFonts w:ascii="Times New Roman" w:hAnsi="Times New Roman" w:cs="Times New Roman"/>
                <w:sz w:val="24"/>
                <w:szCs w:val="24"/>
              </w:rPr>
            </w:pPr>
            <w:r>
              <w:rPr>
                <w:rFonts w:ascii="Times New Roman" w:hAnsi="Times New Roman" w:cs="Times New Roman"/>
                <w:sz w:val="24"/>
                <w:szCs w:val="24"/>
              </w:rPr>
              <w:t>Vlerësimi paraprak i situatës dhe prioritizimi i ndërhyrjeve në zonën më problematike</w:t>
            </w:r>
            <w:r>
              <w:rPr>
                <w:rFonts w:ascii="Times New Roman" w:hAnsi="Times New Roman" w:cs="Times New Roman"/>
                <w:spacing w:val="40"/>
                <w:sz w:val="24"/>
                <w:szCs w:val="24"/>
              </w:rPr>
              <w:t xml:space="preserve"> </w:t>
            </w:r>
            <w:r>
              <w:rPr>
                <w:rFonts w:ascii="Times New Roman" w:hAnsi="Times New Roman" w:cs="Times New Roman"/>
                <w:sz w:val="24"/>
                <w:szCs w:val="24"/>
              </w:rPr>
              <w:t>në bashkëpunim me strukturat përkatëse.</w:t>
            </w:r>
          </w:p>
          <w:p w:rsidR="00F27F9A" w:rsidRDefault="00907AF5">
            <w:pPr>
              <w:pStyle w:val="TableParagraph"/>
              <w:numPr>
                <w:ilvl w:val="0"/>
                <w:numId w:val="151"/>
              </w:numPr>
              <w:tabs>
                <w:tab w:val="left" w:pos="209"/>
                <w:tab w:val="left" w:pos="226"/>
              </w:tabs>
              <w:autoSpaceDE w:val="0"/>
              <w:autoSpaceDN w:val="0"/>
              <w:spacing w:before="59" w:after="0" w:line="276" w:lineRule="auto"/>
              <w:ind w:right="269" w:hanging="120"/>
              <w:jc w:val="both"/>
              <w:rPr>
                <w:rFonts w:ascii="Times New Roman" w:hAnsi="Times New Roman" w:cs="Times New Roman"/>
                <w:sz w:val="24"/>
                <w:szCs w:val="24"/>
              </w:rPr>
            </w:pPr>
            <w:r>
              <w:rPr>
                <w:rFonts w:ascii="Times New Roman" w:hAnsi="Times New Roman" w:cs="Times New Roman"/>
                <w:sz w:val="24"/>
                <w:szCs w:val="24"/>
              </w:rPr>
              <w:t>Sigurimi i masave të menjëhershme mbrojtëse dhe jetë-shpëtuese për zonat e prekura nga fatkeqësitë duke ofruar ndihmën e parë dhe mbështetje për strehimin emergjent.</w:t>
            </w:r>
          </w:p>
          <w:p w:rsidR="00F27F9A" w:rsidRDefault="00907AF5">
            <w:pPr>
              <w:pStyle w:val="TableParagraph"/>
              <w:numPr>
                <w:ilvl w:val="0"/>
                <w:numId w:val="151"/>
              </w:numPr>
              <w:tabs>
                <w:tab w:val="left" w:pos="209"/>
                <w:tab w:val="left" w:pos="259"/>
              </w:tabs>
              <w:autoSpaceDE w:val="0"/>
              <w:autoSpaceDN w:val="0"/>
              <w:spacing w:before="59" w:after="0" w:line="276" w:lineRule="auto"/>
              <w:ind w:right="269" w:hanging="120"/>
              <w:jc w:val="both"/>
              <w:rPr>
                <w:rFonts w:ascii="Times New Roman" w:hAnsi="Times New Roman" w:cs="Times New Roman"/>
                <w:sz w:val="24"/>
                <w:szCs w:val="24"/>
              </w:rPr>
            </w:pPr>
            <w:r>
              <w:rPr>
                <w:rFonts w:ascii="Times New Roman" w:hAnsi="Times New Roman" w:cs="Times New Roman"/>
                <w:sz w:val="24"/>
                <w:szCs w:val="24"/>
              </w:rPr>
              <w:t>Mbledhja</w:t>
            </w:r>
            <w:r>
              <w:rPr>
                <w:rFonts w:ascii="Times New Roman" w:hAnsi="Times New Roman" w:cs="Times New Roman"/>
                <w:spacing w:val="40"/>
                <w:sz w:val="24"/>
                <w:szCs w:val="24"/>
              </w:rPr>
              <w:t xml:space="preserve"> </w:t>
            </w:r>
            <w:r>
              <w:rPr>
                <w:rFonts w:ascii="Times New Roman" w:hAnsi="Times New Roman" w:cs="Times New Roman"/>
                <w:sz w:val="24"/>
                <w:szCs w:val="24"/>
              </w:rPr>
              <w:t>dhe raportimi i të dhënave mbi dëmet dhe nevojat e komunitetit, duke bashkëpunuar me autoritetet përkatëse.</w:t>
            </w:r>
          </w:p>
          <w:p w:rsidR="00F27F9A" w:rsidRDefault="00907AF5">
            <w:pPr>
              <w:pStyle w:val="TableParagraph"/>
              <w:numPr>
                <w:ilvl w:val="0"/>
                <w:numId w:val="151"/>
              </w:numPr>
              <w:tabs>
                <w:tab w:val="left" w:pos="214"/>
              </w:tabs>
              <w:autoSpaceDE w:val="0"/>
              <w:autoSpaceDN w:val="0"/>
              <w:spacing w:before="60" w:after="0"/>
              <w:ind w:left="214" w:hanging="125"/>
              <w:jc w:val="both"/>
              <w:rPr>
                <w:rFonts w:ascii="Times New Roman" w:hAnsi="Times New Roman" w:cs="Times New Roman"/>
                <w:sz w:val="24"/>
                <w:szCs w:val="24"/>
              </w:rPr>
            </w:pPr>
            <w:r>
              <w:rPr>
                <w:rFonts w:ascii="Times New Roman" w:hAnsi="Times New Roman" w:cs="Times New Roman"/>
                <w:sz w:val="24"/>
                <w:szCs w:val="24"/>
              </w:rPr>
              <w:t>Shpërndarja</w:t>
            </w:r>
            <w:r>
              <w:rPr>
                <w:rFonts w:ascii="Times New Roman" w:hAnsi="Times New Roman" w:cs="Times New Roman"/>
                <w:spacing w:val="1"/>
                <w:sz w:val="24"/>
                <w:szCs w:val="24"/>
              </w:rPr>
              <w:t xml:space="preserve"> </w:t>
            </w:r>
            <w:r>
              <w:rPr>
                <w:rFonts w:ascii="Times New Roman" w:hAnsi="Times New Roman" w:cs="Times New Roman"/>
                <w:sz w:val="24"/>
                <w:szCs w:val="24"/>
              </w:rPr>
              <w:t>e</w:t>
            </w:r>
            <w:r>
              <w:rPr>
                <w:rFonts w:ascii="Times New Roman" w:hAnsi="Times New Roman" w:cs="Times New Roman"/>
                <w:spacing w:val="1"/>
                <w:sz w:val="24"/>
                <w:szCs w:val="24"/>
              </w:rPr>
              <w:t xml:space="preserve"> </w:t>
            </w:r>
            <w:r>
              <w:rPr>
                <w:rFonts w:ascii="Times New Roman" w:hAnsi="Times New Roman" w:cs="Times New Roman"/>
                <w:sz w:val="24"/>
                <w:szCs w:val="24"/>
              </w:rPr>
              <w:t>ndihmave</w:t>
            </w:r>
            <w:r>
              <w:rPr>
                <w:rFonts w:ascii="Times New Roman" w:hAnsi="Times New Roman" w:cs="Times New Roman"/>
                <w:spacing w:val="2"/>
                <w:sz w:val="24"/>
                <w:szCs w:val="24"/>
              </w:rPr>
              <w:t xml:space="preserve"> </w:t>
            </w:r>
            <w:r>
              <w:rPr>
                <w:rFonts w:ascii="Times New Roman" w:hAnsi="Times New Roman" w:cs="Times New Roman"/>
                <w:sz w:val="24"/>
                <w:szCs w:val="24"/>
              </w:rPr>
              <w:t>humanitare</w:t>
            </w:r>
            <w:r>
              <w:rPr>
                <w:rFonts w:ascii="Times New Roman" w:hAnsi="Times New Roman" w:cs="Times New Roman"/>
                <w:spacing w:val="1"/>
                <w:sz w:val="24"/>
                <w:szCs w:val="24"/>
              </w:rPr>
              <w:t xml:space="preserve"> </w:t>
            </w:r>
            <w:r>
              <w:rPr>
                <w:rFonts w:ascii="Times New Roman" w:hAnsi="Times New Roman" w:cs="Times New Roman"/>
                <w:sz w:val="24"/>
                <w:szCs w:val="24"/>
              </w:rPr>
              <w:t>për</w:t>
            </w:r>
            <w:r>
              <w:rPr>
                <w:rFonts w:ascii="Times New Roman" w:hAnsi="Times New Roman" w:cs="Times New Roman"/>
                <w:spacing w:val="2"/>
                <w:sz w:val="24"/>
                <w:szCs w:val="24"/>
              </w:rPr>
              <w:t xml:space="preserve"> </w:t>
            </w:r>
            <w:r>
              <w:rPr>
                <w:rFonts w:ascii="Times New Roman" w:hAnsi="Times New Roman" w:cs="Times New Roman"/>
                <w:sz w:val="24"/>
                <w:szCs w:val="24"/>
              </w:rPr>
              <w:t>grupet</w:t>
            </w:r>
            <w:r>
              <w:rPr>
                <w:rFonts w:ascii="Times New Roman" w:hAnsi="Times New Roman" w:cs="Times New Roman"/>
                <w:spacing w:val="1"/>
                <w:sz w:val="24"/>
                <w:szCs w:val="24"/>
              </w:rPr>
              <w:t xml:space="preserve"> </w:t>
            </w:r>
            <w:r>
              <w:rPr>
                <w:rFonts w:ascii="Times New Roman" w:hAnsi="Times New Roman" w:cs="Times New Roman"/>
                <w:sz w:val="24"/>
                <w:szCs w:val="24"/>
              </w:rPr>
              <w:t>më</w:t>
            </w:r>
            <w:r>
              <w:rPr>
                <w:rFonts w:ascii="Times New Roman" w:hAnsi="Times New Roman" w:cs="Times New Roman"/>
                <w:spacing w:val="2"/>
                <w:sz w:val="24"/>
                <w:szCs w:val="24"/>
              </w:rPr>
              <w:t xml:space="preserve"> </w:t>
            </w:r>
            <w:r>
              <w:rPr>
                <w:rFonts w:ascii="Times New Roman" w:hAnsi="Times New Roman" w:cs="Times New Roman"/>
                <w:sz w:val="24"/>
                <w:szCs w:val="24"/>
              </w:rPr>
              <w:t>të</w:t>
            </w:r>
            <w:r>
              <w:rPr>
                <w:rFonts w:ascii="Times New Roman" w:hAnsi="Times New Roman" w:cs="Times New Roman"/>
                <w:spacing w:val="1"/>
                <w:sz w:val="24"/>
                <w:szCs w:val="24"/>
              </w:rPr>
              <w:t xml:space="preserve"> </w:t>
            </w:r>
            <w:r>
              <w:rPr>
                <w:rFonts w:ascii="Times New Roman" w:hAnsi="Times New Roman" w:cs="Times New Roman"/>
                <w:spacing w:val="-2"/>
                <w:sz w:val="24"/>
                <w:szCs w:val="24"/>
              </w:rPr>
              <w:t>cenueshme.</w:t>
            </w:r>
          </w:p>
          <w:p w:rsidR="00F27F9A" w:rsidRDefault="00907AF5">
            <w:pPr>
              <w:pStyle w:val="TableParagraph"/>
              <w:numPr>
                <w:ilvl w:val="0"/>
                <w:numId w:val="151"/>
              </w:numPr>
              <w:tabs>
                <w:tab w:val="left" w:pos="209"/>
                <w:tab w:val="left" w:pos="213"/>
              </w:tabs>
              <w:autoSpaceDE w:val="0"/>
              <w:autoSpaceDN w:val="0"/>
              <w:spacing w:before="93" w:after="0" w:line="276" w:lineRule="auto"/>
              <w:ind w:right="265" w:hanging="120"/>
              <w:rPr>
                <w:rFonts w:ascii="Times New Roman" w:hAnsi="Times New Roman" w:cs="Times New Roman"/>
                <w:sz w:val="24"/>
                <w:szCs w:val="24"/>
              </w:rPr>
            </w:pPr>
            <w:r>
              <w:rPr>
                <w:rFonts w:ascii="Times New Roman" w:hAnsi="Times New Roman" w:cs="Times New Roman"/>
                <w:sz w:val="24"/>
                <w:szCs w:val="24"/>
              </w:rPr>
              <w:t>Informimi i popullatës për masat e higjienës dhe shëndetit publik në kushte emergjente.</w:t>
            </w:r>
          </w:p>
          <w:p w:rsidR="00F27F9A" w:rsidRDefault="00907AF5">
            <w:pPr>
              <w:pStyle w:val="TableParagraph"/>
              <w:numPr>
                <w:ilvl w:val="0"/>
                <w:numId w:val="151"/>
              </w:numPr>
              <w:tabs>
                <w:tab w:val="left" w:pos="209"/>
                <w:tab w:val="left" w:pos="244"/>
              </w:tabs>
              <w:autoSpaceDE w:val="0"/>
              <w:autoSpaceDN w:val="0"/>
              <w:spacing w:before="60" w:after="0" w:line="276" w:lineRule="auto"/>
              <w:ind w:right="266" w:hanging="120"/>
              <w:rPr>
                <w:rFonts w:ascii="Times New Roman" w:hAnsi="Times New Roman" w:cs="Times New Roman"/>
                <w:sz w:val="24"/>
                <w:szCs w:val="24"/>
              </w:rPr>
            </w:pPr>
            <w:r>
              <w:rPr>
                <w:rFonts w:ascii="Times New Roman" w:hAnsi="Times New Roman" w:cs="Times New Roman"/>
                <w:sz w:val="24"/>
                <w:szCs w:val="24"/>
              </w:rPr>
              <w:t>Vepron</w:t>
            </w:r>
            <w:r>
              <w:rPr>
                <w:rFonts w:ascii="Times New Roman" w:hAnsi="Times New Roman" w:cs="Times New Roman"/>
                <w:spacing w:val="40"/>
                <w:sz w:val="24"/>
                <w:szCs w:val="24"/>
              </w:rPr>
              <w:t xml:space="preserve">  </w:t>
            </w:r>
            <w:r>
              <w:rPr>
                <w:rFonts w:ascii="Times New Roman" w:hAnsi="Times New Roman" w:cs="Times New Roman"/>
                <w:sz w:val="24"/>
                <w:szCs w:val="24"/>
              </w:rPr>
              <w:t>në</w:t>
            </w:r>
            <w:r>
              <w:rPr>
                <w:rFonts w:ascii="Times New Roman" w:hAnsi="Times New Roman" w:cs="Times New Roman"/>
                <w:spacing w:val="80"/>
                <w:w w:val="150"/>
                <w:sz w:val="24"/>
                <w:szCs w:val="24"/>
              </w:rPr>
              <w:t xml:space="preserve"> </w:t>
            </w:r>
            <w:r>
              <w:rPr>
                <w:rFonts w:ascii="Times New Roman" w:hAnsi="Times New Roman" w:cs="Times New Roman"/>
                <w:sz w:val="24"/>
                <w:szCs w:val="24"/>
              </w:rPr>
              <w:t>përputhje</w:t>
            </w:r>
            <w:r>
              <w:rPr>
                <w:rFonts w:ascii="Times New Roman" w:hAnsi="Times New Roman" w:cs="Times New Roman"/>
                <w:spacing w:val="80"/>
                <w:w w:val="150"/>
                <w:sz w:val="24"/>
                <w:szCs w:val="24"/>
              </w:rPr>
              <w:t xml:space="preserve"> </w:t>
            </w:r>
            <w:r>
              <w:rPr>
                <w:rFonts w:ascii="Times New Roman" w:hAnsi="Times New Roman" w:cs="Times New Roman"/>
                <w:sz w:val="24"/>
                <w:szCs w:val="24"/>
              </w:rPr>
              <w:t>me</w:t>
            </w:r>
            <w:r>
              <w:rPr>
                <w:rFonts w:ascii="Times New Roman" w:hAnsi="Times New Roman" w:cs="Times New Roman"/>
                <w:spacing w:val="80"/>
                <w:w w:val="150"/>
                <w:sz w:val="24"/>
                <w:szCs w:val="24"/>
              </w:rPr>
              <w:t xml:space="preserve"> </w:t>
            </w:r>
            <w:r>
              <w:rPr>
                <w:rFonts w:ascii="Times New Roman" w:hAnsi="Times New Roman" w:cs="Times New Roman"/>
                <w:sz w:val="24"/>
                <w:szCs w:val="24"/>
              </w:rPr>
              <w:t>rolin</w:t>
            </w:r>
            <w:r>
              <w:rPr>
                <w:rFonts w:ascii="Times New Roman" w:hAnsi="Times New Roman" w:cs="Times New Roman"/>
                <w:spacing w:val="80"/>
                <w:w w:val="150"/>
                <w:sz w:val="24"/>
                <w:szCs w:val="24"/>
              </w:rPr>
              <w:t xml:space="preserve"> </w:t>
            </w:r>
            <w:r>
              <w:rPr>
                <w:rFonts w:ascii="Times New Roman" w:hAnsi="Times New Roman" w:cs="Times New Roman"/>
                <w:sz w:val="24"/>
                <w:szCs w:val="24"/>
              </w:rPr>
              <w:t>e</w:t>
            </w:r>
            <w:r>
              <w:rPr>
                <w:rFonts w:ascii="Times New Roman" w:hAnsi="Times New Roman" w:cs="Times New Roman"/>
                <w:spacing w:val="80"/>
                <w:w w:val="150"/>
                <w:sz w:val="24"/>
                <w:szCs w:val="24"/>
              </w:rPr>
              <w:t xml:space="preserve"> </w:t>
            </w:r>
            <w:r>
              <w:rPr>
                <w:rFonts w:ascii="Times New Roman" w:hAnsi="Times New Roman" w:cs="Times New Roman"/>
                <w:sz w:val="24"/>
                <w:szCs w:val="24"/>
              </w:rPr>
              <w:t>shoqatës</w:t>
            </w:r>
            <w:r>
              <w:rPr>
                <w:rFonts w:ascii="Times New Roman" w:hAnsi="Times New Roman" w:cs="Times New Roman"/>
                <w:spacing w:val="80"/>
                <w:w w:val="150"/>
                <w:sz w:val="24"/>
                <w:szCs w:val="24"/>
              </w:rPr>
              <w:t xml:space="preserve"> </w:t>
            </w:r>
            <w:r>
              <w:rPr>
                <w:rFonts w:ascii="Times New Roman" w:hAnsi="Times New Roman" w:cs="Times New Roman"/>
                <w:sz w:val="24"/>
                <w:szCs w:val="24"/>
              </w:rPr>
              <w:t>dhe</w:t>
            </w:r>
            <w:r>
              <w:rPr>
                <w:rFonts w:ascii="Times New Roman" w:hAnsi="Times New Roman" w:cs="Times New Roman"/>
                <w:spacing w:val="80"/>
                <w:w w:val="150"/>
                <w:sz w:val="24"/>
                <w:szCs w:val="24"/>
              </w:rPr>
              <w:t xml:space="preserve"> </w:t>
            </w:r>
            <w:r>
              <w:rPr>
                <w:rFonts w:ascii="Times New Roman" w:hAnsi="Times New Roman" w:cs="Times New Roman"/>
                <w:sz w:val="24"/>
                <w:szCs w:val="24"/>
              </w:rPr>
              <w:t>standardet ndërkombëtare në përgjigjen ndaj fatkeqësive.</w:t>
            </w:r>
          </w:p>
          <w:p w:rsidR="00F27F9A" w:rsidRDefault="00907AF5">
            <w:pPr>
              <w:pStyle w:val="TableParagraph"/>
              <w:numPr>
                <w:ilvl w:val="0"/>
                <w:numId w:val="151"/>
              </w:numPr>
              <w:tabs>
                <w:tab w:val="left" w:pos="214"/>
              </w:tabs>
              <w:autoSpaceDE w:val="0"/>
              <w:autoSpaceDN w:val="0"/>
              <w:spacing w:before="59" w:after="0"/>
              <w:ind w:left="214" w:hanging="125"/>
              <w:rPr>
                <w:rFonts w:ascii="Times New Roman" w:hAnsi="Times New Roman" w:cs="Times New Roman"/>
                <w:sz w:val="24"/>
                <w:szCs w:val="24"/>
              </w:rPr>
            </w:pPr>
            <w:r>
              <w:rPr>
                <w:rFonts w:ascii="Times New Roman" w:hAnsi="Times New Roman" w:cs="Times New Roman"/>
                <w:sz w:val="24"/>
                <w:szCs w:val="24"/>
              </w:rPr>
              <w:t>Ofrimi</w:t>
            </w:r>
            <w:r>
              <w:rPr>
                <w:rFonts w:ascii="Times New Roman" w:hAnsi="Times New Roman" w:cs="Times New Roman"/>
                <w:spacing w:val="6"/>
                <w:sz w:val="24"/>
                <w:szCs w:val="24"/>
              </w:rPr>
              <w:t xml:space="preserve"> </w:t>
            </w:r>
            <w:r>
              <w:rPr>
                <w:rFonts w:ascii="Times New Roman" w:hAnsi="Times New Roman" w:cs="Times New Roman"/>
                <w:sz w:val="24"/>
                <w:szCs w:val="24"/>
              </w:rPr>
              <w:t>i</w:t>
            </w:r>
            <w:r>
              <w:rPr>
                <w:rFonts w:ascii="Times New Roman" w:hAnsi="Times New Roman" w:cs="Times New Roman"/>
                <w:spacing w:val="6"/>
                <w:sz w:val="24"/>
                <w:szCs w:val="24"/>
              </w:rPr>
              <w:t xml:space="preserve"> </w:t>
            </w:r>
            <w:r>
              <w:rPr>
                <w:rFonts w:ascii="Times New Roman" w:hAnsi="Times New Roman" w:cs="Times New Roman"/>
                <w:sz w:val="24"/>
                <w:szCs w:val="24"/>
              </w:rPr>
              <w:t>mbështetjes</w:t>
            </w:r>
            <w:r>
              <w:rPr>
                <w:rFonts w:ascii="Times New Roman" w:hAnsi="Times New Roman" w:cs="Times New Roman"/>
                <w:spacing w:val="6"/>
                <w:sz w:val="24"/>
                <w:szCs w:val="24"/>
              </w:rPr>
              <w:t xml:space="preserve"> </w:t>
            </w:r>
            <w:r>
              <w:rPr>
                <w:rFonts w:ascii="Times New Roman" w:hAnsi="Times New Roman" w:cs="Times New Roman"/>
                <w:sz w:val="24"/>
                <w:szCs w:val="24"/>
              </w:rPr>
              <w:t>psikologjike</w:t>
            </w:r>
            <w:r>
              <w:rPr>
                <w:rFonts w:ascii="Times New Roman" w:hAnsi="Times New Roman" w:cs="Times New Roman"/>
                <w:spacing w:val="6"/>
                <w:sz w:val="24"/>
                <w:szCs w:val="24"/>
              </w:rPr>
              <w:t xml:space="preserve"> </w:t>
            </w:r>
            <w:r>
              <w:rPr>
                <w:rFonts w:ascii="Times New Roman" w:hAnsi="Times New Roman" w:cs="Times New Roman"/>
                <w:sz w:val="24"/>
                <w:szCs w:val="24"/>
              </w:rPr>
              <w:t>për</w:t>
            </w:r>
            <w:r>
              <w:rPr>
                <w:rFonts w:ascii="Times New Roman" w:hAnsi="Times New Roman" w:cs="Times New Roman"/>
                <w:spacing w:val="6"/>
                <w:sz w:val="24"/>
                <w:szCs w:val="24"/>
              </w:rPr>
              <w:t xml:space="preserve"> </w:t>
            </w:r>
            <w:r>
              <w:rPr>
                <w:rFonts w:ascii="Times New Roman" w:hAnsi="Times New Roman" w:cs="Times New Roman"/>
                <w:sz w:val="24"/>
                <w:szCs w:val="24"/>
              </w:rPr>
              <w:t>të</w:t>
            </w:r>
            <w:r>
              <w:rPr>
                <w:rFonts w:ascii="Times New Roman" w:hAnsi="Times New Roman" w:cs="Times New Roman"/>
                <w:spacing w:val="6"/>
                <w:sz w:val="24"/>
                <w:szCs w:val="24"/>
              </w:rPr>
              <w:t xml:space="preserve"> </w:t>
            </w:r>
            <w:r>
              <w:rPr>
                <w:rFonts w:ascii="Times New Roman" w:hAnsi="Times New Roman" w:cs="Times New Roman"/>
                <w:sz w:val="24"/>
                <w:szCs w:val="24"/>
              </w:rPr>
              <w:t>prekurit</w:t>
            </w:r>
            <w:r>
              <w:rPr>
                <w:rFonts w:ascii="Times New Roman" w:hAnsi="Times New Roman" w:cs="Times New Roman"/>
                <w:spacing w:val="6"/>
                <w:sz w:val="24"/>
                <w:szCs w:val="24"/>
              </w:rPr>
              <w:t xml:space="preserve"> </w:t>
            </w:r>
            <w:r>
              <w:rPr>
                <w:rFonts w:ascii="Times New Roman" w:hAnsi="Times New Roman" w:cs="Times New Roman"/>
                <w:sz w:val="24"/>
                <w:szCs w:val="24"/>
              </w:rPr>
              <w:t>nga</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fatkeqësia.</w:t>
            </w:r>
          </w:p>
          <w:p w:rsidR="00F27F9A" w:rsidRDefault="00907AF5">
            <w:pPr>
              <w:pStyle w:val="TableParagraph"/>
              <w:numPr>
                <w:ilvl w:val="0"/>
                <w:numId w:val="151"/>
              </w:numPr>
              <w:tabs>
                <w:tab w:val="left" w:pos="209"/>
                <w:tab w:val="left" w:pos="221"/>
              </w:tabs>
              <w:autoSpaceDE w:val="0"/>
              <w:autoSpaceDN w:val="0"/>
              <w:spacing w:before="94" w:after="0" w:line="276" w:lineRule="auto"/>
              <w:ind w:right="267" w:hanging="120"/>
              <w:rPr>
                <w:rFonts w:ascii="Times New Roman" w:hAnsi="Times New Roman" w:cs="Times New Roman"/>
                <w:sz w:val="24"/>
                <w:szCs w:val="24"/>
              </w:rPr>
            </w:pPr>
            <w:r>
              <w:rPr>
                <w:rFonts w:ascii="Times New Roman" w:hAnsi="Times New Roman" w:cs="Times New Roman"/>
                <w:sz w:val="24"/>
                <w:szCs w:val="24"/>
              </w:rPr>
              <w:t>Dega rajonale koordinon punën me KMCB për çdo ndërhyrje gjatë</w:t>
            </w:r>
            <w:r>
              <w:rPr>
                <w:rFonts w:ascii="Times New Roman" w:hAnsi="Times New Roman" w:cs="Times New Roman"/>
                <w:spacing w:val="40"/>
                <w:sz w:val="24"/>
                <w:szCs w:val="24"/>
              </w:rPr>
              <w:t xml:space="preserve"> </w:t>
            </w:r>
            <w:r>
              <w:rPr>
                <w:rFonts w:ascii="Times New Roman" w:hAnsi="Times New Roman" w:cs="Times New Roman"/>
                <w:spacing w:val="-2"/>
                <w:sz w:val="24"/>
                <w:szCs w:val="24"/>
              </w:rPr>
              <w:t>emergjencave.</w:t>
            </w:r>
          </w:p>
        </w:tc>
      </w:tr>
      <w:tr w:rsidR="00F27F9A">
        <w:trPr>
          <w:trHeight w:val="6201"/>
        </w:trPr>
        <w:tc>
          <w:tcPr>
            <w:tcW w:w="3014" w:type="dxa"/>
            <w:shd w:val="clear" w:color="auto" w:fill="FFFFFF" w:themeFill="background1"/>
          </w:tcPr>
          <w:p w:rsidR="00F27F9A" w:rsidRDefault="00F27F9A">
            <w:pPr>
              <w:pStyle w:val="TableParagraph"/>
              <w:shd w:val="clear" w:color="auto" w:fill="FFFFFF" w:themeFill="background1"/>
              <w:spacing w:before="193" w:line="254" w:lineRule="auto"/>
              <w:ind w:left="173" w:right="611"/>
              <w:rPr>
                <w:rFonts w:ascii="Times New Roman" w:hAnsi="Times New Roman" w:cs="Times New Roman"/>
                <w:sz w:val="24"/>
                <w:szCs w:val="24"/>
              </w:rPr>
            </w:pPr>
          </w:p>
          <w:p w:rsidR="00F27F9A" w:rsidRDefault="00F27F9A">
            <w:pPr>
              <w:pStyle w:val="TableParagraph"/>
              <w:shd w:val="clear" w:color="auto" w:fill="FFFFFF" w:themeFill="background1"/>
              <w:spacing w:before="193" w:line="254" w:lineRule="auto"/>
              <w:ind w:left="173" w:right="611"/>
              <w:rPr>
                <w:rFonts w:ascii="Times New Roman" w:hAnsi="Times New Roman" w:cs="Times New Roman"/>
                <w:sz w:val="24"/>
                <w:szCs w:val="24"/>
              </w:rPr>
            </w:pPr>
          </w:p>
          <w:p w:rsidR="00F27F9A" w:rsidRDefault="00F27F9A">
            <w:pPr>
              <w:pStyle w:val="TableParagraph"/>
              <w:shd w:val="clear" w:color="auto" w:fill="FFFFFF" w:themeFill="background1"/>
              <w:spacing w:before="193" w:line="254" w:lineRule="auto"/>
              <w:ind w:left="173" w:right="611"/>
              <w:rPr>
                <w:rFonts w:ascii="Times New Roman" w:hAnsi="Times New Roman" w:cs="Times New Roman"/>
                <w:sz w:val="24"/>
                <w:szCs w:val="24"/>
              </w:rPr>
            </w:pPr>
          </w:p>
          <w:p w:rsidR="00F27F9A" w:rsidRDefault="00F27F9A">
            <w:pPr>
              <w:pStyle w:val="TableParagraph"/>
              <w:shd w:val="clear" w:color="auto" w:fill="FFFFFF" w:themeFill="background1"/>
              <w:spacing w:before="193" w:line="254" w:lineRule="auto"/>
              <w:ind w:left="173" w:right="611"/>
              <w:rPr>
                <w:rFonts w:ascii="Times New Roman" w:hAnsi="Times New Roman" w:cs="Times New Roman"/>
                <w:sz w:val="24"/>
                <w:szCs w:val="24"/>
              </w:rPr>
            </w:pPr>
          </w:p>
          <w:p w:rsidR="00F27F9A" w:rsidRDefault="00F27F9A">
            <w:pPr>
              <w:pStyle w:val="TableParagraph"/>
              <w:shd w:val="clear" w:color="auto" w:fill="FFFFFF" w:themeFill="background1"/>
              <w:spacing w:before="193" w:line="254" w:lineRule="auto"/>
              <w:ind w:left="173" w:right="611"/>
              <w:rPr>
                <w:rFonts w:ascii="Times New Roman" w:hAnsi="Times New Roman" w:cs="Times New Roman"/>
                <w:sz w:val="24"/>
                <w:szCs w:val="24"/>
              </w:rPr>
            </w:pPr>
          </w:p>
          <w:p w:rsidR="00F27F9A" w:rsidRDefault="00F27F9A">
            <w:pPr>
              <w:pStyle w:val="TableParagraph"/>
              <w:shd w:val="clear" w:color="auto" w:fill="FFFFFF" w:themeFill="background1"/>
              <w:spacing w:before="193" w:line="254" w:lineRule="auto"/>
              <w:ind w:left="173" w:right="611"/>
              <w:rPr>
                <w:rFonts w:ascii="Times New Roman" w:hAnsi="Times New Roman" w:cs="Times New Roman"/>
                <w:sz w:val="24"/>
                <w:szCs w:val="24"/>
              </w:rPr>
            </w:pPr>
          </w:p>
          <w:p w:rsidR="00F27F9A" w:rsidRDefault="00F27F9A">
            <w:pPr>
              <w:pStyle w:val="TableParagraph"/>
              <w:shd w:val="clear" w:color="auto" w:fill="FFFFFF" w:themeFill="background1"/>
              <w:spacing w:before="193" w:line="254" w:lineRule="auto"/>
              <w:ind w:left="173" w:right="611"/>
              <w:rPr>
                <w:rFonts w:ascii="Times New Roman" w:hAnsi="Times New Roman" w:cs="Times New Roman"/>
                <w:sz w:val="24"/>
                <w:szCs w:val="24"/>
              </w:rPr>
            </w:pPr>
          </w:p>
          <w:p w:rsidR="00F27F9A" w:rsidRDefault="00F27F9A">
            <w:pPr>
              <w:pStyle w:val="TableParagraph"/>
              <w:shd w:val="clear" w:color="auto" w:fill="FFFFFF" w:themeFill="background1"/>
              <w:spacing w:before="193" w:line="254" w:lineRule="auto"/>
              <w:ind w:left="173" w:right="611"/>
              <w:rPr>
                <w:rFonts w:ascii="Times New Roman" w:hAnsi="Times New Roman" w:cs="Times New Roman"/>
                <w:sz w:val="24"/>
                <w:szCs w:val="24"/>
              </w:rPr>
            </w:pPr>
          </w:p>
          <w:p w:rsidR="00F27F9A" w:rsidRDefault="00F27F9A">
            <w:pPr>
              <w:pStyle w:val="TableParagraph"/>
              <w:shd w:val="clear" w:color="auto" w:fill="FFFFFF" w:themeFill="background1"/>
              <w:spacing w:before="193" w:line="254" w:lineRule="auto"/>
              <w:ind w:left="173" w:right="611"/>
              <w:rPr>
                <w:rFonts w:ascii="Times New Roman" w:hAnsi="Times New Roman" w:cs="Times New Roman"/>
                <w:sz w:val="24"/>
                <w:szCs w:val="24"/>
              </w:rPr>
            </w:pPr>
          </w:p>
          <w:p w:rsidR="00F27F9A" w:rsidRDefault="00907AF5">
            <w:pPr>
              <w:pStyle w:val="TableParagraph"/>
              <w:shd w:val="clear" w:color="auto" w:fill="FFFFFF" w:themeFill="background1"/>
              <w:spacing w:before="193" w:line="254" w:lineRule="auto"/>
              <w:ind w:left="173" w:right="611"/>
              <w:rPr>
                <w:rFonts w:ascii="Times New Roman" w:hAnsi="Times New Roman" w:cs="Times New Roman"/>
                <w:b/>
                <w:sz w:val="24"/>
                <w:szCs w:val="24"/>
              </w:rPr>
            </w:pPr>
            <w:r>
              <w:rPr>
                <w:rFonts w:ascii="Times New Roman" w:hAnsi="Times New Roman" w:cs="Times New Roman"/>
                <w:b/>
                <w:sz w:val="24"/>
                <w:szCs w:val="24"/>
              </w:rPr>
              <w:t>Drejtoria Vendore e Policisë Korçë/ Komisariati</w:t>
            </w:r>
            <w:r>
              <w:rPr>
                <w:rFonts w:ascii="Times New Roman" w:hAnsi="Times New Roman" w:cs="Times New Roman"/>
                <w:b/>
                <w:spacing w:val="-1"/>
                <w:sz w:val="24"/>
                <w:szCs w:val="24"/>
              </w:rPr>
              <w:t xml:space="preserve"> </w:t>
            </w:r>
            <w:r>
              <w:rPr>
                <w:rFonts w:ascii="Times New Roman" w:hAnsi="Times New Roman" w:cs="Times New Roman"/>
                <w:b/>
                <w:spacing w:val="-2"/>
                <w:sz w:val="24"/>
                <w:szCs w:val="24"/>
              </w:rPr>
              <w:t>Korçë</w:t>
            </w:r>
          </w:p>
        </w:tc>
        <w:tc>
          <w:tcPr>
            <w:tcW w:w="6660" w:type="dxa"/>
            <w:shd w:val="clear" w:color="auto" w:fill="FFFFFF" w:themeFill="background1"/>
          </w:tcPr>
          <w:p w:rsidR="00F27F9A" w:rsidRDefault="00907AF5">
            <w:pPr>
              <w:pStyle w:val="TableParagraph"/>
              <w:numPr>
                <w:ilvl w:val="0"/>
                <w:numId w:val="152"/>
              </w:numPr>
              <w:shd w:val="clear" w:color="auto" w:fill="FFFFFF" w:themeFill="background1"/>
              <w:tabs>
                <w:tab w:val="left" w:pos="332"/>
                <w:tab w:val="left" w:pos="388"/>
              </w:tabs>
              <w:autoSpaceDE w:val="0"/>
              <w:autoSpaceDN w:val="0"/>
              <w:spacing w:before="194" w:after="0" w:line="276" w:lineRule="auto"/>
              <w:ind w:left="270" w:right="1366" w:hanging="180"/>
              <w:rPr>
                <w:rFonts w:ascii="Times New Roman" w:hAnsi="Times New Roman" w:cs="Times New Roman"/>
                <w:sz w:val="24"/>
                <w:szCs w:val="24"/>
              </w:rPr>
            </w:pPr>
            <w:r>
              <w:rPr>
                <w:rFonts w:ascii="Times New Roman" w:hAnsi="Times New Roman" w:cs="Times New Roman"/>
                <w:sz w:val="24"/>
                <w:szCs w:val="24"/>
              </w:rPr>
              <w:t>Aktivizimi</w:t>
            </w:r>
            <w:r>
              <w:rPr>
                <w:rFonts w:ascii="Times New Roman" w:hAnsi="Times New Roman" w:cs="Times New Roman"/>
                <w:spacing w:val="40"/>
                <w:sz w:val="24"/>
                <w:szCs w:val="24"/>
              </w:rPr>
              <w:t xml:space="preserve"> </w:t>
            </w:r>
            <w:r>
              <w:rPr>
                <w:rFonts w:ascii="Times New Roman" w:hAnsi="Times New Roman" w:cs="Times New Roman"/>
                <w:sz w:val="24"/>
                <w:szCs w:val="24"/>
              </w:rPr>
              <w:t xml:space="preserve">dhe mobilizimi i burimeve për operacionet e </w:t>
            </w:r>
            <w:r>
              <w:rPr>
                <w:rFonts w:ascii="Times New Roman" w:hAnsi="Times New Roman" w:cs="Times New Roman"/>
                <w:spacing w:val="-2"/>
                <w:sz w:val="24"/>
                <w:szCs w:val="24"/>
              </w:rPr>
              <w:t>kërkim-shpëtimit;</w:t>
            </w:r>
          </w:p>
          <w:p w:rsidR="00F27F9A" w:rsidRDefault="00907AF5">
            <w:pPr>
              <w:pStyle w:val="TableParagraph"/>
              <w:numPr>
                <w:ilvl w:val="0"/>
                <w:numId w:val="152"/>
              </w:numPr>
              <w:shd w:val="clear" w:color="auto" w:fill="FFFFFF" w:themeFill="background1"/>
              <w:tabs>
                <w:tab w:val="left" w:pos="330"/>
                <w:tab w:val="left" w:pos="332"/>
              </w:tabs>
              <w:autoSpaceDE w:val="0"/>
              <w:autoSpaceDN w:val="0"/>
              <w:spacing w:before="59" w:after="0" w:line="276" w:lineRule="auto"/>
              <w:ind w:left="270" w:right="836" w:hanging="180"/>
              <w:rPr>
                <w:rFonts w:ascii="Times New Roman" w:hAnsi="Times New Roman" w:cs="Times New Roman"/>
                <w:sz w:val="24"/>
                <w:szCs w:val="24"/>
              </w:rPr>
            </w:pPr>
            <w:r>
              <w:rPr>
                <w:rFonts w:ascii="Times New Roman" w:hAnsi="Times New Roman" w:cs="Times New Roman"/>
                <w:sz w:val="24"/>
                <w:szCs w:val="24"/>
              </w:rPr>
              <w:t>Asistencë në ofrimin e ndihmës së parë në bashkëpunim me strukturat shëndetësore.;</w:t>
            </w:r>
          </w:p>
          <w:p w:rsidR="00F27F9A" w:rsidRDefault="00907AF5">
            <w:pPr>
              <w:pStyle w:val="TableParagraph"/>
              <w:numPr>
                <w:ilvl w:val="0"/>
                <w:numId w:val="152"/>
              </w:numPr>
              <w:shd w:val="clear" w:color="auto" w:fill="FFFFFF" w:themeFill="background1"/>
              <w:tabs>
                <w:tab w:val="left" w:pos="331"/>
              </w:tabs>
              <w:autoSpaceDE w:val="0"/>
              <w:autoSpaceDN w:val="0"/>
              <w:spacing w:before="59" w:after="0"/>
              <w:ind w:left="270" w:hanging="180"/>
              <w:rPr>
                <w:rFonts w:ascii="Times New Roman" w:hAnsi="Times New Roman" w:cs="Times New Roman"/>
                <w:sz w:val="24"/>
                <w:szCs w:val="24"/>
              </w:rPr>
            </w:pPr>
            <w:r>
              <w:rPr>
                <w:rFonts w:ascii="Times New Roman" w:hAnsi="Times New Roman" w:cs="Times New Roman"/>
                <w:sz w:val="24"/>
                <w:szCs w:val="24"/>
              </w:rPr>
              <w:t>Evakuimi</w:t>
            </w:r>
            <w:r>
              <w:rPr>
                <w:rFonts w:ascii="Times New Roman" w:hAnsi="Times New Roman" w:cs="Times New Roman"/>
                <w:spacing w:val="-2"/>
                <w:sz w:val="24"/>
                <w:szCs w:val="24"/>
              </w:rPr>
              <w:t xml:space="preserve"> </w:t>
            </w:r>
            <w:r>
              <w:rPr>
                <w:rFonts w:ascii="Times New Roman" w:hAnsi="Times New Roman" w:cs="Times New Roman"/>
                <w:sz w:val="24"/>
                <w:szCs w:val="24"/>
              </w:rPr>
              <w:t>dhe</w:t>
            </w:r>
            <w:r>
              <w:rPr>
                <w:rFonts w:ascii="Times New Roman" w:hAnsi="Times New Roman" w:cs="Times New Roman"/>
                <w:spacing w:val="-2"/>
                <w:sz w:val="24"/>
                <w:szCs w:val="24"/>
              </w:rPr>
              <w:t xml:space="preserve"> </w:t>
            </w:r>
            <w:r>
              <w:rPr>
                <w:rFonts w:ascii="Times New Roman" w:hAnsi="Times New Roman" w:cs="Times New Roman"/>
                <w:sz w:val="24"/>
                <w:szCs w:val="24"/>
              </w:rPr>
              <w:t>sigurimi</w:t>
            </w:r>
            <w:r>
              <w:rPr>
                <w:rFonts w:ascii="Times New Roman" w:hAnsi="Times New Roman" w:cs="Times New Roman"/>
                <w:spacing w:val="-2"/>
                <w:sz w:val="24"/>
                <w:szCs w:val="24"/>
              </w:rPr>
              <w:t xml:space="preserve"> </w:t>
            </w:r>
            <w:r>
              <w:rPr>
                <w:rFonts w:ascii="Times New Roman" w:hAnsi="Times New Roman" w:cs="Times New Roman"/>
                <w:sz w:val="24"/>
                <w:szCs w:val="24"/>
              </w:rPr>
              <w:t>i</w:t>
            </w:r>
            <w:r>
              <w:rPr>
                <w:rFonts w:ascii="Times New Roman" w:hAnsi="Times New Roman" w:cs="Times New Roman"/>
                <w:spacing w:val="-2"/>
                <w:sz w:val="24"/>
                <w:szCs w:val="24"/>
              </w:rPr>
              <w:t xml:space="preserve"> </w:t>
            </w:r>
            <w:r>
              <w:rPr>
                <w:rFonts w:ascii="Times New Roman" w:hAnsi="Times New Roman" w:cs="Times New Roman"/>
                <w:sz w:val="24"/>
                <w:szCs w:val="24"/>
              </w:rPr>
              <w:t>zonës</w:t>
            </w:r>
            <w:r>
              <w:rPr>
                <w:rFonts w:ascii="Times New Roman" w:hAnsi="Times New Roman" w:cs="Times New Roman"/>
                <w:spacing w:val="-2"/>
                <w:sz w:val="24"/>
                <w:szCs w:val="24"/>
              </w:rPr>
              <w:t xml:space="preserve"> </w:t>
            </w:r>
            <w:r>
              <w:rPr>
                <w:rFonts w:ascii="Times New Roman" w:hAnsi="Times New Roman" w:cs="Times New Roman"/>
                <w:sz w:val="24"/>
                <w:szCs w:val="24"/>
              </w:rPr>
              <w:t>së</w:t>
            </w:r>
            <w:r>
              <w:rPr>
                <w:rFonts w:ascii="Times New Roman" w:hAnsi="Times New Roman" w:cs="Times New Roman"/>
                <w:spacing w:val="-2"/>
                <w:sz w:val="24"/>
                <w:szCs w:val="24"/>
              </w:rPr>
              <w:t xml:space="preserve"> emergjencës;</w:t>
            </w:r>
          </w:p>
          <w:p w:rsidR="00F27F9A" w:rsidRDefault="00907AF5">
            <w:pPr>
              <w:pStyle w:val="TableParagraph"/>
              <w:numPr>
                <w:ilvl w:val="0"/>
                <w:numId w:val="152"/>
              </w:numPr>
              <w:shd w:val="clear" w:color="auto" w:fill="FFFFFF" w:themeFill="background1"/>
              <w:tabs>
                <w:tab w:val="left" w:pos="350"/>
              </w:tabs>
              <w:autoSpaceDE w:val="0"/>
              <w:autoSpaceDN w:val="0"/>
              <w:spacing w:before="94" w:after="0" w:line="276" w:lineRule="auto"/>
              <w:ind w:left="270" w:right="127" w:hanging="180"/>
              <w:rPr>
                <w:rFonts w:ascii="Times New Roman" w:hAnsi="Times New Roman" w:cs="Times New Roman"/>
                <w:sz w:val="24"/>
                <w:szCs w:val="24"/>
              </w:rPr>
            </w:pPr>
            <w:r>
              <w:rPr>
                <w:rFonts w:ascii="Times New Roman" w:hAnsi="Times New Roman" w:cs="Times New Roman"/>
                <w:sz w:val="24"/>
                <w:szCs w:val="24"/>
              </w:rPr>
              <w:t>Identifikimi</w:t>
            </w:r>
            <w:r>
              <w:rPr>
                <w:rFonts w:ascii="Times New Roman" w:hAnsi="Times New Roman" w:cs="Times New Roman"/>
                <w:spacing w:val="-4"/>
                <w:sz w:val="24"/>
                <w:szCs w:val="24"/>
              </w:rPr>
              <w:t xml:space="preserve"> </w:t>
            </w:r>
            <w:r>
              <w:rPr>
                <w:rFonts w:ascii="Times New Roman" w:hAnsi="Times New Roman" w:cs="Times New Roman"/>
                <w:sz w:val="24"/>
                <w:szCs w:val="24"/>
              </w:rPr>
              <w:t>dhe</w:t>
            </w:r>
            <w:r>
              <w:rPr>
                <w:rFonts w:ascii="Times New Roman" w:hAnsi="Times New Roman" w:cs="Times New Roman"/>
                <w:spacing w:val="-4"/>
                <w:sz w:val="24"/>
                <w:szCs w:val="24"/>
              </w:rPr>
              <w:t xml:space="preserve"> </w:t>
            </w:r>
            <w:r>
              <w:rPr>
                <w:rFonts w:ascii="Times New Roman" w:hAnsi="Times New Roman" w:cs="Times New Roman"/>
                <w:sz w:val="24"/>
                <w:szCs w:val="24"/>
              </w:rPr>
              <w:t>dokumentimi</w:t>
            </w:r>
            <w:r>
              <w:rPr>
                <w:rFonts w:ascii="Times New Roman" w:hAnsi="Times New Roman" w:cs="Times New Roman"/>
                <w:spacing w:val="-4"/>
                <w:sz w:val="24"/>
                <w:szCs w:val="24"/>
              </w:rPr>
              <w:t xml:space="preserve"> </w:t>
            </w:r>
            <w:r>
              <w:rPr>
                <w:rFonts w:ascii="Times New Roman" w:hAnsi="Times New Roman" w:cs="Times New Roman"/>
                <w:sz w:val="24"/>
                <w:szCs w:val="24"/>
              </w:rPr>
              <w:t>i</w:t>
            </w:r>
            <w:r>
              <w:rPr>
                <w:rFonts w:ascii="Times New Roman" w:hAnsi="Times New Roman" w:cs="Times New Roman"/>
                <w:spacing w:val="-4"/>
                <w:sz w:val="24"/>
                <w:szCs w:val="24"/>
              </w:rPr>
              <w:t xml:space="preserve"> </w:t>
            </w:r>
            <w:r>
              <w:rPr>
                <w:rFonts w:ascii="Times New Roman" w:hAnsi="Times New Roman" w:cs="Times New Roman"/>
                <w:sz w:val="24"/>
                <w:szCs w:val="24"/>
              </w:rPr>
              <w:t>personave</w:t>
            </w:r>
            <w:r>
              <w:rPr>
                <w:rFonts w:ascii="Times New Roman" w:hAnsi="Times New Roman" w:cs="Times New Roman"/>
                <w:spacing w:val="-4"/>
                <w:sz w:val="24"/>
                <w:szCs w:val="24"/>
              </w:rPr>
              <w:t xml:space="preserve"> </w:t>
            </w:r>
            <w:r>
              <w:rPr>
                <w:rFonts w:ascii="Times New Roman" w:hAnsi="Times New Roman" w:cs="Times New Roman"/>
                <w:sz w:val="24"/>
                <w:szCs w:val="24"/>
              </w:rPr>
              <w:t>të</w:t>
            </w:r>
            <w:r>
              <w:rPr>
                <w:rFonts w:ascii="Times New Roman" w:hAnsi="Times New Roman" w:cs="Times New Roman"/>
                <w:spacing w:val="-4"/>
                <w:sz w:val="24"/>
                <w:szCs w:val="24"/>
              </w:rPr>
              <w:t xml:space="preserve"> </w:t>
            </w:r>
            <w:r>
              <w:rPr>
                <w:rFonts w:ascii="Times New Roman" w:hAnsi="Times New Roman" w:cs="Times New Roman"/>
                <w:sz w:val="24"/>
                <w:szCs w:val="24"/>
              </w:rPr>
              <w:t>lënduar</w:t>
            </w:r>
            <w:r>
              <w:rPr>
                <w:rFonts w:ascii="Times New Roman" w:hAnsi="Times New Roman" w:cs="Times New Roman"/>
                <w:spacing w:val="-4"/>
                <w:sz w:val="24"/>
                <w:szCs w:val="24"/>
              </w:rPr>
              <w:t xml:space="preserve"> </w:t>
            </w:r>
            <w:r>
              <w:rPr>
                <w:rFonts w:ascii="Times New Roman" w:hAnsi="Times New Roman" w:cs="Times New Roman"/>
                <w:sz w:val="24"/>
                <w:szCs w:val="24"/>
              </w:rPr>
              <w:t>dhe</w:t>
            </w:r>
            <w:r>
              <w:rPr>
                <w:rFonts w:ascii="Times New Roman" w:hAnsi="Times New Roman" w:cs="Times New Roman"/>
                <w:spacing w:val="-4"/>
                <w:sz w:val="24"/>
                <w:szCs w:val="24"/>
              </w:rPr>
              <w:t xml:space="preserve"> </w:t>
            </w:r>
            <w:r>
              <w:rPr>
                <w:rFonts w:ascii="Times New Roman" w:hAnsi="Times New Roman" w:cs="Times New Roman"/>
                <w:sz w:val="24"/>
                <w:szCs w:val="24"/>
              </w:rPr>
              <w:t>të</w:t>
            </w:r>
            <w:r>
              <w:rPr>
                <w:rFonts w:ascii="Times New Roman" w:hAnsi="Times New Roman" w:cs="Times New Roman"/>
                <w:spacing w:val="-4"/>
                <w:sz w:val="24"/>
                <w:szCs w:val="24"/>
              </w:rPr>
              <w:t xml:space="preserve"> </w:t>
            </w:r>
            <w:r>
              <w:rPr>
                <w:rFonts w:ascii="Times New Roman" w:hAnsi="Times New Roman" w:cs="Times New Roman"/>
                <w:sz w:val="24"/>
                <w:szCs w:val="24"/>
              </w:rPr>
              <w:t>vdekur</w:t>
            </w:r>
            <w:r>
              <w:rPr>
                <w:rFonts w:ascii="Times New Roman" w:hAnsi="Times New Roman" w:cs="Times New Roman"/>
                <w:spacing w:val="-4"/>
                <w:sz w:val="24"/>
                <w:szCs w:val="24"/>
              </w:rPr>
              <w:t xml:space="preserve"> </w:t>
            </w:r>
            <w:r>
              <w:rPr>
                <w:rFonts w:ascii="Times New Roman" w:hAnsi="Times New Roman" w:cs="Times New Roman"/>
                <w:sz w:val="24"/>
                <w:szCs w:val="24"/>
              </w:rPr>
              <w:t>në bashkëpunim me institucionet përkatëse;</w:t>
            </w:r>
          </w:p>
          <w:p w:rsidR="00F27F9A" w:rsidRDefault="00907AF5">
            <w:pPr>
              <w:pStyle w:val="TableParagraph"/>
              <w:numPr>
                <w:ilvl w:val="0"/>
                <w:numId w:val="152"/>
              </w:numPr>
              <w:shd w:val="clear" w:color="auto" w:fill="FFFFFF" w:themeFill="background1"/>
              <w:tabs>
                <w:tab w:val="left" w:pos="350"/>
              </w:tabs>
              <w:autoSpaceDE w:val="0"/>
              <w:autoSpaceDN w:val="0"/>
              <w:spacing w:before="59" w:after="0" w:line="276" w:lineRule="auto"/>
              <w:ind w:left="270" w:right="128" w:hanging="180"/>
              <w:rPr>
                <w:rFonts w:ascii="Times New Roman" w:hAnsi="Times New Roman" w:cs="Times New Roman"/>
                <w:sz w:val="24"/>
                <w:szCs w:val="24"/>
              </w:rPr>
            </w:pPr>
            <w:r>
              <w:rPr>
                <w:rFonts w:ascii="Times New Roman" w:hAnsi="Times New Roman" w:cs="Times New Roman"/>
                <w:sz w:val="24"/>
                <w:szCs w:val="24"/>
              </w:rPr>
              <w:t>Izolimi</w:t>
            </w:r>
            <w:r>
              <w:rPr>
                <w:rFonts w:ascii="Times New Roman" w:hAnsi="Times New Roman" w:cs="Times New Roman"/>
                <w:spacing w:val="-12"/>
                <w:sz w:val="24"/>
                <w:szCs w:val="24"/>
              </w:rPr>
              <w:t xml:space="preserve"> </w:t>
            </w:r>
            <w:r>
              <w:rPr>
                <w:rFonts w:ascii="Times New Roman" w:hAnsi="Times New Roman" w:cs="Times New Roman"/>
                <w:sz w:val="24"/>
                <w:szCs w:val="24"/>
              </w:rPr>
              <w:t>dhe</w:t>
            </w:r>
            <w:r>
              <w:rPr>
                <w:rFonts w:ascii="Times New Roman" w:hAnsi="Times New Roman" w:cs="Times New Roman"/>
                <w:spacing w:val="-12"/>
                <w:sz w:val="24"/>
                <w:szCs w:val="24"/>
              </w:rPr>
              <w:t xml:space="preserve"> </w:t>
            </w:r>
            <w:r>
              <w:rPr>
                <w:rFonts w:ascii="Times New Roman" w:hAnsi="Times New Roman" w:cs="Times New Roman"/>
                <w:sz w:val="24"/>
                <w:szCs w:val="24"/>
              </w:rPr>
              <w:t>mbrojtja</w:t>
            </w:r>
            <w:r>
              <w:rPr>
                <w:rFonts w:ascii="Times New Roman" w:hAnsi="Times New Roman" w:cs="Times New Roman"/>
                <w:spacing w:val="-12"/>
                <w:sz w:val="24"/>
                <w:szCs w:val="24"/>
              </w:rPr>
              <w:t xml:space="preserve"> </w:t>
            </w:r>
            <w:r>
              <w:rPr>
                <w:rFonts w:ascii="Times New Roman" w:hAnsi="Times New Roman" w:cs="Times New Roman"/>
                <w:sz w:val="24"/>
                <w:szCs w:val="24"/>
              </w:rPr>
              <w:t>e</w:t>
            </w:r>
            <w:r>
              <w:rPr>
                <w:rFonts w:ascii="Times New Roman" w:hAnsi="Times New Roman" w:cs="Times New Roman"/>
                <w:spacing w:val="-12"/>
                <w:sz w:val="24"/>
                <w:szCs w:val="24"/>
              </w:rPr>
              <w:t xml:space="preserve"> </w:t>
            </w:r>
            <w:r>
              <w:rPr>
                <w:rFonts w:ascii="Times New Roman" w:hAnsi="Times New Roman" w:cs="Times New Roman"/>
                <w:sz w:val="24"/>
                <w:szCs w:val="24"/>
              </w:rPr>
              <w:t>zonës</w:t>
            </w:r>
            <w:r>
              <w:rPr>
                <w:rFonts w:ascii="Times New Roman" w:hAnsi="Times New Roman" w:cs="Times New Roman"/>
                <w:spacing w:val="-12"/>
                <w:sz w:val="24"/>
                <w:szCs w:val="24"/>
              </w:rPr>
              <w:t xml:space="preserve"> </w:t>
            </w:r>
            <w:r>
              <w:rPr>
                <w:rFonts w:ascii="Times New Roman" w:hAnsi="Times New Roman" w:cs="Times New Roman"/>
                <w:sz w:val="24"/>
                <w:szCs w:val="24"/>
              </w:rPr>
              <w:t>së</w:t>
            </w:r>
            <w:r>
              <w:rPr>
                <w:rFonts w:ascii="Times New Roman" w:hAnsi="Times New Roman" w:cs="Times New Roman"/>
                <w:spacing w:val="-12"/>
                <w:sz w:val="24"/>
                <w:szCs w:val="24"/>
              </w:rPr>
              <w:t xml:space="preserve"> </w:t>
            </w:r>
            <w:r>
              <w:rPr>
                <w:rFonts w:ascii="Times New Roman" w:hAnsi="Times New Roman" w:cs="Times New Roman"/>
                <w:sz w:val="24"/>
                <w:szCs w:val="24"/>
              </w:rPr>
              <w:t>emergjencës</w:t>
            </w:r>
            <w:r>
              <w:rPr>
                <w:rFonts w:ascii="Times New Roman" w:hAnsi="Times New Roman" w:cs="Times New Roman"/>
                <w:spacing w:val="-12"/>
                <w:sz w:val="24"/>
                <w:szCs w:val="24"/>
              </w:rPr>
              <w:t xml:space="preserve"> </w:t>
            </w:r>
            <w:r>
              <w:rPr>
                <w:rFonts w:ascii="Times New Roman" w:hAnsi="Times New Roman" w:cs="Times New Roman"/>
                <w:sz w:val="24"/>
                <w:szCs w:val="24"/>
              </w:rPr>
              <w:t>për</w:t>
            </w:r>
            <w:r>
              <w:rPr>
                <w:rFonts w:ascii="Times New Roman" w:hAnsi="Times New Roman" w:cs="Times New Roman"/>
                <w:spacing w:val="-12"/>
                <w:sz w:val="24"/>
                <w:szCs w:val="24"/>
              </w:rPr>
              <w:t xml:space="preserve"> </w:t>
            </w:r>
            <w:r>
              <w:rPr>
                <w:rFonts w:ascii="Times New Roman" w:hAnsi="Times New Roman" w:cs="Times New Roman"/>
                <w:sz w:val="24"/>
                <w:szCs w:val="24"/>
              </w:rPr>
              <w:t>të</w:t>
            </w:r>
            <w:r>
              <w:rPr>
                <w:rFonts w:ascii="Times New Roman" w:hAnsi="Times New Roman" w:cs="Times New Roman"/>
                <w:spacing w:val="-12"/>
                <w:sz w:val="24"/>
                <w:szCs w:val="24"/>
              </w:rPr>
              <w:t xml:space="preserve"> </w:t>
            </w:r>
            <w:r>
              <w:rPr>
                <w:rFonts w:ascii="Times New Roman" w:hAnsi="Times New Roman" w:cs="Times New Roman"/>
                <w:sz w:val="24"/>
                <w:szCs w:val="24"/>
              </w:rPr>
              <w:t>parandaluar</w:t>
            </w:r>
            <w:r>
              <w:rPr>
                <w:rFonts w:ascii="Times New Roman" w:hAnsi="Times New Roman" w:cs="Times New Roman"/>
                <w:spacing w:val="-12"/>
                <w:sz w:val="24"/>
                <w:szCs w:val="24"/>
              </w:rPr>
              <w:t xml:space="preserve"> </w:t>
            </w:r>
            <w:r>
              <w:rPr>
                <w:rFonts w:ascii="Times New Roman" w:hAnsi="Times New Roman" w:cs="Times New Roman"/>
                <w:sz w:val="24"/>
                <w:szCs w:val="24"/>
              </w:rPr>
              <w:t>hyrjet e paautorizuara;</w:t>
            </w:r>
          </w:p>
          <w:p w:rsidR="00F27F9A" w:rsidRDefault="00907AF5">
            <w:pPr>
              <w:pStyle w:val="TableParagraph"/>
              <w:numPr>
                <w:ilvl w:val="0"/>
                <w:numId w:val="152"/>
              </w:numPr>
              <w:shd w:val="clear" w:color="auto" w:fill="FFFFFF" w:themeFill="background1"/>
              <w:tabs>
                <w:tab w:val="left" w:pos="331"/>
              </w:tabs>
              <w:autoSpaceDE w:val="0"/>
              <w:autoSpaceDN w:val="0"/>
              <w:spacing w:before="60" w:after="0"/>
              <w:ind w:left="270" w:hanging="180"/>
              <w:rPr>
                <w:rFonts w:ascii="Times New Roman" w:hAnsi="Times New Roman" w:cs="Times New Roman"/>
                <w:sz w:val="24"/>
                <w:szCs w:val="24"/>
              </w:rPr>
            </w:pPr>
            <w:r>
              <w:rPr>
                <w:rFonts w:ascii="Times New Roman" w:hAnsi="Times New Roman" w:cs="Times New Roman"/>
                <w:sz w:val="24"/>
                <w:szCs w:val="24"/>
              </w:rPr>
              <w:t>Ruajtja e rendit</w:t>
            </w:r>
            <w:r>
              <w:rPr>
                <w:rFonts w:ascii="Times New Roman" w:hAnsi="Times New Roman" w:cs="Times New Roman"/>
                <w:spacing w:val="1"/>
                <w:sz w:val="24"/>
                <w:szCs w:val="24"/>
              </w:rPr>
              <w:t xml:space="preserve"> </w:t>
            </w:r>
            <w:r>
              <w:rPr>
                <w:rFonts w:ascii="Times New Roman" w:hAnsi="Times New Roman" w:cs="Times New Roman"/>
                <w:sz w:val="24"/>
                <w:szCs w:val="24"/>
              </w:rPr>
              <w:t>dhe qetësisë</w:t>
            </w:r>
            <w:r>
              <w:rPr>
                <w:rFonts w:ascii="Times New Roman" w:hAnsi="Times New Roman" w:cs="Times New Roman"/>
                <w:spacing w:val="1"/>
                <w:sz w:val="24"/>
                <w:szCs w:val="24"/>
              </w:rPr>
              <w:t xml:space="preserve"> </w:t>
            </w:r>
            <w:r>
              <w:rPr>
                <w:rFonts w:ascii="Times New Roman" w:hAnsi="Times New Roman" w:cs="Times New Roman"/>
                <w:spacing w:val="-2"/>
                <w:sz w:val="24"/>
                <w:szCs w:val="24"/>
              </w:rPr>
              <w:t>publike;</w:t>
            </w:r>
          </w:p>
          <w:p w:rsidR="00F27F9A" w:rsidRDefault="00907AF5">
            <w:pPr>
              <w:pStyle w:val="TableParagraph"/>
              <w:numPr>
                <w:ilvl w:val="0"/>
                <w:numId w:val="152"/>
              </w:numPr>
              <w:shd w:val="clear" w:color="auto" w:fill="FFFFFF" w:themeFill="background1"/>
              <w:tabs>
                <w:tab w:val="left" w:pos="412"/>
                <w:tab w:val="left" w:pos="421"/>
              </w:tabs>
              <w:autoSpaceDE w:val="0"/>
              <w:autoSpaceDN w:val="0"/>
              <w:spacing w:after="0" w:line="276" w:lineRule="auto"/>
              <w:ind w:left="270" w:right="363" w:hanging="180"/>
              <w:rPr>
                <w:rFonts w:ascii="Times New Roman" w:hAnsi="Times New Roman" w:cs="Times New Roman"/>
                <w:sz w:val="24"/>
                <w:szCs w:val="24"/>
              </w:rPr>
            </w:pPr>
            <w:r>
              <w:rPr>
                <w:rFonts w:ascii="Times New Roman" w:hAnsi="Times New Roman" w:cs="Times New Roman"/>
                <w:sz w:val="24"/>
                <w:szCs w:val="24"/>
              </w:rPr>
              <w:t xml:space="preserve">Garantimi i qarkullimit normal në akset rrugore dhe devijimi sipas </w:t>
            </w:r>
            <w:r>
              <w:rPr>
                <w:rFonts w:ascii="Times New Roman" w:hAnsi="Times New Roman" w:cs="Times New Roman"/>
                <w:spacing w:val="-2"/>
                <w:sz w:val="24"/>
                <w:szCs w:val="24"/>
              </w:rPr>
              <w:t>nevojës;</w:t>
            </w:r>
          </w:p>
          <w:p w:rsidR="00F27F9A" w:rsidRDefault="00907AF5">
            <w:pPr>
              <w:pStyle w:val="TableParagraph"/>
              <w:numPr>
                <w:ilvl w:val="0"/>
                <w:numId w:val="152"/>
              </w:numPr>
              <w:shd w:val="clear" w:color="auto" w:fill="FFFFFF" w:themeFill="background1"/>
              <w:tabs>
                <w:tab w:val="left" w:pos="421"/>
              </w:tabs>
              <w:autoSpaceDE w:val="0"/>
              <w:autoSpaceDN w:val="0"/>
              <w:spacing w:before="59" w:after="0"/>
              <w:ind w:left="270" w:hanging="180"/>
              <w:rPr>
                <w:rFonts w:ascii="Times New Roman" w:hAnsi="Times New Roman" w:cs="Times New Roman"/>
                <w:sz w:val="24"/>
                <w:szCs w:val="24"/>
              </w:rPr>
            </w:pPr>
            <w:r>
              <w:rPr>
                <w:rFonts w:ascii="Times New Roman" w:hAnsi="Times New Roman" w:cs="Times New Roman"/>
                <w:sz w:val="24"/>
                <w:szCs w:val="24"/>
              </w:rPr>
              <w:t>Bashkëpunimi</w:t>
            </w:r>
            <w:r>
              <w:rPr>
                <w:rFonts w:ascii="Times New Roman" w:hAnsi="Times New Roman" w:cs="Times New Roman"/>
                <w:spacing w:val="1"/>
                <w:sz w:val="24"/>
                <w:szCs w:val="24"/>
              </w:rPr>
              <w:t xml:space="preserve"> </w:t>
            </w:r>
            <w:r>
              <w:rPr>
                <w:rFonts w:ascii="Times New Roman" w:hAnsi="Times New Roman" w:cs="Times New Roman"/>
                <w:sz w:val="24"/>
                <w:szCs w:val="24"/>
              </w:rPr>
              <w:t>në</w:t>
            </w:r>
            <w:r>
              <w:rPr>
                <w:rFonts w:ascii="Times New Roman" w:hAnsi="Times New Roman" w:cs="Times New Roman"/>
                <w:spacing w:val="2"/>
                <w:sz w:val="24"/>
                <w:szCs w:val="24"/>
              </w:rPr>
              <w:t xml:space="preserve"> </w:t>
            </w:r>
            <w:r>
              <w:rPr>
                <w:rFonts w:ascii="Times New Roman" w:hAnsi="Times New Roman" w:cs="Times New Roman"/>
                <w:sz w:val="24"/>
                <w:szCs w:val="24"/>
              </w:rPr>
              <w:t>veprimet</w:t>
            </w:r>
            <w:r>
              <w:rPr>
                <w:rFonts w:ascii="Times New Roman" w:hAnsi="Times New Roman" w:cs="Times New Roman"/>
                <w:spacing w:val="2"/>
                <w:sz w:val="24"/>
                <w:szCs w:val="24"/>
              </w:rPr>
              <w:t xml:space="preserve"> </w:t>
            </w:r>
            <w:r>
              <w:rPr>
                <w:rFonts w:ascii="Times New Roman" w:hAnsi="Times New Roman" w:cs="Times New Roman"/>
                <w:sz w:val="24"/>
                <w:szCs w:val="24"/>
              </w:rPr>
              <w:t>e</w:t>
            </w:r>
            <w:r>
              <w:rPr>
                <w:rFonts w:ascii="Times New Roman" w:hAnsi="Times New Roman" w:cs="Times New Roman"/>
                <w:spacing w:val="2"/>
                <w:sz w:val="24"/>
                <w:szCs w:val="24"/>
              </w:rPr>
              <w:t xml:space="preserve"> </w:t>
            </w:r>
            <w:r>
              <w:rPr>
                <w:rFonts w:ascii="Times New Roman" w:hAnsi="Times New Roman" w:cs="Times New Roman"/>
                <w:sz w:val="24"/>
                <w:szCs w:val="24"/>
              </w:rPr>
              <w:t>mëtejshme</w:t>
            </w:r>
            <w:r>
              <w:rPr>
                <w:rFonts w:ascii="Times New Roman" w:hAnsi="Times New Roman" w:cs="Times New Roman"/>
                <w:spacing w:val="1"/>
                <w:sz w:val="24"/>
                <w:szCs w:val="24"/>
              </w:rPr>
              <w:t xml:space="preserve"> </w:t>
            </w:r>
            <w:r>
              <w:rPr>
                <w:rFonts w:ascii="Times New Roman" w:hAnsi="Times New Roman" w:cs="Times New Roman"/>
                <w:spacing w:val="-2"/>
                <w:sz w:val="24"/>
                <w:szCs w:val="24"/>
              </w:rPr>
              <w:t>hetimore;</w:t>
            </w:r>
          </w:p>
          <w:p w:rsidR="00F27F9A" w:rsidRDefault="00907AF5">
            <w:pPr>
              <w:pStyle w:val="TableParagraph"/>
              <w:numPr>
                <w:ilvl w:val="0"/>
                <w:numId w:val="152"/>
              </w:numPr>
              <w:shd w:val="clear" w:color="auto" w:fill="FFFFFF" w:themeFill="background1"/>
              <w:tabs>
                <w:tab w:val="left" w:pos="421"/>
              </w:tabs>
              <w:autoSpaceDE w:val="0"/>
              <w:autoSpaceDN w:val="0"/>
              <w:spacing w:before="94" w:after="0" w:line="276" w:lineRule="auto"/>
              <w:ind w:left="270" w:right="264" w:hanging="180"/>
              <w:rPr>
                <w:rFonts w:ascii="Times New Roman" w:hAnsi="Times New Roman" w:cs="Times New Roman"/>
                <w:sz w:val="24"/>
                <w:szCs w:val="24"/>
              </w:rPr>
            </w:pPr>
            <w:r>
              <w:rPr>
                <w:rFonts w:ascii="Times New Roman" w:hAnsi="Times New Roman" w:cs="Times New Roman"/>
                <w:sz w:val="24"/>
                <w:szCs w:val="24"/>
              </w:rPr>
              <w:t>Shoqërimi</w:t>
            </w:r>
            <w:r>
              <w:rPr>
                <w:rFonts w:ascii="Times New Roman" w:hAnsi="Times New Roman" w:cs="Times New Roman"/>
                <w:spacing w:val="-1"/>
                <w:sz w:val="24"/>
                <w:szCs w:val="24"/>
              </w:rPr>
              <w:t xml:space="preserve"> </w:t>
            </w:r>
            <w:r>
              <w:rPr>
                <w:rFonts w:ascii="Times New Roman" w:hAnsi="Times New Roman" w:cs="Times New Roman"/>
                <w:sz w:val="24"/>
                <w:szCs w:val="24"/>
              </w:rPr>
              <w:t>i</w:t>
            </w:r>
            <w:r>
              <w:rPr>
                <w:rFonts w:ascii="Times New Roman" w:hAnsi="Times New Roman" w:cs="Times New Roman"/>
                <w:spacing w:val="-1"/>
                <w:sz w:val="24"/>
                <w:szCs w:val="24"/>
              </w:rPr>
              <w:t xml:space="preserve"> </w:t>
            </w:r>
            <w:r>
              <w:rPr>
                <w:rFonts w:ascii="Times New Roman" w:hAnsi="Times New Roman" w:cs="Times New Roman"/>
                <w:sz w:val="24"/>
                <w:szCs w:val="24"/>
              </w:rPr>
              <w:t>automjeteve</w:t>
            </w:r>
            <w:r>
              <w:rPr>
                <w:rFonts w:ascii="Times New Roman" w:hAnsi="Times New Roman" w:cs="Times New Roman"/>
                <w:spacing w:val="-1"/>
                <w:sz w:val="24"/>
                <w:szCs w:val="24"/>
              </w:rPr>
              <w:t xml:space="preserve"> </w:t>
            </w:r>
            <w:r>
              <w:rPr>
                <w:rFonts w:ascii="Times New Roman" w:hAnsi="Times New Roman" w:cs="Times New Roman"/>
                <w:sz w:val="24"/>
                <w:szCs w:val="24"/>
              </w:rPr>
              <w:t>të</w:t>
            </w:r>
            <w:r>
              <w:rPr>
                <w:rFonts w:ascii="Times New Roman" w:hAnsi="Times New Roman" w:cs="Times New Roman"/>
                <w:spacing w:val="-1"/>
                <w:sz w:val="24"/>
                <w:szCs w:val="24"/>
              </w:rPr>
              <w:t xml:space="preserve"> </w:t>
            </w:r>
            <w:r>
              <w:rPr>
                <w:rFonts w:ascii="Times New Roman" w:hAnsi="Times New Roman" w:cs="Times New Roman"/>
                <w:sz w:val="24"/>
                <w:szCs w:val="24"/>
              </w:rPr>
              <w:t>evakuimit,</w:t>
            </w:r>
            <w:r>
              <w:rPr>
                <w:rFonts w:ascii="Times New Roman" w:hAnsi="Times New Roman" w:cs="Times New Roman"/>
                <w:spacing w:val="-1"/>
                <w:sz w:val="24"/>
                <w:szCs w:val="24"/>
              </w:rPr>
              <w:t xml:space="preserve"> </w:t>
            </w:r>
            <w:r>
              <w:rPr>
                <w:rFonts w:ascii="Times New Roman" w:hAnsi="Times New Roman" w:cs="Times New Roman"/>
                <w:sz w:val="24"/>
                <w:szCs w:val="24"/>
              </w:rPr>
              <w:t>emergjencave</w:t>
            </w:r>
            <w:r>
              <w:rPr>
                <w:rFonts w:ascii="Times New Roman" w:hAnsi="Times New Roman" w:cs="Times New Roman"/>
                <w:spacing w:val="-1"/>
                <w:sz w:val="24"/>
                <w:szCs w:val="24"/>
              </w:rPr>
              <w:t xml:space="preserve"> </w:t>
            </w:r>
            <w:r>
              <w:rPr>
                <w:rFonts w:ascii="Times New Roman" w:hAnsi="Times New Roman" w:cs="Times New Roman"/>
                <w:sz w:val="24"/>
                <w:szCs w:val="24"/>
              </w:rPr>
              <w:t>dhe</w:t>
            </w:r>
            <w:r>
              <w:rPr>
                <w:rFonts w:ascii="Times New Roman" w:hAnsi="Times New Roman" w:cs="Times New Roman"/>
                <w:spacing w:val="-1"/>
                <w:sz w:val="24"/>
                <w:szCs w:val="24"/>
              </w:rPr>
              <w:t xml:space="preserve"> </w:t>
            </w:r>
            <w:r>
              <w:rPr>
                <w:rFonts w:ascii="Times New Roman" w:hAnsi="Times New Roman" w:cs="Times New Roman"/>
                <w:sz w:val="24"/>
                <w:szCs w:val="24"/>
              </w:rPr>
              <w:t xml:space="preserve">ndihmës </w:t>
            </w:r>
            <w:r>
              <w:rPr>
                <w:rFonts w:ascii="Times New Roman" w:hAnsi="Times New Roman" w:cs="Times New Roman"/>
                <w:spacing w:val="-2"/>
                <w:sz w:val="24"/>
                <w:szCs w:val="24"/>
              </w:rPr>
              <w:t>humanitare;</w:t>
            </w:r>
          </w:p>
          <w:p w:rsidR="00F27F9A" w:rsidRDefault="00907AF5">
            <w:pPr>
              <w:pStyle w:val="TableParagraph"/>
              <w:numPr>
                <w:ilvl w:val="0"/>
                <w:numId w:val="152"/>
              </w:numPr>
              <w:shd w:val="clear" w:color="auto" w:fill="FFFFFF" w:themeFill="background1"/>
              <w:tabs>
                <w:tab w:val="left" w:pos="421"/>
                <w:tab w:val="left" w:pos="447"/>
              </w:tabs>
              <w:autoSpaceDE w:val="0"/>
              <w:autoSpaceDN w:val="0"/>
              <w:spacing w:after="0" w:line="276" w:lineRule="auto"/>
              <w:ind w:left="270" w:right="462" w:hanging="180"/>
              <w:rPr>
                <w:rFonts w:ascii="Times New Roman" w:hAnsi="Times New Roman" w:cs="Times New Roman"/>
                <w:sz w:val="24"/>
                <w:szCs w:val="24"/>
              </w:rPr>
            </w:pPr>
            <w:r>
              <w:rPr>
                <w:rFonts w:ascii="Times New Roman" w:hAnsi="Times New Roman" w:cs="Times New Roman"/>
                <w:sz w:val="24"/>
                <w:szCs w:val="24"/>
              </w:rPr>
              <w:t>Vënien</w:t>
            </w:r>
            <w:r>
              <w:rPr>
                <w:rFonts w:ascii="Times New Roman" w:hAnsi="Times New Roman" w:cs="Times New Roman"/>
                <w:spacing w:val="40"/>
                <w:sz w:val="24"/>
                <w:szCs w:val="24"/>
              </w:rPr>
              <w:t xml:space="preserve"> </w:t>
            </w:r>
            <w:r>
              <w:rPr>
                <w:rFonts w:ascii="Times New Roman" w:hAnsi="Times New Roman" w:cs="Times New Roman"/>
                <w:sz w:val="24"/>
                <w:szCs w:val="24"/>
              </w:rPr>
              <w:t xml:space="preserve">në dispozicion të operacioneve në zonat e dëmtuara, automjetet, materialet dhe burimet njerëzore, sipas nevojës dhe </w:t>
            </w:r>
            <w:r>
              <w:rPr>
                <w:rFonts w:ascii="Times New Roman" w:hAnsi="Times New Roman" w:cs="Times New Roman"/>
                <w:spacing w:val="-2"/>
                <w:sz w:val="24"/>
                <w:szCs w:val="24"/>
              </w:rPr>
              <w:t>kapacitetit;</w:t>
            </w:r>
          </w:p>
          <w:p w:rsidR="00F27F9A" w:rsidRDefault="00907AF5">
            <w:pPr>
              <w:pStyle w:val="TableParagraph"/>
              <w:numPr>
                <w:ilvl w:val="0"/>
                <w:numId w:val="152"/>
              </w:numPr>
              <w:shd w:val="clear" w:color="auto" w:fill="FFFFFF" w:themeFill="background1"/>
              <w:tabs>
                <w:tab w:val="left" w:pos="414"/>
                <w:tab w:val="left" w:pos="421"/>
              </w:tabs>
              <w:autoSpaceDE w:val="0"/>
              <w:autoSpaceDN w:val="0"/>
              <w:spacing w:before="58" w:after="0" w:line="276" w:lineRule="auto"/>
              <w:ind w:left="270" w:right="234" w:hanging="180"/>
              <w:rPr>
                <w:rFonts w:ascii="Times New Roman" w:hAnsi="Times New Roman" w:cs="Times New Roman"/>
                <w:sz w:val="24"/>
                <w:szCs w:val="24"/>
              </w:rPr>
            </w:pPr>
            <w:r>
              <w:rPr>
                <w:rFonts w:ascii="Times New Roman" w:hAnsi="Times New Roman" w:cs="Times New Roman"/>
                <w:sz w:val="24"/>
                <w:szCs w:val="24"/>
              </w:rPr>
              <w:t>Asistencë</w:t>
            </w:r>
            <w:r>
              <w:rPr>
                <w:rFonts w:ascii="Times New Roman" w:hAnsi="Times New Roman" w:cs="Times New Roman"/>
                <w:spacing w:val="-11"/>
                <w:sz w:val="24"/>
                <w:szCs w:val="24"/>
              </w:rPr>
              <w:t xml:space="preserve"> </w:t>
            </w:r>
            <w:r>
              <w:rPr>
                <w:rFonts w:ascii="Times New Roman" w:hAnsi="Times New Roman" w:cs="Times New Roman"/>
                <w:sz w:val="24"/>
                <w:szCs w:val="24"/>
              </w:rPr>
              <w:t>në</w:t>
            </w:r>
            <w:r>
              <w:rPr>
                <w:rFonts w:ascii="Times New Roman" w:hAnsi="Times New Roman" w:cs="Times New Roman"/>
                <w:spacing w:val="-11"/>
                <w:sz w:val="24"/>
                <w:szCs w:val="24"/>
              </w:rPr>
              <w:t xml:space="preserve"> </w:t>
            </w:r>
            <w:r>
              <w:rPr>
                <w:rFonts w:ascii="Times New Roman" w:hAnsi="Times New Roman" w:cs="Times New Roman"/>
                <w:sz w:val="24"/>
                <w:szCs w:val="24"/>
              </w:rPr>
              <w:t>komunikim</w:t>
            </w:r>
            <w:r>
              <w:rPr>
                <w:rFonts w:ascii="Times New Roman" w:hAnsi="Times New Roman" w:cs="Times New Roman"/>
                <w:spacing w:val="-11"/>
                <w:sz w:val="24"/>
                <w:szCs w:val="24"/>
              </w:rPr>
              <w:t xml:space="preserve"> </w:t>
            </w:r>
            <w:r>
              <w:rPr>
                <w:rFonts w:ascii="Times New Roman" w:hAnsi="Times New Roman" w:cs="Times New Roman"/>
                <w:sz w:val="24"/>
                <w:szCs w:val="24"/>
              </w:rPr>
              <w:t>informativ</w:t>
            </w:r>
            <w:r>
              <w:rPr>
                <w:rFonts w:ascii="Times New Roman" w:hAnsi="Times New Roman" w:cs="Times New Roman"/>
                <w:spacing w:val="-11"/>
                <w:sz w:val="24"/>
                <w:szCs w:val="24"/>
              </w:rPr>
              <w:t xml:space="preserve"> </w:t>
            </w:r>
            <w:r>
              <w:rPr>
                <w:rFonts w:ascii="Times New Roman" w:hAnsi="Times New Roman" w:cs="Times New Roman"/>
                <w:sz w:val="24"/>
                <w:szCs w:val="24"/>
              </w:rPr>
              <w:t>dhe</w:t>
            </w:r>
            <w:r>
              <w:rPr>
                <w:rFonts w:ascii="Times New Roman" w:hAnsi="Times New Roman" w:cs="Times New Roman"/>
                <w:spacing w:val="-11"/>
                <w:sz w:val="24"/>
                <w:szCs w:val="24"/>
              </w:rPr>
              <w:t xml:space="preserve"> </w:t>
            </w:r>
            <w:r>
              <w:rPr>
                <w:rFonts w:ascii="Times New Roman" w:hAnsi="Times New Roman" w:cs="Times New Roman"/>
                <w:sz w:val="24"/>
                <w:szCs w:val="24"/>
              </w:rPr>
              <w:t>radio</w:t>
            </w:r>
            <w:r>
              <w:rPr>
                <w:rFonts w:ascii="Times New Roman" w:hAnsi="Times New Roman" w:cs="Times New Roman"/>
                <w:spacing w:val="-11"/>
                <w:sz w:val="24"/>
                <w:szCs w:val="24"/>
              </w:rPr>
              <w:t xml:space="preserve"> </w:t>
            </w:r>
            <w:r>
              <w:rPr>
                <w:rFonts w:ascii="Times New Roman" w:hAnsi="Times New Roman" w:cs="Times New Roman"/>
                <w:sz w:val="24"/>
                <w:szCs w:val="24"/>
              </w:rPr>
              <w:t>përfshirë</w:t>
            </w:r>
            <w:r>
              <w:rPr>
                <w:rFonts w:ascii="Times New Roman" w:hAnsi="Times New Roman" w:cs="Times New Roman"/>
                <w:spacing w:val="-11"/>
                <w:sz w:val="24"/>
                <w:szCs w:val="24"/>
              </w:rPr>
              <w:t xml:space="preserve"> </w:t>
            </w:r>
            <w:r>
              <w:rPr>
                <w:rFonts w:ascii="Times New Roman" w:hAnsi="Times New Roman" w:cs="Times New Roman"/>
                <w:sz w:val="24"/>
                <w:szCs w:val="24"/>
              </w:rPr>
              <w:t>mbështetjen në koordinimin me strukturat operacionale;</w:t>
            </w:r>
          </w:p>
          <w:p w:rsidR="00F27F9A" w:rsidRDefault="00907AF5">
            <w:pPr>
              <w:pStyle w:val="TableParagraph"/>
              <w:numPr>
                <w:ilvl w:val="0"/>
                <w:numId w:val="152"/>
              </w:numPr>
              <w:shd w:val="clear" w:color="auto" w:fill="FFFFFF" w:themeFill="background1"/>
              <w:tabs>
                <w:tab w:val="left" w:pos="400"/>
                <w:tab w:val="left" w:pos="421"/>
              </w:tabs>
              <w:autoSpaceDE w:val="0"/>
              <w:autoSpaceDN w:val="0"/>
              <w:spacing w:before="60" w:after="0" w:line="276" w:lineRule="auto"/>
              <w:ind w:left="270" w:right="626" w:hanging="180"/>
              <w:rPr>
                <w:rFonts w:ascii="Times New Roman" w:hAnsi="Times New Roman" w:cs="Times New Roman"/>
                <w:sz w:val="24"/>
                <w:szCs w:val="24"/>
              </w:rPr>
            </w:pPr>
            <w:r>
              <w:rPr>
                <w:rFonts w:ascii="Times New Roman" w:hAnsi="Times New Roman" w:cs="Times New Roman"/>
                <w:sz w:val="24"/>
                <w:szCs w:val="24"/>
              </w:rPr>
              <w:t>Organizimi i shërbimit të përforcuar në të gjitha objektet e një rëndësie të veçantë, dhe në degët territoriale të institucioneve qendrore ose të institucioneve në varësi të tyre;</w:t>
            </w:r>
          </w:p>
          <w:p w:rsidR="00F27F9A" w:rsidRDefault="00907AF5">
            <w:pPr>
              <w:pStyle w:val="TableParagraph"/>
              <w:numPr>
                <w:ilvl w:val="0"/>
                <w:numId w:val="152"/>
              </w:numPr>
              <w:shd w:val="clear" w:color="auto" w:fill="FFFFFF" w:themeFill="background1"/>
              <w:tabs>
                <w:tab w:val="left" w:pos="421"/>
              </w:tabs>
              <w:autoSpaceDE w:val="0"/>
              <w:autoSpaceDN w:val="0"/>
              <w:spacing w:before="59" w:after="0" w:line="276" w:lineRule="auto"/>
              <w:ind w:left="270" w:right="436" w:hanging="180"/>
              <w:rPr>
                <w:rFonts w:ascii="Times New Roman" w:hAnsi="Times New Roman" w:cs="Times New Roman"/>
                <w:sz w:val="24"/>
                <w:szCs w:val="24"/>
              </w:rPr>
            </w:pPr>
            <w:r>
              <w:rPr>
                <w:rFonts w:ascii="Times New Roman" w:hAnsi="Times New Roman" w:cs="Times New Roman"/>
                <w:sz w:val="24"/>
                <w:szCs w:val="24"/>
              </w:rPr>
              <w:t>Garantimi i kushteve normale për ekipet e huaja të ndihmës dhe mediat që operojnë në zonën e dëmtuar;</w:t>
            </w:r>
          </w:p>
          <w:p w:rsidR="00F27F9A" w:rsidRDefault="00907AF5">
            <w:pPr>
              <w:pStyle w:val="TableParagraph"/>
              <w:numPr>
                <w:ilvl w:val="0"/>
                <w:numId w:val="152"/>
              </w:numPr>
              <w:shd w:val="clear" w:color="auto" w:fill="FFFFFF" w:themeFill="background1"/>
              <w:tabs>
                <w:tab w:val="left" w:pos="421"/>
              </w:tabs>
              <w:autoSpaceDE w:val="0"/>
              <w:autoSpaceDN w:val="0"/>
              <w:spacing w:before="59" w:after="0"/>
              <w:ind w:left="270" w:hanging="180"/>
              <w:rPr>
                <w:rFonts w:ascii="Times New Roman" w:hAnsi="Times New Roman" w:cs="Times New Roman"/>
                <w:sz w:val="24"/>
                <w:szCs w:val="24"/>
              </w:rPr>
            </w:pPr>
            <w:r>
              <w:rPr>
                <w:rFonts w:ascii="Times New Roman" w:hAnsi="Times New Roman" w:cs="Times New Roman"/>
                <w:sz w:val="24"/>
                <w:szCs w:val="24"/>
              </w:rPr>
              <w:t>Mbrojtja</w:t>
            </w:r>
            <w:r>
              <w:rPr>
                <w:rFonts w:ascii="Times New Roman" w:hAnsi="Times New Roman" w:cs="Times New Roman"/>
                <w:spacing w:val="3"/>
                <w:sz w:val="24"/>
                <w:szCs w:val="24"/>
              </w:rPr>
              <w:t xml:space="preserve"> </w:t>
            </w:r>
            <w:r>
              <w:rPr>
                <w:rFonts w:ascii="Times New Roman" w:hAnsi="Times New Roman" w:cs="Times New Roman"/>
                <w:sz w:val="24"/>
                <w:szCs w:val="24"/>
              </w:rPr>
              <w:t>e</w:t>
            </w:r>
            <w:r>
              <w:rPr>
                <w:rFonts w:ascii="Times New Roman" w:hAnsi="Times New Roman" w:cs="Times New Roman"/>
                <w:spacing w:val="3"/>
                <w:sz w:val="24"/>
                <w:szCs w:val="24"/>
              </w:rPr>
              <w:t xml:space="preserve"> </w:t>
            </w:r>
            <w:r>
              <w:rPr>
                <w:rFonts w:ascii="Times New Roman" w:hAnsi="Times New Roman" w:cs="Times New Roman"/>
                <w:sz w:val="24"/>
                <w:szCs w:val="24"/>
              </w:rPr>
              <w:t>kampingjeve</w:t>
            </w:r>
            <w:r>
              <w:rPr>
                <w:rFonts w:ascii="Times New Roman" w:hAnsi="Times New Roman" w:cs="Times New Roman"/>
                <w:spacing w:val="3"/>
                <w:sz w:val="24"/>
                <w:szCs w:val="24"/>
              </w:rPr>
              <w:t xml:space="preserve"> </w:t>
            </w:r>
            <w:r>
              <w:rPr>
                <w:rFonts w:ascii="Times New Roman" w:hAnsi="Times New Roman" w:cs="Times New Roman"/>
                <w:sz w:val="24"/>
                <w:szCs w:val="24"/>
              </w:rPr>
              <w:t>të</w:t>
            </w:r>
            <w:r>
              <w:rPr>
                <w:rFonts w:ascii="Times New Roman" w:hAnsi="Times New Roman" w:cs="Times New Roman"/>
                <w:spacing w:val="3"/>
                <w:sz w:val="24"/>
                <w:szCs w:val="24"/>
              </w:rPr>
              <w:t xml:space="preserve"> </w:t>
            </w:r>
            <w:r>
              <w:rPr>
                <w:rFonts w:ascii="Times New Roman" w:hAnsi="Times New Roman" w:cs="Times New Roman"/>
                <w:sz w:val="24"/>
                <w:szCs w:val="24"/>
              </w:rPr>
              <w:t>ngritura</w:t>
            </w:r>
            <w:r>
              <w:rPr>
                <w:rFonts w:ascii="Times New Roman" w:hAnsi="Times New Roman" w:cs="Times New Roman"/>
                <w:spacing w:val="3"/>
                <w:sz w:val="24"/>
                <w:szCs w:val="24"/>
              </w:rPr>
              <w:t xml:space="preserve"> </w:t>
            </w:r>
            <w:r>
              <w:rPr>
                <w:rFonts w:ascii="Times New Roman" w:hAnsi="Times New Roman" w:cs="Times New Roman"/>
                <w:sz w:val="24"/>
                <w:szCs w:val="24"/>
              </w:rPr>
              <w:t>për</w:t>
            </w:r>
            <w:r>
              <w:rPr>
                <w:rFonts w:ascii="Times New Roman" w:hAnsi="Times New Roman" w:cs="Times New Roman"/>
                <w:spacing w:val="3"/>
                <w:sz w:val="24"/>
                <w:szCs w:val="24"/>
              </w:rPr>
              <w:t xml:space="preserve"> </w:t>
            </w:r>
            <w:r>
              <w:rPr>
                <w:rFonts w:ascii="Times New Roman" w:hAnsi="Times New Roman" w:cs="Times New Roman"/>
                <w:sz w:val="24"/>
                <w:szCs w:val="24"/>
              </w:rPr>
              <w:t>familjet</w:t>
            </w:r>
            <w:r>
              <w:rPr>
                <w:rFonts w:ascii="Times New Roman" w:hAnsi="Times New Roman" w:cs="Times New Roman"/>
                <w:spacing w:val="4"/>
                <w:sz w:val="24"/>
                <w:szCs w:val="24"/>
              </w:rPr>
              <w:t xml:space="preserve"> </w:t>
            </w:r>
            <w:r>
              <w:rPr>
                <w:rFonts w:ascii="Times New Roman" w:hAnsi="Times New Roman" w:cs="Times New Roman"/>
                <w:sz w:val="24"/>
                <w:szCs w:val="24"/>
              </w:rPr>
              <w:t>e</w:t>
            </w:r>
            <w:r>
              <w:rPr>
                <w:rFonts w:ascii="Times New Roman" w:hAnsi="Times New Roman" w:cs="Times New Roman"/>
                <w:spacing w:val="3"/>
                <w:sz w:val="24"/>
                <w:szCs w:val="24"/>
              </w:rPr>
              <w:t xml:space="preserve"> </w:t>
            </w:r>
            <w:r>
              <w:rPr>
                <w:rFonts w:ascii="Times New Roman" w:hAnsi="Times New Roman" w:cs="Times New Roman"/>
                <w:spacing w:val="-2"/>
                <w:sz w:val="24"/>
                <w:szCs w:val="24"/>
              </w:rPr>
              <w:t>evakuuara;</w:t>
            </w:r>
          </w:p>
          <w:p w:rsidR="00F27F9A" w:rsidRDefault="00907AF5">
            <w:pPr>
              <w:pStyle w:val="TableParagraph"/>
              <w:numPr>
                <w:ilvl w:val="0"/>
                <w:numId w:val="152"/>
              </w:numPr>
              <w:shd w:val="clear" w:color="auto" w:fill="FFFFFF" w:themeFill="background1"/>
              <w:tabs>
                <w:tab w:val="left" w:pos="408"/>
                <w:tab w:val="left" w:pos="421"/>
              </w:tabs>
              <w:autoSpaceDE w:val="0"/>
              <w:autoSpaceDN w:val="0"/>
              <w:spacing w:before="94" w:after="0" w:line="276" w:lineRule="auto"/>
              <w:ind w:left="270" w:right="667" w:hanging="180"/>
              <w:rPr>
                <w:rFonts w:ascii="Times New Roman" w:hAnsi="Times New Roman" w:cs="Times New Roman"/>
                <w:sz w:val="24"/>
                <w:szCs w:val="24"/>
              </w:rPr>
            </w:pPr>
            <w:r>
              <w:rPr>
                <w:rFonts w:ascii="Times New Roman" w:hAnsi="Times New Roman" w:cs="Times New Roman"/>
                <w:sz w:val="24"/>
                <w:szCs w:val="24"/>
              </w:rPr>
              <w:t xml:space="preserve">Marrja dhe përpunimi i informacionit mbi situatën dhe nevojat </w:t>
            </w:r>
            <w:r>
              <w:rPr>
                <w:rFonts w:ascii="Times New Roman" w:hAnsi="Times New Roman" w:cs="Times New Roman"/>
                <w:spacing w:val="-2"/>
                <w:sz w:val="24"/>
                <w:szCs w:val="24"/>
              </w:rPr>
              <w:t>emergjente;</w:t>
            </w:r>
          </w:p>
          <w:p w:rsidR="00F27F9A" w:rsidRDefault="00907AF5">
            <w:pPr>
              <w:pStyle w:val="TableParagraph"/>
              <w:numPr>
                <w:ilvl w:val="0"/>
                <w:numId w:val="152"/>
              </w:numPr>
              <w:shd w:val="clear" w:color="auto" w:fill="FFFFFF" w:themeFill="background1"/>
              <w:tabs>
                <w:tab w:val="left" w:pos="331"/>
              </w:tabs>
              <w:autoSpaceDE w:val="0"/>
              <w:autoSpaceDN w:val="0"/>
              <w:spacing w:before="60" w:after="0"/>
              <w:ind w:left="270" w:hanging="180"/>
              <w:rPr>
                <w:rFonts w:ascii="Times New Roman" w:hAnsi="Times New Roman" w:cs="Times New Roman"/>
                <w:sz w:val="24"/>
                <w:szCs w:val="24"/>
              </w:rPr>
            </w:pPr>
            <w:r>
              <w:rPr>
                <w:rFonts w:ascii="Times New Roman" w:hAnsi="Times New Roman" w:cs="Times New Roman"/>
                <w:sz w:val="24"/>
                <w:szCs w:val="24"/>
              </w:rPr>
              <w:t>Vigjilenca dhe</w:t>
            </w:r>
            <w:r>
              <w:rPr>
                <w:rFonts w:ascii="Times New Roman" w:hAnsi="Times New Roman" w:cs="Times New Roman"/>
                <w:spacing w:val="1"/>
                <w:sz w:val="24"/>
                <w:szCs w:val="24"/>
              </w:rPr>
              <w:t xml:space="preserve"> </w:t>
            </w:r>
            <w:r>
              <w:rPr>
                <w:rFonts w:ascii="Times New Roman" w:hAnsi="Times New Roman" w:cs="Times New Roman"/>
                <w:sz w:val="24"/>
                <w:szCs w:val="24"/>
              </w:rPr>
              <w:t>gatishmëria</w:t>
            </w:r>
            <w:r>
              <w:rPr>
                <w:rFonts w:ascii="Times New Roman" w:hAnsi="Times New Roman" w:cs="Times New Roman"/>
                <w:spacing w:val="1"/>
                <w:sz w:val="24"/>
                <w:szCs w:val="24"/>
              </w:rPr>
              <w:t xml:space="preserve"> </w:t>
            </w:r>
            <w:r>
              <w:rPr>
                <w:rFonts w:ascii="Times New Roman" w:hAnsi="Times New Roman" w:cs="Times New Roman"/>
                <w:sz w:val="24"/>
                <w:szCs w:val="24"/>
              </w:rPr>
              <w:t>për situata</w:t>
            </w:r>
            <w:r>
              <w:rPr>
                <w:rFonts w:ascii="Times New Roman" w:hAnsi="Times New Roman" w:cs="Times New Roman"/>
                <w:spacing w:val="1"/>
                <w:sz w:val="24"/>
                <w:szCs w:val="24"/>
              </w:rPr>
              <w:t xml:space="preserve"> </w:t>
            </w:r>
            <w:r>
              <w:rPr>
                <w:rFonts w:ascii="Times New Roman" w:hAnsi="Times New Roman" w:cs="Times New Roman"/>
                <w:sz w:val="24"/>
                <w:szCs w:val="24"/>
              </w:rPr>
              <w:t>të</w:t>
            </w:r>
            <w:r>
              <w:rPr>
                <w:rFonts w:ascii="Times New Roman" w:hAnsi="Times New Roman" w:cs="Times New Roman"/>
                <w:spacing w:val="1"/>
                <w:sz w:val="24"/>
                <w:szCs w:val="24"/>
              </w:rPr>
              <w:t xml:space="preserve"> </w:t>
            </w:r>
            <w:r>
              <w:rPr>
                <w:rFonts w:ascii="Times New Roman" w:hAnsi="Times New Roman" w:cs="Times New Roman"/>
                <w:sz w:val="24"/>
                <w:szCs w:val="24"/>
              </w:rPr>
              <w:t>tjera të</w:t>
            </w:r>
            <w:r>
              <w:rPr>
                <w:rFonts w:ascii="Times New Roman" w:hAnsi="Times New Roman" w:cs="Times New Roman"/>
                <w:spacing w:val="1"/>
                <w:sz w:val="24"/>
                <w:szCs w:val="24"/>
              </w:rPr>
              <w:t xml:space="preserve"> </w:t>
            </w:r>
            <w:r>
              <w:rPr>
                <w:rFonts w:ascii="Times New Roman" w:hAnsi="Times New Roman" w:cs="Times New Roman"/>
                <w:spacing w:val="-2"/>
                <w:sz w:val="24"/>
                <w:szCs w:val="24"/>
              </w:rPr>
              <w:t>mundshme.</w:t>
            </w:r>
          </w:p>
        </w:tc>
      </w:tr>
    </w:tbl>
    <w:p w:rsidR="00F27F9A" w:rsidRDefault="00F27F9A">
      <w:pPr>
        <w:shd w:val="clear" w:color="auto" w:fill="FFFFFF" w:themeFill="background1"/>
        <w:tabs>
          <w:tab w:val="left" w:pos="6399"/>
        </w:tabs>
        <w:rPr>
          <w:sz w:val="10"/>
        </w:rPr>
      </w:pPr>
    </w:p>
    <w:p w:rsidR="00F27F9A" w:rsidRDefault="00907AF5">
      <w:pPr>
        <w:tabs>
          <w:tab w:val="left" w:pos="6399"/>
        </w:tabs>
        <w:rPr>
          <w:rFonts w:ascii="Times New Roman" w:hAnsi="Times New Roman" w:cs="Times New Roman"/>
          <w:sz w:val="24"/>
          <w:szCs w:val="24"/>
        </w:rPr>
      </w:pPr>
      <w:r>
        <w:t xml:space="preserve">                                                             </w:t>
      </w:r>
      <w:r>
        <w:rPr>
          <w:rFonts w:ascii="Times New Roman" w:hAnsi="Times New Roman" w:cs="Times New Roman"/>
          <w:b/>
          <w:sz w:val="24"/>
          <w:szCs w:val="24"/>
        </w:rPr>
        <w:t>Burimi:</w:t>
      </w:r>
      <w:r>
        <w:rPr>
          <w:rFonts w:ascii="Times New Roman" w:hAnsi="Times New Roman" w:cs="Times New Roman"/>
          <w:sz w:val="24"/>
          <w:szCs w:val="24"/>
        </w:rPr>
        <w:t xml:space="preserve"> Pregatitur bazuar në modelin e PKEC dhe PVEC Bashkia Fier.</w:t>
      </w:r>
    </w:p>
    <w:p w:rsidR="00F27F9A" w:rsidRDefault="00F27F9A">
      <w:pPr>
        <w:tabs>
          <w:tab w:val="left" w:pos="6186"/>
        </w:tabs>
      </w:pPr>
    </w:p>
    <w:p w:rsidR="00F27F9A" w:rsidRDefault="00907AF5">
      <w:pPr>
        <w:tabs>
          <w:tab w:val="left" w:pos="6186"/>
        </w:tabs>
      </w:pPr>
      <w:r>
        <w:tab/>
      </w:r>
    </w:p>
    <w:p w:rsidR="00F27F9A" w:rsidRDefault="00F27F9A"/>
    <w:p w:rsidR="00F27F9A" w:rsidRDefault="00F27F9A"/>
    <w:p w:rsidR="00F27F9A" w:rsidRDefault="00F27F9A"/>
    <w:p w:rsidR="00F27F9A" w:rsidRDefault="00F27F9A"/>
    <w:p w:rsidR="00F27F9A" w:rsidRDefault="00F27F9A"/>
    <w:p w:rsidR="00F27F9A" w:rsidRDefault="00F27F9A"/>
    <w:p w:rsidR="00F27F9A" w:rsidRDefault="00907AF5">
      <w:pPr>
        <w:tabs>
          <w:tab w:val="left" w:pos="465"/>
        </w:tabs>
        <w:jc w:val="center"/>
      </w:pPr>
      <w:r>
        <w:t xml:space="preserve">                                                                                                                                  </w:t>
      </w:r>
      <w:r>
        <w:rPr>
          <w:rFonts w:ascii="Times New Roman" w:hAnsi="Times New Roman" w:cs="Times New Roman"/>
          <w:sz w:val="24"/>
          <w:szCs w:val="24"/>
        </w:rPr>
        <w:t xml:space="preserve">Faqe </w:t>
      </w:r>
      <w:r>
        <w:rPr>
          <w:rFonts w:ascii="Times New Roman" w:hAnsi="Times New Roman" w:cs="Times New Roman"/>
          <w:b/>
          <w:bCs/>
          <w:sz w:val="24"/>
          <w:szCs w:val="24"/>
        </w:rPr>
        <w:t>94</w:t>
      </w:r>
      <w:r>
        <w:rPr>
          <w:rFonts w:ascii="Times New Roman" w:hAnsi="Times New Roman" w:cs="Times New Roman"/>
          <w:sz w:val="24"/>
          <w:szCs w:val="24"/>
        </w:rPr>
        <w:t xml:space="preserve"> nga </w:t>
      </w:r>
      <w:r w:rsidR="001745AF">
        <w:rPr>
          <w:rFonts w:ascii="Times New Roman" w:hAnsi="Times New Roman" w:cs="Times New Roman"/>
          <w:b/>
          <w:sz w:val="24"/>
          <w:szCs w:val="24"/>
        </w:rPr>
        <w:t>185</w:t>
      </w:r>
    </w:p>
    <w:p w:rsidR="00F27F9A" w:rsidRDefault="00F27F9A">
      <w:pPr>
        <w:pStyle w:val="BodyText"/>
        <w:spacing w:before="282"/>
        <w:ind w:left="0"/>
        <w:rPr>
          <w:rFonts w:ascii="Arial MT"/>
          <w:sz w:val="30"/>
        </w:rPr>
      </w:pPr>
    </w:p>
    <w:p w:rsidR="00F27F9A" w:rsidRDefault="00907AF5" w:rsidP="008B2BD6">
      <w:pPr>
        <w:pStyle w:val="Heading2"/>
      </w:pPr>
      <w:bookmarkStart w:id="408" w:name="_TOC_250009"/>
      <w:r>
        <w:t xml:space="preserve">6.5. Funksionet e </w:t>
      </w:r>
      <w:bookmarkEnd w:id="408"/>
      <w:r>
        <w:rPr>
          <w:spacing w:val="-2"/>
        </w:rPr>
        <w:t>Përgjigjes.</w:t>
      </w:r>
    </w:p>
    <w:p w:rsidR="00F27F9A" w:rsidRDefault="00907AF5" w:rsidP="008B2BD6">
      <w:pPr>
        <w:pStyle w:val="Heading3"/>
      </w:pPr>
      <w:r>
        <w:t xml:space="preserve">      1. Organizimi,</w:t>
      </w:r>
      <w:r>
        <w:rPr>
          <w:spacing w:val="-8"/>
        </w:rPr>
        <w:t xml:space="preserve"> </w:t>
      </w:r>
      <w:r>
        <w:t>drejtimi</w:t>
      </w:r>
      <w:r>
        <w:rPr>
          <w:spacing w:val="-7"/>
        </w:rPr>
        <w:t xml:space="preserve"> </w:t>
      </w:r>
      <w:r>
        <w:t>dhe</w:t>
      </w:r>
      <w:r>
        <w:rPr>
          <w:spacing w:val="-8"/>
        </w:rPr>
        <w:t xml:space="preserve"> </w:t>
      </w:r>
      <w:r>
        <w:rPr>
          <w:spacing w:val="-2"/>
        </w:rPr>
        <w:t>koordinimi.</w:t>
      </w:r>
    </w:p>
    <w:p w:rsidR="00F27F9A" w:rsidRDefault="00907AF5">
      <w:pPr>
        <w:pStyle w:val="ListParagraph"/>
        <w:widowControl w:val="0"/>
        <w:numPr>
          <w:ilvl w:val="1"/>
          <w:numId w:val="153"/>
        </w:numPr>
        <w:tabs>
          <w:tab w:val="left" w:pos="1170"/>
        </w:tabs>
        <w:autoSpaceDE w:val="0"/>
        <w:autoSpaceDN w:val="0"/>
        <w:spacing w:before="144" w:after="0" w:line="283" w:lineRule="auto"/>
        <w:ind w:left="1260" w:right="1084" w:hanging="90"/>
        <w:contextualSpacing w:val="0"/>
        <w:rPr>
          <w:rFonts w:ascii="Times New Roman" w:hAnsi="Times New Roman" w:cs="Times New Roman"/>
          <w:sz w:val="24"/>
        </w:rPr>
      </w:pPr>
      <w:r>
        <w:rPr>
          <w:rFonts w:ascii="Times New Roman" w:hAnsi="Times New Roman" w:cs="Times New Roman"/>
          <w:i/>
          <w:sz w:val="24"/>
        </w:rPr>
        <w:t>Në nivel bashkie</w:t>
      </w:r>
      <w:r>
        <w:rPr>
          <w:rFonts w:ascii="Times New Roman" w:hAnsi="Times New Roman" w:cs="Times New Roman"/>
          <w:sz w:val="24"/>
        </w:rPr>
        <w:t>: KMCB kryesohet nga kryetari i bashkisë. Ajo është struktura kryesore përgjegjëse për marrjen e masave për menaxhimin gjithëpërfshirës dhe drejtimin e menaxhimit të emergjencave për bashkinë.</w:t>
      </w:r>
    </w:p>
    <w:p w:rsidR="00F27F9A" w:rsidRDefault="00907AF5">
      <w:pPr>
        <w:pStyle w:val="ListParagraph"/>
        <w:widowControl w:val="0"/>
        <w:numPr>
          <w:ilvl w:val="1"/>
          <w:numId w:val="153"/>
        </w:numPr>
        <w:tabs>
          <w:tab w:val="left" w:pos="1170"/>
        </w:tabs>
        <w:autoSpaceDE w:val="0"/>
        <w:autoSpaceDN w:val="0"/>
        <w:spacing w:before="93" w:after="0" w:line="280" w:lineRule="auto"/>
        <w:ind w:left="1260" w:right="1084" w:hanging="90"/>
        <w:contextualSpacing w:val="0"/>
        <w:rPr>
          <w:rFonts w:ascii="Times New Roman" w:hAnsi="Times New Roman" w:cs="Times New Roman"/>
          <w:sz w:val="24"/>
        </w:rPr>
      </w:pPr>
      <w:r>
        <w:rPr>
          <w:rFonts w:ascii="Times New Roman" w:hAnsi="Times New Roman" w:cs="Times New Roman"/>
          <w:i/>
          <w:sz w:val="24"/>
        </w:rPr>
        <w:t>Në nivel qarku</w:t>
      </w:r>
      <w:r>
        <w:rPr>
          <w:rFonts w:ascii="Times New Roman" w:hAnsi="Times New Roman" w:cs="Times New Roman"/>
          <w:sz w:val="24"/>
        </w:rPr>
        <w:t>: KMCQ, kryesohet nga prefekti. Ajo është struktura kryesore që merr masa për menaxhimin dhe drejtimin gjithëpërfshirës të menaxhimit të emergjencave për qarkun.</w:t>
      </w:r>
    </w:p>
    <w:p w:rsidR="00F27F9A" w:rsidRDefault="00907AF5">
      <w:pPr>
        <w:pStyle w:val="ListParagraph"/>
        <w:widowControl w:val="0"/>
        <w:numPr>
          <w:ilvl w:val="1"/>
          <w:numId w:val="153"/>
        </w:numPr>
        <w:tabs>
          <w:tab w:val="left" w:pos="1170"/>
        </w:tabs>
        <w:autoSpaceDE w:val="0"/>
        <w:autoSpaceDN w:val="0"/>
        <w:spacing w:before="103" w:after="0" w:line="283" w:lineRule="auto"/>
        <w:ind w:left="1260" w:right="1084" w:hanging="90"/>
        <w:contextualSpacing w:val="0"/>
        <w:rPr>
          <w:rFonts w:ascii="Times New Roman" w:hAnsi="Times New Roman" w:cs="Times New Roman"/>
          <w:sz w:val="24"/>
        </w:rPr>
      </w:pPr>
      <w:r>
        <w:rPr>
          <w:rFonts w:ascii="Times New Roman" w:hAnsi="Times New Roman" w:cs="Times New Roman"/>
          <w:sz w:val="24"/>
        </w:rPr>
        <w:t>Për emergjencat kombëtare kur nuk është shpallur gjendja e fatkeqësisë natyrore, AKMC/MM dhe KMC janë përgjegjëse për organizimin, drejtimin dhe koordinimin.</w:t>
      </w:r>
    </w:p>
    <w:p w:rsidR="00F27F9A" w:rsidRDefault="00907AF5">
      <w:pPr>
        <w:pStyle w:val="ListParagraph"/>
        <w:widowControl w:val="0"/>
        <w:numPr>
          <w:ilvl w:val="1"/>
          <w:numId w:val="153"/>
        </w:numPr>
        <w:tabs>
          <w:tab w:val="left" w:pos="1170"/>
        </w:tabs>
        <w:autoSpaceDE w:val="0"/>
        <w:autoSpaceDN w:val="0"/>
        <w:spacing w:before="99" w:after="0" w:line="283" w:lineRule="auto"/>
        <w:ind w:left="1260" w:right="1084" w:hanging="90"/>
        <w:contextualSpacing w:val="0"/>
        <w:rPr>
          <w:rFonts w:ascii="Times New Roman" w:hAnsi="Times New Roman" w:cs="Times New Roman"/>
          <w:sz w:val="24"/>
        </w:rPr>
      </w:pPr>
      <w:r>
        <w:rPr>
          <w:rFonts w:ascii="Times New Roman" w:hAnsi="Times New Roman" w:cs="Times New Roman"/>
          <w:sz w:val="24"/>
        </w:rPr>
        <w:t>Për emergjencat kombëtare kur është shpallur gjendja e fatkeqësisë natyrore, KNEC është përgjegjëse për organizimin, drejtimin dhe koordinimin.</w:t>
      </w:r>
    </w:p>
    <w:p w:rsidR="00F27F9A" w:rsidRDefault="00907AF5">
      <w:pPr>
        <w:pStyle w:val="ListParagraph"/>
        <w:widowControl w:val="0"/>
        <w:numPr>
          <w:ilvl w:val="1"/>
          <w:numId w:val="153"/>
        </w:numPr>
        <w:tabs>
          <w:tab w:val="left" w:pos="1170"/>
        </w:tabs>
        <w:autoSpaceDE w:val="0"/>
        <w:autoSpaceDN w:val="0"/>
        <w:spacing w:before="99" w:after="0" w:line="283" w:lineRule="auto"/>
        <w:ind w:left="1260" w:right="1084" w:hanging="90"/>
        <w:contextualSpacing w:val="0"/>
        <w:rPr>
          <w:rFonts w:ascii="Times New Roman" w:hAnsi="Times New Roman" w:cs="Times New Roman"/>
          <w:sz w:val="24"/>
        </w:rPr>
      </w:pPr>
      <w:r>
        <w:rPr>
          <w:rFonts w:ascii="Times New Roman" w:hAnsi="Times New Roman" w:cs="Times New Roman"/>
          <w:sz w:val="24"/>
        </w:rPr>
        <w:t>Në rast të shpalljes së gjendjes së fatkeqësisë natyrore, për të drejtuar strukturat e emergjencës civile caktohen drejtuesit e mëposhtëm të operacioneve:</w:t>
      </w:r>
    </w:p>
    <w:p w:rsidR="00F27F9A" w:rsidRDefault="00907AF5">
      <w:pPr>
        <w:pStyle w:val="ListParagraph"/>
        <w:widowControl w:val="0"/>
        <w:numPr>
          <w:ilvl w:val="1"/>
          <w:numId w:val="153"/>
        </w:numPr>
        <w:tabs>
          <w:tab w:val="left" w:pos="1170"/>
        </w:tabs>
        <w:autoSpaceDE w:val="0"/>
        <w:autoSpaceDN w:val="0"/>
        <w:spacing w:before="99" w:after="0" w:line="240" w:lineRule="auto"/>
        <w:ind w:left="1260" w:right="1084" w:hanging="90"/>
        <w:contextualSpacing w:val="0"/>
        <w:rPr>
          <w:rFonts w:ascii="Times New Roman" w:hAnsi="Times New Roman" w:cs="Times New Roman"/>
          <w:sz w:val="24"/>
        </w:rPr>
      </w:pPr>
      <w:r>
        <w:rPr>
          <w:rFonts w:ascii="Times New Roman" w:hAnsi="Times New Roman" w:cs="Times New Roman"/>
          <w:sz w:val="24"/>
        </w:rPr>
        <w:t>DQO, (Drejtuesi Qendror i Operacionit),</w:t>
      </w:r>
      <w:r>
        <w:rPr>
          <w:rFonts w:ascii="Times New Roman" w:hAnsi="Times New Roman" w:cs="Times New Roman"/>
          <w:spacing w:val="-1"/>
          <w:sz w:val="24"/>
        </w:rPr>
        <w:t xml:space="preserve"> </w:t>
      </w:r>
      <w:r>
        <w:rPr>
          <w:rFonts w:ascii="Times New Roman" w:hAnsi="Times New Roman" w:cs="Times New Roman"/>
          <w:spacing w:val="-6"/>
          <w:sz w:val="24"/>
        </w:rPr>
        <w:t xml:space="preserve"> </w:t>
      </w:r>
      <w:r>
        <w:rPr>
          <w:rFonts w:ascii="Times New Roman" w:hAnsi="Times New Roman" w:cs="Times New Roman"/>
          <w:sz w:val="24"/>
        </w:rPr>
        <w:t xml:space="preserve">i </w:t>
      </w:r>
      <w:r>
        <w:rPr>
          <w:rFonts w:ascii="Times New Roman" w:hAnsi="Times New Roman" w:cs="Times New Roman"/>
          <w:spacing w:val="-5"/>
          <w:sz w:val="24"/>
        </w:rPr>
        <w:t xml:space="preserve"> </w:t>
      </w:r>
      <w:r>
        <w:rPr>
          <w:rFonts w:ascii="Times New Roman" w:hAnsi="Times New Roman" w:cs="Times New Roman"/>
          <w:sz w:val="24"/>
        </w:rPr>
        <w:t>në</w:t>
      </w:r>
      <w:r>
        <w:rPr>
          <w:rFonts w:ascii="Times New Roman" w:hAnsi="Times New Roman" w:cs="Times New Roman"/>
          <w:spacing w:val="-5"/>
          <w:sz w:val="24"/>
        </w:rPr>
        <w:t xml:space="preserve"> </w:t>
      </w:r>
      <w:r>
        <w:rPr>
          <w:rFonts w:ascii="Times New Roman" w:hAnsi="Times New Roman" w:cs="Times New Roman"/>
          <w:sz w:val="24"/>
        </w:rPr>
        <w:t>nivel</w:t>
      </w:r>
      <w:r>
        <w:rPr>
          <w:rFonts w:ascii="Times New Roman" w:hAnsi="Times New Roman" w:cs="Times New Roman"/>
          <w:spacing w:val="-4"/>
          <w:sz w:val="24"/>
        </w:rPr>
        <w:t xml:space="preserve"> </w:t>
      </w:r>
      <w:r>
        <w:rPr>
          <w:rFonts w:ascii="Times New Roman" w:hAnsi="Times New Roman" w:cs="Times New Roman"/>
          <w:sz w:val="24"/>
        </w:rPr>
        <w:t>qendror,</w:t>
      </w:r>
      <w:r>
        <w:rPr>
          <w:rFonts w:ascii="Times New Roman" w:hAnsi="Times New Roman" w:cs="Times New Roman"/>
          <w:spacing w:val="-5"/>
          <w:sz w:val="24"/>
        </w:rPr>
        <w:t xml:space="preserve"> </w:t>
      </w:r>
      <w:r>
        <w:rPr>
          <w:rFonts w:ascii="Times New Roman" w:hAnsi="Times New Roman" w:cs="Times New Roman"/>
          <w:sz w:val="24"/>
        </w:rPr>
        <w:t>i</w:t>
      </w:r>
      <w:r>
        <w:rPr>
          <w:rFonts w:ascii="Times New Roman" w:hAnsi="Times New Roman" w:cs="Times New Roman"/>
          <w:spacing w:val="-4"/>
          <w:sz w:val="24"/>
        </w:rPr>
        <w:t xml:space="preserve"> </w:t>
      </w:r>
      <w:r>
        <w:rPr>
          <w:rFonts w:ascii="Times New Roman" w:hAnsi="Times New Roman" w:cs="Times New Roman"/>
          <w:sz w:val="24"/>
        </w:rPr>
        <w:t>cili</w:t>
      </w:r>
      <w:r>
        <w:rPr>
          <w:rFonts w:ascii="Times New Roman" w:hAnsi="Times New Roman" w:cs="Times New Roman"/>
          <w:spacing w:val="-5"/>
          <w:sz w:val="24"/>
        </w:rPr>
        <w:t xml:space="preserve"> </w:t>
      </w:r>
      <w:r>
        <w:rPr>
          <w:rFonts w:ascii="Times New Roman" w:hAnsi="Times New Roman" w:cs="Times New Roman"/>
          <w:sz w:val="24"/>
        </w:rPr>
        <w:t>emërohet</w:t>
      </w:r>
      <w:r>
        <w:rPr>
          <w:rFonts w:ascii="Times New Roman" w:hAnsi="Times New Roman" w:cs="Times New Roman"/>
          <w:spacing w:val="-5"/>
          <w:sz w:val="24"/>
        </w:rPr>
        <w:t xml:space="preserve"> </w:t>
      </w:r>
      <w:r>
        <w:rPr>
          <w:rFonts w:ascii="Times New Roman" w:hAnsi="Times New Roman" w:cs="Times New Roman"/>
          <w:sz w:val="24"/>
        </w:rPr>
        <w:t>nga</w:t>
      </w:r>
      <w:r>
        <w:rPr>
          <w:rFonts w:ascii="Times New Roman" w:hAnsi="Times New Roman" w:cs="Times New Roman"/>
          <w:spacing w:val="-4"/>
          <w:sz w:val="24"/>
        </w:rPr>
        <w:t xml:space="preserve"> </w:t>
      </w:r>
      <w:r>
        <w:rPr>
          <w:rFonts w:ascii="Times New Roman" w:hAnsi="Times New Roman" w:cs="Times New Roman"/>
          <w:spacing w:val="-2"/>
          <w:sz w:val="24"/>
        </w:rPr>
        <w:t>KNEC;</w:t>
      </w:r>
    </w:p>
    <w:p w:rsidR="00F27F9A" w:rsidRDefault="00907AF5">
      <w:pPr>
        <w:pStyle w:val="ListParagraph"/>
        <w:widowControl w:val="0"/>
        <w:numPr>
          <w:ilvl w:val="1"/>
          <w:numId w:val="153"/>
        </w:numPr>
        <w:tabs>
          <w:tab w:val="left" w:pos="1170"/>
        </w:tabs>
        <w:autoSpaceDE w:val="0"/>
        <w:autoSpaceDN w:val="0"/>
        <w:spacing w:before="148" w:after="0" w:line="240" w:lineRule="auto"/>
        <w:ind w:left="1260" w:right="1084" w:hanging="90"/>
        <w:contextualSpacing w:val="0"/>
        <w:rPr>
          <w:rFonts w:ascii="Times New Roman" w:hAnsi="Times New Roman" w:cs="Times New Roman"/>
          <w:sz w:val="24"/>
        </w:rPr>
      </w:pPr>
      <w:r>
        <w:rPr>
          <w:rFonts w:ascii="Times New Roman" w:hAnsi="Times New Roman" w:cs="Times New Roman"/>
          <w:sz w:val="24"/>
        </w:rPr>
        <w:t>DOQ, (Drejtuesi i Operacionit të Qarkut),</w:t>
      </w:r>
      <w:r>
        <w:rPr>
          <w:rFonts w:ascii="Times New Roman" w:hAnsi="Times New Roman" w:cs="Times New Roman"/>
          <w:spacing w:val="-1"/>
          <w:sz w:val="24"/>
        </w:rPr>
        <w:t xml:space="preserve"> </w:t>
      </w:r>
      <w:r>
        <w:rPr>
          <w:rFonts w:ascii="Times New Roman" w:hAnsi="Times New Roman" w:cs="Times New Roman"/>
          <w:spacing w:val="-6"/>
          <w:sz w:val="24"/>
        </w:rPr>
        <w:t xml:space="preserve"> </w:t>
      </w:r>
      <w:r>
        <w:rPr>
          <w:rFonts w:ascii="Times New Roman" w:hAnsi="Times New Roman" w:cs="Times New Roman"/>
          <w:sz w:val="24"/>
        </w:rPr>
        <w:t>i</w:t>
      </w:r>
      <w:r>
        <w:rPr>
          <w:rFonts w:ascii="Times New Roman" w:hAnsi="Times New Roman" w:cs="Times New Roman"/>
          <w:spacing w:val="-3"/>
          <w:sz w:val="24"/>
        </w:rPr>
        <w:t xml:space="preserve"> </w:t>
      </w:r>
      <w:r>
        <w:rPr>
          <w:rFonts w:ascii="Times New Roman" w:hAnsi="Times New Roman" w:cs="Times New Roman"/>
          <w:sz w:val="24"/>
        </w:rPr>
        <w:t>cili</w:t>
      </w:r>
      <w:r>
        <w:rPr>
          <w:rFonts w:ascii="Times New Roman" w:hAnsi="Times New Roman" w:cs="Times New Roman"/>
          <w:spacing w:val="-4"/>
          <w:sz w:val="24"/>
        </w:rPr>
        <w:t xml:space="preserve"> </w:t>
      </w:r>
      <w:r>
        <w:rPr>
          <w:rFonts w:ascii="Times New Roman" w:hAnsi="Times New Roman" w:cs="Times New Roman"/>
          <w:sz w:val="24"/>
        </w:rPr>
        <w:t>emërohet</w:t>
      </w:r>
      <w:r>
        <w:rPr>
          <w:rFonts w:ascii="Times New Roman" w:hAnsi="Times New Roman" w:cs="Times New Roman"/>
          <w:spacing w:val="-3"/>
          <w:sz w:val="24"/>
        </w:rPr>
        <w:t xml:space="preserve"> </w:t>
      </w:r>
      <w:r>
        <w:rPr>
          <w:rFonts w:ascii="Times New Roman" w:hAnsi="Times New Roman" w:cs="Times New Roman"/>
          <w:sz w:val="24"/>
        </w:rPr>
        <w:t>nga</w:t>
      </w:r>
      <w:r>
        <w:rPr>
          <w:rFonts w:ascii="Times New Roman" w:hAnsi="Times New Roman" w:cs="Times New Roman"/>
          <w:spacing w:val="-3"/>
          <w:sz w:val="24"/>
        </w:rPr>
        <w:t xml:space="preserve"> </w:t>
      </w:r>
      <w:r>
        <w:rPr>
          <w:rFonts w:ascii="Times New Roman" w:hAnsi="Times New Roman" w:cs="Times New Roman"/>
          <w:spacing w:val="-2"/>
          <w:sz w:val="24"/>
        </w:rPr>
        <w:t>prefekti;</w:t>
      </w:r>
    </w:p>
    <w:p w:rsidR="00F27F9A" w:rsidRDefault="00907AF5">
      <w:pPr>
        <w:pStyle w:val="ListParagraph"/>
        <w:widowControl w:val="0"/>
        <w:numPr>
          <w:ilvl w:val="1"/>
          <w:numId w:val="153"/>
        </w:numPr>
        <w:tabs>
          <w:tab w:val="left" w:pos="1170"/>
        </w:tabs>
        <w:autoSpaceDE w:val="0"/>
        <w:autoSpaceDN w:val="0"/>
        <w:spacing w:before="149" w:after="0" w:line="240" w:lineRule="auto"/>
        <w:ind w:left="1260" w:right="1084" w:hanging="90"/>
        <w:contextualSpacing w:val="0"/>
        <w:rPr>
          <w:rFonts w:ascii="Times New Roman" w:hAnsi="Times New Roman" w:cs="Times New Roman"/>
          <w:sz w:val="24"/>
        </w:rPr>
      </w:pPr>
      <w:r>
        <w:rPr>
          <w:rFonts w:ascii="Times New Roman" w:hAnsi="Times New Roman" w:cs="Times New Roman"/>
          <w:sz w:val="24"/>
        </w:rPr>
        <w:t>DOB, (Drejtuesi i Operacionit të Bashkisë),</w:t>
      </w:r>
      <w:r>
        <w:rPr>
          <w:rFonts w:ascii="Times New Roman" w:hAnsi="Times New Roman" w:cs="Times New Roman"/>
          <w:spacing w:val="-1"/>
          <w:sz w:val="24"/>
        </w:rPr>
        <w:t xml:space="preserve"> </w:t>
      </w:r>
      <w:r>
        <w:rPr>
          <w:rFonts w:ascii="Times New Roman" w:hAnsi="Times New Roman" w:cs="Times New Roman"/>
          <w:sz w:val="24"/>
        </w:rPr>
        <w:t>i cili emërohet</w:t>
      </w:r>
      <w:r>
        <w:rPr>
          <w:rFonts w:ascii="Times New Roman" w:hAnsi="Times New Roman" w:cs="Times New Roman"/>
          <w:spacing w:val="-1"/>
          <w:sz w:val="24"/>
        </w:rPr>
        <w:t xml:space="preserve"> </w:t>
      </w:r>
      <w:r>
        <w:rPr>
          <w:rFonts w:ascii="Times New Roman" w:hAnsi="Times New Roman" w:cs="Times New Roman"/>
          <w:sz w:val="24"/>
        </w:rPr>
        <w:t>nga kryetari i</w:t>
      </w:r>
      <w:r>
        <w:rPr>
          <w:rFonts w:ascii="Times New Roman" w:hAnsi="Times New Roman" w:cs="Times New Roman"/>
          <w:spacing w:val="-1"/>
          <w:sz w:val="24"/>
        </w:rPr>
        <w:t xml:space="preserve"> </w:t>
      </w:r>
      <w:r>
        <w:rPr>
          <w:rFonts w:ascii="Times New Roman" w:hAnsi="Times New Roman" w:cs="Times New Roman"/>
          <w:spacing w:val="-2"/>
          <w:sz w:val="24"/>
        </w:rPr>
        <w:t>bashkisë.</w:t>
      </w:r>
    </w:p>
    <w:p w:rsidR="00F27F9A" w:rsidRDefault="00907AF5" w:rsidP="008B2BD6">
      <w:pPr>
        <w:pStyle w:val="Heading3"/>
      </w:pPr>
      <w:r>
        <w:t xml:space="preserve">     2. Aktivizimi</w:t>
      </w:r>
      <w:r>
        <w:rPr>
          <w:spacing w:val="-10"/>
        </w:rPr>
        <w:t xml:space="preserve"> </w:t>
      </w:r>
      <w:r>
        <w:t>dhe</w:t>
      </w:r>
      <w:r>
        <w:rPr>
          <w:spacing w:val="-9"/>
        </w:rPr>
        <w:t xml:space="preserve"> </w:t>
      </w:r>
      <w:r>
        <w:t>koordinimi</w:t>
      </w:r>
      <w:r>
        <w:rPr>
          <w:spacing w:val="-10"/>
        </w:rPr>
        <w:t xml:space="preserve"> </w:t>
      </w:r>
      <w:r>
        <w:t>i</w:t>
      </w:r>
      <w:r>
        <w:rPr>
          <w:spacing w:val="-9"/>
        </w:rPr>
        <w:t xml:space="preserve"> </w:t>
      </w:r>
      <w:r>
        <w:t>strukturave</w:t>
      </w:r>
      <w:r>
        <w:rPr>
          <w:spacing w:val="-10"/>
        </w:rPr>
        <w:t xml:space="preserve"> </w:t>
      </w:r>
      <w:r>
        <w:t>operacionale</w:t>
      </w:r>
      <w:r>
        <w:rPr>
          <w:spacing w:val="-9"/>
        </w:rPr>
        <w:t xml:space="preserve"> </w:t>
      </w:r>
      <w:r>
        <w:t>në</w:t>
      </w:r>
      <w:r>
        <w:rPr>
          <w:spacing w:val="-10"/>
        </w:rPr>
        <w:t xml:space="preserve"> </w:t>
      </w:r>
      <w:r>
        <w:t>nivel</w:t>
      </w:r>
      <w:r>
        <w:rPr>
          <w:spacing w:val="-9"/>
        </w:rPr>
        <w:t xml:space="preserve"> </w:t>
      </w:r>
      <w:r>
        <w:rPr>
          <w:spacing w:val="-2"/>
        </w:rPr>
        <w:t>bashkie.</w:t>
      </w:r>
    </w:p>
    <w:p w:rsidR="00F27F9A" w:rsidRDefault="00907AF5">
      <w:pPr>
        <w:pStyle w:val="BodyText"/>
        <w:spacing w:before="148" w:line="283" w:lineRule="auto"/>
        <w:ind w:left="1260" w:right="1084" w:hanging="90"/>
        <w:rPr>
          <w:rFonts w:ascii="Times New Roman" w:hAnsi="Times New Roman" w:cs="Times New Roman"/>
          <w:sz w:val="24"/>
          <w:szCs w:val="24"/>
        </w:rPr>
      </w:pPr>
      <w:r>
        <w:rPr>
          <w:rFonts w:ascii="Times New Roman" w:hAnsi="Times New Roman" w:cs="Times New Roman"/>
          <w:sz w:val="24"/>
          <w:szCs w:val="24"/>
        </w:rPr>
        <w:t xml:space="preserve"> Aktivizimi i forcave operacionale në nivel bashkie, bëhet nga Kryetari i bashkisë, ndërsa bashkërendimi i strukturave të Policisë së Shtetit (PSH), Mbrojtjes nga Zjarri dhe Shpëtimit (MZSH), Forcave të Armatosura (FA) dhe Shërbimit të Urgjencës Mjekësore (SHUM) në nivel qarku dhe i strukturave që vijnë në ndihmë, janë përgjegjësi e Prefektit, i cili këshillohet nga </w:t>
      </w:r>
      <w:r>
        <w:rPr>
          <w:rFonts w:ascii="Times New Roman" w:hAnsi="Times New Roman" w:cs="Times New Roman"/>
          <w:spacing w:val="-2"/>
          <w:sz w:val="24"/>
          <w:szCs w:val="24"/>
        </w:rPr>
        <w:t>KMCQ.</w:t>
      </w:r>
    </w:p>
    <w:p w:rsidR="00F27F9A" w:rsidRDefault="00907AF5" w:rsidP="008B2BD6">
      <w:pPr>
        <w:pStyle w:val="Heading3"/>
      </w:pPr>
      <w:r>
        <w:t xml:space="preserve">     3. Evakuimi</w:t>
      </w:r>
    </w:p>
    <w:p w:rsidR="00F27F9A" w:rsidRDefault="00907AF5">
      <w:pPr>
        <w:pStyle w:val="BodyText"/>
        <w:spacing w:before="148" w:line="280" w:lineRule="auto"/>
        <w:ind w:left="1260" w:right="1084" w:hanging="90"/>
        <w:rPr>
          <w:rFonts w:ascii="Times New Roman" w:hAnsi="Times New Roman" w:cs="Times New Roman"/>
          <w:sz w:val="24"/>
          <w:szCs w:val="24"/>
        </w:rPr>
      </w:pPr>
      <w:r>
        <w:rPr>
          <w:rFonts w:ascii="Times New Roman" w:hAnsi="Times New Roman" w:cs="Times New Roman"/>
          <w:sz w:val="24"/>
          <w:szCs w:val="24"/>
        </w:rPr>
        <w:t xml:space="preserve">  Evakuimi</w:t>
      </w:r>
      <w:r>
        <w:rPr>
          <w:rFonts w:ascii="Times New Roman" w:hAnsi="Times New Roman" w:cs="Times New Roman"/>
          <w:spacing w:val="-12"/>
          <w:sz w:val="24"/>
          <w:szCs w:val="24"/>
        </w:rPr>
        <w:t xml:space="preserve"> </w:t>
      </w:r>
      <w:r>
        <w:rPr>
          <w:rFonts w:ascii="Times New Roman" w:hAnsi="Times New Roman" w:cs="Times New Roman"/>
          <w:sz w:val="24"/>
          <w:szCs w:val="24"/>
        </w:rPr>
        <w:t>është</w:t>
      </w:r>
      <w:r>
        <w:rPr>
          <w:rFonts w:ascii="Times New Roman" w:hAnsi="Times New Roman" w:cs="Times New Roman"/>
          <w:spacing w:val="-12"/>
          <w:sz w:val="24"/>
          <w:szCs w:val="24"/>
        </w:rPr>
        <w:t xml:space="preserve"> </w:t>
      </w:r>
      <w:r>
        <w:rPr>
          <w:rFonts w:ascii="Times New Roman" w:hAnsi="Times New Roman" w:cs="Times New Roman"/>
          <w:sz w:val="24"/>
          <w:szCs w:val="24"/>
        </w:rPr>
        <w:t>një</w:t>
      </w:r>
      <w:r>
        <w:rPr>
          <w:rFonts w:ascii="Times New Roman" w:hAnsi="Times New Roman" w:cs="Times New Roman"/>
          <w:spacing w:val="-12"/>
          <w:sz w:val="24"/>
          <w:szCs w:val="24"/>
        </w:rPr>
        <w:t xml:space="preserve"> </w:t>
      </w:r>
      <w:r>
        <w:rPr>
          <w:rFonts w:ascii="Times New Roman" w:hAnsi="Times New Roman" w:cs="Times New Roman"/>
          <w:sz w:val="24"/>
          <w:szCs w:val="24"/>
        </w:rPr>
        <w:t>proces</w:t>
      </w:r>
      <w:r>
        <w:rPr>
          <w:rFonts w:ascii="Times New Roman" w:hAnsi="Times New Roman" w:cs="Times New Roman"/>
          <w:spacing w:val="-12"/>
          <w:sz w:val="24"/>
          <w:szCs w:val="24"/>
        </w:rPr>
        <w:t xml:space="preserve"> </w:t>
      </w:r>
      <w:r>
        <w:rPr>
          <w:rFonts w:ascii="Times New Roman" w:hAnsi="Times New Roman" w:cs="Times New Roman"/>
          <w:sz w:val="24"/>
          <w:szCs w:val="24"/>
        </w:rPr>
        <w:t>i</w:t>
      </w:r>
      <w:r>
        <w:rPr>
          <w:rFonts w:ascii="Times New Roman" w:hAnsi="Times New Roman" w:cs="Times New Roman"/>
          <w:spacing w:val="-12"/>
          <w:sz w:val="24"/>
          <w:szCs w:val="24"/>
        </w:rPr>
        <w:t xml:space="preserve"> </w:t>
      </w:r>
      <w:r>
        <w:rPr>
          <w:rFonts w:ascii="Times New Roman" w:hAnsi="Times New Roman" w:cs="Times New Roman"/>
          <w:sz w:val="24"/>
          <w:szCs w:val="24"/>
        </w:rPr>
        <w:t>planifikuar</w:t>
      </w:r>
      <w:r>
        <w:rPr>
          <w:rFonts w:ascii="Times New Roman" w:hAnsi="Times New Roman" w:cs="Times New Roman"/>
          <w:spacing w:val="-12"/>
          <w:sz w:val="24"/>
          <w:szCs w:val="24"/>
        </w:rPr>
        <w:t xml:space="preserve"> </w:t>
      </w:r>
      <w:r>
        <w:rPr>
          <w:rFonts w:ascii="Times New Roman" w:hAnsi="Times New Roman" w:cs="Times New Roman"/>
          <w:sz w:val="24"/>
          <w:szCs w:val="24"/>
        </w:rPr>
        <w:t>për</w:t>
      </w:r>
      <w:r>
        <w:rPr>
          <w:rFonts w:ascii="Times New Roman" w:hAnsi="Times New Roman" w:cs="Times New Roman"/>
          <w:spacing w:val="-12"/>
          <w:sz w:val="24"/>
          <w:szCs w:val="24"/>
        </w:rPr>
        <w:t xml:space="preserve"> </w:t>
      </w:r>
      <w:r>
        <w:rPr>
          <w:rFonts w:ascii="Times New Roman" w:hAnsi="Times New Roman" w:cs="Times New Roman"/>
          <w:sz w:val="24"/>
          <w:szCs w:val="24"/>
        </w:rPr>
        <w:t>zhvendosjen</w:t>
      </w:r>
      <w:r>
        <w:rPr>
          <w:rFonts w:ascii="Times New Roman" w:hAnsi="Times New Roman" w:cs="Times New Roman"/>
          <w:spacing w:val="-12"/>
          <w:sz w:val="24"/>
          <w:szCs w:val="24"/>
        </w:rPr>
        <w:t xml:space="preserve"> </w:t>
      </w:r>
      <w:r>
        <w:rPr>
          <w:rFonts w:ascii="Times New Roman" w:hAnsi="Times New Roman" w:cs="Times New Roman"/>
          <w:sz w:val="24"/>
          <w:szCs w:val="24"/>
        </w:rPr>
        <w:t>e</w:t>
      </w:r>
      <w:r>
        <w:rPr>
          <w:rFonts w:ascii="Times New Roman" w:hAnsi="Times New Roman" w:cs="Times New Roman"/>
          <w:spacing w:val="-12"/>
          <w:sz w:val="24"/>
          <w:szCs w:val="24"/>
        </w:rPr>
        <w:t xml:space="preserve"> </w:t>
      </w:r>
      <w:r>
        <w:rPr>
          <w:rFonts w:ascii="Times New Roman" w:hAnsi="Times New Roman" w:cs="Times New Roman"/>
          <w:sz w:val="24"/>
          <w:szCs w:val="24"/>
        </w:rPr>
        <w:t>popullsisë</w:t>
      </w:r>
      <w:r>
        <w:rPr>
          <w:rFonts w:ascii="Times New Roman" w:hAnsi="Times New Roman" w:cs="Times New Roman"/>
          <w:spacing w:val="-12"/>
          <w:sz w:val="24"/>
          <w:szCs w:val="24"/>
        </w:rPr>
        <w:t xml:space="preserve"> </w:t>
      </w:r>
      <w:r>
        <w:rPr>
          <w:rFonts w:ascii="Times New Roman" w:hAnsi="Times New Roman" w:cs="Times New Roman"/>
          <w:sz w:val="24"/>
          <w:szCs w:val="24"/>
        </w:rPr>
        <w:t>nga</w:t>
      </w:r>
      <w:r>
        <w:rPr>
          <w:rFonts w:ascii="Times New Roman" w:hAnsi="Times New Roman" w:cs="Times New Roman"/>
          <w:spacing w:val="-12"/>
          <w:sz w:val="24"/>
          <w:szCs w:val="24"/>
        </w:rPr>
        <w:t xml:space="preserve"> </w:t>
      </w:r>
      <w:r>
        <w:rPr>
          <w:rFonts w:ascii="Times New Roman" w:hAnsi="Times New Roman" w:cs="Times New Roman"/>
          <w:sz w:val="24"/>
          <w:szCs w:val="24"/>
        </w:rPr>
        <w:t>një</w:t>
      </w:r>
      <w:r>
        <w:rPr>
          <w:rFonts w:ascii="Times New Roman" w:hAnsi="Times New Roman" w:cs="Times New Roman"/>
          <w:spacing w:val="-12"/>
          <w:sz w:val="24"/>
          <w:szCs w:val="24"/>
        </w:rPr>
        <w:t xml:space="preserve"> </w:t>
      </w:r>
      <w:r>
        <w:rPr>
          <w:rFonts w:ascii="Times New Roman" w:hAnsi="Times New Roman" w:cs="Times New Roman"/>
          <w:sz w:val="24"/>
          <w:szCs w:val="24"/>
        </w:rPr>
        <w:t>zonë</w:t>
      </w:r>
      <w:r>
        <w:rPr>
          <w:rFonts w:ascii="Times New Roman" w:hAnsi="Times New Roman" w:cs="Times New Roman"/>
          <w:spacing w:val="-12"/>
          <w:sz w:val="24"/>
          <w:szCs w:val="24"/>
        </w:rPr>
        <w:t xml:space="preserve"> </w:t>
      </w:r>
      <w:r>
        <w:rPr>
          <w:rFonts w:ascii="Times New Roman" w:hAnsi="Times New Roman" w:cs="Times New Roman"/>
          <w:sz w:val="24"/>
          <w:szCs w:val="24"/>
        </w:rPr>
        <w:t>e</w:t>
      </w:r>
      <w:r>
        <w:rPr>
          <w:rFonts w:ascii="Times New Roman" w:hAnsi="Times New Roman" w:cs="Times New Roman"/>
          <w:spacing w:val="-12"/>
          <w:sz w:val="24"/>
          <w:szCs w:val="24"/>
        </w:rPr>
        <w:t xml:space="preserve"> </w:t>
      </w:r>
      <w:r>
        <w:rPr>
          <w:rFonts w:ascii="Times New Roman" w:hAnsi="Times New Roman" w:cs="Times New Roman"/>
          <w:sz w:val="24"/>
          <w:szCs w:val="24"/>
        </w:rPr>
        <w:t>rrezikuar</w:t>
      </w:r>
      <w:r>
        <w:rPr>
          <w:rFonts w:ascii="Times New Roman" w:hAnsi="Times New Roman" w:cs="Times New Roman"/>
          <w:spacing w:val="-12"/>
          <w:sz w:val="24"/>
          <w:szCs w:val="24"/>
        </w:rPr>
        <w:t xml:space="preserve"> </w:t>
      </w:r>
      <w:r>
        <w:rPr>
          <w:rFonts w:ascii="Times New Roman" w:hAnsi="Times New Roman" w:cs="Times New Roman"/>
          <w:sz w:val="24"/>
          <w:szCs w:val="24"/>
        </w:rPr>
        <w:t>ose me</w:t>
      </w:r>
      <w:r>
        <w:rPr>
          <w:rFonts w:ascii="Times New Roman" w:hAnsi="Times New Roman" w:cs="Times New Roman"/>
          <w:spacing w:val="-5"/>
          <w:sz w:val="24"/>
          <w:szCs w:val="24"/>
        </w:rPr>
        <w:t xml:space="preserve"> </w:t>
      </w:r>
      <w:r>
        <w:rPr>
          <w:rFonts w:ascii="Times New Roman" w:hAnsi="Times New Roman" w:cs="Times New Roman"/>
          <w:sz w:val="24"/>
          <w:szCs w:val="24"/>
        </w:rPr>
        <w:t>një</w:t>
      </w:r>
      <w:r>
        <w:rPr>
          <w:rFonts w:ascii="Times New Roman" w:hAnsi="Times New Roman" w:cs="Times New Roman"/>
          <w:spacing w:val="-5"/>
          <w:sz w:val="24"/>
          <w:szCs w:val="24"/>
        </w:rPr>
        <w:t xml:space="preserve"> </w:t>
      </w:r>
      <w:r>
        <w:rPr>
          <w:rFonts w:ascii="Times New Roman" w:hAnsi="Times New Roman" w:cs="Times New Roman"/>
          <w:sz w:val="24"/>
          <w:szCs w:val="24"/>
        </w:rPr>
        <w:t>kërcënim</w:t>
      </w:r>
      <w:r>
        <w:rPr>
          <w:rFonts w:ascii="Times New Roman" w:hAnsi="Times New Roman" w:cs="Times New Roman"/>
          <w:spacing w:val="-5"/>
          <w:sz w:val="24"/>
          <w:szCs w:val="24"/>
        </w:rPr>
        <w:t xml:space="preserve"> </w:t>
      </w:r>
      <w:r>
        <w:rPr>
          <w:rFonts w:ascii="Times New Roman" w:hAnsi="Times New Roman" w:cs="Times New Roman"/>
          <w:sz w:val="24"/>
          <w:szCs w:val="24"/>
        </w:rPr>
        <w:t>të</w:t>
      </w:r>
      <w:r>
        <w:rPr>
          <w:rFonts w:ascii="Times New Roman" w:hAnsi="Times New Roman" w:cs="Times New Roman"/>
          <w:spacing w:val="-5"/>
          <w:sz w:val="24"/>
          <w:szCs w:val="24"/>
        </w:rPr>
        <w:t xml:space="preserve"> </w:t>
      </w:r>
      <w:r>
        <w:rPr>
          <w:rFonts w:ascii="Times New Roman" w:hAnsi="Times New Roman" w:cs="Times New Roman"/>
          <w:sz w:val="24"/>
          <w:szCs w:val="24"/>
        </w:rPr>
        <w:t>afërt</w:t>
      </w:r>
      <w:r>
        <w:rPr>
          <w:rFonts w:ascii="Times New Roman" w:hAnsi="Times New Roman" w:cs="Times New Roman"/>
          <w:spacing w:val="-5"/>
          <w:sz w:val="24"/>
          <w:szCs w:val="24"/>
        </w:rPr>
        <w:t xml:space="preserve"> </w:t>
      </w:r>
      <w:r>
        <w:rPr>
          <w:rFonts w:ascii="Times New Roman" w:hAnsi="Times New Roman" w:cs="Times New Roman"/>
          <w:sz w:val="24"/>
          <w:szCs w:val="24"/>
        </w:rPr>
        <w:t>drejt</w:t>
      </w:r>
      <w:r>
        <w:rPr>
          <w:rFonts w:ascii="Times New Roman" w:hAnsi="Times New Roman" w:cs="Times New Roman"/>
          <w:spacing w:val="-5"/>
          <w:sz w:val="24"/>
          <w:szCs w:val="24"/>
        </w:rPr>
        <w:t xml:space="preserve"> </w:t>
      </w:r>
      <w:r>
        <w:rPr>
          <w:rFonts w:ascii="Times New Roman" w:hAnsi="Times New Roman" w:cs="Times New Roman"/>
          <w:sz w:val="24"/>
          <w:szCs w:val="24"/>
        </w:rPr>
        <w:t>një</w:t>
      </w:r>
      <w:r>
        <w:rPr>
          <w:rFonts w:ascii="Times New Roman" w:hAnsi="Times New Roman" w:cs="Times New Roman"/>
          <w:spacing w:val="-5"/>
          <w:sz w:val="24"/>
          <w:szCs w:val="24"/>
        </w:rPr>
        <w:t xml:space="preserve"> </w:t>
      </w:r>
      <w:r>
        <w:rPr>
          <w:rFonts w:ascii="Times New Roman" w:hAnsi="Times New Roman" w:cs="Times New Roman"/>
          <w:sz w:val="24"/>
          <w:szCs w:val="24"/>
        </w:rPr>
        <w:t>vendndodhjeje</w:t>
      </w:r>
      <w:r>
        <w:rPr>
          <w:rFonts w:ascii="Times New Roman" w:hAnsi="Times New Roman" w:cs="Times New Roman"/>
          <w:spacing w:val="-5"/>
          <w:sz w:val="24"/>
          <w:szCs w:val="24"/>
        </w:rPr>
        <w:t xml:space="preserve"> </w:t>
      </w:r>
      <w:r>
        <w:rPr>
          <w:rFonts w:ascii="Times New Roman" w:hAnsi="Times New Roman" w:cs="Times New Roman"/>
          <w:sz w:val="24"/>
          <w:szCs w:val="24"/>
        </w:rPr>
        <w:t>të</w:t>
      </w:r>
      <w:r>
        <w:rPr>
          <w:rFonts w:ascii="Times New Roman" w:hAnsi="Times New Roman" w:cs="Times New Roman"/>
          <w:spacing w:val="-5"/>
          <w:sz w:val="24"/>
          <w:szCs w:val="24"/>
        </w:rPr>
        <w:t xml:space="preserve"> </w:t>
      </w:r>
      <w:r>
        <w:rPr>
          <w:rFonts w:ascii="Times New Roman" w:hAnsi="Times New Roman" w:cs="Times New Roman"/>
          <w:sz w:val="24"/>
          <w:szCs w:val="24"/>
        </w:rPr>
        <w:t>sigurt.</w:t>
      </w:r>
      <w:r>
        <w:rPr>
          <w:rFonts w:ascii="Times New Roman" w:hAnsi="Times New Roman" w:cs="Times New Roman"/>
          <w:spacing w:val="-5"/>
          <w:sz w:val="24"/>
          <w:szCs w:val="24"/>
        </w:rPr>
        <w:t xml:space="preserve"> </w:t>
      </w:r>
      <w:r>
        <w:rPr>
          <w:rFonts w:ascii="Times New Roman" w:hAnsi="Times New Roman" w:cs="Times New Roman"/>
          <w:sz w:val="24"/>
          <w:szCs w:val="24"/>
        </w:rPr>
        <w:t>Ky</w:t>
      </w:r>
      <w:r>
        <w:rPr>
          <w:rFonts w:ascii="Times New Roman" w:hAnsi="Times New Roman" w:cs="Times New Roman"/>
          <w:spacing w:val="-5"/>
          <w:sz w:val="24"/>
          <w:szCs w:val="24"/>
        </w:rPr>
        <w:t xml:space="preserve"> </w:t>
      </w:r>
      <w:r>
        <w:rPr>
          <w:rFonts w:ascii="Times New Roman" w:hAnsi="Times New Roman" w:cs="Times New Roman"/>
          <w:sz w:val="24"/>
          <w:szCs w:val="24"/>
        </w:rPr>
        <w:t>proces</w:t>
      </w:r>
      <w:r>
        <w:rPr>
          <w:rFonts w:ascii="Times New Roman" w:hAnsi="Times New Roman" w:cs="Times New Roman"/>
          <w:spacing w:val="-5"/>
          <w:sz w:val="24"/>
          <w:szCs w:val="24"/>
        </w:rPr>
        <w:t xml:space="preserve"> </w:t>
      </w:r>
      <w:r>
        <w:rPr>
          <w:rFonts w:ascii="Times New Roman" w:hAnsi="Times New Roman" w:cs="Times New Roman"/>
          <w:sz w:val="24"/>
          <w:szCs w:val="24"/>
        </w:rPr>
        <w:t>mund</w:t>
      </w:r>
      <w:r>
        <w:rPr>
          <w:rFonts w:ascii="Times New Roman" w:hAnsi="Times New Roman" w:cs="Times New Roman"/>
          <w:spacing w:val="-5"/>
          <w:sz w:val="24"/>
          <w:szCs w:val="24"/>
        </w:rPr>
        <w:t xml:space="preserve"> </w:t>
      </w:r>
      <w:r>
        <w:rPr>
          <w:rFonts w:ascii="Times New Roman" w:hAnsi="Times New Roman" w:cs="Times New Roman"/>
          <w:sz w:val="24"/>
          <w:szCs w:val="24"/>
        </w:rPr>
        <w:t>të</w:t>
      </w:r>
      <w:r>
        <w:rPr>
          <w:rFonts w:ascii="Times New Roman" w:hAnsi="Times New Roman" w:cs="Times New Roman"/>
          <w:spacing w:val="-5"/>
          <w:sz w:val="24"/>
          <w:szCs w:val="24"/>
        </w:rPr>
        <w:t xml:space="preserve"> </w:t>
      </w:r>
      <w:r>
        <w:rPr>
          <w:rFonts w:ascii="Times New Roman" w:hAnsi="Times New Roman" w:cs="Times New Roman"/>
          <w:sz w:val="24"/>
          <w:szCs w:val="24"/>
        </w:rPr>
        <w:t>jetë</w:t>
      </w:r>
      <w:r>
        <w:rPr>
          <w:rFonts w:ascii="Times New Roman" w:hAnsi="Times New Roman" w:cs="Times New Roman"/>
          <w:spacing w:val="-5"/>
          <w:sz w:val="24"/>
          <w:szCs w:val="24"/>
        </w:rPr>
        <w:t xml:space="preserve"> </w:t>
      </w:r>
      <w:r>
        <w:rPr>
          <w:rFonts w:ascii="Times New Roman" w:hAnsi="Times New Roman" w:cs="Times New Roman"/>
          <w:b/>
          <w:sz w:val="24"/>
          <w:szCs w:val="24"/>
        </w:rPr>
        <w:t>i</w:t>
      </w:r>
      <w:r>
        <w:rPr>
          <w:rFonts w:ascii="Times New Roman" w:hAnsi="Times New Roman" w:cs="Times New Roman"/>
          <w:b/>
          <w:spacing w:val="-8"/>
          <w:sz w:val="24"/>
          <w:szCs w:val="24"/>
        </w:rPr>
        <w:t xml:space="preserve"> </w:t>
      </w:r>
      <w:r>
        <w:rPr>
          <w:rFonts w:ascii="Times New Roman" w:hAnsi="Times New Roman" w:cs="Times New Roman"/>
          <w:b/>
          <w:sz w:val="24"/>
          <w:szCs w:val="24"/>
        </w:rPr>
        <w:t>paracaktua</w:t>
      </w:r>
      <w:r>
        <w:rPr>
          <w:rFonts w:ascii="Times New Roman" w:hAnsi="Times New Roman" w:cs="Times New Roman"/>
          <w:sz w:val="24"/>
          <w:szCs w:val="24"/>
        </w:rPr>
        <w:t xml:space="preserve">r, </w:t>
      </w:r>
      <w:r>
        <w:rPr>
          <w:rFonts w:ascii="Times New Roman" w:hAnsi="Times New Roman" w:cs="Times New Roman"/>
          <w:spacing w:val="-2"/>
          <w:sz w:val="24"/>
          <w:szCs w:val="24"/>
        </w:rPr>
        <w:t>bazuar</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në</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analiza</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të</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riskut</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dhe</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skenarët</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e</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identifikuar</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të</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rrezikut,</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ose</w:t>
      </w:r>
      <w:r>
        <w:rPr>
          <w:rFonts w:ascii="Times New Roman" w:hAnsi="Times New Roman" w:cs="Times New Roman"/>
          <w:spacing w:val="-8"/>
          <w:sz w:val="24"/>
          <w:szCs w:val="24"/>
        </w:rPr>
        <w:t xml:space="preserve"> </w:t>
      </w:r>
      <w:r>
        <w:rPr>
          <w:rFonts w:ascii="Times New Roman" w:hAnsi="Times New Roman" w:cs="Times New Roman"/>
          <w:b/>
          <w:spacing w:val="-2"/>
          <w:sz w:val="24"/>
          <w:szCs w:val="24"/>
        </w:rPr>
        <w:t>i</w:t>
      </w:r>
      <w:r>
        <w:rPr>
          <w:rFonts w:ascii="Times New Roman" w:hAnsi="Times New Roman" w:cs="Times New Roman"/>
          <w:b/>
          <w:spacing w:val="-11"/>
          <w:sz w:val="24"/>
          <w:szCs w:val="24"/>
        </w:rPr>
        <w:t xml:space="preserve"> </w:t>
      </w:r>
      <w:r>
        <w:rPr>
          <w:rFonts w:ascii="Times New Roman" w:hAnsi="Times New Roman" w:cs="Times New Roman"/>
          <w:b/>
          <w:spacing w:val="-2"/>
          <w:sz w:val="24"/>
          <w:szCs w:val="24"/>
        </w:rPr>
        <w:t>menjëhershëm</w:t>
      </w:r>
      <w:r>
        <w:rPr>
          <w:rFonts w:ascii="Times New Roman" w:hAnsi="Times New Roman" w:cs="Times New Roman"/>
          <w:spacing w:val="-2"/>
          <w:sz w:val="24"/>
          <w:szCs w:val="24"/>
        </w:rPr>
        <w:t>,</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kur</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 xml:space="preserve">situata </w:t>
      </w:r>
      <w:r>
        <w:rPr>
          <w:rFonts w:ascii="Times New Roman" w:hAnsi="Times New Roman" w:cs="Times New Roman"/>
          <w:sz w:val="24"/>
          <w:szCs w:val="24"/>
        </w:rPr>
        <w:t>përkeqësohet papritur dhe kërkohet reagim urgjent.</w:t>
      </w:r>
    </w:p>
    <w:p w:rsidR="00F27F9A" w:rsidRDefault="00907AF5">
      <w:pPr>
        <w:pStyle w:val="BodyText"/>
        <w:spacing w:before="94" w:line="280" w:lineRule="auto"/>
        <w:ind w:left="1260" w:right="1084" w:hanging="90"/>
        <w:rPr>
          <w:rFonts w:ascii="Times New Roman" w:hAnsi="Times New Roman" w:cs="Times New Roman"/>
          <w:sz w:val="24"/>
          <w:szCs w:val="24"/>
        </w:rPr>
      </w:pPr>
      <w:r>
        <w:rPr>
          <w:rFonts w:ascii="Times New Roman" w:hAnsi="Times New Roman" w:cs="Times New Roman"/>
          <w:sz w:val="24"/>
          <w:szCs w:val="24"/>
        </w:rPr>
        <w:t xml:space="preserve"> Duke</w:t>
      </w:r>
      <w:r>
        <w:rPr>
          <w:rFonts w:ascii="Times New Roman" w:hAnsi="Times New Roman" w:cs="Times New Roman"/>
          <w:spacing w:val="-7"/>
          <w:sz w:val="24"/>
          <w:szCs w:val="24"/>
        </w:rPr>
        <w:t xml:space="preserve"> </w:t>
      </w:r>
      <w:r>
        <w:rPr>
          <w:rFonts w:ascii="Times New Roman" w:hAnsi="Times New Roman" w:cs="Times New Roman"/>
          <w:sz w:val="24"/>
          <w:szCs w:val="24"/>
        </w:rPr>
        <w:t>qenë</w:t>
      </w:r>
      <w:r>
        <w:rPr>
          <w:rFonts w:ascii="Times New Roman" w:hAnsi="Times New Roman" w:cs="Times New Roman"/>
          <w:spacing w:val="-7"/>
          <w:sz w:val="24"/>
          <w:szCs w:val="24"/>
        </w:rPr>
        <w:t xml:space="preserve"> </w:t>
      </w:r>
      <w:r>
        <w:rPr>
          <w:rFonts w:ascii="Times New Roman" w:hAnsi="Times New Roman" w:cs="Times New Roman"/>
          <w:sz w:val="24"/>
          <w:szCs w:val="24"/>
        </w:rPr>
        <w:t>një</w:t>
      </w:r>
      <w:r>
        <w:rPr>
          <w:rFonts w:ascii="Times New Roman" w:hAnsi="Times New Roman" w:cs="Times New Roman"/>
          <w:spacing w:val="-7"/>
          <w:sz w:val="24"/>
          <w:szCs w:val="24"/>
        </w:rPr>
        <w:t xml:space="preserve"> </w:t>
      </w:r>
      <w:r>
        <w:rPr>
          <w:rFonts w:ascii="Times New Roman" w:hAnsi="Times New Roman" w:cs="Times New Roman"/>
          <w:sz w:val="24"/>
          <w:szCs w:val="24"/>
        </w:rPr>
        <w:t>masë</w:t>
      </w:r>
      <w:r>
        <w:rPr>
          <w:rFonts w:ascii="Times New Roman" w:hAnsi="Times New Roman" w:cs="Times New Roman"/>
          <w:spacing w:val="-7"/>
          <w:sz w:val="24"/>
          <w:szCs w:val="24"/>
        </w:rPr>
        <w:t xml:space="preserve"> </w:t>
      </w:r>
      <w:r>
        <w:rPr>
          <w:rFonts w:ascii="Times New Roman" w:hAnsi="Times New Roman" w:cs="Times New Roman"/>
          <w:sz w:val="24"/>
          <w:szCs w:val="24"/>
        </w:rPr>
        <w:t>thelbësore</w:t>
      </w:r>
      <w:r>
        <w:rPr>
          <w:rFonts w:ascii="Times New Roman" w:hAnsi="Times New Roman" w:cs="Times New Roman"/>
          <w:spacing w:val="-7"/>
          <w:sz w:val="24"/>
          <w:szCs w:val="24"/>
        </w:rPr>
        <w:t xml:space="preserve"> </w:t>
      </w:r>
      <w:r>
        <w:rPr>
          <w:rFonts w:ascii="Times New Roman" w:hAnsi="Times New Roman" w:cs="Times New Roman"/>
          <w:sz w:val="24"/>
          <w:szCs w:val="24"/>
        </w:rPr>
        <w:t>për</w:t>
      </w:r>
      <w:r>
        <w:rPr>
          <w:rFonts w:ascii="Times New Roman" w:hAnsi="Times New Roman" w:cs="Times New Roman"/>
          <w:spacing w:val="-7"/>
          <w:sz w:val="24"/>
          <w:szCs w:val="24"/>
        </w:rPr>
        <w:t xml:space="preserve"> </w:t>
      </w:r>
      <w:r>
        <w:rPr>
          <w:rFonts w:ascii="Times New Roman" w:hAnsi="Times New Roman" w:cs="Times New Roman"/>
          <w:sz w:val="24"/>
          <w:szCs w:val="24"/>
        </w:rPr>
        <w:t>mbrojtjen</w:t>
      </w:r>
      <w:r>
        <w:rPr>
          <w:rFonts w:ascii="Times New Roman" w:hAnsi="Times New Roman" w:cs="Times New Roman"/>
          <w:spacing w:val="-7"/>
          <w:sz w:val="24"/>
          <w:szCs w:val="24"/>
        </w:rPr>
        <w:t xml:space="preserve"> </w:t>
      </w:r>
      <w:r>
        <w:rPr>
          <w:rFonts w:ascii="Times New Roman" w:hAnsi="Times New Roman" w:cs="Times New Roman"/>
          <w:sz w:val="24"/>
          <w:szCs w:val="24"/>
        </w:rPr>
        <w:t>e</w:t>
      </w:r>
      <w:r>
        <w:rPr>
          <w:rFonts w:ascii="Times New Roman" w:hAnsi="Times New Roman" w:cs="Times New Roman"/>
          <w:spacing w:val="-8"/>
          <w:sz w:val="24"/>
          <w:szCs w:val="24"/>
        </w:rPr>
        <w:t xml:space="preserve"> </w:t>
      </w:r>
      <w:r>
        <w:rPr>
          <w:rFonts w:ascii="Times New Roman" w:hAnsi="Times New Roman" w:cs="Times New Roman"/>
          <w:b/>
          <w:sz w:val="24"/>
          <w:szCs w:val="24"/>
        </w:rPr>
        <w:t>jetës</w:t>
      </w:r>
      <w:r>
        <w:rPr>
          <w:rFonts w:ascii="Times New Roman" w:hAnsi="Times New Roman" w:cs="Times New Roman"/>
          <w:b/>
          <w:spacing w:val="-10"/>
          <w:sz w:val="24"/>
          <w:szCs w:val="24"/>
        </w:rPr>
        <w:t xml:space="preserve"> </w:t>
      </w:r>
      <w:r>
        <w:rPr>
          <w:rFonts w:ascii="Times New Roman" w:hAnsi="Times New Roman" w:cs="Times New Roman"/>
          <w:b/>
          <w:sz w:val="24"/>
          <w:szCs w:val="24"/>
        </w:rPr>
        <w:t>dhe</w:t>
      </w:r>
      <w:r>
        <w:rPr>
          <w:rFonts w:ascii="Times New Roman" w:hAnsi="Times New Roman" w:cs="Times New Roman"/>
          <w:b/>
          <w:spacing w:val="-10"/>
          <w:sz w:val="24"/>
          <w:szCs w:val="24"/>
        </w:rPr>
        <w:t xml:space="preserve"> </w:t>
      </w:r>
      <w:r>
        <w:rPr>
          <w:rFonts w:ascii="Times New Roman" w:hAnsi="Times New Roman" w:cs="Times New Roman"/>
          <w:b/>
          <w:sz w:val="24"/>
          <w:szCs w:val="24"/>
        </w:rPr>
        <w:t>pronës</w:t>
      </w:r>
      <w:r>
        <w:rPr>
          <w:rFonts w:ascii="Times New Roman" w:hAnsi="Times New Roman" w:cs="Times New Roman"/>
          <w:sz w:val="24"/>
          <w:szCs w:val="24"/>
        </w:rPr>
        <w:t>,</w:t>
      </w:r>
      <w:r>
        <w:rPr>
          <w:rFonts w:ascii="Times New Roman" w:hAnsi="Times New Roman" w:cs="Times New Roman"/>
          <w:spacing w:val="-7"/>
          <w:sz w:val="24"/>
          <w:szCs w:val="24"/>
        </w:rPr>
        <w:t xml:space="preserve"> </w:t>
      </w:r>
      <w:r>
        <w:rPr>
          <w:rFonts w:ascii="Times New Roman" w:hAnsi="Times New Roman" w:cs="Times New Roman"/>
          <w:sz w:val="24"/>
          <w:szCs w:val="24"/>
        </w:rPr>
        <w:t>evakuimi</w:t>
      </w:r>
      <w:r>
        <w:rPr>
          <w:rFonts w:ascii="Times New Roman" w:hAnsi="Times New Roman" w:cs="Times New Roman"/>
          <w:spacing w:val="-7"/>
          <w:sz w:val="24"/>
          <w:szCs w:val="24"/>
        </w:rPr>
        <w:t xml:space="preserve"> </w:t>
      </w:r>
      <w:r>
        <w:rPr>
          <w:rFonts w:ascii="Times New Roman" w:hAnsi="Times New Roman" w:cs="Times New Roman"/>
          <w:sz w:val="24"/>
          <w:szCs w:val="24"/>
        </w:rPr>
        <w:t>kërkon</w:t>
      </w:r>
      <w:r>
        <w:rPr>
          <w:rFonts w:ascii="Times New Roman" w:hAnsi="Times New Roman" w:cs="Times New Roman"/>
          <w:spacing w:val="-7"/>
          <w:sz w:val="24"/>
          <w:szCs w:val="24"/>
        </w:rPr>
        <w:t xml:space="preserve"> </w:t>
      </w:r>
      <w:r>
        <w:rPr>
          <w:rFonts w:ascii="Times New Roman" w:hAnsi="Times New Roman" w:cs="Times New Roman"/>
          <w:b/>
          <w:sz w:val="24"/>
          <w:szCs w:val="24"/>
        </w:rPr>
        <w:t>një</w:t>
      </w:r>
      <w:r>
        <w:rPr>
          <w:rFonts w:ascii="Times New Roman" w:hAnsi="Times New Roman" w:cs="Times New Roman"/>
          <w:b/>
          <w:spacing w:val="-10"/>
          <w:sz w:val="24"/>
          <w:szCs w:val="24"/>
        </w:rPr>
        <w:t xml:space="preserve"> </w:t>
      </w:r>
      <w:r>
        <w:rPr>
          <w:rFonts w:ascii="Times New Roman" w:hAnsi="Times New Roman" w:cs="Times New Roman"/>
          <w:b/>
          <w:sz w:val="24"/>
          <w:szCs w:val="24"/>
        </w:rPr>
        <w:t>qasje</w:t>
      </w:r>
      <w:r>
        <w:rPr>
          <w:rFonts w:ascii="Times New Roman" w:hAnsi="Times New Roman" w:cs="Times New Roman"/>
          <w:b/>
          <w:spacing w:val="-10"/>
          <w:sz w:val="24"/>
          <w:szCs w:val="24"/>
        </w:rPr>
        <w:t xml:space="preserve"> </w:t>
      </w:r>
      <w:r>
        <w:rPr>
          <w:rFonts w:ascii="Times New Roman" w:hAnsi="Times New Roman" w:cs="Times New Roman"/>
          <w:b/>
          <w:sz w:val="24"/>
          <w:szCs w:val="24"/>
        </w:rPr>
        <w:t>të koordinuar</w:t>
      </w:r>
      <w:r>
        <w:rPr>
          <w:rFonts w:ascii="Times New Roman" w:hAnsi="Times New Roman" w:cs="Times New Roman"/>
          <w:b/>
          <w:spacing w:val="-17"/>
          <w:sz w:val="24"/>
          <w:szCs w:val="24"/>
        </w:rPr>
        <w:t xml:space="preserve"> </w:t>
      </w:r>
      <w:r>
        <w:rPr>
          <w:rFonts w:ascii="Times New Roman" w:hAnsi="Times New Roman" w:cs="Times New Roman"/>
          <w:sz w:val="24"/>
          <w:szCs w:val="24"/>
        </w:rPr>
        <w:t>midis</w:t>
      </w:r>
      <w:r>
        <w:rPr>
          <w:rFonts w:ascii="Times New Roman" w:hAnsi="Times New Roman" w:cs="Times New Roman"/>
          <w:spacing w:val="-16"/>
          <w:sz w:val="24"/>
          <w:szCs w:val="24"/>
        </w:rPr>
        <w:t xml:space="preserve"> </w:t>
      </w:r>
      <w:r>
        <w:rPr>
          <w:rFonts w:ascii="Times New Roman" w:hAnsi="Times New Roman" w:cs="Times New Roman"/>
          <w:sz w:val="24"/>
          <w:szCs w:val="24"/>
        </w:rPr>
        <w:t>strukturave</w:t>
      </w:r>
      <w:r>
        <w:rPr>
          <w:rFonts w:ascii="Times New Roman" w:hAnsi="Times New Roman" w:cs="Times New Roman"/>
          <w:spacing w:val="-16"/>
          <w:sz w:val="24"/>
          <w:szCs w:val="24"/>
        </w:rPr>
        <w:t xml:space="preserve"> </w:t>
      </w:r>
      <w:r>
        <w:rPr>
          <w:rFonts w:ascii="Times New Roman" w:hAnsi="Times New Roman" w:cs="Times New Roman"/>
          <w:sz w:val="24"/>
          <w:szCs w:val="24"/>
        </w:rPr>
        <w:t>shtetërore,</w:t>
      </w:r>
      <w:r>
        <w:rPr>
          <w:rFonts w:ascii="Times New Roman" w:hAnsi="Times New Roman" w:cs="Times New Roman"/>
          <w:spacing w:val="-16"/>
          <w:sz w:val="24"/>
          <w:szCs w:val="24"/>
        </w:rPr>
        <w:t xml:space="preserve"> </w:t>
      </w:r>
      <w:r>
        <w:rPr>
          <w:rFonts w:ascii="Times New Roman" w:hAnsi="Times New Roman" w:cs="Times New Roman"/>
          <w:sz w:val="24"/>
          <w:szCs w:val="24"/>
        </w:rPr>
        <w:t>autoriteteve</w:t>
      </w:r>
      <w:r>
        <w:rPr>
          <w:rFonts w:ascii="Times New Roman" w:hAnsi="Times New Roman" w:cs="Times New Roman"/>
          <w:spacing w:val="-16"/>
          <w:sz w:val="24"/>
          <w:szCs w:val="24"/>
        </w:rPr>
        <w:t xml:space="preserve"> </w:t>
      </w:r>
      <w:r>
        <w:rPr>
          <w:rFonts w:ascii="Times New Roman" w:hAnsi="Times New Roman" w:cs="Times New Roman"/>
          <w:sz w:val="24"/>
          <w:szCs w:val="24"/>
        </w:rPr>
        <w:t>vendore</w:t>
      </w:r>
      <w:r>
        <w:rPr>
          <w:rFonts w:ascii="Times New Roman" w:hAnsi="Times New Roman" w:cs="Times New Roman"/>
          <w:spacing w:val="-16"/>
          <w:sz w:val="24"/>
          <w:szCs w:val="24"/>
        </w:rPr>
        <w:t xml:space="preserve"> </w:t>
      </w:r>
      <w:r>
        <w:rPr>
          <w:rFonts w:ascii="Times New Roman" w:hAnsi="Times New Roman" w:cs="Times New Roman"/>
          <w:sz w:val="24"/>
          <w:szCs w:val="24"/>
        </w:rPr>
        <w:t>dhe</w:t>
      </w:r>
      <w:r>
        <w:rPr>
          <w:rFonts w:ascii="Times New Roman" w:hAnsi="Times New Roman" w:cs="Times New Roman"/>
          <w:spacing w:val="-16"/>
          <w:sz w:val="24"/>
          <w:szCs w:val="24"/>
        </w:rPr>
        <w:t xml:space="preserve"> </w:t>
      </w:r>
      <w:r>
        <w:rPr>
          <w:rFonts w:ascii="Times New Roman" w:hAnsi="Times New Roman" w:cs="Times New Roman"/>
          <w:sz w:val="24"/>
          <w:szCs w:val="24"/>
        </w:rPr>
        <w:t>komunitetit.</w:t>
      </w:r>
      <w:r>
        <w:rPr>
          <w:rFonts w:ascii="Times New Roman" w:hAnsi="Times New Roman" w:cs="Times New Roman"/>
          <w:spacing w:val="-16"/>
          <w:sz w:val="24"/>
          <w:szCs w:val="24"/>
        </w:rPr>
        <w:t xml:space="preserve"> </w:t>
      </w:r>
      <w:r>
        <w:rPr>
          <w:rFonts w:ascii="Times New Roman" w:hAnsi="Times New Roman" w:cs="Times New Roman"/>
          <w:sz w:val="24"/>
          <w:szCs w:val="24"/>
        </w:rPr>
        <w:t>Një</w:t>
      </w:r>
      <w:r>
        <w:rPr>
          <w:rFonts w:ascii="Times New Roman" w:hAnsi="Times New Roman" w:cs="Times New Roman"/>
          <w:spacing w:val="-16"/>
          <w:sz w:val="24"/>
          <w:szCs w:val="24"/>
        </w:rPr>
        <w:t xml:space="preserve"> </w:t>
      </w:r>
      <w:r>
        <w:rPr>
          <w:rFonts w:ascii="Times New Roman" w:hAnsi="Times New Roman" w:cs="Times New Roman"/>
          <w:sz w:val="24"/>
          <w:szCs w:val="24"/>
        </w:rPr>
        <w:t>zbatim</w:t>
      </w:r>
      <w:r>
        <w:rPr>
          <w:rFonts w:ascii="Times New Roman" w:hAnsi="Times New Roman" w:cs="Times New Roman"/>
          <w:spacing w:val="-16"/>
          <w:sz w:val="24"/>
          <w:szCs w:val="24"/>
        </w:rPr>
        <w:t xml:space="preserve"> </w:t>
      </w:r>
      <w:r>
        <w:rPr>
          <w:rFonts w:ascii="Times New Roman" w:hAnsi="Times New Roman" w:cs="Times New Roman"/>
          <w:sz w:val="24"/>
          <w:szCs w:val="24"/>
        </w:rPr>
        <w:t>efektiv siguron</w:t>
      </w:r>
      <w:r>
        <w:rPr>
          <w:rFonts w:ascii="Times New Roman" w:hAnsi="Times New Roman" w:cs="Times New Roman"/>
          <w:spacing w:val="-16"/>
          <w:sz w:val="24"/>
          <w:szCs w:val="24"/>
        </w:rPr>
        <w:t xml:space="preserve"> </w:t>
      </w:r>
      <w:r>
        <w:rPr>
          <w:rFonts w:ascii="Times New Roman" w:hAnsi="Times New Roman" w:cs="Times New Roman"/>
          <w:sz w:val="24"/>
          <w:szCs w:val="24"/>
        </w:rPr>
        <w:t>që</w:t>
      </w:r>
      <w:r>
        <w:rPr>
          <w:rFonts w:ascii="Times New Roman" w:hAnsi="Times New Roman" w:cs="Times New Roman"/>
          <w:spacing w:val="-16"/>
          <w:sz w:val="24"/>
          <w:szCs w:val="24"/>
        </w:rPr>
        <w:t xml:space="preserve"> </w:t>
      </w:r>
      <w:r>
        <w:rPr>
          <w:rFonts w:ascii="Times New Roman" w:hAnsi="Times New Roman" w:cs="Times New Roman"/>
          <w:sz w:val="24"/>
          <w:szCs w:val="24"/>
        </w:rPr>
        <w:t>popullsia</w:t>
      </w:r>
      <w:r>
        <w:rPr>
          <w:rFonts w:ascii="Times New Roman" w:hAnsi="Times New Roman" w:cs="Times New Roman"/>
          <w:spacing w:val="-16"/>
          <w:sz w:val="24"/>
          <w:szCs w:val="24"/>
        </w:rPr>
        <w:t xml:space="preserve"> </w:t>
      </w:r>
      <w:r>
        <w:rPr>
          <w:rFonts w:ascii="Times New Roman" w:hAnsi="Times New Roman" w:cs="Times New Roman"/>
          <w:sz w:val="24"/>
          <w:szCs w:val="24"/>
        </w:rPr>
        <w:t>të</w:t>
      </w:r>
      <w:r>
        <w:rPr>
          <w:rFonts w:ascii="Times New Roman" w:hAnsi="Times New Roman" w:cs="Times New Roman"/>
          <w:spacing w:val="-16"/>
          <w:sz w:val="24"/>
          <w:szCs w:val="24"/>
        </w:rPr>
        <w:t xml:space="preserve"> </w:t>
      </w:r>
      <w:r>
        <w:rPr>
          <w:rFonts w:ascii="Times New Roman" w:hAnsi="Times New Roman" w:cs="Times New Roman"/>
          <w:sz w:val="24"/>
          <w:szCs w:val="24"/>
        </w:rPr>
        <w:t>zhvendoset</w:t>
      </w:r>
      <w:r>
        <w:rPr>
          <w:rFonts w:ascii="Times New Roman" w:hAnsi="Times New Roman" w:cs="Times New Roman"/>
          <w:spacing w:val="-16"/>
          <w:sz w:val="24"/>
          <w:szCs w:val="24"/>
        </w:rPr>
        <w:t xml:space="preserve"> </w:t>
      </w:r>
      <w:r>
        <w:rPr>
          <w:rFonts w:ascii="Times New Roman" w:hAnsi="Times New Roman" w:cs="Times New Roman"/>
          <w:sz w:val="24"/>
          <w:szCs w:val="24"/>
        </w:rPr>
        <w:t>në</w:t>
      </w:r>
      <w:r>
        <w:rPr>
          <w:rFonts w:ascii="Times New Roman" w:hAnsi="Times New Roman" w:cs="Times New Roman"/>
          <w:spacing w:val="-16"/>
          <w:sz w:val="24"/>
          <w:szCs w:val="24"/>
        </w:rPr>
        <w:t xml:space="preserve"> </w:t>
      </w:r>
      <w:r>
        <w:rPr>
          <w:rFonts w:ascii="Times New Roman" w:hAnsi="Times New Roman" w:cs="Times New Roman"/>
          <w:sz w:val="24"/>
          <w:szCs w:val="24"/>
        </w:rPr>
        <w:t>mënyrë</w:t>
      </w:r>
      <w:r>
        <w:rPr>
          <w:rFonts w:ascii="Times New Roman" w:hAnsi="Times New Roman" w:cs="Times New Roman"/>
          <w:spacing w:val="-16"/>
          <w:sz w:val="24"/>
          <w:szCs w:val="24"/>
        </w:rPr>
        <w:t xml:space="preserve"> </w:t>
      </w:r>
      <w:r>
        <w:rPr>
          <w:rFonts w:ascii="Times New Roman" w:hAnsi="Times New Roman" w:cs="Times New Roman"/>
          <w:sz w:val="24"/>
          <w:szCs w:val="24"/>
        </w:rPr>
        <w:t>të</w:t>
      </w:r>
      <w:r>
        <w:rPr>
          <w:rFonts w:ascii="Times New Roman" w:hAnsi="Times New Roman" w:cs="Times New Roman"/>
          <w:spacing w:val="-16"/>
          <w:sz w:val="24"/>
          <w:szCs w:val="24"/>
        </w:rPr>
        <w:t xml:space="preserve"> </w:t>
      </w:r>
      <w:r>
        <w:rPr>
          <w:rFonts w:ascii="Times New Roman" w:hAnsi="Times New Roman" w:cs="Times New Roman"/>
          <w:sz w:val="24"/>
          <w:szCs w:val="24"/>
        </w:rPr>
        <w:t>sigurt</w:t>
      </w:r>
      <w:r>
        <w:rPr>
          <w:rFonts w:ascii="Times New Roman" w:hAnsi="Times New Roman" w:cs="Times New Roman"/>
          <w:spacing w:val="-16"/>
          <w:sz w:val="24"/>
          <w:szCs w:val="24"/>
        </w:rPr>
        <w:t xml:space="preserve"> </w:t>
      </w:r>
      <w:r>
        <w:rPr>
          <w:rFonts w:ascii="Times New Roman" w:hAnsi="Times New Roman" w:cs="Times New Roman"/>
          <w:sz w:val="24"/>
          <w:szCs w:val="24"/>
        </w:rPr>
        <w:t>dhe</w:t>
      </w:r>
      <w:r>
        <w:rPr>
          <w:rFonts w:ascii="Times New Roman" w:hAnsi="Times New Roman" w:cs="Times New Roman"/>
          <w:spacing w:val="-16"/>
          <w:sz w:val="24"/>
          <w:szCs w:val="24"/>
        </w:rPr>
        <w:t xml:space="preserve"> </w:t>
      </w:r>
      <w:r>
        <w:rPr>
          <w:rFonts w:ascii="Times New Roman" w:hAnsi="Times New Roman" w:cs="Times New Roman"/>
          <w:sz w:val="24"/>
          <w:szCs w:val="24"/>
        </w:rPr>
        <w:t>të</w:t>
      </w:r>
      <w:r>
        <w:rPr>
          <w:rFonts w:ascii="Times New Roman" w:hAnsi="Times New Roman" w:cs="Times New Roman"/>
          <w:spacing w:val="-16"/>
          <w:sz w:val="24"/>
          <w:szCs w:val="24"/>
        </w:rPr>
        <w:t xml:space="preserve"> </w:t>
      </w:r>
      <w:r>
        <w:rPr>
          <w:rFonts w:ascii="Times New Roman" w:hAnsi="Times New Roman" w:cs="Times New Roman"/>
          <w:sz w:val="24"/>
          <w:szCs w:val="24"/>
        </w:rPr>
        <w:t>organizuar,</w:t>
      </w:r>
      <w:r>
        <w:rPr>
          <w:rFonts w:ascii="Times New Roman" w:hAnsi="Times New Roman" w:cs="Times New Roman"/>
          <w:spacing w:val="-16"/>
          <w:sz w:val="24"/>
          <w:szCs w:val="24"/>
        </w:rPr>
        <w:t xml:space="preserve"> </w:t>
      </w:r>
      <w:r>
        <w:rPr>
          <w:rFonts w:ascii="Times New Roman" w:hAnsi="Times New Roman" w:cs="Times New Roman"/>
          <w:sz w:val="24"/>
          <w:szCs w:val="24"/>
        </w:rPr>
        <w:t>ndërsa</w:t>
      </w:r>
      <w:r>
        <w:rPr>
          <w:rFonts w:ascii="Times New Roman" w:hAnsi="Times New Roman" w:cs="Times New Roman"/>
          <w:spacing w:val="-16"/>
          <w:sz w:val="24"/>
          <w:szCs w:val="24"/>
        </w:rPr>
        <w:t xml:space="preserve"> </w:t>
      </w:r>
      <w:r>
        <w:rPr>
          <w:rFonts w:ascii="Times New Roman" w:hAnsi="Times New Roman" w:cs="Times New Roman"/>
          <w:sz w:val="24"/>
          <w:szCs w:val="24"/>
        </w:rPr>
        <w:t>rikthimi</w:t>
      </w:r>
      <w:r>
        <w:rPr>
          <w:rFonts w:ascii="Times New Roman" w:hAnsi="Times New Roman" w:cs="Times New Roman"/>
          <w:spacing w:val="-16"/>
          <w:sz w:val="24"/>
          <w:szCs w:val="24"/>
        </w:rPr>
        <w:t xml:space="preserve"> </w:t>
      </w:r>
      <w:r>
        <w:rPr>
          <w:rFonts w:ascii="Times New Roman" w:hAnsi="Times New Roman" w:cs="Times New Roman"/>
          <w:sz w:val="24"/>
          <w:szCs w:val="24"/>
        </w:rPr>
        <w:t>në</w:t>
      </w:r>
      <w:r>
        <w:rPr>
          <w:rFonts w:ascii="Times New Roman" w:hAnsi="Times New Roman" w:cs="Times New Roman"/>
          <w:spacing w:val="-16"/>
          <w:sz w:val="24"/>
          <w:szCs w:val="24"/>
        </w:rPr>
        <w:t xml:space="preserve"> </w:t>
      </w:r>
      <w:r>
        <w:rPr>
          <w:rFonts w:ascii="Times New Roman" w:hAnsi="Times New Roman" w:cs="Times New Roman"/>
          <w:sz w:val="24"/>
          <w:szCs w:val="24"/>
        </w:rPr>
        <w:t>zonat e prekura ndodh vetëm pas vlerësimit dhe garantimit të sigurisë nga autoritetet përgjegjëse.</w:t>
      </w:r>
    </w:p>
    <w:p w:rsidR="00F27F9A" w:rsidRDefault="00F27F9A">
      <w:pPr>
        <w:pStyle w:val="BodyText"/>
        <w:spacing w:line="280" w:lineRule="auto"/>
      </w:pPr>
    </w:p>
    <w:p w:rsidR="00F27F9A" w:rsidRDefault="00F27F9A"/>
    <w:p w:rsidR="00F27F9A" w:rsidRDefault="00F27F9A"/>
    <w:p w:rsidR="00F27F9A" w:rsidRDefault="00F27F9A"/>
    <w:p w:rsidR="00F27F9A" w:rsidRDefault="00F27F9A"/>
    <w:p w:rsidR="00F27F9A" w:rsidRDefault="00907AF5">
      <w:pPr>
        <w:tabs>
          <w:tab w:val="left" w:pos="465"/>
        </w:tabs>
        <w:jc w:val="center"/>
      </w:pPr>
      <w:r>
        <w:t xml:space="preserve">                                                                                                                             </w:t>
      </w:r>
    </w:p>
    <w:p w:rsidR="00F27F9A" w:rsidRDefault="00907AF5">
      <w:pPr>
        <w:tabs>
          <w:tab w:val="left" w:pos="465"/>
        </w:tabs>
        <w:jc w:val="center"/>
      </w:pPr>
      <w:r>
        <w:t xml:space="preserve">                                                                                                                              </w:t>
      </w:r>
      <w:r>
        <w:rPr>
          <w:rFonts w:ascii="Times New Roman" w:hAnsi="Times New Roman" w:cs="Times New Roman"/>
          <w:sz w:val="24"/>
          <w:szCs w:val="24"/>
        </w:rPr>
        <w:t xml:space="preserve">Faqe </w:t>
      </w:r>
      <w:r>
        <w:rPr>
          <w:rFonts w:ascii="Times New Roman" w:hAnsi="Times New Roman" w:cs="Times New Roman"/>
          <w:b/>
          <w:bCs/>
          <w:sz w:val="24"/>
          <w:szCs w:val="24"/>
        </w:rPr>
        <w:t>95</w:t>
      </w:r>
      <w:r>
        <w:rPr>
          <w:rFonts w:ascii="Times New Roman" w:hAnsi="Times New Roman" w:cs="Times New Roman"/>
          <w:sz w:val="24"/>
          <w:szCs w:val="24"/>
        </w:rPr>
        <w:t xml:space="preserve"> nga </w:t>
      </w:r>
      <w:r w:rsidR="001745AF">
        <w:rPr>
          <w:rFonts w:ascii="Times New Roman" w:hAnsi="Times New Roman" w:cs="Times New Roman"/>
          <w:b/>
          <w:sz w:val="24"/>
          <w:szCs w:val="24"/>
        </w:rPr>
        <w:t>185</w:t>
      </w:r>
    </w:p>
    <w:p w:rsidR="00F27F9A" w:rsidRDefault="00F27F9A">
      <w:pPr>
        <w:pStyle w:val="BodyText"/>
        <w:spacing w:before="89"/>
      </w:pPr>
    </w:p>
    <w:p w:rsidR="00F27F9A" w:rsidRDefault="00907AF5" w:rsidP="008B2BD6">
      <w:pPr>
        <w:pStyle w:val="Heading3"/>
        <w:numPr>
          <w:ilvl w:val="0"/>
          <w:numId w:val="154"/>
        </w:numPr>
      </w:pPr>
      <w:r>
        <w:t>Përgjegjësitë</w:t>
      </w:r>
      <w:r>
        <w:rPr>
          <w:spacing w:val="-5"/>
        </w:rPr>
        <w:t xml:space="preserve"> </w:t>
      </w:r>
      <w:r>
        <w:t>institucionale</w:t>
      </w:r>
      <w:r>
        <w:rPr>
          <w:spacing w:val="-5"/>
        </w:rPr>
        <w:t xml:space="preserve"> </w:t>
      </w:r>
      <w:r>
        <w:t>për</w:t>
      </w:r>
      <w:r>
        <w:rPr>
          <w:spacing w:val="-5"/>
        </w:rPr>
        <w:t xml:space="preserve"> </w:t>
      </w:r>
      <w:r>
        <w:rPr>
          <w:spacing w:val="-2"/>
        </w:rPr>
        <w:t>evakuimin.</w:t>
      </w:r>
    </w:p>
    <w:p w:rsidR="00F27F9A" w:rsidRDefault="00907AF5">
      <w:pPr>
        <w:pStyle w:val="ListParagraph"/>
        <w:widowControl w:val="0"/>
        <w:numPr>
          <w:ilvl w:val="0"/>
          <w:numId w:val="155"/>
        </w:numPr>
        <w:tabs>
          <w:tab w:val="left" w:pos="282"/>
          <w:tab w:val="left" w:pos="298"/>
        </w:tabs>
        <w:autoSpaceDE w:val="0"/>
        <w:autoSpaceDN w:val="0"/>
        <w:spacing w:before="148" w:after="0" w:line="283" w:lineRule="auto"/>
        <w:ind w:left="1260" w:right="1084" w:firstLine="0"/>
        <w:contextualSpacing w:val="0"/>
        <w:rPr>
          <w:rFonts w:ascii="Times New Roman" w:hAnsi="Times New Roman" w:cs="Times New Roman"/>
          <w:sz w:val="24"/>
          <w:szCs w:val="24"/>
        </w:rPr>
      </w:pPr>
      <w:r>
        <w:rPr>
          <w:rFonts w:ascii="Times New Roman" w:hAnsi="Times New Roman" w:cs="Times New Roman"/>
          <w:sz w:val="24"/>
          <w:szCs w:val="24"/>
        </w:rPr>
        <w:t>Në nivel bashkiak, përgjegjësia kryesore për planifikimin dhe ekzekutimin e evakuimit i takon kryetarit</w:t>
      </w:r>
      <w:r>
        <w:rPr>
          <w:rFonts w:ascii="Times New Roman" w:hAnsi="Times New Roman" w:cs="Times New Roman"/>
          <w:spacing w:val="-12"/>
          <w:sz w:val="24"/>
          <w:szCs w:val="24"/>
        </w:rPr>
        <w:t xml:space="preserve"> </w:t>
      </w:r>
      <w:r>
        <w:rPr>
          <w:rFonts w:ascii="Times New Roman" w:hAnsi="Times New Roman" w:cs="Times New Roman"/>
          <w:sz w:val="24"/>
          <w:szCs w:val="24"/>
        </w:rPr>
        <w:t>të</w:t>
      </w:r>
      <w:r>
        <w:rPr>
          <w:rFonts w:ascii="Times New Roman" w:hAnsi="Times New Roman" w:cs="Times New Roman"/>
          <w:spacing w:val="-12"/>
          <w:sz w:val="24"/>
          <w:szCs w:val="24"/>
        </w:rPr>
        <w:t xml:space="preserve"> </w:t>
      </w:r>
      <w:r>
        <w:rPr>
          <w:rFonts w:ascii="Times New Roman" w:hAnsi="Times New Roman" w:cs="Times New Roman"/>
          <w:sz w:val="24"/>
          <w:szCs w:val="24"/>
        </w:rPr>
        <w:t>bashkisë,</w:t>
      </w:r>
      <w:r>
        <w:rPr>
          <w:rFonts w:ascii="Times New Roman" w:hAnsi="Times New Roman" w:cs="Times New Roman"/>
          <w:spacing w:val="-12"/>
          <w:sz w:val="24"/>
          <w:szCs w:val="24"/>
        </w:rPr>
        <w:t xml:space="preserve"> </w:t>
      </w:r>
      <w:r>
        <w:rPr>
          <w:rFonts w:ascii="Times New Roman" w:hAnsi="Times New Roman" w:cs="Times New Roman"/>
          <w:sz w:val="24"/>
          <w:szCs w:val="24"/>
        </w:rPr>
        <w:t>duke</w:t>
      </w:r>
      <w:r>
        <w:rPr>
          <w:rFonts w:ascii="Times New Roman" w:hAnsi="Times New Roman" w:cs="Times New Roman"/>
          <w:spacing w:val="-12"/>
          <w:sz w:val="24"/>
          <w:szCs w:val="24"/>
        </w:rPr>
        <w:t xml:space="preserve"> </w:t>
      </w:r>
      <w:r>
        <w:rPr>
          <w:rFonts w:ascii="Times New Roman" w:hAnsi="Times New Roman" w:cs="Times New Roman"/>
          <w:sz w:val="24"/>
          <w:szCs w:val="24"/>
        </w:rPr>
        <w:t>përfshirë</w:t>
      </w:r>
      <w:r>
        <w:rPr>
          <w:rFonts w:ascii="Times New Roman" w:hAnsi="Times New Roman" w:cs="Times New Roman"/>
          <w:spacing w:val="-12"/>
          <w:sz w:val="24"/>
          <w:szCs w:val="24"/>
        </w:rPr>
        <w:t xml:space="preserve"> </w:t>
      </w:r>
      <w:r>
        <w:rPr>
          <w:rFonts w:ascii="Times New Roman" w:hAnsi="Times New Roman" w:cs="Times New Roman"/>
          <w:sz w:val="24"/>
          <w:szCs w:val="24"/>
        </w:rPr>
        <w:t>identifikimin</w:t>
      </w:r>
      <w:r>
        <w:rPr>
          <w:rFonts w:ascii="Times New Roman" w:hAnsi="Times New Roman" w:cs="Times New Roman"/>
          <w:spacing w:val="-12"/>
          <w:sz w:val="24"/>
          <w:szCs w:val="24"/>
        </w:rPr>
        <w:t xml:space="preserve"> </w:t>
      </w:r>
      <w:r>
        <w:rPr>
          <w:rFonts w:ascii="Times New Roman" w:hAnsi="Times New Roman" w:cs="Times New Roman"/>
          <w:sz w:val="24"/>
          <w:szCs w:val="24"/>
        </w:rPr>
        <w:t>e</w:t>
      </w:r>
      <w:r>
        <w:rPr>
          <w:rFonts w:ascii="Times New Roman" w:hAnsi="Times New Roman" w:cs="Times New Roman"/>
          <w:spacing w:val="-12"/>
          <w:sz w:val="24"/>
          <w:szCs w:val="24"/>
        </w:rPr>
        <w:t xml:space="preserve"> </w:t>
      </w:r>
      <w:r>
        <w:rPr>
          <w:rFonts w:ascii="Times New Roman" w:hAnsi="Times New Roman" w:cs="Times New Roman"/>
          <w:sz w:val="24"/>
          <w:szCs w:val="24"/>
        </w:rPr>
        <w:t>zonave</w:t>
      </w:r>
      <w:r>
        <w:rPr>
          <w:rFonts w:ascii="Times New Roman" w:hAnsi="Times New Roman" w:cs="Times New Roman"/>
          <w:spacing w:val="-12"/>
          <w:sz w:val="24"/>
          <w:szCs w:val="24"/>
        </w:rPr>
        <w:t xml:space="preserve"> </w:t>
      </w:r>
      <w:r>
        <w:rPr>
          <w:rFonts w:ascii="Times New Roman" w:hAnsi="Times New Roman" w:cs="Times New Roman"/>
          <w:sz w:val="24"/>
          <w:szCs w:val="24"/>
        </w:rPr>
        <w:t>të</w:t>
      </w:r>
      <w:r>
        <w:rPr>
          <w:rFonts w:ascii="Times New Roman" w:hAnsi="Times New Roman" w:cs="Times New Roman"/>
          <w:spacing w:val="-12"/>
          <w:sz w:val="24"/>
          <w:szCs w:val="24"/>
        </w:rPr>
        <w:t xml:space="preserve"> </w:t>
      </w:r>
      <w:r>
        <w:rPr>
          <w:rFonts w:ascii="Times New Roman" w:hAnsi="Times New Roman" w:cs="Times New Roman"/>
          <w:sz w:val="24"/>
          <w:szCs w:val="24"/>
        </w:rPr>
        <w:t>mundshme</w:t>
      </w:r>
      <w:r>
        <w:rPr>
          <w:rFonts w:ascii="Times New Roman" w:hAnsi="Times New Roman" w:cs="Times New Roman"/>
          <w:spacing w:val="-12"/>
          <w:sz w:val="24"/>
          <w:szCs w:val="24"/>
        </w:rPr>
        <w:t xml:space="preserve"> </w:t>
      </w:r>
      <w:r>
        <w:rPr>
          <w:rFonts w:ascii="Times New Roman" w:hAnsi="Times New Roman" w:cs="Times New Roman"/>
          <w:sz w:val="24"/>
          <w:szCs w:val="24"/>
        </w:rPr>
        <w:t>të</w:t>
      </w:r>
      <w:r>
        <w:rPr>
          <w:rFonts w:ascii="Times New Roman" w:hAnsi="Times New Roman" w:cs="Times New Roman"/>
          <w:spacing w:val="-12"/>
          <w:sz w:val="24"/>
          <w:szCs w:val="24"/>
        </w:rPr>
        <w:t xml:space="preserve"> </w:t>
      </w:r>
      <w:r>
        <w:rPr>
          <w:rFonts w:ascii="Times New Roman" w:hAnsi="Times New Roman" w:cs="Times New Roman"/>
          <w:sz w:val="24"/>
          <w:szCs w:val="24"/>
        </w:rPr>
        <w:t>evakuimit</w:t>
      </w:r>
      <w:r>
        <w:rPr>
          <w:rFonts w:ascii="Times New Roman" w:hAnsi="Times New Roman" w:cs="Times New Roman"/>
          <w:spacing w:val="-12"/>
          <w:sz w:val="24"/>
          <w:szCs w:val="24"/>
        </w:rPr>
        <w:t xml:space="preserve"> </w:t>
      </w:r>
      <w:r>
        <w:rPr>
          <w:rFonts w:ascii="Times New Roman" w:hAnsi="Times New Roman" w:cs="Times New Roman"/>
          <w:sz w:val="24"/>
          <w:szCs w:val="24"/>
        </w:rPr>
        <w:t>në</w:t>
      </w:r>
      <w:r>
        <w:rPr>
          <w:rFonts w:ascii="Times New Roman" w:hAnsi="Times New Roman" w:cs="Times New Roman"/>
          <w:spacing w:val="-12"/>
          <w:sz w:val="24"/>
          <w:szCs w:val="24"/>
        </w:rPr>
        <w:t xml:space="preserve"> </w:t>
      </w:r>
      <w:r>
        <w:rPr>
          <w:rFonts w:ascii="Times New Roman" w:hAnsi="Times New Roman" w:cs="Times New Roman"/>
          <w:sz w:val="24"/>
          <w:szCs w:val="24"/>
        </w:rPr>
        <w:t>mjediset urbane</w:t>
      </w:r>
      <w:r>
        <w:rPr>
          <w:rFonts w:ascii="Times New Roman" w:hAnsi="Times New Roman" w:cs="Times New Roman"/>
          <w:spacing w:val="-11"/>
          <w:sz w:val="24"/>
          <w:szCs w:val="24"/>
        </w:rPr>
        <w:t xml:space="preserve"> </w:t>
      </w:r>
      <w:r>
        <w:rPr>
          <w:rFonts w:ascii="Times New Roman" w:hAnsi="Times New Roman" w:cs="Times New Roman"/>
          <w:sz w:val="24"/>
          <w:szCs w:val="24"/>
        </w:rPr>
        <w:t>dhe</w:t>
      </w:r>
      <w:r>
        <w:rPr>
          <w:rFonts w:ascii="Times New Roman" w:hAnsi="Times New Roman" w:cs="Times New Roman"/>
          <w:spacing w:val="-11"/>
          <w:sz w:val="24"/>
          <w:szCs w:val="24"/>
        </w:rPr>
        <w:t xml:space="preserve"> </w:t>
      </w:r>
      <w:r>
        <w:rPr>
          <w:rFonts w:ascii="Times New Roman" w:hAnsi="Times New Roman" w:cs="Times New Roman"/>
          <w:sz w:val="24"/>
          <w:szCs w:val="24"/>
        </w:rPr>
        <w:t>rurale,</w:t>
      </w:r>
      <w:r>
        <w:rPr>
          <w:rFonts w:ascii="Times New Roman" w:hAnsi="Times New Roman" w:cs="Times New Roman"/>
          <w:spacing w:val="-11"/>
          <w:sz w:val="24"/>
          <w:szCs w:val="24"/>
        </w:rPr>
        <w:t xml:space="preserve"> </w:t>
      </w:r>
      <w:r>
        <w:rPr>
          <w:rFonts w:ascii="Times New Roman" w:hAnsi="Times New Roman" w:cs="Times New Roman"/>
          <w:sz w:val="24"/>
          <w:szCs w:val="24"/>
        </w:rPr>
        <w:t>bazuar</w:t>
      </w:r>
      <w:r>
        <w:rPr>
          <w:rFonts w:ascii="Times New Roman" w:hAnsi="Times New Roman" w:cs="Times New Roman"/>
          <w:spacing w:val="-11"/>
          <w:sz w:val="24"/>
          <w:szCs w:val="24"/>
        </w:rPr>
        <w:t xml:space="preserve"> </w:t>
      </w:r>
      <w:r>
        <w:rPr>
          <w:rFonts w:ascii="Times New Roman" w:hAnsi="Times New Roman" w:cs="Times New Roman"/>
          <w:sz w:val="24"/>
          <w:szCs w:val="24"/>
        </w:rPr>
        <w:t>në</w:t>
      </w:r>
      <w:r>
        <w:rPr>
          <w:rFonts w:ascii="Times New Roman" w:hAnsi="Times New Roman" w:cs="Times New Roman"/>
          <w:spacing w:val="-11"/>
          <w:sz w:val="24"/>
          <w:szCs w:val="24"/>
        </w:rPr>
        <w:t xml:space="preserve"> </w:t>
      </w:r>
      <w:r>
        <w:rPr>
          <w:rFonts w:ascii="Times New Roman" w:hAnsi="Times New Roman" w:cs="Times New Roman"/>
          <w:sz w:val="24"/>
          <w:szCs w:val="24"/>
        </w:rPr>
        <w:t>Vlerësimin</w:t>
      </w:r>
      <w:r>
        <w:rPr>
          <w:rFonts w:ascii="Times New Roman" w:hAnsi="Times New Roman" w:cs="Times New Roman"/>
          <w:spacing w:val="-11"/>
          <w:sz w:val="24"/>
          <w:szCs w:val="24"/>
        </w:rPr>
        <w:t xml:space="preserve"> </w:t>
      </w:r>
      <w:r>
        <w:rPr>
          <w:rFonts w:ascii="Times New Roman" w:hAnsi="Times New Roman" w:cs="Times New Roman"/>
          <w:sz w:val="24"/>
          <w:szCs w:val="24"/>
        </w:rPr>
        <w:t>e</w:t>
      </w:r>
      <w:r>
        <w:rPr>
          <w:rFonts w:ascii="Times New Roman" w:hAnsi="Times New Roman" w:cs="Times New Roman"/>
          <w:spacing w:val="-11"/>
          <w:sz w:val="24"/>
          <w:szCs w:val="24"/>
        </w:rPr>
        <w:t xml:space="preserve"> </w:t>
      </w:r>
      <w:r>
        <w:rPr>
          <w:rFonts w:ascii="Times New Roman" w:hAnsi="Times New Roman" w:cs="Times New Roman"/>
          <w:sz w:val="24"/>
          <w:szCs w:val="24"/>
        </w:rPr>
        <w:t>Riskut</w:t>
      </w:r>
      <w:r>
        <w:rPr>
          <w:rFonts w:ascii="Times New Roman" w:hAnsi="Times New Roman" w:cs="Times New Roman"/>
          <w:spacing w:val="-11"/>
          <w:sz w:val="24"/>
          <w:szCs w:val="24"/>
        </w:rPr>
        <w:t xml:space="preserve"> </w:t>
      </w:r>
      <w:r>
        <w:rPr>
          <w:rFonts w:ascii="Times New Roman" w:hAnsi="Times New Roman" w:cs="Times New Roman"/>
          <w:sz w:val="24"/>
          <w:szCs w:val="24"/>
        </w:rPr>
        <w:t>nga</w:t>
      </w:r>
      <w:r>
        <w:rPr>
          <w:rFonts w:ascii="Times New Roman" w:hAnsi="Times New Roman" w:cs="Times New Roman"/>
          <w:spacing w:val="-11"/>
          <w:sz w:val="24"/>
          <w:szCs w:val="24"/>
        </w:rPr>
        <w:t xml:space="preserve"> </w:t>
      </w:r>
      <w:r>
        <w:rPr>
          <w:rFonts w:ascii="Times New Roman" w:hAnsi="Times New Roman" w:cs="Times New Roman"/>
          <w:sz w:val="24"/>
          <w:szCs w:val="24"/>
        </w:rPr>
        <w:t>Fatkeqësitë</w:t>
      </w:r>
      <w:r>
        <w:rPr>
          <w:rFonts w:ascii="Times New Roman" w:hAnsi="Times New Roman" w:cs="Times New Roman"/>
          <w:spacing w:val="-11"/>
          <w:sz w:val="24"/>
          <w:szCs w:val="24"/>
        </w:rPr>
        <w:t xml:space="preserve"> </w:t>
      </w:r>
      <w:r>
        <w:rPr>
          <w:rFonts w:ascii="Times New Roman" w:hAnsi="Times New Roman" w:cs="Times New Roman"/>
          <w:sz w:val="24"/>
          <w:szCs w:val="24"/>
        </w:rPr>
        <w:t>në</w:t>
      </w:r>
      <w:r>
        <w:rPr>
          <w:rFonts w:ascii="Times New Roman" w:hAnsi="Times New Roman" w:cs="Times New Roman"/>
          <w:spacing w:val="-11"/>
          <w:sz w:val="24"/>
          <w:szCs w:val="24"/>
        </w:rPr>
        <w:t xml:space="preserve"> </w:t>
      </w:r>
      <w:r>
        <w:rPr>
          <w:rFonts w:ascii="Times New Roman" w:hAnsi="Times New Roman" w:cs="Times New Roman"/>
          <w:sz w:val="24"/>
          <w:szCs w:val="24"/>
        </w:rPr>
        <w:t>Nivel</w:t>
      </w:r>
      <w:r>
        <w:rPr>
          <w:rFonts w:ascii="Times New Roman" w:hAnsi="Times New Roman" w:cs="Times New Roman"/>
          <w:spacing w:val="-11"/>
          <w:sz w:val="24"/>
          <w:szCs w:val="24"/>
        </w:rPr>
        <w:t xml:space="preserve"> </w:t>
      </w:r>
      <w:r>
        <w:rPr>
          <w:rFonts w:ascii="Times New Roman" w:hAnsi="Times New Roman" w:cs="Times New Roman"/>
          <w:sz w:val="24"/>
          <w:szCs w:val="24"/>
        </w:rPr>
        <w:t>Vendor</w:t>
      </w:r>
      <w:r>
        <w:rPr>
          <w:rFonts w:ascii="Times New Roman" w:hAnsi="Times New Roman" w:cs="Times New Roman"/>
          <w:spacing w:val="-11"/>
          <w:sz w:val="24"/>
          <w:szCs w:val="24"/>
        </w:rPr>
        <w:t xml:space="preserve"> </w:t>
      </w:r>
      <w:r>
        <w:rPr>
          <w:rFonts w:ascii="Times New Roman" w:hAnsi="Times New Roman" w:cs="Times New Roman"/>
          <w:sz w:val="24"/>
          <w:szCs w:val="24"/>
        </w:rPr>
        <w:t>dhe</w:t>
      </w:r>
      <w:r>
        <w:rPr>
          <w:rFonts w:ascii="Times New Roman" w:hAnsi="Times New Roman" w:cs="Times New Roman"/>
          <w:spacing w:val="-11"/>
          <w:sz w:val="24"/>
          <w:szCs w:val="24"/>
        </w:rPr>
        <w:t xml:space="preserve"> </w:t>
      </w:r>
      <w:r>
        <w:rPr>
          <w:rFonts w:ascii="Times New Roman" w:hAnsi="Times New Roman" w:cs="Times New Roman"/>
          <w:sz w:val="24"/>
          <w:szCs w:val="24"/>
        </w:rPr>
        <w:t>analizat</w:t>
      </w:r>
      <w:r>
        <w:rPr>
          <w:rFonts w:ascii="Times New Roman" w:hAnsi="Times New Roman" w:cs="Times New Roman"/>
          <w:spacing w:val="-11"/>
          <w:sz w:val="24"/>
          <w:szCs w:val="24"/>
        </w:rPr>
        <w:t xml:space="preserve"> </w:t>
      </w:r>
      <w:r>
        <w:rPr>
          <w:rFonts w:ascii="Times New Roman" w:hAnsi="Times New Roman" w:cs="Times New Roman"/>
          <w:sz w:val="24"/>
          <w:szCs w:val="24"/>
        </w:rPr>
        <w:t>e territorit në kohë reale.</w:t>
      </w:r>
    </w:p>
    <w:p w:rsidR="00F27F9A" w:rsidRDefault="00907AF5">
      <w:pPr>
        <w:pStyle w:val="ListParagraph"/>
        <w:widowControl w:val="0"/>
        <w:numPr>
          <w:ilvl w:val="0"/>
          <w:numId w:val="155"/>
        </w:numPr>
        <w:tabs>
          <w:tab w:val="left" w:pos="275"/>
          <w:tab w:val="left" w:pos="298"/>
        </w:tabs>
        <w:autoSpaceDE w:val="0"/>
        <w:autoSpaceDN w:val="0"/>
        <w:spacing w:before="97" w:after="0" w:line="283" w:lineRule="auto"/>
        <w:ind w:left="1260" w:right="1084" w:firstLine="0"/>
        <w:contextualSpacing w:val="0"/>
        <w:rPr>
          <w:rFonts w:ascii="Times New Roman" w:hAnsi="Times New Roman" w:cs="Times New Roman"/>
          <w:sz w:val="24"/>
          <w:szCs w:val="24"/>
        </w:rPr>
      </w:pPr>
      <w:r>
        <w:rPr>
          <w:rFonts w:ascii="Times New Roman" w:hAnsi="Times New Roman" w:cs="Times New Roman"/>
          <w:sz w:val="24"/>
          <w:szCs w:val="24"/>
        </w:rPr>
        <w:t xml:space="preserve">Në nivel qarku, evakuimi është përgjegjësi e Prefektit të Qarkut, i cili koordinon me bashkitë për të siguruar mbështetje shtesë, burime dhe menaxhimin e evakuimit masiv në situata të gjera </w:t>
      </w:r>
      <w:r>
        <w:rPr>
          <w:rFonts w:ascii="Times New Roman" w:hAnsi="Times New Roman" w:cs="Times New Roman"/>
          <w:spacing w:val="-2"/>
          <w:sz w:val="24"/>
          <w:szCs w:val="24"/>
        </w:rPr>
        <w:t>emergjente.</w:t>
      </w:r>
    </w:p>
    <w:p w:rsidR="00F27F9A" w:rsidRDefault="00907AF5">
      <w:pPr>
        <w:pStyle w:val="ListParagraph"/>
        <w:widowControl w:val="0"/>
        <w:numPr>
          <w:ilvl w:val="0"/>
          <w:numId w:val="155"/>
        </w:numPr>
        <w:tabs>
          <w:tab w:val="left" w:pos="275"/>
          <w:tab w:val="left" w:pos="298"/>
        </w:tabs>
        <w:autoSpaceDE w:val="0"/>
        <w:autoSpaceDN w:val="0"/>
        <w:spacing w:before="99" w:after="0" w:line="283" w:lineRule="auto"/>
        <w:ind w:left="1260" w:right="1084" w:firstLine="0"/>
        <w:contextualSpacing w:val="0"/>
        <w:rPr>
          <w:rFonts w:ascii="Times New Roman" w:hAnsi="Times New Roman" w:cs="Times New Roman"/>
          <w:sz w:val="24"/>
          <w:szCs w:val="24"/>
        </w:rPr>
      </w:pPr>
      <w:r>
        <w:rPr>
          <w:rFonts w:ascii="Times New Roman" w:hAnsi="Times New Roman" w:cs="Times New Roman"/>
          <w:sz w:val="24"/>
          <w:szCs w:val="24"/>
        </w:rPr>
        <w:t>Forcat operacionale në terren, duke përfshirë Forcat e Armatosura, Policinë e Shtetit, Shërbimin e Mbrojtjes nga Zjarri dhe Shpëtimit, si dhe struktura të tjera, mund të urdhërojnë evakuim të menjëhershëm në territore të kufizuara kur identifikohen kërcënime të menjëhershme për jetën dhe sigurinë publike.</w:t>
      </w:r>
    </w:p>
    <w:p w:rsidR="00F27F9A" w:rsidRDefault="00907AF5" w:rsidP="008B2BD6">
      <w:pPr>
        <w:pStyle w:val="Heading3"/>
        <w:numPr>
          <w:ilvl w:val="0"/>
          <w:numId w:val="156"/>
        </w:numPr>
      </w:pPr>
      <w:r>
        <w:t>Prioritetet</w:t>
      </w:r>
      <w:r>
        <w:rPr>
          <w:spacing w:val="-2"/>
        </w:rPr>
        <w:t xml:space="preserve"> </w:t>
      </w:r>
      <w:r>
        <w:t>dhe</w:t>
      </w:r>
      <w:r>
        <w:rPr>
          <w:spacing w:val="-2"/>
        </w:rPr>
        <w:t xml:space="preserve"> </w:t>
      </w:r>
      <w:r>
        <w:t>menaxhimi</w:t>
      </w:r>
      <w:r>
        <w:rPr>
          <w:spacing w:val="-1"/>
        </w:rPr>
        <w:t xml:space="preserve"> </w:t>
      </w:r>
      <w:r>
        <w:t>i</w:t>
      </w:r>
      <w:r>
        <w:rPr>
          <w:spacing w:val="-2"/>
        </w:rPr>
        <w:t xml:space="preserve"> evakuimit.</w:t>
      </w:r>
    </w:p>
    <w:p w:rsidR="00F27F9A" w:rsidRDefault="00907AF5">
      <w:pPr>
        <w:pStyle w:val="ListParagraph"/>
        <w:widowControl w:val="0"/>
        <w:numPr>
          <w:ilvl w:val="0"/>
          <w:numId w:val="155"/>
        </w:numPr>
        <w:tabs>
          <w:tab w:val="left" w:pos="284"/>
          <w:tab w:val="left" w:pos="298"/>
        </w:tabs>
        <w:autoSpaceDE w:val="0"/>
        <w:autoSpaceDN w:val="0"/>
        <w:spacing w:before="148" w:after="0" w:line="283" w:lineRule="auto"/>
        <w:ind w:left="1260" w:right="1084" w:firstLine="0"/>
        <w:contextualSpacing w:val="0"/>
        <w:jc w:val="left"/>
        <w:rPr>
          <w:rFonts w:ascii="Times New Roman" w:hAnsi="Times New Roman" w:cs="Times New Roman"/>
          <w:sz w:val="24"/>
          <w:szCs w:val="24"/>
        </w:rPr>
      </w:pPr>
      <w:r>
        <w:rPr>
          <w:rFonts w:ascii="Times New Roman" w:hAnsi="Times New Roman" w:cs="Times New Roman"/>
          <w:sz w:val="24"/>
          <w:szCs w:val="24"/>
        </w:rPr>
        <w:t>Evakuimi prioritizon popullsinë në rrezik, duke nisur me individët më të cenueshëm, si të miturit, të moshuarit, personat me aftësi të kufizuara, gratë shtatzëna dhe të sëmurët.</w:t>
      </w:r>
    </w:p>
    <w:p w:rsidR="00F27F9A" w:rsidRDefault="00907AF5">
      <w:pPr>
        <w:pStyle w:val="ListParagraph"/>
        <w:widowControl w:val="0"/>
        <w:numPr>
          <w:ilvl w:val="0"/>
          <w:numId w:val="155"/>
        </w:numPr>
        <w:tabs>
          <w:tab w:val="left" w:pos="293"/>
          <w:tab w:val="left" w:pos="298"/>
        </w:tabs>
        <w:autoSpaceDE w:val="0"/>
        <w:autoSpaceDN w:val="0"/>
        <w:spacing w:before="98" w:after="0" w:line="283" w:lineRule="auto"/>
        <w:ind w:left="1260" w:right="1084" w:firstLine="0"/>
        <w:contextualSpacing w:val="0"/>
        <w:jc w:val="left"/>
        <w:rPr>
          <w:rFonts w:ascii="Times New Roman" w:hAnsi="Times New Roman" w:cs="Times New Roman"/>
          <w:sz w:val="24"/>
          <w:szCs w:val="24"/>
        </w:rPr>
      </w:pPr>
      <w:r>
        <w:rPr>
          <w:rFonts w:ascii="Times New Roman" w:hAnsi="Times New Roman" w:cs="Times New Roman"/>
          <w:sz w:val="24"/>
          <w:szCs w:val="24"/>
        </w:rPr>
        <w:t>Pas popullsisë, evakuohet gjëja e gjallë dhe më pas sendet e domosdoshme shtëpiake, nëse</w:t>
      </w:r>
      <w:r>
        <w:rPr>
          <w:rFonts w:ascii="Times New Roman" w:hAnsi="Times New Roman" w:cs="Times New Roman"/>
          <w:spacing w:val="80"/>
          <w:sz w:val="24"/>
          <w:szCs w:val="24"/>
        </w:rPr>
        <w:t xml:space="preserve"> </w:t>
      </w:r>
      <w:r>
        <w:rPr>
          <w:rFonts w:ascii="Times New Roman" w:hAnsi="Times New Roman" w:cs="Times New Roman"/>
          <w:sz w:val="24"/>
          <w:szCs w:val="24"/>
        </w:rPr>
        <w:t>situata e lejon.</w:t>
      </w:r>
    </w:p>
    <w:p w:rsidR="00F27F9A" w:rsidRDefault="00907AF5">
      <w:pPr>
        <w:pStyle w:val="ListParagraph"/>
        <w:widowControl w:val="0"/>
        <w:numPr>
          <w:ilvl w:val="0"/>
          <w:numId w:val="155"/>
        </w:numPr>
        <w:tabs>
          <w:tab w:val="left" w:pos="295"/>
          <w:tab w:val="left" w:pos="298"/>
        </w:tabs>
        <w:autoSpaceDE w:val="0"/>
        <w:autoSpaceDN w:val="0"/>
        <w:spacing w:before="99" w:after="0" w:line="283" w:lineRule="auto"/>
        <w:ind w:left="1260" w:right="1084" w:firstLine="0"/>
        <w:contextualSpacing w:val="0"/>
        <w:jc w:val="left"/>
        <w:rPr>
          <w:rFonts w:ascii="Times New Roman" w:hAnsi="Times New Roman" w:cs="Times New Roman"/>
          <w:sz w:val="24"/>
          <w:szCs w:val="24"/>
        </w:rPr>
      </w:pPr>
      <w:r>
        <w:rPr>
          <w:rFonts w:ascii="Times New Roman" w:hAnsi="Times New Roman" w:cs="Times New Roman"/>
          <w:sz w:val="24"/>
          <w:szCs w:val="24"/>
        </w:rPr>
        <w:t>Në rastet kur mundësitë për transport të menjëhershëm janë të kufizuara, evakuimi kryhet në</w:t>
      </w:r>
      <w:r>
        <w:rPr>
          <w:rFonts w:ascii="Times New Roman" w:hAnsi="Times New Roman" w:cs="Times New Roman"/>
          <w:spacing w:val="80"/>
          <w:w w:val="150"/>
          <w:sz w:val="24"/>
          <w:szCs w:val="24"/>
        </w:rPr>
        <w:t xml:space="preserve"> </w:t>
      </w:r>
      <w:r>
        <w:rPr>
          <w:rFonts w:ascii="Times New Roman" w:hAnsi="Times New Roman" w:cs="Times New Roman"/>
          <w:sz w:val="24"/>
          <w:szCs w:val="24"/>
        </w:rPr>
        <w:t>fazat e përparësisë, duke siguruar fillimisht largimin e grupeve më të rrezikuara.</w:t>
      </w:r>
    </w:p>
    <w:p w:rsidR="00F27F9A" w:rsidRDefault="00907AF5">
      <w:pPr>
        <w:pStyle w:val="ListParagraph"/>
        <w:widowControl w:val="0"/>
        <w:numPr>
          <w:ilvl w:val="0"/>
          <w:numId w:val="157"/>
        </w:numPr>
        <w:tabs>
          <w:tab w:val="left" w:pos="295"/>
          <w:tab w:val="left" w:pos="298"/>
        </w:tabs>
        <w:autoSpaceDE w:val="0"/>
        <w:autoSpaceDN w:val="0"/>
        <w:spacing w:before="99" w:after="0" w:line="283" w:lineRule="auto"/>
        <w:ind w:left="2070" w:right="1084"/>
        <w:contextualSpacing w:val="0"/>
        <w:jc w:val="left"/>
        <w:rPr>
          <w:rFonts w:ascii="Times New Roman" w:hAnsi="Times New Roman" w:cs="Times New Roman"/>
          <w:b/>
          <w:sz w:val="24"/>
          <w:szCs w:val="24"/>
        </w:rPr>
      </w:pPr>
      <w:r>
        <w:rPr>
          <w:rFonts w:ascii="Times New Roman" w:hAnsi="Times New Roman" w:cs="Times New Roman"/>
          <w:b/>
          <w:sz w:val="24"/>
          <w:szCs w:val="24"/>
        </w:rPr>
        <w:t>Zbatimi</w:t>
      </w:r>
      <w:r>
        <w:rPr>
          <w:rFonts w:ascii="Times New Roman" w:hAnsi="Times New Roman" w:cs="Times New Roman"/>
          <w:b/>
          <w:spacing w:val="-2"/>
          <w:sz w:val="24"/>
          <w:szCs w:val="24"/>
        </w:rPr>
        <w:t xml:space="preserve"> </w:t>
      </w:r>
      <w:r>
        <w:rPr>
          <w:rFonts w:ascii="Times New Roman" w:hAnsi="Times New Roman" w:cs="Times New Roman"/>
          <w:b/>
          <w:sz w:val="24"/>
          <w:szCs w:val="24"/>
        </w:rPr>
        <w:t>i</w:t>
      </w:r>
      <w:r>
        <w:rPr>
          <w:rFonts w:ascii="Times New Roman" w:hAnsi="Times New Roman" w:cs="Times New Roman"/>
          <w:b/>
          <w:spacing w:val="-1"/>
          <w:sz w:val="24"/>
          <w:szCs w:val="24"/>
        </w:rPr>
        <w:t xml:space="preserve"> </w:t>
      </w:r>
      <w:r>
        <w:rPr>
          <w:rFonts w:ascii="Times New Roman" w:hAnsi="Times New Roman" w:cs="Times New Roman"/>
          <w:b/>
          <w:sz w:val="24"/>
          <w:szCs w:val="24"/>
        </w:rPr>
        <w:t>evakuimit</w:t>
      </w:r>
      <w:r>
        <w:rPr>
          <w:rFonts w:ascii="Times New Roman" w:hAnsi="Times New Roman" w:cs="Times New Roman"/>
          <w:b/>
          <w:spacing w:val="-2"/>
          <w:sz w:val="24"/>
          <w:szCs w:val="24"/>
        </w:rPr>
        <w:t xml:space="preserve"> </w:t>
      </w:r>
      <w:r>
        <w:rPr>
          <w:rFonts w:ascii="Times New Roman" w:hAnsi="Times New Roman" w:cs="Times New Roman"/>
          <w:b/>
          <w:sz w:val="24"/>
          <w:szCs w:val="24"/>
        </w:rPr>
        <w:t>dhe</w:t>
      </w:r>
      <w:r>
        <w:rPr>
          <w:rFonts w:ascii="Times New Roman" w:hAnsi="Times New Roman" w:cs="Times New Roman"/>
          <w:b/>
          <w:spacing w:val="-1"/>
          <w:sz w:val="24"/>
          <w:szCs w:val="24"/>
        </w:rPr>
        <w:t xml:space="preserve"> </w:t>
      </w:r>
      <w:r>
        <w:rPr>
          <w:rFonts w:ascii="Times New Roman" w:hAnsi="Times New Roman" w:cs="Times New Roman"/>
          <w:b/>
          <w:sz w:val="24"/>
          <w:szCs w:val="24"/>
        </w:rPr>
        <w:t>kthimi</w:t>
      </w:r>
      <w:r>
        <w:rPr>
          <w:rFonts w:ascii="Times New Roman" w:hAnsi="Times New Roman" w:cs="Times New Roman"/>
          <w:b/>
          <w:spacing w:val="-1"/>
          <w:sz w:val="24"/>
          <w:szCs w:val="24"/>
        </w:rPr>
        <w:t xml:space="preserve"> </w:t>
      </w:r>
      <w:r>
        <w:rPr>
          <w:rFonts w:ascii="Times New Roman" w:hAnsi="Times New Roman" w:cs="Times New Roman"/>
          <w:b/>
          <w:sz w:val="24"/>
          <w:szCs w:val="24"/>
        </w:rPr>
        <w:t>në</w:t>
      </w:r>
      <w:r>
        <w:rPr>
          <w:rFonts w:ascii="Times New Roman" w:hAnsi="Times New Roman" w:cs="Times New Roman"/>
          <w:b/>
          <w:spacing w:val="-2"/>
          <w:sz w:val="24"/>
          <w:szCs w:val="24"/>
        </w:rPr>
        <w:t xml:space="preserve"> </w:t>
      </w:r>
      <w:r>
        <w:rPr>
          <w:rFonts w:ascii="Times New Roman" w:hAnsi="Times New Roman" w:cs="Times New Roman"/>
          <w:b/>
          <w:sz w:val="24"/>
          <w:szCs w:val="24"/>
        </w:rPr>
        <w:t>zonën</w:t>
      </w:r>
      <w:r>
        <w:rPr>
          <w:rFonts w:ascii="Times New Roman" w:hAnsi="Times New Roman" w:cs="Times New Roman"/>
          <w:b/>
          <w:spacing w:val="-1"/>
          <w:sz w:val="24"/>
          <w:szCs w:val="24"/>
        </w:rPr>
        <w:t xml:space="preserve"> </w:t>
      </w:r>
      <w:r>
        <w:rPr>
          <w:rFonts w:ascii="Times New Roman" w:hAnsi="Times New Roman" w:cs="Times New Roman"/>
          <w:b/>
          <w:sz w:val="24"/>
          <w:szCs w:val="24"/>
        </w:rPr>
        <w:t>e</w:t>
      </w:r>
      <w:r>
        <w:rPr>
          <w:rFonts w:ascii="Times New Roman" w:hAnsi="Times New Roman" w:cs="Times New Roman"/>
          <w:b/>
          <w:spacing w:val="-1"/>
          <w:sz w:val="24"/>
          <w:szCs w:val="24"/>
        </w:rPr>
        <w:t xml:space="preserve"> </w:t>
      </w:r>
      <w:r>
        <w:rPr>
          <w:rFonts w:ascii="Times New Roman" w:hAnsi="Times New Roman" w:cs="Times New Roman"/>
          <w:b/>
          <w:spacing w:val="-2"/>
          <w:sz w:val="24"/>
          <w:szCs w:val="24"/>
        </w:rPr>
        <w:t>evakuuar.</w:t>
      </w:r>
    </w:p>
    <w:p w:rsidR="00F27F9A" w:rsidRDefault="00907AF5">
      <w:pPr>
        <w:pStyle w:val="ListParagraph"/>
        <w:widowControl w:val="0"/>
        <w:numPr>
          <w:ilvl w:val="0"/>
          <w:numId w:val="155"/>
        </w:numPr>
        <w:tabs>
          <w:tab w:val="left" w:pos="277"/>
          <w:tab w:val="left" w:pos="298"/>
        </w:tabs>
        <w:autoSpaceDE w:val="0"/>
        <w:autoSpaceDN w:val="0"/>
        <w:spacing w:before="148" w:after="0" w:line="283" w:lineRule="auto"/>
        <w:ind w:left="1260" w:right="1084" w:firstLine="0"/>
        <w:contextualSpacing w:val="0"/>
        <w:rPr>
          <w:rFonts w:ascii="Times New Roman" w:hAnsi="Times New Roman" w:cs="Times New Roman"/>
          <w:sz w:val="24"/>
          <w:szCs w:val="24"/>
        </w:rPr>
      </w:pPr>
      <w:r>
        <w:rPr>
          <w:rFonts w:ascii="Times New Roman" w:hAnsi="Times New Roman" w:cs="Times New Roman"/>
          <w:sz w:val="24"/>
          <w:szCs w:val="24"/>
        </w:rPr>
        <w:t>Strukturat</w:t>
      </w:r>
      <w:r>
        <w:rPr>
          <w:rFonts w:ascii="Times New Roman" w:hAnsi="Times New Roman" w:cs="Times New Roman"/>
          <w:spacing w:val="-14"/>
          <w:sz w:val="24"/>
          <w:szCs w:val="24"/>
        </w:rPr>
        <w:t xml:space="preserve"> </w:t>
      </w:r>
      <w:r>
        <w:rPr>
          <w:rFonts w:ascii="Times New Roman" w:hAnsi="Times New Roman" w:cs="Times New Roman"/>
          <w:sz w:val="24"/>
          <w:szCs w:val="24"/>
        </w:rPr>
        <w:t>përgjegjëse</w:t>
      </w:r>
      <w:r>
        <w:rPr>
          <w:rFonts w:ascii="Times New Roman" w:hAnsi="Times New Roman" w:cs="Times New Roman"/>
          <w:spacing w:val="-14"/>
          <w:sz w:val="24"/>
          <w:szCs w:val="24"/>
        </w:rPr>
        <w:t xml:space="preserve"> </w:t>
      </w:r>
      <w:r>
        <w:rPr>
          <w:rFonts w:ascii="Times New Roman" w:hAnsi="Times New Roman" w:cs="Times New Roman"/>
          <w:sz w:val="24"/>
          <w:szCs w:val="24"/>
        </w:rPr>
        <w:t>për</w:t>
      </w:r>
      <w:r>
        <w:rPr>
          <w:rFonts w:ascii="Times New Roman" w:hAnsi="Times New Roman" w:cs="Times New Roman"/>
          <w:spacing w:val="-14"/>
          <w:sz w:val="24"/>
          <w:szCs w:val="24"/>
        </w:rPr>
        <w:t xml:space="preserve"> </w:t>
      </w:r>
      <w:r>
        <w:rPr>
          <w:rFonts w:ascii="Times New Roman" w:hAnsi="Times New Roman" w:cs="Times New Roman"/>
          <w:sz w:val="24"/>
          <w:szCs w:val="24"/>
        </w:rPr>
        <w:t>zbatimin</w:t>
      </w:r>
      <w:r>
        <w:rPr>
          <w:rFonts w:ascii="Times New Roman" w:hAnsi="Times New Roman" w:cs="Times New Roman"/>
          <w:spacing w:val="-14"/>
          <w:sz w:val="24"/>
          <w:szCs w:val="24"/>
        </w:rPr>
        <w:t xml:space="preserve"> </w:t>
      </w:r>
      <w:r>
        <w:rPr>
          <w:rFonts w:ascii="Times New Roman" w:hAnsi="Times New Roman" w:cs="Times New Roman"/>
          <w:sz w:val="24"/>
          <w:szCs w:val="24"/>
        </w:rPr>
        <w:t>e</w:t>
      </w:r>
      <w:r>
        <w:rPr>
          <w:rFonts w:ascii="Times New Roman" w:hAnsi="Times New Roman" w:cs="Times New Roman"/>
          <w:spacing w:val="-14"/>
          <w:sz w:val="24"/>
          <w:szCs w:val="24"/>
        </w:rPr>
        <w:t xml:space="preserve"> </w:t>
      </w:r>
      <w:r>
        <w:rPr>
          <w:rFonts w:ascii="Times New Roman" w:hAnsi="Times New Roman" w:cs="Times New Roman"/>
          <w:sz w:val="24"/>
          <w:szCs w:val="24"/>
        </w:rPr>
        <w:t>evakuimit</w:t>
      </w:r>
      <w:r>
        <w:rPr>
          <w:rFonts w:ascii="Times New Roman" w:hAnsi="Times New Roman" w:cs="Times New Roman"/>
          <w:spacing w:val="-14"/>
          <w:sz w:val="24"/>
          <w:szCs w:val="24"/>
        </w:rPr>
        <w:t xml:space="preserve"> </w:t>
      </w:r>
      <w:r>
        <w:rPr>
          <w:rFonts w:ascii="Times New Roman" w:hAnsi="Times New Roman" w:cs="Times New Roman"/>
          <w:sz w:val="24"/>
          <w:szCs w:val="24"/>
        </w:rPr>
        <w:t>përfshijnë</w:t>
      </w:r>
      <w:r>
        <w:rPr>
          <w:rFonts w:ascii="Times New Roman" w:hAnsi="Times New Roman" w:cs="Times New Roman"/>
          <w:spacing w:val="-14"/>
          <w:sz w:val="24"/>
          <w:szCs w:val="24"/>
        </w:rPr>
        <w:t xml:space="preserve"> </w:t>
      </w:r>
      <w:r>
        <w:rPr>
          <w:rFonts w:ascii="Times New Roman" w:hAnsi="Times New Roman" w:cs="Times New Roman"/>
          <w:sz w:val="24"/>
          <w:szCs w:val="24"/>
        </w:rPr>
        <w:t>strukturat</w:t>
      </w:r>
      <w:r>
        <w:rPr>
          <w:rFonts w:ascii="Times New Roman" w:hAnsi="Times New Roman" w:cs="Times New Roman"/>
          <w:spacing w:val="-14"/>
          <w:sz w:val="24"/>
          <w:szCs w:val="24"/>
        </w:rPr>
        <w:t xml:space="preserve"> </w:t>
      </w:r>
      <w:r>
        <w:rPr>
          <w:rFonts w:ascii="Times New Roman" w:hAnsi="Times New Roman" w:cs="Times New Roman"/>
          <w:sz w:val="24"/>
          <w:szCs w:val="24"/>
        </w:rPr>
        <w:t>bashkiake,</w:t>
      </w:r>
      <w:r>
        <w:rPr>
          <w:rFonts w:ascii="Times New Roman" w:hAnsi="Times New Roman" w:cs="Times New Roman"/>
          <w:spacing w:val="-14"/>
          <w:sz w:val="24"/>
          <w:szCs w:val="24"/>
        </w:rPr>
        <w:t xml:space="preserve"> </w:t>
      </w:r>
      <w:r>
        <w:rPr>
          <w:rFonts w:ascii="Times New Roman" w:hAnsi="Times New Roman" w:cs="Times New Roman"/>
          <w:sz w:val="24"/>
          <w:szCs w:val="24"/>
        </w:rPr>
        <w:t>Policinë</w:t>
      </w:r>
      <w:r>
        <w:rPr>
          <w:rFonts w:ascii="Times New Roman" w:hAnsi="Times New Roman" w:cs="Times New Roman"/>
          <w:spacing w:val="-14"/>
          <w:sz w:val="24"/>
          <w:szCs w:val="24"/>
        </w:rPr>
        <w:t xml:space="preserve"> </w:t>
      </w:r>
      <w:r>
        <w:rPr>
          <w:rFonts w:ascii="Times New Roman" w:hAnsi="Times New Roman" w:cs="Times New Roman"/>
          <w:sz w:val="24"/>
          <w:szCs w:val="24"/>
        </w:rPr>
        <w:t>e</w:t>
      </w:r>
      <w:r>
        <w:rPr>
          <w:rFonts w:ascii="Times New Roman" w:hAnsi="Times New Roman" w:cs="Times New Roman"/>
          <w:spacing w:val="-14"/>
          <w:sz w:val="24"/>
          <w:szCs w:val="24"/>
        </w:rPr>
        <w:t xml:space="preserve"> </w:t>
      </w:r>
      <w:r>
        <w:rPr>
          <w:rFonts w:ascii="Times New Roman" w:hAnsi="Times New Roman" w:cs="Times New Roman"/>
          <w:sz w:val="24"/>
          <w:szCs w:val="24"/>
        </w:rPr>
        <w:t>Shtetit, Forcat e Armatosura, institucionet publike dhe operatorët privatë, duke siguruar mbështetje logjistike dhe operacionale.</w:t>
      </w:r>
    </w:p>
    <w:p w:rsidR="00F27F9A" w:rsidRDefault="00907AF5">
      <w:pPr>
        <w:pStyle w:val="ListParagraph"/>
        <w:widowControl w:val="0"/>
        <w:numPr>
          <w:ilvl w:val="0"/>
          <w:numId w:val="155"/>
        </w:numPr>
        <w:tabs>
          <w:tab w:val="left" w:pos="286"/>
          <w:tab w:val="left" w:pos="298"/>
        </w:tabs>
        <w:autoSpaceDE w:val="0"/>
        <w:autoSpaceDN w:val="0"/>
        <w:spacing w:before="98" w:after="0" w:line="283" w:lineRule="auto"/>
        <w:ind w:left="1260" w:right="1084" w:firstLine="0"/>
        <w:contextualSpacing w:val="0"/>
        <w:rPr>
          <w:rFonts w:ascii="Times New Roman" w:hAnsi="Times New Roman" w:cs="Times New Roman"/>
          <w:sz w:val="24"/>
          <w:szCs w:val="24"/>
        </w:rPr>
      </w:pPr>
      <w:r>
        <w:rPr>
          <w:rFonts w:ascii="Times New Roman" w:hAnsi="Times New Roman" w:cs="Times New Roman"/>
          <w:sz w:val="24"/>
          <w:szCs w:val="24"/>
        </w:rPr>
        <w:t>Rikthimi i popullsisë në zonën e evakuuar bëhet vetëm pas vlerësimit dhe deklarimit të sigurisë nga autoritetet përgjegjëse.</w:t>
      </w:r>
    </w:p>
    <w:p w:rsidR="00F27F9A" w:rsidRDefault="00907AF5">
      <w:pPr>
        <w:pStyle w:val="ListParagraph"/>
        <w:widowControl w:val="0"/>
        <w:numPr>
          <w:ilvl w:val="0"/>
          <w:numId w:val="155"/>
        </w:numPr>
        <w:tabs>
          <w:tab w:val="left" w:pos="286"/>
          <w:tab w:val="left" w:pos="298"/>
        </w:tabs>
        <w:autoSpaceDE w:val="0"/>
        <w:autoSpaceDN w:val="0"/>
        <w:spacing w:before="99" w:after="0" w:line="283" w:lineRule="auto"/>
        <w:ind w:left="1260" w:right="1084" w:firstLine="0"/>
        <w:contextualSpacing w:val="0"/>
        <w:rPr>
          <w:rFonts w:ascii="Times New Roman" w:hAnsi="Times New Roman" w:cs="Times New Roman"/>
          <w:sz w:val="24"/>
          <w:szCs w:val="24"/>
        </w:rPr>
      </w:pPr>
      <w:r>
        <w:rPr>
          <w:rFonts w:ascii="Times New Roman" w:hAnsi="Times New Roman" w:cs="Times New Roman"/>
          <w:sz w:val="24"/>
          <w:szCs w:val="24"/>
        </w:rPr>
        <w:t>Policia e Shtetit merr masa për kontrollin e aksesit në zonën e evakuuar dhe monitoron territorin për të parandaluar hyrjet e paautorizuara dhe veprimtaritë e paligjshme pas emergjencës.</w:t>
      </w:r>
    </w:p>
    <w:p w:rsidR="00F27F9A" w:rsidRDefault="00907AF5">
      <w:pPr>
        <w:pStyle w:val="ListParagraph"/>
        <w:widowControl w:val="0"/>
        <w:numPr>
          <w:ilvl w:val="0"/>
          <w:numId w:val="155"/>
        </w:numPr>
        <w:tabs>
          <w:tab w:val="left" w:pos="294"/>
          <w:tab w:val="left" w:pos="298"/>
        </w:tabs>
        <w:autoSpaceDE w:val="0"/>
        <w:autoSpaceDN w:val="0"/>
        <w:spacing w:before="99" w:after="0" w:line="283" w:lineRule="auto"/>
        <w:ind w:left="1260" w:right="1084" w:firstLine="0"/>
        <w:contextualSpacing w:val="0"/>
        <w:rPr>
          <w:rFonts w:ascii="Times New Roman" w:hAnsi="Times New Roman" w:cs="Times New Roman"/>
          <w:sz w:val="24"/>
          <w:szCs w:val="24"/>
        </w:rPr>
      </w:pPr>
      <w:r>
        <w:rPr>
          <w:rFonts w:ascii="Times New Roman" w:hAnsi="Times New Roman" w:cs="Times New Roman"/>
          <w:sz w:val="24"/>
          <w:szCs w:val="24"/>
        </w:rPr>
        <w:t>Objektet e strehimit të përkohshëm, në rast të evakuimi</w:t>
      </w:r>
      <w:r>
        <w:rPr>
          <w:rFonts w:ascii="Times New Roman" w:hAnsi="Times New Roman" w:cs="Times New Roman"/>
          <w:spacing w:val="40"/>
          <w:sz w:val="24"/>
          <w:szCs w:val="24"/>
        </w:rPr>
        <w:t xml:space="preserve"> </w:t>
      </w:r>
      <w:r>
        <w:rPr>
          <w:rFonts w:ascii="Times New Roman" w:hAnsi="Times New Roman" w:cs="Times New Roman"/>
          <w:sz w:val="24"/>
          <w:szCs w:val="24"/>
        </w:rPr>
        <w:t>shif Aneks 4: “Tabela e kapaciteteve njerëzore dhe logjistike”</w:t>
      </w:r>
    </w:p>
    <w:p w:rsidR="00F27F9A" w:rsidRDefault="00907AF5" w:rsidP="008B2BD6">
      <w:pPr>
        <w:pStyle w:val="Heading3"/>
      </w:pPr>
      <w:r>
        <w:t xml:space="preserve">     4. Kërkim </w:t>
      </w:r>
      <w:r>
        <w:rPr>
          <w:spacing w:val="-2"/>
        </w:rPr>
        <w:t>shpëtimi.</w:t>
      </w:r>
    </w:p>
    <w:p w:rsidR="00F27F9A" w:rsidRDefault="00907AF5">
      <w:pPr>
        <w:pStyle w:val="BodyText"/>
        <w:spacing w:before="148" w:line="283" w:lineRule="auto"/>
        <w:ind w:left="1260" w:right="1084"/>
        <w:rPr>
          <w:rFonts w:ascii="Times New Roman" w:hAnsi="Times New Roman" w:cs="Times New Roman"/>
          <w:spacing w:val="-7"/>
          <w:sz w:val="24"/>
          <w:szCs w:val="24"/>
        </w:rPr>
      </w:pPr>
      <w:r>
        <w:rPr>
          <w:rFonts w:ascii="Times New Roman" w:hAnsi="Times New Roman" w:cs="Times New Roman"/>
          <w:sz w:val="24"/>
          <w:szCs w:val="24"/>
        </w:rPr>
        <w:t>Qëllimi</w:t>
      </w:r>
      <w:r>
        <w:rPr>
          <w:rFonts w:ascii="Times New Roman" w:hAnsi="Times New Roman" w:cs="Times New Roman"/>
          <w:spacing w:val="-16"/>
          <w:sz w:val="24"/>
          <w:szCs w:val="24"/>
        </w:rPr>
        <w:t xml:space="preserve"> </w:t>
      </w:r>
      <w:r>
        <w:rPr>
          <w:rFonts w:ascii="Times New Roman" w:hAnsi="Times New Roman" w:cs="Times New Roman"/>
          <w:sz w:val="24"/>
          <w:szCs w:val="24"/>
        </w:rPr>
        <w:t>i</w:t>
      </w:r>
      <w:r>
        <w:rPr>
          <w:rFonts w:ascii="Times New Roman" w:hAnsi="Times New Roman" w:cs="Times New Roman"/>
          <w:spacing w:val="-16"/>
          <w:sz w:val="24"/>
          <w:szCs w:val="24"/>
        </w:rPr>
        <w:t xml:space="preserve"> </w:t>
      </w:r>
      <w:r>
        <w:rPr>
          <w:rFonts w:ascii="Times New Roman" w:hAnsi="Times New Roman" w:cs="Times New Roman"/>
          <w:sz w:val="24"/>
          <w:szCs w:val="24"/>
        </w:rPr>
        <w:t>kërkim-shpëtimit</w:t>
      </w:r>
      <w:r>
        <w:rPr>
          <w:rFonts w:ascii="Times New Roman" w:hAnsi="Times New Roman" w:cs="Times New Roman"/>
          <w:spacing w:val="-16"/>
          <w:sz w:val="24"/>
          <w:szCs w:val="24"/>
        </w:rPr>
        <w:t xml:space="preserve"> </w:t>
      </w:r>
      <w:r>
        <w:rPr>
          <w:rFonts w:ascii="Times New Roman" w:hAnsi="Times New Roman" w:cs="Times New Roman"/>
          <w:sz w:val="24"/>
          <w:szCs w:val="24"/>
        </w:rPr>
        <w:t>është</w:t>
      </w:r>
      <w:r>
        <w:rPr>
          <w:rFonts w:ascii="Times New Roman" w:hAnsi="Times New Roman" w:cs="Times New Roman"/>
          <w:spacing w:val="-16"/>
          <w:sz w:val="24"/>
          <w:szCs w:val="24"/>
        </w:rPr>
        <w:t xml:space="preserve"> </w:t>
      </w:r>
      <w:r>
        <w:rPr>
          <w:rFonts w:ascii="Times New Roman" w:hAnsi="Times New Roman" w:cs="Times New Roman"/>
          <w:sz w:val="24"/>
          <w:szCs w:val="24"/>
        </w:rPr>
        <w:t>gjetja</w:t>
      </w:r>
      <w:r>
        <w:rPr>
          <w:rFonts w:ascii="Times New Roman" w:hAnsi="Times New Roman" w:cs="Times New Roman"/>
          <w:spacing w:val="-16"/>
          <w:sz w:val="24"/>
          <w:szCs w:val="24"/>
        </w:rPr>
        <w:t xml:space="preserve"> </w:t>
      </w:r>
      <w:r>
        <w:rPr>
          <w:rFonts w:ascii="Times New Roman" w:hAnsi="Times New Roman" w:cs="Times New Roman"/>
          <w:sz w:val="24"/>
          <w:szCs w:val="24"/>
        </w:rPr>
        <w:t>e</w:t>
      </w:r>
      <w:r>
        <w:rPr>
          <w:rFonts w:ascii="Times New Roman" w:hAnsi="Times New Roman" w:cs="Times New Roman"/>
          <w:spacing w:val="-16"/>
          <w:sz w:val="24"/>
          <w:szCs w:val="24"/>
        </w:rPr>
        <w:t xml:space="preserve"> </w:t>
      </w:r>
      <w:r>
        <w:rPr>
          <w:rFonts w:ascii="Times New Roman" w:hAnsi="Times New Roman" w:cs="Times New Roman"/>
          <w:sz w:val="24"/>
          <w:szCs w:val="24"/>
        </w:rPr>
        <w:t>vendndodhjes</w:t>
      </w:r>
      <w:r>
        <w:rPr>
          <w:rFonts w:ascii="Times New Roman" w:hAnsi="Times New Roman" w:cs="Times New Roman"/>
          <w:spacing w:val="-16"/>
          <w:sz w:val="24"/>
          <w:szCs w:val="24"/>
        </w:rPr>
        <w:t xml:space="preserve"> </w:t>
      </w:r>
      <w:r>
        <w:rPr>
          <w:rFonts w:ascii="Times New Roman" w:hAnsi="Times New Roman" w:cs="Times New Roman"/>
          <w:sz w:val="24"/>
          <w:szCs w:val="24"/>
        </w:rPr>
        <w:t>së</w:t>
      </w:r>
      <w:r>
        <w:rPr>
          <w:rFonts w:ascii="Times New Roman" w:hAnsi="Times New Roman" w:cs="Times New Roman"/>
          <w:spacing w:val="-16"/>
          <w:sz w:val="24"/>
          <w:szCs w:val="24"/>
        </w:rPr>
        <w:t xml:space="preserve"> </w:t>
      </w:r>
      <w:r>
        <w:rPr>
          <w:rFonts w:ascii="Times New Roman" w:hAnsi="Times New Roman" w:cs="Times New Roman"/>
          <w:sz w:val="24"/>
          <w:szCs w:val="24"/>
        </w:rPr>
        <w:t>të</w:t>
      </w:r>
      <w:r>
        <w:rPr>
          <w:rFonts w:ascii="Times New Roman" w:hAnsi="Times New Roman" w:cs="Times New Roman"/>
          <w:spacing w:val="-16"/>
          <w:sz w:val="24"/>
          <w:szCs w:val="24"/>
        </w:rPr>
        <w:t xml:space="preserve"> </w:t>
      </w:r>
      <w:r>
        <w:rPr>
          <w:rFonts w:ascii="Times New Roman" w:hAnsi="Times New Roman" w:cs="Times New Roman"/>
          <w:sz w:val="24"/>
          <w:szCs w:val="24"/>
        </w:rPr>
        <w:t>lënduarve</w:t>
      </w:r>
      <w:r>
        <w:rPr>
          <w:rFonts w:ascii="Times New Roman" w:hAnsi="Times New Roman" w:cs="Times New Roman"/>
          <w:spacing w:val="-16"/>
          <w:sz w:val="24"/>
          <w:szCs w:val="24"/>
        </w:rPr>
        <w:t xml:space="preserve"> </w:t>
      </w:r>
      <w:r>
        <w:rPr>
          <w:rFonts w:ascii="Times New Roman" w:hAnsi="Times New Roman" w:cs="Times New Roman"/>
          <w:sz w:val="24"/>
          <w:szCs w:val="24"/>
        </w:rPr>
        <w:t>dhe</w:t>
      </w:r>
      <w:r>
        <w:rPr>
          <w:rFonts w:ascii="Times New Roman" w:hAnsi="Times New Roman" w:cs="Times New Roman"/>
          <w:spacing w:val="-16"/>
          <w:sz w:val="24"/>
          <w:szCs w:val="24"/>
        </w:rPr>
        <w:t xml:space="preserve"> </w:t>
      </w:r>
      <w:r>
        <w:rPr>
          <w:rFonts w:ascii="Times New Roman" w:hAnsi="Times New Roman" w:cs="Times New Roman"/>
          <w:sz w:val="24"/>
          <w:szCs w:val="24"/>
        </w:rPr>
        <w:t>shpëtimi</w:t>
      </w:r>
      <w:r>
        <w:rPr>
          <w:rFonts w:ascii="Times New Roman" w:hAnsi="Times New Roman" w:cs="Times New Roman"/>
          <w:spacing w:val="-16"/>
          <w:sz w:val="24"/>
          <w:szCs w:val="24"/>
        </w:rPr>
        <w:t xml:space="preserve"> </w:t>
      </w:r>
      <w:r>
        <w:rPr>
          <w:rFonts w:ascii="Times New Roman" w:hAnsi="Times New Roman" w:cs="Times New Roman"/>
          <w:sz w:val="24"/>
          <w:szCs w:val="24"/>
        </w:rPr>
        <w:t>i</w:t>
      </w:r>
      <w:r>
        <w:rPr>
          <w:rFonts w:ascii="Times New Roman" w:hAnsi="Times New Roman" w:cs="Times New Roman"/>
          <w:spacing w:val="-16"/>
          <w:sz w:val="24"/>
          <w:szCs w:val="24"/>
        </w:rPr>
        <w:t xml:space="preserve"> </w:t>
      </w:r>
      <w:r>
        <w:rPr>
          <w:rFonts w:ascii="Times New Roman" w:hAnsi="Times New Roman" w:cs="Times New Roman"/>
          <w:sz w:val="24"/>
          <w:szCs w:val="24"/>
        </w:rPr>
        <w:t>atyre</w:t>
      </w:r>
      <w:r>
        <w:rPr>
          <w:rFonts w:ascii="Times New Roman" w:hAnsi="Times New Roman" w:cs="Times New Roman"/>
          <w:spacing w:val="-16"/>
          <w:sz w:val="24"/>
          <w:szCs w:val="24"/>
        </w:rPr>
        <w:t xml:space="preserve"> </w:t>
      </w:r>
      <w:r>
        <w:rPr>
          <w:rFonts w:ascii="Times New Roman" w:hAnsi="Times New Roman" w:cs="Times New Roman"/>
          <w:sz w:val="24"/>
          <w:szCs w:val="24"/>
        </w:rPr>
        <w:t>që</w:t>
      </w:r>
      <w:r>
        <w:rPr>
          <w:rFonts w:ascii="Times New Roman" w:hAnsi="Times New Roman" w:cs="Times New Roman"/>
          <w:spacing w:val="-16"/>
          <w:sz w:val="24"/>
          <w:szCs w:val="24"/>
        </w:rPr>
        <w:t xml:space="preserve"> </w:t>
      </w:r>
      <w:r>
        <w:rPr>
          <w:rFonts w:ascii="Times New Roman" w:hAnsi="Times New Roman" w:cs="Times New Roman"/>
          <w:sz w:val="24"/>
          <w:szCs w:val="24"/>
        </w:rPr>
        <w:t xml:space="preserve">janë </w:t>
      </w:r>
      <w:r>
        <w:rPr>
          <w:rFonts w:ascii="Times New Roman" w:hAnsi="Times New Roman" w:cs="Times New Roman"/>
          <w:spacing w:val="-2"/>
          <w:sz w:val="24"/>
          <w:szCs w:val="24"/>
        </w:rPr>
        <w:t>ende</w:t>
      </w:r>
      <w:r>
        <w:rPr>
          <w:rFonts w:ascii="Times New Roman" w:hAnsi="Times New Roman" w:cs="Times New Roman"/>
          <w:spacing w:val="-13"/>
          <w:sz w:val="24"/>
          <w:szCs w:val="24"/>
        </w:rPr>
        <w:t xml:space="preserve"> </w:t>
      </w:r>
      <w:r>
        <w:rPr>
          <w:rFonts w:ascii="Times New Roman" w:hAnsi="Times New Roman" w:cs="Times New Roman"/>
          <w:spacing w:val="-2"/>
          <w:sz w:val="24"/>
          <w:szCs w:val="24"/>
        </w:rPr>
        <w:t>në</w:t>
      </w:r>
      <w:r>
        <w:rPr>
          <w:rFonts w:ascii="Times New Roman" w:hAnsi="Times New Roman" w:cs="Times New Roman"/>
          <w:spacing w:val="-13"/>
          <w:sz w:val="24"/>
          <w:szCs w:val="24"/>
        </w:rPr>
        <w:t xml:space="preserve"> </w:t>
      </w:r>
      <w:r>
        <w:rPr>
          <w:rFonts w:ascii="Times New Roman" w:hAnsi="Times New Roman" w:cs="Times New Roman"/>
          <w:spacing w:val="-2"/>
          <w:sz w:val="24"/>
          <w:szCs w:val="24"/>
        </w:rPr>
        <w:t>rrezik.</w:t>
      </w:r>
      <w:r>
        <w:rPr>
          <w:rFonts w:ascii="Times New Roman" w:hAnsi="Times New Roman" w:cs="Times New Roman"/>
          <w:spacing w:val="-13"/>
          <w:sz w:val="24"/>
          <w:szCs w:val="24"/>
        </w:rPr>
        <w:t xml:space="preserve"> </w:t>
      </w:r>
      <w:r>
        <w:rPr>
          <w:rFonts w:ascii="Times New Roman" w:hAnsi="Times New Roman" w:cs="Times New Roman"/>
          <w:spacing w:val="-2"/>
          <w:sz w:val="24"/>
          <w:szCs w:val="24"/>
        </w:rPr>
        <w:t>Ekipet</w:t>
      </w:r>
      <w:r>
        <w:rPr>
          <w:rFonts w:ascii="Times New Roman" w:hAnsi="Times New Roman" w:cs="Times New Roman"/>
          <w:spacing w:val="-13"/>
          <w:sz w:val="24"/>
          <w:szCs w:val="24"/>
        </w:rPr>
        <w:t xml:space="preserve"> </w:t>
      </w:r>
      <w:r>
        <w:rPr>
          <w:rFonts w:ascii="Times New Roman" w:hAnsi="Times New Roman" w:cs="Times New Roman"/>
          <w:spacing w:val="-2"/>
          <w:sz w:val="24"/>
          <w:szCs w:val="24"/>
        </w:rPr>
        <w:t>Kombëtare</w:t>
      </w:r>
      <w:r>
        <w:rPr>
          <w:rFonts w:ascii="Times New Roman" w:hAnsi="Times New Roman" w:cs="Times New Roman"/>
          <w:spacing w:val="-13"/>
          <w:sz w:val="24"/>
          <w:szCs w:val="24"/>
        </w:rPr>
        <w:t xml:space="preserve"> </w:t>
      </w:r>
      <w:r>
        <w:rPr>
          <w:rFonts w:ascii="Times New Roman" w:hAnsi="Times New Roman" w:cs="Times New Roman"/>
          <w:spacing w:val="-2"/>
          <w:sz w:val="24"/>
          <w:szCs w:val="24"/>
        </w:rPr>
        <w:t>të</w:t>
      </w:r>
      <w:r>
        <w:rPr>
          <w:rFonts w:ascii="Times New Roman" w:hAnsi="Times New Roman" w:cs="Times New Roman"/>
          <w:spacing w:val="-13"/>
          <w:sz w:val="24"/>
          <w:szCs w:val="24"/>
        </w:rPr>
        <w:t xml:space="preserve"> </w:t>
      </w:r>
      <w:r>
        <w:rPr>
          <w:rFonts w:ascii="Times New Roman" w:hAnsi="Times New Roman" w:cs="Times New Roman"/>
          <w:spacing w:val="-2"/>
          <w:sz w:val="24"/>
          <w:szCs w:val="24"/>
        </w:rPr>
        <w:t>Kërkimit</w:t>
      </w:r>
      <w:r>
        <w:rPr>
          <w:rFonts w:ascii="Times New Roman" w:hAnsi="Times New Roman" w:cs="Times New Roman"/>
          <w:spacing w:val="-13"/>
          <w:sz w:val="24"/>
          <w:szCs w:val="24"/>
        </w:rPr>
        <w:t xml:space="preserve"> </w:t>
      </w:r>
      <w:r>
        <w:rPr>
          <w:rFonts w:ascii="Times New Roman" w:hAnsi="Times New Roman" w:cs="Times New Roman"/>
          <w:spacing w:val="-2"/>
          <w:sz w:val="24"/>
          <w:szCs w:val="24"/>
        </w:rPr>
        <w:t>dhe</w:t>
      </w:r>
      <w:r>
        <w:rPr>
          <w:rFonts w:ascii="Times New Roman" w:hAnsi="Times New Roman" w:cs="Times New Roman"/>
          <w:spacing w:val="-13"/>
          <w:sz w:val="24"/>
          <w:szCs w:val="24"/>
        </w:rPr>
        <w:t xml:space="preserve"> </w:t>
      </w:r>
      <w:r>
        <w:rPr>
          <w:rFonts w:ascii="Times New Roman" w:hAnsi="Times New Roman" w:cs="Times New Roman"/>
          <w:spacing w:val="-2"/>
          <w:sz w:val="24"/>
          <w:szCs w:val="24"/>
        </w:rPr>
        <w:t>Shpëtimit</w:t>
      </w:r>
      <w:r>
        <w:rPr>
          <w:rFonts w:ascii="Times New Roman" w:hAnsi="Times New Roman" w:cs="Times New Roman"/>
          <w:spacing w:val="-13"/>
          <w:sz w:val="24"/>
          <w:szCs w:val="24"/>
        </w:rPr>
        <w:t xml:space="preserve"> </w:t>
      </w:r>
      <w:r>
        <w:rPr>
          <w:rFonts w:ascii="Times New Roman" w:hAnsi="Times New Roman" w:cs="Times New Roman"/>
          <w:spacing w:val="-2"/>
          <w:sz w:val="24"/>
          <w:szCs w:val="24"/>
        </w:rPr>
        <w:t>(EKKSH)</w:t>
      </w:r>
      <w:r>
        <w:rPr>
          <w:rFonts w:ascii="Times New Roman" w:hAnsi="Times New Roman" w:cs="Times New Roman"/>
          <w:spacing w:val="-13"/>
          <w:sz w:val="24"/>
          <w:szCs w:val="24"/>
        </w:rPr>
        <w:t xml:space="preserve"> </w:t>
      </w:r>
      <w:r>
        <w:rPr>
          <w:rFonts w:ascii="Times New Roman" w:hAnsi="Times New Roman" w:cs="Times New Roman"/>
          <w:spacing w:val="-2"/>
          <w:sz w:val="24"/>
          <w:szCs w:val="24"/>
        </w:rPr>
        <w:t>sigurohen</w:t>
      </w:r>
      <w:r>
        <w:rPr>
          <w:rFonts w:ascii="Times New Roman" w:hAnsi="Times New Roman" w:cs="Times New Roman"/>
          <w:spacing w:val="-13"/>
          <w:sz w:val="24"/>
          <w:szCs w:val="24"/>
        </w:rPr>
        <w:t xml:space="preserve"> </w:t>
      </w:r>
      <w:r>
        <w:rPr>
          <w:rFonts w:ascii="Times New Roman" w:hAnsi="Times New Roman" w:cs="Times New Roman"/>
          <w:spacing w:val="-2"/>
          <w:sz w:val="24"/>
          <w:szCs w:val="24"/>
        </w:rPr>
        <w:t>nga</w:t>
      </w:r>
      <w:r>
        <w:rPr>
          <w:rFonts w:ascii="Times New Roman" w:hAnsi="Times New Roman" w:cs="Times New Roman"/>
          <w:spacing w:val="-13"/>
          <w:sz w:val="24"/>
          <w:szCs w:val="24"/>
        </w:rPr>
        <w:t xml:space="preserve"> </w:t>
      </w:r>
      <w:r>
        <w:rPr>
          <w:rFonts w:ascii="Times New Roman" w:hAnsi="Times New Roman" w:cs="Times New Roman"/>
          <w:spacing w:val="-2"/>
          <w:sz w:val="24"/>
          <w:szCs w:val="24"/>
        </w:rPr>
        <w:t>FA</w:t>
      </w:r>
      <w:r>
        <w:rPr>
          <w:rFonts w:ascii="Times New Roman" w:hAnsi="Times New Roman" w:cs="Times New Roman"/>
          <w:spacing w:val="-13"/>
          <w:sz w:val="24"/>
          <w:szCs w:val="24"/>
        </w:rPr>
        <w:t xml:space="preserve"> </w:t>
      </w:r>
      <w:r>
        <w:rPr>
          <w:rFonts w:ascii="Times New Roman" w:hAnsi="Times New Roman" w:cs="Times New Roman"/>
          <w:spacing w:val="-2"/>
          <w:sz w:val="24"/>
          <w:szCs w:val="24"/>
        </w:rPr>
        <w:t>e</w:t>
      </w:r>
      <w:r>
        <w:rPr>
          <w:rFonts w:ascii="Times New Roman" w:hAnsi="Times New Roman" w:cs="Times New Roman"/>
          <w:spacing w:val="-13"/>
          <w:sz w:val="24"/>
          <w:szCs w:val="24"/>
        </w:rPr>
        <w:t xml:space="preserve"> </w:t>
      </w:r>
      <w:r>
        <w:rPr>
          <w:rFonts w:ascii="Times New Roman" w:hAnsi="Times New Roman" w:cs="Times New Roman"/>
          <w:spacing w:val="-2"/>
          <w:sz w:val="24"/>
          <w:szCs w:val="24"/>
        </w:rPr>
        <w:t>MM,</w:t>
      </w:r>
      <w:r>
        <w:rPr>
          <w:rFonts w:ascii="Times New Roman" w:hAnsi="Times New Roman" w:cs="Times New Roman"/>
          <w:spacing w:val="-13"/>
          <w:sz w:val="24"/>
          <w:szCs w:val="24"/>
        </w:rPr>
        <w:t xml:space="preserve"> </w:t>
      </w:r>
      <w:r>
        <w:rPr>
          <w:rFonts w:ascii="Times New Roman" w:hAnsi="Times New Roman" w:cs="Times New Roman"/>
          <w:spacing w:val="-2"/>
          <w:sz w:val="24"/>
          <w:szCs w:val="24"/>
        </w:rPr>
        <w:t xml:space="preserve">MB, </w:t>
      </w:r>
      <w:r>
        <w:rPr>
          <w:rFonts w:ascii="Times New Roman" w:hAnsi="Times New Roman" w:cs="Times New Roman"/>
          <w:sz w:val="24"/>
          <w:szCs w:val="24"/>
        </w:rPr>
        <w:t>strukturat</w:t>
      </w:r>
      <w:r>
        <w:rPr>
          <w:rFonts w:ascii="Times New Roman" w:hAnsi="Times New Roman" w:cs="Times New Roman"/>
          <w:spacing w:val="-8"/>
          <w:sz w:val="24"/>
          <w:szCs w:val="24"/>
        </w:rPr>
        <w:t xml:space="preserve"> </w:t>
      </w:r>
      <w:r>
        <w:rPr>
          <w:rFonts w:ascii="Times New Roman" w:hAnsi="Times New Roman" w:cs="Times New Roman"/>
          <w:sz w:val="24"/>
          <w:szCs w:val="24"/>
        </w:rPr>
        <w:t>e</w:t>
      </w:r>
      <w:r>
        <w:rPr>
          <w:rFonts w:ascii="Times New Roman" w:hAnsi="Times New Roman" w:cs="Times New Roman"/>
          <w:spacing w:val="-8"/>
          <w:sz w:val="24"/>
          <w:szCs w:val="24"/>
        </w:rPr>
        <w:t xml:space="preserve"> </w:t>
      </w:r>
      <w:r>
        <w:rPr>
          <w:rFonts w:ascii="Times New Roman" w:hAnsi="Times New Roman" w:cs="Times New Roman"/>
          <w:sz w:val="24"/>
          <w:szCs w:val="24"/>
        </w:rPr>
        <w:t>shërbimit</w:t>
      </w:r>
      <w:r>
        <w:rPr>
          <w:rFonts w:ascii="Times New Roman" w:hAnsi="Times New Roman" w:cs="Times New Roman"/>
          <w:spacing w:val="-8"/>
          <w:sz w:val="24"/>
          <w:szCs w:val="24"/>
        </w:rPr>
        <w:t xml:space="preserve"> </w:t>
      </w:r>
      <w:r>
        <w:rPr>
          <w:rFonts w:ascii="Times New Roman" w:hAnsi="Times New Roman" w:cs="Times New Roman"/>
          <w:sz w:val="24"/>
          <w:szCs w:val="24"/>
        </w:rPr>
        <w:t>zjarrfikës,</w:t>
      </w:r>
      <w:r>
        <w:rPr>
          <w:rFonts w:ascii="Times New Roman" w:hAnsi="Times New Roman" w:cs="Times New Roman"/>
          <w:spacing w:val="-8"/>
          <w:sz w:val="24"/>
          <w:szCs w:val="24"/>
        </w:rPr>
        <w:t xml:space="preserve"> </w:t>
      </w:r>
      <w:r>
        <w:rPr>
          <w:rFonts w:ascii="Times New Roman" w:hAnsi="Times New Roman" w:cs="Times New Roman"/>
          <w:sz w:val="24"/>
          <w:szCs w:val="24"/>
        </w:rPr>
        <w:t>grupet</w:t>
      </w:r>
      <w:r>
        <w:rPr>
          <w:rFonts w:ascii="Times New Roman" w:hAnsi="Times New Roman" w:cs="Times New Roman"/>
          <w:spacing w:val="-8"/>
          <w:sz w:val="24"/>
          <w:szCs w:val="24"/>
        </w:rPr>
        <w:t xml:space="preserve"> </w:t>
      </w:r>
      <w:r>
        <w:rPr>
          <w:rFonts w:ascii="Times New Roman" w:hAnsi="Times New Roman" w:cs="Times New Roman"/>
          <w:sz w:val="24"/>
          <w:szCs w:val="24"/>
        </w:rPr>
        <w:t>vullnetare</w:t>
      </w:r>
      <w:r>
        <w:rPr>
          <w:rFonts w:ascii="Times New Roman" w:hAnsi="Times New Roman" w:cs="Times New Roman"/>
          <w:spacing w:val="-8"/>
          <w:sz w:val="24"/>
          <w:szCs w:val="24"/>
        </w:rPr>
        <w:t xml:space="preserve"> </w:t>
      </w:r>
      <w:r>
        <w:rPr>
          <w:rFonts w:ascii="Times New Roman" w:hAnsi="Times New Roman" w:cs="Times New Roman"/>
          <w:sz w:val="24"/>
          <w:szCs w:val="24"/>
        </w:rPr>
        <w:t>etj.</w:t>
      </w:r>
      <w:r>
        <w:rPr>
          <w:rFonts w:ascii="Times New Roman" w:hAnsi="Times New Roman" w:cs="Times New Roman"/>
          <w:spacing w:val="-8"/>
          <w:sz w:val="24"/>
          <w:szCs w:val="24"/>
        </w:rPr>
        <w:t xml:space="preserve"> </w:t>
      </w:r>
      <w:r>
        <w:rPr>
          <w:rFonts w:ascii="Times New Roman" w:hAnsi="Times New Roman" w:cs="Times New Roman"/>
          <w:sz w:val="24"/>
          <w:szCs w:val="24"/>
        </w:rPr>
        <w:t>Në</w:t>
      </w:r>
      <w:r>
        <w:rPr>
          <w:rFonts w:ascii="Times New Roman" w:hAnsi="Times New Roman" w:cs="Times New Roman"/>
          <w:spacing w:val="-8"/>
          <w:sz w:val="24"/>
          <w:szCs w:val="24"/>
        </w:rPr>
        <w:t xml:space="preserve"> </w:t>
      </w:r>
      <w:r>
        <w:rPr>
          <w:rFonts w:ascii="Times New Roman" w:hAnsi="Times New Roman" w:cs="Times New Roman"/>
          <w:sz w:val="24"/>
          <w:szCs w:val="24"/>
        </w:rPr>
        <w:t>rastet</w:t>
      </w:r>
      <w:r>
        <w:rPr>
          <w:rFonts w:ascii="Times New Roman" w:hAnsi="Times New Roman" w:cs="Times New Roman"/>
          <w:spacing w:val="-8"/>
          <w:sz w:val="24"/>
          <w:szCs w:val="24"/>
        </w:rPr>
        <w:t xml:space="preserve"> </w:t>
      </w:r>
      <w:r>
        <w:rPr>
          <w:rFonts w:ascii="Times New Roman" w:hAnsi="Times New Roman" w:cs="Times New Roman"/>
          <w:sz w:val="24"/>
          <w:szCs w:val="24"/>
        </w:rPr>
        <w:t>e</w:t>
      </w:r>
      <w:r>
        <w:rPr>
          <w:rFonts w:ascii="Times New Roman" w:hAnsi="Times New Roman" w:cs="Times New Roman"/>
          <w:spacing w:val="-8"/>
          <w:sz w:val="24"/>
          <w:szCs w:val="24"/>
        </w:rPr>
        <w:t xml:space="preserve"> </w:t>
      </w:r>
      <w:r>
        <w:rPr>
          <w:rFonts w:ascii="Times New Roman" w:hAnsi="Times New Roman" w:cs="Times New Roman"/>
          <w:sz w:val="24"/>
          <w:szCs w:val="24"/>
        </w:rPr>
        <w:t>emergjencave</w:t>
      </w:r>
      <w:r>
        <w:rPr>
          <w:rFonts w:ascii="Times New Roman" w:hAnsi="Times New Roman" w:cs="Times New Roman"/>
          <w:spacing w:val="-8"/>
          <w:sz w:val="24"/>
          <w:szCs w:val="24"/>
        </w:rPr>
        <w:t xml:space="preserve"> </w:t>
      </w:r>
      <w:r>
        <w:rPr>
          <w:rFonts w:ascii="Times New Roman" w:hAnsi="Times New Roman" w:cs="Times New Roman"/>
          <w:sz w:val="24"/>
          <w:szCs w:val="24"/>
        </w:rPr>
        <w:t>civile</w:t>
      </w:r>
      <w:r>
        <w:rPr>
          <w:rFonts w:ascii="Times New Roman" w:hAnsi="Times New Roman" w:cs="Times New Roman"/>
          <w:spacing w:val="-8"/>
          <w:sz w:val="24"/>
          <w:szCs w:val="24"/>
        </w:rPr>
        <w:t xml:space="preserve"> </w:t>
      </w:r>
      <w:r>
        <w:rPr>
          <w:rFonts w:ascii="Times New Roman" w:hAnsi="Times New Roman" w:cs="Times New Roman"/>
          <w:sz w:val="24"/>
          <w:szCs w:val="24"/>
        </w:rPr>
        <w:t>kombëtare, Operacionet</w:t>
      </w:r>
      <w:r>
        <w:rPr>
          <w:rFonts w:ascii="Times New Roman" w:hAnsi="Times New Roman" w:cs="Times New Roman"/>
          <w:spacing w:val="-7"/>
          <w:sz w:val="24"/>
          <w:szCs w:val="24"/>
        </w:rPr>
        <w:t xml:space="preserve"> </w:t>
      </w:r>
      <w:r>
        <w:rPr>
          <w:rFonts w:ascii="Times New Roman" w:hAnsi="Times New Roman" w:cs="Times New Roman"/>
          <w:sz w:val="24"/>
          <w:szCs w:val="24"/>
        </w:rPr>
        <w:t>e</w:t>
      </w:r>
      <w:r>
        <w:rPr>
          <w:rFonts w:ascii="Times New Roman" w:hAnsi="Times New Roman" w:cs="Times New Roman"/>
          <w:spacing w:val="-7"/>
          <w:sz w:val="24"/>
          <w:szCs w:val="24"/>
        </w:rPr>
        <w:t xml:space="preserve"> </w:t>
      </w:r>
      <w:r>
        <w:rPr>
          <w:rFonts w:ascii="Times New Roman" w:hAnsi="Times New Roman" w:cs="Times New Roman"/>
          <w:sz w:val="24"/>
          <w:szCs w:val="24"/>
        </w:rPr>
        <w:t>Kërkimit</w:t>
      </w:r>
      <w:r>
        <w:rPr>
          <w:rFonts w:ascii="Times New Roman" w:hAnsi="Times New Roman" w:cs="Times New Roman"/>
          <w:spacing w:val="-7"/>
          <w:sz w:val="24"/>
          <w:szCs w:val="24"/>
        </w:rPr>
        <w:t xml:space="preserve"> </w:t>
      </w:r>
      <w:r>
        <w:rPr>
          <w:rFonts w:ascii="Times New Roman" w:hAnsi="Times New Roman" w:cs="Times New Roman"/>
          <w:sz w:val="24"/>
          <w:szCs w:val="24"/>
        </w:rPr>
        <w:t>dhe</w:t>
      </w:r>
      <w:r>
        <w:rPr>
          <w:rFonts w:ascii="Times New Roman" w:hAnsi="Times New Roman" w:cs="Times New Roman"/>
          <w:spacing w:val="-7"/>
          <w:sz w:val="24"/>
          <w:szCs w:val="24"/>
        </w:rPr>
        <w:t xml:space="preserve"> </w:t>
      </w:r>
      <w:r>
        <w:rPr>
          <w:rFonts w:ascii="Times New Roman" w:hAnsi="Times New Roman" w:cs="Times New Roman"/>
          <w:sz w:val="24"/>
          <w:szCs w:val="24"/>
        </w:rPr>
        <w:t>Shpëtimit</w:t>
      </w:r>
      <w:r>
        <w:rPr>
          <w:rFonts w:ascii="Times New Roman" w:hAnsi="Times New Roman" w:cs="Times New Roman"/>
          <w:spacing w:val="-7"/>
          <w:sz w:val="24"/>
          <w:szCs w:val="24"/>
        </w:rPr>
        <w:t xml:space="preserve"> </w:t>
      </w:r>
      <w:r>
        <w:rPr>
          <w:rFonts w:ascii="Times New Roman" w:hAnsi="Times New Roman" w:cs="Times New Roman"/>
          <w:sz w:val="24"/>
          <w:szCs w:val="24"/>
        </w:rPr>
        <w:t>(OKSH</w:t>
      </w:r>
      <w:r>
        <w:rPr>
          <w:rFonts w:ascii="Times New Roman" w:hAnsi="Times New Roman" w:cs="Times New Roman"/>
          <w:spacing w:val="-7"/>
          <w:sz w:val="24"/>
          <w:szCs w:val="24"/>
        </w:rPr>
        <w:t xml:space="preserve"> </w:t>
      </w:r>
      <w:r>
        <w:rPr>
          <w:rFonts w:ascii="Times New Roman" w:hAnsi="Times New Roman" w:cs="Times New Roman"/>
          <w:sz w:val="24"/>
          <w:szCs w:val="24"/>
        </w:rPr>
        <w:t>mbështeten</w:t>
      </w:r>
      <w:r>
        <w:rPr>
          <w:rFonts w:ascii="Times New Roman" w:hAnsi="Times New Roman" w:cs="Times New Roman"/>
          <w:spacing w:val="-7"/>
          <w:sz w:val="24"/>
          <w:szCs w:val="24"/>
        </w:rPr>
        <w:t xml:space="preserve"> </w:t>
      </w:r>
      <w:r>
        <w:rPr>
          <w:rFonts w:ascii="Times New Roman" w:hAnsi="Times New Roman" w:cs="Times New Roman"/>
          <w:sz w:val="24"/>
          <w:szCs w:val="24"/>
        </w:rPr>
        <w:t>nga</w:t>
      </w:r>
      <w:r>
        <w:rPr>
          <w:rFonts w:ascii="Times New Roman" w:hAnsi="Times New Roman" w:cs="Times New Roman"/>
          <w:spacing w:val="-7"/>
          <w:sz w:val="24"/>
          <w:szCs w:val="24"/>
        </w:rPr>
        <w:t xml:space="preserve"> </w:t>
      </w:r>
      <w:r>
        <w:rPr>
          <w:rFonts w:ascii="Times New Roman" w:hAnsi="Times New Roman" w:cs="Times New Roman"/>
          <w:sz w:val="24"/>
          <w:szCs w:val="24"/>
        </w:rPr>
        <w:t>EKKSH</w:t>
      </w:r>
      <w:r>
        <w:rPr>
          <w:rFonts w:ascii="Times New Roman" w:hAnsi="Times New Roman" w:cs="Times New Roman"/>
          <w:spacing w:val="-7"/>
          <w:sz w:val="24"/>
          <w:szCs w:val="24"/>
        </w:rPr>
        <w:t xml:space="preserve"> </w:t>
      </w:r>
      <w:r>
        <w:rPr>
          <w:rFonts w:ascii="Times New Roman" w:hAnsi="Times New Roman" w:cs="Times New Roman"/>
          <w:sz w:val="24"/>
          <w:szCs w:val="24"/>
        </w:rPr>
        <w:t>dhe</w:t>
      </w:r>
    </w:p>
    <w:p w:rsidR="00F27F9A" w:rsidRDefault="00907AF5">
      <w:pPr>
        <w:pStyle w:val="BodyText"/>
        <w:spacing w:before="148" w:line="283" w:lineRule="auto"/>
        <w:ind w:left="1260" w:right="1084"/>
        <w:rPr>
          <w:rFonts w:ascii="Times New Roman" w:hAnsi="Times New Roman" w:cs="Times New Roman"/>
          <w:sz w:val="24"/>
          <w:szCs w:val="24"/>
        </w:rPr>
      </w:pPr>
      <w:r>
        <w:rPr>
          <w:rFonts w:ascii="Times New Roman" w:hAnsi="Times New Roman" w:cs="Times New Roman"/>
          <w:sz w:val="24"/>
          <w:szCs w:val="24"/>
        </w:rPr>
        <w:t>strukturat</w:t>
      </w:r>
      <w:r>
        <w:rPr>
          <w:rFonts w:ascii="Times New Roman" w:hAnsi="Times New Roman" w:cs="Times New Roman"/>
          <w:spacing w:val="-7"/>
          <w:sz w:val="24"/>
          <w:szCs w:val="24"/>
        </w:rPr>
        <w:t xml:space="preserve"> </w:t>
      </w:r>
      <w:r>
        <w:rPr>
          <w:rFonts w:ascii="Times New Roman" w:hAnsi="Times New Roman" w:cs="Times New Roman"/>
          <w:sz w:val="24"/>
          <w:szCs w:val="24"/>
        </w:rPr>
        <w:t>e</w:t>
      </w:r>
      <w:r>
        <w:rPr>
          <w:rFonts w:ascii="Times New Roman" w:hAnsi="Times New Roman" w:cs="Times New Roman"/>
          <w:spacing w:val="-7"/>
          <w:sz w:val="24"/>
          <w:szCs w:val="24"/>
        </w:rPr>
        <w:t xml:space="preserve"> </w:t>
      </w:r>
      <w:r>
        <w:rPr>
          <w:rFonts w:ascii="Times New Roman" w:hAnsi="Times New Roman" w:cs="Times New Roman"/>
          <w:sz w:val="24"/>
          <w:szCs w:val="24"/>
        </w:rPr>
        <w:t>shërbimit zjarrfikës, PSH, Ministria e Infrastrukturës dhe Energjisë (MIEn) dhe grupet ndërkombëtare të kërkim-shpëtimit kur thirren për të ndihmuar.</w:t>
      </w:r>
    </w:p>
    <w:p w:rsidR="00F27F9A" w:rsidRDefault="00F27F9A">
      <w:pPr>
        <w:pStyle w:val="BodyText"/>
        <w:spacing w:before="148" w:line="283" w:lineRule="auto"/>
        <w:ind w:left="1260" w:right="1084"/>
        <w:rPr>
          <w:rFonts w:ascii="Times New Roman" w:hAnsi="Times New Roman" w:cs="Times New Roman"/>
          <w:sz w:val="24"/>
          <w:szCs w:val="24"/>
        </w:rPr>
      </w:pPr>
    </w:p>
    <w:p w:rsidR="00F27F9A" w:rsidRDefault="00907AF5">
      <w:pPr>
        <w:tabs>
          <w:tab w:val="left" w:pos="465"/>
        </w:tabs>
        <w:jc w:val="center"/>
        <w:rPr>
          <w:rFonts w:ascii="Times New Roman" w:hAnsi="Times New Roman" w:cs="Times New Roman"/>
          <w:sz w:val="24"/>
          <w:szCs w:val="24"/>
        </w:rPr>
      </w:pPr>
      <w:r>
        <w:rPr>
          <w:rFonts w:ascii="Times New Roman" w:hAnsi="Times New Roman" w:cs="Times New Roman"/>
          <w:sz w:val="24"/>
          <w:szCs w:val="24"/>
        </w:rPr>
        <w:t xml:space="preserve">                                                                                                                              Faqe </w:t>
      </w:r>
      <w:r>
        <w:rPr>
          <w:rFonts w:ascii="Times New Roman" w:hAnsi="Times New Roman" w:cs="Times New Roman"/>
          <w:b/>
          <w:bCs/>
          <w:sz w:val="24"/>
          <w:szCs w:val="24"/>
        </w:rPr>
        <w:t>96</w:t>
      </w:r>
      <w:r>
        <w:rPr>
          <w:rFonts w:ascii="Times New Roman" w:hAnsi="Times New Roman" w:cs="Times New Roman"/>
          <w:sz w:val="24"/>
          <w:szCs w:val="24"/>
        </w:rPr>
        <w:t xml:space="preserve"> nga </w:t>
      </w:r>
      <w:r w:rsidR="001745AF">
        <w:rPr>
          <w:rFonts w:ascii="Times New Roman" w:hAnsi="Times New Roman" w:cs="Times New Roman"/>
          <w:b/>
          <w:sz w:val="24"/>
          <w:szCs w:val="24"/>
        </w:rPr>
        <w:t>185</w:t>
      </w:r>
    </w:p>
    <w:p w:rsidR="00F27F9A" w:rsidRDefault="00F27F9A">
      <w:pPr>
        <w:pStyle w:val="BodyText"/>
        <w:spacing w:line="283" w:lineRule="auto"/>
        <w:ind w:left="1260" w:right="1084"/>
        <w:rPr>
          <w:rFonts w:ascii="Times New Roman" w:hAnsi="Times New Roman" w:cs="Times New Roman"/>
          <w:sz w:val="24"/>
          <w:szCs w:val="24"/>
        </w:rPr>
        <w:sectPr w:rsidR="00F27F9A">
          <w:pgSz w:w="11910" w:h="16840"/>
          <w:pgMar w:top="760" w:right="283" w:bottom="740" w:left="283" w:header="533" w:footer="0" w:gutter="0"/>
          <w:cols w:space="720"/>
        </w:sectPr>
      </w:pPr>
    </w:p>
    <w:p w:rsidR="00F27F9A" w:rsidRDefault="00F27F9A">
      <w:pPr>
        <w:pStyle w:val="BodyText"/>
        <w:ind w:left="1260" w:right="1084"/>
        <w:rPr>
          <w:rFonts w:ascii="Times New Roman" w:hAnsi="Times New Roman" w:cs="Times New Roman"/>
          <w:sz w:val="24"/>
          <w:szCs w:val="24"/>
        </w:rPr>
      </w:pPr>
    </w:p>
    <w:p w:rsidR="00F27F9A" w:rsidRDefault="00F27F9A">
      <w:pPr>
        <w:pStyle w:val="BodyText"/>
        <w:spacing w:before="93"/>
        <w:ind w:left="1260" w:right="1084"/>
        <w:rPr>
          <w:rFonts w:ascii="Times New Roman" w:hAnsi="Times New Roman" w:cs="Times New Roman"/>
          <w:sz w:val="24"/>
          <w:szCs w:val="24"/>
        </w:rPr>
      </w:pPr>
    </w:p>
    <w:p w:rsidR="00F27F9A" w:rsidRDefault="00907AF5">
      <w:pPr>
        <w:pStyle w:val="BodyText"/>
        <w:spacing w:line="283" w:lineRule="auto"/>
        <w:ind w:left="1260" w:right="1084"/>
        <w:rPr>
          <w:rFonts w:ascii="Times New Roman" w:hAnsi="Times New Roman" w:cs="Times New Roman"/>
          <w:sz w:val="24"/>
          <w:szCs w:val="24"/>
        </w:rPr>
      </w:pPr>
      <w:r>
        <w:rPr>
          <w:rFonts w:ascii="Times New Roman" w:hAnsi="Times New Roman" w:cs="Times New Roman"/>
          <w:sz w:val="24"/>
          <w:szCs w:val="24"/>
        </w:rPr>
        <w:t>Në</w:t>
      </w:r>
      <w:r>
        <w:rPr>
          <w:rFonts w:ascii="Times New Roman" w:hAnsi="Times New Roman" w:cs="Times New Roman"/>
          <w:spacing w:val="25"/>
          <w:sz w:val="24"/>
          <w:szCs w:val="24"/>
        </w:rPr>
        <w:t xml:space="preserve"> </w:t>
      </w:r>
      <w:r>
        <w:rPr>
          <w:rFonts w:ascii="Times New Roman" w:hAnsi="Times New Roman" w:cs="Times New Roman"/>
          <w:sz w:val="24"/>
          <w:szCs w:val="24"/>
        </w:rPr>
        <w:t>Bashkinë</w:t>
      </w:r>
      <w:r>
        <w:rPr>
          <w:rFonts w:ascii="Times New Roman" w:hAnsi="Times New Roman" w:cs="Times New Roman"/>
          <w:spacing w:val="25"/>
          <w:sz w:val="24"/>
          <w:szCs w:val="24"/>
        </w:rPr>
        <w:t xml:space="preserve"> </w:t>
      </w:r>
      <w:r>
        <w:rPr>
          <w:rFonts w:ascii="Times New Roman" w:hAnsi="Times New Roman" w:cs="Times New Roman"/>
          <w:sz w:val="24"/>
          <w:szCs w:val="24"/>
        </w:rPr>
        <w:t>Korçë</w:t>
      </w:r>
      <w:r>
        <w:rPr>
          <w:rFonts w:ascii="Times New Roman" w:hAnsi="Times New Roman" w:cs="Times New Roman"/>
          <w:spacing w:val="25"/>
          <w:sz w:val="24"/>
          <w:szCs w:val="24"/>
        </w:rPr>
        <w:t xml:space="preserve"> </w:t>
      </w:r>
      <w:r>
        <w:rPr>
          <w:rFonts w:ascii="Times New Roman" w:hAnsi="Times New Roman" w:cs="Times New Roman"/>
          <w:sz w:val="24"/>
          <w:szCs w:val="24"/>
        </w:rPr>
        <w:t>forcat</w:t>
      </w:r>
      <w:r>
        <w:rPr>
          <w:rFonts w:ascii="Times New Roman" w:hAnsi="Times New Roman" w:cs="Times New Roman"/>
          <w:spacing w:val="25"/>
          <w:sz w:val="24"/>
          <w:szCs w:val="24"/>
        </w:rPr>
        <w:t xml:space="preserve"> </w:t>
      </w:r>
      <w:r>
        <w:rPr>
          <w:rFonts w:ascii="Times New Roman" w:hAnsi="Times New Roman" w:cs="Times New Roman"/>
          <w:sz w:val="24"/>
          <w:szCs w:val="24"/>
        </w:rPr>
        <w:t>që</w:t>
      </w:r>
      <w:r>
        <w:rPr>
          <w:rFonts w:ascii="Times New Roman" w:hAnsi="Times New Roman" w:cs="Times New Roman"/>
          <w:spacing w:val="25"/>
          <w:sz w:val="24"/>
          <w:szCs w:val="24"/>
        </w:rPr>
        <w:t xml:space="preserve"> </w:t>
      </w:r>
      <w:r>
        <w:rPr>
          <w:rFonts w:ascii="Times New Roman" w:hAnsi="Times New Roman" w:cs="Times New Roman"/>
          <w:sz w:val="24"/>
          <w:szCs w:val="24"/>
        </w:rPr>
        <w:t>angazhohen</w:t>
      </w:r>
      <w:r>
        <w:rPr>
          <w:rFonts w:ascii="Times New Roman" w:hAnsi="Times New Roman" w:cs="Times New Roman"/>
          <w:spacing w:val="26"/>
          <w:sz w:val="24"/>
          <w:szCs w:val="24"/>
        </w:rPr>
        <w:t xml:space="preserve"> </w:t>
      </w:r>
      <w:r>
        <w:rPr>
          <w:rFonts w:ascii="Times New Roman" w:hAnsi="Times New Roman" w:cs="Times New Roman"/>
          <w:sz w:val="24"/>
          <w:szCs w:val="24"/>
        </w:rPr>
        <w:t>në</w:t>
      </w:r>
      <w:r>
        <w:rPr>
          <w:rFonts w:ascii="Times New Roman" w:hAnsi="Times New Roman" w:cs="Times New Roman"/>
          <w:spacing w:val="25"/>
          <w:sz w:val="24"/>
          <w:szCs w:val="24"/>
        </w:rPr>
        <w:t xml:space="preserve"> </w:t>
      </w:r>
      <w:r>
        <w:rPr>
          <w:rFonts w:ascii="Times New Roman" w:hAnsi="Times New Roman" w:cs="Times New Roman"/>
          <w:sz w:val="24"/>
          <w:szCs w:val="24"/>
        </w:rPr>
        <w:t>operacionet</w:t>
      </w:r>
      <w:r>
        <w:rPr>
          <w:rFonts w:ascii="Times New Roman" w:hAnsi="Times New Roman" w:cs="Times New Roman"/>
          <w:spacing w:val="25"/>
          <w:sz w:val="24"/>
          <w:szCs w:val="24"/>
        </w:rPr>
        <w:t xml:space="preserve"> </w:t>
      </w:r>
      <w:r>
        <w:rPr>
          <w:rFonts w:ascii="Times New Roman" w:hAnsi="Times New Roman" w:cs="Times New Roman"/>
          <w:sz w:val="24"/>
          <w:szCs w:val="24"/>
        </w:rPr>
        <w:t>e</w:t>
      </w:r>
      <w:r>
        <w:rPr>
          <w:rFonts w:ascii="Times New Roman" w:hAnsi="Times New Roman" w:cs="Times New Roman"/>
          <w:spacing w:val="25"/>
          <w:sz w:val="24"/>
          <w:szCs w:val="24"/>
        </w:rPr>
        <w:t xml:space="preserve"> </w:t>
      </w:r>
      <w:r>
        <w:rPr>
          <w:rFonts w:ascii="Times New Roman" w:hAnsi="Times New Roman" w:cs="Times New Roman"/>
          <w:sz w:val="24"/>
          <w:szCs w:val="24"/>
        </w:rPr>
        <w:t>kërkim</w:t>
      </w:r>
      <w:r>
        <w:rPr>
          <w:rFonts w:ascii="Times New Roman" w:hAnsi="Times New Roman" w:cs="Times New Roman"/>
          <w:spacing w:val="25"/>
          <w:sz w:val="24"/>
          <w:szCs w:val="24"/>
        </w:rPr>
        <w:t xml:space="preserve"> </w:t>
      </w:r>
      <w:r>
        <w:rPr>
          <w:rFonts w:ascii="Times New Roman" w:hAnsi="Times New Roman" w:cs="Times New Roman"/>
          <w:sz w:val="24"/>
          <w:szCs w:val="24"/>
        </w:rPr>
        <w:t>shpëtimit</w:t>
      </w:r>
      <w:r>
        <w:rPr>
          <w:rFonts w:ascii="Times New Roman" w:hAnsi="Times New Roman" w:cs="Times New Roman"/>
          <w:spacing w:val="25"/>
          <w:sz w:val="24"/>
          <w:szCs w:val="24"/>
        </w:rPr>
        <w:t xml:space="preserve"> </w:t>
      </w:r>
      <w:r>
        <w:rPr>
          <w:rFonts w:ascii="Times New Roman" w:hAnsi="Times New Roman" w:cs="Times New Roman"/>
          <w:sz w:val="24"/>
          <w:szCs w:val="24"/>
        </w:rPr>
        <w:t>janë</w:t>
      </w:r>
      <w:r>
        <w:rPr>
          <w:rFonts w:ascii="Times New Roman" w:hAnsi="Times New Roman" w:cs="Times New Roman"/>
          <w:spacing w:val="25"/>
          <w:sz w:val="24"/>
          <w:szCs w:val="24"/>
        </w:rPr>
        <w:t xml:space="preserve"> </w:t>
      </w:r>
      <w:r>
        <w:rPr>
          <w:rFonts w:ascii="Times New Roman" w:hAnsi="Times New Roman" w:cs="Times New Roman"/>
          <w:sz w:val="24"/>
          <w:szCs w:val="24"/>
        </w:rPr>
        <w:t>forcat e</w:t>
      </w:r>
      <w:r>
        <w:rPr>
          <w:rFonts w:ascii="Times New Roman" w:hAnsi="Times New Roman" w:cs="Times New Roman"/>
          <w:spacing w:val="40"/>
          <w:sz w:val="24"/>
          <w:szCs w:val="24"/>
        </w:rPr>
        <w:t xml:space="preserve"> </w:t>
      </w:r>
      <w:r>
        <w:rPr>
          <w:rFonts w:ascii="Times New Roman" w:hAnsi="Times New Roman" w:cs="Times New Roman"/>
          <w:sz w:val="24"/>
          <w:szCs w:val="24"/>
        </w:rPr>
        <w:t>MZSH-së të  Bashkisë Korçë  personel 29 veta, Komisariati Korçë dhe nëse është e nevojshme</w:t>
      </w:r>
      <w:r>
        <w:rPr>
          <w:rFonts w:ascii="Times New Roman" w:hAnsi="Times New Roman" w:cs="Times New Roman"/>
          <w:spacing w:val="-9"/>
          <w:sz w:val="24"/>
          <w:szCs w:val="24"/>
        </w:rPr>
        <w:t xml:space="preserve"> </w:t>
      </w:r>
      <w:r>
        <w:rPr>
          <w:rFonts w:ascii="Times New Roman" w:hAnsi="Times New Roman" w:cs="Times New Roman"/>
          <w:sz w:val="24"/>
          <w:szCs w:val="24"/>
        </w:rPr>
        <w:t>Drejtoria</w:t>
      </w:r>
      <w:r>
        <w:rPr>
          <w:rFonts w:ascii="Times New Roman" w:hAnsi="Times New Roman" w:cs="Times New Roman"/>
          <w:spacing w:val="-9"/>
          <w:sz w:val="24"/>
          <w:szCs w:val="24"/>
        </w:rPr>
        <w:t xml:space="preserve"> </w:t>
      </w:r>
      <w:r>
        <w:rPr>
          <w:rFonts w:ascii="Times New Roman" w:hAnsi="Times New Roman" w:cs="Times New Roman"/>
          <w:sz w:val="24"/>
          <w:szCs w:val="24"/>
        </w:rPr>
        <w:t>Vendore</w:t>
      </w:r>
      <w:r>
        <w:rPr>
          <w:rFonts w:ascii="Times New Roman" w:hAnsi="Times New Roman" w:cs="Times New Roman"/>
          <w:spacing w:val="-9"/>
          <w:sz w:val="24"/>
          <w:szCs w:val="24"/>
        </w:rPr>
        <w:t xml:space="preserve"> </w:t>
      </w:r>
      <w:r>
        <w:rPr>
          <w:rFonts w:ascii="Times New Roman" w:hAnsi="Times New Roman" w:cs="Times New Roman"/>
          <w:sz w:val="24"/>
          <w:szCs w:val="24"/>
        </w:rPr>
        <w:t>e</w:t>
      </w:r>
      <w:r>
        <w:rPr>
          <w:rFonts w:ascii="Times New Roman" w:hAnsi="Times New Roman" w:cs="Times New Roman"/>
          <w:spacing w:val="-9"/>
          <w:sz w:val="24"/>
          <w:szCs w:val="24"/>
        </w:rPr>
        <w:t xml:space="preserve"> </w:t>
      </w:r>
      <w:r>
        <w:rPr>
          <w:rFonts w:ascii="Times New Roman" w:hAnsi="Times New Roman" w:cs="Times New Roman"/>
          <w:sz w:val="24"/>
          <w:szCs w:val="24"/>
        </w:rPr>
        <w:t>Policisë</w:t>
      </w:r>
      <w:r>
        <w:rPr>
          <w:rFonts w:ascii="Times New Roman" w:hAnsi="Times New Roman" w:cs="Times New Roman"/>
          <w:spacing w:val="-9"/>
          <w:sz w:val="24"/>
          <w:szCs w:val="24"/>
        </w:rPr>
        <w:t xml:space="preserve"> </w:t>
      </w:r>
      <w:r>
        <w:rPr>
          <w:rFonts w:ascii="Times New Roman" w:hAnsi="Times New Roman" w:cs="Times New Roman"/>
          <w:sz w:val="24"/>
          <w:szCs w:val="24"/>
        </w:rPr>
        <w:t>Korçë,</w:t>
      </w:r>
      <w:r>
        <w:rPr>
          <w:rFonts w:ascii="Times New Roman" w:hAnsi="Times New Roman" w:cs="Times New Roman"/>
          <w:spacing w:val="-9"/>
          <w:sz w:val="24"/>
          <w:szCs w:val="24"/>
        </w:rPr>
        <w:t xml:space="preserve"> </w:t>
      </w:r>
      <w:r>
        <w:rPr>
          <w:rFonts w:ascii="Times New Roman" w:hAnsi="Times New Roman" w:cs="Times New Roman"/>
          <w:sz w:val="24"/>
          <w:szCs w:val="24"/>
        </w:rPr>
        <w:t>të</w:t>
      </w:r>
      <w:r>
        <w:rPr>
          <w:rFonts w:ascii="Times New Roman" w:hAnsi="Times New Roman" w:cs="Times New Roman"/>
          <w:spacing w:val="-11"/>
          <w:sz w:val="24"/>
          <w:szCs w:val="24"/>
        </w:rPr>
        <w:t xml:space="preserve"> </w:t>
      </w:r>
      <w:r>
        <w:rPr>
          <w:rFonts w:ascii="Times New Roman" w:hAnsi="Times New Roman" w:cs="Times New Roman"/>
          <w:sz w:val="24"/>
          <w:szCs w:val="24"/>
        </w:rPr>
        <w:t>mbështetura</w:t>
      </w:r>
      <w:r>
        <w:rPr>
          <w:rFonts w:ascii="Times New Roman" w:hAnsi="Times New Roman" w:cs="Times New Roman"/>
          <w:spacing w:val="-11"/>
          <w:sz w:val="24"/>
          <w:szCs w:val="24"/>
        </w:rPr>
        <w:t xml:space="preserve"> </w:t>
      </w:r>
      <w:r>
        <w:rPr>
          <w:rFonts w:ascii="Times New Roman" w:hAnsi="Times New Roman" w:cs="Times New Roman"/>
          <w:sz w:val="24"/>
          <w:szCs w:val="24"/>
        </w:rPr>
        <w:t>nga</w:t>
      </w:r>
      <w:r>
        <w:rPr>
          <w:rFonts w:ascii="Times New Roman" w:hAnsi="Times New Roman" w:cs="Times New Roman"/>
          <w:spacing w:val="-11"/>
          <w:sz w:val="24"/>
          <w:szCs w:val="24"/>
        </w:rPr>
        <w:t xml:space="preserve"> </w:t>
      </w:r>
      <w:r>
        <w:rPr>
          <w:rFonts w:ascii="Times New Roman" w:hAnsi="Times New Roman" w:cs="Times New Roman"/>
          <w:sz w:val="24"/>
          <w:szCs w:val="24"/>
        </w:rPr>
        <w:t>NJVKSh</w:t>
      </w:r>
      <w:r>
        <w:rPr>
          <w:rFonts w:ascii="Times New Roman" w:hAnsi="Times New Roman" w:cs="Times New Roman"/>
          <w:spacing w:val="-11"/>
          <w:sz w:val="24"/>
          <w:szCs w:val="24"/>
        </w:rPr>
        <w:t xml:space="preserve"> </w:t>
      </w:r>
      <w:r>
        <w:rPr>
          <w:rFonts w:ascii="Times New Roman" w:hAnsi="Times New Roman" w:cs="Times New Roman"/>
          <w:sz w:val="24"/>
          <w:szCs w:val="24"/>
        </w:rPr>
        <w:t>Korçë</w:t>
      </w:r>
      <w:r>
        <w:rPr>
          <w:rFonts w:ascii="Times New Roman" w:hAnsi="Times New Roman" w:cs="Times New Roman"/>
          <w:spacing w:val="-11"/>
          <w:sz w:val="24"/>
          <w:szCs w:val="24"/>
        </w:rPr>
        <w:t xml:space="preserve"> </w:t>
      </w:r>
      <w:r>
        <w:rPr>
          <w:rFonts w:ascii="Times New Roman" w:hAnsi="Times New Roman" w:cs="Times New Roman"/>
          <w:sz w:val="24"/>
          <w:szCs w:val="24"/>
        </w:rPr>
        <w:t>strukturat</w:t>
      </w:r>
      <w:r>
        <w:rPr>
          <w:rFonts w:ascii="Times New Roman" w:hAnsi="Times New Roman" w:cs="Times New Roman"/>
          <w:spacing w:val="-11"/>
          <w:sz w:val="24"/>
          <w:szCs w:val="24"/>
        </w:rPr>
        <w:t xml:space="preserve"> </w:t>
      </w:r>
      <w:r>
        <w:rPr>
          <w:rFonts w:ascii="Times New Roman" w:hAnsi="Times New Roman" w:cs="Times New Roman"/>
          <w:sz w:val="24"/>
          <w:szCs w:val="24"/>
        </w:rPr>
        <w:t>e</w:t>
      </w:r>
      <w:r>
        <w:rPr>
          <w:rFonts w:ascii="Times New Roman" w:hAnsi="Times New Roman" w:cs="Times New Roman"/>
          <w:spacing w:val="-11"/>
          <w:sz w:val="24"/>
          <w:szCs w:val="24"/>
        </w:rPr>
        <w:t xml:space="preserve"> </w:t>
      </w:r>
      <w:r>
        <w:rPr>
          <w:rFonts w:ascii="Times New Roman" w:hAnsi="Times New Roman" w:cs="Times New Roman"/>
          <w:sz w:val="24"/>
          <w:szCs w:val="24"/>
        </w:rPr>
        <w:t>MZSH-së</w:t>
      </w:r>
      <w:r>
        <w:rPr>
          <w:rFonts w:ascii="Times New Roman" w:hAnsi="Times New Roman" w:cs="Times New Roman"/>
          <w:spacing w:val="-11"/>
          <w:sz w:val="24"/>
          <w:szCs w:val="24"/>
        </w:rPr>
        <w:t xml:space="preserve"> </w:t>
      </w:r>
      <w:r>
        <w:rPr>
          <w:rFonts w:ascii="Times New Roman" w:hAnsi="Times New Roman" w:cs="Times New Roman"/>
          <w:sz w:val="24"/>
          <w:szCs w:val="24"/>
        </w:rPr>
        <w:t>të</w:t>
      </w:r>
      <w:r>
        <w:rPr>
          <w:rFonts w:ascii="Times New Roman" w:hAnsi="Times New Roman" w:cs="Times New Roman"/>
          <w:spacing w:val="-11"/>
          <w:sz w:val="24"/>
          <w:szCs w:val="24"/>
        </w:rPr>
        <w:t xml:space="preserve"> </w:t>
      </w:r>
      <w:r>
        <w:rPr>
          <w:rFonts w:ascii="Times New Roman" w:hAnsi="Times New Roman" w:cs="Times New Roman"/>
          <w:sz w:val="24"/>
          <w:szCs w:val="24"/>
        </w:rPr>
        <w:t>bashkive të</w:t>
      </w:r>
      <w:r>
        <w:rPr>
          <w:rFonts w:ascii="Times New Roman" w:hAnsi="Times New Roman" w:cs="Times New Roman"/>
          <w:spacing w:val="-12"/>
          <w:sz w:val="24"/>
          <w:szCs w:val="24"/>
        </w:rPr>
        <w:t xml:space="preserve"> </w:t>
      </w:r>
      <w:r>
        <w:rPr>
          <w:rFonts w:ascii="Times New Roman" w:hAnsi="Times New Roman" w:cs="Times New Roman"/>
          <w:sz w:val="24"/>
          <w:szCs w:val="24"/>
        </w:rPr>
        <w:t>tjera</w:t>
      </w:r>
      <w:r>
        <w:rPr>
          <w:rFonts w:ascii="Times New Roman" w:hAnsi="Times New Roman" w:cs="Times New Roman"/>
          <w:spacing w:val="-12"/>
          <w:sz w:val="24"/>
          <w:szCs w:val="24"/>
        </w:rPr>
        <w:t xml:space="preserve"> </w:t>
      </w:r>
      <w:r>
        <w:rPr>
          <w:rFonts w:ascii="Times New Roman" w:hAnsi="Times New Roman" w:cs="Times New Roman"/>
          <w:sz w:val="24"/>
          <w:szCs w:val="24"/>
        </w:rPr>
        <w:t>të</w:t>
      </w:r>
      <w:r>
        <w:rPr>
          <w:rFonts w:ascii="Times New Roman" w:hAnsi="Times New Roman" w:cs="Times New Roman"/>
          <w:spacing w:val="-12"/>
          <w:sz w:val="24"/>
          <w:szCs w:val="24"/>
        </w:rPr>
        <w:t xml:space="preserve"> </w:t>
      </w:r>
      <w:r>
        <w:rPr>
          <w:rFonts w:ascii="Times New Roman" w:hAnsi="Times New Roman" w:cs="Times New Roman"/>
          <w:sz w:val="24"/>
          <w:szCs w:val="24"/>
        </w:rPr>
        <w:t>qarkut,</w:t>
      </w:r>
      <w:r>
        <w:rPr>
          <w:rFonts w:ascii="Times New Roman" w:hAnsi="Times New Roman" w:cs="Times New Roman"/>
          <w:spacing w:val="-12"/>
          <w:sz w:val="24"/>
          <w:szCs w:val="24"/>
        </w:rPr>
        <w:t xml:space="preserve"> </w:t>
      </w:r>
      <w:r>
        <w:rPr>
          <w:rFonts w:ascii="Times New Roman" w:hAnsi="Times New Roman" w:cs="Times New Roman"/>
          <w:sz w:val="24"/>
          <w:szCs w:val="24"/>
        </w:rPr>
        <w:t>Reparti</w:t>
      </w:r>
      <w:r>
        <w:rPr>
          <w:rFonts w:ascii="Times New Roman" w:hAnsi="Times New Roman" w:cs="Times New Roman"/>
          <w:spacing w:val="-12"/>
          <w:sz w:val="24"/>
          <w:szCs w:val="24"/>
        </w:rPr>
        <w:t xml:space="preserve"> </w:t>
      </w:r>
      <w:r>
        <w:rPr>
          <w:rFonts w:ascii="Times New Roman" w:hAnsi="Times New Roman" w:cs="Times New Roman"/>
          <w:sz w:val="24"/>
          <w:szCs w:val="24"/>
        </w:rPr>
        <w:t>Ushtarak Drenovë, të cilat mbështeten nga Policia bashkiake</w:t>
      </w:r>
      <w:r>
        <w:rPr>
          <w:rFonts w:ascii="Times New Roman" w:hAnsi="Times New Roman" w:cs="Times New Roman"/>
          <w:spacing w:val="-11"/>
          <w:sz w:val="24"/>
          <w:szCs w:val="24"/>
        </w:rPr>
        <w:t xml:space="preserve"> </w:t>
      </w:r>
      <w:r>
        <w:rPr>
          <w:rFonts w:ascii="Times New Roman" w:hAnsi="Times New Roman" w:cs="Times New Roman"/>
          <w:sz w:val="24"/>
          <w:szCs w:val="24"/>
        </w:rPr>
        <w:t>e</w:t>
      </w:r>
      <w:r>
        <w:rPr>
          <w:rFonts w:ascii="Times New Roman" w:hAnsi="Times New Roman" w:cs="Times New Roman"/>
          <w:spacing w:val="-10"/>
          <w:sz w:val="24"/>
          <w:szCs w:val="24"/>
        </w:rPr>
        <w:t xml:space="preserve"> </w:t>
      </w:r>
      <w:r>
        <w:rPr>
          <w:rFonts w:ascii="Times New Roman" w:hAnsi="Times New Roman" w:cs="Times New Roman"/>
          <w:sz w:val="24"/>
          <w:szCs w:val="24"/>
        </w:rPr>
        <w:t>cila</w:t>
      </w:r>
      <w:r>
        <w:rPr>
          <w:rFonts w:ascii="Times New Roman" w:hAnsi="Times New Roman" w:cs="Times New Roman"/>
          <w:spacing w:val="-10"/>
          <w:sz w:val="24"/>
          <w:szCs w:val="24"/>
        </w:rPr>
        <w:t xml:space="preserve"> </w:t>
      </w:r>
      <w:r>
        <w:rPr>
          <w:rFonts w:ascii="Times New Roman" w:hAnsi="Times New Roman" w:cs="Times New Roman"/>
          <w:sz w:val="24"/>
          <w:szCs w:val="24"/>
        </w:rPr>
        <w:t>ka</w:t>
      </w:r>
      <w:r>
        <w:rPr>
          <w:rFonts w:ascii="Times New Roman" w:hAnsi="Times New Roman" w:cs="Times New Roman"/>
          <w:spacing w:val="-10"/>
          <w:sz w:val="24"/>
          <w:szCs w:val="24"/>
        </w:rPr>
        <w:t xml:space="preserve"> </w:t>
      </w:r>
      <w:r>
        <w:rPr>
          <w:rFonts w:ascii="Times New Roman" w:hAnsi="Times New Roman" w:cs="Times New Roman"/>
          <w:sz w:val="24"/>
          <w:szCs w:val="24"/>
        </w:rPr>
        <w:t>një</w:t>
      </w:r>
      <w:r>
        <w:rPr>
          <w:rFonts w:ascii="Times New Roman" w:hAnsi="Times New Roman" w:cs="Times New Roman"/>
          <w:spacing w:val="-10"/>
          <w:sz w:val="24"/>
          <w:szCs w:val="24"/>
        </w:rPr>
        <w:t xml:space="preserve"> </w:t>
      </w:r>
      <w:r>
        <w:rPr>
          <w:rFonts w:ascii="Times New Roman" w:hAnsi="Times New Roman" w:cs="Times New Roman"/>
          <w:sz w:val="24"/>
          <w:szCs w:val="24"/>
        </w:rPr>
        <w:t>personel</w:t>
      </w:r>
      <w:r>
        <w:rPr>
          <w:rFonts w:ascii="Times New Roman" w:hAnsi="Times New Roman" w:cs="Times New Roman"/>
          <w:spacing w:val="-10"/>
          <w:sz w:val="24"/>
          <w:szCs w:val="24"/>
        </w:rPr>
        <w:t xml:space="preserve"> </w:t>
      </w:r>
      <w:r>
        <w:rPr>
          <w:rFonts w:ascii="Times New Roman" w:hAnsi="Times New Roman" w:cs="Times New Roman"/>
          <w:sz w:val="24"/>
          <w:szCs w:val="24"/>
        </w:rPr>
        <w:t>prej</w:t>
      </w:r>
      <w:r>
        <w:rPr>
          <w:rFonts w:ascii="Times New Roman" w:hAnsi="Times New Roman" w:cs="Times New Roman"/>
          <w:spacing w:val="-10"/>
          <w:sz w:val="24"/>
          <w:szCs w:val="24"/>
        </w:rPr>
        <w:t xml:space="preserve"> </w:t>
      </w:r>
      <w:r>
        <w:rPr>
          <w:rFonts w:ascii="Times New Roman" w:hAnsi="Times New Roman" w:cs="Times New Roman"/>
          <w:sz w:val="24"/>
          <w:szCs w:val="24"/>
        </w:rPr>
        <w:t>14</w:t>
      </w:r>
      <w:r>
        <w:rPr>
          <w:rFonts w:ascii="Times New Roman" w:hAnsi="Times New Roman" w:cs="Times New Roman"/>
          <w:spacing w:val="-10"/>
          <w:sz w:val="24"/>
          <w:szCs w:val="24"/>
        </w:rPr>
        <w:t xml:space="preserve"> </w:t>
      </w:r>
      <w:r>
        <w:rPr>
          <w:rFonts w:ascii="Times New Roman" w:hAnsi="Times New Roman" w:cs="Times New Roman"/>
          <w:sz w:val="24"/>
          <w:szCs w:val="24"/>
        </w:rPr>
        <w:t>vetash,</w:t>
      </w:r>
      <w:r>
        <w:rPr>
          <w:rFonts w:ascii="Times New Roman" w:hAnsi="Times New Roman" w:cs="Times New Roman"/>
          <w:spacing w:val="40"/>
          <w:sz w:val="24"/>
          <w:szCs w:val="24"/>
        </w:rPr>
        <w:t xml:space="preserve"> </w:t>
      </w:r>
      <w:r>
        <w:rPr>
          <w:rFonts w:ascii="Times New Roman" w:hAnsi="Times New Roman" w:cs="Times New Roman"/>
          <w:sz w:val="24"/>
          <w:szCs w:val="24"/>
        </w:rPr>
        <w:t>Dega</w:t>
      </w:r>
      <w:r>
        <w:rPr>
          <w:rFonts w:ascii="Times New Roman" w:hAnsi="Times New Roman" w:cs="Times New Roman"/>
          <w:spacing w:val="-10"/>
          <w:sz w:val="24"/>
          <w:szCs w:val="24"/>
        </w:rPr>
        <w:t xml:space="preserve"> </w:t>
      </w:r>
      <w:r>
        <w:rPr>
          <w:rFonts w:ascii="Times New Roman" w:hAnsi="Times New Roman" w:cs="Times New Roman"/>
          <w:sz w:val="24"/>
          <w:szCs w:val="24"/>
        </w:rPr>
        <w:t>KKSH</w:t>
      </w:r>
      <w:r>
        <w:rPr>
          <w:rFonts w:ascii="Times New Roman" w:hAnsi="Times New Roman" w:cs="Times New Roman"/>
          <w:spacing w:val="-10"/>
          <w:sz w:val="24"/>
          <w:szCs w:val="24"/>
        </w:rPr>
        <w:t xml:space="preserve"> </w:t>
      </w:r>
      <w:r>
        <w:rPr>
          <w:rFonts w:ascii="Times New Roman" w:hAnsi="Times New Roman" w:cs="Times New Roman"/>
          <w:sz w:val="24"/>
          <w:szCs w:val="24"/>
        </w:rPr>
        <w:t>Korçë,</w:t>
      </w:r>
      <w:r>
        <w:rPr>
          <w:rFonts w:ascii="Times New Roman" w:hAnsi="Times New Roman" w:cs="Times New Roman"/>
          <w:spacing w:val="-10"/>
          <w:sz w:val="24"/>
          <w:szCs w:val="24"/>
        </w:rPr>
        <w:t xml:space="preserve"> </w:t>
      </w:r>
      <w:r>
        <w:rPr>
          <w:rFonts w:ascii="Times New Roman" w:hAnsi="Times New Roman" w:cs="Times New Roman"/>
          <w:sz w:val="24"/>
          <w:szCs w:val="24"/>
        </w:rPr>
        <w:t>si</w:t>
      </w:r>
      <w:r>
        <w:rPr>
          <w:rFonts w:ascii="Times New Roman" w:hAnsi="Times New Roman" w:cs="Times New Roman"/>
          <w:spacing w:val="-10"/>
          <w:sz w:val="24"/>
          <w:szCs w:val="24"/>
        </w:rPr>
        <w:t xml:space="preserve"> </w:t>
      </w:r>
      <w:r>
        <w:rPr>
          <w:rFonts w:ascii="Times New Roman" w:hAnsi="Times New Roman" w:cs="Times New Roman"/>
          <w:sz w:val="24"/>
          <w:szCs w:val="24"/>
        </w:rPr>
        <w:t>dhe</w:t>
      </w:r>
      <w:r>
        <w:rPr>
          <w:rFonts w:ascii="Times New Roman" w:hAnsi="Times New Roman" w:cs="Times New Roman"/>
          <w:spacing w:val="-10"/>
          <w:sz w:val="24"/>
          <w:szCs w:val="24"/>
        </w:rPr>
        <w:t xml:space="preserve"> </w:t>
      </w:r>
      <w:r>
        <w:rPr>
          <w:rFonts w:ascii="Times New Roman" w:hAnsi="Times New Roman" w:cs="Times New Roman"/>
          <w:sz w:val="24"/>
          <w:szCs w:val="24"/>
        </w:rPr>
        <w:t>struktura</w:t>
      </w:r>
      <w:r>
        <w:rPr>
          <w:rFonts w:ascii="Times New Roman" w:hAnsi="Times New Roman" w:cs="Times New Roman"/>
          <w:spacing w:val="-10"/>
          <w:sz w:val="24"/>
          <w:szCs w:val="24"/>
        </w:rPr>
        <w:t xml:space="preserve"> </w:t>
      </w:r>
      <w:r>
        <w:rPr>
          <w:rFonts w:ascii="Times New Roman" w:hAnsi="Times New Roman" w:cs="Times New Roman"/>
          <w:sz w:val="24"/>
          <w:szCs w:val="24"/>
        </w:rPr>
        <w:t>të</w:t>
      </w:r>
      <w:r>
        <w:rPr>
          <w:rFonts w:ascii="Times New Roman" w:hAnsi="Times New Roman" w:cs="Times New Roman"/>
          <w:spacing w:val="-10"/>
          <w:sz w:val="24"/>
          <w:szCs w:val="24"/>
        </w:rPr>
        <w:t xml:space="preserve"> </w:t>
      </w:r>
      <w:r>
        <w:rPr>
          <w:rFonts w:ascii="Times New Roman" w:hAnsi="Times New Roman" w:cs="Times New Roman"/>
          <w:sz w:val="24"/>
          <w:szCs w:val="24"/>
        </w:rPr>
        <w:t>tjera të kërkim shpëtimit që mund të vijnë nga institucionet qendrore, si dhe ekipe ndërkombëtare në raste kur ato janë thirrur për ndihmë.</w:t>
      </w:r>
    </w:p>
    <w:p w:rsidR="00F27F9A" w:rsidRDefault="00F27F9A">
      <w:pPr>
        <w:pStyle w:val="BodyText"/>
        <w:spacing w:before="87"/>
        <w:ind w:left="0" w:right="1084"/>
        <w:rPr>
          <w:rFonts w:ascii="Times New Roman" w:hAnsi="Times New Roman" w:cs="Times New Roman"/>
          <w:sz w:val="2"/>
          <w:szCs w:val="24"/>
        </w:rPr>
      </w:pPr>
    </w:p>
    <w:p w:rsidR="00F27F9A" w:rsidRDefault="00907AF5" w:rsidP="008B2BD6">
      <w:pPr>
        <w:pStyle w:val="Heading3"/>
      </w:pPr>
      <w:r>
        <w:t xml:space="preserve">      5. Ndihma</w:t>
      </w:r>
      <w:r>
        <w:rPr>
          <w:spacing w:val="1"/>
        </w:rPr>
        <w:t xml:space="preserve"> </w:t>
      </w:r>
      <w:r>
        <w:t>e</w:t>
      </w:r>
      <w:r>
        <w:rPr>
          <w:spacing w:val="2"/>
        </w:rPr>
        <w:t xml:space="preserve"> </w:t>
      </w:r>
      <w:r>
        <w:t>parë</w:t>
      </w:r>
      <w:r>
        <w:rPr>
          <w:spacing w:val="2"/>
        </w:rPr>
        <w:t xml:space="preserve"> </w:t>
      </w:r>
      <w:r>
        <w:t>në</w:t>
      </w:r>
      <w:r>
        <w:rPr>
          <w:spacing w:val="2"/>
        </w:rPr>
        <w:t xml:space="preserve"> </w:t>
      </w:r>
      <w:r>
        <w:t>situata</w:t>
      </w:r>
      <w:r>
        <w:rPr>
          <w:spacing w:val="2"/>
        </w:rPr>
        <w:t xml:space="preserve"> </w:t>
      </w:r>
      <w:r>
        <w:rPr>
          <w:spacing w:val="-2"/>
        </w:rPr>
        <w:t>emergjente.</w:t>
      </w:r>
    </w:p>
    <w:p w:rsidR="00F27F9A" w:rsidRDefault="00907AF5">
      <w:pPr>
        <w:pStyle w:val="BodyText"/>
        <w:spacing w:before="148" w:line="283" w:lineRule="auto"/>
        <w:ind w:left="1260" w:right="1084"/>
        <w:rPr>
          <w:rFonts w:ascii="Times New Roman" w:hAnsi="Times New Roman" w:cs="Times New Roman"/>
          <w:sz w:val="24"/>
          <w:szCs w:val="24"/>
        </w:rPr>
      </w:pPr>
      <w:r>
        <w:rPr>
          <w:rFonts w:ascii="Times New Roman" w:hAnsi="Times New Roman" w:cs="Times New Roman"/>
          <w:sz w:val="24"/>
          <w:szCs w:val="24"/>
        </w:rPr>
        <w:t>Ndihma</w:t>
      </w:r>
      <w:r>
        <w:rPr>
          <w:rFonts w:ascii="Times New Roman" w:hAnsi="Times New Roman" w:cs="Times New Roman"/>
          <w:spacing w:val="-16"/>
          <w:sz w:val="24"/>
          <w:szCs w:val="24"/>
        </w:rPr>
        <w:t xml:space="preserve"> </w:t>
      </w:r>
      <w:r>
        <w:rPr>
          <w:rFonts w:ascii="Times New Roman" w:hAnsi="Times New Roman" w:cs="Times New Roman"/>
          <w:sz w:val="24"/>
          <w:szCs w:val="24"/>
        </w:rPr>
        <w:t>e</w:t>
      </w:r>
      <w:r>
        <w:rPr>
          <w:rFonts w:ascii="Times New Roman" w:hAnsi="Times New Roman" w:cs="Times New Roman"/>
          <w:spacing w:val="-16"/>
          <w:sz w:val="24"/>
          <w:szCs w:val="24"/>
        </w:rPr>
        <w:t xml:space="preserve"> </w:t>
      </w:r>
      <w:r>
        <w:rPr>
          <w:rFonts w:ascii="Times New Roman" w:hAnsi="Times New Roman" w:cs="Times New Roman"/>
          <w:sz w:val="24"/>
          <w:szCs w:val="24"/>
        </w:rPr>
        <w:t>parë</w:t>
      </w:r>
      <w:r>
        <w:rPr>
          <w:rFonts w:ascii="Times New Roman" w:hAnsi="Times New Roman" w:cs="Times New Roman"/>
          <w:spacing w:val="-16"/>
          <w:sz w:val="24"/>
          <w:szCs w:val="24"/>
        </w:rPr>
        <w:t xml:space="preserve"> </w:t>
      </w:r>
      <w:r>
        <w:rPr>
          <w:rFonts w:ascii="Times New Roman" w:hAnsi="Times New Roman" w:cs="Times New Roman"/>
          <w:sz w:val="24"/>
          <w:szCs w:val="24"/>
        </w:rPr>
        <w:t>do</w:t>
      </w:r>
      <w:r>
        <w:rPr>
          <w:rFonts w:ascii="Times New Roman" w:hAnsi="Times New Roman" w:cs="Times New Roman"/>
          <w:spacing w:val="-16"/>
          <w:sz w:val="24"/>
          <w:szCs w:val="24"/>
        </w:rPr>
        <w:t xml:space="preserve"> </w:t>
      </w:r>
      <w:r>
        <w:rPr>
          <w:rFonts w:ascii="Times New Roman" w:hAnsi="Times New Roman" w:cs="Times New Roman"/>
          <w:sz w:val="24"/>
          <w:szCs w:val="24"/>
        </w:rPr>
        <w:t>të</w:t>
      </w:r>
      <w:r>
        <w:rPr>
          <w:rFonts w:ascii="Times New Roman" w:hAnsi="Times New Roman" w:cs="Times New Roman"/>
          <w:spacing w:val="-16"/>
          <w:sz w:val="24"/>
          <w:szCs w:val="24"/>
        </w:rPr>
        <w:t xml:space="preserve"> </w:t>
      </w:r>
      <w:r>
        <w:rPr>
          <w:rFonts w:ascii="Times New Roman" w:hAnsi="Times New Roman" w:cs="Times New Roman"/>
          <w:sz w:val="24"/>
          <w:szCs w:val="24"/>
        </w:rPr>
        <w:t>jepet</w:t>
      </w:r>
      <w:r>
        <w:rPr>
          <w:rFonts w:ascii="Times New Roman" w:hAnsi="Times New Roman" w:cs="Times New Roman"/>
          <w:spacing w:val="-16"/>
          <w:sz w:val="24"/>
          <w:szCs w:val="24"/>
        </w:rPr>
        <w:t xml:space="preserve"> </w:t>
      </w:r>
      <w:r>
        <w:rPr>
          <w:rFonts w:ascii="Times New Roman" w:hAnsi="Times New Roman" w:cs="Times New Roman"/>
          <w:sz w:val="24"/>
          <w:szCs w:val="24"/>
        </w:rPr>
        <w:t>nga</w:t>
      </w:r>
      <w:r>
        <w:rPr>
          <w:rFonts w:ascii="Times New Roman" w:hAnsi="Times New Roman" w:cs="Times New Roman"/>
          <w:spacing w:val="-16"/>
          <w:sz w:val="24"/>
          <w:szCs w:val="24"/>
        </w:rPr>
        <w:t xml:space="preserve"> </w:t>
      </w:r>
      <w:r>
        <w:rPr>
          <w:rFonts w:ascii="Times New Roman" w:hAnsi="Times New Roman" w:cs="Times New Roman"/>
          <w:sz w:val="24"/>
          <w:szCs w:val="24"/>
        </w:rPr>
        <w:t>SHUM,</w:t>
      </w:r>
      <w:r>
        <w:rPr>
          <w:rFonts w:ascii="Times New Roman" w:hAnsi="Times New Roman" w:cs="Times New Roman"/>
          <w:spacing w:val="-16"/>
          <w:sz w:val="24"/>
          <w:szCs w:val="24"/>
        </w:rPr>
        <w:t xml:space="preserve"> </w:t>
      </w:r>
      <w:r>
        <w:rPr>
          <w:rFonts w:ascii="Times New Roman" w:hAnsi="Times New Roman" w:cs="Times New Roman"/>
          <w:sz w:val="24"/>
          <w:szCs w:val="24"/>
        </w:rPr>
        <w:t>ekipet</w:t>
      </w:r>
      <w:r>
        <w:rPr>
          <w:rFonts w:ascii="Times New Roman" w:hAnsi="Times New Roman" w:cs="Times New Roman"/>
          <w:spacing w:val="-16"/>
          <w:sz w:val="24"/>
          <w:szCs w:val="24"/>
        </w:rPr>
        <w:t xml:space="preserve"> </w:t>
      </w:r>
      <w:r>
        <w:rPr>
          <w:rFonts w:ascii="Times New Roman" w:hAnsi="Times New Roman" w:cs="Times New Roman"/>
          <w:sz w:val="24"/>
          <w:szCs w:val="24"/>
        </w:rPr>
        <w:t>e</w:t>
      </w:r>
      <w:r>
        <w:rPr>
          <w:rFonts w:ascii="Times New Roman" w:hAnsi="Times New Roman" w:cs="Times New Roman"/>
          <w:spacing w:val="-16"/>
          <w:sz w:val="24"/>
          <w:szCs w:val="24"/>
        </w:rPr>
        <w:t xml:space="preserve"> </w:t>
      </w:r>
      <w:r>
        <w:rPr>
          <w:rFonts w:ascii="Times New Roman" w:hAnsi="Times New Roman" w:cs="Times New Roman"/>
          <w:sz w:val="24"/>
          <w:szCs w:val="24"/>
        </w:rPr>
        <w:t>urgjencës,</w:t>
      </w:r>
      <w:r>
        <w:rPr>
          <w:rFonts w:ascii="Times New Roman" w:hAnsi="Times New Roman" w:cs="Times New Roman"/>
          <w:spacing w:val="-16"/>
          <w:sz w:val="24"/>
          <w:szCs w:val="24"/>
        </w:rPr>
        <w:t xml:space="preserve"> </w:t>
      </w:r>
      <w:r>
        <w:rPr>
          <w:rFonts w:ascii="Times New Roman" w:hAnsi="Times New Roman" w:cs="Times New Roman"/>
          <w:sz w:val="24"/>
          <w:szCs w:val="24"/>
        </w:rPr>
        <w:t>autoambulancat,</w:t>
      </w:r>
      <w:r>
        <w:rPr>
          <w:rFonts w:ascii="Times New Roman" w:hAnsi="Times New Roman" w:cs="Times New Roman"/>
          <w:spacing w:val="-16"/>
          <w:sz w:val="24"/>
          <w:szCs w:val="24"/>
        </w:rPr>
        <w:t xml:space="preserve"> </w:t>
      </w:r>
      <w:r>
        <w:rPr>
          <w:rFonts w:ascii="Times New Roman" w:hAnsi="Times New Roman" w:cs="Times New Roman"/>
          <w:sz w:val="24"/>
          <w:szCs w:val="24"/>
        </w:rPr>
        <w:t>qendrat</w:t>
      </w:r>
      <w:r>
        <w:rPr>
          <w:rFonts w:ascii="Times New Roman" w:hAnsi="Times New Roman" w:cs="Times New Roman"/>
          <w:spacing w:val="-16"/>
          <w:sz w:val="24"/>
          <w:szCs w:val="24"/>
        </w:rPr>
        <w:t xml:space="preserve"> </w:t>
      </w:r>
      <w:r>
        <w:rPr>
          <w:rFonts w:ascii="Times New Roman" w:hAnsi="Times New Roman" w:cs="Times New Roman"/>
          <w:sz w:val="24"/>
          <w:szCs w:val="24"/>
        </w:rPr>
        <w:t>shëndetësore dhe</w:t>
      </w:r>
      <w:r>
        <w:rPr>
          <w:rFonts w:ascii="Times New Roman" w:hAnsi="Times New Roman" w:cs="Times New Roman"/>
          <w:spacing w:val="-2"/>
          <w:sz w:val="24"/>
          <w:szCs w:val="24"/>
        </w:rPr>
        <w:t xml:space="preserve"> </w:t>
      </w:r>
      <w:r>
        <w:rPr>
          <w:rFonts w:ascii="Times New Roman" w:hAnsi="Times New Roman" w:cs="Times New Roman"/>
          <w:sz w:val="24"/>
          <w:szCs w:val="24"/>
        </w:rPr>
        <w:t>nga</w:t>
      </w:r>
      <w:r>
        <w:rPr>
          <w:rFonts w:ascii="Times New Roman" w:hAnsi="Times New Roman" w:cs="Times New Roman"/>
          <w:spacing w:val="-2"/>
          <w:sz w:val="24"/>
          <w:szCs w:val="24"/>
        </w:rPr>
        <w:t xml:space="preserve"> </w:t>
      </w:r>
      <w:r>
        <w:rPr>
          <w:rFonts w:ascii="Times New Roman" w:hAnsi="Times New Roman" w:cs="Times New Roman"/>
          <w:sz w:val="24"/>
          <w:szCs w:val="24"/>
        </w:rPr>
        <w:t>Spitali</w:t>
      </w:r>
      <w:r>
        <w:rPr>
          <w:rFonts w:ascii="Times New Roman" w:hAnsi="Times New Roman" w:cs="Times New Roman"/>
          <w:spacing w:val="-2"/>
          <w:sz w:val="24"/>
          <w:szCs w:val="24"/>
        </w:rPr>
        <w:t xml:space="preserve"> </w:t>
      </w:r>
      <w:r>
        <w:rPr>
          <w:rFonts w:ascii="Times New Roman" w:hAnsi="Times New Roman" w:cs="Times New Roman"/>
          <w:sz w:val="24"/>
          <w:szCs w:val="24"/>
        </w:rPr>
        <w:t>Rajonal</w:t>
      </w:r>
      <w:r>
        <w:rPr>
          <w:rFonts w:ascii="Times New Roman" w:hAnsi="Times New Roman" w:cs="Times New Roman"/>
          <w:spacing w:val="-2"/>
          <w:sz w:val="24"/>
          <w:szCs w:val="24"/>
        </w:rPr>
        <w:t xml:space="preserve"> </w:t>
      </w:r>
      <w:r>
        <w:rPr>
          <w:rFonts w:ascii="Times New Roman" w:hAnsi="Times New Roman" w:cs="Times New Roman"/>
          <w:sz w:val="24"/>
          <w:szCs w:val="24"/>
        </w:rPr>
        <w:t>në</w:t>
      </w:r>
      <w:r>
        <w:rPr>
          <w:rFonts w:ascii="Times New Roman" w:hAnsi="Times New Roman" w:cs="Times New Roman"/>
          <w:spacing w:val="-2"/>
          <w:sz w:val="24"/>
          <w:szCs w:val="24"/>
        </w:rPr>
        <w:t xml:space="preserve"> </w:t>
      </w:r>
      <w:r>
        <w:rPr>
          <w:rFonts w:ascii="Times New Roman" w:hAnsi="Times New Roman" w:cs="Times New Roman"/>
          <w:sz w:val="24"/>
          <w:szCs w:val="24"/>
        </w:rPr>
        <w:t>Bashkinë</w:t>
      </w:r>
      <w:r>
        <w:rPr>
          <w:rFonts w:ascii="Times New Roman" w:hAnsi="Times New Roman" w:cs="Times New Roman"/>
          <w:spacing w:val="-2"/>
          <w:sz w:val="24"/>
          <w:szCs w:val="24"/>
        </w:rPr>
        <w:t xml:space="preserve"> </w:t>
      </w:r>
      <w:r>
        <w:rPr>
          <w:rFonts w:ascii="Times New Roman" w:hAnsi="Times New Roman" w:cs="Times New Roman"/>
          <w:sz w:val="24"/>
          <w:szCs w:val="24"/>
        </w:rPr>
        <w:t>Korçë.</w:t>
      </w:r>
      <w:r>
        <w:rPr>
          <w:rFonts w:ascii="Times New Roman" w:hAnsi="Times New Roman" w:cs="Times New Roman"/>
          <w:spacing w:val="-2"/>
          <w:sz w:val="24"/>
          <w:szCs w:val="24"/>
        </w:rPr>
        <w:t xml:space="preserve"> </w:t>
      </w:r>
      <w:r>
        <w:rPr>
          <w:rFonts w:ascii="Times New Roman" w:hAnsi="Times New Roman" w:cs="Times New Roman"/>
          <w:sz w:val="24"/>
          <w:szCs w:val="24"/>
        </w:rPr>
        <w:t>Të</w:t>
      </w:r>
      <w:r>
        <w:rPr>
          <w:rFonts w:ascii="Times New Roman" w:hAnsi="Times New Roman" w:cs="Times New Roman"/>
          <w:spacing w:val="-2"/>
          <w:sz w:val="24"/>
          <w:szCs w:val="24"/>
        </w:rPr>
        <w:t xml:space="preserve"> </w:t>
      </w:r>
      <w:r>
        <w:rPr>
          <w:rFonts w:ascii="Times New Roman" w:hAnsi="Times New Roman" w:cs="Times New Roman"/>
          <w:sz w:val="24"/>
          <w:szCs w:val="24"/>
        </w:rPr>
        <w:t>gjitha</w:t>
      </w:r>
      <w:r>
        <w:rPr>
          <w:rFonts w:ascii="Times New Roman" w:hAnsi="Times New Roman" w:cs="Times New Roman"/>
          <w:spacing w:val="-2"/>
          <w:sz w:val="24"/>
          <w:szCs w:val="24"/>
        </w:rPr>
        <w:t xml:space="preserve"> </w:t>
      </w:r>
      <w:r>
        <w:rPr>
          <w:rFonts w:ascii="Times New Roman" w:hAnsi="Times New Roman" w:cs="Times New Roman"/>
          <w:sz w:val="24"/>
          <w:szCs w:val="24"/>
        </w:rPr>
        <w:t>këto</w:t>
      </w:r>
      <w:r>
        <w:rPr>
          <w:rFonts w:ascii="Times New Roman" w:hAnsi="Times New Roman" w:cs="Times New Roman"/>
          <w:spacing w:val="-2"/>
          <w:sz w:val="24"/>
          <w:szCs w:val="24"/>
        </w:rPr>
        <w:t xml:space="preserve"> </w:t>
      </w:r>
      <w:r>
        <w:rPr>
          <w:rFonts w:ascii="Times New Roman" w:hAnsi="Times New Roman" w:cs="Times New Roman"/>
          <w:sz w:val="24"/>
          <w:szCs w:val="24"/>
        </w:rPr>
        <w:t>njësi</w:t>
      </w:r>
      <w:r>
        <w:rPr>
          <w:rFonts w:ascii="Times New Roman" w:hAnsi="Times New Roman" w:cs="Times New Roman"/>
          <w:spacing w:val="-2"/>
          <w:sz w:val="24"/>
          <w:szCs w:val="24"/>
        </w:rPr>
        <w:t xml:space="preserve"> </w:t>
      </w:r>
      <w:r>
        <w:rPr>
          <w:rFonts w:ascii="Times New Roman" w:hAnsi="Times New Roman" w:cs="Times New Roman"/>
          <w:sz w:val="24"/>
          <w:szCs w:val="24"/>
        </w:rPr>
        <w:t>dhe</w:t>
      </w:r>
      <w:r>
        <w:rPr>
          <w:rFonts w:ascii="Times New Roman" w:hAnsi="Times New Roman" w:cs="Times New Roman"/>
          <w:spacing w:val="-2"/>
          <w:sz w:val="24"/>
          <w:szCs w:val="24"/>
        </w:rPr>
        <w:t xml:space="preserve"> </w:t>
      </w:r>
      <w:r>
        <w:rPr>
          <w:rFonts w:ascii="Times New Roman" w:hAnsi="Times New Roman" w:cs="Times New Roman"/>
          <w:sz w:val="24"/>
          <w:szCs w:val="24"/>
        </w:rPr>
        <w:t>shërbime</w:t>
      </w:r>
      <w:r>
        <w:rPr>
          <w:rFonts w:ascii="Times New Roman" w:hAnsi="Times New Roman" w:cs="Times New Roman"/>
          <w:spacing w:val="-2"/>
          <w:sz w:val="24"/>
          <w:szCs w:val="24"/>
        </w:rPr>
        <w:t xml:space="preserve"> </w:t>
      </w:r>
      <w:r>
        <w:rPr>
          <w:rFonts w:ascii="Times New Roman" w:hAnsi="Times New Roman" w:cs="Times New Roman"/>
          <w:sz w:val="24"/>
          <w:szCs w:val="24"/>
        </w:rPr>
        <w:t>do</w:t>
      </w:r>
      <w:r>
        <w:rPr>
          <w:rFonts w:ascii="Times New Roman" w:hAnsi="Times New Roman" w:cs="Times New Roman"/>
          <w:spacing w:val="-2"/>
          <w:sz w:val="24"/>
          <w:szCs w:val="24"/>
        </w:rPr>
        <w:t xml:space="preserve"> </w:t>
      </w:r>
      <w:r>
        <w:rPr>
          <w:rFonts w:ascii="Times New Roman" w:hAnsi="Times New Roman" w:cs="Times New Roman"/>
          <w:sz w:val="24"/>
          <w:szCs w:val="24"/>
        </w:rPr>
        <w:t>të mbështeten</w:t>
      </w:r>
      <w:r>
        <w:rPr>
          <w:rFonts w:ascii="Times New Roman" w:hAnsi="Times New Roman" w:cs="Times New Roman"/>
          <w:spacing w:val="-4"/>
          <w:sz w:val="24"/>
          <w:szCs w:val="24"/>
        </w:rPr>
        <w:t xml:space="preserve"> </w:t>
      </w:r>
      <w:r>
        <w:rPr>
          <w:rFonts w:ascii="Times New Roman" w:hAnsi="Times New Roman" w:cs="Times New Roman"/>
          <w:sz w:val="24"/>
          <w:szCs w:val="24"/>
        </w:rPr>
        <w:t>nga</w:t>
      </w:r>
      <w:r>
        <w:rPr>
          <w:rFonts w:ascii="Times New Roman" w:hAnsi="Times New Roman" w:cs="Times New Roman"/>
          <w:spacing w:val="-5"/>
          <w:sz w:val="24"/>
          <w:szCs w:val="24"/>
        </w:rPr>
        <w:t xml:space="preserve"> </w:t>
      </w:r>
      <w:r>
        <w:rPr>
          <w:rFonts w:ascii="Times New Roman" w:hAnsi="Times New Roman" w:cs="Times New Roman"/>
          <w:sz w:val="24"/>
          <w:szCs w:val="24"/>
        </w:rPr>
        <w:t>Njësia</w:t>
      </w:r>
      <w:r>
        <w:rPr>
          <w:rFonts w:ascii="Times New Roman" w:hAnsi="Times New Roman" w:cs="Times New Roman"/>
          <w:spacing w:val="-5"/>
          <w:sz w:val="24"/>
          <w:szCs w:val="24"/>
        </w:rPr>
        <w:t xml:space="preserve"> </w:t>
      </w:r>
      <w:r>
        <w:rPr>
          <w:rFonts w:ascii="Times New Roman" w:hAnsi="Times New Roman" w:cs="Times New Roman"/>
          <w:sz w:val="24"/>
          <w:szCs w:val="24"/>
        </w:rPr>
        <w:t>Vendore</w:t>
      </w:r>
      <w:r>
        <w:rPr>
          <w:rFonts w:ascii="Times New Roman" w:hAnsi="Times New Roman" w:cs="Times New Roman"/>
          <w:spacing w:val="-5"/>
          <w:sz w:val="24"/>
          <w:szCs w:val="24"/>
        </w:rPr>
        <w:t xml:space="preserve"> </w:t>
      </w:r>
      <w:r>
        <w:rPr>
          <w:rFonts w:ascii="Times New Roman" w:hAnsi="Times New Roman" w:cs="Times New Roman"/>
          <w:sz w:val="24"/>
          <w:szCs w:val="24"/>
        </w:rPr>
        <w:t>e</w:t>
      </w:r>
      <w:r>
        <w:rPr>
          <w:rFonts w:ascii="Times New Roman" w:hAnsi="Times New Roman" w:cs="Times New Roman"/>
          <w:spacing w:val="-5"/>
          <w:sz w:val="24"/>
          <w:szCs w:val="24"/>
        </w:rPr>
        <w:t xml:space="preserve"> </w:t>
      </w:r>
      <w:r>
        <w:rPr>
          <w:rFonts w:ascii="Times New Roman" w:hAnsi="Times New Roman" w:cs="Times New Roman"/>
          <w:sz w:val="24"/>
          <w:szCs w:val="24"/>
        </w:rPr>
        <w:t>Kujdesit</w:t>
      </w:r>
      <w:r>
        <w:rPr>
          <w:rFonts w:ascii="Times New Roman" w:hAnsi="Times New Roman" w:cs="Times New Roman"/>
          <w:spacing w:val="-5"/>
          <w:sz w:val="24"/>
          <w:szCs w:val="24"/>
        </w:rPr>
        <w:t xml:space="preserve"> </w:t>
      </w:r>
      <w:r>
        <w:rPr>
          <w:rFonts w:ascii="Times New Roman" w:hAnsi="Times New Roman" w:cs="Times New Roman"/>
          <w:sz w:val="24"/>
          <w:szCs w:val="24"/>
        </w:rPr>
        <w:t>Shëndetësor</w:t>
      </w:r>
      <w:r>
        <w:rPr>
          <w:rFonts w:ascii="Times New Roman" w:hAnsi="Times New Roman" w:cs="Times New Roman"/>
          <w:spacing w:val="-5"/>
          <w:sz w:val="24"/>
          <w:szCs w:val="24"/>
        </w:rPr>
        <w:t xml:space="preserve"> </w:t>
      </w:r>
      <w:r>
        <w:rPr>
          <w:rFonts w:ascii="Times New Roman" w:hAnsi="Times New Roman" w:cs="Times New Roman"/>
          <w:sz w:val="24"/>
          <w:szCs w:val="24"/>
        </w:rPr>
        <w:t>(NJVKSH).</w:t>
      </w:r>
    </w:p>
    <w:p w:rsidR="00F27F9A" w:rsidRDefault="00907AF5">
      <w:pPr>
        <w:pStyle w:val="BodyText"/>
        <w:spacing w:before="99" w:line="283" w:lineRule="auto"/>
        <w:ind w:left="1260" w:right="1084"/>
        <w:rPr>
          <w:rFonts w:ascii="Times New Roman" w:hAnsi="Times New Roman" w:cs="Times New Roman"/>
          <w:sz w:val="24"/>
          <w:szCs w:val="24"/>
        </w:rPr>
      </w:pPr>
      <w:r>
        <w:rPr>
          <w:rFonts w:ascii="Times New Roman" w:hAnsi="Times New Roman" w:cs="Times New Roman"/>
          <w:sz w:val="24"/>
          <w:szCs w:val="24"/>
        </w:rPr>
        <w:t>Në Bashkinë Korçë, çdo njësi administrative ka qendrën shëndetësore apo ambulancën e saj. Ambulancat e fshatrave kanë personel vetëm infermierë.</w:t>
      </w:r>
    </w:p>
    <w:p w:rsidR="00F27F9A" w:rsidRDefault="00907AF5">
      <w:pPr>
        <w:pStyle w:val="BodyText"/>
        <w:spacing w:line="283" w:lineRule="auto"/>
        <w:ind w:left="1260" w:right="1084"/>
        <w:rPr>
          <w:rFonts w:ascii="Times New Roman" w:hAnsi="Times New Roman" w:cs="Times New Roman"/>
          <w:sz w:val="24"/>
          <w:szCs w:val="24"/>
        </w:rPr>
      </w:pPr>
      <w:r>
        <w:rPr>
          <w:rFonts w:ascii="Times New Roman" w:hAnsi="Times New Roman" w:cs="Times New Roman"/>
          <w:sz w:val="24"/>
          <w:szCs w:val="24"/>
        </w:rPr>
        <w:t>Ka</w:t>
      </w:r>
      <w:r>
        <w:rPr>
          <w:rFonts w:ascii="Times New Roman" w:hAnsi="Times New Roman" w:cs="Times New Roman"/>
          <w:spacing w:val="-11"/>
          <w:sz w:val="24"/>
          <w:szCs w:val="24"/>
        </w:rPr>
        <w:t xml:space="preserve"> </w:t>
      </w:r>
      <w:r>
        <w:rPr>
          <w:rFonts w:ascii="Times New Roman" w:hAnsi="Times New Roman" w:cs="Times New Roman"/>
          <w:sz w:val="24"/>
          <w:szCs w:val="24"/>
        </w:rPr>
        <w:t>prezencë</w:t>
      </w:r>
      <w:r>
        <w:rPr>
          <w:rFonts w:ascii="Times New Roman" w:hAnsi="Times New Roman" w:cs="Times New Roman"/>
          <w:spacing w:val="-11"/>
          <w:sz w:val="24"/>
          <w:szCs w:val="24"/>
        </w:rPr>
        <w:t xml:space="preserve"> </w:t>
      </w:r>
      <w:r>
        <w:rPr>
          <w:rFonts w:ascii="Times New Roman" w:hAnsi="Times New Roman" w:cs="Times New Roman"/>
          <w:sz w:val="24"/>
          <w:szCs w:val="24"/>
        </w:rPr>
        <w:t>të</w:t>
      </w:r>
      <w:r>
        <w:rPr>
          <w:rFonts w:ascii="Times New Roman" w:hAnsi="Times New Roman" w:cs="Times New Roman"/>
          <w:spacing w:val="-11"/>
          <w:sz w:val="24"/>
          <w:szCs w:val="24"/>
        </w:rPr>
        <w:t xml:space="preserve"> </w:t>
      </w:r>
      <w:r>
        <w:rPr>
          <w:rFonts w:ascii="Times New Roman" w:hAnsi="Times New Roman" w:cs="Times New Roman"/>
          <w:sz w:val="24"/>
          <w:szCs w:val="24"/>
        </w:rPr>
        <w:t>autoambulancave</w:t>
      </w:r>
      <w:r>
        <w:rPr>
          <w:rFonts w:ascii="Times New Roman" w:hAnsi="Times New Roman" w:cs="Times New Roman"/>
          <w:spacing w:val="-11"/>
          <w:sz w:val="24"/>
          <w:szCs w:val="24"/>
        </w:rPr>
        <w:t xml:space="preserve"> </w:t>
      </w:r>
      <w:r>
        <w:rPr>
          <w:rFonts w:ascii="Times New Roman" w:hAnsi="Times New Roman" w:cs="Times New Roman"/>
          <w:sz w:val="24"/>
          <w:szCs w:val="24"/>
        </w:rPr>
        <w:t>në</w:t>
      </w:r>
      <w:r>
        <w:rPr>
          <w:rFonts w:ascii="Times New Roman" w:hAnsi="Times New Roman" w:cs="Times New Roman"/>
          <w:spacing w:val="-11"/>
          <w:sz w:val="24"/>
          <w:szCs w:val="24"/>
        </w:rPr>
        <w:t xml:space="preserve"> </w:t>
      </w:r>
      <w:r>
        <w:rPr>
          <w:rFonts w:ascii="Times New Roman" w:hAnsi="Times New Roman" w:cs="Times New Roman"/>
          <w:sz w:val="24"/>
          <w:szCs w:val="24"/>
        </w:rPr>
        <w:t>raste</w:t>
      </w:r>
      <w:r>
        <w:rPr>
          <w:rFonts w:ascii="Times New Roman" w:hAnsi="Times New Roman" w:cs="Times New Roman"/>
          <w:spacing w:val="-11"/>
          <w:sz w:val="24"/>
          <w:szCs w:val="24"/>
        </w:rPr>
        <w:t xml:space="preserve"> </w:t>
      </w:r>
      <w:r>
        <w:rPr>
          <w:rFonts w:ascii="Times New Roman" w:hAnsi="Times New Roman" w:cs="Times New Roman"/>
          <w:sz w:val="24"/>
          <w:szCs w:val="24"/>
        </w:rPr>
        <w:t>rreziku</w:t>
      </w:r>
      <w:r>
        <w:rPr>
          <w:rFonts w:ascii="Times New Roman" w:hAnsi="Times New Roman" w:cs="Times New Roman"/>
          <w:spacing w:val="-11"/>
          <w:sz w:val="24"/>
          <w:szCs w:val="24"/>
        </w:rPr>
        <w:t xml:space="preserve"> </w:t>
      </w:r>
      <w:r>
        <w:rPr>
          <w:rFonts w:ascii="Times New Roman" w:hAnsi="Times New Roman" w:cs="Times New Roman"/>
          <w:sz w:val="24"/>
          <w:szCs w:val="24"/>
        </w:rPr>
        <w:t>të</w:t>
      </w:r>
      <w:r>
        <w:rPr>
          <w:rFonts w:ascii="Times New Roman" w:hAnsi="Times New Roman" w:cs="Times New Roman"/>
          <w:spacing w:val="-11"/>
          <w:sz w:val="24"/>
          <w:szCs w:val="24"/>
        </w:rPr>
        <w:t xml:space="preserve"> </w:t>
      </w:r>
      <w:r>
        <w:rPr>
          <w:rFonts w:ascii="Times New Roman" w:hAnsi="Times New Roman" w:cs="Times New Roman"/>
          <w:sz w:val="24"/>
          <w:szCs w:val="24"/>
        </w:rPr>
        <w:t>cilat</w:t>
      </w:r>
      <w:r>
        <w:rPr>
          <w:rFonts w:ascii="Times New Roman" w:hAnsi="Times New Roman" w:cs="Times New Roman"/>
          <w:spacing w:val="-11"/>
          <w:sz w:val="24"/>
          <w:szCs w:val="24"/>
        </w:rPr>
        <w:t xml:space="preserve"> </w:t>
      </w:r>
      <w:r>
        <w:rPr>
          <w:rFonts w:ascii="Times New Roman" w:hAnsi="Times New Roman" w:cs="Times New Roman"/>
          <w:sz w:val="24"/>
          <w:szCs w:val="24"/>
        </w:rPr>
        <w:t>janë</w:t>
      </w:r>
      <w:r>
        <w:rPr>
          <w:rFonts w:ascii="Times New Roman" w:hAnsi="Times New Roman" w:cs="Times New Roman"/>
          <w:spacing w:val="-11"/>
          <w:sz w:val="24"/>
          <w:szCs w:val="24"/>
        </w:rPr>
        <w:t xml:space="preserve"> </w:t>
      </w:r>
      <w:r>
        <w:rPr>
          <w:rFonts w:ascii="Times New Roman" w:hAnsi="Times New Roman" w:cs="Times New Roman"/>
          <w:sz w:val="24"/>
          <w:szCs w:val="24"/>
        </w:rPr>
        <w:t>në</w:t>
      </w:r>
      <w:r>
        <w:rPr>
          <w:rFonts w:ascii="Times New Roman" w:hAnsi="Times New Roman" w:cs="Times New Roman"/>
          <w:spacing w:val="-11"/>
          <w:sz w:val="24"/>
          <w:szCs w:val="24"/>
        </w:rPr>
        <w:t xml:space="preserve"> </w:t>
      </w:r>
      <w:r>
        <w:rPr>
          <w:rFonts w:ascii="Times New Roman" w:hAnsi="Times New Roman" w:cs="Times New Roman"/>
          <w:sz w:val="24"/>
          <w:szCs w:val="24"/>
        </w:rPr>
        <w:t>varësi</w:t>
      </w:r>
      <w:r>
        <w:rPr>
          <w:rFonts w:ascii="Times New Roman" w:hAnsi="Times New Roman" w:cs="Times New Roman"/>
          <w:spacing w:val="-11"/>
          <w:sz w:val="24"/>
          <w:szCs w:val="24"/>
        </w:rPr>
        <w:t xml:space="preserve"> </w:t>
      </w:r>
      <w:r>
        <w:rPr>
          <w:rFonts w:ascii="Times New Roman" w:hAnsi="Times New Roman" w:cs="Times New Roman"/>
          <w:sz w:val="24"/>
          <w:szCs w:val="24"/>
        </w:rPr>
        <w:t>të</w:t>
      </w:r>
      <w:r>
        <w:rPr>
          <w:rFonts w:ascii="Times New Roman" w:hAnsi="Times New Roman" w:cs="Times New Roman"/>
          <w:spacing w:val="-11"/>
          <w:sz w:val="24"/>
          <w:szCs w:val="24"/>
        </w:rPr>
        <w:t xml:space="preserve"> </w:t>
      </w:r>
      <w:r>
        <w:rPr>
          <w:rFonts w:ascii="Times New Roman" w:hAnsi="Times New Roman" w:cs="Times New Roman"/>
          <w:sz w:val="24"/>
          <w:szCs w:val="24"/>
        </w:rPr>
        <w:t>Spitalit.</w:t>
      </w:r>
      <w:r>
        <w:rPr>
          <w:rFonts w:ascii="Times New Roman" w:hAnsi="Times New Roman" w:cs="Times New Roman"/>
          <w:spacing w:val="-11"/>
          <w:sz w:val="24"/>
          <w:szCs w:val="24"/>
        </w:rPr>
        <w:t xml:space="preserve"> Nga informacioni i marrë, </w:t>
      </w:r>
      <w:r>
        <w:rPr>
          <w:rFonts w:ascii="Times New Roman" w:hAnsi="Times New Roman" w:cs="Times New Roman"/>
          <w:sz w:val="24"/>
          <w:szCs w:val="24"/>
        </w:rPr>
        <w:t>stafi</w:t>
      </w:r>
      <w:r>
        <w:rPr>
          <w:rFonts w:ascii="Times New Roman" w:hAnsi="Times New Roman" w:cs="Times New Roman"/>
          <w:spacing w:val="-11"/>
          <w:sz w:val="24"/>
          <w:szCs w:val="24"/>
        </w:rPr>
        <w:t xml:space="preserve"> </w:t>
      </w:r>
      <w:r>
        <w:rPr>
          <w:rFonts w:ascii="Times New Roman" w:hAnsi="Times New Roman" w:cs="Times New Roman"/>
          <w:sz w:val="24"/>
          <w:szCs w:val="24"/>
        </w:rPr>
        <w:t>mjekësor është i trajnuar dhe vazhdimisht bën trajnime për ndihmën e parë dhe për çështjet e shërbimit shëndetësor në përgjithësi.</w:t>
      </w:r>
    </w:p>
    <w:p w:rsidR="00F27F9A" w:rsidRDefault="00907AF5" w:rsidP="008B2BD6">
      <w:pPr>
        <w:pStyle w:val="Heading3"/>
      </w:pPr>
      <w:r>
        <w:t xml:space="preserve">       6. Mirëmbajtja e</w:t>
      </w:r>
      <w:r>
        <w:rPr>
          <w:spacing w:val="1"/>
        </w:rPr>
        <w:t xml:space="preserve"> </w:t>
      </w:r>
      <w:r>
        <w:t>infrastrukturës</w:t>
      </w:r>
      <w:r>
        <w:rPr>
          <w:spacing w:val="1"/>
        </w:rPr>
        <w:t xml:space="preserve"> </w:t>
      </w:r>
      <w:r>
        <w:t>publike</w:t>
      </w:r>
      <w:r>
        <w:rPr>
          <w:spacing w:val="1"/>
        </w:rPr>
        <w:t xml:space="preserve"> </w:t>
      </w:r>
      <w:r>
        <w:t>në</w:t>
      </w:r>
      <w:r>
        <w:rPr>
          <w:spacing w:val="1"/>
        </w:rPr>
        <w:t xml:space="preserve"> </w:t>
      </w:r>
      <w:r>
        <w:t>situata</w:t>
      </w:r>
      <w:r>
        <w:rPr>
          <w:spacing w:val="1"/>
        </w:rPr>
        <w:t xml:space="preserve"> </w:t>
      </w:r>
      <w:r>
        <w:rPr>
          <w:spacing w:val="-2"/>
        </w:rPr>
        <w:t>emergjente.</w:t>
      </w:r>
    </w:p>
    <w:p w:rsidR="00F27F9A" w:rsidRDefault="00907AF5">
      <w:pPr>
        <w:pStyle w:val="BodyText"/>
        <w:spacing w:before="148" w:line="283" w:lineRule="auto"/>
        <w:ind w:left="1260" w:right="1084"/>
        <w:rPr>
          <w:rFonts w:ascii="Times New Roman" w:hAnsi="Times New Roman" w:cs="Times New Roman"/>
          <w:sz w:val="24"/>
          <w:szCs w:val="24"/>
        </w:rPr>
      </w:pPr>
      <w:r>
        <w:rPr>
          <w:rFonts w:ascii="Times New Roman" w:hAnsi="Times New Roman" w:cs="Times New Roman"/>
          <w:sz w:val="24"/>
          <w:szCs w:val="24"/>
        </w:rPr>
        <w:t>Fatkeqësitë mund të dëmtojnë ose shkatërrojnë infrastrukturën publike dhe kritike, si rrjetin rrugor, ujësjellësin, kanalizimet, rrjetin elektrik, telekomunikacionin, etj. Këto shkatërrime kanë pasoja negative për funksionimin ekonomik dhe social të komunitetit. Bashkia në bashkëpunim me prefektin punojnë me ofruesit e shërbimeve bashkiake për mbrojtjen, menaxhimin dhe riparimin e infrastrukturës publike gjatë emergjencave dhe fatkeqësive.</w:t>
      </w:r>
    </w:p>
    <w:p w:rsidR="00F27F9A" w:rsidRDefault="00907AF5">
      <w:pPr>
        <w:pStyle w:val="BodyText"/>
        <w:spacing w:before="97" w:line="283" w:lineRule="auto"/>
        <w:ind w:left="1260" w:right="1084"/>
        <w:rPr>
          <w:rFonts w:ascii="Times New Roman" w:hAnsi="Times New Roman" w:cs="Times New Roman"/>
          <w:sz w:val="24"/>
          <w:szCs w:val="24"/>
        </w:rPr>
      </w:pPr>
      <w:r>
        <w:rPr>
          <w:rFonts w:ascii="Times New Roman" w:hAnsi="Times New Roman" w:cs="Times New Roman"/>
          <w:sz w:val="24"/>
          <w:szCs w:val="24"/>
        </w:rPr>
        <w:t>Në rastet e shpalljes së gjendjes së fatkeqësisë natyrore, për punimet emergjente për riparimin dhe rikuperimin e infrastrukturës publike dhe kritike, zbatohen dispozitat e ligjit nr. 97/2019 “Për miratimin</w:t>
      </w:r>
      <w:r>
        <w:rPr>
          <w:rFonts w:ascii="Times New Roman" w:hAnsi="Times New Roman" w:cs="Times New Roman"/>
          <w:spacing w:val="37"/>
          <w:sz w:val="24"/>
          <w:szCs w:val="24"/>
        </w:rPr>
        <w:t xml:space="preserve"> </w:t>
      </w:r>
      <w:r>
        <w:rPr>
          <w:rFonts w:ascii="Times New Roman" w:hAnsi="Times New Roman" w:cs="Times New Roman"/>
          <w:sz w:val="24"/>
          <w:szCs w:val="24"/>
        </w:rPr>
        <w:t>e</w:t>
      </w:r>
      <w:r>
        <w:rPr>
          <w:rFonts w:ascii="Times New Roman" w:hAnsi="Times New Roman" w:cs="Times New Roman"/>
          <w:spacing w:val="37"/>
          <w:sz w:val="24"/>
          <w:szCs w:val="24"/>
        </w:rPr>
        <w:t xml:space="preserve"> </w:t>
      </w:r>
      <w:r>
        <w:rPr>
          <w:rFonts w:ascii="Times New Roman" w:hAnsi="Times New Roman" w:cs="Times New Roman"/>
          <w:sz w:val="24"/>
          <w:szCs w:val="24"/>
        </w:rPr>
        <w:t>aktit</w:t>
      </w:r>
      <w:r>
        <w:rPr>
          <w:rFonts w:ascii="Times New Roman" w:hAnsi="Times New Roman" w:cs="Times New Roman"/>
          <w:spacing w:val="37"/>
          <w:sz w:val="24"/>
          <w:szCs w:val="24"/>
        </w:rPr>
        <w:t xml:space="preserve"> </w:t>
      </w:r>
      <w:r>
        <w:rPr>
          <w:rFonts w:ascii="Times New Roman" w:hAnsi="Times New Roman" w:cs="Times New Roman"/>
          <w:sz w:val="24"/>
          <w:szCs w:val="24"/>
        </w:rPr>
        <w:t>normativ,</w:t>
      </w:r>
      <w:r>
        <w:rPr>
          <w:rFonts w:ascii="Times New Roman" w:hAnsi="Times New Roman" w:cs="Times New Roman"/>
          <w:spacing w:val="37"/>
          <w:sz w:val="24"/>
          <w:szCs w:val="24"/>
        </w:rPr>
        <w:t xml:space="preserve"> </w:t>
      </w:r>
      <w:r>
        <w:rPr>
          <w:rFonts w:ascii="Times New Roman" w:hAnsi="Times New Roman" w:cs="Times New Roman"/>
          <w:sz w:val="24"/>
          <w:szCs w:val="24"/>
        </w:rPr>
        <w:t>me</w:t>
      </w:r>
      <w:r>
        <w:rPr>
          <w:rFonts w:ascii="Times New Roman" w:hAnsi="Times New Roman" w:cs="Times New Roman"/>
          <w:spacing w:val="37"/>
          <w:sz w:val="24"/>
          <w:szCs w:val="24"/>
        </w:rPr>
        <w:t xml:space="preserve"> </w:t>
      </w:r>
      <w:r>
        <w:rPr>
          <w:rFonts w:ascii="Times New Roman" w:hAnsi="Times New Roman" w:cs="Times New Roman"/>
          <w:sz w:val="24"/>
          <w:szCs w:val="24"/>
        </w:rPr>
        <w:t>fuqinë</w:t>
      </w:r>
      <w:r>
        <w:rPr>
          <w:rFonts w:ascii="Times New Roman" w:hAnsi="Times New Roman" w:cs="Times New Roman"/>
          <w:spacing w:val="37"/>
          <w:sz w:val="24"/>
          <w:szCs w:val="24"/>
        </w:rPr>
        <w:t xml:space="preserve"> </w:t>
      </w:r>
      <w:r>
        <w:rPr>
          <w:rFonts w:ascii="Times New Roman" w:hAnsi="Times New Roman" w:cs="Times New Roman"/>
          <w:sz w:val="24"/>
          <w:szCs w:val="24"/>
        </w:rPr>
        <w:t>e</w:t>
      </w:r>
      <w:r>
        <w:rPr>
          <w:rFonts w:ascii="Times New Roman" w:hAnsi="Times New Roman" w:cs="Times New Roman"/>
          <w:spacing w:val="37"/>
          <w:sz w:val="24"/>
          <w:szCs w:val="24"/>
        </w:rPr>
        <w:t xml:space="preserve"> </w:t>
      </w:r>
      <w:r>
        <w:rPr>
          <w:rFonts w:ascii="Times New Roman" w:hAnsi="Times New Roman" w:cs="Times New Roman"/>
          <w:sz w:val="24"/>
          <w:szCs w:val="24"/>
        </w:rPr>
        <w:t>Ligjit,</w:t>
      </w:r>
      <w:r>
        <w:rPr>
          <w:rFonts w:ascii="Times New Roman" w:hAnsi="Times New Roman" w:cs="Times New Roman"/>
          <w:spacing w:val="37"/>
          <w:sz w:val="24"/>
          <w:szCs w:val="24"/>
        </w:rPr>
        <w:t xml:space="preserve"> </w:t>
      </w:r>
      <w:r>
        <w:rPr>
          <w:rFonts w:ascii="Times New Roman" w:hAnsi="Times New Roman" w:cs="Times New Roman"/>
          <w:sz w:val="24"/>
          <w:szCs w:val="24"/>
        </w:rPr>
        <w:t>nr.</w:t>
      </w:r>
      <w:r>
        <w:rPr>
          <w:rFonts w:ascii="Times New Roman" w:hAnsi="Times New Roman" w:cs="Times New Roman"/>
          <w:spacing w:val="37"/>
          <w:sz w:val="24"/>
          <w:szCs w:val="24"/>
        </w:rPr>
        <w:t xml:space="preserve"> </w:t>
      </w:r>
      <w:r>
        <w:rPr>
          <w:rFonts w:ascii="Times New Roman" w:hAnsi="Times New Roman" w:cs="Times New Roman"/>
          <w:sz w:val="24"/>
          <w:szCs w:val="24"/>
        </w:rPr>
        <w:t>9,</w:t>
      </w:r>
      <w:r>
        <w:rPr>
          <w:rFonts w:ascii="Times New Roman" w:hAnsi="Times New Roman" w:cs="Times New Roman"/>
          <w:spacing w:val="37"/>
          <w:sz w:val="24"/>
          <w:szCs w:val="24"/>
        </w:rPr>
        <w:t xml:space="preserve"> </w:t>
      </w:r>
      <w:r>
        <w:rPr>
          <w:rFonts w:ascii="Times New Roman" w:hAnsi="Times New Roman" w:cs="Times New Roman"/>
          <w:sz w:val="24"/>
          <w:szCs w:val="24"/>
        </w:rPr>
        <w:t>datë,</w:t>
      </w:r>
      <w:r>
        <w:rPr>
          <w:rFonts w:ascii="Times New Roman" w:hAnsi="Times New Roman" w:cs="Times New Roman"/>
          <w:spacing w:val="37"/>
          <w:sz w:val="24"/>
          <w:szCs w:val="24"/>
        </w:rPr>
        <w:t xml:space="preserve"> </w:t>
      </w:r>
      <w:r>
        <w:rPr>
          <w:rFonts w:ascii="Times New Roman" w:hAnsi="Times New Roman" w:cs="Times New Roman"/>
          <w:sz w:val="24"/>
          <w:szCs w:val="24"/>
        </w:rPr>
        <w:t>16.12.2019,</w:t>
      </w:r>
      <w:r>
        <w:rPr>
          <w:rFonts w:ascii="Times New Roman" w:hAnsi="Times New Roman" w:cs="Times New Roman"/>
          <w:spacing w:val="37"/>
          <w:sz w:val="24"/>
          <w:szCs w:val="24"/>
        </w:rPr>
        <w:t xml:space="preserve"> </w:t>
      </w:r>
      <w:r>
        <w:rPr>
          <w:rFonts w:ascii="Times New Roman" w:hAnsi="Times New Roman" w:cs="Times New Roman"/>
          <w:sz w:val="24"/>
          <w:szCs w:val="24"/>
        </w:rPr>
        <w:t>të</w:t>
      </w:r>
      <w:r>
        <w:rPr>
          <w:rFonts w:ascii="Times New Roman" w:hAnsi="Times New Roman" w:cs="Times New Roman"/>
          <w:spacing w:val="37"/>
          <w:sz w:val="24"/>
          <w:szCs w:val="24"/>
        </w:rPr>
        <w:t xml:space="preserve"> </w:t>
      </w:r>
      <w:r>
        <w:rPr>
          <w:rFonts w:ascii="Times New Roman" w:hAnsi="Times New Roman" w:cs="Times New Roman"/>
          <w:sz w:val="24"/>
          <w:szCs w:val="24"/>
        </w:rPr>
        <w:t>Këshillit</w:t>
      </w:r>
      <w:r>
        <w:rPr>
          <w:rFonts w:ascii="Times New Roman" w:hAnsi="Times New Roman" w:cs="Times New Roman"/>
          <w:spacing w:val="37"/>
          <w:sz w:val="24"/>
          <w:szCs w:val="24"/>
        </w:rPr>
        <w:t xml:space="preserve"> </w:t>
      </w:r>
      <w:r>
        <w:rPr>
          <w:rFonts w:ascii="Times New Roman" w:hAnsi="Times New Roman" w:cs="Times New Roman"/>
          <w:sz w:val="24"/>
          <w:szCs w:val="24"/>
        </w:rPr>
        <w:t>të</w:t>
      </w:r>
      <w:r>
        <w:rPr>
          <w:rFonts w:ascii="Times New Roman" w:hAnsi="Times New Roman" w:cs="Times New Roman"/>
          <w:spacing w:val="37"/>
          <w:sz w:val="24"/>
          <w:szCs w:val="24"/>
        </w:rPr>
        <w:t xml:space="preserve"> </w:t>
      </w:r>
      <w:r>
        <w:rPr>
          <w:rFonts w:ascii="Times New Roman" w:hAnsi="Times New Roman" w:cs="Times New Roman"/>
          <w:sz w:val="24"/>
          <w:szCs w:val="24"/>
        </w:rPr>
        <w:t>Ministrave, “Për përballimin e pasojave të fatkeqësive natyrore”,  Bashkia Korçë do të identifikojë</w:t>
      </w:r>
      <w:r>
        <w:rPr>
          <w:rFonts w:ascii="Times New Roman" w:hAnsi="Times New Roman" w:cs="Times New Roman"/>
          <w:spacing w:val="40"/>
          <w:sz w:val="24"/>
          <w:szCs w:val="24"/>
        </w:rPr>
        <w:t xml:space="preserve"> </w:t>
      </w:r>
      <w:r>
        <w:rPr>
          <w:rFonts w:ascii="Times New Roman" w:hAnsi="Times New Roman" w:cs="Times New Roman"/>
          <w:sz w:val="24"/>
          <w:szCs w:val="24"/>
        </w:rPr>
        <w:t>strukturat kryesore me përgjegjësi në fushën e rehabilitimit të infrastrukturës publike dhe kritike.</w:t>
      </w:r>
    </w:p>
    <w:p w:rsidR="00F27F9A" w:rsidRDefault="00907AF5" w:rsidP="008B2BD6">
      <w:pPr>
        <w:pStyle w:val="Heading3"/>
      </w:pPr>
      <w:r>
        <w:t xml:space="preserve">     7. Vlerësimi</w:t>
      </w:r>
      <w:r>
        <w:rPr>
          <w:spacing w:val="-14"/>
        </w:rPr>
        <w:t xml:space="preserve"> </w:t>
      </w:r>
      <w:r>
        <w:t>i</w:t>
      </w:r>
      <w:r>
        <w:rPr>
          <w:spacing w:val="-13"/>
        </w:rPr>
        <w:t xml:space="preserve"> </w:t>
      </w:r>
      <w:r>
        <w:rPr>
          <w:spacing w:val="-2"/>
        </w:rPr>
        <w:t>nevojave</w:t>
      </w:r>
    </w:p>
    <w:p w:rsidR="00F27F9A" w:rsidRDefault="00907AF5">
      <w:pPr>
        <w:pStyle w:val="BodyText"/>
        <w:spacing w:before="148" w:line="283" w:lineRule="auto"/>
        <w:ind w:left="1260" w:right="1084"/>
        <w:rPr>
          <w:rFonts w:ascii="Times New Roman" w:hAnsi="Times New Roman" w:cs="Times New Roman"/>
          <w:sz w:val="24"/>
          <w:szCs w:val="24"/>
        </w:rPr>
      </w:pPr>
      <w:r>
        <w:rPr>
          <w:rFonts w:ascii="Times New Roman" w:hAnsi="Times New Roman" w:cs="Times New Roman"/>
          <w:sz w:val="24"/>
          <w:szCs w:val="24"/>
        </w:rPr>
        <w:t>Koordinimi</w:t>
      </w:r>
      <w:r>
        <w:rPr>
          <w:rFonts w:ascii="Times New Roman" w:hAnsi="Times New Roman" w:cs="Times New Roman"/>
          <w:spacing w:val="25"/>
          <w:sz w:val="24"/>
          <w:szCs w:val="24"/>
        </w:rPr>
        <w:t xml:space="preserve"> </w:t>
      </w:r>
      <w:r>
        <w:rPr>
          <w:rFonts w:ascii="Times New Roman" w:hAnsi="Times New Roman" w:cs="Times New Roman"/>
          <w:sz w:val="24"/>
          <w:szCs w:val="24"/>
        </w:rPr>
        <w:t>për</w:t>
      </w:r>
      <w:r>
        <w:rPr>
          <w:rFonts w:ascii="Times New Roman" w:hAnsi="Times New Roman" w:cs="Times New Roman"/>
          <w:spacing w:val="25"/>
          <w:sz w:val="24"/>
          <w:szCs w:val="24"/>
        </w:rPr>
        <w:t xml:space="preserve"> </w:t>
      </w:r>
      <w:r>
        <w:rPr>
          <w:rFonts w:ascii="Times New Roman" w:hAnsi="Times New Roman" w:cs="Times New Roman"/>
          <w:sz w:val="24"/>
          <w:szCs w:val="24"/>
        </w:rPr>
        <w:t>vlerësimin</w:t>
      </w:r>
      <w:r>
        <w:rPr>
          <w:rFonts w:ascii="Times New Roman" w:hAnsi="Times New Roman" w:cs="Times New Roman"/>
          <w:spacing w:val="25"/>
          <w:sz w:val="24"/>
          <w:szCs w:val="24"/>
        </w:rPr>
        <w:t xml:space="preserve"> </w:t>
      </w:r>
      <w:r>
        <w:rPr>
          <w:rFonts w:ascii="Times New Roman" w:hAnsi="Times New Roman" w:cs="Times New Roman"/>
          <w:sz w:val="24"/>
          <w:szCs w:val="24"/>
        </w:rPr>
        <w:t>e</w:t>
      </w:r>
      <w:r>
        <w:rPr>
          <w:rFonts w:ascii="Times New Roman" w:hAnsi="Times New Roman" w:cs="Times New Roman"/>
          <w:spacing w:val="25"/>
          <w:sz w:val="24"/>
          <w:szCs w:val="24"/>
        </w:rPr>
        <w:t xml:space="preserve"> </w:t>
      </w:r>
      <w:r>
        <w:rPr>
          <w:rFonts w:ascii="Times New Roman" w:hAnsi="Times New Roman" w:cs="Times New Roman"/>
          <w:sz w:val="24"/>
          <w:szCs w:val="24"/>
        </w:rPr>
        <w:t>nevojave</w:t>
      </w:r>
      <w:r>
        <w:rPr>
          <w:rFonts w:ascii="Times New Roman" w:hAnsi="Times New Roman" w:cs="Times New Roman"/>
          <w:spacing w:val="25"/>
          <w:sz w:val="24"/>
          <w:szCs w:val="24"/>
        </w:rPr>
        <w:t xml:space="preserve"> </w:t>
      </w:r>
      <w:r>
        <w:rPr>
          <w:rFonts w:ascii="Times New Roman" w:hAnsi="Times New Roman" w:cs="Times New Roman"/>
          <w:sz w:val="24"/>
          <w:szCs w:val="24"/>
        </w:rPr>
        <w:t>për</w:t>
      </w:r>
      <w:r>
        <w:rPr>
          <w:rFonts w:ascii="Times New Roman" w:hAnsi="Times New Roman" w:cs="Times New Roman"/>
          <w:spacing w:val="25"/>
          <w:sz w:val="24"/>
          <w:szCs w:val="24"/>
        </w:rPr>
        <w:t xml:space="preserve"> </w:t>
      </w:r>
      <w:r>
        <w:rPr>
          <w:rFonts w:ascii="Times New Roman" w:hAnsi="Times New Roman" w:cs="Times New Roman"/>
          <w:sz w:val="24"/>
          <w:szCs w:val="24"/>
        </w:rPr>
        <w:t>emergjenca</w:t>
      </w:r>
      <w:r>
        <w:rPr>
          <w:rFonts w:ascii="Times New Roman" w:hAnsi="Times New Roman" w:cs="Times New Roman"/>
          <w:spacing w:val="25"/>
          <w:sz w:val="24"/>
          <w:szCs w:val="24"/>
        </w:rPr>
        <w:t xml:space="preserve"> </w:t>
      </w:r>
      <w:r>
        <w:rPr>
          <w:rFonts w:ascii="Times New Roman" w:hAnsi="Times New Roman" w:cs="Times New Roman"/>
          <w:sz w:val="24"/>
          <w:szCs w:val="24"/>
        </w:rPr>
        <w:t>civile</w:t>
      </w:r>
      <w:r>
        <w:rPr>
          <w:rFonts w:ascii="Times New Roman" w:hAnsi="Times New Roman" w:cs="Times New Roman"/>
          <w:spacing w:val="25"/>
          <w:sz w:val="24"/>
          <w:szCs w:val="24"/>
        </w:rPr>
        <w:t xml:space="preserve"> </w:t>
      </w:r>
      <w:r>
        <w:rPr>
          <w:rFonts w:ascii="Times New Roman" w:hAnsi="Times New Roman" w:cs="Times New Roman"/>
          <w:sz w:val="24"/>
          <w:szCs w:val="24"/>
        </w:rPr>
        <w:t>vendore,</w:t>
      </w:r>
      <w:r>
        <w:rPr>
          <w:rFonts w:ascii="Times New Roman" w:hAnsi="Times New Roman" w:cs="Times New Roman"/>
          <w:spacing w:val="25"/>
          <w:sz w:val="24"/>
          <w:szCs w:val="24"/>
        </w:rPr>
        <w:t xml:space="preserve"> </w:t>
      </w:r>
      <w:r>
        <w:rPr>
          <w:rFonts w:ascii="Times New Roman" w:hAnsi="Times New Roman" w:cs="Times New Roman"/>
          <w:sz w:val="24"/>
          <w:szCs w:val="24"/>
        </w:rPr>
        <w:t>është</w:t>
      </w:r>
      <w:r>
        <w:rPr>
          <w:rFonts w:ascii="Times New Roman" w:hAnsi="Times New Roman" w:cs="Times New Roman"/>
          <w:spacing w:val="25"/>
          <w:sz w:val="24"/>
          <w:szCs w:val="24"/>
        </w:rPr>
        <w:t xml:space="preserve"> </w:t>
      </w:r>
      <w:r>
        <w:rPr>
          <w:rFonts w:ascii="Times New Roman" w:hAnsi="Times New Roman" w:cs="Times New Roman"/>
          <w:sz w:val="24"/>
          <w:szCs w:val="24"/>
        </w:rPr>
        <w:t>nën</w:t>
      </w:r>
      <w:r>
        <w:rPr>
          <w:rFonts w:ascii="Times New Roman" w:hAnsi="Times New Roman" w:cs="Times New Roman"/>
          <w:spacing w:val="25"/>
          <w:sz w:val="24"/>
          <w:szCs w:val="24"/>
        </w:rPr>
        <w:t xml:space="preserve"> </w:t>
      </w:r>
      <w:r>
        <w:rPr>
          <w:rFonts w:ascii="Times New Roman" w:hAnsi="Times New Roman" w:cs="Times New Roman"/>
          <w:sz w:val="24"/>
          <w:szCs w:val="24"/>
        </w:rPr>
        <w:t>përgjegjësinë e bashkisë të prekur, e mbështetur nga Prefekti i Qarkut që koordinon degët territoriale dhe kapacitete të tjera në qark, sipas nevojës.</w:t>
      </w:r>
    </w:p>
    <w:p w:rsidR="00F27F9A" w:rsidRDefault="00907AF5">
      <w:pPr>
        <w:pStyle w:val="BodyText"/>
        <w:spacing w:before="98" w:line="283" w:lineRule="auto"/>
        <w:ind w:left="1260" w:right="1084"/>
        <w:rPr>
          <w:rFonts w:ascii="Times New Roman" w:hAnsi="Times New Roman" w:cs="Times New Roman"/>
          <w:sz w:val="24"/>
          <w:szCs w:val="24"/>
        </w:rPr>
      </w:pPr>
      <w:r>
        <w:rPr>
          <w:rFonts w:ascii="Times New Roman" w:hAnsi="Times New Roman" w:cs="Times New Roman"/>
          <w:sz w:val="24"/>
          <w:szCs w:val="24"/>
        </w:rPr>
        <w:t>Koordinimi</w:t>
      </w:r>
      <w:r>
        <w:rPr>
          <w:rFonts w:ascii="Times New Roman" w:hAnsi="Times New Roman" w:cs="Times New Roman"/>
          <w:spacing w:val="23"/>
          <w:sz w:val="24"/>
          <w:szCs w:val="24"/>
        </w:rPr>
        <w:t xml:space="preserve"> </w:t>
      </w:r>
      <w:r>
        <w:rPr>
          <w:rFonts w:ascii="Times New Roman" w:hAnsi="Times New Roman" w:cs="Times New Roman"/>
          <w:sz w:val="24"/>
          <w:szCs w:val="24"/>
        </w:rPr>
        <w:t>kombëtar</w:t>
      </w:r>
      <w:r>
        <w:rPr>
          <w:rFonts w:ascii="Times New Roman" w:hAnsi="Times New Roman" w:cs="Times New Roman"/>
          <w:spacing w:val="23"/>
          <w:sz w:val="24"/>
          <w:szCs w:val="24"/>
        </w:rPr>
        <w:t xml:space="preserve"> </w:t>
      </w:r>
      <w:r>
        <w:rPr>
          <w:rFonts w:ascii="Times New Roman" w:hAnsi="Times New Roman" w:cs="Times New Roman"/>
          <w:sz w:val="24"/>
          <w:szCs w:val="24"/>
        </w:rPr>
        <w:t>i</w:t>
      </w:r>
      <w:r>
        <w:rPr>
          <w:rFonts w:ascii="Times New Roman" w:hAnsi="Times New Roman" w:cs="Times New Roman"/>
          <w:spacing w:val="23"/>
          <w:sz w:val="24"/>
          <w:szCs w:val="24"/>
        </w:rPr>
        <w:t xml:space="preserve"> </w:t>
      </w:r>
      <w:r>
        <w:rPr>
          <w:rFonts w:ascii="Times New Roman" w:hAnsi="Times New Roman" w:cs="Times New Roman"/>
          <w:sz w:val="24"/>
          <w:szCs w:val="24"/>
        </w:rPr>
        <w:t>emergjencave</w:t>
      </w:r>
      <w:r>
        <w:rPr>
          <w:rFonts w:ascii="Times New Roman" w:hAnsi="Times New Roman" w:cs="Times New Roman"/>
          <w:spacing w:val="23"/>
          <w:sz w:val="24"/>
          <w:szCs w:val="24"/>
        </w:rPr>
        <w:t xml:space="preserve"> </w:t>
      </w:r>
      <w:r>
        <w:rPr>
          <w:rFonts w:ascii="Times New Roman" w:hAnsi="Times New Roman" w:cs="Times New Roman"/>
          <w:sz w:val="24"/>
          <w:szCs w:val="24"/>
        </w:rPr>
        <w:t>civile</w:t>
      </w:r>
      <w:r>
        <w:rPr>
          <w:rFonts w:ascii="Times New Roman" w:hAnsi="Times New Roman" w:cs="Times New Roman"/>
          <w:spacing w:val="23"/>
          <w:sz w:val="24"/>
          <w:szCs w:val="24"/>
        </w:rPr>
        <w:t xml:space="preserve"> </w:t>
      </w:r>
      <w:r>
        <w:rPr>
          <w:rFonts w:ascii="Times New Roman" w:hAnsi="Times New Roman" w:cs="Times New Roman"/>
          <w:sz w:val="24"/>
          <w:szCs w:val="24"/>
        </w:rPr>
        <w:t>për</w:t>
      </w:r>
      <w:r>
        <w:rPr>
          <w:rFonts w:ascii="Times New Roman" w:hAnsi="Times New Roman" w:cs="Times New Roman"/>
          <w:spacing w:val="23"/>
          <w:sz w:val="24"/>
          <w:szCs w:val="24"/>
        </w:rPr>
        <w:t xml:space="preserve"> </w:t>
      </w:r>
      <w:r>
        <w:rPr>
          <w:rFonts w:ascii="Times New Roman" w:hAnsi="Times New Roman" w:cs="Times New Roman"/>
          <w:sz w:val="24"/>
          <w:szCs w:val="24"/>
        </w:rPr>
        <w:t>vlerësimin</w:t>
      </w:r>
      <w:r>
        <w:rPr>
          <w:rFonts w:ascii="Times New Roman" w:hAnsi="Times New Roman" w:cs="Times New Roman"/>
          <w:spacing w:val="23"/>
          <w:sz w:val="24"/>
          <w:szCs w:val="24"/>
        </w:rPr>
        <w:t xml:space="preserve"> </w:t>
      </w:r>
      <w:r>
        <w:rPr>
          <w:rFonts w:ascii="Times New Roman" w:hAnsi="Times New Roman" w:cs="Times New Roman"/>
          <w:sz w:val="24"/>
          <w:szCs w:val="24"/>
        </w:rPr>
        <w:t>e</w:t>
      </w:r>
      <w:r>
        <w:rPr>
          <w:rFonts w:ascii="Times New Roman" w:hAnsi="Times New Roman" w:cs="Times New Roman"/>
          <w:spacing w:val="23"/>
          <w:sz w:val="24"/>
          <w:szCs w:val="24"/>
        </w:rPr>
        <w:t xml:space="preserve"> </w:t>
      </w:r>
      <w:r>
        <w:rPr>
          <w:rFonts w:ascii="Times New Roman" w:hAnsi="Times New Roman" w:cs="Times New Roman"/>
          <w:sz w:val="24"/>
          <w:szCs w:val="24"/>
        </w:rPr>
        <w:t>nevojave</w:t>
      </w:r>
      <w:r>
        <w:rPr>
          <w:rFonts w:ascii="Times New Roman" w:hAnsi="Times New Roman" w:cs="Times New Roman"/>
          <w:spacing w:val="23"/>
          <w:sz w:val="24"/>
          <w:szCs w:val="24"/>
        </w:rPr>
        <w:t xml:space="preserve"> </w:t>
      </w:r>
      <w:r>
        <w:rPr>
          <w:rFonts w:ascii="Times New Roman" w:hAnsi="Times New Roman" w:cs="Times New Roman"/>
          <w:sz w:val="24"/>
          <w:szCs w:val="24"/>
        </w:rPr>
        <w:t>është</w:t>
      </w:r>
      <w:r>
        <w:rPr>
          <w:rFonts w:ascii="Times New Roman" w:hAnsi="Times New Roman" w:cs="Times New Roman"/>
          <w:spacing w:val="23"/>
          <w:sz w:val="24"/>
          <w:szCs w:val="24"/>
        </w:rPr>
        <w:t xml:space="preserve"> </w:t>
      </w:r>
      <w:r>
        <w:rPr>
          <w:rFonts w:ascii="Times New Roman" w:hAnsi="Times New Roman" w:cs="Times New Roman"/>
          <w:sz w:val="24"/>
          <w:szCs w:val="24"/>
        </w:rPr>
        <w:t>nën</w:t>
      </w:r>
      <w:r>
        <w:rPr>
          <w:rFonts w:ascii="Times New Roman" w:hAnsi="Times New Roman" w:cs="Times New Roman"/>
          <w:spacing w:val="23"/>
          <w:sz w:val="24"/>
          <w:szCs w:val="24"/>
        </w:rPr>
        <w:t xml:space="preserve"> </w:t>
      </w:r>
      <w:r>
        <w:rPr>
          <w:rFonts w:ascii="Times New Roman" w:hAnsi="Times New Roman" w:cs="Times New Roman"/>
          <w:sz w:val="24"/>
          <w:szCs w:val="24"/>
        </w:rPr>
        <w:t>përgjegjësinë e KNEC, kur është shpallur gjendja e fatkeqësisë natyrore, përmes Grupeve të Vlerësimit Ndërinstitucional. Këto grupe mbështeten drejtpërdrejt nga AKMC dhe përmbajnë specialistë nga ministritë e linjës dhe institucione të tjera në varësi</w:t>
      </w:r>
    </w:p>
    <w:p w:rsidR="00F27F9A" w:rsidRDefault="00907AF5">
      <w:pPr>
        <w:tabs>
          <w:tab w:val="left" w:pos="465"/>
        </w:tabs>
        <w:jc w:val="center"/>
        <w:rPr>
          <w:rFonts w:ascii="Times New Roman" w:hAnsi="Times New Roman" w:cs="Times New Roman"/>
          <w:sz w:val="24"/>
          <w:szCs w:val="24"/>
        </w:rPr>
      </w:pPr>
      <w:r>
        <w:rPr>
          <w:rFonts w:ascii="Times New Roman" w:hAnsi="Times New Roman" w:cs="Times New Roman"/>
          <w:sz w:val="24"/>
          <w:szCs w:val="24"/>
        </w:rPr>
        <w:t xml:space="preserve">                                    </w:t>
      </w:r>
    </w:p>
    <w:p w:rsidR="00F27F9A" w:rsidRDefault="00907AF5">
      <w:pPr>
        <w:tabs>
          <w:tab w:val="left" w:pos="465"/>
        </w:tabs>
        <w:jc w:val="center"/>
        <w:rPr>
          <w:rFonts w:ascii="Times New Roman" w:hAnsi="Times New Roman" w:cs="Times New Roman"/>
          <w:sz w:val="24"/>
          <w:szCs w:val="24"/>
        </w:rPr>
      </w:pPr>
      <w:r>
        <w:rPr>
          <w:rFonts w:ascii="Times New Roman" w:hAnsi="Times New Roman" w:cs="Times New Roman"/>
          <w:sz w:val="24"/>
          <w:szCs w:val="24"/>
        </w:rPr>
        <w:t xml:space="preserve">                                                                                                                                Faqe </w:t>
      </w:r>
      <w:r>
        <w:rPr>
          <w:rFonts w:ascii="Times New Roman" w:hAnsi="Times New Roman" w:cs="Times New Roman"/>
          <w:b/>
          <w:bCs/>
          <w:sz w:val="24"/>
          <w:szCs w:val="24"/>
        </w:rPr>
        <w:t>97</w:t>
      </w:r>
      <w:r>
        <w:rPr>
          <w:rFonts w:ascii="Times New Roman" w:hAnsi="Times New Roman" w:cs="Times New Roman"/>
          <w:sz w:val="24"/>
          <w:szCs w:val="24"/>
        </w:rPr>
        <w:t xml:space="preserve"> nga </w:t>
      </w:r>
      <w:r w:rsidR="001745AF">
        <w:rPr>
          <w:rFonts w:ascii="Times New Roman" w:hAnsi="Times New Roman" w:cs="Times New Roman"/>
          <w:b/>
          <w:sz w:val="24"/>
          <w:szCs w:val="24"/>
        </w:rPr>
        <w:t>185</w:t>
      </w:r>
      <w:r>
        <w:tab/>
      </w:r>
    </w:p>
    <w:p w:rsidR="00F27F9A" w:rsidRDefault="00F27F9A">
      <w:pPr>
        <w:pStyle w:val="BodyText"/>
        <w:spacing w:line="283" w:lineRule="auto"/>
        <w:ind w:right="1084"/>
        <w:rPr>
          <w:rFonts w:ascii="Times New Roman" w:hAnsi="Times New Roman" w:cs="Times New Roman"/>
          <w:sz w:val="24"/>
          <w:szCs w:val="24"/>
        </w:rPr>
        <w:sectPr w:rsidR="00F27F9A">
          <w:pgSz w:w="11910" w:h="16840"/>
          <w:pgMar w:top="760" w:right="283" w:bottom="740" w:left="283" w:header="533" w:footer="557" w:gutter="0"/>
          <w:cols w:space="720"/>
        </w:sectPr>
      </w:pPr>
    </w:p>
    <w:p w:rsidR="00F27F9A" w:rsidRDefault="00F27F9A">
      <w:pPr>
        <w:pStyle w:val="BodyText"/>
        <w:spacing w:before="88"/>
        <w:ind w:left="0" w:right="1084"/>
        <w:rPr>
          <w:rFonts w:ascii="Times New Roman" w:hAnsi="Times New Roman" w:cs="Times New Roman"/>
          <w:sz w:val="24"/>
          <w:szCs w:val="24"/>
        </w:rPr>
      </w:pPr>
    </w:p>
    <w:p w:rsidR="00F27F9A" w:rsidRDefault="00907AF5" w:rsidP="008B2BD6">
      <w:pPr>
        <w:pStyle w:val="Heading3"/>
        <w:rPr>
          <w:spacing w:val="-16"/>
        </w:rPr>
      </w:pPr>
      <w:r>
        <w:t xml:space="preserve"> 8. Vlerësimi</w:t>
      </w:r>
      <w:r>
        <w:rPr>
          <w:spacing w:val="-16"/>
        </w:rPr>
        <w:t xml:space="preserve"> </w:t>
      </w:r>
      <w:r>
        <w:t>i</w:t>
      </w:r>
      <w:r>
        <w:rPr>
          <w:spacing w:val="-16"/>
        </w:rPr>
        <w:t xml:space="preserve"> </w:t>
      </w:r>
      <w:r>
        <w:t>dëmeve</w:t>
      </w:r>
      <w:r>
        <w:rPr>
          <w:spacing w:val="-16"/>
        </w:rPr>
        <w:t xml:space="preserve"> </w:t>
      </w:r>
      <w:r>
        <w:t>(në</w:t>
      </w:r>
      <w:r>
        <w:rPr>
          <w:spacing w:val="-16"/>
        </w:rPr>
        <w:t xml:space="preserve"> </w:t>
      </w:r>
      <w:r>
        <w:t>aspektin</w:t>
      </w:r>
      <w:r>
        <w:rPr>
          <w:spacing w:val="-16"/>
        </w:rPr>
        <w:t xml:space="preserve"> </w:t>
      </w:r>
      <w:r>
        <w:t>e</w:t>
      </w:r>
      <w:r>
        <w:rPr>
          <w:spacing w:val="-16"/>
        </w:rPr>
        <w:t xml:space="preserve"> </w:t>
      </w:r>
      <w:r>
        <w:t>dëmtimeve</w:t>
      </w:r>
      <w:r>
        <w:rPr>
          <w:spacing w:val="-15"/>
        </w:rPr>
        <w:t xml:space="preserve"> </w:t>
      </w:r>
      <w:r>
        <w:t>të</w:t>
      </w:r>
      <w:r>
        <w:rPr>
          <w:spacing w:val="-16"/>
        </w:rPr>
        <w:t xml:space="preserve"> </w:t>
      </w:r>
      <w:r>
        <w:t>infrastrukturës  dhe</w:t>
      </w:r>
      <w:r>
        <w:rPr>
          <w:spacing w:val="-16"/>
        </w:rPr>
        <w:t xml:space="preserve">  </w:t>
      </w:r>
    </w:p>
    <w:p w:rsidR="00F27F9A" w:rsidRDefault="00907AF5" w:rsidP="008B2BD6">
      <w:pPr>
        <w:pStyle w:val="Heading3"/>
        <w:rPr>
          <w:spacing w:val="-16"/>
        </w:rPr>
      </w:pPr>
      <w:r>
        <w:rPr>
          <w:spacing w:val="-16"/>
        </w:rPr>
        <w:t xml:space="preserve">         </w:t>
      </w:r>
      <w:r>
        <w:t>objekteve</w:t>
      </w:r>
      <w:r>
        <w:rPr>
          <w:spacing w:val="-16"/>
        </w:rPr>
        <w:t xml:space="preserve"> </w:t>
      </w:r>
      <w:r>
        <w:t>të</w:t>
      </w:r>
      <w:r>
        <w:rPr>
          <w:spacing w:val="-16"/>
        </w:rPr>
        <w:t xml:space="preserve"> </w:t>
      </w:r>
      <w:r>
        <w:t>ndërtimit).</w:t>
      </w:r>
    </w:p>
    <w:p w:rsidR="00F27F9A" w:rsidRDefault="00907AF5">
      <w:pPr>
        <w:pStyle w:val="BodyText"/>
        <w:spacing w:before="147" w:line="283" w:lineRule="auto"/>
        <w:ind w:left="990" w:right="1084"/>
        <w:rPr>
          <w:rFonts w:ascii="Times New Roman" w:hAnsi="Times New Roman" w:cs="Times New Roman"/>
          <w:sz w:val="24"/>
          <w:szCs w:val="24"/>
        </w:rPr>
      </w:pPr>
      <w:r>
        <w:rPr>
          <w:rFonts w:ascii="Times New Roman" w:hAnsi="Times New Roman" w:cs="Times New Roman"/>
          <w:sz w:val="24"/>
          <w:szCs w:val="24"/>
        </w:rPr>
        <w:t>Vlerësimi i dëmeve në infrastrukturë dhe ndërtesa për emergjencat shkallës së ulët, sipas rastit, është</w:t>
      </w:r>
      <w:r>
        <w:rPr>
          <w:rFonts w:ascii="Times New Roman" w:hAnsi="Times New Roman" w:cs="Times New Roman"/>
          <w:spacing w:val="-1"/>
          <w:sz w:val="24"/>
          <w:szCs w:val="24"/>
        </w:rPr>
        <w:t xml:space="preserve"> </w:t>
      </w:r>
      <w:r>
        <w:rPr>
          <w:rFonts w:ascii="Times New Roman" w:hAnsi="Times New Roman" w:cs="Times New Roman"/>
          <w:sz w:val="24"/>
          <w:szCs w:val="24"/>
        </w:rPr>
        <w:t>përgjegjësi</w:t>
      </w:r>
      <w:r>
        <w:rPr>
          <w:rFonts w:ascii="Times New Roman" w:hAnsi="Times New Roman" w:cs="Times New Roman"/>
          <w:spacing w:val="-1"/>
          <w:sz w:val="24"/>
          <w:szCs w:val="24"/>
        </w:rPr>
        <w:t xml:space="preserve"> </w:t>
      </w:r>
      <w:r>
        <w:rPr>
          <w:rFonts w:ascii="Times New Roman" w:hAnsi="Times New Roman" w:cs="Times New Roman"/>
          <w:sz w:val="24"/>
          <w:szCs w:val="24"/>
        </w:rPr>
        <w:t>e</w:t>
      </w:r>
      <w:r>
        <w:rPr>
          <w:rFonts w:ascii="Times New Roman" w:hAnsi="Times New Roman" w:cs="Times New Roman"/>
          <w:spacing w:val="-1"/>
          <w:sz w:val="24"/>
          <w:szCs w:val="24"/>
        </w:rPr>
        <w:t xml:space="preserve"> </w:t>
      </w:r>
      <w:r>
        <w:rPr>
          <w:rFonts w:ascii="Times New Roman" w:hAnsi="Times New Roman" w:cs="Times New Roman"/>
          <w:sz w:val="24"/>
          <w:szCs w:val="24"/>
        </w:rPr>
        <w:t>bashkisë</w:t>
      </w:r>
      <w:r>
        <w:rPr>
          <w:rFonts w:ascii="Times New Roman" w:hAnsi="Times New Roman" w:cs="Times New Roman"/>
          <w:spacing w:val="-1"/>
          <w:sz w:val="24"/>
          <w:szCs w:val="24"/>
        </w:rPr>
        <w:t xml:space="preserve"> </w:t>
      </w:r>
      <w:r>
        <w:rPr>
          <w:rFonts w:ascii="Times New Roman" w:hAnsi="Times New Roman" w:cs="Times New Roman"/>
          <w:sz w:val="24"/>
          <w:szCs w:val="24"/>
        </w:rPr>
        <w:t>në</w:t>
      </w:r>
      <w:r>
        <w:rPr>
          <w:rFonts w:ascii="Times New Roman" w:hAnsi="Times New Roman" w:cs="Times New Roman"/>
          <w:spacing w:val="-1"/>
          <w:sz w:val="24"/>
          <w:szCs w:val="24"/>
        </w:rPr>
        <w:t xml:space="preserve"> </w:t>
      </w:r>
      <w:r>
        <w:rPr>
          <w:rFonts w:ascii="Times New Roman" w:hAnsi="Times New Roman" w:cs="Times New Roman"/>
          <w:sz w:val="24"/>
          <w:szCs w:val="24"/>
        </w:rPr>
        <w:t>koordinim</w:t>
      </w:r>
      <w:r>
        <w:rPr>
          <w:rFonts w:ascii="Times New Roman" w:hAnsi="Times New Roman" w:cs="Times New Roman"/>
          <w:spacing w:val="-1"/>
          <w:sz w:val="24"/>
          <w:szCs w:val="24"/>
        </w:rPr>
        <w:t xml:space="preserve"> </w:t>
      </w:r>
      <w:r>
        <w:rPr>
          <w:rFonts w:ascii="Times New Roman" w:hAnsi="Times New Roman" w:cs="Times New Roman"/>
          <w:sz w:val="24"/>
          <w:szCs w:val="24"/>
        </w:rPr>
        <w:t>me</w:t>
      </w:r>
      <w:r>
        <w:rPr>
          <w:rFonts w:ascii="Times New Roman" w:hAnsi="Times New Roman" w:cs="Times New Roman"/>
          <w:spacing w:val="-1"/>
          <w:sz w:val="24"/>
          <w:szCs w:val="24"/>
        </w:rPr>
        <w:t xml:space="preserve"> </w:t>
      </w:r>
      <w:r>
        <w:rPr>
          <w:rFonts w:ascii="Times New Roman" w:hAnsi="Times New Roman" w:cs="Times New Roman"/>
          <w:sz w:val="24"/>
          <w:szCs w:val="24"/>
        </w:rPr>
        <w:t>Prefektin</w:t>
      </w:r>
      <w:r>
        <w:rPr>
          <w:rFonts w:ascii="Times New Roman" w:hAnsi="Times New Roman" w:cs="Times New Roman"/>
          <w:spacing w:val="-1"/>
          <w:sz w:val="24"/>
          <w:szCs w:val="24"/>
        </w:rPr>
        <w:t xml:space="preserve"> </w:t>
      </w:r>
      <w:r>
        <w:rPr>
          <w:rFonts w:ascii="Times New Roman" w:hAnsi="Times New Roman" w:cs="Times New Roman"/>
          <w:sz w:val="24"/>
          <w:szCs w:val="24"/>
        </w:rPr>
        <w:t>e</w:t>
      </w:r>
      <w:r>
        <w:rPr>
          <w:rFonts w:ascii="Times New Roman" w:hAnsi="Times New Roman" w:cs="Times New Roman"/>
          <w:spacing w:val="-1"/>
          <w:sz w:val="24"/>
          <w:szCs w:val="24"/>
        </w:rPr>
        <w:t xml:space="preserve"> </w:t>
      </w:r>
      <w:r>
        <w:rPr>
          <w:rFonts w:ascii="Times New Roman" w:hAnsi="Times New Roman" w:cs="Times New Roman"/>
          <w:sz w:val="24"/>
          <w:szCs w:val="24"/>
        </w:rPr>
        <w:t>Qarkut.</w:t>
      </w:r>
      <w:r>
        <w:rPr>
          <w:rFonts w:ascii="Times New Roman" w:hAnsi="Times New Roman" w:cs="Times New Roman"/>
          <w:spacing w:val="-1"/>
          <w:sz w:val="24"/>
          <w:szCs w:val="24"/>
        </w:rPr>
        <w:t xml:space="preserve"> </w:t>
      </w:r>
      <w:r>
        <w:rPr>
          <w:rFonts w:ascii="Times New Roman" w:hAnsi="Times New Roman" w:cs="Times New Roman"/>
          <w:sz w:val="24"/>
          <w:szCs w:val="24"/>
        </w:rPr>
        <w:t>Për</w:t>
      </w:r>
      <w:r>
        <w:rPr>
          <w:rFonts w:ascii="Times New Roman" w:hAnsi="Times New Roman" w:cs="Times New Roman"/>
          <w:spacing w:val="-1"/>
          <w:sz w:val="24"/>
          <w:szCs w:val="24"/>
        </w:rPr>
        <w:t xml:space="preserve"> </w:t>
      </w:r>
      <w:r>
        <w:rPr>
          <w:rFonts w:ascii="Times New Roman" w:hAnsi="Times New Roman" w:cs="Times New Roman"/>
          <w:sz w:val="24"/>
          <w:szCs w:val="24"/>
        </w:rPr>
        <w:t>infrastrukturën</w:t>
      </w:r>
      <w:r>
        <w:rPr>
          <w:rFonts w:ascii="Times New Roman" w:hAnsi="Times New Roman" w:cs="Times New Roman"/>
          <w:spacing w:val="-1"/>
          <w:sz w:val="24"/>
          <w:szCs w:val="24"/>
        </w:rPr>
        <w:t xml:space="preserve"> </w:t>
      </w:r>
      <w:r>
        <w:rPr>
          <w:rFonts w:ascii="Times New Roman" w:hAnsi="Times New Roman" w:cs="Times New Roman"/>
          <w:sz w:val="24"/>
          <w:szCs w:val="24"/>
        </w:rPr>
        <w:t>dhe</w:t>
      </w:r>
      <w:r>
        <w:rPr>
          <w:rFonts w:ascii="Times New Roman" w:hAnsi="Times New Roman" w:cs="Times New Roman"/>
          <w:spacing w:val="-1"/>
          <w:sz w:val="24"/>
          <w:szCs w:val="24"/>
        </w:rPr>
        <w:t xml:space="preserve"> </w:t>
      </w:r>
      <w:r>
        <w:rPr>
          <w:rFonts w:ascii="Times New Roman" w:hAnsi="Times New Roman" w:cs="Times New Roman"/>
          <w:sz w:val="24"/>
          <w:szCs w:val="24"/>
        </w:rPr>
        <w:t>asetet në</w:t>
      </w:r>
      <w:r>
        <w:rPr>
          <w:rFonts w:ascii="Times New Roman" w:hAnsi="Times New Roman" w:cs="Times New Roman"/>
          <w:spacing w:val="-12"/>
          <w:sz w:val="24"/>
          <w:szCs w:val="24"/>
        </w:rPr>
        <w:t xml:space="preserve"> </w:t>
      </w:r>
      <w:r>
        <w:rPr>
          <w:rFonts w:ascii="Times New Roman" w:hAnsi="Times New Roman" w:cs="Times New Roman"/>
          <w:sz w:val="24"/>
          <w:szCs w:val="24"/>
        </w:rPr>
        <w:t>administrim</w:t>
      </w:r>
      <w:r>
        <w:rPr>
          <w:rFonts w:ascii="Times New Roman" w:hAnsi="Times New Roman" w:cs="Times New Roman"/>
          <w:spacing w:val="-12"/>
          <w:sz w:val="24"/>
          <w:szCs w:val="24"/>
        </w:rPr>
        <w:t xml:space="preserve"> </w:t>
      </w:r>
      <w:r>
        <w:rPr>
          <w:rFonts w:ascii="Times New Roman" w:hAnsi="Times New Roman" w:cs="Times New Roman"/>
          <w:sz w:val="24"/>
          <w:szCs w:val="24"/>
        </w:rPr>
        <w:t>të</w:t>
      </w:r>
      <w:r>
        <w:rPr>
          <w:rFonts w:ascii="Times New Roman" w:hAnsi="Times New Roman" w:cs="Times New Roman"/>
          <w:spacing w:val="-12"/>
          <w:sz w:val="24"/>
          <w:szCs w:val="24"/>
        </w:rPr>
        <w:t xml:space="preserve"> </w:t>
      </w:r>
      <w:r>
        <w:rPr>
          <w:rFonts w:ascii="Times New Roman" w:hAnsi="Times New Roman" w:cs="Times New Roman"/>
          <w:sz w:val="24"/>
          <w:szCs w:val="24"/>
        </w:rPr>
        <w:t>ministrive,</w:t>
      </w:r>
      <w:r>
        <w:rPr>
          <w:rFonts w:ascii="Times New Roman" w:hAnsi="Times New Roman" w:cs="Times New Roman"/>
          <w:spacing w:val="-12"/>
          <w:sz w:val="24"/>
          <w:szCs w:val="24"/>
        </w:rPr>
        <w:t xml:space="preserve"> </w:t>
      </w:r>
      <w:r>
        <w:rPr>
          <w:rFonts w:ascii="Times New Roman" w:hAnsi="Times New Roman" w:cs="Times New Roman"/>
          <w:sz w:val="24"/>
          <w:szCs w:val="24"/>
        </w:rPr>
        <w:t>institucioneve</w:t>
      </w:r>
      <w:r>
        <w:rPr>
          <w:rFonts w:ascii="Times New Roman" w:hAnsi="Times New Roman" w:cs="Times New Roman"/>
          <w:spacing w:val="-12"/>
          <w:sz w:val="24"/>
          <w:szCs w:val="24"/>
        </w:rPr>
        <w:t xml:space="preserve"> </w:t>
      </w:r>
      <w:r>
        <w:rPr>
          <w:rFonts w:ascii="Times New Roman" w:hAnsi="Times New Roman" w:cs="Times New Roman"/>
          <w:sz w:val="24"/>
          <w:szCs w:val="24"/>
        </w:rPr>
        <w:t>të</w:t>
      </w:r>
      <w:r>
        <w:rPr>
          <w:rFonts w:ascii="Times New Roman" w:hAnsi="Times New Roman" w:cs="Times New Roman"/>
          <w:spacing w:val="-12"/>
          <w:sz w:val="24"/>
          <w:szCs w:val="24"/>
        </w:rPr>
        <w:t xml:space="preserve"> </w:t>
      </w:r>
      <w:r>
        <w:rPr>
          <w:rFonts w:ascii="Times New Roman" w:hAnsi="Times New Roman" w:cs="Times New Roman"/>
          <w:sz w:val="24"/>
          <w:szCs w:val="24"/>
        </w:rPr>
        <w:t>tjera</w:t>
      </w:r>
      <w:r>
        <w:rPr>
          <w:rFonts w:ascii="Times New Roman" w:hAnsi="Times New Roman" w:cs="Times New Roman"/>
          <w:spacing w:val="-12"/>
          <w:sz w:val="24"/>
          <w:szCs w:val="24"/>
        </w:rPr>
        <w:t xml:space="preserve"> </w:t>
      </w:r>
      <w:r>
        <w:rPr>
          <w:rFonts w:ascii="Times New Roman" w:hAnsi="Times New Roman" w:cs="Times New Roman"/>
          <w:sz w:val="24"/>
          <w:szCs w:val="24"/>
        </w:rPr>
        <w:t>qendrore</w:t>
      </w:r>
      <w:r>
        <w:rPr>
          <w:rFonts w:ascii="Times New Roman" w:hAnsi="Times New Roman" w:cs="Times New Roman"/>
          <w:spacing w:val="-12"/>
          <w:sz w:val="24"/>
          <w:szCs w:val="24"/>
        </w:rPr>
        <w:t xml:space="preserve"> </w:t>
      </w:r>
      <w:r>
        <w:rPr>
          <w:rFonts w:ascii="Times New Roman" w:hAnsi="Times New Roman" w:cs="Times New Roman"/>
          <w:sz w:val="24"/>
          <w:szCs w:val="24"/>
        </w:rPr>
        <w:t>dhe</w:t>
      </w:r>
      <w:r>
        <w:rPr>
          <w:rFonts w:ascii="Times New Roman" w:hAnsi="Times New Roman" w:cs="Times New Roman"/>
          <w:spacing w:val="-12"/>
          <w:sz w:val="24"/>
          <w:szCs w:val="24"/>
        </w:rPr>
        <w:t xml:space="preserve"> </w:t>
      </w:r>
      <w:r>
        <w:rPr>
          <w:rFonts w:ascii="Times New Roman" w:hAnsi="Times New Roman" w:cs="Times New Roman"/>
          <w:sz w:val="24"/>
          <w:szCs w:val="24"/>
        </w:rPr>
        <w:t>subjekteve</w:t>
      </w:r>
      <w:r>
        <w:rPr>
          <w:rFonts w:ascii="Times New Roman" w:hAnsi="Times New Roman" w:cs="Times New Roman"/>
          <w:spacing w:val="-12"/>
          <w:sz w:val="24"/>
          <w:szCs w:val="24"/>
        </w:rPr>
        <w:t xml:space="preserve"> </w:t>
      </w:r>
      <w:r>
        <w:rPr>
          <w:rFonts w:ascii="Times New Roman" w:hAnsi="Times New Roman" w:cs="Times New Roman"/>
          <w:sz w:val="24"/>
          <w:szCs w:val="24"/>
        </w:rPr>
        <w:t>private,</w:t>
      </w:r>
      <w:r>
        <w:rPr>
          <w:rFonts w:ascii="Times New Roman" w:hAnsi="Times New Roman" w:cs="Times New Roman"/>
          <w:spacing w:val="-12"/>
          <w:sz w:val="24"/>
          <w:szCs w:val="24"/>
        </w:rPr>
        <w:t xml:space="preserve"> </w:t>
      </w:r>
      <w:r>
        <w:rPr>
          <w:rFonts w:ascii="Times New Roman" w:hAnsi="Times New Roman" w:cs="Times New Roman"/>
          <w:sz w:val="24"/>
          <w:szCs w:val="24"/>
        </w:rPr>
        <w:t>ato</w:t>
      </w:r>
      <w:r>
        <w:rPr>
          <w:rFonts w:ascii="Times New Roman" w:hAnsi="Times New Roman" w:cs="Times New Roman"/>
          <w:spacing w:val="-12"/>
          <w:sz w:val="24"/>
          <w:szCs w:val="24"/>
        </w:rPr>
        <w:t xml:space="preserve"> </w:t>
      </w:r>
      <w:r>
        <w:rPr>
          <w:rFonts w:ascii="Times New Roman" w:hAnsi="Times New Roman" w:cs="Times New Roman"/>
          <w:sz w:val="24"/>
          <w:szCs w:val="24"/>
        </w:rPr>
        <w:t>janë</w:t>
      </w:r>
      <w:r>
        <w:rPr>
          <w:rFonts w:ascii="Times New Roman" w:hAnsi="Times New Roman" w:cs="Times New Roman"/>
          <w:spacing w:val="-12"/>
          <w:sz w:val="24"/>
          <w:szCs w:val="24"/>
        </w:rPr>
        <w:t xml:space="preserve"> </w:t>
      </w:r>
      <w:r>
        <w:rPr>
          <w:rFonts w:ascii="Times New Roman" w:hAnsi="Times New Roman" w:cs="Times New Roman"/>
          <w:sz w:val="24"/>
          <w:szCs w:val="24"/>
        </w:rPr>
        <w:t>vetë përgjegjëse kryesore për vlerësimin e dëmeve.</w:t>
      </w:r>
    </w:p>
    <w:p w:rsidR="00F27F9A" w:rsidRDefault="00907AF5">
      <w:pPr>
        <w:pStyle w:val="BodyText"/>
        <w:spacing w:before="98" w:line="283" w:lineRule="auto"/>
        <w:ind w:left="990" w:right="1084"/>
        <w:rPr>
          <w:rFonts w:ascii="Times New Roman" w:hAnsi="Times New Roman" w:cs="Times New Roman"/>
          <w:sz w:val="24"/>
          <w:szCs w:val="24"/>
        </w:rPr>
      </w:pPr>
      <w:r>
        <w:rPr>
          <w:rFonts w:ascii="Times New Roman" w:hAnsi="Times New Roman" w:cs="Times New Roman"/>
          <w:sz w:val="24"/>
          <w:szCs w:val="24"/>
        </w:rPr>
        <w:t>Në</w:t>
      </w:r>
      <w:r>
        <w:rPr>
          <w:rFonts w:ascii="Times New Roman" w:hAnsi="Times New Roman" w:cs="Times New Roman"/>
          <w:spacing w:val="-6"/>
          <w:sz w:val="24"/>
          <w:szCs w:val="24"/>
        </w:rPr>
        <w:t xml:space="preserve"> </w:t>
      </w:r>
      <w:r>
        <w:rPr>
          <w:rFonts w:ascii="Times New Roman" w:hAnsi="Times New Roman" w:cs="Times New Roman"/>
          <w:sz w:val="24"/>
          <w:szCs w:val="24"/>
        </w:rPr>
        <w:t>rastet</w:t>
      </w:r>
      <w:r>
        <w:rPr>
          <w:rFonts w:ascii="Times New Roman" w:hAnsi="Times New Roman" w:cs="Times New Roman"/>
          <w:spacing w:val="-6"/>
          <w:sz w:val="24"/>
          <w:szCs w:val="24"/>
        </w:rPr>
        <w:t xml:space="preserve"> </w:t>
      </w:r>
      <w:r>
        <w:rPr>
          <w:rFonts w:ascii="Times New Roman" w:hAnsi="Times New Roman" w:cs="Times New Roman"/>
          <w:sz w:val="24"/>
          <w:szCs w:val="24"/>
        </w:rPr>
        <w:t>e</w:t>
      </w:r>
      <w:r>
        <w:rPr>
          <w:rFonts w:ascii="Times New Roman" w:hAnsi="Times New Roman" w:cs="Times New Roman"/>
          <w:spacing w:val="-6"/>
          <w:sz w:val="24"/>
          <w:szCs w:val="24"/>
        </w:rPr>
        <w:t xml:space="preserve"> </w:t>
      </w:r>
      <w:r>
        <w:rPr>
          <w:rFonts w:ascii="Times New Roman" w:hAnsi="Times New Roman" w:cs="Times New Roman"/>
          <w:sz w:val="24"/>
          <w:szCs w:val="24"/>
        </w:rPr>
        <w:t>emergjencave</w:t>
      </w:r>
      <w:r>
        <w:rPr>
          <w:rFonts w:ascii="Times New Roman" w:hAnsi="Times New Roman" w:cs="Times New Roman"/>
          <w:spacing w:val="-6"/>
          <w:sz w:val="24"/>
          <w:szCs w:val="24"/>
        </w:rPr>
        <w:t xml:space="preserve"> </w:t>
      </w:r>
      <w:r>
        <w:rPr>
          <w:rFonts w:ascii="Times New Roman" w:hAnsi="Times New Roman" w:cs="Times New Roman"/>
          <w:sz w:val="24"/>
          <w:szCs w:val="24"/>
        </w:rPr>
        <w:t>të</w:t>
      </w:r>
      <w:r>
        <w:rPr>
          <w:rFonts w:ascii="Times New Roman" w:hAnsi="Times New Roman" w:cs="Times New Roman"/>
          <w:spacing w:val="-6"/>
          <w:sz w:val="24"/>
          <w:szCs w:val="24"/>
        </w:rPr>
        <w:t xml:space="preserve"> </w:t>
      </w:r>
      <w:r>
        <w:rPr>
          <w:rFonts w:ascii="Times New Roman" w:hAnsi="Times New Roman" w:cs="Times New Roman"/>
          <w:sz w:val="24"/>
          <w:szCs w:val="24"/>
        </w:rPr>
        <w:t>shkallës</w:t>
      </w:r>
      <w:r>
        <w:rPr>
          <w:rFonts w:ascii="Times New Roman" w:hAnsi="Times New Roman" w:cs="Times New Roman"/>
          <w:spacing w:val="-6"/>
          <w:sz w:val="24"/>
          <w:szCs w:val="24"/>
        </w:rPr>
        <w:t xml:space="preserve"> </w:t>
      </w:r>
      <w:r>
        <w:rPr>
          <w:rFonts w:ascii="Times New Roman" w:hAnsi="Times New Roman" w:cs="Times New Roman"/>
          <w:sz w:val="24"/>
          <w:szCs w:val="24"/>
        </w:rPr>
        <w:t>më</w:t>
      </w:r>
      <w:r>
        <w:rPr>
          <w:rFonts w:ascii="Times New Roman" w:hAnsi="Times New Roman" w:cs="Times New Roman"/>
          <w:spacing w:val="-4"/>
          <w:sz w:val="24"/>
          <w:szCs w:val="24"/>
        </w:rPr>
        <w:t xml:space="preserve"> </w:t>
      </w:r>
      <w:r>
        <w:rPr>
          <w:rFonts w:ascii="Times New Roman" w:hAnsi="Times New Roman" w:cs="Times New Roman"/>
          <w:sz w:val="24"/>
          <w:szCs w:val="24"/>
        </w:rPr>
        <w:t>të</w:t>
      </w:r>
      <w:r>
        <w:rPr>
          <w:rFonts w:ascii="Times New Roman" w:hAnsi="Times New Roman" w:cs="Times New Roman"/>
          <w:spacing w:val="-6"/>
          <w:sz w:val="24"/>
          <w:szCs w:val="24"/>
        </w:rPr>
        <w:t xml:space="preserve"> </w:t>
      </w:r>
      <w:r>
        <w:rPr>
          <w:rFonts w:ascii="Times New Roman" w:hAnsi="Times New Roman" w:cs="Times New Roman"/>
          <w:sz w:val="24"/>
          <w:szCs w:val="24"/>
        </w:rPr>
        <w:t>lartë,</w:t>
      </w:r>
      <w:r>
        <w:rPr>
          <w:rFonts w:ascii="Times New Roman" w:hAnsi="Times New Roman" w:cs="Times New Roman"/>
          <w:spacing w:val="-6"/>
          <w:sz w:val="24"/>
          <w:szCs w:val="24"/>
        </w:rPr>
        <w:t xml:space="preserve"> </w:t>
      </w:r>
      <w:r>
        <w:rPr>
          <w:rFonts w:ascii="Times New Roman" w:hAnsi="Times New Roman" w:cs="Times New Roman"/>
          <w:sz w:val="24"/>
          <w:szCs w:val="24"/>
        </w:rPr>
        <w:t>përgjegjësia</w:t>
      </w:r>
      <w:r>
        <w:rPr>
          <w:rFonts w:ascii="Times New Roman" w:hAnsi="Times New Roman" w:cs="Times New Roman"/>
          <w:spacing w:val="-6"/>
          <w:sz w:val="24"/>
          <w:szCs w:val="24"/>
        </w:rPr>
        <w:t xml:space="preserve"> </w:t>
      </w:r>
      <w:r>
        <w:rPr>
          <w:rFonts w:ascii="Times New Roman" w:hAnsi="Times New Roman" w:cs="Times New Roman"/>
          <w:sz w:val="24"/>
          <w:szCs w:val="24"/>
        </w:rPr>
        <w:t>kryesore</w:t>
      </w:r>
      <w:r>
        <w:rPr>
          <w:rFonts w:ascii="Times New Roman" w:hAnsi="Times New Roman" w:cs="Times New Roman"/>
          <w:spacing w:val="-6"/>
          <w:sz w:val="24"/>
          <w:szCs w:val="24"/>
        </w:rPr>
        <w:t xml:space="preserve"> </w:t>
      </w:r>
      <w:r>
        <w:rPr>
          <w:rFonts w:ascii="Times New Roman" w:hAnsi="Times New Roman" w:cs="Times New Roman"/>
          <w:sz w:val="24"/>
          <w:szCs w:val="24"/>
        </w:rPr>
        <w:t>për</w:t>
      </w:r>
      <w:r>
        <w:rPr>
          <w:rFonts w:ascii="Times New Roman" w:hAnsi="Times New Roman" w:cs="Times New Roman"/>
          <w:spacing w:val="-6"/>
          <w:sz w:val="24"/>
          <w:szCs w:val="24"/>
        </w:rPr>
        <w:t xml:space="preserve"> </w:t>
      </w:r>
      <w:r>
        <w:rPr>
          <w:rFonts w:ascii="Times New Roman" w:hAnsi="Times New Roman" w:cs="Times New Roman"/>
          <w:sz w:val="24"/>
          <w:szCs w:val="24"/>
        </w:rPr>
        <w:t>vlerësimin</w:t>
      </w:r>
      <w:r>
        <w:rPr>
          <w:rFonts w:ascii="Times New Roman" w:hAnsi="Times New Roman" w:cs="Times New Roman"/>
          <w:spacing w:val="-6"/>
          <w:sz w:val="24"/>
          <w:szCs w:val="24"/>
        </w:rPr>
        <w:t xml:space="preserve"> </w:t>
      </w:r>
      <w:r>
        <w:rPr>
          <w:rFonts w:ascii="Times New Roman" w:hAnsi="Times New Roman" w:cs="Times New Roman"/>
          <w:sz w:val="24"/>
          <w:szCs w:val="24"/>
        </w:rPr>
        <w:t>e</w:t>
      </w:r>
      <w:r>
        <w:rPr>
          <w:rFonts w:ascii="Times New Roman" w:hAnsi="Times New Roman" w:cs="Times New Roman"/>
          <w:spacing w:val="-6"/>
          <w:sz w:val="24"/>
          <w:szCs w:val="24"/>
        </w:rPr>
        <w:t xml:space="preserve"> </w:t>
      </w:r>
      <w:r>
        <w:rPr>
          <w:rFonts w:ascii="Times New Roman" w:hAnsi="Times New Roman" w:cs="Times New Roman"/>
          <w:sz w:val="24"/>
          <w:szCs w:val="24"/>
        </w:rPr>
        <w:t>dëmeve në infrastrukturë dhe objektet e ndërtimit është e pronarëve apo administratorëve të tyre të cilët do të mbështeten, sipas nevojës, nga grupet e përbashkëta të vlerësimit.</w:t>
      </w:r>
    </w:p>
    <w:p w:rsidR="00F27F9A" w:rsidRDefault="00907AF5">
      <w:pPr>
        <w:pStyle w:val="BodyText"/>
        <w:spacing w:before="98" w:line="283" w:lineRule="auto"/>
        <w:ind w:left="990" w:right="1084"/>
        <w:rPr>
          <w:rFonts w:ascii="Times New Roman" w:hAnsi="Times New Roman" w:cs="Times New Roman"/>
          <w:sz w:val="24"/>
          <w:szCs w:val="24"/>
        </w:rPr>
      </w:pPr>
      <w:r>
        <w:rPr>
          <w:rFonts w:ascii="Times New Roman" w:hAnsi="Times New Roman" w:cs="Times New Roman"/>
          <w:sz w:val="24"/>
          <w:szCs w:val="24"/>
        </w:rPr>
        <w:t>Në bashkinë e Korces për vlerësimin e dëmeve do të angazhohen Sektori/Drejtoria e Mbrojtjes Civile, IMT, Policia Bashkiake; Drejtoria</w:t>
      </w:r>
      <w:r>
        <w:rPr>
          <w:rFonts w:ascii="Times New Roman" w:hAnsi="Times New Roman" w:cs="Times New Roman"/>
          <w:spacing w:val="40"/>
          <w:sz w:val="24"/>
          <w:szCs w:val="24"/>
        </w:rPr>
        <w:t xml:space="preserve"> e Urbanistikes,</w:t>
      </w:r>
      <w:r>
        <w:rPr>
          <w:rFonts w:ascii="Times New Roman" w:hAnsi="Times New Roman" w:cs="Times New Roman"/>
          <w:sz w:val="24"/>
          <w:szCs w:val="24"/>
        </w:rPr>
        <w:t>Drejtoria e Pyjeve dhe Kullotave; Drejtoria e Bujqësisë, Drejtoria e Kulturës, Turizmit, Arsimit dhe Shëndetësisë, njësitë administrative që bëjnë pjesë në strukturën e bashkisë (</w:t>
      </w:r>
      <w:r>
        <w:rPr>
          <w:rFonts w:ascii="Times New Roman" w:hAnsi="Times New Roman" w:cs="Times New Roman"/>
          <w:b/>
          <w:sz w:val="24"/>
          <w:szCs w:val="24"/>
        </w:rPr>
        <w:t>Të gjithë personat sipas urdhrit nr. 224, datë, 04.03.2025, të Kryetarit të Bashkisë</w:t>
      </w:r>
      <w:r w:rsidR="00604BAD">
        <w:rPr>
          <w:rFonts w:ascii="Times New Roman" w:hAnsi="Times New Roman" w:cs="Times New Roman"/>
          <w:b/>
          <w:sz w:val="24"/>
          <w:szCs w:val="24"/>
        </w:rPr>
        <w:t>)</w:t>
      </w:r>
      <w:r>
        <w:rPr>
          <w:rFonts w:ascii="Times New Roman" w:hAnsi="Times New Roman" w:cs="Times New Roman"/>
          <w:sz w:val="24"/>
          <w:szCs w:val="24"/>
        </w:rPr>
        <w:t>, kurse disa nga degët territoriale që angazhohen</w:t>
      </w:r>
      <w:r>
        <w:rPr>
          <w:rFonts w:ascii="Times New Roman" w:hAnsi="Times New Roman" w:cs="Times New Roman"/>
          <w:spacing w:val="-3"/>
          <w:sz w:val="24"/>
          <w:szCs w:val="24"/>
        </w:rPr>
        <w:t xml:space="preserve"> </w:t>
      </w:r>
      <w:r>
        <w:rPr>
          <w:rFonts w:ascii="Times New Roman" w:hAnsi="Times New Roman" w:cs="Times New Roman"/>
          <w:sz w:val="24"/>
          <w:szCs w:val="24"/>
        </w:rPr>
        <w:t>në</w:t>
      </w:r>
      <w:r>
        <w:rPr>
          <w:rFonts w:ascii="Times New Roman" w:hAnsi="Times New Roman" w:cs="Times New Roman"/>
          <w:spacing w:val="-3"/>
          <w:sz w:val="24"/>
          <w:szCs w:val="24"/>
        </w:rPr>
        <w:t xml:space="preserve"> </w:t>
      </w:r>
      <w:r>
        <w:rPr>
          <w:rFonts w:ascii="Times New Roman" w:hAnsi="Times New Roman" w:cs="Times New Roman"/>
          <w:sz w:val="24"/>
          <w:szCs w:val="24"/>
        </w:rPr>
        <w:t>vlerësimin</w:t>
      </w:r>
      <w:r>
        <w:rPr>
          <w:rFonts w:ascii="Times New Roman" w:hAnsi="Times New Roman" w:cs="Times New Roman"/>
          <w:spacing w:val="-3"/>
          <w:sz w:val="24"/>
          <w:szCs w:val="24"/>
        </w:rPr>
        <w:t xml:space="preserve"> </w:t>
      </w:r>
      <w:r>
        <w:rPr>
          <w:rFonts w:ascii="Times New Roman" w:hAnsi="Times New Roman" w:cs="Times New Roman"/>
          <w:sz w:val="24"/>
          <w:szCs w:val="24"/>
        </w:rPr>
        <w:t>e</w:t>
      </w:r>
      <w:r>
        <w:rPr>
          <w:rFonts w:ascii="Times New Roman" w:hAnsi="Times New Roman" w:cs="Times New Roman"/>
          <w:spacing w:val="-3"/>
          <w:sz w:val="24"/>
          <w:szCs w:val="24"/>
        </w:rPr>
        <w:t xml:space="preserve"> </w:t>
      </w:r>
      <w:r>
        <w:rPr>
          <w:rFonts w:ascii="Times New Roman" w:hAnsi="Times New Roman" w:cs="Times New Roman"/>
          <w:sz w:val="24"/>
          <w:szCs w:val="24"/>
        </w:rPr>
        <w:t>dëmeve</w:t>
      </w:r>
      <w:r>
        <w:rPr>
          <w:rFonts w:ascii="Times New Roman" w:hAnsi="Times New Roman" w:cs="Times New Roman"/>
          <w:spacing w:val="-3"/>
          <w:sz w:val="24"/>
          <w:szCs w:val="24"/>
        </w:rPr>
        <w:t xml:space="preserve"> </w:t>
      </w:r>
      <w:r>
        <w:rPr>
          <w:rFonts w:ascii="Times New Roman" w:hAnsi="Times New Roman" w:cs="Times New Roman"/>
          <w:sz w:val="24"/>
          <w:szCs w:val="24"/>
        </w:rPr>
        <w:t>janë</w:t>
      </w:r>
      <w:r w:rsidR="00604BAD">
        <w:rPr>
          <w:rFonts w:ascii="Times New Roman" w:hAnsi="Times New Roman" w:cs="Times New Roman"/>
          <w:sz w:val="24"/>
          <w:szCs w:val="24"/>
        </w:rPr>
        <w:t>:</w:t>
      </w:r>
      <w:r>
        <w:rPr>
          <w:rFonts w:ascii="Times New Roman" w:hAnsi="Times New Roman" w:cs="Times New Roman"/>
          <w:spacing w:val="-3"/>
          <w:sz w:val="24"/>
          <w:szCs w:val="24"/>
        </w:rPr>
        <w:t xml:space="preserve"> </w:t>
      </w:r>
      <w:r>
        <w:rPr>
          <w:rFonts w:ascii="Times New Roman" w:hAnsi="Times New Roman" w:cs="Times New Roman"/>
          <w:sz w:val="24"/>
          <w:szCs w:val="24"/>
        </w:rPr>
        <w:t>Drejtoria</w:t>
      </w:r>
      <w:r>
        <w:rPr>
          <w:rFonts w:ascii="Times New Roman" w:hAnsi="Times New Roman" w:cs="Times New Roman"/>
          <w:spacing w:val="-3"/>
          <w:sz w:val="24"/>
          <w:szCs w:val="24"/>
        </w:rPr>
        <w:t xml:space="preserve"> </w:t>
      </w:r>
      <w:r>
        <w:rPr>
          <w:rFonts w:ascii="Times New Roman" w:hAnsi="Times New Roman" w:cs="Times New Roman"/>
          <w:sz w:val="24"/>
          <w:szCs w:val="24"/>
        </w:rPr>
        <w:t>e</w:t>
      </w:r>
      <w:r>
        <w:rPr>
          <w:rFonts w:ascii="Times New Roman" w:hAnsi="Times New Roman" w:cs="Times New Roman"/>
          <w:spacing w:val="-3"/>
          <w:sz w:val="24"/>
          <w:szCs w:val="24"/>
        </w:rPr>
        <w:t xml:space="preserve"> </w:t>
      </w:r>
      <w:r>
        <w:rPr>
          <w:rFonts w:ascii="Times New Roman" w:hAnsi="Times New Roman" w:cs="Times New Roman"/>
          <w:sz w:val="24"/>
          <w:szCs w:val="24"/>
        </w:rPr>
        <w:t>Ujitjes</w:t>
      </w:r>
      <w:r>
        <w:rPr>
          <w:rFonts w:ascii="Times New Roman" w:hAnsi="Times New Roman" w:cs="Times New Roman"/>
          <w:spacing w:val="-3"/>
          <w:sz w:val="24"/>
          <w:szCs w:val="24"/>
        </w:rPr>
        <w:t xml:space="preserve"> </w:t>
      </w:r>
      <w:r>
        <w:rPr>
          <w:rFonts w:ascii="Times New Roman" w:hAnsi="Times New Roman" w:cs="Times New Roman"/>
          <w:sz w:val="24"/>
          <w:szCs w:val="24"/>
        </w:rPr>
        <w:t>dhe</w:t>
      </w:r>
      <w:r>
        <w:rPr>
          <w:rFonts w:ascii="Times New Roman" w:hAnsi="Times New Roman" w:cs="Times New Roman"/>
          <w:spacing w:val="-3"/>
          <w:sz w:val="24"/>
          <w:szCs w:val="24"/>
        </w:rPr>
        <w:t xml:space="preserve"> </w:t>
      </w:r>
      <w:r>
        <w:rPr>
          <w:rFonts w:ascii="Times New Roman" w:hAnsi="Times New Roman" w:cs="Times New Roman"/>
          <w:sz w:val="24"/>
          <w:szCs w:val="24"/>
        </w:rPr>
        <w:t>Kullimit</w:t>
      </w:r>
      <w:r>
        <w:rPr>
          <w:rFonts w:ascii="Times New Roman" w:hAnsi="Times New Roman" w:cs="Times New Roman"/>
          <w:spacing w:val="-3"/>
          <w:sz w:val="24"/>
          <w:szCs w:val="24"/>
        </w:rPr>
        <w:t xml:space="preserve"> </w:t>
      </w:r>
      <w:r>
        <w:rPr>
          <w:rFonts w:ascii="Times New Roman" w:hAnsi="Times New Roman" w:cs="Times New Roman"/>
          <w:sz w:val="24"/>
          <w:szCs w:val="24"/>
        </w:rPr>
        <w:t>Korçë,</w:t>
      </w:r>
      <w:r>
        <w:rPr>
          <w:rFonts w:ascii="Times New Roman" w:hAnsi="Times New Roman" w:cs="Times New Roman"/>
          <w:spacing w:val="-3"/>
          <w:sz w:val="24"/>
          <w:szCs w:val="24"/>
        </w:rPr>
        <w:t xml:space="preserve"> Drejtoria Rajonale e Trashegimisë Kulturore, </w:t>
      </w:r>
      <w:r>
        <w:rPr>
          <w:rFonts w:ascii="Times New Roman" w:hAnsi="Times New Roman" w:cs="Times New Roman"/>
          <w:sz w:val="24"/>
          <w:szCs w:val="24"/>
        </w:rPr>
        <w:t>Agjencia</w:t>
      </w:r>
      <w:r>
        <w:rPr>
          <w:rFonts w:ascii="Times New Roman" w:hAnsi="Times New Roman" w:cs="Times New Roman"/>
          <w:spacing w:val="-3"/>
          <w:sz w:val="24"/>
          <w:szCs w:val="24"/>
        </w:rPr>
        <w:t xml:space="preserve"> </w:t>
      </w:r>
      <w:r>
        <w:rPr>
          <w:rFonts w:ascii="Times New Roman" w:hAnsi="Times New Roman" w:cs="Times New Roman"/>
          <w:sz w:val="24"/>
          <w:szCs w:val="24"/>
        </w:rPr>
        <w:t>Rajonale e Mjedisit Korçë, etj.,</w:t>
      </w:r>
    </w:p>
    <w:p w:rsidR="00F27F9A" w:rsidRDefault="00907AF5">
      <w:pPr>
        <w:pStyle w:val="BodyText"/>
        <w:spacing w:before="96" w:line="283" w:lineRule="auto"/>
        <w:ind w:left="990" w:right="1084"/>
        <w:rPr>
          <w:rFonts w:ascii="Times New Roman" w:hAnsi="Times New Roman" w:cs="Times New Roman"/>
          <w:sz w:val="24"/>
          <w:szCs w:val="24"/>
        </w:rPr>
      </w:pPr>
      <w:r>
        <w:rPr>
          <w:rFonts w:ascii="Times New Roman" w:hAnsi="Times New Roman" w:cs="Times New Roman"/>
          <w:sz w:val="24"/>
          <w:szCs w:val="24"/>
        </w:rPr>
        <w:t>Gjithashtu, formularët, afatet, procedurat për vlerësimin e dëmeve dhe çështje të tjera</w:t>
      </w:r>
      <w:r>
        <w:rPr>
          <w:rFonts w:ascii="Times New Roman" w:hAnsi="Times New Roman" w:cs="Times New Roman"/>
          <w:spacing w:val="-4"/>
          <w:sz w:val="24"/>
          <w:szCs w:val="24"/>
        </w:rPr>
        <w:t xml:space="preserve"> </w:t>
      </w:r>
      <w:r>
        <w:rPr>
          <w:rFonts w:ascii="Times New Roman" w:hAnsi="Times New Roman" w:cs="Times New Roman"/>
          <w:sz w:val="24"/>
          <w:szCs w:val="24"/>
        </w:rPr>
        <w:t>që</w:t>
      </w:r>
      <w:r>
        <w:rPr>
          <w:rFonts w:ascii="Times New Roman" w:hAnsi="Times New Roman" w:cs="Times New Roman"/>
          <w:spacing w:val="-4"/>
          <w:sz w:val="24"/>
          <w:szCs w:val="24"/>
        </w:rPr>
        <w:t xml:space="preserve"> </w:t>
      </w:r>
      <w:r>
        <w:rPr>
          <w:rFonts w:ascii="Times New Roman" w:hAnsi="Times New Roman" w:cs="Times New Roman"/>
          <w:sz w:val="24"/>
          <w:szCs w:val="24"/>
        </w:rPr>
        <w:t>do</w:t>
      </w:r>
      <w:r>
        <w:rPr>
          <w:rFonts w:ascii="Times New Roman" w:hAnsi="Times New Roman" w:cs="Times New Roman"/>
          <w:spacing w:val="-4"/>
          <w:sz w:val="24"/>
          <w:szCs w:val="24"/>
        </w:rPr>
        <w:t xml:space="preserve"> </w:t>
      </w:r>
      <w:r>
        <w:rPr>
          <w:rFonts w:ascii="Times New Roman" w:hAnsi="Times New Roman" w:cs="Times New Roman"/>
          <w:sz w:val="24"/>
          <w:szCs w:val="24"/>
        </w:rPr>
        <w:t>të</w:t>
      </w:r>
      <w:r>
        <w:rPr>
          <w:rFonts w:ascii="Times New Roman" w:hAnsi="Times New Roman" w:cs="Times New Roman"/>
          <w:spacing w:val="-4"/>
          <w:sz w:val="24"/>
          <w:szCs w:val="24"/>
        </w:rPr>
        <w:t xml:space="preserve"> </w:t>
      </w:r>
      <w:r>
        <w:rPr>
          <w:rFonts w:ascii="Times New Roman" w:hAnsi="Times New Roman" w:cs="Times New Roman"/>
          <w:sz w:val="24"/>
          <w:szCs w:val="24"/>
        </w:rPr>
        <w:t>lidhen</w:t>
      </w:r>
      <w:r>
        <w:rPr>
          <w:rFonts w:ascii="Times New Roman" w:hAnsi="Times New Roman" w:cs="Times New Roman"/>
          <w:spacing w:val="-4"/>
          <w:sz w:val="24"/>
          <w:szCs w:val="24"/>
        </w:rPr>
        <w:t xml:space="preserve"> </w:t>
      </w:r>
      <w:r>
        <w:rPr>
          <w:rFonts w:ascii="Times New Roman" w:hAnsi="Times New Roman" w:cs="Times New Roman"/>
          <w:sz w:val="24"/>
          <w:szCs w:val="24"/>
        </w:rPr>
        <w:t>me</w:t>
      </w:r>
      <w:r>
        <w:rPr>
          <w:rFonts w:ascii="Times New Roman" w:hAnsi="Times New Roman" w:cs="Times New Roman"/>
          <w:spacing w:val="-4"/>
          <w:sz w:val="24"/>
          <w:szCs w:val="24"/>
        </w:rPr>
        <w:t xml:space="preserve"> </w:t>
      </w:r>
      <w:r>
        <w:rPr>
          <w:rFonts w:ascii="Times New Roman" w:hAnsi="Times New Roman" w:cs="Times New Roman"/>
          <w:sz w:val="24"/>
          <w:szCs w:val="24"/>
        </w:rPr>
        <w:t>këtë</w:t>
      </w:r>
      <w:r>
        <w:rPr>
          <w:rFonts w:ascii="Times New Roman" w:hAnsi="Times New Roman" w:cs="Times New Roman"/>
          <w:spacing w:val="-4"/>
          <w:sz w:val="24"/>
          <w:szCs w:val="24"/>
        </w:rPr>
        <w:t xml:space="preserve"> </w:t>
      </w:r>
      <w:r>
        <w:rPr>
          <w:rFonts w:ascii="Times New Roman" w:hAnsi="Times New Roman" w:cs="Times New Roman"/>
          <w:sz w:val="24"/>
          <w:szCs w:val="24"/>
        </w:rPr>
        <w:t>proces</w:t>
      </w:r>
      <w:r>
        <w:rPr>
          <w:rFonts w:ascii="Times New Roman" w:hAnsi="Times New Roman" w:cs="Times New Roman"/>
          <w:spacing w:val="-4"/>
          <w:sz w:val="24"/>
          <w:szCs w:val="24"/>
        </w:rPr>
        <w:t xml:space="preserve"> </w:t>
      </w:r>
      <w:r>
        <w:rPr>
          <w:rFonts w:ascii="Times New Roman" w:hAnsi="Times New Roman" w:cs="Times New Roman"/>
          <w:sz w:val="24"/>
          <w:szCs w:val="24"/>
        </w:rPr>
        <w:t>do</w:t>
      </w:r>
      <w:r>
        <w:rPr>
          <w:rFonts w:ascii="Times New Roman" w:hAnsi="Times New Roman" w:cs="Times New Roman"/>
          <w:spacing w:val="-4"/>
          <w:sz w:val="24"/>
          <w:szCs w:val="24"/>
        </w:rPr>
        <w:t xml:space="preserve"> </w:t>
      </w:r>
      <w:r>
        <w:rPr>
          <w:rFonts w:ascii="Times New Roman" w:hAnsi="Times New Roman" w:cs="Times New Roman"/>
          <w:sz w:val="24"/>
          <w:szCs w:val="24"/>
        </w:rPr>
        <w:t>të</w:t>
      </w:r>
      <w:r>
        <w:rPr>
          <w:rFonts w:ascii="Times New Roman" w:hAnsi="Times New Roman" w:cs="Times New Roman"/>
          <w:spacing w:val="-4"/>
          <w:sz w:val="24"/>
          <w:szCs w:val="24"/>
        </w:rPr>
        <w:t xml:space="preserve"> </w:t>
      </w:r>
      <w:r>
        <w:rPr>
          <w:rFonts w:ascii="Times New Roman" w:hAnsi="Times New Roman" w:cs="Times New Roman"/>
          <w:sz w:val="24"/>
          <w:szCs w:val="24"/>
        </w:rPr>
        <w:t>miratohen</w:t>
      </w:r>
      <w:r>
        <w:rPr>
          <w:rFonts w:ascii="Times New Roman" w:hAnsi="Times New Roman" w:cs="Times New Roman"/>
          <w:spacing w:val="-4"/>
          <w:sz w:val="24"/>
          <w:szCs w:val="24"/>
        </w:rPr>
        <w:t xml:space="preserve"> </w:t>
      </w:r>
      <w:r>
        <w:rPr>
          <w:rFonts w:ascii="Times New Roman" w:hAnsi="Times New Roman" w:cs="Times New Roman"/>
          <w:sz w:val="24"/>
          <w:szCs w:val="24"/>
        </w:rPr>
        <w:t>me</w:t>
      </w:r>
      <w:r>
        <w:rPr>
          <w:rFonts w:ascii="Times New Roman" w:hAnsi="Times New Roman" w:cs="Times New Roman"/>
          <w:spacing w:val="-4"/>
          <w:sz w:val="24"/>
          <w:szCs w:val="24"/>
        </w:rPr>
        <w:t xml:space="preserve"> </w:t>
      </w:r>
      <w:r>
        <w:rPr>
          <w:rFonts w:ascii="Times New Roman" w:hAnsi="Times New Roman" w:cs="Times New Roman"/>
          <w:sz w:val="24"/>
          <w:szCs w:val="24"/>
        </w:rPr>
        <w:t>urdhër</w:t>
      </w:r>
      <w:r>
        <w:rPr>
          <w:rFonts w:ascii="Times New Roman" w:hAnsi="Times New Roman" w:cs="Times New Roman"/>
          <w:spacing w:val="-4"/>
          <w:sz w:val="24"/>
          <w:szCs w:val="24"/>
        </w:rPr>
        <w:t xml:space="preserve"> </w:t>
      </w:r>
      <w:r>
        <w:rPr>
          <w:rFonts w:ascii="Times New Roman" w:hAnsi="Times New Roman" w:cs="Times New Roman"/>
          <w:sz w:val="24"/>
          <w:szCs w:val="24"/>
        </w:rPr>
        <w:t>të</w:t>
      </w:r>
      <w:r>
        <w:rPr>
          <w:rFonts w:ascii="Times New Roman" w:hAnsi="Times New Roman" w:cs="Times New Roman"/>
          <w:spacing w:val="-4"/>
          <w:sz w:val="24"/>
          <w:szCs w:val="24"/>
        </w:rPr>
        <w:t xml:space="preserve"> </w:t>
      </w:r>
      <w:r>
        <w:rPr>
          <w:rFonts w:ascii="Times New Roman" w:hAnsi="Times New Roman" w:cs="Times New Roman"/>
          <w:sz w:val="24"/>
          <w:szCs w:val="24"/>
        </w:rPr>
        <w:t>Kryetarit</w:t>
      </w:r>
      <w:r>
        <w:rPr>
          <w:rFonts w:ascii="Times New Roman" w:hAnsi="Times New Roman" w:cs="Times New Roman"/>
          <w:spacing w:val="-4"/>
          <w:sz w:val="24"/>
          <w:szCs w:val="24"/>
        </w:rPr>
        <w:t xml:space="preserve"> </w:t>
      </w:r>
      <w:r>
        <w:rPr>
          <w:rFonts w:ascii="Times New Roman" w:hAnsi="Times New Roman" w:cs="Times New Roman"/>
          <w:sz w:val="24"/>
          <w:szCs w:val="24"/>
        </w:rPr>
        <w:t>të</w:t>
      </w:r>
      <w:r>
        <w:rPr>
          <w:rFonts w:ascii="Times New Roman" w:hAnsi="Times New Roman" w:cs="Times New Roman"/>
          <w:spacing w:val="-4"/>
          <w:sz w:val="24"/>
          <w:szCs w:val="24"/>
        </w:rPr>
        <w:t xml:space="preserve"> </w:t>
      </w:r>
      <w:r>
        <w:rPr>
          <w:rFonts w:ascii="Times New Roman" w:hAnsi="Times New Roman" w:cs="Times New Roman"/>
          <w:sz w:val="24"/>
          <w:szCs w:val="24"/>
        </w:rPr>
        <w:t>Bashkisë.</w:t>
      </w:r>
      <w:r>
        <w:rPr>
          <w:rFonts w:ascii="Times New Roman" w:hAnsi="Times New Roman" w:cs="Times New Roman"/>
          <w:spacing w:val="-4"/>
          <w:sz w:val="24"/>
          <w:szCs w:val="24"/>
        </w:rPr>
        <w:t xml:space="preserve"> </w:t>
      </w:r>
      <w:r>
        <w:rPr>
          <w:rFonts w:ascii="Times New Roman" w:hAnsi="Times New Roman" w:cs="Times New Roman"/>
          <w:sz w:val="24"/>
          <w:szCs w:val="24"/>
        </w:rPr>
        <w:t>Në</w:t>
      </w:r>
      <w:r>
        <w:rPr>
          <w:rFonts w:ascii="Times New Roman" w:hAnsi="Times New Roman" w:cs="Times New Roman"/>
          <w:spacing w:val="-4"/>
          <w:sz w:val="24"/>
          <w:szCs w:val="24"/>
        </w:rPr>
        <w:t xml:space="preserve"> </w:t>
      </w:r>
      <w:r>
        <w:rPr>
          <w:rFonts w:ascii="Times New Roman" w:hAnsi="Times New Roman" w:cs="Times New Roman"/>
          <w:sz w:val="24"/>
          <w:szCs w:val="24"/>
        </w:rPr>
        <w:t>nivel qarku komisioni i vlerësimit të dëmeve ngrihet dhe funksionin me urdhër të Prefektit të qarkut, si dhe formularët, afatet, procedurat për vlerësimin e dëmeve dhe çështje të tjera që do të lidhën me këtë proces do të miratohen me urdhër të Prefektit.</w:t>
      </w:r>
    </w:p>
    <w:p w:rsidR="00F27F9A" w:rsidRDefault="00907AF5" w:rsidP="008B2BD6">
      <w:pPr>
        <w:pStyle w:val="Heading3"/>
      </w:pPr>
      <w:r>
        <w:t xml:space="preserve">  9. Identifikimi</w:t>
      </w:r>
      <w:r>
        <w:rPr>
          <w:spacing w:val="-10"/>
        </w:rPr>
        <w:t xml:space="preserve"> </w:t>
      </w:r>
      <w:r>
        <w:t>dhe</w:t>
      </w:r>
      <w:r>
        <w:rPr>
          <w:spacing w:val="-9"/>
        </w:rPr>
        <w:t xml:space="preserve"> </w:t>
      </w:r>
      <w:r>
        <w:t>sigurimi</w:t>
      </w:r>
      <w:r>
        <w:rPr>
          <w:spacing w:val="-9"/>
        </w:rPr>
        <w:t xml:space="preserve"> </w:t>
      </w:r>
      <w:r>
        <w:t>i</w:t>
      </w:r>
      <w:r>
        <w:rPr>
          <w:spacing w:val="-9"/>
        </w:rPr>
        <w:t xml:space="preserve"> </w:t>
      </w:r>
      <w:r>
        <w:t>strehimeve</w:t>
      </w:r>
      <w:r>
        <w:rPr>
          <w:spacing w:val="-9"/>
        </w:rPr>
        <w:t xml:space="preserve"> </w:t>
      </w:r>
      <w:r>
        <w:t>të</w:t>
      </w:r>
      <w:r>
        <w:rPr>
          <w:spacing w:val="-10"/>
        </w:rPr>
        <w:t xml:space="preserve"> </w:t>
      </w:r>
      <w:r>
        <w:rPr>
          <w:spacing w:val="-2"/>
        </w:rPr>
        <w:t>përkohshme.</w:t>
      </w:r>
    </w:p>
    <w:p w:rsidR="00F27F9A" w:rsidRDefault="00907AF5">
      <w:pPr>
        <w:pStyle w:val="BodyText"/>
        <w:spacing w:before="148" w:line="283" w:lineRule="auto"/>
        <w:ind w:left="990" w:right="1084"/>
        <w:rPr>
          <w:rFonts w:ascii="Times New Roman" w:hAnsi="Times New Roman" w:cs="Times New Roman"/>
          <w:sz w:val="24"/>
          <w:szCs w:val="24"/>
        </w:rPr>
      </w:pPr>
      <w:r>
        <w:rPr>
          <w:rFonts w:ascii="Times New Roman" w:hAnsi="Times New Roman" w:cs="Times New Roman"/>
          <w:sz w:val="24"/>
          <w:szCs w:val="24"/>
        </w:rPr>
        <w:t>Vlerësimi</w:t>
      </w:r>
      <w:r>
        <w:rPr>
          <w:rFonts w:ascii="Times New Roman" w:hAnsi="Times New Roman" w:cs="Times New Roman"/>
          <w:spacing w:val="-5"/>
          <w:sz w:val="24"/>
          <w:szCs w:val="24"/>
        </w:rPr>
        <w:t xml:space="preserve"> </w:t>
      </w:r>
      <w:r>
        <w:rPr>
          <w:rFonts w:ascii="Times New Roman" w:hAnsi="Times New Roman" w:cs="Times New Roman"/>
          <w:sz w:val="24"/>
          <w:szCs w:val="24"/>
        </w:rPr>
        <w:t>i</w:t>
      </w:r>
      <w:r>
        <w:rPr>
          <w:rFonts w:ascii="Times New Roman" w:hAnsi="Times New Roman" w:cs="Times New Roman"/>
          <w:spacing w:val="-5"/>
          <w:sz w:val="24"/>
          <w:szCs w:val="24"/>
        </w:rPr>
        <w:t xml:space="preserve"> </w:t>
      </w:r>
      <w:r>
        <w:rPr>
          <w:rFonts w:ascii="Times New Roman" w:hAnsi="Times New Roman" w:cs="Times New Roman"/>
          <w:sz w:val="24"/>
          <w:szCs w:val="24"/>
        </w:rPr>
        <w:t>nevojave</w:t>
      </w:r>
      <w:r>
        <w:rPr>
          <w:rFonts w:ascii="Times New Roman" w:hAnsi="Times New Roman" w:cs="Times New Roman"/>
          <w:spacing w:val="-4"/>
          <w:sz w:val="24"/>
          <w:szCs w:val="24"/>
        </w:rPr>
        <w:t xml:space="preserve"> </w:t>
      </w:r>
      <w:r>
        <w:rPr>
          <w:rFonts w:ascii="Times New Roman" w:hAnsi="Times New Roman" w:cs="Times New Roman"/>
          <w:sz w:val="24"/>
          <w:szCs w:val="24"/>
        </w:rPr>
        <w:t>për</w:t>
      </w:r>
      <w:r>
        <w:rPr>
          <w:rFonts w:ascii="Times New Roman" w:hAnsi="Times New Roman" w:cs="Times New Roman"/>
          <w:spacing w:val="-5"/>
          <w:sz w:val="24"/>
          <w:szCs w:val="24"/>
        </w:rPr>
        <w:t xml:space="preserve"> </w:t>
      </w:r>
      <w:r>
        <w:rPr>
          <w:rFonts w:ascii="Times New Roman" w:hAnsi="Times New Roman" w:cs="Times New Roman"/>
          <w:sz w:val="24"/>
          <w:szCs w:val="24"/>
        </w:rPr>
        <w:t>strehim</w:t>
      </w:r>
      <w:r>
        <w:rPr>
          <w:rFonts w:ascii="Times New Roman" w:hAnsi="Times New Roman" w:cs="Times New Roman"/>
          <w:spacing w:val="-5"/>
          <w:sz w:val="24"/>
          <w:szCs w:val="24"/>
        </w:rPr>
        <w:t xml:space="preserve"> </w:t>
      </w:r>
      <w:r>
        <w:rPr>
          <w:rFonts w:ascii="Times New Roman" w:hAnsi="Times New Roman" w:cs="Times New Roman"/>
          <w:sz w:val="24"/>
          <w:szCs w:val="24"/>
        </w:rPr>
        <w:t>dhe</w:t>
      </w:r>
      <w:r>
        <w:rPr>
          <w:rFonts w:ascii="Times New Roman" w:hAnsi="Times New Roman" w:cs="Times New Roman"/>
          <w:spacing w:val="-5"/>
          <w:sz w:val="24"/>
          <w:szCs w:val="24"/>
        </w:rPr>
        <w:t xml:space="preserve"> </w:t>
      </w:r>
      <w:r>
        <w:rPr>
          <w:rFonts w:ascii="Times New Roman" w:hAnsi="Times New Roman" w:cs="Times New Roman"/>
          <w:sz w:val="24"/>
          <w:szCs w:val="24"/>
        </w:rPr>
        <w:t>identifikimi</w:t>
      </w:r>
      <w:r>
        <w:rPr>
          <w:rFonts w:ascii="Times New Roman" w:hAnsi="Times New Roman" w:cs="Times New Roman"/>
          <w:spacing w:val="-5"/>
          <w:sz w:val="24"/>
          <w:szCs w:val="24"/>
        </w:rPr>
        <w:t xml:space="preserve"> </w:t>
      </w:r>
      <w:r>
        <w:rPr>
          <w:rFonts w:ascii="Times New Roman" w:hAnsi="Times New Roman" w:cs="Times New Roman"/>
          <w:sz w:val="24"/>
          <w:szCs w:val="24"/>
        </w:rPr>
        <w:t>paraprak</w:t>
      </w:r>
      <w:r>
        <w:rPr>
          <w:rFonts w:ascii="Times New Roman" w:hAnsi="Times New Roman" w:cs="Times New Roman"/>
          <w:spacing w:val="-5"/>
          <w:sz w:val="24"/>
          <w:szCs w:val="24"/>
        </w:rPr>
        <w:t xml:space="preserve"> </w:t>
      </w:r>
      <w:r>
        <w:rPr>
          <w:rFonts w:ascii="Times New Roman" w:hAnsi="Times New Roman" w:cs="Times New Roman"/>
          <w:sz w:val="24"/>
          <w:szCs w:val="24"/>
        </w:rPr>
        <w:t>i</w:t>
      </w:r>
      <w:r>
        <w:rPr>
          <w:rFonts w:ascii="Times New Roman" w:hAnsi="Times New Roman" w:cs="Times New Roman"/>
          <w:spacing w:val="-5"/>
          <w:sz w:val="24"/>
          <w:szCs w:val="24"/>
        </w:rPr>
        <w:t xml:space="preserve"> </w:t>
      </w:r>
      <w:r>
        <w:rPr>
          <w:rFonts w:ascii="Times New Roman" w:hAnsi="Times New Roman" w:cs="Times New Roman"/>
          <w:sz w:val="24"/>
          <w:szCs w:val="24"/>
        </w:rPr>
        <w:t>objekteve</w:t>
      </w:r>
      <w:r>
        <w:rPr>
          <w:rFonts w:ascii="Times New Roman" w:hAnsi="Times New Roman" w:cs="Times New Roman"/>
          <w:spacing w:val="-5"/>
          <w:sz w:val="24"/>
          <w:szCs w:val="24"/>
        </w:rPr>
        <w:t xml:space="preserve"> </w:t>
      </w:r>
      <w:r>
        <w:rPr>
          <w:rFonts w:ascii="Times New Roman" w:hAnsi="Times New Roman" w:cs="Times New Roman"/>
          <w:sz w:val="24"/>
          <w:szCs w:val="24"/>
        </w:rPr>
        <w:t>dhe</w:t>
      </w:r>
      <w:r>
        <w:rPr>
          <w:rFonts w:ascii="Times New Roman" w:hAnsi="Times New Roman" w:cs="Times New Roman"/>
          <w:spacing w:val="-8"/>
          <w:sz w:val="24"/>
          <w:szCs w:val="24"/>
        </w:rPr>
        <w:t xml:space="preserve"> </w:t>
      </w:r>
      <w:r>
        <w:rPr>
          <w:rFonts w:ascii="Times New Roman" w:hAnsi="Times New Roman" w:cs="Times New Roman"/>
          <w:sz w:val="24"/>
          <w:szCs w:val="24"/>
        </w:rPr>
        <w:t>zonave</w:t>
      </w:r>
      <w:r>
        <w:rPr>
          <w:rFonts w:ascii="Times New Roman" w:hAnsi="Times New Roman" w:cs="Times New Roman"/>
          <w:spacing w:val="-4"/>
          <w:sz w:val="24"/>
          <w:szCs w:val="24"/>
        </w:rPr>
        <w:t xml:space="preserve"> </w:t>
      </w:r>
      <w:r>
        <w:rPr>
          <w:rFonts w:ascii="Times New Roman" w:hAnsi="Times New Roman" w:cs="Times New Roman"/>
          <w:sz w:val="24"/>
          <w:szCs w:val="24"/>
        </w:rPr>
        <w:t>për</w:t>
      </w:r>
      <w:r>
        <w:rPr>
          <w:rFonts w:ascii="Times New Roman" w:hAnsi="Times New Roman" w:cs="Times New Roman"/>
          <w:spacing w:val="-5"/>
          <w:sz w:val="24"/>
          <w:szCs w:val="24"/>
        </w:rPr>
        <w:t xml:space="preserve"> </w:t>
      </w:r>
      <w:r>
        <w:rPr>
          <w:rFonts w:ascii="Times New Roman" w:hAnsi="Times New Roman" w:cs="Times New Roman"/>
          <w:sz w:val="24"/>
          <w:szCs w:val="24"/>
        </w:rPr>
        <w:t>sigurimin</w:t>
      </w:r>
      <w:r>
        <w:rPr>
          <w:rFonts w:ascii="Times New Roman" w:hAnsi="Times New Roman" w:cs="Times New Roman"/>
          <w:spacing w:val="-5"/>
          <w:sz w:val="24"/>
          <w:szCs w:val="24"/>
        </w:rPr>
        <w:t xml:space="preserve"> </w:t>
      </w:r>
      <w:r>
        <w:rPr>
          <w:rFonts w:ascii="Times New Roman" w:hAnsi="Times New Roman" w:cs="Times New Roman"/>
          <w:sz w:val="24"/>
          <w:szCs w:val="24"/>
        </w:rPr>
        <w:t>e vendstrehimeve</w:t>
      </w:r>
      <w:r>
        <w:rPr>
          <w:rFonts w:ascii="Times New Roman" w:hAnsi="Times New Roman" w:cs="Times New Roman"/>
          <w:spacing w:val="-12"/>
          <w:sz w:val="24"/>
          <w:szCs w:val="24"/>
        </w:rPr>
        <w:t xml:space="preserve"> </w:t>
      </w:r>
      <w:r>
        <w:rPr>
          <w:rFonts w:ascii="Times New Roman" w:hAnsi="Times New Roman" w:cs="Times New Roman"/>
          <w:sz w:val="24"/>
          <w:szCs w:val="24"/>
        </w:rPr>
        <w:t>të</w:t>
      </w:r>
      <w:r>
        <w:rPr>
          <w:rFonts w:ascii="Times New Roman" w:hAnsi="Times New Roman" w:cs="Times New Roman"/>
          <w:spacing w:val="-12"/>
          <w:sz w:val="24"/>
          <w:szCs w:val="24"/>
        </w:rPr>
        <w:t xml:space="preserve"> </w:t>
      </w:r>
      <w:r>
        <w:rPr>
          <w:rFonts w:ascii="Times New Roman" w:hAnsi="Times New Roman" w:cs="Times New Roman"/>
          <w:sz w:val="24"/>
          <w:szCs w:val="24"/>
        </w:rPr>
        <w:t>përkohshme</w:t>
      </w:r>
      <w:r>
        <w:rPr>
          <w:rFonts w:ascii="Times New Roman" w:hAnsi="Times New Roman" w:cs="Times New Roman"/>
          <w:spacing w:val="-12"/>
          <w:sz w:val="24"/>
          <w:szCs w:val="24"/>
        </w:rPr>
        <w:t xml:space="preserve"> </w:t>
      </w:r>
      <w:r>
        <w:rPr>
          <w:rFonts w:ascii="Times New Roman" w:hAnsi="Times New Roman" w:cs="Times New Roman"/>
          <w:sz w:val="24"/>
          <w:szCs w:val="24"/>
        </w:rPr>
        <w:t>të</w:t>
      </w:r>
      <w:r>
        <w:rPr>
          <w:rFonts w:ascii="Times New Roman" w:hAnsi="Times New Roman" w:cs="Times New Roman"/>
          <w:spacing w:val="-12"/>
          <w:sz w:val="24"/>
          <w:szCs w:val="24"/>
        </w:rPr>
        <w:t xml:space="preserve"> </w:t>
      </w:r>
      <w:r>
        <w:rPr>
          <w:rFonts w:ascii="Times New Roman" w:hAnsi="Times New Roman" w:cs="Times New Roman"/>
          <w:sz w:val="24"/>
          <w:szCs w:val="24"/>
        </w:rPr>
        <w:t>sigurta</w:t>
      </w:r>
      <w:r>
        <w:rPr>
          <w:rFonts w:ascii="Times New Roman" w:hAnsi="Times New Roman" w:cs="Times New Roman"/>
          <w:spacing w:val="-12"/>
          <w:sz w:val="24"/>
          <w:szCs w:val="24"/>
        </w:rPr>
        <w:t xml:space="preserve"> </w:t>
      </w:r>
      <w:r>
        <w:rPr>
          <w:rFonts w:ascii="Times New Roman" w:hAnsi="Times New Roman" w:cs="Times New Roman"/>
          <w:sz w:val="24"/>
          <w:szCs w:val="24"/>
        </w:rPr>
        <w:t>është</w:t>
      </w:r>
      <w:r>
        <w:rPr>
          <w:rFonts w:ascii="Times New Roman" w:hAnsi="Times New Roman" w:cs="Times New Roman"/>
          <w:spacing w:val="-12"/>
          <w:sz w:val="24"/>
          <w:szCs w:val="24"/>
        </w:rPr>
        <w:t xml:space="preserve"> </w:t>
      </w:r>
      <w:r>
        <w:rPr>
          <w:rFonts w:ascii="Times New Roman" w:hAnsi="Times New Roman" w:cs="Times New Roman"/>
          <w:sz w:val="24"/>
          <w:szCs w:val="24"/>
        </w:rPr>
        <w:t>përgjegjësi</w:t>
      </w:r>
      <w:r>
        <w:rPr>
          <w:rFonts w:ascii="Times New Roman" w:hAnsi="Times New Roman" w:cs="Times New Roman"/>
          <w:spacing w:val="-12"/>
          <w:sz w:val="24"/>
          <w:szCs w:val="24"/>
        </w:rPr>
        <w:t xml:space="preserve"> </w:t>
      </w:r>
      <w:r>
        <w:rPr>
          <w:rFonts w:ascii="Times New Roman" w:hAnsi="Times New Roman" w:cs="Times New Roman"/>
          <w:sz w:val="24"/>
          <w:szCs w:val="24"/>
        </w:rPr>
        <w:t>e</w:t>
      </w:r>
      <w:r>
        <w:rPr>
          <w:rFonts w:ascii="Times New Roman" w:hAnsi="Times New Roman" w:cs="Times New Roman"/>
          <w:spacing w:val="-12"/>
          <w:sz w:val="24"/>
          <w:szCs w:val="24"/>
        </w:rPr>
        <w:t xml:space="preserve"> </w:t>
      </w:r>
      <w:r>
        <w:rPr>
          <w:rFonts w:ascii="Times New Roman" w:hAnsi="Times New Roman" w:cs="Times New Roman"/>
          <w:sz w:val="24"/>
          <w:szCs w:val="24"/>
        </w:rPr>
        <w:t>bashkisë</w:t>
      </w:r>
      <w:r>
        <w:rPr>
          <w:rFonts w:ascii="Times New Roman" w:hAnsi="Times New Roman" w:cs="Times New Roman"/>
          <w:spacing w:val="-12"/>
          <w:sz w:val="24"/>
          <w:szCs w:val="24"/>
        </w:rPr>
        <w:t xml:space="preserve"> </w:t>
      </w:r>
      <w:r>
        <w:rPr>
          <w:rFonts w:ascii="Times New Roman" w:hAnsi="Times New Roman" w:cs="Times New Roman"/>
          <w:sz w:val="24"/>
          <w:szCs w:val="24"/>
        </w:rPr>
        <w:t>e</w:t>
      </w:r>
      <w:r>
        <w:rPr>
          <w:rFonts w:ascii="Times New Roman" w:hAnsi="Times New Roman" w:cs="Times New Roman"/>
          <w:spacing w:val="-12"/>
          <w:sz w:val="24"/>
          <w:szCs w:val="24"/>
        </w:rPr>
        <w:t xml:space="preserve"> </w:t>
      </w:r>
      <w:r>
        <w:rPr>
          <w:rFonts w:ascii="Times New Roman" w:hAnsi="Times New Roman" w:cs="Times New Roman"/>
          <w:sz w:val="24"/>
          <w:szCs w:val="24"/>
        </w:rPr>
        <w:t>mbështetur</w:t>
      </w:r>
      <w:r>
        <w:rPr>
          <w:rFonts w:ascii="Times New Roman" w:hAnsi="Times New Roman" w:cs="Times New Roman"/>
          <w:spacing w:val="-12"/>
          <w:sz w:val="24"/>
          <w:szCs w:val="24"/>
        </w:rPr>
        <w:t xml:space="preserve"> </w:t>
      </w:r>
      <w:r>
        <w:rPr>
          <w:rFonts w:ascii="Times New Roman" w:hAnsi="Times New Roman" w:cs="Times New Roman"/>
          <w:sz w:val="24"/>
          <w:szCs w:val="24"/>
        </w:rPr>
        <w:t>nga</w:t>
      </w:r>
      <w:r>
        <w:rPr>
          <w:rFonts w:ascii="Times New Roman" w:hAnsi="Times New Roman" w:cs="Times New Roman"/>
          <w:spacing w:val="-12"/>
          <w:sz w:val="24"/>
          <w:szCs w:val="24"/>
        </w:rPr>
        <w:t xml:space="preserve"> </w:t>
      </w:r>
      <w:r>
        <w:rPr>
          <w:rFonts w:ascii="Times New Roman" w:hAnsi="Times New Roman" w:cs="Times New Roman"/>
          <w:sz w:val="24"/>
          <w:szCs w:val="24"/>
        </w:rPr>
        <w:t>Prefekti i</w:t>
      </w:r>
      <w:r>
        <w:rPr>
          <w:rFonts w:ascii="Times New Roman" w:hAnsi="Times New Roman" w:cs="Times New Roman"/>
          <w:spacing w:val="-12"/>
          <w:sz w:val="24"/>
          <w:szCs w:val="24"/>
        </w:rPr>
        <w:t xml:space="preserve"> </w:t>
      </w:r>
      <w:r>
        <w:rPr>
          <w:rFonts w:ascii="Times New Roman" w:hAnsi="Times New Roman" w:cs="Times New Roman"/>
          <w:sz w:val="24"/>
          <w:szCs w:val="24"/>
        </w:rPr>
        <w:t>qarkut.</w:t>
      </w:r>
      <w:r>
        <w:rPr>
          <w:rFonts w:ascii="Times New Roman" w:hAnsi="Times New Roman" w:cs="Times New Roman"/>
          <w:spacing w:val="-12"/>
          <w:sz w:val="24"/>
          <w:szCs w:val="24"/>
        </w:rPr>
        <w:t xml:space="preserve"> </w:t>
      </w:r>
      <w:r>
        <w:rPr>
          <w:rFonts w:ascii="Times New Roman" w:hAnsi="Times New Roman" w:cs="Times New Roman"/>
          <w:sz w:val="24"/>
          <w:szCs w:val="24"/>
        </w:rPr>
        <w:t>Menaxhimi</w:t>
      </w:r>
      <w:r>
        <w:rPr>
          <w:rFonts w:ascii="Times New Roman" w:hAnsi="Times New Roman" w:cs="Times New Roman"/>
          <w:spacing w:val="-12"/>
          <w:sz w:val="24"/>
          <w:szCs w:val="24"/>
        </w:rPr>
        <w:t xml:space="preserve"> </w:t>
      </w:r>
      <w:r>
        <w:rPr>
          <w:rFonts w:ascii="Times New Roman" w:hAnsi="Times New Roman" w:cs="Times New Roman"/>
          <w:sz w:val="24"/>
          <w:szCs w:val="24"/>
        </w:rPr>
        <w:t>i</w:t>
      </w:r>
      <w:r>
        <w:rPr>
          <w:rFonts w:ascii="Times New Roman" w:hAnsi="Times New Roman" w:cs="Times New Roman"/>
          <w:spacing w:val="-12"/>
          <w:sz w:val="24"/>
          <w:szCs w:val="24"/>
        </w:rPr>
        <w:t xml:space="preserve"> </w:t>
      </w:r>
      <w:r>
        <w:rPr>
          <w:rFonts w:ascii="Times New Roman" w:hAnsi="Times New Roman" w:cs="Times New Roman"/>
          <w:sz w:val="24"/>
          <w:szCs w:val="24"/>
        </w:rPr>
        <w:t>strehimit</w:t>
      </w:r>
      <w:r>
        <w:rPr>
          <w:rFonts w:ascii="Times New Roman" w:hAnsi="Times New Roman" w:cs="Times New Roman"/>
          <w:spacing w:val="-12"/>
          <w:sz w:val="24"/>
          <w:szCs w:val="24"/>
        </w:rPr>
        <w:t xml:space="preserve"> </w:t>
      </w:r>
      <w:r>
        <w:rPr>
          <w:rFonts w:ascii="Times New Roman" w:hAnsi="Times New Roman" w:cs="Times New Roman"/>
          <w:sz w:val="24"/>
          <w:szCs w:val="24"/>
        </w:rPr>
        <w:t>të</w:t>
      </w:r>
      <w:r>
        <w:rPr>
          <w:rFonts w:ascii="Times New Roman" w:hAnsi="Times New Roman" w:cs="Times New Roman"/>
          <w:spacing w:val="-12"/>
          <w:sz w:val="24"/>
          <w:szCs w:val="24"/>
        </w:rPr>
        <w:t xml:space="preserve"> </w:t>
      </w:r>
      <w:r>
        <w:rPr>
          <w:rFonts w:ascii="Times New Roman" w:hAnsi="Times New Roman" w:cs="Times New Roman"/>
          <w:sz w:val="24"/>
          <w:szCs w:val="24"/>
        </w:rPr>
        <w:t>të</w:t>
      </w:r>
      <w:r>
        <w:rPr>
          <w:rFonts w:ascii="Times New Roman" w:hAnsi="Times New Roman" w:cs="Times New Roman"/>
          <w:spacing w:val="-12"/>
          <w:sz w:val="24"/>
          <w:szCs w:val="24"/>
        </w:rPr>
        <w:t xml:space="preserve"> </w:t>
      </w:r>
      <w:r>
        <w:rPr>
          <w:rFonts w:ascii="Times New Roman" w:hAnsi="Times New Roman" w:cs="Times New Roman"/>
          <w:sz w:val="24"/>
          <w:szCs w:val="24"/>
        </w:rPr>
        <w:t>evakuuarve</w:t>
      </w:r>
      <w:r>
        <w:rPr>
          <w:rFonts w:ascii="Times New Roman" w:hAnsi="Times New Roman" w:cs="Times New Roman"/>
          <w:spacing w:val="-12"/>
          <w:sz w:val="24"/>
          <w:szCs w:val="24"/>
        </w:rPr>
        <w:t xml:space="preserve"> </w:t>
      </w:r>
      <w:r>
        <w:rPr>
          <w:rFonts w:ascii="Times New Roman" w:hAnsi="Times New Roman" w:cs="Times New Roman"/>
          <w:sz w:val="24"/>
          <w:szCs w:val="24"/>
        </w:rPr>
        <w:t>gjatë</w:t>
      </w:r>
      <w:r>
        <w:rPr>
          <w:rFonts w:ascii="Times New Roman" w:hAnsi="Times New Roman" w:cs="Times New Roman"/>
          <w:spacing w:val="-12"/>
          <w:sz w:val="24"/>
          <w:szCs w:val="24"/>
        </w:rPr>
        <w:t xml:space="preserve"> </w:t>
      </w:r>
      <w:r>
        <w:rPr>
          <w:rFonts w:ascii="Times New Roman" w:hAnsi="Times New Roman" w:cs="Times New Roman"/>
          <w:sz w:val="24"/>
          <w:szCs w:val="24"/>
        </w:rPr>
        <w:t>emergjencës</w:t>
      </w:r>
      <w:r>
        <w:rPr>
          <w:rFonts w:ascii="Times New Roman" w:hAnsi="Times New Roman" w:cs="Times New Roman"/>
          <w:spacing w:val="-12"/>
          <w:sz w:val="24"/>
          <w:szCs w:val="24"/>
        </w:rPr>
        <w:t xml:space="preserve"> </w:t>
      </w:r>
      <w:r>
        <w:rPr>
          <w:rFonts w:ascii="Times New Roman" w:hAnsi="Times New Roman" w:cs="Times New Roman"/>
          <w:sz w:val="24"/>
          <w:szCs w:val="24"/>
        </w:rPr>
        <w:t>është</w:t>
      </w:r>
      <w:r>
        <w:rPr>
          <w:rFonts w:ascii="Times New Roman" w:hAnsi="Times New Roman" w:cs="Times New Roman"/>
          <w:spacing w:val="-12"/>
          <w:sz w:val="24"/>
          <w:szCs w:val="24"/>
        </w:rPr>
        <w:t xml:space="preserve"> </w:t>
      </w:r>
      <w:r>
        <w:rPr>
          <w:rFonts w:ascii="Times New Roman" w:hAnsi="Times New Roman" w:cs="Times New Roman"/>
          <w:sz w:val="24"/>
          <w:szCs w:val="24"/>
        </w:rPr>
        <w:t>përgjegjësi</w:t>
      </w:r>
      <w:r>
        <w:rPr>
          <w:rFonts w:ascii="Times New Roman" w:hAnsi="Times New Roman" w:cs="Times New Roman"/>
          <w:spacing w:val="-12"/>
          <w:sz w:val="24"/>
          <w:szCs w:val="24"/>
        </w:rPr>
        <w:t xml:space="preserve"> </w:t>
      </w:r>
      <w:r>
        <w:rPr>
          <w:rFonts w:ascii="Times New Roman" w:hAnsi="Times New Roman" w:cs="Times New Roman"/>
          <w:sz w:val="24"/>
          <w:szCs w:val="24"/>
        </w:rPr>
        <w:t>e</w:t>
      </w:r>
      <w:r>
        <w:rPr>
          <w:rFonts w:ascii="Times New Roman" w:hAnsi="Times New Roman" w:cs="Times New Roman"/>
          <w:spacing w:val="-12"/>
          <w:sz w:val="24"/>
          <w:szCs w:val="24"/>
        </w:rPr>
        <w:t xml:space="preserve"> </w:t>
      </w:r>
      <w:r>
        <w:rPr>
          <w:rFonts w:ascii="Times New Roman" w:hAnsi="Times New Roman" w:cs="Times New Roman"/>
          <w:sz w:val="24"/>
          <w:szCs w:val="24"/>
        </w:rPr>
        <w:t>bashkisë</w:t>
      </w:r>
      <w:r>
        <w:rPr>
          <w:rFonts w:ascii="Times New Roman" w:hAnsi="Times New Roman" w:cs="Times New Roman"/>
          <w:spacing w:val="-12"/>
          <w:sz w:val="24"/>
          <w:szCs w:val="24"/>
        </w:rPr>
        <w:t xml:space="preserve"> </w:t>
      </w:r>
      <w:r>
        <w:rPr>
          <w:rFonts w:ascii="Times New Roman" w:hAnsi="Times New Roman" w:cs="Times New Roman"/>
          <w:sz w:val="24"/>
          <w:szCs w:val="24"/>
        </w:rPr>
        <w:t>e mbështetur nga Prefekti i qarkut, të mbështetur nga AKMC/ DQO në nivel qendror.</w:t>
      </w:r>
    </w:p>
    <w:p w:rsidR="00F27F9A" w:rsidRDefault="00907AF5">
      <w:pPr>
        <w:pStyle w:val="BodyText"/>
        <w:spacing w:before="98" w:line="283" w:lineRule="auto"/>
        <w:ind w:left="990" w:right="1084"/>
        <w:rPr>
          <w:rFonts w:ascii="Times New Roman" w:hAnsi="Times New Roman" w:cs="Times New Roman"/>
          <w:sz w:val="24"/>
          <w:szCs w:val="24"/>
        </w:rPr>
      </w:pPr>
      <w:r>
        <w:rPr>
          <w:rFonts w:ascii="Times New Roman" w:hAnsi="Times New Roman" w:cs="Times New Roman"/>
          <w:sz w:val="24"/>
          <w:szCs w:val="24"/>
        </w:rPr>
        <w:t>Duhet të sigurohet që grupet më të cenueshme të mos diskriminohen në planifikimin, hartimin ose caktimin e strehimit të përkohshëm pas fatkeqësisë, i cili duhet të jetë i arritshëm dhe funksional në përputhje me nevojat e tyre. Ata nuk duhet të diskriminohen as në caktimin e strehimeve të përkohshme dhe as në banesat e përhershme. Për vendstrehimet shif Aneks 4: Tabela e kapaciteteve njerëzore dhe logjistike.</w:t>
      </w:r>
    </w:p>
    <w:p w:rsidR="00F27F9A" w:rsidRDefault="00907AF5" w:rsidP="008B2BD6">
      <w:pPr>
        <w:pStyle w:val="Heading3"/>
      </w:pPr>
      <w:r>
        <w:t xml:space="preserve"> 10. Sigurimi</w:t>
      </w:r>
      <w:r>
        <w:rPr>
          <w:spacing w:val="-5"/>
        </w:rPr>
        <w:t xml:space="preserve"> </w:t>
      </w:r>
      <w:r>
        <w:t>dhe</w:t>
      </w:r>
      <w:r>
        <w:rPr>
          <w:spacing w:val="-4"/>
        </w:rPr>
        <w:t xml:space="preserve"> </w:t>
      </w:r>
      <w:r>
        <w:t>shpërndarja</w:t>
      </w:r>
      <w:r>
        <w:rPr>
          <w:spacing w:val="-5"/>
        </w:rPr>
        <w:t xml:space="preserve"> </w:t>
      </w:r>
      <w:r>
        <w:t>e</w:t>
      </w:r>
      <w:r>
        <w:rPr>
          <w:spacing w:val="-4"/>
        </w:rPr>
        <w:t xml:space="preserve"> </w:t>
      </w:r>
      <w:r>
        <w:rPr>
          <w:spacing w:val="-2"/>
        </w:rPr>
        <w:t>ndihmës.</w:t>
      </w:r>
    </w:p>
    <w:p w:rsidR="00F27F9A" w:rsidRDefault="00907AF5">
      <w:pPr>
        <w:pStyle w:val="ListParagraph"/>
        <w:numPr>
          <w:ilvl w:val="0"/>
          <w:numId w:val="158"/>
        </w:numPr>
        <w:spacing w:before="0"/>
        <w:ind w:right="1084"/>
        <w:rPr>
          <w:rFonts w:ascii="Times New Roman" w:hAnsi="Times New Roman" w:cs="Times New Roman"/>
          <w:i/>
          <w:sz w:val="24"/>
          <w:szCs w:val="24"/>
          <w:u w:val="single"/>
        </w:rPr>
      </w:pPr>
      <w:r>
        <w:rPr>
          <w:rFonts w:ascii="Times New Roman" w:hAnsi="Times New Roman" w:cs="Times New Roman"/>
          <w:i/>
          <w:sz w:val="24"/>
          <w:szCs w:val="24"/>
          <w:u w:val="single"/>
        </w:rPr>
        <w:t>Emergjencat</w:t>
      </w:r>
      <w:r>
        <w:rPr>
          <w:rFonts w:ascii="Times New Roman" w:hAnsi="Times New Roman" w:cs="Times New Roman"/>
          <w:i/>
          <w:spacing w:val="-8"/>
          <w:sz w:val="24"/>
          <w:szCs w:val="24"/>
          <w:u w:val="single"/>
        </w:rPr>
        <w:t xml:space="preserve"> </w:t>
      </w:r>
      <w:r>
        <w:rPr>
          <w:rFonts w:ascii="Times New Roman" w:hAnsi="Times New Roman" w:cs="Times New Roman"/>
          <w:i/>
          <w:sz w:val="24"/>
          <w:szCs w:val="24"/>
          <w:u w:val="single"/>
        </w:rPr>
        <w:t>civile</w:t>
      </w:r>
      <w:r>
        <w:rPr>
          <w:rFonts w:ascii="Times New Roman" w:hAnsi="Times New Roman" w:cs="Times New Roman"/>
          <w:i/>
          <w:spacing w:val="-7"/>
          <w:sz w:val="24"/>
          <w:szCs w:val="24"/>
          <w:u w:val="single"/>
        </w:rPr>
        <w:t xml:space="preserve"> </w:t>
      </w:r>
      <w:r>
        <w:rPr>
          <w:rFonts w:ascii="Times New Roman" w:hAnsi="Times New Roman" w:cs="Times New Roman"/>
          <w:i/>
          <w:sz w:val="24"/>
          <w:szCs w:val="24"/>
          <w:u w:val="single"/>
        </w:rPr>
        <w:t>vendore</w:t>
      </w:r>
      <w:r>
        <w:rPr>
          <w:rFonts w:ascii="Times New Roman" w:hAnsi="Times New Roman" w:cs="Times New Roman"/>
          <w:i/>
          <w:spacing w:val="-7"/>
          <w:sz w:val="24"/>
          <w:szCs w:val="24"/>
          <w:u w:val="single"/>
        </w:rPr>
        <w:t xml:space="preserve"> </w:t>
      </w:r>
      <w:r>
        <w:rPr>
          <w:rFonts w:ascii="Times New Roman" w:hAnsi="Times New Roman" w:cs="Times New Roman"/>
          <w:i/>
          <w:sz w:val="24"/>
          <w:szCs w:val="24"/>
          <w:u w:val="single"/>
        </w:rPr>
        <w:t>dhe</w:t>
      </w:r>
      <w:r>
        <w:rPr>
          <w:rFonts w:ascii="Times New Roman" w:hAnsi="Times New Roman" w:cs="Times New Roman"/>
          <w:i/>
          <w:spacing w:val="-7"/>
          <w:sz w:val="24"/>
          <w:szCs w:val="24"/>
          <w:u w:val="single"/>
        </w:rPr>
        <w:t xml:space="preserve"> </w:t>
      </w:r>
      <w:r>
        <w:rPr>
          <w:rFonts w:ascii="Times New Roman" w:hAnsi="Times New Roman" w:cs="Times New Roman"/>
          <w:i/>
          <w:spacing w:val="-2"/>
          <w:sz w:val="24"/>
          <w:szCs w:val="24"/>
          <w:u w:val="single"/>
        </w:rPr>
        <w:t>rajonale</w:t>
      </w:r>
    </w:p>
    <w:p w:rsidR="00F27F9A" w:rsidRDefault="00907AF5">
      <w:pPr>
        <w:pStyle w:val="BodyText"/>
        <w:spacing w:line="283" w:lineRule="auto"/>
        <w:ind w:left="990" w:right="1084"/>
        <w:rPr>
          <w:rFonts w:ascii="Times New Roman" w:hAnsi="Times New Roman" w:cs="Times New Roman"/>
          <w:spacing w:val="-2"/>
          <w:sz w:val="24"/>
          <w:szCs w:val="24"/>
        </w:rPr>
      </w:pPr>
      <w:r>
        <w:rPr>
          <w:rFonts w:ascii="Times New Roman" w:hAnsi="Times New Roman" w:cs="Times New Roman"/>
          <w:sz w:val="24"/>
          <w:szCs w:val="24"/>
        </w:rPr>
        <w:t xml:space="preserve">Dhënia e ndihmës së parë ushqimore dhe ndihmave të tjera gjatë një situate EC kryhet nga bashkia nëpërmjet mobilizimit të kapaciteteve të saj, bazuar në PVEC. Bashkia mund të kërkojë edhe angazhimin e kapaciteteve të subjekteve të tjera qeveritare dhe jo-qeveritare si dhe të bizneseve. Nëse është e nevojshme, për këtë qëllim kërkon edhe mbështetjen e prefektit të </w:t>
      </w:r>
      <w:r>
        <w:rPr>
          <w:rFonts w:ascii="Times New Roman" w:hAnsi="Times New Roman" w:cs="Times New Roman"/>
          <w:spacing w:val="-2"/>
          <w:sz w:val="24"/>
          <w:szCs w:val="24"/>
        </w:rPr>
        <w:t>qarkut.</w:t>
      </w:r>
      <w:r>
        <w:rPr>
          <w:rFonts w:ascii="Times New Roman" w:hAnsi="Times New Roman" w:cs="Times New Roman"/>
          <w:sz w:val="24"/>
          <w:szCs w:val="24"/>
        </w:rPr>
        <w:t xml:space="preserve">                                                                                                          </w:t>
      </w:r>
    </w:p>
    <w:p w:rsidR="00F27F9A" w:rsidRDefault="00907AF5">
      <w:pPr>
        <w:tabs>
          <w:tab w:val="left" w:pos="465"/>
        </w:tabs>
        <w:jc w:val="center"/>
        <w:rPr>
          <w:rFonts w:ascii="Times New Roman" w:hAnsi="Times New Roman" w:cs="Times New Roman"/>
          <w:sz w:val="24"/>
          <w:szCs w:val="24"/>
        </w:rPr>
      </w:pPr>
      <w:r>
        <w:rPr>
          <w:rFonts w:ascii="Times New Roman" w:hAnsi="Times New Roman" w:cs="Times New Roman"/>
          <w:sz w:val="24"/>
          <w:szCs w:val="24"/>
        </w:rPr>
        <w:t xml:space="preserve">                                                                                                                       Faqe </w:t>
      </w:r>
      <w:r>
        <w:rPr>
          <w:rFonts w:ascii="Times New Roman" w:hAnsi="Times New Roman" w:cs="Times New Roman"/>
          <w:b/>
          <w:bCs/>
          <w:sz w:val="24"/>
          <w:szCs w:val="24"/>
        </w:rPr>
        <w:t>98</w:t>
      </w:r>
      <w:r>
        <w:rPr>
          <w:rFonts w:ascii="Times New Roman" w:hAnsi="Times New Roman" w:cs="Times New Roman"/>
          <w:sz w:val="24"/>
          <w:szCs w:val="24"/>
        </w:rPr>
        <w:t xml:space="preserve"> nga </w:t>
      </w:r>
      <w:r w:rsidR="001745AF">
        <w:rPr>
          <w:rFonts w:ascii="Times New Roman" w:hAnsi="Times New Roman" w:cs="Times New Roman"/>
          <w:b/>
          <w:sz w:val="24"/>
          <w:szCs w:val="24"/>
        </w:rPr>
        <w:t>185</w:t>
      </w:r>
    </w:p>
    <w:p w:rsidR="00F27F9A" w:rsidRDefault="00F27F9A">
      <w:pPr>
        <w:pStyle w:val="BodyText"/>
        <w:spacing w:line="283" w:lineRule="auto"/>
        <w:ind w:left="1260" w:right="1084"/>
        <w:rPr>
          <w:rFonts w:ascii="Times New Roman" w:hAnsi="Times New Roman" w:cs="Times New Roman"/>
          <w:sz w:val="24"/>
          <w:szCs w:val="24"/>
        </w:rPr>
        <w:sectPr w:rsidR="00F27F9A">
          <w:pgSz w:w="11910" w:h="16840"/>
          <w:pgMar w:top="760" w:right="283" w:bottom="180" w:left="540" w:header="533" w:footer="557" w:gutter="0"/>
          <w:cols w:space="720"/>
        </w:sectPr>
      </w:pPr>
    </w:p>
    <w:p w:rsidR="00F27F9A" w:rsidRDefault="00F27F9A">
      <w:pPr>
        <w:pStyle w:val="BodyText"/>
        <w:ind w:left="1260" w:right="1084"/>
        <w:rPr>
          <w:rFonts w:ascii="Times New Roman" w:hAnsi="Times New Roman" w:cs="Times New Roman"/>
          <w:sz w:val="24"/>
          <w:szCs w:val="24"/>
        </w:rPr>
      </w:pPr>
    </w:p>
    <w:p w:rsidR="00F27F9A" w:rsidRDefault="00F27F9A">
      <w:pPr>
        <w:pStyle w:val="BodyText"/>
        <w:spacing w:before="89"/>
        <w:ind w:left="1260" w:right="1084"/>
        <w:rPr>
          <w:rFonts w:ascii="Times New Roman" w:hAnsi="Times New Roman" w:cs="Times New Roman"/>
          <w:sz w:val="4"/>
          <w:szCs w:val="24"/>
        </w:rPr>
      </w:pPr>
    </w:p>
    <w:p w:rsidR="00F27F9A" w:rsidRDefault="00907AF5">
      <w:pPr>
        <w:pStyle w:val="ListParagraph"/>
        <w:numPr>
          <w:ilvl w:val="0"/>
          <w:numId w:val="159"/>
        </w:numPr>
        <w:spacing w:before="0"/>
        <w:ind w:right="1084"/>
        <w:rPr>
          <w:rFonts w:ascii="Times New Roman" w:hAnsi="Times New Roman" w:cs="Times New Roman"/>
          <w:i/>
          <w:sz w:val="24"/>
          <w:szCs w:val="24"/>
          <w:u w:val="single"/>
        </w:rPr>
      </w:pPr>
      <w:r>
        <w:rPr>
          <w:rFonts w:ascii="Times New Roman" w:hAnsi="Times New Roman" w:cs="Times New Roman"/>
          <w:i/>
          <w:sz w:val="24"/>
          <w:szCs w:val="24"/>
          <w:u w:val="single"/>
        </w:rPr>
        <w:t>Emergjencat</w:t>
      </w:r>
      <w:r>
        <w:rPr>
          <w:rFonts w:ascii="Times New Roman" w:hAnsi="Times New Roman" w:cs="Times New Roman"/>
          <w:i/>
          <w:spacing w:val="-11"/>
          <w:sz w:val="24"/>
          <w:szCs w:val="24"/>
          <w:u w:val="single"/>
        </w:rPr>
        <w:t xml:space="preserve"> </w:t>
      </w:r>
      <w:r>
        <w:rPr>
          <w:rFonts w:ascii="Times New Roman" w:hAnsi="Times New Roman" w:cs="Times New Roman"/>
          <w:i/>
          <w:sz w:val="24"/>
          <w:szCs w:val="24"/>
          <w:u w:val="single"/>
        </w:rPr>
        <w:t>civile</w:t>
      </w:r>
      <w:r>
        <w:rPr>
          <w:rFonts w:ascii="Times New Roman" w:hAnsi="Times New Roman" w:cs="Times New Roman"/>
          <w:i/>
          <w:spacing w:val="-11"/>
          <w:sz w:val="24"/>
          <w:szCs w:val="24"/>
          <w:u w:val="single"/>
        </w:rPr>
        <w:t xml:space="preserve"> </w:t>
      </w:r>
      <w:r>
        <w:rPr>
          <w:rFonts w:ascii="Times New Roman" w:hAnsi="Times New Roman" w:cs="Times New Roman"/>
          <w:i/>
          <w:spacing w:val="-2"/>
          <w:sz w:val="24"/>
          <w:szCs w:val="24"/>
          <w:u w:val="single"/>
        </w:rPr>
        <w:t>kombëtare</w:t>
      </w:r>
    </w:p>
    <w:p w:rsidR="00F27F9A" w:rsidRDefault="00907AF5">
      <w:pPr>
        <w:pStyle w:val="BodyText"/>
        <w:spacing w:line="283" w:lineRule="auto"/>
        <w:ind w:left="1260" w:right="1084"/>
        <w:rPr>
          <w:rFonts w:ascii="Times New Roman" w:hAnsi="Times New Roman" w:cs="Times New Roman"/>
          <w:sz w:val="24"/>
          <w:szCs w:val="24"/>
        </w:rPr>
      </w:pPr>
      <w:r>
        <w:rPr>
          <w:rFonts w:ascii="Times New Roman" w:hAnsi="Times New Roman" w:cs="Times New Roman"/>
          <w:sz w:val="24"/>
          <w:szCs w:val="24"/>
        </w:rPr>
        <w:t xml:space="preserve"> Koordinimi për sigurimin, furnizimin, magazinimin dhe shpërndarjen e artikujve të ndihmës kombëtare kryhet nga DOQ/AKMC në bashkëpunim me DPRMSH, prefektin dhe bashkinë. Në nivel</w:t>
      </w:r>
      <w:r>
        <w:rPr>
          <w:rFonts w:ascii="Times New Roman" w:hAnsi="Times New Roman" w:cs="Times New Roman"/>
          <w:spacing w:val="-14"/>
          <w:sz w:val="24"/>
          <w:szCs w:val="24"/>
        </w:rPr>
        <w:t xml:space="preserve"> </w:t>
      </w:r>
      <w:r>
        <w:rPr>
          <w:rFonts w:ascii="Times New Roman" w:hAnsi="Times New Roman" w:cs="Times New Roman"/>
          <w:sz w:val="24"/>
          <w:szCs w:val="24"/>
        </w:rPr>
        <w:t>kombëtar</w:t>
      </w:r>
      <w:r>
        <w:rPr>
          <w:rFonts w:ascii="Times New Roman" w:hAnsi="Times New Roman" w:cs="Times New Roman"/>
          <w:spacing w:val="-14"/>
          <w:sz w:val="24"/>
          <w:szCs w:val="24"/>
        </w:rPr>
        <w:t xml:space="preserve"> </w:t>
      </w:r>
      <w:r>
        <w:rPr>
          <w:rFonts w:ascii="Times New Roman" w:hAnsi="Times New Roman" w:cs="Times New Roman"/>
          <w:sz w:val="24"/>
          <w:szCs w:val="24"/>
        </w:rPr>
        <w:t>shpërndarja</w:t>
      </w:r>
      <w:r>
        <w:rPr>
          <w:rFonts w:ascii="Times New Roman" w:hAnsi="Times New Roman" w:cs="Times New Roman"/>
          <w:spacing w:val="-14"/>
          <w:sz w:val="24"/>
          <w:szCs w:val="24"/>
        </w:rPr>
        <w:t xml:space="preserve"> </w:t>
      </w:r>
      <w:r>
        <w:rPr>
          <w:rFonts w:ascii="Times New Roman" w:hAnsi="Times New Roman" w:cs="Times New Roman"/>
          <w:sz w:val="24"/>
          <w:szCs w:val="24"/>
        </w:rPr>
        <w:t>e</w:t>
      </w:r>
      <w:r>
        <w:rPr>
          <w:rFonts w:ascii="Times New Roman" w:hAnsi="Times New Roman" w:cs="Times New Roman"/>
          <w:spacing w:val="-14"/>
          <w:sz w:val="24"/>
          <w:szCs w:val="24"/>
        </w:rPr>
        <w:t xml:space="preserve"> </w:t>
      </w:r>
      <w:r>
        <w:rPr>
          <w:rFonts w:ascii="Times New Roman" w:hAnsi="Times New Roman" w:cs="Times New Roman"/>
          <w:sz w:val="24"/>
          <w:szCs w:val="24"/>
        </w:rPr>
        <w:t>ndihmave</w:t>
      </w:r>
      <w:r>
        <w:rPr>
          <w:rFonts w:ascii="Times New Roman" w:hAnsi="Times New Roman" w:cs="Times New Roman"/>
          <w:spacing w:val="-14"/>
          <w:sz w:val="24"/>
          <w:szCs w:val="24"/>
        </w:rPr>
        <w:t xml:space="preserve"> </w:t>
      </w:r>
      <w:r>
        <w:rPr>
          <w:rFonts w:ascii="Times New Roman" w:hAnsi="Times New Roman" w:cs="Times New Roman"/>
          <w:sz w:val="24"/>
          <w:szCs w:val="24"/>
        </w:rPr>
        <w:t>koordinohet</w:t>
      </w:r>
      <w:r>
        <w:rPr>
          <w:rFonts w:ascii="Times New Roman" w:hAnsi="Times New Roman" w:cs="Times New Roman"/>
          <w:spacing w:val="-14"/>
          <w:sz w:val="24"/>
          <w:szCs w:val="24"/>
        </w:rPr>
        <w:t xml:space="preserve"> </w:t>
      </w:r>
      <w:r>
        <w:rPr>
          <w:rFonts w:ascii="Times New Roman" w:hAnsi="Times New Roman" w:cs="Times New Roman"/>
          <w:sz w:val="24"/>
          <w:szCs w:val="24"/>
        </w:rPr>
        <w:t>nga</w:t>
      </w:r>
      <w:r>
        <w:rPr>
          <w:rFonts w:ascii="Times New Roman" w:hAnsi="Times New Roman" w:cs="Times New Roman"/>
          <w:spacing w:val="-14"/>
          <w:sz w:val="24"/>
          <w:szCs w:val="24"/>
        </w:rPr>
        <w:t xml:space="preserve"> </w:t>
      </w:r>
      <w:r>
        <w:rPr>
          <w:rFonts w:ascii="Times New Roman" w:hAnsi="Times New Roman" w:cs="Times New Roman"/>
          <w:sz w:val="24"/>
          <w:szCs w:val="24"/>
        </w:rPr>
        <w:t>AKMC.</w:t>
      </w:r>
      <w:r>
        <w:rPr>
          <w:rFonts w:ascii="Times New Roman" w:hAnsi="Times New Roman" w:cs="Times New Roman"/>
          <w:spacing w:val="-14"/>
          <w:sz w:val="24"/>
          <w:szCs w:val="24"/>
        </w:rPr>
        <w:t xml:space="preserve"> </w:t>
      </w:r>
      <w:r>
        <w:rPr>
          <w:rFonts w:ascii="Times New Roman" w:hAnsi="Times New Roman" w:cs="Times New Roman"/>
          <w:sz w:val="24"/>
          <w:szCs w:val="24"/>
        </w:rPr>
        <w:t>Në</w:t>
      </w:r>
      <w:r>
        <w:rPr>
          <w:rFonts w:ascii="Times New Roman" w:hAnsi="Times New Roman" w:cs="Times New Roman"/>
          <w:spacing w:val="-14"/>
          <w:sz w:val="24"/>
          <w:szCs w:val="24"/>
        </w:rPr>
        <w:t xml:space="preserve"> </w:t>
      </w:r>
      <w:r>
        <w:rPr>
          <w:rFonts w:ascii="Times New Roman" w:hAnsi="Times New Roman" w:cs="Times New Roman"/>
          <w:sz w:val="24"/>
          <w:szCs w:val="24"/>
        </w:rPr>
        <w:t>nivel</w:t>
      </w:r>
      <w:r>
        <w:rPr>
          <w:rFonts w:ascii="Times New Roman" w:hAnsi="Times New Roman" w:cs="Times New Roman"/>
          <w:spacing w:val="-14"/>
          <w:sz w:val="24"/>
          <w:szCs w:val="24"/>
        </w:rPr>
        <w:t xml:space="preserve"> </w:t>
      </w:r>
      <w:r>
        <w:rPr>
          <w:rFonts w:ascii="Times New Roman" w:hAnsi="Times New Roman" w:cs="Times New Roman"/>
          <w:sz w:val="24"/>
          <w:szCs w:val="24"/>
        </w:rPr>
        <w:t>vendor</w:t>
      </w:r>
      <w:r>
        <w:rPr>
          <w:rFonts w:ascii="Times New Roman" w:hAnsi="Times New Roman" w:cs="Times New Roman"/>
          <w:spacing w:val="-14"/>
          <w:sz w:val="24"/>
          <w:szCs w:val="24"/>
        </w:rPr>
        <w:t xml:space="preserve"> </w:t>
      </w:r>
      <w:r>
        <w:rPr>
          <w:rFonts w:ascii="Times New Roman" w:hAnsi="Times New Roman" w:cs="Times New Roman"/>
          <w:sz w:val="24"/>
          <w:szCs w:val="24"/>
        </w:rPr>
        <w:t>nga</w:t>
      </w:r>
      <w:r>
        <w:rPr>
          <w:rFonts w:ascii="Times New Roman" w:hAnsi="Times New Roman" w:cs="Times New Roman"/>
          <w:spacing w:val="-14"/>
          <w:sz w:val="24"/>
          <w:szCs w:val="24"/>
        </w:rPr>
        <w:t xml:space="preserve"> </w:t>
      </w:r>
      <w:r>
        <w:rPr>
          <w:rFonts w:ascii="Times New Roman" w:hAnsi="Times New Roman" w:cs="Times New Roman"/>
          <w:sz w:val="24"/>
          <w:szCs w:val="24"/>
        </w:rPr>
        <w:t>prefekti</w:t>
      </w:r>
      <w:r>
        <w:rPr>
          <w:rFonts w:ascii="Times New Roman" w:hAnsi="Times New Roman" w:cs="Times New Roman"/>
          <w:spacing w:val="-14"/>
          <w:sz w:val="24"/>
          <w:szCs w:val="24"/>
        </w:rPr>
        <w:t xml:space="preserve"> </w:t>
      </w:r>
      <w:r>
        <w:rPr>
          <w:rFonts w:ascii="Times New Roman" w:hAnsi="Times New Roman" w:cs="Times New Roman"/>
          <w:sz w:val="24"/>
          <w:szCs w:val="24"/>
        </w:rPr>
        <w:t>dhe organet e qeverisjes vendore, në bashkëpunim të ngushtë me strukturat e MSH (për asistencën me barnat), vullnetarët dhe Kryqin e Kuq.</w:t>
      </w:r>
    </w:p>
    <w:p w:rsidR="00F27F9A" w:rsidRDefault="00907AF5" w:rsidP="008B2BD6">
      <w:pPr>
        <w:pStyle w:val="Heading3"/>
      </w:pPr>
      <w:r>
        <w:t xml:space="preserve">     11. Shëndeti</w:t>
      </w:r>
      <w:r>
        <w:rPr>
          <w:spacing w:val="-11"/>
        </w:rPr>
        <w:t xml:space="preserve"> </w:t>
      </w:r>
      <w:r>
        <w:rPr>
          <w:spacing w:val="-2"/>
        </w:rPr>
        <w:t>publik</w:t>
      </w:r>
    </w:p>
    <w:p w:rsidR="00F27F9A" w:rsidRDefault="00907AF5">
      <w:pPr>
        <w:pStyle w:val="BodyText"/>
        <w:spacing w:before="148" w:line="283" w:lineRule="auto"/>
        <w:ind w:left="1260" w:right="1084"/>
        <w:rPr>
          <w:rFonts w:ascii="Times New Roman" w:hAnsi="Times New Roman" w:cs="Times New Roman"/>
          <w:sz w:val="24"/>
          <w:szCs w:val="24"/>
        </w:rPr>
      </w:pPr>
      <w:r>
        <w:rPr>
          <w:rFonts w:ascii="Times New Roman" w:hAnsi="Times New Roman" w:cs="Times New Roman"/>
          <w:sz w:val="24"/>
          <w:szCs w:val="24"/>
        </w:rPr>
        <w:t>NJVKSH është përgjegjëse për Ndihmën e Parë Shëndetësore në nivel bashkie. Ajo është përgjegjëse për ofrimin e shërbimeve emergjente dhe kujdesit parësor shëndetësor përmes qendrave/ klinikave shëndetësore. NJVKSH dhe Inspektorati Shtetëror Shëndetësor (ISHSH) janë</w:t>
      </w:r>
      <w:r>
        <w:rPr>
          <w:rFonts w:ascii="Times New Roman" w:hAnsi="Times New Roman" w:cs="Times New Roman"/>
          <w:spacing w:val="18"/>
          <w:sz w:val="24"/>
          <w:szCs w:val="24"/>
        </w:rPr>
        <w:t xml:space="preserve"> </w:t>
      </w:r>
      <w:r>
        <w:rPr>
          <w:rFonts w:ascii="Times New Roman" w:hAnsi="Times New Roman" w:cs="Times New Roman"/>
          <w:sz w:val="24"/>
          <w:szCs w:val="24"/>
        </w:rPr>
        <w:t>përgjegjës</w:t>
      </w:r>
      <w:r>
        <w:rPr>
          <w:rFonts w:ascii="Times New Roman" w:hAnsi="Times New Roman" w:cs="Times New Roman"/>
          <w:spacing w:val="18"/>
          <w:sz w:val="24"/>
          <w:szCs w:val="24"/>
        </w:rPr>
        <w:t xml:space="preserve"> </w:t>
      </w:r>
      <w:r>
        <w:rPr>
          <w:rFonts w:ascii="Times New Roman" w:hAnsi="Times New Roman" w:cs="Times New Roman"/>
          <w:sz w:val="24"/>
          <w:szCs w:val="24"/>
        </w:rPr>
        <w:t>për</w:t>
      </w:r>
      <w:r>
        <w:rPr>
          <w:rFonts w:ascii="Times New Roman" w:hAnsi="Times New Roman" w:cs="Times New Roman"/>
          <w:spacing w:val="18"/>
          <w:sz w:val="24"/>
          <w:szCs w:val="24"/>
        </w:rPr>
        <w:t xml:space="preserve"> </w:t>
      </w:r>
      <w:r>
        <w:rPr>
          <w:rFonts w:ascii="Times New Roman" w:hAnsi="Times New Roman" w:cs="Times New Roman"/>
          <w:sz w:val="24"/>
          <w:szCs w:val="24"/>
        </w:rPr>
        <w:t>monitorimin</w:t>
      </w:r>
      <w:r>
        <w:rPr>
          <w:rFonts w:ascii="Times New Roman" w:hAnsi="Times New Roman" w:cs="Times New Roman"/>
          <w:spacing w:val="18"/>
          <w:sz w:val="24"/>
          <w:szCs w:val="24"/>
        </w:rPr>
        <w:t xml:space="preserve"> </w:t>
      </w:r>
      <w:r>
        <w:rPr>
          <w:rFonts w:ascii="Times New Roman" w:hAnsi="Times New Roman" w:cs="Times New Roman"/>
          <w:sz w:val="24"/>
          <w:szCs w:val="24"/>
        </w:rPr>
        <w:t>e</w:t>
      </w:r>
      <w:r>
        <w:rPr>
          <w:rFonts w:ascii="Times New Roman" w:hAnsi="Times New Roman" w:cs="Times New Roman"/>
          <w:spacing w:val="18"/>
          <w:sz w:val="24"/>
          <w:szCs w:val="24"/>
        </w:rPr>
        <w:t xml:space="preserve"> </w:t>
      </w:r>
      <w:r>
        <w:rPr>
          <w:rFonts w:ascii="Times New Roman" w:hAnsi="Times New Roman" w:cs="Times New Roman"/>
          <w:sz w:val="24"/>
          <w:szCs w:val="24"/>
        </w:rPr>
        <w:t>cilësisë</w:t>
      </w:r>
      <w:r>
        <w:rPr>
          <w:rFonts w:ascii="Times New Roman" w:hAnsi="Times New Roman" w:cs="Times New Roman"/>
          <w:spacing w:val="18"/>
          <w:sz w:val="24"/>
          <w:szCs w:val="24"/>
        </w:rPr>
        <w:t xml:space="preserve"> </w:t>
      </w:r>
      <w:r>
        <w:rPr>
          <w:rFonts w:ascii="Times New Roman" w:hAnsi="Times New Roman" w:cs="Times New Roman"/>
          <w:sz w:val="24"/>
          <w:szCs w:val="24"/>
        </w:rPr>
        <w:t>së</w:t>
      </w:r>
      <w:r>
        <w:rPr>
          <w:rFonts w:ascii="Times New Roman" w:hAnsi="Times New Roman" w:cs="Times New Roman"/>
          <w:spacing w:val="18"/>
          <w:sz w:val="24"/>
          <w:szCs w:val="24"/>
        </w:rPr>
        <w:t xml:space="preserve"> </w:t>
      </w:r>
      <w:r>
        <w:rPr>
          <w:rFonts w:ascii="Times New Roman" w:hAnsi="Times New Roman" w:cs="Times New Roman"/>
          <w:sz w:val="24"/>
          <w:szCs w:val="24"/>
        </w:rPr>
        <w:t>ujit</w:t>
      </w:r>
      <w:r>
        <w:rPr>
          <w:rFonts w:ascii="Times New Roman" w:hAnsi="Times New Roman" w:cs="Times New Roman"/>
          <w:spacing w:val="18"/>
          <w:sz w:val="24"/>
          <w:szCs w:val="24"/>
        </w:rPr>
        <w:t xml:space="preserve"> </w:t>
      </w:r>
      <w:r>
        <w:rPr>
          <w:rFonts w:ascii="Times New Roman" w:hAnsi="Times New Roman" w:cs="Times New Roman"/>
          <w:sz w:val="24"/>
          <w:szCs w:val="24"/>
        </w:rPr>
        <w:t>të</w:t>
      </w:r>
      <w:r>
        <w:rPr>
          <w:rFonts w:ascii="Times New Roman" w:hAnsi="Times New Roman" w:cs="Times New Roman"/>
          <w:spacing w:val="18"/>
          <w:sz w:val="24"/>
          <w:szCs w:val="24"/>
        </w:rPr>
        <w:t xml:space="preserve"> </w:t>
      </w:r>
      <w:r>
        <w:rPr>
          <w:rFonts w:ascii="Times New Roman" w:hAnsi="Times New Roman" w:cs="Times New Roman"/>
          <w:sz w:val="24"/>
          <w:szCs w:val="24"/>
        </w:rPr>
        <w:t>pijshëm</w:t>
      </w:r>
      <w:r>
        <w:rPr>
          <w:rFonts w:ascii="Times New Roman" w:hAnsi="Times New Roman" w:cs="Times New Roman"/>
          <w:spacing w:val="18"/>
          <w:sz w:val="24"/>
          <w:szCs w:val="24"/>
        </w:rPr>
        <w:t xml:space="preserve"> </w:t>
      </w:r>
      <w:r>
        <w:rPr>
          <w:rFonts w:ascii="Times New Roman" w:hAnsi="Times New Roman" w:cs="Times New Roman"/>
          <w:sz w:val="24"/>
          <w:szCs w:val="24"/>
        </w:rPr>
        <w:t>dhe</w:t>
      </w:r>
      <w:r>
        <w:rPr>
          <w:rFonts w:ascii="Times New Roman" w:hAnsi="Times New Roman" w:cs="Times New Roman"/>
          <w:spacing w:val="18"/>
          <w:sz w:val="24"/>
          <w:szCs w:val="24"/>
        </w:rPr>
        <w:t xml:space="preserve"> </w:t>
      </w:r>
      <w:r>
        <w:rPr>
          <w:rFonts w:ascii="Times New Roman" w:hAnsi="Times New Roman" w:cs="Times New Roman"/>
          <w:sz w:val="24"/>
          <w:szCs w:val="24"/>
        </w:rPr>
        <w:t>higjienës,</w:t>
      </w:r>
      <w:r>
        <w:rPr>
          <w:rFonts w:ascii="Times New Roman" w:hAnsi="Times New Roman" w:cs="Times New Roman"/>
          <w:spacing w:val="18"/>
          <w:sz w:val="24"/>
          <w:szCs w:val="24"/>
        </w:rPr>
        <w:t xml:space="preserve"> </w:t>
      </w:r>
      <w:r>
        <w:rPr>
          <w:rFonts w:ascii="Times New Roman" w:hAnsi="Times New Roman" w:cs="Times New Roman"/>
          <w:sz w:val="24"/>
          <w:szCs w:val="24"/>
        </w:rPr>
        <w:t>si</w:t>
      </w:r>
      <w:r>
        <w:rPr>
          <w:rFonts w:ascii="Times New Roman" w:hAnsi="Times New Roman" w:cs="Times New Roman"/>
          <w:spacing w:val="18"/>
          <w:sz w:val="24"/>
          <w:szCs w:val="24"/>
        </w:rPr>
        <w:t xml:space="preserve"> </w:t>
      </w:r>
      <w:r>
        <w:rPr>
          <w:rFonts w:ascii="Times New Roman" w:hAnsi="Times New Roman" w:cs="Times New Roman"/>
          <w:sz w:val="24"/>
          <w:szCs w:val="24"/>
        </w:rPr>
        <w:t>dhe</w:t>
      </w:r>
      <w:r>
        <w:rPr>
          <w:rFonts w:ascii="Times New Roman" w:hAnsi="Times New Roman" w:cs="Times New Roman"/>
          <w:spacing w:val="18"/>
          <w:sz w:val="24"/>
          <w:szCs w:val="24"/>
        </w:rPr>
        <w:t xml:space="preserve"> </w:t>
      </w:r>
      <w:r>
        <w:rPr>
          <w:rFonts w:ascii="Times New Roman" w:hAnsi="Times New Roman" w:cs="Times New Roman"/>
          <w:sz w:val="24"/>
          <w:szCs w:val="24"/>
        </w:rPr>
        <w:t>për</w:t>
      </w:r>
      <w:r>
        <w:rPr>
          <w:rFonts w:ascii="Times New Roman" w:hAnsi="Times New Roman" w:cs="Times New Roman"/>
          <w:spacing w:val="18"/>
          <w:sz w:val="24"/>
          <w:szCs w:val="24"/>
        </w:rPr>
        <w:t xml:space="preserve"> </w:t>
      </w:r>
      <w:r>
        <w:rPr>
          <w:rFonts w:ascii="Times New Roman" w:hAnsi="Times New Roman" w:cs="Times New Roman"/>
          <w:sz w:val="24"/>
          <w:szCs w:val="24"/>
        </w:rPr>
        <w:t>zbatimin e programit të vaksinimit të popullatës. Në Bashkinë Korçë, qendrat shëndetësore, ambulancat i kanë të evidentuar personat e sëmurë që marrin trajtim mjekësor në mënyrë të vazhdueshme, personat me aftësi të kufizuara, vendodhjen e tyre, në mënyrë që në raste emergjente të ju vihet në ndihmë dhe të mos ju mungojnë shërbimet shëndetësore.</w:t>
      </w:r>
    </w:p>
    <w:p w:rsidR="00F27F9A" w:rsidRDefault="00907AF5" w:rsidP="008B2BD6">
      <w:pPr>
        <w:pStyle w:val="Heading3"/>
      </w:pPr>
      <w:r>
        <w:t xml:space="preserve">     12. Shëndeti</w:t>
      </w:r>
      <w:r>
        <w:rPr>
          <w:spacing w:val="-3"/>
        </w:rPr>
        <w:t xml:space="preserve"> </w:t>
      </w:r>
      <w:r>
        <w:t>mendor</w:t>
      </w:r>
      <w:r>
        <w:rPr>
          <w:spacing w:val="-3"/>
        </w:rPr>
        <w:t xml:space="preserve"> </w:t>
      </w:r>
      <w:r>
        <w:t>dhe</w:t>
      </w:r>
      <w:r>
        <w:rPr>
          <w:spacing w:val="-2"/>
        </w:rPr>
        <w:t xml:space="preserve"> </w:t>
      </w:r>
      <w:r>
        <w:t>shërbimet</w:t>
      </w:r>
      <w:r>
        <w:rPr>
          <w:spacing w:val="-3"/>
        </w:rPr>
        <w:t xml:space="preserve"> </w:t>
      </w:r>
      <w:r>
        <w:rPr>
          <w:spacing w:val="-2"/>
        </w:rPr>
        <w:t>mbështetëse</w:t>
      </w:r>
    </w:p>
    <w:p w:rsidR="00F27F9A" w:rsidRDefault="00907AF5">
      <w:pPr>
        <w:pStyle w:val="BodyText"/>
        <w:spacing w:before="148" w:line="283" w:lineRule="auto"/>
        <w:ind w:left="1260" w:right="1084"/>
        <w:rPr>
          <w:rFonts w:ascii="Times New Roman" w:hAnsi="Times New Roman" w:cs="Times New Roman"/>
          <w:sz w:val="24"/>
          <w:szCs w:val="24"/>
        </w:rPr>
      </w:pPr>
      <w:r>
        <w:rPr>
          <w:rFonts w:ascii="Times New Roman" w:hAnsi="Times New Roman" w:cs="Times New Roman"/>
          <w:sz w:val="24"/>
          <w:szCs w:val="24"/>
        </w:rPr>
        <w:t>Mbështetja psiko-sociale në emergjenca është thelbësore për të ndihmuar individët dhe komunitetet të përballen me ndikimet psikologjike dhe sociale të krizave, të tilla si fatkeqësitë natyrore, konfliktet e armatosura ose ndërprerjet e rëndësishme të jetës. Ky PVEC fokusohet</w:t>
      </w:r>
      <w:r>
        <w:rPr>
          <w:rFonts w:ascii="Times New Roman" w:hAnsi="Times New Roman" w:cs="Times New Roman"/>
          <w:spacing w:val="80"/>
          <w:sz w:val="24"/>
          <w:szCs w:val="24"/>
        </w:rPr>
        <w:t xml:space="preserve"> </w:t>
      </w:r>
      <w:r>
        <w:rPr>
          <w:rFonts w:ascii="Times New Roman" w:hAnsi="Times New Roman" w:cs="Times New Roman"/>
          <w:sz w:val="24"/>
          <w:szCs w:val="24"/>
        </w:rPr>
        <w:t>në elementët kryesorë të mbështetjes shëndetësore mendore, si:</w:t>
      </w:r>
    </w:p>
    <w:p w:rsidR="00F27F9A" w:rsidRDefault="00907AF5" w:rsidP="008B2BD6">
      <w:pPr>
        <w:pStyle w:val="Heading3"/>
        <w:numPr>
          <w:ilvl w:val="0"/>
          <w:numId w:val="160"/>
        </w:numPr>
      </w:pPr>
      <w:r>
        <w:t>Mbështetje</w:t>
      </w:r>
      <w:r>
        <w:rPr>
          <w:spacing w:val="9"/>
        </w:rPr>
        <w:t xml:space="preserve"> </w:t>
      </w:r>
      <w:r>
        <w:t>emocionale</w:t>
      </w:r>
      <w:r>
        <w:rPr>
          <w:spacing w:val="10"/>
        </w:rPr>
        <w:t xml:space="preserve"> </w:t>
      </w:r>
      <w:r>
        <w:t>e</w:t>
      </w:r>
      <w:r>
        <w:rPr>
          <w:spacing w:val="10"/>
        </w:rPr>
        <w:t xml:space="preserve"> </w:t>
      </w:r>
      <w:r>
        <w:rPr>
          <w:spacing w:val="-2"/>
        </w:rPr>
        <w:t>menjëhershme</w:t>
      </w:r>
    </w:p>
    <w:p w:rsidR="00F27F9A" w:rsidRDefault="00907AF5">
      <w:pPr>
        <w:pStyle w:val="BodyText"/>
        <w:spacing w:before="148" w:line="283" w:lineRule="auto"/>
        <w:ind w:left="1260" w:right="1084"/>
        <w:rPr>
          <w:rFonts w:ascii="Times New Roman" w:hAnsi="Times New Roman" w:cs="Times New Roman"/>
          <w:sz w:val="24"/>
          <w:szCs w:val="24"/>
        </w:rPr>
      </w:pPr>
      <w:r>
        <w:rPr>
          <w:rFonts w:ascii="Times New Roman" w:hAnsi="Times New Roman" w:cs="Times New Roman"/>
          <w:sz w:val="24"/>
          <w:szCs w:val="24"/>
        </w:rPr>
        <w:t>Sigurimi i një ndjenje sigurie dhe qetësie. Kjo mund të përfshijë ndihmën e parë psikologjike, e cila përfshin dëgjimin aktiv, sigurinë dhe ndihmën e njerëzve për të rivendosur njëfarë ndjenje</w:t>
      </w:r>
      <w:r>
        <w:rPr>
          <w:rFonts w:ascii="Times New Roman" w:hAnsi="Times New Roman" w:cs="Times New Roman"/>
          <w:spacing w:val="80"/>
          <w:sz w:val="24"/>
          <w:szCs w:val="24"/>
        </w:rPr>
        <w:t xml:space="preserve"> </w:t>
      </w:r>
      <w:r>
        <w:rPr>
          <w:rFonts w:ascii="Times New Roman" w:hAnsi="Times New Roman" w:cs="Times New Roman"/>
          <w:sz w:val="24"/>
          <w:szCs w:val="24"/>
        </w:rPr>
        <w:t>të normalitetit.</w:t>
      </w:r>
    </w:p>
    <w:p w:rsidR="00F27F9A" w:rsidRDefault="00907AF5" w:rsidP="008B2BD6">
      <w:pPr>
        <w:pStyle w:val="Heading3"/>
        <w:numPr>
          <w:ilvl w:val="0"/>
          <w:numId w:val="161"/>
        </w:numPr>
      </w:pPr>
      <w:r>
        <w:t>Nevojat</w:t>
      </w:r>
      <w:r>
        <w:rPr>
          <w:spacing w:val="2"/>
        </w:rPr>
        <w:t xml:space="preserve"> </w:t>
      </w:r>
      <w:r>
        <w:t>dhe</w:t>
      </w:r>
      <w:r>
        <w:rPr>
          <w:spacing w:val="3"/>
        </w:rPr>
        <w:t xml:space="preserve"> </w:t>
      </w:r>
      <w:r>
        <w:t>shërbimet</w:t>
      </w:r>
      <w:r>
        <w:rPr>
          <w:spacing w:val="3"/>
        </w:rPr>
        <w:t xml:space="preserve"> </w:t>
      </w:r>
      <w:r>
        <w:rPr>
          <w:spacing w:val="-4"/>
        </w:rPr>
        <w:t>bazë</w:t>
      </w:r>
    </w:p>
    <w:p w:rsidR="00F27F9A" w:rsidRDefault="00907AF5">
      <w:pPr>
        <w:pStyle w:val="BodyText"/>
        <w:spacing w:before="148" w:line="283" w:lineRule="auto"/>
        <w:ind w:left="1260" w:right="1084"/>
        <w:rPr>
          <w:rFonts w:ascii="Times New Roman" w:hAnsi="Times New Roman" w:cs="Times New Roman"/>
          <w:sz w:val="24"/>
          <w:szCs w:val="24"/>
        </w:rPr>
      </w:pPr>
      <w:r>
        <w:rPr>
          <w:rFonts w:ascii="Times New Roman" w:hAnsi="Times New Roman" w:cs="Times New Roman"/>
          <w:sz w:val="24"/>
          <w:szCs w:val="24"/>
        </w:rPr>
        <w:t>Sigurimi</w:t>
      </w:r>
      <w:r>
        <w:rPr>
          <w:rFonts w:ascii="Times New Roman" w:hAnsi="Times New Roman" w:cs="Times New Roman"/>
          <w:spacing w:val="-4"/>
          <w:sz w:val="24"/>
          <w:szCs w:val="24"/>
        </w:rPr>
        <w:t xml:space="preserve"> </w:t>
      </w:r>
      <w:r>
        <w:rPr>
          <w:rFonts w:ascii="Times New Roman" w:hAnsi="Times New Roman" w:cs="Times New Roman"/>
          <w:sz w:val="24"/>
          <w:szCs w:val="24"/>
        </w:rPr>
        <w:t>i</w:t>
      </w:r>
      <w:r>
        <w:rPr>
          <w:rFonts w:ascii="Times New Roman" w:hAnsi="Times New Roman" w:cs="Times New Roman"/>
          <w:spacing w:val="-4"/>
          <w:sz w:val="24"/>
          <w:szCs w:val="24"/>
        </w:rPr>
        <w:t xml:space="preserve"> </w:t>
      </w:r>
      <w:r>
        <w:rPr>
          <w:rFonts w:ascii="Times New Roman" w:hAnsi="Times New Roman" w:cs="Times New Roman"/>
          <w:sz w:val="24"/>
          <w:szCs w:val="24"/>
        </w:rPr>
        <w:t>aksesit</w:t>
      </w:r>
      <w:r>
        <w:rPr>
          <w:rFonts w:ascii="Times New Roman" w:hAnsi="Times New Roman" w:cs="Times New Roman"/>
          <w:spacing w:val="-4"/>
          <w:sz w:val="24"/>
          <w:szCs w:val="24"/>
        </w:rPr>
        <w:t xml:space="preserve"> </w:t>
      </w:r>
      <w:r>
        <w:rPr>
          <w:rFonts w:ascii="Times New Roman" w:hAnsi="Times New Roman" w:cs="Times New Roman"/>
          <w:sz w:val="24"/>
          <w:szCs w:val="24"/>
        </w:rPr>
        <w:t>në</w:t>
      </w:r>
      <w:r>
        <w:rPr>
          <w:rFonts w:ascii="Times New Roman" w:hAnsi="Times New Roman" w:cs="Times New Roman"/>
          <w:spacing w:val="-4"/>
          <w:sz w:val="24"/>
          <w:szCs w:val="24"/>
        </w:rPr>
        <w:t xml:space="preserve"> </w:t>
      </w:r>
      <w:r>
        <w:rPr>
          <w:rFonts w:ascii="Times New Roman" w:hAnsi="Times New Roman" w:cs="Times New Roman"/>
          <w:sz w:val="24"/>
          <w:szCs w:val="24"/>
        </w:rPr>
        <w:t>ushqim,</w:t>
      </w:r>
      <w:r>
        <w:rPr>
          <w:rFonts w:ascii="Times New Roman" w:hAnsi="Times New Roman" w:cs="Times New Roman"/>
          <w:spacing w:val="-4"/>
          <w:sz w:val="24"/>
          <w:szCs w:val="24"/>
        </w:rPr>
        <w:t xml:space="preserve"> </w:t>
      </w:r>
      <w:r>
        <w:rPr>
          <w:rFonts w:ascii="Times New Roman" w:hAnsi="Times New Roman" w:cs="Times New Roman"/>
          <w:sz w:val="24"/>
          <w:szCs w:val="24"/>
        </w:rPr>
        <w:t>strehim,</w:t>
      </w:r>
      <w:r>
        <w:rPr>
          <w:rFonts w:ascii="Times New Roman" w:hAnsi="Times New Roman" w:cs="Times New Roman"/>
          <w:spacing w:val="-4"/>
          <w:sz w:val="24"/>
          <w:szCs w:val="24"/>
        </w:rPr>
        <w:t xml:space="preserve"> </w:t>
      </w:r>
      <w:r>
        <w:rPr>
          <w:rFonts w:ascii="Times New Roman" w:hAnsi="Times New Roman" w:cs="Times New Roman"/>
          <w:sz w:val="24"/>
          <w:szCs w:val="24"/>
        </w:rPr>
        <w:t>kujdes</w:t>
      </w:r>
      <w:r>
        <w:rPr>
          <w:rFonts w:ascii="Times New Roman" w:hAnsi="Times New Roman" w:cs="Times New Roman"/>
          <w:spacing w:val="-4"/>
          <w:sz w:val="24"/>
          <w:szCs w:val="24"/>
        </w:rPr>
        <w:t xml:space="preserve"> </w:t>
      </w:r>
      <w:r>
        <w:rPr>
          <w:rFonts w:ascii="Times New Roman" w:hAnsi="Times New Roman" w:cs="Times New Roman"/>
          <w:sz w:val="24"/>
          <w:szCs w:val="24"/>
        </w:rPr>
        <w:t>mjekësor</w:t>
      </w:r>
      <w:r>
        <w:rPr>
          <w:rFonts w:ascii="Times New Roman" w:hAnsi="Times New Roman" w:cs="Times New Roman"/>
          <w:spacing w:val="-4"/>
          <w:sz w:val="24"/>
          <w:szCs w:val="24"/>
        </w:rPr>
        <w:t xml:space="preserve"> </w:t>
      </w:r>
      <w:r>
        <w:rPr>
          <w:rFonts w:ascii="Times New Roman" w:hAnsi="Times New Roman" w:cs="Times New Roman"/>
          <w:sz w:val="24"/>
          <w:szCs w:val="24"/>
        </w:rPr>
        <w:t>dhe</w:t>
      </w:r>
      <w:r>
        <w:rPr>
          <w:rFonts w:ascii="Times New Roman" w:hAnsi="Times New Roman" w:cs="Times New Roman"/>
          <w:spacing w:val="-4"/>
          <w:sz w:val="24"/>
          <w:szCs w:val="24"/>
        </w:rPr>
        <w:t xml:space="preserve"> </w:t>
      </w:r>
      <w:r>
        <w:rPr>
          <w:rFonts w:ascii="Times New Roman" w:hAnsi="Times New Roman" w:cs="Times New Roman"/>
          <w:sz w:val="24"/>
          <w:szCs w:val="24"/>
        </w:rPr>
        <w:t>nevoja</w:t>
      </w:r>
      <w:r>
        <w:rPr>
          <w:rFonts w:ascii="Times New Roman" w:hAnsi="Times New Roman" w:cs="Times New Roman"/>
          <w:spacing w:val="-4"/>
          <w:sz w:val="24"/>
          <w:szCs w:val="24"/>
        </w:rPr>
        <w:t xml:space="preserve"> </w:t>
      </w:r>
      <w:r>
        <w:rPr>
          <w:rFonts w:ascii="Times New Roman" w:hAnsi="Times New Roman" w:cs="Times New Roman"/>
          <w:sz w:val="24"/>
          <w:szCs w:val="24"/>
        </w:rPr>
        <w:t>të</w:t>
      </w:r>
      <w:r>
        <w:rPr>
          <w:rFonts w:ascii="Times New Roman" w:hAnsi="Times New Roman" w:cs="Times New Roman"/>
          <w:spacing w:val="-4"/>
          <w:sz w:val="24"/>
          <w:szCs w:val="24"/>
        </w:rPr>
        <w:t xml:space="preserve"> </w:t>
      </w:r>
      <w:r>
        <w:rPr>
          <w:rFonts w:ascii="Times New Roman" w:hAnsi="Times New Roman" w:cs="Times New Roman"/>
          <w:sz w:val="24"/>
          <w:szCs w:val="24"/>
        </w:rPr>
        <w:t>tjera</w:t>
      </w:r>
      <w:r>
        <w:rPr>
          <w:rFonts w:ascii="Times New Roman" w:hAnsi="Times New Roman" w:cs="Times New Roman"/>
          <w:spacing w:val="-4"/>
          <w:sz w:val="24"/>
          <w:szCs w:val="24"/>
        </w:rPr>
        <w:t xml:space="preserve"> </w:t>
      </w:r>
      <w:r>
        <w:rPr>
          <w:rFonts w:ascii="Times New Roman" w:hAnsi="Times New Roman" w:cs="Times New Roman"/>
          <w:sz w:val="24"/>
          <w:szCs w:val="24"/>
        </w:rPr>
        <w:t>bazë,</w:t>
      </w:r>
      <w:r>
        <w:rPr>
          <w:rFonts w:ascii="Times New Roman" w:hAnsi="Times New Roman" w:cs="Times New Roman"/>
          <w:spacing w:val="-4"/>
          <w:sz w:val="24"/>
          <w:szCs w:val="24"/>
        </w:rPr>
        <w:t xml:space="preserve"> </w:t>
      </w:r>
      <w:r>
        <w:rPr>
          <w:rFonts w:ascii="Times New Roman" w:hAnsi="Times New Roman" w:cs="Times New Roman"/>
          <w:sz w:val="24"/>
          <w:szCs w:val="24"/>
        </w:rPr>
        <w:t>pasi</w:t>
      </w:r>
      <w:r>
        <w:rPr>
          <w:rFonts w:ascii="Times New Roman" w:hAnsi="Times New Roman" w:cs="Times New Roman"/>
          <w:spacing w:val="-4"/>
          <w:sz w:val="24"/>
          <w:szCs w:val="24"/>
        </w:rPr>
        <w:t xml:space="preserve"> </w:t>
      </w:r>
      <w:r>
        <w:rPr>
          <w:rFonts w:ascii="Times New Roman" w:hAnsi="Times New Roman" w:cs="Times New Roman"/>
          <w:sz w:val="24"/>
          <w:szCs w:val="24"/>
        </w:rPr>
        <w:t>mungesa</w:t>
      </w:r>
      <w:r>
        <w:rPr>
          <w:rFonts w:ascii="Times New Roman" w:hAnsi="Times New Roman" w:cs="Times New Roman"/>
          <w:spacing w:val="-4"/>
          <w:sz w:val="24"/>
          <w:szCs w:val="24"/>
        </w:rPr>
        <w:t xml:space="preserve"> </w:t>
      </w:r>
      <w:r>
        <w:rPr>
          <w:rFonts w:ascii="Times New Roman" w:hAnsi="Times New Roman" w:cs="Times New Roman"/>
          <w:sz w:val="24"/>
          <w:szCs w:val="24"/>
        </w:rPr>
        <w:t>e tyre mund të përkeqësojë stresin dhe traumën.</w:t>
      </w:r>
    </w:p>
    <w:p w:rsidR="00F27F9A" w:rsidRDefault="00907AF5" w:rsidP="008B2BD6">
      <w:pPr>
        <w:pStyle w:val="Heading3"/>
        <w:numPr>
          <w:ilvl w:val="0"/>
          <w:numId w:val="162"/>
        </w:numPr>
      </w:pPr>
      <w:r>
        <w:t>Rrjetet e</w:t>
      </w:r>
      <w:r>
        <w:rPr>
          <w:spacing w:val="1"/>
        </w:rPr>
        <w:t xml:space="preserve"> </w:t>
      </w:r>
      <w:r>
        <w:t>mobilizimit</w:t>
      </w:r>
      <w:r>
        <w:rPr>
          <w:spacing w:val="1"/>
        </w:rPr>
        <w:t xml:space="preserve"> </w:t>
      </w:r>
      <w:r>
        <w:t>dhe mbështetjes</w:t>
      </w:r>
      <w:r>
        <w:rPr>
          <w:spacing w:val="1"/>
        </w:rPr>
        <w:t xml:space="preserve"> </w:t>
      </w:r>
      <w:r>
        <w:t>së</w:t>
      </w:r>
      <w:r>
        <w:rPr>
          <w:spacing w:val="1"/>
        </w:rPr>
        <w:t xml:space="preserve"> </w:t>
      </w:r>
      <w:r>
        <w:rPr>
          <w:spacing w:val="-2"/>
        </w:rPr>
        <w:t>komunitetit</w:t>
      </w:r>
    </w:p>
    <w:p w:rsidR="00F27F9A" w:rsidRDefault="00907AF5">
      <w:pPr>
        <w:pStyle w:val="BodyText"/>
        <w:spacing w:before="148" w:line="283" w:lineRule="auto"/>
        <w:ind w:left="1260" w:right="1084"/>
        <w:rPr>
          <w:rFonts w:ascii="Times New Roman" w:hAnsi="Times New Roman" w:cs="Times New Roman"/>
          <w:sz w:val="24"/>
          <w:szCs w:val="24"/>
        </w:rPr>
      </w:pPr>
      <w:r>
        <w:rPr>
          <w:rFonts w:ascii="Times New Roman" w:hAnsi="Times New Roman" w:cs="Times New Roman"/>
          <w:sz w:val="24"/>
          <w:szCs w:val="24"/>
        </w:rPr>
        <w:t>Forcimi ose rindërtimi i rrjeteve të komunitetit për të ofruar lidhje dhe mbështetje sociale, të cilat mund të jenë një mbrojtës jetik kundër stresit.</w:t>
      </w:r>
    </w:p>
    <w:p w:rsidR="00F27F9A" w:rsidRDefault="00907AF5" w:rsidP="008B2BD6">
      <w:pPr>
        <w:pStyle w:val="Heading3"/>
        <w:numPr>
          <w:ilvl w:val="0"/>
          <w:numId w:val="162"/>
        </w:numPr>
      </w:pPr>
      <w:r>
        <w:t>Qasja</w:t>
      </w:r>
      <w:r>
        <w:rPr>
          <w:spacing w:val="-2"/>
        </w:rPr>
        <w:t xml:space="preserve"> </w:t>
      </w:r>
      <w:r>
        <w:t>në</w:t>
      </w:r>
      <w:r>
        <w:rPr>
          <w:spacing w:val="-1"/>
        </w:rPr>
        <w:t xml:space="preserve"> </w:t>
      </w:r>
      <w:r>
        <w:t>shërbimet</w:t>
      </w:r>
      <w:r>
        <w:rPr>
          <w:spacing w:val="-1"/>
        </w:rPr>
        <w:t xml:space="preserve"> </w:t>
      </w:r>
      <w:r>
        <w:t>e</w:t>
      </w:r>
      <w:r>
        <w:rPr>
          <w:spacing w:val="-2"/>
        </w:rPr>
        <w:t xml:space="preserve"> </w:t>
      </w:r>
      <w:r>
        <w:t>shëndetit</w:t>
      </w:r>
      <w:r>
        <w:rPr>
          <w:spacing w:val="-1"/>
        </w:rPr>
        <w:t xml:space="preserve"> </w:t>
      </w:r>
      <w:r>
        <w:rPr>
          <w:spacing w:val="-2"/>
        </w:rPr>
        <w:t>mendor</w:t>
      </w:r>
    </w:p>
    <w:p w:rsidR="00F27F9A" w:rsidRDefault="00907AF5">
      <w:pPr>
        <w:pStyle w:val="BodyText"/>
        <w:spacing w:before="148" w:line="283" w:lineRule="auto"/>
        <w:ind w:left="1260" w:right="1084"/>
        <w:rPr>
          <w:rFonts w:ascii="Times New Roman" w:hAnsi="Times New Roman" w:cs="Times New Roman"/>
          <w:sz w:val="24"/>
          <w:szCs w:val="24"/>
        </w:rPr>
      </w:pPr>
      <w:r>
        <w:rPr>
          <w:rFonts w:ascii="Times New Roman" w:hAnsi="Times New Roman" w:cs="Times New Roman"/>
          <w:sz w:val="24"/>
          <w:szCs w:val="24"/>
        </w:rPr>
        <w:t>Ofrimi i këshillimit, terapisë ose grupeve të organizuara mbështetëse për individët ose familjet, duke i ndihmuar ata të përpunojnë emocionet dhe përvojat.</w:t>
      </w:r>
    </w:p>
    <w:p w:rsidR="00F27F9A" w:rsidRDefault="00907AF5" w:rsidP="008B2BD6">
      <w:pPr>
        <w:pStyle w:val="Heading3"/>
        <w:numPr>
          <w:ilvl w:val="0"/>
          <w:numId w:val="163"/>
        </w:numPr>
      </w:pPr>
      <w:r>
        <w:t>Edukimi</w:t>
      </w:r>
      <w:r>
        <w:rPr>
          <w:spacing w:val="-8"/>
        </w:rPr>
        <w:t xml:space="preserve"> </w:t>
      </w:r>
      <w:r>
        <w:t>dhe</w:t>
      </w:r>
      <w:r>
        <w:rPr>
          <w:spacing w:val="-7"/>
        </w:rPr>
        <w:t xml:space="preserve"> </w:t>
      </w:r>
      <w:r>
        <w:t>hapësira</w:t>
      </w:r>
      <w:r>
        <w:rPr>
          <w:spacing w:val="-7"/>
        </w:rPr>
        <w:t xml:space="preserve"> </w:t>
      </w:r>
      <w:r>
        <w:t>miqësore</w:t>
      </w:r>
      <w:r>
        <w:rPr>
          <w:spacing w:val="-7"/>
        </w:rPr>
        <w:t xml:space="preserve"> </w:t>
      </w:r>
      <w:r>
        <w:t>për</w:t>
      </w:r>
      <w:r>
        <w:rPr>
          <w:spacing w:val="-7"/>
        </w:rPr>
        <w:t xml:space="preserve"> </w:t>
      </w:r>
      <w:r>
        <w:rPr>
          <w:spacing w:val="-2"/>
        </w:rPr>
        <w:t>fëmijët</w:t>
      </w:r>
    </w:p>
    <w:p w:rsidR="00F27F9A" w:rsidRDefault="00907AF5">
      <w:pPr>
        <w:pStyle w:val="BodyText"/>
        <w:spacing w:before="47" w:line="283" w:lineRule="auto"/>
        <w:ind w:left="1350" w:right="1084"/>
        <w:rPr>
          <w:rFonts w:ascii="Times New Roman" w:hAnsi="Times New Roman" w:cs="Times New Roman"/>
          <w:sz w:val="24"/>
          <w:szCs w:val="24"/>
        </w:rPr>
      </w:pPr>
      <w:r>
        <w:rPr>
          <w:rFonts w:ascii="Times New Roman" w:hAnsi="Times New Roman" w:cs="Times New Roman"/>
          <w:sz w:val="24"/>
          <w:szCs w:val="24"/>
        </w:rPr>
        <w:t xml:space="preserve">Krijimi i mjediseve ku fëmijët mund të luajnë, të mësojnë dhe të rifitojnë ndjenjën e rutinës,    stabilitetit dhe normalitetit. Drejtoria e Shërbimeve Sociale në Bashki ka rolin drejtues në këtë </w:t>
      </w:r>
      <w:r>
        <w:rPr>
          <w:rFonts w:ascii="Times New Roman" w:hAnsi="Times New Roman" w:cs="Times New Roman"/>
          <w:spacing w:val="-2"/>
          <w:sz w:val="24"/>
          <w:szCs w:val="24"/>
        </w:rPr>
        <w:t>funksion.</w:t>
      </w:r>
      <w:r>
        <w:rPr>
          <w:rFonts w:ascii="Times New Roman" w:hAnsi="Times New Roman" w:cs="Times New Roman"/>
          <w:sz w:val="24"/>
          <w:szCs w:val="24"/>
        </w:rPr>
        <w:t xml:space="preserve">                                                                                                                                   </w:t>
      </w:r>
    </w:p>
    <w:p w:rsidR="00F27F9A" w:rsidRDefault="00907AF5">
      <w:pPr>
        <w:pStyle w:val="BodyText"/>
        <w:spacing w:before="47" w:line="283" w:lineRule="auto"/>
        <w:ind w:left="1170" w:right="1084"/>
        <w:rPr>
          <w:rFonts w:ascii="Times New Roman" w:hAnsi="Times New Roman" w:cs="Times New Roman"/>
          <w:b/>
          <w:sz w:val="24"/>
          <w:szCs w:val="24"/>
        </w:rPr>
      </w:pPr>
      <w:r>
        <w:rPr>
          <w:rFonts w:ascii="Times New Roman" w:hAnsi="Times New Roman" w:cs="Times New Roman"/>
          <w:sz w:val="24"/>
          <w:szCs w:val="24"/>
        </w:rPr>
        <w:t xml:space="preserve">                                                                                                                        Faqe </w:t>
      </w:r>
      <w:r>
        <w:rPr>
          <w:rFonts w:ascii="Times New Roman" w:hAnsi="Times New Roman" w:cs="Times New Roman"/>
          <w:b/>
          <w:bCs/>
          <w:sz w:val="24"/>
          <w:szCs w:val="24"/>
        </w:rPr>
        <w:t>99</w:t>
      </w:r>
      <w:r>
        <w:rPr>
          <w:rFonts w:ascii="Times New Roman" w:hAnsi="Times New Roman" w:cs="Times New Roman"/>
          <w:sz w:val="24"/>
          <w:szCs w:val="24"/>
        </w:rPr>
        <w:t xml:space="preserve"> nga </w:t>
      </w:r>
      <w:r w:rsidR="001745AF">
        <w:rPr>
          <w:rFonts w:ascii="Times New Roman" w:hAnsi="Times New Roman" w:cs="Times New Roman"/>
          <w:b/>
          <w:sz w:val="24"/>
          <w:szCs w:val="24"/>
        </w:rPr>
        <w:t>185</w:t>
      </w:r>
    </w:p>
    <w:p w:rsidR="00F27F9A" w:rsidRDefault="00F27F9A">
      <w:pPr>
        <w:pStyle w:val="BodyText"/>
        <w:spacing w:before="47" w:line="283" w:lineRule="auto"/>
        <w:ind w:left="1170" w:right="1084"/>
        <w:rPr>
          <w:rFonts w:ascii="Times New Roman" w:hAnsi="Times New Roman" w:cs="Times New Roman"/>
          <w:b/>
          <w:bCs/>
          <w:sz w:val="24"/>
          <w:szCs w:val="24"/>
        </w:rPr>
      </w:pPr>
    </w:p>
    <w:p w:rsidR="00F27F9A" w:rsidRPr="001E2A5E" w:rsidRDefault="00F27F9A">
      <w:pPr>
        <w:pStyle w:val="BodyText"/>
        <w:spacing w:before="47" w:line="283" w:lineRule="auto"/>
        <w:ind w:left="1350" w:right="1084"/>
        <w:rPr>
          <w:rFonts w:ascii="Times New Roman" w:hAnsi="Times New Roman" w:cs="Times New Roman"/>
          <w:sz w:val="2"/>
          <w:szCs w:val="24"/>
        </w:rPr>
      </w:pPr>
    </w:p>
    <w:p w:rsidR="00F27F9A" w:rsidRDefault="00907AF5" w:rsidP="008B2BD6">
      <w:pPr>
        <w:pStyle w:val="Heading3"/>
        <w:numPr>
          <w:ilvl w:val="0"/>
          <w:numId w:val="164"/>
        </w:numPr>
      </w:pPr>
      <w:r>
        <w:t>Mbështetja</w:t>
      </w:r>
      <w:r>
        <w:rPr>
          <w:spacing w:val="2"/>
        </w:rPr>
        <w:t xml:space="preserve"> </w:t>
      </w:r>
      <w:r>
        <w:t>psikosociale</w:t>
      </w:r>
      <w:r>
        <w:rPr>
          <w:spacing w:val="3"/>
        </w:rPr>
        <w:t xml:space="preserve"> </w:t>
      </w:r>
      <w:r>
        <w:t>për</w:t>
      </w:r>
      <w:r>
        <w:rPr>
          <w:spacing w:val="2"/>
        </w:rPr>
        <w:t xml:space="preserve"> </w:t>
      </w:r>
      <w:r>
        <w:t>forcat</w:t>
      </w:r>
      <w:r>
        <w:rPr>
          <w:spacing w:val="3"/>
        </w:rPr>
        <w:t xml:space="preserve"> </w:t>
      </w:r>
      <w:r>
        <w:t>e</w:t>
      </w:r>
      <w:r>
        <w:rPr>
          <w:spacing w:val="2"/>
        </w:rPr>
        <w:t xml:space="preserve"> </w:t>
      </w:r>
      <w:r>
        <w:t>reagimit</w:t>
      </w:r>
      <w:r>
        <w:rPr>
          <w:spacing w:val="3"/>
        </w:rPr>
        <w:t xml:space="preserve"> </w:t>
      </w:r>
      <w:r>
        <w:t>ndaj</w:t>
      </w:r>
      <w:r>
        <w:rPr>
          <w:spacing w:val="2"/>
        </w:rPr>
        <w:t xml:space="preserve"> </w:t>
      </w:r>
      <w:r>
        <w:rPr>
          <w:spacing w:val="-2"/>
        </w:rPr>
        <w:t>emergjencave.</w:t>
      </w:r>
    </w:p>
    <w:p w:rsidR="00F27F9A" w:rsidRDefault="00907AF5">
      <w:pPr>
        <w:pStyle w:val="BodyText"/>
        <w:tabs>
          <w:tab w:val="left" w:pos="1170"/>
          <w:tab w:val="left" w:pos="1260"/>
        </w:tabs>
        <w:spacing w:before="148" w:line="283" w:lineRule="auto"/>
        <w:ind w:left="1260" w:right="1084"/>
        <w:rPr>
          <w:rFonts w:ascii="Times New Roman" w:hAnsi="Times New Roman" w:cs="Times New Roman"/>
          <w:sz w:val="24"/>
          <w:szCs w:val="24"/>
        </w:rPr>
      </w:pPr>
      <w:r>
        <w:rPr>
          <w:rFonts w:ascii="Times New Roman" w:hAnsi="Times New Roman" w:cs="Times New Roman"/>
          <w:sz w:val="24"/>
          <w:szCs w:val="24"/>
        </w:rPr>
        <w:t>Zjarrfikësit, policia, personeli mjekësor dhe punonjësit e ndihmës në raste fatkeqësish hasin në situata stresuese dhe traumatike gjatë përgjigjes në raste emergjencash apo fatkeqësish.</w:t>
      </w:r>
    </w:p>
    <w:p w:rsidR="00F27F9A" w:rsidRDefault="00907AF5">
      <w:pPr>
        <w:pStyle w:val="BodyText"/>
        <w:tabs>
          <w:tab w:val="left" w:pos="1170"/>
          <w:tab w:val="left" w:pos="1260"/>
        </w:tabs>
        <w:spacing w:line="283" w:lineRule="auto"/>
        <w:ind w:left="1260" w:right="1084"/>
        <w:rPr>
          <w:rFonts w:ascii="Times New Roman" w:hAnsi="Times New Roman" w:cs="Times New Roman"/>
          <w:sz w:val="24"/>
          <w:szCs w:val="24"/>
        </w:rPr>
      </w:pPr>
      <w:r>
        <w:rPr>
          <w:rFonts w:ascii="Times New Roman" w:hAnsi="Times New Roman" w:cs="Times New Roman"/>
          <w:sz w:val="24"/>
          <w:szCs w:val="24"/>
        </w:rPr>
        <w:t>Mbështetja</w:t>
      </w:r>
      <w:r>
        <w:rPr>
          <w:rFonts w:ascii="Times New Roman" w:hAnsi="Times New Roman" w:cs="Times New Roman"/>
          <w:spacing w:val="-2"/>
          <w:sz w:val="24"/>
          <w:szCs w:val="24"/>
        </w:rPr>
        <w:t xml:space="preserve"> </w:t>
      </w:r>
      <w:r>
        <w:rPr>
          <w:rFonts w:ascii="Times New Roman" w:hAnsi="Times New Roman" w:cs="Times New Roman"/>
          <w:sz w:val="24"/>
          <w:szCs w:val="24"/>
        </w:rPr>
        <w:t>psikosociale</w:t>
      </w:r>
      <w:r>
        <w:rPr>
          <w:rFonts w:ascii="Times New Roman" w:hAnsi="Times New Roman" w:cs="Times New Roman"/>
          <w:spacing w:val="-2"/>
          <w:sz w:val="24"/>
          <w:szCs w:val="24"/>
        </w:rPr>
        <w:t xml:space="preserve"> </w:t>
      </w:r>
      <w:r>
        <w:rPr>
          <w:rFonts w:ascii="Times New Roman" w:hAnsi="Times New Roman" w:cs="Times New Roman"/>
          <w:sz w:val="24"/>
          <w:szCs w:val="24"/>
        </w:rPr>
        <w:t>për</w:t>
      </w:r>
      <w:r>
        <w:rPr>
          <w:rFonts w:ascii="Times New Roman" w:hAnsi="Times New Roman" w:cs="Times New Roman"/>
          <w:spacing w:val="-2"/>
          <w:sz w:val="24"/>
          <w:szCs w:val="24"/>
        </w:rPr>
        <w:t xml:space="preserve"> </w:t>
      </w:r>
      <w:r>
        <w:rPr>
          <w:rFonts w:ascii="Times New Roman" w:hAnsi="Times New Roman" w:cs="Times New Roman"/>
          <w:sz w:val="24"/>
          <w:szCs w:val="24"/>
        </w:rPr>
        <w:t>forcat</w:t>
      </w:r>
      <w:r>
        <w:rPr>
          <w:rFonts w:ascii="Times New Roman" w:hAnsi="Times New Roman" w:cs="Times New Roman"/>
          <w:spacing w:val="-2"/>
          <w:sz w:val="24"/>
          <w:szCs w:val="24"/>
        </w:rPr>
        <w:t xml:space="preserve"> </w:t>
      </w:r>
      <w:r>
        <w:rPr>
          <w:rFonts w:ascii="Times New Roman" w:hAnsi="Times New Roman" w:cs="Times New Roman"/>
          <w:sz w:val="24"/>
          <w:szCs w:val="24"/>
        </w:rPr>
        <w:t>e</w:t>
      </w:r>
      <w:r>
        <w:rPr>
          <w:rFonts w:ascii="Times New Roman" w:hAnsi="Times New Roman" w:cs="Times New Roman"/>
          <w:spacing w:val="-2"/>
          <w:sz w:val="24"/>
          <w:szCs w:val="24"/>
        </w:rPr>
        <w:t xml:space="preserve"> </w:t>
      </w:r>
      <w:r>
        <w:rPr>
          <w:rFonts w:ascii="Times New Roman" w:hAnsi="Times New Roman" w:cs="Times New Roman"/>
          <w:sz w:val="24"/>
          <w:szCs w:val="24"/>
        </w:rPr>
        <w:t>reagimit</w:t>
      </w:r>
      <w:r>
        <w:rPr>
          <w:rFonts w:ascii="Times New Roman" w:hAnsi="Times New Roman" w:cs="Times New Roman"/>
          <w:spacing w:val="-2"/>
          <w:sz w:val="24"/>
          <w:szCs w:val="24"/>
        </w:rPr>
        <w:t xml:space="preserve"> </w:t>
      </w:r>
      <w:r>
        <w:rPr>
          <w:rFonts w:ascii="Times New Roman" w:hAnsi="Times New Roman" w:cs="Times New Roman"/>
          <w:sz w:val="24"/>
          <w:szCs w:val="24"/>
        </w:rPr>
        <w:t>pas</w:t>
      </w:r>
      <w:r>
        <w:rPr>
          <w:rFonts w:ascii="Times New Roman" w:hAnsi="Times New Roman" w:cs="Times New Roman"/>
          <w:spacing w:val="-2"/>
          <w:sz w:val="24"/>
          <w:szCs w:val="24"/>
        </w:rPr>
        <w:t xml:space="preserve"> </w:t>
      </w:r>
      <w:r>
        <w:rPr>
          <w:rFonts w:ascii="Times New Roman" w:hAnsi="Times New Roman" w:cs="Times New Roman"/>
          <w:sz w:val="24"/>
          <w:szCs w:val="24"/>
        </w:rPr>
        <w:t>emergjencave</w:t>
      </w:r>
      <w:r>
        <w:rPr>
          <w:rFonts w:ascii="Times New Roman" w:hAnsi="Times New Roman" w:cs="Times New Roman"/>
          <w:spacing w:val="-2"/>
          <w:sz w:val="24"/>
          <w:szCs w:val="24"/>
        </w:rPr>
        <w:t xml:space="preserve"> </w:t>
      </w:r>
      <w:r>
        <w:rPr>
          <w:rFonts w:ascii="Times New Roman" w:hAnsi="Times New Roman" w:cs="Times New Roman"/>
          <w:sz w:val="24"/>
          <w:szCs w:val="24"/>
        </w:rPr>
        <w:t>është</w:t>
      </w:r>
      <w:r>
        <w:rPr>
          <w:rFonts w:ascii="Times New Roman" w:hAnsi="Times New Roman" w:cs="Times New Roman"/>
          <w:spacing w:val="-2"/>
          <w:sz w:val="24"/>
          <w:szCs w:val="24"/>
        </w:rPr>
        <w:t xml:space="preserve"> </w:t>
      </w:r>
      <w:r>
        <w:rPr>
          <w:rFonts w:ascii="Times New Roman" w:hAnsi="Times New Roman" w:cs="Times New Roman"/>
          <w:sz w:val="24"/>
          <w:szCs w:val="24"/>
        </w:rPr>
        <w:t>thelbësore</w:t>
      </w:r>
      <w:r>
        <w:rPr>
          <w:rFonts w:ascii="Times New Roman" w:hAnsi="Times New Roman" w:cs="Times New Roman"/>
          <w:spacing w:val="-2"/>
          <w:sz w:val="24"/>
          <w:szCs w:val="24"/>
        </w:rPr>
        <w:t xml:space="preserve"> </w:t>
      </w:r>
      <w:r>
        <w:rPr>
          <w:rFonts w:ascii="Times New Roman" w:hAnsi="Times New Roman" w:cs="Times New Roman"/>
          <w:sz w:val="24"/>
          <w:szCs w:val="24"/>
        </w:rPr>
        <w:t>për</w:t>
      </w:r>
      <w:r>
        <w:rPr>
          <w:rFonts w:ascii="Times New Roman" w:hAnsi="Times New Roman" w:cs="Times New Roman"/>
          <w:spacing w:val="-2"/>
          <w:sz w:val="24"/>
          <w:szCs w:val="24"/>
        </w:rPr>
        <w:t xml:space="preserve"> </w:t>
      </w:r>
      <w:r>
        <w:rPr>
          <w:rFonts w:ascii="Times New Roman" w:hAnsi="Times New Roman" w:cs="Times New Roman"/>
          <w:sz w:val="24"/>
          <w:szCs w:val="24"/>
        </w:rPr>
        <w:t>mirëqenien dhe</w:t>
      </w:r>
      <w:r>
        <w:rPr>
          <w:rFonts w:ascii="Times New Roman" w:hAnsi="Times New Roman" w:cs="Times New Roman"/>
          <w:spacing w:val="-13"/>
          <w:sz w:val="24"/>
          <w:szCs w:val="24"/>
        </w:rPr>
        <w:t xml:space="preserve"> </w:t>
      </w:r>
      <w:r>
        <w:rPr>
          <w:rFonts w:ascii="Times New Roman" w:hAnsi="Times New Roman" w:cs="Times New Roman"/>
          <w:sz w:val="24"/>
          <w:szCs w:val="24"/>
        </w:rPr>
        <w:t>efektivitetin</w:t>
      </w:r>
      <w:r>
        <w:rPr>
          <w:rFonts w:ascii="Times New Roman" w:hAnsi="Times New Roman" w:cs="Times New Roman"/>
          <w:spacing w:val="-13"/>
          <w:sz w:val="24"/>
          <w:szCs w:val="24"/>
        </w:rPr>
        <w:t xml:space="preserve"> </w:t>
      </w:r>
      <w:r>
        <w:rPr>
          <w:rFonts w:ascii="Times New Roman" w:hAnsi="Times New Roman" w:cs="Times New Roman"/>
          <w:sz w:val="24"/>
          <w:szCs w:val="24"/>
        </w:rPr>
        <w:t>e</w:t>
      </w:r>
      <w:r>
        <w:rPr>
          <w:rFonts w:ascii="Times New Roman" w:hAnsi="Times New Roman" w:cs="Times New Roman"/>
          <w:spacing w:val="-13"/>
          <w:sz w:val="24"/>
          <w:szCs w:val="24"/>
        </w:rPr>
        <w:t xml:space="preserve"> </w:t>
      </w:r>
      <w:r>
        <w:rPr>
          <w:rFonts w:ascii="Times New Roman" w:hAnsi="Times New Roman" w:cs="Times New Roman"/>
          <w:sz w:val="24"/>
          <w:szCs w:val="24"/>
        </w:rPr>
        <w:t>tyre.</w:t>
      </w:r>
      <w:r>
        <w:rPr>
          <w:rFonts w:ascii="Times New Roman" w:hAnsi="Times New Roman" w:cs="Times New Roman"/>
          <w:spacing w:val="-13"/>
          <w:sz w:val="24"/>
          <w:szCs w:val="24"/>
        </w:rPr>
        <w:t xml:space="preserve"> </w:t>
      </w:r>
      <w:r>
        <w:rPr>
          <w:rFonts w:ascii="Times New Roman" w:hAnsi="Times New Roman" w:cs="Times New Roman"/>
          <w:sz w:val="24"/>
          <w:szCs w:val="24"/>
        </w:rPr>
        <w:t>Një</w:t>
      </w:r>
      <w:r>
        <w:rPr>
          <w:rFonts w:ascii="Times New Roman" w:hAnsi="Times New Roman" w:cs="Times New Roman"/>
          <w:spacing w:val="-13"/>
          <w:sz w:val="24"/>
          <w:szCs w:val="24"/>
        </w:rPr>
        <w:t xml:space="preserve"> </w:t>
      </w:r>
      <w:r>
        <w:rPr>
          <w:rFonts w:ascii="Times New Roman" w:hAnsi="Times New Roman" w:cs="Times New Roman"/>
          <w:sz w:val="24"/>
          <w:szCs w:val="24"/>
        </w:rPr>
        <w:t>qasje</w:t>
      </w:r>
      <w:r>
        <w:rPr>
          <w:rFonts w:ascii="Times New Roman" w:hAnsi="Times New Roman" w:cs="Times New Roman"/>
          <w:spacing w:val="-13"/>
          <w:sz w:val="24"/>
          <w:szCs w:val="24"/>
        </w:rPr>
        <w:t xml:space="preserve"> </w:t>
      </w:r>
      <w:r>
        <w:rPr>
          <w:rFonts w:ascii="Times New Roman" w:hAnsi="Times New Roman" w:cs="Times New Roman"/>
          <w:sz w:val="24"/>
          <w:szCs w:val="24"/>
        </w:rPr>
        <w:t>gjithëpërfshirëse</w:t>
      </w:r>
      <w:r>
        <w:rPr>
          <w:rFonts w:ascii="Times New Roman" w:hAnsi="Times New Roman" w:cs="Times New Roman"/>
          <w:spacing w:val="-13"/>
          <w:sz w:val="24"/>
          <w:szCs w:val="24"/>
        </w:rPr>
        <w:t xml:space="preserve"> </w:t>
      </w:r>
      <w:r>
        <w:rPr>
          <w:rFonts w:ascii="Times New Roman" w:hAnsi="Times New Roman" w:cs="Times New Roman"/>
          <w:sz w:val="24"/>
          <w:szCs w:val="24"/>
        </w:rPr>
        <w:t>që</w:t>
      </w:r>
      <w:r>
        <w:rPr>
          <w:rFonts w:ascii="Times New Roman" w:hAnsi="Times New Roman" w:cs="Times New Roman"/>
          <w:spacing w:val="-13"/>
          <w:sz w:val="24"/>
          <w:szCs w:val="24"/>
        </w:rPr>
        <w:t xml:space="preserve"> </w:t>
      </w:r>
      <w:r>
        <w:rPr>
          <w:rFonts w:ascii="Times New Roman" w:hAnsi="Times New Roman" w:cs="Times New Roman"/>
          <w:sz w:val="24"/>
          <w:szCs w:val="24"/>
        </w:rPr>
        <w:t>përfshin</w:t>
      </w:r>
      <w:r>
        <w:rPr>
          <w:rFonts w:ascii="Times New Roman" w:hAnsi="Times New Roman" w:cs="Times New Roman"/>
          <w:spacing w:val="-13"/>
          <w:sz w:val="24"/>
          <w:szCs w:val="24"/>
        </w:rPr>
        <w:t xml:space="preserve"> </w:t>
      </w:r>
      <w:r>
        <w:rPr>
          <w:rFonts w:ascii="Times New Roman" w:hAnsi="Times New Roman" w:cs="Times New Roman"/>
          <w:sz w:val="24"/>
          <w:szCs w:val="24"/>
        </w:rPr>
        <w:t>diskutimin,</w:t>
      </w:r>
      <w:r>
        <w:rPr>
          <w:rFonts w:ascii="Times New Roman" w:hAnsi="Times New Roman" w:cs="Times New Roman"/>
          <w:spacing w:val="-13"/>
          <w:sz w:val="24"/>
          <w:szCs w:val="24"/>
        </w:rPr>
        <w:t xml:space="preserve"> </w:t>
      </w:r>
      <w:r>
        <w:rPr>
          <w:rFonts w:ascii="Times New Roman" w:hAnsi="Times New Roman" w:cs="Times New Roman"/>
          <w:sz w:val="24"/>
          <w:szCs w:val="24"/>
        </w:rPr>
        <w:t>mbështetjen</w:t>
      </w:r>
      <w:r>
        <w:rPr>
          <w:rFonts w:ascii="Times New Roman" w:hAnsi="Times New Roman" w:cs="Times New Roman"/>
          <w:spacing w:val="-13"/>
          <w:sz w:val="24"/>
          <w:szCs w:val="24"/>
        </w:rPr>
        <w:t xml:space="preserve"> </w:t>
      </w:r>
      <w:r>
        <w:rPr>
          <w:rFonts w:ascii="Times New Roman" w:hAnsi="Times New Roman" w:cs="Times New Roman"/>
          <w:sz w:val="24"/>
          <w:szCs w:val="24"/>
        </w:rPr>
        <w:t>e</w:t>
      </w:r>
      <w:r>
        <w:rPr>
          <w:rFonts w:ascii="Times New Roman" w:hAnsi="Times New Roman" w:cs="Times New Roman"/>
          <w:spacing w:val="-13"/>
          <w:sz w:val="24"/>
          <w:szCs w:val="24"/>
        </w:rPr>
        <w:t xml:space="preserve"> </w:t>
      </w:r>
      <w:r>
        <w:rPr>
          <w:rFonts w:ascii="Times New Roman" w:hAnsi="Times New Roman" w:cs="Times New Roman"/>
          <w:sz w:val="24"/>
          <w:szCs w:val="24"/>
        </w:rPr>
        <w:t>kolegëve, këshillimin, menaxhimin e stresit, mbështetjen organizative i ndihmon forcat e përgjigjes që të</w:t>
      </w:r>
      <w:r>
        <w:rPr>
          <w:rFonts w:ascii="Times New Roman" w:hAnsi="Times New Roman" w:cs="Times New Roman"/>
          <w:spacing w:val="40"/>
          <w:sz w:val="24"/>
          <w:szCs w:val="24"/>
        </w:rPr>
        <w:t xml:space="preserve"> </w:t>
      </w:r>
      <w:r>
        <w:rPr>
          <w:rFonts w:ascii="Times New Roman" w:hAnsi="Times New Roman" w:cs="Times New Roman"/>
          <w:sz w:val="24"/>
          <w:szCs w:val="24"/>
        </w:rPr>
        <w:t>menaxhojnë</w:t>
      </w:r>
      <w:r>
        <w:rPr>
          <w:rFonts w:ascii="Times New Roman" w:hAnsi="Times New Roman" w:cs="Times New Roman"/>
          <w:spacing w:val="-8"/>
          <w:sz w:val="24"/>
          <w:szCs w:val="24"/>
        </w:rPr>
        <w:t xml:space="preserve"> </w:t>
      </w:r>
      <w:r>
        <w:rPr>
          <w:rFonts w:ascii="Times New Roman" w:hAnsi="Times New Roman" w:cs="Times New Roman"/>
          <w:sz w:val="24"/>
          <w:szCs w:val="24"/>
        </w:rPr>
        <w:t>sfidat</w:t>
      </w:r>
      <w:r>
        <w:rPr>
          <w:rFonts w:ascii="Times New Roman" w:hAnsi="Times New Roman" w:cs="Times New Roman"/>
          <w:spacing w:val="-8"/>
          <w:sz w:val="24"/>
          <w:szCs w:val="24"/>
        </w:rPr>
        <w:t xml:space="preserve"> </w:t>
      </w:r>
      <w:r>
        <w:rPr>
          <w:rFonts w:ascii="Times New Roman" w:hAnsi="Times New Roman" w:cs="Times New Roman"/>
          <w:sz w:val="24"/>
          <w:szCs w:val="24"/>
        </w:rPr>
        <w:t>emocionale</w:t>
      </w:r>
      <w:r>
        <w:rPr>
          <w:rFonts w:ascii="Times New Roman" w:hAnsi="Times New Roman" w:cs="Times New Roman"/>
          <w:spacing w:val="-8"/>
          <w:sz w:val="24"/>
          <w:szCs w:val="24"/>
        </w:rPr>
        <w:t xml:space="preserve"> </w:t>
      </w:r>
      <w:r>
        <w:rPr>
          <w:rFonts w:ascii="Times New Roman" w:hAnsi="Times New Roman" w:cs="Times New Roman"/>
          <w:sz w:val="24"/>
          <w:szCs w:val="24"/>
        </w:rPr>
        <w:t>dhe</w:t>
      </w:r>
      <w:r>
        <w:rPr>
          <w:rFonts w:ascii="Times New Roman" w:hAnsi="Times New Roman" w:cs="Times New Roman"/>
          <w:spacing w:val="-8"/>
          <w:sz w:val="24"/>
          <w:szCs w:val="24"/>
        </w:rPr>
        <w:t xml:space="preserve"> </w:t>
      </w:r>
      <w:r>
        <w:rPr>
          <w:rFonts w:ascii="Times New Roman" w:hAnsi="Times New Roman" w:cs="Times New Roman"/>
          <w:sz w:val="24"/>
          <w:szCs w:val="24"/>
        </w:rPr>
        <w:t>psikologjike</w:t>
      </w:r>
      <w:r>
        <w:rPr>
          <w:rFonts w:ascii="Times New Roman" w:hAnsi="Times New Roman" w:cs="Times New Roman"/>
          <w:spacing w:val="-8"/>
          <w:sz w:val="24"/>
          <w:szCs w:val="24"/>
        </w:rPr>
        <w:t xml:space="preserve"> </w:t>
      </w:r>
      <w:r>
        <w:rPr>
          <w:rFonts w:ascii="Times New Roman" w:hAnsi="Times New Roman" w:cs="Times New Roman"/>
          <w:sz w:val="24"/>
          <w:szCs w:val="24"/>
        </w:rPr>
        <w:t>me</w:t>
      </w:r>
      <w:r>
        <w:rPr>
          <w:rFonts w:ascii="Times New Roman" w:hAnsi="Times New Roman" w:cs="Times New Roman"/>
          <w:spacing w:val="-8"/>
          <w:sz w:val="24"/>
          <w:szCs w:val="24"/>
        </w:rPr>
        <w:t xml:space="preserve"> </w:t>
      </w:r>
      <w:r>
        <w:rPr>
          <w:rFonts w:ascii="Times New Roman" w:hAnsi="Times New Roman" w:cs="Times New Roman"/>
          <w:sz w:val="24"/>
          <w:szCs w:val="24"/>
        </w:rPr>
        <w:t>të</w:t>
      </w:r>
      <w:r>
        <w:rPr>
          <w:rFonts w:ascii="Times New Roman" w:hAnsi="Times New Roman" w:cs="Times New Roman"/>
          <w:spacing w:val="-8"/>
          <w:sz w:val="24"/>
          <w:szCs w:val="24"/>
        </w:rPr>
        <w:t xml:space="preserve"> </w:t>
      </w:r>
      <w:r>
        <w:rPr>
          <w:rFonts w:ascii="Times New Roman" w:hAnsi="Times New Roman" w:cs="Times New Roman"/>
          <w:sz w:val="24"/>
          <w:szCs w:val="24"/>
        </w:rPr>
        <w:t>cilat</w:t>
      </w:r>
      <w:r>
        <w:rPr>
          <w:rFonts w:ascii="Times New Roman" w:hAnsi="Times New Roman" w:cs="Times New Roman"/>
          <w:spacing w:val="-8"/>
          <w:sz w:val="24"/>
          <w:szCs w:val="24"/>
        </w:rPr>
        <w:t xml:space="preserve"> </w:t>
      </w:r>
      <w:r>
        <w:rPr>
          <w:rFonts w:ascii="Times New Roman" w:hAnsi="Times New Roman" w:cs="Times New Roman"/>
          <w:sz w:val="24"/>
          <w:szCs w:val="24"/>
        </w:rPr>
        <w:t>përballen</w:t>
      </w:r>
      <w:r>
        <w:rPr>
          <w:rFonts w:ascii="Times New Roman" w:hAnsi="Times New Roman" w:cs="Times New Roman"/>
          <w:spacing w:val="-8"/>
          <w:sz w:val="24"/>
          <w:szCs w:val="24"/>
        </w:rPr>
        <w:t xml:space="preserve"> </w:t>
      </w:r>
      <w:r>
        <w:rPr>
          <w:rFonts w:ascii="Times New Roman" w:hAnsi="Times New Roman" w:cs="Times New Roman"/>
          <w:sz w:val="24"/>
          <w:szCs w:val="24"/>
        </w:rPr>
        <w:t>në</w:t>
      </w:r>
      <w:r>
        <w:rPr>
          <w:rFonts w:ascii="Times New Roman" w:hAnsi="Times New Roman" w:cs="Times New Roman"/>
          <w:spacing w:val="-8"/>
          <w:sz w:val="24"/>
          <w:szCs w:val="24"/>
        </w:rPr>
        <w:t xml:space="preserve"> </w:t>
      </w:r>
      <w:r>
        <w:rPr>
          <w:rFonts w:ascii="Times New Roman" w:hAnsi="Times New Roman" w:cs="Times New Roman"/>
          <w:sz w:val="24"/>
          <w:szCs w:val="24"/>
        </w:rPr>
        <w:t>mjediset</w:t>
      </w:r>
      <w:r>
        <w:rPr>
          <w:rFonts w:ascii="Times New Roman" w:hAnsi="Times New Roman" w:cs="Times New Roman"/>
          <w:spacing w:val="-8"/>
          <w:sz w:val="24"/>
          <w:szCs w:val="24"/>
        </w:rPr>
        <w:t xml:space="preserve"> </w:t>
      </w:r>
      <w:r>
        <w:rPr>
          <w:rFonts w:ascii="Times New Roman" w:hAnsi="Times New Roman" w:cs="Times New Roman"/>
          <w:sz w:val="24"/>
          <w:szCs w:val="24"/>
        </w:rPr>
        <w:t>me</w:t>
      </w:r>
      <w:r>
        <w:rPr>
          <w:rFonts w:ascii="Times New Roman" w:hAnsi="Times New Roman" w:cs="Times New Roman"/>
          <w:spacing w:val="-8"/>
          <w:sz w:val="24"/>
          <w:szCs w:val="24"/>
        </w:rPr>
        <w:t xml:space="preserve"> </w:t>
      </w:r>
      <w:r>
        <w:rPr>
          <w:rFonts w:ascii="Times New Roman" w:hAnsi="Times New Roman" w:cs="Times New Roman"/>
          <w:sz w:val="24"/>
          <w:szCs w:val="24"/>
        </w:rPr>
        <w:t>stres</w:t>
      </w:r>
      <w:r>
        <w:rPr>
          <w:rFonts w:ascii="Times New Roman" w:hAnsi="Times New Roman" w:cs="Times New Roman"/>
          <w:spacing w:val="-8"/>
          <w:sz w:val="24"/>
          <w:szCs w:val="24"/>
        </w:rPr>
        <w:t xml:space="preserve"> </w:t>
      </w:r>
      <w:r>
        <w:rPr>
          <w:rFonts w:ascii="Times New Roman" w:hAnsi="Times New Roman" w:cs="Times New Roman"/>
          <w:sz w:val="24"/>
          <w:szCs w:val="24"/>
        </w:rPr>
        <w:t>të</w:t>
      </w:r>
      <w:r>
        <w:rPr>
          <w:rFonts w:ascii="Times New Roman" w:hAnsi="Times New Roman" w:cs="Times New Roman"/>
          <w:spacing w:val="-8"/>
          <w:sz w:val="24"/>
          <w:szCs w:val="24"/>
        </w:rPr>
        <w:t xml:space="preserve"> </w:t>
      </w:r>
      <w:r>
        <w:rPr>
          <w:rFonts w:ascii="Times New Roman" w:hAnsi="Times New Roman" w:cs="Times New Roman"/>
          <w:sz w:val="24"/>
          <w:szCs w:val="24"/>
        </w:rPr>
        <w:t>lartë. Në bashkinë Korçë rolin kryesor për mbështetjen psiko-sociale në emergjenca do ta luajë bashkia nëpërmjet Drejtorisë së Kujdesit Social, si dhe Zyra Vendore e Arsimit Parauniversitar</w:t>
      </w:r>
      <w:r>
        <w:rPr>
          <w:rFonts w:ascii="Times New Roman" w:hAnsi="Times New Roman" w:cs="Times New Roman"/>
          <w:spacing w:val="-10"/>
          <w:sz w:val="24"/>
          <w:szCs w:val="24"/>
        </w:rPr>
        <w:t xml:space="preserve"> </w:t>
      </w:r>
      <w:r>
        <w:rPr>
          <w:rFonts w:ascii="Times New Roman" w:hAnsi="Times New Roman" w:cs="Times New Roman"/>
          <w:sz w:val="24"/>
          <w:szCs w:val="24"/>
        </w:rPr>
        <w:t>Korçë-Pustec,</w:t>
      </w:r>
      <w:r>
        <w:rPr>
          <w:rFonts w:ascii="Times New Roman" w:hAnsi="Times New Roman" w:cs="Times New Roman"/>
          <w:spacing w:val="-10"/>
          <w:sz w:val="24"/>
          <w:szCs w:val="24"/>
        </w:rPr>
        <w:t xml:space="preserve"> </w:t>
      </w:r>
      <w:r>
        <w:rPr>
          <w:rFonts w:ascii="Times New Roman" w:hAnsi="Times New Roman" w:cs="Times New Roman"/>
          <w:sz w:val="24"/>
          <w:szCs w:val="24"/>
        </w:rPr>
        <w:t>nëpërmjet</w:t>
      </w:r>
      <w:r>
        <w:rPr>
          <w:rFonts w:ascii="Times New Roman" w:hAnsi="Times New Roman" w:cs="Times New Roman"/>
          <w:spacing w:val="-10"/>
          <w:sz w:val="24"/>
          <w:szCs w:val="24"/>
        </w:rPr>
        <w:t xml:space="preserve"> </w:t>
      </w:r>
      <w:r>
        <w:rPr>
          <w:rFonts w:ascii="Times New Roman" w:hAnsi="Times New Roman" w:cs="Times New Roman"/>
          <w:sz w:val="24"/>
          <w:szCs w:val="24"/>
        </w:rPr>
        <w:t>punonjësve</w:t>
      </w:r>
      <w:r>
        <w:rPr>
          <w:rFonts w:ascii="Times New Roman" w:hAnsi="Times New Roman" w:cs="Times New Roman"/>
          <w:spacing w:val="-10"/>
          <w:sz w:val="24"/>
          <w:szCs w:val="24"/>
        </w:rPr>
        <w:t xml:space="preserve"> </w:t>
      </w:r>
      <w:r>
        <w:rPr>
          <w:rFonts w:ascii="Times New Roman" w:hAnsi="Times New Roman" w:cs="Times New Roman"/>
          <w:sz w:val="24"/>
          <w:szCs w:val="24"/>
        </w:rPr>
        <w:t>të</w:t>
      </w:r>
      <w:r>
        <w:rPr>
          <w:rFonts w:ascii="Times New Roman" w:hAnsi="Times New Roman" w:cs="Times New Roman"/>
          <w:spacing w:val="-10"/>
          <w:sz w:val="24"/>
          <w:szCs w:val="24"/>
        </w:rPr>
        <w:t xml:space="preserve"> </w:t>
      </w:r>
      <w:r>
        <w:rPr>
          <w:rFonts w:ascii="Times New Roman" w:hAnsi="Times New Roman" w:cs="Times New Roman"/>
          <w:sz w:val="24"/>
          <w:szCs w:val="24"/>
        </w:rPr>
        <w:t>shërbimit</w:t>
      </w:r>
      <w:r>
        <w:rPr>
          <w:rFonts w:ascii="Times New Roman" w:hAnsi="Times New Roman" w:cs="Times New Roman"/>
          <w:spacing w:val="-10"/>
          <w:sz w:val="24"/>
          <w:szCs w:val="24"/>
        </w:rPr>
        <w:t xml:space="preserve"> </w:t>
      </w:r>
      <w:r>
        <w:rPr>
          <w:rFonts w:ascii="Times New Roman" w:hAnsi="Times New Roman" w:cs="Times New Roman"/>
          <w:sz w:val="24"/>
          <w:szCs w:val="24"/>
        </w:rPr>
        <w:t>psikosocial</w:t>
      </w:r>
      <w:r>
        <w:rPr>
          <w:rFonts w:ascii="Times New Roman" w:hAnsi="Times New Roman" w:cs="Times New Roman"/>
          <w:spacing w:val="-10"/>
          <w:sz w:val="24"/>
          <w:szCs w:val="24"/>
        </w:rPr>
        <w:t xml:space="preserve"> </w:t>
      </w:r>
      <w:r>
        <w:rPr>
          <w:rFonts w:ascii="Times New Roman" w:hAnsi="Times New Roman" w:cs="Times New Roman"/>
          <w:sz w:val="24"/>
          <w:szCs w:val="24"/>
        </w:rPr>
        <w:t>që</w:t>
      </w:r>
      <w:r>
        <w:rPr>
          <w:rFonts w:ascii="Times New Roman" w:hAnsi="Times New Roman" w:cs="Times New Roman"/>
          <w:spacing w:val="-10"/>
          <w:sz w:val="24"/>
          <w:szCs w:val="24"/>
        </w:rPr>
        <w:t xml:space="preserve"> </w:t>
      </w:r>
      <w:r>
        <w:rPr>
          <w:rFonts w:ascii="Times New Roman" w:hAnsi="Times New Roman" w:cs="Times New Roman"/>
          <w:sz w:val="24"/>
          <w:szCs w:val="24"/>
        </w:rPr>
        <w:t>punojnë</w:t>
      </w:r>
      <w:r>
        <w:rPr>
          <w:rFonts w:ascii="Times New Roman" w:hAnsi="Times New Roman" w:cs="Times New Roman"/>
          <w:spacing w:val="-10"/>
          <w:sz w:val="24"/>
          <w:szCs w:val="24"/>
        </w:rPr>
        <w:t xml:space="preserve"> </w:t>
      </w:r>
      <w:r>
        <w:rPr>
          <w:rFonts w:ascii="Times New Roman" w:hAnsi="Times New Roman" w:cs="Times New Roman"/>
          <w:sz w:val="24"/>
          <w:szCs w:val="24"/>
        </w:rPr>
        <w:t>në</w:t>
      </w:r>
      <w:r>
        <w:rPr>
          <w:rFonts w:ascii="Times New Roman" w:hAnsi="Times New Roman" w:cs="Times New Roman"/>
          <w:spacing w:val="-10"/>
          <w:sz w:val="24"/>
          <w:szCs w:val="24"/>
        </w:rPr>
        <w:t xml:space="preserve"> </w:t>
      </w:r>
      <w:r>
        <w:rPr>
          <w:rFonts w:ascii="Times New Roman" w:hAnsi="Times New Roman" w:cs="Times New Roman"/>
          <w:sz w:val="24"/>
          <w:szCs w:val="24"/>
        </w:rPr>
        <w:t>shkolla etj.</w:t>
      </w:r>
    </w:p>
    <w:p w:rsidR="00F27F9A" w:rsidRDefault="00F27F9A">
      <w:pPr>
        <w:pStyle w:val="BodyText"/>
        <w:spacing w:before="39"/>
        <w:ind w:left="1260" w:right="1084"/>
        <w:rPr>
          <w:rFonts w:ascii="Times New Roman" w:hAnsi="Times New Roman" w:cs="Times New Roman"/>
          <w:sz w:val="2"/>
          <w:szCs w:val="24"/>
        </w:rPr>
      </w:pPr>
    </w:p>
    <w:p w:rsidR="00F27F9A" w:rsidRDefault="00907AF5" w:rsidP="008B2BD6">
      <w:pPr>
        <w:pStyle w:val="Heading3"/>
      </w:pPr>
      <w:r>
        <w:t xml:space="preserve">      13. Logjistika</w:t>
      </w:r>
      <w:r>
        <w:rPr>
          <w:spacing w:val="-8"/>
        </w:rPr>
        <w:t xml:space="preserve"> </w:t>
      </w:r>
      <w:r>
        <w:t>(transport,</w:t>
      </w:r>
      <w:r>
        <w:rPr>
          <w:spacing w:val="-8"/>
        </w:rPr>
        <w:t xml:space="preserve"> </w:t>
      </w:r>
      <w:r>
        <w:t>magazinim,</w:t>
      </w:r>
      <w:r>
        <w:rPr>
          <w:spacing w:val="-8"/>
        </w:rPr>
        <w:t xml:space="preserve"> </w:t>
      </w:r>
      <w:r>
        <w:rPr>
          <w:spacing w:val="-2"/>
        </w:rPr>
        <w:t>etj.)</w:t>
      </w:r>
    </w:p>
    <w:p w:rsidR="00F27F9A" w:rsidRDefault="00907AF5">
      <w:pPr>
        <w:pStyle w:val="BodyText"/>
        <w:spacing w:before="148" w:line="283" w:lineRule="auto"/>
        <w:ind w:left="1260" w:right="1084"/>
        <w:rPr>
          <w:rFonts w:ascii="Times New Roman" w:hAnsi="Times New Roman" w:cs="Times New Roman"/>
          <w:sz w:val="24"/>
          <w:szCs w:val="24"/>
        </w:rPr>
      </w:pPr>
      <w:r>
        <w:rPr>
          <w:rFonts w:ascii="Times New Roman" w:hAnsi="Times New Roman" w:cs="Times New Roman"/>
          <w:sz w:val="24"/>
          <w:szCs w:val="24"/>
        </w:rPr>
        <w:t>Në rastet e emergjencave civile vendore, nevojat për shërbime transporti dhe ruajtjeje në përgjithësi plotësohen nga vetë kapacitetet e bashkisë. Kur bashkia nuk ka kapacitetet e nevojshme, i drejtohet prefektit për të koordinuar sigurimin e kapaciteteve shtesë nga degët territoriale të institucioneve në qark. Bashkia mund të kërkojë, në koordinim me Prefektin sigurimin e kapaciteteve të caktuara të subjekteve private ose OJF-ve sipas deklaratave të tyre të marra zyrtarisht në periudhën para fatkeqësisë.</w:t>
      </w:r>
    </w:p>
    <w:p w:rsidR="00F27F9A" w:rsidRDefault="00907AF5" w:rsidP="008B2BD6">
      <w:pPr>
        <w:pStyle w:val="Heading3"/>
      </w:pPr>
      <w:r>
        <w:t xml:space="preserve">      14. Bashkimi</w:t>
      </w:r>
      <w:r>
        <w:rPr>
          <w:spacing w:val="-11"/>
        </w:rPr>
        <w:t xml:space="preserve"> </w:t>
      </w:r>
      <w:r>
        <w:rPr>
          <w:spacing w:val="-2"/>
        </w:rPr>
        <w:t>familjar</w:t>
      </w:r>
    </w:p>
    <w:p w:rsidR="00F27F9A" w:rsidRDefault="00907AF5">
      <w:pPr>
        <w:pStyle w:val="BodyText"/>
        <w:spacing w:before="148" w:line="283" w:lineRule="auto"/>
        <w:ind w:left="1260" w:right="1084"/>
        <w:rPr>
          <w:rFonts w:ascii="Times New Roman" w:hAnsi="Times New Roman" w:cs="Times New Roman"/>
          <w:sz w:val="24"/>
          <w:szCs w:val="24"/>
        </w:rPr>
      </w:pPr>
      <w:r>
        <w:rPr>
          <w:rFonts w:ascii="Times New Roman" w:hAnsi="Times New Roman" w:cs="Times New Roman"/>
          <w:sz w:val="24"/>
          <w:szCs w:val="24"/>
        </w:rPr>
        <w:t>Kur ndodh një fatkeqësi në këto raste, ndodh shpesh që familjarët apo të afërmit të ndahen dhe të humbasin lidhjet me njëri-tjetrin dhe për rrjedhojë, bëhet e nevojshme rivendosja e lidhjeve familjare. Shërbimet e ribashkimit ofrojnë ndihmë për fëmijët e ndarë nga prindi/kujdestari ligjor, si dhe të rriturit nga familjet e tyre, për shkak të fatkeqësisë, si dhe mbështesin përpjekjet e ribashkimit në nivel lokal ose më gjerë me asistencë teknike.</w:t>
      </w:r>
    </w:p>
    <w:p w:rsidR="00F27F9A" w:rsidRDefault="00907AF5">
      <w:pPr>
        <w:pStyle w:val="BodyText"/>
        <w:spacing w:before="97" w:line="283" w:lineRule="auto"/>
        <w:ind w:left="1260" w:right="1084"/>
        <w:rPr>
          <w:rFonts w:ascii="Times New Roman" w:hAnsi="Times New Roman" w:cs="Times New Roman"/>
          <w:sz w:val="24"/>
          <w:szCs w:val="24"/>
        </w:rPr>
      </w:pPr>
      <w:r>
        <w:rPr>
          <w:rFonts w:ascii="Times New Roman" w:hAnsi="Times New Roman" w:cs="Times New Roman"/>
          <w:sz w:val="24"/>
          <w:szCs w:val="24"/>
        </w:rPr>
        <w:t>Në bashkinë Korçë rolin kryesor në këtë funksion e ka Sektori/Drejtoria e Mbrojtjes Civile,</w:t>
      </w:r>
      <w:r>
        <w:rPr>
          <w:rFonts w:ascii="Times New Roman" w:hAnsi="Times New Roman" w:cs="Times New Roman"/>
          <w:spacing w:val="40"/>
          <w:sz w:val="24"/>
          <w:szCs w:val="24"/>
        </w:rPr>
        <w:t xml:space="preserve"> </w:t>
      </w:r>
      <w:r>
        <w:rPr>
          <w:rFonts w:ascii="Times New Roman" w:hAnsi="Times New Roman" w:cs="Times New Roman"/>
          <w:sz w:val="24"/>
          <w:szCs w:val="24"/>
        </w:rPr>
        <w:t>Policisa Bashkiake</w:t>
      </w:r>
      <w:r>
        <w:rPr>
          <w:rFonts w:ascii="Times New Roman" w:hAnsi="Times New Roman" w:cs="Times New Roman"/>
          <w:spacing w:val="40"/>
          <w:sz w:val="24"/>
          <w:szCs w:val="24"/>
        </w:rPr>
        <w:t xml:space="preserve"> </w:t>
      </w:r>
      <w:r>
        <w:rPr>
          <w:rFonts w:ascii="Times New Roman" w:hAnsi="Times New Roman" w:cs="Times New Roman"/>
          <w:sz w:val="24"/>
          <w:szCs w:val="24"/>
        </w:rPr>
        <w:t>e cila do të jetë përgjegjëse për koordinimin e veprimeve dhe menaxhimin</w:t>
      </w:r>
      <w:r>
        <w:rPr>
          <w:rFonts w:ascii="Times New Roman" w:hAnsi="Times New Roman" w:cs="Times New Roman"/>
          <w:spacing w:val="40"/>
          <w:sz w:val="24"/>
          <w:szCs w:val="24"/>
        </w:rPr>
        <w:t xml:space="preserve"> </w:t>
      </w:r>
      <w:r>
        <w:rPr>
          <w:rFonts w:ascii="Times New Roman" w:hAnsi="Times New Roman" w:cs="Times New Roman"/>
          <w:sz w:val="24"/>
          <w:szCs w:val="24"/>
        </w:rPr>
        <w:t>e</w:t>
      </w:r>
      <w:r>
        <w:rPr>
          <w:rFonts w:ascii="Times New Roman" w:hAnsi="Times New Roman" w:cs="Times New Roman"/>
          <w:spacing w:val="40"/>
          <w:sz w:val="24"/>
          <w:szCs w:val="24"/>
        </w:rPr>
        <w:t xml:space="preserve"> </w:t>
      </w:r>
      <w:r>
        <w:rPr>
          <w:rFonts w:ascii="Times New Roman" w:hAnsi="Times New Roman" w:cs="Times New Roman"/>
          <w:sz w:val="24"/>
          <w:szCs w:val="24"/>
        </w:rPr>
        <w:t>situatës.</w:t>
      </w:r>
      <w:r>
        <w:rPr>
          <w:rFonts w:ascii="Times New Roman" w:hAnsi="Times New Roman" w:cs="Times New Roman"/>
          <w:spacing w:val="80"/>
          <w:w w:val="150"/>
          <w:sz w:val="24"/>
          <w:szCs w:val="24"/>
        </w:rPr>
        <w:t xml:space="preserve"> </w:t>
      </w:r>
      <w:r>
        <w:rPr>
          <w:rFonts w:ascii="Times New Roman" w:hAnsi="Times New Roman" w:cs="Times New Roman"/>
          <w:sz w:val="24"/>
          <w:szCs w:val="24"/>
        </w:rPr>
        <w:t>Gjithashtu,</w:t>
      </w:r>
      <w:r>
        <w:rPr>
          <w:rFonts w:ascii="Times New Roman" w:hAnsi="Times New Roman" w:cs="Times New Roman"/>
          <w:spacing w:val="80"/>
          <w:w w:val="150"/>
          <w:sz w:val="24"/>
          <w:szCs w:val="24"/>
        </w:rPr>
        <w:t xml:space="preserve"> </w:t>
      </w:r>
      <w:r>
        <w:rPr>
          <w:rFonts w:ascii="Times New Roman" w:hAnsi="Times New Roman" w:cs="Times New Roman"/>
          <w:sz w:val="24"/>
          <w:szCs w:val="24"/>
        </w:rPr>
        <w:t>Drejtoria</w:t>
      </w:r>
      <w:r>
        <w:rPr>
          <w:rFonts w:ascii="Times New Roman" w:hAnsi="Times New Roman" w:cs="Times New Roman"/>
          <w:spacing w:val="40"/>
          <w:sz w:val="24"/>
          <w:szCs w:val="24"/>
        </w:rPr>
        <w:t xml:space="preserve"> </w:t>
      </w:r>
      <w:r>
        <w:rPr>
          <w:rFonts w:ascii="Times New Roman" w:hAnsi="Times New Roman" w:cs="Times New Roman"/>
          <w:sz w:val="24"/>
          <w:szCs w:val="24"/>
        </w:rPr>
        <w:t>e Kujdesit Social</w:t>
      </w:r>
      <w:r>
        <w:rPr>
          <w:rFonts w:ascii="Times New Roman" w:hAnsi="Times New Roman" w:cs="Times New Roman"/>
          <w:spacing w:val="40"/>
          <w:sz w:val="24"/>
          <w:szCs w:val="24"/>
        </w:rPr>
        <w:t xml:space="preserve"> </w:t>
      </w:r>
      <w:r>
        <w:rPr>
          <w:rFonts w:ascii="Times New Roman" w:hAnsi="Times New Roman" w:cs="Times New Roman"/>
          <w:sz w:val="24"/>
          <w:szCs w:val="24"/>
        </w:rPr>
        <w:t>në</w:t>
      </w:r>
      <w:r>
        <w:rPr>
          <w:rFonts w:ascii="Times New Roman" w:hAnsi="Times New Roman" w:cs="Times New Roman"/>
          <w:spacing w:val="40"/>
          <w:sz w:val="24"/>
          <w:szCs w:val="24"/>
        </w:rPr>
        <w:t xml:space="preserve"> </w:t>
      </w:r>
      <w:r>
        <w:rPr>
          <w:rFonts w:ascii="Times New Roman" w:hAnsi="Times New Roman" w:cs="Times New Roman"/>
          <w:sz w:val="24"/>
          <w:szCs w:val="24"/>
        </w:rPr>
        <w:t>bashki, do të jetë përgjegjëse për identifikimin e nevojave të qytetarëve dhe ofrimin e mbështetjes për ribashkimin. Komisariati i Policisë Korçë do të jetë përgjegjës për të siguruar sigurinë dhe për të lehtësuar lëvizjen e njerëzve përmes zonave të ndikuara nga emergjenca, si dhe do të ndihmojnë për realizimin e bashkimit familjar. NJVKSH Korçë do të jetë në mbështetje për realizimin e mbështetjes shëndetësore. Kryqi i Kuq Dega  Korçë do të kontribuojë gjithashtu në ribashkimin familjar.</w:t>
      </w:r>
    </w:p>
    <w:p w:rsidR="00F27F9A" w:rsidRDefault="00907AF5" w:rsidP="008B2BD6">
      <w:pPr>
        <w:pStyle w:val="Heading3"/>
        <w:numPr>
          <w:ilvl w:val="0"/>
          <w:numId w:val="165"/>
        </w:numPr>
      </w:pPr>
      <w:r>
        <w:t>Protokollet</w:t>
      </w:r>
      <w:r>
        <w:rPr>
          <w:spacing w:val="-1"/>
        </w:rPr>
        <w:t xml:space="preserve"> </w:t>
      </w:r>
      <w:r>
        <w:t>Specifike</w:t>
      </w:r>
      <w:r>
        <w:rPr>
          <w:spacing w:val="-1"/>
        </w:rPr>
        <w:t xml:space="preserve"> </w:t>
      </w:r>
      <w:r>
        <w:t>që mund</w:t>
      </w:r>
      <w:r>
        <w:rPr>
          <w:spacing w:val="-1"/>
        </w:rPr>
        <w:t xml:space="preserve"> </w:t>
      </w:r>
      <w:r>
        <w:t xml:space="preserve">të </w:t>
      </w:r>
      <w:r>
        <w:rPr>
          <w:spacing w:val="-2"/>
        </w:rPr>
        <w:t>përdoren:</w:t>
      </w:r>
    </w:p>
    <w:p w:rsidR="00F27F9A" w:rsidRDefault="00907AF5">
      <w:pPr>
        <w:pStyle w:val="BodyText"/>
        <w:spacing w:before="144" w:line="283" w:lineRule="auto"/>
        <w:ind w:left="1260" w:right="1084"/>
        <w:rPr>
          <w:rFonts w:ascii="Times New Roman" w:hAnsi="Times New Roman" w:cs="Times New Roman"/>
          <w:sz w:val="24"/>
          <w:szCs w:val="24"/>
        </w:rPr>
      </w:pPr>
      <w:r>
        <w:rPr>
          <w:rFonts w:ascii="Times New Roman" w:hAnsi="Times New Roman" w:cs="Times New Roman"/>
          <w:b/>
          <w:sz w:val="24"/>
          <w:szCs w:val="24"/>
        </w:rPr>
        <w:t xml:space="preserve">Komunikimi dhe Identifikimi: </w:t>
      </w:r>
      <w:r>
        <w:rPr>
          <w:rFonts w:ascii="Times New Roman" w:hAnsi="Times New Roman" w:cs="Times New Roman"/>
          <w:sz w:val="24"/>
          <w:szCs w:val="24"/>
        </w:rPr>
        <w:t>Krijimi i një sistemi të shpejtë dhe efikas për të ndihmuar individët të identifikojnë dhe të lokalizojnë anëtarët e familjes. Kjo mund të përfshijë përdorimin</w:t>
      </w:r>
      <w:r>
        <w:rPr>
          <w:rFonts w:ascii="Times New Roman" w:hAnsi="Times New Roman" w:cs="Times New Roman"/>
          <w:spacing w:val="40"/>
          <w:sz w:val="24"/>
          <w:szCs w:val="24"/>
        </w:rPr>
        <w:t xml:space="preserve"> </w:t>
      </w:r>
      <w:r>
        <w:rPr>
          <w:rFonts w:ascii="Times New Roman" w:hAnsi="Times New Roman" w:cs="Times New Roman"/>
          <w:sz w:val="24"/>
          <w:szCs w:val="24"/>
        </w:rPr>
        <w:t>e databazave për emra dhe informacion personal.</w:t>
      </w:r>
    </w:p>
    <w:p w:rsidR="00F27F9A" w:rsidRDefault="00907AF5">
      <w:pPr>
        <w:pStyle w:val="BodyText"/>
        <w:spacing w:line="280" w:lineRule="auto"/>
        <w:ind w:left="1260" w:right="1084"/>
        <w:rPr>
          <w:rFonts w:ascii="Times New Roman" w:hAnsi="Times New Roman" w:cs="Times New Roman"/>
          <w:sz w:val="24"/>
          <w:szCs w:val="24"/>
        </w:rPr>
      </w:pPr>
      <w:r>
        <w:rPr>
          <w:rFonts w:ascii="Times New Roman" w:hAnsi="Times New Roman" w:cs="Times New Roman"/>
          <w:b/>
          <w:sz w:val="24"/>
          <w:szCs w:val="24"/>
        </w:rPr>
        <w:t xml:space="preserve">Qendra të Ribashkimit Familjar: </w:t>
      </w:r>
      <w:r>
        <w:rPr>
          <w:rFonts w:ascii="Times New Roman" w:hAnsi="Times New Roman" w:cs="Times New Roman"/>
          <w:sz w:val="24"/>
          <w:szCs w:val="24"/>
        </w:rPr>
        <w:t>Krijimi i pikave të koordinuara në qendra emergjence, ku individët</w:t>
      </w:r>
      <w:r>
        <w:rPr>
          <w:rFonts w:ascii="Times New Roman" w:hAnsi="Times New Roman" w:cs="Times New Roman"/>
          <w:spacing w:val="31"/>
          <w:sz w:val="24"/>
          <w:szCs w:val="24"/>
        </w:rPr>
        <w:t xml:space="preserve"> </w:t>
      </w:r>
      <w:r>
        <w:rPr>
          <w:rFonts w:ascii="Times New Roman" w:hAnsi="Times New Roman" w:cs="Times New Roman"/>
          <w:sz w:val="24"/>
          <w:szCs w:val="24"/>
        </w:rPr>
        <w:t>mund</w:t>
      </w:r>
      <w:r>
        <w:rPr>
          <w:rFonts w:ascii="Times New Roman" w:hAnsi="Times New Roman" w:cs="Times New Roman"/>
          <w:spacing w:val="31"/>
          <w:sz w:val="24"/>
          <w:szCs w:val="24"/>
        </w:rPr>
        <w:t xml:space="preserve"> </w:t>
      </w:r>
      <w:r>
        <w:rPr>
          <w:rFonts w:ascii="Times New Roman" w:hAnsi="Times New Roman" w:cs="Times New Roman"/>
          <w:sz w:val="24"/>
          <w:szCs w:val="24"/>
        </w:rPr>
        <w:t>të</w:t>
      </w:r>
      <w:r>
        <w:rPr>
          <w:rFonts w:ascii="Times New Roman" w:hAnsi="Times New Roman" w:cs="Times New Roman"/>
          <w:spacing w:val="31"/>
          <w:sz w:val="24"/>
          <w:szCs w:val="24"/>
        </w:rPr>
        <w:t xml:space="preserve"> </w:t>
      </w:r>
      <w:r>
        <w:rPr>
          <w:rFonts w:ascii="Times New Roman" w:hAnsi="Times New Roman" w:cs="Times New Roman"/>
          <w:sz w:val="24"/>
          <w:szCs w:val="24"/>
        </w:rPr>
        <w:t>regjistrohen</w:t>
      </w:r>
      <w:r>
        <w:rPr>
          <w:rFonts w:ascii="Times New Roman" w:hAnsi="Times New Roman" w:cs="Times New Roman"/>
          <w:spacing w:val="31"/>
          <w:sz w:val="24"/>
          <w:szCs w:val="24"/>
        </w:rPr>
        <w:t xml:space="preserve"> </w:t>
      </w:r>
      <w:r>
        <w:rPr>
          <w:rFonts w:ascii="Times New Roman" w:hAnsi="Times New Roman" w:cs="Times New Roman"/>
          <w:sz w:val="24"/>
          <w:szCs w:val="24"/>
        </w:rPr>
        <w:t>dhe</w:t>
      </w:r>
      <w:r>
        <w:rPr>
          <w:rFonts w:ascii="Times New Roman" w:hAnsi="Times New Roman" w:cs="Times New Roman"/>
          <w:spacing w:val="31"/>
          <w:sz w:val="24"/>
          <w:szCs w:val="24"/>
        </w:rPr>
        <w:t xml:space="preserve"> </w:t>
      </w:r>
      <w:r>
        <w:rPr>
          <w:rFonts w:ascii="Times New Roman" w:hAnsi="Times New Roman" w:cs="Times New Roman"/>
          <w:sz w:val="24"/>
          <w:szCs w:val="24"/>
        </w:rPr>
        <w:t>të</w:t>
      </w:r>
      <w:r>
        <w:rPr>
          <w:rFonts w:ascii="Times New Roman" w:hAnsi="Times New Roman" w:cs="Times New Roman"/>
          <w:spacing w:val="31"/>
          <w:sz w:val="24"/>
          <w:szCs w:val="24"/>
        </w:rPr>
        <w:t xml:space="preserve"> </w:t>
      </w:r>
      <w:r>
        <w:rPr>
          <w:rFonts w:ascii="Times New Roman" w:hAnsi="Times New Roman" w:cs="Times New Roman"/>
          <w:sz w:val="24"/>
          <w:szCs w:val="24"/>
        </w:rPr>
        <w:t>kërkojnë</w:t>
      </w:r>
      <w:r>
        <w:rPr>
          <w:rFonts w:ascii="Times New Roman" w:hAnsi="Times New Roman" w:cs="Times New Roman"/>
          <w:spacing w:val="31"/>
          <w:sz w:val="24"/>
          <w:szCs w:val="24"/>
        </w:rPr>
        <w:t xml:space="preserve"> </w:t>
      </w:r>
      <w:r>
        <w:rPr>
          <w:rFonts w:ascii="Times New Roman" w:hAnsi="Times New Roman" w:cs="Times New Roman"/>
          <w:sz w:val="24"/>
          <w:szCs w:val="24"/>
        </w:rPr>
        <w:t>informacion</w:t>
      </w:r>
      <w:r>
        <w:rPr>
          <w:rFonts w:ascii="Times New Roman" w:hAnsi="Times New Roman" w:cs="Times New Roman"/>
          <w:spacing w:val="31"/>
          <w:sz w:val="24"/>
          <w:szCs w:val="24"/>
        </w:rPr>
        <w:t xml:space="preserve"> </w:t>
      </w:r>
      <w:r>
        <w:rPr>
          <w:rFonts w:ascii="Times New Roman" w:hAnsi="Times New Roman" w:cs="Times New Roman"/>
          <w:sz w:val="24"/>
          <w:szCs w:val="24"/>
        </w:rPr>
        <w:t>për</w:t>
      </w:r>
      <w:r>
        <w:rPr>
          <w:rFonts w:ascii="Times New Roman" w:hAnsi="Times New Roman" w:cs="Times New Roman"/>
          <w:spacing w:val="31"/>
          <w:sz w:val="24"/>
          <w:szCs w:val="24"/>
        </w:rPr>
        <w:t xml:space="preserve"> </w:t>
      </w:r>
      <w:r>
        <w:rPr>
          <w:rFonts w:ascii="Times New Roman" w:hAnsi="Times New Roman" w:cs="Times New Roman"/>
          <w:sz w:val="24"/>
          <w:szCs w:val="24"/>
        </w:rPr>
        <w:t>të</w:t>
      </w:r>
      <w:r>
        <w:rPr>
          <w:rFonts w:ascii="Times New Roman" w:hAnsi="Times New Roman" w:cs="Times New Roman"/>
          <w:spacing w:val="31"/>
          <w:sz w:val="24"/>
          <w:szCs w:val="24"/>
        </w:rPr>
        <w:t xml:space="preserve"> </w:t>
      </w:r>
      <w:r>
        <w:rPr>
          <w:rFonts w:ascii="Times New Roman" w:hAnsi="Times New Roman" w:cs="Times New Roman"/>
          <w:sz w:val="24"/>
          <w:szCs w:val="24"/>
        </w:rPr>
        <w:t>afërmit</w:t>
      </w:r>
      <w:r>
        <w:rPr>
          <w:rFonts w:ascii="Times New Roman" w:hAnsi="Times New Roman" w:cs="Times New Roman"/>
          <w:spacing w:val="31"/>
          <w:sz w:val="24"/>
          <w:szCs w:val="24"/>
        </w:rPr>
        <w:t xml:space="preserve"> </w:t>
      </w:r>
      <w:r>
        <w:rPr>
          <w:rFonts w:ascii="Times New Roman" w:hAnsi="Times New Roman" w:cs="Times New Roman"/>
          <w:sz w:val="24"/>
          <w:szCs w:val="24"/>
        </w:rPr>
        <w:t>e</w:t>
      </w:r>
      <w:r>
        <w:rPr>
          <w:rFonts w:ascii="Times New Roman" w:hAnsi="Times New Roman" w:cs="Times New Roman"/>
          <w:spacing w:val="31"/>
          <w:sz w:val="24"/>
          <w:szCs w:val="24"/>
        </w:rPr>
        <w:t xml:space="preserve"> </w:t>
      </w:r>
      <w:r>
        <w:rPr>
          <w:rFonts w:ascii="Times New Roman" w:hAnsi="Times New Roman" w:cs="Times New Roman"/>
          <w:sz w:val="24"/>
          <w:szCs w:val="24"/>
        </w:rPr>
        <w:t>tyre.</w:t>
      </w:r>
    </w:p>
    <w:p w:rsidR="00F27F9A" w:rsidRDefault="00F27F9A">
      <w:pPr>
        <w:pStyle w:val="BodyText"/>
        <w:spacing w:line="280" w:lineRule="auto"/>
        <w:ind w:left="1260" w:right="1084"/>
        <w:jc w:val="right"/>
        <w:rPr>
          <w:rFonts w:ascii="Times New Roman" w:hAnsi="Times New Roman" w:cs="Times New Roman"/>
          <w:sz w:val="24"/>
          <w:szCs w:val="24"/>
        </w:rPr>
      </w:pPr>
    </w:p>
    <w:p w:rsidR="001E2A5E" w:rsidRDefault="001E2A5E">
      <w:pPr>
        <w:pStyle w:val="BodyText"/>
        <w:spacing w:line="280" w:lineRule="auto"/>
        <w:ind w:left="1260" w:right="1084"/>
        <w:jc w:val="right"/>
        <w:rPr>
          <w:rFonts w:ascii="Times New Roman" w:hAnsi="Times New Roman" w:cs="Times New Roman"/>
          <w:sz w:val="24"/>
          <w:szCs w:val="24"/>
        </w:rPr>
      </w:pPr>
    </w:p>
    <w:p w:rsidR="00F27F9A" w:rsidRDefault="00907AF5">
      <w:pPr>
        <w:pStyle w:val="BodyText"/>
        <w:spacing w:line="280" w:lineRule="auto"/>
        <w:ind w:left="1260" w:right="1084"/>
        <w:jc w:val="right"/>
        <w:rPr>
          <w:rFonts w:ascii="Times New Roman" w:hAnsi="Times New Roman" w:cs="Times New Roman"/>
          <w:b/>
          <w:bCs/>
          <w:sz w:val="24"/>
          <w:szCs w:val="24"/>
        </w:rPr>
      </w:pPr>
      <w:r>
        <w:rPr>
          <w:rFonts w:ascii="Times New Roman" w:hAnsi="Times New Roman" w:cs="Times New Roman"/>
          <w:sz w:val="24"/>
          <w:szCs w:val="24"/>
        </w:rPr>
        <w:t xml:space="preserve">Faqe </w:t>
      </w:r>
      <w:r>
        <w:rPr>
          <w:rFonts w:ascii="Times New Roman" w:hAnsi="Times New Roman" w:cs="Times New Roman"/>
          <w:b/>
          <w:bCs/>
          <w:sz w:val="24"/>
          <w:szCs w:val="24"/>
        </w:rPr>
        <w:t>100</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p>
    <w:p w:rsidR="00F27F9A" w:rsidRDefault="00F27F9A">
      <w:pPr>
        <w:pStyle w:val="BodyText"/>
        <w:spacing w:line="280" w:lineRule="auto"/>
        <w:ind w:left="1260" w:right="1084"/>
        <w:jc w:val="right"/>
        <w:rPr>
          <w:rFonts w:ascii="Times New Roman" w:hAnsi="Times New Roman" w:cs="Times New Roman"/>
          <w:sz w:val="24"/>
          <w:szCs w:val="24"/>
        </w:rPr>
      </w:pPr>
    </w:p>
    <w:p w:rsidR="00F27F9A" w:rsidRDefault="00F27F9A">
      <w:pPr>
        <w:pStyle w:val="BodyText"/>
        <w:spacing w:line="280" w:lineRule="auto"/>
        <w:ind w:left="1260" w:right="1084"/>
        <w:rPr>
          <w:rFonts w:ascii="Times New Roman" w:hAnsi="Times New Roman" w:cs="Times New Roman"/>
          <w:sz w:val="24"/>
          <w:szCs w:val="24"/>
        </w:rPr>
      </w:pPr>
    </w:p>
    <w:p w:rsidR="00F27F9A" w:rsidRDefault="00907AF5">
      <w:pPr>
        <w:pStyle w:val="BodyText"/>
        <w:spacing w:before="99" w:line="280" w:lineRule="auto"/>
        <w:ind w:left="1260" w:right="1084"/>
        <w:rPr>
          <w:rFonts w:ascii="Times New Roman" w:hAnsi="Times New Roman" w:cs="Times New Roman"/>
          <w:sz w:val="24"/>
          <w:szCs w:val="24"/>
        </w:rPr>
      </w:pPr>
      <w:r>
        <w:rPr>
          <w:rFonts w:ascii="Times New Roman" w:hAnsi="Times New Roman" w:cs="Times New Roman"/>
          <w:b/>
          <w:sz w:val="24"/>
          <w:szCs w:val="24"/>
        </w:rPr>
        <w:t>Verifikimi</w:t>
      </w:r>
      <w:r>
        <w:rPr>
          <w:rFonts w:ascii="Times New Roman" w:hAnsi="Times New Roman" w:cs="Times New Roman"/>
          <w:b/>
          <w:spacing w:val="-15"/>
          <w:sz w:val="24"/>
          <w:szCs w:val="24"/>
        </w:rPr>
        <w:t xml:space="preserve"> </w:t>
      </w:r>
      <w:r>
        <w:rPr>
          <w:rFonts w:ascii="Times New Roman" w:hAnsi="Times New Roman" w:cs="Times New Roman"/>
          <w:b/>
          <w:sz w:val="24"/>
          <w:szCs w:val="24"/>
        </w:rPr>
        <w:t>i</w:t>
      </w:r>
      <w:r>
        <w:rPr>
          <w:rFonts w:ascii="Times New Roman" w:hAnsi="Times New Roman" w:cs="Times New Roman"/>
          <w:b/>
          <w:spacing w:val="-15"/>
          <w:sz w:val="24"/>
          <w:szCs w:val="24"/>
        </w:rPr>
        <w:t xml:space="preserve"> </w:t>
      </w:r>
      <w:r>
        <w:rPr>
          <w:rFonts w:ascii="Times New Roman" w:hAnsi="Times New Roman" w:cs="Times New Roman"/>
          <w:b/>
          <w:sz w:val="24"/>
          <w:szCs w:val="24"/>
        </w:rPr>
        <w:t>Informacioneve:</w:t>
      </w:r>
      <w:r>
        <w:rPr>
          <w:rFonts w:ascii="Times New Roman" w:hAnsi="Times New Roman" w:cs="Times New Roman"/>
          <w:b/>
          <w:spacing w:val="-15"/>
          <w:sz w:val="24"/>
          <w:szCs w:val="24"/>
        </w:rPr>
        <w:t xml:space="preserve"> </w:t>
      </w:r>
      <w:r>
        <w:rPr>
          <w:rFonts w:ascii="Times New Roman" w:hAnsi="Times New Roman" w:cs="Times New Roman"/>
          <w:sz w:val="24"/>
          <w:szCs w:val="24"/>
        </w:rPr>
        <w:t>Përdorimi</w:t>
      </w:r>
      <w:r>
        <w:rPr>
          <w:rFonts w:ascii="Times New Roman" w:hAnsi="Times New Roman" w:cs="Times New Roman"/>
          <w:spacing w:val="-12"/>
          <w:sz w:val="24"/>
          <w:szCs w:val="24"/>
        </w:rPr>
        <w:t xml:space="preserve"> </w:t>
      </w:r>
      <w:r>
        <w:rPr>
          <w:rFonts w:ascii="Times New Roman" w:hAnsi="Times New Roman" w:cs="Times New Roman"/>
          <w:sz w:val="24"/>
          <w:szCs w:val="24"/>
        </w:rPr>
        <w:t>i</w:t>
      </w:r>
      <w:r>
        <w:rPr>
          <w:rFonts w:ascii="Times New Roman" w:hAnsi="Times New Roman" w:cs="Times New Roman"/>
          <w:spacing w:val="-12"/>
          <w:sz w:val="24"/>
          <w:szCs w:val="24"/>
        </w:rPr>
        <w:t xml:space="preserve"> </w:t>
      </w:r>
      <w:r>
        <w:rPr>
          <w:rFonts w:ascii="Times New Roman" w:hAnsi="Times New Roman" w:cs="Times New Roman"/>
          <w:sz w:val="24"/>
          <w:szCs w:val="24"/>
        </w:rPr>
        <w:t>teknologjisë</w:t>
      </w:r>
      <w:r>
        <w:rPr>
          <w:rFonts w:ascii="Times New Roman" w:hAnsi="Times New Roman" w:cs="Times New Roman"/>
          <w:spacing w:val="-12"/>
          <w:sz w:val="24"/>
          <w:szCs w:val="24"/>
        </w:rPr>
        <w:t xml:space="preserve"> </w:t>
      </w:r>
      <w:r>
        <w:rPr>
          <w:rFonts w:ascii="Times New Roman" w:hAnsi="Times New Roman" w:cs="Times New Roman"/>
          <w:sz w:val="24"/>
          <w:szCs w:val="24"/>
        </w:rPr>
        <w:t>për</w:t>
      </w:r>
      <w:r>
        <w:rPr>
          <w:rFonts w:ascii="Times New Roman" w:hAnsi="Times New Roman" w:cs="Times New Roman"/>
          <w:spacing w:val="-12"/>
          <w:sz w:val="24"/>
          <w:szCs w:val="24"/>
        </w:rPr>
        <w:t xml:space="preserve"> </w:t>
      </w:r>
      <w:r>
        <w:rPr>
          <w:rFonts w:ascii="Times New Roman" w:hAnsi="Times New Roman" w:cs="Times New Roman"/>
          <w:sz w:val="24"/>
          <w:szCs w:val="24"/>
        </w:rPr>
        <w:t>të</w:t>
      </w:r>
      <w:r>
        <w:rPr>
          <w:rFonts w:ascii="Times New Roman" w:hAnsi="Times New Roman" w:cs="Times New Roman"/>
          <w:spacing w:val="-12"/>
          <w:sz w:val="24"/>
          <w:szCs w:val="24"/>
        </w:rPr>
        <w:t xml:space="preserve"> </w:t>
      </w:r>
      <w:r>
        <w:rPr>
          <w:rFonts w:ascii="Times New Roman" w:hAnsi="Times New Roman" w:cs="Times New Roman"/>
          <w:sz w:val="24"/>
          <w:szCs w:val="24"/>
        </w:rPr>
        <w:t>verifikuar</w:t>
      </w:r>
      <w:r>
        <w:rPr>
          <w:rFonts w:ascii="Times New Roman" w:hAnsi="Times New Roman" w:cs="Times New Roman"/>
          <w:spacing w:val="-12"/>
          <w:sz w:val="24"/>
          <w:szCs w:val="24"/>
        </w:rPr>
        <w:t xml:space="preserve"> </w:t>
      </w:r>
      <w:r>
        <w:rPr>
          <w:rFonts w:ascii="Times New Roman" w:hAnsi="Times New Roman" w:cs="Times New Roman"/>
          <w:sz w:val="24"/>
          <w:szCs w:val="24"/>
        </w:rPr>
        <w:t>identitetin</w:t>
      </w:r>
      <w:r>
        <w:rPr>
          <w:rFonts w:ascii="Times New Roman" w:hAnsi="Times New Roman" w:cs="Times New Roman"/>
          <w:spacing w:val="-12"/>
          <w:sz w:val="24"/>
          <w:szCs w:val="24"/>
        </w:rPr>
        <w:t xml:space="preserve"> </w:t>
      </w:r>
      <w:r>
        <w:rPr>
          <w:rFonts w:ascii="Times New Roman" w:hAnsi="Times New Roman" w:cs="Times New Roman"/>
          <w:sz w:val="24"/>
          <w:szCs w:val="24"/>
        </w:rPr>
        <w:t>e</w:t>
      </w:r>
      <w:r>
        <w:rPr>
          <w:rFonts w:ascii="Times New Roman" w:hAnsi="Times New Roman" w:cs="Times New Roman"/>
          <w:spacing w:val="-12"/>
          <w:sz w:val="24"/>
          <w:szCs w:val="24"/>
        </w:rPr>
        <w:t xml:space="preserve"> </w:t>
      </w:r>
      <w:r>
        <w:rPr>
          <w:rFonts w:ascii="Times New Roman" w:hAnsi="Times New Roman" w:cs="Times New Roman"/>
          <w:sz w:val="24"/>
          <w:szCs w:val="24"/>
        </w:rPr>
        <w:t>individëve</w:t>
      </w:r>
      <w:r>
        <w:rPr>
          <w:rFonts w:ascii="Times New Roman" w:hAnsi="Times New Roman" w:cs="Times New Roman"/>
          <w:spacing w:val="-12"/>
          <w:sz w:val="24"/>
          <w:szCs w:val="24"/>
        </w:rPr>
        <w:t xml:space="preserve"> </w:t>
      </w:r>
      <w:r>
        <w:rPr>
          <w:rFonts w:ascii="Times New Roman" w:hAnsi="Times New Roman" w:cs="Times New Roman"/>
          <w:sz w:val="24"/>
          <w:szCs w:val="24"/>
        </w:rPr>
        <w:t>dhe për të siguruar që ribashkimi të bëhet në mënyrë të sigurt dhe të saktë.</w:t>
      </w:r>
    </w:p>
    <w:p w:rsidR="00F27F9A" w:rsidRDefault="00907AF5">
      <w:pPr>
        <w:spacing w:before="99" w:line="280" w:lineRule="auto"/>
        <w:ind w:left="1260" w:right="1084"/>
        <w:rPr>
          <w:rFonts w:ascii="Times New Roman" w:hAnsi="Times New Roman" w:cs="Times New Roman"/>
          <w:sz w:val="24"/>
          <w:szCs w:val="24"/>
        </w:rPr>
      </w:pPr>
      <w:r>
        <w:rPr>
          <w:rFonts w:ascii="Times New Roman" w:hAnsi="Times New Roman" w:cs="Times New Roman"/>
          <w:b/>
          <w:sz w:val="24"/>
          <w:szCs w:val="24"/>
        </w:rPr>
        <w:t>Përgatitja</w:t>
      </w:r>
      <w:r>
        <w:rPr>
          <w:rFonts w:ascii="Times New Roman" w:hAnsi="Times New Roman" w:cs="Times New Roman"/>
          <w:b/>
          <w:spacing w:val="-3"/>
          <w:sz w:val="24"/>
          <w:szCs w:val="24"/>
        </w:rPr>
        <w:t xml:space="preserve"> </w:t>
      </w:r>
      <w:r>
        <w:rPr>
          <w:rFonts w:ascii="Times New Roman" w:hAnsi="Times New Roman" w:cs="Times New Roman"/>
          <w:b/>
          <w:sz w:val="24"/>
          <w:szCs w:val="24"/>
        </w:rPr>
        <w:t>dhe</w:t>
      </w:r>
      <w:r>
        <w:rPr>
          <w:rFonts w:ascii="Times New Roman" w:hAnsi="Times New Roman" w:cs="Times New Roman"/>
          <w:b/>
          <w:spacing w:val="-3"/>
          <w:sz w:val="24"/>
          <w:szCs w:val="24"/>
        </w:rPr>
        <w:t xml:space="preserve"> </w:t>
      </w:r>
      <w:r>
        <w:rPr>
          <w:rFonts w:ascii="Times New Roman" w:hAnsi="Times New Roman" w:cs="Times New Roman"/>
          <w:b/>
          <w:sz w:val="24"/>
          <w:szCs w:val="24"/>
        </w:rPr>
        <w:t>Trajnimi</w:t>
      </w:r>
      <w:r>
        <w:rPr>
          <w:rFonts w:ascii="Times New Roman" w:hAnsi="Times New Roman" w:cs="Times New Roman"/>
          <w:b/>
          <w:spacing w:val="-3"/>
          <w:sz w:val="24"/>
          <w:szCs w:val="24"/>
        </w:rPr>
        <w:t xml:space="preserve"> </w:t>
      </w:r>
      <w:r>
        <w:rPr>
          <w:rFonts w:ascii="Times New Roman" w:hAnsi="Times New Roman" w:cs="Times New Roman"/>
          <w:b/>
          <w:sz w:val="24"/>
          <w:szCs w:val="24"/>
        </w:rPr>
        <w:t>i</w:t>
      </w:r>
      <w:r>
        <w:rPr>
          <w:rFonts w:ascii="Times New Roman" w:hAnsi="Times New Roman" w:cs="Times New Roman"/>
          <w:b/>
          <w:spacing w:val="-3"/>
          <w:sz w:val="24"/>
          <w:szCs w:val="24"/>
        </w:rPr>
        <w:t xml:space="preserve"> </w:t>
      </w:r>
      <w:r>
        <w:rPr>
          <w:rFonts w:ascii="Times New Roman" w:hAnsi="Times New Roman" w:cs="Times New Roman"/>
          <w:b/>
          <w:sz w:val="24"/>
          <w:szCs w:val="24"/>
        </w:rPr>
        <w:t>Stafit:</w:t>
      </w:r>
      <w:r>
        <w:rPr>
          <w:rFonts w:ascii="Times New Roman" w:hAnsi="Times New Roman" w:cs="Times New Roman"/>
          <w:b/>
          <w:spacing w:val="-2"/>
          <w:sz w:val="24"/>
          <w:szCs w:val="24"/>
        </w:rPr>
        <w:t xml:space="preserve"> </w:t>
      </w:r>
      <w:r>
        <w:rPr>
          <w:rFonts w:ascii="Times New Roman" w:hAnsi="Times New Roman" w:cs="Times New Roman"/>
          <w:sz w:val="24"/>
          <w:szCs w:val="24"/>
        </w:rPr>
        <w:t>Stafi</w:t>
      </w:r>
      <w:r>
        <w:rPr>
          <w:rFonts w:ascii="Times New Roman" w:hAnsi="Times New Roman" w:cs="Times New Roman"/>
          <w:spacing w:val="-1"/>
          <w:sz w:val="24"/>
          <w:szCs w:val="24"/>
        </w:rPr>
        <w:t xml:space="preserve"> </w:t>
      </w:r>
      <w:r>
        <w:rPr>
          <w:rFonts w:ascii="Times New Roman" w:hAnsi="Times New Roman" w:cs="Times New Roman"/>
          <w:sz w:val="24"/>
          <w:szCs w:val="24"/>
        </w:rPr>
        <w:t>që</w:t>
      </w:r>
      <w:r>
        <w:rPr>
          <w:rFonts w:ascii="Times New Roman" w:hAnsi="Times New Roman" w:cs="Times New Roman"/>
          <w:spacing w:val="-1"/>
          <w:sz w:val="24"/>
          <w:szCs w:val="24"/>
        </w:rPr>
        <w:t xml:space="preserve"> </w:t>
      </w:r>
      <w:r>
        <w:rPr>
          <w:rFonts w:ascii="Times New Roman" w:hAnsi="Times New Roman" w:cs="Times New Roman"/>
          <w:sz w:val="24"/>
          <w:szCs w:val="24"/>
        </w:rPr>
        <w:t>do</w:t>
      </w:r>
      <w:r>
        <w:rPr>
          <w:rFonts w:ascii="Times New Roman" w:hAnsi="Times New Roman" w:cs="Times New Roman"/>
          <w:spacing w:val="-1"/>
          <w:sz w:val="24"/>
          <w:szCs w:val="24"/>
        </w:rPr>
        <w:t xml:space="preserve"> </w:t>
      </w:r>
      <w:r>
        <w:rPr>
          <w:rFonts w:ascii="Times New Roman" w:hAnsi="Times New Roman" w:cs="Times New Roman"/>
          <w:sz w:val="24"/>
          <w:szCs w:val="24"/>
        </w:rPr>
        <w:t>të</w:t>
      </w:r>
      <w:r>
        <w:rPr>
          <w:rFonts w:ascii="Times New Roman" w:hAnsi="Times New Roman" w:cs="Times New Roman"/>
          <w:spacing w:val="-1"/>
          <w:sz w:val="24"/>
          <w:szCs w:val="24"/>
        </w:rPr>
        <w:t xml:space="preserve"> </w:t>
      </w:r>
      <w:r>
        <w:rPr>
          <w:rFonts w:ascii="Times New Roman" w:hAnsi="Times New Roman" w:cs="Times New Roman"/>
          <w:sz w:val="24"/>
          <w:szCs w:val="24"/>
        </w:rPr>
        <w:t>merret</w:t>
      </w:r>
      <w:r>
        <w:rPr>
          <w:rFonts w:ascii="Times New Roman" w:hAnsi="Times New Roman" w:cs="Times New Roman"/>
          <w:spacing w:val="-1"/>
          <w:sz w:val="24"/>
          <w:szCs w:val="24"/>
        </w:rPr>
        <w:t xml:space="preserve"> </w:t>
      </w:r>
      <w:r>
        <w:rPr>
          <w:rFonts w:ascii="Times New Roman" w:hAnsi="Times New Roman" w:cs="Times New Roman"/>
          <w:sz w:val="24"/>
          <w:szCs w:val="24"/>
        </w:rPr>
        <w:t>me</w:t>
      </w:r>
      <w:r>
        <w:rPr>
          <w:rFonts w:ascii="Times New Roman" w:hAnsi="Times New Roman" w:cs="Times New Roman"/>
          <w:spacing w:val="-1"/>
          <w:sz w:val="24"/>
          <w:szCs w:val="24"/>
        </w:rPr>
        <w:t xml:space="preserve"> </w:t>
      </w:r>
      <w:r>
        <w:rPr>
          <w:rFonts w:ascii="Times New Roman" w:hAnsi="Times New Roman" w:cs="Times New Roman"/>
          <w:sz w:val="24"/>
          <w:szCs w:val="24"/>
        </w:rPr>
        <w:t>ribashkimin</w:t>
      </w:r>
      <w:r>
        <w:rPr>
          <w:rFonts w:ascii="Times New Roman" w:hAnsi="Times New Roman" w:cs="Times New Roman"/>
          <w:spacing w:val="-1"/>
          <w:sz w:val="24"/>
          <w:szCs w:val="24"/>
        </w:rPr>
        <w:t xml:space="preserve"> </w:t>
      </w:r>
      <w:r>
        <w:rPr>
          <w:rFonts w:ascii="Times New Roman" w:hAnsi="Times New Roman" w:cs="Times New Roman"/>
          <w:sz w:val="24"/>
          <w:szCs w:val="24"/>
        </w:rPr>
        <w:t>duhet</w:t>
      </w:r>
      <w:r>
        <w:rPr>
          <w:rFonts w:ascii="Times New Roman" w:hAnsi="Times New Roman" w:cs="Times New Roman"/>
          <w:spacing w:val="-1"/>
          <w:sz w:val="24"/>
          <w:szCs w:val="24"/>
        </w:rPr>
        <w:t xml:space="preserve"> </w:t>
      </w:r>
      <w:r>
        <w:rPr>
          <w:rFonts w:ascii="Times New Roman" w:hAnsi="Times New Roman" w:cs="Times New Roman"/>
          <w:sz w:val="24"/>
          <w:szCs w:val="24"/>
        </w:rPr>
        <w:t>të</w:t>
      </w:r>
      <w:r>
        <w:rPr>
          <w:rFonts w:ascii="Times New Roman" w:hAnsi="Times New Roman" w:cs="Times New Roman"/>
          <w:spacing w:val="-1"/>
          <w:sz w:val="24"/>
          <w:szCs w:val="24"/>
        </w:rPr>
        <w:t xml:space="preserve"> </w:t>
      </w:r>
      <w:r>
        <w:rPr>
          <w:rFonts w:ascii="Times New Roman" w:hAnsi="Times New Roman" w:cs="Times New Roman"/>
          <w:sz w:val="24"/>
          <w:szCs w:val="24"/>
        </w:rPr>
        <w:t>jetë</w:t>
      </w:r>
      <w:r>
        <w:rPr>
          <w:rFonts w:ascii="Times New Roman" w:hAnsi="Times New Roman" w:cs="Times New Roman"/>
          <w:spacing w:val="-1"/>
          <w:sz w:val="24"/>
          <w:szCs w:val="24"/>
        </w:rPr>
        <w:t xml:space="preserve"> </w:t>
      </w:r>
      <w:r>
        <w:rPr>
          <w:rFonts w:ascii="Times New Roman" w:hAnsi="Times New Roman" w:cs="Times New Roman"/>
          <w:sz w:val="24"/>
          <w:szCs w:val="24"/>
        </w:rPr>
        <w:t>i</w:t>
      </w:r>
      <w:r>
        <w:rPr>
          <w:rFonts w:ascii="Times New Roman" w:hAnsi="Times New Roman" w:cs="Times New Roman"/>
          <w:spacing w:val="-1"/>
          <w:sz w:val="24"/>
          <w:szCs w:val="24"/>
        </w:rPr>
        <w:t xml:space="preserve"> </w:t>
      </w:r>
      <w:r>
        <w:rPr>
          <w:rFonts w:ascii="Times New Roman" w:hAnsi="Times New Roman" w:cs="Times New Roman"/>
          <w:sz w:val="24"/>
          <w:szCs w:val="24"/>
        </w:rPr>
        <w:t>trajnuar</w:t>
      </w:r>
      <w:r>
        <w:rPr>
          <w:rFonts w:ascii="Times New Roman" w:hAnsi="Times New Roman" w:cs="Times New Roman"/>
          <w:spacing w:val="-1"/>
          <w:sz w:val="24"/>
          <w:szCs w:val="24"/>
        </w:rPr>
        <w:t xml:space="preserve"> </w:t>
      </w:r>
      <w:r>
        <w:rPr>
          <w:rFonts w:ascii="Times New Roman" w:hAnsi="Times New Roman" w:cs="Times New Roman"/>
          <w:sz w:val="24"/>
          <w:szCs w:val="24"/>
        </w:rPr>
        <w:t>për të menaxhuar stresin dhe për të zbatuar protokollet e emergjencës.</w:t>
      </w:r>
    </w:p>
    <w:p w:rsidR="00F27F9A" w:rsidRDefault="00907AF5">
      <w:pPr>
        <w:spacing w:before="100" w:line="283" w:lineRule="auto"/>
        <w:ind w:left="1260" w:right="1084"/>
        <w:rPr>
          <w:rFonts w:ascii="Times New Roman" w:hAnsi="Times New Roman" w:cs="Times New Roman"/>
          <w:sz w:val="24"/>
          <w:szCs w:val="24"/>
        </w:rPr>
      </w:pPr>
      <w:r>
        <w:rPr>
          <w:rFonts w:ascii="Times New Roman" w:hAnsi="Times New Roman" w:cs="Times New Roman"/>
          <w:b/>
          <w:sz w:val="24"/>
          <w:szCs w:val="24"/>
        </w:rPr>
        <w:t>Koordinimi</w:t>
      </w:r>
      <w:r>
        <w:rPr>
          <w:rFonts w:ascii="Times New Roman" w:hAnsi="Times New Roman" w:cs="Times New Roman"/>
          <w:b/>
          <w:spacing w:val="-16"/>
          <w:sz w:val="24"/>
          <w:szCs w:val="24"/>
        </w:rPr>
        <w:t xml:space="preserve"> </w:t>
      </w:r>
      <w:r>
        <w:rPr>
          <w:rFonts w:ascii="Times New Roman" w:hAnsi="Times New Roman" w:cs="Times New Roman"/>
          <w:b/>
          <w:sz w:val="24"/>
          <w:szCs w:val="24"/>
        </w:rPr>
        <w:t>me</w:t>
      </w:r>
      <w:r>
        <w:rPr>
          <w:rFonts w:ascii="Times New Roman" w:hAnsi="Times New Roman" w:cs="Times New Roman"/>
          <w:b/>
          <w:spacing w:val="-16"/>
          <w:sz w:val="24"/>
          <w:szCs w:val="24"/>
        </w:rPr>
        <w:t xml:space="preserve"> </w:t>
      </w:r>
      <w:r>
        <w:rPr>
          <w:rFonts w:ascii="Times New Roman" w:hAnsi="Times New Roman" w:cs="Times New Roman"/>
          <w:b/>
          <w:sz w:val="24"/>
          <w:szCs w:val="24"/>
        </w:rPr>
        <w:t>Qendrat</w:t>
      </w:r>
      <w:r>
        <w:rPr>
          <w:rFonts w:ascii="Times New Roman" w:hAnsi="Times New Roman" w:cs="Times New Roman"/>
          <w:b/>
          <w:spacing w:val="-16"/>
          <w:sz w:val="24"/>
          <w:szCs w:val="24"/>
        </w:rPr>
        <w:t xml:space="preserve"> </w:t>
      </w:r>
      <w:r>
        <w:rPr>
          <w:rFonts w:ascii="Times New Roman" w:hAnsi="Times New Roman" w:cs="Times New Roman"/>
          <w:b/>
          <w:sz w:val="24"/>
          <w:szCs w:val="24"/>
        </w:rPr>
        <w:t>Kombëtare</w:t>
      </w:r>
      <w:r>
        <w:rPr>
          <w:rFonts w:ascii="Times New Roman" w:hAnsi="Times New Roman" w:cs="Times New Roman"/>
          <w:b/>
          <w:spacing w:val="-16"/>
          <w:sz w:val="24"/>
          <w:szCs w:val="24"/>
        </w:rPr>
        <w:t xml:space="preserve"> </w:t>
      </w:r>
      <w:r>
        <w:rPr>
          <w:rFonts w:ascii="Times New Roman" w:hAnsi="Times New Roman" w:cs="Times New Roman"/>
          <w:b/>
          <w:sz w:val="24"/>
          <w:szCs w:val="24"/>
        </w:rPr>
        <w:t>dhe</w:t>
      </w:r>
      <w:r>
        <w:rPr>
          <w:rFonts w:ascii="Times New Roman" w:hAnsi="Times New Roman" w:cs="Times New Roman"/>
          <w:b/>
          <w:spacing w:val="-16"/>
          <w:sz w:val="24"/>
          <w:szCs w:val="24"/>
        </w:rPr>
        <w:t xml:space="preserve"> </w:t>
      </w:r>
      <w:r>
        <w:rPr>
          <w:rFonts w:ascii="Times New Roman" w:hAnsi="Times New Roman" w:cs="Times New Roman"/>
          <w:b/>
          <w:sz w:val="24"/>
          <w:szCs w:val="24"/>
        </w:rPr>
        <w:t>Ndërkombëtare:</w:t>
      </w:r>
      <w:r>
        <w:rPr>
          <w:rFonts w:ascii="Times New Roman" w:hAnsi="Times New Roman" w:cs="Times New Roman"/>
          <w:b/>
          <w:spacing w:val="-12"/>
          <w:sz w:val="24"/>
          <w:szCs w:val="24"/>
        </w:rPr>
        <w:t xml:space="preserve"> </w:t>
      </w:r>
      <w:r>
        <w:rPr>
          <w:rFonts w:ascii="Times New Roman" w:hAnsi="Times New Roman" w:cs="Times New Roman"/>
          <w:sz w:val="24"/>
          <w:szCs w:val="24"/>
        </w:rPr>
        <w:t>Bashkitë</w:t>
      </w:r>
      <w:r>
        <w:rPr>
          <w:rFonts w:ascii="Times New Roman" w:hAnsi="Times New Roman" w:cs="Times New Roman"/>
          <w:spacing w:val="-13"/>
          <w:sz w:val="24"/>
          <w:szCs w:val="24"/>
        </w:rPr>
        <w:t xml:space="preserve"> </w:t>
      </w:r>
      <w:r>
        <w:rPr>
          <w:rFonts w:ascii="Times New Roman" w:hAnsi="Times New Roman" w:cs="Times New Roman"/>
          <w:sz w:val="24"/>
          <w:szCs w:val="24"/>
        </w:rPr>
        <w:t>duhet</w:t>
      </w:r>
      <w:r>
        <w:rPr>
          <w:rFonts w:ascii="Times New Roman" w:hAnsi="Times New Roman" w:cs="Times New Roman"/>
          <w:spacing w:val="-13"/>
          <w:sz w:val="24"/>
          <w:szCs w:val="24"/>
        </w:rPr>
        <w:t xml:space="preserve"> </w:t>
      </w:r>
      <w:r>
        <w:rPr>
          <w:rFonts w:ascii="Times New Roman" w:hAnsi="Times New Roman" w:cs="Times New Roman"/>
          <w:sz w:val="24"/>
          <w:szCs w:val="24"/>
        </w:rPr>
        <w:t>të</w:t>
      </w:r>
      <w:r>
        <w:rPr>
          <w:rFonts w:ascii="Times New Roman" w:hAnsi="Times New Roman" w:cs="Times New Roman"/>
          <w:spacing w:val="-13"/>
          <w:sz w:val="24"/>
          <w:szCs w:val="24"/>
        </w:rPr>
        <w:t xml:space="preserve"> </w:t>
      </w:r>
      <w:r>
        <w:rPr>
          <w:rFonts w:ascii="Times New Roman" w:hAnsi="Times New Roman" w:cs="Times New Roman"/>
          <w:sz w:val="24"/>
          <w:szCs w:val="24"/>
        </w:rPr>
        <w:t>kenë</w:t>
      </w:r>
      <w:r>
        <w:rPr>
          <w:rFonts w:ascii="Times New Roman" w:hAnsi="Times New Roman" w:cs="Times New Roman"/>
          <w:spacing w:val="-13"/>
          <w:sz w:val="24"/>
          <w:szCs w:val="24"/>
        </w:rPr>
        <w:t xml:space="preserve"> </w:t>
      </w:r>
      <w:r>
        <w:rPr>
          <w:rFonts w:ascii="Times New Roman" w:hAnsi="Times New Roman" w:cs="Times New Roman"/>
          <w:sz w:val="24"/>
          <w:szCs w:val="24"/>
        </w:rPr>
        <w:t>marrëveshje dhe protokolle për të bashkëpunuar me qendrat kombëtare dhe organizatat ndërkombëtare për ndihmën humanitare dhe transportin e sigurt të individëve.</w:t>
      </w:r>
    </w:p>
    <w:p w:rsidR="00F27F9A" w:rsidRDefault="00907AF5" w:rsidP="008B2BD6">
      <w:pPr>
        <w:pStyle w:val="Heading3"/>
        <w:numPr>
          <w:ilvl w:val="0"/>
          <w:numId w:val="166"/>
        </w:numPr>
      </w:pPr>
      <w:r>
        <w:t>Mjetet</w:t>
      </w:r>
      <w:r>
        <w:rPr>
          <w:spacing w:val="3"/>
        </w:rPr>
        <w:t xml:space="preserve"> </w:t>
      </w:r>
      <w:r>
        <w:t>që</w:t>
      </w:r>
      <w:r>
        <w:rPr>
          <w:spacing w:val="4"/>
        </w:rPr>
        <w:t xml:space="preserve"> </w:t>
      </w:r>
      <w:r>
        <w:t>do</w:t>
      </w:r>
      <w:r>
        <w:rPr>
          <w:spacing w:val="4"/>
        </w:rPr>
        <w:t xml:space="preserve"> </w:t>
      </w:r>
      <w:r>
        <w:t>të</w:t>
      </w:r>
      <w:r>
        <w:rPr>
          <w:spacing w:val="4"/>
        </w:rPr>
        <w:t xml:space="preserve"> </w:t>
      </w:r>
      <w:r>
        <w:t>Përdoren</w:t>
      </w:r>
      <w:r>
        <w:rPr>
          <w:spacing w:val="4"/>
        </w:rPr>
        <w:t xml:space="preserve"> </w:t>
      </w:r>
      <w:r>
        <w:t>për</w:t>
      </w:r>
      <w:r>
        <w:rPr>
          <w:spacing w:val="3"/>
        </w:rPr>
        <w:t xml:space="preserve"> </w:t>
      </w:r>
      <w:r>
        <w:t>të</w:t>
      </w:r>
      <w:r>
        <w:rPr>
          <w:spacing w:val="4"/>
        </w:rPr>
        <w:t xml:space="preserve"> </w:t>
      </w:r>
      <w:r>
        <w:t>realizuar</w:t>
      </w:r>
      <w:r>
        <w:rPr>
          <w:spacing w:val="4"/>
        </w:rPr>
        <w:t xml:space="preserve"> </w:t>
      </w:r>
      <w:r>
        <w:t>bashkimin</w:t>
      </w:r>
      <w:r>
        <w:rPr>
          <w:spacing w:val="4"/>
        </w:rPr>
        <w:t xml:space="preserve"> </w:t>
      </w:r>
      <w:r>
        <w:rPr>
          <w:spacing w:val="-2"/>
        </w:rPr>
        <w:t>familjar:</w:t>
      </w:r>
    </w:p>
    <w:p w:rsidR="00F27F9A" w:rsidRDefault="00907AF5">
      <w:pPr>
        <w:pStyle w:val="BodyText"/>
        <w:spacing w:before="48" w:line="283" w:lineRule="auto"/>
        <w:ind w:left="1260" w:right="1084"/>
        <w:rPr>
          <w:rFonts w:ascii="Times New Roman" w:hAnsi="Times New Roman" w:cs="Times New Roman"/>
          <w:sz w:val="24"/>
          <w:szCs w:val="24"/>
        </w:rPr>
      </w:pPr>
      <w:r>
        <w:rPr>
          <w:rFonts w:ascii="Times New Roman" w:hAnsi="Times New Roman" w:cs="Times New Roman"/>
          <w:sz w:val="24"/>
          <w:szCs w:val="24"/>
        </w:rPr>
        <w:t>Teknologjia e Komunikimit: Përdorimi i aplikacioneve mobile, rrjeteve sociale dhe sistemeve të informacionit për të shpërndarë informacion rreth statusit të emergjencës dhe për të ndihmuar individët të lokalizojnë të afërmit e tyre.</w:t>
      </w:r>
    </w:p>
    <w:p w:rsidR="00F27F9A" w:rsidRDefault="00907AF5">
      <w:pPr>
        <w:pStyle w:val="BodyText"/>
        <w:spacing w:before="94" w:line="280" w:lineRule="auto"/>
        <w:ind w:left="1260" w:right="1084"/>
        <w:rPr>
          <w:rFonts w:ascii="Times New Roman" w:hAnsi="Times New Roman" w:cs="Times New Roman"/>
          <w:sz w:val="24"/>
          <w:szCs w:val="24"/>
        </w:rPr>
      </w:pPr>
      <w:r>
        <w:rPr>
          <w:rFonts w:ascii="Times New Roman" w:hAnsi="Times New Roman" w:cs="Times New Roman"/>
          <w:b/>
          <w:sz w:val="24"/>
          <w:szCs w:val="24"/>
        </w:rPr>
        <w:t>Databaza</w:t>
      </w:r>
      <w:r>
        <w:rPr>
          <w:rFonts w:ascii="Times New Roman" w:hAnsi="Times New Roman" w:cs="Times New Roman"/>
          <w:b/>
          <w:spacing w:val="-12"/>
          <w:sz w:val="24"/>
          <w:szCs w:val="24"/>
        </w:rPr>
        <w:t xml:space="preserve"> </w:t>
      </w:r>
      <w:r>
        <w:rPr>
          <w:rFonts w:ascii="Times New Roman" w:hAnsi="Times New Roman" w:cs="Times New Roman"/>
          <w:b/>
          <w:sz w:val="24"/>
          <w:szCs w:val="24"/>
        </w:rPr>
        <w:t>të</w:t>
      </w:r>
      <w:r>
        <w:rPr>
          <w:rFonts w:ascii="Times New Roman" w:hAnsi="Times New Roman" w:cs="Times New Roman"/>
          <w:b/>
          <w:spacing w:val="-12"/>
          <w:sz w:val="24"/>
          <w:szCs w:val="24"/>
        </w:rPr>
        <w:t xml:space="preserve"> </w:t>
      </w:r>
      <w:r>
        <w:rPr>
          <w:rFonts w:ascii="Times New Roman" w:hAnsi="Times New Roman" w:cs="Times New Roman"/>
          <w:b/>
          <w:sz w:val="24"/>
          <w:szCs w:val="24"/>
        </w:rPr>
        <w:t>Përshtatshme:</w:t>
      </w:r>
      <w:r>
        <w:rPr>
          <w:rFonts w:ascii="Times New Roman" w:hAnsi="Times New Roman" w:cs="Times New Roman"/>
          <w:b/>
          <w:spacing w:val="-12"/>
          <w:sz w:val="24"/>
          <w:szCs w:val="24"/>
        </w:rPr>
        <w:t xml:space="preserve"> </w:t>
      </w:r>
      <w:r>
        <w:rPr>
          <w:rFonts w:ascii="Times New Roman" w:hAnsi="Times New Roman" w:cs="Times New Roman"/>
          <w:sz w:val="24"/>
          <w:szCs w:val="24"/>
        </w:rPr>
        <w:t>Përdorimi</w:t>
      </w:r>
      <w:r>
        <w:rPr>
          <w:rFonts w:ascii="Times New Roman" w:hAnsi="Times New Roman" w:cs="Times New Roman"/>
          <w:spacing w:val="-9"/>
          <w:sz w:val="24"/>
          <w:szCs w:val="24"/>
        </w:rPr>
        <w:t xml:space="preserve"> </w:t>
      </w:r>
      <w:r>
        <w:rPr>
          <w:rFonts w:ascii="Times New Roman" w:hAnsi="Times New Roman" w:cs="Times New Roman"/>
          <w:sz w:val="24"/>
          <w:szCs w:val="24"/>
        </w:rPr>
        <w:t>i</w:t>
      </w:r>
      <w:r>
        <w:rPr>
          <w:rFonts w:ascii="Times New Roman" w:hAnsi="Times New Roman" w:cs="Times New Roman"/>
          <w:spacing w:val="-10"/>
          <w:sz w:val="24"/>
          <w:szCs w:val="24"/>
        </w:rPr>
        <w:t xml:space="preserve"> </w:t>
      </w:r>
      <w:r>
        <w:rPr>
          <w:rFonts w:ascii="Times New Roman" w:hAnsi="Times New Roman" w:cs="Times New Roman"/>
          <w:sz w:val="24"/>
          <w:szCs w:val="24"/>
        </w:rPr>
        <w:t>një</w:t>
      </w:r>
      <w:r>
        <w:rPr>
          <w:rFonts w:ascii="Times New Roman" w:hAnsi="Times New Roman" w:cs="Times New Roman"/>
          <w:spacing w:val="-10"/>
          <w:sz w:val="24"/>
          <w:szCs w:val="24"/>
        </w:rPr>
        <w:t xml:space="preserve"> </w:t>
      </w:r>
      <w:r>
        <w:rPr>
          <w:rFonts w:ascii="Times New Roman" w:hAnsi="Times New Roman" w:cs="Times New Roman"/>
          <w:sz w:val="24"/>
          <w:szCs w:val="24"/>
        </w:rPr>
        <w:t>databaze</w:t>
      </w:r>
      <w:r>
        <w:rPr>
          <w:rFonts w:ascii="Times New Roman" w:hAnsi="Times New Roman" w:cs="Times New Roman"/>
          <w:spacing w:val="-9"/>
          <w:sz w:val="24"/>
          <w:szCs w:val="24"/>
        </w:rPr>
        <w:t xml:space="preserve"> </w:t>
      </w:r>
      <w:r>
        <w:rPr>
          <w:rFonts w:ascii="Times New Roman" w:hAnsi="Times New Roman" w:cs="Times New Roman"/>
          <w:sz w:val="24"/>
          <w:szCs w:val="24"/>
        </w:rPr>
        <w:t>të</w:t>
      </w:r>
      <w:r>
        <w:rPr>
          <w:rFonts w:ascii="Times New Roman" w:hAnsi="Times New Roman" w:cs="Times New Roman"/>
          <w:spacing w:val="-10"/>
          <w:sz w:val="24"/>
          <w:szCs w:val="24"/>
        </w:rPr>
        <w:t xml:space="preserve"> </w:t>
      </w:r>
      <w:r>
        <w:rPr>
          <w:rFonts w:ascii="Times New Roman" w:hAnsi="Times New Roman" w:cs="Times New Roman"/>
          <w:sz w:val="24"/>
          <w:szCs w:val="24"/>
        </w:rPr>
        <w:t>centralizuar</w:t>
      </w:r>
      <w:r>
        <w:rPr>
          <w:rFonts w:ascii="Times New Roman" w:hAnsi="Times New Roman" w:cs="Times New Roman"/>
          <w:spacing w:val="-9"/>
          <w:sz w:val="24"/>
          <w:szCs w:val="24"/>
        </w:rPr>
        <w:t xml:space="preserve"> </w:t>
      </w:r>
      <w:r>
        <w:rPr>
          <w:rFonts w:ascii="Times New Roman" w:hAnsi="Times New Roman" w:cs="Times New Roman"/>
          <w:sz w:val="24"/>
          <w:szCs w:val="24"/>
        </w:rPr>
        <w:t>për</w:t>
      </w:r>
      <w:r>
        <w:rPr>
          <w:rFonts w:ascii="Times New Roman" w:hAnsi="Times New Roman" w:cs="Times New Roman"/>
          <w:spacing w:val="-10"/>
          <w:sz w:val="24"/>
          <w:szCs w:val="24"/>
        </w:rPr>
        <w:t xml:space="preserve"> </w:t>
      </w:r>
      <w:r>
        <w:rPr>
          <w:rFonts w:ascii="Times New Roman" w:hAnsi="Times New Roman" w:cs="Times New Roman"/>
          <w:sz w:val="24"/>
          <w:szCs w:val="24"/>
        </w:rPr>
        <w:t>regjistrimin</w:t>
      </w:r>
      <w:r>
        <w:rPr>
          <w:rFonts w:ascii="Times New Roman" w:hAnsi="Times New Roman" w:cs="Times New Roman"/>
          <w:spacing w:val="-10"/>
          <w:sz w:val="24"/>
          <w:szCs w:val="24"/>
        </w:rPr>
        <w:t xml:space="preserve"> </w:t>
      </w:r>
      <w:r>
        <w:rPr>
          <w:rFonts w:ascii="Times New Roman" w:hAnsi="Times New Roman" w:cs="Times New Roman"/>
          <w:sz w:val="24"/>
          <w:szCs w:val="24"/>
        </w:rPr>
        <w:t>e</w:t>
      </w:r>
      <w:r>
        <w:rPr>
          <w:rFonts w:ascii="Times New Roman" w:hAnsi="Times New Roman" w:cs="Times New Roman"/>
          <w:spacing w:val="-9"/>
          <w:sz w:val="24"/>
          <w:szCs w:val="24"/>
        </w:rPr>
        <w:t xml:space="preserve"> </w:t>
      </w:r>
      <w:r>
        <w:rPr>
          <w:rFonts w:ascii="Times New Roman" w:hAnsi="Times New Roman" w:cs="Times New Roman"/>
          <w:sz w:val="24"/>
          <w:szCs w:val="24"/>
        </w:rPr>
        <w:t>individëve të humbur dhe të gjetur, që mund të lehtësojë kërkimet dhe ribashkimin.</w:t>
      </w:r>
    </w:p>
    <w:p w:rsidR="00F27F9A" w:rsidRDefault="00907AF5">
      <w:pPr>
        <w:pStyle w:val="BodyText"/>
        <w:spacing w:before="3" w:line="283" w:lineRule="auto"/>
        <w:ind w:left="1260" w:right="1084"/>
        <w:rPr>
          <w:rFonts w:ascii="Times New Roman" w:hAnsi="Times New Roman" w:cs="Times New Roman"/>
          <w:sz w:val="24"/>
          <w:szCs w:val="24"/>
        </w:rPr>
      </w:pPr>
      <w:r>
        <w:rPr>
          <w:rFonts w:ascii="Times New Roman" w:hAnsi="Times New Roman" w:cs="Times New Roman"/>
          <w:sz w:val="24"/>
          <w:szCs w:val="24"/>
        </w:rPr>
        <w:t>Transporti</w:t>
      </w:r>
      <w:r>
        <w:rPr>
          <w:rFonts w:ascii="Times New Roman" w:hAnsi="Times New Roman" w:cs="Times New Roman"/>
          <w:spacing w:val="-10"/>
          <w:sz w:val="24"/>
          <w:szCs w:val="24"/>
        </w:rPr>
        <w:t xml:space="preserve"> </w:t>
      </w:r>
      <w:r>
        <w:rPr>
          <w:rFonts w:ascii="Times New Roman" w:hAnsi="Times New Roman" w:cs="Times New Roman"/>
          <w:sz w:val="24"/>
          <w:szCs w:val="24"/>
        </w:rPr>
        <w:t>dhe</w:t>
      </w:r>
      <w:r>
        <w:rPr>
          <w:rFonts w:ascii="Times New Roman" w:hAnsi="Times New Roman" w:cs="Times New Roman"/>
          <w:spacing w:val="-10"/>
          <w:sz w:val="24"/>
          <w:szCs w:val="24"/>
        </w:rPr>
        <w:t xml:space="preserve"> </w:t>
      </w:r>
      <w:r>
        <w:rPr>
          <w:rFonts w:ascii="Times New Roman" w:hAnsi="Times New Roman" w:cs="Times New Roman"/>
          <w:sz w:val="24"/>
          <w:szCs w:val="24"/>
        </w:rPr>
        <w:t>Lëvizshmëria:</w:t>
      </w:r>
      <w:r>
        <w:rPr>
          <w:rFonts w:ascii="Times New Roman" w:hAnsi="Times New Roman" w:cs="Times New Roman"/>
          <w:spacing w:val="-10"/>
          <w:sz w:val="24"/>
          <w:szCs w:val="24"/>
        </w:rPr>
        <w:t xml:space="preserve"> </w:t>
      </w:r>
      <w:r>
        <w:rPr>
          <w:rFonts w:ascii="Times New Roman" w:hAnsi="Times New Roman" w:cs="Times New Roman"/>
          <w:sz w:val="24"/>
          <w:szCs w:val="24"/>
        </w:rPr>
        <w:t>Përdorimi</w:t>
      </w:r>
      <w:r>
        <w:rPr>
          <w:rFonts w:ascii="Times New Roman" w:hAnsi="Times New Roman" w:cs="Times New Roman"/>
          <w:spacing w:val="-10"/>
          <w:sz w:val="24"/>
          <w:szCs w:val="24"/>
        </w:rPr>
        <w:t xml:space="preserve"> </w:t>
      </w:r>
      <w:r>
        <w:rPr>
          <w:rFonts w:ascii="Times New Roman" w:hAnsi="Times New Roman" w:cs="Times New Roman"/>
          <w:sz w:val="24"/>
          <w:szCs w:val="24"/>
        </w:rPr>
        <w:t>i</w:t>
      </w:r>
      <w:r>
        <w:rPr>
          <w:rFonts w:ascii="Times New Roman" w:hAnsi="Times New Roman" w:cs="Times New Roman"/>
          <w:spacing w:val="-10"/>
          <w:sz w:val="24"/>
          <w:szCs w:val="24"/>
        </w:rPr>
        <w:t xml:space="preserve"> </w:t>
      </w:r>
      <w:r>
        <w:rPr>
          <w:rFonts w:ascii="Times New Roman" w:hAnsi="Times New Roman" w:cs="Times New Roman"/>
          <w:sz w:val="24"/>
          <w:szCs w:val="24"/>
        </w:rPr>
        <w:t>mjeteve</w:t>
      </w:r>
      <w:r>
        <w:rPr>
          <w:rFonts w:ascii="Times New Roman" w:hAnsi="Times New Roman" w:cs="Times New Roman"/>
          <w:spacing w:val="-10"/>
          <w:sz w:val="24"/>
          <w:szCs w:val="24"/>
        </w:rPr>
        <w:t xml:space="preserve"> </w:t>
      </w:r>
      <w:r>
        <w:rPr>
          <w:rFonts w:ascii="Times New Roman" w:hAnsi="Times New Roman" w:cs="Times New Roman"/>
          <w:sz w:val="24"/>
          <w:szCs w:val="24"/>
        </w:rPr>
        <w:t>të</w:t>
      </w:r>
      <w:r>
        <w:rPr>
          <w:rFonts w:ascii="Times New Roman" w:hAnsi="Times New Roman" w:cs="Times New Roman"/>
          <w:spacing w:val="-10"/>
          <w:sz w:val="24"/>
          <w:szCs w:val="24"/>
        </w:rPr>
        <w:t xml:space="preserve"> </w:t>
      </w:r>
      <w:r>
        <w:rPr>
          <w:rFonts w:ascii="Times New Roman" w:hAnsi="Times New Roman" w:cs="Times New Roman"/>
          <w:sz w:val="24"/>
          <w:szCs w:val="24"/>
        </w:rPr>
        <w:t>transportit</w:t>
      </w:r>
      <w:r>
        <w:rPr>
          <w:rFonts w:ascii="Times New Roman" w:hAnsi="Times New Roman" w:cs="Times New Roman"/>
          <w:spacing w:val="-10"/>
          <w:sz w:val="24"/>
          <w:szCs w:val="24"/>
        </w:rPr>
        <w:t xml:space="preserve"> </w:t>
      </w:r>
      <w:r>
        <w:rPr>
          <w:rFonts w:ascii="Times New Roman" w:hAnsi="Times New Roman" w:cs="Times New Roman"/>
          <w:sz w:val="24"/>
          <w:szCs w:val="24"/>
        </w:rPr>
        <w:t>për</w:t>
      </w:r>
      <w:r>
        <w:rPr>
          <w:rFonts w:ascii="Times New Roman" w:hAnsi="Times New Roman" w:cs="Times New Roman"/>
          <w:spacing w:val="-10"/>
          <w:sz w:val="24"/>
          <w:szCs w:val="24"/>
        </w:rPr>
        <w:t xml:space="preserve"> </w:t>
      </w:r>
      <w:r>
        <w:rPr>
          <w:rFonts w:ascii="Times New Roman" w:hAnsi="Times New Roman" w:cs="Times New Roman"/>
          <w:sz w:val="24"/>
          <w:szCs w:val="24"/>
        </w:rPr>
        <w:t>të</w:t>
      </w:r>
      <w:r>
        <w:rPr>
          <w:rFonts w:ascii="Times New Roman" w:hAnsi="Times New Roman" w:cs="Times New Roman"/>
          <w:spacing w:val="-10"/>
          <w:sz w:val="24"/>
          <w:szCs w:val="24"/>
        </w:rPr>
        <w:t xml:space="preserve"> </w:t>
      </w:r>
      <w:r>
        <w:rPr>
          <w:rFonts w:ascii="Times New Roman" w:hAnsi="Times New Roman" w:cs="Times New Roman"/>
          <w:sz w:val="24"/>
          <w:szCs w:val="24"/>
        </w:rPr>
        <w:t>mundësuar</w:t>
      </w:r>
      <w:r>
        <w:rPr>
          <w:rFonts w:ascii="Times New Roman" w:hAnsi="Times New Roman" w:cs="Times New Roman"/>
          <w:spacing w:val="-10"/>
          <w:sz w:val="24"/>
          <w:szCs w:val="24"/>
        </w:rPr>
        <w:t xml:space="preserve"> </w:t>
      </w:r>
      <w:r>
        <w:rPr>
          <w:rFonts w:ascii="Times New Roman" w:hAnsi="Times New Roman" w:cs="Times New Roman"/>
          <w:sz w:val="24"/>
          <w:szCs w:val="24"/>
        </w:rPr>
        <w:t>lëvizjen</w:t>
      </w:r>
      <w:r>
        <w:rPr>
          <w:rFonts w:ascii="Times New Roman" w:hAnsi="Times New Roman" w:cs="Times New Roman"/>
          <w:spacing w:val="-10"/>
          <w:sz w:val="24"/>
          <w:szCs w:val="24"/>
        </w:rPr>
        <w:t xml:space="preserve"> </w:t>
      </w:r>
      <w:r>
        <w:rPr>
          <w:rFonts w:ascii="Times New Roman" w:hAnsi="Times New Roman" w:cs="Times New Roman"/>
          <w:sz w:val="24"/>
          <w:szCs w:val="24"/>
        </w:rPr>
        <w:t>e</w:t>
      </w:r>
      <w:r>
        <w:rPr>
          <w:rFonts w:ascii="Times New Roman" w:hAnsi="Times New Roman" w:cs="Times New Roman"/>
          <w:spacing w:val="-10"/>
          <w:sz w:val="24"/>
          <w:szCs w:val="24"/>
        </w:rPr>
        <w:t xml:space="preserve"> </w:t>
      </w:r>
      <w:r>
        <w:rPr>
          <w:rFonts w:ascii="Times New Roman" w:hAnsi="Times New Roman" w:cs="Times New Roman"/>
          <w:sz w:val="24"/>
          <w:szCs w:val="24"/>
        </w:rPr>
        <w:t>sigurt të personave dhe rikthimin e tyre në vendet ku ndodhen të afërmit e tyre.</w:t>
      </w:r>
    </w:p>
    <w:p w:rsidR="00F27F9A" w:rsidRDefault="00907AF5">
      <w:pPr>
        <w:spacing w:before="95" w:line="280" w:lineRule="auto"/>
        <w:ind w:left="1260" w:right="1084"/>
        <w:rPr>
          <w:rFonts w:ascii="Times New Roman" w:hAnsi="Times New Roman" w:cs="Times New Roman"/>
          <w:sz w:val="24"/>
          <w:szCs w:val="24"/>
        </w:rPr>
      </w:pPr>
      <w:r>
        <w:rPr>
          <w:rFonts w:ascii="Times New Roman" w:hAnsi="Times New Roman" w:cs="Times New Roman"/>
          <w:b/>
          <w:sz w:val="24"/>
          <w:szCs w:val="24"/>
        </w:rPr>
        <w:t>Kamera</w:t>
      </w:r>
      <w:r>
        <w:rPr>
          <w:rFonts w:ascii="Times New Roman" w:hAnsi="Times New Roman" w:cs="Times New Roman"/>
          <w:b/>
          <w:spacing w:val="-17"/>
          <w:sz w:val="24"/>
          <w:szCs w:val="24"/>
        </w:rPr>
        <w:t xml:space="preserve"> </w:t>
      </w:r>
      <w:r>
        <w:rPr>
          <w:rFonts w:ascii="Times New Roman" w:hAnsi="Times New Roman" w:cs="Times New Roman"/>
          <w:b/>
          <w:sz w:val="24"/>
          <w:szCs w:val="24"/>
        </w:rPr>
        <w:t>dhe</w:t>
      </w:r>
      <w:r>
        <w:rPr>
          <w:rFonts w:ascii="Times New Roman" w:hAnsi="Times New Roman" w:cs="Times New Roman"/>
          <w:b/>
          <w:spacing w:val="-17"/>
          <w:sz w:val="24"/>
          <w:szCs w:val="24"/>
        </w:rPr>
        <w:t xml:space="preserve"> </w:t>
      </w:r>
      <w:r>
        <w:rPr>
          <w:rFonts w:ascii="Times New Roman" w:hAnsi="Times New Roman" w:cs="Times New Roman"/>
          <w:b/>
          <w:sz w:val="24"/>
          <w:szCs w:val="24"/>
        </w:rPr>
        <w:t>Sisteme</w:t>
      </w:r>
      <w:r>
        <w:rPr>
          <w:rFonts w:ascii="Times New Roman" w:hAnsi="Times New Roman" w:cs="Times New Roman"/>
          <w:b/>
          <w:spacing w:val="-16"/>
          <w:sz w:val="24"/>
          <w:szCs w:val="24"/>
        </w:rPr>
        <w:t xml:space="preserve"> </w:t>
      </w:r>
      <w:r>
        <w:rPr>
          <w:rFonts w:ascii="Times New Roman" w:hAnsi="Times New Roman" w:cs="Times New Roman"/>
          <w:b/>
          <w:sz w:val="24"/>
          <w:szCs w:val="24"/>
        </w:rPr>
        <w:t>të</w:t>
      </w:r>
      <w:r>
        <w:rPr>
          <w:rFonts w:ascii="Times New Roman" w:hAnsi="Times New Roman" w:cs="Times New Roman"/>
          <w:b/>
          <w:spacing w:val="-17"/>
          <w:sz w:val="24"/>
          <w:szCs w:val="24"/>
        </w:rPr>
        <w:t xml:space="preserve"> </w:t>
      </w:r>
      <w:r>
        <w:rPr>
          <w:rFonts w:ascii="Times New Roman" w:hAnsi="Times New Roman" w:cs="Times New Roman"/>
          <w:b/>
          <w:sz w:val="24"/>
          <w:szCs w:val="24"/>
        </w:rPr>
        <w:t>Sigurisë:</w:t>
      </w:r>
      <w:r>
        <w:rPr>
          <w:rFonts w:ascii="Times New Roman" w:hAnsi="Times New Roman" w:cs="Times New Roman"/>
          <w:b/>
          <w:spacing w:val="-17"/>
          <w:sz w:val="24"/>
          <w:szCs w:val="24"/>
        </w:rPr>
        <w:t xml:space="preserve"> </w:t>
      </w:r>
      <w:r>
        <w:rPr>
          <w:rFonts w:ascii="Times New Roman" w:hAnsi="Times New Roman" w:cs="Times New Roman"/>
          <w:sz w:val="24"/>
          <w:szCs w:val="24"/>
        </w:rPr>
        <w:t>Përdorimi</w:t>
      </w:r>
      <w:r>
        <w:rPr>
          <w:rFonts w:ascii="Times New Roman" w:hAnsi="Times New Roman" w:cs="Times New Roman"/>
          <w:spacing w:val="-16"/>
          <w:sz w:val="24"/>
          <w:szCs w:val="24"/>
        </w:rPr>
        <w:t xml:space="preserve"> </w:t>
      </w:r>
      <w:r>
        <w:rPr>
          <w:rFonts w:ascii="Times New Roman" w:hAnsi="Times New Roman" w:cs="Times New Roman"/>
          <w:sz w:val="24"/>
          <w:szCs w:val="24"/>
        </w:rPr>
        <w:t>i</w:t>
      </w:r>
      <w:r>
        <w:rPr>
          <w:rFonts w:ascii="Times New Roman" w:hAnsi="Times New Roman" w:cs="Times New Roman"/>
          <w:spacing w:val="-16"/>
          <w:sz w:val="24"/>
          <w:szCs w:val="24"/>
        </w:rPr>
        <w:t xml:space="preserve"> </w:t>
      </w:r>
      <w:r>
        <w:rPr>
          <w:rFonts w:ascii="Times New Roman" w:hAnsi="Times New Roman" w:cs="Times New Roman"/>
          <w:sz w:val="24"/>
          <w:szCs w:val="24"/>
        </w:rPr>
        <w:t>kamerave</w:t>
      </w:r>
      <w:r>
        <w:rPr>
          <w:rFonts w:ascii="Times New Roman" w:hAnsi="Times New Roman" w:cs="Times New Roman"/>
          <w:spacing w:val="-16"/>
          <w:sz w:val="24"/>
          <w:szCs w:val="24"/>
        </w:rPr>
        <w:t xml:space="preserve"> </w:t>
      </w:r>
      <w:r>
        <w:rPr>
          <w:rFonts w:ascii="Times New Roman" w:hAnsi="Times New Roman" w:cs="Times New Roman"/>
          <w:sz w:val="24"/>
          <w:szCs w:val="24"/>
        </w:rPr>
        <w:t>dhe</w:t>
      </w:r>
      <w:r>
        <w:rPr>
          <w:rFonts w:ascii="Times New Roman" w:hAnsi="Times New Roman" w:cs="Times New Roman"/>
          <w:spacing w:val="-14"/>
          <w:sz w:val="24"/>
          <w:szCs w:val="24"/>
        </w:rPr>
        <w:t xml:space="preserve"> </w:t>
      </w:r>
      <w:r>
        <w:rPr>
          <w:rFonts w:ascii="Times New Roman" w:hAnsi="Times New Roman" w:cs="Times New Roman"/>
          <w:sz w:val="24"/>
          <w:szCs w:val="24"/>
        </w:rPr>
        <w:t>sistemeve</w:t>
      </w:r>
      <w:r>
        <w:rPr>
          <w:rFonts w:ascii="Times New Roman" w:hAnsi="Times New Roman" w:cs="Times New Roman"/>
          <w:spacing w:val="-15"/>
          <w:sz w:val="24"/>
          <w:szCs w:val="24"/>
        </w:rPr>
        <w:t xml:space="preserve"> </w:t>
      </w:r>
      <w:r>
        <w:rPr>
          <w:rFonts w:ascii="Times New Roman" w:hAnsi="Times New Roman" w:cs="Times New Roman"/>
          <w:sz w:val="24"/>
          <w:szCs w:val="24"/>
        </w:rPr>
        <w:t>të</w:t>
      </w:r>
      <w:r>
        <w:rPr>
          <w:rFonts w:ascii="Times New Roman" w:hAnsi="Times New Roman" w:cs="Times New Roman"/>
          <w:spacing w:val="-15"/>
          <w:sz w:val="24"/>
          <w:szCs w:val="24"/>
        </w:rPr>
        <w:t xml:space="preserve"> </w:t>
      </w:r>
      <w:r>
        <w:rPr>
          <w:rFonts w:ascii="Times New Roman" w:hAnsi="Times New Roman" w:cs="Times New Roman"/>
          <w:sz w:val="24"/>
          <w:szCs w:val="24"/>
        </w:rPr>
        <w:t>tjera</w:t>
      </w:r>
      <w:r>
        <w:rPr>
          <w:rFonts w:ascii="Times New Roman" w:hAnsi="Times New Roman" w:cs="Times New Roman"/>
          <w:spacing w:val="-15"/>
          <w:sz w:val="24"/>
          <w:szCs w:val="24"/>
        </w:rPr>
        <w:t xml:space="preserve"> </w:t>
      </w:r>
      <w:r>
        <w:rPr>
          <w:rFonts w:ascii="Times New Roman" w:hAnsi="Times New Roman" w:cs="Times New Roman"/>
          <w:sz w:val="24"/>
          <w:szCs w:val="24"/>
        </w:rPr>
        <w:t>për</w:t>
      </w:r>
      <w:r>
        <w:rPr>
          <w:rFonts w:ascii="Times New Roman" w:hAnsi="Times New Roman" w:cs="Times New Roman"/>
          <w:spacing w:val="-15"/>
          <w:sz w:val="24"/>
          <w:szCs w:val="24"/>
        </w:rPr>
        <w:t xml:space="preserve"> </w:t>
      </w:r>
      <w:r>
        <w:rPr>
          <w:rFonts w:ascii="Times New Roman" w:hAnsi="Times New Roman" w:cs="Times New Roman"/>
          <w:sz w:val="24"/>
          <w:szCs w:val="24"/>
        </w:rPr>
        <w:t>të</w:t>
      </w:r>
      <w:r>
        <w:rPr>
          <w:rFonts w:ascii="Times New Roman" w:hAnsi="Times New Roman" w:cs="Times New Roman"/>
          <w:spacing w:val="-15"/>
          <w:sz w:val="24"/>
          <w:szCs w:val="24"/>
        </w:rPr>
        <w:t xml:space="preserve"> </w:t>
      </w:r>
      <w:r>
        <w:rPr>
          <w:rFonts w:ascii="Times New Roman" w:hAnsi="Times New Roman" w:cs="Times New Roman"/>
          <w:sz w:val="24"/>
          <w:szCs w:val="24"/>
        </w:rPr>
        <w:t>monitoruar dhe verifikuar sigurinë e qendrave të ribashkimit.</w:t>
      </w:r>
    </w:p>
    <w:p w:rsidR="00F27F9A" w:rsidRDefault="00907AF5">
      <w:pPr>
        <w:pStyle w:val="BodyText"/>
        <w:spacing w:before="99" w:line="283" w:lineRule="auto"/>
        <w:ind w:left="1260" w:right="1084"/>
        <w:rPr>
          <w:rFonts w:ascii="Times New Roman" w:hAnsi="Times New Roman" w:cs="Times New Roman"/>
          <w:sz w:val="24"/>
          <w:szCs w:val="24"/>
        </w:rPr>
      </w:pPr>
      <w:r>
        <w:rPr>
          <w:rFonts w:ascii="Times New Roman" w:hAnsi="Times New Roman" w:cs="Times New Roman"/>
          <w:b/>
          <w:sz w:val="24"/>
          <w:szCs w:val="24"/>
        </w:rPr>
        <w:t xml:space="preserve">Mbështetje Psikologjike: </w:t>
      </w:r>
      <w:r>
        <w:rPr>
          <w:rFonts w:ascii="Times New Roman" w:hAnsi="Times New Roman" w:cs="Times New Roman"/>
          <w:sz w:val="24"/>
          <w:szCs w:val="24"/>
        </w:rPr>
        <w:t>Ofrimi</w:t>
      </w:r>
      <w:r>
        <w:rPr>
          <w:rFonts w:ascii="Times New Roman" w:hAnsi="Times New Roman" w:cs="Times New Roman"/>
          <w:spacing w:val="36"/>
          <w:sz w:val="24"/>
          <w:szCs w:val="24"/>
        </w:rPr>
        <w:t xml:space="preserve"> </w:t>
      </w:r>
      <w:r>
        <w:rPr>
          <w:rFonts w:ascii="Times New Roman" w:hAnsi="Times New Roman" w:cs="Times New Roman"/>
          <w:sz w:val="24"/>
          <w:szCs w:val="24"/>
        </w:rPr>
        <w:t>i</w:t>
      </w:r>
      <w:r>
        <w:rPr>
          <w:rFonts w:ascii="Times New Roman" w:hAnsi="Times New Roman" w:cs="Times New Roman"/>
          <w:spacing w:val="36"/>
          <w:sz w:val="24"/>
          <w:szCs w:val="24"/>
        </w:rPr>
        <w:t xml:space="preserve"> </w:t>
      </w:r>
      <w:r>
        <w:rPr>
          <w:rFonts w:ascii="Times New Roman" w:hAnsi="Times New Roman" w:cs="Times New Roman"/>
          <w:sz w:val="24"/>
          <w:szCs w:val="24"/>
        </w:rPr>
        <w:t>mbështetjes</w:t>
      </w:r>
      <w:r>
        <w:rPr>
          <w:rFonts w:ascii="Times New Roman" w:hAnsi="Times New Roman" w:cs="Times New Roman"/>
          <w:spacing w:val="36"/>
          <w:sz w:val="24"/>
          <w:szCs w:val="24"/>
        </w:rPr>
        <w:t xml:space="preserve"> </w:t>
      </w:r>
      <w:r>
        <w:rPr>
          <w:rFonts w:ascii="Times New Roman" w:hAnsi="Times New Roman" w:cs="Times New Roman"/>
          <w:sz w:val="24"/>
          <w:szCs w:val="24"/>
        </w:rPr>
        <w:t>psikologjike</w:t>
      </w:r>
      <w:r>
        <w:rPr>
          <w:rFonts w:ascii="Times New Roman" w:hAnsi="Times New Roman" w:cs="Times New Roman"/>
          <w:spacing w:val="36"/>
          <w:sz w:val="24"/>
          <w:szCs w:val="24"/>
        </w:rPr>
        <w:t xml:space="preserve"> </w:t>
      </w:r>
      <w:r>
        <w:rPr>
          <w:rFonts w:ascii="Times New Roman" w:hAnsi="Times New Roman" w:cs="Times New Roman"/>
          <w:sz w:val="24"/>
          <w:szCs w:val="24"/>
        </w:rPr>
        <w:t>për</w:t>
      </w:r>
      <w:r>
        <w:rPr>
          <w:rFonts w:ascii="Times New Roman" w:hAnsi="Times New Roman" w:cs="Times New Roman"/>
          <w:spacing w:val="36"/>
          <w:sz w:val="24"/>
          <w:szCs w:val="24"/>
        </w:rPr>
        <w:t xml:space="preserve"> </w:t>
      </w:r>
      <w:r>
        <w:rPr>
          <w:rFonts w:ascii="Times New Roman" w:hAnsi="Times New Roman" w:cs="Times New Roman"/>
          <w:sz w:val="24"/>
          <w:szCs w:val="24"/>
        </w:rPr>
        <w:t>individët,</w:t>
      </w:r>
      <w:r>
        <w:rPr>
          <w:rFonts w:ascii="Times New Roman" w:hAnsi="Times New Roman" w:cs="Times New Roman"/>
          <w:spacing w:val="36"/>
          <w:sz w:val="24"/>
          <w:szCs w:val="24"/>
        </w:rPr>
        <w:t xml:space="preserve"> </w:t>
      </w:r>
      <w:r>
        <w:rPr>
          <w:rFonts w:ascii="Times New Roman" w:hAnsi="Times New Roman" w:cs="Times New Roman"/>
          <w:sz w:val="24"/>
          <w:szCs w:val="24"/>
        </w:rPr>
        <w:t>fëmijët</w:t>
      </w:r>
      <w:r>
        <w:rPr>
          <w:rFonts w:ascii="Times New Roman" w:hAnsi="Times New Roman" w:cs="Times New Roman"/>
          <w:spacing w:val="36"/>
          <w:sz w:val="24"/>
          <w:szCs w:val="24"/>
        </w:rPr>
        <w:t xml:space="preserve"> </w:t>
      </w:r>
      <w:r>
        <w:rPr>
          <w:rFonts w:ascii="Times New Roman" w:hAnsi="Times New Roman" w:cs="Times New Roman"/>
          <w:sz w:val="24"/>
          <w:szCs w:val="24"/>
        </w:rPr>
        <w:t>dhe</w:t>
      </w:r>
      <w:r>
        <w:rPr>
          <w:rFonts w:ascii="Times New Roman" w:hAnsi="Times New Roman" w:cs="Times New Roman"/>
          <w:spacing w:val="36"/>
          <w:sz w:val="24"/>
          <w:szCs w:val="24"/>
        </w:rPr>
        <w:t xml:space="preserve"> </w:t>
      </w:r>
      <w:r>
        <w:rPr>
          <w:rFonts w:ascii="Times New Roman" w:hAnsi="Times New Roman" w:cs="Times New Roman"/>
          <w:sz w:val="24"/>
          <w:szCs w:val="24"/>
        </w:rPr>
        <w:t>familjet që</w:t>
      </w:r>
      <w:r>
        <w:rPr>
          <w:rFonts w:ascii="Times New Roman" w:hAnsi="Times New Roman" w:cs="Times New Roman"/>
          <w:spacing w:val="20"/>
          <w:sz w:val="24"/>
          <w:szCs w:val="24"/>
        </w:rPr>
        <w:t xml:space="preserve"> </w:t>
      </w:r>
      <w:r>
        <w:rPr>
          <w:rFonts w:ascii="Times New Roman" w:hAnsi="Times New Roman" w:cs="Times New Roman"/>
          <w:sz w:val="24"/>
          <w:szCs w:val="24"/>
        </w:rPr>
        <w:t>janë</w:t>
      </w:r>
      <w:r>
        <w:rPr>
          <w:rFonts w:ascii="Times New Roman" w:hAnsi="Times New Roman" w:cs="Times New Roman"/>
          <w:spacing w:val="20"/>
          <w:sz w:val="24"/>
          <w:szCs w:val="24"/>
        </w:rPr>
        <w:t xml:space="preserve"> </w:t>
      </w:r>
      <w:r>
        <w:rPr>
          <w:rFonts w:ascii="Times New Roman" w:hAnsi="Times New Roman" w:cs="Times New Roman"/>
          <w:sz w:val="24"/>
          <w:szCs w:val="24"/>
        </w:rPr>
        <w:t>të</w:t>
      </w:r>
      <w:r>
        <w:rPr>
          <w:rFonts w:ascii="Times New Roman" w:hAnsi="Times New Roman" w:cs="Times New Roman"/>
          <w:spacing w:val="20"/>
          <w:sz w:val="24"/>
          <w:szCs w:val="24"/>
        </w:rPr>
        <w:t xml:space="preserve"> </w:t>
      </w:r>
      <w:r>
        <w:rPr>
          <w:rFonts w:ascii="Times New Roman" w:hAnsi="Times New Roman" w:cs="Times New Roman"/>
          <w:sz w:val="24"/>
          <w:szCs w:val="24"/>
        </w:rPr>
        <w:t>goditura</w:t>
      </w:r>
      <w:r>
        <w:rPr>
          <w:rFonts w:ascii="Times New Roman" w:hAnsi="Times New Roman" w:cs="Times New Roman"/>
          <w:spacing w:val="20"/>
          <w:sz w:val="24"/>
          <w:szCs w:val="24"/>
        </w:rPr>
        <w:t xml:space="preserve"> </w:t>
      </w:r>
      <w:r>
        <w:rPr>
          <w:rFonts w:ascii="Times New Roman" w:hAnsi="Times New Roman" w:cs="Times New Roman"/>
          <w:sz w:val="24"/>
          <w:szCs w:val="24"/>
        </w:rPr>
        <w:t>nga</w:t>
      </w:r>
      <w:r>
        <w:rPr>
          <w:rFonts w:ascii="Times New Roman" w:hAnsi="Times New Roman" w:cs="Times New Roman"/>
          <w:spacing w:val="20"/>
          <w:sz w:val="24"/>
          <w:szCs w:val="24"/>
        </w:rPr>
        <w:t xml:space="preserve"> </w:t>
      </w:r>
      <w:r>
        <w:rPr>
          <w:rFonts w:ascii="Times New Roman" w:hAnsi="Times New Roman" w:cs="Times New Roman"/>
          <w:sz w:val="24"/>
          <w:szCs w:val="24"/>
        </w:rPr>
        <w:t>trauma</w:t>
      </w:r>
      <w:r>
        <w:rPr>
          <w:rFonts w:ascii="Times New Roman" w:hAnsi="Times New Roman" w:cs="Times New Roman"/>
          <w:spacing w:val="20"/>
          <w:sz w:val="24"/>
          <w:szCs w:val="24"/>
        </w:rPr>
        <w:t xml:space="preserve"> </w:t>
      </w:r>
      <w:r>
        <w:rPr>
          <w:rFonts w:ascii="Times New Roman" w:hAnsi="Times New Roman" w:cs="Times New Roman"/>
          <w:sz w:val="24"/>
          <w:szCs w:val="24"/>
        </w:rPr>
        <w:t>emocionale</w:t>
      </w:r>
      <w:r>
        <w:rPr>
          <w:rFonts w:ascii="Times New Roman" w:hAnsi="Times New Roman" w:cs="Times New Roman"/>
          <w:spacing w:val="20"/>
          <w:sz w:val="24"/>
          <w:szCs w:val="24"/>
        </w:rPr>
        <w:t xml:space="preserve"> </w:t>
      </w:r>
      <w:r>
        <w:rPr>
          <w:rFonts w:ascii="Times New Roman" w:hAnsi="Times New Roman" w:cs="Times New Roman"/>
          <w:sz w:val="24"/>
          <w:szCs w:val="24"/>
        </w:rPr>
        <w:t>pas</w:t>
      </w:r>
      <w:r>
        <w:rPr>
          <w:rFonts w:ascii="Times New Roman" w:hAnsi="Times New Roman" w:cs="Times New Roman"/>
          <w:spacing w:val="20"/>
          <w:sz w:val="24"/>
          <w:szCs w:val="24"/>
        </w:rPr>
        <w:t xml:space="preserve"> </w:t>
      </w:r>
      <w:r>
        <w:rPr>
          <w:rFonts w:ascii="Times New Roman" w:hAnsi="Times New Roman" w:cs="Times New Roman"/>
          <w:sz w:val="24"/>
          <w:szCs w:val="24"/>
        </w:rPr>
        <w:t>një</w:t>
      </w:r>
      <w:r>
        <w:rPr>
          <w:rFonts w:ascii="Times New Roman" w:hAnsi="Times New Roman" w:cs="Times New Roman"/>
          <w:spacing w:val="20"/>
          <w:sz w:val="24"/>
          <w:szCs w:val="24"/>
        </w:rPr>
        <w:t xml:space="preserve"> </w:t>
      </w:r>
      <w:r>
        <w:rPr>
          <w:rFonts w:ascii="Times New Roman" w:hAnsi="Times New Roman" w:cs="Times New Roman"/>
          <w:sz w:val="24"/>
          <w:szCs w:val="24"/>
        </w:rPr>
        <w:t>emergjence,</w:t>
      </w:r>
      <w:r>
        <w:rPr>
          <w:rFonts w:ascii="Times New Roman" w:hAnsi="Times New Roman" w:cs="Times New Roman"/>
          <w:spacing w:val="20"/>
          <w:sz w:val="24"/>
          <w:szCs w:val="24"/>
        </w:rPr>
        <w:t xml:space="preserve"> </w:t>
      </w:r>
      <w:r>
        <w:rPr>
          <w:rFonts w:ascii="Times New Roman" w:hAnsi="Times New Roman" w:cs="Times New Roman"/>
          <w:sz w:val="24"/>
          <w:szCs w:val="24"/>
        </w:rPr>
        <w:t>për</w:t>
      </w:r>
      <w:r>
        <w:rPr>
          <w:rFonts w:ascii="Times New Roman" w:hAnsi="Times New Roman" w:cs="Times New Roman"/>
          <w:spacing w:val="20"/>
          <w:sz w:val="24"/>
          <w:szCs w:val="24"/>
        </w:rPr>
        <w:t xml:space="preserve"> </w:t>
      </w:r>
      <w:r>
        <w:rPr>
          <w:rFonts w:ascii="Times New Roman" w:hAnsi="Times New Roman" w:cs="Times New Roman"/>
          <w:sz w:val="24"/>
          <w:szCs w:val="24"/>
        </w:rPr>
        <w:t>të</w:t>
      </w:r>
      <w:r>
        <w:rPr>
          <w:rFonts w:ascii="Times New Roman" w:hAnsi="Times New Roman" w:cs="Times New Roman"/>
          <w:spacing w:val="20"/>
          <w:sz w:val="24"/>
          <w:szCs w:val="24"/>
        </w:rPr>
        <w:t xml:space="preserve"> </w:t>
      </w:r>
      <w:r>
        <w:rPr>
          <w:rFonts w:ascii="Times New Roman" w:hAnsi="Times New Roman" w:cs="Times New Roman"/>
          <w:sz w:val="24"/>
          <w:szCs w:val="24"/>
        </w:rPr>
        <w:t>siguruar</w:t>
      </w:r>
      <w:r>
        <w:rPr>
          <w:rFonts w:ascii="Times New Roman" w:hAnsi="Times New Roman" w:cs="Times New Roman"/>
          <w:spacing w:val="20"/>
          <w:sz w:val="24"/>
          <w:szCs w:val="24"/>
        </w:rPr>
        <w:t xml:space="preserve"> </w:t>
      </w:r>
      <w:r>
        <w:rPr>
          <w:rFonts w:ascii="Times New Roman" w:hAnsi="Times New Roman" w:cs="Times New Roman"/>
          <w:sz w:val="24"/>
          <w:szCs w:val="24"/>
        </w:rPr>
        <w:t>një</w:t>
      </w:r>
      <w:r>
        <w:rPr>
          <w:rFonts w:ascii="Times New Roman" w:hAnsi="Times New Roman" w:cs="Times New Roman"/>
          <w:spacing w:val="20"/>
          <w:sz w:val="24"/>
          <w:szCs w:val="24"/>
        </w:rPr>
        <w:t xml:space="preserve"> </w:t>
      </w:r>
      <w:r>
        <w:rPr>
          <w:rFonts w:ascii="Times New Roman" w:hAnsi="Times New Roman" w:cs="Times New Roman"/>
          <w:sz w:val="24"/>
          <w:szCs w:val="24"/>
        </w:rPr>
        <w:t>ribashkim të qetë dhe të kontrolluar.</w:t>
      </w:r>
    </w:p>
    <w:p w:rsidR="00F27F9A" w:rsidRDefault="00907AF5" w:rsidP="008B2BD6">
      <w:pPr>
        <w:pStyle w:val="Heading3"/>
      </w:pPr>
      <w:r>
        <w:t xml:space="preserve">     15. Rendi</w:t>
      </w:r>
      <w:r>
        <w:rPr>
          <w:spacing w:val="-8"/>
        </w:rPr>
        <w:t xml:space="preserve"> </w:t>
      </w:r>
      <w:r>
        <w:t>dhe</w:t>
      </w:r>
      <w:r>
        <w:rPr>
          <w:spacing w:val="-7"/>
        </w:rPr>
        <w:t xml:space="preserve"> </w:t>
      </w:r>
      <w:r>
        <w:t>siguria</w:t>
      </w:r>
      <w:r>
        <w:rPr>
          <w:spacing w:val="-8"/>
        </w:rPr>
        <w:t xml:space="preserve"> </w:t>
      </w:r>
      <w:r>
        <w:rPr>
          <w:spacing w:val="-2"/>
        </w:rPr>
        <w:t>publike.</w:t>
      </w:r>
    </w:p>
    <w:p w:rsidR="00F27F9A" w:rsidRDefault="00907AF5">
      <w:pPr>
        <w:pStyle w:val="BodyText"/>
        <w:spacing w:before="148" w:line="283" w:lineRule="auto"/>
        <w:ind w:left="1260" w:right="1084"/>
        <w:rPr>
          <w:rFonts w:ascii="Times New Roman" w:hAnsi="Times New Roman" w:cs="Times New Roman"/>
          <w:sz w:val="24"/>
          <w:szCs w:val="24"/>
        </w:rPr>
      </w:pPr>
      <w:r>
        <w:rPr>
          <w:rFonts w:ascii="Times New Roman" w:hAnsi="Times New Roman" w:cs="Times New Roman"/>
          <w:sz w:val="24"/>
          <w:szCs w:val="24"/>
        </w:rPr>
        <w:t>Për situata të jashtëzakonshme, çështjet e sigurisë drejtohen nga Presidenti i Republikës, këshillohen nga Këshilli i Sigurisë Kombëtare dhe mbështeten nga MM, Shërbimi Informativ Shtetëror</w:t>
      </w:r>
      <w:r>
        <w:rPr>
          <w:rFonts w:ascii="Times New Roman" w:hAnsi="Times New Roman" w:cs="Times New Roman"/>
          <w:spacing w:val="40"/>
          <w:sz w:val="24"/>
          <w:szCs w:val="24"/>
        </w:rPr>
        <w:t xml:space="preserve"> </w:t>
      </w:r>
      <w:r>
        <w:rPr>
          <w:rFonts w:ascii="Times New Roman" w:hAnsi="Times New Roman" w:cs="Times New Roman"/>
          <w:sz w:val="24"/>
          <w:szCs w:val="24"/>
        </w:rPr>
        <w:t>dhe</w:t>
      </w:r>
      <w:r>
        <w:rPr>
          <w:rFonts w:ascii="Times New Roman" w:hAnsi="Times New Roman" w:cs="Times New Roman"/>
          <w:spacing w:val="40"/>
          <w:sz w:val="24"/>
          <w:szCs w:val="24"/>
        </w:rPr>
        <w:t xml:space="preserve"> </w:t>
      </w:r>
      <w:r>
        <w:rPr>
          <w:rFonts w:ascii="Times New Roman" w:hAnsi="Times New Roman" w:cs="Times New Roman"/>
          <w:sz w:val="24"/>
          <w:szCs w:val="24"/>
        </w:rPr>
        <w:t>prefekti</w:t>
      </w:r>
      <w:r>
        <w:rPr>
          <w:rFonts w:ascii="Times New Roman" w:hAnsi="Times New Roman" w:cs="Times New Roman"/>
          <w:spacing w:val="40"/>
          <w:sz w:val="24"/>
          <w:szCs w:val="24"/>
        </w:rPr>
        <w:t xml:space="preserve"> </w:t>
      </w:r>
      <w:r>
        <w:rPr>
          <w:rFonts w:ascii="Times New Roman" w:hAnsi="Times New Roman" w:cs="Times New Roman"/>
          <w:sz w:val="24"/>
          <w:szCs w:val="24"/>
        </w:rPr>
        <w:t>i</w:t>
      </w:r>
      <w:r>
        <w:rPr>
          <w:rFonts w:ascii="Times New Roman" w:hAnsi="Times New Roman" w:cs="Times New Roman"/>
          <w:spacing w:val="40"/>
          <w:sz w:val="24"/>
          <w:szCs w:val="24"/>
        </w:rPr>
        <w:t xml:space="preserve"> </w:t>
      </w:r>
      <w:r>
        <w:rPr>
          <w:rFonts w:ascii="Times New Roman" w:hAnsi="Times New Roman" w:cs="Times New Roman"/>
          <w:sz w:val="24"/>
          <w:szCs w:val="24"/>
        </w:rPr>
        <w:t>qarkut</w:t>
      </w:r>
      <w:r>
        <w:rPr>
          <w:rFonts w:ascii="Times New Roman" w:hAnsi="Times New Roman" w:cs="Times New Roman"/>
          <w:spacing w:val="40"/>
          <w:sz w:val="24"/>
          <w:szCs w:val="24"/>
        </w:rPr>
        <w:t xml:space="preserve"> </w:t>
      </w:r>
      <w:r>
        <w:rPr>
          <w:rFonts w:ascii="Times New Roman" w:hAnsi="Times New Roman" w:cs="Times New Roman"/>
          <w:sz w:val="24"/>
          <w:szCs w:val="24"/>
        </w:rPr>
        <w:t>dhe</w:t>
      </w:r>
      <w:r>
        <w:rPr>
          <w:rFonts w:ascii="Times New Roman" w:hAnsi="Times New Roman" w:cs="Times New Roman"/>
          <w:spacing w:val="40"/>
          <w:sz w:val="24"/>
          <w:szCs w:val="24"/>
        </w:rPr>
        <w:t xml:space="preserve"> </w:t>
      </w:r>
      <w:r>
        <w:rPr>
          <w:rFonts w:ascii="Times New Roman" w:hAnsi="Times New Roman" w:cs="Times New Roman"/>
          <w:sz w:val="24"/>
          <w:szCs w:val="24"/>
        </w:rPr>
        <w:t>kryetari</w:t>
      </w:r>
      <w:r>
        <w:rPr>
          <w:rFonts w:ascii="Times New Roman" w:hAnsi="Times New Roman" w:cs="Times New Roman"/>
          <w:spacing w:val="40"/>
          <w:sz w:val="24"/>
          <w:szCs w:val="24"/>
        </w:rPr>
        <w:t xml:space="preserve"> </w:t>
      </w:r>
      <w:r>
        <w:rPr>
          <w:rFonts w:ascii="Times New Roman" w:hAnsi="Times New Roman" w:cs="Times New Roman"/>
          <w:sz w:val="24"/>
          <w:szCs w:val="24"/>
        </w:rPr>
        <w:t>i</w:t>
      </w:r>
      <w:r>
        <w:rPr>
          <w:rFonts w:ascii="Times New Roman" w:hAnsi="Times New Roman" w:cs="Times New Roman"/>
          <w:spacing w:val="40"/>
          <w:sz w:val="24"/>
          <w:szCs w:val="24"/>
        </w:rPr>
        <w:t xml:space="preserve"> </w:t>
      </w:r>
      <w:r>
        <w:rPr>
          <w:rFonts w:ascii="Times New Roman" w:hAnsi="Times New Roman" w:cs="Times New Roman"/>
          <w:sz w:val="24"/>
          <w:szCs w:val="24"/>
        </w:rPr>
        <w:t>bashkisë.</w:t>
      </w:r>
      <w:r>
        <w:rPr>
          <w:rFonts w:ascii="Times New Roman" w:hAnsi="Times New Roman" w:cs="Times New Roman"/>
          <w:spacing w:val="40"/>
          <w:sz w:val="24"/>
          <w:szCs w:val="24"/>
        </w:rPr>
        <w:t xml:space="preserve"> </w:t>
      </w:r>
      <w:r>
        <w:rPr>
          <w:rFonts w:ascii="Times New Roman" w:hAnsi="Times New Roman" w:cs="Times New Roman"/>
          <w:sz w:val="24"/>
          <w:szCs w:val="24"/>
        </w:rPr>
        <w:t>Në</w:t>
      </w:r>
      <w:r>
        <w:rPr>
          <w:rFonts w:ascii="Times New Roman" w:hAnsi="Times New Roman" w:cs="Times New Roman"/>
          <w:spacing w:val="40"/>
          <w:sz w:val="24"/>
          <w:szCs w:val="24"/>
        </w:rPr>
        <w:t xml:space="preserve"> </w:t>
      </w:r>
      <w:r>
        <w:rPr>
          <w:rFonts w:ascii="Times New Roman" w:hAnsi="Times New Roman" w:cs="Times New Roman"/>
          <w:sz w:val="24"/>
          <w:szCs w:val="24"/>
        </w:rPr>
        <w:t>rastet</w:t>
      </w:r>
      <w:r>
        <w:rPr>
          <w:rFonts w:ascii="Times New Roman" w:hAnsi="Times New Roman" w:cs="Times New Roman"/>
          <w:spacing w:val="40"/>
          <w:sz w:val="24"/>
          <w:szCs w:val="24"/>
        </w:rPr>
        <w:t xml:space="preserve"> </w:t>
      </w:r>
      <w:r>
        <w:rPr>
          <w:rFonts w:ascii="Times New Roman" w:hAnsi="Times New Roman" w:cs="Times New Roman"/>
          <w:sz w:val="24"/>
          <w:szCs w:val="24"/>
        </w:rPr>
        <w:t>e</w:t>
      </w:r>
      <w:r>
        <w:rPr>
          <w:rFonts w:ascii="Times New Roman" w:hAnsi="Times New Roman" w:cs="Times New Roman"/>
          <w:spacing w:val="40"/>
          <w:sz w:val="24"/>
          <w:szCs w:val="24"/>
        </w:rPr>
        <w:t xml:space="preserve"> </w:t>
      </w:r>
      <w:r>
        <w:rPr>
          <w:rFonts w:ascii="Times New Roman" w:hAnsi="Times New Roman" w:cs="Times New Roman"/>
          <w:sz w:val="24"/>
          <w:szCs w:val="24"/>
        </w:rPr>
        <w:t>emergjencës</w:t>
      </w:r>
      <w:r>
        <w:rPr>
          <w:rFonts w:ascii="Times New Roman" w:hAnsi="Times New Roman" w:cs="Times New Roman"/>
          <w:spacing w:val="40"/>
          <w:sz w:val="24"/>
          <w:szCs w:val="24"/>
        </w:rPr>
        <w:t xml:space="preserve"> </w:t>
      </w:r>
      <w:r>
        <w:rPr>
          <w:rFonts w:ascii="Times New Roman" w:hAnsi="Times New Roman" w:cs="Times New Roman"/>
          <w:sz w:val="24"/>
          <w:szCs w:val="24"/>
        </w:rPr>
        <w:t>kombëtare, kur është shpallur gjendja e fatkeqësisë natyrore, përgjegjësia e përgjithshme për sigurinë dhe rendin</w:t>
      </w:r>
      <w:r>
        <w:rPr>
          <w:rFonts w:ascii="Times New Roman" w:hAnsi="Times New Roman" w:cs="Times New Roman"/>
          <w:spacing w:val="15"/>
          <w:sz w:val="24"/>
          <w:szCs w:val="24"/>
        </w:rPr>
        <w:t xml:space="preserve"> </w:t>
      </w:r>
      <w:r>
        <w:rPr>
          <w:rFonts w:ascii="Times New Roman" w:hAnsi="Times New Roman" w:cs="Times New Roman"/>
          <w:sz w:val="24"/>
          <w:szCs w:val="24"/>
        </w:rPr>
        <w:t>publik</w:t>
      </w:r>
      <w:r>
        <w:rPr>
          <w:rFonts w:ascii="Times New Roman" w:hAnsi="Times New Roman" w:cs="Times New Roman"/>
          <w:spacing w:val="15"/>
          <w:sz w:val="24"/>
          <w:szCs w:val="24"/>
        </w:rPr>
        <w:t xml:space="preserve"> </w:t>
      </w:r>
      <w:r>
        <w:rPr>
          <w:rFonts w:ascii="Times New Roman" w:hAnsi="Times New Roman" w:cs="Times New Roman"/>
          <w:sz w:val="24"/>
          <w:szCs w:val="24"/>
        </w:rPr>
        <w:t>i</w:t>
      </w:r>
      <w:r>
        <w:rPr>
          <w:rFonts w:ascii="Times New Roman" w:hAnsi="Times New Roman" w:cs="Times New Roman"/>
          <w:spacing w:val="15"/>
          <w:sz w:val="24"/>
          <w:szCs w:val="24"/>
        </w:rPr>
        <w:t xml:space="preserve"> </w:t>
      </w:r>
      <w:r>
        <w:rPr>
          <w:rFonts w:ascii="Times New Roman" w:hAnsi="Times New Roman" w:cs="Times New Roman"/>
          <w:sz w:val="24"/>
          <w:szCs w:val="24"/>
        </w:rPr>
        <w:t>përket</w:t>
      </w:r>
      <w:r>
        <w:rPr>
          <w:rFonts w:ascii="Times New Roman" w:hAnsi="Times New Roman" w:cs="Times New Roman"/>
          <w:spacing w:val="15"/>
          <w:sz w:val="24"/>
          <w:szCs w:val="24"/>
        </w:rPr>
        <w:t xml:space="preserve"> </w:t>
      </w:r>
      <w:r>
        <w:rPr>
          <w:rFonts w:ascii="Times New Roman" w:hAnsi="Times New Roman" w:cs="Times New Roman"/>
          <w:sz w:val="24"/>
          <w:szCs w:val="24"/>
        </w:rPr>
        <w:t>KNEC</w:t>
      </w:r>
      <w:r>
        <w:rPr>
          <w:rFonts w:ascii="Times New Roman" w:hAnsi="Times New Roman" w:cs="Times New Roman"/>
          <w:spacing w:val="15"/>
          <w:sz w:val="24"/>
          <w:szCs w:val="24"/>
        </w:rPr>
        <w:t xml:space="preserve"> </w:t>
      </w:r>
      <w:r>
        <w:rPr>
          <w:rFonts w:ascii="Times New Roman" w:hAnsi="Times New Roman" w:cs="Times New Roman"/>
          <w:sz w:val="24"/>
          <w:szCs w:val="24"/>
        </w:rPr>
        <w:t>nëpërmjet</w:t>
      </w:r>
      <w:r>
        <w:rPr>
          <w:rFonts w:ascii="Times New Roman" w:hAnsi="Times New Roman" w:cs="Times New Roman"/>
          <w:spacing w:val="15"/>
          <w:sz w:val="24"/>
          <w:szCs w:val="24"/>
        </w:rPr>
        <w:t xml:space="preserve"> </w:t>
      </w:r>
      <w:r>
        <w:rPr>
          <w:rFonts w:ascii="Times New Roman" w:hAnsi="Times New Roman" w:cs="Times New Roman"/>
          <w:sz w:val="24"/>
          <w:szCs w:val="24"/>
        </w:rPr>
        <w:t>strukturave</w:t>
      </w:r>
      <w:r>
        <w:rPr>
          <w:rFonts w:ascii="Times New Roman" w:hAnsi="Times New Roman" w:cs="Times New Roman"/>
          <w:spacing w:val="15"/>
          <w:sz w:val="24"/>
          <w:szCs w:val="24"/>
        </w:rPr>
        <w:t xml:space="preserve"> </w:t>
      </w:r>
      <w:r>
        <w:rPr>
          <w:rFonts w:ascii="Times New Roman" w:hAnsi="Times New Roman" w:cs="Times New Roman"/>
          <w:sz w:val="24"/>
          <w:szCs w:val="24"/>
        </w:rPr>
        <w:t>të</w:t>
      </w:r>
      <w:r>
        <w:rPr>
          <w:rFonts w:ascii="Times New Roman" w:hAnsi="Times New Roman" w:cs="Times New Roman"/>
          <w:spacing w:val="15"/>
          <w:sz w:val="24"/>
          <w:szCs w:val="24"/>
        </w:rPr>
        <w:t xml:space="preserve"> </w:t>
      </w:r>
      <w:r>
        <w:rPr>
          <w:rFonts w:ascii="Times New Roman" w:hAnsi="Times New Roman" w:cs="Times New Roman"/>
          <w:sz w:val="24"/>
          <w:szCs w:val="24"/>
        </w:rPr>
        <w:t>PSH,</w:t>
      </w:r>
      <w:r>
        <w:rPr>
          <w:rFonts w:ascii="Times New Roman" w:hAnsi="Times New Roman" w:cs="Times New Roman"/>
          <w:spacing w:val="15"/>
          <w:sz w:val="24"/>
          <w:szCs w:val="24"/>
        </w:rPr>
        <w:t xml:space="preserve"> </w:t>
      </w:r>
      <w:r>
        <w:rPr>
          <w:rFonts w:ascii="Times New Roman" w:hAnsi="Times New Roman" w:cs="Times New Roman"/>
          <w:sz w:val="24"/>
          <w:szCs w:val="24"/>
        </w:rPr>
        <w:t>FA</w:t>
      </w:r>
      <w:r>
        <w:rPr>
          <w:rFonts w:ascii="Times New Roman" w:hAnsi="Times New Roman" w:cs="Times New Roman"/>
          <w:spacing w:val="15"/>
          <w:sz w:val="24"/>
          <w:szCs w:val="24"/>
        </w:rPr>
        <w:t xml:space="preserve"> </w:t>
      </w:r>
      <w:r>
        <w:rPr>
          <w:rFonts w:ascii="Times New Roman" w:hAnsi="Times New Roman" w:cs="Times New Roman"/>
          <w:sz w:val="24"/>
          <w:szCs w:val="24"/>
        </w:rPr>
        <w:t>dhe</w:t>
      </w:r>
      <w:r>
        <w:rPr>
          <w:rFonts w:ascii="Times New Roman" w:hAnsi="Times New Roman" w:cs="Times New Roman"/>
          <w:spacing w:val="15"/>
          <w:sz w:val="24"/>
          <w:szCs w:val="24"/>
        </w:rPr>
        <w:t xml:space="preserve"> </w:t>
      </w:r>
      <w:r>
        <w:rPr>
          <w:rFonts w:ascii="Times New Roman" w:hAnsi="Times New Roman" w:cs="Times New Roman"/>
          <w:sz w:val="24"/>
          <w:szCs w:val="24"/>
        </w:rPr>
        <w:t>autoriteteve</w:t>
      </w:r>
      <w:r>
        <w:rPr>
          <w:rFonts w:ascii="Times New Roman" w:hAnsi="Times New Roman" w:cs="Times New Roman"/>
          <w:spacing w:val="15"/>
          <w:sz w:val="24"/>
          <w:szCs w:val="24"/>
        </w:rPr>
        <w:t xml:space="preserve"> </w:t>
      </w:r>
      <w:r>
        <w:rPr>
          <w:rFonts w:ascii="Times New Roman" w:hAnsi="Times New Roman" w:cs="Times New Roman"/>
          <w:sz w:val="24"/>
          <w:szCs w:val="24"/>
        </w:rPr>
        <w:t>në</w:t>
      </w:r>
      <w:r>
        <w:rPr>
          <w:rFonts w:ascii="Times New Roman" w:hAnsi="Times New Roman" w:cs="Times New Roman"/>
          <w:spacing w:val="15"/>
          <w:sz w:val="24"/>
          <w:szCs w:val="24"/>
        </w:rPr>
        <w:t xml:space="preserve"> </w:t>
      </w:r>
      <w:r>
        <w:rPr>
          <w:rFonts w:ascii="Times New Roman" w:hAnsi="Times New Roman" w:cs="Times New Roman"/>
          <w:sz w:val="24"/>
          <w:szCs w:val="24"/>
        </w:rPr>
        <w:t>nivel</w:t>
      </w:r>
      <w:r>
        <w:rPr>
          <w:rFonts w:ascii="Times New Roman" w:hAnsi="Times New Roman" w:cs="Times New Roman"/>
          <w:spacing w:val="15"/>
          <w:sz w:val="24"/>
          <w:szCs w:val="24"/>
        </w:rPr>
        <w:t xml:space="preserve"> </w:t>
      </w:r>
      <w:r>
        <w:rPr>
          <w:rFonts w:ascii="Times New Roman" w:hAnsi="Times New Roman" w:cs="Times New Roman"/>
          <w:sz w:val="24"/>
          <w:szCs w:val="24"/>
        </w:rPr>
        <w:t>qarku e bashkie nëpërmjet strukturave së tyre.</w:t>
      </w:r>
    </w:p>
    <w:p w:rsidR="00F27F9A" w:rsidRDefault="00907AF5">
      <w:pPr>
        <w:pStyle w:val="BodyText"/>
        <w:spacing w:before="96" w:line="283" w:lineRule="auto"/>
        <w:ind w:left="1260" w:right="1084"/>
        <w:rPr>
          <w:rFonts w:ascii="Times New Roman" w:hAnsi="Times New Roman" w:cs="Times New Roman"/>
          <w:sz w:val="24"/>
          <w:szCs w:val="24"/>
        </w:rPr>
      </w:pPr>
      <w:r>
        <w:rPr>
          <w:rFonts w:ascii="Times New Roman" w:hAnsi="Times New Roman" w:cs="Times New Roman"/>
          <w:sz w:val="24"/>
          <w:szCs w:val="24"/>
        </w:rPr>
        <w:t>Në nivel bashkie masat e sigurisë, ruajtja e rendit publik dhe kontrolli i qarkullimit sigurohen përkatësisht nëpërmjet strukturave të Drejtorisë Vendore të Policisë Korçë dhe Komisariatit të Policisë Korçë, si dhe nëse është e nevojshme dhe nga Komisariatet e bashkive të tjera të qarkut.</w:t>
      </w:r>
    </w:p>
    <w:p w:rsidR="00F27F9A" w:rsidRDefault="00907AF5">
      <w:pPr>
        <w:pStyle w:val="BodyText"/>
        <w:spacing w:before="98" w:line="283" w:lineRule="auto"/>
        <w:ind w:left="1260" w:right="1084"/>
        <w:rPr>
          <w:rFonts w:ascii="Times New Roman" w:hAnsi="Times New Roman" w:cs="Times New Roman"/>
          <w:sz w:val="24"/>
          <w:szCs w:val="24"/>
        </w:rPr>
      </w:pPr>
      <w:r>
        <w:rPr>
          <w:rFonts w:ascii="Times New Roman" w:hAnsi="Times New Roman" w:cs="Times New Roman"/>
          <w:sz w:val="24"/>
          <w:szCs w:val="24"/>
        </w:rPr>
        <w:t>Në</w:t>
      </w:r>
      <w:r>
        <w:rPr>
          <w:rFonts w:ascii="Times New Roman" w:hAnsi="Times New Roman" w:cs="Times New Roman"/>
          <w:spacing w:val="-8"/>
          <w:sz w:val="24"/>
          <w:szCs w:val="24"/>
        </w:rPr>
        <w:t xml:space="preserve"> </w:t>
      </w:r>
      <w:r>
        <w:rPr>
          <w:rFonts w:ascii="Times New Roman" w:hAnsi="Times New Roman" w:cs="Times New Roman"/>
          <w:sz w:val="24"/>
          <w:szCs w:val="24"/>
        </w:rPr>
        <w:t>të</w:t>
      </w:r>
      <w:r>
        <w:rPr>
          <w:rFonts w:ascii="Times New Roman" w:hAnsi="Times New Roman" w:cs="Times New Roman"/>
          <w:spacing w:val="-8"/>
          <w:sz w:val="24"/>
          <w:szCs w:val="24"/>
        </w:rPr>
        <w:t xml:space="preserve"> </w:t>
      </w:r>
      <w:r>
        <w:rPr>
          <w:rFonts w:ascii="Times New Roman" w:hAnsi="Times New Roman" w:cs="Times New Roman"/>
          <w:sz w:val="24"/>
          <w:szCs w:val="24"/>
        </w:rPr>
        <w:t>gjitha</w:t>
      </w:r>
      <w:r>
        <w:rPr>
          <w:rFonts w:ascii="Times New Roman" w:hAnsi="Times New Roman" w:cs="Times New Roman"/>
          <w:spacing w:val="-8"/>
          <w:sz w:val="24"/>
          <w:szCs w:val="24"/>
        </w:rPr>
        <w:t xml:space="preserve"> </w:t>
      </w:r>
      <w:r>
        <w:rPr>
          <w:rFonts w:ascii="Times New Roman" w:hAnsi="Times New Roman" w:cs="Times New Roman"/>
          <w:sz w:val="24"/>
          <w:szCs w:val="24"/>
        </w:rPr>
        <w:t>rastet</w:t>
      </w:r>
      <w:r>
        <w:rPr>
          <w:rFonts w:ascii="Times New Roman" w:hAnsi="Times New Roman" w:cs="Times New Roman"/>
          <w:spacing w:val="-8"/>
          <w:sz w:val="24"/>
          <w:szCs w:val="24"/>
        </w:rPr>
        <w:t xml:space="preserve"> </w:t>
      </w:r>
      <w:r>
        <w:rPr>
          <w:rFonts w:ascii="Times New Roman" w:hAnsi="Times New Roman" w:cs="Times New Roman"/>
          <w:sz w:val="24"/>
          <w:szCs w:val="24"/>
        </w:rPr>
        <w:t>e</w:t>
      </w:r>
      <w:r>
        <w:rPr>
          <w:rFonts w:ascii="Times New Roman" w:hAnsi="Times New Roman" w:cs="Times New Roman"/>
          <w:spacing w:val="-8"/>
          <w:sz w:val="24"/>
          <w:szCs w:val="24"/>
        </w:rPr>
        <w:t xml:space="preserve"> </w:t>
      </w:r>
      <w:r>
        <w:rPr>
          <w:rFonts w:ascii="Times New Roman" w:hAnsi="Times New Roman" w:cs="Times New Roman"/>
          <w:sz w:val="24"/>
          <w:szCs w:val="24"/>
        </w:rPr>
        <w:t>emergjencave,</w:t>
      </w:r>
      <w:r>
        <w:rPr>
          <w:rFonts w:ascii="Times New Roman" w:hAnsi="Times New Roman" w:cs="Times New Roman"/>
          <w:spacing w:val="-8"/>
          <w:sz w:val="24"/>
          <w:szCs w:val="24"/>
        </w:rPr>
        <w:t xml:space="preserve"> </w:t>
      </w:r>
      <w:r>
        <w:rPr>
          <w:rFonts w:ascii="Times New Roman" w:hAnsi="Times New Roman" w:cs="Times New Roman"/>
          <w:sz w:val="24"/>
          <w:szCs w:val="24"/>
        </w:rPr>
        <w:t>në</w:t>
      </w:r>
      <w:r>
        <w:rPr>
          <w:rFonts w:ascii="Times New Roman" w:hAnsi="Times New Roman" w:cs="Times New Roman"/>
          <w:spacing w:val="-8"/>
          <w:sz w:val="24"/>
          <w:szCs w:val="24"/>
        </w:rPr>
        <w:t xml:space="preserve"> </w:t>
      </w:r>
      <w:r>
        <w:rPr>
          <w:rFonts w:ascii="Times New Roman" w:hAnsi="Times New Roman" w:cs="Times New Roman"/>
          <w:sz w:val="24"/>
          <w:szCs w:val="24"/>
        </w:rPr>
        <w:t>nivel</w:t>
      </w:r>
      <w:r>
        <w:rPr>
          <w:rFonts w:ascii="Times New Roman" w:hAnsi="Times New Roman" w:cs="Times New Roman"/>
          <w:spacing w:val="-8"/>
          <w:sz w:val="24"/>
          <w:szCs w:val="24"/>
        </w:rPr>
        <w:t xml:space="preserve"> </w:t>
      </w:r>
      <w:r>
        <w:rPr>
          <w:rFonts w:ascii="Times New Roman" w:hAnsi="Times New Roman" w:cs="Times New Roman"/>
          <w:sz w:val="24"/>
          <w:szCs w:val="24"/>
        </w:rPr>
        <w:t>bashkie,</w:t>
      </w:r>
      <w:r>
        <w:rPr>
          <w:rFonts w:ascii="Times New Roman" w:hAnsi="Times New Roman" w:cs="Times New Roman"/>
          <w:spacing w:val="-8"/>
          <w:sz w:val="24"/>
          <w:szCs w:val="24"/>
        </w:rPr>
        <w:t xml:space="preserve"> </w:t>
      </w:r>
      <w:r>
        <w:rPr>
          <w:rFonts w:ascii="Times New Roman" w:hAnsi="Times New Roman" w:cs="Times New Roman"/>
          <w:sz w:val="24"/>
          <w:szCs w:val="24"/>
        </w:rPr>
        <w:t>rolin</w:t>
      </w:r>
      <w:r>
        <w:rPr>
          <w:rFonts w:ascii="Times New Roman" w:hAnsi="Times New Roman" w:cs="Times New Roman"/>
          <w:spacing w:val="-8"/>
          <w:sz w:val="24"/>
          <w:szCs w:val="24"/>
        </w:rPr>
        <w:t xml:space="preserve"> </w:t>
      </w:r>
      <w:r>
        <w:rPr>
          <w:rFonts w:ascii="Times New Roman" w:hAnsi="Times New Roman" w:cs="Times New Roman"/>
          <w:sz w:val="24"/>
          <w:szCs w:val="24"/>
        </w:rPr>
        <w:t>kryesor</w:t>
      </w:r>
      <w:r>
        <w:rPr>
          <w:rFonts w:ascii="Times New Roman" w:hAnsi="Times New Roman" w:cs="Times New Roman"/>
          <w:spacing w:val="-8"/>
          <w:sz w:val="24"/>
          <w:szCs w:val="24"/>
        </w:rPr>
        <w:t xml:space="preserve"> </w:t>
      </w:r>
      <w:r>
        <w:rPr>
          <w:rFonts w:ascii="Times New Roman" w:hAnsi="Times New Roman" w:cs="Times New Roman"/>
          <w:sz w:val="24"/>
          <w:szCs w:val="24"/>
        </w:rPr>
        <w:t>në</w:t>
      </w:r>
      <w:r>
        <w:rPr>
          <w:rFonts w:ascii="Times New Roman" w:hAnsi="Times New Roman" w:cs="Times New Roman"/>
          <w:spacing w:val="-8"/>
          <w:sz w:val="24"/>
          <w:szCs w:val="24"/>
        </w:rPr>
        <w:t xml:space="preserve"> </w:t>
      </w:r>
      <w:r>
        <w:rPr>
          <w:rFonts w:ascii="Times New Roman" w:hAnsi="Times New Roman" w:cs="Times New Roman"/>
          <w:sz w:val="24"/>
          <w:szCs w:val="24"/>
        </w:rPr>
        <w:t>zbatimin</w:t>
      </w:r>
      <w:r>
        <w:rPr>
          <w:rFonts w:ascii="Times New Roman" w:hAnsi="Times New Roman" w:cs="Times New Roman"/>
          <w:spacing w:val="-8"/>
          <w:sz w:val="24"/>
          <w:szCs w:val="24"/>
        </w:rPr>
        <w:t xml:space="preserve"> </w:t>
      </w:r>
      <w:r>
        <w:rPr>
          <w:rFonts w:ascii="Times New Roman" w:hAnsi="Times New Roman" w:cs="Times New Roman"/>
          <w:sz w:val="24"/>
          <w:szCs w:val="24"/>
        </w:rPr>
        <w:t>e</w:t>
      </w:r>
      <w:r>
        <w:rPr>
          <w:rFonts w:ascii="Times New Roman" w:hAnsi="Times New Roman" w:cs="Times New Roman"/>
          <w:spacing w:val="-8"/>
          <w:sz w:val="24"/>
          <w:szCs w:val="24"/>
        </w:rPr>
        <w:t xml:space="preserve"> </w:t>
      </w:r>
      <w:r>
        <w:rPr>
          <w:rFonts w:ascii="Times New Roman" w:hAnsi="Times New Roman" w:cs="Times New Roman"/>
          <w:sz w:val="24"/>
          <w:szCs w:val="24"/>
        </w:rPr>
        <w:t>ligjit</w:t>
      </w:r>
      <w:r>
        <w:rPr>
          <w:rFonts w:ascii="Times New Roman" w:hAnsi="Times New Roman" w:cs="Times New Roman"/>
          <w:spacing w:val="-8"/>
          <w:sz w:val="24"/>
          <w:szCs w:val="24"/>
        </w:rPr>
        <w:t xml:space="preserve"> </w:t>
      </w:r>
      <w:r>
        <w:rPr>
          <w:rFonts w:ascii="Times New Roman" w:hAnsi="Times New Roman" w:cs="Times New Roman"/>
          <w:sz w:val="24"/>
          <w:szCs w:val="24"/>
        </w:rPr>
        <w:t>dhe</w:t>
      </w:r>
      <w:r>
        <w:rPr>
          <w:rFonts w:ascii="Times New Roman" w:hAnsi="Times New Roman" w:cs="Times New Roman"/>
          <w:spacing w:val="-8"/>
          <w:sz w:val="24"/>
          <w:szCs w:val="24"/>
        </w:rPr>
        <w:t xml:space="preserve"> </w:t>
      </w:r>
      <w:r>
        <w:rPr>
          <w:rFonts w:ascii="Times New Roman" w:hAnsi="Times New Roman" w:cs="Times New Roman"/>
          <w:sz w:val="24"/>
          <w:szCs w:val="24"/>
        </w:rPr>
        <w:t>masat</w:t>
      </w:r>
      <w:r>
        <w:rPr>
          <w:rFonts w:ascii="Times New Roman" w:hAnsi="Times New Roman" w:cs="Times New Roman"/>
          <w:spacing w:val="-8"/>
          <w:sz w:val="24"/>
          <w:szCs w:val="24"/>
        </w:rPr>
        <w:t xml:space="preserve"> </w:t>
      </w:r>
      <w:r>
        <w:rPr>
          <w:rFonts w:ascii="Times New Roman" w:hAnsi="Times New Roman" w:cs="Times New Roman"/>
          <w:sz w:val="24"/>
          <w:szCs w:val="24"/>
        </w:rPr>
        <w:t>e ruajtjes</w:t>
      </w:r>
      <w:r>
        <w:rPr>
          <w:rFonts w:ascii="Times New Roman" w:hAnsi="Times New Roman" w:cs="Times New Roman"/>
          <w:spacing w:val="-15"/>
          <w:sz w:val="24"/>
          <w:szCs w:val="24"/>
        </w:rPr>
        <w:t xml:space="preserve"> </w:t>
      </w:r>
      <w:r>
        <w:rPr>
          <w:rFonts w:ascii="Times New Roman" w:hAnsi="Times New Roman" w:cs="Times New Roman"/>
          <w:sz w:val="24"/>
          <w:szCs w:val="24"/>
        </w:rPr>
        <w:t>së</w:t>
      </w:r>
      <w:r>
        <w:rPr>
          <w:rFonts w:ascii="Times New Roman" w:hAnsi="Times New Roman" w:cs="Times New Roman"/>
          <w:spacing w:val="-15"/>
          <w:sz w:val="24"/>
          <w:szCs w:val="24"/>
        </w:rPr>
        <w:t xml:space="preserve"> </w:t>
      </w:r>
      <w:r>
        <w:rPr>
          <w:rFonts w:ascii="Times New Roman" w:hAnsi="Times New Roman" w:cs="Times New Roman"/>
          <w:sz w:val="24"/>
          <w:szCs w:val="24"/>
        </w:rPr>
        <w:t>rendit</w:t>
      </w:r>
      <w:r>
        <w:rPr>
          <w:rFonts w:ascii="Times New Roman" w:hAnsi="Times New Roman" w:cs="Times New Roman"/>
          <w:spacing w:val="-15"/>
          <w:sz w:val="24"/>
          <w:szCs w:val="24"/>
        </w:rPr>
        <w:t xml:space="preserve"> </w:t>
      </w:r>
      <w:r>
        <w:rPr>
          <w:rFonts w:ascii="Times New Roman" w:hAnsi="Times New Roman" w:cs="Times New Roman"/>
          <w:sz w:val="24"/>
          <w:szCs w:val="24"/>
        </w:rPr>
        <w:t>do</w:t>
      </w:r>
      <w:r>
        <w:rPr>
          <w:rFonts w:ascii="Times New Roman" w:hAnsi="Times New Roman" w:cs="Times New Roman"/>
          <w:spacing w:val="-15"/>
          <w:sz w:val="24"/>
          <w:szCs w:val="24"/>
        </w:rPr>
        <w:t xml:space="preserve"> </w:t>
      </w:r>
      <w:r>
        <w:rPr>
          <w:rFonts w:ascii="Times New Roman" w:hAnsi="Times New Roman" w:cs="Times New Roman"/>
          <w:sz w:val="24"/>
          <w:szCs w:val="24"/>
        </w:rPr>
        <w:t>ta</w:t>
      </w:r>
      <w:r>
        <w:rPr>
          <w:rFonts w:ascii="Times New Roman" w:hAnsi="Times New Roman" w:cs="Times New Roman"/>
          <w:spacing w:val="-15"/>
          <w:sz w:val="24"/>
          <w:szCs w:val="24"/>
        </w:rPr>
        <w:t xml:space="preserve"> </w:t>
      </w:r>
      <w:r>
        <w:rPr>
          <w:rFonts w:ascii="Times New Roman" w:hAnsi="Times New Roman" w:cs="Times New Roman"/>
          <w:sz w:val="24"/>
          <w:szCs w:val="24"/>
        </w:rPr>
        <w:t>ketë</w:t>
      </w:r>
      <w:r>
        <w:rPr>
          <w:rFonts w:ascii="Times New Roman" w:hAnsi="Times New Roman" w:cs="Times New Roman"/>
          <w:spacing w:val="-15"/>
          <w:sz w:val="24"/>
          <w:szCs w:val="24"/>
        </w:rPr>
        <w:t xml:space="preserve"> </w:t>
      </w:r>
      <w:r>
        <w:rPr>
          <w:rFonts w:ascii="Times New Roman" w:hAnsi="Times New Roman" w:cs="Times New Roman"/>
          <w:sz w:val="24"/>
          <w:szCs w:val="24"/>
        </w:rPr>
        <w:t>Komisariati</w:t>
      </w:r>
      <w:r>
        <w:rPr>
          <w:rFonts w:ascii="Times New Roman" w:hAnsi="Times New Roman" w:cs="Times New Roman"/>
          <w:spacing w:val="-15"/>
          <w:sz w:val="24"/>
          <w:szCs w:val="24"/>
        </w:rPr>
        <w:t xml:space="preserve"> </w:t>
      </w:r>
      <w:r>
        <w:rPr>
          <w:rFonts w:ascii="Times New Roman" w:hAnsi="Times New Roman" w:cs="Times New Roman"/>
          <w:sz w:val="24"/>
          <w:szCs w:val="24"/>
        </w:rPr>
        <w:t>i</w:t>
      </w:r>
      <w:r>
        <w:rPr>
          <w:rFonts w:ascii="Times New Roman" w:hAnsi="Times New Roman" w:cs="Times New Roman"/>
          <w:spacing w:val="-15"/>
          <w:sz w:val="24"/>
          <w:szCs w:val="24"/>
        </w:rPr>
        <w:t xml:space="preserve"> </w:t>
      </w:r>
      <w:r>
        <w:rPr>
          <w:rFonts w:ascii="Times New Roman" w:hAnsi="Times New Roman" w:cs="Times New Roman"/>
          <w:sz w:val="24"/>
          <w:szCs w:val="24"/>
        </w:rPr>
        <w:t>Policisë</w:t>
      </w:r>
      <w:r>
        <w:rPr>
          <w:rFonts w:ascii="Times New Roman" w:hAnsi="Times New Roman" w:cs="Times New Roman"/>
          <w:spacing w:val="-15"/>
          <w:sz w:val="24"/>
          <w:szCs w:val="24"/>
        </w:rPr>
        <w:t xml:space="preserve"> </w:t>
      </w:r>
      <w:r>
        <w:rPr>
          <w:rFonts w:ascii="Times New Roman" w:hAnsi="Times New Roman" w:cs="Times New Roman"/>
          <w:sz w:val="24"/>
          <w:szCs w:val="24"/>
        </w:rPr>
        <w:t>Korçë</w:t>
      </w:r>
      <w:r>
        <w:rPr>
          <w:rFonts w:ascii="Times New Roman" w:hAnsi="Times New Roman" w:cs="Times New Roman"/>
          <w:spacing w:val="35"/>
          <w:sz w:val="24"/>
          <w:szCs w:val="24"/>
        </w:rPr>
        <w:t xml:space="preserve"> </w:t>
      </w:r>
      <w:r>
        <w:rPr>
          <w:rFonts w:ascii="Times New Roman" w:hAnsi="Times New Roman" w:cs="Times New Roman"/>
          <w:sz w:val="24"/>
          <w:szCs w:val="24"/>
        </w:rPr>
        <w:t>i</w:t>
      </w:r>
      <w:r>
        <w:rPr>
          <w:rFonts w:ascii="Times New Roman" w:hAnsi="Times New Roman" w:cs="Times New Roman"/>
          <w:spacing w:val="-15"/>
          <w:sz w:val="24"/>
          <w:szCs w:val="24"/>
        </w:rPr>
        <w:t xml:space="preserve"> </w:t>
      </w:r>
      <w:r>
        <w:rPr>
          <w:rFonts w:ascii="Times New Roman" w:hAnsi="Times New Roman" w:cs="Times New Roman"/>
          <w:sz w:val="24"/>
          <w:szCs w:val="24"/>
        </w:rPr>
        <w:t>mbështetur</w:t>
      </w:r>
      <w:r>
        <w:rPr>
          <w:rFonts w:ascii="Times New Roman" w:hAnsi="Times New Roman" w:cs="Times New Roman"/>
          <w:spacing w:val="-15"/>
          <w:sz w:val="24"/>
          <w:szCs w:val="24"/>
        </w:rPr>
        <w:t xml:space="preserve"> </w:t>
      </w:r>
      <w:r>
        <w:rPr>
          <w:rFonts w:ascii="Times New Roman" w:hAnsi="Times New Roman" w:cs="Times New Roman"/>
          <w:sz w:val="24"/>
          <w:szCs w:val="24"/>
        </w:rPr>
        <w:t>nga</w:t>
      </w:r>
      <w:r>
        <w:rPr>
          <w:rFonts w:ascii="Times New Roman" w:hAnsi="Times New Roman" w:cs="Times New Roman"/>
          <w:spacing w:val="-15"/>
          <w:sz w:val="24"/>
          <w:szCs w:val="24"/>
        </w:rPr>
        <w:t xml:space="preserve"> </w:t>
      </w:r>
      <w:r>
        <w:rPr>
          <w:rFonts w:ascii="Times New Roman" w:hAnsi="Times New Roman" w:cs="Times New Roman"/>
          <w:sz w:val="24"/>
          <w:szCs w:val="24"/>
        </w:rPr>
        <w:t>Policia</w:t>
      </w:r>
      <w:r>
        <w:rPr>
          <w:rFonts w:ascii="Times New Roman" w:hAnsi="Times New Roman" w:cs="Times New Roman"/>
          <w:spacing w:val="-15"/>
          <w:sz w:val="24"/>
          <w:szCs w:val="24"/>
        </w:rPr>
        <w:t xml:space="preserve"> </w:t>
      </w:r>
      <w:r>
        <w:rPr>
          <w:rFonts w:ascii="Times New Roman" w:hAnsi="Times New Roman" w:cs="Times New Roman"/>
          <w:sz w:val="24"/>
          <w:szCs w:val="24"/>
        </w:rPr>
        <w:t>Bashkiake. Në</w:t>
      </w:r>
      <w:r>
        <w:rPr>
          <w:rFonts w:ascii="Times New Roman" w:hAnsi="Times New Roman" w:cs="Times New Roman"/>
          <w:spacing w:val="-12"/>
          <w:sz w:val="24"/>
          <w:szCs w:val="24"/>
        </w:rPr>
        <w:t xml:space="preserve"> </w:t>
      </w:r>
      <w:r>
        <w:rPr>
          <w:rFonts w:ascii="Times New Roman" w:hAnsi="Times New Roman" w:cs="Times New Roman"/>
          <w:sz w:val="24"/>
          <w:szCs w:val="24"/>
        </w:rPr>
        <w:t>raste</w:t>
      </w:r>
      <w:r>
        <w:rPr>
          <w:rFonts w:ascii="Times New Roman" w:hAnsi="Times New Roman" w:cs="Times New Roman"/>
          <w:spacing w:val="-12"/>
          <w:sz w:val="24"/>
          <w:szCs w:val="24"/>
        </w:rPr>
        <w:t xml:space="preserve"> </w:t>
      </w:r>
      <w:r>
        <w:rPr>
          <w:rFonts w:ascii="Times New Roman" w:hAnsi="Times New Roman" w:cs="Times New Roman"/>
          <w:sz w:val="24"/>
          <w:szCs w:val="24"/>
        </w:rPr>
        <w:t>të</w:t>
      </w:r>
      <w:r>
        <w:rPr>
          <w:rFonts w:ascii="Times New Roman" w:hAnsi="Times New Roman" w:cs="Times New Roman"/>
          <w:spacing w:val="-12"/>
          <w:sz w:val="24"/>
          <w:szCs w:val="24"/>
        </w:rPr>
        <w:t xml:space="preserve"> </w:t>
      </w:r>
      <w:r>
        <w:rPr>
          <w:rFonts w:ascii="Times New Roman" w:hAnsi="Times New Roman" w:cs="Times New Roman"/>
          <w:sz w:val="24"/>
          <w:szCs w:val="24"/>
        </w:rPr>
        <w:t>veçanta</w:t>
      </w:r>
      <w:r>
        <w:rPr>
          <w:rFonts w:ascii="Times New Roman" w:hAnsi="Times New Roman" w:cs="Times New Roman"/>
          <w:spacing w:val="-12"/>
          <w:sz w:val="24"/>
          <w:szCs w:val="24"/>
        </w:rPr>
        <w:t xml:space="preserve"> </w:t>
      </w:r>
      <w:r>
        <w:rPr>
          <w:rFonts w:ascii="Times New Roman" w:hAnsi="Times New Roman" w:cs="Times New Roman"/>
          <w:sz w:val="24"/>
          <w:szCs w:val="24"/>
        </w:rPr>
        <w:t>do</w:t>
      </w:r>
      <w:r>
        <w:rPr>
          <w:rFonts w:ascii="Times New Roman" w:hAnsi="Times New Roman" w:cs="Times New Roman"/>
          <w:spacing w:val="-12"/>
          <w:sz w:val="24"/>
          <w:szCs w:val="24"/>
        </w:rPr>
        <w:t xml:space="preserve"> </w:t>
      </w:r>
      <w:r>
        <w:rPr>
          <w:rFonts w:ascii="Times New Roman" w:hAnsi="Times New Roman" w:cs="Times New Roman"/>
          <w:sz w:val="24"/>
          <w:szCs w:val="24"/>
        </w:rPr>
        <w:t>të</w:t>
      </w:r>
      <w:r>
        <w:rPr>
          <w:rFonts w:ascii="Times New Roman" w:hAnsi="Times New Roman" w:cs="Times New Roman"/>
          <w:spacing w:val="-12"/>
          <w:sz w:val="24"/>
          <w:szCs w:val="24"/>
        </w:rPr>
        <w:t xml:space="preserve"> </w:t>
      </w:r>
      <w:r>
        <w:rPr>
          <w:rFonts w:ascii="Times New Roman" w:hAnsi="Times New Roman" w:cs="Times New Roman"/>
          <w:sz w:val="24"/>
          <w:szCs w:val="24"/>
        </w:rPr>
        <w:t>mbështeten</w:t>
      </w:r>
      <w:r>
        <w:rPr>
          <w:rFonts w:ascii="Times New Roman" w:hAnsi="Times New Roman" w:cs="Times New Roman"/>
          <w:spacing w:val="-12"/>
          <w:sz w:val="24"/>
          <w:szCs w:val="24"/>
        </w:rPr>
        <w:t xml:space="preserve"> </w:t>
      </w:r>
      <w:r>
        <w:rPr>
          <w:rFonts w:ascii="Times New Roman" w:hAnsi="Times New Roman" w:cs="Times New Roman"/>
          <w:sz w:val="24"/>
          <w:szCs w:val="24"/>
        </w:rPr>
        <w:t>edhe</w:t>
      </w:r>
      <w:r>
        <w:rPr>
          <w:rFonts w:ascii="Times New Roman" w:hAnsi="Times New Roman" w:cs="Times New Roman"/>
          <w:spacing w:val="-12"/>
          <w:sz w:val="24"/>
          <w:szCs w:val="24"/>
        </w:rPr>
        <w:t xml:space="preserve"> </w:t>
      </w:r>
      <w:r>
        <w:rPr>
          <w:rFonts w:ascii="Times New Roman" w:hAnsi="Times New Roman" w:cs="Times New Roman"/>
          <w:sz w:val="24"/>
          <w:szCs w:val="24"/>
        </w:rPr>
        <w:t>nga</w:t>
      </w:r>
      <w:r>
        <w:rPr>
          <w:rFonts w:ascii="Times New Roman" w:hAnsi="Times New Roman" w:cs="Times New Roman"/>
          <w:spacing w:val="-12"/>
          <w:sz w:val="24"/>
          <w:szCs w:val="24"/>
        </w:rPr>
        <w:t xml:space="preserve"> </w:t>
      </w:r>
      <w:r>
        <w:rPr>
          <w:rFonts w:ascii="Times New Roman" w:hAnsi="Times New Roman" w:cs="Times New Roman"/>
          <w:sz w:val="24"/>
          <w:szCs w:val="24"/>
        </w:rPr>
        <w:t>FA.</w:t>
      </w:r>
      <w:r>
        <w:rPr>
          <w:rFonts w:ascii="Times New Roman" w:hAnsi="Times New Roman" w:cs="Times New Roman"/>
          <w:spacing w:val="-12"/>
          <w:sz w:val="24"/>
          <w:szCs w:val="24"/>
        </w:rPr>
        <w:t xml:space="preserve"> </w:t>
      </w:r>
      <w:r>
        <w:rPr>
          <w:rFonts w:ascii="Times New Roman" w:hAnsi="Times New Roman" w:cs="Times New Roman"/>
          <w:sz w:val="24"/>
          <w:szCs w:val="24"/>
        </w:rPr>
        <w:t>E</w:t>
      </w:r>
      <w:r>
        <w:rPr>
          <w:rFonts w:ascii="Times New Roman" w:hAnsi="Times New Roman" w:cs="Times New Roman"/>
          <w:spacing w:val="-12"/>
          <w:sz w:val="24"/>
          <w:szCs w:val="24"/>
        </w:rPr>
        <w:t xml:space="preserve"> </w:t>
      </w:r>
      <w:r>
        <w:rPr>
          <w:rFonts w:ascii="Times New Roman" w:hAnsi="Times New Roman" w:cs="Times New Roman"/>
          <w:sz w:val="24"/>
          <w:szCs w:val="24"/>
        </w:rPr>
        <w:t>rëndësishme</w:t>
      </w:r>
      <w:r>
        <w:rPr>
          <w:rFonts w:ascii="Times New Roman" w:hAnsi="Times New Roman" w:cs="Times New Roman"/>
          <w:spacing w:val="-12"/>
          <w:sz w:val="24"/>
          <w:szCs w:val="24"/>
        </w:rPr>
        <w:t xml:space="preserve"> </w:t>
      </w:r>
      <w:r>
        <w:rPr>
          <w:rFonts w:ascii="Times New Roman" w:hAnsi="Times New Roman" w:cs="Times New Roman"/>
          <w:sz w:val="24"/>
          <w:szCs w:val="24"/>
        </w:rPr>
        <w:t>në</w:t>
      </w:r>
      <w:r>
        <w:rPr>
          <w:rFonts w:ascii="Times New Roman" w:hAnsi="Times New Roman" w:cs="Times New Roman"/>
          <w:spacing w:val="-12"/>
          <w:sz w:val="24"/>
          <w:szCs w:val="24"/>
        </w:rPr>
        <w:t xml:space="preserve"> </w:t>
      </w:r>
      <w:r>
        <w:rPr>
          <w:rFonts w:ascii="Times New Roman" w:hAnsi="Times New Roman" w:cs="Times New Roman"/>
          <w:sz w:val="24"/>
          <w:szCs w:val="24"/>
        </w:rPr>
        <w:t>rastet</w:t>
      </w:r>
      <w:r>
        <w:rPr>
          <w:rFonts w:ascii="Times New Roman" w:hAnsi="Times New Roman" w:cs="Times New Roman"/>
          <w:spacing w:val="-12"/>
          <w:sz w:val="24"/>
          <w:szCs w:val="24"/>
        </w:rPr>
        <w:t xml:space="preserve"> </w:t>
      </w:r>
      <w:r>
        <w:rPr>
          <w:rFonts w:ascii="Times New Roman" w:hAnsi="Times New Roman" w:cs="Times New Roman"/>
          <w:sz w:val="24"/>
          <w:szCs w:val="24"/>
        </w:rPr>
        <w:t>e</w:t>
      </w:r>
      <w:r>
        <w:rPr>
          <w:rFonts w:ascii="Times New Roman" w:hAnsi="Times New Roman" w:cs="Times New Roman"/>
          <w:spacing w:val="-12"/>
          <w:sz w:val="24"/>
          <w:szCs w:val="24"/>
        </w:rPr>
        <w:t xml:space="preserve"> </w:t>
      </w:r>
      <w:r>
        <w:rPr>
          <w:rFonts w:ascii="Times New Roman" w:hAnsi="Times New Roman" w:cs="Times New Roman"/>
          <w:sz w:val="24"/>
          <w:szCs w:val="24"/>
        </w:rPr>
        <w:t>evakuimeve</w:t>
      </w:r>
      <w:r>
        <w:rPr>
          <w:rFonts w:ascii="Times New Roman" w:hAnsi="Times New Roman" w:cs="Times New Roman"/>
          <w:spacing w:val="-12"/>
          <w:sz w:val="24"/>
          <w:szCs w:val="24"/>
        </w:rPr>
        <w:t xml:space="preserve"> </w:t>
      </w:r>
      <w:r>
        <w:rPr>
          <w:rFonts w:ascii="Times New Roman" w:hAnsi="Times New Roman" w:cs="Times New Roman"/>
          <w:sz w:val="24"/>
          <w:szCs w:val="24"/>
        </w:rPr>
        <w:t>është si mbrojtja e vendbanimeve të braktisura për shkak të emergjencës ndaj autorëve, ashtu edhe mbrojtja e qendrave të pritjes dhe strehimit.</w:t>
      </w:r>
    </w:p>
    <w:p w:rsidR="00F27F9A" w:rsidRDefault="00F27F9A">
      <w:pPr>
        <w:pStyle w:val="BodyText"/>
        <w:spacing w:line="283" w:lineRule="auto"/>
      </w:pPr>
    </w:p>
    <w:p w:rsidR="00F27F9A" w:rsidRDefault="00F27F9A"/>
    <w:p w:rsidR="00F27F9A" w:rsidRDefault="00F27F9A">
      <w:pPr>
        <w:tabs>
          <w:tab w:val="left" w:pos="7725"/>
        </w:tabs>
      </w:pPr>
    </w:p>
    <w:p w:rsidR="00F27F9A" w:rsidRDefault="00907AF5">
      <w:pPr>
        <w:tabs>
          <w:tab w:val="left" w:pos="7725"/>
        </w:tabs>
        <w:rPr>
          <w:rFonts w:ascii="Times New Roman" w:hAnsi="Times New Roman" w:cs="Times New Roman"/>
          <w:b/>
          <w:bCs/>
          <w:sz w:val="24"/>
          <w:szCs w:val="24"/>
        </w:rPr>
      </w:pPr>
      <w:r>
        <w:t xml:space="preserve">                                                                                                                                              </w:t>
      </w:r>
      <w:r>
        <w:rPr>
          <w:rFonts w:ascii="Times New Roman" w:hAnsi="Times New Roman" w:cs="Times New Roman"/>
          <w:sz w:val="24"/>
          <w:szCs w:val="24"/>
        </w:rPr>
        <w:t xml:space="preserve">Faqe </w:t>
      </w:r>
      <w:r>
        <w:rPr>
          <w:rFonts w:ascii="Times New Roman" w:hAnsi="Times New Roman" w:cs="Times New Roman"/>
          <w:b/>
          <w:bCs/>
          <w:sz w:val="24"/>
          <w:szCs w:val="24"/>
        </w:rPr>
        <w:t>101</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p>
    <w:p w:rsidR="00F27F9A" w:rsidRDefault="00F27F9A">
      <w:pPr>
        <w:tabs>
          <w:tab w:val="left" w:pos="7725"/>
        </w:tabs>
        <w:rPr>
          <w:sz w:val="2"/>
        </w:rPr>
      </w:pPr>
    </w:p>
    <w:p w:rsidR="00F27F9A" w:rsidRDefault="00F27F9A">
      <w:pPr>
        <w:rPr>
          <w:rFonts w:cs="Arial"/>
          <w:b/>
          <w:bCs/>
          <w:sz w:val="2"/>
        </w:rPr>
      </w:pPr>
    </w:p>
    <w:p w:rsidR="00F27F9A" w:rsidRPr="003A5BD4" w:rsidRDefault="00907AF5">
      <w:pPr>
        <w:pStyle w:val="ListParagraph"/>
        <w:spacing w:before="0"/>
        <w:ind w:left="1170" w:right="1084"/>
        <w:rPr>
          <w:rFonts w:ascii="Times New Roman" w:hAnsi="Times New Roman" w:cs="Times New Roman"/>
          <w:b/>
          <w:bCs/>
          <w:sz w:val="36"/>
          <w:szCs w:val="36"/>
        </w:rPr>
      </w:pPr>
      <w:r w:rsidRPr="003A5BD4">
        <w:rPr>
          <w:rFonts w:ascii="Times New Roman" w:hAnsi="Times New Roman" w:cs="Times New Roman"/>
          <w:b/>
          <w:bCs/>
          <w:sz w:val="36"/>
          <w:szCs w:val="36"/>
        </w:rPr>
        <w:t>7. Rimëkëmbja</w:t>
      </w:r>
      <w:r w:rsidR="003A5BD4">
        <w:rPr>
          <w:rFonts w:ascii="Times New Roman" w:hAnsi="Times New Roman" w:cs="Times New Roman"/>
          <w:b/>
          <w:bCs/>
          <w:sz w:val="36"/>
          <w:szCs w:val="36"/>
        </w:rPr>
        <w:t>.</w:t>
      </w:r>
    </w:p>
    <w:p w:rsidR="00F27F9A" w:rsidRDefault="00907AF5" w:rsidP="008B2BD6">
      <w:pPr>
        <w:pStyle w:val="Heading2"/>
        <w:rPr>
          <w:spacing w:val="3"/>
        </w:rPr>
      </w:pPr>
      <w:bookmarkStart w:id="409" w:name="_TOC_250007"/>
      <w:r>
        <w:t>7.1. Parimet</w:t>
      </w:r>
      <w:r>
        <w:rPr>
          <w:spacing w:val="3"/>
        </w:rPr>
        <w:t xml:space="preserve"> </w:t>
      </w:r>
      <w:r>
        <w:t>e</w:t>
      </w:r>
      <w:r>
        <w:rPr>
          <w:spacing w:val="4"/>
        </w:rPr>
        <w:t xml:space="preserve"> </w:t>
      </w:r>
      <w:r>
        <w:t>Rimëkëmbjes</w:t>
      </w:r>
      <w:r>
        <w:rPr>
          <w:spacing w:val="3"/>
        </w:rPr>
        <w:t xml:space="preserve"> </w:t>
      </w:r>
      <w:r>
        <w:t>dhe</w:t>
      </w:r>
      <w:r>
        <w:rPr>
          <w:spacing w:val="4"/>
        </w:rPr>
        <w:t xml:space="preserve"> </w:t>
      </w:r>
      <w:r>
        <w:t>zbatimi</w:t>
      </w:r>
      <w:r>
        <w:rPr>
          <w:spacing w:val="3"/>
        </w:rPr>
        <w:t xml:space="preserve"> </w:t>
      </w:r>
      <w:r>
        <w:t>i</w:t>
      </w:r>
      <w:r>
        <w:rPr>
          <w:spacing w:val="4"/>
        </w:rPr>
        <w:t xml:space="preserve"> </w:t>
      </w:r>
      <w:r>
        <w:t>tyre</w:t>
      </w:r>
      <w:r>
        <w:rPr>
          <w:spacing w:val="3"/>
        </w:rPr>
        <w:t xml:space="preserve"> </w:t>
      </w:r>
      <w:r>
        <w:t>në</w:t>
      </w:r>
      <w:r>
        <w:rPr>
          <w:spacing w:val="4"/>
        </w:rPr>
        <w:t xml:space="preserve"> </w:t>
      </w:r>
      <w:r>
        <w:t>bashki.</w:t>
      </w:r>
      <w:r>
        <w:rPr>
          <w:spacing w:val="3"/>
        </w:rPr>
        <w:t xml:space="preserve"> </w:t>
      </w:r>
      <w:bookmarkEnd w:id="409"/>
    </w:p>
    <w:p w:rsidR="00F27F9A" w:rsidRDefault="00907AF5">
      <w:pPr>
        <w:pStyle w:val="BodyText"/>
        <w:spacing w:line="300" w:lineRule="auto"/>
        <w:ind w:left="1170" w:right="1084"/>
        <w:rPr>
          <w:rFonts w:ascii="Times New Roman" w:hAnsi="Times New Roman" w:cs="Times New Roman"/>
          <w:sz w:val="24"/>
          <w:szCs w:val="24"/>
        </w:rPr>
      </w:pPr>
      <w:r>
        <w:rPr>
          <w:rFonts w:ascii="Times New Roman" w:hAnsi="Times New Roman" w:cs="Times New Roman"/>
          <w:i/>
          <w:sz w:val="24"/>
          <w:szCs w:val="24"/>
        </w:rPr>
        <w:t>Faza e</w:t>
      </w:r>
      <w:r>
        <w:rPr>
          <w:rFonts w:ascii="Times New Roman" w:hAnsi="Times New Roman" w:cs="Times New Roman"/>
          <w:sz w:val="24"/>
          <w:szCs w:val="24"/>
        </w:rPr>
        <w:t xml:space="preserve"> </w:t>
      </w:r>
      <w:r>
        <w:rPr>
          <w:rFonts w:ascii="Times New Roman" w:hAnsi="Times New Roman" w:cs="Times New Roman"/>
          <w:i/>
          <w:sz w:val="24"/>
          <w:szCs w:val="24"/>
        </w:rPr>
        <w:t xml:space="preserve">Rimëkëmbjes </w:t>
      </w:r>
      <w:r>
        <w:rPr>
          <w:rFonts w:ascii="Times New Roman" w:hAnsi="Times New Roman" w:cs="Times New Roman"/>
          <w:sz w:val="24"/>
          <w:szCs w:val="24"/>
        </w:rPr>
        <w:t>pason atë të përgjigjes emergjente dhe luan një rol kyç në kthimin e komunitetit drejt normalitetit. Suksesi i kësaj faze varet nga vazhdimësia dhe integrimi i saj me fazat e parandalimit dhe gatishmërisë. Për Bashkinë Korçë, nevoja për t'u mbështetur në Planin Vendor për Emergjencat Civile (PVEC) është thelbësore në këtë periudhë.</w:t>
      </w:r>
    </w:p>
    <w:p w:rsidR="00F27F9A" w:rsidRDefault="00907AF5">
      <w:pPr>
        <w:pStyle w:val="BodyText"/>
        <w:spacing w:before="80"/>
        <w:ind w:left="1170" w:right="1084"/>
        <w:rPr>
          <w:rFonts w:ascii="Times New Roman" w:hAnsi="Times New Roman" w:cs="Times New Roman"/>
          <w:b/>
          <w:sz w:val="24"/>
          <w:szCs w:val="24"/>
          <w:u w:val="single"/>
        </w:rPr>
      </w:pPr>
      <w:r>
        <w:rPr>
          <w:rFonts w:ascii="Times New Roman" w:hAnsi="Times New Roman" w:cs="Times New Roman"/>
          <w:b/>
          <w:sz w:val="24"/>
          <w:szCs w:val="24"/>
          <w:u w:val="single"/>
        </w:rPr>
        <w:t>Një</w:t>
      </w:r>
      <w:r>
        <w:rPr>
          <w:rFonts w:ascii="Times New Roman" w:hAnsi="Times New Roman" w:cs="Times New Roman"/>
          <w:b/>
          <w:spacing w:val="2"/>
          <w:sz w:val="24"/>
          <w:szCs w:val="24"/>
          <w:u w:val="single"/>
        </w:rPr>
        <w:t xml:space="preserve"> </w:t>
      </w:r>
      <w:r>
        <w:rPr>
          <w:rFonts w:ascii="Times New Roman" w:hAnsi="Times New Roman" w:cs="Times New Roman"/>
          <w:b/>
          <w:sz w:val="24"/>
          <w:szCs w:val="24"/>
          <w:u w:val="single"/>
        </w:rPr>
        <w:t>komponent</w:t>
      </w:r>
      <w:r>
        <w:rPr>
          <w:rFonts w:ascii="Times New Roman" w:hAnsi="Times New Roman" w:cs="Times New Roman"/>
          <w:b/>
          <w:spacing w:val="3"/>
          <w:sz w:val="24"/>
          <w:szCs w:val="24"/>
          <w:u w:val="single"/>
        </w:rPr>
        <w:t xml:space="preserve"> </w:t>
      </w:r>
      <w:r>
        <w:rPr>
          <w:rFonts w:ascii="Times New Roman" w:hAnsi="Times New Roman" w:cs="Times New Roman"/>
          <w:b/>
          <w:sz w:val="24"/>
          <w:szCs w:val="24"/>
          <w:u w:val="single"/>
        </w:rPr>
        <w:t>kyç</w:t>
      </w:r>
      <w:r>
        <w:rPr>
          <w:rFonts w:ascii="Times New Roman" w:hAnsi="Times New Roman" w:cs="Times New Roman"/>
          <w:b/>
          <w:spacing w:val="3"/>
          <w:sz w:val="24"/>
          <w:szCs w:val="24"/>
          <w:u w:val="single"/>
        </w:rPr>
        <w:t xml:space="preserve"> </w:t>
      </w:r>
      <w:r>
        <w:rPr>
          <w:rFonts w:ascii="Times New Roman" w:hAnsi="Times New Roman" w:cs="Times New Roman"/>
          <w:b/>
          <w:sz w:val="24"/>
          <w:szCs w:val="24"/>
          <w:u w:val="single"/>
        </w:rPr>
        <w:t>i</w:t>
      </w:r>
      <w:r>
        <w:rPr>
          <w:rFonts w:ascii="Times New Roman" w:hAnsi="Times New Roman" w:cs="Times New Roman"/>
          <w:b/>
          <w:spacing w:val="3"/>
          <w:sz w:val="24"/>
          <w:szCs w:val="24"/>
          <w:u w:val="single"/>
        </w:rPr>
        <w:t xml:space="preserve"> </w:t>
      </w:r>
      <w:r>
        <w:rPr>
          <w:rFonts w:ascii="Times New Roman" w:hAnsi="Times New Roman" w:cs="Times New Roman"/>
          <w:b/>
          <w:sz w:val="24"/>
          <w:szCs w:val="24"/>
          <w:u w:val="single"/>
        </w:rPr>
        <w:t>rimëkëmbjes</w:t>
      </w:r>
      <w:r>
        <w:rPr>
          <w:rFonts w:ascii="Times New Roman" w:hAnsi="Times New Roman" w:cs="Times New Roman"/>
          <w:b/>
          <w:spacing w:val="3"/>
          <w:sz w:val="24"/>
          <w:szCs w:val="24"/>
          <w:u w:val="single"/>
        </w:rPr>
        <w:t xml:space="preserve"> </w:t>
      </w:r>
      <w:r>
        <w:rPr>
          <w:rFonts w:ascii="Times New Roman" w:hAnsi="Times New Roman" w:cs="Times New Roman"/>
          <w:b/>
          <w:sz w:val="24"/>
          <w:szCs w:val="24"/>
          <w:u w:val="single"/>
        </w:rPr>
        <w:t>është</w:t>
      </w:r>
      <w:r>
        <w:rPr>
          <w:rFonts w:ascii="Times New Roman" w:hAnsi="Times New Roman" w:cs="Times New Roman"/>
          <w:b/>
          <w:spacing w:val="3"/>
          <w:sz w:val="24"/>
          <w:szCs w:val="24"/>
          <w:u w:val="single"/>
        </w:rPr>
        <w:t xml:space="preserve"> </w:t>
      </w:r>
      <w:r>
        <w:rPr>
          <w:rFonts w:ascii="Times New Roman" w:hAnsi="Times New Roman" w:cs="Times New Roman"/>
          <w:b/>
          <w:sz w:val="24"/>
          <w:szCs w:val="24"/>
          <w:u w:val="single"/>
        </w:rPr>
        <w:t>planifikimi</w:t>
      </w:r>
      <w:r>
        <w:rPr>
          <w:rFonts w:ascii="Times New Roman" w:hAnsi="Times New Roman" w:cs="Times New Roman"/>
          <w:b/>
          <w:spacing w:val="2"/>
          <w:sz w:val="24"/>
          <w:szCs w:val="24"/>
          <w:u w:val="single"/>
        </w:rPr>
        <w:t xml:space="preserve"> </w:t>
      </w:r>
      <w:r>
        <w:rPr>
          <w:rFonts w:ascii="Times New Roman" w:hAnsi="Times New Roman" w:cs="Times New Roman"/>
          <w:b/>
          <w:sz w:val="24"/>
          <w:szCs w:val="24"/>
          <w:u w:val="single"/>
        </w:rPr>
        <w:t>i</w:t>
      </w:r>
      <w:r>
        <w:rPr>
          <w:rFonts w:ascii="Times New Roman" w:hAnsi="Times New Roman" w:cs="Times New Roman"/>
          <w:b/>
          <w:spacing w:val="3"/>
          <w:sz w:val="24"/>
          <w:szCs w:val="24"/>
          <w:u w:val="single"/>
        </w:rPr>
        <w:t xml:space="preserve"> </w:t>
      </w:r>
      <w:r>
        <w:rPr>
          <w:rFonts w:ascii="Times New Roman" w:hAnsi="Times New Roman" w:cs="Times New Roman"/>
          <w:b/>
          <w:sz w:val="24"/>
          <w:szCs w:val="24"/>
          <w:u w:val="single"/>
        </w:rPr>
        <w:t>zonave</w:t>
      </w:r>
      <w:r>
        <w:rPr>
          <w:rFonts w:ascii="Times New Roman" w:hAnsi="Times New Roman" w:cs="Times New Roman"/>
          <w:b/>
          <w:spacing w:val="3"/>
          <w:sz w:val="24"/>
          <w:szCs w:val="24"/>
          <w:u w:val="single"/>
        </w:rPr>
        <w:t xml:space="preserve"> </w:t>
      </w:r>
      <w:r>
        <w:rPr>
          <w:rFonts w:ascii="Times New Roman" w:hAnsi="Times New Roman" w:cs="Times New Roman"/>
          <w:b/>
          <w:sz w:val="24"/>
          <w:szCs w:val="24"/>
          <w:u w:val="single"/>
        </w:rPr>
        <w:t>të</w:t>
      </w:r>
      <w:r>
        <w:rPr>
          <w:rFonts w:ascii="Times New Roman" w:hAnsi="Times New Roman" w:cs="Times New Roman"/>
          <w:b/>
          <w:spacing w:val="3"/>
          <w:sz w:val="24"/>
          <w:szCs w:val="24"/>
          <w:u w:val="single"/>
        </w:rPr>
        <w:t xml:space="preserve"> </w:t>
      </w:r>
      <w:r>
        <w:rPr>
          <w:rFonts w:ascii="Times New Roman" w:hAnsi="Times New Roman" w:cs="Times New Roman"/>
          <w:b/>
          <w:sz w:val="24"/>
          <w:szCs w:val="24"/>
          <w:u w:val="single"/>
        </w:rPr>
        <w:t>emergjencës,</w:t>
      </w:r>
      <w:r>
        <w:rPr>
          <w:rFonts w:ascii="Times New Roman" w:hAnsi="Times New Roman" w:cs="Times New Roman"/>
          <w:b/>
          <w:spacing w:val="3"/>
          <w:sz w:val="24"/>
          <w:szCs w:val="24"/>
          <w:u w:val="single"/>
        </w:rPr>
        <w:t xml:space="preserve"> </w:t>
      </w:r>
      <w:r>
        <w:rPr>
          <w:rFonts w:ascii="Times New Roman" w:hAnsi="Times New Roman" w:cs="Times New Roman"/>
          <w:b/>
          <w:sz w:val="24"/>
          <w:szCs w:val="24"/>
          <w:u w:val="single"/>
        </w:rPr>
        <w:t>duke</w:t>
      </w:r>
      <w:r>
        <w:rPr>
          <w:rFonts w:ascii="Times New Roman" w:hAnsi="Times New Roman" w:cs="Times New Roman"/>
          <w:b/>
          <w:spacing w:val="3"/>
          <w:sz w:val="24"/>
          <w:szCs w:val="24"/>
          <w:u w:val="single"/>
        </w:rPr>
        <w:t xml:space="preserve"> </w:t>
      </w:r>
      <w:r>
        <w:rPr>
          <w:rFonts w:ascii="Times New Roman" w:hAnsi="Times New Roman" w:cs="Times New Roman"/>
          <w:b/>
          <w:spacing w:val="-2"/>
          <w:sz w:val="24"/>
          <w:szCs w:val="24"/>
          <w:u w:val="single"/>
        </w:rPr>
        <w:t>përfshirë:</w:t>
      </w:r>
    </w:p>
    <w:p w:rsidR="00F27F9A" w:rsidRDefault="00907AF5">
      <w:pPr>
        <w:pStyle w:val="ListParagraph"/>
        <w:widowControl w:val="0"/>
        <w:numPr>
          <w:ilvl w:val="0"/>
          <w:numId w:val="167"/>
        </w:numPr>
        <w:tabs>
          <w:tab w:val="left" w:pos="1800"/>
        </w:tabs>
        <w:autoSpaceDE w:val="0"/>
        <w:autoSpaceDN w:val="0"/>
        <w:spacing w:before="149" w:after="0" w:line="240" w:lineRule="auto"/>
        <w:ind w:left="1440" w:right="1084" w:hanging="360"/>
        <w:contextualSpacing w:val="0"/>
        <w:rPr>
          <w:rFonts w:ascii="Times New Roman" w:hAnsi="Times New Roman" w:cs="Times New Roman"/>
          <w:sz w:val="24"/>
          <w:szCs w:val="24"/>
        </w:rPr>
      </w:pPr>
      <w:r>
        <w:rPr>
          <w:rFonts w:ascii="Times New Roman" w:hAnsi="Times New Roman" w:cs="Times New Roman"/>
          <w:sz w:val="24"/>
          <w:szCs w:val="24"/>
        </w:rPr>
        <w:t>Zonat e dedikuara për vendosjen e qendrave të pritjes dhe akomodimit emergjent të Mbrojtjes Civile (MC).</w:t>
      </w:r>
    </w:p>
    <w:p w:rsidR="00F27F9A" w:rsidRDefault="00907AF5">
      <w:pPr>
        <w:pStyle w:val="ListParagraph"/>
        <w:widowControl w:val="0"/>
        <w:numPr>
          <w:ilvl w:val="0"/>
          <w:numId w:val="167"/>
        </w:numPr>
        <w:tabs>
          <w:tab w:val="left" w:pos="1800"/>
        </w:tabs>
        <w:autoSpaceDE w:val="0"/>
        <w:autoSpaceDN w:val="0"/>
        <w:spacing w:before="98" w:after="0" w:line="240" w:lineRule="auto"/>
        <w:ind w:left="1440" w:right="1084" w:hanging="360"/>
        <w:contextualSpacing w:val="0"/>
        <w:rPr>
          <w:rFonts w:ascii="Times New Roman" w:hAnsi="Times New Roman" w:cs="Times New Roman"/>
          <w:sz w:val="24"/>
          <w:szCs w:val="24"/>
        </w:rPr>
      </w:pPr>
      <w:r>
        <w:rPr>
          <w:rFonts w:ascii="Times New Roman" w:hAnsi="Times New Roman" w:cs="Times New Roman"/>
          <w:sz w:val="24"/>
          <w:szCs w:val="24"/>
        </w:rPr>
        <w:t>Strukturat</w:t>
      </w:r>
      <w:r>
        <w:rPr>
          <w:rFonts w:ascii="Times New Roman" w:hAnsi="Times New Roman" w:cs="Times New Roman"/>
          <w:spacing w:val="5"/>
          <w:sz w:val="24"/>
          <w:szCs w:val="24"/>
        </w:rPr>
        <w:t xml:space="preserve"> </w:t>
      </w:r>
      <w:r>
        <w:rPr>
          <w:rFonts w:ascii="Times New Roman" w:hAnsi="Times New Roman" w:cs="Times New Roman"/>
          <w:sz w:val="24"/>
          <w:szCs w:val="24"/>
        </w:rPr>
        <w:t>e</w:t>
      </w:r>
      <w:r>
        <w:rPr>
          <w:rFonts w:ascii="Times New Roman" w:hAnsi="Times New Roman" w:cs="Times New Roman"/>
          <w:spacing w:val="5"/>
          <w:sz w:val="24"/>
          <w:szCs w:val="24"/>
        </w:rPr>
        <w:t xml:space="preserve"> </w:t>
      </w:r>
      <w:r>
        <w:rPr>
          <w:rFonts w:ascii="Times New Roman" w:hAnsi="Times New Roman" w:cs="Times New Roman"/>
          <w:sz w:val="24"/>
          <w:szCs w:val="24"/>
        </w:rPr>
        <w:t>mbuluara</w:t>
      </w:r>
      <w:r>
        <w:rPr>
          <w:rFonts w:ascii="Times New Roman" w:hAnsi="Times New Roman" w:cs="Times New Roman"/>
          <w:spacing w:val="6"/>
          <w:sz w:val="24"/>
          <w:szCs w:val="24"/>
        </w:rPr>
        <w:t xml:space="preserve"> </w:t>
      </w:r>
      <w:r>
        <w:rPr>
          <w:rFonts w:ascii="Times New Roman" w:hAnsi="Times New Roman" w:cs="Times New Roman"/>
          <w:sz w:val="24"/>
          <w:szCs w:val="24"/>
        </w:rPr>
        <w:t>për</w:t>
      </w:r>
      <w:r>
        <w:rPr>
          <w:rFonts w:ascii="Times New Roman" w:hAnsi="Times New Roman" w:cs="Times New Roman"/>
          <w:spacing w:val="5"/>
          <w:sz w:val="24"/>
          <w:szCs w:val="24"/>
        </w:rPr>
        <w:t xml:space="preserve"> </w:t>
      </w:r>
      <w:r>
        <w:rPr>
          <w:rFonts w:ascii="Times New Roman" w:hAnsi="Times New Roman" w:cs="Times New Roman"/>
          <w:sz w:val="24"/>
          <w:szCs w:val="24"/>
        </w:rPr>
        <w:t>strehimin</w:t>
      </w:r>
      <w:r>
        <w:rPr>
          <w:rFonts w:ascii="Times New Roman" w:hAnsi="Times New Roman" w:cs="Times New Roman"/>
          <w:spacing w:val="5"/>
          <w:sz w:val="24"/>
          <w:szCs w:val="24"/>
        </w:rPr>
        <w:t xml:space="preserve"> </w:t>
      </w:r>
      <w:r>
        <w:rPr>
          <w:rFonts w:ascii="Times New Roman" w:hAnsi="Times New Roman" w:cs="Times New Roman"/>
          <w:sz w:val="24"/>
          <w:szCs w:val="24"/>
        </w:rPr>
        <w:t>e</w:t>
      </w:r>
      <w:r>
        <w:rPr>
          <w:rFonts w:ascii="Times New Roman" w:hAnsi="Times New Roman" w:cs="Times New Roman"/>
          <w:spacing w:val="6"/>
          <w:sz w:val="24"/>
          <w:szCs w:val="24"/>
        </w:rPr>
        <w:t xml:space="preserve"> </w:t>
      </w:r>
      <w:r>
        <w:rPr>
          <w:rFonts w:ascii="Times New Roman" w:hAnsi="Times New Roman" w:cs="Times New Roman"/>
          <w:sz w:val="24"/>
          <w:szCs w:val="24"/>
        </w:rPr>
        <w:t>përkohshëm</w:t>
      </w:r>
      <w:r>
        <w:rPr>
          <w:rFonts w:ascii="Times New Roman" w:hAnsi="Times New Roman" w:cs="Times New Roman"/>
          <w:spacing w:val="5"/>
          <w:sz w:val="24"/>
          <w:szCs w:val="24"/>
        </w:rPr>
        <w:t xml:space="preserve"> </w:t>
      </w:r>
      <w:r>
        <w:rPr>
          <w:rFonts w:ascii="Times New Roman" w:hAnsi="Times New Roman" w:cs="Times New Roman"/>
          <w:sz w:val="24"/>
          <w:szCs w:val="24"/>
        </w:rPr>
        <w:t>të</w:t>
      </w:r>
      <w:r>
        <w:rPr>
          <w:rFonts w:ascii="Times New Roman" w:hAnsi="Times New Roman" w:cs="Times New Roman"/>
          <w:spacing w:val="5"/>
          <w:sz w:val="24"/>
          <w:szCs w:val="24"/>
        </w:rPr>
        <w:t xml:space="preserve"> </w:t>
      </w:r>
      <w:r>
        <w:rPr>
          <w:rFonts w:ascii="Times New Roman" w:hAnsi="Times New Roman" w:cs="Times New Roman"/>
          <w:spacing w:val="-2"/>
          <w:sz w:val="24"/>
          <w:szCs w:val="24"/>
        </w:rPr>
        <w:t>popullsisë.</w:t>
      </w:r>
    </w:p>
    <w:p w:rsidR="00F27F9A" w:rsidRDefault="00907AF5">
      <w:pPr>
        <w:pStyle w:val="BodyText"/>
        <w:spacing w:before="149" w:line="297" w:lineRule="auto"/>
        <w:ind w:left="1170" w:right="1084"/>
        <w:rPr>
          <w:rFonts w:ascii="Times New Roman" w:hAnsi="Times New Roman" w:cs="Times New Roman"/>
          <w:sz w:val="24"/>
          <w:szCs w:val="24"/>
        </w:rPr>
      </w:pPr>
      <w:r>
        <w:rPr>
          <w:rFonts w:ascii="Times New Roman" w:hAnsi="Times New Roman" w:cs="Times New Roman"/>
          <w:sz w:val="24"/>
          <w:szCs w:val="24"/>
        </w:rPr>
        <w:t>Këto hapësira duhet të jenë të mbrojtura nga çdo lloj rreziku, duke siguruar përdorimin e tyre pa kufizime gjatë emergjencave. (</w:t>
      </w:r>
      <w:r>
        <w:rPr>
          <w:rFonts w:ascii="Times New Roman" w:hAnsi="Times New Roman" w:cs="Times New Roman"/>
          <w:i/>
          <w:sz w:val="24"/>
          <w:szCs w:val="24"/>
        </w:rPr>
        <w:t>Shih Kreun 5, Seksioni 5.4</w:t>
      </w:r>
      <w:r>
        <w:rPr>
          <w:rFonts w:ascii="Times New Roman" w:hAnsi="Times New Roman" w:cs="Times New Roman"/>
          <w:sz w:val="24"/>
          <w:szCs w:val="24"/>
        </w:rPr>
        <w:t>.)</w:t>
      </w:r>
    </w:p>
    <w:p w:rsidR="00F27F9A" w:rsidRDefault="00907AF5">
      <w:pPr>
        <w:pStyle w:val="BodyText"/>
        <w:spacing w:before="81" w:line="300" w:lineRule="auto"/>
        <w:ind w:left="1170" w:right="1084"/>
        <w:rPr>
          <w:rFonts w:ascii="Times New Roman" w:hAnsi="Times New Roman" w:cs="Times New Roman"/>
          <w:sz w:val="24"/>
          <w:szCs w:val="24"/>
        </w:rPr>
      </w:pPr>
      <w:r>
        <w:rPr>
          <w:rFonts w:ascii="Times New Roman" w:hAnsi="Times New Roman" w:cs="Times New Roman"/>
          <w:sz w:val="24"/>
          <w:szCs w:val="24"/>
        </w:rPr>
        <w:t>Një</w:t>
      </w:r>
      <w:r>
        <w:rPr>
          <w:rFonts w:ascii="Times New Roman" w:hAnsi="Times New Roman" w:cs="Times New Roman"/>
          <w:spacing w:val="-6"/>
          <w:sz w:val="24"/>
          <w:szCs w:val="24"/>
        </w:rPr>
        <w:t xml:space="preserve"> </w:t>
      </w:r>
      <w:r>
        <w:rPr>
          <w:rFonts w:ascii="Times New Roman" w:hAnsi="Times New Roman" w:cs="Times New Roman"/>
          <w:sz w:val="24"/>
          <w:szCs w:val="24"/>
        </w:rPr>
        <w:t>aspekt</w:t>
      </w:r>
      <w:r>
        <w:rPr>
          <w:rFonts w:ascii="Times New Roman" w:hAnsi="Times New Roman" w:cs="Times New Roman"/>
          <w:spacing w:val="-6"/>
          <w:sz w:val="24"/>
          <w:szCs w:val="24"/>
        </w:rPr>
        <w:t xml:space="preserve"> </w:t>
      </w:r>
      <w:r>
        <w:rPr>
          <w:rFonts w:ascii="Times New Roman" w:hAnsi="Times New Roman" w:cs="Times New Roman"/>
          <w:sz w:val="24"/>
          <w:szCs w:val="24"/>
        </w:rPr>
        <w:t>tjetër</w:t>
      </w:r>
      <w:r>
        <w:rPr>
          <w:rFonts w:ascii="Times New Roman" w:hAnsi="Times New Roman" w:cs="Times New Roman"/>
          <w:spacing w:val="-6"/>
          <w:sz w:val="24"/>
          <w:szCs w:val="24"/>
        </w:rPr>
        <w:t xml:space="preserve"> </w:t>
      </w:r>
      <w:r>
        <w:rPr>
          <w:rFonts w:ascii="Times New Roman" w:hAnsi="Times New Roman" w:cs="Times New Roman"/>
          <w:sz w:val="24"/>
          <w:szCs w:val="24"/>
        </w:rPr>
        <w:t>i</w:t>
      </w:r>
      <w:r>
        <w:rPr>
          <w:rFonts w:ascii="Times New Roman" w:hAnsi="Times New Roman" w:cs="Times New Roman"/>
          <w:spacing w:val="-6"/>
          <w:sz w:val="24"/>
          <w:szCs w:val="24"/>
        </w:rPr>
        <w:t xml:space="preserve"> </w:t>
      </w:r>
      <w:r>
        <w:rPr>
          <w:rFonts w:ascii="Times New Roman" w:hAnsi="Times New Roman" w:cs="Times New Roman"/>
          <w:sz w:val="24"/>
          <w:szCs w:val="24"/>
        </w:rPr>
        <w:t>rëndësishëm</w:t>
      </w:r>
      <w:r>
        <w:rPr>
          <w:rFonts w:ascii="Times New Roman" w:hAnsi="Times New Roman" w:cs="Times New Roman"/>
          <w:spacing w:val="-6"/>
          <w:sz w:val="24"/>
          <w:szCs w:val="24"/>
        </w:rPr>
        <w:t xml:space="preserve"> </w:t>
      </w:r>
      <w:r>
        <w:rPr>
          <w:rFonts w:ascii="Times New Roman" w:hAnsi="Times New Roman" w:cs="Times New Roman"/>
          <w:sz w:val="24"/>
          <w:szCs w:val="24"/>
        </w:rPr>
        <w:t>është</w:t>
      </w:r>
      <w:r>
        <w:rPr>
          <w:rFonts w:ascii="Times New Roman" w:hAnsi="Times New Roman" w:cs="Times New Roman"/>
          <w:spacing w:val="-6"/>
          <w:sz w:val="24"/>
          <w:szCs w:val="24"/>
        </w:rPr>
        <w:t xml:space="preserve"> </w:t>
      </w:r>
      <w:r>
        <w:rPr>
          <w:rFonts w:ascii="Times New Roman" w:hAnsi="Times New Roman" w:cs="Times New Roman"/>
          <w:sz w:val="24"/>
          <w:szCs w:val="24"/>
        </w:rPr>
        <w:t>menaxhimi</w:t>
      </w:r>
      <w:r>
        <w:rPr>
          <w:rFonts w:ascii="Times New Roman" w:hAnsi="Times New Roman" w:cs="Times New Roman"/>
          <w:spacing w:val="-6"/>
          <w:sz w:val="24"/>
          <w:szCs w:val="24"/>
        </w:rPr>
        <w:t xml:space="preserve"> </w:t>
      </w:r>
      <w:r>
        <w:rPr>
          <w:rFonts w:ascii="Times New Roman" w:hAnsi="Times New Roman" w:cs="Times New Roman"/>
          <w:sz w:val="24"/>
          <w:szCs w:val="24"/>
        </w:rPr>
        <w:t>i</w:t>
      </w:r>
      <w:r>
        <w:rPr>
          <w:rFonts w:ascii="Times New Roman" w:hAnsi="Times New Roman" w:cs="Times New Roman"/>
          <w:spacing w:val="-6"/>
          <w:sz w:val="24"/>
          <w:szCs w:val="24"/>
        </w:rPr>
        <w:t xml:space="preserve"> </w:t>
      </w:r>
      <w:r>
        <w:rPr>
          <w:rFonts w:ascii="Times New Roman" w:hAnsi="Times New Roman" w:cs="Times New Roman"/>
          <w:sz w:val="24"/>
          <w:szCs w:val="24"/>
        </w:rPr>
        <w:t>mbetjeve</w:t>
      </w:r>
      <w:r>
        <w:rPr>
          <w:rFonts w:ascii="Times New Roman" w:hAnsi="Times New Roman" w:cs="Times New Roman"/>
          <w:spacing w:val="-6"/>
          <w:sz w:val="24"/>
          <w:szCs w:val="24"/>
        </w:rPr>
        <w:t xml:space="preserve"> </w:t>
      </w:r>
      <w:r>
        <w:rPr>
          <w:rFonts w:ascii="Times New Roman" w:hAnsi="Times New Roman" w:cs="Times New Roman"/>
          <w:sz w:val="24"/>
          <w:szCs w:val="24"/>
        </w:rPr>
        <w:t>dhe</w:t>
      </w:r>
      <w:r>
        <w:rPr>
          <w:rFonts w:ascii="Times New Roman" w:hAnsi="Times New Roman" w:cs="Times New Roman"/>
          <w:spacing w:val="-6"/>
          <w:sz w:val="24"/>
          <w:szCs w:val="24"/>
        </w:rPr>
        <w:t xml:space="preserve"> </w:t>
      </w:r>
      <w:r>
        <w:rPr>
          <w:rFonts w:ascii="Times New Roman" w:hAnsi="Times New Roman" w:cs="Times New Roman"/>
          <w:sz w:val="24"/>
          <w:szCs w:val="24"/>
        </w:rPr>
        <w:t>rrënojave,</w:t>
      </w:r>
      <w:r>
        <w:rPr>
          <w:rFonts w:ascii="Times New Roman" w:hAnsi="Times New Roman" w:cs="Times New Roman"/>
          <w:spacing w:val="-6"/>
          <w:sz w:val="24"/>
          <w:szCs w:val="24"/>
        </w:rPr>
        <w:t xml:space="preserve"> </w:t>
      </w:r>
      <w:r>
        <w:rPr>
          <w:rFonts w:ascii="Times New Roman" w:hAnsi="Times New Roman" w:cs="Times New Roman"/>
          <w:sz w:val="24"/>
          <w:szCs w:val="24"/>
        </w:rPr>
        <w:t>i</w:t>
      </w:r>
      <w:r>
        <w:rPr>
          <w:rFonts w:ascii="Times New Roman" w:hAnsi="Times New Roman" w:cs="Times New Roman"/>
          <w:spacing w:val="-6"/>
          <w:sz w:val="24"/>
          <w:szCs w:val="24"/>
        </w:rPr>
        <w:t xml:space="preserve"> </w:t>
      </w:r>
      <w:r>
        <w:rPr>
          <w:rFonts w:ascii="Times New Roman" w:hAnsi="Times New Roman" w:cs="Times New Roman"/>
          <w:sz w:val="24"/>
          <w:szCs w:val="24"/>
        </w:rPr>
        <w:t>cili</w:t>
      </w:r>
      <w:r>
        <w:rPr>
          <w:rFonts w:ascii="Times New Roman" w:hAnsi="Times New Roman" w:cs="Times New Roman"/>
          <w:spacing w:val="-6"/>
          <w:sz w:val="24"/>
          <w:szCs w:val="24"/>
        </w:rPr>
        <w:t xml:space="preserve"> </w:t>
      </w:r>
      <w:r>
        <w:rPr>
          <w:rFonts w:ascii="Times New Roman" w:hAnsi="Times New Roman" w:cs="Times New Roman"/>
          <w:sz w:val="24"/>
          <w:szCs w:val="24"/>
        </w:rPr>
        <w:t>kërkon</w:t>
      </w:r>
      <w:r>
        <w:rPr>
          <w:rFonts w:ascii="Times New Roman" w:hAnsi="Times New Roman" w:cs="Times New Roman"/>
          <w:spacing w:val="-6"/>
          <w:sz w:val="24"/>
          <w:szCs w:val="24"/>
        </w:rPr>
        <w:t xml:space="preserve"> </w:t>
      </w:r>
      <w:r>
        <w:rPr>
          <w:rFonts w:ascii="Times New Roman" w:hAnsi="Times New Roman" w:cs="Times New Roman"/>
          <w:sz w:val="24"/>
          <w:szCs w:val="24"/>
        </w:rPr>
        <w:t xml:space="preserve">planifikim të saktë për të shmangur ndikimet negative mjedisore dhe shëndetësore.Në aspektin programor, faza e rimëkëmbjes në nivel bashkie duhet të jetë në përputhje me parimet që përmban PKEC, i cili parashikon identifikimin e masave të rimëkëmbjes afatshkurtra, afatmesme dhe afatgjata.                                                                                                                               </w:t>
      </w:r>
    </w:p>
    <w:p w:rsidR="00F27F9A" w:rsidRDefault="00907AF5">
      <w:pPr>
        <w:pStyle w:val="BodyText"/>
        <w:spacing w:before="6"/>
        <w:rPr>
          <w:sz w:val="16"/>
        </w:rPr>
      </w:pPr>
      <w:r>
        <w:rPr>
          <w:noProof/>
          <w:sz w:val="19"/>
          <w:lang w:val="en-US"/>
        </w:rPr>
        <mc:AlternateContent>
          <mc:Choice Requires="wpg">
            <w:drawing>
              <wp:anchor distT="0" distB="0" distL="0" distR="0" simplePos="0" relativeHeight="251719680" behindDoc="1" locked="0" layoutInCell="1" allowOverlap="1">
                <wp:simplePos x="0" y="0"/>
                <wp:positionH relativeFrom="margin">
                  <wp:align>left</wp:align>
                </wp:positionH>
                <wp:positionV relativeFrom="paragraph">
                  <wp:posOffset>26035</wp:posOffset>
                </wp:positionV>
                <wp:extent cx="6810375" cy="4781550"/>
                <wp:effectExtent l="0" t="0" r="28575" b="0"/>
                <wp:wrapNone/>
                <wp:docPr id="440" name="Group 440"/>
                <wp:cNvGraphicFramePr/>
                <a:graphic xmlns:a="http://schemas.openxmlformats.org/drawingml/2006/main">
                  <a:graphicData uri="http://schemas.microsoft.com/office/word/2010/wordprocessingGroup">
                    <wpg:wgp>
                      <wpg:cNvGrpSpPr/>
                      <wpg:grpSpPr>
                        <a:xfrm>
                          <a:off x="0" y="0"/>
                          <a:ext cx="6810375" cy="4781550"/>
                          <a:chOff x="0" y="-114300"/>
                          <a:chExt cx="6752590" cy="4930692"/>
                        </a:xfrm>
                      </wpg:grpSpPr>
                      <wps:wsp>
                        <wps:cNvPr id="441" name="Graphic 441"/>
                        <wps:cNvSpPr/>
                        <wps:spPr>
                          <a:xfrm>
                            <a:off x="164381" y="-114300"/>
                            <a:ext cx="6480175" cy="4930692"/>
                          </a:xfrm>
                          <a:custGeom>
                            <a:avLst/>
                            <a:gdLst/>
                            <a:ahLst/>
                            <a:cxnLst/>
                            <a:rect l="l" t="t" r="r" b="b"/>
                            <a:pathLst>
                              <a:path w="6480175" h="4584700">
                                <a:moveTo>
                                  <a:pt x="6479997" y="0"/>
                                </a:moveTo>
                                <a:lnTo>
                                  <a:pt x="0" y="0"/>
                                </a:lnTo>
                                <a:lnTo>
                                  <a:pt x="0" y="4584496"/>
                                </a:lnTo>
                                <a:lnTo>
                                  <a:pt x="6479997" y="4584496"/>
                                </a:lnTo>
                                <a:lnTo>
                                  <a:pt x="6479997" y="0"/>
                                </a:lnTo>
                                <a:close/>
                              </a:path>
                            </a:pathLst>
                          </a:custGeom>
                          <a:solidFill>
                            <a:srgbClr val="F1F2F2"/>
                          </a:solidFill>
                        </wps:spPr>
                        <wps:bodyPr wrap="square" lIns="0" tIns="0" rIns="0" bIns="0" rtlCol="0">
                          <a:noAutofit/>
                        </wps:bodyPr>
                      </wps:wsp>
                      <wps:wsp>
                        <wps:cNvPr id="442" name="Graphic 442"/>
                        <wps:cNvSpPr/>
                        <wps:spPr>
                          <a:xfrm flipV="1">
                            <a:off x="0" y="196251"/>
                            <a:ext cx="6752590" cy="45719"/>
                          </a:xfrm>
                          <a:custGeom>
                            <a:avLst/>
                            <a:gdLst/>
                            <a:ahLst/>
                            <a:cxnLst/>
                            <a:rect l="l" t="t" r="r" b="b"/>
                            <a:pathLst>
                              <a:path w="6752590">
                                <a:moveTo>
                                  <a:pt x="0" y="0"/>
                                </a:moveTo>
                                <a:lnTo>
                                  <a:pt x="6752475" y="0"/>
                                </a:lnTo>
                              </a:path>
                            </a:pathLst>
                          </a:custGeom>
                          <a:ln w="38100">
                            <a:solidFill>
                              <a:srgbClr val="FFFFFF"/>
                            </a:solidFill>
                            <a:prstDash val="solid"/>
                          </a:ln>
                        </wps:spPr>
                        <wps:bodyPr wrap="square" lIns="0" tIns="0" rIns="0" bIns="0" rtlCol="0">
                          <a:noAutofit/>
                        </wps:bodyPr>
                      </wps:wsp>
                      <wps:wsp>
                        <wps:cNvPr id="443" name="Graphic 443"/>
                        <wps:cNvSpPr/>
                        <wps:spPr>
                          <a:xfrm>
                            <a:off x="2311601" y="0"/>
                            <a:ext cx="1270" cy="4756150"/>
                          </a:xfrm>
                          <a:custGeom>
                            <a:avLst/>
                            <a:gdLst/>
                            <a:ahLst/>
                            <a:cxnLst/>
                            <a:rect l="l" t="t" r="r" b="b"/>
                            <a:pathLst>
                              <a:path h="4756150">
                                <a:moveTo>
                                  <a:pt x="0" y="0"/>
                                </a:moveTo>
                                <a:lnTo>
                                  <a:pt x="0" y="4755603"/>
                                </a:lnTo>
                              </a:path>
                            </a:pathLst>
                          </a:custGeom>
                          <a:ln w="38100">
                            <a:solidFill>
                              <a:srgbClr val="FFFFFF"/>
                            </a:solidFill>
                            <a:prstDash val="solid"/>
                          </a:ln>
                        </wps:spPr>
                        <wps:bodyPr wrap="square" lIns="0" tIns="0" rIns="0" bIns="0" rtlCol="0">
                          <a:noAutofit/>
                        </wps:bodyPr>
                      </wps:wsp>
                      <wps:wsp>
                        <wps:cNvPr id="444" name="Graphic 444"/>
                        <wps:cNvSpPr/>
                        <wps:spPr>
                          <a:xfrm>
                            <a:off x="4491633" y="0"/>
                            <a:ext cx="1270" cy="4756150"/>
                          </a:xfrm>
                          <a:custGeom>
                            <a:avLst/>
                            <a:gdLst/>
                            <a:ahLst/>
                            <a:cxnLst/>
                            <a:rect l="l" t="t" r="r" b="b"/>
                            <a:pathLst>
                              <a:path h="4756150">
                                <a:moveTo>
                                  <a:pt x="0" y="0"/>
                                </a:moveTo>
                                <a:lnTo>
                                  <a:pt x="0" y="4755603"/>
                                </a:lnTo>
                              </a:path>
                            </a:pathLst>
                          </a:custGeom>
                          <a:ln w="38100">
                            <a:solidFill>
                              <a:srgbClr val="FFFFFF"/>
                            </a:solidFill>
                            <a:prstDash val="solid"/>
                          </a:ln>
                        </wps:spPr>
                        <wps:bodyPr wrap="square" lIns="0" tIns="0" rIns="0" bIns="0" rtlCol="0">
                          <a:noAutofit/>
                        </wps:bodyPr>
                      </wps:wsp>
                    </wpg:wgp>
                  </a:graphicData>
                </a:graphic>
              </wp:anchor>
            </w:drawing>
          </mc:Choice>
          <mc:Fallback xmlns:wpsCustomData="http://www.wps.cn/officeDocument/2013/wpsCustomData">
            <w:pict>
              <v:group id="_x0000_s1026" o:spid="_x0000_s1026" o:spt="203" style="position:absolute;left:0pt;margin-top:2.05pt;height:376.5pt;width:536.25pt;mso-position-horizontal:left;mso-position-horizontal-relative:margin;z-index:-251596800;mso-width-relative:page;mso-height-relative:page;" coordorigin="0,-114300" coordsize="6752590,4930692" o:gfxdata="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">
                <o:lock v:ext="edit" aspectratio="f"/>
                <v:shape id="Graphic 441" o:spid="_x0000_s1026" o:spt="100" style="position:absolute;left:164381;top:-114300;height:4930692;width:6480175;" fillcolor="#F1F2F2" filled="t" stroked="f" coordsize="6480175,4584700" o:gfxdata="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sjVYu/&#10;AAAA3AAAAA8AAAAAAAAAAQAgAAAAIgAAAGRycy9kb3ducmV2LnhtbFBLAQIUABQAAAAIAIdO4kAz&#10;LwWeOwAAADkAAAAQAAAAAAAAAAEAIAAAAA4BAABkcnMvc2hhcGV4bWwueG1sUEsFBgAAAAAGAAYA&#10;WwEAALgDAAAAAA==&#10;" path="m6479997,0l0,0,0,4584496,6479997,4584496,6479997,0xe">
                  <v:fill on="t" focussize="0,0"/>
                  <v:stroke on="f"/>
                  <v:imagedata o:title=""/>
                  <o:lock v:ext="edit" aspectratio="f"/>
                  <v:textbox inset="0mm,0mm,0mm,0mm"/>
                </v:shape>
                <v:shape id="Graphic 442" o:spid="_x0000_s1026" o:spt="100" style="position:absolute;left:0;top:196251;flip:y;height:45719;width:6752590;" filled="f" stroked="t" coordsize="6752590,1" o:gfxdata="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5m8b7sAAADc&#10;AAAADwAAAAAAAAABACAAAAAiAAAAZHJzL2Rvd25yZXYueG1sUEsBAhQAFAAAAAgAh07iQDMvBZ47&#10;AAAAOQAAABAAAAAAAAAAAQAgAAAACgEAAGRycy9zaGFwZXhtbC54bWxQSwUGAAAAAAYABgBbAQAA&#10;tAMAAAAA&#10;" path="m0,0l6752475,0e">
                  <v:fill on="f" focussize="0,0"/>
                  <v:stroke weight="3pt" color="#FFFFFF" joinstyle="round"/>
                  <v:imagedata o:title=""/>
                  <o:lock v:ext="edit" aspectratio="f"/>
                  <v:textbox inset="0mm,0mm,0mm,0mm"/>
                </v:shape>
                <v:shape id="Graphic 443" o:spid="_x0000_s1026" o:spt="100" style="position:absolute;left:2311601;top:0;height:4756150;width:1270;" filled="f" stroked="t" coordsize="1,4756150" o:gfxdata="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VDp0H&#10;wAAAANwAAAAPAAAAAAAAAAEAIAAAACIAAABkcnMvZG93bnJldi54bWxQSwECFAAUAAAACACHTuJA&#10;My8FnjsAAAA5AAAAEAAAAAAAAAABACAAAAAPAQAAZHJzL3NoYXBleG1sLnhtbFBLBQYAAAAABgAG&#10;AFsBAAC5AwAAAAA=&#10;" path="m0,0l0,4755603e">
                  <v:fill on="f" focussize="0,0"/>
                  <v:stroke weight="3pt" color="#FFFFFF" joinstyle="round"/>
                  <v:imagedata o:title=""/>
                  <o:lock v:ext="edit" aspectratio="f"/>
                  <v:textbox inset="0mm,0mm,0mm,0mm"/>
                </v:shape>
                <v:shape id="Graphic 444" o:spid="_x0000_s1026" o:spt="100" style="position:absolute;left:4491633;top:0;height:4756150;width:1270;" filled="f" stroked="t" coordsize="1,4756150" o:gfxdata="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ucFc74A&#10;AADcAAAADwAAAAAAAAABACAAAAAiAAAAZHJzL2Rvd25yZXYueG1sUEsBAhQAFAAAAAgAh07iQDMv&#10;BZ47AAAAOQAAABAAAAAAAAAAAQAgAAAADQEAAGRycy9zaGFwZXhtbC54bWxQSwUGAAAAAAYABgBb&#10;AQAAtwMAAAAA&#10;" path="m0,0l0,4755603e">
                  <v:fill on="f" focussize="0,0"/>
                  <v:stroke weight="3pt" color="#FFFFFF" joinstyle="round"/>
                  <v:imagedata o:title=""/>
                  <o:lock v:ext="edit" aspectratio="f"/>
                  <v:textbox inset="0mm,0mm,0mm,0mm"/>
                </v:shape>
              </v:group>
            </w:pict>
          </mc:Fallback>
        </mc:AlternateContent>
      </w:r>
    </w:p>
    <w:p w:rsidR="00F27F9A" w:rsidRDefault="00F27F9A">
      <w:pPr>
        <w:pStyle w:val="BodyText"/>
        <w:rPr>
          <w:sz w:val="16"/>
        </w:rPr>
        <w:sectPr w:rsidR="00F27F9A">
          <w:pgSz w:w="11910" w:h="16840"/>
          <w:pgMar w:top="760" w:right="283" w:bottom="0" w:left="283" w:header="533" w:footer="0" w:gutter="0"/>
          <w:cols w:space="720"/>
        </w:sectPr>
      </w:pPr>
    </w:p>
    <w:p w:rsidR="00F27F9A" w:rsidRDefault="00907AF5">
      <w:pPr>
        <w:spacing w:before="148"/>
        <w:ind w:left="444"/>
        <w:rPr>
          <w:b/>
          <w:sz w:val="20"/>
        </w:rPr>
      </w:pPr>
      <w:r>
        <w:rPr>
          <w:b/>
          <w:sz w:val="20"/>
        </w:rPr>
        <w:t>Masat</w:t>
      </w:r>
      <w:r>
        <w:rPr>
          <w:b/>
          <w:spacing w:val="8"/>
          <w:sz w:val="20"/>
        </w:rPr>
        <w:t xml:space="preserve"> </w:t>
      </w:r>
      <w:r>
        <w:rPr>
          <w:b/>
          <w:sz w:val="20"/>
        </w:rPr>
        <w:t>afatshkurtra</w:t>
      </w:r>
      <w:r>
        <w:rPr>
          <w:b/>
          <w:spacing w:val="9"/>
          <w:sz w:val="20"/>
        </w:rPr>
        <w:t xml:space="preserve"> </w:t>
      </w:r>
      <w:r>
        <w:rPr>
          <w:b/>
          <w:spacing w:val="-2"/>
          <w:sz w:val="20"/>
        </w:rPr>
        <w:t>(ditë)</w:t>
      </w:r>
    </w:p>
    <w:p w:rsidR="00F27F9A" w:rsidRDefault="00907AF5">
      <w:pPr>
        <w:pStyle w:val="ListParagraph"/>
        <w:widowControl w:val="0"/>
        <w:numPr>
          <w:ilvl w:val="1"/>
          <w:numId w:val="168"/>
        </w:numPr>
        <w:tabs>
          <w:tab w:val="left" w:pos="442"/>
          <w:tab w:val="left" w:pos="444"/>
        </w:tabs>
        <w:autoSpaceDE w:val="0"/>
        <w:autoSpaceDN w:val="0"/>
        <w:spacing w:before="0" w:after="0" w:line="266" w:lineRule="auto"/>
        <w:ind w:right="64" w:hanging="121"/>
        <w:contextualSpacing w:val="0"/>
        <w:jc w:val="left"/>
        <w:rPr>
          <w:b/>
          <w:sz w:val="19"/>
        </w:rPr>
      </w:pPr>
      <w:r>
        <w:rPr>
          <w:b/>
          <w:sz w:val="19"/>
        </w:rPr>
        <w:t>Strehimi dhe kujdesi emergjent</w:t>
      </w:r>
      <w:r>
        <w:rPr>
          <w:b/>
          <w:w w:val="135"/>
          <w:sz w:val="19"/>
        </w:rPr>
        <w:t xml:space="preserve"> </w:t>
      </w:r>
      <w:r>
        <w:rPr>
          <w:w w:val="135"/>
          <w:sz w:val="19"/>
        </w:rPr>
        <w:t>–</w:t>
      </w:r>
      <w:r>
        <w:rPr>
          <w:spacing w:val="-18"/>
          <w:w w:val="135"/>
          <w:sz w:val="19"/>
        </w:rPr>
        <w:t xml:space="preserve"> </w:t>
      </w:r>
      <w:r>
        <w:rPr>
          <w:w w:val="105"/>
          <w:sz w:val="19"/>
        </w:rPr>
        <w:t>Ofrimi</w:t>
      </w:r>
      <w:r>
        <w:rPr>
          <w:spacing w:val="-13"/>
          <w:w w:val="105"/>
          <w:sz w:val="19"/>
        </w:rPr>
        <w:t xml:space="preserve"> </w:t>
      </w:r>
      <w:r>
        <w:rPr>
          <w:w w:val="105"/>
          <w:sz w:val="19"/>
        </w:rPr>
        <w:t>i</w:t>
      </w:r>
      <w:r>
        <w:rPr>
          <w:spacing w:val="-13"/>
          <w:w w:val="105"/>
          <w:sz w:val="19"/>
        </w:rPr>
        <w:t xml:space="preserve"> </w:t>
      </w:r>
      <w:r>
        <w:rPr>
          <w:w w:val="105"/>
          <w:sz w:val="19"/>
        </w:rPr>
        <w:t>strehimit</w:t>
      </w:r>
      <w:r>
        <w:rPr>
          <w:spacing w:val="-13"/>
          <w:w w:val="105"/>
          <w:sz w:val="19"/>
        </w:rPr>
        <w:t xml:space="preserve"> </w:t>
      </w:r>
      <w:r>
        <w:rPr>
          <w:w w:val="105"/>
          <w:sz w:val="19"/>
        </w:rPr>
        <w:t>të</w:t>
      </w:r>
      <w:r>
        <w:rPr>
          <w:spacing w:val="-14"/>
          <w:w w:val="105"/>
          <w:sz w:val="19"/>
        </w:rPr>
        <w:t xml:space="preserve"> </w:t>
      </w:r>
      <w:r>
        <w:rPr>
          <w:w w:val="105"/>
          <w:sz w:val="19"/>
        </w:rPr>
        <w:t>përkohshëm dhe shërbimeve të emergjencës për popullsinë e prekur.</w:t>
      </w:r>
    </w:p>
    <w:p w:rsidR="00F27F9A" w:rsidRDefault="00907AF5">
      <w:pPr>
        <w:pStyle w:val="ListParagraph"/>
        <w:widowControl w:val="0"/>
        <w:numPr>
          <w:ilvl w:val="1"/>
          <w:numId w:val="168"/>
        </w:numPr>
        <w:tabs>
          <w:tab w:val="left" w:pos="442"/>
          <w:tab w:val="left" w:pos="444"/>
        </w:tabs>
        <w:autoSpaceDE w:val="0"/>
        <w:autoSpaceDN w:val="0"/>
        <w:spacing w:before="41" w:after="0" w:line="266" w:lineRule="auto"/>
        <w:contextualSpacing w:val="0"/>
        <w:jc w:val="left"/>
        <w:rPr>
          <w:sz w:val="19"/>
        </w:rPr>
      </w:pPr>
      <w:r>
        <w:rPr>
          <w:b/>
          <w:sz w:val="19"/>
        </w:rPr>
        <w:t xml:space="preserve">Mbetjet/Infrastruktura </w:t>
      </w:r>
      <w:r>
        <w:rPr>
          <w:sz w:val="19"/>
        </w:rPr>
        <w:t xml:space="preserve">– Pastrimi i </w:t>
      </w:r>
      <w:r>
        <w:rPr>
          <w:spacing w:val="-2"/>
          <w:w w:val="110"/>
          <w:sz w:val="19"/>
        </w:rPr>
        <w:t>akseve</w:t>
      </w:r>
      <w:r>
        <w:rPr>
          <w:spacing w:val="-12"/>
          <w:w w:val="110"/>
          <w:sz w:val="19"/>
        </w:rPr>
        <w:t xml:space="preserve"> </w:t>
      </w:r>
      <w:r>
        <w:rPr>
          <w:spacing w:val="-2"/>
          <w:w w:val="110"/>
          <w:sz w:val="19"/>
        </w:rPr>
        <w:t>kryesore</w:t>
      </w:r>
      <w:r>
        <w:rPr>
          <w:spacing w:val="-12"/>
          <w:w w:val="110"/>
          <w:sz w:val="19"/>
        </w:rPr>
        <w:t xml:space="preserve"> </w:t>
      </w:r>
      <w:r>
        <w:rPr>
          <w:spacing w:val="-2"/>
          <w:w w:val="110"/>
          <w:sz w:val="19"/>
        </w:rPr>
        <w:t>të</w:t>
      </w:r>
      <w:r>
        <w:rPr>
          <w:spacing w:val="-12"/>
          <w:w w:val="110"/>
          <w:sz w:val="19"/>
        </w:rPr>
        <w:t xml:space="preserve"> </w:t>
      </w:r>
      <w:r>
        <w:rPr>
          <w:spacing w:val="-2"/>
          <w:w w:val="110"/>
          <w:sz w:val="19"/>
        </w:rPr>
        <w:t>transportit.</w:t>
      </w:r>
    </w:p>
    <w:p w:rsidR="00F27F9A" w:rsidRDefault="00907AF5">
      <w:pPr>
        <w:pStyle w:val="ListParagraph"/>
        <w:widowControl w:val="0"/>
        <w:numPr>
          <w:ilvl w:val="1"/>
          <w:numId w:val="168"/>
        </w:numPr>
        <w:tabs>
          <w:tab w:val="left" w:pos="442"/>
          <w:tab w:val="left" w:pos="444"/>
        </w:tabs>
        <w:autoSpaceDE w:val="0"/>
        <w:autoSpaceDN w:val="0"/>
        <w:spacing w:before="39" w:after="0" w:line="266" w:lineRule="auto"/>
        <w:ind w:right="344"/>
        <w:contextualSpacing w:val="0"/>
        <w:jc w:val="left"/>
        <w:rPr>
          <w:sz w:val="19"/>
        </w:rPr>
      </w:pPr>
      <w:r>
        <w:rPr>
          <w:b/>
          <w:w w:val="105"/>
          <w:sz w:val="19"/>
        </w:rPr>
        <w:t xml:space="preserve">Sektori tregtar </w:t>
      </w:r>
      <w:r>
        <w:rPr>
          <w:w w:val="140"/>
          <w:sz w:val="19"/>
        </w:rPr>
        <w:t xml:space="preserve">– </w:t>
      </w:r>
      <w:r>
        <w:rPr>
          <w:w w:val="105"/>
          <w:sz w:val="19"/>
        </w:rPr>
        <w:t xml:space="preserve">Krijimi i </w:t>
      </w:r>
      <w:r>
        <w:rPr>
          <w:sz w:val="19"/>
        </w:rPr>
        <w:t xml:space="preserve">infrastrukturës së përkohshme </w:t>
      </w:r>
      <w:r>
        <w:rPr>
          <w:w w:val="105"/>
          <w:sz w:val="19"/>
        </w:rPr>
        <w:t>për</w:t>
      </w:r>
      <w:r>
        <w:rPr>
          <w:spacing w:val="-5"/>
          <w:w w:val="105"/>
          <w:sz w:val="19"/>
        </w:rPr>
        <w:t xml:space="preserve"> </w:t>
      </w:r>
      <w:r>
        <w:rPr>
          <w:w w:val="105"/>
          <w:sz w:val="19"/>
        </w:rPr>
        <w:t>mbështetjen</w:t>
      </w:r>
      <w:r>
        <w:rPr>
          <w:spacing w:val="-5"/>
          <w:w w:val="105"/>
          <w:sz w:val="19"/>
        </w:rPr>
        <w:t xml:space="preserve"> </w:t>
      </w:r>
      <w:r>
        <w:rPr>
          <w:w w:val="105"/>
          <w:sz w:val="19"/>
        </w:rPr>
        <w:t>e</w:t>
      </w:r>
      <w:r>
        <w:rPr>
          <w:spacing w:val="-5"/>
          <w:w w:val="105"/>
          <w:sz w:val="19"/>
        </w:rPr>
        <w:t xml:space="preserve"> </w:t>
      </w:r>
      <w:r>
        <w:rPr>
          <w:w w:val="105"/>
          <w:sz w:val="19"/>
        </w:rPr>
        <w:t>rihapjes</w:t>
      </w:r>
      <w:r>
        <w:rPr>
          <w:spacing w:val="-5"/>
          <w:w w:val="105"/>
          <w:sz w:val="19"/>
        </w:rPr>
        <w:t xml:space="preserve"> </w:t>
      </w:r>
      <w:r>
        <w:rPr>
          <w:w w:val="105"/>
          <w:sz w:val="19"/>
        </w:rPr>
        <w:t xml:space="preserve">së </w:t>
      </w:r>
      <w:r>
        <w:rPr>
          <w:spacing w:val="-2"/>
          <w:w w:val="105"/>
          <w:sz w:val="19"/>
        </w:rPr>
        <w:t>bizneseve</w:t>
      </w:r>
    </w:p>
    <w:p w:rsidR="00F27F9A" w:rsidRDefault="00907AF5">
      <w:pPr>
        <w:pStyle w:val="ListParagraph"/>
        <w:widowControl w:val="0"/>
        <w:numPr>
          <w:ilvl w:val="1"/>
          <w:numId w:val="168"/>
        </w:numPr>
        <w:tabs>
          <w:tab w:val="left" w:pos="441"/>
          <w:tab w:val="left" w:pos="444"/>
        </w:tabs>
        <w:autoSpaceDE w:val="0"/>
        <w:autoSpaceDN w:val="0"/>
        <w:spacing w:before="42" w:after="0" w:line="268" w:lineRule="auto"/>
        <w:ind w:right="4" w:hanging="121"/>
        <w:contextualSpacing w:val="0"/>
        <w:jc w:val="left"/>
        <w:rPr>
          <w:sz w:val="19"/>
        </w:rPr>
      </w:pPr>
      <w:r>
        <w:rPr>
          <w:b/>
          <w:w w:val="105"/>
          <w:sz w:val="19"/>
        </w:rPr>
        <w:t xml:space="preserve">Aspektet psikosociale </w:t>
      </w:r>
      <w:r>
        <w:rPr>
          <w:w w:val="140"/>
          <w:sz w:val="19"/>
        </w:rPr>
        <w:t xml:space="preserve">– </w:t>
      </w:r>
      <w:r>
        <w:rPr>
          <w:sz w:val="19"/>
        </w:rPr>
        <w:t>Identifikimi</w:t>
      </w:r>
      <w:r>
        <w:rPr>
          <w:spacing w:val="-9"/>
          <w:sz w:val="19"/>
        </w:rPr>
        <w:t xml:space="preserve"> </w:t>
      </w:r>
      <w:r>
        <w:rPr>
          <w:sz w:val="19"/>
        </w:rPr>
        <w:t>i</w:t>
      </w:r>
      <w:r>
        <w:rPr>
          <w:spacing w:val="-9"/>
          <w:sz w:val="19"/>
        </w:rPr>
        <w:t xml:space="preserve"> </w:t>
      </w:r>
      <w:r>
        <w:rPr>
          <w:sz w:val="19"/>
        </w:rPr>
        <w:t>të</w:t>
      </w:r>
      <w:r>
        <w:rPr>
          <w:spacing w:val="-9"/>
          <w:sz w:val="19"/>
        </w:rPr>
        <w:t xml:space="preserve"> </w:t>
      </w:r>
      <w:r>
        <w:rPr>
          <w:sz w:val="19"/>
        </w:rPr>
        <w:t>rriturve</w:t>
      </w:r>
      <w:r>
        <w:rPr>
          <w:spacing w:val="-9"/>
          <w:sz w:val="19"/>
        </w:rPr>
        <w:t xml:space="preserve"> </w:t>
      </w:r>
      <w:r>
        <w:rPr>
          <w:sz w:val="19"/>
        </w:rPr>
        <w:t>dhe</w:t>
      </w:r>
      <w:r>
        <w:rPr>
          <w:spacing w:val="-9"/>
          <w:sz w:val="19"/>
        </w:rPr>
        <w:t xml:space="preserve"> </w:t>
      </w:r>
      <w:r>
        <w:rPr>
          <w:sz w:val="19"/>
        </w:rPr>
        <w:t xml:space="preserve">fëmijëve </w:t>
      </w:r>
      <w:r>
        <w:rPr>
          <w:w w:val="105"/>
          <w:sz w:val="19"/>
        </w:rPr>
        <w:t>që kanë nevojë për këshillim psikosocial dhe fillimi i trajtimit të përshtatshëm shëndetësor.</w:t>
      </w:r>
    </w:p>
    <w:p w:rsidR="00F27F9A" w:rsidRDefault="00907AF5">
      <w:pPr>
        <w:pStyle w:val="ListParagraph"/>
        <w:widowControl w:val="0"/>
        <w:numPr>
          <w:ilvl w:val="1"/>
          <w:numId w:val="168"/>
        </w:numPr>
        <w:tabs>
          <w:tab w:val="left" w:pos="441"/>
          <w:tab w:val="left" w:pos="444"/>
        </w:tabs>
        <w:autoSpaceDE w:val="0"/>
        <w:autoSpaceDN w:val="0"/>
        <w:spacing w:before="31" w:after="0" w:line="266" w:lineRule="auto"/>
        <w:ind w:right="232" w:hanging="121"/>
        <w:contextualSpacing w:val="0"/>
        <w:jc w:val="left"/>
        <w:rPr>
          <w:sz w:val="19"/>
        </w:rPr>
      </w:pPr>
      <w:r>
        <w:rPr>
          <w:b/>
          <w:w w:val="105"/>
          <w:sz w:val="19"/>
        </w:rPr>
        <w:t xml:space="preserve">Shëndeti Publik dhe Kujdesi Shëndetësor </w:t>
      </w:r>
      <w:r>
        <w:rPr>
          <w:w w:val="140"/>
          <w:sz w:val="19"/>
        </w:rPr>
        <w:t xml:space="preserve">– </w:t>
      </w:r>
      <w:r>
        <w:rPr>
          <w:w w:val="105"/>
          <w:sz w:val="19"/>
        </w:rPr>
        <w:t xml:space="preserve">Sigurimi i kujdesit mjekësor urgjent dhe të përkohshëm, si dhe krijimi i </w:t>
      </w:r>
      <w:r>
        <w:rPr>
          <w:sz w:val="19"/>
        </w:rPr>
        <w:t xml:space="preserve">protokolleve të përshtatshme të </w:t>
      </w:r>
      <w:r>
        <w:rPr>
          <w:spacing w:val="-2"/>
          <w:w w:val="105"/>
          <w:sz w:val="19"/>
        </w:rPr>
        <w:t>mbikëqyrjes.</w:t>
      </w:r>
    </w:p>
    <w:p w:rsidR="00F27F9A" w:rsidRDefault="00907AF5">
      <w:pPr>
        <w:pStyle w:val="ListParagraph"/>
        <w:widowControl w:val="0"/>
        <w:numPr>
          <w:ilvl w:val="1"/>
          <w:numId w:val="168"/>
        </w:numPr>
        <w:tabs>
          <w:tab w:val="left" w:pos="441"/>
          <w:tab w:val="left" w:pos="444"/>
        </w:tabs>
        <w:autoSpaceDE w:val="0"/>
        <w:autoSpaceDN w:val="0"/>
        <w:spacing w:before="41" w:after="0" w:line="266" w:lineRule="auto"/>
        <w:ind w:right="174" w:hanging="121"/>
        <w:contextualSpacing w:val="0"/>
        <w:jc w:val="left"/>
        <w:rPr>
          <w:sz w:val="19"/>
        </w:rPr>
      </w:pPr>
      <w:r>
        <w:rPr>
          <w:b/>
          <w:sz w:val="19"/>
        </w:rPr>
        <w:t>Aktivitetet lehtësuese/zbutëse</w:t>
      </w:r>
      <w:r>
        <w:rPr>
          <w:b/>
          <w:w w:val="140"/>
          <w:sz w:val="19"/>
        </w:rPr>
        <w:t xml:space="preserve"> </w:t>
      </w:r>
      <w:r>
        <w:rPr>
          <w:w w:val="140"/>
          <w:sz w:val="19"/>
        </w:rPr>
        <w:t>–</w:t>
      </w:r>
      <w:r>
        <w:rPr>
          <w:spacing w:val="-14"/>
          <w:w w:val="140"/>
          <w:sz w:val="19"/>
        </w:rPr>
        <w:t xml:space="preserve"> </w:t>
      </w:r>
      <w:r>
        <w:rPr>
          <w:w w:val="110"/>
          <w:sz w:val="19"/>
        </w:rPr>
        <w:t xml:space="preserve">Vlerësimi i risqeve dhe </w:t>
      </w:r>
      <w:r>
        <w:rPr>
          <w:spacing w:val="-2"/>
          <w:w w:val="110"/>
          <w:sz w:val="19"/>
        </w:rPr>
        <w:t>cenueshmërive</w:t>
      </w:r>
    </w:p>
    <w:p w:rsidR="00F27F9A" w:rsidRDefault="00907AF5">
      <w:pPr>
        <w:spacing w:before="107"/>
        <w:ind w:left="427"/>
        <w:rPr>
          <w:b/>
          <w:sz w:val="20"/>
        </w:rPr>
      </w:pPr>
      <w:r>
        <w:br w:type="column"/>
      </w:r>
      <w:r>
        <w:rPr>
          <w:b/>
          <w:sz w:val="20"/>
        </w:rPr>
        <w:t>Masat</w:t>
      </w:r>
      <w:r>
        <w:rPr>
          <w:b/>
          <w:spacing w:val="18"/>
          <w:sz w:val="20"/>
        </w:rPr>
        <w:t xml:space="preserve"> </w:t>
      </w:r>
      <w:r>
        <w:rPr>
          <w:b/>
          <w:sz w:val="20"/>
        </w:rPr>
        <w:t>afatmesme</w:t>
      </w:r>
      <w:r>
        <w:rPr>
          <w:b/>
          <w:spacing w:val="19"/>
          <w:sz w:val="20"/>
        </w:rPr>
        <w:t xml:space="preserve"> </w:t>
      </w:r>
      <w:r>
        <w:rPr>
          <w:b/>
          <w:sz w:val="20"/>
        </w:rPr>
        <w:t>(javë-</w:t>
      </w:r>
      <w:r>
        <w:rPr>
          <w:b/>
          <w:spacing w:val="-2"/>
          <w:sz w:val="20"/>
        </w:rPr>
        <w:t>muaj)</w:t>
      </w:r>
    </w:p>
    <w:p w:rsidR="00F27F9A" w:rsidRDefault="00907AF5">
      <w:pPr>
        <w:pStyle w:val="ListParagraph"/>
        <w:widowControl w:val="0"/>
        <w:numPr>
          <w:ilvl w:val="1"/>
          <w:numId w:val="168"/>
        </w:numPr>
        <w:tabs>
          <w:tab w:val="left" w:pos="424"/>
          <w:tab w:val="left" w:pos="427"/>
        </w:tabs>
        <w:autoSpaceDE w:val="0"/>
        <w:autoSpaceDN w:val="0"/>
        <w:spacing w:before="0" w:after="0" w:line="280" w:lineRule="auto"/>
        <w:ind w:left="427" w:hanging="121"/>
        <w:contextualSpacing w:val="0"/>
        <w:jc w:val="left"/>
        <w:rPr>
          <w:sz w:val="19"/>
        </w:rPr>
      </w:pPr>
      <w:r>
        <w:rPr>
          <w:b/>
          <w:w w:val="105"/>
          <w:sz w:val="18"/>
        </w:rPr>
        <w:t>Strehimi</w:t>
      </w:r>
      <w:r>
        <w:rPr>
          <w:b/>
          <w:spacing w:val="-3"/>
          <w:w w:val="105"/>
          <w:sz w:val="18"/>
        </w:rPr>
        <w:t xml:space="preserve"> </w:t>
      </w:r>
      <w:r>
        <w:rPr>
          <w:b/>
          <w:w w:val="105"/>
          <w:sz w:val="18"/>
        </w:rPr>
        <w:t>dhe</w:t>
      </w:r>
      <w:r>
        <w:rPr>
          <w:b/>
          <w:spacing w:val="-3"/>
          <w:w w:val="105"/>
          <w:sz w:val="18"/>
        </w:rPr>
        <w:t xml:space="preserve"> </w:t>
      </w:r>
      <w:r>
        <w:rPr>
          <w:b/>
          <w:w w:val="105"/>
          <w:sz w:val="18"/>
        </w:rPr>
        <w:t>kujdesi</w:t>
      </w:r>
      <w:r>
        <w:rPr>
          <w:b/>
          <w:spacing w:val="-3"/>
          <w:w w:val="105"/>
          <w:sz w:val="18"/>
        </w:rPr>
        <w:t xml:space="preserve"> </w:t>
      </w:r>
      <w:r>
        <w:rPr>
          <w:b/>
          <w:w w:val="105"/>
          <w:sz w:val="18"/>
        </w:rPr>
        <w:t>emergjent</w:t>
      </w:r>
      <w:r>
        <w:rPr>
          <w:b/>
          <w:spacing w:val="-4"/>
          <w:w w:val="105"/>
          <w:sz w:val="18"/>
        </w:rPr>
        <w:t xml:space="preserve"> </w:t>
      </w:r>
      <w:r>
        <w:rPr>
          <w:w w:val="145"/>
          <w:sz w:val="18"/>
        </w:rPr>
        <w:t xml:space="preserve">– </w:t>
      </w:r>
      <w:r>
        <w:rPr>
          <w:sz w:val="18"/>
        </w:rPr>
        <w:t>Sigurimi</w:t>
      </w:r>
      <w:r>
        <w:rPr>
          <w:spacing w:val="-8"/>
          <w:sz w:val="18"/>
        </w:rPr>
        <w:t xml:space="preserve"> </w:t>
      </w:r>
      <w:r>
        <w:rPr>
          <w:sz w:val="18"/>
        </w:rPr>
        <w:t>i</w:t>
      </w:r>
      <w:r>
        <w:rPr>
          <w:spacing w:val="-8"/>
          <w:sz w:val="18"/>
        </w:rPr>
        <w:t xml:space="preserve"> </w:t>
      </w:r>
      <w:r>
        <w:rPr>
          <w:sz w:val="18"/>
        </w:rPr>
        <w:t>zgjidhjeve</w:t>
      </w:r>
      <w:r>
        <w:rPr>
          <w:spacing w:val="-8"/>
          <w:sz w:val="18"/>
        </w:rPr>
        <w:t xml:space="preserve"> </w:t>
      </w:r>
      <w:r>
        <w:rPr>
          <w:sz w:val="18"/>
        </w:rPr>
        <w:t>të</w:t>
      </w:r>
      <w:r>
        <w:rPr>
          <w:spacing w:val="-8"/>
          <w:sz w:val="18"/>
        </w:rPr>
        <w:t xml:space="preserve"> </w:t>
      </w:r>
      <w:r>
        <w:rPr>
          <w:sz w:val="18"/>
        </w:rPr>
        <w:t xml:space="preserve">aksesueshme </w:t>
      </w:r>
      <w:r>
        <w:rPr>
          <w:w w:val="105"/>
          <w:sz w:val="18"/>
        </w:rPr>
        <w:t>dhe</w:t>
      </w:r>
      <w:r>
        <w:rPr>
          <w:spacing w:val="-1"/>
          <w:w w:val="105"/>
          <w:sz w:val="18"/>
        </w:rPr>
        <w:t xml:space="preserve"> </w:t>
      </w:r>
      <w:r>
        <w:rPr>
          <w:w w:val="105"/>
          <w:sz w:val="18"/>
        </w:rPr>
        <w:t>të</w:t>
      </w:r>
      <w:r>
        <w:rPr>
          <w:spacing w:val="-1"/>
          <w:w w:val="105"/>
          <w:sz w:val="18"/>
        </w:rPr>
        <w:t xml:space="preserve"> </w:t>
      </w:r>
      <w:r>
        <w:rPr>
          <w:w w:val="105"/>
          <w:sz w:val="18"/>
        </w:rPr>
        <w:t>qëndrueshme</w:t>
      </w:r>
      <w:r>
        <w:rPr>
          <w:spacing w:val="-1"/>
          <w:w w:val="105"/>
          <w:sz w:val="18"/>
        </w:rPr>
        <w:t xml:space="preserve"> </w:t>
      </w:r>
      <w:r>
        <w:rPr>
          <w:w w:val="105"/>
          <w:sz w:val="18"/>
        </w:rPr>
        <w:t>për</w:t>
      </w:r>
      <w:r>
        <w:rPr>
          <w:spacing w:val="-1"/>
          <w:w w:val="105"/>
          <w:sz w:val="18"/>
        </w:rPr>
        <w:t xml:space="preserve"> </w:t>
      </w:r>
      <w:r>
        <w:rPr>
          <w:w w:val="105"/>
          <w:sz w:val="18"/>
        </w:rPr>
        <w:t>strehimin.</w:t>
      </w:r>
    </w:p>
    <w:p w:rsidR="00F27F9A" w:rsidRDefault="00907AF5">
      <w:pPr>
        <w:pStyle w:val="ListParagraph"/>
        <w:widowControl w:val="0"/>
        <w:numPr>
          <w:ilvl w:val="1"/>
          <w:numId w:val="168"/>
        </w:numPr>
        <w:tabs>
          <w:tab w:val="left" w:pos="422"/>
          <w:tab w:val="left" w:pos="427"/>
        </w:tabs>
        <w:autoSpaceDE w:val="0"/>
        <w:autoSpaceDN w:val="0"/>
        <w:spacing w:before="0" w:after="0" w:line="283" w:lineRule="auto"/>
        <w:ind w:left="427" w:right="68"/>
        <w:contextualSpacing w:val="0"/>
        <w:jc w:val="left"/>
        <w:rPr>
          <w:sz w:val="18"/>
        </w:rPr>
      </w:pPr>
      <w:r>
        <w:rPr>
          <w:b/>
          <w:w w:val="105"/>
          <w:sz w:val="18"/>
        </w:rPr>
        <w:t xml:space="preserve">Mbetjet/Infrastruktura </w:t>
      </w:r>
      <w:r>
        <w:rPr>
          <w:w w:val="105"/>
          <w:sz w:val="18"/>
        </w:rPr>
        <w:t>-</w:t>
      </w:r>
      <w:r>
        <w:rPr>
          <w:spacing w:val="40"/>
          <w:w w:val="105"/>
          <w:sz w:val="18"/>
        </w:rPr>
        <w:t xml:space="preserve"> </w:t>
      </w:r>
      <w:r>
        <w:rPr>
          <w:w w:val="105"/>
          <w:sz w:val="18"/>
        </w:rPr>
        <w:t>Fillimi i largimit</w:t>
      </w:r>
      <w:r>
        <w:rPr>
          <w:spacing w:val="-11"/>
          <w:w w:val="105"/>
          <w:sz w:val="18"/>
        </w:rPr>
        <w:t xml:space="preserve"> </w:t>
      </w:r>
      <w:r>
        <w:rPr>
          <w:w w:val="105"/>
          <w:sz w:val="18"/>
        </w:rPr>
        <w:t>të</w:t>
      </w:r>
      <w:r>
        <w:rPr>
          <w:spacing w:val="-11"/>
          <w:w w:val="105"/>
          <w:sz w:val="18"/>
        </w:rPr>
        <w:t xml:space="preserve"> </w:t>
      </w:r>
      <w:r>
        <w:rPr>
          <w:w w:val="105"/>
          <w:sz w:val="18"/>
        </w:rPr>
        <w:t>mbetjeve</w:t>
      </w:r>
      <w:r>
        <w:rPr>
          <w:spacing w:val="-11"/>
          <w:w w:val="105"/>
          <w:sz w:val="18"/>
        </w:rPr>
        <w:t xml:space="preserve"> </w:t>
      </w:r>
      <w:r>
        <w:rPr>
          <w:w w:val="105"/>
          <w:sz w:val="18"/>
        </w:rPr>
        <w:t>dhe</w:t>
      </w:r>
      <w:r>
        <w:rPr>
          <w:spacing w:val="-11"/>
          <w:w w:val="105"/>
          <w:sz w:val="18"/>
        </w:rPr>
        <w:t xml:space="preserve"> </w:t>
      </w:r>
      <w:r>
        <w:rPr>
          <w:w w:val="105"/>
          <w:sz w:val="18"/>
        </w:rPr>
        <w:t>rrënojave, si</w:t>
      </w:r>
      <w:r>
        <w:rPr>
          <w:spacing w:val="-7"/>
          <w:w w:val="105"/>
          <w:sz w:val="18"/>
        </w:rPr>
        <w:t xml:space="preserve"> </w:t>
      </w:r>
      <w:r>
        <w:rPr>
          <w:w w:val="105"/>
          <w:sz w:val="18"/>
        </w:rPr>
        <w:t>edhe</w:t>
      </w:r>
      <w:r>
        <w:rPr>
          <w:spacing w:val="-7"/>
          <w:w w:val="105"/>
          <w:sz w:val="18"/>
        </w:rPr>
        <w:t xml:space="preserve"> </w:t>
      </w:r>
      <w:r>
        <w:rPr>
          <w:w w:val="105"/>
          <w:sz w:val="18"/>
        </w:rPr>
        <w:t>planifikimi</w:t>
      </w:r>
      <w:r>
        <w:rPr>
          <w:spacing w:val="-7"/>
          <w:w w:val="105"/>
          <w:sz w:val="18"/>
        </w:rPr>
        <w:t xml:space="preserve"> </w:t>
      </w:r>
      <w:r>
        <w:rPr>
          <w:w w:val="105"/>
          <w:sz w:val="18"/>
        </w:rPr>
        <w:t>i</w:t>
      </w:r>
      <w:r>
        <w:rPr>
          <w:spacing w:val="-7"/>
          <w:w w:val="105"/>
          <w:sz w:val="18"/>
        </w:rPr>
        <w:t xml:space="preserve"> </w:t>
      </w:r>
      <w:r>
        <w:rPr>
          <w:w w:val="105"/>
          <w:sz w:val="18"/>
        </w:rPr>
        <w:t>riparimeve</w:t>
      </w:r>
      <w:r>
        <w:rPr>
          <w:spacing w:val="-7"/>
          <w:w w:val="105"/>
          <w:sz w:val="18"/>
        </w:rPr>
        <w:t xml:space="preserve"> </w:t>
      </w:r>
      <w:r>
        <w:rPr>
          <w:w w:val="105"/>
          <w:sz w:val="18"/>
        </w:rPr>
        <w:t>dhe restaurimit të menjëhershëm të infrastrukturës së dëmtuar.</w:t>
      </w:r>
    </w:p>
    <w:p w:rsidR="00F27F9A" w:rsidRDefault="00907AF5">
      <w:pPr>
        <w:pStyle w:val="ListParagraph"/>
        <w:widowControl w:val="0"/>
        <w:numPr>
          <w:ilvl w:val="1"/>
          <w:numId w:val="168"/>
        </w:numPr>
        <w:tabs>
          <w:tab w:val="left" w:pos="422"/>
          <w:tab w:val="left" w:pos="427"/>
        </w:tabs>
        <w:autoSpaceDE w:val="0"/>
        <w:autoSpaceDN w:val="0"/>
        <w:spacing w:before="0" w:after="0" w:line="283" w:lineRule="auto"/>
        <w:ind w:left="427" w:right="534"/>
        <w:contextualSpacing w:val="0"/>
        <w:jc w:val="left"/>
        <w:rPr>
          <w:sz w:val="18"/>
        </w:rPr>
      </w:pPr>
      <w:r>
        <w:rPr>
          <w:b/>
          <w:w w:val="105"/>
          <w:sz w:val="18"/>
        </w:rPr>
        <w:t>Sektori</w:t>
      </w:r>
      <w:r>
        <w:rPr>
          <w:b/>
          <w:spacing w:val="-4"/>
          <w:w w:val="105"/>
          <w:sz w:val="18"/>
        </w:rPr>
        <w:t xml:space="preserve"> </w:t>
      </w:r>
      <w:r>
        <w:rPr>
          <w:b/>
          <w:w w:val="105"/>
          <w:sz w:val="18"/>
        </w:rPr>
        <w:t>tregtar</w:t>
      </w:r>
      <w:r>
        <w:rPr>
          <w:b/>
          <w:spacing w:val="-3"/>
          <w:w w:val="105"/>
          <w:sz w:val="18"/>
        </w:rPr>
        <w:t xml:space="preserve"> </w:t>
      </w:r>
      <w:r>
        <w:rPr>
          <w:w w:val="145"/>
          <w:sz w:val="18"/>
        </w:rPr>
        <w:t>–</w:t>
      </w:r>
      <w:r>
        <w:rPr>
          <w:spacing w:val="-19"/>
          <w:w w:val="145"/>
          <w:sz w:val="18"/>
        </w:rPr>
        <w:t xml:space="preserve"> </w:t>
      </w:r>
      <w:r>
        <w:rPr>
          <w:w w:val="105"/>
          <w:sz w:val="18"/>
        </w:rPr>
        <w:t>Mbështetja e rimëkëmbjes dhe rifillimit</w:t>
      </w:r>
      <w:r>
        <w:rPr>
          <w:spacing w:val="40"/>
          <w:w w:val="105"/>
          <w:sz w:val="18"/>
        </w:rPr>
        <w:t xml:space="preserve"> </w:t>
      </w:r>
      <w:r>
        <w:rPr>
          <w:w w:val="105"/>
          <w:sz w:val="18"/>
        </w:rPr>
        <w:t xml:space="preserve">të bizneseve aty ku është e </w:t>
      </w:r>
      <w:r>
        <w:rPr>
          <w:spacing w:val="-2"/>
          <w:w w:val="105"/>
          <w:sz w:val="18"/>
        </w:rPr>
        <w:t>realizueshme.</w:t>
      </w:r>
    </w:p>
    <w:p w:rsidR="00F27F9A" w:rsidRDefault="00907AF5">
      <w:pPr>
        <w:pStyle w:val="ListParagraph"/>
        <w:widowControl w:val="0"/>
        <w:numPr>
          <w:ilvl w:val="1"/>
          <w:numId w:val="168"/>
        </w:numPr>
        <w:tabs>
          <w:tab w:val="left" w:pos="422"/>
          <w:tab w:val="left" w:pos="427"/>
        </w:tabs>
        <w:autoSpaceDE w:val="0"/>
        <w:autoSpaceDN w:val="0"/>
        <w:spacing w:before="0" w:after="0" w:line="280" w:lineRule="auto"/>
        <w:ind w:left="427" w:right="5"/>
        <w:contextualSpacing w:val="0"/>
        <w:jc w:val="left"/>
        <w:rPr>
          <w:sz w:val="18"/>
        </w:rPr>
      </w:pPr>
      <w:r>
        <w:rPr>
          <w:b/>
          <w:sz w:val="18"/>
        </w:rPr>
        <w:t xml:space="preserve">Aspektet psikosociale </w:t>
      </w:r>
      <w:r>
        <w:rPr>
          <w:sz w:val="18"/>
        </w:rPr>
        <w:t>– Angazhimi</w:t>
      </w:r>
      <w:r>
        <w:rPr>
          <w:spacing w:val="40"/>
          <w:w w:val="110"/>
          <w:sz w:val="18"/>
        </w:rPr>
        <w:t xml:space="preserve"> </w:t>
      </w:r>
      <w:r>
        <w:rPr>
          <w:w w:val="110"/>
          <w:sz w:val="18"/>
        </w:rPr>
        <w:t>i</w:t>
      </w:r>
      <w:r>
        <w:rPr>
          <w:spacing w:val="-14"/>
          <w:w w:val="110"/>
          <w:sz w:val="18"/>
        </w:rPr>
        <w:t xml:space="preserve"> </w:t>
      </w:r>
      <w:r>
        <w:rPr>
          <w:w w:val="110"/>
          <w:sz w:val="18"/>
        </w:rPr>
        <w:t>rrjeteve</w:t>
      </w:r>
      <w:r>
        <w:rPr>
          <w:spacing w:val="-13"/>
          <w:w w:val="110"/>
          <w:sz w:val="18"/>
        </w:rPr>
        <w:t xml:space="preserve"> </w:t>
      </w:r>
      <w:r>
        <w:rPr>
          <w:w w:val="110"/>
          <w:sz w:val="18"/>
        </w:rPr>
        <w:t>mbështetëse</w:t>
      </w:r>
      <w:r>
        <w:rPr>
          <w:spacing w:val="-13"/>
          <w:w w:val="110"/>
          <w:sz w:val="18"/>
        </w:rPr>
        <w:t xml:space="preserve"> </w:t>
      </w:r>
      <w:r>
        <w:rPr>
          <w:w w:val="110"/>
          <w:sz w:val="18"/>
        </w:rPr>
        <w:t>për</w:t>
      </w:r>
      <w:r>
        <w:rPr>
          <w:spacing w:val="-13"/>
          <w:w w:val="110"/>
          <w:sz w:val="18"/>
        </w:rPr>
        <w:t xml:space="preserve"> </w:t>
      </w:r>
      <w:r>
        <w:rPr>
          <w:w w:val="110"/>
          <w:sz w:val="18"/>
        </w:rPr>
        <w:t>ofrimin</w:t>
      </w:r>
    </w:p>
    <w:p w:rsidR="00F27F9A" w:rsidRDefault="00907AF5">
      <w:pPr>
        <w:spacing w:line="283" w:lineRule="auto"/>
        <w:ind w:left="427"/>
        <w:rPr>
          <w:sz w:val="18"/>
        </w:rPr>
      </w:pPr>
      <w:r>
        <w:rPr>
          <w:sz w:val="18"/>
        </w:rPr>
        <w:t xml:space="preserve">e kujdesit dhe mbështetjes së </w:t>
      </w:r>
      <w:r>
        <w:rPr>
          <w:spacing w:val="-2"/>
          <w:sz w:val="18"/>
        </w:rPr>
        <w:t>vazhdueshme.</w:t>
      </w:r>
    </w:p>
    <w:p w:rsidR="00F27F9A" w:rsidRDefault="00907AF5">
      <w:pPr>
        <w:pStyle w:val="ListParagraph"/>
        <w:widowControl w:val="0"/>
        <w:numPr>
          <w:ilvl w:val="1"/>
          <w:numId w:val="168"/>
        </w:numPr>
        <w:tabs>
          <w:tab w:val="left" w:pos="422"/>
          <w:tab w:val="left" w:pos="427"/>
        </w:tabs>
        <w:autoSpaceDE w:val="0"/>
        <w:autoSpaceDN w:val="0"/>
        <w:spacing w:before="0" w:after="0" w:line="280" w:lineRule="auto"/>
        <w:ind w:left="427" w:right="148"/>
        <w:contextualSpacing w:val="0"/>
        <w:jc w:val="left"/>
        <w:rPr>
          <w:sz w:val="18"/>
        </w:rPr>
      </w:pPr>
      <w:r>
        <w:rPr>
          <w:b/>
          <w:w w:val="105"/>
          <w:sz w:val="18"/>
        </w:rPr>
        <w:t xml:space="preserve">Shëndeti Publik dhe Kujdesi Shëndetësor </w:t>
      </w:r>
      <w:r>
        <w:rPr>
          <w:w w:val="145"/>
          <w:sz w:val="18"/>
        </w:rPr>
        <w:t xml:space="preserve">– </w:t>
      </w:r>
      <w:r>
        <w:rPr>
          <w:w w:val="105"/>
          <w:sz w:val="18"/>
        </w:rPr>
        <w:t xml:space="preserve">Sigurimi i vazhdimësisë së shërbimeve </w:t>
      </w:r>
      <w:r>
        <w:rPr>
          <w:sz w:val="18"/>
        </w:rPr>
        <w:t xml:space="preserve">shëndetësore përmes strukturave </w:t>
      </w:r>
      <w:r>
        <w:rPr>
          <w:w w:val="105"/>
          <w:sz w:val="18"/>
        </w:rPr>
        <w:t>të përkohshme, sipas nevojës.</w:t>
      </w:r>
    </w:p>
    <w:p w:rsidR="00F27F9A" w:rsidRDefault="00907AF5">
      <w:pPr>
        <w:pStyle w:val="ListParagraph"/>
        <w:widowControl w:val="0"/>
        <w:numPr>
          <w:ilvl w:val="1"/>
          <w:numId w:val="168"/>
        </w:numPr>
        <w:tabs>
          <w:tab w:val="left" w:pos="422"/>
          <w:tab w:val="left" w:pos="427"/>
        </w:tabs>
        <w:autoSpaceDE w:val="0"/>
        <w:autoSpaceDN w:val="0"/>
        <w:spacing w:before="0" w:after="0" w:line="283" w:lineRule="auto"/>
        <w:ind w:left="427" w:right="142"/>
        <w:contextualSpacing w:val="0"/>
        <w:jc w:val="left"/>
        <w:rPr>
          <w:sz w:val="18"/>
        </w:rPr>
      </w:pPr>
      <w:r>
        <w:rPr>
          <w:b/>
          <w:sz w:val="18"/>
        </w:rPr>
        <w:t xml:space="preserve">Aktivitetet lehtësuese/zbutëse </w:t>
      </w:r>
      <w:r>
        <w:rPr>
          <w:sz w:val="18"/>
        </w:rPr>
        <w:t xml:space="preserve">– </w:t>
      </w:r>
      <w:r>
        <w:rPr>
          <w:w w:val="110"/>
          <w:sz w:val="18"/>
        </w:rPr>
        <w:t xml:space="preserve">Informimi i komunitetit mbi </w:t>
      </w:r>
      <w:r>
        <w:rPr>
          <w:sz w:val="18"/>
        </w:rPr>
        <w:t xml:space="preserve">mundësitë për një rindërtim më të </w:t>
      </w:r>
      <w:r>
        <w:rPr>
          <w:w w:val="110"/>
          <w:sz w:val="18"/>
        </w:rPr>
        <w:t>qëndrueshëm dhe të sigurt.</w:t>
      </w:r>
    </w:p>
    <w:p w:rsidR="00F27F9A" w:rsidRDefault="00907AF5">
      <w:pPr>
        <w:spacing w:before="147"/>
        <w:ind w:left="395"/>
        <w:rPr>
          <w:b/>
          <w:sz w:val="20"/>
        </w:rPr>
      </w:pPr>
      <w:r>
        <w:br w:type="column"/>
      </w:r>
      <w:r>
        <w:rPr>
          <w:b/>
          <w:sz w:val="20"/>
        </w:rPr>
        <w:t>Masat</w:t>
      </w:r>
      <w:r>
        <w:rPr>
          <w:b/>
          <w:spacing w:val="9"/>
          <w:sz w:val="20"/>
        </w:rPr>
        <w:t xml:space="preserve"> </w:t>
      </w:r>
      <w:r>
        <w:rPr>
          <w:b/>
          <w:sz w:val="20"/>
        </w:rPr>
        <w:t>afatgjata</w:t>
      </w:r>
      <w:r>
        <w:rPr>
          <w:b/>
          <w:spacing w:val="9"/>
          <w:sz w:val="20"/>
        </w:rPr>
        <w:t xml:space="preserve"> </w:t>
      </w:r>
      <w:r>
        <w:rPr>
          <w:b/>
          <w:sz w:val="20"/>
        </w:rPr>
        <w:t>(muaj,</w:t>
      </w:r>
      <w:r>
        <w:rPr>
          <w:b/>
          <w:spacing w:val="9"/>
          <w:sz w:val="20"/>
        </w:rPr>
        <w:t xml:space="preserve"> </w:t>
      </w:r>
      <w:r>
        <w:rPr>
          <w:b/>
          <w:spacing w:val="-2"/>
          <w:sz w:val="20"/>
        </w:rPr>
        <w:t>vite)</w:t>
      </w:r>
    </w:p>
    <w:p w:rsidR="00F27F9A" w:rsidRDefault="00907AF5">
      <w:pPr>
        <w:pStyle w:val="ListParagraph"/>
        <w:widowControl w:val="0"/>
        <w:numPr>
          <w:ilvl w:val="1"/>
          <w:numId w:val="168"/>
        </w:numPr>
        <w:tabs>
          <w:tab w:val="left" w:pos="392"/>
          <w:tab w:val="left" w:pos="395"/>
        </w:tabs>
        <w:autoSpaceDE w:val="0"/>
        <w:autoSpaceDN w:val="0"/>
        <w:spacing w:before="0" w:after="0" w:line="266" w:lineRule="auto"/>
        <w:ind w:left="395" w:right="1043" w:hanging="121"/>
        <w:contextualSpacing w:val="0"/>
        <w:jc w:val="left"/>
        <w:rPr>
          <w:sz w:val="19"/>
        </w:rPr>
      </w:pPr>
      <w:r>
        <w:rPr>
          <w:b/>
          <w:sz w:val="19"/>
        </w:rPr>
        <w:t xml:space="preserve">Strehimi dhe kujdesi emergjent </w:t>
      </w:r>
      <w:r>
        <w:rPr>
          <w:sz w:val="19"/>
        </w:rPr>
        <w:t xml:space="preserve">– </w:t>
      </w:r>
      <w:r>
        <w:rPr>
          <w:w w:val="105"/>
          <w:sz w:val="19"/>
        </w:rPr>
        <w:t>zgjidhje të përhershme strehimi</w:t>
      </w:r>
    </w:p>
    <w:p w:rsidR="00F27F9A" w:rsidRDefault="00907AF5">
      <w:pPr>
        <w:pStyle w:val="ListParagraph"/>
        <w:widowControl w:val="0"/>
        <w:numPr>
          <w:ilvl w:val="1"/>
          <w:numId w:val="168"/>
        </w:numPr>
        <w:tabs>
          <w:tab w:val="left" w:pos="392"/>
          <w:tab w:val="left" w:pos="395"/>
        </w:tabs>
        <w:autoSpaceDE w:val="0"/>
        <w:autoSpaceDN w:val="0"/>
        <w:spacing w:before="39" w:after="0" w:line="266" w:lineRule="auto"/>
        <w:ind w:left="395" w:right="1020" w:hanging="121"/>
        <w:contextualSpacing w:val="0"/>
        <w:jc w:val="left"/>
        <w:rPr>
          <w:sz w:val="19"/>
        </w:rPr>
      </w:pPr>
      <w:r>
        <w:rPr>
          <w:b/>
          <w:sz w:val="19"/>
        </w:rPr>
        <w:t xml:space="preserve">Mbetjet/Infrastruktura </w:t>
      </w:r>
      <w:r>
        <w:rPr>
          <w:sz w:val="19"/>
        </w:rPr>
        <w:t>– Rindërtimi</w:t>
      </w:r>
      <w:r>
        <w:rPr>
          <w:spacing w:val="40"/>
          <w:w w:val="110"/>
          <w:sz w:val="19"/>
        </w:rPr>
        <w:t xml:space="preserve"> </w:t>
      </w:r>
      <w:r>
        <w:rPr>
          <w:spacing w:val="-2"/>
          <w:w w:val="110"/>
          <w:sz w:val="19"/>
        </w:rPr>
        <w:t>i</w:t>
      </w:r>
      <w:r>
        <w:rPr>
          <w:spacing w:val="-12"/>
          <w:w w:val="110"/>
          <w:sz w:val="19"/>
        </w:rPr>
        <w:t xml:space="preserve"> </w:t>
      </w:r>
      <w:r>
        <w:rPr>
          <w:spacing w:val="-2"/>
          <w:w w:val="110"/>
          <w:sz w:val="19"/>
        </w:rPr>
        <w:t>infrastrukturës</w:t>
      </w:r>
      <w:r>
        <w:rPr>
          <w:spacing w:val="-12"/>
          <w:w w:val="110"/>
          <w:sz w:val="19"/>
        </w:rPr>
        <w:t xml:space="preserve"> </w:t>
      </w:r>
      <w:r>
        <w:rPr>
          <w:spacing w:val="-2"/>
          <w:w w:val="110"/>
          <w:sz w:val="19"/>
        </w:rPr>
        <w:t>në</w:t>
      </w:r>
      <w:r>
        <w:rPr>
          <w:spacing w:val="-12"/>
          <w:w w:val="110"/>
          <w:sz w:val="19"/>
        </w:rPr>
        <w:t xml:space="preserve"> </w:t>
      </w:r>
      <w:r>
        <w:rPr>
          <w:spacing w:val="-2"/>
          <w:w w:val="110"/>
          <w:sz w:val="19"/>
        </w:rPr>
        <w:t>funksion</w:t>
      </w:r>
    </w:p>
    <w:p w:rsidR="00F27F9A" w:rsidRDefault="00907AF5">
      <w:pPr>
        <w:spacing w:before="1" w:line="268" w:lineRule="auto"/>
        <w:ind w:left="395" w:right="892"/>
        <w:rPr>
          <w:sz w:val="19"/>
        </w:rPr>
      </w:pPr>
      <w:r>
        <w:rPr>
          <w:sz w:val="19"/>
        </w:rPr>
        <w:t>të</w:t>
      </w:r>
      <w:r>
        <w:rPr>
          <w:spacing w:val="-11"/>
          <w:sz w:val="19"/>
        </w:rPr>
        <w:t xml:space="preserve"> </w:t>
      </w:r>
      <w:r>
        <w:rPr>
          <w:sz w:val="19"/>
        </w:rPr>
        <w:t>nevojave</w:t>
      </w:r>
      <w:r>
        <w:rPr>
          <w:spacing w:val="-11"/>
          <w:sz w:val="19"/>
        </w:rPr>
        <w:t xml:space="preserve"> </w:t>
      </w:r>
      <w:r>
        <w:rPr>
          <w:sz w:val="19"/>
        </w:rPr>
        <w:t>të</w:t>
      </w:r>
      <w:r>
        <w:rPr>
          <w:spacing w:val="-11"/>
          <w:sz w:val="19"/>
        </w:rPr>
        <w:t xml:space="preserve"> </w:t>
      </w:r>
      <w:r>
        <w:rPr>
          <w:sz w:val="19"/>
        </w:rPr>
        <w:t>ardhshme</w:t>
      </w:r>
      <w:r>
        <w:rPr>
          <w:spacing w:val="-11"/>
          <w:sz w:val="19"/>
        </w:rPr>
        <w:t xml:space="preserve"> </w:t>
      </w:r>
      <w:r>
        <w:rPr>
          <w:sz w:val="19"/>
        </w:rPr>
        <w:t xml:space="preserve">të </w:t>
      </w:r>
      <w:r>
        <w:rPr>
          <w:spacing w:val="-2"/>
          <w:sz w:val="19"/>
        </w:rPr>
        <w:t>komunitetit.</w:t>
      </w:r>
    </w:p>
    <w:p w:rsidR="00F27F9A" w:rsidRDefault="00907AF5">
      <w:pPr>
        <w:pStyle w:val="ListParagraph"/>
        <w:widowControl w:val="0"/>
        <w:numPr>
          <w:ilvl w:val="1"/>
          <w:numId w:val="168"/>
        </w:numPr>
        <w:tabs>
          <w:tab w:val="left" w:pos="392"/>
          <w:tab w:val="left" w:pos="395"/>
        </w:tabs>
        <w:autoSpaceDE w:val="0"/>
        <w:autoSpaceDN w:val="0"/>
        <w:spacing w:before="36" w:after="0" w:line="266" w:lineRule="auto"/>
        <w:ind w:left="395" w:right="1018" w:hanging="121"/>
        <w:contextualSpacing w:val="0"/>
        <w:jc w:val="left"/>
        <w:rPr>
          <w:sz w:val="19"/>
        </w:rPr>
      </w:pPr>
      <w:r>
        <w:rPr>
          <w:b/>
          <w:w w:val="105"/>
          <w:sz w:val="19"/>
        </w:rPr>
        <w:t xml:space="preserve">Sektori tregtar </w:t>
      </w:r>
      <w:r>
        <w:rPr>
          <w:w w:val="140"/>
          <w:sz w:val="19"/>
        </w:rPr>
        <w:t xml:space="preserve">– </w:t>
      </w:r>
      <w:r>
        <w:rPr>
          <w:w w:val="105"/>
          <w:sz w:val="19"/>
        </w:rPr>
        <w:t xml:space="preserve">Zbatimi i </w:t>
      </w:r>
      <w:r>
        <w:rPr>
          <w:sz w:val="19"/>
        </w:rPr>
        <w:t>strategjive të rigjallërimit ekonomik.</w:t>
      </w:r>
    </w:p>
    <w:p w:rsidR="00F27F9A" w:rsidRDefault="00907AF5">
      <w:pPr>
        <w:pStyle w:val="ListParagraph"/>
        <w:widowControl w:val="0"/>
        <w:numPr>
          <w:ilvl w:val="1"/>
          <w:numId w:val="168"/>
        </w:numPr>
        <w:tabs>
          <w:tab w:val="left" w:pos="392"/>
          <w:tab w:val="left" w:pos="395"/>
        </w:tabs>
        <w:autoSpaceDE w:val="0"/>
        <w:autoSpaceDN w:val="0"/>
        <w:spacing w:before="38" w:after="0" w:line="266" w:lineRule="auto"/>
        <w:ind w:left="395" w:right="1432" w:hanging="121"/>
        <w:contextualSpacing w:val="0"/>
        <w:jc w:val="left"/>
        <w:rPr>
          <w:sz w:val="19"/>
        </w:rPr>
      </w:pPr>
      <w:r>
        <w:rPr>
          <w:b/>
          <w:sz w:val="19"/>
        </w:rPr>
        <w:t xml:space="preserve">Aspekte psikosociale </w:t>
      </w:r>
      <w:r>
        <w:rPr>
          <w:sz w:val="19"/>
        </w:rPr>
        <w:t>– Vijimi</w:t>
      </w:r>
      <w:r>
        <w:rPr>
          <w:spacing w:val="40"/>
          <w:w w:val="105"/>
          <w:sz w:val="19"/>
        </w:rPr>
        <w:t xml:space="preserve"> </w:t>
      </w:r>
      <w:r>
        <w:rPr>
          <w:w w:val="105"/>
          <w:sz w:val="19"/>
        </w:rPr>
        <w:t>i programeve të këshillimit psikosocial dhe mbështetjes</w:t>
      </w:r>
    </w:p>
    <w:p w:rsidR="00F27F9A" w:rsidRDefault="00907AF5">
      <w:pPr>
        <w:spacing w:before="3" w:line="268" w:lineRule="auto"/>
        <w:ind w:left="395" w:right="1324"/>
        <w:rPr>
          <w:sz w:val="19"/>
        </w:rPr>
      </w:pPr>
      <w:r>
        <w:rPr>
          <w:sz w:val="19"/>
        </w:rPr>
        <w:t xml:space="preserve">shëndetësore për komunitetin e </w:t>
      </w:r>
      <w:r>
        <w:rPr>
          <w:spacing w:val="-2"/>
          <w:sz w:val="19"/>
        </w:rPr>
        <w:t>prekur.</w:t>
      </w:r>
    </w:p>
    <w:p w:rsidR="00F27F9A" w:rsidRDefault="00907AF5">
      <w:pPr>
        <w:pStyle w:val="ListParagraph"/>
        <w:widowControl w:val="0"/>
        <w:numPr>
          <w:ilvl w:val="1"/>
          <w:numId w:val="168"/>
        </w:numPr>
        <w:tabs>
          <w:tab w:val="left" w:pos="392"/>
          <w:tab w:val="left" w:pos="395"/>
        </w:tabs>
        <w:autoSpaceDE w:val="0"/>
        <w:autoSpaceDN w:val="0"/>
        <w:spacing w:before="36" w:after="0" w:line="266" w:lineRule="auto"/>
        <w:ind w:left="395" w:right="1033" w:hanging="121"/>
        <w:contextualSpacing w:val="0"/>
        <w:jc w:val="left"/>
        <w:rPr>
          <w:sz w:val="19"/>
        </w:rPr>
      </w:pPr>
      <w:r>
        <w:rPr>
          <w:b/>
          <w:w w:val="105"/>
          <w:sz w:val="19"/>
        </w:rPr>
        <w:t xml:space="preserve">Shëndeti publik dhe kujdesi shëndetësor </w:t>
      </w:r>
      <w:r>
        <w:rPr>
          <w:w w:val="140"/>
          <w:sz w:val="19"/>
        </w:rPr>
        <w:t xml:space="preserve">– </w:t>
      </w:r>
      <w:r>
        <w:rPr>
          <w:w w:val="105"/>
          <w:sz w:val="19"/>
        </w:rPr>
        <w:t xml:space="preserve">Rimëkëmbja dhe </w:t>
      </w:r>
      <w:r>
        <w:rPr>
          <w:sz w:val="19"/>
        </w:rPr>
        <w:t xml:space="preserve">rehabilitimi i objekteve të dëmtuara </w:t>
      </w:r>
      <w:r>
        <w:rPr>
          <w:w w:val="105"/>
          <w:sz w:val="19"/>
        </w:rPr>
        <w:t>të kujdesit shëndetësor.</w:t>
      </w:r>
    </w:p>
    <w:p w:rsidR="00F27F9A" w:rsidRDefault="00907AF5">
      <w:pPr>
        <w:pStyle w:val="ListParagraph"/>
        <w:widowControl w:val="0"/>
        <w:numPr>
          <w:ilvl w:val="1"/>
          <w:numId w:val="168"/>
        </w:numPr>
        <w:tabs>
          <w:tab w:val="left" w:pos="392"/>
          <w:tab w:val="left" w:pos="395"/>
        </w:tabs>
        <w:autoSpaceDE w:val="0"/>
        <w:autoSpaceDN w:val="0"/>
        <w:spacing w:before="37" w:after="0" w:line="266" w:lineRule="auto"/>
        <w:ind w:left="395" w:right="1046" w:hanging="121"/>
        <w:contextualSpacing w:val="0"/>
        <w:jc w:val="left"/>
        <w:rPr>
          <w:sz w:val="19"/>
        </w:rPr>
        <w:sectPr w:rsidR="00F27F9A">
          <w:type w:val="continuous"/>
          <w:pgSz w:w="11910" w:h="16840"/>
          <w:pgMar w:top="480" w:right="283" w:bottom="0" w:left="283" w:header="533" w:footer="557" w:gutter="0"/>
          <w:cols w:num="3" w:space="720" w:equalWidth="0">
            <w:col w:w="3420" w:space="40"/>
            <w:col w:w="3388" w:space="39"/>
            <w:col w:w="4457"/>
          </w:cols>
        </w:sectPr>
      </w:pPr>
      <w:r>
        <w:rPr>
          <w:b/>
          <w:w w:val="105"/>
          <w:sz w:val="19"/>
        </w:rPr>
        <w:t>Aktivitetet</w:t>
      </w:r>
      <w:r>
        <w:rPr>
          <w:b/>
          <w:spacing w:val="-2"/>
          <w:w w:val="105"/>
          <w:sz w:val="19"/>
        </w:rPr>
        <w:t xml:space="preserve"> </w:t>
      </w:r>
      <w:r>
        <w:rPr>
          <w:b/>
          <w:w w:val="105"/>
          <w:sz w:val="19"/>
        </w:rPr>
        <w:t>lehtësuese/zbutëse</w:t>
      </w:r>
      <w:r>
        <w:rPr>
          <w:b/>
          <w:spacing w:val="-2"/>
          <w:w w:val="105"/>
          <w:sz w:val="19"/>
        </w:rPr>
        <w:t xml:space="preserve"> </w:t>
      </w:r>
      <w:r>
        <w:rPr>
          <w:w w:val="140"/>
          <w:sz w:val="19"/>
        </w:rPr>
        <w:t xml:space="preserve">– </w:t>
      </w:r>
      <w:r>
        <w:rPr>
          <w:sz w:val="19"/>
        </w:rPr>
        <w:t xml:space="preserve">Zbatimi i strategjive dhe masave të </w:t>
      </w:r>
      <w:r>
        <w:rPr>
          <w:spacing w:val="-2"/>
          <w:w w:val="105"/>
          <w:sz w:val="19"/>
        </w:rPr>
        <w:t>lehtësimit/zbutje</w:t>
      </w:r>
    </w:p>
    <w:p w:rsidR="00F27F9A" w:rsidRDefault="00907AF5">
      <w:pPr>
        <w:pStyle w:val="BodyText"/>
        <w:ind w:left="0"/>
        <w:rPr>
          <w:rFonts w:ascii="Times New Roman" w:hAnsi="Times New Roman" w:cs="Times New Roman"/>
          <w:spacing w:val="-2"/>
          <w:sz w:val="24"/>
          <w:szCs w:val="24"/>
        </w:rPr>
      </w:pPr>
      <w:r>
        <w:rPr>
          <w:rFonts w:ascii="Times New Roman" w:hAnsi="Times New Roman" w:cs="Times New Roman"/>
          <w:sz w:val="24"/>
          <w:szCs w:val="24"/>
        </w:rPr>
        <w:t xml:space="preserve">                  Aktivitetet</w:t>
      </w:r>
      <w:r>
        <w:rPr>
          <w:rFonts w:ascii="Times New Roman" w:hAnsi="Times New Roman" w:cs="Times New Roman"/>
          <w:spacing w:val="5"/>
          <w:sz w:val="24"/>
          <w:szCs w:val="24"/>
        </w:rPr>
        <w:t xml:space="preserve"> </w:t>
      </w:r>
      <w:r>
        <w:rPr>
          <w:rFonts w:ascii="Times New Roman" w:hAnsi="Times New Roman" w:cs="Times New Roman"/>
          <w:sz w:val="24"/>
          <w:szCs w:val="24"/>
        </w:rPr>
        <w:t xml:space="preserve">janë parashikuar </w:t>
      </w:r>
      <w:r>
        <w:rPr>
          <w:rFonts w:ascii="Times New Roman" w:hAnsi="Times New Roman" w:cs="Times New Roman"/>
          <w:spacing w:val="5"/>
          <w:sz w:val="24"/>
          <w:szCs w:val="24"/>
        </w:rPr>
        <w:t xml:space="preserve"> </w:t>
      </w:r>
      <w:r>
        <w:rPr>
          <w:rFonts w:ascii="Times New Roman" w:hAnsi="Times New Roman" w:cs="Times New Roman"/>
          <w:sz w:val="24"/>
          <w:szCs w:val="24"/>
        </w:rPr>
        <w:t>të</w:t>
      </w:r>
      <w:r>
        <w:rPr>
          <w:rFonts w:ascii="Times New Roman" w:hAnsi="Times New Roman" w:cs="Times New Roman"/>
          <w:spacing w:val="5"/>
          <w:sz w:val="24"/>
          <w:szCs w:val="24"/>
        </w:rPr>
        <w:t xml:space="preserve"> </w:t>
      </w:r>
      <w:r>
        <w:rPr>
          <w:rFonts w:ascii="Times New Roman" w:hAnsi="Times New Roman" w:cs="Times New Roman"/>
          <w:sz w:val="24"/>
          <w:szCs w:val="24"/>
        </w:rPr>
        <w:t>zhvillohen</w:t>
      </w:r>
      <w:r>
        <w:rPr>
          <w:rFonts w:ascii="Times New Roman" w:hAnsi="Times New Roman" w:cs="Times New Roman"/>
          <w:spacing w:val="5"/>
          <w:sz w:val="24"/>
          <w:szCs w:val="24"/>
        </w:rPr>
        <w:t xml:space="preserve"> </w:t>
      </w:r>
      <w:r>
        <w:rPr>
          <w:rFonts w:ascii="Times New Roman" w:hAnsi="Times New Roman" w:cs="Times New Roman"/>
          <w:sz w:val="24"/>
          <w:szCs w:val="24"/>
        </w:rPr>
        <w:t>sipas</w:t>
      </w:r>
      <w:r>
        <w:rPr>
          <w:rFonts w:ascii="Times New Roman" w:hAnsi="Times New Roman" w:cs="Times New Roman"/>
          <w:spacing w:val="5"/>
          <w:sz w:val="24"/>
          <w:szCs w:val="24"/>
        </w:rPr>
        <w:t xml:space="preserve"> </w:t>
      </w:r>
      <w:r>
        <w:rPr>
          <w:rFonts w:ascii="Times New Roman" w:hAnsi="Times New Roman" w:cs="Times New Roman"/>
          <w:sz w:val="24"/>
          <w:szCs w:val="24"/>
        </w:rPr>
        <w:t>madhësisë</w:t>
      </w:r>
      <w:r>
        <w:rPr>
          <w:rFonts w:ascii="Times New Roman" w:hAnsi="Times New Roman" w:cs="Times New Roman"/>
          <w:spacing w:val="5"/>
          <w:sz w:val="24"/>
          <w:szCs w:val="24"/>
        </w:rPr>
        <w:t xml:space="preserve"> </w:t>
      </w:r>
      <w:r>
        <w:rPr>
          <w:rFonts w:ascii="Times New Roman" w:hAnsi="Times New Roman" w:cs="Times New Roman"/>
          <w:sz w:val="24"/>
          <w:szCs w:val="24"/>
        </w:rPr>
        <w:t>dhe</w:t>
      </w:r>
      <w:r>
        <w:rPr>
          <w:rFonts w:ascii="Times New Roman" w:hAnsi="Times New Roman" w:cs="Times New Roman"/>
          <w:spacing w:val="5"/>
          <w:sz w:val="24"/>
          <w:szCs w:val="24"/>
        </w:rPr>
        <w:t xml:space="preserve"> </w:t>
      </w:r>
      <w:r>
        <w:rPr>
          <w:rFonts w:ascii="Times New Roman" w:hAnsi="Times New Roman" w:cs="Times New Roman"/>
          <w:sz w:val="24"/>
          <w:szCs w:val="24"/>
        </w:rPr>
        <w:t>karakteristikave</w:t>
      </w:r>
      <w:r>
        <w:rPr>
          <w:rFonts w:ascii="Times New Roman" w:hAnsi="Times New Roman" w:cs="Times New Roman"/>
          <w:spacing w:val="5"/>
          <w:sz w:val="24"/>
          <w:szCs w:val="24"/>
        </w:rPr>
        <w:t xml:space="preserve"> </w:t>
      </w:r>
      <w:r>
        <w:rPr>
          <w:rFonts w:ascii="Times New Roman" w:hAnsi="Times New Roman" w:cs="Times New Roman"/>
          <w:sz w:val="24"/>
          <w:szCs w:val="24"/>
        </w:rPr>
        <w:t>të</w:t>
      </w:r>
      <w:r>
        <w:rPr>
          <w:rFonts w:ascii="Times New Roman" w:hAnsi="Times New Roman" w:cs="Times New Roman"/>
          <w:spacing w:val="5"/>
          <w:sz w:val="24"/>
          <w:szCs w:val="24"/>
        </w:rPr>
        <w:t xml:space="preserve"> </w:t>
      </w:r>
      <w:r>
        <w:rPr>
          <w:rFonts w:ascii="Times New Roman" w:hAnsi="Times New Roman" w:cs="Times New Roman"/>
          <w:spacing w:val="-2"/>
          <w:sz w:val="24"/>
          <w:szCs w:val="24"/>
        </w:rPr>
        <w:t>bashkisë.</w:t>
      </w:r>
    </w:p>
    <w:p w:rsidR="00F27F9A" w:rsidRPr="008C7670" w:rsidRDefault="00907AF5" w:rsidP="008C7670">
      <w:pPr>
        <w:tabs>
          <w:tab w:val="left" w:pos="7725"/>
        </w:tabs>
        <w:rPr>
          <w:rFonts w:ascii="Times New Roman" w:hAnsi="Times New Roman" w:cs="Times New Roman"/>
          <w:b/>
          <w:bCs/>
          <w:sz w:val="24"/>
          <w:szCs w:val="24"/>
        </w:rPr>
      </w:pPr>
      <w:r>
        <w:rPr>
          <w:rFonts w:ascii="Times New Roman" w:hAnsi="Times New Roman" w:cs="Times New Roman"/>
          <w:spacing w:val="-2"/>
          <w:sz w:val="24"/>
          <w:szCs w:val="24"/>
        </w:rPr>
        <w:tab/>
        <w:t xml:space="preserve">           </w:t>
      </w:r>
      <w:r>
        <w:rPr>
          <w:rFonts w:ascii="Times New Roman" w:hAnsi="Times New Roman" w:cs="Times New Roman"/>
          <w:sz w:val="24"/>
          <w:szCs w:val="24"/>
        </w:rPr>
        <w:t xml:space="preserve">Faqe </w:t>
      </w:r>
      <w:r>
        <w:rPr>
          <w:rFonts w:ascii="Times New Roman" w:hAnsi="Times New Roman" w:cs="Times New Roman"/>
          <w:b/>
          <w:bCs/>
          <w:sz w:val="24"/>
          <w:szCs w:val="24"/>
        </w:rPr>
        <w:t>102</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p>
    <w:p w:rsidR="00F27F9A" w:rsidRDefault="006A7E96" w:rsidP="006A7E96">
      <w:pPr>
        <w:pStyle w:val="Heading2"/>
        <w:ind w:left="0" w:firstLine="0"/>
      </w:pPr>
      <w:bookmarkStart w:id="410" w:name="_TOC_250006"/>
      <w:r>
        <w:lastRenderedPageBreak/>
        <w:t xml:space="preserve">             </w:t>
      </w:r>
      <w:r w:rsidR="00907AF5">
        <w:t>7.2. Aktivitetet</w:t>
      </w:r>
      <w:r w:rsidR="00907AF5">
        <w:rPr>
          <w:spacing w:val="14"/>
        </w:rPr>
        <w:t xml:space="preserve"> </w:t>
      </w:r>
      <w:bookmarkEnd w:id="410"/>
      <w:r w:rsidR="00907AF5">
        <w:rPr>
          <w:spacing w:val="-2"/>
        </w:rPr>
        <w:t>afatshkurtra.</w:t>
      </w:r>
    </w:p>
    <w:p w:rsidR="00F27F9A" w:rsidRDefault="00907AF5" w:rsidP="008B2BD6">
      <w:pPr>
        <w:pStyle w:val="Heading3"/>
      </w:pPr>
      <w:r>
        <w:t xml:space="preserve"> </w:t>
      </w:r>
      <w:r w:rsidR="006A7E96">
        <w:t xml:space="preserve">  </w:t>
      </w:r>
      <w:r>
        <w:t xml:space="preserve">  1. Ndihma</w:t>
      </w:r>
      <w:r>
        <w:rPr>
          <w:spacing w:val="1"/>
        </w:rPr>
        <w:t xml:space="preserve"> </w:t>
      </w:r>
      <w:r>
        <w:t>për</w:t>
      </w:r>
      <w:r>
        <w:rPr>
          <w:spacing w:val="2"/>
        </w:rPr>
        <w:t xml:space="preserve"> </w:t>
      </w:r>
      <w:r>
        <w:rPr>
          <w:spacing w:val="-2"/>
        </w:rPr>
        <w:t>popullatën.</w:t>
      </w:r>
    </w:p>
    <w:p w:rsidR="00F27F9A" w:rsidRPr="008C7670" w:rsidRDefault="00907AF5" w:rsidP="008C7670">
      <w:pPr>
        <w:pStyle w:val="BodyText"/>
        <w:tabs>
          <w:tab w:val="left" w:pos="1260"/>
        </w:tabs>
        <w:spacing w:before="148" w:line="300" w:lineRule="auto"/>
        <w:ind w:left="1170" w:right="1084"/>
        <w:rPr>
          <w:rFonts w:ascii="Times New Roman" w:hAnsi="Times New Roman" w:cs="Times New Roman"/>
          <w:sz w:val="24"/>
          <w:szCs w:val="24"/>
        </w:rPr>
      </w:pPr>
      <w:r>
        <w:rPr>
          <w:rFonts w:ascii="Times New Roman" w:hAnsi="Times New Roman" w:cs="Times New Roman"/>
          <w:sz w:val="24"/>
          <w:szCs w:val="24"/>
        </w:rPr>
        <w:t>QOEC</w:t>
      </w:r>
      <w:r w:rsidR="008C7670">
        <w:rPr>
          <w:rFonts w:ascii="Times New Roman" w:hAnsi="Times New Roman" w:cs="Times New Roman"/>
          <w:sz w:val="24"/>
          <w:szCs w:val="24"/>
        </w:rPr>
        <w:t xml:space="preserve"> e </w:t>
      </w:r>
      <w:r>
        <w:rPr>
          <w:rFonts w:ascii="Times New Roman" w:hAnsi="Times New Roman" w:cs="Times New Roman"/>
          <w:sz w:val="24"/>
          <w:szCs w:val="24"/>
        </w:rPr>
        <w:t>B</w:t>
      </w:r>
      <w:r w:rsidR="008C7670">
        <w:rPr>
          <w:rFonts w:ascii="Times New Roman" w:hAnsi="Times New Roman" w:cs="Times New Roman"/>
          <w:sz w:val="24"/>
          <w:szCs w:val="24"/>
        </w:rPr>
        <w:t>ashkis</w:t>
      </w:r>
      <w:r w:rsidR="00D031A5">
        <w:rPr>
          <w:rFonts w:ascii="Times New Roman" w:hAnsi="Times New Roman" w:cs="Times New Roman"/>
          <w:sz w:val="24"/>
          <w:szCs w:val="24"/>
        </w:rPr>
        <w:t>ë</w:t>
      </w:r>
      <w:r w:rsidR="008C7670">
        <w:rPr>
          <w:rFonts w:ascii="Times New Roman" w:hAnsi="Times New Roman" w:cs="Times New Roman"/>
          <w:sz w:val="24"/>
          <w:szCs w:val="24"/>
        </w:rPr>
        <w:t xml:space="preserve"> Korç</w:t>
      </w:r>
      <w:r w:rsidR="00D031A5">
        <w:rPr>
          <w:rFonts w:ascii="Times New Roman" w:hAnsi="Times New Roman" w:cs="Times New Roman"/>
          <w:sz w:val="24"/>
          <w:szCs w:val="24"/>
        </w:rPr>
        <w:t>ë</w:t>
      </w:r>
      <w:r>
        <w:rPr>
          <w:rFonts w:ascii="Times New Roman" w:hAnsi="Times New Roman" w:cs="Times New Roman"/>
          <w:sz w:val="24"/>
          <w:szCs w:val="24"/>
        </w:rPr>
        <w:t xml:space="preserve"> merr masa për hapjen e strehimoreve emergjente dhe pajisjen e tyre me dyshekë, çarçafë, jastëkë dhe batanije për të pritur popullatën e prekur nga emergjenca dhe të evakuuar përkohësisht</w:t>
      </w:r>
      <w:r>
        <w:rPr>
          <w:rFonts w:ascii="Times New Roman" w:hAnsi="Times New Roman" w:cs="Times New Roman"/>
          <w:spacing w:val="34"/>
          <w:sz w:val="24"/>
          <w:szCs w:val="24"/>
        </w:rPr>
        <w:t xml:space="preserve"> </w:t>
      </w:r>
      <w:r>
        <w:rPr>
          <w:rFonts w:ascii="Times New Roman" w:hAnsi="Times New Roman" w:cs="Times New Roman"/>
          <w:sz w:val="24"/>
          <w:szCs w:val="24"/>
        </w:rPr>
        <w:t>nga</w:t>
      </w:r>
      <w:r>
        <w:rPr>
          <w:rFonts w:ascii="Times New Roman" w:hAnsi="Times New Roman" w:cs="Times New Roman"/>
          <w:spacing w:val="34"/>
          <w:sz w:val="24"/>
          <w:szCs w:val="24"/>
        </w:rPr>
        <w:t xml:space="preserve"> </w:t>
      </w:r>
      <w:r>
        <w:rPr>
          <w:rFonts w:ascii="Times New Roman" w:hAnsi="Times New Roman" w:cs="Times New Roman"/>
          <w:sz w:val="24"/>
          <w:szCs w:val="24"/>
        </w:rPr>
        <w:t>shtëpitë</w:t>
      </w:r>
      <w:r>
        <w:rPr>
          <w:rFonts w:ascii="Times New Roman" w:hAnsi="Times New Roman" w:cs="Times New Roman"/>
          <w:spacing w:val="34"/>
          <w:sz w:val="24"/>
          <w:szCs w:val="24"/>
        </w:rPr>
        <w:t xml:space="preserve"> </w:t>
      </w:r>
      <w:r>
        <w:rPr>
          <w:rFonts w:ascii="Times New Roman" w:hAnsi="Times New Roman" w:cs="Times New Roman"/>
          <w:sz w:val="24"/>
          <w:szCs w:val="24"/>
        </w:rPr>
        <w:t>e</w:t>
      </w:r>
      <w:r>
        <w:rPr>
          <w:rFonts w:ascii="Times New Roman" w:hAnsi="Times New Roman" w:cs="Times New Roman"/>
          <w:spacing w:val="34"/>
          <w:sz w:val="24"/>
          <w:szCs w:val="24"/>
        </w:rPr>
        <w:t xml:space="preserve"> </w:t>
      </w:r>
      <w:r>
        <w:rPr>
          <w:rFonts w:ascii="Times New Roman" w:hAnsi="Times New Roman" w:cs="Times New Roman"/>
          <w:sz w:val="24"/>
          <w:szCs w:val="24"/>
        </w:rPr>
        <w:t>tyre</w:t>
      </w:r>
      <w:r>
        <w:rPr>
          <w:rFonts w:ascii="Times New Roman" w:hAnsi="Times New Roman" w:cs="Times New Roman"/>
          <w:spacing w:val="34"/>
          <w:sz w:val="24"/>
          <w:szCs w:val="24"/>
        </w:rPr>
        <w:t xml:space="preserve"> </w:t>
      </w:r>
      <w:r>
        <w:rPr>
          <w:rFonts w:ascii="Times New Roman" w:hAnsi="Times New Roman" w:cs="Times New Roman"/>
          <w:sz w:val="24"/>
          <w:szCs w:val="24"/>
        </w:rPr>
        <w:t>dhe</w:t>
      </w:r>
      <w:r>
        <w:rPr>
          <w:rFonts w:ascii="Times New Roman" w:hAnsi="Times New Roman" w:cs="Times New Roman"/>
          <w:spacing w:val="34"/>
          <w:sz w:val="24"/>
          <w:szCs w:val="24"/>
        </w:rPr>
        <w:t xml:space="preserve"> </w:t>
      </w:r>
      <w:r>
        <w:rPr>
          <w:rFonts w:ascii="Times New Roman" w:hAnsi="Times New Roman" w:cs="Times New Roman"/>
          <w:sz w:val="24"/>
          <w:szCs w:val="24"/>
        </w:rPr>
        <w:t>organizon</w:t>
      </w:r>
      <w:r>
        <w:rPr>
          <w:rFonts w:ascii="Times New Roman" w:hAnsi="Times New Roman" w:cs="Times New Roman"/>
          <w:spacing w:val="34"/>
          <w:sz w:val="24"/>
          <w:szCs w:val="24"/>
        </w:rPr>
        <w:t xml:space="preserve"> </w:t>
      </w:r>
      <w:r>
        <w:rPr>
          <w:rFonts w:ascii="Times New Roman" w:hAnsi="Times New Roman" w:cs="Times New Roman"/>
          <w:sz w:val="24"/>
          <w:szCs w:val="24"/>
        </w:rPr>
        <w:t>praninë</w:t>
      </w:r>
      <w:r>
        <w:rPr>
          <w:rFonts w:ascii="Times New Roman" w:hAnsi="Times New Roman" w:cs="Times New Roman"/>
          <w:spacing w:val="34"/>
          <w:sz w:val="24"/>
          <w:szCs w:val="24"/>
        </w:rPr>
        <w:t xml:space="preserve"> </w:t>
      </w:r>
      <w:r>
        <w:rPr>
          <w:rFonts w:ascii="Times New Roman" w:hAnsi="Times New Roman" w:cs="Times New Roman"/>
          <w:sz w:val="24"/>
          <w:szCs w:val="24"/>
        </w:rPr>
        <w:t>e</w:t>
      </w:r>
      <w:r>
        <w:rPr>
          <w:rFonts w:ascii="Times New Roman" w:hAnsi="Times New Roman" w:cs="Times New Roman"/>
          <w:spacing w:val="34"/>
          <w:sz w:val="24"/>
          <w:szCs w:val="24"/>
        </w:rPr>
        <w:t xml:space="preserve"> </w:t>
      </w:r>
      <w:r>
        <w:rPr>
          <w:rFonts w:ascii="Times New Roman" w:hAnsi="Times New Roman" w:cs="Times New Roman"/>
          <w:sz w:val="24"/>
          <w:szCs w:val="24"/>
        </w:rPr>
        <w:t>të</w:t>
      </w:r>
      <w:r>
        <w:rPr>
          <w:rFonts w:ascii="Times New Roman" w:hAnsi="Times New Roman" w:cs="Times New Roman"/>
          <w:spacing w:val="34"/>
          <w:sz w:val="24"/>
          <w:szCs w:val="24"/>
        </w:rPr>
        <w:t xml:space="preserve"> </w:t>
      </w:r>
      <w:r>
        <w:rPr>
          <w:rFonts w:ascii="Times New Roman" w:hAnsi="Times New Roman" w:cs="Times New Roman"/>
          <w:sz w:val="24"/>
          <w:szCs w:val="24"/>
        </w:rPr>
        <w:t>paktën</w:t>
      </w:r>
      <w:r>
        <w:rPr>
          <w:rFonts w:ascii="Times New Roman" w:hAnsi="Times New Roman" w:cs="Times New Roman"/>
          <w:spacing w:val="34"/>
          <w:sz w:val="24"/>
          <w:szCs w:val="24"/>
        </w:rPr>
        <w:t xml:space="preserve"> </w:t>
      </w:r>
      <w:r w:rsidR="008C7670">
        <w:rPr>
          <w:rFonts w:ascii="Times New Roman" w:hAnsi="Times New Roman" w:cs="Times New Roman"/>
          <w:spacing w:val="34"/>
          <w:sz w:val="24"/>
          <w:szCs w:val="24"/>
        </w:rPr>
        <w:t xml:space="preserve">me </w:t>
      </w:r>
      <w:r>
        <w:rPr>
          <w:rFonts w:ascii="Times New Roman" w:hAnsi="Times New Roman" w:cs="Times New Roman"/>
          <w:sz w:val="24"/>
          <w:szCs w:val="24"/>
        </w:rPr>
        <w:t>një</w:t>
      </w:r>
      <w:r>
        <w:rPr>
          <w:rFonts w:ascii="Times New Roman" w:hAnsi="Times New Roman" w:cs="Times New Roman"/>
          <w:spacing w:val="34"/>
          <w:sz w:val="24"/>
          <w:szCs w:val="24"/>
        </w:rPr>
        <w:t xml:space="preserve"> </w:t>
      </w:r>
      <w:r w:rsidR="008C7670">
        <w:rPr>
          <w:rFonts w:ascii="Times New Roman" w:hAnsi="Times New Roman" w:cs="Times New Roman"/>
          <w:sz w:val="24"/>
          <w:szCs w:val="24"/>
        </w:rPr>
        <w:t>ekip.</w:t>
      </w:r>
      <w:r>
        <w:rPr>
          <w:rFonts w:ascii="Times New Roman" w:hAnsi="Times New Roman" w:cs="Times New Roman"/>
          <w:spacing w:val="34"/>
          <w:sz w:val="24"/>
          <w:szCs w:val="24"/>
        </w:rPr>
        <w:t xml:space="preserve"> </w:t>
      </w:r>
      <w:r w:rsidR="008C7670">
        <w:rPr>
          <w:rFonts w:ascii="Times New Roman" w:hAnsi="Times New Roman" w:cs="Times New Roman"/>
          <w:spacing w:val="34"/>
          <w:sz w:val="24"/>
          <w:szCs w:val="24"/>
        </w:rPr>
        <w:t>Ky ekip t</w:t>
      </w:r>
      <w:r w:rsidR="00D031A5">
        <w:rPr>
          <w:rFonts w:ascii="Times New Roman" w:hAnsi="Times New Roman" w:cs="Times New Roman"/>
          <w:spacing w:val="34"/>
          <w:sz w:val="24"/>
          <w:szCs w:val="24"/>
        </w:rPr>
        <w:t>ë</w:t>
      </w:r>
      <w:r w:rsidR="008C7670">
        <w:rPr>
          <w:rFonts w:ascii="Times New Roman" w:hAnsi="Times New Roman" w:cs="Times New Roman"/>
          <w:spacing w:val="34"/>
          <w:sz w:val="24"/>
          <w:szCs w:val="24"/>
        </w:rPr>
        <w:t xml:space="preserve"> jet</w:t>
      </w:r>
      <w:r w:rsidR="00D031A5">
        <w:rPr>
          <w:rFonts w:ascii="Times New Roman" w:hAnsi="Times New Roman" w:cs="Times New Roman"/>
          <w:spacing w:val="34"/>
          <w:sz w:val="24"/>
          <w:szCs w:val="24"/>
        </w:rPr>
        <w:t>ë</w:t>
      </w:r>
      <w:r w:rsidR="008C7670">
        <w:rPr>
          <w:rFonts w:ascii="Times New Roman" w:hAnsi="Times New Roman" w:cs="Times New Roman"/>
          <w:spacing w:val="34"/>
          <w:sz w:val="24"/>
          <w:szCs w:val="24"/>
        </w:rPr>
        <w:t xml:space="preserve"> i </w:t>
      </w:r>
      <w:r>
        <w:rPr>
          <w:rFonts w:ascii="Times New Roman" w:hAnsi="Times New Roman" w:cs="Times New Roman"/>
          <w:sz w:val="24"/>
          <w:szCs w:val="24"/>
        </w:rPr>
        <w:t>përbërë</w:t>
      </w:r>
      <w:r>
        <w:rPr>
          <w:rFonts w:ascii="Times New Roman" w:hAnsi="Times New Roman" w:cs="Times New Roman"/>
          <w:spacing w:val="34"/>
          <w:sz w:val="24"/>
          <w:szCs w:val="24"/>
        </w:rPr>
        <w:t xml:space="preserve"> </w:t>
      </w:r>
      <w:r>
        <w:rPr>
          <w:rFonts w:ascii="Times New Roman" w:hAnsi="Times New Roman" w:cs="Times New Roman"/>
          <w:sz w:val="24"/>
          <w:szCs w:val="24"/>
        </w:rPr>
        <w:t>nga</w:t>
      </w:r>
      <w:r w:rsidR="008C7670">
        <w:rPr>
          <w:rFonts w:ascii="Times New Roman" w:hAnsi="Times New Roman" w:cs="Times New Roman"/>
          <w:sz w:val="24"/>
          <w:szCs w:val="24"/>
        </w:rPr>
        <w:t xml:space="preserve"> an</w:t>
      </w:r>
      <w:r w:rsidR="00D031A5">
        <w:rPr>
          <w:rFonts w:ascii="Times New Roman" w:hAnsi="Times New Roman" w:cs="Times New Roman"/>
          <w:sz w:val="24"/>
          <w:szCs w:val="24"/>
        </w:rPr>
        <w:t>ë</w:t>
      </w:r>
      <w:r w:rsidR="008C7670">
        <w:rPr>
          <w:rFonts w:ascii="Times New Roman" w:hAnsi="Times New Roman" w:cs="Times New Roman"/>
          <w:sz w:val="24"/>
          <w:szCs w:val="24"/>
        </w:rPr>
        <w:t>tar</w:t>
      </w:r>
      <w:r w:rsidR="00D031A5">
        <w:rPr>
          <w:rFonts w:ascii="Times New Roman" w:hAnsi="Times New Roman" w:cs="Times New Roman"/>
          <w:sz w:val="24"/>
          <w:szCs w:val="24"/>
        </w:rPr>
        <w:t>ë</w:t>
      </w:r>
      <w:r w:rsidR="008C7670">
        <w:rPr>
          <w:rFonts w:ascii="Times New Roman" w:hAnsi="Times New Roman" w:cs="Times New Roman"/>
          <w:sz w:val="24"/>
          <w:szCs w:val="24"/>
        </w:rPr>
        <w:t xml:space="preserve"> t</w:t>
      </w:r>
      <w:r w:rsidR="00D031A5">
        <w:rPr>
          <w:rFonts w:ascii="Times New Roman" w:hAnsi="Times New Roman" w:cs="Times New Roman"/>
          <w:sz w:val="24"/>
          <w:szCs w:val="24"/>
        </w:rPr>
        <w:t>ë</w:t>
      </w:r>
      <w:r w:rsidR="008C7670">
        <w:rPr>
          <w:rFonts w:ascii="Times New Roman" w:hAnsi="Times New Roman" w:cs="Times New Roman"/>
          <w:sz w:val="24"/>
          <w:szCs w:val="24"/>
        </w:rPr>
        <w:t xml:space="preserve"> KECB, p</w:t>
      </w:r>
      <w:r w:rsidR="00D031A5">
        <w:rPr>
          <w:rFonts w:ascii="Times New Roman" w:hAnsi="Times New Roman" w:cs="Times New Roman"/>
          <w:sz w:val="24"/>
          <w:szCs w:val="24"/>
        </w:rPr>
        <w:t>ë</w:t>
      </w:r>
      <w:r w:rsidR="008C7670">
        <w:rPr>
          <w:rFonts w:ascii="Times New Roman" w:hAnsi="Times New Roman" w:cs="Times New Roman"/>
          <w:sz w:val="24"/>
          <w:szCs w:val="24"/>
        </w:rPr>
        <w:t>rfaq</w:t>
      </w:r>
      <w:r w:rsidR="00D031A5">
        <w:rPr>
          <w:rFonts w:ascii="Times New Roman" w:hAnsi="Times New Roman" w:cs="Times New Roman"/>
          <w:sz w:val="24"/>
          <w:szCs w:val="24"/>
        </w:rPr>
        <w:t>ë</w:t>
      </w:r>
      <w:r w:rsidR="008C7670">
        <w:rPr>
          <w:rFonts w:ascii="Times New Roman" w:hAnsi="Times New Roman" w:cs="Times New Roman"/>
          <w:sz w:val="24"/>
          <w:szCs w:val="24"/>
        </w:rPr>
        <w:t>suesi i NjA-s</w:t>
      </w:r>
      <w:r w:rsidR="00D031A5">
        <w:rPr>
          <w:rFonts w:ascii="Times New Roman" w:hAnsi="Times New Roman" w:cs="Times New Roman"/>
          <w:sz w:val="24"/>
          <w:szCs w:val="24"/>
        </w:rPr>
        <w:t>ë</w:t>
      </w:r>
      <w:r w:rsidR="008C7670">
        <w:rPr>
          <w:rFonts w:ascii="Times New Roman" w:hAnsi="Times New Roman" w:cs="Times New Roman"/>
          <w:sz w:val="24"/>
          <w:szCs w:val="24"/>
        </w:rPr>
        <w:t xml:space="preserve"> t</w:t>
      </w:r>
      <w:r w:rsidR="00D031A5">
        <w:rPr>
          <w:rFonts w:ascii="Times New Roman" w:hAnsi="Times New Roman" w:cs="Times New Roman"/>
          <w:sz w:val="24"/>
          <w:szCs w:val="24"/>
        </w:rPr>
        <w:t>ë</w:t>
      </w:r>
      <w:r w:rsidR="008C7670">
        <w:rPr>
          <w:rFonts w:ascii="Times New Roman" w:hAnsi="Times New Roman" w:cs="Times New Roman"/>
          <w:sz w:val="24"/>
          <w:szCs w:val="24"/>
        </w:rPr>
        <w:t xml:space="preserve"> prekur, </w:t>
      </w:r>
      <w:r>
        <w:rPr>
          <w:rFonts w:ascii="Times New Roman" w:hAnsi="Times New Roman" w:cs="Times New Roman"/>
          <w:sz w:val="24"/>
          <w:szCs w:val="24"/>
        </w:rPr>
        <w:t xml:space="preserve"> </w:t>
      </w:r>
      <w:r w:rsidR="008C7670">
        <w:rPr>
          <w:rFonts w:ascii="Times New Roman" w:hAnsi="Times New Roman" w:cs="Times New Roman"/>
          <w:sz w:val="24"/>
          <w:szCs w:val="24"/>
        </w:rPr>
        <w:t>personel nga Policia bashkiake, Policia e rendit, Personel nga Urgjenca Mjek</w:t>
      </w:r>
      <w:r w:rsidR="00D031A5">
        <w:rPr>
          <w:rFonts w:ascii="Times New Roman" w:hAnsi="Times New Roman" w:cs="Times New Roman"/>
          <w:sz w:val="24"/>
          <w:szCs w:val="24"/>
        </w:rPr>
        <w:t>ë</w:t>
      </w:r>
      <w:r w:rsidR="008C7670">
        <w:rPr>
          <w:rFonts w:ascii="Times New Roman" w:hAnsi="Times New Roman" w:cs="Times New Roman"/>
          <w:sz w:val="24"/>
          <w:szCs w:val="24"/>
        </w:rPr>
        <w:t xml:space="preserve">sore  etj,  </w:t>
      </w:r>
      <w:r>
        <w:rPr>
          <w:rFonts w:ascii="Times New Roman" w:hAnsi="Times New Roman" w:cs="Times New Roman"/>
          <w:sz w:val="24"/>
          <w:szCs w:val="24"/>
        </w:rPr>
        <w:t xml:space="preserve">të paktën </w:t>
      </w:r>
      <w:r w:rsidR="008C7670">
        <w:rPr>
          <w:rFonts w:ascii="Times New Roman" w:hAnsi="Times New Roman" w:cs="Times New Roman"/>
          <w:sz w:val="24"/>
          <w:szCs w:val="24"/>
        </w:rPr>
        <w:t xml:space="preserve">5-6, </w:t>
      </w:r>
      <w:r>
        <w:rPr>
          <w:rFonts w:ascii="Times New Roman" w:hAnsi="Times New Roman" w:cs="Times New Roman"/>
          <w:sz w:val="24"/>
          <w:szCs w:val="24"/>
        </w:rPr>
        <w:t xml:space="preserve"> persona përgjegjës për çdo zonë</w:t>
      </w:r>
      <w:r w:rsidR="008C7670">
        <w:rPr>
          <w:rFonts w:ascii="Times New Roman" w:hAnsi="Times New Roman" w:cs="Times New Roman"/>
          <w:sz w:val="24"/>
          <w:szCs w:val="24"/>
        </w:rPr>
        <w:t xml:space="preserve"> t</w:t>
      </w:r>
      <w:r w:rsidR="00D031A5">
        <w:rPr>
          <w:rFonts w:ascii="Times New Roman" w:hAnsi="Times New Roman" w:cs="Times New Roman"/>
          <w:sz w:val="24"/>
          <w:szCs w:val="24"/>
        </w:rPr>
        <w:t>ë</w:t>
      </w:r>
      <w:r w:rsidR="008C7670">
        <w:rPr>
          <w:rFonts w:ascii="Times New Roman" w:hAnsi="Times New Roman" w:cs="Times New Roman"/>
          <w:sz w:val="24"/>
          <w:szCs w:val="24"/>
        </w:rPr>
        <w:t xml:space="preserve"> prekur nga fatkeq</w:t>
      </w:r>
      <w:r w:rsidR="00D031A5">
        <w:rPr>
          <w:rFonts w:ascii="Times New Roman" w:hAnsi="Times New Roman" w:cs="Times New Roman"/>
          <w:sz w:val="24"/>
          <w:szCs w:val="24"/>
        </w:rPr>
        <w:t>ë</w:t>
      </w:r>
      <w:r w:rsidR="008C7670">
        <w:rPr>
          <w:rFonts w:ascii="Times New Roman" w:hAnsi="Times New Roman" w:cs="Times New Roman"/>
          <w:sz w:val="24"/>
          <w:szCs w:val="24"/>
        </w:rPr>
        <w:t>sia</w:t>
      </w:r>
      <w:r>
        <w:rPr>
          <w:rFonts w:ascii="Times New Roman" w:hAnsi="Times New Roman" w:cs="Times New Roman"/>
          <w:sz w:val="24"/>
          <w:szCs w:val="24"/>
        </w:rPr>
        <w:t xml:space="preserve">. Çdo </w:t>
      </w:r>
      <w:r w:rsidR="008C7670">
        <w:rPr>
          <w:rFonts w:ascii="Times New Roman" w:hAnsi="Times New Roman" w:cs="Times New Roman"/>
          <w:sz w:val="24"/>
          <w:szCs w:val="24"/>
        </w:rPr>
        <w:t>ekip</w:t>
      </w:r>
      <w:r>
        <w:rPr>
          <w:rFonts w:ascii="Times New Roman" w:hAnsi="Times New Roman" w:cs="Times New Roman"/>
          <w:sz w:val="24"/>
          <w:szCs w:val="24"/>
        </w:rPr>
        <w:t xml:space="preserve"> mund të menaxhojë deri në </w:t>
      </w:r>
      <w:r w:rsidR="00D031A5">
        <w:rPr>
          <w:rFonts w:ascii="Times New Roman" w:hAnsi="Times New Roman" w:cs="Times New Roman"/>
          <w:sz w:val="24"/>
          <w:szCs w:val="24"/>
        </w:rPr>
        <w:t>10</w:t>
      </w:r>
      <w:r>
        <w:rPr>
          <w:rFonts w:ascii="Times New Roman" w:hAnsi="Times New Roman" w:cs="Times New Roman"/>
          <w:sz w:val="24"/>
          <w:szCs w:val="24"/>
        </w:rPr>
        <w:t xml:space="preserve">0 persona (në këtë rast me të paktën </w:t>
      </w:r>
      <w:r w:rsidR="00D031A5">
        <w:rPr>
          <w:rFonts w:ascii="Times New Roman" w:hAnsi="Times New Roman" w:cs="Times New Roman"/>
          <w:sz w:val="24"/>
          <w:szCs w:val="24"/>
        </w:rPr>
        <w:t xml:space="preserve">deri ne </w:t>
      </w:r>
      <w:r>
        <w:rPr>
          <w:rFonts w:ascii="Times New Roman" w:hAnsi="Times New Roman" w:cs="Times New Roman"/>
          <w:sz w:val="24"/>
          <w:szCs w:val="24"/>
        </w:rPr>
        <w:t>10</w:t>
      </w:r>
      <w:r w:rsidR="00D031A5">
        <w:rPr>
          <w:rFonts w:ascii="Times New Roman" w:hAnsi="Times New Roman" w:cs="Times New Roman"/>
          <w:sz w:val="24"/>
          <w:szCs w:val="24"/>
        </w:rPr>
        <w:t xml:space="preserve"> </w:t>
      </w:r>
      <w:r>
        <w:rPr>
          <w:rFonts w:ascii="Times New Roman" w:hAnsi="Times New Roman" w:cs="Times New Roman"/>
          <w:sz w:val="24"/>
          <w:szCs w:val="24"/>
        </w:rPr>
        <w:t>persona të përkushtuar për ndihmën e tyre) dhe në fazën e parë vijon me regjistrimin e personave që vijnë në zona dhe realizimin e çdo nevoje shërbimi shëndetësor. Sigurimi dhe shpërndarja e furnizimeve bazë ushqimore në zonat e emergjencës dhe përgatitja e vakteve.</w:t>
      </w:r>
      <w:r w:rsidR="008C7670">
        <w:rPr>
          <w:rFonts w:ascii="Times New Roman" w:hAnsi="Times New Roman" w:cs="Times New Roman"/>
          <w:sz w:val="24"/>
          <w:szCs w:val="24"/>
        </w:rPr>
        <w:t xml:space="preserve"> Ambienti fillestar kryesor p</w:t>
      </w:r>
      <w:r w:rsidR="00D031A5">
        <w:rPr>
          <w:rFonts w:ascii="Times New Roman" w:hAnsi="Times New Roman" w:cs="Times New Roman"/>
          <w:sz w:val="24"/>
          <w:szCs w:val="24"/>
        </w:rPr>
        <w:t>ë</w:t>
      </w:r>
      <w:r w:rsidR="008C7670">
        <w:rPr>
          <w:rFonts w:ascii="Times New Roman" w:hAnsi="Times New Roman" w:cs="Times New Roman"/>
          <w:sz w:val="24"/>
          <w:szCs w:val="24"/>
        </w:rPr>
        <w:t>r akomodimin e personelit t</w:t>
      </w:r>
      <w:r w:rsidR="00D031A5">
        <w:rPr>
          <w:rFonts w:ascii="Times New Roman" w:hAnsi="Times New Roman" w:cs="Times New Roman"/>
          <w:sz w:val="24"/>
          <w:szCs w:val="24"/>
        </w:rPr>
        <w:t>ë</w:t>
      </w:r>
      <w:r w:rsidR="008C7670">
        <w:rPr>
          <w:rFonts w:ascii="Times New Roman" w:hAnsi="Times New Roman" w:cs="Times New Roman"/>
          <w:sz w:val="24"/>
          <w:szCs w:val="24"/>
        </w:rPr>
        <w:t xml:space="preserve"> prekur </w:t>
      </w:r>
      <w:r w:rsidR="00D031A5">
        <w:rPr>
          <w:rFonts w:ascii="Times New Roman" w:hAnsi="Times New Roman" w:cs="Times New Roman"/>
          <w:sz w:val="24"/>
          <w:szCs w:val="24"/>
        </w:rPr>
        <w:t>ë</w:t>
      </w:r>
      <w:r w:rsidR="008C7670">
        <w:rPr>
          <w:rFonts w:ascii="Times New Roman" w:hAnsi="Times New Roman" w:cs="Times New Roman"/>
          <w:sz w:val="24"/>
          <w:szCs w:val="24"/>
        </w:rPr>
        <w:t>sht</w:t>
      </w:r>
      <w:r w:rsidR="00D031A5">
        <w:rPr>
          <w:rFonts w:ascii="Times New Roman" w:hAnsi="Times New Roman" w:cs="Times New Roman"/>
          <w:sz w:val="24"/>
          <w:szCs w:val="24"/>
        </w:rPr>
        <w:t>ë</w:t>
      </w:r>
      <w:r w:rsidR="008C7670">
        <w:rPr>
          <w:rFonts w:ascii="Times New Roman" w:hAnsi="Times New Roman" w:cs="Times New Roman"/>
          <w:sz w:val="24"/>
          <w:szCs w:val="24"/>
        </w:rPr>
        <w:t xml:space="preserve"> Konvikti i shkollave t</w:t>
      </w:r>
      <w:r w:rsidR="00D031A5">
        <w:rPr>
          <w:rFonts w:ascii="Times New Roman" w:hAnsi="Times New Roman" w:cs="Times New Roman"/>
          <w:sz w:val="24"/>
          <w:szCs w:val="24"/>
        </w:rPr>
        <w:t>ë</w:t>
      </w:r>
      <w:r w:rsidR="008C7670">
        <w:rPr>
          <w:rFonts w:ascii="Times New Roman" w:hAnsi="Times New Roman" w:cs="Times New Roman"/>
          <w:sz w:val="24"/>
          <w:szCs w:val="24"/>
        </w:rPr>
        <w:t xml:space="preserve"> Mesme t</w:t>
      </w:r>
      <w:r w:rsidR="00D031A5">
        <w:rPr>
          <w:rFonts w:ascii="Times New Roman" w:hAnsi="Times New Roman" w:cs="Times New Roman"/>
          <w:sz w:val="24"/>
          <w:szCs w:val="24"/>
        </w:rPr>
        <w:t>ë</w:t>
      </w:r>
      <w:r w:rsidR="008C7670">
        <w:rPr>
          <w:rFonts w:ascii="Times New Roman" w:hAnsi="Times New Roman" w:cs="Times New Roman"/>
          <w:sz w:val="24"/>
          <w:szCs w:val="24"/>
        </w:rPr>
        <w:t xml:space="preserve"> qytetit ku sigurohet akomodim, fjetje dhe ushqim p</w:t>
      </w:r>
      <w:r w:rsidR="00D031A5">
        <w:rPr>
          <w:rFonts w:ascii="Times New Roman" w:hAnsi="Times New Roman" w:cs="Times New Roman"/>
          <w:sz w:val="24"/>
          <w:szCs w:val="24"/>
        </w:rPr>
        <w:t>ë</w:t>
      </w:r>
      <w:r w:rsidR="008C7670">
        <w:rPr>
          <w:rFonts w:ascii="Times New Roman" w:hAnsi="Times New Roman" w:cs="Times New Roman"/>
          <w:sz w:val="24"/>
          <w:szCs w:val="24"/>
        </w:rPr>
        <w:t>r rreth 160 persona. Pastaj n</w:t>
      </w:r>
      <w:r w:rsidR="00D031A5">
        <w:rPr>
          <w:rFonts w:ascii="Times New Roman" w:hAnsi="Times New Roman" w:cs="Times New Roman"/>
          <w:sz w:val="24"/>
          <w:szCs w:val="24"/>
        </w:rPr>
        <w:t>ë</w:t>
      </w:r>
      <w:r w:rsidR="008C7670">
        <w:rPr>
          <w:rFonts w:ascii="Times New Roman" w:hAnsi="Times New Roman" w:cs="Times New Roman"/>
          <w:sz w:val="24"/>
          <w:szCs w:val="24"/>
        </w:rPr>
        <w:t xml:space="preserve"> var</w:t>
      </w:r>
      <w:r w:rsidR="00D031A5">
        <w:rPr>
          <w:rFonts w:ascii="Times New Roman" w:hAnsi="Times New Roman" w:cs="Times New Roman"/>
          <w:sz w:val="24"/>
          <w:szCs w:val="24"/>
        </w:rPr>
        <w:t>ë</w:t>
      </w:r>
      <w:r w:rsidR="008C7670">
        <w:rPr>
          <w:rFonts w:ascii="Times New Roman" w:hAnsi="Times New Roman" w:cs="Times New Roman"/>
          <w:sz w:val="24"/>
          <w:szCs w:val="24"/>
        </w:rPr>
        <w:t>si t</w:t>
      </w:r>
      <w:r w:rsidR="00D031A5">
        <w:rPr>
          <w:rFonts w:ascii="Times New Roman" w:hAnsi="Times New Roman" w:cs="Times New Roman"/>
          <w:sz w:val="24"/>
          <w:szCs w:val="24"/>
        </w:rPr>
        <w:t>ë</w:t>
      </w:r>
      <w:r w:rsidR="008C7670">
        <w:rPr>
          <w:rFonts w:ascii="Times New Roman" w:hAnsi="Times New Roman" w:cs="Times New Roman"/>
          <w:sz w:val="24"/>
          <w:szCs w:val="24"/>
        </w:rPr>
        <w:t xml:space="preserve"> situat</w:t>
      </w:r>
      <w:r w:rsidR="00D031A5">
        <w:rPr>
          <w:rFonts w:ascii="Times New Roman" w:hAnsi="Times New Roman" w:cs="Times New Roman"/>
          <w:sz w:val="24"/>
          <w:szCs w:val="24"/>
        </w:rPr>
        <w:t>ë</w:t>
      </w:r>
      <w:r w:rsidR="008C7670">
        <w:rPr>
          <w:rFonts w:ascii="Times New Roman" w:hAnsi="Times New Roman" w:cs="Times New Roman"/>
          <w:sz w:val="24"/>
          <w:szCs w:val="24"/>
        </w:rPr>
        <w:t>s angazhohen dhe hotelet e qytetit.</w:t>
      </w:r>
    </w:p>
    <w:p w:rsidR="00F27F9A" w:rsidRDefault="00907AF5" w:rsidP="008C7670">
      <w:pPr>
        <w:pStyle w:val="Heading3"/>
        <w:spacing w:before="0"/>
      </w:pPr>
      <w:r>
        <w:t xml:space="preserve">   </w:t>
      </w:r>
      <w:r w:rsidR="006A7E96">
        <w:t xml:space="preserve">   </w:t>
      </w:r>
      <w:r>
        <w:t xml:space="preserve"> 2. Rivendosja</w:t>
      </w:r>
      <w:r>
        <w:rPr>
          <w:spacing w:val="-10"/>
        </w:rPr>
        <w:t xml:space="preserve"> </w:t>
      </w:r>
      <w:r>
        <w:t>e</w:t>
      </w:r>
      <w:r>
        <w:rPr>
          <w:spacing w:val="-10"/>
        </w:rPr>
        <w:t xml:space="preserve"> </w:t>
      </w:r>
      <w:r>
        <w:t>infrastrukturës</w:t>
      </w:r>
      <w:r>
        <w:rPr>
          <w:spacing w:val="-9"/>
        </w:rPr>
        <w:t xml:space="preserve"> </w:t>
      </w:r>
      <w:r>
        <w:t>dhe</w:t>
      </w:r>
      <w:r>
        <w:rPr>
          <w:spacing w:val="-10"/>
        </w:rPr>
        <w:t xml:space="preserve"> </w:t>
      </w:r>
      <w:r>
        <w:rPr>
          <w:spacing w:val="-2"/>
        </w:rPr>
        <w:t>shërbimeve.</w:t>
      </w:r>
    </w:p>
    <w:p w:rsidR="00F27F9A" w:rsidRPr="008C7670" w:rsidRDefault="00907AF5" w:rsidP="008C7670">
      <w:pPr>
        <w:pStyle w:val="BodyText"/>
        <w:tabs>
          <w:tab w:val="left" w:pos="1260"/>
        </w:tabs>
        <w:spacing w:line="300" w:lineRule="auto"/>
        <w:ind w:left="1170" w:right="1084"/>
        <w:rPr>
          <w:rFonts w:ascii="Times New Roman" w:hAnsi="Times New Roman" w:cs="Times New Roman"/>
          <w:sz w:val="24"/>
          <w:szCs w:val="24"/>
        </w:rPr>
      </w:pPr>
      <w:r>
        <w:rPr>
          <w:rFonts w:ascii="Times New Roman" w:hAnsi="Times New Roman" w:cs="Times New Roman"/>
          <w:sz w:val="24"/>
          <w:szCs w:val="24"/>
        </w:rPr>
        <w:t>Gjatë periudhës afatshkrurtër strukturat operacionale janë përgjegjëse për restaurimin e infrastrukturave</w:t>
      </w:r>
      <w:r>
        <w:rPr>
          <w:rFonts w:ascii="Times New Roman" w:hAnsi="Times New Roman" w:cs="Times New Roman"/>
          <w:spacing w:val="-1"/>
          <w:sz w:val="24"/>
          <w:szCs w:val="24"/>
        </w:rPr>
        <w:t xml:space="preserve"> </w:t>
      </w:r>
      <w:r>
        <w:rPr>
          <w:rFonts w:ascii="Times New Roman" w:hAnsi="Times New Roman" w:cs="Times New Roman"/>
          <w:sz w:val="24"/>
          <w:szCs w:val="24"/>
        </w:rPr>
        <w:t>të</w:t>
      </w:r>
      <w:r>
        <w:rPr>
          <w:rFonts w:ascii="Times New Roman" w:hAnsi="Times New Roman" w:cs="Times New Roman"/>
          <w:spacing w:val="-1"/>
          <w:sz w:val="24"/>
          <w:szCs w:val="24"/>
        </w:rPr>
        <w:t xml:space="preserve"> </w:t>
      </w:r>
      <w:r>
        <w:rPr>
          <w:rFonts w:ascii="Times New Roman" w:hAnsi="Times New Roman" w:cs="Times New Roman"/>
          <w:sz w:val="24"/>
          <w:szCs w:val="24"/>
        </w:rPr>
        <w:t>zëna</w:t>
      </w:r>
      <w:r>
        <w:rPr>
          <w:rFonts w:ascii="Times New Roman" w:hAnsi="Times New Roman" w:cs="Times New Roman"/>
          <w:spacing w:val="-1"/>
          <w:sz w:val="24"/>
          <w:szCs w:val="24"/>
        </w:rPr>
        <w:t xml:space="preserve"> </w:t>
      </w:r>
      <w:r>
        <w:rPr>
          <w:rFonts w:ascii="Times New Roman" w:hAnsi="Times New Roman" w:cs="Times New Roman"/>
          <w:sz w:val="24"/>
          <w:szCs w:val="24"/>
        </w:rPr>
        <w:t>nga</w:t>
      </w:r>
      <w:r>
        <w:rPr>
          <w:rFonts w:ascii="Times New Roman" w:hAnsi="Times New Roman" w:cs="Times New Roman"/>
          <w:spacing w:val="-1"/>
          <w:sz w:val="24"/>
          <w:szCs w:val="24"/>
        </w:rPr>
        <w:t xml:space="preserve"> </w:t>
      </w:r>
      <w:r>
        <w:rPr>
          <w:rFonts w:ascii="Times New Roman" w:hAnsi="Times New Roman" w:cs="Times New Roman"/>
          <w:sz w:val="24"/>
          <w:szCs w:val="24"/>
        </w:rPr>
        <w:t>mbeturinat,</w:t>
      </w:r>
      <w:r>
        <w:rPr>
          <w:rFonts w:ascii="Times New Roman" w:hAnsi="Times New Roman" w:cs="Times New Roman"/>
          <w:spacing w:val="-1"/>
          <w:sz w:val="24"/>
          <w:szCs w:val="24"/>
        </w:rPr>
        <w:t xml:space="preserve"> </w:t>
      </w:r>
      <w:r>
        <w:rPr>
          <w:rFonts w:ascii="Times New Roman" w:hAnsi="Times New Roman" w:cs="Times New Roman"/>
          <w:sz w:val="24"/>
          <w:szCs w:val="24"/>
        </w:rPr>
        <w:t>rrënojat,</w:t>
      </w:r>
      <w:r>
        <w:rPr>
          <w:rFonts w:ascii="Times New Roman" w:hAnsi="Times New Roman" w:cs="Times New Roman"/>
          <w:spacing w:val="-1"/>
          <w:sz w:val="24"/>
          <w:szCs w:val="24"/>
        </w:rPr>
        <w:t xml:space="preserve"> </w:t>
      </w:r>
      <w:r>
        <w:rPr>
          <w:rFonts w:ascii="Times New Roman" w:hAnsi="Times New Roman" w:cs="Times New Roman"/>
          <w:sz w:val="24"/>
          <w:szCs w:val="24"/>
        </w:rPr>
        <w:t>mbetjet</w:t>
      </w:r>
      <w:r>
        <w:rPr>
          <w:rFonts w:ascii="Times New Roman" w:hAnsi="Times New Roman" w:cs="Times New Roman"/>
          <w:spacing w:val="-1"/>
          <w:sz w:val="24"/>
          <w:szCs w:val="24"/>
        </w:rPr>
        <w:t xml:space="preserve"> </w:t>
      </w:r>
      <w:r>
        <w:rPr>
          <w:rFonts w:ascii="Times New Roman" w:hAnsi="Times New Roman" w:cs="Times New Roman"/>
          <w:sz w:val="24"/>
          <w:szCs w:val="24"/>
        </w:rPr>
        <w:t>e</w:t>
      </w:r>
      <w:r>
        <w:rPr>
          <w:rFonts w:ascii="Times New Roman" w:hAnsi="Times New Roman" w:cs="Times New Roman"/>
          <w:spacing w:val="-1"/>
          <w:sz w:val="24"/>
          <w:szCs w:val="24"/>
        </w:rPr>
        <w:t xml:space="preserve"> </w:t>
      </w:r>
      <w:r>
        <w:rPr>
          <w:rFonts w:ascii="Times New Roman" w:hAnsi="Times New Roman" w:cs="Times New Roman"/>
          <w:sz w:val="24"/>
          <w:szCs w:val="24"/>
        </w:rPr>
        <w:t>përmbytjeve,</w:t>
      </w:r>
      <w:r>
        <w:rPr>
          <w:rFonts w:ascii="Times New Roman" w:hAnsi="Times New Roman" w:cs="Times New Roman"/>
          <w:spacing w:val="-1"/>
          <w:sz w:val="24"/>
          <w:szCs w:val="24"/>
        </w:rPr>
        <w:t xml:space="preserve"> </w:t>
      </w:r>
      <w:r>
        <w:rPr>
          <w:rFonts w:ascii="Times New Roman" w:hAnsi="Times New Roman" w:cs="Times New Roman"/>
          <w:sz w:val="24"/>
          <w:szCs w:val="24"/>
        </w:rPr>
        <w:t>mbetjet</w:t>
      </w:r>
      <w:r>
        <w:rPr>
          <w:rFonts w:ascii="Times New Roman" w:hAnsi="Times New Roman" w:cs="Times New Roman"/>
          <w:spacing w:val="-1"/>
          <w:sz w:val="24"/>
          <w:szCs w:val="24"/>
        </w:rPr>
        <w:t xml:space="preserve"> </w:t>
      </w:r>
      <w:r>
        <w:rPr>
          <w:rFonts w:ascii="Times New Roman" w:hAnsi="Times New Roman" w:cs="Times New Roman"/>
          <w:sz w:val="24"/>
          <w:szCs w:val="24"/>
        </w:rPr>
        <w:t>e</w:t>
      </w:r>
      <w:r>
        <w:rPr>
          <w:rFonts w:ascii="Times New Roman" w:hAnsi="Times New Roman" w:cs="Times New Roman"/>
          <w:spacing w:val="-1"/>
          <w:sz w:val="24"/>
          <w:szCs w:val="24"/>
        </w:rPr>
        <w:t xml:space="preserve"> </w:t>
      </w:r>
      <w:r>
        <w:rPr>
          <w:rFonts w:ascii="Times New Roman" w:hAnsi="Times New Roman" w:cs="Times New Roman"/>
          <w:sz w:val="24"/>
          <w:szCs w:val="24"/>
        </w:rPr>
        <w:t>grumbulluara nga popullata e prekur nga ngjarja. Punime jashtëzakonisht urgjente duhet të kryhen për restaurimin e rrugëve dhe infrastrukturës teknologjike që mund të kenë pësuar dëmtime.</w:t>
      </w:r>
    </w:p>
    <w:p w:rsidR="00F27F9A" w:rsidRDefault="00907AF5" w:rsidP="008B2BD6">
      <w:pPr>
        <w:pStyle w:val="Heading2"/>
      </w:pPr>
      <w:bookmarkStart w:id="411" w:name="_TOC_250005"/>
      <w:r>
        <w:t>7.3. Aktivitetet</w:t>
      </w:r>
      <w:r>
        <w:rPr>
          <w:spacing w:val="14"/>
        </w:rPr>
        <w:t xml:space="preserve"> </w:t>
      </w:r>
      <w:bookmarkEnd w:id="411"/>
      <w:r>
        <w:rPr>
          <w:spacing w:val="-2"/>
        </w:rPr>
        <w:t>afatmesme</w:t>
      </w:r>
    </w:p>
    <w:p w:rsidR="00F27F9A" w:rsidRDefault="00907AF5" w:rsidP="008C7670">
      <w:pPr>
        <w:pStyle w:val="Heading3"/>
        <w:spacing w:before="0"/>
      </w:pPr>
      <w:r>
        <w:t xml:space="preserve">    </w:t>
      </w:r>
      <w:r w:rsidR="006A7E96">
        <w:t xml:space="preserve">   </w:t>
      </w:r>
      <w:r>
        <w:t>1.Ndihma</w:t>
      </w:r>
      <w:r>
        <w:rPr>
          <w:spacing w:val="1"/>
        </w:rPr>
        <w:t xml:space="preserve"> </w:t>
      </w:r>
      <w:r>
        <w:t>për</w:t>
      </w:r>
      <w:r>
        <w:rPr>
          <w:spacing w:val="2"/>
        </w:rPr>
        <w:t xml:space="preserve"> </w:t>
      </w:r>
      <w:r>
        <w:rPr>
          <w:spacing w:val="-2"/>
        </w:rPr>
        <w:t>popullatën</w:t>
      </w:r>
    </w:p>
    <w:p w:rsidR="00F27F9A" w:rsidRDefault="00907AF5" w:rsidP="008C7670">
      <w:pPr>
        <w:pStyle w:val="BodyText"/>
        <w:spacing w:line="300" w:lineRule="auto"/>
        <w:ind w:left="1170" w:right="1084"/>
        <w:rPr>
          <w:rFonts w:ascii="Times New Roman" w:hAnsi="Times New Roman" w:cs="Times New Roman"/>
          <w:sz w:val="24"/>
          <w:szCs w:val="24"/>
        </w:rPr>
      </w:pPr>
      <w:r>
        <w:rPr>
          <w:rFonts w:ascii="Times New Roman" w:hAnsi="Times New Roman" w:cs="Times New Roman"/>
          <w:sz w:val="24"/>
          <w:szCs w:val="24"/>
        </w:rPr>
        <w:t>Verifikimi</w:t>
      </w:r>
      <w:r>
        <w:rPr>
          <w:rFonts w:ascii="Times New Roman" w:hAnsi="Times New Roman" w:cs="Times New Roman"/>
          <w:spacing w:val="-8"/>
          <w:sz w:val="24"/>
          <w:szCs w:val="24"/>
        </w:rPr>
        <w:t xml:space="preserve"> </w:t>
      </w:r>
      <w:r>
        <w:rPr>
          <w:rFonts w:ascii="Times New Roman" w:hAnsi="Times New Roman" w:cs="Times New Roman"/>
          <w:sz w:val="24"/>
          <w:szCs w:val="24"/>
        </w:rPr>
        <w:t>i</w:t>
      </w:r>
      <w:r>
        <w:rPr>
          <w:rFonts w:ascii="Times New Roman" w:hAnsi="Times New Roman" w:cs="Times New Roman"/>
          <w:spacing w:val="-8"/>
          <w:sz w:val="24"/>
          <w:szCs w:val="24"/>
        </w:rPr>
        <w:t xml:space="preserve"> </w:t>
      </w:r>
      <w:r>
        <w:rPr>
          <w:rFonts w:ascii="Times New Roman" w:hAnsi="Times New Roman" w:cs="Times New Roman"/>
          <w:sz w:val="24"/>
          <w:szCs w:val="24"/>
        </w:rPr>
        <w:t>strehimit</w:t>
      </w:r>
      <w:r>
        <w:rPr>
          <w:rFonts w:ascii="Times New Roman" w:hAnsi="Times New Roman" w:cs="Times New Roman"/>
          <w:spacing w:val="-8"/>
          <w:sz w:val="24"/>
          <w:szCs w:val="24"/>
        </w:rPr>
        <w:t xml:space="preserve"> </w:t>
      </w:r>
      <w:r>
        <w:rPr>
          <w:rFonts w:ascii="Times New Roman" w:hAnsi="Times New Roman" w:cs="Times New Roman"/>
          <w:sz w:val="24"/>
          <w:szCs w:val="24"/>
        </w:rPr>
        <w:t>dhe</w:t>
      </w:r>
      <w:r>
        <w:rPr>
          <w:rFonts w:ascii="Times New Roman" w:hAnsi="Times New Roman" w:cs="Times New Roman"/>
          <w:spacing w:val="-8"/>
          <w:sz w:val="24"/>
          <w:szCs w:val="24"/>
        </w:rPr>
        <w:t xml:space="preserve"> </w:t>
      </w:r>
      <w:r>
        <w:rPr>
          <w:rFonts w:ascii="Times New Roman" w:hAnsi="Times New Roman" w:cs="Times New Roman"/>
          <w:sz w:val="24"/>
          <w:szCs w:val="24"/>
        </w:rPr>
        <w:t>kthimi</w:t>
      </w:r>
      <w:r>
        <w:rPr>
          <w:rFonts w:ascii="Times New Roman" w:hAnsi="Times New Roman" w:cs="Times New Roman"/>
          <w:spacing w:val="-8"/>
          <w:sz w:val="24"/>
          <w:szCs w:val="24"/>
        </w:rPr>
        <w:t xml:space="preserve"> </w:t>
      </w:r>
      <w:r>
        <w:rPr>
          <w:rFonts w:ascii="Times New Roman" w:hAnsi="Times New Roman" w:cs="Times New Roman"/>
          <w:sz w:val="24"/>
          <w:szCs w:val="24"/>
        </w:rPr>
        <w:t>i</w:t>
      </w:r>
      <w:r>
        <w:rPr>
          <w:rFonts w:ascii="Times New Roman" w:hAnsi="Times New Roman" w:cs="Times New Roman"/>
          <w:spacing w:val="-8"/>
          <w:sz w:val="24"/>
          <w:szCs w:val="24"/>
        </w:rPr>
        <w:t xml:space="preserve"> </w:t>
      </w:r>
      <w:r>
        <w:rPr>
          <w:rFonts w:ascii="Times New Roman" w:hAnsi="Times New Roman" w:cs="Times New Roman"/>
          <w:sz w:val="24"/>
          <w:szCs w:val="24"/>
        </w:rPr>
        <w:t>të</w:t>
      </w:r>
      <w:r>
        <w:rPr>
          <w:rFonts w:ascii="Times New Roman" w:hAnsi="Times New Roman" w:cs="Times New Roman"/>
          <w:spacing w:val="-8"/>
          <w:sz w:val="24"/>
          <w:szCs w:val="24"/>
        </w:rPr>
        <w:t xml:space="preserve"> </w:t>
      </w:r>
      <w:r>
        <w:rPr>
          <w:rFonts w:ascii="Times New Roman" w:hAnsi="Times New Roman" w:cs="Times New Roman"/>
          <w:sz w:val="24"/>
          <w:szCs w:val="24"/>
        </w:rPr>
        <w:t>evakuuarve</w:t>
      </w:r>
      <w:r>
        <w:rPr>
          <w:rFonts w:ascii="Times New Roman" w:hAnsi="Times New Roman" w:cs="Times New Roman"/>
          <w:spacing w:val="-8"/>
          <w:sz w:val="24"/>
          <w:szCs w:val="24"/>
        </w:rPr>
        <w:t xml:space="preserve"> </w:t>
      </w:r>
      <w:r>
        <w:rPr>
          <w:rFonts w:ascii="Times New Roman" w:hAnsi="Times New Roman" w:cs="Times New Roman"/>
          <w:sz w:val="24"/>
          <w:szCs w:val="24"/>
        </w:rPr>
        <w:t>në</w:t>
      </w:r>
      <w:r>
        <w:rPr>
          <w:rFonts w:ascii="Times New Roman" w:hAnsi="Times New Roman" w:cs="Times New Roman"/>
          <w:spacing w:val="-8"/>
          <w:sz w:val="24"/>
          <w:szCs w:val="24"/>
        </w:rPr>
        <w:t xml:space="preserve"> </w:t>
      </w:r>
      <w:r>
        <w:rPr>
          <w:rFonts w:ascii="Times New Roman" w:hAnsi="Times New Roman" w:cs="Times New Roman"/>
          <w:sz w:val="24"/>
          <w:szCs w:val="24"/>
        </w:rPr>
        <w:t>shtëpitë</w:t>
      </w:r>
      <w:r>
        <w:rPr>
          <w:rFonts w:ascii="Times New Roman" w:hAnsi="Times New Roman" w:cs="Times New Roman"/>
          <w:spacing w:val="-8"/>
          <w:sz w:val="24"/>
          <w:szCs w:val="24"/>
        </w:rPr>
        <w:t xml:space="preserve"> </w:t>
      </w:r>
      <w:r>
        <w:rPr>
          <w:rFonts w:ascii="Times New Roman" w:hAnsi="Times New Roman" w:cs="Times New Roman"/>
          <w:sz w:val="24"/>
          <w:szCs w:val="24"/>
        </w:rPr>
        <w:t>e</w:t>
      </w:r>
      <w:r>
        <w:rPr>
          <w:rFonts w:ascii="Times New Roman" w:hAnsi="Times New Roman" w:cs="Times New Roman"/>
          <w:spacing w:val="-8"/>
          <w:sz w:val="24"/>
          <w:szCs w:val="24"/>
        </w:rPr>
        <w:t xml:space="preserve"> </w:t>
      </w:r>
      <w:r>
        <w:rPr>
          <w:rFonts w:ascii="Times New Roman" w:hAnsi="Times New Roman" w:cs="Times New Roman"/>
          <w:sz w:val="24"/>
          <w:szCs w:val="24"/>
        </w:rPr>
        <w:t>tyre</w:t>
      </w:r>
      <w:r>
        <w:rPr>
          <w:rFonts w:ascii="Times New Roman" w:hAnsi="Times New Roman" w:cs="Times New Roman"/>
          <w:spacing w:val="-8"/>
          <w:sz w:val="24"/>
          <w:szCs w:val="24"/>
        </w:rPr>
        <w:t xml:space="preserve"> </w:t>
      </w:r>
      <w:r>
        <w:rPr>
          <w:rFonts w:ascii="Times New Roman" w:hAnsi="Times New Roman" w:cs="Times New Roman"/>
          <w:sz w:val="24"/>
          <w:szCs w:val="24"/>
        </w:rPr>
        <w:t>të</w:t>
      </w:r>
      <w:r>
        <w:rPr>
          <w:rFonts w:ascii="Times New Roman" w:hAnsi="Times New Roman" w:cs="Times New Roman"/>
          <w:spacing w:val="-8"/>
          <w:sz w:val="24"/>
          <w:szCs w:val="24"/>
        </w:rPr>
        <w:t xml:space="preserve"> </w:t>
      </w:r>
      <w:r>
        <w:rPr>
          <w:rFonts w:ascii="Times New Roman" w:hAnsi="Times New Roman" w:cs="Times New Roman"/>
          <w:sz w:val="24"/>
          <w:szCs w:val="24"/>
        </w:rPr>
        <w:t>përhershme.</w:t>
      </w:r>
      <w:r>
        <w:rPr>
          <w:rFonts w:ascii="Times New Roman" w:hAnsi="Times New Roman" w:cs="Times New Roman"/>
          <w:spacing w:val="-8"/>
          <w:sz w:val="24"/>
          <w:szCs w:val="24"/>
        </w:rPr>
        <w:t xml:space="preserve"> </w:t>
      </w:r>
      <w:r>
        <w:rPr>
          <w:rFonts w:ascii="Times New Roman" w:hAnsi="Times New Roman" w:cs="Times New Roman"/>
          <w:sz w:val="24"/>
          <w:szCs w:val="24"/>
        </w:rPr>
        <w:t>Për</w:t>
      </w:r>
      <w:r>
        <w:rPr>
          <w:rFonts w:ascii="Times New Roman" w:hAnsi="Times New Roman" w:cs="Times New Roman"/>
          <w:spacing w:val="-8"/>
          <w:sz w:val="24"/>
          <w:szCs w:val="24"/>
        </w:rPr>
        <w:t xml:space="preserve"> </w:t>
      </w:r>
      <w:r>
        <w:rPr>
          <w:rFonts w:ascii="Times New Roman" w:hAnsi="Times New Roman" w:cs="Times New Roman"/>
          <w:sz w:val="24"/>
          <w:szCs w:val="24"/>
        </w:rPr>
        <w:t>ata,</w:t>
      </w:r>
      <w:r>
        <w:rPr>
          <w:rFonts w:ascii="Times New Roman" w:hAnsi="Times New Roman" w:cs="Times New Roman"/>
          <w:spacing w:val="-8"/>
          <w:sz w:val="24"/>
          <w:szCs w:val="24"/>
        </w:rPr>
        <w:t xml:space="preserve"> </w:t>
      </w:r>
      <w:r>
        <w:rPr>
          <w:rFonts w:ascii="Times New Roman" w:hAnsi="Times New Roman" w:cs="Times New Roman"/>
          <w:sz w:val="24"/>
          <w:szCs w:val="24"/>
        </w:rPr>
        <w:t>shtëpitë e të cilëve janë të papërdorshme, identifikohen sa më shpejt zgjidhjet alternative, duke filluar</w:t>
      </w:r>
      <w:r>
        <w:rPr>
          <w:rFonts w:ascii="Times New Roman" w:hAnsi="Times New Roman" w:cs="Times New Roman"/>
          <w:spacing w:val="80"/>
          <w:sz w:val="24"/>
          <w:szCs w:val="24"/>
        </w:rPr>
        <w:t xml:space="preserve"> </w:t>
      </w:r>
      <w:r>
        <w:rPr>
          <w:rFonts w:ascii="Times New Roman" w:hAnsi="Times New Roman" w:cs="Times New Roman"/>
          <w:sz w:val="24"/>
          <w:szCs w:val="24"/>
        </w:rPr>
        <w:t>për shembull nga dhomat e hoteleve, duke marrë parasysh një kufi maksimal prej 30-60 ditësh për pritjen e popullsisë në zonat e emergjencës. Prioritet duhet t'i jepet nënshkrimit, përfshirë prefekturën dhe AKMC, të një marrëveshjeje ndërmjet shoqatave të hotelerisë dhe bashkisë, në të cilën përcaktohet çmimi i dhomës dhe i ushqimeve të servirura.</w:t>
      </w:r>
    </w:p>
    <w:p w:rsidR="00F27F9A" w:rsidRDefault="00907AF5" w:rsidP="008B2BD6">
      <w:pPr>
        <w:pStyle w:val="Heading3"/>
      </w:pPr>
      <w:r>
        <w:t xml:space="preserve">   </w:t>
      </w:r>
      <w:r w:rsidR="006A7E96">
        <w:t xml:space="preserve">  </w:t>
      </w:r>
      <w:r>
        <w:t xml:space="preserve"> 2. Rivendosja</w:t>
      </w:r>
      <w:r>
        <w:rPr>
          <w:spacing w:val="-10"/>
        </w:rPr>
        <w:t xml:space="preserve"> </w:t>
      </w:r>
      <w:r>
        <w:t>e</w:t>
      </w:r>
      <w:r>
        <w:rPr>
          <w:spacing w:val="-10"/>
        </w:rPr>
        <w:t xml:space="preserve"> </w:t>
      </w:r>
      <w:r>
        <w:t>infrastrukturës</w:t>
      </w:r>
      <w:r>
        <w:rPr>
          <w:spacing w:val="-9"/>
        </w:rPr>
        <w:t xml:space="preserve"> </w:t>
      </w:r>
      <w:r>
        <w:t>dhe</w:t>
      </w:r>
      <w:r>
        <w:rPr>
          <w:spacing w:val="-10"/>
        </w:rPr>
        <w:t xml:space="preserve"> </w:t>
      </w:r>
      <w:r>
        <w:rPr>
          <w:spacing w:val="-2"/>
        </w:rPr>
        <w:t>shërbimeve.</w:t>
      </w:r>
      <w:bookmarkStart w:id="412" w:name="_GoBack"/>
      <w:bookmarkEnd w:id="412"/>
    </w:p>
    <w:p w:rsidR="00F27F9A" w:rsidRDefault="00907AF5">
      <w:pPr>
        <w:pStyle w:val="BodyText"/>
        <w:spacing w:before="148" w:line="300" w:lineRule="auto"/>
        <w:ind w:left="1170" w:right="1084"/>
        <w:rPr>
          <w:rFonts w:ascii="Times New Roman" w:hAnsi="Times New Roman" w:cs="Times New Roman"/>
          <w:sz w:val="24"/>
          <w:szCs w:val="24"/>
        </w:rPr>
      </w:pPr>
      <w:r>
        <w:rPr>
          <w:rFonts w:ascii="Times New Roman" w:hAnsi="Times New Roman" w:cs="Times New Roman"/>
          <w:sz w:val="24"/>
          <w:szCs w:val="24"/>
        </w:rPr>
        <w:t>Gjatë periudhës afatmesme</w:t>
      </w:r>
      <w:r>
        <w:rPr>
          <w:rFonts w:ascii="Times New Roman" w:hAnsi="Times New Roman" w:cs="Times New Roman"/>
          <w:spacing w:val="40"/>
          <w:sz w:val="24"/>
          <w:szCs w:val="24"/>
        </w:rPr>
        <w:t xml:space="preserve"> </w:t>
      </w:r>
      <w:r>
        <w:rPr>
          <w:rFonts w:ascii="Times New Roman" w:hAnsi="Times New Roman" w:cs="Times New Roman"/>
          <w:sz w:val="24"/>
          <w:szCs w:val="24"/>
        </w:rPr>
        <w:t xml:space="preserve">KMCB organizon studimin e parë të dëmtimit të infrastrukturës dhe </w:t>
      </w:r>
      <w:r>
        <w:rPr>
          <w:rFonts w:ascii="Times New Roman" w:hAnsi="Times New Roman" w:cs="Times New Roman"/>
          <w:spacing w:val="-2"/>
          <w:sz w:val="24"/>
          <w:szCs w:val="24"/>
        </w:rPr>
        <w:t>caktimin</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e</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punimeve</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restauruese,</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duke</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kërkuar</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aty</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ku</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është</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e</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nevojshme</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mbështetjen</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 xml:space="preserve">ekonomike </w:t>
      </w:r>
      <w:r>
        <w:rPr>
          <w:rFonts w:ascii="Times New Roman" w:hAnsi="Times New Roman" w:cs="Times New Roman"/>
          <w:sz w:val="24"/>
          <w:szCs w:val="24"/>
        </w:rPr>
        <w:t>të prefekturës dhe AKMC. Ofrohen shërbime si furnizimi me ujë, energji elektrike, gaz, të gjitha këto</w:t>
      </w:r>
      <w:r>
        <w:rPr>
          <w:rFonts w:ascii="Times New Roman" w:hAnsi="Times New Roman" w:cs="Times New Roman"/>
          <w:spacing w:val="-8"/>
          <w:sz w:val="24"/>
          <w:szCs w:val="24"/>
        </w:rPr>
        <w:t xml:space="preserve"> </w:t>
      </w:r>
      <w:r>
        <w:rPr>
          <w:rFonts w:ascii="Times New Roman" w:hAnsi="Times New Roman" w:cs="Times New Roman"/>
          <w:sz w:val="24"/>
          <w:szCs w:val="24"/>
        </w:rPr>
        <w:t>që</w:t>
      </w:r>
      <w:r>
        <w:rPr>
          <w:rFonts w:ascii="Times New Roman" w:hAnsi="Times New Roman" w:cs="Times New Roman"/>
          <w:spacing w:val="-8"/>
          <w:sz w:val="24"/>
          <w:szCs w:val="24"/>
        </w:rPr>
        <w:t xml:space="preserve"> </w:t>
      </w:r>
      <w:r>
        <w:rPr>
          <w:rFonts w:ascii="Times New Roman" w:hAnsi="Times New Roman" w:cs="Times New Roman"/>
          <w:sz w:val="24"/>
          <w:szCs w:val="24"/>
        </w:rPr>
        <w:t>duhen</w:t>
      </w:r>
      <w:r>
        <w:rPr>
          <w:rFonts w:ascii="Times New Roman" w:hAnsi="Times New Roman" w:cs="Times New Roman"/>
          <w:spacing w:val="-8"/>
          <w:sz w:val="24"/>
          <w:szCs w:val="24"/>
        </w:rPr>
        <w:t xml:space="preserve"> </w:t>
      </w:r>
      <w:r>
        <w:rPr>
          <w:rFonts w:ascii="Times New Roman" w:hAnsi="Times New Roman" w:cs="Times New Roman"/>
          <w:sz w:val="24"/>
          <w:szCs w:val="24"/>
        </w:rPr>
        <w:t>riparuar</w:t>
      </w:r>
      <w:r>
        <w:rPr>
          <w:rFonts w:ascii="Times New Roman" w:hAnsi="Times New Roman" w:cs="Times New Roman"/>
          <w:spacing w:val="-8"/>
          <w:sz w:val="24"/>
          <w:szCs w:val="24"/>
        </w:rPr>
        <w:t xml:space="preserve"> </w:t>
      </w:r>
      <w:r>
        <w:rPr>
          <w:rFonts w:ascii="Times New Roman" w:hAnsi="Times New Roman" w:cs="Times New Roman"/>
          <w:sz w:val="24"/>
          <w:szCs w:val="24"/>
        </w:rPr>
        <w:t>në</w:t>
      </w:r>
      <w:r>
        <w:rPr>
          <w:rFonts w:ascii="Times New Roman" w:hAnsi="Times New Roman" w:cs="Times New Roman"/>
          <w:spacing w:val="-8"/>
          <w:sz w:val="24"/>
          <w:szCs w:val="24"/>
        </w:rPr>
        <w:t xml:space="preserve"> </w:t>
      </w:r>
      <w:r>
        <w:rPr>
          <w:rFonts w:ascii="Times New Roman" w:hAnsi="Times New Roman" w:cs="Times New Roman"/>
          <w:sz w:val="24"/>
          <w:szCs w:val="24"/>
        </w:rPr>
        <w:t>këtë</w:t>
      </w:r>
      <w:r>
        <w:rPr>
          <w:rFonts w:ascii="Times New Roman" w:hAnsi="Times New Roman" w:cs="Times New Roman"/>
          <w:spacing w:val="-8"/>
          <w:sz w:val="24"/>
          <w:szCs w:val="24"/>
        </w:rPr>
        <w:t xml:space="preserve"> </w:t>
      </w:r>
      <w:r>
        <w:rPr>
          <w:rFonts w:ascii="Times New Roman" w:hAnsi="Times New Roman" w:cs="Times New Roman"/>
          <w:sz w:val="24"/>
          <w:szCs w:val="24"/>
        </w:rPr>
        <w:t>fazë,</w:t>
      </w:r>
      <w:r>
        <w:rPr>
          <w:rFonts w:ascii="Times New Roman" w:hAnsi="Times New Roman" w:cs="Times New Roman"/>
          <w:spacing w:val="-8"/>
          <w:sz w:val="24"/>
          <w:szCs w:val="24"/>
        </w:rPr>
        <w:t xml:space="preserve"> </w:t>
      </w:r>
      <w:r>
        <w:rPr>
          <w:rFonts w:ascii="Times New Roman" w:hAnsi="Times New Roman" w:cs="Times New Roman"/>
          <w:sz w:val="24"/>
          <w:szCs w:val="24"/>
        </w:rPr>
        <w:t>në</w:t>
      </w:r>
      <w:r>
        <w:rPr>
          <w:rFonts w:ascii="Times New Roman" w:hAnsi="Times New Roman" w:cs="Times New Roman"/>
          <w:spacing w:val="-8"/>
          <w:sz w:val="24"/>
          <w:szCs w:val="24"/>
        </w:rPr>
        <w:t xml:space="preserve"> </w:t>
      </w:r>
      <w:r>
        <w:rPr>
          <w:rFonts w:ascii="Times New Roman" w:hAnsi="Times New Roman" w:cs="Times New Roman"/>
          <w:sz w:val="24"/>
          <w:szCs w:val="24"/>
        </w:rPr>
        <w:t>mënyrë</w:t>
      </w:r>
      <w:r>
        <w:rPr>
          <w:rFonts w:ascii="Times New Roman" w:hAnsi="Times New Roman" w:cs="Times New Roman"/>
          <w:spacing w:val="-8"/>
          <w:sz w:val="24"/>
          <w:szCs w:val="24"/>
        </w:rPr>
        <w:t xml:space="preserve"> </w:t>
      </w:r>
      <w:r>
        <w:rPr>
          <w:rFonts w:ascii="Times New Roman" w:hAnsi="Times New Roman" w:cs="Times New Roman"/>
          <w:sz w:val="24"/>
          <w:szCs w:val="24"/>
        </w:rPr>
        <w:t>që</w:t>
      </w:r>
      <w:r>
        <w:rPr>
          <w:rFonts w:ascii="Times New Roman" w:hAnsi="Times New Roman" w:cs="Times New Roman"/>
          <w:spacing w:val="-8"/>
          <w:sz w:val="24"/>
          <w:szCs w:val="24"/>
        </w:rPr>
        <w:t xml:space="preserve"> </w:t>
      </w:r>
      <w:r>
        <w:rPr>
          <w:rFonts w:ascii="Times New Roman" w:hAnsi="Times New Roman" w:cs="Times New Roman"/>
          <w:sz w:val="24"/>
          <w:szCs w:val="24"/>
        </w:rPr>
        <w:t>zonat</w:t>
      </w:r>
      <w:r>
        <w:rPr>
          <w:rFonts w:ascii="Times New Roman" w:hAnsi="Times New Roman" w:cs="Times New Roman"/>
          <w:spacing w:val="-8"/>
          <w:sz w:val="24"/>
          <w:szCs w:val="24"/>
        </w:rPr>
        <w:t xml:space="preserve"> </w:t>
      </w:r>
      <w:r>
        <w:rPr>
          <w:rFonts w:ascii="Times New Roman" w:hAnsi="Times New Roman" w:cs="Times New Roman"/>
          <w:sz w:val="24"/>
          <w:szCs w:val="24"/>
        </w:rPr>
        <w:t>e</w:t>
      </w:r>
      <w:r>
        <w:rPr>
          <w:rFonts w:ascii="Times New Roman" w:hAnsi="Times New Roman" w:cs="Times New Roman"/>
          <w:spacing w:val="-8"/>
          <w:sz w:val="24"/>
          <w:szCs w:val="24"/>
        </w:rPr>
        <w:t xml:space="preserve"> </w:t>
      </w:r>
      <w:r>
        <w:rPr>
          <w:rFonts w:ascii="Times New Roman" w:hAnsi="Times New Roman" w:cs="Times New Roman"/>
          <w:sz w:val="24"/>
          <w:szCs w:val="24"/>
        </w:rPr>
        <w:t>prekura</w:t>
      </w:r>
      <w:r>
        <w:rPr>
          <w:rFonts w:ascii="Times New Roman" w:hAnsi="Times New Roman" w:cs="Times New Roman"/>
          <w:spacing w:val="-8"/>
          <w:sz w:val="24"/>
          <w:szCs w:val="24"/>
        </w:rPr>
        <w:t xml:space="preserve"> </w:t>
      </w:r>
      <w:r>
        <w:rPr>
          <w:rFonts w:ascii="Times New Roman" w:hAnsi="Times New Roman" w:cs="Times New Roman"/>
          <w:sz w:val="24"/>
          <w:szCs w:val="24"/>
        </w:rPr>
        <w:t>nga</w:t>
      </w:r>
      <w:r>
        <w:rPr>
          <w:rFonts w:ascii="Times New Roman" w:hAnsi="Times New Roman" w:cs="Times New Roman"/>
          <w:spacing w:val="-8"/>
          <w:sz w:val="24"/>
          <w:szCs w:val="24"/>
        </w:rPr>
        <w:t xml:space="preserve"> </w:t>
      </w:r>
      <w:r>
        <w:rPr>
          <w:rFonts w:ascii="Times New Roman" w:hAnsi="Times New Roman" w:cs="Times New Roman"/>
          <w:sz w:val="24"/>
          <w:szCs w:val="24"/>
        </w:rPr>
        <w:t>ngjarja</w:t>
      </w:r>
      <w:r>
        <w:rPr>
          <w:rFonts w:ascii="Times New Roman" w:hAnsi="Times New Roman" w:cs="Times New Roman"/>
          <w:spacing w:val="-8"/>
          <w:sz w:val="24"/>
          <w:szCs w:val="24"/>
        </w:rPr>
        <w:t xml:space="preserve"> </w:t>
      </w:r>
      <w:r>
        <w:rPr>
          <w:rFonts w:ascii="Times New Roman" w:hAnsi="Times New Roman" w:cs="Times New Roman"/>
          <w:sz w:val="24"/>
          <w:szCs w:val="24"/>
        </w:rPr>
        <w:t>të</w:t>
      </w:r>
      <w:r>
        <w:rPr>
          <w:rFonts w:ascii="Times New Roman" w:hAnsi="Times New Roman" w:cs="Times New Roman"/>
          <w:spacing w:val="-8"/>
          <w:sz w:val="24"/>
          <w:szCs w:val="24"/>
        </w:rPr>
        <w:t xml:space="preserve"> </w:t>
      </w:r>
      <w:r>
        <w:rPr>
          <w:rFonts w:ascii="Times New Roman" w:hAnsi="Times New Roman" w:cs="Times New Roman"/>
          <w:sz w:val="24"/>
          <w:szCs w:val="24"/>
        </w:rPr>
        <w:t>bëhen</w:t>
      </w:r>
      <w:r>
        <w:rPr>
          <w:rFonts w:ascii="Times New Roman" w:hAnsi="Times New Roman" w:cs="Times New Roman"/>
          <w:spacing w:val="-8"/>
          <w:sz w:val="24"/>
          <w:szCs w:val="24"/>
        </w:rPr>
        <w:t xml:space="preserve"> </w:t>
      </w:r>
      <w:r>
        <w:rPr>
          <w:rFonts w:ascii="Times New Roman" w:hAnsi="Times New Roman" w:cs="Times New Roman"/>
          <w:sz w:val="24"/>
          <w:szCs w:val="24"/>
        </w:rPr>
        <w:t>sërish</w:t>
      </w:r>
      <w:r>
        <w:rPr>
          <w:rFonts w:ascii="Times New Roman" w:hAnsi="Times New Roman" w:cs="Times New Roman"/>
          <w:spacing w:val="-8"/>
          <w:sz w:val="24"/>
          <w:szCs w:val="24"/>
        </w:rPr>
        <w:t xml:space="preserve"> </w:t>
      </w:r>
      <w:r>
        <w:rPr>
          <w:rFonts w:ascii="Times New Roman" w:hAnsi="Times New Roman" w:cs="Times New Roman"/>
          <w:sz w:val="24"/>
          <w:szCs w:val="24"/>
        </w:rPr>
        <w:t xml:space="preserve">të </w:t>
      </w:r>
      <w:r>
        <w:rPr>
          <w:rFonts w:ascii="Times New Roman" w:hAnsi="Times New Roman" w:cs="Times New Roman"/>
          <w:spacing w:val="-2"/>
          <w:sz w:val="24"/>
          <w:szCs w:val="24"/>
        </w:rPr>
        <w:t>banueshme.</w:t>
      </w:r>
    </w:p>
    <w:p w:rsidR="00F27F9A" w:rsidRDefault="006A7E96">
      <w:pPr>
        <w:tabs>
          <w:tab w:val="left" w:pos="1260"/>
        </w:tabs>
        <w:ind w:left="1170" w:right="1084"/>
        <w:rPr>
          <w:rFonts w:ascii="Times New Roman" w:hAnsi="Times New Roman" w:cs="Times New Roman"/>
          <w:b/>
          <w:sz w:val="24"/>
          <w:szCs w:val="24"/>
        </w:rPr>
      </w:pPr>
      <w:r>
        <w:rPr>
          <w:rFonts w:ascii="Times New Roman" w:hAnsi="Times New Roman" w:cs="Times New Roman"/>
          <w:b/>
          <w:sz w:val="24"/>
          <w:szCs w:val="24"/>
        </w:rPr>
        <w:t xml:space="preserve">  </w:t>
      </w:r>
      <w:r w:rsidR="00907AF5">
        <w:rPr>
          <w:rFonts w:ascii="Times New Roman" w:hAnsi="Times New Roman" w:cs="Times New Roman"/>
          <w:b/>
          <w:sz w:val="24"/>
          <w:szCs w:val="24"/>
        </w:rPr>
        <w:t xml:space="preserve">3. </w:t>
      </w:r>
      <w:r w:rsidR="00907AF5">
        <w:rPr>
          <w:rFonts w:ascii="Times New Roman" w:hAnsi="Times New Roman" w:cs="Times New Roman"/>
          <w:b/>
          <w:sz w:val="24"/>
          <w:szCs w:val="24"/>
        </w:rPr>
        <w:tab/>
        <w:t>Kujdesi shëndetësor.</w:t>
      </w:r>
    </w:p>
    <w:p w:rsidR="00F27F9A" w:rsidRDefault="00907AF5">
      <w:pPr>
        <w:tabs>
          <w:tab w:val="left" w:pos="1260"/>
        </w:tabs>
        <w:ind w:left="1170" w:right="1084"/>
        <w:rPr>
          <w:rFonts w:ascii="Times New Roman" w:hAnsi="Times New Roman" w:cs="Times New Roman"/>
          <w:sz w:val="24"/>
          <w:szCs w:val="24"/>
        </w:rPr>
      </w:pPr>
      <w:r>
        <w:rPr>
          <w:rFonts w:ascii="Times New Roman" w:hAnsi="Times New Roman" w:cs="Times New Roman"/>
          <w:sz w:val="24"/>
          <w:szCs w:val="24"/>
        </w:rPr>
        <w:t>Kujdesi shëndetësor, jo më urgjent, por i vazhdueshëm, kryhet duke u përpjekur të rivendosë sa më shumë kushtet para ngjarjes.</w:t>
      </w:r>
    </w:p>
    <w:p w:rsidR="00F27F9A" w:rsidRDefault="006A7E96">
      <w:pPr>
        <w:tabs>
          <w:tab w:val="left" w:pos="1260"/>
        </w:tabs>
        <w:ind w:left="1170" w:right="1084"/>
        <w:rPr>
          <w:rFonts w:ascii="Times New Roman" w:hAnsi="Times New Roman" w:cs="Times New Roman"/>
          <w:b/>
          <w:sz w:val="24"/>
          <w:szCs w:val="24"/>
        </w:rPr>
      </w:pPr>
      <w:r>
        <w:rPr>
          <w:rFonts w:ascii="Times New Roman" w:hAnsi="Times New Roman" w:cs="Times New Roman"/>
          <w:b/>
          <w:sz w:val="24"/>
          <w:szCs w:val="24"/>
        </w:rPr>
        <w:t xml:space="preserve">  </w:t>
      </w:r>
      <w:r w:rsidR="00907AF5">
        <w:rPr>
          <w:rFonts w:ascii="Times New Roman" w:hAnsi="Times New Roman" w:cs="Times New Roman"/>
          <w:b/>
          <w:sz w:val="24"/>
          <w:szCs w:val="24"/>
        </w:rPr>
        <w:t>4.</w:t>
      </w:r>
      <w:r w:rsidR="00907AF5">
        <w:rPr>
          <w:rFonts w:ascii="Times New Roman" w:hAnsi="Times New Roman" w:cs="Times New Roman"/>
          <w:b/>
          <w:sz w:val="24"/>
          <w:szCs w:val="24"/>
        </w:rPr>
        <w:tab/>
        <w:t xml:space="preserve"> Aktivitete prodhuese.</w:t>
      </w:r>
    </w:p>
    <w:p w:rsidR="00D031A5" w:rsidRDefault="00907AF5" w:rsidP="008C7670">
      <w:pPr>
        <w:tabs>
          <w:tab w:val="left" w:pos="1260"/>
        </w:tabs>
        <w:ind w:left="1170" w:right="1084"/>
        <w:rPr>
          <w:rFonts w:ascii="Times New Roman" w:hAnsi="Times New Roman" w:cs="Times New Roman"/>
          <w:sz w:val="24"/>
          <w:szCs w:val="24"/>
        </w:rPr>
      </w:pPr>
      <w:r>
        <w:rPr>
          <w:rFonts w:ascii="Times New Roman" w:hAnsi="Times New Roman" w:cs="Times New Roman"/>
          <w:sz w:val="24"/>
          <w:szCs w:val="24"/>
        </w:rPr>
        <w:t xml:space="preserve">Aktivitetet e rikuperimit, pasi të jenë plotësuar nevojat për ndihmë për popullatën e prekur,       </w:t>
      </w:r>
    </w:p>
    <w:p w:rsidR="00F27F9A" w:rsidRDefault="00907AF5" w:rsidP="008C7670">
      <w:pPr>
        <w:tabs>
          <w:tab w:val="left" w:pos="1260"/>
        </w:tabs>
        <w:ind w:left="1170" w:right="1084"/>
        <w:rPr>
          <w:rFonts w:ascii="Times New Roman" w:hAnsi="Times New Roman" w:cs="Times New Roman"/>
          <w:sz w:val="24"/>
          <w:szCs w:val="24"/>
        </w:rPr>
      </w:pPr>
      <w:r>
        <w:rPr>
          <w:rFonts w:ascii="Times New Roman" w:hAnsi="Times New Roman" w:cs="Times New Roman"/>
          <w:sz w:val="24"/>
          <w:szCs w:val="24"/>
        </w:rPr>
        <w:t xml:space="preserve">                                                                                                                                                                                                                                                                                                      </w:t>
      </w:r>
    </w:p>
    <w:p w:rsidR="00F27F9A" w:rsidRDefault="00907AF5">
      <w:pPr>
        <w:tabs>
          <w:tab w:val="left" w:pos="1260"/>
        </w:tabs>
        <w:ind w:left="1170" w:right="1084"/>
        <w:rPr>
          <w:rFonts w:ascii="Times New Roman" w:hAnsi="Times New Roman" w:cs="Times New Roman"/>
          <w:sz w:val="24"/>
          <w:szCs w:val="24"/>
        </w:rPr>
      </w:pPr>
      <w:r>
        <w:rPr>
          <w:rFonts w:ascii="Times New Roman" w:hAnsi="Times New Roman" w:cs="Times New Roman"/>
          <w:sz w:val="24"/>
          <w:szCs w:val="24"/>
        </w:rPr>
        <w:t xml:space="preserve">                                                                                                                          Faqe </w:t>
      </w:r>
      <w:r>
        <w:rPr>
          <w:rFonts w:ascii="Times New Roman" w:hAnsi="Times New Roman" w:cs="Times New Roman"/>
          <w:b/>
          <w:bCs/>
          <w:sz w:val="24"/>
          <w:szCs w:val="24"/>
        </w:rPr>
        <w:t>103</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p>
    <w:p w:rsidR="00F27F9A" w:rsidRDefault="00F27F9A" w:rsidP="008C7670">
      <w:pPr>
        <w:tabs>
          <w:tab w:val="left" w:pos="1260"/>
        </w:tabs>
        <w:ind w:right="1084"/>
        <w:rPr>
          <w:rFonts w:ascii="Times New Roman" w:hAnsi="Times New Roman" w:cs="Times New Roman"/>
          <w:sz w:val="24"/>
          <w:szCs w:val="24"/>
        </w:rPr>
      </w:pPr>
    </w:p>
    <w:p w:rsidR="00F27F9A" w:rsidRDefault="00907AF5">
      <w:pPr>
        <w:tabs>
          <w:tab w:val="left" w:pos="1260"/>
        </w:tabs>
        <w:ind w:left="1170" w:right="1084"/>
        <w:rPr>
          <w:rFonts w:ascii="Times New Roman" w:hAnsi="Times New Roman" w:cs="Times New Roman"/>
          <w:sz w:val="24"/>
          <w:szCs w:val="24"/>
        </w:rPr>
      </w:pPr>
      <w:r>
        <w:rPr>
          <w:rFonts w:ascii="Times New Roman" w:hAnsi="Times New Roman" w:cs="Times New Roman"/>
          <w:sz w:val="24"/>
          <w:szCs w:val="24"/>
        </w:rPr>
        <w:t>duhet të kenë të bëjnë edhe me kompanitë që kanë pësuar dëme si pasojë e emergjencës. Në veçanti i referohen aktiviteteve për pastrimin e baltës dhe mbeturinave dhe monitorimin e dëmeve.</w:t>
      </w:r>
    </w:p>
    <w:p w:rsidR="00F27F9A" w:rsidRPr="006A7E96" w:rsidRDefault="00907AF5">
      <w:pPr>
        <w:tabs>
          <w:tab w:val="left" w:pos="915"/>
        </w:tabs>
        <w:ind w:left="1170" w:right="1174"/>
        <w:rPr>
          <w:rFonts w:ascii="Times New Roman" w:hAnsi="Times New Roman" w:cs="Times New Roman"/>
          <w:b/>
          <w:sz w:val="32"/>
          <w:szCs w:val="32"/>
        </w:rPr>
      </w:pPr>
      <w:r w:rsidRPr="006A7E96">
        <w:rPr>
          <w:rFonts w:ascii="Times New Roman" w:hAnsi="Times New Roman" w:cs="Times New Roman"/>
          <w:b/>
          <w:sz w:val="32"/>
          <w:szCs w:val="32"/>
        </w:rPr>
        <w:t>7.4. Aktivitetet Afatgjata.</w:t>
      </w:r>
    </w:p>
    <w:p w:rsidR="00F27F9A" w:rsidRDefault="00907AF5">
      <w:pPr>
        <w:tabs>
          <w:tab w:val="left" w:pos="915"/>
        </w:tabs>
        <w:ind w:left="1170" w:right="1174"/>
        <w:rPr>
          <w:rFonts w:ascii="Times New Roman" w:hAnsi="Times New Roman" w:cs="Times New Roman"/>
          <w:sz w:val="24"/>
          <w:szCs w:val="24"/>
        </w:rPr>
      </w:pPr>
      <w:r>
        <w:rPr>
          <w:rFonts w:ascii="Times New Roman" w:hAnsi="Times New Roman" w:cs="Times New Roman"/>
          <w:sz w:val="24"/>
          <w:szCs w:val="24"/>
        </w:rPr>
        <w:t>Periudha afatgjatë e rimëkëmbjes mund të zgjasë me muaj apo vite dhe mbështetet në zbatimin e detyrave të një komisioni të posaçëm të ngritur nga qeveria për të kanalizuar të gjitha energjitë drejt aktiviteteve rimëkëmbëse.</w:t>
      </w:r>
    </w:p>
    <w:p w:rsidR="00F27F9A" w:rsidRDefault="006A7E96">
      <w:pPr>
        <w:tabs>
          <w:tab w:val="left" w:pos="915"/>
        </w:tabs>
        <w:ind w:left="1170" w:right="1174"/>
        <w:rPr>
          <w:rFonts w:ascii="Times New Roman" w:hAnsi="Times New Roman" w:cs="Times New Roman"/>
          <w:b/>
          <w:sz w:val="28"/>
          <w:szCs w:val="28"/>
        </w:rPr>
      </w:pPr>
      <w:r>
        <w:rPr>
          <w:rFonts w:ascii="Times New Roman" w:hAnsi="Times New Roman" w:cs="Times New Roman"/>
          <w:b/>
          <w:sz w:val="28"/>
          <w:szCs w:val="28"/>
        </w:rPr>
        <w:t xml:space="preserve">  </w:t>
      </w:r>
      <w:r w:rsidR="00907AF5">
        <w:rPr>
          <w:rFonts w:ascii="Times New Roman" w:hAnsi="Times New Roman" w:cs="Times New Roman"/>
          <w:b/>
          <w:sz w:val="28"/>
          <w:szCs w:val="28"/>
        </w:rPr>
        <w:t>1.</w:t>
      </w:r>
      <w:r w:rsidR="00907AF5">
        <w:rPr>
          <w:rFonts w:ascii="Times New Roman" w:hAnsi="Times New Roman" w:cs="Times New Roman"/>
          <w:b/>
          <w:sz w:val="28"/>
          <w:szCs w:val="28"/>
        </w:rPr>
        <w:tab/>
        <w:t xml:space="preserve"> Ndihma për popullatën.</w:t>
      </w:r>
    </w:p>
    <w:p w:rsidR="00F27F9A" w:rsidRDefault="00907AF5">
      <w:pPr>
        <w:tabs>
          <w:tab w:val="left" w:pos="915"/>
        </w:tabs>
        <w:ind w:left="1170" w:right="1174"/>
        <w:rPr>
          <w:rFonts w:ascii="Times New Roman" w:hAnsi="Times New Roman" w:cs="Times New Roman"/>
          <w:sz w:val="24"/>
          <w:szCs w:val="24"/>
        </w:rPr>
      </w:pPr>
      <w:r>
        <w:rPr>
          <w:rFonts w:ascii="Times New Roman" w:hAnsi="Times New Roman" w:cs="Times New Roman"/>
          <w:sz w:val="24"/>
          <w:szCs w:val="24"/>
        </w:rPr>
        <w:t>Në këtë fazë duhet të gjenden zgjidhje të qëndrueshme për të ndihmuar popullatën që ka humbur shtëpitë e saj dhe për këtë arsye kërkon ndihmë për periudha të gjata. Ka dy opsione:</w:t>
      </w:r>
    </w:p>
    <w:p w:rsidR="00F27F9A" w:rsidRDefault="00907AF5">
      <w:pPr>
        <w:tabs>
          <w:tab w:val="left" w:pos="915"/>
        </w:tabs>
        <w:ind w:left="1170" w:right="1174"/>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t>Ndërtimi i zgjidhjeve të përkohshme të banimit;</w:t>
      </w:r>
    </w:p>
    <w:p w:rsidR="00F27F9A" w:rsidRDefault="00907AF5">
      <w:pPr>
        <w:tabs>
          <w:tab w:val="left" w:pos="915"/>
        </w:tabs>
        <w:ind w:right="1174"/>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t xml:space="preserve">Sigurimi i kontributeve për një shtëpi me qira;     </w:t>
      </w:r>
    </w:p>
    <w:p w:rsidR="00F27F9A" w:rsidRDefault="006A7E96">
      <w:pPr>
        <w:tabs>
          <w:tab w:val="left" w:pos="915"/>
        </w:tabs>
        <w:ind w:left="1170" w:right="1174"/>
        <w:rPr>
          <w:rFonts w:ascii="Times New Roman" w:hAnsi="Times New Roman" w:cs="Times New Roman"/>
          <w:sz w:val="28"/>
          <w:szCs w:val="28"/>
        </w:rPr>
      </w:pPr>
      <w:r>
        <w:rPr>
          <w:rFonts w:ascii="Times New Roman" w:hAnsi="Times New Roman" w:cs="Times New Roman"/>
          <w:b/>
          <w:sz w:val="28"/>
          <w:szCs w:val="28"/>
        </w:rPr>
        <w:t xml:space="preserve">  </w:t>
      </w:r>
      <w:r w:rsidR="00907AF5">
        <w:rPr>
          <w:rFonts w:ascii="Times New Roman" w:hAnsi="Times New Roman" w:cs="Times New Roman"/>
          <w:b/>
          <w:sz w:val="28"/>
          <w:szCs w:val="28"/>
        </w:rPr>
        <w:t>2.</w:t>
      </w:r>
      <w:r w:rsidR="00907AF5">
        <w:rPr>
          <w:rFonts w:ascii="Times New Roman" w:hAnsi="Times New Roman" w:cs="Times New Roman"/>
          <w:b/>
          <w:sz w:val="28"/>
          <w:szCs w:val="28"/>
        </w:rPr>
        <w:tab/>
        <w:t xml:space="preserve"> Restaurimi i infrastrukturës dhe shërbimeve</w:t>
      </w:r>
      <w:r w:rsidR="00907AF5">
        <w:rPr>
          <w:rFonts w:ascii="Times New Roman" w:hAnsi="Times New Roman" w:cs="Times New Roman"/>
          <w:sz w:val="28"/>
          <w:szCs w:val="28"/>
        </w:rPr>
        <w:t>.</w:t>
      </w:r>
    </w:p>
    <w:p w:rsidR="00F27F9A" w:rsidRDefault="00907AF5">
      <w:pPr>
        <w:tabs>
          <w:tab w:val="left" w:pos="915"/>
        </w:tabs>
        <w:ind w:left="1170" w:right="1174"/>
        <w:rPr>
          <w:rFonts w:ascii="Times New Roman" w:hAnsi="Times New Roman" w:cs="Times New Roman"/>
          <w:sz w:val="24"/>
          <w:szCs w:val="24"/>
        </w:rPr>
      </w:pPr>
      <w:r>
        <w:rPr>
          <w:rFonts w:ascii="Times New Roman" w:hAnsi="Times New Roman" w:cs="Times New Roman"/>
          <w:sz w:val="24"/>
          <w:szCs w:val="24"/>
        </w:rPr>
        <w:t>Në këtë fazë hartohet plani për restaurimin e plotë të infrastrukturave dhe realizohen ndërhyrjet me synimin për të kryer edhe zbutjen e rrezikut në krahasim me kushtet para ngjarjes.</w:t>
      </w:r>
    </w:p>
    <w:p w:rsidR="00F27F9A" w:rsidRDefault="006A7E96">
      <w:pPr>
        <w:tabs>
          <w:tab w:val="left" w:pos="915"/>
        </w:tabs>
        <w:ind w:left="1170" w:right="1174"/>
        <w:rPr>
          <w:rFonts w:ascii="Times New Roman" w:hAnsi="Times New Roman" w:cs="Times New Roman"/>
          <w:b/>
          <w:sz w:val="28"/>
          <w:szCs w:val="28"/>
        </w:rPr>
      </w:pPr>
      <w:r>
        <w:rPr>
          <w:rFonts w:ascii="Times New Roman" w:hAnsi="Times New Roman" w:cs="Times New Roman"/>
          <w:b/>
          <w:sz w:val="28"/>
          <w:szCs w:val="28"/>
        </w:rPr>
        <w:t xml:space="preserve">  </w:t>
      </w:r>
      <w:r w:rsidR="00907AF5">
        <w:rPr>
          <w:rFonts w:ascii="Times New Roman" w:hAnsi="Times New Roman" w:cs="Times New Roman"/>
          <w:b/>
          <w:sz w:val="28"/>
          <w:szCs w:val="28"/>
        </w:rPr>
        <w:t>3.</w:t>
      </w:r>
      <w:r w:rsidR="00907AF5">
        <w:rPr>
          <w:rFonts w:ascii="Times New Roman" w:hAnsi="Times New Roman" w:cs="Times New Roman"/>
          <w:b/>
          <w:sz w:val="28"/>
          <w:szCs w:val="28"/>
        </w:rPr>
        <w:tab/>
        <w:t xml:space="preserve"> Kujdesi shëndetësor</w:t>
      </w:r>
    </w:p>
    <w:p w:rsidR="00F27F9A" w:rsidRDefault="00907AF5">
      <w:pPr>
        <w:tabs>
          <w:tab w:val="left" w:pos="915"/>
        </w:tabs>
        <w:ind w:left="1170" w:right="1174"/>
        <w:rPr>
          <w:rFonts w:ascii="Times New Roman" w:hAnsi="Times New Roman" w:cs="Times New Roman"/>
          <w:sz w:val="24"/>
          <w:szCs w:val="24"/>
        </w:rPr>
      </w:pPr>
      <w:r>
        <w:rPr>
          <w:rFonts w:ascii="Times New Roman" w:hAnsi="Times New Roman" w:cs="Times New Roman"/>
          <w:sz w:val="24"/>
          <w:szCs w:val="24"/>
        </w:rPr>
        <w:t>Kujdesi shëndetësor, jo më emergjent, por tashmë i vazhdueshëm, vazhdon në mënyrë progresive duke rivendosur kushtet para ngjarjes.</w:t>
      </w:r>
    </w:p>
    <w:p w:rsidR="00F27F9A" w:rsidRDefault="00F27F9A">
      <w:pPr>
        <w:tabs>
          <w:tab w:val="left" w:pos="915"/>
        </w:tabs>
        <w:ind w:left="1170" w:right="1174"/>
        <w:rPr>
          <w:rFonts w:ascii="Times New Roman" w:hAnsi="Times New Roman" w:cs="Times New Roman"/>
          <w:sz w:val="24"/>
          <w:szCs w:val="24"/>
        </w:rPr>
      </w:pPr>
    </w:p>
    <w:p w:rsidR="00F27F9A" w:rsidRDefault="00F27F9A">
      <w:pPr>
        <w:tabs>
          <w:tab w:val="left" w:pos="915"/>
        </w:tabs>
        <w:ind w:left="1170" w:right="1174"/>
        <w:rPr>
          <w:rFonts w:ascii="Times New Roman" w:hAnsi="Times New Roman" w:cs="Times New Roman"/>
          <w:sz w:val="24"/>
          <w:szCs w:val="24"/>
        </w:rPr>
      </w:pPr>
    </w:p>
    <w:p w:rsidR="00F27F9A" w:rsidRDefault="00F27F9A">
      <w:pPr>
        <w:tabs>
          <w:tab w:val="left" w:pos="915"/>
        </w:tabs>
        <w:ind w:left="1170" w:right="1174"/>
        <w:rPr>
          <w:rFonts w:ascii="Times New Roman" w:hAnsi="Times New Roman" w:cs="Times New Roman"/>
          <w:sz w:val="24"/>
          <w:szCs w:val="24"/>
        </w:rPr>
      </w:pPr>
    </w:p>
    <w:p w:rsidR="00F27F9A" w:rsidRDefault="00F27F9A">
      <w:pPr>
        <w:tabs>
          <w:tab w:val="left" w:pos="915"/>
        </w:tabs>
        <w:ind w:left="1170" w:right="1174"/>
        <w:rPr>
          <w:rFonts w:ascii="Times New Roman" w:hAnsi="Times New Roman" w:cs="Times New Roman"/>
          <w:sz w:val="24"/>
          <w:szCs w:val="24"/>
        </w:rPr>
      </w:pPr>
    </w:p>
    <w:p w:rsidR="00F27F9A" w:rsidRDefault="00F27F9A">
      <w:pPr>
        <w:tabs>
          <w:tab w:val="left" w:pos="915"/>
        </w:tabs>
        <w:ind w:left="1170" w:right="1174"/>
        <w:rPr>
          <w:rFonts w:ascii="Times New Roman" w:hAnsi="Times New Roman" w:cs="Times New Roman"/>
          <w:sz w:val="24"/>
          <w:szCs w:val="24"/>
        </w:rPr>
      </w:pPr>
    </w:p>
    <w:p w:rsidR="00F27F9A" w:rsidRDefault="00F27F9A">
      <w:pPr>
        <w:tabs>
          <w:tab w:val="left" w:pos="915"/>
        </w:tabs>
        <w:ind w:left="1170" w:right="1174"/>
        <w:rPr>
          <w:rFonts w:ascii="Times New Roman" w:hAnsi="Times New Roman" w:cs="Times New Roman"/>
          <w:sz w:val="24"/>
          <w:szCs w:val="24"/>
        </w:rPr>
      </w:pPr>
    </w:p>
    <w:p w:rsidR="00F27F9A" w:rsidRDefault="00F27F9A">
      <w:pPr>
        <w:tabs>
          <w:tab w:val="left" w:pos="915"/>
        </w:tabs>
        <w:ind w:left="1170" w:right="1174"/>
        <w:rPr>
          <w:rFonts w:ascii="Times New Roman" w:hAnsi="Times New Roman" w:cs="Times New Roman"/>
          <w:sz w:val="24"/>
          <w:szCs w:val="24"/>
        </w:rPr>
      </w:pPr>
    </w:p>
    <w:p w:rsidR="00F27F9A" w:rsidRDefault="00F27F9A">
      <w:pPr>
        <w:tabs>
          <w:tab w:val="left" w:pos="915"/>
        </w:tabs>
        <w:ind w:left="1170" w:right="1174"/>
        <w:rPr>
          <w:rFonts w:ascii="Times New Roman" w:hAnsi="Times New Roman" w:cs="Times New Roman"/>
          <w:sz w:val="24"/>
          <w:szCs w:val="24"/>
        </w:rPr>
      </w:pPr>
    </w:p>
    <w:p w:rsidR="00F27F9A" w:rsidRDefault="00F27F9A">
      <w:pPr>
        <w:tabs>
          <w:tab w:val="left" w:pos="915"/>
        </w:tabs>
        <w:ind w:left="1170" w:right="1174"/>
        <w:rPr>
          <w:rFonts w:ascii="Times New Roman" w:hAnsi="Times New Roman" w:cs="Times New Roman"/>
          <w:sz w:val="24"/>
          <w:szCs w:val="24"/>
        </w:rPr>
      </w:pPr>
    </w:p>
    <w:p w:rsidR="00F27F9A" w:rsidRDefault="00F27F9A">
      <w:pPr>
        <w:tabs>
          <w:tab w:val="left" w:pos="915"/>
        </w:tabs>
        <w:ind w:left="1170" w:right="1174"/>
        <w:rPr>
          <w:rFonts w:ascii="Times New Roman" w:hAnsi="Times New Roman" w:cs="Times New Roman"/>
          <w:sz w:val="24"/>
          <w:szCs w:val="24"/>
        </w:rPr>
      </w:pPr>
    </w:p>
    <w:p w:rsidR="00F27F9A" w:rsidRDefault="00F27F9A">
      <w:pPr>
        <w:tabs>
          <w:tab w:val="left" w:pos="915"/>
        </w:tabs>
        <w:ind w:left="1170" w:right="1174"/>
        <w:rPr>
          <w:rFonts w:ascii="Times New Roman" w:hAnsi="Times New Roman" w:cs="Times New Roman"/>
          <w:sz w:val="24"/>
          <w:szCs w:val="24"/>
        </w:rPr>
      </w:pPr>
    </w:p>
    <w:p w:rsidR="00F27F9A" w:rsidRDefault="00F27F9A">
      <w:pPr>
        <w:tabs>
          <w:tab w:val="left" w:pos="915"/>
        </w:tabs>
        <w:ind w:left="1170" w:right="1174"/>
        <w:rPr>
          <w:rFonts w:ascii="Times New Roman" w:hAnsi="Times New Roman" w:cs="Times New Roman"/>
          <w:sz w:val="24"/>
          <w:szCs w:val="24"/>
        </w:rPr>
      </w:pPr>
    </w:p>
    <w:p w:rsidR="00F27F9A" w:rsidRDefault="00F27F9A">
      <w:pPr>
        <w:tabs>
          <w:tab w:val="left" w:pos="915"/>
        </w:tabs>
        <w:ind w:left="1170" w:right="1174"/>
        <w:rPr>
          <w:rFonts w:ascii="Times New Roman" w:hAnsi="Times New Roman" w:cs="Times New Roman"/>
          <w:sz w:val="24"/>
          <w:szCs w:val="24"/>
        </w:rPr>
      </w:pPr>
    </w:p>
    <w:p w:rsidR="00F27F9A" w:rsidRDefault="00907AF5">
      <w:pPr>
        <w:tabs>
          <w:tab w:val="left" w:pos="915"/>
        </w:tabs>
        <w:ind w:right="1174"/>
        <w:rPr>
          <w:rFonts w:ascii="Times New Roman" w:hAnsi="Times New Roman" w:cs="Times New Roman"/>
          <w:sz w:val="24"/>
          <w:szCs w:val="24"/>
        </w:rPr>
      </w:pPr>
      <w:r>
        <w:rPr>
          <w:rFonts w:ascii="Times New Roman" w:hAnsi="Times New Roman" w:cs="Times New Roman"/>
          <w:sz w:val="24"/>
          <w:szCs w:val="24"/>
        </w:rPr>
        <w:t xml:space="preserve">                                                                                   </w:t>
      </w:r>
    </w:p>
    <w:p w:rsidR="00F27F9A" w:rsidRDefault="00907AF5">
      <w:pPr>
        <w:tabs>
          <w:tab w:val="left" w:pos="915"/>
        </w:tabs>
        <w:ind w:left="1170" w:right="1174"/>
        <w:rPr>
          <w:rFonts w:ascii="Times New Roman" w:hAnsi="Times New Roman" w:cs="Times New Roman"/>
          <w:sz w:val="24"/>
          <w:szCs w:val="24"/>
        </w:rPr>
      </w:pPr>
      <w:r>
        <w:rPr>
          <w:rFonts w:ascii="Times New Roman" w:hAnsi="Times New Roman" w:cs="Times New Roman"/>
          <w:sz w:val="24"/>
          <w:szCs w:val="24"/>
        </w:rPr>
        <w:t xml:space="preserve">                                                                                                                         Faqe </w:t>
      </w:r>
      <w:r>
        <w:rPr>
          <w:rFonts w:ascii="Times New Roman" w:hAnsi="Times New Roman" w:cs="Times New Roman"/>
          <w:b/>
          <w:bCs/>
          <w:sz w:val="24"/>
          <w:szCs w:val="24"/>
        </w:rPr>
        <w:t>104</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p>
    <w:p w:rsidR="00F27F9A" w:rsidRDefault="00F27F9A">
      <w:pPr>
        <w:tabs>
          <w:tab w:val="left" w:pos="915"/>
        </w:tabs>
        <w:ind w:right="1174"/>
        <w:rPr>
          <w:rFonts w:ascii="Times New Roman" w:hAnsi="Times New Roman" w:cs="Times New Roman"/>
          <w:sz w:val="24"/>
          <w:szCs w:val="24"/>
        </w:rPr>
      </w:pPr>
    </w:p>
    <w:p w:rsidR="008C7670" w:rsidRDefault="008C7670">
      <w:pPr>
        <w:tabs>
          <w:tab w:val="left" w:pos="915"/>
        </w:tabs>
        <w:ind w:right="1174"/>
        <w:rPr>
          <w:rFonts w:ascii="Times New Roman" w:hAnsi="Times New Roman" w:cs="Times New Roman"/>
          <w:sz w:val="24"/>
          <w:szCs w:val="24"/>
        </w:rPr>
      </w:pPr>
    </w:p>
    <w:p w:rsidR="00F27F9A" w:rsidRPr="006A7E96" w:rsidRDefault="00907AF5">
      <w:pPr>
        <w:widowControl w:val="0"/>
        <w:tabs>
          <w:tab w:val="left" w:pos="783"/>
          <w:tab w:val="left" w:pos="951"/>
        </w:tabs>
        <w:autoSpaceDE w:val="0"/>
        <w:autoSpaceDN w:val="0"/>
        <w:spacing w:before="0" w:after="0" w:line="292" w:lineRule="auto"/>
        <w:ind w:left="900" w:right="720"/>
        <w:jc w:val="left"/>
        <w:outlineLvl w:val="1"/>
        <w:rPr>
          <w:rFonts w:ascii="Times New Roman" w:eastAsia="Arial" w:hAnsi="Times New Roman" w:cs="Times New Roman"/>
          <w:b/>
          <w:bCs/>
          <w:sz w:val="32"/>
          <w:szCs w:val="32"/>
        </w:rPr>
      </w:pPr>
      <w:r w:rsidRPr="006A7E96">
        <w:rPr>
          <w:rFonts w:ascii="Times New Roman" w:eastAsia="Arial" w:hAnsi="Times New Roman" w:cs="Times New Roman"/>
          <w:b/>
          <w:bCs/>
          <w:sz w:val="32"/>
          <w:szCs w:val="32"/>
        </w:rPr>
        <w:t>7.5. Roli</w:t>
      </w:r>
      <w:r w:rsidRPr="006A7E96">
        <w:rPr>
          <w:rFonts w:ascii="Times New Roman" w:eastAsia="Arial" w:hAnsi="Times New Roman" w:cs="Times New Roman"/>
          <w:b/>
          <w:bCs/>
          <w:spacing w:val="-3"/>
          <w:sz w:val="32"/>
          <w:szCs w:val="32"/>
        </w:rPr>
        <w:t xml:space="preserve"> </w:t>
      </w:r>
      <w:r w:rsidRPr="006A7E96">
        <w:rPr>
          <w:rFonts w:ascii="Times New Roman" w:eastAsia="Arial" w:hAnsi="Times New Roman" w:cs="Times New Roman"/>
          <w:b/>
          <w:bCs/>
          <w:sz w:val="32"/>
          <w:szCs w:val="32"/>
        </w:rPr>
        <w:t>i</w:t>
      </w:r>
      <w:r w:rsidRPr="006A7E96">
        <w:rPr>
          <w:rFonts w:ascii="Times New Roman" w:eastAsia="Arial" w:hAnsi="Times New Roman" w:cs="Times New Roman"/>
          <w:b/>
          <w:bCs/>
          <w:spacing w:val="-3"/>
          <w:sz w:val="32"/>
          <w:szCs w:val="32"/>
        </w:rPr>
        <w:t xml:space="preserve"> </w:t>
      </w:r>
      <w:r w:rsidRPr="006A7E96">
        <w:rPr>
          <w:rFonts w:ascii="Times New Roman" w:eastAsia="Arial" w:hAnsi="Times New Roman" w:cs="Times New Roman"/>
          <w:b/>
          <w:bCs/>
          <w:sz w:val="32"/>
          <w:szCs w:val="32"/>
        </w:rPr>
        <w:t>institucioneve,</w:t>
      </w:r>
      <w:r w:rsidRPr="006A7E96">
        <w:rPr>
          <w:rFonts w:ascii="Times New Roman" w:eastAsia="Arial" w:hAnsi="Times New Roman" w:cs="Times New Roman"/>
          <w:b/>
          <w:bCs/>
          <w:spacing w:val="-3"/>
          <w:sz w:val="32"/>
          <w:szCs w:val="32"/>
        </w:rPr>
        <w:t xml:space="preserve"> </w:t>
      </w:r>
      <w:r w:rsidRPr="006A7E96">
        <w:rPr>
          <w:rFonts w:ascii="Times New Roman" w:eastAsia="Arial" w:hAnsi="Times New Roman" w:cs="Times New Roman"/>
          <w:b/>
          <w:bCs/>
          <w:sz w:val="32"/>
          <w:szCs w:val="32"/>
        </w:rPr>
        <w:t>strukturave</w:t>
      </w:r>
      <w:r w:rsidRPr="006A7E96">
        <w:rPr>
          <w:rFonts w:ascii="Times New Roman" w:eastAsia="Arial" w:hAnsi="Times New Roman" w:cs="Times New Roman"/>
          <w:b/>
          <w:bCs/>
          <w:spacing w:val="-3"/>
          <w:sz w:val="32"/>
          <w:szCs w:val="32"/>
        </w:rPr>
        <w:t xml:space="preserve"> </w:t>
      </w:r>
      <w:r w:rsidRPr="006A7E96">
        <w:rPr>
          <w:rFonts w:ascii="Times New Roman" w:eastAsia="Arial" w:hAnsi="Times New Roman" w:cs="Times New Roman"/>
          <w:b/>
          <w:bCs/>
          <w:sz w:val="32"/>
          <w:szCs w:val="32"/>
        </w:rPr>
        <w:t>dhe</w:t>
      </w:r>
      <w:r w:rsidRPr="006A7E96">
        <w:rPr>
          <w:rFonts w:ascii="Times New Roman" w:eastAsia="Arial" w:hAnsi="Times New Roman" w:cs="Times New Roman"/>
          <w:b/>
          <w:bCs/>
          <w:spacing w:val="-3"/>
          <w:sz w:val="32"/>
          <w:szCs w:val="32"/>
        </w:rPr>
        <w:t xml:space="preserve"> </w:t>
      </w:r>
      <w:r w:rsidRPr="006A7E96">
        <w:rPr>
          <w:rFonts w:ascii="Times New Roman" w:eastAsia="Arial" w:hAnsi="Times New Roman" w:cs="Times New Roman"/>
          <w:b/>
          <w:bCs/>
          <w:sz w:val="32"/>
          <w:szCs w:val="32"/>
        </w:rPr>
        <w:t>aktorëve</w:t>
      </w:r>
      <w:r w:rsidRPr="006A7E96">
        <w:rPr>
          <w:rFonts w:ascii="Times New Roman" w:eastAsia="Arial" w:hAnsi="Times New Roman" w:cs="Times New Roman"/>
          <w:b/>
          <w:bCs/>
          <w:spacing w:val="-3"/>
          <w:sz w:val="32"/>
          <w:szCs w:val="32"/>
        </w:rPr>
        <w:t xml:space="preserve"> </w:t>
      </w:r>
      <w:r w:rsidRPr="006A7E96">
        <w:rPr>
          <w:rFonts w:ascii="Times New Roman" w:eastAsia="Arial" w:hAnsi="Times New Roman" w:cs="Times New Roman"/>
          <w:b/>
          <w:bCs/>
          <w:sz w:val="32"/>
          <w:szCs w:val="32"/>
        </w:rPr>
        <w:t>të</w:t>
      </w:r>
      <w:r w:rsidRPr="006A7E96">
        <w:rPr>
          <w:rFonts w:ascii="Times New Roman" w:eastAsia="Arial" w:hAnsi="Times New Roman" w:cs="Times New Roman"/>
          <w:b/>
          <w:bCs/>
          <w:spacing w:val="-3"/>
          <w:sz w:val="32"/>
          <w:szCs w:val="32"/>
        </w:rPr>
        <w:t xml:space="preserve"> </w:t>
      </w:r>
      <w:r w:rsidRPr="006A7E96">
        <w:rPr>
          <w:rFonts w:ascii="Times New Roman" w:eastAsia="Arial" w:hAnsi="Times New Roman" w:cs="Times New Roman"/>
          <w:b/>
          <w:bCs/>
          <w:sz w:val="32"/>
          <w:szCs w:val="32"/>
        </w:rPr>
        <w:t>tjerë</w:t>
      </w:r>
      <w:r w:rsidRPr="006A7E96">
        <w:rPr>
          <w:rFonts w:ascii="Times New Roman" w:eastAsia="Arial" w:hAnsi="Times New Roman" w:cs="Times New Roman"/>
          <w:b/>
          <w:bCs/>
          <w:spacing w:val="-3"/>
          <w:sz w:val="32"/>
          <w:szCs w:val="32"/>
        </w:rPr>
        <w:t xml:space="preserve"> </w:t>
      </w:r>
      <w:r w:rsidRPr="006A7E96">
        <w:rPr>
          <w:rFonts w:ascii="Times New Roman" w:eastAsia="Arial" w:hAnsi="Times New Roman" w:cs="Times New Roman"/>
          <w:b/>
          <w:bCs/>
          <w:sz w:val="32"/>
          <w:szCs w:val="32"/>
        </w:rPr>
        <w:t xml:space="preserve">      institucionale </w:t>
      </w:r>
      <w:r w:rsidRPr="006A7E96">
        <w:rPr>
          <w:rFonts w:ascii="Times New Roman" w:eastAsia="Arial" w:hAnsi="Times New Roman" w:cs="Times New Roman"/>
          <w:b/>
          <w:bCs/>
          <w:w w:val="105"/>
          <w:sz w:val="32"/>
          <w:szCs w:val="32"/>
        </w:rPr>
        <w:t>gjatë rimëkëmbjes.</w:t>
      </w:r>
    </w:p>
    <w:p w:rsidR="00F27F9A" w:rsidRPr="006A7E96" w:rsidRDefault="00907AF5">
      <w:pPr>
        <w:widowControl w:val="0"/>
        <w:autoSpaceDE w:val="0"/>
        <w:autoSpaceDN w:val="0"/>
        <w:spacing w:before="121" w:after="0" w:line="240" w:lineRule="auto"/>
        <w:ind w:firstLine="129"/>
        <w:jc w:val="left"/>
        <w:rPr>
          <w:rFonts w:ascii="Times New Roman" w:eastAsia="Microsoft Sans Serif" w:hAnsi="Times New Roman" w:cs="Times New Roman"/>
          <w:spacing w:val="-2"/>
          <w:sz w:val="24"/>
          <w:szCs w:val="24"/>
        </w:rPr>
      </w:pPr>
      <w:r w:rsidRPr="006A7E96">
        <w:rPr>
          <w:rFonts w:eastAsia="Microsoft Sans Serif" w:cs="Microsoft Sans Serif"/>
          <w:b/>
          <w:sz w:val="20"/>
        </w:rPr>
        <w:t xml:space="preserve">                </w:t>
      </w:r>
      <w:r w:rsidRPr="006A7E96">
        <w:rPr>
          <w:rFonts w:ascii="Times New Roman" w:eastAsia="Microsoft Sans Serif" w:hAnsi="Times New Roman" w:cs="Times New Roman"/>
          <w:b/>
          <w:sz w:val="24"/>
          <w:szCs w:val="24"/>
        </w:rPr>
        <w:t xml:space="preserve"> Tabela</w:t>
      </w:r>
      <w:r w:rsidRPr="006A7E96">
        <w:rPr>
          <w:rFonts w:ascii="Times New Roman" w:eastAsia="Microsoft Sans Serif" w:hAnsi="Times New Roman" w:cs="Times New Roman"/>
          <w:b/>
          <w:spacing w:val="-2"/>
          <w:sz w:val="24"/>
          <w:szCs w:val="24"/>
        </w:rPr>
        <w:t xml:space="preserve"> </w:t>
      </w:r>
      <w:r w:rsidRPr="006A7E96">
        <w:rPr>
          <w:rFonts w:ascii="Times New Roman" w:eastAsia="Microsoft Sans Serif" w:hAnsi="Times New Roman" w:cs="Times New Roman"/>
          <w:b/>
          <w:sz w:val="24"/>
          <w:szCs w:val="24"/>
        </w:rPr>
        <w:t>11:</w:t>
      </w:r>
      <w:r w:rsidRPr="006A7E96">
        <w:rPr>
          <w:rFonts w:ascii="Times New Roman" w:eastAsia="Microsoft Sans Serif" w:hAnsi="Times New Roman" w:cs="Times New Roman"/>
          <w:b/>
          <w:spacing w:val="-1"/>
          <w:sz w:val="24"/>
          <w:szCs w:val="24"/>
        </w:rPr>
        <w:t xml:space="preserve"> </w:t>
      </w:r>
      <w:r w:rsidRPr="006A7E96">
        <w:rPr>
          <w:rFonts w:ascii="Times New Roman" w:eastAsia="Microsoft Sans Serif" w:hAnsi="Times New Roman" w:cs="Times New Roman"/>
          <w:sz w:val="24"/>
          <w:szCs w:val="24"/>
        </w:rPr>
        <w:t>Strukturat</w:t>
      </w:r>
      <w:r w:rsidRPr="006A7E96">
        <w:rPr>
          <w:rFonts w:ascii="Times New Roman" w:eastAsia="Microsoft Sans Serif" w:hAnsi="Times New Roman" w:cs="Times New Roman"/>
          <w:spacing w:val="1"/>
          <w:sz w:val="24"/>
          <w:szCs w:val="24"/>
        </w:rPr>
        <w:t xml:space="preserve"> </w:t>
      </w:r>
      <w:r w:rsidRPr="006A7E96">
        <w:rPr>
          <w:rFonts w:ascii="Times New Roman" w:eastAsia="Microsoft Sans Serif" w:hAnsi="Times New Roman" w:cs="Times New Roman"/>
          <w:sz w:val="24"/>
          <w:szCs w:val="24"/>
        </w:rPr>
        <w:t>dhe</w:t>
      </w:r>
      <w:r w:rsidRPr="006A7E96">
        <w:rPr>
          <w:rFonts w:ascii="Times New Roman" w:eastAsia="Microsoft Sans Serif" w:hAnsi="Times New Roman" w:cs="Times New Roman"/>
          <w:spacing w:val="1"/>
          <w:sz w:val="24"/>
          <w:szCs w:val="24"/>
        </w:rPr>
        <w:t xml:space="preserve"> </w:t>
      </w:r>
      <w:r w:rsidRPr="006A7E96">
        <w:rPr>
          <w:rFonts w:ascii="Times New Roman" w:eastAsia="Microsoft Sans Serif" w:hAnsi="Times New Roman" w:cs="Times New Roman"/>
          <w:sz w:val="24"/>
          <w:szCs w:val="24"/>
        </w:rPr>
        <w:t>përgjegjësitë</w:t>
      </w:r>
      <w:r w:rsidRPr="006A7E96">
        <w:rPr>
          <w:rFonts w:ascii="Times New Roman" w:eastAsia="Microsoft Sans Serif" w:hAnsi="Times New Roman" w:cs="Times New Roman"/>
          <w:spacing w:val="1"/>
          <w:sz w:val="24"/>
          <w:szCs w:val="24"/>
        </w:rPr>
        <w:t xml:space="preserve"> </w:t>
      </w:r>
      <w:r w:rsidRPr="006A7E96">
        <w:rPr>
          <w:rFonts w:ascii="Times New Roman" w:eastAsia="Microsoft Sans Serif" w:hAnsi="Times New Roman" w:cs="Times New Roman"/>
          <w:sz w:val="24"/>
          <w:szCs w:val="24"/>
        </w:rPr>
        <w:t>e</w:t>
      </w:r>
      <w:r w:rsidRPr="006A7E96">
        <w:rPr>
          <w:rFonts w:ascii="Times New Roman" w:eastAsia="Microsoft Sans Serif" w:hAnsi="Times New Roman" w:cs="Times New Roman"/>
          <w:spacing w:val="1"/>
          <w:sz w:val="24"/>
          <w:szCs w:val="24"/>
        </w:rPr>
        <w:t xml:space="preserve"> </w:t>
      </w:r>
      <w:r w:rsidRPr="006A7E96">
        <w:rPr>
          <w:rFonts w:ascii="Times New Roman" w:eastAsia="Microsoft Sans Serif" w:hAnsi="Times New Roman" w:cs="Times New Roman"/>
          <w:sz w:val="24"/>
          <w:szCs w:val="24"/>
        </w:rPr>
        <w:t>tyre</w:t>
      </w:r>
      <w:r w:rsidRPr="006A7E96">
        <w:rPr>
          <w:rFonts w:ascii="Times New Roman" w:eastAsia="Microsoft Sans Serif" w:hAnsi="Times New Roman" w:cs="Times New Roman"/>
          <w:spacing w:val="1"/>
          <w:sz w:val="24"/>
          <w:szCs w:val="24"/>
        </w:rPr>
        <w:t xml:space="preserve"> </w:t>
      </w:r>
      <w:r w:rsidRPr="006A7E96">
        <w:rPr>
          <w:rFonts w:ascii="Times New Roman" w:eastAsia="Microsoft Sans Serif" w:hAnsi="Times New Roman" w:cs="Times New Roman"/>
          <w:sz w:val="24"/>
          <w:szCs w:val="24"/>
        </w:rPr>
        <w:t>në</w:t>
      </w:r>
      <w:r w:rsidRPr="006A7E96">
        <w:rPr>
          <w:rFonts w:ascii="Times New Roman" w:eastAsia="Microsoft Sans Serif" w:hAnsi="Times New Roman" w:cs="Times New Roman"/>
          <w:spacing w:val="1"/>
          <w:sz w:val="24"/>
          <w:szCs w:val="24"/>
        </w:rPr>
        <w:t xml:space="preserve"> </w:t>
      </w:r>
      <w:r w:rsidRPr="006A7E96">
        <w:rPr>
          <w:rFonts w:ascii="Times New Roman" w:eastAsia="Microsoft Sans Serif" w:hAnsi="Times New Roman" w:cs="Times New Roman"/>
          <w:sz w:val="24"/>
          <w:szCs w:val="24"/>
        </w:rPr>
        <w:t>fazën</w:t>
      </w:r>
      <w:r w:rsidRPr="006A7E96">
        <w:rPr>
          <w:rFonts w:ascii="Times New Roman" w:eastAsia="Microsoft Sans Serif" w:hAnsi="Times New Roman" w:cs="Times New Roman"/>
          <w:spacing w:val="1"/>
          <w:sz w:val="24"/>
          <w:szCs w:val="24"/>
        </w:rPr>
        <w:t xml:space="preserve"> </w:t>
      </w:r>
      <w:r w:rsidRPr="006A7E96">
        <w:rPr>
          <w:rFonts w:ascii="Times New Roman" w:eastAsia="Microsoft Sans Serif" w:hAnsi="Times New Roman" w:cs="Times New Roman"/>
          <w:sz w:val="24"/>
          <w:szCs w:val="24"/>
        </w:rPr>
        <w:t>e</w:t>
      </w:r>
      <w:r w:rsidRPr="006A7E96">
        <w:rPr>
          <w:rFonts w:ascii="Times New Roman" w:eastAsia="Microsoft Sans Serif" w:hAnsi="Times New Roman" w:cs="Times New Roman"/>
          <w:spacing w:val="1"/>
          <w:sz w:val="24"/>
          <w:szCs w:val="24"/>
        </w:rPr>
        <w:t xml:space="preserve"> </w:t>
      </w:r>
      <w:r w:rsidRPr="006A7E96">
        <w:rPr>
          <w:rFonts w:ascii="Times New Roman" w:eastAsia="Microsoft Sans Serif" w:hAnsi="Times New Roman" w:cs="Times New Roman"/>
          <w:sz w:val="24"/>
          <w:szCs w:val="24"/>
        </w:rPr>
        <w:t>rimëkëmbjes</w:t>
      </w:r>
      <w:r w:rsidRPr="006A7E96">
        <w:rPr>
          <w:rFonts w:ascii="Times New Roman" w:eastAsia="Microsoft Sans Serif" w:hAnsi="Times New Roman" w:cs="Times New Roman"/>
          <w:spacing w:val="1"/>
          <w:sz w:val="24"/>
          <w:szCs w:val="24"/>
        </w:rPr>
        <w:t xml:space="preserve"> </w:t>
      </w:r>
      <w:r w:rsidRPr="006A7E96">
        <w:rPr>
          <w:rFonts w:ascii="Times New Roman" w:eastAsia="Microsoft Sans Serif" w:hAnsi="Times New Roman" w:cs="Times New Roman"/>
          <w:sz w:val="24"/>
          <w:szCs w:val="24"/>
        </w:rPr>
        <w:t>–</w:t>
      </w:r>
      <w:r w:rsidRPr="006A7E96">
        <w:rPr>
          <w:rFonts w:ascii="Times New Roman" w:eastAsia="Microsoft Sans Serif" w:hAnsi="Times New Roman" w:cs="Times New Roman"/>
          <w:spacing w:val="1"/>
          <w:sz w:val="24"/>
          <w:szCs w:val="24"/>
        </w:rPr>
        <w:t xml:space="preserve"> </w:t>
      </w:r>
      <w:r w:rsidRPr="006A7E96">
        <w:rPr>
          <w:rFonts w:ascii="Times New Roman" w:eastAsia="Microsoft Sans Serif" w:hAnsi="Times New Roman" w:cs="Times New Roman"/>
          <w:sz w:val="24"/>
          <w:szCs w:val="24"/>
        </w:rPr>
        <w:t xml:space="preserve">Bashkia </w:t>
      </w:r>
      <w:r w:rsidRPr="006A7E96">
        <w:rPr>
          <w:rFonts w:ascii="Times New Roman" w:eastAsia="Microsoft Sans Serif" w:hAnsi="Times New Roman" w:cs="Times New Roman"/>
          <w:spacing w:val="-2"/>
          <w:sz w:val="24"/>
          <w:szCs w:val="24"/>
        </w:rPr>
        <w:t>Korçë.</w:t>
      </w:r>
    </w:p>
    <w:p w:rsidR="00F27F9A" w:rsidRDefault="00F27F9A">
      <w:pPr>
        <w:widowControl w:val="0"/>
        <w:autoSpaceDE w:val="0"/>
        <w:autoSpaceDN w:val="0"/>
        <w:spacing w:before="121" w:after="0" w:line="240" w:lineRule="auto"/>
        <w:ind w:firstLine="129"/>
        <w:jc w:val="left"/>
        <w:rPr>
          <w:rFonts w:ascii="Times New Roman" w:eastAsia="Microsoft Sans Serif" w:hAnsi="Times New Roman" w:cs="Times New Roman"/>
          <w:sz w:val="24"/>
          <w:szCs w:val="24"/>
        </w:rPr>
      </w:pPr>
    </w:p>
    <w:tbl>
      <w:tblPr>
        <w:tblW w:w="0" w:type="auto"/>
        <w:tblInd w:w="987" w:type="dxa"/>
        <w:tblBorders>
          <w:top w:val="single" w:sz="2" w:space="0" w:color="939598"/>
          <w:left w:val="single" w:sz="2" w:space="0" w:color="939598"/>
          <w:bottom w:val="single" w:sz="2" w:space="0" w:color="939598"/>
          <w:right w:val="single" w:sz="2" w:space="0" w:color="939598"/>
          <w:insideH w:val="single" w:sz="2" w:space="0" w:color="939598"/>
          <w:insideV w:val="single" w:sz="2" w:space="0" w:color="939598"/>
        </w:tblBorders>
        <w:tblLayout w:type="fixed"/>
        <w:tblCellMar>
          <w:left w:w="0" w:type="dxa"/>
          <w:right w:w="0" w:type="dxa"/>
        </w:tblCellMar>
        <w:tblLook w:val="04A0" w:firstRow="1" w:lastRow="0" w:firstColumn="1" w:lastColumn="0" w:noHBand="0" w:noVBand="1"/>
      </w:tblPr>
      <w:tblGrid>
        <w:gridCol w:w="1983"/>
        <w:gridCol w:w="7470"/>
      </w:tblGrid>
      <w:tr w:rsidR="00F27F9A">
        <w:trPr>
          <w:trHeight w:val="846"/>
        </w:trPr>
        <w:tc>
          <w:tcPr>
            <w:tcW w:w="1983" w:type="dxa"/>
            <w:shd w:val="clear" w:color="auto" w:fill="A8D08D" w:themeFill="accent6" w:themeFillTint="99"/>
          </w:tcPr>
          <w:p w:rsidR="00F27F9A" w:rsidRDefault="00907AF5">
            <w:pPr>
              <w:widowControl w:val="0"/>
              <w:autoSpaceDE w:val="0"/>
              <w:autoSpaceDN w:val="0"/>
              <w:spacing w:before="195" w:after="0" w:line="240" w:lineRule="auto"/>
              <w:ind w:left="180"/>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Institucionet</w:t>
            </w:r>
            <w:r>
              <w:rPr>
                <w:rFonts w:ascii="Times New Roman" w:eastAsia="Microsoft Sans Serif" w:hAnsi="Times New Roman" w:cs="Times New Roman"/>
                <w:b/>
                <w:spacing w:val="-1"/>
                <w:sz w:val="24"/>
                <w:szCs w:val="24"/>
              </w:rPr>
              <w:t xml:space="preserve"> </w:t>
            </w:r>
            <w:r>
              <w:rPr>
                <w:rFonts w:ascii="Times New Roman" w:eastAsia="Microsoft Sans Serif" w:hAnsi="Times New Roman" w:cs="Times New Roman"/>
                <w:b/>
                <w:sz w:val="24"/>
                <w:szCs w:val="24"/>
              </w:rPr>
              <w:t>dhe</w:t>
            </w:r>
            <w:r>
              <w:rPr>
                <w:rFonts w:ascii="Times New Roman" w:eastAsia="Microsoft Sans Serif" w:hAnsi="Times New Roman" w:cs="Times New Roman"/>
                <w:b/>
                <w:spacing w:val="-1"/>
                <w:sz w:val="24"/>
                <w:szCs w:val="24"/>
              </w:rPr>
              <w:t xml:space="preserve"> </w:t>
            </w:r>
            <w:r>
              <w:rPr>
                <w:rFonts w:ascii="Times New Roman" w:eastAsia="Microsoft Sans Serif" w:hAnsi="Times New Roman" w:cs="Times New Roman"/>
                <w:b/>
                <w:sz w:val="24"/>
                <w:szCs w:val="24"/>
              </w:rPr>
              <w:t>palët</w:t>
            </w:r>
            <w:r>
              <w:rPr>
                <w:rFonts w:ascii="Times New Roman" w:eastAsia="Microsoft Sans Serif" w:hAnsi="Times New Roman" w:cs="Times New Roman"/>
                <w:b/>
                <w:spacing w:val="-1"/>
                <w:sz w:val="24"/>
                <w:szCs w:val="24"/>
              </w:rPr>
              <w:t xml:space="preserve"> </w:t>
            </w:r>
            <w:r>
              <w:rPr>
                <w:rFonts w:ascii="Times New Roman" w:eastAsia="Microsoft Sans Serif" w:hAnsi="Times New Roman" w:cs="Times New Roman"/>
                <w:b/>
                <w:sz w:val="24"/>
                <w:szCs w:val="24"/>
              </w:rPr>
              <w:t>e</w:t>
            </w:r>
            <w:r>
              <w:rPr>
                <w:rFonts w:ascii="Times New Roman" w:eastAsia="Microsoft Sans Serif" w:hAnsi="Times New Roman" w:cs="Times New Roman"/>
                <w:b/>
                <w:spacing w:val="-1"/>
                <w:sz w:val="24"/>
                <w:szCs w:val="24"/>
              </w:rPr>
              <w:t xml:space="preserve"> </w:t>
            </w:r>
            <w:r>
              <w:rPr>
                <w:rFonts w:ascii="Times New Roman" w:eastAsia="Microsoft Sans Serif" w:hAnsi="Times New Roman" w:cs="Times New Roman"/>
                <w:b/>
                <w:spacing w:val="-2"/>
                <w:sz w:val="24"/>
                <w:szCs w:val="24"/>
              </w:rPr>
              <w:t>përfshira</w:t>
            </w:r>
          </w:p>
        </w:tc>
        <w:tc>
          <w:tcPr>
            <w:tcW w:w="7470" w:type="dxa"/>
            <w:shd w:val="clear" w:color="auto" w:fill="A8D08D" w:themeFill="accent6" w:themeFillTint="99"/>
          </w:tcPr>
          <w:p w:rsidR="00F27F9A" w:rsidRDefault="00907AF5">
            <w:pPr>
              <w:widowControl w:val="0"/>
              <w:autoSpaceDE w:val="0"/>
              <w:autoSpaceDN w:val="0"/>
              <w:spacing w:before="195" w:after="0" w:line="240" w:lineRule="auto"/>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 xml:space="preserve">               Përgjegjësitë</w:t>
            </w:r>
            <w:r>
              <w:rPr>
                <w:rFonts w:ascii="Times New Roman" w:eastAsia="Microsoft Sans Serif" w:hAnsi="Times New Roman" w:cs="Times New Roman"/>
                <w:b/>
                <w:spacing w:val="1"/>
                <w:sz w:val="24"/>
                <w:szCs w:val="24"/>
              </w:rPr>
              <w:t xml:space="preserve"> </w:t>
            </w:r>
            <w:r>
              <w:rPr>
                <w:rFonts w:ascii="Times New Roman" w:eastAsia="Microsoft Sans Serif" w:hAnsi="Times New Roman" w:cs="Times New Roman"/>
                <w:b/>
                <w:sz w:val="24"/>
                <w:szCs w:val="24"/>
              </w:rPr>
              <w:t>në</w:t>
            </w:r>
            <w:r>
              <w:rPr>
                <w:rFonts w:ascii="Times New Roman" w:eastAsia="Microsoft Sans Serif" w:hAnsi="Times New Roman" w:cs="Times New Roman"/>
                <w:b/>
                <w:spacing w:val="1"/>
                <w:sz w:val="24"/>
                <w:szCs w:val="24"/>
              </w:rPr>
              <w:t xml:space="preserve"> </w:t>
            </w:r>
            <w:r>
              <w:rPr>
                <w:rFonts w:ascii="Times New Roman" w:eastAsia="Microsoft Sans Serif" w:hAnsi="Times New Roman" w:cs="Times New Roman"/>
                <w:b/>
                <w:sz w:val="24"/>
                <w:szCs w:val="24"/>
              </w:rPr>
              <w:t>fazën</w:t>
            </w:r>
            <w:r>
              <w:rPr>
                <w:rFonts w:ascii="Times New Roman" w:eastAsia="Microsoft Sans Serif" w:hAnsi="Times New Roman" w:cs="Times New Roman"/>
                <w:b/>
                <w:spacing w:val="2"/>
                <w:sz w:val="24"/>
                <w:szCs w:val="24"/>
              </w:rPr>
              <w:t xml:space="preserve"> </w:t>
            </w:r>
            <w:r>
              <w:rPr>
                <w:rFonts w:ascii="Times New Roman" w:eastAsia="Microsoft Sans Serif" w:hAnsi="Times New Roman" w:cs="Times New Roman"/>
                <w:b/>
                <w:sz w:val="24"/>
                <w:szCs w:val="24"/>
              </w:rPr>
              <w:t>e</w:t>
            </w:r>
            <w:r>
              <w:rPr>
                <w:rFonts w:ascii="Times New Roman" w:eastAsia="Microsoft Sans Serif" w:hAnsi="Times New Roman" w:cs="Times New Roman"/>
                <w:b/>
                <w:spacing w:val="1"/>
                <w:sz w:val="24"/>
                <w:szCs w:val="24"/>
              </w:rPr>
              <w:t xml:space="preserve"> </w:t>
            </w:r>
            <w:r>
              <w:rPr>
                <w:rFonts w:ascii="Times New Roman" w:eastAsia="Microsoft Sans Serif" w:hAnsi="Times New Roman" w:cs="Times New Roman"/>
                <w:b/>
                <w:spacing w:val="-2"/>
                <w:sz w:val="24"/>
                <w:szCs w:val="24"/>
              </w:rPr>
              <w:t xml:space="preserve">rimëkëmbjes </w:t>
            </w:r>
            <w:r>
              <w:rPr>
                <w:rFonts w:ascii="Times New Roman" w:eastAsia="Microsoft Sans Serif" w:hAnsi="Times New Roman" w:cs="Times New Roman"/>
                <w:b/>
                <w:sz w:val="24"/>
                <w:szCs w:val="24"/>
              </w:rPr>
              <w:t>–</w:t>
            </w:r>
            <w:r>
              <w:rPr>
                <w:rFonts w:ascii="Times New Roman" w:eastAsia="Microsoft Sans Serif" w:hAnsi="Times New Roman" w:cs="Times New Roman"/>
                <w:b/>
                <w:spacing w:val="1"/>
                <w:sz w:val="24"/>
                <w:szCs w:val="24"/>
              </w:rPr>
              <w:t xml:space="preserve"> </w:t>
            </w:r>
            <w:r>
              <w:rPr>
                <w:rFonts w:ascii="Times New Roman" w:eastAsia="Microsoft Sans Serif" w:hAnsi="Times New Roman" w:cs="Times New Roman"/>
                <w:b/>
                <w:sz w:val="24"/>
                <w:szCs w:val="24"/>
              </w:rPr>
              <w:t xml:space="preserve">Bashkia </w:t>
            </w:r>
            <w:r>
              <w:rPr>
                <w:rFonts w:ascii="Times New Roman" w:eastAsia="Microsoft Sans Serif" w:hAnsi="Times New Roman" w:cs="Times New Roman"/>
                <w:b/>
                <w:spacing w:val="-2"/>
                <w:sz w:val="24"/>
                <w:szCs w:val="24"/>
              </w:rPr>
              <w:t>Korçë.</w:t>
            </w:r>
          </w:p>
        </w:tc>
      </w:tr>
      <w:tr w:rsidR="00F27F9A">
        <w:trPr>
          <w:trHeight w:val="8266"/>
        </w:trPr>
        <w:tc>
          <w:tcPr>
            <w:tcW w:w="1983" w:type="dxa"/>
            <w:tcBorders>
              <w:right w:val="single" w:sz="4" w:space="0" w:color="auto"/>
            </w:tcBorders>
            <w:shd w:val="clear" w:color="auto" w:fill="FFFFFF" w:themeFill="background1"/>
          </w:tcPr>
          <w:p w:rsidR="00F27F9A" w:rsidRDefault="00F27F9A">
            <w:pPr>
              <w:widowControl w:val="0"/>
              <w:autoSpaceDE w:val="0"/>
              <w:autoSpaceDN w:val="0"/>
              <w:spacing w:before="219" w:after="0" w:line="276" w:lineRule="auto"/>
              <w:ind w:left="180" w:right="873"/>
              <w:jc w:val="left"/>
              <w:rPr>
                <w:rFonts w:ascii="Times New Roman" w:eastAsia="Microsoft Sans Serif" w:hAnsi="Times New Roman" w:cs="Times New Roman"/>
                <w:b/>
                <w:sz w:val="24"/>
                <w:szCs w:val="24"/>
              </w:rPr>
            </w:pPr>
          </w:p>
          <w:p w:rsidR="00F27F9A" w:rsidRDefault="00F27F9A">
            <w:pPr>
              <w:widowControl w:val="0"/>
              <w:autoSpaceDE w:val="0"/>
              <w:autoSpaceDN w:val="0"/>
              <w:spacing w:before="219" w:after="0" w:line="276" w:lineRule="auto"/>
              <w:ind w:left="180" w:right="270"/>
              <w:jc w:val="left"/>
              <w:rPr>
                <w:rFonts w:ascii="Times New Roman" w:eastAsia="Microsoft Sans Serif" w:hAnsi="Times New Roman" w:cs="Times New Roman"/>
                <w:b/>
                <w:sz w:val="24"/>
                <w:szCs w:val="24"/>
              </w:rPr>
            </w:pPr>
          </w:p>
          <w:p w:rsidR="00F27F9A" w:rsidRDefault="00F27F9A">
            <w:pPr>
              <w:widowControl w:val="0"/>
              <w:autoSpaceDE w:val="0"/>
              <w:autoSpaceDN w:val="0"/>
              <w:spacing w:before="219" w:after="0" w:line="276" w:lineRule="auto"/>
              <w:ind w:left="180" w:right="270"/>
              <w:jc w:val="left"/>
              <w:rPr>
                <w:rFonts w:ascii="Times New Roman" w:eastAsia="Microsoft Sans Serif" w:hAnsi="Times New Roman" w:cs="Times New Roman"/>
                <w:b/>
                <w:sz w:val="24"/>
                <w:szCs w:val="24"/>
              </w:rPr>
            </w:pPr>
          </w:p>
          <w:p w:rsidR="00F27F9A" w:rsidRDefault="00907AF5">
            <w:pPr>
              <w:widowControl w:val="0"/>
              <w:autoSpaceDE w:val="0"/>
              <w:autoSpaceDN w:val="0"/>
              <w:spacing w:before="219" w:after="0" w:line="276" w:lineRule="auto"/>
              <w:ind w:left="180" w:right="270"/>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 xml:space="preserve">Bashkia Korçë </w:t>
            </w:r>
          </w:p>
          <w:p w:rsidR="00F27F9A" w:rsidRDefault="00907AF5">
            <w:pPr>
              <w:widowControl w:val="0"/>
              <w:autoSpaceDE w:val="0"/>
              <w:autoSpaceDN w:val="0"/>
              <w:spacing w:before="219" w:after="0" w:line="276" w:lineRule="auto"/>
              <w:ind w:left="180" w:right="270"/>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 xml:space="preserve">     KMCB,</w:t>
            </w:r>
          </w:p>
          <w:p w:rsidR="00F27F9A" w:rsidRDefault="00907AF5">
            <w:pPr>
              <w:widowControl w:val="0"/>
              <w:autoSpaceDE w:val="0"/>
              <w:autoSpaceDN w:val="0"/>
              <w:spacing w:before="219" w:after="0" w:line="276" w:lineRule="auto"/>
              <w:ind w:left="180" w:right="270"/>
              <w:jc w:val="left"/>
              <w:rPr>
                <w:rFonts w:ascii="Times New Roman" w:eastAsia="Microsoft Sans Serif" w:hAnsi="Times New Roman" w:cs="Times New Roman"/>
                <w:b/>
                <w:sz w:val="24"/>
                <w:szCs w:val="24"/>
              </w:rPr>
            </w:pPr>
            <w:r>
              <w:rPr>
                <w:rFonts w:ascii="Times New Roman" w:eastAsia="Microsoft Sans Serif" w:hAnsi="Times New Roman" w:cs="Times New Roman"/>
                <w:sz w:val="24"/>
                <w:szCs w:val="24"/>
              </w:rPr>
              <w:t xml:space="preserve"> Sektori </w:t>
            </w:r>
            <w:r>
              <w:rPr>
                <w:rFonts w:ascii="Times New Roman" w:eastAsia="Microsoft Sans Serif" w:hAnsi="Times New Roman" w:cs="Times New Roman"/>
                <w:b/>
                <w:sz w:val="24"/>
                <w:szCs w:val="24"/>
              </w:rPr>
              <w:t>(</w:t>
            </w:r>
            <w:r>
              <w:rPr>
                <w:rFonts w:ascii="Times New Roman" w:eastAsia="Microsoft Sans Serif" w:hAnsi="Times New Roman" w:cs="Times New Roman"/>
                <w:sz w:val="24"/>
                <w:szCs w:val="24"/>
              </w:rPr>
              <w:t>Drejtoria)</w:t>
            </w:r>
            <w:r>
              <w:rPr>
                <w:rFonts w:ascii="Times New Roman" w:eastAsia="Microsoft Sans Serif" w:hAnsi="Times New Roman" w:cs="Times New Roman"/>
                <w:spacing w:val="-11"/>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11"/>
                <w:sz w:val="24"/>
                <w:szCs w:val="24"/>
              </w:rPr>
              <w:t xml:space="preserve"> </w:t>
            </w:r>
            <w:r>
              <w:rPr>
                <w:rFonts w:ascii="Times New Roman" w:eastAsia="Microsoft Sans Serif" w:hAnsi="Times New Roman" w:cs="Times New Roman"/>
                <w:sz w:val="24"/>
                <w:szCs w:val="24"/>
              </w:rPr>
              <w:t>Mbrojtjes</w:t>
            </w:r>
            <w:r>
              <w:rPr>
                <w:rFonts w:ascii="Times New Roman" w:eastAsia="Microsoft Sans Serif" w:hAnsi="Times New Roman" w:cs="Times New Roman"/>
                <w:spacing w:val="-11"/>
                <w:sz w:val="24"/>
                <w:szCs w:val="24"/>
              </w:rPr>
              <w:t xml:space="preserve"> </w:t>
            </w:r>
            <w:r>
              <w:rPr>
                <w:rFonts w:ascii="Times New Roman" w:eastAsia="Microsoft Sans Serif" w:hAnsi="Times New Roman" w:cs="Times New Roman"/>
                <w:sz w:val="24"/>
                <w:szCs w:val="24"/>
              </w:rPr>
              <w:t xml:space="preserve">Civile, IMT </w:t>
            </w:r>
          </w:p>
        </w:tc>
        <w:tc>
          <w:tcPr>
            <w:tcW w:w="7470" w:type="dxa"/>
            <w:tcBorders>
              <w:left w:val="single" w:sz="4" w:space="0" w:color="auto"/>
            </w:tcBorders>
            <w:shd w:val="clear" w:color="auto" w:fill="FFFFFF" w:themeFill="background1"/>
          </w:tcPr>
          <w:p w:rsidR="00F27F9A" w:rsidRDefault="00F27F9A">
            <w:pPr>
              <w:widowControl w:val="0"/>
              <w:autoSpaceDE w:val="0"/>
              <w:autoSpaceDN w:val="0"/>
              <w:spacing w:before="14" w:after="0" w:line="240" w:lineRule="auto"/>
              <w:jc w:val="left"/>
              <w:rPr>
                <w:rFonts w:ascii="Times New Roman" w:eastAsia="Microsoft Sans Serif" w:hAnsi="Times New Roman" w:cs="Times New Roman"/>
                <w:sz w:val="24"/>
                <w:szCs w:val="24"/>
              </w:rPr>
            </w:pPr>
          </w:p>
          <w:p w:rsidR="00F27F9A" w:rsidRDefault="00907AF5">
            <w:pPr>
              <w:widowControl w:val="0"/>
              <w:numPr>
                <w:ilvl w:val="0"/>
                <w:numId w:val="169"/>
              </w:numPr>
              <w:tabs>
                <w:tab w:val="left" w:pos="208"/>
                <w:tab w:val="left" w:pos="212"/>
              </w:tabs>
              <w:autoSpaceDE w:val="0"/>
              <w:autoSpaceDN w:val="0"/>
              <w:spacing w:before="0" w:after="0" w:line="276" w:lineRule="auto"/>
              <w:ind w:right="275"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Shërben</w:t>
            </w:r>
            <w:r>
              <w:rPr>
                <w:rFonts w:ascii="Times New Roman" w:eastAsia="Microsoft Sans Serif" w:hAnsi="Times New Roman" w:cs="Times New Roman"/>
                <w:spacing w:val="-6"/>
                <w:sz w:val="24"/>
                <w:szCs w:val="24"/>
              </w:rPr>
              <w:t xml:space="preserve"> </w:t>
            </w:r>
            <w:r>
              <w:rPr>
                <w:rFonts w:ascii="Times New Roman" w:eastAsia="Microsoft Sans Serif" w:hAnsi="Times New Roman" w:cs="Times New Roman"/>
                <w:sz w:val="24"/>
                <w:szCs w:val="24"/>
              </w:rPr>
              <w:t>si</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një</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qendër</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për</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organizimin</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dhe</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monitorimin</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përpjekjeve për rimëkëmbje ndërmjet palëve të interesuara lokale.</w:t>
            </w:r>
          </w:p>
          <w:p w:rsidR="00F27F9A" w:rsidRDefault="00907AF5">
            <w:pPr>
              <w:widowControl w:val="0"/>
              <w:numPr>
                <w:ilvl w:val="0"/>
                <w:numId w:val="169"/>
              </w:numPr>
              <w:tabs>
                <w:tab w:val="left" w:pos="208"/>
                <w:tab w:val="left" w:pos="213"/>
              </w:tabs>
              <w:autoSpaceDE w:val="0"/>
              <w:autoSpaceDN w:val="0"/>
              <w:spacing w:before="60" w:after="0" w:line="276" w:lineRule="auto"/>
              <w:ind w:right="268"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Krijon një</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grup</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pune</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për</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rimëkëmbjen</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për</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siguruar</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komunikim</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dhe bashkëpunim efektiv midis palëve të interesuara.</w:t>
            </w:r>
          </w:p>
          <w:p w:rsidR="00F27F9A" w:rsidRDefault="00907AF5">
            <w:pPr>
              <w:widowControl w:val="0"/>
              <w:numPr>
                <w:ilvl w:val="0"/>
                <w:numId w:val="169"/>
              </w:numPr>
              <w:tabs>
                <w:tab w:val="left" w:pos="208"/>
                <w:tab w:val="left" w:pos="213"/>
              </w:tabs>
              <w:autoSpaceDE w:val="0"/>
              <w:autoSpaceDN w:val="0"/>
              <w:spacing w:before="60" w:after="0" w:line="276" w:lineRule="auto"/>
              <w:ind w:right="268"/>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Kryen vlerësime gjithëpërfshirëse të dëmeve të infrastrukturës, strehimit dhe shërbimeve kritike.</w:t>
            </w:r>
          </w:p>
          <w:p w:rsidR="00F27F9A" w:rsidRDefault="00907AF5">
            <w:pPr>
              <w:widowControl w:val="0"/>
              <w:numPr>
                <w:ilvl w:val="0"/>
                <w:numId w:val="169"/>
              </w:numPr>
              <w:tabs>
                <w:tab w:val="left" w:pos="208"/>
                <w:tab w:val="left" w:pos="213"/>
              </w:tabs>
              <w:autoSpaceDE w:val="0"/>
              <w:autoSpaceDN w:val="0"/>
              <w:spacing w:before="60" w:after="0" w:line="276" w:lineRule="auto"/>
              <w:ind w:right="268"/>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Identifikimi i nevojave imediate dhe afatgjata të popullsisë së prekur për t'i dhënë përparësi veprimeve të rimëkëmbjes.</w:t>
            </w:r>
          </w:p>
          <w:p w:rsidR="00F27F9A" w:rsidRDefault="00907AF5">
            <w:pPr>
              <w:widowControl w:val="0"/>
              <w:numPr>
                <w:ilvl w:val="0"/>
                <w:numId w:val="169"/>
              </w:numPr>
              <w:tabs>
                <w:tab w:val="left" w:pos="208"/>
                <w:tab w:val="left" w:pos="213"/>
              </w:tabs>
              <w:autoSpaceDE w:val="0"/>
              <w:autoSpaceDN w:val="0"/>
              <w:spacing w:before="60" w:after="0" w:line="276" w:lineRule="auto"/>
              <w:ind w:right="268"/>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Ndihmon në zhvendosjen e individëve dhe familjeve duke garantuar sigurinë e tyre.</w:t>
            </w:r>
          </w:p>
          <w:p w:rsidR="00F27F9A" w:rsidRDefault="00907AF5">
            <w:pPr>
              <w:widowControl w:val="0"/>
              <w:numPr>
                <w:ilvl w:val="0"/>
                <w:numId w:val="169"/>
              </w:numPr>
              <w:tabs>
                <w:tab w:val="left" w:pos="208"/>
                <w:tab w:val="left" w:pos="213"/>
              </w:tabs>
              <w:autoSpaceDE w:val="0"/>
              <w:autoSpaceDN w:val="0"/>
              <w:spacing w:before="60" w:after="0" w:line="276" w:lineRule="auto"/>
              <w:ind w:right="268"/>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Trajnon stafin lokal dhe vullnetarët në strategjitë dhe procedurat e rimëkëmbjes pas fatkeqësisë.</w:t>
            </w:r>
          </w:p>
          <w:p w:rsidR="00F27F9A" w:rsidRDefault="00907AF5">
            <w:pPr>
              <w:widowControl w:val="0"/>
              <w:numPr>
                <w:ilvl w:val="0"/>
                <w:numId w:val="169"/>
              </w:numPr>
              <w:tabs>
                <w:tab w:val="left" w:pos="208"/>
                <w:tab w:val="left" w:pos="213"/>
              </w:tabs>
              <w:autoSpaceDE w:val="0"/>
              <w:autoSpaceDN w:val="0"/>
              <w:spacing w:before="60" w:after="0" w:line="276" w:lineRule="auto"/>
              <w:ind w:right="268"/>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Forcimi i kapaciteteve institucionale për të menaxhuar projektet e rimëkëmbjes afatgjatë.</w:t>
            </w:r>
          </w:p>
          <w:p w:rsidR="00F27F9A" w:rsidRDefault="00907AF5">
            <w:pPr>
              <w:widowControl w:val="0"/>
              <w:numPr>
                <w:ilvl w:val="0"/>
                <w:numId w:val="169"/>
              </w:numPr>
              <w:tabs>
                <w:tab w:val="left" w:pos="208"/>
                <w:tab w:val="left" w:pos="213"/>
              </w:tabs>
              <w:autoSpaceDE w:val="0"/>
              <w:autoSpaceDN w:val="0"/>
              <w:spacing w:before="60" w:after="0" w:line="276" w:lineRule="auto"/>
              <w:ind w:right="268"/>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Dokumenton mësimet e nxjerra për të përmirësuar planet e ardhëshme të MEC.</w:t>
            </w:r>
          </w:p>
          <w:p w:rsidR="00F27F9A" w:rsidRDefault="00907AF5">
            <w:pPr>
              <w:widowControl w:val="0"/>
              <w:numPr>
                <w:ilvl w:val="0"/>
                <w:numId w:val="169"/>
              </w:numPr>
              <w:tabs>
                <w:tab w:val="left" w:pos="208"/>
                <w:tab w:val="left" w:pos="213"/>
              </w:tabs>
              <w:autoSpaceDE w:val="0"/>
              <w:autoSpaceDN w:val="0"/>
              <w:spacing w:before="60" w:after="0" w:line="276" w:lineRule="auto"/>
              <w:ind w:right="268"/>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Mban komunitetin të informuar për planet e rimëkëmbjes, afatet kohore dhe përparimin përmes përditësimeve të rregullta.</w:t>
            </w:r>
          </w:p>
          <w:p w:rsidR="00F27F9A" w:rsidRDefault="00907AF5">
            <w:pPr>
              <w:widowControl w:val="0"/>
              <w:numPr>
                <w:ilvl w:val="0"/>
                <w:numId w:val="169"/>
              </w:numPr>
              <w:tabs>
                <w:tab w:val="left" w:pos="208"/>
                <w:tab w:val="left" w:pos="213"/>
              </w:tabs>
              <w:autoSpaceDE w:val="0"/>
              <w:autoSpaceDN w:val="0"/>
              <w:spacing w:before="60" w:after="0" w:line="276" w:lineRule="auto"/>
              <w:ind w:right="268"/>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Vlerëson efektivitetin e PVEC bazuar në përvojat e rimëkëmbjes.</w:t>
            </w:r>
          </w:p>
          <w:p w:rsidR="00F27F9A" w:rsidRDefault="00907AF5">
            <w:pPr>
              <w:widowControl w:val="0"/>
              <w:numPr>
                <w:ilvl w:val="0"/>
                <w:numId w:val="169"/>
              </w:numPr>
              <w:tabs>
                <w:tab w:val="left" w:pos="208"/>
                <w:tab w:val="left" w:pos="213"/>
              </w:tabs>
              <w:autoSpaceDE w:val="0"/>
              <w:autoSpaceDN w:val="0"/>
              <w:spacing w:before="60" w:after="0" w:line="276" w:lineRule="auto"/>
              <w:ind w:right="268"/>
              <w:jc w:val="left"/>
              <w:rPr>
                <w:rFonts w:ascii="Times New Roman" w:eastAsia="Microsoft Sans Serif" w:hAnsi="Times New Roman" w:cs="Times New Roman"/>
                <w:b/>
                <w:sz w:val="24"/>
                <w:szCs w:val="24"/>
              </w:rPr>
            </w:pPr>
            <w:r>
              <w:rPr>
                <w:rFonts w:ascii="Times New Roman" w:eastAsia="Microsoft Sans Serif" w:hAnsi="Times New Roman" w:cs="Times New Roman"/>
                <w:sz w:val="24"/>
                <w:szCs w:val="24"/>
              </w:rPr>
              <w:t>Përditëson politikat, protokollet dhe PVEC duke pasqyruar mësimet e nxjerra.</w:t>
            </w:r>
          </w:p>
        </w:tc>
      </w:tr>
      <w:tr w:rsidR="00F27F9A">
        <w:trPr>
          <w:trHeight w:val="379"/>
        </w:trPr>
        <w:tc>
          <w:tcPr>
            <w:tcW w:w="1983" w:type="dxa"/>
            <w:tcBorders>
              <w:top w:val="single" w:sz="4" w:space="0" w:color="auto"/>
              <w:bottom w:val="single" w:sz="4" w:space="0" w:color="auto"/>
            </w:tcBorders>
          </w:tcPr>
          <w:p w:rsidR="00F27F9A" w:rsidRDefault="00907AF5">
            <w:pPr>
              <w:widowControl w:val="0"/>
              <w:autoSpaceDE w:val="0"/>
              <w:autoSpaceDN w:val="0"/>
              <w:spacing w:before="0" w:after="0" w:line="225" w:lineRule="exact"/>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 xml:space="preserve"> </w:t>
            </w:r>
          </w:p>
          <w:p w:rsidR="00F27F9A" w:rsidRDefault="00907AF5">
            <w:pPr>
              <w:widowControl w:val="0"/>
              <w:autoSpaceDE w:val="0"/>
              <w:autoSpaceDN w:val="0"/>
              <w:spacing w:before="0" w:after="0" w:line="225" w:lineRule="exact"/>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 xml:space="preserve">    </w:t>
            </w:r>
          </w:p>
          <w:p w:rsidR="00F27F9A" w:rsidRDefault="00907AF5">
            <w:pPr>
              <w:widowControl w:val="0"/>
              <w:autoSpaceDE w:val="0"/>
              <w:autoSpaceDN w:val="0"/>
              <w:spacing w:before="0" w:after="0" w:line="225" w:lineRule="exact"/>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 xml:space="preserve">   Bashkia</w:t>
            </w:r>
            <w:r>
              <w:rPr>
                <w:rFonts w:ascii="Times New Roman" w:eastAsia="Microsoft Sans Serif" w:hAnsi="Times New Roman" w:cs="Times New Roman"/>
                <w:b/>
                <w:spacing w:val="-8"/>
                <w:sz w:val="24"/>
                <w:szCs w:val="24"/>
              </w:rPr>
              <w:t xml:space="preserve"> </w:t>
            </w:r>
            <w:r>
              <w:rPr>
                <w:rFonts w:ascii="Times New Roman" w:eastAsia="Microsoft Sans Serif" w:hAnsi="Times New Roman" w:cs="Times New Roman"/>
                <w:b/>
                <w:spacing w:val="-2"/>
                <w:sz w:val="24"/>
                <w:szCs w:val="24"/>
              </w:rPr>
              <w:t>Korçë</w:t>
            </w:r>
          </w:p>
          <w:p w:rsidR="00F27F9A" w:rsidRDefault="00907AF5">
            <w:pPr>
              <w:widowControl w:val="0"/>
              <w:tabs>
                <w:tab w:val="left" w:pos="1350"/>
              </w:tabs>
              <w:autoSpaceDE w:val="0"/>
              <w:autoSpaceDN w:val="0"/>
              <w:spacing w:before="38" w:after="0" w:line="254" w:lineRule="auto"/>
              <w:ind w:left="270" w:right="450"/>
              <w:jc w:val="left"/>
              <w:rPr>
                <w:rFonts w:ascii="Times New Roman" w:eastAsia="Microsoft Sans Serif" w:hAnsi="Times New Roman" w:cs="Times New Roman"/>
                <w:spacing w:val="-2"/>
                <w:sz w:val="24"/>
                <w:szCs w:val="24"/>
              </w:rPr>
            </w:pPr>
            <w:r>
              <w:rPr>
                <w:rFonts w:ascii="Times New Roman" w:eastAsia="Microsoft Sans Serif" w:hAnsi="Times New Roman" w:cs="Times New Roman"/>
                <w:sz w:val="24"/>
                <w:szCs w:val="24"/>
              </w:rPr>
              <w:t>Drejtoria</w:t>
            </w:r>
            <w:r>
              <w:rPr>
                <w:rFonts w:ascii="Times New Roman" w:eastAsia="Microsoft Sans Serif" w:hAnsi="Times New Roman" w:cs="Times New Roman"/>
                <w:spacing w:val="-14"/>
                <w:sz w:val="24"/>
                <w:szCs w:val="24"/>
              </w:rPr>
              <w:t xml:space="preserve"> </w:t>
            </w:r>
            <w:r>
              <w:rPr>
                <w:rFonts w:ascii="Times New Roman" w:eastAsia="Microsoft Sans Serif" w:hAnsi="Times New Roman" w:cs="Times New Roman"/>
                <w:sz w:val="24"/>
                <w:szCs w:val="24"/>
              </w:rPr>
              <w:t xml:space="preserve">e  </w:t>
            </w:r>
            <w:r>
              <w:rPr>
                <w:rFonts w:ascii="Times New Roman" w:eastAsia="Microsoft Sans Serif" w:hAnsi="Times New Roman" w:cs="Times New Roman"/>
                <w:spacing w:val="-2"/>
                <w:sz w:val="24"/>
                <w:szCs w:val="24"/>
              </w:rPr>
              <w:t>Financës,</w:t>
            </w:r>
          </w:p>
          <w:p w:rsidR="00F27F9A" w:rsidRDefault="00907AF5">
            <w:pPr>
              <w:widowControl w:val="0"/>
              <w:tabs>
                <w:tab w:val="left" w:pos="1350"/>
              </w:tabs>
              <w:autoSpaceDE w:val="0"/>
              <w:autoSpaceDN w:val="0"/>
              <w:spacing w:before="38" w:after="0" w:line="254" w:lineRule="auto"/>
              <w:ind w:left="270" w:right="450"/>
              <w:jc w:val="left"/>
              <w:rPr>
                <w:rFonts w:ascii="Times New Roman" w:eastAsia="Microsoft Sans Serif" w:hAnsi="Times New Roman" w:cs="Times New Roman"/>
                <w:spacing w:val="-2"/>
                <w:sz w:val="24"/>
                <w:szCs w:val="24"/>
              </w:rPr>
            </w:pPr>
            <w:r>
              <w:rPr>
                <w:rFonts w:ascii="Times New Roman" w:eastAsia="Microsoft Sans Serif" w:hAnsi="Times New Roman" w:cs="Times New Roman"/>
                <w:sz w:val="24"/>
                <w:szCs w:val="24"/>
              </w:rPr>
              <w:t xml:space="preserve">Sektori </w:t>
            </w:r>
            <w:r>
              <w:rPr>
                <w:rFonts w:ascii="Times New Roman" w:eastAsia="Microsoft Sans Serif" w:hAnsi="Times New Roman" w:cs="Times New Roman"/>
                <w:b/>
                <w:sz w:val="24"/>
                <w:szCs w:val="24"/>
              </w:rPr>
              <w:t>(</w:t>
            </w:r>
            <w:r>
              <w:rPr>
                <w:rFonts w:ascii="Times New Roman" w:eastAsia="Microsoft Sans Serif" w:hAnsi="Times New Roman" w:cs="Times New Roman"/>
                <w:sz w:val="24"/>
                <w:szCs w:val="24"/>
              </w:rPr>
              <w:t>Drejtoria)</w:t>
            </w:r>
            <w:r>
              <w:rPr>
                <w:rFonts w:ascii="Times New Roman" w:eastAsia="Microsoft Sans Serif" w:hAnsi="Times New Roman" w:cs="Times New Roman"/>
                <w:spacing w:val="-11"/>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11"/>
                <w:sz w:val="24"/>
                <w:szCs w:val="24"/>
              </w:rPr>
              <w:t xml:space="preserve"> </w:t>
            </w:r>
            <w:r>
              <w:rPr>
                <w:rFonts w:ascii="Times New Roman" w:eastAsia="Microsoft Sans Serif" w:hAnsi="Times New Roman" w:cs="Times New Roman"/>
                <w:sz w:val="24"/>
                <w:szCs w:val="24"/>
              </w:rPr>
              <w:t>Mbrojtjes</w:t>
            </w:r>
            <w:r>
              <w:rPr>
                <w:rFonts w:ascii="Times New Roman" w:eastAsia="Microsoft Sans Serif" w:hAnsi="Times New Roman" w:cs="Times New Roman"/>
                <w:spacing w:val="-11"/>
                <w:sz w:val="24"/>
                <w:szCs w:val="24"/>
              </w:rPr>
              <w:t xml:space="preserve"> </w:t>
            </w:r>
            <w:r>
              <w:rPr>
                <w:rFonts w:ascii="Times New Roman" w:eastAsia="Microsoft Sans Serif" w:hAnsi="Times New Roman" w:cs="Times New Roman"/>
                <w:sz w:val="24"/>
                <w:szCs w:val="24"/>
              </w:rPr>
              <w:t>Civile,</w:t>
            </w:r>
          </w:p>
        </w:tc>
        <w:tc>
          <w:tcPr>
            <w:tcW w:w="7470" w:type="dxa"/>
            <w:tcBorders>
              <w:top w:val="single" w:sz="4" w:space="0" w:color="auto"/>
              <w:bottom w:val="single" w:sz="4" w:space="0" w:color="auto"/>
            </w:tcBorders>
          </w:tcPr>
          <w:p w:rsidR="00F27F9A" w:rsidRDefault="00907AF5">
            <w:pPr>
              <w:widowControl w:val="0"/>
              <w:numPr>
                <w:ilvl w:val="0"/>
                <w:numId w:val="170"/>
              </w:numPr>
              <w:tabs>
                <w:tab w:val="left" w:pos="270"/>
              </w:tabs>
              <w:autoSpaceDE w:val="0"/>
              <w:autoSpaceDN w:val="0"/>
              <w:spacing w:before="0" w:after="0" w:line="276" w:lineRule="auto"/>
              <w:ind w:left="270" w:firstLine="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Alokon</w:t>
            </w:r>
            <w:r>
              <w:rPr>
                <w:rFonts w:ascii="Times New Roman" w:eastAsia="Microsoft Sans Serif" w:hAnsi="Times New Roman" w:cs="Times New Roman"/>
                <w:spacing w:val="71"/>
                <w:sz w:val="24"/>
                <w:szCs w:val="24"/>
              </w:rPr>
              <w:t xml:space="preserve"> </w:t>
            </w:r>
            <w:r>
              <w:rPr>
                <w:rFonts w:ascii="Times New Roman" w:eastAsia="Microsoft Sans Serif" w:hAnsi="Times New Roman" w:cs="Times New Roman"/>
                <w:sz w:val="24"/>
                <w:szCs w:val="24"/>
              </w:rPr>
              <w:t>dhe</w:t>
            </w:r>
            <w:r>
              <w:rPr>
                <w:rFonts w:ascii="Times New Roman" w:eastAsia="Microsoft Sans Serif" w:hAnsi="Times New Roman" w:cs="Times New Roman"/>
                <w:spacing w:val="72"/>
                <w:sz w:val="24"/>
                <w:szCs w:val="24"/>
              </w:rPr>
              <w:t xml:space="preserve"> </w:t>
            </w:r>
            <w:r>
              <w:rPr>
                <w:rFonts w:ascii="Times New Roman" w:eastAsia="Microsoft Sans Serif" w:hAnsi="Times New Roman" w:cs="Times New Roman"/>
                <w:sz w:val="24"/>
                <w:szCs w:val="24"/>
              </w:rPr>
              <w:t>menaxhon</w:t>
            </w:r>
            <w:r>
              <w:rPr>
                <w:rFonts w:ascii="Times New Roman" w:eastAsia="Microsoft Sans Serif" w:hAnsi="Times New Roman" w:cs="Times New Roman"/>
                <w:spacing w:val="71"/>
                <w:sz w:val="24"/>
                <w:szCs w:val="24"/>
              </w:rPr>
              <w:t xml:space="preserve"> </w:t>
            </w:r>
            <w:r>
              <w:rPr>
                <w:rFonts w:ascii="Times New Roman" w:eastAsia="Microsoft Sans Serif" w:hAnsi="Times New Roman" w:cs="Times New Roman"/>
                <w:sz w:val="24"/>
                <w:szCs w:val="24"/>
              </w:rPr>
              <w:t>fonde</w:t>
            </w:r>
            <w:r>
              <w:rPr>
                <w:rFonts w:ascii="Times New Roman" w:eastAsia="Microsoft Sans Serif" w:hAnsi="Times New Roman" w:cs="Times New Roman"/>
                <w:spacing w:val="72"/>
                <w:sz w:val="24"/>
                <w:szCs w:val="24"/>
              </w:rPr>
              <w:t xml:space="preserve"> </w:t>
            </w:r>
            <w:r>
              <w:rPr>
                <w:rFonts w:ascii="Times New Roman" w:eastAsia="Microsoft Sans Serif" w:hAnsi="Times New Roman" w:cs="Times New Roman"/>
                <w:sz w:val="24"/>
                <w:szCs w:val="24"/>
              </w:rPr>
              <w:t>për</w:t>
            </w:r>
            <w:r>
              <w:rPr>
                <w:rFonts w:ascii="Times New Roman" w:eastAsia="Microsoft Sans Serif" w:hAnsi="Times New Roman" w:cs="Times New Roman"/>
                <w:spacing w:val="71"/>
                <w:sz w:val="24"/>
                <w:szCs w:val="24"/>
              </w:rPr>
              <w:t xml:space="preserve"> </w:t>
            </w:r>
            <w:r>
              <w:rPr>
                <w:rFonts w:ascii="Times New Roman" w:eastAsia="Microsoft Sans Serif" w:hAnsi="Times New Roman" w:cs="Times New Roman"/>
                <w:sz w:val="24"/>
                <w:szCs w:val="24"/>
              </w:rPr>
              <w:t>aktivitetet</w:t>
            </w:r>
            <w:r>
              <w:rPr>
                <w:rFonts w:ascii="Times New Roman" w:eastAsia="Microsoft Sans Serif" w:hAnsi="Times New Roman" w:cs="Times New Roman"/>
                <w:spacing w:val="72"/>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72"/>
                <w:sz w:val="24"/>
                <w:szCs w:val="24"/>
              </w:rPr>
              <w:t xml:space="preserve"> </w:t>
            </w:r>
            <w:r>
              <w:rPr>
                <w:rFonts w:ascii="Times New Roman" w:eastAsia="Microsoft Sans Serif" w:hAnsi="Times New Roman" w:cs="Times New Roman"/>
                <w:sz w:val="24"/>
                <w:szCs w:val="24"/>
              </w:rPr>
              <w:t>rimëkëmbjes</w:t>
            </w:r>
            <w:r>
              <w:rPr>
                <w:rFonts w:ascii="Times New Roman" w:eastAsia="Microsoft Sans Serif" w:hAnsi="Times New Roman" w:cs="Times New Roman"/>
                <w:spacing w:val="71"/>
                <w:sz w:val="24"/>
                <w:szCs w:val="24"/>
              </w:rPr>
              <w:t xml:space="preserve"> </w:t>
            </w:r>
            <w:r>
              <w:rPr>
                <w:rFonts w:ascii="Times New Roman" w:eastAsia="Microsoft Sans Serif" w:hAnsi="Times New Roman" w:cs="Times New Roman"/>
                <w:spacing w:val="-5"/>
                <w:sz w:val="24"/>
                <w:szCs w:val="24"/>
              </w:rPr>
              <w:t>së</w:t>
            </w:r>
            <w:r>
              <w:rPr>
                <w:rFonts w:ascii="Times New Roman" w:eastAsia="Microsoft Sans Serif" w:hAnsi="Times New Roman" w:cs="Times New Roman"/>
                <w:sz w:val="24"/>
                <w:szCs w:val="24"/>
              </w:rPr>
              <w:t xml:space="preserve">   menjëhershme</w:t>
            </w:r>
            <w:r>
              <w:rPr>
                <w:rFonts w:ascii="Times New Roman" w:eastAsia="Microsoft Sans Serif" w:hAnsi="Times New Roman" w:cs="Times New Roman"/>
                <w:spacing w:val="10"/>
                <w:sz w:val="24"/>
                <w:szCs w:val="24"/>
              </w:rPr>
              <w:t xml:space="preserve"> </w:t>
            </w:r>
            <w:r>
              <w:rPr>
                <w:rFonts w:ascii="Times New Roman" w:eastAsia="Microsoft Sans Serif" w:hAnsi="Times New Roman" w:cs="Times New Roman"/>
                <w:sz w:val="24"/>
                <w:szCs w:val="24"/>
              </w:rPr>
              <w:t>dhe</w:t>
            </w:r>
            <w:r>
              <w:rPr>
                <w:rFonts w:ascii="Times New Roman" w:eastAsia="Microsoft Sans Serif" w:hAnsi="Times New Roman" w:cs="Times New Roman"/>
                <w:spacing w:val="10"/>
                <w:sz w:val="24"/>
                <w:szCs w:val="24"/>
              </w:rPr>
              <w:t xml:space="preserve"> </w:t>
            </w:r>
            <w:r>
              <w:rPr>
                <w:rFonts w:ascii="Times New Roman" w:eastAsia="Microsoft Sans Serif" w:hAnsi="Times New Roman" w:cs="Times New Roman"/>
                <w:spacing w:val="-2"/>
                <w:sz w:val="24"/>
                <w:szCs w:val="24"/>
              </w:rPr>
              <w:t>afatgjatë.</w:t>
            </w:r>
          </w:p>
          <w:p w:rsidR="00F27F9A" w:rsidRDefault="00907AF5">
            <w:pPr>
              <w:widowControl w:val="0"/>
              <w:numPr>
                <w:ilvl w:val="0"/>
                <w:numId w:val="171"/>
              </w:numPr>
              <w:tabs>
                <w:tab w:val="left" w:pos="204"/>
                <w:tab w:val="left" w:pos="270"/>
              </w:tabs>
              <w:autoSpaceDE w:val="0"/>
              <w:autoSpaceDN w:val="0"/>
              <w:spacing w:before="94" w:after="0" w:line="276" w:lineRule="auto"/>
              <w:ind w:left="204" w:firstLine="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Identifikon,</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negocion</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dhe</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siguron</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burimet</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financimit,</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duke</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pacing w:val="-2"/>
                <w:sz w:val="24"/>
                <w:szCs w:val="24"/>
              </w:rPr>
              <w:t>përfshirë</w:t>
            </w:r>
            <w:r>
              <w:rPr>
                <w:rFonts w:ascii="Times New Roman" w:eastAsia="Microsoft Sans Serif" w:hAnsi="Times New Roman" w:cs="Times New Roman"/>
                <w:sz w:val="24"/>
                <w:szCs w:val="24"/>
              </w:rPr>
              <w:t xml:space="preserve">  grantet</w:t>
            </w:r>
            <w:r>
              <w:rPr>
                <w:rFonts w:ascii="Times New Roman" w:eastAsia="Microsoft Sans Serif" w:hAnsi="Times New Roman" w:cs="Times New Roman"/>
                <w:spacing w:val="39"/>
                <w:sz w:val="24"/>
                <w:szCs w:val="24"/>
              </w:rPr>
              <w:t xml:space="preserve">  </w:t>
            </w:r>
            <w:r>
              <w:rPr>
                <w:rFonts w:ascii="Times New Roman" w:eastAsia="Microsoft Sans Serif" w:hAnsi="Times New Roman" w:cs="Times New Roman"/>
                <w:sz w:val="24"/>
                <w:szCs w:val="24"/>
              </w:rPr>
              <w:t>qeveritare,</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ndihmën</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ndërkombëtare</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dhe</w:t>
            </w:r>
            <w:r>
              <w:rPr>
                <w:rFonts w:ascii="Times New Roman" w:eastAsia="Microsoft Sans Serif" w:hAnsi="Times New Roman" w:cs="Times New Roman"/>
                <w:spacing w:val="39"/>
                <w:sz w:val="24"/>
                <w:szCs w:val="24"/>
              </w:rPr>
              <w:t xml:space="preserve">  </w:t>
            </w:r>
            <w:r>
              <w:rPr>
                <w:rFonts w:ascii="Times New Roman" w:eastAsia="Microsoft Sans Serif" w:hAnsi="Times New Roman" w:cs="Times New Roman"/>
                <w:spacing w:val="-2"/>
                <w:sz w:val="24"/>
                <w:szCs w:val="24"/>
              </w:rPr>
              <w:t>partneritetet</w:t>
            </w:r>
            <w:r>
              <w:rPr>
                <w:rFonts w:ascii="Times New Roman" w:eastAsia="Microsoft Sans Serif" w:hAnsi="Times New Roman" w:cs="Times New Roman"/>
                <w:sz w:val="24"/>
                <w:szCs w:val="24"/>
              </w:rPr>
              <w:t xml:space="preserve">  publiko-</w:t>
            </w:r>
            <w:r>
              <w:rPr>
                <w:rFonts w:ascii="Times New Roman" w:eastAsia="Microsoft Sans Serif" w:hAnsi="Times New Roman" w:cs="Times New Roman"/>
                <w:spacing w:val="-2"/>
                <w:sz w:val="24"/>
                <w:szCs w:val="24"/>
              </w:rPr>
              <w:t>private.</w:t>
            </w:r>
          </w:p>
          <w:p w:rsidR="00F27F9A" w:rsidRDefault="00907AF5">
            <w:pPr>
              <w:widowControl w:val="0"/>
              <w:autoSpaceDE w:val="0"/>
              <w:autoSpaceDN w:val="0"/>
              <w:spacing w:before="14" w:after="0" w:line="240" w:lineRule="auto"/>
              <w:ind w:left="27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w:t>
            </w:r>
            <w:r>
              <w:rPr>
                <w:rFonts w:ascii="Times New Roman" w:eastAsia="Microsoft Sans Serif" w:hAnsi="Times New Roman" w:cs="Times New Roman"/>
                <w:sz w:val="24"/>
                <w:szCs w:val="24"/>
              </w:rPr>
              <w:tab/>
              <w:t>Koordinon dhe monitoron aplikimet për fondet e ndihmës për  fatkeqësitë dhe administron fondet e donatorëve sipas rregullave të  transparencës dhe raportimit.</w:t>
            </w:r>
          </w:p>
        </w:tc>
      </w:tr>
    </w:tbl>
    <w:p w:rsidR="00F27F9A" w:rsidRDefault="00F27F9A">
      <w:pPr>
        <w:widowControl w:val="0"/>
        <w:autoSpaceDE w:val="0"/>
        <w:autoSpaceDN w:val="0"/>
        <w:spacing w:before="0" w:after="0" w:line="276" w:lineRule="auto"/>
        <w:jc w:val="left"/>
        <w:rPr>
          <w:rFonts w:ascii="Times New Roman" w:eastAsia="Microsoft Sans Serif" w:hAnsi="Times New Roman" w:cs="Times New Roman"/>
          <w:sz w:val="20"/>
        </w:rPr>
        <w:sectPr w:rsidR="00F27F9A">
          <w:type w:val="continuous"/>
          <w:pgSz w:w="11910" w:h="16840"/>
          <w:pgMar w:top="760" w:right="283" w:bottom="0" w:left="283" w:header="533" w:footer="0" w:gutter="0"/>
          <w:cols w:space="720"/>
        </w:sectPr>
      </w:pPr>
    </w:p>
    <w:p w:rsidR="00F27F9A" w:rsidRDefault="00F27F9A">
      <w:pPr>
        <w:widowControl w:val="0"/>
        <w:autoSpaceDE w:val="0"/>
        <w:autoSpaceDN w:val="0"/>
        <w:spacing w:before="0" w:after="0" w:line="240" w:lineRule="auto"/>
        <w:jc w:val="left"/>
        <w:rPr>
          <w:rFonts w:ascii="Times New Roman" w:eastAsia="Microsoft Sans Serif" w:hAnsi="Times New Roman" w:cs="Times New Roman"/>
          <w:sz w:val="20"/>
          <w:szCs w:val="24"/>
        </w:rPr>
      </w:pPr>
    </w:p>
    <w:p w:rsidR="00F27F9A" w:rsidRDefault="00F27F9A">
      <w:pPr>
        <w:widowControl w:val="0"/>
        <w:autoSpaceDE w:val="0"/>
        <w:autoSpaceDN w:val="0"/>
        <w:spacing w:before="198" w:after="0" w:line="240" w:lineRule="auto"/>
        <w:jc w:val="left"/>
        <w:rPr>
          <w:rFonts w:ascii="Times New Roman" w:eastAsia="Microsoft Sans Serif" w:hAnsi="Times New Roman" w:cs="Times New Roman"/>
          <w:sz w:val="20"/>
          <w:szCs w:val="24"/>
        </w:rPr>
      </w:pPr>
    </w:p>
    <w:tbl>
      <w:tblPr>
        <w:tblW w:w="0" w:type="auto"/>
        <w:tblInd w:w="987" w:type="dxa"/>
        <w:tblBorders>
          <w:top w:val="single" w:sz="2" w:space="0" w:color="939598"/>
          <w:left w:val="single" w:sz="2" w:space="0" w:color="939598"/>
          <w:bottom w:val="single" w:sz="2" w:space="0" w:color="939598"/>
          <w:right w:val="single" w:sz="2" w:space="0" w:color="939598"/>
          <w:insideH w:val="single" w:sz="2" w:space="0" w:color="939598"/>
          <w:insideV w:val="single" w:sz="2" w:space="0" w:color="939598"/>
        </w:tblBorders>
        <w:tblLayout w:type="fixed"/>
        <w:tblCellMar>
          <w:left w:w="0" w:type="dxa"/>
          <w:right w:w="0" w:type="dxa"/>
        </w:tblCellMar>
        <w:tblLook w:val="04A0" w:firstRow="1" w:lastRow="0" w:firstColumn="1" w:lastColumn="0" w:noHBand="0" w:noVBand="1"/>
      </w:tblPr>
      <w:tblGrid>
        <w:gridCol w:w="1980"/>
        <w:gridCol w:w="7470"/>
      </w:tblGrid>
      <w:tr w:rsidR="00F27F9A">
        <w:trPr>
          <w:trHeight w:val="6804"/>
        </w:trPr>
        <w:tc>
          <w:tcPr>
            <w:tcW w:w="1980" w:type="dxa"/>
            <w:tcBorders>
              <w:bottom w:val="single" w:sz="4" w:space="0" w:color="auto"/>
            </w:tcBorders>
            <w:shd w:val="clear" w:color="auto" w:fill="FFFFFF" w:themeFill="background1"/>
          </w:tcPr>
          <w:p w:rsidR="00F27F9A" w:rsidRDefault="00F27F9A">
            <w:pPr>
              <w:widowControl w:val="0"/>
              <w:autoSpaceDE w:val="0"/>
              <w:autoSpaceDN w:val="0"/>
              <w:spacing w:before="23" w:after="0" w:line="240" w:lineRule="auto"/>
              <w:jc w:val="left"/>
              <w:rPr>
                <w:rFonts w:ascii="Times New Roman" w:eastAsia="Microsoft Sans Serif" w:hAnsi="Times New Roman" w:cs="Times New Roman"/>
                <w:sz w:val="24"/>
                <w:szCs w:val="24"/>
              </w:rPr>
            </w:pPr>
          </w:p>
          <w:p w:rsidR="00F27F9A" w:rsidRDefault="00907AF5">
            <w:pPr>
              <w:widowControl w:val="0"/>
              <w:autoSpaceDE w:val="0"/>
              <w:autoSpaceDN w:val="0"/>
              <w:spacing w:before="0" w:after="0" w:line="225" w:lineRule="exact"/>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 xml:space="preserve">    </w:t>
            </w:r>
          </w:p>
          <w:p w:rsidR="00F27F9A" w:rsidRDefault="00F27F9A">
            <w:pPr>
              <w:widowControl w:val="0"/>
              <w:autoSpaceDE w:val="0"/>
              <w:autoSpaceDN w:val="0"/>
              <w:spacing w:before="0" w:after="0" w:line="225" w:lineRule="exact"/>
              <w:jc w:val="left"/>
              <w:rPr>
                <w:rFonts w:ascii="Times New Roman" w:eastAsia="Microsoft Sans Serif" w:hAnsi="Times New Roman" w:cs="Times New Roman"/>
                <w:b/>
                <w:sz w:val="24"/>
                <w:szCs w:val="24"/>
              </w:rPr>
            </w:pPr>
          </w:p>
          <w:p w:rsidR="00F27F9A" w:rsidRDefault="00907AF5">
            <w:pPr>
              <w:widowControl w:val="0"/>
              <w:autoSpaceDE w:val="0"/>
              <w:autoSpaceDN w:val="0"/>
              <w:spacing w:before="0" w:after="0" w:line="225" w:lineRule="exact"/>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 xml:space="preserve">    </w:t>
            </w:r>
          </w:p>
          <w:p w:rsidR="00F27F9A" w:rsidRDefault="00F27F9A">
            <w:pPr>
              <w:widowControl w:val="0"/>
              <w:autoSpaceDE w:val="0"/>
              <w:autoSpaceDN w:val="0"/>
              <w:spacing w:before="0" w:after="0" w:line="225" w:lineRule="exact"/>
              <w:jc w:val="left"/>
              <w:rPr>
                <w:rFonts w:ascii="Times New Roman" w:eastAsia="Microsoft Sans Serif" w:hAnsi="Times New Roman" w:cs="Times New Roman"/>
                <w:b/>
                <w:sz w:val="24"/>
                <w:szCs w:val="24"/>
              </w:rPr>
            </w:pPr>
          </w:p>
        </w:tc>
        <w:tc>
          <w:tcPr>
            <w:tcW w:w="7470" w:type="dxa"/>
            <w:tcBorders>
              <w:bottom w:val="single" w:sz="4" w:space="0" w:color="auto"/>
            </w:tcBorders>
            <w:shd w:val="clear" w:color="auto" w:fill="FFFFFF" w:themeFill="background1"/>
          </w:tcPr>
          <w:p w:rsidR="00F27F9A" w:rsidRDefault="00907AF5">
            <w:pPr>
              <w:widowControl w:val="0"/>
              <w:numPr>
                <w:ilvl w:val="0"/>
                <w:numId w:val="172"/>
              </w:numPr>
              <w:tabs>
                <w:tab w:val="left" w:pos="215"/>
                <w:tab w:val="left" w:pos="270"/>
              </w:tabs>
              <w:autoSpaceDE w:val="0"/>
              <w:autoSpaceDN w:val="0"/>
              <w:spacing w:before="49" w:after="0" w:line="276" w:lineRule="auto"/>
              <w:ind w:left="215" w:hanging="125"/>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Monitoron</w:t>
            </w:r>
            <w:r>
              <w:rPr>
                <w:rFonts w:ascii="Times New Roman" w:eastAsia="Microsoft Sans Serif" w:hAnsi="Times New Roman" w:cs="Times New Roman"/>
                <w:spacing w:val="-3"/>
                <w:sz w:val="24"/>
                <w:szCs w:val="24"/>
              </w:rPr>
              <w:t xml:space="preserve"> </w:t>
            </w:r>
            <w:r>
              <w:rPr>
                <w:rFonts w:ascii="Times New Roman" w:eastAsia="Microsoft Sans Serif" w:hAnsi="Times New Roman" w:cs="Times New Roman"/>
                <w:sz w:val="24"/>
                <w:szCs w:val="24"/>
              </w:rPr>
              <w:t>disbursimin</w:t>
            </w:r>
            <w:r>
              <w:rPr>
                <w:rFonts w:ascii="Times New Roman" w:eastAsia="Microsoft Sans Serif" w:hAnsi="Times New Roman" w:cs="Times New Roman"/>
                <w:spacing w:val="-3"/>
                <w:sz w:val="24"/>
                <w:szCs w:val="24"/>
              </w:rPr>
              <w:t xml:space="preserve"> </w:t>
            </w:r>
            <w:r>
              <w:rPr>
                <w:rFonts w:ascii="Times New Roman" w:eastAsia="Microsoft Sans Serif" w:hAnsi="Times New Roman" w:cs="Times New Roman"/>
                <w:sz w:val="24"/>
                <w:szCs w:val="24"/>
              </w:rPr>
              <w:t>dhe</w:t>
            </w:r>
            <w:r>
              <w:rPr>
                <w:rFonts w:ascii="Times New Roman" w:eastAsia="Microsoft Sans Serif" w:hAnsi="Times New Roman" w:cs="Times New Roman"/>
                <w:spacing w:val="-2"/>
                <w:sz w:val="24"/>
                <w:szCs w:val="24"/>
              </w:rPr>
              <w:t xml:space="preserve"> </w:t>
            </w:r>
            <w:r>
              <w:rPr>
                <w:rFonts w:ascii="Times New Roman" w:eastAsia="Microsoft Sans Serif" w:hAnsi="Times New Roman" w:cs="Times New Roman"/>
                <w:sz w:val="24"/>
                <w:szCs w:val="24"/>
              </w:rPr>
              <w:t>përdorimin</w:t>
            </w:r>
            <w:r>
              <w:rPr>
                <w:rFonts w:ascii="Times New Roman" w:eastAsia="Microsoft Sans Serif" w:hAnsi="Times New Roman" w:cs="Times New Roman"/>
                <w:spacing w:val="-3"/>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3"/>
                <w:sz w:val="24"/>
                <w:szCs w:val="24"/>
              </w:rPr>
              <w:t xml:space="preserve"> </w:t>
            </w:r>
            <w:r>
              <w:rPr>
                <w:rFonts w:ascii="Times New Roman" w:eastAsia="Microsoft Sans Serif" w:hAnsi="Times New Roman" w:cs="Times New Roman"/>
                <w:sz w:val="24"/>
                <w:szCs w:val="24"/>
              </w:rPr>
              <w:t>fondeve</w:t>
            </w:r>
            <w:r>
              <w:rPr>
                <w:rFonts w:ascii="Times New Roman" w:eastAsia="Microsoft Sans Serif" w:hAnsi="Times New Roman" w:cs="Times New Roman"/>
                <w:spacing w:val="-2"/>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3"/>
                <w:sz w:val="24"/>
                <w:szCs w:val="24"/>
              </w:rPr>
              <w:t xml:space="preserve"> </w:t>
            </w:r>
            <w:r>
              <w:rPr>
                <w:rFonts w:ascii="Times New Roman" w:eastAsia="Microsoft Sans Serif" w:hAnsi="Times New Roman" w:cs="Times New Roman"/>
                <w:sz w:val="24"/>
                <w:szCs w:val="24"/>
              </w:rPr>
              <w:t>rikuperimit</w:t>
            </w:r>
            <w:r>
              <w:rPr>
                <w:rFonts w:ascii="Times New Roman" w:eastAsia="Microsoft Sans Serif" w:hAnsi="Times New Roman" w:cs="Times New Roman"/>
                <w:spacing w:val="-3"/>
                <w:sz w:val="24"/>
                <w:szCs w:val="24"/>
              </w:rPr>
              <w:t xml:space="preserve">    </w:t>
            </w:r>
            <w:r>
              <w:rPr>
                <w:rFonts w:ascii="Times New Roman" w:eastAsia="Microsoft Sans Serif" w:hAnsi="Times New Roman" w:cs="Times New Roman"/>
                <w:sz w:val="24"/>
                <w:szCs w:val="24"/>
              </w:rPr>
              <w:t>për</w:t>
            </w:r>
            <w:r>
              <w:rPr>
                <w:rFonts w:ascii="Times New Roman" w:eastAsia="Microsoft Sans Serif" w:hAnsi="Times New Roman" w:cs="Times New Roman"/>
                <w:spacing w:val="-2"/>
                <w:sz w:val="24"/>
                <w:szCs w:val="24"/>
              </w:rPr>
              <w:t xml:space="preserve"> </w:t>
            </w:r>
            <w:r>
              <w:rPr>
                <w:rFonts w:ascii="Times New Roman" w:eastAsia="Microsoft Sans Serif" w:hAnsi="Times New Roman" w:cs="Times New Roman"/>
                <w:spacing w:val="-5"/>
                <w:sz w:val="24"/>
                <w:szCs w:val="24"/>
              </w:rPr>
              <w:t>të</w:t>
            </w:r>
            <w:r>
              <w:rPr>
                <w:rFonts w:ascii="Times New Roman" w:eastAsia="Microsoft Sans Serif" w:hAnsi="Times New Roman" w:cs="Times New Roman"/>
                <w:sz w:val="24"/>
                <w:szCs w:val="24"/>
              </w:rPr>
              <w:t xml:space="preserve">  siguruar</w:t>
            </w:r>
            <w:r>
              <w:rPr>
                <w:rFonts w:ascii="Times New Roman" w:eastAsia="Microsoft Sans Serif" w:hAnsi="Times New Roman" w:cs="Times New Roman"/>
                <w:spacing w:val="-12"/>
                <w:sz w:val="24"/>
                <w:szCs w:val="24"/>
              </w:rPr>
              <w:t xml:space="preserve"> </w:t>
            </w:r>
            <w:r>
              <w:rPr>
                <w:rFonts w:ascii="Times New Roman" w:eastAsia="Microsoft Sans Serif" w:hAnsi="Times New Roman" w:cs="Times New Roman"/>
                <w:sz w:val="24"/>
                <w:szCs w:val="24"/>
              </w:rPr>
              <w:t>transparencë</w:t>
            </w:r>
            <w:r>
              <w:rPr>
                <w:rFonts w:ascii="Times New Roman" w:eastAsia="Microsoft Sans Serif" w:hAnsi="Times New Roman" w:cs="Times New Roman"/>
                <w:spacing w:val="-12"/>
                <w:sz w:val="24"/>
                <w:szCs w:val="24"/>
              </w:rPr>
              <w:t xml:space="preserve"> </w:t>
            </w:r>
            <w:r>
              <w:rPr>
                <w:rFonts w:ascii="Times New Roman" w:eastAsia="Microsoft Sans Serif" w:hAnsi="Times New Roman" w:cs="Times New Roman"/>
                <w:sz w:val="24"/>
                <w:szCs w:val="24"/>
              </w:rPr>
              <w:t>dhe</w:t>
            </w:r>
            <w:r>
              <w:rPr>
                <w:rFonts w:ascii="Times New Roman" w:eastAsia="Microsoft Sans Serif" w:hAnsi="Times New Roman" w:cs="Times New Roman"/>
                <w:spacing w:val="-12"/>
                <w:sz w:val="24"/>
                <w:szCs w:val="24"/>
              </w:rPr>
              <w:t xml:space="preserve"> </w:t>
            </w:r>
            <w:r>
              <w:rPr>
                <w:rFonts w:ascii="Times New Roman" w:eastAsia="Microsoft Sans Serif" w:hAnsi="Times New Roman" w:cs="Times New Roman"/>
                <w:sz w:val="24"/>
                <w:szCs w:val="24"/>
              </w:rPr>
              <w:t>për</w:t>
            </w:r>
            <w:r>
              <w:rPr>
                <w:rFonts w:ascii="Times New Roman" w:eastAsia="Microsoft Sans Serif" w:hAnsi="Times New Roman" w:cs="Times New Roman"/>
                <w:spacing w:val="-12"/>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11"/>
                <w:sz w:val="24"/>
                <w:szCs w:val="24"/>
              </w:rPr>
              <w:t xml:space="preserve"> </w:t>
            </w:r>
            <w:r>
              <w:rPr>
                <w:rFonts w:ascii="Times New Roman" w:eastAsia="Microsoft Sans Serif" w:hAnsi="Times New Roman" w:cs="Times New Roman"/>
                <w:sz w:val="24"/>
                <w:szCs w:val="24"/>
              </w:rPr>
              <w:t>parandaluar</w:t>
            </w:r>
            <w:r>
              <w:rPr>
                <w:rFonts w:ascii="Times New Roman" w:eastAsia="Microsoft Sans Serif" w:hAnsi="Times New Roman" w:cs="Times New Roman"/>
                <w:spacing w:val="-12"/>
                <w:sz w:val="24"/>
                <w:szCs w:val="24"/>
              </w:rPr>
              <w:t xml:space="preserve"> </w:t>
            </w:r>
            <w:r>
              <w:rPr>
                <w:rFonts w:ascii="Times New Roman" w:eastAsia="Microsoft Sans Serif" w:hAnsi="Times New Roman" w:cs="Times New Roman"/>
                <w:spacing w:val="-2"/>
                <w:sz w:val="24"/>
                <w:szCs w:val="24"/>
              </w:rPr>
              <w:t>keqpërdorimet.</w:t>
            </w:r>
          </w:p>
          <w:p w:rsidR="00F27F9A" w:rsidRDefault="00907AF5">
            <w:pPr>
              <w:widowControl w:val="0"/>
              <w:numPr>
                <w:ilvl w:val="0"/>
                <w:numId w:val="173"/>
              </w:numPr>
              <w:tabs>
                <w:tab w:val="left" w:pos="228"/>
                <w:tab w:val="left" w:pos="270"/>
              </w:tabs>
              <w:autoSpaceDE w:val="0"/>
              <w:autoSpaceDN w:val="0"/>
              <w:spacing w:before="49" w:after="0" w:line="276" w:lineRule="auto"/>
              <w:ind w:left="228" w:hanging="125"/>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Ofron</w:t>
            </w:r>
            <w:r>
              <w:rPr>
                <w:rFonts w:ascii="Times New Roman" w:eastAsia="Microsoft Sans Serif" w:hAnsi="Times New Roman" w:cs="Times New Roman"/>
                <w:spacing w:val="32"/>
                <w:sz w:val="24"/>
                <w:szCs w:val="24"/>
              </w:rPr>
              <w:t xml:space="preserve"> </w:t>
            </w:r>
            <w:r>
              <w:rPr>
                <w:rFonts w:ascii="Times New Roman" w:eastAsia="Microsoft Sans Serif" w:hAnsi="Times New Roman" w:cs="Times New Roman"/>
                <w:sz w:val="24"/>
                <w:szCs w:val="24"/>
              </w:rPr>
              <w:t>asistencë</w:t>
            </w:r>
            <w:r>
              <w:rPr>
                <w:rFonts w:ascii="Times New Roman" w:eastAsia="Microsoft Sans Serif" w:hAnsi="Times New Roman" w:cs="Times New Roman"/>
                <w:spacing w:val="32"/>
                <w:sz w:val="24"/>
                <w:szCs w:val="24"/>
              </w:rPr>
              <w:t xml:space="preserve"> </w:t>
            </w:r>
            <w:r>
              <w:rPr>
                <w:rFonts w:ascii="Times New Roman" w:eastAsia="Microsoft Sans Serif" w:hAnsi="Times New Roman" w:cs="Times New Roman"/>
                <w:sz w:val="24"/>
                <w:szCs w:val="24"/>
              </w:rPr>
              <w:t>teknike</w:t>
            </w:r>
            <w:r>
              <w:rPr>
                <w:rFonts w:ascii="Times New Roman" w:eastAsia="Microsoft Sans Serif" w:hAnsi="Times New Roman" w:cs="Times New Roman"/>
                <w:spacing w:val="33"/>
                <w:sz w:val="24"/>
                <w:szCs w:val="24"/>
              </w:rPr>
              <w:t xml:space="preserve"> </w:t>
            </w:r>
            <w:r>
              <w:rPr>
                <w:rFonts w:ascii="Times New Roman" w:eastAsia="Microsoft Sans Serif" w:hAnsi="Times New Roman" w:cs="Times New Roman"/>
                <w:sz w:val="24"/>
                <w:szCs w:val="24"/>
              </w:rPr>
              <w:t>dhe</w:t>
            </w:r>
            <w:r>
              <w:rPr>
                <w:rFonts w:ascii="Times New Roman" w:eastAsia="Microsoft Sans Serif" w:hAnsi="Times New Roman" w:cs="Times New Roman"/>
                <w:spacing w:val="32"/>
                <w:sz w:val="24"/>
                <w:szCs w:val="24"/>
              </w:rPr>
              <w:t xml:space="preserve"> </w:t>
            </w:r>
            <w:r>
              <w:rPr>
                <w:rFonts w:ascii="Times New Roman" w:eastAsia="Microsoft Sans Serif" w:hAnsi="Times New Roman" w:cs="Times New Roman"/>
                <w:sz w:val="24"/>
                <w:szCs w:val="24"/>
              </w:rPr>
              <w:t>koordinon</w:t>
            </w:r>
            <w:r>
              <w:rPr>
                <w:rFonts w:ascii="Times New Roman" w:eastAsia="Microsoft Sans Serif" w:hAnsi="Times New Roman" w:cs="Times New Roman"/>
                <w:spacing w:val="33"/>
                <w:sz w:val="24"/>
                <w:szCs w:val="24"/>
              </w:rPr>
              <w:t xml:space="preserve"> </w:t>
            </w:r>
            <w:r>
              <w:rPr>
                <w:rFonts w:ascii="Times New Roman" w:eastAsia="Microsoft Sans Serif" w:hAnsi="Times New Roman" w:cs="Times New Roman"/>
                <w:sz w:val="24"/>
                <w:szCs w:val="24"/>
              </w:rPr>
              <w:t>me</w:t>
            </w:r>
            <w:r>
              <w:rPr>
                <w:rFonts w:ascii="Times New Roman" w:eastAsia="Microsoft Sans Serif" w:hAnsi="Times New Roman" w:cs="Times New Roman"/>
                <w:spacing w:val="32"/>
                <w:sz w:val="24"/>
                <w:szCs w:val="24"/>
              </w:rPr>
              <w:t xml:space="preserve"> </w:t>
            </w:r>
            <w:r>
              <w:rPr>
                <w:rFonts w:ascii="Times New Roman" w:eastAsia="Microsoft Sans Serif" w:hAnsi="Times New Roman" w:cs="Times New Roman"/>
                <w:sz w:val="24"/>
                <w:szCs w:val="24"/>
              </w:rPr>
              <w:t>institucionet</w:t>
            </w:r>
            <w:r>
              <w:rPr>
                <w:rFonts w:ascii="Times New Roman" w:eastAsia="Microsoft Sans Serif" w:hAnsi="Times New Roman" w:cs="Times New Roman"/>
                <w:spacing w:val="32"/>
                <w:sz w:val="24"/>
                <w:szCs w:val="24"/>
              </w:rPr>
              <w:t xml:space="preserve"> </w:t>
            </w:r>
            <w:r>
              <w:rPr>
                <w:rFonts w:ascii="Times New Roman" w:eastAsia="Microsoft Sans Serif" w:hAnsi="Times New Roman" w:cs="Times New Roman"/>
                <w:spacing w:val="-2"/>
                <w:sz w:val="24"/>
                <w:szCs w:val="24"/>
              </w:rPr>
              <w:t>financiare</w:t>
            </w:r>
            <w:r>
              <w:rPr>
                <w:rFonts w:ascii="Times New Roman" w:eastAsia="Microsoft Sans Serif" w:hAnsi="Times New Roman" w:cs="Times New Roman"/>
                <w:sz w:val="24"/>
                <w:szCs w:val="24"/>
              </w:rPr>
              <w:t xml:space="preserve">  për</w:t>
            </w:r>
            <w:r>
              <w:rPr>
                <w:rFonts w:ascii="Times New Roman" w:eastAsia="Microsoft Sans Serif" w:hAnsi="Times New Roman" w:cs="Times New Roman"/>
                <w:spacing w:val="24"/>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24"/>
                <w:sz w:val="24"/>
                <w:szCs w:val="24"/>
              </w:rPr>
              <w:t xml:space="preserve"> </w:t>
            </w:r>
            <w:r>
              <w:rPr>
                <w:rFonts w:ascii="Times New Roman" w:eastAsia="Microsoft Sans Serif" w:hAnsi="Times New Roman" w:cs="Times New Roman"/>
                <w:sz w:val="24"/>
                <w:szCs w:val="24"/>
              </w:rPr>
              <w:t>lehtësuar</w:t>
            </w:r>
            <w:r>
              <w:rPr>
                <w:rFonts w:ascii="Times New Roman" w:eastAsia="Microsoft Sans Serif" w:hAnsi="Times New Roman" w:cs="Times New Roman"/>
                <w:spacing w:val="24"/>
                <w:sz w:val="24"/>
                <w:szCs w:val="24"/>
              </w:rPr>
              <w:t xml:space="preserve"> </w:t>
            </w:r>
            <w:r>
              <w:rPr>
                <w:rFonts w:ascii="Times New Roman" w:eastAsia="Microsoft Sans Serif" w:hAnsi="Times New Roman" w:cs="Times New Roman"/>
                <w:sz w:val="24"/>
                <w:szCs w:val="24"/>
              </w:rPr>
              <w:t>aksesin</w:t>
            </w:r>
            <w:r>
              <w:rPr>
                <w:rFonts w:ascii="Times New Roman" w:eastAsia="Microsoft Sans Serif" w:hAnsi="Times New Roman" w:cs="Times New Roman"/>
                <w:spacing w:val="24"/>
                <w:sz w:val="24"/>
                <w:szCs w:val="24"/>
              </w:rPr>
              <w:t xml:space="preserve"> </w:t>
            </w:r>
            <w:r>
              <w:rPr>
                <w:rFonts w:ascii="Times New Roman" w:eastAsia="Microsoft Sans Serif" w:hAnsi="Times New Roman" w:cs="Times New Roman"/>
                <w:sz w:val="24"/>
                <w:szCs w:val="24"/>
              </w:rPr>
              <w:t>në</w:t>
            </w:r>
            <w:r>
              <w:rPr>
                <w:rFonts w:ascii="Times New Roman" w:eastAsia="Microsoft Sans Serif" w:hAnsi="Times New Roman" w:cs="Times New Roman"/>
                <w:spacing w:val="24"/>
                <w:sz w:val="24"/>
                <w:szCs w:val="24"/>
              </w:rPr>
              <w:t xml:space="preserve"> </w:t>
            </w:r>
            <w:r>
              <w:rPr>
                <w:rFonts w:ascii="Times New Roman" w:eastAsia="Microsoft Sans Serif" w:hAnsi="Times New Roman" w:cs="Times New Roman"/>
                <w:sz w:val="24"/>
                <w:szCs w:val="24"/>
              </w:rPr>
              <w:t>kredi</w:t>
            </w:r>
            <w:r>
              <w:rPr>
                <w:rFonts w:ascii="Times New Roman" w:eastAsia="Microsoft Sans Serif" w:hAnsi="Times New Roman" w:cs="Times New Roman"/>
                <w:spacing w:val="24"/>
                <w:sz w:val="24"/>
                <w:szCs w:val="24"/>
              </w:rPr>
              <w:t xml:space="preserve"> </w:t>
            </w:r>
            <w:r>
              <w:rPr>
                <w:rFonts w:ascii="Times New Roman" w:eastAsia="Microsoft Sans Serif" w:hAnsi="Times New Roman" w:cs="Times New Roman"/>
                <w:sz w:val="24"/>
                <w:szCs w:val="24"/>
              </w:rPr>
              <w:t>për</w:t>
            </w:r>
            <w:r>
              <w:rPr>
                <w:rFonts w:ascii="Times New Roman" w:eastAsia="Microsoft Sans Serif" w:hAnsi="Times New Roman" w:cs="Times New Roman"/>
                <w:spacing w:val="24"/>
                <w:sz w:val="24"/>
                <w:szCs w:val="24"/>
              </w:rPr>
              <w:t xml:space="preserve"> </w:t>
            </w:r>
            <w:r>
              <w:rPr>
                <w:rFonts w:ascii="Times New Roman" w:eastAsia="Microsoft Sans Serif" w:hAnsi="Times New Roman" w:cs="Times New Roman"/>
                <w:sz w:val="24"/>
                <w:szCs w:val="24"/>
              </w:rPr>
              <w:t>individët</w:t>
            </w:r>
            <w:r>
              <w:rPr>
                <w:rFonts w:ascii="Times New Roman" w:eastAsia="Microsoft Sans Serif" w:hAnsi="Times New Roman" w:cs="Times New Roman"/>
                <w:spacing w:val="24"/>
                <w:sz w:val="24"/>
                <w:szCs w:val="24"/>
              </w:rPr>
              <w:t xml:space="preserve"> </w:t>
            </w:r>
            <w:r>
              <w:rPr>
                <w:rFonts w:ascii="Times New Roman" w:eastAsia="Microsoft Sans Serif" w:hAnsi="Times New Roman" w:cs="Times New Roman"/>
                <w:sz w:val="24"/>
                <w:szCs w:val="24"/>
              </w:rPr>
              <w:t>dhe</w:t>
            </w:r>
            <w:r>
              <w:rPr>
                <w:rFonts w:ascii="Times New Roman" w:eastAsia="Microsoft Sans Serif" w:hAnsi="Times New Roman" w:cs="Times New Roman"/>
                <w:spacing w:val="24"/>
                <w:sz w:val="24"/>
                <w:szCs w:val="24"/>
              </w:rPr>
              <w:t xml:space="preserve"> </w:t>
            </w:r>
            <w:r>
              <w:rPr>
                <w:rFonts w:ascii="Times New Roman" w:eastAsia="Microsoft Sans Serif" w:hAnsi="Times New Roman" w:cs="Times New Roman"/>
                <w:sz w:val="24"/>
                <w:szCs w:val="24"/>
              </w:rPr>
              <w:t>bizneset</w:t>
            </w:r>
            <w:r>
              <w:rPr>
                <w:rFonts w:ascii="Times New Roman" w:eastAsia="Microsoft Sans Serif" w:hAnsi="Times New Roman" w:cs="Times New Roman"/>
                <w:spacing w:val="24"/>
                <w:sz w:val="24"/>
                <w:szCs w:val="24"/>
              </w:rPr>
              <w:t xml:space="preserve"> </w:t>
            </w:r>
            <w:r>
              <w:rPr>
                <w:rFonts w:ascii="Times New Roman" w:eastAsia="Microsoft Sans Serif" w:hAnsi="Times New Roman" w:cs="Times New Roman"/>
                <w:sz w:val="24"/>
                <w:szCs w:val="24"/>
              </w:rPr>
              <w:t>për</w:t>
            </w:r>
            <w:r>
              <w:rPr>
                <w:rFonts w:ascii="Times New Roman" w:eastAsia="Microsoft Sans Serif" w:hAnsi="Times New Roman" w:cs="Times New Roman"/>
                <w:spacing w:val="24"/>
                <w:sz w:val="24"/>
                <w:szCs w:val="24"/>
              </w:rPr>
              <w:t xml:space="preserve"> </w:t>
            </w:r>
            <w:r>
              <w:rPr>
                <w:rFonts w:ascii="Times New Roman" w:eastAsia="Microsoft Sans Serif" w:hAnsi="Times New Roman" w:cs="Times New Roman"/>
                <w:spacing w:val="-5"/>
                <w:sz w:val="24"/>
                <w:szCs w:val="24"/>
              </w:rPr>
              <w:t>të</w:t>
            </w:r>
            <w:r>
              <w:rPr>
                <w:rFonts w:ascii="Times New Roman" w:eastAsia="Microsoft Sans Serif" w:hAnsi="Times New Roman" w:cs="Times New Roman"/>
                <w:sz w:val="24"/>
                <w:szCs w:val="24"/>
              </w:rPr>
              <w:t xml:space="preserve">  rindërtuar</w:t>
            </w:r>
            <w:r>
              <w:rPr>
                <w:rFonts w:ascii="Times New Roman" w:eastAsia="Microsoft Sans Serif" w:hAnsi="Times New Roman" w:cs="Times New Roman"/>
                <w:spacing w:val="11"/>
                <w:sz w:val="24"/>
                <w:szCs w:val="24"/>
              </w:rPr>
              <w:t xml:space="preserve"> </w:t>
            </w:r>
            <w:r>
              <w:rPr>
                <w:rFonts w:ascii="Times New Roman" w:eastAsia="Microsoft Sans Serif" w:hAnsi="Times New Roman" w:cs="Times New Roman"/>
                <w:sz w:val="24"/>
                <w:szCs w:val="24"/>
              </w:rPr>
              <w:t>mjetet</w:t>
            </w:r>
            <w:r>
              <w:rPr>
                <w:rFonts w:ascii="Times New Roman" w:eastAsia="Microsoft Sans Serif" w:hAnsi="Times New Roman" w:cs="Times New Roman"/>
                <w:spacing w:val="12"/>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12"/>
                <w:sz w:val="24"/>
                <w:szCs w:val="24"/>
              </w:rPr>
              <w:t xml:space="preserve"> </w:t>
            </w:r>
            <w:r>
              <w:rPr>
                <w:rFonts w:ascii="Times New Roman" w:eastAsia="Microsoft Sans Serif" w:hAnsi="Times New Roman" w:cs="Times New Roman"/>
                <w:spacing w:val="-2"/>
                <w:sz w:val="24"/>
                <w:szCs w:val="24"/>
              </w:rPr>
              <w:t>jetesës.</w:t>
            </w:r>
          </w:p>
          <w:p w:rsidR="00F27F9A" w:rsidRDefault="00907AF5">
            <w:pPr>
              <w:widowControl w:val="0"/>
              <w:numPr>
                <w:ilvl w:val="0"/>
                <w:numId w:val="174"/>
              </w:numPr>
              <w:tabs>
                <w:tab w:val="left" w:pos="230"/>
                <w:tab w:val="left" w:pos="270"/>
              </w:tabs>
              <w:autoSpaceDE w:val="0"/>
              <w:autoSpaceDN w:val="0"/>
              <w:spacing w:before="49" w:after="0" w:line="276" w:lineRule="auto"/>
              <w:ind w:left="230" w:hanging="125"/>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Bashkëpunon</w:t>
            </w:r>
            <w:r>
              <w:rPr>
                <w:rFonts w:ascii="Times New Roman" w:eastAsia="Microsoft Sans Serif" w:hAnsi="Times New Roman" w:cs="Times New Roman"/>
                <w:spacing w:val="27"/>
                <w:sz w:val="24"/>
                <w:szCs w:val="24"/>
              </w:rPr>
              <w:t xml:space="preserve"> </w:t>
            </w:r>
            <w:r>
              <w:rPr>
                <w:rFonts w:ascii="Times New Roman" w:eastAsia="Microsoft Sans Serif" w:hAnsi="Times New Roman" w:cs="Times New Roman"/>
                <w:sz w:val="24"/>
                <w:szCs w:val="24"/>
              </w:rPr>
              <w:t>me</w:t>
            </w:r>
            <w:r>
              <w:rPr>
                <w:rFonts w:ascii="Times New Roman" w:eastAsia="Microsoft Sans Serif" w:hAnsi="Times New Roman" w:cs="Times New Roman"/>
                <w:spacing w:val="28"/>
                <w:sz w:val="24"/>
                <w:szCs w:val="24"/>
              </w:rPr>
              <w:t xml:space="preserve"> </w:t>
            </w:r>
            <w:r>
              <w:rPr>
                <w:rFonts w:ascii="Times New Roman" w:eastAsia="Microsoft Sans Serif" w:hAnsi="Times New Roman" w:cs="Times New Roman"/>
                <w:sz w:val="24"/>
                <w:szCs w:val="24"/>
              </w:rPr>
              <w:t>departamente</w:t>
            </w:r>
            <w:r>
              <w:rPr>
                <w:rFonts w:ascii="Times New Roman" w:eastAsia="Microsoft Sans Serif" w:hAnsi="Times New Roman" w:cs="Times New Roman"/>
                <w:spacing w:val="28"/>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28"/>
                <w:sz w:val="24"/>
                <w:szCs w:val="24"/>
              </w:rPr>
              <w:t xml:space="preserve"> </w:t>
            </w:r>
            <w:r>
              <w:rPr>
                <w:rFonts w:ascii="Times New Roman" w:eastAsia="Microsoft Sans Serif" w:hAnsi="Times New Roman" w:cs="Times New Roman"/>
                <w:sz w:val="24"/>
                <w:szCs w:val="24"/>
              </w:rPr>
              <w:t>tjera</w:t>
            </w:r>
            <w:r>
              <w:rPr>
                <w:rFonts w:ascii="Times New Roman" w:eastAsia="Microsoft Sans Serif" w:hAnsi="Times New Roman" w:cs="Times New Roman"/>
                <w:spacing w:val="28"/>
                <w:sz w:val="24"/>
                <w:szCs w:val="24"/>
              </w:rPr>
              <w:t xml:space="preserve"> </w:t>
            </w:r>
            <w:r>
              <w:rPr>
                <w:rFonts w:ascii="Times New Roman" w:eastAsia="Microsoft Sans Serif" w:hAnsi="Times New Roman" w:cs="Times New Roman"/>
                <w:sz w:val="24"/>
                <w:szCs w:val="24"/>
              </w:rPr>
              <w:t>për</w:t>
            </w:r>
            <w:r>
              <w:rPr>
                <w:rFonts w:ascii="Times New Roman" w:eastAsia="Microsoft Sans Serif" w:hAnsi="Times New Roman" w:cs="Times New Roman"/>
                <w:spacing w:val="28"/>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28"/>
                <w:sz w:val="24"/>
                <w:szCs w:val="24"/>
              </w:rPr>
              <w:t xml:space="preserve"> </w:t>
            </w:r>
            <w:r>
              <w:rPr>
                <w:rFonts w:ascii="Times New Roman" w:eastAsia="Microsoft Sans Serif" w:hAnsi="Times New Roman" w:cs="Times New Roman"/>
                <w:sz w:val="24"/>
                <w:szCs w:val="24"/>
              </w:rPr>
              <w:t>siguruar</w:t>
            </w:r>
            <w:r>
              <w:rPr>
                <w:rFonts w:ascii="Times New Roman" w:eastAsia="Microsoft Sans Serif" w:hAnsi="Times New Roman" w:cs="Times New Roman"/>
                <w:spacing w:val="28"/>
                <w:sz w:val="24"/>
                <w:szCs w:val="24"/>
              </w:rPr>
              <w:t xml:space="preserve"> </w:t>
            </w:r>
            <w:r>
              <w:rPr>
                <w:rFonts w:ascii="Times New Roman" w:eastAsia="Microsoft Sans Serif" w:hAnsi="Times New Roman" w:cs="Times New Roman"/>
                <w:sz w:val="24"/>
                <w:szCs w:val="24"/>
              </w:rPr>
              <w:t>që</w:t>
            </w:r>
            <w:r>
              <w:rPr>
                <w:rFonts w:ascii="Times New Roman" w:eastAsia="Microsoft Sans Serif" w:hAnsi="Times New Roman" w:cs="Times New Roman"/>
                <w:spacing w:val="27"/>
                <w:sz w:val="24"/>
                <w:szCs w:val="24"/>
              </w:rPr>
              <w:t xml:space="preserve"> </w:t>
            </w:r>
            <w:r>
              <w:rPr>
                <w:rFonts w:ascii="Times New Roman" w:eastAsia="Microsoft Sans Serif" w:hAnsi="Times New Roman" w:cs="Times New Roman"/>
                <w:spacing w:val="-2"/>
                <w:sz w:val="24"/>
                <w:szCs w:val="24"/>
              </w:rPr>
              <w:t>fondet</w:t>
            </w:r>
            <w:r>
              <w:rPr>
                <w:rFonts w:ascii="Times New Roman" w:eastAsia="Microsoft Sans Serif" w:hAnsi="Times New Roman" w:cs="Times New Roman"/>
                <w:sz w:val="24"/>
                <w:szCs w:val="24"/>
              </w:rPr>
              <w:t xml:space="preserve">  të</w:t>
            </w:r>
            <w:r>
              <w:rPr>
                <w:rFonts w:ascii="Times New Roman" w:eastAsia="Microsoft Sans Serif" w:hAnsi="Times New Roman" w:cs="Times New Roman"/>
                <w:spacing w:val="47"/>
                <w:sz w:val="24"/>
                <w:szCs w:val="24"/>
              </w:rPr>
              <w:t xml:space="preserve"> </w:t>
            </w:r>
            <w:r>
              <w:rPr>
                <w:rFonts w:ascii="Times New Roman" w:eastAsia="Microsoft Sans Serif" w:hAnsi="Times New Roman" w:cs="Times New Roman"/>
                <w:sz w:val="24"/>
                <w:szCs w:val="24"/>
              </w:rPr>
              <w:t>shpërndahen</w:t>
            </w:r>
            <w:r>
              <w:rPr>
                <w:rFonts w:ascii="Times New Roman" w:eastAsia="Microsoft Sans Serif" w:hAnsi="Times New Roman" w:cs="Times New Roman"/>
                <w:spacing w:val="48"/>
                <w:sz w:val="24"/>
                <w:szCs w:val="24"/>
              </w:rPr>
              <w:t xml:space="preserve"> </w:t>
            </w:r>
            <w:r>
              <w:rPr>
                <w:rFonts w:ascii="Times New Roman" w:eastAsia="Microsoft Sans Serif" w:hAnsi="Times New Roman" w:cs="Times New Roman"/>
                <w:sz w:val="24"/>
                <w:szCs w:val="24"/>
              </w:rPr>
              <w:t>në</w:t>
            </w:r>
            <w:r>
              <w:rPr>
                <w:rFonts w:ascii="Times New Roman" w:eastAsia="Microsoft Sans Serif" w:hAnsi="Times New Roman" w:cs="Times New Roman"/>
                <w:spacing w:val="48"/>
                <w:sz w:val="24"/>
                <w:szCs w:val="24"/>
              </w:rPr>
              <w:t xml:space="preserve"> </w:t>
            </w:r>
            <w:r>
              <w:rPr>
                <w:rFonts w:ascii="Times New Roman" w:eastAsia="Microsoft Sans Serif" w:hAnsi="Times New Roman" w:cs="Times New Roman"/>
                <w:sz w:val="24"/>
                <w:szCs w:val="24"/>
              </w:rPr>
              <w:t>mënyrë</w:t>
            </w:r>
            <w:r>
              <w:rPr>
                <w:rFonts w:ascii="Times New Roman" w:eastAsia="Microsoft Sans Serif" w:hAnsi="Times New Roman" w:cs="Times New Roman"/>
                <w:spacing w:val="48"/>
                <w:sz w:val="24"/>
                <w:szCs w:val="24"/>
              </w:rPr>
              <w:t xml:space="preserve"> </w:t>
            </w:r>
            <w:r>
              <w:rPr>
                <w:rFonts w:ascii="Times New Roman" w:eastAsia="Microsoft Sans Serif" w:hAnsi="Times New Roman" w:cs="Times New Roman"/>
                <w:sz w:val="24"/>
                <w:szCs w:val="24"/>
              </w:rPr>
              <w:t>efikase</w:t>
            </w:r>
            <w:r>
              <w:rPr>
                <w:rFonts w:ascii="Times New Roman" w:eastAsia="Microsoft Sans Serif" w:hAnsi="Times New Roman" w:cs="Times New Roman"/>
                <w:spacing w:val="47"/>
                <w:sz w:val="24"/>
                <w:szCs w:val="24"/>
              </w:rPr>
              <w:t xml:space="preserve"> </w:t>
            </w:r>
            <w:r>
              <w:rPr>
                <w:rFonts w:ascii="Times New Roman" w:eastAsia="Microsoft Sans Serif" w:hAnsi="Times New Roman" w:cs="Times New Roman"/>
                <w:sz w:val="24"/>
                <w:szCs w:val="24"/>
              </w:rPr>
              <w:t>në</w:t>
            </w:r>
            <w:r>
              <w:rPr>
                <w:rFonts w:ascii="Times New Roman" w:eastAsia="Microsoft Sans Serif" w:hAnsi="Times New Roman" w:cs="Times New Roman"/>
                <w:spacing w:val="48"/>
                <w:sz w:val="24"/>
                <w:szCs w:val="24"/>
              </w:rPr>
              <w:t xml:space="preserve"> </w:t>
            </w:r>
            <w:r>
              <w:rPr>
                <w:rFonts w:ascii="Times New Roman" w:eastAsia="Microsoft Sans Serif" w:hAnsi="Times New Roman" w:cs="Times New Roman"/>
                <w:sz w:val="24"/>
                <w:szCs w:val="24"/>
              </w:rPr>
              <w:t>prioritetet</w:t>
            </w:r>
            <w:r>
              <w:rPr>
                <w:rFonts w:ascii="Times New Roman" w:eastAsia="Microsoft Sans Serif" w:hAnsi="Times New Roman" w:cs="Times New Roman"/>
                <w:spacing w:val="48"/>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48"/>
                <w:sz w:val="24"/>
                <w:szCs w:val="24"/>
              </w:rPr>
              <w:t xml:space="preserve"> </w:t>
            </w:r>
            <w:r>
              <w:rPr>
                <w:rFonts w:ascii="Times New Roman" w:eastAsia="Microsoft Sans Serif" w:hAnsi="Times New Roman" w:cs="Times New Roman"/>
                <w:sz w:val="24"/>
                <w:szCs w:val="24"/>
              </w:rPr>
              <w:t>projekteve</w:t>
            </w:r>
            <w:r>
              <w:rPr>
                <w:rFonts w:ascii="Times New Roman" w:eastAsia="Microsoft Sans Serif" w:hAnsi="Times New Roman" w:cs="Times New Roman"/>
                <w:spacing w:val="48"/>
                <w:sz w:val="24"/>
                <w:szCs w:val="24"/>
              </w:rPr>
              <w:t xml:space="preserve"> </w:t>
            </w:r>
            <w:r>
              <w:rPr>
                <w:rFonts w:ascii="Times New Roman" w:eastAsia="Microsoft Sans Serif" w:hAnsi="Times New Roman" w:cs="Times New Roman"/>
                <w:spacing w:val="-5"/>
                <w:sz w:val="24"/>
                <w:szCs w:val="24"/>
              </w:rPr>
              <w:t>të</w:t>
            </w:r>
            <w:r>
              <w:rPr>
                <w:rFonts w:ascii="Times New Roman" w:eastAsia="Microsoft Sans Serif" w:hAnsi="Times New Roman" w:cs="Times New Roman"/>
                <w:sz w:val="24"/>
                <w:szCs w:val="24"/>
              </w:rPr>
              <w:t xml:space="preserve">  rimëkëmbjesdhe</w:t>
            </w:r>
            <w:r>
              <w:rPr>
                <w:rFonts w:ascii="Times New Roman" w:eastAsia="Microsoft Sans Serif" w:hAnsi="Times New Roman" w:cs="Times New Roman"/>
                <w:spacing w:val="12"/>
                <w:sz w:val="24"/>
                <w:szCs w:val="24"/>
              </w:rPr>
              <w:t xml:space="preserve"> </w:t>
            </w:r>
            <w:r>
              <w:rPr>
                <w:rFonts w:ascii="Times New Roman" w:eastAsia="Microsoft Sans Serif" w:hAnsi="Times New Roman" w:cs="Times New Roman"/>
                <w:sz w:val="24"/>
                <w:szCs w:val="24"/>
              </w:rPr>
              <w:t>rritjes</w:t>
            </w:r>
            <w:r>
              <w:rPr>
                <w:rFonts w:ascii="Times New Roman" w:eastAsia="Microsoft Sans Serif" w:hAnsi="Times New Roman" w:cs="Times New Roman"/>
                <w:spacing w:val="13"/>
                <w:sz w:val="24"/>
                <w:szCs w:val="24"/>
              </w:rPr>
              <w:t xml:space="preserve"> </w:t>
            </w:r>
            <w:r>
              <w:rPr>
                <w:rFonts w:ascii="Times New Roman" w:eastAsia="Microsoft Sans Serif" w:hAnsi="Times New Roman" w:cs="Times New Roman"/>
                <w:sz w:val="24"/>
                <w:szCs w:val="24"/>
              </w:rPr>
              <w:t>së</w:t>
            </w:r>
            <w:r>
              <w:rPr>
                <w:rFonts w:ascii="Times New Roman" w:eastAsia="Microsoft Sans Serif" w:hAnsi="Times New Roman" w:cs="Times New Roman"/>
                <w:spacing w:val="13"/>
                <w:sz w:val="24"/>
                <w:szCs w:val="24"/>
              </w:rPr>
              <w:t xml:space="preserve"> </w:t>
            </w:r>
            <w:r>
              <w:rPr>
                <w:rFonts w:ascii="Times New Roman" w:eastAsia="Microsoft Sans Serif" w:hAnsi="Times New Roman" w:cs="Times New Roman"/>
                <w:sz w:val="24"/>
                <w:szCs w:val="24"/>
              </w:rPr>
              <w:t>aftësisë</w:t>
            </w:r>
            <w:r>
              <w:rPr>
                <w:rFonts w:ascii="Times New Roman" w:eastAsia="Microsoft Sans Serif" w:hAnsi="Times New Roman" w:cs="Times New Roman"/>
                <w:spacing w:val="12"/>
                <w:sz w:val="24"/>
                <w:szCs w:val="24"/>
              </w:rPr>
              <w:t xml:space="preserve"> </w:t>
            </w:r>
            <w:r>
              <w:rPr>
                <w:rFonts w:ascii="Times New Roman" w:eastAsia="Microsoft Sans Serif" w:hAnsi="Times New Roman" w:cs="Times New Roman"/>
                <w:spacing w:val="-2"/>
                <w:sz w:val="24"/>
                <w:szCs w:val="24"/>
              </w:rPr>
              <w:t>ripërtëritëse.</w:t>
            </w:r>
          </w:p>
          <w:p w:rsidR="00F27F9A" w:rsidRDefault="00907AF5">
            <w:pPr>
              <w:widowControl w:val="0"/>
              <w:numPr>
                <w:ilvl w:val="0"/>
                <w:numId w:val="175"/>
              </w:numPr>
              <w:tabs>
                <w:tab w:val="left" w:pos="213"/>
                <w:tab w:val="left" w:pos="270"/>
              </w:tabs>
              <w:autoSpaceDE w:val="0"/>
              <w:autoSpaceDN w:val="0"/>
              <w:spacing w:before="49" w:after="0" w:line="276" w:lineRule="auto"/>
              <w:ind w:left="213"/>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Drejton</w:t>
            </w:r>
            <w:r>
              <w:rPr>
                <w:rFonts w:ascii="Times New Roman" w:eastAsia="Microsoft Sans Serif" w:hAnsi="Times New Roman" w:cs="Times New Roman"/>
                <w:spacing w:val="13"/>
                <w:sz w:val="24"/>
                <w:szCs w:val="24"/>
              </w:rPr>
              <w:t xml:space="preserve"> </w:t>
            </w:r>
            <w:r>
              <w:rPr>
                <w:rFonts w:ascii="Times New Roman" w:eastAsia="Microsoft Sans Serif" w:hAnsi="Times New Roman" w:cs="Times New Roman"/>
                <w:sz w:val="24"/>
                <w:szCs w:val="24"/>
              </w:rPr>
              <w:t>dhe</w:t>
            </w:r>
            <w:r>
              <w:rPr>
                <w:rFonts w:ascii="Times New Roman" w:eastAsia="Microsoft Sans Serif" w:hAnsi="Times New Roman" w:cs="Times New Roman"/>
                <w:spacing w:val="14"/>
                <w:sz w:val="24"/>
                <w:szCs w:val="24"/>
              </w:rPr>
              <w:t xml:space="preserve"> </w:t>
            </w:r>
            <w:r>
              <w:rPr>
                <w:rFonts w:ascii="Times New Roman" w:eastAsia="Microsoft Sans Serif" w:hAnsi="Times New Roman" w:cs="Times New Roman"/>
                <w:sz w:val="24"/>
                <w:szCs w:val="24"/>
              </w:rPr>
              <w:t>monitoron</w:t>
            </w:r>
            <w:r>
              <w:rPr>
                <w:rFonts w:ascii="Times New Roman" w:eastAsia="Microsoft Sans Serif" w:hAnsi="Times New Roman" w:cs="Times New Roman"/>
                <w:spacing w:val="14"/>
                <w:sz w:val="24"/>
                <w:szCs w:val="24"/>
              </w:rPr>
              <w:t xml:space="preserve"> </w:t>
            </w:r>
            <w:r>
              <w:rPr>
                <w:rFonts w:ascii="Times New Roman" w:eastAsia="Microsoft Sans Serif" w:hAnsi="Times New Roman" w:cs="Times New Roman"/>
                <w:sz w:val="24"/>
                <w:szCs w:val="24"/>
              </w:rPr>
              <w:t>proceset</w:t>
            </w:r>
            <w:r>
              <w:rPr>
                <w:rFonts w:ascii="Times New Roman" w:eastAsia="Microsoft Sans Serif" w:hAnsi="Times New Roman" w:cs="Times New Roman"/>
                <w:spacing w:val="14"/>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14"/>
                <w:sz w:val="24"/>
                <w:szCs w:val="24"/>
              </w:rPr>
              <w:t xml:space="preserve"> </w:t>
            </w:r>
            <w:r>
              <w:rPr>
                <w:rFonts w:ascii="Times New Roman" w:eastAsia="Microsoft Sans Serif" w:hAnsi="Times New Roman" w:cs="Times New Roman"/>
                <w:sz w:val="24"/>
                <w:szCs w:val="24"/>
              </w:rPr>
              <w:t>prokurimit</w:t>
            </w:r>
            <w:r>
              <w:rPr>
                <w:rFonts w:ascii="Times New Roman" w:eastAsia="Microsoft Sans Serif" w:hAnsi="Times New Roman" w:cs="Times New Roman"/>
                <w:spacing w:val="14"/>
                <w:sz w:val="24"/>
                <w:szCs w:val="24"/>
              </w:rPr>
              <w:t xml:space="preserve"> </w:t>
            </w:r>
            <w:r>
              <w:rPr>
                <w:rFonts w:ascii="Times New Roman" w:eastAsia="Microsoft Sans Serif" w:hAnsi="Times New Roman" w:cs="Times New Roman"/>
                <w:sz w:val="24"/>
                <w:szCs w:val="24"/>
              </w:rPr>
              <w:t>për</w:t>
            </w:r>
            <w:r>
              <w:rPr>
                <w:rFonts w:ascii="Times New Roman" w:eastAsia="Microsoft Sans Serif" w:hAnsi="Times New Roman" w:cs="Times New Roman"/>
                <w:spacing w:val="14"/>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13"/>
                <w:sz w:val="24"/>
                <w:szCs w:val="24"/>
              </w:rPr>
              <w:t xml:space="preserve"> </w:t>
            </w:r>
            <w:r>
              <w:rPr>
                <w:rFonts w:ascii="Times New Roman" w:eastAsia="Microsoft Sans Serif" w:hAnsi="Times New Roman" w:cs="Times New Roman"/>
                <w:sz w:val="24"/>
                <w:szCs w:val="24"/>
              </w:rPr>
              <w:t>siguruar</w:t>
            </w:r>
            <w:r>
              <w:rPr>
                <w:rFonts w:ascii="Times New Roman" w:eastAsia="Microsoft Sans Serif" w:hAnsi="Times New Roman" w:cs="Times New Roman"/>
                <w:spacing w:val="14"/>
                <w:sz w:val="24"/>
                <w:szCs w:val="24"/>
              </w:rPr>
              <w:t xml:space="preserve"> </w:t>
            </w:r>
            <w:r>
              <w:rPr>
                <w:rFonts w:ascii="Times New Roman" w:eastAsia="Microsoft Sans Serif" w:hAnsi="Times New Roman" w:cs="Times New Roman"/>
                <w:spacing w:val="-2"/>
                <w:sz w:val="24"/>
                <w:szCs w:val="24"/>
              </w:rPr>
              <w:t>blerjen</w:t>
            </w:r>
            <w:r>
              <w:rPr>
                <w:rFonts w:ascii="Times New Roman" w:eastAsia="Microsoft Sans Serif" w:hAnsi="Times New Roman" w:cs="Times New Roman"/>
                <w:sz w:val="24"/>
                <w:szCs w:val="24"/>
              </w:rPr>
              <w:t xml:space="preserve">   transparente</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dhe</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në</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kohë</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materialeve,</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pajisjeve</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dhe</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pacing w:val="-2"/>
                <w:sz w:val="24"/>
                <w:szCs w:val="24"/>
              </w:rPr>
              <w:t>shërbimeve</w:t>
            </w:r>
            <w:r>
              <w:rPr>
                <w:rFonts w:ascii="Times New Roman" w:eastAsia="Microsoft Sans Serif" w:hAnsi="Times New Roman" w:cs="Times New Roman"/>
                <w:sz w:val="24"/>
                <w:szCs w:val="24"/>
              </w:rPr>
              <w:t xml:space="preserve">  të</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nevojshme</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për</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pacing w:val="-2"/>
                <w:sz w:val="24"/>
                <w:szCs w:val="24"/>
              </w:rPr>
              <w:t>rikuperim.</w:t>
            </w:r>
          </w:p>
          <w:p w:rsidR="00F27F9A" w:rsidRDefault="00907AF5">
            <w:pPr>
              <w:widowControl w:val="0"/>
              <w:numPr>
                <w:ilvl w:val="0"/>
                <w:numId w:val="176"/>
              </w:numPr>
              <w:tabs>
                <w:tab w:val="left" w:pos="208"/>
                <w:tab w:val="left" w:pos="270"/>
              </w:tabs>
              <w:autoSpaceDE w:val="0"/>
              <w:autoSpaceDN w:val="0"/>
              <w:spacing w:before="49" w:after="0" w:line="276" w:lineRule="auto"/>
              <w:ind w:left="208" w:hanging="125"/>
              <w:jc w:val="left"/>
              <w:rPr>
                <w:rFonts w:ascii="Times New Roman" w:eastAsia="Microsoft Sans Serif" w:hAnsi="Times New Roman" w:cs="Times New Roman"/>
                <w:sz w:val="24"/>
                <w:szCs w:val="24"/>
              </w:rPr>
            </w:pPr>
            <w:r>
              <w:rPr>
                <w:rFonts w:ascii="Times New Roman" w:eastAsia="Microsoft Sans Serif" w:hAnsi="Times New Roman" w:cs="Times New Roman"/>
                <w:spacing w:val="-2"/>
                <w:sz w:val="24"/>
                <w:szCs w:val="24"/>
              </w:rPr>
              <w:t>Planifikon</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pacing w:val="-2"/>
                <w:sz w:val="24"/>
                <w:szCs w:val="24"/>
              </w:rPr>
              <w:t>dhe</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pacing w:val="-2"/>
                <w:sz w:val="24"/>
                <w:szCs w:val="24"/>
              </w:rPr>
              <w:t>alokon</w:t>
            </w:r>
            <w:r>
              <w:rPr>
                <w:rFonts w:ascii="Times New Roman" w:eastAsia="Microsoft Sans Serif" w:hAnsi="Times New Roman" w:cs="Times New Roman"/>
                <w:spacing w:val="-6"/>
                <w:sz w:val="24"/>
                <w:szCs w:val="24"/>
              </w:rPr>
              <w:t xml:space="preserve"> </w:t>
            </w:r>
            <w:r>
              <w:rPr>
                <w:rFonts w:ascii="Times New Roman" w:eastAsia="Microsoft Sans Serif" w:hAnsi="Times New Roman" w:cs="Times New Roman"/>
                <w:spacing w:val="-2"/>
                <w:sz w:val="24"/>
                <w:szCs w:val="24"/>
              </w:rPr>
              <w:t>fonde</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pacing w:val="-2"/>
                <w:sz w:val="24"/>
                <w:szCs w:val="24"/>
              </w:rPr>
              <w:t>për</w:t>
            </w:r>
            <w:r>
              <w:rPr>
                <w:rFonts w:ascii="Times New Roman" w:eastAsia="Microsoft Sans Serif" w:hAnsi="Times New Roman" w:cs="Times New Roman"/>
                <w:spacing w:val="-6"/>
                <w:sz w:val="24"/>
                <w:szCs w:val="24"/>
              </w:rPr>
              <w:t xml:space="preserve"> </w:t>
            </w:r>
            <w:r>
              <w:rPr>
                <w:rFonts w:ascii="Times New Roman" w:eastAsia="Microsoft Sans Serif" w:hAnsi="Times New Roman" w:cs="Times New Roman"/>
                <w:spacing w:val="-2"/>
                <w:sz w:val="24"/>
                <w:szCs w:val="24"/>
              </w:rPr>
              <w:t>investime</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pacing w:val="-2"/>
                <w:sz w:val="24"/>
                <w:szCs w:val="24"/>
              </w:rPr>
              <w:t>strategjike</w:t>
            </w:r>
            <w:r>
              <w:rPr>
                <w:rFonts w:ascii="Times New Roman" w:eastAsia="Microsoft Sans Serif" w:hAnsi="Times New Roman" w:cs="Times New Roman"/>
                <w:spacing w:val="-6"/>
                <w:sz w:val="24"/>
                <w:szCs w:val="24"/>
              </w:rPr>
              <w:t xml:space="preserve"> </w:t>
            </w:r>
            <w:r>
              <w:rPr>
                <w:rFonts w:ascii="Times New Roman" w:eastAsia="Microsoft Sans Serif" w:hAnsi="Times New Roman" w:cs="Times New Roman"/>
                <w:spacing w:val="-2"/>
                <w:sz w:val="24"/>
                <w:szCs w:val="24"/>
              </w:rPr>
              <w:t>që</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pacing w:val="-2"/>
                <w:sz w:val="24"/>
                <w:szCs w:val="24"/>
              </w:rPr>
              <w:t>rrisin</w:t>
            </w:r>
            <w:r>
              <w:rPr>
                <w:rFonts w:ascii="Times New Roman" w:eastAsia="Microsoft Sans Serif" w:hAnsi="Times New Roman" w:cs="Times New Roman"/>
                <w:spacing w:val="-6"/>
                <w:sz w:val="24"/>
                <w:szCs w:val="24"/>
              </w:rPr>
              <w:t xml:space="preserve"> </w:t>
            </w:r>
            <w:r>
              <w:rPr>
                <w:rFonts w:ascii="Times New Roman" w:eastAsia="Microsoft Sans Serif" w:hAnsi="Times New Roman" w:cs="Times New Roman"/>
                <w:spacing w:val="-2"/>
                <w:sz w:val="24"/>
                <w:szCs w:val="24"/>
              </w:rPr>
              <w:t>aftësinë</w:t>
            </w:r>
            <w:r>
              <w:rPr>
                <w:rFonts w:ascii="Times New Roman" w:eastAsia="Microsoft Sans Serif" w:hAnsi="Times New Roman" w:cs="Times New Roman"/>
                <w:sz w:val="24"/>
                <w:szCs w:val="24"/>
              </w:rPr>
              <w:t xml:space="preserve">  </w:t>
            </w:r>
            <w:r>
              <w:rPr>
                <w:rFonts w:ascii="Times New Roman" w:eastAsia="Microsoft Sans Serif" w:hAnsi="Times New Roman" w:cs="Times New Roman"/>
                <w:spacing w:val="-4"/>
                <w:sz w:val="24"/>
                <w:szCs w:val="24"/>
              </w:rPr>
              <w:t>ripërtëritëse</w:t>
            </w:r>
            <w:r>
              <w:rPr>
                <w:rFonts w:ascii="Times New Roman" w:eastAsia="Microsoft Sans Serif" w:hAnsi="Times New Roman" w:cs="Times New Roman"/>
                <w:spacing w:val="2"/>
                <w:sz w:val="24"/>
                <w:szCs w:val="24"/>
              </w:rPr>
              <w:t xml:space="preserve"> </w:t>
            </w:r>
            <w:r>
              <w:rPr>
                <w:rFonts w:ascii="Times New Roman" w:eastAsia="Microsoft Sans Serif" w:hAnsi="Times New Roman" w:cs="Times New Roman"/>
                <w:spacing w:val="-4"/>
                <w:sz w:val="24"/>
                <w:szCs w:val="24"/>
              </w:rPr>
              <w:t>ndaj</w:t>
            </w:r>
            <w:r>
              <w:rPr>
                <w:rFonts w:ascii="Times New Roman" w:eastAsia="Microsoft Sans Serif" w:hAnsi="Times New Roman" w:cs="Times New Roman"/>
                <w:spacing w:val="3"/>
                <w:sz w:val="24"/>
                <w:szCs w:val="24"/>
              </w:rPr>
              <w:t xml:space="preserve"> </w:t>
            </w:r>
            <w:r>
              <w:rPr>
                <w:rFonts w:ascii="Times New Roman" w:eastAsia="Microsoft Sans Serif" w:hAnsi="Times New Roman" w:cs="Times New Roman"/>
                <w:spacing w:val="-4"/>
                <w:sz w:val="24"/>
                <w:szCs w:val="24"/>
              </w:rPr>
              <w:t>fatkeqësive,</w:t>
            </w:r>
            <w:r>
              <w:rPr>
                <w:rFonts w:ascii="Times New Roman" w:eastAsia="Microsoft Sans Serif" w:hAnsi="Times New Roman" w:cs="Times New Roman"/>
                <w:spacing w:val="3"/>
                <w:sz w:val="24"/>
                <w:szCs w:val="24"/>
              </w:rPr>
              <w:t xml:space="preserve"> </w:t>
            </w:r>
            <w:r>
              <w:rPr>
                <w:rFonts w:ascii="Times New Roman" w:eastAsia="Microsoft Sans Serif" w:hAnsi="Times New Roman" w:cs="Times New Roman"/>
                <w:spacing w:val="-4"/>
                <w:sz w:val="24"/>
                <w:szCs w:val="24"/>
              </w:rPr>
              <w:t>të</w:t>
            </w:r>
            <w:r>
              <w:rPr>
                <w:rFonts w:ascii="Times New Roman" w:eastAsia="Microsoft Sans Serif" w:hAnsi="Times New Roman" w:cs="Times New Roman"/>
                <w:spacing w:val="2"/>
                <w:sz w:val="24"/>
                <w:szCs w:val="24"/>
              </w:rPr>
              <w:t xml:space="preserve"> </w:t>
            </w:r>
            <w:r>
              <w:rPr>
                <w:rFonts w:ascii="Times New Roman" w:eastAsia="Microsoft Sans Serif" w:hAnsi="Times New Roman" w:cs="Times New Roman"/>
                <w:spacing w:val="-4"/>
                <w:sz w:val="24"/>
                <w:szCs w:val="24"/>
              </w:rPr>
              <w:t>tilla</w:t>
            </w:r>
            <w:r>
              <w:rPr>
                <w:rFonts w:ascii="Times New Roman" w:eastAsia="Microsoft Sans Serif" w:hAnsi="Times New Roman" w:cs="Times New Roman"/>
                <w:spacing w:val="3"/>
                <w:sz w:val="24"/>
                <w:szCs w:val="24"/>
              </w:rPr>
              <w:t xml:space="preserve"> </w:t>
            </w:r>
            <w:r>
              <w:rPr>
                <w:rFonts w:ascii="Times New Roman" w:eastAsia="Microsoft Sans Serif" w:hAnsi="Times New Roman" w:cs="Times New Roman"/>
                <w:spacing w:val="-4"/>
                <w:sz w:val="24"/>
                <w:szCs w:val="24"/>
              </w:rPr>
              <w:t>si</w:t>
            </w:r>
            <w:r>
              <w:rPr>
                <w:rFonts w:ascii="Times New Roman" w:eastAsia="Microsoft Sans Serif" w:hAnsi="Times New Roman" w:cs="Times New Roman"/>
                <w:spacing w:val="3"/>
                <w:sz w:val="24"/>
                <w:szCs w:val="24"/>
              </w:rPr>
              <w:t xml:space="preserve"> </w:t>
            </w:r>
            <w:r>
              <w:rPr>
                <w:rFonts w:ascii="Times New Roman" w:eastAsia="Microsoft Sans Serif" w:hAnsi="Times New Roman" w:cs="Times New Roman"/>
                <w:spacing w:val="-4"/>
                <w:sz w:val="24"/>
                <w:szCs w:val="24"/>
              </w:rPr>
              <w:t>përmirësimi</w:t>
            </w:r>
            <w:r>
              <w:rPr>
                <w:rFonts w:ascii="Times New Roman" w:eastAsia="Microsoft Sans Serif" w:hAnsi="Times New Roman" w:cs="Times New Roman"/>
                <w:spacing w:val="2"/>
                <w:sz w:val="24"/>
                <w:szCs w:val="24"/>
              </w:rPr>
              <w:t xml:space="preserve"> </w:t>
            </w:r>
            <w:r>
              <w:rPr>
                <w:rFonts w:ascii="Times New Roman" w:eastAsia="Microsoft Sans Serif" w:hAnsi="Times New Roman" w:cs="Times New Roman"/>
                <w:spacing w:val="-4"/>
                <w:sz w:val="24"/>
                <w:szCs w:val="24"/>
              </w:rPr>
              <w:t>i</w:t>
            </w:r>
            <w:r>
              <w:rPr>
                <w:rFonts w:ascii="Times New Roman" w:eastAsia="Microsoft Sans Serif" w:hAnsi="Times New Roman" w:cs="Times New Roman"/>
                <w:spacing w:val="3"/>
                <w:sz w:val="24"/>
                <w:szCs w:val="24"/>
              </w:rPr>
              <w:t xml:space="preserve"> </w:t>
            </w:r>
            <w:r>
              <w:rPr>
                <w:rFonts w:ascii="Times New Roman" w:eastAsia="Microsoft Sans Serif" w:hAnsi="Times New Roman" w:cs="Times New Roman"/>
                <w:spacing w:val="-4"/>
                <w:sz w:val="24"/>
                <w:szCs w:val="24"/>
              </w:rPr>
              <w:t>infrastrukturës</w:t>
            </w:r>
            <w:r>
              <w:rPr>
                <w:rFonts w:ascii="Times New Roman" w:eastAsia="Microsoft Sans Serif" w:hAnsi="Times New Roman" w:cs="Times New Roman"/>
                <w:spacing w:val="3"/>
                <w:sz w:val="24"/>
                <w:szCs w:val="24"/>
              </w:rPr>
              <w:t xml:space="preserve"> </w:t>
            </w:r>
            <w:r>
              <w:rPr>
                <w:rFonts w:ascii="Times New Roman" w:eastAsia="Microsoft Sans Serif" w:hAnsi="Times New Roman" w:cs="Times New Roman"/>
                <w:spacing w:val="-5"/>
                <w:sz w:val="24"/>
                <w:szCs w:val="24"/>
              </w:rPr>
              <w:t>për</w:t>
            </w:r>
            <w:r>
              <w:rPr>
                <w:rFonts w:ascii="Times New Roman" w:eastAsia="Microsoft Sans Serif" w:hAnsi="Times New Roman" w:cs="Times New Roman"/>
                <w:sz w:val="24"/>
                <w:szCs w:val="24"/>
              </w:rPr>
              <w:t xml:space="preserve">  t'u</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bërë</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ballë</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rreziqeve</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pacing w:val="-2"/>
                <w:sz w:val="24"/>
                <w:szCs w:val="24"/>
              </w:rPr>
              <w:t>ardhshme.</w:t>
            </w:r>
          </w:p>
          <w:p w:rsidR="00F27F9A" w:rsidRDefault="00907AF5">
            <w:pPr>
              <w:widowControl w:val="0"/>
              <w:numPr>
                <w:ilvl w:val="0"/>
                <w:numId w:val="177"/>
              </w:numPr>
              <w:tabs>
                <w:tab w:val="left" w:pos="270"/>
              </w:tabs>
              <w:autoSpaceDE w:val="0"/>
              <w:autoSpaceDN w:val="0"/>
              <w:spacing w:before="49" w:after="0" w:line="276" w:lineRule="auto"/>
              <w:ind w:left="247" w:hanging="125"/>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Dokumenton</w:t>
            </w:r>
            <w:r>
              <w:rPr>
                <w:rFonts w:ascii="Times New Roman" w:eastAsia="Microsoft Sans Serif" w:hAnsi="Times New Roman" w:cs="Times New Roman"/>
                <w:spacing w:val="42"/>
                <w:sz w:val="24"/>
                <w:szCs w:val="24"/>
              </w:rPr>
              <w:t xml:space="preserve"> </w:t>
            </w:r>
            <w:r>
              <w:rPr>
                <w:rFonts w:ascii="Times New Roman" w:eastAsia="Microsoft Sans Serif" w:hAnsi="Times New Roman" w:cs="Times New Roman"/>
                <w:sz w:val="24"/>
                <w:szCs w:val="24"/>
              </w:rPr>
              <w:t>dhe</w:t>
            </w:r>
            <w:r>
              <w:rPr>
                <w:rFonts w:ascii="Times New Roman" w:eastAsia="Microsoft Sans Serif" w:hAnsi="Times New Roman" w:cs="Times New Roman"/>
                <w:spacing w:val="43"/>
                <w:sz w:val="24"/>
                <w:szCs w:val="24"/>
              </w:rPr>
              <w:t xml:space="preserve"> </w:t>
            </w:r>
            <w:r>
              <w:rPr>
                <w:rFonts w:ascii="Times New Roman" w:eastAsia="Microsoft Sans Serif" w:hAnsi="Times New Roman" w:cs="Times New Roman"/>
                <w:sz w:val="24"/>
                <w:szCs w:val="24"/>
              </w:rPr>
              <w:t>analizon</w:t>
            </w:r>
            <w:r>
              <w:rPr>
                <w:rFonts w:ascii="Times New Roman" w:eastAsia="Microsoft Sans Serif" w:hAnsi="Times New Roman" w:cs="Times New Roman"/>
                <w:spacing w:val="43"/>
                <w:sz w:val="24"/>
                <w:szCs w:val="24"/>
              </w:rPr>
              <w:t xml:space="preserve"> </w:t>
            </w:r>
            <w:r>
              <w:rPr>
                <w:rFonts w:ascii="Times New Roman" w:eastAsia="Microsoft Sans Serif" w:hAnsi="Times New Roman" w:cs="Times New Roman"/>
                <w:sz w:val="24"/>
                <w:szCs w:val="24"/>
              </w:rPr>
              <w:t>mësimet</w:t>
            </w:r>
            <w:r>
              <w:rPr>
                <w:rFonts w:ascii="Times New Roman" w:eastAsia="Microsoft Sans Serif" w:hAnsi="Times New Roman" w:cs="Times New Roman"/>
                <w:spacing w:val="41"/>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42"/>
                <w:sz w:val="24"/>
                <w:szCs w:val="24"/>
              </w:rPr>
              <w:t xml:space="preserve"> </w:t>
            </w:r>
            <w:r>
              <w:rPr>
                <w:rFonts w:ascii="Times New Roman" w:eastAsia="Microsoft Sans Serif" w:hAnsi="Times New Roman" w:cs="Times New Roman"/>
                <w:sz w:val="24"/>
                <w:szCs w:val="24"/>
              </w:rPr>
              <w:t>nxjerra</w:t>
            </w:r>
            <w:r>
              <w:rPr>
                <w:rFonts w:ascii="Times New Roman" w:eastAsia="Microsoft Sans Serif" w:hAnsi="Times New Roman" w:cs="Times New Roman"/>
                <w:spacing w:val="42"/>
                <w:sz w:val="24"/>
                <w:szCs w:val="24"/>
              </w:rPr>
              <w:t xml:space="preserve"> </w:t>
            </w:r>
            <w:r>
              <w:rPr>
                <w:rFonts w:ascii="Times New Roman" w:eastAsia="Microsoft Sans Serif" w:hAnsi="Times New Roman" w:cs="Times New Roman"/>
                <w:sz w:val="24"/>
                <w:szCs w:val="24"/>
              </w:rPr>
              <w:t>për</w:t>
            </w:r>
            <w:r>
              <w:rPr>
                <w:rFonts w:ascii="Times New Roman" w:eastAsia="Microsoft Sans Serif" w:hAnsi="Times New Roman" w:cs="Times New Roman"/>
                <w:spacing w:val="41"/>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42"/>
                <w:sz w:val="24"/>
                <w:szCs w:val="24"/>
              </w:rPr>
              <w:t xml:space="preserve"> </w:t>
            </w:r>
            <w:r>
              <w:rPr>
                <w:rFonts w:ascii="Times New Roman" w:eastAsia="Microsoft Sans Serif" w:hAnsi="Times New Roman" w:cs="Times New Roman"/>
                <w:spacing w:val="-2"/>
                <w:sz w:val="24"/>
                <w:szCs w:val="24"/>
              </w:rPr>
              <w:t>përmirësuar</w:t>
            </w:r>
            <w:r>
              <w:rPr>
                <w:rFonts w:ascii="Times New Roman" w:eastAsia="Microsoft Sans Serif" w:hAnsi="Times New Roman" w:cs="Times New Roman"/>
                <w:sz w:val="24"/>
                <w:szCs w:val="24"/>
              </w:rPr>
              <w:t xml:space="preserve">  planifikimin</w:t>
            </w:r>
            <w:r>
              <w:rPr>
                <w:rFonts w:ascii="Times New Roman" w:eastAsia="Microsoft Sans Serif" w:hAnsi="Times New Roman" w:cs="Times New Roman"/>
                <w:spacing w:val="37"/>
                <w:sz w:val="24"/>
                <w:szCs w:val="24"/>
              </w:rPr>
              <w:t xml:space="preserve"> </w:t>
            </w:r>
            <w:r>
              <w:rPr>
                <w:rFonts w:ascii="Times New Roman" w:eastAsia="Microsoft Sans Serif" w:hAnsi="Times New Roman" w:cs="Times New Roman"/>
                <w:sz w:val="24"/>
                <w:szCs w:val="24"/>
              </w:rPr>
              <w:t>financiar</w:t>
            </w:r>
            <w:r>
              <w:rPr>
                <w:rFonts w:ascii="Times New Roman" w:eastAsia="Microsoft Sans Serif" w:hAnsi="Times New Roman" w:cs="Times New Roman"/>
                <w:spacing w:val="37"/>
                <w:sz w:val="24"/>
                <w:szCs w:val="24"/>
              </w:rPr>
              <w:t xml:space="preserve"> </w:t>
            </w:r>
            <w:r>
              <w:rPr>
                <w:rFonts w:ascii="Times New Roman" w:eastAsia="Microsoft Sans Serif" w:hAnsi="Times New Roman" w:cs="Times New Roman"/>
                <w:sz w:val="24"/>
                <w:szCs w:val="24"/>
              </w:rPr>
              <w:t>dhe</w:t>
            </w:r>
            <w:r>
              <w:rPr>
                <w:rFonts w:ascii="Times New Roman" w:eastAsia="Microsoft Sans Serif" w:hAnsi="Times New Roman" w:cs="Times New Roman"/>
                <w:spacing w:val="37"/>
                <w:sz w:val="24"/>
                <w:szCs w:val="24"/>
              </w:rPr>
              <w:t xml:space="preserve"> </w:t>
            </w:r>
            <w:r>
              <w:rPr>
                <w:rFonts w:ascii="Times New Roman" w:eastAsia="Microsoft Sans Serif" w:hAnsi="Times New Roman" w:cs="Times New Roman"/>
                <w:sz w:val="24"/>
                <w:szCs w:val="24"/>
              </w:rPr>
              <w:t>menaxhimin</w:t>
            </w:r>
            <w:r>
              <w:rPr>
                <w:rFonts w:ascii="Times New Roman" w:eastAsia="Microsoft Sans Serif" w:hAnsi="Times New Roman" w:cs="Times New Roman"/>
                <w:spacing w:val="37"/>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37"/>
                <w:sz w:val="24"/>
                <w:szCs w:val="24"/>
              </w:rPr>
              <w:t xml:space="preserve"> </w:t>
            </w:r>
            <w:r>
              <w:rPr>
                <w:rFonts w:ascii="Times New Roman" w:eastAsia="Microsoft Sans Serif" w:hAnsi="Times New Roman" w:cs="Times New Roman"/>
                <w:sz w:val="24"/>
                <w:szCs w:val="24"/>
              </w:rPr>
              <w:t>fondeve</w:t>
            </w:r>
            <w:r>
              <w:rPr>
                <w:rFonts w:ascii="Times New Roman" w:eastAsia="Microsoft Sans Serif" w:hAnsi="Times New Roman" w:cs="Times New Roman"/>
                <w:spacing w:val="37"/>
                <w:sz w:val="24"/>
                <w:szCs w:val="24"/>
              </w:rPr>
              <w:t xml:space="preserve"> </w:t>
            </w:r>
            <w:r>
              <w:rPr>
                <w:rFonts w:ascii="Times New Roman" w:eastAsia="Microsoft Sans Serif" w:hAnsi="Times New Roman" w:cs="Times New Roman"/>
                <w:sz w:val="24"/>
                <w:szCs w:val="24"/>
              </w:rPr>
              <w:t>për</w:t>
            </w:r>
            <w:r>
              <w:rPr>
                <w:rFonts w:ascii="Times New Roman" w:eastAsia="Microsoft Sans Serif" w:hAnsi="Times New Roman" w:cs="Times New Roman"/>
                <w:spacing w:val="37"/>
                <w:sz w:val="24"/>
                <w:szCs w:val="24"/>
              </w:rPr>
              <w:t xml:space="preserve"> </w:t>
            </w:r>
            <w:r>
              <w:rPr>
                <w:rFonts w:ascii="Times New Roman" w:eastAsia="Microsoft Sans Serif" w:hAnsi="Times New Roman" w:cs="Times New Roman"/>
                <w:spacing w:val="-2"/>
                <w:sz w:val="24"/>
                <w:szCs w:val="24"/>
              </w:rPr>
              <w:t>emergjencat</w:t>
            </w:r>
            <w:r>
              <w:rPr>
                <w:rFonts w:ascii="Times New Roman" w:eastAsia="Microsoft Sans Serif" w:hAnsi="Times New Roman" w:cs="Times New Roman"/>
                <w:sz w:val="24"/>
                <w:szCs w:val="24"/>
              </w:rPr>
              <w:t xml:space="preserve">  civile</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në</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pacing w:val="-2"/>
                <w:sz w:val="24"/>
                <w:szCs w:val="24"/>
              </w:rPr>
              <w:t>ardhmen.</w:t>
            </w:r>
          </w:p>
          <w:p w:rsidR="00F27F9A" w:rsidRDefault="00907AF5">
            <w:pPr>
              <w:widowControl w:val="0"/>
              <w:numPr>
                <w:ilvl w:val="0"/>
                <w:numId w:val="178"/>
              </w:numPr>
              <w:tabs>
                <w:tab w:val="left" w:pos="227"/>
                <w:tab w:val="left" w:pos="270"/>
              </w:tabs>
              <w:autoSpaceDE w:val="0"/>
              <w:autoSpaceDN w:val="0"/>
              <w:spacing w:before="49" w:after="0" w:line="276" w:lineRule="auto"/>
              <w:ind w:left="227" w:hanging="125"/>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Bashkëpunon</w:t>
            </w:r>
            <w:r>
              <w:rPr>
                <w:rFonts w:ascii="Times New Roman" w:eastAsia="Microsoft Sans Serif" w:hAnsi="Times New Roman" w:cs="Times New Roman"/>
                <w:spacing w:val="26"/>
                <w:sz w:val="24"/>
                <w:szCs w:val="24"/>
              </w:rPr>
              <w:t xml:space="preserve"> </w:t>
            </w:r>
            <w:r>
              <w:rPr>
                <w:rFonts w:ascii="Times New Roman" w:eastAsia="Microsoft Sans Serif" w:hAnsi="Times New Roman" w:cs="Times New Roman"/>
                <w:sz w:val="24"/>
                <w:szCs w:val="24"/>
              </w:rPr>
              <w:t>me</w:t>
            </w:r>
            <w:r>
              <w:rPr>
                <w:rFonts w:ascii="Times New Roman" w:eastAsia="Microsoft Sans Serif" w:hAnsi="Times New Roman" w:cs="Times New Roman"/>
                <w:spacing w:val="27"/>
                <w:sz w:val="24"/>
                <w:szCs w:val="24"/>
              </w:rPr>
              <w:t xml:space="preserve"> </w:t>
            </w:r>
            <w:r>
              <w:rPr>
                <w:rFonts w:ascii="Times New Roman" w:eastAsia="Microsoft Sans Serif" w:hAnsi="Times New Roman" w:cs="Times New Roman"/>
                <w:sz w:val="24"/>
                <w:szCs w:val="24"/>
              </w:rPr>
              <w:t>sektorin</w:t>
            </w:r>
            <w:r>
              <w:rPr>
                <w:rFonts w:ascii="Times New Roman" w:eastAsia="Microsoft Sans Serif" w:hAnsi="Times New Roman" w:cs="Times New Roman"/>
                <w:spacing w:val="27"/>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27"/>
                <w:sz w:val="24"/>
                <w:szCs w:val="24"/>
              </w:rPr>
              <w:t xml:space="preserve"> </w:t>
            </w:r>
            <w:r>
              <w:rPr>
                <w:rFonts w:ascii="Times New Roman" w:eastAsia="Microsoft Sans Serif" w:hAnsi="Times New Roman" w:cs="Times New Roman"/>
                <w:sz w:val="24"/>
                <w:szCs w:val="24"/>
              </w:rPr>
              <w:t>Mbrojtjes</w:t>
            </w:r>
            <w:r>
              <w:rPr>
                <w:rFonts w:ascii="Times New Roman" w:eastAsia="Microsoft Sans Serif" w:hAnsi="Times New Roman" w:cs="Times New Roman"/>
                <w:spacing w:val="27"/>
                <w:sz w:val="24"/>
                <w:szCs w:val="24"/>
              </w:rPr>
              <w:t xml:space="preserve"> </w:t>
            </w:r>
            <w:r>
              <w:rPr>
                <w:rFonts w:ascii="Times New Roman" w:eastAsia="Microsoft Sans Serif" w:hAnsi="Times New Roman" w:cs="Times New Roman"/>
                <w:sz w:val="24"/>
                <w:szCs w:val="24"/>
              </w:rPr>
              <w:t>Civile</w:t>
            </w:r>
            <w:r>
              <w:rPr>
                <w:rFonts w:ascii="Times New Roman" w:eastAsia="Microsoft Sans Serif" w:hAnsi="Times New Roman" w:cs="Times New Roman"/>
                <w:spacing w:val="27"/>
                <w:sz w:val="24"/>
                <w:szCs w:val="24"/>
              </w:rPr>
              <w:t xml:space="preserve"> </w:t>
            </w:r>
            <w:r>
              <w:rPr>
                <w:rFonts w:ascii="Times New Roman" w:eastAsia="Microsoft Sans Serif" w:hAnsi="Times New Roman" w:cs="Times New Roman"/>
                <w:sz w:val="24"/>
                <w:szCs w:val="24"/>
              </w:rPr>
              <w:t>dhe</w:t>
            </w:r>
            <w:r>
              <w:rPr>
                <w:rFonts w:ascii="Times New Roman" w:eastAsia="Microsoft Sans Serif" w:hAnsi="Times New Roman" w:cs="Times New Roman"/>
                <w:spacing w:val="27"/>
                <w:sz w:val="24"/>
                <w:szCs w:val="24"/>
              </w:rPr>
              <w:t xml:space="preserve"> </w:t>
            </w:r>
            <w:r>
              <w:rPr>
                <w:rFonts w:ascii="Times New Roman" w:eastAsia="Microsoft Sans Serif" w:hAnsi="Times New Roman" w:cs="Times New Roman"/>
                <w:sz w:val="24"/>
                <w:szCs w:val="24"/>
              </w:rPr>
              <w:t>strukturat</w:t>
            </w:r>
            <w:r>
              <w:rPr>
                <w:rFonts w:ascii="Times New Roman" w:eastAsia="Microsoft Sans Serif" w:hAnsi="Times New Roman" w:cs="Times New Roman"/>
                <w:spacing w:val="26"/>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27"/>
                <w:sz w:val="24"/>
                <w:szCs w:val="24"/>
              </w:rPr>
              <w:t xml:space="preserve"> </w:t>
            </w:r>
            <w:r>
              <w:rPr>
                <w:rFonts w:ascii="Times New Roman" w:eastAsia="Microsoft Sans Serif" w:hAnsi="Times New Roman" w:cs="Times New Roman"/>
                <w:spacing w:val="-2"/>
                <w:sz w:val="24"/>
                <w:szCs w:val="24"/>
              </w:rPr>
              <w:t>tjera</w:t>
            </w:r>
            <w:r>
              <w:rPr>
                <w:rFonts w:ascii="Times New Roman" w:eastAsia="Microsoft Sans Serif" w:hAnsi="Times New Roman" w:cs="Times New Roman"/>
                <w:sz w:val="24"/>
                <w:szCs w:val="24"/>
              </w:rPr>
              <w:t xml:space="preserve">  relevante të</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bashkisë</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për</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integruar</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strategjitë financiare</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në</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pacing w:val="-2"/>
                <w:sz w:val="24"/>
                <w:szCs w:val="24"/>
              </w:rPr>
              <w:t>planet</w:t>
            </w:r>
            <w:r>
              <w:rPr>
                <w:rFonts w:ascii="Times New Roman" w:eastAsia="Microsoft Sans Serif" w:hAnsi="Times New Roman" w:cs="Times New Roman"/>
                <w:sz w:val="24"/>
                <w:szCs w:val="24"/>
              </w:rPr>
              <w:t xml:space="preserve">  e</w:t>
            </w:r>
            <w:r>
              <w:rPr>
                <w:rFonts w:ascii="Times New Roman" w:eastAsia="Microsoft Sans Serif" w:hAnsi="Times New Roman" w:cs="Times New Roman"/>
                <w:spacing w:val="11"/>
                <w:sz w:val="24"/>
                <w:szCs w:val="24"/>
              </w:rPr>
              <w:t xml:space="preserve"> </w:t>
            </w:r>
            <w:r>
              <w:rPr>
                <w:rFonts w:ascii="Times New Roman" w:eastAsia="Microsoft Sans Serif" w:hAnsi="Times New Roman" w:cs="Times New Roman"/>
                <w:sz w:val="24"/>
                <w:szCs w:val="24"/>
              </w:rPr>
              <w:t>përditësuara</w:t>
            </w:r>
            <w:r>
              <w:rPr>
                <w:rFonts w:ascii="Times New Roman" w:eastAsia="Microsoft Sans Serif" w:hAnsi="Times New Roman" w:cs="Times New Roman"/>
                <w:spacing w:val="11"/>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11"/>
                <w:sz w:val="24"/>
                <w:szCs w:val="24"/>
              </w:rPr>
              <w:t xml:space="preserve"> </w:t>
            </w:r>
            <w:r>
              <w:rPr>
                <w:rFonts w:ascii="Times New Roman" w:eastAsia="Microsoft Sans Serif" w:hAnsi="Times New Roman" w:cs="Times New Roman"/>
                <w:sz w:val="24"/>
                <w:szCs w:val="24"/>
              </w:rPr>
              <w:t>menaxhimit</w:t>
            </w:r>
            <w:r>
              <w:rPr>
                <w:rFonts w:ascii="Times New Roman" w:eastAsia="Microsoft Sans Serif" w:hAnsi="Times New Roman" w:cs="Times New Roman"/>
                <w:spacing w:val="11"/>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11"/>
                <w:sz w:val="24"/>
                <w:szCs w:val="24"/>
              </w:rPr>
              <w:t xml:space="preserve"> </w:t>
            </w:r>
            <w:r>
              <w:rPr>
                <w:rFonts w:ascii="Times New Roman" w:eastAsia="Microsoft Sans Serif" w:hAnsi="Times New Roman" w:cs="Times New Roman"/>
                <w:spacing w:val="-2"/>
                <w:sz w:val="24"/>
                <w:szCs w:val="24"/>
              </w:rPr>
              <w:t>emergjencave.</w:t>
            </w:r>
          </w:p>
        </w:tc>
      </w:tr>
      <w:tr w:rsidR="00F27F9A">
        <w:trPr>
          <w:trHeight w:val="151"/>
        </w:trPr>
        <w:tc>
          <w:tcPr>
            <w:tcW w:w="1980" w:type="dxa"/>
            <w:tcBorders>
              <w:top w:val="single" w:sz="4" w:space="0" w:color="auto"/>
            </w:tcBorders>
            <w:shd w:val="clear" w:color="auto" w:fill="FFFFFF" w:themeFill="background1"/>
          </w:tcPr>
          <w:p w:rsidR="00F27F9A" w:rsidRDefault="00F27F9A">
            <w:pPr>
              <w:widowControl w:val="0"/>
              <w:autoSpaceDE w:val="0"/>
              <w:autoSpaceDN w:val="0"/>
              <w:spacing w:before="34" w:after="0" w:line="240" w:lineRule="auto"/>
              <w:jc w:val="left"/>
              <w:rPr>
                <w:rFonts w:ascii="Times New Roman" w:eastAsia="Microsoft Sans Serif" w:hAnsi="Times New Roman" w:cs="Times New Roman"/>
                <w:sz w:val="24"/>
                <w:szCs w:val="24"/>
              </w:rPr>
            </w:pPr>
          </w:p>
          <w:p w:rsidR="00F27F9A" w:rsidRDefault="00907AF5">
            <w:pPr>
              <w:widowControl w:val="0"/>
              <w:autoSpaceDE w:val="0"/>
              <w:autoSpaceDN w:val="0"/>
              <w:spacing w:before="0" w:after="0" w:line="276" w:lineRule="auto"/>
              <w:ind w:left="180" w:right="873" w:hanging="180"/>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 xml:space="preserve">   </w:t>
            </w:r>
          </w:p>
          <w:p w:rsidR="00F27F9A" w:rsidRDefault="00F27F9A">
            <w:pPr>
              <w:widowControl w:val="0"/>
              <w:autoSpaceDE w:val="0"/>
              <w:autoSpaceDN w:val="0"/>
              <w:spacing w:before="0" w:after="0" w:line="276" w:lineRule="auto"/>
              <w:ind w:left="180" w:right="873" w:hanging="180"/>
              <w:jc w:val="left"/>
              <w:rPr>
                <w:rFonts w:ascii="Times New Roman" w:eastAsia="Microsoft Sans Serif" w:hAnsi="Times New Roman" w:cs="Times New Roman"/>
                <w:b/>
                <w:sz w:val="24"/>
                <w:szCs w:val="24"/>
              </w:rPr>
            </w:pPr>
          </w:p>
          <w:p w:rsidR="00F27F9A" w:rsidRDefault="00F27F9A">
            <w:pPr>
              <w:widowControl w:val="0"/>
              <w:autoSpaceDE w:val="0"/>
              <w:autoSpaceDN w:val="0"/>
              <w:spacing w:before="0" w:after="0" w:line="276" w:lineRule="auto"/>
              <w:ind w:left="180" w:right="873" w:hanging="180"/>
              <w:jc w:val="left"/>
              <w:rPr>
                <w:rFonts w:ascii="Times New Roman" w:eastAsia="Microsoft Sans Serif" w:hAnsi="Times New Roman" w:cs="Times New Roman"/>
                <w:b/>
                <w:sz w:val="24"/>
                <w:szCs w:val="24"/>
              </w:rPr>
            </w:pPr>
          </w:p>
          <w:p w:rsidR="00F27F9A" w:rsidRDefault="00907AF5">
            <w:pPr>
              <w:widowControl w:val="0"/>
              <w:autoSpaceDE w:val="0"/>
              <w:autoSpaceDN w:val="0"/>
              <w:spacing w:before="0" w:after="0" w:line="276" w:lineRule="auto"/>
              <w:ind w:left="180" w:right="873" w:hanging="180"/>
              <w:jc w:val="left"/>
              <w:rPr>
                <w:rFonts w:ascii="Times New Roman" w:eastAsia="Microsoft Sans Serif" w:hAnsi="Times New Roman" w:cs="Times New Roman"/>
                <w:sz w:val="24"/>
                <w:szCs w:val="24"/>
              </w:rPr>
            </w:pPr>
            <w:r>
              <w:rPr>
                <w:rFonts w:ascii="Times New Roman" w:eastAsia="Microsoft Sans Serif" w:hAnsi="Times New Roman" w:cs="Times New Roman"/>
                <w:b/>
                <w:sz w:val="24"/>
                <w:szCs w:val="24"/>
              </w:rPr>
              <w:t xml:space="preserve">  Bashkia Korçë </w:t>
            </w:r>
            <w:r>
              <w:rPr>
                <w:rFonts w:ascii="Times New Roman" w:eastAsia="Microsoft Sans Serif" w:hAnsi="Times New Roman" w:cs="Times New Roman"/>
                <w:sz w:val="24"/>
                <w:szCs w:val="24"/>
              </w:rPr>
              <w:t>Drejtoria</w:t>
            </w:r>
            <w:r>
              <w:rPr>
                <w:rFonts w:ascii="Times New Roman" w:eastAsia="Microsoft Sans Serif" w:hAnsi="Times New Roman" w:cs="Times New Roman"/>
                <w:spacing w:val="-14"/>
                <w:sz w:val="24"/>
                <w:szCs w:val="24"/>
              </w:rPr>
              <w:t xml:space="preserve">  e </w:t>
            </w:r>
            <w:r w:rsidR="00806C62">
              <w:rPr>
                <w:rFonts w:ascii="Times New Roman" w:eastAsia="Microsoft Sans Serif" w:hAnsi="Times New Roman" w:cs="Times New Roman"/>
                <w:spacing w:val="-14"/>
                <w:sz w:val="24"/>
                <w:szCs w:val="24"/>
              </w:rPr>
              <w:t xml:space="preserve"> </w:t>
            </w:r>
            <w:r>
              <w:rPr>
                <w:rFonts w:ascii="Times New Roman" w:eastAsia="Microsoft Sans Serif" w:hAnsi="Times New Roman" w:cs="Times New Roman"/>
                <w:spacing w:val="-14"/>
                <w:sz w:val="24"/>
                <w:szCs w:val="24"/>
              </w:rPr>
              <w:t>Kujdesit Social, Policia Bashkiake</w:t>
            </w:r>
          </w:p>
          <w:p w:rsidR="00F27F9A" w:rsidRDefault="00F27F9A">
            <w:pPr>
              <w:widowControl w:val="0"/>
              <w:autoSpaceDE w:val="0"/>
              <w:autoSpaceDN w:val="0"/>
              <w:spacing w:before="18" w:after="0" w:line="254" w:lineRule="auto"/>
              <w:ind w:left="180" w:right="1599" w:hanging="180"/>
              <w:jc w:val="left"/>
              <w:rPr>
                <w:rFonts w:ascii="Times New Roman" w:eastAsia="Microsoft Sans Serif" w:hAnsi="Times New Roman" w:cs="Times New Roman"/>
                <w:sz w:val="24"/>
                <w:szCs w:val="24"/>
              </w:rPr>
            </w:pPr>
          </w:p>
        </w:tc>
        <w:tc>
          <w:tcPr>
            <w:tcW w:w="7470" w:type="dxa"/>
            <w:tcBorders>
              <w:top w:val="single" w:sz="4" w:space="0" w:color="auto"/>
            </w:tcBorders>
            <w:shd w:val="clear" w:color="auto" w:fill="FFFFFF" w:themeFill="background1"/>
          </w:tcPr>
          <w:p w:rsidR="00F27F9A" w:rsidRDefault="00907AF5">
            <w:pPr>
              <w:widowControl w:val="0"/>
              <w:numPr>
                <w:ilvl w:val="0"/>
                <w:numId w:val="179"/>
              </w:numPr>
              <w:tabs>
                <w:tab w:val="left" w:pos="208"/>
                <w:tab w:val="left" w:pos="224"/>
              </w:tabs>
              <w:autoSpaceDE w:val="0"/>
              <w:autoSpaceDN w:val="0"/>
              <w:spacing w:before="1" w:after="0" w:line="276" w:lineRule="auto"/>
              <w:ind w:right="269"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Kryerja e vlerësimeve gjithëpërfshirëse për të identifikuar ndikimet sociale, ekonomike dhe psikologjike tek individët dhe familjet.</w:t>
            </w:r>
          </w:p>
          <w:p w:rsidR="00F27F9A" w:rsidRDefault="00907AF5">
            <w:pPr>
              <w:widowControl w:val="0"/>
              <w:numPr>
                <w:ilvl w:val="0"/>
                <w:numId w:val="179"/>
              </w:numPr>
              <w:tabs>
                <w:tab w:val="left" w:pos="208"/>
                <w:tab w:val="left" w:pos="224"/>
              </w:tabs>
              <w:autoSpaceDE w:val="0"/>
              <w:autoSpaceDN w:val="0"/>
              <w:spacing w:before="59" w:after="0" w:line="276" w:lineRule="auto"/>
              <w:ind w:right="266"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I jep përparësi asistencës për grupet e cenueshme, duke përfshirë fëmijët,</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moshuarit,</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personat</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me</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aftësi</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kufizuara</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dhe</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familjet</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me të ardhura të ulëta.</w:t>
            </w:r>
          </w:p>
          <w:p w:rsidR="00F27F9A" w:rsidRDefault="00907AF5">
            <w:pPr>
              <w:widowControl w:val="0"/>
              <w:numPr>
                <w:ilvl w:val="0"/>
                <w:numId w:val="179"/>
              </w:numPr>
              <w:tabs>
                <w:tab w:val="left" w:pos="208"/>
                <w:tab w:val="left" w:pos="259"/>
              </w:tabs>
              <w:autoSpaceDE w:val="0"/>
              <w:autoSpaceDN w:val="0"/>
              <w:spacing w:before="59" w:after="0" w:line="276" w:lineRule="auto"/>
              <w:ind w:right="268"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Koordinon</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shpërndarjen e ushqimit, veshjeve dhe strehimit për personat e zhvendosur ose të prekur nga fatkeqësia.</w:t>
            </w:r>
          </w:p>
          <w:p w:rsidR="00F27F9A" w:rsidRDefault="00907AF5">
            <w:pPr>
              <w:widowControl w:val="0"/>
              <w:numPr>
                <w:ilvl w:val="0"/>
                <w:numId w:val="179"/>
              </w:numPr>
              <w:tabs>
                <w:tab w:val="left" w:pos="208"/>
                <w:tab w:val="left" w:pos="219"/>
              </w:tabs>
              <w:autoSpaceDE w:val="0"/>
              <w:autoSpaceDN w:val="0"/>
              <w:spacing w:before="59" w:after="0" w:line="276" w:lineRule="auto"/>
              <w:ind w:right="271"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Siguron akses në shërbimet e kujdesit shëndetësor, duke përfshirë mbështetjen e shëndetit mendor, për të trajtuar traumat dhe kushtet e lidhura me stresin.</w:t>
            </w:r>
          </w:p>
          <w:p w:rsidR="00F27F9A" w:rsidRDefault="00907AF5">
            <w:pPr>
              <w:widowControl w:val="0"/>
              <w:numPr>
                <w:ilvl w:val="0"/>
                <w:numId w:val="179"/>
              </w:numPr>
              <w:tabs>
                <w:tab w:val="left" w:pos="208"/>
                <w:tab w:val="left" w:pos="255"/>
              </w:tabs>
              <w:autoSpaceDE w:val="0"/>
              <w:autoSpaceDN w:val="0"/>
              <w:spacing w:before="59" w:after="0" w:line="276" w:lineRule="auto"/>
              <w:ind w:right="268"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Ofron këshillim dhe mbështetje për të ndihmuar individët të përballojnë humbjen dhe të lehtësojnë kthimin e tyre në normalitet.</w:t>
            </w:r>
          </w:p>
          <w:p w:rsidR="00F27F9A" w:rsidRDefault="00907AF5">
            <w:pPr>
              <w:widowControl w:val="0"/>
              <w:numPr>
                <w:ilvl w:val="0"/>
                <w:numId w:val="179"/>
              </w:numPr>
              <w:tabs>
                <w:tab w:val="left" w:pos="208"/>
                <w:tab w:val="left" w:pos="243"/>
              </w:tabs>
              <w:autoSpaceDE w:val="0"/>
              <w:autoSpaceDN w:val="0"/>
              <w:spacing w:before="60" w:after="0" w:line="276" w:lineRule="auto"/>
              <w:ind w:right="269"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Partneritet me organizatat joqeveritare, grupet e komunitetit dhe aktorë të tjerë për të përmirësuar ofrimin e shërbimeve.</w:t>
            </w:r>
          </w:p>
          <w:p w:rsidR="00F27F9A" w:rsidRDefault="00907AF5">
            <w:pPr>
              <w:widowControl w:val="0"/>
              <w:numPr>
                <w:ilvl w:val="0"/>
                <w:numId w:val="179"/>
              </w:numPr>
              <w:tabs>
                <w:tab w:val="left" w:pos="208"/>
                <w:tab w:val="left" w:pos="256"/>
              </w:tabs>
              <w:autoSpaceDE w:val="0"/>
              <w:autoSpaceDN w:val="0"/>
              <w:spacing w:before="59" w:after="0" w:line="276" w:lineRule="auto"/>
              <w:ind w:right="268"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Merr</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pjesë në zhvillimin e planeve afatgjata të rimëkëmbjes që përfshijnë përcaktuesit socialë të shëndetit dhe mirëqenies.</w:t>
            </w:r>
          </w:p>
          <w:p w:rsidR="00F27F9A" w:rsidRDefault="00907AF5">
            <w:pPr>
              <w:widowControl w:val="0"/>
              <w:numPr>
                <w:ilvl w:val="0"/>
                <w:numId w:val="179"/>
              </w:numPr>
              <w:tabs>
                <w:tab w:val="left" w:pos="208"/>
                <w:tab w:val="left" w:pos="222"/>
              </w:tabs>
              <w:autoSpaceDE w:val="0"/>
              <w:autoSpaceDN w:val="0"/>
              <w:spacing w:before="60" w:after="0" w:line="276" w:lineRule="auto"/>
              <w:ind w:right="269"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Mbledhja e të dhënave për të informuar strategjitë e ardhshme të gatishmërisë dhe reagimit ndaj fatkeqësive.Trajnimi i personelit të shërbimit social në reagimin ndaj fatkeqësive dhe</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praktikat</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më</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mira</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rimëkëmbjes</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për</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rritur</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gatishmërinë</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për ngjarjet e ardhshme.</w:t>
            </w:r>
          </w:p>
        </w:tc>
      </w:tr>
    </w:tbl>
    <w:p w:rsidR="00F27F9A" w:rsidRDefault="00F27F9A">
      <w:pPr>
        <w:widowControl w:val="0"/>
        <w:autoSpaceDE w:val="0"/>
        <w:autoSpaceDN w:val="0"/>
        <w:spacing w:before="0" w:after="0" w:line="240" w:lineRule="auto"/>
        <w:jc w:val="left"/>
        <w:rPr>
          <w:rFonts w:ascii="Microsoft Sans Serif" w:eastAsia="Microsoft Sans Serif" w:hAnsi="Microsoft Sans Serif" w:cs="Microsoft Sans Serif"/>
          <w:sz w:val="20"/>
        </w:rPr>
        <w:sectPr w:rsidR="00F27F9A">
          <w:pgSz w:w="11910" w:h="16840"/>
          <w:pgMar w:top="760" w:right="283" w:bottom="740" w:left="283" w:header="533" w:footer="557" w:gutter="0"/>
          <w:cols w:space="720"/>
        </w:sectPr>
      </w:pPr>
    </w:p>
    <w:p w:rsidR="00F27F9A" w:rsidRDefault="00F27F9A">
      <w:pPr>
        <w:widowControl w:val="0"/>
        <w:autoSpaceDE w:val="0"/>
        <w:autoSpaceDN w:val="0"/>
        <w:spacing w:before="198" w:after="0" w:line="240" w:lineRule="auto"/>
        <w:jc w:val="left"/>
        <w:rPr>
          <w:rFonts w:ascii="Microsoft Sans Serif" w:eastAsia="Microsoft Sans Serif" w:hAnsi="Microsoft Sans Serif" w:cs="Microsoft Sans Serif"/>
          <w:sz w:val="20"/>
          <w:szCs w:val="24"/>
        </w:rPr>
      </w:pPr>
    </w:p>
    <w:tbl>
      <w:tblPr>
        <w:tblW w:w="0" w:type="auto"/>
        <w:tblInd w:w="987" w:type="dxa"/>
        <w:tblBorders>
          <w:top w:val="single" w:sz="2" w:space="0" w:color="939598"/>
          <w:left w:val="single" w:sz="2" w:space="0" w:color="939598"/>
          <w:bottom w:val="single" w:sz="2" w:space="0" w:color="939598"/>
          <w:right w:val="single" w:sz="2" w:space="0" w:color="939598"/>
          <w:insideH w:val="single" w:sz="2" w:space="0" w:color="939598"/>
          <w:insideV w:val="single" w:sz="2" w:space="0" w:color="939598"/>
        </w:tblBorders>
        <w:tblLayout w:type="fixed"/>
        <w:tblCellMar>
          <w:left w:w="0" w:type="dxa"/>
          <w:right w:w="0" w:type="dxa"/>
        </w:tblCellMar>
        <w:tblLook w:val="04A0" w:firstRow="1" w:lastRow="0" w:firstColumn="1" w:lastColumn="0" w:noHBand="0" w:noVBand="1"/>
      </w:tblPr>
      <w:tblGrid>
        <w:gridCol w:w="1980"/>
        <w:gridCol w:w="7560"/>
      </w:tblGrid>
      <w:tr w:rsidR="00F27F9A">
        <w:trPr>
          <w:trHeight w:val="5602"/>
        </w:trPr>
        <w:tc>
          <w:tcPr>
            <w:tcW w:w="1980" w:type="dxa"/>
            <w:shd w:val="clear" w:color="auto" w:fill="FFFFFF" w:themeFill="background1"/>
          </w:tcPr>
          <w:p w:rsidR="00F27F9A" w:rsidRDefault="00F27F9A">
            <w:pPr>
              <w:widowControl w:val="0"/>
              <w:autoSpaceDE w:val="0"/>
              <w:autoSpaceDN w:val="0"/>
              <w:spacing w:before="23" w:after="0" w:line="240" w:lineRule="auto"/>
              <w:jc w:val="left"/>
              <w:rPr>
                <w:rFonts w:ascii="Times New Roman" w:eastAsia="Microsoft Sans Serif" w:hAnsi="Times New Roman" w:cs="Times New Roman"/>
                <w:sz w:val="24"/>
                <w:szCs w:val="24"/>
              </w:rPr>
            </w:pPr>
          </w:p>
          <w:p w:rsidR="00F27F9A" w:rsidRDefault="00F27F9A">
            <w:pPr>
              <w:widowControl w:val="0"/>
              <w:tabs>
                <w:tab w:val="left" w:pos="1350"/>
              </w:tabs>
              <w:autoSpaceDE w:val="0"/>
              <w:autoSpaceDN w:val="0"/>
              <w:spacing w:before="0" w:after="0" w:line="276" w:lineRule="auto"/>
              <w:ind w:left="180" w:right="630" w:firstLine="90"/>
              <w:jc w:val="left"/>
              <w:rPr>
                <w:rFonts w:ascii="Times New Roman" w:eastAsia="Microsoft Sans Serif" w:hAnsi="Times New Roman" w:cs="Times New Roman"/>
                <w:b/>
                <w:sz w:val="24"/>
                <w:szCs w:val="24"/>
              </w:rPr>
            </w:pPr>
          </w:p>
          <w:p w:rsidR="00F27F9A" w:rsidRDefault="00F27F9A">
            <w:pPr>
              <w:widowControl w:val="0"/>
              <w:tabs>
                <w:tab w:val="left" w:pos="1350"/>
              </w:tabs>
              <w:autoSpaceDE w:val="0"/>
              <w:autoSpaceDN w:val="0"/>
              <w:spacing w:before="0" w:after="0" w:line="276" w:lineRule="auto"/>
              <w:ind w:left="180" w:right="630" w:firstLine="90"/>
              <w:jc w:val="left"/>
              <w:rPr>
                <w:rFonts w:ascii="Times New Roman" w:eastAsia="Microsoft Sans Serif" w:hAnsi="Times New Roman" w:cs="Times New Roman"/>
                <w:b/>
                <w:sz w:val="24"/>
                <w:szCs w:val="24"/>
              </w:rPr>
            </w:pPr>
          </w:p>
          <w:p w:rsidR="00F27F9A" w:rsidRDefault="00F27F9A">
            <w:pPr>
              <w:widowControl w:val="0"/>
              <w:tabs>
                <w:tab w:val="left" w:pos="1350"/>
              </w:tabs>
              <w:autoSpaceDE w:val="0"/>
              <w:autoSpaceDN w:val="0"/>
              <w:spacing w:before="0" w:after="0" w:line="276" w:lineRule="auto"/>
              <w:ind w:left="180" w:right="630" w:firstLine="90"/>
              <w:jc w:val="left"/>
              <w:rPr>
                <w:rFonts w:ascii="Times New Roman" w:eastAsia="Microsoft Sans Serif" w:hAnsi="Times New Roman" w:cs="Times New Roman"/>
                <w:b/>
                <w:sz w:val="24"/>
                <w:szCs w:val="24"/>
              </w:rPr>
            </w:pPr>
          </w:p>
          <w:p w:rsidR="00F27F9A" w:rsidRDefault="00907AF5">
            <w:pPr>
              <w:widowControl w:val="0"/>
              <w:tabs>
                <w:tab w:val="left" w:pos="1350"/>
              </w:tabs>
              <w:autoSpaceDE w:val="0"/>
              <w:autoSpaceDN w:val="0"/>
              <w:spacing w:before="0" w:after="0" w:line="276" w:lineRule="auto"/>
              <w:ind w:left="180" w:right="630"/>
              <w:jc w:val="left"/>
              <w:rPr>
                <w:rFonts w:ascii="Times New Roman" w:eastAsia="Microsoft Sans Serif" w:hAnsi="Times New Roman" w:cs="Times New Roman"/>
                <w:sz w:val="24"/>
                <w:szCs w:val="24"/>
              </w:rPr>
            </w:pPr>
            <w:r>
              <w:rPr>
                <w:rFonts w:ascii="Times New Roman" w:eastAsia="Microsoft Sans Serif" w:hAnsi="Times New Roman" w:cs="Times New Roman"/>
                <w:b/>
                <w:sz w:val="24"/>
                <w:szCs w:val="24"/>
              </w:rPr>
              <w:t xml:space="preserve">Bashkia    Korçë </w:t>
            </w:r>
            <w:r>
              <w:rPr>
                <w:rFonts w:ascii="Times New Roman" w:eastAsia="Microsoft Sans Serif" w:hAnsi="Times New Roman" w:cs="Times New Roman"/>
                <w:sz w:val="24"/>
                <w:szCs w:val="24"/>
              </w:rPr>
              <w:t>Drejtoria</w:t>
            </w:r>
            <w:r>
              <w:rPr>
                <w:rFonts w:ascii="Times New Roman" w:eastAsia="Microsoft Sans Serif" w:hAnsi="Times New Roman" w:cs="Times New Roman"/>
                <w:spacing w:val="40"/>
                <w:sz w:val="24"/>
                <w:szCs w:val="24"/>
              </w:rPr>
              <w:t xml:space="preserve"> e Urbanistikes</w:t>
            </w:r>
          </w:p>
        </w:tc>
        <w:tc>
          <w:tcPr>
            <w:tcW w:w="7560" w:type="dxa"/>
            <w:shd w:val="clear" w:color="auto" w:fill="FFFFFF" w:themeFill="background1"/>
          </w:tcPr>
          <w:p w:rsidR="00F27F9A" w:rsidRDefault="00907AF5">
            <w:pPr>
              <w:widowControl w:val="0"/>
              <w:numPr>
                <w:ilvl w:val="0"/>
                <w:numId w:val="180"/>
              </w:numPr>
              <w:tabs>
                <w:tab w:val="left" w:pos="208"/>
                <w:tab w:val="left" w:pos="221"/>
              </w:tabs>
              <w:autoSpaceDE w:val="0"/>
              <w:autoSpaceDN w:val="0"/>
              <w:spacing w:before="0" w:after="0" w:line="276" w:lineRule="auto"/>
              <w:ind w:right="269"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Kryerja e vlerësimeve gjithëpërfshirëse nga Komisioni i saj të zonave të prekura për të përcaktuar shkallën e dëmtimit të infrastrukturës dhe tokës.</w:t>
            </w:r>
          </w:p>
          <w:p w:rsidR="00F27F9A" w:rsidRDefault="00907AF5">
            <w:pPr>
              <w:widowControl w:val="0"/>
              <w:numPr>
                <w:ilvl w:val="0"/>
                <w:numId w:val="180"/>
              </w:numPr>
              <w:tabs>
                <w:tab w:val="left" w:pos="208"/>
                <w:tab w:val="left" w:pos="213"/>
              </w:tabs>
              <w:autoSpaceDE w:val="0"/>
              <w:autoSpaceDN w:val="0"/>
              <w:spacing w:before="60" w:after="0" w:line="276" w:lineRule="auto"/>
              <w:ind w:right="272"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 xml:space="preserve">Përdor sistemet GIS për të krijuar harta që informojnë planifikimin e </w:t>
            </w:r>
            <w:r>
              <w:rPr>
                <w:rFonts w:ascii="Times New Roman" w:eastAsia="Microsoft Sans Serif" w:hAnsi="Times New Roman" w:cs="Times New Roman"/>
                <w:spacing w:val="-2"/>
                <w:sz w:val="24"/>
                <w:szCs w:val="24"/>
              </w:rPr>
              <w:t>rimëkëmbjes.</w:t>
            </w:r>
          </w:p>
          <w:p w:rsidR="00F27F9A" w:rsidRDefault="00907AF5">
            <w:pPr>
              <w:widowControl w:val="0"/>
              <w:numPr>
                <w:ilvl w:val="0"/>
                <w:numId w:val="180"/>
              </w:numPr>
              <w:tabs>
                <w:tab w:val="left" w:pos="208"/>
                <w:tab w:val="left" w:pos="214"/>
              </w:tabs>
              <w:autoSpaceDE w:val="0"/>
              <w:autoSpaceDN w:val="0"/>
              <w:spacing w:before="59" w:after="0" w:line="276" w:lineRule="auto"/>
              <w:ind w:right="274"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Zbatimi</w:t>
            </w:r>
            <w:r>
              <w:rPr>
                <w:rFonts w:ascii="Times New Roman" w:eastAsia="Microsoft Sans Serif" w:hAnsi="Times New Roman" w:cs="Times New Roman"/>
                <w:spacing w:val="-3"/>
                <w:sz w:val="24"/>
                <w:szCs w:val="24"/>
              </w:rPr>
              <w:t xml:space="preserve"> </w:t>
            </w:r>
            <w:r>
              <w:rPr>
                <w:rFonts w:ascii="Times New Roman" w:eastAsia="Microsoft Sans Serif" w:hAnsi="Times New Roman" w:cs="Times New Roman"/>
                <w:sz w:val="24"/>
                <w:szCs w:val="24"/>
              </w:rPr>
              <w:t>i</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rregulloreve</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zonave</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që</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parandalojnë</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rindërtimin</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në</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zonat me risk të lartë, duke zvogëluar kështu cenueshmëritë e ardhshme.</w:t>
            </w:r>
          </w:p>
          <w:p w:rsidR="00F27F9A" w:rsidRDefault="00907AF5">
            <w:pPr>
              <w:widowControl w:val="0"/>
              <w:numPr>
                <w:ilvl w:val="0"/>
                <w:numId w:val="180"/>
              </w:numPr>
              <w:tabs>
                <w:tab w:val="left" w:pos="208"/>
                <w:tab w:val="left" w:pos="211"/>
              </w:tabs>
              <w:autoSpaceDE w:val="0"/>
              <w:autoSpaceDN w:val="0"/>
              <w:spacing w:before="59" w:after="0" w:line="276" w:lineRule="auto"/>
              <w:ind w:right="271"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Bashkëpunon me departamente të tjera për t'i dhënë përparësi dhe për të mbikëqyrur rindërtimit të infrastrukturës kritike, si rrugët, urat dhe shërbimet komunale.</w:t>
            </w:r>
          </w:p>
          <w:p w:rsidR="00F27F9A" w:rsidRDefault="00907AF5">
            <w:pPr>
              <w:widowControl w:val="0"/>
              <w:numPr>
                <w:ilvl w:val="0"/>
                <w:numId w:val="180"/>
              </w:numPr>
              <w:tabs>
                <w:tab w:val="left" w:pos="208"/>
                <w:tab w:val="left" w:pos="240"/>
              </w:tabs>
              <w:autoSpaceDE w:val="0"/>
              <w:autoSpaceDN w:val="0"/>
              <w:spacing w:before="59" w:after="0" w:line="276" w:lineRule="auto"/>
              <w:ind w:right="269"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Harton politika që lehtësojnë proceset e lejeve dhe miratimit për projektet e rimëkëmbjes.</w:t>
            </w:r>
          </w:p>
          <w:p w:rsidR="00F27F9A" w:rsidRDefault="00907AF5">
            <w:pPr>
              <w:widowControl w:val="0"/>
              <w:numPr>
                <w:ilvl w:val="0"/>
                <w:numId w:val="180"/>
              </w:numPr>
              <w:tabs>
                <w:tab w:val="left" w:pos="208"/>
                <w:tab w:val="left" w:pos="213"/>
              </w:tabs>
              <w:autoSpaceDE w:val="0"/>
              <w:autoSpaceDN w:val="0"/>
              <w:spacing w:before="60" w:after="0" w:line="276" w:lineRule="auto"/>
              <w:ind w:right="266"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Koordinohet me agjencitë kombëtare dhe donatorët ndërkombëtarë për të siguruar asistencë financiare dhe teknike.</w:t>
            </w:r>
          </w:p>
          <w:p w:rsidR="00F27F9A" w:rsidRDefault="00907AF5">
            <w:pPr>
              <w:widowControl w:val="0"/>
              <w:numPr>
                <w:ilvl w:val="0"/>
                <w:numId w:val="180"/>
              </w:numPr>
              <w:tabs>
                <w:tab w:val="left" w:pos="208"/>
                <w:tab w:val="left" w:pos="261"/>
              </w:tabs>
              <w:autoSpaceDE w:val="0"/>
              <w:autoSpaceDN w:val="0"/>
              <w:spacing w:before="59" w:after="0" w:line="276" w:lineRule="auto"/>
              <w:ind w:right="267"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Krijimi</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i mekanizmave për të ndjekur progresin e projekteve të rimëkëmbjes dhe për të vlerësuar efektivitetin e tyre.</w:t>
            </w:r>
          </w:p>
          <w:p w:rsidR="00F27F9A" w:rsidRDefault="00907AF5">
            <w:pPr>
              <w:widowControl w:val="0"/>
              <w:numPr>
                <w:ilvl w:val="0"/>
                <w:numId w:val="180"/>
              </w:numPr>
              <w:tabs>
                <w:tab w:val="left" w:pos="208"/>
                <w:tab w:val="left" w:pos="214"/>
              </w:tabs>
              <w:autoSpaceDE w:val="0"/>
              <w:autoSpaceDN w:val="0"/>
              <w:spacing w:before="59" w:after="0" w:line="276" w:lineRule="auto"/>
              <w:ind w:right="272"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Angazhohet për të identifikuar dhe vlerësuar dëmet strukturore dhe sugjeron/merr masat e nevojshme për t'i përforcuar ato.</w:t>
            </w:r>
          </w:p>
        </w:tc>
      </w:tr>
      <w:tr w:rsidR="00F27F9A">
        <w:trPr>
          <w:trHeight w:val="5073"/>
        </w:trPr>
        <w:tc>
          <w:tcPr>
            <w:tcW w:w="1980" w:type="dxa"/>
            <w:tcBorders>
              <w:bottom w:val="single" w:sz="4" w:space="0" w:color="auto"/>
            </w:tcBorders>
          </w:tcPr>
          <w:p w:rsidR="00F27F9A" w:rsidRDefault="00F27F9A">
            <w:pPr>
              <w:widowControl w:val="0"/>
              <w:autoSpaceDE w:val="0"/>
              <w:autoSpaceDN w:val="0"/>
              <w:spacing w:before="23" w:after="0" w:line="240" w:lineRule="auto"/>
              <w:jc w:val="left"/>
              <w:rPr>
                <w:rFonts w:ascii="Times New Roman" w:eastAsia="Microsoft Sans Serif" w:hAnsi="Times New Roman" w:cs="Times New Roman"/>
                <w:sz w:val="24"/>
                <w:szCs w:val="24"/>
              </w:rPr>
            </w:pPr>
          </w:p>
          <w:p w:rsidR="00F27F9A" w:rsidRDefault="00F27F9A">
            <w:pPr>
              <w:widowControl w:val="0"/>
              <w:autoSpaceDE w:val="0"/>
              <w:autoSpaceDN w:val="0"/>
              <w:spacing w:before="0" w:after="0" w:line="240" w:lineRule="auto"/>
              <w:jc w:val="center"/>
              <w:rPr>
                <w:rFonts w:ascii="Times New Roman" w:eastAsia="Microsoft Sans Serif" w:hAnsi="Times New Roman" w:cs="Times New Roman"/>
                <w:b/>
                <w:sz w:val="24"/>
                <w:szCs w:val="24"/>
              </w:rPr>
            </w:pPr>
          </w:p>
          <w:p w:rsidR="00F27F9A" w:rsidRDefault="00F27F9A">
            <w:pPr>
              <w:widowControl w:val="0"/>
              <w:autoSpaceDE w:val="0"/>
              <w:autoSpaceDN w:val="0"/>
              <w:spacing w:before="0" w:after="0" w:line="240" w:lineRule="auto"/>
              <w:jc w:val="center"/>
              <w:rPr>
                <w:rFonts w:ascii="Times New Roman" w:eastAsia="Microsoft Sans Serif" w:hAnsi="Times New Roman" w:cs="Times New Roman"/>
                <w:b/>
                <w:sz w:val="24"/>
                <w:szCs w:val="24"/>
              </w:rPr>
            </w:pPr>
          </w:p>
          <w:p w:rsidR="00F27F9A" w:rsidRDefault="00F27F9A">
            <w:pPr>
              <w:widowControl w:val="0"/>
              <w:autoSpaceDE w:val="0"/>
              <w:autoSpaceDN w:val="0"/>
              <w:spacing w:before="0" w:after="0" w:line="240" w:lineRule="auto"/>
              <w:jc w:val="center"/>
              <w:rPr>
                <w:rFonts w:ascii="Times New Roman" w:eastAsia="Microsoft Sans Serif" w:hAnsi="Times New Roman" w:cs="Times New Roman"/>
                <w:b/>
                <w:sz w:val="24"/>
                <w:szCs w:val="24"/>
              </w:rPr>
            </w:pPr>
          </w:p>
          <w:p w:rsidR="00F27F9A" w:rsidRDefault="00907AF5">
            <w:pPr>
              <w:widowControl w:val="0"/>
              <w:autoSpaceDE w:val="0"/>
              <w:autoSpaceDN w:val="0"/>
              <w:spacing w:before="0" w:after="0" w:line="240" w:lineRule="auto"/>
              <w:jc w:val="center"/>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Bashkia</w:t>
            </w:r>
            <w:r>
              <w:rPr>
                <w:rFonts w:ascii="Times New Roman" w:eastAsia="Microsoft Sans Serif" w:hAnsi="Times New Roman" w:cs="Times New Roman"/>
                <w:b/>
                <w:spacing w:val="-8"/>
                <w:sz w:val="24"/>
                <w:szCs w:val="24"/>
              </w:rPr>
              <w:t xml:space="preserve"> </w:t>
            </w:r>
            <w:r>
              <w:rPr>
                <w:rFonts w:ascii="Times New Roman" w:eastAsia="Microsoft Sans Serif" w:hAnsi="Times New Roman" w:cs="Times New Roman"/>
                <w:b/>
                <w:spacing w:val="-2"/>
                <w:sz w:val="24"/>
                <w:szCs w:val="24"/>
              </w:rPr>
              <w:t>Korçë</w:t>
            </w:r>
          </w:p>
          <w:p w:rsidR="00F27F9A" w:rsidRDefault="00907AF5">
            <w:pPr>
              <w:widowControl w:val="0"/>
              <w:autoSpaceDE w:val="0"/>
              <w:autoSpaceDN w:val="0"/>
              <w:spacing w:before="53" w:after="0" w:line="254" w:lineRule="auto"/>
              <w:ind w:right="510"/>
              <w:jc w:val="center"/>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Sektori i   Bujqësisë,</w:t>
            </w:r>
          </w:p>
        </w:tc>
        <w:tc>
          <w:tcPr>
            <w:tcW w:w="7560" w:type="dxa"/>
            <w:tcBorders>
              <w:bottom w:val="single" w:sz="4" w:space="0" w:color="auto"/>
            </w:tcBorders>
          </w:tcPr>
          <w:p w:rsidR="00F27F9A" w:rsidRDefault="00907AF5">
            <w:pPr>
              <w:widowControl w:val="0"/>
              <w:numPr>
                <w:ilvl w:val="0"/>
                <w:numId w:val="181"/>
              </w:numPr>
              <w:tabs>
                <w:tab w:val="left" w:pos="208"/>
                <w:tab w:val="left" w:pos="290"/>
              </w:tabs>
              <w:autoSpaceDE w:val="0"/>
              <w:autoSpaceDN w:val="0"/>
              <w:spacing w:before="0" w:after="0" w:line="276" w:lineRule="auto"/>
              <w:ind w:right="268"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ab/>
              <w:t>Zhvillon</w:t>
            </w:r>
            <w:r>
              <w:rPr>
                <w:rFonts w:ascii="Times New Roman" w:eastAsia="Microsoft Sans Serif" w:hAnsi="Times New Roman" w:cs="Times New Roman"/>
                <w:spacing w:val="80"/>
                <w:sz w:val="24"/>
                <w:szCs w:val="24"/>
              </w:rPr>
              <w:t xml:space="preserve"> </w:t>
            </w:r>
            <w:r>
              <w:rPr>
                <w:rFonts w:ascii="Times New Roman" w:eastAsia="Microsoft Sans Serif" w:hAnsi="Times New Roman" w:cs="Times New Roman"/>
                <w:sz w:val="24"/>
                <w:szCs w:val="24"/>
              </w:rPr>
              <w:t>dhe</w:t>
            </w:r>
            <w:r>
              <w:rPr>
                <w:rFonts w:ascii="Times New Roman" w:eastAsia="Microsoft Sans Serif" w:hAnsi="Times New Roman" w:cs="Times New Roman"/>
                <w:spacing w:val="80"/>
                <w:sz w:val="24"/>
                <w:szCs w:val="24"/>
              </w:rPr>
              <w:t xml:space="preserve"> </w:t>
            </w:r>
            <w:r>
              <w:rPr>
                <w:rFonts w:ascii="Times New Roman" w:eastAsia="Microsoft Sans Serif" w:hAnsi="Times New Roman" w:cs="Times New Roman"/>
                <w:sz w:val="24"/>
                <w:szCs w:val="24"/>
              </w:rPr>
              <w:t>zbaton</w:t>
            </w:r>
            <w:r>
              <w:rPr>
                <w:rFonts w:ascii="Times New Roman" w:eastAsia="Microsoft Sans Serif" w:hAnsi="Times New Roman" w:cs="Times New Roman"/>
                <w:spacing w:val="80"/>
                <w:sz w:val="24"/>
                <w:szCs w:val="24"/>
              </w:rPr>
              <w:t xml:space="preserve"> </w:t>
            </w:r>
            <w:r>
              <w:rPr>
                <w:rFonts w:ascii="Times New Roman" w:eastAsia="Microsoft Sans Serif" w:hAnsi="Times New Roman" w:cs="Times New Roman"/>
                <w:sz w:val="24"/>
                <w:szCs w:val="24"/>
              </w:rPr>
              <w:t>planet</w:t>
            </w:r>
            <w:r>
              <w:rPr>
                <w:rFonts w:ascii="Times New Roman" w:eastAsia="Microsoft Sans Serif" w:hAnsi="Times New Roman" w:cs="Times New Roman"/>
                <w:spacing w:val="80"/>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80"/>
                <w:sz w:val="24"/>
                <w:szCs w:val="24"/>
              </w:rPr>
              <w:t xml:space="preserve"> </w:t>
            </w:r>
            <w:r>
              <w:rPr>
                <w:rFonts w:ascii="Times New Roman" w:eastAsia="Microsoft Sans Serif" w:hAnsi="Times New Roman" w:cs="Times New Roman"/>
                <w:sz w:val="24"/>
                <w:szCs w:val="24"/>
              </w:rPr>
              <w:t>rehabilitimit</w:t>
            </w:r>
            <w:r>
              <w:rPr>
                <w:rFonts w:ascii="Times New Roman" w:eastAsia="Microsoft Sans Serif" w:hAnsi="Times New Roman" w:cs="Times New Roman"/>
                <w:spacing w:val="80"/>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80"/>
                <w:sz w:val="24"/>
                <w:szCs w:val="24"/>
              </w:rPr>
              <w:t xml:space="preserve"> </w:t>
            </w:r>
            <w:r>
              <w:rPr>
                <w:rFonts w:ascii="Times New Roman" w:eastAsia="Microsoft Sans Serif" w:hAnsi="Times New Roman" w:cs="Times New Roman"/>
                <w:sz w:val="24"/>
                <w:szCs w:val="24"/>
              </w:rPr>
              <w:t>tokës,</w:t>
            </w:r>
            <w:r>
              <w:rPr>
                <w:rFonts w:ascii="Times New Roman" w:eastAsia="Microsoft Sans Serif" w:hAnsi="Times New Roman" w:cs="Times New Roman"/>
                <w:spacing w:val="80"/>
                <w:sz w:val="24"/>
                <w:szCs w:val="24"/>
              </w:rPr>
              <w:t xml:space="preserve"> </w:t>
            </w:r>
            <w:r>
              <w:rPr>
                <w:rFonts w:ascii="Times New Roman" w:eastAsia="Microsoft Sans Serif" w:hAnsi="Times New Roman" w:cs="Times New Roman"/>
                <w:sz w:val="24"/>
                <w:szCs w:val="24"/>
              </w:rPr>
              <w:t>përfshirë restaurimin, ripyllëzimin dhe kontrollin e erozionit.</w:t>
            </w:r>
          </w:p>
          <w:p w:rsidR="00F27F9A" w:rsidRDefault="00907AF5">
            <w:pPr>
              <w:widowControl w:val="0"/>
              <w:numPr>
                <w:ilvl w:val="0"/>
                <w:numId w:val="181"/>
              </w:numPr>
              <w:tabs>
                <w:tab w:val="left" w:pos="208"/>
                <w:tab w:val="left" w:pos="224"/>
              </w:tabs>
              <w:autoSpaceDE w:val="0"/>
              <w:autoSpaceDN w:val="0"/>
              <w:spacing w:before="60" w:after="0" w:line="276" w:lineRule="auto"/>
              <w:ind w:right="268"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Vlerëson</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dhe rishikon planet e përdorimit të tokës për të adresuar</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nevojat pas fatkeqësisë duke zbutur risqet e ardhshme.</w:t>
            </w:r>
          </w:p>
          <w:p w:rsidR="00F27F9A" w:rsidRDefault="00907AF5">
            <w:pPr>
              <w:widowControl w:val="0"/>
              <w:numPr>
                <w:ilvl w:val="0"/>
                <w:numId w:val="181"/>
              </w:numPr>
              <w:tabs>
                <w:tab w:val="left" w:pos="208"/>
                <w:tab w:val="left" w:pos="224"/>
              </w:tabs>
              <w:autoSpaceDE w:val="0"/>
              <w:autoSpaceDN w:val="0"/>
              <w:spacing w:before="60" w:after="0" w:line="276" w:lineRule="auto"/>
              <w:ind w:right="268"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Identifikon zonat për rindërtim dhe zhvendosje për të mbrojtur komunitetet nga rreziqet e ardhshme.</w:t>
            </w:r>
          </w:p>
          <w:p w:rsidR="00F27F9A" w:rsidRDefault="00907AF5">
            <w:pPr>
              <w:widowControl w:val="0"/>
              <w:numPr>
                <w:ilvl w:val="0"/>
                <w:numId w:val="181"/>
              </w:numPr>
              <w:tabs>
                <w:tab w:val="left" w:pos="208"/>
                <w:tab w:val="left" w:pos="224"/>
              </w:tabs>
              <w:autoSpaceDE w:val="0"/>
              <w:autoSpaceDN w:val="0"/>
              <w:spacing w:before="60" w:after="0" w:line="276" w:lineRule="auto"/>
              <w:ind w:right="268"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Promovon praktika elastike të përdorimit të tokës që avogëlojnë cenueshmërinë ndaj fatkeqësive të ardhshme.</w:t>
            </w:r>
          </w:p>
          <w:p w:rsidR="00F27F9A" w:rsidRDefault="00907AF5">
            <w:pPr>
              <w:widowControl w:val="0"/>
              <w:numPr>
                <w:ilvl w:val="0"/>
                <w:numId w:val="181"/>
              </w:numPr>
              <w:tabs>
                <w:tab w:val="left" w:pos="208"/>
                <w:tab w:val="left" w:pos="224"/>
              </w:tabs>
              <w:autoSpaceDE w:val="0"/>
              <w:autoSpaceDN w:val="0"/>
              <w:spacing w:before="60" w:after="0" w:line="276" w:lineRule="auto"/>
              <w:ind w:right="268"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Identifikon dhe mbron ekosistemet kritike, të tilla si pritat, pyjet etj, që shërbejnë si barriera natyrore kundër fatkeqësive.</w:t>
            </w:r>
          </w:p>
          <w:p w:rsidR="00F27F9A" w:rsidRDefault="00907AF5">
            <w:pPr>
              <w:widowControl w:val="0"/>
              <w:numPr>
                <w:ilvl w:val="0"/>
                <w:numId w:val="181"/>
              </w:numPr>
              <w:tabs>
                <w:tab w:val="left" w:pos="208"/>
                <w:tab w:val="left" w:pos="224"/>
              </w:tabs>
              <w:autoSpaceDE w:val="0"/>
              <w:autoSpaceDN w:val="0"/>
              <w:spacing w:before="60" w:after="0" w:line="276" w:lineRule="auto"/>
              <w:ind w:right="268"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Zhvillon strategji për të parandaluar degradimin e tokës dhe për të menaxhuar burimet në mënyrë të qëndrueshme.</w:t>
            </w:r>
          </w:p>
          <w:p w:rsidR="00F27F9A" w:rsidRDefault="00907AF5">
            <w:pPr>
              <w:widowControl w:val="0"/>
              <w:numPr>
                <w:ilvl w:val="0"/>
                <w:numId w:val="181"/>
              </w:numPr>
              <w:tabs>
                <w:tab w:val="left" w:pos="208"/>
                <w:tab w:val="left" w:pos="224"/>
              </w:tabs>
              <w:autoSpaceDE w:val="0"/>
              <w:autoSpaceDN w:val="0"/>
              <w:spacing w:before="60" w:after="0" w:line="276" w:lineRule="auto"/>
              <w:ind w:right="268"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Identifikon zonat me risk të lartë për rrëshqitje dheu, përmbytje ose rreziqe të tjera për të informuar zhvillimin e ardhshëm.</w:t>
            </w:r>
          </w:p>
        </w:tc>
      </w:tr>
      <w:tr w:rsidR="00F27F9A">
        <w:trPr>
          <w:trHeight w:val="110"/>
        </w:trPr>
        <w:tc>
          <w:tcPr>
            <w:tcW w:w="1980" w:type="dxa"/>
            <w:tcBorders>
              <w:top w:val="single" w:sz="4" w:space="0" w:color="auto"/>
            </w:tcBorders>
          </w:tcPr>
          <w:p w:rsidR="00F27F9A" w:rsidRDefault="00F27F9A">
            <w:pPr>
              <w:widowControl w:val="0"/>
              <w:autoSpaceDE w:val="0"/>
              <w:autoSpaceDN w:val="0"/>
              <w:spacing w:before="53" w:after="0" w:line="254" w:lineRule="auto"/>
              <w:ind w:right="510"/>
              <w:jc w:val="left"/>
              <w:rPr>
                <w:rFonts w:ascii="Times New Roman" w:eastAsia="Microsoft Sans Serif" w:hAnsi="Times New Roman" w:cs="Times New Roman"/>
                <w:sz w:val="24"/>
                <w:szCs w:val="24"/>
              </w:rPr>
            </w:pPr>
          </w:p>
          <w:p w:rsidR="00F27F9A" w:rsidRDefault="00907AF5">
            <w:pPr>
              <w:widowControl w:val="0"/>
              <w:autoSpaceDE w:val="0"/>
              <w:autoSpaceDN w:val="0"/>
              <w:spacing w:before="0" w:after="0" w:line="240" w:lineRule="auto"/>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 xml:space="preserve"> </w:t>
            </w:r>
          </w:p>
          <w:p w:rsidR="00F27F9A" w:rsidRDefault="00F27F9A">
            <w:pPr>
              <w:widowControl w:val="0"/>
              <w:autoSpaceDE w:val="0"/>
              <w:autoSpaceDN w:val="0"/>
              <w:spacing w:before="0" w:after="0" w:line="240" w:lineRule="auto"/>
              <w:jc w:val="left"/>
              <w:rPr>
                <w:rFonts w:ascii="Times New Roman" w:eastAsia="Microsoft Sans Serif" w:hAnsi="Times New Roman" w:cs="Times New Roman"/>
                <w:b/>
                <w:sz w:val="24"/>
                <w:szCs w:val="24"/>
              </w:rPr>
            </w:pPr>
          </w:p>
          <w:p w:rsidR="00F27F9A" w:rsidRDefault="00907AF5">
            <w:pPr>
              <w:widowControl w:val="0"/>
              <w:autoSpaceDE w:val="0"/>
              <w:autoSpaceDN w:val="0"/>
              <w:spacing w:before="0" w:after="0" w:line="240" w:lineRule="auto"/>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 xml:space="preserve">  Bashkia</w:t>
            </w:r>
            <w:r>
              <w:rPr>
                <w:rFonts w:ascii="Times New Roman" w:eastAsia="Microsoft Sans Serif" w:hAnsi="Times New Roman" w:cs="Times New Roman"/>
                <w:b/>
                <w:spacing w:val="-8"/>
                <w:sz w:val="24"/>
                <w:szCs w:val="24"/>
              </w:rPr>
              <w:t xml:space="preserve"> </w:t>
            </w:r>
            <w:r>
              <w:rPr>
                <w:rFonts w:ascii="Times New Roman" w:eastAsia="Microsoft Sans Serif" w:hAnsi="Times New Roman" w:cs="Times New Roman"/>
                <w:b/>
                <w:spacing w:val="-2"/>
                <w:sz w:val="24"/>
                <w:szCs w:val="24"/>
              </w:rPr>
              <w:t>Korçë</w:t>
            </w:r>
          </w:p>
          <w:p w:rsidR="00F27F9A" w:rsidRDefault="00907AF5">
            <w:pPr>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 xml:space="preserve">     NSHP</w:t>
            </w:r>
          </w:p>
        </w:tc>
        <w:tc>
          <w:tcPr>
            <w:tcW w:w="7560" w:type="dxa"/>
            <w:tcBorders>
              <w:top w:val="single" w:sz="4" w:space="0" w:color="auto"/>
            </w:tcBorders>
          </w:tcPr>
          <w:p w:rsidR="00F27F9A" w:rsidRDefault="00907AF5">
            <w:pPr>
              <w:pStyle w:val="ListParagraph"/>
              <w:numPr>
                <w:ilvl w:val="0"/>
                <w:numId w:val="182"/>
              </w:numPr>
              <w:autoSpaceDE w:val="0"/>
              <w:autoSpaceDN w:val="0"/>
              <w:adjustRightInd w:val="0"/>
              <w:spacing w:before="0" w:after="0" w:line="240" w:lineRule="auto"/>
              <w:ind w:left="270" w:hanging="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Vlerëson shkallën e ndërprerjes në shërbimet publike si furnizimi me</w:t>
            </w:r>
          </w:p>
          <w:p w:rsidR="00F27F9A" w:rsidRDefault="00907AF5">
            <w:pPr>
              <w:pStyle w:val="ListParagraph"/>
              <w:autoSpaceDE w:val="0"/>
              <w:autoSpaceDN w:val="0"/>
              <w:adjustRightInd w:val="0"/>
              <w:spacing w:before="0" w:after="0" w:line="240" w:lineRule="auto"/>
              <w:ind w:left="27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ujë, kanalizimet, menaxhimi i mbetjeve dhe transporti publik.</w:t>
            </w:r>
          </w:p>
          <w:p w:rsidR="00F27F9A" w:rsidRDefault="00907AF5">
            <w:pPr>
              <w:pStyle w:val="ListParagraph"/>
              <w:numPr>
                <w:ilvl w:val="0"/>
                <w:numId w:val="182"/>
              </w:numPr>
              <w:autoSpaceDE w:val="0"/>
              <w:autoSpaceDN w:val="0"/>
              <w:adjustRightInd w:val="0"/>
              <w:spacing w:before="0" w:after="0" w:line="240" w:lineRule="auto"/>
              <w:ind w:left="270" w:hanging="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Identifikon mangësitë kritike të shërbimit që ndikojnë në mirëqenien e</w:t>
            </w:r>
          </w:p>
          <w:p w:rsidR="00F27F9A" w:rsidRDefault="00907AF5">
            <w:pPr>
              <w:pStyle w:val="ListParagraph"/>
              <w:autoSpaceDE w:val="0"/>
              <w:autoSpaceDN w:val="0"/>
              <w:adjustRightInd w:val="0"/>
              <w:spacing w:before="0" w:after="0" w:line="240" w:lineRule="auto"/>
              <w:ind w:left="27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Komunitetit dhe informacion te sakte per banoret.</w:t>
            </w:r>
          </w:p>
          <w:p w:rsidR="00F27F9A" w:rsidRDefault="00907AF5">
            <w:pPr>
              <w:pStyle w:val="ListParagraph"/>
              <w:numPr>
                <w:ilvl w:val="0"/>
                <w:numId w:val="182"/>
              </w:numPr>
              <w:autoSpaceDE w:val="0"/>
              <w:autoSpaceDN w:val="0"/>
              <w:adjustRightInd w:val="0"/>
              <w:spacing w:before="0" w:after="0" w:line="240" w:lineRule="auto"/>
              <w:ind w:left="270" w:hanging="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Prioritizon dhe koordinon restaurimin e shpejtë të shërbimeve</w:t>
            </w:r>
          </w:p>
          <w:p w:rsidR="00F27F9A" w:rsidRDefault="00907AF5">
            <w:pPr>
              <w:pStyle w:val="ListParagraph"/>
              <w:autoSpaceDE w:val="0"/>
              <w:autoSpaceDN w:val="0"/>
              <w:adjustRightInd w:val="0"/>
              <w:spacing w:before="0" w:after="0" w:line="240" w:lineRule="auto"/>
              <w:ind w:left="27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të ndërprera për të minimizuar rreziqet shëndetësore dhe qytetaret.</w:t>
            </w:r>
          </w:p>
          <w:p w:rsidR="00F27F9A" w:rsidRDefault="00907AF5">
            <w:pPr>
              <w:pStyle w:val="ListParagraph"/>
              <w:numPr>
                <w:ilvl w:val="0"/>
                <w:numId w:val="182"/>
              </w:numPr>
              <w:autoSpaceDE w:val="0"/>
              <w:autoSpaceDN w:val="0"/>
              <w:adjustRightInd w:val="0"/>
              <w:spacing w:before="0" w:after="0" w:line="240" w:lineRule="auto"/>
              <w:ind w:left="270" w:right="-360" w:hanging="18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Kryerja e vlerësimeve gjithëpërfshirëse të dëmeve në kanale, rezervuarë,</w:t>
            </w:r>
          </w:p>
          <w:p w:rsidR="00F27F9A" w:rsidRDefault="00907AF5">
            <w:pPr>
              <w:pStyle w:val="ListParagraph"/>
              <w:autoSpaceDE w:val="0"/>
              <w:autoSpaceDN w:val="0"/>
              <w:adjustRightInd w:val="0"/>
              <w:spacing w:before="0" w:after="0" w:line="240" w:lineRule="auto"/>
              <w:ind w:left="270" w:right="-36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stacione të pompimit dhe rrjetet e kullimit për të përcaktuar masat</w:t>
            </w:r>
          </w:p>
          <w:p w:rsidR="00F27F9A" w:rsidRDefault="00907AF5">
            <w:pPr>
              <w:pStyle w:val="ListParagraph"/>
              <w:autoSpaceDE w:val="0"/>
              <w:autoSpaceDN w:val="0"/>
              <w:adjustRightInd w:val="0"/>
              <w:spacing w:before="0" w:after="0" w:line="240" w:lineRule="auto"/>
              <w:ind w:left="270" w:right="-360"/>
              <w:jc w:val="left"/>
              <w:rPr>
                <w:rFonts w:ascii="Times New Roman" w:eastAsia="Microsoft Sans Serif" w:hAnsi="Times New Roman" w:cs="Times New Roman"/>
                <w:sz w:val="24"/>
                <w:szCs w:val="24"/>
              </w:rPr>
            </w:pPr>
            <w:r>
              <w:rPr>
                <w:rFonts w:ascii="Times New Roman" w:eastAsiaTheme="minorHAnsi" w:hAnsi="Times New Roman" w:cs="Times New Roman"/>
                <w:sz w:val="24"/>
                <w:szCs w:val="24"/>
                <w:lang w:val="en-US"/>
              </w:rPr>
              <w:t>e nevojshme të rikuperimit.</w:t>
            </w:r>
          </w:p>
          <w:p w:rsidR="00F27F9A" w:rsidRDefault="00F27F9A">
            <w:pPr>
              <w:widowControl w:val="0"/>
              <w:tabs>
                <w:tab w:val="left" w:pos="208"/>
                <w:tab w:val="left" w:pos="224"/>
              </w:tabs>
              <w:autoSpaceDE w:val="0"/>
              <w:autoSpaceDN w:val="0"/>
              <w:spacing w:before="60" w:after="0" w:line="276" w:lineRule="auto"/>
              <w:ind w:left="208" w:right="268"/>
              <w:jc w:val="left"/>
              <w:rPr>
                <w:rFonts w:ascii="Times New Roman" w:eastAsia="Microsoft Sans Serif" w:hAnsi="Times New Roman" w:cs="Times New Roman"/>
                <w:sz w:val="24"/>
                <w:szCs w:val="24"/>
              </w:rPr>
            </w:pPr>
          </w:p>
        </w:tc>
      </w:tr>
    </w:tbl>
    <w:p w:rsidR="00F27F9A" w:rsidRDefault="00F27F9A">
      <w:pPr>
        <w:widowControl w:val="0"/>
        <w:autoSpaceDE w:val="0"/>
        <w:autoSpaceDN w:val="0"/>
        <w:spacing w:before="0" w:after="0" w:line="276" w:lineRule="auto"/>
        <w:jc w:val="left"/>
        <w:rPr>
          <w:rFonts w:ascii="Times New Roman" w:eastAsia="Microsoft Sans Serif" w:hAnsi="Times New Roman" w:cs="Times New Roman"/>
          <w:sz w:val="24"/>
          <w:szCs w:val="24"/>
        </w:rPr>
        <w:sectPr w:rsidR="00F27F9A">
          <w:pgSz w:w="11910" w:h="16840"/>
          <w:pgMar w:top="763" w:right="288" w:bottom="734" w:left="288" w:header="533" w:footer="562" w:gutter="0"/>
          <w:cols w:space="720"/>
        </w:sectPr>
      </w:pPr>
    </w:p>
    <w:p w:rsidR="00F27F9A" w:rsidRDefault="00F27F9A">
      <w:pPr>
        <w:widowControl w:val="0"/>
        <w:autoSpaceDE w:val="0"/>
        <w:autoSpaceDN w:val="0"/>
        <w:spacing w:before="0" w:after="0" w:line="240" w:lineRule="auto"/>
        <w:jc w:val="left"/>
        <w:rPr>
          <w:rFonts w:ascii="Times New Roman" w:eastAsia="Microsoft Sans Serif" w:hAnsi="Times New Roman" w:cs="Times New Roman"/>
          <w:sz w:val="24"/>
          <w:szCs w:val="24"/>
        </w:rPr>
      </w:pPr>
    </w:p>
    <w:p w:rsidR="00F27F9A" w:rsidRDefault="00F27F9A">
      <w:pPr>
        <w:widowControl w:val="0"/>
        <w:autoSpaceDE w:val="0"/>
        <w:autoSpaceDN w:val="0"/>
        <w:spacing w:before="198" w:after="0" w:line="240" w:lineRule="auto"/>
        <w:jc w:val="left"/>
        <w:rPr>
          <w:rFonts w:ascii="Times New Roman" w:eastAsia="Microsoft Sans Serif" w:hAnsi="Times New Roman" w:cs="Times New Roman"/>
          <w:sz w:val="24"/>
          <w:szCs w:val="24"/>
        </w:rPr>
      </w:pPr>
    </w:p>
    <w:tbl>
      <w:tblPr>
        <w:tblW w:w="0" w:type="auto"/>
        <w:tblInd w:w="987" w:type="dxa"/>
        <w:tblBorders>
          <w:top w:val="single" w:sz="2" w:space="0" w:color="939598"/>
          <w:left w:val="single" w:sz="2" w:space="0" w:color="939598"/>
          <w:bottom w:val="single" w:sz="2" w:space="0" w:color="939598"/>
          <w:right w:val="single" w:sz="2" w:space="0" w:color="939598"/>
          <w:insideH w:val="single" w:sz="2" w:space="0" w:color="939598"/>
          <w:insideV w:val="single" w:sz="2" w:space="0" w:color="939598"/>
        </w:tblBorders>
        <w:tblLayout w:type="fixed"/>
        <w:tblCellMar>
          <w:left w:w="0" w:type="dxa"/>
          <w:right w:w="0" w:type="dxa"/>
        </w:tblCellMar>
        <w:tblLook w:val="04A0" w:firstRow="1" w:lastRow="0" w:firstColumn="1" w:lastColumn="0" w:noHBand="0" w:noVBand="1"/>
      </w:tblPr>
      <w:tblGrid>
        <w:gridCol w:w="2070"/>
        <w:gridCol w:w="7380"/>
      </w:tblGrid>
      <w:tr w:rsidR="00F27F9A">
        <w:trPr>
          <w:trHeight w:val="3945"/>
        </w:trPr>
        <w:tc>
          <w:tcPr>
            <w:tcW w:w="2070" w:type="dxa"/>
            <w:tcBorders>
              <w:bottom w:val="single" w:sz="4" w:space="0" w:color="auto"/>
            </w:tcBorders>
            <w:shd w:val="clear" w:color="auto" w:fill="FFFFFF" w:themeFill="background1"/>
          </w:tcPr>
          <w:p w:rsidR="00F27F9A" w:rsidRDefault="00F27F9A">
            <w:pPr>
              <w:widowControl w:val="0"/>
              <w:autoSpaceDE w:val="0"/>
              <w:autoSpaceDN w:val="0"/>
              <w:spacing w:before="23" w:after="0" w:line="240" w:lineRule="auto"/>
              <w:jc w:val="left"/>
              <w:rPr>
                <w:rFonts w:ascii="Times New Roman" w:eastAsia="Microsoft Sans Serif" w:hAnsi="Times New Roman" w:cs="Times New Roman"/>
                <w:sz w:val="24"/>
                <w:szCs w:val="24"/>
              </w:rPr>
            </w:pPr>
          </w:p>
          <w:p w:rsidR="00F27F9A" w:rsidRDefault="00F27F9A">
            <w:pPr>
              <w:widowControl w:val="0"/>
              <w:autoSpaceDE w:val="0"/>
              <w:autoSpaceDN w:val="0"/>
              <w:spacing w:before="0" w:after="0" w:line="276" w:lineRule="auto"/>
              <w:ind w:left="270" w:right="720"/>
              <w:rPr>
                <w:rFonts w:ascii="Times New Roman" w:eastAsia="Microsoft Sans Serif" w:hAnsi="Times New Roman" w:cs="Times New Roman"/>
                <w:b/>
                <w:sz w:val="24"/>
                <w:szCs w:val="24"/>
              </w:rPr>
            </w:pPr>
          </w:p>
          <w:p w:rsidR="00F27F9A" w:rsidRDefault="00F27F9A">
            <w:pPr>
              <w:widowControl w:val="0"/>
              <w:autoSpaceDE w:val="0"/>
              <w:autoSpaceDN w:val="0"/>
              <w:spacing w:before="0" w:after="0" w:line="276" w:lineRule="auto"/>
              <w:ind w:left="270" w:right="720"/>
              <w:rPr>
                <w:rFonts w:ascii="Times New Roman" w:eastAsia="Microsoft Sans Serif" w:hAnsi="Times New Roman" w:cs="Times New Roman"/>
                <w:b/>
                <w:sz w:val="24"/>
                <w:szCs w:val="24"/>
              </w:rPr>
            </w:pPr>
          </w:p>
          <w:p w:rsidR="00F27F9A" w:rsidRDefault="00F27F9A">
            <w:pPr>
              <w:widowControl w:val="0"/>
              <w:autoSpaceDE w:val="0"/>
              <w:autoSpaceDN w:val="0"/>
              <w:spacing w:before="0" w:after="0" w:line="276" w:lineRule="auto"/>
              <w:ind w:left="270" w:right="720"/>
              <w:rPr>
                <w:rFonts w:ascii="Times New Roman" w:eastAsia="Microsoft Sans Serif" w:hAnsi="Times New Roman" w:cs="Times New Roman"/>
                <w:b/>
                <w:sz w:val="24"/>
                <w:szCs w:val="24"/>
              </w:rPr>
            </w:pPr>
          </w:p>
          <w:p w:rsidR="00F27F9A" w:rsidRDefault="00907AF5">
            <w:pPr>
              <w:widowControl w:val="0"/>
              <w:autoSpaceDE w:val="0"/>
              <w:autoSpaceDN w:val="0"/>
              <w:spacing w:before="0" w:after="0" w:line="276" w:lineRule="auto"/>
              <w:ind w:left="270" w:right="720"/>
              <w:rPr>
                <w:rFonts w:ascii="Times New Roman" w:eastAsia="Microsoft Sans Serif" w:hAnsi="Times New Roman" w:cs="Times New Roman"/>
                <w:sz w:val="24"/>
                <w:szCs w:val="24"/>
              </w:rPr>
            </w:pPr>
            <w:r>
              <w:rPr>
                <w:rFonts w:ascii="Times New Roman" w:eastAsia="Microsoft Sans Serif" w:hAnsi="Times New Roman" w:cs="Times New Roman"/>
                <w:b/>
                <w:sz w:val="24"/>
                <w:szCs w:val="24"/>
              </w:rPr>
              <w:t xml:space="preserve">Bashkia Korçë </w:t>
            </w:r>
            <w:r>
              <w:rPr>
                <w:rFonts w:ascii="Times New Roman" w:eastAsia="Microsoft Sans Serif" w:hAnsi="Times New Roman" w:cs="Times New Roman"/>
                <w:sz w:val="24"/>
                <w:szCs w:val="24"/>
              </w:rPr>
              <w:t>Drejtoria</w:t>
            </w:r>
            <w:r>
              <w:rPr>
                <w:rFonts w:ascii="Times New Roman" w:eastAsia="Microsoft Sans Serif" w:hAnsi="Times New Roman" w:cs="Times New Roman"/>
                <w:spacing w:val="-14"/>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13"/>
                <w:sz w:val="24"/>
                <w:szCs w:val="24"/>
              </w:rPr>
              <w:t xml:space="preserve"> </w:t>
            </w:r>
            <w:r>
              <w:rPr>
                <w:rFonts w:ascii="Times New Roman" w:eastAsia="Microsoft Sans Serif" w:hAnsi="Times New Roman" w:cs="Times New Roman"/>
                <w:sz w:val="24"/>
                <w:szCs w:val="24"/>
              </w:rPr>
              <w:t>Pyjeve</w:t>
            </w:r>
            <w:r>
              <w:rPr>
                <w:rFonts w:ascii="Times New Roman" w:eastAsia="Microsoft Sans Serif" w:hAnsi="Times New Roman" w:cs="Times New Roman"/>
                <w:spacing w:val="-13"/>
                <w:sz w:val="24"/>
                <w:szCs w:val="24"/>
              </w:rPr>
              <w:t xml:space="preserve"> </w:t>
            </w:r>
            <w:r>
              <w:rPr>
                <w:rFonts w:ascii="Times New Roman" w:eastAsia="Microsoft Sans Serif" w:hAnsi="Times New Roman" w:cs="Times New Roman"/>
                <w:sz w:val="24"/>
                <w:szCs w:val="24"/>
              </w:rPr>
              <w:t xml:space="preserve">dhe </w:t>
            </w:r>
            <w:r>
              <w:rPr>
                <w:rFonts w:ascii="Times New Roman" w:eastAsia="Microsoft Sans Serif" w:hAnsi="Times New Roman" w:cs="Times New Roman"/>
                <w:spacing w:val="-2"/>
                <w:sz w:val="24"/>
                <w:szCs w:val="24"/>
              </w:rPr>
              <w:t>Kullotave</w:t>
            </w:r>
          </w:p>
        </w:tc>
        <w:tc>
          <w:tcPr>
            <w:tcW w:w="7380" w:type="dxa"/>
            <w:tcBorders>
              <w:bottom w:val="single" w:sz="4" w:space="0" w:color="auto"/>
            </w:tcBorders>
            <w:shd w:val="clear" w:color="auto" w:fill="FFFFFF" w:themeFill="background1"/>
          </w:tcPr>
          <w:p w:rsidR="00F27F9A" w:rsidRDefault="00F27F9A">
            <w:pPr>
              <w:widowControl w:val="0"/>
              <w:autoSpaceDE w:val="0"/>
              <w:autoSpaceDN w:val="0"/>
              <w:spacing w:before="26" w:after="0" w:line="240" w:lineRule="auto"/>
              <w:jc w:val="left"/>
              <w:rPr>
                <w:rFonts w:ascii="Times New Roman" w:eastAsia="Microsoft Sans Serif" w:hAnsi="Times New Roman" w:cs="Times New Roman"/>
                <w:sz w:val="24"/>
                <w:szCs w:val="24"/>
              </w:rPr>
            </w:pPr>
          </w:p>
          <w:p w:rsidR="00F27F9A" w:rsidRDefault="00907AF5">
            <w:pPr>
              <w:widowControl w:val="0"/>
              <w:numPr>
                <w:ilvl w:val="0"/>
                <w:numId w:val="183"/>
              </w:numPr>
              <w:tabs>
                <w:tab w:val="left" w:pos="208"/>
                <w:tab w:val="left" w:pos="270"/>
              </w:tabs>
              <w:autoSpaceDE w:val="0"/>
              <w:autoSpaceDN w:val="0"/>
              <w:spacing w:before="0" w:after="0" w:line="276" w:lineRule="auto"/>
              <w:ind w:right="258" w:hanging="64"/>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Vlerëson dëmet në zonat pyjore të shkaktuara nga fatkeqësia, duke përfshirë</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pemët</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rrëzuara,</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shpyllëzimin</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ose</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shkatërrimin</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habitatit.</w:t>
            </w:r>
          </w:p>
          <w:p w:rsidR="00F27F9A" w:rsidRDefault="00907AF5">
            <w:pPr>
              <w:widowControl w:val="0"/>
              <w:numPr>
                <w:ilvl w:val="0"/>
                <w:numId w:val="183"/>
              </w:numPr>
              <w:tabs>
                <w:tab w:val="left" w:pos="208"/>
                <w:tab w:val="left" w:pos="211"/>
              </w:tabs>
              <w:autoSpaceDE w:val="0"/>
              <w:autoSpaceDN w:val="0"/>
              <w:spacing w:before="60" w:after="0" w:line="276" w:lineRule="auto"/>
              <w:ind w:right="270"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Rehabilitimi</w:t>
            </w:r>
            <w:r>
              <w:rPr>
                <w:rFonts w:ascii="Times New Roman" w:eastAsia="Microsoft Sans Serif" w:hAnsi="Times New Roman" w:cs="Times New Roman"/>
                <w:spacing w:val="-14"/>
                <w:sz w:val="24"/>
                <w:szCs w:val="24"/>
              </w:rPr>
              <w:t xml:space="preserve"> </w:t>
            </w:r>
            <w:r>
              <w:rPr>
                <w:rFonts w:ascii="Times New Roman" w:eastAsia="Microsoft Sans Serif" w:hAnsi="Times New Roman" w:cs="Times New Roman"/>
                <w:sz w:val="24"/>
                <w:szCs w:val="24"/>
              </w:rPr>
              <w:t>i</w:t>
            </w:r>
            <w:r>
              <w:rPr>
                <w:rFonts w:ascii="Times New Roman" w:eastAsia="Microsoft Sans Serif" w:hAnsi="Times New Roman" w:cs="Times New Roman"/>
                <w:spacing w:val="-13"/>
                <w:sz w:val="24"/>
                <w:szCs w:val="24"/>
              </w:rPr>
              <w:t xml:space="preserve"> </w:t>
            </w:r>
            <w:r>
              <w:rPr>
                <w:rFonts w:ascii="Times New Roman" w:eastAsia="Microsoft Sans Serif" w:hAnsi="Times New Roman" w:cs="Times New Roman"/>
                <w:sz w:val="24"/>
                <w:szCs w:val="24"/>
              </w:rPr>
              <w:t>pyjeve</w:t>
            </w:r>
            <w:r>
              <w:rPr>
                <w:rFonts w:ascii="Times New Roman" w:eastAsia="Microsoft Sans Serif" w:hAnsi="Times New Roman" w:cs="Times New Roman"/>
                <w:spacing w:val="-13"/>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14"/>
                <w:sz w:val="24"/>
                <w:szCs w:val="24"/>
              </w:rPr>
              <w:t xml:space="preserve"> </w:t>
            </w:r>
            <w:r>
              <w:rPr>
                <w:rFonts w:ascii="Times New Roman" w:eastAsia="Microsoft Sans Serif" w:hAnsi="Times New Roman" w:cs="Times New Roman"/>
                <w:sz w:val="24"/>
                <w:szCs w:val="24"/>
              </w:rPr>
              <w:t>prekura</w:t>
            </w:r>
            <w:r>
              <w:rPr>
                <w:rFonts w:ascii="Times New Roman" w:eastAsia="Microsoft Sans Serif" w:hAnsi="Times New Roman" w:cs="Times New Roman"/>
                <w:spacing w:val="-13"/>
                <w:sz w:val="24"/>
                <w:szCs w:val="24"/>
              </w:rPr>
              <w:t xml:space="preserve"> </w:t>
            </w:r>
            <w:r>
              <w:rPr>
                <w:rFonts w:ascii="Times New Roman" w:eastAsia="Microsoft Sans Serif" w:hAnsi="Times New Roman" w:cs="Times New Roman"/>
                <w:sz w:val="24"/>
                <w:szCs w:val="24"/>
              </w:rPr>
              <w:t>përmes</w:t>
            </w:r>
            <w:r>
              <w:rPr>
                <w:rFonts w:ascii="Times New Roman" w:eastAsia="Microsoft Sans Serif" w:hAnsi="Times New Roman" w:cs="Times New Roman"/>
                <w:spacing w:val="-13"/>
                <w:sz w:val="24"/>
                <w:szCs w:val="24"/>
              </w:rPr>
              <w:t xml:space="preserve"> </w:t>
            </w:r>
            <w:r>
              <w:rPr>
                <w:rFonts w:ascii="Times New Roman" w:eastAsia="Microsoft Sans Serif" w:hAnsi="Times New Roman" w:cs="Times New Roman"/>
                <w:sz w:val="24"/>
                <w:szCs w:val="24"/>
              </w:rPr>
              <w:t>programeve</w:t>
            </w:r>
            <w:r>
              <w:rPr>
                <w:rFonts w:ascii="Times New Roman" w:eastAsia="Microsoft Sans Serif" w:hAnsi="Times New Roman" w:cs="Times New Roman"/>
                <w:spacing w:val="-13"/>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14"/>
                <w:sz w:val="24"/>
                <w:szCs w:val="24"/>
              </w:rPr>
              <w:t xml:space="preserve"> </w:t>
            </w:r>
            <w:r>
              <w:rPr>
                <w:rFonts w:ascii="Times New Roman" w:eastAsia="Microsoft Sans Serif" w:hAnsi="Times New Roman" w:cs="Times New Roman"/>
                <w:sz w:val="24"/>
                <w:szCs w:val="24"/>
              </w:rPr>
              <w:t>ripyllëzimit</w:t>
            </w:r>
            <w:r>
              <w:rPr>
                <w:rFonts w:ascii="Times New Roman" w:eastAsia="Microsoft Sans Serif" w:hAnsi="Times New Roman" w:cs="Times New Roman"/>
                <w:spacing w:val="-13"/>
                <w:sz w:val="24"/>
                <w:szCs w:val="24"/>
              </w:rPr>
              <w:t xml:space="preserve"> </w:t>
            </w:r>
            <w:r>
              <w:rPr>
                <w:rFonts w:ascii="Times New Roman" w:eastAsia="Microsoft Sans Serif" w:hAnsi="Times New Roman" w:cs="Times New Roman"/>
                <w:sz w:val="24"/>
                <w:szCs w:val="24"/>
              </w:rPr>
              <w:t>dhe restaurimit të biodiversitetit.</w:t>
            </w:r>
          </w:p>
          <w:p w:rsidR="00F27F9A" w:rsidRDefault="00907AF5">
            <w:pPr>
              <w:widowControl w:val="0"/>
              <w:numPr>
                <w:ilvl w:val="0"/>
                <w:numId w:val="183"/>
              </w:numPr>
              <w:tabs>
                <w:tab w:val="left" w:pos="189"/>
                <w:tab w:val="left" w:pos="208"/>
              </w:tabs>
              <w:autoSpaceDE w:val="0"/>
              <w:autoSpaceDN w:val="0"/>
              <w:spacing w:before="59" w:after="0" w:line="276" w:lineRule="auto"/>
              <w:ind w:right="272" w:hanging="120"/>
              <w:jc w:val="left"/>
              <w:rPr>
                <w:rFonts w:ascii="Times New Roman" w:eastAsia="Microsoft Sans Serif" w:hAnsi="Times New Roman" w:cs="Times New Roman"/>
                <w:sz w:val="24"/>
                <w:szCs w:val="24"/>
              </w:rPr>
            </w:pPr>
            <w:r>
              <w:rPr>
                <w:rFonts w:ascii="Times New Roman" w:eastAsia="Microsoft Sans Serif" w:hAnsi="Times New Roman" w:cs="Times New Roman"/>
                <w:spacing w:val="-2"/>
                <w:sz w:val="24"/>
                <w:szCs w:val="24"/>
              </w:rPr>
              <w:t>Bashkëpunon</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pacing w:val="-2"/>
                <w:sz w:val="24"/>
                <w:szCs w:val="24"/>
              </w:rPr>
              <w:t>ngushtë</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pacing w:val="-2"/>
                <w:sz w:val="24"/>
                <w:szCs w:val="24"/>
              </w:rPr>
              <w:t>me</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pacing w:val="-2"/>
                <w:sz w:val="24"/>
                <w:szCs w:val="24"/>
              </w:rPr>
              <w:t>departamentet</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pacing w:val="-2"/>
                <w:sz w:val="24"/>
                <w:szCs w:val="24"/>
              </w:rPr>
              <w:t>e</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pacing w:val="-2"/>
                <w:sz w:val="24"/>
                <w:szCs w:val="24"/>
              </w:rPr>
              <w:t>tjera</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pacing w:val="-2"/>
                <w:sz w:val="24"/>
                <w:szCs w:val="24"/>
              </w:rPr>
              <w:t>bashkiake,</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pacing w:val="-2"/>
                <w:sz w:val="24"/>
                <w:szCs w:val="24"/>
              </w:rPr>
              <w:t xml:space="preserve">shërbimet </w:t>
            </w:r>
            <w:r>
              <w:rPr>
                <w:rFonts w:ascii="Times New Roman" w:eastAsia="Microsoft Sans Serif" w:hAnsi="Times New Roman" w:cs="Times New Roman"/>
                <w:sz w:val="24"/>
                <w:szCs w:val="24"/>
              </w:rPr>
              <w:t>e emergjencës dhe organizatat e komunitetit për të koordinuar aktivitetet e rimëkëmbjes.</w:t>
            </w:r>
          </w:p>
          <w:p w:rsidR="00F27F9A" w:rsidRDefault="00907AF5">
            <w:pPr>
              <w:widowControl w:val="0"/>
              <w:numPr>
                <w:ilvl w:val="0"/>
                <w:numId w:val="183"/>
              </w:numPr>
              <w:tabs>
                <w:tab w:val="left" w:pos="208"/>
                <w:tab w:val="left" w:pos="234"/>
              </w:tabs>
              <w:autoSpaceDE w:val="0"/>
              <w:autoSpaceDN w:val="0"/>
              <w:spacing w:before="59" w:after="0" w:line="276" w:lineRule="auto"/>
              <w:ind w:right="271"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Bashkëpunon me agjencitë mjedisore për të integruar praktikat e qëndrueshme në restaurimin, ujitjen dhe kullimin e pyjeve.</w:t>
            </w:r>
          </w:p>
          <w:p w:rsidR="00F27F9A" w:rsidRDefault="00907AF5">
            <w:pPr>
              <w:widowControl w:val="0"/>
              <w:numPr>
                <w:ilvl w:val="0"/>
                <w:numId w:val="183"/>
              </w:numPr>
              <w:tabs>
                <w:tab w:val="left" w:pos="208"/>
                <w:tab w:val="left" w:pos="218"/>
              </w:tabs>
              <w:autoSpaceDE w:val="0"/>
              <w:autoSpaceDN w:val="0"/>
              <w:spacing w:before="59" w:after="0" w:line="276" w:lineRule="auto"/>
              <w:ind w:right="269"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Garanton që përpjekjet për restaurimin e pyjeve dhe ujitjes janë në përputhje me standardet e mbrojtjes së mjedisit.</w:t>
            </w:r>
          </w:p>
        </w:tc>
      </w:tr>
      <w:tr w:rsidR="00F27F9A">
        <w:trPr>
          <w:trHeight w:val="169"/>
        </w:trPr>
        <w:tc>
          <w:tcPr>
            <w:tcW w:w="2070" w:type="dxa"/>
            <w:tcBorders>
              <w:top w:val="single" w:sz="4" w:space="0" w:color="auto"/>
            </w:tcBorders>
            <w:shd w:val="clear" w:color="auto" w:fill="FFFFFF" w:themeFill="background1"/>
          </w:tcPr>
          <w:p w:rsidR="00F27F9A" w:rsidRDefault="00F27F9A">
            <w:pPr>
              <w:widowControl w:val="0"/>
              <w:autoSpaceDE w:val="0"/>
              <w:autoSpaceDN w:val="0"/>
              <w:spacing w:before="23" w:after="0" w:line="240" w:lineRule="auto"/>
              <w:jc w:val="left"/>
              <w:rPr>
                <w:rFonts w:ascii="Times New Roman" w:eastAsia="Microsoft Sans Serif" w:hAnsi="Times New Roman" w:cs="Times New Roman"/>
                <w:sz w:val="24"/>
                <w:szCs w:val="24"/>
              </w:rPr>
            </w:pPr>
          </w:p>
          <w:p w:rsidR="00F27F9A" w:rsidRDefault="00F27F9A">
            <w:pPr>
              <w:widowControl w:val="0"/>
              <w:autoSpaceDE w:val="0"/>
              <w:autoSpaceDN w:val="0"/>
              <w:spacing w:before="0" w:after="0" w:line="240" w:lineRule="auto"/>
              <w:ind w:left="270"/>
              <w:jc w:val="left"/>
              <w:rPr>
                <w:rFonts w:ascii="Times New Roman" w:eastAsia="Microsoft Sans Serif" w:hAnsi="Times New Roman" w:cs="Times New Roman"/>
                <w:b/>
                <w:sz w:val="24"/>
                <w:szCs w:val="24"/>
              </w:rPr>
            </w:pPr>
          </w:p>
          <w:p w:rsidR="00F27F9A" w:rsidRDefault="00F27F9A">
            <w:pPr>
              <w:widowControl w:val="0"/>
              <w:autoSpaceDE w:val="0"/>
              <w:autoSpaceDN w:val="0"/>
              <w:spacing w:before="0" w:after="0" w:line="240" w:lineRule="auto"/>
              <w:ind w:left="270"/>
              <w:jc w:val="left"/>
              <w:rPr>
                <w:rFonts w:ascii="Times New Roman" w:eastAsia="Microsoft Sans Serif" w:hAnsi="Times New Roman" w:cs="Times New Roman"/>
                <w:b/>
                <w:sz w:val="24"/>
                <w:szCs w:val="24"/>
              </w:rPr>
            </w:pPr>
          </w:p>
          <w:p w:rsidR="00F27F9A" w:rsidRDefault="00F27F9A">
            <w:pPr>
              <w:widowControl w:val="0"/>
              <w:autoSpaceDE w:val="0"/>
              <w:autoSpaceDN w:val="0"/>
              <w:spacing w:before="0" w:after="0" w:line="240" w:lineRule="auto"/>
              <w:ind w:left="270"/>
              <w:jc w:val="left"/>
              <w:rPr>
                <w:rFonts w:ascii="Times New Roman" w:eastAsia="Microsoft Sans Serif" w:hAnsi="Times New Roman" w:cs="Times New Roman"/>
                <w:b/>
                <w:sz w:val="24"/>
                <w:szCs w:val="24"/>
              </w:rPr>
            </w:pPr>
          </w:p>
          <w:p w:rsidR="00F27F9A" w:rsidRDefault="00F27F9A">
            <w:pPr>
              <w:widowControl w:val="0"/>
              <w:autoSpaceDE w:val="0"/>
              <w:autoSpaceDN w:val="0"/>
              <w:spacing w:before="0" w:after="0" w:line="240" w:lineRule="auto"/>
              <w:ind w:left="270"/>
              <w:jc w:val="left"/>
              <w:rPr>
                <w:rFonts w:ascii="Times New Roman" w:eastAsia="Microsoft Sans Serif" w:hAnsi="Times New Roman" w:cs="Times New Roman"/>
                <w:b/>
                <w:sz w:val="24"/>
                <w:szCs w:val="24"/>
              </w:rPr>
            </w:pPr>
          </w:p>
          <w:p w:rsidR="00F27F9A" w:rsidRDefault="00F27F9A">
            <w:pPr>
              <w:widowControl w:val="0"/>
              <w:autoSpaceDE w:val="0"/>
              <w:autoSpaceDN w:val="0"/>
              <w:spacing w:before="0" w:after="0" w:line="240" w:lineRule="auto"/>
              <w:ind w:left="270"/>
              <w:jc w:val="left"/>
              <w:rPr>
                <w:rFonts w:ascii="Times New Roman" w:eastAsia="Microsoft Sans Serif" w:hAnsi="Times New Roman" w:cs="Times New Roman"/>
                <w:b/>
                <w:sz w:val="24"/>
                <w:szCs w:val="24"/>
              </w:rPr>
            </w:pPr>
          </w:p>
          <w:p w:rsidR="00F27F9A" w:rsidRDefault="00907AF5">
            <w:pPr>
              <w:widowControl w:val="0"/>
              <w:autoSpaceDE w:val="0"/>
              <w:autoSpaceDN w:val="0"/>
              <w:spacing w:before="0" w:after="0" w:line="240" w:lineRule="auto"/>
              <w:ind w:left="270"/>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Bashkia</w:t>
            </w:r>
            <w:r>
              <w:rPr>
                <w:rFonts w:ascii="Times New Roman" w:eastAsia="Microsoft Sans Serif" w:hAnsi="Times New Roman" w:cs="Times New Roman"/>
                <w:b/>
                <w:spacing w:val="-8"/>
                <w:sz w:val="24"/>
                <w:szCs w:val="24"/>
              </w:rPr>
              <w:t xml:space="preserve"> </w:t>
            </w:r>
            <w:r>
              <w:rPr>
                <w:rFonts w:ascii="Times New Roman" w:eastAsia="Microsoft Sans Serif" w:hAnsi="Times New Roman" w:cs="Times New Roman"/>
                <w:b/>
                <w:spacing w:val="-2"/>
                <w:sz w:val="24"/>
                <w:szCs w:val="24"/>
              </w:rPr>
              <w:t>Korçë</w:t>
            </w:r>
          </w:p>
          <w:p w:rsidR="00F27F9A" w:rsidRDefault="00907AF5">
            <w:pPr>
              <w:widowControl w:val="0"/>
              <w:autoSpaceDE w:val="0"/>
              <w:autoSpaceDN w:val="0"/>
              <w:spacing w:before="53" w:after="0" w:line="276" w:lineRule="auto"/>
              <w:ind w:left="270" w:right="611"/>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IMT</w:t>
            </w:r>
            <w:r>
              <w:rPr>
                <w:rFonts w:ascii="Times New Roman" w:eastAsia="Microsoft Sans Serif" w:hAnsi="Times New Roman" w:cs="Times New Roman"/>
                <w:spacing w:val="-14"/>
                <w:sz w:val="24"/>
                <w:szCs w:val="24"/>
              </w:rPr>
              <w:t xml:space="preserve"> </w:t>
            </w:r>
            <w:r>
              <w:rPr>
                <w:rFonts w:ascii="Times New Roman" w:eastAsia="Microsoft Sans Serif" w:hAnsi="Times New Roman" w:cs="Times New Roman"/>
                <w:sz w:val="24"/>
                <w:szCs w:val="24"/>
              </w:rPr>
              <w:t>dhe</w:t>
            </w:r>
            <w:r>
              <w:rPr>
                <w:rFonts w:ascii="Times New Roman" w:eastAsia="Microsoft Sans Serif" w:hAnsi="Times New Roman" w:cs="Times New Roman"/>
                <w:spacing w:val="-13"/>
                <w:sz w:val="24"/>
                <w:szCs w:val="24"/>
              </w:rPr>
              <w:t xml:space="preserve">  </w:t>
            </w:r>
            <w:r>
              <w:rPr>
                <w:rFonts w:ascii="Times New Roman" w:eastAsia="Microsoft Sans Serif" w:hAnsi="Times New Roman" w:cs="Times New Roman"/>
                <w:sz w:val="24"/>
                <w:szCs w:val="24"/>
              </w:rPr>
              <w:t>Policia</w:t>
            </w:r>
            <w:r>
              <w:rPr>
                <w:rFonts w:ascii="Times New Roman" w:eastAsia="Microsoft Sans Serif" w:hAnsi="Times New Roman" w:cs="Times New Roman"/>
                <w:spacing w:val="-13"/>
                <w:sz w:val="24"/>
                <w:szCs w:val="24"/>
              </w:rPr>
              <w:t xml:space="preserve"> </w:t>
            </w:r>
            <w:r>
              <w:rPr>
                <w:rFonts w:ascii="Times New Roman" w:eastAsia="Microsoft Sans Serif" w:hAnsi="Times New Roman" w:cs="Times New Roman"/>
                <w:sz w:val="24"/>
                <w:szCs w:val="24"/>
              </w:rPr>
              <w:t xml:space="preserve">Bashkiake </w:t>
            </w:r>
          </w:p>
          <w:p w:rsidR="00F27F9A" w:rsidRDefault="00F27F9A">
            <w:pPr>
              <w:widowControl w:val="0"/>
              <w:autoSpaceDE w:val="0"/>
              <w:autoSpaceDN w:val="0"/>
              <w:spacing w:before="53" w:after="0" w:line="276" w:lineRule="auto"/>
              <w:ind w:left="270" w:right="611"/>
              <w:jc w:val="left"/>
              <w:rPr>
                <w:rFonts w:ascii="Times New Roman" w:eastAsia="Microsoft Sans Serif" w:hAnsi="Times New Roman" w:cs="Times New Roman"/>
                <w:sz w:val="24"/>
                <w:szCs w:val="24"/>
              </w:rPr>
            </w:pPr>
          </w:p>
        </w:tc>
        <w:tc>
          <w:tcPr>
            <w:tcW w:w="7380" w:type="dxa"/>
            <w:tcBorders>
              <w:top w:val="single" w:sz="4" w:space="0" w:color="auto"/>
            </w:tcBorders>
            <w:shd w:val="clear" w:color="auto" w:fill="FFFFFF" w:themeFill="background1"/>
          </w:tcPr>
          <w:p w:rsidR="00F27F9A" w:rsidRDefault="00F27F9A">
            <w:pPr>
              <w:widowControl w:val="0"/>
              <w:autoSpaceDE w:val="0"/>
              <w:autoSpaceDN w:val="0"/>
              <w:spacing w:before="26" w:after="0" w:line="240" w:lineRule="auto"/>
              <w:jc w:val="left"/>
              <w:rPr>
                <w:rFonts w:ascii="Times New Roman" w:eastAsia="Microsoft Sans Serif" w:hAnsi="Times New Roman" w:cs="Times New Roman"/>
                <w:sz w:val="24"/>
                <w:szCs w:val="24"/>
              </w:rPr>
            </w:pPr>
          </w:p>
          <w:p w:rsidR="00F27F9A" w:rsidRDefault="00907AF5">
            <w:pPr>
              <w:widowControl w:val="0"/>
              <w:numPr>
                <w:ilvl w:val="0"/>
                <w:numId w:val="184"/>
              </w:numPr>
              <w:tabs>
                <w:tab w:val="left" w:pos="208"/>
                <w:tab w:val="left" w:pos="229"/>
              </w:tabs>
              <w:autoSpaceDE w:val="0"/>
              <w:autoSpaceDN w:val="0"/>
              <w:spacing w:before="0" w:after="0" w:line="276" w:lineRule="auto"/>
              <w:ind w:right="268"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Monitoron dhe zbaton ligjet për të siguruar që rindërtimi është në përputhje me planet e miratuara të përdorimit të territorit.</w:t>
            </w:r>
          </w:p>
          <w:p w:rsidR="00F27F9A" w:rsidRDefault="00907AF5">
            <w:pPr>
              <w:widowControl w:val="0"/>
              <w:numPr>
                <w:ilvl w:val="0"/>
                <w:numId w:val="184"/>
              </w:numPr>
              <w:tabs>
                <w:tab w:val="left" w:pos="208"/>
                <w:tab w:val="left" w:pos="212"/>
              </w:tabs>
              <w:autoSpaceDE w:val="0"/>
              <w:autoSpaceDN w:val="0"/>
              <w:spacing w:before="60" w:after="0" w:line="276" w:lineRule="auto"/>
              <w:ind w:right="275"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Parandalon</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z w:val="24"/>
                <w:szCs w:val="24"/>
              </w:rPr>
              <w:t>ndërtimet</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ose</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aktivitetet</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paautorizuara</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në</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zona</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me</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risk të lartë ose të ndjeshme ndaj mjedisit.</w:t>
            </w:r>
          </w:p>
          <w:p w:rsidR="00F27F9A" w:rsidRDefault="00907AF5">
            <w:pPr>
              <w:widowControl w:val="0"/>
              <w:numPr>
                <w:ilvl w:val="0"/>
                <w:numId w:val="184"/>
              </w:numPr>
              <w:tabs>
                <w:tab w:val="left" w:pos="208"/>
                <w:tab w:val="left" w:pos="245"/>
              </w:tabs>
              <w:autoSpaceDE w:val="0"/>
              <w:autoSpaceDN w:val="0"/>
              <w:spacing w:before="59" w:after="0" w:line="276" w:lineRule="auto"/>
              <w:ind w:right="272"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Kryerja</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e inspektimeve të projekteve të rindërtimit për të siguruar përputhjen</w:t>
            </w:r>
            <w:r>
              <w:rPr>
                <w:rFonts w:ascii="Times New Roman" w:eastAsia="Microsoft Sans Serif" w:hAnsi="Times New Roman" w:cs="Times New Roman"/>
                <w:spacing w:val="-10"/>
                <w:sz w:val="24"/>
                <w:szCs w:val="24"/>
              </w:rPr>
              <w:t xml:space="preserve"> </w:t>
            </w:r>
            <w:r>
              <w:rPr>
                <w:rFonts w:ascii="Times New Roman" w:eastAsia="Microsoft Sans Serif" w:hAnsi="Times New Roman" w:cs="Times New Roman"/>
                <w:sz w:val="24"/>
                <w:szCs w:val="24"/>
              </w:rPr>
              <w:t>me</w:t>
            </w:r>
            <w:r>
              <w:rPr>
                <w:rFonts w:ascii="Times New Roman" w:eastAsia="Microsoft Sans Serif" w:hAnsi="Times New Roman" w:cs="Times New Roman"/>
                <w:spacing w:val="-10"/>
                <w:sz w:val="24"/>
                <w:szCs w:val="24"/>
              </w:rPr>
              <w:t xml:space="preserve"> </w:t>
            </w:r>
            <w:r>
              <w:rPr>
                <w:rFonts w:ascii="Times New Roman" w:eastAsia="Microsoft Sans Serif" w:hAnsi="Times New Roman" w:cs="Times New Roman"/>
                <w:sz w:val="24"/>
                <w:szCs w:val="24"/>
              </w:rPr>
              <w:t>standardet</w:t>
            </w:r>
            <w:r>
              <w:rPr>
                <w:rFonts w:ascii="Times New Roman" w:eastAsia="Microsoft Sans Serif" w:hAnsi="Times New Roman" w:cs="Times New Roman"/>
                <w:spacing w:val="-10"/>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10"/>
                <w:sz w:val="24"/>
                <w:szCs w:val="24"/>
              </w:rPr>
              <w:t xml:space="preserve"> </w:t>
            </w:r>
            <w:r>
              <w:rPr>
                <w:rFonts w:ascii="Times New Roman" w:eastAsia="Microsoft Sans Serif" w:hAnsi="Times New Roman" w:cs="Times New Roman"/>
                <w:sz w:val="24"/>
                <w:szCs w:val="24"/>
              </w:rPr>
              <w:t>sigurisë,</w:t>
            </w:r>
            <w:r>
              <w:rPr>
                <w:rFonts w:ascii="Times New Roman" w:eastAsia="Microsoft Sans Serif" w:hAnsi="Times New Roman" w:cs="Times New Roman"/>
                <w:spacing w:val="-10"/>
                <w:sz w:val="24"/>
                <w:szCs w:val="24"/>
              </w:rPr>
              <w:t xml:space="preserve"> </w:t>
            </w:r>
            <w:r>
              <w:rPr>
                <w:rFonts w:ascii="Times New Roman" w:eastAsia="Microsoft Sans Serif" w:hAnsi="Times New Roman" w:cs="Times New Roman"/>
                <w:sz w:val="24"/>
                <w:szCs w:val="24"/>
              </w:rPr>
              <w:t>kodet</w:t>
            </w:r>
            <w:r>
              <w:rPr>
                <w:rFonts w:ascii="Times New Roman" w:eastAsia="Microsoft Sans Serif" w:hAnsi="Times New Roman" w:cs="Times New Roman"/>
                <w:spacing w:val="-10"/>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10"/>
                <w:sz w:val="24"/>
                <w:szCs w:val="24"/>
              </w:rPr>
              <w:t xml:space="preserve"> </w:t>
            </w:r>
            <w:r>
              <w:rPr>
                <w:rFonts w:ascii="Times New Roman" w:eastAsia="Microsoft Sans Serif" w:hAnsi="Times New Roman" w:cs="Times New Roman"/>
                <w:sz w:val="24"/>
                <w:szCs w:val="24"/>
              </w:rPr>
              <w:t>ndërtimit</w:t>
            </w:r>
            <w:r>
              <w:rPr>
                <w:rFonts w:ascii="Times New Roman" w:eastAsia="Microsoft Sans Serif" w:hAnsi="Times New Roman" w:cs="Times New Roman"/>
                <w:spacing w:val="-10"/>
                <w:sz w:val="24"/>
                <w:szCs w:val="24"/>
              </w:rPr>
              <w:t xml:space="preserve"> </w:t>
            </w:r>
            <w:r>
              <w:rPr>
                <w:rFonts w:ascii="Times New Roman" w:eastAsia="Microsoft Sans Serif" w:hAnsi="Times New Roman" w:cs="Times New Roman"/>
                <w:sz w:val="24"/>
                <w:szCs w:val="24"/>
              </w:rPr>
              <w:t>dhe</w:t>
            </w:r>
            <w:r>
              <w:rPr>
                <w:rFonts w:ascii="Times New Roman" w:eastAsia="Microsoft Sans Serif" w:hAnsi="Times New Roman" w:cs="Times New Roman"/>
                <w:spacing w:val="-10"/>
                <w:sz w:val="24"/>
                <w:szCs w:val="24"/>
              </w:rPr>
              <w:t xml:space="preserve"> </w:t>
            </w:r>
            <w:r>
              <w:rPr>
                <w:rFonts w:ascii="Times New Roman" w:eastAsia="Microsoft Sans Serif" w:hAnsi="Times New Roman" w:cs="Times New Roman"/>
                <w:sz w:val="24"/>
                <w:szCs w:val="24"/>
              </w:rPr>
              <w:t xml:space="preserve">rregulloret </w:t>
            </w:r>
            <w:r>
              <w:rPr>
                <w:rFonts w:ascii="Times New Roman" w:eastAsia="Microsoft Sans Serif" w:hAnsi="Times New Roman" w:cs="Times New Roman"/>
                <w:spacing w:val="-2"/>
                <w:sz w:val="24"/>
                <w:szCs w:val="24"/>
              </w:rPr>
              <w:t>mjedisore.</w:t>
            </w:r>
          </w:p>
          <w:p w:rsidR="00F27F9A" w:rsidRDefault="00907AF5">
            <w:pPr>
              <w:widowControl w:val="0"/>
              <w:numPr>
                <w:ilvl w:val="0"/>
                <w:numId w:val="184"/>
              </w:numPr>
              <w:tabs>
                <w:tab w:val="left" w:pos="208"/>
                <w:tab w:val="left" w:pos="222"/>
              </w:tabs>
              <w:autoSpaceDE w:val="0"/>
              <w:autoSpaceDN w:val="0"/>
              <w:spacing w:before="59" w:after="0" w:line="276" w:lineRule="auto"/>
              <w:ind w:right="269"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Parandalon hedhjen e paligjshme të mbetjeve ose mbeturinave në zonat e ndaluara gjatë operacioneve të rikuperimit.</w:t>
            </w:r>
          </w:p>
          <w:p w:rsidR="00F27F9A" w:rsidRDefault="00907AF5">
            <w:pPr>
              <w:widowControl w:val="0"/>
              <w:numPr>
                <w:ilvl w:val="0"/>
                <w:numId w:val="184"/>
              </w:numPr>
              <w:tabs>
                <w:tab w:val="left" w:pos="208"/>
              </w:tabs>
              <w:autoSpaceDE w:val="0"/>
              <w:autoSpaceDN w:val="0"/>
              <w:spacing w:before="59" w:after="0" w:line="276" w:lineRule="auto"/>
              <w:ind w:right="268"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Mbron</w:t>
            </w:r>
            <w:r>
              <w:rPr>
                <w:rFonts w:ascii="Times New Roman" w:eastAsia="Microsoft Sans Serif" w:hAnsi="Times New Roman" w:cs="Times New Roman"/>
                <w:spacing w:val="-11"/>
                <w:sz w:val="24"/>
                <w:szCs w:val="24"/>
              </w:rPr>
              <w:t xml:space="preserve"> </w:t>
            </w:r>
            <w:r>
              <w:rPr>
                <w:rFonts w:ascii="Times New Roman" w:eastAsia="Microsoft Sans Serif" w:hAnsi="Times New Roman" w:cs="Times New Roman"/>
                <w:sz w:val="24"/>
                <w:szCs w:val="24"/>
              </w:rPr>
              <w:t>zonat</w:t>
            </w:r>
            <w:r>
              <w:rPr>
                <w:rFonts w:ascii="Times New Roman" w:eastAsia="Microsoft Sans Serif" w:hAnsi="Times New Roman" w:cs="Times New Roman"/>
                <w:spacing w:val="-11"/>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11"/>
                <w:sz w:val="24"/>
                <w:szCs w:val="24"/>
              </w:rPr>
              <w:t xml:space="preserve"> </w:t>
            </w:r>
            <w:r>
              <w:rPr>
                <w:rFonts w:ascii="Times New Roman" w:eastAsia="Microsoft Sans Serif" w:hAnsi="Times New Roman" w:cs="Times New Roman"/>
                <w:sz w:val="24"/>
                <w:szCs w:val="24"/>
              </w:rPr>
              <w:t>mbrojtura,</w:t>
            </w:r>
            <w:r>
              <w:rPr>
                <w:rFonts w:ascii="Times New Roman" w:eastAsia="Microsoft Sans Serif" w:hAnsi="Times New Roman" w:cs="Times New Roman"/>
                <w:spacing w:val="-11"/>
                <w:sz w:val="24"/>
                <w:szCs w:val="24"/>
              </w:rPr>
              <w:t xml:space="preserve"> </w:t>
            </w:r>
            <w:r>
              <w:rPr>
                <w:rFonts w:ascii="Times New Roman" w:eastAsia="Microsoft Sans Serif" w:hAnsi="Times New Roman" w:cs="Times New Roman"/>
                <w:sz w:val="24"/>
                <w:szCs w:val="24"/>
              </w:rPr>
              <w:t>si</w:t>
            </w:r>
            <w:r>
              <w:rPr>
                <w:rFonts w:ascii="Times New Roman" w:eastAsia="Microsoft Sans Serif" w:hAnsi="Times New Roman" w:cs="Times New Roman"/>
                <w:spacing w:val="-11"/>
                <w:sz w:val="24"/>
                <w:szCs w:val="24"/>
              </w:rPr>
              <w:t xml:space="preserve"> </w:t>
            </w:r>
            <w:r>
              <w:rPr>
                <w:rFonts w:ascii="Times New Roman" w:eastAsia="Microsoft Sans Serif" w:hAnsi="Times New Roman" w:cs="Times New Roman"/>
                <w:sz w:val="24"/>
                <w:szCs w:val="24"/>
              </w:rPr>
              <w:t>ligatinat,</w:t>
            </w:r>
            <w:r>
              <w:rPr>
                <w:rFonts w:ascii="Times New Roman" w:eastAsia="Microsoft Sans Serif" w:hAnsi="Times New Roman" w:cs="Times New Roman"/>
                <w:spacing w:val="-11"/>
                <w:sz w:val="24"/>
                <w:szCs w:val="24"/>
              </w:rPr>
              <w:t xml:space="preserve"> </w:t>
            </w:r>
            <w:r>
              <w:rPr>
                <w:rFonts w:ascii="Times New Roman" w:eastAsia="Microsoft Sans Serif" w:hAnsi="Times New Roman" w:cs="Times New Roman"/>
                <w:sz w:val="24"/>
                <w:szCs w:val="24"/>
              </w:rPr>
              <w:t>pyjet</w:t>
            </w:r>
            <w:r>
              <w:rPr>
                <w:rFonts w:ascii="Times New Roman" w:eastAsia="Microsoft Sans Serif" w:hAnsi="Times New Roman" w:cs="Times New Roman"/>
                <w:spacing w:val="-11"/>
                <w:sz w:val="24"/>
                <w:szCs w:val="24"/>
              </w:rPr>
              <w:t xml:space="preserve"> </w:t>
            </w:r>
            <w:r>
              <w:rPr>
                <w:rFonts w:ascii="Times New Roman" w:eastAsia="Microsoft Sans Serif" w:hAnsi="Times New Roman" w:cs="Times New Roman"/>
                <w:sz w:val="24"/>
                <w:szCs w:val="24"/>
              </w:rPr>
              <w:t>dhe</w:t>
            </w:r>
            <w:r>
              <w:rPr>
                <w:rFonts w:ascii="Times New Roman" w:eastAsia="Microsoft Sans Serif" w:hAnsi="Times New Roman" w:cs="Times New Roman"/>
                <w:spacing w:val="-11"/>
                <w:sz w:val="24"/>
                <w:szCs w:val="24"/>
              </w:rPr>
              <w:t xml:space="preserve"> </w:t>
            </w:r>
            <w:r>
              <w:rPr>
                <w:rFonts w:ascii="Times New Roman" w:eastAsia="Microsoft Sans Serif" w:hAnsi="Times New Roman" w:cs="Times New Roman"/>
                <w:sz w:val="24"/>
                <w:szCs w:val="24"/>
              </w:rPr>
              <w:t>brigjet</w:t>
            </w:r>
            <w:r>
              <w:rPr>
                <w:rFonts w:ascii="Times New Roman" w:eastAsia="Microsoft Sans Serif" w:hAnsi="Times New Roman" w:cs="Times New Roman"/>
                <w:spacing w:val="-11"/>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11"/>
                <w:sz w:val="24"/>
                <w:szCs w:val="24"/>
              </w:rPr>
              <w:t xml:space="preserve"> </w:t>
            </w:r>
            <w:r>
              <w:rPr>
                <w:rFonts w:ascii="Times New Roman" w:eastAsia="Microsoft Sans Serif" w:hAnsi="Times New Roman" w:cs="Times New Roman"/>
                <w:sz w:val="24"/>
                <w:szCs w:val="24"/>
              </w:rPr>
              <w:t>lumenjve,</w:t>
            </w:r>
            <w:r>
              <w:rPr>
                <w:rFonts w:ascii="Times New Roman" w:eastAsia="Microsoft Sans Serif" w:hAnsi="Times New Roman" w:cs="Times New Roman"/>
                <w:spacing w:val="-11"/>
                <w:sz w:val="24"/>
                <w:szCs w:val="24"/>
              </w:rPr>
              <w:t xml:space="preserve"> </w:t>
            </w:r>
            <w:r>
              <w:rPr>
                <w:rFonts w:ascii="Times New Roman" w:eastAsia="Microsoft Sans Serif" w:hAnsi="Times New Roman" w:cs="Times New Roman"/>
                <w:sz w:val="24"/>
                <w:szCs w:val="24"/>
              </w:rPr>
              <w:t>nga aktivitetet</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që</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mund</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përkeqësojnë</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rreziqet</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mjedisore</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ose</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dëmtimet.</w:t>
            </w:r>
          </w:p>
          <w:p w:rsidR="00F27F9A" w:rsidRDefault="00907AF5">
            <w:pPr>
              <w:widowControl w:val="0"/>
              <w:numPr>
                <w:ilvl w:val="0"/>
                <w:numId w:val="184"/>
              </w:numPr>
              <w:tabs>
                <w:tab w:val="left" w:pos="208"/>
                <w:tab w:val="left" w:pos="267"/>
              </w:tabs>
              <w:autoSpaceDE w:val="0"/>
              <w:autoSpaceDN w:val="0"/>
              <w:spacing w:before="60" w:after="0" w:line="276" w:lineRule="auto"/>
              <w:ind w:right="270"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Informon</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komunitetet dhe palët e interesuara për rregulloret e rindërtimit dhe përdorimit të tokës.</w:t>
            </w:r>
          </w:p>
          <w:p w:rsidR="00F27F9A" w:rsidRDefault="00907AF5">
            <w:pPr>
              <w:widowControl w:val="0"/>
              <w:numPr>
                <w:ilvl w:val="0"/>
                <w:numId w:val="184"/>
              </w:numPr>
              <w:tabs>
                <w:tab w:val="left" w:pos="208"/>
                <w:tab w:val="left" w:pos="225"/>
              </w:tabs>
              <w:autoSpaceDE w:val="0"/>
              <w:autoSpaceDN w:val="0"/>
              <w:spacing w:before="59" w:after="0" w:line="276" w:lineRule="auto"/>
              <w:ind w:right="268"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Jep udhëzime për marrjen e lejeve dhe përputhjen me politikat që lidhen me rikuperimin.</w:t>
            </w:r>
          </w:p>
          <w:p w:rsidR="00F27F9A" w:rsidRDefault="00907AF5">
            <w:pPr>
              <w:widowControl w:val="0"/>
              <w:numPr>
                <w:ilvl w:val="0"/>
                <w:numId w:val="184"/>
              </w:numPr>
              <w:tabs>
                <w:tab w:val="left" w:pos="208"/>
                <w:tab w:val="left" w:pos="215"/>
              </w:tabs>
              <w:autoSpaceDE w:val="0"/>
              <w:autoSpaceDN w:val="0"/>
              <w:spacing w:before="59" w:after="0" w:line="276" w:lineRule="auto"/>
              <w:ind w:right="271"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Mbështet</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përditësimet</w:t>
            </w:r>
            <w:r>
              <w:rPr>
                <w:rFonts w:ascii="Times New Roman" w:eastAsia="Microsoft Sans Serif" w:hAnsi="Times New Roman" w:cs="Times New Roman"/>
                <w:spacing w:val="-13"/>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12"/>
                <w:sz w:val="24"/>
                <w:szCs w:val="24"/>
              </w:rPr>
              <w:t xml:space="preserve"> </w:t>
            </w:r>
            <w:r>
              <w:rPr>
                <w:rFonts w:ascii="Times New Roman" w:eastAsia="Microsoft Sans Serif" w:hAnsi="Times New Roman" w:cs="Times New Roman"/>
                <w:sz w:val="24"/>
                <w:szCs w:val="24"/>
              </w:rPr>
              <w:t>rregulloreve</w:t>
            </w:r>
            <w:r>
              <w:rPr>
                <w:rFonts w:ascii="Times New Roman" w:eastAsia="Microsoft Sans Serif" w:hAnsi="Times New Roman" w:cs="Times New Roman"/>
                <w:spacing w:val="-12"/>
                <w:sz w:val="24"/>
                <w:szCs w:val="24"/>
              </w:rPr>
              <w:t xml:space="preserve"> </w:t>
            </w:r>
            <w:r>
              <w:rPr>
                <w:rFonts w:ascii="Times New Roman" w:eastAsia="Microsoft Sans Serif" w:hAnsi="Times New Roman" w:cs="Times New Roman"/>
                <w:sz w:val="24"/>
                <w:szCs w:val="24"/>
              </w:rPr>
              <w:t>që</w:t>
            </w:r>
            <w:r>
              <w:rPr>
                <w:rFonts w:ascii="Times New Roman" w:eastAsia="Microsoft Sans Serif" w:hAnsi="Times New Roman" w:cs="Times New Roman"/>
                <w:spacing w:val="-12"/>
                <w:sz w:val="24"/>
                <w:szCs w:val="24"/>
              </w:rPr>
              <w:t xml:space="preserve"> </w:t>
            </w:r>
            <w:r>
              <w:rPr>
                <w:rFonts w:ascii="Times New Roman" w:eastAsia="Microsoft Sans Serif" w:hAnsi="Times New Roman" w:cs="Times New Roman"/>
                <w:sz w:val="24"/>
                <w:szCs w:val="24"/>
              </w:rPr>
              <w:t>forcojnë</w:t>
            </w:r>
            <w:r>
              <w:rPr>
                <w:rFonts w:ascii="Times New Roman" w:eastAsia="Microsoft Sans Serif" w:hAnsi="Times New Roman" w:cs="Times New Roman"/>
                <w:spacing w:val="-12"/>
                <w:sz w:val="24"/>
                <w:szCs w:val="24"/>
              </w:rPr>
              <w:t xml:space="preserve"> </w:t>
            </w:r>
            <w:r>
              <w:rPr>
                <w:rFonts w:ascii="Times New Roman" w:eastAsia="Microsoft Sans Serif" w:hAnsi="Times New Roman" w:cs="Times New Roman"/>
                <w:sz w:val="24"/>
                <w:szCs w:val="24"/>
              </w:rPr>
              <w:t>mbrojtjen</w:t>
            </w:r>
            <w:r>
              <w:rPr>
                <w:rFonts w:ascii="Times New Roman" w:eastAsia="Microsoft Sans Serif" w:hAnsi="Times New Roman" w:cs="Times New Roman"/>
                <w:spacing w:val="-12"/>
                <w:sz w:val="24"/>
                <w:szCs w:val="24"/>
              </w:rPr>
              <w:t xml:space="preserve"> </w:t>
            </w:r>
            <w:r>
              <w:rPr>
                <w:rFonts w:ascii="Times New Roman" w:eastAsia="Microsoft Sans Serif" w:hAnsi="Times New Roman" w:cs="Times New Roman"/>
                <w:sz w:val="24"/>
                <w:szCs w:val="24"/>
              </w:rPr>
              <w:t>territoriale dhe aftësinë ripërtëritëse ndaj fatkeqësive.</w:t>
            </w:r>
          </w:p>
          <w:p w:rsidR="00F27F9A" w:rsidRDefault="00907AF5">
            <w:pPr>
              <w:widowControl w:val="0"/>
              <w:numPr>
                <w:ilvl w:val="0"/>
                <w:numId w:val="184"/>
              </w:numPr>
              <w:tabs>
                <w:tab w:val="left" w:pos="208"/>
                <w:tab w:val="left" w:pos="215"/>
              </w:tabs>
              <w:autoSpaceDE w:val="0"/>
              <w:autoSpaceDN w:val="0"/>
              <w:spacing w:before="59" w:after="0" w:line="276" w:lineRule="auto"/>
              <w:ind w:right="271"/>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Patrullon dhe siguron zonat në rindërtim për të parandaluar vjedhjen, vandalizmin ose aktivitetet e paautorizuara.</w:t>
            </w:r>
          </w:p>
          <w:p w:rsidR="00F27F9A" w:rsidRDefault="00907AF5">
            <w:pPr>
              <w:widowControl w:val="0"/>
              <w:numPr>
                <w:ilvl w:val="0"/>
                <w:numId w:val="184"/>
              </w:numPr>
              <w:tabs>
                <w:tab w:val="left" w:pos="208"/>
                <w:tab w:val="left" w:pos="215"/>
              </w:tabs>
              <w:autoSpaceDE w:val="0"/>
              <w:autoSpaceDN w:val="0"/>
              <w:spacing w:before="59" w:after="0" w:line="276" w:lineRule="auto"/>
              <w:ind w:right="271"/>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Koordinon me autoritetet vendore për mbylljen ose devijimin e përkohshëm të rrugëve.</w:t>
            </w:r>
          </w:p>
          <w:p w:rsidR="00F27F9A" w:rsidRDefault="00907AF5">
            <w:pPr>
              <w:widowControl w:val="0"/>
              <w:numPr>
                <w:ilvl w:val="0"/>
                <w:numId w:val="184"/>
              </w:numPr>
              <w:tabs>
                <w:tab w:val="left" w:pos="208"/>
                <w:tab w:val="left" w:pos="215"/>
              </w:tabs>
              <w:autoSpaceDE w:val="0"/>
              <w:autoSpaceDN w:val="0"/>
              <w:spacing w:before="59" w:after="0" w:line="276" w:lineRule="auto"/>
              <w:ind w:right="271"/>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Ofron mbështetje logjistike për ekipet e rimëkëmbjes, duke përfshirë shoqërimin e autokolonave të ndihmës dhe mbrojtjen e infrastrukturës kritike.</w:t>
            </w:r>
          </w:p>
          <w:p w:rsidR="00F27F9A" w:rsidRDefault="00907AF5">
            <w:pPr>
              <w:widowControl w:val="0"/>
              <w:numPr>
                <w:ilvl w:val="0"/>
                <w:numId w:val="184"/>
              </w:numPr>
              <w:tabs>
                <w:tab w:val="left" w:pos="208"/>
                <w:tab w:val="left" w:pos="215"/>
              </w:tabs>
              <w:autoSpaceDE w:val="0"/>
              <w:autoSpaceDN w:val="0"/>
              <w:spacing w:before="59" w:after="0" w:line="276" w:lineRule="auto"/>
              <w:ind w:right="271"/>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Mbështet shpërndarjen e ndihmave për popullatën e prekur.</w:t>
            </w:r>
          </w:p>
          <w:p w:rsidR="00F27F9A" w:rsidRDefault="00907AF5">
            <w:pPr>
              <w:widowControl w:val="0"/>
              <w:numPr>
                <w:ilvl w:val="0"/>
                <w:numId w:val="184"/>
              </w:numPr>
              <w:tabs>
                <w:tab w:val="left" w:pos="208"/>
                <w:tab w:val="left" w:pos="215"/>
              </w:tabs>
              <w:autoSpaceDE w:val="0"/>
              <w:autoSpaceDN w:val="0"/>
              <w:spacing w:before="59" w:after="0" w:line="276" w:lineRule="auto"/>
              <w:ind w:right="271"/>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Monitoron dhe mbron grupet e cenueshme, përfshirë fëmijët, të moshuarit dhe personat me aftësi të kufizuara, gjatë aktiviteteve të rimëkëmbjes.</w:t>
            </w:r>
          </w:p>
        </w:tc>
      </w:tr>
    </w:tbl>
    <w:p w:rsidR="00F27F9A" w:rsidRDefault="00F27F9A">
      <w:pPr>
        <w:widowControl w:val="0"/>
        <w:autoSpaceDE w:val="0"/>
        <w:autoSpaceDN w:val="0"/>
        <w:spacing w:before="0" w:after="0" w:line="276" w:lineRule="auto"/>
        <w:rPr>
          <w:rFonts w:ascii="Times New Roman" w:eastAsia="Microsoft Sans Serif" w:hAnsi="Times New Roman" w:cs="Times New Roman"/>
          <w:sz w:val="24"/>
          <w:szCs w:val="24"/>
        </w:rPr>
        <w:sectPr w:rsidR="00F27F9A">
          <w:pgSz w:w="11910" w:h="16840"/>
          <w:pgMar w:top="760" w:right="283" w:bottom="740" w:left="283" w:header="533" w:footer="557" w:gutter="0"/>
          <w:cols w:space="720"/>
        </w:sectPr>
      </w:pPr>
    </w:p>
    <w:p w:rsidR="00F27F9A" w:rsidRDefault="00F27F9A">
      <w:pPr>
        <w:widowControl w:val="0"/>
        <w:autoSpaceDE w:val="0"/>
        <w:autoSpaceDN w:val="0"/>
        <w:spacing w:before="0" w:after="0" w:line="240" w:lineRule="auto"/>
        <w:jc w:val="left"/>
        <w:rPr>
          <w:rFonts w:ascii="Times New Roman" w:eastAsia="Microsoft Sans Serif" w:hAnsi="Times New Roman" w:cs="Times New Roman"/>
          <w:sz w:val="24"/>
          <w:szCs w:val="24"/>
        </w:rPr>
      </w:pPr>
    </w:p>
    <w:p w:rsidR="00F27F9A" w:rsidRDefault="00F27F9A">
      <w:pPr>
        <w:widowControl w:val="0"/>
        <w:autoSpaceDE w:val="0"/>
        <w:autoSpaceDN w:val="0"/>
        <w:spacing w:before="198" w:after="0" w:line="240" w:lineRule="auto"/>
        <w:jc w:val="left"/>
        <w:rPr>
          <w:rFonts w:ascii="Times New Roman" w:eastAsia="Microsoft Sans Serif" w:hAnsi="Times New Roman" w:cs="Times New Roman"/>
          <w:sz w:val="16"/>
          <w:szCs w:val="24"/>
        </w:rPr>
      </w:pPr>
    </w:p>
    <w:tbl>
      <w:tblPr>
        <w:tblW w:w="0" w:type="auto"/>
        <w:tblInd w:w="987" w:type="dxa"/>
        <w:tblBorders>
          <w:top w:val="single" w:sz="2" w:space="0" w:color="939598"/>
          <w:left w:val="single" w:sz="2" w:space="0" w:color="939598"/>
          <w:bottom w:val="single" w:sz="2" w:space="0" w:color="939598"/>
          <w:right w:val="single" w:sz="2" w:space="0" w:color="939598"/>
          <w:insideH w:val="single" w:sz="2" w:space="0" w:color="939598"/>
          <w:insideV w:val="single" w:sz="2" w:space="0" w:color="939598"/>
        </w:tblBorders>
        <w:tblLayout w:type="fixed"/>
        <w:tblCellMar>
          <w:left w:w="0" w:type="dxa"/>
          <w:right w:w="0" w:type="dxa"/>
        </w:tblCellMar>
        <w:tblLook w:val="04A0" w:firstRow="1" w:lastRow="0" w:firstColumn="1" w:lastColumn="0" w:noHBand="0" w:noVBand="1"/>
      </w:tblPr>
      <w:tblGrid>
        <w:gridCol w:w="2070"/>
        <w:gridCol w:w="7433"/>
      </w:tblGrid>
      <w:tr w:rsidR="00F27F9A">
        <w:trPr>
          <w:trHeight w:val="4824"/>
        </w:trPr>
        <w:tc>
          <w:tcPr>
            <w:tcW w:w="2070" w:type="dxa"/>
            <w:tcBorders>
              <w:bottom w:val="single" w:sz="4" w:space="0" w:color="auto"/>
            </w:tcBorders>
            <w:shd w:val="clear" w:color="auto" w:fill="FFFFFF" w:themeFill="background1"/>
          </w:tcPr>
          <w:p w:rsidR="00F27F9A" w:rsidRDefault="00F27F9A">
            <w:pPr>
              <w:widowControl w:val="0"/>
              <w:autoSpaceDE w:val="0"/>
              <w:autoSpaceDN w:val="0"/>
              <w:spacing w:before="34" w:after="0" w:line="240" w:lineRule="auto"/>
              <w:jc w:val="left"/>
              <w:rPr>
                <w:rFonts w:ascii="Times New Roman" w:eastAsia="Microsoft Sans Serif" w:hAnsi="Times New Roman" w:cs="Times New Roman"/>
                <w:sz w:val="24"/>
                <w:szCs w:val="24"/>
              </w:rPr>
            </w:pPr>
          </w:p>
          <w:p w:rsidR="00F27F9A" w:rsidRDefault="00F27F9A">
            <w:pPr>
              <w:widowControl w:val="0"/>
              <w:autoSpaceDE w:val="0"/>
              <w:autoSpaceDN w:val="0"/>
              <w:spacing w:before="0" w:after="0" w:line="240" w:lineRule="auto"/>
              <w:ind w:left="270"/>
              <w:jc w:val="left"/>
              <w:rPr>
                <w:rFonts w:ascii="Times New Roman" w:eastAsia="Microsoft Sans Serif" w:hAnsi="Times New Roman" w:cs="Times New Roman"/>
                <w:b/>
                <w:sz w:val="24"/>
                <w:szCs w:val="24"/>
              </w:rPr>
            </w:pPr>
          </w:p>
          <w:p w:rsidR="00F27F9A" w:rsidRDefault="00F27F9A">
            <w:pPr>
              <w:widowControl w:val="0"/>
              <w:autoSpaceDE w:val="0"/>
              <w:autoSpaceDN w:val="0"/>
              <w:spacing w:before="0" w:after="0" w:line="240" w:lineRule="auto"/>
              <w:ind w:left="270"/>
              <w:jc w:val="left"/>
              <w:rPr>
                <w:rFonts w:ascii="Times New Roman" w:eastAsia="Microsoft Sans Serif" w:hAnsi="Times New Roman" w:cs="Times New Roman"/>
                <w:b/>
                <w:sz w:val="24"/>
                <w:szCs w:val="24"/>
              </w:rPr>
            </w:pPr>
          </w:p>
          <w:p w:rsidR="00F27F9A" w:rsidRDefault="00907AF5">
            <w:pPr>
              <w:widowControl w:val="0"/>
              <w:autoSpaceDE w:val="0"/>
              <w:autoSpaceDN w:val="0"/>
              <w:spacing w:before="0" w:after="0" w:line="240" w:lineRule="auto"/>
              <w:jc w:val="left"/>
              <w:rPr>
                <w:rFonts w:ascii="Times New Roman" w:eastAsia="Microsoft Sans Serif" w:hAnsi="Times New Roman" w:cs="Times New Roman"/>
                <w:sz w:val="24"/>
                <w:szCs w:val="24"/>
              </w:rPr>
            </w:pPr>
            <w:r>
              <w:rPr>
                <w:rFonts w:ascii="Times New Roman" w:eastAsia="Microsoft Sans Serif" w:hAnsi="Times New Roman" w:cs="Times New Roman"/>
                <w:b/>
                <w:sz w:val="24"/>
                <w:szCs w:val="24"/>
              </w:rPr>
              <w:t xml:space="preserve">  </w:t>
            </w:r>
          </w:p>
        </w:tc>
        <w:tc>
          <w:tcPr>
            <w:tcW w:w="7433" w:type="dxa"/>
            <w:tcBorders>
              <w:bottom w:val="single" w:sz="4" w:space="0" w:color="auto"/>
            </w:tcBorders>
            <w:shd w:val="clear" w:color="auto" w:fill="FFFFFF" w:themeFill="background1"/>
          </w:tcPr>
          <w:p w:rsidR="00F27F9A" w:rsidRDefault="00F27F9A">
            <w:pPr>
              <w:widowControl w:val="0"/>
              <w:autoSpaceDE w:val="0"/>
              <w:autoSpaceDN w:val="0"/>
              <w:spacing w:before="37" w:after="0" w:line="240" w:lineRule="auto"/>
              <w:jc w:val="left"/>
              <w:rPr>
                <w:rFonts w:ascii="Times New Roman" w:eastAsia="Microsoft Sans Serif" w:hAnsi="Times New Roman" w:cs="Times New Roman"/>
                <w:sz w:val="24"/>
                <w:szCs w:val="24"/>
              </w:rPr>
            </w:pPr>
          </w:p>
          <w:p w:rsidR="00F27F9A" w:rsidRDefault="00907AF5">
            <w:pPr>
              <w:widowControl w:val="0"/>
              <w:numPr>
                <w:ilvl w:val="0"/>
                <w:numId w:val="185"/>
              </w:numPr>
              <w:tabs>
                <w:tab w:val="left" w:pos="208"/>
                <w:tab w:val="left" w:pos="212"/>
              </w:tabs>
              <w:autoSpaceDE w:val="0"/>
              <w:autoSpaceDN w:val="0"/>
              <w:spacing w:before="59" w:after="0" w:line="276" w:lineRule="auto"/>
              <w:ind w:right="268"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Bashkëpunon me shërbimet sociale për të parandaluar shfrytëzimin ose abuzimin në zonat e prekura.</w:t>
            </w:r>
          </w:p>
          <w:p w:rsidR="00F27F9A" w:rsidRDefault="00907AF5">
            <w:pPr>
              <w:widowControl w:val="0"/>
              <w:numPr>
                <w:ilvl w:val="0"/>
                <w:numId w:val="185"/>
              </w:numPr>
              <w:tabs>
                <w:tab w:val="left" w:pos="208"/>
                <w:tab w:val="left" w:pos="213"/>
              </w:tabs>
              <w:autoSpaceDE w:val="0"/>
              <w:autoSpaceDN w:val="0"/>
              <w:spacing w:before="59" w:after="0" w:line="276" w:lineRule="auto"/>
              <w:ind w:right="271"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Ofron informacion të përditësuar për publikun në lidhje me masat e sigurisë, mbylljen e rrugëve dhe përparimin e rimëkëmbjes.</w:t>
            </w:r>
          </w:p>
          <w:p w:rsidR="00F27F9A" w:rsidRDefault="00907AF5">
            <w:pPr>
              <w:widowControl w:val="0"/>
              <w:numPr>
                <w:ilvl w:val="0"/>
                <w:numId w:val="185"/>
              </w:numPr>
              <w:tabs>
                <w:tab w:val="left" w:pos="213"/>
              </w:tabs>
              <w:autoSpaceDE w:val="0"/>
              <w:autoSpaceDN w:val="0"/>
              <w:spacing w:before="60" w:after="0" w:line="240" w:lineRule="auto"/>
              <w:ind w:left="213" w:hanging="125"/>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Trajton shqetësimet</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dhe</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ankesat</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publikut</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në</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lidhje</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me</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pacing w:val="-2"/>
                <w:sz w:val="24"/>
                <w:szCs w:val="24"/>
              </w:rPr>
              <w:t>sigurinë.</w:t>
            </w:r>
          </w:p>
          <w:p w:rsidR="00F27F9A" w:rsidRDefault="00907AF5">
            <w:pPr>
              <w:widowControl w:val="0"/>
              <w:numPr>
                <w:ilvl w:val="0"/>
                <w:numId w:val="185"/>
              </w:numPr>
              <w:tabs>
                <w:tab w:val="left" w:pos="208"/>
                <w:tab w:val="left" w:pos="223"/>
              </w:tabs>
              <w:autoSpaceDE w:val="0"/>
              <w:autoSpaceDN w:val="0"/>
              <w:spacing w:before="93" w:after="0" w:line="276" w:lineRule="auto"/>
              <w:ind w:right="265"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Ndërmjetëson mosmarrëveshjet që mund të lindin midis banorëve, kontraktorëve</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z w:val="24"/>
                <w:szCs w:val="24"/>
              </w:rPr>
              <w:t>ose</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z w:val="24"/>
                <w:szCs w:val="24"/>
              </w:rPr>
              <w:t>palëve</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z w:val="24"/>
                <w:szCs w:val="24"/>
              </w:rPr>
              <w:t>tjera</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z w:val="24"/>
                <w:szCs w:val="24"/>
              </w:rPr>
              <w:t>interesuara</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z w:val="24"/>
                <w:szCs w:val="24"/>
              </w:rPr>
              <w:t>gjatë</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z w:val="24"/>
                <w:szCs w:val="24"/>
              </w:rPr>
              <w:t>përpjekjeve</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z w:val="24"/>
                <w:szCs w:val="24"/>
              </w:rPr>
              <w:t xml:space="preserve">për </w:t>
            </w:r>
            <w:r>
              <w:rPr>
                <w:rFonts w:ascii="Times New Roman" w:eastAsia="Microsoft Sans Serif" w:hAnsi="Times New Roman" w:cs="Times New Roman"/>
                <w:spacing w:val="-2"/>
                <w:sz w:val="24"/>
                <w:szCs w:val="24"/>
              </w:rPr>
              <w:t>rimëkëmbje.</w:t>
            </w:r>
          </w:p>
          <w:p w:rsidR="00F27F9A" w:rsidRDefault="00907AF5">
            <w:pPr>
              <w:widowControl w:val="0"/>
              <w:numPr>
                <w:ilvl w:val="0"/>
                <w:numId w:val="185"/>
              </w:numPr>
              <w:tabs>
                <w:tab w:val="left" w:pos="208"/>
                <w:tab w:val="left" w:pos="239"/>
              </w:tabs>
              <w:autoSpaceDE w:val="0"/>
              <w:autoSpaceDN w:val="0"/>
              <w:spacing w:before="59" w:after="0" w:line="276" w:lineRule="auto"/>
              <w:ind w:right="269"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Raporton çdo incident, shkelje ose rrezik të vërejtur gjatë operacioneve të rimëkëmbjes në departamentet përkatëse.</w:t>
            </w:r>
          </w:p>
          <w:p w:rsidR="00F27F9A" w:rsidRDefault="00907AF5">
            <w:pPr>
              <w:widowControl w:val="0"/>
              <w:numPr>
                <w:ilvl w:val="0"/>
                <w:numId w:val="185"/>
              </w:numPr>
              <w:tabs>
                <w:tab w:val="left" w:pos="208"/>
                <w:tab w:val="left" w:pos="244"/>
              </w:tabs>
              <w:autoSpaceDE w:val="0"/>
              <w:autoSpaceDN w:val="0"/>
              <w:spacing w:before="60" w:after="0" w:line="276" w:lineRule="auto"/>
              <w:ind w:right="268"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 xml:space="preserve">Bashkëpunon me shërbimet e emergjencës, mbrojtjen civile dhe departamente të tjera për të siguruar një qasje të unifikuar ndaj </w:t>
            </w:r>
            <w:r>
              <w:rPr>
                <w:rFonts w:ascii="Times New Roman" w:eastAsia="Microsoft Sans Serif" w:hAnsi="Times New Roman" w:cs="Times New Roman"/>
                <w:spacing w:val="-2"/>
                <w:sz w:val="24"/>
                <w:szCs w:val="24"/>
              </w:rPr>
              <w:t>rimëkëmbjes.</w:t>
            </w:r>
          </w:p>
        </w:tc>
      </w:tr>
      <w:tr w:rsidR="00F27F9A">
        <w:trPr>
          <w:trHeight w:val="172"/>
        </w:trPr>
        <w:tc>
          <w:tcPr>
            <w:tcW w:w="2070" w:type="dxa"/>
            <w:tcBorders>
              <w:top w:val="single" w:sz="4" w:space="0" w:color="auto"/>
            </w:tcBorders>
            <w:shd w:val="clear" w:color="auto" w:fill="FFFFFF" w:themeFill="background1"/>
          </w:tcPr>
          <w:p w:rsidR="00F27F9A" w:rsidRDefault="00F27F9A">
            <w:pPr>
              <w:widowControl w:val="0"/>
              <w:autoSpaceDE w:val="0"/>
              <w:autoSpaceDN w:val="0"/>
              <w:spacing w:before="0" w:after="0" w:line="240" w:lineRule="auto"/>
              <w:ind w:left="180"/>
              <w:jc w:val="left"/>
              <w:rPr>
                <w:rFonts w:ascii="Times New Roman" w:eastAsia="Microsoft Sans Serif" w:hAnsi="Times New Roman" w:cs="Times New Roman"/>
                <w:b/>
                <w:sz w:val="24"/>
                <w:szCs w:val="24"/>
              </w:rPr>
            </w:pPr>
          </w:p>
          <w:p w:rsidR="00F27F9A" w:rsidRDefault="00F27F9A">
            <w:pPr>
              <w:widowControl w:val="0"/>
              <w:autoSpaceDE w:val="0"/>
              <w:autoSpaceDN w:val="0"/>
              <w:spacing w:before="0" w:after="0" w:line="240" w:lineRule="auto"/>
              <w:ind w:left="180"/>
              <w:jc w:val="left"/>
              <w:rPr>
                <w:rFonts w:ascii="Times New Roman" w:eastAsia="Microsoft Sans Serif" w:hAnsi="Times New Roman" w:cs="Times New Roman"/>
                <w:b/>
                <w:sz w:val="24"/>
                <w:szCs w:val="24"/>
              </w:rPr>
            </w:pPr>
          </w:p>
          <w:p w:rsidR="00F27F9A" w:rsidRDefault="00F27F9A">
            <w:pPr>
              <w:widowControl w:val="0"/>
              <w:autoSpaceDE w:val="0"/>
              <w:autoSpaceDN w:val="0"/>
              <w:spacing w:before="0" w:after="0" w:line="240" w:lineRule="auto"/>
              <w:ind w:left="180"/>
              <w:jc w:val="left"/>
              <w:rPr>
                <w:rFonts w:ascii="Times New Roman" w:eastAsia="Microsoft Sans Serif" w:hAnsi="Times New Roman" w:cs="Times New Roman"/>
                <w:b/>
                <w:sz w:val="24"/>
                <w:szCs w:val="24"/>
              </w:rPr>
            </w:pPr>
          </w:p>
          <w:p w:rsidR="00F27F9A" w:rsidRDefault="00907AF5">
            <w:pPr>
              <w:widowControl w:val="0"/>
              <w:autoSpaceDE w:val="0"/>
              <w:autoSpaceDN w:val="0"/>
              <w:spacing w:before="0" w:after="0" w:line="240" w:lineRule="auto"/>
              <w:ind w:left="180"/>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Bashkia</w:t>
            </w:r>
            <w:r>
              <w:rPr>
                <w:rFonts w:ascii="Times New Roman" w:eastAsia="Microsoft Sans Serif" w:hAnsi="Times New Roman" w:cs="Times New Roman"/>
                <w:b/>
                <w:spacing w:val="-8"/>
                <w:sz w:val="24"/>
                <w:szCs w:val="24"/>
              </w:rPr>
              <w:t xml:space="preserve"> </w:t>
            </w:r>
            <w:r>
              <w:rPr>
                <w:rFonts w:ascii="Times New Roman" w:eastAsia="Microsoft Sans Serif" w:hAnsi="Times New Roman" w:cs="Times New Roman"/>
                <w:b/>
                <w:spacing w:val="-2"/>
                <w:sz w:val="24"/>
                <w:szCs w:val="24"/>
              </w:rPr>
              <w:t>Korçë</w:t>
            </w:r>
          </w:p>
          <w:p w:rsidR="00F27F9A" w:rsidRDefault="00907AF5">
            <w:pPr>
              <w:widowControl w:val="0"/>
              <w:autoSpaceDE w:val="0"/>
              <w:autoSpaceDN w:val="0"/>
              <w:spacing w:before="53" w:after="0" w:line="276" w:lineRule="auto"/>
              <w:ind w:left="180" w:right="354"/>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Shërbimi</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i</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pacing w:val="-2"/>
                <w:sz w:val="24"/>
                <w:szCs w:val="24"/>
              </w:rPr>
              <w:t>Mbrojtjes</w:t>
            </w:r>
          </w:p>
          <w:p w:rsidR="00F27F9A" w:rsidRDefault="00907AF5">
            <w:pPr>
              <w:widowControl w:val="0"/>
              <w:autoSpaceDE w:val="0"/>
              <w:autoSpaceDN w:val="0"/>
              <w:spacing w:before="0" w:after="0" w:line="204" w:lineRule="exact"/>
              <w:ind w:left="18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nga</w:t>
            </w:r>
            <w:r>
              <w:rPr>
                <w:rFonts w:ascii="Times New Roman" w:eastAsia="Microsoft Sans Serif" w:hAnsi="Times New Roman" w:cs="Times New Roman"/>
                <w:spacing w:val="-2"/>
                <w:sz w:val="24"/>
                <w:szCs w:val="24"/>
              </w:rPr>
              <w:t xml:space="preserve"> </w:t>
            </w:r>
            <w:r>
              <w:rPr>
                <w:rFonts w:ascii="Times New Roman" w:eastAsia="Microsoft Sans Serif" w:hAnsi="Times New Roman" w:cs="Times New Roman"/>
                <w:sz w:val="24"/>
                <w:szCs w:val="24"/>
              </w:rPr>
              <w:t>Zjarri</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dhe</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pacing w:val="-2"/>
                <w:sz w:val="24"/>
                <w:szCs w:val="24"/>
              </w:rPr>
              <w:t>Shpëtimit.</w:t>
            </w:r>
          </w:p>
        </w:tc>
        <w:tc>
          <w:tcPr>
            <w:tcW w:w="7433" w:type="dxa"/>
            <w:tcBorders>
              <w:top w:val="single" w:sz="4" w:space="0" w:color="auto"/>
            </w:tcBorders>
            <w:shd w:val="clear" w:color="auto" w:fill="FFFFFF" w:themeFill="background1"/>
          </w:tcPr>
          <w:p w:rsidR="00F27F9A" w:rsidRDefault="00907AF5">
            <w:pPr>
              <w:widowControl w:val="0"/>
              <w:numPr>
                <w:ilvl w:val="0"/>
                <w:numId w:val="186"/>
              </w:numPr>
              <w:tabs>
                <w:tab w:val="left" w:pos="208"/>
                <w:tab w:val="left" w:pos="213"/>
              </w:tabs>
              <w:autoSpaceDE w:val="0"/>
              <w:autoSpaceDN w:val="0"/>
              <w:spacing w:before="0" w:after="0" w:line="276" w:lineRule="auto"/>
              <w:ind w:right="268"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Kryerja</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12"/>
                <w:sz w:val="24"/>
                <w:szCs w:val="24"/>
              </w:rPr>
              <w:t xml:space="preserve"> </w:t>
            </w:r>
            <w:r>
              <w:rPr>
                <w:rFonts w:ascii="Times New Roman" w:eastAsia="Microsoft Sans Serif" w:hAnsi="Times New Roman" w:cs="Times New Roman"/>
                <w:sz w:val="24"/>
                <w:szCs w:val="24"/>
              </w:rPr>
              <w:t>inspektimeve</w:t>
            </w:r>
            <w:r>
              <w:rPr>
                <w:rFonts w:ascii="Times New Roman" w:eastAsia="Microsoft Sans Serif" w:hAnsi="Times New Roman" w:cs="Times New Roman"/>
                <w:spacing w:val="-12"/>
                <w:sz w:val="24"/>
                <w:szCs w:val="24"/>
              </w:rPr>
              <w:t xml:space="preserve"> </w:t>
            </w:r>
            <w:r>
              <w:rPr>
                <w:rFonts w:ascii="Times New Roman" w:eastAsia="Microsoft Sans Serif" w:hAnsi="Times New Roman" w:cs="Times New Roman"/>
                <w:sz w:val="24"/>
                <w:szCs w:val="24"/>
              </w:rPr>
              <w:t>strukturore</w:t>
            </w:r>
            <w:r>
              <w:rPr>
                <w:rFonts w:ascii="Times New Roman" w:eastAsia="Microsoft Sans Serif" w:hAnsi="Times New Roman" w:cs="Times New Roman"/>
                <w:spacing w:val="-12"/>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12"/>
                <w:sz w:val="24"/>
                <w:szCs w:val="24"/>
              </w:rPr>
              <w:t xml:space="preserve"> </w:t>
            </w:r>
            <w:r>
              <w:rPr>
                <w:rFonts w:ascii="Times New Roman" w:eastAsia="Microsoft Sans Serif" w:hAnsi="Times New Roman" w:cs="Times New Roman"/>
                <w:sz w:val="24"/>
                <w:szCs w:val="24"/>
              </w:rPr>
              <w:t>sigurisë</w:t>
            </w:r>
            <w:r>
              <w:rPr>
                <w:rFonts w:ascii="Times New Roman" w:eastAsia="Microsoft Sans Serif" w:hAnsi="Times New Roman" w:cs="Times New Roman"/>
                <w:spacing w:val="-12"/>
                <w:sz w:val="24"/>
                <w:szCs w:val="24"/>
              </w:rPr>
              <w:t xml:space="preserve"> </w:t>
            </w:r>
            <w:r>
              <w:rPr>
                <w:rFonts w:ascii="Times New Roman" w:eastAsia="Microsoft Sans Serif" w:hAnsi="Times New Roman" w:cs="Times New Roman"/>
                <w:sz w:val="24"/>
                <w:szCs w:val="24"/>
              </w:rPr>
              <w:t>nga</w:t>
            </w:r>
            <w:r>
              <w:rPr>
                <w:rFonts w:ascii="Times New Roman" w:eastAsia="Microsoft Sans Serif" w:hAnsi="Times New Roman" w:cs="Times New Roman"/>
                <w:spacing w:val="-12"/>
                <w:sz w:val="24"/>
                <w:szCs w:val="24"/>
              </w:rPr>
              <w:t xml:space="preserve"> </w:t>
            </w:r>
            <w:r>
              <w:rPr>
                <w:rFonts w:ascii="Times New Roman" w:eastAsia="Microsoft Sans Serif" w:hAnsi="Times New Roman" w:cs="Times New Roman"/>
                <w:sz w:val="24"/>
                <w:szCs w:val="24"/>
              </w:rPr>
              <w:t>zjarri</w:t>
            </w:r>
            <w:r>
              <w:rPr>
                <w:rFonts w:ascii="Times New Roman" w:eastAsia="Microsoft Sans Serif" w:hAnsi="Times New Roman" w:cs="Times New Roman"/>
                <w:spacing w:val="-12"/>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12"/>
                <w:sz w:val="24"/>
                <w:szCs w:val="24"/>
              </w:rPr>
              <w:t xml:space="preserve"> </w:t>
            </w:r>
            <w:r>
              <w:rPr>
                <w:rFonts w:ascii="Times New Roman" w:eastAsia="Microsoft Sans Serif" w:hAnsi="Times New Roman" w:cs="Times New Roman"/>
                <w:sz w:val="24"/>
                <w:szCs w:val="24"/>
              </w:rPr>
              <w:t>ndërtesave të dëmtuara dhe infrastrukturës kritike.</w:t>
            </w:r>
          </w:p>
          <w:p w:rsidR="00F27F9A" w:rsidRDefault="00907AF5">
            <w:pPr>
              <w:widowControl w:val="0"/>
              <w:numPr>
                <w:ilvl w:val="0"/>
                <w:numId w:val="186"/>
              </w:numPr>
              <w:tabs>
                <w:tab w:val="left" w:pos="208"/>
                <w:tab w:val="left" w:pos="220"/>
              </w:tabs>
              <w:autoSpaceDE w:val="0"/>
              <w:autoSpaceDN w:val="0"/>
              <w:spacing w:before="60" w:after="0" w:line="276" w:lineRule="auto"/>
              <w:ind w:right="245"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Vlerëson rreziqet si rrjedhjet e gazit, keqfunksionimet elektrike ose strukturat</w:t>
            </w:r>
            <w:r>
              <w:rPr>
                <w:rFonts w:ascii="Times New Roman" w:eastAsia="Microsoft Sans Serif" w:hAnsi="Times New Roman" w:cs="Times New Roman"/>
                <w:spacing w:val="16"/>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16"/>
                <w:sz w:val="24"/>
                <w:szCs w:val="24"/>
              </w:rPr>
              <w:t xml:space="preserve"> </w:t>
            </w:r>
            <w:r>
              <w:rPr>
                <w:rFonts w:ascii="Times New Roman" w:eastAsia="Microsoft Sans Serif" w:hAnsi="Times New Roman" w:cs="Times New Roman"/>
                <w:sz w:val="24"/>
                <w:szCs w:val="24"/>
              </w:rPr>
              <w:t>paqëndrueshme</w:t>
            </w:r>
            <w:r>
              <w:rPr>
                <w:rFonts w:ascii="Times New Roman" w:eastAsia="Microsoft Sans Serif" w:hAnsi="Times New Roman" w:cs="Times New Roman"/>
                <w:spacing w:val="16"/>
                <w:sz w:val="24"/>
                <w:szCs w:val="24"/>
              </w:rPr>
              <w:t xml:space="preserve"> </w:t>
            </w:r>
            <w:r>
              <w:rPr>
                <w:rFonts w:ascii="Times New Roman" w:eastAsia="Microsoft Sans Serif" w:hAnsi="Times New Roman" w:cs="Times New Roman"/>
                <w:sz w:val="24"/>
                <w:szCs w:val="24"/>
              </w:rPr>
              <w:t>për</w:t>
            </w:r>
            <w:r>
              <w:rPr>
                <w:rFonts w:ascii="Times New Roman" w:eastAsia="Microsoft Sans Serif" w:hAnsi="Times New Roman" w:cs="Times New Roman"/>
                <w:spacing w:val="17"/>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16"/>
                <w:sz w:val="24"/>
                <w:szCs w:val="24"/>
              </w:rPr>
              <w:t xml:space="preserve"> </w:t>
            </w:r>
            <w:r>
              <w:rPr>
                <w:rFonts w:ascii="Times New Roman" w:eastAsia="Microsoft Sans Serif" w:hAnsi="Times New Roman" w:cs="Times New Roman"/>
                <w:sz w:val="24"/>
                <w:szCs w:val="24"/>
              </w:rPr>
              <w:t>parandaluar</w:t>
            </w:r>
            <w:r>
              <w:rPr>
                <w:rFonts w:ascii="Times New Roman" w:eastAsia="Microsoft Sans Serif" w:hAnsi="Times New Roman" w:cs="Times New Roman"/>
                <w:spacing w:val="16"/>
                <w:sz w:val="24"/>
                <w:szCs w:val="24"/>
              </w:rPr>
              <w:t xml:space="preserve"> </w:t>
            </w:r>
            <w:r>
              <w:rPr>
                <w:rFonts w:ascii="Times New Roman" w:eastAsia="Microsoft Sans Serif" w:hAnsi="Times New Roman" w:cs="Times New Roman"/>
                <w:sz w:val="24"/>
                <w:szCs w:val="24"/>
              </w:rPr>
              <w:t>incidente</w:t>
            </w:r>
            <w:r>
              <w:rPr>
                <w:rFonts w:ascii="Times New Roman" w:eastAsia="Microsoft Sans Serif" w:hAnsi="Times New Roman" w:cs="Times New Roman"/>
                <w:spacing w:val="16"/>
                <w:sz w:val="24"/>
                <w:szCs w:val="24"/>
              </w:rPr>
              <w:t xml:space="preserve"> </w:t>
            </w:r>
            <w:r>
              <w:rPr>
                <w:rFonts w:ascii="Times New Roman" w:eastAsia="Microsoft Sans Serif" w:hAnsi="Times New Roman" w:cs="Times New Roman"/>
                <w:spacing w:val="-2"/>
                <w:sz w:val="24"/>
                <w:szCs w:val="24"/>
              </w:rPr>
              <w:t>dytësore.</w:t>
            </w:r>
          </w:p>
          <w:p w:rsidR="00F27F9A" w:rsidRDefault="00907AF5">
            <w:pPr>
              <w:widowControl w:val="0"/>
              <w:numPr>
                <w:ilvl w:val="0"/>
                <w:numId w:val="186"/>
              </w:numPr>
              <w:tabs>
                <w:tab w:val="left" w:pos="208"/>
              </w:tabs>
              <w:autoSpaceDE w:val="0"/>
              <w:autoSpaceDN w:val="0"/>
              <w:spacing w:before="59" w:after="0" w:line="276" w:lineRule="auto"/>
              <w:ind w:right="267"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 xml:space="preserve">Identifikon dhe neutralizon rreziqet e mundshme të zjarrit në zonat e rikuperimit, duke përfshirë mbeturinat e ndezshme dhe shërbimet e </w:t>
            </w:r>
            <w:r>
              <w:rPr>
                <w:rFonts w:ascii="Times New Roman" w:eastAsia="Microsoft Sans Serif" w:hAnsi="Times New Roman" w:cs="Times New Roman"/>
                <w:spacing w:val="-2"/>
                <w:sz w:val="24"/>
                <w:szCs w:val="24"/>
              </w:rPr>
              <w:t>rrezikuara.</w:t>
            </w:r>
          </w:p>
          <w:p w:rsidR="00F27F9A" w:rsidRDefault="00907AF5">
            <w:pPr>
              <w:widowControl w:val="0"/>
              <w:numPr>
                <w:ilvl w:val="0"/>
                <w:numId w:val="186"/>
              </w:numPr>
              <w:tabs>
                <w:tab w:val="left" w:pos="208"/>
                <w:tab w:val="left" w:pos="212"/>
              </w:tabs>
              <w:autoSpaceDE w:val="0"/>
              <w:autoSpaceDN w:val="0"/>
              <w:spacing w:before="59" w:after="0" w:line="276" w:lineRule="auto"/>
              <w:ind w:right="275"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Siguron</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mbështetje</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specializuar</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për</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detyrat</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rikuperimit</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me</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rrezik të lartë, të tilla si derdhjet kimike në hapësirë të kufizuar.</w:t>
            </w:r>
          </w:p>
          <w:p w:rsidR="00F27F9A" w:rsidRDefault="00907AF5">
            <w:pPr>
              <w:widowControl w:val="0"/>
              <w:numPr>
                <w:ilvl w:val="0"/>
                <w:numId w:val="186"/>
              </w:numPr>
              <w:tabs>
                <w:tab w:val="left" w:pos="208"/>
                <w:tab w:val="left" w:pos="214"/>
              </w:tabs>
              <w:autoSpaceDE w:val="0"/>
              <w:autoSpaceDN w:val="0"/>
              <w:spacing w:before="59" w:after="0" w:line="276" w:lineRule="auto"/>
              <w:ind w:right="269"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Jep udhëzime teknike ekipeve të ndërtimit për materialet e ndërtimit rezistente ndaj zjarrit.</w:t>
            </w:r>
          </w:p>
          <w:p w:rsidR="00F27F9A" w:rsidRDefault="00907AF5">
            <w:pPr>
              <w:widowControl w:val="0"/>
              <w:numPr>
                <w:ilvl w:val="0"/>
                <w:numId w:val="186"/>
              </w:numPr>
              <w:tabs>
                <w:tab w:val="left" w:pos="208"/>
                <w:tab w:val="left" w:pos="213"/>
              </w:tabs>
              <w:autoSpaceDE w:val="0"/>
              <w:autoSpaceDN w:val="0"/>
              <w:spacing w:before="60" w:after="0" w:line="276" w:lineRule="auto"/>
              <w:ind w:right="268"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Kryen programe në terren për të edukuar publikun mbi sigurinë nga zjarri gjatë rimëkëmbjes.</w:t>
            </w:r>
          </w:p>
          <w:p w:rsidR="00F27F9A" w:rsidRDefault="00907AF5">
            <w:pPr>
              <w:widowControl w:val="0"/>
              <w:numPr>
                <w:ilvl w:val="0"/>
                <w:numId w:val="186"/>
              </w:numPr>
              <w:tabs>
                <w:tab w:val="left" w:pos="208"/>
                <w:tab w:val="left" w:pos="212"/>
              </w:tabs>
              <w:autoSpaceDE w:val="0"/>
              <w:autoSpaceDN w:val="0"/>
              <w:spacing w:before="59" w:after="0" w:line="276" w:lineRule="auto"/>
              <w:ind w:right="270"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Shpërndan informacion mbi rrugët e evakuimit emergjent dhe masat për parandalimin e zjarrit në strehimoret e përkohshme.</w:t>
            </w:r>
          </w:p>
          <w:p w:rsidR="00F27F9A" w:rsidRDefault="00907AF5">
            <w:pPr>
              <w:widowControl w:val="0"/>
              <w:numPr>
                <w:ilvl w:val="0"/>
                <w:numId w:val="186"/>
              </w:numPr>
              <w:tabs>
                <w:tab w:val="left" w:pos="208"/>
                <w:tab w:val="left" w:pos="213"/>
              </w:tabs>
              <w:autoSpaceDE w:val="0"/>
              <w:autoSpaceDN w:val="0"/>
              <w:spacing w:before="59" w:after="0" w:line="276" w:lineRule="auto"/>
              <w:ind w:right="272"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Patrullon</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z w:val="24"/>
                <w:szCs w:val="24"/>
              </w:rPr>
              <w:t>zonat</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rikuperimit</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për</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monitoruar</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për</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rreziqet</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shfaqura nga zjarri ose praktikat e pasigurta.</w:t>
            </w:r>
          </w:p>
          <w:p w:rsidR="00F27F9A" w:rsidRDefault="00907AF5">
            <w:pPr>
              <w:widowControl w:val="0"/>
              <w:numPr>
                <w:ilvl w:val="0"/>
                <w:numId w:val="186"/>
              </w:numPr>
              <w:tabs>
                <w:tab w:val="left" w:pos="208"/>
                <w:tab w:val="left" w:pos="212"/>
              </w:tabs>
              <w:autoSpaceDE w:val="0"/>
              <w:autoSpaceDN w:val="0"/>
              <w:spacing w:before="60" w:after="0" w:line="276" w:lineRule="auto"/>
              <w:ind w:right="267"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Krijon stacione të përkohshme zjarrfikëse ose njësi reagimi në zonat e prekura.</w:t>
            </w:r>
          </w:p>
          <w:p w:rsidR="00F27F9A" w:rsidRDefault="00907AF5">
            <w:pPr>
              <w:widowControl w:val="0"/>
              <w:numPr>
                <w:ilvl w:val="0"/>
                <w:numId w:val="185"/>
              </w:numPr>
              <w:tabs>
                <w:tab w:val="left" w:pos="208"/>
                <w:tab w:val="left" w:pos="244"/>
              </w:tabs>
              <w:autoSpaceDE w:val="0"/>
              <w:autoSpaceDN w:val="0"/>
              <w:spacing w:before="60" w:after="0" w:line="276" w:lineRule="auto"/>
              <w:ind w:right="268"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Ndihmon në</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evakuimin</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dhe</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mbrojtjen</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grupeve</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cenueshme</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gjatë aktiviteteve të rimëkëmbjes me rrezik të lartë.</w:t>
            </w:r>
          </w:p>
        </w:tc>
      </w:tr>
    </w:tbl>
    <w:p w:rsidR="00F27F9A" w:rsidRDefault="00F27F9A">
      <w:pPr>
        <w:widowControl w:val="0"/>
        <w:autoSpaceDE w:val="0"/>
        <w:autoSpaceDN w:val="0"/>
        <w:spacing w:before="0" w:after="0" w:line="276" w:lineRule="auto"/>
        <w:rPr>
          <w:rFonts w:ascii="Times New Roman" w:eastAsia="Microsoft Sans Serif" w:hAnsi="Times New Roman" w:cs="Times New Roman"/>
          <w:sz w:val="24"/>
          <w:szCs w:val="24"/>
        </w:rPr>
        <w:sectPr w:rsidR="00F27F9A">
          <w:pgSz w:w="11910" w:h="16840"/>
          <w:pgMar w:top="760" w:right="283" w:bottom="740" w:left="283" w:header="533" w:footer="557" w:gutter="0"/>
          <w:cols w:space="720"/>
        </w:sectPr>
      </w:pPr>
    </w:p>
    <w:p w:rsidR="00F27F9A" w:rsidRDefault="00F27F9A">
      <w:pPr>
        <w:widowControl w:val="0"/>
        <w:autoSpaceDE w:val="0"/>
        <w:autoSpaceDN w:val="0"/>
        <w:spacing w:before="0" w:after="0" w:line="240" w:lineRule="auto"/>
        <w:jc w:val="left"/>
        <w:rPr>
          <w:rFonts w:ascii="Times New Roman" w:eastAsia="Microsoft Sans Serif" w:hAnsi="Times New Roman" w:cs="Times New Roman"/>
          <w:sz w:val="24"/>
          <w:szCs w:val="24"/>
        </w:rPr>
      </w:pPr>
    </w:p>
    <w:p w:rsidR="00F27F9A" w:rsidRDefault="00F27F9A">
      <w:pPr>
        <w:widowControl w:val="0"/>
        <w:autoSpaceDE w:val="0"/>
        <w:autoSpaceDN w:val="0"/>
        <w:spacing w:before="198" w:after="0" w:line="240" w:lineRule="auto"/>
        <w:jc w:val="left"/>
        <w:rPr>
          <w:rFonts w:ascii="Times New Roman" w:eastAsia="Microsoft Sans Serif" w:hAnsi="Times New Roman" w:cs="Times New Roman"/>
          <w:sz w:val="4"/>
          <w:szCs w:val="24"/>
        </w:rPr>
      </w:pPr>
    </w:p>
    <w:tbl>
      <w:tblPr>
        <w:tblW w:w="0" w:type="auto"/>
        <w:tblInd w:w="897" w:type="dxa"/>
        <w:tblBorders>
          <w:top w:val="single" w:sz="2" w:space="0" w:color="939598"/>
          <w:left w:val="single" w:sz="2" w:space="0" w:color="939598"/>
          <w:bottom w:val="single" w:sz="2" w:space="0" w:color="939598"/>
          <w:right w:val="single" w:sz="2" w:space="0" w:color="939598"/>
          <w:insideH w:val="single" w:sz="2" w:space="0" w:color="939598"/>
          <w:insideV w:val="single" w:sz="2" w:space="0" w:color="939598"/>
        </w:tblBorders>
        <w:tblLayout w:type="fixed"/>
        <w:tblCellMar>
          <w:left w:w="0" w:type="dxa"/>
          <w:right w:w="0" w:type="dxa"/>
        </w:tblCellMar>
        <w:tblLook w:val="04A0" w:firstRow="1" w:lastRow="0" w:firstColumn="1" w:lastColumn="0" w:noHBand="0" w:noVBand="1"/>
      </w:tblPr>
      <w:tblGrid>
        <w:gridCol w:w="2250"/>
        <w:gridCol w:w="7290"/>
      </w:tblGrid>
      <w:tr w:rsidR="00F27F9A">
        <w:trPr>
          <w:trHeight w:val="2124"/>
        </w:trPr>
        <w:tc>
          <w:tcPr>
            <w:tcW w:w="2250" w:type="dxa"/>
          </w:tcPr>
          <w:p w:rsidR="00F27F9A" w:rsidRDefault="00F27F9A">
            <w:pPr>
              <w:widowControl w:val="0"/>
              <w:autoSpaceDE w:val="0"/>
              <w:autoSpaceDN w:val="0"/>
              <w:spacing w:before="0" w:after="0" w:line="240" w:lineRule="auto"/>
              <w:jc w:val="left"/>
              <w:rPr>
                <w:rFonts w:ascii="Times New Roman" w:eastAsia="Microsoft Sans Serif" w:hAnsi="Times New Roman" w:cs="Times New Roman"/>
                <w:sz w:val="24"/>
                <w:szCs w:val="24"/>
              </w:rPr>
            </w:pPr>
          </w:p>
        </w:tc>
        <w:tc>
          <w:tcPr>
            <w:tcW w:w="7290" w:type="dxa"/>
          </w:tcPr>
          <w:p w:rsidR="00F27F9A" w:rsidRDefault="00F27F9A">
            <w:pPr>
              <w:widowControl w:val="0"/>
              <w:autoSpaceDE w:val="0"/>
              <w:autoSpaceDN w:val="0"/>
              <w:spacing w:before="37" w:after="0" w:line="240" w:lineRule="auto"/>
              <w:jc w:val="left"/>
              <w:rPr>
                <w:rFonts w:ascii="Times New Roman" w:eastAsia="Microsoft Sans Serif" w:hAnsi="Times New Roman" w:cs="Times New Roman"/>
                <w:sz w:val="24"/>
                <w:szCs w:val="24"/>
              </w:rPr>
            </w:pPr>
          </w:p>
          <w:p w:rsidR="00F27F9A" w:rsidRDefault="00907AF5">
            <w:pPr>
              <w:widowControl w:val="0"/>
              <w:numPr>
                <w:ilvl w:val="0"/>
                <w:numId w:val="187"/>
              </w:numPr>
              <w:tabs>
                <w:tab w:val="left" w:pos="208"/>
                <w:tab w:val="left" w:pos="238"/>
              </w:tabs>
              <w:autoSpaceDE w:val="0"/>
              <w:autoSpaceDN w:val="0"/>
              <w:spacing w:before="1" w:after="0" w:line="276" w:lineRule="auto"/>
              <w:ind w:right="269"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Adreson rreziqet mjedisore të lidhura me zjarret, të tilla si tymrat toksikë ose derdhjet nga përpjekjet për shuarjen e zjarrit.</w:t>
            </w:r>
          </w:p>
          <w:p w:rsidR="00F27F9A" w:rsidRDefault="00907AF5">
            <w:pPr>
              <w:widowControl w:val="0"/>
              <w:numPr>
                <w:ilvl w:val="0"/>
                <w:numId w:val="187"/>
              </w:numPr>
              <w:tabs>
                <w:tab w:val="left" w:pos="208"/>
                <w:tab w:val="left" w:pos="267"/>
              </w:tabs>
              <w:autoSpaceDE w:val="0"/>
              <w:autoSpaceDN w:val="0"/>
              <w:spacing w:before="59" w:after="0" w:line="276" w:lineRule="auto"/>
              <w:ind w:right="268"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Vlerëson</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 xml:space="preserve">mësimet e nxjerra nga fatkeqësia për të përmirësuar standardet e sigurisë nga zjarri dhe protokollet e reagimit ndaj </w:t>
            </w:r>
            <w:r>
              <w:rPr>
                <w:rFonts w:ascii="Times New Roman" w:eastAsia="Microsoft Sans Serif" w:hAnsi="Times New Roman" w:cs="Times New Roman"/>
                <w:spacing w:val="-2"/>
                <w:sz w:val="24"/>
                <w:szCs w:val="24"/>
              </w:rPr>
              <w:t>emergjencave.</w:t>
            </w:r>
          </w:p>
        </w:tc>
      </w:tr>
      <w:tr w:rsidR="00F27F9A">
        <w:trPr>
          <w:trHeight w:val="5931"/>
        </w:trPr>
        <w:tc>
          <w:tcPr>
            <w:tcW w:w="2250" w:type="dxa"/>
            <w:shd w:val="clear" w:color="auto" w:fill="FFFFFF" w:themeFill="background1"/>
          </w:tcPr>
          <w:p w:rsidR="00F27F9A" w:rsidRDefault="00F27F9A">
            <w:pPr>
              <w:widowControl w:val="0"/>
              <w:autoSpaceDE w:val="0"/>
              <w:autoSpaceDN w:val="0"/>
              <w:spacing w:before="23" w:after="0" w:line="240" w:lineRule="auto"/>
              <w:jc w:val="left"/>
              <w:rPr>
                <w:rFonts w:ascii="Times New Roman" w:eastAsia="Microsoft Sans Serif" w:hAnsi="Times New Roman" w:cs="Times New Roman"/>
                <w:sz w:val="24"/>
                <w:szCs w:val="24"/>
              </w:rPr>
            </w:pPr>
          </w:p>
          <w:p w:rsidR="00F27F9A" w:rsidRDefault="00F27F9A">
            <w:pPr>
              <w:widowControl w:val="0"/>
              <w:autoSpaceDE w:val="0"/>
              <w:autoSpaceDN w:val="0"/>
              <w:spacing w:before="0" w:after="0" w:line="240" w:lineRule="auto"/>
              <w:ind w:left="270"/>
              <w:jc w:val="left"/>
              <w:rPr>
                <w:rFonts w:ascii="Times New Roman" w:eastAsia="Microsoft Sans Serif" w:hAnsi="Times New Roman" w:cs="Times New Roman"/>
                <w:b/>
                <w:sz w:val="24"/>
                <w:szCs w:val="24"/>
              </w:rPr>
            </w:pPr>
          </w:p>
          <w:p w:rsidR="00F27F9A" w:rsidRDefault="00F27F9A">
            <w:pPr>
              <w:widowControl w:val="0"/>
              <w:autoSpaceDE w:val="0"/>
              <w:autoSpaceDN w:val="0"/>
              <w:spacing w:before="0" w:after="0" w:line="240" w:lineRule="auto"/>
              <w:ind w:left="270"/>
              <w:jc w:val="left"/>
              <w:rPr>
                <w:rFonts w:ascii="Times New Roman" w:eastAsia="Microsoft Sans Serif" w:hAnsi="Times New Roman" w:cs="Times New Roman"/>
                <w:b/>
                <w:sz w:val="24"/>
                <w:szCs w:val="24"/>
              </w:rPr>
            </w:pPr>
          </w:p>
          <w:p w:rsidR="00F27F9A" w:rsidRDefault="00F27F9A">
            <w:pPr>
              <w:widowControl w:val="0"/>
              <w:autoSpaceDE w:val="0"/>
              <w:autoSpaceDN w:val="0"/>
              <w:spacing w:before="0" w:after="0" w:line="240" w:lineRule="auto"/>
              <w:ind w:left="270"/>
              <w:jc w:val="left"/>
              <w:rPr>
                <w:rFonts w:ascii="Times New Roman" w:eastAsia="Microsoft Sans Serif" w:hAnsi="Times New Roman" w:cs="Times New Roman"/>
                <w:b/>
                <w:sz w:val="24"/>
                <w:szCs w:val="24"/>
              </w:rPr>
            </w:pPr>
          </w:p>
          <w:p w:rsidR="00F27F9A" w:rsidRDefault="00F27F9A">
            <w:pPr>
              <w:widowControl w:val="0"/>
              <w:autoSpaceDE w:val="0"/>
              <w:autoSpaceDN w:val="0"/>
              <w:spacing w:before="0" w:after="0" w:line="240" w:lineRule="auto"/>
              <w:ind w:left="270"/>
              <w:jc w:val="left"/>
              <w:rPr>
                <w:rFonts w:ascii="Times New Roman" w:eastAsia="Microsoft Sans Serif" w:hAnsi="Times New Roman" w:cs="Times New Roman"/>
                <w:b/>
                <w:sz w:val="24"/>
                <w:szCs w:val="24"/>
              </w:rPr>
            </w:pPr>
          </w:p>
          <w:p w:rsidR="00F27F9A" w:rsidRDefault="00F27F9A">
            <w:pPr>
              <w:widowControl w:val="0"/>
              <w:autoSpaceDE w:val="0"/>
              <w:autoSpaceDN w:val="0"/>
              <w:spacing w:before="0" w:after="0" w:line="240" w:lineRule="auto"/>
              <w:ind w:left="270"/>
              <w:jc w:val="left"/>
              <w:rPr>
                <w:rFonts w:ascii="Times New Roman" w:eastAsia="Microsoft Sans Serif" w:hAnsi="Times New Roman" w:cs="Times New Roman"/>
                <w:b/>
                <w:sz w:val="24"/>
                <w:szCs w:val="24"/>
              </w:rPr>
            </w:pPr>
          </w:p>
          <w:p w:rsidR="00F27F9A" w:rsidRDefault="00907AF5">
            <w:pPr>
              <w:widowControl w:val="0"/>
              <w:autoSpaceDE w:val="0"/>
              <w:autoSpaceDN w:val="0"/>
              <w:spacing w:before="0" w:after="0" w:line="240" w:lineRule="auto"/>
              <w:ind w:left="270"/>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Bashkia</w:t>
            </w:r>
            <w:r>
              <w:rPr>
                <w:rFonts w:ascii="Times New Roman" w:eastAsia="Microsoft Sans Serif" w:hAnsi="Times New Roman" w:cs="Times New Roman"/>
                <w:b/>
                <w:spacing w:val="-8"/>
                <w:sz w:val="24"/>
                <w:szCs w:val="24"/>
              </w:rPr>
              <w:t xml:space="preserve"> </w:t>
            </w:r>
            <w:r>
              <w:rPr>
                <w:rFonts w:ascii="Times New Roman" w:eastAsia="Microsoft Sans Serif" w:hAnsi="Times New Roman" w:cs="Times New Roman"/>
                <w:b/>
                <w:spacing w:val="-2"/>
                <w:sz w:val="24"/>
                <w:szCs w:val="24"/>
              </w:rPr>
              <w:t>Korçë</w:t>
            </w:r>
          </w:p>
          <w:p w:rsidR="00F27F9A" w:rsidRDefault="00907AF5">
            <w:pPr>
              <w:widowControl w:val="0"/>
              <w:autoSpaceDE w:val="0"/>
              <w:autoSpaceDN w:val="0"/>
              <w:spacing w:before="53" w:after="0" w:line="254" w:lineRule="auto"/>
              <w:ind w:left="270" w:right="273"/>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Drejtoria</w:t>
            </w:r>
            <w:r>
              <w:rPr>
                <w:rFonts w:ascii="Times New Roman" w:eastAsia="Microsoft Sans Serif" w:hAnsi="Times New Roman" w:cs="Times New Roman"/>
                <w:spacing w:val="-14"/>
                <w:sz w:val="24"/>
                <w:szCs w:val="24"/>
              </w:rPr>
              <w:t xml:space="preserve"> </w:t>
            </w:r>
            <w:r>
              <w:rPr>
                <w:rFonts w:ascii="Times New Roman" w:eastAsia="Microsoft Sans Serif" w:hAnsi="Times New Roman" w:cs="Times New Roman"/>
                <w:sz w:val="24"/>
                <w:szCs w:val="24"/>
              </w:rPr>
              <w:t>Juridike dhe</w:t>
            </w:r>
            <w:r>
              <w:rPr>
                <w:rFonts w:ascii="Times New Roman" w:eastAsia="Microsoft Sans Serif" w:hAnsi="Times New Roman" w:cs="Times New Roman"/>
                <w:spacing w:val="-13"/>
                <w:sz w:val="24"/>
                <w:szCs w:val="24"/>
              </w:rPr>
              <w:t xml:space="preserve"> </w:t>
            </w:r>
            <w:r>
              <w:rPr>
                <w:rFonts w:ascii="Times New Roman" w:eastAsia="Microsoft Sans Serif" w:hAnsi="Times New Roman" w:cs="Times New Roman"/>
                <w:sz w:val="24"/>
                <w:szCs w:val="24"/>
              </w:rPr>
              <w:t>Burimeve</w:t>
            </w:r>
            <w:r>
              <w:rPr>
                <w:rFonts w:ascii="Times New Roman" w:eastAsia="Microsoft Sans Serif" w:hAnsi="Times New Roman" w:cs="Times New Roman"/>
                <w:spacing w:val="-13"/>
                <w:sz w:val="24"/>
                <w:szCs w:val="24"/>
              </w:rPr>
              <w:t xml:space="preserve">   </w:t>
            </w:r>
            <w:r>
              <w:rPr>
                <w:rFonts w:ascii="Times New Roman" w:eastAsia="Microsoft Sans Serif" w:hAnsi="Times New Roman" w:cs="Times New Roman"/>
                <w:sz w:val="24"/>
                <w:szCs w:val="24"/>
              </w:rPr>
              <w:t>Njerëzore</w:t>
            </w:r>
          </w:p>
        </w:tc>
        <w:tc>
          <w:tcPr>
            <w:tcW w:w="7290" w:type="dxa"/>
            <w:shd w:val="clear" w:color="auto" w:fill="FFFFFF" w:themeFill="background1"/>
          </w:tcPr>
          <w:p w:rsidR="00F27F9A" w:rsidRDefault="00907AF5">
            <w:pPr>
              <w:widowControl w:val="0"/>
              <w:autoSpaceDE w:val="0"/>
              <w:autoSpaceDN w:val="0"/>
              <w:spacing w:before="213" w:after="0" w:line="260" w:lineRule="exact"/>
              <w:ind w:left="90" w:right="269"/>
              <w:rPr>
                <w:rFonts w:ascii="Times New Roman" w:eastAsia="Microsoft Sans Serif" w:hAnsi="Times New Roman" w:cs="Times New Roman"/>
                <w:sz w:val="24"/>
                <w:szCs w:val="24"/>
              </w:rPr>
            </w:pPr>
            <w:r>
              <w:rPr>
                <w:rFonts w:ascii="Times New Roman" w:eastAsia="Microsoft Sans Serif" w:hAnsi="Times New Roman" w:cs="Times New Roman"/>
                <w:b/>
                <w:sz w:val="24"/>
                <w:szCs w:val="24"/>
              </w:rPr>
              <w:t>Konsulencë</w:t>
            </w:r>
            <w:r>
              <w:rPr>
                <w:rFonts w:ascii="Times New Roman" w:eastAsia="Microsoft Sans Serif" w:hAnsi="Times New Roman" w:cs="Times New Roman"/>
                <w:b/>
                <w:spacing w:val="-10"/>
                <w:sz w:val="24"/>
                <w:szCs w:val="24"/>
              </w:rPr>
              <w:t xml:space="preserve"> </w:t>
            </w:r>
            <w:r>
              <w:rPr>
                <w:rFonts w:ascii="Times New Roman" w:eastAsia="Microsoft Sans Serif" w:hAnsi="Times New Roman" w:cs="Times New Roman"/>
                <w:b/>
                <w:sz w:val="24"/>
                <w:szCs w:val="24"/>
              </w:rPr>
              <w:t>ligjore</w:t>
            </w:r>
            <w:r>
              <w:rPr>
                <w:rFonts w:ascii="Times New Roman" w:eastAsia="Microsoft Sans Serif" w:hAnsi="Times New Roman" w:cs="Times New Roman"/>
                <w:b/>
                <w:spacing w:val="-10"/>
                <w:sz w:val="24"/>
                <w:szCs w:val="24"/>
              </w:rPr>
              <w:t xml:space="preserve"> </w:t>
            </w:r>
            <w:r>
              <w:rPr>
                <w:rFonts w:ascii="Times New Roman" w:eastAsia="Microsoft Sans Serif" w:hAnsi="Times New Roman" w:cs="Times New Roman"/>
                <w:b/>
                <w:sz w:val="24"/>
                <w:szCs w:val="24"/>
              </w:rPr>
              <w:t>për</w:t>
            </w:r>
            <w:r>
              <w:rPr>
                <w:rFonts w:ascii="Times New Roman" w:eastAsia="Microsoft Sans Serif" w:hAnsi="Times New Roman" w:cs="Times New Roman"/>
                <w:b/>
                <w:spacing w:val="-10"/>
                <w:sz w:val="24"/>
                <w:szCs w:val="24"/>
              </w:rPr>
              <w:t xml:space="preserve"> </w:t>
            </w:r>
            <w:r>
              <w:rPr>
                <w:rFonts w:ascii="Times New Roman" w:eastAsia="Microsoft Sans Serif" w:hAnsi="Times New Roman" w:cs="Times New Roman"/>
                <w:b/>
                <w:sz w:val="24"/>
                <w:szCs w:val="24"/>
              </w:rPr>
              <w:t>autoritetet</w:t>
            </w:r>
            <w:r>
              <w:rPr>
                <w:rFonts w:ascii="Times New Roman" w:eastAsia="Microsoft Sans Serif" w:hAnsi="Times New Roman" w:cs="Times New Roman"/>
                <w:b/>
                <w:spacing w:val="-10"/>
                <w:sz w:val="24"/>
                <w:szCs w:val="24"/>
              </w:rPr>
              <w:t xml:space="preserve"> </w:t>
            </w:r>
            <w:r>
              <w:rPr>
                <w:rFonts w:ascii="Times New Roman" w:eastAsia="Microsoft Sans Serif" w:hAnsi="Times New Roman" w:cs="Times New Roman"/>
                <w:b/>
                <w:sz w:val="24"/>
                <w:szCs w:val="24"/>
              </w:rPr>
              <w:t>vendore:</w:t>
            </w:r>
            <w:r>
              <w:rPr>
                <w:rFonts w:ascii="Times New Roman" w:eastAsia="Microsoft Sans Serif" w:hAnsi="Times New Roman" w:cs="Times New Roman"/>
                <w:b/>
                <w:spacing w:val="-10"/>
                <w:sz w:val="24"/>
                <w:szCs w:val="24"/>
              </w:rPr>
              <w:t xml:space="preserve"> </w:t>
            </w:r>
            <w:r>
              <w:rPr>
                <w:rFonts w:ascii="Times New Roman" w:eastAsia="Microsoft Sans Serif" w:hAnsi="Times New Roman" w:cs="Times New Roman"/>
                <w:sz w:val="24"/>
                <w:szCs w:val="24"/>
              </w:rPr>
              <w:t>Ofrimi</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i</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këshillave</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dhe mbështetjes ligjore për autoritetet e bashkisë për t’u siguruar që të gjitha veprimet dhe vendimet të jenë të përputhshme me ligjin dhe rregulloret përkatëse.</w:t>
            </w:r>
          </w:p>
          <w:p w:rsidR="00F27F9A" w:rsidRDefault="00907AF5">
            <w:pPr>
              <w:widowControl w:val="0"/>
              <w:autoSpaceDE w:val="0"/>
              <w:autoSpaceDN w:val="0"/>
              <w:spacing w:before="56" w:after="0" w:line="260" w:lineRule="exact"/>
              <w:ind w:left="90" w:right="270"/>
              <w:rPr>
                <w:rFonts w:ascii="Times New Roman" w:eastAsia="Microsoft Sans Serif" w:hAnsi="Times New Roman" w:cs="Times New Roman"/>
                <w:sz w:val="24"/>
                <w:szCs w:val="24"/>
              </w:rPr>
            </w:pPr>
            <w:r>
              <w:rPr>
                <w:rFonts w:ascii="Times New Roman" w:eastAsia="Microsoft Sans Serif" w:hAnsi="Times New Roman" w:cs="Times New Roman"/>
                <w:b/>
                <w:sz w:val="24"/>
                <w:szCs w:val="24"/>
              </w:rPr>
              <w:t xml:space="preserve">Menaxhimi i marrëveshjeve me donatorë dhe partnerë: </w:t>
            </w:r>
            <w:r>
              <w:rPr>
                <w:rFonts w:ascii="Times New Roman" w:eastAsia="Microsoft Sans Serif" w:hAnsi="Times New Roman" w:cs="Times New Roman"/>
                <w:sz w:val="24"/>
                <w:szCs w:val="24"/>
              </w:rPr>
              <w:t>Hartimi i marrëveshjeve dhe kontratave për bashkëpunim me donatorë, organizata ndërkombëtare, OJF dhe biznese që kontribuojnë në procesin e rimëkëmbjes.</w:t>
            </w:r>
          </w:p>
          <w:p w:rsidR="00F27F9A" w:rsidRDefault="00907AF5">
            <w:pPr>
              <w:widowControl w:val="0"/>
              <w:autoSpaceDE w:val="0"/>
              <w:autoSpaceDN w:val="0"/>
              <w:spacing w:before="28" w:after="0" w:line="260" w:lineRule="exact"/>
              <w:ind w:left="90" w:right="269"/>
              <w:rPr>
                <w:rFonts w:ascii="Times New Roman" w:eastAsia="Microsoft Sans Serif" w:hAnsi="Times New Roman" w:cs="Times New Roman"/>
                <w:sz w:val="24"/>
                <w:szCs w:val="24"/>
              </w:rPr>
            </w:pPr>
            <w:r>
              <w:rPr>
                <w:rFonts w:ascii="Times New Roman" w:eastAsia="Microsoft Sans Serif" w:hAnsi="Times New Roman" w:cs="Times New Roman"/>
                <w:b/>
                <w:sz w:val="24"/>
                <w:szCs w:val="24"/>
              </w:rPr>
              <w:t xml:space="preserve">Përgatitja e dokumenteve ligjore: </w:t>
            </w:r>
            <w:r>
              <w:rPr>
                <w:rFonts w:ascii="Times New Roman" w:eastAsia="Microsoft Sans Serif" w:hAnsi="Times New Roman" w:cs="Times New Roman"/>
                <w:sz w:val="24"/>
                <w:szCs w:val="24"/>
              </w:rPr>
              <w:t>Përgatitja e të gjitha dokumenteve ligjore që janë të nevojshme për mbështetje të projekteve të rimëkëmbjes.</w:t>
            </w:r>
          </w:p>
          <w:p w:rsidR="00F27F9A" w:rsidRDefault="00907AF5">
            <w:pPr>
              <w:widowControl w:val="0"/>
              <w:autoSpaceDE w:val="0"/>
              <w:autoSpaceDN w:val="0"/>
              <w:spacing w:before="28" w:after="0" w:line="260" w:lineRule="exact"/>
              <w:ind w:left="90" w:right="270"/>
              <w:rPr>
                <w:rFonts w:ascii="Times New Roman" w:eastAsia="Microsoft Sans Serif" w:hAnsi="Times New Roman" w:cs="Times New Roman"/>
                <w:sz w:val="24"/>
                <w:szCs w:val="24"/>
              </w:rPr>
            </w:pPr>
            <w:r>
              <w:rPr>
                <w:rFonts w:ascii="Times New Roman" w:eastAsia="Microsoft Sans Serif" w:hAnsi="Times New Roman" w:cs="Times New Roman"/>
                <w:b/>
                <w:sz w:val="24"/>
                <w:szCs w:val="24"/>
              </w:rPr>
              <w:t xml:space="preserve">Sigurimi i transparencës dhe parandalimi i korrupsionit: </w:t>
            </w:r>
            <w:r>
              <w:rPr>
                <w:rFonts w:ascii="Times New Roman" w:eastAsia="Microsoft Sans Serif" w:hAnsi="Times New Roman" w:cs="Times New Roman"/>
                <w:sz w:val="24"/>
                <w:szCs w:val="24"/>
              </w:rPr>
              <w:t>Ofrimi i asistencës ligjore për të garantuar që të gjitha procedurat e prokurimeve dhe kontratat e lidhura me projekte të rimëkëmbjes të jenë të hapura, të qarta dhe në përputhje me parimet e transparencës dhe luftës kundër korrupsionit.</w:t>
            </w:r>
          </w:p>
          <w:p w:rsidR="00F27F9A" w:rsidRDefault="00907AF5">
            <w:pPr>
              <w:widowControl w:val="0"/>
              <w:autoSpaceDE w:val="0"/>
              <w:autoSpaceDN w:val="0"/>
              <w:spacing w:before="28" w:after="0" w:line="260" w:lineRule="exact"/>
              <w:ind w:left="90" w:right="270"/>
              <w:rPr>
                <w:rFonts w:ascii="Times New Roman" w:eastAsia="Microsoft Sans Serif" w:hAnsi="Times New Roman" w:cs="Times New Roman"/>
                <w:sz w:val="24"/>
                <w:szCs w:val="24"/>
              </w:rPr>
            </w:pPr>
            <w:r>
              <w:rPr>
                <w:rFonts w:ascii="Times New Roman" w:eastAsia="Microsoft Sans Serif" w:hAnsi="Times New Roman" w:cs="Times New Roman"/>
                <w:b/>
                <w:sz w:val="24"/>
                <w:szCs w:val="24"/>
              </w:rPr>
              <w:t>Zgjidhja</w:t>
            </w:r>
            <w:r>
              <w:rPr>
                <w:rFonts w:ascii="Times New Roman" w:eastAsia="Microsoft Sans Serif" w:hAnsi="Times New Roman" w:cs="Times New Roman"/>
                <w:b/>
                <w:spacing w:val="-14"/>
                <w:sz w:val="24"/>
                <w:szCs w:val="24"/>
              </w:rPr>
              <w:t xml:space="preserve"> </w:t>
            </w:r>
            <w:r>
              <w:rPr>
                <w:rFonts w:ascii="Times New Roman" w:eastAsia="Microsoft Sans Serif" w:hAnsi="Times New Roman" w:cs="Times New Roman"/>
                <w:b/>
                <w:sz w:val="24"/>
                <w:szCs w:val="24"/>
              </w:rPr>
              <w:t>e</w:t>
            </w:r>
            <w:r>
              <w:rPr>
                <w:rFonts w:ascii="Times New Roman" w:eastAsia="Microsoft Sans Serif" w:hAnsi="Times New Roman" w:cs="Times New Roman"/>
                <w:b/>
                <w:spacing w:val="-14"/>
                <w:sz w:val="24"/>
                <w:szCs w:val="24"/>
              </w:rPr>
              <w:t xml:space="preserve"> </w:t>
            </w:r>
            <w:r>
              <w:rPr>
                <w:rFonts w:ascii="Times New Roman" w:eastAsia="Microsoft Sans Serif" w:hAnsi="Times New Roman" w:cs="Times New Roman"/>
                <w:b/>
                <w:sz w:val="24"/>
                <w:szCs w:val="24"/>
              </w:rPr>
              <w:t>mosmarrëveshjeve</w:t>
            </w:r>
            <w:r>
              <w:rPr>
                <w:rFonts w:ascii="Times New Roman" w:eastAsia="Microsoft Sans Serif" w:hAnsi="Times New Roman" w:cs="Times New Roman"/>
                <w:b/>
                <w:spacing w:val="-14"/>
                <w:sz w:val="24"/>
                <w:szCs w:val="24"/>
              </w:rPr>
              <w:t xml:space="preserve"> </w:t>
            </w:r>
            <w:r>
              <w:rPr>
                <w:rFonts w:ascii="Times New Roman" w:eastAsia="Microsoft Sans Serif" w:hAnsi="Times New Roman" w:cs="Times New Roman"/>
                <w:b/>
                <w:sz w:val="24"/>
                <w:szCs w:val="24"/>
              </w:rPr>
              <w:t>dhe</w:t>
            </w:r>
            <w:r>
              <w:rPr>
                <w:rFonts w:ascii="Times New Roman" w:eastAsia="Microsoft Sans Serif" w:hAnsi="Times New Roman" w:cs="Times New Roman"/>
                <w:b/>
                <w:spacing w:val="-14"/>
                <w:sz w:val="24"/>
                <w:szCs w:val="24"/>
              </w:rPr>
              <w:t xml:space="preserve"> </w:t>
            </w:r>
            <w:r>
              <w:rPr>
                <w:rFonts w:ascii="Times New Roman" w:eastAsia="Microsoft Sans Serif" w:hAnsi="Times New Roman" w:cs="Times New Roman"/>
                <w:b/>
                <w:sz w:val="24"/>
                <w:szCs w:val="24"/>
              </w:rPr>
              <w:t>përplasjeve</w:t>
            </w:r>
            <w:r>
              <w:rPr>
                <w:rFonts w:ascii="Times New Roman" w:eastAsia="Microsoft Sans Serif" w:hAnsi="Times New Roman" w:cs="Times New Roman"/>
                <w:b/>
                <w:spacing w:val="-14"/>
                <w:sz w:val="24"/>
                <w:szCs w:val="24"/>
              </w:rPr>
              <w:t xml:space="preserve"> </w:t>
            </w:r>
            <w:r>
              <w:rPr>
                <w:rFonts w:ascii="Times New Roman" w:eastAsia="Microsoft Sans Serif" w:hAnsi="Times New Roman" w:cs="Times New Roman"/>
                <w:b/>
                <w:sz w:val="24"/>
                <w:szCs w:val="24"/>
              </w:rPr>
              <w:t>ligjore:</w:t>
            </w:r>
            <w:r>
              <w:rPr>
                <w:rFonts w:ascii="Times New Roman" w:eastAsia="Microsoft Sans Serif" w:hAnsi="Times New Roman" w:cs="Times New Roman"/>
                <w:b/>
                <w:spacing w:val="-14"/>
                <w:sz w:val="24"/>
                <w:szCs w:val="24"/>
              </w:rPr>
              <w:t xml:space="preserve"> </w:t>
            </w:r>
            <w:r>
              <w:rPr>
                <w:rFonts w:ascii="Times New Roman" w:eastAsia="Microsoft Sans Serif" w:hAnsi="Times New Roman" w:cs="Times New Roman"/>
                <w:sz w:val="24"/>
                <w:szCs w:val="24"/>
              </w:rPr>
              <w:t>Menaxhimi i zgjidhjes së mosmarrëveshjeve dhe konflikteve ligjore që mund të lindin gjatë periudhës së rimëkëmbjes.</w:t>
            </w:r>
          </w:p>
          <w:p w:rsidR="00F27F9A" w:rsidRDefault="00907AF5">
            <w:pPr>
              <w:widowControl w:val="0"/>
              <w:autoSpaceDE w:val="0"/>
              <w:autoSpaceDN w:val="0"/>
              <w:spacing w:before="48" w:after="0" w:line="273" w:lineRule="auto"/>
              <w:ind w:left="90" w:right="270"/>
              <w:rPr>
                <w:rFonts w:ascii="Times New Roman" w:eastAsia="Microsoft Sans Serif" w:hAnsi="Times New Roman" w:cs="Times New Roman"/>
                <w:sz w:val="24"/>
                <w:szCs w:val="24"/>
              </w:rPr>
            </w:pPr>
            <w:r>
              <w:rPr>
                <w:rFonts w:ascii="Times New Roman" w:eastAsia="Microsoft Sans Serif" w:hAnsi="Times New Roman" w:cs="Times New Roman"/>
                <w:b/>
                <w:sz w:val="24"/>
                <w:szCs w:val="24"/>
              </w:rPr>
              <w:t xml:space="preserve">Ndihma për hartimin e politikave për mbrojtjen e të drejtave të qytetarëve: </w:t>
            </w:r>
            <w:r>
              <w:rPr>
                <w:rFonts w:ascii="Times New Roman" w:eastAsia="Microsoft Sans Serif" w:hAnsi="Times New Roman" w:cs="Times New Roman"/>
                <w:sz w:val="24"/>
                <w:szCs w:val="24"/>
              </w:rPr>
              <w:t>Sigurimi që të drejtat e qytetarëve të mbrohen në proceset e rimëkëmbjes.</w:t>
            </w:r>
          </w:p>
        </w:tc>
      </w:tr>
      <w:tr w:rsidR="00F27F9A">
        <w:trPr>
          <w:trHeight w:val="4913"/>
        </w:trPr>
        <w:tc>
          <w:tcPr>
            <w:tcW w:w="2250" w:type="dxa"/>
          </w:tcPr>
          <w:p w:rsidR="00F27F9A" w:rsidRDefault="00F27F9A">
            <w:pPr>
              <w:widowControl w:val="0"/>
              <w:autoSpaceDE w:val="0"/>
              <w:autoSpaceDN w:val="0"/>
              <w:spacing w:before="23" w:after="0" w:line="240" w:lineRule="auto"/>
              <w:jc w:val="left"/>
              <w:rPr>
                <w:rFonts w:ascii="Times New Roman" w:eastAsia="Microsoft Sans Serif" w:hAnsi="Times New Roman" w:cs="Times New Roman"/>
                <w:sz w:val="24"/>
                <w:szCs w:val="24"/>
              </w:rPr>
            </w:pPr>
          </w:p>
          <w:p w:rsidR="00F27F9A" w:rsidRDefault="00F27F9A">
            <w:pPr>
              <w:widowControl w:val="0"/>
              <w:autoSpaceDE w:val="0"/>
              <w:autoSpaceDN w:val="0"/>
              <w:spacing w:before="0" w:after="0" w:line="240" w:lineRule="auto"/>
              <w:ind w:left="180"/>
              <w:jc w:val="left"/>
              <w:rPr>
                <w:rFonts w:ascii="Times New Roman" w:eastAsia="Microsoft Sans Serif" w:hAnsi="Times New Roman" w:cs="Times New Roman"/>
                <w:b/>
                <w:sz w:val="24"/>
                <w:szCs w:val="24"/>
              </w:rPr>
            </w:pPr>
          </w:p>
          <w:p w:rsidR="00F27F9A" w:rsidRDefault="00F27F9A">
            <w:pPr>
              <w:widowControl w:val="0"/>
              <w:autoSpaceDE w:val="0"/>
              <w:autoSpaceDN w:val="0"/>
              <w:spacing w:before="0" w:after="0" w:line="240" w:lineRule="auto"/>
              <w:ind w:left="180"/>
              <w:jc w:val="left"/>
              <w:rPr>
                <w:rFonts w:ascii="Times New Roman" w:eastAsia="Microsoft Sans Serif" w:hAnsi="Times New Roman" w:cs="Times New Roman"/>
                <w:b/>
                <w:sz w:val="24"/>
                <w:szCs w:val="24"/>
              </w:rPr>
            </w:pPr>
          </w:p>
          <w:p w:rsidR="00F27F9A" w:rsidRDefault="00907AF5">
            <w:pPr>
              <w:widowControl w:val="0"/>
              <w:autoSpaceDE w:val="0"/>
              <w:autoSpaceDN w:val="0"/>
              <w:spacing w:before="0" w:after="0" w:line="240" w:lineRule="auto"/>
              <w:ind w:left="180"/>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Bashkia</w:t>
            </w:r>
            <w:r>
              <w:rPr>
                <w:rFonts w:ascii="Times New Roman" w:eastAsia="Microsoft Sans Serif" w:hAnsi="Times New Roman" w:cs="Times New Roman"/>
                <w:b/>
                <w:spacing w:val="-8"/>
                <w:sz w:val="24"/>
                <w:szCs w:val="24"/>
              </w:rPr>
              <w:t xml:space="preserve"> </w:t>
            </w:r>
            <w:r>
              <w:rPr>
                <w:rFonts w:ascii="Times New Roman" w:eastAsia="Microsoft Sans Serif" w:hAnsi="Times New Roman" w:cs="Times New Roman"/>
                <w:b/>
                <w:spacing w:val="-2"/>
                <w:sz w:val="24"/>
                <w:szCs w:val="24"/>
              </w:rPr>
              <w:t>Korçë</w:t>
            </w:r>
          </w:p>
          <w:p w:rsidR="00F27F9A" w:rsidRDefault="00907AF5">
            <w:pPr>
              <w:widowControl w:val="0"/>
              <w:autoSpaceDE w:val="0"/>
              <w:autoSpaceDN w:val="0"/>
              <w:spacing w:before="53" w:after="0" w:line="240" w:lineRule="auto"/>
              <w:ind w:left="18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Sektori i  Integrimit</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pacing w:val="-2"/>
                <w:sz w:val="24"/>
                <w:szCs w:val="24"/>
              </w:rPr>
              <w:t>Evropian</w:t>
            </w:r>
          </w:p>
        </w:tc>
        <w:tc>
          <w:tcPr>
            <w:tcW w:w="7290" w:type="dxa"/>
          </w:tcPr>
          <w:p w:rsidR="00F27F9A" w:rsidRDefault="00907AF5">
            <w:pPr>
              <w:widowControl w:val="0"/>
              <w:numPr>
                <w:ilvl w:val="0"/>
                <w:numId w:val="188"/>
              </w:numPr>
              <w:tabs>
                <w:tab w:val="left" w:pos="203"/>
                <w:tab w:val="left" w:pos="208"/>
              </w:tabs>
              <w:autoSpaceDE w:val="0"/>
              <w:autoSpaceDN w:val="0"/>
              <w:spacing w:before="0" w:after="0" w:line="276" w:lineRule="auto"/>
              <w:ind w:right="270" w:hanging="120"/>
              <w:jc w:val="left"/>
              <w:rPr>
                <w:rFonts w:ascii="Times New Roman" w:eastAsia="Microsoft Sans Serif" w:hAnsi="Times New Roman" w:cs="Times New Roman"/>
                <w:sz w:val="24"/>
                <w:szCs w:val="24"/>
              </w:rPr>
            </w:pPr>
            <w:r>
              <w:rPr>
                <w:rFonts w:ascii="Times New Roman" w:eastAsia="Microsoft Sans Serif" w:hAnsi="Times New Roman" w:cs="Times New Roman"/>
                <w:spacing w:val="-2"/>
                <w:sz w:val="24"/>
                <w:szCs w:val="24"/>
              </w:rPr>
              <w:t>Identifikon</w:t>
            </w:r>
            <w:r>
              <w:rPr>
                <w:rFonts w:ascii="Times New Roman" w:eastAsia="Microsoft Sans Serif" w:hAnsi="Times New Roman" w:cs="Times New Roman"/>
                <w:spacing w:val="-6"/>
                <w:sz w:val="24"/>
                <w:szCs w:val="24"/>
              </w:rPr>
              <w:t xml:space="preserve"> </w:t>
            </w:r>
            <w:r>
              <w:rPr>
                <w:rFonts w:ascii="Times New Roman" w:eastAsia="Microsoft Sans Serif" w:hAnsi="Times New Roman" w:cs="Times New Roman"/>
                <w:spacing w:val="-2"/>
                <w:sz w:val="24"/>
                <w:szCs w:val="24"/>
              </w:rPr>
              <w:t>dhe</w:t>
            </w:r>
            <w:r>
              <w:rPr>
                <w:rFonts w:ascii="Times New Roman" w:eastAsia="Microsoft Sans Serif" w:hAnsi="Times New Roman" w:cs="Times New Roman"/>
                <w:spacing w:val="-6"/>
                <w:sz w:val="24"/>
                <w:szCs w:val="24"/>
              </w:rPr>
              <w:t xml:space="preserve"> </w:t>
            </w:r>
            <w:r>
              <w:rPr>
                <w:rFonts w:ascii="Times New Roman" w:eastAsia="Microsoft Sans Serif" w:hAnsi="Times New Roman" w:cs="Times New Roman"/>
                <w:spacing w:val="-2"/>
                <w:sz w:val="24"/>
                <w:szCs w:val="24"/>
              </w:rPr>
              <w:t>siguron</w:t>
            </w:r>
            <w:r>
              <w:rPr>
                <w:rFonts w:ascii="Times New Roman" w:eastAsia="Microsoft Sans Serif" w:hAnsi="Times New Roman" w:cs="Times New Roman"/>
                <w:spacing w:val="-6"/>
                <w:sz w:val="24"/>
                <w:szCs w:val="24"/>
              </w:rPr>
              <w:t xml:space="preserve"> </w:t>
            </w:r>
            <w:r>
              <w:rPr>
                <w:rFonts w:ascii="Times New Roman" w:eastAsia="Microsoft Sans Serif" w:hAnsi="Times New Roman" w:cs="Times New Roman"/>
                <w:spacing w:val="-2"/>
                <w:sz w:val="24"/>
                <w:szCs w:val="24"/>
              </w:rPr>
              <w:t>financime</w:t>
            </w:r>
            <w:r>
              <w:rPr>
                <w:rFonts w:ascii="Times New Roman" w:eastAsia="Microsoft Sans Serif" w:hAnsi="Times New Roman" w:cs="Times New Roman"/>
                <w:spacing w:val="-6"/>
                <w:sz w:val="24"/>
                <w:szCs w:val="24"/>
              </w:rPr>
              <w:t xml:space="preserve"> </w:t>
            </w:r>
            <w:r>
              <w:rPr>
                <w:rFonts w:ascii="Times New Roman" w:eastAsia="Microsoft Sans Serif" w:hAnsi="Times New Roman" w:cs="Times New Roman"/>
                <w:spacing w:val="-2"/>
                <w:sz w:val="24"/>
                <w:szCs w:val="24"/>
              </w:rPr>
              <w:t>nga</w:t>
            </w:r>
            <w:r>
              <w:rPr>
                <w:rFonts w:ascii="Times New Roman" w:eastAsia="Microsoft Sans Serif" w:hAnsi="Times New Roman" w:cs="Times New Roman"/>
                <w:spacing w:val="-6"/>
                <w:sz w:val="24"/>
                <w:szCs w:val="24"/>
              </w:rPr>
              <w:t xml:space="preserve"> </w:t>
            </w:r>
            <w:r>
              <w:rPr>
                <w:rFonts w:ascii="Times New Roman" w:eastAsia="Microsoft Sans Serif" w:hAnsi="Times New Roman" w:cs="Times New Roman"/>
                <w:spacing w:val="-2"/>
                <w:sz w:val="24"/>
                <w:szCs w:val="24"/>
              </w:rPr>
              <w:t>programet</w:t>
            </w:r>
            <w:r>
              <w:rPr>
                <w:rFonts w:ascii="Times New Roman" w:eastAsia="Microsoft Sans Serif" w:hAnsi="Times New Roman" w:cs="Times New Roman"/>
                <w:spacing w:val="-6"/>
                <w:sz w:val="24"/>
                <w:szCs w:val="24"/>
              </w:rPr>
              <w:t xml:space="preserve"> </w:t>
            </w:r>
            <w:r>
              <w:rPr>
                <w:rFonts w:ascii="Times New Roman" w:eastAsia="Microsoft Sans Serif" w:hAnsi="Times New Roman" w:cs="Times New Roman"/>
                <w:spacing w:val="-2"/>
                <w:sz w:val="24"/>
                <w:szCs w:val="24"/>
              </w:rPr>
              <w:t>e</w:t>
            </w:r>
            <w:r>
              <w:rPr>
                <w:rFonts w:ascii="Times New Roman" w:eastAsia="Microsoft Sans Serif" w:hAnsi="Times New Roman" w:cs="Times New Roman"/>
                <w:spacing w:val="-6"/>
                <w:sz w:val="24"/>
                <w:szCs w:val="24"/>
              </w:rPr>
              <w:t xml:space="preserve"> </w:t>
            </w:r>
            <w:r>
              <w:rPr>
                <w:rFonts w:ascii="Times New Roman" w:eastAsia="Microsoft Sans Serif" w:hAnsi="Times New Roman" w:cs="Times New Roman"/>
                <w:spacing w:val="-2"/>
                <w:sz w:val="24"/>
                <w:szCs w:val="24"/>
              </w:rPr>
              <w:t>Bashkimit</w:t>
            </w:r>
            <w:r>
              <w:rPr>
                <w:rFonts w:ascii="Times New Roman" w:eastAsia="Microsoft Sans Serif" w:hAnsi="Times New Roman" w:cs="Times New Roman"/>
                <w:spacing w:val="-6"/>
                <w:sz w:val="24"/>
                <w:szCs w:val="24"/>
              </w:rPr>
              <w:t xml:space="preserve"> </w:t>
            </w:r>
            <w:r>
              <w:rPr>
                <w:rFonts w:ascii="Times New Roman" w:eastAsia="Microsoft Sans Serif" w:hAnsi="Times New Roman" w:cs="Times New Roman"/>
                <w:spacing w:val="-2"/>
                <w:sz w:val="24"/>
                <w:szCs w:val="24"/>
              </w:rPr>
              <w:t xml:space="preserve">Evropian </w:t>
            </w:r>
            <w:r>
              <w:rPr>
                <w:rFonts w:ascii="Times New Roman" w:eastAsia="Microsoft Sans Serif" w:hAnsi="Times New Roman" w:cs="Times New Roman"/>
                <w:sz w:val="24"/>
                <w:szCs w:val="24"/>
              </w:rPr>
              <w:t>(BE),</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z w:val="24"/>
                <w:szCs w:val="24"/>
              </w:rPr>
              <w:t>donatorët</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z w:val="24"/>
                <w:szCs w:val="24"/>
              </w:rPr>
              <w:t>ndërkombëtarë</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z w:val="24"/>
                <w:szCs w:val="24"/>
              </w:rPr>
              <w:t>dhe</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z w:val="24"/>
                <w:szCs w:val="24"/>
              </w:rPr>
              <w:t>agjencitë</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z w:val="24"/>
                <w:szCs w:val="24"/>
              </w:rPr>
              <w:t>huaja</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z w:val="24"/>
                <w:szCs w:val="24"/>
              </w:rPr>
              <w:t>ndihmës</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z w:val="24"/>
                <w:szCs w:val="24"/>
              </w:rPr>
              <w:t>për të mbështetur iniciativat e rimëkëmbjes.</w:t>
            </w:r>
          </w:p>
          <w:p w:rsidR="00F27F9A" w:rsidRDefault="00907AF5">
            <w:pPr>
              <w:widowControl w:val="0"/>
              <w:numPr>
                <w:ilvl w:val="0"/>
                <w:numId w:val="188"/>
              </w:numPr>
              <w:tabs>
                <w:tab w:val="left" w:pos="208"/>
                <w:tab w:val="left" w:pos="213"/>
              </w:tabs>
              <w:autoSpaceDE w:val="0"/>
              <w:autoSpaceDN w:val="0"/>
              <w:spacing w:before="59" w:after="0" w:line="276" w:lineRule="auto"/>
              <w:ind w:right="269"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Përgatit dhe paraqet propozime gjithëpërfshirëse për të pasur akses në grantet dhe ndihmën financiare në dispozicion.</w:t>
            </w:r>
          </w:p>
          <w:p w:rsidR="00F27F9A" w:rsidRDefault="00907AF5">
            <w:pPr>
              <w:widowControl w:val="0"/>
              <w:numPr>
                <w:ilvl w:val="0"/>
                <w:numId w:val="188"/>
              </w:numPr>
              <w:tabs>
                <w:tab w:val="left" w:pos="208"/>
                <w:tab w:val="left" w:pos="236"/>
              </w:tabs>
              <w:autoSpaceDE w:val="0"/>
              <w:autoSpaceDN w:val="0"/>
              <w:spacing w:before="59" w:after="0" w:line="276" w:lineRule="auto"/>
              <w:ind w:right="224"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Shërben si ndërlidhës parësor ndërmjet bashkisë dhe donatorëve ndërkombëtarë,</w:t>
            </w:r>
            <w:r>
              <w:rPr>
                <w:rFonts w:ascii="Times New Roman" w:eastAsia="Microsoft Sans Serif" w:hAnsi="Times New Roman" w:cs="Times New Roman"/>
                <w:spacing w:val="13"/>
                <w:sz w:val="24"/>
                <w:szCs w:val="24"/>
              </w:rPr>
              <w:t xml:space="preserve"> </w:t>
            </w:r>
            <w:r>
              <w:rPr>
                <w:rFonts w:ascii="Times New Roman" w:eastAsia="Microsoft Sans Serif" w:hAnsi="Times New Roman" w:cs="Times New Roman"/>
                <w:sz w:val="24"/>
                <w:szCs w:val="24"/>
              </w:rPr>
              <w:t>duke</w:t>
            </w:r>
            <w:r>
              <w:rPr>
                <w:rFonts w:ascii="Times New Roman" w:eastAsia="Microsoft Sans Serif" w:hAnsi="Times New Roman" w:cs="Times New Roman"/>
                <w:spacing w:val="14"/>
                <w:sz w:val="24"/>
                <w:szCs w:val="24"/>
              </w:rPr>
              <w:t xml:space="preserve"> </w:t>
            </w:r>
            <w:r>
              <w:rPr>
                <w:rFonts w:ascii="Times New Roman" w:eastAsia="Microsoft Sans Serif" w:hAnsi="Times New Roman" w:cs="Times New Roman"/>
                <w:sz w:val="24"/>
                <w:szCs w:val="24"/>
              </w:rPr>
              <w:t>siguruar</w:t>
            </w:r>
            <w:r>
              <w:rPr>
                <w:rFonts w:ascii="Times New Roman" w:eastAsia="Microsoft Sans Serif" w:hAnsi="Times New Roman" w:cs="Times New Roman"/>
                <w:spacing w:val="14"/>
                <w:sz w:val="24"/>
                <w:szCs w:val="24"/>
              </w:rPr>
              <w:t xml:space="preserve"> </w:t>
            </w:r>
            <w:r>
              <w:rPr>
                <w:rFonts w:ascii="Times New Roman" w:eastAsia="Microsoft Sans Serif" w:hAnsi="Times New Roman" w:cs="Times New Roman"/>
                <w:sz w:val="24"/>
                <w:szCs w:val="24"/>
              </w:rPr>
              <w:t>komunikim</w:t>
            </w:r>
            <w:r>
              <w:rPr>
                <w:rFonts w:ascii="Times New Roman" w:eastAsia="Microsoft Sans Serif" w:hAnsi="Times New Roman" w:cs="Times New Roman"/>
                <w:spacing w:val="14"/>
                <w:sz w:val="24"/>
                <w:szCs w:val="24"/>
              </w:rPr>
              <w:t xml:space="preserve"> </w:t>
            </w:r>
            <w:r>
              <w:rPr>
                <w:rFonts w:ascii="Times New Roman" w:eastAsia="Microsoft Sans Serif" w:hAnsi="Times New Roman" w:cs="Times New Roman"/>
                <w:sz w:val="24"/>
                <w:szCs w:val="24"/>
              </w:rPr>
              <w:t>dhe</w:t>
            </w:r>
            <w:r>
              <w:rPr>
                <w:rFonts w:ascii="Times New Roman" w:eastAsia="Microsoft Sans Serif" w:hAnsi="Times New Roman" w:cs="Times New Roman"/>
                <w:spacing w:val="14"/>
                <w:sz w:val="24"/>
                <w:szCs w:val="24"/>
              </w:rPr>
              <w:t xml:space="preserve"> </w:t>
            </w:r>
            <w:r>
              <w:rPr>
                <w:rFonts w:ascii="Times New Roman" w:eastAsia="Microsoft Sans Serif" w:hAnsi="Times New Roman" w:cs="Times New Roman"/>
                <w:sz w:val="24"/>
                <w:szCs w:val="24"/>
              </w:rPr>
              <w:t>bashkëpunim</w:t>
            </w:r>
            <w:r>
              <w:rPr>
                <w:rFonts w:ascii="Times New Roman" w:eastAsia="Microsoft Sans Serif" w:hAnsi="Times New Roman" w:cs="Times New Roman"/>
                <w:spacing w:val="14"/>
                <w:sz w:val="24"/>
                <w:szCs w:val="24"/>
              </w:rPr>
              <w:t xml:space="preserve"> </w:t>
            </w:r>
            <w:r>
              <w:rPr>
                <w:rFonts w:ascii="Times New Roman" w:eastAsia="Microsoft Sans Serif" w:hAnsi="Times New Roman" w:cs="Times New Roman"/>
                <w:spacing w:val="-2"/>
                <w:sz w:val="24"/>
                <w:szCs w:val="24"/>
              </w:rPr>
              <w:t>efektiv.</w:t>
            </w:r>
          </w:p>
          <w:p w:rsidR="00F27F9A" w:rsidRDefault="00907AF5">
            <w:pPr>
              <w:widowControl w:val="0"/>
              <w:numPr>
                <w:ilvl w:val="0"/>
                <w:numId w:val="188"/>
              </w:numPr>
              <w:tabs>
                <w:tab w:val="left" w:pos="208"/>
                <w:tab w:val="left" w:pos="229"/>
              </w:tabs>
              <w:autoSpaceDE w:val="0"/>
              <w:autoSpaceDN w:val="0"/>
              <w:spacing w:before="60" w:after="0" w:line="276" w:lineRule="auto"/>
              <w:ind w:right="269"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Koordinon shpërndarjen dhe përdorimin e ndihmës së huaj për të harmonizuar me prioritetet dhe nevojat e rimëkëmbjes lokale.</w:t>
            </w:r>
          </w:p>
          <w:p w:rsidR="00F27F9A" w:rsidRDefault="00907AF5">
            <w:pPr>
              <w:widowControl w:val="0"/>
              <w:numPr>
                <w:ilvl w:val="0"/>
                <w:numId w:val="188"/>
              </w:numPr>
              <w:tabs>
                <w:tab w:val="left" w:pos="208"/>
                <w:tab w:val="left" w:pos="286"/>
              </w:tabs>
              <w:autoSpaceDE w:val="0"/>
              <w:autoSpaceDN w:val="0"/>
              <w:spacing w:before="59" w:after="0" w:line="276" w:lineRule="auto"/>
              <w:ind w:right="269"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ab/>
              <w:t>Siguron që projektet e rimëkëmbjes të jenë në përputhje me rregulloret,</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standardet</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dhe</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praktikat</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më</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mira</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BE-së,</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 xml:space="preserve">veçanërisht ato që lidhen me menaxhimin e riskut nga fatkeqësitë dhe aftësinë </w:t>
            </w:r>
            <w:r>
              <w:rPr>
                <w:rFonts w:ascii="Times New Roman" w:eastAsia="Microsoft Sans Serif" w:hAnsi="Times New Roman" w:cs="Times New Roman"/>
                <w:spacing w:val="-2"/>
                <w:sz w:val="24"/>
                <w:szCs w:val="24"/>
              </w:rPr>
              <w:t>ripërtëritëse.</w:t>
            </w:r>
          </w:p>
          <w:p w:rsidR="00F27F9A" w:rsidRDefault="00907AF5">
            <w:pPr>
              <w:widowControl w:val="0"/>
              <w:numPr>
                <w:ilvl w:val="0"/>
                <w:numId w:val="188"/>
              </w:numPr>
              <w:tabs>
                <w:tab w:val="left" w:pos="208"/>
                <w:tab w:val="left" w:pos="214"/>
              </w:tabs>
              <w:autoSpaceDE w:val="0"/>
              <w:autoSpaceDN w:val="0"/>
              <w:spacing w:before="59" w:after="0" w:line="276" w:lineRule="auto"/>
              <w:ind w:right="268"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Lehtësimi i aksesit në ekspertizën teknike dhe programet e trajnimit të ofruara nga institucionet e BE-së dhe organizatat ndërkombëtare për të forcuar kapacitetet lokale të rimëkëmbjes.</w:t>
            </w:r>
          </w:p>
        </w:tc>
      </w:tr>
    </w:tbl>
    <w:p w:rsidR="00F27F9A" w:rsidRDefault="00F27F9A">
      <w:pPr>
        <w:widowControl w:val="0"/>
        <w:autoSpaceDE w:val="0"/>
        <w:autoSpaceDN w:val="0"/>
        <w:spacing w:before="0" w:after="0" w:line="276" w:lineRule="auto"/>
        <w:rPr>
          <w:rFonts w:ascii="Times New Roman" w:eastAsia="Microsoft Sans Serif" w:hAnsi="Times New Roman" w:cs="Times New Roman"/>
          <w:sz w:val="24"/>
          <w:szCs w:val="24"/>
        </w:rPr>
        <w:sectPr w:rsidR="00F27F9A">
          <w:pgSz w:w="11910" w:h="16840"/>
          <w:pgMar w:top="760" w:right="283" w:bottom="740" w:left="283" w:header="533" w:footer="557" w:gutter="0"/>
          <w:cols w:space="720"/>
        </w:sectPr>
      </w:pPr>
    </w:p>
    <w:p w:rsidR="00F27F9A" w:rsidRDefault="00F27F9A">
      <w:pPr>
        <w:widowControl w:val="0"/>
        <w:autoSpaceDE w:val="0"/>
        <w:autoSpaceDN w:val="0"/>
        <w:spacing w:before="0" w:after="0" w:line="240" w:lineRule="auto"/>
        <w:jc w:val="left"/>
        <w:rPr>
          <w:rFonts w:ascii="Times New Roman" w:eastAsia="Microsoft Sans Serif" w:hAnsi="Times New Roman" w:cs="Times New Roman"/>
          <w:sz w:val="24"/>
          <w:szCs w:val="24"/>
        </w:rPr>
      </w:pPr>
    </w:p>
    <w:p w:rsidR="00F27F9A" w:rsidRDefault="00F27F9A">
      <w:pPr>
        <w:widowControl w:val="0"/>
        <w:autoSpaceDE w:val="0"/>
        <w:autoSpaceDN w:val="0"/>
        <w:spacing w:before="198" w:after="0" w:line="240" w:lineRule="auto"/>
        <w:jc w:val="left"/>
        <w:rPr>
          <w:rFonts w:ascii="Times New Roman" w:eastAsia="Microsoft Sans Serif" w:hAnsi="Times New Roman" w:cs="Times New Roman"/>
          <w:sz w:val="2"/>
          <w:szCs w:val="24"/>
        </w:rPr>
      </w:pPr>
    </w:p>
    <w:tbl>
      <w:tblPr>
        <w:tblW w:w="0" w:type="auto"/>
        <w:tblInd w:w="897" w:type="dxa"/>
        <w:tblBorders>
          <w:top w:val="single" w:sz="2" w:space="0" w:color="939598"/>
          <w:left w:val="single" w:sz="2" w:space="0" w:color="939598"/>
          <w:bottom w:val="single" w:sz="2" w:space="0" w:color="939598"/>
          <w:right w:val="single" w:sz="2" w:space="0" w:color="939598"/>
          <w:insideH w:val="single" w:sz="2" w:space="0" w:color="939598"/>
          <w:insideV w:val="single" w:sz="2" w:space="0" w:color="939598"/>
        </w:tblBorders>
        <w:tblLayout w:type="fixed"/>
        <w:tblCellMar>
          <w:left w:w="0" w:type="dxa"/>
          <w:right w:w="0" w:type="dxa"/>
        </w:tblCellMar>
        <w:tblLook w:val="04A0" w:firstRow="1" w:lastRow="0" w:firstColumn="1" w:lastColumn="0" w:noHBand="0" w:noVBand="1"/>
      </w:tblPr>
      <w:tblGrid>
        <w:gridCol w:w="2250"/>
        <w:gridCol w:w="7290"/>
      </w:tblGrid>
      <w:tr w:rsidR="00F27F9A">
        <w:trPr>
          <w:trHeight w:val="1656"/>
        </w:trPr>
        <w:tc>
          <w:tcPr>
            <w:tcW w:w="2250" w:type="dxa"/>
          </w:tcPr>
          <w:p w:rsidR="00F27F9A" w:rsidRDefault="00F27F9A">
            <w:pPr>
              <w:widowControl w:val="0"/>
              <w:autoSpaceDE w:val="0"/>
              <w:autoSpaceDN w:val="0"/>
              <w:spacing w:before="0" w:after="0" w:line="240" w:lineRule="auto"/>
              <w:jc w:val="left"/>
              <w:rPr>
                <w:rFonts w:ascii="Times New Roman" w:eastAsia="Microsoft Sans Serif" w:hAnsi="Times New Roman" w:cs="Times New Roman"/>
                <w:sz w:val="24"/>
                <w:szCs w:val="24"/>
              </w:rPr>
            </w:pPr>
          </w:p>
        </w:tc>
        <w:tc>
          <w:tcPr>
            <w:tcW w:w="7290" w:type="dxa"/>
          </w:tcPr>
          <w:p w:rsidR="00F27F9A" w:rsidRDefault="00907AF5">
            <w:pPr>
              <w:widowControl w:val="0"/>
              <w:tabs>
                <w:tab w:val="left" w:pos="204"/>
                <w:tab w:val="left" w:pos="208"/>
              </w:tabs>
              <w:autoSpaceDE w:val="0"/>
              <w:autoSpaceDN w:val="0"/>
              <w:spacing w:before="1" w:after="0" w:line="276" w:lineRule="auto"/>
              <w:ind w:left="270" w:right="270" w:hanging="270"/>
              <w:jc w:val="left"/>
              <w:rPr>
                <w:rFonts w:ascii="Times New Roman" w:eastAsia="Microsoft Sans Serif" w:hAnsi="Times New Roman" w:cs="Times New Roman"/>
                <w:sz w:val="24"/>
                <w:szCs w:val="24"/>
              </w:rPr>
            </w:pPr>
            <w:r>
              <w:rPr>
                <w:rFonts w:ascii="Times New Roman" w:eastAsia="Microsoft Sans Serif" w:hAnsi="Times New Roman" w:cs="Times New Roman"/>
                <w:spacing w:val="-2"/>
                <w:sz w:val="24"/>
                <w:szCs w:val="24"/>
              </w:rPr>
              <w:t xml:space="preserve">  . Ndjek</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pacing w:val="-2"/>
                <w:sz w:val="24"/>
                <w:szCs w:val="24"/>
              </w:rPr>
              <w:t>progresin</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pacing w:val="-2"/>
                <w:sz w:val="24"/>
                <w:szCs w:val="24"/>
              </w:rPr>
              <w:t>e</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pacing w:val="-2"/>
                <w:sz w:val="24"/>
                <w:szCs w:val="24"/>
              </w:rPr>
              <w:t>projekteve</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pacing w:val="-2"/>
                <w:sz w:val="24"/>
                <w:szCs w:val="24"/>
              </w:rPr>
              <w:t>të</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pacing w:val="-2"/>
                <w:sz w:val="24"/>
                <w:szCs w:val="24"/>
              </w:rPr>
              <w:t>rimëkëmbjes</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pacing w:val="-2"/>
                <w:sz w:val="24"/>
                <w:szCs w:val="24"/>
              </w:rPr>
              <w:t>të</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pacing w:val="-2"/>
                <w:sz w:val="24"/>
                <w:szCs w:val="24"/>
              </w:rPr>
              <w:t>financuara</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pacing w:val="-2"/>
                <w:sz w:val="24"/>
                <w:szCs w:val="24"/>
              </w:rPr>
              <w:t>nga</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pacing w:val="-2"/>
                <w:sz w:val="24"/>
                <w:szCs w:val="24"/>
              </w:rPr>
              <w:t xml:space="preserve">burime </w:t>
            </w:r>
            <w:r>
              <w:rPr>
                <w:rFonts w:ascii="Times New Roman" w:eastAsia="Microsoft Sans Serif" w:hAnsi="Times New Roman" w:cs="Times New Roman"/>
                <w:sz w:val="24"/>
                <w:szCs w:val="24"/>
              </w:rPr>
              <w:t>të jashtme, duke siguruar që afatet dhe objektivat e dakordësuar të jenë përmbushur.</w:t>
            </w:r>
          </w:p>
          <w:p w:rsidR="00F27F9A" w:rsidRDefault="00907AF5">
            <w:pPr>
              <w:widowControl w:val="0"/>
              <w:numPr>
                <w:ilvl w:val="0"/>
                <w:numId w:val="189"/>
              </w:numPr>
              <w:tabs>
                <w:tab w:val="left" w:pos="208"/>
              </w:tabs>
              <w:autoSpaceDE w:val="0"/>
              <w:autoSpaceDN w:val="0"/>
              <w:spacing w:before="59" w:after="0" w:line="276" w:lineRule="auto"/>
              <w:ind w:right="226"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Përgatit</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raporte</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detajuara</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për</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donatorët</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dhe</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organet</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BE-së,</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duke demonstruar</w:t>
            </w:r>
            <w:r>
              <w:rPr>
                <w:rFonts w:ascii="Times New Roman" w:eastAsia="Microsoft Sans Serif" w:hAnsi="Times New Roman" w:cs="Times New Roman"/>
                <w:spacing w:val="-14"/>
                <w:sz w:val="24"/>
                <w:szCs w:val="24"/>
              </w:rPr>
              <w:t xml:space="preserve"> </w:t>
            </w:r>
            <w:r>
              <w:rPr>
                <w:rFonts w:ascii="Times New Roman" w:eastAsia="Microsoft Sans Serif" w:hAnsi="Times New Roman" w:cs="Times New Roman"/>
                <w:sz w:val="24"/>
                <w:szCs w:val="24"/>
              </w:rPr>
              <w:t>transparencë</w:t>
            </w:r>
            <w:r>
              <w:rPr>
                <w:rFonts w:ascii="Times New Roman" w:eastAsia="Microsoft Sans Serif" w:hAnsi="Times New Roman" w:cs="Times New Roman"/>
                <w:spacing w:val="-13"/>
                <w:sz w:val="24"/>
                <w:szCs w:val="24"/>
              </w:rPr>
              <w:t xml:space="preserve"> </w:t>
            </w:r>
            <w:r>
              <w:rPr>
                <w:rFonts w:ascii="Times New Roman" w:eastAsia="Microsoft Sans Serif" w:hAnsi="Times New Roman" w:cs="Times New Roman"/>
                <w:sz w:val="24"/>
                <w:szCs w:val="24"/>
              </w:rPr>
              <w:t>dhe</w:t>
            </w:r>
            <w:r>
              <w:rPr>
                <w:rFonts w:ascii="Times New Roman" w:eastAsia="Microsoft Sans Serif" w:hAnsi="Times New Roman" w:cs="Times New Roman"/>
                <w:spacing w:val="-13"/>
                <w:sz w:val="24"/>
                <w:szCs w:val="24"/>
              </w:rPr>
              <w:t xml:space="preserve"> </w:t>
            </w:r>
            <w:r>
              <w:rPr>
                <w:rFonts w:ascii="Times New Roman" w:eastAsia="Microsoft Sans Serif" w:hAnsi="Times New Roman" w:cs="Times New Roman"/>
                <w:sz w:val="24"/>
                <w:szCs w:val="24"/>
              </w:rPr>
              <w:t>llogaridhënie</w:t>
            </w:r>
            <w:r>
              <w:rPr>
                <w:rFonts w:ascii="Times New Roman" w:eastAsia="Microsoft Sans Serif" w:hAnsi="Times New Roman" w:cs="Times New Roman"/>
                <w:spacing w:val="-14"/>
                <w:sz w:val="24"/>
                <w:szCs w:val="24"/>
              </w:rPr>
              <w:t xml:space="preserve"> </w:t>
            </w:r>
            <w:r>
              <w:rPr>
                <w:rFonts w:ascii="Times New Roman" w:eastAsia="Microsoft Sans Serif" w:hAnsi="Times New Roman" w:cs="Times New Roman"/>
                <w:sz w:val="24"/>
                <w:szCs w:val="24"/>
              </w:rPr>
              <w:t>në</w:t>
            </w:r>
            <w:r>
              <w:rPr>
                <w:rFonts w:ascii="Times New Roman" w:eastAsia="Microsoft Sans Serif" w:hAnsi="Times New Roman" w:cs="Times New Roman"/>
                <w:spacing w:val="-13"/>
                <w:sz w:val="24"/>
                <w:szCs w:val="24"/>
              </w:rPr>
              <w:t xml:space="preserve"> </w:t>
            </w:r>
            <w:r>
              <w:rPr>
                <w:rFonts w:ascii="Times New Roman" w:eastAsia="Microsoft Sans Serif" w:hAnsi="Times New Roman" w:cs="Times New Roman"/>
                <w:sz w:val="24"/>
                <w:szCs w:val="24"/>
              </w:rPr>
              <w:t>përdorimin</w:t>
            </w:r>
            <w:r>
              <w:rPr>
                <w:rFonts w:ascii="Times New Roman" w:eastAsia="Microsoft Sans Serif" w:hAnsi="Times New Roman" w:cs="Times New Roman"/>
                <w:spacing w:val="-13"/>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13"/>
                <w:sz w:val="24"/>
                <w:szCs w:val="24"/>
              </w:rPr>
              <w:t xml:space="preserve"> </w:t>
            </w:r>
            <w:r>
              <w:rPr>
                <w:rFonts w:ascii="Times New Roman" w:eastAsia="Microsoft Sans Serif" w:hAnsi="Times New Roman" w:cs="Times New Roman"/>
                <w:sz w:val="24"/>
                <w:szCs w:val="24"/>
              </w:rPr>
              <w:t>fondeve.</w:t>
            </w:r>
          </w:p>
        </w:tc>
      </w:tr>
      <w:tr w:rsidR="00F27F9A">
        <w:trPr>
          <w:trHeight w:val="8952"/>
        </w:trPr>
        <w:tc>
          <w:tcPr>
            <w:tcW w:w="2250" w:type="dxa"/>
            <w:tcBorders>
              <w:bottom w:val="single" w:sz="4" w:space="0" w:color="auto"/>
            </w:tcBorders>
            <w:shd w:val="clear" w:color="auto" w:fill="FFFFFF" w:themeFill="background1"/>
          </w:tcPr>
          <w:p w:rsidR="00F27F9A" w:rsidRDefault="00F27F9A">
            <w:pPr>
              <w:widowControl w:val="0"/>
              <w:autoSpaceDE w:val="0"/>
              <w:autoSpaceDN w:val="0"/>
              <w:spacing w:before="23" w:after="0" w:line="240" w:lineRule="auto"/>
              <w:jc w:val="left"/>
              <w:rPr>
                <w:rFonts w:ascii="Times New Roman" w:eastAsia="Microsoft Sans Serif" w:hAnsi="Times New Roman" w:cs="Times New Roman"/>
                <w:sz w:val="24"/>
                <w:szCs w:val="24"/>
              </w:rPr>
            </w:pPr>
          </w:p>
          <w:p w:rsidR="00F27F9A" w:rsidRDefault="00F27F9A">
            <w:pPr>
              <w:widowControl w:val="0"/>
              <w:autoSpaceDE w:val="0"/>
              <w:autoSpaceDN w:val="0"/>
              <w:spacing w:before="0" w:after="0" w:line="276" w:lineRule="auto"/>
              <w:ind w:left="360" w:right="360"/>
              <w:jc w:val="left"/>
              <w:rPr>
                <w:rFonts w:ascii="Times New Roman" w:eastAsia="Microsoft Sans Serif" w:hAnsi="Times New Roman" w:cs="Times New Roman"/>
                <w:b/>
                <w:sz w:val="24"/>
                <w:szCs w:val="24"/>
              </w:rPr>
            </w:pPr>
          </w:p>
          <w:p w:rsidR="00F27F9A" w:rsidRDefault="00F27F9A">
            <w:pPr>
              <w:widowControl w:val="0"/>
              <w:autoSpaceDE w:val="0"/>
              <w:autoSpaceDN w:val="0"/>
              <w:spacing w:before="0" w:after="0" w:line="276" w:lineRule="auto"/>
              <w:ind w:left="360" w:right="360"/>
              <w:jc w:val="left"/>
              <w:rPr>
                <w:rFonts w:ascii="Times New Roman" w:eastAsia="Microsoft Sans Serif" w:hAnsi="Times New Roman" w:cs="Times New Roman"/>
                <w:b/>
                <w:sz w:val="24"/>
                <w:szCs w:val="24"/>
              </w:rPr>
            </w:pPr>
          </w:p>
          <w:p w:rsidR="00F27F9A" w:rsidRDefault="00F27F9A">
            <w:pPr>
              <w:widowControl w:val="0"/>
              <w:autoSpaceDE w:val="0"/>
              <w:autoSpaceDN w:val="0"/>
              <w:spacing w:before="0" w:after="0" w:line="276" w:lineRule="auto"/>
              <w:ind w:left="360" w:right="360"/>
              <w:jc w:val="left"/>
              <w:rPr>
                <w:rFonts w:ascii="Times New Roman" w:eastAsia="Microsoft Sans Serif" w:hAnsi="Times New Roman" w:cs="Times New Roman"/>
                <w:b/>
                <w:sz w:val="24"/>
                <w:szCs w:val="24"/>
              </w:rPr>
            </w:pPr>
          </w:p>
          <w:p w:rsidR="00F27F9A" w:rsidRDefault="00F27F9A">
            <w:pPr>
              <w:widowControl w:val="0"/>
              <w:autoSpaceDE w:val="0"/>
              <w:autoSpaceDN w:val="0"/>
              <w:spacing w:before="0" w:after="0" w:line="276" w:lineRule="auto"/>
              <w:ind w:left="360" w:right="360"/>
              <w:jc w:val="left"/>
              <w:rPr>
                <w:rFonts w:ascii="Times New Roman" w:eastAsia="Microsoft Sans Serif" w:hAnsi="Times New Roman" w:cs="Times New Roman"/>
                <w:b/>
                <w:sz w:val="24"/>
                <w:szCs w:val="24"/>
              </w:rPr>
            </w:pPr>
          </w:p>
          <w:p w:rsidR="00F27F9A" w:rsidRDefault="00F27F9A">
            <w:pPr>
              <w:widowControl w:val="0"/>
              <w:autoSpaceDE w:val="0"/>
              <w:autoSpaceDN w:val="0"/>
              <w:spacing w:before="0" w:after="0" w:line="276" w:lineRule="auto"/>
              <w:ind w:left="360" w:right="360"/>
              <w:jc w:val="left"/>
              <w:rPr>
                <w:rFonts w:ascii="Times New Roman" w:eastAsia="Microsoft Sans Serif" w:hAnsi="Times New Roman" w:cs="Times New Roman"/>
                <w:b/>
                <w:sz w:val="24"/>
                <w:szCs w:val="24"/>
              </w:rPr>
            </w:pPr>
          </w:p>
          <w:p w:rsidR="00F27F9A" w:rsidRDefault="00F27F9A">
            <w:pPr>
              <w:widowControl w:val="0"/>
              <w:autoSpaceDE w:val="0"/>
              <w:autoSpaceDN w:val="0"/>
              <w:spacing w:before="0" w:after="0" w:line="276" w:lineRule="auto"/>
              <w:ind w:left="360" w:right="360"/>
              <w:jc w:val="left"/>
              <w:rPr>
                <w:rFonts w:ascii="Times New Roman" w:eastAsia="Microsoft Sans Serif" w:hAnsi="Times New Roman" w:cs="Times New Roman"/>
                <w:b/>
                <w:sz w:val="24"/>
                <w:szCs w:val="24"/>
              </w:rPr>
            </w:pPr>
          </w:p>
          <w:p w:rsidR="00F27F9A" w:rsidRDefault="00F27F9A">
            <w:pPr>
              <w:widowControl w:val="0"/>
              <w:autoSpaceDE w:val="0"/>
              <w:autoSpaceDN w:val="0"/>
              <w:spacing w:before="0" w:after="0" w:line="276" w:lineRule="auto"/>
              <w:ind w:left="360" w:right="360"/>
              <w:jc w:val="left"/>
              <w:rPr>
                <w:rFonts w:ascii="Times New Roman" w:eastAsia="Microsoft Sans Serif" w:hAnsi="Times New Roman" w:cs="Times New Roman"/>
                <w:b/>
                <w:sz w:val="24"/>
                <w:szCs w:val="24"/>
              </w:rPr>
            </w:pPr>
          </w:p>
          <w:p w:rsidR="00F27F9A" w:rsidRDefault="00907AF5">
            <w:pPr>
              <w:widowControl w:val="0"/>
              <w:autoSpaceDE w:val="0"/>
              <w:autoSpaceDN w:val="0"/>
              <w:spacing w:before="0" w:after="0" w:line="276" w:lineRule="auto"/>
              <w:ind w:left="360" w:right="360"/>
              <w:jc w:val="left"/>
              <w:rPr>
                <w:rFonts w:ascii="Times New Roman" w:eastAsia="Microsoft Sans Serif" w:hAnsi="Times New Roman" w:cs="Times New Roman"/>
                <w:sz w:val="24"/>
                <w:szCs w:val="24"/>
              </w:rPr>
            </w:pPr>
            <w:r>
              <w:rPr>
                <w:rFonts w:ascii="Times New Roman" w:eastAsia="Microsoft Sans Serif" w:hAnsi="Times New Roman" w:cs="Times New Roman"/>
                <w:b/>
                <w:sz w:val="24"/>
                <w:szCs w:val="24"/>
              </w:rPr>
              <w:t xml:space="preserve">Bashkia Korçë </w:t>
            </w:r>
            <w:r>
              <w:rPr>
                <w:rFonts w:ascii="Times New Roman" w:eastAsia="Microsoft Sans Serif" w:hAnsi="Times New Roman" w:cs="Times New Roman"/>
                <w:sz w:val="24"/>
                <w:szCs w:val="24"/>
              </w:rPr>
              <w:t>Drejtoria</w:t>
            </w:r>
            <w:r>
              <w:rPr>
                <w:rFonts w:ascii="Times New Roman" w:eastAsia="Microsoft Sans Serif" w:hAnsi="Times New Roman" w:cs="Times New Roman"/>
                <w:spacing w:val="-14"/>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13"/>
                <w:sz w:val="24"/>
                <w:szCs w:val="24"/>
              </w:rPr>
              <w:t xml:space="preserve"> </w:t>
            </w:r>
            <w:r>
              <w:rPr>
                <w:rFonts w:ascii="Times New Roman" w:eastAsia="Microsoft Sans Serif" w:hAnsi="Times New Roman" w:cs="Times New Roman"/>
                <w:sz w:val="24"/>
                <w:szCs w:val="24"/>
              </w:rPr>
              <w:t>Kulturës,</w:t>
            </w:r>
            <w:r>
              <w:rPr>
                <w:rFonts w:ascii="Times New Roman" w:eastAsia="Microsoft Sans Serif" w:hAnsi="Times New Roman" w:cs="Times New Roman"/>
                <w:spacing w:val="-13"/>
                <w:sz w:val="24"/>
                <w:szCs w:val="24"/>
              </w:rPr>
              <w:t xml:space="preserve"> </w:t>
            </w:r>
            <w:r>
              <w:rPr>
                <w:rFonts w:ascii="Times New Roman" w:eastAsia="Microsoft Sans Serif" w:hAnsi="Times New Roman" w:cs="Times New Roman"/>
                <w:sz w:val="24"/>
                <w:szCs w:val="24"/>
              </w:rPr>
              <w:t xml:space="preserve">Turizmit </w:t>
            </w:r>
          </w:p>
        </w:tc>
        <w:tc>
          <w:tcPr>
            <w:tcW w:w="7290" w:type="dxa"/>
            <w:tcBorders>
              <w:bottom w:val="single" w:sz="4" w:space="0" w:color="auto"/>
            </w:tcBorders>
            <w:shd w:val="clear" w:color="auto" w:fill="FFFFFF" w:themeFill="background1"/>
          </w:tcPr>
          <w:p w:rsidR="00F27F9A" w:rsidRDefault="00907AF5">
            <w:pPr>
              <w:widowControl w:val="0"/>
              <w:numPr>
                <w:ilvl w:val="0"/>
                <w:numId w:val="190"/>
              </w:numPr>
              <w:tabs>
                <w:tab w:val="left" w:pos="208"/>
                <w:tab w:val="left" w:pos="237"/>
              </w:tabs>
              <w:autoSpaceDE w:val="0"/>
              <w:autoSpaceDN w:val="0"/>
              <w:spacing w:before="0" w:after="0" w:line="276" w:lineRule="auto"/>
              <w:ind w:right="269" w:hanging="120"/>
              <w:jc w:val="left"/>
              <w:rPr>
                <w:rFonts w:ascii="Times New Roman" w:eastAsia="Microsoft Sans Serif" w:hAnsi="Times New Roman" w:cs="Times New Roman"/>
                <w:sz w:val="24"/>
                <w:szCs w:val="24"/>
              </w:rPr>
            </w:pPr>
            <w:r>
              <w:rPr>
                <w:rFonts w:ascii="Times New Roman" w:eastAsia="Microsoft Sans Serif" w:hAnsi="Times New Roman" w:cs="Times New Roman"/>
                <w:b/>
                <w:sz w:val="24"/>
                <w:szCs w:val="24"/>
              </w:rPr>
              <w:t xml:space="preserve">Rimëkëmbja e infrastrukturës kulturore: </w:t>
            </w:r>
            <w:r>
              <w:rPr>
                <w:rFonts w:ascii="Times New Roman" w:eastAsia="Microsoft Sans Serif" w:hAnsi="Times New Roman" w:cs="Times New Roman"/>
                <w:sz w:val="24"/>
                <w:szCs w:val="24"/>
              </w:rPr>
              <w:t>Në bashkëpunim me Drejtorinë</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Rajonale</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Kulturës</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Kombëtare</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restaurimi</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dhe</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rehabilitimi i objekteve dhe infrastrukturës kulturore të dëmtuara.</w:t>
            </w:r>
          </w:p>
          <w:p w:rsidR="00F27F9A" w:rsidRDefault="00907AF5">
            <w:pPr>
              <w:widowControl w:val="0"/>
              <w:numPr>
                <w:ilvl w:val="0"/>
                <w:numId w:val="190"/>
              </w:numPr>
              <w:tabs>
                <w:tab w:val="left" w:pos="208"/>
                <w:tab w:val="left" w:pos="301"/>
              </w:tabs>
              <w:autoSpaceDE w:val="0"/>
              <w:autoSpaceDN w:val="0"/>
              <w:spacing w:before="55" w:after="0" w:line="276" w:lineRule="auto"/>
              <w:ind w:right="269"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ab/>
            </w:r>
            <w:r>
              <w:rPr>
                <w:rFonts w:ascii="Times New Roman" w:eastAsia="Microsoft Sans Serif" w:hAnsi="Times New Roman" w:cs="Times New Roman"/>
                <w:b/>
                <w:sz w:val="24"/>
                <w:szCs w:val="24"/>
              </w:rPr>
              <w:t xml:space="preserve">Rikthimi i aktiviteteve kulturore dhe artistike: </w:t>
            </w:r>
            <w:r>
              <w:rPr>
                <w:rFonts w:ascii="Times New Roman" w:eastAsia="Microsoft Sans Serif" w:hAnsi="Times New Roman" w:cs="Times New Roman"/>
                <w:sz w:val="24"/>
                <w:szCs w:val="24"/>
              </w:rPr>
              <w:t xml:space="preserve">Organizimi i ngjarjeve kulturore dhe artistike për të rikthyer jetën kulturore pas </w:t>
            </w:r>
            <w:r>
              <w:rPr>
                <w:rFonts w:ascii="Times New Roman" w:eastAsia="Microsoft Sans Serif" w:hAnsi="Times New Roman" w:cs="Times New Roman"/>
                <w:spacing w:val="-2"/>
                <w:sz w:val="24"/>
                <w:szCs w:val="24"/>
              </w:rPr>
              <w:t>fatkeqësive.</w:t>
            </w:r>
          </w:p>
          <w:p w:rsidR="00F27F9A" w:rsidRDefault="00907AF5">
            <w:pPr>
              <w:widowControl w:val="0"/>
              <w:numPr>
                <w:ilvl w:val="0"/>
                <w:numId w:val="190"/>
              </w:numPr>
              <w:tabs>
                <w:tab w:val="left" w:pos="208"/>
              </w:tabs>
              <w:autoSpaceDE w:val="0"/>
              <w:autoSpaceDN w:val="0"/>
              <w:spacing w:before="55" w:after="0" w:line="276" w:lineRule="auto"/>
              <w:ind w:right="269" w:hanging="120"/>
              <w:jc w:val="left"/>
              <w:rPr>
                <w:rFonts w:ascii="Times New Roman" w:eastAsia="Microsoft Sans Serif" w:hAnsi="Times New Roman" w:cs="Times New Roman"/>
                <w:sz w:val="24"/>
                <w:szCs w:val="24"/>
              </w:rPr>
            </w:pPr>
            <w:r>
              <w:rPr>
                <w:rFonts w:ascii="Times New Roman" w:eastAsia="Microsoft Sans Serif" w:hAnsi="Times New Roman" w:cs="Times New Roman"/>
                <w:b/>
                <w:sz w:val="24"/>
                <w:szCs w:val="24"/>
              </w:rPr>
              <w:t>Përkrahja</w:t>
            </w:r>
            <w:r>
              <w:rPr>
                <w:rFonts w:ascii="Times New Roman" w:eastAsia="Microsoft Sans Serif" w:hAnsi="Times New Roman" w:cs="Times New Roman"/>
                <w:b/>
                <w:spacing w:val="-12"/>
                <w:sz w:val="24"/>
                <w:szCs w:val="24"/>
              </w:rPr>
              <w:t xml:space="preserve"> </w:t>
            </w:r>
            <w:r>
              <w:rPr>
                <w:rFonts w:ascii="Times New Roman" w:eastAsia="Microsoft Sans Serif" w:hAnsi="Times New Roman" w:cs="Times New Roman"/>
                <w:b/>
                <w:sz w:val="24"/>
                <w:szCs w:val="24"/>
              </w:rPr>
              <w:t>për</w:t>
            </w:r>
            <w:r>
              <w:rPr>
                <w:rFonts w:ascii="Times New Roman" w:eastAsia="Microsoft Sans Serif" w:hAnsi="Times New Roman" w:cs="Times New Roman"/>
                <w:b/>
                <w:spacing w:val="-12"/>
                <w:sz w:val="24"/>
                <w:szCs w:val="24"/>
              </w:rPr>
              <w:t xml:space="preserve"> </w:t>
            </w:r>
            <w:r>
              <w:rPr>
                <w:rFonts w:ascii="Times New Roman" w:eastAsia="Microsoft Sans Serif" w:hAnsi="Times New Roman" w:cs="Times New Roman"/>
                <w:b/>
                <w:sz w:val="24"/>
                <w:szCs w:val="24"/>
              </w:rPr>
              <w:t>ruajtjen</w:t>
            </w:r>
            <w:r>
              <w:rPr>
                <w:rFonts w:ascii="Times New Roman" w:eastAsia="Microsoft Sans Serif" w:hAnsi="Times New Roman" w:cs="Times New Roman"/>
                <w:b/>
                <w:spacing w:val="-12"/>
                <w:sz w:val="24"/>
                <w:szCs w:val="24"/>
              </w:rPr>
              <w:t xml:space="preserve"> </w:t>
            </w:r>
            <w:r>
              <w:rPr>
                <w:rFonts w:ascii="Times New Roman" w:eastAsia="Microsoft Sans Serif" w:hAnsi="Times New Roman" w:cs="Times New Roman"/>
                <w:b/>
                <w:sz w:val="24"/>
                <w:szCs w:val="24"/>
              </w:rPr>
              <w:t>dhe</w:t>
            </w:r>
            <w:r>
              <w:rPr>
                <w:rFonts w:ascii="Times New Roman" w:eastAsia="Microsoft Sans Serif" w:hAnsi="Times New Roman" w:cs="Times New Roman"/>
                <w:b/>
                <w:spacing w:val="-12"/>
                <w:sz w:val="24"/>
                <w:szCs w:val="24"/>
              </w:rPr>
              <w:t xml:space="preserve"> </w:t>
            </w:r>
            <w:r>
              <w:rPr>
                <w:rFonts w:ascii="Times New Roman" w:eastAsia="Microsoft Sans Serif" w:hAnsi="Times New Roman" w:cs="Times New Roman"/>
                <w:b/>
                <w:sz w:val="24"/>
                <w:szCs w:val="24"/>
              </w:rPr>
              <w:t>promovimin</w:t>
            </w:r>
            <w:r>
              <w:rPr>
                <w:rFonts w:ascii="Times New Roman" w:eastAsia="Microsoft Sans Serif" w:hAnsi="Times New Roman" w:cs="Times New Roman"/>
                <w:b/>
                <w:spacing w:val="-12"/>
                <w:sz w:val="24"/>
                <w:szCs w:val="24"/>
              </w:rPr>
              <w:t xml:space="preserve"> </w:t>
            </w:r>
            <w:r>
              <w:rPr>
                <w:rFonts w:ascii="Times New Roman" w:eastAsia="Microsoft Sans Serif" w:hAnsi="Times New Roman" w:cs="Times New Roman"/>
                <w:b/>
                <w:sz w:val="24"/>
                <w:szCs w:val="24"/>
              </w:rPr>
              <w:t>e</w:t>
            </w:r>
            <w:r>
              <w:rPr>
                <w:rFonts w:ascii="Times New Roman" w:eastAsia="Microsoft Sans Serif" w:hAnsi="Times New Roman" w:cs="Times New Roman"/>
                <w:b/>
                <w:spacing w:val="-12"/>
                <w:sz w:val="24"/>
                <w:szCs w:val="24"/>
              </w:rPr>
              <w:t xml:space="preserve"> </w:t>
            </w:r>
            <w:r>
              <w:rPr>
                <w:rFonts w:ascii="Times New Roman" w:eastAsia="Microsoft Sans Serif" w:hAnsi="Times New Roman" w:cs="Times New Roman"/>
                <w:b/>
                <w:sz w:val="24"/>
                <w:szCs w:val="24"/>
              </w:rPr>
              <w:t>trashëgimisë</w:t>
            </w:r>
            <w:r>
              <w:rPr>
                <w:rFonts w:ascii="Times New Roman" w:eastAsia="Microsoft Sans Serif" w:hAnsi="Times New Roman" w:cs="Times New Roman"/>
                <w:b/>
                <w:spacing w:val="-12"/>
                <w:sz w:val="24"/>
                <w:szCs w:val="24"/>
              </w:rPr>
              <w:t xml:space="preserve"> </w:t>
            </w:r>
            <w:r>
              <w:rPr>
                <w:rFonts w:ascii="Times New Roman" w:eastAsia="Microsoft Sans Serif" w:hAnsi="Times New Roman" w:cs="Times New Roman"/>
                <w:b/>
                <w:sz w:val="24"/>
                <w:szCs w:val="24"/>
              </w:rPr>
              <w:t xml:space="preserve">kulturore: </w:t>
            </w:r>
            <w:r>
              <w:rPr>
                <w:rFonts w:ascii="Times New Roman" w:eastAsia="Microsoft Sans Serif" w:hAnsi="Times New Roman" w:cs="Times New Roman"/>
                <w:sz w:val="24"/>
                <w:szCs w:val="24"/>
              </w:rPr>
              <w:t>Marrja</w:t>
            </w:r>
            <w:r>
              <w:rPr>
                <w:rFonts w:ascii="Times New Roman" w:eastAsia="Microsoft Sans Serif" w:hAnsi="Times New Roman" w:cs="Times New Roman"/>
                <w:spacing w:val="-14"/>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13"/>
                <w:sz w:val="24"/>
                <w:szCs w:val="24"/>
              </w:rPr>
              <w:t xml:space="preserve"> </w:t>
            </w:r>
            <w:r>
              <w:rPr>
                <w:rFonts w:ascii="Times New Roman" w:eastAsia="Microsoft Sans Serif" w:hAnsi="Times New Roman" w:cs="Times New Roman"/>
                <w:sz w:val="24"/>
                <w:szCs w:val="24"/>
              </w:rPr>
              <w:t>masave</w:t>
            </w:r>
            <w:r>
              <w:rPr>
                <w:rFonts w:ascii="Times New Roman" w:eastAsia="Microsoft Sans Serif" w:hAnsi="Times New Roman" w:cs="Times New Roman"/>
                <w:spacing w:val="-13"/>
                <w:sz w:val="24"/>
                <w:szCs w:val="24"/>
              </w:rPr>
              <w:t xml:space="preserve"> </w:t>
            </w:r>
            <w:r>
              <w:rPr>
                <w:rFonts w:ascii="Times New Roman" w:eastAsia="Microsoft Sans Serif" w:hAnsi="Times New Roman" w:cs="Times New Roman"/>
                <w:sz w:val="24"/>
                <w:szCs w:val="24"/>
              </w:rPr>
              <w:t>për</w:t>
            </w:r>
            <w:r>
              <w:rPr>
                <w:rFonts w:ascii="Times New Roman" w:eastAsia="Microsoft Sans Serif" w:hAnsi="Times New Roman" w:cs="Times New Roman"/>
                <w:spacing w:val="-13"/>
                <w:sz w:val="24"/>
                <w:szCs w:val="24"/>
              </w:rPr>
              <w:t xml:space="preserve"> </w:t>
            </w:r>
            <w:r>
              <w:rPr>
                <w:rFonts w:ascii="Times New Roman" w:eastAsia="Microsoft Sans Serif" w:hAnsi="Times New Roman" w:cs="Times New Roman"/>
                <w:sz w:val="24"/>
                <w:szCs w:val="24"/>
              </w:rPr>
              <w:t>ruajtjen</w:t>
            </w:r>
            <w:r>
              <w:rPr>
                <w:rFonts w:ascii="Times New Roman" w:eastAsia="Microsoft Sans Serif" w:hAnsi="Times New Roman" w:cs="Times New Roman"/>
                <w:spacing w:val="-14"/>
                <w:sz w:val="24"/>
                <w:szCs w:val="24"/>
              </w:rPr>
              <w:t xml:space="preserve"> </w:t>
            </w:r>
            <w:r>
              <w:rPr>
                <w:rFonts w:ascii="Times New Roman" w:eastAsia="Microsoft Sans Serif" w:hAnsi="Times New Roman" w:cs="Times New Roman"/>
                <w:sz w:val="24"/>
                <w:szCs w:val="24"/>
              </w:rPr>
              <w:t>dhe</w:t>
            </w:r>
            <w:r>
              <w:rPr>
                <w:rFonts w:ascii="Times New Roman" w:eastAsia="Microsoft Sans Serif" w:hAnsi="Times New Roman" w:cs="Times New Roman"/>
                <w:spacing w:val="-13"/>
                <w:sz w:val="24"/>
                <w:szCs w:val="24"/>
              </w:rPr>
              <w:t xml:space="preserve"> </w:t>
            </w:r>
            <w:r>
              <w:rPr>
                <w:rFonts w:ascii="Times New Roman" w:eastAsia="Microsoft Sans Serif" w:hAnsi="Times New Roman" w:cs="Times New Roman"/>
                <w:sz w:val="24"/>
                <w:szCs w:val="24"/>
              </w:rPr>
              <w:t>restaurimin</w:t>
            </w:r>
            <w:r>
              <w:rPr>
                <w:rFonts w:ascii="Times New Roman" w:eastAsia="Microsoft Sans Serif" w:hAnsi="Times New Roman" w:cs="Times New Roman"/>
                <w:spacing w:val="-13"/>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13"/>
                <w:sz w:val="24"/>
                <w:szCs w:val="24"/>
              </w:rPr>
              <w:t xml:space="preserve"> </w:t>
            </w:r>
            <w:r>
              <w:rPr>
                <w:rFonts w:ascii="Times New Roman" w:eastAsia="Microsoft Sans Serif" w:hAnsi="Times New Roman" w:cs="Times New Roman"/>
                <w:sz w:val="24"/>
                <w:szCs w:val="24"/>
              </w:rPr>
              <w:t>pasurive</w:t>
            </w:r>
            <w:r>
              <w:rPr>
                <w:rFonts w:ascii="Times New Roman" w:eastAsia="Microsoft Sans Serif" w:hAnsi="Times New Roman" w:cs="Times New Roman"/>
                <w:spacing w:val="-14"/>
                <w:sz w:val="24"/>
                <w:szCs w:val="24"/>
              </w:rPr>
              <w:t xml:space="preserve"> </w:t>
            </w:r>
            <w:r>
              <w:rPr>
                <w:rFonts w:ascii="Times New Roman" w:eastAsia="Microsoft Sans Serif" w:hAnsi="Times New Roman" w:cs="Times New Roman"/>
                <w:sz w:val="24"/>
                <w:szCs w:val="24"/>
              </w:rPr>
              <w:t>kulturore</w:t>
            </w:r>
            <w:r>
              <w:rPr>
                <w:rFonts w:ascii="Times New Roman" w:eastAsia="Microsoft Sans Serif" w:hAnsi="Times New Roman" w:cs="Times New Roman"/>
                <w:spacing w:val="-13"/>
                <w:sz w:val="24"/>
                <w:szCs w:val="24"/>
              </w:rPr>
              <w:t xml:space="preserve"> </w:t>
            </w:r>
            <w:r>
              <w:rPr>
                <w:rFonts w:ascii="Times New Roman" w:eastAsia="Microsoft Sans Serif" w:hAnsi="Times New Roman" w:cs="Times New Roman"/>
                <w:sz w:val="24"/>
                <w:szCs w:val="24"/>
              </w:rPr>
              <w:t xml:space="preserve">dhe </w:t>
            </w:r>
            <w:r>
              <w:rPr>
                <w:rFonts w:ascii="Times New Roman" w:eastAsia="Microsoft Sans Serif" w:hAnsi="Times New Roman" w:cs="Times New Roman"/>
                <w:spacing w:val="-2"/>
                <w:sz w:val="24"/>
                <w:szCs w:val="24"/>
              </w:rPr>
              <w:t>historike.</w:t>
            </w:r>
          </w:p>
          <w:p w:rsidR="00F27F9A" w:rsidRDefault="00907AF5">
            <w:pPr>
              <w:widowControl w:val="0"/>
              <w:numPr>
                <w:ilvl w:val="0"/>
                <w:numId w:val="190"/>
              </w:numPr>
              <w:tabs>
                <w:tab w:val="left" w:pos="208"/>
                <w:tab w:val="left" w:pos="219"/>
              </w:tabs>
              <w:autoSpaceDE w:val="0"/>
              <w:autoSpaceDN w:val="0"/>
              <w:spacing w:before="55" w:after="0" w:line="273" w:lineRule="auto"/>
              <w:ind w:right="270" w:hanging="120"/>
              <w:jc w:val="left"/>
              <w:rPr>
                <w:rFonts w:ascii="Times New Roman" w:eastAsia="Microsoft Sans Serif" w:hAnsi="Times New Roman" w:cs="Times New Roman"/>
                <w:sz w:val="24"/>
                <w:szCs w:val="24"/>
              </w:rPr>
            </w:pPr>
            <w:r>
              <w:rPr>
                <w:rFonts w:ascii="Times New Roman" w:eastAsia="Microsoft Sans Serif" w:hAnsi="Times New Roman" w:cs="Times New Roman"/>
                <w:b/>
                <w:sz w:val="24"/>
                <w:szCs w:val="24"/>
              </w:rPr>
              <w:t xml:space="preserve">Zhvillimi i turizmit pas fatkeqësive: </w:t>
            </w:r>
            <w:r>
              <w:rPr>
                <w:rFonts w:ascii="Times New Roman" w:eastAsia="Microsoft Sans Serif" w:hAnsi="Times New Roman" w:cs="Times New Roman"/>
                <w:sz w:val="24"/>
                <w:szCs w:val="24"/>
              </w:rPr>
              <w:t>Identifikimi i mundësive për të rikthyer dhe zhvilluar turizmin.</w:t>
            </w:r>
          </w:p>
          <w:p w:rsidR="00F27F9A" w:rsidRDefault="00907AF5">
            <w:pPr>
              <w:widowControl w:val="0"/>
              <w:numPr>
                <w:ilvl w:val="0"/>
                <w:numId w:val="190"/>
              </w:numPr>
              <w:tabs>
                <w:tab w:val="left" w:pos="204"/>
                <w:tab w:val="left" w:pos="208"/>
              </w:tabs>
              <w:autoSpaceDE w:val="0"/>
              <w:autoSpaceDN w:val="0"/>
              <w:spacing w:before="59" w:after="0" w:line="276" w:lineRule="auto"/>
              <w:ind w:right="269" w:hanging="120"/>
              <w:jc w:val="left"/>
              <w:rPr>
                <w:rFonts w:ascii="Times New Roman" w:eastAsia="Microsoft Sans Serif" w:hAnsi="Times New Roman" w:cs="Times New Roman"/>
                <w:sz w:val="24"/>
                <w:szCs w:val="24"/>
              </w:rPr>
            </w:pPr>
            <w:r>
              <w:rPr>
                <w:rFonts w:ascii="Times New Roman" w:eastAsia="Microsoft Sans Serif" w:hAnsi="Times New Roman" w:cs="Times New Roman"/>
                <w:b/>
                <w:sz w:val="24"/>
                <w:szCs w:val="24"/>
              </w:rPr>
              <w:t>Përkrahja</w:t>
            </w:r>
            <w:r>
              <w:rPr>
                <w:rFonts w:ascii="Times New Roman" w:eastAsia="Microsoft Sans Serif" w:hAnsi="Times New Roman" w:cs="Times New Roman"/>
                <w:b/>
                <w:spacing w:val="-8"/>
                <w:sz w:val="24"/>
                <w:szCs w:val="24"/>
              </w:rPr>
              <w:t xml:space="preserve"> </w:t>
            </w:r>
            <w:r>
              <w:rPr>
                <w:rFonts w:ascii="Times New Roman" w:eastAsia="Microsoft Sans Serif" w:hAnsi="Times New Roman" w:cs="Times New Roman"/>
                <w:b/>
                <w:sz w:val="24"/>
                <w:szCs w:val="24"/>
              </w:rPr>
              <w:t>e</w:t>
            </w:r>
            <w:r>
              <w:rPr>
                <w:rFonts w:ascii="Times New Roman" w:eastAsia="Microsoft Sans Serif" w:hAnsi="Times New Roman" w:cs="Times New Roman"/>
                <w:b/>
                <w:spacing w:val="-8"/>
                <w:sz w:val="24"/>
                <w:szCs w:val="24"/>
              </w:rPr>
              <w:t xml:space="preserve"> </w:t>
            </w:r>
            <w:r>
              <w:rPr>
                <w:rFonts w:ascii="Times New Roman" w:eastAsia="Microsoft Sans Serif" w:hAnsi="Times New Roman" w:cs="Times New Roman"/>
                <w:b/>
                <w:sz w:val="24"/>
                <w:szCs w:val="24"/>
              </w:rPr>
              <w:t>krijimtarisë</w:t>
            </w:r>
            <w:r>
              <w:rPr>
                <w:rFonts w:ascii="Times New Roman" w:eastAsia="Microsoft Sans Serif" w:hAnsi="Times New Roman" w:cs="Times New Roman"/>
                <w:b/>
                <w:spacing w:val="-8"/>
                <w:sz w:val="24"/>
                <w:szCs w:val="24"/>
              </w:rPr>
              <w:t xml:space="preserve"> </w:t>
            </w:r>
            <w:r>
              <w:rPr>
                <w:rFonts w:ascii="Times New Roman" w:eastAsia="Microsoft Sans Serif" w:hAnsi="Times New Roman" w:cs="Times New Roman"/>
                <w:b/>
                <w:sz w:val="24"/>
                <w:szCs w:val="24"/>
              </w:rPr>
              <w:t>lokale:</w:t>
            </w:r>
            <w:r>
              <w:rPr>
                <w:rFonts w:ascii="Times New Roman" w:eastAsia="Microsoft Sans Serif" w:hAnsi="Times New Roman" w:cs="Times New Roman"/>
                <w:b/>
                <w:spacing w:val="-8"/>
                <w:sz w:val="24"/>
                <w:szCs w:val="24"/>
              </w:rPr>
              <w:t xml:space="preserve"> </w:t>
            </w:r>
            <w:r>
              <w:rPr>
                <w:rFonts w:ascii="Times New Roman" w:eastAsia="Microsoft Sans Serif" w:hAnsi="Times New Roman" w:cs="Times New Roman"/>
                <w:sz w:val="24"/>
                <w:szCs w:val="24"/>
              </w:rPr>
              <w:t>Ofrimi</w:t>
            </w:r>
            <w:r>
              <w:rPr>
                <w:rFonts w:ascii="Times New Roman" w:eastAsia="Microsoft Sans Serif" w:hAnsi="Times New Roman" w:cs="Times New Roman"/>
                <w:spacing w:val="-6"/>
                <w:sz w:val="24"/>
                <w:szCs w:val="24"/>
              </w:rPr>
              <w:t xml:space="preserve"> </w:t>
            </w:r>
            <w:r>
              <w:rPr>
                <w:rFonts w:ascii="Times New Roman" w:eastAsia="Microsoft Sans Serif" w:hAnsi="Times New Roman" w:cs="Times New Roman"/>
                <w:sz w:val="24"/>
                <w:szCs w:val="24"/>
              </w:rPr>
              <w:t>i</w:t>
            </w:r>
            <w:r>
              <w:rPr>
                <w:rFonts w:ascii="Times New Roman" w:eastAsia="Microsoft Sans Serif" w:hAnsi="Times New Roman" w:cs="Times New Roman"/>
                <w:spacing w:val="-6"/>
                <w:sz w:val="24"/>
                <w:szCs w:val="24"/>
              </w:rPr>
              <w:t xml:space="preserve"> </w:t>
            </w:r>
            <w:r>
              <w:rPr>
                <w:rFonts w:ascii="Times New Roman" w:eastAsia="Microsoft Sans Serif" w:hAnsi="Times New Roman" w:cs="Times New Roman"/>
                <w:sz w:val="24"/>
                <w:szCs w:val="24"/>
              </w:rPr>
              <w:t>mbështetjes</w:t>
            </w:r>
            <w:r>
              <w:rPr>
                <w:rFonts w:ascii="Times New Roman" w:eastAsia="Microsoft Sans Serif" w:hAnsi="Times New Roman" w:cs="Times New Roman"/>
                <w:spacing w:val="-6"/>
                <w:sz w:val="24"/>
                <w:szCs w:val="24"/>
              </w:rPr>
              <w:t xml:space="preserve"> </w:t>
            </w:r>
            <w:r>
              <w:rPr>
                <w:rFonts w:ascii="Times New Roman" w:eastAsia="Microsoft Sans Serif" w:hAnsi="Times New Roman" w:cs="Times New Roman"/>
                <w:sz w:val="24"/>
                <w:szCs w:val="24"/>
              </w:rPr>
              <w:t>për</w:t>
            </w:r>
            <w:r>
              <w:rPr>
                <w:rFonts w:ascii="Times New Roman" w:eastAsia="Microsoft Sans Serif" w:hAnsi="Times New Roman" w:cs="Times New Roman"/>
                <w:spacing w:val="-6"/>
                <w:sz w:val="24"/>
                <w:szCs w:val="24"/>
              </w:rPr>
              <w:t xml:space="preserve"> </w:t>
            </w:r>
            <w:r>
              <w:rPr>
                <w:rFonts w:ascii="Times New Roman" w:eastAsia="Microsoft Sans Serif" w:hAnsi="Times New Roman" w:cs="Times New Roman"/>
                <w:sz w:val="24"/>
                <w:szCs w:val="24"/>
              </w:rPr>
              <w:t>artistët</w:t>
            </w:r>
            <w:r>
              <w:rPr>
                <w:rFonts w:ascii="Times New Roman" w:eastAsia="Microsoft Sans Serif" w:hAnsi="Times New Roman" w:cs="Times New Roman"/>
                <w:spacing w:val="-6"/>
                <w:sz w:val="24"/>
                <w:szCs w:val="24"/>
              </w:rPr>
              <w:t xml:space="preserve"> </w:t>
            </w:r>
            <w:r>
              <w:rPr>
                <w:rFonts w:ascii="Times New Roman" w:eastAsia="Microsoft Sans Serif" w:hAnsi="Times New Roman" w:cs="Times New Roman"/>
                <w:sz w:val="24"/>
                <w:szCs w:val="24"/>
              </w:rPr>
              <w:t>dhe krijuesit</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lokalë</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për</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realizimin</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projekteve</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që</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mund</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pasurojnë</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jetën kulturore të bashkisë dhe t’i japin mundësi rinovimi komunitetit.</w:t>
            </w:r>
          </w:p>
          <w:p w:rsidR="00F27F9A" w:rsidRDefault="00907AF5">
            <w:pPr>
              <w:widowControl w:val="0"/>
              <w:numPr>
                <w:ilvl w:val="0"/>
                <w:numId w:val="190"/>
              </w:numPr>
              <w:tabs>
                <w:tab w:val="left" w:pos="208"/>
                <w:tab w:val="left" w:pos="242"/>
              </w:tabs>
              <w:autoSpaceDE w:val="0"/>
              <w:autoSpaceDN w:val="0"/>
              <w:spacing w:before="55" w:after="0" w:line="276" w:lineRule="auto"/>
              <w:ind w:right="269" w:hanging="120"/>
              <w:jc w:val="left"/>
              <w:rPr>
                <w:rFonts w:ascii="Times New Roman" w:eastAsia="Microsoft Sans Serif" w:hAnsi="Times New Roman" w:cs="Times New Roman"/>
                <w:sz w:val="24"/>
                <w:szCs w:val="24"/>
              </w:rPr>
            </w:pPr>
            <w:r>
              <w:rPr>
                <w:rFonts w:ascii="Times New Roman" w:eastAsia="Microsoft Sans Serif" w:hAnsi="Times New Roman" w:cs="Times New Roman"/>
                <w:b/>
                <w:sz w:val="24"/>
                <w:szCs w:val="24"/>
              </w:rPr>
              <w:t xml:space="preserve">Promovimi i vlerave lokale dhe historisë: </w:t>
            </w:r>
            <w:r>
              <w:rPr>
                <w:rFonts w:ascii="Times New Roman" w:eastAsia="Microsoft Sans Serif" w:hAnsi="Times New Roman" w:cs="Times New Roman"/>
                <w:sz w:val="24"/>
                <w:szCs w:val="24"/>
              </w:rPr>
              <w:t>Promovimi i historisë, traditave dhe kulturës së komunitetit si një mënyrë për të rikthyer krenarinë dhe identitetin lokal pas një fatkeqësie.</w:t>
            </w:r>
          </w:p>
          <w:p w:rsidR="00F27F9A" w:rsidRDefault="00907AF5">
            <w:pPr>
              <w:widowControl w:val="0"/>
              <w:numPr>
                <w:ilvl w:val="0"/>
                <w:numId w:val="190"/>
              </w:numPr>
              <w:tabs>
                <w:tab w:val="left" w:pos="208"/>
                <w:tab w:val="left" w:pos="238"/>
              </w:tabs>
              <w:autoSpaceDE w:val="0"/>
              <w:autoSpaceDN w:val="0"/>
              <w:spacing w:before="55" w:after="0" w:line="273" w:lineRule="auto"/>
              <w:ind w:right="269" w:hanging="120"/>
              <w:jc w:val="left"/>
              <w:rPr>
                <w:rFonts w:ascii="Times New Roman" w:eastAsia="Microsoft Sans Serif" w:hAnsi="Times New Roman" w:cs="Times New Roman"/>
                <w:sz w:val="24"/>
                <w:szCs w:val="24"/>
              </w:rPr>
            </w:pPr>
            <w:r>
              <w:rPr>
                <w:rFonts w:ascii="Times New Roman" w:eastAsia="Microsoft Sans Serif" w:hAnsi="Times New Roman" w:cs="Times New Roman"/>
                <w:b/>
                <w:sz w:val="24"/>
                <w:szCs w:val="24"/>
              </w:rPr>
              <w:t xml:space="preserve">Bashkëpunimi me partnerë kombëtar dhe ndërkombëtarë dhe OJF-të: </w:t>
            </w:r>
            <w:r>
              <w:rPr>
                <w:rFonts w:ascii="Times New Roman" w:eastAsia="Microsoft Sans Serif" w:hAnsi="Times New Roman" w:cs="Times New Roman"/>
                <w:sz w:val="24"/>
                <w:szCs w:val="24"/>
              </w:rPr>
              <w:t>Kërkimi i mundësive për bashkëpunim me organizata ndërkombëtare dhe OJF për të siguruar fonde dhe mbështetje për zhvillimin e projekteve kulturore dhe turistike.</w:t>
            </w:r>
          </w:p>
          <w:p w:rsidR="00F27F9A" w:rsidRDefault="00907AF5">
            <w:pPr>
              <w:widowControl w:val="0"/>
              <w:numPr>
                <w:ilvl w:val="0"/>
                <w:numId w:val="190"/>
              </w:numPr>
              <w:tabs>
                <w:tab w:val="left" w:pos="208"/>
                <w:tab w:val="left" w:pos="234"/>
              </w:tabs>
              <w:autoSpaceDE w:val="0"/>
              <w:autoSpaceDN w:val="0"/>
              <w:spacing w:before="60" w:after="0" w:line="276" w:lineRule="auto"/>
              <w:ind w:right="269" w:hanging="120"/>
              <w:jc w:val="left"/>
              <w:rPr>
                <w:rFonts w:ascii="Times New Roman" w:eastAsia="Microsoft Sans Serif" w:hAnsi="Times New Roman" w:cs="Times New Roman"/>
                <w:sz w:val="24"/>
                <w:szCs w:val="24"/>
              </w:rPr>
            </w:pPr>
            <w:r>
              <w:rPr>
                <w:rFonts w:ascii="Times New Roman" w:eastAsia="Microsoft Sans Serif" w:hAnsi="Times New Roman" w:cs="Times New Roman"/>
                <w:b/>
                <w:sz w:val="24"/>
                <w:szCs w:val="24"/>
              </w:rPr>
              <w:t xml:space="preserve">Mbështetje për zhvillimin e turizmit të qëndrueshëm: </w:t>
            </w:r>
            <w:r>
              <w:rPr>
                <w:rFonts w:ascii="Times New Roman" w:eastAsia="Microsoft Sans Serif" w:hAnsi="Times New Roman" w:cs="Times New Roman"/>
                <w:sz w:val="24"/>
                <w:szCs w:val="24"/>
              </w:rPr>
              <w:t xml:space="preserve">Zhvillimi i turizmit të qëndrueshëm dhe të përgjegjshëm që mbështet rimëkëmbjen e bashkisë pa dëmtuar më tej mjedisin dhe pasuritë </w:t>
            </w:r>
            <w:r>
              <w:rPr>
                <w:rFonts w:ascii="Times New Roman" w:eastAsia="Microsoft Sans Serif" w:hAnsi="Times New Roman" w:cs="Times New Roman"/>
                <w:spacing w:val="-2"/>
                <w:sz w:val="24"/>
                <w:szCs w:val="24"/>
              </w:rPr>
              <w:t>natyrore.</w:t>
            </w:r>
          </w:p>
          <w:p w:rsidR="00F27F9A" w:rsidRDefault="00907AF5">
            <w:pPr>
              <w:widowControl w:val="0"/>
              <w:numPr>
                <w:ilvl w:val="0"/>
                <w:numId w:val="190"/>
              </w:numPr>
              <w:tabs>
                <w:tab w:val="left" w:pos="208"/>
                <w:tab w:val="left" w:pos="226"/>
              </w:tabs>
              <w:autoSpaceDE w:val="0"/>
              <w:autoSpaceDN w:val="0"/>
              <w:spacing w:before="54" w:after="0" w:line="273" w:lineRule="auto"/>
              <w:ind w:right="270" w:hanging="120"/>
              <w:jc w:val="left"/>
              <w:rPr>
                <w:rFonts w:ascii="Times New Roman" w:eastAsia="Microsoft Sans Serif" w:hAnsi="Times New Roman" w:cs="Times New Roman"/>
                <w:sz w:val="24"/>
                <w:szCs w:val="24"/>
              </w:rPr>
            </w:pPr>
            <w:r>
              <w:rPr>
                <w:rFonts w:ascii="Times New Roman" w:eastAsia="Microsoft Sans Serif" w:hAnsi="Times New Roman" w:cs="Times New Roman"/>
                <w:b/>
                <w:sz w:val="24"/>
                <w:szCs w:val="24"/>
              </w:rPr>
              <w:t xml:space="preserve">Merr pjesë në zhvillimin e planeve afatgjata të rimëkëmbjes </w:t>
            </w:r>
            <w:r>
              <w:rPr>
                <w:rFonts w:ascii="Times New Roman" w:eastAsia="Microsoft Sans Serif" w:hAnsi="Times New Roman" w:cs="Times New Roman"/>
                <w:sz w:val="24"/>
                <w:szCs w:val="24"/>
              </w:rPr>
              <w:t>që përfshijnë përcaktuesit socialë të shëndetit dhe mirëqenies.</w:t>
            </w:r>
          </w:p>
        </w:tc>
      </w:tr>
      <w:tr w:rsidR="00F27F9A">
        <w:trPr>
          <w:trHeight w:val="391"/>
        </w:trPr>
        <w:tc>
          <w:tcPr>
            <w:tcW w:w="2250" w:type="dxa"/>
            <w:tcBorders>
              <w:top w:val="single" w:sz="4" w:space="0" w:color="auto"/>
              <w:bottom w:val="single" w:sz="4" w:space="0" w:color="auto"/>
            </w:tcBorders>
            <w:shd w:val="clear" w:color="auto" w:fill="FFFFFF" w:themeFill="background1"/>
          </w:tcPr>
          <w:p w:rsidR="00F27F9A" w:rsidRDefault="00F27F9A">
            <w:pPr>
              <w:autoSpaceDE w:val="0"/>
              <w:autoSpaceDN w:val="0"/>
              <w:adjustRightInd w:val="0"/>
              <w:spacing w:before="0" w:after="0" w:line="240" w:lineRule="auto"/>
              <w:jc w:val="left"/>
              <w:rPr>
                <w:rFonts w:ascii="HelveticaNeue" w:eastAsiaTheme="minorHAnsi" w:hAnsi="HelveticaNeue" w:cs="HelveticaNeue"/>
                <w:sz w:val="20"/>
                <w:szCs w:val="20"/>
                <w:lang w:val="en-US"/>
              </w:rPr>
            </w:pPr>
          </w:p>
          <w:p w:rsidR="00F27F9A" w:rsidRDefault="00907AF5">
            <w:pPr>
              <w:autoSpaceDE w:val="0"/>
              <w:autoSpaceDN w:val="0"/>
              <w:adjustRightInd w:val="0"/>
              <w:spacing w:before="0" w:after="0" w:line="240" w:lineRule="auto"/>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 xml:space="preserve"> </w:t>
            </w:r>
          </w:p>
          <w:p w:rsidR="00F27F9A" w:rsidRDefault="00907AF5">
            <w:pPr>
              <w:autoSpaceDE w:val="0"/>
              <w:autoSpaceDN w:val="0"/>
              <w:adjustRightInd w:val="0"/>
              <w:spacing w:before="0" w:after="0" w:line="240" w:lineRule="auto"/>
              <w:ind w:left="90"/>
              <w:jc w:val="left"/>
              <w:rPr>
                <w:rFonts w:ascii="HelveticaNeue" w:eastAsiaTheme="minorHAnsi" w:hAnsi="HelveticaNeue" w:cs="HelveticaNeue"/>
                <w:sz w:val="20"/>
                <w:szCs w:val="20"/>
                <w:lang w:val="en-US"/>
              </w:rPr>
            </w:pPr>
            <w:r>
              <w:rPr>
                <w:rFonts w:ascii="Times New Roman" w:eastAsia="Microsoft Sans Serif" w:hAnsi="Times New Roman" w:cs="Times New Roman"/>
                <w:b/>
                <w:sz w:val="24"/>
                <w:szCs w:val="24"/>
              </w:rPr>
              <w:t>Bashkia Korçë</w:t>
            </w:r>
          </w:p>
          <w:p w:rsidR="00F27F9A" w:rsidRDefault="00907AF5">
            <w:pPr>
              <w:autoSpaceDE w:val="0"/>
              <w:autoSpaceDN w:val="0"/>
              <w:adjustRightInd w:val="0"/>
              <w:spacing w:before="0" w:after="0" w:line="240" w:lineRule="auto"/>
              <w:ind w:left="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Sektori i  Prokurimeve</w:t>
            </w:r>
          </w:p>
          <w:p w:rsidR="00F27F9A" w:rsidRDefault="00907AF5">
            <w:pPr>
              <w:autoSpaceDE w:val="0"/>
              <w:autoSpaceDN w:val="0"/>
              <w:adjustRightInd w:val="0"/>
              <w:spacing w:before="0" w:after="0" w:line="240" w:lineRule="auto"/>
              <w:ind w:left="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dhe Sektori i Monitorimit dhe</w:t>
            </w:r>
          </w:p>
          <w:p w:rsidR="00F27F9A" w:rsidRDefault="00907AF5">
            <w:pPr>
              <w:widowControl w:val="0"/>
              <w:autoSpaceDE w:val="0"/>
              <w:autoSpaceDN w:val="0"/>
              <w:spacing w:before="0" w:after="0" w:line="276" w:lineRule="auto"/>
              <w:ind w:left="90"/>
              <w:jc w:val="left"/>
              <w:rPr>
                <w:rFonts w:ascii="Times New Roman" w:eastAsia="Microsoft Sans Serif" w:hAnsi="Times New Roman" w:cs="Times New Roman"/>
                <w:sz w:val="24"/>
                <w:szCs w:val="24"/>
              </w:rPr>
            </w:pPr>
            <w:r>
              <w:rPr>
                <w:rFonts w:ascii="Times New Roman" w:eastAsiaTheme="minorHAnsi" w:hAnsi="Times New Roman" w:cs="Times New Roman"/>
                <w:sz w:val="24"/>
                <w:szCs w:val="24"/>
                <w:lang w:val="en-US"/>
              </w:rPr>
              <w:t>Zbatimit të kontratave</w:t>
            </w:r>
          </w:p>
        </w:tc>
        <w:tc>
          <w:tcPr>
            <w:tcW w:w="7290" w:type="dxa"/>
            <w:tcBorders>
              <w:top w:val="single" w:sz="4" w:space="0" w:color="auto"/>
              <w:bottom w:val="single" w:sz="4" w:space="0" w:color="auto"/>
            </w:tcBorders>
            <w:shd w:val="clear" w:color="auto" w:fill="FFFFFF" w:themeFill="background1"/>
          </w:tcPr>
          <w:p w:rsidR="00F27F9A" w:rsidRDefault="00907AF5">
            <w:pPr>
              <w:autoSpaceDE w:val="0"/>
              <w:autoSpaceDN w:val="0"/>
              <w:adjustRightInd w:val="0"/>
              <w:spacing w:before="0" w:after="0" w:line="240" w:lineRule="auto"/>
              <w:ind w:left="270"/>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Prokurimi i materialeve dhe shërbimeve për rindërtimin dhe</w:t>
            </w:r>
          </w:p>
          <w:p w:rsidR="00F27F9A" w:rsidRDefault="00907AF5">
            <w:pPr>
              <w:autoSpaceDE w:val="0"/>
              <w:autoSpaceDN w:val="0"/>
              <w:adjustRightInd w:val="0"/>
              <w:spacing w:before="0" w:after="0" w:line="240" w:lineRule="auto"/>
              <w:ind w:left="270"/>
              <w:jc w:val="left"/>
              <w:rPr>
                <w:rFonts w:ascii="Times New Roman" w:eastAsiaTheme="minorHAnsi" w:hAnsi="Times New Roman" w:cs="Times New Roman"/>
                <w:sz w:val="24"/>
                <w:szCs w:val="24"/>
                <w:lang w:val="en-US"/>
              </w:rPr>
            </w:pPr>
            <w:r>
              <w:rPr>
                <w:rFonts w:ascii="Times New Roman" w:eastAsiaTheme="minorHAnsi" w:hAnsi="Times New Roman" w:cs="Times New Roman"/>
                <w:b/>
                <w:bCs/>
                <w:sz w:val="24"/>
                <w:szCs w:val="24"/>
                <w:lang w:val="en-US"/>
              </w:rPr>
              <w:t xml:space="preserve">rehabilitimin: </w:t>
            </w:r>
            <w:r>
              <w:rPr>
                <w:rFonts w:ascii="Times New Roman" w:eastAsiaTheme="minorHAnsi" w:hAnsi="Times New Roman" w:cs="Times New Roman"/>
                <w:sz w:val="24"/>
                <w:szCs w:val="24"/>
                <w:lang w:val="en-US"/>
              </w:rPr>
              <w:t>Organizimi i prokurimeve për materialet dhe shërbimet</w:t>
            </w:r>
          </w:p>
          <w:p w:rsidR="00F27F9A" w:rsidRDefault="00907AF5">
            <w:pPr>
              <w:autoSpaceDE w:val="0"/>
              <w:autoSpaceDN w:val="0"/>
              <w:adjustRightInd w:val="0"/>
              <w:spacing w:before="0" w:after="0" w:line="240" w:lineRule="auto"/>
              <w:ind w:left="27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e nevojshme për rindërtimin e infrastrukturës, pastrimin e zonave të</w:t>
            </w:r>
          </w:p>
          <w:p w:rsidR="00F27F9A" w:rsidRDefault="00907AF5">
            <w:pPr>
              <w:autoSpaceDE w:val="0"/>
              <w:autoSpaceDN w:val="0"/>
              <w:adjustRightInd w:val="0"/>
              <w:spacing w:before="0" w:after="0" w:line="240" w:lineRule="auto"/>
              <w:ind w:left="27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dëmtuara, dhe rivendosjen e shërbimeve bazë.</w:t>
            </w:r>
          </w:p>
          <w:p w:rsidR="00F27F9A" w:rsidRDefault="00907AF5">
            <w:pPr>
              <w:autoSpaceDE w:val="0"/>
              <w:autoSpaceDN w:val="0"/>
              <w:adjustRightInd w:val="0"/>
              <w:spacing w:before="0" w:after="0" w:line="240" w:lineRule="auto"/>
              <w:ind w:left="270"/>
              <w:jc w:val="left"/>
              <w:rPr>
                <w:rFonts w:ascii="Times New Roman" w:eastAsiaTheme="minorHAnsi" w:hAnsi="Times New Roman" w:cs="Times New Roman"/>
                <w:sz w:val="24"/>
                <w:szCs w:val="24"/>
                <w:lang w:val="en-US"/>
              </w:rPr>
            </w:pPr>
            <w:r>
              <w:rPr>
                <w:rFonts w:ascii="Times New Roman" w:eastAsiaTheme="minorHAnsi" w:hAnsi="Times New Roman" w:cs="Times New Roman"/>
                <w:b/>
                <w:bCs/>
                <w:sz w:val="24"/>
                <w:szCs w:val="24"/>
                <w:lang w:val="en-US"/>
              </w:rPr>
              <w:t xml:space="preserve">Menaxhimi i kontratave për projektet e rindërtimit: </w:t>
            </w:r>
            <w:r>
              <w:rPr>
                <w:rFonts w:ascii="Times New Roman" w:eastAsiaTheme="minorHAnsi" w:hAnsi="Times New Roman" w:cs="Times New Roman"/>
                <w:sz w:val="24"/>
                <w:szCs w:val="24"/>
                <w:lang w:val="en-US"/>
              </w:rPr>
              <w:t>Monitorimi i</w:t>
            </w:r>
          </w:p>
          <w:p w:rsidR="00F27F9A" w:rsidRDefault="00907AF5">
            <w:pPr>
              <w:autoSpaceDE w:val="0"/>
              <w:autoSpaceDN w:val="0"/>
              <w:adjustRightInd w:val="0"/>
              <w:spacing w:before="0" w:after="0" w:line="240" w:lineRule="auto"/>
              <w:ind w:left="27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realizimit të këtyre kontratave, duke siguruar që puna të kryhet sipas</w:t>
            </w:r>
          </w:p>
          <w:p w:rsidR="00F27F9A" w:rsidRDefault="00907AF5">
            <w:pPr>
              <w:autoSpaceDE w:val="0"/>
              <w:autoSpaceDN w:val="0"/>
              <w:adjustRightInd w:val="0"/>
              <w:spacing w:before="0" w:after="0" w:line="240" w:lineRule="auto"/>
              <w:ind w:left="27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standardeve të caktuara, afateve dhe buxhetit të përcaktuar.</w:t>
            </w:r>
          </w:p>
          <w:p w:rsidR="00F27F9A" w:rsidRDefault="00907AF5">
            <w:pPr>
              <w:autoSpaceDE w:val="0"/>
              <w:autoSpaceDN w:val="0"/>
              <w:adjustRightInd w:val="0"/>
              <w:spacing w:before="0" w:after="0" w:line="240" w:lineRule="auto"/>
              <w:ind w:left="270"/>
              <w:jc w:val="left"/>
              <w:rPr>
                <w:rFonts w:ascii="Times New Roman" w:eastAsiaTheme="minorHAnsi" w:hAnsi="Times New Roman" w:cs="Times New Roman"/>
                <w:sz w:val="24"/>
                <w:szCs w:val="24"/>
                <w:lang w:val="en-US"/>
              </w:rPr>
            </w:pPr>
            <w:r>
              <w:rPr>
                <w:rFonts w:ascii="Times New Roman" w:eastAsiaTheme="minorHAnsi" w:hAnsi="Times New Roman" w:cs="Times New Roman"/>
                <w:b/>
                <w:bCs/>
                <w:sz w:val="24"/>
                <w:szCs w:val="24"/>
                <w:lang w:val="en-US"/>
              </w:rPr>
              <w:t xml:space="preserve">Mbikëqyrja e cilësisë së punimeve dhe shërbimeve: </w:t>
            </w:r>
            <w:r>
              <w:rPr>
                <w:rFonts w:ascii="Times New Roman" w:eastAsiaTheme="minorHAnsi" w:hAnsi="Times New Roman" w:cs="Times New Roman"/>
                <w:sz w:val="24"/>
                <w:szCs w:val="24"/>
                <w:lang w:val="en-US"/>
              </w:rPr>
              <w:t>Mbikëqyrje që</w:t>
            </w:r>
          </w:p>
          <w:p w:rsidR="00F27F9A" w:rsidRDefault="00907AF5">
            <w:pPr>
              <w:autoSpaceDE w:val="0"/>
              <w:autoSpaceDN w:val="0"/>
              <w:adjustRightInd w:val="0"/>
              <w:spacing w:before="0" w:after="0" w:line="240" w:lineRule="auto"/>
              <w:ind w:left="27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puna të bëhet me cilësinë e kërkuar dhe që kontratat për zbatimin e</w:t>
            </w:r>
          </w:p>
          <w:p w:rsidR="00F27F9A" w:rsidRDefault="00907AF5">
            <w:pPr>
              <w:autoSpaceDE w:val="0"/>
              <w:autoSpaceDN w:val="0"/>
              <w:adjustRightInd w:val="0"/>
              <w:spacing w:before="0" w:after="0" w:line="240" w:lineRule="auto"/>
              <w:ind w:left="27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punëve të rindërtimit të respektohen në mënyrë të rreptë.</w:t>
            </w:r>
          </w:p>
          <w:p w:rsidR="00F27F9A" w:rsidRDefault="00F27F9A">
            <w:pPr>
              <w:autoSpaceDE w:val="0"/>
              <w:autoSpaceDN w:val="0"/>
              <w:adjustRightInd w:val="0"/>
              <w:spacing w:before="0" w:after="0" w:line="240" w:lineRule="auto"/>
              <w:ind w:left="270"/>
              <w:jc w:val="left"/>
              <w:rPr>
                <w:rFonts w:ascii="Times New Roman" w:eastAsiaTheme="minorHAnsi" w:hAnsi="Times New Roman" w:cs="Times New Roman"/>
                <w:b/>
                <w:bCs/>
                <w:sz w:val="24"/>
                <w:szCs w:val="24"/>
                <w:lang w:val="en-US"/>
              </w:rPr>
            </w:pPr>
          </w:p>
          <w:p w:rsidR="00F27F9A" w:rsidRDefault="00F27F9A">
            <w:pPr>
              <w:autoSpaceDE w:val="0"/>
              <w:autoSpaceDN w:val="0"/>
              <w:adjustRightInd w:val="0"/>
              <w:spacing w:before="0" w:after="0" w:line="240" w:lineRule="auto"/>
              <w:ind w:left="270"/>
              <w:jc w:val="left"/>
              <w:rPr>
                <w:rFonts w:ascii="Times New Roman" w:eastAsiaTheme="minorHAnsi" w:hAnsi="Times New Roman" w:cs="Times New Roman"/>
                <w:b/>
                <w:bCs/>
                <w:sz w:val="24"/>
                <w:szCs w:val="24"/>
                <w:lang w:val="en-US"/>
              </w:rPr>
            </w:pPr>
          </w:p>
          <w:p w:rsidR="00F27F9A" w:rsidRDefault="00F27F9A">
            <w:pPr>
              <w:autoSpaceDE w:val="0"/>
              <w:autoSpaceDN w:val="0"/>
              <w:adjustRightInd w:val="0"/>
              <w:spacing w:before="0" w:after="0" w:line="240" w:lineRule="auto"/>
              <w:ind w:left="270"/>
              <w:jc w:val="left"/>
              <w:rPr>
                <w:rFonts w:ascii="Times New Roman" w:eastAsiaTheme="minorHAnsi" w:hAnsi="Times New Roman" w:cs="Times New Roman"/>
                <w:b/>
                <w:bCs/>
                <w:sz w:val="24"/>
                <w:szCs w:val="24"/>
                <w:lang w:val="en-US"/>
              </w:rPr>
            </w:pPr>
          </w:p>
          <w:p w:rsidR="00F27F9A" w:rsidRDefault="00907AF5">
            <w:pPr>
              <w:autoSpaceDE w:val="0"/>
              <w:autoSpaceDN w:val="0"/>
              <w:adjustRightInd w:val="0"/>
              <w:spacing w:before="0" w:after="0" w:line="240" w:lineRule="auto"/>
              <w:ind w:left="270"/>
              <w:jc w:val="left"/>
              <w:rPr>
                <w:rFonts w:ascii="Times New Roman" w:eastAsiaTheme="minorHAnsi" w:hAnsi="Times New Roman" w:cs="Times New Roman"/>
                <w:sz w:val="24"/>
                <w:szCs w:val="24"/>
                <w:lang w:val="en-US"/>
              </w:rPr>
            </w:pPr>
            <w:r>
              <w:rPr>
                <w:rFonts w:ascii="Times New Roman" w:eastAsiaTheme="minorHAnsi" w:hAnsi="Times New Roman" w:cs="Times New Roman"/>
                <w:b/>
                <w:bCs/>
                <w:sz w:val="24"/>
                <w:szCs w:val="24"/>
                <w:lang w:val="en-US"/>
              </w:rPr>
              <w:t xml:space="preserve">Vlerësimi dhe monitorimi i ecurisë së projekteve: </w:t>
            </w:r>
            <w:r>
              <w:rPr>
                <w:rFonts w:ascii="Times New Roman" w:eastAsiaTheme="minorHAnsi" w:hAnsi="Times New Roman" w:cs="Times New Roman"/>
                <w:sz w:val="24"/>
                <w:szCs w:val="24"/>
                <w:lang w:val="en-US"/>
              </w:rPr>
              <w:t>Kryerja e</w:t>
            </w:r>
          </w:p>
          <w:p w:rsidR="00F27F9A" w:rsidRDefault="00907AF5">
            <w:pPr>
              <w:autoSpaceDE w:val="0"/>
              <w:autoSpaceDN w:val="0"/>
              <w:adjustRightInd w:val="0"/>
              <w:spacing w:before="0" w:after="0" w:line="240" w:lineRule="auto"/>
              <w:ind w:left="27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vlerësimeve të vazhdueshme të ecurisë së projekteve të rindërtimit</w:t>
            </w:r>
          </w:p>
          <w:p w:rsidR="00F27F9A" w:rsidRDefault="00907AF5">
            <w:pPr>
              <w:autoSpaceDE w:val="0"/>
              <w:autoSpaceDN w:val="0"/>
              <w:adjustRightInd w:val="0"/>
              <w:spacing w:before="0" w:after="0" w:line="240" w:lineRule="auto"/>
              <w:ind w:left="27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dhe rehabilitimit.</w:t>
            </w:r>
          </w:p>
          <w:p w:rsidR="00F27F9A" w:rsidRDefault="00907AF5">
            <w:pPr>
              <w:autoSpaceDE w:val="0"/>
              <w:autoSpaceDN w:val="0"/>
              <w:adjustRightInd w:val="0"/>
              <w:spacing w:before="0" w:after="0" w:line="240" w:lineRule="auto"/>
              <w:ind w:left="270"/>
              <w:jc w:val="left"/>
              <w:rPr>
                <w:rFonts w:ascii="Times New Roman" w:eastAsiaTheme="minorHAnsi" w:hAnsi="Times New Roman" w:cs="Times New Roman"/>
                <w:sz w:val="24"/>
                <w:szCs w:val="24"/>
                <w:lang w:val="en-US"/>
              </w:rPr>
            </w:pPr>
            <w:r>
              <w:rPr>
                <w:rFonts w:ascii="Times New Roman" w:eastAsiaTheme="minorHAnsi" w:hAnsi="Times New Roman" w:cs="Times New Roman"/>
                <w:b/>
                <w:bCs/>
                <w:sz w:val="24"/>
                <w:szCs w:val="24"/>
                <w:lang w:val="en-US"/>
              </w:rPr>
              <w:t xml:space="preserve">Sigurimi i transparencës dhe përgjegjshmërisë: </w:t>
            </w:r>
            <w:r>
              <w:rPr>
                <w:rFonts w:ascii="Times New Roman" w:eastAsiaTheme="minorHAnsi" w:hAnsi="Times New Roman" w:cs="Times New Roman"/>
                <w:sz w:val="24"/>
                <w:szCs w:val="24"/>
                <w:lang w:val="en-US"/>
              </w:rPr>
              <w:t>Të sigurojë</w:t>
            </w:r>
          </w:p>
          <w:p w:rsidR="00F27F9A" w:rsidRDefault="00907AF5">
            <w:pPr>
              <w:autoSpaceDE w:val="0"/>
              <w:autoSpaceDN w:val="0"/>
              <w:adjustRightInd w:val="0"/>
              <w:spacing w:before="0" w:after="0" w:line="240" w:lineRule="auto"/>
              <w:ind w:left="27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transparencë të plotë dhe të sigurojnë që çdo proces të jetë</w:t>
            </w:r>
          </w:p>
          <w:p w:rsidR="00F27F9A" w:rsidRDefault="00907AF5">
            <w:pPr>
              <w:autoSpaceDE w:val="0"/>
              <w:autoSpaceDN w:val="0"/>
              <w:adjustRightInd w:val="0"/>
              <w:spacing w:before="0" w:after="0" w:line="240" w:lineRule="auto"/>
              <w:ind w:left="27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i dokumentuar dhe të raportohet publikisht për të garantuar</w:t>
            </w:r>
          </w:p>
          <w:p w:rsidR="00F27F9A" w:rsidRDefault="00907AF5">
            <w:pPr>
              <w:autoSpaceDE w:val="0"/>
              <w:autoSpaceDN w:val="0"/>
              <w:adjustRightInd w:val="0"/>
              <w:spacing w:before="0" w:after="0" w:line="240" w:lineRule="auto"/>
              <w:ind w:left="27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përgjegjshmëri në përdorimin e fondeve.</w:t>
            </w:r>
          </w:p>
          <w:p w:rsidR="00F27F9A" w:rsidRDefault="00907AF5">
            <w:pPr>
              <w:autoSpaceDE w:val="0"/>
              <w:autoSpaceDN w:val="0"/>
              <w:adjustRightInd w:val="0"/>
              <w:spacing w:before="0" w:after="0" w:line="240" w:lineRule="auto"/>
              <w:ind w:left="270"/>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Ndihma në proceset e rehabilitimit social dhe ekonomik:</w:t>
            </w:r>
          </w:p>
          <w:p w:rsidR="00F27F9A" w:rsidRDefault="00907AF5">
            <w:pPr>
              <w:autoSpaceDE w:val="0"/>
              <w:autoSpaceDN w:val="0"/>
              <w:adjustRightInd w:val="0"/>
              <w:spacing w:before="0" w:after="0" w:line="240" w:lineRule="auto"/>
              <w:ind w:left="27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Prokurimin e shërbimeve dhe mbështetjeve që janë të nevojshme</w:t>
            </w:r>
          </w:p>
          <w:p w:rsidR="00F27F9A" w:rsidRDefault="00907AF5">
            <w:pPr>
              <w:autoSpaceDE w:val="0"/>
              <w:autoSpaceDN w:val="0"/>
              <w:adjustRightInd w:val="0"/>
              <w:spacing w:before="0" w:after="0" w:line="240" w:lineRule="auto"/>
              <w:ind w:left="27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për të mbështetur rikuperimin social dhe ekonomik të individëve</w:t>
            </w:r>
          </w:p>
          <w:p w:rsidR="00F27F9A" w:rsidRDefault="00907AF5">
            <w:pPr>
              <w:autoSpaceDE w:val="0"/>
              <w:autoSpaceDN w:val="0"/>
              <w:adjustRightInd w:val="0"/>
              <w:spacing w:before="0" w:after="0" w:line="240" w:lineRule="auto"/>
              <w:ind w:left="27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dhe familjeve të dëmtuara nga fatkeqësitë.</w:t>
            </w:r>
          </w:p>
          <w:p w:rsidR="00F27F9A" w:rsidRDefault="00907AF5">
            <w:pPr>
              <w:autoSpaceDE w:val="0"/>
              <w:autoSpaceDN w:val="0"/>
              <w:adjustRightInd w:val="0"/>
              <w:spacing w:before="0" w:after="0" w:line="240" w:lineRule="auto"/>
              <w:ind w:left="270"/>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Raportimi dhe dokumentimi i shpenzimeve dhe aktiviteteve:</w:t>
            </w:r>
          </w:p>
          <w:p w:rsidR="00F27F9A" w:rsidRDefault="00907AF5">
            <w:pPr>
              <w:autoSpaceDE w:val="0"/>
              <w:autoSpaceDN w:val="0"/>
              <w:adjustRightInd w:val="0"/>
              <w:spacing w:before="0" w:after="0" w:line="240" w:lineRule="auto"/>
              <w:ind w:left="27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Dokumentimi i shpenzimeve për çdo kontratë dhe projekt, për të</w:t>
            </w:r>
          </w:p>
          <w:p w:rsidR="00F27F9A" w:rsidRDefault="00907AF5">
            <w:pPr>
              <w:autoSpaceDE w:val="0"/>
              <w:autoSpaceDN w:val="0"/>
              <w:adjustRightInd w:val="0"/>
              <w:spacing w:before="0" w:after="0" w:line="240" w:lineRule="auto"/>
              <w:ind w:left="27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siguruar që të gjithë resurset e përdorura janë të arsyeshme dhe në</w:t>
            </w:r>
          </w:p>
          <w:p w:rsidR="00F27F9A" w:rsidRDefault="00907AF5">
            <w:pPr>
              <w:widowControl w:val="0"/>
              <w:tabs>
                <w:tab w:val="left" w:pos="208"/>
                <w:tab w:val="left" w:pos="226"/>
              </w:tabs>
              <w:autoSpaceDE w:val="0"/>
              <w:autoSpaceDN w:val="0"/>
              <w:spacing w:before="54" w:after="0" w:line="273" w:lineRule="auto"/>
              <w:ind w:left="270" w:right="27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përputhje me kërkesat ligjore dhe procedurale.</w:t>
            </w:r>
          </w:p>
          <w:p w:rsidR="00F27F9A" w:rsidRDefault="00F27F9A">
            <w:pPr>
              <w:widowControl w:val="0"/>
              <w:tabs>
                <w:tab w:val="left" w:pos="208"/>
                <w:tab w:val="left" w:pos="226"/>
              </w:tabs>
              <w:autoSpaceDE w:val="0"/>
              <w:autoSpaceDN w:val="0"/>
              <w:spacing w:before="54" w:after="0" w:line="273" w:lineRule="auto"/>
              <w:ind w:left="270" w:right="270"/>
              <w:jc w:val="left"/>
              <w:rPr>
                <w:rFonts w:ascii="Times New Roman" w:eastAsia="Microsoft Sans Serif" w:hAnsi="Times New Roman" w:cs="Times New Roman"/>
                <w:b/>
                <w:sz w:val="24"/>
                <w:szCs w:val="24"/>
              </w:rPr>
            </w:pPr>
          </w:p>
        </w:tc>
      </w:tr>
      <w:tr w:rsidR="00F27F9A">
        <w:trPr>
          <w:trHeight w:val="3477"/>
        </w:trPr>
        <w:tc>
          <w:tcPr>
            <w:tcW w:w="2250" w:type="dxa"/>
            <w:tcBorders>
              <w:top w:val="single" w:sz="4" w:space="0" w:color="auto"/>
              <w:bottom w:val="single" w:sz="4" w:space="0" w:color="auto"/>
            </w:tcBorders>
            <w:shd w:val="clear" w:color="auto" w:fill="FFFFFF" w:themeFill="background1"/>
          </w:tcPr>
          <w:p w:rsidR="00F27F9A" w:rsidRDefault="00F27F9A">
            <w:pPr>
              <w:widowControl w:val="0"/>
              <w:autoSpaceDE w:val="0"/>
              <w:autoSpaceDN w:val="0"/>
              <w:spacing w:before="23" w:after="0" w:line="240" w:lineRule="auto"/>
              <w:jc w:val="left"/>
              <w:rPr>
                <w:rFonts w:ascii="Times New Roman" w:eastAsia="Microsoft Sans Serif" w:hAnsi="Times New Roman" w:cs="Times New Roman"/>
                <w:sz w:val="24"/>
                <w:szCs w:val="24"/>
              </w:rPr>
            </w:pPr>
          </w:p>
          <w:p w:rsidR="00F27F9A" w:rsidRDefault="00907AF5">
            <w:pPr>
              <w:widowControl w:val="0"/>
              <w:autoSpaceDE w:val="0"/>
              <w:autoSpaceDN w:val="0"/>
              <w:spacing w:before="0" w:after="0" w:line="240" w:lineRule="auto"/>
              <w:ind w:left="180"/>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 xml:space="preserve">   Bashkia</w:t>
            </w:r>
            <w:r>
              <w:rPr>
                <w:rFonts w:ascii="Times New Roman" w:eastAsia="Microsoft Sans Serif" w:hAnsi="Times New Roman" w:cs="Times New Roman"/>
                <w:b/>
                <w:spacing w:val="-8"/>
                <w:sz w:val="24"/>
                <w:szCs w:val="24"/>
              </w:rPr>
              <w:t xml:space="preserve"> </w:t>
            </w:r>
            <w:r>
              <w:rPr>
                <w:rFonts w:ascii="Times New Roman" w:eastAsia="Microsoft Sans Serif" w:hAnsi="Times New Roman" w:cs="Times New Roman"/>
                <w:b/>
                <w:spacing w:val="-2"/>
                <w:sz w:val="24"/>
                <w:szCs w:val="24"/>
              </w:rPr>
              <w:t>Korçë</w:t>
            </w:r>
          </w:p>
          <w:p w:rsidR="00F27F9A" w:rsidRDefault="00907AF5">
            <w:pPr>
              <w:autoSpaceDE w:val="0"/>
              <w:autoSpaceDN w:val="0"/>
              <w:adjustRightInd w:val="0"/>
              <w:spacing w:before="0" w:after="0" w:line="240" w:lineRule="auto"/>
              <w:jc w:val="center"/>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Sektori i  Marrëdhenieve</w:t>
            </w:r>
          </w:p>
          <w:p w:rsidR="00F27F9A" w:rsidRDefault="00907AF5">
            <w:pPr>
              <w:widowControl w:val="0"/>
              <w:autoSpaceDE w:val="0"/>
              <w:autoSpaceDN w:val="0"/>
              <w:spacing w:before="53" w:after="0" w:line="240" w:lineRule="auto"/>
              <w:ind w:left="180"/>
              <w:jc w:val="center"/>
              <w:rPr>
                <w:rFonts w:ascii="Times New Roman" w:eastAsia="Microsoft Sans Serif" w:hAnsi="Times New Roman" w:cs="Times New Roman"/>
                <w:sz w:val="24"/>
                <w:szCs w:val="24"/>
              </w:rPr>
            </w:pPr>
            <w:r>
              <w:rPr>
                <w:rFonts w:ascii="Times New Roman" w:eastAsiaTheme="minorHAnsi" w:hAnsi="Times New Roman" w:cs="Times New Roman"/>
                <w:sz w:val="24"/>
                <w:szCs w:val="24"/>
                <w:lang w:val="en-US"/>
              </w:rPr>
              <w:t>me Publikun,</w:t>
            </w:r>
          </w:p>
        </w:tc>
        <w:tc>
          <w:tcPr>
            <w:tcW w:w="7290" w:type="dxa"/>
            <w:tcBorders>
              <w:top w:val="single" w:sz="4" w:space="0" w:color="auto"/>
              <w:bottom w:val="single" w:sz="4" w:space="0" w:color="auto"/>
            </w:tcBorders>
            <w:shd w:val="clear" w:color="auto" w:fill="FFFFFF" w:themeFill="background1"/>
          </w:tcPr>
          <w:p w:rsidR="00F27F9A" w:rsidRDefault="00F27F9A">
            <w:pPr>
              <w:autoSpaceDE w:val="0"/>
              <w:autoSpaceDN w:val="0"/>
              <w:adjustRightInd w:val="0"/>
              <w:spacing w:before="0" w:after="0" w:line="240" w:lineRule="auto"/>
              <w:ind w:left="270"/>
              <w:jc w:val="left"/>
              <w:rPr>
                <w:rFonts w:ascii="Times New Roman" w:eastAsiaTheme="minorHAnsi" w:hAnsi="Times New Roman" w:cs="Times New Roman"/>
                <w:b/>
                <w:bCs/>
                <w:sz w:val="24"/>
                <w:szCs w:val="24"/>
                <w:lang w:val="en-US"/>
              </w:rPr>
            </w:pPr>
          </w:p>
          <w:p w:rsidR="00F27F9A" w:rsidRDefault="00907AF5">
            <w:pPr>
              <w:autoSpaceDE w:val="0"/>
              <w:autoSpaceDN w:val="0"/>
              <w:adjustRightInd w:val="0"/>
              <w:spacing w:before="0" w:after="0" w:line="240" w:lineRule="auto"/>
              <w:ind w:left="270"/>
              <w:jc w:val="left"/>
              <w:rPr>
                <w:rFonts w:ascii="Times New Roman" w:eastAsiaTheme="minorHAnsi" w:hAnsi="Times New Roman" w:cs="Times New Roman"/>
                <w:sz w:val="24"/>
                <w:szCs w:val="24"/>
                <w:lang w:val="en-US"/>
              </w:rPr>
            </w:pPr>
            <w:r>
              <w:rPr>
                <w:rFonts w:ascii="Times New Roman" w:eastAsiaTheme="minorHAnsi" w:hAnsi="Times New Roman" w:cs="Times New Roman"/>
                <w:b/>
                <w:bCs/>
                <w:sz w:val="24"/>
                <w:szCs w:val="24"/>
                <w:lang w:val="en-US"/>
              </w:rPr>
              <w:t xml:space="preserve">Komunikimi me qytetarët dhe informimi i tyre: </w:t>
            </w:r>
            <w:r>
              <w:rPr>
                <w:rFonts w:ascii="Times New Roman" w:eastAsiaTheme="minorHAnsi" w:hAnsi="Times New Roman" w:cs="Times New Roman"/>
                <w:sz w:val="24"/>
                <w:szCs w:val="24"/>
                <w:lang w:val="en-US"/>
              </w:rPr>
              <w:t>Informimi i</w:t>
            </w:r>
          </w:p>
          <w:p w:rsidR="00F27F9A" w:rsidRDefault="00907AF5">
            <w:pPr>
              <w:autoSpaceDE w:val="0"/>
              <w:autoSpaceDN w:val="0"/>
              <w:adjustRightInd w:val="0"/>
              <w:spacing w:before="0" w:after="0" w:line="240" w:lineRule="auto"/>
              <w:ind w:left="27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qytetarve në kohë reale për masat dhe veprimet që po ndërmerren</w:t>
            </w:r>
          </w:p>
          <w:p w:rsidR="00F27F9A" w:rsidRDefault="00907AF5">
            <w:pPr>
              <w:autoSpaceDE w:val="0"/>
              <w:autoSpaceDN w:val="0"/>
              <w:adjustRightInd w:val="0"/>
              <w:spacing w:before="0" w:after="0" w:line="240" w:lineRule="auto"/>
              <w:ind w:left="27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për rimëkëmbjen pas fatkeqësisë .</w:t>
            </w:r>
          </w:p>
          <w:p w:rsidR="00F27F9A" w:rsidRDefault="00907AF5">
            <w:pPr>
              <w:autoSpaceDE w:val="0"/>
              <w:autoSpaceDN w:val="0"/>
              <w:adjustRightInd w:val="0"/>
              <w:spacing w:before="0" w:after="0" w:line="240" w:lineRule="auto"/>
              <w:ind w:left="270"/>
              <w:jc w:val="left"/>
              <w:rPr>
                <w:rFonts w:ascii="Times New Roman" w:eastAsiaTheme="minorHAnsi" w:hAnsi="Times New Roman" w:cs="Times New Roman"/>
                <w:sz w:val="24"/>
                <w:szCs w:val="24"/>
                <w:lang w:val="en-US"/>
              </w:rPr>
            </w:pPr>
            <w:r>
              <w:rPr>
                <w:rFonts w:ascii="Times New Roman" w:eastAsiaTheme="minorHAnsi" w:hAnsi="Times New Roman" w:cs="Times New Roman"/>
                <w:b/>
                <w:bCs/>
                <w:sz w:val="24"/>
                <w:szCs w:val="24"/>
                <w:lang w:val="en-US"/>
              </w:rPr>
              <w:t xml:space="preserve">Rritja e ndërgjegjësimit dhe edukimi i publikut: </w:t>
            </w:r>
            <w:r>
              <w:rPr>
                <w:rFonts w:ascii="Times New Roman" w:eastAsiaTheme="minorHAnsi" w:hAnsi="Times New Roman" w:cs="Times New Roman"/>
                <w:sz w:val="24"/>
                <w:szCs w:val="24"/>
                <w:lang w:val="en-US"/>
              </w:rPr>
              <w:t>Organizimi i</w:t>
            </w:r>
          </w:p>
          <w:p w:rsidR="00F27F9A" w:rsidRDefault="00907AF5">
            <w:pPr>
              <w:autoSpaceDE w:val="0"/>
              <w:autoSpaceDN w:val="0"/>
              <w:adjustRightInd w:val="0"/>
              <w:spacing w:before="0" w:after="0" w:line="240" w:lineRule="auto"/>
              <w:ind w:left="27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fushatave për të rritur ndërgjegjësimin e qytetarëve mbi masat e</w:t>
            </w:r>
          </w:p>
          <w:p w:rsidR="00F27F9A" w:rsidRDefault="00907AF5">
            <w:pPr>
              <w:autoSpaceDE w:val="0"/>
              <w:autoSpaceDN w:val="0"/>
              <w:adjustRightInd w:val="0"/>
              <w:spacing w:before="0" w:after="0" w:line="240" w:lineRule="auto"/>
              <w:ind w:left="27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rimëkëmbjes, përfshirë mënyrat e mbështetjes për ata që janë prekur</w:t>
            </w:r>
          </w:p>
          <w:p w:rsidR="00F27F9A" w:rsidRDefault="00907AF5">
            <w:pPr>
              <w:autoSpaceDE w:val="0"/>
              <w:autoSpaceDN w:val="0"/>
              <w:adjustRightInd w:val="0"/>
              <w:spacing w:before="0" w:after="0" w:line="240" w:lineRule="auto"/>
              <w:ind w:left="27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nga fatkeqësitë.</w:t>
            </w:r>
          </w:p>
          <w:p w:rsidR="00F27F9A" w:rsidRDefault="00907AF5">
            <w:pPr>
              <w:autoSpaceDE w:val="0"/>
              <w:autoSpaceDN w:val="0"/>
              <w:adjustRightInd w:val="0"/>
              <w:spacing w:before="0" w:after="0" w:line="240" w:lineRule="auto"/>
              <w:ind w:left="270"/>
              <w:jc w:val="left"/>
              <w:rPr>
                <w:rFonts w:ascii="Times New Roman" w:eastAsiaTheme="minorHAnsi" w:hAnsi="Times New Roman" w:cs="Times New Roman"/>
                <w:sz w:val="24"/>
                <w:szCs w:val="24"/>
                <w:lang w:val="en-US"/>
              </w:rPr>
            </w:pPr>
            <w:r>
              <w:rPr>
                <w:rFonts w:ascii="Times New Roman" w:eastAsiaTheme="minorHAnsi" w:hAnsi="Times New Roman" w:cs="Times New Roman"/>
                <w:b/>
                <w:bCs/>
                <w:sz w:val="24"/>
                <w:szCs w:val="24"/>
                <w:lang w:val="en-US"/>
              </w:rPr>
              <w:t xml:space="preserve">Menaxhimi i mediave dhe raportimi për rimëkëmbjen: </w:t>
            </w:r>
            <w:r>
              <w:rPr>
                <w:rFonts w:ascii="Times New Roman" w:eastAsiaTheme="minorHAnsi" w:hAnsi="Times New Roman" w:cs="Times New Roman"/>
                <w:sz w:val="24"/>
                <w:szCs w:val="24"/>
                <w:lang w:val="en-US"/>
              </w:rPr>
              <w:t>Sigurimi i</w:t>
            </w:r>
          </w:p>
          <w:p w:rsidR="00F27F9A" w:rsidRDefault="00907AF5">
            <w:pPr>
              <w:autoSpaceDE w:val="0"/>
              <w:autoSpaceDN w:val="0"/>
              <w:adjustRightInd w:val="0"/>
              <w:spacing w:before="0" w:after="0" w:line="240" w:lineRule="auto"/>
              <w:ind w:left="27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marrëdhënieve me mediat në më nyrë që informacionet mbi situatën</w:t>
            </w:r>
          </w:p>
          <w:p w:rsidR="00F27F9A" w:rsidRDefault="00907AF5">
            <w:pPr>
              <w:widowControl w:val="0"/>
              <w:tabs>
                <w:tab w:val="left" w:pos="208"/>
                <w:tab w:val="left" w:pos="231"/>
              </w:tabs>
              <w:autoSpaceDE w:val="0"/>
              <w:autoSpaceDN w:val="0"/>
              <w:spacing w:before="59" w:after="0" w:line="276" w:lineRule="auto"/>
              <w:ind w:left="270" w:right="268"/>
              <w:jc w:val="left"/>
              <w:rPr>
                <w:rFonts w:ascii="Times New Roman" w:eastAsia="Microsoft Sans Serif" w:hAnsi="Times New Roman" w:cs="Times New Roman"/>
                <w:sz w:val="24"/>
                <w:szCs w:val="24"/>
              </w:rPr>
            </w:pPr>
            <w:r>
              <w:rPr>
                <w:rFonts w:ascii="Times New Roman" w:eastAsiaTheme="minorHAnsi" w:hAnsi="Times New Roman" w:cs="Times New Roman"/>
                <w:sz w:val="24"/>
                <w:szCs w:val="24"/>
                <w:lang w:val="en-US"/>
              </w:rPr>
              <w:t>e rimëkëmbjes dhe zhvillimet</w:t>
            </w:r>
          </w:p>
        </w:tc>
      </w:tr>
      <w:tr w:rsidR="00F27F9A">
        <w:trPr>
          <w:trHeight w:val="177"/>
        </w:trPr>
        <w:tc>
          <w:tcPr>
            <w:tcW w:w="2250" w:type="dxa"/>
            <w:tcBorders>
              <w:top w:val="single" w:sz="4" w:space="0" w:color="auto"/>
            </w:tcBorders>
            <w:shd w:val="clear" w:color="auto" w:fill="FFFFFF" w:themeFill="background1"/>
          </w:tcPr>
          <w:p w:rsidR="00F27F9A" w:rsidRDefault="00F27F9A">
            <w:pPr>
              <w:widowControl w:val="0"/>
              <w:autoSpaceDE w:val="0"/>
              <w:autoSpaceDN w:val="0"/>
              <w:spacing w:before="23" w:after="0" w:line="240" w:lineRule="auto"/>
              <w:jc w:val="left"/>
              <w:rPr>
                <w:rFonts w:ascii="Times New Roman" w:eastAsia="Microsoft Sans Serif" w:hAnsi="Times New Roman" w:cs="Times New Roman"/>
                <w:sz w:val="24"/>
                <w:szCs w:val="24"/>
              </w:rPr>
            </w:pPr>
          </w:p>
          <w:p w:rsidR="00F27F9A" w:rsidRDefault="00F27F9A">
            <w:pPr>
              <w:widowControl w:val="0"/>
              <w:autoSpaceDE w:val="0"/>
              <w:autoSpaceDN w:val="0"/>
              <w:spacing w:before="0" w:after="0" w:line="240" w:lineRule="auto"/>
              <w:ind w:left="180"/>
              <w:jc w:val="left"/>
              <w:rPr>
                <w:rFonts w:ascii="Times New Roman" w:eastAsia="Microsoft Sans Serif" w:hAnsi="Times New Roman" w:cs="Times New Roman"/>
                <w:b/>
                <w:sz w:val="24"/>
                <w:szCs w:val="24"/>
              </w:rPr>
            </w:pPr>
          </w:p>
          <w:p w:rsidR="00F27F9A" w:rsidRDefault="00F27F9A">
            <w:pPr>
              <w:widowControl w:val="0"/>
              <w:autoSpaceDE w:val="0"/>
              <w:autoSpaceDN w:val="0"/>
              <w:spacing w:before="0" w:after="0" w:line="240" w:lineRule="auto"/>
              <w:ind w:left="180"/>
              <w:jc w:val="left"/>
              <w:rPr>
                <w:rFonts w:ascii="Times New Roman" w:eastAsia="Microsoft Sans Serif" w:hAnsi="Times New Roman" w:cs="Times New Roman"/>
                <w:b/>
                <w:sz w:val="24"/>
                <w:szCs w:val="24"/>
              </w:rPr>
            </w:pPr>
          </w:p>
          <w:p w:rsidR="00F27F9A" w:rsidRDefault="00F27F9A">
            <w:pPr>
              <w:widowControl w:val="0"/>
              <w:autoSpaceDE w:val="0"/>
              <w:autoSpaceDN w:val="0"/>
              <w:spacing w:before="0" w:after="0" w:line="240" w:lineRule="auto"/>
              <w:ind w:left="180"/>
              <w:jc w:val="left"/>
              <w:rPr>
                <w:rFonts w:ascii="Times New Roman" w:eastAsia="Microsoft Sans Serif" w:hAnsi="Times New Roman" w:cs="Times New Roman"/>
                <w:b/>
                <w:sz w:val="24"/>
                <w:szCs w:val="24"/>
              </w:rPr>
            </w:pPr>
          </w:p>
          <w:p w:rsidR="00F27F9A" w:rsidRDefault="00F27F9A">
            <w:pPr>
              <w:widowControl w:val="0"/>
              <w:autoSpaceDE w:val="0"/>
              <w:autoSpaceDN w:val="0"/>
              <w:spacing w:before="0" w:after="0" w:line="240" w:lineRule="auto"/>
              <w:ind w:left="180"/>
              <w:jc w:val="left"/>
              <w:rPr>
                <w:rFonts w:ascii="Times New Roman" w:eastAsia="Microsoft Sans Serif" w:hAnsi="Times New Roman" w:cs="Times New Roman"/>
                <w:b/>
                <w:sz w:val="24"/>
                <w:szCs w:val="24"/>
              </w:rPr>
            </w:pPr>
          </w:p>
          <w:p w:rsidR="00F27F9A" w:rsidRDefault="00907AF5">
            <w:pPr>
              <w:widowControl w:val="0"/>
              <w:autoSpaceDE w:val="0"/>
              <w:autoSpaceDN w:val="0"/>
              <w:spacing w:before="0" w:after="0" w:line="240" w:lineRule="auto"/>
              <w:ind w:left="180"/>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Bashkia</w:t>
            </w:r>
            <w:r>
              <w:rPr>
                <w:rFonts w:ascii="Times New Roman" w:eastAsia="Microsoft Sans Serif" w:hAnsi="Times New Roman" w:cs="Times New Roman"/>
                <w:b/>
                <w:spacing w:val="-8"/>
                <w:sz w:val="24"/>
                <w:szCs w:val="24"/>
              </w:rPr>
              <w:t xml:space="preserve"> </w:t>
            </w:r>
            <w:r>
              <w:rPr>
                <w:rFonts w:ascii="Times New Roman" w:eastAsia="Microsoft Sans Serif" w:hAnsi="Times New Roman" w:cs="Times New Roman"/>
                <w:b/>
                <w:spacing w:val="-2"/>
                <w:sz w:val="24"/>
                <w:szCs w:val="24"/>
              </w:rPr>
              <w:t>Korçë</w:t>
            </w:r>
          </w:p>
          <w:p w:rsidR="00F27F9A" w:rsidRDefault="00907AF5">
            <w:pPr>
              <w:widowControl w:val="0"/>
              <w:autoSpaceDE w:val="0"/>
              <w:autoSpaceDN w:val="0"/>
              <w:spacing w:before="53" w:after="0" w:line="240" w:lineRule="auto"/>
              <w:ind w:left="18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 xml:space="preserve">    Njësitë</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pacing w:val="-2"/>
                <w:sz w:val="24"/>
                <w:szCs w:val="24"/>
              </w:rPr>
              <w:t>administrative</w:t>
            </w:r>
          </w:p>
        </w:tc>
        <w:tc>
          <w:tcPr>
            <w:tcW w:w="7290" w:type="dxa"/>
            <w:tcBorders>
              <w:top w:val="single" w:sz="4" w:space="0" w:color="auto"/>
            </w:tcBorders>
            <w:shd w:val="clear" w:color="auto" w:fill="FFFFFF" w:themeFill="background1"/>
          </w:tcPr>
          <w:p w:rsidR="00F27F9A" w:rsidRDefault="00F27F9A">
            <w:pPr>
              <w:widowControl w:val="0"/>
              <w:tabs>
                <w:tab w:val="left" w:pos="208"/>
                <w:tab w:val="left" w:pos="225"/>
              </w:tabs>
              <w:autoSpaceDE w:val="0"/>
              <w:autoSpaceDN w:val="0"/>
              <w:spacing w:before="0" w:after="0" w:line="276" w:lineRule="auto"/>
              <w:ind w:left="208" w:right="268"/>
              <w:jc w:val="left"/>
              <w:rPr>
                <w:rFonts w:ascii="Times New Roman" w:eastAsia="Microsoft Sans Serif" w:hAnsi="Times New Roman" w:cs="Times New Roman"/>
                <w:sz w:val="24"/>
                <w:szCs w:val="24"/>
              </w:rPr>
            </w:pPr>
          </w:p>
          <w:p w:rsidR="00F27F9A" w:rsidRDefault="00907AF5">
            <w:pPr>
              <w:widowControl w:val="0"/>
              <w:numPr>
                <w:ilvl w:val="0"/>
                <w:numId w:val="191"/>
              </w:numPr>
              <w:tabs>
                <w:tab w:val="left" w:pos="208"/>
                <w:tab w:val="left" w:pos="225"/>
              </w:tabs>
              <w:autoSpaceDE w:val="0"/>
              <w:autoSpaceDN w:val="0"/>
              <w:spacing w:before="0" w:after="0" w:line="276" w:lineRule="auto"/>
              <w:ind w:right="268"/>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Ofrimi i asistencës për procesin e vlerësimit të plotë të dëmeve të shkaktuara nga emergjenca për të identifikuar nevojat për riparim dhe rindërtim, për bashkinë ose agjencitë e tjera shtetërore.</w:t>
            </w:r>
          </w:p>
          <w:p w:rsidR="00F27F9A" w:rsidRDefault="00907AF5">
            <w:pPr>
              <w:widowControl w:val="0"/>
              <w:numPr>
                <w:ilvl w:val="0"/>
                <w:numId w:val="191"/>
              </w:numPr>
              <w:tabs>
                <w:tab w:val="left" w:pos="208"/>
                <w:tab w:val="left" w:pos="301"/>
              </w:tabs>
              <w:autoSpaceDE w:val="0"/>
              <w:autoSpaceDN w:val="0"/>
              <w:spacing w:before="59" w:after="0" w:line="276" w:lineRule="auto"/>
              <w:ind w:right="271"/>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ab/>
              <w:t>Ofrimi i asistencës në hartimin e planeve për rindërtimin e infrastrukturës dhe objekteve, si dhe për rimëkëmbjen e shërbimeve të komunitetit, duke u fokusuar në qëndrueshmërinë dhe sigurinë.</w:t>
            </w:r>
          </w:p>
          <w:p w:rsidR="00F27F9A" w:rsidRDefault="00907AF5">
            <w:pPr>
              <w:widowControl w:val="0"/>
              <w:numPr>
                <w:ilvl w:val="0"/>
                <w:numId w:val="191"/>
              </w:numPr>
              <w:tabs>
                <w:tab w:val="left" w:pos="208"/>
                <w:tab w:val="left" w:pos="210"/>
              </w:tabs>
              <w:autoSpaceDE w:val="0"/>
              <w:autoSpaceDN w:val="0"/>
              <w:spacing w:before="59" w:after="0" w:line="276" w:lineRule="auto"/>
              <w:ind w:right="271"/>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Organizimi</w:t>
            </w:r>
            <w:r>
              <w:rPr>
                <w:rFonts w:ascii="Times New Roman" w:eastAsia="Microsoft Sans Serif" w:hAnsi="Times New Roman" w:cs="Times New Roman"/>
                <w:spacing w:val="-14"/>
                <w:sz w:val="24"/>
                <w:szCs w:val="24"/>
              </w:rPr>
              <w:t xml:space="preserve"> </w:t>
            </w:r>
            <w:r>
              <w:rPr>
                <w:rFonts w:ascii="Times New Roman" w:eastAsia="Microsoft Sans Serif" w:hAnsi="Times New Roman" w:cs="Times New Roman"/>
                <w:sz w:val="24"/>
                <w:szCs w:val="24"/>
              </w:rPr>
              <w:t>i</w:t>
            </w:r>
            <w:r>
              <w:rPr>
                <w:rFonts w:ascii="Times New Roman" w:eastAsia="Microsoft Sans Serif" w:hAnsi="Times New Roman" w:cs="Times New Roman"/>
                <w:spacing w:val="-13"/>
                <w:sz w:val="24"/>
                <w:szCs w:val="24"/>
              </w:rPr>
              <w:t xml:space="preserve"> </w:t>
            </w:r>
            <w:r>
              <w:rPr>
                <w:rFonts w:ascii="Times New Roman" w:eastAsia="Microsoft Sans Serif" w:hAnsi="Times New Roman" w:cs="Times New Roman"/>
                <w:sz w:val="24"/>
                <w:szCs w:val="24"/>
              </w:rPr>
              <w:t>burimeve</w:t>
            </w:r>
            <w:r>
              <w:rPr>
                <w:rFonts w:ascii="Times New Roman" w:eastAsia="Microsoft Sans Serif" w:hAnsi="Times New Roman" w:cs="Times New Roman"/>
                <w:spacing w:val="-13"/>
                <w:sz w:val="24"/>
                <w:szCs w:val="24"/>
              </w:rPr>
              <w:t xml:space="preserve"> </w:t>
            </w:r>
            <w:r>
              <w:rPr>
                <w:rFonts w:ascii="Times New Roman" w:eastAsia="Microsoft Sans Serif" w:hAnsi="Times New Roman" w:cs="Times New Roman"/>
                <w:sz w:val="24"/>
                <w:szCs w:val="24"/>
              </w:rPr>
              <w:t>financiare</w:t>
            </w:r>
            <w:r>
              <w:rPr>
                <w:rFonts w:ascii="Times New Roman" w:eastAsia="Microsoft Sans Serif" w:hAnsi="Times New Roman" w:cs="Times New Roman"/>
                <w:spacing w:val="-14"/>
                <w:sz w:val="24"/>
                <w:szCs w:val="24"/>
              </w:rPr>
              <w:t xml:space="preserve"> </w:t>
            </w:r>
            <w:r>
              <w:rPr>
                <w:rFonts w:ascii="Times New Roman" w:eastAsia="Microsoft Sans Serif" w:hAnsi="Times New Roman" w:cs="Times New Roman"/>
                <w:sz w:val="24"/>
                <w:szCs w:val="24"/>
              </w:rPr>
              <w:t>për</w:t>
            </w:r>
            <w:r>
              <w:rPr>
                <w:rFonts w:ascii="Times New Roman" w:eastAsia="Microsoft Sans Serif" w:hAnsi="Times New Roman" w:cs="Times New Roman"/>
                <w:spacing w:val="-13"/>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13"/>
                <w:sz w:val="24"/>
                <w:szCs w:val="24"/>
              </w:rPr>
              <w:t xml:space="preserve"> </w:t>
            </w:r>
            <w:r>
              <w:rPr>
                <w:rFonts w:ascii="Times New Roman" w:eastAsia="Microsoft Sans Serif" w:hAnsi="Times New Roman" w:cs="Times New Roman"/>
                <w:sz w:val="24"/>
                <w:szCs w:val="24"/>
              </w:rPr>
              <w:t>ndihmuar</w:t>
            </w:r>
            <w:r>
              <w:rPr>
                <w:rFonts w:ascii="Times New Roman" w:eastAsia="Microsoft Sans Serif" w:hAnsi="Times New Roman" w:cs="Times New Roman"/>
                <w:spacing w:val="-13"/>
                <w:sz w:val="24"/>
                <w:szCs w:val="24"/>
              </w:rPr>
              <w:t xml:space="preserve"> </w:t>
            </w:r>
            <w:r>
              <w:rPr>
                <w:rFonts w:ascii="Times New Roman" w:eastAsia="Microsoft Sans Serif" w:hAnsi="Times New Roman" w:cs="Times New Roman"/>
                <w:sz w:val="24"/>
                <w:szCs w:val="24"/>
              </w:rPr>
              <w:t>individët</w:t>
            </w:r>
            <w:r>
              <w:rPr>
                <w:rFonts w:ascii="Times New Roman" w:eastAsia="Microsoft Sans Serif" w:hAnsi="Times New Roman" w:cs="Times New Roman"/>
                <w:spacing w:val="-14"/>
                <w:sz w:val="24"/>
                <w:szCs w:val="24"/>
              </w:rPr>
              <w:t xml:space="preserve"> </w:t>
            </w:r>
            <w:r>
              <w:rPr>
                <w:rFonts w:ascii="Times New Roman" w:eastAsia="Microsoft Sans Serif" w:hAnsi="Times New Roman" w:cs="Times New Roman"/>
                <w:sz w:val="24"/>
                <w:szCs w:val="24"/>
              </w:rPr>
              <w:t>dhe</w:t>
            </w:r>
            <w:r>
              <w:rPr>
                <w:rFonts w:ascii="Times New Roman" w:eastAsia="Microsoft Sans Serif" w:hAnsi="Times New Roman" w:cs="Times New Roman"/>
                <w:spacing w:val="-13"/>
                <w:sz w:val="24"/>
                <w:szCs w:val="24"/>
              </w:rPr>
              <w:t xml:space="preserve"> </w:t>
            </w:r>
            <w:r>
              <w:rPr>
                <w:rFonts w:ascii="Times New Roman" w:eastAsia="Microsoft Sans Serif" w:hAnsi="Times New Roman" w:cs="Times New Roman"/>
                <w:sz w:val="24"/>
                <w:szCs w:val="24"/>
              </w:rPr>
              <w:t>familjet e prekura, si dhe për të mbështetur riparimet dhe rindërtimin.</w:t>
            </w:r>
          </w:p>
          <w:p w:rsidR="00F27F9A" w:rsidRDefault="00907AF5">
            <w:pPr>
              <w:widowControl w:val="0"/>
              <w:numPr>
                <w:ilvl w:val="0"/>
                <w:numId w:val="191"/>
              </w:numPr>
              <w:tabs>
                <w:tab w:val="left" w:pos="208"/>
                <w:tab w:val="left" w:pos="231"/>
              </w:tabs>
              <w:autoSpaceDE w:val="0"/>
              <w:autoSpaceDN w:val="0"/>
              <w:spacing w:before="59" w:after="0" w:line="276" w:lineRule="auto"/>
              <w:ind w:right="268"/>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Shërbimi për rikthimin e shërbimeve të rëndësishme si arsimi, shëndetësia dhe transporti, për të siguruar që komuniteti të kthehet në normalitet.</w:t>
            </w:r>
          </w:p>
          <w:p w:rsidR="00F27F9A" w:rsidRDefault="00907AF5">
            <w:pPr>
              <w:widowControl w:val="0"/>
              <w:numPr>
                <w:ilvl w:val="0"/>
                <w:numId w:val="191"/>
              </w:numPr>
              <w:tabs>
                <w:tab w:val="left" w:pos="206"/>
                <w:tab w:val="left" w:pos="208"/>
              </w:tabs>
              <w:autoSpaceDE w:val="0"/>
              <w:autoSpaceDN w:val="0"/>
              <w:spacing w:before="1" w:after="0" w:line="276" w:lineRule="auto"/>
              <w:ind w:right="271"/>
              <w:jc w:val="left"/>
              <w:rPr>
                <w:rFonts w:ascii="Times New Roman" w:eastAsia="Microsoft Sans Serif" w:hAnsi="Times New Roman" w:cs="Times New Roman"/>
                <w:sz w:val="24"/>
                <w:szCs w:val="24"/>
              </w:rPr>
            </w:pPr>
            <w:r>
              <w:rPr>
                <w:rFonts w:ascii="Times New Roman" w:eastAsia="Microsoft Sans Serif" w:hAnsi="Times New Roman" w:cs="Times New Roman"/>
                <w:spacing w:val="-2"/>
                <w:sz w:val="24"/>
                <w:szCs w:val="24"/>
              </w:rPr>
              <w:t>Komunikimi</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pacing w:val="-2"/>
                <w:sz w:val="24"/>
                <w:szCs w:val="24"/>
              </w:rPr>
              <w:t>i</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pacing w:val="-2"/>
                <w:sz w:val="24"/>
                <w:szCs w:val="24"/>
              </w:rPr>
              <w:t>vazhdueshëm</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pacing w:val="-2"/>
                <w:sz w:val="24"/>
                <w:szCs w:val="24"/>
              </w:rPr>
              <w:t>me</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pacing w:val="-2"/>
                <w:sz w:val="24"/>
                <w:szCs w:val="24"/>
              </w:rPr>
              <w:t>qytetarët</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pacing w:val="-2"/>
                <w:sz w:val="24"/>
                <w:szCs w:val="24"/>
              </w:rPr>
              <w:t>për</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pacing w:val="-2"/>
                <w:sz w:val="24"/>
                <w:szCs w:val="24"/>
              </w:rPr>
              <w:t>progresin</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pacing w:val="-2"/>
                <w:sz w:val="24"/>
                <w:szCs w:val="24"/>
              </w:rPr>
              <w:t>e</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pacing w:val="-2"/>
                <w:sz w:val="24"/>
                <w:szCs w:val="24"/>
              </w:rPr>
              <w:t xml:space="preserve">rimëkëmbjes </w:t>
            </w:r>
            <w:r>
              <w:rPr>
                <w:rFonts w:ascii="Times New Roman" w:eastAsia="Microsoft Sans Serif" w:hAnsi="Times New Roman" w:cs="Times New Roman"/>
                <w:sz w:val="24"/>
                <w:szCs w:val="24"/>
              </w:rPr>
              <w:t>dhe për mundësitë e ndihmës që ofrohen.</w:t>
            </w:r>
          </w:p>
          <w:p w:rsidR="00F27F9A" w:rsidRDefault="00907AF5">
            <w:pPr>
              <w:widowControl w:val="0"/>
              <w:numPr>
                <w:ilvl w:val="0"/>
                <w:numId w:val="191"/>
              </w:numPr>
              <w:tabs>
                <w:tab w:val="left" w:pos="208"/>
                <w:tab w:val="left" w:pos="231"/>
              </w:tabs>
              <w:autoSpaceDE w:val="0"/>
              <w:autoSpaceDN w:val="0"/>
              <w:spacing w:before="59" w:after="0" w:line="276" w:lineRule="auto"/>
              <w:ind w:right="268"/>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ab/>
              <w:t>Analizimi i dështimeve dhe sukseseve gjatë menaxhimit të emergjencës për të përmirësuar planet e gatishmërisë dhe reagimit në</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të ardhmen,</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në bashkëpunim me</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bashkinë, qarkun</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dhe AKMC-</w:t>
            </w:r>
            <w:r>
              <w:rPr>
                <w:rFonts w:ascii="Times New Roman" w:eastAsia="Microsoft Sans Serif" w:hAnsi="Times New Roman" w:cs="Times New Roman"/>
                <w:spacing w:val="-5"/>
                <w:sz w:val="24"/>
                <w:szCs w:val="24"/>
              </w:rPr>
              <w:t>në.</w:t>
            </w:r>
          </w:p>
        </w:tc>
      </w:tr>
    </w:tbl>
    <w:p w:rsidR="00F27F9A" w:rsidRDefault="00F27F9A">
      <w:pPr>
        <w:widowControl w:val="0"/>
        <w:autoSpaceDE w:val="0"/>
        <w:autoSpaceDN w:val="0"/>
        <w:spacing w:before="0" w:after="0" w:line="276" w:lineRule="auto"/>
        <w:rPr>
          <w:rFonts w:ascii="Times New Roman" w:eastAsia="Microsoft Sans Serif" w:hAnsi="Times New Roman" w:cs="Times New Roman"/>
          <w:sz w:val="24"/>
          <w:szCs w:val="24"/>
        </w:rPr>
        <w:sectPr w:rsidR="00F27F9A">
          <w:pgSz w:w="11910" w:h="16840"/>
          <w:pgMar w:top="760" w:right="283" w:bottom="740" w:left="283" w:header="533" w:footer="557" w:gutter="0"/>
          <w:cols w:space="720"/>
        </w:sectPr>
      </w:pPr>
    </w:p>
    <w:p w:rsidR="00F27F9A" w:rsidRDefault="00F27F9A">
      <w:pPr>
        <w:widowControl w:val="0"/>
        <w:autoSpaceDE w:val="0"/>
        <w:autoSpaceDN w:val="0"/>
        <w:spacing w:before="198" w:after="0" w:line="240" w:lineRule="auto"/>
        <w:jc w:val="left"/>
        <w:rPr>
          <w:rFonts w:ascii="Times New Roman" w:eastAsia="Microsoft Sans Serif" w:hAnsi="Times New Roman" w:cs="Times New Roman"/>
          <w:sz w:val="24"/>
          <w:szCs w:val="24"/>
        </w:rPr>
      </w:pPr>
    </w:p>
    <w:tbl>
      <w:tblPr>
        <w:tblW w:w="0" w:type="auto"/>
        <w:tblInd w:w="897" w:type="dxa"/>
        <w:tblBorders>
          <w:top w:val="single" w:sz="2" w:space="0" w:color="939598"/>
          <w:left w:val="single" w:sz="2" w:space="0" w:color="939598"/>
          <w:bottom w:val="single" w:sz="2" w:space="0" w:color="939598"/>
          <w:right w:val="single" w:sz="2" w:space="0" w:color="939598"/>
          <w:insideH w:val="single" w:sz="2" w:space="0" w:color="939598"/>
          <w:insideV w:val="single" w:sz="2" w:space="0" w:color="939598"/>
        </w:tblBorders>
        <w:tblLayout w:type="fixed"/>
        <w:tblCellMar>
          <w:left w:w="0" w:type="dxa"/>
          <w:right w:w="0" w:type="dxa"/>
        </w:tblCellMar>
        <w:tblLook w:val="04A0" w:firstRow="1" w:lastRow="0" w:firstColumn="1" w:lastColumn="0" w:noHBand="0" w:noVBand="1"/>
      </w:tblPr>
      <w:tblGrid>
        <w:gridCol w:w="2250"/>
        <w:gridCol w:w="7290"/>
      </w:tblGrid>
      <w:tr w:rsidR="00F27F9A">
        <w:trPr>
          <w:trHeight w:val="464"/>
        </w:trPr>
        <w:tc>
          <w:tcPr>
            <w:tcW w:w="9540" w:type="dxa"/>
            <w:gridSpan w:val="2"/>
            <w:tcBorders>
              <w:top w:val="single" w:sz="4" w:space="0" w:color="auto"/>
              <w:bottom w:val="nil"/>
            </w:tcBorders>
            <w:shd w:val="clear" w:color="auto" w:fill="FFC000"/>
          </w:tcPr>
          <w:p w:rsidR="00F27F9A" w:rsidRDefault="00907AF5">
            <w:pPr>
              <w:widowControl w:val="0"/>
              <w:autoSpaceDE w:val="0"/>
              <w:autoSpaceDN w:val="0"/>
              <w:spacing w:before="150" w:after="0" w:line="240" w:lineRule="auto"/>
              <w:jc w:val="center"/>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Institucione</w:t>
            </w:r>
            <w:r>
              <w:rPr>
                <w:rFonts w:ascii="Times New Roman" w:eastAsia="Microsoft Sans Serif" w:hAnsi="Times New Roman" w:cs="Times New Roman"/>
                <w:b/>
                <w:spacing w:val="-8"/>
                <w:sz w:val="24"/>
                <w:szCs w:val="24"/>
              </w:rPr>
              <w:t xml:space="preserve"> </w:t>
            </w:r>
            <w:r>
              <w:rPr>
                <w:rFonts w:ascii="Times New Roman" w:eastAsia="Microsoft Sans Serif" w:hAnsi="Times New Roman" w:cs="Times New Roman"/>
                <w:b/>
                <w:sz w:val="24"/>
                <w:szCs w:val="24"/>
              </w:rPr>
              <w:t>dhe</w:t>
            </w:r>
            <w:r>
              <w:rPr>
                <w:rFonts w:ascii="Times New Roman" w:eastAsia="Microsoft Sans Serif" w:hAnsi="Times New Roman" w:cs="Times New Roman"/>
                <w:b/>
                <w:spacing w:val="-7"/>
                <w:sz w:val="24"/>
                <w:szCs w:val="24"/>
              </w:rPr>
              <w:t xml:space="preserve"> </w:t>
            </w:r>
            <w:r>
              <w:rPr>
                <w:rFonts w:ascii="Times New Roman" w:eastAsia="Microsoft Sans Serif" w:hAnsi="Times New Roman" w:cs="Times New Roman"/>
                <w:b/>
                <w:sz w:val="24"/>
                <w:szCs w:val="24"/>
              </w:rPr>
              <w:t>struktura</w:t>
            </w:r>
            <w:r>
              <w:rPr>
                <w:rFonts w:ascii="Times New Roman" w:eastAsia="Microsoft Sans Serif" w:hAnsi="Times New Roman" w:cs="Times New Roman"/>
                <w:b/>
                <w:spacing w:val="-7"/>
                <w:sz w:val="24"/>
                <w:szCs w:val="24"/>
              </w:rPr>
              <w:t xml:space="preserve"> </w:t>
            </w:r>
            <w:r>
              <w:rPr>
                <w:rFonts w:ascii="Times New Roman" w:eastAsia="Microsoft Sans Serif" w:hAnsi="Times New Roman" w:cs="Times New Roman"/>
                <w:b/>
                <w:sz w:val="24"/>
                <w:szCs w:val="24"/>
              </w:rPr>
              <w:t>në</w:t>
            </w:r>
            <w:r>
              <w:rPr>
                <w:rFonts w:ascii="Times New Roman" w:eastAsia="Microsoft Sans Serif" w:hAnsi="Times New Roman" w:cs="Times New Roman"/>
                <w:b/>
                <w:spacing w:val="-7"/>
                <w:sz w:val="24"/>
                <w:szCs w:val="24"/>
              </w:rPr>
              <w:t xml:space="preserve"> </w:t>
            </w:r>
            <w:r>
              <w:rPr>
                <w:rFonts w:ascii="Times New Roman" w:eastAsia="Microsoft Sans Serif" w:hAnsi="Times New Roman" w:cs="Times New Roman"/>
                <w:b/>
                <w:sz w:val="24"/>
                <w:szCs w:val="24"/>
              </w:rPr>
              <w:t>nivel</w:t>
            </w:r>
            <w:r>
              <w:rPr>
                <w:rFonts w:ascii="Times New Roman" w:eastAsia="Microsoft Sans Serif" w:hAnsi="Times New Roman" w:cs="Times New Roman"/>
                <w:b/>
                <w:spacing w:val="-7"/>
                <w:sz w:val="24"/>
                <w:szCs w:val="24"/>
              </w:rPr>
              <w:t xml:space="preserve"> </w:t>
            </w:r>
            <w:r>
              <w:rPr>
                <w:rFonts w:ascii="Times New Roman" w:eastAsia="Microsoft Sans Serif" w:hAnsi="Times New Roman" w:cs="Times New Roman"/>
                <w:b/>
                <w:spacing w:val="-2"/>
                <w:sz w:val="24"/>
                <w:szCs w:val="24"/>
              </w:rPr>
              <w:t>qarku</w:t>
            </w:r>
          </w:p>
        </w:tc>
      </w:tr>
      <w:tr w:rsidR="00F27F9A">
        <w:trPr>
          <w:trHeight w:val="8366"/>
        </w:trPr>
        <w:tc>
          <w:tcPr>
            <w:tcW w:w="2250" w:type="dxa"/>
            <w:tcBorders>
              <w:top w:val="single" w:sz="4" w:space="0" w:color="auto"/>
            </w:tcBorders>
            <w:shd w:val="clear" w:color="auto" w:fill="FFFFFF" w:themeFill="background1"/>
          </w:tcPr>
          <w:p w:rsidR="00F27F9A" w:rsidRDefault="00F27F9A">
            <w:pPr>
              <w:widowControl w:val="0"/>
              <w:autoSpaceDE w:val="0"/>
              <w:autoSpaceDN w:val="0"/>
              <w:spacing w:before="15" w:after="0" w:line="240" w:lineRule="auto"/>
              <w:ind w:left="180"/>
              <w:jc w:val="left"/>
              <w:rPr>
                <w:rFonts w:ascii="Times New Roman" w:eastAsia="Microsoft Sans Serif" w:hAnsi="Times New Roman" w:cs="Times New Roman"/>
                <w:sz w:val="24"/>
                <w:szCs w:val="24"/>
              </w:rPr>
            </w:pPr>
          </w:p>
          <w:p w:rsidR="00F27F9A" w:rsidRDefault="00F27F9A">
            <w:pPr>
              <w:widowControl w:val="0"/>
              <w:autoSpaceDE w:val="0"/>
              <w:autoSpaceDN w:val="0"/>
              <w:spacing w:before="0" w:after="0" w:line="240" w:lineRule="auto"/>
              <w:ind w:left="180"/>
              <w:jc w:val="left"/>
              <w:rPr>
                <w:rFonts w:ascii="Times New Roman" w:eastAsia="Microsoft Sans Serif" w:hAnsi="Times New Roman" w:cs="Times New Roman"/>
                <w:b/>
                <w:sz w:val="24"/>
                <w:szCs w:val="24"/>
              </w:rPr>
            </w:pPr>
          </w:p>
          <w:p w:rsidR="00F27F9A" w:rsidRDefault="00F27F9A">
            <w:pPr>
              <w:widowControl w:val="0"/>
              <w:autoSpaceDE w:val="0"/>
              <w:autoSpaceDN w:val="0"/>
              <w:spacing w:before="0" w:after="0" w:line="240" w:lineRule="auto"/>
              <w:ind w:left="180"/>
              <w:jc w:val="left"/>
              <w:rPr>
                <w:rFonts w:ascii="Times New Roman" w:eastAsia="Microsoft Sans Serif" w:hAnsi="Times New Roman" w:cs="Times New Roman"/>
                <w:b/>
                <w:sz w:val="24"/>
                <w:szCs w:val="24"/>
              </w:rPr>
            </w:pPr>
          </w:p>
          <w:p w:rsidR="00F27F9A" w:rsidRDefault="00F27F9A">
            <w:pPr>
              <w:widowControl w:val="0"/>
              <w:autoSpaceDE w:val="0"/>
              <w:autoSpaceDN w:val="0"/>
              <w:spacing w:before="0" w:after="0" w:line="240" w:lineRule="auto"/>
              <w:ind w:left="180"/>
              <w:jc w:val="left"/>
              <w:rPr>
                <w:rFonts w:ascii="Times New Roman" w:eastAsia="Microsoft Sans Serif" w:hAnsi="Times New Roman" w:cs="Times New Roman"/>
                <w:b/>
                <w:sz w:val="24"/>
                <w:szCs w:val="24"/>
              </w:rPr>
            </w:pPr>
          </w:p>
          <w:p w:rsidR="00F27F9A" w:rsidRDefault="00F27F9A">
            <w:pPr>
              <w:widowControl w:val="0"/>
              <w:autoSpaceDE w:val="0"/>
              <w:autoSpaceDN w:val="0"/>
              <w:spacing w:before="0" w:after="0" w:line="240" w:lineRule="auto"/>
              <w:ind w:left="180"/>
              <w:jc w:val="left"/>
              <w:rPr>
                <w:rFonts w:ascii="Times New Roman" w:eastAsia="Microsoft Sans Serif" w:hAnsi="Times New Roman" w:cs="Times New Roman"/>
                <w:b/>
                <w:sz w:val="24"/>
                <w:szCs w:val="24"/>
              </w:rPr>
            </w:pPr>
          </w:p>
          <w:p w:rsidR="00F27F9A" w:rsidRDefault="00F27F9A">
            <w:pPr>
              <w:widowControl w:val="0"/>
              <w:autoSpaceDE w:val="0"/>
              <w:autoSpaceDN w:val="0"/>
              <w:spacing w:before="0" w:after="0" w:line="240" w:lineRule="auto"/>
              <w:ind w:left="180"/>
              <w:jc w:val="left"/>
              <w:rPr>
                <w:rFonts w:ascii="Times New Roman" w:eastAsia="Microsoft Sans Serif" w:hAnsi="Times New Roman" w:cs="Times New Roman"/>
                <w:b/>
                <w:sz w:val="24"/>
                <w:szCs w:val="24"/>
              </w:rPr>
            </w:pPr>
          </w:p>
          <w:p w:rsidR="00F27F9A" w:rsidRDefault="00907AF5">
            <w:pPr>
              <w:widowControl w:val="0"/>
              <w:autoSpaceDE w:val="0"/>
              <w:autoSpaceDN w:val="0"/>
              <w:spacing w:before="0" w:after="0" w:line="240" w:lineRule="auto"/>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 xml:space="preserve"> Prefektura</w:t>
            </w:r>
            <w:r>
              <w:rPr>
                <w:rFonts w:ascii="Times New Roman" w:eastAsia="Microsoft Sans Serif" w:hAnsi="Times New Roman" w:cs="Times New Roman"/>
                <w:b/>
                <w:spacing w:val="2"/>
                <w:sz w:val="24"/>
                <w:szCs w:val="24"/>
              </w:rPr>
              <w:t xml:space="preserve"> </w:t>
            </w:r>
            <w:r>
              <w:rPr>
                <w:rFonts w:ascii="Times New Roman" w:eastAsia="Microsoft Sans Serif" w:hAnsi="Times New Roman" w:cs="Times New Roman"/>
                <w:b/>
                <w:spacing w:val="3"/>
                <w:sz w:val="24"/>
                <w:szCs w:val="24"/>
              </w:rPr>
              <w:t xml:space="preserve"> </w:t>
            </w:r>
            <w:r>
              <w:rPr>
                <w:rFonts w:ascii="Times New Roman" w:eastAsia="Microsoft Sans Serif" w:hAnsi="Times New Roman" w:cs="Times New Roman"/>
                <w:b/>
                <w:spacing w:val="-2"/>
                <w:sz w:val="24"/>
                <w:szCs w:val="24"/>
              </w:rPr>
              <w:t>Korçë</w:t>
            </w:r>
          </w:p>
          <w:p w:rsidR="00F27F9A" w:rsidRDefault="00907AF5">
            <w:pPr>
              <w:widowControl w:val="0"/>
              <w:autoSpaceDE w:val="0"/>
              <w:autoSpaceDN w:val="0"/>
              <w:spacing w:before="54" w:after="0" w:line="254" w:lineRule="auto"/>
              <w:ind w:left="180" w:right="611"/>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Sektori i Planifikimit dhe Përballimit</w:t>
            </w:r>
            <w:r>
              <w:rPr>
                <w:rFonts w:ascii="Times New Roman" w:eastAsia="Microsoft Sans Serif" w:hAnsi="Times New Roman" w:cs="Times New Roman"/>
                <w:spacing w:val="-14"/>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13"/>
                <w:sz w:val="24"/>
                <w:szCs w:val="24"/>
              </w:rPr>
              <w:t xml:space="preserve"> </w:t>
            </w:r>
            <w:r>
              <w:rPr>
                <w:rFonts w:ascii="Times New Roman" w:eastAsia="Microsoft Sans Serif" w:hAnsi="Times New Roman" w:cs="Times New Roman"/>
                <w:sz w:val="24"/>
                <w:szCs w:val="24"/>
              </w:rPr>
              <w:t>Emergjencave Civile dhe Krizave</w:t>
            </w:r>
          </w:p>
        </w:tc>
        <w:tc>
          <w:tcPr>
            <w:tcW w:w="7290" w:type="dxa"/>
            <w:tcBorders>
              <w:top w:val="single" w:sz="4" w:space="0" w:color="auto"/>
            </w:tcBorders>
            <w:shd w:val="clear" w:color="auto" w:fill="FFFFFF" w:themeFill="background1"/>
          </w:tcPr>
          <w:p w:rsidR="00F27F9A" w:rsidRDefault="00907AF5">
            <w:pPr>
              <w:widowControl w:val="0"/>
              <w:autoSpaceDE w:val="0"/>
              <w:autoSpaceDN w:val="0"/>
              <w:spacing w:before="0" w:after="0" w:line="240" w:lineRule="auto"/>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 xml:space="preserve">  </w:t>
            </w:r>
          </w:p>
          <w:p w:rsidR="00F27F9A" w:rsidRDefault="00907AF5">
            <w:pPr>
              <w:widowControl w:val="0"/>
              <w:autoSpaceDE w:val="0"/>
              <w:autoSpaceDN w:val="0"/>
              <w:spacing w:before="0" w:after="0" w:line="240" w:lineRule="auto"/>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 xml:space="preserve">   Koordinimi</w:t>
            </w:r>
            <w:r>
              <w:rPr>
                <w:rFonts w:ascii="Times New Roman" w:eastAsia="Microsoft Sans Serif" w:hAnsi="Times New Roman" w:cs="Times New Roman"/>
                <w:b/>
                <w:spacing w:val="-11"/>
                <w:sz w:val="24"/>
                <w:szCs w:val="24"/>
              </w:rPr>
              <w:t xml:space="preserve"> </w:t>
            </w:r>
            <w:r>
              <w:rPr>
                <w:rFonts w:ascii="Times New Roman" w:eastAsia="Microsoft Sans Serif" w:hAnsi="Times New Roman" w:cs="Times New Roman"/>
                <w:b/>
                <w:sz w:val="24"/>
                <w:szCs w:val="24"/>
              </w:rPr>
              <w:t>dhe</w:t>
            </w:r>
            <w:r>
              <w:rPr>
                <w:rFonts w:ascii="Times New Roman" w:eastAsia="Microsoft Sans Serif" w:hAnsi="Times New Roman" w:cs="Times New Roman"/>
                <w:b/>
                <w:spacing w:val="-11"/>
                <w:sz w:val="24"/>
                <w:szCs w:val="24"/>
              </w:rPr>
              <w:t xml:space="preserve"> </w:t>
            </w:r>
            <w:r>
              <w:rPr>
                <w:rFonts w:ascii="Times New Roman" w:eastAsia="Microsoft Sans Serif" w:hAnsi="Times New Roman" w:cs="Times New Roman"/>
                <w:b/>
                <w:spacing w:val="-2"/>
                <w:sz w:val="24"/>
                <w:szCs w:val="24"/>
              </w:rPr>
              <w:t>mbikëqyrja:</w:t>
            </w:r>
          </w:p>
          <w:p w:rsidR="00F27F9A" w:rsidRDefault="00907AF5">
            <w:pPr>
              <w:widowControl w:val="0"/>
              <w:numPr>
                <w:ilvl w:val="0"/>
                <w:numId w:val="192"/>
              </w:numPr>
              <w:tabs>
                <w:tab w:val="left" w:pos="208"/>
                <w:tab w:val="left" w:pos="237"/>
              </w:tabs>
              <w:autoSpaceDE w:val="0"/>
              <w:autoSpaceDN w:val="0"/>
              <w:spacing w:before="94" w:after="0" w:line="276" w:lineRule="auto"/>
              <w:ind w:right="270"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Koordinimi i të gjitha përpjekjeve për rimëkëmbjen në nivel qarku, duke bashkërenduar institucionet shtetërore, sektorin privat dhe organizatat ndërkombëtare.</w:t>
            </w:r>
          </w:p>
          <w:p w:rsidR="00F27F9A" w:rsidRDefault="00907AF5">
            <w:pPr>
              <w:widowControl w:val="0"/>
              <w:numPr>
                <w:ilvl w:val="0"/>
                <w:numId w:val="192"/>
              </w:numPr>
              <w:tabs>
                <w:tab w:val="left" w:pos="208"/>
                <w:tab w:val="left" w:pos="236"/>
              </w:tabs>
              <w:autoSpaceDE w:val="0"/>
              <w:autoSpaceDN w:val="0"/>
              <w:spacing w:before="59" w:after="0" w:line="276" w:lineRule="auto"/>
              <w:ind w:right="270"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Monitorimi dhe raportimi mbi progresin e rimëkëmbjes tek AKMC, MM dhe MB.</w:t>
            </w:r>
          </w:p>
          <w:p w:rsidR="00F27F9A" w:rsidRDefault="00907AF5">
            <w:pPr>
              <w:widowControl w:val="0"/>
              <w:autoSpaceDE w:val="0"/>
              <w:autoSpaceDN w:val="0"/>
              <w:spacing w:before="56" w:after="0" w:line="240" w:lineRule="auto"/>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 xml:space="preserve">   Menaxhimi</w:t>
            </w:r>
            <w:r>
              <w:rPr>
                <w:rFonts w:ascii="Times New Roman" w:eastAsia="Microsoft Sans Serif" w:hAnsi="Times New Roman" w:cs="Times New Roman"/>
                <w:b/>
                <w:spacing w:val="-4"/>
                <w:sz w:val="24"/>
                <w:szCs w:val="24"/>
              </w:rPr>
              <w:t xml:space="preserve"> </w:t>
            </w:r>
            <w:r>
              <w:rPr>
                <w:rFonts w:ascii="Times New Roman" w:eastAsia="Microsoft Sans Serif" w:hAnsi="Times New Roman" w:cs="Times New Roman"/>
                <w:b/>
                <w:sz w:val="24"/>
                <w:szCs w:val="24"/>
              </w:rPr>
              <w:t>i</w:t>
            </w:r>
            <w:r>
              <w:rPr>
                <w:rFonts w:ascii="Times New Roman" w:eastAsia="Microsoft Sans Serif" w:hAnsi="Times New Roman" w:cs="Times New Roman"/>
                <w:b/>
                <w:spacing w:val="-3"/>
                <w:sz w:val="24"/>
                <w:szCs w:val="24"/>
              </w:rPr>
              <w:t xml:space="preserve"> </w:t>
            </w:r>
            <w:r>
              <w:rPr>
                <w:rFonts w:ascii="Times New Roman" w:eastAsia="Microsoft Sans Serif" w:hAnsi="Times New Roman" w:cs="Times New Roman"/>
                <w:b/>
                <w:sz w:val="24"/>
                <w:szCs w:val="24"/>
              </w:rPr>
              <w:t>burimeve</w:t>
            </w:r>
            <w:r>
              <w:rPr>
                <w:rFonts w:ascii="Times New Roman" w:eastAsia="Microsoft Sans Serif" w:hAnsi="Times New Roman" w:cs="Times New Roman"/>
                <w:b/>
                <w:spacing w:val="-3"/>
                <w:sz w:val="24"/>
                <w:szCs w:val="24"/>
              </w:rPr>
              <w:t xml:space="preserve"> </w:t>
            </w:r>
            <w:r>
              <w:rPr>
                <w:rFonts w:ascii="Times New Roman" w:eastAsia="Microsoft Sans Serif" w:hAnsi="Times New Roman" w:cs="Times New Roman"/>
                <w:b/>
                <w:sz w:val="24"/>
                <w:szCs w:val="24"/>
              </w:rPr>
              <w:t>dhe</w:t>
            </w:r>
            <w:r>
              <w:rPr>
                <w:rFonts w:ascii="Times New Roman" w:eastAsia="Microsoft Sans Serif" w:hAnsi="Times New Roman" w:cs="Times New Roman"/>
                <w:b/>
                <w:spacing w:val="-4"/>
                <w:sz w:val="24"/>
                <w:szCs w:val="24"/>
              </w:rPr>
              <w:t xml:space="preserve"> </w:t>
            </w:r>
            <w:r>
              <w:rPr>
                <w:rFonts w:ascii="Times New Roman" w:eastAsia="Microsoft Sans Serif" w:hAnsi="Times New Roman" w:cs="Times New Roman"/>
                <w:b/>
                <w:spacing w:val="-2"/>
                <w:sz w:val="24"/>
                <w:szCs w:val="24"/>
              </w:rPr>
              <w:t>infrastrukturës:</w:t>
            </w:r>
          </w:p>
          <w:p w:rsidR="00F27F9A" w:rsidRDefault="00907AF5">
            <w:pPr>
              <w:widowControl w:val="0"/>
              <w:numPr>
                <w:ilvl w:val="0"/>
                <w:numId w:val="192"/>
              </w:numPr>
              <w:tabs>
                <w:tab w:val="left" w:pos="208"/>
                <w:tab w:val="left" w:pos="215"/>
              </w:tabs>
              <w:autoSpaceDE w:val="0"/>
              <w:autoSpaceDN w:val="0"/>
              <w:spacing w:before="93" w:after="0" w:line="276" w:lineRule="auto"/>
              <w:ind w:right="270"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Planifikimi dhe mbikëqyrja e investimeve emergjente për rikuperimin e infrastrukturës kritike (rrugë, ura, shërbime komunale).</w:t>
            </w:r>
          </w:p>
          <w:p w:rsidR="00F27F9A" w:rsidRDefault="00907AF5">
            <w:pPr>
              <w:widowControl w:val="0"/>
              <w:autoSpaceDE w:val="0"/>
              <w:autoSpaceDN w:val="0"/>
              <w:spacing w:before="56" w:after="0" w:line="240" w:lineRule="auto"/>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 xml:space="preserve">    Sigurimi</w:t>
            </w:r>
            <w:r>
              <w:rPr>
                <w:rFonts w:ascii="Times New Roman" w:eastAsia="Microsoft Sans Serif" w:hAnsi="Times New Roman" w:cs="Times New Roman"/>
                <w:b/>
                <w:spacing w:val="-11"/>
                <w:sz w:val="24"/>
                <w:szCs w:val="24"/>
              </w:rPr>
              <w:t xml:space="preserve"> </w:t>
            </w:r>
            <w:r>
              <w:rPr>
                <w:rFonts w:ascii="Times New Roman" w:eastAsia="Microsoft Sans Serif" w:hAnsi="Times New Roman" w:cs="Times New Roman"/>
                <w:b/>
                <w:sz w:val="24"/>
                <w:szCs w:val="24"/>
              </w:rPr>
              <w:t>i</w:t>
            </w:r>
            <w:r>
              <w:rPr>
                <w:rFonts w:ascii="Times New Roman" w:eastAsia="Microsoft Sans Serif" w:hAnsi="Times New Roman" w:cs="Times New Roman"/>
                <w:b/>
                <w:spacing w:val="-11"/>
                <w:sz w:val="24"/>
                <w:szCs w:val="24"/>
              </w:rPr>
              <w:t xml:space="preserve"> </w:t>
            </w:r>
            <w:r>
              <w:rPr>
                <w:rFonts w:ascii="Times New Roman" w:eastAsia="Microsoft Sans Serif" w:hAnsi="Times New Roman" w:cs="Times New Roman"/>
                <w:b/>
                <w:sz w:val="24"/>
                <w:szCs w:val="24"/>
              </w:rPr>
              <w:t>Shërbimeve</w:t>
            </w:r>
            <w:r>
              <w:rPr>
                <w:rFonts w:ascii="Times New Roman" w:eastAsia="Microsoft Sans Serif" w:hAnsi="Times New Roman" w:cs="Times New Roman"/>
                <w:b/>
                <w:spacing w:val="-10"/>
                <w:sz w:val="24"/>
                <w:szCs w:val="24"/>
              </w:rPr>
              <w:t xml:space="preserve"> </w:t>
            </w:r>
            <w:r>
              <w:rPr>
                <w:rFonts w:ascii="Times New Roman" w:eastAsia="Microsoft Sans Serif" w:hAnsi="Times New Roman" w:cs="Times New Roman"/>
                <w:b/>
                <w:spacing w:val="-2"/>
                <w:sz w:val="24"/>
                <w:szCs w:val="24"/>
              </w:rPr>
              <w:t>Bazë:</w:t>
            </w:r>
          </w:p>
          <w:p w:rsidR="00F27F9A" w:rsidRDefault="00907AF5">
            <w:pPr>
              <w:widowControl w:val="0"/>
              <w:numPr>
                <w:ilvl w:val="0"/>
                <w:numId w:val="192"/>
              </w:numPr>
              <w:tabs>
                <w:tab w:val="left" w:pos="208"/>
                <w:tab w:val="left" w:pos="245"/>
              </w:tabs>
              <w:autoSpaceDE w:val="0"/>
              <w:autoSpaceDN w:val="0"/>
              <w:spacing w:before="93" w:after="0" w:line="276" w:lineRule="auto"/>
              <w:ind w:right="270"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Mbështetja</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e bashkive për garantimin e furnizimit me ujë, energji elektrike dhe pastrimin e mbetjeve.</w:t>
            </w:r>
          </w:p>
          <w:p w:rsidR="00F27F9A" w:rsidRDefault="00907AF5">
            <w:pPr>
              <w:widowControl w:val="0"/>
              <w:numPr>
                <w:ilvl w:val="0"/>
                <w:numId w:val="192"/>
              </w:numPr>
              <w:tabs>
                <w:tab w:val="left" w:pos="203"/>
                <w:tab w:val="left" w:pos="208"/>
              </w:tabs>
              <w:autoSpaceDE w:val="0"/>
              <w:autoSpaceDN w:val="0"/>
              <w:spacing w:before="60" w:after="0" w:line="276" w:lineRule="auto"/>
              <w:ind w:right="270"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Koordinimi</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i</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ndihmës</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për</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strehimin</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përkohshëm</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dhe</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përhershëm të popullsisë së prekur.</w:t>
            </w:r>
          </w:p>
          <w:p w:rsidR="00F27F9A" w:rsidRDefault="00907AF5">
            <w:pPr>
              <w:widowControl w:val="0"/>
              <w:autoSpaceDE w:val="0"/>
              <w:autoSpaceDN w:val="0"/>
              <w:spacing w:before="56" w:after="0" w:line="240" w:lineRule="auto"/>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 xml:space="preserve">   Përmirësimi</w:t>
            </w:r>
            <w:r>
              <w:rPr>
                <w:rFonts w:ascii="Times New Roman" w:eastAsia="Microsoft Sans Serif" w:hAnsi="Times New Roman" w:cs="Times New Roman"/>
                <w:b/>
                <w:spacing w:val="-5"/>
                <w:sz w:val="24"/>
                <w:szCs w:val="24"/>
              </w:rPr>
              <w:t xml:space="preserve"> </w:t>
            </w:r>
            <w:r>
              <w:rPr>
                <w:rFonts w:ascii="Times New Roman" w:eastAsia="Microsoft Sans Serif" w:hAnsi="Times New Roman" w:cs="Times New Roman"/>
                <w:b/>
                <w:sz w:val="24"/>
                <w:szCs w:val="24"/>
              </w:rPr>
              <w:t>i</w:t>
            </w:r>
            <w:r>
              <w:rPr>
                <w:rFonts w:ascii="Times New Roman" w:eastAsia="Microsoft Sans Serif" w:hAnsi="Times New Roman" w:cs="Times New Roman"/>
                <w:b/>
                <w:spacing w:val="-5"/>
                <w:sz w:val="24"/>
                <w:szCs w:val="24"/>
              </w:rPr>
              <w:t xml:space="preserve"> </w:t>
            </w:r>
            <w:r>
              <w:rPr>
                <w:rFonts w:ascii="Times New Roman" w:eastAsia="Microsoft Sans Serif" w:hAnsi="Times New Roman" w:cs="Times New Roman"/>
                <w:b/>
                <w:sz w:val="24"/>
                <w:szCs w:val="24"/>
              </w:rPr>
              <w:t>kapaciteteve</w:t>
            </w:r>
            <w:r>
              <w:rPr>
                <w:rFonts w:ascii="Times New Roman" w:eastAsia="Microsoft Sans Serif" w:hAnsi="Times New Roman" w:cs="Times New Roman"/>
                <w:b/>
                <w:spacing w:val="-5"/>
                <w:sz w:val="24"/>
                <w:szCs w:val="24"/>
              </w:rPr>
              <w:t xml:space="preserve"> </w:t>
            </w:r>
            <w:r>
              <w:rPr>
                <w:rFonts w:ascii="Times New Roman" w:eastAsia="Microsoft Sans Serif" w:hAnsi="Times New Roman" w:cs="Times New Roman"/>
                <w:b/>
                <w:sz w:val="24"/>
                <w:szCs w:val="24"/>
              </w:rPr>
              <w:t>dhe</w:t>
            </w:r>
            <w:r>
              <w:rPr>
                <w:rFonts w:ascii="Times New Roman" w:eastAsia="Microsoft Sans Serif" w:hAnsi="Times New Roman" w:cs="Times New Roman"/>
                <w:b/>
                <w:spacing w:val="-4"/>
                <w:sz w:val="24"/>
                <w:szCs w:val="24"/>
              </w:rPr>
              <w:t xml:space="preserve"> </w:t>
            </w:r>
            <w:r>
              <w:rPr>
                <w:rFonts w:ascii="Times New Roman" w:eastAsia="Microsoft Sans Serif" w:hAnsi="Times New Roman" w:cs="Times New Roman"/>
                <w:b/>
                <w:sz w:val="24"/>
                <w:szCs w:val="24"/>
              </w:rPr>
              <w:t>planifikimi</w:t>
            </w:r>
            <w:r>
              <w:rPr>
                <w:rFonts w:ascii="Times New Roman" w:eastAsia="Microsoft Sans Serif" w:hAnsi="Times New Roman" w:cs="Times New Roman"/>
                <w:b/>
                <w:spacing w:val="-5"/>
                <w:sz w:val="24"/>
                <w:szCs w:val="24"/>
              </w:rPr>
              <w:t xml:space="preserve"> </w:t>
            </w:r>
            <w:r>
              <w:rPr>
                <w:rFonts w:ascii="Times New Roman" w:eastAsia="Microsoft Sans Serif" w:hAnsi="Times New Roman" w:cs="Times New Roman"/>
                <w:b/>
                <w:spacing w:val="-2"/>
                <w:sz w:val="24"/>
                <w:szCs w:val="24"/>
              </w:rPr>
              <w:t>afatgjatë:</w:t>
            </w:r>
          </w:p>
          <w:p w:rsidR="00F27F9A" w:rsidRDefault="00907AF5">
            <w:pPr>
              <w:widowControl w:val="0"/>
              <w:numPr>
                <w:ilvl w:val="0"/>
                <w:numId w:val="192"/>
              </w:numPr>
              <w:tabs>
                <w:tab w:val="left" w:pos="208"/>
                <w:tab w:val="left" w:pos="314"/>
              </w:tabs>
              <w:autoSpaceDE w:val="0"/>
              <w:autoSpaceDN w:val="0"/>
              <w:spacing w:before="93" w:after="0" w:line="276" w:lineRule="auto"/>
              <w:ind w:right="270"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ab/>
              <w:t>Mbështetja e bashkive në hartimin e planeve afatgjata për rimëkëmbje dhe zvogëlimin e riskut nga fatkeqësitë.</w:t>
            </w:r>
          </w:p>
          <w:p w:rsidR="00F27F9A" w:rsidRDefault="00907AF5">
            <w:pPr>
              <w:widowControl w:val="0"/>
              <w:numPr>
                <w:ilvl w:val="0"/>
                <w:numId w:val="192"/>
              </w:numPr>
              <w:tabs>
                <w:tab w:val="left" w:pos="213"/>
              </w:tabs>
              <w:autoSpaceDE w:val="0"/>
              <w:autoSpaceDN w:val="0"/>
              <w:spacing w:before="59" w:after="0" w:line="240" w:lineRule="auto"/>
              <w:ind w:left="213" w:hanging="125"/>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Koordinimi</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z w:val="24"/>
                <w:szCs w:val="24"/>
              </w:rPr>
              <w:t>me</w:t>
            </w:r>
            <w:r>
              <w:rPr>
                <w:rFonts w:ascii="Times New Roman" w:eastAsia="Microsoft Sans Serif" w:hAnsi="Times New Roman" w:cs="Times New Roman"/>
                <w:spacing w:val="6"/>
                <w:sz w:val="24"/>
                <w:szCs w:val="24"/>
              </w:rPr>
              <w:t xml:space="preserve"> </w:t>
            </w:r>
            <w:r>
              <w:rPr>
                <w:rFonts w:ascii="Times New Roman" w:eastAsia="Microsoft Sans Serif" w:hAnsi="Times New Roman" w:cs="Times New Roman"/>
                <w:sz w:val="24"/>
                <w:szCs w:val="24"/>
              </w:rPr>
              <w:t>donatorët</w:t>
            </w:r>
            <w:r>
              <w:rPr>
                <w:rFonts w:ascii="Times New Roman" w:eastAsia="Microsoft Sans Serif" w:hAnsi="Times New Roman" w:cs="Times New Roman"/>
                <w:spacing w:val="6"/>
                <w:sz w:val="24"/>
                <w:szCs w:val="24"/>
              </w:rPr>
              <w:t xml:space="preserve"> </w:t>
            </w:r>
            <w:r>
              <w:rPr>
                <w:rFonts w:ascii="Times New Roman" w:eastAsia="Microsoft Sans Serif" w:hAnsi="Times New Roman" w:cs="Times New Roman"/>
                <w:sz w:val="24"/>
                <w:szCs w:val="24"/>
              </w:rPr>
              <w:t>për</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z w:val="24"/>
                <w:szCs w:val="24"/>
              </w:rPr>
              <w:t>financimin</w:t>
            </w:r>
            <w:r>
              <w:rPr>
                <w:rFonts w:ascii="Times New Roman" w:eastAsia="Microsoft Sans Serif" w:hAnsi="Times New Roman" w:cs="Times New Roman"/>
                <w:spacing w:val="6"/>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6"/>
                <w:sz w:val="24"/>
                <w:szCs w:val="24"/>
              </w:rPr>
              <w:t xml:space="preserve"> </w:t>
            </w:r>
            <w:r>
              <w:rPr>
                <w:rFonts w:ascii="Times New Roman" w:eastAsia="Microsoft Sans Serif" w:hAnsi="Times New Roman" w:cs="Times New Roman"/>
                <w:sz w:val="24"/>
                <w:szCs w:val="24"/>
              </w:rPr>
              <w:t>projekteve</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6"/>
                <w:sz w:val="24"/>
                <w:szCs w:val="24"/>
              </w:rPr>
              <w:t xml:space="preserve"> </w:t>
            </w:r>
            <w:r>
              <w:rPr>
                <w:rFonts w:ascii="Times New Roman" w:eastAsia="Microsoft Sans Serif" w:hAnsi="Times New Roman" w:cs="Times New Roman"/>
                <w:spacing w:val="-2"/>
                <w:sz w:val="24"/>
                <w:szCs w:val="24"/>
              </w:rPr>
              <w:t>rimëkëmbjes.</w:t>
            </w:r>
          </w:p>
          <w:p w:rsidR="00F27F9A" w:rsidRDefault="00907AF5">
            <w:pPr>
              <w:widowControl w:val="0"/>
              <w:autoSpaceDE w:val="0"/>
              <w:autoSpaceDN w:val="0"/>
              <w:spacing w:before="91" w:after="0" w:line="240" w:lineRule="auto"/>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 xml:space="preserve">   Siguria</w:t>
            </w:r>
            <w:r>
              <w:rPr>
                <w:rFonts w:ascii="Times New Roman" w:eastAsia="Microsoft Sans Serif" w:hAnsi="Times New Roman" w:cs="Times New Roman"/>
                <w:b/>
                <w:spacing w:val="-7"/>
                <w:sz w:val="24"/>
                <w:szCs w:val="24"/>
              </w:rPr>
              <w:t xml:space="preserve"> </w:t>
            </w:r>
            <w:r>
              <w:rPr>
                <w:rFonts w:ascii="Times New Roman" w:eastAsia="Microsoft Sans Serif" w:hAnsi="Times New Roman" w:cs="Times New Roman"/>
                <w:b/>
                <w:sz w:val="24"/>
                <w:szCs w:val="24"/>
              </w:rPr>
              <w:t>dhe</w:t>
            </w:r>
            <w:r>
              <w:rPr>
                <w:rFonts w:ascii="Times New Roman" w:eastAsia="Microsoft Sans Serif" w:hAnsi="Times New Roman" w:cs="Times New Roman"/>
                <w:b/>
                <w:spacing w:val="-7"/>
                <w:sz w:val="24"/>
                <w:szCs w:val="24"/>
              </w:rPr>
              <w:t xml:space="preserve"> </w:t>
            </w:r>
            <w:r>
              <w:rPr>
                <w:rFonts w:ascii="Times New Roman" w:eastAsia="Microsoft Sans Serif" w:hAnsi="Times New Roman" w:cs="Times New Roman"/>
                <w:b/>
                <w:spacing w:val="-2"/>
                <w:sz w:val="24"/>
                <w:szCs w:val="24"/>
              </w:rPr>
              <w:t>Informimi:</w:t>
            </w:r>
          </w:p>
          <w:p w:rsidR="00F27F9A" w:rsidRDefault="00907AF5">
            <w:pPr>
              <w:widowControl w:val="0"/>
              <w:numPr>
                <w:ilvl w:val="0"/>
                <w:numId w:val="192"/>
              </w:numPr>
              <w:tabs>
                <w:tab w:val="left" w:pos="208"/>
                <w:tab w:val="left" w:pos="262"/>
              </w:tabs>
              <w:autoSpaceDE w:val="0"/>
              <w:autoSpaceDN w:val="0"/>
              <w:spacing w:before="93" w:after="0" w:line="276" w:lineRule="auto"/>
              <w:ind w:right="269"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Bashkëpunon</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me shërbimet e zbatimit të ligjit dhe shërbimet e emergjencës për të ruajtur rendin dhe sigurinë në zonat e prekura.</w:t>
            </w:r>
          </w:p>
          <w:p w:rsidR="00F27F9A" w:rsidRDefault="00907AF5">
            <w:pPr>
              <w:widowControl w:val="0"/>
              <w:numPr>
                <w:ilvl w:val="0"/>
                <w:numId w:val="192"/>
              </w:numPr>
              <w:tabs>
                <w:tab w:val="left" w:pos="208"/>
                <w:tab w:val="left" w:pos="217"/>
              </w:tabs>
              <w:autoSpaceDE w:val="0"/>
              <w:autoSpaceDN w:val="0"/>
              <w:spacing w:before="59" w:after="0" w:line="276" w:lineRule="auto"/>
              <w:ind w:right="268"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Mbështet forcimin e kapaciteteve të qeverive vendore dhe komuniteteve për të menaxhuar rimëkëmbjen dhe përgatitjen për emergjencat e ardhshme.</w:t>
            </w:r>
          </w:p>
        </w:tc>
      </w:tr>
      <w:tr w:rsidR="00F27F9A">
        <w:trPr>
          <w:trHeight w:val="3771"/>
        </w:trPr>
        <w:tc>
          <w:tcPr>
            <w:tcW w:w="2250" w:type="dxa"/>
          </w:tcPr>
          <w:p w:rsidR="00F27F9A" w:rsidRDefault="00F27F9A">
            <w:pPr>
              <w:widowControl w:val="0"/>
              <w:autoSpaceDE w:val="0"/>
              <w:autoSpaceDN w:val="0"/>
              <w:spacing w:before="3" w:after="0" w:line="240" w:lineRule="auto"/>
              <w:jc w:val="left"/>
              <w:rPr>
                <w:rFonts w:ascii="Times New Roman" w:eastAsia="Microsoft Sans Serif" w:hAnsi="Times New Roman" w:cs="Times New Roman"/>
                <w:sz w:val="24"/>
                <w:szCs w:val="24"/>
              </w:rPr>
            </w:pPr>
          </w:p>
          <w:p w:rsidR="00F27F9A" w:rsidRDefault="00F27F9A">
            <w:pPr>
              <w:widowControl w:val="0"/>
              <w:tabs>
                <w:tab w:val="left" w:pos="1977"/>
              </w:tabs>
              <w:autoSpaceDE w:val="0"/>
              <w:autoSpaceDN w:val="0"/>
              <w:spacing w:before="0" w:after="0" w:line="254" w:lineRule="auto"/>
              <w:ind w:left="270" w:right="273"/>
              <w:jc w:val="left"/>
              <w:rPr>
                <w:rFonts w:ascii="Times New Roman" w:eastAsia="Microsoft Sans Serif" w:hAnsi="Times New Roman" w:cs="Times New Roman"/>
                <w:b/>
                <w:sz w:val="24"/>
                <w:szCs w:val="24"/>
              </w:rPr>
            </w:pPr>
          </w:p>
          <w:p w:rsidR="00F27F9A" w:rsidRDefault="00F27F9A">
            <w:pPr>
              <w:widowControl w:val="0"/>
              <w:tabs>
                <w:tab w:val="left" w:pos="1977"/>
              </w:tabs>
              <w:autoSpaceDE w:val="0"/>
              <w:autoSpaceDN w:val="0"/>
              <w:spacing w:before="0" w:after="0" w:line="254" w:lineRule="auto"/>
              <w:ind w:left="270" w:right="273"/>
              <w:jc w:val="left"/>
              <w:rPr>
                <w:rFonts w:ascii="Times New Roman" w:eastAsia="Microsoft Sans Serif" w:hAnsi="Times New Roman" w:cs="Times New Roman"/>
                <w:b/>
                <w:sz w:val="24"/>
                <w:szCs w:val="24"/>
              </w:rPr>
            </w:pPr>
          </w:p>
          <w:p w:rsidR="00F27F9A" w:rsidRDefault="00907AF5">
            <w:pPr>
              <w:widowControl w:val="0"/>
              <w:tabs>
                <w:tab w:val="left" w:pos="1977"/>
              </w:tabs>
              <w:autoSpaceDE w:val="0"/>
              <w:autoSpaceDN w:val="0"/>
              <w:spacing w:before="0" w:after="0" w:line="254" w:lineRule="auto"/>
              <w:ind w:left="270" w:right="273"/>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Përfaqësues</w:t>
            </w:r>
            <w:r>
              <w:rPr>
                <w:rFonts w:ascii="Times New Roman" w:eastAsia="Microsoft Sans Serif" w:hAnsi="Times New Roman" w:cs="Times New Roman"/>
                <w:b/>
                <w:spacing w:val="-13"/>
                <w:sz w:val="24"/>
                <w:szCs w:val="24"/>
              </w:rPr>
              <w:t xml:space="preserve"> </w:t>
            </w:r>
            <w:r>
              <w:rPr>
                <w:rFonts w:ascii="Times New Roman" w:eastAsia="Microsoft Sans Serif" w:hAnsi="Times New Roman" w:cs="Times New Roman"/>
                <w:b/>
                <w:sz w:val="24"/>
                <w:szCs w:val="24"/>
              </w:rPr>
              <w:t>të</w:t>
            </w:r>
            <w:r>
              <w:rPr>
                <w:rFonts w:ascii="Times New Roman" w:eastAsia="Microsoft Sans Serif" w:hAnsi="Times New Roman" w:cs="Times New Roman"/>
                <w:b/>
                <w:spacing w:val="-13"/>
                <w:sz w:val="24"/>
                <w:szCs w:val="24"/>
              </w:rPr>
              <w:t xml:space="preserve"> </w:t>
            </w:r>
            <w:r>
              <w:rPr>
                <w:rFonts w:ascii="Times New Roman" w:eastAsia="Microsoft Sans Serif" w:hAnsi="Times New Roman" w:cs="Times New Roman"/>
                <w:b/>
                <w:sz w:val="24"/>
                <w:szCs w:val="24"/>
              </w:rPr>
              <w:t>Forcave</w:t>
            </w:r>
            <w:r>
              <w:rPr>
                <w:rFonts w:ascii="Times New Roman" w:eastAsia="Microsoft Sans Serif" w:hAnsi="Times New Roman" w:cs="Times New Roman"/>
                <w:b/>
                <w:spacing w:val="-13"/>
                <w:sz w:val="24"/>
                <w:szCs w:val="24"/>
              </w:rPr>
              <w:t xml:space="preserve"> </w:t>
            </w:r>
            <w:r>
              <w:rPr>
                <w:rFonts w:ascii="Times New Roman" w:eastAsia="Microsoft Sans Serif" w:hAnsi="Times New Roman" w:cs="Times New Roman"/>
                <w:b/>
                <w:sz w:val="24"/>
                <w:szCs w:val="24"/>
              </w:rPr>
              <w:t>të Armatosura në      Qark.</w:t>
            </w:r>
          </w:p>
        </w:tc>
        <w:tc>
          <w:tcPr>
            <w:tcW w:w="7290" w:type="dxa"/>
          </w:tcPr>
          <w:p w:rsidR="00F27F9A" w:rsidRDefault="00907AF5">
            <w:pPr>
              <w:widowControl w:val="0"/>
              <w:tabs>
                <w:tab w:val="left" w:pos="262"/>
                <w:tab w:val="left" w:pos="315"/>
              </w:tabs>
              <w:autoSpaceDE w:val="0"/>
              <w:autoSpaceDN w:val="0"/>
              <w:spacing w:before="0" w:after="0" w:line="276" w:lineRule="auto"/>
              <w:ind w:left="180" w:right="180" w:hanging="18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 xml:space="preserve">  . Ndihmon</w:t>
            </w:r>
            <w:r>
              <w:rPr>
                <w:rFonts w:ascii="Times New Roman" w:eastAsia="Microsoft Sans Serif" w:hAnsi="Times New Roman" w:cs="Times New Roman"/>
                <w:spacing w:val="80"/>
                <w:sz w:val="24"/>
                <w:szCs w:val="24"/>
              </w:rPr>
              <w:t xml:space="preserve"> </w:t>
            </w:r>
            <w:r>
              <w:rPr>
                <w:rFonts w:ascii="Times New Roman" w:eastAsia="Microsoft Sans Serif" w:hAnsi="Times New Roman" w:cs="Times New Roman"/>
                <w:sz w:val="24"/>
                <w:szCs w:val="24"/>
              </w:rPr>
              <w:t>në</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restaurimin</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infrastrukturës</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kritike,</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si</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rrugët,</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urat dhe ndërtesat publike</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në bashkëpunim të ngushtë me strukturat përkatëse për të siguruar një qasje të koordinuar dhe efektive në fazën e rimëkëmbjes.</w:t>
            </w:r>
          </w:p>
          <w:p w:rsidR="00F27F9A" w:rsidRDefault="00907AF5">
            <w:pPr>
              <w:widowControl w:val="0"/>
              <w:numPr>
                <w:ilvl w:val="0"/>
                <w:numId w:val="193"/>
              </w:numPr>
              <w:tabs>
                <w:tab w:val="left" w:pos="203"/>
                <w:tab w:val="left" w:pos="208"/>
              </w:tabs>
              <w:autoSpaceDE w:val="0"/>
              <w:autoSpaceDN w:val="0"/>
              <w:spacing w:before="1" w:after="0" w:line="276" w:lineRule="auto"/>
              <w:ind w:right="270"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Siguron pajisje të rënda dhe personel të kualifikuar për heqjen e mbeturinave, pastrimin e rrugëve të transportit dhe ndërtimin e strehimoreve të përkohshme, vetëm në rastet kur autoritetet civile nuk disponojnë kapacitete të mjaftueshme dhe pas një kërkese zyrtare nga autoritetet përkatëse.</w:t>
            </w:r>
            <w:r>
              <w:rPr>
                <w:rFonts w:ascii="Times New Roman" w:eastAsia="Microsoft Sans Serif" w:hAnsi="Times New Roman" w:cs="Times New Roman"/>
                <w:spacing w:val="-2"/>
                <w:sz w:val="24"/>
                <w:szCs w:val="24"/>
              </w:rPr>
              <w:t xml:space="preserve"> </w:t>
            </w:r>
          </w:p>
          <w:p w:rsidR="00F27F9A" w:rsidRDefault="00907AF5">
            <w:pPr>
              <w:widowControl w:val="0"/>
              <w:numPr>
                <w:ilvl w:val="0"/>
                <w:numId w:val="193"/>
              </w:numPr>
              <w:tabs>
                <w:tab w:val="left" w:pos="203"/>
                <w:tab w:val="left" w:pos="208"/>
              </w:tabs>
              <w:autoSpaceDE w:val="0"/>
              <w:autoSpaceDN w:val="0"/>
              <w:spacing w:before="1" w:after="0" w:line="276" w:lineRule="auto"/>
              <w:ind w:right="270" w:hanging="120"/>
              <w:jc w:val="left"/>
              <w:rPr>
                <w:rFonts w:ascii="Times New Roman" w:eastAsia="Microsoft Sans Serif" w:hAnsi="Times New Roman" w:cs="Times New Roman"/>
                <w:sz w:val="24"/>
                <w:szCs w:val="24"/>
              </w:rPr>
            </w:pPr>
            <w:r>
              <w:rPr>
                <w:rFonts w:ascii="Times New Roman" w:eastAsia="Microsoft Sans Serif" w:hAnsi="Times New Roman" w:cs="Times New Roman"/>
                <w:spacing w:val="-2"/>
                <w:sz w:val="24"/>
                <w:szCs w:val="24"/>
              </w:rPr>
              <w:t>Siguron</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pacing w:val="-2"/>
                <w:sz w:val="24"/>
                <w:szCs w:val="24"/>
              </w:rPr>
              <w:t>mbështetje</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pacing w:val="-2"/>
                <w:sz w:val="24"/>
                <w:szCs w:val="24"/>
              </w:rPr>
              <w:t>logjistike</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pacing w:val="-2"/>
                <w:sz w:val="24"/>
                <w:szCs w:val="24"/>
              </w:rPr>
              <w:t>dhe</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pacing w:val="-2"/>
                <w:sz w:val="24"/>
                <w:szCs w:val="24"/>
              </w:rPr>
              <w:t>koordinim</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pacing w:val="-2"/>
                <w:sz w:val="24"/>
                <w:szCs w:val="24"/>
              </w:rPr>
              <w:t>me</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pacing w:val="-2"/>
                <w:sz w:val="24"/>
                <w:szCs w:val="24"/>
              </w:rPr>
              <w:t>autoritetet</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pacing w:val="-2"/>
                <w:sz w:val="24"/>
                <w:szCs w:val="24"/>
              </w:rPr>
              <w:t>civile</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pacing w:val="-2"/>
                <w:sz w:val="24"/>
                <w:szCs w:val="24"/>
              </w:rPr>
              <w:t>për</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pacing w:val="-2"/>
                <w:sz w:val="24"/>
                <w:szCs w:val="24"/>
              </w:rPr>
              <w:t xml:space="preserve">të </w:t>
            </w:r>
            <w:r>
              <w:rPr>
                <w:rFonts w:ascii="Times New Roman" w:eastAsia="Microsoft Sans Serif" w:hAnsi="Times New Roman" w:cs="Times New Roman"/>
                <w:sz w:val="24"/>
                <w:szCs w:val="24"/>
              </w:rPr>
              <w:t>ruajtur</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integritetin</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infrastrukturës</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kritike</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dhe</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pikave</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shpërndarjes së ndihmës, duke respektuar rolin kryesor të policisë dhe agjencive civile në ruajtjen e rendit dhe sigurisë.</w:t>
            </w:r>
          </w:p>
        </w:tc>
      </w:tr>
    </w:tbl>
    <w:p w:rsidR="00F27F9A" w:rsidRDefault="00F27F9A">
      <w:pPr>
        <w:widowControl w:val="0"/>
        <w:autoSpaceDE w:val="0"/>
        <w:autoSpaceDN w:val="0"/>
        <w:spacing w:before="0" w:after="0" w:line="276" w:lineRule="auto"/>
        <w:rPr>
          <w:rFonts w:ascii="Times New Roman" w:eastAsia="Microsoft Sans Serif" w:hAnsi="Times New Roman" w:cs="Times New Roman"/>
          <w:sz w:val="24"/>
          <w:szCs w:val="24"/>
        </w:rPr>
        <w:sectPr w:rsidR="00F27F9A">
          <w:pgSz w:w="11910" w:h="16840"/>
          <w:pgMar w:top="760" w:right="283" w:bottom="740" w:left="283" w:header="533" w:footer="557" w:gutter="0"/>
          <w:cols w:space="720"/>
        </w:sectPr>
      </w:pPr>
    </w:p>
    <w:p w:rsidR="00F27F9A" w:rsidRDefault="00F27F9A">
      <w:pPr>
        <w:widowControl w:val="0"/>
        <w:autoSpaceDE w:val="0"/>
        <w:autoSpaceDN w:val="0"/>
        <w:spacing w:before="0" w:after="0" w:line="240" w:lineRule="auto"/>
        <w:jc w:val="left"/>
        <w:rPr>
          <w:rFonts w:ascii="Times New Roman" w:eastAsia="Microsoft Sans Serif" w:hAnsi="Times New Roman" w:cs="Times New Roman"/>
          <w:sz w:val="24"/>
          <w:szCs w:val="24"/>
        </w:rPr>
      </w:pPr>
    </w:p>
    <w:p w:rsidR="00F27F9A" w:rsidRDefault="00F27F9A">
      <w:pPr>
        <w:widowControl w:val="0"/>
        <w:autoSpaceDE w:val="0"/>
        <w:autoSpaceDN w:val="0"/>
        <w:spacing w:before="198" w:after="0" w:line="240" w:lineRule="auto"/>
        <w:jc w:val="left"/>
        <w:rPr>
          <w:rFonts w:ascii="Times New Roman" w:eastAsia="Microsoft Sans Serif" w:hAnsi="Times New Roman" w:cs="Times New Roman"/>
          <w:sz w:val="24"/>
          <w:szCs w:val="24"/>
        </w:rPr>
      </w:pPr>
    </w:p>
    <w:tbl>
      <w:tblPr>
        <w:tblW w:w="0" w:type="auto"/>
        <w:tblInd w:w="897" w:type="dxa"/>
        <w:tblBorders>
          <w:top w:val="single" w:sz="2" w:space="0" w:color="939598"/>
          <w:left w:val="single" w:sz="2" w:space="0" w:color="939598"/>
          <w:bottom w:val="single" w:sz="2" w:space="0" w:color="939598"/>
          <w:right w:val="single" w:sz="2" w:space="0" w:color="939598"/>
          <w:insideH w:val="single" w:sz="2" w:space="0" w:color="939598"/>
          <w:insideV w:val="single" w:sz="2" w:space="0" w:color="939598"/>
        </w:tblBorders>
        <w:tblLayout w:type="fixed"/>
        <w:tblCellMar>
          <w:left w:w="0" w:type="dxa"/>
          <w:right w:w="0" w:type="dxa"/>
        </w:tblCellMar>
        <w:tblLook w:val="04A0" w:firstRow="1" w:lastRow="0" w:firstColumn="1" w:lastColumn="0" w:noHBand="0" w:noVBand="1"/>
      </w:tblPr>
      <w:tblGrid>
        <w:gridCol w:w="2250"/>
        <w:gridCol w:w="7290"/>
      </w:tblGrid>
      <w:tr w:rsidR="00F27F9A">
        <w:trPr>
          <w:trHeight w:val="7794"/>
        </w:trPr>
        <w:tc>
          <w:tcPr>
            <w:tcW w:w="2250" w:type="dxa"/>
            <w:tcBorders>
              <w:bottom w:val="single" w:sz="4" w:space="0" w:color="auto"/>
            </w:tcBorders>
          </w:tcPr>
          <w:p w:rsidR="00F27F9A" w:rsidRDefault="00F27F9A">
            <w:pPr>
              <w:widowControl w:val="0"/>
              <w:autoSpaceDE w:val="0"/>
              <w:autoSpaceDN w:val="0"/>
              <w:spacing w:before="0" w:after="0" w:line="240" w:lineRule="auto"/>
              <w:jc w:val="left"/>
              <w:rPr>
                <w:rFonts w:ascii="Times New Roman" w:eastAsia="Microsoft Sans Serif" w:hAnsi="Times New Roman" w:cs="Times New Roman"/>
                <w:sz w:val="24"/>
                <w:szCs w:val="24"/>
              </w:rPr>
            </w:pPr>
          </w:p>
        </w:tc>
        <w:tc>
          <w:tcPr>
            <w:tcW w:w="7290" w:type="dxa"/>
            <w:tcBorders>
              <w:bottom w:val="single" w:sz="4" w:space="0" w:color="auto"/>
            </w:tcBorders>
          </w:tcPr>
          <w:p w:rsidR="00F27F9A" w:rsidRDefault="00F27F9A">
            <w:pPr>
              <w:widowControl w:val="0"/>
              <w:autoSpaceDE w:val="0"/>
              <w:autoSpaceDN w:val="0"/>
              <w:spacing w:before="37" w:after="0" w:line="240" w:lineRule="auto"/>
              <w:jc w:val="left"/>
              <w:rPr>
                <w:rFonts w:ascii="Times New Roman" w:eastAsia="Microsoft Sans Serif" w:hAnsi="Times New Roman" w:cs="Times New Roman"/>
                <w:sz w:val="24"/>
                <w:szCs w:val="24"/>
              </w:rPr>
            </w:pPr>
          </w:p>
          <w:p w:rsidR="00F27F9A" w:rsidRDefault="00907AF5">
            <w:pPr>
              <w:widowControl w:val="0"/>
              <w:numPr>
                <w:ilvl w:val="0"/>
                <w:numId w:val="193"/>
              </w:numPr>
              <w:tabs>
                <w:tab w:val="left" w:pos="208"/>
                <w:tab w:val="left" w:pos="210"/>
              </w:tabs>
              <w:autoSpaceDE w:val="0"/>
              <w:autoSpaceDN w:val="0"/>
              <w:spacing w:before="58" w:after="0" w:line="276" w:lineRule="auto"/>
              <w:ind w:right="270"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Bashkëpunon me</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policinë</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lokale</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dhe</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agjencinë</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mbrojtjes</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civile</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 xml:space="preserve">për të mbështetur ruajtjen e sigurisë në zonat e prekura nga fatkeqësitë, vetëm kur kërkohet nga autoritetet kompetente dhe në përputhje me </w:t>
            </w:r>
            <w:r>
              <w:rPr>
                <w:rFonts w:ascii="Times New Roman" w:eastAsia="Microsoft Sans Serif" w:hAnsi="Times New Roman" w:cs="Times New Roman"/>
                <w:spacing w:val="-2"/>
                <w:sz w:val="24"/>
                <w:szCs w:val="24"/>
              </w:rPr>
              <w:t>ligjin.</w:t>
            </w:r>
          </w:p>
          <w:p w:rsidR="00F27F9A" w:rsidRDefault="00907AF5">
            <w:pPr>
              <w:widowControl w:val="0"/>
              <w:numPr>
                <w:ilvl w:val="0"/>
                <w:numId w:val="193"/>
              </w:numPr>
              <w:tabs>
                <w:tab w:val="left" w:pos="205"/>
                <w:tab w:val="left" w:pos="208"/>
              </w:tabs>
              <w:autoSpaceDE w:val="0"/>
              <w:autoSpaceDN w:val="0"/>
              <w:spacing w:before="59" w:after="0" w:line="276" w:lineRule="auto"/>
              <w:ind w:right="270" w:hanging="120"/>
              <w:jc w:val="left"/>
              <w:rPr>
                <w:rFonts w:ascii="Times New Roman" w:eastAsia="Microsoft Sans Serif" w:hAnsi="Times New Roman" w:cs="Times New Roman"/>
                <w:sz w:val="24"/>
                <w:szCs w:val="24"/>
              </w:rPr>
            </w:pPr>
            <w:r>
              <w:rPr>
                <w:rFonts w:ascii="Times New Roman" w:eastAsia="Microsoft Sans Serif" w:hAnsi="Times New Roman" w:cs="Times New Roman"/>
                <w:spacing w:val="-2"/>
                <w:sz w:val="24"/>
                <w:szCs w:val="24"/>
              </w:rPr>
              <w:t>Vendos</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pacing w:val="-2"/>
                <w:sz w:val="24"/>
                <w:szCs w:val="24"/>
              </w:rPr>
              <w:t>personel</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pacing w:val="-2"/>
                <w:sz w:val="24"/>
                <w:szCs w:val="24"/>
              </w:rPr>
              <w:t>mjekësor</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pacing w:val="-2"/>
                <w:sz w:val="24"/>
                <w:szCs w:val="24"/>
              </w:rPr>
              <w:t>dhe</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pacing w:val="-2"/>
                <w:sz w:val="24"/>
                <w:szCs w:val="24"/>
              </w:rPr>
              <w:t>spitale</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pacing w:val="-2"/>
                <w:sz w:val="24"/>
                <w:szCs w:val="24"/>
              </w:rPr>
              <w:t>në</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pacing w:val="-2"/>
                <w:sz w:val="24"/>
                <w:szCs w:val="24"/>
              </w:rPr>
              <w:t>terren</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pacing w:val="-2"/>
                <w:sz w:val="24"/>
                <w:szCs w:val="24"/>
              </w:rPr>
              <w:t>për</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pacing w:val="-2"/>
                <w:sz w:val="24"/>
                <w:szCs w:val="24"/>
              </w:rPr>
              <w:t>të</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pacing w:val="-2"/>
                <w:sz w:val="24"/>
                <w:szCs w:val="24"/>
              </w:rPr>
              <w:t>ofruar</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pacing w:val="-2"/>
                <w:sz w:val="24"/>
                <w:szCs w:val="24"/>
              </w:rPr>
              <w:t>kujdes</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pacing w:val="-2"/>
                <w:sz w:val="24"/>
                <w:szCs w:val="24"/>
              </w:rPr>
              <w:t>të menjëhershëm</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pacing w:val="-2"/>
                <w:sz w:val="24"/>
                <w:szCs w:val="24"/>
              </w:rPr>
              <w:t>për</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pacing w:val="-2"/>
                <w:sz w:val="24"/>
                <w:szCs w:val="24"/>
              </w:rPr>
              <w:t>popullsinë</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pacing w:val="-2"/>
                <w:sz w:val="24"/>
                <w:szCs w:val="24"/>
              </w:rPr>
              <w:t>e</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pacing w:val="-2"/>
                <w:sz w:val="24"/>
                <w:szCs w:val="24"/>
              </w:rPr>
              <w:t>prekur</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pacing w:val="-2"/>
                <w:sz w:val="24"/>
                <w:szCs w:val="24"/>
              </w:rPr>
              <w:t>nëse</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pacing w:val="-2"/>
                <w:sz w:val="24"/>
                <w:szCs w:val="24"/>
              </w:rPr>
              <w:t>sistemet</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pacing w:val="-2"/>
                <w:sz w:val="24"/>
                <w:szCs w:val="24"/>
              </w:rPr>
              <w:t>lokale</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pacing w:val="-2"/>
                <w:sz w:val="24"/>
                <w:szCs w:val="24"/>
              </w:rPr>
              <w:t>të</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pacing w:val="-2"/>
                <w:sz w:val="24"/>
                <w:szCs w:val="24"/>
              </w:rPr>
              <w:t xml:space="preserve">kujdesit </w:t>
            </w:r>
            <w:r>
              <w:rPr>
                <w:rFonts w:ascii="Times New Roman" w:eastAsia="Microsoft Sans Serif" w:hAnsi="Times New Roman" w:cs="Times New Roman"/>
                <w:sz w:val="24"/>
                <w:szCs w:val="24"/>
              </w:rPr>
              <w:t>shëndetësor janë të mbingarkuar.</w:t>
            </w:r>
          </w:p>
          <w:p w:rsidR="00F27F9A" w:rsidRDefault="00907AF5">
            <w:pPr>
              <w:widowControl w:val="0"/>
              <w:numPr>
                <w:ilvl w:val="0"/>
                <w:numId w:val="193"/>
              </w:numPr>
              <w:tabs>
                <w:tab w:val="left" w:pos="208"/>
                <w:tab w:val="left" w:pos="218"/>
              </w:tabs>
              <w:autoSpaceDE w:val="0"/>
              <w:autoSpaceDN w:val="0"/>
              <w:spacing w:before="59" w:after="0" w:line="276" w:lineRule="auto"/>
              <w:ind w:right="269"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Ndihmon në evakuimin dhe transportimin e individëve të lënduar në objektet</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mjekësore</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në</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raste</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urgjente</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dhe</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gjithmonë</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në</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bashkëpunim me autoritetet civile kompetente.</w:t>
            </w:r>
          </w:p>
          <w:p w:rsidR="00F27F9A" w:rsidRDefault="00907AF5">
            <w:pPr>
              <w:widowControl w:val="0"/>
              <w:numPr>
                <w:ilvl w:val="0"/>
                <w:numId w:val="193"/>
              </w:numPr>
              <w:tabs>
                <w:tab w:val="left" w:pos="201"/>
                <w:tab w:val="left" w:pos="208"/>
              </w:tabs>
              <w:autoSpaceDE w:val="0"/>
              <w:autoSpaceDN w:val="0"/>
              <w:spacing w:before="59" w:after="0" w:line="276" w:lineRule="auto"/>
              <w:ind w:right="269"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Vazhdon</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mbështesë</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misionet</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kërkimit</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dhe</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shpëtimit</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siç</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kërkohet gjatë fazës së rimëkëmbjes, veçanërisht në zonat e vështira për t'u arritur ose të rrezikshme.</w:t>
            </w:r>
          </w:p>
          <w:p w:rsidR="00F27F9A" w:rsidRDefault="00907AF5">
            <w:pPr>
              <w:widowControl w:val="0"/>
              <w:numPr>
                <w:ilvl w:val="0"/>
                <w:numId w:val="193"/>
              </w:numPr>
              <w:tabs>
                <w:tab w:val="left" w:pos="208"/>
                <w:tab w:val="left" w:pos="243"/>
              </w:tabs>
              <w:autoSpaceDE w:val="0"/>
              <w:autoSpaceDN w:val="0"/>
              <w:spacing w:before="59" w:after="0" w:line="276" w:lineRule="auto"/>
              <w:ind w:right="268"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Siguron pajisje dhe personel të trajnuar për të ndihmuar në operacionet e rimëkëmbjes.</w:t>
            </w:r>
          </w:p>
          <w:p w:rsidR="00F27F9A" w:rsidRDefault="00907AF5">
            <w:pPr>
              <w:widowControl w:val="0"/>
              <w:numPr>
                <w:ilvl w:val="0"/>
                <w:numId w:val="193"/>
              </w:numPr>
              <w:tabs>
                <w:tab w:val="left" w:pos="208"/>
                <w:tab w:val="left" w:pos="215"/>
              </w:tabs>
              <w:autoSpaceDE w:val="0"/>
              <w:autoSpaceDN w:val="0"/>
              <w:spacing w:before="59" w:after="0" w:line="276" w:lineRule="auto"/>
              <w:ind w:right="269"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Ofron ekspertizë inxhinierike për vlerësimin e dëmeve dhe mbështet hartimin dhe zbatimin e projekteve të rimëkëmbjes, në bashkëpunim të ngushtë me autoritetet civile dhe sipas kërkesës së tyre.</w:t>
            </w:r>
          </w:p>
          <w:p w:rsidR="00F27F9A" w:rsidRDefault="00907AF5">
            <w:pPr>
              <w:widowControl w:val="0"/>
              <w:numPr>
                <w:ilvl w:val="0"/>
                <w:numId w:val="193"/>
              </w:numPr>
              <w:tabs>
                <w:tab w:val="left" w:pos="208"/>
                <w:tab w:val="left" w:pos="235"/>
              </w:tabs>
              <w:autoSpaceDE w:val="0"/>
              <w:autoSpaceDN w:val="0"/>
              <w:spacing w:before="59" w:after="0" w:line="276" w:lineRule="auto"/>
              <w:ind w:right="269"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Përdor automjete ushtarake, avionë dhe anije për të transportuar furnizime, pajisje dhe personel drejt dhe nga zonat e prekura.</w:t>
            </w:r>
          </w:p>
          <w:p w:rsidR="00F27F9A" w:rsidRDefault="00907AF5">
            <w:pPr>
              <w:widowControl w:val="0"/>
              <w:numPr>
                <w:ilvl w:val="0"/>
                <w:numId w:val="193"/>
              </w:numPr>
              <w:tabs>
                <w:tab w:val="left" w:pos="208"/>
                <w:tab w:val="left" w:pos="249"/>
              </w:tabs>
              <w:autoSpaceDE w:val="0"/>
              <w:autoSpaceDN w:val="0"/>
              <w:spacing w:before="60" w:after="0" w:line="276" w:lineRule="auto"/>
              <w:ind w:right="268"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Ndihmon</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gjatë</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fatkeqësive</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natyrore</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(p.sh.,</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përmbytjet,</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 xml:space="preserve">tërmetet) me operacionet e shpëtimit, evakuimet dhe ofrimin e ndihmës </w:t>
            </w:r>
            <w:r>
              <w:rPr>
                <w:rFonts w:ascii="Times New Roman" w:eastAsia="Microsoft Sans Serif" w:hAnsi="Times New Roman" w:cs="Times New Roman"/>
                <w:spacing w:val="-2"/>
                <w:sz w:val="24"/>
                <w:szCs w:val="24"/>
              </w:rPr>
              <w:t>humanitare.</w:t>
            </w:r>
          </w:p>
        </w:tc>
      </w:tr>
      <w:tr w:rsidR="00F27F9A">
        <w:trPr>
          <w:trHeight w:val="188"/>
        </w:trPr>
        <w:tc>
          <w:tcPr>
            <w:tcW w:w="2250" w:type="dxa"/>
            <w:tcBorders>
              <w:top w:val="single" w:sz="4" w:space="0" w:color="auto"/>
            </w:tcBorders>
          </w:tcPr>
          <w:p w:rsidR="00F27F9A" w:rsidRDefault="00F27F9A">
            <w:pPr>
              <w:widowControl w:val="0"/>
              <w:autoSpaceDE w:val="0"/>
              <w:autoSpaceDN w:val="0"/>
              <w:spacing w:before="3" w:after="0" w:line="240" w:lineRule="auto"/>
              <w:jc w:val="left"/>
              <w:rPr>
                <w:rFonts w:ascii="Times New Roman" w:eastAsia="Microsoft Sans Serif" w:hAnsi="Times New Roman" w:cs="Times New Roman"/>
                <w:sz w:val="24"/>
                <w:szCs w:val="24"/>
              </w:rPr>
            </w:pPr>
          </w:p>
          <w:p w:rsidR="00F27F9A" w:rsidRDefault="00F27F9A">
            <w:pPr>
              <w:widowControl w:val="0"/>
              <w:autoSpaceDE w:val="0"/>
              <w:autoSpaceDN w:val="0"/>
              <w:spacing w:before="0" w:after="0" w:line="254" w:lineRule="auto"/>
              <w:ind w:left="270"/>
              <w:jc w:val="left"/>
              <w:rPr>
                <w:rFonts w:ascii="Times New Roman" w:eastAsia="Microsoft Sans Serif" w:hAnsi="Times New Roman" w:cs="Times New Roman"/>
                <w:b/>
                <w:sz w:val="24"/>
                <w:szCs w:val="24"/>
              </w:rPr>
            </w:pPr>
          </w:p>
          <w:p w:rsidR="00F27F9A" w:rsidRDefault="00F27F9A">
            <w:pPr>
              <w:widowControl w:val="0"/>
              <w:autoSpaceDE w:val="0"/>
              <w:autoSpaceDN w:val="0"/>
              <w:spacing w:before="0" w:after="0" w:line="254" w:lineRule="auto"/>
              <w:ind w:left="270"/>
              <w:jc w:val="left"/>
              <w:rPr>
                <w:rFonts w:ascii="Times New Roman" w:eastAsia="Microsoft Sans Serif" w:hAnsi="Times New Roman" w:cs="Times New Roman"/>
                <w:b/>
                <w:sz w:val="24"/>
                <w:szCs w:val="24"/>
              </w:rPr>
            </w:pPr>
          </w:p>
          <w:p w:rsidR="00F27F9A" w:rsidRDefault="00F27F9A">
            <w:pPr>
              <w:widowControl w:val="0"/>
              <w:autoSpaceDE w:val="0"/>
              <w:autoSpaceDN w:val="0"/>
              <w:spacing w:before="0" w:after="0" w:line="254" w:lineRule="auto"/>
              <w:ind w:left="270"/>
              <w:jc w:val="left"/>
              <w:rPr>
                <w:rFonts w:ascii="Times New Roman" w:eastAsia="Microsoft Sans Serif" w:hAnsi="Times New Roman" w:cs="Times New Roman"/>
                <w:b/>
                <w:sz w:val="24"/>
                <w:szCs w:val="24"/>
              </w:rPr>
            </w:pPr>
          </w:p>
          <w:p w:rsidR="00F27F9A" w:rsidRDefault="00F27F9A">
            <w:pPr>
              <w:widowControl w:val="0"/>
              <w:autoSpaceDE w:val="0"/>
              <w:autoSpaceDN w:val="0"/>
              <w:spacing w:before="0" w:after="0" w:line="254" w:lineRule="auto"/>
              <w:ind w:left="270"/>
              <w:jc w:val="left"/>
              <w:rPr>
                <w:rFonts w:ascii="Times New Roman" w:eastAsia="Microsoft Sans Serif" w:hAnsi="Times New Roman" w:cs="Times New Roman"/>
                <w:b/>
                <w:sz w:val="24"/>
                <w:szCs w:val="24"/>
              </w:rPr>
            </w:pPr>
          </w:p>
          <w:p w:rsidR="00F27F9A" w:rsidRDefault="00F27F9A">
            <w:pPr>
              <w:widowControl w:val="0"/>
              <w:autoSpaceDE w:val="0"/>
              <w:autoSpaceDN w:val="0"/>
              <w:spacing w:before="0" w:after="0" w:line="254" w:lineRule="auto"/>
              <w:ind w:left="270"/>
              <w:jc w:val="left"/>
              <w:rPr>
                <w:rFonts w:ascii="Times New Roman" w:eastAsia="Microsoft Sans Serif" w:hAnsi="Times New Roman" w:cs="Times New Roman"/>
                <w:b/>
                <w:sz w:val="24"/>
                <w:szCs w:val="24"/>
              </w:rPr>
            </w:pPr>
          </w:p>
          <w:p w:rsidR="00F27F9A" w:rsidRDefault="00F27F9A">
            <w:pPr>
              <w:widowControl w:val="0"/>
              <w:autoSpaceDE w:val="0"/>
              <w:autoSpaceDN w:val="0"/>
              <w:spacing w:before="0" w:after="0" w:line="254" w:lineRule="auto"/>
              <w:ind w:left="270"/>
              <w:jc w:val="left"/>
              <w:rPr>
                <w:rFonts w:ascii="Times New Roman" w:eastAsia="Microsoft Sans Serif" w:hAnsi="Times New Roman" w:cs="Times New Roman"/>
                <w:b/>
                <w:sz w:val="24"/>
                <w:szCs w:val="24"/>
              </w:rPr>
            </w:pPr>
          </w:p>
          <w:p w:rsidR="00F27F9A" w:rsidRDefault="00F27F9A">
            <w:pPr>
              <w:widowControl w:val="0"/>
              <w:autoSpaceDE w:val="0"/>
              <w:autoSpaceDN w:val="0"/>
              <w:spacing w:before="0" w:after="0" w:line="254" w:lineRule="auto"/>
              <w:ind w:left="270"/>
              <w:jc w:val="left"/>
              <w:rPr>
                <w:rFonts w:ascii="Times New Roman" w:eastAsia="Microsoft Sans Serif" w:hAnsi="Times New Roman" w:cs="Times New Roman"/>
                <w:b/>
                <w:sz w:val="24"/>
                <w:szCs w:val="24"/>
              </w:rPr>
            </w:pPr>
          </w:p>
          <w:p w:rsidR="00F27F9A" w:rsidRDefault="00907AF5">
            <w:pPr>
              <w:widowControl w:val="0"/>
              <w:autoSpaceDE w:val="0"/>
              <w:autoSpaceDN w:val="0"/>
              <w:spacing w:before="0" w:after="0" w:line="254" w:lineRule="auto"/>
              <w:ind w:left="270"/>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Operatori</w:t>
            </w:r>
            <w:r>
              <w:rPr>
                <w:rFonts w:ascii="Times New Roman" w:eastAsia="Microsoft Sans Serif" w:hAnsi="Times New Roman" w:cs="Times New Roman"/>
                <w:b/>
                <w:spacing w:val="-6"/>
                <w:sz w:val="24"/>
                <w:szCs w:val="24"/>
              </w:rPr>
              <w:t xml:space="preserve"> </w:t>
            </w:r>
            <w:r>
              <w:rPr>
                <w:rFonts w:ascii="Times New Roman" w:eastAsia="Microsoft Sans Serif" w:hAnsi="Times New Roman" w:cs="Times New Roman"/>
                <w:b/>
                <w:sz w:val="24"/>
                <w:szCs w:val="24"/>
              </w:rPr>
              <w:t>i</w:t>
            </w:r>
            <w:r>
              <w:rPr>
                <w:rFonts w:ascii="Times New Roman" w:eastAsia="Microsoft Sans Serif" w:hAnsi="Times New Roman" w:cs="Times New Roman"/>
                <w:b/>
                <w:spacing w:val="-6"/>
                <w:sz w:val="24"/>
                <w:szCs w:val="24"/>
              </w:rPr>
              <w:t xml:space="preserve"> </w:t>
            </w:r>
            <w:r>
              <w:rPr>
                <w:rFonts w:ascii="Times New Roman" w:eastAsia="Microsoft Sans Serif" w:hAnsi="Times New Roman" w:cs="Times New Roman"/>
                <w:b/>
                <w:sz w:val="24"/>
                <w:szCs w:val="24"/>
              </w:rPr>
              <w:t>Sistemit</w:t>
            </w:r>
            <w:r>
              <w:rPr>
                <w:rFonts w:ascii="Times New Roman" w:eastAsia="Microsoft Sans Serif" w:hAnsi="Times New Roman" w:cs="Times New Roman"/>
                <w:b/>
                <w:spacing w:val="-6"/>
                <w:sz w:val="24"/>
                <w:szCs w:val="24"/>
              </w:rPr>
              <w:t xml:space="preserve"> </w:t>
            </w:r>
            <w:r>
              <w:rPr>
                <w:rFonts w:ascii="Times New Roman" w:eastAsia="Microsoft Sans Serif" w:hAnsi="Times New Roman" w:cs="Times New Roman"/>
                <w:b/>
                <w:sz w:val="24"/>
                <w:szCs w:val="24"/>
              </w:rPr>
              <w:t>të</w:t>
            </w:r>
            <w:r>
              <w:rPr>
                <w:rFonts w:ascii="Times New Roman" w:eastAsia="Microsoft Sans Serif" w:hAnsi="Times New Roman" w:cs="Times New Roman"/>
                <w:b/>
                <w:spacing w:val="-6"/>
                <w:sz w:val="24"/>
                <w:szCs w:val="24"/>
              </w:rPr>
              <w:t xml:space="preserve"> </w:t>
            </w:r>
            <w:r>
              <w:rPr>
                <w:rFonts w:ascii="Times New Roman" w:eastAsia="Microsoft Sans Serif" w:hAnsi="Times New Roman" w:cs="Times New Roman"/>
                <w:b/>
                <w:sz w:val="24"/>
                <w:szCs w:val="24"/>
              </w:rPr>
              <w:t>Transmetimit OST në qark/bashki</w:t>
            </w:r>
          </w:p>
        </w:tc>
        <w:tc>
          <w:tcPr>
            <w:tcW w:w="7290" w:type="dxa"/>
            <w:tcBorders>
              <w:top w:val="single" w:sz="4" w:space="0" w:color="auto"/>
            </w:tcBorders>
          </w:tcPr>
          <w:p w:rsidR="00F27F9A" w:rsidRDefault="00F27F9A">
            <w:pPr>
              <w:widowControl w:val="0"/>
              <w:autoSpaceDE w:val="0"/>
              <w:autoSpaceDN w:val="0"/>
              <w:spacing w:before="0" w:after="0" w:line="240" w:lineRule="auto"/>
              <w:jc w:val="left"/>
              <w:rPr>
                <w:rFonts w:ascii="Times New Roman" w:eastAsia="Microsoft Sans Serif" w:hAnsi="Times New Roman" w:cs="Times New Roman"/>
                <w:sz w:val="24"/>
                <w:szCs w:val="24"/>
              </w:rPr>
            </w:pPr>
          </w:p>
          <w:p w:rsidR="00F27F9A" w:rsidRDefault="00907AF5">
            <w:pPr>
              <w:widowControl w:val="0"/>
              <w:numPr>
                <w:ilvl w:val="0"/>
                <w:numId w:val="194"/>
              </w:numPr>
              <w:tabs>
                <w:tab w:val="left" w:pos="262"/>
              </w:tabs>
              <w:autoSpaceDE w:val="0"/>
              <w:autoSpaceDN w:val="0"/>
              <w:spacing w:before="1" w:after="0" w:line="276" w:lineRule="auto"/>
              <w:ind w:right="198" w:hanging="120"/>
              <w:jc w:val="left"/>
              <w:rPr>
                <w:rFonts w:ascii="Times New Roman" w:eastAsia="Microsoft Sans Serif" w:hAnsi="Times New Roman" w:cs="Times New Roman"/>
                <w:sz w:val="24"/>
                <w:szCs w:val="24"/>
              </w:rPr>
            </w:pPr>
            <w:r>
              <w:rPr>
                <w:rFonts w:ascii="Times New Roman" w:eastAsia="Microsoft Sans Serif" w:hAnsi="Times New Roman" w:cs="Times New Roman"/>
                <w:b/>
                <w:sz w:val="24"/>
                <w:szCs w:val="24"/>
              </w:rPr>
              <w:t>Vlerësimi</w:t>
            </w:r>
            <w:r>
              <w:rPr>
                <w:rFonts w:ascii="Times New Roman" w:eastAsia="Microsoft Sans Serif" w:hAnsi="Times New Roman" w:cs="Times New Roman"/>
                <w:b/>
                <w:spacing w:val="-11"/>
                <w:sz w:val="24"/>
                <w:szCs w:val="24"/>
              </w:rPr>
              <w:t xml:space="preserve"> </w:t>
            </w:r>
            <w:r>
              <w:rPr>
                <w:rFonts w:ascii="Times New Roman" w:eastAsia="Microsoft Sans Serif" w:hAnsi="Times New Roman" w:cs="Times New Roman"/>
                <w:b/>
                <w:sz w:val="24"/>
                <w:szCs w:val="24"/>
              </w:rPr>
              <w:t>i</w:t>
            </w:r>
            <w:r>
              <w:rPr>
                <w:rFonts w:ascii="Times New Roman" w:eastAsia="Microsoft Sans Serif" w:hAnsi="Times New Roman" w:cs="Times New Roman"/>
                <w:b/>
                <w:spacing w:val="-11"/>
                <w:sz w:val="24"/>
                <w:szCs w:val="24"/>
              </w:rPr>
              <w:t xml:space="preserve"> </w:t>
            </w:r>
            <w:r>
              <w:rPr>
                <w:rFonts w:ascii="Times New Roman" w:eastAsia="Microsoft Sans Serif" w:hAnsi="Times New Roman" w:cs="Times New Roman"/>
                <w:b/>
                <w:sz w:val="24"/>
                <w:szCs w:val="24"/>
              </w:rPr>
              <w:t>infrastrukturës</w:t>
            </w:r>
            <w:r>
              <w:rPr>
                <w:rFonts w:ascii="Times New Roman" w:eastAsia="Microsoft Sans Serif" w:hAnsi="Times New Roman" w:cs="Times New Roman"/>
                <w:b/>
                <w:spacing w:val="-11"/>
                <w:sz w:val="24"/>
                <w:szCs w:val="24"/>
              </w:rPr>
              <w:t xml:space="preserve"> </w:t>
            </w:r>
            <w:r>
              <w:rPr>
                <w:rFonts w:ascii="Times New Roman" w:eastAsia="Microsoft Sans Serif" w:hAnsi="Times New Roman" w:cs="Times New Roman"/>
                <w:sz w:val="24"/>
                <w:szCs w:val="24"/>
              </w:rPr>
              <w:t>Kryerja</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një</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vlerësimi</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gjithëpërfshirës</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të infrastrukturës energjetike, duke përfshirë nënstacionet dhe linjat e transmetimit, në bashkëpunim me autoritetet vendore dhe qendrore.</w:t>
            </w:r>
          </w:p>
          <w:p w:rsidR="00F27F9A" w:rsidRDefault="00907AF5">
            <w:pPr>
              <w:widowControl w:val="0"/>
              <w:numPr>
                <w:ilvl w:val="0"/>
                <w:numId w:val="194"/>
              </w:numPr>
              <w:tabs>
                <w:tab w:val="left" w:pos="262"/>
                <w:tab w:val="left" w:pos="320"/>
              </w:tabs>
              <w:autoSpaceDE w:val="0"/>
              <w:autoSpaceDN w:val="0"/>
              <w:spacing w:before="54" w:after="0" w:line="276" w:lineRule="auto"/>
              <w:ind w:right="215" w:hanging="120"/>
              <w:jc w:val="left"/>
              <w:rPr>
                <w:rFonts w:ascii="Times New Roman" w:eastAsia="Microsoft Sans Serif" w:hAnsi="Times New Roman" w:cs="Times New Roman"/>
                <w:sz w:val="24"/>
                <w:szCs w:val="24"/>
              </w:rPr>
            </w:pPr>
            <w:r>
              <w:rPr>
                <w:rFonts w:ascii="Times New Roman" w:eastAsia="Microsoft Sans Serif" w:hAnsi="Times New Roman" w:cs="Times New Roman"/>
                <w:b/>
                <w:w w:val="105"/>
                <w:sz w:val="24"/>
                <w:szCs w:val="24"/>
              </w:rPr>
              <w:t>Prioritet</w:t>
            </w:r>
            <w:r>
              <w:rPr>
                <w:rFonts w:ascii="Times New Roman" w:eastAsia="Microsoft Sans Serif" w:hAnsi="Times New Roman" w:cs="Times New Roman"/>
                <w:b/>
                <w:spacing w:val="40"/>
                <w:w w:val="105"/>
                <w:sz w:val="24"/>
                <w:szCs w:val="24"/>
              </w:rPr>
              <w:t xml:space="preserve"> </w:t>
            </w:r>
            <w:r>
              <w:rPr>
                <w:rFonts w:ascii="Times New Roman" w:eastAsia="Microsoft Sans Serif" w:hAnsi="Times New Roman" w:cs="Times New Roman"/>
                <w:b/>
                <w:w w:val="105"/>
                <w:sz w:val="24"/>
                <w:szCs w:val="24"/>
              </w:rPr>
              <w:t xml:space="preserve">për objektet kritike </w:t>
            </w:r>
            <w:r>
              <w:rPr>
                <w:rFonts w:ascii="Times New Roman" w:eastAsia="Microsoft Sans Serif" w:hAnsi="Times New Roman" w:cs="Times New Roman"/>
                <w:w w:val="140"/>
                <w:sz w:val="24"/>
                <w:szCs w:val="24"/>
              </w:rPr>
              <w:t xml:space="preserve">– </w:t>
            </w:r>
            <w:r>
              <w:rPr>
                <w:rFonts w:ascii="Times New Roman" w:eastAsia="Microsoft Sans Serif" w:hAnsi="Times New Roman" w:cs="Times New Roman"/>
                <w:w w:val="105"/>
                <w:sz w:val="24"/>
                <w:szCs w:val="24"/>
              </w:rPr>
              <w:t>Identifikimi dhe restaurimi i menjëhershëm i energjisë në objektet kritike si spitalet, qendrat e emergjencës dhe furnizimet me ujë.</w:t>
            </w:r>
          </w:p>
          <w:p w:rsidR="00F27F9A" w:rsidRDefault="00907AF5">
            <w:pPr>
              <w:widowControl w:val="0"/>
              <w:numPr>
                <w:ilvl w:val="0"/>
                <w:numId w:val="194"/>
              </w:numPr>
              <w:tabs>
                <w:tab w:val="left" w:pos="258"/>
                <w:tab w:val="left" w:pos="262"/>
              </w:tabs>
              <w:autoSpaceDE w:val="0"/>
              <w:autoSpaceDN w:val="0"/>
              <w:spacing w:before="55" w:after="0" w:line="273" w:lineRule="auto"/>
              <w:ind w:right="216" w:hanging="120"/>
              <w:jc w:val="left"/>
              <w:rPr>
                <w:rFonts w:ascii="Times New Roman" w:eastAsia="Microsoft Sans Serif" w:hAnsi="Times New Roman" w:cs="Times New Roman"/>
                <w:sz w:val="24"/>
                <w:szCs w:val="24"/>
              </w:rPr>
            </w:pPr>
            <w:r>
              <w:rPr>
                <w:rFonts w:ascii="Times New Roman" w:eastAsia="Microsoft Sans Serif" w:hAnsi="Times New Roman" w:cs="Times New Roman"/>
                <w:b/>
                <w:sz w:val="24"/>
                <w:szCs w:val="24"/>
              </w:rPr>
              <w:t>Siguria</w:t>
            </w:r>
            <w:r>
              <w:rPr>
                <w:rFonts w:ascii="Times New Roman" w:eastAsia="Microsoft Sans Serif" w:hAnsi="Times New Roman" w:cs="Times New Roman"/>
                <w:b/>
                <w:spacing w:val="-5"/>
                <w:sz w:val="24"/>
                <w:szCs w:val="24"/>
              </w:rPr>
              <w:t xml:space="preserve"> </w:t>
            </w:r>
            <w:r>
              <w:rPr>
                <w:rFonts w:ascii="Times New Roman" w:eastAsia="Microsoft Sans Serif" w:hAnsi="Times New Roman" w:cs="Times New Roman"/>
                <w:b/>
                <w:sz w:val="24"/>
                <w:szCs w:val="24"/>
              </w:rPr>
              <w:t>e</w:t>
            </w:r>
            <w:r>
              <w:rPr>
                <w:rFonts w:ascii="Times New Roman" w:eastAsia="Microsoft Sans Serif" w:hAnsi="Times New Roman" w:cs="Times New Roman"/>
                <w:b/>
                <w:spacing w:val="-5"/>
                <w:sz w:val="24"/>
                <w:szCs w:val="24"/>
              </w:rPr>
              <w:t xml:space="preserve"> </w:t>
            </w:r>
            <w:r>
              <w:rPr>
                <w:rFonts w:ascii="Times New Roman" w:eastAsia="Microsoft Sans Serif" w:hAnsi="Times New Roman" w:cs="Times New Roman"/>
                <w:b/>
                <w:sz w:val="24"/>
                <w:szCs w:val="24"/>
              </w:rPr>
              <w:t>komunitetit</w:t>
            </w:r>
            <w:r>
              <w:rPr>
                <w:rFonts w:ascii="Times New Roman" w:eastAsia="Microsoft Sans Serif" w:hAnsi="Times New Roman" w:cs="Times New Roman"/>
                <w:b/>
                <w:spacing w:val="-5"/>
                <w:sz w:val="24"/>
                <w:szCs w:val="24"/>
              </w:rPr>
              <w:t xml:space="preserve"> </w:t>
            </w:r>
            <w:r>
              <w:rPr>
                <w:rFonts w:ascii="Times New Roman" w:eastAsia="Microsoft Sans Serif" w:hAnsi="Times New Roman" w:cs="Times New Roman"/>
                <w:sz w:val="24"/>
                <w:szCs w:val="24"/>
              </w:rPr>
              <w:t>–</w:t>
            </w:r>
            <w:r>
              <w:rPr>
                <w:rFonts w:ascii="Times New Roman" w:eastAsia="Microsoft Sans Serif" w:hAnsi="Times New Roman" w:cs="Times New Roman"/>
                <w:spacing w:val="-3"/>
                <w:sz w:val="24"/>
                <w:szCs w:val="24"/>
              </w:rPr>
              <w:t xml:space="preserve"> </w:t>
            </w:r>
            <w:r>
              <w:rPr>
                <w:rFonts w:ascii="Times New Roman" w:eastAsia="Microsoft Sans Serif" w:hAnsi="Times New Roman" w:cs="Times New Roman"/>
                <w:sz w:val="24"/>
                <w:szCs w:val="24"/>
              </w:rPr>
              <w:t>Informimi</w:t>
            </w:r>
            <w:r>
              <w:rPr>
                <w:rFonts w:ascii="Times New Roman" w:eastAsia="Microsoft Sans Serif" w:hAnsi="Times New Roman" w:cs="Times New Roman"/>
                <w:spacing w:val="-3"/>
                <w:sz w:val="24"/>
                <w:szCs w:val="24"/>
              </w:rPr>
              <w:t xml:space="preserve"> </w:t>
            </w:r>
            <w:r>
              <w:rPr>
                <w:rFonts w:ascii="Times New Roman" w:eastAsia="Microsoft Sans Serif" w:hAnsi="Times New Roman" w:cs="Times New Roman"/>
                <w:sz w:val="24"/>
                <w:szCs w:val="24"/>
              </w:rPr>
              <w:t>i</w:t>
            </w:r>
            <w:r>
              <w:rPr>
                <w:rFonts w:ascii="Times New Roman" w:eastAsia="Microsoft Sans Serif" w:hAnsi="Times New Roman" w:cs="Times New Roman"/>
                <w:spacing w:val="-3"/>
                <w:sz w:val="24"/>
                <w:szCs w:val="24"/>
              </w:rPr>
              <w:t xml:space="preserve"> </w:t>
            </w:r>
            <w:r>
              <w:rPr>
                <w:rFonts w:ascii="Times New Roman" w:eastAsia="Microsoft Sans Serif" w:hAnsi="Times New Roman" w:cs="Times New Roman"/>
                <w:sz w:val="24"/>
                <w:szCs w:val="24"/>
              </w:rPr>
              <w:t>popullsisë</w:t>
            </w:r>
            <w:r>
              <w:rPr>
                <w:rFonts w:ascii="Times New Roman" w:eastAsia="Microsoft Sans Serif" w:hAnsi="Times New Roman" w:cs="Times New Roman"/>
                <w:spacing w:val="-3"/>
                <w:sz w:val="24"/>
                <w:szCs w:val="24"/>
              </w:rPr>
              <w:t xml:space="preserve"> </w:t>
            </w:r>
            <w:r>
              <w:rPr>
                <w:rFonts w:ascii="Times New Roman" w:eastAsia="Microsoft Sans Serif" w:hAnsi="Times New Roman" w:cs="Times New Roman"/>
                <w:sz w:val="24"/>
                <w:szCs w:val="24"/>
              </w:rPr>
              <w:t>për</w:t>
            </w:r>
            <w:r>
              <w:rPr>
                <w:rFonts w:ascii="Times New Roman" w:eastAsia="Microsoft Sans Serif" w:hAnsi="Times New Roman" w:cs="Times New Roman"/>
                <w:spacing w:val="-3"/>
                <w:sz w:val="24"/>
                <w:szCs w:val="24"/>
              </w:rPr>
              <w:t xml:space="preserve"> </w:t>
            </w:r>
            <w:r>
              <w:rPr>
                <w:rFonts w:ascii="Times New Roman" w:eastAsia="Microsoft Sans Serif" w:hAnsi="Times New Roman" w:cs="Times New Roman"/>
                <w:sz w:val="24"/>
                <w:szCs w:val="24"/>
              </w:rPr>
              <w:t>përdorimin</w:t>
            </w:r>
            <w:r>
              <w:rPr>
                <w:rFonts w:ascii="Times New Roman" w:eastAsia="Microsoft Sans Serif" w:hAnsi="Times New Roman" w:cs="Times New Roman"/>
                <w:spacing w:val="-3"/>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3"/>
                <w:sz w:val="24"/>
                <w:szCs w:val="24"/>
              </w:rPr>
              <w:t xml:space="preserve"> </w:t>
            </w:r>
            <w:r>
              <w:rPr>
                <w:rFonts w:ascii="Times New Roman" w:eastAsia="Microsoft Sans Serif" w:hAnsi="Times New Roman" w:cs="Times New Roman"/>
                <w:sz w:val="24"/>
                <w:szCs w:val="24"/>
              </w:rPr>
              <w:t>sigurt të energjisë dhe kufizimet e mundshme gjatë fazës së rimëkëmbjes.</w:t>
            </w:r>
          </w:p>
          <w:p w:rsidR="00F27F9A" w:rsidRDefault="00907AF5">
            <w:pPr>
              <w:widowControl w:val="0"/>
              <w:numPr>
                <w:ilvl w:val="0"/>
                <w:numId w:val="194"/>
              </w:numPr>
              <w:tabs>
                <w:tab w:val="left" w:pos="262"/>
                <w:tab w:val="left" w:pos="318"/>
              </w:tabs>
              <w:autoSpaceDE w:val="0"/>
              <w:autoSpaceDN w:val="0"/>
              <w:spacing w:before="60" w:after="0" w:line="276" w:lineRule="auto"/>
              <w:ind w:right="215" w:hanging="120"/>
              <w:jc w:val="left"/>
              <w:rPr>
                <w:rFonts w:ascii="Times New Roman" w:eastAsia="Microsoft Sans Serif" w:hAnsi="Times New Roman" w:cs="Times New Roman"/>
                <w:sz w:val="24"/>
                <w:szCs w:val="24"/>
              </w:rPr>
            </w:pPr>
            <w:r>
              <w:rPr>
                <w:rFonts w:ascii="Times New Roman" w:eastAsia="Microsoft Sans Serif" w:hAnsi="Times New Roman" w:cs="Times New Roman"/>
                <w:b/>
                <w:w w:val="105"/>
                <w:sz w:val="24"/>
                <w:szCs w:val="24"/>
              </w:rPr>
              <w:t>Modernizimi</w:t>
            </w:r>
            <w:r>
              <w:rPr>
                <w:rFonts w:ascii="Times New Roman" w:eastAsia="Microsoft Sans Serif" w:hAnsi="Times New Roman" w:cs="Times New Roman"/>
                <w:b/>
                <w:spacing w:val="40"/>
                <w:w w:val="105"/>
                <w:sz w:val="24"/>
                <w:szCs w:val="24"/>
              </w:rPr>
              <w:t xml:space="preserve"> </w:t>
            </w:r>
            <w:r>
              <w:rPr>
                <w:rFonts w:ascii="Times New Roman" w:eastAsia="Microsoft Sans Serif" w:hAnsi="Times New Roman" w:cs="Times New Roman"/>
                <w:b/>
                <w:w w:val="105"/>
                <w:sz w:val="24"/>
                <w:szCs w:val="24"/>
              </w:rPr>
              <w:t>i rrjeti</w:t>
            </w:r>
            <w:r>
              <w:rPr>
                <w:rFonts w:ascii="Times New Roman" w:eastAsia="Microsoft Sans Serif" w:hAnsi="Times New Roman" w:cs="Times New Roman"/>
                <w:w w:val="105"/>
                <w:sz w:val="24"/>
                <w:szCs w:val="24"/>
              </w:rPr>
              <w:t xml:space="preserve">t </w:t>
            </w:r>
            <w:r>
              <w:rPr>
                <w:rFonts w:ascii="Times New Roman" w:eastAsia="Microsoft Sans Serif" w:hAnsi="Times New Roman" w:cs="Times New Roman"/>
                <w:w w:val="140"/>
                <w:sz w:val="24"/>
                <w:szCs w:val="24"/>
              </w:rPr>
              <w:t xml:space="preserve">– </w:t>
            </w:r>
            <w:r>
              <w:rPr>
                <w:rFonts w:ascii="Times New Roman" w:eastAsia="Microsoft Sans Serif" w:hAnsi="Times New Roman" w:cs="Times New Roman"/>
                <w:w w:val="105"/>
                <w:sz w:val="24"/>
                <w:szCs w:val="24"/>
              </w:rPr>
              <w:t xml:space="preserve">Integrimi i masave për rritjen e aftësisë </w:t>
            </w:r>
            <w:r>
              <w:rPr>
                <w:rFonts w:ascii="Times New Roman" w:eastAsia="Microsoft Sans Serif" w:hAnsi="Times New Roman" w:cs="Times New Roman"/>
                <w:sz w:val="24"/>
                <w:szCs w:val="24"/>
              </w:rPr>
              <w:t xml:space="preserve">ripërtëritëse ndaj fatkeqësive, përfshirë përdorimin e teknologjive të </w:t>
            </w:r>
            <w:r>
              <w:rPr>
                <w:rFonts w:ascii="Times New Roman" w:eastAsia="Microsoft Sans Serif" w:hAnsi="Times New Roman" w:cs="Times New Roman"/>
                <w:w w:val="105"/>
                <w:sz w:val="24"/>
                <w:szCs w:val="24"/>
              </w:rPr>
              <w:t>avancuara si kabllot nëntokësore.</w:t>
            </w:r>
          </w:p>
          <w:p w:rsidR="00F27F9A" w:rsidRDefault="00907AF5">
            <w:pPr>
              <w:widowControl w:val="0"/>
              <w:numPr>
                <w:ilvl w:val="0"/>
                <w:numId w:val="194"/>
              </w:numPr>
              <w:tabs>
                <w:tab w:val="left" w:pos="262"/>
                <w:tab w:val="left" w:pos="297"/>
              </w:tabs>
              <w:autoSpaceDE w:val="0"/>
              <w:autoSpaceDN w:val="0"/>
              <w:spacing w:before="55" w:after="0" w:line="276" w:lineRule="auto"/>
              <w:ind w:right="215" w:hanging="120"/>
              <w:jc w:val="left"/>
              <w:rPr>
                <w:rFonts w:ascii="Times New Roman" w:eastAsia="Microsoft Sans Serif" w:hAnsi="Times New Roman" w:cs="Times New Roman"/>
                <w:sz w:val="24"/>
                <w:szCs w:val="24"/>
              </w:rPr>
            </w:pPr>
            <w:r>
              <w:rPr>
                <w:rFonts w:ascii="Times New Roman" w:eastAsia="Microsoft Sans Serif" w:hAnsi="Times New Roman" w:cs="Times New Roman"/>
                <w:b/>
                <w:sz w:val="24"/>
                <w:szCs w:val="24"/>
              </w:rPr>
              <w:t xml:space="preserve">Monitorimi dhe masa parandaluese </w:t>
            </w:r>
            <w:r>
              <w:rPr>
                <w:rFonts w:ascii="Times New Roman" w:eastAsia="Microsoft Sans Serif" w:hAnsi="Times New Roman" w:cs="Times New Roman"/>
                <w:sz w:val="24"/>
                <w:szCs w:val="24"/>
              </w:rPr>
              <w:t>–Vëzhgimi i vazhdueshëm i rrjetit për të parandaluar ndërprerjet dytësore dhe rreziqet si zjarret apo mbingarkesat elektrike.</w:t>
            </w:r>
          </w:p>
          <w:p w:rsidR="00F27F9A" w:rsidRDefault="00907AF5">
            <w:pPr>
              <w:widowControl w:val="0"/>
              <w:numPr>
                <w:ilvl w:val="0"/>
                <w:numId w:val="194"/>
              </w:numPr>
              <w:tabs>
                <w:tab w:val="left" w:pos="262"/>
                <w:tab w:val="left" w:pos="279"/>
              </w:tabs>
              <w:autoSpaceDE w:val="0"/>
              <w:autoSpaceDN w:val="0"/>
              <w:spacing w:before="55" w:after="0" w:line="276" w:lineRule="auto"/>
              <w:ind w:right="215" w:hanging="120"/>
              <w:jc w:val="left"/>
              <w:rPr>
                <w:rFonts w:ascii="Times New Roman" w:eastAsia="Microsoft Sans Serif" w:hAnsi="Times New Roman" w:cs="Times New Roman"/>
                <w:sz w:val="24"/>
                <w:szCs w:val="24"/>
              </w:rPr>
            </w:pPr>
            <w:r>
              <w:rPr>
                <w:rFonts w:ascii="Times New Roman" w:eastAsia="Microsoft Sans Serif" w:hAnsi="Times New Roman" w:cs="Times New Roman"/>
                <w:b/>
                <w:sz w:val="24"/>
                <w:szCs w:val="24"/>
              </w:rPr>
              <w:t xml:space="preserve">Mbështetja për investime afatgjata </w:t>
            </w:r>
            <w:r>
              <w:rPr>
                <w:rFonts w:ascii="Times New Roman" w:eastAsia="Microsoft Sans Serif" w:hAnsi="Times New Roman" w:cs="Times New Roman"/>
                <w:w w:val="140"/>
                <w:sz w:val="24"/>
                <w:szCs w:val="24"/>
              </w:rPr>
              <w:t>–</w:t>
            </w:r>
            <w:r>
              <w:rPr>
                <w:rFonts w:ascii="Times New Roman" w:eastAsia="Microsoft Sans Serif" w:hAnsi="Times New Roman" w:cs="Times New Roman"/>
                <w:spacing w:val="-4"/>
                <w:w w:val="140"/>
                <w:sz w:val="24"/>
                <w:szCs w:val="24"/>
              </w:rPr>
              <w:t xml:space="preserve"> </w:t>
            </w:r>
            <w:r>
              <w:rPr>
                <w:rFonts w:ascii="Times New Roman" w:eastAsia="Microsoft Sans Serif" w:hAnsi="Times New Roman" w:cs="Times New Roman"/>
                <w:sz w:val="24"/>
                <w:szCs w:val="24"/>
              </w:rPr>
              <w:t>Promovimi i investimeve në sistemet</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ruajtjes</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së</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energjisë</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dhe</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burimet</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alternative</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për</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forcuar qëndrueshmërinë e rrjetit pas fatkeqësive.</w:t>
            </w:r>
          </w:p>
        </w:tc>
      </w:tr>
    </w:tbl>
    <w:p w:rsidR="00F27F9A" w:rsidRDefault="00F27F9A">
      <w:pPr>
        <w:widowControl w:val="0"/>
        <w:autoSpaceDE w:val="0"/>
        <w:autoSpaceDN w:val="0"/>
        <w:spacing w:before="0" w:after="0" w:line="276" w:lineRule="auto"/>
        <w:rPr>
          <w:rFonts w:ascii="Times New Roman" w:eastAsia="Microsoft Sans Serif" w:hAnsi="Times New Roman" w:cs="Times New Roman"/>
          <w:sz w:val="24"/>
          <w:szCs w:val="24"/>
        </w:rPr>
        <w:sectPr w:rsidR="00F27F9A">
          <w:pgSz w:w="11910" w:h="16840"/>
          <w:pgMar w:top="760" w:right="283" w:bottom="740" w:left="283" w:header="533" w:footer="557" w:gutter="0"/>
          <w:cols w:space="720"/>
        </w:sectPr>
      </w:pPr>
    </w:p>
    <w:p w:rsidR="00F27F9A" w:rsidRDefault="00F27F9A">
      <w:pPr>
        <w:widowControl w:val="0"/>
        <w:autoSpaceDE w:val="0"/>
        <w:autoSpaceDN w:val="0"/>
        <w:spacing w:before="198" w:after="0" w:line="240" w:lineRule="auto"/>
        <w:jc w:val="left"/>
        <w:rPr>
          <w:rFonts w:ascii="Times New Roman" w:eastAsia="Microsoft Sans Serif" w:hAnsi="Times New Roman" w:cs="Times New Roman"/>
          <w:sz w:val="24"/>
          <w:szCs w:val="24"/>
        </w:rPr>
      </w:pPr>
    </w:p>
    <w:tbl>
      <w:tblPr>
        <w:tblW w:w="0" w:type="auto"/>
        <w:tblInd w:w="897" w:type="dxa"/>
        <w:tblBorders>
          <w:top w:val="single" w:sz="2" w:space="0" w:color="939598"/>
          <w:left w:val="single" w:sz="2" w:space="0" w:color="939598"/>
          <w:bottom w:val="single" w:sz="2" w:space="0" w:color="939598"/>
          <w:right w:val="single" w:sz="2" w:space="0" w:color="939598"/>
          <w:insideH w:val="single" w:sz="2" w:space="0" w:color="939598"/>
          <w:insideV w:val="single" w:sz="2" w:space="0" w:color="939598"/>
        </w:tblBorders>
        <w:tblLayout w:type="fixed"/>
        <w:tblCellMar>
          <w:left w:w="0" w:type="dxa"/>
          <w:right w:w="0" w:type="dxa"/>
        </w:tblCellMar>
        <w:tblLook w:val="04A0" w:firstRow="1" w:lastRow="0" w:firstColumn="1" w:lastColumn="0" w:noHBand="0" w:noVBand="1"/>
      </w:tblPr>
      <w:tblGrid>
        <w:gridCol w:w="2250"/>
        <w:gridCol w:w="7290"/>
      </w:tblGrid>
      <w:tr w:rsidR="00F27F9A">
        <w:trPr>
          <w:trHeight w:val="6003"/>
        </w:trPr>
        <w:tc>
          <w:tcPr>
            <w:tcW w:w="2250" w:type="dxa"/>
            <w:tcBorders>
              <w:bottom w:val="single" w:sz="4" w:space="0" w:color="auto"/>
            </w:tcBorders>
          </w:tcPr>
          <w:p w:rsidR="00F27F9A" w:rsidRDefault="00F27F9A">
            <w:pPr>
              <w:widowControl w:val="0"/>
              <w:autoSpaceDE w:val="0"/>
              <w:autoSpaceDN w:val="0"/>
              <w:spacing w:before="37" w:after="0" w:line="240" w:lineRule="auto"/>
              <w:jc w:val="left"/>
              <w:rPr>
                <w:rFonts w:ascii="Times New Roman" w:eastAsia="Microsoft Sans Serif" w:hAnsi="Times New Roman" w:cs="Times New Roman"/>
                <w:sz w:val="24"/>
                <w:szCs w:val="24"/>
              </w:rPr>
            </w:pPr>
          </w:p>
          <w:p w:rsidR="00F27F9A" w:rsidRDefault="00F27F9A">
            <w:pPr>
              <w:widowControl w:val="0"/>
              <w:autoSpaceDE w:val="0"/>
              <w:autoSpaceDN w:val="0"/>
              <w:spacing w:before="1" w:after="0" w:line="254" w:lineRule="auto"/>
              <w:ind w:left="180" w:right="273"/>
              <w:jc w:val="left"/>
              <w:rPr>
                <w:rFonts w:ascii="Times New Roman" w:eastAsia="Microsoft Sans Serif" w:hAnsi="Times New Roman" w:cs="Times New Roman"/>
                <w:sz w:val="24"/>
                <w:szCs w:val="24"/>
              </w:rPr>
            </w:pPr>
          </w:p>
          <w:p w:rsidR="00F27F9A" w:rsidRDefault="00F27F9A">
            <w:pPr>
              <w:widowControl w:val="0"/>
              <w:autoSpaceDE w:val="0"/>
              <w:autoSpaceDN w:val="0"/>
              <w:spacing w:before="1" w:after="0" w:line="254" w:lineRule="auto"/>
              <w:ind w:left="180" w:right="273"/>
              <w:jc w:val="left"/>
              <w:rPr>
                <w:rFonts w:ascii="Times New Roman" w:eastAsia="Microsoft Sans Serif" w:hAnsi="Times New Roman" w:cs="Times New Roman"/>
                <w:sz w:val="24"/>
                <w:szCs w:val="24"/>
              </w:rPr>
            </w:pPr>
          </w:p>
          <w:p w:rsidR="00F27F9A" w:rsidRDefault="00F27F9A">
            <w:pPr>
              <w:widowControl w:val="0"/>
              <w:autoSpaceDE w:val="0"/>
              <w:autoSpaceDN w:val="0"/>
              <w:spacing w:before="1" w:after="0" w:line="254" w:lineRule="auto"/>
              <w:ind w:left="180" w:right="273"/>
              <w:jc w:val="left"/>
              <w:rPr>
                <w:rFonts w:ascii="Times New Roman" w:eastAsia="Microsoft Sans Serif" w:hAnsi="Times New Roman" w:cs="Times New Roman"/>
                <w:sz w:val="24"/>
                <w:szCs w:val="24"/>
              </w:rPr>
            </w:pPr>
          </w:p>
          <w:p w:rsidR="00F27F9A" w:rsidRDefault="00F27F9A">
            <w:pPr>
              <w:widowControl w:val="0"/>
              <w:autoSpaceDE w:val="0"/>
              <w:autoSpaceDN w:val="0"/>
              <w:spacing w:before="1" w:after="0" w:line="254" w:lineRule="auto"/>
              <w:ind w:left="180" w:right="273"/>
              <w:jc w:val="left"/>
              <w:rPr>
                <w:rFonts w:ascii="Times New Roman" w:eastAsia="Microsoft Sans Serif" w:hAnsi="Times New Roman" w:cs="Times New Roman"/>
                <w:sz w:val="24"/>
                <w:szCs w:val="24"/>
              </w:rPr>
            </w:pPr>
          </w:p>
          <w:p w:rsidR="00F27F9A" w:rsidRDefault="00907AF5">
            <w:pPr>
              <w:widowControl w:val="0"/>
              <w:autoSpaceDE w:val="0"/>
              <w:autoSpaceDN w:val="0"/>
              <w:spacing w:before="1" w:after="0" w:line="254" w:lineRule="auto"/>
              <w:ind w:left="180" w:right="273"/>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Drejtoria</w:t>
            </w:r>
            <w:r>
              <w:rPr>
                <w:rFonts w:ascii="Times New Roman" w:eastAsia="Microsoft Sans Serif" w:hAnsi="Times New Roman" w:cs="Times New Roman"/>
                <w:b/>
                <w:spacing w:val="-14"/>
                <w:sz w:val="24"/>
                <w:szCs w:val="24"/>
              </w:rPr>
              <w:t xml:space="preserve"> </w:t>
            </w:r>
            <w:r>
              <w:rPr>
                <w:rFonts w:ascii="Times New Roman" w:eastAsia="Microsoft Sans Serif" w:hAnsi="Times New Roman" w:cs="Times New Roman"/>
                <w:b/>
                <w:sz w:val="24"/>
                <w:szCs w:val="24"/>
              </w:rPr>
              <w:t>Rajonale</w:t>
            </w:r>
            <w:r>
              <w:rPr>
                <w:rFonts w:ascii="Times New Roman" w:eastAsia="Microsoft Sans Serif" w:hAnsi="Times New Roman" w:cs="Times New Roman"/>
                <w:b/>
                <w:spacing w:val="-13"/>
                <w:sz w:val="24"/>
                <w:szCs w:val="24"/>
              </w:rPr>
              <w:t xml:space="preserve"> </w:t>
            </w:r>
            <w:r>
              <w:rPr>
                <w:rFonts w:ascii="Times New Roman" w:eastAsia="Microsoft Sans Serif" w:hAnsi="Times New Roman" w:cs="Times New Roman"/>
                <w:b/>
                <w:sz w:val="24"/>
                <w:szCs w:val="24"/>
              </w:rPr>
              <w:t>e</w:t>
            </w:r>
            <w:r>
              <w:rPr>
                <w:rFonts w:ascii="Times New Roman" w:eastAsia="Microsoft Sans Serif" w:hAnsi="Times New Roman" w:cs="Times New Roman"/>
                <w:b/>
                <w:spacing w:val="-13"/>
                <w:sz w:val="24"/>
                <w:szCs w:val="24"/>
              </w:rPr>
              <w:t xml:space="preserve"> </w:t>
            </w:r>
            <w:r>
              <w:rPr>
                <w:rFonts w:ascii="Times New Roman" w:eastAsia="Microsoft Sans Serif" w:hAnsi="Times New Roman" w:cs="Times New Roman"/>
                <w:b/>
                <w:sz w:val="24"/>
                <w:szCs w:val="24"/>
              </w:rPr>
              <w:t>Shpërndarjes së Energjisë Elektrike OSHEE-së</w:t>
            </w:r>
          </w:p>
        </w:tc>
        <w:tc>
          <w:tcPr>
            <w:tcW w:w="7290" w:type="dxa"/>
            <w:tcBorders>
              <w:bottom w:val="single" w:sz="4" w:space="0" w:color="auto"/>
            </w:tcBorders>
          </w:tcPr>
          <w:p w:rsidR="00F27F9A" w:rsidRDefault="00907AF5">
            <w:pPr>
              <w:widowControl w:val="0"/>
              <w:numPr>
                <w:ilvl w:val="0"/>
                <w:numId w:val="195"/>
              </w:numPr>
              <w:tabs>
                <w:tab w:val="left" w:pos="208"/>
                <w:tab w:val="left" w:pos="263"/>
              </w:tabs>
              <w:autoSpaceDE w:val="0"/>
              <w:autoSpaceDN w:val="0"/>
              <w:spacing w:before="0" w:after="0" w:line="276" w:lineRule="auto"/>
              <w:ind w:right="270" w:hanging="120"/>
              <w:jc w:val="left"/>
              <w:rPr>
                <w:rFonts w:ascii="Times New Roman" w:eastAsia="Microsoft Sans Serif" w:hAnsi="Times New Roman" w:cs="Times New Roman"/>
                <w:sz w:val="24"/>
                <w:szCs w:val="24"/>
              </w:rPr>
            </w:pPr>
            <w:r>
              <w:rPr>
                <w:rFonts w:ascii="Times New Roman" w:eastAsia="Microsoft Sans Serif" w:hAnsi="Times New Roman" w:cs="Times New Roman"/>
                <w:b/>
                <w:sz w:val="24"/>
                <w:szCs w:val="24"/>
              </w:rPr>
              <w:t>Vlerësimi</w:t>
            </w:r>
            <w:r>
              <w:rPr>
                <w:rFonts w:ascii="Times New Roman" w:eastAsia="Microsoft Sans Serif" w:hAnsi="Times New Roman" w:cs="Times New Roman"/>
                <w:b/>
                <w:spacing w:val="40"/>
                <w:sz w:val="24"/>
                <w:szCs w:val="24"/>
              </w:rPr>
              <w:t xml:space="preserve"> </w:t>
            </w:r>
            <w:r>
              <w:rPr>
                <w:rFonts w:ascii="Times New Roman" w:eastAsia="Microsoft Sans Serif" w:hAnsi="Times New Roman" w:cs="Times New Roman"/>
                <w:b/>
                <w:sz w:val="24"/>
                <w:szCs w:val="24"/>
              </w:rPr>
              <w:t xml:space="preserve">i dëmeve </w:t>
            </w:r>
            <w:r>
              <w:rPr>
                <w:rFonts w:ascii="Times New Roman" w:eastAsia="Microsoft Sans Serif" w:hAnsi="Times New Roman" w:cs="Times New Roman"/>
                <w:w w:val="140"/>
                <w:sz w:val="24"/>
                <w:szCs w:val="24"/>
              </w:rPr>
              <w:t xml:space="preserve">– </w:t>
            </w:r>
            <w:r>
              <w:rPr>
                <w:rFonts w:ascii="Times New Roman" w:eastAsia="Microsoft Sans Serif" w:hAnsi="Times New Roman" w:cs="Times New Roman"/>
                <w:sz w:val="24"/>
                <w:szCs w:val="24"/>
              </w:rPr>
              <w:t>Kryerja e një vlerësimi të hollësishëm të dëmeve në rrjetin e shpërndarjes, kabinat elektrike dhe transformatorët për të përcaktuar nevojat për riparim dhe restaurim.</w:t>
            </w:r>
          </w:p>
          <w:p w:rsidR="00F27F9A" w:rsidRDefault="00907AF5">
            <w:pPr>
              <w:widowControl w:val="0"/>
              <w:numPr>
                <w:ilvl w:val="0"/>
                <w:numId w:val="195"/>
              </w:numPr>
              <w:tabs>
                <w:tab w:val="left" w:pos="208"/>
              </w:tabs>
              <w:autoSpaceDE w:val="0"/>
              <w:autoSpaceDN w:val="0"/>
              <w:spacing w:before="55" w:after="0" w:line="276" w:lineRule="auto"/>
              <w:ind w:right="269" w:hanging="120"/>
              <w:jc w:val="left"/>
              <w:rPr>
                <w:rFonts w:ascii="Times New Roman" w:eastAsia="Microsoft Sans Serif" w:hAnsi="Times New Roman" w:cs="Times New Roman"/>
                <w:sz w:val="24"/>
                <w:szCs w:val="24"/>
              </w:rPr>
            </w:pPr>
            <w:r>
              <w:rPr>
                <w:rFonts w:ascii="Times New Roman" w:eastAsia="Microsoft Sans Serif" w:hAnsi="Times New Roman" w:cs="Times New Roman"/>
                <w:b/>
                <w:sz w:val="24"/>
                <w:szCs w:val="24"/>
              </w:rPr>
              <w:t>Restaurimi</w:t>
            </w:r>
            <w:r>
              <w:rPr>
                <w:rFonts w:ascii="Times New Roman" w:eastAsia="Microsoft Sans Serif" w:hAnsi="Times New Roman" w:cs="Times New Roman"/>
                <w:b/>
                <w:spacing w:val="-14"/>
                <w:sz w:val="24"/>
                <w:szCs w:val="24"/>
              </w:rPr>
              <w:t xml:space="preserve"> </w:t>
            </w:r>
            <w:r>
              <w:rPr>
                <w:rFonts w:ascii="Times New Roman" w:eastAsia="Microsoft Sans Serif" w:hAnsi="Times New Roman" w:cs="Times New Roman"/>
                <w:b/>
                <w:sz w:val="24"/>
                <w:szCs w:val="24"/>
              </w:rPr>
              <w:t>i</w:t>
            </w:r>
            <w:r>
              <w:rPr>
                <w:rFonts w:ascii="Times New Roman" w:eastAsia="Microsoft Sans Serif" w:hAnsi="Times New Roman" w:cs="Times New Roman"/>
                <w:b/>
                <w:spacing w:val="-7"/>
                <w:sz w:val="24"/>
                <w:szCs w:val="24"/>
              </w:rPr>
              <w:t xml:space="preserve"> </w:t>
            </w:r>
            <w:r>
              <w:rPr>
                <w:rFonts w:ascii="Times New Roman" w:eastAsia="Microsoft Sans Serif" w:hAnsi="Times New Roman" w:cs="Times New Roman"/>
                <w:b/>
                <w:sz w:val="24"/>
                <w:szCs w:val="24"/>
              </w:rPr>
              <w:t>furnizimit</w:t>
            </w:r>
            <w:r>
              <w:rPr>
                <w:rFonts w:ascii="Times New Roman" w:eastAsia="Microsoft Sans Serif" w:hAnsi="Times New Roman" w:cs="Times New Roman"/>
                <w:b/>
                <w:spacing w:val="-7"/>
                <w:sz w:val="24"/>
                <w:szCs w:val="24"/>
              </w:rPr>
              <w:t xml:space="preserve"> </w:t>
            </w:r>
            <w:r>
              <w:rPr>
                <w:rFonts w:ascii="Times New Roman" w:eastAsia="Microsoft Sans Serif" w:hAnsi="Times New Roman" w:cs="Times New Roman"/>
                <w:b/>
                <w:sz w:val="24"/>
                <w:szCs w:val="24"/>
              </w:rPr>
              <w:t>me</w:t>
            </w:r>
            <w:r>
              <w:rPr>
                <w:rFonts w:ascii="Times New Roman" w:eastAsia="Microsoft Sans Serif" w:hAnsi="Times New Roman" w:cs="Times New Roman"/>
                <w:b/>
                <w:spacing w:val="-7"/>
                <w:sz w:val="24"/>
                <w:szCs w:val="24"/>
              </w:rPr>
              <w:t xml:space="preserve"> </w:t>
            </w:r>
            <w:r>
              <w:rPr>
                <w:rFonts w:ascii="Times New Roman" w:eastAsia="Microsoft Sans Serif" w:hAnsi="Times New Roman" w:cs="Times New Roman"/>
                <w:b/>
                <w:sz w:val="24"/>
                <w:szCs w:val="24"/>
              </w:rPr>
              <w:t>energji</w:t>
            </w:r>
            <w:r>
              <w:rPr>
                <w:rFonts w:ascii="Times New Roman" w:eastAsia="Microsoft Sans Serif" w:hAnsi="Times New Roman" w:cs="Times New Roman"/>
                <w:b/>
                <w:spacing w:val="-7"/>
                <w:sz w:val="24"/>
                <w:szCs w:val="24"/>
              </w:rPr>
              <w:t xml:space="preserve"> </w:t>
            </w:r>
            <w:r>
              <w:rPr>
                <w:rFonts w:ascii="Times New Roman" w:eastAsia="Microsoft Sans Serif" w:hAnsi="Times New Roman" w:cs="Times New Roman"/>
                <w:w w:val="140"/>
                <w:sz w:val="24"/>
                <w:szCs w:val="24"/>
              </w:rPr>
              <w:t>–</w:t>
            </w:r>
            <w:r>
              <w:rPr>
                <w:rFonts w:ascii="Times New Roman" w:eastAsia="Microsoft Sans Serif" w:hAnsi="Times New Roman" w:cs="Times New Roman"/>
                <w:spacing w:val="-19"/>
                <w:w w:val="140"/>
                <w:sz w:val="24"/>
                <w:szCs w:val="24"/>
              </w:rPr>
              <w:t xml:space="preserve"> </w:t>
            </w:r>
            <w:r>
              <w:rPr>
                <w:rFonts w:ascii="Times New Roman" w:eastAsia="Microsoft Sans Serif" w:hAnsi="Times New Roman" w:cs="Times New Roman"/>
                <w:sz w:val="24"/>
                <w:szCs w:val="24"/>
              </w:rPr>
              <w:t>Rikthimi</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z w:val="24"/>
                <w:szCs w:val="24"/>
              </w:rPr>
              <w:t>gradual</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z w:val="24"/>
                <w:szCs w:val="24"/>
              </w:rPr>
              <w:t>i</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z w:val="24"/>
                <w:szCs w:val="24"/>
              </w:rPr>
              <w:t>energjisë</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z w:val="24"/>
                <w:szCs w:val="24"/>
              </w:rPr>
              <w:t>për konsumatorët, duke i dhënë përparësi objekteve kritike si spitalet, qendrat e emergjencës dhe infrastrukturës publike.</w:t>
            </w:r>
          </w:p>
          <w:p w:rsidR="00F27F9A" w:rsidRDefault="00907AF5">
            <w:pPr>
              <w:widowControl w:val="0"/>
              <w:numPr>
                <w:ilvl w:val="0"/>
                <w:numId w:val="195"/>
              </w:numPr>
              <w:tabs>
                <w:tab w:val="left" w:pos="208"/>
                <w:tab w:val="left" w:pos="250"/>
              </w:tabs>
              <w:autoSpaceDE w:val="0"/>
              <w:autoSpaceDN w:val="0"/>
              <w:spacing w:before="55" w:after="0" w:line="276" w:lineRule="auto"/>
              <w:ind w:right="269" w:hanging="120"/>
              <w:jc w:val="left"/>
              <w:rPr>
                <w:rFonts w:ascii="Times New Roman" w:eastAsia="Microsoft Sans Serif" w:hAnsi="Times New Roman" w:cs="Times New Roman"/>
                <w:sz w:val="24"/>
                <w:szCs w:val="24"/>
              </w:rPr>
            </w:pPr>
            <w:r>
              <w:rPr>
                <w:rFonts w:ascii="Times New Roman" w:eastAsia="Microsoft Sans Serif" w:hAnsi="Times New Roman" w:cs="Times New Roman"/>
                <w:b/>
                <w:w w:val="105"/>
                <w:sz w:val="24"/>
                <w:szCs w:val="24"/>
              </w:rPr>
              <w:t>Zbatimi</w:t>
            </w:r>
            <w:r>
              <w:rPr>
                <w:rFonts w:ascii="Times New Roman" w:eastAsia="Microsoft Sans Serif" w:hAnsi="Times New Roman" w:cs="Times New Roman"/>
                <w:b/>
                <w:spacing w:val="31"/>
                <w:w w:val="105"/>
                <w:sz w:val="24"/>
                <w:szCs w:val="24"/>
              </w:rPr>
              <w:t xml:space="preserve"> </w:t>
            </w:r>
            <w:r>
              <w:rPr>
                <w:rFonts w:ascii="Times New Roman" w:eastAsia="Microsoft Sans Serif" w:hAnsi="Times New Roman" w:cs="Times New Roman"/>
                <w:b/>
                <w:w w:val="105"/>
                <w:sz w:val="24"/>
                <w:szCs w:val="24"/>
              </w:rPr>
              <w:t xml:space="preserve">i zgjidhjeve të përkohshme </w:t>
            </w:r>
            <w:r>
              <w:rPr>
                <w:rFonts w:ascii="Times New Roman" w:eastAsia="Microsoft Sans Serif" w:hAnsi="Times New Roman" w:cs="Times New Roman"/>
                <w:w w:val="140"/>
                <w:sz w:val="24"/>
                <w:szCs w:val="24"/>
              </w:rPr>
              <w:t>–</w:t>
            </w:r>
            <w:r>
              <w:rPr>
                <w:rFonts w:ascii="Times New Roman" w:eastAsia="Microsoft Sans Serif" w:hAnsi="Times New Roman" w:cs="Times New Roman"/>
                <w:spacing w:val="-12"/>
                <w:w w:val="140"/>
                <w:sz w:val="24"/>
                <w:szCs w:val="24"/>
              </w:rPr>
              <w:t xml:space="preserve"> </w:t>
            </w:r>
            <w:r>
              <w:rPr>
                <w:rFonts w:ascii="Times New Roman" w:eastAsia="Microsoft Sans Serif" w:hAnsi="Times New Roman" w:cs="Times New Roman"/>
                <w:w w:val="105"/>
                <w:sz w:val="24"/>
                <w:szCs w:val="24"/>
              </w:rPr>
              <w:t xml:space="preserve">Vendosja e zgjidhjeve të </w:t>
            </w:r>
            <w:r>
              <w:rPr>
                <w:rFonts w:ascii="Times New Roman" w:eastAsia="Microsoft Sans Serif" w:hAnsi="Times New Roman" w:cs="Times New Roman"/>
                <w:sz w:val="24"/>
                <w:szCs w:val="24"/>
              </w:rPr>
              <w:t>përkohshme</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si</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gjeneratorët</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për</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zonat</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ku</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rikuperimi</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i</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plotë</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kërkon</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 xml:space="preserve">më </w:t>
            </w:r>
            <w:r>
              <w:rPr>
                <w:rFonts w:ascii="Times New Roman" w:eastAsia="Microsoft Sans Serif" w:hAnsi="Times New Roman" w:cs="Times New Roman"/>
                <w:w w:val="105"/>
                <w:sz w:val="24"/>
                <w:szCs w:val="24"/>
              </w:rPr>
              <w:t>shumë kohë.</w:t>
            </w:r>
          </w:p>
          <w:p w:rsidR="00F27F9A" w:rsidRDefault="00907AF5">
            <w:pPr>
              <w:widowControl w:val="0"/>
              <w:numPr>
                <w:ilvl w:val="0"/>
                <w:numId w:val="195"/>
              </w:numPr>
              <w:tabs>
                <w:tab w:val="left" w:pos="208"/>
                <w:tab w:val="left" w:pos="291"/>
              </w:tabs>
              <w:autoSpaceDE w:val="0"/>
              <w:autoSpaceDN w:val="0"/>
              <w:spacing w:before="55" w:after="0" w:line="276" w:lineRule="auto"/>
              <w:ind w:right="269"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ab/>
            </w:r>
            <w:r>
              <w:rPr>
                <w:rFonts w:ascii="Times New Roman" w:eastAsia="Microsoft Sans Serif" w:hAnsi="Times New Roman" w:cs="Times New Roman"/>
                <w:b/>
                <w:w w:val="105"/>
                <w:sz w:val="24"/>
                <w:szCs w:val="24"/>
              </w:rPr>
              <w:t xml:space="preserve">Siguria e rrjetit </w:t>
            </w:r>
            <w:r>
              <w:rPr>
                <w:rFonts w:ascii="Times New Roman" w:eastAsia="Microsoft Sans Serif" w:hAnsi="Times New Roman" w:cs="Times New Roman"/>
                <w:w w:val="140"/>
                <w:sz w:val="24"/>
                <w:szCs w:val="24"/>
              </w:rPr>
              <w:t xml:space="preserve">– </w:t>
            </w:r>
            <w:r>
              <w:rPr>
                <w:rFonts w:ascii="Times New Roman" w:eastAsia="Microsoft Sans Serif" w:hAnsi="Times New Roman" w:cs="Times New Roman"/>
                <w:w w:val="105"/>
                <w:sz w:val="24"/>
                <w:szCs w:val="24"/>
              </w:rPr>
              <w:t xml:space="preserve">Monitorimi i rrjetit të shpërndarjes për të parandaluar mbingarkesat dhe rreziqet elektrike gjatë fazës së </w:t>
            </w:r>
            <w:r>
              <w:rPr>
                <w:rFonts w:ascii="Times New Roman" w:eastAsia="Microsoft Sans Serif" w:hAnsi="Times New Roman" w:cs="Times New Roman"/>
                <w:spacing w:val="-2"/>
                <w:w w:val="105"/>
                <w:sz w:val="24"/>
                <w:szCs w:val="24"/>
              </w:rPr>
              <w:t>rimëkëmbjes.</w:t>
            </w:r>
          </w:p>
          <w:p w:rsidR="00F27F9A" w:rsidRDefault="00907AF5">
            <w:pPr>
              <w:widowControl w:val="0"/>
              <w:numPr>
                <w:ilvl w:val="0"/>
                <w:numId w:val="195"/>
              </w:numPr>
              <w:tabs>
                <w:tab w:val="left" w:pos="208"/>
                <w:tab w:val="left" w:pos="262"/>
              </w:tabs>
              <w:autoSpaceDE w:val="0"/>
              <w:autoSpaceDN w:val="0"/>
              <w:spacing w:before="55" w:after="0" w:line="276" w:lineRule="auto"/>
              <w:ind w:right="269" w:hanging="120"/>
              <w:jc w:val="left"/>
              <w:rPr>
                <w:rFonts w:ascii="Times New Roman" w:eastAsia="Microsoft Sans Serif" w:hAnsi="Times New Roman" w:cs="Times New Roman"/>
                <w:sz w:val="24"/>
                <w:szCs w:val="24"/>
              </w:rPr>
            </w:pPr>
            <w:r>
              <w:rPr>
                <w:rFonts w:ascii="Times New Roman" w:eastAsia="Microsoft Sans Serif" w:hAnsi="Times New Roman" w:cs="Times New Roman"/>
                <w:b/>
                <w:w w:val="105"/>
                <w:sz w:val="24"/>
                <w:szCs w:val="24"/>
              </w:rPr>
              <w:t>Informimi</w:t>
            </w:r>
            <w:r>
              <w:rPr>
                <w:rFonts w:ascii="Times New Roman" w:eastAsia="Microsoft Sans Serif" w:hAnsi="Times New Roman" w:cs="Times New Roman"/>
                <w:b/>
                <w:spacing w:val="40"/>
                <w:w w:val="105"/>
                <w:sz w:val="24"/>
                <w:szCs w:val="24"/>
              </w:rPr>
              <w:t xml:space="preserve"> </w:t>
            </w:r>
            <w:r>
              <w:rPr>
                <w:rFonts w:ascii="Times New Roman" w:eastAsia="Microsoft Sans Serif" w:hAnsi="Times New Roman" w:cs="Times New Roman"/>
                <w:b/>
                <w:w w:val="105"/>
                <w:sz w:val="24"/>
                <w:szCs w:val="24"/>
              </w:rPr>
              <w:t xml:space="preserve">i komunitetit </w:t>
            </w:r>
            <w:r>
              <w:rPr>
                <w:rFonts w:ascii="Times New Roman" w:eastAsia="Microsoft Sans Serif" w:hAnsi="Times New Roman" w:cs="Times New Roman"/>
                <w:w w:val="140"/>
                <w:sz w:val="24"/>
                <w:szCs w:val="24"/>
              </w:rPr>
              <w:t xml:space="preserve">– </w:t>
            </w:r>
            <w:r>
              <w:rPr>
                <w:rFonts w:ascii="Times New Roman" w:eastAsia="Microsoft Sans Serif" w:hAnsi="Times New Roman" w:cs="Times New Roman"/>
                <w:w w:val="105"/>
                <w:sz w:val="24"/>
                <w:szCs w:val="24"/>
              </w:rPr>
              <w:t>Komunikimi i qartë me qytetarët për ndërprerjet e planifikuara, përdorimin e sigurt të energjisë dhe kufizimet e furnizimit.</w:t>
            </w:r>
          </w:p>
          <w:p w:rsidR="00F27F9A" w:rsidRDefault="00907AF5">
            <w:pPr>
              <w:widowControl w:val="0"/>
              <w:numPr>
                <w:ilvl w:val="0"/>
                <w:numId w:val="195"/>
              </w:numPr>
              <w:tabs>
                <w:tab w:val="left" w:pos="226"/>
              </w:tabs>
              <w:autoSpaceDE w:val="0"/>
              <w:autoSpaceDN w:val="0"/>
              <w:spacing w:before="55" w:after="0" w:line="276" w:lineRule="auto"/>
              <w:ind w:right="269" w:hanging="120"/>
              <w:jc w:val="left"/>
              <w:rPr>
                <w:rFonts w:ascii="Times New Roman" w:eastAsia="Microsoft Sans Serif" w:hAnsi="Times New Roman" w:cs="Times New Roman"/>
                <w:sz w:val="24"/>
                <w:szCs w:val="24"/>
              </w:rPr>
            </w:pPr>
            <w:r>
              <w:rPr>
                <w:rFonts w:ascii="Times New Roman" w:eastAsia="Microsoft Sans Serif" w:hAnsi="Times New Roman" w:cs="Times New Roman"/>
                <w:b/>
                <w:spacing w:val="-2"/>
                <w:w w:val="105"/>
                <w:sz w:val="24"/>
                <w:szCs w:val="24"/>
              </w:rPr>
              <w:t>Riparimi dhe</w:t>
            </w:r>
            <w:r>
              <w:rPr>
                <w:rFonts w:ascii="Times New Roman" w:eastAsia="Microsoft Sans Serif" w:hAnsi="Times New Roman" w:cs="Times New Roman"/>
                <w:b/>
                <w:spacing w:val="-7"/>
                <w:w w:val="105"/>
                <w:sz w:val="24"/>
                <w:szCs w:val="24"/>
              </w:rPr>
              <w:t xml:space="preserve"> </w:t>
            </w:r>
            <w:r>
              <w:rPr>
                <w:rFonts w:ascii="Times New Roman" w:eastAsia="Microsoft Sans Serif" w:hAnsi="Times New Roman" w:cs="Times New Roman"/>
                <w:b/>
                <w:spacing w:val="-2"/>
                <w:w w:val="105"/>
                <w:sz w:val="24"/>
                <w:szCs w:val="24"/>
              </w:rPr>
              <w:t>modernizimi</w:t>
            </w:r>
            <w:r>
              <w:rPr>
                <w:rFonts w:ascii="Times New Roman" w:eastAsia="Microsoft Sans Serif" w:hAnsi="Times New Roman" w:cs="Times New Roman"/>
                <w:b/>
                <w:spacing w:val="-7"/>
                <w:w w:val="105"/>
                <w:sz w:val="24"/>
                <w:szCs w:val="24"/>
              </w:rPr>
              <w:t xml:space="preserve"> </w:t>
            </w:r>
            <w:r>
              <w:rPr>
                <w:rFonts w:ascii="Times New Roman" w:eastAsia="Microsoft Sans Serif" w:hAnsi="Times New Roman" w:cs="Times New Roman"/>
                <w:spacing w:val="-2"/>
                <w:w w:val="140"/>
                <w:sz w:val="24"/>
                <w:szCs w:val="24"/>
              </w:rPr>
              <w:t>–</w:t>
            </w:r>
            <w:r>
              <w:rPr>
                <w:rFonts w:ascii="Times New Roman" w:eastAsia="Microsoft Sans Serif" w:hAnsi="Times New Roman" w:cs="Times New Roman"/>
                <w:spacing w:val="-17"/>
                <w:w w:val="140"/>
                <w:sz w:val="24"/>
                <w:szCs w:val="24"/>
              </w:rPr>
              <w:t xml:space="preserve"> </w:t>
            </w:r>
            <w:r>
              <w:rPr>
                <w:rFonts w:ascii="Times New Roman" w:eastAsia="Microsoft Sans Serif" w:hAnsi="Times New Roman" w:cs="Times New Roman"/>
                <w:spacing w:val="-2"/>
                <w:w w:val="105"/>
                <w:sz w:val="24"/>
                <w:szCs w:val="24"/>
              </w:rPr>
              <w:t>Restaurimi</w:t>
            </w:r>
            <w:r>
              <w:rPr>
                <w:rFonts w:ascii="Times New Roman" w:eastAsia="Microsoft Sans Serif" w:hAnsi="Times New Roman" w:cs="Times New Roman"/>
                <w:spacing w:val="-4"/>
                <w:w w:val="105"/>
                <w:sz w:val="24"/>
                <w:szCs w:val="24"/>
              </w:rPr>
              <w:t xml:space="preserve"> </w:t>
            </w:r>
            <w:r>
              <w:rPr>
                <w:rFonts w:ascii="Times New Roman" w:eastAsia="Microsoft Sans Serif" w:hAnsi="Times New Roman" w:cs="Times New Roman"/>
                <w:spacing w:val="-2"/>
                <w:w w:val="105"/>
                <w:sz w:val="24"/>
                <w:szCs w:val="24"/>
              </w:rPr>
              <w:t>dhe</w:t>
            </w:r>
            <w:r>
              <w:rPr>
                <w:rFonts w:ascii="Times New Roman" w:eastAsia="Microsoft Sans Serif" w:hAnsi="Times New Roman" w:cs="Times New Roman"/>
                <w:spacing w:val="-5"/>
                <w:w w:val="105"/>
                <w:sz w:val="24"/>
                <w:szCs w:val="24"/>
              </w:rPr>
              <w:t xml:space="preserve"> </w:t>
            </w:r>
            <w:r>
              <w:rPr>
                <w:rFonts w:ascii="Times New Roman" w:eastAsia="Microsoft Sans Serif" w:hAnsi="Times New Roman" w:cs="Times New Roman"/>
                <w:spacing w:val="-2"/>
                <w:w w:val="105"/>
                <w:sz w:val="24"/>
                <w:szCs w:val="24"/>
              </w:rPr>
              <w:t>përmirësimi</w:t>
            </w:r>
            <w:r>
              <w:rPr>
                <w:rFonts w:ascii="Times New Roman" w:eastAsia="Microsoft Sans Serif" w:hAnsi="Times New Roman" w:cs="Times New Roman"/>
                <w:spacing w:val="-5"/>
                <w:w w:val="105"/>
                <w:sz w:val="24"/>
                <w:szCs w:val="24"/>
              </w:rPr>
              <w:t xml:space="preserve"> </w:t>
            </w:r>
            <w:r>
              <w:rPr>
                <w:rFonts w:ascii="Times New Roman" w:eastAsia="Microsoft Sans Serif" w:hAnsi="Times New Roman" w:cs="Times New Roman"/>
                <w:spacing w:val="-2"/>
                <w:w w:val="105"/>
                <w:sz w:val="24"/>
                <w:szCs w:val="24"/>
              </w:rPr>
              <w:t>i</w:t>
            </w:r>
            <w:r>
              <w:rPr>
                <w:rFonts w:ascii="Times New Roman" w:eastAsia="Microsoft Sans Serif" w:hAnsi="Times New Roman" w:cs="Times New Roman"/>
                <w:spacing w:val="-5"/>
                <w:w w:val="105"/>
                <w:sz w:val="24"/>
                <w:szCs w:val="24"/>
              </w:rPr>
              <w:t xml:space="preserve"> </w:t>
            </w:r>
            <w:r>
              <w:rPr>
                <w:rFonts w:ascii="Times New Roman" w:eastAsia="Microsoft Sans Serif" w:hAnsi="Times New Roman" w:cs="Times New Roman"/>
                <w:spacing w:val="-2"/>
                <w:w w:val="105"/>
                <w:sz w:val="24"/>
                <w:szCs w:val="24"/>
              </w:rPr>
              <w:t>rrjetit</w:t>
            </w:r>
            <w:r>
              <w:rPr>
                <w:rFonts w:ascii="Times New Roman" w:eastAsia="Microsoft Sans Serif" w:hAnsi="Times New Roman" w:cs="Times New Roman"/>
                <w:spacing w:val="-5"/>
                <w:w w:val="105"/>
                <w:sz w:val="24"/>
                <w:szCs w:val="24"/>
              </w:rPr>
              <w:t xml:space="preserve"> </w:t>
            </w:r>
            <w:r>
              <w:rPr>
                <w:rFonts w:ascii="Times New Roman" w:eastAsia="Microsoft Sans Serif" w:hAnsi="Times New Roman" w:cs="Times New Roman"/>
                <w:spacing w:val="-2"/>
                <w:w w:val="105"/>
                <w:sz w:val="24"/>
                <w:szCs w:val="24"/>
              </w:rPr>
              <w:t xml:space="preserve">të </w:t>
            </w:r>
            <w:r>
              <w:rPr>
                <w:rFonts w:ascii="Times New Roman" w:eastAsia="Microsoft Sans Serif" w:hAnsi="Times New Roman" w:cs="Times New Roman"/>
                <w:w w:val="105"/>
                <w:sz w:val="24"/>
                <w:szCs w:val="24"/>
              </w:rPr>
              <w:t>shpërndarjes duke integruar masa për rritjen e qëndrueshmërisë ndaj fatkeqësive në të ardhmen.</w:t>
            </w:r>
          </w:p>
        </w:tc>
      </w:tr>
      <w:tr w:rsidR="00F27F9A">
        <w:trPr>
          <w:trHeight w:val="210"/>
        </w:trPr>
        <w:tc>
          <w:tcPr>
            <w:tcW w:w="2250" w:type="dxa"/>
            <w:tcBorders>
              <w:top w:val="single" w:sz="4" w:space="0" w:color="auto"/>
            </w:tcBorders>
          </w:tcPr>
          <w:p w:rsidR="00F27F9A" w:rsidRDefault="00F27F9A">
            <w:pPr>
              <w:widowControl w:val="0"/>
              <w:autoSpaceDE w:val="0"/>
              <w:autoSpaceDN w:val="0"/>
              <w:spacing w:before="3" w:after="0" w:line="240" w:lineRule="auto"/>
              <w:jc w:val="left"/>
              <w:rPr>
                <w:rFonts w:ascii="Times New Roman" w:eastAsia="Microsoft Sans Serif" w:hAnsi="Times New Roman" w:cs="Times New Roman"/>
                <w:sz w:val="24"/>
                <w:szCs w:val="24"/>
              </w:rPr>
            </w:pPr>
          </w:p>
          <w:p w:rsidR="00F27F9A" w:rsidRDefault="00F27F9A">
            <w:pPr>
              <w:widowControl w:val="0"/>
              <w:autoSpaceDE w:val="0"/>
              <w:autoSpaceDN w:val="0"/>
              <w:spacing w:before="0" w:after="0" w:line="254" w:lineRule="auto"/>
              <w:ind w:left="180" w:right="273"/>
              <w:jc w:val="left"/>
              <w:rPr>
                <w:rFonts w:ascii="Times New Roman" w:eastAsia="Microsoft Sans Serif" w:hAnsi="Times New Roman" w:cs="Times New Roman"/>
                <w:b/>
                <w:sz w:val="24"/>
                <w:szCs w:val="24"/>
              </w:rPr>
            </w:pPr>
          </w:p>
          <w:p w:rsidR="00F27F9A" w:rsidRDefault="00F27F9A">
            <w:pPr>
              <w:widowControl w:val="0"/>
              <w:autoSpaceDE w:val="0"/>
              <w:autoSpaceDN w:val="0"/>
              <w:spacing w:before="0" w:after="0" w:line="254" w:lineRule="auto"/>
              <w:ind w:left="180" w:right="273"/>
              <w:jc w:val="left"/>
              <w:rPr>
                <w:rFonts w:ascii="Times New Roman" w:eastAsia="Microsoft Sans Serif" w:hAnsi="Times New Roman" w:cs="Times New Roman"/>
                <w:b/>
                <w:sz w:val="24"/>
                <w:szCs w:val="24"/>
              </w:rPr>
            </w:pPr>
          </w:p>
          <w:p w:rsidR="00F27F9A" w:rsidRDefault="00F27F9A">
            <w:pPr>
              <w:widowControl w:val="0"/>
              <w:autoSpaceDE w:val="0"/>
              <w:autoSpaceDN w:val="0"/>
              <w:spacing w:before="0" w:after="0" w:line="254" w:lineRule="auto"/>
              <w:ind w:left="180" w:right="273"/>
              <w:jc w:val="left"/>
              <w:rPr>
                <w:rFonts w:ascii="Times New Roman" w:eastAsia="Microsoft Sans Serif" w:hAnsi="Times New Roman" w:cs="Times New Roman"/>
                <w:b/>
                <w:sz w:val="24"/>
                <w:szCs w:val="24"/>
              </w:rPr>
            </w:pPr>
          </w:p>
          <w:p w:rsidR="00F27F9A" w:rsidRDefault="00F27F9A">
            <w:pPr>
              <w:widowControl w:val="0"/>
              <w:autoSpaceDE w:val="0"/>
              <w:autoSpaceDN w:val="0"/>
              <w:spacing w:before="0" w:after="0" w:line="254" w:lineRule="auto"/>
              <w:ind w:left="180" w:right="273"/>
              <w:jc w:val="left"/>
              <w:rPr>
                <w:rFonts w:ascii="Times New Roman" w:eastAsia="Microsoft Sans Serif" w:hAnsi="Times New Roman" w:cs="Times New Roman"/>
                <w:b/>
                <w:sz w:val="24"/>
                <w:szCs w:val="24"/>
              </w:rPr>
            </w:pPr>
          </w:p>
          <w:p w:rsidR="00F27F9A" w:rsidRDefault="00F27F9A">
            <w:pPr>
              <w:widowControl w:val="0"/>
              <w:autoSpaceDE w:val="0"/>
              <w:autoSpaceDN w:val="0"/>
              <w:spacing w:before="0" w:after="0" w:line="254" w:lineRule="auto"/>
              <w:ind w:left="180" w:right="273"/>
              <w:jc w:val="left"/>
              <w:rPr>
                <w:rFonts w:ascii="Times New Roman" w:eastAsia="Microsoft Sans Serif" w:hAnsi="Times New Roman" w:cs="Times New Roman"/>
                <w:b/>
                <w:sz w:val="24"/>
                <w:szCs w:val="24"/>
              </w:rPr>
            </w:pPr>
          </w:p>
          <w:p w:rsidR="00F27F9A" w:rsidRDefault="00F27F9A">
            <w:pPr>
              <w:widowControl w:val="0"/>
              <w:autoSpaceDE w:val="0"/>
              <w:autoSpaceDN w:val="0"/>
              <w:spacing w:before="0" w:after="0" w:line="254" w:lineRule="auto"/>
              <w:ind w:left="180" w:right="273"/>
              <w:jc w:val="left"/>
              <w:rPr>
                <w:rFonts w:ascii="Times New Roman" w:eastAsia="Microsoft Sans Serif" w:hAnsi="Times New Roman" w:cs="Times New Roman"/>
                <w:b/>
                <w:sz w:val="24"/>
                <w:szCs w:val="24"/>
              </w:rPr>
            </w:pPr>
          </w:p>
          <w:p w:rsidR="00F27F9A" w:rsidRDefault="00F27F9A">
            <w:pPr>
              <w:widowControl w:val="0"/>
              <w:autoSpaceDE w:val="0"/>
              <w:autoSpaceDN w:val="0"/>
              <w:spacing w:before="0" w:after="0" w:line="254" w:lineRule="auto"/>
              <w:ind w:left="180" w:right="273"/>
              <w:jc w:val="left"/>
              <w:rPr>
                <w:rFonts w:ascii="Times New Roman" w:eastAsia="Microsoft Sans Serif" w:hAnsi="Times New Roman" w:cs="Times New Roman"/>
                <w:b/>
                <w:sz w:val="24"/>
                <w:szCs w:val="24"/>
              </w:rPr>
            </w:pPr>
          </w:p>
          <w:p w:rsidR="00F27F9A" w:rsidRDefault="00907AF5">
            <w:pPr>
              <w:widowControl w:val="0"/>
              <w:autoSpaceDE w:val="0"/>
              <w:autoSpaceDN w:val="0"/>
              <w:spacing w:before="0" w:after="0" w:line="254" w:lineRule="auto"/>
              <w:ind w:left="180" w:right="273"/>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Drejtoria</w:t>
            </w:r>
            <w:r>
              <w:rPr>
                <w:rFonts w:ascii="Times New Roman" w:eastAsia="Microsoft Sans Serif" w:hAnsi="Times New Roman" w:cs="Times New Roman"/>
                <w:b/>
                <w:spacing w:val="-14"/>
                <w:sz w:val="24"/>
                <w:szCs w:val="24"/>
              </w:rPr>
              <w:t xml:space="preserve"> </w:t>
            </w:r>
            <w:r>
              <w:rPr>
                <w:rFonts w:ascii="Times New Roman" w:eastAsia="Microsoft Sans Serif" w:hAnsi="Times New Roman" w:cs="Times New Roman"/>
                <w:b/>
                <w:sz w:val="24"/>
                <w:szCs w:val="24"/>
              </w:rPr>
              <w:t>Rajonale</w:t>
            </w:r>
            <w:r>
              <w:rPr>
                <w:rFonts w:ascii="Times New Roman" w:eastAsia="Microsoft Sans Serif" w:hAnsi="Times New Roman" w:cs="Times New Roman"/>
                <w:b/>
                <w:spacing w:val="-13"/>
                <w:sz w:val="24"/>
                <w:szCs w:val="24"/>
              </w:rPr>
              <w:t xml:space="preserve"> </w:t>
            </w:r>
            <w:r>
              <w:rPr>
                <w:rFonts w:ascii="Times New Roman" w:eastAsia="Microsoft Sans Serif" w:hAnsi="Times New Roman" w:cs="Times New Roman"/>
                <w:b/>
                <w:sz w:val="24"/>
                <w:szCs w:val="24"/>
              </w:rPr>
              <w:t>e</w:t>
            </w:r>
            <w:r>
              <w:rPr>
                <w:rFonts w:ascii="Times New Roman" w:eastAsia="Microsoft Sans Serif" w:hAnsi="Times New Roman" w:cs="Times New Roman"/>
                <w:b/>
                <w:spacing w:val="-13"/>
                <w:sz w:val="24"/>
                <w:szCs w:val="24"/>
              </w:rPr>
              <w:t xml:space="preserve">  </w:t>
            </w:r>
            <w:r>
              <w:rPr>
                <w:rFonts w:ascii="Times New Roman" w:eastAsia="Microsoft Sans Serif" w:hAnsi="Times New Roman" w:cs="Times New Roman"/>
                <w:b/>
                <w:sz w:val="24"/>
                <w:szCs w:val="24"/>
              </w:rPr>
              <w:t xml:space="preserve">Kulturës </w:t>
            </w:r>
            <w:r>
              <w:rPr>
                <w:rFonts w:ascii="Times New Roman" w:eastAsia="Microsoft Sans Serif" w:hAnsi="Times New Roman" w:cs="Times New Roman"/>
                <w:b/>
                <w:spacing w:val="-2"/>
                <w:sz w:val="24"/>
                <w:szCs w:val="24"/>
              </w:rPr>
              <w:t>Kombëtare</w:t>
            </w:r>
          </w:p>
        </w:tc>
        <w:tc>
          <w:tcPr>
            <w:tcW w:w="7290" w:type="dxa"/>
            <w:tcBorders>
              <w:top w:val="single" w:sz="4" w:space="0" w:color="auto"/>
            </w:tcBorders>
          </w:tcPr>
          <w:p w:rsidR="00F27F9A" w:rsidRDefault="00907AF5">
            <w:pPr>
              <w:widowControl w:val="0"/>
              <w:numPr>
                <w:ilvl w:val="0"/>
                <w:numId w:val="196"/>
              </w:numPr>
              <w:tabs>
                <w:tab w:val="left" w:pos="262"/>
                <w:tab w:val="left" w:pos="313"/>
              </w:tabs>
              <w:autoSpaceDE w:val="0"/>
              <w:autoSpaceDN w:val="0"/>
              <w:spacing w:before="1" w:after="0" w:line="276" w:lineRule="auto"/>
              <w:ind w:right="215" w:hanging="120"/>
              <w:jc w:val="left"/>
              <w:rPr>
                <w:rFonts w:ascii="Times New Roman" w:eastAsia="Microsoft Sans Serif" w:hAnsi="Times New Roman" w:cs="Times New Roman"/>
                <w:sz w:val="24"/>
                <w:szCs w:val="24"/>
              </w:rPr>
            </w:pPr>
            <w:r>
              <w:rPr>
                <w:rFonts w:ascii="Times New Roman" w:eastAsia="Microsoft Sans Serif" w:hAnsi="Times New Roman" w:cs="Times New Roman"/>
                <w:b/>
                <w:w w:val="105"/>
                <w:sz w:val="24"/>
                <w:szCs w:val="24"/>
              </w:rPr>
              <w:t>Vlerësimi</w:t>
            </w:r>
            <w:r>
              <w:rPr>
                <w:rFonts w:ascii="Times New Roman" w:eastAsia="Microsoft Sans Serif" w:hAnsi="Times New Roman" w:cs="Times New Roman"/>
                <w:b/>
                <w:spacing w:val="40"/>
                <w:w w:val="105"/>
                <w:sz w:val="24"/>
                <w:szCs w:val="24"/>
              </w:rPr>
              <w:t xml:space="preserve"> </w:t>
            </w:r>
            <w:r>
              <w:rPr>
                <w:rFonts w:ascii="Times New Roman" w:eastAsia="Microsoft Sans Serif" w:hAnsi="Times New Roman" w:cs="Times New Roman"/>
                <w:b/>
                <w:w w:val="105"/>
                <w:sz w:val="24"/>
                <w:szCs w:val="24"/>
              </w:rPr>
              <w:t xml:space="preserve">i dëmeve </w:t>
            </w:r>
            <w:r>
              <w:rPr>
                <w:rFonts w:ascii="Times New Roman" w:eastAsia="Microsoft Sans Serif" w:hAnsi="Times New Roman" w:cs="Times New Roman"/>
                <w:w w:val="140"/>
                <w:sz w:val="24"/>
                <w:szCs w:val="24"/>
              </w:rPr>
              <w:t>–</w:t>
            </w:r>
            <w:r>
              <w:rPr>
                <w:rFonts w:ascii="Times New Roman" w:eastAsia="Microsoft Sans Serif" w:hAnsi="Times New Roman" w:cs="Times New Roman"/>
                <w:spacing w:val="-4"/>
                <w:w w:val="140"/>
                <w:sz w:val="24"/>
                <w:szCs w:val="24"/>
              </w:rPr>
              <w:t xml:space="preserve"> </w:t>
            </w:r>
            <w:r>
              <w:rPr>
                <w:rFonts w:ascii="Times New Roman" w:eastAsia="Microsoft Sans Serif" w:hAnsi="Times New Roman" w:cs="Times New Roman"/>
                <w:w w:val="105"/>
                <w:sz w:val="24"/>
                <w:szCs w:val="24"/>
              </w:rPr>
              <w:t xml:space="preserve">Kryerja e një vlerësimi gjithëpërfshirës të </w:t>
            </w:r>
            <w:r>
              <w:rPr>
                <w:rFonts w:ascii="Times New Roman" w:eastAsia="Microsoft Sans Serif" w:hAnsi="Times New Roman" w:cs="Times New Roman"/>
                <w:sz w:val="24"/>
                <w:szCs w:val="24"/>
              </w:rPr>
              <w:t xml:space="preserve">dëmeve të vendeve të trashëgimisë kulturore, muzeve, bibliotekave, </w:t>
            </w:r>
            <w:r>
              <w:rPr>
                <w:rFonts w:ascii="Times New Roman" w:eastAsia="Microsoft Sans Serif" w:hAnsi="Times New Roman" w:cs="Times New Roman"/>
                <w:w w:val="105"/>
                <w:sz w:val="24"/>
                <w:szCs w:val="24"/>
              </w:rPr>
              <w:t>arkivave</w:t>
            </w:r>
            <w:r>
              <w:rPr>
                <w:rFonts w:ascii="Times New Roman" w:eastAsia="Microsoft Sans Serif" w:hAnsi="Times New Roman" w:cs="Times New Roman"/>
                <w:spacing w:val="-2"/>
                <w:w w:val="105"/>
                <w:sz w:val="24"/>
                <w:szCs w:val="24"/>
              </w:rPr>
              <w:t xml:space="preserve"> </w:t>
            </w:r>
            <w:r>
              <w:rPr>
                <w:rFonts w:ascii="Times New Roman" w:eastAsia="Microsoft Sans Serif" w:hAnsi="Times New Roman" w:cs="Times New Roman"/>
                <w:w w:val="105"/>
                <w:sz w:val="24"/>
                <w:szCs w:val="24"/>
              </w:rPr>
              <w:t>dhe</w:t>
            </w:r>
            <w:r>
              <w:rPr>
                <w:rFonts w:ascii="Times New Roman" w:eastAsia="Microsoft Sans Serif" w:hAnsi="Times New Roman" w:cs="Times New Roman"/>
                <w:spacing w:val="-2"/>
                <w:w w:val="105"/>
                <w:sz w:val="24"/>
                <w:szCs w:val="24"/>
              </w:rPr>
              <w:t xml:space="preserve"> </w:t>
            </w:r>
            <w:r>
              <w:rPr>
                <w:rFonts w:ascii="Times New Roman" w:eastAsia="Microsoft Sans Serif" w:hAnsi="Times New Roman" w:cs="Times New Roman"/>
                <w:w w:val="105"/>
                <w:sz w:val="24"/>
                <w:szCs w:val="24"/>
              </w:rPr>
              <w:t>pasurive</w:t>
            </w:r>
            <w:r>
              <w:rPr>
                <w:rFonts w:ascii="Times New Roman" w:eastAsia="Microsoft Sans Serif" w:hAnsi="Times New Roman" w:cs="Times New Roman"/>
                <w:spacing w:val="-2"/>
                <w:w w:val="105"/>
                <w:sz w:val="24"/>
                <w:szCs w:val="24"/>
              </w:rPr>
              <w:t xml:space="preserve"> </w:t>
            </w:r>
            <w:r>
              <w:rPr>
                <w:rFonts w:ascii="Times New Roman" w:eastAsia="Microsoft Sans Serif" w:hAnsi="Times New Roman" w:cs="Times New Roman"/>
                <w:w w:val="105"/>
                <w:sz w:val="24"/>
                <w:szCs w:val="24"/>
              </w:rPr>
              <w:t>të</w:t>
            </w:r>
            <w:r>
              <w:rPr>
                <w:rFonts w:ascii="Times New Roman" w:eastAsia="Microsoft Sans Serif" w:hAnsi="Times New Roman" w:cs="Times New Roman"/>
                <w:spacing w:val="-2"/>
                <w:w w:val="105"/>
                <w:sz w:val="24"/>
                <w:szCs w:val="24"/>
              </w:rPr>
              <w:t xml:space="preserve"> </w:t>
            </w:r>
            <w:r>
              <w:rPr>
                <w:rFonts w:ascii="Times New Roman" w:eastAsia="Microsoft Sans Serif" w:hAnsi="Times New Roman" w:cs="Times New Roman"/>
                <w:w w:val="105"/>
                <w:sz w:val="24"/>
                <w:szCs w:val="24"/>
              </w:rPr>
              <w:t>tjera</w:t>
            </w:r>
            <w:r>
              <w:rPr>
                <w:rFonts w:ascii="Times New Roman" w:eastAsia="Microsoft Sans Serif" w:hAnsi="Times New Roman" w:cs="Times New Roman"/>
                <w:spacing w:val="-2"/>
                <w:w w:val="105"/>
                <w:sz w:val="24"/>
                <w:szCs w:val="24"/>
              </w:rPr>
              <w:t xml:space="preserve"> </w:t>
            </w:r>
            <w:r>
              <w:rPr>
                <w:rFonts w:ascii="Times New Roman" w:eastAsia="Microsoft Sans Serif" w:hAnsi="Times New Roman" w:cs="Times New Roman"/>
                <w:w w:val="105"/>
                <w:sz w:val="24"/>
                <w:szCs w:val="24"/>
              </w:rPr>
              <w:t>kulturore.</w:t>
            </w:r>
          </w:p>
          <w:p w:rsidR="00F27F9A" w:rsidRDefault="00907AF5">
            <w:pPr>
              <w:widowControl w:val="0"/>
              <w:numPr>
                <w:ilvl w:val="0"/>
                <w:numId w:val="196"/>
              </w:numPr>
              <w:tabs>
                <w:tab w:val="left" w:pos="262"/>
                <w:tab w:val="left" w:pos="325"/>
              </w:tabs>
              <w:autoSpaceDE w:val="0"/>
              <w:autoSpaceDN w:val="0"/>
              <w:spacing w:before="54" w:after="0" w:line="276" w:lineRule="auto"/>
              <w:ind w:right="215"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ab/>
            </w:r>
            <w:r>
              <w:rPr>
                <w:rFonts w:ascii="Times New Roman" w:eastAsia="Microsoft Sans Serif" w:hAnsi="Times New Roman" w:cs="Times New Roman"/>
                <w:b/>
                <w:sz w:val="24"/>
                <w:szCs w:val="24"/>
              </w:rPr>
              <w:t xml:space="preserve">Dokumentimi dhe planifikimi </w:t>
            </w:r>
            <w:r>
              <w:rPr>
                <w:rFonts w:ascii="Times New Roman" w:eastAsia="Microsoft Sans Serif" w:hAnsi="Times New Roman" w:cs="Times New Roman"/>
                <w:w w:val="140"/>
                <w:sz w:val="24"/>
                <w:szCs w:val="24"/>
              </w:rPr>
              <w:t xml:space="preserve">– </w:t>
            </w:r>
            <w:r>
              <w:rPr>
                <w:rFonts w:ascii="Times New Roman" w:eastAsia="Microsoft Sans Serif" w:hAnsi="Times New Roman" w:cs="Times New Roman"/>
                <w:sz w:val="24"/>
                <w:szCs w:val="24"/>
              </w:rPr>
              <w:t>Identifikimi dhe dokumentimi i dëmeve dhe humbjeve ndaj objekteve kulturore dhe trashëgimisë</w:t>
            </w:r>
            <w:r>
              <w:rPr>
                <w:rFonts w:ascii="Times New Roman" w:eastAsia="Microsoft Sans Serif" w:hAnsi="Times New Roman" w:cs="Times New Roman"/>
                <w:spacing w:val="80"/>
                <w:sz w:val="24"/>
                <w:szCs w:val="24"/>
              </w:rPr>
              <w:t xml:space="preserve"> </w:t>
            </w:r>
            <w:r>
              <w:rPr>
                <w:rFonts w:ascii="Times New Roman" w:eastAsia="Microsoft Sans Serif" w:hAnsi="Times New Roman" w:cs="Times New Roman"/>
                <w:sz w:val="24"/>
                <w:szCs w:val="24"/>
              </w:rPr>
              <w:t>jo-materiale,</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tilla</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si</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traditat</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ose</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praktikat</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prekura</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nga</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fatkeqësia, duke siguruar një bazë për prioritetet e rimëkëmbjes.</w:t>
            </w:r>
          </w:p>
          <w:p w:rsidR="00F27F9A" w:rsidRDefault="00907AF5">
            <w:pPr>
              <w:widowControl w:val="0"/>
              <w:numPr>
                <w:ilvl w:val="0"/>
                <w:numId w:val="196"/>
              </w:numPr>
              <w:tabs>
                <w:tab w:val="left" w:pos="262"/>
                <w:tab w:val="left" w:pos="297"/>
              </w:tabs>
              <w:autoSpaceDE w:val="0"/>
              <w:autoSpaceDN w:val="0"/>
              <w:spacing w:before="55" w:after="0" w:line="276" w:lineRule="auto"/>
              <w:ind w:right="215" w:hanging="120"/>
              <w:jc w:val="left"/>
              <w:rPr>
                <w:rFonts w:ascii="Times New Roman" w:eastAsia="Microsoft Sans Serif" w:hAnsi="Times New Roman" w:cs="Times New Roman"/>
                <w:sz w:val="24"/>
                <w:szCs w:val="24"/>
              </w:rPr>
            </w:pPr>
            <w:r>
              <w:rPr>
                <w:rFonts w:ascii="Times New Roman" w:eastAsia="Microsoft Sans Serif" w:hAnsi="Times New Roman" w:cs="Times New Roman"/>
                <w:b/>
                <w:w w:val="105"/>
                <w:sz w:val="24"/>
                <w:szCs w:val="24"/>
              </w:rPr>
              <w:t>Stabilizimi</w:t>
            </w:r>
            <w:r>
              <w:rPr>
                <w:rFonts w:ascii="Times New Roman" w:eastAsia="Microsoft Sans Serif" w:hAnsi="Times New Roman" w:cs="Times New Roman"/>
                <w:b/>
                <w:spacing w:val="23"/>
                <w:w w:val="105"/>
                <w:sz w:val="24"/>
                <w:szCs w:val="24"/>
              </w:rPr>
              <w:t xml:space="preserve"> </w:t>
            </w:r>
            <w:r>
              <w:rPr>
                <w:rFonts w:ascii="Times New Roman" w:eastAsia="Microsoft Sans Serif" w:hAnsi="Times New Roman" w:cs="Times New Roman"/>
                <w:b/>
                <w:w w:val="105"/>
                <w:sz w:val="24"/>
                <w:szCs w:val="24"/>
              </w:rPr>
              <w:t xml:space="preserve">dhe mbrojtja </w:t>
            </w:r>
            <w:r>
              <w:rPr>
                <w:rFonts w:ascii="Times New Roman" w:eastAsia="Microsoft Sans Serif" w:hAnsi="Times New Roman" w:cs="Times New Roman"/>
                <w:w w:val="140"/>
                <w:sz w:val="24"/>
                <w:szCs w:val="24"/>
              </w:rPr>
              <w:t>–</w:t>
            </w:r>
            <w:r>
              <w:rPr>
                <w:rFonts w:ascii="Times New Roman" w:eastAsia="Microsoft Sans Serif" w:hAnsi="Times New Roman" w:cs="Times New Roman"/>
                <w:spacing w:val="-16"/>
                <w:w w:val="140"/>
                <w:sz w:val="24"/>
                <w:szCs w:val="24"/>
              </w:rPr>
              <w:t xml:space="preserve"> </w:t>
            </w:r>
            <w:r>
              <w:rPr>
                <w:rFonts w:ascii="Times New Roman" w:eastAsia="Microsoft Sans Serif" w:hAnsi="Times New Roman" w:cs="Times New Roman"/>
                <w:w w:val="105"/>
                <w:sz w:val="24"/>
                <w:szCs w:val="24"/>
              </w:rPr>
              <w:t>Zbatimi i masave për stabilizimin dhe mbrojtjen e vendeve dhe objekteve kulturore të dëmtuara nga përkeqësimi ose humbja e mëtejshme.</w:t>
            </w:r>
          </w:p>
          <w:p w:rsidR="00F27F9A" w:rsidRDefault="00907AF5">
            <w:pPr>
              <w:widowControl w:val="0"/>
              <w:numPr>
                <w:ilvl w:val="0"/>
                <w:numId w:val="196"/>
              </w:numPr>
              <w:tabs>
                <w:tab w:val="left" w:pos="262"/>
                <w:tab w:val="left" w:pos="286"/>
              </w:tabs>
              <w:autoSpaceDE w:val="0"/>
              <w:autoSpaceDN w:val="0"/>
              <w:spacing w:before="55" w:after="0" w:line="276" w:lineRule="auto"/>
              <w:ind w:right="215" w:hanging="120"/>
              <w:jc w:val="left"/>
              <w:rPr>
                <w:rFonts w:ascii="Times New Roman" w:eastAsia="Microsoft Sans Serif" w:hAnsi="Times New Roman" w:cs="Times New Roman"/>
                <w:sz w:val="24"/>
                <w:szCs w:val="24"/>
              </w:rPr>
            </w:pPr>
            <w:r>
              <w:rPr>
                <w:rFonts w:ascii="Times New Roman" w:eastAsia="Microsoft Sans Serif" w:hAnsi="Times New Roman" w:cs="Times New Roman"/>
                <w:b/>
                <w:sz w:val="24"/>
                <w:szCs w:val="24"/>
              </w:rPr>
              <w:t xml:space="preserve">Restaurimi dhe ruajtja </w:t>
            </w:r>
            <w:r>
              <w:rPr>
                <w:rFonts w:ascii="Times New Roman" w:eastAsia="Microsoft Sans Serif" w:hAnsi="Times New Roman" w:cs="Times New Roman"/>
                <w:sz w:val="24"/>
                <w:szCs w:val="24"/>
              </w:rPr>
              <w:t xml:space="preserve">–Bashkëpunimi me ekspertë të restaurimit për mbrojtjen dhe rikthimin e objekteve kulturore sipas standardeve </w:t>
            </w:r>
            <w:r>
              <w:rPr>
                <w:rFonts w:ascii="Times New Roman" w:eastAsia="Microsoft Sans Serif" w:hAnsi="Times New Roman" w:cs="Times New Roman"/>
                <w:spacing w:val="-2"/>
                <w:sz w:val="24"/>
                <w:szCs w:val="24"/>
              </w:rPr>
              <w:t>ndërkombëtare.</w:t>
            </w:r>
          </w:p>
          <w:p w:rsidR="00F27F9A" w:rsidRDefault="00907AF5">
            <w:pPr>
              <w:widowControl w:val="0"/>
              <w:numPr>
                <w:ilvl w:val="0"/>
                <w:numId w:val="196"/>
              </w:numPr>
              <w:tabs>
                <w:tab w:val="left" w:pos="275"/>
              </w:tabs>
              <w:autoSpaceDE w:val="0"/>
              <w:autoSpaceDN w:val="0"/>
              <w:spacing w:before="54" w:after="0" w:line="276" w:lineRule="auto"/>
              <w:ind w:right="215" w:hanging="120"/>
              <w:jc w:val="left"/>
              <w:rPr>
                <w:rFonts w:ascii="Times New Roman" w:eastAsia="Microsoft Sans Serif" w:hAnsi="Times New Roman" w:cs="Times New Roman"/>
                <w:sz w:val="24"/>
                <w:szCs w:val="24"/>
              </w:rPr>
            </w:pPr>
            <w:r>
              <w:rPr>
                <w:rFonts w:ascii="Times New Roman" w:eastAsia="Microsoft Sans Serif" w:hAnsi="Times New Roman" w:cs="Times New Roman"/>
                <w:b/>
                <w:sz w:val="24"/>
                <w:szCs w:val="24"/>
              </w:rPr>
              <w:t>Rifillimi i aktiviteteve kulturore</w:t>
            </w:r>
            <w:r>
              <w:rPr>
                <w:rFonts w:ascii="Times New Roman" w:eastAsia="Microsoft Sans Serif" w:hAnsi="Times New Roman" w:cs="Times New Roman"/>
                <w:sz w:val="24"/>
                <w:szCs w:val="24"/>
              </w:rPr>
              <w:t>: Lehtësimi i rikthimit të festivaleve, ekspozitave dhe aktiviteteve të tjera kulturore për të rivendosur angazhimin e komunitetit.</w:t>
            </w:r>
            <w:r>
              <w:rPr>
                <w:rFonts w:ascii="Times New Roman" w:eastAsia="Microsoft Sans Serif" w:hAnsi="Times New Roman" w:cs="Times New Roman"/>
                <w:b/>
                <w:w w:val="105"/>
                <w:sz w:val="24"/>
                <w:szCs w:val="24"/>
              </w:rPr>
              <w:t xml:space="preserve">Ndërgjegjësimi dhe edukimi </w:t>
            </w:r>
            <w:r>
              <w:rPr>
                <w:rFonts w:ascii="Times New Roman" w:eastAsia="Microsoft Sans Serif" w:hAnsi="Times New Roman" w:cs="Times New Roman"/>
                <w:w w:val="140"/>
                <w:sz w:val="24"/>
                <w:szCs w:val="24"/>
              </w:rPr>
              <w:t xml:space="preserve">– </w:t>
            </w:r>
            <w:r>
              <w:rPr>
                <w:rFonts w:ascii="Times New Roman" w:eastAsia="Microsoft Sans Serif" w:hAnsi="Times New Roman" w:cs="Times New Roman"/>
                <w:w w:val="105"/>
                <w:sz w:val="24"/>
                <w:szCs w:val="24"/>
              </w:rPr>
              <w:t>Promovimi i fushatave për sensibilizimin e komunitetit mbi rëndësinë e mbrojtjes së trashëgimisë kulturore.</w:t>
            </w:r>
          </w:p>
          <w:p w:rsidR="00F27F9A" w:rsidRDefault="00907AF5">
            <w:pPr>
              <w:widowControl w:val="0"/>
              <w:numPr>
                <w:ilvl w:val="0"/>
                <w:numId w:val="196"/>
              </w:numPr>
              <w:tabs>
                <w:tab w:val="left" w:pos="262"/>
                <w:tab w:val="left" w:pos="265"/>
              </w:tabs>
              <w:autoSpaceDE w:val="0"/>
              <w:autoSpaceDN w:val="0"/>
              <w:spacing w:before="55" w:after="0" w:line="273" w:lineRule="auto"/>
              <w:ind w:right="214" w:hanging="120"/>
              <w:jc w:val="left"/>
              <w:rPr>
                <w:rFonts w:ascii="Times New Roman" w:eastAsia="Microsoft Sans Serif" w:hAnsi="Times New Roman" w:cs="Times New Roman"/>
                <w:sz w:val="24"/>
                <w:szCs w:val="24"/>
              </w:rPr>
            </w:pPr>
            <w:r>
              <w:rPr>
                <w:rFonts w:ascii="Times New Roman" w:eastAsia="Microsoft Sans Serif" w:hAnsi="Times New Roman" w:cs="Times New Roman"/>
                <w:b/>
                <w:sz w:val="24"/>
                <w:szCs w:val="24"/>
              </w:rPr>
              <w:t xml:space="preserve">Përfshirja e komunitetit </w:t>
            </w:r>
            <w:r>
              <w:rPr>
                <w:rFonts w:ascii="Times New Roman" w:eastAsia="Microsoft Sans Serif" w:hAnsi="Times New Roman" w:cs="Times New Roman"/>
                <w:sz w:val="24"/>
                <w:szCs w:val="24"/>
              </w:rPr>
              <w:t xml:space="preserve">– Angazhimi i komunitetit në përpjekjet për </w:t>
            </w:r>
            <w:r>
              <w:rPr>
                <w:rFonts w:ascii="Times New Roman" w:eastAsia="Microsoft Sans Serif" w:hAnsi="Times New Roman" w:cs="Times New Roman"/>
                <w:w w:val="105"/>
                <w:sz w:val="24"/>
                <w:szCs w:val="24"/>
              </w:rPr>
              <w:t>ruajtjen</w:t>
            </w:r>
            <w:r>
              <w:rPr>
                <w:rFonts w:ascii="Times New Roman" w:eastAsia="Microsoft Sans Serif" w:hAnsi="Times New Roman" w:cs="Times New Roman"/>
                <w:spacing w:val="-10"/>
                <w:w w:val="105"/>
                <w:sz w:val="24"/>
                <w:szCs w:val="24"/>
              </w:rPr>
              <w:t xml:space="preserve"> </w:t>
            </w:r>
            <w:r>
              <w:rPr>
                <w:rFonts w:ascii="Times New Roman" w:eastAsia="Microsoft Sans Serif" w:hAnsi="Times New Roman" w:cs="Times New Roman"/>
                <w:w w:val="105"/>
                <w:sz w:val="24"/>
                <w:szCs w:val="24"/>
              </w:rPr>
              <w:t>dhe</w:t>
            </w:r>
            <w:r>
              <w:rPr>
                <w:rFonts w:ascii="Times New Roman" w:eastAsia="Microsoft Sans Serif" w:hAnsi="Times New Roman" w:cs="Times New Roman"/>
                <w:spacing w:val="-10"/>
                <w:w w:val="105"/>
                <w:sz w:val="24"/>
                <w:szCs w:val="24"/>
              </w:rPr>
              <w:t xml:space="preserve"> </w:t>
            </w:r>
            <w:r>
              <w:rPr>
                <w:rFonts w:ascii="Times New Roman" w:eastAsia="Microsoft Sans Serif" w:hAnsi="Times New Roman" w:cs="Times New Roman"/>
                <w:w w:val="105"/>
                <w:sz w:val="24"/>
                <w:szCs w:val="24"/>
              </w:rPr>
              <w:t>restaurimin</w:t>
            </w:r>
            <w:r>
              <w:rPr>
                <w:rFonts w:ascii="Times New Roman" w:eastAsia="Microsoft Sans Serif" w:hAnsi="Times New Roman" w:cs="Times New Roman"/>
                <w:spacing w:val="-10"/>
                <w:w w:val="105"/>
                <w:sz w:val="24"/>
                <w:szCs w:val="24"/>
              </w:rPr>
              <w:t xml:space="preserve"> </w:t>
            </w:r>
            <w:r>
              <w:rPr>
                <w:rFonts w:ascii="Times New Roman" w:eastAsia="Microsoft Sans Serif" w:hAnsi="Times New Roman" w:cs="Times New Roman"/>
                <w:w w:val="105"/>
                <w:sz w:val="24"/>
                <w:szCs w:val="24"/>
              </w:rPr>
              <w:t>e</w:t>
            </w:r>
            <w:r>
              <w:rPr>
                <w:rFonts w:ascii="Times New Roman" w:eastAsia="Microsoft Sans Serif" w:hAnsi="Times New Roman" w:cs="Times New Roman"/>
                <w:spacing w:val="-10"/>
                <w:w w:val="105"/>
                <w:sz w:val="24"/>
                <w:szCs w:val="24"/>
              </w:rPr>
              <w:t xml:space="preserve"> </w:t>
            </w:r>
            <w:r>
              <w:rPr>
                <w:rFonts w:ascii="Times New Roman" w:eastAsia="Microsoft Sans Serif" w:hAnsi="Times New Roman" w:cs="Times New Roman"/>
                <w:w w:val="105"/>
                <w:sz w:val="24"/>
                <w:szCs w:val="24"/>
              </w:rPr>
              <w:t>trashëgimisë</w:t>
            </w:r>
            <w:r>
              <w:rPr>
                <w:rFonts w:ascii="Times New Roman" w:eastAsia="Microsoft Sans Serif" w:hAnsi="Times New Roman" w:cs="Times New Roman"/>
                <w:spacing w:val="-10"/>
                <w:w w:val="105"/>
                <w:sz w:val="24"/>
                <w:szCs w:val="24"/>
              </w:rPr>
              <w:t xml:space="preserve"> </w:t>
            </w:r>
            <w:r>
              <w:rPr>
                <w:rFonts w:ascii="Times New Roman" w:eastAsia="Microsoft Sans Serif" w:hAnsi="Times New Roman" w:cs="Times New Roman"/>
                <w:w w:val="105"/>
                <w:sz w:val="24"/>
                <w:szCs w:val="24"/>
              </w:rPr>
              <w:t>kulturore.</w:t>
            </w:r>
          </w:p>
          <w:p w:rsidR="00F27F9A" w:rsidRDefault="00907AF5">
            <w:pPr>
              <w:widowControl w:val="0"/>
              <w:numPr>
                <w:ilvl w:val="0"/>
                <w:numId w:val="196"/>
              </w:numPr>
              <w:tabs>
                <w:tab w:val="left" w:pos="262"/>
                <w:tab w:val="left" w:pos="292"/>
              </w:tabs>
              <w:autoSpaceDE w:val="0"/>
              <w:autoSpaceDN w:val="0"/>
              <w:spacing w:before="60" w:after="0" w:line="276" w:lineRule="auto"/>
              <w:ind w:right="215" w:hanging="120"/>
              <w:jc w:val="left"/>
              <w:rPr>
                <w:rFonts w:ascii="Times New Roman" w:eastAsia="Microsoft Sans Serif" w:hAnsi="Times New Roman" w:cs="Times New Roman"/>
                <w:sz w:val="24"/>
                <w:szCs w:val="24"/>
              </w:rPr>
            </w:pPr>
            <w:r>
              <w:rPr>
                <w:rFonts w:ascii="Times New Roman" w:eastAsia="Microsoft Sans Serif" w:hAnsi="Times New Roman" w:cs="Times New Roman"/>
                <w:b/>
                <w:w w:val="105"/>
                <w:sz w:val="24"/>
                <w:szCs w:val="24"/>
              </w:rPr>
              <w:t>Dixhitalizimi dhe</w:t>
            </w:r>
            <w:r>
              <w:rPr>
                <w:rFonts w:ascii="Times New Roman" w:eastAsia="Microsoft Sans Serif" w:hAnsi="Times New Roman" w:cs="Times New Roman"/>
                <w:b/>
                <w:spacing w:val="-9"/>
                <w:w w:val="105"/>
                <w:sz w:val="24"/>
                <w:szCs w:val="24"/>
              </w:rPr>
              <w:t xml:space="preserve"> </w:t>
            </w:r>
            <w:r>
              <w:rPr>
                <w:rFonts w:ascii="Times New Roman" w:eastAsia="Microsoft Sans Serif" w:hAnsi="Times New Roman" w:cs="Times New Roman"/>
                <w:b/>
                <w:w w:val="105"/>
                <w:sz w:val="24"/>
                <w:szCs w:val="24"/>
              </w:rPr>
              <w:t>arkivimi</w:t>
            </w:r>
            <w:r>
              <w:rPr>
                <w:rFonts w:ascii="Times New Roman" w:eastAsia="Microsoft Sans Serif" w:hAnsi="Times New Roman" w:cs="Times New Roman"/>
                <w:b/>
                <w:spacing w:val="-9"/>
                <w:w w:val="105"/>
                <w:sz w:val="24"/>
                <w:szCs w:val="24"/>
              </w:rPr>
              <w:t xml:space="preserve"> </w:t>
            </w:r>
            <w:r>
              <w:rPr>
                <w:rFonts w:ascii="Times New Roman" w:eastAsia="Microsoft Sans Serif" w:hAnsi="Times New Roman" w:cs="Times New Roman"/>
                <w:w w:val="140"/>
                <w:sz w:val="24"/>
                <w:szCs w:val="24"/>
              </w:rPr>
              <w:t>–</w:t>
            </w:r>
            <w:r>
              <w:rPr>
                <w:rFonts w:ascii="Times New Roman" w:eastAsia="Microsoft Sans Serif" w:hAnsi="Times New Roman" w:cs="Times New Roman"/>
                <w:spacing w:val="-19"/>
                <w:w w:val="140"/>
                <w:sz w:val="24"/>
                <w:szCs w:val="24"/>
              </w:rPr>
              <w:t xml:space="preserve"> </w:t>
            </w:r>
            <w:r>
              <w:rPr>
                <w:rFonts w:ascii="Times New Roman" w:eastAsia="Microsoft Sans Serif" w:hAnsi="Times New Roman" w:cs="Times New Roman"/>
                <w:w w:val="105"/>
                <w:sz w:val="24"/>
                <w:szCs w:val="24"/>
              </w:rPr>
              <w:t>Krijimi</w:t>
            </w:r>
            <w:r>
              <w:rPr>
                <w:rFonts w:ascii="Times New Roman" w:eastAsia="Microsoft Sans Serif" w:hAnsi="Times New Roman" w:cs="Times New Roman"/>
                <w:spacing w:val="-6"/>
                <w:w w:val="105"/>
                <w:sz w:val="24"/>
                <w:szCs w:val="24"/>
              </w:rPr>
              <w:t xml:space="preserve"> </w:t>
            </w:r>
            <w:r>
              <w:rPr>
                <w:rFonts w:ascii="Times New Roman" w:eastAsia="Microsoft Sans Serif" w:hAnsi="Times New Roman" w:cs="Times New Roman"/>
                <w:w w:val="105"/>
                <w:sz w:val="24"/>
                <w:szCs w:val="24"/>
              </w:rPr>
              <w:t>i</w:t>
            </w:r>
            <w:r>
              <w:rPr>
                <w:rFonts w:ascii="Times New Roman" w:eastAsia="Microsoft Sans Serif" w:hAnsi="Times New Roman" w:cs="Times New Roman"/>
                <w:spacing w:val="-6"/>
                <w:w w:val="105"/>
                <w:sz w:val="24"/>
                <w:szCs w:val="24"/>
              </w:rPr>
              <w:t xml:space="preserve"> </w:t>
            </w:r>
            <w:r>
              <w:rPr>
                <w:rFonts w:ascii="Times New Roman" w:eastAsia="Microsoft Sans Serif" w:hAnsi="Times New Roman" w:cs="Times New Roman"/>
                <w:w w:val="105"/>
                <w:sz w:val="24"/>
                <w:szCs w:val="24"/>
              </w:rPr>
              <w:t>kopjeve</w:t>
            </w:r>
            <w:r>
              <w:rPr>
                <w:rFonts w:ascii="Times New Roman" w:eastAsia="Microsoft Sans Serif" w:hAnsi="Times New Roman" w:cs="Times New Roman"/>
                <w:spacing w:val="-6"/>
                <w:w w:val="105"/>
                <w:sz w:val="24"/>
                <w:szCs w:val="24"/>
              </w:rPr>
              <w:t xml:space="preserve"> </w:t>
            </w:r>
            <w:r>
              <w:rPr>
                <w:rFonts w:ascii="Times New Roman" w:eastAsia="Microsoft Sans Serif" w:hAnsi="Times New Roman" w:cs="Times New Roman"/>
                <w:w w:val="105"/>
                <w:sz w:val="24"/>
                <w:szCs w:val="24"/>
              </w:rPr>
              <w:t>dixhitale</w:t>
            </w:r>
            <w:r>
              <w:rPr>
                <w:rFonts w:ascii="Times New Roman" w:eastAsia="Microsoft Sans Serif" w:hAnsi="Times New Roman" w:cs="Times New Roman"/>
                <w:spacing w:val="-6"/>
                <w:w w:val="105"/>
                <w:sz w:val="24"/>
                <w:szCs w:val="24"/>
              </w:rPr>
              <w:t xml:space="preserve"> </w:t>
            </w:r>
            <w:r>
              <w:rPr>
                <w:rFonts w:ascii="Times New Roman" w:eastAsia="Microsoft Sans Serif" w:hAnsi="Times New Roman" w:cs="Times New Roman"/>
                <w:w w:val="105"/>
                <w:sz w:val="24"/>
                <w:szCs w:val="24"/>
              </w:rPr>
              <w:t>të</w:t>
            </w:r>
            <w:r>
              <w:rPr>
                <w:rFonts w:ascii="Times New Roman" w:eastAsia="Microsoft Sans Serif" w:hAnsi="Times New Roman" w:cs="Times New Roman"/>
                <w:spacing w:val="-6"/>
                <w:w w:val="105"/>
                <w:sz w:val="24"/>
                <w:szCs w:val="24"/>
              </w:rPr>
              <w:t xml:space="preserve"> </w:t>
            </w:r>
            <w:r>
              <w:rPr>
                <w:rFonts w:ascii="Times New Roman" w:eastAsia="Microsoft Sans Serif" w:hAnsi="Times New Roman" w:cs="Times New Roman"/>
                <w:w w:val="105"/>
                <w:sz w:val="24"/>
                <w:szCs w:val="24"/>
              </w:rPr>
              <w:t xml:space="preserve">pasurive </w:t>
            </w:r>
            <w:r>
              <w:rPr>
                <w:rFonts w:ascii="Times New Roman" w:eastAsia="Microsoft Sans Serif" w:hAnsi="Times New Roman" w:cs="Times New Roman"/>
                <w:spacing w:val="-2"/>
                <w:w w:val="105"/>
                <w:sz w:val="24"/>
                <w:szCs w:val="24"/>
              </w:rPr>
              <w:t>kulturore</w:t>
            </w:r>
            <w:r>
              <w:rPr>
                <w:rFonts w:ascii="Times New Roman" w:eastAsia="Microsoft Sans Serif" w:hAnsi="Times New Roman" w:cs="Times New Roman"/>
                <w:spacing w:val="-8"/>
                <w:w w:val="105"/>
                <w:sz w:val="24"/>
                <w:szCs w:val="24"/>
              </w:rPr>
              <w:t xml:space="preserve"> </w:t>
            </w:r>
            <w:r>
              <w:rPr>
                <w:rFonts w:ascii="Times New Roman" w:eastAsia="Microsoft Sans Serif" w:hAnsi="Times New Roman" w:cs="Times New Roman"/>
                <w:spacing w:val="-2"/>
                <w:w w:val="105"/>
                <w:sz w:val="24"/>
                <w:szCs w:val="24"/>
              </w:rPr>
              <w:t>për</w:t>
            </w:r>
            <w:r>
              <w:rPr>
                <w:rFonts w:ascii="Times New Roman" w:eastAsia="Microsoft Sans Serif" w:hAnsi="Times New Roman" w:cs="Times New Roman"/>
                <w:spacing w:val="-8"/>
                <w:w w:val="105"/>
                <w:sz w:val="24"/>
                <w:szCs w:val="24"/>
              </w:rPr>
              <w:t xml:space="preserve"> </w:t>
            </w:r>
            <w:r>
              <w:rPr>
                <w:rFonts w:ascii="Times New Roman" w:eastAsia="Microsoft Sans Serif" w:hAnsi="Times New Roman" w:cs="Times New Roman"/>
                <w:spacing w:val="-2"/>
                <w:w w:val="105"/>
                <w:sz w:val="24"/>
                <w:szCs w:val="24"/>
              </w:rPr>
              <w:t>t’i</w:t>
            </w:r>
            <w:r>
              <w:rPr>
                <w:rFonts w:ascii="Times New Roman" w:eastAsia="Microsoft Sans Serif" w:hAnsi="Times New Roman" w:cs="Times New Roman"/>
                <w:spacing w:val="-8"/>
                <w:w w:val="105"/>
                <w:sz w:val="24"/>
                <w:szCs w:val="24"/>
              </w:rPr>
              <w:t xml:space="preserve"> </w:t>
            </w:r>
            <w:r>
              <w:rPr>
                <w:rFonts w:ascii="Times New Roman" w:eastAsia="Microsoft Sans Serif" w:hAnsi="Times New Roman" w:cs="Times New Roman"/>
                <w:spacing w:val="-2"/>
                <w:w w:val="105"/>
                <w:sz w:val="24"/>
                <w:szCs w:val="24"/>
              </w:rPr>
              <w:t>mbrojtur</w:t>
            </w:r>
            <w:r>
              <w:rPr>
                <w:rFonts w:ascii="Times New Roman" w:eastAsia="Microsoft Sans Serif" w:hAnsi="Times New Roman" w:cs="Times New Roman"/>
                <w:spacing w:val="-8"/>
                <w:w w:val="105"/>
                <w:sz w:val="24"/>
                <w:szCs w:val="24"/>
              </w:rPr>
              <w:t xml:space="preserve"> </w:t>
            </w:r>
            <w:r>
              <w:rPr>
                <w:rFonts w:ascii="Times New Roman" w:eastAsia="Microsoft Sans Serif" w:hAnsi="Times New Roman" w:cs="Times New Roman"/>
                <w:spacing w:val="-2"/>
                <w:w w:val="105"/>
                <w:sz w:val="24"/>
                <w:szCs w:val="24"/>
              </w:rPr>
              <w:t>nga</w:t>
            </w:r>
            <w:r>
              <w:rPr>
                <w:rFonts w:ascii="Times New Roman" w:eastAsia="Microsoft Sans Serif" w:hAnsi="Times New Roman" w:cs="Times New Roman"/>
                <w:spacing w:val="-8"/>
                <w:w w:val="105"/>
                <w:sz w:val="24"/>
                <w:szCs w:val="24"/>
              </w:rPr>
              <w:t xml:space="preserve"> </w:t>
            </w:r>
            <w:r>
              <w:rPr>
                <w:rFonts w:ascii="Times New Roman" w:eastAsia="Microsoft Sans Serif" w:hAnsi="Times New Roman" w:cs="Times New Roman"/>
                <w:spacing w:val="-2"/>
                <w:w w:val="105"/>
                <w:sz w:val="24"/>
                <w:szCs w:val="24"/>
              </w:rPr>
              <w:t>dëmtimet</w:t>
            </w:r>
            <w:r>
              <w:rPr>
                <w:rFonts w:ascii="Times New Roman" w:eastAsia="Microsoft Sans Serif" w:hAnsi="Times New Roman" w:cs="Times New Roman"/>
                <w:spacing w:val="-8"/>
                <w:w w:val="105"/>
                <w:sz w:val="24"/>
                <w:szCs w:val="24"/>
              </w:rPr>
              <w:t xml:space="preserve"> </w:t>
            </w:r>
            <w:r>
              <w:rPr>
                <w:rFonts w:ascii="Times New Roman" w:eastAsia="Microsoft Sans Serif" w:hAnsi="Times New Roman" w:cs="Times New Roman"/>
                <w:spacing w:val="-2"/>
                <w:w w:val="105"/>
                <w:sz w:val="24"/>
                <w:szCs w:val="24"/>
              </w:rPr>
              <w:t>e</w:t>
            </w:r>
            <w:r>
              <w:rPr>
                <w:rFonts w:ascii="Times New Roman" w:eastAsia="Microsoft Sans Serif" w:hAnsi="Times New Roman" w:cs="Times New Roman"/>
                <w:spacing w:val="-8"/>
                <w:w w:val="105"/>
                <w:sz w:val="24"/>
                <w:szCs w:val="24"/>
              </w:rPr>
              <w:t xml:space="preserve"> </w:t>
            </w:r>
            <w:r>
              <w:rPr>
                <w:rFonts w:ascii="Times New Roman" w:eastAsia="Microsoft Sans Serif" w:hAnsi="Times New Roman" w:cs="Times New Roman"/>
                <w:spacing w:val="-2"/>
                <w:w w:val="105"/>
                <w:sz w:val="24"/>
                <w:szCs w:val="24"/>
              </w:rPr>
              <w:t>mundshme</w:t>
            </w:r>
            <w:r>
              <w:rPr>
                <w:rFonts w:ascii="Times New Roman" w:eastAsia="Microsoft Sans Serif" w:hAnsi="Times New Roman" w:cs="Times New Roman"/>
                <w:spacing w:val="-8"/>
                <w:w w:val="105"/>
                <w:sz w:val="24"/>
                <w:szCs w:val="24"/>
              </w:rPr>
              <w:t xml:space="preserve"> </w:t>
            </w:r>
            <w:r>
              <w:rPr>
                <w:rFonts w:ascii="Times New Roman" w:eastAsia="Microsoft Sans Serif" w:hAnsi="Times New Roman" w:cs="Times New Roman"/>
                <w:spacing w:val="-2"/>
                <w:w w:val="105"/>
                <w:sz w:val="24"/>
                <w:szCs w:val="24"/>
              </w:rPr>
              <w:t>në</w:t>
            </w:r>
            <w:r>
              <w:rPr>
                <w:rFonts w:ascii="Times New Roman" w:eastAsia="Microsoft Sans Serif" w:hAnsi="Times New Roman" w:cs="Times New Roman"/>
                <w:spacing w:val="-8"/>
                <w:w w:val="105"/>
                <w:sz w:val="24"/>
                <w:szCs w:val="24"/>
              </w:rPr>
              <w:t xml:space="preserve"> </w:t>
            </w:r>
            <w:r>
              <w:rPr>
                <w:rFonts w:ascii="Times New Roman" w:eastAsia="Microsoft Sans Serif" w:hAnsi="Times New Roman" w:cs="Times New Roman"/>
                <w:spacing w:val="-2"/>
                <w:w w:val="105"/>
                <w:sz w:val="24"/>
                <w:szCs w:val="24"/>
              </w:rPr>
              <w:t>fatkeqësi</w:t>
            </w:r>
            <w:r>
              <w:rPr>
                <w:rFonts w:ascii="Times New Roman" w:eastAsia="Microsoft Sans Serif" w:hAnsi="Times New Roman" w:cs="Times New Roman"/>
                <w:spacing w:val="-8"/>
                <w:w w:val="105"/>
                <w:sz w:val="24"/>
                <w:szCs w:val="24"/>
              </w:rPr>
              <w:t xml:space="preserve"> </w:t>
            </w:r>
            <w:r>
              <w:rPr>
                <w:rFonts w:ascii="Times New Roman" w:eastAsia="Microsoft Sans Serif" w:hAnsi="Times New Roman" w:cs="Times New Roman"/>
                <w:spacing w:val="-2"/>
                <w:w w:val="105"/>
                <w:sz w:val="24"/>
                <w:szCs w:val="24"/>
              </w:rPr>
              <w:t>të ardhshme.</w:t>
            </w:r>
          </w:p>
        </w:tc>
      </w:tr>
    </w:tbl>
    <w:p w:rsidR="00F27F9A" w:rsidRDefault="00F27F9A">
      <w:pPr>
        <w:widowControl w:val="0"/>
        <w:autoSpaceDE w:val="0"/>
        <w:autoSpaceDN w:val="0"/>
        <w:spacing w:before="0" w:after="0" w:line="276" w:lineRule="auto"/>
        <w:rPr>
          <w:rFonts w:ascii="Times New Roman" w:eastAsia="Microsoft Sans Serif" w:hAnsi="Times New Roman" w:cs="Times New Roman"/>
          <w:sz w:val="24"/>
          <w:szCs w:val="24"/>
        </w:rPr>
        <w:sectPr w:rsidR="00F27F9A">
          <w:pgSz w:w="11910" w:h="16840"/>
          <w:pgMar w:top="760" w:right="283" w:bottom="740" w:left="283" w:header="533" w:footer="557" w:gutter="0"/>
          <w:cols w:space="720"/>
        </w:sectPr>
      </w:pPr>
    </w:p>
    <w:p w:rsidR="00F27F9A" w:rsidRDefault="00F27F9A">
      <w:pPr>
        <w:widowControl w:val="0"/>
        <w:autoSpaceDE w:val="0"/>
        <w:autoSpaceDN w:val="0"/>
        <w:spacing w:before="0" w:after="0" w:line="240" w:lineRule="auto"/>
        <w:jc w:val="left"/>
        <w:rPr>
          <w:rFonts w:ascii="Times New Roman" w:eastAsia="Microsoft Sans Serif" w:hAnsi="Times New Roman" w:cs="Times New Roman"/>
          <w:sz w:val="24"/>
          <w:szCs w:val="24"/>
        </w:rPr>
      </w:pPr>
    </w:p>
    <w:p w:rsidR="00F27F9A" w:rsidRDefault="00F27F9A">
      <w:pPr>
        <w:widowControl w:val="0"/>
        <w:autoSpaceDE w:val="0"/>
        <w:autoSpaceDN w:val="0"/>
        <w:spacing w:before="198" w:after="0" w:line="240" w:lineRule="auto"/>
        <w:jc w:val="left"/>
        <w:rPr>
          <w:rFonts w:ascii="Times New Roman" w:eastAsia="Microsoft Sans Serif" w:hAnsi="Times New Roman" w:cs="Times New Roman"/>
          <w:sz w:val="24"/>
          <w:szCs w:val="24"/>
        </w:rPr>
      </w:pPr>
    </w:p>
    <w:tbl>
      <w:tblPr>
        <w:tblW w:w="0" w:type="auto"/>
        <w:tblInd w:w="897" w:type="dxa"/>
        <w:tblBorders>
          <w:top w:val="single" w:sz="2" w:space="0" w:color="939598"/>
          <w:left w:val="single" w:sz="2" w:space="0" w:color="939598"/>
          <w:bottom w:val="single" w:sz="2" w:space="0" w:color="939598"/>
          <w:right w:val="single" w:sz="2" w:space="0" w:color="939598"/>
          <w:insideH w:val="single" w:sz="2" w:space="0" w:color="939598"/>
          <w:insideV w:val="single" w:sz="2" w:space="0" w:color="939598"/>
        </w:tblBorders>
        <w:tblLayout w:type="fixed"/>
        <w:tblCellMar>
          <w:left w:w="0" w:type="dxa"/>
          <w:right w:w="0" w:type="dxa"/>
        </w:tblCellMar>
        <w:tblLook w:val="04A0" w:firstRow="1" w:lastRow="0" w:firstColumn="1" w:lastColumn="0" w:noHBand="0" w:noVBand="1"/>
      </w:tblPr>
      <w:tblGrid>
        <w:gridCol w:w="2250"/>
        <w:gridCol w:w="7290"/>
      </w:tblGrid>
      <w:tr w:rsidR="00F27F9A">
        <w:trPr>
          <w:trHeight w:val="12342"/>
        </w:trPr>
        <w:tc>
          <w:tcPr>
            <w:tcW w:w="2250" w:type="dxa"/>
          </w:tcPr>
          <w:p w:rsidR="00F27F9A" w:rsidRDefault="00F27F9A">
            <w:pPr>
              <w:widowControl w:val="0"/>
              <w:autoSpaceDE w:val="0"/>
              <w:autoSpaceDN w:val="0"/>
              <w:spacing w:before="37" w:after="0" w:line="240" w:lineRule="auto"/>
              <w:jc w:val="left"/>
              <w:rPr>
                <w:rFonts w:ascii="Times New Roman" w:eastAsia="Microsoft Sans Serif" w:hAnsi="Times New Roman" w:cs="Times New Roman"/>
                <w:sz w:val="24"/>
                <w:szCs w:val="24"/>
              </w:rPr>
            </w:pPr>
          </w:p>
          <w:p w:rsidR="00F27F9A" w:rsidRDefault="00F27F9A">
            <w:pPr>
              <w:widowControl w:val="0"/>
              <w:autoSpaceDE w:val="0"/>
              <w:autoSpaceDN w:val="0"/>
              <w:spacing w:before="1" w:after="0" w:line="240" w:lineRule="auto"/>
              <w:ind w:left="270" w:hanging="90"/>
              <w:jc w:val="left"/>
              <w:rPr>
                <w:rFonts w:ascii="Times New Roman" w:eastAsia="Microsoft Sans Serif" w:hAnsi="Times New Roman" w:cs="Times New Roman"/>
                <w:sz w:val="24"/>
                <w:szCs w:val="24"/>
              </w:rPr>
            </w:pPr>
          </w:p>
          <w:p w:rsidR="00F27F9A" w:rsidRDefault="00F27F9A">
            <w:pPr>
              <w:widowControl w:val="0"/>
              <w:autoSpaceDE w:val="0"/>
              <w:autoSpaceDN w:val="0"/>
              <w:spacing w:before="1" w:after="0" w:line="240" w:lineRule="auto"/>
              <w:ind w:left="270" w:hanging="90"/>
              <w:jc w:val="left"/>
              <w:rPr>
                <w:rFonts w:ascii="Times New Roman" w:eastAsia="Microsoft Sans Serif" w:hAnsi="Times New Roman" w:cs="Times New Roman"/>
                <w:sz w:val="24"/>
                <w:szCs w:val="24"/>
              </w:rPr>
            </w:pPr>
          </w:p>
          <w:p w:rsidR="00F27F9A" w:rsidRDefault="00F27F9A">
            <w:pPr>
              <w:widowControl w:val="0"/>
              <w:autoSpaceDE w:val="0"/>
              <w:autoSpaceDN w:val="0"/>
              <w:spacing w:before="1" w:after="0" w:line="240" w:lineRule="auto"/>
              <w:ind w:left="270" w:hanging="90"/>
              <w:jc w:val="left"/>
              <w:rPr>
                <w:rFonts w:ascii="Times New Roman" w:eastAsia="Microsoft Sans Serif" w:hAnsi="Times New Roman" w:cs="Times New Roman"/>
                <w:sz w:val="24"/>
                <w:szCs w:val="24"/>
              </w:rPr>
            </w:pPr>
          </w:p>
          <w:p w:rsidR="00F27F9A" w:rsidRDefault="00F27F9A">
            <w:pPr>
              <w:widowControl w:val="0"/>
              <w:autoSpaceDE w:val="0"/>
              <w:autoSpaceDN w:val="0"/>
              <w:spacing w:before="1" w:after="0" w:line="240" w:lineRule="auto"/>
              <w:ind w:left="270" w:hanging="90"/>
              <w:jc w:val="left"/>
              <w:rPr>
                <w:rFonts w:ascii="Times New Roman" w:eastAsia="Microsoft Sans Serif" w:hAnsi="Times New Roman" w:cs="Times New Roman"/>
                <w:sz w:val="24"/>
                <w:szCs w:val="24"/>
              </w:rPr>
            </w:pPr>
          </w:p>
          <w:p w:rsidR="00F27F9A" w:rsidRDefault="00F27F9A">
            <w:pPr>
              <w:widowControl w:val="0"/>
              <w:autoSpaceDE w:val="0"/>
              <w:autoSpaceDN w:val="0"/>
              <w:spacing w:before="1" w:after="0" w:line="240" w:lineRule="auto"/>
              <w:ind w:left="270" w:hanging="90"/>
              <w:jc w:val="left"/>
              <w:rPr>
                <w:rFonts w:ascii="Times New Roman" w:eastAsia="Microsoft Sans Serif" w:hAnsi="Times New Roman" w:cs="Times New Roman"/>
                <w:sz w:val="24"/>
                <w:szCs w:val="24"/>
              </w:rPr>
            </w:pPr>
          </w:p>
          <w:p w:rsidR="00F27F9A" w:rsidRDefault="00F27F9A">
            <w:pPr>
              <w:widowControl w:val="0"/>
              <w:autoSpaceDE w:val="0"/>
              <w:autoSpaceDN w:val="0"/>
              <w:spacing w:before="1" w:after="0" w:line="240" w:lineRule="auto"/>
              <w:ind w:left="270" w:hanging="90"/>
              <w:jc w:val="left"/>
              <w:rPr>
                <w:rFonts w:ascii="Times New Roman" w:eastAsia="Microsoft Sans Serif" w:hAnsi="Times New Roman" w:cs="Times New Roman"/>
                <w:sz w:val="24"/>
                <w:szCs w:val="24"/>
              </w:rPr>
            </w:pPr>
          </w:p>
          <w:p w:rsidR="00F27F9A" w:rsidRDefault="00F27F9A">
            <w:pPr>
              <w:widowControl w:val="0"/>
              <w:autoSpaceDE w:val="0"/>
              <w:autoSpaceDN w:val="0"/>
              <w:spacing w:before="1" w:after="0" w:line="240" w:lineRule="auto"/>
              <w:ind w:left="270" w:hanging="90"/>
              <w:jc w:val="left"/>
              <w:rPr>
                <w:rFonts w:ascii="Times New Roman" w:eastAsia="Microsoft Sans Serif" w:hAnsi="Times New Roman" w:cs="Times New Roman"/>
                <w:sz w:val="24"/>
                <w:szCs w:val="24"/>
              </w:rPr>
            </w:pPr>
          </w:p>
          <w:p w:rsidR="00F27F9A" w:rsidRDefault="00F27F9A">
            <w:pPr>
              <w:widowControl w:val="0"/>
              <w:autoSpaceDE w:val="0"/>
              <w:autoSpaceDN w:val="0"/>
              <w:spacing w:before="1" w:after="0" w:line="240" w:lineRule="auto"/>
              <w:ind w:left="270" w:hanging="90"/>
              <w:jc w:val="left"/>
              <w:rPr>
                <w:rFonts w:ascii="Times New Roman" w:eastAsia="Microsoft Sans Serif" w:hAnsi="Times New Roman" w:cs="Times New Roman"/>
                <w:sz w:val="24"/>
                <w:szCs w:val="24"/>
              </w:rPr>
            </w:pPr>
          </w:p>
          <w:p w:rsidR="00F27F9A" w:rsidRDefault="00F27F9A">
            <w:pPr>
              <w:widowControl w:val="0"/>
              <w:autoSpaceDE w:val="0"/>
              <w:autoSpaceDN w:val="0"/>
              <w:spacing w:before="1" w:after="0" w:line="240" w:lineRule="auto"/>
              <w:ind w:left="270" w:hanging="90"/>
              <w:jc w:val="left"/>
              <w:rPr>
                <w:rFonts w:ascii="Times New Roman" w:eastAsia="Microsoft Sans Serif" w:hAnsi="Times New Roman" w:cs="Times New Roman"/>
                <w:sz w:val="24"/>
                <w:szCs w:val="24"/>
              </w:rPr>
            </w:pPr>
          </w:p>
          <w:p w:rsidR="00F27F9A" w:rsidRDefault="00F27F9A">
            <w:pPr>
              <w:widowControl w:val="0"/>
              <w:autoSpaceDE w:val="0"/>
              <w:autoSpaceDN w:val="0"/>
              <w:spacing w:before="1" w:after="0" w:line="240" w:lineRule="auto"/>
              <w:ind w:left="270" w:hanging="90"/>
              <w:jc w:val="left"/>
              <w:rPr>
                <w:rFonts w:ascii="Times New Roman" w:eastAsia="Microsoft Sans Serif" w:hAnsi="Times New Roman" w:cs="Times New Roman"/>
                <w:sz w:val="24"/>
                <w:szCs w:val="24"/>
              </w:rPr>
            </w:pPr>
          </w:p>
          <w:p w:rsidR="00F27F9A" w:rsidRDefault="00F27F9A">
            <w:pPr>
              <w:widowControl w:val="0"/>
              <w:autoSpaceDE w:val="0"/>
              <w:autoSpaceDN w:val="0"/>
              <w:spacing w:before="1" w:after="0" w:line="240" w:lineRule="auto"/>
              <w:ind w:left="270" w:hanging="90"/>
              <w:jc w:val="left"/>
              <w:rPr>
                <w:rFonts w:ascii="Times New Roman" w:eastAsia="Microsoft Sans Serif" w:hAnsi="Times New Roman" w:cs="Times New Roman"/>
                <w:sz w:val="24"/>
                <w:szCs w:val="24"/>
              </w:rPr>
            </w:pPr>
          </w:p>
          <w:p w:rsidR="00F27F9A" w:rsidRDefault="00F27F9A">
            <w:pPr>
              <w:widowControl w:val="0"/>
              <w:autoSpaceDE w:val="0"/>
              <w:autoSpaceDN w:val="0"/>
              <w:spacing w:before="1" w:after="0" w:line="240" w:lineRule="auto"/>
              <w:ind w:left="270" w:hanging="90"/>
              <w:jc w:val="left"/>
              <w:rPr>
                <w:rFonts w:ascii="Times New Roman" w:eastAsia="Microsoft Sans Serif" w:hAnsi="Times New Roman" w:cs="Times New Roman"/>
                <w:sz w:val="24"/>
                <w:szCs w:val="24"/>
              </w:rPr>
            </w:pPr>
          </w:p>
          <w:p w:rsidR="00F27F9A" w:rsidRDefault="00F27F9A">
            <w:pPr>
              <w:widowControl w:val="0"/>
              <w:autoSpaceDE w:val="0"/>
              <w:autoSpaceDN w:val="0"/>
              <w:spacing w:before="1" w:after="0" w:line="240" w:lineRule="auto"/>
              <w:ind w:left="270" w:hanging="90"/>
              <w:jc w:val="left"/>
              <w:rPr>
                <w:rFonts w:ascii="Times New Roman" w:eastAsia="Microsoft Sans Serif" w:hAnsi="Times New Roman" w:cs="Times New Roman"/>
                <w:sz w:val="24"/>
                <w:szCs w:val="24"/>
              </w:rPr>
            </w:pPr>
          </w:p>
          <w:p w:rsidR="00F27F9A" w:rsidRDefault="00F27F9A">
            <w:pPr>
              <w:widowControl w:val="0"/>
              <w:autoSpaceDE w:val="0"/>
              <w:autoSpaceDN w:val="0"/>
              <w:spacing w:before="1" w:after="0" w:line="240" w:lineRule="auto"/>
              <w:ind w:left="270" w:hanging="90"/>
              <w:jc w:val="left"/>
              <w:rPr>
                <w:rFonts w:ascii="Times New Roman" w:eastAsia="Microsoft Sans Serif" w:hAnsi="Times New Roman" w:cs="Times New Roman"/>
                <w:sz w:val="24"/>
                <w:szCs w:val="24"/>
              </w:rPr>
            </w:pPr>
          </w:p>
          <w:p w:rsidR="00F27F9A" w:rsidRDefault="00F27F9A">
            <w:pPr>
              <w:widowControl w:val="0"/>
              <w:autoSpaceDE w:val="0"/>
              <w:autoSpaceDN w:val="0"/>
              <w:spacing w:before="1" w:after="0" w:line="240" w:lineRule="auto"/>
              <w:ind w:left="270" w:hanging="90"/>
              <w:jc w:val="left"/>
              <w:rPr>
                <w:rFonts w:ascii="Times New Roman" w:eastAsia="Microsoft Sans Serif" w:hAnsi="Times New Roman" w:cs="Times New Roman"/>
                <w:sz w:val="24"/>
                <w:szCs w:val="24"/>
              </w:rPr>
            </w:pPr>
          </w:p>
          <w:p w:rsidR="00F27F9A" w:rsidRDefault="00F27F9A">
            <w:pPr>
              <w:widowControl w:val="0"/>
              <w:autoSpaceDE w:val="0"/>
              <w:autoSpaceDN w:val="0"/>
              <w:spacing w:before="1" w:after="0" w:line="240" w:lineRule="auto"/>
              <w:ind w:left="270" w:hanging="90"/>
              <w:jc w:val="left"/>
              <w:rPr>
                <w:rFonts w:ascii="Times New Roman" w:eastAsia="Microsoft Sans Serif" w:hAnsi="Times New Roman" w:cs="Times New Roman"/>
                <w:sz w:val="24"/>
                <w:szCs w:val="24"/>
              </w:rPr>
            </w:pPr>
          </w:p>
          <w:p w:rsidR="00F27F9A" w:rsidRDefault="00907AF5">
            <w:pPr>
              <w:widowControl w:val="0"/>
              <w:autoSpaceDE w:val="0"/>
              <w:autoSpaceDN w:val="0"/>
              <w:spacing w:before="1" w:after="0" w:line="240" w:lineRule="auto"/>
              <w:ind w:left="270" w:hanging="90"/>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Agjencia</w:t>
            </w:r>
            <w:r>
              <w:rPr>
                <w:rFonts w:ascii="Times New Roman" w:eastAsia="Microsoft Sans Serif" w:hAnsi="Times New Roman" w:cs="Times New Roman"/>
                <w:b/>
                <w:spacing w:val="-10"/>
                <w:sz w:val="24"/>
                <w:szCs w:val="24"/>
              </w:rPr>
              <w:t xml:space="preserve"> </w:t>
            </w:r>
            <w:r>
              <w:rPr>
                <w:rFonts w:ascii="Times New Roman" w:eastAsia="Microsoft Sans Serif" w:hAnsi="Times New Roman" w:cs="Times New Roman"/>
                <w:b/>
                <w:sz w:val="24"/>
                <w:szCs w:val="24"/>
              </w:rPr>
              <w:t>Rajonale</w:t>
            </w:r>
            <w:r>
              <w:rPr>
                <w:rFonts w:ascii="Times New Roman" w:eastAsia="Microsoft Sans Serif" w:hAnsi="Times New Roman" w:cs="Times New Roman"/>
                <w:b/>
                <w:spacing w:val="-10"/>
                <w:sz w:val="24"/>
                <w:szCs w:val="24"/>
              </w:rPr>
              <w:t xml:space="preserve"> </w:t>
            </w:r>
            <w:r>
              <w:rPr>
                <w:rFonts w:ascii="Times New Roman" w:eastAsia="Microsoft Sans Serif" w:hAnsi="Times New Roman" w:cs="Times New Roman"/>
                <w:b/>
                <w:sz w:val="24"/>
                <w:szCs w:val="24"/>
              </w:rPr>
              <w:t>e</w:t>
            </w:r>
            <w:r>
              <w:rPr>
                <w:rFonts w:ascii="Times New Roman" w:eastAsia="Microsoft Sans Serif" w:hAnsi="Times New Roman" w:cs="Times New Roman"/>
                <w:b/>
                <w:spacing w:val="-10"/>
                <w:sz w:val="24"/>
                <w:szCs w:val="24"/>
              </w:rPr>
              <w:t xml:space="preserve">   </w:t>
            </w:r>
            <w:r>
              <w:rPr>
                <w:rFonts w:ascii="Times New Roman" w:eastAsia="Microsoft Sans Serif" w:hAnsi="Times New Roman" w:cs="Times New Roman"/>
                <w:b/>
                <w:spacing w:val="-2"/>
                <w:sz w:val="24"/>
                <w:szCs w:val="24"/>
              </w:rPr>
              <w:t>Mjedisit</w:t>
            </w:r>
          </w:p>
        </w:tc>
        <w:tc>
          <w:tcPr>
            <w:tcW w:w="7290" w:type="dxa"/>
          </w:tcPr>
          <w:p w:rsidR="00F27F9A" w:rsidRDefault="00F27F9A">
            <w:pPr>
              <w:widowControl w:val="0"/>
              <w:autoSpaceDE w:val="0"/>
              <w:autoSpaceDN w:val="0"/>
              <w:spacing w:before="34" w:after="0" w:line="240" w:lineRule="auto"/>
              <w:jc w:val="left"/>
              <w:rPr>
                <w:rFonts w:ascii="Times New Roman" w:eastAsia="Microsoft Sans Serif" w:hAnsi="Times New Roman" w:cs="Times New Roman"/>
                <w:sz w:val="24"/>
                <w:szCs w:val="24"/>
              </w:rPr>
            </w:pPr>
          </w:p>
          <w:p w:rsidR="00F27F9A" w:rsidRDefault="00907AF5">
            <w:pPr>
              <w:widowControl w:val="0"/>
              <w:autoSpaceDE w:val="0"/>
              <w:autoSpaceDN w:val="0"/>
              <w:spacing w:before="0" w:after="0" w:line="240" w:lineRule="auto"/>
              <w:ind w:left="270" w:hanging="90"/>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Vlerësimi</w:t>
            </w:r>
            <w:r>
              <w:rPr>
                <w:rFonts w:ascii="Times New Roman" w:eastAsia="Microsoft Sans Serif" w:hAnsi="Times New Roman" w:cs="Times New Roman"/>
                <w:b/>
                <w:spacing w:val="-3"/>
                <w:sz w:val="24"/>
                <w:szCs w:val="24"/>
              </w:rPr>
              <w:t xml:space="preserve"> </w:t>
            </w:r>
            <w:r>
              <w:rPr>
                <w:rFonts w:ascii="Times New Roman" w:eastAsia="Microsoft Sans Serif" w:hAnsi="Times New Roman" w:cs="Times New Roman"/>
                <w:b/>
                <w:sz w:val="24"/>
                <w:szCs w:val="24"/>
              </w:rPr>
              <w:t>dhe</w:t>
            </w:r>
            <w:r>
              <w:rPr>
                <w:rFonts w:ascii="Times New Roman" w:eastAsia="Microsoft Sans Serif" w:hAnsi="Times New Roman" w:cs="Times New Roman"/>
                <w:b/>
                <w:spacing w:val="-3"/>
                <w:sz w:val="24"/>
                <w:szCs w:val="24"/>
              </w:rPr>
              <w:t xml:space="preserve"> </w:t>
            </w:r>
            <w:r>
              <w:rPr>
                <w:rFonts w:ascii="Times New Roman" w:eastAsia="Microsoft Sans Serif" w:hAnsi="Times New Roman" w:cs="Times New Roman"/>
                <w:b/>
                <w:sz w:val="24"/>
                <w:szCs w:val="24"/>
              </w:rPr>
              <w:t>Monitorimi</w:t>
            </w:r>
            <w:r>
              <w:rPr>
                <w:rFonts w:ascii="Times New Roman" w:eastAsia="Microsoft Sans Serif" w:hAnsi="Times New Roman" w:cs="Times New Roman"/>
                <w:b/>
                <w:spacing w:val="-3"/>
                <w:sz w:val="24"/>
                <w:szCs w:val="24"/>
              </w:rPr>
              <w:t xml:space="preserve"> </w:t>
            </w:r>
            <w:r>
              <w:rPr>
                <w:rFonts w:ascii="Times New Roman" w:eastAsia="Microsoft Sans Serif" w:hAnsi="Times New Roman" w:cs="Times New Roman"/>
                <w:b/>
                <w:sz w:val="24"/>
                <w:szCs w:val="24"/>
              </w:rPr>
              <w:t>i</w:t>
            </w:r>
            <w:r>
              <w:rPr>
                <w:rFonts w:ascii="Times New Roman" w:eastAsia="Microsoft Sans Serif" w:hAnsi="Times New Roman" w:cs="Times New Roman"/>
                <w:b/>
                <w:spacing w:val="-3"/>
                <w:sz w:val="24"/>
                <w:szCs w:val="24"/>
              </w:rPr>
              <w:t xml:space="preserve"> </w:t>
            </w:r>
            <w:r>
              <w:rPr>
                <w:rFonts w:ascii="Times New Roman" w:eastAsia="Microsoft Sans Serif" w:hAnsi="Times New Roman" w:cs="Times New Roman"/>
                <w:b/>
                <w:sz w:val="24"/>
                <w:szCs w:val="24"/>
              </w:rPr>
              <w:t>Dëmeve</w:t>
            </w:r>
            <w:r>
              <w:rPr>
                <w:rFonts w:ascii="Times New Roman" w:eastAsia="Microsoft Sans Serif" w:hAnsi="Times New Roman" w:cs="Times New Roman"/>
                <w:b/>
                <w:spacing w:val="-3"/>
                <w:sz w:val="24"/>
                <w:szCs w:val="24"/>
              </w:rPr>
              <w:t xml:space="preserve"> </w:t>
            </w:r>
            <w:r>
              <w:rPr>
                <w:rFonts w:ascii="Times New Roman" w:eastAsia="Microsoft Sans Serif" w:hAnsi="Times New Roman" w:cs="Times New Roman"/>
                <w:b/>
                <w:spacing w:val="-2"/>
                <w:sz w:val="24"/>
                <w:szCs w:val="24"/>
              </w:rPr>
              <w:t>Mjedisore</w:t>
            </w:r>
          </w:p>
          <w:p w:rsidR="00F27F9A" w:rsidRDefault="00907AF5">
            <w:pPr>
              <w:widowControl w:val="0"/>
              <w:numPr>
                <w:ilvl w:val="0"/>
                <w:numId w:val="197"/>
              </w:numPr>
              <w:tabs>
                <w:tab w:val="left" w:pos="208"/>
                <w:tab w:val="left" w:pos="263"/>
              </w:tabs>
              <w:autoSpaceDE w:val="0"/>
              <w:autoSpaceDN w:val="0"/>
              <w:spacing w:before="94" w:after="0" w:line="276" w:lineRule="auto"/>
              <w:ind w:left="270" w:right="269" w:hanging="9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Kryerja</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e vlerësimeve gjithëpërfshirës të ndikimeve mjedisore të shkaktuara nga fatkeqësia, duke përfshirë ndikimet në tokë, ujë, cilësinë e ajrit dhe biodiversitetin, në bashkëpunim me institucione përkatëse dhe ekspertë të fushës.</w:t>
            </w:r>
          </w:p>
          <w:p w:rsidR="00F27F9A" w:rsidRDefault="00907AF5">
            <w:pPr>
              <w:widowControl w:val="0"/>
              <w:numPr>
                <w:ilvl w:val="0"/>
                <w:numId w:val="197"/>
              </w:numPr>
              <w:tabs>
                <w:tab w:val="left" w:pos="208"/>
                <w:tab w:val="left" w:pos="285"/>
              </w:tabs>
              <w:autoSpaceDE w:val="0"/>
              <w:autoSpaceDN w:val="0"/>
              <w:spacing w:before="58" w:after="0" w:line="276" w:lineRule="auto"/>
              <w:ind w:left="270" w:right="269" w:hanging="9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ab/>
              <w:t>Identifikimi dhe prioritizimi i zonave që kërkojnë rehabilitim të menjëhershëm mjedisor, duke i adresuar ato në koordinim me autoritetet lokale dhe qendrore.</w:t>
            </w:r>
          </w:p>
          <w:p w:rsidR="00F27F9A" w:rsidRDefault="00907AF5">
            <w:pPr>
              <w:widowControl w:val="0"/>
              <w:numPr>
                <w:ilvl w:val="0"/>
                <w:numId w:val="197"/>
              </w:numPr>
              <w:tabs>
                <w:tab w:val="left" w:pos="208"/>
                <w:tab w:val="left" w:pos="258"/>
              </w:tabs>
              <w:autoSpaceDE w:val="0"/>
              <w:autoSpaceDN w:val="0"/>
              <w:spacing w:before="59" w:after="0" w:line="276" w:lineRule="auto"/>
              <w:ind w:left="270" w:right="269" w:hanging="9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Monitorimi</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i rreziqeve dytësore mjedisore, si rrëshqitjet e dheut, përmbytjet ose ndotja nga materialet e rrezikshme, dhe zbatimi i masave parandaluese për të shmangur dëme të mëtejshme.</w:t>
            </w:r>
          </w:p>
          <w:p w:rsidR="00F27F9A" w:rsidRDefault="00907AF5">
            <w:pPr>
              <w:widowControl w:val="0"/>
              <w:autoSpaceDE w:val="0"/>
              <w:autoSpaceDN w:val="0"/>
              <w:spacing w:before="56" w:after="0" w:line="240" w:lineRule="auto"/>
              <w:ind w:left="270" w:hanging="90"/>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Rehabilitimi</w:t>
            </w:r>
            <w:r>
              <w:rPr>
                <w:rFonts w:ascii="Times New Roman" w:eastAsia="Microsoft Sans Serif" w:hAnsi="Times New Roman" w:cs="Times New Roman"/>
                <w:b/>
                <w:spacing w:val="-3"/>
                <w:sz w:val="24"/>
                <w:szCs w:val="24"/>
              </w:rPr>
              <w:t xml:space="preserve"> </w:t>
            </w:r>
            <w:r>
              <w:rPr>
                <w:rFonts w:ascii="Times New Roman" w:eastAsia="Microsoft Sans Serif" w:hAnsi="Times New Roman" w:cs="Times New Roman"/>
                <w:b/>
                <w:sz w:val="24"/>
                <w:szCs w:val="24"/>
              </w:rPr>
              <w:t>i</w:t>
            </w:r>
            <w:r>
              <w:rPr>
                <w:rFonts w:ascii="Times New Roman" w:eastAsia="Microsoft Sans Serif" w:hAnsi="Times New Roman" w:cs="Times New Roman"/>
                <w:b/>
                <w:spacing w:val="-2"/>
                <w:sz w:val="24"/>
                <w:szCs w:val="24"/>
              </w:rPr>
              <w:t xml:space="preserve"> </w:t>
            </w:r>
            <w:r>
              <w:rPr>
                <w:rFonts w:ascii="Times New Roman" w:eastAsia="Microsoft Sans Serif" w:hAnsi="Times New Roman" w:cs="Times New Roman"/>
                <w:b/>
                <w:sz w:val="24"/>
                <w:szCs w:val="24"/>
              </w:rPr>
              <w:t>Mjedisit</w:t>
            </w:r>
            <w:r>
              <w:rPr>
                <w:rFonts w:ascii="Times New Roman" w:eastAsia="Microsoft Sans Serif" w:hAnsi="Times New Roman" w:cs="Times New Roman"/>
                <w:b/>
                <w:spacing w:val="-2"/>
                <w:sz w:val="24"/>
                <w:szCs w:val="24"/>
              </w:rPr>
              <w:t xml:space="preserve"> </w:t>
            </w:r>
            <w:r>
              <w:rPr>
                <w:rFonts w:ascii="Times New Roman" w:eastAsia="Microsoft Sans Serif" w:hAnsi="Times New Roman" w:cs="Times New Roman"/>
                <w:b/>
                <w:sz w:val="24"/>
                <w:szCs w:val="24"/>
              </w:rPr>
              <w:t>dhe</w:t>
            </w:r>
            <w:r>
              <w:rPr>
                <w:rFonts w:ascii="Times New Roman" w:eastAsia="Microsoft Sans Serif" w:hAnsi="Times New Roman" w:cs="Times New Roman"/>
                <w:b/>
                <w:spacing w:val="-2"/>
                <w:sz w:val="24"/>
                <w:szCs w:val="24"/>
              </w:rPr>
              <w:t xml:space="preserve"> Ekosistemeve</w:t>
            </w:r>
          </w:p>
          <w:p w:rsidR="00F27F9A" w:rsidRDefault="00907AF5">
            <w:pPr>
              <w:widowControl w:val="0"/>
              <w:numPr>
                <w:ilvl w:val="0"/>
                <w:numId w:val="197"/>
              </w:numPr>
              <w:tabs>
                <w:tab w:val="left" w:pos="204"/>
                <w:tab w:val="left" w:pos="208"/>
              </w:tabs>
              <w:autoSpaceDE w:val="0"/>
              <w:autoSpaceDN w:val="0"/>
              <w:spacing w:before="93" w:after="0" w:line="276" w:lineRule="auto"/>
              <w:ind w:left="270" w:right="269" w:hanging="9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Zbatimi</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i</w:t>
            </w:r>
            <w:r>
              <w:rPr>
                <w:rFonts w:ascii="Times New Roman" w:eastAsia="Microsoft Sans Serif" w:hAnsi="Times New Roman" w:cs="Times New Roman"/>
                <w:spacing w:val="-6"/>
                <w:sz w:val="24"/>
                <w:szCs w:val="24"/>
              </w:rPr>
              <w:t xml:space="preserve"> </w:t>
            </w:r>
            <w:r>
              <w:rPr>
                <w:rFonts w:ascii="Times New Roman" w:eastAsia="Microsoft Sans Serif" w:hAnsi="Times New Roman" w:cs="Times New Roman"/>
                <w:sz w:val="24"/>
                <w:szCs w:val="24"/>
              </w:rPr>
              <w:t>programeve</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për</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restaurimin</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ekosistemeve</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dëmtuara,</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të tilla</w:t>
            </w:r>
            <w:r>
              <w:rPr>
                <w:rFonts w:ascii="Times New Roman" w:eastAsia="Microsoft Sans Serif" w:hAnsi="Times New Roman" w:cs="Times New Roman"/>
                <w:spacing w:val="-2"/>
                <w:sz w:val="24"/>
                <w:szCs w:val="24"/>
              </w:rPr>
              <w:t xml:space="preserve"> </w:t>
            </w:r>
            <w:r>
              <w:rPr>
                <w:rFonts w:ascii="Times New Roman" w:eastAsia="Microsoft Sans Serif" w:hAnsi="Times New Roman" w:cs="Times New Roman"/>
                <w:sz w:val="24"/>
                <w:szCs w:val="24"/>
              </w:rPr>
              <w:t>si</w:t>
            </w:r>
            <w:r>
              <w:rPr>
                <w:rFonts w:ascii="Times New Roman" w:eastAsia="Microsoft Sans Serif" w:hAnsi="Times New Roman" w:cs="Times New Roman"/>
                <w:spacing w:val="-2"/>
                <w:sz w:val="24"/>
                <w:szCs w:val="24"/>
              </w:rPr>
              <w:t xml:space="preserve"> </w:t>
            </w:r>
            <w:r>
              <w:rPr>
                <w:rFonts w:ascii="Times New Roman" w:eastAsia="Microsoft Sans Serif" w:hAnsi="Times New Roman" w:cs="Times New Roman"/>
                <w:sz w:val="24"/>
                <w:szCs w:val="24"/>
              </w:rPr>
              <w:t>ripyllëzimi,</w:t>
            </w:r>
            <w:r>
              <w:rPr>
                <w:rFonts w:ascii="Times New Roman" w:eastAsia="Microsoft Sans Serif" w:hAnsi="Times New Roman" w:cs="Times New Roman"/>
                <w:spacing w:val="-2"/>
                <w:sz w:val="24"/>
                <w:szCs w:val="24"/>
              </w:rPr>
              <w:t xml:space="preserve"> </w:t>
            </w:r>
            <w:r>
              <w:rPr>
                <w:rFonts w:ascii="Times New Roman" w:eastAsia="Microsoft Sans Serif" w:hAnsi="Times New Roman" w:cs="Times New Roman"/>
                <w:sz w:val="24"/>
                <w:szCs w:val="24"/>
              </w:rPr>
              <w:t>restaurimi</w:t>
            </w:r>
            <w:r>
              <w:rPr>
                <w:rFonts w:ascii="Times New Roman" w:eastAsia="Microsoft Sans Serif" w:hAnsi="Times New Roman" w:cs="Times New Roman"/>
                <w:spacing w:val="-2"/>
                <w:sz w:val="24"/>
                <w:szCs w:val="24"/>
              </w:rPr>
              <w:t xml:space="preserve"> </w:t>
            </w:r>
            <w:r>
              <w:rPr>
                <w:rFonts w:ascii="Times New Roman" w:eastAsia="Microsoft Sans Serif" w:hAnsi="Times New Roman" w:cs="Times New Roman"/>
                <w:sz w:val="24"/>
                <w:szCs w:val="24"/>
              </w:rPr>
              <w:t>i</w:t>
            </w:r>
            <w:r>
              <w:rPr>
                <w:rFonts w:ascii="Times New Roman" w:eastAsia="Microsoft Sans Serif" w:hAnsi="Times New Roman" w:cs="Times New Roman"/>
                <w:spacing w:val="-2"/>
                <w:sz w:val="24"/>
                <w:szCs w:val="24"/>
              </w:rPr>
              <w:t xml:space="preserve"> </w:t>
            </w:r>
            <w:r>
              <w:rPr>
                <w:rFonts w:ascii="Times New Roman" w:eastAsia="Microsoft Sans Serif" w:hAnsi="Times New Roman" w:cs="Times New Roman"/>
                <w:sz w:val="24"/>
                <w:szCs w:val="24"/>
              </w:rPr>
              <w:t>ligatinave</w:t>
            </w:r>
            <w:r>
              <w:rPr>
                <w:rFonts w:ascii="Times New Roman" w:eastAsia="Microsoft Sans Serif" w:hAnsi="Times New Roman" w:cs="Times New Roman"/>
                <w:spacing w:val="-2"/>
                <w:sz w:val="24"/>
                <w:szCs w:val="24"/>
              </w:rPr>
              <w:t xml:space="preserve"> </w:t>
            </w:r>
            <w:r>
              <w:rPr>
                <w:rFonts w:ascii="Times New Roman" w:eastAsia="Microsoft Sans Serif" w:hAnsi="Times New Roman" w:cs="Times New Roman"/>
                <w:sz w:val="24"/>
                <w:szCs w:val="24"/>
              </w:rPr>
              <w:t>dhe</w:t>
            </w:r>
            <w:r>
              <w:rPr>
                <w:rFonts w:ascii="Times New Roman" w:eastAsia="Microsoft Sans Serif" w:hAnsi="Times New Roman" w:cs="Times New Roman"/>
                <w:spacing w:val="-2"/>
                <w:sz w:val="24"/>
                <w:szCs w:val="24"/>
              </w:rPr>
              <w:t xml:space="preserve"> </w:t>
            </w:r>
            <w:r>
              <w:rPr>
                <w:rFonts w:ascii="Times New Roman" w:eastAsia="Microsoft Sans Serif" w:hAnsi="Times New Roman" w:cs="Times New Roman"/>
                <w:sz w:val="24"/>
                <w:szCs w:val="24"/>
              </w:rPr>
              <w:t>restaurimi</w:t>
            </w:r>
            <w:r>
              <w:rPr>
                <w:rFonts w:ascii="Times New Roman" w:eastAsia="Microsoft Sans Serif" w:hAnsi="Times New Roman" w:cs="Times New Roman"/>
                <w:spacing w:val="-2"/>
                <w:sz w:val="24"/>
                <w:szCs w:val="24"/>
              </w:rPr>
              <w:t xml:space="preserve"> </w:t>
            </w:r>
            <w:r>
              <w:rPr>
                <w:rFonts w:ascii="Times New Roman" w:eastAsia="Microsoft Sans Serif" w:hAnsi="Times New Roman" w:cs="Times New Roman"/>
                <w:sz w:val="24"/>
                <w:szCs w:val="24"/>
              </w:rPr>
              <w:t>i</w:t>
            </w:r>
            <w:r>
              <w:rPr>
                <w:rFonts w:ascii="Times New Roman" w:eastAsia="Microsoft Sans Serif" w:hAnsi="Times New Roman" w:cs="Times New Roman"/>
                <w:spacing w:val="-2"/>
                <w:sz w:val="24"/>
                <w:szCs w:val="24"/>
              </w:rPr>
              <w:t xml:space="preserve"> </w:t>
            </w:r>
            <w:r>
              <w:rPr>
                <w:rFonts w:ascii="Times New Roman" w:eastAsia="Microsoft Sans Serif" w:hAnsi="Times New Roman" w:cs="Times New Roman"/>
                <w:sz w:val="24"/>
                <w:szCs w:val="24"/>
              </w:rPr>
              <w:t>habitateve</w:t>
            </w:r>
            <w:r>
              <w:rPr>
                <w:rFonts w:ascii="Times New Roman" w:eastAsia="Microsoft Sans Serif" w:hAnsi="Times New Roman" w:cs="Times New Roman"/>
                <w:spacing w:val="-2"/>
                <w:sz w:val="24"/>
                <w:szCs w:val="24"/>
              </w:rPr>
              <w:t xml:space="preserve"> </w:t>
            </w:r>
            <w:r>
              <w:rPr>
                <w:rFonts w:ascii="Times New Roman" w:eastAsia="Microsoft Sans Serif" w:hAnsi="Times New Roman" w:cs="Times New Roman"/>
                <w:sz w:val="24"/>
                <w:szCs w:val="24"/>
              </w:rPr>
              <w:t>të specieve të egra, në përputhje me standardet e ruajtjes së mjedisit.</w:t>
            </w:r>
          </w:p>
          <w:p w:rsidR="00F27F9A" w:rsidRDefault="00907AF5">
            <w:pPr>
              <w:widowControl w:val="0"/>
              <w:numPr>
                <w:ilvl w:val="0"/>
                <w:numId w:val="197"/>
              </w:numPr>
              <w:tabs>
                <w:tab w:val="left" w:pos="208"/>
                <w:tab w:val="left" w:pos="242"/>
              </w:tabs>
              <w:autoSpaceDE w:val="0"/>
              <w:autoSpaceDN w:val="0"/>
              <w:spacing w:before="59" w:after="0" w:line="276" w:lineRule="auto"/>
              <w:ind w:left="270" w:right="269" w:hanging="9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Trajtimi</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i efekteve të fatkeqësisë mbi mjedisin, si erozioni i tokës, ndotja e ujit dhe ajrit, për të rivendosur ekuilibrin ekologjik.</w:t>
            </w:r>
          </w:p>
          <w:p w:rsidR="00F27F9A" w:rsidRDefault="00907AF5">
            <w:pPr>
              <w:widowControl w:val="0"/>
              <w:numPr>
                <w:ilvl w:val="0"/>
                <w:numId w:val="197"/>
              </w:numPr>
              <w:tabs>
                <w:tab w:val="left" w:pos="204"/>
                <w:tab w:val="left" w:pos="208"/>
              </w:tabs>
              <w:autoSpaceDE w:val="0"/>
              <w:autoSpaceDN w:val="0"/>
              <w:spacing w:before="60" w:after="0" w:line="276" w:lineRule="auto"/>
              <w:ind w:left="270" w:right="270" w:hanging="9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Bashkëpunimi</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me</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agjenci</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tjera</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për</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siguruar</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asgjësim</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sigurt</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të mbetjeve</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dhe</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materialeve</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rrezikshme</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nga</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fatkeqësia</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në</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përputhje me rregulloret mjedisore.</w:t>
            </w:r>
          </w:p>
          <w:p w:rsidR="00F27F9A" w:rsidRDefault="00907AF5">
            <w:pPr>
              <w:widowControl w:val="0"/>
              <w:numPr>
                <w:ilvl w:val="0"/>
                <w:numId w:val="197"/>
              </w:numPr>
              <w:tabs>
                <w:tab w:val="left" w:pos="208"/>
                <w:tab w:val="left" w:pos="256"/>
              </w:tabs>
              <w:autoSpaceDE w:val="0"/>
              <w:autoSpaceDN w:val="0"/>
              <w:spacing w:before="59" w:after="0" w:line="276" w:lineRule="auto"/>
              <w:ind w:left="270" w:right="269" w:hanging="9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Promovon</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përfshirjen e masave të përshtatjes ndaj ndryshimeve klimatike</w:t>
            </w:r>
            <w:r>
              <w:rPr>
                <w:rFonts w:ascii="Times New Roman" w:eastAsia="Microsoft Sans Serif" w:hAnsi="Times New Roman" w:cs="Times New Roman"/>
                <w:spacing w:val="-3"/>
                <w:sz w:val="24"/>
                <w:szCs w:val="24"/>
              </w:rPr>
              <w:t xml:space="preserve"> </w:t>
            </w:r>
            <w:r>
              <w:rPr>
                <w:rFonts w:ascii="Times New Roman" w:eastAsia="Microsoft Sans Serif" w:hAnsi="Times New Roman" w:cs="Times New Roman"/>
                <w:sz w:val="24"/>
                <w:szCs w:val="24"/>
              </w:rPr>
              <w:t>në</w:t>
            </w:r>
            <w:r>
              <w:rPr>
                <w:rFonts w:ascii="Times New Roman" w:eastAsia="Microsoft Sans Serif" w:hAnsi="Times New Roman" w:cs="Times New Roman"/>
                <w:spacing w:val="-3"/>
                <w:sz w:val="24"/>
                <w:szCs w:val="24"/>
              </w:rPr>
              <w:t xml:space="preserve"> </w:t>
            </w:r>
            <w:r>
              <w:rPr>
                <w:rFonts w:ascii="Times New Roman" w:eastAsia="Microsoft Sans Serif" w:hAnsi="Times New Roman" w:cs="Times New Roman"/>
                <w:sz w:val="24"/>
                <w:szCs w:val="24"/>
              </w:rPr>
              <w:t>përpjekjet</w:t>
            </w:r>
            <w:r>
              <w:rPr>
                <w:rFonts w:ascii="Times New Roman" w:eastAsia="Microsoft Sans Serif" w:hAnsi="Times New Roman" w:cs="Times New Roman"/>
                <w:spacing w:val="-3"/>
                <w:sz w:val="24"/>
                <w:szCs w:val="24"/>
              </w:rPr>
              <w:t xml:space="preserve"> </w:t>
            </w:r>
            <w:r>
              <w:rPr>
                <w:rFonts w:ascii="Times New Roman" w:eastAsia="Microsoft Sans Serif" w:hAnsi="Times New Roman" w:cs="Times New Roman"/>
                <w:sz w:val="24"/>
                <w:szCs w:val="24"/>
              </w:rPr>
              <w:t>për</w:t>
            </w:r>
            <w:r>
              <w:rPr>
                <w:rFonts w:ascii="Times New Roman" w:eastAsia="Microsoft Sans Serif" w:hAnsi="Times New Roman" w:cs="Times New Roman"/>
                <w:spacing w:val="-3"/>
                <w:sz w:val="24"/>
                <w:szCs w:val="24"/>
              </w:rPr>
              <w:t xml:space="preserve"> </w:t>
            </w:r>
            <w:r>
              <w:rPr>
                <w:rFonts w:ascii="Times New Roman" w:eastAsia="Microsoft Sans Serif" w:hAnsi="Times New Roman" w:cs="Times New Roman"/>
                <w:sz w:val="24"/>
                <w:szCs w:val="24"/>
              </w:rPr>
              <w:t>rimëkëmbje,</w:t>
            </w:r>
            <w:r>
              <w:rPr>
                <w:rFonts w:ascii="Times New Roman" w:eastAsia="Microsoft Sans Serif" w:hAnsi="Times New Roman" w:cs="Times New Roman"/>
                <w:spacing w:val="-3"/>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3"/>
                <w:sz w:val="24"/>
                <w:szCs w:val="24"/>
              </w:rPr>
              <w:t xml:space="preserve"> </w:t>
            </w:r>
            <w:r>
              <w:rPr>
                <w:rFonts w:ascii="Times New Roman" w:eastAsia="Microsoft Sans Serif" w:hAnsi="Times New Roman" w:cs="Times New Roman"/>
                <w:sz w:val="24"/>
                <w:szCs w:val="24"/>
              </w:rPr>
              <w:t>tilla</w:t>
            </w:r>
            <w:r>
              <w:rPr>
                <w:rFonts w:ascii="Times New Roman" w:eastAsia="Microsoft Sans Serif" w:hAnsi="Times New Roman" w:cs="Times New Roman"/>
                <w:spacing w:val="-3"/>
                <w:sz w:val="24"/>
                <w:szCs w:val="24"/>
              </w:rPr>
              <w:t xml:space="preserve"> </w:t>
            </w:r>
            <w:r>
              <w:rPr>
                <w:rFonts w:ascii="Times New Roman" w:eastAsia="Microsoft Sans Serif" w:hAnsi="Times New Roman" w:cs="Times New Roman"/>
                <w:sz w:val="24"/>
                <w:szCs w:val="24"/>
              </w:rPr>
              <w:t>si</w:t>
            </w:r>
            <w:r>
              <w:rPr>
                <w:rFonts w:ascii="Times New Roman" w:eastAsia="Microsoft Sans Serif" w:hAnsi="Times New Roman" w:cs="Times New Roman"/>
                <w:spacing w:val="-3"/>
                <w:sz w:val="24"/>
                <w:szCs w:val="24"/>
              </w:rPr>
              <w:t xml:space="preserve"> </w:t>
            </w:r>
            <w:r>
              <w:rPr>
                <w:rFonts w:ascii="Times New Roman" w:eastAsia="Microsoft Sans Serif" w:hAnsi="Times New Roman" w:cs="Times New Roman"/>
                <w:sz w:val="24"/>
                <w:szCs w:val="24"/>
              </w:rPr>
              <w:t>ndërtimi</w:t>
            </w:r>
            <w:r>
              <w:rPr>
                <w:rFonts w:ascii="Times New Roman" w:eastAsia="Microsoft Sans Serif" w:hAnsi="Times New Roman" w:cs="Times New Roman"/>
                <w:spacing w:val="-3"/>
                <w:sz w:val="24"/>
                <w:szCs w:val="24"/>
              </w:rPr>
              <w:t xml:space="preserve"> </w:t>
            </w:r>
            <w:r>
              <w:rPr>
                <w:rFonts w:ascii="Times New Roman" w:eastAsia="Microsoft Sans Serif" w:hAnsi="Times New Roman" w:cs="Times New Roman"/>
                <w:sz w:val="24"/>
                <w:szCs w:val="24"/>
              </w:rPr>
              <w:t>i</w:t>
            </w:r>
            <w:r>
              <w:rPr>
                <w:rFonts w:ascii="Times New Roman" w:eastAsia="Microsoft Sans Serif" w:hAnsi="Times New Roman" w:cs="Times New Roman"/>
                <w:spacing w:val="-3"/>
                <w:sz w:val="24"/>
                <w:szCs w:val="24"/>
              </w:rPr>
              <w:t xml:space="preserve"> </w:t>
            </w:r>
            <w:r>
              <w:rPr>
                <w:rFonts w:ascii="Times New Roman" w:eastAsia="Microsoft Sans Serif" w:hAnsi="Times New Roman" w:cs="Times New Roman"/>
                <w:sz w:val="24"/>
                <w:szCs w:val="24"/>
              </w:rPr>
              <w:t>barrierave natyrore ose rehabilitimi i ekosistemeve që ndihmojnë në zbutjen e ndikimeve të ardhshme mjedisore.</w:t>
            </w:r>
          </w:p>
          <w:p w:rsidR="00F27F9A" w:rsidRDefault="00907AF5">
            <w:pPr>
              <w:widowControl w:val="0"/>
              <w:autoSpaceDE w:val="0"/>
              <w:autoSpaceDN w:val="0"/>
              <w:spacing w:before="55" w:after="0" w:line="240" w:lineRule="auto"/>
              <w:ind w:left="270" w:hanging="90"/>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Ndërgjegjësimi</w:t>
            </w:r>
            <w:r>
              <w:rPr>
                <w:rFonts w:ascii="Times New Roman" w:eastAsia="Microsoft Sans Serif" w:hAnsi="Times New Roman" w:cs="Times New Roman"/>
                <w:b/>
                <w:spacing w:val="-9"/>
                <w:sz w:val="24"/>
                <w:szCs w:val="24"/>
              </w:rPr>
              <w:t xml:space="preserve"> </w:t>
            </w:r>
            <w:r>
              <w:rPr>
                <w:rFonts w:ascii="Times New Roman" w:eastAsia="Microsoft Sans Serif" w:hAnsi="Times New Roman" w:cs="Times New Roman"/>
                <w:b/>
                <w:sz w:val="24"/>
                <w:szCs w:val="24"/>
              </w:rPr>
              <w:t>dhe</w:t>
            </w:r>
            <w:r>
              <w:rPr>
                <w:rFonts w:ascii="Times New Roman" w:eastAsia="Microsoft Sans Serif" w:hAnsi="Times New Roman" w:cs="Times New Roman"/>
                <w:b/>
                <w:spacing w:val="-9"/>
                <w:sz w:val="24"/>
                <w:szCs w:val="24"/>
              </w:rPr>
              <w:t xml:space="preserve"> </w:t>
            </w:r>
            <w:r>
              <w:rPr>
                <w:rFonts w:ascii="Times New Roman" w:eastAsia="Microsoft Sans Serif" w:hAnsi="Times New Roman" w:cs="Times New Roman"/>
                <w:b/>
                <w:sz w:val="24"/>
                <w:szCs w:val="24"/>
              </w:rPr>
              <w:t>Angazhimi</w:t>
            </w:r>
            <w:r>
              <w:rPr>
                <w:rFonts w:ascii="Times New Roman" w:eastAsia="Microsoft Sans Serif" w:hAnsi="Times New Roman" w:cs="Times New Roman"/>
                <w:b/>
                <w:spacing w:val="-9"/>
                <w:sz w:val="24"/>
                <w:szCs w:val="24"/>
              </w:rPr>
              <w:t xml:space="preserve"> </w:t>
            </w:r>
            <w:r>
              <w:rPr>
                <w:rFonts w:ascii="Times New Roman" w:eastAsia="Microsoft Sans Serif" w:hAnsi="Times New Roman" w:cs="Times New Roman"/>
                <w:b/>
                <w:sz w:val="24"/>
                <w:szCs w:val="24"/>
              </w:rPr>
              <w:t>i</w:t>
            </w:r>
            <w:r>
              <w:rPr>
                <w:rFonts w:ascii="Times New Roman" w:eastAsia="Microsoft Sans Serif" w:hAnsi="Times New Roman" w:cs="Times New Roman"/>
                <w:b/>
                <w:spacing w:val="-9"/>
                <w:sz w:val="24"/>
                <w:szCs w:val="24"/>
              </w:rPr>
              <w:t xml:space="preserve"> </w:t>
            </w:r>
            <w:r>
              <w:rPr>
                <w:rFonts w:ascii="Times New Roman" w:eastAsia="Microsoft Sans Serif" w:hAnsi="Times New Roman" w:cs="Times New Roman"/>
                <w:b/>
                <w:spacing w:val="-2"/>
                <w:sz w:val="24"/>
                <w:szCs w:val="24"/>
              </w:rPr>
              <w:t>Komunitetit</w:t>
            </w:r>
          </w:p>
          <w:p w:rsidR="00F27F9A" w:rsidRDefault="00907AF5">
            <w:pPr>
              <w:widowControl w:val="0"/>
              <w:numPr>
                <w:ilvl w:val="0"/>
                <w:numId w:val="197"/>
              </w:numPr>
              <w:tabs>
                <w:tab w:val="left" w:pos="208"/>
                <w:tab w:val="left" w:pos="243"/>
              </w:tabs>
              <w:autoSpaceDE w:val="0"/>
              <w:autoSpaceDN w:val="0"/>
              <w:spacing w:before="94" w:after="0" w:line="276" w:lineRule="auto"/>
              <w:ind w:left="270" w:right="270" w:hanging="9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Kryerja e fushatave ndërgjegjësuese për të informuar komunitetet për</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rreziqet</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mjedisore</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dhe</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rëndësinë</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praktikave</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qëndrueshme</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të rimëkëmbjes .</w:t>
            </w:r>
          </w:p>
          <w:p w:rsidR="00F27F9A" w:rsidRDefault="00907AF5">
            <w:pPr>
              <w:widowControl w:val="0"/>
              <w:numPr>
                <w:ilvl w:val="0"/>
                <w:numId w:val="197"/>
              </w:numPr>
              <w:tabs>
                <w:tab w:val="left" w:pos="208"/>
                <w:tab w:val="left" w:pos="239"/>
              </w:tabs>
              <w:autoSpaceDE w:val="0"/>
              <w:autoSpaceDN w:val="0"/>
              <w:spacing w:before="59" w:after="0" w:line="276" w:lineRule="auto"/>
              <w:ind w:left="270" w:right="269" w:hanging="9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Inkurajimi i pjesëmarrjes së komunitetit në projektet e rehabilitimit mjedisor, të tilla si mbjellja e pemëve ose pastrimi</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i zonave, për të forcuar angazhimin dhe ndërgjegjësimin publik.</w:t>
            </w:r>
          </w:p>
          <w:p w:rsidR="00F27F9A" w:rsidRDefault="00907AF5">
            <w:pPr>
              <w:widowControl w:val="0"/>
              <w:numPr>
                <w:ilvl w:val="0"/>
                <w:numId w:val="197"/>
              </w:numPr>
              <w:tabs>
                <w:tab w:val="left" w:pos="208"/>
                <w:tab w:val="left" w:pos="258"/>
              </w:tabs>
              <w:autoSpaceDE w:val="0"/>
              <w:autoSpaceDN w:val="0"/>
              <w:spacing w:before="59" w:after="0" w:line="276" w:lineRule="auto"/>
              <w:ind w:left="270" w:right="269" w:hanging="9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 xml:space="preserve">Mbështetja e politikave që promovojnë standarde të qëndrueshmërisë në përpjekjet për rimëkëmbje dhe zhvillim </w:t>
            </w:r>
            <w:r>
              <w:rPr>
                <w:rFonts w:ascii="Times New Roman" w:eastAsia="Microsoft Sans Serif" w:hAnsi="Times New Roman" w:cs="Times New Roman"/>
                <w:spacing w:val="-2"/>
                <w:sz w:val="24"/>
                <w:szCs w:val="24"/>
              </w:rPr>
              <w:t>afatgjatë.</w:t>
            </w:r>
          </w:p>
          <w:p w:rsidR="00F27F9A" w:rsidRDefault="00907AF5">
            <w:pPr>
              <w:widowControl w:val="0"/>
              <w:autoSpaceDE w:val="0"/>
              <w:autoSpaceDN w:val="0"/>
              <w:spacing w:before="55" w:after="0" w:line="240" w:lineRule="auto"/>
              <w:ind w:left="270" w:hanging="90"/>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Sigurimi</w:t>
            </w:r>
            <w:r>
              <w:rPr>
                <w:rFonts w:ascii="Times New Roman" w:eastAsia="Microsoft Sans Serif" w:hAnsi="Times New Roman" w:cs="Times New Roman"/>
                <w:b/>
                <w:spacing w:val="-7"/>
                <w:sz w:val="24"/>
                <w:szCs w:val="24"/>
              </w:rPr>
              <w:t xml:space="preserve"> </w:t>
            </w:r>
            <w:r>
              <w:rPr>
                <w:rFonts w:ascii="Times New Roman" w:eastAsia="Microsoft Sans Serif" w:hAnsi="Times New Roman" w:cs="Times New Roman"/>
                <w:b/>
                <w:sz w:val="24"/>
                <w:szCs w:val="24"/>
              </w:rPr>
              <w:t>i</w:t>
            </w:r>
            <w:r>
              <w:rPr>
                <w:rFonts w:ascii="Times New Roman" w:eastAsia="Microsoft Sans Serif" w:hAnsi="Times New Roman" w:cs="Times New Roman"/>
                <w:b/>
                <w:spacing w:val="-7"/>
                <w:sz w:val="24"/>
                <w:szCs w:val="24"/>
              </w:rPr>
              <w:t xml:space="preserve"> </w:t>
            </w:r>
            <w:r>
              <w:rPr>
                <w:rFonts w:ascii="Times New Roman" w:eastAsia="Microsoft Sans Serif" w:hAnsi="Times New Roman" w:cs="Times New Roman"/>
                <w:b/>
                <w:sz w:val="24"/>
                <w:szCs w:val="24"/>
              </w:rPr>
              <w:t>burimeve</w:t>
            </w:r>
            <w:r>
              <w:rPr>
                <w:rFonts w:ascii="Times New Roman" w:eastAsia="Microsoft Sans Serif" w:hAnsi="Times New Roman" w:cs="Times New Roman"/>
                <w:b/>
                <w:spacing w:val="-6"/>
                <w:sz w:val="24"/>
                <w:szCs w:val="24"/>
              </w:rPr>
              <w:t xml:space="preserve"> </w:t>
            </w:r>
            <w:r>
              <w:rPr>
                <w:rFonts w:ascii="Times New Roman" w:eastAsia="Microsoft Sans Serif" w:hAnsi="Times New Roman" w:cs="Times New Roman"/>
                <w:b/>
                <w:sz w:val="24"/>
                <w:szCs w:val="24"/>
              </w:rPr>
              <w:t>për</w:t>
            </w:r>
            <w:r>
              <w:rPr>
                <w:rFonts w:ascii="Times New Roman" w:eastAsia="Microsoft Sans Serif" w:hAnsi="Times New Roman" w:cs="Times New Roman"/>
                <w:b/>
                <w:spacing w:val="-7"/>
                <w:sz w:val="24"/>
                <w:szCs w:val="24"/>
              </w:rPr>
              <w:t xml:space="preserve"> </w:t>
            </w:r>
            <w:r>
              <w:rPr>
                <w:rFonts w:ascii="Times New Roman" w:eastAsia="Microsoft Sans Serif" w:hAnsi="Times New Roman" w:cs="Times New Roman"/>
                <w:b/>
                <w:spacing w:val="-2"/>
                <w:sz w:val="24"/>
                <w:szCs w:val="24"/>
              </w:rPr>
              <w:t>rimëkëmbjen</w:t>
            </w:r>
          </w:p>
          <w:p w:rsidR="00F27F9A" w:rsidRDefault="00907AF5">
            <w:pPr>
              <w:widowControl w:val="0"/>
              <w:numPr>
                <w:ilvl w:val="0"/>
                <w:numId w:val="197"/>
              </w:numPr>
              <w:tabs>
                <w:tab w:val="left" w:pos="208"/>
                <w:tab w:val="left" w:pos="217"/>
              </w:tabs>
              <w:autoSpaceDE w:val="0"/>
              <w:autoSpaceDN w:val="0"/>
              <w:spacing w:before="94" w:after="0" w:line="276" w:lineRule="auto"/>
              <w:ind w:left="270" w:right="270" w:hanging="9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Mbështetja e projekteve që forcojnë aftësinë ripërtëritëse ekologjike dhe përmirësojnë infrastrukturën natyrore për të përballuar fatkeqësitë e ardhshme.</w:t>
            </w:r>
          </w:p>
          <w:p w:rsidR="00F27F9A" w:rsidRDefault="00907AF5">
            <w:pPr>
              <w:widowControl w:val="0"/>
              <w:numPr>
                <w:ilvl w:val="0"/>
                <w:numId w:val="197"/>
              </w:numPr>
              <w:tabs>
                <w:tab w:val="left" w:pos="208"/>
                <w:tab w:val="left" w:pos="230"/>
              </w:tabs>
              <w:autoSpaceDE w:val="0"/>
              <w:autoSpaceDN w:val="0"/>
              <w:spacing w:before="59" w:after="0" w:line="276" w:lineRule="auto"/>
              <w:ind w:left="270" w:right="270" w:hanging="9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Siguron fonde nga qeveritë kombëtare, organizatat ndërkombëtare dhe donatorët për iniciativat për rimëkëmbjen e mjedisit.</w:t>
            </w:r>
          </w:p>
        </w:tc>
      </w:tr>
    </w:tbl>
    <w:p w:rsidR="00F27F9A" w:rsidRDefault="00F27F9A">
      <w:pPr>
        <w:widowControl w:val="0"/>
        <w:autoSpaceDE w:val="0"/>
        <w:autoSpaceDN w:val="0"/>
        <w:spacing w:before="0" w:after="0" w:line="276" w:lineRule="auto"/>
        <w:rPr>
          <w:rFonts w:ascii="Times New Roman" w:eastAsia="Microsoft Sans Serif" w:hAnsi="Times New Roman" w:cs="Times New Roman"/>
          <w:sz w:val="24"/>
          <w:szCs w:val="24"/>
        </w:rPr>
        <w:sectPr w:rsidR="00F27F9A">
          <w:pgSz w:w="11910" w:h="16840"/>
          <w:pgMar w:top="760" w:right="283" w:bottom="740" w:left="283" w:header="533" w:footer="557" w:gutter="0"/>
          <w:cols w:space="720"/>
        </w:sectPr>
      </w:pPr>
    </w:p>
    <w:p w:rsidR="00F27F9A" w:rsidRDefault="00F27F9A">
      <w:pPr>
        <w:widowControl w:val="0"/>
        <w:autoSpaceDE w:val="0"/>
        <w:autoSpaceDN w:val="0"/>
        <w:spacing w:before="198" w:after="0" w:line="240" w:lineRule="auto"/>
        <w:jc w:val="left"/>
        <w:rPr>
          <w:rFonts w:ascii="Times New Roman" w:eastAsia="Microsoft Sans Serif" w:hAnsi="Times New Roman" w:cs="Times New Roman"/>
          <w:sz w:val="24"/>
          <w:szCs w:val="24"/>
        </w:rPr>
      </w:pPr>
    </w:p>
    <w:tbl>
      <w:tblPr>
        <w:tblW w:w="0" w:type="auto"/>
        <w:tblInd w:w="895" w:type="dxa"/>
        <w:tblBorders>
          <w:top w:val="single" w:sz="2" w:space="0" w:color="939598"/>
          <w:left w:val="single" w:sz="2" w:space="0" w:color="939598"/>
          <w:bottom w:val="single" w:sz="2" w:space="0" w:color="939598"/>
          <w:right w:val="single" w:sz="2" w:space="0" w:color="939598"/>
          <w:insideH w:val="single" w:sz="2" w:space="0" w:color="939598"/>
          <w:insideV w:val="single" w:sz="2" w:space="0" w:color="939598"/>
        </w:tblBorders>
        <w:tblLayout w:type="fixed"/>
        <w:tblCellMar>
          <w:left w:w="0" w:type="dxa"/>
          <w:right w:w="0" w:type="dxa"/>
        </w:tblCellMar>
        <w:tblLook w:val="04A0" w:firstRow="1" w:lastRow="0" w:firstColumn="1" w:lastColumn="0" w:noHBand="0" w:noVBand="1"/>
      </w:tblPr>
      <w:tblGrid>
        <w:gridCol w:w="2240"/>
        <w:gridCol w:w="7292"/>
      </w:tblGrid>
      <w:tr w:rsidR="00F27F9A">
        <w:trPr>
          <w:trHeight w:val="345"/>
        </w:trPr>
        <w:tc>
          <w:tcPr>
            <w:tcW w:w="2240" w:type="dxa"/>
            <w:tcBorders>
              <w:left w:val="single" w:sz="4" w:space="0" w:color="auto"/>
            </w:tcBorders>
            <w:shd w:val="clear" w:color="auto" w:fill="FFFFFF" w:themeFill="background1"/>
          </w:tcPr>
          <w:p w:rsidR="00F27F9A" w:rsidRDefault="00F27F9A">
            <w:pPr>
              <w:widowControl w:val="0"/>
              <w:autoSpaceDE w:val="0"/>
              <w:autoSpaceDN w:val="0"/>
              <w:spacing w:before="0" w:after="0" w:line="240" w:lineRule="auto"/>
              <w:jc w:val="left"/>
              <w:rPr>
                <w:rFonts w:ascii="Times New Roman" w:eastAsia="Microsoft Sans Serif" w:hAnsi="Times New Roman" w:cs="Times New Roman"/>
                <w:sz w:val="24"/>
                <w:szCs w:val="24"/>
              </w:rPr>
            </w:pPr>
          </w:p>
          <w:p w:rsidR="00F27F9A" w:rsidRDefault="00F27F9A">
            <w:pPr>
              <w:rPr>
                <w:rFonts w:ascii="Times New Roman" w:eastAsia="Microsoft Sans Serif" w:hAnsi="Times New Roman" w:cs="Times New Roman"/>
                <w:sz w:val="24"/>
                <w:szCs w:val="24"/>
              </w:rPr>
            </w:pPr>
          </w:p>
          <w:p w:rsidR="00F27F9A" w:rsidRDefault="00F27F9A">
            <w:pPr>
              <w:rPr>
                <w:rFonts w:ascii="Times New Roman" w:eastAsia="Microsoft Sans Serif" w:hAnsi="Times New Roman" w:cs="Times New Roman"/>
                <w:sz w:val="24"/>
                <w:szCs w:val="24"/>
              </w:rPr>
            </w:pPr>
          </w:p>
          <w:p w:rsidR="00F27F9A" w:rsidRDefault="00F27F9A">
            <w:pPr>
              <w:rPr>
                <w:rFonts w:ascii="Times New Roman" w:eastAsia="Microsoft Sans Serif" w:hAnsi="Times New Roman" w:cs="Times New Roman"/>
                <w:sz w:val="24"/>
                <w:szCs w:val="24"/>
              </w:rPr>
            </w:pPr>
          </w:p>
          <w:p w:rsidR="00F27F9A" w:rsidRDefault="00F27F9A">
            <w:pPr>
              <w:rPr>
                <w:rFonts w:ascii="Times New Roman" w:eastAsia="Microsoft Sans Serif" w:hAnsi="Times New Roman" w:cs="Times New Roman"/>
                <w:sz w:val="24"/>
                <w:szCs w:val="24"/>
              </w:rPr>
            </w:pPr>
          </w:p>
          <w:p w:rsidR="00F27F9A" w:rsidRDefault="00F27F9A">
            <w:pPr>
              <w:rPr>
                <w:rFonts w:ascii="Times New Roman" w:eastAsia="Microsoft Sans Serif" w:hAnsi="Times New Roman" w:cs="Times New Roman"/>
                <w:sz w:val="24"/>
                <w:szCs w:val="24"/>
              </w:rPr>
            </w:pPr>
          </w:p>
          <w:p w:rsidR="00F27F9A" w:rsidRDefault="00F27F9A">
            <w:pPr>
              <w:rPr>
                <w:rFonts w:ascii="Times New Roman" w:eastAsia="Microsoft Sans Serif" w:hAnsi="Times New Roman" w:cs="Times New Roman"/>
                <w:sz w:val="24"/>
                <w:szCs w:val="24"/>
              </w:rPr>
            </w:pPr>
          </w:p>
          <w:p w:rsidR="00F27F9A" w:rsidRDefault="00F27F9A">
            <w:pPr>
              <w:rPr>
                <w:rFonts w:ascii="Times New Roman" w:eastAsia="Microsoft Sans Serif" w:hAnsi="Times New Roman" w:cs="Times New Roman"/>
                <w:sz w:val="24"/>
                <w:szCs w:val="24"/>
              </w:rPr>
            </w:pPr>
          </w:p>
          <w:p w:rsidR="00F27F9A" w:rsidRDefault="00F27F9A">
            <w:pPr>
              <w:rPr>
                <w:rFonts w:ascii="Times New Roman" w:eastAsia="Microsoft Sans Serif" w:hAnsi="Times New Roman" w:cs="Times New Roman"/>
                <w:sz w:val="24"/>
                <w:szCs w:val="24"/>
              </w:rPr>
            </w:pPr>
          </w:p>
          <w:p w:rsidR="00F27F9A" w:rsidRDefault="00F27F9A">
            <w:pPr>
              <w:rPr>
                <w:rFonts w:ascii="Times New Roman" w:eastAsia="Microsoft Sans Serif" w:hAnsi="Times New Roman" w:cs="Times New Roman"/>
                <w:sz w:val="24"/>
                <w:szCs w:val="24"/>
              </w:rPr>
            </w:pPr>
          </w:p>
          <w:p w:rsidR="00F27F9A" w:rsidRDefault="00907AF5">
            <w:pPr>
              <w:ind w:left="90"/>
              <w:rPr>
                <w:rFonts w:ascii="Times New Roman" w:eastAsia="Microsoft Sans Serif" w:hAnsi="Times New Roman" w:cs="Times New Roman"/>
                <w:b/>
                <w:sz w:val="24"/>
                <w:szCs w:val="24"/>
              </w:rPr>
            </w:pPr>
            <w:r>
              <w:rPr>
                <w:rFonts w:ascii="Times New Roman" w:eastAsia="Microsoft Sans Serif" w:hAnsi="Times New Roman" w:cs="Times New Roman"/>
                <w:sz w:val="24"/>
                <w:szCs w:val="24"/>
              </w:rPr>
              <w:t xml:space="preserve"> </w:t>
            </w:r>
            <w:r>
              <w:rPr>
                <w:rFonts w:ascii="Times New Roman" w:eastAsia="Microsoft Sans Serif" w:hAnsi="Times New Roman" w:cs="Times New Roman"/>
                <w:b/>
                <w:sz w:val="24"/>
                <w:szCs w:val="24"/>
              </w:rPr>
              <w:t>Drejtoria</w:t>
            </w:r>
            <w:r>
              <w:rPr>
                <w:rFonts w:ascii="Times New Roman" w:eastAsia="Microsoft Sans Serif" w:hAnsi="Times New Roman" w:cs="Times New Roman"/>
                <w:b/>
                <w:spacing w:val="1"/>
                <w:sz w:val="24"/>
                <w:szCs w:val="24"/>
              </w:rPr>
              <w:t xml:space="preserve"> </w:t>
            </w:r>
            <w:r>
              <w:rPr>
                <w:rFonts w:ascii="Times New Roman" w:eastAsia="Microsoft Sans Serif" w:hAnsi="Times New Roman" w:cs="Times New Roman"/>
                <w:b/>
                <w:sz w:val="24"/>
                <w:szCs w:val="24"/>
              </w:rPr>
              <w:t>e</w:t>
            </w:r>
            <w:r>
              <w:rPr>
                <w:rFonts w:ascii="Times New Roman" w:eastAsia="Microsoft Sans Serif" w:hAnsi="Times New Roman" w:cs="Times New Roman"/>
                <w:b/>
                <w:spacing w:val="1"/>
                <w:sz w:val="24"/>
                <w:szCs w:val="24"/>
              </w:rPr>
              <w:t xml:space="preserve"> </w:t>
            </w:r>
            <w:r>
              <w:rPr>
                <w:rFonts w:ascii="Times New Roman" w:eastAsia="Microsoft Sans Serif" w:hAnsi="Times New Roman" w:cs="Times New Roman"/>
                <w:b/>
                <w:sz w:val="24"/>
                <w:szCs w:val="24"/>
              </w:rPr>
              <w:t>Ujitjes</w:t>
            </w:r>
            <w:r>
              <w:rPr>
                <w:rFonts w:ascii="Times New Roman" w:eastAsia="Microsoft Sans Serif" w:hAnsi="Times New Roman" w:cs="Times New Roman"/>
                <w:b/>
                <w:spacing w:val="2"/>
                <w:sz w:val="24"/>
                <w:szCs w:val="24"/>
              </w:rPr>
              <w:t xml:space="preserve">    </w:t>
            </w:r>
            <w:r>
              <w:rPr>
                <w:rFonts w:ascii="Times New Roman" w:eastAsia="Microsoft Sans Serif" w:hAnsi="Times New Roman" w:cs="Times New Roman"/>
                <w:b/>
                <w:sz w:val="24"/>
                <w:szCs w:val="24"/>
              </w:rPr>
              <w:t>dhe Kullimit</w:t>
            </w:r>
            <w:r>
              <w:rPr>
                <w:rFonts w:ascii="Times New Roman" w:eastAsia="Microsoft Sans Serif" w:hAnsi="Times New Roman" w:cs="Times New Roman"/>
                <w:b/>
                <w:spacing w:val="2"/>
                <w:sz w:val="24"/>
                <w:szCs w:val="24"/>
              </w:rPr>
              <w:t xml:space="preserve"> </w:t>
            </w:r>
            <w:r>
              <w:rPr>
                <w:rFonts w:ascii="Times New Roman" w:eastAsia="Microsoft Sans Serif" w:hAnsi="Times New Roman" w:cs="Times New Roman"/>
                <w:b/>
                <w:spacing w:val="-4"/>
                <w:sz w:val="24"/>
                <w:szCs w:val="24"/>
              </w:rPr>
              <w:t>Korçë</w:t>
            </w:r>
          </w:p>
        </w:tc>
        <w:tc>
          <w:tcPr>
            <w:tcW w:w="7292" w:type="dxa"/>
            <w:tcBorders>
              <w:bottom w:val="single" w:sz="4" w:space="0" w:color="auto"/>
            </w:tcBorders>
            <w:shd w:val="clear" w:color="auto" w:fill="FFFFFF" w:themeFill="background1"/>
          </w:tcPr>
          <w:p w:rsidR="00F27F9A" w:rsidRDefault="00F27F9A">
            <w:pPr>
              <w:widowControl w:val="0"/>
              <w:autoSpaceDE w:val="0"/>
              <w:autoSpaceDN w:val="0"/>
              <w:spacing w:before="37" w:after="0" w:line="240" w:lineRule="auto"/>
              <w:jc w:val="left"/>
              <w:rPr>
                <w:rFonts w:ascii="Times New Roman" w:eastAsia="Microsoft Sans Serif" w:hAnsi="Times New Roman" w:cs="Times New Roman"/>
                <w:sz w:val="24"/>
                <w:szCs w:val="24"/>
              </w:rPr>
            </w:pPr>
          </w:p>
          <w:p w:rsidR="00F27F9A" w:rsidRDefault="00907AF5">
            <w:pPr>
              <w:widowControl w:val="0"/>
              <w:autoSpaceDE w:val="0"/>
              <w:autoSpaceDN w:val="0"/>
              <w:spacing w:before="0" w:after="0" w:line="240" w:lineRule="auto"/>
              <w:ind w:left="276" w:hanging="180"/>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Vlerësimi</w:t>
            </w:r>
            <w:r>
              <w:rPr>
                <w:rFonts w:ascii="Times New Roman" w:eastAsia="Microsoft Sans Serif" w:hAnsi="Times New Roman" w:cs="Times New Roman"/>
                <w:b/>
                <w:spacing w:val="-9"/>
                <w:sz w:val="24"/>
                <w:szCs w:val="24"/>
              </w:rPr>
              <w:t xml:space="preserve"> </w:t>
            </w:r>
            <w:r>
              <w:rPr>
                <w:rFonts w:ascii="Times New Roman" w:eastAsia="Microsoft Sans Serif" w:hAnsi="Times New Roman" w:cs="Times New Roman"/>
                <w:b/>
                <w:sz w:val="24"/>
                <w:szCs w:val="24"/>
              </w:rPr>
              <w:t>dhe</w:t>
            </w:r>
            <w:r>
              <w:rPr>
                <w:rFonts w:ascii="Times New Roman" w:eastAsia="Microsoft Sans Serif" w:hAnsi="Times New Roman" w:cs="Times New Roman"/>
                <w:b/>
                <w:spacing w:val="-8"/>
                <w:sz w:val="24"/>
                <w:szCs w:val="24"/>
              </w:rPr>
              <w:t xml:space="preserve"> </w:t>
            </w:r>
            <w:r>
              <w:rPr>
                <w:rFonts w:ascii="Times New Roman" w:eastAsia="Microsoft Sans Serif" w:hAnsi="Times New Roman" w:cs="Times New Roman"/>
                <w:b/>
                <w:sz w:val="24"/>
                <w:szCs w:val="24"/>
              </w:rPr>
              <w:t>Prioritizimi</w:t>
            </w:r>
            <w:r>
              <w:rPr>
                <w:rFonts w:ascii="Times New Roman" w:eastAsia="Microsoft Sans Serif" w:hAnsi="Times New Roman" w:cs="Times New Roman"/>
                <w:b/>
                <w:spacing w:val="-8"/>
                <w:sz w:val="24"/>
                <w:szCs w:val="24"/>
              </w:rPr>
              <w:t xml:space="preserve"> </w:t>
            </w:r>
            <w:r>
              <w:rPr>
                <w:rFonts w:ascii="Times New Roman" w:eastAsia="Microsoft Sans Serif" w:hAnsi="Times New Roman" w:cs="Times New Roman"/>
                <w:b/>
                <w:sz w:val="24"/>
                <w:szCs w:val="24"/>
              </w:rPr>
              <w:t>i</w:t>
            </w:r>
            <w:r>
              <w:rPr>
                <w:rFonts w:ascii="Times New Roman" w:eastAsia="Microsoft Sans Serif" w:hAnsi="Times New Roman" w:cs="Times New Roman"/>
                <w:b/>
                <w:spacing w:val="-8"/>
                <w:sz w:val="24"/>
                <w:szCs w:val="24"/>
              </w:rPr>
              <w:t xml:space="preserve"> </w:t>
            </w:r>
            <w:r>
              <w:rPr>
                <w:rFonts w:ascii="Times New Roman" w:eastAsia="Microsoft Sans Serif" w:hAnsi="Times New Roman" w:cs="Times New Roman"/>
                <w:b/>
                <w:spacing w:val="-2"/>
                <w:sz w:val="24"/>
                <w:szCs w:val="24"/>
              </w:rPr>
              <w:t>Ndërhyrjeve</w:t>
            </w:r>
          </w:p>
          <w:p w:rsidR="00F27F9A" w:rsidRDefault="00907AF5">
            <w:pPr>
              <w:widowControl w:val="0"/>
              <w:numPr>
                <w:ilvl w:val="0"/>
                <w:numId w:val="198"/>
              </w:numPr>
              <w:tabs>
                <w:tab w:val="left" w:pos="262"/>
                <w:tab w:val="left" w:pos="351"/>
              </w:tabs>
              <w:autoSpaceDE w:val="0"/>
              <w:autoSpaceDN w:val="0"/>
              <w:spacing w:before="93" w:after="0" w:line="276" w:lineRule="auto"/>
              <w:ind w:left="276" w:right="215" w:hanging="18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ab/>
              <w:t>Kryerja e vlerësimeve gjithëpërfshirëse të dëmeve në kanale, rezervuarë, stacione të pompimit dhe rrjetet e kullimit për të përcaktuar masat e nevojshme të rikuperimit.</w:t>
            </w:r>
          </w:p>
          <w:p w:rsidR="00F27F9A" w:rsidRDefault="00907AF5">
            <w:pPr>
              <w:widowControl w:val="0"/>
              <w:autoSpaceDE w:val="0"/>
              <w:autoSpaceDN w:val="0"/>
              <w:spacing w:before="37" w:after="0" w:line="240" w:lineRule="auto"/>
              <w:ind w:left="276" w:hanging="18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Identifikimi</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i</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zonave</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ku</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dëmtimi</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i</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infrastrukturës</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së</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ujitjes</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dhe</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kullimit ka ndikuar në bujqësi, furnizim me ujë ose sigurinë publike.</w:t>
            </w:r>
          </w:p>
          <w:p w:rsidR="00F27F9A" w:rsidRDefault="00907AF5">
            <w:pPr>
              <w:widowControl w:val="0"/>
              <w:numPr>
                <w:ilvl w:val="0"/>
                <w:numId w:val="199"/>
              </w:numPr>
              <w:tabs>
                <w:tab w:val="left" w:pos="208"/>
                <w:tab w:val="left" w:pos="233"/>
              </w:tabs>
              <w:autoSpaceDE w:val="0"/>
              <w:autoSpaceDN w:val="0"/>
              <w:spacing w:before="1" w:after="0" w:line="276" w:lineRule="auto"/>
              <w:ind w:left="276" w:right="270" w:hanging="18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Prioritizimi i riparimeve dhe rehabilitimit të infrastrukturës së ujitjes për të mundësuar rifillimin e aktiviteteve bujqësore dhe përdorimeve të tjera jetike.</w:t>
            </w:r>
          </w:p>
          <w:p w:rsidR="00F27F9A" w:rsidRDefault="00907AF5">
            <w:pPr>
              <w:widowControl w:val="0"/>
              <w:autoSpaceDE w:val="0"/>
              <w:autoSpaceDN w:val="0"/>
              <w:spacing w:before="55" w:after="0" w:line="240" w:lineRule="auto"/>
              <w:ind w:left="276" w:hanging="180"/>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Rikuperimi</w:t>
            </w:r>
            <w:r>
              <w:rPr>
                <w:rFonts w:ascii="Times New Roman" w:eastAsia="Microsoft Sans Serif" w:hAnsi="Times New Roman" w:cs="Times New Roman"/>
                <w:b/>
                <w:spacing w:val="-7"/>
                <w:sz w:val="24"/>
                <w:szCs w:val="24"/>
              </w:rPr>
              <w:t xml:space="preserve"> </w:t>
            </w:r>
            <w:r>
              <w:rPr>
                <w:rFonts w:ascii="Times New Roman" w:eastAsia="Microsoft Sans Serif" w:hAnsi="Times New Roman" w:cs="Times New Roman"/>
                <w:b/>
                <w:sz w:val="24"/>
                <w:szCs w:val="24"/>
              </w:rPr>
              <w:t>i</w:t>
            </w:r>
            <w:r>
              <w:rPr>
                <w:rFonts w:ascii="Times New Roman" w:eastAsia="Microsoft Sans Serif" w:hAnsi="Times New Roman" w:cs="Times New Roman"/>
                <w:b/>
                <w:spacing w:val="-6"/>
                <w:sz w:val="24"/>
                <w:szCs w:val="24"/>
              </w:rPr>
              <w:t xml:space="preserve"> </w:t>
            </w:r>
            <w:r>
              <w:rPr>
                <w:rFonts w:ascii="Times New Roman" w:eastAsia="Microsoft Sans Serif" w:hAnsi="Times New Roman" w:cs="Times New Roman"/>
                <w:b/>
                <w:sz w:val="24"/>
                <w:szCs w:val="24"/>
              </w:rPr>
              <w:t>infrastrukturës</w:t>
            </w:r>
            <w:r>
              <w:rPr>
                <w:rFonts w:ascii="Times New Roman" w:eastAsia="Microsoft Sans Serif" w:hAnsi="Times New Roman" w:cs="Times New Roman"/>
                <w:b/>
                <w:spacing w:val="-6"/>
                <w:sz w:val="24"/>
                <w:szCs w:val="24"/>
              </w:rPr>
              <w:t xml:space="preserve"> </w:t>
            </w:r>
            <w:r>
              <w:rPr>
                <w:rFonts w:ascii="Times New Roman" w:eastAsia="Microsoft Sans Serif" w:hAnsi="Times New Roman" w:cs="Times New Roman"/>
                <w:b/>
                <w:sz w:val="24"/>
                <w:szCs w:val="24"/>
              </w:rPr>
              <w:t>së</w:t>
            </w:r>
            <w:r>
              <w:rPr>
                <w:rFonts w:ascii="Times New Roman" w:eastAsia="Microsoft Sans Serif" w:hAnsi="Times New Roman" w:cs="Times New Roman"/>
                <w:b/>
                <w:spacing w:val="-6"/>
                <w:sz w:val="24"/>
                <w:szCs w:val="24"/>
              </w:rPr>
              <w:t xml:space="preserve"> </w:t>
            </w:r>
            <w:r>
              <w:rPr>
                <w:rFonts w:ascii="Times New Roman" w:eastAsia="Microsoft Sans Serif" w:hAnsi="Times New Roman" w:cs="Times New Roman"/>
                <w:b/>
                <w:sz w:val="24"/>
                <w:szCs w:val="24"/>
              </w:rPr>
              <w:t>ujitjes</w:t>
            </w:r>
            <w:r>
              <w:rPr>
                <w:rFonts w:ascii="Times New Roman" w:eastAsia="Microsoft Sans Serif" w:hAnsi="Times New Roman" w:cs="Times New Roman"/>
                <w:b/>
                <w:spacing w:val="-6"/>
                <w:sz w:val="24"/>
                <w:szCs w:val="24"/>
              </w:rPr>
              <w:t xml:space="preserve"> </w:t>
            </w:r>
            <w:r>
              <w:rPr>
                <w:rFonts w:ascii="Times New Roman" w:eastAsia="Microsoft Sans Serif" w:hAnsi="Times New Roman" w:cs="Times New Roman"/>
                <w:b/>
                <w:sz w:val="24"/>
                <w:szCs w:val="24"/>
              </w:rPr>
              <w:t>dhe</w:t>
            </w:r>
            <w:r>
              <w:rPr>
                <w:rFonts w:ascii="Times New Roman" w:eastAsia="Microsoft Sans Serif" w:hAnsi="Times New Roman" w:cs="Times New Roman"/>
                <w:b/>
                <w:spacing w:val="-6"/>
                <w:sz w:val="24"/>
                <w:szCs w:val="24"/>
              </w:rPr>
              <w:t xml:space="preserve"> </w:t>
            </w:r>
            <w:r>
              <w:rPr>
                <w:rFonts w:ascii="Times New Roman" w:eastAsia="Microsoft Sans Serif" w:hAnsi="Times New Roman" w:cs="Times New Roman"/>
                <w:b/>
                <w:spacing w:val="-2"/>
                <w:sz w:val="24"/>
                <w:szCs w:val="24"/>
              </w:rPr>
              <w:t>kullimit</w:t>
            </w:r>
          </w:p>
          <w:p w:rsidR="00F27F9A" w:rsidRDefault="00907AF5">
            <w:pPr>
              <w:widowControl w:val="0"/>
              <w:numPr>
                <w:ilvl w:val="0"/>
                <w:numId w:val="199"/>
              </w:numPr>
              <w:tabs>
                <w:tab w:val="left" w:pos="208"/>
                <w:tab w:val="left" w:pos="211"/>
              </w:tabs>
              <w:autoSpaceDE w:val="0"/>
              <w:autoSpaceDN w:val="0"/>
              <w:spacing w:before="94" w:after="0" w:line="276" w:lineRule="auto"/>
              <w:ind w:left="276" w:right="269" w:hanging="18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Rivendosja</w:t>
            </w:r>
            <w:r>
              <w:rPr>
                <w:rFonts w:ascii="Times New Roman" w:eastAsia="Microsoft Sans Serif" w:hAnsi="Times New Roman" w:cs="Times New Roman"/>
                <w:spacing w:val="-5"/>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funksionalitetit</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rezervuarëve,</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digave</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dhe</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kanaleve</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të ujit</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për</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siguruar</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shpërndarjen</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ujit</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në</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mënyrë</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qëndrueshme</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për bujqësi dhe përdorime të tjera komunitare.</w:t>
            </w:r>
          </w:p>
          <w:p w:rsidR="00F27F9A" w:rsidRDefault="00907AF5">
            <w:pPr>
              <w:widowControl w:val="0"/>
              <w:numPr>
                <w:ilvl w:val="0"/>
                <w:numId w:val="199"/>
              </w:numPr>
              <w:tabs>
                <w:tab w:val="left" w:pos="208"/>
                <w:tab w:val="left" w:pos="227"/>
              </w:tabs>
              <w:autoSpaceDE w:val="0"/>
              <w:autoSpaceDN w:val="0"/>
              <w:spacing w:before="59" w:after="0" w:line="276" w:lineRule="auto"/>
              <w:ind w:left="276" w:right="270" w:hanging="18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 xml:space="preserve">Zbatimi i zgjidhjeve të tjera të përkohshme, si sistemet portative të pompimit për të siguruar funksionalitetin deri në zgjidhjen </w:t>
            </w:r>
            <w:r>
              <w:rPr>
                <w:rFonts w:ascii="Times New Roman" w:eastAsia="Microsoft Sans Serif" w:hAnsi="Times New Roman" w:cs="Times New Roman"/>
                <w:spacing w:val="-2"/>
                <w:sz w:val="24"/>
                <w:szCs w:val="24"/>
              </w:rPr>
              <w:t>përfundimtare.</w:t>
            </w:r>
          </w:p>
          <w:p w:rsidR="00F27F9A" w:rsidRDefault="00907AF5">
            <w:pPr>
              <w:widowControl w:val="0"/>
              <w:numPr>
                <w:ilvl w:val="0"/>
                <w:numId w:val="199"/>
              </w:numPr>
              <w:tabs>
                <w:tab w:val="left" w:pos="208"/>
                <w:tab w:val="left" w:pos="284"/>
              </w:tabs>
              <w:autoSpaceDE w:val="0"/>
              <w:autoSpaceDN w:val="0"/>
              <w:spacing w:before="59" w:after="0" w:line="276" w:lineRule="auto"/>
              <w:ind w:left="276" w:right="269" w:hanging="18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ab/>
              <w:t xml:space="preserve">Pastrimi i kanaleve të kullimit nga bllokimet për të shmangur përmbytjet dhe për të zvogëluar riskun e përmbytjeve në zonat e </w:t>
            </w:r>
            <w:r>
              <w:rPr>
                <w:rFonts w:ascii="Times New Roman" w:eastAsia="Microsoft Sans Serif" w:hAnsi="Times New Roman" w:cs="Times New Roman"/>
                <w:spacing w:val="-2"/>
                <w:sz w:val="24"/>
                <w:szCs w:val="24"/>
              </w:rPr>
              <w:t>prekura.</w:t>
            </w:r>
          </w:p>
          <w:p w:rsidR="00F27F9A" w:rsidRDefault="00907AF5">
            <w:pPr>
              <w:widowControl w:val="0"/>
              <w:numPr>
                <w:ilvl w:val="0"/>
                <w:numId w:val="199"/>
              </w:numPr>
              <w:tabs>
                <w:tab w:val="left" w:pos="208"/>
                <w:tab w:val="left" w:pos="267"/>
              </w:tabs>
              <w:autoSpaceDE w:val="0"/>
              <w:autoSpaceDN w:val="0"/>
              <w:spacing w:before="59" w:after="0" w:line="276" w:lineRule="auto"/>
              <w:ind w:left="276" w:right="269" w:hanging="18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Riparimi</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dhe përforcimi i sistemeve të kullimit për të garantuar rrjedhje efikase të ujit dhe për të mbrojtur infrastrukturën dhe komunitetet përreth.</w:t>
            </w:r>
          </w:p>
          <w:p w:rsidR="00F27F9A" w:rsidRDefault="00907AF5">
            <w:pPr>
              <w:widowControl w:val="0"/>
              <w:autoSpaceDE w:val="0"/>
              <w:autoSpaceDN w:val="0"/>
              <w:spacing w:before="56" w:after="0" w:line="240" w:lineRule="auto"/>
              <w:ind w:left="276" w:hanging="180"/>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Monitorimi</w:t>
            </w:r>
            <w:r>
              <w:rPr>
                <w:rFonts w:ascii="Times New Roman" w:eastAsia="Microsoft Sans Serif" w:hAnsi="Times New Roman" w:cs="Times New Roman"/>
                <w:b/>
                <w:spacing w:val="-2"/>
                <w:sz w:val="24"/>
                <w:szCs w:val="24"/>
              </w:rPr>
              <w:t xml:space="preserve"> </w:t>
            </w:r>
            <w:r>
              <w:rPr>
                <w:rFonts w:ascii="Times New Roman" w:eastAsia="Microsoft Sans Serif" w:hAnsi="Times New Roman" w:cs="Times New Roman"/>
                <w:b/>
                <w:sz w:val="24"/>
                <w:szCs w:val="24"/>
              </w:rPr>
              <w:t>dhe</w:t>
            </w:r>
            <w:r>
              <w:rPr>
                <w:rFonts w:ascii="Times New Roman" w:eastAsia="Microsoft Sans Serif" w:hAnsi="Times New Roman" w:cs="Times New Roman"/>
                <w:b/>
                <w:spacing w:val="-1"/>
                <w:sz w:val="24"/>
                <w:szCs w:val="24"/>
              </w:rPr>
              <w:t xml:space="preserve"> </w:t>
            </w:r>
            <w:r>
              <w:rPr>
                <w:rFonts w:ascii="Times New Roman" w:eastAsia="Microsoft Sans Serif" w:hAnsi="Times New Roman" w:cs="Times New Roman"/>
                <w:b/>
                <w:sz w:val="24"/>
                <w:szCs w:val="24"/>
              </w:rPr>
              <w:t>zbatimi</w:t>
            </w:r>
            <w:r>
              <w:rPr>
                <w:rFonts w:ascii="Times New Roman" w:eastAsia="Microsoft Sans Serif" w:hAnsi="Times New Roman" w:cs="Times New Roman"/>
                <w:b/>
                <w:spacing w:val="-1"/>
                <w:sz w:val="24"/>
                <w:szCs w:val="24"/>
              </w:rPr>
              <w:t xml:space="preserve"> </w:t>
            </w:r>
            <w:r>
              <w:rPr>
                <w:rFonts w:ascii="Times New Roman" w:eastAsia="Microsoft Sans Serif" w:hAnsi="Times New Roman" w:cs="Times New Roman"/>
                <w:b/>
                <w:sz w:val="24"/>
                <w:szCs w:val="24"/>
              </w:rPr>
              <w:t>i</w:t>
            </w:r>
            <w:r>
              <w:rPr>
                <w:rFonts w:ascii="Times New Roman" w:eastAsia="Microsoft Sans Serif" w:hAnsi="Times New Roman" w:cs="Times New Roman"/>
                <w:b/>
                <w:spacing w:val="-2"/>
                <w:sz w:val="24"/>
                <w:szCs w:val="24"/>
              </w:rPr>
              <w:t xml:space="preserve"> </w:t>
            </w:r>
            <w:r>
              <w:rPr>
                <w:rFonts w:ascii="Times New Roman" w:eastAsia="Microsoft Sans Serif" w:hAnsi="Times New Roman" w:cs="Times New Roman"/>
                <w:b/>
                <w:sz w:val="24"/>
                <w:szCs w:val="24"/>
              </w:rPr>
              <w:t>masave</w:t>
            </w:r>
            <w:r>
              <w:rPr>
                <w:rFonts w:ascii="Times New Roman" w:eastAsia="Microsoft Sans Serif" w:hAnsi="Times New Roman" w:cs="Times New Roman"/>
                <w:b/>
                <w:spacing w:val="-1"/>
                <w:sz w:val="24"/>
                <w:szCs w:val="24"/>
              </w:rPr>
              <w:t xml:space="preserve"> </w:t>
            </w:r>
            <w:r>
              <w:rPr>
                <w:rFonts w:ascii="Times New Roman" w:eastAsia="Microsoft Sans Serif" w:hAnsi="Times New Roman" w:cs="Times New Roman"/>
                <w:b/>
                <w:sz w:val="24"/>
                <w:szCs w:val="24"/>
              </w:rPr>
              <w:t>për</w:t>
            </w:r>
            <w:r>
              <w:rPr>
                <w:rFonts w:ascii="Times New Roman" w:eastAsia="Microsoft Sans Serif" w:hAnsi="Times New Roman" w:cs="Times New Roman"/>
                <w:b/>
                <w:spacing w:val="-1"/>
                <w:sz w:val="24"/>
                <w:szCs w:val="24"/>
              </w:rPr>
              <w:t xml:space="preserve"> </w:t>
            </w:r>
            <w:r>
              <w:rPr>
                <w:rFonts w:ascii="Times New Roman" w:eastAsia="Microsoft Sans Serif" w:hAnsi="Times New Roman" w:cs="Times New Roman"/>
                <w:b/>
                <w:sz w:val="24"/>
                <w:szCs w:val="24"/>
              </w:rPr>
              <w:t>parandalimin</w:t>
            </w:r>
            <w:r>
              <w:rPr>
                <w:rFonts w:ascii="Times New Roman" w:eastAsia="Microsoft Sans Serif" w:hAnsi="Times New Roman" w:cs="Times New Roman"/>
                <w:b/>
                <w:spacing w:val="-2"/>
                <w:sz w:val="24"/>
                <w:szCs w:val="24"/>
              </w:rPr>
              <w:t xml:space="preserve"> </w:t>
            </w:r>
            <w:r>
              <w:rPr>
                <w:rFonts w:ascii="Times New Roman" w:eastAsia="Microsoft Sans Serif" w:hAnsi="Times New Roman" w:cs="Times New Roman"/>
                <w:b/>
                <w:sz w:val="24"/>
                <w:szCs w:val="24"/>
              </w:rPr>
              <w:t>e</w:t>
            </w:r>
            <w:r>
              <w:rPr>
                <w:rFonts w:ascii="Times New Roman" w:eastAsia="Microsoft Sans Serif" w:hAnsi="Times New Roman" w:cs="Times New Roman"/>
                <w:b/>
                <w:spacing w:val="-1"/>
                <w:sz w:val="24"/>
                <w:szCs w:val="24"/>
              </w:rPr>
              <w:t xml:space="preserve"> </w:t>
            </w:r>
            <w:r>
              <w:rPr>
                <w:rFonts w:ascii="Times New Roman" w:eastAsia="Microsoft Sans Serif" w:hAnsi="Times New Roman" w:cs="Times New Roman"/>
                <w:b/>
                <w:spacing w:val="-2"/>
                <w:sz w:val="24"/>
                <w:szCs w:val="24"/>
              </w:rPr>
              <w:t>rreziqeve</w:t>
            </w:r>
          </w:p>
          <w:p w:rsidR="00F27F9A" w:rsidRDefault="00907AF5">
            <w:pPr>
              <w:widowControl w:val="0"/>
              <w:numPr>
                <w:ilvl w:val="0"/>
                <w:numId w:val="199"/>
              </w:numPr>
              <w:tabs>
                <w:tab w:val="left" w:pos="208"/>
                <w:tab w:val="left" w:pos="294"/>
              </w:tabs>
              <w:autoSpaceDE w:val="0"/>
              <w:autoSpaceDN w:val="0"/>
              <w:spacing w:before="33" w:after="0" w:line="276" w:lineRule="auto"/>
              <w:ind w:left="276" w:right="270" w:hanging="18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ab/>
              <w:t>Monitorimi i sistemeve të kullimit për të parandaluar rreziqet dytësore, të tilla si rrëshqitjet e dheut ose përmbytjet e mëtejshme.</w:t>
            </w:r>
          </w:p>
          <w:p w:rsidR="00F27F9A" w:rsidRDefault="00907AF5">
            <w:pPr>
              <w:widowControl w:val="0"/>
              <w:numPr>
                <w:ilvl w:val="0"/>
                <w:numId w:val="199"/>
              </w:numPr>
              <w:tabs>
                <w:tab w:val="left" w:pos="204"/>
                <w:tab w:val="left" w:pos="208"/>
              </w:tabs>
              <w:autoSpaceDE w:val="0"/>
              <w:autoSpaceDN w:val="0"/>
              <w:spacing w:before="59" w:after="0" w:line="276" w:lineRule="auto"/>
              <w:ind w:left="276" w:right="269" w:hanging="18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Zbatimi</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i</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masave</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kontrollit</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erozionit</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përgjatë</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rrjedhave</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ujore</w:t>
            </w:r>
            <w:r>
              <w:rPr>
                <w:rFonts w:ascii="Times New Roman" w:eastAsia="Microsoft Sans Serif" w:hAnsi="Times New Roman" w:cs="Times New Roman"/>
                <w:spacing w:val="-8"/>
                <w:sz w:val="24"/>
                <w:szCs w:val="24"/>
              </w:rPr>
              <w:t xml:space="preserve"> </w:t>
            </w:r>
            <w:r>
              <w:rPr>
                <w:rFonts w:ascii="Times New Roman" w:eastAsia="Microsoft Sans Serif" w:hAnsi="Times New Roman" w:cs="Times New Roman"/>
                <w:sz w:val="24"/>
                <w:szCs w:val="24"/>
              </w:rPr>
              <w:t>dhe në zonat me risk të lartë, për të zvogëluar ndikimin në tokat bujqësore dhe mjedis.</w:t>
            </w:r>
          </w:p>
          <w:p w:rsidR="00F27F9A" w:rsidRDefault="00907AF5">
            <w:pPr>
              <w:widowControl w:val="0"/>
              <w:numPr>
                <w:ilvl w:val="0"/>
                <w:numId w:val="199"/>
              </w:numPr>
              <w:tabs>
                <w:tab w:val="left" w:pos="208"/>
                <w:tab w:val="left" w:pos="255"/>
              </w:tabs>
              <w:autoSpaceDE w:val="0"/>
              <w:autoSpaceDN w:val="0"/>
              <w:spacing w:before="59" w:after="0" w:line="276" w:lineRule="auto"/>
              <w:ind w:left="276" w:right="270" w:hanging="18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Promovimi</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i metodave të qëndrueshme të përdorimit të ujit dhe teknikave efikase të ujitjes për të optimizuar përdorimin e burimeve gjatë fazës së rimëkëmbjes.</w:t>
            </w:r>
          </w:p>
          <w:p w:rsidR="00F27F9A" w:rsidRDefault="00907AF5">
            <w:pPr>
              <w:widowControl w:val="0"/>
              <w:numPr>
                <w:ilvl w:val="0"/>
                <w:numId w:val="199"/>
              </w:numPr>
              <w:tabs>
                <w:tab w:val="left" w:pos="208"/>
                <w:tab w:val="left" w:pos="242"/>
              </w:tabs>
              <w:autoSpaceDE w:val="0"/>
              <w:autoSpaceDN w:val="0"/>
              <w:spacing w:before="59" w:after="0" w:line="276" w:lineRule="auto"/>
              <w:ind w:left="276" w:right="269" w:hanging="18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Monitorimi</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 xml:space="preserve">i sistemeve të restauruara të ujitjes dhe kullimit për të garantuar që ato funksionojnë me efikasitet dhe qëndrueshmëri </w:t>
            </w:r>
            <w:r>
              <w:rPr>
                <w:rFonts w:ascii="Times New Roman" w:eastAsia="Microsoft Sans Serif" w:hAnsi="Times New Roman" w:cs="Times New Roman"/>
                <w:spacing w:val="-2"/>
                <w:sz w:val="24"/>
                <w:szCs w:val="24"/>
              </w:rPr>
              <w:t>afatgjatë.</w:t>
            </w:r>
          </w:p>
          <w:p w:rsidR="00F27F9A" w:rsidRDefault="00907AF5">
            <w:pPr>
              <w:widowControl w:val="0"/>
              <w:autoSpaceDE w:val="0"/>
              <w:autoSpaceDN w:val="0"/>
              <w:spacing w:before="56" w:after="0" w:line="240" w:lineRule="auto"/>
              <w:ind w:left="276" w:hanging="180"/>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Mësime të</w:t>
            </w:r>
            <w:r>
              <w:rPr>
                <w:rFonts w:ascii="Times New Roman" w:eastAsia="Microsoft Sans Serif" w:hAnsi="Times New Roman" w:cs="Times New Roman"/>
                <w:b/>
                <w:spacing w:val="1"/>
                <w:sz w:val="24"/>
                <w:szCs w:val="24"/>
              </w:rPr>
              <w:t xml:space="preserve"> </w:t>
            </w:r>
            <w:r>
              <w:rPr>
                <w:rFonts w:ascii="Times New Roman" w:eastAsia="Microsoft Sans Serif" w:hAnsi="Times New Roman" w:cs="Times New Roman"/>
                <w:b/>
                <w:sz w:val="24"/>
                <w:szCs w:val="24"/>
              </w:rPr>
              <w:t>nxjerra</w:t>
            </w:r>
            <w:r>
              <w:rPr>
                <w:rFonts w:ascii="Times New Roman" w:eastAsia="Microsoft Sans Serif" w:hAnsi="Times New Roman" w:cs="Times New Roman"/>
                <w:b/>
                <w:spacing w:val="1"/>
                <w:sz w:val="24"/>
                <w:szCs w:val="24"/>
              </w:rPr>
              <w:t xml:space="preserve"> </w:t>
            </w:r>
            <w:r>
              <w:rPr>
                <w:rFonts w:ascii="Times New Roman" w:eastAsia="Microsoft Sans Serif" w:hAnsi="Times New Roman" w:cs="Times New Roman"/>
                <w:b/>
                <w:sz w:val="24"/>
                <w:szCs w:val="24"/>
              </w:rPr>
              <w:t>dhe</w:t>
            </w:r>
            <w:r>
              <w:rPr>
                <w:rFonts w:ascii="Times New Roman" w:eastAsia="Microsoft Sans Serif" w:hAnsi="Times New Roman" w:cs="Times New Roman"/>
                <w:b/>
                <w:spacing w:val="1"/>
                <w:sz w:val="24"/>
                <w:szCs w:val="24"/>
              </w:rPr>
              <w:t xml:space="preserve"> </w:t>
            </w:r>
            <w:r>
              <w:rPr>
                <w:rFonts w:ascii="Times New Roman" w:eastAsia="Microsoft Sans Serif" w:hAnsi="Times New Roman" w:cs="Times New Roman"/>
                <w:b/>
                <w:sz w:val="24"/>
                <w:szCs w:val="24"/>
              </w:rPr>
              <w:t>planifikimi për</w:t>
            </w:r>
            <w:r>
              <w:rPr>
                <w:rFonts w:ascii="Times New Roman" w:eastAsia="Microsoft Sans Serif" w:hAnsi="Times New Roman" w:cs="Times New Roman"/>
                <w:b/>
                <w:spacing w:val="1"/>
                <w:sz w:val="24"/>
                <w:szCs w:val="24"/>
              </w:rPr>
              <w:t xml:space="preserve"> </w:t>
            </w:r>
            <w:r>
              <w:rPr>
                <w:rFonts w:ascii="Times New Roman" w:eastAsia="Microsoft Sans Serif" w:hAnsi="Times New Roman" w:cs="Times New Roman"/>
                <w:b/>
                <w:sz w:val="24"/>
                <w:szCs w:val="24"/>
              </w:rPr>
              <w:t>të</w:t>
            </w:r>
            <w:r>
              <w:rPr>
                <w:rFonts w:ascii="Times New Roman" w:eastAsia="Microsoft Sans Serif" w:hAnsi="Times New Roman" w:cs="Times New Roman"/>
                <w:b/>
                <w:spacing w:val="1"/>
                <w:sz w:val="24"/>
                <w:szCs w:val="24"/>
              </w:rPr>
              <w:t xml:space="preserve"> </w:t>
            </w:r>
            <w:r>
              <w:rPr>
                <w:rFonts w:ascii="Times New Roman" w:eastAsia="Microsoft Sans Serif" w:hAnsi="Times New Roman" w:cs="Times New Roman"/>
                <w:b/>
                <w:spacing w:val="-2"/>
                <w:sz w:val="24"/>
                <w:szCs w:val="24"/>
              </w:rPr>
              <w:t>ardhmen</w:t>
            </w:r>
          </w:p>
          <w:p w:rsidR="00F27F9A" w:rsidRDefault="00907AF5">
            <w:pPr>
              <w:widowControl w:val="0"/>
              <w:numPr>
                <w:ilvl w:val="0"/>
                <w:numId w:val="199"/>
              </w:numPr>
              <w:tabs>
                <w:tab w:val="left" w:pos="208"/>
                <w:tab w:val="left" w:pos="218"/>
              </w:tabs>
              <w:autoSpaceDE w:val="0"/>
              <w:autoSpaceDN w:val="0"/>
              <w:spacing w:before="93" w:after="0" w:line="276" w:lineRule="auto"/>
              <w:ind w:left="276" w:right="269" w:hanging="18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Vlerësimi</w:t>
            </w:r>
            <w:r>
              <w:rPr>
                <w:rFonts w:ascii="Times New Roman" w:eastAsia="Microsoft Sans Serif" w:hAnsi="Times New Roman" w:cs="Times New Roman"/>
                <w:spacing w:val="16"/>
                <w:sz w:val="24"/>
                <w:szCs w:val="24"/>
              </w:rPr>
              <w:t xml:space="preserve"> </w:t>
            </w:r>
            <w:r>
              <w:rPr>
                <w:rFonts w:ascii="Times New Roman" w:eastAsia="Microsoft Sans Serif" w:hAnsi="Times New Roman" w:cs="Times New Roman"/>
                <w:sz w:val="24"/>
                <w:szCs w:val="24"/>
              </w:rPr>
              <w:t>i ndikimit të përpjekjeve për rimëkëmbje dhe dokumentimi</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i mësimeve të nxjerra për të përmirësuar gatishmërinë ndaj fatkeqësive në të ardhmen.</w:t>
            </w:r>
          </w:p>
          <w:p w:rsidR="00F27F9A" w:rsidRDefault="00907AF5">
            <w:pPr>
              <w:widowControl w:val="0"/>
              <w:numPr>
                <w:ilvl w:val="0"/>
                <w:numId w:val="199"/>
              </w:numPr>
              <w:tabs>
                <w:tab w:val="left" w:pos="208"/>
                <w:tab w:val="left" w:pos="238"/>
              </w:tabs>
              <w:autoSpaceDE w:val="0"/>
              <w:autoSpaceDN w:val="0"/>
              <w:spacing w:before="59" w:after="0" w:line="276" w:lineRule="auto"/>
              <w:ind w:left="276" w:right="194" w:hanging="18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Mbështetja e projekteve të qëndrueshmërisë mjedisore, që</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ndihmojnë në përshtatjen ndaj ndryshimeve klimatike dhe rrisin aftësinë e</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qarkut</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për</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menaxhuar</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burimet</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ujore</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në</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mënyrë</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pacing w:val="-2"/>
                <w:sz w:val="24"/>
                <w:szCs w:val="24"/>
              </w:rPr>
              <w:t>efektive.</w:t>
            </w:r>
          </w:p>
        </w:tc>
      </w:tr>
    </w:tbl>
    <w:p w:rsidR="00F27F9A" w:rsidRDefault="00F27F9A">
      <w:pPr>
        <w:widowControl w:val="0"/>
        <w:autoSpaceDE w:val="0"/>
        <w:autoSpaceDN w:val="0"/>
        <w:spacing w:before="0" w:after="0" w:line="276" w:lineRule="auto"/>
        <w:rPr>
          <w:rFonts w:ascii="Times New Roman" w:eastAsia="Microsoft Sans Serif" w:hAnsi="Times New Roman" w:cs="Times New Roman"/>
          <w:sz w:val="24"/>
          <w:szCs w:val="24"/>
        </w:rPr>
        <w:sectPr w:rsidR="00F27F9A">
          <w:pgSz w:w="11910" w:h="16840"/>
          <w:pgMar w:top="760" w:right="283" w:bottom="740" w:left="283" w:header="533" w:footer="557" w:gutter="0"/>
          <w:cols w:space="720"/>
        </w:sectPr>
      </w:pPr>
    </w:p>
    <w:tbl>
      <w:tblPr>
        <w:tblpPr w:leftFromText="180" w:rightFromText="180" w:horzAnchor="margin" w:tblpXSpec="center" w:tblpY="270"/>
        <w:tblW w:w="0" w:type="auto"/>
        <w:tblBorders>
          <w:top w:val="single" w:sz="2" w:space="0" w:color="939598"/>
          <w:left w:val="single" w:sz="2" w:space="0" w:color="939598"/>
          <w:bottom w:val="single" w:sz="2" w:space="0" w:color="939598"/>
          <w:right w:val="single" w:sz="2" w:space="0" w:color="939598"/>
          <w:insideH w:val="single" w:sz="2" w:space="0" w:color="939598"/>
          <w:insideV w:val="single" w:sz="2" w:space="0" w:color="939598"/>
        </w:tblBorders>
        <w:tblLayout w:type="fixed"/>
        <w:tblCellMar>
          <w:left w:w="0" w:type="dxa"/>
          <w:right w:w="0" w:type="dxa"/>
        </w:tblCellMar>
        <w:tblLook w:val="04A0" w:firstRow="1" w:lastRow="0" w:firstColumn="1" w:lastColumn="0" w:noHBand="0" w:noVBand="1"/>
      </w:tblPr>
      <w:tblGrid>
        <w:gridCol w:w="2250"/>
        <w:gridCol w:w="7290"/>
      </w:tblGrid>
      <w:tr w:rsidR="00F27F9A">
        <w:trPr>
          <w:trHeight w:val="9285"/>
        </w:trPr>
        <w:tc>
          <w:tcPr>
            <w:tcW w:w="2250" w:type="dxa"/>
            <w:tcBorders>
              <w:bottom w:val="single" w:sz="4" w:space="0" w:color="auto"/>
            </w:tcBorders>
          </w:tcPr>
          <w:p w:rsidR="00F27F9A" w:rsidRDefault="00F27F9A">
            <w:pPr>
              <w:widowControl w:val="0"/>
              <w:autoSpaceDE w:val="0"/>
              <w:autoSpaceDN w:val="0"/>
              <w:spacing w:before="0" w:after="0" w:line="240" w:lineRule="auto"/>
              <w:jc w:val="left"/>
              <w:rPr>
                <w:rFonts w:ascii="Times New Roman" w:eastAsia="Microsoft Sans Serif" w:hAnsi="Times New Roman" w:cs="Times New Roman"/>
                <w:sz w:val="24"/>
                <w:szCs w:val="24"/>
              </w:rPr>
            </w:pPr>
          </w:p>
          <w:p w:rsidR="00F27F9A" w:rsidRDefault="00F27F9A">
            <w:pPr>
              <w:rPr>
                <w:rFonts w:ascii="Times New Roman" w:eastAsia="Microsoft Sans Serif" w:hAnsi="Times New Roman" w:cs="Times New Roman"/>
                <w:sz w:val="24"/>
                <w:szCs w:val="24"/>
              </w:rPr>
            </w:pPr>
          </w:p>
          <w:p w:rsidR="00F27F9A" w:rsidRDefault="00F27F9A">
            <w:pPr>
              <w:rPr>
                <w:rFonts w:ascii="Times New Roman" w:eastAsia="Microsoft Sans Serif" w:hAnsi="Times New Roman" w:cs="Times New Roman"/>
                <w:sz w:val="24"/>
                <w:szCs w:val="24"/>
              </w:rPr>
            </w:pPr>
          </w:p>
          <w:p w:rsidR="00F27F9A" w:rsidRDefault="00907AF5">
            <w:pPr>
              <w:tabs>
                <w:tab w:val="left" w:pos="660"/>
              </w:tabs>
              <w:ind w:left="270" w:hanging="270"/>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ab/>
            </w:r>
          </w:p>
          <w:p w:rsidR="00F27F9A" w:rsidRDefault="00F27F9A">
            <w:pPr>
              <w:tabs>
                <w:tab w:val="left" w:pos="660"/>
              </w:tabs>
              <w:ind w:left="270" w:hanging="270"/>
              <w:rPr>
                <w:rFonts w:ascii="Times New Roman" w:eastAsia="Microsoft Sans Serif" w:hAnsi="Times New Roman" w:cs="Times New Roman"/>
                <w:sz w:val="24"/>
                <w:szCs w:val="24"/>
              </w:rPr>
            </w:pPr>
          </w:p>
          <w:p w:rsidR="00F27F9A" w:rsidRDefault="00907AF5">
            <w:pPr>
              <w:tabs>
                <w:tab w:val="left" w:pos="660"/>
              </w:tabs>
              <w:ind w:left="270" w:hanging="270"/>
              <w:rPr>
                <w:rFonts w:ascii="Times New Roman" w:eastAsia="Microsoft Sans Serif" w:hAnsi="Times New Roman" w:cs="Times New Roman"/>
                <w:b/>
                <w:spacing w:val="-13"/>
                <w:sz w:val="24"/>
                <w:szCs w:val="24"/>
              </w:rPr>
            </w:pPr>
            <w:r>
              <w:rPr>
                <w:rFonts w:ascii="Times New Roman" w:eastAsia="Microsoft Sans Serif" w:hAnsi="Times New Roman" w:cs="Times New Roman"/>
                <w:sz w:val="24"/>
                <w:szCs w:val="24"/>
              </w:rPr>
              <w:t xml:space="preserve">    </w:t>
            </w:r>
            <w:r>
              <w:rPr>
                <w:rFonts w:ascii="Times New Roman" w:eastAsia="Microsoft Sans Serif" w:hAnsi="Times New Roman" w:cs="Times New Roman"/>
                <w:b/>
                <w:sz w:val="24"/>
                <w:szCs w:val="24"/>
              </w:rPr>
              <w:t>Shoqëria e</w:t>
            </w:r>
          </w:p>
          <w:p w:rsidR="00F27F9A" w:rsidRDefault="00907AF5">
            <w:pPr>
              <w:tabs>
                <w:tab w:val="left" w:pos="660"/>
              </w:tabs>
              <w:ind w:left="270" w:hanging="270"/>
              <w:rPr>
                <w:rFonts w:ascii="Times New Roman" w:eastAsia="Microsoft Sans Serif" w:hAnsi="Times New Roman" w:cs="Times New Roman"/>
                <w:b/>
                <w:sz w:val="24"/>
                <w:szCs w:val="24"/>
              </w:rPr>
            </w:pPr>
            <w:r>
              <w:rPr>
                <w:rFonts w:ascii="Times New Roman" w:eastAsia="Microsoft Sans Serif" w:hAnsi="Times New Roman" w:cs="Times New Roman"/>
                <w:b/>
                <w:spacing w:val="-13"/>
                <w:sz w:val="24"/>
                <w:szCs w:val="24"/>
              </w:rPr>
              <w:t xml:space="preserve">       </w:t>
            </w:r>
            <w:r>
              <w:rPr>
                <w:rFonts w:ascii="Times New Roman" w:eastAsia="Microsoft Sans Serif" w:hAnsi="Times New Roman" w:cs="Times New Roman"/>
                <w:b/>
                <w:sz w:val="24"/>
                <w:szCs w:val="24"/>
              </w:rPr>
              <w:t xml:space="preserve">Ujësjellës Kanalizimeve, </w:t>
            </w:r>
          </w:p>
          <w:p w:rsidR="00F27F9A" w:rsidRDefault="00907AF5">
            <w:pPr>
              <w:tabs>
                <w:tab w:val="left" w:pos="660"/>
              </w:tabs>
              <w:ind w:left="270" w:hanging="270"/>
              <w:rPr>
                <w:rFonts w:ascii="Times New Roman" w:eastAsia="Microsoft Sans Serif" w:hAnsi="Times New Roman" w:cs="Times New Roman"/>
                <w:sz w:val="24"/>
                <w:szCs w:val="24"/>
              </w:rPr>
            </w:pPr>
            <w:r>
              <w:rPr>
                <w:rFonts w:ascii="Times New Roman" w:eastAsia="Microsoft Sans Serif" w:hAnsi="Times New Roman" w:cs="Times New Roman"/>
                <w:b/>
                <w:sz w:val="24"/>
                <w:szCs w:val="24"/>
              </w:rPr>
              <w:t xml:space="preserve">   Sh.a.   UKKO</w:t>
            </w:r>
          </w:p>
        </w:tc>
        <w:tc>
          <w:tcPr>
            <w:tcW w:w="7290" w:type="dxa"/>
            <w:tcBorders>
              <w:bottom w:val="single" w:sz="4" w:space="0" w:color="auto"/>
            </w:tcBorders>
          </w:tcPr>
          <w:p w:rsidR="00F27F9A" w:rsidRDefault="00F27F9A">
            <w:pPr>
              <w:widowControl w:val="0"/>
              <w:autoSpaceDE w:val="0"/>
              <w:autoSpaceDN w:val="0"/>
              <w:spacing w:before="34" w:after="0" w:line="240" w:lineRule="auto"/>
              <w:jc w:val="left"/>
              <w:rPr>
                <w:rFonts w:ascii="Times New Roman" w:eastAsia="Microsoft Sans Serif" w:hAnsi="Times New Roman" w:cs="Times New Roman"/>
                <w:sz w:val="24"/>
                <w:szCs w:val="24"/>
              </w:rPr>
            </w:pPr>
          </w:p>
          <w:p w:rsidR="00F27F9A" w:rsidRDefault="00907AF5">
            <w:pPr>
              <w:widowControl w:val="0"/>
              <w:autoSpaceDE w:val="0"/>
              <w:autoSpaceDN w:val="0"/>
              <w:spacing w:before="0" w:after="0" w:line="240" w:lineRule="auto"/>
              <w:ind w:left="180" w:hanging="90"/>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Vlerësimi</w:t>
            </w:r>
            <w:r>
              <w:rPr>
                <w:rFonts w:ascii="Times New Roman" w:eastAsia="Microsoft Sans Serif" w:hAnsi="Times New Roman" w:cs="Times New Roman"/>
                <w:b/>
                <w:spacing w:val="-9"/>
                <w:sz w:val="24"/>
                <w:szCs w:val="24"/>
              </w:rPr>
              <w:t xml:space="preserve"> </w:t>
            </w:r>
            <w:r>
              <w:rPr>
                <w:rFonts w:ascii="Times New Roman" w:eastAsia="Microsoft Sans Serif" w:hAnsi="Times New Roman" w:cs="Times New Roman"/>
                <w:b/>
                <w:sz w:val="24"/>
                <w:szCs w:val="24"/>
              </w:rPr>
              <w:t>dhe</w:t>
            </w:r>
            <w:r>
              <w:rPr>
                <w:rFonts w:ascii="Times New Roman" w:eastAsia="Microsoft Sans Serif" w:hAnsi="Times New Roman" w:cs="Times New Roman"/>
                <w:b/>
                <w:spacing w:val="-8"/>
                <w:sz w:val="24"/>
                <w:szCs w:val="24"/>
              </w:rPr>
              <w:t xml:space="preserve"> </w:t>
            </w:r>
            <w:r>
              <w:rPr>
                <w:rFonts w:ascii="Times New Roman" w:eastAsia="Microsoft Sans Serif" w:hAnsi="Times New Roman" w:cs="Times New Roman"/>
                <w:b/>
                <w:sz w:val="24"/>
                <w:szCs w:val="24"/>
              </w:rPr>
              <w:t>prioritizimi</w:t>
            </w:r>
            <w:r>
              <w:rPr>
                <w:rFonts w:ascii="Times New Roman" w:eastAsia="Microsoft Sans Serif" w:hAnsi="Times New Roman" w:cs="Times New Roman"/>
                <w:b/>
                <w:spacing w:val="-8"/>
                <w:sz w:val="24"/>
                <w:szCs w:val="24"/>
              </w:rPr>
              <w:t xml:space="preserve"> </w:t>
            </w:r>
            <w:r>
              <w:rPr>
                <w:rFonts w:ascii="Times New Roman" w:eastAsia="Microsoft Sans Serif" w:hAnsi="Times New Roman" w:cs="Times New Roman"/>
                <w:b/>
                <w:sz w:val="24"/>
                <w:szCs w:val="24"/>
              </w:rPr>
              <w:t>i</w:t>
            </w:r>
            <w:r>
              <w:rPr>
                <w:rFonts w:ascii="Times New Roman" w:eastAsia="Microsoft Sans Serif" w:hAnsi="Times New Roman" w:cs="Times New Roman"/>
                <w:b/>
                <w:spacing w:val="-8"/>
                <w:sz w:val="24"/>
                <w:szCs w:val="24"/>
              </w:rPr>
              <w:t xml:space="preserve"> </w:t>
            </w:r>
            <w:r>
              <w:rPr>
                <w:rFonts w:ascii="Times New Roman" w:eastAsia="Microsoft Sans Serif" w:hAnsi="Times New Roman" w:cs="Times New Roman"/>
                <w:b/>
                <w:spacing w:val="-2"/>
                <w:sz w:val="24"/>
                <w:szCs w:val="24"/>
              </w:rPr>
              <w:t>ndërhyrjeve</w:t>
            </w:r>
          </w:p>
          <w:p w:rsidR="00F27F9A" w:rsidRDefault="00907AF5">
            <w:pPr>
              <w:widowControl w:val="0"/>
              <w:numPr>
                <w:ilvl w:val="0"/>
                <w:numId w:val="200"/>
              </w:numPr>
              <w:tabs>
                <w:tab w:val="left" w:pos="262"/>
                <w:tab w:val="left" w:pos="319"/>
              </w:tabs>
              <w:autoSpaceDE w:val="0"/>
              <w:autoSpaceDN w:val="0"/>
              <w:spacing w:before="93" w:after="0" w:line="276" w:lineRule="auto"/>
              <w:ind w:left="180" w:right="215" w:hanging="9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Kryerja</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e vlerësimeve gjithëpërfshirëse të dëmeve të rrjeteve të furnizimit me ujë, impianteve të trajtimit, stacioneve të pompimit dhe sistemeve kanalizimeve.</w:t>
            </w:r>
          </w:p>
          <w:p w:rsidR="00F27F9A" w:rsidRDefault="00907AF5">
            <w:pPr>
              <w:widowControl w:val="0"/>
              <w:numPr>
                <w:ilvl w:val="0"/>
                <w:numId w:val="200"/>
              </w:numPr>
              <w:tabs>
                <w:tab w:val="left" w:pos="262"/>
                <w:tab w:val="left" w:pos="340"/>
              </w:tabs>
              <w:autoSpaceDE w:val="0"/>
              <w:autoSpaceDN w:val="0"/>
              <w:spacing w:before="59" w:after="0" w:line="276" w:lineRule="auto"/>
              <w:ind w:left="180" w:right="215" w:hanging="9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ab/>
              <w:t>Identifikimi i zonave më kritike për ndërhyrje dhe vendosja e prioriteteve për rikuperimin e shpejtë të furnizimit me ujë dhe shërbimeve të kanalizimeve.</w:t>
            </w:r>
          </w:p>
          <w:p w:rsidR="00F27F9A" w:rsidRDefault="00907AF5">
            <w:pPr>
              <w:widowControl w:val="0"/>
              <w:autoSpaceDE w:val="0"/>
              <w:autoSpaceDN w:val="0"/>
              <w:spacing w:before="34" w:after="0" w:line="240" w:lineRule="auto"/>
              <w:ind w:left="180" w:hanging="9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 xml:space="preserve">Zbatimi i zgjidhjeve të përkohshme, të tilla si rezervuarët e ujit ose njësitë e lëvizshme të trajtimit, për t'u shërbyer komuniteteve të </w:t>
            </w:r>
            <w:r>
              <w:rPr>
                <w:rFonts w:ascii="Times New Roman" w:eastAsia="Microsoft Sans Serif" w:hAnsi="Times New Roman" w:cs="Times New Roman"/>
                <w:spacing w:val="-2"/>
                <w:sz w:val="24"/>
                <w:szCs w:val="24"/>
              </w:rPr>
              <w:t>prekura.</w:t>
            </w:r>
          </w:p>
          <w:p w:rsidR="00F27F9A" w:rsidRDefault="00907AF5">
            <w:pPr>
              <w:widowControl w:val="0"/>
              <w:autoSpaceDE w:val="0"/>
              <w:autoSpaceDN w:val="0"/>
              <w:spacing w:before="0" w:after="0" w:line="240" w:lineRule="auto"/>
              <w:ind w:left="180" w:hanging="90"/>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Rikuperimi</w:t>
            </w:r>
            <w:r>
              <w:rPr>
                <w:rFonts w:ascii="Times New Roman" w:eastAsia="Microsoft Sans Serif" w:hAnsi="Times New Roman" w:cs="Times New Roman"/>
                <w:b/>
                <w:spacing w:val="-7"/>
                <w:sz w:val="24"/>
                <w:szCs w:val="24"/>
              </w:rPr>
              <w:t xml:space="preserve"> </w:t>
            </w:r>
            <w:r>
              <w:rPr>
                <w:rFonts w:ascii="Times New Roman" w:eastAsia="Microsoft Sans Serif" w:hAnsi="Times New Roman" w:cs="Times New Roman"/>
                <w:b/>
                <w:sz w:val="24"/>
                <w:szCs w:val="24"/>
              </w:rPr>
              <w:t>i</w:t>
            </w:r>
            <w:r>
              <w:rPr>
                <w:rFonts w:ascii="Times New Roman" w:eastAsia="Microsoft Sans Serif" w:hAnsi="Times New Roman" w:cs="Times New Roman"/>
                <w:b/>
                <w:spacing w:val="-6"/>
                <w:sz w:val="24"/>
                <w:szCs w:val="24"/>
              </w:rPr>
              <w:t xml:space="preserve"> </w:t>
            </w:r>
            <w:r>
              <w:rPr>
                <w:rFonts w:ascii="Times New Roman" w:eastAsia="Microsoft Sans Serif" w:hAnsi="Times New Roman" w:cs="Times New Roman"/>
                <w:b/>
                <w:sz w:val="24"/>
                <w:szCs w:val="24"/>
              </w:rPr>
              <w:t>infrastrukturës</w:t>
            </w:r>
            <w:r>
              <w:rPr>
                <w:rFonts w:ascii="Times New Roman" w:eastAsia="Microsoft Sans Serif" w:hAnsi="Times New Roman" w:cs="Times New Roman"/>
                <w:b/>
                <w:spacing w:val="-6"/>
                <w:sz w:val="24"/>
                <w:szCs w:val="24"/>
              </w:rPr>
              <w:t xml:space="preserve"> </w:t>
            </w:r>
            <w:r>
              <w:rPr>
                <w:rFonts w:ascii="Times New Roman" w:eastAsia="Microsoft Sans Serif" w:hAnsi="Times New Roman" w:cs="Times New Roman"/>
                <w:b/>
                <w:sz w:val="24"/>
                <w:szCs w:val="24"/>
              </w:rPr>
              <w:t>së</w:t>
            </w:r>
            <w:r>
              <w:rPr>
                <w:rFonts w:ascii="Times New Roman" w:eastAsia="Microsoft Sans Serif" w:hAnsi="Times New Roman" w:cs="Times New Roman"/>
                <w:b/>
                <w:spacing w:val="-6"/>
                <w:sz w:val="24"/>
                <w:szCs w:val="24"/>
              </w:rPr>
              <w:t xml:space="preserve"> </w:t>
            </w:r>
            <w:r>
              <w:rPr>
                <w:rFonts w:ascii="Times New Roman" w:eastAsia="Microsoft Sans Serif" w:hAnsi="Times New Roman" w:cs="Times New Roman"/>
                <w:b/>
                <w:sz w:val="24"/>
                <w:szCs w:val="24"/>
              </w:rPr>
              <w:t>ujit</w:t>
            </w:r>
            <w:r>
              <w:rPr>
                <w:rFonts w:ascii="Times New Roman" w:eastAsia="Microsoft Sans Serif" w:hAnsi="Times New Roman" w:cs="Times New Roman"/>
                <w:b/>
                <w:spacing w:val="-6"/>
                <w:sz w:val="24"/>
                <w:szCs w:val="24"/>
              </w:rPr>
              <w:t xml:space="preserve"> </w:t>
            </w:r>
            <w:r>
              <w:rPr>
                <w:rFonts w:ascii="Times New Roman" w:eastAsia="Microsoft Sans Serif" w:hAnsi="Times New Roman" w:cs="Times New Roman"/>
                <w:b/>
                <w:sz w:val="24"/>
                <w:szCs w:val="24"/>
              </w:rPr>
              <w:t>dhe</w:t>
            </w:r>
            <w:r>
              <w:rPr>
                <w:rFonts w:ascii="Times New Roman" w:eastAsia="Microsoft Sans Serif" w:hAnsi="Times New Roman" w:cs="Times New Roman"/>
                <w:b/>
                <w:spacing w:val="-7"/>
                <w:sz w:val="24"/>
                <w:szCs w:val="24"/>
              </w:rPr>
              <w:t xml:space="preserve"> </w:t>
            </w:r>
            <w:r>
              <w:rPr>
                <w:rFonts w:ascii="Times New Roman" w:eastAsia="Microsoft Sans Serif" w:hAnsi="Times New Roman" w:cs="Times New Roman"/>
                <w:b/>
                <w:spacing w:val="-2"/>
                <w:sz w:val="24"/>
                <w:szCs w:val="24"/>
              </w:rPr>
              <w:t>kanalizimeve</w:t>
            </w:r>
          </w:p>
          <w:p w:rsidR="00F27F9A" w:rsidRDefault="00907AF5">
            <w:pPr>
              <w:widowControl w:val="0"/>
              <w:numPr>
                <w:ilvl w:val="0"/>
                <w:numId w:val="201"/>
              </w:numPr>
              <w:tabs>
                <w:tab w:val="left" w:pos="208"/>
                <w:tab w:val="left" w:pos="216"/>
              </w:tabs>
              <w:autoSpaceDE w:val="0"/>
              <w:autoSpaceDN w:val="0"/>
              <w:spacing w:before="94" w:after="0" w:line="276" w:lineRule="auto"/>
              <w:ind w:left="180" w:right="270" w:hanging="9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Riparimi i rrjedhjeve dhe plasaritjeve në tubacione për të minimizuar humbjet e ujit dhe për të parandaluar rreziqet e ndotjes.</w:t>
            </w:r>
          </w:p>
          <w:p w:rsidR="00F27F9A" w:rsidRDefault="00907AF5">
            <w:pPr>
              <w:widowControl w:val="0"/>
              <w:numPr>
                <w:ilvl w:val="0"/>
                <w:numId w:val="201"/>
              </w:numPr>
              <w:tabs>
                <w:tab w:val="left" w:pos="208"/>
                <w:tab w:val="left" w:pos="226"/>
              </w:tabs>
              <w:autoSpaceDE w:val="0"/>
              <w:autoSpaceDN w:val="0"/>
              <w:spacing w:before="59" w:after="0" w:line="276" w:lineRule="auto"/>
              <w:ind w:left="180" w:right="270" w:hanging="9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Pastrimi dhe rehabilitimi i sistemeve të kanalizimeve dhe ujërave të zeza për të parandaluar ndotjen dhe rreziqet shëndetësore.</w:t>
            </w:r>
          </w:p>
          <w:p w:rsidR="00F27F9A" w:rsidRDefault="00907AF5">
            <w:pPr>
              <w:widowControl w:val="0"/>
              <w:numPr>
                <w:ilvl w:val="0"/>
                <w:numId w:val="201"/>
              </w:numPr>
              <w:tabs>
                <w:tab w:val="left" w:pos="208"/>
                <w:tab w:val="left" w:pos="230"/>
              </w:tabs>
              <w:autoSpaceDE w:val="0"/>
              <w:autoSpaceDN w:val="0"/>
              <w:spacing w:before="59" w:after="0" w:line="276" w:lineRule="auto"/>
              <w:ind w:left="180" w:right="270" w:hanging="9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Monitorimi</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dhe garantimi i funksionimit të impianteve të trajtimit të ujit dhe kanalizimeve për të shmangur ndotjen mjedisore.</w:t>
            </w:r>
          </w:p>
          <w:p w:rsidR="00F27F9A" w:rsidRDefault="00907AF5">
            <w:pPr>
              <w:widowControl w:val="0"/>
              <w:numPr>
                <w:ilvl w:val="0"/>
                <w:numId w:val="201"/>
              </w:numPr>
              <w:tabs>
                <w:tab w:val="left" w:pos="208"/>
                <w:tab w:val="left" w:pos="289"/>
              </w:tabs>
              <w:autoSpaceDE w:val="0"/>
              <w:autoSpaceDN w:val="0"/>
              <w:spacing w:before="60" w:after="0" w:line="276" w:lineRule="auto"/>
              <w:ind w:left="180" w:right="269" w:hanging="9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ab/>
              <w:t>Zbatimi i masave për reduktimin e ndikimit të fatkeqësive të ardhshme, si përforcimi i tubacioneve dhe rritja e rezistencës së impianteve të trajtimit të ujit ndaj përmbytjeve.</w:t>
            </w:r>
          </w:p>
          <w:p w:rsidR="00F27F9A" w:rsidRDefault="00907AF5">
            <w:pPr>
              <w:widowControl w:val="0"/>
              <w:autoSpaceDE w:val="0"/>
              <w:autoSpaceDN w:val="0"/>
              <w:spacing w:before="55" w:after="0" w:line="240" w:lineRule="auto"/>
              <w:ind w:left="180" w:hanging="90"/>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Sigurimi</w:t>
            </w:r>
            <w:r>
              <w:rPr>
                <w:rFonts w:ascii="Times New Roman" w:eastAsia="Microsoft Sans Serif" w:hAnsi="Times New Roman" w:cs="Times New Roman"/>
                <w:b/>
                <w:spacing w:val="-9"/>
                <w:sz w:val="24"/>
                <w:szCs w:val="24"/>
              </w:rPr>
              <w:t xml:space="preserve"> </w:t>
            </w:r>
            <w:r>
              <w:rPr>
                <w:rFonts w:ascii="Times New Roman" w:eastAsia="Microsoft Sans Serif" w:hAnsi="Times New Roman" w:cs="Times New Roman"/>
                <w:b/>
                <w:sz w:val="24"/>
                <w:szCs w:val="24"/>
              </w:rPr>
              <w:t>i</w:t>
            </w:r>
            <w:r>
              <w:rPr>
                <w:rFonts w:ascii="Times New Roman" w:eastAsia="Microsoft Sans Serif" w:hAnsi="Times New Roman" w:cs="Times New Roman"/>
                <w:b/>
                <w:spacing w:val="-9"/>
                <w:sz w:val="24"/>
                <w:szCs w:val="24"/>
              </w:rPr>
              <w:t xml:space="preserve"> </w:t>
            </w:r>
            <w:r>
              <w:rPr>
                <w:rFonts w:ascii="Times New Roman" w:eastAsia="Microsoft Sans Serif" w:hAnsi="Times New Roman" w:cs="Times New Roman"/>
                <w:b/>
                <w:sz w:val="24"/>
                <w:szCs w:val="24"/>
              </w:rPr>
              <w:t>higjienës</w:t>
            </w:r>
            <w:r>
              <w:rPr>
                <w:rFonts w:ascii="Times New Roman" w:eastAsia="Microsoft Sans Serif" w:hAnsi="Times New Roman" w:cs="Times New Roman"/>
                <w:b/>
                <w:spacing w:val="-8"/>
                <w:sz w:val="24"/>
                <w:szCs w:val="24"/>
              </w:rPr>
              <w:t xml:space="preserve"> </w:t>
            </w:r>
            <w:r>
              <w:rPr>
                <w:rFonts w:ascii="Times New Roman" w:eastAsia="Microsoft Sans Serif" w:hAnsi="Times New Roman" w:cs="Times New Roman"/>
                <w:b/>
                <w:sz w:val="24"/>
                <w:szCs w:val="24"/>
              </w:rPr>
              <w:t>dhe</w:t>
            </w:r>
            <w:r>
              <w:rPr>
                <w:rFonts w:ascii="Times New Roman" w:eastAsia="Microsoft Sans Serif" w:hAnsi="Times New Roman" w:cs="Times New Roman"/>
                <w:b/>
                <w:spacing w:val="-9"/>
                <w:sz w:val="24"/>
                <w:szCs w:val="24"/>
              </w:rPr>
              <w:t xml:space="preserve"> </w:t>
            </w:r>
            <w:r>
              <w:rPr>
                <w:rFonts w:ascii="Times New Roman" w:eastAsia="Microsoft Sans Serif" w:hAnsi="Times New Roman" w:cs="Times New Roman"/>
                <w:b/>
                <w:sz w:val="24"/>
                <w:szCs w:val="24"/>
              </w:rPr>
              <w:t>informimi</w:t>
            </w:r>
            <w:r>
              <w:rPr>
                <w:rFonts w:ascii="Times New Roman" w:eastAsia="Microsoft Sans Serif" w:hAnsi="Times New Roman" w:cs="Times New Roman"/>
                <w:b/>
                <w:spacing w:val="-8"/>
                <w:sz w:val="24"/>
                <w:szCs w:val="24"/>
              </w:rPr>
              <w:t xml:space="preserve"> </w:t>
            </w:r>
            <w:r>
              <w:rPr>
                <w:rFonts w:ascii="Times New Roman" w:eastAsia="Microsoft Sans Serif" w:hAnsi="Times New Roman" w:cs="Times New Roman"/>
                <w:b/>
                <w:sz w:val="24"/>
                <w:szCs w:val="24"/>
              </w:rPr>
              <w:t>i</w:t>
            </w:r>
            <w:r>
              <w:rPr>
                <w:rFonts w:ascii="Times New Roman" w:eastAsia="Microsoft Sans Serif" w:hAnsi="Times New Roman" w:cs="Times New Roman"/>
                <w:b/>
                <w:spacing w:val="-9"/>
                <w:sz w:val="24"/>
                <w:szCs w:val="24"/>
              </w:rPr>
              <w:t xml:space="preserve"> </w:t>
            </w:r>
            <w:r>
              <w:rPr>
                <w:rFonts w:ascii="Times New Roman" w:eastAsia="Microsoft Sans Serif" w:hAnsi="Times New Roman" w:cs="Times New Roman"/>
                <w:b/>
                <w:spacing w:val="-2"/>
                <w:sz w:val="24"/>
                <w:szCs w:val="24"/>
              </w:rPr>
              <w:t>publikut</w:t>
            </w:r>
          </w:p>
          <w:p w:rsidR="00F27F9A" w:rsidRDefault="00907AF5">
            <w:pPr>
              <w:widowControl w:val="0"/>
              <w:numPr>
                <w:ilvl w:val="0"/>
                <w:numId w:val="201"/>
              </w:numPr>
              <w:tabs>
                <w:tab w:val="left" w:pos="208"/>
                <w:tab w:val="left" w:pos="228"/>
              </w:tabs>
              <w:autoSpaceDE w:val="0"/>
              <w:autoSpaceDN w:val="0"/>
              <w:spacing w:before="94" w:after="0" w:line="276" w:lineRule="auto"/>
              <w:ind w:left="180" w:right="270" w:hanging="9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Kryerja e testimeve të rregullta të cilësisë së ujit për të siguruar që furnizimet e restauruara të ujit janë të sigurta për konsum.</w:t>
            </w:r>
          </w:p>
          <w:p w:rsidR="00F27F9A" w:rsidRDefault="00907AF5">
            <w:pPr>
              <w:widowControl w:val="0"/>
              <w:numPr>
                <w:ilvl w:val="0"/>
                <w:numId w:val="201"/>
              </w:numPr>
              <w:tabs>
                <w:tab w:val="left" w:pos="208"/>
                <w:tab w:val="left" w:pos="224"/>
              </w:tabs>
              <w:autoSpaceDE w:val="0"/>
              <w:autoSpaceDN w:val="0"/>
              <w:spacing w:before="59" w:after="0" w:line="276" w:lineRule="auto"/>
              <w:ind w:left="180" w:right="269" w:hanging="9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Ofrimi i përditësimeve të vazhdueshme për publikun, mbi ecurinë e rimëkëmbjes dhe afatet kohore për restaurimin e furnizimit me ujë dhe kanalizimeve.</w:t>
            </w:r>
          </w:p>
          <w:p w:rsidR="00F27F9A" w:rsidRDefault="00907AF5">
            <w:pPr>
              <w:widowControl w:val="0"/>
              <w:numPr>
                <w:ilvl w:val="0"/>
                <w:numId w:val="201"/>
              </w:numPr>
              <w:tabs>
                <w:tab w:val="left" w:pos="206"/>
                <w:tab w:val="left" w:pos="208"/>
              </w:tabs>
              <w:autoSpaceDE w:val="0"/>
              <w:autoSpaceDN w:val="0"/>
              <w:spacing w:before="59" w:after="0" w:line="276" w:lineRule="auto"/>
              <w:ind w:left="180" w:right="269" w:hanging="9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Edukimi</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i</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komuniteteve</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prekura</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për</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rëndësinë</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ruajtjes</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së</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ujit</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dhe praktikave të sigurta të higjienës gjatë rimëkëmbjes.</w:t>
            </w:r>
          </w:p>
        </w:tc>
      </w:tr>
      <w:tr w:rsidR="00F27F9A">
        <w:trPr>
          <w:trHeight w:val="4423"/>
        </w:trPr>
        <w:tc>
          <w:tcPr>
            <w:tcW w:w="2250" w:type="dxa"/>
            <w:tcBorders>
              <w:top w:val="single" w:sz="4" w:space="0" w:color="auto"/>
            </w:tcBorders>
          </w:tcPr>
          <w:p w:rsidR="00F27F9A" w:rsidRDefault="00F27F9A">
            <w:pPr>
              <w:tabs>
                <w:tab w:val="left" w:pos="660"/>
              </w:tabs>
              <w:ind w:left="270"/>
              <w:rPr>
                <w:rFonts w:ascii="Times New Roman" w:eastAsia="Microsoft Sans Serif" w:hAnsi="Times New Roman" w:cs="Times New Roman"/>
                <w:sz w:val="24"/>
                <w:szCs w:val="24"/>
              </w:rPr>
            </w:pPr>
          </w:p>
          <w:p w:rsidR="00F27F9A" w:rsidRDefault="00F27F9A">
            <w:pPr>
              <w:tabs>
                <w:tab w:val="left" w:pos="660"/>
              </w:tabs>
              <w:ind w:left="270"/>
              <w:rPr>
                <w:rFonts w:ascii="Times New Roman" w:eastAsia="Microsoft Sans Serif" w:hAnsi="Times New Roman" w:cs="Times New Roman"/>
                <w:sz w:val="24"/>
                <w:szCs w:val="24"/>
              </w:rPr>
            </w:pPr>
          </w:p>
          <w:p w:rsidR="00F27F9A" w:rsidRDefault="00907AF5">
            <w:pPr>
              <w:tabs>
                <w:tab w:val="left" w:pos="660"/>
              </w:tabs>
              <w:ind w:left="270"/>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 xml:space="preserve">Zyra Vendore e Arsimit </w:t>
            </w:r>
            <w:r>
              <w:rPr>
                <w:rFonts w:ascii="Times New Roman" w:eastAsia="Microsoft Sans Serif" w:hAnsi="Times New Roman" w:cs="Times New Roman"/>
                <w:b/>
                <w:spacing w:val="-2"/>
                <w:sz w:val="24"/>
                <w:szCs w:val="24"/>
              </w:rPr>
              <w:t>Parauniversitar</w:t>
            </w:r>
            <w:r>
              <w:rPr>
                <w:rFonts w:ascii="Times New Roman" w:eastAsia="Microsoft Sans Serif" w:hAnsi="Times New Roman" w:cs="Times New Roman"/>
                <w:b/>
                <w:spacing w:val="-12"/>
                <w:sz w:val="24"/>
                <w:szCs w:val="24"/>
              </w:rPr>
              <w:t xml:space="preserve"> </w:t>
            </w:r>
            <w:r>
              <w:rPr>
                <w:rFonts w:ascii="Times New Roman" w:eastAsia="Microsoft Sans Serif" w:hAnsi="Times New Roman" w:cs="Times New Roman"/>
                <w:b/>
                <w:spacing w:val="-2"/>
                <w:sz w:val="24"/>
                <w:szCs w:val="24"/>
              </w:rPr>
              <w:t>(ZVAP)</w:t>
            </w:r>
            <w:r>
              <w:rPr>
                <w:rFonts w:ascii="Times New Roman" w:eastAsia="Microsoft Sans Serif" w:hAnsi="Times New Roman" w:cs="Times New Roman"/>
                <w:b/>
                <w:spacing w:val="-11"/>
                <w:sz w:val="24"/>
                <w:szCs w:val="24"/>
              </w:rPr>
              <w:t xml:space="preserve"> </w:t>
            </w:r>
            <w:r>
              <w:rPr>
                <w:rFonts w:ascii="Times New Roman" w:eastAsia="Microsoft Sans Serif" w:hAnsi="Times New Roman" w:cs="Times New Roman"/>
                <w:b/>
                <w:spacing w:val="-2"/>
                <w:sz w:val="24"/>
                <w:szCs w:val="24"/>
              </w:rPr>
              <w:t xml:space="preserve">/ </w:t>
            </w:r>
            <w:r>
              <w:rPr>
                <w:rFonts w:ascii="Times New Roman" w:eastAsia="Microsoft Sans Serif" w:hAnsi="Times New Roman" w:cs="Times New Roman"/>
                <w:b/>
                <w:sz w:val="24"/>
                <w:szCs w:val="24"/>
              </w:rPr>
              <w:t>Drejtoritë e Shkollave</w:t>
            </w:r>
          </w:p>
        </w:tc>
        <w:tc>
          <w:tcPr>
            <w:tcW w:w="7290" w:type="dxa"/>
            <w:tcBorders>
              <w:top w:val="single" w:sz="4" w:space="0" w:color="auto"/>
            </w:tcBorders>
          </w:tcPr>
          <w:p w:rsidR="00F27F9A" w:rsidRDefault="00907AF5">
            <w:pPr>
              <w:widowControl w:val="0"/>
              <w:autoSpaceDE w:val="0"/>
              <w:autoSpaceDN w:val="0"/>
              <w:spacing w:before="0" w:after="0" w:line="240" w:lineRule="auto"/>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 xml:space="preserve">  Vlerësimi</w:t>
            </w:r>
            <w:r>
              <w:rPr>
                <w:rFonts w:ascii="Times New Roman" w:eastAsia="Microsoft Sans Serif" w:hAnsi="Times New Roman" w:cs="Times New Roman"/>
                <w:b/>
                <w:spacing w:val="-10"/>
                <w:sz w:val="24"/>
                <w:szCs w:val="24"/>
              </w:rPr>
              <w:t xml:space="preserve"> </w:t>
            </w:r>
            <w:r>
              <w:rPr>
                <w:rFonts w:ascii="Times New Roman" w:eastAsia="Microsoft Sans Serif" w:hAnsi="Times New Roman" w:cs="Times New Roman"/>
                <w:b/>
                <w:sz w:val="24"/>
                <w:szCs w:val="24"/>
              </w:rPr>
              <w:t>dhe</w:t>
            </w:r>
            <w:r>
              <w:rPr>
                <w:rFonts w:ascii="Times New Roman" w:eastAsia="Microsoft Sans Serif" w:hAnsi="Times New Roman" w:cs="Times New Roman"/>
                <w:b/>
                <w:spacing w:val="-9"/>
                <w:sz w:val="24"/>
                <w:szCs w:val="24"/>
              </w:rPr>
              <w:t xml:space="preserve"> </w:t>
            </w:r>
            <w:r>
              <w:rPr>
                <w:rFonts w:ascii="Times New Roman" w:eastAsia="Microsoft Sans Serif" w:hAnsi="Times New Roman" w:cs="Times New Roman"/>
                <w:b/>
                <w:sz w:val="24"/>
                <w:szCs w:val="24"/>
              </w:rPr>
              <w:t>rindërtimi</w:t>
            </w:r>
            <w:r>
              <w:rPr>
                <w:rFonts w:ascii="Times New Roman" w:eastAsia="Microsoft Sans Serif" w:hAnsi="Times New Roman" w:cs="Times New Roman"/>
                <w:b/>
                <w:spacing w:val="-9"/>
                <w:sz w:val="24"/>
                <w:szCs w:val="24"/>
              </w:rPr>
              <w:t xml:space="preserve"> </w:t>
            </w:r>
            <w:r>
              <w:rPr>
                <w:rFonts w:ascii="Times New Roman" w:eastAsia="Microsoft Sans Serif" w:hAnsi="Times New Roman" w:cs="Times New Roman"/>
                <w:b/>
                <w:sz w:val="24"/>
                <w:szCs w:val="24"/>
              </w:rPr>
              <w:t>i</w:t>
            </w:r>
            <w:r>
              <w:rPr>
                <w:rFonts w:ascii="Times New Roman" w:eastAsia="Microsoft Sans Serif" w:hAnsi="Times New Roman" w:cs="Times New Roman"/>
                <w:b/>
                <w:spacing w:val="-9"/>
                <w:sz w:val="24"/>
                <w:szCs w:val="24"/>
              </w:rPr>
              <w:t xml:space="preserve"> </w:t>
            </w:r>
            <w:r>
              <w:rPr>
                <w:rFonts w:ascii="Times New Roman" w:eastAsia="Microsoft Sans Serif" w:hAnsi="Times New Roman" w:cs="Times New Roman"/>
                <w:b/>
                <w:sz w:val="24"/>
                <w:szCs w:val="24"/>
              </w:rPr>
              <w:t>infrastrukturës</w:t>
            </w:r>
            <w:r>
              <w:rPr>
                <w:rFonts w:ascii="Times New Roman" w:eastAsia="Microsoft Sans Serif" w:hAnsi="Times New Roman" w:cs="Times New Roman"/>
                <w:b/>
                <w:spacing w:val="-9"/>
                <w:sz w:val="24"/>
                <w:szCs w:val="24"/>
              </w:rPr>
              <w:t xml:space="preserve"> </w:t>
            </w:r>
            <w:r>
              <w:rPr>
                <w:rFonts w:ascii="Times New Roman" w:eastAsia="Microsoft Sans Serif" w:hAnsi="Times New Roman" w:cs="Times New Roman"/>
                <w:b/>
                <w:spacing w:val="-2"/>
                <w:sz w:val="24"/>
                <w:szCs w:val="24"/>
              </w:rPr>
              <w:t>arsimore</w:t>
            </w:r>
          </w:p>
          <w:p w:rsidR="00F27F9A" w:rsidRDefault="00907AF5">
            <w:pPr>
              <w:widowControl w:val="0"/>
              <w:numPr>
                <w:ilvl w:val="0"/>
                <w:numId w:val="201"/>
              </w:numPr>
              <w:tabs>
                <w:tab w:val="left" w:pos="262"/>
                <w:tab w:val="left" w:pos="306"/>
              </w:tabs>
              <w:autoSpaceDE w:val="0"/>
              <w:autoSpaceDN w:val="0"/>
              <w:spacing w:before="93" w:after="0" w:line="276" w:lineRule="auto"/>
              <w:ind w:right="215"/>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Kryerja</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e vlerësimeve gjithëpërfshirëse të dëmeve të ndërtesave, objekteve dhe burimeve shkollore, duke identifikuar zonat që kërkojnë ndërhyrje të menjëhershme.</w:t>
            </w:r>
          </w:p>
          <w:p w:rsidR="00F27F9A" w:rsidRDefault="00907AF5">
            <w:pPr>
              <w:widowControl w:val="0"/>
              <w:numPr>
                <w:ilvl w:val="0"/>
                <w:numId w:val="201"/>
              </w:numPr>
              <w:tabs>
                <w:tab w:val="left" w:pos="262"/>
                <w:tab w:val="left" w:pos="361"/>
              </w:tabs>
              <w:autoSpaceDE w:val="0"/>
              <w:autoSpaceDN w:val="0"/>
              <w:spacing w:before="59" w:after="0" w:line="276" w:lineRule="auto"/>
              <w:ind w:right="215"/>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ab/>
              <w:t>Dhënia përparësi riparimit dhe rindërtimit të ndërtesave dhe objekteve shkollore të dëmtuara për të siguruar rifillimin sa më të shpejtë të procesit mësimor.</w:t>
            </w:r>
          </w:p>
          <w:p w:rsidR="00F27F9A" w:rsidRDefault="00907AF5">
            <w:pPr>
              <w:widowControl w:val="0"/>
              <w:numPr>
                <w:ilvl w:val="0"/>
                <w:numId w:val="201"/>
              </w:numPr>
              <w:tabs>
                <w:tab w:val="left" w:pos="262"/>
                <w:tab w:val="left" w:pos="281"/>
              </w:tabs>
              <w:autoSpaceDE w:val="0"/>
              <w:autoSpaceDN w:val="0"/>
              <w:spacing w:before="59" w:after="0" w:line="276" w:lineRule="auto"/>
              <w:ind w:right="215"/>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Zëvendësimi ose riparimi i materialeve arsimore të humbura ose të dëmtuara, si tekstet shkollore, mobiljet dhe pajisjet teknologjike, për të mbështetur mësimdhënien.</w:t>
            </w:r>
          </w:p>
          <w:p w:rsidR="00F27F9A" w:rsidRDefault="00907AF5">
            <w:pPr>
              <w:widowControl w:val="0"/>
              <w:autoSpaceDE w:val="0"/>
              <w:autoSpaceDN w:val="0"/>
              <w:spacing w:before="56" w:after="0" w:line="240" w:lineRule="auto"/>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 xml:space="preserve">   Sigurimi</w:t>
            </w:r>
            <w:r>
              <w:rPr>
                <w:rFonts w:ascii="Times New Roman" w:eastAsia="Microsoft Sans Serif" w:hAnsi="Times New Roman" w:cs="Times New Roman"/>
                <w:b/>
                <w:spacing w:val="-9"/>
                <w:sz w:val="24"/>
                <w:szCs w:val="24"/>
              </w:rPr>
              <w:t xml:space="preserve"> </w:t>
            </w:r>
            <w:r>
              <w:rPr>
                <w:rFonts w:ascii="Times New Roman" w:eastAsia="Microsoft Sans Serif" w:hAnsi="Times New Roman" w:cs="Times New Roman"/>
                <w:b/>
                <w:sz w:val="24"/>
                <w:szCs w:val="24"/>
              </w:rPr>
              <w:t>i</w:t>
            </w:r>
            <w:r>
              <w:rPr>
                <w:rFonts w:ascii="Times New Roman" w:eastAsia="Microsoft Sans Serif" w:hAnsi="Times New Roman" w:cs="Times New Roman"/>
                <w:b/>
                <w:spacing w:val="-9"/>
                <w:sz w:val="24"/>
                <w:szCs w:val="24"/>
              </w:rPr>
              <w:t xml:space="preserve"> </w:t>
            </w:r>
            <w:r>
              <w:rPr>
                <w:rFonts w:ascii="Times New Roman" w:eastAsia="Microsoft Sans Serif" w:hAnsi="Times New Roman" w:cs="Times New Roman"/>
                <w:b/>
                <w:sz w:val="24"/>
                <w:szCs w:val="24"/>
              </w:rPr>
              <w:t>vazhdimësisë</w:t>
            </w:r>
            <w:r>
              <w:rPr>
                <w:rFonts w:ascii="Times New Roman" w:eastAsia="Microsoft Sans Serif" w:hAnsi="Times New Roman" w:cs="Times New Roman"/>
                <w:b/>
                <w:spacing w:val="-9"/>
                <w:sz w:val="24"/>
                <w:szCs w:val="24"/>
              </w:rPr>
              <w:t xml:space="preserve"> </w:t>
            </w:r>
            <w:r>
              <w:rPr>
                <w:rFonts w:ascii="Times New Roman" w:eastAsia="Microsoft Sans Serif" w:hAnsi="Times New Roman" w:cs="Times New Roman"/>
                <w:b/>
                <w:sz w:val="24"/>
                <w:szCs w:val="24"/>
              </w:rPr>
              <w:t>së</w:t>
            </w:r>
            <w:r>
              <w:rPr>
                <w:rFonts w:ascii="Times New Roman" w:eastAsia="Microsoft Sans Serif" w:hAnsi="Times New Roman" w:cs="Times New Roman"/>
                <w:b/>
                <w:spacing w:val="-9"/>
                <w:sz w:val="24"/>
                <w:szCs w:val="24"/>
              </w:rPr>
              <w:t xml:space="preserve"> </w:t>
            </w:r>
            <w:r>
              <w:rPr>
                <w:rFonts w:ascii="Times New Roman" w:eastAsia="Microsoft Sans Serif" w:hAnsi="Times New Roman" w:cs="Times New Roman"/>
                <w:b/>
                <w:spacing w:val="-2"/>
                <w:sz w:val="24"/>
                <w:szCs w:val="24"/>
              </w:rPr>
              <w:t>arsimit</w:t>
            </w:r>
          </w:p>
          <w:p w:rsidR="00F27F9A" w:rsidRDefault="00907AF5">
            <w:pPr>
              <w:widowControl w:val="0"/>
              <w:numPr>
                <w:ilvl w:val="0"/>
                <w:numId w:val="201"/>
              </w:numPr>
              <w:tabs>
                <w:tab w:val="left" w:pos="262"/>
                <w:tab w:val="left" w:pos="281"/>
              </w:tabs>
              <w:autoSpaceDE w:val="0"/>
              <w:autoSpaceDN w:val="0"/>
              <w:spacing w:before="93" w:after="0" w:line="276" w:lineRule="auto"/>
              <w:ind w:right="215"/>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 xml:space="preserve">Hartimi dhe zbatimi i një plani të përkohshëm për rifillimin e procesit mësimor, duke i dhënë përparësi shkollave dhe komuniteteve më të </w:t>
            </w:r>
            <w:r>
              <w:rPr>
                <w:rFonts w:ascii="Times New Roman" w:eastAsia="Microsoft Sans Serif" w:hAnsi="Times New Roman" w:cs="Times New Roman"/>
                <w:spacing w:val="-2"/>
                <w:sz w:val="24"/>
                <w:szCs w:val="24"/>
              </w:rPr>
              <w:t>prekura.</w:t>
            </w:r>
          </w:p>
        </w:tc>
      </w:tr>
    </w:tbl>
    <w:p w:rsidR="00F27F9A" w:rsidRDefault="00F27F9A">
      <w:pPr>
        <w:widowControl w:val="0"/>
        <w:autoSpaceDE w:val="0"/>
        <w:autoSpaceDN w:val="0"/>
        <w:spacing w:before="0" w:after="0" w:line="276" w:lineRule="auto"/>
        <w:rPr>
          <w:rFonts w:ascii="Times New Roman" w:eastAsia="Microsoft Sans Serif" w:hAnsi="Times New Roman" w:cs="Times New Roman"/>
          <w:sz w:val="24"/>
          <w:szCs w:val="24"/>
        </w:rPr>
        <w:sectPr w:rsidR="00F27F9A">
          <w:pgSz w:w="11910" w:h="16840"/>
          <w:pgMar w:top="760" w:right="283" w:bottom="740" w:left="283" w:header="533" w:footer="557" w:gutter="0"/>
          <w:cols w:space="720"/>
        </w:sectPr>
      </w:pPr>
    </w:p>
    <w:p w:rsidR="00F27F9A" w:rsidRDefault="00F27F9A">
      <w:pPr>
        <w:widowControl w:val="0"/>
        <w:autoSpaceDE w:val="0"/>
        <w:autoSpaceDN w:val="0"/>
        <w:spacing w:before="0" w:after="0" w:line="240" w:lineRule="auto"/>
        <w:jc w:val="left"/>
        <w:rPr>
          <w:rFonts w:ascii="Times New Roman" w:eastAsia="Microsoft Sans Serif" w:hAnsi="Times New Roman" w:cs="Times New Roman"/>
          <w:sz w:val="24"/>
          <w:szCs w:val="24"/>
        </w:rPr>
      </w:pPr>
    </w:p>
    <w:p w:rsidR="00F27F9A" w:rsidRDefault="00F27F9A">
      <w:pPr>
        <w:widowControl w:val="0"/>
        <w:autoSpaceDE w:val="0"/>
        <w:autoSpaceDN w:val="0"/>
        <w:spacing w:before="198" w:after="0" w:line="240" w:lineRule="auto"/>
        <w:jc w:val="left"/>
        <w:rPr>
          <w:rFonts w:ascii="Times New Roman" w:eastAsia="Microsoft Sans Serif" w:hAnsi="Times New Roman" w:cs="Times New Roman"/>
          <w:sz w:val="24"/>
          <w:szCs w:val="24"/>
        </w:rPr>
      </w:pPr>
    </w:p>
    <w:tbl>
      <w:tblPr>
        <w:tblW w:w="0" w:type="auto"/>
        <w:tblInd w:w="897" w:type="dxa"/>
        <w:tblBorders>
          <w:top w:val="single" w:sz="2" w:space="0" w:color="939598"/>
          <w:left w:val="single" w:sz="2" w:space="0" w:color="939598"/>
          <w:bottom w:val="single" w:sz="2" w:space="0" w:color="939598"/>
          <w:right w:val="single" w:sz="2" w:space="0" w:color="939598"/>
          <w:insideH w:val="single" w:sz="2" w:space="0" w:color="939598"/>
          <w:insideV w:val="single" w:sz="2" w:space="0" w:color="939598"/>
        </w:tblBorders>
        <w:tblLayout w:type="fixed"/>
        <w:tblCellMar>
          <w:left w:w="0" w:type="dxa"/>
          <w:right w:w="0" w:type="dxa"/>
        </w:tblCellMar>
        <w:tblLook w:val="04A0" w:firstRow="1" w:lastRow="0" w:firstColumn="1" w:lastColumn="0" w:noHBand="0" w:noVBand="1"/>
      </w:tblPr>
      <w:tblGrid>
        <w:gridCol w:w="2250"/>
        <w:gridCol w:w="7290"/>
      </w:tblGrid>
      <w:tr w:rsidR="00F27F9A">
        <w:trPr>
          <w:trHeight w:val="7275"/>
        </w:trPr>
        <w:tc>
          <w:tcPr>
            <w:tcW w:w="2250" w:type="dxa"/>
            <w:tcBorders>
              <w:top w:val="single" w:sz="4" w:space="0" w:color="auto"/>
              <w:bottom w:val="single" w:sz="4" w:space="0" w:color="auto"/>
            </w:tcBorders>
          </w:tcPr>
          <w:p w:rsidR="00F27F9A" w:rsidRDefault="00F27F9A">
            <w:pPr>
              <w:widowControl w:val="0"/>
              <w:autoSpaceDE w:val="0"/>
              <w:autoSpaceDN w:val="0"/>
              <w:spacing w:before="0" w:after="0" w:line="240" w:lineRule="auto"/>
              <w:jc w:val="left"/>
              <w:rPr>
                <w:rFonts w:ascii="Times New Roman" w:eastAsia="Microsoft Sans Serif" w:hAnsi="Times New Roman" w:cs="Times New Roman"/>
                <w:sz w:val="24"/>
                <w:szCs w:val="24"/>
              </w:rPr>
            </w:pPr>
          </w:p>
          <w:p w:rsidR="00F27F9A" w:rsidRDefault="00F27F9A">
            <w:pPr>
              <w:rPr>
                <w:rFonts w:ascii="Times New Roman" w:eastAsia="Microsoft Sans Serif" w:hAnsi="Times New Roman" w:cs="Times New Roman"/>
                <w:sz w:val="24"/>
                <w:szCs w:val="24"/>
              </w:rPr>
            </w:pPr>
          </w:p>
          <w:p w:rsidR="00F27F9A" w:rsidRDefault="00F27F9A">
            <w:pPr>
              <w:ind w:left="180"/>
              <w:rPr>
                <w:rFonts w:ascii="Times New Roman" w:eastAsia="Microsoft Sans Serif" w:hAnsi="Times New Roman" w:cs="Times New Roman"/>
                <w:sz w:val="24"/>
                <w:szCs w:val="24"/>
              </w:rPr>
            </w:pPr>
          </w:p>
          <w:p w:rsidR="00F27F9A" w:rsidRDefault="00F27F9A">
            <w:pPr>
              <w:rPr>
                <w:rFonts w:ascii="Times New Roman" w:eastAsia="Microsoft Sans Serif" w:hAnsi="Times New Roman" w:cs="Times New Roman"/>
                <w:sz w:val="24"/>
                <w:szCs w:val="24"/>
              </w:rPr>
            </w:pPr>
          </w:p>
          <w:p w:rsidR="00F27F9A" w:rsidRDefault="00F27F9A">
            <w:pPr>
              <w:rPr>
                <w:rFonts w:ascii="Times New Roman" w:eastAsia="Microsoft Sans Serif" w:hAnsi="Times New Roman" w:cs="Times New Roman"/>
                <w:sz w:val="24"/>
                <w:szCs w:val="24"/>
              </w:rPr>
            </w:pPr>
          </w:p>
          <w:p w:rsidR="00F27F9A" w:rsidRDefault="00F27F9A">
            <w:pPr>
              <w:rPr>
                <w:rFonts w:ascii="Times New Roman" w:eastAsia="Microsoft Sans Serif" w:hAnsi="Times New Roman" w:cs="Times New Roman"/>
                <w:sz w:val="24"/>
                <w:szCs w:val="24"/>
              </w:rPr>
            </w:pPr>
          </w:p>
          <w:p w:rsidR="00F27F9A" w:rsidRDefault="00F27F9A">
            <w:pPr>
              <w:rPr>
                <w:rFonts w:ascii="Times New Roman" w:eastAsia="Microsoft Sans Serif" w:hAnsi="Times New Roman" w:cs="Times New Roman"/>
                <w:sz w:val="24"/>
                <w:szCs w:val="24"/>
              </w:rPr>
            </w:pPr>
          </w:p>
          <w:p w:rsidR="00F27F9A" w:rsidRDefault="00F27F9A">
            <w:pPr>
              <w:rPr>
                <w:rFonts w:ascii="Times New Roman" w:eastAsia="Microsoft Sans Serif" w:hAnsi="Times New Roman" w:cs="Times New Roman"/>
                <w:sz w:val="24"/>
                <w:szCs w:val="24"/>
              </w:rPr>
            </w:pPr>
          </w:p>
          <w:p w:rsidR="00F27F9A" w:rsidRDefault="00F27F9A">
            <w:pPr>
              <w:rPr>
                <w:rFonts w:ascii="Times New Roman" w:eastAsia="Microsoft Sans Serif" w:hAnsi="Times New Roman" w:cs="Times New Roman"/>
                <w:sz w:val="24"/>
                <w:szCs w:val="24"/>
              </w:rPr>
            </w:pPr>
          </w:p>
          <w:p w:rsidR="00F27F9A" w:rsidRDefault="00F27F9A">
            <w:pPr>
              <w:rPr>
                <w:rFonts w:ascii="Times New Roman" w:eastAsia="Microsoft Sans Serif" w:hAnsi="Times New Roman" w:cs="Times New Roman"/>
                <w:sz w:val="24"/>
                <w:szCs w:val="24"/>
              </w:rPr>
            </w:pPr>
          </w:p>
          <w:p w:rsidR="00F27F9A" w:rsidRDefault="00F27F9A">
            <w:pPr>
              <w:rPr>
                <w:rFonts w:ascii="Times New Roman" w:eastAsia="Microsoft Sans Serif" w:hAnsi="Times New Roman" w:cs="Times New Roman"/>
                <w:sz w:val="24"/>
                <w:szCs w:val="24"/>
              </w:rPr>
            </w:pPr>
          </w:p>
          <w:p w:rsidR="00F27F9A" w:rsidRDefault="00F27F9A">
            <w:pPr>
              <w:rPr>
                <w:rFonts w:ascii="Times New Roman" w:eastAsia="Microsoft Sans Serif" w:hAnsi="Times New Roman" w:cs="Times New Roman"/>
                <w:sz w:val="24"/>
                <w:szCs w:val="24"/>
              </w:rPr>
            </w:pPr>
          </w:p>
          <w:p w:rsidR="00F27F9A" w:rsidRDefault="00F27F9A">
            <w:pPr>
              <w:rPr>
                <w:rFonts w:ascii="Times New Roman" w:eastAsia="Microsoft Sans Serif" w:hAnsi="Times New Roman" w:cs="Times New Roman"/>
                <w:sz w:val="24"/>
                <w:szCs w:val="24"/>
              </w:rPr>
            </w:pPr>
          </w:p>
        </w:tc>
        <w:tc>
          <w:tcPr>
            <w:tcW w:w="7290" w:type="dxa"/>
            <w:tcBorders>
              <w:top w:val="single" w:sz="4" w:space="0" w:color="auto"/>
              <w:bottom w:val="single" w:sz="4" w:space="0" w:color="auto"/>
            </w:tcBorders>
          </w:tcPr>
          <w:p w:rsidR="00F27F9A" w:rsidRDefault="00F27F9A">
            <w:pPr>
              <w:widowControl w:val="0"/>
              <w:autoSpaceDE w:val="0"/>
              <w:autoSpaceDN w:val="0"/>
              <w:spacing w:before="34" w:after="0" w:line="240" w:lineRule="auto"/>
              <w:jc w:val="left"/>
              <w:rPr>
                <w:rFonts w:ascii="Times New Roman" w:eastAsia="Microsoft Sans Serif" w:hAnsi="Times New Roman" w:cs="Times New Roman"/>
                <w:sz w:val="24"/>
                <w:szCs w:val="24"/>
              </w:rPr>
            </w:pPr>
          </w:p>
          <w:p w:rsidR="00F27F9A" w:rsidRDefault="00907AF5">
            <w:pPr>
              <w:widowControl w:val="0"/>
              <w:autoSpaceDE w:val="0"/>
              <w:autoSpaceDN w:val="0"/>
              <w:spacing w:before="56" w:after="0" w:line="240" w:lineRule="auto"/>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 xml:space="preserve">  </w:t>
            </w:r>
            <w:r>
              <w:rPr>
                <w:rFonts w:ascii="Times New Roman" w:eastAsia="Microsoft Sans Serif" w:hAnsi="Times New Roman" w:cs="Times New Roman"/>
                <w:b/>
                <w:sz w:val="24"/>
                <w:szCs w:val="24"/>
              </w:rPr>
              <w:t xml:space="preserve">   </w:t>
            </w:r>
            <w:r>
              <w:rPr>
                <w:rFonts w:ascii="Times New Roman" w:eastAsia="Microsoft Sans Serif" w:hAnsi="Times New Roman" w:cs="Times New Roman"/>
                <w:sz w:val="24"/>
                <w:szCs w:val="24"/>
              </w:rPr>
              <w:t xml:space="preserve">Rregullimi i kalendarit akademik, për të kompensuar kohën e humbur </w:t>
            </w:r>
          </w:p>
          <w:p w:rsidR="00F27F9A" w:rsidRDefault="00907AF5">
            <w:pPr>
              <w:widowControl w:val="0"/>
              <w:autoSpaceDE w:val="0"/>
              <w:autoSpaceDN w:val="0"/>
              <w:spacing w:before="56" w:after="0" w:line="240" w:lineRule="auto"/>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 xml:space="preserve">     të mësimit dhe për të garantuar përmbushjen e objektivave arsimore.</w:t>
            </w:r>
          </w:p>
          <w:p w:rsidR="00F27F9A" w:rsidRDefault="00907AF5">
            <w:pPr>
              <w:widowControl w:val="0"/>
              <w:numPr>
                <w:ilvl w:val="0"/>
                <w:numId w:val="202"/>
              </w:numPr>
              <w:tabs>
                <w:tab w:val="left" w:pos="262"/>
              </w:tabs>
              <w:autoSpaceDE w:val="0"/>
              <w:autoSpaceDN w:val="0"/>
              <w:spacing w:before="59" w:after="0" w:line="276" w:lineRule="auto"/>
              <w:ind w:right="215"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Krijimi</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i</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hapësirave</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përkohshme</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për</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zhvillimin</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e</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mësimit</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në</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rast</w:t>
            </w:r>
            <w:r>
              <w:rPr>
                <w:rFonts w:ascii="Times New Roman" w:eastAsia="Microsoft Sans Serif" w:hAnsi="Times New Roman" w:cs="Times New Roman"/>
                <w:spacing w:val="-7"/>
                <w:sz w:val="24"/>
                <w:szCs w:val="24"/>
              </w:rPr>
              <w:t xml:space="preserve"> </w:t>
            </w:r>
            <w:r>
              <w:rPr>
                <w:rFonts w:ascii="Times New Roman" w:eastAsia="Microsoft Sans Serif" w:hAnsi="Times New Roman" w:cs="Times New Roman"/>
                <w:sz w:val="24"/>
                <w:szCs w:val="24"/>
              </w:rPr>
              <w:t>se infrastruktura shkollore nuk është funksionale.</w:t>
            </w:r>
          </w:p>
          <w:p w:rsidR="00F27F9A" w:rsidRDefault="00907AF5">
            <w:pPr>
              <w:widowControl w:val="0"/>
              <w:autoSpaceDE w:val="0"/>
              <w:autoSpaceDN w:val="0"/>
              <w:spacing w:before="57" w:after="0" w:line="240" w:lineRule="auto"/>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 xml:space="preserve">    Mbështetja</w:t>
            </w:r>
            <w:r>
              <w:rPr>
                <w:rFonts w:ascii="Times New Roman" w:eastAsia="Microsoft Sans Serif" w:hAnsi="Times New Roman" w:cs="Times New Roman"/>
                <w:b/>
                <w:spacing w:val="2"/>
                <w:sz w:val="24"/>
                <w:szCs w:val="24"/>
              </w:rPr>
              <w:t xml:space="preserve"> </w:t>
            </w:r>
            <w:r>
              <w:rPr>
                <w:rFonts w:ascii="Times New Roman" w:eastAsia="Microsoft Sans Serif" w:hAnsi="Times New Roman" w:cs="Times New Roman"/>
                <w:b/>
                <w:sz w:val="24"/>
                <w:szCs w:val="24"/>
              </w:rPr>
              <w:t>psikosociale</w:t>
            </w:r>
            <w:r>
              <w:rPr>
                <w:rFonts w:ascii="Times New Roman" w:eastAsia="Microsoft Sans Serif" w:hAnsi="Times New Roman" w:cs="Times New Roman"/>
                <w:b/>
                <w:spacing w:val="3"/>
                <w:sz w:val="24"/>
                <w:szCs w:val="24"/>
              </w:rPr>
              <w:t xml:space="preserve"> </w:t>
            </w:r>
            <w:r>
              <w:rPr>
                <w:rFonts w:ascii="Times New Roman" w:eastAsia="Microsoft Sans Serif" w:hAnsi="Times New Roman" w:cs="Times New Roman"/>
                <w:b/>
                <w:sz w:val="24"/>
                <w:szCs w:val="24"/>
              </w:rPr>
              <w:t>dhe</w:t>
            </w:r>
            <w:r>
              <w:rPr>
                <w:rFonts w:ascii="Times New Roman" w:eastAsia="Microsoft Sans Serif" w:hAnsi="Times New Roman" w:cs="Times New Roman"/>
                <w:b/>
                <w:spacing w:val="3"/>
                <w:sz w:val="24"/>
                <w:szCs w:val="24"/>
              </w:rPr>
              <w:t xml:space="preserve"> </w:t>
            </w:r>
            <w:r>
              <w:rPr>
                <w:rFonts w:ascii="Times New Roman" w:eastAsia="Microsoft Sans Serif" w:hAnsi="Times New Roman" w:cs="Times New Roman"/>
                <w:b/>
                <w:spacing w:val="-2"/>
                <w:sz w:val="24"/>
                <w:szCs w:val="24"/>
              </w:rPr>
              <w:t>bashkëpunimi</w:t>
            </w:r>
          </w:p>
          <w:p w:rsidR="00F27F9A" w:rsidRDefault="00907AF5">
            <w:pPr>
              <w:widowControl w:val="0"/>
              <w:numPr>
                <w:ilvl w:val="0"/>
                <w:numId w:val="202"/>
              </w:numPr>
              <w:tabs>
                <w:tab w:val="left" w:pos="262"/>
                <w:tab w:val="left" w:pos="331"/>
              </w:tabs>
              <w:autoSpaceDE w:val="0"/>
              <w:autoSpaceDN w:val="0"/>
              <w:spacing w:before="93" w:after="0" w:line="276" w:lineRule="auto"/>
              <w:ind w:right="215"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ab/>
              <w:t>Ofrimi i këshillimit dhe mbështetjes për shëndetin mendor për nxënësit, mësuesit dhe stafin e prekur nga fatkeqësia , përmes këshillimit dhe aktiviteteve psikosociale.</w:t>
            </w:r>
          </w:p>
          <w:p w:rsidR="00F27F9A" w:rsidRDefault="00907AF5">
            <w:pPr>
              <w:widowControl w:val="0"/>
              <w:numPr>
                <w:ilvl w:val="0"/>
                <w:numId w:val="202"/>
              </w:numPr>
              <w:tabs>
                <w:tab w:val="left" w:pos="262"/>
              </w:tabs>
              <w:autoSpaceDE w:val="0"/>
              <w:autoSpaceDN w:val="0"/>
              <w:spacing w:before="59" w:after="0" w:line="276" w:lineRule="auto"/>
              <w:ind w:right="214"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Bashkëpunimi me prindërit, autoritetet lokale dhe komunitetin</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për të lehtësuar rikthimin në shkollë dhe për të siguruar një mjedis të sigurt dhe mbështetës.</w:t>
            </w:r>
          </w:p>
          <w:p w:rsidR="00F27F9A" w:rsidRDefault="00907AF5">
            <w:pPr>
              <w:widowControl w:val="0"/>
              <w:numPr>
                <w:ilvl w:val="0"/>
                <w:numId w:val="202"/>
              </w:numPr>
              <w:tabs>
                <w:tab w:val="left" w:pos="262"/>
              </w:tabs>
              <w:autoSpaceDE w:val="0"/>
              <w:autoSpaceDN w:val="0"/>
              <w:spacing w:before="59" w:after="0" w:line="276" w:lineRule="auto"/>
              <w:ind w:right="214"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Koordinimi me OJQ dhe donatorë për të siguruar fonde, furnizime dhe mbështetje teknike për rindërtimin dhe restaurimin e infrastrukturës arsimore.</w:t>
            </w:r>
          </w:p>
          <w:p w:rsidR="00F27F9A" w:rsidRDefault="00907AF5">
            <w:pPr>
              <w:widowControl w:val="0"/>
              <w:autoSpaceDE w:val="0"/>
              <w:autoSpaceDN w:val="0"/>
              <w:spacing w:before="0" w:after="0" w:line="240" w:lineRule="auto"/>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 xml:space="preserve">   Monitorimi</w:t>
            </w:r>
            <w:r>
              <w:rPr>
                <w:rFonts w:ascii="Times New Roman" w:eastAsia="Microsoft Sans Serif" w:hAnsi="Times New Roman" w:cs="Times New Roman"/>
                <w:b/>
                <w:spacing w:val="-3"/>
                <w:sz w:val="24"/>
                <w:szCs w:val="24"/>
              </w:rPr>
              <w:t xml:space="preserve"> </w:t>
            </w:r>
            <w:r>
              <w:rPr>
                <w:rFonts w:ascii="Times New Roman" w:eastAsia="Microsoft Sans Serif" w:hAnsi="Times New Roman" w:cs="Times New Roman"/>
                <w:b/>
                <w:sz w:val="24"/>
                <w:szCs w:val="24"/>
              </w:rPr>
              <w:t>dhe</w:t>
            </w:r>
            <w:r>
              <w:rPr>
                <w:rFonts w:ascii="Times New Roman" w:eastAsia="Microsoft Sans Serif" w:hAnsi="Times New Roman" w:cs="Times New Roman"/>
                <w:b/>
                <w:spacing w:val="-3"/>
                <w:sz w:val="24"/>
                <w:szCs w:val="24"/>
              </w:rPr>
              <w:t xml:space="preserve"> </w:t>
            </w:r>
            <w:r>
              <w:rPr>
                <w:rFonts w:ascii="Times New Roman" w:eastAsia="Microsoft Sans Serif" w:hAnsi="Times New Roman" w:cs="Times New Roman"/>
                <w:b/>
                <w:sz w:val="24"/>
                <w:szCs w:val="24"/>
              </w:rPr>
              <w:t>përmirësimi</w:t>
            </w:r>
            <w:r>
              <w:rPr>
                <w:rFonts w:ascii="Times New Roman" w:eastAsia="Microsoft Sans Serif" w:hAnsi="Times New Roman" w:cs="Times New Roman"/>
                <w:b/>
                <w:spacing w:val="-2"/>
                <w:sz w:val="24"/>
                <w:szCs w:val="24"/>
              </w:rPr>
              <w:t xml:space="preserve"> </w:t>
            </w:r>
            <w:r>
              <w:rPr>
                <w:rFonts w:ascii="Times New Roman" w:eastAsia="Microsoft Sans Serif" w:hAnsi="Times New Roman" w:cs="Times New Roman"/>
                <w:b/>
                <w:sz w:val="24"/>
                <w:szCs w:val="24"/>
              </w:rPr>
              <w:t>i</w:t>
            </w:r>
            <w:r>
              <w:rPr>
                <w:rFonts w:ascii="Times New Roman" w:eastAsia="Microsoft Sans Serif" w:hAnsi="Times New Roman" w:cs="Times New Roman"/>
                <w:b/>
                <w:spacing w:val="-3"/>
                <w:sz w:val="24"/>
                <w:szCs w:val="24"/>
              </w:rPr>
              <w:t xml:space="preserve"> </w:t>
            </w:r>
            <w:r>
              <w:rPr>
                <w:rFonts w:ascii="Times New Roman" w:eastAsia="Microsoft Sans Serif" w:hAnsi="Times New Roman" w:cs="Times New Roman"/>
                <w:b/>
                <w:sz w:val="24"/>
                <w:szCs w:val="24"/>
              </w:rPr>
              <w:t>gatishmërisë</w:t>
            </w:r>
            <w:r>
              <w:rPr>
                <w:rFonts w:ascii="Times New Roman" w:eastAsia="Microsoft Sans Serif" w:hAnsi="Times New Roman" w:cs="Times New Roman"/>
                <w:b/>
                <w:spacing w:val="-2"/>
                <w:sz w:val="24"/>
                <w:szCs w:val="24"/>
              </w:rPr>
              <w:t xml:space="preserve"> </w:t>
            </w:r>
            <w:r>
              <w:rPr>
                <w:rFonts w:ascii="Times New Roman" w:eastAsia="Microsoft Sans Serif" w:hAnsi="Times New Roman" w:cs="Times New Roman"/>
                <w:b/>
                <w:sz w:val="24"/>
                <w:szCs w:val="24"/>
              </w:rPr>
              <w:t>për</w:t>
            </w:r>
            <w:r>
              <w:rPr>
                <w:rFonts w:ascii="Times New Roman" w:eastAsia="Microsoft Sans Serif" w:hAnsi="Times New Roman" w:cs="Times New Roman"/>
                <w:b/>
                <w:spacing w:val="-3"/>
                <w:sz w:val="24"/>
                <w:szCs w:val="24"/>
              </w:rPr>
              <w:t xml:space="preserve"> </w:t>
            </w:r>
            <w:r>
              <w:rPr>
                <w:rFonts w:ascii="Times New Roman" w:eastAsia="Microsoft Sans Serif" w:hAnsi="Times New Roman" w:cs="Times New Roman"/>
                <w:b/>
                <w:sz w:val="24"/>
                <w:szCs w:val="24"/>
              </w:rPr>
              <w:t>të</w:t>
            </w:r>
            <w:r>
              <w:rPr>
                <w:rFonts w:ascii="Times New Roman" w:eastAsia="Microsoft Sans Serif" w:hAnsi="Times New Roman" w:cs="Times New Roman"/>
                <w:b/>
                <w:spacing w:val="-2"/>
                <w:sz w:val="24"/>
                <w:szCs w:val="24"/>
              </w:rPr>
              <w:t xml:space="preserve"> ardhmen</w:t>
            </w:r>
          </w:p>
          <w:p w:rsidR="00F27F9A" w:rsidRDefault="00907AF5">
            <w:pPr>
              <w:widowControl w:val="0"/>
              <w:numPr>
                <w:ilvl w:val="0"/>
                <w:numId w:val="203"/>
              </w:numPr>
              <w:tabs>
                <w:tab w:val="left" w:pos="203"/>
                <w:tab w:val="left" w:pos="208"/>
              </w:tabs>
              <w:autoSpaceDE w:val="0"/>
              <w:autoSpaceDN w:val="0"/>
              <w:spacing w:before="94" w:after="0" w:line="276" w:lineRule="auto"/>
              <w:ind w:right="270"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Monitorimi</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i</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procesit</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rimëkëmbjes</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për</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siguruar</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që</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ndërtesat</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dhe objektet arsimore janë funksionale, të sigurta dhe të përshtatshme për nxënësit dhe mësuesit.</w:t>
            </w:r>
          </w:p>
          <w:p w:rsidR="00F27F9A" w:rsidRDefault="00907AF5">
            <w:pPr>
              <w:widowControl w:val="0"/>
              <w:numPr>
                <w:ilvl w:val="0"/>
                <w:numId w:val="203"/>
              </w:numPr>
              <w:tabs>
                <w:tab w:val="left" w:pos="208"/>
                <w:tab w:val="left" w:pos="231"/>
              </w:tabs>
              <w:autoSpaceDE w:val="0"/>
              <w:autoSpaceDN w:val="0"/>
              <w:spacing w:before="59" w:after="0" w:line="276" w:lineRule="auto"/>
              <w:ind w:right="270"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Dokumentimi i mësimeve të nxjerra nga përpjekjet për rimëkëmbje dhe përdorimi i tyre për të përmirësuar gatishmërinë dhe planifikimin për emergjencat e ardhshme.</w:t>
            </w:r>
          </w:p>
        </w:tc>
      </w:tr>
      <w:tr w:rsidR="00F27F9A">
        <w:trPr>
          <w:trHeight w:val="150"/>
        </w:trPr>
        <w:tc>
          <w:tcPr>
            <w:tcW w:w="2250" w:type="dxa"/>
            <w:tcBorders>
              <w:top w:val="single" w:sz="4" w:space="0" w:color="auto"/>
              <w:bottom w:val="single" w:sz="4" w:space="0" w:color="auto"/>
            </w:tcBorders>
          </w:tcPr>
          <w:p w:rsidR="00F27F9A" w:rsidRDefault="00F27F9A">
            <w:pPr>
              <w:widowControl w:val="0"/>
              <w:autoSpaceDE w:val="0"/>
              <w:autoSpaceDN w:val="0"/>
              <w:spacing w:before="0" w:after="0" w:line="240" w:lineRule="auto"/>
              <w:ind w:left="180"/>
              <w:jc w:val="left"/>
              <w:rPr>
                <w:rFonts w:ascii="Times New Roman" w:eastAsia="Microsoft Sans Serif" w:hAnsi="Times New Roman" w:cs="Times New Roman"/>
                <w:sz w:val="24"/>
                <w:szCs w:val="24"/>
              </w:rPr>
            </w:pPr>
          </w:p>
          <w:p w:rsidR="00F27F9A" w:rsidRDefault="00F27F9A">
            <w:pPr>
              <w:widowControl w:val="0"/>
              <w:autoSpaceDE w:val="0"/>
              <w:autoSpaceDN w:val="0"/>
              <w:spacing w:before="0" w:after="0" w:line="240" w:lineRule="auto"/>
              <w:ind w:left="180"/>
              <w:jc w:val="left"/>
              <w:rPr>
                <w:rFonts w:ascii="Times New Roman" w:eastAsia="Microsoft Sans Serif" w:hAnsi="Times New Roman" w:cs="Times New Roman"/>
                <w:sz w:val="24"/>
                <w:szCs w:val="24"/>
              </w:rPr>
            </w:pPr>
          </w:p>
          <w:p w:rsidR="00F27F9A" w:rsidRDefault="00F27F9A">
            <w:pPr>
              <w:widowControl w:val="0"/>
              <w:autoSpaceDE w:val="0"/>
              <w:autoSpaceDN w:val="0"/>
              <w:spacing w:before="0" w:after="0" w:line="240" w:lineRule="auto"/>
              <w:ind w:left="180"/>
              <w:jc w:val="left"/>
              <w:rPr>
                <w:rFonts w:ascii="Times New Roman" w:eastAsia="Microsoft Sans Serif" w:hAnsi="Times New Roman" w:cs="Times New Roman"/>
                <w:sz w:val="24"/>
                <w:szCs w:val="24"/>
              </w:rPr>
            </w:pPr>
          </w:p>
          <w:p w:rsidR="00F27F9A" w:rsidRDefault="00F27F9A">
            <w:pPr>
              <w:widowControl w:val="0"/>
              <w:autoSpaceDE w:val="0"/>
              <w:autoSpaceDN w:val="0"/>
              <w:spacing w:before="0" w:after="0" w:line="240" w:lineRule="auto"/>
              <w:ind w:left="180"/>
              <w:jc w:val="left"/>
              <w:rPr>
                <w:rFonts w:ascii="Times New Roman" w:eastAsia="Microsoft Sans Serif" w:hAnsi="Times New Roman" w:cs="Times New Roman"/>
                <w:sz w:val="24"/>
                <w:szCs w:val="24"/>
              </w:rPr>
            </w:pPr>
          </w:p>
          <w:p w:rsidR="00F27F9A" w:rsidRDefault="00F27F9A">
            <w:pPr>
              <w:widowControl w:val="0"/>
              <w:autoSpaceDE w:val="0"/>
              <w:autoSpaceDN w:val="0"/>
              <w:spacing w:before="0" w:after="0" w:line="240" w:lineRule="auto"/>
              <w:ind w:left="180"/>
              <w:jc w:val="left"/>
              <w:rPr>
                <w:rFonts w:ascii="Times New Roman" w:eastAsia="Microsoft Sans Serif" w:hAnsi="Times New Roman" w:cs="Times New Roman"/>
                <w:sz w:val="24"/>
                <w:szCs w:val="24"/>
              </w:rPr>
            </w:pPr>
          </w:p>
          <w:p w:rsidR="00F27F9A" w:rsidRDefault="00F27F9A">
            <w:pPr>
              <w:widowControl w:val="0"/>
              <w:autoSpaceDE w:val="0"/>
              <w:autoSpaceDN w:val="0"/>
              <w:spacing w:before="0" w:after="0" w:line="240" w:lineRule="auto"/>
              <w:ind w:left="180"/>
              <w:jc w:val="left"/>
              <w:rPr>
                <w:rFonts w:ascii="Times New Roman" w:eastAsia="Microsoft Sans Serif" w:hAnsi="Times New Roman" w:cs="Times New Roman"/>
                <w:sz w:val="24"/>
                <w:szCs w:val="24"/>
              </w:rPr>
            </w:pPr>
          </w:p>
          <w:p w:rsidR="00F27F9A" w:rsidRDefault="00F27F9A">
            <w:pPr>
              <w:widowControl w:val="0"/>
              <w:autoSpaceDE w:val="0"/>
              <w:autoSpaceDN w:val="0"/>
              <w:spacing w:before="0" w:after="0" w:line="240" w:lineRule="auto"/>
              <w:ind w:left="180"/>
              <w:jc w:val="left"/>
              <w:rPr>
                <w:rFonts w:ascii="Times New Roman" w:eastAsia="Microsoft Sans Serif" w:hAnsi="Times New Roman" w:cs="Times New Roman"/>
                <w:sz w:val="24"/>
                <w:szCs w:val="24"/>
              </w:rPr>
            </w:pPr>
          </w:p>
          <w:p w:rsidR="00F27F9A" w:rsidRDefault="00F27F9A">
            <w:pPr>
              <w:widowControl w:val="0"/>
              <w:autoSpaceDE w:val="0"/>
              <w:autoSpaceDN w:val="0"/>
              <w:spacing w:before="0" w:after="0" w:line="240" w:lineRule="auto"/>
              <w:ind w:left="180"/>
              <w:jc w:val="left"/>
              <w:rPr>
                <w:rFonts w:ascii="Times New Roman" w:eastAsia="Microsoft Sans Serif" w:hAnsi="Times New Roman" w:cs="Times New Roman"/>
                <w:sz w:val="24"/>
                <w:szCs w:val="24"/>
              </w:rPr>
            </w:pPr>
          </w:p>
          <w:p w:rsidR="00F27F9A" w:rsidRDefault="00907AF5">
            <w:pPr>
              <w:widowControl w:val="0"/>
              <w:autoSpaceDE w:val="0"/>
              <w:autoSpaceDN w:val="0"/>
              <w:spacing w:before="0" w:after="0" w:line="240" w:lineRule="auto"/>
              <w:ind w:left="180"/>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Përfaqësues</w:t>
            </w:r>
            <w:r>
              <w:rPr>
                <w:rFonts w:ascii="Times New Roman" w:eastAsia="Microsoft Sans Serif" w:hAnsi="Times New Roman" w:cs="Times New Roman"/>
                <w:b/>
                <w:spacing w:val="-14"/>
                <w:sz w:val="24"/>
                <w:szCs w:val="24"/>
              </w:rPr>
              <w:t xml:space="preserve"> </w:t>
            </w:r>
            <w:r>
              <w:rPr>
                <w:rFonts w:ascii="Times New Roman" w:eastAsia="Microsoft Sans Serif" w:hAnsi="Times New Roman" w:cs="Times New Roman"/>
                <w:b/>
                <w:sz w:val="24"/>
                <w:szCs w:val="24"/>
              </w:rPr>
              <w:t>të</w:t>
            </w:r>
            <w:r>
              <w:rPr>
                <w:rFonts w:ascii="Times New Roman" w:eastAsia="Microsoft Sans Serif" w:hAnsi="Times New Roman" w:cs="Times New Roman"/>
                <w:b/>
                <w:spacing w:val="-13"/>
                <w:sz w:val="24"/>
                <w:szCs w:val="24"/>
              </w:rPr>
              <w:t xml:space="preserve"> </w:t>
            </w:r>
            <w:r>
              <w:rPr>
                <w:rFonts w:ascii="Times New Roman" w:eastAsia="Microsoft Sans Serif" w:hAnsi="Times New Roman" w:cs="Times New Roman"/>
                <w:b/>
                <w:sz w:val="24"/>
                <w:szCs w:val="24"/>
              </w:rPr>
              <w:t>kompanive të telekomunikacionit (Vodafone &amp; One)</w:t>
            </w:r>
          </w:p>
        </w:tc>
        <w:tc>
          <w:tcPr>
            <w:tcW w:w="7290" w:type="dxa"/>
            <w:tcBorders>
              <w:top w:val="single" w:sz="4" w:space="0" w:color="auto"/>
              <w:bottom w:val="single" w:sz="4" w:space="0" w:color="auto"/>
            </w:tcBorders>
          </w:tcPr>
          <w:p w:rsidR="00F27F9A" w:rsidRDefault="00907AF5">
            <w:pPr>
              <w:widowControl w:val="0"/>
              <w:autoSpaceDE w:val="0"/>
              <w:autoSpaceDN w:val="0"/>
              <w:spacing w:before="0" w:after="0" w:line="240" w:lineRule="auto"/>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 xml:space="preserve">     Vlerësimi</w:t>
            </w:r>
            <w:r>
              <w:rPr>
                <w:rFonts w:ascii="Times New Roman" w:eastAsia="Microsoft Sans Serif" w:hAnsi="Times New Roman" w:cs="Times New Roman"/>
                <w:b/>
                <w:spacing w:val="-9"/>
                <w:sz w:val="24"/>
                <w:szCs w:val="24"/>
              </w:rPr>
              <w:t xml:space="preserve"> </w:t>
            </w:r>
            <w:r>
              <w:rPr>
                <w:rFonts w:ascii="Times New Roman" w:eastAsia="Microsoft Sans Serif" w:hAnsi="Times New Roman" w:cs="Times New Roman"/>
                <w:b/>
                <w:sz w:val="24"/>
                <w:szCs w:val="24"/>
              </w:rPr>
              <w:t>dhe</w:t>
            </w:r>
            <w:r>
              <w:rPr>
                <w:rFonts w:ascii="Times New Roman" w:eastAsia="Microsoft Sans Serif" w:hAnsi="Times New Roman" w:cs="Times New Roman"/>
                <w:b/>
                <w:spacing w:val="-9"/>
                <w:sz w:val="24"/>
                <w:szCs w:val="24"/>
              </w:rPr>
              <w:t xml:space="preserve"> </w:t>
            </w:r>
            <w:r>
              <w:rPr>
                <w:rFonts w:ascii="Times New Roman" w:eastAsia="Microsoft Sans Serif" w:hAnsi="Times New Roman" w:cs="Times New Roman"/>
                <w:b/>
                <w:sz w:val="24"/>
                <w:szCs w:val="24"/>
              </w:rPr>
              <w:t>rivendosja</w:t>
            </w:r>
            <w:r>
              <w:rPr>
                <w:rFonts w:ascii="Times New Roman" w:eastAsia="Microsoft Sans Serif" w:hAnsi="Times New Roman" w:cs="Times New Roman"/>
                <w:b/>
                <w:spacing w:val="-8"/>
                <w:sz w:val="24"/>
                <w:szCs w:val="24"/>
              </w:rPr>
              <w:t xml:space="preserve"> </w:t>
            </w:r>
            <w:r>
              <w:rPr>
                <w:rFonts w:ascii="Times New Roman" w:eastAsia="Microsoft Sans Serif" w:hAnsi="Times New Roman" w:cs="Times New Roman"/>
                <w:b/>
                <w:sz w:val="24"/>
                <w:szCs w:val="24"/>
              </w:rPr>
              <w:t>e</w:t>
            </w:r>
            <w:r>
              <w:rPr>
                <w:rFonts w:ascii="Times New Roman" w:eastAsia="Microsoft Sans Serif" w:hAnsi="Times New Roman" w:cs="Times New Roman"/>
                <w:b/>
                <w:spacing w:val="-9"/>
                <w:sz w:val="24"/>
                <w:szCs w:val="24"/>
              </w:rPr>
              <w:t xml:space="preserve"> </w:t>
            </w:r>
            <w:r>
              <w:rPr>
                <w:rFonts w:ascii="Times New Roman" w:eastAsia="Microsoft Sans Serif" w:hAnsi="Times New Roman" w:cs="Times New Roman"/>
                <w:b/>
                <w:spacing w:val="-2"/>
                <w:sz w:val="24"/>
                <w:szCs w:val="24"/>
              </w:rPr>
              <w:t>infrastrukturës</w:t>
            </w:r>
          </w:p>
          <w:p w:rsidR="00F27F9A" w:rsidRDefault="00907AF5">
            <w:pPr>
              <w:widowControl w:val="0"/>
              <w:numPr>
                <w:ilvl w:val="0"/>
                <w:numId w:val="204"/>
              </w:numPr>
              <w:tabs>
                <w:tab w:val="left" w:pos="262"/>
                <w:tab w:val="left" w:pos="327"/>
              </w:tabs>
              <w:autoSpaceDE w:val="0"/>
              <w:autoSpaceDN w:val="0"/>
              <w:spacing w:before="93" w:after="0" w:line="276" w:lineRule="auto"/>
              <w:ind w:right="215"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ab/>
              <w:t>Kryerja e një vlerësimi të dëmtimeve në infrastrukturën e telekomunikacionit, duke përfshirë kullat celulare, linjat e transmetimit dhe pajisjet e rrjetit.</w:t>
            </w:r>
          </w:p>
          <w:p w:rsidR="00F27F9A" w:rsidRDefault="00907AF5">
            <w:pPr>
              <w:widowControl w:val="0"/>
              <w:numPr>
                <w:ilvl w:val="0"/>
                <w:numId w:val="204"/>
              </w:numPr>
              <w:tabs>
                <w:tab w:val="left" w:pos="262"/>
                <w:tab w:val="left" w:pos="276"/>
              </w:tabs>
              <w:autoSpaceDE w:val="0"/>
              <w:autoSpaceDN w:val="0"/>
              <w:spacing w:before="59" w:after="0" w:line="276" w:lineRule="auto"/>
              <w:ind w:right="215"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Prioritizimi dhe zbatimi i riparimeve për të rivendosur kanalet kritike të komunikimit në përputhje me kërkesat e autoriteteve civile dhe planifikimin e përgjithshëm të rimëkëmbjes.</w:t>
            </w:r>
          </w:p>
          <w:p w:rsidR="00F27F9A" w:rsidRDefault="00907AF5">
            <w:pPr>
              <w:widowControl w:val="0"/>
              <w:numPr>
                <w:ilvl w:val="0"/>
                <w:numId w:val="204"/>
              </w:numPr>
              <w:tabs>
                <w:tab w:val="left" w:pos="262"/>
                <w:tab w:val="left" w:pos="311"/>
              </w:tabs>
              <w:autoSpaceDE w:val="0"/>
              <w:autoSpaceDN w:val="0"/>
              <w:spacing w:before="59" w:after="0" w:line="276" w:lineRule="auto"/>
              <w:ind w:right="215"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Vendosja</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e njësive të përkohshme të komunikimit celular për të siguruar lidhje të menjëhershme në zonat e prekura.</w:t>
            </w:r>
          </w:p>
          <w:p w:rsidR="00F27F9A" w:rsidRDefault="00907AF5">
            <w:pPr>
              <w:widowControl w:val="0"/>
              <w:autoSpaceDE w:val="0"/>
              <w:autoSpaceDN w:val="0"/>
              <w:spacing w:before="56" w:after="0" w:line="240" w:lineRule="auto"/>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Mbështetja</w:t>
            </w:r>
            <w:r>
              <w:rPr>
                <w:rFonts w:ascii="Times New Roman" w:eastAsia="Microsoft Sans Serif" w:hAnsi="Times New Roman" w:cs="Times New Roman"/>
                <w:b/>
                <w:spacing w:val="-1"/>
                <w:sz w:val="24"/>
                <w:szCs w:val="24"/>
              </w:rPr>
              <w:t xml:space="preserve"> </w:t>
            </w:r>
            <w:r>
              <w:rPr>
                <w:rFonts w:ascii="Times New Roman" w:eastAsia="Microsoft Sans Serif" w:hAnsi="Times New Roman" w:cs="Times New Roman"/>
                <w:b/>
                <w:sz w:val="24"/>
                <w:szCs w:val="24"/>
              </w:rPr>
              <w:t>e komunikimit për publikun dhe</w:t>
            </w:r>
            <w:r>
              <w:rPr>
                <w:rFonts w:ascii="Times New Roman" w:eastAsia="Microsoft Sans Serif" w:hAnsi="Times New Roman" w:cs="Times New Roman"/>
                <w:b/>
                <w:spacing w:val="-1"/>
                <w:sz w:val="24"/>
                <w:szCs w:val="24"/>
              </w:rPr>
              <w:t xml:space="preserve"> </w:t>
            </w:r>
            <w:r>
              <w:rPr>
                <w:rFonts w:ascii="Times New Roman" w:eastAsia="Microsoft Sans Serif" w:hAnsi="Times New Roman" w:cs="Times New Roman"/>
                <w:b/>
                <w:spacing w:val="-2"/>
                <w:sz w:val="24"/>
                <w:szCs w:val="24"/>
              </w:rPr>
              <w:t>institucionet</w:t>
            </w:r>
          </w:p>
          <w:p w:rsidR="00F27F9A" w:rsidRDefault="00907AF5">
            <w:pPr>
              <w:widowControl w:val="0"/>
              <w:numPr>
                <w:ilvl w:val="0"/>
                <w:numId w:val="204"/>
              </w:numPr>
              <w:tabs>
                <w:tab w:val="left" w:pos="262"/>
                <w:tab w:val="left" w:pos="333"/>
              </w:tabs>
              <w:autoSpaceDE w:val="0"/>
              <w:autoSpaceDN w:val="0"/>
              <w:spacing w:before="93" w:after="0" w:line="276" w:lineRule="auto"/>
              <w:ind w:right="215"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ab/>
              <w:t>Ofrimi i informacionit të rregullt për publikun mbi statusin e , ndërprerjet e shërbimit dhe përparimin e restaurimit.</w:t>
            </w:r>
          </w:p>
          <w:p w:rsidR="00F27F9A" w:rsidRDefault="00907AF5">
            <w:pPr>
              <w:widowControl w:val="0"/>
              <w:numPr>
                <w:ilvl w:val="0"/>
                <w:numId w:val="204"/>
              </w:numPr>
              <w:tabs>
                <w:tab w:val="left" w:pos="262"/>
                <w:tab w:val="left" w:pos="350"/>
              </w:tabs>
              <w:autoSpaceDE w:val="0"/>
              <w:autoSpaceDN w:val="0"/>
              <w:spacing w:before="60" w:after="0" w:line="276" w:lineRule="auto"/>
              <w:ind w:right="215"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ab/>
              <w:t>Sigurimi i linjave të dedikuara të komunikimit për qendrat e operacioneve emergjente dhe</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ekipet në terren, për të mbështetur përpjekjet e koordinuara të përgjigjes dhe rimëkëmbjes.</w:t>
            </w:r>
          </w:p>
          <w:p w:rsidR="00F27F9A" w:rsidRDefault="00907AF5">
            <w:pPr>
              <w:widowControl w:val="0"/>
              <w:numPr>
                <w:ilvl w:val="0"/>
                <w:numId w:val="204"/>
              </w:numPr>
              <w:tabs>
                <w:tab w:val="left" w:pos="262"/>
                <w:tab w:val="left" w:pos="289"/>
              </w:tabs>
              <w:autoSpaceDE w:val="0"/>
              <w:autoSpaceDN w:val="0"/>
              <w:spacing w:before="59" w:after="0" w:line="276" w:lineRule="auto"/>
              <w:ind w:right="215"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Ofrimi i shërbimeve të veçanta për klientët, si ofrimi i telefonatave falas</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ose</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internet</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limituar</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pa</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pagesë,</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për</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ndihmuar</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popullatën</w:t>
            </w:r>
            <w:r>
              <w:rPr>
                <w:rFonts w:ascii="Times New Roman" w:eastAsia="Microsoft Sans Serif" w:hAnsi="Times New Roman" w:cs="Times New Roman"/>
                <w:spacing w:val="-4"/>
                <w:sz w:val="24"/>
                <w:szCs w:val="24"/>
              </w:rPr>
              <w:t xml:space="preserve"> </w:t>
            </w:r>
            <w:r>
              <w:rPr>
                <w:rFonts w:ascii="Times New Roman" w:eastAsia="Microsoft Sans Serif" w:hAnsi="Times New Roman" w:cs="Times New Roman"/>
                <w:sz w:val="24"/>
                <w:szCs w:val="24"/>
              </w:rPr>
              <w:t>e prekur të komunikojë gjatë periudhës së rimëkëmbjes.</w:t>
            </w:r>
          </w:p>
          <w:p w:rsidR="00F27F9A" w:rsidRDefault="00F27F9A">
            <w:pPr>
              <w:widowControl w:val="0"/>
              <w:tabs>
                <w:tab w:val="left" w:pos="262"/>
                <w:tab w:val="left" w:pos="350"/>
              </w:tabs>
              <w:autoSpaceDE w:val="0"/>
              <w:autoSpaceDN w:val="0"/>
              <w:spacing w:before="60" w:after="0" w:line="276" w:lineRule="auto"/>
              <w:ind w:left="262" w:right="215"/>
              <w:jc w:val="left"/>
              <w:rPr>
                <w:rFonts w:ascii="Times New Roman" w:eastAsia="Microsoft Sans Serif" w:hAnsi="Times New Roman" w:cs="Times New Roman"/>
                <w:sz w:val="24"/>
                <w:szCs w:val="24"/>
              </w:rPr>
            </w:pPr>
          </w:p>
        </w:tc>
      </w:tr>
    </w:tbl>
    <w:p w:rsidR="00F27F9A" w:rsidRDefault="00F27F9A">
      <w:pPr>
        <w:widowControl w:val="0"/>
        <w:autoSpaceDE w:val="0"/>
        <w:autoSpaceDN w:val="0"/>
        <w:spacing w:before="0" w:after="0" w:line="276" w:lineRule="auto"/>
        <w:rPr>
          <w:rFonts w:ascii="Times New Roman" w:eastAsia="Microsoft Sans Serif" w:hAnsi="Times New Roman" w:cs="Times New Roman"/>
          <w:sz w:val="24"/>
          <w:szCs w:val="24"/>
        </w:rPr>
        <w:sectPr w:rsidR="00F27F9A">
          <w:pgSz w:w="11910" w:h="16840"/>
          <w:pgMar w:top="760" w:right="283" w:bottom="740" w:left="283" w:header="533" w:footer="557" w:gutter="0"/>
          <w:cols w:space="720"/>
        </w:sectPr>
      </w:pPr>
    </w:p>
    <w:p w:rsidR="00F27F9A" w:rsidRDefault="00F27F9A">
      <w:pPr>
        <w:widowControl w:val="0"/>
        <w:autoSpaceDE w:val="0"/>
        <w:autoSpaceDN w:val="0"/>
        <w:spacing w:before="198" w:after="0" w:line="240" w:lineRule="auto"/>
        <w:jc w:val="left"/>
        <w:rPr>
          <w:rFonts w:ascii="Times New Roman" w:eastAsia="Microsoft Sans Serif" w:hAnsi="Times New Roman" w:cs="Times New Roman"/>
          <w:sz w:val="12"/>
          <w:szCs w:val="24"/>
        </w:rPr>
      </w:pPr>
    </w:p>
    <w:p w:rsidR="00D031A5" w:rsidRDefault="00D031A5">
      <w:pPr>
        <w:widowControl w:val="0"/>
        <w:autoSpaceDE w:val="0"/>
        <w:autoSpaceDN w:val="0"/>
        <w:spacing w:before="198" w:after="0" w:line="240" w:lineRule="auto"/>
        <w:jc w:val="left"/>
        <w:rPr>
          <w:rFonts w:ascii="Times New Roman" w:eastAsia="Microsoft Sans Serif" w:hAnsi="Times New Roman" w:cs="Times New Roman"/>
          <w:sz w:val="12"/>
          <w:szCs w:val="24"/>
        </w:rPr>
      </w:pPr>
    </w:p>
    <w:tbl>
      <w:tblPr>
        <w:tblW w:w="0" w:type="auto"/>
        <w:tblInd w:w="897" w:type="dxa"/>
        <w:tblBorders>
          <w:top w:val="single" w:sz="2" w:space="0" w:color="939598"/>
          <w:left w:val="single" w:sz="2" w:space="0" w:color="939598"/>
          <w:bottom w:val="single" w:sz="2" w:space="0" w:color="939598"/>
          <w:right w:val="single" w:sz="2" w:space="0" w:color="939598"/>
          <w:insideH w:val="single" w:sz="2" w:space="0" w:color="939598"/>
          <w:insideV w:val="single" w:sz="2" w:space="0" w:color="939598"/>
        </w:tblBorders>
        <w:tblLayout w:type="fixed"/>
        <w:tblCellMar>
          <w:left w:w="0" w:type="dxa"/>
          <w:right w:w="0" w:type="dxa"/>
        </w:tblCellMar>
        <w:tblLook w:val="04A0" w:firstRow="1" w:lastRow="0" w:firstColumn="1" w:lastColumn="0" w:noHBand="0" w:noVBand="1"/>
      </w:tblPr>
      <w:tblGrid>
        <w:gridCol w:w="2250"/>
        <w:gridCol w:w="7343"/>
      </w:tblGrid>
      <w:tr w:rsidR="00F27F9A">
        <w:trPr>
          <w:trHeight w:val="160"/>
        </w:trPr>
        <w:tc>
          <w:tcPr>
            <w:tcW w:w="2250" w:type="dxa"/>
            <w:tcBorders>
              <w:bottom w:val="single" w:sz="4" w:space="0" w:color="auto"/>
            </w:tcBorders>
          </w:tcPr>
          <w:p w:rsidR="00F27F9A" w:rsidRDefault="00F27F9A">
            <w:pPr>
              <w:widowControl w:val="0"/>
              <w:autoSpaceDE w:val="0"/>
              <w:autoSpaceDN w:val="0"/>
              <w:spacing w:before="4" w:after="0" w:line="240" w:lineRule="auto"/>
              <w:ind w:left="180"/>
              <w:jc w:val="left"/>
              <w:rPr>
                <w:rFonts w:ascii="Times New Roman" w:eastAsia="Microsoft Sans Serif" w:hAnsi="Times New Roman" w:cs="Times New Roman"/>
                <w:sz w:val="24"/>
                <w:szCs w:val="24"/>
              </w:rPr>
            </w:pPr>
          </w:p>
          <w:p w:rsidR="00F27F9A" w:rsidRDefault="00F27F9A">
            <w:pPr>
              <w:widowControl w:val="0"/>
              <w:autoSpaceDE w:val="0"/>
              <w:autoSpaceDN w:val="0"/>
              <w:spacing w:before="0" w:after="0" w:line="254" w:lineRule="auto"/>
              <w:ind w:left="180" w:right="450"/>
              <w:jc w:val="left"/>
              <w:rPr>
                <w:rFonts w:ascii="Times New Roman" w:eastAsia="Microsoft Sans Serif" w:hAnsi="Times New Roman" w:cs="Times New Roman"/>
                <w:sz w:val="24"/>
                <w:szCs w:val="24"/>
              </w:rPr>
            </w:pPr>
          </w:p>
          <w:p w:rsidR="00F27F9A" w:rsidRDefault="00F27F9A">
            <w:pPr>
              <w:widowControl w:val="0"/>
              <w:autoSpaceDE w:val="0"/>
              <w:autoSpaceDN w:val="0"/>
              <w:spacing w:before="0" w:after="0" w:line="254" w:lineRule="auto"/>
              <w:ind w:left="180" w:right="450"/>
              <w:jc w:val="left"/>
              <w:rPr>
                <w:rFonts w:ascii="Times New Roman" w:eastAsia="Microsoft Sans Serif" w:hAnsi="Times New Roman" w:cs="Times New Roman"/>
                <w:sz w:val="24"/>
                <w:szCs w:val="24"/>
              </w:rPr>
            </w:pPr>
          </w:p>
        </w:tc>
        <w:tc>
          <w:tcPr>
            <w:tcW w:w="7343" w:type="dxa"/>
            <w:tcBorders>
              <w:bottom w:val="single" w:sz="4" w:space="0" w:color="auto"/>
            </w:tcBorders>
          </w:tcPr>
          <w:p w:rsidR="00F27F9A" w:rsidRDefault="00907AF5">
            <w:pPr>
              <w:widowControl w:val="0"/>
              <w:numPr>
                <w:ilvl w:val="0"/>
                <w:numId w:val="204"/>
              </w:numPr>
              <w:tabs>
                <w:tab w:val="left" w:pos="262"/>
                <w:tab w:val="left" w:pos="273"/>
              </w:tabs>
              <w:autoSpaceDE w:val="0"/>
              <w:autoSpaceDN w:val="0"/>
              <w:spacing w:before="59" w:after="0" w:line="276" w:lineRule="auto"/>
              <w:ind w:right="215"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Vendosja e stacioneve të karikimit dhe pikave të Ëi-Fi në qendrat e strehimit dhe ato komunitare për të mbështetur individët e zhvendosur dhe komunitetet e prekura..</w:t>
            </w:r>
          </w:p>
          <w:p w:rsidR="00F27F9A" w:rsidRDefault="00907AF5">
            <w:pPr>
              <w:widowControl w:val="0"/>
              <w:autoSpaceDE w:val="0"/>
              <w:autoSpaceDN w:val="0"/>
              <w:spacing w:before="56" w:after="0" w:line="240" w:lineRule="auto"/>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 xml:space="preserve">    Rritja</w:t>
            </w:r>
            <w:r>
              <w:rPr>
                <w:rFonts w:ascii="Times New Roman" w:eastAsia="Microsoft Sans Serif" w:hAnsi="Times New Roman" w:cs="Times New Roman"/>
                <w:b/>
                <w:spacing w:val="2"/>
                <w:sz w:val="24"/>
                <w:szCs w:val="24"/>
              </w:rPr>
              <w:t xml:space="preserve"> </w:t>
            </w:r>
            <w:r>
              <w:rPr>
                <w:rFonts w:ascii="Times New Roman" w:eastAsia="Microsoft Sans Serif" w:hAnsi="Times New Roman" w:cs="Times New Roman"/>
                <w:b/>
                <w:sz w:val="24"/>
                <w:szCs w:val="24"/>
              </w:rPr>
              <w:t>e</w:t>
            </w:r>
            <w:r>
              <w:rPr>
                <w:rFonts w:ascii="Times New Roman" w:eastAsia="Microsoft Sans Serif" w:hAnsi="Times New Roman" w:cs="Times New Roman"/>
                <w:b/>
                <w:spacing w:val="2"/>
                <w:sz w:val="24"/>
                <w:szCs w:val="24"/>
              </w:rPr>
              <w:t xml:space="preserve"> </w:t>
            </w:r>
            <w:r>
              <w:rPr>
                <w:rFonts w:ascii="Times New Roman" w:eastAsia="Microsoft Sans Serif" w:hAnsi="Times New Roman" w:cs="Times New Roman"/>
                <w:b/>
                <w:sz w:val="24"/>
                <w:szCs w:val="24"/>
              </w:rPr>
              <w:t>aftësisë</w:t>
            </w:r>
            <w:r>
              <w:rPr>
                <w:rFonts w:ascii="Times New Roman" w:eastAsia="Microsoft Sans Serif" w:hAnsi="Times New Roman" w:cs="Times New Roman"/>
                <w:b/>
                <w:spacing w:val="2"/>
                <w:sz w:val="24"/>
                <w:szCs w:val="24"/>
              </w:rPr>
              <w:t xml:space="preserve"> </w:t>
            </w:r>
            <w:r>
              <w:rPr>
                <w:rFonts w:ascii="Times New Roman" w:eastAsia="Microsoft Sans Serif" w:hAnsi="Times New Roman" w:cs="Times New Roman"/>
                <w:b/>
                <w:sz w:val="24"/>
                <w:szCs w:val="24"/>
              </w:rPr>
              <w:t>ripërtëritëse</w:t>
            </w:r>
            <w:r>
              <w:rPr>
                <w:rFonts w:ascii="Times New Roman" w:eastAsia="Microsoft Sans Serif" w:hAnsi="Times New Roman" w:cs="Times New Roman"/>
                <w:b/>
                <w:spacing w:val="2"/>
                <w:sz w:val="24"/>
                <w:szCs w:val="24"/>
              </w:rPr>
              <w:t xml:space="preserve"> </w:t>
            </w:r>
            <w:r>
              <w:rPr>
                <w:rFonts w:ascii="Times New Roman" w:eastAsia="Microsoft Sans Serif" w:hAnsi="Times New Roman" w:cs="Times New Roman"/>
                <w:b/>
                <w:sz w:val="24"/>
                <w:szCs w:val="24"/>
              </w:rPr>
              <w:t>të</w:t>
            </w:r>
            <w:r>
              <w:rPr>
                <w:rFonts w:ascii="Times New Roman" w:eastAsia="Microsoft Sans Serif" w:hAnsi="Times New Roman" w:cs="Times New Roman"/>
                <w:b/>
                <w:spacing w:val="2"/>
                <w:sz w:val="24"/>
                <w:szCs w:val="24"/>
              </w:rPr>
              <w:t xml:space="preserve"> </w:t>
            </w:r>
            <w:r>
              <w:rPr>
                <w:rFonts w:ascii="Times New Roman" w:eastAsia="Microsoft Sans Serif" w:hAnsi="Times New Roman" w:cs="Times New Roman"/>
                <w:b/>
                <w:spacing w:val="-2"/>
                <w:sz w:val="24"/>
                <w:szCs w:val="24"/>
              </w:rPr>
              <w:t>rrjetit</w:t>
            </w:r>
          </w:p>
          <w:p w:rsidR="00F27F9A" w:rsidRDefault="00907AF5">
            <w:pPr>
              <w:widowControl w:val="0"/>
              <w:numPr>
                <w:ilvl w:val="0"/>
                <w:numId w:val="204"/>
              </w:numPr>
              <w:tabs>
                <w:tab w:val="left" w:pos="262"/>
                <w:tab w:val="left" w:pos="352"/>
              </w:tabs>
              <w:autoSpaceDE w:val="0"/>
              <w:autoSpaceDN w:val="0"/>
              <w:spacing w:before="93" w:after="0" w:line="276" w:lineRule="auto"/>
              <w:ind w:right="215"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ab/>
              <w:t xml:space="preserve">Investimi në teknologji dhe sisteme që përmirësojnë aftësinë ripërtëritëse të rrjetit për të përballuar risqet e fatkeqësive të </w:t>
            </w:r>
            <w:r>
              <w:rPr>
                <w:rFonts w:ascii="Times New Roman" w:eastAsia="Microsoft Sans Serif" w:hAnsi="Times New Roman" w:cs="Times New Roman"/>
                <w:spacing w:val="-2"/>
                <w:sz w:val="24"/>
                <w:szCs w:val="24"/>
              </w:rPr>
              <w:t>ardhshme.</w:t>
            </w:r>
          </w:p>
          <w:p w:rsidR="00F27F9A" w:rsidRDefault="00907AF5">
            <w:pPr>
              <w:widowControl w:val="0"/>
              <w:numPr>
                <w:ilvl w:val="0"/>
                <w:numId w:val="204"/>
              </w:numPr>
              <w:tabs>
                <w:tab w:val="left" w:pos="259"/>
                <w:tab w:val="left" w:pos="262"/>
              </w:tabs>
              <w:autoSpaceDE w:val="0"/>
              <w:autoSpaceDN w:val="0"/>
              <w:spacing w:before="59" w:after="0" w:line="276" w:lineRule="auto"/>
              <w:ind w:right="215"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Monitorimi</w:t>
            </w:r>
            <w:r>
              <w:rPr>
                <w:rFonts w:ascii="Times New Roman" w:eastAsia="Microsoft Sans Serif" w:hAnsi="Times New Roman" w:cs="Times New Roman"/>
                <w:spacing w:val="-3"/>
                <w:sz w:val="24"/>
                <w:szCs w:val="24"/>
              </w:rPr>
              <w:t xml:space="preserve"> </w:t>
            </w:r>
            <w:r>
              <w:rPr>
                <w:rFonts w:ascii="Times New Roman" w:eastAsia="Microsoft Sans Serif" w:hAnsi="Times New Roman" w:cs="Times New Roman"/>
                <w:sz w:val="24"/>
                <w:szCs w:val="24"/>
              </w:rPr>
              <w:t>i</w:t>
            </w:r>
            <w:r>
              <w:rPr>
                <w:rFonts w:ascii="Times New Roman" w:eastAsia="Microsoft Sans Serif" w:hAnsi="Times New Roman" w:cs="Times New Roman"/>
                <w:spacing w:val="-3"/>
                <w:sz w:val="24"/>
                <w:szCs w:val="24"/>
              </w:rPr>
              <w:t xml:space="preserve"> </w:t>
            </w:r>
            <w:r>
              <w:rPr>
                <w:rFonts w:ascii="Times New Roman" w:eastAsia="Microsoft Sans Serif" w:hAnsi="Times New Roman" w:cs="Times New Roman"/>
                <w:sz w:val="24"/>
                <w:szCs w:val="24"/>
              </w:rPr>
              <w:t>performancës</w:t>
            </w:r>
            <w:r>
              <w:rPr>
                <w:rFonts w:ascii="Times New Roman" w:eastAsia="Microsoft Sans Serif" w:hAnsi="Times New Roman" w:cs="Times New Roman"/>
                <w:spacing w:val="-3"/>
                <w:sz w:val="24"/>
                <w:szCs w:val="24"/>
              </w:rPr>
              <w:t xml:space="preserve"> </w:t>
            </w:r>
            <w:r>
              <w:rPr>
                <w:rFonts w:ascii="Times New Roman" w:eastAsia="Microsoft Sans Serif" w:hAnsi="Times New Roman" w:cs="Times New Roman"/>
                <w:sz w:val="24"/>
                <w:szCs w:val="24"/>
              </w:rPr>
              <w:t>së</w:t>
            </w:r>
            <w:r>
              <w:rPr>
                <w:rFonts w:ascii="Times New Roman" w:eastAsia="Microsoft Sans Serif" w:hAnsi="Times New Roman" w:cs="Times New Roman"/>
                <w:spacing w:val="-3"/>
                <w:sz w:val="24"/>
                <w:szCs w:val="24"/>
              </w:rPr>
              <w:t xml:space="preserve"> </w:t>
            </w:r>
            <w:r>
              <w:rPr>
                <w:rFonts w:ascii="Times New Roman" w:eastAsia="Microsoft Sans Serif" w:hAnsi="Times New Roman" w:cs="Times New Roman"/>
                <w:sz w:val="24"/>
                <w:szCs w:val="24"/>
              </w:rPr>
              <w:t>rrjetit</w:t>
            </w:r>
            <w:r>
              <w:rPr>
                <w:rFonts w:ascii="Times New Roman" w:eastAsia="Microsoft Sans Serif" w:hAnsi="Times New Roman" w:cs="Times New Roman"/>
                <w:spacing w:val="-3"/>
                <w:sz w:val="24"/>
                <w:szCs w:val="24"/>
              </w:rPr>
              <w:t xml:space="preserve"> </w:t>
            </w:r>
            <w:r>
              <w:rPr>
                <w:rFonts w:ascii="Times New Roman" w:eastAsia="Microsoft Sans Serif" w:hAnsi="Times New Roman" w:cs="Times New Roman"/>
                <w:sz w:val="24"/>
                <w:szCs w:val="24"/>
              </w:rPr>
              <w:t>gjatë</w:t>
            </w:r>
            <w:r>
              <w:rPr>
                <w:rFonts w:ascii="Times New Roman" w:eastAsia="Microsoft Sans Serif" w:hAnsi="Times New Roman" w:cs="Times New Roman"/>
                <w:spacing w:val="-3"/>
                <w:sz w:val="24"/>
                <w:szCs w:val="24"/>
              </w:rPr>
              <w:t xml:space="preserve"> </w:t>
            </w:r>
            <w:r>
              <w:rPr>
                <w:rFonts w:ascii="Times New Roman" w:eastAsia="Microsoft Sans Serif" w:hAnsi="Times New Roman" w:cs="Times New Roman"/>
                <w:sz w:val="24"/>
                <w:szCs w:val="24"/>
              </w:rPr>
              <w:t>dhe</w:t>
            </w:r>
            <w:r>
              <w:rPr>
                <w:rFonts w:ascii="Times New Roman" w:eastAsia="Microsoft Sans Serif" w:hAnsi="Times New Roman" w:cs="Times New Roman"/>
                <w:spacing w:val="-3"/>
                <w:sz w:val="24"/>
                <w:szCs w:val="24"/>
              </w:rPr>
              <w:t xml:space="preserve"> </w:t>
            </w:r>
            <w:r>
              <w:rPr>
                <w:rFonts w:ascii="Times New Roman" w:eastAsia="Microsoft Sans Serif" w:hAnsi="Times New Roman" w:cs="Times New Roman"/>
                <w:sz w:val="24"/>
                <w:szCs w:val="24"/>
              </w:rPr>
              <w:t>pas</w:t>
            </w:r>
            <w:r>
              <w:rPr>
                <w:rFonts w:ascii="Times New Roman" w:eastAsia="Microsoft Sans Serif" w:hAnsi="Times New Roman" w:cs="Times New Roman"/>
                <w:spacing w:val="-3"/>
                <w:sz w:val="24"/>
                <w:szCs w:val="24"/>
              </w:rPr>
              <w:t xml:space="preserve"> </w:t>
            </w:r>
            <w:r>
              <w:rPr>
                <w:rFonts w:ascii="Times New Roman" w:eastAsia="Microsoft Sans Serif" w:hAnsi="Times New Roman" w:cs="Times New Roman"/>
                <w:sz w:val="24"/>
                <w:szCs w:val="24"/>
              </w:rPr>
              <w:t>rimëkëmbjes</w:t>
            </w:r>
            <w:r>
              <w:rPr>
                <w:rFonts w:ascii="Times New Roman" w:eastAsia="Microsoft Sans Serif" w:hAnsi="Times New Roman" w:cs="Times New Roman"/>
                <w:spacing w:val="-3"/>
                <w:sz w:val="24"/>
                <w:szCs w:val="24"/>
              </w:rPr>
              <w:t xml:space="preserve"> </w:t>
            </w:r>
            <w:r>
              <w:rPr>
                <w:rFonts w:ascii="Times New Roman" w:eastAsia="Microsoft Sans Serif" w:hAnsi="Times New Roman" w:cs="Times New Roman"/>
                <w:sz w:val="24"/>
                <w:szCs w:val="24"/>
              </w:rPr>
              <w:t>për</w:t>
            </w:r>
            <w:r>
              <w:rPr>
                <w:rFonts w:ascii="Times New Roman" w:eastAsia="Microsoft Sans Serif" w:hAnsi="Times New Roman" w:cs="Times New Roman"/>
                <w:spacing w:val="-3"/>
                <w:sz w:val="24"/>
                <w:szCs w:val="24"/>
              </w:rPr>
              <w:t xml:space="preserve"> </w:t>
            </w:r>
            <w:r>
              <w:rPr>
                <w:rFonts w:ascii="Times New Roman" w:eastAsia="Microsoft Sans Serif" w:hAnsi="Times New Roman" w:cs="Times New Roman"/>
                <w:sz w:val="24"/>
                <w:szCs w:val="24"/>
              </w:rPr>
              <w:t>të identifikuar cenueshmëritë dhe për të përmirësuar aftësinë ripërtëritëse ndaj ndërprerjeve të ardhshme.</w:t>
            </w:r>
          </w:p>
        </w:tc>
      </w:tr>
      <w:tr w:rsidR="00F27F9A">
        <w:trPr>
          <w:trHeight w:val="8381"/>
        </w:trPr>
        <w:tc>
          <w:tcPr>
            <w:tcW w:w="2250" w:type="dxa"/>
            <w:tcBorders>
              <w:top w:val="single" w:sz="4" w:space="0" w:color="auto"/>
              <w:bottom w:val="single" w:sz="4" w:space="0" w:color="auto"/>
            </w:tcBorders>
          </w:tcPr>
          <w:p w:rsidR="00F27F9A" w:rsidRDefault="00F27F9A">
            <w:pPr>
              <w:widowControl w:val="0"/>
              <w:autoSpaceDE w:val="0"/>
              <w:autoSpaceDN w:val="0"/>
              <w:spacing w:before="0" w:after="0" w:line="254" w:lineRule="auto"/>
              <w:ind w:left="180" w:right="901"/>
              <w:jc w:val="left"/>
              <w:rPr>
                <w:rFonts w:ascii="Times New Roman" w:eastAsia="Microsoft Sans Serif" w:hAnsi="Times New Roman" w:cs="Times New Roman"/>
                <w:sz w:val="24"/>
                <w:szCs w:val="24"/>
              </w:rPr>
            </w:pPr>
          </w:p>
          <w:p w:rsidR="00F27F9A" w:rsidRDefault="00F27F9A">
            <w:pPr>
              <w:widowControl w:val="0"/>
              <w:autoSpaceDE w:val="0"/>
              <w:autoSpaceDN w:val="0"/>
              <w:spacing w:before="0" w:after="0" w:line="254" w:lineRule="auto"/>
              <w:ind w:left="180" w:right="901"/>
              <w:jc w:val="left"/>
              <w:rPr>
                <w:rFonts w:ascii="Times New Roman" w:eastAsia="Microsoft Sans Serif" w:hAnsi="Times New Roman" w:cs="Times New Roman"/>
                <w:sz w:val="24"/>
                <w:szCs w:val="24"/>
              </w:rPr>
            </w:pPr>
          </w:p>
          <w:p w:rsidR="00F27F9A" w:rsidRDefault="00F27F9A">
            <w:pPr>
              <w:widowControl w:val="0"/>
              <w:autoSpaceDE w:val="0"/>
              <w:autoSpaceDN w:val="0"/>
              <w:spacing w:before="0" w:after="0" w:line="254" w:lineRule="auto"/>
              <w:ind w:left="180" w:right="901"/>
              <w:jc w:val="left"/>
              <w:rPr>
                <w:rFonts w:ascii="Times New Roman" w:eastAsia="Microsoft Sans Serif" w:hAnsi="Times New Roman" w:cs="Times New Roman"/>
                <w:sz w:val="24"/>
                <w:szCs w:val="24"/>
              </w:rPr>
            </w:pPr>
          </w:p>
          <w:p w:rsidR="00F27F9A" w:rsidRDefault="00907AF5">
            <w:pPr>
              <w:widowControl w:val="0"/>
              <w:autoSpaceDE w:val="0"/>
              <w:autoSpaceDN w:val="0"/>
              <w:spacing w:before="0" w:after="0" w:line="254" w:lineRule="auto"/>
              <w:ind w:left="180" w:right="270"/>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NJVKSH/Shërbimi i Urgjencës Mjekësore / Spitali</w:t>
            </w:r>
            <w:r>
              <w:rPr>
                <w:rFonts w:ascii="Times New Roman" w:eastAsia="Microsoft Sans Serif" w:hAnsi="Times New Roman" w:cs="Times New Roman"/>
                <w:b/>
                <w:spacing w:val="-13"/>
                <w:sz w:val="24"/>
                <w:szCs w:val="24"/>
              </w:rPr>
              <w:t xml:space="preserve"> </w:t>
            </w:r>
            <w:r>
              <w:rPr>
                <w:rFonts w:ascii="Times New Roman" w:eastAsia="Microsoft Sans Serif" w:hAnsi="Times New Roman" w:cs="Times New Roman"/>
                <w:b/>
                <w:sz w:val="24"/>
                <w:szCs w:val="24"/>
              </w:rPr>
              <w:t>Bashkiak</w:t>
            </w:r>
            <w:r>
              <w:rPr>
                <w:rFonts w:ascii="Times New Roman" w:eastAsia="Microsoft Sans Serif" w:hAnsi="Times New Roman" w:cs="Times New Roman"/>
                <w:b/>
                <w:spacing w:val="-13"/>
                <w:sz w:val="24"/>
                <w:szCs w:val="24"/>
              </w:rPr>
              <w:t xml:space="preserve"> </w:t>
            </w:r>
            <w:r>
              <w:rPr>
                <w:rFonts w:ascii="Times New Roman" w:eastAsia="Microsoft Sans Serif" w:hAnsi="Times New Roman" w:cs="Times New Roman"/>
                <w:b/>
                <w:sz w:val="24"/>
                <w:szCs w:val="24"/>
              </w:rPr>
              <w:t>Korçë</w:t>
            </w:r>
          </w:p>
        </w:tc>
        <w:tc>
          <w:tcPr>
            <w:tcW w:w="7343" w:type="dxa"/>
            <w:tcBorders>
              <w:top w:val="single" w:sz="4" w:space="0" w:color="auto"/>
              <w:bottom w:val="single" w:sz="4" w:space="0" w:color="auto"/>
            </w:tcBorders>
          </w:tcPr>
          <w:p w:rsidR="00F27F9A" w:rsidRDefault="00907AF5">
            <w:pPr>
              <w:widowControl w:val="0"/>
              <w:autoSpaceDE w:val="0"/>
              <w:autoSpaceDN w:val="0"/>
              <w:spacing w:before="0" w:after="0" w:line="240" w:lineRule="auto"/>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 xml:space="preserve">    Sigurimi</w:t>
            </w:r>
            <w:r>
              <w:rPr>
                <w:rFonts w:ascii="Times New Roman" w:eastAsia="Microsoft Sans Serif" w:hAnsi="Times New Roman" w:cs="Times New Roman"/>
                <w:b/>
                <w:spacing w:val="-9"/>
                <w:sz w:val="24"/>
                <w:szCs w:val="24"/>
              </w:rPr>
              <w:t xml:space="preserve"> </w:t>
            </w:r>
            <w:r>
              <w:rPr>
                <w:rFonts w:ascii="Times New Roman" w:eastAsia="Microsoft Sans Serif" w:hAnsi="Times New Roman" w:cs="Times New Roman"/>
                <w:b/>
                <w:sz w:val="24"/>
                <w:szCs w:val="24"/>
              </w:rPr>
              <w:t>i</w:t>
            </w:r>
            <w:r>
              <w:rPr>
                <w:rFonts w:ascii="Times New Roman" w:eastAsia="Microsoft Sans Serif" w:hAnsi="Times New Roman" w:cs="Times New Roman"/>
                <w:b/>
                <w:spacing w:val="-9"/>
                <w:sz w:val="24"/>
                <w:szCs w:val="24"/>
              </w:rPr>
              <w:t xml:space="preserve"> </w:t>
            </w:r>
            <w:r>
              <w:rPr>
                <w:rFonts w:ascii="Times New Roman" w:eastAsia="Microsoft Sans Serif" w:hAnsi="Times New Roman" w:cs="Times New Roman"/>
                <w:b/>
                <w:sz w:val="24"/>
                <w:szCs w:val="24"/>
              </w:rPr>
              <w:t>kujdesit</w:t>
            </w:r>
            <w:r>
              <w:rPr>
                <w:rFonts w:ascii="Times New Roman" w:eastAsia="Microsoft Sans Serif" w:hAnsi="Times New Roman" w:cs="Times New Roman"/>
                <w:b/>
                <w:spacing w:val="-8"/>
                <w:sz w:val="24"/>
                <w:szCs w:val="24"/>
              </w:rPr>
              <w:t xml:space="preserve"> </w:t>
            </w:r>
            <w:r>
              <w:rPr>
                <w:rFonts w:ascii="Times New Roman" w:eastAsia="Microsoft Sans Serif" w:hAnsi="Times New Roman" w:cs="Times New Roman"/>
                <w:b/>
                <w:sz w:val="24"/>
                <w:szCs w:val="24"/>
              </w:rPr>
              <w:t>shëndetësor</w:t>
            </w:r>
            <w:r>
              <w:rPr>
                <w:rFonts w:ascii="Times New Roman" w:eastAsia="Microsoft Sans Serif" w:hAnsi="Times New Roman" w:cs="Times New Roman"/>
                <w:b/>
                <w:spacing w:val="-9"/>
                <w:sz w:val="24"/>
                <w:szCs w:val="24"/>
              </w:rPr>
              <w:t xml:space="preserve"> </w:t>
            </w:r>
            <w:r>
              <w:rPr>
                <w:rFonts w:ascii="Times New Roman" w:eastAsia="Microsoft Sans Serif" w:hAnsi="Times New Roman" w:cs="Times New Roman"/>
                <w:b/>
                <w:sz w:val="24"/>
                <w:szCs w:val="24"/>
              </w:rPr>
              <w:t>pas</w:t>
            </w:r>
            <w:r>
              <w:rPr>
                <w:rFonts w:ascii="Times New Roman" w:eastAsia="Microsoft Sans Serif" w:hAnsi="Times New Roman" w:cs="Times New Roman"/>
                <w:b/>
                <w:spacing w:val="-9"/>
                <w:sz w:val="24"/>
                <w:szCs w:val="24"/>
              </w:rPr>
              <w:t xml:space="preserve"> </w:t>
            </w:r>
            <w:r>
              <w:rPr>
                <w:rFonts w:ascii="Times New Roman" w:eastAsia="Microsoft Sans Serif" w:hAnsi="Times New Roman" w:cs="Times New Roman"/>
                <w:b/>
                <w:spacing w:val="-2"/>
                <w:sz w:val="24"/>
                <w:szCs w:val="24"/>
              </w:rPr>
              <w:t>fatkeqësisë</w:t>
            </w:r>
          </w:p>
          <w:p w:rsidR="00F27F9A" w:rsidRDefault="00907AF5">
            <w:pPr>
              <w:widowControl w:val="0"/>
              <w:numPr>
                <w:ilvl w:val="0"/>
                <w:numId w:val="205"/>
              </w:numPr>
              <w:tabs>
                <w:tab w:val="left" w:pos="262"/>
                <w:tab w:val="left" w:pos="291"/>
              </w:tabs>
              <w:autoSpaceDE w:val="0"/>
              <w:autoSpaceDN w:val="0"/>
              <w:spacing w:before="93" w:after="0" w:line="276" w:lineRule="auto"/>
              <w:ind w:right="215"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Ofrimi i trajtimevepër dëmtime të lidhura me fatkeqësitë, të tilla si djegiet, lëndimet, infeksionet dhe traumat e tjera.</w:t>
            </w:r>
          </w:p>
          <w:p w:rsidR="00F27F9A" w:rsidRDefault="00907AF5">
            <w:pPr>
              <w:widowControl w:val="0"/>
              <w:numPr>
                <w:ilvl w:val="0"/>
                <w:numId w:val="205"/>
              </w:numPr>
              <w:tabs>
                <w:tab w:val="left" w:pos="262"/>
                <w:tab w:val="left" w:pos="309"/>
              </w:tabs>
              <w:autoSpaceDE w:val="0"/>
              <w:autoSpaceDN w:val="0"/>
              <w:spacing w:before="59" w:after="0" w:line="276" w:lineRule="auto"/>
              <w:ind w:right="215"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Prioritizimi</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i kujdesit për grupet më të cenueshme, si fëmijët, të moshuarit, gratë shtatzëna dhe personat me aftësi të kufizuara.</w:t>
            </w:r>
          </w:p>
          <w:p w:rsidR="00F27F9A" w:rsidRDefault="00907AF5">
            <w:pPr>
              <w:widowControl w:val="0"/>
              <w:numPr>
                <w:ilvl w:val="0"/>
                <w:numId w:val="205"/>
              </w:numPr>
              <w:tabs>
                <w:tab w:val="left" w:pos="262"/>
                <w:tab w:val="left" w:pos="289"/>
              </w:tabs>
              <w:autoSpaceDE w:val="0"/>
              <w:autoSpaceDN w:val="0"/>
              <w:spacing w:before="60" w:after="0" w:line="276" w:lineRule="auto"/>
              <w:ind w:right="215"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Zbatimi i fushatave të vaksinimit për të parandaluar shpërthimet e sëmundjeve të tilla si kolera, fruthi ose gripi në zonat e prekura.</w:t>
            </w:r>
          </w:p>
          <w:p w:rsidR="00F27F9A" w:rsidRDefault="00907AF5">
            <w:pPr>
              <w:widowControl w:val="0"/>
              <w:numPr>
                <w:ilvl w:val="0"/>
                <w:numId w:val="205"/>
              </w:numPr>
              <w:tabs>
                <w:tab w:val="left" w:pos="262"/>
                <w:tab w:val="left" w:pos="295"/>
              </w:tabs>
              <w:autoSpaceDE w:val="0"/>
              <w:autoSpaceDN w:val="0"/>
              <w:spacing w:before="59" w:after="0" w:line="276" w:lineRule="auto"/>
              <w:ind w:right="215"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Bashkëpunimi</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 xml:space="preserve">me autoritetet e shëndetit publik për të monitoruar dhe adresuar rreziqet epidemiologjike që mund të shfaqen pas </w:t>
            </w:r>
            <w:r>
              <w:rPr>
                <w:rFonts w:ascii="Times New Roman" w:eastAsia="Microsoft Sans Serif" w:hAnsi="Times New Roman" w:cs="Times New Roman"/>
                <w:spacing w:val="-2"/>
                <w:sz w:val="24"/>
                <w:szCs w:val="24"/>
              </w:rPr>
              <w:t>fatkeqësisë.</w:t>
            </w:r>
          </w:p>
          <w:p w:rsidR="00F27F9A" w:rsidRDefault="00907AF5">
            <w:pPr>
              <w:widowControl w:val="0"/>
              <w:autoSpaceDE w:val="0"/>
              <w:autoSpaceDN w:val="0"/>
              <w:spacing w:before="0" w:after="0" w:line="240" w:lineRule="auto"/>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 xml:space="preserve">   Riorganizimi</w:t>
            </w:r>
            <w:r>
              <w:rPr>
                <w:rFonts w:ascii="Times New Roman" w:eastAsia="Microsoft Sans Serif" w:hAnsi="Times New Roman" w:cs="Times New Roman"/>
                <w:b/>
                <w:spacing w:val="-10"/>
                <w:sz w:val="24"/>
                <w:szCs w:val="24"/>
              </w:rPr>
              <w:t xml:space="preserve"> </w:t>
            </w:r>
            <w:r>
              <w:rPr>
                <w:rFonts w:ascii="Times New Roman" w:eastAsia="Microsoft Sans Serif" w:hAnsi="Times New Roman" w:cs="Times New Roman"/>
                <w:b/>
                <w:sz w:val="24"/>
                <w:szCs w:val="24"/>
              </w:rPr>
              <w:t>i</w:t>
            </w:r>
            <w:r>
              <w:rPr>
                <w:rFonts w:ascii="Times New Roman" w:eastAsia="Microsoft Sans Serif" w:hAnsi="Times New Roman" w:cs="Times New Roman"/>
                <w:b/>
                <w:spacing w:val="-10"/>
                <w:sz w:val="24"/>
                <w:szCs w:val="24"/>
              </w:rPr>
              <w:t xml:space="preserve"> </w:t>
            </w:r>
            <w:r>
              <w:rPr>
                <w:rFonts w:ascii="Times New Roman" w:eastAsia="Microsoft Sans Serif" w:hAnsi="Times New Roman" w:cs="Times New Roman"/>
                <w:b/>
                <w:sz w:val="24"/>
                <w:szCs w:val="24"/>
              </w:rPr>
              <w:t>infrastrukturës</w:t>
            </w:r>
            <w:r>
              <w:rPr>
                <w:rFonts w:ascii="Times New Roman" w:eastAsia="Microsoft Sans Serif" w:hAnsi="Times New Roman" w:cs="Times New Roman"/>
                <w:b/>
                <w:spacing w:val="-9"/>
                <w:sz w:val="24"/>
                <w:szCs w:val="24"/>
              </w:rPr>
              <w:t xml:space="preserve"> </w:t>
            </w:r>
            <w:r>
              <w:rPr>
                <w:rFonts w:ascii="Times New Roman" w:eastAsia="Microsoft Sans Serif" w:hAnsi="Times New Roman" w:cs="Times New Roman"/>
                <w:b/>
                <w:sz w:val="24"/>
                <w:szCs w:val="24"/>
              </w:rPr>
              <w:t>dhe</w:t>
            </w:r>
            <w:r>
              <w:rPr>
                <w:rFonts w:ascii="Times New Roman" w:eastAsia="Microsoft Sans Serif" w:hAnsi="Times New Roman" w:cs="Times New Roman"/>
                <w:b/>
                <w:spacing w:val="-10"/>
                <w:sz w:val="24"/>
                <w:szCs w:val="24"/>
              </w:rPr>
              <w:t xml:space="preserve"> </w:t>
            </w:r>
            <w:r>
              <w:rPr>
                <w:rFonts w:ascii="Times New Roman" w:eastAsia="Microsoft Sans Serif" w:hAnsi="Times New Roman" w:cs="Times New Roman"/>
                <w:b/>
                <w:sz w:val="24"/>
                <w:szCs w:val="24"/>
              </w:rPr>
              <w:t>shërbimeve</w:t>
            </w:r>
            <w:r>
              <w:rPr>
                <w:rFonts w:ascii="Times New Roman" w:eastAsia="Microsoft Sans Serif" w:hAnsi="Times New Roman" w:cs="Times New Roman"/>
                <w:b/>
                <w:spacing w:val="-9"/>
                <w:sz w:val="24"/>
                <w:szCs w:val="24"/>
              </w:rPr>
              <w:t xml:space="preserve"> </w:t>
            </w:r>
            <w:r>
              <w:rPr>
                <w:rFonts w:ascii="Times New Roman" w:eastAsia="Microsoft Sans Serif" w:hAnsi="Times New Roman" w:cs="Times New Roman"/>
                <w:b/>
                <w:spacing w:val="-2"/>
                <w:sz w:val="24"/>
                <w:szCs w:val="24"/>
              </w:rPr>
              <w:t>mjekësore</w:t>
            </w:r>
          </w:p>
          <w:p w:rsidR="00F27F9A" w:rsidRDefault="00907AF5">
            <w:pPr>
              <w:widowControl w:val="0"/>
              <w:numPr>
                <w:ilvl w:val="0"/>
                <w:numId w:val="206"/>
              </w:numPr>
              <w:tabs>
                <w:tab w:val="left" w:pos="208"/>
                <w:tab w:val="left" w:pos="299"/>
              </w:tabs>
              <w:autoSpaceDE w:val="0"/>
              <w:autoSpaceDN w:val="0"/>
              <w:spacing w:before="94" w:after="0" w:line="276" w:lineRule="auto"/>
              <w:ind w:right="270"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ab/>
              <w:t>Vlerësimi i dëmeve në objektet spitalore dhe implementimi i riparimeve për të siguruar funksionalitetin e plotë.</w:t>
            </w:r>
          </w:p>
          <w:p w:rsidR="00F27F9A" w:rsidRDefault="00907AF5">
            <w:pPr>
              <w:widowControl w:val="0"/>
              <w:numPr>
                <w:ilvl w:val="0"/>
                <w:numId w:val="206"/>
              </w:numPr>
              <w:tabs>
                <w:tab w:val="left" w:pos="205"/>
                <w:tab w:val="left" w:pos="208"/>
              </w:tabs>
              <w:autoSpaceDE w:val="0"/>
              <w:autoSpaceDN w:val="0"/>
              <w:spacing w:before="59" w:after="0" w:line="276" w:lineRule="auto"/>
              <w:ind w:right="269"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Krijimi</w:t>
            </w:r>
            <w:r>
              <w:rPr>
                <w:rFonts w:ascii="Times New Roman" w:eastAsia="Microsoft Sans Serif" w:hAnsi="Times New Roman" w:cs="Times New Roman"/>
                <w:spacing w:val="-10"/>
                <w:sz w:val="24"/>
                <w:szCs w:val="24"/>
              </w:rPr>
              <w:t xml:space="preserve"> </w:t>
            </w:r>
            <w:r>
              <w:rPr>
                <w:rFonts w:ascii="Times New Roman" w:eastAsia="Microsoft Sans Serif" w:hAnsi="Times New Roman" w:cs="Times New Roman"/>
                <w:sz w:val="24"/>
                <w:szCs w:val="24"/>
              </w:rPr>
              <w:t>i</w:t>
            </w:r>
            <w:r>
              <w:rPr>
                <w:rFonts w:ascii="Times New Roman" w:eastAsia="Microsoft Sans Serif" w:hAnsi="Times New Roman" w:cs="Times New Roman"/>
                <w:spacing w:val="-11"/>
                <w:sz w:val="24"/>
                <w:szCs w:val="24"/>
              </w:rPr>
              <w:t xml:space="preserve"> </w:t>
            </w:r>
            <w:r>
              <w:rPr>
                <w:rFonts w:ascii="Times New Roman" w:eastAsia="Microsoft Sans Serif" w:hAnsi="Times New Roman" w:cs="Times New Roman"/>
                <w:sz w:val="24"/>
                <w:szCs w:val="24"/>
              </w:rPr>
              <w:t>objekteve</w:t>
            </w:r>
            <w:r>
              <w:rPr>
                <w:rFonts w:ascii="Times New Roman" w:eastAsia="Microsoft Sans Serif" w:hAnsi="Times New Roman" w:cs="Times New Roman"/>
                <w:spacing w:val="-10"/>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11"/>
                <w:sz w:val="24"/>
                <w:szCs w:val="24"/>
              </w:rPr>
              <w:t xml:space="preserve"> </w:t>
            </w:r>
            <w:r>
              <w:rPr>
                <w:rFonts w:ascii="Times New Roman" w:eastAsia="Microsoft Sans Serif" w:hAnsi="Times New Roman" w:cs="Times New Roman"/>
                <w:sz w:val="24"/>
                <w:szCs w:val="24"/>
              </w:rPr>
              <w:t>përkohshme</w:t>
            </w:r>
            <w:r>
              <w:rPr>
                <w:rFonts w:ascii="Times New Roman" w:eastAsia="Microsoft Sans Serif" w:hAnsi="Times New Roman" w:cs="Times New Roman"/>
                <w:spacing w:val="-10"/>
                <w:sz w:val="24"/>
                <w:szCs w:val="24"/>
              </w:rPr>
              <w:t xml:space="preserve"> </w:t>
            </w:r>
            <w:r>
              <w:rPr>
                <w:rFonts w:ascii="Times New Roman" w:eastAsia="Microsoft Sans Serif" w:hAnsi="Times New Roman" w:cs="Times New Roman"/>
                <w:sz w:val="24"/>
                <w:szCs w:val="24"/>
              </w:rPr>
              <w:t>mjekësore</w:t>
            </w:r>
            <w:r>
              <w:rPr>
                <w:rFonts w:ascii="Times New Roman" w:eastAsia="Microsoft Sans Serif" w:hAnsi="Times New Roman" w:cs="Times New Roman"/>
                <w:spacing w:val="-11"/>
                <w:sz w:val="24"/>
                <w:szCs w:val="24"/>
              </w:rPr>
              <w:t xml:space="preserve"> </w:t>
            </w:r>
            <w:r>
              <w:rPr>
                <w:rFonts w:ascii="Times New Roman" w:eastAsia="Microsoft Sans Serif" w:hAnsi="Times New Roman" w:cs="Times New Roman"/>
                <w:sz w:val="24"/>
                <w:szCs w:val="24"/>
              </w:rPr>
              <w:t>ose</w:t>
            </w:r>
            <w:r>
              <w:rPr>
                <w:rFonts w:ascii="Times New Roman" w:eastAsia="Microsoft Sans Serif" w:hAnsi="Times New Roman" w:cs="Times New Roman"/>
                <w:spacing w:val="-10"/>
                <w:sz w:val="24"/>
                <w:szCs w:val="24"/>
              </w:rPr>
              <w:t xml:space="preserve"> </w:t>
            </w:r>
            <w:r>
              <w:rPr>
                <w:rFonts w:ascii="Times New Roman" w:eastAsia="Microsoft Sans Serif" w:hAnsi="Times New Roman" w:cs="Times New Roman"/>
                <w:sz w:val="24"/>
                <w:szCs w:val="24"/>
              </w:rPr>
              <w:t>njësive</w:t>
            </w:r>
            <w:r>
              <w:rPr>
                <w:rFonts w:ascii="Times New Roman" w:eastAsia="Microsoft Sans Serif" w:hAnsi="Times New Roman" w:cs="Times New Roman"/>
                <w:spacing w:val="-11"/>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10"/>
                <w:sz w:val="24"/>
                <w:szCs w:val="24"/>
              </w:rPr>
              <w:t xml:space="preserve"> </w:t>
            </w:r>
            <w:r>
              <w:rPr>
                <w:rFonts w:ascii="Times New Roman" w:eastAsia="Microsoft Sans Serif" w:hAnsi="Times New Roman" w:cs="Times New Roman"/>
                <w:sz w:val="24"/>
                <w:szCs w:val="24"/>
              </w:rPr>
              <w:t>lëvizshme në zonat ku strukturat e përhershme nuk janë ende funksionale.</w:t>
            </w:r>
          </w:p>
          <w:p w:rsidR="00F27F9A" w:rsidRDefault="00907AF5">
            <w:pPr>
              <w:widowControl w:val="0"/>
              <w:numPr>
                <w:ilvl w:val="0"/>
                <w:numId w:val="206"/>
              </w:numPr>
              <w:tabs>
                <w:tab w:val="left" w:pos="208"/>
                <w:tab w:val="left" w:pos="240"/>
              </w:tabs>
              <w:autoSpaceDE w:val="0"/>
              <w:autoSpaceDN w:val="0"/>
              <w:spacing w:before="59" w:after="0" w:line="276" w:lineRule="auto"/>
              <w:ind w:right="269"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Sigurimi i një furnizimi adekuat të pajisjeve mjekësore dhe medikamenteve për të përmbushur kërkesat e rritura të kujdesit shëndetësor gjatë rimëkëmbjes.</w:t>
            </w:r>
          </w:p>
          <w:p w:rsidR="00F27F9A" w:rsidRDefault="00907AF5">
            <w:pPr>
              <w:widowControl w:val="0"/>
              <w:autoSpaceDE w:val="0"/>
              <w:autoSpaceDN w:val="0"/>
              <w:spacing w:before="56" w:after="0" w:line="240" w:lineRule="auto"/>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 xml:space="preserve">   Mbështetja</w:t>
            </w:r>
            <w:r>
              <w:rPr>
                <w:rFonts w:ascii="Times New Roman" w:eastAsia="Microsoft Sans Serif" w:hAnsi="Times New Roman" w:cs="Times New Roman"/>
                <w:b/>
                <w:spacing w:val="-1"/>
                <w:sz w:val="24"/>
                <w:szCs w:val="24"/>
              </w:rPr>
              <w:t xml:space="preserve"> </w:t>
            </w:r>
            <w:r>
              <w:rPr>
                <w:rFonts w:ascii="Times New Roman" w:eastAsia="Microsoft Sans Serif" w:hAnsi="Times New Roman" w:cs="Times New Roman"/>
                <w:b/>
                <w:sz w:val="24"/>
                <w:szCs w:val="24"/>
              </w:rPr>
              <w:t>psikosociale</w:t>
            </w:r>
            <w:r>
              <w:rPr>
                <w:rFonts w:ascii="Times New Roman" w:eastAsia="Microsoft Sans Serif" w:hAnsi="Times New Roman" w:cs="Times New Roman"/>
                <w:b/>
                <w:spacing w:val="-1"/>
                <w:sz w:val="24"/>
                <w:szCs w:val="24"/>
              </w:rPr>
              <w:t xml:space="preserve"> </w:t>
            </w:r>
            <w:r>
              <w:rPr>
                <w:rFonts w:ascii="Times New Roman" w:eastAsia="Microsoft Sans Serif" w:hAnsi="Times New Roman" w:cs="Times New Roman"/>
                <w:b/>
                <w:sz w:val="24"/>
                <w:szCs w:val="24"/>
              </w:rPr>
              <w:t>dhe</w:t>
            </w:r>
            <w:r>
              <w:rPr>
                <w:rFonts w:ascii="Times New Roman" w:eastAsia="Microsoft Sans Serif" w:hAnsi="Times New Roman" w:cs="Times New Roman"/>
                <w:b/>
                <w:spacing w:val="-1"/>
                <w:sz w:val="24"/>
                <w:szCs w:val="24"/>
              </w:rPr>
              <w:t xml:space="preserve"> </w:t>
            </w:r>
            <w:r>
              <w:rPr>
                <w:rFonts w:ascii="Times New Roman" w:eastAsia="Microsoft Sans Serif" w:hAnsi="Times New Roman" w:cs="Times New Roman"/>
                <w:b/>
                <w:sz w:val="24"/>
                <w:szCs w:val="24"/>
              </w:rPr>
              <w:t>informimi</w:t>
            </w:r>
            <w:r>
              <w:rPr>
                <w:rFonts w:ascii="Times New Roman" w:eastAsia="Microsoft Sans Serif" w:hAnsi="Times New Roman" w:cs="Times New Roman"/>
                <w:b/>
                <w:spacing w:val="-1"/>
                <w:sz w:val="24"/>
                <w:szCs w:val="24"/>
              </w:rPr>
              <w:t xml:space="preserve"> </w:t>
            </w:r>
            <w:r>
              <w:rPr>
                <w:rFonts w:ascii="Times New Roman" w:eastAsia="Microsoft Sans Serif" w:hAnsi="Times New Roman" w:cs="Times New Roman"/>
                <w:b/>
                <w:sz w:val="24"/>
                <w:szCs w:val="24"/>
              </w:rPr>
              <w:t>i</w:t>
            </w:r>
            <w:r>
              <w:rPr>
                <w:rFonts w:ascii="Times New Roman" w:eastAsia="Microsoft Sans Serif" w:hAnsi="Times New Roman" w:cs="Times New Roman"/>
                <w:b/>
                <w:spacing w:val="-1"/>
                <w:sz w:val="24"/>
                <w:szCs w:val="24"/>
              </w:rPr>
              <w:t xml:space="preserve"> </w:t>
            </w:r>
            <w:r>
              <w:rPr>
                <w:rFonts w:ascii="Times New Roman" w:eastAsia="Microsoft Sans Serif" w:hAnsi="Times New Roman" w:cs="Times New Roman"/>
                <w:b/>
                <w:spacing w:val="-2"/>
                <w:sz w:val="24"/>
                <w:szCs w:val="24"/>
              </w:rPr>
              <w:t>publikut</w:t>
            </w:r>
          </w:p>
          <w:p w:rsidR="00F27F9A" w:rsidRDefault="00907AF5">
            <w:pPr>
              <w:widowControl w:val="0"/>
              <w:numPr>
                <w:ilvl w:val="0"/>
                <w:numId w:val="206"/>
              </w:numPr>
              <w:tabs>
                <w:tab w:val="left" w:pos="208"/>
                <w:tab w:val="left" w:pos="210"/>
              </w:tabs>
              <w:autoSpaceDE w:val="0"/>
              <w:autoSpaceDN w:val="0"/>
              <w:spacing w:before="93" w:after="0" w:line="276" w:lineRule="auto"/>
              <w:ind w:right="270"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Adreson nevojat</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psikologjike</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dhe</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emocionale</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përmes</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këshillimit</w:t>
            </w:r>
            <w:r>
              <w:rPr>
                <w:rFonts w:ascii="Times New Roman" w:eastAsia="Microsoft Sans Serif" w:hAnsi="Times New Roman" w:cs="Times New Roman"/>
                <w:spacing w:val="-1"/>
                <w:sz w:val="24"/>
                <w:szCs w:val="24"/>
              </w:rPr>
              <w:t xml:space="preserve"> </w:t>
            </w:r>
            <w:r>
              <w:rPr>
                <w:rFonts w:ascii="Times New Roman" w:eastAsia="Microsoft Sans Serif" w:hAnsi="Times New Roman" w:cs="Times New Roman"/>
                <w:sz w:val="24"/>
                <w:szCs w:val="24"/>
              </w:rPr>
              <w:t>dhe shërbimeve të shëndetit mendor për pacientët, për punonjësit e kujdesit shëndetësor, për forcat operacionale dhe stafin tjetër të përfshirë në fazën e rimëkëmbjes.</w:t>
            </w:r>
          </w:p>
          <w:p w:rsidR="00F27F9A" w:rsidRDefault="00907AF5">
            <w:pPr>
              <w:widowControl w:val="0"/>
              <w:numPr>
                <w:ilvl w:val="0"/>
                <w:numId w:val="205"/>
              </w:numPr>
              <w:tabs>
                <w:tab w:val="left" w:pos="262"/>
                <w:tab w:val="left" w:pos="295"/>
              </w:tabs>
              <w:autoSpaceDE w:val="0"/>
              <w:autoSpaceDN w:val="0"/>
              <w:spacing w:before="59" w:after="0" w:line="276" w:lineRule="auto"/>
              <w:ind w:right="215" w:hanging="12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 xml:space="preserve">Informon publikun për shërbimet e disponueshme të kujdesit shëndetësor, masat e vaksinimit dhe masat për parandalimin e </w:t>
            </w:r>
            <w:r>
              <w:rPr>
                <w:rFonts w:ascii="Times New Roman" w:eastAsia="Microsoft Sans Serif" w:hAnsi="Times New Roman" w:cs="Times New Roman"/>
                <w:spacing w:val="-2"/>
                <w:sz w:val="24"/>
                <w:szCs w:val="24"/>
              </w:rPr>
              <w:t>sëmundjeve.</w:t>
            </w:r>
          </w:p>
        </w:tc>
      </w:tr>
      <w:tr w:rsidR="00F27F9A">
        <w:trPr>
          <w:trHeight w:val="2265"/>
        </w:trPr>
        <w:tc>
          <w:tcPr>
            <w:tcW w:w="2250" w:type="dxa"/>
            <w:tcBorders>
              <w:top w:val="single" w:sz="4" w:space="0" w:color="auto"/>
              <w:bottom w:val="single" w:sz="4" w:space="0" w:color="auto"/>
            </w:tcBorders>
          </w:tcPr>
          <w:p w:rsidR="00F27F9A" w:rsidRDefault="00F27F9A">
            <w:pPr>
              <w:widowControl w:val="0"/>
              <w:autoSpaceDE w:val="0"/>
              <w:autoSpaceDN w:val="0"/>
              <w:spacing w:before="0" w:after="0" w:line="254" w:lineRule="auto"/>
              <w:ind w:left="180" w:right="901"/>
              <w:jc w:val="left"/>
              <w:rPr>
                <w:rFonts w:ascii="Times New Roman" w:eastAsia="Microsoft Sans Serif" w:hAnsi="Times New Roman" w:cs="Times New Roman"/>
                <w:sz w:val="24"/>
                <w:szCs w:val="24"/>
              </w:rPr>
            </w:pPr>
          </w:p>
          <w:p w:rsidR="00F27F9A" w:rsidRDefault="00F27F9A">
            <w:pPr>
              <w:widowControl w:val="0"/>
              <w:autoSpaceDE w:val="0"/>
              <w:autoSpaceDN w:val="0"/>
              <w:spacing w:before="0" w:after="0" w:line="254" w:lineRule="auto"/>
              <w:ind w:left="180" w:right="901"/>
              <w:jc w:val="left"/>
              <w:rPr>
                <w:rFonts w:ascii="Times New Roman" w:eastAsia="Microsoft Sans Serif" w:hAnsi="Times New Roman" w:cs="Times New Roman"/>
                <w:sz w:val="24"/>
                <w:szCs w:val="24"/>
              </w:rPr>
            </w:pPr>
          </w:p>
          <w:p w:rsidR="00F27F9A" w:rsidRDefault="00907AF5">
            <w:pPr>
              <w:widowControl w:val="0"/>
              <w:autoSpaceDE w:val="0"/>
              <w:autoSpaceDN w:val="0"/>
              <w:spacing w:before="0" w:after="0" w:line="254" w:lineRule="auto"/>
              <w:ind w:left="180" w:right="901"/>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Kryqi</w:t>
            </w:r>
            <w:r>
              <w:rPr>
                <w:rFonts w:ascii="Times New Roman" w:eastAsia="Microsoft Sans Serif" w:hAnsi="Times New Roman" w:cs="Times New Roman"/>
                <w:b/>
                <w:spacing w:val="-7"/>
                <w:sz w:val="24"/>
                <w:szCs w:val="24"/>
              </w:rPr>
              <w:t xml:space="preserve"> </w:t>
            </w:r>
            <w:r>
              <w:rPr>
                <w:rFonts w:ascii="Times New Roman" w:eastAsia="Microsoft Sans Serif" w:hAnsi="Times New Roman" w:cs="Times New Roman"/>
                <w:b/>
                <w:sz w:val="24"/>
                <w:szCs w:val="24"/>
              </w:rPr>
              <w:t>i</w:t>
            </w:r>
            <w:r>
              <w:rPr>
                <w:rFonts w:ascii="Times New Roman" w:eastAsia="Microsoft Sans Serif" w:hAnsi="Times New Roman" w:cs="Times New Roman"/>
                <w:b/>
                <w:spacing w:val="-7"/>
                <w:sz w:val="24"/>
                <w:szCs w:val="24"/>
              </w:rPr>
              <w:t xml:space="preserve"> </w:t>
            </w:r>
            <w:r>
              <w:rPr>
                <w:rFonts w:ascii="Times New Roman" w:eastAsia="Microsoft Sans Serif" w:hAnsi="Times New Roman" w:cs="Times New Roman"/>
                <w:b/>
                <w:sz w:val="24"/>
                <w:szCs w:val="24"/>
              </w:rPr>
              <w:t>Kuq</w:t>
            </w:r>
            <w:r>
              <w:rPr>
                <w:rFonts w:ascii="Times New Roman" w:eastAsia="Microsoft Sans Serif" w:hAnsi="Times New Roman" w:cs="Times New Roman"/>
                <w:b/>
                <w:spacing w:val="-7"/>
                <w:sz w:val="24"/>
                <w:szCs w:val="24"/>
              </w:rPr>
              <w:t xml:space="preserve"> </w:t>
            </w:r>
            <w:r>
              <w:rPr>
                <w:rFonts w:ascii="Times New Roman" w:eastAsia="Microsoft Sans Serif" w:hAnsi="Times New Roman" w:cs="Times New Roman"/>
                <w:b/>
                <w:sz w:val="24"/>
                <w:szCs w:val="24"/>
              </w:rPr>
              <w:t>Shqiptar,</w:t>
            </w:r>
            <w:r>
              <w:rPr>
                <w:rFonts w:ascii="Times New Roman" w:eastAsia="Microsoft Sans Serif" w:hAnsi="Times New Roman" w:cs="Times New Roman"/>
                <w:b/>
                <w:spacing w:val="-7"/>
                <w:sz w:val="24"/>
                <w:szCs w:val="24"/>
              </w:rPr>
              <w:t xml:space="preserve"> </w:t>
            </w:r>
            <w:r>
              <w:rPr>
                <w:rFonts w:ascii="Times New Roman" w:eastAsia="Microsoft Sans Serif" w:hAnsi="Times New Roman" w:cs="Times New Roman"/>
                <w:b/>
                <w:sz w:val="24"/>
                <w:szCs w:val="24"/>
              </w:rPr>
              <w:t xml:space="preserve">Dega </w:t>
            </w:r>
            <w:r>
              <w:rPr>
                <w:rFonts w:ascii="Times New Roman" w:eastAsia="Microsoft Sans Serif" w:hAnsi="Times New Roman" w:cs="Times New Roman"/>
                <w:b/>
                <w:spacing w:val="-2"/>
                <w:sz w:val="24"/>
                <w:szCs w:val="24"/>
              </w:rPr>
              <w:t>Korçë</w:t>
            </w:r>
          </w:p>
        </w:tc>
        <w:tc>
          <w:tcPr>
            <w:tcW w:w="7343" w:type="dxa"/>
            <w:tcBorders>
              <w:top w:val="single" w:sz="4" w:space="0" w:color="auto"/>
              <w:bottom w:val="single" w:sz="4" w:space="0" w:color="auto"/>
            </w:tcBorders>
          </w:tcPr>
          <w:p w:rsidR="00F27F9A" w:rsidRDefault="00907AF5">
            <w:pPr>
              <w:widowControl w:val="0"/>
              <w:autoSpaceDE w:val="0"/>
              <w:autoSpaceDN w:val="0"/>
              <w:spacing w:before="0" w:after="0" w:line="240" w:lineRule="auto"/>
              <w:ind w:left="180"/>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Sigurimi</w:t>
            </w:r>
            <w:r>
              <w:rPr>
                <w:rFonts w:ascii="Times New Roman" w:eastAsia="Microsoft Sans Serif" w:hAnsi="Times New Roman" w:cs="Times New Roman"/>
                <w:b/>
                <w:spacing w:val="-7"/>
                <w:sz w:val="24"/>
                <w:szCs w:val="24"/>
              </w:rPr>
              <w:t xml:space="preserve"> </w:t>
            </w:r>
            <w:r>
              <w:rPr>
                <w:rFonts w:ascii="Times New Roman" w:eastAsia="Microsoft Sans Serif" w:hAnsi="Times New Roman" w:cs="Times New Roman"/>
                <w:b/>
                <w:sz w:val="24"/>
                <w:szCs w:val="24"/>
              </w:rPr>
              <w:t>i</w:t>
            </w:r>
            <w:r>
              <w:rPr>
                <w:rFonts w:ascii="Times New Roman" w:eastAsia="Microsoft Sans Serif" w:hAnsi="Times New Roman" w:cs="Times New Roman"/>
                <w:b/>
                <w:spacing w:val="-6"/>
                <w:sz w:val="24"/>
                <w:szCs w:val="24"/>
              </w:rPr>
              <w:t xml:space="preserve"> </w:t>
            </w:r>
            <w:r>
              <w:rPr>
                <w:rFonts w:ascii="Times New Roman" w:eastAsia="Microsoft Sans Serif" w:hAnsi="Times New Roman" w:cs="Times New Roman"/>
                <w:b/>
                <w:sz w:val="24"/>
                <w:szCs w:val="24"/>
              </w:rPr>
              <w:t>nevojave</w:t>
            </w:r>
            <w:r>
              <w:rPr>
                <w:rFonts w:ascii="Times New Roman" w:eastAsia="Microsoft Sans Serif" w:hAnsi="Times New Roman" w:cs="Times New Roman"/>
                <w:b/>
                <w:spacing w:val="-6"/>
                <w:sz w:val="24"/>
                <w:szCs w:val="24"/>
              </w:rPr>
              <w:t xml:space="preserve"> </w:t>
            </w:r>
            <w:r>
              <w:rPr>
                <w:rFonts w:ascii="Times New Roman" w:eastAsia="Microsoft Sans Serif" w:hAnsi="Times New Roman" w:cs="Times New Roman"/>
                <w:b/>
                <w:sz w:val="24"/>
                <w:szCs w:val="24"/>
              </w:rPr>
              <w:t>themelore</w:t>
            </w:r>
            <w:r>
              <w:rPr>
                <w:rFonts w:ascii="Times New Roman" w:eastAsia="Microsoft Sans Serif" w:hAnsi="Times New Roman" w:cs="Times New Roman"/>
                <w:b/>
                <w:spacing w:val="-6"/>
                <w:sz w:val="24"/>
                <w:szCs w:val="24"/>
              </w:rPr>
              <w:t xml:space="preserve"> </w:t>
            </w:r>
            <w:r>
              <w:rPr>
                <w:rFonts w:ascii="Times New Roman" w:eastAsia="Microsoft Sans Serif" w:hAnsi="Times New Roman" w:cs="Times New Roman"/>
                <w:b/>
                <w:sz w:val="24"/>
                <w:szCs w:val="24"/>
              </w:rPr>
              <w:t>për</w:t>
            </w:r>
            <w:r>
              <w:rPr>
                <w:rFonts w:ascii="Times New Roman" w:eastAsia="Microsoft Sans Serif" w:hAnsi="Times New Roman" w:cs="Times New Roman"/>
                <w:b/>
                <w:spacing w:val="-6"/>
                <w:sz w:val="24"/>
                <w:szCs w:val="24"/>
              </w:rPr>
              <w:t xml:space="preserve"> </w:t>
            </w:r>
            <w:r>
              <w:rPr>
                <w:rFonts w:ascii="Times New Roman" w:eastAsia="Microsoft Sans Serif" w:hAnsi="Times New Roman" w:cs="Times New Roman"/>
                <w:b/>
                <w:sz w:val="24"/>
                <w:szCs w:val="24"/>
              </w:rPr>
              <w:t>popullsinë</w:t>
            </w:r>
            <w:r>
              <w:rPr>
                <w:rFonts w:ascii="Times New Roman" w:eastAsia="Microsoft Sans Serif" w:hAnsi="Times New Roman" w:cs="Times New Roman"/>
                <w:b/>
                <w:spacing w:val="-7"/>
                <w:sz w:val="24"/>
                <w:szCs w:val="24"/>
              </w:rPr>
              <w:t xml:space="preserve"> </w:t>
            </w:r>
            <w:r>
              <w:rPr>
                <w:rFonts w:ascii="Times New Roman" w:eastAsia="Microsoft Sans Serif" w:hAnsi="Times New Roman" w:cs="Times New Roman"/>
                <w:b/>
                <w:sz w:val="24"/>
                <w:szCs w:val="24"/>
              </w:rPr>
              <w:t>e</w:t>
            </w:r>
            <w:r>
              <w:rPr>
                <w:rFonts w:ascii="Times New Roman" w:eastAsia="Microsoft Sans Serif" w:hAnsi="Times New Roman" w:cs="Times New Roman"/>
                <w:b/>
                <w:spacing w:val="-6"/>
                <w:sz w:val="24"/>
                <w:szCs w:val="24"/>
              </w:rPr>
              <w:t xml:space="preserve"> </w:t>
            </w:r>
            <w:r>
              <w:rPr>
                <w:rFonts w:ascii="Times New Roman" w:eastAsia="Microsoft Sans Serif" w:hAnsi="Times New Roman" w:cs="Times New Roman"/>
                <w:b/>
                <w:spacing w:val="-2"/>
                <w:sz w:val="24"/>
                <w:szCs w:val="24"/>
              </w:rPr>
              <w:t>prekur</w:t>
            </w:r>
          </w:p>
          <w:p w:rsidR="00F27F9A" w:rsidRDefault="00907AF5">
            <w:pPr>
              <w:widowControl w:val="0"/>
              <w:numPr>
                <w:ilvl w:val="0"/>
                <w:numId w:val="207"/>
              </w:numPr>
              <w:tabs>
                <w:tab w:val="left" w:pos="262"/>
                <w:tab w:val="left" w:pos="304"/>
              </w:tabs>
              <w:autoSpaceDE w:val="0"/>
              <w:autoSpaceDN w:val="0"/>
              <w:spacing w:before="93" w:after="0" w:line="276" w:lineRule="auto"/>
              <w:ind w:left="180" w:right="215" w:firstLine="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Ofrimi</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i artikujve thelbësorë, si ushqimi, ujë i pastër, veshjet dhe kompletet e higjienës, për komunitetet e prekur.</w:t>
            </w:r>
          </w:p>
          <w:p w:rsidR="00F27F9A" w:rsidRDefault="00907AF5">
            <w:pPr>
              <w:widowControl w:val="0"/>
              <w:numPr>
                <w:ilvl w:val="0"/>
                <w:numId w:val="207"/>
              </w:numPr>
              <w:tabs>
                <w:tab w:val="left" w:pos="262"/>
                <w:tab w:val="left" w:pos="277"/>
              </w:tabs>
              <w:autoSpaceDE w:val="0"/>
              <w:autoSpaceDN w:val="0"/>
              <w:spacing w:before="60" w:after="0" w:line="276" w:lineRule="auto"/>
              <w:ind w:left="180" w:right="215" w:firstLine="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Mbështetja e përpjekjeve për strehim të përkohshëm për individët dhe familjet e zhvendosura nga fatkeqësitë. Lehtësimi i aksesit në shërbimet e kujdesit shëndetësor dhe barnat për komunitetet e prekura në bashkëpunim me autoritetet shëndetësore vendore.</w:t>
            </w:r>
          </w:p>
        </w:tc>
      </w:tr>
      <w:tr w:rsidR="00F27F9A">
        <w:trPr>
          <w:trHeight w:val="7186"/>
        </w:trPr>
        <w:tc>
          <w:tcPr>
            <w:tcW w:w="2250" w:type="dxa"/>
            <w:tcBorders>
              <w:top w:val="single" w:sz="4" w:space="0" w:color="auto"/>
              <w:bottom w:val="single" w:sz="4" w:space="0" w:color="auto"/>
            </w:tcBorders>
          </w:tcPr>
          <w:p w:rsidR="00F27F9A" w:rsidRDefault="00F27F9A">
            <w:pPr>
              <w:widowControl w:val="0"/>
              <w:autoSpaceDE w:val="0"/>
              <w:autoSpaceDN w:val="0"/>
              <w:spacing w:before="0" w:after="0" w:line="254" w:lineRule="auto"/>
              <w:ind w:left="180" w:right="901"/>
              <w:jc w:val="left"/>
              <w:rPr>
                <w:rFonts w:ascii="Times New Roman" w:eastAsia="Microsoft Sans Serif" w:hAnsi="Times New Roman" w:cs="Times New Roman"/>
                <w:sz w:val="24"/>
                <w:szCs w:val="24"/>
              </w:rPr>
            </w:pPr>
          </w:p>
        </w:tc>
        <w:tc>
          <w:tcPr>
            <w:tcW w:w="7343" w:type="dxa"/>
            <w:tcBorders>
              <w:top w:val="single" w:sz="4" w:space="0" w:color="auto"/>
              <w:bottom w:val="single" w:sz="4" w:space="0" w:color="auto"/>
            </w:tcBorders>
          </w:tcPr>
          <w:p w:rsidR="00F27F9A" w:rsidRDefault="00907AF5">
            <w:pPr>
              <w:widowControl w:val="0"/>
              <w:autoSpaceDE w:val="0"/>
              <w:autoSpaceDN w:val="0"/>
              <w:spacing w:before="55" w:after="0" w:line="240" w:lineRule="auto"/>
              <w:ind w:left="180"/>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 xml:space="preserve">Mbështetja psikosociale dhe shëndeti </w:t>
            </w:r>
            <w:r>
              <w:rPr>
                <w:rFonts w:ascii="Times New Roman" w:eastAsia="Microsoft Sans Serif" w:hAnsi="Times New Roman" w:cs="Times New Roman"/>
                <w:b/>
                <w:spacing w:val="-2"/>
                <w:sz w:val="24"/>
                <w:szCs w:val="24"/>
              </w:rPr>
              <w:t>mendor</w:t>
            </w:r>
          </w:p>
          <w:p w:rsidR="00F27F9A" w:rsidRDefault="00907AF5">
            <w:pPr>
              <w:widowControl w:val="0"/>
              <w:numPr>
                <w:ilvl w:val="0"/>
                <w:numId w:val="207"/>
              </w:numPr>
              <w:tabs>
                <w:tab w:val="left" w:pos="262"/>
                <w:tab w:val="left" w:pos="285"/>
              </w:tabs>
              <w:autoSpaceDE w:val="0"/>
              <w:autoSpaceDN w:val="0"/>
              <w:spacing w:before="94" w:after="0" w:line="276" w:lineRule="auto"/>
              <w:ind w:left="180" w:right="215" w:firstLine="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Ofrimi i ndihmës së parë psikologjike dhe mbështetjes afatgjatë të shëndetit mendor për individët e prekur nga fatkeqësia</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si dhe për forcat operacionale dhe stafin e përfshirë në rimëkëmbje.</w:t>
            </w:r>
          </w:p>
          <w:p w:rsidR="00F27F9A" w:rsidRDefault="00907AF5">
            <w:pPr>
              <w:widowControl w:val="0"/>
              <w:numPr>
                <w:ilvl w:val="0"/>
                <w:numId w:val="207"/>
              </w:numPr>
              <w:tabs>
                <w:tab w:val="left" w:pos="262"/>
                <w:tab w:val="left" w:pos="331"/>
              </w:tabs>
              <w:autoSpaceDE w:val="0"/>
              <w:autoSpaceDN w:val="0"/>
              <w:spacing w:before="59" w:after="0" w:line="276" w:lineRule="auto"/>
              <w:ind w:left="180" w:right="215" w:firstLine="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ab/>
              <w:t xml:space="preserve">Promovimi i higjienës dhe parandalimi i sëmundjeveve përmes fushatave ndërgjegjësuese dhe shpërndarjes së materialeve </w:t>
            </w:r>
            <w:r>
              <w:rPr>
                <w:rFonts w:ascii="Times New Roman" w:eastAsia="Microsoft Sans Serif" w:hAnsi="Times New Roman" w:cs="Times New Roman"/>
                <w:spacing w:val="-2"/>
                <w:sz w:val="24"/>
                <w:szCs w:val="24"/>
              </w:rPr>
              <w:t>sanitare.</w:t>
            </w:r>
          </w:p>
          <w:p w:rsidR="00F27F9A" w:rsidRDefault="00907AF5">
            <w:pPr>
              <w:widowControl w:val="0"/>
              <w:autoSpaceDE w:val="0"/>
              <w:autoSpaceDN w:val="0"/>
              <w:spacing w:before="56" w:after="0" w:line="240" w:lineRule="auto"/>
              <w:ind w:left="180"/>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Rimëkëmbja</w:t>
            </w:r>
            <w:r>
              <w:rPr>
                <w:rFonts w:ascii="Times New Roman" w:eastAsia="Microsoft Sans Serif" w:hAnsi="Times New Roman" w:cs="Times New Roman"/>
                <w:b/>
                <w:spacing w:val="-3"/>
                <w:sz w:val="24"/>
                <w:szCs w:val="24"/>
              </w:rPr>
              <w:t xml:space="preserve"> </w:t>
            </w:r>
            <w:r>
              <w:rPr>
                <w:rFonts w:ascii="Times New Roman" w:eastAsia="Microsoft Sans Serif" w:hAnsi="Times New Roman" w:cs="Times New Roman"/>
                <w:b/>
                <w:sz w:val="24"/>
                <w:szCs w:val="24"/>
              </w:rPr>
              <w:t>e</w:t>
            </w:r>
            <w:r>
              <w:rPr>
                <w:rFonts w:ascii="Times New Roman" w:eastAsia="Microsoft Sans Serif" w:hAnsi="Times New Roman" w:cs="Times New Roman"/>
                <w:b/>
                <w:spacing w:val="-2"/>
                <w:sz w:val="24"/>
                <w:szCs w:val="24"/>
              </w:rPr>
              <w:t xml:space="preserve"> </w:t>
            </w:r>
            <w:r>
              <w:rPr>
                <w:rFonts w:ascii="Times New Roman" w:eastAsia="Microsoft Sans Serif" w:hAnsi="Times New Roman" w:cs="Times New Roman"/>
                <w:b/>
                <w:sz w:val="24"/>
                <w:szCs w:val="24"/>
              </w:rPr>
              <w:t>komunitetit</w:t>
            </w:r>
            <w:r>
              <w:rPr>
                <w:rFonts w:ascii="Times New Roman" w:eastAsia="Microsoft Sans Serif" w:hAnsi="Times New Roman" w:cs="Times New Roman"/>
                <w:b/>
                <w:spacing w:val="-2"/>
                <w:sz w:val="24"/>
                <w:szCs w:val="24"/>
              </w:rPr>
              <w:t xml:space="preserve"> </w:t>
            </w:r>
            <w:r>
              <w:rPr>
                <w:rFonts w:ascii="Times New Roman" w:eastAsia="Microsoft Sans Serif" w:hAnsi="Times New Roman" w:cs="Times New Roman"/>
                <w:b/>
                <w:sz w:val="24"/>
                <w:szCs w:val="24"/>
              </w:rPr>
              <w:t>dhe</w:t>
            </w:r>
            <w:r>
              <w:rPr>
                <w:rFonts w:ascii="Times New Roman" w:eastAsia="Microsoft Sans Serif" w:hAnsi="Times New Roman" w:cs="Times New Roman"/>
                <w:b/>
                <w:spacing w:val="-2"/>
                <w:sz w:val="24"/>
                <w:szCs w:val="24"/>
              </w:rPr>
              <w:t xml:space="preserve"> </w:t>
            </w:r>
            <w:r>
              <w:rPr>
                <w:rFonts w:ascii="Times New Roman" w:eastAsia="Microsoft Sans Serif" w:hAnsi="Times New Roman" w:cs="Times New Roman"/>
                <w:b/>
                <w:sz w:val="24"/>
                <w:szCs w:val="24"/>
              </w:rPr>
              <w:t>zhvillimi</w:t>
            </w:r>
            <w:r>
              <w:rPr>
                <w:rFonts w:ascii="Times New Roman" w:eastAsia="Microsoft Sans Serif" w:hAnsi="Times New Roman" w:cs="Times New Roman"/>
                <w:b/>
                <w:spacing w:val="-2"/>
                <w:sz w:val="24"/>
                <w:szCs w:val="24"/>
              </w:rPr>
              <w:t xml:space="preserve"> </w:t>
            </w:r>
            <w:r>
              <w:rPr>
                <w:rFonts w:ascii="Times New Roman" w:eastAsia="Microsoft Sans Serif" w:hAnsi="Times New Roman" w:cs="Times New Roman"/>
                <w:b/>
                <w:sz w:val="24"/>
                <w:szCs w:val="24"/>
              </w:rPr>
              <w:t>i</w:t>
            </w:r>
            <w:r>
              <w:rPr>
                <w:rFonts w:ascii="Times New Roman" w:eastAsia="Microsoft Sans Serif" w:hAnsi="Times New Roman" w:cs="Times New Roman"/>
                <w:b/>
                <w:spacing w:val="-2"/>
                <w:sz w:val="24"/>
                <w:szCs w:val="24"/>
              </w:rPr>
              <w:t xml:space="preserve"> aftësive</w:t>
            </w:r>
          </w:p>
          <w:p w:rsidR="00F27F9A" w:rsidRDefault="00907AF5">
            <w:pPr>
              <w:widowControl w:val="0"/>
              <w:numPr>
                <w:ilvl w:val="0"/>
                <w:numId w:val="207"/>
              </w:numPr>
              <w:tabs>
                <w:tab w:val="left" w:pos="257"/>
                <w:tab w:val="left" w:pos="262"/>
              </w:tabs>
              <w:autoSpaceDE w:val="0"/>
              <w:autoSpaceDN w:val="0"/>
              <w:spacing w:before="93" w:after="0" w:line="276" w:lineRule="auto"/>
              <w:ind w:left="180" w:right="215" w:firstLine="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Ofrimi</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i</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mbështetje</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për</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familjet</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më</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prekura</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për</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një</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periudhë</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deri</w:t>
            </w:r>
            <w:r>
              <w:rPr>
                <w:rFonts w:ascii="Times New Roman" w:eastAsia="Microsoft Sans Serif" w:hAnsi="Times New Roman" w:cs="Times New Roman"/>
                <w:spacing w:val="-9"/>
                <w:sz w:val="24"/>
                <w:szCs w:val="24"/>
              </w:rPr>
              <w:t xml:space="preserve"> </w:t>
            </w:r>
            <w:r>
              <w:rPr>
                <w:rFonts w:ascii="Times New Roman" w:eastAsia="Microsoft Sans Serif" w:hAnsi="Times New Roman" w:cs="Times New Roman"/>
                <w:sz w:val="24"/>
                <w:szCs w:val="24"/>
              </w:rPr>
              <w:t>në një vit, duke përfshirë ndihmën materiale, asistencën psikosociale dhe promovimin e shëndetit dhe higjienës.</w:t>
            </w:r>
          </w:p>
          <w:p w:rsidR="00F27F9A" w:rsidRDefault="00907AF5">
            <w:pPr>
              <w:widowControl w:val="0"/>
              <w:numPr>
                <w:ilvl w:val="0"/>
                <w:numId w:val="207"/>
              </w:numPr>
              <w:tabs>
                <w:tab w:val="left" w:pos="262"/>
                <w:tab w:val="left" w:pos="265"/>
              </w:tabs>
              <w:autoSpaceDE w:val="0"/>
              <w:autoSpaceDN w:val="0"/>
              <w:spacing w:before="59" w:after="0" w:line="276" w:lineRule="auto"/>
              <w:ind w:left="180" w:right="215" w:firstLine="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Angazhimi dhe</w:t>
            </w:r>
            <w:r>
              <w:rPr>
                <w:rFonts w:ascii="Times New Roman" w:eastAsia="Microsoft Sans Serif" w:hAnsi="Times New Roman" w:cs="Times New Roman"/>
                <w:spacing w:val="-2"/>
                <w:sz w:val="24"/>
                <w:szCs w:val="24"/>
              </w:rPr>
              <w:t xml:space="preserve"> </w:t>
            </w:r>
            <w:r>
              <w:rPr>
                <w:rFonts w:ascii="Times New Roman" w:eastAsia="Microsoft Sans Serif" w:hAnsi="Times New Roman" w:cs="Times New Roman"/>
                <w:sz w:val="24"/>
                <w:szCs w:val="24"/>
              </w:rPr>
              <w:t>trajnimi</w:t>
            </w:r>
            <w:r>
              <w:rPr>
                <w:rFonts w:ascii="Times New Roman" w:eastAsia="Microsoft Sans Serif" w:hAnsi="Times New Roman" w:cs="Times New Roman"/>
                <w:spacing w:val="-2"/>
                <w:sz w:val="24"/>
                <w:szCs w:val="24"/>
              </w:rPr>
              <w:t xml:space="preserve"> </w:t>
            </w:r>
            <w:r>
              <w:rPr>
                <w:rFonts w:ascii="Times New Roman" w:eastAsia="Microsoft Sans Serif" w:hAnsi="Times New Roman" w:cs="Times New Roman"/>
                <w:sz w:val="24"/>
                <w:szCs w:val="24"/>
              </w:rPr>
              <w:t>i</w:t>
            </w:r>
            <w:r>
              <w:rPr>
                <w:rFonts w:ascii="Times New Roman" w:eastAsia="Microsoft Sans Serif" w:hAnsi="Times New Roman" w:cs="Times New Roman"/>
                <w:spacing w:val="-2"/>
                <w:sz w:val="24"/>
                <w:szCs w:val="24"/>
              </w:rPr>
              <w:t xml:space="preserve"> </w:t>
            </w:r>
            <w:r>
              <w:rPr>
                <w:rFonts w:ascii="Times New Roman" w:eastAsia="Microsoft Sans Serif" w:hAnsi="Times New Roman" w:cs="Times New Roman"/>
                <w:sz w:val="24"/>
                <w:szCs w:val="24"/>
              </w:rPr>
              <w:t>vullnetarëve</w:t>
            </w:r>
            <w:r>
              <w:rPr>
                <w:rFonts w:ascii="Times New Roman" w:eastAsia="Microsoft Sans Serif" w:hAnsi="Times New Roman" w:cs="Times New Roman"/>
                <w:spacing w:val="-2"/>
                <w:sz w:val="24"/>
                <w:szCs w:val="24"/>
              </w:rPr>
              <w:t xml:space="preserve"> </w:t>
            </w:r>
            <w:r>
              <w:rPr>
                <w:rFonts w:ascii="Times New Roman" w:eastAsia="Microsoft Sans Serif" w:hAnsi="Times New Roman" w:cs="Times New Roman"/>
                <w:sz w:val="24"/>
                <w:szCs w:val="24"/>
              </w:rPr>
              <w:t>për</w:t>
            </w:r>
            <w:r>
              <w:rPr>
                <w:rFonts w:ascii="Times New Roman" w:eastAsia="Microsoft Sans Serif" w:hAnsi="Times New Roman" w:cs="Times New Roman"/>
                <w:spacing w:val="-2"/>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2"/>
                <w:sz w:val="24"/>
                <w:szCs w:val="24"/>
              </w:rPr>
              <w:t xml:space="preserve"> </w:t>
            </w:r>
            <w:r>
              <w:rPr>
                <w:rFonts w:ascii="Times New Roman" w:eastAsia="Microsoft Sans Serif" w:hAnsi="Times New Roman" w:cs="Times New Roman"/>
                <w:sz w:val="24"/>
                <w:szCs w:val="24"/>
              </w:rPr>
              <w:t>ndihmuar</w:t>
            </w:r>
            <w:r>
              <w:rPr>
                <w:rFonts w:ascii="Times New Roman" w:eastAsia="Microsoft Sans Serif" w:hAnsi="Times New Roman" w:cs="Times New Roman"/>
                <w:spacing w:val="-2"/>
                <w:sz w:val="24"/>
                <w:szCs w:val="24"/>
              </w:rPr>
              <w:t xml:space="preserve"> </w:t>
            </w:r>
            <w:r>
              <w:rPr>
                <w:rFonts w:ascii="Times New Roman" w:eastAsia="Microsoft Sans Serif" w:hAnsi="Times New Roman" w:cs="Times New Roman"/>
                <w:sz w:val="24"/>
                <w:szCs w:val="24"/>
              </w:rPr>
              <w:t>në</w:t>
            </w:r>
            <w:r>
              <w:rPr>
                <w:rFonts w:ascii="Times New Roman" w:eastAsia="Microsoft Sans Serif" w:hAnsi="Times New Roman" w:cs="Times New Roman"/>
                <w:spacing w:val="-2"/>
                <w:sz w:val="24"/>
                <w:szCs w:val="24"/>
              </w:rPr>
              <w:t xml:space="preserve"> </w:t>
            </w:r>
            <w:r>
              <w:rPr>
                <w:rFonts w:ascii="Times New Roman" w:eastAsia="Microsoft Sans Serif" w:hAnsi="Times New Roman" w:cs="Times New Roman"/>
                <w:sz w:val="24"/>
                <w:szCs w:val="24"/>
              </w:rPr>
              <w:t>aktivitetet</w:t>
            </w:r>
            <w:r>
              <w:rPr>
                <w:rFonts w:ascii="Times New Roman" w:eastAsia="Microsoft Sans Serif" w:hAnsi="Times New Roman" w:cs="Times New Roman"/>
                <w:spacing w:val="-2"/>
                <w:sz w:val="24"/>
                <w:szCs w:val="24"/>
              </w:rPr>
              <w:t xml:space="preserve"> </w:t>
            </w:r>
            <w:r>
              <w:rPr>
                <w:rFonts w:ascii="Times New Roman" w:eastAsia="Microsoft Sans Serif" w:hAnsi="Times New Roman" w:cs="Times New Roman"/>
                <w:sz w:val="24"/>
                <w:szCs w:val="24"/>
              </w:rPr>
              <w:t xml:space="preserve">e rimëkëmbjes, si shpërndarja e ndihmave dhe mbështetja e </w:t>
            </w:r>
            <w:r>
              <w:rPr>
                <w:rFonts w:ascii="Times New Roman" w:eastAsia="Microsoft Sans Serif" w:hAnsi="Times New Roman" w:cs="Times New Roman"/>
                <w:spacing w:val="-2"/>
                <w:sz w:val="24"/>
                <w:szCs w:val="24"/>
              </w:rPr>
              <w:t>komunitetit.</w:t>
            </w:r>
          </w:p>
          <w:p w:rsidR="00F27F9A" w:rsidRDefault="00907AF5">
            <w:pPr>
              <w:widowControl w:val="0"/>
              <w:numPr>
                <w:ilvl w:val="0"/>
                <w:numId w:val="207"/>
              </w:numPr>
              <w:tabs>
                <w:tab w:val="left" w:pos="262"/>
                <w:tab w:val="left" w:pos="271"/>
              </w:tabs>
              <w:autoSpaceDE w:val="0"/>
              <w:autoSpaceDN w:val="0"/>
              <w:spacing w:before="0" w:after="0" w:line="276" w:lineRule="auto"/>
              <w:ind w:left="180" w:right="215" w:firstLine="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Trajnimi i komuniteteve për aftësi të veçanta rimëkëmjeje, si ndihma e parë dhe mbështetja psikosociale.</w:t>
            </w:r>
          </w:p>
          <w:p w:rsidR="00F27F9A" w:rsidRDefault="00907AF5">
            <w:pPr>
              <w:widowControl w:val="0"/>
              <w:autoSpaceDE w:val="0"/>
              <w:autoSpaceDN w:val="0"/>
              <w:spacing w:before="0" w:after="0" w:line="240" w:lineRule="auto"/>
              <w:ind w:left="180"/>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Menaxhimi</w:t>
            </w:r>
            <w:r>
              <w:rPr>
                <w:rFonts w:ascii="Times New Roman" w:eastAsia="Microsoft Sans Serif" w:hAnsi="Times New Roman" w:cs="Times New Roman"/>
                <w:b/>
                <w:spacing w:val="-5"/>
                <w:sz w:val="24"/>
                <w:szCs w:val="24"/>
              </w:rPr>
              <w:t xml:space="preserve"> </w:t>
            </w:r>
            <w:r>
              <w:rPr>
                <w:rFonts w:ascii="Times New Roman" w:eastAsia="Microsoft Sans Serif" w:hAnsi="Times New Roman" w:cs="Times New Roman"/>
                <w:b/>
                <w:sz w:val="24"/>
                <w:szCs w:val="24"/>
              </w:rPr>
              <w:t>i</w:t>
            </w:r>
            <w:r>
              <w:rPr>
                <w:rFonts w:ascii="Times New Roman" w:eastAsia="Microsoft Sans Serif" w:hAnsi="Times New Roman" w:cs="Times New Roman"/>
                <w:b/>
                <w:spacing w:val="-5"/>
                <w:sz w:val="24"/>
                <w:szCs w:val="24"/>
              </w:rPr>
              <w:t xml:space="preserve"> </w:t>
            </w:r>
            <w:r>
              <w:rPr>
                <w:rFonts w:ascii="Times New Roman" w:eastAsia="Microsoft Sans Serif" w:hAnsi="Times New Roman" w:cs="Times New Roman"/>
                <w:b/>
                <w:sz w:val="24"/>
                <w:szCs w:val="24"/>
              </w:rPr>
              <w:t>burimeve</w:t>
            </w:r>
            <w:r>
              <w:rPr>
                <w:rFonts w:ascii="Times New Roman" w:eastAsia="Microsoft Sans Serif" w:hAnsi="Times New Roman" w:cs="Times New Roman"/>
                <w:b/>
                <w:spacing w:val="-5"/>
                <w:sz w:val="24"/>
                <w:szCs w:val="24"/>
              </w:rPr>
              <w:t xml:space="preserve"> </w:t>
            </w:r>
            <w:r>
              <w:rPr>
                <w:rFonts w:ascii="Times New Roman" w:eastAsia="Microsoft Sans Serif" w:hAnsi="Times New Roman" w:cs="Times New Roman"/>
                <w:b/>
                <w:sz w:val="24"/>
                <w:szCs w:val="24"/>
              </w:rPr>
              <w:t>dhe</w:t>
            </w:r>
            <w:r>
              <w:rPr>
                <w:rFonts w:ascii="Times New Roman" w:eastAsia="Microsoft Sans Serif" w:hAnsi="Times New Roman" w:cs="Times New Roman"/>
                <w:b/>
                <w:spacing w:val="-4"/>
                <w:sz w:val="24"/>
                <w:szCs w:val="24"/>
              </w:rPr>
              <w:t xml:space="preserve"> </w:t>
            </w:r>
            <w:r>
              <w:rPr>
                <w:rFonts w:ascii="Times New Roman" w:eastAsia="Microsoft Sans Serif" w:hAnsi="Times New Roman" w:cs="Times New Roman"/>
                <w:b/>
                <w:sz w:val="24"/>
                <w:szCs w:val="24"/>
              </w:rPr>
              <w:t>monitorimi</w:t>
            </w:r>
            <w:r>
              <w:rPr>
                <w:rFonts w:ascii="Times New Roman" w:eastAsia="Microsoft Sans Serif" w:hAnsi="Times New Roman" w:cs="Times New Roman"/>
                <w:b/>
                <w:spacing w:val="-5"/>
                <w:sz w:val="24"/>
                <w:szCs w:val="24"/>
              </w:rPr>
              <w:t xml:space="preserve"> </w:t>
            </w:r>
            <w:r>
              <w:rPr>
                <w:rFonts w:ascii="Times New Roman" w:eastAsia="Microsoft Sans Serif" w:hAnsi="Times New Roman" w:cs="Times New Roman"/>
                <w:b/>
                <w:sz w:val="24"/>
                <w:szCs w:val="24"/>
              </w:rPr>
              <w:t>i</w:t>
            </w:r>
            <w:r>
              <w:rPr>
                <w:rFonts w:ascii="Times New Roman" w:eastAsia="Microsoft Sans Serif" w:hAnsi="Times New Roman" w:cs="Times New Roman"/>
                <w:b/>
                <w:spacing w:val="-5"/>
                <w:sz w:val="24"/>
                <w:szCs w:val="24"/>
              </w:rPr>
              <w:t xml:space="preserve"> </w:t>
            </w:r>
            <w:r>
              <w:rPr>
                <w:rFonts w:ascii="Times New Roman" w:eastAsia="Microsoft Sans Serif" w:hAnsi="Times New Roman" w:cs="Times New Roman"/>
                <w:b/>
                <w:spacing w:val="-2"/>
                <w:sz w:val="24"/>
                <w:szCs w:val="24"/>
              </w:rPr>
              <w:t>rimëkëmbjes</w:t>
            </w:r>
          </w:p>
          <w:p w:rsidR="00F27F9A" w:rsidRDefault="00907AF5">
            <w:pPr>
              <w:widowControl w:val="0"/>
              <w:numPr>
                <w:ilvl w:val="0"/>
                <w:numId w:val="208"/>
              </w:numPr>
              <w:tabs>
                <w:tab w:val="left" w:pos="208"/>
                <w:tab w:val="left" w:pos="246"/>
              </w:tabs>
              <w:autoSpaceDE w:val="0"/>
              <w:autoSpaceDN w:val="0"/>
              <w:spacing w:before="34" w:after="0" w:line="276" w:lineRule="auto"/>
              <w:ind w:left="180" w:right="270" w:firstLine="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Mobilizimi</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i</w:t>
            </w:r>
            <w:r>
              <w:rPr>
                <w:rFonts w:ascii="Times New Roman" w:eastAsia="Microsoft Sans Serif" w:hAnsi="Times New Roman" w:cs="Times New Roman"/>
                <w:spacing w:val="39"/>
                <w:sz w:val="24"/>
                <w:szCs w:val="24"/>
              </w:rPr>
              <w:t xml:space="preserve"> </w:t>
            </w:r>
            <w:r>
              <w:rPr>
                <w:rFonts w:ascii="Times New Roman" w:eastAsia="Microsoft Sans Serif" w:hAnsi="Times New Roman" w:cs="Times New Roman"/>
                <w:sz w:val="24"/>
                <w:szCs w:val="24"/>
              </w:rPr>
              <w:t>fondeve</w:t>
            </w:r>
            <w:r>
              <w:rPr>
                <w:rFonts w:ascii="Times New Roman" w:eastAsia="Microsoft Sans Serif" w:hAnsi="Times New Roman" w:cs="Times New Roman"/>
                <w:spacing w:val="39"/>
                <w:sz w:val="24"/>
                <w:szCs w:val="24"/>
              </w:rPr>
              <w:t xml:space="preserve"> </w:t>
            </w:r>
            <w:r>
              <w:rPr>
                <w:rFonts w:ascii="Times New Roman" w:eastAsia="Microsoft Sans Serif" w:hAnsi="Times New Roman" w:cs="Times New Roman"/>
                <w:sz w:val="24"/>
                <w:szCs w:val="24"/>
              </w:rPr>
              <w:t>dhe</w:t>
            </w:r>
            <w:r>
              <w:rPr>
                <w:rFonts w:ascii="Times New Roman" w:eastAsia="Microsoft Sans Serif" w:hAnsi="Times New Roman" w:cs="Times New Roman"/>
                <w:spacing w:val="39"/>
                <w:sz w:val="24"/>
                <w:szCs w:val="24"/>
              </w:rPr>
              <w:t xml:space="preserve"> </w:t>
            </w:r>
            <w:r>
              <w:rPr>
                <w:rFonts w:ascii="Times New Roman" w:eastAsia="Microsoft Sans Serif" w:hAnsi="Times New Roman" w:cs="Times New Roman"/>
                <w:sz w:val="24"/>
                <w:szCs w:val="24"/>
              </w:rPr>
              <w:t>burimeve</w:t>
            </w:r>
            <w:r>
              <w:rPr>
                <w:rFonts w:ascii="Times New Roman" w:eastAsia="Microsoft Sans Serif" w:hAnsi="Times New Roman" w:cs="Times New Roman"/>
                <w:spacing w:val="39"/>
                <w:sz w:val="24"/>
                <w:szCs w:val="24"/>
              </w:rPr>
              <w:t xml:space="preserve"> </w:t>
            </w:r>
            <w:r>
              <w:rPr>
                <w:rFonts w:ascii="Times New Roman" w:eastAsia="Microsoft Sans Serif" w:hAnsi="Times New Roman" w:cs="Times New Roman"/>
                <w:sz w:val="24"/>
                <w:szCs w:val="24"/>
              </w:rPr>
              <w:t>nga</w:t>
            </w:r>
            <w:r>
              <w:rPr>
                <w:rFonts w:ascii="Times New Roman" w:eastAsia="Microsoft Sans Serif" w:hAnsi="Times New Roman" w:cs="Times New Roman"/>
                <w:spacing w:val="39"/>
                <w:sz w:val="24"/>
                <w:szCs w:val="24"/>
              </w:rPr>
              <w:t xml:space="preserve"> </w:t>
            </w:r>
            <w:r>
              <w:rPr>
                <w:rFonts w:ascii="Times New Roman" w:eastAsia="Microsoft Sans Serif" w:hAnsi="Times New Roman" w:cs="Times New Roman"/>
                <w:sz w:val="24"/>
                <w:szCs w:val="24"/>
              </w:rPr>
              <w:t>donatorët</w:t>
            </w:r>
            <w:r>
              <w:rPr>
                <w:rFonts w:ascii="Times New Roman" w:eastAsia="Microsoft Sans Serif" w:hAnsi="Times New Roman" w:cs="Times New Roman"/>
                <w:spacing w:val="39"/>
                <w:sz w:val="24"/>
                <w:szCs w:val="24"/>
              </w:rPr>
              <w:t xml:space="preserve"> </w:t>
            </w:r>
            <w:r>
              <w:rPr>
                <w:rFonts w:ascii="Times New Roman" w:eastAsia="Microsoft Sans Serif" w:hAnsi="Times New Roman" w:cs="Times New Roman"/>
                <w:sz w:val="24"/>
                <w:szCs w:val="24"/>
              </w:rPr>
              <w:t>kombëtarë</w:t>
            </w:r>
            <w:r>
              <w:rPr>
                <w:rFonts w:ascii="Times New Roman" w:eastAsia="Microsoft Sans Serif" w:hAnsi="Times New Roman" w:cs="Times New Roman"/>
                <w:spacing w:val="39"/>
                <w:sz w:val="24"/>
                <w:szCs w:val="24"/>
              </w:rPr>
              <w:t xml:space="preserve"> </w:t>
            </w:r>
            <w:r>
              <w:rPr>
                <w:rFonts w:ascii="Times New Roman" w:eastAsia="Microsoft Sans Serif" w:hAnsi="Times New Roman" w:cs="Times New Roman"/>
                <w:sz w:val="24"/>
                <w:szCs w:val="24"/>
              </w:rPr>
              <w:t>dhe ndërkombëtarë për të mbështetur përpjekjet e rimëkëmbjes.</w:t>
            </w:r>
          </w:p>
          <w:p w:rsidR="00F27F9A" w:rsidRDefault="00907AF5">
            <w:pPr>
              <w:widowControl w:val="0"/>
              <w:numPr>
                <w:ilvl w:val="0"/>
                <w:numId w:val="208"/>
              </w:numPr>
              <w:tabs>
                <w:tab w:val="left" w:pos="208"/>
                <w:tab w:val="left" w:pos="226"/>
              </w:tabs>
              <w:autoSpaceDE w:val="0"/>
              <w:autoSpaceDN w:val="0"/>
              <w:spacing w:before="59" w:after="0" w:line="276" w:lineRule="auto"/>
              <w:ind w:left="180" w:right="269" w:firstLine="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Monitorimi</w:t>
            </w:r>
            <w:r>
              <w:rPr>
                <w:rFonts w:ascii="Times New Roman" w:eastAsia="Microsoft Sans Serif" w:hAnsi="Times New Roman" w:cs="Times New Roman"/>
                <w:spacing w:val="40"/>
                <w:sz w:val="24"/>
                <w:szCs w:val="24"/>
              </w:rPr>
              <w:t xml:space="preserve"> </w:t>
            </w:r>
            <w:r>
              <w:rPr>
                <w:rFonts w:ascii="Times New Roman" w:eastAsia="Microsoft Sans Serif" w:hAnsi="Times New Roman" w:cs="Times New Roman"/>
                <w:sz w:val="24"/>
                <w:szCs w:val="24"/>
              </w:rPr>
              <w:t>i ndikimit të aktiviteteve të rimëkëmbjes për t'u siguruar që ato plotësojnë nevojat e komuniteteve të prekura.</w:t>
            </w:r>
          </w:p>
          <w:p w:rsidR="00F27F9A" w:rsidRDefault="00907AF5">
            <w:pPr>
              <w:widowControl w:val="0"/>
              <w:tabs>
                <w:tab w:val="left" w:pos="262"/>
                <w:tab w:val="left" w:pos="295"/>
              </w:tabs>
              <w:autoSpaceDE w:val="0"/>
              <w:autoSpaceDN w:val="0"/>
              <w:spacing w:before="60" w:after="0" w:line="276" w:lineRule="auto"/>
              <w:ind w:left="180" w:right="215"/>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Sigurimi</w:t>
            </w:r>
            <w:r>
              <w:rPr>
                <w:rFonts w:ascii="Times New Roman" w:eastAsia="Microsoft Sans Serif" w:hAnsi="Times New Roman" w:cs="Times New Roman"/>
                <w:spacing w:val="80"/>
                <w:w w:val="150"/>
                <w:sz w:val="24"/>
                <w:szCs w:val="24"/>
              </w:rPr>
              <w:t xml:space="preserve"> </w:t>
            </w:r>
            <w:r>
              <w:rPr>
                <w:rFonts w:ascii="Times New Roman" w:eastAsia="Microsoft Sans Serif" w:hAnsi="Times New Roman" w:cs="Times New Roman"/>
                <w:sz w:val="24"/>
                <w:szCs w:val="24"/>
              </w:rPr>
              <w:t>i</w:t>
            </w:r>
            <w:r>
              <w:rPr>
                <w:rFonts w:ascii="Times New Roman" w:eastAsia="Microsoft Sans Serif" w:hAnsi="Times New Roman" w:cs="Times New Roman"/>
                <w:spacing w:val="80"/>
                <w:sz w:val="24"/>
                <w:szCs w:val="24"/>
              </w:rPr>
              <w:t xml:space="preserve"> </w:t>
            </w:r>
            <w:r>
              <w:rPr>
                <w:rFonts w:ascii="Times New Roman" w:eastAsia="Microsoft Sans Serif" w:hAnsi="Times New Roman" w:cs="Times New Roman"/>
                <w:sz w:val="24"/>
                <w:szCs w:val="24"/>
              </w:rPr>
              <w:t>aksesit</w:t>
            </w:r>
            <w:r>
              <w:rPr>
                <w:rFonts w:ascii="Times New Roman" w:eastAsia="Microsoft Sans Serif" w:hAnsi="Times New Roman" w:cs="Times New Roman"/>
                <w:spacing w:val="80"/>
                <w:sz w:val="24"/>
                <w:szCs w:val="24"/>
              </w:rPr>
              <w:t xml:space="preserve"> </w:t>
            </w:r>
            <w:r>
              <w:rPr>
                <w:rFonts w:ascii="Times New Roman" w:eastAsia="Microsoft Sans Serif" w:hAnsi="Times New Roman" w:cs="Times New Roman"/>
                <w:sz w:val="24"/>
                <w:szCs w:val="24"/>
              </w:rPr>
              <w:t>të</w:t>
            </w:r>
            <w:r>
              <w:rPr>
                <w:rFonts w:ascii="Times New Roman" w:eastAsia="Microsoft Sans Serif" w:hAnsi="Times New Roman" w:cs="Times New Roman"/>
                <w:spacing w:val="80"/>
                <w:sz w:val="24"/>
                <w:szCs w:val="24"/>
              </w:rPr>
              <w:t xml:space="preserve"> </w:t>
            </w:r>
            <w:r>
              <w:rPr>
                <w:rFonts w:ascii="Times New Roman" w:eastAsia="Microsoft Sans Serif" w:hAnsi="Times New Roman" w:cs="Times New Roman"/>
                <w:sz w:val="24"/>
                <w:szCs w:val="24"/>
              </w:rPr>
              <w:t>barabartë</w:t>
            </w:r>
            <w:r>
              <w:rPr>
                <w:rFonts w:ascii="Times New Roman" w:eastAsia="Microsoft Sans Serif" w:hAnsi="Times New Roman" w:cs="Times New Roman"/>
                <w:spacing w:val="80"/>
                <w:sz w:val="24"/>
                <w:szCs w:val="24"/>
              </w:rPr>
              <w:t xml:space="preserve"> </w:t>
            </w:r>
            <w:r>
              <w:rPr>
                <w:rFonts w:ascii="Times New Roman" w:eastAsia="Microsoft Sans Serif" w:hAnsi="Times New Roman" w:cs="Times New Roman"/>
                <w:sz w:val="24"/>
                <w:szCs w:val="24"/>
              </w:rPr>
              <w:t>në</w:t>
            </w:r>
            <w:r>
              <w:rPr>
                <w:rFonts w:ascii="Times New Roman" w:eastAsia="Microsoft Sans Serif" w:hAnsi="Times New Roman" w:cs="Times New Roman"/>
                <w:spacing w:val="80"/>
                <w:sz w:val="24"/>
                <w:szCs w:val="24"/>
              </w:rPr>
              <w:t xml:space="preserve"> </w:t>
            </w:r>
            <w:r>
              <w:rPr>
                <w:rFonts w:ascii="Times New Roman" w:eastAsia="Microsoft Sans Serif" w:hAnsi="Times New Roman" w:cs="Times New Roman"/>
                <w:sz w:val="24"/>
                <w:szCs w:val="24"/>
              </w:rPr>
              <w:t>burimet</w:t>
            </w:r>
            <w:r>
              <w:rPr>
                <w:rFonts w:ascii="Times New Roman" w:eastAsia="Microsoft Sans Serif" w:hAnsi="Times New Roman" w:cs="Times New Roman"/>
                <w:spacing w:val="80"/>
                <w:sz w:val="24"/>
                <w:szCs w:val="24"/>
              </w:rPr>
              <w:t xml:space="preserve"> </w:t>
            </w:r>
            <w:r>
              <w:rPr>
                <w:rFonts w:ascii="Times New Roman" w:eastAsia="Microsoft Sans Serif" w:hAnsi="Times New Roman" w:cs="Times New Roman"/>
                <w:sz w:val="24"/>
                <w:szCs w:val="24"/>
              </w:rPr>
              <w:t>dhe</w:t>
            </w:r>
            <w:r>
              <w:rPr>
                <w:rFonts w:ascii="Times New Roman" w:eastAsia="Microsoft Sans Serif" w:hAnsi="Times New Roman" w:cs="Times New Roman"/>
                <w:spacing w:val="80"/>
                <w:sz w:val="24"/>
                <w:szCs w:val="24"/>
              </w:rPr>
              <w:t xml:space="preserve"> </w:t>
            </w:r>
            <w:r>
              <w:rPr>
                <w:rFonts w:ascii="Times New Roman" w:eastAsia="Microsoft Sans Serif" w:hAnsi="Times New Roman" w:cs="Times New Roman"/>
                <w:sz w:val="24"/>
                <w:szCs w:val="24"/>
              </w:rPr>
              <w:t>shërbimet</w:t>
            </w:r>
            <w:r>
              <w:rPr>
                <w:rFonts w:ascii="Times New Roman" w:eastAsia="Microsoft Sans Serif" w:hAnsi="Times New Roman" w:cs="Times New Roman"/>
                <w:spacing w:val="80"/>
                <w:sz w:val="24"/>
                <w:szCs w:val="24"/>
              </w:rPr>
              <w:t xml:space="preserve"> </w:t>
            </w:r>
            <w:r>
              <w:rPr>
                <w:rFonts w:ascii="Times New Roman" w:eastAsia="Microsoft Sans Serif" w:hAnsi="Times New Roman" w:cs="Times New Roman"/>
                <w:sz w:val="24"/>
                <w:szCs w:val="24"/>
              </w:rPr>
              <w:t>e rimëkëmbjes për të gjitha grupet e prekura.</w:t>
            </w:r>
          </w:p>
        </w:tc>
      </w:tr>
      <w:tr w:rsidR="00F27F9A">
        <w:trPr>
          <w:trHeight w:val="573"/>
        </w:trPr>
        <w:tc>
          <w:tcPr>
            <w:tcW w:w="2250" w:type="dxa"/>
            <w:tcBorders>
              <w:top w:val="single" w:sz="4" w:space="0" w:color="auto"/>
              <w:bottom w:val="single" w:sz="4" w:space="0" w:color="auto"/>
            </w:tcBorders>
          </w:tcPr>
          <w:p w:rsidR="00F27F9A" w:rsidRDefault="00F27F9A">
            <w:pPr>
              <w:widowControl w:val="0"/>
              <w:autoSpaceDE w:val="0"/>
              <w:autoSpaceDN w:val="0"/>
              <w:spacing w:before="0" w:after="0" w:line="254" w:lineRule="auto"/>
              <w:ind w:left="90" w:right="959"/>
              <w:jc w:val="left"/>
              <w:rPr>
                <w:rFonts w:ascii="Times New Roman" w:eastAsia="Microsoft Sans Serif" w:hAnsi="Times New Roman" w:cs="Times New Roman"/>
                <w:sz w:val="24"/>
                <w:szCs w:val="24"/>
              </w:rPr>
            </w:pPr>
          </w:p>
          <w:p w:rsidR="00F27F9A" w:rsidRDefault="00F27F9A">
            <w:pPr>
              <w:widowControl w:val="0"/>
              <w:autoSpaceDE w:val="0"/>
              <w:autoSpaceDN w:val="0"/>
              <w:spacing w:before="0" w:after="0" w:line="254" w:lineRule="auto"/>
              <w:ind w:left="90" w:right="959"/>
              <w:jc w:val="left"/>
              <w:rPr>
                <w:rFonts w:ascii="Times New Roman" w:eastAsia="Microsoft Sans Serif" w:hAnsi="Times New Roman" w:cs="Times New Roman"/>
                <w:sz w:val="24"/>
                <w:szCs w:val="24"/>
              </w:rPr>
            </w:pPr>
          </w:p>
          <w:p w:rsidR="00F27F9A" w:rsidRDefault="00F27F9A">
            <w:pPr>
              <w:widowControl w:val="0"/>
              <w:autoSpaceDE w:val="0"/>
              <w:autoSpaceDN w:val="0"/>
              <w:spacing w:before="0" w:after="0" w:line="254" w:lineRule="auto"/>
              <w:ind w:left="90" w:right="959"/>
              <w:jc w:val="left"/>
              <w:rPr>
                <w:rFonts w:ascii="Times New Roman" w:eastAsia="Microsoft Sans Serif" w:hAnsi="Times New Roman" w:cs="Times New Roman"/>
                <w:sz w:val="24"/>
                <w:szCs w:val="24"/>
              </w:rPr>
            </w:pPr>
          </w:p>
          <w:p w:rsidR="00F27F9A" w:rsidRDefault="00907AF5">
            <w:pPr>
              <w:widowControl w:val="0"/>
              <w:autoSpaceDE w:val="0"/>
              <w:autoSpaceDN w:val="0"/>
              <w:spacing w:before="0" w:after="0" w:line="254" w:lineRule="auto"/>
              <w:ind w:left="90" w:right="959"/>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Drejtoria</w:t>
            </w:r>
            <w:r>
              <w:rPr>
                <w:rFonts w:ascii="Times New Roman" w:eastAsia="Microsoft Sans Serif" w:hAnsi="Times New Roman" w:cs="Times New Roman"/>
                <w:b/>
                <w:spacing w:val="-14"/>
                <w:sz w:val="24"/>
                <w:szCs w:val="24"/>
              </w:rPr>
              <w:t xml:space="preserve"> </w:t>
            </w:r>
            <w:r>
              <w:rPr>
                <w:rFonts w:ascii="Times New Roman" w:eastAsia="Microsoft Sans Serif" w:hAnsi="Times New Roman" w:cs="Times New Roman"/>
                <w:b/>
                <w:sz w:val="24"/>
                <w:szCs w:val="24"/>
              </w:rPr>
              <w:t>Vendore</w:t>
            </w:r>
            <w:r>
              <w:rPr>
                <w:rFonts w:ascii="Times New Roman" w:eastAsia="Microsoft Sans Serif" w:hAnsi="Times New Roman" w:cs="Times New Roman"/>
                <w:b/>
                <w:spacing w:val="-13"/>
                <w:sz w:val="24"/>
                <w:szCs w:val="24"/>
              </w:rPr>
              <w:t xml:space="preserve"> </w:t>
            </w:r>
            <w:r>
              <w:rPr>
                <w:rFonts w:ascii="Times New Roman" w:eastAsia="Microsoft Sans Serif" w:hAnsi="Times New Roman" w:cs="Times New Roman"/>
                <w:b/>
                <w:sz w:val="24"/>
                <w:szCs w:val="24"/>
              </w:rPr>
              <w:t>e</w:t>
            </w:r>
            <w:r>
              <w:rPr>
                <w:rFonts w:ascii="Times New Roman" w:eastAsia="Microsoft Sans Serif" w:hAnsi="Times New Roman" w:cs="Times New Roman"/>
                <w:b/>
                <w:spacing w:val="-13"/>
                <w:sz w:val="24"/>
                <w:szCs w:val="24"/>
              </w:rPr>
              <w:t xml:space="preserve"> </w:t>
            </w:r>
            <w:r>
              <w:rPr>
                <w:rFonts w:ascii="Times New Roman" w:eastAsia="Microsoft Sans Serif" w:hAnsi="Times New Roman" w:cs="Times New Roman"/>
                <w:b/>
                <w:sz w:val="24"/>
                <w:szCs w:val="24"/>
              </w:rPr>
              <w:t xml:space="preserve">Policisë </w:t>
            </w:r>
            <w:r>
              <w:rPr>
                <w:rFonts w:ascii="Times New Roman" w:eastAsia="Microsoft Sans Serif" w:hAnsi="Times New Roman" w:cs="Times New Roman"/>
                <w:b/>
                <w:spacing w:val="-4"/>
                <w:sz w:val="24"/>
                <w:szCs w:val="24"/>
              </w:rPr>
              <w:t>Korçë</w:t>
            </w:r>
          </w:p>
          <w:p w:rsidR="00F27F9A" w:rsidRDefault="00907AF5">
            <w:pPr>
              <w:widowControl w:val="0"/>
              <w:autoSpaceDE w:val="0"/>
              <w:autoSpaceDN w:val="0"/>
              <w:spacing w:before="0" w:after="0" w:line="254" w:lineRule="auto"/>
              <w:ind w:left="90" w:right="611"/>
              <w:jc w:val="left"/>
              <w:rPr>
                <w:rFonts w:ascii="Times New Roman" w:eastAsia="Microsoft Sans Serif" w:hAnsi="Times New Roman" w:cs="Times New Roman"/>
                <w:sz w:val="24"/>
                <w:szCs w:val="24"/>
              </w:rPr>
            </w:pPr>
            <w:r>
              <w:rPr>
                <w:rFonts w:ascii="Times New Roman" w:eastAsia="Microsoft Sans Serif" w:hAnsi="Times New Roman" w:cs="Times New Roman"/>
                <w:b/>
                <w:sz w:val="24"/>
                <w:szCs w:val="24"/>
              </w:rPr>
              <w:t>Komisariati</w:t>
            </w:r>
            <w:r>
              <w:rPr>
                <w:rFonts w:ascii="Times New Roman" w:eastAsia="Microsoft Sans Serif" w:hAnsi="Times New Roman" w:cs="Times New Roman"/>
                <w:b/>
                <w:spacing w:val="-14"/>
                <w:sz w:val="24"/>
                <w:szCs w:val="24"/>
              </w:rPr>
              <w:t xml:space="preserve"> </w:t>
            </w:r>
            <w:r>
              <w:rPr>
                <w:rFonts w:ascii="Times New Roman" w:eastAsia="Microsoft Sans Serif" w:hAnsi="Times New Roman" w:cs="Times New Roman"/>
                <w:b/>
                <w:sz w:val="24"/>
                <w:szCs w:val="24"/>
              </w:rPr>
              <w:t>i</w:t>
            </w:r>
            <w:r>
              <w:rPr>
                <w:rFonts w:ascii="Times New Roman" w:eastAsia="Microsoft Sans Serif" w:hAnsi="Times New Roman" w:cs="Times New Roman"/>
                <w:b/>
                <w:spacing w:val="-13"/>
                <w:sz w:val="24"/>
                <w:szCs w:val="24"/>
              </w:rPr>
              <w:t xml:space="preserve"> </w:t>
            </w:r>
            <w:r>
              <w:rPr>
                <w:rFonts w:ascii="Times New Roman" w:eastAsia="Microsoft Sans Serif" w:hAnsi="Times New Roman" w:cs="Times New Roman"/>
                <w:b/>
                <w:sz w:val="24"/>
                <w:szCs w:val="24"/>
              </w:rPr>
              <w:t xml:space="preserve">Policisë </w:t>
            </w:r>
            <w:r>
              <w:rPr>
                <w:rFonts w:ascii="Times New Roman" w:eastAsia="Microsoft Sans Serif" w:hAnsi="Times New Roman" w:cs="Times New Roman"/>
                <w:b/>
                <w:spacing w:val="-2"/>
                <w:sz w:val="24"/>
                <w:szCs w:val="24"/>
              </w:rPr>
              <w:t>Korçë</w:t>
            </w:r>
          </w:p>
        </w:tc>
        <w:tc>
          <w:tcPr>
            <w:tcW w:w="7343" w:type="dxa"/>
            <w:tcBorders>
              <w:top w:val="single" w:sz="4" w:space="0" w:color="auto"/>
              <w:bottom w:val="single" w:sz="4" w:space="0" w:color="auto"/>
            </w:tcBorders>
          </w:tcPr>
          <w:p w:rsidR="00F27F9A" w:rsidRDefault="00907AF5">
            <w:pPr>
              <w:widowControl w:val="0"/>
              <w:numPr>
                <w:ilvl w:val="0"/>
                <w:numId w:val="207"/>
              </w:numPr>
              <w:tabs>
                <w:tab w:val="left" w:pos="262"/>
                <w:tab w:val="left" w:pos="271"/>
              </w:tabs>
              <w:autoSpaceDE w:val="0"/>
              <w:autoSpaceDN w:val="0"/>
              <w:spacing w:before="0" w:after="0" w:line="276" w:lineRule="auto"/>
              <w:ind w:left="180" w:right="215" w:firstLine="0"/>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Siguria publike dhe ruajtja e rendit</w:t>
            </w:r>
          </w:p>
          <w:p w:rsidR="00F27F9A" w:rsidRDefault="00907AF5">
            <w:pPr>
              <w:widowControl w:val="0"/>
              <w:numPr>
                <w:ilvl w:val="0"/>
                <w:numId w:val="207"/>
              </w:numPr>
              <w:tabs>
                <w:tab w:val="left" w:pos="262"/>
                <w:tab w:val="left" w:pos="274"/>
              </w:tabs>
              <w:autoSpaceDE w:val="0"/>
              <w:autoSpaceDN w:val="0"/>
              <w:spacing w:before="0" w:after="0" w:line="276" w:lineRule="auto"/>
              <w:ind w:left="180" w:right="215" w:firstLine="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Mbështetja e ekipeve të emergjencës dhe koordinimi me autoritetet lokale për të optimizuar operacionet e rimëkëmbjes.</w:t>
            </w:r>
          </w:p>
          <w:p w:rsidR="00F27F9A" w:rsidRDefault="00907AF5">
            <w:pPr>
              <w:widowControl w:val="0"/>
              <w:numPr>
                <w:ilvl w:val="0"/>
                <w:numId w:val="207"/>
              </w:numPr>
              <w:tabs>
                <w:tab w:val="left" w:pos="262"/>
                <w:tab w:val="left" w:pos="271"/>
              </w:tabs>
              <w:autoSpaceDE w:val="0"/>
              <w:autoSpaceDN w:val="0"/>
              <w:spacing w:before="0" w:after="0" w:line="276" w:lineRule="auto"/>
              <w:ind w:left="180" w:right="215" w:firstLine="0"/>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Mbrojtja e grupeve të cenueshme</w:t>
            </w:r>
          </w:p>
          <w:p w:rsidR="00F27F9A" w:rsidRDefault="00907AF5">
            <w:pPr>
              <w:widowControl w:val="0"/>
              <w:numPr>
                <w:ilvl w:val="0"/>
                <w:numId w:val="207"/>
              </w:numPr>
              <w:tabs>
                <w:tab w:val="left" w:pos="271"/>
              </w:tabs>
              <w:autoSpaceDE w:val="0"/>
              <w:autoSpaceDN w:val="0"/>
              <w:spacing w:before="0" w:after="0" w:line="276" w:lineRule="auto"/>
              <w:ind w:left="180" w:right="215" w:firstLine="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ab/>
              <w:t>Ofrimi i sigurisë për grupet e cenueshme, përfshirë fëmijët, të moshuarit dhe personat me aftësi të kufizuara.</w:t>
            </w:r>
          </w:p>
          <w:p w:rsidR="00F27F9A" w:rsidRDefault="00907AF5">
            <w:pPr>
              <w:widowControl w:val="0"/>
              <w:numPr>
                <w:ilvl w:val="0"/>
                <w:numId w:val="207"/>
              </w:numPr>
              <w:tabs>
                <w:tab w:val="left" w:pos="256"/>
                <w:tab w:val="left" w:pos="262"/>
              </w:tabs>
              <w:autoSpaceDE w:val="0"/>
              <w:autoSpaceDN w:val="0"/>
              <w:spacing w:before="0" w:after="0" w:line="276" w:lineRule="auto"/>
              <w:ind w:left="180" w:right="215" w:firstLine="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Monitorimi dhe ndërhyrja për të parandaluar incidentet e shfrytëzimit, trafikimit të qenieve njerëzore ose abuzimeve të tjera në zonat e prekura nga fatkeqësitë.</w:t>
            </w:r>
          </w:p>
          <w:p w:rsidR="00F27F9A" w:rsidRDefault="00907AF5">
            <w:pPr>
              <w:widowControl w:val="0"/>
              <w:numPr>
                <w:ilvl w:val="0"/>
                <w:numId w:val="207"/>
              </w:numPr>
              <w:tabs>
                <w:tab w:val="left" w:pos="262"/>
                <w:tab w:val="left" w:pos="271"/>
              </w:tabs>
              <w:autoSpaceDE w:val="0"/>
              <w:autoSpaceDN w:val="0"/>
              <w:spacing w:before="0" w:after="0" w:line="276" w:lineRule="auto"/>
              <w:ind w:left="180" w:right="215" w:firstLine="0"/>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Komunikimi dhe ndërgjegjësimi publik</w:t>
            </w:r>
          </w:p>
          <w:p w:rsidR="00F27F9A" w:rsidRDefault="00907AF5">
            <w:pPr>
              <w:widowControl w:val="0"/>
              <w:numPr>
                <w:ilvl w:val="0"/>
                <w:numId w:val="207"/>
              </w:numPr>
              <w:tabs>
                <w:tab w:val="left" w:pos="271"/>
              </w:tabs>
              <w:autoSpaceDE w:val="0"/>
              <w:autoSpaceDN w:val="0"/>
              <w:spacing w:before="0" w:after="0" w:line="276" w:lineRule="auto"/>
              <w:ind w:left="180" w:right="215" w:firstLine="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Shpërndarja e informacionit për publikun në lidhje me masat e sigurisë, afatet kohore të rikuperimit dhe burimet e disponueshme për komunitetin. Inkurajimi i qytetarëve të raportojnë aktivitete</w:t>
            </w:r>
          </w:p>
          <w:p w:rsidR="00F27F9A" w:rsidRDefault="00907AF5">
            <w:pPr>
              <w:widowControl w:val="0"/>
              <w:tabs>
                <w:tab w:val="left" w:pos="271"/>
              </w:tabs>
              <w:autoSpaceDE w:val="0"/>
              <w:autoSpaceDN w:val="0"/>
              <w:spacing w:before="0" w:after="0" w:line="276" w:lineRule="auto"/>
              <w:ind w:left="180" w:right="215"/>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të dyshimta duke përfshirë shqetësime sigurie ose aktivitetet kriminale në zonat e prekura.</w:t>
            </w:r>
          </w:p>
          <w:p w:rsidR="00F27F9A" w:rsidRDefault="00907AF5">
            <w:pPr>
              <w:widowControl w:val="0"/>
              <w:numPr>
                <w:ilvl w:val="0"/>
                <w:numId w:val="207"/>
              </w:numPr>
              <w:tabs>
                <w:tab w:val="left" w:pos="262"/>
                <w:tab w:val="left" w:pos="271"/>
              </w:tabs>
              <w:autoSpaceDE w:val="0"/>
              <w:autoSpaceDN w:val="0"/>
              <w:spacing w:before="0" w:after="0" w:line="276" w:lineRule="auto"/>
              <w:ind w:left="180" w:right="215" w:firstLine="0"/>
              <w:jc w:val="left"/>
              <w:rPr>
                <w:rFonts w:ascii="Times New Roman" w:eastAsia="Microsoft Sans Serif" w:hAnsi="Times New Roman" w:cs="Times New Roman"/>
                <w:b/>
                <w:sz w:val="24"/>
                <w:szCs w:val="24"/>
              </w:rPr>
            </w:pPr>
            <w:r>
              <w:rPr>
                <w:rFonts w:ascii="Times New Roman" w:eastAsia="Microsoft Sans Serif" w:hAnsi="Times New Roman" w:cs="Times New Roman"/>
                <w:b/>
                <w:sz w:val="24"/>
                <w:szCs w:val="24"/>
              </w:rPr>
              <w:t>Mbështetja për personelin e policisë</w:t>
            </w:r>
          </w:p>
          <w:p w:rsidR="00F27F9A" w:rsidRDefault="00907AF5">
            <w:pPr>
              <w:widowControl w:val="0"/>
              <w:numPr>
                <w:ilvl w:val="0"/>
                <w:numId w:val="207"/>
              </w:numPr>
              <w:tabs>
                <w:tab w:val="left" w:pos="271"/>
              </w:tabs>
              <w:autoSpaceDE w:val="0"/>
              <w:autoSpaceDN w:val="0"/>
              <w:spacing w:before="0" w:after="0" w:line="276" w:lineRule="auto"/>
              <w:ind w:left="180" w:right="215" w:firstLine="0"/>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Ofrimi i mbështetjes operacionale dhe emocionale për oficerët e policisë dhe stafin e prekur nga fatkeqësia.</w:t>
            </w:r>
          </w:p>
          <w:p w:rsidR="00F27F9A" w:rsidRDefault="00907AF5">
            <w:pPr>
              <w:widowControl w:val="0"/>
              <w:tabs>
                <w:tab w:val="left" w:pos="262"/>
                <w:tab w:val="left" w:pos="271"/>
              </w:tabs>
              <w:autoSpaceDE w:val="0"/>
              <w:autoSpaceDN w:val="0"/>
              <w:spacing w:before="0" w:after="0" w:line="276" w:lineRule="auto"/>
              <w:ind w:left="180" w:right="215"/>
              <w:jc w:val="left"/>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Koordinimi me profesionistët e shëndetit mendor për të ofruar këshillim për stafin e prekur ndaj stresit dhe traumës pas fatkeqësisë.</w:t>
            </w:r>
          </w:p>
        </w:tc>
      </w:tr>
    </w:tbl>
    <w:p w:rsidR="00F27F9A" w:rsidRDefault="00907AF5">
      <w:pPr>
        <w:widowControl w:val="0"/>
        <w:autoSpaceDE w:val="0"/>
        <w:autoSpaceDN w:val="0"/>
        <w:spacing w:before="0" w:after="0" w:line="240" w:lineRule="auto"/>
        <w:jc w:val="center"/>
        <w:rPr>
          <w:rFonts w:ascii="Times New Roman" w:hAnsi="Times New Roman" w:cs="Times New Roman"/>
          <w:sz w:val="24"/>
          <w:szCs w:val="24"/>
        </w:rPr>
      </w:pPr>
      <w:r>
        <w:rPr>
          <w:rFonts w:ascii="Times New Roman" w:hAnsi="Times New Roman" w:cs="Times New Roman"/>
          <w:b/>
          <w:sz w:val="24"/>
          <w:szCs w:val="24"/>
        </w:rPr>
        <w:t>Burimi:</w:t>
      </w:r>
      <w:r>
        <w:rPr>
          <w:rFonts w:ascii="Times New Roman" w:hAnsi="Times New Roman" w:cs="Times New Roman"/>
          <w:sz w:val="24"/>
          <w:szCs w:val="24"/>
        </w:rPr>
        <w:t xml:space="preserve"> Pregatitur bazuar në modelin e PKEC dhe PVEC Bashkia Fier. </w:t>
      </w:r>
    </w:p>
    <w:p w:rsidR="00F27F9A" w:rsidRDefault="00F27F9A">
      <w:pPr>
        <w:widowControl w:val="0"/>
        <w:autoSpaceDE w:val="0"/>
        <w:autoSpaceDN w:val="0"/>
        <w:spacing w:before="0" w:after="0" w:line="240" w:lineRule="auto"/>
        <w:jc w:val="center"/>
        <w:rPr>
          <w:rFonts w:ascii="Times New Roman" w:hAnsi="Times New Roman" w:cs="Times New Roman"/>
          <w:sz w:val="24"/>
          <w:szCs w:val="24"/>
        </w:rPr>
      </w:pPr>
    </w:p>
    <w:p w:rsidR="00F27F9A" w:rsidRDefault="00F27F9A">
      <w:pPr>
        <w:widowControl w:val="0"/>
        <w:autoSpaceDE w:val="0"/>
        <w:autoSpaceDN w:val="0"/>
        <w:spacing w:before="0" w:after="0" w:line="240" w:lineRule="auto"/>
        <w:jc w:val="center"/>
        <w:rPr>
          <w:rFonts w:ascii="Times New Roman" w:hAnsi="Times New Roman" w:cs="Times New Roman"/>
          <w:sz w:val="24"/>
          <w:szCs w:val="24"/>
        </w:rPr>
      </w:pPr>
    </w:p>
    <w:p w:rsidR="00F27F9A" w:rsidRDefault="00907AF5">
      <w:pPr>
        <w:widowControl w:val="0"/>
        <w:autoSpaceDE w:val="0"/>
        <w:autoSpaceDN w:val="0"/>
        <w:spacing w:before="0"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                                                                                                                               Faqe </w:t>
      </w:r>
      <w:r>
        <w:rPr>
          <w:rFonts w:ascii="Times New Roman" w:hAnsi="Times New Roman" w:cs="Times New Roman"/>
          <w:b/>
          <w:bCs/>
          <w:sz w:val="24"/>
          <w:szCs w:val="24"/>
        </w:rPr>
        <w:t>121</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p>
    <w:p w:rsidR="00F27F9A" w:rsidRDefault="00F27F9A">
      <w:pPr>
        <w:widowControl w:val="0"/>
        <w:autoSpaceDE w:val="0"/>
        <w:autoSpaceDN w:val="0"/>
        <w:spacing w:before="0" w:after="0" w:line="240" w:lineRule="auto"/>
        <w:jc w:val="left"/>
        <w:rPr>
          <w:rFonts w:ascii="Times New Roman" w:eastAsia="Microsoft Sans Serif" w:hAnsi="Times New Roman" w:cs="Times New Roman"/>
          <w:sz w:val="24"/>
          <w:szCs w:val="24"/>
        </w:rPr>
      </w:pPr>
    </w:p>
    <w:p w:rsidR="00F27F9A" w:rsidRDefault="00907AF5">
      <w:pPr>
        <w:widowControl w:val="0"/>
        <w:tabs>
          <w:tab w:val="left" w:pos="798"/>
        </w:tabs>
        <w:autoSpaceDE w:val="0"/>
        <w:autoSpaceDN w:val="0"/>
        <w:spacing w:before="0" w:after="0" w:line="240" w:lineRule="auto"/>
        <w:jc w:val="left"/>
        <w:outlineLvl w:val="1"/>
        <w:rPr>
          <w:rFonts w:eastAsia="Arial" w:cs="Arial"/>
          <w:b/>
          <w:bCs/>
          <w:color w:val="00B050"/>
          <w:sz w:val="32"/>
          <w:szCs w:val="32"/>
        </w:rPr>
      </w:pPr>
      <w:r>
        <w:rPr>
          <w:rFonts w:ascii="Times New Roman" w:eastAsia="Arial" w:hAnsi="Times New Roman" w:cs="Times New Roman"/>
          <w:b/>
          <w:bCs/>
          <w:color w:val="00B050"/>
          <w:sz w:val="32"/>
          <w:szCs w:val="32"/>
        </w:rPr>
        <w:t xml:space="preserve">        </w:t>
      </w:r>
      <w:r w:rsidRPr="006A7E96">
        <w:rPr>
          <w:rFonts w:ascii="Times New Roman" w:eastAsia="Arial" w:hAnsi="Times New Roman" w:cs="Times New Roman"/>
          <w:b/>
          <w:bCs/>
          <w:sz w:val="32"/>
          <w:szCs w:val="32"/>
        </w:rPr>
        <w:t>7.6.  Roli</w:t>
      </w:r>
      <w:r w:rsidRPr="006A7E96">
        <w:rPr>
          <w:rFonts w:ascii="Times New Roman" w:eastAsia="Arial" w:hAnsi="Times New Roman" w:cs="Times New Roman"/>
          <w:b/>
          <w:bCs/>
          <w:spacing w:val="-3"/>
          <w:sz w:val="32"/>
          <w:szCs w:val="32"/>
        </w:rPr>
        <w:t xml:space="preserve"> </w:t>
      </w:r>
      <w:r w:rsidRPr="006A7E96">
        <w:rPr>
          <w:rFonts w:ascii="Times New Roman" w:eastAsia="Arial" w:hAnsi="Times New Roman" w:cs="Times New Roman"/>
          <w:b/>
          <w:bCs/>
          <w:sz w:val="32"/>
          <w:szCs w:val="32"/>
        </w:rPr>
        <w:t>i</w:t>
      </w:r>
      <w:r w:rsidRPr="006A7E96">
        <w:rPr>
          <w:rFonts w:ascii="Times New Roman" w:eastAsia="Arial" w:hAnsi="Times New Roman" w:cs="Times New Roman"/>
          <w:b/>
          <w:bCs/>
          <w:spacing w:val="-4"/>
          <w:sz w:val="32"/>
          <w:szCs w:val="32"/>
        </w:rPr>
        <w:t xml:space="preserve"> </w:t>
      </w:r>
      <w:r w:rsidRPr="006A7E96">
        <w:rPr>
          <w:rFonts w:ascii="Times New Roman" w:eastAsia="Arial" w:hAnsi="Times New Roman" w:cs="Times New Roman"/>
          <w:b/>
          <w:bCs/>
          <w:sz w:val="32"/>
          <w:szCs w:val="32"/>
        </w:rPr>
        <w:t>palëve</w:t>
      </w:r>
      <w:r w:rsidRPr="006A7E96">
        <w:rPr>
          <w:rFonts w:ascii="Times New Roman" w:eastAsia="Arial" w:hAnsi="Times New Roman" w:cs="Times New Roman"/>
          <w:b/>
          <w:bCs/>
          <w:spacing w:val="-3"/>
          <w:sz w:val="32"/>
          <w:szCs w:val="32"/>
        </w:rPr>
        <w:t xml:space="preserve"> </w:t>
      </w:r>
      <w:r w:rsidRPr="006A7E96">
        <w:rPr>
          <w:rFonts w:ascii="Times New Roman" w:eastAsia="Arial" w:hAnsi="Times New Roman" w:cs="Times New Roman"/>
          <w:b/>
          <w:bCs/>
          <w:sz w:val="32"/>
          <w:szCs w:val="32"/>
        </w:rPr>
        <w:t>të</w:t>
      </w:r>
      <w:r w:rsidRPr="006A7E96">
        <w:rPr>
          <w:rFonts w:ascii="Times New Roman" w:eastAsia="Arial" w:hAnsi="Times New Roman" w:cs="Times New Roman"/>
          <w:b/>
          <w:bCs/>
          <w:spacing w:val="-4"/>
          <w:sz w:val="32"/>
          <w:szCs w:val="32"/>
        </w:rPr>
        <w:t xml:space="preserve"> </w:t>
      </w:r>
      <w:r w:rsidRPr="006A7E96">
        <w:rPr>
          <w:rFonts w:ascii="Times New Roman" w:eastAsia="Arial" w:hAnsi="Times New Roman" w:cs="Times New Roman"/>
          <w:b/>
          <w:bCs/>
          <w:sz w:val="32"/>
          <w:szCs w:val="32"/>
        </w:rPr>
        <w:t>interesuara</w:t>
      </w:r>
      <w:r w:rsidRPr="006A7E96">
        <w:rPr>
          <w:rFonts w:ascii="Times New Roman" w:eastAsia="Arial" w:hAnsi="Times New Roman" w:cs="Times New Roman"/>
          <w:b/>
          <w:bCs/>
          <w:spacing w:val="-3"/>
          <w:sz w:val="32"/>
          <w:szCs w:val="32"/>
        </w:rPr>
        <w:t xml:space="preserve"> </w:t>
      </w:r>
      <w:r w:rsidRPr="006A7E96">
        <w:rPr>
          <w:rFonts w:ascii="Times New Roman" w:eastAsia="Arial" w:hAnsi="Times New Roman" w:cs="Times New Roman"/>
          <w:b/>
          <w:bCs/>
          <w:sz w:val="32"/>
          <w:szCs w:val="32"/>
        </w:rPr>
        <w:t>jofitimprurëse</w:t>
      </w:r>
      <w:r w:rsidRPr="006A7E96">
        <w:rPr>
          <w:rFonts w:ascii="Times New Roman" w:eastAsia="Arial" w:hAnsi="Times New Roman" w:cs="Times New Roman"/>
          <w:b/>
          <w:bCs/>
          <w:spacing w:val="-3"/>
          <w:sz w:val="32"/>
          <w:szCs w:val="32"/>
        </w:rPr>
        <w:t xml:space="preserve"> </w:t>
      </w:r>
      <w:r w:rsidRPr="006A7E96">
        <w:rPr>
          <w:rFonts w:ascii="Times New Roman" w:eastAsia="Arial" w:hAnsi="Times New Roman" w:cs="Times New Roman"/>
          <w:b/>
          <w:bCs/>
          <w:sz w:val="32"/>
          <w:szCs w:val="32"/>
        </w:rPr>
        <w:t>në</w:t>
      </w:r>
      <w:r w:rsidRPr="006A7E96">
        <w:rPr>
          <w:rFonts w:ascii="Times New Roman" w:eastAsia="Arial" w:hAnsi="Times New Roman" w:cs="Times New Roman"/>
          <w:b/>
          <w:bCs/>
          <w:spacing w:val="-4"/>
          <w:sz w:val="32"/>
          <w:szCs w:val="32"/>
        </w:rPr>
        <w:t xml:space="preserve"> </w:t>
      </w:r>
      <w:r w:rsidRPr="006A7E96">
        <w:rPr>
          <w:rFonts w:ascii="Times New Roman" w:eastAsia="Arial" w:hAnsi="Times New Roman" w:cs="Times New Roman"/>
          <w:b/>
          <w:bCs/>
          <w:spacing w:val="-2"/>
          <w:sz w:val="32"/>
          <w:szCs w:val="32"/>
        </w:rPr>
        <w:t>rimëkëmbje.</w:t>
      </w:r>
    </w:p>
    <w:p w:rsidR="00F27F9A" w:rsidRDefault="00F27F9A">
      <w:pPr>
        <w:pStyle w:val="ListParagraph"/>
        <w:widowControl w:val="0"/>
        <w:tabs>
          <w:tab w:val="left" w:pos="798"/>
        </w:tabs>
        <w:autoSpaceDE w:val="0"/>
        <w:autoSpaceDN w:val="0"/>
        <w:spacing w:before="0" w:after="0" w:line="240" w:lineRule="auto"/>
        <w:ind w:left="1440"/>
        <w:jc w:val="left"/>
        <w:outlineLvl w:val="1"/>
        <w:rPr>
          <w:rFonts w:eastAsia="Arial" w:cs="Arial"/>
          <w:b/>
          <w:bCs/>
          <w:sz w:val="18"/>
          <w:szCs w:val="30"/>
        </w:rPr>
      </w:pPr>
    </w:p>
    <w:p w:rsidR="00F27F9A" w:rsidRDefault="00907AF5">
      <w:pPr>
        <w:pStyle w:val="BodyText"/>
        <w:tabs>
          <w:tab w:val="left" w:pos="9810"/>
        </w:tabs>
        <w:spacing w:before="1" w:line="300" w:lineRule="auto"/>
        <w:ind w:left="1260" w:right="994"/>
        <w:rPr>
          <w:rFonts w:ascii="Times New Roman" w:hAnsi="Times New Roman" w:cs="Times New Roman"/>
          <w:sz w:val="24"/>
          <w:szCs w:val="24"/>
        </w:rPr>
      </w:pPr>
      <w:r>
        <w:rPr>
          <w:rFonts w:ascii="Times New Roman" w:hAnsi="Times New Roman" w:cs="Times New Roman"/>
          <w:sz w:val="24"/>
          <w:szCs w:val="24"/>
        </w:rPr>
        <w:t>Roli i palëve të interesuara joqeveritare apo joinstitucionale është shumë i rëndësishëm veçanërisht në lidhje me fazën e rimëkëmbjes.</w:t>
      </w:r>
    </w:p>
    <w:p w:rsidR="00F27F9A" w:rsidRDefault="00907AF5">
      <w:pPr>
        <w:pStyle w:val="BodyText"/>
        <w:tabs>
          <w:tab w:val="left" w:pos="9810"/>
        </w:tabs>
        <w:spacing w:before="121"/>
        <w:ind w:left="1260" w:right="994"/>
        <w:rPr>
          <w:rFonts w:ascii="Times New Roman" w:hAnsi="Times New Roman" w:cs="Times New Roman"/>
          <w:sz w:val="24"/>
          <w:szCs w:val="24"/>
        </w:rPr>
      </w:pPr>
      <w:r>
        <w:rPr>
          <w:rFonts w:ascii="Times New Roman" w:hAnsi="Times New Roman" w:cs="Times New Roman"/>
          <w:sz w:val="24"/>
          <w:szCs w:val="24"/>
        </w:rPr>
        <w:t>PKEC</w:t>
      </w:r>
      <w:r>
        <w:rPr>
          <w:rFonts w:ascii="Times New Roman" w:hAnsi="Times New Roman" w:cs="Times New Roman"/>
          <w:spacing w:val="4"/>
          <w:sz w:val="24"/>
          <w:szCs w:val="24"/>
        </w:rPr>
        <w:t xml:space="preserve"> </w:t>
      </w:r>
      <w:r>
        <w:rPr>
          <w:rFonts w:ascii="Times New Roman" w:hAnsi="Times New Roman" w:cs="Times New Roman"/>
          <w:sz w:val="24"/>
          <w:szCs w:val="24"/>
        </w:rPr>
        <w:t>identifikon</w:t>
      </w:r>
      <w:r>
        <w:rPr>
          <w:rFonts w:ascii="Times New Roman" w:hAnsi="Times New Roman" w:cs="Times New Roman"/>
          <w:spacing w:val="4"/>
          <w:sz w:val="24"/>
          <w:szCs w:val="24"/>
        </w:rPr>
        <w:t xml:space="preserve"> </w:t>
      </w:r>
      <w:r>
        <w:rPr>
          <w:rFonts w:ascii="Times New Roman" w:hAnsi="Times New Roman" w:cs="Times New Roman"/>
          <w:sz w:val="24"/>
          <w:szCs w:val="24"/>
        </w:rPr>
        <w:t>palët</w:t>
      </w:r>
      <w:r>
        <w:rPr>
          <w:rFonts w:ascii="Times New Roman" w:hAnsi="Times New Roman" w:cs="Times New Roman"/>
          <w:spacing w:val="4"/>
          <w:sz w:val="24"/>
          <w:szCs w:val="24"/>
        </w:rPr>
        <w:t xml:space="preserve"> </w:t>
      </w:r>
      <w:r>
        <w:rPr>
          <w:rFonts w:ascii="Times New Roman" w:hAnsi="Times New Roman" w:cs="Times New Roman"/>
          <w:sz w:val="24"/>
          <w:szCs w:val="24"/>
        </w:rPr>
        <w:t>e</w:t>
      </w:r>
      <w:r>
        <w:rPr>
          <w:rFonts w:ascii="Times New Roman" w:hAnsi="Times New Roman" w:cs="Times New Roman"/>
          <w:spacing w:val="4"/>
          <w:sz w:val="24"/>
          <w:szCs w:val="24"/>
        </w:rPr>
        <w:t xml:space="preserve"> </w:t>
      </w:r>
      <w:r>
        <w:rPr>
          <w:rFonts w:ascii="Times New Roman" w:hAnsi="Times New Roman" w:cs="Times New Roman"/>
          <w:sz w:val="24"/>
          <w:szCs w:val="24"/>
        </w:rPr>
        <w:t>interesuara</w:t>
      </w:r>
      <w:r>
        <w:rPr>
          <w:rFonts w:ascii="Times New Roman" w:hAnsi="Times New Roman" w:cs="Times New Roman"/>
          <w:spacing w:val="4"/>
          <w:sz w:val="24"/>
          <w:szCs w:val="24"/>
        </w:rPr>
        <w:t xml:space="preserve"> </w:t>
      </w:r>
      <w:r>
        <w:rPr>
          <w:rFonts w:ascii="Times New Roman" w:hAnsi="Times New Roman" w:cs="Times New Roman"/>
          <w:sz w:val="24"/>
          <w:szCs w:val="24"/>
        </w:rPr>
        <w:t>të</w:t>
      </w:r>
      <w:r>
        <w:rPr>
          <w:rFonts w:ascii="Times New Roman" w:hAnsi="Times New Roman" w:cs="Times New Roman"/>
          <w:spacing w:val="4"/>
          <w:sz w:val="24"/>
          <w:szCs w:val="24"/>
        </w:rPr>
        <w:t xml:space="preserve"> </w:t>
      </w:r>
      <w:r>
        <w:rPr>
          <w:rFonts w:ascii="Times New Roman" w:hAnsi="Times New Roman" w:cs="Times New Roman"/>
          <w:sz w:val="24"/>
          <w:szCs w:val="24"/>
        </w:rPr>
        <w:t>OJQ-ve</w:t>
      </w:r>
      <w:r>
        <w:rPr>
          <w:rFonts w:ascii="Times New Roman" w:hAnsi="Times New Roman" w:cs="Times New Roman"/>
          <w:spacing w:val="5"/>
          <w:sz w:val="24"/>
          <w:szCs w:val="24"/>
        </w:rPr>
        <w:t xml:space="preserve"> </w:t>
      </w:r>
      <w:r>
        <w:rPr>
          <w:rFonts w:ascii="Times New Roman" w:hAnsi="Times New Roman" w:cs="Times New Roman"/>
          <w:sz w:val="24"/>
          <w:szCs w:val="24"/>
        </w:rPr>
        <w:t>në</w:t>
      </w:r>
      <w:r>
        <w:rPr>
          <w:rFonts w:ascii="Times New Roman" w:hAnsi="Times New Roman" w:cs="Times New Roman"/>
          <w:spacing w:val="4"/>
          <w:sz w:val="24"/>
          <w:szCs w:val="24"/>
        </w:rPr>
        <w:t xml:space="preserve"> </w:t>
      </w:r>
      <w:r>
        <w:rPr>
          <w:rFonts w:ascii="Times New Roman" w:hAnsi="Times New Roman" w:cs="Times New Roman"/>
          <w:sz w:val="24"/>
          <w:szCs w:val="24"/>
        </w:rPr>
        <w:t>kategoritë</w:t>
      </w:r>
      <w:r>
        <w:rPr>
          <w:rFonts w:ascii="Times New Roman" w:hAnsi="Times New Roman" w:cs="Times New Roman"/>
          <w:spacing w:val="4"/>
          <w:sz w:val="24"/>
          <w:szCs w:val="24"/>
        </w:rPr>
        <w:t xml:space="preserve"> </w:t>
      </w:r>
      <w:r>
        <w:rPr>
          <w:rFonts w:ascii="Times New Roman" w:hAnsi="Times New Roman" w:cs="Times New Roman"/>
          <w:sz w:val="24"/>
          <w:szCs w:val="24"/>
        </w:rPr>
        <w:t>e</w:t>
      </w:r>
      <w:r>
        <w:rPr>
          <w:rFonts w:ascii="Times New Roman" w:hAnsi="Times New Roman" w:cs="Times New Roman"/>
          <w:spacing w:val="4"/>
          <w:sz w:val="24"/>
          <w:szCs w:val="24"/>
        </w:rPr>
        <w:t xml:space="preserve"> </w:t>
      </w:r>
      <w:r>
        <w:rPr>
          <w:rFonts w:ascii="Times New Roman" w:hAnsi="Times New Roman" w:cs="Times New Roman"/>
          <w:sz w:val="24"/>
          <w:szCs w:val="24"/>
        </w:rPr>
        <w:t>mëposhtme:</w:t>
      </w:r>
    </w:p>
    <w:p w:rsidR="00F27F9A" w:rsidRDefault="00907AF5">
      <w:pPr>
        <w:pStyle w:val="BodyText"/>
        <w:numPr>
          <w:ilvl w:val="0"/>
          <w:numId w:val="209"/>
        </w:numPr>
        <w:tabs>
          <w:tab w:val="left" w:pos="9810"/>
        </w:tabs>
        <w:spacing w:before="121"/>
        <w:ind w:left="1980" w:right="994"/>
        <w:rPr>
          <w:rFonts w:ascii="Times New Roman" w:hAnsi="Times New Roman" w:cs="Times New Roman"/>
          <w:sz w:val="24"/>
          <w:szCs w:val="24"/>
        </w:rPr>
      </w:pPr>
      <w:r>
        <w:rPr>
          <w:rFonts w:ascii="Times New Roman" w:hAnsi="Times New Roman" w:cs="Times New Roman"/>
          <w:sz w:val="24"/>
          <w:szCs w:val="24"/>
        </w:rPr>
        <w:t>Institucionet</w:t>
      </w:r>
      <w:r>
        <w:rPr>
          <w:rFonts w:ascii="Times New Roman" w:hAnsi="Times New Roman" w:cs="Times New Roman"/>
          <w:spacing w:val="4"/>
          <w:sz w:val="24"/>
          <w:szCs w:val="24"/>
        </w:rPr>
        <w:t xml:space="preserve"> </w:t>
      </w:r>
      <w:r>
        <w:rPr>
          <w:rFonts w:ascii="Times New Roman" w:hAnsi="Times New Roman" w:cs="Times New Roman"/>
          <w:spacing w:val="-2"/>
          <w:sz w:val="24"/>
          <w:szCs w:val="24"/>
        </w:rPr>
        <w:t>fetare</w:t>
      </w:r>
    </w:p>
    <w:p w:rsidR="00F27F9A" w:rsidRDefault="00907AF5">
      <w:pPr>
        <w:pStyle w:val="ListParagraph"/>
        <w:widowControl w:val="0"/>
        <w:numPr>
          <w:ilvl w:val="0"/>
          <w:numId w:val="210"/>
        </w:numPr>
        <w:tabs>
          <w:tab w:val="left" w:pos="643"/>
        </w:tabs>
        <w:autoSpaceDE w:val="0"/>
        <w:autoSpaceDN w:val="0"/>
        <w:spacing w:before="148" w:after="0" w:line="240" w:lineRule="auto"/>
        <w:ind w:left="1980" w:right="994"/>
        <w:contextualSpacing w:val="0"/>
        <w:jc w:val="left"/>
        <w:rPr>
          <w:rFonts w:ascii="Times New Roman" w:hAnsi="Times New Roman" w:cs="Times New Roman"/>
          <w:sz w:val="24"/>
          <w:szCs w:val="24"/>
        </w:rPr>
      </w:pPr>
      <w:r>
        <w:rPr>
          <w:rFonts w:ascii="Times New Roman" w:hAnsi="Times New Roman" w:cs="Times New Roman"/>
          <w:sz w:val="24"/>
          <w:szCs w:val="24"/>
        </w:rPr>
        <w:t>Organizatat</w:t>
      </w:r>
      <w:r>
        <w:rPr>
          <w:rFonts w:ascii="Times New Roman" w:hAnsi="Times New Roman" w:cs="Times New Roman"/>
          <w:spacing w:val="-9"/>
          <w:sz w:val="24"/>
          <w:szCs w:val="24"/>
        </w:rPr>
        <w:t xml:space="preserve"> </w:t>
      </w:r>
      <w:r>
        <w:rPr>
          <w:rFonts w:ascii="Times New Roman" w:hAnsi="Times New Roman" w:cs="Times New Roman"/>
          <w:sz w:val="24"/>
          <w:szCs w:val="24"/>
        </w:rPr>
        <w:t>e</w:t>
      </w:r>
      <w:r>
        <w:rPr>
          <w:rFonts w:ascii="Times New Roman" w:hAnsi="Times New Roman" w:cs="Times New Roman"/>
          <w:spacing w:val="-8"/>
          <w:sz w:val="24"/>
          <w:szCs w:val="24"/>
        </w:rPr>
        <w:t xml:space="preserve"> </w:t>
      </w:r>
      <w:r>
        <w:rPr>
          <w:rFonts w:ascii="Times New Roman" w:hAnsi="Times New Roman" w:cs="Times New Roman"/>
          <w:sz w:val="24"/>
          <w:szCs w:val="24"/>
        </w:rPr>
        <w:t>bazuara</w:t>
      </w:r>
      <w:r>
        <w:rPr>
          <w:rFonts w:ascii="Times New Roman" w:hAnsi="Times New Roman" w:cs="Times New Roman"/>
          <w:spacing w:val="-8"/>
          <w:sz w:val="24"/>
          <w:szCs w:val="24"/>
        </w:rPr>
        <w:t xml:space="preserve"> </w:t>
      </w:r>
      <w:r>
        <w:rPr>
          <w:rFonts w:ascii="Times New Roman" w:hAnsi="Times New Roman" w:cs="Times New Roman"/>
          <w:sz w:val="24"/>
          <w:szCs w:val="24"/>
        </w:rPr>
        <w:t>në</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besim</w:t>
      </w:r>
    </w:p>
    <w:p w:rsidR="00F27F9A" w:rsidRDefault="00907AF5">
      <w:pPr>
        <w:pStyle w:val="ListParagraph"/>
        <w:widowControl w:val="0"/>
        <w:numPr>
          <w:ilvl w:val="0"/>
          <w:numId w:val="210"/>
        </w:numPr>
        <w:tabs>
          <w:tab w:val="left" w:pos="643"/>
        </w:tabs>
        <w:autoSpaceDE w:val="0"/>
        <w:autoSpaceDN w:val="0"/>
        <w:spacing w:before="148" w:after="0" w:line="240" w:lineRule="auto"/>
        <w:ind w:left="1980" w:right="994"/>
        <w:contextualSpacing w:val="0"/>
        <w:jc w:val="left"/>
        <w:rPr>
          <w:rFonts w:ascii="Times New Roman" w:hAnsi="Times New Roman" w:cs="Times New Roman"/>
          <w:sz w:val="24"/>
          <w:szCs w:val="24"/>
        </w:rPr>
      </w:pPr>
      <w:r>
        <w:rPr>
          <w:rFonts w:ascii="Times New Roman" w:hAnsi="Times New Roman" w:cs="Times New Roman"/>
          <w:sz w:val="24"/>
          <w:szCs w:val="24"/>
        </w:rPr>
        <w:t>Organizatat</w:t>
      </w:r>
      <w:r>
        <w:rPr>
          <w:rFonts w:ascii="Times New Roman" w:hAnsi="Times New Roman" w:cs="Times New Roman"/>
          <w:spacing w:val="-11"/>
          <w:sz w:val="24"/>
          <w:szCs w:val="24"/>
        </w:rPr>
        <w:t xml:space="preserve"> </w:t>
      </w:r>
      <w:r>
        <w:rPr>
          <w:rFonts w:ascii="Times New Roman" w:hAnsi="Times New Roman" w:cs="Times New Roman"/>
          <w:spacing w:val="-2"/>
          <w:sz w:val="24"/>
          <w:szCs w:val="24"/>
        </w:rPr>
        <w:t>komunitare</w:t>
      </w:r>
    </w:p>
    <w:p w:rsidR="00F27F9A" w:rsidRDefault="00907AF5">
      <w:pPr>
        <w:pStyle w:val="ListParagraph"/>
        <w:widowControl w:val="0"/>
        <w:numPr>
          <w:ilvl w:val="0"/>
          <w:numId w:val="210"/>
        </w:numPr>
        <w:tabs>
          <w:tab w:val="left" w:pos="643"/>
        </w:tabs>
        <w:autoSpaceDE w:val="0"/>
        <w:autoSpaceDN w:val="0"/>
        <w:spacing w:before="149" w:after="0" w:line="240" w:lineRule="auto"/>
        <w:ind w:left="1980" w:right="994"/>
        <w:contextualSpacing w:val="0"/>
        <w:jc w:val="left"/>
        <w:rPr>
          <w:rFonts w:ascii="Times New Roman" w:hAnsi="Times New Roman" w:cs="Times New Roman"/>
          <w:sz w:val="24"/>
          <w:szCs w:val="24"/>
        </w:rPr>
      </w:pPr>
      <w:r>
        <w:rPr>
          <w:rFonts w:ascii="Times New Roman" w:hAnsi="Times New Roman" w:cs="Times New Roman"/>
          <w:sz w:val="24"/>
          <w:szCs w:val="24"/>
        </w:rPr>
        <w:t>Organizatat</w:t>
      </w:r>
      <w:r>
        <w:rPr>
          <w:rFonts w:ascii="Times New Roman" w:hAnsi="Times New Roman" w:cs="Times New Roman"/>
          <w:spacing w:val="3"/>
          <w:sz w:val="24"/>
          <w:szCs w:val="24"/>
        </w:rPr>
        <w:t xml:space="preserve"> </w:t>
      </w:r>
      <w:r>
        <w:rPr>
          <w:rFonts w:ascii="Times New Roman" w:hAnsi="Times New Roman" w:cs="Times New Roman"/>
          <w:sz w:val="24"/>
          <w:szCs w:val="24"/>
        </w:rPr>
        <w:t>e</w:t>
      </w:r>
      <w:r>
        <w:rPr>
          <w:rFonts w:ascii="Times New Roman" w:hAnsi="Times New Roman" w:cs="Times New Roman"/>
          <w:spacing w:val="3"/>
          <w:sz w:val="24"/>
          <w:szCs w:val="24"/>
        </w:rPr>
        <w:t xml:space="preserve"> </w:t>
      </w:r>
      <w:r>
        <w:rPr>
          <w:rFonts w:ascii="Times New Roman" w:hAnsi="Times New Roman" w:cs="Times New Roman"/>
          <w:sz w:val="24"/>
          <w:szCs w:val="24"/>
        </w:rPr>
        <w:t>kontrollit,</w:t>
      </w:r>
      <w:r>
        <w:rPr>
          <w:rFonts w:ascii="Times New Roman" w:hAnsi="Times New Roman" w:cs="Times New Roman"/>
          <w:spacing w:val="4"/>
          <w:sz w:val="24"/>
          <w:szCs w:val="24"/>
        </w:rPr>
        <w:t xml:space="preserve"> </w:t>
      </w:r>
      <w:r>
        <w:rPr>
          <w:rFonts w:ascii="Times New Roman" w:hAnsi="Times New Roman" w:cs="Times New Roman"/>
          <w:sz w:val="24"/>
          <w:szCs w:val="24"/>
        </w:rPr>
        <w:t>mirëqenies</w:t>
      </w:r>
      <w:r>
        <w:rPr>
          <w:rFonts w:ascii="Times New Roman" w:hAnsi="Times New Roman" w:cs="Times New Roman"/>
          <w:spacing w:val="3"/>
          <w:sz w:val="24"/>
          <w:szCs w:val="24"/>
        </w:rPr>
        <w:t xml:space="preserve"> </w:t>
      </w:r>
      <w:r>
        <w:rPr>
          <w:rFonts w:ascii="Times New Roman" w:hAnsi="Times New Roman" w:cs="Times New Roman"/>
          <w:sz w:val="24"/>
          <w:szCs w:val="24"/>
        </w:rPr>
        <w:t>ose</w:t>
      </w:r>
      <w:r>
        <w:rPr>
          <w:rFonts w:ascii="Times New Roman" w:hAnsi="Times New Roman" w:cs="Times New Roman"/>
          <w:spacing w:val="3"/>
          <w:sz w:val="24"/>
          <w:szCs w:val="24"/>
        </w:rPr>
        <w:t xml:space="preserve"> </w:t>
      </w:r>
      <w:r>
        <w:rPr>
          <w:rFonts w:ascii="Times New Roman" w:hAnsi="Times New Roman" w:cs="Times New Roman"/>
          <w:sz w:val="24"/>
          <w:szCs w:val="24"/>
        </w:rPr>
        <w:t>shpëtimit</w:t>
      </w:r>
      <w:r>
        <w:rPr>
          <w:rFonts w:ascii="Times New Roman" w:hAnsi="Times New Roman" w:cs="Times New Roman"/>
          <w:spacing w:val="4"/>
          <w:sz w:val="24"/>
          <w:szCs w:val="24"/>
        </w:rPr>
        <w:t xml:space="preserve"> </w:t>
      </w:r>
      <w:r>
        <w:rPr>
          <w:rFonts w:ascii="Times New Roman" w:hAnsi="Times New Roman" w:cs="Times New Roman"/>
          <w:sz w:val="24"/>
          <w:szCs w:val="24"/>
        </w:rPr>
        <w:t>të</w:t>
      </w:r>
      <w:r>
        <w:rPr>
          <w:rFonts w:ascii="Times New Roman" w:hAnsi="Times New Roman" w:cs="Times New Roman"/>
          <w:spacing w:val="3"/>
          <w:sz w:val="24"/>
          <w:szCs w:val="24"/>
        </w:rPr>
        <w:t xml:space="preserve"> </w:t>
      </w:r>
      <w:r>
        <w:rPr>
          <w:rFonts w:ascii="Times New Roman" w:hAnsi="Times New Roman" w:cs="Times New Roman"/>
          <w:spacing w:val="-2"/>
          <w:sz w:val="24"/>
          <w:szCs w:val="24"/>
        </w:rPr>
        <w:t>kafshëve</w:t>
      </w:r>
    </w:p>
    <w:p w:rsidR="00F27F9A" w:rsidRDefault="00907AF5">
      <w:pPr>
        <w:pStyle w:val="ListParagraph"/>
        <w:widowControl w:val="0"/>
        <w:numPr>
          <w:ilvl w:val="0"/>
          <w:numId w:val="210"/>
        </w:numPr>
        <w:tabs>
          <w:tab w:val="left" w:pos="643"/>
        </w:tabs>
        <w:autoSpaceDE w:val="0"/>
        <w:autoSpaceDN w:val="0"/>
        <w:spacing w:before="148" w:after="0" w:line="240" w:lineRule="auto"/>
        <w:ind w:left="1980" w:right="994"/>
        <w:contextualSpacing w:val="0"/>
        <w:jc w:val="left"/>
        <w:rPr>
          <w:rFonts w:ascii="Times New Roman" w:hAnsi="Times New Roman" w:cs="Times New Roman"/>
          <w:sz w:val="24"/>
          <w:szCs w:val="24"/>
        </w:rPr>
      </w:pPr>
      <w:r>
        <w:rPr>
          <w:rFonts w:ascii="Times New Roman" w:hAnsi="Times New Roman" w:cs="Times New Roman"/>
          <w:sz w:val="24"/>
          <w:szCs w:val="24"/>
        </w:rPr>
        <w:t>Organizatat</w:t>
      </w:r>
      <w:r>
        <w:rPr>
          <w:rFonts w:ascii="Times New Roman" w:hAnsi="Times New Roman" w:cs="Times New Roman"/>
          <w:spacing w:val="-7"/>
          <w:sz w:val="24"/>
          <w:szCs w:val="24"/>
        </w:rPr>
        <w:t xml:space="preserve"> </w:t>
      </w:r>
      <w:r>
        <w:rPr>
          <w:rFonts w:ascii="Times New Roman" w:hAnsi="Times New Roman" w:cs="Times New Roman"/>
          <w:sz w:val="24"/>
          <w:szCs w:val="24"/>
        </w:rPr>
        <w:t>e</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biznesit</w:t>
      </w:r>
    </w:p>
    <w:p w:rsidR="00F27F9A" w:rsidRDefault="00907AF5">
      <w:pPr>
        <w:pStyle w:val="ListParagraph"/>
        <w:widowControl w:val="0"/>
        <w:numPr>
          <w:ilvl w:val="0"/>
          <w:numId w:val="210"/>
        </w:numPr>
        <w:tabs>
          <w:tab w:val="left" w:pos="643"/>
        </w:tabs>
        <w:autoSpaceDE w:val="0"/>
        <w:autoSpaceDN w:val="0"/>
        <w:spacing w:before="148" w:after="0" w:line="240" w:lineRule="auto"/>
        <w:ind w:left="1980" w:right="994"/>
        <w:contextualSpacing w:val="0"/>
        <w:jc w:val="left"/>
        <w:rPr>
          <w:rFonts w:ascii="Times New Roman" w:hAnsi="Times New Roman" w:cs="Times New Roman"/>
          <w:sz w:val="24"/>
          <w:szCs w:val="24"/>
        </w:rPr>
      </w:pPr>
      <w:r>
        <w:rPr>
          <w:rFonts w:ascii="Times New Roman" w:hAnsi="Times New Roman" w:cs="Times New Roman"/>
          <w:sz w:val="24"/>
          <w:szCs w:val="24"/>
        </w:rPr>
        <w:t>Organizatat</w:t>
      </w:r>
      <w:r>
        <w:rPr>
          <w:rFonts w:ascii="Times New Roman" w:hAnsi="Times New Roman" w:cs="Times New Roman"/>
          <w:spacing w:val="-7"/>
          <w:sz w:val="24"/>
          <w:szCs w:val="24"/>
        </w:rPr>
        <w:t xml:space="preserve"> </w:t>
      </w:r>
      <w:r>
        <w:rPr>
          <w:rFonts w:ascii="Times New Roman" w:hAnsi="Times New Roman" w:cs="Times New Roman"/>
          <w:sz w:val="24"/>
          <w:szCs w:val="24"/>
        </w:rPr>
        <w:t>e</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mjedisit</w:t>
      </w:r>
    </w:p>
    <w:p w:rsidR="00F27F9A" w:rsidRDefault="00907AF5">
      <w:pPr>
        <w:pStyle w:val="ListParagraph"/>
        <w:widowControl w:val="0"/>
        <w:numPr>
          <w:ilvl w:val="0"/>
          <w:numId w:val="210"/>
        </w:numPr>
        <w:tabs>
          <w:tab w:val="left" w:pos="643"/>
        </w:tabs>
        <w:autoSpaceDE w:val="0"/>
        <w:autoSpaceDN w:val="0"/>
        <w:spacing w:before="149" w:after="0" w:line="240" w:lineRule="auto"/>
        <w:ind w:left="1980" w:right="994"/>
        <w:contextualSpacing w:val="0"/>
        <w:jc w:val="left"/>
        <w:rPr>
          <w:rFonts w:ascii="Times New Roman" w:hAnsi="Times New Roman" w:cs="Times New Roman"/>
          <w:sz w:val="24"/>
          <w:szCs w:val="24"/>
        </w:rPr>
      </w:pPr>
      <w:r>
        <w:rPr>
          <w:rFonts w:ascii="Times New Roman" w:hAnsi="Times New Roman" w:cs="Times New Roman"/>
          <w:sz w:val="24"/>
          <w:szCs w:val="24"/>
        </w:rPr>
        <w:t>Organizatat</w:t>
      </w:r>
      <w:r>
        <w:rPr>
          <w:rFonts w:ascii="Times New Roman" w:hAnsi="Times New Roman" w:cs="Times New Roman"/>
          <w:spacing w:val="-11"/>
          <w:sz w:val="24"/>
          <w:szCs w:val="24"/>
        </w:rPr>
        <w:t xml:space="preserve"> </w:t>
      </w:r>
      <w:r>
        <w:rPr>
          <w:rFonts w:ascii="Times New Roman" w:hAnsi="Times New Roman" w:cs="Times New Roman"/>
          <w:spacing w:val="-2"/>
          <w:sz w:val="24"/>
          <w:szCs w:val="24"/>
        </w:rPr>
        <w:t>kulturore</w:t>
      </w:r>
    </w:p>
    <w:p w:rsidR="00F27F9A" w:rsidRDefault="00907AF5">
      <w:pPr>
        <w:pStyle w:val="ListParagraph"/>
        <w:widowControl w:val="0"/>
        <w:numPr>
          <w:ilvl w:val="0"/>
          <w:numId w:val="210"/>
        </w:numPr>
        <w:tabs>
          <w:tab w:val="left" w:pos="643"/>
        </w:tabs>
        <w:autoSpaceDE w:val="0"/>
        <w:autoSpaceDN w:val="0"/>
        <w:spacing w:before="148" w:after="0" w:line="240" w:lineRule="auto"/>
        <w:ind w:left="1980" w:right="994"/>
        <w:contextualSpacing w:val="0"/>
        <w:jc w:val="left"/>
        <w:rPr>
          <w:rFonts w:ascii="Times New Roman" w:hAnsi="Times New Roman" w:cs="Times New Roman"/>
          <w:sz w:val="24"/>
          <w:szCs w:val="24"/>
        </w:rPr>
      </w:pPr>
      <w:r>
        <w:rPr>
          <w:rFonts w:ascii="Times New Roman" w:hAnsi="Times New Roman" w:cs="Times New Roman"/>
          <w:sz w:val="24"/>
          <w:szCs w:val="24"/>
        </w:rPr>
        <w:t>Organizatat</w:t>
      </w:r>
      <w:r>
        <w:rPr>
          <w:rFonts w:ascii="Times New Roman" w:hAnsi="Times New Roman" w:cs="Times New Roman"/>
          <w:spacing w:val="-11"/>
          <w:sz w:val="24"/>
          <w:szCs w:val="24"/>
        </w:rPr>
        <w:t xml:space="preserve"> </w:t>
      </w:r>
      <w:r>
        <w:rPr>
          <w:rFonts w:ascii="Times New Roman" w:hAnsi="Times New Roman" w:cs="Times New Roman"/>
          <w:spacing w:val="-2"/>
          <w:sz w:val="24"/>
          <w:szCs w:val="24"/>
        </w:rPr>
        <w:t>profesionale</w:t>
      </w:r>
    </w:p>
    <w:p w:rsidR="00F27F9A" w:rsidRDefault="00907AF5">
      <w:pPr>
        <w:pStyle w:val="ListParagraph"/>
        <w:widowControl w:val="0"/>
        <w:numPr>
          <w:ilvl w:val="0"/>
          <w:numId w:val="210"/>
        </w:numPr>
        <w:tabs>
          <w:tab w:val="left" w:pos="643"/>
        </w:tabs>
        <w:autoSpaceDE w:val="0"/>
        <w:autoSpaceDN w:val="0"/>
        <w:spacing w:before="149" w:after="0" w:line="240" w:lineRule="auto"/>
        <w:ind w:left="1980" w:right="994"/>
        <w:contextualSpacing w:val="0"/>
        <w:jc w:val="left"/>
        <w:rPr>
          <w:rFonts w:ascii="Times New Roman" w:hAnsi="Times New Roman" w:cs="Times New Roman"/>
          <w:sz w:val="24"/>
          <w:szCs w:val="24"/>
        </w:rPr>
      </w:pPr>
      <w:r>
        <w:rPr>
          <w:rFonts w:ascii="Times New Roman" w:hAnsi="Times New Roman" w:cs="Times New Roman"/>
          <w:sz w:val="24"/>
          <w:szCs w:val="24"/>
        </w:rPr>
        <w:t>Kërkime</w:t>
      </w:r>
      <w:r>
        <w:rPr>
          <w:rFonts w:ascii="Times New Roman" w:hAnsi="Times New Roman" w:cs="Times New Roman"/>
          <w:spacing w:val="-7"/>
          <w:sz w:val="24"/>
          <w:szCs w:val="24"/>
        </w:rPr>
        <w:t xml:space="preserve"> </w:t>
      </w:r>
      <w:r>
        <w:rPr>
          <w:rFonts w:ascii="Times New Roman" w:hAnsi="Times New Roman" w:cs="Times New Roman"/>
          <w:sz w:val="24"/>
          <w:szCs w:val="24"/>
        </w:rPr>
        <w:t>universitare</w:t>
      </w:r>
      <w:r>
        <w:rPr>
          <w:rFonts w:ascii="Times New Roman" w:hAnsi="Times New Roman" w:cs="Times New Roman"/>
          <w:spacing w:val="-7"/>
          <w:sz w:val="24"/>
          <w:szCs w:val="24"/>
        </w:rPr>
        <w:t xml:space="preserve"> </w:t>
      </w:r>
      <w:r>
        <w:rPr>
          <w:rFonts w:ascii="Times New Roman" w:hAnsi="Times New Roman" w:cs="Times New Roman"/>
          <w:sz w:val="24"/>
          <w:szCs w:val="24"/>
        </w:rPr>
        <w:t>dhe</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akademike.</w:t>
      </w:r>
    </w:p>
    <w:p w:rsidR="00F27F9A" w:rsidRDefault="00F27F9A">
      <w:pPr>
        <w:widowControl w:val="0"/>
        <w:tabs>
          <w:tab w:val="left" w:pos="643"/>
        </w:tabs>
        <w:autoSpaceDE w:val="0"/>
        <w:autoSpaceDN w:val="0"/>
        <w:spacing w:before="149" w:after="0" w:line="240" w:lineRule="auto"/>
        <w:ind w:left="1350" w:right="994"/>
        <w:jc w:val="left"/>
        <w:rPr>
          <w:rFonts w:ascii="Times New Roman" w:hAnsi="Times New Roman" w:cs="Times New Roman"/>
          <w:sz w:val="6"/>
          <w:szCs w:val="24"/>
        </w:rPr>
      </w:pPr>
    </w:p>
    <w:p w:rsidR="00F27F9A" w:rsidRDefault="00907AF5">
      <w:pPr>
        <w:pStyle w:val="BodyText"/>
        <w:spacing w:line="276" w:lineRule="auto"/>
        <w:ind w:left="1260" w:right="994"/>
        <w:rPr>
          <w:rFonts w:ascii="Times New Roman" w:hAnsi="Times New Roman" w:cs="Times New Roman"/>
          <w:sz w:val="24"/>
          <w:szCs w:val="24"/>
        </w:rPr>
      </w:pPr>
      <w:r>
        <w:rPr>
          <w:rFonts w:ascii="Times New Roman" w:hAnsi="Times New Roman" w:cs="Times New Roman"/>
          <w:sz w:val="24"/>
          <w:szCs w:val="24"/>
        </w:rPr>
        <w:t>Është e rëndësishme të theksohet roli i donatorëve në raport me sektorin privat. Duke marrë parasysh përvojat e kaluara, ata ndonjëherë mund të ndihmojnë popullatën duke ofruar mallra ose ushqime. Gjatë emergjencave është shumë e zakonshme të shohësh dhurime ushqimore nga organizata joqeveritare ose kompani të mëdha të shpërndarjes së ushqimit. QOECB në Bashkinë Korçë në bashkëpunim me AKMC dhe Prefekturën Korçë,</w:t>
      </w:r>
      <w:r>
        <w:rPr>
          <w:rFonts w:ascii="Times New Roman" w:hAnsi="Times New Roman" w:cs="Times New Roman"/>
          <w:spacing w:val="40"/>
          <w:sz w:val="24"/>
          <w:szCs w:val="24"/>
        </w:rPr>
        <w:t xml:space="preserve"> </w:t>
      </w:r>
      <w:r>
        <w:rPr>
          <w:rFonts w:ascii="Times New Roman" w:hAnsi="Times New Roman" w:cs="Times New Roman"/>
          <w:sz w:val="24"/>
          <w:szCs w:val="24"/>
        </w:rPr>
        <w:t>duhet të jetë e gatshme të mirëpresë donacionet duke koordinuar aktivitetet e organizatave joqeveritare dhe duke identifikuar, nga pikëpamja logjistike, vendet ku mund të merret donacioni nën përgjegjësinë e sektorit të logjistikës.Konsiderata</w:t>
      </w:r>
      <w:r>
        <w:rPr>
          <w:rFonts w:ascii="Times New Roman" w:hAnsi="Times New Roman" w:cs="Times New Roman"/>
          <w:spacing w:val="-9"/>
          <w:sz w:val="24"/>
          <w:szCs w:val="24"/>
        </w:rPr>
        <w:t xml:space="preserve"> </w:t>
      </w:r>
      <w:r>
        <w:rPr>
          <w:rFonts w:ascii="Times New Roman" w:hAnsi="Times New Roman" w:cs="Times New Roman"/>
          <w:sz w:val="24"/>
          <w:szCs w:val="24"/>
        </w:rPr>
        <w:t>të</w:t>
      </w:r>
      <w:r>
        <w:rPr>
          <w:rFonts w:ascii="Times New Roman" w:hAnsi="Times New Roman" w:cs="Times New Roman"/>
          <w:spacing w:val="-9"/>
          <w:sz w:val="24"/>
          <w:szCs w:val="24"/>
        </w:rPr>
        <w:t xml:space="preserve"> </w:t>
      </w:r>
      <w:r>
        <w:rPr>
          <w:rFonts w:ascii="Times New Roman" w:hAnsi="Times New Roman" w:cs="Times New Roman"/>
          <w:sz w:val="24"/>
          <w:szCs w:val="24"/>
        </w:rPr>
        <w:t>ngjashme</w:t>
      </w:r>
      <w:r>
        <w:rPr>
          <w:rFonts w:ascii="Times New Roman" w:hAnsi="Times New Roman" w:cs="Times New Roman"/>
          <w:spacing w:val="-9"/>
          <w:sz w:val="24"/>
          <w:szCs w:val="24"/>
        </w:rPr>
        <w:t xml:space="preserve"> </w:t>
      </w:r>
      <w:r>
        <w:rPr>
          <w:rFonts w:ascii="Times New Roman" w:hAnsi="Times New Roman" w:cs="Times New Roman"/>
          <w:sz w:val="24"/>
          <w:szCs w:val="24"/>
        </w:rPr>
        <w:t>duhen</w:t>
      </w:r>
      <w:r>
        <w:rPr>
          <w:rFonts w:ascii="Times New Roman" w:hAnsi="Times New Roman" w:cs="Times New Roman"/>
          <w:spacing w:val="-9"/>
          <w:sz w:val="24"/>
          <w:szCs w:val="24"/>
        </w:rPr>
        <w:t xml:space="preserve"> </w:t>
      </w:r>
      <w:r>
        <w:rPr>
          <w:rFonts w:ascii="Times New Roman" w:hAnsi="Times New Roman" w:cs="Times New Roman"/>
          <w:sz w:val="24"/>
          <w:szCs w:val="24"/>
        </w:rPr>
        <w:t>bërë</w:t>
      </w:r>
      <w:r>
        <w:rPr>
          <w:rFonts w:ascii="Times New Roman" w:hAnsi="Times New Roman" w:cs="Times New Roman"/>
          <w:spacing w:val="-9"/>
          <w:sz w:val="24"/>
          <w:szCs w:val="24"/>
        </w:rPr>
        <w:t xml:space="preserve"> </w:t>
      </w:r>
      <w:r>
        <w:rPr>
          <w:rFonts w:ascii="Times New Roman" w:hAnsi="Times New Roman" w:cs="Times New Roman"/>
          <w:sz w:val="24"/>
          <w:szCs w:val="24"/>
        </w:rPr>
        <w:t>për</w:t>
      </w:r>
      <w:r>
        <w:rPr>
          <w:rFonts w:ascii="Times New Roman" w:hAnsi="Times New Roman" w:cs="Times New Roman"/>
          <w:spacing w:val="-9"/>
          <w:sz w:val="24"/>
          <w:szCs w:val="24"/>
        </w:rPr>
        <w:t xml:space="preserve"> </w:t>
      </w:r>
      <w:r>
        <w:rPr>
          <w:rFonts w:ascii="Times New Roman" w:hAnsi="Times New Roman" w:cs="Times New Roman"/>
          <w:sz w:val="24"/>
          <w:szCs w:val="24"/>
        </w:rPr>
        <w:t>ardhjen</w:t>
      </w:r>
      <w:r>
        <w:rPr>
          <w:rFonts w:ascii="Times New Roman" w:hAnsi="Times New Roman" w:cs="Times New Roman"/>
          <w:spacing w:val="-9"/>
          <w:sz w:val="24"/>
          <w:szCs w:val="24"/>
        </w:rPr>
        <w:t xml:space="preserve"> </w:t>
      </w:r>
      <w:r>
        <w:rPr>
          <w:rFonts w:ascii="Times New Roman" w:hAnsi="Times New Roman" w:cs="Times New Roman"/>
          <w:sz w:val="24"/>
          <w:szCs w:val="24"/>
        </w:rPr>
        <w:t>e</w:t>
      </w:r>
      <w:r>
        <w:rPr>
          <w:rFonts w:ascii="Times New Roman" w:hAnsi="Times New Roman" w:cs="Times New Roman"/>
          <w:spacing w:val="-9"/>
          <w:sz w:val="24"/>
          <w:szCs w:val="24"/>
        </w:rPr>
        <w:t xml:space="preserve"> </w:t>
      </w:r>
      <w:r>
        <w:rPr>
          <w:rFonts w:ascii="Times New Roman" w:hAnsi="Times New Roman" w:cs="Times New Roman"/>
          <w:sz w:val="24"/>
          <w:szCs w:val="24"/>
        </w:rPr>
        <w:t>donacioneve</w:t>
      </w:r>
      <w:r>
        <w:rPr>
          <w:rFonts w:ascii="Times New Roman" w:hAnsi="Times New Roman" w:cs="Times New Roman"/>
          <w:spacing w:val="-9"/>
          <w:sz w:val="24"/>
          <w:szCs w:val="24"/>
        </w:rPr>
        <w:t xml:space="preserve"> </w:t>
      </w:r>
      <w:r>
        <w:rPr>
          <w:rFonts w:ascii="Times New Roman" w:hAnsi="Times New Roman" w:cs="Times New Roman"/>
          <w:sz w:val="24"/>
          <w:szCs w:val="24"/>
        </w:rPr>
        <w:t>të</w:t>
      </w:r>
      <w:r>
        <w:rPr>
          <w:rFonts w:ascii="Times New Roman" w:hAnsi="Times New Roman" w:cs="Times New Roman"/>
          <w:spacing w:val="-9"/>
          <w:sz w:val="24"/>
          <w:szCs w:val="24"/>
        </w:rPr>
        <w:t xml:space="preserve"> </w:t>
      </w:r>
      <w:r>
        <w:rPr>
          <w:rFonts w:ascii="Times New Roman" w:hAnsi="Times New Roman" w:cs="Times New Roman"/>
          <w:sz w:val="24"/>
          <w:szCs w:val="24"/>
        </w:rPr>
        <w:t>apartamenteve</w:t>
      </w:r>
      <w:r>
        <w:rPr>
          <w:rFonts w:ascii="Times New Roman" w:hAnsi="Times New Roman" w:cs="Times New Roman"/>
          <w:spacing w:val="-9"/>
          <w:sz w:val="24"/>
          <w:szCs w:val="24"/>
        </w:rPr>
        <w:t xml:space="preserve"> </w:t>
      </w:r>
      <w:r>
        <w:rPr>
          <w:rFonts w:ascii="Times New Roman" w:hAnsi="Times New Roman" w:cs="Times New Roman"/>
          <w:sz w:val="24"/>
          <w:szCs w:val="24"/>
        </w:rPr>
        <w:t>apo</w:t>
      </w:r>
      <w:r>
        <w:rPr>
          <w:rFonts w:ascii="Times New Roman" w:hAnsi="Times New Roman" w:cs="Times New Roman"/>
          <w:spacing w:val="-9"/>
          <w:sz w:val="24"/>
          <w:szCs w:val="24"/>
        </w:rPr>
        <w:t xml:space="preserve"> </w:t>
      </w:r>
      <w:r>
        <w:rPr>
          <w:rFonts w:ascii="Times New Roman" w:hAnsi="Times New Roman" w:cs="Times New Roman"/>
          <w:sz w:val="24"/>
          <w:szCs w:val="24"/>
        </w:rPr>
        <w:t>dhomave të</w:t>
      </w:r>
      <w:r>
        <w:rPr>
          <w:rFonts w:ascii="Times New Roman" w:hAnsi="Times New Roman" w:cs="Times New Roman"/>
          <w:spacing w:val="-3"/>
          <w:sz w:val="24"/>
          <w:szCs w:val="24"/>
        </w:rPr>
        <w:t xml:space="preserve"> </w:t>
      </w:r>
      <w:r>
        <w:rPr>
          <w:rFonts w:ascii="Times New Roman" w:hAnsi="Times New Roman" w:cs="Times New Roman"/>
          <w:sz w:val="24"/>
          <w:szCs w:val="24"/>
        </w:rPr>
        <w:t>hoteleve</w:t>
      </w:r>
      <w:r>
        <w:rPr>
          <w:rFonts w:ascii="Times New Roman" w:hAnsi="Times New Roman" w:cs="Times New Roman"/>
          <w:spacing w:val="-3"/>
          <w:sz w:val="24"/>
          <w:szCs w:val="24"/>
        </w:rPr>
        <w:t xml:space="preserve"> </w:t>
      </w:r>
      <w:r>
        <w:rPr>
          <w:rFonts w:ascii="Times New Roman" w:hAnsi="Times New Roman" w:cs="Times New Roman"/>
          <w:sz w:val="24"/>
          <w:szCs w:val="24"/>
        </w:rPr>
        <w:t>për</w:t>
      </w:r>
      <w:r>
        <w:rPr>
          <w:rFonts w:ascii="Times New Roman" w:hAnsi="Times New Roman" w:cs="Times New Roman"/>
          <w:spacing w:val="-3"/>
          <w:sz w:val="24"/>
          <w:szCs w:val="24"/>
        </w:rPr>
        <w:t xml:space="preserve"> </w:t>
      </w:r>
      <w:r>
        <w:rPr>
          <w:rFonts w:ascii="Times New Roman" w:hAnsi="Times New Roman" w:cs="Times New Roman"/>
          <w:sz w:val="24"/>
          <w:szCs w:val="24"/>
        </w:rPr>
        <w:t>të</w:t>
      </w:r>
      <w:r>
        <w:rPr>
          <w:rFonts w:ascii="Times New Roman" w:hAnsi="Times New Roman" w:cs="Times New Roman"/>
          <w:spacing w:val="-3"/>
          <w:sz w:val="24"/>
          <w:szCs w:val="24"/>
        </w:rPr>
        <w:t xml:space="preserve"> </w:t>
      </w:r>
      <w:r>
        <w:rPr>
          <w:rFonts w:ascii="Times New Roman" w:hAnsi="Times New Roman" w:cs="Times New Roman"/>
          <w:sz w:val="24"/>
          <w:szCs w:val="24"/>
        </w:rPr>
        <w:t>akomoduar</w:t>
      </w:r>
      <w:r>
        <w:rPr>
          <w:rFonts w:ascii="Times New Roman" w:hAnsi="Times New Roman" w:cs="Times New Roman"/>
          <w:spacing w:val="-3"/>
          <w:sz w:val="24"/>
          <w:szCs w:val="24"/>
        </w:rPr>
        <w:t xml:space="preserve"> </w:t>
      </w:r>
      <w:r>
        <w:rPr>
          <w:rFonts w:ascii="Times New Roman" w:hAnsi="Times New Roman" w:cs="Times New Roman"/>
          <w:sz w:val="24"/>
          <w:szCs w:val="24"/>
        </w:rPr>
        <w:t>njerëzit</w:t>
      </w:r>
      <w:r>
        <w:rPr>
          <w:rFonts w:ascii="Times New Roman" w:hAnsi="Times New Roman" w:cs="Times New Roman"/>
          <w:spacing w:val="-3"/>
          <w:sz w:val="24"/>
          <w:szCs w:val="24"/>
        </w:rPr>
        <w:t xml:space="preserve"> </w:t>
      </w:r>
      <w:r>
        <w:rPr>
          <w:rFonts w:ascii="Times New Roman" w:hAnsi="Times New Roman" w:cs="Times New Roman"/>
          <w:sz w:val="24"/>
          <w:szCs w:val="24"/>
        </w:rPr>
        <w:t>që</w:t>
      </w:r>
      <w:r>
        <w:rPr>
          <w:rFonts w:ascii="Times New Roman" w:hAnsi="Times New Roman" w:cs="Times New Roman"/>
          <w:spacing w:val="-3"/>
          <w:sz w:val="24"/>
          <w:szCs w:val="24"/>
        </w:rPr>
        <w:t xml:space="preserve"> </w:t>
      </w:r>
      <w:r>
        <w:rPr>
          <w:rFonts w:ascii="Times New Roman" w:hAnsi="Times New Roman" w:cs="Times New Roman"/>
          <w:sz w:val="24"/>
          <w:szCs w:val="24"/>
        </w:rPr>
        <w:t>kanë</w:t>
      </w:r>
      <w:r>
        <w:rPr>
          <w:rFonts w:ascii="Times New Roman" w:hAnsi="Times New Roman" w:cs="Times New Roman"/>
          <w:spacing w:val="-3"/>
          <w:sz w:val="24"/>
          <w:szCs w:val="24"/>
        </w:rPr>
        <w:t xml:space="preserve"> </w:t>
      </w:r>
      <w:r>
        <w:rPr>
          <w:rFonts w:ascii="Times New Roman" w:hAnsi="Times New Roman" w:cs="Times New Roman"/>
          <w:sz w:val="24"/>
          <w:szCs w:val="24"/>
        </w:rPr>
        <w:t>humbur</w:t>
      </w:r>
      <w:r>
        <w:rPr>
          <w:rFonts w:ascii="Times New Roman" w:hAnsi="Times New Roman" w:cs="Times New Roman"/>
          <w:spacing w:val="-3"/>
          <w:sz w:val="24"/>
          <w:szCs w:val="24"/>
        </w:rPr>
        <w:t xml:space="preserve"> </w:t>
      </w:r>
      <w:r>
        <w:rPr>
          <w:rFonts w:ascii="Times New Roman" w:hAnsi="Times New Roman" w:cs="Times New Roman"/>
          <w:sz w:val="24"/>
          <w:szCs w:val="24"/>
        </w:rPr>
        <w:t>shtëpitë</w:t>
      </w:r>
      <w:r>
        <w:rPr>
          <w:rFonts w:ascii="Times New Roman" w:hAnsi="Times New Roman" w:cs="Times New Roman"/>
          <w:spacing w:val="-3"/>
          <w:sz w:val="24"/>
          <w:szCs w:val="24"/>
        </w:rPr>
        <w:t xml:space="preserve"> </w:t>
      </w:r>
      <w:r>
        <w:rPr>
          <w:rFonts w:ascii="Times New Roman" w:hAnsi="Times New Roman" w:cs="Times New Roman"/>
          <w:sz w:val="24"/>
          <w:szCs w:val="24"/>
        </w:rPr>
        <w:t>e</w:t>
      </w:r>
      <w:r>
        <w:rPr>
          <w:rFonts w:ascii="Times New Roman" w:hAnsi="Times New Roman" w:cs="Times New Roman"/>
          <w:spacing w:val="-3"/>
          <w:sz w:val="24"/>
          <w:szCs w:val="24"/>
        </w:rPr>
        <w:t xml:space="preserve"> </w:t>
      </w:r>
      <w:r>
        <w:rPr>
          <w:rFonts w:ascii="Times New Roman" w:hAnsi="Times New Roman" w:cs="Times New Roman"/>
          <w:sz w:val="24"/>
          <w:szCs w:val="24"/>
        </w:rPr>
        <w:t>tyre.</w:t>
      </w:r>
      <w:r>
        <w:rPr>
          <w:rFonts w:ascii="Times New Roman" w:hAnsi="Times New Roman" w:cs="Times New Roman"/>
          <w:spacing w:val="-3"/>
          <w:sz w:val="24"/>
          <w:szCs w:val="24"/>
        </w:rPr>
        <w:t xml:space="preserve"> </w:t>
      </w:r>
      <w:r>
        <w:rPr>
          <w:rFonts w:ascii="Times New Roman" w:hAnsi="Times New Roman" w:cs="Times New Roman"/>
          <w:sz w:val="24"/>
          <w:szCs w:val="24"/>
        </w:rPr>
        <w:t>Do</w:t>
      </w:r>
      <w:r>
        <w:rPr>
          <w:rFonts w:ascii="Times New Roman" w:hAnsi="Times New Roman" w:cs="Times New Roman"/>
          <w:spacing w:val="-3"/>
          <w:sz w:val="24"/>
          <w:szCs w:val="24"/>
        </w:rPr>
        <w:t xml:space="preserve"> </w:t>
      </w:r>
      <w:r>
        <w:rPr>
          <w:rFonts w:ascii="Times New Roman" w:hAnsi="Times New Roman" w:cs="Times New Roman"/>
          <w:sz w:val="24"/>
          <w:szCs w:val="24"/>
        </w:rPr>
        <w:t>të</w:t>
      </w:r>
      <w:r>
        <w:rPr>
          <w:rFonts w:ascii="Times New Roman" w:hAnsi="Times New Roman" w:cs="Times New Roman"/>
          <w:spacing w:val="-3"/>
          <w:sz w:val="24"/>
          <w:szCs w:val="24"/>
        </w:rPr>
        <w:t xml:space="preserve"> </w:t>
      </w:r>
      <w:r>
        <w:rPr>
          <w:rFonts w:ascii="Times New Roman" w:hAnsi="Times New Roman" w:cs="Times New Roman"/>
          <w:sz w:val="24"/>
          <w:szCs w:val="24"/>
        </w:rPr>
        <w:t>ishte</w:t>
      </w:r>
      <w:r>
        <w:rPr>
          <w:rFonts w:ascii="Times New Roman" w:hAnsi="Times New Roman" w:cs="Times New Roman"/>
          <w:spacing w:val="-3"/>
          <w:sz w:val="24"/>
          <w:szCs w:val="24"/>
        </w:rPr>
        <w:t xml:space="preserve"> </w:t>
      </w:r>
      <w:r>
        <w:rPr>
          <w:rFonts w:ascii="Times New Roman" w:hAnsi="Times New Roman" w:cs="Times New Roman"/>
          <w:sz w:val="24"/>
          <w:szCs w:val="24"/>
        </w:rPr>
        <w:t>e</w:t>
      </w:r>
      <w:r>
        <w:rPr>
          <w:rFonts w:ascii="Times New Roman" w:hAnsi="Times New Roman" w:cs="Times New Roman"/>
          <w:spacing w:val="-3"/>
          <w:sz w:val="24"/>
          <w:szCs w:val="24"/>
        </w:rPr>
        <w:t xml:space="preserve"> </w:t>
      </w:r>
      <w:r>
        <w:rPr>
          <w:rFonts w:ascii="Times New Roman" w:hAnsi="Times New Roman" w:cs="Times New Roman"/>
          <w:sz w:val="24"/>
          <w:szCs w:val="24"/>
        </w:rPr>
        <w:t>rëndësishme nënshkrimi i marrëveshjeve gjatë emergjencës me shoqatën e hoteleve në mënyrë që të garantohen të njëjtat kushte për të gjithë personat. Kjo mund të ndodhë edhe nëpërmjet prefekturës së Korçës, e cila mund të llogarisë edhe në kontributin e bashkive fqinje.</w:t>
      </w:r>
    </w:p>
    <w:p w:rsidR="009A1EA4" w:rsidRDefault="00907AF5" w:rsidP="009A1EA4">
      <w:pPr>
        <w:pStyle w:val="BodyText"/>
        <w:spacing w:before="2" w:line="276" w:lineRule="auto"/>
        <w:ind w:left="1260" w:right="994"/>
        <w:rPr>
          <w:rFonts w:ascii="Times New Roman" w:hAnsi="Times New Roman" w:cs="Times New Roman"/>
          <w:sz w:val="24"/>
          <w:szCs w:val="24"/>
        </w:rPr>
      </w:pPr>
      <w:r>
        <w:rPr>
          <w:rFonts w:ascii="Times New Roman" w:hAnsi="Times New Roman" w:cs="Times New Roman"/>
          <w:sz w:val="24"/>
          <w:szCs w:val="24"/>
        </w:rPr>
        <w:t>Gjithashtu, çdo qytetar dhe familje mund të luajë një rol kyç në fazën e rimëkëmbjes. Siç thuhet nga PKEC, planifikimi dhe përgatitja para fatkeqësisë duhet të fokusohet në "përgatitjen për rimëkëmbje"</w:t>
      </w:r>
      <w:r>
        <w:rPr>
          <w:rFonts w:ascii="Times New Roman" w:hAnsi="Times New Roman" w:cs="Times New Roman"/>
          <w:spacing w:val="30"/>
          <w:sz w:val="24"/>
          <w:szCs w:val="24"/>
        </w:rPr>
        <w:t xml:space="preserve"> </w:t>
      </w:r>
      <w:r>
        <w:rPr>
          <w:rFonts w:ascii="Times New Roman" w:hAnsi="Times New Roman" w:cs="Times New Roman"/>
          <w:sz w:val="24"/>
          <w:szCs w:val="24"/>
        </w:rPr>
        <w:t>ose</w:t>
      </w:r>
      <w:r>
        <w:rPr>
          <w:rFonts w:ascii="Times New Roman" w:hAnsi="Times New Roman" w:cs="Times New Roman"/>
          <w:spacing w:val="30"/>
          <w:sz w:val="24"/>
          <w:szCs w:val="24"/>
        </w:rPr>
        <w:t xml:space="preserve"> </w:t>
      </w:r>
      <w:r>
        <w:rPr>
          <w:rFonts w:ascii="Times New Roman" w:hAnsi="Times New Roman" w:cs="Times New Roman"/>
          <w:sz w:val="24"/>
          <w:szCs w:val="24"/>
        </w:rPr>
        <w:t>përgatitjen</w:t>
      </w:r>
      <w:r>
        <w:rPr>
          <w:rFonts w:ascii="Times New Roman" w:hAnsi="Times New Roman" w:cs="Times New Roman"/>
          <w:spacing w:val="30"/>
          <w:sz w:val="24"/>
          <w:szCs w:val="24"/>
        </w:rPr>
        <w:t xml:space="preserve"> </w:t>
      </w:r>
      <w:r>
        <w:rPr>
          <w:rFonts w:ascii="Times New Roman" w:hAnsi="Times New Roman" w:cs="Times New Roman"/>
          <w:sz w:val="24"/>
          <w:szCs w:val="24"/>
        </w:rPr>
        <w:t>e</w:t>
      </w:r>
      <w:r>
        <w:rPr>
          <w:rFonts w:ascii="Times New Roman" w:hAnsi="Times New Roman" w:cs="Times New Roman"/>
          <w:spacing w:val="30"/>
          <w:sz w:val="24"/>
          <w:szCs w:val="24"/>
        </w:rPr>
        <w:t xml:space="preserve"> </w:t>
      </w:r>
      <w:r>
        <w:rPr>
          <w:rFonts w:ascii="Times New Roman" w:hAnsi="Times New Roman" w:cs="Times New Roman"/>
          <w:sz w:val="24"/>
          <w:szCs w:val="24"/>
        </w:rPr>
        <w:t>individit</w:t>
      </w:r>
      <w:r>
        <w:rPr>
          <w:rFonts w:ascii="Times New Roman" w:hAnsi="Times New Roman" w:cs="Times New Roman"/>
          <w:spacing w:val="30"/>
          <w:sz w:val="24"/>
          <w:szCs w:val="24"/>
        </w:rPr>
        <w:t xml:space="preserve"> </w:t>
      </w:r>
      <w:r>
        <w:rPr>
          <w:rFonts w:ascii="Times New Roman" w:hAnsi="Times New Roman" w:cs="Times New Roman"/>
          <w:sz w:val="24"/>
          <w:szCs w:val="24"/>
        </w:rPr>
        <w:t>për</w:t>
      </w:r>
      <w:r>
        <w:rPr>
          <w:rFonts w:ascii="Times New Roman" w:hAnsi="Times New Roman" w:cs="Times New Roman"/>
          <w:spacing w:val="30"/>
          <w:sz w:val="24"/>
          <w:szCs w:val="24"/>
        </w:rPr>
        <w:t xml:space="preserve"> </w:t>
      </w:r>
      <w:r>
        <w:rPr>
          <w:rFonts w:ascii="Times New Roman" w:hAnsi="Times New Roman" w:cs="Times New Roman"/>
          <w:sz w:val="24"/>
          <w:szCs w:val="24"/>
        </w:rPr>
        <w:t>atë</w:t>
      </w:r>
      <w:r>
        <w:rPr>
          <w:rFonts w:ascii="Times New Roman" w:hAnsi="Times New Roman" w:cs="Times New Roman"/>
          <w:spacing w:val="30"/>
          <w:sz w:val="24"/>
          <w:szCs w:val="24"/>
        </w:rPr>
        <w:t xml:space="preserve"> </w:t>
      </w:r>
      <w:r>
        <w:rPr>
          <w:rFonts w:ascii="Times New Roman" w:hAnsi="Times New Roman" w:cs="Times New Roman"/>
          <w:sz w:val="24"/>
          <w:szCs w:val="24"/>
        </w:rPr>
        <w:t>që</w:t>
      </w:r>
      <w:r>
        <w:rPr>
          <w:rFonts w:ascii="Times New Roman" w:hAnsi="Times New Roman" w:cs="Times New Roman"/>
          <w:spacing w:val="30"/>
          <w:sz w:val="24"/>
          <w:szCs w:val="24"/>
        </w:rPr>
        <w:t xml:space="preserve"> </w:t>
      </w:r>
      <w:r>
        <w:rPr>
          <w:rFonts w:ascii="Times New Roman" w:hAnsi="Times New Roman" w:cs="Times New Roman"/>
          <w:sz w:val="24"/>
          <w:szCs w:val="24"/>
        </w:rPr>
        <w:t>do</w:t>
      </w:r>
      <w:r>
        <w:rPr>
          <w:rFonts w:ascii="Times New Roman" w:hAnsi="Times New Roman" w:cs="Times New Roman"/>
          <w:spacing w:val="30"/>
          <w:sz w:val="24"/>
          <w:szCs w:val="24"/>
        </w:rPr>
        <w:t xml:space="preserve"> </w:t>
      </w:r>
      <w:r>
        <w:rPr>
          <w:rFonts w:ascii="Times New Roman" w:hAnsi="Times New Roman" w:cs="Times New Roman"/>
          <w:sz w:val="24"/>
          <w:szCs w:val="24"/>
        </w:rPr>
        <w:t>të</w:t>
      </w:r>
      <w:r>
        <w:rPr>
          <w:rFonts w:ascii="Times New Roman" w:hAnsi="Times New Roman" w:cs="Times New Roman"/>
          <w:spacing w:val="30"/>
          <w:sz w:val="24"/>
          <w:szCs w:val="24"/>
        </w:rPr>
        <w:t xml:space="preserve"> </w:t>
      </w:r>
      <w:r>
        <w:rPr>
          <w:rFonts w:ascii="Times New Roman" w:hAnsi="Times New Roman" w:cs="Times New Roman"/>
          <w:sz w:val="24"/>
          <w:szCs w:val="24"/>
        </w:rPr>
        <w:t>nevojitet</w:t>
      </w:r>
      <w:r>
        <w:rPr>
          <w:rFonts w:ascii="Times New Roman" w:hAnsi="Times New Roman" w:cs="Times New Roman"/>
          <w:spacing w:val="30"/>
          <w:sz w:val="24"/>
          <w:szCs w:val="24"/>
        </w:rPr>
        <w:t xml:space="preserve"> </w:t>
      </w:r>
      <w:r>
        <w:rPr>
          <w:rFonts w:ascii="Times New Roman" w:hAnsi="Times New Roman" w:cs="Times New Roman"/>
          <w:sz w:val="24"/>
          <w:szCs w:val="24"/>
        </w:rPr>
        <w:t>pas</w:t>
      </w:r>
      <w:r>
        <w:rPr>
          <w:rFonts w:ascii="Times New Roman" w:hAnsi="Times New Roman" w:cs="Times New Roman"/>
          <w:spacing w:val="30"/>
          <w:sz w:val="24"/>
          <w:szCs w:val="24"/>
        </w:rPr>
        <w:t xml:space="preserve"> </w:t>
      </w:r>
      <w:r>
        <w:rPr>
          <w:rFonts w:ascii="Times New Roman" w:hAnsi="Times New Roman" w:cs="Times New Roman"/>
          <w:sz w:val="24"/>
          <w:szCs w:val="24"/>
        </w:rPr>
        <w:t>një</w:t>
      </w:r>
      <w:r>
        <w:rPr>
          <w:rFonts w:ascii="Times New Roman" w:hAnsi="Times New Roman" w:cs="Times New Roman"/>
          <w:spacing w:val="30"/>
          <w:sz w:val="24"/>
          <w:szCs w:val="24"/>
        </w:rPr>
        <w:t xml:space="preserve"> </w:t>
      </w:r>
      <w:r>
        <w:rPr>
          <w:rFonts w:ascii="Times New Roman" w:hAnsi="Times New Roman" w:cs="Times New Roman"/>
          <w:sz w:val="24"/>
          <w:szCs w:val="24"/>
        </w:rPr>
        <w:t>fatkeqësie.</w:t>
      </w:r>
    </w:p>
    <w:p w:rsidR="0015489C" w:rsidRDefault="0015489C">
      <w:pPr>
        <w:pStyle w:val="BodyText"/>
        <w:spacing w:before="2" w:line="276" w:lineRule="auto"/>
        <w:ind w:left="1260" w:right="994"/>
        <w:rPr>
          <w:rFonts w:ascii="Times New Roman" w:hAnsi="Times New Roman" w:cs="Times New Roman"/>
          <w:b/>
          <w:sz w:val="36"/>
          <w:szCs w:val="36"/>
        </w:rPr>
      </w:pPr>
    </w:p>
    <w:p w:rsidR="00E34C9A" w:rsidRPr="00E34C9A" w:rsidRDefault="00E34C9A">
      <w:pPr>
        <w:pStyle w:val="BodyText"/>
        <w:spacing w:before="2" w:line="276" w:lineRule="auto"/>
        <w:ind w:left="1260" w:right="994"/>
        <w:rPr>
          <w:rFonts w:ascii="Times New Roman" w:hAnsi="Times New Roman" w:cs="Times New Roman"/>
          <w:b/>
          <w:sz w:val="36"/>
          <w:szCs w:val="36"/>
        </w:rPr>
      </w:pPr>
      <w:r w:rsidRPr="00E34C9A">
        <w:rPr>
          <w:rFonts w:ascii="Times New Roman" w:hAnsi="Times New Roman" w:cs="Times New Roman"/>
          <w:b/>
          <w:sz w:val="36"/>
          <w:szCs w:val="36"/>
        </w:rPr>
        <w:t>8.</w:t>
      </w:r>
      <w:r w:rsidR="007413A3">
        <w:rPr>
          <w:rFonts w:ascii="Times New Roman" w:hAnsi="Times New Roman" w:cs="Times New Roman"/>
          <w:b/>
          <w:sz w:val="36"/>
          <w:szCs w:val="36"/>
        </w:rPr>
        <w:t xml:space="preserve"> </w:t>
      </w:r>
      <w:r w:rsidRPr="00E34C9A">
        <w:rPr>
          <w:rFonts w:ascii="Times New Roman" w:hAnsi="Times New Roman" w:cs="Times New Roman"/>
          <w:b/>
          <w:sz w:val="36"/>
          <w:szCs w:val="36"/>
        </w:rPr>
        <w:t>Skenar</w:t>
      </w:r>
      <w:r>
        <w:rPr>
          <w:rFonts w:ascii="Times New Roman" w:hAnsi="Times New Roman" w:cs="Times New Roman"/>
          <w:b/>
          <w:sz w:val="36"/>
          <w:szCs w:val="36"/>
        </w:rPr>
        <w:t>ë</w:t>
      </w:r>
      <w:r w:rsidRPr="00E34C9A">
        <w:rPr>
          <w:rFonts w:ascii="Times New Roman" w:hAnsi="Times New Roman" w:cs="Times New Roman"/>
          <w:b/>
          <w:sz w:val="36"/>
          <w:szCs w:val="36"/>
        </w:rPr>
        <w:t>t</w:t>
      </w:r>
      <w:r>
        <w:rPr>
          <w:rFonts w:ascii="Times New Roman" w:hAnsi="Times New Roman" w:cs="Times New Roman"/>
          <w:b/>
          <w:sz w:val="36"/>
          <w:szCs w:val="36"/>
        </w:rPr>
        <w:t>.</w:t>
      </w:r>
    </w:p>
    <w:p w:rsidR="00F27F9A" w:rsidRDefault="00907AF5" w:rsidP="008B2BD6">
      <w:pPr>
        <w:pStyle w:val="Heading2"/>
      </w:pPr>
      <w:r>
        <w:t xml:space="preserve">8.1. Skenari i riskut të bllokimit të rrugëvë nga dëbora dhe  </w:t>
      </w:r>
    </w:p>
    <w:p w:rsidR="00F27F9A" w:rsidRDefault="00907AF5" w:rsidP="008B2BD6">
      <w:pPr>
        <w:pStyle w:val="Heading2"/>
        <w:rPr>
          <w:color w:val="FF0000"/>
        </w:rPr>
      </w:pPr>
      <w:r>
        <w:t xml:space="preserve">     </w:t>
      </w:r>
      <w:r w:rsidR="00E34C9A">
        <w:t xml:space="preserve"> </w:t>
      </w:r>
      <w:r>
        <w:t xml:space="preserve"> rrëshqitjes të tokës. </w:t>
      </w:r>
    </w:p>
    <w:p w:rsidR="00F27F9A" w:rsidRDefault="00907AF5" w:rsidP="008B2BD6">
      <w:pPr>
        <w:pStyle w:val="Heading3"/>
      </w:pPr>
      <w:r>
        <w:t xml:space="preserve">      1. Analiza</w:t>
      </w:r>
      <w:r>
        <w:rPr>
          <w:spacing w:val="-1"/>
        </w:rPr>
        <w:t xml:space="preserve"> </w:t>
      </w:r>
      <w:r>
        <w:t>e</w:t>
      </w:r>
      <w:r>
        <w:rPr>
          <w:spacing w:val="-1"/>
        </w:rPr>
        <w:t xml:space="preserve"> </w:t>
      </w:r>
      <w:r>
        <w:t>Kontekstit</w:t>
      </w:r>
      <w:r>
        <w:rPr>
          <w:spacing w:val="-1"/>
        </w:rPr>
        <w:t xml:space="preserve"> </w:t>
      </w:r>
      <w:r>
        <w:t>dhe Skenarit</w:t>
      </w:r>
      <w:r>
        <w:rPr>
          <w:spacing w:val="-1"/>
        </w:rPr>
        <w:t xml:space="preserve"> </w:t>
      </w:r>
      <w:r>
        <w:t>të</w:t>
      </w:r>
      <w:r>
        <w:rPr>
          <w:spacing w:val="-1"/>
        </w:rPr>
        <w:t xml:space="preserve"> </w:t>
      </w:r>
      <w:r>
        <w:rPr>
          <w:spacing w:val="-2"/>
        </w:rPr>
        <w:t>Riskut.</w:t>
      </w:r>
    </w:p>
    <w:p w:rsidR="0015489C" w:rsidRDefault="00907AF5">
      <w:pPr>
        <w:autoSpaceDE w:val="0"/>
        <w:autoSpaceDN w:val="0"/>
        <w:adjustRightInd w:val="0"/>
        <w:spacing w:before="0" w:after="0" w:line="240" w:lineRule="auto"/>
        <w:ind w:left="1170" w:right="994"/>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Vlerësimi i riskut nga fatkeqësitë në nivel vendor përfaqëson një mjet themelor për planifikimin dhe menaxhimin e emergjencave, si dhe për kufizimin e ndikimeve të mundshme të ngjarjeve të dëmshme në territorin. Në këtë kontekst, analiza e skenarëve të mundshëm të riskut në Bashkinë Korçë,  ofron një pasqyrë të plotë të kërcënimeve që mund të ndikojnë në sigurinë e komunitetit </w:t>
      </w:r>
    </w:p>
    <w:p w:rsidR="0015489C" w:rsidRDefault="0015489C">
      <w:pPr>
        <w:autoSpaceDE w:val="0"/>
        <w:autoSpaceDN w:val="0"/>
        <w:adjustRightInd w:val="0"/>
        <w:spacing w:before="0" w:after="0" w:line="240" w:lineRule="auto"/>
        <w:ind w:left="1170" w:right="994"/>
        <w:rPr>
          <w:rFonts w:ascii="Times New Roman" w:eastAsiaTheme="minorHAnsi" w:hAnsi="Times New Roman" w:cs="Times New Roman"/>
          <w:sz w:val="24"/>
          <w:szCs w:val="24"/>
          <w:lang w:val="en-US"/>
        </w:rPr>
      </w:pPr>
    </w:p>
    <w:p w:rsidR="0015489C" w:rsidRDefault="0015489C">
      <w:pPr>
        <w:autoSpaceDE w:val="0"/>
        <w:autoSpaceDN w:val="0"/>
        <w:adjustRightInd w:val="0"/>
        <w:spacing w:before="0" w:after="0" w:line="240" w:lineRule="auto"/>
        <w:ind w:left="1170" w:right="994"/>
        <w:rPr>
          <w:rFonts w:ascii="Times New Roman" w:eastAsiaTheme="minorHAnsi" w:hAnsi="Times New Roman" w:cs="Times New Roman"/>
          <w:sz w:val="24"/>
          <w:szCs w:val="24"/>
          <w:lang w:val="en-US"/>
        </w:rPr>
      </w:pPr>
      <w:r>
        <w:rPr>
          <w:rFonts w:ascii="Times New Roman" w:hAnsi="Times New Roman" w:cs="Times New Roman"/>
          <w:sz w:val="24"/>
          <w:szCs w:val="24"/>
        </w:rPr>
        <w:t xml:space="preserve">                                                                                                                            Faqe </w:t>
      </w:r>
      <w:r>
        <w:rPr>
          <w:rFonts w:ascii="Times New Roman" w:hAnsi="Times New Roman" w:cs="Times New Roman"/>
          <w:b/>
          <w:bCs/>
          <w:sz w:val="24"/>
          <w:szCs w:val="24"/>
        </w:rPr>
        <w:t>122</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p>
    <w:p w:rsidR="0015489C" w:rsidRDefault="0015489C">
      <w:pPr>
        <w:autoSpaceDE w:val="0"/>
        <w:autoSpaceDN w:val="0"/>
        <w:adjustRightInd w:val="0"/>
        <w:spacing w:before="0" w:after="0" w:line="240" w:lineRule="auto"/>
        <w:ind w:left="1170" w:right="994"/>
        <w:rPr>
          <w:rFonts w:ascii="Times New Roman" w:eastAsiaTheme="minorHAnsi" w:hAnsi="Times New Roman" w:cs="Times New Roman"/>
          <w:sz w:val="24"/>
          <w:szCs w:val="24"/>
          <w:lang w:val="en-US"/>
        </w:rPr>
      </w:pPr>
    </w:p>
    <w:p w:rsidR="00F27F9A" w:rsidRDefault="00907AF5">
      <w:pPr>
        <w:autoSpaceDE w:val="0"/>
        <w:autoSpaceDN w:val="0"/>
        <w:adjustRightInd w:val="0"/>
        <w:spacing w:before="0" w:after="0" w:line="240" w:lineRule="auto"/>
        <w:ind w:left="1170" w:right="994"/>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dhe integritetin mjedisor. Ndër këto skenarë, një vëmendje e veçantë i kushtohet "</w:t>
      </w:r>
      <w:r>
        <w:rPr>
          <w:rFonts w:ascii="Times New Roman" w:eastAsiaTheme="minorHAnsi" w:hAnsi="Times New Roman" w:cs="Times New Roman"/>
          <w:i/>
          <w:sz w:val="24"/>
          <w:szCs w:val="24"/>
          <w:lang w:val="en-US"/>
        </w:rPr>
        <w:t>Riskut të bllokimit të rrugëve nga dëbora</w:t>
      </w:r>
      <w:r>
        <w:rPr>
          <w:rFonts w:ascii="Times New Roman" w:eastAsiaTheme="minorHAnsi" w:hAnsi="Times New Roman" w:cs="Times New Roman"/>
          <w:sz w:val="24"/>
          <w:szCs w:val="24"/>
          <w:lang w:val="en-US"/>
        </w:rPr>
        <w:t>". Bashkia Korçë, për shkak të vendndodhjes së saj gjeografike mbi nivelin e detit, përfshihet çdo vit nga fenomeni i rënies së rreshjeve të dëborës</w:t>
      </w:r>
      <w:r>
        <w:rPr>
          <w:rFonts w:ascii="Times New Roman" w:hAnsi="Times New Roman" w:cs="Times New Roman"/>
          <w:sz w:val="24"/>
          <w:szCs w:val="24"/>
        </w:rPr>
        <w:t xml:space="preserve"> gjatë</w:t>
      </w:r>
    </w:p>
    <w:p w:rsidR="00F27F9A" w:rsidRDefault="00907AF5" w:rsidP="00D31AD6">
      <w:pPr>
        <w:pStyle w:val="Heading1"/>
        <w:rPr>
          <w:sz w:val="8"/>
          <w:lang w:val="en-US"/>
        </w:rPr>
      </w:pPr>
      <w:r>
        <w:rPr>
          <w:rFonts w:eastAsia="Microsoft Sans Serif"/>
        </w:rPr>
        <w:tab/>
      </w:r>
      <w:r>
        <w:rPr>
          <w:lang w:val="en-US"/>
        </w:rPr>
        <w:t xml:space="preserve"> </w:t>
      </w:r>
    </w:p>
    <w:p w:rsidR="00F27F9A" w:rsidRDefault="00907AF5">
      <w:pPr>
        <w:autoSpaceDE w:val="0"/>
        <w:autoSpaceDN w:val="0"/>
        <w:adjustRightInd w:val="0"/>
        <w:spacing w:before="0" w:after="0" w:line="240" w:lineRule="auto"/>
        <w:ind w:left="1170" w:right="994"/>
        <w:rPr>
          <w:rFonts w:ascii="Times New Roman" w:hAnsi="Times New Roman" w:cs="Times New Roman"/>
          <w:sz w:val="24"/>
          <w:szCs w:val="24"/>
        </w:rPr>
      </w:pPr>
      <w:r>
        <w:rPr>
          <w:rFonts w:ascii="Times New Roman" w:hAnsi="Times New Roman" w:cs="Times New Roman"/>
          <w:sz w:val="24"/>
          <w:szCs w:val="24"/>
        </w:rPr>
        <w:t>periudhës së dimrit</w:t>
      </w:r>
      <w:r>
        <w:rPr>
          <w:rFonts w:ascii="Times New Roman" w:eastAsiaTheme="minorHAnsi" w:hAnsi="Times New Roman" w:cs="Times New Roman"/>
          <w:sz w:val="24"/>
          <w:szCs w:val="24"/>
          <w:lang w:val="en-US"/>
        </w:rPr>
        <w:t xml:space="preserve">. </w:t>
      </w:r>
      <w:r>
        <w:rPr>
          <w:rFonts w:ascii="Times New Roman" w:hAnsi="Times New Roman" w:cs="Times New Roman"/>
          <w:spacing w:val="-1"/>
          <w:sz w:val="24"/>
          <w:szCs w:val="24"/>
        </w:rPr>
        <w:t>Bllokimi i rrugëvë nga dëbora</w:t>
      </w:r>
      <w:r>
        <w:rPr>
          <w:rFonts w:ascii="Times New Roman" w:hAnsi="Times New Roman" w:cs="Times New Roman"/>
          <w:sz w:val="24"/>
          <w:szCs w:val="24"/>
        </w:rPr>
        <w:t xml:space="preserve">  (sidomos i disa akseve), dhe më pak fenomeni i rrëshqitjes janë ngjarje të shfaqura  sidomos gjatë periudhës së dimrit.</w:t>
      </w:r>
      <w:r>
        <w:rPr>
          <w:rFonts w:ascii="Times New Roman" w:hAnsi="Times New Roman" w:cs="Times New Roman"/>
          <w:b/>
          <w:sz w:val="24"/>
          <w:szCs w:val="24"/>
        </w:rPr>
        <w:t xml:space="preserve"> </w:t>
      </w:r>
      <w:r>
        <w:rPr>
          <w:rFonts w:ascii="Times New Roman" w:hAnsi="Times New Roman" w:cs="Times New Roman"/>
          <w:sz w:val="24"/>
          <w:szCs w:val="24"/>
        </w:rPr>
        <w:t>Në teritorin e bashkisë përveç qytetit të Korçës,  janë dhe disa akse rrugësh problematike të cilat kanë risk për tu bllokuar nga dëbora si: Korçë-Dardhë,</w:t>
      </w:r>
      <w:r>
        <w:rPr>
          <w:rFonts w:ascii="Times New Roman" w:hAnsi="Times New Roman" w:cs="Times New Roman"/>
          <w:spacing w:val="-2"/>
          <w:sz w:val="24"/>
          <w:szCs w:val="24"/>
        </w:rPr>
        <w:t xml:space="preserve"> Korçë-Pika Turistike e Malit të Moravës, </w:t>
      </w:r>
      <w:r>
        <w:rPr>
          <w:rFonts w:ascii="Times New Roman" w:hAnsi="Times New Roman" w:cs="Times New Roman"/>
          <w:sz w:val="24"/>
          <w:szCs w:val="24"/>
        </w:rPr>
        <w:t>Voskopojë</w:t>
      </w:r>
      <w:r>
        <w:rPr>
          <w:rFonts w:ascii="Times New Roman" w:hAnsi="Times New Roman" w:cs="Times New Roman"/>
          <w:spacing w:val="-2"/>
          <w:sz w:val="24"/>
          <w:szCs w:val="24"/>
        </w:rPr>
        <w:t xml:space="preserve"> </w:t>
      </w:r>
      <w:r>
        <w:rPr>
          <w:rFonts w:ascii="Times New Roman" w:hAnsi="Times New Roman" w:cs="Times New Roman"/>
          <w:sz w:val="24"/>
          <w:szCs w:val="24"/>
        </w:rPr>
        <w:t>–Lekas</w:t>
      </w:r>
      <w:r>
        <w:rPr>
          <w:rFonts w:ascii="Times New Roman" w:hAnsi="Times New Roman" w:cs="Times New Roman"/>
          <w:spacing w:val="-2"/>
          <w:sz w:val="24"/>
          <w:szCs w:val="24"/>
        </w:rPr>
        <w:t>,</w:t>
      </w:r>
      <w:r>
        <w:rPr>
          <w:rFonts w:ascii="Times New Roman" w:hAnsi="Times New Roman" w:cs="Times New Roman"/>
          <w:spacing w:val="-3"/>
          <w:sz w:val="24"/>
          <w:szCs w:val="24"/>
        </w:rPr>
        <w:t xml:space="preserve"> </w:t>
      </w:r>
      <w:r>
        <w:rPr>
          <w:rFonts w:ascii="Times New Roman" w:hAnsi="Times New Roman" w:cs="Times New Roman"/>
          <w:sz w:val="24"/>
          <w:szCs w:val="24"/>
        </w:rPr>
        <w:t xml:space="preserve">Ura e Floqit-Vithkuq –Shtyllë –Panarit, po ashtu  dhe rrugët që lidhin fshatrat me njëri tjetrin.Përsa i përket </w:t>
      </w:r>
      <w:r>
        <w:rPr>
          <w:rFonts w:ascii="Times New Roman" w:hAnsi="Times New Roman" w:cs="Times New Roman"/>
          <w:i/>
          <w:sz w:val="24"/>
          <w:szCs w:val="24"/>
        </w:rPr>
        <w:t>riskut të rrëshqitjeve</w:t>
      </w:r>
      <w:r>
        <w:rPr>
          <w:rFonts w:ascii="Times New Roman" w:hAnsi="Times New Roman" w:cs="Times New Roman"/>
          <w:sz w:val="24"/>
          <w:szCs w:val="24"/>
        </w:rPr>
        <w:t>, bazuar dhe  në hartën e rreziqeve të IGJSH-së, për teritorin e bashkisë janë evidentuar</w:t>
      </w:r>
      <w:r>
        <w:rPr>
          <w:rFonts w:ascii="Times New Roman" w:hAnsi="Times New Roman" w:cs="Times New Roman"/>
          <w:spacing w:val="40"/>
          <w:sz w:val="24"/>
          <w:szCs w:val="24"/>
        </w:rPr>
        <w:t xml:space="preserve"> </w:t>
      </w:r>
      <w:r>
        <w:rPr>
          <w:rFonts w:ascii="Times New Roman" w:hAnsi="Times New Roman" w:cs="Times New Roman"/>
          <w:sz w:val="24"/>
          <w:szCs w:val="24"/>
        </w:rPr>
        <w:t>dhe</w:t>
      </w:r>
      <w:r>
        <w:rPr>
          <w:rFonts w:ascii="Times New Roman" w:hAnsi="Times New Roman" w:cs="Times New Roman"/>
          <w:spacing w:val="40"/>
          <w:sz w:val="24"/>
          <w:szCs w:val="24"/>
        </w:rPr>
        <w:t xml:space="preserve"> </w:t>
      </w:r>
      <w:r>
        <w:rPr>
          <w:rFonts w:ascii="Times New Roman" w:hAnsi="Times New Roman" w:cs="Times New Roman"/>
          <w:sz w:val="24"/>
          <w:szCs w:val="24"/>
        </w:rPr>
        <w:t xml:space="preserve">hedhur rreth </w:t>
      </w:r>
      <w:r>
        <w:rPr>
          <w:rFonts w:ascii="Times New Roman" w:hAnsi="Times New Roman" w:cs="Times New Roman"/>
          <w:b/>
          <w:sz w:val="24"/>
          <w:szCs w:val="24"/>
        </w:rPr>
        <w:t xml:space="preserve">147 </w:t>
      </w:r>
      <w:r>
        <w:rPr>
          <w:rFonts w:ascii="Times New Roman" w:hAnsi="Times New Roman" w:cs="Times New Roman"/>
          <w:sz w:val="24"/>
          <w:szCs w:val="24"/>
        </w:rPr>
        <w:t>rrëshqitje të njojtura (Të</w:t>
      </w:r>
      <w:r>
        <w:rPr>
          <w:rFonts w:ascii="Times New Roman" w:hAnsi="Times New Roman" w:cs="Times New Roman"/>
          <w:spacing w:val="-12"/>
          <w:sz w:val="24"/>
          <w:szCs w:val="24"/>
        </w:rPr>
        <w:t xml:space="preserve"> </w:t>
      </w:r>
      <w:r>
        <w:rPr>
          <w:rFonts w:ascii="Times New Roman" w:hAnsi="Times New Roman" w:cs="Times New Roman"/>
          <w:sz w:val="24"/>
          <w:szCs w:val="24"/>
        </w:rPr>
        <w:t>dhëna të marra nga databaza e SHGJSH per periudhën 2011 – 2015, e pasqyruar dhe në Planin Vendor), por kjo nuk do të thotë se në këtë territor nuk dotë ekzistojnë rëshqitje të tjera. Nga</w:t>
      </w:r>
      <w:r>
        <w:rPr>
          <w:rFonts w:ascii="Times New Roman" w:hAnsi="Times New Roman" w:cs="Times New Roman"/>
          <w:spacing w:val="-12"/>
          <w:sz w:val="24"/>
          <w:szCs w:val="24"/>
        </w:rPr>
        <w:t xml:space="preserve"> </w:t>
      </w:r>
      <w:r>
        <w:rPr>
          <w:rFonts w:ascii="Times New Roman" w:hAnsi="Times New Roman" w:cs="Times New Roman"/>
          <w:sz w:val="24"/>
          <w:szCs w:val="24"/>
        </w:rPr>
        <w:t>nje</w:t>
      </w:r>
      <w:r>
        <w:rPr>
          <w:rFonts w:ascii="Times New Roman" w:hAnsi="Times New Roman" w:cs="Times New Roman"/>
          <w:spacing w:val="-11"/>
          <w:sz w:val="24"/>
          <w:szCs w:val="24"/>
        </w:rPr>
        <w:t xml:space="preserve"> </w:t>
      </w:r>
      <w:r>
        <w:rPr>
          <w:rFonts w:ascii="Times New Roman" w:hAnsi="Times New Roman" w:cs="Times New Roman"/>
          <w:sz w:val="24"/>
          <w:szCs w:val="24"/>
        </w:rPr>
        <w:t>analizë</w:t>
      </w:r>
      <w:r>
        <w:rPr>
          <w:rFonts w:ascii="Times New Roman" w:hAnsi="Times New Roman" w:cs="Times New Roman"/>
          <w:spacing w:val="-12"/>
          <w:sz w:val="24"/>
          <w:szCs w:val="24"/>
        </w:rPr>
        <w:t xml:space="preserve"> </w:t>
      </w:r>
      <w:r>
        <w:rPr>
          <w:rFonts w:ascii="Times New Roman" w:hAnsi="Times New Roman" w:cs="Times New Roman"/>
          <w:sz w:val="24"/>
          <w:szCs w:val="24"/>
        </w:rPr>
        <w:t>e</w:t>
      </w:r>
      <w:r>
        <w:rPr>
          <w:rFonts w:ascii="Times New Roman" w:hAnsi="Times New Roman" w:cs="Times New Roman"/>
          <w:spacing w:val="-12"/>
          <w:sz w:val="24"/>
          <w:szCs w:val="24"/>
        </w:rPr>
        <w:t xml:space="preserve"> </w:t>
      </w:r>
      <w:r>
        <w:rPr>
          <w:rFonts w:ascii="Times New Roman" w:hAnsi="Times New Roman" w:cs="Times New Roman"/>
          <w:sz w:val="24"/>
          <w:szCs w:val="24"/>
        </w:rPr>
        <w:t>kryer</w:t>
      </w:r>
      <w:r>
        <w:rPr>
          <w:rFonts w:ascii="Times New Roman" w:hAnsi="Times New Roman" w:cs="Times New Roman"/>
          <w:spacing w:val="-11"/>
          <w:sz w:val="24"/>
          <w:szCs w:val="24"/>
        </w:rPr>
        <w:t xml:space="preserve"> </w:t>
      </w:r>
      <w:r>
        <w:rPr>
          <w:rFonts w:ascii="Times New Roman" w:hAnsi="Times New Roman" w:cs="Times New Roman"/>
          <w:sz w:val="24"/>
          <w:szCs w:val="24"/>
        </w:rPr>
        <w:t>për</w:t>
      </w:r>
      <w:r>
        <w:rPr>
          <w:rFonts w:ascii="Times New Roman" w:hAnsi="Times New Roman" w:cs="Times New Roman"/>
          <w:spacing w:val="-11"/>
          <w:sz w:val="24"/>
          <w:szCs w:val="24"/>
        </w:rPr>
        <w:t xml:space="preserve"> </w:t>
      </w:r>
      <w:r>
        <w:rPr>
          <w:rFonts w:ascii="Times New Roman" w:hAnsi="Times New Roman" w:cs="Times New Roman"/>
          <w:sz w:val="24"/>
          <w:szCs w:val="24"/>
        </w:rPr>
        <w:t>të</w:t>
      </w:r>
      <w:r>
        <w:rPr>
          <w:rFonts w:ascii="Times New Roman" w:hAnsi="Times New Roman" w:cs="Times New Roman"/>
          <w:spacing w:val="-11"/>
          <w:sz w:val="24"/>
          <w:szCs w:val="24"/>
        </w:rPr>
        <w:t xml:space="preserve"> </w:t>
      </w:r>
      <w:r>
        <w:rPr>
          <w:rFonts w:ascii="Times New Roman" w:hAnsi="Times New Roman" w:cs="Times New Roman"/>
          <w:sz w:val="24"/>
          <w:szCs w:val="24"/>
        </w:rPr>
        <w:t>gjitha</w:t>
      </w:r>
      <w:r>
        <w:rPr>
          <w:rFonts w:ascii="Times New Roman" w:hAnsi="Times New Roman" w:cs="Times New Roman"/>
          <w:spacing w:val="-11"/>
          <w:sz w:val="24"/>
          <w:szCs w:val="24"/>
        </w:rPr>
        <w:t xml:space="preserve"> </w:t>
      </w:r>
      <w:r>
        <w:rPr>
          <w:rFonts w:ascii="Times New Roman" w:hAnsi="Times New Roman" w:cs="Times New Roman"/>
          <w:sz w:val="24"/>
          <w:szCs w:val="24"/>
        </w:rPr>
        <w:t>rreshqitjet</w:t>
      </w:r>
      <w:r>
        <w:rPr>
          <w:rFonts w:ascii="Times New Roman" w:hAnsi="Times New Roman" w:cs="Times New Roman"/>
          <w:spacing w:val="-10"/>
          <w:sz w:val="24"/>
          <w:szCs w:val="24"/>
        </w:rPr>
        <w:t xml:space="preserve"> </w:t>
      </w:r>
      <w:r>
        <w:rPr>
          <w:rFonts w:ascii="Times New Roman" w:hAnsi="Times New Roman" w:cs="Times New Roman"/>
          <w:sz w:val="24"/>
          <w:szCs w:val="24"/>
        </w:rPr>
        <w:t>e</w:t>
      </w:r>
      <w:r>
        <w:rPr>
          <w:rFonts w:ascii="Times New Roman" w:hAnsi="Times New Roman" w:cs="Times New Roman"/>
          <w:spacing w:val="-12"/>
          <w:sz w:val="24"/>
          <w:szCs w:val="24"/>
        </w:rPr>
        <w:t xml:space="preserve"> </w:t>
      </w:r>
      <w:r>
        <w:rPr>
          <w:rFonts w:ascii="Times New Roman" w:hAnsi="Times New Roman" w:cs="Times New Roman"/>
          <w:sz w:val="24"/>
          <w:szCs w:val="24"/>
        </w:rPr>
        <w:t>ndodhura deri</w:t>
      </w:r>
      <w:r>
        <w:rPr>
          <w:rFonts w:ascii="Times New Roman" w:hAnsi="Times New Roman" w:cs="Times New Roman"/>
          <w:spacing w:val="-8"/>
          <w:sz w:val="24"/>
          <w:szCs w:val="24"/>
        </w:rPr>
        <w:t xml:space="preserve"> </w:t>
      </w:r>
      <w:r>
        <w:rPr>
          <w:rFonts w:ascii="Times New Roman" w:hAnsi="Times New Roman" w:cs="Times New Roman"/>
          <w:sz w:val="24"/>
          <w:szCs w:val="24"/>
        </w:rPr>
        <w:t>tani</w:t>
      </w:r>
      <w:r>
        <w:rPr>
          <w:rFonts w:ascii="Times New Roman" w:hAnsi="Times New Roman" w:cs="Times New Roman"/>
          <w:spacing w:val="-7"/>
          <w:sz w:val="24"/>
          <w:szCs w:val="24"/>
        </w:rPr>
        <w:t xml:space="preserve"> </w:t>
      </w:r>
      <w:r>
        <w:rPr>
          <w:rFonts w:ascii="Times New Roman" w:hAnsi="Times New Roman" w:cs="Times New Roman"/>
          <w:sz w:val="24"/>
          <w:szCs w:val="24"/>
        </w:rPr>
        <w:t>në</w:t>
      </w:r>
      <w:r>
        <w:rPr>
          <w:rFonts w:ascii="Times New Roman" w:hAnsi="Times New Roman" w:cs="Times New Roman"/>
          <w:spacing w:val="-8"/>
          <w:sz w:val="24"/>
          <w:szCs w:val="24"/>
        </w:rPr>
        <w:t xml:space="preserve"> </w:t>
      </w:r>
      <w:r>
        <w:rPr>
          <w:rFonts w:ascii="Times New Roman" w:hAnsi="Times New Roman" w:cs="Times New Roman"/>
          <w:sz w:val="24"/>
          <w:szCs w:val="24"/>
        </w:rPr>
        <w:t>bashkinë</w:t>
      </w:r>
      <w:r>
        <w:rPr>
          <w:rFonts w:ascii="Times New Roman" w:hAnsi="Times New Roman" w:cs="Times New Roman"/>
          <w:spacing w:val="-8"/>
          <w:sz w:val="24"/>
          <w:szCs w:val="24"/>
        </w:rPr>
        <w:t xml:space="preserve"> </w:t>
      </w:r>
      <w:r>
        <w:rPr>
          <w:rFonts w:ascii="Times New Roman" w:hAnsi="Times New Roman" w:cs="Times New Roman"/>
          <w:sz w:val="24"/>
          <w:szCs w:val="24"/>
        </w:rPr>
        <w:t>e</w:t>
      </w:r>
      <w:r>
        <w:rPr>
          <w:rFonts w:ascii="Times New Roman" w:hAnsi="Times New Roman" w:cs="Times New Roman"/>
          <w:spacing w:val="-6"/>
          <w:sz w:val="24"/>
          <w:szCs w:val="24"/>
        </w:rPr>
        <w:t xml:space="preserve"> </w:t>
      </w:r>
      <w:r>
        <w:rPr>
          <w:rFonts w:ascii="Times New Roman" w:hAnsi="Times New Roman" w:cs="Times New Roman"/>
          <w:sz w:val="24"/>
          <w:szCs w:val="24"/>
        </w:rPr>
        <w:t>Korçës,</w:t>
      </w:r>
      <w:r>
        <w:rPr>
          <w:rFonts w:ascii="Times New Roman" w:hAnsi="Times New Roman" w:cs="Times New Roman"/>
          <w:spacing w:val="-7"/>
          <w:sz w:val="24"/>
          <w:szCs w:val="24"/>
        </w:rPr>
        <w:t xml:space="preserve"> </w:t>
      </w:r>
      <w:r>
        <w:rPr>
          <w:rFonts w:ascii="Times New Roman" w:hAnsi="Times New Roman" w:cs="Times New Roman"/>
          <w:sz w:val="24"/>
          <w:szCs w:val="24"/>
        </w:rPr>
        <w:t>rezulton</w:t>
      </w:r>
      <w:r>
        <w:rPr>
          <w:rFonts w:ascii="Times New Roman" w:hAnsi="Times New Roman" w:cs="Times New Roman"/>
          <w:spacing w:val="-7"/>
          <w:sz w:val="24"/>
          <w:szCs w:val="24"/>
        </w:rPr>
        <w:t xml:space="preserve"> </w:t>
      </w:r>
      <w:r>
        <w:rPr>
          <w:rFonts w:ascii="Times New Roman" w:hAnsi="Times New Roman" w:cs="Times New Roman"/>
          <w:sz w:val="24"/>
          <w:szCs w:val="24"/>
        </w:rPr>
        <w:t>se</w:t>
      </w:r>
      <w:r>
        <w:rPr>
          <w:rFonts w:ascii="Times New Roman" w:hAnsi="Times New Roman" w:cs="Times New Roman"/>
          <w:spacing w:val="-8"/>
          <w:sz w:val="24"/>
          <w:szCs w:val="24"/>
        </w:rPr>
        <w:t xml:space="preserve"> </w:t>
      </w:r>
      <w:r>
        <w:rPr>
          <w:rFonts w:ascii="Times New Roman" w:hAnsi="Times New Roman" w:cs="Times New Roman"/>
          <w:sz w:val="24"/>
          <w:szCs w:val="24"/>
        </w:rPr>
        <w:t>60%</w:t>
      </w:r>
      <w:r>
        <w:rPr>
          <w:rFonts w:ascii="Times New Roman" w:hAnsi="Times New Roman" w:cs="Times New Roman"/>
          <w:spacing w:val="-8"/>
          <w:sz w:val="24"/>
          <w:szCs w:val="24"/>
        </w:rPr>
        <w:t xml:space="preserve"> </w:t>
      </w:r>
      <w:r>
        <w:rPr>
          <w:rFonts w:ascii="Times New Roman" w:hAnsi="Times New Roman" w:cs="Times New Roman"/>
          <w:sz w:val="24"/>
          <w:szCs w:val="24"/>
        </w:rPr>
        <w:t>e</w:t>
      </w:r>
      <w:r>
        <w:rPr>
          <w:rFonts w:ascii="Times New Roman" w:hAnsi="Times New Roman" w:cs="Times New Roman"/>
          <w:spacing w:val="-6"/>
          <w:sz w:val="24"/>
          <w:szCs w:val="24"/>
        </w:rPr>
        <w:t xml:space="preserve"> </w:t>
      </w:r>
      <w:r>
        <w:rPr>
          <w:rFonts w:ascii="Times New Roman" w:hAnsi="Times New Roman" w:cs="Times New Roman"/>
          <w:sz w:val="24"/>
          <w:szCs w:val="24"/>
        </w:rPr>
        <w:t>rrëshqitjeve</w:t>
      </w:r>
      <w:r>
        <w:rPr>
          <w:rFonts w:ascii="Times New Roman" w:hAnsi="Times New Roman" w:cs="Times New Roman"/>
          <w:spacing w:val="-8"/>
          <w:sz w:val="24"/>
          <w:szCs w:val="24"/>
        </w:rPr>
        <w:t xml:space="preserve"> </w:t>
      </w:r>
      <w:r>
        <w:rPr>
          <w:rFonts w:ascii="Times New Roman" w:hAnsi="Times New Roman" w:cs="Times New Roman"/>
          <w:sz w:val="24"/>
          <w:szCs w:val="24"/>
        </w:rPr>
        <w:t>bien</w:t>
      </w:r>
      <w:r>
        <w:rPr>
          <w:rFonts w:ascii="Times New Roman" w:hAnsi="Times New Roman" w:cs="Times New Roman"/>
          <w:spacing w:val="-6"/>
          <w:sz w:val="24"/>
          <w:szCs w:val="24"/>
        </w:rPr>
        <w:t xml:space="preserve"> </w:t>
      </w:r>
      <w:r>
        <w:rPr>
          <w:rFonts w:ascii="Times New Roman" w:hAnsi="Times New Roman" w:cs="Times New Roman"/>
          <w:sz w:val="24"/>
          <w:szCs w:val="24"/>
        </w:rPr>
        <w:t>në</w:t>
      </w:r>
      <w:r>
        <w:rPr>
          <w:rFonts w:ascii="Times New Roman" w:hAnsi="Times New Roman" w:cs="Times New Roman"/>
          <w:spacing w:val="-8"/>
          <w:sz w:val="24"/>
          <w:szCs w:val="24"/>
        </w:rPr>
        <w:t xml:space="preserve"> </w:t>
      </w:r>
      <w:r>
        <w:rPr>
          <w:rFonts w:ascii="Times New Roman" w:hAnsi="Times New Roman" w:cs="Times New Roman"/>
          <w:sz w:val="24"/>
          <w:szCs w:val="24"/>
        </w:rPr>
        <w:t>formacionet</w:t>
      </w:r>
      <w:r>
        <w:rPr>
          <w:rFonts w:ascii="Times New Roman" w:hAnsi="Times New Roman" w:cs="Times New Roman"/>
          <w:spacing w:val="-7"/>
          <w:sz w:val="24"/>
          <w:szCs w:val="24"/>
        </w:rPr>
        <w:t xml:space="preserve"> </w:t>
      </w:r>
      <w:r>
        <w:rPr>
          <w:rFonts w:ascii="Times New Roman" w:hAnsi="Times New Roman" w:cs="Times New Roman"/>
          <w:sz w:val="24"/>
          <w:szCs w:val="24"/>
        </w:rPr>
        <w:t>argjilore,</w:t>
      </w:r>
      <w:r>
        <w:rPr>
          <w:rFonts w:ascii="Times New Roman" w:hAnsi="Times New Roman" w:cs="Times New Roman"/>
          <w:spacing w:val="-7"/>
          <w:sz w:val="24"/>
          <w:szCs w:val="24"/>
        </w:rPr>
        <w:t xml:space="preserve"> </w:t>
      </w:r>
      <w:r>
        <w:rPr>
          <w:rFonts w:ascii="Times New Roman" w:hAnsi="Times New Roman" w:cs="Times New Roman"/>
          <w:sz w:val="24"/>
          <w:szCs w:val="24"/>
        </w:rPr>
        <w:t>65% e rrëshqitjeve ndodhen në shpatet me pjerësi 10°-20°, 35% e rrëshqitjeve bien në shpatet e eksopzuar në drejtim nga më të ndryshmet. Rrëshqitjet kanë prekur si shkëmbinjtë e bazamentit ashtu edhe mbulesën e dherave të Kuaternarit. Në teritorin e bashkisë zona me risk mund të jenë: Ish Miniera në Rehovë, në NjA-në Vithkuq dhe Zona në Fshatin Marjan, në NjA Lekas. Bazuar në Vlerësimi i Riskut nga Fatkeqësitë në Nivel Qëndror, dhe Vendor dhe nga informacionet e mbledhur</w:t>
      </w:r>
      <w:r>
        <w:rPr>
          <w:rFonts w:ascii="Times New Roman" w:hAnsi="Times New Roman" w:cs="Times New Roman"/>
          <w:spacing w:val="-6"/>
          <w:sz w:val="24"/>
          <w:szCs w:val="24"/>
        </w:rPr>
        <w:t xml:space="preserve"> </w:t>
      </w:r>
      <w:r>
        <w:rPr>
          <w:rFonts w:ascii="Times New Roman" w:hAnsi="Times New Roman" w:cs="Times New Roman"/>
          <w:sz w:val="24"/>
          <w:szCs w:val="24"/>
        </w:rPr>
        <w:t>nga</w:t>
      </w:r>
      <w:r>
        <w:rPr>
          <w:rFonts w:ascii="Times New Roman" w:hAnsi="Times New Roman" w:cs="Times New Roman"/>
          <w:spacing w:val="-6"/>
          <w:sz w:val="24"/>
          <w:szCs w:val="24"/>
        </w:rPr>
        <w:t xml:space="preserve"> </w:t>
      </w:r>
      <w:r>
        <w:rPr>
          <w:rFonts w:ascii="Times New Roman" w:hAnsi="Times New Roman" w:cs="Times New Roman"/>
          <w:sz w:val="24"/>
          <w:szCs w:val="24"/>
        </w:rPr>
        <w:t>të</w:t>
      </w:r>
      <w:r>
        <w:rPr>
          <w:rFonts w:ascii="Times New Roman" w:hAnsi="Times New Roman" w:cs="Times New Roman"/>
          <w:spacing w:val="-5"/>
          <w:sz w:val="24"/>
          <w:szCs w:val="24"/>
        </w:rPr>
        <w:t xml:space="preserve"> </w:t>
      </w:r>
      <w:r>
        <w:rPr>
          <w:rFonts w:ascii="Times New Roman" w:hAnsi="Times New Roman" w:cs="Times New Roman"/>
          <w:sz w:val="24"/>
          <w:szCs w:val="24"/>
        </w:rPr>
        <w:t>gjitha</w:t>
      </w:r>
      <w:r>
        <w:rPr>
          <w:rFonts w:ascii="Times New Roman" w:hAnsi="Times New Roman" w:cs="Times New Roman"/>
          <w:spacing w:val="-5"/>
          <w:sz w:val="24"/>
          <w:szCs w:val="24"/>
        </w:rPr>
        <w:t xml:space="preserve"> </w:t>
      </w:r>
      <w:r>
        <w:rPr>
          <w:rFonts w:ascii="Times New Roman" w:hAnsi="Times New Roman" w:cs="Times New Roman"/>
          <w:sz w:val="24"/>
          <w:szCs w:val="24"/>
        </w:rPr>
        <w:t>institucionet,</w:t>
      </w:r>
      <w:r>
        <w:rPr>
          <w:rFonts w:ascii="Times New Roman" w:hAnsi="Times New Roman" w:cs="Times New Roman"/>
          <w:spacing w:val="-3"/>
          <w:sz w:val="24"/>
          <w:szCs w:val="24"/>
        </w:rPr>
        <w:t xml:space="preserve"> </w:t>
      </w:r>
      <w:r>
        <w:rPr>
          <w:rFonts w:ascii="Times New Roman" w:hAnsi="Times New Roman" w:cs="Times New Roman"/>
          <w:sz w:val="24"/>
          <w:szCs w:val="24"/>
        </w:rPr>
        <w:t>si</w:t>
      </w:r>
      <w:r>
        <w:rPr>
          <w:rFonts w:ascii="Times New Roman" w:hAnsi="Times New Roman" w:cs="Times New Roman"/>
          <w:spacing w:val="-4"/>
          <w:sz w:val="24"/>
          <w:szCs w:val="24"/>
        </w:rPr>
        <w:t xml:space="preserve"> </w:t>
      </w:r>
      <w:r>
        <w:rPr>
          <w:rFonts w:ascii="Times New Roman" w:hAnsi="Times New Roman" w:cs="Times New Roman"/>
          <w:sz w:val="24"/>
          <w:szCs w:val="24"/>
        </w:rPr>
        <w:t xml:space="preserve">dhe nga </w:t>
      </w:r>
      <w:r>
        <w:rPr>
          <w:rFonts w:ascii="Times New Roman" w:hAnsi="Times New Roman" w:cs="Times New Roman"/>
          <w:spacing w:val="-6"/>
          <w:sz w:val="24"/>
          <w:szCs w:val="24"/>
        </w:rPr>
        <w:t xml:space="preserve"> </w:t>
      </w:r>
      <w:r>
        <w:rPr>
          <w:rFonts w:ascii="Times New Roman" w:hAnsi="Times New Roman" w:cs="Times New Roman"/>
          <w:sz w:val="24"/>
          <w:szCs w:val="24"/>
        </w:rPr>
        <w:t>përpunimi</w:t>
      </w:r>
      <w:r>
        <w:rPr>
          <w:rFonts w:ascii="Times New Roman" w:hAnsi="Times New Roman" w:cs="Times New Roman"/>
          <w:spacing w:val="-4"/>
          <w:sz w:val="24"/>
          <w:szCs w:val="24"/>
        </w:rPr>
        <w:t xml:space="preserve"> </w:t>
      </w:r>
      <w:r>
        <w:rPr>
          <w:rFonts w:ascii="Times New Roman" w:hAnsi="Times New Roman" w:cs="Times New Roman"/>
          <w:sz w:val="24"/>
          <w:szCs w:val="24"/>
        </w:rPr>
        <w:t>i</w:t>
      </w:r>
      <w:r>
        <w:rPr>
          <w:rFonts w:ascii="Times New Roman" w:hAnsi="Times New Roman" w:cs="Times New Roman"/>
          <w:spacing w:val="-7"/>
          <w:sz w:val="24"/>
          <w:szCs w:val="24"/>
        </w:rPr>
        <w:t xml:space="preserve"> </w:t>
      </w:r>
      <w:r>
        <w:rPr>
          <w:rFonts w:ascii="Times New Roman" w:hAnsi="Times New Roman" w:cs="Times New Roman"/>
          <w:sz w:val="24"/>
          <w:szCs w:val="24"/>
        </w:rPr>
        <w:t>tyre</w:t>
      </w:r>
      <w:r>
        <w:rPr>
          <w:rFonts w:ascii="Times New Roman" w:hAnsi="Times New Roman" w:cs="Times New Roman"/>
          <w:spacing w:val="80"/>
          <w:w w:val="150"/>
          <w:sz w:val="24"/>
          <w:szCs w:val="24"/>
        </w:rPr>
        <w:t xml:space="preserve"> </w:t>
      </w:r>
      <w:r>
        <w:rPr>
          <w:rFonts w:ascii="Times New Roman" w:hAnsi="Times New Roman" w:cs="Times New Roman"/>
          <w:sz w:val="24"/>
          <w:szCs w:val="24"/>
        </w:rPr>
        <w:t>anëtarët</w:t>
      </w:r>
      <w:r>
        <w:rPr>
          <w:rFonts w:ascii="Times New Roman" w:hAnsi="Times New Roman" w:cs="Times New Roman"/>
          <w:spacing w:val="-4"/>
          <w:sz w:val="24"/>
          <w:szCs w:val="24"/>
        </w:rPr>
        <w:t xml:space="preserve"> </w:t>
      </w:r>
      <w:r>
        <w:rPr>
          <w:rFonts w:ascii="Times New Roman" w:hAnsi="Times New Roman" w:cs="Times New Roman"/>
          <w:sz w:val="24"/>
          <w:szCs w:val="24"/>
        </w:rPr>
        <w:t>e</w:t>
      </w:r>
      <w:r>
        <w:rPr>
          <w:rFonts w:ascii="Times New Roman" w:hAnsi="Times New Roman" w:cs="Times New Roman"/>
          <w:spacing w:val="-6"/>
          <w:sz w:val="24"/>
          <w:szCs w:val="24"/>
        </w:rPr>
        <w:t xml:space="preserve"> </w:t>
      </w:r>
      <w:r>
        <w:rPr>
          <w:rFonts w:ascii="Times New Roman" w:hAnsi="Times New Roman" w:cs="Times New Roman"/>
          <w:sz w:val="24"/>
          <w:szCs w:val="24"/>
        </w:rPr>
        <w:t>grupit</w:t>
      </w:r>
      <w:r>
        <w:rPr>
          <w:rFonts w:ascii="Times New Roman" w:hAnsi="Times New Roman" w:cs="Times New Roman"/>
          <w:spacing w:val="-4"/>
          <w:sz w:val="24"/>
          <w:szCs w:val="24"/>
        </w:rPr>
        <w:t xml:space="preserve"> </w:t>
      </w:r>
      <w:r>
        <w:rPr>
          <w:rFonts w:ascii="Times New Roman" w:hAnsi="Times New Roman" w:cs="Times New Roman"/>
          <w:sz w:val="24"/>
          <w:szCs w:val="24"/>
        </w:rPr>
        <w:t>të</w:t>
      </w:r>
      <w:r>
        <w:rPr>
          <w:rFonts w:ascii="Times New Roman" w:hAnsi="Times New Roman" w:cs="Times New Roman"/>
          <w:spacing w:val="-5"/>
          <w:sz w:val="24"/>
          <w:szCs w:val="24"/>
        </w:rPr>
        <w:t xml:space="preserve"> </w:t>
      </w:r>
      <w:r>
        <w:rPr>
          <w:rFonts w:ascii="Times New Roman" w:hAnsi="Times New Roman" w:cs="Times New Roman"/>
          <w:sz w:val="24"/>
          <w:szCs w:val="24"/>
        </w:rPr>
        <w:t>punës</w:t>
      </w:r>
      <w:r>
        <w:rPr>
          <w:rFonts w:ascii="Times New Roman" w:hAnsi="Times New Roman" w:cs="Times New Roman"/>
          <w:spacing w:val="-3"/>
          <w:sz w:val="24"/>
          <w:szCs w:val="24"/>
        </w:rPr>
        <w:t xml:space="preserve"> </w:t>
      </w:r>
      <w:r>
        <w:rPr>
          <w:rFonts w:ascii="Times New Roman" w:hAnsi="Times New Roman" w:cs="Times New Roman"/>
          <w:sz w:val="24"/>
          <w:szCs w:val="24"/>
        </w:rPr>
        <w:t>dolën</w:t>
      </w:r>
      <w:r>
        <w:rPr>
          <w:rFonts w:ascii="Times New Roman" w:hAnsi="Times New Roman" w:cs="Times New Roman"/>
          <w:spacing w:val="-5"/>
          <w:sz w:val="24"/>
          <w:szCs w:val="24"/>
        </w:rPr>
        <w:t xml:space="preserve"> </w:t>
      </w:r>
      <w:r>
        <w:rPr>
          <w:rFonts w:ascii="Times New Roman" w:hAnsi="Times New Roman" w:cs="Times New Roman"/>
          <w:sz w:val="24"/>
          <w:szCs w:val="24"/>
        </w:rPr>
        <w:t>në konkluzion</w:t>
      </w:r>
      <w:r>
        <w:rPr>
          <w:rFonts w:ascii="Times New Roman" w:hAnsi="Times New Roman" w:cs="Times New Roman"/>
          <w:spacing w:val="-7"/>
          <w:sz w:val="24"/>
          <w:szCs w:val="24"/>
        </w:rPr>
        <w:t xml:space="preserve"> se ky risk është i pritshëm dhe nevojitet pregatitja e </w:t>
      </w:r>
      <w:r>
        <w:rPr>
          <w:rFonts w:ascii="Times New Roman" w:hAnsi="Times New Roman" w:cs="Times New Roman"/>
          <w:sz w:val="24"/>
          <w:szCs w:val="24"/>
        </w:rPr>
        <w:t>1 skenari.</w:t>
      </w:r>
      <w:r>
        <w:rPr>
          <w:rFonts w:ascii="Times New Roman" w:hAnsi="Times New Roman" w:cs="Times New Roman"/>
          <w:b/>
          <w:sz w:val="24"/>
          <w:szCs w:val="24"/>
          <w:u w:val="single"/>
        </w:rPr>
        <w:t xml:space="preserve"> </w:t>
      </w:r>
    </w:p>
    <w:p w:rsidR="00F27F9A" w:rsidRDefault="00F27F9A">
      <w:pPr>
        <w:autoSpaceDE w:val="0"/>
        <w:autoSpaceDN w:val="0"/>
        <w:adjustRightInd w:val="0"/>
        <w:spacing w:before="0" w:after="0" w:line="240" w:lineRule="auto"/>
        <w:ind w:left="1170" w:right="994"/>
        <w:rPr>
          <w:rFonts w:ascii="Times New Roman" w:hAnsi="Times New Roman" w:cs="Times New Roman"/>
          <w:b/>
          <w:sz w:val="10"/>
          <w:szCs w:val="24"/>
          <w:u w:val="single"/>
        </w:rPr>
      </w:pPr>
    </w:p>
    <w:p w:rsidR="00F27F9A" w:rsidRDefault="00F27F9A">
      <w:pPr>
        <w:autoSpaceDE w:val="0"/>
        <w:autoSpaceDN w:val="0"/>
        <w:adjustRightInd w:val="0"/>
        <w:spacing w:before="0" w:after="0" w:line="240" w:lineRule="auto"/>
        <w:ind w:left="1170" w:right="994"/>
        <w:rPr>
          <w:rFonts w:ascii="Times New Roman" w:hAnsi="Times New Roman" w:cs="Times New Roman"/>
          <w:b/>
          <w:sz w:val="2"/>
          <w:szCs w:val="24"/>
          <w:u w:val="single"/>
        </w:rPr>
      </w:pPr>
    </w:p>
    <w:p w:rsidR="00F27F9A" w:rsidRDefault="00907AF5">
      <w:pPr>
        <w:autoSpaceDE w:val="0"/>
        <w:autoSpaceDN w:val="0"/>
        <w:adjustRightInd w:val="0"/>
        <w:spacing w:before="0" w:after="0" w:line="240" w:lineRule="auto"/>
        <w:ind w:left="1170" w:right="994"/>
        <w:rPr>
          <w:rFonts w:ascii="Times New Roman" w:eastAsiaTheme="minorHAnsi" w:hAnsi="Times New Roman" w:cs="Times New Roman"/>
          <w:b/>
          <w:bCs/>
          <w:sz w:val="26"/>
          <w:szCs w:val="26"/>
          <w:lang w:val="en-US"/>
        </w:rPr>
      </w:pPr>
      <w:r>
        <w:rPr>
          <w:rFonts w:ascii="Times New Roman" w:eastAsiaTheme="minorHAnsi" w:hAnsi="Times New Roman" w:cs="Times New Roman"/>
          <w:b/>
          <w:bCs/>
          <w:sz w:val="24"/>
          <w:szCs w:val="24"/>
          <w:lang w:val="en-US"/>
        </w:rPr>
        <w:t xml:space="preserve"> </w:t>
      </w:r>
      <w:r>
        <w:rPr>
          <w:rFonts w:ascii="Times New Roman" w:eastAsiaTheme="minorHAnsi" w:hAnsi="Times New Roman" w:cs="Times New Roman"/>
          <w:b/>
          <w:bCs/>
          <w:sz w:val="26"/>
          <w:szCs w:val="26"/>
          <w:u w:val="single"/>
          <w:lang w:val="en-US"/>
        </w:rPr>
        <w:t xml:space="preserve">Skenari i referencës bazohet në ngjarje të ndodhura kryesisht gjatë periudhës së dimrit dhe kjo sidomos nisur dhe nga  pasojat që sjellin  </w:t>
      </w:r>
      <w:r w:rsidR="00B305E4">
        <w:rPr>
          <w:rFonts w:ascii="Times New Roman" w:eastAsiaTheme="minorHAnsi" w:hAnsi="Times New Roman" w:cs="Times New Roman"/>
          <w:b/>
          <w:bCs/>
          <w:sz w:val="26"/>
          <w:szCs w:val="26"/>
          <w:u w:val="single"/>
          <w:lang w:val="en-US"/>
        </w:rPr>
        <w:t xml:space="preserve">rreshjet e  dëborës </w:t>
      </w:r>
      <w:r>
        <w:rPr>
          <w:rFonts w:ascii="Times New Roman" w:eastAsiaTheme="minorHAnsi" w:hAnsi="Times New Roman" w:cs="Times New Roman"/>
          <w:b/>
          <w:bCs/>
          <w:sz w:val="26"/>
          <w:szCs w:val="26"/>
          <w:u w:val="single"/>
          <w:lang w:val="en-US"/>
        </w:rPr>
        <w:t>në teritorin e bashkisë</w:t>
      </w:r>
      <w:r>
        <w:rPr>
          <w:rFonts w:ascii="Times New Roman" w:eastAsiaTheme="minorHAnsi" w:hAnsi="Times New Roman" w:cs="Times New Roman"/>
          <w:b/>
          <w:bCs/>
          <w:sz w:val="26"/>
          <w:szCs w:val="26"/>
          <w:lang w:val="en-US"/>
        </w:rPr>
        <w:t>.</w:t>
      </w:r>
    </w:p>
    <w:p w:rsidR="00F27F9A" w:rsidRDefault="00907AF5" w:rsidP="008B2BD6">
      <w:pPr>
        <w:pStyle w:val="Heading3"/>
      </w:pPr>
      <w:r>
        <w:t xml:space="preserve">  </w:t>
      </w:r>
      <w:r w:rsidR="009A1EA4">
        <w:t xml:space="preserve">   </w:t>
      </w:r>
      <w:r>
        <w:t>2. Ndikimet</w:t>
      </w:r>
      <w:r>
        <w:rPr>
          <w:spacing w:val="-1"/>
        </w:rPr>
        <w:t xml:space="preserve"> </w:t>
      </w:r>
      <w:r>
        <w:t>e</w:t>
      </w:r>
      <w:r>
        <w:rPr>
          <w:spacing w:val="-1"/>
        </w:rPr>
        <w:t xml:space="preserve"> </w:t>
      </w:r>
      <w:r>
        <w:t xml:space="preserve">rreshjeve të dëborës </w:t>
      </w:r>
      <w:r>
        <w:rPr>
          <w:spacing w:val="-1"/>
        </w:rPr>
        <w:t xml:space="preserve"> </w:t>
      </w:r>
      <w:r>
        <w:t>në</w:t>
      </w:r>
      <w:r>
        <w:rPr>
          <w:spacing w:val="-1"/>
        </w:rPr>
        <w:t xml:space="preserve"> </w:t>
      </w:r>
      <w:r>
        <w:t xml:space="preserve">Bashkinë </w:t>
      </w:r>
      <w:r>
        <w:rPr>
          <w:spacing w:val="-2"/>
        </w:rPr>
        <w:t>Korçë.</w:t>
      </w:r>
    </w:p>
    <w:p w:rsidR="00F27F9A" w:rsidRDefault="00907AF5">
      <w:pPr>
        <w:pStyle w:val="BodyText"/>
        <w:spacing w:line="300" w:lineRule="auto"/>
        <w:ind w:left="1170" w:right="994"/>
        <w:rPr>
          <w:rFonts w:ascii="Times New Roman" w:hAnsi="Times New Roman" w:cs="Times New Roman"/>
          <w:sz w:val="24"/>
          <w:szCs w:val="24"/>
        </w:rPr>
      </w:pPr>
      <w:r>
        <w:rPr>
          <w:rFonts w:ascii="Times New Roman" w:hAnsi="Times New Roman" w:cs="Times New Roman"/>
          <w:sz w:val="24"/>
          <w:szCs w:val="24"/>
        </w:rPr>
        <w:t xml:space="preserve">Sipas skenarit rreshjet e dendura të dëborës  kanë prekur të gjithë qarkun e Korçës prej tre ditësh, duke shkaktuar kryesisht bllokime të rrugëve </w:t>
      </w:r>
      <w:r>
        <w:rPr>
          <w:rFonts w:ascii="Times New Roman" w:hAnsi="Times New Roman" w:cs="Times New Roman"/>
          <w:spacing w:val="-3"/>
          <w:sz w:val="24"/>
          <w:szCs w:val="24"/>
        </w:rPr>
        <w:t xml:space="preserve"> </w:t>
      </w:r>
      <w:r>
        <w:rPr>
          <w:rFonts w:ascii="Times New Roman" w:hAnsi="Times New Roman" w:cs="Times New Roman"/>
          <w:sz w:val="24"/>
          <w:szCs w:val="24"/>
        </w:rPr>
        <w:t>sidomos në zonat malore.</w:t>
      </w:r>
      <w:r>
        <w:rPr>
          <w:rFonts w:ascii="Times New Roman" w:hAnsi="Times New Roman" w:cs="Times New Roman"/>
          <w:spacing w:val="-3"/>
          <w:sz w:val="24"/>
          <w:szCs w:val="24"/>
        </w:rPr>
        <w:t xml:space="preserve"> </w:t>
      </w:r>
      <w:r>
        <w:rPr>
          <w:rFonts w:ascii="Times New Roman" w:hAnsi="Times New Roman" w:cs="Times New Roman"/>
          <w:sz w:val="24"/>
          <w:szCs w:val="24"/>
        </w:rPr>
        <w:t xml:space="preserve">Trashësia e dëborës arrin deri në 40-50 cm, në zonat malore. Si pasojë e këtyre reshjeve të dendura, në teritorin e bashkisë janë bllokuar disa nga akset e rrugëve në lagjet e qytetit si dhe segmentet e rrugëve </w:t>
      </w:r>
    </w:p>
    <w:p w:rsidR="00F27F9A" w:rsidRDefault="00907AF5">
      <w:pPr>
        <w:pStyle w:val="BodyText"/>
        <w:spacing w:line="300" w:lineRule="auto"/>
        <w:ind w:left="1170" w:right="994"/>
        <w:rPr>
          <w:rFonts w:ascii="Times New Roman" w:hAnsi="Times New Roman" w:cs="Times New Roman"/>
          <w:sz w:val="2"/>
          <w:szCs w:val="24"/>
        </w:rPr>
      </w:pPr>
      <w:r>
        <w:rPr>
          <w:rFonts w:ascii="Times New Roman" w:hAnsi="Times New Roman" w:cs="Times New Roman"/>
          <w:sz w:val="24"/>
          <w:szCs w:val="24"/>
        </w:rPr>
        <w:t>Korçë-Dardhë,</w:t>
      </w:r>
      <w:r>
        <w:rPr>
          <w:rFonts w:ascii="Times New Roman" w:hAnsi="Times New Roman" w:cs="Times New Roman"/>
          <w:spacing w:val="-2"/>
          <w:sz w:val="24"/>
          <w:szCs w:val="24"/>
        </w:rPr>
        <w:t xml:space="preserve"> Korçë-Pika Turistike e Malit të Moravës, </w:t>
      </w:r>
      <w:r>
        <w:rPr>
          <w:rFonts w:ascii="Times New Roman" w:hAnsi="Times New Roman" w:cs="Times New Roman"/>
          <w:sz w:val="24"/>
          <w:szCs w:val="24"/>
        </w:rPr>
        <w:t>Voskopojë</w:t>
      </w:r>
      <w:r>
        <w:rPr>
          <w:rFonts w:ascii="Times New Roman" w:hAnsi="Times New Roman" w:cs="Times New Roman"/>
          <w:spacing w:val="-2"/>
          <w:sz w:val="24"/>
          <w:szCs w:val="24"/>
        </w:rPr>
        <w:t xml:space="preserve"> </w:t>
      </w:r>
      <w:r>
        <w:rPr>
          <w:rFonts w:ascii="Times New Roman" w:hAnsi="Times New Roman" w:cs="Times New Roman"/>
          <w:sz w:val="24"/>
          <w:szCs w:val="24"/>
        </w:rPr>
        <w:t>–Lekas</w:t>
      </w:r>
      <w:r>
        <w:rPr>
          <w:rFonts w:ascii="Times New Roman" w:hAnsi="Times New Roman" w:cs="Times New Roman"/>
          <w:spacing w:val="-2"/>
          <w:sz w:val="24"/>
          <w:szCs w:val="24"/>
        </w:rPr>
        <w:t>,</w:t>
      </w:r>
      <w:r>
        <w:rPr>
          <w:rFonts w:ascii="Times New Roman" w:hAnsi="Times New Roman" w:cs="Times New Roman"/>
          <w:spacing w:val="-3"/>
          <w:sz w:val="24"/>
          <w:szCs w:val="24"/>
        </w:rPr>
        <w:t xml:space="preserve"> </w:t>
      </w:r>
      <w:r>
        <w:rPr>
          <w:rFonts w:ascii="Times New Roman" w:hAnsi="Times New Roman" w:cs="Times New Roman"/>
          <w:sz w:val="24"/>
          <w:szCs w:val="24"/>
        </w:rPr>
        <w:t xml:space="preserve">Ura e Floqit-Vithkuq </w:t>
      </w:r>
      <w:r w:rsidR="00A028B4">
        <w:rPr>
          <w:rFonts w:ascii="Times New Roman" w:hAnsi="Times New Roman" w:cs="Times New Roman"/>
          <w:sz w:val="24"/>
          <w:szCs w:val="24"/>
        </w:rPr>
        <w:t xml:space="preserve">etj, </w:t>
      </w:r>
      <w:r>
        <w:rPr>
          <w:rFonts w:ascii="Times New Roman" w:hAnsi="Times New Roman" w:cs="Times New Roman"/>
          <w:sz w:val="24"/>
          <w:szCs w:val="24"/>
        </w:rPr>
        <w:t>dhe ka sjellë gjithashtu dhe rrëshqitje të  vogla të tokës në Ish miniera Rehovë</w:t>
      </w:r>
      <w:r w:rsidR="00A028B4">
        <w:rPr>
          <w:rFonts w:ascii="Times New Roman" w:hAnsi="Times New Roman" w:cs="Times New Roman"/>
          <w:sz w:val="24"/>
          <w:szCs w:val="24"/>
        </w:rPr>
        <w:t>,</w:t>
      </w:r>
      <w:r>
        <w:rPr>
          <w:rFonts w:ascii="Times New Roman" w:hAnsi="Times New Roman" w:cs="Times New Roman"/>
          <w:sz w:val="24"/>
          <w:szCs w:val="24"/>
        </w:rPr>
        <w:t xml:space="preserve"> në NjA-në Vithkuq dhe në Fshatin Marjan, në NjA Lekas. Si pasojë </w:t>
      </w:r>
      <w:r w:rsidR="00A028B4">
        <w:rPr>
          <w:rFonts w:ascii="Times New Roman" w:hAnsi="Times New Roman" w:cs="Times New Roman"/>
          <w:sz w:val="24"/>
          <w:szCs w:val="24"/>
        </w:rPr>
        <w:t xml:space="preserve">e kësaj situate </w:t>
      </w:r>
      <w:r>
        <w:rPr>
          <w:rFonts w:ascii="Times New Roman" w:hAnsi="Times New Roman" w:cs="Times New Roman"/>
          <w:sz w:val="24"/>
          <w:szCs w:val="24"/>
        </w:rPr>
        <w:t>sidomos e dëborës</w:t>
      </w:r>
      <w:r w:rsidR="00A028B4">
        <w:rPr>
          <w:rFonts w:ascii="Times New Roman" w:hAnsi="Times New Roman" w:cs="Times New Roman"/>
          <w:sz w:val="24"/>
          <w:szCs w:val="24"/>
        </w:rPr>
        <w:t>,</w:t>
      </w:r>
      <w:r>
        <w:rPr>
          <w:rFonts w:ascii="Times New Roman" w:hAnsi="Times New Roman" w:cs="Times New Roman"/>
          <w:sz w:val="24"/>
          <w:szCs w:val="24"/>
        </w:rPr>
        <w:t xml:space="preserve"> ka sjellë vështirësi në qarkullimin në qytet si dhe për banorët e </w:t>
      </w:r>
      <w:r w:rsidR="00A028B4">
        <w:rPr>
          <w:rFonts w:ascii="Times New Roman" w:hAnsi="Times New Roman" w:cs="Times New Roman"/>
          <w:sz w:val="24"/>
          <w:szCs w:val="24"/>
        </w:rPr>
        <w:t xml:space="preserve">qytetit të Korçës dhe sidomos e </w:t>
      </w:r>
      <w:r>
        <w:rPr>
          <w:rFonts w:ascii="Times New Roman" w:hAnsi="Times New Roman" w:cs="Times New Roman"/>
          <w:sz w:val="24"/>
          <w:szCs w:val="24"/>
        </w:rPr>
        <w:t>NjA-ve, Voskopojë, Lekas</w:t>
      </w:r>
      <w:r w:rsidR="00A028B4">
        <w:rPr>
          <w:rFonts w:ascii="Times New Roman" w:hAnsi="Times New Roman" w:cs="Times New Roman"/>
          <w:sz w:val="24"/>
          <w:szCs w:val="24"/>
        </w:rPr>
        <w:t>,</w:t>
      </w:r>
      <w:r>
        <w:rPr>
          <w:rFonts w:ascii="Times New Roman" w:hAnsi="Times New Roman" w:cs="Times New Roman"/>
          <w:sz w:val="24"/>
          <w:szCs w:val="24"/>
        </w:rPr>
        <w:t xml:space="preserve"> Vithkuq dhe Fshati</w:t>
      </w:r>
      <w:r w:rsidR="00A028B4">
        <w:rPr>
          <w:rFonts w:ascii="Times New Roman" w:hAnsi="Times New Roman" w:cs="Times New Roman"/>
          <w:sz w:val="24"/>
          <w:szCs w:val="24"/>
        </w:rPr>
        <w:t>t</w:t>
      </w:r>
      <w:r>
        <w:rPr>
          <w:rFonts w:ascii="Times New Roman" w:hAnsi="Times New Roman" w:cs="Times New Roman"/>
          <w:sz w:val="24"/>
          <w:szCs w:val="24"/>
        </w:rPr>
        <w:t xml:space="preserve"> Dardhë</w:t>
      </w:r>
      <w:r w:rsidR="004627CA">
        <w:rPr>
          <w:rFonts w:ascii="Times New Roman" w:hAnsi="Times New Roman" w:cs="Times New Roman"/>
          <w:sz w:val="24"/>
          <w:szCs w:val="24"/>
        </w:rPr>
        <w:t xml:space="preserve"> dhe</w:t>
      </w:r>
      <w:r>
        <w:rPr>
          <w:rFonts w:ascii="Times New Roman" w:hAnsi="Times New Roman" w:cs="Times New Roman"/>
          <w:sz w:val="24"/>
          <w:szCs w:val="24"/>
        </w:rPr>
        <w:t xml:space="preserve"> objekteve të tjera social- kulturore.  Të dhënat e SHMU, paraqiten si më poshtë:                                                 </w:t>
      </w:r>
    </w:p>
    <w:tbl>
      <w:tblPr>
        <w:tblpPr w:leftFromText="180" w:rightFromText="180" w:vertAnchor="text" w:horzAnchor="margin" w:tblpXSpec="center" w:tblpY="-55"/>
        <w:tblW w:w="0" w:type="auto"/>
        <w:tblBorders>
          <w:top w:val="single" w:sz="2" w:space="0" w:color="939598"/>
          <w:left w:val="single" w:sz="2" w:space="0" w:color="939598"/>
          <w:bottom w:val="single" w:sz="2" w:space="0" w:color="939598"/>
          <w:right w:val="single" w:sz="2" w:space="0" w:color="939598"/>
          <w:insideH w:val="single" w:sz="2" w:space="0" w:color="939598"/>
          <w:insideV w:val="single" w:sz="2" w:space="0" w:color="939598"/>
        </w:tblBorders>
        <w:tblLayout w:type="fixed"/>
        <w:tblCellMar>
          <w:left w:w="0" w:type="dxa"/>
          <w:right w:w="0" w:type="dxa"/>
        </w:tblCellMar>
        <w:tblLook w:val="04A0" w:firstRow="1" w:lastRow="0" w:firstColumn="1" w:lastColumn="0" w:noHBand="0" w:noVBand="1"/>
      </w:tblPr>
      <w:tblGrid>
        <w:gridCol w:w="3384"/>
        <w:gridCol w:w="5571"/>
      </w:tblGrid>
      <w:tr w:rsidR="004627CA" w:rsidTr="004627CA">
        <w:trPr>
          <w:trHeight w:val="426"/>
        </w:trPr>
        <w:tc>
          <w:tcPr>
            <w:tcW w:w="3384" w:type="dxa"/>
          </w:tcPr>
          <w:p w:rsidR="004627CA" w:rsidRDefault="004627CA" w:rsidP="004627CA">
            <w:pPr>
              <w:pStyle w:val="TableParagraph"/>
              <w:spacing w:before="111"/>
              <w:ind w:left="110"/>
              <w:rPr>
                <w:rFonts w:ascii="Arial"/>
                <w:b/>
                <w:sz w:val="20"/>
              </w:rPr>
            </w:pPr>
            <w:r>
              <w:rPr>
                <w:rFonts w:ascii="Arial"/>
                <w:b/>
                <w:color w:val="231F20"/>
                <w:spacing w:val="-2"/>
                <w:sz w:val="20"/>
              </w:rPr>
              <w:t>Treguesi</w:t>
            </w:r>
          </w:p>
        </w:tc>
        <w:tc>
          <w:tcPr>
            <w:tcW w:w="5571" w:type="dxa"/>
          </w:tcPr>
          <w:p w:rsidR="004627CA" w:rsidRDefault="004627CA" w:rsidP="004627CA">
            <w:pPr>
              <w:pStyle w:val="TableParagraph"/>
              <w:spacing w:before="111"/>
              <w:ind w:left="270"/>
              <w:rPr>
                <w:rFonts w:ascii="Arial" w:hAnsi="Arial"/>
                <w:b/>
                <w:sz w:val="20"/>
              </w:rPr>
            </w:pPr>
            <w:r>
              <w:rPr>
                <w:rFonts w:ascii="Arial" w:hAnsi="Arial"/>
                <w:b/>
                <w:color w:val="231F20"/>
                <w:sz w:val="20"/>
              </w:rPr>
              <w:t>Të</w:t>
            </w:r>
            <w:r>
              <w:rPr>
                <w:rFonts w:ascii="Arial" w:hAnsi="Arial"/>
                <w:b/>
                <w:color w:val="231F20"/>
                <w:spacing w:val="2"/>
                <w:sz w:val="20"/>
              </w:rPr>
              <w:t xml:space="preserve"> </w:t>
            </w:r>
            <w:r>
              <w:rPr>
                <w:rFonts w:ascii="Arial" w:hAnsi="Arial"/>
                <w:b/>
                <w:color w:val="231F20"/>
                <w:spacing w:val="-2"/>
                <w:sz w:val="20"/>
              </w:rPr>
              <w:t>dhënat</w:t>
            </w:r>
          </w:p>
        </w:tc>
      </w:tr>
      <w:tr w:rsidR="004627CA" w:rsidTr="004627CA">
        <w:trPr>
          <w:trHeight w:val="189"/>
        </w:trPr>
        <w:tc>
          <w:tcPr>
            <w:tcW w:w="3384" w:type="dxa"/>
          </w:tcPr>
          <w:p w:rsidR="004627CA" w:rsidRDefault="004627CA" w:rsidP="004627CA">
            <w:pPr>
              <w:pStyle w:val="TableParagraph"/>
              <w:spacing w:before="122"/>
              <w:ind w:left="110"/>
              <w:rPr>
                <w:sz w:val="20"/>
              </w:rPr>
            </w:pPr>
            <w:r>
              <w:rPr>
                <w:color w:val="231F20"/>
                <w:spacing w:val="-5"/>
                <w:sz w:val="20"/>
              </w:rPr>
              <w:t>Era</w:t>
            </w:r>
          </w:p>
        </w:tc>
        <w:tc>
          <w:tcPr>
            <w:tcW w:w="5571" w:type="dxa"/>
          </w:tcPr>
          <w:p w:rsidR="004627CA" w:rsidRDefault="004627CA" w:rsidP="004627CA">
            <w:pPr>
              <w:pStyle w:val="TableParagraph"/>
              <w:spacing w:before="122"/>
              <w:ind w:left="270"/>
              <w:rPr>
                <w:sz w:val="20"/>
              </w:rPr>
            </w:pPr>
            <w:r>
              <w:rPr>
                <w:color w:val="231F20"/>
                <w:sz w:val="20"/>
              </w:rPr>
              <w:t>E fortë</w:t>
            </w:r>
            <w:r>
              <w:rPr>
                <w:color w:val="231F20"/>
                <w:spacing w:val="51"/>
                <w:sz w:val="20"/>
              </w:rPr>
              <w:t xml:space="preserve"> </w:t>
            </w:r>
            <w:r>
              <w:rPr>
                <w:color w:val="231F20"/>
                <w:sz w:val="20"/>
              </w:rPr>
              <w:t>(60</w:t>
            </w:r>
            <w:r>
              <w:rPr>
                <w:color w:val="231F20"/>
                <w:spacing w:val="-1"/>
                <w:sz w:val="20"/>
              </w:rPr>
              <w:t xml:space="preserve"> </w:t>
            </w:r>
            <w:r>
              <w:rPr>
                <w:color w:val="231F20"/>
                <w:sz w:val="20"/>
              </w:rPr>
              <w:t>km</w:t>
            </w:r>
            <w:r>
              <w:rPr>
                <w:color w:val="231F20"/>
                <w:spacing w:val="-1"/>
                <w:sz w:val="20"/>
              </w:rPr>
              <w:t xml:space="preserve"> </w:t>
            </w:r>
            <w:r>
              <w:rPr>
                <w:color w:val="231F20"/>
                <w:sz w:val="20"/>
              </w:rPr>
              <w:t>/orë),</w:t>
            </w:r>
            <w:r>
              <w:rPr>
                <w:color w:val="231F20"/>
                <w:spacing w:val="-2"/>
                <w:sz w:val="20"/>
              </w:rPr>
              <w:t xml:space="preserve"> </w:t>
            </w:r>
            <w:r>
              <w:rPr>
                <w:color w:val="231F20"/>
                <w:sz w:val="20"/>
              </w:rPr>
              <w:t>drejtimi</w:t>
            </w:r>
            <w:r>
              <w:rPr>
                <w:color w:val="231F20"/>
                <w:spacing w:val="-1"/>
                <w:sz w:val="20"/>
              </w:rPr>
              <w:t xml:space="preserve"> veri-</w:t>
            </w:r>
            <w:r>
              <w:rPr>
                <w:color w:val="231F20"/>
                <w:spacing w:val="-2"/>
                <w:sz w:val="20"/>
              </w:rPr>
              <w:t>jug</w:t>
            </w:r>
          </w:p>
        </w:tc>
      </w:tr>
      <w:tr w:rsidR="004627CA" w:rsidTr="004627CA">
        <w:trPr>
          <w:trHeight w:val="350"/>
        </w:trPr>
        <w:tc>
          <w:tcPr>
            <w:tcW w:w="3384" w:type="dxa"/>
            <w:tcBorders>
              <w:bottom w:val="single" w:sz="4" w:space="0" w:color="auto"/>
            </w:tcBorders>
          </w:tcPr>
          <w:p w:rsidR="004627CA" w:rsidRDefault="004627CA" w:rsidP="004627CA">
            <w:pPr>
              <w:pStyle w:val="TableParagraph"/>
              <w:spacing w:before="113"/>
              <w:ind w:left="110"/>
              <w:rPr>
                <w:sz w:val="20"/>
              </w:rPr>
            </w:pPr>
            <w:r>
              <w:rPr>
                <w:color w:val="231F20"/>
                <w:spacing w:val="-2"/>
                <w:sz w:val="20"/>
              </w:rPr>
              <w:t>Temperatura maksimale</w:t>
            </w:r>
          </w:p>
        </w:tc>
        <w:tc>
          <w:tcPr>
            <w:tcW w:w="5571" w:type="dxa"/>
            <w:tcBorders>
              <w:bottom w:val="single" w:sz="4" w:space="0" w:color="auto"/>
            </w:tcBorders>
          </w:tcPr>
          <w:p w:rsidR="004627CA" w:rsidRDefault="004627CA" w:rsidP="004627CA">
            <w:pPr>
              <w:pStyle w:val="TableParagraph"/>
              <w:spacing w:before="113"/>
              <w:ind w:left="270"/>
              <w:rPr>
                <w:sz w:val="20"/>
              </w:rPr>
            </w:pPr>
            <w:r>
              <w:rPr>
                <w:color w:val="231F20"/>
                <w:spacing w:val="-5"/>
                <w:sz w:val="20"/>
              </w:rPr>
              <w:t>4°</w:t>
            </w:r>
          </w:p>
        </w:tc>
      </w:tr>
      <w:tr w:rsidR="004627CA" w:rsidTr="004627CA">
        <w:trPr>
          <w:trHeight w:val="325"/>
        </w:trPr>
        <w:tc>
          <w:tcPr>
            <w:tcW w:w="3384" w:type="dxa"/>
            <w:tcBorders>
              <w:top w:val="single" w:sz="4" w:space="0" w:color="auto"/>
              <w:bottom w:val="single" w:sz="4" w:space="0" w:color="auto"/>
            </w:tcBorders>
          </w:tcPr>
          <w:p w:rsidR="004627CA" w:rsidRDefault="004627CA" w:rsidP="004627CA">
            <w:pPr>
              <w:pStyle w:val="TableParagraph"/>
              <w:spacing w:before="113"/>
              <w:ind w:left="110"/>
              <w:rPr>
                <w:sz w:val="20"/>
              </w:rPr>
            </w:pPr>
            <w:r>
              <w:rPr>
                <w:color w:val="231F20"/>
                <w:spacing w:val="-2"/>
                <w:sz w:val="20"/>
              </w:rPr>
              <w:t>Temperatura minimale</w:t>
            </w:r>
          </w:p>
        </w:tc>
        <w:tc>
          <w:tcPr>
            <w:tcW w:w="5571" w:type="dxa"/>
            <w:tcBorders>
              <w:top w:val="single" w:sz="4" w:space="0" w:color="auto"/>
              <w:bottom w:val="single" w:sz="4" w:space="0" w:color="auto"/>
            </w:tcBorders>
          </w:tcPr>
          <w:p w:rsidR="004627CA" w:rsidRDefault="004627CA" w:rsidP="004627CA">
            <w:pPr>
              <w:pStyle w:val="TableParagraph"/>
              <w:spacing w:before="113"/>
              <w:ind w:left="270"/>
              <w:rPr>
                <w:sz w:val="20"/>
              </w:rPr>
            </w:pPr>
            <w:r>
              <w:rPr>
                <w:color w:val="231F20"/>
                <w:spacing w:val="-5"/>
                <w:sz w:val="20"/>
              </w:rPr>
              <w:t>-10°</w:t>
            </w:r>
          </w:p>
        </w:tc>
      </w:tr>
      <w:tr w:rsidR="004627CA" w:rsidTr="004627CA">
        <w:trPr>
          <w:trHeight w:val="99"/>
        </w:trPr>
        <w:tc>
          <w:tcPr>
            <w:tcW w:w="3384" w:type="dxa"/>
            <w:tcBorders>
              <w:top w:val="single" w:sz="4" w:space="0" w:color="auto"/>
            </w:tcBorders>
          </w:tcPr>
          <w:p w:rsidR="004627CA" w:rsidRDefault="004627CA" w:rsidP="004627CA">
            <w:pPr>
              <w:pStyle w:val="TableParagraph"/>
              <w:spacing w:before="113"/>
              <w:ind w:left="110"/>
              <w:rPr>
                <w:color w:val="231F20"/>
                <w:spacing w:val="-2"/>
                <w:sz w:val="20"/>
              </w:rPr>
            </w:pPr>
            <w:r>
              <w:rPr>
                <w:color w:val="231F20"/>
                <w:spacing w:val="-2"/>
                <w:sz w:val="20"/>
              </w:rPr>
              <w:t>Sasia e rreshjeve të pritshme</w:t>
            </w:r>
          </w:p>
        </w:tc>
        <w:tc>
          <w:tcPr>
            <w:tcW w:w="5571" w:type="dxa"/>
            <w:tcBorders>
              <w:top w:val="single" w:sz="4" w:space="0" w:color="auto"/>
            </w:tcBorders>
          </w:tcPr>
          <w:p w:rsidR="004627CA" w:rsidRDefault="004627CA" w:rsidP="004627CA">
            <w:pPr>
              <w:pStyle w:val="TableParagraph"/>
              <w:spacing w:before="113"/>
              <w:ind w:left="270"/>
              <w:rPr>
                <w:color w:val="231F20"/>
                <w:spacing w:val="-5"/>
                <w:sz w:val="20"/>
              </w:rPr>
            </w:pPr>
            <w:r>
              <w:rPr>
                <w:color w:val="231F20"/>
                <w:spacing w:val="-5"/>
                <w:w w:val="105"/>
                <w:sz w:val="20"/>
              </w:rPr>
              <w:t>100%</w:t>
            </w:r>
          </w:p>
        </w:tc>
      </w:tr>
      <w:tr w:rsidR="004627CA" w:rsidTr="004627CA">
        <w:trPr>
          <w:trHeight w:val="444"/>
        </w:trPr>
        <w:tc>
          <w:tcPr>
            <w:tcW w:w="3384" w:type="dxa"/>
          </w:tcPr>
          <w:p w:rsidR="004627CA" w:rsidRDefault="004627CA" w:rsidP="004627CA">
            <w:pPr>
              <w:pStyle w:val="TableParagraph"/>
              <w:spacing w:before="103"/>
              <w:ind w:left="110"/>
              <w:rPr>
                <w:sz w:val="20"/>
              </w:rPr>
            </w:pPr>
            <w:r>
              <w:rPr>
                <w:color w:val="231F20"/>
                <w:sz w:val="20"/>
              </w:rPr>
              <w:t>Lagështia</w:t>
            </w:r>
            <w:r>
              <w:rPr>
                <w:color w:val="231F20"/>
                <w:spacing w:val="-5"/>
                <w:sz w:val="20"/>
              </w:rPr>
              <w:t xml:space="preserve"> </w:t>
            </w:r>
            <w:r>
              <w:rPr>
                <w:color w:val="231F20"/>
                <w:sz w:val="20"/>
              </w:rPr>
              <w:t>e</w:t>
            </w:r>
            <w:r>
              <w:rPr>
                <w:color w:val="231F20"/>
                <w:spacing w:val="-5"/>
                <w:sz w:val="20"/>
              </w:rPr>
              <w:t xml:space="preserve"> </w:t>
            </w:r>
            <w:r>
              <w:rPr>
                <w:color w:val="231F20"/>
                <w:spacing w:val="-2"/>
                <w:sz w:val="20"/>
              </w:rPr>
              <w:t>ajrit</w:t>
            </w:r>
          </w:p>
        </w:tc>
        <w:tc>
          <w:tcPr>
            <w:tcW w:w="5571" w:type="dxa"/>
          </w:tcPr>
          <w:p w:rsidR="004627CA" w:rsidRDefault="004627CA" w:rsidP="004627CA">
            <w:pPr>
              <w:pStyle w:val="TableParagraph"/>
              <w:spacing w:before="103"/>
              <w:ind w:left="270"/>
              <w:rPr>
                <w:sz w:val="20"/>
              </w:rPr>
            </w:pPr>
            <w:r>
              <w:rPr>
                <w:color w:val="231F20"/>
                <w:spacing w:val="-5"/>
                <w:w w:val="105"/>
                <w:sz w:val="20"/>
              </w:rPr>
              <w:t>80%</w:t>
            </w:r>
          </w:p>
        </w:tc>
      </w:tr>
      <w:tr w:rsidR="004627CA" w:rsidTr="004627CA">
        <w:trPr>
          <w:trHeight w:val="198"/>
        </w:trPr>
        <w:tc>
          <w:tcPr>
            <w:tcW w:w="3384" w:type="dxa"/>
          </w:tcPr>
          <w:p w:rsidR="004627CA" w:rsidRDefault="004627CA" w:rsidP="004627CA">
            <w:pPr>
              <w:pStyle w:val="TableParagraph"/>
              <w:spacing w:before="94"/>
              <w:ind w:left="110"/>
              <w:rPr>
                <w:sz w:val="20"/>
              </w:rPr>
            </w:pPr>
            <w:r>
              <w:rPr>
                <w:color w:val="231F20"/>
                <w:sz w:val="20"/>
              </w:rPr>
              <w:t>Mundesia për ngrica</w:t>
            </w:r>
          </w:p>
        </w:tc>
        <w:tc>
          <w:tcPr>
            <w:tcW w:w="5571" w:type="dxa"/>
          </w:tcPr>
          <w:p w:rsidR="004627CA" w:rsidRDefault="004627CA" w:rsidP="004627CA">
            <w:pPr>
              <w:pStyle w:val="TableParagraph"/>
              <w:spacing w:before="94"/>
              <w:ind w:left="270"/>
              <w:rPr>
                <w:sz w:val="20"/>
              </w:rPr>
            </w:pPr>
            <w:r>
              <w:rPr>
                <w:color w:val="231F20"/>
                <w:spacing w:val="-5"/>
                <w:w w:val="105"/>
                <w:sz w:val="20"/>
              </w:rPr>
              <w:t>100%</w:t>
            </w:r>
          </w:p>
        </w:tc>
      </w:tr>
    </w:tbl>
    <w:p w:rsidR="00F27F9A" w:rsidRDefault="00F27F9A">
      <w:pPr>
        <w:pStyle w:val="BodyText"/>
        <w:spacing w:line="300" w:lineRule="auto"/>
        <w:ind w:left="1170" w:right="994"/>
        <w:rPr>
          <w:rFonts w:ascii="Times New Roman" w:hAnsi="Times New Roman" w:cs="Times New Roman"/>
          <w:sz w:val="24"/>
          <w:szCs w:val="24"/>
        </w:rPr>
      </w:pPr>
    </w:p>
    <w:p w:rsidR="00F27F9A" w:rsidRDefault="00F27F9A">
      <w:pPr>
        <w:pStyle w:val="BodyText"/>
        <w:spacing w:line="300" w:lineRule="auto"/>
        <w:ind w:left="1170" w:right="994"/>
        <w:rPr>
          <w:rFonts w:ascii="Times New Roman" w:hAnsi="Times New Roman" w:cs="Times New Roman"/>
          <w:sz w:val="24"/>
          <w:szCs w:val="24"/>
        </w:rPr>
      </w:pPr>
    </w:p>
    <w:p w:rsidR="00F27F9A" w:rsidRDefault="00F27F9A">
      <w:pPr>
        <w:pStyle w:val="BodyText"/>
        <w:spacing w:line="300" w:lineRule="auto"/>
        <w:ind w:left="1170" w:right="994"/>
        <w:rPr>
          <w:rFonts w:ascii="Times New Roman" w:hAnsi="Times New Roman" w:cs="Times New Roman"/>
          <w:sz w:val="24"/>
          <w:szCs w:val="24"/>
        </w:rPr>
      </w:pPr>
    </w:p>
    <w:p w:rsidR="00F27F9A" w:rsidRDefault="00907AF5">
      <w:pPr>
        <w:tabs>
          <w:tab w:val="left" w:pos="887"/>
          <w:tab w:val="left" w:pos="1725"/>
        </w:tabs>
        <w:ind w:left="1170" w:right="994"/>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ab/>
      </w:r>
    </w:p>
    <w:p w:rsidR="004627CA" w:rsidRDefault="004627CA">
      <w:pPr>
        <w:tabs>
          <w:tab w:val="left" w:pos="887"/>
          <w:tab w:val="left" w:pos="1725"/>
        </w:tabs>
        <w:ind w:left="1170" w:right="994"/>
        <w:rPr>
          <w:rFonts w:ascii="Times New Roman" w:eastAsia="Microsoft Sans Serif" w:hAnsi="Times New Roman" w:cs="Times New Roman"/>
          <w:sz w:val="24"/>
          <w:szCs w:val="24"/>
        </w:rPr>
      </w:pPr>
    </w:p>
    <w:p w:rsidR="004627CA" w:rsidRDefault="004627CA">
      <w:pPr>
        <w:tabs>
          <w:tab w:val="left" w:pos="887"/>
          <w:tab w:val="left" w:pos="1725"/>
        </w:tabs>
        <w:ind w:left="1170" w:right="994"/>
        <w:rPr>
          <w:rFonts w:ascii="Times New Roman" w:eastAsia="Microsoft Sans Serif" w:hAnsi="Times New Roman" w:cs="Times New Roman"/>
          <w:sz w:val="24"/>
          <w:szCs w:val="24"/>
        </w:rPr>
      </w:pPr>
    </w:p>
    <w:p w:rsidR="00F27F9A" w:rsidRDefault="00907AF5">
      <w:pPr>
        <w:tabs>
          <w:tab w:val="left" w:pos="887"/>
          <w:tab w:val="left" w:pos="1725"/>
        </w:tabs>
        <w:ind w:left="1170" w:right="994"/>
        <w:rPr>
          <w:rFonts w:ascii="Times New Roman" w:hAnsi="Times New Roman" w:cs="Times New Roman"/>
          <w:sz w:val="24"/>
          <w:szCs w:val="24"/>
        </w:rPr>
      </w:pPr>
      <w:r>
        <w:rPr>
          <w:rFonts w:ascii="Times New Roman" w:hAnsi="Times New Roman" w:cs="Times New Roman"/>
          <w:sz w:val="24"/>
          <w:szCs w:val="24"/>
        </w:rPr>
        <w:t xml:space="preserve">    </w:t>
      </w:r>
      <w:r w:rsidR="004627CA">
        <w:rPr>
          <w:rFonts w:ascii="Times New Roman" w:hAnsi="Times New Roman" w:cs="Times New Roman"/>
          <w:sz w:val="24"/>
          <w:szCs w:val="24"/>
        </w:rPr>
        <w:t xml:space="preserve">                              </w:t>
      </w:r>
    </w:p>
    <w:p w:rsidR="00F27F9A" w:rsidRDefault="004627CA" w:rsidP="004627CA">
      <w:pPr>
        <w:tabs>
          <w:tab w:val="left" w:pos="887"/>
          <w:tab w:val="left" w:pos="1725"/>
        </w:tabs>
        <w:ind w:right="994"/>
        <w:jc w:val="right"/>
        <w:rPr>
          <w:rFonts w:ascii="Times New Roman" w:hAnsi="Times New Roman" w:cs="Times New Roman"/>
          <w:b/>
          <w:bCs/>
          <w:sz w:val="24"/>
          <w:szCs w:val="24"/>
        </w:rPr>
      </w:pPr>
      <w:r>
        <w:rPr>
          <w:rFonts w:ascii="Times New Roman" w:hAnsi="Times New Roman" w:cs="Times New Roman"/>
          <w:bCs/>
          <w:sz w:val="24"/>
          <w:szCs w:val="24"/>
        </w:rPr>
        <w:t xml:space="preserve">                                                                                                                                                                  Faqe</w:t>
      </w:r>
      <w:r>
        <w:rPr>
          <w:rFonts w:ascii="Times New Roman" w:hAnsi="Times New Roman" w:cs="Times New Roman"/>
          <w:b/>
          <w:bCs/>
          <w:sz w:val="24"/>
          <w:szCs w:val="24"/>
        </w:rPr>
        <w:t xml:space="preserve"> 123 </w:t>
      </w:r>
      <w:r>
        <w:rPr>
          <w:rFonts w:ascii="Times New Roman" w:hAnsi="Times New Roman" w:cs="Times New Roman"/>
          <w:sz w:val="24"/>
          <w:szCs w:val="24"/>
        </w:rPr>
        <w:t xml:space="preserve">nga </w:t>
      </w:r>
      <w:r w:rsidR="001745AF">
        <w:rPr>
          <w:rFonts w:ascii="Times New Roman" w:hAnsi="Times New Roman" w:cs="Times New Roman"/>
          <w:b/>
          <w:bCs/>
          <w:sz w:val="24"/>
          <w:szCs w:val="24"/>
        </w:rPr>
        <w:t>185</w:t>
      </w:r>
    </w:p>
    <w:p w:rsidR="004627CA" w:rsidRDefault="004627CA">
      <w:pPr>
        <w:tabs>
          <w:tab w:val="left" w:pos="887"/>
          <w:tab w:val="left" w:pos="1725"/>
        </w:tabs>
        <w:ind w:right="994"/>
        <w:rPr>
          <w:rFonts w:ascii="Times New Roman" w:hAnsi="Times New Roman" w:cs="Times New Roman"/>
          <w:b/>
          <w:bCs/>
          <w:sz w:val="24"/>
          <w:szCs w:val="24"/>
        </w:rPr>
      </w:pPr>
    </w:p>
    <w:p w:rsidR="004627CA" w:rsidRPr="004627CA" w:rsidRDefault="004627CA">
      <w:pPr>
        <w:tabs>
          <w:tab w:val="left" w:pos="887"/>
          <w:tab w:val="left" w:pos="1725"/>
        </w:tabs>
        <w:ind w:right="994"/>
        <w:rPr>
          <w:rFonts w:ascii="Times New Roman" w:hAnsi="Times New Roman" w:cs="Times New Roman"/>
          <w:bCs/>
          <w:sz w:val="24"/>
          <w:szCs w:val="24"/>
        </w:rPr>
      </w:pPr>
    </w:p>
    <w:p w:rsidR="00F27F9A" w:rsidRDefault="00907AF5">
      <w:pPr>
        <w:tabs>
          <w:tab w:val="left" w:pos="887"/>
          <w:tab w:val="left" w:pos="1725"/>
        </w:tabs>
        <w:ind w:right="994"/>
        <w:rPr>
          <w:rFonts w:ascii="Times New Roman" w:hAnsi="Times New Roman" w:cs="Times New Roman"/>
          <w:sz w:val="24"/>
          <w:szCs w:val="24"/>
        </w:rPr>
      </w:pPr>
      <w:r>
        <w:rPr>
          <w:rFonts w:ascii="Times New Roman" w:hAnsi="Times New Roman" w:cs="Times New Roman"/>
          <w:sz w:val="24"/>
          <w:szCs w:val="24"/>
        </w:rPr>
        <w:t xml:space="preserve">   </w:t>
      </w:r>
      <w:r w:rsidR="004627CA">
        <w:rPr>
          <w:noProof/>
          <w:lang w:val="en-US"/>
        </w:rPr>
        <w:drawing>
          <wp:inline distT="0" distB="0" distL="0" distR="0" wp14:anchorId="1EB5805A" wp14:editId="3409C0A8">
            <wp:extent cx="7203440" cy="7380675"/>
            <wp:effectExtent l="0" t="0" r="0" b="0"/>
            <wp:docPr id="23" name="Picture 23" descr="C:\Users\Arjan Qasolli\Downloads\rruget ne rrezik bllokimi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C:\Users\Arjan Qasolli\Downloads\rruget ne rrezik bllokimi (2).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a:xfrm>
                      <a:off x="0" y="0"/>
                      <a:ext cx="7203440" cy="7380675"/>
                    </a:xfrm>
                    <a:prstGeom prst="rect">
                      <a:avLst/>
                    </a:prstGeom>
                    <a:noFill/>
                    <a:ln>
                      <a:noFill/>
                    </a:ln>
                  </pic:spPr>
                </pic:pic>
              </a:graphicData>
            </a:graphic>
          </wp:inline>
        </w:drawing>
      </w:r>
    </w:p>
    <w:p w:rsidR="00F27F9A" w:rsidRDefault="00907AF5" w:rsidP="00E34C9A">
      <w:pPr>
        <w:tabs>
          <w:tab w:val="left" w:pos="887"/>
          <w:tab w:val="left" w:pos="1725"/>
        </w:tabs>
        <w:ind w:right="994"/>
        <w:jc w:val="right"/>
        <w:rPr>
          <w:rFonts w:ascii="Times New Roman" w:hAnsi="Times New Roman" w:cs="Times New Roman"/>
          <w:b/>
          <w:bCs/>
          <w:sz w:val="24"/>
          <w:szCs w:val="24"/>
        </w:rPr>
      </w:pPr>
      <w:r>
        <w:rPr>
          <w:rFonts w:ascii="Times New Roman" w:hAnsi="Times New Roman" w:cs="Times New Roman"/>
          <w:sz w:val="24"/>
          <w:szCs w:val="24"/>
        </w:rPr>
        <w:t xml:space="preserve">       </w:t>
      </w:r>
      <w:r>
        <w:rPr>
          <w:rFonts w:ascii="Times New Roman" w:hAnsi="Times New Roman" w:cs="Times New Roman"/>
          <w:b/>
          <w:bCs/>
          <w:sz w:val="24"/>
          <w:szCs w:val="24"/>
        </w:rPr>
        <w:t xml:space="preserve">                    </w:t>
      </w:r>
    </w:p>
    <w:p w:rsidR="00F27F9A" w:rsidRDefault="00907AF5">
      <w:pPr>
        <w:pStyle w:val="BodyText"/>
        <w:ind w:left="990" w:right="904"/>
        <w:jc w:val="center"/>
        <w:rPr>
          <w:rFonts w:ascii="Times New Roman" w:hAnsi="Times New Roman" w:cs="Times New Roman"/>
          <w:sz w:val="24"/>
          <w:szCs w:val="24"/>
        </w:rPr>
      </w:pPr>
      <w:r>
        <w:rPr>
          <w:rFonts w:ascii="Times New Roman" w:hAnsi="Times New Roman" w:cs="Times New Roman"/>
          <w:sz w:val="24"/>
          <w:szCs w:val="24"/>
        </w:rPr>
        <w:t xml:space="preserve">                                                                                                                            </w:t>
      </w:r>
    </w:p>
    <w:p w:rsidR="00F27F9A" w:rsidRDefault="00907AF5" w:rsidP="004627CA">
      <w:pPr>
        <w:pStyle w:val="BodyText"/>
        <w:ind w:left="270" w:right="904" w:hanging="450"/>
        <w:jc w:val="center"/>
        <w:rPr>
          <w:rFonts w:ascii="Times New Roman" w:hAnsi="Times New Roman" w:cs="Times New Roman"/>
          <w:sz w:val="24"/>
          <w:szCs w:val="24"/>
        </w:rPr>
      </w:pPr>
      <w:r>
        <w:rPr>
          <w:rFonts w:ascii="Times New Roman" w:hAnsi="Times New Roman" w:cs="Times New Roman"/>
          <w:sz w:val="24"/>
          <w:szCs w:val="24"/>
        </w:rPr>
        <w:t xml:space="preserve">                                                                    </w:t>
      </w:r>
      <w:r w:rsidR="004627CA">
        <w:rPr>
          <w:rFonts w:ascii="Times New Roman" w:hAnsi="Times New Roman" w:cs="Times New Roman"/>
          <w:sz w:val="24"/>
          <w:szCs w:val="24"/>
        </w:rPr>
        <w:t xml:space="preserve">                               </w:t>
      </w:r>
    </w:p>
    <w:p w:rsidR="004627CA" w:rsidRPr="004627CA" w:rsidRDefault="004627CA" w:rsidP="004627CA">
      <w:pPr>
        <w:pStyle w:val="BodyText"/>
        <w:ind w:left="270" w:right="904" w:hanging="450"/>
        <w:jc w:val="center"/>
        <w:rPr>
          <w:rFonts w:ascii="Times New Roman" w:hAnsi="Times New Roman" w:cs="Times New Roman"/>
          <w:sz w:val="24"/>
          <w:szCs w:val="24"/>
        </w:rPr>
      </w:pPr>
    </w:p>
    <w:p w:rsidR="00F27F9A" w:rsidRDefault="00907AF5">
      <w:pPr>
        <w:tabs>
          <w:tab w:val="center" w:pos="5672"/>
        </w:tabs>
        <w:rPr>
          <w:rFonts w:ascii="Times New Roman" w:hAnsi="Times New Roman" w:cs="Times New Roman"/>
          <w:b/>
          <w:bCs/>
          <w:sz w:val="24"/>
          <w:szCs w:val="24"/>
        </w:rPr>
      </w:pPr>
      <w:r>
        <w:rPr>
          <w:rFonts w:ascii="Times New Roman" w:hAnsi="Times New Roman" w:cs="Times New Roman"/>
          <w:sz w:val="24"/>
          <w:szCs w:val="24"/>
        </w:rPr>
        <w:t xml:space="preserve">                                                                                                                                              Faqe </w:t>
      </w:r>
      <w:r>
        <w:rPr>
          <w:rFonts w:ascii="Times New Roman" w:hAnsi="Times New Roman" w:cs="Times New Roman"/>
          <w:b/>
          <w:bCs/>
          <w:sz w:val="24"/>
          <w:szCs w:val="24"/>
        </w:rPr>
        <w:t>124</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p>
    <w:p w:rsidR="00F27F9A" w:rsidRDefault="00F27F9A">
      <w:pPr>
        <w:tabs>
          <w:tab w:val="center" w:pos="5672"/>
        </w:tabs>
        <w:rPr>
          <w:rFonts w:ascii="Times New Roman" w:hAnsi="Times New Roman" w:cs="Times New Roman"/>
          <w:b/>
          <w:bCs/>
          <w:sz w:val="24"/>
          <w:szCs w:val="24"/>
        </w:rPr>
      </w:pPr>
    </w:p>
    <w:p w:rsidR="00F27F9A" w:rsidRDefault="00907AF5">
      <w:pPr>
        <w:tabs>
          <w:tab w:val="left" w:pos="1095"/>
        </w:tabs>
        <w:rPr>
          <w:rFonts w:ascii="Times New Roman" w:hAnsi="Times New Roman" w:cs="Times New Roman"/>
          <w:b/>
          <w:bCs/>
          <w:sz w:val="24"/>
          <w:szCs w:val="24"/>
        </w:rPr>
      </w:pPr>
      <w:r>
        <w:rPr>
          <w:noProof/>
          <w:lang w:val="en-US"/>
        </w:rPr>
        <w:drawing>
          <wp:inline distT="0" distB="0" distL="0" distR="0">
            <wp:extent cx="7219950" cy="8116570"/>
            <wp:effectExtent l="0" t="0" r="0" b="0"/>
            <wp:docPr id="290" name="Picture 290" descr="C:\Users\Arjan Qasolli\Downloads\harta zona rreshqitje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0" name="Picture 290" descr="C:\Users\Arjan Qasolli\Downloads\harta zona rreshqitje (1).jp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a:xfrm>
                      <a:off x="0" y="0"/>
                      <a:ext cx="7358469" cy="8272291"/>
                    </a:xfrm>
                    <a:prstGeom prst="rect">
                      <a:avLst/>
                    </a:prstGeom>
                    <a:noFill/>
                    <a:ln>
                      <a:noFill/>
                    </a:ln>
                  </pic:spPr>
                </pic:pic>
              </a:graphicData>
            </a:graphic>
          </wp:inline>
        </w:drawing>
      </w:r>
    </w:p>
    <w:p w:rsidR="00F27F9A" w:rsidRDefault="00907AF5">
      <w:pPr>
        <w:tabs>
          <w:tab w:val="left" w:pos="1095"/>
        </w:tabs>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ab/>
      </w:r>
    </w:p>
    <w:p w:rsidR="00E34C9A" w:rsidRDefault="00E34C9A">
      <w:pPr>
        <w:tabs>
          <w:tab w:val="left" w:pos="1095"/>
        </w:tabs>
        <w:rPr>
          <w:rFonts w:ascii="Times New Roman" w:eastAsia="Microsoft Sans Serif" w:hAnsi="Times New Roman" w:cs="Times New Roman"/>
          <w:sz w:val="24"/>
          <w:szCs w:val="24"/>
        </w:rPr>
      </w:pPr>
    </w:p>
    <w:p w:rsidR="00F27F9A" w:rsidRDefault="00907AF5">
      <w:pPr>
        <w:tabs>
          <w:tab w:val="left" w:pos="1095"/>
        </w:tabs>
        <w:rPr>
          <w:rFonts w:ascii="Times New Roman" w:eastAsia="Microsoft Sans Serif" w:hAnsi="Times New Roman" w:cs="Times New Roman"/>
          <w:sz w:val="24"/>
          <w:szCs w:val="24"/>
        </w:rPr>
      </w:pPr>
      <w:r>
        <w:rPr>
          <w:rFonts w:ascii="Times New Roman" w:hAnsi="Times New Roman" w:cs="Times New Roman"/>
          <w:sz w:val="24"/>
          <w:szCs w:val="24"/>
        </w:rPr>
        <w:t xml:space="preserve">                                                                                                                                            Faqe </w:t>
      </w:r>
      <w:r>
        <w:rPr>
          <w:rFonts w:ascii="Times New Roman" w:hAnsi="Times New Roman" w:cs="Times New Roman"/>
          <w:b/>
          <w:bCs/>
          <w:sz w:val="24"/>
          <w:szCs w:val="24"/>
        </w:rPr>
        <w:t>125</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p>
    <w:p w:rsidR="00F27F9A" w:rsidRDefault="00F27F9A">
      <w:pPr>
        <w:tabs>
          <w:tab w:val="left" w:pos="1095"/>
        </w:tabs>
        <w:rPr>
          <w:rFonts w:ascii="Times New Roman" w:eastAsia="Microsoft Sans Serif" w:hAnsi="Times New Roman" w:cs="Times New Roman"/>
          <w:sz w:val="24"/>
          <w:szCs w:val="24"/>
        </w:rPr>
      </w:pPr>
    </w:p>
    <w:p w:rsidR="00F27F9A" w:rsidRDefault="00907AF5">
      <w:pPr>
        <w:autoSpaceDE w:val="0"/>
        <w:autoSpaceDN w:val="0"/>
        <w:adjustRightInd w:val="0"/>
        <w:spacing w:before="0" w:after="0" w:line="240" w:lineRule="auto"/>
        <w:ind w:left="1170" w:right="994"/>
        <w:rPr>
          <w:rFonts w:ascii="Times New Roman" w:eastAsiaTheme="minorHAnsi" w:hAnsi="Times New Roman" w:cs="Times New Roman"/>
          <w:b/>
          <w:bCs/>
          <w:sz w:val="28"/>
          <w:szCs w:val="28"/>
          <w:lang w:val="en-US"/>
        </w:rPr>
      </w:pPr>
      <w:r>
        <w:rPr>
          <w:rFonts w:ascii="Times New Roman" w:eastAsia="Microsoft Sans Serif" w:hAnsi="Times New Roman" w:cs="Times New Roman"/>
          <w:sz w:val="24"/>
          <w:szCs w:val="24"/>
        </w:rPr>
        <w:tab/>
      </w:r>
      <w:r w:rsidRPr="006A7E96">
        <w:rPr>
          <w:rFonts w:ascii="Times New Roman" w:eastAsia="Microsoft Sans Serif" w:hAnsi="Times New Roman" w:cs="Times New Roman"/>
          <w:sz w:val="24"/>
          <w:szCs w:val="24"/>
        </w:rPr>
        <w:tab/>
      </w:r>
      <w:r w:rsidRPr="006A7E96">
        <w:rPr>
          <w:rFonts w:ascii="Times New Roman" w:eastAsiaTheme="minorHAnsi" w:hAnsi="Times New Roman" w:cs="Times New Roman"/>
          <w:b/>
          <w:bCs/>
          <w:sz w:val="28"/>
          <w:szCs w:val="28"/>
          <w:lang w:val="en-US"/>
        </w:rPr>
        <w:t>3. Nevojat humanitare të popullsisë së prekur.</w:t>
      </w:r>
    </w:p>
    <w:p w:rsidR="00F27F9A" w:rsidRDefault="00907AF5">
      <w:pPr>
        <w:autoSpaceDE w:val="0"/>
        <w:autoSpaceDN w:val="0"/>
        <w:adjustRightInd w:val="0"/>
        <w:spacing w:before="0" w:after="0" w:line="240" w:lineRule="auto"/>
        <w:ind w:left="1170" w:right="994"/>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Bazuar në skenarin e propozuar, njësitë administrative të Vithkuqit, Voskopojës Lekasit dhe Drenovës (pjesa e Fshatit Dardhë), do të jetë e parat që do të preket nga ngjarja emergjente. Nga nga të dhënat e shërbimit Meteorologjik Ushtarak rreshjet e dëborës në ditët në vazhdim pritet do të vijnë duke u dobësuar dhe numri i saktë i personave të prekur nga moti i keq do të jetë i ndryshueshëm dhe i varur nga këto kushte meteorologjike.</w:t>
      </w:r>
    </w:p>
    <w:p w:rsidR="00F27F9A" w:rsidRDefault="00907AF5">
      <w:pPr>
        <w:autoSpaceDE w:val="0"/>
        <w:autoSpaceDN w:val="0"/>
        <w:adjustRightInd w:val="0"/>
        <w:spacing w:before="0" w:after="0" w:line="240" w:lineRule="auto"/>
        <w:ind w:left="1170" w:right="994"/>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Nisur nga situata dhe temperaturat e ulëta gjatë natës priten ngrica, çka e vështirësojnë punën për rikthimin e situatës në normalitet.</w:t>
      </w:r>
    </w:p>
    <w:p w:rsidR="00F27F9A" w:rsidRDefault="00907AF5">
      <w:pPr>
        <w:autoSpaceDE w:val="0"/>
        <w:autoSpaceDN w:val="0"/>
        <w:adjustRightInd w:val="0"/>
        <w:spacing w:before="0" w:after="0" w:line="240" w:lineRule="auto"/>
        <w:ind w:left="1170" w:right="994"/>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Popullsia e prekur do të varet kryesisht nga ritmi i rënies së rreshjeve dhe dhe intensiteti i erës në atë moment.</w:t>
      </w:r>
    </w:p>
    <w:p w:rsidR="00F27F9A" w:rsidRDefault="00907AF5">
      <w:pPr>
        <w:autoSpaceDE w:val="0"/>
        <w:autoSpaceDN w:val="0"/>
        <w:adjustRightInd w:val="0"/>
        <w:spacing w:before="0" w:after="0" w:line="240" w:lineRule="auto"/>
        <w:ind w:left="1170" w:right="994"/>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Përhapja e ngricave  dhe ekspozimi i mundshëm i qytetarëve  do të jetë më me rrezik dhe  për këtë krahas masave të tjera kryesisht nevojitet:</w:t>
      </w:r>
    </w:p>
    <w:p w:rsidR="00F27F9A" w:rsidRDefault="00F27F9A">
      <w:pPr>
        <w:autoSpaceDE w:val="0"/>
        <w:autoSpaceDN w:val="0"/>
        <w:adjustRightInd w:val="0"/>
        <w:spacing w:before="0" w:after="0" w:line="240" w:lineRule="auto"/>
        <w:ind w:left="1170" w:right="994"/>
        <w:rPr>
          <w:rFonts w:ascii="Times New Roman" w:eastAsiaTheme="minorHAnsi" w:hAnsi="Times New Roman" w:cs="Times New Roman"/>
          <w:sz w:val="12"/>
          <w:szCs w:val="24"/>
          <w:lang w:val="en-US"/>
        </w:rPr>
      </w:pPr>
    </w:p>
    <w:p w:rsidR="00F27F9A" w:rsidRDefault="00907AF5">
      <w:pPr>
        <w:pStyle w:val="ListParagraph"/>
        <w:numPr>
          <w:ilvl w:val="0"/>
          <w:numId w:val="211"/>
        </w:numPr>
        <w:autoSpaceDE w:val="0"/>
        <w:autoSpaceDN w:val="0"/>
        <w:adjustRightInd w:val="0"/>
        <w:spacing w:before="0" w:after="0" w:line="240" w:lineRule="auto"/>
        <w:ind w:left="1800" w:right="994"/>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Marja e masve për sigurimin me ushqime dhe medikamente shëndetësore i gjithë qytetarëve që jetojnë në zonën e prekur,</w:t>
      </w:r>
    </w:p>
    <w:p w:rsidR="00F27F9A" w:rsidRDefault="00907AF5">
      <w:pPr>
        <w:pStyle w:val="ListParagraph"/>
        <w:numPr>
          <w:ilvl w:val="0"/>
          <w:numId w:val="211"/>
        </w:numPr>
        <w:autoSpaceDE w:val="0"/>
        <w:autoSpaceDN w:val="0"/>
        <w:adjustRightInd w:val="0"/>
        <w:spacing w:before="0" w:after="0" w:line="240" w:lineRule="auto"/>
        <w:ind w:left="1800" w:right="994"/>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Hapja e rrugëve për kthimin në normalitet të jetës së qytetarëve,</w:t>
      </w:r>
    </w:p>
    <w:p w:rsidR="00F27F9A" w:rsidRDefault="00907AF5">
      <w:pPr>
        <w:pStyle w:val="ListParagraph"/>
        <w:numPr>
          <w:ilvl w:val="0"/>
          <w:numId w:val="211"/>
        </w:numPr>
        <w:autoSpaceDE w:val="0"/>
        <w:autoSpaceDN w:val="0"/>
        <w:adjustRightInd w:val="0"/>
        <w:spacing w:before="0" w:after="0" w:line="240" w:lineRule="auto"/>
        <w:ind w:left="1800" w:right="994"/>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Funksionimin normal të aktivitetit të objekteve social kulturore.</w:t>
      </w:r>
    </w:p>
    <w:p w:rsidR="00F27F9A" w:rsidRDefault="00907AF5" w:rsidP="008B2BD6">
      <w:pPr>
        <w:pStyle w:val="Heading3"/>
        <w:rPr>
          <w:spacing w:val="-2"/>
        </w:rPr>
      </w:pPr>
      <w:r>
        <w:t xml:space="preserve">    4. Funksionet</w:t>
      </w:r>
      <w:r>
        <w:rPr>
          <w:spacing w:val="-7"/>
        </w:rPr>
        <w:t xml:space="preserve"> </w:t>
      </w:r>
      <w:r>
        <w:t>operacionale</w:t>
      </w:r>
      <w:r>
        <w:rPr>
          <w:spacing w:val="-6"/>
        </w:rPr>
        <w:t xml:space="preserve"> </w:t>
      </w:r>
      <w:r>
        <w:t>për</w:t>
      </w:r>
      <w:r>
        <w:rPr>
          <w:spacing w:val="-7"/>
        </w:rPr>
        <w:t xml:space="preserve"> </w:t>
      </w:r>
      <w:r>
        <w:t>menaxhimin</w:t>
      </w:r>
      <w:r>
        <w:rPr>
          <w:spacing w:val="-6"/>
        </w:rPr>
        <w:t xml:space="preserve"> </w:t>
      </w:r>
      <w:r>
        <w:t>e</w:t>
      </w:r>
      <w:r>
        <w:rPr>
          <w:spacing w:val="-6"/>
        </w:rPr>
        <w:t xml:space="preserve"> </w:t>
      </w:r>
      <w:r>
        <w:rPr>
          <w:spacing w:val="-2"/>
        </w:rPr>
        <w:t>emergjencës.</w:t>
      </w:r>
    </w:p>
    <w:p w:rsidR="00F27F9A" w:rsidRDefault="00907AF5">
      <w:pPr>
        <w:tabs>
          <w:tab w:val="left" w:pos="990"/>
        </w:tabs>
        <w:spacing w:before="0" w:line="240" w:lineRule="auto"/>
        <w:ind w:left="1170" w:right="994"/>
        <w:rPr>
          <w:rFonts w:ascii="Times New Roman" w:hAnsi="Times New Roman" w:cs="Times New Roman"/>
          <w:sz w:val="24"/>
          <w:szCs w:val="24"/>
        </w:rPr>
      </w:pPr>
      <w:r>
        <w:rPr>
          <w:rFonts w:ascii="Times New Roman" w:hAnsi="Times New Roman" w:cs="Times New Roman"/>
          <w:sz w:val="24"/>
          <w:szCs w:val="24"/>
        </w:rPr>
        <w:t>Reshjet e dëborës  janë ngjarje shumë dinamike gjatë periudhës së dimrit, ndaj është e nevojshme të sigurohet një shkëmbim i vazhdueshëm informacioni midis strukturave të ndryshme operacionale dhe niveleve të ndryshme të koordinimit (AKMC dhe Prefekti), gjithashtu për të aktivizuar burimet optimale për menaxhimin e emergjencave dhe mbështetjen e popullsisë.</w:t>
      </w:r>
    </w:p>
    <w:p w:rsidR="00F27F9A" w:rsidRDefault="00907AF5">
      <w:pPr>
        <w:tabs>
          <w:tab w:val="left" w:pos="990"/>
        </w:tabs>
        <w:spacing w:before="0" w:line="240" w:lineRule="auto"/>
        <w:ind w:left="1170" w:right="994"/>
        <w:rPr>
          <w:rFonts w:ascii="Times New Roman" w:hAnsi="Times New Roman" w:cs="Times New Roman"/>
          <w:sz w:val="24"/>
          <w:szCs w:val="24"/>
          <w:lang w:val="en-US"/>
        </w:rPr>
      </w:pPr>
      <w:r>
        <w:rPr>
          <w:rFonts w:ascii="Times New Roman" w:hAnsi="Times New Roman" w:cs="Times New Roman"/>
          <w:sz w:val="24"/>
          <w:szCs w:val="24"/>
          <w:lang w:val="en-US"/>
        </w:rPr>
        <w:t>Skenari i propozuar (i cili tejkalon aftësitë e strukturave lokale të Mbrojtjes Civile) do të përfshijë domosdoshmërisht shumë aktorë, potencialisht nga sektori publik, privat dhe ai vullnetar, secili me përgjegjësitë, aftësitë dhe prioritetet e veta, të cilët kërkojnë koordinim në nivel vendor, në nivel qarku dhe në nivel qendror.</w:t>
      </w:r>
    </w:p>
    <w:p w:rsidR="00F27F9A" w:rsidRDefault="00907AF5">
      <w:pPr>
        <w:tabs>
          <w:tab w:val="left" w:pos="990"/>
        </w:tabs>
        <w:spacing w:before="0" w:line="240" w:lineRule="auto"/>
        <w:ind w:left="1170" w:right="994"/>
        <w:rPr>
          <w:rFonts w:ascii="Times New Roman" w:hAnsi="Times New Roman" w:cs="Times New Roman"/>
          <w:sz w:val="24"/>
          <w:szCs w:val="24"/>
          <w:lang w:val="en-US"/>
        </w:rPr>
      </w:pPr>
      <w:r>
        <w:rPr>
          <w:rFonts w:ascii="Times New Roman" w:hAnsi="Times New Roman" w:cs="Times New Roman"/>
          <w:sz w:val="24"/>
          <w:szCs w:val="24"/>
          <w:lang w:val="en-US"/>
        </w:rPr>
        <w:t xml:space="preserve">Në Planin Kombëtar të Emergjencave Civile, të miratuar me VKM Nr. 807, datë 28.12. 2023, faza e përgjigjes ndaj emergjencave përbëhet nga katër etapa aktivizimi. Skenari hipotetik parashikon, siç përcaktohet në seksionin 7.4.3 (për emergjenca të shkallës së ulët), aktivizimin e </w:t>
      </w:r>
      <w:r>
        <w:rPr>
          <w:rFonts w:ascii="Times New Roman" w:hAnsi="Times New Roman" w:cs="Times New Roman"/>
          <w:i/>
          <w:sz w:val="24"/>
          <w:szCs w:val="24"/>
          <w:lang w:val="en-US"/>
        </w:rPr>
        <w:t>"Etapës III: Aktivizimi",</w:t>
      </w:r>
      <w:r>
        <w:rPr>
          <w:rFonts w:ascii="Times New Roman" w:hAnsi="Times New Roman" w:cs="Times New Roman"/>
          <w:sz w:val="24"/>
          <w:szCs w:val="24"/>
          <w:lang w:val="en-US"/>
        </w:rPr>
        <w:t xml:space="preserve"> (aktivizimi fillon në rastet kur një ngjarje e papritur ka shkaktuar dëme tek njerëzit dhe materialet...).</w:t>
      </w:r>
    </w:p>
    <w:p w:rsidR="00F27F9A" w:rsidRDefault="00907AF5">
      <w:pPr>
        <w:pStyle w:val="ListParagraph"/>
        <w:ind w:left="1170" w:right="994"/>
        <w:rPr>
          <w:rFonts w:ascii="Times New Roman" w:hAnsi="Times New Roman" w:cs="Times New Roman"/>
          <w:sz w:val="24"/>
          <w:szCs w:val="24"/>
        </w:rPr>
      </w:pPr>
      <w:r>
        <w:rPr>
          <w:rFonts w:ascii="Times New Roman" w:hAnsi="Times New Roman" w:cs="Times New Roman"/>
          <w:sz w:val="24"/>
          <w:szCs w:val="24"/>
        </w:rPr>
        <w:t>Bazuar në Informacionin e Shërbimit Meteorologjik Ushtarak dhe të AKMC-së, për përballimin e situatës me sukses një ditë para ngjarjes, në faqen e bashkisë dhe në median lokale u dha një paralajmërim meteorologjik për rreziqe të motit në nivel të lartë, me parashikime për reshje të dendura dëbore në lartësinë mbi 500 m mbi nivelin e detit të cilat do të zgjasin disa ditë.</w:t>
      </w:r>
    </w:p>
    <w:p w:rsidR="00F27F9A" w:rsidRDefault="00907AF5">
      <w:pPr>
        <w:pStyle w:val="ListParagraph"/>
        <w:ind w:left="1170" w:right="994"/>
        <w:rPr>
          <w:rFonts w:ascii="Times New Roman" w:hAnsi="Times New Roman" w:cs="Times New Roman"/>
          <w:sz w:val="24"/>
          <w:szCs w:val="24"/>
        </w:rPr>
      </w:pPr>
      <w:r>
        <w:rPr>
          <w:rFonts w:ascii="Times New Roman" w:hAnsi="Times New Roman" w:cs="Times New Roman"/>
          <w:sz w:val="24"/>
          <w:szCs w:val="24"/>
        </w:rPr>
        <w:t xml:space="preserve">Ky paralajmërim çoi në aktivizimin e </w:t>
      </w:r>
      <w:r>
        <w:rPr>
          <w:rFonts w:ascii="Times New Roman" w:hAnsi="Times New Roman" w:cs="Times New Roman"/>
          <w:b/>
          <w:sz w:val="24"/>
          <w:szCs w:val="24"/>
        </w:rPr>
        <w:t>Etapës I –</w:t>
      </w:r>
      <w:r>
        <w:rPr>
          <w:rFonts w:ascii="Times New Roman" w:hAnsi="Times New Roman" w:cs="Times New Roman"/>
          <w:sz w:val="24"/>
          <w:szCs w:val="24"/>
        </w:rPr>
        <w:t>“</w:t>
      </w:r>
      <w:r>
        <w:rPr>
          <w:rFonts w:ascii="Times New Roman" w:hAnsi="Times New Roman" w:cs="Times New Roman"/>
          <w:b/>
          <w:sz w:val="24"/>
          <w:szCs w:val="24"/>
        </w:rPr>
        <w:t xml:space="preserve">Alarm për rritjen e gjendjes së gatishmërisë”. </w:t>
      </w:r>
      <w:r>
        <w:rPr>
          <w:rFonts w:ascii="Times New Roman" w:hAnsi="Times New Roman" w:cs="Times New Roman"/>
          <w:sz w:val="24"/>
          <w:szCs w:val="24"/>
        </w:rPr>
        <w:t xml:space="preserve">Në këtë etapë, kryhen kontrolle funksionale dhe operacionale brenda bashkisë dhe lëshohen komunikime si brenda, ashtu edhe jashtë saj, duke dhënë njoftimet e nevojshme për popullsinë në lidhje me proceset dhe dëmet e mundshme të lidhura me motin. Duke marrë parasysh paralajmërimin në nivel të lartë dhe faktin që reshjet e dendura të dëborës kanë filluar përpara periudhës së paralajmërimit, Drejtori/Përgjegjësi i Sektorit i Mbrojtjes Civile të Bashkisë informon Kryetarin e Bashkisë i cili pas konsultimve vendos të aktivizojë, </w:t>
      </w:r>
      <w:r>
        <w:rPr>
          <w:rFonts w:ascii="Times New Roman" w:hAnsi="Times New Roman" w:cs="Times New Roman"/>
          <w:b/>
          <w:sz w:val="24"/>
          <w:szCs w:val="24"/>
        </w:rPr>
        <w:t>Etapën II – “Vendosja e gjendjes së gatishmërie”.</w:t>
      </w:r>
    </w:p>
    <w:p w:rsidR="00F27F9A" w:rsidRDefault="00907AF5">
      <w:pPr>
        <w:pStyle w:val="ListParagraph"/>
        <w:ind w:left="1170" w:right="994"/>
        <w:rPr>
          <w:rFonts w:ascii="Times New Roman" w:hAnsi="Times New Roman" w:cs="Times New Roman"/>
          <w:i/>
          <w:sz w:val="24"/>
          <w:szCs w:val="24"/>
        </w:rPr>
      </w:pPr>
      <w:r>
        <w:rPr>
          <w:rFonts w:ascii="Times New Roman" w:hAnsi="Times New Roman" w:cs="Times New Roman"/>
          <w:i/>
          <w:sz w:val="24"/>
          <w:szCs w:val="24"/>
        </w:rPr>
        <w:t xml:space="preserve">Siç është përmendur më sipër, në këtë etapë dhe për përballimin e situatës dhe kthimin në normalitet menjëherë Kryetari i Bashkisë do të thërrasë KMCB (Komisionin e Mbrojtjes Civile të Bashkisë) dhe do të emërojë Drejtuesin e Operacionit në nivelin e bashkisë (DOB), </w:t>
      </w:r>
    </w:p>
    <w:p w:rsidR="00F27F9A" w:rsidRDefault="00907AF5">
      <w:pPr>
        <w:pStyle w:val="ListParagraph"/>
        <w:ind w:left="1170" w:right="994"/>
        <w:rPr>
          <w:rFonts w:ascii="Times New Roman" w:hAnsi="Times New Roman" w:cs="Times New Roman"/>
          <w:sz w:val="24"/>
          <w:szCs w:val="24"/>
        </w:rPr>
      </w:pPr>
      <w:r>
        <w:rPr>
          <w:rFonts w:ascii="Times New Roman" w:hAnsi="Times New Roman" w:cs="Times New Roman"/>
          <w:sz w:val="24"/>
          <w:szCs w:val="24"/>
        </w:rPr>
        <w:t xml:space="preserve">                                                                                                                        Faqe </w:t>
      </w:r>
      <w:r>
        <w:rPr>
          <w:rFonts w:ascii="Times New Roman" w:hAnsi="Times New Roman" w:cs="Times New Roman"/>
          <w:b/>
          <w:bCs/>
          <w:sz w:val="24"/>
          <w:szCs w:val="24"/>
        </w:rPr>
        <w:t>126</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p>
    <w:p w:rsidR="00F27F9A" w:rsidRDefault="00F27F9A">
      <w:pPr>
        <w:pStyle w:val="ListParagraph"/>
        <w:ind w:left="1170" w:right="994"/>
        <w:rPr>
          <w:rFonts w:ascii="Times New Roman" w:hAnsi="Times New Roman" w:cs="Times New Roman"/>
          <w:i/>
          <w:sz w:val="24"/>
          <w:szCs w:val="24"/>
        </w:rPr>
      </w:pPr>
    </w:p>
    <w:p w:rsidR="00F27F9A" w:rsidRDefault="00F27F9A">
      <w:pPr>
        <w:pStyle w:val="ListParagraph"/>
        <w:ind w:left="1170" w:right="994"/>
        <w:rPr>
          <w:rFonts w:ascii="Times New Roman" w:hAnsi="Times New Roman" w:cs="Times New Roman"/>
          <w:i/>
          <w:sz w:val="24"/>
          <w:szCs w:val="24"/>
        </w:rPr>
      </w:pPr>
    </w:p>
    <w:p w:rsidR="00F27F9A" w:rsidRDefault="00907AF5">
      <w:pPr>
        <w:pStyle w:val="ListParagraph"/>
        <w:tabs>
          <w:tab w:val="left" w:pos="10260"/>
        </w:tabs>
        <w:ind w:left="1170" w:right="994"/>
        <w:rPr>
          <w:rFonts w:ascii="Times New Roman" w:hAnsi="Times New Roman" w:cs="Times New Roman"/>
          <w:sz w:val="24"/>
          <w:szCs w:val="24"/>
          <w:lang w:val="en-US"/>
        </w:rPr>
      </w:pPr>
      <w:r>
        <w:rPr>
          <w:rFonts w:ascii="Times New Roman" w:hAnsi="Times New Roman" w:cs="Times New Roman"/>
          <w:i/>
          <w:sz w:val="24"/>
          <w:szCs w:val="24"/>
        </w:rPr>
        <w:t xml:space="preserve">i cili do të jetë gjithashtu përgjegjës për Qendrën Operacionale të Emergjencave Civile të bashkisë (QOECB). </w:t>
      </w:r>
      <w:r>
        <w:rPr>
          <w:rFonts w:ascii="Times New Roman" w:hAnsi="Times New Roman" w:cs="Times New Roman"/>
          <w:sz w:val="24"/>
          <w:szCs w:val="24"/>
        </w:rPr>
        <w:t>Sigurohet</w:t>
      </w:r>
      <w:r>
        <w:rPr>
          <w:rFonts w:ascii="Times New Roman" w:hAnsi="Times New Roman" w:cs="Times New Roman"/>
          <w:sz w:val="24"/>
          <w:szCs w:val="24"/>
          <w:lang w:val="en-US"/>
        </w:rPr>
        <w:t xml:space="preserve"> komunikimi i vazhdueshëm me personat përgjegjës të njësive administrative për të monitoruar gjendjen në terren</w:t>
      </w:r>
      <w:r>
        <w:rPr>
          <w:rFonts w:ascii="Times New Roman" w:hAnsi="Times New Roman" w:cs="Times New Roman"/>
          <w:sz w:val="24"/>
          <w:szCs w:val="24"/>
        </w:rPr>
        <w:t xml:space="preserve"> si dhe me firmën kontraktore për pastrimin e qytetit për të vendosur në gadishmëri mjetet dhe personelin e deklaruar për EC</w:t>
      </w:r>
      <w:r>
        <w:rPr>
          <w:rFonts w:ascii="Times New Roman" w:hAnsi="Times New Roman" w:cs="Times New Roman"/>
          <w:sz w:val="24"/>
          <w:szCs w:val="24"/>
          <w:lang w:val="en-US"/>
        </w:rPr>
        <w:t>. Strukturat operacionale vendosen në gatishmëri.</w:t>
      </w:r>
    </w:p>
    <w:p w:rsidR="00F27F9A" w:rsidRDefault="00907AF5">
      <w:pPr>
        <w:pStyle w:val="ListParagraph"/>
        <w:tabs>
          <w:tab w:val="left" w:pos="10260"/>
        </w:tabs>
        <w:ind w:left="1170" w:right="994"/>
        <w:rPr>
          <w:rFonts w:ascii="Times New Roman" w:hAnsi="Times New Roman" w:cs="Times New Roman"/>
          <w:sz w:val="24"/>
          <w:szCs w:val="24"/>
          <w:lang w:val="en-US"/>
        </w:rPr>
      </w:pPr>
      <w:r>
        <w:rPr>
          <w:rFonts w:ascii="Times New Roman" w:hAnsi="Times New Roman" w:cs="Times New Roman"/>
          <w:sz w:val="24"/>
          <w:szCs w:val="24"/>
          <w:lang w:val="en-US"/>
        </w:rPr>
        <w:t>Lajmet e para vijnë nga njësitë administrative të Vithkuqit, Lekasit, Voskopojës, ku në disa zona dëbora ka arritur deri mbi  50 cm dhe ka bllokuar qarkullimin e qytetarëve. Rreshjet vazhdojnë me intesitet të lartë dhe njoftimet e para janë për bllokimin e aksit të rrugës Ura e Floqit-Panarit, dhe Voskopojë-Lekas.  Dëbora e rënë ka shkaktuar gjithashtu dhe rënien e disa çative të shtëpive, të disa objekteve social kulturore dhe disa stallave të bagëtive Drejtuesit e NjA-ve të prekura po marrin disa kërkesa për ilaçe nga njerëz që nuk mund të dalin nga shtëpitë e tyre të bllokuara  nga dëbora. Duke marrë parasysh rëndesënë e situatës, autoritetet vendosin rast pas rasti prioritetin e ndihmës, për shembull në ndihmën shëndetësore duke filluar me medikamente për kontrollin e niveleve të insulinës që mund të kërcënojnë jetën e personave të prekur nga diabeti.</w:t>
      </w:r>
    </w:p>
    <w:p w:rsidR="00F27F9A" w:rsidRDefault="00F27F9A">
      <w:pPr>
        <w:pStyle w:val="ListParagraph"/>
        <w:tabs>
          <w:tab w:val="left" w:pos="10260"/>
        </w:tabs>
        <w:ind w:left="1170" w:right="994"/>
        <w:rPr>
          <w:rFonts w:ascii="Times New Roman" w:hAnsi="Times New Roman" w:cs="Times New Roman"/>
          <w:sz w:val="8"/>
          <w:szCs w:val="24"/>
          <w:lang w:val="en-US"/>
        </w:rPr>
      </w:pPr>
    </w:p>
    <w:p w:rsidR="00F27F9A" w:rsidRDefault="00907AF5">
      <w:pPr>
        <w:pStyle w:val="ListParagraph"/>
        <w:tabs>
          <w:tab w:val="left" w:pos="10260"/>
        </w:tabs>
        <w:ind w:left="1170" w:right="994"/>
        <w:rPr>
          <w:rFonts w:ascii="Times New Roman" w:hAnsi="Times New Roman" w:cs="Times New Roman"/>
          <w:sz w:val="24"/>
          <w:szCs w:val="24"/>
          <w:lang w:val="en-US"/>
        </w:rPr>
      </w:pPr>
      <w:r>
        <w:rPr>
          <w:rFonts w:ascii="Times New Roman" w:hAnsi="Times New Roman" w:cs="Times New Roman"/>
          <w:sz w:val="24"/>
          <w:szCs w:val="24"/>
          <w:lang w:val="en-US"/>
        </w:rPr>
        <w:t xml:space="preserve">Pas marrjes së informacionit të plotë, Kryetari i Bashkisë </w:t>
      </w:r>
      <w:r>
        <w:rPr>
          <w:rFonts w:ascii="Times New Roman" w:hAnsi="Times New Roman" w:cs="Times New Roman"/>
          <w:sz w:val="24"/>
          <w:szCs w:val="24"/>
        </w:rPr>
        <w:t xml:space="preserve">vendos të aktivizojë </w:t>
      </w:r>
      <w:r>
        <w:rPr>
          <w:rFonts w:ascii="Times New Roman" w:hAnsi="Times New Roman" w:cs="Times New Roman"/>
          <w:sz w:val="24"/>
          <w:szCs w:val="24"/>
          <w:lang w:val="en-US"/>
        </w:rPr>
        <w:t xml:space="preserve">kalimin në </w:t>
      </w:r>
    </w:p>
    <w:p w:rsidR="00F27F9A" w:rsidRDefault="00907AF5">
      <w:pPr>
        <w:pStyle w:val="ListParagraph"/>
        <w:tabs>
          <w:tab w:val="left" w:pos="10260"/>
        </w:tabs>
        <w:ind w:left="1170" w:right="994"/>
        <w:rPr>
          <w:rFonts w:ascii="Times New Roman" w:hAnsi="Times New Roman" w:cs="Times New Roman"/>
          <w:b/>
          <w:sz w:val="24"/>
          <w:szCs w:val="24"/>
          <w:lang w:val="en-US"/>
        </w:rPr>
      </w:pPr>
      <w:r>
        <w:rPr>
          <w:rFonts w:ascii="Times New Roman" w:hAnsi="Times New Roman" w:cs="Times New Roman"/>
          <w:b/>
          <w:sz w:val="24"/>
          <w:szCs w:val="24"/>
          <w:lang w:val="en-US"/>
        </w:rPr>
        <w:t>Etapa III – “Aktivizimi në nivel vendor”.</w:t>
      </w:r>
    </w:p>
    <w:p w:rsidR="00F27F9A" w:rsidRDefault="00907AF5">
      <w:pPr>
        <w:tabs>
          <w:tab w:val="left" w:pos="990"/>
          <w:tab w:val="left" w:pos="10260"/>
        </w:tabs>
        <w:spacing w:before="0"/>
        <w:ind w:left="1170" w:right="994"/>
        <w:rPr>
          <w:rFonts w:ascii="Times New Roman" w:hAnsi="Times New Roman" w:cs="Times New Roman"/>
          <w:i/>
          <w:sz w:val="24"/>
          <w:szCs w:val="24"/>
          <w:u w:val="single"/>
          <w:lang w:val="en-US"/>
        </w:rPr>
      </w:pPr>
      <w:r>
        <w:rPr>
          <w:rFonts w:ascii="Times New Roman" w:hAnsi="Times New Roman" w:cs="Times New Roman"/>
          <w:i/>
          <w:sz w:val="24"/>
          <w:szCs w:val="24"/>
          <w:u w:val="single"/>
          <w:lang w:val="en-US"/>
        </w:rPr>
        <w:t>Në këtë fazë KMCB, mblidhet çdo 3 orë dhe strukturat operacionale vendosen në terren.</w:t>
      </w:r>
    </w:p>
    <w:p w:rsidR="00F27F9A" w:rsidRDefault="00907AF5">
      <w:pPr>
        <w:tabs>
          <w:tab w:val="left" w:pos="990"/>
          <w:tab w:val="left" w:pos="10260"/>
        </w:tabs>
        <w:spacing w:before="0"/>
        <w:ind w:left="1170" w:right="994"/>
        <w:rPr>
          <w:rFonts w:ascii="Times New Roman" w:hAnsi="Times New Roman" w:cs="Times New Roman"/>
          <w:i/>
          <w:sz w:val="24"/>
          <w:szCs w:val="24"/>
          <w:lang w:val="en-US"/>
        </w:rPr>
      </w:pPr>
      <w:r>
        <w:rPr>
          <w:rFonts w:ascii="Times New Roman" w:hAnsi="Times New Roman" w:cs="Times New Roman"/>
          <w:sz w:val="24"/>
          <w:szCs w:val="24"/>
          <w:lang w:val="en-US"/>
        </w:rPr>
        <w:t xml:space="preserve"> </w:t>
      </w:r>
      <w:r>
        <w:rPr>
          <w:rFonts w:ascii="Times New Roman" w:hAnsi="Times New Roman" w:cs="Times New Roman"/>
          <w:sz w:val="24"/>
          <w:szCs w:val="24"/>
          <w:u w:val="single"/>
          <w:lang w:val="en-US"/>
        </w:rPr>
        <w:t xml:space="preserve">Gjithashtu </w:t>
      </w:r>
      <w:r>
        <w:rPr>
          <w:rFonts w:ascii="Times New Roman" w:hAnsi="Times New Roman" w:cs="Times New Roman"/>
          <w:i/>
          <w:sz w:val="24"/>
          <w:szCs w:val="24"/>
          <w:u w:val="single"/>
          <w:lang w:val="en-US"/>
        </w:rPr>
        <w:t>DOB, në bashkëpunim me anëtarët e QOECB, do të duhet të realizojë dhe kontrollojë zbatimin e të gjitha veprimet e përcaktuara në "Etapën III: Aktivizimi" në nivelin bashkiak, siç specifikohet në planin vendor për emergjencat civile</w:t>
      </w:r>
      <w:r>
        <w:rPr>
          <w:rFonts w:ascii="Times New Roman" w:hAnsi="Times New Roman" w:cs="Times New Roman"/>
          <w:i/>
          <w:sz w:val="24"/>
          <w:szCs w:val="24"/>
          <w:lang w:val="en-US"/>
        </w:rPr>
        <w:t>.</w:t>
      </w:r>
    </w:p>
    <w:p w:rsidR="00F27F9A" w:rsidRDefault="00907AF5">
      <w:pPr>
        <w:tabs>
          <w:tab w:val="left" w:pos="10260"/>
        </w:tabs>
        <w:ind w:left="1170" w:right="994"/>
        <w:contextualSpacing/>
        <w:rPr>
          <w:rFonts w:ascii="Times New Roman" w:hAnsi="Times New Roman" w:cs="Times New Roman"/>
          <w:b/>
          <w:sz w:val="24"/>
          <w:szCs w:val="24"/>
          <w:lang w:val="en-US"/>
        </w:rPr>
      </w:pPr>
      <w:r>
        <w:rPr>
          <w:rFonts w:ascii="Times New Roman" w:hAnsi="Times New Roman" w:cs="Times New Roman"/>
          <w:b/>
          <w:sz w:val="24"/>
          <w:szCs w:val="24"/>
          <w:lang w:val="en-US"/>
        </w:rPr>
        <w:t>Në koordinim me përfaqësuesit e njësisë administrative të përfshira në ngjarjen emergjente, DOB, do të jetë përgjegjës për:</w:t>
      </w:r>
    </w:p>
    <w:p w:rsidR="00F27F9A" w:rsidRDefault="00907AF5">
      <w:pPr>
        <w:pStyle w:val="ListParagraph"/>
        <w:numPr>
          <w:ilvl w:val="0"/>
          <w:numId w:val="212"/>
        </w:numPr>
        <w:tabs>
          <w:tab w:val="left" w:pos="10260"/>
        </w:tabs>
        <w:ind w:left="1530" w:right="994"/>
        <w:rPr>
          <w:rFonts w:ascii="Times New Roman" w:hAnsi="Times New Roman" w:cs="Times New Roman"/>
          <w:sz w:val="24"/>
          <w:szCs w:val="24"/>
          <w:lang w:val="en-US"/>
        </w:rPr>
      </w:pPr>
      <w:r>
        <w:rPr>
          <w:rFonts w:ascii="Times New Roman" w:hAnsi="Times New Roman" w:cs="Times New Roman"/>
          <w:sz w:val="24"/>
          <w:szCs w:val="24"/>
          <w:lang w:val="en-US"/>
        </w:rPr>
        <w:t>Koordinimin e pandërprerë të punës me drejtuesit e NjA-ve të prekura të cilet qëndrojnë në kontakt të vazhdueshëm dhe raportojnë situatën në DOB, dhe Koordinatorit të Qendrës Operacionale të Emergjencave Civile, i cili ka autonominë për të punuar me burimet njerëzore dhe makineritë/pajisjet që i janë caktuar.</w:t>
      </w:r>
    </w:p>
    <w:p w:rsidR="00F27F9A" w:rsidRDefault="00907AF5">
      <w:pPr>
        <w:pStyle w:val="ListParagraph"/>
        <w:numPr>
          <w:ilvl w:val="0"/>
          <w:numId w:val="212"/>
        </w:numPr>
        <w:tabs>
          <w:tab w:val="left" w:pos="10260"/>
        </w:tabs>
        <w:ind w:left="1530" w:right="994"/>
        <w:rPr>
          <w:rFonts w:ascii="Times New Roman" w:hAnsi="Times New Roman" w:cs="Times New Roman"/>
          <w:sz w:val="24"/>
          <w:szCs w:val="24"/>
          <w:lang w:val="en-US"/>
        </w:rPr>
      </w:pPr>
      <w:r>
        <w:rPr>
          <w:rFonts w:ascii="Times New Roman" w:hAnsi="Times New Roman" w:cs="Times New Roman"/>
          <w:sz w:val="24"/>
          <w:szCs w:val="24"/>
          <w:lang w:val="en-US"/>
        </w:rPr>
        <w:t>Kontaktimin e Prefektit të qarkut të Korçës për të kërkuar forca dhe burime shtesë</w:t>
      </w:r>
    </w:p>
    <w:p w:rsidR="00F27F9A" w:rsidRDefault="00907AF5">
      <w:pPr>
        <w:pStyle w:val="ListParagraph"/>
        <w:tabs>
          <w:tab w:val="left" w:pos="10260"/>
        </w:tabs>
        <w:ind w:left="1530" w:right="994" w:hanging="360"/>
        <w:rPr>
          <w:rFonts w:ascii="Times New Roman" w:hAnsi="Times New Roman" w:cs="Times New Roman"/>
          <w:sz w:val="24"/>
          <w:szCs w:val="24"/>
          <w:lang w:val="en-US"/>
        </w:rPr>
      </w:pPr>
      <w:r>
        <w:rPr>
          <w:rFonts w:ascii="Times New Roman" w:hAnsi="Times New Roman" w:cs="Times New Roman"/>
          <w:sz w:val="24"/>
          <w:szCs w:val="24"/>
          <w:lang w:val="en-US"/>
        </w:rPr>
        <w:t xml:space="preserve">    ( personel, Borepastruese, Fadroma, mjete  transportit me kalueshmëri të lartë për të cuar ndihma në zonat e bllokuara etj).</w:t>
      </w:r>
    </w:p>
    <w:p w:rsidR="00F27F9A" w:rsidRDefault="00907AF5">
      <w:pPr>
        <w:pStyle w:val="ListParagraph"/>
        <w:numPr>
          <w:ilvl w:val="0"/>
          <w:numId w:val="212"/>
        </w:numPr>
        <w:tabs>
          <w:tab w:val="left" w:pos="10260"/>
        </w:tabs>
        <w:ind w:left="1530" w:right="994"/>
        <w:rPr>
          <w:rFonts w:ascii="Times New Roman" w:hAnsi="Times New Roman" w:cs="Times New Roman"/>
          <w:sz w:val="24"/>
          <w:szCs w:val="24"/>
          <w:lang w:val="en-US"/>
        </w:rPr>
      </w:pPr>
      <w:r>
        <w:rPr>
          <w:rFonts w:ascii="Times New Roman" w:hAnsi="Times New Roman" w:cs="Times New Roman"/>
          <w:sz w:val="24"/>
          <w:szCs w:val="24"/>
          <w:lang w:val="en-US"/>
        </w:rPr>
        <w:t>Informimin e vazhdueshëm të popullsisë për ngjarjen në zhvillim dhe veprimet e duhura që duhet të ndërmerren.</w:t>
      </w:r>
    </w:p>
    <w:p w:rsidR="00F27F9A" w:rsidRDefault="00907AF5">
      <w:pPr>
        <w:pStyle w:val="ListParagraph"/>
        <w:numPr>
          <w:ilvl w:val="0"/>
          <w:numId w:val="212"/>
        </w:numPr>
        <w:tabs>
          <w:tab w:val="left" w:pos="990"/>
          <w:tab w:val="left" w:pos="10260"/>
        </w:tabs>
        <w:spacing w:before="0" w:line="240" w:lineRule="auto"/>
        <w:ind w:left="1530" w:right="994"/>
        <w:rPr>
          <w:rFonts w:ascii="Times New Roman" w:hAnsi="Times New Roman" w:cs="Times New Roman"/>
          <w:sz w:val="24"/>
          <w:szCs w:val="24"/>
          <w:lang w:val="en-US"/>
        </w:rPr>
      </w:pPr>
      <w:r>
        <w:rPr>
          <w:rFonts w:ascii="Times New Roman" w:hAnsi="Times New Roman" w:cs="Times New Roman"/>
          <w:sz w:val="24"/>
          <w:szCs w:val="24"/>
          <w:lang w:val="en-US"/>
        </w:rPr>
        <w:t>Aktivizimin e Policisë Bashkiake dhe  koordinimin me Policinë së Shtetit për të rrethuar zonën e rrezikut duke mbyllur pikat e aksesit rrugor për të parandaluar ngjarjet e jashtëzakonshme.</w:t>
      </w:r>
    </w:p>
    <w:p w:rsidR="00F27F9A" w:rsidRDefault="00F27F9A">
      <w:pPr>
        <w:pStyle w:val="ListParagraph"/>
        <w:tabs>
          <w:tab w:val="left" w:pos="990"/>
          <w:tab w:val="left" w:pos="10260"/>
        </w:tabs>
        <w:spacing w:before="0" w:line="240" w:lineRule="auto"/>
        <w:ind w:left="1530" w:right="994" w:hanging="360"/>
        <w:rPr>
          <w:rFonts w:ascii="Times New Roman" w:hAnsi="Times New Roman" w:cs="Times New Roman"/>
          <w:sz w:val="12"/>
          <w:szCs w:val="24"/>
          <w:lang w:val="en-US"/>
        </w:rPr>
      </w:pPr>
    </w:p>
    <w:p w:rsidR="00F27F9A" w:rsidRDefault="00907AF5">
      <w:pPr>
        <w:pStyle w:val="ListParagraph"/>
        <w:numPr>
          <w:ilvl w:val="0"/>
          <w:numId w:val="212"/>
        </w:numPr>
        <w:tabs>
          <w:tab w:val="left" w:pos="990"/>
          <w:tab w:val="left" w:pos="10260"/>
        </w:tabs>
        <w:spacing w:before="0" w:line="240" w:lineRule="auto"/>
        <w:ind w:left="1530" w:right="994"/>
        <w:rPr>
          <w:rFonts w:ascii="Times New Roman" w:hAnsi="Times New Roman" w:cs="Times New Roman"/>
          <w:sz w:val="24"/>
          <w:szCs w:val="24"/>
          <w:lang w:val="en-US"/>
        </w:rPr>
      </w:pPr>
      <w:r>
        <w:rPr>
          <w:rFonts w:ascii="Times New Roman" w:hAnsi="Times New Roman" w:cs="Times New Roman"/>
          <w:sz w:val="24"/>
          <w:szCs w:val="24"/>
          <w:lang w:val="en-US"/>
        </w:rPr>
        <w:t>Në varësi të zhvillimit të situatës drejton organizimin e punës për evakuimin e qytetarëve të prekur nga fatkeqësia dhe strehimin e qytetarëve brenda ambienteve të mbyllura të caktuara qysh më herët. Në bashkëpunim me përfaqësuesit e QOEC, Drejtorisë së Kujdesit Social, OJF-ve etj,   duhet të njoftojnë përgjegjësit e strukturave të akomodimit të përcaktuara në "planin vendor për emergjencat civile" për të strehuar personat e evakuuar (përgatitja e shtretërve, furnizimi me batanije,ushqim, medikamente shëndetësore  etj.).</w:t>
      </w:r>
      <w:r>
        <w:rPr>
          <w:rFonts w:ascii="Times New Roman" w:hAnsi="Times New Roman" w:cs="Times New Roman"/>
          <w:sz w:val="24"/>
          <w:szCs w:val="24"/>
        </w:rPr>
        <w:t xml:space="preserve"> </w:t>
      </w:r>
    </w:p>
    <w:p w:rsidR="00F27F9A" w:rsidRDefault="00F27F9A">
      <w:pPr>
        <w:pStyle w:val="ListParagraph"/>
        <w:tabs>
          <w:tab w:val="left" w:pos="10260"/>
        </w:tabs>
        <w:ind w:left="1170" w:right="994"/>
        <w:rPr>
          <w:rFonts w:ascii="Times New Roman" w:hAnsi="Times New Roman" w:cs="Times New Roman"/>
          <w:sz w:val="24"/>
          <w:szCs w:val="24"/>
        </w:rPr>
      </w:pPr>
    </w:p>
    <w:p w:rsidR="00F27F9A" w:rsidRDefault="00907AF5">
      <w:pPr>
        <w:pStyle w:val="ListParagraph"/>
        <w:tabs>
          <w:tab w:val="left" w:pos="990"/>
        </w:tabs>
        <w:spacing w:before="0" w:line="240" w:lineRule="auto"/>
        <w:ind w:left="1170" w:right="994"/>
        <w:rPr>
          <w:rFonts w:ascii="Times New Roman" w:hAnsi="Times New Roman" w:cs="Times New Roman"/>
          <w:sz w:val="24"/>
          <w:szCs w:val="24"/>
        </w:rPr>
      </w:pPr>
      <w:r>
        <w:rPr>
          <w:rFonts w:ascii="Times New Roman" w:hAnsi="Times New Roman" w:cs="Times New Roman"/>
          <w:sz w:val="24"/>
          <w:szCs w:val="24"/>
        </w:rPr>
        <w:t xml:space="preserve">                                                                                                                        Faqe </w:t>
      </w:r>
      <w:r>
        <w:rPr>
          <w:rFonts w:ascii="Times New Roman" w:hAnsi="Times New Roman" w:cs="Times New Roman"/>
          <w:b/>
          <w:bCs/>
          <w:sz w:val="24"/>
          <w:szCs w:val="24"/>
        </w:rPr>
        <w:t>127</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p>
    <w:p w:rsidR="00F27F9A" w:rsidRDefault="00F27F9A">
      <w:pPr>
        <w:pStyle w:val="ListParagraph"/>
        <w:tabs>
          <w:tab w:val="left" w:pos="990"/>
        </w:tabs>
        <w:spacing w:before="0" w:line="240" w:lineRule="auto"/>
        <w:ind w:left="1170" w:right="994"/>
        <w:rPr>
          <w:rFonts w:ascii="Times New Roman" w:hAnsi="Times New Roman" w:cs="Times New Roman"/>
          <w:b/>
          <w:bCs/>
          <w:sz w:val="24"/>
          <w:szCs w:val="24"/>
        </w:rPr>
      </w:pPr>
    </w:p>
    <w:p w:rsidR="00F27F9A" w:rsidRDefault="00F27F9A">
      <w:pPr>
        <w:pStyle w:val="ListParagraph"/>
        <w:tabs>
          <w:tab w:val="left" w:pos="990"/>
        </w:tabs>
        <w:spacing w:before="0" w:line="240" w:lineRule="auto"/>
        <w:ind w:left="1170" w:right="994"/>
        <w:rPr>
          <w:rFonts w:ascii="Times New Roman" w:hAnsi="Times New Roman" w:cs="Times New Roman"/>
          <w:sz w:val="24"/>
          <w:szCs w:val="24"/>
          <w:lang w:val="en-US"/>
        </w:rPr>
      </w:pPr>
    </w:p>
    <w:p w:rsidR="00F27F9A" w:rsidRDefault="00907AF5">
      <w:pPr>
        <w:numPr>
          <w:ilvl w:val="0"/>
          <w:numId w:val="213"/>
        </w:numPr>
        <w:ind w:left="1170" w:right="994" w:firstLine="0"/>
        <w:contextualSpacing/>
        <w:rPr>
          <w:rFonts w:ascii="Times New Roman" w:hAnsi="Times New Roman" w:cs="Times New Roman"/>
          <w:sz w:val="24"/>
          <w:szCs w:val="24"/>
          <w:lang w:val="en-US"/>
        </w:rPr>
      </w:pPr>
      <w:r>
        <w:rPr>
          <w:rFonts w:ascii="Times New Roman" w:hAnsi="Times New Roman" w:cs="Times New Roman"/>
          <w:sz w:val="24"/>
          <w:szCs w:val="24"/>
          <w:lang w:val="en-US"/>
        </w:rPr>
        <w:t>Me prioritet të evakuohen  personat vulnerabël në strukturat e përcaktuara në VRFNV  dhe "Planin Vendor për Emergjencat Civile". Gjithashtu, duhet të sigurojë ofrimin e vakteve të ngrohta për popullsinë e zhvendosur nga shtëpitë e tyre.</w:t>
      </w:r>
    </w:p>
    <w:p w:rsidR="00F27F9A" w:rsidRDefault="00907AF5">
      <w:pPr>
        <w:numPr>
          <w:ilvl w:val="0"/>
          <w:numId w:val="213"/>
        </w:numPr>
        <w:ind w:left="1170" w:right="994" w:firstLine="0"/>
        <w:contextualSpacing/>
        <w:rPr>
          <w:rFonts w:ascii="Times New Roman" w:hAnsi="Times New Roman" w:cs="Times New Roman"/>
          <w:sz w:val="24"/>
          <w:szCs w:val="24"/>
          <w:lang w:val="en-US"/>
        </w:rPr>
      </w:pPr>
      <w:r>
        <w:rPr>
          <w:rFonts w:ascii="Times New Roman" w:hAnsi="Times New Roman" w:cs="Times New Roman"/>
          <w:sz w:val="24"/>
          <w:szCs w:val="24"/>
          <w:lang w:val="en-US"/>
        </w:rPr>
        <w:t>Monitorimin e situatës së motit nëpërmjet SHMU, për të paralajmëruar njësitë e tjera administrative përreth.</w:t>
      </w:r>
    </w:p>
    <w:p w:rsidR="00F27F9A" w:rsidRDefault="00F27F9A">
      <w:pPr>
        <w:ind w:left="1170" w:right="994"/>
        <w:contextualSpacing/>
        <w:rPr>
          <w:rFonts w:ascii="Times New Roman" w:hAnsi="Times New Roman" w:cs="Times New Roman"/>
          <w:color w:val="00B050"/>
          <w:sz w:val="2"/>
          <w:szCs w:val="24"/>
          <w:lang w:val="en-US"/>
        </w:rPr>
      </w:pPr>
    </w:p>
    <w:p w:rsidR="00F27F9A" w:rsidRDefault="00907AF5">
      <w:pPr>
        <w:pStyle w:val="ListParagraph"/>
        <w:numPr>
          <w:ilvl w:val="0"/>
          <w:numId w:val="213"/>
        </w:numPr>
        <w:tabs>
          <w:tab w:val="left" w:pos="990"/>
        </w:tabs>
        <w:spacing w:before="0"/>
        <w:ind w:left="1170" w:right="994" w:firstLine="0"/>
        <w:rPr>
          <w:rFonts w:ascii="Times New Roman" w:hAnsi="Times New Roman" w:cs="Times New Roman"/>
          <w:sz w:val="24"/>
          <w:szCs w:val="24"/>
          <w:lang w:val="en-US"/>
        </w:rPr>
      </w:pPr>
      <w:r>
        <w:rPr>
          <w:rFonts w:ascii="Times New Roman" w:hAnsi="Times New Roman" w:cs="Times New Roman"/>
          <w:sz w:val="24"/>
          <w:szCs w:val="24"/>
          <w:lang w:val="en-US"/>
        </w:rPr>
        <w:t xml:space="preserve">Përgjigjet për sigurimin e nevojave të popullsisë së prekur nga fatkeqësia, nëse është e nevojshme, duke siguruar ndihmë shëndetësore nëpërmjet Urgjencës Mjekësore dhe Spitalit Rajonal Korcë. </w:t>
      </w:r>
    </w:p>
    <w:p w:rsidR="00F27F9A" w:rsidRDefault="00907AF5">
      <w:pPr>
        <w:pStyle w:val="ListParagraph"/>
        <w:ind w:left="1170" w:right="994"/>
        <w:rPr>
          <w:rFonts w:ascii="Times New Roman" w:hAnsi="Times New Roman" w:cs="Times New Roman"/>
          <w:b/>
          <w:sz w:val="24"/>
          <w:szCs w:val="24"/>
          <w:lang w:val="en-US"/>
        </w:rPr>
      </w:pPr>
      <w:r>
        <w:rPr>
          <w:rFonts w:ascii="Times New Roman" w:eastAsia="Microsoft Sans Serif" w:hAnsi="Times New Roman" w:cs="Times New Roman"/>
          <w:sz w:val="24"/>
          <w:szCs w:val="24"/>
        </w:rPr>
        <w:tab/>
      </w:r>
      <w:r>
        <w:rPr>
          <w:rFonts w:ascii="Times New Roman" w:hAnsi="Times New Roman" w:cs="Times New Roman"/>
          <w:sz w:val="24"/>
          <w:szCs w:val="24"/>
        </w:rPr>
        <w:t xml:space="preserve">Pas 48 orësh nga ngjarja, si pasojë e pakësimit të intesitetit të rënies së reshjeve të dëborës  dhe ndërhyrjes të borëpastrueseve dhe fadromave, dëbora po pastrohet dhe po sigurohet qarkullimi i mjeteve me kalueshmëri të lartë. Në këtë situatë  </w:t>
      </w:r>
      <w:r>
        <w:rPr>
          <w:rFonts w:ascii="Times New Roman" w:hAnsi="Times New Roman" w:cs="Times New Roman"/>
          <w:sz w:val="24"/>
          <w:szCs w:val="24"/>
          <w:lang w:val="en-US"/>
        </w:rPr>
        <w:t xml:space="preserve">DOB dhe koordinatori i  QOECB do të raportojë situatën te Kryetari i Bashkisë. Pasi rrugët dhe ndërtesat të jenë plotësisht të pastruara nga dëbora, fillojnë punimet e rimëkëmbjes, dhe DOB, informon Kryetarin e Bashkisë për situatën  i propozon për kalimin në në Etapën IV – “Dalja nga situata”. Kryetari i Bashkisë pas informacionit të marrë   do të shpallë aktivizimin e </w:t>
      </w:r>
      <w:r>
        <w:rPr>
          <w:rFonts w:ascii="Times New Roman" w:hAnsi="Times New Roman" w:cs="Times New Roman"/>
          <w:b/>
          <w:sz w:val="24"/>
          <w:szCs w:val="24"/>
          <w:lang w:val="en-US"/>
        </w:rPr>
        <w:t xml:space="preserve">"Etapës IV: “Dalja nga situata”. </w:t>
      </w:r>
    </w:p>
    <w:p w:rsidR="00F27F9A" w:rsidRDefault="00907AF5">
      <w:pPr>
        <w:pStyle w:val="ListParagraph"/>
        <w:ind w:left="1170" w:right="994"/>
        <w:rPr>
          <w:rFonts w:ascii="Times New Roman" w:hAnsi="Times New Roman" w:cs="Times New Roman"/>
          <w:sz w:val="24"/>
          <w:szCs w:val="24"/>
          <w:lang w:val="en-US"/>
        </w:rPr>
      </w:pPr>
      <w:r>
        <w:rPr>
          <w:rFonts w:ascii="Times New Roman" w:hAnsi="Times New Roman" w:cs="Times New Roman"/>
          <w:sz w:val="24"/>
          <w:szCs w:val="24"/>
          <w:lang w:val="en-US"/>
        </w:rPr>
        <w:t xml:space="preserve"> Në këtë fazë</w:t>
      </w:r>
      <w:r>
        <w:rPr>
          <w:rFonts w:ascii="Times New Roman" w:hAnsi="Times New Roman" w:cs="Times New Roman"/>
          <w:b/>
          <w:sz w:val="24"/>
          <w:szCs w:val="24"/>
          <w:lang w:val="en-US"/>
        </w:rPr>
        <w:t xml:space="preserve"> DOB,</w:t>
      </w:r>
      <w:r>
        <w:rPr>
          <w:rFonts w:ascii="Times New Roman" w:hAnsi="Times New Roman" w:cs="Times New Roman"/>
          <w:sz w:val="24"/>
          <w:szCs w:val="24"/>
          <w:lang w:val="en-US"/>
        </w:rPr>
        <w:t xml:space="preserve"> kryhen të gjitha veprimet e tjera të përcaktuara në Etapën IV të planit vendor të  emergjencave civile (mbledhja e të dhënave, raportimi, kthimi i pajisjeve të marra h</w:t>
      </w:r>
      <w:r w:rsidR="00E34C9A">
        <w:rPr>
          <w:rFonts w:ascii="Times New Roman" w:hAnsi="Times New Roman" w:cs="Times New Roman"/>
          <w:sz w:val="24"/>
          <w:szCs w:val="24"/>
          <w:lang w:val="en-US"/>
        </w:rPr>
        <w:t>ua, mbledhja e çdo fature etj.).</w:t>
      </w:r>
    </w:p>
    <w:p w:rsidR="00F27F9A" w:rsidRDefault="00907AF5">
      <w:pPr>
        <w:ind w:left="1170" w:right="994"/>
        <w:contextualSpacing/>
        <w:rPr>
          <w:rFonts w:ascii="Times New Roman" w:hAnsi="Times New Roman" w:cs="Times New Roman"/>
          <w:b/>
          <w:sz w:val="24"/>
          <w:szCs w:val="24"/>
          <w:lang w:val="en-US"/>
        </w:rPr>
      </w:pPr>
      <w:r>
        <w:rPr>
          <w:rFonts w:ascii="Times New Roman" w:hAnsi="Times New Roman" w:cs="Times New Roman"/>
          <w:b/>
          <w:sz w:val="24"/>
          <w:szCs w:val="24"/>
          <w:lang w:val="en-US"/>
        </w:rPr>
        <w:t xml:space="preserve"> Dhe në këtë fazë DOB në koordinim me përfaqësuesit e njësisë administrative të përfshira në ngjarjen emergjente, do të jetë përgjegjës për:</w:t>
      </w:r>
    </w:p>
    <w:p w:rsidR="00F27F9A" w:rsidRDefault="00F27F9A">
      <w:pPr>
        <w:tabs>
          <w:tab w:val="left" w:pos="990"/>
        </w:tabs>
        <w:ind w:left="1170" w:right="994"/>
        <w:rPr>
          <w:rFonts w:ascii="Times New Roman" w:eastAsia="Microsoft Sans Serif" w:hAnsi="Times New Roman" w:cs="Times New Roman"/>
          <w:sz w:val="24"/>
          <w:szCs w:val="24"/>
        </w:rPr>
      </w:pPr>
    </w:p>
    <w:p w:rsidR="00F27F9A" w:rsidRDefault="00907AF5" w:rsidP="004D0376">
      <w:pPr>
        <w:numPr>
          <w:ilvl w:val="0"/>
          <w:numId w:val="214"/>
        </w:numPr>
        <w:tabs>
          <w:tab w:val="left" w:pos="990"/>
          <w:tab w:val="left" w:pos="1530"/>
          <w:tab w:val="left" w:pos="1800"/>
          <w:tab w:val="left" w:pos="2070"/>
        </w:tabs>
        <w:spacing w:before="0"/>
        <w:ind w:left="1710" w:right="994"/>
        <w:contextualSpacing/>
        <w:rPr>
          <w:rFonts w:ascii="Times New Roman" w:hAnsi="Times New Roman" w:cs="Times New Roman"/>
          <w:sz w:val="24"/>
          <w:szCs w:val="24"/>
          <w:lang w:val="en-US"/>
        </w:rPr>
      </w:pPr>
      <w:r>
        <w:rPr>
          <w:rFonts w:ascii="Times New Roman" w:hAnsi="Times New Roman" w:cs="Times New Roman"/>
          <w:sz w:val="24"/>
          <w:szCs w:val="24"/>
          <w:lang w:val="en-US"/>
        </w:rPr>
        <w:t>Informimin e të gjitha strukturat vartëse, institucionet dhe subjektet e tjera që operojnë brenda bashkisë për aktivizimin e Etapës IV.</w:t>
      </w:r>
    </w:p>
    <w:p w:rsidR="00F27F9A" w:rsidRDefault="00907AF5" w:rsidP="004D0376">
      <w:pPr>
        <w:numPr>
          <w:ilvl w:val="0"/>
          <w:numId w:val="214"/>
        </w:numPr>
        <w:tabs>
          <w:tab w:val="left" w:pos="990"/>
          <w:tab w:val="left" w:pos="1530"/>
          <w:tab w:val="left" w:pos="1800"/>
          <w:tab w:val="left" w:pos="2070"/>
        </w:tabs>
        <w:spacing w:before="0"/>
        <w:ind w:left="1710" w:right="994"/>
        <w:contextualSpacing/>
        <w:rPr>
          <w:rFonts w:ascii="Times New Roman" w:hAnsi="Times New Roman" w:cs="Times New Roman"/>
          <w:sz w:val="24"/>
          <w:szCs w:val="24"/>
          <w:lang w:val="en-US"/>
        </w:rPr>
      </w:pPr>
      <w:r>
        <w:rPr>
          <w:rFonts w:ascii="Times New Roman" w:hAnsi="Times New Roman" w:cs="Times New Roman"/>
          <w:sz w:val="24"/>
          <w:szCs w:val="24"/>
          <w:lang w:val="en-US"/>
        </w:rPr>
        <w:t>Përditësimin në AKMC dhe Prefekti i qarkut duke i dërguar një raport.</w:t>
      </w:r>
    </w:p>
    <w:p w:rsidR="00F27F9A" w:rsidRDefault="00907AF5" w:rsidP="004D0376">
      <w:pPr>
        <w:numPr>
          <w:ilvl w:val="0"/>
          <w:numId w:val="214"/>
        </w:numPr>
        <w:tabs>
          <w:tab w:val="left" w:pos="990"/>
          <w:tab w:val="left" w:pos="1530"/>
          <w:tab w:val="left" w:pos="1800"/>
          <w:tab w:val="left" w:pos="2070"/>
        </w:tabs>
        <w:spacing w:before="0"/>
        <w:ind w:left="1710" w:right="994"/>
        <w:contextualSpacing/>
        <w:rPr>
          <w:rFonts w:ascii="Times New Roman" w:hAnsi="Times New Roman" w:cs="Times New Roman"/>
          <w:sz w:val="24"/>
          <w:szCs w:val="24"/>
          <w:lang w:val="en-US"/>
        </w:rPr>
      </w:pPr>
      <w:r>
        <w:rPr>
          <w:rFonts w:ascii="Times New Roman" w:hAnsi="Times New Roman" w:cs="Times New Roman"/>
          <w:sz w:val="24"/>
          <w:szCs w:val="24"/>
        </w:rPr>
        <w:t>Organizimin në mënyrë efektive përqëndrimin e të gjitha forcave për hapjen plotësisht e të gjitha segmenteve rrugore në NjA-të.</w:t>
      </w:r>
    </w:p>
    <w:p w:rsidR="00F27F9A" w:rsidRDefault="00907AF5" w:rsidP="004D0376">
      <w:pPr>
        <w:numPr>
          <w:ilvl w:val="0"/>
          <w:numId w:val="214"/>
        </w:numPr>
        <w:tabs>
          <w:tab w:val="left" w:pos="990"/>
          <w:tab w:val="left" w:pos="1530"/>
          <w:tab w:val="left" w:pos="1800"/>
          <w:tab w:val="left" w:pos="2070"/>
        </w:tabs>
        <w:spacing w:before="0"/>
        <w:ind w:left="1710" w:right="994"/>
        <w:contextualSpacing/>
        <w:rPr>
          <w:rFonts w:ascii="Times New Roman" w:hAnsi="Times New Roman" w:cs="Times New Roman"/>
          <w:sz w:val="24"/>
          <w:szCs w:val="24"/>
          <w:lang w:val="en-US"/>
        </w:rPr>
      </w:pPr>
      <w:r>
        <w:rPr>
          <w:rFonts w:ascii="Times New Roman" w:hAnsi="Times New Roman" w:cs="Times New Roman"/>
          <w:sz w:val="24"/>
          <w:szCs w:val="24"/>
          <w:lang w:val="en-US"/>
        </w:rPr>
        <w:t>Aktivizimin e komisioneve të vlerësimit të dëmeve ku vlerësohen pasojat e mundshme të fatkeqësisë (p.sh., dëmtimi i cative, stallave etj.</w:t>
      </w:r>
    </w:p>
    <w:p w:rsidR="00F27F9A" w:rsidRDefault="00907AF5" w:rsidP="004D0376">
      <w:pPr>
        <w:numPr>
          <w:ilvl w:val="0"/>
          <w:numId w:val="214"/>
        </w:numPr>
        <w:tabs>
          <w:tab w:val="left" w:pos="990"/>
          <w:tab w:val="left" w:pos="1530"/>
          <w:tab w:val="left" w:pos="1800"/>
          <w:tab w:val="left" w:pos="2070"/>
        </w:tabs>
        <w:spacing w:before="0"/>
        <w:ind w:left="1710" w:right="994"/>
        <w:contextualSpacing/>
        <w:rPr>
          <w:rFonts w:ascii="Times New Roman" w:hAnsi="Times New Roman" w:cs="Times New Roman"/>
          <w:sz w:val="24"/>
          <w:szCs w:val="24"/>
          <w:lang w:val="en-US"/>
        </w:rPr>
      </w:pPr>
      <w:r>
        <w:rPr>
          <w:rFonts w:ascii="Times New Roman" w:hAnsi="Times New Roman" w:cs="Times New Roman"/>
          <w:sz w:val="24"/>
          <w:szCs w:val="24"/>
          <w:lang w:val="en-US"/>
        </w:rPr>
        <w:t xml:space="preserve">Vazhdimin e kujdesjes për personat e evakuuar dhe në varësi të situatës dhe të gjëndjes së banesave të tyre rikthimin në NjA-të përkatëse. </w:t>
      </w:r>
    </w:p>
    <w:p w:rsidR="00F27F9A" w:rsidRDefault="00907AF5" w:rsidP="004D0376">
      <w:pPr>
        <w:pStyle w:val="ListParagraph"/>
        <w:numPr>
          <w:ilvl w:val="0"/>
          <w:numId w:val="214"/>
        </w:numPr>
        <w:tabs>
          <w:tab w:val="left" w:pos="1530"/>
        </w:tabs>
        <w:ind w:left="1710" w:right="994"/>
        <w:rPr>
          <w:rFonts w:ascii="Times New Roman" w:hAnsi="Times New Roman" w:cs="Times New Roman"/>
          <w:sz w:val="24"/>
          <w:szCs w:val="24"/>
          <w:lang w:val="en-US"/>
        </w:rPr>
      </w:pPr>
      <w:r>
        <w:rPr>
          <w:rFonts w:ascii="Times New Roman" w:hAnsi="Times New Roman" w:cs="Times New Roman"/>
          <w:sz w:val="24"/>
          <w:szCs w:val="24"/>
          <w:lang w:val="en-US"/>
        </w:rPr>
        <w:t>Përgatitja e  një raporti fillestar teknik dhe ekonomik, i cili ndahet me autoritetet dhe strukturat operacionale të përfshira. Ky raport është i nevojshëm për vlerësimin e një buxheti të parë për menaxhimin e emergjencës.</w:t>
      </w:r>
    </w:p>
    <w:p w:rsidR="00F27F9A" w:rsidRDefault="00907AF5" w:rsidP="004D0376">
      <w:pPr>
        <w:pStyle w:val="ListParagraph"/>
        <w:numPr>
          <w:ilvl w:val="0"/>
          <w:numId w:val="214"/>
        </w:numPr>
        <w:tabs>
          <w:tab w:val="left" w:pos="1530"/>
        </w:tabs>
        <w:ind w:left="1710" w:right="994"/>
        <w:rPr>
          <w:rFonts w:ascii="Times New Roman" w:hAnsi="Times New Roman" w:cs="Times New Roman"/>
          <w:sz w:val="24"/>
          <w:szCs w:val="24"/>
          <w:lang w:val="en-US"/>
        </w:rPr>
      </w:pPr>
      <w:r>
        <w:rPr>
          <w:rFonts w:ascii="Times New Roman" w:hAnsi="Times New Roman" w:cs="Times New Roman"/>
          <w:sz w:val="24"/>
          <w:szCs w:val="24"/>
          <w:lang w:val="en-US"/>
        </w:rPr>
        <w:t>Fillimin e  procesit të rimëkëmbjes, duke u përqendruar në rehabilitimin e plotë të dëmeve të shkaktuara nga ngjarja dhe zhvendosjen afatgjatë të individëve të evakuuar</w:t>
      </w:r>
      <w:r>
        <w:rPr>
          <w:rFonts w:ascii="Times New Roman" w:hAnsi="Times New Roman" w:cs="Times New Roman"/>
          <w:sz w:val="24"/>
          <w:szCs w:val="24"/>
        </w:rPr>
        <w:t xml:space="preserve"> </w:t>
      </w:r>
    </w:p>
    <w:p w:rsidR="00F27F9A" w:rsidRDefault="00F27F9A">
      <w:pPr>
        <w:pStyle w:val="ListParagraph"/>
        <w:ind w:left="1170" w:right="994"/>
        <w:rPr>
          <w:rFonts w:ascii="Times New Roman" w:hAnsi="Times New Roman" w:cs="Times New Roman"/>
          <w:sz w:val="24"/>
          <w:szCs w:val="24"/>
          <w:lang w:val="en-US"/>
        </w:rPr>
      </w:pPr>
    </w:p>
    <w:p w:rsidR="00F27F9A" w:rsidRDefault="00F27F9A">
      <w:pPr>
        <w:pStyle w:val="ListParagraph"/>
        <w:ind w:left="1800" w:right="1517"/>
        <w:rPr>
          <w:rFonts w:ascii="Times New Roman" w:hAnsi="Times New Roman" w:cs="Times New Roman"/>
          <w:sz w:val="24"/>
          <w:szCs w:val="24"/>
          <w:lang w:val="en-US"/>
        </w:rPr>
      </w:pPr>
    </w:p>
    <w:p w:rsidR="00F27F9A" w:rsidRDefault="00F27F9A">
      <w:pPr>
        <w:ind w:right="1517"/>
        <w:rPr>
          <w:rFonts w:ascii="Times New Roman" w:hAnsi="Times New Roman" w:cs="Times New Roman"/>
          <w:sz w:val="24"/>
          <w:szCs w:val="24"/>
          <w:lang w:val="en-US"/>
        </w:rPr>
      </w:pPr>
    </w:p>
    <w:p w:rsidR="00F27F9A" w:rsidRDefault="00907AF5">
      <w:pPr>
        <w:pStyle w:val="ListParagraph"/>
        <w:ind w:left="1800" w:right="1517"/>
        <w:rPr>
          <w:rFonts w:ascii="Times New Roman" w:hAnsi="Times New Roman" w:cs="Times New Roman"/>
          <w:sz w:val="24"/>
          <w:szCs w:val="24"/>
        </w:rPr>
      </w:pPr>
      <w:r>
        <w:rPr>
          <w:rFonts w:ascii="Times New Roman" w:hAnsi="Times New Roman" w:cs="Times New Roman"/>
          <w:sz w:val="24"/>
          <w:szCs w:val="24"/>
        </w:rPr>
        <w:t xml:space="preserve">                                                                                                     </w:t>
      </w:r>
    </w:p>
    <w:p w:rsidR="00F27F9A" w:rsidRDefault="00907AF5">
      <w:pPr>
        <w:pStyle w:val="ListParagraph"/>
        <w:ind w:left="1800" w:right="1517"/>
        <w:rPr>
          <w:rFonts w:ascii="Times New Roman" w:hAnsi="Times New Roman" w:cs="Times New Roman"/>
          <w:sz w:val="24"/>
          <w:szCs w:val="24"/>
        </w:rPr>
      </w:pPr>
      <w:r>
        <w:rPr>
          <w:rFonts w:ascii="Times New Roman" w:hAnsi="Times New Roman" w:cs="Times New Roman"/>
          <w:sz w:val="24"/>
          <w:szCs w:val="24"/>
        </w:rPr>
        <w:t xml:space="preserve">                                                                                                        Faqe </w:t>
      </w:r>
      <w:r>
        <w:rPr>
          <w:rFonts w:ascii="Times New Roman" w:hAnsi="Times New Roman" w:cs="Times New Roman"/>
          <w:b/>
          <w:bCs/>
          <w:sz w:val="24"/>
          <w:szCs w:val="24"/>
        </w:rPr>
        <w:t>128</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p>
    <w:p w:rsidR="00F27F9A" w:rsidRDefault="00F27F9A">
      <w:pPr>
        <w:ind w:right="1517"/>
        <w:rPr>
          <w:rFonts w:ascii="Times New Roman" w:hAnsi="Times New Roman" w:cs="Times New Roman"/>
          <w:sz w:val="24"/>
          <w:szCs w:val="24"/>
        </w:rPr>
      </w:pPr>
    </w:p>
    <w:p w:rsidR="00F27F9A" w:rsidRDefault="00907AF5">
      <w:pPr>
        <w:autoSpaceDE w:val="0"/>
        <w:autoSpaceDN w:val="0"/>
        <w:adjustRightInd w:val="0"/>
        <w:spacing w:before="0" w:after="0" w:line="240" w:lineRule="auto"/>
        <w:ind w:right="-13" w:firstLine="90"/>
        <w:jc w:val="left"/>
        <w:rPr>
          <w:rFonts w:ascii="Times New Roman" w:eastAsiaTheme="minorHAnsi" w:hAnsi="Times New Roman" w:cs="Times New Roman"/>
          <w:b/>
          <w:bCs/>
          <w:sz w:val="28"/>
          <w:szCs w:val="28"/>
          <w:lang w:val="en-US"/>
        </w:rPr>
      </w:pPr>
      <w:r>
        <w:rPr>
          <w:rFonts w:ascii="Times New Roman" w:hAnsi="Times New Roman" w:cs="Times New Roman"/>
          <w:sz w:val="24"/>
          <w:szCs w:val="24"/>
        </w:rPr>
        <w:t xml:space="preserve">          </w:t>
      </w:r>
      <w:r>
        <w:rPr>
          <w:rFonts w:ascii="Times New Roman" w:eastAsiaTheme="minorHAnsi" w:hAnsi="Times New Roman" w:cs="Times New Roman"/>
          <w:b/>
          <w:bCs/>
          <w:sz w:val="24"/>
          <w:szCs w:val="24"/>
          <w:lang w:val="en-US"/>
        </w:rPr>
        <w:t xml:space="preserve">         </w:t>
      </w:r>
      <w:r>
        <w:rPr>
          <w:rFonts w:ascii="Times New Roman" w:eastAsiaTheme="minorHAnsi" w:hAnsi="Times New Roman" w:cs="Times New Roman"/>
          <w:b/>
          <w:bCs/>
          <w:sz w:val="28"/>
          <w:szCs w:val="28"/>
          <w:lang w:val="en-US"/>
        </w:rPr>
        <w:t>5. Struktura dhe institucione përgjegjëse për përgatitjen në nivel bashkie.</w:t>
      </w:r>
    </w:p>
    <w:p w:rsidR="00F27F9A" w:rsidRDefault="00F27F9A">
      <w:pPr>
        <w:autoSpaceDE w:val="0"/>
        <w:autoSpaceDN w:val="0"/>
        <w:adjustRightInd w:val="0"/>
        <w:spacing w:before="0" w:after="0" w:line="240" w:lineRule="auto"/>
        <w:ind w:right="-13" w:firstLine="90"/>
        <w:jc w:val="left"/>
        <w:rPr>
          <w:rFonts w:ascii="Times New Roman" w:eastAsiaTheme="minorHAnsi" w:hAnsi="Times New Roman" w:cs="Times New Roman"/>
          <w:b/>
          <w:bCs/>
          <w:sz w:val="10"/>
          <w:szCs w:val="24"/>
          <w:lang w:val="en-US"/>
        </w:rPr>
      </w:pPr>
    </w:p>
    <w:p w:rsidR="00F27F9A" w:rsidRDefault="00907AF5">
      <w:pPr>
        <w:autoSpaceDE w:val="0"/>
        <w:autoSpaceDN w:val="0"/>
        <w:adjustRightInd w:val="0"/>
        <w:spacing w:before="0" w:after="0" w:line="240" w:lineRule="auto"/>
        <w:ind w:left="1080" w:right="1084" w:firstLine="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Ngjarja e konsideruar si emergjente, edhe pse me shkallë të kufizuar, kërkon aktivizimin </w:t>
      </w:r>
    </w:p>
    <w:p w:rsidR="00F27F9A" w:rsidRDefault="00907AF5">
      <w:pPr>
        <w:autoSpaceDE w:val="0"/>
        <w:autoSpaceDN w:val="0"/>
        <w:adjustRightInd w:val="0"/>
        <w:spacing w:before="0" w:after="0" w:line="240" w:lineRule="auto"/>
        <w:ind w:left="1080" w:right="1084" w:firstLine="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e  shumë aktorëve, në varësi të progresit dhe zhvillimit të zjarrit, veçanërisht për shkak    të konsideratave teknike.</w:t>
      </w:r>
    </w:p>
    <w:p w:rsidR="00F27F9A" w:rsidRDefault="00907AF5">
      <w:pPr>
        <w:autoSpaceDE w:val="0"/>
        <w:autoSpaceDN w:val="0"/>
        <w:adjustRightInd w:val="0"/>
        <w:spacing w:before="0" w:after="0" w:line="240" w:lineRule="auto"/>
        <w:ind w:left="1260" w:right="1084"/>
        <w:jc w:val="left"/>
        <w:rPr>
          <w:rFonts w:ascii="Times New Roman" w:eastAsiaTheme="minorHAnsi" w:hAnsi="Times New Roman" w:cs="Times New Roman"/>
          <w:sz w:val="24"/>
          <w:szCs w:val="24"/>
          <w:lang w:val="en-US"/>
        </w:rPr>
      </w:pPr>
      <w:r>
        <w:rPr>
          <w:rFonts w:ascii="Times New Roman" w:eastAsiaTheme="minorHAnsi" w:hAnsi="Times New Roman" w:cs="Times New Roman"/>
          <w:b/>
          <w:bCs/>
          <w:i/>
          <w:iCs/>
          <w:sz w:val="24"/>
          <w:szCs w:val="24"/>
          <w:lang w:val="en-US"/>
        </w:rPr>
        <w:t xml:space="preserve">a) </w:t>
      </w:r>
      <w:r>
        <w:rPr>
          <w:rFonts w:ascii="Times New Roman" w:eastAsiaTheme="minorHAnsi" w:hAnsi="Times New Roman" w:cs="Times New Roman"/>
          <w:b/>
          <w:bCs/>
          <w:iCs/>
          <w:sz w:val="24"/>
          <w:szCs w:val="24"/>
          <w:lang w:val="en-US"/>
        </w:rPr>
        <w:t>Bashkia Korçë:</w:t>
      </w:r>
      <w:r>
        <w:rPr>
          <w:rFonts w:ascii="Times New Roman" w:eastAsiaTheme="minorHAnsi" w:hAnsi="Times New Roman" w:cs="Times New Roman"/>
          <w:b/>
          <w:bCs/>
          <w:i/>
          <w:iCs/>
          <w:sz w:val="24"/>
          <w:szCs w:val="24"/>
          <w:lang w:val="en-US"/>
        </w:rPr>
        <w:t xml:space="preserve"> </w:t>
      </w:r>
      <w:r>
        <w:rPr>
          <w:rFonts w:ascii="Times New Roman" w:eastAsiaTheme="minorHAnsi" w:hAnsi="Times New Roman" w:cs="Times New Roman"/>
          <w:i/>
          <w:iCs/>
          <w:sz w:val="24"/>
          <w:szCs w:val="24"/>
          <w:lang w:val="en-US"/>
        </w:rPr>
        <w:t xml:space="preserve">Kryen funksionet e përcaktuara në pikën </w:t>
      </w:r>
      <w:r>
        <w:rPr>
          <w:rFonts w:ascii="Times New Roman" w:eastAsiaTheme="minorHAnsi" w:hAnsi="Times New Roman" w:cs="Times New Roman"/>
          <w:b/>
          <w:i/>
          <w:iCs/>
          <w:sz w:val="24"/>
          <w:szCs w:val="24"/>
          <w:u w:val="single"/>
          <w:lang w:val="en-US"/>
        </w:rPr>
        <w:t>5.3.4,</w:t>
      </w:r>
      <w:r>
        <w:rPr>
          <w:rFonts w:ascii="Times New Roman" w:eastAsiaTheme="minorHAnsi" w:hAnsi="Times New Roman" w:cs="Times New Roman"/>
          <w:i/>
          <w:iCs/>
          <w:sz w:val="24"/>
          <w:szCs w:val="24"/>
          <w:lang w:val="en-US"/>
        </w:rPr>
        <w:t xml:space="preserve"> të Planit Vendor të </w:t>
      </w:r>
    </w:p>
    <w:p w:rsidR="00F27F9A" w:rsidRDefault="00907AF5">
      <w:pPr>
        <w:autoSpaceDE w:val="0"/>
        <w:autoSpaceDN w:val="0"/>
        <w:adjustRightInd w:val="0"/>
        <w:spacing w:before="0" w:after="0" w:line="240" w:lineRule="auto"/>
        <w:ind w:left="1350" w:right="1084" w:firstLine="90"/>
        <w:jc w:val="left"/>
        <w:rPr>
          <w:rFonts w:ascii="Times New Roman" w:eastAsiaTheme="minorHAnsi" w:hAnsi="Times New Roman" w:cs="Times New Roman"/>
          <w:i/>
          <w:iCs/>
          <w:sz w:val="24"/>
          <w:szCs w:val="24"/>
          <w:lang w:val="en-US"/>
        </w:rPr>
      </w:pPr>
      <w:r>
        <w:rPr>
          <w:rFonts w:ascii="Times New Roman" w:eastAsiaTheme="minorHAnsi" w:hAnsi="Times New Roman" w:cs="Times New Roman"/>
          <w:i/>
          <w:iCs/>
          <w:sz w:val="24"/>
          <w:szCs w:val="24"/>
          <w:lang w:val="en-US"/>
        </w:rPr>
        <w:t xml:space="preserve">    Emergjencave  Civile të bashkisë por kryesisht:</w:t>
      </w:r>
    </w:p>
    <w:p w:rsidR="00F27F9A" w:rsidRDefault="00907AF5">
      <w:pPr>
        <w:pStyle w:val="ListParagraph"/>
        <w:numPr>
          <w:ilvl w:val="0"/>
          <w:numId w:val="215"/>
        </w:numPr>
        <w:autoSpaceDE w:val="0"/>
        <w:autoSpaceDN w:val="0"/>
        <w:adjustRightInd w:val="0"/>
        <w:spacing w:before="0" w:after="0" w:line="240" w:lineRule="auto"/>
        <w:ind w:left="1710" w:right="1084" w:hanging="180"/>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Sektori /Drejtoria e Mbrojtjes Civile:</w:t>
      </w:r>
    </w:p>
    <w:p w:rsidR="00F27F9A" w:rsidRDefault="00907AF5">
      <w:pPr>
        <w:pStyle w:val="ListParagraph"/>
        <w:numPr>
          <w:ilvl w:val="0"/>
          <w:numId w:val="216"/>
        </w:numPr>
        <w:autoSpaceDE w:val="0"/>
        <w:autoSpaceDN w:val="0"/>
        <w:adjustRightInd w:val="0"/>
        <w:spacing w:before="0" w:after="0" w:line="240" w:lineRule="auto"/>
        <w:ind w:left="1980" w:right="1084" w:hanging="27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Koordinon menaxhimin e përgjithshëm të emergjencës dhe të gjitha strukturave operacionale të përfshira, siç është përcaktuar në plan. Së bashku me Kryetarin e Bashkisë, mban kontakt me kryetarët e njësive administrative.</w:t>
      </w:r>
    </w:p>
    <w:p w:rsidR="00F27F9A" w:rsidRDefault="00907AF5">
      <w:pPr>
        <w:pStyle w:val="ListParagraph"/>
        <w:numPr>
          <w:ilvl w:val="0"/>
          <w:numId w:val="217"/>
        </w:numPr>
        <w:autoSpaceDE w:val="0"/>
        <w:autoSpaceDN w:val="0"/>
        <w:adjustRightInd w:val="0"/>
        <w:spacing w:before="0" w:after="0" w:line="240" w:lineRule="auto"/>
        <w:ind w:right="1084" w:hanging="270"/>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Sektori i Kontroll territorit  dhe policia Bashkiake:</w:t>
      </w:r>
    </w:p>
    <w:p w:rsidR="00F27F9A" w:rsidRDefault="00907AF5">
      <w:pPr>
        <w:pStyle w:val="ListParagraph"/>
        <w:numPr>
          <w:ilvl w:val="0"/>
          <w:numId w:val="218"/>
        </w:numPr>
        <w:autoSpaceDE w:val="0"/>
        <w:autoSpaceDN w:val="0"/>
        <w:adjustRightInd w:val="0"/>
        <w:spacing w:before="0" w:after="0" w:line="240" w:lineRule="auto"/>
        <w:ind w:left="2070" w:right="1084" w:hanging="27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Aktivizon burimet për menaxhimin e emergjencës dhe fatkeqësive. Koordinon dhe bashkëpunon me Policinë Lokale dhe struktura të tjera për:</w:t>
      </w:r>
    </w:p>
    <w:p w:rsidR="00F27F9A" w:rsidRDefault="00907AF5">
      <w:pPr>
        <w:pStyle w:val="ListParagraph"/>
        <w:autoSpaceDE w:val="0"/>
        <w:autoSpaceDN w:val="0"/>
        <w:adjustRightInd w:val="0"/>
        <w:spacing w:before="0" w:after="0" w:line="240" w:lineRule="auto"/>
        <w:ind w:left="1980" w:right="1084"/>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Zbatimin e procesit të evakuimit të popullsisë civile.</w:t>
      </w:r>
    </w:p>
    <w:p w:rsidR="00F27F9A" w:rsidRDefault="00907AF5">
      <w:pPr>
        <w:pStyle w:val="ListParagraph"/>
        <w:autoSpaceDE w:val="0"/>
        <w:autoSpaceDN w:val="0"/>
        <w:adjustRightInd w:val="0"/>
        <w:spacing w:before="0" w:after="0" w:line="240" w:lineRule="auto"/>
        <w:ind w:left="1980" w:right="1084"/>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Sigurimin e sigurisë gjatë shpërndarjes së ndihmave ushqimore dhe ndihmës gjatë emergjencës.</w:t>
      </w:r>
    </w:p>
    <w:p w:rsidR="00F27F9A" w:rsidRDefault="00907AF5">
      <w:pPr>
        <w:pStyle w:val="ListParagraph"/>
        <w:autoSpaceDE w:val="0"/>
        <w:autoSpaceDN w:val="0"/>
        <w:adjustRightInd w:val="0"/>
        <w:spacing w:before="0" w:after="0" w:line="240" w:lineRule="auto"/>
        <w:ind w:left="1980" w:right="1084"/>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Zbatimin e masave të sigurisë dhe ruajtjen e rendit publik, sigurisë dhe kontrollit të   trafikut.</w:t>
      </w:r>
    </w:p>
    <w:p w:rsidR="00F27F9A" w:rsidRDefault="00907AF5">
      <w:pPr>
        <w:pStyle w:val="ListParagraph"/>
        <w:numPr>
          <w:ilvl w:val="0"/>
          <w:numId w:val="215"/>
        </w:numPr>
        <w:autoSpaceDE w:val="0"/>
        <w:autoSpaceDN w:val="0"/>
        <w:adjustRightInd w:val="0"/>
        <w:spacing w:before="0" w:after="0" w:line="240" w:lineRule="auto"/>
        <w:ind w:left="1620" w:right="1084" w:hanging="90"/>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Sektori i Mbrojtjes nga Zjarri dhe Shpëtimit:</w:t>
      </w:r>
    </w:p>
    <w:p w:rsidR="00F27F9A" w:rsidRDefault="00907AF5">
      <w:pPr>
        <w:pStyle w:val="ListParagraph"/>
        <w:numPr>
          <w:ilvl w:val="0"/>
          <w:numId w:val="219"/>
        </w:numPr>
        <w:autoSpaceDE w:val="0"/>
        <w:autoSpaceDN w:val="0"/>
        <w:adjustRightInd w:val="0"/>
        <w:spacing w:before="0" w:after="0" w:line="240" w:lineRule="auto"/>
        <w:ind w:left="2070" w:right="1084" w:hanging="27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Ndërhyn me personelin dhe pajisjet e disponueshme për pastrimin e rrugëve.</w:t>
      </w:r>
    </w:p>
    <w:p w:rsidR="00F27F9A" w:rsidRDefault="00F27F9A">
      <w:pPr>
        <w:pStyle w:val="ListParagraph"/>
        <w:autoSpaceDE w:val="0"/>
        <w:autoSpaceDN w:val="0"/>
        <w:adjustRightInd w:val="0"/>
        <w:spacing w:before="0" w:after="0" w:line="240" w:lineRule="auto"/>
        <w:ind w:left="1440" w:right="1084"/>
        <w:jc w:val="left"/>
        <w:rPr>
          <w:rFonts w:ascii="Times New Roman" w:eastAsiaTheme="minorHAnsi" w:hAnsi="Times New Roman" w:cs="Times New Roman"/>
          <w:sz w:val="4"/>
          <w:szCs w:val="24"/>
          <w:lang w:val="en-US"/>
        </w:rPr>
      </w:pPr>
    </w:p>
    <w:p w:rsidR="00F27F9A" w:rsidRDefault="00907AF5">
      <w:pPr>
        <w:pStyle w:val="ListParagraph"/>
        <w:numPr>
          <w:ilvl w:val="0"/>
          <w:numId w:val="215"/>
        </w:numPr>
        <w:autoSpaceDE w:val="0"/>
        <w:autoSpaceDN w:val="0"/>
        <w:adjustRightInd w:val="0"/>
        <w:spacing w:before="0" w:after="0" w:line="240" w:lineRule="auto"/>
        <w:ind w:left="1620" w:right="1084" w:hanging="90"/>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Njësia Vendore e Kujdesit Shëndetësor Korce:</w:t>
      </w:r>
    </w:p>
    <w:p w:rsidR="00F27F9A" w:rsidRDefault="00907AF5">
      <w:pPr>
        <w:pStyle w:val="ListParagraph"/>
        <w:numPr>
          <w:ilvl w:val="0"/>
          <w:numId w:val="220"/>
        </w:numPr>
        <w:autoSpaceDE w:val="0"/>
        <w:autoSpaceDN w:val="0"/>
        <w:adjustRightInd w:val="0"/>
        <w:spacing w:before="0" w:after="0" w:line="240" w:lineRule="auto"/>
        <w:ind w:left="1890" w:right="1084"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Ndërhyn për të ofruar ndihmë mjekësore në rast nevoje.                                                                       </w:t>
      </w:r>
    </w:p>
    <w:p w:rsidR="00F27F9A" w:rsidRDefault="00907AF5">
      <w:pPr>
        <w:pStyle w:val="ListParagraph"/>
        <w:numPr>
          <w:ilvl w:val="0"/>
          <w:numId w:val="215"/>
        </w:numPr>
        <w:autoSpaceDE w:val="0"/>
        <w:autoSpaceDN w:val="0"/>
        <w:adjustRightInd w:val="0"/>
        <w:spacing w:before="0" w:after="0" w:line="240" w:lineRule="auto"/>
        <w:ind w:left="1890" w:right="1084"/>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 xml:space="preserve">Drejtoria e NSHP-së: </w:t>
      </w:r>
    </w:p>
    <w:p w:rsidR="00F27F9A" w:rsidRDefault="00907AF5">
      <w:pPr>
        <w:pStyle w:val="ListParagraph"/>
        <w:numPr>
          <w:ilvl w:val="0"/>
          <w:numId w:val="221"/>
        </w:numPr>
        <w:autoSpaceDE w:val="0"/>
        <w:autoSpaceDN w:val="0"/>
        <w:adjustRightInd w:val="0"/>
        <w:spacing w:before="0" w:after="0" w:line="240" w:lineRule="auto"/>
        <w:ind w:left="1890" w:right="1084"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Aktivizon të gjitha resurset njerëzore dhe mjetet dhe pajisjet në dispozicion për përballimin e situatës dhe rikthimin në normalitet.</w:t>
      </w:r>
    </w:p>
    <w:p w:rsidR="00F27F9A" w:rsidRDefault="00907AF5">
      <w:pPr>
        <w:pStyle w:val="ListParagraph"/>
        <w:numPr>
          <w:ilvl w:val="0"/>
          <w:numId w:val="221"/>
        </w:numPr>
        <w:autoSpaceDE w:val="0"/>
        <w:autoSpaceDN w:val="0"/>
        <w:adjustRightInd w:val="0"/>
        <w:spacing w:before="0" w:after="0" w:line="240" w:lineRule="auto"/>
        <w:ind w:left="1890" w:right="1084"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Siguron shërbimet e nevojshme për qytetarët gjatë emergjencave, duke garantuar funksionimin e infrastrukturës si furnizimi me ujë, kanalizimet, energjia elektrike dhe  ngrohja në situate emergjencash ose fatkeqësish.</w:t>
      </w:r>
    </w:p>
    <w:p w:rsidR="00F27F9A" w:rsidRDefault="00907AF5">
      <w:pPr>
        <w:pStyle w:val="ListParagraph"/>
        <w:numPr>
          <w:ilvl w:val="0"/>
          <w:numId w:val="215"/>
        </w:numPr>
        <w:autoSpaceDE w:val="0"/>
        <w:autoSpaceDN w:val="0"/>
        <w:adjustRightInd w:val="0"/>
        <w:spacing w:before="0" w:after="0" w:line="240" w:lineRule="auto"/>
        <w:ind w:left="1890" w:right="1084"/>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Drejtoria e Kujdesit  Social:</w:t>
      </w:r>
    </w:p>
    <w:p w:rsidR="00F27F9A" w:rsidRDefault="00907AF5">
      <w:pPr>
        <w:pStyle w:val="ListParagraph"/>
        <w:numPr>
          <w:ilvl w:val="0"/>
          <w:numId w:val="222"/>
        </w:numPr>
        <w:autoSpaceDE w:val="0"/>
        <w:autoSpaceDN w:val="0"/>
        <w:adjustRightInd w:val="0"/>
        <w:spacing w:before="0" w:after="0" w:line="240" w:lineRule="auto"/>
        <w:ind w:left="2070" w:right="1084" w:hanging="27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Përgjegjëse kryesore për ndihmën ndaj popullsisë, duke përfshirë sigurimin e strehimit dhe mbështetjes për të evakuuarit.</w:t>
      </w:r>
    </w:p>
    <w:p w:rsidR="00F27F9A" w:rsidRDefault="00907AF5">
      <w:pPr>
        <w:pStyle w:val="ListParagraph"/>
        <w:numPr>
          <w:ilvl w:val="0"/>
          <w:numId w:val="222"/>
        </w:numPr>
        <w:autoSpaceDE w:val="0"/>
        <w:autoSpaceDN w:val="0"/>
        <w:adjustRightInd w:val="0"/>
        <w:spacing w:before="0" w:after="0" w:line="240" w:lineRule="auto"/>
        <w:ind w:left="2070" w:right="1084" w:hanging="27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Në koordinim me Drejtorinë e Shërbimeve Publike, ndërhyn kryesisht për të ndihmuar popullsinë.</w:t>
      </w:r>
    </w:p>
    <w:p w:rsidR="00F27F9A" w:rsidRDefault="00F27F9A">
      <w:pPr>
        <w:pStyle w:val="ListParagraph"/>
        <w:autoSpaceDE w:val="0"/>
        <w:autoSpaceDN w:val="0"/>
        <w:adjustRightInd w:val="0"/>
        <w:spacing w:before="0" w:after="0" w:line="240" w:lineRule="auto"/>
        <w:ind w:left="1620" w:right="1084"/>
        <w:jc w:val="left"/>
        <w:rPr>
          <w:rFonts w:ascii="Times New Roman" w:eastAsiaTheme="minorHAnsi" w:hAnsi="Times New Roman" w:cs="Times New Roman"/>
          <w:sz w:val="2"/>
          <w:szCs w:val="24"/>
          <w:lang w:val="en-US"/>
        </w:rPr>
      </w:pPr>
    </w:p>
    <w:p w:rsidR="00F27F9A" w:rsidRDefault="00907AF5">
      <w:pPr>
        <w:pStyle w:val="ListParagraph"/>
        <w:numPr>
          <w:ilvl w:val="0"/>
          <w:numId w:val="215"/>
        </w:numPr>
        <w:autoSpaceDE w:val="0"/>
        <w:autoSpaceDN w:val="0"/>
        <w:adjustRightInd w:val="0"/>
        <w:spacing w:before="0" w:after="0" w:line="240" w:lineRule="auto"/>
        <w:ind w:left="1890" w:right="1084" w:hanging="270"/>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 xml:space="preserve"> Drejtoria e Urbanistikës, Sektori i Kontroll Territoriti Sistemit të Adresave, Transportit Publik dhe Sinjalistikës Rrugore:</w:t>
      </w:r>
    </w:p>
    <w:p w:rsidR="00F27F9A" w:rsidRDefault="00907AF5">
      <w:pPr>
        <w:pStyle w:val="ListParagraph"/>
        <w:numPr>
          <w:ilvl w:val="0"/>
          <w:numId w:val="223"/>
        </w:numPr>
        <w:autoSpaceDE w:val="0"/>
        <w:autoSpaceDN w:val="0"/>
        <w:adjustRightInd w:val="0"/>
        <w:spacing w:before="0" w:after="0" w:line="240" w:lineRule="auto"/>
        <w:ind w:left="2160" w:right="1084"/>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Siguron reagim në kohë reale gjatë fatkeqësive natyrore për të identifikuar dëmet.</w:t>
      </w:r>
    </w:p>
    <w:p w:rsidR="00F27F9A" w:rsidRDefault="00907AF5">
      <w:pPr>
        <w:pStyle w:val="ListParagraph"/>
        <w:numPr>
          <w:ilvl w:val="0"/>
          <w:numId w:val="223"/>
        </w:numPr>
        <w:autoSpaceDE w:val="0"/>
        <w:autoSpaceDN w:val="0"/>
        <w:adjustRightInd w:val="0"/>
        <w:spacing w:before="0" w:after="0" w:line="240" w:lineRule="auto"/>
        <w:ind w:left="2160" w:right="1084"/>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Miraton masat e nevojshme për eliminimin e riskut të mbetur</w:t>
      </w:r>
    </w:p>
    <w:p w:rsidR="00F27F9A" w:rsidRDefault="00907AF5">
      <w:pPr>
        <w:pStyle w:val="ListParagraph"/>
        <w:numPr>
          <w:ilvl w:val="0"/>
          <w:numId w:val="215"/>
        </w:numPr>
        <w:autoSpaceDE w:val="0"/>
        <w:autoSpaceDN w:val="0"/>
        <w:adjustRightInd w:val="0"/>
        <w:spacing w:before="0" w:after="0" w:line="240" w:lineRule="auto"/>
        <w:ind w:left="1980" w:right="1084"/>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Inspektorati i Mbrojtjes së Territorit i bashkisë:</w:t>
      </w:r>
    </w:p>
    <w:p w:rsidR="00F27F9A" w:rsidRDefault="00907AF5">
      <w:pPr>
        <w:pStyle w:val="ListParagraph"/>
        <w:numPr>
          <w:ilvl w:val="0"/>
          <w:numId w:val="224"/>
        </w:numPr>
        <w:autoSpaceDE w:val="0"/>
        <w:autoSpaceDN w:val="0"/>
        <w:adjustRightInd w:val="0"/>
        <w:spacing w:before="0" w:after="0" w:line="240" w:lineRule="auto"/>
        <w:ind w:left="2160" w:right="1084"/>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Merret kryesisht me komunikimin me publikun dhe bashkëpunon në vlerësimin fillestar të dëmeve dhe verifikimin e ndërtesave që paraqesin problem për shëmbje.</w:t>
      </w:r>
    </w:p>
    <w:p w:rsidR="00F27F9A" w:rsidRDefault="00907AF5">
      <w:pPr>
        <w:pStyle w:val="ListParagraph"/>
        <w:numPr>
          <w:ilvl w:val="0"/>
          <w:numId w:val="225"/>
        </w:numPr>
        <w:autoSpaceDE w:val="0"/>
        <w:autoSpaceDN w:val="0"/>
        <w:adjustRightInd w:val="0"/>
        <w:spacing w:before="0" w:after="0" w:line="240" w:lineRule="auto"/>
        <w:ind w:right="1084" w:hanging="270"/>
        <w:jc w:val="left"/>
        <w:rPr>
          <w:rFonts w:ascii="Times New Roman" w:eastAsiaTheme="minorHAnsi" w:hAnsi="Times New Roman" w:cs="Times New Roman"/>
          <w:sz w:val="24"/>
          <w:szCs w:val="24"/>
          <w:lang w:val="en-US"/>
        </w:rPr>
      </w:pPr>
      <w:r>
        <w:rPr>
          <w:rFonts w:ascii="Times New Roman" w:eastAsiaTheme="minorHAnsi" w:hAnsi="Times New Roman" w:cs="Times New Roman"/>
          <w:b/>
          <w:bCs/>
          <w:sz w:val="24"/>
          <w:szCs w:val="24"/>
          <w:lang w:val="en-US"/>
        </w:rPr>
        <w:t xml:space="preserve">Drejtoria e NSHMAC-së, dhe Policia Bashkiake. </w:t>
      </w:r>
    </w:p>
    <w:p w:rsidR="00F27F9A" w:rsidRDefault="00907AF5">
      <w:pPr>
        <w:pStyle w:val="ListParagraph"/>
        <w:numPr>
          <w:ilvl w:val="0"/>
          <w:numId w:val="226"/>
        </w:numPr>
        <w:autoSpaceDE w:val="0"/>
        <w:autoSpaceDN w:val="0"/>
        <w:adjustRightInd w:val="0"/>
        <w:spacing w:before="0" w:after="0" w:line="240" w:lineRule="auto"/>
        <w:ind w:left="2160" w:right="1084"/>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Asiston popullsinë në organizimin e strehimit të përkohshëm dhe ofron furnizime ushqimore dhe vakte ushqimi.</w:t>
      </w:r>
    </w:p>
    <w:p w:rsidR="00F27F9A" w:rsidRDefault="00907AF5">
      <w:pPr>
        <w:pStyle w:val="ListParagraph"/>
        <w:numPr>
          <w:ilvl w:val="0"/>
          <w:numId w:val="227"/>
        </w:numPr>
        <w:autoSpaceDE w:val="0"/>
        <w:autoSpaceDN w:val="0"/>
        <w:adjustRightInd w:val="0"/>
        <w:spacing w:before="0" w:after="0" w:line="240" w:lineRule="auto"/>
        <w:ind w:left="1530" w:right="1084" w:firstLine="90"/>
        <w:jc w:val="left"/>
        <w:rPr>
          <w:rFonts w:ascii="Times New Roman" w:eastAsiaTheme="minorHAnsi" w:hAnsi="Times New Roman" w:cs="Times New Roman"/>
          <w:sz w:val="24"/>
          <w:szCs w:val="24"/>
          <w:lang w:val="en-US"/>
        </w:rPr>
      </w:pPr>
      <w:r>
        <w:rPr>
          <w:rFonts w:ascii="Times New Roman" w:eastAsiaTheme="minorHAnsi" w:hAnsi="Times New Roman" w:cs="Times New Roman"/>
          <w:b/>
          <w:sz w:val="24"/>
          <w:szCs w:val="24"/>
          <w:lang w:val="en-US"/>
        </w:rPr>
        <w:t>Komisarjati i Policisë Korcë</w:t>
      </w:r>
      <w:r>
        <w:rPr>
          <w:rFonts w:ascii="Times New Roman" w:eastAsiaTheme="minorHAnsi" w:hAnsi="Times New Roman" w:cs="Times New Roman"/>
          <w:sz w:val="24"/>
          <w:szCs w:val="24"/>
          <w:lang w:val="en-US"/>
        </w:rPr>
        <w:t>.</w:t>
      </w:r>
    </w:p>
    <w:p w:rsidR="00F27F9A" w:rsidRDefault="00907AF5">
      <w:pPr>
        <w:pStyle w:val="ListParagraph"/>
        <w:numPr>
          <w:ilvl w:val="0"/>
          <w:numId w:val="226"/>
        </w:numPr>
        <w:autoSpaceDE w:val="0"/>
        <w:autoSpaceDN w:val="0"/>
        <w:adjustRightInd w:val="0"/>
        <w:spacing w:before="0" w:after="0" w:line="240" w:lineRule="auto"/>
        <w:ind w:left="1800" w:right="1084" w:firstLine="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Koordinon punën me bashkinë për:</w:t>
      </w:r>
      <w:r>
        <w:t xml:space="preserve"> </w:t>
      </w:r>
    </w:p>
    <w:p w:rsidR="00F27F9A" w:rsidRDefault="00907AF5">
      <w:pPr>
        <w:pStyle w:val="ListParagraph"/>
        <w:autoSpaceDE w:val="0"/>
        <w:autoSpaceDN w:val="0"/>
        <w:adjustRightInd w:val="0"/>
        <w:spacing w:before="0" w:after="0" w:line="240" w:lineRule="auto"/>
        <w:ind w:left="2160" w:right="1084"/>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Zbatimin e procesit të evakuimit të popullsisë civile.</w:t>
      </w:r>
    </w:p>
    <w:p w:rsidR="00F27F9A" w:rsidRDefault="00907AF5">
      <w:pPr>
        <w:pStyle w:val="ListParagraph"/>
        <w:autoSpaceDE w:val="0"/>
        <w:autoSpaceDN w:val="0"/>
        <w:adjustRightInd w:val="0"/>
        <w:spacing w:before="0" w:after="0" w:line="240" w:lineRule="auto"/>
        <w:ind w:left="2160" w:right="1084"/>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Sigurimin e sigurisë gjatë shpërndarjes së ndihmave ushqimore dhe  </w:t>
      </w:r>
    </w:p>
    <w:p w:rsidR="00F27F9A" w:rsidRDefault="00907AF5">
      <w:pPr>
        <w:pStyle w:val="ListParagraph"/>
        <w:autoSpaceDE w:val="0"/>
        <w:autoSpaceDN w:val="0"/>
        <w:adjustRightInd w:val="0"/>
        <w:spacing w:before="0" w:after="0" w:line="240" w:lineRule="auto"/>
        <w:ind w:left="2160" w:right="1084"/>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ndihmës gjatë emergjencës.</w:t>
      </w:r>
    </w:p>
    <w:p w:rsidR="00F27F9A" w:rsidRDefault="00907AF5">
      <w:pPr>
        <w:pStyle w:val="ListParagraph"/>
        <w:autoSpaceDE w:val="0"/>
        <w:autoSpaceDN w:val="0"/>
        <w:adjustRightInd w:val="0"/>
        <w:spacing w:before="0" w:after="0" w:line="240" w:lineRule="auto"/>
        <w:ind w:left="2160" w:right="1517"/>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Zbatimin e masave të sigurisë dhe ruajtjen e rendit publik, sigurisë dhe </w:t>
      </w:r>
    </w:p>
    <w:p w:rsidR="00F27F9A" w:rsidRDefault="00907AF5">
      <w:pPr>
        <w:pStyle w:val="ListParagraph"/>
        <w:autoSpaceDE w:val="0"/>
        <w:autoSpaceDN w:val="0"/>
        <w:adjustRightInd w:val="0"/>
        <w:spacing w:before="0" w:after="0" w:line="240" w:lineRule="auto"/>
        <w:ind w:left="2160" w:right="1517"/>
        <w:jc w:val="left"/>
        <w:rPr>
          <w:rFonts w:ascii="Times New Roman" w:hAnsi="Times New Roman" w:cs="Times New Roman"/>
          <w:sz w:val="24"/>
          <w:szCs w:val="24"/>
        </w:rPr>
      </w:pPr>
      <w:r>
        <w:rPr>
          <w:rFonts w:ascii="Times New Roman" w:eastAsiaTheme="minorHAnsi" w:hAnsi="Times New Roman" w:cs="Times New Roman"/>
          <w:sz w:val="24"/>
          <w:szCs w:val="24"/>
          <w:lang w:val="en-US"/>
        </w:rPr>
        <w:t xml:space="preserve">  kontrollit të trafikut.</w:t>
      </w:r>
      <w:r>
        <w:rPr>
          <w:rFonts w:ascii="Times New Roman" w:hAnsi="Times New Roman" w:cs="Times New Roman"/>
          <w:sz w:val="24"/>
          <w:szCs w:val="24"/>
        </w:rPr>
        <w:t xml:space="preserve"> </w:t>
      </w:r>
    </w:p>
    <w:p w:rsidR="00F27F9A" w:rsidRDefault="00907AF5">
      <w:pPr>
        <w:pStyle w:val="ListParagraph"/>
        <w:autoSpaceDE w:val="0"/>
        <w:autoSpaceDN w:val="0"/>
        <w:adjustRightInd w:val="0"/>
        <w:spacing w:before="0" w:after="0" w:line="240" w:lineRule="auto"/>
        <w:ind w:left="2160" w:right="1517"/>
        <w:jc w:val="left"/>
        <w:rPr>
          <w:rFonts w:ascii="Times New Roman" w:hAnsi="Times New Roman" w:cs="Times New Roman"/>
          <w:sz w:val="24"/>
          <w:szCs w:val="24"/>
        </w:rPr>
      </w:pPr>
      <w:r>
        <w:rPr>
          <w:rFonts w:ascii="Times New Roman" w:hAnsi="Times New Roman" w:cs="Times New Roman"/>
          <w:sz w:val="24"/>
          <w:szCs w:val="24"/>
        </w:rPr>
        <w:t xml:space="preserve">                                                                                                  Faqe </w:t>
      </w:r>
      <w:r>
        <w:rPr>
          <w:rFonts w:ascii="Times New Roman" w:hAnsi="Times New Roman" w:cs="Times New Roman"/>
          <w:b/>
          <w:bCs/>
          <w:sz w:val="24"/>
          <w:szCs w:val="24"/>
        </w:rPr>
        <w:t>129</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r>
        <w:rPr>
          <w:rFonts w:ascii="Times New Roman" w:hAnsi="Times New Roman" w:cs="Times New Roman"/>
          <w:sz w:val="24"/>
          <w:szCs w:val="24"/>
        </w:rPr>
        <w:t xml:space="preserve">                                                                                                                               </w:t>
      </w:r>
    </w:p>
    <w:p w:rsidR="00F27F9A" w:rsidRDefault="00F27F9A">
      <w:pPr>
        <w:tabs>
          <w:tab w:val="left" w:pos="1256"/>
        </w:tabs>
        <w:rPr>
          <w:rFonts w:ascii="Times New Roman" w:hAnsi="Times New Roman" w:cs="Times New Roman"/>
          <w:b/>
          <w:bCs/>
          <w:sz w:val="24"/>
          <w:szCs w:val="24"/>
        </w:rPr>
      </w:pPr>
    </w:p>
    <w:p w:rsidR="00F27F9A" w:rsidRDefault="00907AF5">
      <w:pPr>
        <w:autoSpaceDE w:val="0"/>
        <w:autoSpaceDN w:val="0"/>
        <w:adjustRightInd w:val="0"/>
        <w:spacing w:before="0" w:after="0" w:line="240" w:lineRule="auto"/>
        <w:ind w:left="1260" w:right="1517" w:hanging="270"/>
        <w:jc w:val="left"/>
        <w:rPr>
          <w:rFonts w:ascii="Times New Roman" w:eastAsiaTheme="minorHAnsi" w:hAnsi="Times New Roman" w:cs="Times New Roman"/>
          <w:sz w:val="24"/>
          <w:szCs w:val="24"/>
          <w:lang w:val="en-US"/>
        </w:rPr>
      </w:pPr>
      <w:r>
        <w:rPr>
          <w:rFonts w:ascii="Times New Roman" w:eastAsiaTheme="minorHAnsi" w:hAnsi="Times New Roman" w:cs="Times New Roman"/>
          <w:b/>
          <w:sz w:val="24"/>
          <w:szCs w:val="24"/>
          <w:lang w:val="en-US"/>
        </w:rPr>
        <w:t xml:space="preserve">     b</w:t>
      </w:r>
      <w:r>
        <w:rPr>
          <w:rFonts w:ascii="Times New Roman" w:eastAsiaTheme="minorHAnsi" w:hAnsi="Times New Roman" w:cs="Times New Roman"/>
          <w:sz w:val="24"/>
          <w:szCs w:val="24"/>
          <w:lang w:val="en-US"/>
        </w:rPr>
        <w:t>)</w:t>
      </w:r>
      <w:r>
        <w:rPr>
          <w:rFonts w:ascii="Times New Roman" w:eastAsiaTheme="minorHAnsi" w:hAnsi="Times New Roman" w:cs="Times New Roman"/>
          <w:b/>
          <w:sz w:val="24"/>
          <w:szCs w:val="24"/>
          <w:lang w:val="en-US"/>
        </w:rPr>
        <w:t xml:space="preserve"> Në Nivel Qarku, Prefekti.</w:t>
      </w:r>
    </w:p>
    <w:p w:rsidR="00F27F9A" w:rsidRDefault="00907AF5">
      <w:pPr>
        <w:autoSpaceDE w:val="0"/>
        <w:autoSpaceDN w:val="0"/>
        <w:adjustRightInd w:val="0"/>
        <w:spacing w:before="0" w:after="0" w:line="240" w:lineRule="auto"/>
        <w:ind w:right="1517"/>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Kryen funksionet e përcaktuara në pikën </w:t>
      </w:r>
      <w:r>
        <w:rPr>
          <w:rFonts w:ascii="Times New Roman" w:eastAsiaTheme="minorHAnsi" w:hAnsi="Times New Roman" w:cs="Times New Roman"/>
          <w:b/>
          <w:sz w:val="24"/>
          <w:szCs w:val="24"/>
          <w:u w:val="single"/>
          <w:lang w:val="en-US"/>
        </w:rPr>
        <w:t>5.3.4,</w:t>
      </w:r>
      <w:r>
        <w:rPr>
          <w:rFonts w:ascii="Times New Roman" w:eastAsiaTheme="minorHAnsi" w:hAnsi="Times New Roman" w:cs="Times New Roman"/>
          <w:sz w:val="24"/>
          <w:szCs w:val="24"/>
          <w:lang w:val="en-US"/>
        </w:rPr>
        <w:t xml:space="preserve"> të planit vendor të emergjencave   </w:t>
      </w:r>
    </w:p>
    <w:p w:rsidR="00F27F9A" w:rsidRDefault="00907AF5">
      <w:pPr>
        <w:autoSpaceDE w:val="0"/>
        <w:autoSpaceDN w:val="0"/>
        <w:adjustRightInd w:val="0"/>
        <w:spacing w:before="0" w:after="0" w:line="240" w:lineRule="auto"/>
        <w:ind w:right="1517"/>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Civile të bashkisë por kryesisht:</w:t>
      </w:r>
    </w:p>
    <w:p w:rsidR="00F27F9A" w:rsidRDefault="00907AF5">
      <w:pPr>
        <w:pStyle w:val="ListParagraph"/>
        <w:numPr>
          <w:ilvl w:val="0"/>
          <w:numId w:val="215"/>
        </w:numPr>
        <w:autoSpaceDE w:val="0"/>
        <w:autoSpaceDN w:val="0"/>
        <w:adjustRightInd w:val="0"/>
        <w:spacing w:before="0" w:after="0" w:line="240" w:lineRule="auto"/>
        <w:ind w:left="1890" w:right="1517" w:hanging="180"/>
        <w:jc w:val="left"/>
        <w:rPr>
          <w:rFonts w:ascii="Times New Roman" w:eastAsiaTheme="minorHAnsi" w:hAnsi="Times New Roman" w:cs="Times New Roman"/>
          <w:b/>
          <w:bCs/>
          <w:iCs/>
          <w:sz w:val="24"/>
          <w:szCs w:val="24"/>
          <w:lang w:val="en-US"/>
        </w:rPr>
      </w:pPr>
      <w:r>
        <w:rPr>
          <w:rFonts w:ascii="Times New Roman" w:eastAsiaTheme="minorHAnsi" w:hAnsi="Times New Roman" w:cs="Times New Roman"/>
          <w:b/>
          <w:bCs/>
          <w:iCs/>
          <w:sz w:val="24"/>
          <w:szCs w:val="24"/>
          <w:lang w:val="en-US"/>
        </w:rPr>
        <w:t>Sektori i Planifikimit, Përballimit të Emergjencave Civile dhe Krizave - Prefekti i Qarkut Korçë:</w:t>
      </w:r>
    </w:p>
    <w:p w:rsidR="00F27F9A" w:rsidRDefault="00907AF5">
      <w:pPr>
        <w:autoSpaceDE w:val="0"/>
        <w:autoSpaceDN w:val="0"/>
        <w:adjustRightInd w:val="0"/>
        <w:spacing w:before="0" w:after="0" w:line="240" w:lineRule="auto"/>
        <w:ind w:left="1980" w:right="1517" w:hanging="153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Koordinon aktivitetet në nivel qarku dhe mban marrëdhënie institucionale  me bashkinë dhe AKMC- në, veçanërisht duke informuar nivelin qendror dhe duke kanalizuar kërkesat lokale për ndihmë.</w:t>
      </w:r>
    </w:p>
    <w:p w:rsidR="00F27F9A" w:rsidRDefault="00907AF5">
      <w:pPr>
        <w:pStyle w:val="ListParagraph"/>
        <w:numPr>
          <w:ilvl w:val="0"/>
          <w:numId w:val="228"/>
        </w:numPr>
        <w:autoSpaceDE w:val="0"/>
        <w:autoSpaceDN w:val="0"/>
        <w:adjustRightInd w:val="0"/>
        <w:spacing w:before="0" w:after="0" w:line="240" w:lineRule="auto"/>
        <w:ind w:left="1980" w:right="1517" w:hanging="270"/>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Sektori Juridik.</w:t>
      </w:r>
    </w:p>
    <w:p w:rsidR="00F27F9A" w:rsidRDefault="00907AF5">
      <w:pPr>
        <w:autoSpaceDE w:val="0"/>
        <w:autoSpaceDN w:val="0"/>
        <w:adjustRightInd w:val="0"/>
        <w:spacing w:before="0" w:after="0" w:line="240" w:lineRule="auto"/>
        <w:ind w:left="2070" w:right="1517" w:hanging="180"/>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Verifikon ligjshmërinë e akteve ligjore që kanë lidhje me cështje të emergjencave civile të nxjerr nga njësitë e vetëqeverisjes vendore.</w:t>
      </w:r>
    </w:p>
    <w:p w:rsidR="00F27F9A" w:rsidRDefault="00907AF5">
      <w:pPr>
        <w:pStyle w:val="ListParagraph"/>
        <w:numPr>
          <w:ilvl w:val="0"/>
          <w:numId w:val="229"/>
        </w:numPr>
        <w:autoSpaceDE w:val="0"/>
        <w:autoSpaceDN w:val="0"/>
        <w:adjustRightInd w:val="0"/>
        <w:spacing w:before="0" w:after="0" w:line="240" w:lineRule="auto"/>
        <w:ind w:left="1980" w:right="1517" w:hanging="270"/>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Sektori i Monitorimit të Kompetencave Vendore dhe Funksioneve të Deleguara.</w:t>
      </w:r>
    </w:p>
    <w:p w:rsidR="00F27F9A" w:rsidRDefault="00907AF5">
      <w:pPr>
        <w:autoSpaceDE w:val="0"/>
        <w:autoSpaceDN w:val="0"/>
        <w:adjustRightInd w:val="0"/>
        <w:spacing w:before="0" w:after="0" w:line="240" w:lineRule="auto"/>
        <w:ind w:left="1980" w:right="1517"/>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Ndihmon organet e vetëqeverisjes vendore për njohjen dhe ushtrimin e funksioneve të tyre në fushën e mbrojtjes civile.</w:t>
      </w:r>
    </w:p>
    <w:p w:rsidR="00F27F9A" w:rsidRDefault="00907AF5">
      <w:pPr>
        <w:pStyle w:val="ListParagraph"/>
        <w:numPr>
          <w:ilvl w:val="0"/>
          <w:numId w:val="230"/>
        </w:numPr>
        <w:autoSpaceDE w:val="0"/>
        <w:autoSpaceDN w:val="0"/>
        <w:adjustRightInd w:val="0"/>
        <w:spacing w:before="0" w:after="0" w:line="240" w:lineRule="auto"/>
        <w:ind w:left="1710" w:right="1517" w:firstLine="0"/>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Sektori i Zhvillimit Urban.</w:t>
      </w:r>
    </w:p>
    <w:p w:rsidR="00F27F9A" w:rsidRDefault="00907AF5">
      <w:pPr>
        <w:autoSpaceDE w:val="0"/>
        <w:autoSpaceDN w:val="0"/>
        <w:adjustRightInd w:val="0"/>
        <w:spacing w:before="0" w:after="0" w:line="240" w:lineRule="auto"/>
        <w:ind w:left="1980" w:right="1517"/>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Monitoron njësitë e vetëqeverisjes vendore lidhur me masat që marrin për mbrojtjen e mjedisit dhe zhvillimin e qëndrueshëm. </w:t>
      </w:r>
    </w:p>
    <w:p w:rsidR="00F27F9A" w:rsidRDefault="00907AF5">
      <w:pPr>
        <w:pStyle w:val="ListParagraph"/>
        <w:numPr>
          <w:ilvl w:val="0"/>
          <w:numId w:val="231"/>
        </w:numPr>
        <w:autoSpaceDE w:val="0"/>
        <w:autoSpaceDN w:val="0"/>
        <w:adjustRightInd w:val="0"/>
        <w:spacing w:before="0" w:after="0" w:line="240" w:lineRule="auto"/>
        <w:ind w:left="1980" w:right="1517" w:hanging="270"/>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Sektori i Financës dhe i Shërbimeve Mbështetëse.</w:t>
      </w:r>
    </w:p>
    <w:p w:rsidR="00F27F9A" w:rsidRDefault="00907AF5">
      <w:pPr>
        <w:tabs>
          <w:tab w:val="left" w:pos="1980"/>
        </w:tabs>
        <w:autoSpaceDE w:val="0"/>
        <w:autoSpaceDN w:val="0"/>
        <w:adjustRightInd w:val="0"/>
        <w:spacing w:before="0" w:after="0" w:line="240" w:lineRule="auto"/>
        <w:ind w:left="1980" w:right="1517"/>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Verifikon nëse bashkitë kanë planifikuar fondet buxhetore për marrjen e masave për zvogëlimin e riskut nga fatkeqësitë dhe mbrojtjen civile, sipas parashikimeve ligjore dhe informon Prefektin e qarkut.</w:t>
      </w:r>
    </w:p>
    <w:p w:rsidR="00F27F9A" w:rsidRDefault="00907AF5">
      <w:pPr>
        <w:autoSpaceDE w:val="0"/>
        <w:autoSpaceDN w:val="0"/>
        <w:adjustRightInd w:val="0"/>
        <w:spacing w:before="0" w:after="0" w:line="240" w:lineRule="auto"/>
        <w:ind w:left="1530" w:right="1517" w:hanging="270"/>
        <w:rPr>
          <w:rFonts w:ascii="Times New Roman" w:eastAsiaTheme="minorHAnsi" w:hAnsi="Times New Roman" w:cs="Times New Roman"/>
          <w:b/>
          <w:sz w:val="24"/>
          <w:szCs w:val="24"/>
          <w:lang w:val="en-US"/>
        </w:rPr>
      </w:pPr>
      <w:r>
        <w:rPr>
          <w:rFonts w:ascii="Times New Roman" w:eastAsiaTheme="minorHAnsi" w:hAnsi="Times New Roman" w:cs="Times New Roman"/>
          <w:b/>
          <w:sz w:val="24"/>
          <w:szCs w:val="24"/>
          <w:lang w:val="en-US"/>
        </w:rPr>
        <w:t xml:space="preserve">  c). Në Nivel Qendror.</w:t>
      </w:r>
    </w:p>
    <w:p w:rsidR="00F27F9A" w:rsidRDefault="00907AF5">
      <w:pPr>
        <w:pStyle w:val="ListParagraph"/>
        <w:numPr>
          <w:ilvl w:val="0"/>
          <w:numId w:val="232"/>
        </w:numPr>
        <w:autoSpaceDE w:val="0"/>
        <w:autoSpaceDN w:val="0"/>
        <w:adjustRightInd w:val="0"/>
        <w:spacing w:before="0" w:after="0" w:line="240" w:lineRule="auto"/>
        <w:ind w:left="2070" w:right="1517" w:hanging="270"/>
        <w:rPr>
          <w:rFonts w:ascii="Times New Roman" w:eastAsiaTheme="minorHAnsi" w:hAnsi="Times New Roman" w:cs="Times New Roman"/>
          <w:b/>
          <w:sz w:val="24"/>
          <w:szCs w:val="24"/>
          <w:lang w:val="en-US"/>
        </w:rPr>
      </w:pPr>
      <w:r>
        <w:rPr>
          <w:rFonts w:ascii="Times New Roman" w:eastAsiaTheme="minorHAnsi" w:hAnsi="Times New Roman" w:cs="Times New Roman"/>
          <w:b/>
          <w:sz w:val="24"/>
          <w:szCs w:val="24"/>
          <w:lang w:val="en-US"/>
        </w:rPr>
        <w:t>AKMC (Agjencia Kombëtare e Mbrojtjes Civile):</w:t>
      </w:r>
    </w:p>
    <w:p w:rsidR="00F27F9A" w:rsidRDefault="00907AF5">
      <w:pPr>
        <w:autoSpaceDE w:val="0"/>
        <w:autoSpaceDN w:val="0"/>
        <w:adjustRightInd w:val="0"/>
        <w:spacing w:before="0" w:after="0" w:line="240" w:lineRule="auto"/>
        <w:ind w:left="1980" w:right="1517" w:hanging="270"/>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Koordinon aktivitetet në nivel shtetëror dhe ofron mbështetje për Ministrinë përgjegjëse për Mbrojtjen Civile, si dhe në nivelet e prefekturës dhe bashkisë.</w:t>
      </w:r>
    </w:p>
    <w:p w:rsidR="00F27F9A" w:rsidRDefault="00907AF5">
      <w:pPr>
        <w:pStyle w:val="ListParagraph"/>
        <w:numPr>
          <w:ilvl w:val="0"/>
          <w:numId w:val="233"/>
        </w:numPr>
        <w:autoSpaceDE w:val="0"/>
        <w:autoSpaceDN w:val="0"/>
        <w:adjustRightInd w:val="0"/>
        <w:spacing w:before="0" w:after="0" w:line="240" w:lineRule="auto"/>
        <w:ind w:left="2070" w:right="1517" w:hanging="270"/>
        <w:rPr>
          <w:rFonts w:ascii="Times New Roman" w:eastAsiaTheme="minorHAnsi" w:hAnsi="Times New Roman" w:cs="Times New Roman"/>
          <w:sz w:val="24"/>
          <w:szCs w:val="24"/>
          <w:lang w:val="en-US"/>
        </w:rPr>
      </w:pPr>
      <w:r>
        <w:rPr>
          <w:rFonts w:ascii="Times New Roman" w:eastAsiaTheme="minorHAnsi" w:hAnsi="Times New Roman" w:cs="Times New Roman"/>
          <w:b/>
          <w:sz w:val="24"/>
          <w:szCs w:val="24"/>
          <w:lang w:val="en-US"/>
        </w:rPr>
        <w:t>Ministria e Mbrojtjes</w:t>
      </w:r>
      <w:r>
        <w:rPr>
          <w:rFonts w:ascii="Times New Roman" w:eastAsiaTheme="minorHAnsi" w:hAnsi="Times New Roman" w:cs="Times New Roman"/>
          <w:sz w:val="24"/>
          <w:szCs w:val="24"/>
          <w:lang w:val="en-US"/>
        </w:rPr>
        <w:t>:</w:t>
      </w:r>
    </w:p>
    <w:p w:rsidR="00F27F9A" w:rsidRDefault="00907AF5">
      <w:pPr>
        <w:autoSpaceDE w:val="0"/>
        <w:autoSpaceDN w:val="0"/>
        <w:adjustRightInd w:val="0"/>
        <w:spacing w:before="0" w:after="0" w:line="240" w:lineRule="auto"/>
        <w:ind w:left="2070" w:right="1517" w:hanging="270"/>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Koordinon aktivitetet e Forcave të Armatosura dhe kontribuon në marrjen e vendimeve për menaxhimin e emergjencave.</w:t>
      </w:r>
    </w:p>
    <w:p w:rsidR="00F27F9A" w:rsidRDefault="00907AF5">
      <w:pPr>
        <w:pStyle w:val="ListParagraph"/>
        <w:numPr>
          <w:ilvl w:val="0"/>
          <w:numId w:val="234"/>
        </w:numPr>
        <w:autoSpaceDE w:val="0"/>
        <w:autoSpaceDN w:val="0"/>
        <w:adjustRightInd w:val="0"/>
        <w:spacing w:before="0" w:after="0" w:line="240" w:lineRule="auto"/>
        <w:ind w:left="2070" w:right="1517" w:hanging="270"/>
        <w:rPr>
          <w:rFonts w:ascii="Times New Roman" w:eastAsiaTheme="minorHAnsi" w:hAnsi="Times New Roman" w:cs="Times New Roman"/>
          <w:b/>
          <w:sz w:val="24"/>
          <w:szCs w:val="24"/>
          <w:lang w:val="en-US"/>
        </w:rPr>
      </w:pPr>
      <w:r>
        <w:rPr>
          <w:rFonts w:ascii="Times New Roman" w:eastAsiaTheme="minorHAnsi" w:hAnsi="Times New Roman" w:cs="Times New Roman"/>
          <w:b/>
          <w:sz w:val="24"/>
          <w:szCs w:val="24"/>
          <w:lang w:val="en-US"/>
        </w:rPr>
        <w:t>IGJEO (Instituti i Gjeoshkencave, Energjisë, Ujit dhe Mjedisit):</w:t>
      </w:r>
    </w:p>
    <w:p w:rsidR="00F27F9A" w:rsidRDefault="00907AF5">
      <w:pPr>
        <w:autoSpaceDE w:val="0"/>
        <w:autoSpaceDN w:val="0"/>
        <w:adjustRightInd w:val="0"/>
        <w:spacing w:before="0" w:after="0" w:line="240" w:lineRule="auto"/>
        <w:ind w:left="1800" w:right="1517"/>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Është përgjegjës për lëshimin e paralajmërimeve për motin dhe kryerjen e funksioneve të monitorimit të ngjarjes.</w:t>
      </w:r>
    </w:p>
    <w:p w:rsidR="00F27F9A" w:rsidRDefault="00907AF5">
      <w:pPr>
        <w:autoSpaceDE w:val="0"/>
        <w:autoSpaceDN w:val="0"/>
        <w:adjustRightInd w:val="0"/>
        <w:spacing w:before="0" w:after="0" w:line="240" w:lineRule="auto"/>
        <w:ind w:left="1800" w:right="1517"/>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Skenari i propozuar përshkruan një situatë rreshjesh me karakteristikat e një emergjence në nivel lokal. Prandaj, me referencë për nivelin shtetëror, referenca është Plani Kombëtar i Emergjencave Civile, që përfshin aktivizimin e të gjitha strukturave të detyruara me ligjin 45/2019 “Për Mbrojtjen Civile”.</w:t>
      </w:r>
    </w:p>
    <w:p w:rsidR="00F27F9A" w:rsidRDefault="00F27F9A">
      <w:pPr>
        <w:autoSpaceDE w:val="0"/>
        <w:autoSpaceDN w:val="0"/>
        <w:adjustRightInd w:val="0"/>
        <w:spacing w:before="0" w:after="0" w:line="240" w:lineRule="auto"/>
        <w:ind w:left="2070" w:right="527" w:hanging="270"/>
        <w:rPr>
          <w:rFonts w:ascii="Times New Roman" w:eastAsiaTheme="minorHAnsi" w:hAnsi="Times New Roman" w:cs="Times New Roman"/>
          <w:color w:val="7030A0"/>
          <w:sz w:val="24"/>
          <w:szCs w:val="24"/>
          <w:lang w:val="en-US"/>
        </w:rPr>
      </w:pPr>
    </w:p>
    <w:p w:rsidR="00F27F9A" w:rsidRDefault="00907AF5">
      <w:pPr>
        <w:tabs>
          <w:tab w:val="left" w:pos="1256"/>
        </w:tabs>
        <w:rPr>
          <w:rFonts w:ascii="Times New Roman" w:hAnsi="Times New Roman" w:cs="Times New Roman"/>
          <w:sz w:val="24"/>
          <w:szCs w:val="24"/>
        </w:rPr>
      </w:pPr>
      <w:r>
        <w:rPr>
          <w:rFonts w:ascii="Times New Roman" w:hAnsi="Times New Roman" w:cs="Times New Roman"/>
          <w:sz w:val="24"/>
          <w:szCs w:val="24"/>
        </w:rPr>
        <w:t xml:space="preserve"> </w:t>
      </w:r>
    </w:p>
    <w:p w:rsidR="00F27F9A" w:rsidRDefault="00F27F9A">
      <w:pPr>
        <w:tabs>
          <w:tab w:val="left" w:pos="1256"/>
        </w:tabs>
        <w:rPr>
          <w:rFonts w:ascii="Times New Roman" w:hAnsi="Times New Roman" w:cs="Times New Roman"/>
          <w:sz w:val="24"/>
          <w:szCs w:val="24"/>
        </w:rPr>
      </w:pPr>
    </w:p>
    <w:p w:rsidR="00F27F9A" w:rsidRDefault="00F27F9A">
      <w:pPr>
        <w:tabs>
          <w:tab w:val="left" w:pos="1256"/>
        </w:tabs>
        <w:rPr>
          <w:rFonts w:ascii="Times New Roman" w:hAnsi="Times New Roman" w:cs="Times New Roman"/>
          <w:sz w:val="24"/>
          <w:szCs w:val="24"/>
        </w:rPr>
      </w:pPr>
    </w:p>
    <w:p w:rsidR="00F27F9A" w:rsidRDefault="00F27F9A">
      <w:pPr>
        <w:tabs>
          <w:tab w:val="left" w:pos="1256"/>
        </w:tabs>
        <w:rPr>
          <w:rFonts w:ascii="Times New Roman" w:hAnsi="Times New Roman" w:cs="Times New Roman"/>
          <w:sz w:val="24"/>
          <w:szCs w:val="24"/>
        </w:rPr>
      </w:pPr>
    </w:p>
    <w:p w:rsidR="00F27F9A" w:rsidRDefault="00F27F9A">
      <w:pPr>
        <w:tabs>
          <w:tab w:val="left" w:pos="1256"/>
        </w:tabs>
        <w:rPr>
          <w:rFonts w:ascii="Times New Roman" w:hAnsi="Times New Roman" w:cs="Times New Roman"/>
          <w:sz w:val="24"/>
          <w:szCs w:val="24"/>
        </w:rPr>
      </w:pPr>
    </w:p>
    <w:p w:rsidR="00F27F9A" w:rsidRDefault="00F27F9A">
      <w:pPr>
        <w:tabs>
          <w:tab w:val="left" w:pos="1256"/>
        </w:tabs>
        <w:rPr>
          <w:rFonts w:ascii="Times New Roman" w:hAnsi="Times New Roman" w:cs="Times New Roman"/>
          <w:sz w:val="24"/>
          <w:szCs w:val="24"/>
        </w:rPr>
      </w:pPr>
    </w:p>
    <w:p w:rsidR="0062543F" w:rsidRDefault="0062543F">
      <w:pPr>
        <w:tabs>
          <w:tab w:val="left" w:pos="1256"/>
        </w:tabs>
        <w:rPr>
          <w:rFonts w:ascii="Times New Roman" w:hAnsi="Times New Roman" w:cs="Times New Roman"/>
          <w:sz w:val="24"/>
          <w:szCs w:val="24"/>
        </w:rPr>
      </w:pPr>
    </w:p>
    <w:p w:rsidR="00F27F9A" w:rsidRDefault="00F27F9A">
      <w:pPr>
        <w:tabs>
          <w:tab w:val="left" w:pos="1256"/>
        </w:tabs>
        <w:rPr>
          <w:rFonts w:ascii="Times New Roman" w:hAnsi="Times New Roman" w:cs="Times New Roman"/>
          <w:sz w:val="24"/>
          <w:szCs w:val="24"/>
        </w:rPr>
      </w:pPr>
    </w:p>
    <w:p w:rsidR="00F27F9A" w:rsidRDefault="00907AF5">
      <w:pPr>
        <w:tabs>
          <w:tab w:val="left" w:pos="1256"/>
        </w:tabs>
        <w:rPr>
          <w:rFonts w:ascii="Times New Roman" w:hAnsi="Times New Roman" w:cs="Times New Roman"/>
          <w:sz w:val="24"/>
          <w:szCs w:val="24"/>
        </w:rPr>
      </w:pPr>
      <w:r>
        <w:rPr>
          <w:rFonts w:ascii="Times New Roman" w:hAnsi="Times New Roman" w:cs="Times New Roman"/>
          <w:sz w:val="24"/>
          <w:szCs w:val="24"/>
        </w:rPr>
        <w:t xml:space="preserve">                                                                                                                                                Faqe </w:t>
      </w:r>
      <w:r>
        <w:rPr>
          <w:rFonts w:ascii="Times New Roman" w:hAnsi="Times New Roman" w:cs="Times New Roman"/>
          <w:b/>
          <w:bCs/>
          <w:sz w:val="24"/>
          <w:szCs w:val="24"/>
        </w:rPr>
        <w:t>130</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r>
        <w:rPr>
          <w:rFonts w:ascii="Times New Roman" w:hAnsi="Times New Roman" w:cs="Times New Roman"/>
          <w:sz w:val="24"/>
          <w:szCs w:val="24"/>
        </w:rPr>
        <w:t xml:space="preserve">  </w:t>
      </w:r>
    </w:p>
    <w:p w:rsidR="00F27F9A" w:rsidRDefault="00907AF5">
      <w:pPr>
        <w:tabs>
          <w:tab w:val="left" w:pos="1256"/>
        </w:tabs>
        <w:rPr>
          <w:rFonts w:ascii="Times New Roman" w:eastAsia="Microsoft Sans Serif" w:hAnsi="Times New Roman" w:cs="Times New Roman"/>
          <w:sz w:val="24"/>
          <w:szCs w:val="24"/>
        </w:rPr>
      </w:pPr>
      <w:r>
        <w:rPr>
          <w:rFonts w:ascii="Times New Roman" w:hAnsi="Times New Roman" w:cs="Times New Roman"/>
          <w:sz w:val="24"/>
          <w:szCs w:val="24"/>
        </w:rPr>
        <w:lastRenderedPageBreak/>
        <w:t xml:space="preserve">                                                                                                      </w:t>
      </w:r>
    </w:p>
    <w:p w:rsidR="00F27F9A" w:rsidRPr="00907AF5" w:rsidRDefault="00907AF5">
      <w:pPr>
        <w:autoSpaceDE w:val="0"/>
        <w:autoSpaceDN w:val="0"/>
        <w:adjustRightInd w:val="0"/>
        <w:spacing w:before="0" w:after="0" w:line="240" w:lineRule="auto"/>
        <w:ind w:left="1170" w:right="1337"/>
        <w:rPr>
          <w:rFonts w:ascii="Times New Roman" w:eastAsiaTheme="minorHAnsi" w:hAnsi="Times New Roman" w:cs="Times New Roman"/>
          <w:b/>
          <w:bCs/>
          <w:sz w:val="32"/>
          <w:szCs w:val="32"/>
          <w:lang w:val="en-US"/>
        </w:rPr>
      </w:pPr>
      <w:r>
        <w:rPr>
          <w:rFonts w:ascii="Times New Roman" w:eastAsia="Microsoft Sans Serif" w:hAnsi="Times New Roman" w:cs="Times New Roman"/>
          <w:sz w:val="24"/>
          <w:szCs w:val="24"/>
        </w:rPr>
        <w:tab/>
      </w:r>
      <w:r w:rsidRPr="00907AF5">
        <w:rPr>
          <w:rFonts w:ascii="Times New Roman" w:hAnsi="Times New Roman" w:cs="Times New Roman"/>
          <w:sz w:val="24"/>
          <w:szCs w:val="24"/>
        </w:rPr>
        <w:tab/>
      </w:r>
      <w:r w:rsidRPr="00907AF5">
        <w:rPr>
          <w:rFonts w:ascii="Times New Roman" w:eastAsiaTheme="minorHAnsi" w:hAnsi="Times New Roman" w:cs="Times New Roman"/>
          <w:b/>
          <w:bCs/>
          <w:sz w:val="32"/>
          <w:szCs w:val="32"/>
          <w:lang w:val="en-US"/>
        </w:rPr>
        <w:t>8.2 . Skenari i Riskut Sizmik.</w:t>
      </w:r>
    </w:p>
    <w:p w:rsidR="00F27F9A" w:rsidRPr="00907AF5" w:rsidRDefault="00907AF5">
      <w:pPr>
        <w:autoSpaceDE w:val="0"/>
        <w:autoSpaceDN w:val="0"/>
        <w:adjustRightInd w:val="0"/>
        <w:spacing w:before="0" w:after="0" w:line="240" w:lineRule="auto"/>
        <w:ind w:left="1170" w:right="1337"/>
        <w:rPr>
          <w:rFonts w:ascii="Times New Roman" w:eastAsiaTheme="minorHAnsi" w:hAnsi="Times New Roman" w:cs="Times New Roman"/>
          <w:b/>
          <w:bCs/>
          <w:sz w:val="24"/>
          <w:szCs w:val="24"/>
          <w:lang w:val="en-US"/>
        </w:rPr>
      </w:pPr>
      <w:r w:rsidRPr="00907AF5">
        <w:rPr>
          <w:rFonts w:ascii="Times New Roman" w:eastAsiaTheme="minorHAnsi" w:hAnsi="Times New Roman" w:cs="Times New Roman"/>
          <w:b/>
          <w:bCs/>
          <w:sz w:val="24"/>
          <w:szCs w:val="24"/>
          <w:lang w:val="en-US"/>
        </w:rPr>
        <w:t xml:space="preserve">  1. Analiza e Kontekstit dhe Skenarit të Riskut</w:t>
      </w:r>
      <w:r w:rsidR="00F00531">
        <w:rPr>
          <w:rFonts w:ascii="Times New Roman" w:eastAsiaTheme="minorHAnsi" w:hAnsi="Times New Roman" w:cs="Times New Roman"/>
          <w:b/>
          <w:bCs/>
          <w:sz w:val="24"/>
          <w:szCs w:val="24"/>
          <w:lang w:val="en-US"/>
        </w:rPr>
        <w:t xml:space="preserve"> bazuar dhe në praktikën e Stërvitjes “Sizmika-2025”</w:t>
      </w:r>
      <w:r w:rsidRPr="00907AF5">
        <w:rPr>
          <w:rFonts w:ascii="Times New Roman" w:eastAsiaTheme="minorHAnsi" w:hAnsi="Times New Roman" w:cs="Times New Roman"/>
          <w:b/>
          <w:bCs/>
          <w:sz w:val="24"/>
          <w:szCs w:val="24"/>
          <w:lang w:val="en-US"/>
        </w:rPr>
        <w:t>.</w:t>
      </w:r>
    </w:p>
    <w:p w:rsidR="00F27F9A" w:rsidRPr="00907AF5" w:rsidRDefault="00907AF5">
      <w:pPr>
        <w:adjustRightInd w:val="0"/>
        <w:spacing w:line="240" w:lineRule="auto"/>
        <w:ind w:left="1080" w:right="994"/>
        <w:rPr>
          <w:rFonts w:ascii="Times New Roman" w:eastAsiaTheme="minorHAnsi" w:hAnsi="Times New Roman" w:cs="Times New Roman"/>
          <w:sz w:val="24"/>
          <w:szCs w:val="24"/>
          <w:u w:val="single"/>
        </w:rPr>
      </w:pPr>
      <w:r w:rsidRPr="00907AF5">
        <w:rPr>
          <w:rFonts w:ascii="Times New Roman" w:eastAsiaTheme="minorHAnsi" w:hAnsi="Times New Roman" w:cs="Times New Roman"/>
          <w:sz w:val="24"/>
          <w:szCs w:val="24"/>
          <w:lang w:val="en-US"/>
        </w:rPr>
        <w:t xml:space="preserve">Vlerësimi i riskut në nivel vendor përfaqëson një mjet themelor për planifikimin dhe menaxhimin e emergjencave, si dhe për kufizimin e ndikimeve të mundshme të ngjarjeve të dëmshme mbi territorin. Ndër këto skenarë, një vëmendje e veçantë i kushtohet "Riskut Sizmik," i cili është shumë i lartë në Qarkun Korçë.Në këtë kontekst, analiza e skenarëve të mundshëm të riskut në Bashkinë Korçë ofron një pasqyrë të plotë të kërcënimeve që mund të ndikojnë në sigurinë e komunitetit dhe integritetin mjedisor. </w:t>
      </w:r>
      <w:r w:rsidRPr="00907AF5">
        <w:rPr>
          <w:rFonts w:ascii="Times New Roman" w:eastAsiaTheme="minorHAnsi" w:hAnsi="Times New Roman" w:cs="Times New Roman"/>
          <w:sz w:val="24"/>
          <w:szCs w:val="24"/>
          <w:u w:val="single"/>
        </w:rPr>
        <w:t>Në bazë të hartës sizmotektonike të Shqipërisë, (Sh. Aliaj, 1988) rajoni jonë bën pjesë në</w:t>
      </w:r>
      <w:r w:rsidRPr="00907AF5">
        <w:rPr>
          <w:rFonts w:ascii="Times New Roman" w:eastAsiaTheme="minorHAnsi" w:hAnsi="Times New Roman" w:cs="Times New Roman"/>
          <w:sz w:val="24"/>
          <w:szCs w:val="24"/>
        </w:rPr>
        <w:t xml:space="preserve"> </w:t>
      </w:r>
      <w:r w:rsidRPr="00907AF5">
        <w:rPr>
          <w:rFonts w:ascii="Times New Roman" w:eastAsiaTheme="minorHAnsi" w:hAnsi="Times New Roman" w:cs="Times New Roman"/>
          <w:sz w:val="24"/>
          <w:szCs w:val="24"/>
          <w:u w:val="single"/>
        </w:rPr>
        <w:t>zonën sizmogjene Shkodür-Mat - Librazhd-</w:t>
      </w:r>
      <w:r w:rsidRPr="00907AF5">
        <w:rPr>
          <w:rFonts w:ascii="Times New Roman" w:eastAsiaTheme="minorHAnsi" w:hAnsi="Times New Roman" w:cs="Times New Roman"/>
          <w:b/>
          <w:sz w:val="24"/>
          <w:szCs w:val="24"/>
          <w:u w:val="single"/>
        </w:rPr>
        <w:t xml:space="preserve">Korçë </w:t>
      </w:r>
      <w:r w:rsidRPr="00907AF5">
        <w:rPr>
          <w:rFonts w:ascii="Times New Roman" w:eastAsiaTheme="minorHAnsi" w:hAnsi="Times New Roman" w:cs="Times New Roman"/>
          <w:sz w:val="24"/>
          <w:szCs w:val="24"/>
          <w:u w:val="single"/>
        </w:rPr>
        <w:t>me aktivitet sizmik deri në 8 ballë ose</w:t>
      </w:r>
      <w:r w:rsidRPr="00907AF5">
        <w:rPr>
          <w:rFonts w:ascii="Times New Roman" w:eastAsiaTheme="minorHAnsi" w:hAnsi="Times New Roman" w:cs="Times New Roman"/>
          <w:sz w:val="24"/>
          <w:szCs w:val="24"/>
        </w:rPr>
        <w:t xml:space="preserve"> </w:t>
      </w:r>
      <w:r w:rsidRPr="00907AF5">
        <w:rPr>
          <w:rFonts w:ascii="Times New Roman" w:eastAsiaTheme="minorHAnsi" w:hAnsi="Times New Roman" w:cs="Times New Roman"/>
          <w:sz w:val="24"/>
          <w:szCs w:val="24"/>
          <w:u w:val="single"/>
        </w:rPr>
        <w:t>me magnitudë 5.5 deri në 6.0.</w:t>
      </w:r>
    </w:p>
    <w:p w:rsidR="00F27F9A" w:rsidRPr="00907AF5" w:rsidRDefault="00907AF5">
      <w:pPr>
        <w:adjustRightInd w:val="0"/>
        <w:spacing w:line="240" w:lineRule="auto"/>
        <w:ind w:left="1080" w:right="994"/>
        <w:rPr>
          <w:rFonts w:ascii="Times New Roman" w:eastAsiaTheme="minorHAnsi" w:hAnsi="Times New Roman" w:cs="Times New Roman"/>
          <w:sz w:val="24"/>
          <w:szCs w:val="24"/>
        </w:rPr>
      </w:pPr>
      <w:r w:rsidRPr="00907AF5">
        <w:rPr>
          <w:rFonts w:ascii="Times New Roman" w:eastAsiaTheme="minorHAnsi" w:hAnsi="Times New Roman" w:cs="Times New Roman"/>
          <w:sz w:val="24"/>
          <w:szCs w:val="24"/>
        </w:rPr>
        <w:t>Nga konsideratat e regjimit tektonik të sotëm dhe të dhënat e katalogut të tërmeteve (Sulstarova etj., 2005a), sizmiciteti rajonal është ndarë në 9 zona të burimeve sizmike (Sulstarova etj., 2005b), që përfshijnë njëfarë ripërcaktim të 8 zonave të trajtuara për Shqipërinë (Aliaj, 2003) së toku me një zonë që modelon tërmetet në rajonin e Shkupit (Talaganov etj., 2003), si dhe në modelin sizmotektonik të vitit 2004 (Aliaj etj., 2004).</w:t>
      </w:r>
    </w:p>
    <w:p w:rsidR="00F27F9A" w:rsidRPr="00907AF5" w:rsidRDefault="00907AF5">
      <w:pPr>
        <w:adjustRightInd w:val="0"/>
        <w:spacing w:line="240" w:lineRule="auto"/>
        <w:ind w:left="1170" w:right="1337"/>
        <w:rPr>
          <w:rFonts w:ascii="Times New Roman" w:eastAsiaTheme="minorHAnsi" w:hAnsi="Times New Roman" w:cs="Times New Roman"/>
          <w:i/>
          <w:sz w:val="24"/>
          <w:szCs w:val="24"/>
        </w:rPr>
      </w:pPr>
      <w:r w:rsidRPr="00907AF5">
        <w:rPr>
          <w:rFonts w:ascii="Times New Roman" w:eastAsiaTheme="minorHAnsi" w:hAnsi="Times New Roman" w:cs="Times New Roman"/>
          <w:b/>
          <w:sz w:val="24"/>
          <w:szCs w:val="24"/>
        </w:rPr>
        <w:t>Zonat që prekin Bashkinë Korce janë:</w:t>
      </w:r>
      <w:r w:rsidRPr="00907AF5">
        <w:rPr>
          <w:rFonts w:ascii="Times New Roman" w:eastAsiaTheme="minorHAnsi" w:hAnsi="Times New Roman" w:cs="Times New Roman"/>
          <w:i/>
          <w:sz w:val="24"/>
          <w:szCs w:val="24"/>
        </w:rPr>
        <w:t xml:space="preserve"> 1.</w:t>
      </w:r>
      <w:r w:rsidRPr="00907AF5">
        <w:rPr>
          <w:rFonts w:ascii="Times New Roman" w:eastAsiaTheme="minorHAnsi" w:hAnsi="Times New Roman" w:cs="Times New Roman"/>
          <w:i/>
          <w:sz w:val="24"/>
          <w:szCs w:val="24"/>
        </w:rPr>
        <w:tab/>
        <w:t xml:space="preserve">   Zona Korçë-Ohër (KO) me Mmax=6.9;</w:t>
      </w:r>
    </w:p>
    <w:p w:rsidR="00F27F9A" w:rsidRPr="00907AF5" w:rsidRDefault="00907AF5">
      <w:pPr>
        <w:adjustRightInd w:val="0"/>
        <w:spacing w:line="240" w:lineRule="auto"/>
        <w:ind w:left="1170" w:right="1337"/>
        <w:rPr>
          <w:rFonts w:ascii="Times New Roman" w:eastAsiaTheme="minorHAnsi" w:hAnsi="Times New Roman" w:cs="Times New Roman"/>
          <w:i/>
          <w:sz w:val="24"/>
          <w:szCs w:val="24"/>
        </w:rPr>
      </w:pPr>
      <w:r w:rsidRPr="00907AF5">
        <w:rPr>
          <w:rFonts w:ascii="Times New Roman" w:eastAsiaTheme="minorHAnsi" w:hAnsi="Times New Roman" w:cs="Times New Roman"/>
          <w:i/>
          <w:sz w:val="24"/>
          <w:szCs w:val="24"/>
        </w:rPr>
        <w:t>2.</w:t>
      </w:r>
      <w:r w:rsidRPr="00907AF5">
        <w:rPr>
          <w:rFonts w:ascii="Times New Roman" w:eastAsiaTheme="minorHAnsi" w:hAnsi="Times New Roman" w:cs="Times New Roman"/>
          <w:i/>
          <w:sz w:val="24"/>
          <w:szCs w:val="24"/>
        </w:rPr>
        <w:tab/>
        <w:t>. Zona Elbasan-Dibër-Tetovë (EDT) me Mmax=6.9;</w:t>
      </w:r>
      <w:r w:rsidRPr="00907AF5">
        <w:rPr>
          <w:rFonts w:ascii="Times New Roman" w:eastAsiaTheme="minorHAnsi" w:hAnsi="Times New Roman" w:cs="Times New Roman"/>
          <w:b/>
          <w:sz w:val="24"/>
          <w:szCs w:val="24"/>
        </w:rPr>
        <w:tab/>
        <w:t xml:space="preserve">  </w:t>
      </w:r>
    </w:p>
    <w:p w:rsidR="00F27F9A" w:rsidRPr="00907AF5" w:rsidRDefault="00907AF5">
      <w:pPr>
        <w:widowControl w:val="0"/>
        <w:autoSpaceDE w:val="0"/>
        <w:autoSpaceDN w:val="0"/>
        <w:spacing w:before="0" w:after="0" w:line="240" w:lineRule="auto"/>
        <w:ind w:left="1170" w:right="1337"/>
        <w:jc w:val="left"/>
        <w:rPr>
          <w:rFonts w:ascii="Times New Roman" w:eastAsia="Times New Roman" w:hAnsi="Times New Roman" w:cs="Times New Roman"/>
          <w:sz w:val="24"/>
          <w:szCs w:val="24"/>
        </w:rPr>
      </w:pPr>
      <w:r w:rsidRPr="00907AF5">
        <w:rPr>
          <w:rFonts w:ascii="Times New Roman" w:eastAsia="Times New Roman" w:hAnsi="Times New Roman" w:cs="Times New Roman"/>
          <w:b/>
          <w:spacing w:val="-2"/>
          <w:sz w:val="24"/>
          <w:szCs w:val="24"/>
        </w:rPr>
        <w:t>Tabela</w:t>
      </w:r>
      <w:r w:rsidRPr="00907AF5">
        <w:rPr>
          <w:rFonts w:ascii="Times New Roman" w:eastAsia="Times New Roman" w:hAnsi="Times New Roman" w:cs="Times New Roman"/>
          <w:b/>
          <w:spacing w:val="-6"/>
          <w:sz w:val="24"/>
          <w:szCs w:val="24"/>
        </w:rPr>
        <w:t xml:space="preserve"> 1</w:t>
      </w:r>
      <w:r w:rsidRPr="00907AF5">
        <w:rPr>
          <w:rFonts w:ascii="Times New Roman" w:eastAsia="Times New Roman" w:hAnsi="Times New Roman" w:cs="Times New Roman"/>
          <w:b/>
          <w:spacing w:val="-2"/>
          <w:sz w:val="24"/>
          <w:szCs w:val="24"/>
        </w:rPr>
        <w:t>2:</w:t>
      </w:r>
      <w:r w:rsidRPr="00907AF5">
        <w:rPr>
          <w:rFonts w:ascii="Times New Roman" w:eastAsia="Times New Roman" w:hAnsi="Times New Roman" w:cs="Times New Roman"/>
          <w:b/>
          <w:spacing w:val="-7"/>
          <w:sz w:val="24"/>
          <w:szCs w:val="24"/>
        </w:rPr>
        <w:t xml:space="preserve"> </w:t>
      </w:r>
      <w:r w:rsidRPr="00907AF5">
        <w:rPr>
          <w:rFonts w:ascii="Times New Roman" w:eastAsia="Times New Roman" w:hAnsi="Times New Roman" w:cs="Times New Roman"/>
          <w:spacing w:val="-2"/>
          <w:sz w:val="24"/>
          <w:szCs w:val="24"/>
        </w:rPr>
        <w:t>Tabela</w:t>
      </w:r>
      <w:r w:rsidRPr="00907AF5">
        <w:rPr>
          <w:rFonts w:ascii="Times New Roman" w:eastAsia="Times New Roman" w:hAnsi="Times New Roman" w:cs="Times New Roman"/>
          <w:spacing w:val="-15"/>
          <w:sz w:val="24"/>
          <w:szCs w:val="24"/>
        </w:rPr>
        <w:t xml:space="preserve"> </w:t>
      </w:r>
      <w:r w:rsidRPr="00907AF5">
        <w:rPr>
          <w:rFonts w:ascii="Times New Roman" w:eastAsia="Times New Roman" w:hAnsi="Times New Roman" w:cs="Times New Roman"/>
          <w:spacing w:val="-2"/>
          <w:sz w:val="24"/>
          <w:szCs w:val="24"/>
        </w:rPr>
        <w:t>me</w:t>
      </w:r>
      <w:r w:rsidRPr="00907AF5">
        <w:rPr>
          <w:rFonts w:ascii="Times New Roman" w:eastAsia="Times New Roman" w:hAnsi="Times New Roman" w:cs="Times New Roman"/>
          <w:spacing w:val="-12"/>
          <w:sz w:val="24"/>
          <w:szCs w:val="24"/>
        </w:rPr>
        <w:t xml:space="preserve"> </w:t>
      </w:r>
      <w:r w:rsidRPr="00907AF5">
        <w:rPr>
          <w:rFonts w:ascii="Times New Roman" w:eastAsia="Times New Roman" w:hAnsi="Times New Roman" w:cs="Times New Roman"/>
          <w:spacing w:val="-2"/>
          <w:sz w:val="24"/>
          <w:szCs w:val="24"/>
        </w:rPr>
        <w:t>ngjarjet</w:t>
      </w:r>
      <w:r w:rsidRPr="00907AF5">
        <w:rPr>
          <w:rFonts w:ascii="Times New Roman" w:eastAsia="Times New Roman" w:hAnsi="Times New Roman" w:cs="Times New Roman"/>
          <w:spacing w:val="-6"/>
          <w:sz w:val="24"/>
          <w:szCs w:val="24"/>
        </w:rPr>
        <w:t xml:space="preserve"> </w:t>
      </w:r>
      <w:r w:rsidRPr="00907AF5">
        <w:rPr>
          <w:rFonts w:ascii="Times New Roman" w:eastAsia="Times New Roman" w:hAnsi="Times New Roman" w:cs="Times New Roman"/>
          <w:spacing w:val="-2"/>
          <w:sz w:val="24"/>
          <w:szCs w:val="24"/>
        </w:rPr>
        <w:t>kryesore</w:t>
      </w:r>
      <w:r w:rsidRPr="00907AF5">
        <w:rPr>
          <w:rFonts w:ascii="Times New Roman" w:eastAsia="Times New Roman" w:hAnsi="Times New Roman" w:cs="Times New Roman"/>
          <w:spacing w:val="-12"/>
          <w:sz w:val="24"/>
          <w:szCs w:val="24"/>
        </w:rPr>
        <w:t xml:space="preserve"> </w:t>
      </w:r>
      <w:r w:rsidRPr="00907AF5">
        <w:rPr>
          <w:rFonts w:ascii="Times New Roman" w:eastAsia="Times New Roman" w:hAnsi="Times New Roman" w:cs="Times New Roman"/>
          <w:spacing w:val="-2"/>
          <w:sz w:val="24"/>
          <w:szCs w:val="24"/>
        </w:rPr>
        <w:t>historike</w:t>
      </w:r>
      <w:r w:rsidRPr="00907AF5">
        <w:rPr>
          <w:rFonts w:ascii="Times New Roman" w:eastAsia="Times New Roman" w:hAnsi="Times New Roman" w:cs="Times New Roman"/>
          <w:spacing w:val="-8"/>
          <w:sz w:val="24"/>
          <w:szCs w:val="24"/>
        </w:rPr>
        <w:t xml:space="preserve"> sizmike </w:t>
      </w:r>
      <w:r w:rsidRPr="00907AF5">
        <w:rPr>
          <w:rFonts w:ascii="Times New Roman" w:eastAsia="Times New Roman" w:hAnsi="Times New Roman" w:cs="Times New Roman"/>
          <w:spacing w:val="-2"/>
          <w:sz w:val="24"/>
          <w:szCs w:val="24"/>
        </w:rPr>
        <w:t>në</w:t>
      </w:r>
      <w:r w:rsidRPr="00907AF5">
        <w:rPr>
          <w:rFonts w:ascii="Times New Roman" w:eastAsia="Times New Roman" w:hAnsi="Times New Roman" w:cs="Times New Roman"/>
          <w:spacing w:val="-7"/>
          <w:sz w:val="24"/>
          <w:szCs w:val="24"/>
        </w:rPr>
        <w:t xml:space="preserve"> </w:t>
      </w:r>
      <w:r w:rsidRPr="00907AF5">
        <w:rPr>
          <w:rFonts w:ascii="Times New Roman" w:eastAsia="Times New Roman" w:hAnsi="Times New Roman" w:cs="Times New Roman"/>
          <w:spacing w:val="-2"/>
          <w:sz w:val="24"/>
          <w:szCs w:val="24"/>
        </w:rPr>
        <w:t>Bashkinë</w:t>
      </w:r>
      <w:r w:rsidRPr="00907AF5">
        <w:rPr>
          <w:rFonts w:ascii="Times New Roman" w:eastAsia="Times New Roman" w:hAnsi="Times New Roman" w:cs="Times New Roman"/>
          <w:spacing w:val="1"/>
          <w:sz w:val="24"/>
          <w:szCs w:val="24"/>
        </w:rPr>
        <w:t xml:space="preserve"> </w:t>
      </w:r>
      <w:r w:rsidRPr="00907AF5">
        <w:rPr>
          <w:rFonts w:ascii="Times New Roman" w:eastAsia="Times New Roman" w:hAnsi="Times New Roman" w:cs="Times New Roman"/>
          <w:spacing w:val="-2"/>
          <w:sz w:val="24"/>
          <w:szCs w:val="24"/>
        </w:rPr>
        <w:t>Korçë.</w:t>
      </w:r>
    </w:p>
    <w:tbl>
      <w:tblPr>
        <w:tblpPr w:leftFromText="180" w:rightFromText="180" w:vertAnchor="text" w:horzAnchor="margin" w:tblpXSpec="center" w:tblpY="80"/>
        <w:tblW w:w="107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900"/>
        <w:gridCol w:w="1141"/>
        <w:gridCol w:w="901"/>
        <w:gridCol w:w="1108"/>
        <w:gridCol w:w="1080"/>
        <w:gridCol w:w="990"/>
        <w:gridCol w:w="4585"/>
      </w:tblGrid>
      <w:tr w:rsidR="00F27F9A">
        <w:trPr>
          <w:trHeight w:val="616"/>
        </w:trPr>
        <w:tc>
          <w:tcPr>
            <w:tcW w:w="900" w:type="dxa"/>
            <w:shd w:val="clear" w:color="auto" w:fill="BDBDBD"/>
          </w:tcPr>
          <w:p w:rsidR="00F27F9A" w:rsidRDefault="00907AF5">
            <w:pPr>
              <w:widowControl w:val="0"/>
              <w:autoSpaceDE w:val="0"/>
              <w:autoSpaceDN w:val="0"/>
              <w:spacing w:before="133" w:after="0" w:line="240" w:lineRule="auto"/>
              <w:ind w:left="123" w:right="117"/>
              <w:jc w:val="center"/>
              <w:rPr>
                <w:rFonts w:ascii="Times New Roman" w:eastAsia="Times New Roman" w:hAnsi="Times New Roman" w:cs="Times New Roman"/>
                <w:b/>
                <w:sz w:val="24"/>
              </w:rPr>
            </w:pPr>
            <w:r>
              <w:rPr>
                <w:rFonts w:ascii="Times New Roman" w:eastAsia="Times New Roman" w:hAnsi="Times New Roman" w:cs="Times New Roman"/>
                <w:b/>
                <w:spacing w:val="-4"/>
                <w:sz w:val="24"/>
              </w:rPr>
              <w:t>Viti</w:t>
            </w:r>
          </w:p>
        </w:tc>
        <w:tc>
          <w:tcPr>
            <w:tcW w:w="1141" w:type="dxa"/>
            <w:shd w:val="clear" w:color="auto" w:fill="BDBDBD"/>
          </w:tcPr>
          <w:p w:rsidR="00F27F9A" w:rsidRDefault="00907AF5">
            <w:pPr>
              <w:widowControl w:val="0"/>
              <w:autoSpaceDE w:val="0"/>
              <w:autoSpaceDN w:val="0"/>
              <w:spacing w:before="0" w:after="0" w:line="240" w:lineRule="auto"/>
              <w:rPr>
                <w:rFonts w:ascii="Times New Roman" w:eastAsia="Times New Roman" w:hAnsi="Times New Roman" w:cs="Times New Roman"/>
                <w:b/>
                <w:sz w:val="24"/>
              </w:rPr>
            </w:pPr>
            <w:r>
              <w:rPr>
                <w:rFonts w:ascii="Times New Roman" w:eastAsia="Times New Roman" w:hAnsi="Times New Roman" w:cs="Times New Roman"/>
                <w:b/>
                <w:spacing w:val="-2"/>
                <w:sz w:val="24"/>
              </w:rPr>
              <w:t>Vendndodhja</w:t>
            </w:r>
          </w:p>
        </w:tc>
        <w:tc>
          <w:tcPr>
            <w:tcW w:w="901" w:type="dxa"/>
            <w:shd w:val="clear" w:color="auto" w:fill="BDBDBD"/>
          </w:tcPr>
          <w:p w:rsidR="00F27F9A" w:rsidRDefault="00907AF5">
            <w:pPr>
              <w:widowControl w:val="0"/>
              <w:autoSpaceDE w:val="0"/>
              <w:autoSpaceDN w:val="0"/>
              <w:spacing w:before="133" w:after="0" w:line="240" w:lineRule="auto"/>
              <w:ind w:left="9" w:right="2"/>
              <w:jc w:val="center"/>
              <w:rPr>
                <w:rFonts w:ascii="Times New Roman" w:eastAsia="Times New Roman" w:hAnsi="Times New Roman" w:cs="Times New Roman"/>
                <w:b/>
                <w:sz w:val="24"/>
              </w:rPr>
            </w:pPr>
            <w:r>
              <w:rPr>
                <w:rFonts w:ascii="Times New Roman" w:eastAsia="Times New Roman" w:hAnsi="Times New Roman" w:cs="Times New Roman"/>
                <w:b/>
                <w:spacing w:val="-2"/>
                <w:sz w:val="24"/>
              </w:rPr>
              <w:t>Rreziku</w:t>
            </w:r>
          </w:p>
        </w:tc>
        <w:tc>
          <w:tcPr>
            <w:tcW w:w="1108" w:type="dxa"/>
            <w:shd w:val="clear" w:color="auto" w:fill="BDBDBD"/>
          </w:tcPr>
          <w:p w:rsidR="00F27F9A" w:rsidRDefault="00907AF5">
            <w:pPr>
              <w:widowControl w:val="0"/>
              <w:autoSpaceDE w:val="0"/>
              <w:autoSpaceDN w:val="0"/>
              <w:spacing w:before="0" w:after="0" w:line="276" w:lineRule="auto"/>
              <w:ind w:right="-15"/>
              <w:jc w:val="left"/>
              <w:rPr>
                <w:rFonts w:ascii="Times New Roman" w:eastAsia="Times New Roman" w:hAnsi="Times New Roman" w:cs="Times New Roman"/>
                <w:b/>
                <w:sz w:val="24"/>
              </w:rPr>
            </w:pPr>
            <w:r>
              <w:rPr>
                <w:rFonts w:ascii="Times New Roman" w:eastAsia="Times New Roman" w:hAnsi="Times New Roman" w:cs="Times New Roman"/>
                <w:b/>
                <w:spacing w:val="-2"/>
                <w:sz w:val="24"/>
              </w:rPr>
              <w:t xml:space="preserve">Kosto </w:t>
            </w:r>
            <w:r>
              <w:rPr>
                <w:rFonts w:ascii="Times New Roman" w:eastAsia="Times New Roman" w:hAnsi="Times New Roman" w:cs="Times New Roman"/>
                <w:b/>
                <w:spacing w:val="-4"/>
                <w:sz w:val="24"/>
              </w:rPr>
              <w:t>ekonomike</w:t>
            </w:r>
          </w:p>
        </w:tc>
        <w:tc>
          <w:tcPr>
            <w:tcW w:w="1080" w:type="dxa"/>
            <w:shd w:val="clear" w:color="auto" w:fill="BDBDBD"/>
          </w:tcPr>
          <w:p w:rsidR="00F27F9A" w:rsidRDefault="00907AF5">
            <w:pPr>
              <w:widowControl w:val="0"/>
              <w:autoSpaceDE w:val="0"/>
              <w:autoSpaceDN w:val="0"/>
              <w:spacing w:before="0" w:after="0" w:line="276" w:lineRule="auto"/>
              <w:ind w:left="354" w:right="104" w:hanging="236"/>
              <w:jc w:val="left"/>
              <w:rPr>
                <w:rFonts w:ascii="Times New Roman" w:eastAsia="Times New Roman" w:hAnsi="Times New Roman" w:cs="Times New Roman"/>
                <w:b/>
                <w:sz w:val="24"/>
              </w:rPr>
            </w:pPr>
            <w:r>
              <w:rPr>
                <w:rFonts w:ascii="Times New Roman" w:eastAsia="Times New Roman" w:hAnsi="Times New Roman" w:cs="Times New Roman"/>
                <w:b/>
                <w:spacing w:val="-2"/>
                <w:sz w:val="24"/>
              </w:rPr>
              <w:t>Humbje</w:t>
            </w:r>
            <w:r>
              <w:rPr>
                <w:rFonts w:ascii="Times New Roman" w:eastAsia="Times New Roman" w:hAnsi="Times New Roman" w:cs="Times New Roman"/>
                <w:b/>
                <w:spacing w:val="-4"/>
                <w:sz w:val="24"/>
              </w:rPr>
              <w:t>jetë</w:t>
            </w:r>
          </w:p>
        </w:tc>
        <w:tc>
          <w:tcPr>
            <w:tcW w:w="990" w:type="dxa"/>
            <w:shd w:val="clear" w:color="auto" w:fill="BDBDBD"/>
          </w:tcPr>
          <w:p w:rsidR="00F27F9A" w:rsidRDefault="00907AF5">
            <w:pPr>
              <w:widowControl w:val="0"/>
              <w:autoSpaceDE w:val="0"/>
              <w:autoSpaceDN w:val="0"/>
              <w:spacing w:before="0" w:after="0" w:line="276" w:lineRule="auto"/>
              <w:ind w:left="9" w:right="-16" w:firstLine="96"/>
              <w:jc w:val="left"/>
              <w:rPr>
                <w:rFonts w:ascii="Times New Roman" w:eastAsia="Times New Roman" w:hAnsi="Times New Roman" w:cs="Times New Roman"/>
                <w:b/>
                <w:sz w:val="24"/>
              </w:rPr>
            </w:pPr>
            <w:r>
              <w:rPr>
                <w:rFonts w:ascii="Times New Roman" w:eastAsia="Times New Roman" w:hAnsi="Times New Roman" w:cs="Times New Roman"/>
                <w:b/>
                <w:spacing w:val="-2"/>
                <w:sz w:val="24"/>
              </w:rPr>
              <w:t xml:space="preserve">Ndikim </w:t>
            </w:r>
            <w:r>
              <w:rPr>
                <w:rFonts w:ascii="Times New Roman" w:eastAsia="Times New Roman" w:hAnsi="Times New Roman" w:cs="Times New Roman"/>
                <w:b/>
                <w:sz w:val="24"/>
              </w:rPr>
              <w:t>në</w:t>
            </w:r>
            <w:r>
              <w:rPr>
                <w:rFonts w:ascii="Times New Roman" w:eastAsia="Times New Roman" w:hAnsi="Times New Roman" w:cs="Times New Roman"/>
                <w:b/>
                <w:spacing w:val="-15"/>
                <w:sz w:val="24"/>
              </w:rPr>
              <w:t xml:space="preserve"> </w:t>
            </w:r>
            <w:r>
              <w:rPr>
                <w:rFonts w:ascii="Times New Roman" w:eastAsia="Times New Roman" w:hAnsi="Times New Roman" w:cs="Times New Roman"/>
                <w:b/>
                <w:sz w:val="24"/>
              </w:rPr>
              <w:t>mjedis</w:t>
            </w:r>
          </w:p>
        </w:tc>
        <w:tc>
          <w:tcPr>
            <w:tcW w:w="4585" w:type="dxa"/>
            <w:shd w:val="clear" w:color="auto" w:fill="BDBDBD"/>
          </w:tcPr>
          <w:p w:rsidR="00F27F9A" w:rsidRDefault="00907AF5">
            <w:pPr>
              <w:widowControl w:val="0"/>
              <w:autoSpaceDE w:val="0"/>
              <w:autoSpaceDN w:val="0"/>
              <w:spacing w:before="133" w:after="0" w:line="240" w:lineRule="auto"/>
              <w:ind w:left="934"/>
              <w:jc w:val="left"/>
              <w:rPr>
                <w:rFonts w:ascii="Times New Roman" w:eastAsia="Times New Roman" w:hAnsi="Times New Roman" w:cs="Times New Roman"/>
                <w:b/>
                <w:sz w:val="24"/>
              </w:rPr>
            </w:pPr>
            <w:r>
              <w:rPr>
                <w:rFonts w:ascii="Times New Roman" w:eastAsia="Times New Roman" w:hAnsi="Times New Roman" w:cs="Times New Roman"/>
                <w:b/>
                <w:spacing w:val="-2"/>
                <w:sz w:val="24"/>
              </w:rPr>
              <w:t>Komente</w:t>
            </w:r>
          </w:p>
        </w:tc>
      </w:tr>
      <w:tr w:rsidR="00F27F9A">
        <w:trPr>
          <w:trHeight w:val="1957"/>
        </w:trPr>
        <w:tc>
          <w:tcPr>
            <w:tcW w:w="900" w:type="dxa"/>
            <w:shd w:val="clear" w:color="auto" w:fill="F0F0F0"/>
          </w:tcPr>
          <w:p w:rsidR="00F27F9A" w:rsidRDefault="00F27F9A">
            <w:pPr>
              <w:widowControl w:val="0"/>
              <w:autoSpaceDE w:val="0"/>
              <w:autoSpaceDN w:val="0"/>
              <w:spacing w:before="0" w:after="0" w:line="240" w:lineRule="auto"/>
              <w:jc w:val="left"/>
              <w:rPr>
                <w:rFonts w:ascii="Times New Roman" w:eastAsia="Times New Roman" w:hAnsi="Times New Roman" w:cs="Times New Roman"/>
                <w:sz w:val="24"/>
              </w:rPr>
            </w:pPr>
          </w:p>
          <w:p w:rsidR="00F27F9A" w:rsidRDefault="00F27F9A">
            <w:pPr>
              <w:widowControl w:val="0"/>
              <w:autoSpaceDE w:val="0"/>
              <w:autoSpaceDN w:val="0"/>
              <w:spacing w:before="0" w:after="0" w:line="240" w:lineRule="auto"/>
              <w:jc w:val="left"/>
              <w:rPr>
                <w:rFonts w:ascii="Times New Roman" w:eastAsia="Times New Roman" w:hAnsi="Times New Roman" w:cs="Times New Roman"/>
                <w:sz w:val="24"/>
              </w:rPr>
            </w:pPr>
          </w:p>
          <w:p w:rsidR="00F27F9A" w:rsidRDefault="00F27F9A">
            <w:pPr>
              <w:widowControl w:val="0"/>
              <w:autoSpaceDE w:val="0"/>
              <w:autoSpaceDN w:val="0"/>
              <w:spacing w:before="0" w:after="0" w:line="240" w:lineRule="auto"/>
              <w:jc w:val="left"/>
              <w:rPr>
                <w:rFonts w:ascii="Times New Roman" w:eastAsia="Times New Roman" w:hAnsi="Times New Roman" w:cs="Times New Roman"/>
                <w:sz w:val="24"/>
              </w:rPr>
            </w:pPr>
          </w:p>
          <w:p w:rsidR="00F27F9A" w:rsidRDefault="00F27F9A">
            <w:pPr>
              <w:widowControl w:val="0"/>
              <w:autoSpaceDE w:val="0"/>
              <w:autoSpaceDN w:val="0"/>
              <w:spacing w:before="90" w:after="0" w:line="240" w:lineRule="auto"/>
              <w:jc w:val="left"/>
              <w:rPr>
                <w:rFonts w:ascii="Times New Roman" w:eastAsia="Times New Roman" w:hAnsi="Times New Roman" w:cs="Times New Roman"/>
                <w:sz w:val="24"/>
              </w:rPr>
            </w:pPr>
          </w:p>
          <w:p w:rsidR="00F27F9A" w:rsidRDefault="00907AF5">
            <w:pPr>
              <w:widowControl w:val="0"/>
              <w:autoSpaceDE w:val="0"/>
              <w:autoSpaceDN w:val="0"/>
              <w:spacing w:before="0" w:after="0" w:line="240" w:lineRule="auto"/>
              <w:ind w:left="123" w:right="118"/>
              <w:jc w:val="center"/>
              <w:rPr>
                <w:rFonts w:ascii="Times New Roman" w:eastAsia="Times New Roman" w:hAnsi="Times New Roman" w:cs="Times New Roman"/>
                <w:b/>
                <w:sz w:val="24"/>
              </w:rPr>
            </w:pPr>
            <w:r>
              <w:rPr>
                <w:rFonts w:ascii="Times New Roman" w:eastAsia="Times New Roman" w:hAnsi="Times New Roman" w:cs="Times New Roman"/>
                <w:b/>
                <w:spacing w:val="-4"/>
                <w:sz w:val="24"/>
              </w:rPr>
              <w:t>2019</w:t>
            </w:r>
          </w:p>
        </w:tc>
        <w:tc>
          <w:tcPr>
            <w:tcW w:w="1141" w:type="dxa"/>
            <w:shd w:val="clear" w:color="auto" w:fill="F0F0F0"/>
          </w:tcPr>
          <w:p w:rsidR="00F27F9A" w:rsidRDefault="00F27F9A">
            <w:pPr>
              <w:widowControl w:val="0"/>
              <w:autoSpaceDE w:val="0"/>
              <w:autoSpaceDN w:val="0"/>
              <w:spacing w:before="0" w:after="0" w:line="240" w:lineRule="auto"/>
              <w:jc w:val="left"/>
              <w:rPr>
                <w:rFonts w:ascii="Times New Roman" w:eastAsia="Times New Roman" w:hAnsi="Times New Roman" w:cs="Times New Roman"/>
                <w:sz w:val="24"/>
              </w:rPr>
            </w:pPr>
          </w:p>
          <w:p w:rsidR="00F27F9A" w:rsidRDefault="00F27F9A">
            <w:pPr>
              <w:widowControl w:val="0"/>
              <w:autoSpaceDE w:val="0"/>
              <w:autoSpaceDN w:val="0"/>
              <w:spacing w:before="0" w:after="0" w:line="240" w:lineRule="auto"/>
              <w:jc w:val="left"/>
              <w:rPr>
                <w:rFonts w:ascii="Times New Roman" w:eastAsia="Times New Roman" w:hAnsi="Times New Roman" w:cs="Times New Roman"/>
                <w:sz w:val="24"/>
              </w:rPr>
            </w:pPr>
          </w:p>
          <w:p w:rsidR="00F27F9A" w:rsidRDefault="00F27F9A">
            <w:pPr>
              <w:widowControl w:val="0"/>
              <w:autoSpaceDE w:val="0"/>
              <w:autoSpaceDN w:val="0"/>
              <w:spacing w:before="0" w:after="0" w:line="240" w:lineRule="auto"/>
              <w:jc w:val="left"/>
              <w:rPr>
                <w:rFonts w:ascii="Times New Roman" w:eastAsia="Times New Roman" w:hAnsi="Times New Roman" w:cs="Times New Roman"/>
                <w:sz w:val="24"/>
              </w:rPr>
            </w:pPr>
          </w:p>
          <w:p w:rsidR="00F27F9A" w:rsidRDefault="00F27F9A">
            <w:pPr>
              <w:widowControl w:val="0"/>
              <w:autoSpaceDE w:val="0"/>
              <w:autoSpaceDN w:val="0"/>
              <w:spacing w:before="90" w:after="0" w:line="240" w:lineRule="auto"/>
              <w:jc w:val="left"/>
              <w:rPr>
                <w:rFonts w:ascii="Times New Roman" w:eastAsia="Times New Roman" w:hAnsi="Times New Roman" w:cs="Times New Roman"/>
                <w:sz w:val="24"/>
              </w:rPr>
            </w:pPr>
          </w:p>
          <w:p w:rsidR="00F27F9A" w:rsidRDefault="00907AF5">
            <w:pPr>
              <w:widowControl w:val="0"/>
              <w:autoSpaceDE w:val="0"/>
              <w:autoSpaceDN w:val="0"/>
              <w:spacing w:before="0" w:after="0" w:line="240" w:lineRule="auto"/>
              <w:ind w:left="13"/>
              <w:jc w:val="center"/>
              <w:rPr>
                <w:rFonts w:ascii="Times New Roman" w:eastAsia="Times New Roman" w:hAnsi="Times New Roman" w:cs="Times New Roman"/>
                <w:sz w:val="24"/>
              </w:rPr>
            </w:pPr>
            <w:r>
              <w:rPr>
                <w:rFonts w:ascii="Times New Roman" w:eastAsia="Times New Roman" w:hAnsi="Times New Roman" w:cs="Times New Roman"/>
                <w:spacing w:val="-5"/>
                <w:sz w:val="24"/>
              </w:rPr>
              <w:t>Bashkia</w:t>
            </w:r>
            <w:r>
              <w:rPr>
                <w:rFonts w:ascii="Times New Roman" w:eastAsia="Times New Roman" w:hAnsi="Times New Roman" w:cs="Times New Roman"/>
                <w:spacing w:val="-2"/>
                <w:sz w:val="24"/>
              </w:rPr>
              <w:t xml:space="preserve"> Korçë</w:t>
            </w:r>
          </w:p>
        </w:tc>
        <w:tc>
          <w:tcPr>
            <w:tcW w:w="901" w:type="dxa"/>
            <w:shd w:val="clear" w:color="auto" w:fill="F0F0F0"/>
          </w:tcPr>
          <w:p w:rsidR="00F27F9A" w:rsidRDefault="00F27F9A">
            <w:pPr>
              <w:widowControl w:val="0"/>
              <w:autoSpaceDE w:val="0"/>
              <w:autoSpaceDN w:val="0"/>
              <w:spacing w:before="0" w:after="0" w:line="240" w:lineRule="auto"/>
              <w:jc w:val="left"/>
              <w:rPr>
                <w:rFonts w:ascii="Times New Roman" w:eastAsia="Times New Roman" w:hAnsi="Times New Roman" w:cs="Times New Roman"/>
                <w:sz w:val="24"/>
              </w:rPr>
            </w:pPr>
          </w:p>
          <w:p w:rsidR="00F27F9A" w:rsidRDefault="00F27F9A">
            <w:pPr>
              <w:widowControl w:val="0"/>
              <w:autoSpaceDE w:val="0"/>
              <w:autoSpaceDN w:val="0"/>
              <w:spacing w:before="0" w:after="0" w:line="240" w:lineRule="auto"/>
              <w:jc w:val="left"/>
              <w:rPr>
                <w:rFonts w:ascii="Times New Roman" w:eastAsia="Times New Roman" w:hAnsi="Times New Roman" w:cs="Times New Roman"/>
                <w:sz w:val="24"/>
              </w:rPr>
            </w:pPr>
          </w:p>
          <w:p w:rsidR="00F27F9A" w:rsidRDefault="00F27F9A">
            <w:pPr>
              <w:widowControl w:val="0"/>
              <w:autoSpaceDE w:val="0"/>
              <w:autoSpaceDN w:val="0"/>
              <w:spacing w:before="0" w:after="0" w:line="240" w:lineRule="auto"/>
              <w:jc w:val="left"/>
              <w:rPr>
                <w:rFonts w:ascii="Times New Roman" w:eastAsia="Times New Roman" w:hAnsi="Times New Roman" w:cs="Times New Roman"/>
                <w:sz w:val="24"/>
              </w:rPr>
            </w:pPr>
          </w:p>
          <w:p w:rsidR="00F27F9A" w:rsidRDefault="00F27F9A">
            <w:pPr>
              <w:widowControl w:val="0"/>
              <w:autoSpaceDE w:val="0"/>
              <w:autoSpaceDN w:val="0"/>
              <w:spacing w:before="90" w:after="0" w:line="240" w:lineRule="auto"/>
              <w:jc w:val="left"/>
              <w:rPr>
                <w:rFonts w:ascii="Times New Roman" w:eastAsia="Times New Roman" w:hAnsi="Times New Roman" w:cs="Times New Roman"/>
                <w:sz w:val="24"/>
              </w:rPr>
            </w:pPr>
          </w:p>
          <w:p w:rsidR="00F27F9A" w:rsidRDefault="00907AF5">
            <w:pPr>
              <w:widowControl w:val="0"/>
              <w:autoSpaceDE w:val="0"/>
              <w:autoSpaceDN w:val="0"/>
              <w:spacing w:before="0" w:after="0" w:line="240" w:lineRule="auto"/>
              <w:ind w:left="9"/>
              <w:jc w:val="center"/>
              <w:rPr>
                <w:rFonts w:ascii="Times New Roman" w:eastAsia="Times New Roman" w:hAnsi="Times New Roman" w:cs="Times New Roman"/>
                <w:sz w:val="24"/>
              </w:rPr>
            </w:pPr>
            <w:r>
              <w:rPr>
                <w:rFonts w:ascii="Times New Roman" w:eastAsia="Times New Roman" w:hAnsi="Times New Roman" w:cs="Times New Roman"/>
                <w:spacing w:val="-2"/>
                <w:sz w:val="24"/>
              </w:rPr>
              <w:t>Sizmik</w:t>
            </w:r>
          </w:p>
        </w:tc>
        <w:tc>
          <w:tcPr>
            <w:tcW w:w="1108" w:type="dxa"/>
            <w:shd w:val="clear" w:color="auto" w:fill="F0F0F0"/>
          </w:tcPr>
          <w:p w:rsidR="00F27F9A" w:rsidRDefault="00F27F9A">
            <w:pPr>
              <w:widowControl w:val="0"/>
              <w:autoSpaceDE w:val="0"/>
              <w:autoSpaceDN w:val="0"/>
              <w:spacing w:before="0" w:after="0" w:line="240" w:lineRule="auto"/>
              <w:jc w:val="left"/>
              <w:rPr>
                <w:rFonts w:ascii="Times New Roman" w:eastAsia="Times New Roman" w:hAnsi="Times New Roman" w:cs="Times New Roman"/>
                <w:sz w:val="24"/>
              </w:rPr>
            </w:pPr>
          </w:p>
        </w:tc>
        <w:tc>
          <w:tcPr>
            <w:tcW w:w="1080" w:type="dxa"/>
            <w:shd w:val="clear" w:color="auto" w:fill="F0F0F0"/>
          </w:tcPr>
          <w:p w:rsidR="00F27F9A" w:rsidRDefault="00F27F9A">
            <w:pPr>
              <w:widowControl w:val="0"/>
              <w:autoSpaceDE w:val="0"/>
              <w:autoSpaceDN w:val="0"/>
              <w:spacing w:before="0" w:after="0" w:line="240" w:lineRule="auto"/>
              <w:jc w:val="left"/>
              <w:rPr>
                <w:rFonts w:ascii="Times New Roman" w:eastAsia="Times New Roman" w:hAnsi="Times New Roman" w:cs="Times New Roman"/>
                <w:sz w:val="24"/>
              </w:rPr>
            </w:pPr>
          </w:p>
        </w:tc>
        <w:tc>
          <w:tcPr>
            <w:tcW w:w="990" w:type="dxa"/>
            <w:shd w:val="clear" w:color="auto" w:fill="F0F0F0"/>
          </w:tcPr>
          <w:p w:rsidR="00F27F9A" w:rsidRDefault="00F27F9A">
            <w:pPr>
              <w:widowControl w:val="0"/>
              <w:autoSpaceDE w:val="0"/>
              <w:autoSpaceDN w:val="0"/>
              <w:spacing w:before="0" w:after="0" w:line="240" w:lineRule="auto"/>
              <w:jc w:val="left"/>
              <w:rPr>
                <w:rFonts w:ascii="Times New Roman" w:eastAsia="Times New Roman" w:hAnsi="Times New Roman" w:cs="Times New Roman"/>
                <w:sz w:val="24"/>
              </w:rPr>
            </w:pPr>
          </w:p>
        </w:tc>
        <w:tc>
          <w:tcPr>
            <w:tcW w:w="4585" w:type="dxa"/>
            <w:shd w:val="clear" w:color="auto" w:fill="F0F0F0"/>
          </w:tcPr>
          <w:p w:rsidR="00F27F9A" w:rsidRDefault="00907AF5">
            <w:pPr>
              <w:widowControl w:val="0"/>
              <w:autoSpaceDE w:val="0"/>
              <w:autoSpaceDN w:val="0"/>
              <w:spacing w:before="0" w:after="0" w:line="276" w:lineRule="auto"/>
              <w:ind w:left="96" w:right="-15"/>
              <w:rPr>
                <w:rFonts w:ascii="Times New Roman" w:eastAsia="Times New Roman" w:hAnsi="Times New Roman" w:cs="Times New Roman"/>
                <w:b/>
                <w:sz w:val="24"/>
              </w:rPr>
            </w:pPr>
            <w:r>
              <w:rPr>
                <w:rFonts w:ascii="Times New Roman" w:eastAsia="Times New Roman" w:hAnsi="Times New Roman" w:cs="Times New Roman"/>
                <w:sz w:val="24"/>
              </w:rPr>
              <w:t>Magnituda e këtij tërmeti ishte Ms = 5.2. Shkaktoi dëmtimin e 282</w:t>
            </w:r>
            <w:r>
              <w:rPr>
                <w:rFonts w:ascii="Times New Roman" w:eastAsia="Times New Roman" w:hAnsi="Times New Roman" w:cs="Times New Roman"/>
                <w:spacing w:val="40"/>
                <w:sz w:val="24"/>
              </w:rPr>
              <w:t xml:space="preserve"> </w:t>
            </w:r>
            <w:r>
              <w:rPr>
                <w:rFonts w:ascii="Times New Roman" w:eastAsia="Times New Roman" w:hAnsi="Times New Roman" w:cs="Times New Roman"/>
                <w:sz w:val="24"/>
              </w:rPr>
              <w:t>shtëpi:</w:t>
            </w:r>
            <w:r>
              <w:rPr>
                <w:rFonts w:ascii="Times New Roman" w:eastAsia="Times New Roman" w:hAnsi="Times New Roman" w:cs="Times New Roman"/>
                <w:spacing w:val="80"/>
                <w:w w:val="150"/>
                <w:sz w:val="24"/>
              </w:rPr>
              <w:t xml:space="preserve"> </w:t>
            </w:r>
            <w:r>
              <w:rPr>
                <w:rFonts w:ascii="Times New Roman" w:eastAsia="Times New Roman" w:hAnsi="Times New Roman" w:cs="Times New Roman"/>
                <w:sz w:val="24"/>
              </w:rPr>
              <w:t>dhe</w:t>
            </w:r>
            <w:r>
              <w:rPr>
                <w:rFonts w:ascii="Times New Roman" w:eastAsia="Times New Roman" w:hAnsi="Times New Roman" w:cs="Times New Roman"/>
                <w:spacing w:val="-4"/>
                <w:sz w:val="24"/>
              </w:rPr>
              <w:t xml:space="preserve"> </w:t>
            </w:r>
            <w:r>
              <w:rPr>
                <w:rFonts w:ascii="Times New Roman" w:eastAsia="Times New Roman" w:hAnsi="Times New Roman" w:cs="Times New Roman"/>
                <w:sz w:val="24"/>
              </w:rPr>
              <w:t>u</w:t>
            </w:r>
            <w:r>
              <w:rPr>
                <w:rFonts w:ascii="Times New Roman" w:eastAsia="Times New Roman" w:hAnsi="Times New Roman" w:cs="Times New Roman"/>
                <w:spacing w:val="-3"/>
                <w:sz w:val="24"/>
              </w:rPr>
              <w:t xml:space="preserve"> </w:t>
            </w:r>
            <w:r>
              <w:rPr>
                <w:rFonts w:ascii="Times New Roman" w:eastAsia="Times New Roman" w:hAnsi="Times New Roman" w:cs="Times New Roman"/>
                <w:sz w:val="24"/>
              </w:rPr>
              <w:t>prekën</w:t>
            </w:r>
            <w:r>
              <w:rPr>
                <w:rFonts w:ascii="Times New Roman" w:eastAsia="Times New Roman" w:hAnsi="Times New Roman" w:cs="Times New Roman"/>
                <w:spacing w:val="-3"/>
                <w:sz w:val="24"/>
              </w:rPr>
              <w:t xml:space="preserve"> </w:t>
            </w:r>
            <w:r>
              <w:rPr>
                <w:rFonts w:ascii="Times New Roman" w:eastAsia="Times New Roman" w:hAnsi="Times New Roman" w:cs="Times New Roman"/>
                <w:sz w:val="24"/>
              </w:rPr>
              <w:t xml:space="preserve">1228 persona, nëmënyrëtë drejtperdrejtë, por kryesore është që </w:t>
            </w:r>
            <w:r>
              <w:rPr>
                <w:rFonts w:ascii="Times New Roman" w:eastAsia="Times New Roman" w:hAnsi="Times New Roman" w:cs="Times New Roman"/>
                <w:b/>
                <w:sz w:val="24"/>
              </w:rPr>
              <w:t>nuk shkaktoi</w:t>
            </w:r>
            <w:r>
              <w:rPr>
                <w:rFonts w:ascii="Times New Roman" w:eastAsia="Times New Roman" w:hAnsi="Times New Roman" w:cs="Times New Roman"/>
                <w:b/>
                <w:spacing w:val="57"/>
                <w:sz w:val="24"/>
              </w:rPr>
              <w:t xml:space="preserve">   </w:t>
            </w:r>
            <w:r>
              <w:rPr>
                <w:rFonts w:ascii="Times New Roman" w:eastAsia="Times New Roman" w:hAnsi="Times New Roman" w:cs="Times New Roman"/>
                <w:b/>
                <w:sz w:val="24"/>
              </w:rPr>
              <w:t>humbjen</w:t>
            </w:r>
            <w:r>
              <w:rPr>
                <w:rFonts w:ascii="Times New Roman" w:eastAsia="Times New Roman" w:hAnsi="Times New Roman" w:cs="Times New Roman"/>
                <w:b/>
                <w:spacing w:val="50"/>
                <w:w w:val="150"/>
                <w:sz w:val="24"/>
              </w:rPr>
              <w:t xml:space="preserve">   </w:t>
            </w:r>
            <w:r>
              <w:rPr>
                <w:rFonts w:ascii="Times New Roman" w:eastAsia="Times New Roman" w:hAnsi="Times New Roman" w:cs="Times New Roman"/>
                <w:b/>
                <w:spacing w:val="-10"/>
                <w:sz w:val="24"/>
              </w:rPr>
              <w:t>e</w:t>
            </w:r>
          </w:p>
          <w:p w:rsidR="00F27F9A" w:rsidRDefault="00907AF5">
            <w:pPr>
              <w:widowControl w:val="0"/>
              <w:autoSpaceDE w:val="0"/>
              <w:autoSpaceDN w:val="0"/>
              <w:spacing w:before="0" w:after="0" w:line="240" w:lineRule="auto"/>
              <w:ind w:left="96"/>
              <w:rPr>
                <w:rFonts w:ascii="Times New Roman" w:eastAsia="Times New Roman" w:hAnsi="Times New Roman" w:cs="Times New Roman"/>
                <w:b/>
                <w:sz w:val="24"/>
              </w:rPr>
            </w:pPr>
            <w:r>
              <w:rPr>
                <w:rFonts w:ascii="Times New Roman" w:eastAsia="Times New Roman" w:hAnsi="Times New Roman" w:cs="Times New Roman"/>
                <w:b/>
                <w:sz w:val="24"/>
              </w:rPr>
              <w:t>jetës</w:t>
            </w:r>
            <w:r>
              <w:rPr>
                <w:rFonts w:ascii="Times New Roman" w:eastAsia="Times New Roman" w:hAnsi="Times New Roman" w:cs="Times New Roman"/>
                <w:b/>
                <w:spacing w:val="18"/>
                <w:sz w:val="24"/>
              </w:rPr>
              <w:t xml:space="preserve"> </w:t>
            </w:r>
            <w:r>
              <w:rPr>
                <w:rFonts w:ascii="Times New Roman" w:eastAsia="Times New Roman" w:hAnsi="Times New Roman" w:cs="Times New Roman"/>
                <w:b/>
                <w:sz w:val="24"/>
              </w:rPr>
              <w:t>se</w:t>
            </w:r>
            <w:r>
              <w:rPr>
                <w:rFonts w:ascii="Times New Roman" w:eastAsia="Times New Roman" w:hAnsi="Times New Roman" w:cs="Times New Roman"/>
                <w:b/>
                <w:spacing w:val="18"/>
                <w:sz w:val="24"/>
              </w:rPr>
              <w:t xml:space="preserve"> </w:t>
            </w:r>
            <w:r>
              <w:rPr>
                <w:rFonts w:ascii="Times New Roman" w:eastAsia="Times New Roman" w:hAnsi="Times New Roman" w:cs="Times New Roman"/>
                <w:b/>
                <w:spacing w:val="-2"/>
                <w:sz w:val="24"/>
              </w:rPr>
              <w:t>njerëzve.</w:t>
            </w:r>
          </w:p>
        </w:tc>
      </w:tr>
      <w:tr w:rsidR="00F27F9A">
        <w:trPr>
          <w:trHeight w:val="1157"/>
        </w:trPr>
        <w:tc>
          <w:tcPr>
            <w:tcW w:w="900" w:type="dxa"/>
          </w:tcPr>
          <w:p w:rsidR="00F27F9A" w:rsidRDefault="00F27F9A">
            <w:pPr>
              <w:widowControl w:val="0"/>
              <w:autoSpaceDE w:val="0"/>
              <w:autoSpaceDN w:val="0"/>
              <w:spacing w:before="94" w:after="0" w:line="240" w:lineRule="auto"/>
              <w:jc w:val="left"/>
              <w:rPr>
                <w:rFonts w:ascii="Times New Roman" w:eastAsia="Times New Roman" w:hAnsi="Times New Roman" w:cs="Times New Roman"/>
                <w:sz w:val="24"/>
              </w:rPr>
            </w:pPr>
          </w:p>
          <w:p w:rsidR="00F27F9A" w:rsidRDefault="00907AF5">
            <w:pPr>
              <w:widowControl w:val="0"/>
              <w:autoSpaceDE w:val="0"/>
              <w:autoSpaceDN w:val="0"/>
              <w:spacing w:before="1" w:after="0" w:line="240" w:lineRule="auto"/>
              <w:ind w:left="123" w:right="118"/>
              <w:jc w:val="center"/>
              <w:rPr>
                <w:rFonts w:ascii="Times New Roman" w:eastAsia="Times New Roman" w:hAnsi="Times New Roman" w:cs="Times New Roman"/>
                <w:b/>
                <w:sz w:val="24"/>
              </w:rPr>
            </w:pPr>
            <w:r>
              <w:rPr>
                <w:rFonts w:ascii="Times New Roman" w:eastAsia="Times New Roman" w:hAnsi="Times New Roman" w:cs="Times New Roman"/>
                <w:b/>
                <w:spacing w:val="-4"/>
                <w:sz w:val="24"/>
              </w:rPr>
              <w:t>1960</w:t>
            </w:r>
          </w:p>
        </w:tc>
        <w:tc>
          <w:tcPr>
            <w:tcW w:w="1141" w:type="dxa"/>
          </w:tcPr>
          <w:p w:rsidR="00F27F9A" w:rsidRDefault="00F27F9A">
            <w:pPr>
              <w:widowControl w:val="0"/>
              <w:autoSpaceDE w:val="0"/>
              <w:autoSpaceDN w:val="0"/>
              <w:spacing w:before="94" w:after="0" w:line="240" w:lineRule="auto"/>
              <w:jc w:val="left"/>
              <w:rPr>
                <w:rFonts w:ascii="Times New Roman" w:eastAsia="Times New Roman" w:hAnsi="Times New Roman" w:cs="Times New Roman"/>
                <w:sz w:val="24"/>
              </w:rPr>
            </w:pPr>
          </w:p>
          <w:p w:rsidR="00F27F9A" w:rsidRDefault="00907AF5">
            <w:pPr>
              <w:widowControl w:val="0"/>
              <w:autoSpaceDE w:val="0"/>
              <w:autoSpaceDN w:val="0"/>
              <w:spacing w:before="1" w:after="0" w:line="240" w:lineRule="auto"/>
              <w:ind w:left="13"/>
              <w:jc w:val="center"/>
              <w:rPr>
                <w:rFonts w:ascii="Times New Roman" w:eastAsia="Times New Roman" w:hAnsi="Times New Roman" w:cs="Times New Roman"/>
                <w:sz w:val="24"/>
              </w:rPr>
            </w:pPr>
            <w:r>
              <w:rPr>
                <w:rFonts w:ascii="Times New Roman" w:eastAsia="Times New Roman" w:hAnsi="Times New Roman" w:cs="Times New Roman"/>
                <w:spacing w:val="-2"/>
                <w:sz w:val="24"/>
              </w:rPr>
              <w:t>Korçë</w:t>
            </w:r>
          </w:p>
        </w:tc>
        <w:tc>
          <w:tcPr>
            <w:tcW w:w="901" w:type="dxa"/>
          </w:tcPr>
          <w:p w:rsidR="00F27F9A" w:rsidRDefault="00F27F9A">
            <w:pPr>
              <w:widowControl w:val="0"/>
              <w:autoSpaceDE w:val="0"/>
              <w:autoSpaceDN w:val="0"/>
              <w:spacing w:before="94" w:after="0" w:line="240" w:lineRule="auto"/>
              <w:jc w:val="left"/>
              <w:rPr>
                <w:rFonts w:ascii="Times New Roman" w:eastAsia="Times New Roman" w:hAnsi="Times New Roman" w:cs="Times New Roman"/>
                <w:sz w:val="24"/>
              </w:rPr>
            </w:pPr>
          </w:p>
          <w:p w:rsidR="00F27F9A" w:rsidRDefault="00907AF5">
            <w:pPr>
              <w:widowControl w:val="0"/>
              <w:autoSpaceDE w:val="0"/>
              <w:autoSpaceDN w:val="0"/>
              <w:spacing w:before="1" w:after="0" w:line="240" w:lineRule="auto"/>
              <w:ind w:left="9"/>
              <w:jc w:val="center"/>
              <w:rPr>
                <w:rFonts w:ascii="Times New Roman" w:eastAsia="Times New Roman" w:hAnsi="Times New Roman" w:cs="Times New Roman"/>
                <w:sz w:val="24"/>
              </w:rPr>
            </w:pPr>
            <w:r>
              <w:rPr>
                <w:rFonts w:ascii="Times New Roman" w:eastAsia="Times New Roman" w:hAnsi="Times New Roman" w:cs="Times New Roman"/>
                <w:spacing w:val="-2"/>
                <w:sz w:val="24"/>
              </w:rPr>
              <w:t>Sizmik</w:t>
            </w:r>
          </w:p>
        </w:tc>
        <w:tc>
          <w:tcPr>
            <w:tcW w:w="1108" w:type="dxa"/>
          </w:tcPr>
          <w:p w:rsidR="00F27F9A" w:rsidRDefault="00F27F9A">
            <w:pPr>
              <w:widowControl w:val="0"/>
              <w:autoSpaceDE w:val="0"/>
              <w:autoSpaceDN w:val="0"/>
              <w:spacing w:before="0" w:after="0" w:line="240" w:lineRule="auto"/>
              <w:jc w:val="left"/>
              <w:rPr>
                <w:rFonts w:ascii="Times New Roman" w:eastAsia="Times New Roman" w:hAnsi="Times New Roman" w:cs="Times New Roman"/>
                <w:sz w:val="24"/>
              </w:rPr>
            </w:pPr>
          </w:p>
        </w:tc>
        <w:tc>
          <w:tcPr>
            <w:tcW w:w="1080" w:type="dxa"/>
          </w:tcPr>
          <w:p w:rsidR="00F27F9A" w:rsidRDefault="00F27F9A">
            <w:pPr>
              <w:widowControl w:val="0"/>
              <w:autoSpaceDE w:val="0"/>
              <w:autoSpaceDN w:val="0"/>
              <w:spacing w:before="94" w:after="0" w:line="240" w:lineRule="auto"/>
              <w:jc w:val="left"/>
              <w:rPr>
                <w:rFonts w:ascii="Times New Roman" w:eastAsia="Times New Roman" w:hAnsi="Times New Roman" w:cs="Times New Roman"/>
                <w:sz w:val="24"/>
              </w:rPr>
            </w:pPr>
          </w:p>
          <w:p w:rsidR="00F27F9A" w:rsidRDefault="00907AF5">
            <w:pPr>
              <w:widowControl w:val="0"/>
              <w:autoSpaceDE w:val="0"/>
              <w:autoSpaceDN w:val="0"/>
              <w:spacing w:before="1" w:after="0" w:line="240" w:lineRule="auto"/>
              <w:ind w:left="12" w:right="110"/>
              <w:jc w:val="center"/>
              <w:rPr>
                <w:rFonts w:ascii="Times New Roman" w:eastAsia="Times New Roman" w:hAnsi="Times New Roman" w:cs="Times New Roman"/>
                <w:b/>
                <w:sz w:val="24"/>
              </w:rPr>
            </w:pPr>
            <w:r>
              <w:rPr>
                <w:rFonts w:ascii="Times New Roman" w:eastAsia="Times New Roman" w:hAnsi="Times New Roman" w:cs="Times New Roman"/>
                <w:b/>
                <w:spacing w:val="-10"/>
                <w:sz w:val="24"/>
              </w:rPr>
              <w:t>7</w:t>
            </w:r>
          </w:p>
        </w:tc>
        <w:tc>
          <w:tcPr>
            <w:tcW w:w="990" w:type="dxa"/>
          </w:tcPr>
          <w:p w:rsidR="00F27F9A" w:rsidRDefault="00F27F9A">
            <w:pPr>
              <w:widowControl w:val="0"/>
              <w:autoSpaceDE w:val="0"/>
              <w:autoSpaceDN w:val="0"/>
              <w:spacing w:before="0" w:after="0" w:line="240" w:lineRule="auto"/>
              <w:jc w:val="left"/>
              <w:rPr>
                <w:rFonts w:ascii="Times New Roman" w:eastAsia="Times New Roman" w:hAnsi="Times New Roman" w:cs="Times New Roman"/>
                <w:sz w:val="24"/>
              </w:rPr>
            </w:pPr>
          </w:p>
        </w:tc>
        <w:tc>
          <w:tcPr>
            <w:tcW w:w="4585" w:type="dxa"/>
          </w:tcPr>
          <w:p w:rsidR="00F27F9A" w:rsidRDefault="00907AF5">
            <w:pPr>
              <w:widowControl w:val="0"/>
              <w:autoSpaceDE w:val="0"/>
              <w:autoSpaceDN w:val="0"/>
              <w:spacing w:before="0" w:after="0" w:line="275" w:lineRule="exact"/>
              <w:ind w:left="96" w:right="-15"/>
              <w:jc w:val="left"/>
              <w:rPr>
                <w:rFonts w:ascii="Times New Roman" w:eastAsia="Times New Roman" w:hAnsi="Times New Roman" w:cs="Times New Roman"/>
                <w:sz w:val="24"/>
              </w:rPr>
            </w:pPr>
            <w:r>
              <w:rPr>
                <w:rFonts w:ascii="Times New Roman" w:eastAsia="Times New Roman" w:hAnsi="Times New Roman" w:cs="Times New Roman"/>
                <w:sz w:val="24"/>
              </w:rPr>
              <w:t>Korçë,</w:t>
            </w:r>
            <w:r>
              <w:rPr>
                <w:rFonts w:ascii="Times New Roman" w:eastAsia="Times New Roman" w:hAnsi="Times New Roman" w:cs="Times New Roman"/>
                <w:spacing w:val="-1"/>
                <w:sz w:val="24"/>
              </w:rPr>
              <w:t xml:space="preserve"> </w:t>
            </w:r>
            <w:r>
              <w:rPr>
                <w:rFonts w:ascii="Times New Roman" w:eastAsia="Times New Roman" w:hAnsi="Times New Roman" w:cs="Times New Roman"/>
                <w:sz w:val="24"/>
              </w:rPr>
              <w:t>më</w:t>
            </w:r>
            <w:r>
              <w:rPr>
                <w:rFonts w:ascii="Times New Roman" w:eastAsia="Times New Roman" w:hAnsi="Times New Roman" w:cs="Times New Roman"/>
                <w:spacing w:val="-2"/>
                <w:sz w:val="24"/>
              </w:rPr>
              <w:t xml:space="preserve"> </w:t>
            </w:r>
            <w:r>
              <w:rPr>
                <w:rFonts w:ascii="Times New Roman" w:eastAsia="Times New Roman" w:hAnsi="Times New Roman" w:cs="Times New Roman"/>
                <w:sz w:val="24"/>
              </w:rPr>
              <w:t>26 maj</w:t>
            </w:r>
            <w:r>
              <w:rPr>
                <w:rFonts w:ascii="Times New Roman" w:eastAsia="Times New Roman" w:hAnsi="Times New Roman" w:cs="Times New Roman"/>
                <w:spacing w:val="-1"/>
                <w:sz w:val="24"/>
              </w:rPr>
              <w:t xml:space="preserve"> </w:t>
            </w:r>
            <w:r>
              <w:rPr>
                <w:rFonts w:ascii="Times New Roman" w:eastAsia="Times New Roman" w:hAnsi="Times New Roman" w:cs="Times New Roman"/>
                <w:sz w:val="24"/>
              </w:rPr>
              <w:t xml:space="preserve">1960, </w:t>
            </w:r>
            <w:r>
              <w:rPr>
                <w:rFonts w:ascii="Times New Roman" w:eastAsia="Times New Roman" w:hAnsi="Times New Roman" w:cs="Times New Roman"/>
                <w:spacing w:val="-5"/>
                <w:sz w:val="24"/>
              </w:rPr>
              <w:t>Ms</w:t>
            </w:r>
            <w:r>
              <w:rPr>
                <w:rFonts w:ascii="Times New Roman" w:eastAsia="Times New Roman" w:hAnsi="Times New Roman" w:cs="Times New Roman"/>
                <w:sz w:val="24"/>
              </w:rPr>
              <w:t>=6.4.</w:t>
            </w:r>
            <w:r>
              <w:rPr>
                <w:rFonts w:ascii="Times New Roman" w:eastAsia="Times New Roman" w:hAnsi="Times New Roman" w:cs="Times New Roman"/>
                <w:spacing w:val="40"/>
                <w:sz w:val="24"/>
              </w:rPr>
              <w:t xml:space="preserve"> </w:t>
            </w:r>
            <w:r>
              <w:rPr>
                <w:rFonts w:ascii="Times New Roman" w:eastAsia="Times New Roman" w:hAnsi="Times New Roman" w:cs="Times New Roman"/>
                <w:sz w:val="24"/>
              </w:rPr>
              <w:t>Ky</w:t>
            </w:r>
            <w:r>
              <w:rPr>
                <w:rFonts w:ascii="Times New Roman" w:eastAsia="Times New Roman" w:hAnsi="Times New Roman" w:cs="Times New Roman"/>
                <w:spacing w:val="-8"/>
                <w:sz w:val="24"/>
              </w:rPr>
              <w:t xml:space="preserve"> </w:t>
            </w:r>
            <w:r>
              <w:rPr>
                <w:rFonts w:ascii="Times New Roman" w:eastAsia="Times New Roman" w:hAnsi="Times New Roman" w:cs="Times New Roman"/>
                <w:sz w:val="24"/>
              </w:rPr>
              <w:t>tërmet</w:t>
            </w:r>
            <w:r>
              <w:rPr>
                <w:rFonts w:ascii="Times New Roman" w:eastAsia="Times New Roman" w:hAnsi="Times New Roman" w:cs="Times New Roman"/>
                <w:spacing w:val="-8"/>
                <w:sz w:val="24"/>
              </w:rPr>
              <w:t xml:space="preserve"> </w:t>
            </w:r>
            <w:r>
              <w:rPr>
                <w:rFonts w:ascii="Times New Roman" w:eastAsia="Times New Roman" w:hAnsi="Times New Roman" w:cs="Times New Roman"/>
                <w:sz w:val="24"/>
              </w:rPr>
              <w:t>shkaktoi</w:t>
            </w:r>
            <w:r>
              <w:rPr>
                <w:rFonts w:ascii="Times New Roman" w:eastAsia="Times New Roman" w:hAnsi="Times New Roman" w:cs="Times New Roman"/>
                <w:spacing w:val="-7"/>
                <w:sz w:val="24"/>
              </w:rPr>
              <w:t xml:space="preserve"> </w:t>
            </w:r>
            <w:r>
              <w:rPr>
                <w:rFonts w:ascii="Times New Roman" w:eastAsia="Times New Roman" w:hAnsi="Times New Roman" w:cs="Times New Roman"/>
                <w:sz w:val="24"/>
              </w:rPr>
              <w:t>7 të vdekur, 127 të plagosur dhe</w:t>
            </w:r>
            <w:r>
              <w:rPr>
                <w:rFonts w:ascii="Times New Roman" w:eastAsia="Times New Roman" w:hAnsi="Times New Roman" w:cs="Times New Roman"/>
                <w:spacing w:val="40"/>
                <w:sz w:val="24"/>
              </w:rPr>
              <w:t xml:space="preserve"> </w:t>
            </w:r>
            <w:r>
              <w:rPr>
                <w:rFonts w:ascii="Times New Roman" w:eastAsia="Times New Roman" w:hAnsi="Times New Roman" w:cs="Times New Roman"/>
                <w:sz w:val="24"/>
              </w:rPr>
              <w:t>u shkatërruan 1479</w:t>
            </w:r>
          </w:p>
          <w:p w:rsidR="00F27F9A" w:rsidRDefault="00907AF5">
            <w:pPr>
              <w:widowControl w:val="0"/>
              <w:autoSpaceDE w:val="0"/>
              <w:autoSpaceDN w:val="0"/>
              <w:spacing w:before="1" w:after="0" w:line="240" w:lineRule="auto"/>
              <w:ind w:left="96"/>
              <w:jc w:val="left"/>
              <w:rPr>
                <w:rFonts w:ascii="Times New Roman" w:eastAsia="Times New Roman" w:hAnsi="Times New Roman" w:cs="Times New Roman"/>
                <w:sz w:val="24"/>
              </w:rPr>
            </w:pPr>
            <w:r>
              <w:rPr>
                <w:rFonts w:ascii="Times New Roman" w:eastAsia="Times New Roman" w:hAnsi="Times New Roman" w:cs="Times New Roman"/>
                <w:spacing w:val="-2"/>
                <w:sz w:val="24"/>
              </w:rPr>
              <w:t>ndërtesa.</w:t>
            </w:r>
          </w:p>
        </w:tc>
      </w:tr>
      <w:tr w:rsidR="00F27F9A">
        <w:trPr>
          <w:trHeight w:val="1255"/>
        </w:trPr>
        <w:tc>
          <w:tcPr>
            <w:tcW w:w="900" w:type="dxa"/>
          </w:tcPr>
          <w:p w:rsidR="00F27F9A" w:rsidRDefault="00F27F9A">
            <w:pPr>
              <w:widowControl w:val="0"/>
              <w:autoSpaceDE w:val="0"/>
              <w:autoSpaceDN w:val="0"/>
              <w:spacing w:before="164" w:after="0" w:line="240" w:lineRule="auto"/>
              <w:jc w:val="left"/>
              <w:rPr>
                <w:rFonts w:ascii="Times New Roman" w:eastAsia="Times New Roman" w:hAnsi="Times New Roman" w:cs="Times New Roman"/>
                <w:sz w:val="24"/>
              </w:rPr>
            </w:pPr>
          </w:p>
          <w:p w:rsidR="00F27F9A" w:rsidRDefault="00907AF5">
            <w:pPr>
              <w:widowControl w:val="0"/>
              <w:autoSpaceDE w:val="0"/>
              <w:autoSpaceDN w:val="0"/>
              <w:spacing w:before="0" w:after="0" w:line="240" w:lineRule="auto"/>
              <w:ind w:left="123" w:right="118"/>
              <w:jc w:val="center"/>
              <w:rPr>
                <w:rFonts w:ascii="Times New Roman" w:eastAsia="Times New Roman" w:hAnsi="Times New Roman" w:cs="Times New Roman"/>
                <w:b/>
                <w:sz w:val="24"/>
              </w:rPr>
            </w:pPr>
            <w:r>
              <w:rPr>
                <w:rFonts w:ascii="Times New Roman" w:eastAsia="Times New Roman" w:hAnsi="Times New Roman" w:cs="Times New Roman"/>
                <w:b/>
                <w:spacing w:val="-4"/>
                <w:sz w:val="24"/>
              </w:rPr>
              <w:t>1931</w:t>
            </w:r>
          </w:p>
        </w:tc>
        <w:tc>
          <w:tcPr>
            <w:tcW w:w="1141" w:type="dxa"/>
          </w:tcPr>
          <w:p w:rsidR="00F27F9A" w:rsidRDefault="00F27F9A">
            <w:pPr>
              <w:widowControl w:val="0"/>
              <w:autoSpaceDE w:val="0"/>
              <w:autoSpaceDN w:val="0"/>
              <w:spacing w:before="164" w:after="0" w:line="240" w:lineRule="auto"/>
              <w:jc w:val="left"/>
              <w:rPr>
                <w:rFonts w:ascii="Times New Roman" w:eastAsia="Times New Roman" w:hAnsi="Times New Roman" w:cs="Times New Roman"/>
                <w:sz w:val="24"/>
              </w:rPr>
            </w:pPr>
          </w:p>
          <w:p w:rsidR="00F27F9A" w:rsidRDefault="00907AF5">
            <w:pPr>
              <w:widowControl w:val="0"/>
              <w:autoSpaceDE w:val="0"/>
              <w:autoSpaceDN w:val="0"/>
              <w:spacing w:before="0" w:after="0" w:line="240" w:lineRule="auto"/>
              <w:ind w:left="13"/>
              <w:jc w:val="center"/>
              <w:rPr>
                <w:rFonts w:ascii="Times New Roman" w:eastAsia="Times New Roman" w:hAnsi="Times New Roman" w:cs="Times New Roman"/>
                <w:sz w:val="24"/>
              </w:rPr>
            </w:pPr>
            <w:r>
              <w:rPr>
                <w:rFonts w:ascii="Times New Roman" w:eastAsia="Times New Roman" w:hAnsi="Times New Roman" w:cs="Times New Roman"/>
                <w:spacing w:val="-2"/>
                <w:sz w:val="24"/>
              </w:rPr>
              <w:t>Korçë</w:t>
            </w:r>
          </w:p>
        </w:tc>
        <w:tc>
          <w:tcPr>
            <w:tcW w:w="901" w:type="dxa"/>
          </w:tcPr>
          <w:p w:rsidR="00F27F9A" w:rsidRDefault="00F27F9A">
            <w:pPr>
              <w:widowControl w:val="0"/>
              <w:autoSpaceDE w:val="0"/>
              <w:autoSpaceDN w:val="0"/>
              <w:spacing w:before="164" w:after="0" w:line="240" w:lineRule="auto"/>
              <w:jc w:val="left"/>
              <w:rPr>
                <w:rFonts w:ascii="Times New Roman" w:eastAsia="Times New Roman" w:hAnsi="Times New Roman" w:cs="Times New Roman"/>
                <w:sz w:val="24"/>
              </w:rPr>
            </w:pPr>
          </w:p>
          <w:p w:rsidR="00F27F9A" w:rsidRDefault="00907AF5">
            <w:pPr>
              <w:widowControl w:val="0"/>
              <w:autoSpaceDE w:val="0"/>
              <w:autoSpaceDN w:val="0"/>
              <w:spacing w:before="0" w:after="0" w:line="240" w:lineRule="auto"/>
              <w:ind w:left="9"/>
              <w:jc w:val="center"/>
              <w:rPr>
                <w:rFonts w:ascii="Times New Roman" w:eastAsia="Times New Roman" w:hAnsi="Times New Roman" w:cs="Times New Roman"/>
                <w:sz w:val="24"/>
              </w:rPr>
            </w:pPr>
            <w:r>
              <w:rPr>
                <w:rFonts w:ascii="Times New Roman" w:eastAsia="Times New Roman" w:hAnsi="Times New Roman" w:cs="Times New Roman"/>
                <w:spacing w:val="-2"/>
                <w:sz w:val="24"/>
              </w:rPr>
              <w:t>Sizmik</w:t>
            </w:r>
          </w:p>
        </w:tc>
        <w:tc>
          <w:tcPr>
            <w:tcW w:w="1108" w:type="dxa"/>
          </w:tcPr>
          <w:p w:rsidR="00F27F9A" w:rsidRDefault="00907AF5">
            <w:pPr>
              <w:widowControl w:val="0"/>
              <w:autoSpaceDE w:val="0"/>
              <w:autoSpaceDN w:val="0"/>
              <w:spacing w:before="0" w:after="0" w:line="276" w:lineRule="auto"/>
              <w:ind w:right="-15"/>
              <w:jc w:val="left"/>
              <w:rPr>
                <w:rFonts w:ascii="Times New Roman" w:eastAsia="Times New Roman" w:hAnsi="Times New Roman" w:cs="Times New Roman"/>
                <w:sz w:val="24"/>
              </w:rPr>
            </w:pPr>
            <w:r>
              <w:rPr>
                <w:rFonts w:ascii="Times New Roman" w:eastAsia="Times New Roman" w:hAnsi="Times New Roman" w:cs="Times New Roman"/>
                <w:color w:val="000000"/>
                <w:spacing w:val="-2"/>
                <w:sz w:val="24"/>
                <w:shd w:val="clear" w:color="auto" w:fill="FFFBFB"/>
              </w:rPr>
              <w:t>Afersisht</w:t>
            </w:r>
            <w:r>
              <w:rPr>
                <w:rFonts w:ascii="Times New Roman" w:eastAsia="Times New Roman" w:hAnsi="Times New Roman" w:cs="Times New Roman"/>
                <w:color w:val="000000"/>
                <w:spacing w:val="-2"/>
                <w:sz w:val="24"/>
              </w:rPr>
              <w:t xml:space="preserve"> </w:t>
            </w:r>
            <w:r>
              <w:rPr>
                <w:rFonts w:ascii="Times New Roman" w:eastAsia="Times New Roman" w:hAnsi="Times New Roman" w:cs="Times New Roman"/>
                <w:color w:val="000000"/>
                <w:spacing w:val="-2"/>
                <w:sz w:val="24"/>
                <w:shd w:val="clear" w:color="auto" w:fill="FFFBFB"/>
              </w:rPr>
              <w:t>3.000.000</w:t>
            </w:r>
          </w:p>
          <w:p w:rsidR="00F27F9A" w:rsidRDefault="00907AF5">
            <w:pPr>
              <w:widowControl w:val="0"/>
              <w:autoSpaceDE w:val="0"/>
              <w:autoSpaceDN w:val="0"/>
              <w:spacing w:before="0" w:after="0" w:line="275" w:lineRule="exact"/>
              <w:ind w:left="4"/>
              <w:jc w:val="left"/>
              <w:rPr>
                <w:rFonts w:ascii="Times New Roman" w:eastAsia="Times New Roman" w:hAnsi="Times New Roman" w:cs="Times New Roman"/>
                <w:i/>
                <w:sz w:val="24"/>
              </w:rPr>
            </w:pPr>
            <w:r>
              <w:rPr>
                <w:rFonts w:ascii="Times New Roman" w:eastAsia="Times New Roman" w:hAnsi="Times New Roman" w:cs="Times New Roman"/>
                <w:i/>
                <w:color w:val="000000"/>
                <w:sz w:val="24"/>
                <w:shd w:val="clear" w:color="auto" w:fill="FFFBFB"/>
              </w:rPr>
              <w:t xml:space="preserve"> franga </w:t>
            </w:r>
            <w:r>
              <w:rPr>
                <w:rFonts w:ascii="Times New Roman" w:eastAsia="Times New Roman" w:hAnsi="Times New Roman" w:cs="Times New Roman"/>
                <w:i/>
                <w:color w:val="000000"/>
                <w:spacing w:val="-5"/>
                <w:sz w:val="24"/>
                <w:shd w:val="clear" w:color="auto" w:fill="FFFBFB"/>
              </w:rPr>
              <w:t>ari</w:t>
            </w:r>
          </w:p>
        </w:tc>
        <w:tc>
          <w:tcPr>
            <w:tcW w:w="1080" w:type="dxa"/>
          </w:tcPr>
          <w:p w:rsidR="00F27F9A" w:rsidRDefault="00907AF5">
            <w:pPr>
              <w:widowControl w:val="0"/>
              <w:autoSpaceDE w:val="0"/>
              <w:autoSpaceDN w:val="0"/>
              <w:spacing w:before="0" w:after="0" w:line="276" w:lineRule="auto"/>
              <w:jc w:val="left"/>
              <w:rPr>
                <w:rFonts w:ascii="Times New Roman" w:eastAsia="Times New Roman" w:hAnsi="Times New Roman" w:cs="Times New Roman"/>
                <w:sz w:val="24"/>
              </w:rPr>
            </w:pPr>
            <w:r>
              <w:rPr>
                <w:rFonts w:ascii="Times New Roman" w:eastAsia="Times New Roman" w:hAnsi="Times New Roman" w:cs="Times New Roman"/>
                <w:sz w:val="24"/>
              </w:rPr>
              <w:t xml:space="preserve">Nuk ka </w:t>
            </w:r>
            <w:r>
              <w:rPr>
                <w:rFonts w:ascii="Times New Roman" w:eastAsia="Times New Roman" w:hAnsi="Times New Roman" w:cs="Times New Roman"/>
                <w:spacing w:val="-2"/>
                <w:sz w:val="24"/>
              </w:rPr>
              <w:t xml:space="preserve">statistika </w:t>
            </w:r>
            <w:r>
              <w:rPr>
                <w:rFonts w:ascii="Times New Roman" w:eastAsia="Times New Roman" w:hAnsi="Times New Roman" w:cs="Times New Roman"/>
                <w:spacing w:val="-4"/>
                <w:sz w:val="24"/>
              </w:rPr>
              <w:t xml:space="preserve">për </w:t>
            </w:r>
            <w:r>
              <w:rPr>
                <w:rFonts w:ascii="Times New Roman" w:eastAsia="Times New Roman" w:hAnsi="Times New Roman" w:cs="Times New Roman"/>
                <w:spacing w:val="-2"/>
                <w:sz w:val="24"/>
              </w:rPr>
              <w:t>humbje</w:t>
            </w:r>
          </w:p>
          <w:p w:rsidR="00F27F9A" w:rsidRDefault="00907AF5">
            <w:pPr>
              <w:widowControl w:val="0"/>
              <w:autoSpaceDE w:val="0"/>
              <w:autoSpaceDN w:val="0"/>
              <w:spacing w:before="0" w:after="0" w:line="240" w:lineRule="auto"/>
              <w:ind w:left="90"/>
              <w:jc w:val="left"/>
              <w:rPr>
                <w:rFonts w:ascii="Times New Roman" w:eastAsia="Times New Roman" w:hAnsi="Times New Roman" w:cs="Times New Roman"/>
                <w:sz w:val="24"/>
              </w:rPr>
            </w:pPr>
            <w:r>
              <w:rPr>
                <w:rFonts w:ascii="Times New Roman" w:eastAsia="Times New Roman" w:hAnsi="Times New Roman" w:cs="Times New Roman"/>
                <w:spacing w:val="-2"/>
                <w:sz w:val="24"/>
              </w:rPr>
              <w:t>jete.</w:t>
            </w:r>
          </w:p>
        </w:tc>
        <w:tc>
          <w:tcPr>
            <w:tcW w:w="990" w:type="dxa"/>
          </w:tcPr>
          <w:p w:rsidR="00F27F9A" w:rsidRDefault="00F27F9A">
            <w:pPr>
              <w:widowControl w:val="0"/>
              <w:autoSpaceDE w:val="0"/>
              <w:autoSpaceDN w:val="0"/>
              <w:spacing w:before="0" w:after="0" w:line="240" w:lineRule="auto"/>
              <w:jc w:val="left"/>
              <w:rPr>
                <w:rFonts w:ascii="Times New Roman" w:eastAsia="Times New Roman" w:hAnsi="Times New Roman" w:cs="Times New Roman"/>
                <w:sz w:val="24"/>
              </w:rPr>
            </w:pPr>
          </w:p>
        </w:tc>
        <w:tc>
          <w:tcPr>
            <w:tcW w:w="4585" w:type="dxa"/>
          </w:tcPr>
          <w:p w:rsidR="00F27F9A" w:rsidRDefault="00F27F9A">
            <w:pPr>
              <w:widowControl w:val="0"/>
              <w:autoSpaceDE w:val="0"/>
              <w:autoSpaceDN w:val="0"/>
              <w:spacing w:before="42" w:after="0" w:line="240" w:lineRule="auto"/>
              <w:jc w:val="left"/>
              <w:rPr>
                <w:rFonts w:ascii="Times New Roman" w:eastAsia="Times New Roman" w:hAnsi="Times New Roman" w:cs="Times New Roman"/>
                <w:sz w:val="24"/>
              </w:rPr>
            </w:pPr>
          </w:p>
          <w:p w:rsidR="00F27F9A" w:rsidRDefault="00907AF5">
            <w:pPr>
              <w:widowControl w:val="0"/>
              <w:autoSpaceDE w:val="0"/>
              <w:autoSpaceDN w:val="0"/>
              <w:spacing w:before="0" w:after="0" w:line="276" w:lineRule="auto"/>
              <w:ind w:left="96" w:right="83"/>
              <w:jc w:val="left"/>
              <w:rPr>
                <w:rFonts w:ascii="Times New Roman" w:eastAsia="Times New Roman" w:hAnsi="Times New Roman" w:cs="Times New Roman"/>
                <w:sz w:val="24"/>
              </w:rPr>
            </w:pPr>
            <w:r>
              <w:rPr>
                <w:rFonts w:ascii="Times New Roman" w:eastAsia="Times New Roman" w:hAnsi="Times New Roman" w:cs="Times New Roman"/>
                <w:sz w:val="24"/>
              </w:rPr>
              <w:t>Korçë,</w:t>
            </w:r>
            <w:r>
              <w:rPr>
                <w:rFonts w:ascii="Times New Roman" w:eastAsia="Times New Roman" w:hAnsi="Times New Roman" w:cs="Times New Roman"/>
                <w:spacing w:val="-11"/>
                <w:sz w:val="24"/>
              </w:rPr>
              <w:t xml:space="preserve"> </w:t>
            </w:r>
            <w:r>
              <w:rPr>
                <w:rFonts w:ascii="Times New Roman" w:eastAsia="Times New Roman" w:hAnsi="Times New Roman" w:cs="Times New Roman"/>
                <w:sz w:val="24"/>
              </w:rPr>
              <w:t>28</w:t>
            </w:r>
            <w:r>
              <w:rPr>
                <w:rFonts w:ascii="Times New Roman" w:eastAsia="Times New Roman" w:hAnsi="Times New Roman" w:cs="Times New Roman"/>
                <w:spacing w:val="-11"/>
                <w:sz w:val="24"/>
              </w:rPr>
              <w:t xml:space="preserve"> </w:t>
            </w:r>
            <w:r>
              <w:rPr>
                <w:rFonts w:ascii="Times New Roman" w:eastAsia="Times New Roman" w:hAnsi="Times New Roman" w:cs="Times New Roman"/>
                <w:sz w:val="24"/>
              </w:rPr>
              <w:t>janar</w:t>
            </w:r>
            <w:r>
              <w:rPr>
                <w:rFonts w:ascii="Times New Roman" w:eastAsia="Times New Roman" w:hAnsi="Times New Roman" w:cs="Times New Roman"/>
                <w:spacing w:val="-11"/>
                <w:sz w:val="24"/>
              </w:rPr>
              <w:t xml:space="preserve"> </w:t>
            </w:r>
            <w:r>
              <w:rPr>
                <w:rFonts w:ascii="Times New Roman" w:eastAsia="Times New Roman" w:hAnsi="Times New Roman" w:cs="Times New Roman"/>
                <w:sz w:val="24"/>
              </w:rPr>
              <w:t>1931,</w:t>
            </w:r>
            <w:r>
              <w:rPr>
                <w:rFonts w:ascii="Times New Roman" w:eastAsia="Times New Roman" w:hAnsi="Times New Roman" w:cs="Times New Roman"/>
                <w:spacing w:val="-11"/>
                <w:sz w:val="24"/>
              </w:rPr>
              <w:t xml:space="preserve"> </w:t>
            </w:r>
            <w:r>
              <w:rPr>
                <w:rFonts w:ascii="Times New Roman" w:eastAsia="Times New Roman" w:hAnsi="Times New Roman" w:cs="Times New Roman"/>
                <w:sz w:val="24"/>
              </w:rPr>
              <w:t xml:space="preserve">u shkatërruan </w:t>
            </w:r>
            <w:r>
              <w:rPr>
                <w:rFonts w:ascii="Times New Roman" w:eastAsia="Times New Roman" w:hAnsi="Times New Roman" w:cs="Times New Roman"/>
                <w:color w:val="000000"/>
                <w:sz w:val="24"/>
                <w:shd w:val="clear" w:color="auto" w:fill="FFFBFB"/>
              </w:rPr>
              <w:t xml:space="preserve"> 3.132</w:t>
            </w:r>
            <w:r>
              <w:rPr>
                <w:rFonts w:ascii="Times New Roman" w:eastAsia="Times New Roman" w:hAnsi="Times New Roman" w:cs="Times New Roman"/>
                <w:color w:val="000000"/>
                <w:sz w:val="24"/>
              </w:rPr>
              <w:t xml:space="preserve"> </w:t>
            </w:r>
            <w:r>
              <w:rPr>
                <w:rFonts w:ascii="Times New Roman" w:eastAsia="Times New Roman" w:hAnsi="Times New Roman" w:cs="Times New Roman"/>
                <w:color w:val="000000"/>
                <w:spacing w:val="-2"/>
                <w:sz w:val="24"/>
              </w:rPr>
              <w:t>ndërtesa.</w:t>
            </w:r>
          </w:p>
        </w:tc>
      </w:tr>
    </w:tbl>
    <w:p w:rsidR="00F27F9A" w:rsidRPr="00F00531" w:rsidRDefault="00F27F9A">
      <w:pPr>
        <w:autoSpaceDE w:val="0"/>
        <w:autoSpaceDN w:val="0"/>
        <w:adjustRightInd w:val="0"/>
        <w:spacing w:before="0" w:after="0" w:line="240" w:lineRule="auto"/>
        <w:ind w:right="-103"/>
        <w:rPr>
          <w:rFonts w:ascii="Times New Roman" w:eastAsia="Microsoft Sans Serif" w:hAnsi="Times New Roman" w:cs="Times New Roman"/>
          <w:sz w:val="6"/>
          <w:szCs w:val="24"/>
        </w:rPr>
      </w:pPr>
    </w:p>
    <w:p w:rsidR="00F27F9A" w:rsidRDefault="00907AF5">
      <w:pPr>
        <w:autoSpaceDE w:val="0"/>
        <w:autoSpaceDN w:val="0"/>
        <w:adjustRightInd w:val="0"/>
        <w:spacing w:before="0" w:after="0" w:line="240" w:lineRule="auto"/>
        <w:ind w:right="-103"/>
        <w:rPr>
          <w:rFonts w:ascii="Times New Roman" w:hAnsi="Times New Roman" w:cs="Times New Roman"/>
          <w:sz w:val="24"/>
          <w:szCs w:val="24"/>
        </w:rPr>
      </w:pPr>
      <w:r>
        <w:rPr>
          <w:rFonts w:ascii="Times New Roman" w:eastAsia="Microsoft Sans Serif" w:hAnsi="Times New Roman" w:cs="Times New Roman"/>
          <w:sz w:val="24"/>
          <w:szCs w:val="24"/>
        </w:rPr>
        <w:t xml:space="preserve">                                                                                                                     </w:t>
      </w:r>
      <w:r>
        <w:rPr>
          <w:rFonts w:ascii="Times New Roman" w:eastAsia="Times New Roman" w:hAnsi="Times New Roman" w:cs="Times New Roman"/>
          <w:b/>
          <w:sz w:val="24"/>
        </w:rPr>
        <w:t>Burimi</w:t>
      </w:r>
      <w:r>
        <w:rPr>
          <w:rFonts w:ascii="Times New Roman" w:eastAsia="Times New Roman" w:hAnsi="Times New Roman" w:cs="Times New Roman"/>
          <w:sz w:val="24"/>
        </w:rPr>
        <w:t>:</w:t>
      </w:r>
      <w:r>
        <w:rPr>
          <w:rFonts w:ascii="Times New Roman" w:eastAsia="Times New Roman" w:hAnsi="Times New Roman" w:cs="Times New Roman"/>
          <w:spacing w:val="-2"/>
          <w:sz w:val="24"/>
        </w:rPr>
        <w:t xml:space="preserve"> VVR, </w:t>
      </w:r>
      <w:r>
        <w:rPr>
          <w:rFonts w:ascii="Times New Roman" w:eastAsia="Times New Roman" w:hAnsi="Times New Roman" w:cs="Times New Roman"/>
          <w:sz w:val="24"/>
        </w:rPr>
        <w:t>Bashkia</w:t>
      </w:r>
      <w:r>
        <w:rPr>
          <w:rFonts w:ascii="Times New Roman" w:eastAsia="Times New Roman" w:hAnsi="Times New Roman" w:cs="Times New Roman"/>
          <w:spacing w:val="-1"/>
          <w:sz w:val="24"/>
        </w:rPr>
        <w:t xml:space="preserve"> </w:t>
      </w:r>
      <w:r>
        <w:rPr>
          <w:rFonts w:ascii="Times New Roman" w:eastAsia="Times New Roman" w:hAnsi="Times New Roman" w:cs="Times New Roman"/>
          <w:spacing w:val="-2"/>
          <w:sz w:val="24"/>
        </w:rPr>
        <w:t>Korçë</w:t>
      </w:r>
      <w:r>
        <w:rPr>
          <w:rFonts w:ascii="Times New Roman" w:hAnsi="Times New Roman" w:cs="Times New Roman"/>
          <w:sz w:val="24"/>
          <w:szCs w:val="24"/>
        </w:rPr>
        <w:t xml:space="preserve"> </w:t>
      </w:r>
    </w:p>
    <w:p w:rsidR="00F27F9A" w:rsidRPr="00907AF5" w:rsidRDefault="00907AF5">
      <w:pPr>
        <w:autoSpaceDE w:val="0"/>
        <w:autoSpaceDN w:val="0"/>
        <w:adjustRightInd w:val="0"/>
        <w:spacing w:before="0" w:after="0" w:line="240" w:lineRule="auto"/>
        <w:ind w:left="1170" w:right="1427" w:firstLine="90"/>
        <w:rPr>
          <w:rFonts w:ascii="Times New Roman" w:hAnsi="Times New Roman" w:cs="Times New Roman"/>
          <w:sz w:val="24"/>
          <w:szCs w:val="24"/>
        </w:rPr>
      </w:pPr>
      <w:r w:rsidRPr="00907AF5">
        <w:rPr>
          <w:rFonts w:ascii="Times New Roman" w:eastAsiaTheme="minorHAnsi" w:hAnsi="Times New Roman" w:cs="Times New Roman"/>
          <w:sz w:val="24"/>
          <w:szCs w:val="24"/>
          <w:lang w:val="en-US"/>
        </w:rPr>
        <w:t xml:space="preserve">Duke pasur parasysh se risku sizmik i Bashkisë </w:t>
      </w:r>
      <w:r w:rsidRPr="00907AF5">
        <w:rPr>
          <w:rFonts w:ascii="Times New Roman" w:eastAsia="Times New Roman" w:hAnsi="Times New Roman" w:cs="Times New Roman"/>
          <w:spacing w:val="-2"/>
          <w:sz w:val="24"/>
        </w:rPr>
        <w:t>Korçë (qyteti)</w:t>
      </w:r>
      <w:r w:rsidRPr="00907AF5">
        <w:rPr>
          <w:rFonts w:ascii="Times New Roman" w:eastAsiaTheme="minorHAnsi" w:hAnsi="Times New Roman" w:cs="Times New Roman"/>
          <w:sz w:val="24"/>
          <w:szCs w:val="24"/>
          <w:lang w:val="en-US"/>
        </w:rPr>
        <w:t xml:space="preserve"> është më i lartë krahasuar me shtatë  njësitë e tjera administrative të saj, siç theksohet në dokumentin “Vlerësimi i Riskut nga fatkeqësitë në nivel vendor” të vitit 2024, ai konsiderohet si skenari më i keq dhe, në përputhje me këtë, përdoret si pikë referimi. Skenari i përshkruar do të përdoret për të përcaktuar veprimet që bashkia duhet të ndërmarrë për menaxhimin e emergjencës, si dhe për të identifikuar entitetet dhe palët përgjegjëse gjatë secilës fazë të kësaj emergjence. </w:t>
      </w:r>
      <w:r w:rsidRPr="00907AF5">
        <w:rPr>
          <w:rFonts w:ascii="Times New Roman" w:eastAsiaTheme="minorHAnsi" w:hAnsi="Times New Roman" w:cs="Times New Roman"/>
          <w:b/>
          <w:bCs/>
          <w:sz w:val="24"/>
          <w:szCs w:val="24"/>
          <w:lang w:val="en-US"/>
        </w:rPr>
        <w:t xml:space="preserve">Skenari i referencës bazohet në një ngjarje sizmike me magnitudë Ms=6.4, me epiqendër në </w:t>
      </w:r>
      <w:r w:rsidRPr="00907AF5">
        <w:rPr>
          <w:rFonts w:ascii="Times New Roman" w:eastAsia="Times New Roman" w:hAnsi="Times New Roman" w:cs="Times New Roman"/>
          <w:b/>
          <w:spacing w:val="-2"/>
          <w:sz w:val="24"/>
        </w:rPr>
        <w:t>Korçë</w:t>
      </w:r>
      <w:r w:rsidRPr="00907AF5">
        <w:rPr>
          <w:rFonts w:ascii="Times New Roman" w:eastAsiaTheme="minorHAnsi" w:hAnsi="Times New Roman" w:cs="Times New Roman"/>
          <w:b/>
          <w:bCs/>
          <w:sz w:val="24"/>
          <w:szCs w:val="24"/>
          <w:lang w:val="en-US"/>
        </w:rPr>
        <w:t>, e cila ka ndodhur më 26 Maj 1960, dhe është pregatitur bazuar dhe në Skenarin e stërvitjes, “Sizmika 2025”.</w:t>
      </w:r>
      <w:r w:rsidRPr="00907AF5">
        <w:rPr>
          <w:rFonts w:ascii="Times New Roman" w:eastAsiaTheme="minorHAnsi" w:hAnsi="Times New Roman" w:cs="Times New Roman"/>
          <w:szCs w:val="24"/>
          <w:lang w:val="en-US"/>
        </w:rPr>
        <w:t xml:space="preserve"> Ngjarja emergjente e përshkruar shkaktoi lloje dëmesh të ndryshme në Qarkun </w:t>
      </w:r>
      <w:r w:rsidRPr="00907AF5">
        <w:rPr>
          <w:rFonts w:ascii="Times New Roman" w:eastAsia="Times New Roman" w:hAnsi="Times New Roman" w:cs="Times New Roman"/>
          <w:spacing w:val="-2"/>
        </w:rPr>
        <w:t>Korçë</w:t>
      </w:r>
      <w:r w:rsidRPr="00907AF5">
        <w:rPr>
          <w:rFonts w:ascii="Times New Roman" w:eastAsiaTheme="minorHAnsi" w:hAnsi="Times New Roman" w:cs="Times New Roman"/>
          <w:szCs w:val="24"/>
          <w:lang w:val="en-US"/>
        </w:rPr>
        <w:t xml:space="preserve">. Skenari i referencës fokusohet vetëm në Bashkinë e </w:t>
      </w:r>
      <w:r w:rsidRPr="00907AF5">
        <w:rPr>
          <w:rFonts w:ascii="Times New Roman" w:eastAsia="Times New Roman" w:hAnsi="Times New Roman" w:cs="Times New Roman"/>
          <w:spacing w:val="-2"/>
        </w:rPr>
        <w:t>Korçës</w:t>
      </w:r>
      <w:r w:rsidRPr="00907AF5">
        <w:rPr>
          <w:rFonts w:ascii="Times New Roman" w:hAnsi="Times New Roman" w:cs="Times New Roman"/>
          <w:sz w:val="24"/>
          <w:szCs w:val="24"/>
        </w:rPr>
        <w:t xml:space="preserve"> </w:t>
      </w:r>
    </w:p>
    <w:p w:rsidR="00F27F9A" w:rsidRDefault="00907AF5">
      <w:pPr>
        <w:autoSpaceDE w:val="0"/>
        <w:autoSpaceDN w:val="0"/>
        <w:adjustRightInd w:val="0"/>
        <w:spacing w:before="0" w:after="0" w:line="240" w:lineRule="auto"/>
        <w:ind w:left="1170" w:right="1427" w:firstLine="90"/>
        <w:rPr>
          <w:rFonts w:ascii="Times New Roman" w:hAnsi="Times New Roman" w:cs="Times New Roman"/>
          <w:sz w:val="24"/>
          <w:szCs w:val="24"/>
        </w:rPr>
      </w:pPr>
      <w:r>
        <w:rPr>
          <w:rFonts w:ascii="Times New Roman" w:hAnsi="Times New Roman" w:cs="Times New Roman"/>
          <w:sz w:val="24"/>
          <w:szCs w:val="24"/>
        </w:rPr>
        <w:t xml:space="preserve">                                                                                                                  Faqe </w:t>
      </w:r>
      <w:r>
        <w:rPr>
          <w:rFonts w:ascii="Times New Roman" w:hAnsi="Times New Roman" w:cs="Times New Roman"/>
          <w:b/>
          <w:bCs/>
          <w:sz w:val="24"/>
          <w:szCs w:val="24"/>
        </w:rPr>
        <w:t>131</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r>
        <w:rPr>
          <w:rFonts w:ascii="Times New Roman" w:eastAsiaTheme="minorHAnsi" w:hAnsi="Times New Roman" w:cs="Times New Roman"/>
          <w:color w:val="00B050"/>
          <w:sz w:val="24"/>
          <w:szCs w:val="24"/>
          <w:lang w:val="en-US"/>
        </w:rPr>
        <w:t>.</w:t>
      </w:r>
      <w:r>
        <w:rPr>
          <w:rFonts w:ascii="Times New Roman" w:hAnsi="Times New Roman" w:cs="Times New Roman"/>
          <w:sz w:val="24"/>
          <w:szCs w:val="24"/>
        </w:rPr>
        <w:t xml:space="preserve">    </w:t>
      </w:r>
    </w:p>
    <w:p w:rsidR="00F27F9A" w:rsidRDefault="00F27F9A">
      <w:pPr>
        <w:autoSpaceDE w:val="0"/>
        <w:autoSpaceDN w:val="0"/>
        <w:adjustRightInd w:val="0"/>
        <w:spacing w:before="0" w:after="0" w:line="240" w:lineRule="auto"/>
        <w:ind w:left="1170" w:right="1427" w:firstLine="90"/>
        <w:rPr>
          <w:rFonts w:ascii="Times New Roman" w:hAnsi="Times New Roman" w:cs="Times New Roman"/>
          <w:sz w:val="24"/>
          <w:szCs w:val="24"/>
        </w:rPr>
      </w:pPr>
    </w:p>
    <w:p w:rsidR="00F27F9A" w:rsidRDefault="00907AF5">
      <w:pPr>
        <w:tabs>
          <w:tab w:val="left" w:pos="1095"/>
        </w:tabs>
        <w:rPr>
          <w:rFonts w:ascii="Times New Roman" w:eastAsia="Microsoft Sans Serif" w:hAnsi="Times New Roman" w:cs="Times New Roman"/>
          <w:sz w:val="24"/>
          <w:szCs w:val="24"/>
        </w:rPr>
      </w:pPr>
      <w:r>
        <w:rPr>
          <w:noProof/>
          <w:lang w:val="en-US"/>
        </w:rPr>
        <mc:AlternateContent>
          <mc:Choice Requires="wps">
            <w:drawing>
              <wp:anchor distT="0" distB="0" distL="114300" distR="114300" simplePos="0" relativeHeight="251722752" behindDoc="0" locked="0" layoutInCell="1" allowOverlap="1">
                <wp:simplePos x="0" y="0"/>
                <wp:positionH relativeFrom="column">
                  <wp:posOffset>477520</wp:posOffset>
                </wp:positionH>
                <wp:positionV relativeFrom="paragraph">
                  <wp:posOffset>729615</wp:posOffset>
                </wp:positionV>
                <wp:extent cx="4981575" cy="4562475"/>
                <wp:effectExtent l="247650" t="266700" r="276225" b="276225"/>
                <wp:wrapNone/>
                <wp:docPr id="294" name="Flowchart: Connector 294"/>
                <wp:cNvGraphicFramePr/>
                <a:graphic xmlns:a="http://schemas.openxmlformats.org/drawingml/2006/main">
                  <a:graphicData uri="http://schemas.microsoft.com/office/word/2010/wordprocessingShape">
                    <wps:wsp>
                      <wps:cNvSpPr/>
                      <wps:spPr>
                        <a:xfrm>
                          <a:off x="0" y="0"/>
                          <a:ext cx="4981575" cy="4562475"/>
                        </a:xfrm>
                        <a:prstGeom prst="flowChartConnector">
                          <a:avLst/>
                        </a:prstGeom>
                        <a:noFill/>
                        <a:ln w="76200" cap="flat" cmpd="sng" algn="ctr">
                          <a:solidFill>
                            <a:srgbClr val="00B050"/>
                          </a:solidFill>
                          <a:prstDash val="solid"/>
                          <a:miter lim="800000"/>
                        </a:ln>
                        <a:effectLst>
                          <a:glow rad="228600">
                            <a:srgbClr val="ED7D31">
                              <a:satMod val="175000"/>
                              <a:alpha val="40000"/>
                            </a:srgbClr>
                          </a:glow>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shape id="_x0000_s1026" o:spid="_x0000_s1026" o:spt="120" type="#_x0000_t120" style="position:absolute;left:0pt;margin-left:37.6pt;margin-top:57.45pt;height:359.25pt;width:392.25pt;z-index:251722752;v-text-anchor:middle;mso-width-relative:page;mso-height-relative:page;" filled="f" stroked="t" coordsize="21600,21600" o:gfxdata="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BdfD9A2AAAAAoBAAAPAAAAAAAAAAEAIAAAACIAAABkcnMv&#10;ZG93bnJldi54bWxQSwECFAAUAAAACACHTuJAM2mjYq4CAAB3BQAADgAAAAAAAAABACAAAAAnAQAA&#10;ZHJzL2Uyb0RvYy54bWxQSwUGAAAAAAYABgBZAQAARwYAAAAA&#10;">
                <v:fill on="f" focussize="0,0"/>
                <v:stroke weight="6pt" color="#00B050" miterlimit="8" joinstyle="miter"/>
                <v:imagedata o:title=""/>
                <o:lock v:ext="edit" aspectratio="f"/>
              </v:shape>
            </w:pict>
          </mc:Fallback>
        </mc:AlternateContent>
      </w:r>
      <w:r>
        <w:rPr>
          <w:noProof/>
          <w:lang w:val="en-US"/>
        </w:rPr>
        <mc:AlternateContent>
          <mc:Choice Requires="wps">
            <w:drawing>
              <wp:anchor distT="0" distB="0" distL="114300" distR="114300" simplePos="0" relativeHeight="251724800" behindDoc="0" locked="0" layoutInCell="1" allowOverlap="1">
                <wp:simplePos x="0" y="0"/>
                <wp:positionH relativeFrom="column">
                  <wp:posOffset>2486660</wp:posOffset>
                </wp:positionH>
                <wp:positionV relativeFrom="paragraph">
                  <wp:posOffset>2272665</wp:posOffset>
                </wp:positionV>
                <wp:extent cx="847725" cy="876300"/>
                <wp:effectExtent l="266700" t="266700" r="276225" b="266700"/>
                <wp:wrapNone/>
                <wp:docPr id="296" name="Flowchart: Connector 296"/>
                <wp:cNvGraphicFramePr/>
                <a:graphic xmlns:a="http://schemas.openxmlformats.org/drawingml/2006/main">
                  <a:graphicData uri="http://schemas.microsoft.com/office/word/2010/wordprocessingShape">
                    <wps:wsp>
                      <wps:cNvSpPr/>
                      <wps:spPr>
                        <a:xfrm>
                          <a:off x="0" y="0"/>
                          <a:ext cx="847725" cy="876300"/>
                        </a:xfrm>
                        <a:prstGeom prst="flowChartConnector">
                          <a:avLst/>
                        </a:prstGeom>
                        <a:noFill/>
                        <a:ln w="76200" cap="flat" cmpd="sng" algn="ctr">
                          <a:solidFill>
                            <a:srgbClr val="FF0000"/>
                          </a:solidFill>
                          <a:prstDash val="solid"/>
                          <a:miter lim="800000"/>
                        </a:ln>
                        <a:effectLst>
                          <a:glow rad="228600">
                            <a:srgbClr val="ED7D31">
                              <a:satMod val="175000"/>
                              <a:alpha val="40000"/>
                            </a:srgbClr>
                          </a:glow>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type w14:anchorId="49CCB54E" id="_x0000_t120" coordsize="21600,21600" o:spt="120" path="m10800,qx,10800,10800,21600,21600,10800,10800,xe">
                <v:path gradientshapeok="t" o:connecttype="custom" o:connectlocs="10800,0;3163,3163;0,10800;3163,18437;10800,21600;18437,18437;21600,10800;18437,3163" textboxrect="3163,3163,18437,18437"/>
              </v:shapetype>
              <v:shape id="Flowchart: Connector 296" o:spid="_x0000_s1026" type="#_x0000_t120" style="position:absolute;margin-left:195.8pt;margin-top:178.95pt;width:66.75pt;height:69pt;z-index:2517248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" filled="f" strokecolor="red" strokeweight="6pt">
                <v:stroke joinstyle="miter"/>
              </v:shape>
            </w:pict>
          </mc:Fallback>
        </mc:AlternateContent>
      </w:r>
      <w:r>
        <w:rPr>
          <w:noProof/>
          <w:lang w:val="en-US"/>
        </w:rPr>
        <mc:AlternateContent>
          <mc:Choice Requires="wps">
            <w:drawing>
              <wp:anchor distT="0" distB="0" distL="114300" distR="114300" simplePos="0" relativeHeight="251723776" behindDoc="0" locked="0" layoutInCell="1" allowOverlap="1">
                <wp:simplePos x="0" y="0"/>
                <wp:positionH relativeFrom="column">
                  <wp:posOffset>1430020</wp:posOffset>
                </wp:positionH>
                <wp:positionV relativeFrom="paragraph">
                  <wp:posOffset>1591310</wp:posOffset>
                </wp:positionV>
                <wp:extent cx="3000375" cy="2686050"/>
                <wp:effectExtent l="266700" t="266700" r="276225" b="266700"/>
                <wp:wrapNone/>
                <wp:docPr id="295" name="Flowchart: Connector 295"/>
                <wp:cNvGraphicFramePr/>
                <a:graphic xmlns:a="http://schemas.openxmlformats.org/drawingml/2006/main">
                  <a:graphicData uri="http://schemas.microsoft.com/office/word/2010/wordprocessingShape">
                    <wps:wsp>
                      <wps:cNvSpPr/>
                      <wps:spPr>
                        <a:xfrm>
                          <a:off x="0" y="0"/>
                          <a:ext cx="3000375" cy="2686050"/>
                        </a:xfrm>
                        <a:prstGeom prst="flowChartConnector">
                          <a:avLst/>
                        </a:prstGeom>
                        <a:noFill/>
                        <a:ln w="76200" cap="flat" cmpd="sng" algn="ctr">
                          <a:solidFill>
                            <a:schemeClr val="accent2"/>
                          </a:solidFill>
                          <a:prstDash val="solid"/>
                          <a:miter lim="800000"/>
                        </a:ln>
                        <a:effectLst>
                          <a:glow rad="228600">
                            <a:srgbClr val="ED7D31">
                              <a:satMod val="175000"/>
                              <a:alpha val="40000"/>
                            </a:srgbClr>
                          </a:glow>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shape id="_x0000_s1026" o:spid="_x0000_s1026" o:spt="120" type="#_x0000_t120" style="position:absolute;left:0pt;margin-left:112.6pt;margin-top:125.3pt;height:211.5pt;width:236.25pt;z-index:251723776;v-text-anchor:middle;mso-width-relative:page;mso-height-relative:page;" filled="f" stroked="t" coordsize="21600,21600" o:gfxdata="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CdrYH82AAAAAsBAAAPAAAAAAAAAAEAIAAAACIAAABkcnMvZG93&#10;bnJldi54bWxQSwECFAAUAAAACACHTuJArlL0xasCAAB3BQAADgAAAAAAAAABACAAAAAnAQAAZHJz&#10;L2Uyb0RvYy54bWxQSwUGAAAAAAYABgBZAQAARAYAAAAA&#10;">
                <v:fill on="f" focussize="0,0"/>
                <v:stroke weight="6pt" color="#ED7D31 [3205]" miterlimit="8" joinstyle="miter"/>
                <v:imagedata o:title=""/>
                <o:lock v:ext="edit" aspectratio="f"/>
              </v:shape>
            </w:pict>
          </mc:Fallback>
        </mc:AlternateContent>
      </w:r>
      <w:r>
        <w:rPr>
          <w:noProof/>
          <w:lang w:val="en-US"/>
        </w:rPr>
        <w:drawing>
          <wp:anchor distT="0" distB="0" distL="114300" distR="114300" simplePos="0" relativeHeight="251720704" behindDoc="0" locked="0" layoutInCell="1" allowOverlap="1">
            <wp:simplePos x="0" y="0"/>
            <wp:positionH relativeFrom="margin">
              <wp:align>left</wp:align>
            </wp:positionH>
            <wp:positionV relativeFrom="paragraph">
              <wp:posOffset>369570</wp:posOffset>
            </wp:positionV>
            <wp:extent cx="7344410" cy="5638800"/>
            <wp:effectExtent l="0" t="0" r="8890" b="0"/>
            <wp:wrapSquare wrapText="bothSides"/>
            <wp:docPr id="291"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1" name="Picture 291"/>
                    <pic:cNvPicPr>
                      <a:picLocks noChangeAspect="1"/>
                    </pic:cNvPicPr>
                  </pic:nvPicPr>
                  <pic:blipFill>
                    <a:blip r:embed="rId40">
                      <a:extLst>
                        <a:ext uri="{28A0092B-C50C-407E-A947-70E740481C1C}">
                          <a14:useLocalDpi xmlns:a14="http://schemas.microsoft.com/office/drawing/2010/main" val="0"/>
                        </a:ext>
                      </a:extLst>
                    </a:blip>
                    <a:stretch>
                      <a:fillRect/>
                    </a:stretch>
                  </pic:blipFill>
                  <pic:spPr>
                    <a:xfrm>
                      <a:off x="0" y="0"/>
                      <a:ext cx="7344410" cy="5638800"/>
                    </a:xfrm>
                    <a:prstGeom prst="rect">
                      <a:avLst/>
                    </a:prstGeom>
                  </pic:spPr>
                </pic:pic>
              </a:graphicData>
            </a:graphic>
          </wp:anchor>
        </w:drawing>
      </w:r>
      <w:r>
        <w:rPr>
          <w:rFonts w:ascii="Times New Roman" w:eastAsiaTheme="minorHAnsi" w:hAnsi="Times New Roman" w:cs="Times New Roman"/>
          <w:color w:val="000000" w:themeColor="text1"/>
          <w:sz w:val="28"/>
          <w:szCs w:val="28"/>
          <w:lang w:val="en-US"/>
          <w14:shadow w14:blurRad="38100" w14:dist="19050" w14:dir="2700000" w14:sx="100000" w14:sy="100000" w14:kx="0" w14:ky="0" w14:algn="tl">
            <w14:schemeClr w14:val="dk1">
              <w14:alpha w14:val="60000"/>
            </w14:schemeClr>
          </w14:shadow>
        </w:rPr>
        <w:t>SKENAR TËRMETI NË  KORÇË</w:t>
      </w:r>
    </w:p>
    <w:p w:rsidR="00F27F9A" w:rsidRDefault="00907AF5">
      <w:pPr>
        <w:tabs>
          <w:tab w:val="left" w:pos="1095"/>
          <w:tab w:val="left" w:pos="1935"/>
        </w:tabs>
        <w:rPr>
          <w:rFonts w:ascii="Times New Roman" w:eastAsia="Microsoft Sans Serif" w:hAnsi="Times New Roman" w:cs="Times New Roman"/>
          <w:sz w:val="24"/>
          <w:szCs w:val="24"/>
        </w:rPr>
      </w:pPr>
      <w:r>
        <w:rPr>
          <w:noProof/>
          <w:lang w:val="en-US"/>
        </w:rPr>
        <w:drawing>
          <wp:anchor distT="0" distB="0" distL="114300" distR="114300" simplePos="0" relativeHeight="251721728" behindDoc="0" locked="0" layoutInCell="1" allowOverlap="1">
            <wp:simplePos x="0" y="0"/>
            <wp:positionH relativeFrom="page">
              <wp:align>right</wp:align>
            </wp:positionH>
            <wp:positionV relativeFrom="paragraph">
              <wp:posOffset>271780</wp:posOffset>
            </wp:positionV>
            <wp:extent cx="2245995" cy="892810"/>
            <wp:effectExtent l="0" t="0" r="1905" b="2540"/>
            <wp:wrapSquare wrapText="bothSides"/>
            <wp:docPr id="293" name="Pictur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 name="Picture 293"/>
                    <pic:cNvPicPr>
                      <a:picLocks noChangeAspect="1"/>
                    </pic:cNvPicPr>
                  </pic:nvPicPr>
                  <pic:blipFill>
                    <a:blip r:embed="rId41">
                      <a:extLst>
                        <a:ext uri="{28A0092B-C50C-407E-A947-70E740481C1C}">
                          <a14:useLocalDpi xmlns:a14="http://schemas.microsoft.com/office/drawing/2010/main" val="0"/>
                        </a:ext>
                      </a:extLst>
                    </a:blip>
                    <a:stretch>
                      <a:fillRect/>
                    </a:stretch>
                  </pic:blipFill>
                  <pic:spPr>
                    <a:xfrm>
                      <a:off x="0" y="0"/>
                      <a:ext cx="2245995" cy="892810"/>
                    </a:xfrm>
                    <a:prstGeom prst="rect">
                      <a:avLst/>
                    </a:prstGeom>
                  </pic:spPr>
                </pic:pic>
              </a:graphicData>
            </a:graphic>
          </wp:anchor>
        </w:drawing>
      </w:r>
    </w:p>
    <w:p w:rsidR="00F27F9A" w:rsidRPr="00907AF5" w:rsidRDefault="00907AF5">
      <w:pPr>
        <w:tabs>
          <w:tab w:val="left" w:pos="990"/>
        </w:tabs>
        <w:autoSpaceDE w:val="0"/>
        <w:autoSpaceDN w:val="0"/>
        <w:adjustRightInd w:val="0"/>
        <w:spacing w:before="0" w:after="0" w:line="240" w:lineRule="auto"/>
        <w:ind w:left="1260" w:right="1174"/>
        <w:jc w:val="left"/>
        <w:rPr>
          <w:rFonts w:ascii="Times New Roman" w:eastAsiaTheme="minorHAnsi" w:hAnsi="Times New Roman" w:cs="Times New Roman"/>
          <w:b/>
          <w:bCs/>
          <w:sz w:val="28"/>
          <w:szCs w:val="28"/>
          <w:lang w:val="en-US"/>
        </w:rPr>
      </w:pPr>
      <w:r w:rsidRPr="00907AF5">
        <w:rPr>
          <w:rFonts w:ascii="Times New Roman" w:eastAsiaTheme="minorHAnsi" w:hAnsi="Times New Roman" w:cs="Times New Roman"/>
          <w:b/>
          <w:bCs/>
          <w:sz w:val="28"/>
          <w:szCs w:val="28"/>
          <w:lang w:val="en-US"/>
        </w:rPr>
        <w:t xml:space="preserve">2. Pasojat e tërmetit në Bashkinë </w:t>
      </w:r>
      <w:r w:rsidRPr="00907AF5">
        <w:rPr>
          <w:rFonts w:ascii="Times New Roman" w:eastAsia="Times New Roman" w:hAnsi="Times New Roman" w:cs="Times New Roman"/>
          <w:b/>
          <w:spacing w:val="-2"/>
          <w:sz w:val="28"/>
          <w:szCs w:val="28"/>
        </w:rPr>
        <w:t>Korçë</w:t>
      </w:r>
      <w:r w:rsidRPr="00907AF5">
        <w:rPr>
          <w:rFonts w:ascii="Times New Roman" w:eastAsia="Times New Roman" w:hAnsi="Times New Roman" w:cs="Times New Roman"/>
          <w:spacing w:val="-2"/>
          <w:sz w:val="28"/>
          <w:szCs w:val="28"/>
        </w:rPr>
        <w:t>.</w:t>
      </w:r>
    </w:p>
    <w:p w:rsidR="00F27F9A" w:rsidRPr="00907AF5" w:rsidRDefault="00907AF5">
      <w:pPr>
        <w:tabs>
          <w:tab w:val="left" w:pos="990"/>
        </w:tabs>
        <w:autoSpaceDE w:val="0"/>
        <w:autoSpaceDN w:val="0"/>
        <w:adjustRightInd w:val="0"/>
        <w:spacing w:before="0" w:after="0" w:line="240" w:lineRule="auto"/>
        <w:ind w:left="1260" w:right="1174"/>
        <w:rPr>
          <w:rFonts w:ascii="Times New Roman" w:eastAsiaTheme="minorHAnsi" w:hAnsi="Times New Roman" w:cs="Times New Roman"/>
          <w:sz w:val="24"/>
          <w:szCs w:val="24"/>
          <w:lang w:val="en-US"/>
        </w:rPr>
      </w:pPr>
      <w:r w:rsidRPr="00907AF5">
        <w:rPr>
          <w:rFonts w:ascii="Times New Roman" w:eastAsiaTheme="minorHAnsi" w:hAnsi="Times New Roman" w:cs="Times New Roman"/>
          <w:sz w:val="24"/>
          <w:szCs w:val="24"/>
          <w:lang w:val="en-US"/>
        </w:rPr>
        <w:t xml:space="preserve">Në datën xy, në orën kz, ndodh një ngjarje sizmike me magnitudë 6.4, ballë. Epiqendra e saj ndodhet në qytetin e </w:t>
      </w:r>
      <w:r w:rsidRPr="00907AF5">
        <w:rPr>
          <w:rFonts w:ascii="Times New Roman" w:eastAsia="Times New Roman" w:hAnsi="Times New Roman" w:cs="Times New Roman"/>
          <w:spacing w:val="-2"/>
          <w:sz w:val="24"/>
        </w:rPr>
        <w:t>Korçës</w:t>
      </w:r>
      <w:r w:rsidRPr="00907AF5">
        <w:rPr>
          <w:rFonts w:ascii="Times New Roman" w:eastAsiaTheme="minorHAnsi" w:hAnsi="Times New Roman" w:cs="Times New Roman"/>
          <w:sz w:val="24"/>
          <w:szCs w:val="24"/>
          <w:lang w:val="en-US"/>
        </w:rPr>
        <w:t xml:space="preserve"> dhe lëkundjet ndihen në të gjithë rajonin. Sipas raporteve fillestare, ka disa ndërtesa të shëmbura pothuajse në të gjitha njësitë administrative të bashkisë por informacioni është i paplotë. Në momentet e para pas tërmetit, u shkaktua një konfuzion i madh për shkak të numrit të lartë të njerëzve që përdorën celularët e tyre njëkohësisht. Drejtuesi i Operacionit bashkisë i caktuar me urdhër fillimisht pati vështirësi për të kontaktuar drejtuesit e njësive administrative pasi rrjeti celular ishte i mbingarkuar dhe nuk kishte një sistem radioje në dispozicion. Tërmeti shkaktoi gjithashtu edhe disa rrëshqitje dheu në njësitë administrative të Lekas, dhe Vithkuq  duke bllokuar disa rrugë lokale. Për shkak të ndërlidhjes së shkaqeve, informacioni në fillim është shpesh është i paplotë, i pasaktë ose i paqartë. Si rezultat, në fazën e hershme të emergjencës, është e vështirë të përcaktohet numri i saktë i personave të prekur. Ndërkohë, pasgoditjet e njëpasnjëshme shkaktojnë panik te popullsia, e cila largohet nga ndërtesat dhe del në rrugë, duke vështirësuar punën e ekipeve të shpëtimit gjatë ndërhyrjeve të para.</w:t>
      </w:r>
    </w:p>
    <w:p w:rsidR="00F27F9A" w:rsidRDefault="00907AF5">
      <w:pPr>
        <w:rPr>
          <w:rFonts w:ascii="Times New Roman" w:hAnsi="Times New Roman" w:cs="Times New Roman"/>
          <w:sz w:val="24"/>
          <w:szCs w:val="24"/>
        </w:rPr>
      </w:pPr>
      <w:r>
        <w:rPr>
          <w:rFonts w:ascii="Times New Roman" w:hAnsi="Times New Roman" w:cs="Times New Roman"/>
          <w:sz w:val="24"/>
          <w:szCs w:val="24"/>
        </w:rPr>
        <w:t xml:space="preserve">                                                                                                                                            Faqe </w:t>
      </w:r>
      <w:r>
        <w:rPr>
          <w:rFonts w:ascii="Times New Roman" w:hAnsi="Times New Roman" w:cs="Times New Roman"/>
          <w:b/>
          <w:bCs/>
          <w:sz w:val="24"/>
          <w:szCs w:val="24"/>
        </w:rPr>
        <w:t>132</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r>
        <w:rPr>
          <w:rFonts w:ascii="Times New Roman" w:eastAsia="Times New Roman" w:hAnsi="Times New Roman" w:cs="Times New Roman"/>
          <w:sz w:val="24"/>
        </w:rPr>
        <w:tab/>
      </w:r>
    </w:p>
    <w:p w:rsidR="00F27F9A" w:rsidRDefault="00907AF5">
      <w:pPr>
        <w:tabs>
          <w:tab w:val="left" w:pos="2130"/>
        </w:tabs>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lastRenderedPageBreak/>
        <w:tab/>
      </w:r>
    </w:p>
    <w:p w:rsidR="00F27F9A" w:rsidRPr="00907AF5" w:rsidRDefault="00907AF5">
      <w:pPr>
        <w:autoSpaceDE w:val="0"/>
        <w:autoSpaceDN w:val="0"/>
        <w:adjustRightInd w:val="0"/>
        <w:spacing w:before="0" w:after="0" w:line="240" w:lineRule="auto"/>
        <w:ind w:left="1260" w:right="1174"/>
        <w:rPr>
          <w:rFonts w:ascii="Times New Roman" w:eastAsiaTheme="minorHAnsi" w:hAnsi="Times New Roman" w:cs="Times New Roman"/>
          <w:b/>
          <w:bCs/>
          <w:sz w:val="28"/>
          <w:szCs w:val="28"/>
          <w:lang w:val="en-US"/>
        </w:rPr>
      </w:pPr>
      <w:r w:rsidRPr="00907AF5">
        <w:rPr>
          <w:rFonts w:ascii="Times New Roman" w:eastAsia="Microsoft Sans Serif" w:hAnsi="Times New Roman" w:cs="Times New Roman"/>
          <w:sz w:val="24"/>
          <w:szCs w:val="24"/>
        </w:rPr>
        <w:tab/>
      </w:r>
      <w:r w:rsidRPr="00907AF5">
        <w:rPr>
          <w:rFonts w:ascii="Times New Roman" w:eastAsia="Microsoft Sans Serif" w:hAnsi="Times New Roman" w:cs="Times New Roman"/>
          <w:sz w:val="24"/>
          <w:szCs w:val="24"/>
        </w:rPr>
        <w:tab/>
      </w:r>
      <w:r w:rsidRPr="00907AF5">
        <w:rPr>
          <w:rFonts w:ascii="Times New Roman" w:eastAsiaTheme="minorHAnsi" w:hAnsi="Times New Roman" w:cs="Times New Roman"/>
          <w:b/>
          <w:bCs/>
          <w:sz w:val="28"/>
          <w:szCs w:val="28"/>
          <w:lang w:val="en-US"/>
        </w:rPr>
        <w:t>3. Nevojat humanitare të popullsisë së prekur.</w:t>
      </w:r>
    </w:p>
    <w:p w:rsidR="00F27F9A" w:rsidRDefault="00907AF5">
      <w:pPr>
        <w:autoSpaceDE w:val="0"/>
        <w:autoSpaceDN w:val="0"/>
        <w:adjustRightInd w:val="0"/>
        <w:spacing w:before="0" w:after="0" w:line="240" w:lineRule="auto"/>
        <w:ind w:left="1260" w:right="1337"/>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Bazuar në skenarin e propozuar, njësitë administrative të Vithkuqit, Voskopojës Lekasit dhe Drenovës (pjesa e Fshatit Dardhë), do të jetë e parat që do të preket nga ngjarja emergjente. Nga nga të dhënat e shërbimit Meteorologjik Ushtarak rreshjet e dëborës në ditët në vazhdim pritet do të vijnë duke u dobësuar dhe numri i saktë i personave të prekur nga moti i keq do të jetë i ndryshueshëm dhe i varur nga këto kushte meteorologjike.</w:t>
      </w:r>
    </w:p>
    <w:p w:rsidR="00F27F9A" w:rsidRDefault="00907AF5">
      <w:pPr>
        <w:autoSpaceDE w:val="0"/>
        <w:autoSpaceDN w:val="0"/>
        <w:adjustRightInd w:val="0"/>
        <w:spacing w:before="0" w:after="0" w:line="240" w:lineRule="auto"/>
        <w:ind w:left="1260" w:right="1337"/>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Nisur nga situata dhe temperaturat e ulëta gjatë natës priten ngrica, çka e vështirësojnë punën për rikthimin e situatës në normalitet.</w:t>
      </w:r>
    </w:p>
    <w:p w:rsidR="00F27F9A" w:rsidRDefault="00907AF5">
      <w:pPr>
        <w:autoSpaceDE w:val="0"/>
        <w:autoSpaceDN w:val="0"/>
        <w:adjustRightInd w:val="0"/>
        <w:spacing w:before="0" w:after="0" w:line="240" w:lineRule="auto"/>
        <w:ind w:left="1260" w:right="1337"/>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Popullsia e prekur do të varet kryesisht nga ritmi i rënies së rreshjeve dhe dhe intensiteti i erës në atë moment.</w:t>
      </w:r>
    </w:p>
    <w:p w:rsidR="00F27F9A" w:rsidRDefault="00907AF5">
      <w:pPr>
        <w:autoSpaceDE w:val="0"/>
        <w:autoSpaceDN w:val="0"/>
        <w:adjustRightInd w:val="0"/>
        <w:spacing w:before="0" w:after="0" w:line="240" w:lineRule="auto"/>
        <w:ind w:left="1260" w:right="1337"/>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Përhapja e ngricave  dhe ekspozimi i mundshëm i qytetarëve  do të jetë më me rrezik dhe  për këtë krahas masave të tjera kryesisht nevojitet:</w:t>
      </w:r>
    </w:p>
    <w:p w:rsidR="00F27F9A" w:rsidRDefault="00F27F9A">
      <w:pPr>
        <w:autoSpaceDE w:val="0"/>
        <w:autoSpaceDN w:val="0"/>
        <w:adjustRightInd w:val="0"/>
        <w:spacing w:before="0" w:after="0" w:line="240" w:lineRule="auto"/>
        <w:ind w:left="1260" w:right="1337"/>
        <w:rPr>
          <w:rFonts w:ascii="Times New Roman" w:eastAsiaTheme="minorHAnsi" w:hAnsi="Times New Roman" w:cs="Times New Roman"/>
          <w:sz w:val="12"/>
          <w:szCs w:val="24"/>
          <w:lang w:val="en-US"/>
        </w:rPr>
      </w:pPr>
    </w:p>
    <w:p w:rsidR="00F27F9A" w:rsidRDefault="00907AF5">
      <w:pPr>
        <w:pStyle w:val="ListParagraph"/>
        <w:numPr>
          <w:ilvl w:val="0"/>
          <w:numId w:val="211"/>
        </w:numPr>
        <w:autoSpaceDE w:val="0"/>
        <w:autoSpaceDN w:val="0"/>
        <w:adjustRightInd w:val="0"/>
        <w:spacing w:before="0" w:after="0" w:line="240" w:lineRule="auto"/>
        <w:ind w:left="1260" w:right="1337" w:firstLine="0"/>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Marja e masve për sigurimin me ushqime dhe medikamente shëndetësore i gjithë qytetarëve</w:t>
      </w:r>
    </w:p>
    <w:p w:rsidR="00F27F9A" w:rsidRDefault="00907AF5">
      <w:pPr>
        <w:pStyle w:val="ListParagraph"/>
        <w:autoSpaceDE w:val="0"/>
        <w:autoSpaceDN w:val="0"/>
        <w:adjustRightInd w:val="0"/>
        <w:spacing w:before="0" w:after="0" w:line="240" w:lineRule="auto"/>
        <w:ind w:left="1260" w:right="1337"/>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që jetojnë në zonën e prekur,</w:t>
      </w:r>
    </w:p>
    <w:p w:rsidR="00F27F9A" w:rsidRDefault="00907AF5">
      <w:pPr>
        <w:pStyle w:val="ListParagraph"/>
        <w:numPr>
          <w:ilvl w:val="0"/>
          <w:numId w:val="211"/>
        </w:numPr>
        <w:autoSpaceDE w:val="0"/>
        <w:autoSpaceDN w:val="0"/>
        <w:adjustRightInd w:val="0"/>
        <w:spacing w:before="0" w:after="0" w:line="240" w:lineRule="auto"/>
        <w:ind w:left="1260" w:right="1337" w:firstLine="0"/>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Hapja e rrugëve për kthimin në normalitet të jetës së qytetarëve,</w:t>
      </w:r>
    </w:p>
    <w:p w:rsidR="00F27F9A" w:rsidRDefault="00907AF5">
      <w:pPr>
        <w:pStyle w:val="ListParagraph"/>
        <w:numPr>
          <w:ilvl w:val="0"/>
          <w:numId w:val="211"/>
        </w:numPr>
        <w:autoSpaceDE w:val="0"/>
        <w:autoSpaceDN w:val="0"/>
        <w:adjustRightInd w:val="0"/>
        <w:spacing w:before="0" w:after="0" w:line="240" w:lineRule="auto"/>
        <w:ind w:left="1260" w:right="1337" w:firstLine="0"/>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Funksionimin normal të aktivitetit të objekteve social kulturore.</w:t>
      </w:r>
    </w:p>
    <w:p w:rsidR="00F27F9A" w:rsidRDefault="00907AF5" w:rsidP="008B2BD6">
      <w:pPr>
        <w:pStyle w:val="Heading3"/>
        <w:rPr>
          <w:spacing w:val="-2"/>
        </w:rPr>
      </w:pPr>
      <w:r>
        <w:t xml:space="preserve">      4. Funksionet</w:t>
      </w:r>
      <w:r>
        <w:rPr>
          <w:spacing w:val="-7"/>
        </w:rPr>
        <w:t xml:space="preserve"> </w:t>
      </w:r>
      <w:r>
        <w:t>operacionale</w:t>
      </w:r>
      <w:r>
        <w:rPr>
          <w:spacing w:val="-6"/>
        </w:rPr>
        <w:t xml:space="preserve"> </w:t>
      </w:r>
      <w:r>
        <w:t>për</w:t>
      </w:r>
      <w:r>
        <w:rPr>
          <w:spacing w:val="-7"/>
        </w:rPr>
        <w:t xml:space="preserve"> </w:t>
      </w:r>
      <w:r>
        <w:t>menaxhimin</w:t>
      </w:r>
      <w:r>
        <w:rPr>
          <w:spacing w:val="-6"/>
        </w:rPr>
        <w:t xml:space="preserve"> </w:t>
      </w:r>
      <w:r>
        <w:t>e</w:t>
      </w:r>
      <w:r>
        <w:rPr>
          <w:spacing w:val="-6"/>
        </w:rPr>
        <w:t xml:space="preserve"> </w:t>
      </w:r>
      <w:r>
        <w:rPr>
          <w:spacing w:val="-2"/>
        </w:rPr>
        <w:t>emergjencës.</w:t>
      </w:r>
    </w:p>
    <w:p w:rsidR="00F27F9A" w:rsidRDefault="00907AF5">
      <w:pPr>
        <w:tabs>
          <w:tab w:val="left" w:pos="990"/>
        </w:tabs>
        <w:spacing w:before="0" w:line="240" w:lineRule="auto"/>
        <w:ind w:left="1260" w:right="1337"/>
        <w:rPr>
          <w:rFonts w:ascii="Times New Roman" w:hAnsi="Times New Roman" w:cs="Times New Roman"/>
          <w:sz w:val="24"/>
          <w:szCs w:val="24"/>
        </w:rPr>
      </w:pPr>
      <w:r>
        <w:rPr>
          <w:rFonts w:ascii="Times New Roman" w:hAnsi="Times New Roman" w:cs="Times New Roman"/>
          <w:sz w:val="24"/>
          <w:szCs w:val="24"/>
        </w:rPr>
        <w:t>Reshjet e dëborës  janë ngjarje shumë dinamike gjatë periudhës së dimrit, ndaj është e nevojshme të sigurohet një shkëmbim i vazhdueshëm informacioni midis strukturave të ndryshme operacionale dhe niveleve të ndryshme të koordinimit (AKMC dhe Prefekti), gjithashtu për të aktivizuar burimet optimale për menaxhimin e emergjencave dhe mbështetjen e popullsisë.</w:t>
      </w:r>
    </w:p>
    <w:p w:rsidR="00F27F9A" w:rsidRDefault="00907AF5">
      <w:pPr>
        <w:tabs>
          <w:tab w:val="left" w:pos="990"/>
        </w:tabs>
        <w:spacing w:before="0" w:line="240" w:lineRule="auto"/>
        <w:ind w:left="1260" w:right="1337"/>
        <w:rPr>
          <w:rFonts w:ascii="Times New Roman" w:hAnsi="Times New Roman" w:cs="Times New Roman"/>
          <w:sz w:val="24"/>
          <w:szCs w:val="24"/>
          <w:lang w:val="en-US"/>
        </w:rPr>
      </w:pPr>
      <w:r>
        <w:rPr>
          <w:rFonts w:ascii="Times New Roman" w:hAnsi="Times New Roman" w:cs="Times New Roman"/>
          <w:sz w:val="24"/>
          <w:szCs w:val="24"/>
          <w:lang w:val="en-US"/>
        </w:rPr>
        <w:t>Skenari i propozuar (i cili tejkalon aftësitë e strukturave lokale të Mbrojtjes Civile) do të përfshijë domosdoshmërisht shumë aktorë, potencialisht nga sektori publik, privat dhe ai vullnetar, secili me përgjegjësitë, aftësitë dhe prioritetet e veta, të cilët kërkojnë koordinim në nivel vendor, në nivel qarku dhe në nivel qendror.</w:t>
      </w:r>
    </w:p>
    <w:p w:rsidR="00F27F9A" w:rsidRDefault="00907AF5">
      <w:pPr>
        <w:tabs>
          <w:tab w:val="left" w:pos="990"/>
        </w:tabs>
        <w:spacing w:before="0" w:line="240" w:lineRule="auto"/>
        <w:ind w:left="1260" w:right="1337"/>
        <w:rPr>
          <w:rFonts w:ascii="Times New Roman" w:hAnsi="Times New Roman" w:cs="Times New Roman"/>
          <w:sz w:val="24"/>
          <w:szCs w:val="24"/>
          <w:lang w:val="en-US"/>
        </w:rPr>
      </w:pPr>
      <w:r>
        <w:rPr>
          <w:rFonts w:ascii="Times New Roman" w:hAnsi="Times New Roman" w:cs="Times New Roman"/>
          <w:sz w:val="24"/>
          <w:szCs w:val="24"/>
          <w:lang w:val="en-US"/>
        </w:rPr>
        <w:t xml:space="preserve">Në Planin Kombëtar të Emergjencave Civile, të miratuar me VKM Nr. 807, datë 28.12. 2023, faza e përgjigjes ndaj emergjencave përbëhet nga katër etapa aktivizimi. Skenari hipotetik parashikon, siç përcaktohet në seksionin 7.4.3 (për emergjenca të shkallës së ulët), aktivizimin e </w:t>
      </w:r>
      <w:r>
        <w:rPr>
          <w:rFonts w:ascii="Times New Roman" w:hAnsi="Times New Roman" w:cs="Times New Roman"/>
          <w:i/>
          <w:sz w:val="24"/>
          <w:szCs w:val="24"/>
          <w:lang w:val="en-US"/>
        </w:rPr>
        <w:t>"Etapës III: Aktivizimi",</w:t>
      </w:r>
      <w:r>
        <w:rPr>
          <w:rFonts w:ascii="Times New Roman" w:hAnsi="Times New Roman" w:cs="Times New Roman"/>
          <w:sz w:val="24"/>
          <w:szCs w:val="24"/>
          <w:lang w:val="en-US"/>
        </w:rPr>
        <w:t xml:space="preserve"> (aktivizimi fillon në rastet kur një ngjarje e papritur ka shkaktuar dëme tek njerëzit dhe materialet...).</w:t>
      </w:r>
    </w:p>
    <w:p w:rsidR="00F27F9A" w:rsidRDefault="00907AF5">
      <w:pPr>
        <w:pStyle w:val="ListParagraph"/>
        <w:ind w:left="1260" w:right="1337"/>
        <w:rPr>
          <w:rFonts w:ascii="Times New Roman" w:hAnsi="Times New Roman" w:cs="Times New Roman"/>
          <w:sz w:val="24"/>
          <w:szCs w:val="24"/>
        </w:rPr>
      </w:pPr>
      <w:r>
        <w:rPr>
          <w:rFonts w:ascii="Times New Roman" w:hAnsi="Times New Roman" w:cs="Times New Roman"/>
          <w:sz w:val="24"/>
          <w:szCs w:val="24"/>
        </w:rPr>
        <w:t>Bazuar në Informacionin e Shërbimit Meteorologjik Ushtarak dhe të AKMC-së, për përballimin e situatës me sukses një ditë para ngjarjes, në faqen e bashkisë dhe në median lokale u dha një paralajmërim meteorologjik për rreziqe të motit në nivel të lartë, me parashikime për reshje të dendura dëbore në lartësinë mbi 500 m mbi nivelin e detit të cilat do të zgjasin disa ditë.</w:t>
      </w:r>
    </w:p>
    <w:p w:rsidR="00F27F9A" w:rsidRDefault="00907AF5">
      <w:pPr>
        <w:pStyle w:val="ListParagraph"/>
        <w:ind w:left="1260" w:right="1337"/>
        <w:rPr>
          <w:rFonts w:ascii="Times New Roman" w:hAnsi="Times New Roman" w:cs="Times New Roman"/>
          <w:b/>
          <w:sz w:val="24"/>
          <w:szCs w:val="24"/>
        </w:rPr>
      </w:pPr>
      <w:r>
        <w:rPr>
          <w:rFonts w:ascii="Times New Roman" w:hAnsi="Times New Roman" w:cs="Times New Roman"/>
          <w:sz w:val="24"/>
          <w:szCs w:val="24"/>
        </w:rPr>
        <w:t xml:space="preserve">Ky paralajmërim çoi në aktivizimin e </w:t>
      </w:r>
      <w:r>
        <w:rPr>
          <w:rFonts w:ascii="Times New Roman" w:hAnsi="Times New Roman" w:cs="Times New Roman"/>
          <w:b/>
          <w:sz w:val="24"/>
          <w:szCs w:val="24"/>
        </w:rPr>
        <w:t>Etapës I –</w:t>
      </w:r>
      <w:r>
        <w:rPr>
          <w:rFonts w:ascii="Times New Roman" w:hAnsi="Times New Roman" w:cs="Times New Roman"/>
          <w:sz w:val="24"/>
          <w:szCs w:val="24"/>
        </w:rPr>
        <w:t>“</w:t>
      </w:r>
      <w:r>
        <w:rPr>
          <w:rFonts w:ascii="Times New Roman" w:hAnsi="Times New Roman" w:cs="Times New Roman"/>
          <w:b/>
          <w:sz w:val="24"/>
          <w:szCs w:val="24"/>
        </w:rPr>
        <w:t xml:space="preserve">Alarm për rritjen e gjendjes së gatishmërisë”. </w:t>
      </w:r>
      <w:r>
        <w:rPr>
          <w:rFonts w:ascii="Times New Roman" w:hAnsi="Times New Roman" w:cs="Times New Roman"/>
          <w:sz w:val="24"/>
          <w:szCs w:val="24"/>
        </w:rPr>
        <w:t xml:space="preserve">Në këtë etapë, kryhen kontrolle funksionale dhe operacionale brenda bashkisë dhe lëshohen komunikime si brenda, ashtu edhe jashtë saj, duke dhënë njoftimet e nevojshme për popullsinë në lidhje me proceset dhe dëmet e mundshme të lidhura me motin. Duke marrë parasysh paralajmërimin në nivel të lartë dhe faktin që reshjet e dendura të dëborës kanë filluar përpara periudhës së paralajmërimit, Drejtori/Përgjegjësi i Sektorit i Mbrojtjes Civile të Bashkisë informon Kryetarin e Bashkisë i cili pas konsultimve vendos të aktivizojë, </w:t>
      </w:r>
      <w:r>
        <w:rPr>
          <w:rFonts w:ascii="Times New Roman" w:hAnsi="Times New Roman" w:cs="Times New Roman"/>
          <w:b/>
          <w:sz w:val="24"/>
          <w:szCs w:val="24"/>
        </w:rPr>
        <w:t>Etapën II – “Vendosja e gjendjes së gatishmërie”.</w:t>
      </w:r>
    </w:p>
    <w:p w:rsidR="00F27F9A" w:rsidRDefault="00907AF5">
      <w:pPr>
        <w:pStyle w:val="ListParagraph"/>
        <w:ind w:left="1260" w:right="1337"/>
        <w:rPr>
          <w:rFonts w:ascii="Times New Roman" w:hAnsi="Times New Roman" w:cs="Times New Roman"/>
          <w:b/>
          <w:sz w:val="24"/>
          <w:szCs w:val="24"/>
        </w:rPr>
      </w:pPr>
      <w:r>
        <w:rPr>
          <w:rFonts w:ascii="Times New Roman" w:hAnsi="Times New Roman" w:cs="Times New Roman"/>
          <w:sz w:val="24"/>
          <w:szCs w:val="24"/>
        </w:rPr>
        <w:t xml:space="preserve">                                                                                                                   Faqe </w:t>
      </w:r>
      <w:r>
        <w:rPr>
          <w:rFonts w:ascii="Times New Roman" w:hAnsi="Times New Roman" w:cs="Times New Roman"/>
          <w:b/>
          <w:bCs/>
          <w:sz w:val="24"/>
          <w:szCs w:val="24"/>
        </w:rPr>
        <w:t>133</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p>
    <w:p w:rsidR="00F27F9A" w:rsidRDefault="00F27F9A">
      <w:pPr>
        <w:pStyle w:val="ListParagraph"/>
        <w:ind w:left="1260" w:right="1337"/>
        <w:rPr>
          <w:rFonts w:ascii="Times New Roman" w:hAnsi="Times New Roman" w:cs="Times New Roman"/>
          <w:b/>
          <w:sz w:val="24"/>
          <w:szCs w:val="24"/>
        </w:rPr>
      </w:pPr>
    </w:p>
    <w:p w:rsidR="00F27F9A" w:rsidRDefault="00F27F9A">
      <w:pPr>
        <w:pStyle w:val="ListParagraph"/>
        <w:ind w:left="1260" w:right="1337"/>
        <w:rPr>
          <w:rFonts w:ascii="Times New Roman" w:hAnsi="Times New Roman" w:cs="Times New Roman"/>
          <w:sz w:val="24"/>
          <w:szCs w:val="24"/>
        </w:rPr>
      </w:pPr>
    </w:p>
    <w:p w:rsidR="00F27F9A" w:rsidRDefault="00907AF5">
      <w:pPr>
        <w:pStyle w:val="ListParagraph"/>
        <w:ind w:left="1260" w:right="1337"/>
        <w:rPr>
          <w:rFonts w:ascii="Times New Roman" w:hAnsi="Times New Roman" w:cs="Times New Roman"/>
          <w:i/>
          <w:sz w:val="24"/>
          <w:szCs w:val="24"/>
        </w:rPr>
      </w:pPr>
      <w:r>
        <w:rPr>
          <w:rFonts w:ascii="Times New Roman" w:hAnsi="Times New Roman" w:cs="Times New Roman"/>
          <w:i/>
          <w:sz w:val="24"/>
          <w:szCs w:val="24"/>
        </w:rPr>
        <w:t xml:space="preserve">Siç është përmendur më sipër, në këtë etapë dhe për përballimin e situatës dhe kthimin në normalitet menjëherë Kryetari i Bashkisë do të thërrasë KMCB (Komisionin e Mbrojtjes Civile të Bashkisë) dhe do të emërojë Drejtuesin e Operacionit në nivelin e bashkisë (DOB), </w:t>
      </w:r>
    </w:p>
    <w:p w:rsidR="00F27F9A" w:rsidRDefault="00907AF5">
      <w:pPr>
        <w:pStyle w:val="ListParagraph"/>
        <w:ind w:left="1260" w:right="1337"/>
        <w:rPr>
          <w:rFonts w:ascii="Times New Roman" w:hAnsi="Times New Roman" w:cs="Times New Roman"/>
          <w:i/>
          <w:sz w:val="24"/>
          <w:szCs w:val="24"/>
        </w:rPr>
      </w:pPr>
      <w:r>
        <w:rPr>
          <w:rFonts w:ascii="Times New Roman" w:hAnsi="Times New Roman" w:cs="Times New Roman"/>
          <w:sz w:val="24"/>
          <w:szCs w:val="24"/>
        </w:rPr>
        <w:t xml:space="preserve"> </w:t>
      </w:r>
      <w:r>
        <w:rPr>
          <w:rFonts w:ascii="Times New Roman" w:hAnsi="Times New Roman" w:cs="Times New Roman"/>
          <w:i/>
          <w:sz w:val="24"/>
          <w:szCs w:val="24"/>
        </w:rPr>
        <w:t xml:space="preserve">i cili do të jetë gjithashtu përgjegjës për Qendrën Operacionale të Emergjencave Civile të bashkisë (QOECB). </w:t>
      </w:r>
      <w:r>
        <w:rPr>
          <w:rFonts w:ascii="Times New Roman" w:hAnsi="Times New Roman" w:cs="Times New Roman"/>
          <w:sz w:val="24"/>
          <w:szCs w:val="24"/>
        </w:rPr>
        <w:t>Sigurohet</w:t>
      </w:r>
      <w:r>
        <w:rPr>
          <w:rFonts w:ascii="Times New Roman" w:hAnsi="Times New Roman" w:cs="Times New Roman"/>
          <w:sz w:val="24"/>
          <w:szCs w:val="24"/>
          <w:lang w:val="en-US"/>
        </w:rPr>
        <w:t xml:space="preserve"> komunikimi i vazhdueshëm me personat përgjegjës të njësive administrative për të monitoruar gjendjen në terren</w:t>
      </w:r>
      <w:r>
        <w:rPr>
          <w:rFonts w:ascii="Times New Roman" w:hAnsi="Times New Roman" w:cs="Times New Roman"/>
          <w:sz w:val="24"/>
          <w:szCs w:val="24"/>
        </w:rPr>
        <w:t xml:space="preserve"> si dhe me firmën kontraktore për pastrimin e qytetit për të vendosur në gadishmëri mjetet dhe personelin e deklaruar për EC</w:t>
      </w:r>
      <w:r>
        <w:rPr>
          <w:rFonts w:ascii="Times New Roman" w:hAnsi="Times New Roman" w:cs="Times New Roman"/>
          <w:sz w:val="24"/>
          <w:szCs w:val="24"/>
          <w:lang w:val="en-US"/>
        </w:rPr>
        <w:t>. Strukturat operacionale vendosen në gatishmëri.</w:t>
      </w:r>
    </w:p>
    <w:p w:rsidR="00F27F9A" w:rsidRDefault="00907AF5">
      <w:pPr>
        <w:pStyle w:val="ListParagraph"/>
        <w:tabs>
          <w:tab w:val="left" w:pos="10260"/>
        </w:tabs>
        <w:ind w:left="1260" w:right="1337"/>
        <w:rPr>
          <w:rFonts w:ascii="Times New Roman" w:hAnsi="Times New Roman" w:cs="Times New Roman"/>
          <w:sz w:val="24"/>
          <w:szCs w:val="24"/>
          <w:lang w:val="en-US"/>
        </w:rPr>
      </w:pPr>
      <w:r>
        <w:rPr>
          <w:rFonts w:ascii="Times New Roman" w:hAnsi="Times New Roman" w:cs="Times New Roman"/>
          <w:sz w:val="24"/>
          <w:szCs w:val="24"/>
          <w:lang w:val="en-US"/>
        </w:rPr>
        <w:t>Lajmet e para vijnë nga njësitë administrative të Vithkuqit, Lekasit, Voskopojës, ku në disa zona dëbora ka arritur deri mbi  50 cm dhe ka bllokuar qarkullimin e qytetarëve. Rreshjet vazhdojnë me intesitet të lartë dhe njoftimet e para janë për bllokimin e aksit të rrugës Ura e Floqit-Panarit, dhe Voskopojë-Lekas.  Dëbora e rënë ka shkaktuar gjithashtu dhe rënien e disa çative të shtëpive, të disa objekteve social kulturore dhe disa stallave të bagëtive Drejtuesit e NjA-ve të prekura po marrin disa kërkesa për ilaçe nga njerëz që nuk mund të dalin nga shtëpitë e tyre të bllokuara  nga dëbora. Duke marrë parasysh rëndesënë e situatës, autoritetet vendosin rast pas rasti prioritetin e ndihmës, për shembull në ndihmën shëndetësore duke filluar me medikamente për kontrollin e niveleve të insulinës që mund të kërcënojnë jetën e personave të prekur nga diabeti.</w:t>
      </w:r>
    </w:p>
    <w:p w:rsidR="00F27F9A" w:rsidRDefault="00F27F9A">
      <w:pPr>
        <w:pStyle w:val="ListParagraph"/>
        <w:tabs>
          <w:tab w:val="left" w:pos="10260"/>
        </w:tabs>
        <w:ind w:left="1260" w:right="1337"/>
        <w:rPr>
          <w:rFonts w:ascii="Times New Roman" w:hAnsi="Times New Roman" w:cs="Times New Roman"/>
          <w:sz w:val="8"/>
          <w:szCs w:val="24"/>
          <w:lang w:val="en-US"/>
        </w:rPr>
      </w:pPr>
    </w:p>
    <w:p w:rsidR="00F27F9A" w:rsidRDefault="00907AF5">
      <w:pPr>
        <w:pStyle w:val="ListParagraph"/>
        <w:tabs>
          <w:tab w:val="left" w:pos="10260"/>
        </w:tabs>
        <w:ind w:left="1260" w:right="1337"/>
        <w:rPr>
          <w:rFonts w:ascii="Times New Roman" w:hAnsi="Times New Roman" w:cs="Times New Roman"/>
          <w:sz w:val="24"/>
          <w:szCs w:val="24"/>
          <w:lang w:val="en-US"/>
        </w:rPr>
      </w:pPr>
      <w:r>
        <w:rPr>
          <w:rFonts w:ascii="Times New Roman" w:hAnsi="Times New Roman" w:cs="Times New Roman"/>
          <w:sz w:val="24"/>
          <w:szCs w:val="24"/>
          <w:lang w:val="en-US"/>
        </w:rPr>
        <w:t xml:space="preserve">Pas marrjes së informacionit të plotë, Kryetari i Bashkisë </w:t>
      </w:r>
      <w:r>
        <w:rPr>
          <w:rFonts w:ascii="Times New Roman" w:hAnsi="Times New Roman" w:cs="Times New Roman"/>
          <w:sz w:val="24"/>
          <w:szCs w:val="24"/>
        </w:rPr>
        <w:t xml:space="preserve">vendos të aktivizojë </w:t>
      </w:r>
      <w:r>
        <w:rPr>
          <w:rFonts w:ascii="Times New Roman" w:hAnsi="Times New Roman" w:cs="Times New Roman"/>
          <w:sz w:val="24"/>
          <w:szCs w:val="24"/>
          <w:lang w:val="en-US"/>
        </w:rPr>
        <w:t xml:space="preserve">kalimin në </w:t>
      </w:r>
    </w:p>
    <w:p w:rsidR="00F27F9A" w:rsidRDefault="00907AF5">
      <w:pPr>
        <w:pStyle w:val="ListParagraph"/>
        <w:tabs>
          <w:tab w:val="left" w:pos="10260"/>
        </w:tabs>
        <w:ind w:left="1260" w:right="1427"/>
        <w:rPr>
          <w:rFonts w:ascii="Times New Roman" w:hAnsi="Times New Roman" w:cs="Times New Roman"/>
          <w:b/>
          <w:sz w:val="24"/>
          <w:szCs w:val="24"/>
          <w:lang w:val="en-US"/>
        </w:rPr>
      </w:pPr>
      <w:r>
        <w:rPr>
          <w:rFonts w:ascii="Times New Roman" w:hAnsi="Times New Roman" w:cs="Times New Roman"/>
          <w:b/>
          <w:sz w:val="24"/>
          <w:szCs w:val="24"/>
          <w:lang w:val="en-US"/>
        </w:rPr>
        <w:t>Etapa III – “Aktivizimi në nivel vendor”.</w:t>
      </w:r>
    </w:p>
    <w:p w:rsidR="00F27F9A" w:rsidRDefault="00907AF5">
      <w:pPr>
        <w:tabs>
          <w:tab w:val="left" w:pos="990"/>
          <w:tab w:val="left" w:pos="10260"/>
        </w:tabs>
        <w:spacing w:before="0"/>
        <w:ind w:left="1260" w:right="1427"/>
        <w:rPr>
          <w:rFonts w:ascii="Times New Roman" w:hAnsi="Times New Roman" w:cs="Times New Roman"/>
          <w:i/>
          <w:sz w:val="24"/>
          <w:szCs w:val="24"/>
          <w:u w:val="single"/>
          <w:lang w:val="en-US"/>
        </w:rPr>
      </w:pPr>
      <w:r>
        <w:rPr>
          <w:rFonts w:ascii="Times New Roman" w:hAnsi="Times New Roman" w:cs="Times New Roman"/>
          <w:i/>
          <w:sz w:val="24"/>
          <w:szCs w:val="24"/>
          <w:u w:val="single"/>
          <w:lang w:val="en-US"/>
        </w:rPr>
        <w:t>Në këtë fazë KMCB, mblidhet çdo 3 orë dhe strukturat operacionale vendosen në terren.</w:t>
      </w:r>
    </w:p>
    <w:p w:rsidR="00F27F9A" w:rsidRDefault="00907AF5">
      <w:pPr>
        <w:tabs>
          <w:tab w:val="left" w:pos="990"/>
          <w:tab w:val="left" w:pos="10260"/>
        </w:tabs>
        <w:spacing w:before="0"/>
        <w:ind w:left="1260" w:right="1427"/>
        <w:rPr>
          <w:rFonts w:ascii="Times New Roman" w:hAnsi="Times New Roman" w:cs="Times New Roman"/>
          <w:i/>
          <w:sz w:val="24"/>
          <w:szCs w:val="24"/>
          <w:lang w:val="en-US"/>
        </w:rPr>
      </w:pPr>
      <w:r>
        <w:rPr>
          <w:rFonts w:ascii="Times New Roman" w:hAnsi="Times New Roman" w:cs="Times New Roman"/>
          <w:sz w:val="24"/>
          <w:szCs w:val="24"/>
          <w:lang w:val="en-US"/>
        </w:rPr>
        <w:t xml:space="preserve"> </w:t>
      </w:r>
      <w:r>
        <w:rPr>
          <w:rFonts w:ascii="Times New Roman" w:hAnsi="Times New Roman" w:cs="Times New Roman"/>
          <w:sz w:val="24"/>
          <w:szCs w:val="24"/>
          <w:u w:val="single"/>
          <w:lang w:val="en-US"/>
        </w:rPr>
        <w:t xml:space="preserve">Gjithashtu </w:t>
      </w:r>
      <w:r>
        <w:rPr>
          <w:rFonts w:ascii="Times New Roman" w:hAnsi="Times New Roman" w:cs="Times New Roman"/>
          <w:i/>
          <w:sz w:val="24"/>
          <w:szCs w:val="24"/>
          <w:u w:val="single"/>
          <w:lang w:val="en-US"/>
        </w:rPr>
        <w:t>DOB, në bashkëpunim me anëtarët e QOECB, do të duhet të realizojë dhe kontrollojë zbatimin e të gjitha veprimet e përcaktuara në "Etapën III: Aktivizimi" në nivelin bashkiak, siç specifikohet në planin vendor për emergjencat civile</w:t>
      </w:r>
      <w:r>
        <w:rPr>
          <w:rFonts w:ascii="Times New Roman" w:hAnsi="Times New Roman" w:cs="Times New Roman"/>
          <w:i/>
          <w:sz w:val="24"/>
          <w:szCs w:val="24"/>
          <w:lang w:val="en-US"/>
        </w:rPr>
        <w:t>.</w:t>
      </w:r>
    </w:p>
    <w:p w:rsidR="00F27F9A" w:rsidRDefault="00907AF5">
      <w:pPr>
        <w:tabs>
          <w:tab w:val="left" w:pos="10260"/>
        </w:tabs>
        <w:ind w:left="1080" w:right="1427"/>
        <w:contextualSpacing/>
        <w:rPr>
          <w:rFonts w:ascii="Times New Roman" w:hAnsi="Times New Roman" w:cs="Times New Roman"/>
          <w:b/>
          <w:sz w:val="24"/>
          <w:szCs w:val="24"/>
          <w:lang w:val="en-US"/>
        </w:rPr>
      </w:pPr>
      <w:r>
        <w:rPr>
          <w:rFonts w:ascii="Times New Roman" w:hAnsi="Times New Roman" w:cs="Times New Roman"/>
          <w:b/>
          <w:sz w:val="24"/>
          <w:szCs w:val="24"/>
          <w:lang w:val="en-US"/>
        </w:rPr>
        <w:t>Në koordinim me përfaqësuesit e njësisë administrative të përfshira në ngjarjen emergjente, DOB, do të jetë përgjegjës për:</w:t>
      </w:r>
    </w:p>
    <w:p w:rsidR="00F27F9A" w:rsidRDefault="00907AF5">
      <w:pPr>
        <w:pStyle w:val="ListParagraph"/>
        <w:numPr>
          <w:ilvl w:val="0"/>
          <w:numId w:val="213"/>
        </w:numPr>
        <w:tabs>
          <w:tab w:val="left" w:pos="10260"/>
        </w:tabs>
        <w:ind w:right="1427"/>
        <w:rPr>
          <w:rFonts w:ascii="Times New Roman" w:hAnsi="Times New Roman" w:cs="Times New Roman"/>
          <w:sz w:val="24"/>
          <w:szCs w:val="24"/>
          <w:lang w:val="en-US"/>
        </w:rPr>
      </w:pPr>
      <w:r>
        <w:rPr>
          <w:rFonts w:ascii="Times New Roman" w:hAnsi="Times New Roman" w:cs="Times New Roman"/>
          <w:sz w:val="24"/>
          <w:szCs w:val="24"/>
          <w:lang w:val="en-US"/>
        </w:rPr>
        <w:t>Koordinimin e pandërprerë të punës me drejtuesit e NjA-ve të prekura të cilet qëndrojnë në kontakt të vazhdueshëm dhe raportojnë situatën në DOB, dhe Koordinatorit të Qendrës Operacionale të Emergjencave Civile, i cili ka autonominë për të punuar me burimet njerëzore dhe makineritë/pajisjet që i janë caktuar.</w:t>
      </w:r>
    </w:p>
    <w:p w:rsidR="00F27F9A" w:rsidRDefault="00907AF5">
      <w:pPr>
        <w:numPr>
          <w:ilvl w:val="0"/>
          <w:numId w:val="213"/>
        </w:numPr>
        <w:tabs>
          <w:tab w:val="left" w:pos="10260"/>
        </w:tabs>
        <w:ind w:right="1427"/>
        <w:contextualSpacing/>
        <w:rPr>
          <w:rFonts w:ascii="Times New Roman" w:hAnsi="Times New Roman" w:cs="Times New Roman"/>
          <w:sz w:val="24"/>
          <w:szCs w:val="24"/>
          <w:lang w:val="en-US"/>
        </w:rPr>
      </w:pPr>
      <w:r>
        <w:rPr>
          <w:rFonts w:ascii="Times New Roman" w:hAnsi="Times New Roman" w:cs="Times New Roman"/>
          <w:sz w:val="24"/>
          <w:szCs w:val="24"/>
          <w:lang w:val="en-US"/>
        </w:rPr>
        <w:t>Kontaktimin e Prefektit të qarkut të Korçës për të kërkuar forca dhe burime shtesë</w:t>
      </w:r>
    </w:p>
    <w:p w:rsidR="00F27F9A" w:rsidRDefault="00907AF5">
      <w:pPr>
        <w:tabs>
          <w:tab w:val="left" w:pos="10260"/>
        </w:tabs>
        <w:ind w:left="1800" w:right="1427"/>
        <w:contextualSpacing/>
        <w:rPr>
          <w:rFonts w:ascii="Times New Roman" w:hAnsi="Times New Roman" w:cs="Times New Roman"/>
          <w:sz w:val="24"/>
          <w:szCs w:val="24"/>
          <w:lang w:val="en-US"/>
        </w:rPr>
      </w:pPr>
      <w:r>
        <w:rPr>
          <w:rFonts w:ascii="Times New Roman" w:hAnsi="Times New Roman" w:cs="Times New Roman"/>
          <w:sz w:val="24"/>
          <w:szCs w:val="24"/>
          <w:lang w:val="en-US"/>
        </w:rPr>
        <w:t xml:space="preserve"> ( personel, Borepastruese, Fadroma, mjete  transportit me kalueshmëri të lartë për të cuar ndihma në zonat e bllokuara etj).</w:t>
      </w:r>
    </w:p>
    <w:p w:rsidR="00F27F9A" w:rsidRDefault="00907AF5">
      <w:pPr>
        <w:numPr>
          <w:ilvl w:val="0"/>
          <w:numId w:val="213"/>
        </w:numPr>
        <w:tabs>
          <w:tab w:val="left" w:pos="10260"/>
        </w:tabs>
        <w:ind w:right="1427"/>
        <w:contextualSpacing/>
        <w:rPr>
          <w:rFonts w:ascii="Times New Roman" w:hAnsi="Times New Roman" w:cs="Times New Roman"/>
          <w:sz w:val="24"/>
          <w:szCs w:val="24"/>
          <w:lang w:val="en-US"/>
        </w:rPr>
      </w:pPr>
      <w:r>
        <w:rPr>
          <w:rFonts w:ascii="Times New Roman" w:hAnsi="Times New Roman" w:cs="Times New Roman"/>
          <w:sz w:val="24"/>
          <w:szCs w:val="24"/>
          <w:lang w:val="en-US"/>
        </w:rPr>
        <w:t>Informimin e vazhdueshëm të popullsisë për ngjarjen në zhvillim dhe veprimet e duhura që duhet të ndërmerren.</w:t>
      </w:r>
    </w:p>
    <w:p w:rsidR="00F27F9A" w:rsidRDefault="00907AF5">
      <w:pPr>
        <w:pStyle w:val="ListParagraph"/>
        <w:numPr>
          <w:ilvl w:val="0"/>
          <w:numId w:val="213"/>
        </w:numPr>
        <w:tabs>
          <w:tab w:val="left" w:pos="990"/>
          <w:tab w:val="left" w:pos="10260"/>
        </w:tabs>
        <w:spacing w:before="0" w:line="240" w:lineRule="auto"/>
        <w:ind w:right="1427"/>
        <w:rPr>
          <w:rFonts w:ascii="Times New Roman" w:hAnsi="Times New Roman" w:cs="Times New Roman"/>
          <w:sz w:val="24"/>
          <w:szCs w:val="24"/>
          <w:lang w:val="en-US"/>
        </w:rPr>
      </w:pPr>
      <w:r>
        <w:rPr>
          <w:rFonts w:ascii="Times New Roman" w:hAnsi="Times New Roman" w:cs="Times New Roman"/>
          <w:sz w:val="24"/>
          <w:szCs w:val="24"/>
          <w:lang w:val="en-US"/>
        </w:rPr>
        <w:t>Aktivizimin e Policisë Bashkiake dhe  koordinimin me Policinë së Shtetit për të rrethuar zonën e rrezikut duke mbyllur pikat e aksesit rrugor për të parandaluar ngjarjet e jashtëzakonshme.</w:t>
      </w:r>
    </w:p>
    <w:p w:rsidR="00F27F9A" w:rsidRDefault="00F27F9A">
      <w:pPr>
        <w:tabs>
          <w:tab w:val="left" w:pos="990"/>
          <w:tab w:val="left" w:pos="10260"/>
        </w:tabs>
        <w:spacing w:before="0" w:line="240" w:lineRule="auto"/>
        <w:ind w:right="1427"/>
        <w:rPr>
          <w:rFonts w:ascii="Times New Roman" w:hAnsi="Times New Roman" w:cs="Times New Roman"/>
          <w:sz w:val="24"/>
          <w:szCs w:val="24"/>
          <w:lang w:val="en-US"/>
        </w:rPr>
      </w:pPr>
    </w:p>
    <w:p w:rsidR="00F27F9A" w:rsidRDefault="00907AF5">
      <w:pPr>
        <w:tabs>
          <w:tab w:val="left" w:pos="990"/>
          <w:tab w:val="left" w:pos="10260"/>
        </w:tabs>
        <w:spacing w:before="0" w:line="240" w:lineRule="auto"/>
        <w:ind w:right="1427"/>
        <w:rPr>
          <w:rFonts w:ascii="Times New Roman" w:hAnsi="Times New Roman" w:cs="Times New Roman"/>
          <w:sz w:val="24"/>
          <w:szCs w:val="24"/>
          <w:lang w:val="en-US"/>
        </w:rPr>
      </w:pPr>
      <w:r>
        <w:rPr>
          <w:rFonts w:ascii="Times New Roman" w:hAnsi="Times New Roman" w:cs="Times New Roman"/>
          <w:sz w:val="24"/>
          <w:szCs w:val="24"/>
        </w:rPr>
        <w:t xml:space="preserve">                                                                                                                                         Faqe </w:t>
      </w:r>
      <w:r>
        <w:rPr>
          <w:rFonts w:ascii="Times New Roman" w:hAnsi="Times New Roman" w:cs="Times New Roman"/>
          <w:b/>
          <w:bCs/>
          <w:sz w:val="24"/>
          <w:szCs w:val="24"/>
        </w:rPr>
        <w:t>134</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p>
    <w:p w:rsidR="00F27F9A" w:rsidRDefault="00F27F9A">
      <w:pPr>
        <w:tabs>
          <w:tab w:val="left" w:pos="990"/>
          <w:tab w:val="left" w:pos="10260"/>
        </w:tabs>
        <w:spacing w:before="0" w:line="240" w:lineRule="auto"/>
        <w:ind w:right="1174"/>
        <w:rPr>
          <w:rFonts w:ascii="Times New Roman" w:hAnsi="Times New Roman" w:cs="Times New Roman"/>
          <w:sz w:val="24"/>
          <w:szCs w:val="24"/>
          <w:lang w:val="en-US"/>
        </w:rPr>
      </w:pPr>
    </w:p>
    <w:p w:rsidR="00F27F9A" w:rsidRDefault="00F27F9A">
      <w:pPr>
        <w:pStyle w:val="ListParagraph"/>
        <w:tabs>
          <w:tab w:val="left" w:pos="990"/>
          <w:tab w:val="left" w:pos="10260"/>
        </w:tabs>
        <w:spacing w:before="0" w:line="240" w:lineRule="auto"/>
        <w:ind w:left="1800" w:right="1174"/>
        <w:rPr>
          <w:rFonts w:ascii="Times New Roman" w:hAnsi="Times New Roman" w:cs="Times New Roman"/>
          <w:sz w:val="12"/>
          <w:szCs w:val="24"/>
          <w:lang w:val="en-US"/>
        </w:rPr>
      </w:pPr>
    </w:p>
    <w:p w:rsidR="00F27F9A" w:rsidRDefault="00907AF5">
      <w:pPr>
        <w:pStyle w:val="ListParagraph"/>
        <w:numPr>
          <w:ilvl w:val="0"/>
          <w:numId w:val="213"/>
        </w:numPr>
        <w:tabs>
          <w:tab w:val="left" w:pos="990"/>
          <w:tab w:val="left" w:pos="10260"/>
        </w:tabs>
        <w:spacing w:before="0" w:line="240" w:lineRule="auto"/>
        <w:ind w:right="1174"/>
        <w:rPr>
          <w:rFonts w:ascii="Times New Roman" w:hAnsi="Times New Roman" w:cs="Times New Roman"/>
          <w:sz w:val="24"/>
          <w:szCs w:val="24"/>
          <w:lang w:val="en-US"/>
        </w:rPr>
      </w:pPr>
      <w:r>
        <w:rPr>
          <w:rFonts w:ascii="Times New Roman" w:hAnsi="Times New Roman" w:cs="Times New Roman"/>
          <w:sz w:val="24"/>
          <w:szCs w:val="24"/>
          <w:lang w:val="en-US"/>
        </w:rPr>
        <w:t xml:space="preserve">Në varësi të zhvillimit të situatës drejton organizimin e punës për evakuimin e qytetarëve të prekur nga fatkeqësia dhe strehimin e qytetarëve brenda ambienteve të </w:t>
      </w:r>
    </w:p>
    <w:p w:rsidR="00F27F9A" w:rsidRDefault="00907AF5">
      <w:pPr>
        <w:pStyle w:val="ListParagraph"/>
        <w:tabs>
          <w:tab w:val="left" w:pos="990"/>
          <w:tab w:val="left" w:pos="10260"/>
        </w:tabs>
        <w:spacing w:before="0" w:line="240" w:lineRule="auto"/>
        <w:ind w:left="1800" w:right="1174"/>
        <w:rPr>
          <w:rFonts w:ascii="Times New Roman" w:hAnsi="Times New Roman" w:cs="Times New Roman"/>
          <w:sz w:val="24"/>
          <w:szCs w:val="24"/>
          <w:lang w:val="en-US"/>
        </w:rPr>
      </w:pPr>
      <w:r>
        <w:rPr>
          <w:rFonts w:ascii="Times New Roman" w:hAnsi="Times New Roman" w:cs="Times New Roman"/>
          <w:sz w:val="24"/>
          <w:szCs w:val="24"/>
          <w:lang w:val="en-US"/>
        </w:rPr>
        <w:t>mbyllura të caktuara qysh më herët. Në bashkëpunim me përfaqësuesit e QOEC, Drejtorisë së Kujdesit Social, OJF-ve etj,   duhet të njoftojnë përgjegjësit e strukturave të akomodimit të përcaktuara në "planin vendor për emergjencat civile" për të strehuar personat e evakuuar (përgatitja e shtretërve, furnizimi me batanije,ushqim, medikamente shëndetësore  etj.).</w:t>
      </w:r>
      <w:r>
        <w:rPr>
          <w:rFonts w:ascii="Times New Roman" w:hAnsi="Times New Roman" w:cs="Times New Roman"/>
          <w:sz w:val="24"/>
          <w:szCs w:val="24"/>
        </w:rPr>
        <w:t xml:space="preserve"> </w:t>
      </w:r>
    </w:p>
    <w:p w:rsidR="00F27F9A" w:rsidRDefault="00907AF5">
      <w:pPr>
        <w:numPr>
          <w:ilvl w:val="0"/>
          <w:numId w:val="213"/>
        </w:numPr>
        <w:ind w:right="1174"/>
        <w:contextualSpacing/>
        <w:rPr>
          <w:rFonts w:ascii="Times New Roman" w:hAnsi="Times New Roman" w:cs="Times New Roman"/>
          <w:sz w:val="24"/>
          <w:szCs w:val="24"/>
          <w:lang w:val="en-US"/>
        </w:rPr>
      </w:pPr>
      <w:r>
        <w:rPr>
          <w:rFonts w:ascii="Times New Roman" w:hAnsi="Times New Roman" w:cs="Times New Roman"/>
          <w:sz w:val="24"/>
          <w:szCs w:val="24"/>
          <w:lang w:val="en-US"/>
        </w:rPr>
        <w:t>Me prioritet të evakuohen  personat vulnerabël në strukturat e përcaktuara në VRFNV  dhe "Planin Vendor për Emergjencat Civile". Gjithashtu, duhet të sigurojë ofrimin e vakteve të ngrohta për popullsinë e zhvendosur nga shtëpitë e tyre.</w:t>
      </w:r>
    </w:p>
    <w:p w:rsidR="00F27F9A" w:rsidRDefault="00907AF5">
      <w:pPr>
        <w:numPr>
          <w:ilvl w:val="0"/>
          <w:numId w:val="213"/>
        </w:numPr>
        <w:ind w:right="1174"/>
        <w:contextualSpacing/>
        <w:rPr>
          <w:rFonts w:ascii="Times New Roman" w:hAnsi="Times New Roman" w:cs="Times New Roman"/>
          <w:sz w:val="24"/>
          <w:szCs w:val="24"/>
          <w:lang w:val="en-US"/>
        </w:rPr>
      </w:pPr>
      <w:r>
        <w:rPr>
          <w:rFonts w:ascii="Times New Roman" w:hAnsi="Times New Roman" w:cs="Times New Roman"/>
          <w:sz w:val="24"/>
          <w:szCs w:val="24"/>
          <w:lang w:val="en-US"/>
        </w:rPr>
        <w:t>Monitorimin e situatës së motit nëpërmjet SHMU, për të paralajmëruar njësitë e tjera administrative përreth.</w:t>
      </w:r>
    </w:p>
    <w:p w:rsidR="00F27F9A" w:rsidRDefault="00F27F9A">
      <w:pPr>
        <w:ind w:right="1174"/>
        <w:contextualSpacing/>
        <w:rPr>
          <w:rFonts w:ascii="Times New Roman" w:hAnsi="Times New Roman" w:cs="Times New Roman"/>
          <w:color w:val="00B050"/>
          <w:sz w:val="2"/>
          <w:szCs w:val="24"/>
          <w:lang w:val="en-US"/>
        </w:rPr>
      </w:pPr>
    </w:p>
    <w:p w:rsidR="00F27F9A" w:rsidRDefault="00907AF5">
      <w:pPr>
        <w:pStyle w:val="ListParagraph"/>
        <w:numPr>
          <w:ilvl w:val="0"/>
          <w:numId w:val="213"/>
        </w:numPr>
        <w:tabs>
          <w:tab w:val="left" w:pos="990"/>
        </w:tabs>
        <w:spacing w:before="0"/>
        <w:ind w:right="1174"/>
        <w:rPr>
          <w:rFonts w:ascii="Times New Roman" w:hAnsi="Times New Roman" w:cs="Times New Roman"/>
          <w:sz w:val="24"/>
          <w:szCs w:val="24"/>
          <w:lang w:val="en-US"/>
        </w:rPr>
      </w:pPr>
      <w:r>
        <w:rPr>
          <w:rFonts w:ascii="Times New Roman" w:hAnsi="Times New Roman" w:cs="Times New Roman"/>
          <w:sz w:val="24"/>
          <w:szCs w:val="24"/>
          <w:lang w:val="en-US"/>
        </w:rPr>
        <w:t xml:space="preserve">Përgjigjet për sigurimin e nevojave të popullsisë së prekur nga fatkeqësia, nëse është e nevojshme, duke siguruar ndihmë shëndetësore nëpërmjet Urgjencës Mjekësore dhe Spitalit Rajonal Korcë. </w:t>
      </w:r>
    </w:p>
    <w:p w:rsidR="00F27F9A" w:rsidRDefault="00907AF5">
      <w:pPr>
        <w:pStyle w:val="ListParagraph"/>
        <w:ind w:left="1260" w:right="1174" w:hanging="90"/>
        <w:rPr>
          <w:rFonts w:ascii="Times New Roman" w:hAnsi="Times New Roman" w:cs="Times New Roman"/>
          <w:b/>
          <w:sz w:val="24"/>
          <w:szCs w:val="24"/>
          <w:lang w:val="en-US"/>
        </w:rPr>
      </w:pPr>
      <w:r>
        <w:rPr>
          <w:rFonts w:ascii="Times New Roman" w:eastAsia="Microsoft Sans Serif" w:hAnsi="Times New Roman" w:cs="Times New Roman"/>
          <w:sz w:val="24"/>
          <w:szCs w:val="24"/>
        </w:rPr>
        <w:tab/>
      </w:r>
      <w:r>
        <w:rPr>
          <w:rFonts w:ascii="Times New Roman" w:hAnsi="Times New Roman" w:cs="Times New Roman"/>
          <w:sz w:val="24"/>
          <w:szCs w:val="24"/>
        </w:rPr>
        <w:t xml:space="preserve">Pas 48 orësh nga ngjarja, si pasojë e pakësimit të intesitetit të rënies së reshjeve të dëborës  dhe ndërhyrjes të borëpastrueseve dhe fadromave, dëbora po pastrohet dhe po sigurohet qarkullimi i mjeteve me kalueshmëri të lartë. Në këtë situatë  </w:t>
      </w:r>
      <w:r>
        <w:rPr>
          <w:rFonts w:ascii="Times New Roman" w:hAnsi="Times New Roman" w:cs="Times New Roman"/>
          <w:sz w:val="24"/>
          <w:szCs w:val="24"/>
          <w:lang w:val="en-US"/>
        </w:rPr>
        <w:t xml:space="preserve">DOB dhe koordinatori i  QOECB do të raportojë situatën te Kryetari i Bashkisë. Pasi rrugët dhe ndërtesat të jenë plotësisht të pastruara nga dëbora, fillojnë punimet e rimëkëmbjes, dhe DOB, informon Kryetarin e Bashkisë për situatën  i propozon për kalimin në në Etapën IV – “Dalja nga situata”. Kryetari i Bashkisë pas informacionit të marrë   do të shpallë aktivizimin e </w:t>
      </w:r>
      <w:r>
        <w:rPr>
          <w:rFonts w:ascii="Times New Roman" w:hAnsi="Times New Roman" w:cs="Times New Roman"/>
          <w:b/>
          <w:sz w:val="24"/>
          <w:szCs w:val="24"/>
          <w:lang w:val="en-US"/>
        </w:rPr>
        <w:t xml:space="preserve">"Etapës IV: “Dalja nga situata”. </w:t>
      </w:r>
    </w:p>
    <w:p w:rsidR="00F27F9A" w:rsidRDefault="00907AF5">
      <w:pPr>
        <w:pStyle w:val="ListParagraph"/>
        <w:ind w:left="1260" w:right="1174" w:hanging="90"/>
        <w:rPr>
          <w:rFonts w:ascii="Times New Roman" w:hAnsi="Times New Roman" w:cs="Times New Roman"/>
          <w:sz w:val="24"/>
          <w:szCs w:val="24"/>
          <w:lang w:val="en-US"/>
        </w:rPr>
      </w:pPr>
      <w:r>
        <w:rPr>
          <w:rFonts w:ascii="Times New Roman" w:hAnsi="Times New Roman" w:cs="Times New Roman"/>
          <w:sz w:val="24"/>
          <w:szCs w:val="24"/>
          <w:lang w:val="en-US"/>
        </w:rPr>
        <w:t xml:space="preserve"> Në këtë fazë</w:t>
      </w:r>
      <w:r>
        <w:rPr>
          <w:rFonts w:ascii="Times New Roman" w:hAnsi="Times New Roman" w:cs="Times New Roman"/>
          <w:b/>
          <w:sz w:val="24"/>
          <w:szCs w:val="24"/>
          <w:lang w:val="en-US"/>
        </w:rPr>
        <w:t xml:space="preserve"> DOB,</w:t>
      </w:r>
      <w:r>
        <w:rPr>
          <w:rFonts w:ascii="Times New Roman" w:hAnsi="Times New Roman" w:cs="Times New Roman"/>
          <w:sz w:val="24"/>
          <w:szCs w:val="24"/>
          <w:lang w:val="en-US"/>
        </w:rPr>
        <w:t xml:space="preserve"> kryhen të gjitha veprimet e tjera të përcaktuara në Etapën IV të planit vendor të  emergjencave civile (mbledhja e të dhënave, raportimi, kthimi i pajisjeve të marra hua, mbledhja e çdo fature etj.) </w:t>
      </w:r>
    </w:p>
    <w:p w:rsidR="00F27F9A" w:rsidRDefault="00907AF5">
      <w:pPr>
        <w:ind w:left="1260" w:right="1174" w:hanging="90"/>
        <w:contextualSpacing/>
        <w:rPr>
          <w:rFonts w:ascii="Times New Roman" w:hAnsi="Times New Roman" w:cs="Times New Roman"/>
          <w:b/>
          <w:sz w:val="24"/>
          <w:szCs w:val="24"/>
          <w:lang w:val="en-US"/>
        </w:rPr>
      </w:pPr>
      <w:r>
        <w:rPr>
          <w:rFonts w:ascii="Times New Roman" w:hAnsi="Times New Roman" w:cs="Times New Roman"/>
          <w:b/>
          <w:sz w:val="24"/>
          <w:szCs w:val="24"/>
          <w:lang w:val="en-US"/>
        </w:rPr>
        <w:t xml:space="preserve"> Dhe në këtë fazë DOB në koordinim me përfaqësuesit e njësisë administrative të përfshira në ngjarjen emergjente, do të jetë përgjegjës për:</w:t>
      </w:r>
    </w:p>
    <w:p w:rsidR="00F27F9A" w:rsidRDefault="00907AF5">
      <w:pPr>
        <w:numPr>
          <w:ilvl w:val="0"/>
          <w:numId w:val="214"/>
        </w:numPr>
        <w:tabs>
          <w:tab w:val="left" w:pos="990"/>
          <w:tab w:val="left" w:pos="1800"/>
          <w:tab w:val="left" w:pos="2070"/>
        </w:tabs>
        <w:spacing w:before="0"/>
        <w:ind w:right="1174"/>
        <w:contextualSpacing/>
        <w:rPr>
          <w:rFonts w:ascii="Times New Roman" w:hAnsi="Times New Roman" w:cs="Times New Roman"/>
          <w:sz w:val="24"/>
          <w:szCs w:val="24"/>
          <w:lang w:val="en-US"/>
        </w:rPr>
      </w:pPr>
      <w:r>
        <w:rPr>
          <w:rFonts w:ascii="Times New Roman" w:hAnsi="Times New Roman" w:cs="Times New Roman"/>
          <w:sz w:val="24"/>
          <w:szCs w:val="24"/>
          <w:lang w:val="en-US"/>
        </w:rPr>
        <w:t>Informimin e të gjitha strukturat vartëse, institucionet dhe subjektet e tjera që operojnë brenda bashkisë për aktivizimin e Etapës IV.</w:t>
      </w:r>
    </w:p>
    <w:p w:rsidR="00F27F9A" w:rsidRDefault="00907AF5">
      <w:pPr>
        <w:numPr>
          <w:ilvl w:val="0"/>
          <w:numId w:val="214"/>
        </w:numPr>
        <w:tabs>
          <w:tab w:val="left" w:pos="990"/>
          <w:tab w:val="left" w:pos="1800"/>
          <w:tab w:val="left" w:pos="2070"/>
        </w:tabs>
        <w:spacing w:before="0"/>
        <w:ind w:right="1174"/>
        <w:contextualSpacing/>
        <w:rPr>
          <w:rFonts w:ascii="Times New Roman" w:hAnsi="Times New Roman" w:cs="Times New Roman"/>
          <w:sz w:val="24"/>
          <w:szCs w:val="24"/>
          <w:lang w:val="en-US"/>
        </w:rPr>
      </w:pPr>
      <w:r>
        <w:rPr>
          <w:rFonts w:ascii="Times New Roman" w:hAnsi="Times New Roman" w:cs="Times New Roman"/>
          <w:sz w:val="24"/>
          <w:szCs w:val="24"/>
          <w:lang w:val="en-US"/>
        </w:rPr>
        <w:t>Përditësimin në AKMC dhe Prefekti i qarkut duke i dërguar një raport.</w:t>
      </w:r>
    </w:p>
    <w:p w:rsidR="00F27F9A" w:rsidRDefault="00907AF5">
      <w:pPr>
        <w:numPr>
          <w:ilvl w:val="0"/>
          <w:numId w:val="214"/>
        </w:numPr>
        <w:tabs>
          <w:tab w:val="left" w:pos="990"/>
          <w:tab w:val="left" w:pos="1800"/>
          <w:tab w:val="left" w:pos="2070"/>
        </w:tabs>
        <w:spacing w:before="0"/>
        <w:ind w:right="1174"/>
        <w:contextualSpacing/>
        <w:rPr>
          <w:rFonts w:ascii="Times New Roman" w:hAnsi="Times New Roman" w:cs="Times New Roman"/>
          <w:sz w:val="24"/>
          <w:szCs w:val="24"/>
          <w:lang w:val="en-US"/>
        </w:rPr>
      </w:pPr>
      <w:r>
        <w:rPr>
          <w:rFonts w:ascii="Times New Roman" w:hAnsi="Times New Roman" w:cs="Times New Roman"/>
          <w:sz w:val="24"/>
          <w:szCs w:val="24"/>
        </w:rPr>
        <w:t>Organizimin në mënyrë efektive përqëndrimin e të gjitha forcave për hapjen plotësisht e të gjitha segmenteve rrugore në NjA-të.</w:t>
      </w:r>
    </w:p>
    <w:p w:rsidR="00F27F9A" w:rsidRDefault="00907AF5">
      <w:pPr>
        <w:numPr>
          <w:ilvl w:val="0"/>
          <w:numId w:val="214"/>
        </w:numPr>
        <w:tabs>
          <w:tab w:val="left" w:pos="990"/>
          <w:tab w:val="left" w:pos="1800"/>
          <w:tab w:val="left" w:pos="2070"/>
        </w:tabs>
        <w:spacing w:before="0"/>
        <w:ind w:right="1174"/>
        <w:contextualSpacing/>
        <w:rPr>
          <w:rFonts w:ascii="Times New Roman" w:hAnsi="Times New Roman" w:cs="Times New Roman"/>
          <w:sz w:val="24"/>
          <w:szCs w:val="24"/>
          <w:lang w:val="en-US"/>
        </w:rPr>
      </w:pPr>
      <w:r>
        <w:rPr>
          <w:rFonts w:ascii="Times New Roman" w:hAnsi="Times New Roman" w:cs="Times New Roman"/>
          <w:sz w:val="24"/>
          <w:szCs w:val="24"/>
          <w:lang w:val="en-US"/>
        </w:rPr>
        <w:t>Aktivizimin e komisioneve të vlerësimit të dëmeve ku vlerësohen pasojat e mundshme të fatkeqësisë (p.sh., dëmtimi i cative, stallave etj.</w:t>
      </w:r>
    </w:p>
    <w:p w:rsidR="00F27F9A" w:rsidRDefault="00907AF5">
      <w:pPr>
        <w:numPr>
          <w:ilvl w:val="0"/>
          <w:numId w:val="214"/>
        </w:numPr>
        <w:tabs>
          <w:tab w:val="left" w:pos="990"/>
          <w:tab w:val="left" w:pos="1800"/>
          <w:tab w:val="left" w:pos="2070"/>
        </w:tabs>
        <w:spacing w:before="0"/>
        <w:ind w:right="1174"/>
        <w:contextualSpacing/>
        <w:rPr>
          <w:rFonts w:ascii="Times New Roman" w:hAnsi="Times New Roman" w:cs="Times New Roman"/>
          <w:sz w:val="24"/>
          <w:szCs w:val="24"/>
          <w:lang w:val="en-US"/>
        </w:rPr>
      </w:pPr>
      <w:r>
        <w:rPr>
          <w:rFonts w:ascii="Times New Roman" w:hAnsi="Times New Roman" w:cs="Times New Roman"/>
          <w:sz w:val="24"/>
          <w:szCs w:val="24"/>
          <w:lang w:val="en-US"/>
        </w:rPr>
        <w:t xml:space="preserve">Vazhdimin e kujdesjes për personat e evakuuar dhe në varësi të situatës dhe të gjëndjes së banesave të tyre rikthimin në NjA-të përkatëse. </w:t>
      </w:r>
    </w:p>
    <w:p w:rsidR="00F27F9A" w:rsidRDefault="00907AF5">
      <w:pPr>
        <w:pStyle w:val="ListParagraph"/>
        <w:numPr>
          <w:ilvl w:val="0"/>
          <w:numId w:val="214"/>
        </w:numPr>
        <w:ind w:right="1174"/>
        <w:rPr>
          <w:rFonts w:ascii="Times New Roman" w:hAnsi="Times New Roman" w:cs="Times New Roman"/>
          <w:sz w:val="24"/>
          <w:szCs w:val="24"/>
          <w:lang w:val="en-US"/>
        </w:rPr>
      </w:pPr>
      <w:r>
        <w:rPr>
          <w:rFonts w:ascii="Times New Roman" w:hAnsi="Times New Roman" w:cs="Times New Roman"/>
          <w:sz w:val="24"/>
          <w:szCs w:val="24"/>
          <w:lang w:val="en-US"/>
        </w:rPr>
        <w:t>Përgatitja e  një raporti fillestar teknik dhe ekonomik, i cili ndahet me autoritetet dhe strukturat operacionale të përfshira. Ky raport është i nevojshëm për vlerësimin e një buxheti të parë për menaxhimin e emergjencës.</w:t>
      </w:r>
    </w:p>
    <w:p w:rsidR="00F27F9A" w:rsidRDefault="00907AF5" w:rsidP="00F00531">
      <w:pPr>
        <w:pStyle w:val="ListParagraph"/>
        <w:numPr>
          <w:ilvl w:val="0"/>
          <w:numId w:val="214"/>
        </w:numPr>
        <w:ind w:left="1530" w:right="1174" w:hanging="900"/>
        <w:jc w:val="right"/>
        <w:rPr>
          <w:rFonts w:ascii="Times New Roman" w:hAnsi="Times New Roman" w:cs="Times New Roman"/>
          <w:sz w:val="24"/>
          <w:szCs w:val="24"/>
          <w:lang w:val="en-US"/>
        </w:rPr>
      </w:pPr>
      <w:r>
        <w:rPr>
          <w:rFonts w:ascii="Times New Roman" w:hAnsi="Times New Roman" w:cs="Times New Roman"/>
          <w:sz w:val="24"/>
          <w:szCs w:val="24"/>
          <w:lang w:val="en-US"/>
        </w:rPr>
        <w:t xml:space="preserve">Fillimin e  procesit të rimëkëmbjes, duke u përqendruar në rehabilitimin e plotë të dëmeve të shkaktuara nga ngjarja dhe zhvendosjen afatgjatë të individëve të evakuuar                                                                                           </w:t>
      </w:r>
      <w:r>
        <w:rPr>
          <w:rFonts w:ascii="Times New Roman" w:hAnsi="Times New Roman" w:cs="Times New Roman"/>
          <w:sz w:val="24"/>
          <w:szCs w:val="24"/>
        </w:rPr>
        <w:t xml:space="preserve">                                                 Faqe </w:t>
      </w:r>
      <w:r>
        <w:rPr>
          <w:rFonts w:ascii="Times New Roman" w:hAnsi="Times New Roman" w:cs="Times New Roman"/>
          <w:b/>
          <w:bCs/>
          <w:sz w:val="24"/>
          <w:szCs w:val="24"/>
        </w:rPr>
        <w:t>135</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r>
        <w:rPr>
          <w:rFonts w:ascii="Times New Roman" w:hAnsi="Times New Roman" w:cs="Times New Roman"/>
          <w:sz w:val="24"/>
          <w:szCs w:val="24"/>
          <w:lang w:val="en-US"/>
        </w:rPr>
        <w:t>.</w:t>
      </w:r>
      <w:r>
        <w:rPr>
          <w:rFonts w:ascii="Times New Roman" w:hAnsi="Times New Roman" w:cs="Times New Roman"/>
          <w:sz w:val="24"/>
          <w:szCs w:val="24"/>
        </w:rPr>
        <w:t xml:space="preserve">   </w:t>
      </w:r>
    </w:p>
    <w:p w:rsidR="00F27F9A" w:rsidRDefault="00F27F9A">
      <w:pPr>
        <w:ind w:right="1517"/>
        <w:rPr>
          <w:rFonts w:ascii="Times New Roman" w:hAnsi="Times New Roman" w:cs="Times New Roman"/>
          <w:sz w:val="24"/>
          <w:szCs w:val="24"/>
        </w:rPr>
      </w:pPr>
    </w:p>
    <w:p w:rsidR="00F27F9A" w:rsidRDefault="00907AF5">
      <w:pPr>
        <w:autoSpaceDE w:val="0"/>
        <w:autoSpaceDN w:val="0"/>
        <w:adjustRightInd w:val="0"/>
        <w:spacing w:before="0" w:after="0" w:line="240" w:lineRule="auto"/>
        <w:ind w:right="-13" w:firstLine="90"/>
        <w:jc w:val="left"/>
        <w:rPr>
          <w:rFonts w:ascii="Times New Roman" w:eastAsiaTheme="minorHAnsi" w:hAnsi="Times New Roman" w:cs="Times New Roman"/>
          <w:b/>
          <w:bCs/>
          <w:sz w:val="28"/>
          <w:szCs w:val="28"/>
          <w:lang w:val="en-US"/>
        </w:rPr>
      </w:pPr>
      <w:r>
        <w:rPr>
          <w:rFonts w:ascii="Times New Roman" w:hAnsi="Times New Roman" w:cs="Times New Roman"/>
          <w:sz w:val="24"/>
          <w:szCs w:val="24"/>
        </w:rPr>
        <w:t xml:space="preserve">          </w:t>
      </w:r>
      <w:r>
        <w:rPr>
          <w:rFonts w:ascii="Times New Roman" w:eastAsiaTheme="minorHAnsi" w:hAnsi="Times New Roman" w:cs="Times New Roman"/>
          <w:b/>
          <w:bCs/>
          <w:sz w:val="24"/>
          <w:szCs w:val="24"/>
          <w:lang w:val="en-US"/>
        </w:rPr>
        <w:t xml:space="preserve">         </w:t>
      </w:r>
      <w:r>
        <w:rPr>
          <w:rFonts w:ascii="Times New Roman" w:eastAsiaTheme="minorHAnsi" w:hAnsi="Times New Roman" w:cs="Times New Roman"/>
          <w:b/>
          <w:bCs/>
          <w:sz w:val="28"/>
          <w:szCs w:val="28"/>
          <w:lang w:val="en-US"/>
        </w:rPr>
        <w:t>5. Struktura dhe institucione përgjegjëse për përgatitjen në nivel bashkie.</w:t>
      </w:r>
    </w:p>
    <w:p w:rsidR="00F27F9A" w:rsidRDefault="00F27F9A">
      <w:pPr>
        <w:autoSpaceDE w:val="0"/>
        <w:autoSpaceDN w:val="0"/>
        <w:adjustRightInd w:val="0"/>
        <w:spacing w:before="0" w:after="0" w:line="240" w:lineRule="auto"/>
        <w:ind w:right="-13" w:firstLine="90"/>
        <w:jc w:val="left"/>
        <w:rPr>
          <w:rFonts w:ascii="Times New Roman" w:eastAsiaTheme="minorHAnsi" w:hAnsi="Times New Roman" w:cs="Times New Roman"/>
          <w:b/>
          <w:bCs/>
          <w:sz w:val="10"/>
          <w:szCs w:val="24"/>
          <w:lang w:val="en-US"/>
        </w:rPr>
      </w:pPr>
    </w:p>
    <w:p w:rsidR="00F27F9A" w:rsidRDefault="00907AF5">
      <w:pPr>
        <w:autoSpaceDE w:val="0"/>
        <w:autoSpaceDN w:val="0"/>
        <w:adjustRightInd w:val="0"/>
        <w:spacing w:before="0" w:after="0" w:line="240" w:lineRule="auto"/>
        <w:ind w:left="1080" w:right="904" w:firstLine="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Ngjarja e konsideruar si emergjente, edhe pse me shkallë të kufizuar, kërkon aktivizimin </w:t>
      </w:r>
    </w:p>
    <w:p w:rsidR="00F27F9A" w:rsidRDefault="00907AF5">
      <w:pPr>
        <w:autoSpaceDE w:val="0"/>
        <w:autoSpaceDN w:val="0"/>
        <w:adjustRightInd w:val="0"/>
        <w:spacing w:before="0" w:after="0" w:line="240" w:lineRule="auto"/>
        <w:ind w:left="1080" w:right="904" w:firstLine="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e  shumë aktorëve, në varësi të progresit dhe zhvillimit të zjarrit, veçanërisht për shkak    të konsideratave teknike.</w:t>
      </w:r>
    </w:p>
    <w:p w:rsidR="00F27F9A" w:rsidRDefault="00907AF5">
      <w:pPr>
        <w:autoSpaceDE w:val="0"/>
        <w:autoSpaceDN w:val="0"/>
        <w:adjustRightInd w:val="0"/>
        <w:spacing w:before="0" w:after="0" w:line="240" w:lineRule="auto"/>
        <w:ind w:left="1260" w:right="904"/>
        <w:jc w:val="left"/>
        <w:rPr>
          <w:rFonts w:ascii="Times New Roman" w:eastAsiaTheme="minorHAnsi" w:hAnsi="Times New Roman" w:cs="Times New Roman"/>
          <w:sz w:val="24"/>
          <w:szCs w:val="24"/>
          <w:lang w:val="en-US"/>
        </w:rPr>
      </w:pPr>
      <w:r>
        <w:rPr>
          <w:rFonts w:ascii="Times New Roman" w:eastAsiaTheme="minorHAnsi" w:hAnsi="Times New Roman" w:cs="Times New Roman"/>
          <w:b/>
          <w:bCs/>
          <w:i/>
          <w:iCs/>
          <w:sz w:val="24"/>
          <w:szCs w:val="24"/>
          <w:lang w:val="en-US"/>
        </w:rPr>
        <w:t xml:space="preserve">a) </w:t>
      </w:r>
      <w:r>
        <w:rPr>
          <w:rFonts w:ascii="Times New Roman" w:eastAsiaTheme="minorHAnsi" w:hAnsi="Times New Roman" w:cs="Times New Roman"/>
          <w:b/>
          <w:bCs/>
          <w:iCs/>
          <w:sz w:val="24"/>
          <w:szCs w:val="24"/>
          <w:lang w:val="en-US"/>
        </w:rPr>
        <w:t>Bashkia Korçë:</w:t>
      </w:r>
      <w:r>
        <w:rPr>
          <w:rFonts w:ascii="Times New Roman" w:eastAsiaTheme="minorHAnsi" w:hAnsi="Times New Roman" w:cs="Times New Roman"/>
          <w:b/>
          <w:bCs/>
          <w:i/>
          <w:iCs/>
          <w:sz w:val="24"/>
          <w:szCs w:val="24"/>
          <w:lang w:val="en-US"/>
        </w:rPr>
        <w:t xml:space="preserve"> </w:t>
      </w:r>
      <w:r>
        <w:rPr>
          <w:rFonts w:ascii="Times New Roman" w:eastAsiaTheme="minorHAnsi" w:hAnsi="Times New Roman" w:cs="Times New Roman"/>
          <w:i/>
          <w:iCs/>
          <w:sz w:val="24"/>
          <w:szCs w:val="24"/>
          <w:lang w:val="en-US"/>
        </w:rPr>
        <w:t xml:space="preserve">Kryen funksionet e përcaktuara në pikën </w:t>
      </w:r>
      <w:r>
        <w:rPr>
          <w:rFonts w:ascii="Times New Roman" w:eastAsiaTheme="minorHAnsi" w:hAnsi="Times New Roman" w:cs="Times New Roman"/>
          <w:b/>
          <w:i/>
          <w:iCs/>
          <w:sz w:val="24"/>
          <w:szCs w:val="24"/>
          <w:u w:val="single"/>
          <w:lang w:val="en-US"/>
        </w:rPr>
        <w:t>5.3.4,</w:t>
      </w:r>
      <w:r>
        <w:rPr>
          <w:rFonts w:ascii="Times New Roman" w:eastAsiaTheme="minorHAnsi" w:hAnsi="Times New Roman" w:cs="Times New Roman"/>
          <w:i/>
          <w:iCs/>
          <w:sz w:val="24"/>
          <w:szCs w:val="24"/>
          <w:lang w:val="en-US"/>
        </w:rPr>
        <w:t xml:space="preserve"> të Planit Vendor të </w:t>
      </w:r>
    </w:p>
    <w:p w:rsidR="00F27F9A" w:rsidRDefault="00907AF5">
      <w:pPr>
        <w:autoSpaceDE w:val="0"/>
        <w:autoSpaceDN w:val="0"/>
        <w:adjustRightInd w:val="0"/>
        <w:spacing w:before="0" w:after="0" w:line="240" w:lineRule="auto"/>
        <w:ind w:left="1350" w:right="904" w:firstLine="90"/>
        <w:jc w:val="left"/>
        <w:rPr>
          <w:rFonts w:ascii="Times New Roman" w:eastAsiaTheme="minorHAnsi" w:hAnsi="Times New Roman" w:cs="Times New Roman"/>
          <w:i/>
          <w:iCs/>
          <w:sz w:val="24"/>
          <w:szCs w:val="24"/>
          <w:lang w:val="en-US"/>
        </w:rPr>
      </w:pPr>
      <w:r>
        <w:rPr>
          <w:rFonts w:ascii="Times New Roman" w:eastAsiaTheme="minorHAnsi" w:hAnsi="Times New Roman" w:cs="Times New Roman"/>
          <w:i/>
          <w:iCs/>
          <w:sz w:val="24"/>
          <w:szCs w:val="24"/>
          <w:lang w:val="en-US"/>
        </w:rPr>
        <w:t xml:space="preserve">    Emergjencave  Civile të bashkisë por kryesisht:</w:t>
      </w:r>
    </w:p>
    <w:p w:rsidR="00F27F9A" w:rsidRDefault="00907AF5">
      <w:pPr>
        <w:pStyle w:val="ListParagraph"/>
        <w:numPr>
          <w:ilvl w:val="0"/>
          <w:numId w:val="215"/>
        </w:numPr>
        <w:autoSpaceDE w:val="0"/>
        <w:autoSpaceDN w:val="0"/>
        <w:adjustRightInd w:val="0"/>
        <w:spacing w:before="0" w:after="0" w:line="240" w:lineRule="auto"/>
        <w:ind w:left="1710" w:right="904" w:hanging="180"/>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Sektori /Drejtoria e Mbrojtjes Civile:</w:t>
      </w:r>
    </w:p>
    <w:p w:rsidR="00F27F9A" w:rsidRDefault="00907AF5">
      <w:pPr>
        <w:pStyle w:val="ListParagraph"/>
        <w:numPr>
          <w:ilvl w:val="0"/>
          <w:numId w:val="216"/>
        </w:numPr>
        <w:autoSpaceDE w:val="0"/>
        <w:autoSpaceDN w:val="0"/>
        <w:adjustRightInd w:val="0"/>
        <w:spacing w:before="0" w:after="0" w:line="240" w:lineRule="auto"/>
        <w:ind w:left="1980" w:right="904" w:hanging="27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Koordinon menaxhimin e përgjithshëm të emergjencës dhe të gjitha strukturave operacionale të përfshira, siç është përcaktuar në plan. Së bashku me Kryetarin e Bashkisë, mban kontakt me kryetarët e njësive administrative.</w:t>
      </w:r>
    </w:p>
    <w:p w:rsidR="00F27F9A" w:rsidRDefault="00907AF5">
      <w:pPr>
        <w:pStyle w:val="ListParagraph"/>
        <w:numPr>
          <w:ilvl w:val="0"/>
          <w:numId w:val="217"/>
        </w:numPr>
        <w:autoSpaceDE w:val="0"/>
        <w:autoSpaceDN w:val="0"/>
        <w:adjustRightInd w:val="0"/>
        <w:spacing w:before="0" w:after="0" w:line="240" w:lineRule="auto"/>
        <w:ind w:right="904" w:hanging="270"/>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Sektori i Kontroll territorit  dhe policia Bashkiake:</w:t>
      </w:r>
    </w:p>
    <w:p w:rsidR="00F27F9A" w:rsidRDefault="00907AF5">
      <w:pPr>
        <w:pStyle w:val="ListParagraph"/>
        <w:numPr>
          <w:ilvl w:val="0"/>
          <w:numId w:val="218"/>
        </w:numPr>
        <w:autoSpaceDE w:val="0"/>
        <w:autoSpaceDN w:val="0"/>
        <w:adjustRightInd w:val="0"/>
        <w:spacing w:before="0" w:after="0" w:line="240" w:lineRule="auto"/>
        <w:ind w:left="2070" w:right="904" w:hanging="27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Aktivizon burimet për menaxhimin e emergjencës dhe fatkeqësive. Koordinon dhe bashkëpunon me Policinë Lokale dhe struktura të tjera për:</w:t>
      </w:r>
    </w:p>
    <w:p w:rsidR="00F27F9A" w:rsidRDefault="00907AF5">
      <w:pPr>
        <w:pStyle w:val="ListParagraph"/>
        <w:autoSpaceDE w:val="0"/>
        <w:autoSpaceDN w:val="0"/>
        <w:adjustRightInd w:val="0"/>
        <w:spacing w:before="0" w:after="0" w:line="240" w:lineRule="auto"/>
        <w:ind w:left="1980" w:right="904"/>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Zbatimin e procesit të evakuimit të popullsisë civile.</w:t>
      </w:r>
    </w:p>
    <w:p w:rsidR="00F27F9A" w:rsidRDefault="00907AF5">
      <w:pPr>
        <w:pStyle w:val="ListParagraph"/>
        <w:autoSpaceDE w:val="0"/>
        <w:autoSpaceDN w:val="0"/>
        <w:adjustRightInd w:val="0"/>
        <w:spacing w:before="0" w:after="0" w:line="240" w:lineRule="auto"/>
        <w:ind w:left="1980" w:right="904"/>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Sigurimin e sigurisë gjatë shpërndarjes së ndihmave ushqimore dhe ndihmës gjatë emergjencës.</w:t>
      </w:r>
    </w:p>
    <w:p w:rsidR="00F27F9A" w:rsidRDefault="00907AF5">
      <w:pPr>
        <w:pStyle w:val="ListParagraph"/>
        <w:autoSpaceDE w:val="0"/>
        <w:autoSpaceDN w:val="0"/>
        <w:adjustRightInd w:val="0"/>
        <w:spacing w:before="0" w:after="0" w:line="240" w:lineRule="auto"/>
        <w:ind w:left="1980" w:right="904"/>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Zbatimin e masave të sigurisë dhe ruajtjen e rendit publik, sigurisë dhe kontrollit të trafikut.</w:t>
      </w:r>
    </w:p>
    <w:p w:rsidR="00F27F9A" w:rsidRDefault="00907AF5">
      <w:pPr>
        <w:pStyle w:val="ListParagraph"/>
        <w:numPr>
          <w:ilvl w:val="0"/>
          <w:numId w:val="215"/>
        </w:numPr>
        <w:autoSpaceDE w:val="0"/>
        <w:autoSpaceDN w:val="0"/>
        <w:adjustRightInd w:val="0"/>
        <w:spacing w:before="0" w:after="0" w:line="240" w:lineRule="auto"/>
        <w:ind w:left="1620" w:right="904" w:hanging="90"/>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Sektori i Mbrojtjes nga Zjarri dhe Shpëtimit:</w:t>
      </w:r>
    </w:p>
    <w:p w:rsidR="00F27F9A" w:rsidRDefault="00907AF5">
      <w:pPr>
        <w:pStyle w:val="ListParagraph"/>
        <w:numPr>
          <w:ilvl w:val="0"/>
          <w:numId w:val="219"/>
        </w:numPr>
        <w:autoSpaceDE w:val="0"/>
        <w:autoSpaceDN w:val="0"/>
        <w:adjustRightInd w:val="0"/>
        <w:spacing w:before="0" w:after="0" w:line="240" w:lineRule="auto"/>
        <w:ind w:left="2070" w:right="904" w:hanging="27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Ndërhyn me personelin dhe pajisjet e disponueshme për pastrimin e rrugëve.</w:t>
      </w:r>
    </w:p>
    <w:p w:rsidR="00F27F9A" w:rsidRDefault="00F27F9A">
      <w:pPr>
        <w:pStyle w:val="ListParagraph"/>
        <w:autoSpaceDE w:val="0"/>
        <w:autoSpaceDN w:val="0"/>
        <w:adjustRightInd w:val="0"/>
        <w:spacing w:before="0" w:after="0" w:line="240" w:lineRule="auto"/>
        <w:ind w:left="1440" w:right="904"/>
        <w:jc w:val="left"/>
        <w:rPr>
          <w:rFonts w:ascii="Times New Roman" w:eastAsiaTheme="minorHAnsi" w:hAnsi="Times New Roman" w:cs="Times New Roman"/>
          <w:sz w:val="4"/>
          <w:szCs w:val="24"/>
          <w:lang w:val="en-US"/>
        </w:rPr>
      </w:pPr>
    </w:p>
    <w:p w:rsidR="00F27F9A" w:rsidRDefault="00907AF5">
      <w:pPr>
        <w:pStyle w:val="ListParagraph"/>
        <w:numPr>
          <w:ilvl w:val="0"/>
          <w:numId w:val="215"/>
        </w:numPr>
        <w:autoSpaceDE w:val="0"/>
        <w:autoSpaceDN w:val="0"/>
        <w:adjustRightInd w:val="0"/>
        <w:spacing w:before="0" w:after="0" w:line="240" w:lineRule="auto"/>
        <w:ind w:left="1620" w:right="904" w:hanging="90"/>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Njësia Vendore e Kujdesit Shëndetësor Korce:</w:t>
      </w:r>
    </w:p>
    <w:p w:rsidR="00F27F9A" w:rsidRDefault="00907AF5">
      <w:pPr>
        <w:pStyle w:val="ListParagraph"/>
        <w:numPr>
          <w:ilvl w:val="0"/>
          <w:numId w:val="220"/>
        </w:numPr>
        <w:autoSpaceDE w:val="0"/>
        <w:autoSpaceDN w:val="0"/>
        <w:adjustRightInd w:val="0"/>
        <w:spacing w:before="0" w:after="0" w:line="240" w:lineRule="auto"/>
        <w:ind w:left="1890" w:right="904"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Ndërhyn për të ofruar ndihmë mjekësore në rast nevoje.                                                                       </w:t>
      </w:r>
    </w:p>
    <w:p w:rsidR="00F27F9A" w:rsidRDefault="00907AF5">
      <w:pPr>
        <w:pStyle w:val="ListParagraph"/>
        <w:numPr>
          <w:ilvl w:val="0"/>
          <w:numId w:val="215"/>
        </w:numPr>
        <w:autoSpaceDE w:val="0"/>
        <w:autoSpaceDN w:val="0"/>
        <w:adjustRightInd w:val="0"/>
        <w:spacing w:before="0" w:after="0" w:line="240" w:lineRule="auto"/>
        <w:ind w:left="1890" w:right="904"/>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 xml:space="preserve">Drejtoria e NSHP-së: </w:t>
      </w:r>
    </w:p>
    <w:p w:rsidR="00F27F9A" w:rsidRDefault="00907AF5">
      <w:pPr>
        <w:pStyle w:val="ListParagraph"/>
        <w:numPr>
          <w:ilvl w:val="0"/>
          <w:numId w:val="221"/>
        </w:numPr>
        <w:autoSpaceDE w:val="0"/>
        <w:autoSpaceDN w:val="0"/>
        <w:adjustRightInd w:val="0"/>
        <w:spacing w:before="0" w:after="0" w:line="240" w:lineRule="auto"/>
        <w:ind w:left="1890" w:right="904"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Aktivizon të gjitha resurset njerëzore dhe mjetet dhe pajisjet në dispozicion për përballimin e situatës dhe rikthimin në normalitet.</w:t>
      </w:r>
    </w:p>
    <w:p w:rsidR="00F27F9A" w:rsidRDefault="00907AF5">
      <w:pPr>
        <w:pStyle w:val="ListParagraph"/>
        <w:numPr>
          <w:ilvl w:val="0"/>
          <w:numId w:val="221"/>
        </w:numPr>
        <w:autoSpaceDE w:val="0"/>
        <w:autoSpaceDN w:val="0"/>
        <w:adjustRightInd w:val="0"/>
        <w:spacing w:before="0" w:after="0" w:line="240" w:lineRule="auto"/>
        <w:ind w:left="1890" w:right="904" w:hanging="9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Siguron shërbimet e nevojshme për qytetarët gjatë emergjencave, duke garantuar funksionimin e infrastrukturës si furnizimi me ujë, kanalizimet, energjia elektrike dhe  ngrohja në situate emergjencash ose fatkeqësish.</w:t>
      </w:r>
    </w:p>
    <w:p w:rsidR="00F27F9A" w:rsidRDefault="00907AF5">
      <w:pPr>
        <w:pStyle w:val="ListParagraph"/>
        <w:numPr>
          <w:ilvl w:val="0"/>
          <w:numId w:val="215"/>
        </w:numPr>
        <w:autoSpaceDE w:val="0"/>
        <w:autoSpaceDN w:val="0"/>
        <w:adjustRightInd w:val="0"/>
        <w:spacing w:before="0" w:after="0" w:line="240" w:lineRule="auto"/>
        <w:ind w:left="1890" w:right="904"/>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Drejtoria e Kujdesit  Social:</w:t>
      </w:r>
    </w:p>
    <w:p w:rsidR="00F27F9A" w:rsidRDefault="00907AF5">
      <w:pPr>
        <w:pStyle w:val="ListParagraph"/>
        <w:numPr>
          <w:ilvl w:val="0"/>
          <w:numId w:val="222"/>
        </w:numPr>
        <w:autoSpaceDE w:val="0"/>
        <w:autoSpaceDN w:val="0"/>
        <w:adjustRightInd w:val="0"/>
        <w:spacing w:before="0" w:after="0" w:line="240" w:lineRule="auto"/>
        <w:ind w:left="2070" w:right="904" w:hanging="27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Përgjegjëse kryesore për ndihmën ndaj popullsisë, duke përfshirë sigurimin e strehimit dhe mbështetjes për të evakuuarit.</w:t>
      </w:r>
    </w:p>
    <w:p w:rsidR="00F27F9A" w:rsidRDefault="00907AF5">
      <w:pPr>
        <w:pStyle w:val="ListParagraph"/>
        <w:numPr>
          <w:ilvl w:val="0"/>
          <w:numId w:val="222"/>
        </w:numPr>
        <w:autoSpaceDE w:val="0"/>
        <w:autoSpaceDN w:val="0"/>
        <w:adjustRightInd w:val="0"/>
        <w:spacing w:before="0" w:after="0" w:line="240" w:lineRule="auto"/>
        <w:ind w:left="2070" w:right="904" w:hanging="27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Në koordinim me Drejtorinë e Shërbimeve Publike, ndërhyn kryesisht për të ndihmuar popullsinë.</w:t>
      </w:r>
    </w:p>
    <w:p w:rsidR="00F27F9A" w:rsidRDefault="00F27F9A">
      <w:pPr>
        <w:pStyle w:val="ListParagraph"/>
        <w:autoSpaceDE w:val="0"/>
        <w:autoSpaceDN w:val="0"/>
        <w:adjustRightInd w:val="0"/>
        <w:spacing w:before="0" w:after="0" w:line="240" w:lineRule="auto"/>
        <w:ind w:left="1620" w:right="904"/>
        <w:jc w:val="left"/>
        <w:rPr>
          <w:rFonts w:ascii="Times New Roman" w:eastAsiaTheme="minorHAnsi" w:hAnsi="Times New Roman" w:cs="Times New Roman"/>
          <w:sz w:val="2"/>
          <w:szCs w:val="24"/>
          <w:lang w:val="en-US"/>
        </w:rPr>
      </w:pPr>
    </w:p>
    <w:p w:rsidR="00F27F9A" w:rsidRDefault="00907AF5">
      <w:pPr>
        <w:pStyle w:val="ListParagraph"/>
        <w:numPr>
          <w:ilvl w:val="0"/>
          <w:numId w:val="215"/>
        </w:numPr>
        <w:autoSpaceDE w:val="0"/>
        <w:autoSpaceDN w:val="0"/>
        <w:adjustRightInd w:val="0"/>
        <w:spacing w:before="0" w:after="0" w:line="240" w:lineRule="auto"/>
        <w:ind w:left="1890" w:right="904" w:hanging="270"/>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 xml:space="preserve"> Drejtoria e Urbanistikës, Sektori i Kontroll Territoriti Sistemit të Adresave, Transportit Publik dhe Sinjalistikës Rrugore:</w:t>
      </w:r>
    </w:p>
    <w:p w:rsidR="00F27F9A" w:rsidRDefault="00907AF5">
      <w:pPr>
        <w:pStyle w:val="ListParagraph"/>
        <w:numPr>
          <w:ilvl w:val="0"/>
          <w:numId w:val="223"/>
        </w:numPr>
        <w:autoSpaceDE w:val="0"/>
        <w:autoSpaceDN w:val="0"/>
        <w:adjustRightInd w:val="0"/>
        <w:spacing w:before="0" w:after="0" w:line="240" w:lineRule="auto"/>
        <w:ind w:left="2160" w:right="904"/>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Siguron reagim në kohë reale gjatë fatkeqësive natyrore për të identifikuar dëmet.</w:t>
      </w:r>
    </w:p>
    <w:p w:rsidR="00F27F9A" w:rsidRDefault="00907AF5">
      <w:pPr>
        <w:pStyle w:val="ListParagraph"/>
        <w:numPr>
          <w:ilvl w:val="0"/>
          <w:numId w:val="223"/>
        </w:numPr>
        <w:autoSpaceDE w:val="0"/>
        <w:autoSpaceDN w:val="0"/>
        <w:adjustRightInd w:val="0"/>
        <w:spacing w:before="0" w:after="0" w:line="240" w:lineRule="auto"/>
        <w:ind w:left="2160" w:right="904"/>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Miraton masat e nevojshme për eliminimin e riskut të mbetur</w:t>
      </w:r>
    </w:p>
    <w:p w:rsidR="00F27F9A" w:rsidRDefault="00907AF5">
      <w:pPr>
        <w:pStyle w:val="ListParagraph"/>
        <w:numPr>
          <w:ilvl w:val="0"/>
          <w:numId w:val="215"/>
        </w:numPr>
        <w:autoSpaceDE w:val="0"/>
        <w:autoSpaceDN w:val="0"/>
        <w:adjustRightInd w:val="0"/>
        <w:spacing w:before="0" w:after="0" w:line="240" w:lineRule="auto"/>
        <w:ind w:left="1980" w:right="904"/>
        <w:jc w:val="left"/>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Inspektorati i Mbrojtjes së Territorit i bashkisë:</w:t>
      </w:r>
    </w:p>
    <w:p w:rsidR="00F27F9A" w:rsidRDefault="00907AF5">
      <w:pPr>
        <w:pStyle w:val="ListParagraph"/>
        <w:numPr>
          <w:ilvl w:val="0"/>
          <w:numId w:val="224"/>
        </w:numPr>
        <w:autoSpaceDE w:val="0"/>
        <w:autoSpaceDN w:val="0"/>
        <w:adjustRightInd w:val="0"/>
        <w:spacing w:before="0" w:after="0" w:line="240" w:lineRule="auto"/>
        <w:ind w:left="2160" w:right="904"/>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Merret kryesisht me komunikimin me publikun dhe bashkëpunon në vlerësimin fillestar të dëmeve dhe verifikimin e ndërtesave që paraqesin problem për shëmbje.</w:t>
      </w:r>
    </w:p>
    <w:p w:rsidR="00F27F9A" w:rsidRDefault="00907AF5">
      <w:pPr>
        <w:pStyle w:val="ListParagraph"/>
        <w:numPr>
          <w:ilvl w:val="0"/>
          <w:numId w:val="225"/>
        </w:numPr>
        <w:autoSpaceDE w:val="0"/>
        <w:autoSpaceDN w:val="0"/>
        <w:adjustRightInd w:val="0"/>
        <w:spacing w:before="0" w:after="0" w:line="240" w:lineRule="auto"/>
        <w:ind w:right="904" w:hanging="270"/>
        <w:jc w:val="left"/>
        <w:rPr>
          <w:rFonts w:ascii="Times New Roman" w:eastAsiaTheme="minorHAnsi" w:hAnsi="Times New Roman" w:cs="Times New Roman"/>
          <w:sz w:val="24"/>
          <w:szCs w:val="24"/>
          <w:lang w:val="en-US"/>
        </w:rPr>
      </w:pPr>
      <w:r>
        <w:rPr>
          <w:rFonts w:ascii="Times New Roman" w:eastAsiaTheme="minorHAnsi" w:hAnsi="Times New Roman" w:cs="Times New Roman"/>
          <w:b/>
          <w:bCs/>
          <w:sz w:val="24"/>
          <w:szCs w:val="24"/>
          <w:lang w:val="en-US"/>
        </w:rPr>
        <w:t xml:space="preserve">Drejtoria e NSHMAC-së, dhe Policia Bashkiake. </w:t>
      </w:r>
    </w:p>
    <w:p w:rsidR="00F27F9A" w:rsidRDefault="00907AF5">
      <w:pPr>
        <w:pStyle w:val="ListParagraph"/>
        <w:numPr>
          <w:ilvl w:val="0"/>
          <w:numId w:val="226"/>
        </w:numPr>
        <w:autoSpaceDE w:val="0"/>
        <w:autoSpaceDN w:val="0"/>
        <w:adjustRightInd w:val="0"/>
        <w:spacing w:before="0" w:after="0" w:line="240" w:lineRule="auto"/>
        <w:ind w:left="2160" w:right="904"/>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Asiston popullsinë në organizimin e strehimit të përkohshëm dhe ofron furnizime ushqimore dhe vakte ushqimi.</w:t>
      </w:r>
    </w:p>
    <w:p w:rsidR="00F27F9A" w:rsidRDefault="00907AF5">
      <w:pPr>
        <w:pStyle w:val="ListParagraph"/>
        <w:numPr>
          <w:ilvl w:val="0"/>
          <w:numId w:val="227"/>
        </w:numPr>
        <w:autoSpaceDE w:val="0"/>
        <w:autoSpaceDN w:val="0"/>
        <w:adjustRightInd w:val="0"/>
        <w:spacing w:before="0" w:after="0" w:line="240" w:lineRule="auto"/>
        <w:ind w:left="1530" w:right="904" w:firstLine="90"/>
        <w:jc w:val="left"/>
        <w:rPr>
          <w:rFonts w:ascii="Times New Roman" w:eastAsiaTheme="minorHAnsi" w:hAnsi="Times New Roman" w:cs="Times New Roman"/>
          <w:sz w:val="24"/>
          <w:szCs w:val="24"/>
          <w:lang w:val="en-US"/>
        </w:rPr>
      </w:pPr>
      <w:r>
        <w:rPr>
          <w:rFonts w:ascii="Times New Roman" w:eastAsiaTheme="minorHAnsi" w:hAnsi="Times New Roman" w:cs="Times New Roman"/>
          <w:b/>
          <w:sz w:val="24"/>
          <w:szCs w:val="24"/>
          <w:lang w:val="en-US"/>
        </w:rPr>
        <w:t>Komisarjati i Policisë Korcë</w:t>
      </w:r>
      <w:r>
        <w:rPr>
          <w:rFonts w:ascii="Times New Roman" w:eastAsiaTheme="minorHAnsi" w:hAnsi="Times New Roman" w:cs="Times New Roman"/>
          <w:sz w:val="24"/>
          <w:szCs w:val="24"/>
          <w:lang w:val="en-US"/>
        </w:rPr>
        <w:t>.</w:t>
      </w:r>
    </w:p>
    <w:p w:rsidR="00F27F9A" w:rsidRDefault="00907AF5">
      <w:pPr>
        <w:pStyle w:val="ListParagraph"/>
        <w:numPr>
          <w:ilvl w:val="0"/>
          <w:numId w:val="226"/>
        </w:numPr>
        <w:autoSpaceDE w:val="0"/>
        <w:autoSpaceDN w:val="0"/>
        <w:adjustRightInd w:val="0"/>
        <w:spacing w:before="0" w:after="0" w:line="240" w:lineRule="auto"/>
        <w:ind w:left="1800" w:right="904" w:firstLine="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Koordinon punën me bashkinë për:</w:t>
      </w:r>
      <w:r>
        <w:t xml:space="preserve"> </w:t>
      </w:r>
    </w:p>
    <w:p w:rsidR="00F27F9A" w:rsidRDefault="00907AF5">
      <w:pPr>
        <w:pStyle w:val="ListParagraph"/>
        <w:autoSpaceDE w:val="0"/>
        <w:autoSpaceDN w:val="0"/>
        <w:adjustRightInd w:val="0"/>
        <w:spacing w:before="0" w:after="0" w:line="240" w:lineRule="auto"/>
        <w:ind w:left="2160" w:right="904"/>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Zbatimin e procesit të evakuimit të popullsisë civile.</w:t>
      </w:r>
    </w:p>
    <w:p w:rsidR="00F27F9A" w:rsidRDefault="00907AF5">
      <w:pPr>
        <w:pStyle w:val="ListParagraph"/>
        <w:autoSpaceDE w:val="0"/>
        <w:autoSpaceDN w:val="0"/>
        <w:adjustRightInd w:val="0"/>
        <w:spacing w:before="0" w:after="0" w:line="240" w:lineRule="auto"/>
        <w:ind w:left="2160" w:right="904"/>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Sigurimin e sigurisë gjatë shpërndarjes së ndihmave ushqimore dhe  </w:t>
      </w:r>
    </w:p>
    <w:p w:rsidR="00F27F9A" w:rsidRDefault="00907AF5">
      <w:pPr>
        <w:pStyle w:val="ListParagraph"/>
        <w:autoSpaceDE w:val="0"/>
        <w:autoSpaceDN w:val="0"/>
        <w:adjustRightInd w:val="0"/>
        <w:spacing w:before="0" w:after="0" w:line="240" w:lineRule="auto"/>
        <w:ind w:left="2160" w:right="904"/>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ndihmës gjatë emergjencës.</w:t>
      </w:r>
    </w:p>
    <w:p w:rsidR="00F27F9A" w:rsidRDefault="00907AF5">
      <w:pPr>
        <w:pStyle w:val="ListParagraph"/>
        <w:autoSpaceDE w:val="0"/>
        <w:autoSpaceDN w:val="0"/>
        <w:adjustRightInd w:val="0"/>
        <w:spacing w:before="0" w:after="0" w:line="240" w:lineRule="auto"/>
        <w:ind w:left="2160" w:right="904"/>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Zbatimin e masave të sigurisë dhe ruajtjen e rendit publik, sigurisë dhe </w:t>
      </w:r>
    </w:p>
    <w:p w:rsidR="00F27F9A" w:rsidRDefault="00907AF5">
      <w:pPr>
        <w:pStyle w:val="ListParagraph"/>
        <w:autoSpaceDE w:val="0"/>
        <w:autoSpaceDN w:val="0"/>
        <w:adjustRightInd w:val="0"/>
        <w:spacing w:before="0" w:after="0" w:line="240" w:lineRule="auto"/>
        <w:ind w:left="2160" w:right="1517"/>
        <w:jc w:val="left"/>
        <w:rPr>
          <w:rFonts w:ascii="Times New Roman" w:hAnsi="Times New Roman" w:cs="Times New Roman"/>
          <w:sz w:val="24"/>
          <w:szCs w:val="24"/>
        </w:rPr>
      </w:pPr>
      <w:r>
        <w:rPr>
          <w:rFonts w:ascii="Times New Roman" w:eastAsiaTheme="minorHAnsi" w:hAnsi="Times New Roman" w:cs="Times New Roman"/>
          <w:sz w:val="24"/>
          <w:szCs w:val="24"/>
          <w:lang w:val="en-US"/>
        </w:rPr>
        <w:t xml:space="preserve">  kontrollit të trafikut.</w:t>
      </w:r>
      <w:r>
        <w:rPr>
          <w:rFonts w:ascii="Times New Roman" w:hAnsi="Times New Roman" w:cs="Times New Roman"/>
          <w:sz w:val="24"/>
          <w:szCs w:val="24"/>
        </w:rPr>
        <w:t xml:space="preserve">                                                              </w:t>
      </w:r>
    </w:p>
    <w:p w:rsidR="00F27F9A" w:rsidRDefault="00907AF5">
      <w:pPr>
        <w:pStyle w:val="ListParagraph"/>
        <w:autoSpaceDE w:val="0"/>
        <w:autoSpaceDN w:val="0"/>
        <w:adjustRightInd w:val="0"/>
        <w:spacing w:before="0" w:after="0" w:line="240" w:lineRule="auto"/>
        <w:ind w:left="2160" w:right="1517"/>
        <w:jc w:val="left"/>
        <w:rPr>
          <w:rFonts w:ascii="Times New Roman" w:eastAsiaTheme="minorHAnsi" w:hAnsi="Times New Roman" w:cs="Times New Roman"/>
          <w:sz w:val="24"/>
          <w:szCs w:val="24"/>
          <w:lang w:val="en-US"/>
        </w:rPr>
      </w:pPr>
      <w:r>
        <w:rPr>
          <w:rFonts w:ascii="Times New Roman" w:hAnsi="Times New Roman" w:cs="Times New Roman"/>
          <w:sz w:val="24"/>
          <w:szCs w:val="24"/>
        </w:rPr>
        <w:t xml:space="preserve">                                                                                                   Faqe </w:t>
      </w:r>
      <w:r>
        <w:rPr>
          <w:rFonts w:ascii="Times New Roman" w:hAnsi="Times New Roman" w:cs="Times New Roman"/>
          <w:b/>
          <w:bCs/>
          <w:sz w:val="24"/>
          <w:szCs w:val="24"/>
        </w:rPr>
        <w:t>136</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p>
    <w:p w:rsidR="00F27F9A" w:rsidRDefault="00907AF5">
      <w:pPr>
        <w:tabs>
          <w:tab w:val="left" w:pos="1256"/>
        </w:tabs>
        <w:rPr>
          <w:rFonts w:ascii="Times New Roman" w:hAnsi="Times New Roman" w:cs="Times New Roman"/>
          <w:b/>
          <w:bCs/>
          <w:sz w:val="24"/>
          <w:szCs w:val="24"/>
        </w:rPr>
      </w:pPr>
      <w:r>
        <w:rPr>
          <w:rFonts w:ascii="Times New Roman" w:hAnsi="Times New Roman" w:cs="Times New Roman"/>
          <w:sz w:val="24"/>
          <w:szCs w:val="24"/>
        </w:rPr>
        <w:lastRenderedPageBreak/>
        <w:t xml:space="preserve">                                                                                                                                                 </w:t>
      </w:r>
    </w:p>
    <w:p w:rsidR="00F27F9A" w:rsidRDefault="00907AF5">
      <w:pPr>
        <w:autoSpaceDE w:val="0"/>
        <w:autoSpaceDN w:val="0"/>
        <w:adjustRightInd w:val="0"/>
        <w:spacing w:before="0" w:after="0" w:line="240" w:lineRule="auto"/>
        <w:ind w:left="1260" w:right="1517" w:hanging="270"/>
        <w:jc w:val="left"/>
        <w:rPr>
          <w:rFonts w:ascii="Times New Roman" w:eastAsiaTheme="minorHAnsi" w:hAnsi="Times New Roman" w:cs="Times New Roman"/>
          <w:sz w:val="24"/>
          <w:szCs w:val="24"/>
          <w:lang w:val="en-US"/>
        </w:rPr>
      </w:pPr>
      <w:r>
        <w:rPr>
          <w:rFonts w:ascii="Times New Roman" w:eastAsiaTheme="minorHAnsi" w:hAnsi="Times New Roman" w:cs="Times New Roman"/>
          <w:b/>
          <w:sz w:val="24"/>
          <w:szCs w:val="24"/>
          <w:lang w:val="en-US"/>
        </w:rPr>
        <w:t xml:space="preserve">     b</w:t>
      </w:r>
      <w:r>
        <w:rPr>
          <w:rFonts w:ascii="Times New Roman" w:eastAsiaTheme="minorHAnsi" w:hAnsi="Times New Roman" w:cs="Times New Roman"/>
          <w:sz w:val="24"/>
          <w:szCs w:val="24"/>
          <w:lang w:val="en-US"/>
        </w:rPr>
        <w:t>)</w:t>
      </w:r>
      <w:r>
        <w:rPr>
          <w:rFonts w:ascii="Times New Roman" w:eastAsiaTheme="minorHAnsi" w:hAnsi="Times New Roman" w:cs="Times New Roman"/>
          <w:b/>
          <w:sz w:val="24"/>
          <w:szCs w:val="24"/>
          <w:lang w:val="en-US"/>
        </w:rPr>
        <w:t xml:space="preserve"> Në Nivel Qarku, Prefekti.</w:t>
      </w:r>
    </w:p>
    <w:p w:rsidR="00F27F9A" w:rsidRDefault="00907AF5">
      <w:pPr>
        <w:autoSpaceDE w:val="0"/>
        <w:autoSpaceDN w:val="0"/>
        <w:adjustRightInd w:val="0"/>
        <w:spacing w:before="0" w:after="0" w:line="240" w:lineRule="auto"/>
        <w:ind w:right="1517"/>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Kryen funksionet e përcaktuara në pikën </w:t>
      </w:r>
      <w:r>
        <w:rPr>
          <w:rFonts w:ascii="Times New Roman" w:eastAsiaTheme="minorHAnsi" w:hAnsi="Times New Roman" w:cs="Times New Roman"/>
          <w:b/>
          <w:sz w:val="24"/>
          <w:szCs w:val="24"/>
          <w:u w:val="single"/>
          <w:lang w:val="en-US"/>
        </w:rPr>
        <w:t>5.3.4,</w:t>
      </w:r>
      <w:r>
        <w:rPr>
          <w:rFonts w:ascii="Times New Roman" w:eastAsiaTheme="minorHAnsi" w:hAnsi="Times New Roman" w:cs="Times New Roman"/>
          <w:sz w:val="24"/>
          <w:szCs w:val="24"/>
          <w:lang w:val="en-US"/>
        </w:rPr>
        <w:t xml:space="preserve"> të planit vendor të emergjencave   </w:t>
      </w:r>
    </w:p>
    <w:p w:rsidR="00F27F9A" w:rsidRDefault="00907AF5">
      <w:pPr>
        <w:autoSpaceDE w:val="0"/>
        <w:autoSpaceDN w:val="0"/>
        <w:adjustRightInd w:val="0"/>
        <w:spacing w:before="0" w:after="0" w:line="240" w:lineRule="auto"/>
        <w:ind w:right="1517"/>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Civile të bashkisë por kryesisht:</w:t>
      </w:r>
    </w:p>
    <w:p w:rsidR="00F27F9A" w:rsidRDefault="00907AF5">
      <w:pPr>
        <w:pStyle w:val="ListParagraph"/>
        <w:numPr>
          <w:ilvl w:val="0"/>
          <w:numId w:val="215"/>
        </w:numPr>
        <w:autoSpaceDE w:val="0"/>
        <w:autoSpaceDN w:val="0"/>
        <w:adjustRightInd w:val="0"/>
        <w:spacing w:before="0" w:after="0" w:line="240" w:lineRule="auto"/>
        <w:ind w:left="1890" w:right="1517" w:hanging="180"/>
        <w:jc w:val="left"/>
        <w:rPr>
          <w:rFonts w:ascii="Times New Roman" w:eastAsiaTheme="minorHAnsi" w:hAnsi="Times New Roman" w:cs="Times New Roman"/>
          <w:b/>
          <w:bCs/>
          <w:iCs/>
          <w:sz w:val="24"/>
          <w:szCs w:val="24"/>
          <w:lang w:val="en-US"/>
        </w:rPr>
      </w:pPr>
      <w:r>
        <w:rPr>
          <w:rFonts w:ascii="Times New Roman" w:eastAsiaTheme="minorHAnsi" w:hAnsi="Times New Roman" w:cs="Times New Roman"/>
          <w:b/>
          <w:bCs/>
          <w:iCs/>
          <w:sz w:val="24"/>
          <w:szCs w:val="24"/>
          <w:lang w:val="en-US"/>
        </w:rPr>
        <w:t>Sektori i Planifikimit, Përballimit të Emergjencave Civile dhe Krizave - Prefekti i Qarkut Korçë:</w:t>
      </w:r>
    </w:p>
    <w:p w:rsidR="00F27F9A" w:rsidRDefault="00907AF5">
      <w:pPr>
        <w:autoSpaceDE w:val="0"/>
        <w:autoSpaceDN w:val="0"/>
        <w:adjustRightInd w:val="0"/>
        <w:spacing w:before="0" w:after="0" w:line="240" w:lineRule="auto"/>
        <w:ind w:left="1980" w:right="1517" w:hanging="1530"/>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Koordinon aktivitetet në nivel qarku dhe mban marrëdhënie institucionale  me bashkinë dhe AKMC- në, veçanërisht duke informuar nivelin qendror dhe duke kanalizuar kërkesat lokale për ndihmë.</w:t>
      </w:r>
    </w:p>
    <w:p w:rsidR="00F27F9A" w:rsidRDefault="00907AF5">
      <w:pPr>
        <w:pStyle w:val="ListParagraph"/>
        <w:numPr>
          <w:ilvl w:val="0"/>
          <w:numId w:val="228"/>
        </w:numPr>
        <w:autoSpaceDE w:val="0"/>
        <w:autoSpaceDN w:val="0"/>
        <w:adjustRightInd w:val="0"/>
        <w:spacing w:before="0" w:after="0" w:line="240" w:lineRule="auto"/>
        <w:ind w:left="1980" w:right="1517" w:hanging="270"/>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Sektori Juridik.</w:t>
      </w:r>
    </w:p>
    <w:p w:rsidR="00F27F9A" w:rsidRDefault="00907AF5">
      <w:pPr>
        <w:autoSpaceDE w:val="0"/>
        <w:autoSpaceDN w:val="0"/>
        <w:adjustRightInd w:val="0"/>
        <w:spacing w:before="0" w:after="0" w:line="240" w:lineRule="auto"/>
        <w:ind w:left="2070" w:right="1517" w:hanging="180"/>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Verifikon ligjshmërinë e akteve ligjore që kanë lidhje me cështje të emergjencave civile të nxjerr nga njësitë e vetëqeverisjes vendore.</w:t>
      </w:r>
    </w:p>
    <w:p w:rsidR="00F27F9A" w:rsidRDefault="00907AF5">
      <w:pPr>
        <w:pStyle w:val="ListParagraph"/>
        <w:numPr>
          <w:ilvl w:val="0"/>
          <w:numId w:val="229"/>
        </w:numPr>
        <w:autoSpaceDE w:val="0"/>
        <w:autoSpaceDN w:val="0"/>
        <w:adjustRightInd w:val="0"/>
        <w:spacing w:before="0" w:after="0" w:line="240" w:lineRule="auto"/>
        <w:ind w:left="1980" w:right="1517" w:hanging="270"/>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Sektori i Monitorimit të Kompetencave Vendore dhe Funksioneve të Deleguara.</w:t>
      </w:r>
    </w:p>
    <w:p w:rsidR="00F27F9A" w:rsidRDefault="00907AF5">
      <w:pPr>
        <w:autoSpaceDE w:val="0"/>
        <w:autoSpaceDN w:val="0"/>
        <w:adjustRightInd w:val="0"/>
        <w:spacing w:before="0" w:after="0" w:line="240" w:lineRule="auto"/>
        <w:ind w:left="1980" w:right="1517"/>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Ndihmon organet e vetëqeverisjes vendore për njohjen dhe ushtrimin e funksioneve të tyre në fushën e mbrojtjes civile.</w:t>
      </w:r>
    </w:p>
    <w:p w:rsidR="00F27F9A" w:rsidRDefault="00907AF5">
      <w:pPr>
        <w:pStyle w:val="ListParagraph"/>
        <w:numPr>
          <w:ilvl w:val="0"/>
          <w:numId w:val="230"/>
        </w:numPr>
        <w:autoSpaceDE w:val="0"/>
        <w:autoSpaceDN w:val="0"/>
        <w:adjustRightInd w:val="0"/>
        <w:spacing w:before="0" w:after="0" w:line="240" w:lineRule="auto"/>
        <w:ind w:left="1710" w:right="1517" w:firstLine="0"/>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Sektori i Zhvillimit Urban.</w:t>
      </w:r>
    </w:p>
    <w:p w:rsidR="00F27F9A" w:rsidRDefault="00907AF5">
      <w:pPr>
        <w:autoSpaceDE w:val="0"/>
        <w:autoSpaceDN w:val="0"/>
        <w:adjustRightInd w:val="0"/>
        <w:spacing w:before="0" w:after="0" w:line="240" w:lineRule="auto"/>
        <w:ind w:left="1980" w:right="1517"/>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Monitoron njësitë e vetëqeverisjes vendore lidhur me masat që marrin për mbrojtjen e mjedisit dhe zhvillimin e qëndrueshëm. </w:t>
      </w:r>
    </w:p>
    <w:p w:rsidR="00F27F9A" w:rsidRDefault="00907AF5">
      <w:pPr>
        <w:pStyle w:val="ListParagraph"/>
        <w:numPr>
          <w:ilvl w:val="0"/>
          <w:numId w:val="231"/>
        </w:numPr>
        <w:autoSpaceDE w:val="0"/>
        <w:autoSpaceDN w:val="0"/>
        <w:adjustRightInd w:val="0"/>
        <w:spacing w:before="0" w:after="0" w:line="240" w:lineRule="auto"/>
        <w:ind w:left="1980" w:right="1517" w:hanging="270"/>
        <w:rPr>
          <w:rFonts w:ascii="Times New Roman" w:eastAsiaTheme="minorHAnsi" w:hAnsi="Times New Roman" w:cs="Times New Roman"/>
          <w:b/>
          <w:bCs/>
          <w:sz w:val="24"/>
          <w:szCs w:val="24"/>
          <w:lang w:val="en-US"/>
        </w:rPr>
      </w:pPr>
      <w:r>
        <w:rPr>
          <w:rFonts w:ascii="Times New Roman" w:eastAsiaTheme="minorHAnsi" w:hAnsi="Times New Roman" w:cs="Times New Roman"/>
          <w:b/>
          <w:bCs/>
          <w:sz w:val="24"/>
          <w:szCs w:val="24"/>
          <w:lang w:val="en-US"/>
        </w:rPr>
        <w:t>Sektori i Financës dhe i Shërbimeve Mbështetëse.</w:t>
      </w:r>
    </w:p>
    <w:p w:rsidR="00F27F9A" w:rsidRDefault="00907AF5">
      <w:pPr>
        <w:tabs>
          <w:tab w:val="left" w:pos="1980"/>
        </w:tabs>
        <w:autoSpaceDE w:val="0"/>
        <w:autoSpaceDN w:val="0"/>
        <w:adjustRightInd w:val="0"/>
        <w:spacing w:before="0" w:after="0" w:line="240" w:lineRule="auto"/>
        <w:ind w:left="1980" w:right="1517"/>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Verifikon nëse bashkitë kanë planifikuar fondet buxhetore për marrjen e masave për zvogëlimin e riskut nga fatkeqësitë dhe mbrojtjen civile, sipas parashikimeve ligjore dhe informon Prefektin e qarkut.</w:t>
      </w:r>
    </w:p>
    <w:p w:rsidR="00F27F9A" w:rsidRDefault="00907AF5">
      <w:pPr>
        <w:autoSpaceDE w:val="0"/>
        <w:autoSpaceDN w:val="0"/>
        <w:adjustRightInd w:val="0"/>
        <w:spacing w:before="0" w:after="0" w:line="240" w:lineRule="auto"/>
        <w:ind w:left="1530" w:right="1517" w:hanging="270"/>
        <w:rPr>
          <w:rFonts w:ascii="Times New Roman" w:eastAsiaTheme="minorHAnsi" w:hAnsi="Times New Roman" w:cs="Times New Roman"/>
          <w:b/>
          <w:sz w:val="24"/>
          <w:szCs w:val="24"/>
          <w:lang w:val="en-US"/>
        </w:rPr>
      </w:pPr>
      <w:r>
        <w:rPr>
          <w:rFonts w:ascii="Times New Roman" w:eastAsiaTheme="minorHAnsi" w:hAnsi="Times New Roman" w:cs="Times New Roman"/>
          <w:b/>
          <w:sz w:val="24"/>
          <w:szCs w:val="24"/>
          <w:lang w:val="en-US"/>
        </w:rPr>
        <w:t xml:space="preserve">  c). Në Nivel Qendror.</w:t>
      </w:r>
    </w:p>
    <w:p w:rsidR="00F27F9A" w:rsidRDefault="00907AF5">
      <w:pPr>
        <w:pStyle w:val="ListParagraph"/>
        <w:numPr>
          <w:ilvl w:val="0"/>
          <w:numId w:val="232"/>
        </w:numPr>
        <w:autoSpaceDE w:val="0"/>
        <w:autoSpaceDN w:val="0"/>
        <w:adjustRightInd w:val="0"/>
        <w:spacing w:before="0" w:after="0" w:line="240" w:lineRule="auto"/>
        <w:ind w:left="2070" w:right="1517" w:hanging="270"/>
        <w:rPr>
          <w:rFonts w:ascii="Times New Roman" w:eastAsiaTheme="minorHAnsi" w:hAnsi="Times New Roman" w:cs="Times New Roman"/>
          <w:b/>
          <w:sz w:val="24"/>
          <w:szCs w:val="24"/>
          <w:lang w:val="en-US"/>
        </w:rPr>
      </w:pPr>
      <w:r>
        <w:rPr>
          <w:rFonts w:ascii="Times New Roman" w:eastAsiaTheme="minorHAnsi" w:hAnsi="Times New Roman" w:cs="Times New Roman"/>
          <w:b/>
          <w:sz w:val="24"/>
          <w:szCs w:val="24"/>
          <w:lang w:val="en-US"/>
        </w:rPr>
        <w:t>AKMC (Agjencia Kombëtare e Mbrojtjes Civile):</w:t>
      </w:r>
    </w:p>
    <w:p w:rsidR="00F27F9A" w:rsidRDefault="00907AF5">
      <w:pPr>
        <w:autoSpaceDE w:val="0"/>
        <w:autoSpaceDN w:val="0"/>
        <w:adjustRightInd w:val="0"/>
        <w:spacing w:before="0" w:after="0" w:line="240" w:lineRule="auto"/>
        <w:ind w:left="1980" w:right="1517" w:hanging="270"/>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xml:space="preserve">    Koordinon aktivitetet në nivel shtetëror dhe ofron mbështetje për Ministrinë përgjegjëse për Mbrojtjen Civile, si dhe në nivelet e prefekturës dhe bashkisë.</w:t>
      </w:r>
    </w:p>
    <w:p w:rsidR="00F27F9A" w:rsidRDefault="00907AF5">
      <w:pPr>
        <w:pStyle w:val="ListParagraph"/>
        <w:numPr>
          <w:ilvl w:val="0"/>
          <w:numId w:val="233"/>
        </w:numPr>
        <w:autoSpaceDE w:val="0"/>
        <w:autoSpaceDN w:val="0"/>
        <w:adjustRightInd w:val="0"/>
        <w:spacing w:before="0" w:after="0" w:line="240" w:lineRule="auto"/>
        <w:ind w:left="2070" w:right="1517" w:hanging="270"/>
        <w:rPr>
          <w:rFonts w:ascii="Times New Roman" w:eastAsiaTheme="minorHAnsi" w:hAnsi="Times New Roman" w:cs="Times New Roman"/>
          <w:sz w:val="24"/>
          <w:szCs w:val="24"/>
          <w:lang w:val="en-US"/>
        </w:rPr>
      </w:pPr>
      <w:r>
        <w:rPr>
          <w:rFonts w:ascii="Times New Roman" w:eastAsiaTheme="minorHAnsi" w:hAnsi="Times New Roman" w:cs="Times New Roman"/>
          <w:b/>
          <w:sz w:val="24"/>
          <w:szCs w:val="24"/>
          <w:lang w:val="en-US"/>
        </w:rPr>
        <w:t>Ministria e Mbrojtjes</w:t>
      </w:r>
      <w:r>
        <w:rPr>
          <w:rFonts w:ascii="Times New Roman" w:eastAsiaTheme="minorHAnsi" w:hAnsi="Times New Roman" w:cs="Times New Roman"/>
          <w:sz w:val="24"/>
          <w:szCs w:val="24"/>
          <w:lang w:val="en-US"/>
        </w:rPr>
        <w:t>:</w:t>
      </w:r>
    </w:p>
    <w:p w:rsidR="00F27F9A" w:rsidRDefault="00907AF5">
      <w:pPr>
        <w:autoSpaceDE w:val="0"/>
        <w:autoSpaceDN w:val="0"/>
        <w:adjustRightInd w:val="0"/>
        <w:spacing w:before="0" w:after="0" w:line="240" w:lineRule="auto"/>
        <w:ind w:left="2070" w:right="1517" w:hanging="270"/>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Koordinon aktivitetet e Forcave të Armatosura dhe kontribuon në marrjen e vendimeve për menaxhimin e emergjencave.</w:t>
      </w:r>
    </w:p>
    <w:p w:rsidR="00F27F9A" w:rsidRDefault="00907AF5">
      <w:pPr>
        <w:pStyle w:val="ListParagraph"/>
        <w:numPr>
          <w:ilvl w:val="0"/>
          <w:numId w:val="234"/>
        </w:numPr>
        <w:autoSpaceDE w:val="0"/>
        <w:autoSpaceDN w:val="0"/>
        <w:adjustRightInd w:val="0"/>
        <w:spacing w:before="0" w:after="0" w:line="240" w:lineRule="auto"/>
        <w:ind w:left="2070" w:right="1517" w:hanging="270"/>
        <w:rPr>
          <w:rFonts w:ascii="Times New Roman" w:eastAsiaTheme="minorHAnsi" w:hAnsi="Times New Roman" w:cs="Times New Roman"/>
          <w:b/>
          <w:sz w:val="24"/>
          <w:szCs w:val="24"/>
          <w:lang w:val="en-US"/>
        </w:rPr>
      </w:pPr>
      <w:r>
        <w:rPr>
          <w:rFonts w:ascii="Times New Roman" w:eastAsiaTheme="minorHAnsi" w:hAnsi="Times New Roman" w:cs="Times New Roman"/>
          <w:b/>
          <w:sz w:val="24"/>
          <w:szCs w:val="24"/>
          <w:lang w:val="en-US"/>
        </w:rPr>
        <w:t>IGJEO (Instituti i Gjeoshkencave, Energjisë, Ujit dhe Mjedisit):</w:t>
      </w:r>
    </w:p>
    <w:p w:rsidR="00F27F9A" w:rsidRDefault="00907AF5">
      <w:pPr>
        <w:autoSpaceDE w:val="0"/>
        <w:autoSpaceDN w:val="0"/>
        <w:adjustRightInd w:val="0"/>
        <w:spacing w:before="0" w:after="0" w:line="240" w:lineRule="auto"/>
        <w:ind w:left="1800" w:right="1517"/>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Është përgjegjës për lëshimin e paralajmërimeve për motin dhe kryerjen e funksioneve të monitorimit të ngjarjes.</w:t>
      </w:r>
    </w:p>
    <w:p w:rsidR="00F27F9A" w:rsidRDefault="00907AF5">
      <w:pPr>
        <w:autoSpaceDE w:val="0"/>
        <w:autoSpaceDN w:val="0"/>
        <w:adjustRightInd w:val="0"/>
        <w:spacing w:before="0" w:after="0" w:line="240" w:lineRule="auto"/>
        <w:ind w:left="1800" w:right="1517"/>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Skenari i propozuar përshkruan një situatë rreshjesh me karakteristikat e një emergjence në nivel lokal. Prandaj, me referencë për nivelin shtetëror, referenca është Plani Kombëtar i Emergjencave Civile, që përfshin aktivizimin e të gjitha strukturave të detyruara me ligjin 45/2019 “Për Mbrojtjen Civile”.</w:t>
      </w:r>
    </w:p>
    <w:p w:rsidR="00F27F9A" w:rsidRDefault="00F27F9A">
      <w:pPr>
        <w:tabs>
          <w:tab w:val="left" w:pos="1410"/>
        </w:tabs>
        <w:rPr>
          <w:rFonts w:ascii="Times New Roman" w:eastAsia="Microsoft Sans Serif" w:hAnsi="Times New Roman" w:cs="Times New Roman"/>
          <w:sz w:val="24"/>
          <w:szCs w:val="24"/>
        </w:rPr>
      </w:pPr>
    </w:p>
    <w:p w:rsidR="00F27F9A" w:rsidRDefault="00F27F9A">
      <w:pPr>
        <w:rPr>
          <w:rFonts w:ascii="Times New Roman" w:eastAsia="Microsoft Sans Serif" w:hAnsi="Times New Roman" w:cs="Times New Roman"/>
          <w:sz w:val="24"/>
          <w:szCs w:val="24"/>
        </w:rPr>
      </w:pPr>
    </w:p>
    <w:p w:rsidR="00F27F9A" w:rsidRDefault="00F27F9A">
      <w:pPr>
        <w:rPr>
          <w:rFonts w:ascii="Times New Roman" w:eastAsia="Microsoft Sans Serif" w:hAnsi="Times New Roman" w:cs="Times New Roman"/>
          <w:sz w:val="24"/>
          <w:szCs w:val="24"/>
        </w:rPr>
      </w:pPr>
    </w:p>
    <w:p w:rsidR="00F27F9A" w:rsidRDefault="00F27F9A">
      <w:pPr>
        <w:rPr>
          <w:rFonts w:ascii="Times New Roman" w:eastAsia="Microsoft Sans Serif" w:hAnsi="Times New Roman" w:cs="Times New Roman"/>
          <w:sz w:val="24"/>
          <w:szCs w:val="24"/>
        </w:rPr>
      </w:pPr>
    </w:p>
    <w:p w:rsidR="00F27F9A" w:rsidRDefault="00F27F9A">
      <w:pPr>
        <w:rPr>
          <w:rFonts w:ascii="Times New Roman" w:eastAsia="Microsoft Sans Serif" w:hAnsi="Times New Roman" w:cs="Times New Roman"/>
          <w:sz w:val="24"/>
          <w:szCs w:val="24"/>
        </w:rPr>
      </w:pPr>
    </w:p>
    <w:p w:rsidR="00F27F9A" w:rsidRDefault="00F27F9A">
      <w:pPr>
        <w:rPr>
          <w:rFonts w:ascii="Times New Roman" w:eastAsia="Microsoft Sans Serif" w:hAnsi="Times New Roman" w:cs="Times New Roman"/>
          <w:sz w:val="24"/>
          <w:szCs w:val="24"/>
        </w:rPr>
      </w:pPr>
    </w:p>
    <w:p w:rsidR="00F27F9A" w:rsidRDefault="00F27F9A">
      <w:pPr>
        <w:rPr>
          <w:rFonts w:ascii="Times New Roman" w:eastAsia="Microsoft Sans Serif" w:hAnsi="Times New Roman" w:cs="Times New Roman"/>
          <w:sz w:val="24"/>
          <w:szCs w:val="24"/>
        </w:rPr>
      </w:pPr>
    </w:p>
    <w:p w:rsidR="00F27F9A" w:rsidRDefault="00F27F9A">
      <w:pPr>
        <w:rPr>
          <w:rFonts w:ascii="Times New Roman" w:eastAsia="Microsoft Sans Serif" w:hAnsi="Times New Roman" w:cs="Times New Roman"/>
          <w:sz w:val="24"/>
          <w:szCs w:val="24"/>
        </w:rPr>
      </w:pPr>
    </w:p>
    <w:p w:rsidR="00F27F9A" w:rsidRDefault="00F27F9A">
      <w:pPr>
        <w:rPr>
          <w:rFonts w:ascii="Times New Roman" w:eastAsia="Microsoft Sans Serif" w:hAnsi="Times New Roman" w:cs="Times New Roman"/>
          <w:sz w:val="24"/>
          <w:szCs w:val="24"/>
        </w:rPr>
      </w:pPr>
    </w:p>
    <w:p w:rsidR="00F27F9A" w:rsidRDefault="00907AF5">
      <w:pPr>
        <w:tabs>
          <w:tab w:val="left" w:pos="8430"/>
        </w:tabs>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ab/>
      </w:r>
      <w:r>
        <w:rPr>
          <w:rFonts w:ascii="Times New Roman" w:hAnsi="Times New Roman" w:cs="Times New Roman"/>
          <w:sz w:val="24"/>
          <w:szCs w:val="24"/>
        </w:rPr>
        <w:t xml:space="preserve">Faqe </w:t>
      </w:r>
      <w:r>
        <w:rPr>
          <w:rFonts w:ascii="Times New Roman" w:hAnsi="Times New Roman" w:cs="Times New Roman"/>
          <w:b/>
          <w:bCs/>
          <w:sz w:val="24"/>
          <w:szCs w:val="24"/>
        </w:rPr>
        <w:t>137</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p>
    <w:p w:rsidR="00F27F9A" w:rsidRDefault="00F27F9A">
      <w:pPr>
        <w:rPr>
          <w:rFonts w:ascii="Times New Roman" w:eastAsia="Microsoft Sans Serif" w:hAnsi="Times New Roman" w:cs="Times New Roman"/>
          <w:sz w:val="24"/>
          <w:szCs w:val="24"/>
        </w:rPr>
      </w:pPr>
    </w:p>
    <w:p w:rsidR="00F27F9A" w:rsidRPr="00907AF5" w:rsidRDefault="00907AF5">
      <w:pPr>
        <w:autoSpaceDE w:val="0"/>
        <w:autoSpaceDN w:val="0"/>
        <w:adjustRightInd w:val="0"/>
        <w:spacing w:before="0" w:after="0" w:line="240" w:lineRule="auto"/>
        <w:ind w:left="810" w:right="1157"/>
        <w:jc w:val="left"/>
        <w:rPr>
          <w:rFonts w:ascii="Times New Roman" w:eastAsiaTheme="minorHAnsi" w:hAnsi="Times New Roman" w:cs="Times New Roman"/>
          <w:b/>
          <w:bCs/>
          <w:sz w:val="40"/>
          <w:szCs w:val="40"/>
          <w:lang w:val="en-US"/>
        </w:rPr>
      </w:pPr>
      <w:r>
        <w:rPr>
          <w:rFonts w:ascii="Times New Roman" w:eastAsia="Microsoft Sans Serif" w:hAnsi="Times New Roman" w:cs="Times New Roman"/>
          <w:sz w:val="24"/>
          <w:szCs w:val="24"/>
        </w:rPr>
        <w:tab/>
      </w:r>
      <w:r w:rsidRPr="00907AF5">
        <w:rPr>
          <w:rFonts w:ascii="Times New Roman" w:eastAsiaTheme="minorHAnsi" w:hAnsi="Times New Roman" w:cs="Times New Roman"/>
          <w:b/>
          <w:bCs/>
          <w:sz w:val="40"/>
          <w:szCs w:val="40"/>
          <w:lang w:val="en-US"/>
        </w:rPr>
        <w:t>9. Referenca</w:t>
      </w:r>
    </w:p>
    <w:p w:rsidR="00F27F9A" w:rsidRPr="00907AF5" w:rsidRDefault="00907AF5">
      <w:pPr>
        <w:tabs>
          <w:tab w:val="left" w:pos="1304"/>
        </w:tabs>
        <w:ind w:left="810" w:right="1157"/>
        <w:rPr>
          <w:rFonts w:ascii="Times New Roman" w:hAnsi="Times New Roman" w:cs="Times New Roman"/>
          <w:sz w:val="24"/>
          <w:szCs w:val="24"/>
        </w:rPr>
      </w:pPr>
      <w:r>
        <w:rPr>
          <w:rFonts w:ascii="Times New Roman" w:eastAsiaTheme="minorHAnsi" w:hAnsi="Times New Roman" w:cs="Times New Roman"/>
          <w:b/>
          <w:bCs/>
          <w:sz w:val="30"/>
          <w:szCs w:val="30"/>
          <w:lang w:val="en-US"/>
        </w:rPr>
        <w:t xml:space="preserve">   </w:t>
      </w:r>
      <w:r w:rsidRPr="00907AF5">
        <w:rPr>
          <w:rFonts w:ascii="Times New Roman" w:eastAsiaTheme="minorHAnsi" w:hAnsi="Times New Roman" w:cs="Times New Roman"/>
          <w:b/>
          <w:bCs/>
          <w:sz w:val="30"/>
          <w:szCs w:val="30"/>
          <w:lang w:val="en-US"/>
        </w:rPr>
        <w:t>9.1 / Referenca ligjore dhe dokumente.</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Ligji Nr. 115/2014 datë 31.7.2014 “Për ndarjen administrativo-territoriale të njësive të qeverisjes vendore në Republikën e Shqipërisë”, i ndryshuar.</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Ligji Nr. 107/2016 “Për prefektin e qarkut”</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Ligji nr.139 / 2015 “Për vetëqeverisjen vendore”, i ndryshuar.</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VKM Nr. 88, datë 22.2.2023 “Për miratimin e Strategjisë Kombëtare për Zhvillim dhe Integrim Evropian” 2022–2030</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Ligji 45/2019, datë 18.07.2019 “Për mbrojtjen civile”</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Ligji Nr. 97/2019 “Për miratimin e aktit normativ, me fuqinë e ligjit, nr. 9, datë 16.12.2019, të këshillit të ministrave, “për përballimin e pasojave të fatkeqësisë natyrore””</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Ligji Nr. 75/2016 "Për Miratimin e Marrëveshjes së Parisit"</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Ligji Nr. 155/2020 “Për ndryshimet klimatike”</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Ligji Nr. 152/2015 “Për shërbimin e mbrojtjes nga zjarri dhe shpëtimin”.</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VKM Nr. 168, datë 24.3.2023 “Për miratimin e vlerësimit të riskut nga fatkeqësitë në nivel qendror”.</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VKM Nr. 94, datë 22.2.2023 “Për miratimin e strategjisë kombëtare për zvogëlimin e riskut nga fatkeqësitë 2023–2030 dhe planit të veprimit”.</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VKM Nr. 807, datë 28.12.2023 “Për miratimin e Planit Kombëtar për Emergjencat Civile”</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Ligji Nr. 10 138, datë 11.5.2009 “Për shëndetin publik” i ndryshuar.</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VKM Nr. 241, datë 27.3.2013 “Për organizimin dhe funksionimin e inspektoratit shtetëror shëndetësor”</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Ligji Nr.10 107, datë 30.3.2009 “Për kujdesin shëndetësor në Republikën e Shqipërisë”, i ndryshuar.</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VKM Nr. 419, datë 4.7.2018 “Për krijimin, mënyrën e organizimit dhe të funksionimit të Operatorit të Shërbimeve të Kujdesit Shëndetësor”.</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Ligji Nr. 10 431, datë 9.6.2011 “Për mbrojtjen e mjedisit”, i ndryshuar</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VKM Nr. 568, datë 17.7.2019 “Për krijimin, mënyrën e organizimit dhe të funksionimit të Agjencisë Kombëtare të Mjedisit”.</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VKM Nr. 708, datë 9.9.2020 “Për organizimin dhe funksionimin e Autoritetit Kombëtar të Ushqimit”.</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Ligji Nr.7746, datë 28.7.1993 “Për hidrokarburet (kërkimi dhe prodhimi)”, i ndryshuar</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VKM Nr. 276, datë 16.5.2018 “Për miratimin e mënyrës së organizimit, të strukturës, organikës dhe statutit të Autoritetit Rrugor Shqiptar”, i ndryshuar.</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VKM Nr. 750, datë 16.9.2015 “Për miratimin e rregullores së Policisë së Shtetit”.</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Ligj nr. 102/2014 datë 31.7.2014 “Kodi Doganor i Republikës së Shqipërisë”, i ndryshuar.</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Rregullore e brendshme mbi organizimin dhe funksionimin e degëve doganore.</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Ligji Nr. 10 465, datë 29.9.2011 “Për shërbimin veterinar në Republikën e Shqipërisë”, i ndryshuar.</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VKM Nr. 683, datë 2.9.2020 “Për krijimin, organizimin dhe funksionimin e autoritetit kombëtar të veterinaries dhe mbrojtjes së bimëve”.</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VKM Nr. 147, datë 13.3.2018 “Për krijimin, organizimin dhe funksionimin e agjencive rajonale të ekstensionit bujqësor”.</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VKM Nr. 99, datë 27.2.2019 “Për krijimin, mënyrën e organizimit e të funksionimit të Drejtorisë së Përgjithshme të Arsimit Parauniversitar”.</w:t>
      </w:r>
      <w:r>
        <w:rPr>
          <w:rFonts w:ascii="Times New Roman" w:hAnsi="Times New Roman" w:cs="Times New Roman"/>
          <w:sz w:val="24"/>
          <w:szCs w:val="24"/>
        </w:rPr>
        <w:t xml:space="preserve"> </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VKM Nr. 102, datë 4.2.2015 “Për krijimin dhe mënyrën e organizimit e të funksionimit të Agjencisë Kombëtare të Zonave të Mbrojtura dhe të Administratave Rajonale të Zonave të Mbrojtura”.</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Plani Vendor për Emergjencat Civile – Bashkia Fier</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sz w:val="24"/>
          <w:szCs w:val="24"/>
          <w:lang w:val="en-US"/>
        </w:rPr>
      </w:pPr>
      <w:r>
        <w:rPr>
          <w:rFonts w:ascii="Times New Roman" w:hAnsi="Times New Roman" w:cs="Times New Roman"/>
          <w:sz w:val="24"/>
          <w:szCs w:val="24"/>
        </w:rPr>
        <w:t xml:space="preserve">                                                                                                                               Faqe </w:t>
      </w:r>
      <w:r>
        <w:rPr>
          <w:rFonts w:ascii="Times New Roman" w:hAnsi="Times New Roman" w:cs="Times New Roman"/>
          <w:b/>
          <w:bCs/>
          <w:sz w:val="24"/>
          <w:szCs w:val="24"/>
        </w:rPr>
        <w:t>138</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p>
    <w:p w:rsidR="00F27F9A" w:rsidRDefault="00F27F9A">
      <w:pPr>
        <w:autoSpaceDE w:val="0"/>
        <w:autoSpaceDN w:val="0"/>
        <w:adjustRightInd w:val="0"/>
        <w:spacing w:before="0" w:after="0" w:line="240" w:lineRule="auto"/>
        <w:ind w:left="810" w:right="1157"/>
        <w:jc w:val="left"/>
        <w:rPr>
          <w:rFonts w:ascii="Times New Roman" w:eastAsiaTheme="minorHAnsi" w:hAnsi="Times New Roman" w:cs="Times New Roman"/>
          <w:sz w:val="24"/>
          <w:szCs w:val="24"/>
          <w:lang w:val="en-US"/>
        </w:rPr>
      </w:pPr>
    </w:p>
    <w:p w:rsidR="00F27F9A" w:rsidRDefault="00F27F9A">
      <w:pPr>
        <w:autoSpaceDE w:val="0"/>
        <w:autoSpaceDN w:val="0"/>
        <w:adjustRightInd w:val="0"/>
        <w:spacing w:before="0" w:after="0" w:line="240" w:lineRule="auto"/>
        <w:ind w:left="810" w:right="1157"/>
        <w:jc w:val="left"/>
        <w:rPr>
          <w:rFonts w:ascii="Times New Roman" w:eastAsiaTheme="minorHAnsi" w:hAnsi="Times New Roman" w:cs="Times New Roman"/>
          <w:sz w:val="24"/>
          <w:szCs w:val="24"/>
          <w:lang w:val="en-US"/>
        </w:rPr>
      </w:pPr>
    </w:p>
    <w:p w:rsidR="00F27F9A" w:rsidRDefault="00907AF5">
      <w:pPr>
        <w:autoSpaceDE w:val="0"/>
        <w:autoSpaceDN w:val="0"/>
        <w:adjustRightInd w:val="0"/>
        <w:spacing w:before="0" w:after="0" w:line="240" w:lineRule="auto"/>
        <w:ind w:left="810" w:right="1157"/>
        <w:jc w:val="left"/>
        <w:rPr>
          <w:rFonts w:ascii="Times New Roman" w:hAnsi="Times New Roman" w:cs="Times New Roman"/>
          <w:sz w:val="24"/>
          <w:szCs w:val="24"/>
        </w:rPr>
      </w:pPr>
      <w:r>
        <w:rPr>
          <w:rFonts w:ascii="Times New Roman" w:eastAsiaTheme="minorHAnsi" w:hAnsi="Times New Roman" w:cs="Times New Roman"/>
          <w:sz w:val="24"/>
          <w:szCs w:val="24"/>
          <w:lang w:val="en-US"/>
        </w:rPr>
        <w:t>• VKM Nr.198, datë 4.5.1993 “Për krijimin e Entit Kombëtar të Banesave”, i ndryshuar.</w:t>
      </w:r>
      <w:r>
        <w:rPr>
          <w:rFonts w:ascii="Times New Roman" w:hAnsi="Times New Roman" w:cs="Times New Roman"/>
          <w:sz w:val="24"/>
          <w:szCs w:val="24"/>
        </w:rPr>
        <w:t xml:space="preserve"> </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VKM Nr. 893, datë 4.11.2015 “Për organizimin dhe funksionimin e Inspektoratit Kombëtar të Mbrojtjes së Territorit”, i ndryshuar.</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Ligji Nr. 15/2019 “Për nxitjen e punësimit”.</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Ligji Nr. 15/2017 “Për arsimin dhe formimin profesional në Republikën e Shqipërisë”.</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VKM Nr. 135, datë 7.3.2018 “Për miratimin e statutit të shërbimit social shtetëror”, i ndryshuar”.</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Ligji Nr. 29/2024 “Për burimet ujore”.</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VKM Nr. 221, datë 26.4.2018 “Për organizimin dhe funksionimin e Agjencisë së Menaxhimit të Burimeve Ujore”, i ndryshuar.</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Ligj nr. 107/2014, datë 31.7.2014 “Për planifikimin dhe zhvillimin e territorit, i ndryshuar</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Ligji Nr. 9290, datё 7.10.2004 “Për Produktet e ndërtimit” i ndryshuar me Ligjin nr.9825, datë 1.11.2007 ‟Për disa ndryshime në Ligjin nr.9290, datë 7.10.2004 ‟Për produktet e ndërtimit”</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VKM nr. 881, datë 14.12.2016, “Për miratimin e planit të përgjithshëm kombëtar të territorit”. Fletore Zyrtare nr. 248, datë 23.12.2016.</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VKM Nr. 796, datë 11.12.2019 “Për një ndryshim në Vendimin nr. 408, datë 13.5.2015, të Këshillit të</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Ministrave, “Për miratimin e Rregullores së Zhvillimit të Territorit”, të ndryshuar</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VKM Nr. 232 datё 17.04.2019 "Pe disa ndryshime dhe shtesa ne VKM Nr. 686 date 22.11.2017 "Per</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miratimin e Rregullores se Planifikimit te Territorit"</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Ligji Nr. 72/2012 “Për Organizimin dhe Funksionimin e Infrastrukturës Kombëtare të Informacionit Gjeohapësinor në Republikën e Shqipërisë”.</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VKM Nr. 1034, Datë 24-12-2020, “Për miratimin e strategjisë kombëtare për sigurinë kibernetike dhe planin e veprimit 2020-2025”.</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VKM nr. 553, datë 15.7.2020, “Për miratimin e listës së infrastrukturave kritike të informacionit dhe të listës së infrastrukturave të rëndësishme të informacionit”.</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Ligji Nr. 22/2018 “Për strehimin social”</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Ligj Nr. 27/2018 "Për trashëgiminë kulturore dhe muzetë"</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Ligji nr.9244 datë 17.06.2004 “Për mbrojtjen e tokës bujqësore”, i ndryshuar</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VKM nr. 148, datë 24.02.2016 "për ngritjen dhe funksionimin e Sistemit të Integruar të Informacionit dhe Statistikës së Këshillit të Ministrave"</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sz w:val="24"/>
          <w:szCs w:val="24"/>
          <w:lang w:val="en-US"/>
        </w:rPr>
      </w:pPr>
      <w:r>
        <w:rPr>
          <w:rFonts w:ascii="Times New Roman" w:eastAsiaTheme="minorHAnsi" w:hAnsi="Times New Roman" w:cs="Times New Roman"/>
          <w:sz w:val="24"/>
          <w:szCs w:val="24"/>
          <w:lang w:val="en-US"/>
        </w:rPr>
        <w:t>• Urdhër Kryeministri Nr. 21, datë 5.02.2025 “Për detyrat e administratës së Prefektit të qarkut”.</w:t>
      </w:r>
    </w:p>
    <w:p w:rsidR="00F27F9A" w:rsidRDefault="00F27F9A">
      <w:pPr>
        <w:autoSpaceDE w:val="0"/>
        <w:autoSpaceDN w:val="0"/>
        <w:adjustRightInd w:val="0"/>
        <w:spacing w:before="0" w:after="0" w:line="240" w:lineRule="auto"/>
        <w:ind w:left="810" w:right="1157"/>
        <w:jc w:val="left"/>
        <w:rPr>
          <w:rFonts w:ascii="Times New Roman" w:eastAsiaTheme="minorHAnsi" w:hAnsi="Times New Roman" w:cs="Times New Roman"/>
          <w:b/>
          <w:bCs/>
          <w:color w:val="000000"/>
          <w:sz w:val="24"/>
          <w:szCs w:val="24"/>
          <w:lang w:val="en-US"/>
        </w:rPr>
      </w:pP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b/>
          <w:bCs/>
          <w:color w:val="000000"/>
          <w:sz w:val="24"/>
          <w:szCs w:val="24"/>
          <w:lang w:val="en-US"/>
        </w:rPr>
      </w:pPr>
      <w:r>
        <w:rPr>
          <w:rFonts w:ascii="Times New Roman" w:eastAsiaTheme="minorHAnsi" w:hAnsi="Times New Roman" w:cs="Times New Roman"/>
          <w:b/>
          <w:bCs/>
          <w:color w:val="000000"/>
          <w:sz w:val="24"/>
          <w:szCs w:val="24"/>
          <w:lang w:val="en-US"/>
        </w:rPr>
        <w:t>Referencat dokumentare:</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color w:val="808080"/>
          <w:sz w:val="24"/>
          <w:szCs w:val="24"/>
          <w:lang w:val="en-US"/>
        </w:rPr>
      </w:pPr>
      <w:r>
        <w:rPr>
          <w:rFonts w:ascii="Times New Roman" w:eastAsiaTheme="minorHAnsi" w:hAnsi="Times New Roman" w:cs="Times New Roman"/>
          <w:color w:val="000000"/>
          <w:sz w:val="24"/>
          <w:szCs w:val="24"/>
          <w:lang w:val="en-US"/>
        </w:rPr>
        <w:t xml:space="preserve">• </w:t>
      </w:r>
      <w:r>
        <w:rPr>
          <w:rFonts w:ascii="Times New Roman" w:eastAsiaTheme="minorHAnsi" w:hAnsi="Times New Roman" w:cs="Times New Roman"/>
          <w:color w:val="808080"/>
          <w:sz w:val="24"/>
          <w:szCs w:val="24"/>
          <w:lang w:val="en-US"/>
        </w:rPr>
        <w:t xml:space="preserve">Plani Kombetar  për Emergjencat Civile </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color w:val="000000"/>
          <w:sz w:val="24"/>
          <w:szCs w:val="24"/>
          <w:lang w:val="en-US"/>
        </w:rPr>
      </w:pPr>
      <w:r>
        <w:rPr>
          <w:rFonts w:ascii="Times New Roman" w:eastAsiaTheme="minorHAnsi" w:hAnsi="Times New Roman" w:cs="Times New Roman"/>
          <w:color w:val="000000"/>
          <w:sz w:val="24"/>
          <w:szCs w:val="24"/>
          <w:lang w:val="en-US"/>
        </w:rPr>
        <w:t xml:space="preserve">• </w:t>
      </w:r>
      <w:r>
        <w:rPr>
          <w:rFonts w:ascii="Times New Roman" w:eastAsiaTheme="minorHAnsi" w:hAnsi="Times New Roman" w:cs="Times New Roman"/>
          <w:color w:val="808080"/>
          <w:sz w:val="24"/>
          <w:szCs w:val="24"/>
          <w:lang w:val="en-US"/>
        </w:rPr>
        <w:t>Plani Vendor për Emergjencat Civile – Bashkia Fier</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color w:val="000000"/>
          <w:sz w:val="24"/>
          <w:szCs w:val="24"/>
          <w:lang w:val="en-US"/>
        </w:rPr>
      </w:pPr>
      <w:r>
        <w:rPr>
          <w:rFonts w:ascii="Times New Roman" w:eastAsiaTheme="minorHAnsi" w:hAnsi="Times New Roman" w:cs="Times New Roman"/>
          <w:color w:val="000000"/>
          <w:sz w:val="24"/>
          <w:szCs w:val="24"/>
          <w:lang w:val="en-US"/>
        </w:rPr>
        <w:t xml:space="preserve">• Bashkia Korcë. </w:t>
      </w:r>
      <w:r>
        <w:rPr>
          <w:rFonts w:ascii="Times New Roman" w:eastAsiaTheme="minorHAnsi" w:hAnsi="Times New Roman" w:cs="Times New Roman"/>
          <w:i/>
          <w:iCs/>
          <w:color w:val="000000"/>
          <w:sz w:val="24"/>
          <w:szCs w:val="24"/>
          <w:lang w:val="en-US"/>
        </w:rPr>
        <w:t>Strategjia Vendore për Zvogëlimin e Riskut nga Fatkeqësitë</w:t>
      </w:r>
      <w:r>
        <w:rPr>
          <w:rFonts w:ascii="Times New Roman" w:eastAsiaTheme="minorHAnsi" w:hAnsi="Times New Roman" w:cs="Times New Roman"/>
          <w:color w:val="000000"/>
          <w:sz w:val="24"/>
          <w:szCs w:val="24"/>
          <w:lang w:val="en-US"/>
        </w:rPr>
        <w:t>. 2024.</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color w:val="000000"/>
          <w:sz w:val="24"/>
          <w:szCs w:val="24"/>
          <w:lang w:val="en-US"/>
        </w:rPr>
      </w:pPr>
      <w:r>
        <w:rPr>
          <w:rFonts w:ascii="Times New Roman" w:eastAsiaTheme="minorHAnsi" w:hAnsi="Times New Roman" w:cs="Times New Roman"/>
          <w:color w:val="000000"/>
          <w:sz w:val="24"/>
          <w:szCs w:val="24"/>
          <w:lang w:val="en-US"/>
        </w:rPr>
        <w:t xml:space="preserve">• Bashkia Korcë. </w:t>
      </w:r>
      <w:r>
        <w:rPr>
          <w:rFonts w:ascii="Times New Roman" w:eastAsiaTheme="minorHAnsi" w:hAnsi="Times New Roman" w:cs="Times New Roman"/>
          <w:i/>
          <w:iCs/>
          <w:color w:val="000000"/>
          <w:sz w:val="24"/>
          <w:szCs w:val="24"/>
          <w:lang w:val="en-US"/>
        </w:rPr>
        <w:t>Vlerësimi i Riskut nga Fatkeqësitë në nivel vendor</w:t>
      </w:r>
      <w:r>
        <w:rPr>
          <w:rFonts w:ascii="Times New Roman" w:eastAsiaTheme="minorHAnsi" w:hAnsi="Times New Roman" w:cs="Times New Roman"/>
          <w:color w:val="000000"/>
          <w:sz w:val="24"/>
          <w:szCs w:val="24"/>
          <w:lang w:val="en-US"/>
        </w:rPr>
        <w:t>. 2023.</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color w:val="000000"/>
          <w:sz w:val="24"/>
          <w:szCs w:val="24"/>
          <w:lang w:val="en-US"/>
        </w:rPr>
      </w:pPr>
      <w:r>
        <w:rPr>
          <w:rFonts w:ascii="Times New Roman" w:eastAsiaTheme="minorHAnsi" w:hAnsi="Times New Roman" w:cs="Times New Roman"/>
          <w:color w:val="000000"/>
          <w:sz w:val="24"/>
          <w:szCs w:val="24"/>
          <w:lang w:val="en-US"/>
        </w:rPr>
        <w:t>• Objektivat e Zhvillimit të Qëndrueshëm, të miratuara në Samitin e Kombeve të Bashkuara, të zhvilluar në NeëYork në 25-27.09.2015.</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color w:val="000000"/>
          <w:sz w:val="24"/>
          <w:szCs w:val="24"/>
          <w:lang w:val="en-US"/>
        </w:rPr>
      </w:pPr>
      <w:r>
        <w:rPr>
          <w:rFonts w:ascii="Times New Roman" w:eastAsiaTheme="minorHAnsi" w:hAnsi="Times New Roman" w:cs="Times New Roman"/>
          <w:color w:val="000000"/>
          <w:sz w:val="24"/>
          <w:szCs w:val="24"/>
          <w:lang w:val="en-US"/>
        </w:rPr>
        <w:t>• Dokumenti Vlerësimi i Nevojave pas Fatkeqësisë-Shkurt 2019 (Albania post-disaster needs assessment report, February 2020)Comprehensive Preparedness Guide (CPG) 101 September 2021, Version 3.0.</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color w:val="000000"/>
          <w:sz w:val="24"/>
          <w:szCs w:val="24"/>
          <w:lang w:val="en-US"/>
        </w:rPr>
      </w:pPr>
      <w:r>
        <w:rPr>
          <w:rFonts w:ascii="Times New Roman" w:eastAsiaTheme="minorHAnsi" w:hAnsi="Times New Roman" w:cs="Times New Roman"/>
          <w:color w:val="000000"/>
          <w:sz w:val="24"/>
          <w:szCs w:val="24"/>
          <w:lang w:val="en-US"/>
        </w:rPr>
        <w:t>• Plani i Emergjencave Civile - Lezhë:</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color w:val="000000"/>
          <w:sz w:val="24"/>
          <w:szCs w:val="24"/>
          <w:lang w:val="en-US"/>
        </w:rPr>
      </w:pPr>
      <w:r>
        <w:rPr>
          <w:rFonts w:ascii="Times New Roman" w:eastAsiaTheme="minorHAnsi" w:hAnsi="Times New Roman" w:cs="Times New Roman"/>
          <w:color w:val="000000"/>
          <w:sz w:val="24"/>
          <w:szCs w:val="24"/>
          <w:lang w:val="en-US"/>
        </w:rPr>
        <w:t xml:space="preserve">   </w:t>
      </w:r>
      <w:hyperlink r:id="rId42" w:history="1">
        <w:r>
          <w:rPr>
            <w:rFonts w:ascii="Times New Roman" w:eastAsiaTheme="minorHAnsi" w:hAnsi="Times New Roman" w:cs="Times New Roman"/>
            <w:color w:val="0563C1" w:themeColor="hyperlink"/>
            <w:sz w:val="24"/>
            <w:szCs w:val="24"/>
            <w:u w:val="single"/>
            <w:lang w:val="en-US"/>
          </w:rPr>
          <w:t>https://ëëë.al.undp.org/content/albania/en/home/library/democratic_governance/plani-i-emergjencave</w:t>
        </w:r>
      </w:hyperlink>
      <w:r>
        <w:rPr>
          <w:rFonts w:ascii="Times New Roman" w:eastAsiaTheme="minorHAnsi" w:hAnsi="Times New Roman" w:cs="Times New Roman"/>
          <w:color w:val="000000"/>
          <w:sz w:val="24"/>
          <w:szCs w:val="24"/>
          <w:lang w:val="en-US"/>
        </w:rPr>
        <w:t xml:space="preserve"> -civile-lezhe.html</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color w:val="000000"/>
          <w:sz w:val="24"/>
          <w:szCs w:val="24"/>
          <w:lang w:val="en-US"/>
        </w:rPr>
      </w:pPr>
      <w:r>
        <w:rPr>
          <w:rFonts w:ascii="Times New Roman" w:eastAsiaTheme="minorHAnsi" w:hAnsi="Times New Roman" w:cs="Times New Roman"/>
          <w:color w:val="000000"/>
          <w:sz w:val="24"/>
          <w:szCs w:val="24"/>
          <w:lang w:val="en-US"/>
        </w:rPr>
        <w:t>• Kuadri Sendai për zvogëlimin e riskut të fatkeqësive</w:t>
      </w:r>
    </w:p>
    <w:p w:rsidR="00F27F9A" w:rsidRDefault="00907AF5">
      <w:pPr>
        <w:autoSpaceDE w:val="0"/>
        <w:autoSpaceDN w:val="0"/>
        <w:adjustRightInd w:val="0"/>
        <w:spacing w:before="0" w:after="0" w:line="240" w:lineRule="auto"/>
        <w:ind w:left="810" w:right="1157"/>
        <w:jc w:val="left"/>
        <w:rPr>
          <w:rFonts w:ascii="Times New Roman" w:eastAsiaTheme="minorHAnsi" w:hAnsi="Times New Roman" w:cs="Times New Roman"/>
          <w:color w:val="000000"/>
          <w:sz w:val="24"/>
          <w:szCs w:val="24"/>
          <w:lang w:val="en-US"/>
        </w:rPr>
      </w:pPr>
      <w:r>
        <w:rPr>
          <w:rFonts w:ascii="Times New Roman" w:eastAsiaTheme="minorHAnsi" w:hAnsi="Times New Roman" w:cs="Times New Roman"/>
          <w:color w:val="000000"/>
          <w:sz w:val="24"/>
          <w:szCs w:val="24"/>
          <w:lang w:val="en-US"/>
        </w:rPr>
        <w:t>• Objektivat e Zhvillimit të Qëndrueshëm, të miratuara në Samitin e Kombeve të Bashkuara, të zhvilluar në NeëYork në 25-27.09.2015.</w:t>
      </w:r>
    </w:p>
    <w:p w:rsidR="00F27F9A" w:rsidRDefault="00907AF5">
      <w:pPr>
        <w:autoSpaceDE w:val="0"/>
        <w:autoSpaceDN w:val="0"/>
        <w:adjustRightInd w:val="0"/>
        <w:spacing w:before="0" w:after="0" w:line="240" w:lineRule="auto"/>
        <w:ind w:left="810" w:right="1157"/>
        <w:contextualSpacing/>
        <w:rPr>
          <w:rFonts w:ascii="Times New Roman" w:hAnsi="Times New Roman" w:cs="Times New Roman"/>
          <w:sz w:val="24"/>
          <w:szCs w:val="24"/>
        </w:rPr>
      </w:pPr>
      <w:r>
        <w:rPr>
          <w:rFonts w:ascii="Times New Roman" w:hAnsi="Times New Roman" w:cs="Times New Roman"/>
          <w:sz w:val="24"/>
          <w:szCs w:val="24"/>
        </w:rPr>
        <w:t xml:space="preserve">                                                                                                                             Faqe </w:t>
      </w:r>
      <w:r>
        <w:rPr>
          <w:rFonts w:ascii="Times New Roman" w:hAnsi="Times New Roman" w:cs="Times New Roman"/>
          <w:b/>
          <w:bCs/>
          <w:sz w:val="24"/>
          <w:szCs w:val="24"/>
        </w:rPr>
        <w:t>139</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p>
    <w:p w:rsidR="00F27F9A" w:rsidRDefault="00F27F9A">
      <w:pPr>
        <w:autoSpaceDE w:val="0"/>
        <w:autoSpaceDN w:val="0"/>
        <w:adjustRightInd w:val="0"/>
        <w:spacing w:before="0" w:after="0" w:line="240" w:lineRule="auto"/>
        <w:ind w:left="810" w:right="1157"/>
        <w:contextualSpacing/>
        <w:rPr>
          <w:rFonts w:ascii="Times New Roman" w:hAnsi="Times New Roman" w:cs="Times New Roman"/>
          <w:sz w:val="24"/>
          <w:szCs w:val="24"/>
        </w:rPr>
      </w:pPr>
    </w:p>
    <w:p w:rsidR="00F27F9A" w:rsidRDefault="00F27F9A">
      <w:pPr>
        <w:tabs>
          <w:tab w:val="left" w:pos="1072"/>
        </w:tabs>
      </w:pPr>
    </w:p>
    <w:p w:rsidR="00F27F9A" w:rsidRDefault="00907AF5">
      <w:pPr>
        <w:pStyle w:val="ListParagraph"/>
        <w:numPr>
          <w:ilvl w:val="0"/>
          <w:numId w:val="235"/>
        </w:numPr>
        <w:autoSpaceDE w:val="0"/>
        <w:autoSpaceDN w:val="0"/>
        <w:adjustRightInd w:val="0"/>
        <w:spacing w:before="0" w:after="0" w:line="240" w:lineRule="auto"/>
        <w:ind w:left="1080" w:hanging="450"/>
        <w:jc w:val="left"/>
        <w:rPr>
          <w:rFonts w:ascii="Times New Roman" w:eastAsiaTheme="minorHAnsi" w:hAnsi="Times New Roman" w:cs="Times New Roman"/>
          <w:b/>
          <w:bCs/>
          <w:sz w:val="36"/>
          <w:szCs w:val="36"/>
          <w:lang w:val="en-US"/>
        </w:rPr>
      </w:pPr>
      <w:r>
        <w:rPr>
          <w:rFonts w:ascii="Times New Roman" w:eastAsia="Microsoft Sans Serif" w:hAnsi="Times New Roman" w:cs="Times New Roman"/>
          <w:sz w:val="24"/>
          <w:szCs w:val="24"/>
        </w:rPr>
        <w:tab/>
      </w:r>
      <w:r>
        <w:tab/>
      </w:r>
      <w:r>
        <w:rPr>
          <w:rFonts w:ascii="Times New Roman" w:eastAsiaTheme="minorHAnsi" w:hAnsi="Times New Roman" w:cs="Times New Roman"/>
          <w:b/>
          <w:bCs/>
          <w:sz w:val="36"/>
          <w:szCs w:val="36"/>
          <w:lang w:val="en-US"/>
        </w:rPr>
        <w:t>ANEKSE</w:t>
      </w:r>
    </w:p>
    <w:p w:rsidR="00F27F9A" w:rsidRDefault="00907AF5">
      <w:pPr>
        <w:tabs>
          <w:tab w:val="left" w:pos="6900"/>
        </w:tabs>
        <w:autoSpaceDE w:val="0"/>
        <w:autoSpaceDN w:val="0"/>
        <w:adjustRightInd w:val="0"/>
        <w:spacing w:before="0" w:after="0" w:line="240" w:lineRule="auto"/>
        <w:jc w:val="left"/>
        <w:rPr>
          <w:rFonts w:ascii="Times New Roman" w:eastAsiaTheme="minorHAnsi" w:hAnsi="Times New Roman" w:cs="Times New Roman"/>
          <w:b/>
          <w:bCs/>
          <w:sz w:val="30"/>
          <w:szCs w:val="30"/>
          <w:lang w:val="en-US"/>
        </w:rPr>
      </w:pPr>
      <w:r>
        <w:rPr>
          <w:rFonts w:ascii="Times New Roman" w:eastAsiaTheme="minorHAnsi" w:hAnsi="Times New Roman" w:cs="Times New Roman"/>
          <w:b/>
          <w:bCs/>
          <w:sz w:val="30"/>
          <w:szCs w:val="30"/>
          <w:lang w:val="en-US"/>
        </w:rPr>
        <w:t xml:space="preserve">              </w:t>
      </w:r>
      <w:r>
        <w:rPr>
          <w:rFonts w:ascii="Times New Roman" w:eastAsiaTheme="minorHAnsi" w:hAnsi="Times New Roman" w:cs="Times New Roman"/>
          <w:b/>
          <w:bCs/>
          <w:sz w:val="32"/>
          <w:szCs w:val="32"/>
          <w:lang w:val="en-US"/>
        </w:rPr>
        <w:t>Aneks 1: Zonat e Emergjencës</w:t>
      </w:r>
      <w:r>
        <w:rPr>
          <w:rFonts w:ascii="Times New Roman" w:eastAsiaTheme="minorHAnsi" w:hAnsi="Times New Roman" w:cs="Times New Roman"/>
          <w:b/>
          <w:bCs/>
          <w:sz w:val="30"/>
          <w:szCs w:val="30"/>
          <w:lang w:val="en-US"/>
        </w:rPr>
        <w:t>.</w:t>
      </w:r>
      <w:r>
        <w:rPr>
          <w:rFonts w:ascii="Times New Roman" w:eastAsiaTheme="minorHAnsi" w:hAnsi="Times New Roman" w:cs="Times New Roman"/>
          <w:b/>
          <w:bCs/>
          <w:sz w:val="30"/>
          <w:szCs w:val="30"/>
          <w:lang w:val="en-US"/>
        </w:rPr>
        <w:tab/>
      </w:r>
    </w:p>
    <w:p w:rsidR="00F27F9A" w:rsidRDefault="00907AF5">
      <w:pPr>
        <w:tabs>
          <w:tab w:val="left" w:pos="1848"/>
        </w:tabs>
        <w:ind w:left="1080"/>
        <w:rPr>
          <w:rFonts w:ascii="Times New Roman" w:hAnsi="Times New Roman" w:cs="Times New Roman"/>
          <w:sz w:val="24"/>
          <w:szCs w:val="24"/>
        </w:rPr>
      </w:pPr>
      <w:r>
        <w:rPr>
          <w:rFonts w:ascii="Times New Roman" w:eastAsiaTheme="minorHAnsi" w:hAnsi="Times New Roman" w:cs="Times New Roman"/>
          <w:b/>
          <w:bCs/>
          <w:sz w:val="30"/>
          <w:szCs w:val="30"/>
          <w:lang w:val="en-US"/>
        </w:rPr>
        <w:t>Zonë e Mbuluar për Strehimin e Popullsisë</w:t>
      </w:r>
    </w:p>
    <w:tbl>
      <w:tblPr>
        <w:tblW w:w="0" w:type="auto"/>
        <w:tblInd w:w="111" w:type="dxa"/>
        <w:tblLayout w:type="fixed"/>
        <w:tblCellMar>
          <w:left w:w="0" w:type="dxa"/>
          <w:right w:w="0" w:type="dxa"/>
        </w:tblCellMar>
        <w:tblLook w:val="04A0" w:firstRow="1" w:lastRow="0" w:firstColumn="1" w:lastColumn="0" w:noHBand="0" w:noVBand="1"/>
      </w:tblPr>
      <w:tblGrid>
        <w:gridCol w:w="2607"/>
        <w:gridCol w:w="1538"/>
        <w:gridCol w:w="4496"/>
        <w:gridCol w:w="2405"/>
      </w:tblGrid>
      <w:tr w:rsidR="00F27F9A">
        <w:trPr>
          <w:trHeight w:hRule="exact" w:val="582"/>
        </w:trPr>
        <w:tc>
          <w:tcPr>
            <w:tcW w:w="11046" w:type="dxa"/>
            <w:gridSpan w:val="4"/>
            <w:tcBorders>
              <w:top w:val="single" w:sz="2" w:space="0" w:color="96989A"/>
              <w:left w:val="single" w:sz="2" w:space="0" w:color="96989A"/>
              <w:bottom w:val="single" w:sz="2" w:space="0" w:color="96989A"/>
              <w:right w:val="single" w:sz="2" w:space="0" w:color="96989A"/>
            </w:tcBorders>
          </w:tcPr>
          <w:p w:rsidR="00F27F9A" w:rsidRDefault="00F27F9A">
            <w:pPr>
              <w:spacing w:before="4" w:after="0" w:line="120" w:lineRule="exact"/>
              <w:jc w:val="left"/>
              <w:rPr>
                <w:rFonts w:ascii="Times New Roman" w:eastAsia="Times New Roman" w:hAnsi="Times New Roman" w:cs="Times New Roman"/>
                <w:sz w:val="13"/>
                <w:szCs w:val="13"/>
                <w:lang w:val="en-US"/>
              </w:rPr>
            </w:pPr>
          </w:p>
          <w:p w:rsidR="00F27F9A" w:rsidRDefault="00907AF5">
            <w:pPr>
              <w:spacing w:before="0" w:after="0" w:line="240" w:lineRule="auto"/>
              <w:ind w:left="3097"/>
              <w:jc w:val="left"/>
              <w:rPr>
                <w:rFonts w:eastAsia="Arial" w:cs="Arial"/>
                <w:sz w:val="20"/>
                <w:szCs w:val="20"/>
                <w:lang w:val="en-US"/>
              </w:rPr>
            </w:pPr>
            <w:r>
              <w:rPr>
                <w:rFonts w:eastAsia="Arial" w:cs="Arial"/>
                <w:b/>
                <w:color w:val="363435"/>
                <w:sz w:val="20"/>
                <w:szCs w:val="20"/>
                <w:lang w:val="en-US"/>
              </w:rPr>
              <w:t>Zonë</w:t>
            </w:r>
            <w:r>
              <w:rPr>
                <w:rFonts w:eastAsia="Arial" w:cs="Arial"/>
                <w:b/>
                <w:color w:val="363435"/>
                <w:spacing w:val="5"/>
                <w:sz w:val="20"/>
                <w:szCs w:val="20"/>
                <w:lang w:val="en-US"/>
              </w:rPr>
              <w:t xml:space="preserve"> </w:t>
            </w:r>
            <w:r>
              <w:rPr>
                <w:rFonts w:eastAsia="Arial" w:cs="Arial"/>
                <w:b/>
                <w:color w:val="363435"/>
                <w:sz w:val="20"/>
                <w:szCs w:val="20"/>
                <w:lang w:val="en-US"/>
              </w:rPr>
              <w:t>e</w:t>
            </w:r>
            <w:r>
              <w:rPr>
                <w:rFonts w:eastAsia="Arial" w:cs="Arial"/>
                <w:b/>
                <w:color w:val="363435"/>
                <w:spacing w:val="3"/>
                <w:sz w:val="20"/>
                <w:szCs w:val="20"/>
                <w:lang w:val="en-US"/>
              </w:rPr>
              <w:t xml:space="preserve"> </w:t>
            </w:r>
            <w:r>
              <w:rPr>
                <w:rFonts w:eastAsia="Arial" w:cs="Arial"/>
                <w:b/>
                <w:color w:val="363435"/>
                <w:sz w:val="20"/>
                <w:szCs w:val="20"/>
                <w:lang w:val="en-US"/>
              </w:rPr>
              <w:t>mbuluar</w:t>
            </w:r>
            <w:r>
              <w:rPr>
                <w:rFonts w:eastAsia="Arial" w:cs="Arial"/>
                <w:b/>
                <w:color w:val="363435"/>
                <w:spacing w:val="-8"/>
                <w:sz w:val="20"/>
                <w:szCs w:val="20"/>
                <w:lang w:val="en-US"/>
              </w:rPr>
              <w:t xml:space="preserve"> </w:t>
            </w:r>
            <w:r>
              <w:rPr>
                <w:rFonts w:eastAsia="Arial" w:cs="Arial"/>
                <w:b/>
                <w:color w:val="363435"/>
                <w:sz w:val="20"/>
                <w:szCs w:val="20"/>
                <w:lang w:val="en-US"/>
              </w:rPr>
              <w:t>për</w:t>
            </w:r>
            <w:r>
              <w:rPr>
                <w:rFonts w:eastAsia="Arial" w:cs="Arial"/>
                <w:b/>
                <w:color w:val="363435"/>
                <w:spacing w:val="3"/>
                <w:sz w:val="20"/>
                <w:szCs w:val="20"/>
                <w:lang w:val="en-US"/>
              </w:rPr>
              <w:t xml:space="preserve"> </w:t>
            </w:r>
            <w:r>
              <w:rPr>
                <w:rFonts w:eastAsia="Arial" w:cs="Arial"/>
                <w:b/>
                <w:color w:val="363435"/>
                <w:sz w:val="20"/>
                <w:szCs w:val="20"/>
                <w:lang w:val="en-US"/>
              </w:rPr>
              <w:t>st</w:t>
            </w:r>
            <w:r>
              <w:rPr>
                <w:rFonts w:eastAsia="Arial" w:cs="Arial"/>
                <w:b/>
                <w:color w:val="363435"/>
                <w:spacing w:val="-4"/>
                <w:sz w:val="20"/>
                <w:szCs w:val="20"/>
                <w:lang w:val="en-US"/>
              </w:rPr>
              <w:t>r</w:t>
            </w:r>
            <w:r>
              <w:rPr>
                <w:rFonts w:eastAsia="Arial" w:cs="Arial"/>
                <w:b/>
                <w:color w:val="363435"/>
                <w:sz w:val="20"/>
                <w:szCs w:val="20"/>
                <w:lang w:val="en-US"/>
              </w:rPr>
              <w:t>ehimin</w:t>
            </w:r>
            <w:r>
              <w:rPr>
                <w:rFonts w:eastAsia="Arial" w:cs="Arial"/>
                <w:b/>
                <w:color w:val="363435"/>
                <w:spacing w:val="-13"/>
                <w:sz w:val="20"/>
                <w:szCs w:val="20"/>
                <w:lang w:val="en-US"/>
              </w:rPr>
              <w:t xml:space="preserve"> </w:t>
            </w:r>
            <w:r>
              <w:rPr>
                <w:rFonts w:eastAsia="Arial" w:cs="Arial"/>
                <w:b/>
                <w:color w:val="363435"/>
                <w:sz w:val="20"/>
                <w:szCs w:val="20"/>
                <w:lang w:val="en-US"/>
              </w:rPr>
              <w:t>e</w:t>
            </w:r>
            <w:r>
              <w:rPr>
                <w:rFonts w:eastAsia="Arial" w:cs="Arial"/>
                <w:b/>
                <w:color w:val="363435"/>
                <w:spacing w:val="3"/>
                <w:sz w:val="20"/>
                <w:szCs w:val="20"/>
                <w:lang w:val="en-US"/>
              </w:rPr>
              <w:t xml:space="preserve"> </w:t>
            </w:r>
            <w:r>
              <w:rPr>
                <w:rFonts w:eastAsia="Arial" w:cs="Arial"/>
                <w:b/>
                <w:color w:val="363435"/>
                <w:sz w:val="20"/>
                <w:szCs w:val="20"/>
                <w:lang w:val="en-US"/>
              </w:rPr>
              <w:t>popullsisë</w:t>
            </w:r>
          </w:p>
        </w:tc>
      </w:tr>
      <w:tr w:rsidR="00F27F9A">
        <w:trPr>
          <w:trHeight w:hRule="exact" w:val="528"/>
        </w:trPr>
        <w:tc>
          <w:tcPr>
            <w:tcW w:w="2607" w:type="dxa"/>
            <w:tcBorders>
              <w:top w:val="single" w:sz="2" w:space="0" w:color="96989A"/>
              <w:left w:val="single" w:sz="2" w:space="0" w:color="96989A"/>
              <w:bottom w:val="single" w:sz="2" w:space="0" w:color="96989A"/>
              <w:right w:val="single" w:sz="2" w:space="0" w:color="96989A"/>
            </w:tcBorders>
          </w:tcPr>
          <w:p w:rsidR="00F27F9A" w:rsidRDefault="00F27F9A">
            <w:pPr>
              <w:spacing w:before="2" w:after="0" w:line="120" w:lineRule="exact"/>
              <w:jc w:val="left"/>
              <w:rPr>
                <w:rFonts w:ascii="Times New Roman" w:eastAsia="Times New Roman" w:hAnsi="Times New Roman" w:cs="Times New Roman"/>
                <w:sz w:val="13"/>
                <w:szCs w:val="13"/>
                <w:lang w:val="en-US"/>
              </w:rPr>
            </w:pPr>
          </w:p>
          <w:p w:rsidR="00F27F9A" w:rsidRDefault="00907AF5">
            <w:pPr>
              <w:spacing w:before="0" w:after="0" w:line="240" w:lineRule="auto"/>
              <w:ind w:left="229"/>
              <w:jc w:val="left"/>
              <w:rPr>
                <w:rFonts w:eastAsia="Arial" w:cs="Arial"/>
                <w:sz w:val="20"/>
                <w:szCs w:val="20"/>
                <w:lang w:val="en-US"/>
              </w:rPr>
            </w:pPr>
            <w:r>
              <w:rPr>
                <w:rFonts w:eastAsia="Arial" w:cs="Arial"/>
                <w:color w:val="363435"/>
                <w:sz w:val="20"/>
                <w:szCs w:val="20"/>
                <w:lang w:val="en-US"/>
              </w:rPr>
              <w:t>Emri</w:t>
            </w:r>
            <w:r>
              <w:rPr>
                <w:rFonts w:eastAsia="Arial" w:cs="Arial"/>
                <w:color w:val="363435"/>
                <w:spacing w:val="4"/>
                <w:sz w:val="20"/>
                <w:szCs w:val="20"/>
                <w:lang w:val="en-US"/>
              </w:rPr>
              <w:t xml:space="preserve"> </w:t>
            </w:r>
            <w:r>
              <w:rPr>
                <w:rFonts w:eastAsia="Arial" w:cs="Arial"/>
                <w:color w:val="363435"/>
                <w:sz w:val="20"/>
                <w:szCs w:val="20"/>
                <w:lang w:val="en-US"/>
              </w:rPr>
              <w:t>i</w:t>
            </w:r>
            <w:r>
              <w:rPr>
                <w:rFonts w:eastAsia="Arial" w:cs="Arial"/>
                <w:color w:val="363435"/>
                <w:spacing w:val="4"/>
                <w:sz w:val="20"/>
                <w:szCs w:val="20"/>
                <w:lang w:val="en-US"/>
              </w:rPr>
              <w:t xml:space="preserve"> </w:t>
            </w:r>
            <w:r>
              <w:rPr>
                <w:rFonts w:eastAsia="Arial" w:cs="Arial"/>
                <w:color w:val="363435"/>
                <w:w w:val="103"/>
                <w:sz w:val="20"/>
                <w:szCs w:val="20"/>
                <w:lang w:val="en-US"/>
              </w:rPr>
              <w:t>Zonës</w:t>
            </w:r>
          </w:p>
        </w:tc>
        <w:tc>
          <w:tcPr>
            <w:tcW w:w="8439" w:type="dxa"/>
            <w:gridSpan w:val="3"/>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r>
      <w:tr w:rsidR="00F27F9A">
        <w:trPr>
          <w:trHeight w:hRule="exact" w:val="588"/>
        </w:trPr>
        <w:tc>
          <w:tcPr>
            <w:tcW w:w="2607" w:type="dxa"/>
            <w:tcBorders>
              <w:top w:val="single" w:sz="2" w:space="0" w:color="96989A"/>
              <w:left w:val="single" w:sz="2" w:space="0" w:color="96989A"/>
              <w:bottom w:val="single" w:sz="2" w:space="0" w:color="96989A"/>
              <w:right w:val="single" w:sz="2" w:space="0" w:color="96989A"/>
            </w:tcBorders>
          </w:tcPr>
          <w:p w:rsidR="00F27F9A" w:rsidRDefault="00F27F9A">
            <w:pPr>
              <w:spacing w:before="1" w:after="0" w:line="180" w:lineRule="exact"/>
              <w:jc w:val="left"/>
              <w:rPr>
                <w:rFonts w:ascii="Times New Roman" w:eastAsia="Times New Roman" w:hAnsi="Times New Roman" w:cs="Times New Roman"/>
                <w:sz w:val="19"/>
                <w:szCs w:val="19"/>
                <w:lang w:val="en-US"/>
              </w:rPr>
            </w:pPr>
          </w:p>
          <w:p w:rsidR="00F27F9A" w:rsidRDefault="00907AF5">
            <w:pPr>
              <w:spacing w:before="0" w:after="0" w:line="240" w:lineRule="auto"/>
              <w:ind w:left="229"/>
              <w:jc w:val="left"/>
              <w:rPr>
                <w:rFonts w:eastAsia="Arial" w:cs="Arial"/>
                <w:sz w:val="20"/>
                <w:szCs w:val="20"/>
                <w:lang w:val="en-US"/>
              </w:rPr>
            </w:pPr>
            <w:r>
              <w:rPr>
                <w:rFonts w:eastAsia="Arial" w:cs="Arial"/>
                <w:color w:val="363435"/>
                <w:w w:val="105"/>
                <w:sz w:val="20"/>
                <w:szCs w:val="20"/>
                <w:lang w:val="en-US"/>
              </w:rPr>
              <w:t>Koo</w:t>
            </w:r>
            <w:r>
              <w:rPr>
                <w:rFonts w:eastAsia="Arial" w:cs="Arial"/>
                <w:color w:val="363435"/>
                <w:spacing w:val="-4"/>
                <w:w w:val="105"/>
                <w:sz w:val="20"/>
                <w:szCs w:val="20"/>
                <w:lang w:val="en-US"/>
              </w:rPr>
              <w:t>r</w:t>
            </w:r>
            <w:r>
              <w:rPr>
                <w:rFonts w:eastAsia="Arial" w:cs="Arial"/>
                <w:color w:val="363435"/>
                <w:w w:val="106"/>
                <w:sz w:val="20"/>
                <w:szCs w:val="20"/>
                <w:lang w:val="en-US"/>
              </w:rPr>
              <w:t>dinatat</w:t>
            </w:r>
          </w:p>
        </w:tc>
        <w:tc>
          <w:tcPr>
            <w:tcW w:w="8439" w:type="dxa"/>
            <w:gridSpan w:val="3"/>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r>
      <w:tr w:rsidR="00F27F9A">
        <w:trPr>
          <w:trHeight w:hRule="exact" w:val="522"/>
        </w:trPr>
        <w:tc>
          <w:tcPr>
            <w:tcW w:w="2607" w:type="dxa"/>
            <w:tcBorders>
              <w:top w:val="single" w:sz="2" w:space="0" w:color="96989A"/>
              <w:left w:val="single" w:sz="2" w:space="0" w:color="96989A"/>
              <w:bottom w:val="single" w:sz="2" w:space="0" w:color="96989A"/>
              <w:right w:val="single" w:sz="2" w:space="0" w:color="96989A"/>
            </w:tcBorders>
          </w:tcPr>
          <w:p w:rsidR="00F27F9A" w:rsidRDefault="00F27F9A">
            <w:pPr>
              <w:spacing w:before="7" w:after="0" w:line="120" w:lineRule="exact"/>
              <w:jc w:val="left"/>
              <w:rPr>
                <w:rFonts w:ascii="Times New Roman" w:eastAsia="Times New Roman" w:hAnsi="Times New Roman" w:cs="Times New Roman"/>
                <w:sz w:val="13"/>
                <w:szCs w:val="13"/>
                <w:lang w:val="en-US"/>
              </w:rPr>
            </w:pPr>
          </w:p>
          <w:p w:rsidR="00F27F9A" w:rsidRDefault="00907AF5">
            <w:pPr>
              <w:spacing w:before="0" w:after="0" w:line="240" w:lineRule="auto"/>
              <w:ind w:left="229"/>
              <w:jc w:val="left"/>
              <w:rPr>
                <w:rFonts w:eastAsia="Arial" w:cs="Arial"/>
                <w:sz w:val="20"/>
                <w:szCs w:val="20"/>
                <w:lang w:val="en-US"/>
              </w:rPr>
            </w:pPr>
            <w:r>
              <w:rPr>
                <w:rFonts w:eastAsia="Arial" w:cs="Arial"/>
                <w:color w:val="363435"/>
                <w:sz w:val="20"/>
                <w:szCs w:val="20"/>
                <w:lang w:val="en-US"/>
              </w:rPr>
              <w:t>Rrugës</w:t>
            </w:r>
            <w:r>
              <w:rPr>
                <w:rFonts w:eastAsia="Arial" w:cs="Arial"/>
                <w:color w:val="363435"/>
                <w:spacing w:val="13"/>
                <w:sz w:val="20"/>
                <w:szCs w:val="20"/>
                <w:lang w:val="en-US"/>
              </w:rPr>
              <w:t xml:space="preserve"> </w:t>
            </w:r>
            <w:r>
              <w:rPr>
                <w:rFonts w:eastAsia="Arial" w:cs="Arial"/>
                <w:color w:val="363435"/>
                <w:sz w:val="20"/>
                <w:szCs w:val="20"/>
                <w:lang w:val="en-US"/>
              </w:rPr>
              <w:t xml:space="preserve">e </w:t>
            </w:r>
            <w:r>
              <w:rPr>
                <w:rFonts w:eastAsia="Arial" w:cs="Arial"/>
                <w:color w:val="363435"/>
                <w:w w:val="104"/>
                <w:sz w:val="20"/>
                <w:szCs w:val="20"/>
                <w:lang w:val="en-US"/>
              </w:rPr>
              <w:t>Aksesit</w:t>
            </w:r>
          </w:p>
        </w:tc>
        <w:tc>
          <w:tcPr>
            <w:tcW w:w="8439" w:type="dxa"/>
            <w:gridSpan w:val="3"/>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r>
      <w:tr w:rsidR="00F27F9A">
        <w:trPr>
          <w:trHeight w:hRule="exact" w:val="851"/>
        </w:trPr>
        <w:tc>
          <w:tcPr>
            <w:tcW w:w="2607" w:type="dxa"/>
            <w:tcBorders>
              <w:top w:val="single" w:sz="2" w:space="0" w:color="96989A"/>
              <w:left w:val="single" w:sz="2" w:space="0" w:color="96989A"/>
              <w:bottom w:val="single" w:sz="2" w:space="0" w:color="96989A"/>
              <w:right w:val="single" w:sz="2" w:space="0" w:color="96989A"/>
            </w:tcBorders>
          </w:tcPr>
          <w:p w:rsidR="00F27F9A" w:rsidRDefault="00F27F9A">
            <w:pPr>
              <w:spacing w:before="5" w:after="0" w:line="140" w:lineRule="exact"/>
              <w:jc w:val="left"/>
              <w:rPr>
                <w:rFonts w:ascii="Times New Roman" w:eastAsia="Times New Roman" w:hAnsi="Times New Roman" w:cs="Times New Roman"/>
                <w:sz w:val="15"/>
                <w:szCs w:val="15"/>
                <w:lang w:val="en-US"/>
              </w:rPr>
            </w:pPr>
          </w:p>
          <w:p w:rsidR="00F27F9A" w:rsidRDefault="00907AF5">
            <w:pPr>
              <w:spacing w:before="0" w:after="0" w:line="240" w:lineRule="auto"/>
              <w:ind w:left="229"/>
              <w:jc w:val="left"/>
              <w:rPr>
                <w:rFonts w:eastAsia="Arial" w:cs="Arial"/>
                <w:sz w:val="20"/>
                <w:szCs w:val="20"/>
                <w:lang w:val="en-US"/>
              </w:rPr>
            </w:pPr>
            <w:r>
              <w:rPr>
                <w:rFonts w:eastAsia="Arial" w:cs="Arial"/>
                <w:color w:val="363435"/>
                <w:w w:val="102"/>
                <w:sz w:val="20"/>
                <w:szCs w:val="20"/>
                <w:lang w:val="en-US"/>
              </w:rPr>
              <w:t>Nënkalime</w:t>
            </w:r>
          </w:p>
        </w:tc>
        <w:tc>
          <w:tcPr>
            <w:tcW w:w="1538"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4496" w:type="dxa"/>
            <w:tcBorders>
              <w:top w:val="single" w:sz="2" w:space="0" w:color="96989A"/>
              <w:left w:val="single" w:sz="2" w:space="0" w:color="96989A"/>
              <w:bottom w:val="single" w:sz="2" w:space="0" w:color="96989A"/>
              <w:right w:val="single" w:sz="2" w:space="0" w:color="96989A"/>
            </w:tcBorders>
          </w:tcPr>
          <w:p w:rsidR="00F27F9A" w:rsidRDefault="00F27F9A">
            <w:pPr>
              <w:spacing w:before="5" w:after="0" w:line="140" w:lineRule="exact"/>
              <w:jc w:val="left"/>
              <w:rPr>
                <w:rFonts w:ascii="Times New Roman" w:eastAsia="Times New Roman" w:hAnsi="Times New Roman" w:cs="Times New Roman"/>
                <w:sz w:val="15"/>
                <w:szCs w:val="15"/>
                <w:lang w:val="en-US"/>
              </w:rPr>
            </w:pPr>
          </w:p>
          <w:p w:rsidR="00F27F9A" w:rsidRDefault="00907AF5">
            <w:pPr>
              <w:spacing w:before="0" w:after="0" w:line="271" w:lineRule="auto"/>
              <w:ind w:left="164" w:right="854"/>
              <w:jc w:val="left"/>
              <w:rPr>
                <w:rFonts w:eastAsia="Arial" w:cs="Arial"/>
                <w:sz w:val="20"/>
                <w:szCs w:val="20"/>
                <w:lang w:val="en-US"/>
              </w:rPr>
            </w:pPr>
            <w:r>
              <w:rPr>
                <w:rFonts w:eastAsia="Arial" w:cs="Arial"/>
                <w:color w:val="363435"/>
                <w:sz w:val="20"/>
                <w:szCs w:val="20"/>
                <w:lang w:val="en-US"/>
              </w:rPr>
              <w:t>Prania</w:t>
            </w:r>
            <w:r>
              <w:rPr>
                <w:rFonts w:eastAsia="Arial" w:cs="Arial"/>
                <w:color w:val="363435"/>
                <w:spacing w:val="6"/>
                <w:sz w:val="20"/>
                <w:szCs w:val="20"/>
                <w:lang w:val="en-US"/>
              </w:rPr>
              <w:t xml:space="preserve"> </w:t>
            </w:r>
            <w:r>
              <w:rPr>
                <w:rFonts w:eastAsia="Arial" w:cs="Arial"/>
                <w:color w:val="363435"/>
                <w:sz w:val="20"/>
                <w:szCs w:val="20"/>
                <w:lang w:val="en-US"/>
              </w:rPr>
              <w:t>e kufizimeve</w:t>
            </w:r>
            <w:r>
              <w:rPr>
                <w:rFonts w:eastAsia="Arial" w:cs="Arial"/>
                <w:color w:val="363435"/>
                <w:spacing w:val="28"/>
                <w:sz w:val="20"/>
                <w:szCs w:val="20"/>
                <w:lang w:val="en-US"/>
              </w:rPr>
              <w:t xml:space="preserve"> </w:t>
            </w:r>
            <w:r>
              <w:rPr>
                <w:rFonts w:eastAsia="Arial" w:cs="Arial"/>
                <w:color w:val="363435"/>
                <w:sz w:val="20"/>
                <w:szCs w:val="20"/>
                <w:lang w:val="en-US"/>
              </w:rPr>
              <w:t>në</w:t>
            </w:r>
            <w:r>
              <w:rPr>
                <w:rFonts w:eastAsia="Arial" w:cs="Arial"/>
                <w:color w:val="363435"/>
                <w:spacing w:val="2"/>
                <w:sz w:val="20"/>
                <w:szCs w:val="20"/>
                <w:lang w:val="en-US"/>
              </w:rPr>
              <w:t xml:space="preserve"> </w:t>
            </w:r>
            <w:r>
              <w:rPr>
                <w:rFonts w:eastAsia="Arial" w:cs="Arial"/>
                <w:color w:val="363435"/>
                <w:sz w:val="20"/>
                <w:szCs w:val="20"/>
                <w:lang w:val="en-US"/>
              </w:rPr>
              <w:t>masë</w:t>
            </w:r>
            <w:r>
              <w:rPr>
                <w:rFonts w:eastAsia="Arial" w:cs="Arial"/>
                <w:color w:val="363435"/>
                <w:spacing w:val="10"/>
                <w:sz w:val="20"/>
                <w:szCs w:val="20"/>
                <w:lang w:val="en-US"/>
              </w:rPr>
              <w:t xml:space="preserve"> </w:t>
            </w:r>
            <w:r>
              <w:rPr>
                <w:rFonts w:eastAsia="Arial" w:cs="Arial"/>
                <w:color w:val="363435"/>
                <w:w w:val="105"/>
                <w:sz w:val="20"/>
                <w:szCs w:val="20"/>
                <w:lang w:val="en-US"/>
              </w:rPr>
              <w:t xml:space="preserve">dhe/ose </w:t>
            </w:r>
            <w:r>
              <w:rPr>
                <w:rFonts w:eastAsia="Arial" w:cs="Arial"/>
                <w:color w:val="363435"/>
                <w:sz w:val="20"/>
                <w:szCs w:val="20"/>
                <w:lang w:val="en-US"/>
              </w:rPr>
              <w:t>hapësi</w:t>
            </w:r>
            <w:r>
              <w:rPr>
                <w:rFonts w:eastAsia="Arial" w:cs="Arial"/>
                <w:color w:val="363435"/>
                <w:spacing w:val="-4"/>
                <w:sz w:val="20"/>
                <w:szCs w:val="20"/>
                <w:lang w:val="en-US"/>
              </w:rPr>
              <w:t>r</w:t>
            </w:r>
            <w:r>
              <w:rPr>
                <w:rFonts w:eastAsia="Arial" w:cs="Arial"/>
                <w:color w:val="363435"/>
                <w:sz w:val="20"/>
                <w:szCs w:val="20"/>
                <w:lang w:val="en-US"/>
              </w:rPr>
              <w:t>ë</w:t>
            </w:r>
            <w:r>
              <w:rPr>
                <w:rFonts w:eastAsia="Arial" w:cs="Arial"/>
                <w:color w:val="363435"/>
                <w:spacing w:val="20"/>
                <w:sz w:val="20"/>
                <w:szCs w:val="20"/>
                <w:lang w:val="en-US"/>
              </w:rPr>
              <w:t xml:space="preserve"> </w:t>
            </w:r>
            <w:r>
              <w:rPr>
                <w:rFonts w:eastAsia="Arial" w:cs="Arial"/>
                <w:color w:val="363435"/>
                <w:sz w:val="20"/>
                <w:szCs w:val="20"/>
                <w:lang w:val="en-US"/>
              </w:rPr>
              <w:t>për</w:t>
            </w:r>
            <w:r>
              <w:rPr>
                <w:rFonts w:eastAsia="Arial" w:cs="Arial"/>
                <w:color w:val="363435"/>
                <w:spacing w:val="14"/>
                <w:sz w:val="20"/>
                <w:szCs w:val="20"/>
                <w:lang w:val="en-US"/>
              </w:rPr>
              <w:t xml:space="preserve"> </w:t>
            </w:r>
            <w:r>
              <w:rPr>
                <w:rFonts w:eastAsia="Arial" w:cs="Arial"/>
                <w:color w:val="363435"/>
                <w:sz w:val="20"/>
                <w:szCs w:val="20"/>
                <w:lang w:val="en-US"/>
              </w:rPr>
              <w:t>automjetet</w:t>
            </w:r>
            <w:r>
              <w:rPr>
                <w:rFonts w:eastAsia="Arial" w:cs="Arial"/>
                <w:color w:val="363435"/>
                <w:spacing w:val="47"/>
                <w:sz w:val="20"/>
                <w:szCs w:val="20"/>
                <w:lang w:val="en-US"/>
              </w:rPr>
              <w:t xml:space="preserve"> </w:t>
            </w:r>
            <w:r>
              <w:rPr>
                <w:rFonts w:eastAsia="Arial" w:cs="Arial"/>
                <w:color w:val="363435"/>
                <w:sz w:val="20"/>
                <w:szCs w:val="20"/>
                <w:lang w:val="en-US"/>
              </w:rPr>
              <w:t xml:space="preserve">e </w:t>
            </w:r>
            <w:r>
              <w:rPr>
                <w:rFonts w:eastAsia="Arial" w:cs="Arial"/>
                <w:color w:val="363435"/>
                <w:spacing w:val="-4"/>
                <w:w w:val="105"/>
                <w:sz w:val="20"/>
                <w:szCs w:val="20"/>
                <w:lang w:val="en-US"/>
              </w:rPr>
              <w:t>r</w:t>
            </w:r>
            <w:r>
              <w:rPr>
                <w:rFonts w:eastAsia="Arial" w:cs="Arial"/>
                <w:color w:val="363435"/>
                <w:w w:val="103"/>
                <w:sz w:val="20"/>
                <w:szCs w:val="20"/>
                <w:lang w:val="en-US"/>
              </w:rPr>
              <w:t>ënda</w:t>
            </w:r>
          </w:p>
        </w:tc>
        <w:tc>
          <w:tcPr>
            <w:tcW w:w="2405"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r>
      <w:tr w:rsidR="00F27F9A">
        <w:trPr>
          <w:trHeight w:hRule="exact" w:val="539"/>
        </w:trPr>
        <w:tc>
          <w:tcPr>
            <w:tcW w:w="11046" w:type="dxa"/>
            <w:gridSpan w:val="4"/>
            <w:tcBorders>
              <w:top w:val="single" w:sz="2" w:space="0" w:color="96989A"/>
              <w:left w:val="single" w:sz="2" w:space="0" w:color="96989A"/>
              <w:bottom w:val="single" w:sz="2" w:space="0" w:color="96989A"/>
              <w:right w:val="single" w:sz="2" w:space="0" w:color="96989A"/>
            </w:tcBorders>
          </w:tcPr>
          <w:p w:rsidR="00F27F9A" w:rsidRDefault="00F27F9A">
            <w:pPr>
              <w:spacing w:before="5" w:after="0" w:line="160" w:lineRule="exact"/>
              <w:jc w:val="left"/>
              <w:rPr>
                <w:rFonts w:ascii="Times New Roman" w:eastAsia="Times New Roman" w:hAnsi="Times New Roman" w:cs="Times New Roman"/>
                <w:sz w:val="16"/>
                <w:szCs w:val="16"/>
                <w:lang w:val="en-US"/>
              </w:rPr>
            </w:pPr>
          </w:p>
          <w:p w:rsidR="00F27F9A" w:rsidRDefault="00907AF5">
            <w:pPr>
              <w:spacing w:before="0" w:after="0" w:line="240" w:lineRule="auto"/>
              <w:ind w:left="3097"/>
              <w:jc w:val="left"/>
              <w:rPr>
                <w:rFonts w:eastAsia="Arial" w:cs="Arial"/>
                <w:sz w:val="20"/>
                <w:szCs w:val="20"/>
                <w:lang w:val="en-US"/>
              </w:rPr>
            </w:pPr>
            <w:r>
              <w:rPr>
                <w:rFonts w:eastAsia="Arial" w:cs="Arial"/>
                <w:b/>
                <w:color w:val="363435"/>
                <w:sz w:val="20"/>
                <w:szCs w:val="20"/>
                <w:lang w:val="en-US"/>
              </w:rPr>
              <w:t>Karakteristikat</w:t>
            </w:r>
            <w:r>
              <w:rPr>
                <w:rFonts w:eastAsia="Arial" w:cs="Arial"/>
                <w:b/>
                <w:color w:val="363435"/>
                <w:spacing w:val="14"/>
                <w:sz w:val="20"/>
                <w:szCs w:val="20"/>
                <w:lang w:val="en-US"/>
              </w:rPr>
              <w:t xml:space="preserve"> </w:t>
            </w:r>
            <w:r>
              <w:rPr>
                <w:rFonts w:eastAsia="Arial" w:cs="Arial"/>
                <w:b/>
                <w:color w:val="363435"/>
                <w:sz w:val="20"/>
                <w:szCs w:val="20"/>
                <w:lang w:val="en-US"/>
              </w:rPr>
              <w:t>e</w:t>
            </w:r>
            <w:r>
              <w:rPr>
                <w:rFonts w:eastAsia="Arial" w:cs="Arial"/>
                <w:b/>
                <w:color w:val="363435"/>
                <w:spacing w:val="3"/>
                <w:sz w:val="20"/>
                <w:szCs w:val="20"/>
                <w:lang w:val="en-US"/>
              </w:rPr>
              <w:t xml:space="preserve"> </w:t>
            </w:r>
            <w:r>
              <w:rPr>
                <w:rFonts w:eastAsia="Arial" w:cs="Arial"/>
                <w:b/>
                <w:color w:val="363435"/>
                <w:sz w:val="20"/>
                <w:szCs w:val="20"/>
                <w:lang w:val="en-US"/>
              </w:rPr>
              <w:t>Pë</w:t>
            </w:r>
            <w:r>
              <w:rPr>
                <w:rFonts w:eastAsia="Arial" w:cs="Arial"/>
                <w:b/>
                <w:color w:val="363435"/>
                <w:spacing w:val="-6"/>
                <w:sz w:val="20"/>
                <w:szCs w:val="20"/>
                <w:lang w:val="en-US"/>
              </w:rPr>
              <w:t>r</w:t>
            </w:r>
            <w:r>
              <w:rPr>
                <w:rFonts w:eastAsia="Arial" w:cs="Arial"/>
                <w:b/>
                <w:color w:val="363435"/>
                <w:sz w:val="20"/>
                <w:szCs w:val="20"/>
                <w:lang w:val="en-US"/>
              </w:rPr>
              <w:t>gjithshme</w:t>
            </w:r>
            <w:r>
              <w:rPr>
                <w:rFonts w:eastAsia="Arial" w:cs="Arial"/>
                <w:b/>
                <w:color w:val="363435"/>
                <w:spacing w:val="-6"/>
                <w:sz w:val="20"/>
                <w:szCs w:val="20"/>
                <w:lang w:val="en-US"/>
              </w:rPr>
              <w:t xml:space="preserve"> </w:t>
            </w:r>
            <w:r>
              <w:rPr>
                <w:rFonts w:eastAsia="Arial" w:cs="Arial"/>
                <w:b/>
                <w:color w:val="363435"/>
                <w:sz w:val="20"/>
                <w:szCs w:val="20"/>
                <w:lang w:val="en-US"/>
              </w:rPr>
              <w:t>të</w:t>
            </w:r>
            <w:r>
              <w:rPr>
                <w:rFonts w:eastAsia="Arial" w:cs="Arial"/>
                <w:b/>
                <w:color w:val="363435"/>
                <w:spacing w:val="7"/>
                <w:sz w:val="20"/>
                <w:szCs w:val="20"/>
                <w:lang w:val="en-US"/>
              </w:rPr>
              <w:t xml:space="preserve"> </w:t>
            </w:r>
            <w:r>
              <w:rPr>
                <w:rFonts w:eastAsia="Arial" w:cs="Arial"/>
                <w:b/>
                <w:color w:val="363435"/>
                <w:sz w:val="20"/>
                <w:szCs w:val="20"/>
                <w:lang w:val="en-US"/>
              </w:rPr>
              <w:t>Zonës</w:t>
            </w:r>
          </w:p>
        </w:tc>
      </w:tr>
      <w:tr w:rsidR="00F27F9A">
        <w:trPr>
          <w:trHeight w:hRule="exact" w:val="591"/>
        </w:trPr>
        <w:tc>
          <w:tcPr>
            <w:tcW w:w="2607" w:type="dxa"/>
            <w:tcBorders>
              <w:top w:val="single" w:sz="2" w:space="0" w:color="96989A"/>
              <w:left w:val="single" w:sz="2" w:space="0" w:color="96989A"/>
              <w:bottom w:val="single" w:sz="2" w:space="0" w:color="96989A"/>
              <w:right w:val="single" w:sz="2" w:space="0" w:color="96989A"/>
            </w:tcBorders>
          </w:tcPr>
          <w:p w:rsidR="00F27F9A" w:rsidRDefault="00F27F9A">
            <w:pPr>
              <w:spacing w:before="6" w:after="0" w:line="160" w:lineRule="exact"/>
              <w:jc w:val="left"/>
              <w:rPr>
                <w:rFonts w:ascii="Times New Roman" w:eastAsia="Times New Roman" w:hAnsi="Times New Roman" w:cs="Times New Roman"/>
                <w:sz w:val="16"/>
                <w:szCs w:val="16"/>
                <w:lang w:val="en-US"/>
              </w:rPr>
            </w:pPr>
          </w:p>
          <w:p w:rsidR="00F27F9A" w:rsidRDefault="00907AF5">
            <w:pPr>
              <w:spacing w:before="0" w:after="0" w:line="240" w:lineRule="auto"/>
              <w:ind w:left="229"/>
              <w:jc w:val="left"/>
              <w:rPr>
                <w:rFonts w:eastAsia="Arial" w:cs="Arial"/>
                <w:sz w:val="20"/>
                <w:szCs w:val="20"/>
                <w:lang w:val="en-US"/>
              </w:rPr>
            </w:pPr>
            <w:r>
              <w:rPr>
                <w:rFonts w:eastAsia="Arial" w:cs="Arial"/>
                <w:color w:val="363435"/>
                <w:sz w:val="20"/>
                <w:szCs w:val="20"/>
                <w:lang w:val="en-US"/>
              </w:rPr>
              <w:t>Energjia</w:t>
            </w:r>
            <w:r>
              <w:rPr>
                <w:rFonts w:eastAsia="Arial" w:cs="Arial"/>
                <w:color w:val="363435"/>
                <w:spacing w:val="15"/>
                <w:sz w:val="20"/>
                <w:szCs w:val="20"/>
                <w:lang w:val="en-US"/>
              </w:rPr>
              <w:t xml:space="preserve"> </w:t>
            </w:r>
            <w:r>
              <w:rPr>
                <w:rFonts w:eastAsia="Arial" w:cs="Arial"/>
                <w:color w:val="363435"/>
                <w:w w:val="103"/>
                <w:sz w:val="20"/>
                <w:szCs w:val="20"/>
                <w:lang w:val="en-US"/>
              </w:rPr>
              <w:t>Elektrike</w:t>
            </w:r>
          </w:p>
        </w:tc>
        <w:tc>
          <w:tcPr>
            <w:tcW w:w="1538"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4496" w:type="dxa"/>
            <w:tcBorders>
              <w:top w:val="single" w:sz="2" w:space="0" w:color="96989A"/>
              <w:left w:val="single" w:sz="2" w:space="0" w:color="96989A"/>
              <w:bottom w:val="single" w:sz="2" w:space="0" w:color="96989A"/>
              <w:right w:val="single" w:sz="2" w:space="0" w:color="96989A"/>
            </w:tcBorders>
          </w:tcPr>
          <w:p w:rsidR="00F27F9A" w:rsidRDefault="00F27F9A">
            <w:pPr>
              <w:spacing w:before="5" w:after="0" w:line="160" w:lineRule="exact"/>
              <w:jc w:val="left"/>
              <w:rPr>
                <w:rFonts w:ascii="Times New Roman" w:eastAsia="Times New Roman" w:hAnsi="Times New Roman" w:cs="Times New Roman"/>
                <w:sz w:val="16"/>
                <w:szCs w:val="16"/>
                <w:lang w:val="en-US"/>
              </w:rPr>
            </w:pPr>
          </w:p>
          <w:p w:rsidR="00F27F9A" w:rsidRDefault="00907AF5">
            <w:pPr>
              <w:spacing w:before="0" w:after="0" w:line="240" w:lineRule="auto"/>
              <w:ind w:left="164"/>
              <w:jc w:val="left"/>
              <w:rPr>
                <w:rFonts w:eastAsia="Arial" w:cs="Arial"/>
                <w:sz w:val="20"/>
                <w:szCs w:val="20"/>
                <w:lang w:val="en-US"/>
              </w:rPr>
            </w:pPr>
            <w:r>
              <w:rPr>
                <w:rFonts w:eastAsia="Arial" w:cs="Arial"/>
                <w:color w:val="363435"/>
                <w:sz w:val="20"/>
                <w:szCs w:val="20"/>
                <w:lang w:val="en-US"/>
              </w:rPr>
              <w:t>Rrjeti</w:t>
            </w:r>
            <w:r>
              <w:rPr>
                <w:rFonts w:eastAsia="Arial" w:cs="Arial"/>
                <w:color w:val="363435"/>
                <w:spacing w:val="19"/>
                <w:sz w:val="20"/>
                <w:szCs w:val="20"/>
                <w:lang w:val="en-US"/>
              </w:rPr>
              <w:t xml:space="preserve"> </w:t>
            </w:r>
            <w:r>
              <w:rPr>
                <w:rFonts w:eastAsia="Arial" w:cs="Arial"/>
                <w:color w:val="363435"/>
                <w:sz w:val="20"/>
                <w:szCs w:val="20"/>
                <w:lang w:val="en-US"/>
              </w:rPr>
              <w:t>Inte</w:t>
            </w:r>
            <w:r>
              <w:rPr>
                <w:rFonts w:eastAsia="Arial" w:cs="Arial"/>
                <w:color w:val="363435"/>
                <w:spacing w:val="4"/>
                <w:sz w:val="20"/>
                <w:szCs w:val="20"/>
                <w:lang w:val="en-US"/>
              </w:rPr>
              <w:t>r</w:t>
            </w:r>
            <w:r>
              <w:rPr>
                <w:rFonts w:eastAsia="Arial" w:cs="Arial"/>
                <w:color w:val="363435"/>
                <w:sz w:val="20"/>
                <w:szCs w:val="20"/>
                <w:lang w:val="en-US"/>
              </w:rPr>
              <w:t>net</w:t>
            </w:r>
            <w:r>
              <w:rPr>
                <w:rFonts w:eastAsia="Arial" w:cs="Arial"/>
                <w:color w:val="363435"/>
                <w:spacing w:val="30"/>
                <w:sz w:val="20"/>
                <w:szCs w:val="20"/>
                <w:lang w:val="en-US"/>
              </w:rPr>
              <w:t xml:space="preserve"> </w:t>
            </w:r>
            <w:r>
              <w:rPr>
                <w:rFonts w:eastAsia="Arial" w:cs="Arial"/>
                <w:color w:val="363435"/>
                <w:w w:val="115"/>
                <w:sz w:val="20"/>
                <w:szCs w:val="20"/>
                <w:lang w:val="en-US"/>
              </w:rPr>
              <w:t>/</w:t>
            </w:r>
            <w:r>
              <w:rPr>
                <w:rFonts w:eastAsia="Arial" w:cs="Arial"/>
                <w:color w:val="363435"/>
                <w:spacing w:val="-2"/>
                <w:w w:val="115"/>
                <w:sz w:val="20"/>
                <w:szCs w:val="20"/>
                <w:lang w:val="en-US"/>
              </w:rPr>
              <w:t xml:space="preserve"> </w:t>
            </w:r>
            <w:r>
              <w:rPr>
                <w:rFonts w:eastAsia="Arial" w:cs="Arial"/>
                <w:color w:val="363435"/>
                <w:w w:val="115"/>
                <w:sz w:val="20"/>
                <w:szCs w:val="20"/>
                <w:lang w:val="en-US"/>
              </w:rPr>
              <w:t>Ëi-Fi</w:t>
            </w:r>
          </w:p>
        </w:tc>
        <w:tc>
          <w:tcPr>
            <w:tcW w:w="2405"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r>
      <w:tr w:rsidR="00F27F9A">
        <w:trPr>
          <w:trHeight w:hRule="exact" w:val="676"/>
        </w:trPr>
        <w:tc>
          <w:tcPr>
            <w:tcW w:w="2607" w:type="dxa"/>
            <w:tcBorders>
              <w:top w:val="single" w:sz="2" w:space="0" w:color="96989A"/>
              <w:left w:val="single" w:sz="2" w:space="0" w:color="96989A"/>
              <w:bottom w:val="single" w:sz="2" w:space="0" w:color="96989A"/>
              <w:right w:val="single" w:sz="2" w:space="0" w:color="96989A"/>
            </w:tcBorders>
          </w:tcPr>
          <w:p w:rsidR="00F27F9A" w:rsidRDefault="00F27F9A">
            <w:pPr>
              <w:spacing w:before="1" w:after="0" w:line="160" w:lineRule="exact"/>
              <w:jc w:val="left"/>
              <w:rPr>
                <w:rFonts w:ascii="Times New Roman" w:eastAsia="Times New Roman" w:hAnsi="Times New Roman" w:cs="Times New Roman"/>
                <w:sz w:val="16"/>
                <w:szCs w:val="16"/>
                <w:lang w:val="en-US"/>
              </w:rPr>
            </w:pPr>
          </w:p>
          <w:p w:rsidR="00F27F9A" w:rsidRDefault="00907AF5">
            <w:pPr>
              <w:spacing w:before="0" w:after="0" w:line="240" w:lineRule="auto"/>
              <w:ind w:left="229"/>
              <w:jc w:val="left"/>
              <w:rPr>
                <w:rFonts w:eastAsia="Arial" w:cs="Arial"/>
                <w:sz w:val="20"/>
                <w:szCs w:val="20"/>
                <w:lang w:val="en-US"/>
              </w:rPr>
            </w:pPr>
            <w:r>
              <w:rPr>
                <w:rFonts w:eastAsia="Arial" w:cs="Arial"/>
                <w:color w:val="363435"/>
                <w:sz w:val="20"/>
                <w:szCs w:val="20"/>
                <w:lang w:val="en-US"/>
              </w:rPr>
              <w:t>Gaz(Stacionet e Furnizimit)</w:t>
            </w:r>
          </w:p>
        </w:tc>
        <w:tc>
          <w:tcPr>
            <w:tcW w:w="1538"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4496" w:type="dxa"/>
            <w:tcBorders>
              <w:top w:val="single" w:sz="2" w:space="0" w:color="96989A"/>
              <w:left w:val="single" w:sz="2" w:space="0" w:color="96989A"/>
              <w:bottom w:val="single" w:sz="2" w:space="0" w:color="96989A"/>
              <w:right w:val="single" w:sz="2" w:space="0" w:color="96989A"/>
            </w:tcBorders>
          </w:tcPr>
          <w:p w:rsidR="00F27F9A" w:rsidRDefault="00F27F9A">
            <w:pPr>
              <w:spacing w:before="1" w:after="0" w:line="160" w:lineRule="exact"/>
              <w:jc w:val="left"/>
              <w:rPr>
                <w:rFonts w:ascii="Times New Roman" w:eastAsia="Times New Roman" w:hAnsi="Times New Roman" w:cs="Times New Roman"/>
                <w:sz w:val="16"/>
                <w:szCs w:val="16"/>
                <w:lang w:val="en-US"/>
              </w:rPr>
            </w:pPr>
          </w:p>
          <w:p w:rsidR="00F27F9A" w:rsidRDefault="00907AF5">
            <w:pPr>
              <w:spacing w:before="0" w:after="0" w:line="240" w:lineRule="auto"/>
              <w:ind w:left="164"/>
              <w:jc w:val="left"/>
              <w:rPr>
                <w:rFonts w:eastAsia="Arial" w:cs="Arial"/>
                <w:sz w:val="20"/>
                <w:szCs w:val="20"/>
                <w:lang w:val="en-US"/>
              </w:rPr>
            </w:pPr>
            <w:r>
              <w:rPr>
                <w:rFonts w:eastAsia="Arial" w:cs="Arial"/>
                <w:color w:val="363435"/>
                <w:sz w:val="20"/>
                <w:szCs w:val="20"/>
                <w:lang w:val="en-US"/>
              </w:rPr>
              <w:t>Linja</w:t>
            </w:r>
            <w:r>
              <w:rPr>
                <w:rFonts w:eastAsia="Arial" w:cs="Arial"/>
                <w:color w:val="363435"/>
                <w:spacing w:val="13"/>
                <w:sz w:val="20"/>
                <w:szCs w:val="20"/>
                <w:lang w:val="en-US"/>
              </w:rPr>
              <w:t xml:space="preserve"> </w:t>
            </w:r>
            <w:r>
              <w:rPr>
                <w:rFonts w:eastAsia="Arial" w:cs="Arial"/>
                <w:color w:val="363435"/>
                <w:sz w:val="20"/>
                <w:szCs w:val="20"/>
                <w:lang w:val="en-US"/>
              </w:rPr>
              <w:t>telefonike</w:t>
            </w:r>
            <w:r>
              <w:rPr>
                <w:rFonts w:eastAsia="Arial" w:cs="Arial"/>
                <w:color w:val="363435"/>
                <w:spacing w:val="43"/>
                <w:sz w:val="20"/>
                <w:szCs w:val="20"/>
                <w:lang w:val="en-US"/>
              </w:rPr>
              <w:t xml:space="preserve"> </w:t>
            </w:r>
            <w:r>
              <w:rPr>
                <w:rFonts w:eastAsia="Arial" w:cs="Arial"/>
                <w:color w:val="363435"/>
                <w:w w:val="102"/>
                <w:sz w:val="20"/>
                <w:szCs w:val="20"/>
                <w:lang w:val="en-US"/>
              </w:rPr>
              <w:t>Fikse</w:t>
            </w:r>
          </w:p>
        </w:tc>
        <w:tc>
          <w:tcPr>
            <w:tcW w:w="2405"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r>
      <w:tr w:rsidR="00F27F9A">
        <w:trPr>
          <w:trHeight w:hRule="exact" w:val="570"/>
        </w:trPr>
        <w:tc>
          <w:tcPr>
            <w:tcW w:w="2607" w:type="dxa"/>
            <w:tcBorders>
              <w:top w:val="single" w:sz="2" w:space="0" w:color="96989A"/>
              <w:left w:val="single" w:sz="2" w:space="0" w:color="96989A"/>
              <w:bottom w:val="single" w:sz="2" w:space="0" w:color="96989A"/>
              <w:right w:val="single" w:sz="2" w:space="0" w:color="96989A"/>
            </w:tcBorders>
          </w:tcPr>
          <w:p w:rsidR="00F27F9A" w:rsidRDefault="00F27F9A">
            <w:pPr>
              <w:spacing w:before="6" w:after="0" w:line="160" w:lineRule="exact"/>
              <w:jc w:val="left"/>
              <w:rPr>
                <w:rFonts w:ascii="Times New Roman" w:eastAsia="Times New Roman" w:hAnsi="Times New Roman" w:cs="Times New Roman"/>
                <w:sz w:val="16"/>
                <w:szCs w:val="16"/>
                <w:lang w:val="en-US"/>
              </w:rPr>
            </w:pPr>
          </w:p>
          <w:p w:rsidR="00F27F9A" w:rsidRDefault="00907AF5">
            <w:pPr>
              <w:spacing w:before="0" w:after="0" w:line="240" w:lineRule="auto"/>
              <w:ind w:left="229"/>
              <w:jc w:val="left"/>
              <w:rPr>
                <w:rFonts w:eastAsia="Arial" w:cs="Arial"/>
                <w:sz w:val="20"/>
                <w:szCs w:val="20"/>
                <w:lang w:val="en-US"/>
              </w:rPr>
            </w:pPr>
            <w:r>
              <w:rPr>
                <w:rFonts w:eastAsia="Arial" w:cs="Arial"/>
                <w:color w:val="363435"/>
                <w:sz w:val="20"/>
                <w:szCs w:val="20"/>
                <w:lang w:val="en-US"/>
              </w:rPr>
              <w:t>Uji</w:t>
            </w:r>
            <w:r>
              <w:rPr>
                <w:rFonts w:eastAsia="Arial" w:cs="Arial"/>
                <w:color w:val="363435"/>
                <w:spacing w:val="7"/>
                <w:sz w:val="20"/>
                <w:szCs w:val="20"/>
                <w:lang w:val="en-US"/>
              </w:rPr>
              <w:t xml:space="preserve"> </w:t>
            </w:r>
            <w:r>
              <w:rPr>
                <w:rFonts w:eastAsia="Arial" w:cs="Arial"/>
                <w:color w:val="363435"/>
                <w:sz w:val="20"/>
                <w:szCs w:val="20"/>
                <w:lang w:val="en-US"/>
              </w:rPr>
              <w:t>i</w:t>
            </w:r>
            <w:r>
              <w:rPr>
                <w:rFonts w:eastAsia="Arial" w:cs="Arial"/>
                <w:color w:val="363435"/>
                <w:spacing w:val="4"/>
                <w:sz w:val="20"/>
                <w:szCs w:val="20"/>
                <w:lang w:val="en-US"/>
              </w:rPr>
              <w:t xml:space="preserve"> </w:t>
            </w:r>
            <w:r>
              <w:rPr>
                <w:rFonts w:eastAsia="Arial" w:cs="Arial"/>
                <w:color w:val="363435"/>
                <w:w w:val="103"/>
                <w:sz w:val="20"/>
                <w:szCs w:val="20"/>
                <w:lang w:val="en-US"/>
              </w:rPr>
              <w:t>Pijshëm</w:t>
            </w:r>
          </w:p>
        </w:tc>
        <w:tc>
          <w:tcPr>
            <w:tcW w:w="1538"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4496" w:type="dxa"/>
            <w:tcBorders>
              <w:top w:val="single" w:sz="2" w:space="0" w:color="96989A"/>
              <w:left w:val="single" w:sz="2" w:space="0" w:color="96989A"/>
              <w:bottom w:val="single" w:sz="2" w:space="0" w:color="96989A"/>
              <w:right w:val="single" w:sz="2" w:space="0" w:color="96989A"/>
            </w:tcBorders>
          </w:tcPr>
          <w:p w:rsidR="00F27F9A" w:rsidRDefault="00F27F9A">
            <w:pPr>
              <w:spacing w:before="5" w:after="0" w:line="160" w:lineRule="exact"/>
              <w:jc w:val="left"/>
              <w:rPr>
                <w:rFonts w:ascii="Times New Roman" w:eastAsia="Times New Roman" w:hAnsi="Times New Roman" w:cs="Times New Roman"/>
                <w:sz w:val="16"/>
                <w:szCs w:val="16"/>
                <w:lang w:val="en-US"/>
              </w:rPr>
            </w:pPr>
          </w:p>
          <w:p w:rsidR="00F27F9A" w:rsidRDefault="00907AF5">
            <w:pPr>
              <w:spacing w:before="0" w:after="0" w:line="240" w:lineRule="auto"/>
              <w:ind w:left="164"/>
              <w:jc w:val="left"/>
              <w:rPr>
                <w:rFonts w:eastAsia="Arial" w:cs="Arial"/>
                <w:sz w:val="20"/>
                <w:szCs w:val="20"/>
                <w:lang w:val="en-US"/>
              </w:rPr>
            </w:pPr>
            <w:r>
              <w:rPr>
                <w:rFonts w:eastAsia="Arial" w:cs="Arial"/>
                <w:color w:val="363435"/>
                <w:sz w:val="20"/>
                <w:szCs w:val="20"/>
                <w:lang w:val="en-US"/>
              </w:rPr>
              <w:t>Sinjal</w:t>
            </w:r>
            <w:r>
              <w:rPr>
                <w:rFonts w:eastAsia="Arial" w:cs="Arial"/>
                <w:color w:val="363435"/>
                <w:spacing w:val="10"/>
                <w:sz w:val="20"/>
                <w:szCs w:val="20"/>
                <w:lang w:val="en-US"/>
              </w:rPr>
              <w:t xml:space="preserve"> </w:t>
            </w:r>
            <w:r>
              <w:rPr>
                <w:rFonts w:eastAsia="Arial" w:cs="Arial"/>
                <w:color w:val="363435"/>
                <w:w w:val="102"/>
                <w:sz w:val="20"/>
                <w:szCs w:val="20"/>
                <w:lang w:val="en-US"/>
              </w:rPr>
              <w:t>Celular</w:t>
            </w:r>
          </w:p>
        </w:tc>
        <w:tc>
          <w:tcPr>
            <w:tcW w:w="2405"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r>
      <w:tr w:rsidR="00F27F9A">
        <w:trPr>
          <w:trHeight w:hRule="exact" w:val="570"/>
        </w:trPr>
        <w:tc>
          <w:tcPr>
            <w:tcW w:w="2607" w:type="dxa"/>
            <w:tcBorders>
              <w:top w:val="single" w:sz="2" w:space="0" w:color="96989A"/>
              <w:left w:val="single" w:sz="2" w:space="0" w:color="96989A"/>
              <w:bottom w:val="single" w:sz="2" w:space="0" w:color="96989A"/>
              <w:right w:val="single" w:sz="2" w:space="0" w:color="96989A"/>
            </w:tcBorders>
          </w:tcPr>
          <w:p w:rsidR="00F27F9A" w:rsidRDefault="00F27F9A">
            <w:pPr>
              <w:spacing w:before="6" w:after="0" w:line="140" w:lineRule="exact"/>
              <w:jc w:val="left"/>
              <w:rPr>
                <w:rFonts w:ascii="Times New Roman" w:eastAsia="Times New Roman" w:hAnsi="Times New Roman" w:cs="Times New Roman"/>
                <w:sz w:val="15"/>
                <w:szCs w:val="15"/>
                <w:lang w:val="en-US"/>
              </w:rPr>
            </w:pPr>
          </w:p>
          <w:p w:rsidR="00F27F9A" w:rsidRDefault="00907AF5">
            <w:pPr>
              <w:spacing w:before="0" w:after="0" w:line="240" w:lineRule="auto"/>
              <w:ind w:left="229"/>
              <w:jc w:val="left"/>
              <w:rPr>
                <w:rFonts w:eastAsia="Arial" w:cs="Arial"/>
                <w:sz w:val="20"/>
                <w:szCs w:val="20"/>
                <w:lang w:val="en-US"/>
              </w:rPr>
            </w:pPr>
            <w:r>
              <w:rPr>
                <w:rFonts w:eastAsia="Arial" w:cs="Arial"/>
                <w:color w:val="363435"/>
                <w:w w:val="102"/>
                <w:sz w:val="20"/>
                <w:szCs w:val="20"/>
                <w:lang w:val="en-US"/>
              </w:rPr>
              <w:t>Kanalizime</w:t>
            </w:r>
          </w:p>
        </w:tc>
        <w:tc>
          <w:tcPr>
            <w:tcW w:w="1538"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4496"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405"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r>
      <w:tr w:rsidR="00F27F9A">
        <w:trPr>
          <w:trHeight w:hRule="exact" w:val="550"/>
        </w:trPr>
        <w:tc>
          <w:tcPr>
            <w:tcW w:w="11046" w:type="dxa"/>
            <w:gridSpan w:val="4"/>
            <w:tcBorders>
              <w:top w:val="single" w:sz="2" w:space="0" w:color="96989A"/>
              <w:left w:val="single" w:sz="2" w:space="0" w:color="96989A"/>
              <w:bottom w:val="single" w:sz="2" w:space="0" w:color="96989A"/>
              <w:right w:val="single" w:sz="2" w:space="0" w:color="96989A"/>
            </w:tcBorders>
          </w:tcPr>
          <w:p w:rsidR="00F27F9A" w:rsidRDefault="00F27F9A">
            <w:pPr>
              <w:spacing w:before="7" w:after="0" w:line="160" w:lineRule="exact"/>
              <w:jc w:val="left"/>
              <w:rPr>
                <w:rFonts w:ascii="Times New Roman" w:eastAsia="Times New Roman" w:hAnsi="Times New Roman" w:cs="Times New Roman"/>
                <w:sz w:val="16"/>
                <w:szCs w:val="16"/>
                <w:lang w:val="en-US"/>
              </w:rPr>
            </w:pPr>
          </w:p>
          <w:p w:rsidR="00F27F9A" w:rsidRDefault="00907AF5">
            <w:pPr>
              <w:spacing w:before="0" w:after="0" w:line="240" w:lineRule="auto"/>
              <w:ind w:left="4173" w:right="4173"/>
              <w:jc w:val="center"/>
              <w:rPr>
                <w:rFonts w:eastAsia="Arial" w:cs="Arial"/>
                <w:sz w:val="20"/>
                <w:szCs w:val="20"/>
                <w:lang w:val="en-US"/>
              </w:rPr>
            </w:pPr>
            <w:r>
              <w:rPr>
                <w:rFonts w:eastAsia="Arial" w:cs="Arial"/>
                <w:b/>
                <w:color w:val="363435"/>
                <w:sz w:val="20"/>
                <w:szCs w:val="20"/>
                <w:lang w:val="en-US"/>
              </w:rPr>
              <w:t>Tipa</w:t>
            </w:r>
            <w:r>
              <w:rPr>
                <w:rFonts w:eastAsia="Arial" w:cs="Arial"/>
                <w:b/>
                <w:color w:val="363435"/>
                <w:spacing w:val="-4"/>
                <w:sz w:val="20"/>
                <w:szCs w:val="20"/>
                <w:lang w:val="en-US"/>
              </w:rPr>
              <w:t>r</w:t>
            </w:r>
            <w:r>
              <w:rPr>
                <w:rFonts w:eastAsia="Arial" w:cs="Arial"/>
                <w:b/>
                <w:color w:val="363435"/>
                <w:sz w:val="20"/>
                <w:szCs w:val="20"/>
                <w:lang w:val="en-US"/>
              </w:rPr>
              <w:t>et</w:t>
            </w:r>
            <w:r>
              <w:rPr>
                <w:rFonts w:eastAsia="Arial" w:cs="Arial"/>
                <w:b/>
                <w:color w:val="363435"/>
                <w:spacing w:val="7"/>
                <w:sz w:val="20"/>
                <w:szCs w:val="20"/>
                <w:lang w:val="en-US"/>
              </w:rPr>
              <w:t xml:space="preserve"> </w:t>
            </w:r>
            <w:r>
              <w:rPr>
                <w:rFonts w:eastAsia="Arial" w:cs="Arial"/>
                <w:b/>
                <w:color w:val="363435"/>
                <w:sz w:val="20"/>
                <w:szCs w:val="20"/>
                <w:lang w:val="en-US"/>
              </w:rPr>
              <w:t>e</w:t>
            </w:r>
            <w:r>
              <w:rPr>
                <w:rFonts w:eastAsia="Arial" w:cs="Arial"/>
                <w:b/>
                <w:color w:val="363435"/>
                <w:spacing w:val="3"/>
                <w:sz w:val="20"/>
                <w:szCs w:val="20"/>
                <w:lang w:val="en-US"/>
              </w:rPr>
              <w:t xml:space="preserve"> </w:t>
            </w:r>
            <w:r>
              <w:rPr>
                <w:rFonts w:eastAsia="Arial" w:cs="Arial"/>
                <w:b/>
                <w:color w:val="363435"/>
                <w:w w:val="101"/>
                <w:sz w:val="20"/>
                <w:szCs w:val="20"/>
                <w:lang w:val="en-US"/>
              </w:rPr>
              <w:t>Ndërtimit</w:t>
            </w:r>
          </w:p>
        </w:tc>
      </w:tr>
      <w:tr w:rsidR="00F27F9A">
        <w:trPr>
          <w:trHeight w:hRule="exact" w:val="570"/>
        </w:trPr>
        <w:tc>
          <w:tcPr>
            <w:tcW w:w="2607" w:type="dxa"/>
            <w:tcBorders>
              <w:top w:val="single" w:sz="2" w:space="0" w:color="96989A"/>
              <w:left w:val="single" w:sz="2" w:space="0" w:color="96989A"/>
              <w:bottom w:val="single" w:sz="2" w:space="0" w:color="96989A"/>
              <w:right w:val="single" w:sz="2" w:space="0" w:color="96989A"/>
            </w:tcBorders>
          </w:tcPr>
          <w:p w:rsidR="00F27F9A" w:rsidRDefault="00F27F9A">
            <w:pPr>
              <w:spacing w:before="3" w:after="0" w:line="160" w:lineRule="exact"/>
              <w:jc w:val="left"/>
              <w:rPr>
                <w:rFonts w:ascii="Times New Roman" w:eastAsia="Times New Roman" w:hAnsi="Times New Roman" w:cs="Times New Roman"/>
                <w:sz w:val="16"/>
                <w:szCs w:val="16"/>
                <w:lang w:val="en-US"/>
              </w:rPr>
            </w:pPr>
          </w:p>
          <w:p w:rsidR="00F27F9A" w:rsidRDefault="00907AF5">
            <w:pPr>
              <w:spacing w:before="0" w:after="0" w:line="240" w:lineRule="auto"/>
              <w:ind w:left="229"/>
              <w:jc w:val="left"/>
              <w:rPr>
                <w:rFonts w:eastAsia="Arial" w:cs="Arial"/>
                <w:sz w:val="20"/>
                <w:szCs w:val="20"/>
                <w:lang w:val="en-US"/>
              </w:rPr>
            </w:pPr>
            <w:r>
              <w:rPr>
                <w:rFonts w:eastAsia="Arial" w:cs="Arial"/>
                <w:color w:val="363435"/>
                <w:sz w:val="20"/>
                <w:szCs w:val="20"/>
                <w:lang w:val="en-US"/>
              </w:rPr>
              <w:t>P</w:t>
            </w:r>
            <w:r>
              <w:rPr>
                <w:rFonts w:eastAsia="Arial" w:cs="Arial"/>
                <w:color w:val="363435"/>
                <w:spacing w:val="-4"/>
                <w:sz w:val="20"/>
                <w:szCs w:val="20"/>
                <w:lang w:val="en-US"/>
              </w:rPr>
              <w:t>r</w:t>
            </w:r>
            <w:r>
              <w:rPr>
                <w:rFonts w:eastAsia="Arial" w:cs="Arial"/>
                <w:color w:val="363435"/>
                <w:sz w:val="20"/>
                <w:szCs w:val="20"/>
                <w:lang w:val="en-US"/>
              </w:rPr>
              <w:t>onësia</w:t>
            </w:r>
            <w:r>
              <w:rPr>
                <w:rFonts w:eastAsia="Arial" w:cs="Arial"/>
                <w:color w:val="363435"/>
                <w:spacing w:val="22"/>
                <w:sz w:val="20"/>
                <w:szCs w:val="20"/>
                <w:lang w:val="en-US"/>
              </w:rPr>
              <w:t xml:space="preserve"> </w:t>
            </w:r>
            <w:r>
              <w:rPr>
                <w:rFonts w:eastAsia="Arial" w:cs="Arial"/>
                <w:color w:val="363435"/>
                <w:sz w:val="20"/>
                <w:szCs w:val="20"/>
                <w:lang w:val="en-US"/>
              </w:rPr>
              <w:t xml:space="preserve">e </w:t>
            </w:r>
            <w:r>
              <w:rPr>
                <w:rFonts w:eastAsia="Arial" w:cs="Arial"/>
                <w:color w:val="363435"/>
                <w:w w:val="103"/>
                <w:sz w:val="20"/>
                <w:szCs w:val="20"/>
                <w:lang w:val="en-US"/>
              </w:rPr>
              <w:t>Zonës</w:t>
            </w:r>
          </w:p>
        </w:tc>
        <w:tc>
          <w:tcPr>
            <w:tcW w:w="8439" w:type="dxa"/>
            <w:gridSpan w:val="3"/>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r>
      <w:tr w:rsidR="00F27F9A">
        <w:trPr>
          <w:trHeight w:hRule="exact" w:val="529"/>
        </w:trPr>
        <w:tc>
          <w:tcPr>
            <w:tcW w:w="2607" w:type="dxa"/>
            <w:tcBorders>
              <w:top w:val="single" w:sz="2" w:space="0" w:color="96989A"/>
              <w:left w:val="single" w:sz="2" w:space="0" w:color="96989A"/>
              <w:bottom w:val="single" w:sz="2" w:space="0" w:color="96989A"/>
              <w:right w:val="single" w:sz="2" w:space="0" w:color="96989A"/>
            </w:tcBorders>
          </w:tcPr>
          <w:p w:rsidR="00F27F9A" w:rsidRDefault="00F27F9A">
            <w:pPr>
              <w:spacing w:before="7" w:after="0" w:line="120" w:lineRule="exact"/>
              <w:jc w:val="left"/>
              <w:rPr>
                <w:rFonts w:ascii="Times New Roman" w:eastAsia="Times New Roman" w:hAnsi="Times New Roman" w:cs="Times New Roman"/>
                <w:sz w:val="12"/>
                <w:szCs w:val="12"/>
                <w:lang w:val="en-US"/>
              </w:rPr>
            </w:pPr>
          </w:p>
          <w:p w:rsidR="00F27F9A" w:rsidRDefault="00907AF5">
            <w:pPr>
              <w:spacing w:before="0" w:after="0" w:line="240" w:lineRule="auto"/>
              <w:ind w:left="229"/>
              <w:jc w:val="left"/>
              <w:rPr>
                <w:rFonts w:eastAsia="Arial" w:cs="Arial"/>
                <w:sz w:val="20"/>
                <w:szCs w:val="20"/>
                <w:lang w:val="en-US"/>
              </w:rPr>
            </w:pPr>
            <w:r>
              <w:rPr>
                <w:rFonts w:eastAsia="Arial" w:cs="Arial"/>
                <w:color w:val="363435"/>
                <w:sz w:val="20"/>
                <w:szCs w:val="20"/>
                <w:lang w:val="en-US"/>
              </w:rPr>
              <w:t>Pë</w:t>
            </w:r>
            <w:r>
              <w:rPr>
                <w:rFonts w:eastAsia="Arial" w:cs="Arial"/>
                <w:color w:val="363435"/>
                <w:spacing w:val="-4"/>
                <w:sz w:val="20"/>
                <w:szCs w:val="20"/>
                <w:lang w:val="en-US"/>
              </w:rPr>
              <w:t>r</w:t>
            </w:r>
            <w:r>
              <w:rPr>
                <w:rFonts w:eastAsia="Arial" w:cs="Arial"/>
                <w:color w:val="363435"/>
                <w:sz w:val="20"/>
                <w:szCs w:val="20"/>
                <w:lang w:val="en-US"/>
              </w:rPr>
              <w:t>dorimi</w:t>
            </w:r>
            <w:r>
              <w:rPr>
                <w:rFonts w:eastAsia="Arial" w:cs="Arial"/>
                <w:color w:val="363435"/>
                <w:spacing w:val="36"/>
                <w:sz w:val="20"/>
                <w:szCs w:val="20"/>
                <w:lang w:val="en-US"/>
              </w:rPr>
              <w:t xml:space="preserve"> </w:t>
            </w:r>
            <w:r>
              <w:rPr>
                <w:rFonts w:eastAsia="Arial" w:cs="Arial"/>
                <w:color w:val="363435"/>
                <w:sz w:val="20"/>
                <w:szCs w:val="20"/>
                <w:lang w:val="en-US"/>
              </w:rPr>
              <w:t>i</w:t>
            </w:r>
            <w:r>
              <w:rPr>
                <w:rFonts w:eastAsia="Arial" w:cs="Arial"/>
                <w:color w:val="363435"/>
                <w:spacing w:val="4"/>
                <w:sz w:val="20"/>
                <w:szCs w:val="20"/>
                <w:lang w:val="en-US"/>
              </w:rPr>
              <w:t xml:space="preserve"> </w:t>
            </w:r>
            <w:r>
              <w:rPr>
                <w:rFonts w:eastAsia="Arial" w:cs="Arial"/>
                <w:color w:val="363435"/>
                <w:w w:val="101"/>
                <w:sz w:val="20"/>
                <w:szCs w:val="20"/>
                <w:lang w:val="en-US"/>
              </w:rPr>
              <w:t>Synuar</w:t>
            </w:r>
          </w:p>
        </w:tc>
        <w:tc>
          <w:tcPr>
            <w:tcW w:w="8439" w:type="dxa"/>
            <w:gridSpan w:val="3"/>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r>
      <w:tr w:rsidR="00F27F9A">
        <w:trPr>
          <w:trHeight w:hRule="exact" w:val="565"/>
        </w:trPr>
        <w:tc>
          <w:tcPr>
            <w:tcW w:w="2607" w:type="dxa"/>
            <w:tcBorders>
              <w:top w:val="single" w:sz="2" w:space="0" w:color="96989A"/>
              <w:left w:val="single" w:sz="2" w:space="0" w:color="96989A"/>
              <w:bottom w:val="single" w:sz="2" w:space="0" w:color="96989A"/>
              <w:right w:val="single" w:sz="2" w:space="0" w:color="96989A"/>
            </w:tcBorders>
          </w:tcPr>
          <w:p w:rsidR="00F27F9A" w:rsidRDefault="00F27F9A">
            <w:pPr>
              <w:spacing w:before="8" w:after="0" w:line="140" w:lineRule="exact"/>
              <w:jc w:val="left"/>
              <w:rPr>
                <w:rFonts w:ascii="Times New Roman" w:eastAsia="Times New Roman" w:hAnsi="Times New Roman" w:cs="Times New Roman"/>
                <w:sz w:val="15"/>
                <w:szCs w:val="15"/>
                <w:lang w:val="en-US"/>
              </w:rPr>
            </w:pPr>
          </w:p>
          <w:p w:rsidR="00F27F9A" w:rsidRDefault="00907AF5">
            <w:pPr>
              <w:spacing w:before="0" w:after="0" w:line="240" w:lineRule="auto"/>
              <w:ind w:left="229"/>
              <w:jc w:val="left"/>
              <w:rPr>
                <w:rFonts w:eastAsia="Arial" w:cs="Arial"/>
                <w:sz w:val="20"/>
                <w:szCs w:val="20"/>
                <w:lang w:val="en-US"/>
              </w:rPr>
            </w:pPr>
            <w:r>
              <w:rPr>
                <w:rFonts w:eastAsia="Arial" w:cs="Arial"/>
                <w:color w:val="363435"/>
                <w:w w:val="104"/>
                <w:sz w:val="20"/>
                <w:szCs w:val="20"/>
                <w:lang w:val="en-US"/>
              </w:rPr>
              <w:t>Sipërfaqja</w:t>
            </w:r>
          </w:p>
        </w:tc>
        <w:tc>
          <w:tcPr>
            <w:tcW w:w="1538"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4496"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405"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r>
    </w:tbl>
    <w:tbl>
      <w:tblPr>
        <w:tblpPr w:leftFromText="180" w:rightFromText="180" w:vertAnchor="text" w:horzAnchor="margin" w:tblpX="84" w:tblpY="293"/>
        <w:tblW w:w="11067" w:type="dxa"/>
        <w:tblLayout w:type="fixed"/>
        <w:tblCellMar>
          <w:left w:w="0" w:type="dxa"/>
          <w:right w:w="0" w:type="dxa"/>
        </w:tblCellMar>
        <w:tblLook w:val="04A0" w:firstRow="1" w:lastRow="0" w:firstColumn="1" w:lastColumn="0" w:noHBand="0" w:noVBand="1"/>
      </w:tblPr>
      <w:tblGrid>
        <w:gridCol w:w="2526"/>
        <w:gridCol w:w="1540"/>
        <w:gridCol w:w="4502"/>
        <w:gridCol w:w="2499"/>
      </w:tblGrid>
      <w:tr w:rsidR="00F27F9A">
        <w:trPr>
          <w:trHeight w:hRule="exact" w:val="545"/>
        </w:trPr>
        <w:tc>
          <w:tcPr>
            <w:tcW w:w="11067" w:type="dxa"/>
            <w:gridSpan w:val="4"/>
            <w:tcBorders>
              <w:top w:val="single" w:sz="2" w:space="0" w:color="96989A"/>
              <w:left w:val="single" w:sz="2" w:space="0" w:color="96989A"/>
              <w:bottom w:val="single" w:sz="2" w:space="0" w:color="96989A"/>
              <w:right w:val="single" w:sz="2" w:space="0" w:color="96989A"/>
            </w:tcBorders>
          </w:tcPr>
          <w:p w:rsidR="00F27F9A" w:rsidRDefault="00F27F9A">
            <w:pPr>
              <w:spacing w:before="3" w:after="0" w:line="140" w:lineRule="exact"/>
              <w:jc w:val="left"/>
              <w:rPr>
                <w:rFonts w:ascii="Times New Roman" w:eastAsia="Times New Roman" w:hAnsi="Times New Roman" w:cs="Times New Roman"/>
                <w:sz w:val="14"/>
                <w:szCs w:val="14"/>
                <w:lang w:val="en-US"/>
              </w:rPr>
            </w:pPr>
          </w:p>
          <w:p w:rsidR="00F27F9A" w:rsidRDefault="00907AF5">
            <w:pPr>
              <w:spacing w:before="0" w:after="0" w:line="240" w:lineRule="auto"/>
              <w:ind w:left="3097"/>
              <w:jc w:val="left"/>
              <w:rPr>
                <w:rFonts w:eastAsia="Arial" w:cs="Arial"/>
                <w:sz w:val="20"/>
                <w:szCs w:val="20"/>
                <w:lang w:val="en-US"/>
              </w:rPr>
            </w:pPr>
            <w:r>
              <w:rPr>
                <w:rFonts w:eastAsia="Arial" w:cs="Arial"/>
                <w:b/>
                <w:color w:val="363435"/>
                <w:sz w:val="20"/>
                <w:szCs w:val="20"/>
                <w:lang w:val="en-US"/>
              </w:rPr>
              <w:t>Zonë</w:t>
            </w:r>
            <w:r>
              <w:rPr>
                <w:rFonts w:eastAsia="Arial" w:cs="Arial"/>
                <w:b/>
                <w:color w:val="363435"/>
                <w:spacing w:val="5"/>
                <w:sz w:val="20"/>
                <w:szCs w:val="20"/>
                <w:lang w:val="en-US"/>
              </w:rPr>
              <w:t xml:space="preserve"> </w:t>
            </w:r>
            <w:r>
              <w:rPr>
                <w:rFonts w:eastAsia="Arial" w:cs="Arial"/>
                <w:b/>
                <w:color w:val="363435"/>
                <w:sz w:val="20"/>
                <w:szCs w:val="20"/>
                <w:lang w:val="en-US"/>
              </w:rPr>
              <w:t>e</w:t>
            </w:r>
            <w:r>
              <w:rPr>
                <w:rFonts w:eastAsia="Arial" w:cs="Arial"/>
                <w:b/>
                <w:color w:val="363435"/>
                <w:spacing w:val="3"/>
                <w:sz w:val="20"/>
                <w:szCs w:val="20"/>
                <w:lang w:val="en-US"/>
              </w:rPr>
              <w:t xml:space="preserve"> </w:t>
            </w:r>
            <w:r>
              <w:rPr>
                <w:rFonts w:eastAsia="Arial" w:cs="Arial"/>
                <w:b/>
                <w:color w:val="363435"/>
                <w:sz w:val="20"/>
                <w:szCs w:val="20"/>
                <w:lang w:val="en-US"/>
              </w:rPr>
              <w:t>mbuluar</w:t>
            </w:r>
            <w:r>
              <w:rPr>
                <w:rFonts w:eastAsia="Arial" w:cs="Arial"/>
                <w:b/>
                <w:color w:val="363435"/>
                <w:spacing w:val="-8"/>
                <w:sz w:val="20"/>
                <w:szCs w:val="20"/>
                <w:lang w:val="en-US"/>
              </w:rPr>
              <w:t xml:space="preserve"> </w:t>
            </w:r>
            <w:r>
              <w:rPr>
                <w:rFonts w:eastAsia="Arial" w:cs="Arial"/>
                <w:b/>
                <w:color w:val="363435"/>
                <w:sz w:val="20"/>
                <w:szCs w:val="20"/>
                <w:lang w:val="en-US"/>
              </w:rPr>
              <w:t>për</w:t>
            </w:r>
            <w:r>
              <w:rPr>
                <w:rFonts w:eastAsia="Arial" w:cs="Arial"/>
                <w:b/>
                <w:color w:val="363435"/>
                <w:spacing w:val="3"/>
                <w:sz w:val="20"/>
                <w:szCs w:val="20"/>
                <w:lang w:val="en-US"/>
              </w:rPr>
              <w:t xml:space="preserve"> </w:t>
            </w:r>
            <w:r>
              <w:rPr>
                <w:rFonts w:eastAsia="Arial" w:cs="Arial"/>
                <w:b/>
                <w:color w:val="363435"/>
                <w:sz w:val="20"/>
                <w:szCs w:val="20"/>
                <w:lang w:val="en-US"/>
              </w:rPr>
              <w:t>st</w:t>
            </w:r>
            <w:r>
              <w:rPr>
                <w:rFonts w:eastAsia="Arial" w:cs="Arial"/>
                <w:b/>
                <w:color w:val="363435"/>
                <w:spacing w:val="-4"/>
                <w:sz w:val="20"/>
                <w:szCs w:val="20"/>
                <w:lang w:val="en-US"/>
              </w:rPr>
              <w:t>r</w:t>
            </w:r>
            <w:r>
              <w:rPr>
                <w:rFonts w:eastAsia="Arial" w:cs="Arial"/>
                <w:b/>
                <w:color w:val="363435"/>
                <w:sz w:val="20"/>
                <w:szCs w:val="20"/>
                <w:lang w:val="en-US"/>
              </w:rPr>
              <w:t>ehimin</w:t>
            </w:r>
            <w:r>
              <w:rPr>
                <w:rFonts w:eastAsia="Arial" w:cs="Arial"/>
                <w:b/>
                <w:color w:val="363435"/>
                <w:spacing w:val="-13"/>
                <w:sz w:val="20"/>
                <w:szCs w:val="20"/>
                <w:lang w:val="en-US"/>
              </w:rPr>
              <w:t xml:space="preserve"> </w:t>
            </w:r>
            <w:r>
              <w:rPr>
                <w:rFonts w:eastAsia="Arial" w:cs="Arial"/>
                <w:b/>
                <w:color w:val="363435"/>
                <w:sz w:val="20"/>
                <w:szCs w:val="20"/>
                <w:lang w:val="en-US"/>
              </w:rPr>
              <w:t>e</w:t>
            </w:r>
            <w:r>
              <w:rPr>
                <w:rFonts w:eastAsia="Arial" w:cs="Arial"/>
                <w:b/>
                <w:color w:val="363435"/>
                <w:spacing w:val="3"/>
                <w:sz w:val="20"/>
                <w:szCs w:val="20"/>
                <w:lang w:val="en-US"/>
              </w:rPr>
              <w:t xml:space="preserve"> </w:t>
            </w:r>
            <w:r>
              <w:rPr>
                <w:rFonts w:eastAsia="Arial" w:cs="Arial"/>
                <w:b/>
                <w:color w:val="363435"/>
                <w:sz w:val="20"/>
                <w:szCs w:val="20"/>
                <w:lang w:val="en-US"/>
              </w:rPr>
              <w:t>popullsisë</w:t>
            </w:r>
          </w:p>
        </w:tc>
      </w:tr>
      <w:tr w:rsidR="00F27F9A">
        <w:trPr>
          <w:trHeight w:hRule="exact" w:val="482"/>
        </w:trPr>
        <w:tc>
          <w:tcPr>
            <w:tcW w:w="2526" w:type="dxa"/>
            <w:tcBorders>
              <w:top w:val="single" w:sz="2" w:space="0" w:color="96989A"/>
              <w:left w:val="single" w:sz="2" w:space="0" w:color="96989A"/>
              <w:bottom w:val="single" w:sz="2" w:space="0" w:color="96989A"/>
              <w:right w:val="single" w:sz="2" w:space="0" w:color="96989A"/>
            </w:tcBorders>
          </w:tcPr>
          <w:p w:rsidR="00F27F9A" w:rsidRDefault="00F27F9A">
            <w:pPr>
              <w:spacing w:before="3" w:after="0" w:line="100" w:lineRule="exact"/>
              <w:jc w:val="left"/>
              <w:rPr>
                <w:rFonts w:ascii="Times New Roman" w:eastAsia="Times New Roman" w:hAnsi="Times New Roman" w:cs="Times New Roman"/>
                <w:sz w:val="10"/>
                <w:szCs w:val="10"/>
                <w:lang w:val="en-US"/>
              </w:rPr>
            </w:pPr>
          </w:p>
          <w:p w:rsidR="00F27F9A" w:rsidRDefault="00907AF5">
            <w:pPr>
              <w:spacing w:before="0" w:after="0" w:line="240" w:lineRule="auto"/>
              <w:ind w:left="230"/>
              <w:jc w:val="left"/>
              <w:rPr>
                <w:rFonts w:eastAsia="Arial" w:cs="Arial"/>
                <w:sz w:val="20"/>
                <w:szCs w:val="20"/>
                <w:lang w:val="en-US"/>
              </w:rPr>
            </w:pPr>
            <w:r>
              <w:rPr>
                <w:rFonts w:eastAsia="Arial" w:cs="Arial"/>
                <w:color w:val="363435"/>
                <w:sz w:val="20"/>
                <w:szCs w:val="20"/>
                <w:lang w:val="en-US"/>
              </w:rPr>
              <w:t>Emri</w:t>
            </w:r>
            <w:r>
              <w:rPr>
                <w:rFonts w:eastAsia="Arial" w:cs="Arial"/>
                <w:color w:val="363435"/>
                <w:spacing w:val="4"/>
                <w:sz w:val="20"/>
                <w:szCs w:val="20"/>
                <w:lang w:val="en-US"/>
              </w:rPr>
              <w:t xml:space="preserve"> </w:t>
            </w:r>
            <w:r>
              <w:rPr>
                <w:rFonts w:eastAsia="Arial" w:cs="Arial"/>
                <w:color w:val="363435"/>
                <w:sz w:val="20"/>
                <w:szCs w:val="20"/>
                <w:lang w:val="en-US"/>
              </w:rPr>
              <w:t>i</w:t>
            </w:r>
            <w:r>
              <w:rPr>
                <w:rFonts w:eastAsia="Arial" w:cs="Arial"/>
                <w:color w:val="363435"/>
                <w:spacing w:val="4"/>
                <w:sz w:val="20"/>
                <w:szCs w:val="20"/>
                <w:lang w:val="en-US"/>
              </w:rPr>
              <w:t xml:space="preserve"> </w:t>
            </w:r>
            <w:r>
              <w:rPr>
                <w:rFonts w:eastAsia="Arial" w:cs="Arial"/>
                <w:color w:val="363435"/>
                <w:w w:val="103"/>
                <w:sz w:val="20"/>
                <w:szCs w:val="20"/>
                <w:lang w:val="en-US"/>
              </w:rPr>
              <w:t>Zonës</w:t>
            </w:r>
          </w:p>
        </w:tc>
        <w:tc>
          <w:tcPr>
            <w:tcW w:w="8541" w:type="dxa"/>
            <w:gridSpan w:val="3"/>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r>
      <w:tr w:rsidR="00F27F9A">
        <w:trPr>
          <w:trHeight w:hRule="exact" w:val="521"/>
        </w:trPr>
        <w:tc>
          <w:tcPr>
            <w:tcW w:w="2526" w:type="dxa"/>
            <w:tcBorders>
              <w:top w:val="single" w:sz="2" w:space="0" w:color="96989A"/>
              <w:left w:val="single" w:sz="2" w:space="0" w:color="96989A"/>
              <w:bottom w:val="single" w:sz="2" w:space="0" w:color="96989A"/>
              <w:right w:val="single" w:sz="2" w:space="0" w:color="96989A"/>
            </w:tcBorders>
          </w:tcPr>
          <w:p w:rsidR="00F27F9A" w:rsidRDefault="00F27F9A">
            <w:pPr>
              <w:spacing w:before="10" w:after="0" w:line="140" w:lineRule="exact"/>
              <w:jc w:val="left"/>
              <w:rPr>
                <w:rFonts w:ascii="Times New Roman" w:eastAsia="Times New Roman" w:hAnsi="Times New Roman" w:cs="Times New Roman"/>
                <w:sz w:val="15"/>
                <w:szCs w:val="15"/>
                <w:lang w:val="en-US"/>
              </w:rPr>
            </w:pPr>
          </w:p>
          <w:p w:rsidR="00F27F9A" w:rsidRDefault="00907AF5">
            <w:pPr>
              <w:spacing w:before="0" w:after="0" w:line="240" w:lineRule="auto"/>
              <w:ind w:left="230"/>
              <w:jc w:val="left"/>
              <w:rPr>
                <w:rFonts w:eastAsia="Arial" w:cs="Arial"/>
                <w:sz w:val="20"/>
                <w:szCs w:val="20"/>
                <w:lang w:val="en-US"/>
              </w:rPr>
            </w:pPr>
            <w:r>
              <w:rPr>
                <w:rFonts w:eastAsia="Arial" w:cs="Arial"/>
                <w:color w:val="363435"/>
                <w:w w:val="105"/>
                <w:sz w:val="20"/>
                <w:szCs w:val="20"/>
                <w:lang w:val="en-US"/>
              </w:rPr>
              <w:t>Koo</w:t>
            </w:r>
            <w:r>
              <w:rPr>
                <w:rFonts w:eastAsia="Arial" w:cs="Arial"/>
                <w:color w:val="363435"/>
                <w:spacing w:val="-4"/>
                <w:w w:val="105"/>
                <w:sz w:val="20"/>
                <w:szCs w:val="20"/>
                <w:lang w:val="en-US"/>
              </w:rPr>
              <w:t>r</w:t>
            </w:r>
            <w:r>
              <w:rPr>
                <w:rFonts w:eastAsia="Arial" w:cs="Arial"/>
                <w:color w:val="363435"/>
                <w:w w:val="106"/>
                <w:sz w:val="20"/>
                <w:szCs w:val="20"/>
                <w:lang w:val="en-US"/>
              </w:rPr>
              <w:t>dinatat</w:t>
            </w:r>
          </w:p>
        </w:tc>
        <w:tc>
          <w:tcPr>
            <w:tcW w:w="8541" w:type="dxa"/>
            <w:gridSpan w:val="3"/>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r>
      <w:tr w:rsidR="00F27F9A">
        <w:trPr>
          <w:trHeight w:hRule="exact" w:val="474"/>
        </w:trPr>
        <w:tc>
          <w:tcPr>
            <w:tcW w:w="2526" w:type="dxa"/>
            <w:tcBorders>
              <w:top w:val="single" w:sz="2" w:space="0" w:color="96989A"/>
              <w:left w:val="single" w:sz="2" w:space="0" w:color="96989A"/>
              <w:bottom w:val="single" w:sz="2" w:space="0" w:color="96989A"/>
              <w:right w:val="single" w:sz="2" w:space="0" w:color="96989A"/>
            </w:tcBorders>
          </w:tcPr>
          <w:p w:rsidR="00F27F9A" w:rsidRDefault="00F27F9A">
            <w:pPr>
              <w:spacing w:before="1" w:after="0" w:line="120" w:lineRule="exact"/>
              <w:jc w:val="left"/>
              <w:rPr>
                <w:rFonts w:ascii="Times New Roman" w:eastAsia="Times New Roman" w:hAnsi="Times New Roman" w:cs="Times New Roman"/>
                <w:sz w:val="12"/>
                <w:szCs w:val="12"/>
                <w:lang w:val="en-US"/>
              </w:rPr>
            </w:pPr>
          </w:p>
          <w:p w:rsidR="00F27F9A" w:rsidRDefault="00907AF5">
            <w:pPr>
              <w:spacing w:before="0" w:after="0" w:line="240" w:lineRule="auto"/>
              <w:ind w:left="230"/>
              <w:jc w:val="left"/>
              <w:rPr>
                <w:rFonts w:eastAsia="Arial" w:cs="Arial"/>
                <w:sz w:val="20"/>
                <w:szCs w:val="20"/>
                <w:lang w:val="en-US"/>
              </w:rPr>
            </w:pPr>
            <w:r>
              <w:rPr>
                <w:rFonts w:eastAsia="Arial" w:cs="Arial"/>
                <w:color w:val="363435"/>
                <w:sz w:val="20"/>
                <w:szCs w:val="20"/>
                <w:lang w:val="en-US"/>
              </w:rPr>
              <w:t>Rrugës</w:t>
            </w:r>
            <w:r>
              <w:rPr>
                <w:rFonts w:eastAsia="Arial" w:cs="Arial"/>
                <w:color w:val="363435"/>
                <w:spacing w:val="13"/>
                <w:sz w:val="20"/>
                <w:szCs w:val="20"/>
                <w:lang w:val="en-US"/>
              </w:rPr>
              <w:t xml:space="preserve"> </w:t>
            </w:r>
            <w:r>
              <w:rPr>
                <w:rFonts w:eastAsia="Arial" w:cs="Arial"/>
                <w:color w:val="363435"/>
                <w:sz w:val="20"/>
                <w:szCs w:val="20"/>
                <w:lang w:val="en-US"/>
              </w:rPr>
              <w:t xml:space="preserve">e </w:t>
            </w:r>
            <w:r>
              <w:rPr>
                <w:rFonts w:eastAsia="Arial" w:cs="Arial"/>
                <w:color w:val="363435"/>
                <w:w w:val="104"/>
                <w:sz w:val="20"/>
                <w:szCs w:val="20"/>
                <w:lang w:val="en-US"/>
              </w:rPr>
              <w:t>Aksesit</w:t>
            </w:r>
          </w:p>
        </w:tc>
        <w:tc>
          <w:tcPr>
            <w:tcW w:w="8541" w:type="dxa"/>
            <w:gridSpan w:val="3"/>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r>
      <w:tr w:rsidR="00F27F9A">
        <w:trPr>
          <w:trHeight w:hRule="exact" w:val="798"/>
        </w:trPr>
        <w:tc>
          <w:tcPr>
            <w:tcW w:w="2526" w:type="dxa"/>
            <w:tcBorders>
              <w:top w:val="single" w:sz="2" w:space="0" w:color="96989A"/>
              <w:left w:val="single" w:sz="2" w:space="0" w:color="96989A"/>
              <w:bottom w:val="single" w:sz="2" w:space="0" w:color="96989A"/>
              <w:right w:val="single" w:sz="2" w:space="0" w:color="96989A"/>
            </w:tcBorders>
          </w:tcPr>
          <w:p w:rsidR="00F27F9A" w:rsidRDefault="00F27F9A">
            <w:pPr>
              <w:spacing w:before="10" w:after="0" w:line="140" w:lineRule="exact"/>
              <w:jc w:val="left"/>
              <w:rPr>
                <w:rFonts w:ascii="Times New Roman" w:eastAsia="Times New Roman" w:hAnsi="Times New Roman" w:cs="Times New Roman"/>
                <w:sz w:val="15"/>
                <w:szCs w:val="15"/>
                <w:lang w:val="en-US"/>
              </w:rPr>
            </w:pPr>
          </w:p>
          <w:p w:rsidR="00F27F9A" w:rsidRDefault="00907AF5">
            <w:pPr>
              <w:spacing w:before="0" w:after="0" w:line="240" w:lineRule="auto"/>
              <w:ind w:left="230"/>
              <w:jc w:val="left"/>
              <w:rPr>
                <w:rFonts w:eastAsia="Arial" w:cs="Arial"/>
                <w:sz w:val="20"/>
                <w:szCs w:val="20"/>
                <w:lang w:val="en-US"/>
              </w:rPr>
            </w:pPr>
            <w:r>
              <w:rPr>
                <w:rFonts w:eastAsia="Arial" w:cs="Arial"/>
                <w:color w:val="363435"/>
                <w:w w:val="102"/>
                <w:sz w:val="20"/>
                <w:szCs w:val="20"/>
                <w:lang w:val="en-US"/>
              </w:rPr>
              <w:t>Nënkalime</w:t>
            </w:r>
          </w:p>
        </w:tc>
        <w:tc>
          <w:tcPr>
            <w:tcW w:w="1540"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4502" w:type="dxa"/>
            <w:tcBorders>
              <w:top w:val="single" w:sz="2" w:space="0" w:color="96989A"/>
              <w:left w:val="single" w:sz="2" w:space="0" w:color="96989A"/>
              <w:bottom w:val="single" w:sz="2" w:space="0" w:color="96989A"/>
              <w:right w:val="single" w:sz="2" w:space="0" w:color="96989A"/>
            </w:tcBorders>
          </w:tcPr>
          <w:p w:rsidR="00F27F9A" w:rsidRDefault="00F27F9A">
            <w:pPr>
              <w:spacing w:before="10" w:after="0" w:line="140" w:lineRule="exact"/>
              <w:jc w:val="left"/>
              <w:rPr>
                <w:rFonts w:ascii="Times New Roman" w:eastAsia="Times New Roman" w:hAnsi="Times New Roman" w:cs="Times New Roman"/>
                <w:sz w:val="15"/>
                <w:szCs w:val="15"/>
                <w:lang w:val="en-US"/>
              </w:rPr>
            </w:pPr>
          </w:p>
          <w:p w:rsidR="00F27F9A" w:rsidRDefault="00907AF5">
            <w:pPr>
              <w:spacing w:before="0" w:after="0" w:line="271" w:lineRule="auto"/>
              <w:ind w:left="164" w:right="854"/>
              <w:jc w:val="left"/>
              <w:rPr>
                <w:rFonts w:eastAsia="Arial" w:cs="Arial"/>
                <w:sz w:val="20"/>
                <w:szCs w:val="20"/>
                <w:lang w:val="en-US"/>
              </w:rPr>
            </w:pPr>
            <w:r>
              <w:rPr>
                <w:rFonts w:eastAsia="Arial" w:cs="Arial"/>
                <w:color w:val="363435"/>
                <w:sz w:val="20"/>
                <w:szCs w:val="20"/>
                <w:lang w:val="en-US"/>
              </w:rPr>
              <w:t>Prania</w:t>
            </w:r>
            <w:r>
              <w:rPr>
                <w:rFonts w:eastAsia="Arial" w:cs="Arial"/>
                <w:color w:val="363435"/>
                <w:spacing w:val="6"/>
                <w:sz w:val="20"/>
                <w:szCs w:val="20"/>
                <w:lang w:val="en-US"/>
              </w:rPr>
              <w:t xml:space="preserve"> </w:t>
            </w:r>
            <w:r>
              <w:rPr>
                <w:rFonts w:eastAsia="Arial" w:cs="Arial"/>
                <w:color w:val="363435"/>
                <w:sz w:val="20"/>
                <w:szCs w:val="20"/>
                <w:lang w:val="en-US"/>
              </w:rPr>
              <w:t>e kufizimeve</w:t>
            </w:r>
            <w:r>
              <w:rPr>
                <w:rFonts w:eastAsia="Arial" w:cs="Arial"/>
                <w:color w:val="363435"/>
                <w:spacing w:val="28"/>
                <w:sz w:val="20"/>
                <w:szCs w:val="20"/>
                <w:lang w:val="en-US"/>
              </w:rPr>
              <w:t xml:space="preserve"> </w:t>
            </w:r>
            <w:r>
              <w:rPr>
                <w:rFonts w:eastAsia="Arial" w:cs="Arial"/>
                <w:color w:val="363435"/>
                <w:sz w:val="20"/>
                <w:szCs w:val="20"/>
                <w:lang w:val="en-US"/>
              </w:rPr>
              <w:t>në</w:t>
            </w:r>
            <w:r>
              <w:rPr>
                <w:rFonts w:eastAsia="Arial" w:cs="Arial"/>
                <w:color w:val="363435"/>
                <w:spacing w:val="2"/>
                <w:sz w:val="20"/>
                <w:szCs w:val="20"/>
                <w:lang w:val="en-US"/>
              </w:rPr>
              <w:t xml:space="preserve"> </w:t>
            </w:r>
            <w:r>
              <w:rPr>
                <w:rFonts w:eastAsia="Arial" w:cs="Arial"/>
                <w:color w:val="363435"/>
                <w:sz w:val="20"/>
                <w:szCs w:val="20"/>
                <w:lang w:val="en-US"/>
              </w:rPr>
              <w:t>masë</w:t>
            </w:r>
            <w:r>
              <w:rPr>
                <w:rFonts w:eastAsia="Arial" w:cs="Arial"/>
                <w:color w:val="363435"/>
                <w:spacing w:val="10"/>
                <w:sz w:val="20"/>
                <w:szCs w:val="20"/>
                <w:lang w:val="en-US"/>
              </w:rPr>
              <w:t xml:space="preserve"> </w:t>
            </w:r>
            <w:r>
              <w:rPr>
                <w:rFonts w:eastAsia="Arial" w:cs="Arial"/>
                <w:color w:val="363435"/>
                <w:w w:val="105"/>
                <w:sz w:val="20"/>
                <w:szCs w:val="20"/>
                <w:lang w:val="en-US"/>
              </w:rPr>
              <w:t xml:space="preserve">dhe/ose </w:t>
            </w:r>
            <w:r>
              <w:rPr>
                <w:rFonts w:eastAsia="Arial" w:cs="Arial"/>
                <w:color w:val="363435"/>
                <w:sz w:val="20"/>
                <w:szCs w:val="20"/>
                <w:lang w:val="en-US"/>
              </w:rPr>
              <w:t>hapësi</w:t>
            </w:r>
            <w:r>
              <w:rPr>
                <w:rFonts w:eastAsia="Arial" w:cs="Arial"/>
                <w:color w:val="363435"/>
                <w:spacing w:val="-4"/>
                <w:sz w:val="20"/>
                <w:szCs w:val="20"/>
                <w:lang w:val="en-US"/>
              </w:rPr>
              <w:t>r</w:t>
            </w:r>
            <w:r>
              <w:rPr>
                <w:rFonts w:eastAsia="Arial" w:cs="Arial"/>
                <w:color w:val="363435"/>
                <w:sz w:val="20"/>
                <w:szCs w:val="20"/>
                <w:lang w:val="en-US"/>
              </w:rPr>
              <w:t>ë</w:t>
            </w:r>
            <w:r>
              <w:rPr>
                <w:rFonts w:eastAsia="Arial" w:cs="Arial"/>
                <w:color w:val="363435"/>
                <w:spacing w:val="20"/>
                <w:sz w:val="20"/>
                <w:szCs w:val="20"/>
                <w:lang w:val="en-US"/>
              </w:rPr>
              <w:t xml:space="preserve"> </w:t>
            </w:r>
            <w:r>
              <w:rPr>
                <w:rFonts w:eastAsia="Arial" w:cs="Arial"/>
                <w:color w:val="363435"/>
                <w:sz w:val="20"/>
                <w:szCs w:val="20"/>
                <w:lang w:val="en-US"/>
              </w:rPr>
              <w:t>për</w:t>
            </w:r>
            <w:r>
              <w:rPr>
                <w:rFonts w:eastAsia="Arial" w:cs="Arial"/>
                <w:color w:val="363435"/>
                <w:spacing w:val="14"/>
                <w:sz w:val="20"/>
                <w:szCs w:val="20"/>
                <w:lang w:val="en-US"/>
              </w:rPr>
              <w:t xml:space="preserve"> </w:t>
            </w:r>
            <w:r>
              <w:rPr>
                <w:rFonts w:eastAsia="Arial" w:cs="Arial"/>
                <w:color w:val="363435"/>
                <w:sz w:val="20"/>
                <w:szCs w:val="20"/>
                <w:lang w:val="en-US"/>
              </w:rPr>
              <w:t>automjetet</w:t>
            </w:r>
            <w:r>
              <w:rPr>
                <w:rFonts w:eastAsia="Arial" w:cs="Arial"/>
                <w:color w:val="363435"/>
                <w:spacing w:val="47"/>
                <w:sz w:val="20"/>
                <w:szCs w:val="20"/>
                <w:lang w:val="en-US"/>
              </w:rPr>
              <w:t xml:space="preserve"> </w:t>
            </w:r>
            <w:r>
              <w:rPr>
                <w:rFonts w:eastAsia="Arial" w:cs="Arial"/>
                <w:color w:val="363435"/>
                <w:sz w:val="20"/>
                <w:szCs w:val="20"/>
                <w:lang w:val="en-US"/>
              </w:rPr>
              <w:t xml:space="preserve">e </w:t>
            </w:r>
            <w:r>
              <w:rPr>
                <w:rFonts w:eastAsia="Arial" w:cs="Arial"/>
                <w:color w:val="363435"/>
                <w:spacing w:val="-4"/>
                <w:w w:val="105"/>
                <w:sz w:val="20"/>
                <w:szCs w:val="20"/>
                <w:lang w:val="en-US"/>
              </w:rPr>
              <w:t>r</w:t>
            </w:r>
            <w:r>
              <w:rPr>
                <w:rFonts w:eastAsia="Arial" w:cs="Arial"/>
                <w:color w:val="363435"/>
                <w:w w:val="103"/>
                <w:sz w:val="20"/>
                <w:szCs w:val="20"/>
                <w:lang w:val="en-US"/>
              </w:rPr>
              <w:t>ënda</w:t>
            </w:r>
          </w:p>
        </w:tc>
        <w:tc>
          <w:tcPr>
            <w:tcW w:w="2499"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r>
      <w:tr w:rsidR="00F27F9A">
        <w:trPr>
          <w:trHeight w:hRule="exact" w:val="497"/>
        </w:trPr>
        <w:tc>
          <w:tcPr>
            <w:tcW w:w="11067" w:type="dxa"/>
            <w:gridSpan w:val="4"/>
            <w:tcBorders>
              <w:top w:val="single" w:sz="2" w:space="0" w:color="96989A"/>
              <w:left w:val="single" w:sz="2" w:space="0" w:color="96989A"/>
              <w:bottom w:val="single" w:sz="2" w:space="0" w:color="96989A"/>
              <w:right w:val="single" w:sz="2" w:space="0" w:color="96989A"/>
            </w:tcBorders>
          </w:tcPr>
          <w:p w:rsidR="00F27F9A" w:rsidRDefault="00F27F9A">
            <w:pPr>
              <w:spacing w:before="4" w:after="0" w:line="120" w:lineRule="exact"/>
              <w:jc w:val="left"/>
              <w:rPr>
                <w:rFonts w:ascii="Times New Roman" w:eastAsia="Times New Roman" w:hAnsi="Times New Roman" w:cs="Times New Roman"/>
                <w:sz w:val="13"/>
                <w:szCs w:val="13"/>
                <w:lang w:val="en-US"/>
              </w:rPr>
            </w:pPr>
          </w:p>
          <w:p w:rsidR="00F27F9A" w:rsidRDefault="00907AF5">
            <w:pPr>
              <w:spacing w:before="0" w:after="0" w:line="240" w:lineRule="auto"/>
              <w:jc w:val="left"/>
              <w:rPr>
                <w:rFonts w:eastAsia="Arial" w:cs="Arial"/>
                <w:sz w:val="20"/>
                <w:szCs w:val="20"/>
                <w:lang w:val="en-US"/>
              </w:rPr>
            </w:pPr>
            <w:r>
              <w:rPr>
                <w:rFonts w:eastAsia="Arial" w:cs="Arial"/>
                <w:b/>
                <w:color w:val="363435"/>
                <w:sz w:val="20"/>
                <w:szCs w:val="20"/>
                <w:lang w:val="en-US"/>
              </w:rPr>
              <w:t xml:space="preserve">                                                           Karakteristikat</w:t>
            </w:r>
            <w:r>
              <w:rPr>
                <w:rFonts w:eastAsia="Arial" w:cs="Arial"/>
                <w:b/>
                <w:color w:val="363435"/>
                <w:spacing w:val="14"/>
                <w:sz w:val="20"/>
                <w:szCs w:val="20"/>
                <w:lang w:val="en-US"/>
              </w:rPr>
              <w:t xml:space="preserve"> </w:t>
            </w:r>
            <w:r>
              <w:rPr>
                <w:rFonts w:eastAsia="Arial" w:cs="Arial"/>
                <w:b/>
                <w:color w:val="363435"/>
                <w:sz w:val="20"/>
                <w:szCs w:val="20"/>
                <w:lang w:val="en-US"/>
              </w:rPr>
              <w:t>e</w:t>
            </w:r>
            <w:r>
              <w:rPr>
                <w:rFonts w:eastAsia="Arial" w:cs="Arial"/>
                <w:b/>
                <w:color w:val="363435"/>
                <w:spacing w:val="3"/>
                <w:sz w:val="20"/>
                <w:szCs w:val="20"/>
                <w:lang w:val="en-US"/>
              </w:rPr>
              <w:t xml:space="preserve"> </w:t>
            </w:r>
            <w:r>
              <w:rPr>
                <w:rFonts w:eastAsia="Arial" w:cs="Arial"/>
                <w:b/>
                <w:color w:val="363435"/>
                <w:sz w:val="20"/>
                <w:szCs w:val="20"/>
                <w:lang w:val="en-US"/>
              </w:rPr>
              <w:t>Pë</w:t>
            </w:r>
            <w:r>
              <w:rPr>
                <w:rFonts w:eastAsia="Arial" w:cs="Arial"/>
                <w:b/>
                <w:color w:val="363435"/>
                <w:spacing w:val="-6"/>
                <w:sz w:val="20"/>
                <w:szCs w:val="20"/>
                <w:lang w:val="en-US"/>
              </w:rPr>
              <w:t>r</w:t>
            </w:r>
            <w:r>
              <w:rPr>
                <w:rFonts w:eastAsia="Arial" w:cs="Arial"/>
                <w:b/>
                <w:color w:val="363435"/>
                <w:sz w:val="20"/>
                <w:szCs w:val="20"/>
                <w:lang w:val="en-US"/>
              </w:rPr>
              <w:t>gjithshme</w:t>
            </w:r>
            <w:r>
              <w:rPr>
                <w:rFonts w:eastAsia="Arial" w:cs="Arial"/>
                <w:b/>
                <w:color w:val="363435"/>
                <w:spacing w:val="-6"/>
                <w:sz w:val="20"/>
                <w:szCs w:val="20"/>
                <w:lang w:val="en-US"/>
              </w:rPr>
              <w:t xml:space="preserve"> </w:t>
            </w:r>
            <w:r>
              <w:rPr>
                <w:rFonts w:eastAsia="Arial" w:cs="Arial"/>
                <w:b/>
                <w:color w:val="363435"/>
                <w:sz w:val="20"/>
                <w:szCs w:val="20"/>
                <w:lang w:val="en-US"/>
              </w:rPr>
              <w:t>të</w:t>
            </w:r>
            <w:r>
              <w:rPr>
                <w:rFonts w:eastAsia="Arial" w:cs="Arial"/>
                <w:b/>
                <w:color w:val="363435"/>
                <w:spacing w:val="7"/>
                <w:sz w:val="20"/>
                <w:szCs w:val="20"/>
                <w:lang w:val="en-US"/>
              </w:rPr>
              <w:t xml:space="preserve"> </w:t>
            </w:r>
            <w:r>
              <w:rPr>
                <w:rFonts w:eastAsia="Arial" w:cs="Arial"/>
                <w:b/>
                <w:color w:val="363435"/>
                <w:sz w:val="20"/>
                <w:szCs w:val="20"/>
                <w:lang w:val="en-US"/>
              </w:rPr>
              <w:t>Zonës</w:t>
            </w:r>
          </w:p>
        </w:tc>
      </w:tr>
      <w:tr w:rsidR="00F27F9A">
        <w:trPr>
          <w:trHeight w:hRule="exact" w:val="488"/>
        </w:trPr>
        <w:tc>
          <w:tcPr>
            <w:tcW w:w="2526" w:type="dxa"/>
            <w:tcBorders>
              <w:top w:val="single" w:sz="2" w:space="0" w:color="96989A"/>
              <w:left w:val="single" w:sz="2" w:space="0" w:color="96989A"/>
              <w:bottom w:val="single" w:sz="2" w:space="0" w:color="96989A"/>
              <w:right w:val="single" w:sz="2" w:space="0" w:color="96989A"/>
            </w:tcBorders>
          </w:tcPr>
          <w:p w:rsidR="00F27F9A" w:rsidRDefault="00F27F9A">
            <w:pPr>
              <w:spacing w:before="6" w:after="0" w:line="120" w:lineRule="exact"/>
              <w:jc w:val="left"/>
              <w:rPr>
                <w:rFonts w:ascii="Times New Roman" w:eastAsia="Times New Roman" w:hAnsi="Times New Roman" w:cs="Times New Roman"/>
                <w:sz w:val="12"/>
                <w:szCs w:val="12"/>
                <w:lang w:val="en-US"/>
              </w:rPr>
            </w:pPr>
          </w:p>
          <w:p w:rsidR="00F27F9A" w:rsidRDefault="00907AF5">
            <w:pPr>
              <w:spacing w:before="0" w:after="0" w:line="240" w:lineRule="auto"/>
              <w:ind w:left="229"/>
              <w:jc w:val="left"/>
              <w:rPr>
                <w:rFonts w:eastAsia="Arial" w:cs="Arial"/>
                <w:sz w:val="20"/>
                <w:szCs w:val="20"/>
                <w:lang w:val="en-US"/>
              </w:rPr>
            </w:pPr>
            <w:r>
              <w:rPr>
                <w:rFonts w:eastAsia="Arial" w:cs="Arial"/>
                <w:color w:val="363435"/>
                <w:sz w:val="20"/>
                <w:szCs w:val="20"/>
                <w:lang w:val="en-US"/>
              </w:rPr>
              <w:t>Energjia</w:t>
            </w:r>
            <w:r>
              <w:rPr>
                <w:rFonts w:eastAsia="Arial" w:cs="Arial"/>
                <w:color w:val="363435"/>
                <w:spacing w:val="15"/>
                <w:sz w:val="20"/>
                <w:szCs w:val="20"/>
                <w:lang w:val="en-US"/>
              </w:rPr>
              <w:t xml:space="preserve"> </w:t>
            </w:r>
            <w:r>
              <w:rPr>
                <w:rFonts w:eastAsia="Arial" w:cs="Arial"/>
                <w:color w:val="363435"/>
                <w:w w:val="103"/>
                <w:sz w:val="20"/>
                <w:szCs w:val="20"/>
                <w:lang w:val="en-US"/>
              </w:rPr>
              <w:t>Elektrike</w:t>
            </w:r>
          </w:p>
        </w:tc>
        <w:tc>
          <w:tcPr>
            <w:tcW w:w="1540"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4502" w:type="dxa"/>
            <w:tcBorders>
              <w:top w:val="single" w:sz="2" w:space="0" w:color="96989A"/>
              <w:left w:val="single" w:sz="2" w:space="0" w:color="96989A"/>
              <w:bottom w:val="single" w:sz="2" w:space="0" w:color="96989A"/>
              <w:right w:val="single" w:sz="2" w:space="0" w:color="96989A"/>
            </w:tcBorders>
          </w:tcPr>
          <w:p w:rsidR="00F27F9A" w:rsidRDefault="00F27F9A">
            <w:pPr>
              <w:spacing w:before="6" w:after="0" w:line="120" w:lineRule="exact"/>
              <w:jc w:val="left"/>
              <w:rPr>
                <w:rFonts w:ascii="Times New Roman" w:eastAsia="Times New Roman" w:hAnsi="Times New Roman" w:cs="Times New Roman"/>
                <w:sz w:val="12"/>
                <w:szCs w:val="12"/>
                <w:lang w:val="en-US"/>
              </w:rPr>
            </w:pPr>
          </w:p>
          <w:p w:rsidR="00F27F9A" w:rsidRDefault="00907AF5" w:rsidP="002D3C09">
            <w:pPr>
              <w:spacing w:before="0" w:after="0" w:line="240" w:lineRule="auto"/>
              <w:ind w:left="164"/>
              <w:jc w:val="left"/>
              <w:rPr>
                <w:rFonts w:eastAsia="Arial" w:cs="Arial"/>
                <w:sz w:val="20"/>
                <w:szCs w:val="20"/>
                <w:lang w:val="en-US"/>
              </w:rPr>
            </w:pPr>
            <w:r>
              <w:rPr>
                <w:rFonts w:eastAsia="Arial" w:cs="Arial"/>
                <w:color w:val="363435"/>
                <w:sz w:val="20"/>
                <w:szCs w:val="20"/>
                <w:lang w:val="en-US"/>
              </w:rPr>
              <w:t>Rrjeti</w:t>
            </w:r>
            <w:r>
              <w:rPr>
                <w:rFonts w:eastAsia="Arial" w:cs="Arial"/>
                <w:color w:val="363435"/>
                <w:spacing w:val="19"/>
                <w:sz w:val="20"/>
                <w:szCs w:val="20"/>
                <w:lang w:val="en-US"/>
              </w:rPr>
              <w:t xml:space="preserve"> </w:t>
            </w:r>
            <w:r>
              <w:rPr>
                <w:rFonts w:eastAsia="Arial" w:cs="Arial"/>
                <w:color w:val="363435"/>
                <w:sz w:val="20"/>
                <w:szCs w:val="20"/>
                <w:lang w:val="en-US"/>
              </w:rPr>
              <w:t>Inte</w:t>
            </w:r>
            <w:r>
              <w:rPr>
                <w:rFonts w:eastAsia="Arial" w:cs="Arial"/>
                <w:color w:val="363435"/>
                <w:spacing w:val="4"/>
                <w:sz w:val="20"/>
                <w:szCs w:val="20"/>
                <w:lang w:val="en-US"/>
              </w:rPr>
              <w:t>r</w:t>
            </w:r>
            <w:r>
              <w:rPr>
                <w:rFonts w:eastAsia="Arial" w:cs="Arial"/>
                <w:color w:val="363435"/>
                <w:sz w:val="20"/>
                <w:szCs w:val="20"/>
                <w:lang w:val="en-US"/>
              </w:rPr>
              <w:t>net</w:t>
            </w:r>
            <w:r>
              <w:rPr>
                <w:rFonts w:eastAsia="Arial" w:cs="Arial"/>
                <w:color w:val="363435"/>
                <w:spacing w:val="30"/>
                <w:sz w:val="20"/>
                <w:szCs w:val="20"/>
                <w:lang w:val="en-US"/>
              </w:rPr>
              <w:t xml:space="preserve"> </w:t>
            </w:r>
            <w:r>
              <w:rPr>
                <w:rFonts w:eastAsia="Arial" w:cs="Arial"/>
                <w:color w:val="363435"/>
                <w:w w:val="115"/>
                <w:sz w:val="20"/>
                <w:szCs w:val="20"/>
                <w:lang w:val="en-US"/>
              </w:rPr>
              <w:t>/</w:t>
            </w:r>
            <w:r>
              <w:rPr>
                <w:rFonts w:eastAsia="Arial" w:cs="Arial"/>
                <w:color w:val="363435"/>
                <w:spacing w:val="-2"/>
                <w:w w:val="115"/>
                <w:sz w:val="20"/>
                <w:szCs w:val="20"/>
                <w:lang w:val="en-US"/>
              </w:rPr>
              <w:t xml:space="preserve"> </w:t>
            </w:r>
            <w:r w:rsidR="00D031A5">
              <w:rPr>
                <w:rFonts w:eastAsia="Arial" w:cs="Arial"/>
                <w:color w:val="363435"/>
                <w:w w:val="115"/>
                <w:sz w:val="20"/>
                <w:szCs w:val="20"/>
                <w:lang w:val="en-US"/>
              </w:rPr>
              <w:t>Ë</w:t>
            </w:r>
            <w:r>
              <w:rPr>
                <w:rFonts w:eastAsia="Arial" w:cs="Arial"/>
                <w:color w:val="363435"/>
                <w:w w:val="115"/>
                <w:sz w:val="20"/>
                <w:szCs w:val="20"/>
                <w:lang w:val="en-US"/>
              </w:rPr>
              <w:t>i-Fi</w:t>
            </w:r>
          </w:p>
        </w:tc>
        <w:tc>
          <w:tcPr>
            <w:tcW w:w="2499"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r>
    </w:tbl>
    <w:p w:rsidR="00F27F9A" w:rsidRDefault="00F27F9A"/>
    <w:p w:rsidR="00F27F9A" w:rsidRDefault="00907AF5">
      <w:pPr>
        <w:pStyle w:val="ListParagraph"/>
        <w:autoSpaceDE w:val="0"/>
        <w:autoSpaceDN w:val="0"/>
        <w:adjustRightInd w:val="0"/>
        <w:spacing w:before="0" w:after="0" w:line="240" w:lineRule="auto"/>
        <w:ind w:left="1530" w:hanging="360"/>
        <w:rPr>
          <w:rFonts w:ascii="Times New Roman" w:hAnsi="Times New Roman" w:cs="Times New Roman"/>
          <w:sz w:val="24"/>
          <w:szCs w:val="24"/>
        </w:rPr>
      </w:pPr>
      <w:r>
        <w:rPr>
          <w:rFonts w:ascii="Times New Roman" w:hAnsi="Times New Roman" w:cs="Times New Roman"/>
          <w:sz w:val="24"/>
          <w:szCs w:val="24"/>
        </w:rPr>
        <w:t xml:space="preserve">                                                                                                            </w:t>
      </w:r>
    </w:p>
    <w:tbl>
      <w:tblPr>
        <w:tblW w:w="11053" w:type="dxa"/>
        <w:tblInd w:w="104" w:type="dxa"/>
        <w:tblLayout w:type="fixed"/>
        <w:tblCellMar>
          <w:left w:w="0" w:type="dxa"/>
          <w:right w:w="0" w:type="dxa"/>
        </w:tblCellMar>
        <w:tblLook w:val="04A0" w:firstRow="1" w:lastRow="0" w:firstColumn="1" w:lastColumn="0" w:noHBand="0" w:noVBand="1"/>
      </w:tblPr>
      <w:tblGrid>
        <w:gridCol w:w="2607"/>
        <w:gridCol w:w="1538"/>
        <w:gridCol w:w="4496"/>
        <w:gridCol w:w="2412"/>
      </w:tblGrid>
      <w:tr w:rsidR="00F27F9A">
        <w:trPr>
          <w:trHeight w:hRule="exact" w:val="530"/>
        </w:trPr>
        <w:tc>
          <w:tcPr>
            <w:tcW w:w="2607" w:type="dxa"/>
            <w:tcBorders>
              <w:top w:val="single" w:sz="2" w:space="0" w:color="96989A"/>
              <w:left w:val="single" w:sz="2" w:space="0" w:color="96989A"/>
              <w:bottom w:val="single" w:sz="2" w:space="0" w:color="96989A"/>
              <w:right w:val="single" w:sz="2" w:space="0" w:color="96989A"/>
            </w:tcBorders>
          </w:tcPr>
          <w:p w:rsidR="00F27F9A" w:rsidRDefault="00F27F9A">
            <w:pPr>
              <w:spacing w:before="1" w:after="0" w:line="160" w:lineRule="exact"/>
              <w:jc w:val="left"/>
              <w:rPr>
                <w:rFonts w:ascii="Times New Roman" w:eastAsia="Times New Roman" w:hAnsi="Times New Roman" w:cs="Times New Roman"/>
                <w:sz w:val="16"/>
                <w:szCs w:val="16"/>
                <w:lang w:val="en-US"/>
              </w:rPr>
            </w:pPr>
          </w:p>
          <w:p w:rsidR="00F27F9A" w:rsidRDefault="00907AF5">
            <w:pPr>
              <w:spacing w:before="0" w:after="0" w:line="240" w:lineRule="auto"/>
              <w:ind w:left="229"/>
              <w:jc w:val="left"/>
              <w:rPr>
                <w:rFonts w:eastAsia="Arial" w:cs="Arial"/>
                <w:sz w:val="20"/>
                <w:szCs w:val="20"/>
                <w:lang w:val="en-US"/>
              </w:rPr>
            </w:pPr>
            <w:r>
              <w:rPr>
                <w:rFonts w:eastAsia="Arial" w:cs="Arial"/>
                <w:color w:val="363435"/>
                <w:sz w:val="20"/>
                <w:szCs w:val="20"/>
                <w:lang w:val="en-US"/>
              </w:rPr>
              <w:t>Gaz</w:t>
            </w:r>
          </w:p>
        </w:tc>
        <w:tc>
          <w:tcPr>
            <w:tcW w:w="1538"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4496" w:type="dxa"/>
            <w:tcBorders>
              <w:top w:val="single" w:sz="2" w:space="0" w:color="96989A"/>
              <w:left w:val="single" w:sz="2" w:space="0" w:color="96989A"/>
              <w:bottom w:val="single" w:sz="2" w:space="0" w:color="96989A"/>
              <w:right w:val="single" w:sz="2" w:space="0" w:color="96989A"/>
            </w:tcBorders>
          </w:tcPr>
          <w:p w:rsidR="00F27F9A" w:rsidRDefault="00F27F9A">
            <w:pPr>
              <w:spacing w:before="1" w:after="0" w:line="160" w:lineRule="exact"/>
              <w:jc w:val="left"/>
              <w:rPr>
                <w:rFonts w:ascii="Times New Roman" w:eastAsia="Times New Roman" w:hAnsi="Times New Roman" w:cs="Times New Roman"/>
                <w:sz w:val="16"/>
                <w:szCs w:val="16"/>
                <w:lang w:val="en-US"/>
              </w:rPr>
            </w:pPr>
          </w:p>
          <w:p w:rsidR="00F27F9A" w:rsidRDefault="00907AF5">
            <w:pPr>
              <w:spacing w:before="0" w:after="0" w:line="240" w:lineRule="auto"/>
              <w:ind w:left="163"/>
              <w:jc w:val="left"/>
              <w:rPr>
                <w:rFonts w:eastAsia="Arial" w:cs="Arial"/>
                <w:sz w:val="20"/>
                <w:szCs w:val="20"/>
                <w:lang w:val="en-US"/>
              </w:rPr>
            </w:pPr>
            <w:r>
              <w:rPr>
                <w:rFonts w:eastAsia="Arial" w:cs="Arial"/>
                <w:color w:val="363435"/>
                <w:sz w:val="20"/>
                <w:szCs w:val="20"/>
                <w:lang w:val="en-US"/>
              </w:rPr>
              <w:t>Linja</w:t>
            </w:r>
            <w:r>
              <w:rPr>
                <w:rFonts w:eastAsia="Arial" w:cs="Arial"/>
                <w:color w:val="363435"/>
                <w:spacing w:val="13"/>
                <w:sz w:val="20"/>
                <w:szCs w:val="20"/>
                <w:lang w:val="en-US"/>
              </w:rPr>
              <w:t xml:space="preserve"> </w:t>
            </w:r>
            <w:r>
              <w:rPr>
                <w:rFonts w:eastAsia="Arial" w:cs="Arial"/>
                <w:color w:val="363435"/>
                <w:sz w:val="20"/>
                <w:szCs w:val="20"/>
                <w:lang w:val="en-US"/>
              </w:rPr>
              <w:t>telefonike</w:t>
            </w:r>
            <w:r>
              <w:rPr>
                <w:rFonts w:eastAsia="Arial" w:cs="Arial"/>
                <w:color w:val="363435"/>
                <w:spacing w:val="43"/>
                <w:sz w:val="20"/>
                <w:szCs w:val="20"/>
                <w:lang w:val="en-US"/>
              </w:rPr>
              <w:t xml:space="preserve"> </w:t>
            </w:r>
            <w:r>
              <w:rPr>
                <w:rFonts w:eastAsia="Arial" w:cs="Arial"/>
                <w:color w:val="363435"/>
                <w:w w:val="102"/>
                <w:sz w:val="20"/>
                <w:szCs w:val="20"/>
                <w:lang w:val="en-US"/>
              </w:rPr>
              <w:t>Fikse</w:t>
            </w:r>
          </w:p>
        </w:tc>
        <w:tc>
          <w:tcPr>
            <w:tcW w:w="2412"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r>
      <w:tr w:rsidR="00F27F9A">
        <w:trPr>
          <w:trHeight w:hRule="exact" w:val="570"/>
        </w:trPr>
        <w:tc>
          <w:tcPr>
            <w:tcW w:w="2607" w:type="dxa"/>
            <w:tcBorders>
              <w:top w:val="single" w:sz="2" w:space="0" w:color="96989A"/>
              <w:left w:val="single" w:sz="2" w:space="0" w:color="96989A"/>
              <w:bottom w:val="single" w:sz="2" w:space="0" w:color="96989A"/>
              <w:right w:val="single" w:sz="2" w:space="0" w:color="96989A"/>
            </w:tcBorders>
          </w:tcPr>
          <w:p w:rsidR="00F27F9A" w:rsidRDefault="00F27F9A">
            <w:pPr>
              <w:spacing w:before="6" w:after="0" w:line="160" w:lineRule="exact"/>
              <w:jc w:val="left"/>
              <w:rPr>
                <w:rFonts w:ascii="Times New Roman" w:eastAsia="Times New Roman" w:hAnsi="Times New Roman" w:cs="Times New Roman"/>
                <w:sz w:val="16"/>
                <w:szCs w:val="16"/>
                <w:lang w:val="en-US"/>
              </w:rPr>
            </w:pPr>
          </w:p>
          <w:p w:rsidR="00F27F9A" w:rsidRDefault="00907AF5">
            <w:pPr>
              <w:spacing w:before="0" w:after="0" w:line="240" w:lineRule="auto"/>
              <w:ind w:left="229"/>
              <w:jc w:val="left"/>
              <w:rPr>
                <w:rFonts w:eastAsia="Arial" w:cs="Arial"/>
                <w:sz w:val="20"/>
                <w:szCs w:val="20"/>
                <w:lang w:val="en-US"/>
              </w:rPr>
            </w:pPr>
            <w:r>
              <w:rPr>
                <w:rFonts w:eastAsia="Arial" w:cs="Arial"/>
                <w:color w:val="363435"/>
                <w:sz w:val="20"/>
                <w:szCs w:val="20"/>
                <w:lang w:val="en-US"/>
              </w:rPr>
              <w:t>Uji</w:t>
            </w:r>
            <w:r>
              <w:rPr>
                <w:rFonts w:eastAsia="Arial" w:cs="Arial"/>
                <w:color w:val="363435"/>
                <w:spacing w:val="7"/>
                <w:sz w:val="20"/>
                <w:szCs w:val="20"/>
                <w:lang w:val="en-US"/>
              </w:rPr>
              <w:t xml:space="preserve"> </w:t>
            </w:r>
            <w:r>
              <w:rPr>
                <w:rFonts w:eastAsia="Arial" w:cs="Arial"/>
                <w:color w:val="363435"/>
                <w:sz w:val="20"/>
                <w:szCs w:val="20"/>
                <w:lang w:val="en-US"/>
              </w:rPr>
              <w:t>i</w:t>
            </w:r>
            <w:r>
              <w:rPr>
                <w:rFonts w:eastAsia="Arial" w:cs="Arial"/>
                <w:color w:val="363435"/>
                <w:spacing w:val="4"/>
                <w:sz w:val="20"/>
                <w:szCs w:val="20"/>
                <w:lang w:val="en-US"/>
              </w:rPr>
              <w:t xml:space="preserve"> </w:t>
            </w:r>
            <w:r>
              <w:rPr>
                <w:rFonts w:eastAsia="Arial" w:cs="Arial"/>
                <w:color w:val="363435"/>
                <w:w w:val="103"/>
                <w:sz w:val="20"/>
                <w:szCs w:val="20"/>
                <w:lang w:val="en-US"/>
              </w:rPr>
              <w:t>Pijshëm</w:t>
            </w:r>
          </w:p>
        </w:tc>
        <w:tc>
          <w:tcPr>
            <w:tcW w:w="1538"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4496" w:type="dxa"/>
            <w:tcBorders>
              <w:top w:val="single" w:sz="2" w:space="0" w:color="96989A"/>
              <w:left w:val="single" w:sz="2" w:space="0" w:color="96989A"/>
              <w:bottom w:val="single" w:sz="2" w:space="0" w:color="96989A"/>
              <w:right w:val="single" w:sz="2" w:space="0" w:color="96989A"/>
            </w:tcBorders>
          </w:tcPr>
          <w:p w:rsidR="00F27F9A" w:rsidRDefault="00F27F9A">
            <w:pPr>
              <w:spacing w:before="6" w:after="0" w:line="160" w:lineRule="exact"/>
              <w:jc w:val="left"/>
              <w:rPr>
                <w:rFonts w:ascii="Times New Roman" w:eastAsia="Times New Roman" w:hAnsi="Times New Roman" w:cs="Times New Roman"/>
                <w:sz w:val="16"/>
                <w:szCs w:val="16"/>
                <w:lang w:val="en-US"/>
              </w:rPr>
            </w:pPr>
          </w:p>
          <w:p w:rsidR="00F27F9A" w:rsidRDefault="00907AF5">
            <w:pPr>
              <w:spacing w:before="0" w:after="0" w:line="240" w:lineRule="auto"/>
              <w:ind w:left="163"/>
              <w:jc w:val="left"/>
              <w:rPr>
                <w:rFonts w:eastAsia="Arial" w:cs="Arial"/>
                <w:sz w:val="20"/>
                <w:szCs w:val="20"/>
                <w:lang w:val="en-US"/>
              </w:rPr>
            </w:pPr>
            <w:r>
              <w:rPr>
                <w:rFonts w:eastAsia="Arial" w:cs="Arial"/>
                <w:color w:val="363435"/>
                <w:sz w:val="20"/>
                <w:szCs w:val="20"/>
                <w:lang w:val="en-US"/>
              </w:rPr>
              <w:t>Sinjal</w:t>
            </w:r>
            <w:r>
              <w:rPr>
                <w:rFonts w:eastAsia="Arial" w:cs="Arial"/>
                <w:color w:val="363435"/>
                <w:spacing w:val="10"/>
                <w:sz w:val="20"/>
                <w:szCs w:val="20"/>
                <w:lang w:val="en-US"/>
              </w:rPr>
              <w:t xml:space="preserve"> </w:t>
            </w:r>
            <w:r>
              <w:rPr>
                <w:rFonts w:eastAsia="Arial" w:cs="Arial"/>
                <w:color w:val="363435"/>
                <w:w w:val="102"/>
                <w:sz w:val="20"/>
                <w:szCs w:val="20"/>
                <w:lang w:val="en-US"/>
              </w:rPr>
              <w:t>Celular</w:t>
            </w:r>
          </w:p>
        </w:tc>
        <w:tc>
          <w:tcPr>
            <w:tcW w:w="2412"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r>
      <w:tr w:rsidR="00F27F9A">
        <w:trPr>
          <w:trHeight w:hRule="exact" w:val="570"/>
        </w:trPr>
        <w:tc>
          <w:tcPr>
            <w:tcW w:w="2607" w:type="dxa"/>
            <w:tcBorders>
              <w:top w:val="single" w:sz="2" w:space="0" w:color="96989A"/>
              <w:left w:val="single" w:sz="2" w:space="0" w:color="96989A"/>
              <w:bottom w:val="single" w:sz="2" w:space="0" w:color="96989A"/>
              <w:right w:val="single" w:sz="2" w:space="0" w:color="96989A"/>
            </w:tcBorders>
          </w:tcPr>
          <w:p w:rsidR="00F27F9A" w:rsidRDefault="00F27F9A">
            <w:pPr>
              <w:spacing w:before="6" w:after="0" w:line="140" w:lineRule="exact"/>
              <w:jc w:val="left"/>
              <w:rPr>
                <w:rFonts w:ascii="Times New Roman" w:eastAsia="Times New Roman" w:hAnsi="Times New Roman" w:cs="Times New Roman"/>
                <w:sz w:val="15"/>
                <w:szCs w:val="15"/>
                <w:lang w:val="en-US"/>
              </w:rPr>
            </w:pPr>
          </w:p>
          <w:p w:rsidR="00F27F9A" w:rsidRDefault="00907AF5">
            <w:pPr>
              <w:spacing w:before="0" w:after="0" w:line="240" w:lineRule="auto"/>
              <w:ind w:left="229"/>
              <w:jc w:val="left"/>
              <w:rPr>
                <w:rFonts w:eastAsia="Arial" w:cs="Arial"/>
                <w:sz w:val="20"/>
                <w:szCs w:val="20"/>
                <w:lang w:val="en-US"/>
              </w:rPr>
            </w:pPr>
            <w:r>
              <w:rPr>
                <w:rFonts w:eastAsia="Arial" w:cs="Arial"/>
                <w:color w:val="363435"/>
                <w:w w:val="102"/>
                <w:sz w:val="20"/>
                <w:szCs w:val="20"/>
                <w:lang w:val="en-US"/>
              </w:rPr>
              <w:t>Kanalizime</w:t>
            </w:r>
          </w:p>
        </w:tc>
        <w:tc>
          <w:tcPr>
            <w:tcW w:w="1538"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4496"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412"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r>
      <w:tr w:rsidR="00F27F9A">
        <w:trPr>
          <w:trHeight w:hRule="exact" w:val="550"/>
        </w:trPr>
        <w:tc>
          <w:tcPr>
            <w:tcW w:w="11053" w:type="dxa"/>
            <w:gridSpan w:val="4"/>
            <w:tcBorders>
              <w:top w:val="single" w:sz="2" w:space="0" w:color="96989A"/>
              <w:left w:val="single" w:sz="2" w:space="0" w:color="96989A"/>
              <w:bottom w:val="single" w:sz="2" w:space="0" w:color="96989A"/>
              <w:right w:val="single" w:sz="2" w:space="0" w:color="96989A"/>
            </w:tcBorders>
          </w:tcPr>
          <w:p w:rsidR="00F27F9A" w:rsidRDefault="00F27F9A">
            <w:pPr>
              <w:spacing w:before="7" w:after="0" w:line="160" w:lineRule="exact"/>
              <w:jc w:val="left"/>
              <w:rPr>
                <w:rFonts w:ascii="Times New Roman" w:eastAsia="Times New Roman" w:hAnsi="Times New Roman" w:cs="Times New Roman"/>
                <w:sz w:val="16"/>
                <w:szCs w:val="16"/>
                <w:lang w:val="en-US"/>
              </w:rPr>
            </w:pPr>
          </w:p>
          <w:p w:rsidR="00F27F9A" w:rsidRDefault="00907AF5">
            <w:pPr>
              <w:spacing w:before="0" w:after="0" w:line="240" w:lineRule="auto"/>
              <w:ind w:left="4173" w:right="4173"/>
              <w:jc w:val="center"/>
              <w:rPr>
                <w:rFonts w:eastAsia="Arial" w:cs="Arial"/>
                <w:sz w:val="20"/>
                <w:szCs w:val="20"/>
                <w:lang w:val="en-US"/>
              </w:rPr>
            </w:pPr>
            <w:r>
              <w:rPr>
                <w:rFonts w:eastAsia="Arial" w:cs="Arial"/>
                <w:b/>
                <w:color w:val="363435"/>
                <w:sz w:val="20"/>
                <w:szCs w:val="20"/>
                <w:lang w:val="en-US"/>
              </w:rPr>
              <w:t>Tipa</w:t>
            </w:r>
            <w:r>
              <w:rPr>
                <w:rFonts w:eastAsia="Arial" w:cs="Arial"/>
                <w:b/>
                <w:color w:val="363435"/>
                <w:spacing w:val="-4"/>
                <w:sz w:val="20"/>
                <w:szCs w:val="20"/>
                <w:lang w:val="en-US"/>
              </w:rPr>
              <w:t>r</w:t>
            </w:r>
            <w:r>
              <w:rPr>
                <w:rFonts w:eastAsia="Arial" w:cs="Arial"/>
                <w:b/>
                <w:color w:val="363435"/>
                <w:sz w:val="20"/>
                <w:szCs w:val="20"/>
                <w:lang w:val="en-US"/>
              </w:rPr>
              <w:t>et</w:t>
            </w:r>
            <w:r>
              <w:rPr>
                <w:rFonts w:eastAsia="Arial" w:cs="Arial"/>
                <w:b/>
                <w:color w:val="363435"/>
                <w:spacing w:val="7"/>
                <w:sz w:val="20"/>
                <w:szCs w:val="20"/>
                <w:lang w:val="en-US"/>
              </w:rPr>
              <w:t xml:space="preserve"> </w:t>
            </w:r>
            <w:r>
              <w:rPr>
                <w:rFonts w:eastAsia="Arial" w:cs="Arial"/>
                <w:b/>
                <w:color w:val="363435"/>
                <w:sz w:val="20"/>
                <w:szCs w:val="20"/>
                <w:lang w:val="en-US"/>
              </w:rPr>
              <w:t>e</w:t>
            </w:r>
            <w:r>
              <w:rPr>
                <w:rFonts w:eastAsia="Arial" w:cs="Arial"/>
                <w:b/>
                <w:color w:val="363435"/>
                <w:spacing w:val="3"/>
                <w:sz w:val="20"/>
                <w:szCs w:val="20"/>
                <w:lang w:val="en-US"/>
              </w:rPr>
              <w:t xml:space="preserve"> </w:t>
            </w:r>
            <w:r>
              <w:rPr>
                <w:rFonts w:eastAsia="Arial" w:cs="Arial"/>
                <w:b/>
                <w:color w:val="363435"/>
                <w:w w:val="101"/>
                <w:sz w:val="20"/>
                <w:szCs w:val="20"/>
                <w:lang w:val="en-US"/>
              </w:rPr>
              <w:t>Ndërtimit</w:t>
            </w:r>
          </w:p>
        </w:tc>
      </w:tr>
      <w:tr w:rsidR="00F27F9A">
        <w:trPr>
          <w:trHeight w:hRule="exact" w:val="570"/>
        </w:trPr>
        <w:tc>
          <w:tcPr>
            <w:tcW w:w="2607" w:type="dxa"/>
            <w:tcBorders>
              <w:top w:val="single" w:sz="2" w:space="0" w:color="96989A"/>
              <w:left w:val="single" w:sz="2" w:space="0" w:color="96989A"/>
              <w:bottom w:val="single" w:sz="2" w:space="0" w:color="96989A"/>
              <w:right w:val="single" w:sz="2" w:space="0" w:color="96989A"/>
            </w:tcBorders>
          </w:tcPr>
          <w:p w:rsidR="00F27F9A" w:rsidRDefault="00F27F9A">
            <w:pPr>
              <w:spacing w:before="3" w:after="0" w:line="160" w:lineRule="exact"/>
              <w:jc w:val="left"/>
              <w:rPr>
                <w:rFonts w:ascii="Times New Roman" w:eastAsia="Times New Roman" w:hAnsi="Times New Roman" w:cs="Times New Roman"/>
                <w:sz w:val="16"/>
                <w:szCs w:val="16"/>
                <w:lang w:val="en-US"/>
              </w:rPr>
            </w:pPr>
          </w:p>
          <w:p w:rsidR="00F27F9A" w:rsidRDefault="00907AF5">
            <w:pPr>
              <w:spacing w:before="0" w:after="0" w:line="240" w:lineRule="auto"/>
              <w:ind w:left="229"/>
              <w:jc w:val="left"/>
              <w:rPr>
                <w:rFonts w:eastAsia="Arial" w:cs="Arial"/>
                <w:sz w:val="20"/>
                <w:szCs w:val="20"/>
                <w:lang w:val="en-US"/>
              </w:rPr>
            </w:pPr>
            <w:r>
              <w:rPr>
                <w:rFonts w:eastAsia="Arial" w:cs="Arial"/>
                <w:color w:val="363435"/>
                <w:sz w:val="20"/>
                <w:szCs w:val="20"/>
                <w:lang w:val="en-US"/>
              </w:rPr>
              <w:t>P</w:t>
            </w:r>
            <w:r>
              <w:rPr>
                <w:rFonts w:eastAsia="Arial" w:cs="Arial"/>
                <w:color w:val="363435"/>
                <w:spacing w:val="-4"/>
                <w:sz w:val="20"/>
                <w:szCs w:val="20"/>
                <w:lang w:val="en-US"/>
              </w:rPr>
              <w:t>r</w:t>
            </w:r>
            <w:r>
              <w:rPr>
                <w:rFonts w:eastAsia="Arial" w:cs="Arial"/>
                <w:color w:val="363435"/>
                <w:sz w:val="20"/>
                <w:szCs w:val="20"/>
                <w:lang w:val="en-US"/>
              </w:rPr>
              <w:t>onësia</w:t>
            </w:r>
            <w:r>
              <w:rPr>
                <w:rFonts w:eastAsia="Arial" w:cs="Arial"/>
                <w:color w:val="363435"/>
                <w:spacing w:val="22"/>
                <w:sz w:val="20"/>
                <w:szCs w:val="20"/>
                <w:lang w:val="en-US"/>
              </w:rPr>
              <w:t xml:space="preserve"> </w:t>
            </w:r>
            <w:r>
              <w:rPr>
                <w:rFonts w:eastAsia="Arial" w:cs="Arial"/>
                <w:color w:val="363435"/>
                <w:sz w:val="20"/>
                <w:szCs w:val="20"/>
                <w:lang w:val="en-US"/>
              </w:rPr>
              <w:t xml:space="preserve">e </w:t>
            </w:r>
            <w:r>
              <w:rPr>
                <w:rFonts w:eastAsia="Arial" w:cs="Arial"/>
                <w:color w:val="363435"/>
                <w:w w:val="103"/>
                <w:sz w:val="20"/>
                <w:szCs w:val="20"/>
                <w:lang w:val="en-US"/>
              </w:rPr>
              <w:t>Zonës</w:t>
            </w:r>
          </w:p>
        </w:tc>
        <w:tc>
          <w:tcPr>
            <w:tcW w:w="8446" w:type="dxa"/>
            <w:gridSpan w:val="3"/>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r>
      <w:tr w:rsidR="00F27F9A">
        <w:trPr>
          <w:trHeight w:hRule="exact" w:val="529"/>
        </w:trPr>
        <w:tc>
          <w:tcPr>
            <w:tcW w:w="2607" w:type="dxa"/>
            <w:tcBorders>
              <w:top w:val="single" w:sz="2" w:space="0" w:color="96989A"/>
              <w:left w:val="single" w:sz="2" w:space="0" w:color="96989A"/>
              <w:bottom w:val="single" w:sz="2" w:space="0" w:color="96989A"/>
              <w:right w:val="single" w:sz="2" w:space="0" w:color="96989A"/>
            </w:tcBorders>
          </w:tcPr>
          <w:p w:rsidR="00F27F9A" w:rsidRDefault="00F27F9A">
            <w:pPr>
              <w:spacing w:before="7" w:after="0" w:line="120" w:lineRule="exact"/>
              <w:jc w:val="left"/>
              <w:rPr>
                <w:rFonts w:ascii="Times New Roman" w:eastAsia="Times New Roman" w:hAnsi="Times New Roman" w:cs="Times New Roman"/>
                <w:sz w:val="12"/>
                <w:szCs w:val="12"/>
                <w:lang w:val="en-US"/>
              </w:rPr>
            </w:pPr>
          </w:p>
          <w:p w:rsidR="00F27F9A" w:rsidRDefault="00907AF5">
            <w:pPr>
              <w:spacing w:before="0" w:after="0" w:line="240" w:lineRule="auto"/>
              <w:ind w:left="229"/>
              <w:jc w:val="left"/>
              <w:rPr>
                <w:rFonts w:eastAsia="Arial" w:cs="Arial"/>
                <w:sz w:val="20"/>
                <w:szCs w:val="20"/>
                <w:lang w:val="en-US"/>
              </w:rPr>
            </w:pPr>
            <w:r>
              <w:rPr>
                <w:rFonts w:eastAsia="Arial" w:cs="Arial"/>
                <w:color w:val="363435"/>
                <w:sz w:val="20"/>
                <w:szCs w:val="20"/>
                <w:lang w:val="en-US"/>
              </w:rPr>
              <w:t>Pë</w:t>
            </w:r>
            <w:r>
              <w:rPr>
                <w:rFonts w:eastAsia="Arial" w:cs="Arial"/>
                <w:color w:val="363435"/>
                <w:spacing w:val="-4"/>
                <w:sz w:val="20"/>
                <w:szCs w:val="20"/>
                <w:lang w:val="en-US"/>
              </w:rPr>
              <w:t>r</w:t>
            </w:r>
            <w:r>
              <w:rPr>
                <w:rFonts w:eastAsia="Arial" w:cs="Arial"/>
                <w:color w:val="363435"/>
                <w:sz w:val="20"/>
                <w:szCs w:val="20"/>
                <w:lang w:val="en-US"/>
              </w:rPr>
              <w:t>dorimi</w:t>
            </w:r>
            <w:r>
              <w:rPr>
                <w:rFonts w:eastAsia="Arial" w:cs="Arial"/>
                <w:color w:val="363435"/>
                <w:spacing w:val="36"/>
                <w:sz w:val="20"/>
                <w:szCs w:val="20"/>
                <w:lang w:val="en-US"/>
              </w:rPr>
              <w:t xml:space="preserve"> </w:t>
            </w:r>
            <w:r>
              <w:rPr>
                <w:rFonts w:eastAsia="Arial" w:cs="Arial"/>
                <w:color w:val="363435"/>
                <w:sz w:val="20"/>
                <w:szCs w:val="20"/>
                <w:lang w:val="en-US"/>
              </w:rPr>
              <w:t>i</w:t>
            </w:r>
            <w:r>
              <w:rPr>
                <w:rFonts w:eastAsia="Arial" w:cs="Arial"/>
                <w:color w:val="363435"/>
                <w:spacing w:val="4"/>
                <w:sz w:val="20"/>
                <w:szCs w:val="20"/>
                <w:lang w:val="en-US"/>
              </w:rPr>
              <w:t xml:space="preserve"> </w:t>
            </w:r>
            <w:r>
              <w:rPr>
                <w:rFonts w:eastAsia="Arial" w:cs="Arial"/>
                <w:color w:val="363435"/>
                <w:w w:val="101"/>
                <w:sz w:val="20"/>
                <w:szCs w:val="20"/>
                <w:lang w:val="en-US"/>
              </w:rPr>
              <w:t>Synuar</w:t>
            </w:r>
          </w:p>
        </w:tc>
        <w:tc>
          <w:tcPr>
            <w:tcW w:w="8446" w:type="dxa"/>
            <w:gridSpan w:val="3"/>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r>
      <w:tr w:rsidR="00F27F9A">
        <w:trPr>
          <w:trHeight w:hRule="exact" w:val="565"/>
        </w:trPr>
        <w:tc>
          <w:tcPr>
            <w:tcW w:w="2607" w:type="dxa"/>
            <w:tcBorders>
              <w:top w:val="single" w:sz="2" w:space="0" w:color="96989A"/>
              <w:left w:val="single" w:sz="2" w:space="0" w:color="96989A"/>
              <w:bottom w:val="single" w:sz="2" w:space="0" w:color="96989A"/>
              <w:right w:val="single" w:sz="2" w:space="0" w:color="96989A"/>
            </w:tcBorders>
          </w:tcPr>
          <w:p w:rsidR="00F27F9A" w:rsidRDefault="00F27F9A">
            <w:pPr>
              <w:spacing w:before="9" w:after="0" w:line="140" w:lineRule="exact"/>
              <w:jc w:val="left"/>
              <w:rPr>
                <w:rFonts w:ascii="Times New Roman" w:eastAsia="Times New Roman" w:hAnsi="Times New Roman" w:cs="Times New Roman"/>
                <w:sz w:val="15"/>
                <w:szCs w:val="15"/>
                <w:lang w:val="en-US"/>
              </w:rPr>
            </w:pPr>
          </w:p>
          <w:p w:rsidR="00F27F9A" w:rsidRDefault="00907AF5">
            <w:pPr>
              <w:spacing w:before="0" w:after="0" w:line="240" w:lineRule="auto"/>
              <w:ind w:left="229"/>
              <w:jc w:val="left"/>
              <w:rPr>
                <w:rFonts w:eastAsia="Arial" w:cs="Arial"/>
                <w:sz w:val="20"/>
                <w:szCs w:val="20"/>
                <w:lang w:val="en-US"/>
              </w:rPr>
            </w:pPr>
            <w:r>
              <w:rPr>
                <w:rFonts w:eastAsia="Arial" w:cs="Arial"/>
                <w:color w:val="363435"/>
                <w:w w:val="104"/>
                <w:sz w:val="20"/>
                <w:szCs w:val="20"/>
                <w:lang w:val="en-US"/>
              </w:rPr>
              <w:t>Sipërfaqja</w:t>
            </w:r>
          </w:p>
        </w:tc>
        <w:tc>
          <w:tcPr>
            <w:tcW w:w="1538"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4496"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412"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r>
    </w:tbl>
    <w:p w:rsidR="00F27F9A" w:rsidRDefault="00907AF5">
      <w:pPr>
        <w:spacing w:before="24" w:after="0" w:line="240" w:lineRule="auto"/>
        <w:ind w:left="107"/>
        <w:jc w:val="left"/>
        <w:rPr>
          <w:rFonts w:ascii="Times New Roman" w:eastAsia="Arial" w:hAnsi="Times New Roman" w:cs="Times New Roman"/>
          <w:sz w:val="28"/>
          <w:szCs w:val="28"/>
          <w:lang w:val="en-US"/>
        </w:rPr>
      </w:pPr>
      <w:r>
        <w:rPr>
          <w:rFonts w:ascii="Times New Roman" w:eastAsia="Arial" w:hAnsi="Times New Roman" w:cs="Times New Roman"/>
          <w:b/>
          <w:sz w:val="28"/>
          <w:szCs w:val="28"/>
          <w:lang w:val="en-US"/>
        </w:rPr>
        <w:t>Zonë</w:t>
      </w:r>
      <w:r>
        <w:rPr>
          <w:rFonts w:ascii="Times New Roman" w:eastAsia="Arial" w:hAnsi="Times New Roman" w:cs="Times New Roman"/>
          <w:b/>
          <w:spacing w:val="7"/>
          <w:sz w:val="28"/>
          <w:szCs w:val="28"/>
          <w:lang w:val="en-US"/>
        </w:rPr>
        <w:t xml:space="preserve"> </w:t>
      </w:r>
      <w:r>
        <w:rPr>
          <w:rFonts w:ascii="Times New Roman" w:eastAsia="Arial" w:hAnsi="Times New Roman" w:cs="Times New Roman"/>
          <w:b/>
          <w:sz w:val="28"/>
          <w:szCs w:val="28"/>
          <w:lang w:val="en-US"/>
        </w:rPr>
        <w:t>e</w:t>
      </w:r>
      <w:r>
        <w:rPr>
          <w:rFonts w:ascii="Times New Roman" w:eastAsia="Arial" w:hAnsi="Times New Roman" w:cs="Times New Roman"/>
          <w:b/>
          <w:spacing w:val="5"/>
          <w:sz w:val="28"/>
          <w:szCs w:val="28"/>
          <w:lang w:val="en-US"/>
        </w:rPr>
        <w:t xml:space="preserve"> </w:t>
      </w:r>
      <w:r>
        <w:rPr>
          <w:rFonts w:ascii="Times New Roman" w:eastAsia="Arial" w:hAnsi="Times New Roman" w:cs="Times New Roman"/>
          <w:b/>
          <w:sz w:val="28"/>
          <w:szCs w:val="28"/>
          <w:lang w:val="en-US"/>
        </w:rPr>
        <w:t>Hapur për</w:t>
      </w:r>
      <w:r>
        <w:rPr>
          <w:rFonts w:ascii="Times New Roman" w:eastAsia="Arial" w:hAnsi="Times New Roman" w:cs="Times New Roman"/>
          <w:b/>
          <w:spacing w:val="5"/>
          <w:sz w:val="28"/>
          <w:szCs w:val="28"/>
          <w:lang w:val="en-US"/>
        </w:rPr>
        <w:t xml:space="preserve"> </w:t>
      </w:r>
      <w:r>
        <w:rPr>
          <w:rFonts w:ascii="Times New Roman" w:eastAsia="Arial" w:hAnsi="Times New Roman" w:cs="Times New Roman"/>
          <w:b/>
          <w:sz w:val="28"/>
          <w:szCs w:val="28"/>
          <w:lang w:val="en-US"/>
        </w:rPr>
        <w:t>St</w:t>
      </w:r>
      <w:r>
        <w:rPr>
          <w:rFonts w:ascii="Times New Roman" w:eastAsia="Arial" w:hAnsi="Times New Roman" w:cs="Times New Roman"/>
          <w:b/>
          <w:spacing w:val="-5"/>
          <w:sz w:val="28"/>
          <w:szCs w:val="28"/>
          <w:lang w:val="en-US"/>
        </w:rPr>
        <w:t>r</w:t>
      </w:r>
      <w:r>
        <w:rPr>
          <w:rFonts w:ascii="Times New Roman" w:eastAsia="Arial" w:hAnsi="Times New Roman" w:cs="Times New Roman"/>
          <w:b/>
          <w:sz w:val="28"/>
          <w:szCs w:val="28"/>
          <w:lang w:val="en-US"/>
        </w:rPr>
        <w:t>ehimin</w:t>
      </w:r>
      <w:r>
        <w:rPr>
          <w:rFonts w:ascii="Times New Roman" w:eastAsia="Arial" w:hAnsi="Times New Roman" w:cs="Times New Roman"/>
          <w:b/>
          <w:spacing w:val="-19"/>
          <w:sz w:val="28"/>
          <w:szCs w:val="28"/>
          <w:lang w:val="en-US"/>
        </w:rPr>
        <w:t xml:space="preserve"> </w:t>
      </w:r>
      <w:r>
        <w:rPr>
          <w:rFonts w:ascii="Times New Roman" w:eastAsia="Arial" w:hAnsi="Times New Roman" w:cs="Times New Roman"/>
          <w:b/>
          <w:sz w:val="28"/>
          <w:szCs w:val="28"/>
          <w:lang w:val="en-US"/>
        </w:rPr>
        <w:t>e</w:t>
      </w:r>
      <w:r>
        <w:rPr>
          <w:rFonts w:ascii="Times New Roman" w:eastAsia="Arial" w:hAnsi="Times New Roman" w:cs="Times New Roman"/>
          <w:b/>
          <w:spacing w:val="5"/>
          <w:sz w:val="28"/>
          <w:szCs w:val="28"/>
          <w:lang w:val="en-US"/>
        </w:rPr>
        <w:t xml:space="preserve"> </w:t>
      </w:r>
      <w:r>
        <w:rPr>
          <w:rFonts w:ascii="Times New Roman" w:eastAsia="Arial" w:hAnsi="Times New Roman" w:cs="Times New Roman"/>
          <w:b/>
          <w:sz w:val="28"/>
          <w:szCs w:val="28"/>
          <w:lang w:val="en-US"/>
        </w:rPr>
        <w:t>Popullsisë.</w:t>
      </w:r>
    </w:p>
    <w:p w:rsidR="00F27F9A" w:rsidRDefault="00F27F9A">
      <w:pPr>
        <w:spacing w:before="3" w:after="0" w:line="140" w:lineRule="exact"/>
        <w:jc w:val="left"/>
        <w:rPr>
          <w:rFonts w:ascii="Times New Roman" w:eastAsia="Times New Roman" w:hAnsi="Times New Roman" w:cs="Times New Roman"/>
          <w:sz w:val="14"/>
          <w:szCs w:val="14"/>
          <w:lang w:val="en-US"/>
        </w:rPr>
      </w:pPr>
    </w:p>
    <w:tbl>
      <w:tblPr>
        <w:tblW w:w="0" w:type="auto"/>
        <w:tblInd w:w="104" w:type="dxa"/>
        <w:tblLayout w:type="fixed"/>
        <w:tblCellMar>
          <w:left w:w="0" w:type="dxa"/>
          <w:right w:w="0" w:type="dxa"/>
        </w:tblCellMar>
        <w:tblLook w:val="04A0" w:firstRow="1" w:lastRow="0" w:firstColumn="1" w:lastColumn="0" w:noHBand="0" w:noVBand="1"/>
      </w:tblPr>
      <w:tblGrid>
        <w:gridCol w:w="2607"/>
        <w:gridCol w:w="1538"/>
        <w:gridCol w:w="4496"/>
        <w:gridCol w:w="2412"/>
      </w:tblGrid>
      <w:tr w:rsidR="00F27F9A">
        <w:trPr>
          <w:trHeight w:hRule="exact" w:val="582"/>
        </w:trPr>
        <w:tc>
          <w:tcPr>
            <w:tcW w:w="11053" w:type="dxa"/>
            <w:gridSpan w:val="4"/>
            <w:tcBorders>
              <w:top w:val="single" w:sz="2" w:space="0" w:color="96989A"/>
              <w:left w:val="single" w:sz="2" w:space="0" w:color="96989A"/>
              <w:bottom w:val="single" w:sz="2" w:space="0" w:color="96989A"/>
              <w:right w:val="single" w:sz="2" w:space="0" w:color="96989A"/>
            </w:tcBorders>
          </w:tcPr>
          <w:p w:rsidR="00F27F9A" w:rsidRDefault="00F27F9A">
            <w:pPr>
              <w:spacing w:before="4" w:after="0" w:line="120" w:lineRule="exact"/>
              <w:jc w:val="left"/>
              <w:rPr>
                <w:rFonts w:ascii="Times New Roman" w:eastAsia="Times New Roman" w:hAnsi="Times New Roman" w:cs="Times New Roman"/>
                <w:sz w:val="13"/>
                <w:szCs w:val="13"/>
                <w:lang w:val="en-US"/>
              </w:rPr>
            </w:pPr>
          </w:p>
          <w:p w:rsidR="00F27F9A" w:rsidRDefault="00907AF5">
            <w:pPr>
              <w:spacing w:before="0" w:after="0" w:line="240" w:lineRule="auto"/>
              <w:ind w:left="3097"/>
              <w:jc w:val="left"/>
              <w:rPr>
                <w:rFonts w:eastAsia="Arial" w:cs="Arial"/>
                <w:sz w:val="20"/>
                <w:szCs w:val="20"/>
                <w:lang w:val="en-US"/>
              </w:rPr>
            </w:pPr>
            <w:r>
              <w:rPr>
                <w:rFonts w:eastAsia="Arial" w:cs="Arial"/>
                <w:b/>
                <w:color w:val="363435"/>
                <w:sz w:val="20"/>
                <w:szCs w:val="20"/>
                <w:lang w:val="en-US"/>
              </w:rPr>
              <w:t>Zonë</w:t>
            </w:r>
            <w:r>
              <w:rPr>
                <w:rFonts w:eastAsia="Arial" w:cs="Arial"/>
                <w:b/>
                <w:color w:val="363435"/>
                <w:spacing w:val="5"/>
                <w:sz w:val="20"/>
                <w:szCs w:val="20"/>
                <w:lang w:val="en-US"/>
              </w:rPr>
              <w:t xml:space="preserve"> </w:t>
            </w:r>
            <w:r>
              <w:rPr>
                <w:rFonts w:eastAsia="Arial" w:cs="Arial"/>
                <w:b/>
                <w:color w:val="363435"/>
                <w:sz w:val="20"/>
                <w:szCs w:val="20"/>
                <w:lang w:val="en-US"/>
              </w:rPr>
              <w:t>e</w:t>
            </w:r>
            <w:r>
              <w:rPr>
                <w:rFonts w:eastAsia="Arial" w:cs="Arial"/>
                <w:b/>
                <w:color w:val="363435"/>
                <w:spacing w:val="3"/>
                <w:sz w:val="20"/>
                <w:szCs w:val="20"/>
                <w:lang w:val="en-US"/>
              </w:rPr>
              <w:t xml:space="preserve"> </w:t>
            </w:r>
            <w:r>
              <w:rPr>
                <w:rFonts w:eastAsia="Arial" w:cs="Arial"/>
                <w:b/>
                <w:color w:val="363435"/>
                <w:sz w:val="20"/>
                <w:szCs w:val="20"/>
                <w:lang w:val="en-US"/>
              </w:rPr>
              <w:t>hapur</w:t>
            </w:r>
            <w:r>
              <w:rPr>
                <w:rFonts w:eastAsia="Arial" w:cs="Arial"/>
                <w:b/>
                <w:color w:val="363435"/>
                <w:spacing w:val="-6"/>
                <w:sz w:val="20"/>
                <w:szCs w:val="20"/>
                <w:lang w:val="en-US"/>
              </w:rPr>
              <w:t xml:space="preserve"> </w:t>
            </w:r>
            <w:r>
              <w:rPr>
                <w:rFonts w:eastAsia="Arial" w:cs="Arial"/>
                <w:b/>
                <w:color w:val="363435"/>
                <w:sz w:val="20"/>
                <w:szCs w:val="20"/>
                <w:lang w:val="en-US"/>
              </w:rPr>
              <w:t>për</w:t>
            </w:r>
            <w:r>
              <w:rPr>
                <w:rFonts w:eastAsia="Arial" w:cs="Arial"/>
                <w:b/>
                <w:color w:val="363435"/>
                <w:spacing w:val="3"/>
                <w:sz w:val="20"/>
                <w:szCs w:val="20"/>
                <w:lang w:val="en-US"/>
              </w:rPr>
              <w:t xml:space="preserve"> </w:t>
            </w:r>
            <w:r>
              <w:rPr>
                <w:rFonts w:eastAsia="Arial" w:cs="Arial"/>
                <w:b/>
                <w:color w:val="363435"/>
                <w:sz w:val="20"/>
                <w:szCs w:val="20"/>
                <w:lang w:val="en-US"/>
              </w:rPr>
              <w:t>st</w:t>
            </w:r>
            <w:r>
              <w:rPr>
                <w:rFonts w:eastAsia="Arial" w:cs="Arial"/>
                <w:b/>
                <w:color w:val="363435"/>
                <w:spacing w:val="-4"/>
                <w:sz w:val="20"/>
                <w:szCs w:val="20"/>
                <w:lang w:val="en-US"/>
              </w:rPr>
              <w:t>r</w:t>
            </w:r>
            <w:r>
              <w:rPr>
                <w:rFonts w:eastAsia="Arial" w:cs="Arial"/>
                <w:b/>
                <w:color w:val="363435"/>
                <w:sz w:val="20"/>
                <w:szCs w:val="20"/>
                <w:lang w:val="en-US"/>
              </w:rPr>
              <w:t>ehimin</w:t>
            </w:r>
            <w:r>
              <w:rPr>
                <w:rFonts w:eastAsia="Arial" w:cs="Arial"/>
                <w:b/>
                <w:color w:val="363435"/>
                <w:spacing w:val="-13"/>
                <w:sz w:val="20"/>
                <w:szCs w:val="20"/>
                <w:lang w:val="en-US"/>
              </w:rPr>
              <w:t xml:space="preserve"> </w:t>
            </w:r>
            <w:r>
              <w:rPr>
                <w:rFonts w:eastAsia="Arial" w:cs="Arial"/>
                <w:b/>
                <w:color w:val="363435"/>
                <w:sz w:val="20"/>
                <w:szCs w:val="20"/>
                <w:lang w:val="en-US"/>
              </w:rPr>
              <w:t>e</w:t>
            </w:r>
            <w:r>
              <w:rPr>
                <w:rFonts w:eastAsia="Arial" w:cs="Arial"/>
                <w:b/>
                <w:color w:val="363435"/>
                <w:spacing w:val="3"/>
                <w:sz w:val="20"/>
                <w:szCs w:val="20"/>
                <w:lang w:val="en-US"/>
              </w:rPr>
              <w:t xml:space="preserve"> </w:t>
            </w:r>
            <w:r>
              <w:rPr>
                <w:rFonts w:eastAsia="Arial" w:cs="Arial"/>
                <w:b/>
                <w:color w:val="363435"/>
                <w:sz w:val="20"/>
                <w:szCs w:val="20"/>
                <w:lang w:val="en-US"/>
              </w:rPr>
              <w:t>popullsisë</w:t>
            </w:r>
          </w:p>
        </w:tc>
      </w:tr>
      <w:tr w:rsidR="00F27F9A">
        <w:trPr>
          <w:trHeight w:hRule="exact" w:val="528"/>
        </w:trPr>
        <w:tc>
          <w:tcPr>
            <w:tcW w:w="2607" w:type="dxa"/>
            <w:tcBorders>
              <w:top w:val="single" w:sz="2" w:space="0" w:color="96989A"/>
              <w:left w:val="single" w:sz="2" w:space="0" w:color="96989A"/>
              <w:bottom w:val="single" w:sz="2" w:space="0" w:color="96989A"/>
              <w:right w:val="single" w:sz="2" w:space="0" w:color="96989A"/>
            </w:tcBorders>
          </w:tcPr>
          <w:p w:rsidR="00F27F9A" w:rsidRDefault="00F27F9A">
            <w:pPr>
              <w:spacing w:before="2" w:after="0" w:line="100" w:lineRule="exact"/>
              <w:jc w:val="left"/>
              <w:rPr>
                <w:rFonts w:ascii="Times New Roman" w:eastAsia="Times New Roman" w:hAnsi="Times New Roman" w:cs="Times New Roman"/>
                <w:sz w:val="11"/>
                <w:szCs w:val="11"/>
                <w:lang w:val="en-US"/>
              </w:rPr>
            </w:pPr>
          </w:p>
          <w:p w:rsidR="00F27F9A" w:rsidRDefault="00907AF5">
            <w:pPr>
              <w:spacing w:before="0" w:after="0" w:line="240" w:lineRule="auto"/>
              <w:ind w:left="229"/>
              <w:jc w:val="left"/>
              <w:rPr>
                <w:rFonts w:eastAsia="Arial" w:cs="Arial"/>
                <w:sz w:val="20"/>
                <w:szCs w:val="20"/>
                <w:lang w:val="en-US"/>
              </w:rPr>
            </w:pPr>
            <w:r>
              <w:rPr>
                <w:rFonts w:eastAsia="Arial" w:cs="Arial"/>
                <w:color w:val="363435"/>
                <w:sz w:val="20"/>
                <w:szCs w:val="20"/>
                <w:lang w:val="en-US"/>
              </w:rPr>
              <w:t>Emri</w:t>
            </w:r>
            <w:r>
              <w:rPr>
                <w:rFonts w:eastAsia="Arial" w:cs="Arial"/>
                <w:color w:val="363435"/>
                <w:spacing w:val="4"/>
                <w:sz w:val="20"/>
                <w:szCs w:val="20"/>
                <w:lang w:val="en-US"/>
              </w:rPr>
              <w:t xml:space="preserve"> </w:t>
            </w:r>
            <w:r>
              <w:rPr>
                <w:rFonts w:eastAsia="Arial" w:cs="Arial"/>
                <w:color w:val="363435"/>
                <w:sz w:val="20"/>
                <w:szCs w:val="20"/>
                <w:lang w:val="en-US"/>
              </w:rPr>
              <w:t>i</w:t>
            </w:r>
            <w:r>
              <w:rPr>
                <w:rFonts w:eastAsia="Arial" w:cs="Arial"/>
                <w:color w:val="363435"/>
                <w:spacing w:val="4"/>
                <w:sz w:val="20"/>
                <w:szCs w:val="20"/>
                <w:lang w:val="en-US"/>
              </w:rPr>
              <w:t xml:space="preserve"> </w:t>
            </w:r>
            <w:r>
              <w:rPr>
                <w:rFonts w:eastAsia="Arial" w:cs="Arial"/>
                <w:color w:val="363435"/>
                <w:w w:val="103"/>
                <w:sz w:val="20"/>
                <w:szCs w:val="20"/>
                <w:lang w:val="en-US"/>
              </w:rPr>
              <w:t>Zonës</w:t>
            </w:r>
          </w:p>
        </w:tc>
        <w:tc>
          <w:tcPr>
            <w:tcW w:w="8446" w:type="dxa"/>
            <w:gridSpan w:val="3"/>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r>
      <w:tr w:rsidR="00F27F9A">
        <w:trPr>
          <w:trHeight w:hRule="exact" w:val="588"/>
        </w:trPr>
        <w:tc>
          <w:tcPr>
            <w:tcW w:w="2607" w:type="dxa"/>
            <w:tcBorders>
              <w:top w:val="single" w:sz="2" w:space="0" w:color="96989A"/>
              <w:left w:val="single" w:sz="2" w:space="0" w:color="96989A"/>
              <w:bottom w:val="single" w:sz="2" w:space="0" w:color="96989A"/>
              <w:right w:val="single" w:sz="2" w:space="0" w:color="96989A"/>
            </w:tcBorders>
          </w:tcPr>
          <w:p w:rsidR="00F27F9A" w:rsidRDefault="00F27F9A">
            <w:pPr>
              <w:spacing w:before="1" w:after="0" w:line="160" w:lineRule="exact"/>
              <w:jc w:val="left"/>
              <w:rPr>
                <w:rFonts w:ascii="Times New Roman" w:eastAsia="Times New Roman" w:hAnsi="Times New Roman" w:cs="Times New Roman"/>
                <w:sz w:val="17"/>
                <w:szCs w:val="17"/>
                <w:lang w:val="en-US"/>
              </w:rPr>
            </w:pPr>
          </w:p>
          <w:p w:rsidR="00F27F9A" w:rsidRDefault="00907AF5">
            <w:pPr>
              <w:spacing w:before="0" w:after="0" w:line="240" w:lineRule="auto"/>
              <w:ind w:left="229"/>
              <w:jc w:val="left"/>
              <w:rPr>
                <w:rFonts w:eastAsia="Arial" w:cs="Arial"/>
                <w:sz w:val="20"/>
                <w:szCs w:val="20"/>
                <w:lang w:val="en-US"/>
              </w:rPr>
            </w:pPr>
            <w:r>
              <w:rPr>
                <w:rFonts w:eastAsia="Arial" w:cs="Arial"/>
                <w:color w:val="363435"/>
                <w:w w:val="105"/>
                <w:sz w:val="20"/>
                <w:szCs w:val="20"/>
                <w:lang w:val="en-US"/>
              </w:rPr>
              <w:t>Koo</w:t>
            </w:r>
            <w:r>
              <w:rPr>
                <w:rFonts w:eastAsia="Arial" w:cs="Arial"/>
                <w:color w:val="363435"/>
                <w:spacing w:val="-4"/>
                <w:w w:val="105"/>
                <w:sz w:val="20"/>
                <w:szCs w:val="20"/>
                <w:lang w:val="en-US"/>
              </w:rPr>
              <w:t>r</w:t>
            </w:r>
            <w:r>
              <w:rPr>
                <w:rFonts w:eastAsia="Arial" w:cs="Arial"/>
                <w:color w:val="363435"/>
                <w:w w:val="106"/>
                <w:sz w:val="20"/>
                <w:szCs w:val="20"/>
                <w:lang w:val="en-US"/>
              </w:rPr>
              <w:t>dinatat</w:t>
            </w:r>
          </w:p>
        </w:tc>
        <w:tc>
          <w:tcPr>
            <w:tcW w:w="8446" w:type="dxa"/>
            <w:gridSpan w:val="3"/>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r>
      <w:tr w:rsidR="00F27F9A">
        <w:trPr>
          <w:trHeight w:hRule="exact" w:val="522"/>
        </w:trPr>
        <w:tc>
          <w:tcPr>
            <w:tcW w:w="2607" w:type="dxa"/>
            <w:tcBorders>
              <w:top w:val="single" w:sz="2" w:space="0" w:color="96989A"/>
              <w:left w:val="single" w:sz="2" w:space="0" w:color="96989A"/>
              <w:bottom w:val="single" w:sz="2" w:space="0" w:color="96989A"/>
              <w:right w:val="single" w:sz="2" w:space="0" w:color="96989A"/>
            </w:tcBorders>
          </w:tcPr>
          <w:p w:rsidR="00F27F9A" w:rsidRDefault="00F27F9A">
            <w:pPr>
              <w:spacing w:before="7" w:after="0" w:line="100" w:lineRule="exact"/>
              <w:jc w:val="left"/>
              <w:rPr>
                <w:rFonts w:ascii="Times New Roman" w:eastAsia="Times New Roman" w:hAnsi="Times New Roman" w:cs="Times New Roman"/>
                <w:sz w:val="11"/>
                <w:szCs w:val="11"/>
                <w:lang w:val="en-US"/>
              </w:rPr>
            </w:pPr>
          </w:p>
          <w:p w:rsidR="00F27F9A" w:rsidRDefault="00907AF5">
            <w:pPr>
              <w:spacing w:before="0" w:after="0" w:line="240" w:lineRule="auto"/>
              <w:ind w:left="229"/>
              <w:jc w:val="left"/>
              <w:rPr>
                <w:rFonts w:eastAsia="Arial" w:cs="Arial"/>
                <w:sz w:val="20"/>
                <w:szCs w:val="20"/>
                <w:lang w:val="en-US"/>
              </w:rPr>
            </w:pPr>
            <w:r>
              <w:rPr>
                <w:rFonts w:eastAsia="Arial" w:cs="Arial"/>
                <w:color w:val="363435"/>
                <w:sz w:val="20"/>
                <w:szCs w:val="20"/>
                <w:lang w:val="en-US"/>
              </w:rPr>
              <w:t>Rruges</w:t>
            </w:r>
            <w:r>
              <w:rPr>
                <w:rFonts w:eastAsia="Arial" w:cs="Arial"/>
                <w:color w:val="363435"/>
                <w:spacing w:val="13"/>
                <w:sz w:val="20"/>
                <w:szCs w:val="20"/>
                <w:lang w:val="en-US"/>
              </w:rPr>
              <w:t xml:space="preserve"> </w:t>
            </w:r>
            <w:r>
              <w:rPr>
                <w:rFonts w:eastAsia="Arial" w:cs="Arial"/>
                <w:color w:val="363435"/>
                <w:sz w:val="20"/>
                <w:szCs w:val="20"/>
                <w:lang w:val="en-US"/>
              </w:rPr>
              <w:t xml:space="preserve">e </w:t>
            </w:r>
            <w:r>
              <w:rPr>
                <w:rFonts w:eastAsia="Arial" w:cs="Arial"/>
                <w:color w:val="363435"/>
                <w:w w:val="104"/>
                <w:sz w:val="20"/>
                <w:szCs w:val="20"/>
                <w:lang w:val="en-US"/>
              </w:rPr>
              <w:t>Aksesit</w:t>
            </w:r>
          </w:p>
        </w:tc>
        <w:tc>
          <w:tcPr>
            <w:tcW w:w="8446" w:type="dxa"/>
            <w:gridSpan w:val="3"/>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r>
      <w:tr w:rsidR="00F27F9A">
        <w:trPr>
          <w:trHeight w:hRule="exact" w:val="851"/>
        </w:trPr>
        <w:tc>
          <w:tcPr>
            <w:tcW w:w="2607" w:type="dxa"/>
            <w:tcBorders>
              <w:top w:val="single" w:sz="2" w:space="0" w:color="96989A"/>
              <w:left w:val="single" w:sz="2" w:space="0" w:color="96989A"/>
              <w:bottom w:val="single" w:sz="2" w:space="0" w:color="96989A"/>
              <w:right w:val="single" w:sz="2" w:space="0" w:color="96989A"/>
            </w:tcBorders>
          </w:tcPr>
          <w:p w:rsidR="00F27F9A" w:rsidRDefault="00F27F9A">
            <w:pPr>
              <w:spacing w:before="5" w:after="0" w:line="140" w:lineRule="exact"/>
              <w:jc w:val="left"/>
              <w:rPr>
                <w:rFonts w:ascii="Times New Roman" w:eastAsia="Times New Roman" w:hAnsi="Times New Roman" w:cs="Times New Roman"/>
                <w:sz w:val="15"/>
                <w:szCs w:val="15"/>
                <w:lang w:val="en-US"/>
              </w:rPr>
            </w:pPr>
          </w:p>
          <w:p w:rsidR="00F27F9A" w:rsidRDefault="00907AF5">
            <w:pPr>
              <w:spacing w:before="0" w:after="0" w:line="240" w:lineRule="auto"/>
              <w:ind w:left="229"/>
              <w:jc w:val="left"/>
              <w:rPr>
                <w:rFonts w:eastAsia="Arial" w:cs="Arial"/>
                <w:sz w:val="20"/>
                <w:szCs w:val="20"/>
                <w:lang w:val="en-US"/>
              </w:rPr>
            </w:pPr>
            <w:r>
              <w:rPr>
                <w:rFonts w:eastAsia="Arial" w:cs="Arial"/>
                <w:color w:val="363435"/>
                <w:w w:val="102"/>
                <w:sz w:val="20"/>
                <w:szCs w:val="20"/>
                <w:lang w:val="en-US"/>
              </w:rPr>
              <w:t>Nenkalime</w:t>
            </w:r>
          </w:p>
        </w:tc>
        <w:tc>
          <w:tcPr>
            <w:tcW w:w="1538"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4496" w:type="dxa"/>
            <w:tcBorders>
              <w:top w:val="single" w:sz="2" w:space="0" w:color="96989A"/>
              <w:left w:val="single" w:sz="2" w:space="0" w:color="96989A"/>
              <w:bottom w:val="single" w:sz="2" w:space="0" w:color="96989A"/>
              <w:right w:val="single" w:sz="2" w:space="0" w:color="96989A"/>
            </w:tcBorders>
          </w:tcPr>
          <w:p w:rsidR="00F27F9A" w:rsidRDefault="00F27F9A">
            <w:pPr>
              <w:spacing w:before="5" w:after="0" w:line="140" w:lineRule="exact"/>
              <w:jc w:val="left"/>
              <w:rPr>
                <w:rFonts w:ascii="Times New Roman" w:eastAsia="Times New Roman" w:hAnsi="Times New Roman" w:cs="Times New Roman"/>
                <w:sz w:val="15"/>
                <w:szCs w:val="15"/>
                <w:lang w:val="en-US"/>
              </w:rPr>
            </w:pPr>
          </w:p>
          <w:p w:rsidR="00F27F9A" w:rsidRDefault="00907AF5">
            <w:pPr>
              <w:spacing w:before="0" w:after="0" w:line="271" w:lineRule="auto"/>
              <w:ind w:left="164" w:right="854"/>
              <w:jc w:val="left"/>
              <w:rPr>
                <w:rFonts w:eastAsia="Arial" w:cs="Arial"/>
                <w:sz w:val="20"/>
                <w:szCs w:val="20"/>
                <w:lang w:val="en-US"/>
              </w:rPr>
            </w:pPr>
            <w:r>
              <w:rPr>
                <w:rFonts w:eastAsia="Arial" w:cs="Arial"/>
                <w:color w:val="363435"/>
                <w:sz w:val="20"/>
                <w:szCs w:val="20"/>
                <w:lang w:val="en-US"/>
              </w:rPr>
              <w:t>Prania</w:t>
            </w:r>
            <w:r>
              <w:rPr>
                <w:rFonts w:eastAsia="Arial" w:cs="Arial"/>
                <w:color w:val="363435"/>
                <w:spacing w:val="6"/>
                <w:sz w:val="20"/>
                <w:szCs w:val="20"/>
                <w:lang w:val="en-US"/>
              </w:rPr>
              <w:t xml:space="preserve"> </w:t>
            </w:r>
            <w:r>
              <w:rPr>
                <w:rFonts w:eastAsia="Arial" w:cs="Arial"/>
                <w:color w:val="363435"/>
                <w:sz w:val="20"/>
                <w:szCs w:val="20"/>
                <w:lang w:val="en-US"/>
              </w:rPr>
              <w:t>e kufizimeve</w:t>
            </w:r>
            <w:r>
              <w:rPr>
                <w:rFonts w:eastAsia="Arial" w:cs="Arial"/>
                <w:color w:val="363435"/>
                <w:spacing w:val="28"/>
                <w:sz w:val="20"/>
                <w:szCs w:val="20"/>
                <w:lang w:val="en-US"/>
              </w:rPr>
              <w:t xml:space="preserve"> </w:t>
            </w:r>
            <w:r>
              <w:rPr>
                <w:rFonts w:eastAsia="Arial" w:cs="Arial"/>
                <w:color w:val="363435"/>
                <w:sz w:val="20"/>
                <w:szCs w:val="20"/>
                <w:lang w:val="en-US"/>
              </w:rPr>
              <w:t>në</w:t>
            </w:r>
            <w:r>
              <w:rPr>
                <w:rFonts w:eastAsia="Arial" w:cs="Arial"/>
                <w:color w:val="363435"/>
                <w:spacing w:val="2"/>
                <w:sz w:val="20"/>
                <w:szCs w:val="20"/>
                <w:lang w:val="en-US"/>
              </w:rPr>
              <w:t xml:space="preserve"> </w:t>
            </w:r>
            <w:r>
              <w:rPr>
                <w:rFonts w:eastAsia="Arial" w:cs="Arial"/>
                <w:color w:val="363435"/>
                <w:sz w:val="20"/>
                <w:szCs w:val="20"/>
                <w:lang w:val="en-US"/>
              </w:rPr>
              <w:t>masë</w:t>
            </w:r>
            <w:r>
              <w:rPr>
                <w:rFonts w:eastAsia="Arial" w:cs="Arial"/>
                <w:color w:val="363435"/>
                <w:spacing w:val="10"/>
                <w:sz w:val="20"/>
                <w:szCs w:val="20"/>
                <w:lang w:val="en-US"/>
              </w:rPr>
              <w:t xml:space="preserve"> </w:t>
            </w:r>
            <w:r>
              <w:rPr>
                <w:rFonts w:eastAsia="Arial" w:cs="Arial"/>
                <w:color w:val="363435"/>
                <w:w w:val="105"/>
                <w:sz w:val="20"/>
                <w:szCs w:val="20"/>
                <w:lang w:val="en-US"/>
              </w:rPr>
              <w:t xml:space="preserve">dhe/ose </w:t>
            </w:r>
            <w:r>
              <w:rPr>
                <w:rFonts w:eastAsia="Arial" w:cs="Arial"/>
                <w:color w:val="363435"/>
                <w:sz w:val="20"/>
                <w:szCs w:val="20"/>
                <w:lang w:val="en-US"/>
              </w:rPr>
              <w:t>hapësi</w:t>
            </w:r>
            <w:r>
              <w:rPr>
                <w:rFonts w:eastAsia="Arial" w:cs="Arial"/>
                <w:color w:val="363435"/>
                <w:spacing w:val="-4"/>
                <w:sz w:val="20"/>
                <w:szCs w:val="20"/>
                <w:lang w:val="en-US"/>
              </w:rPr>
              <w:t>r</w:t>
            </w:r>
            <w:r>
              <w:rPr>
                <w:rFonts w:eastAsia="Arial" w:cs="Arial"/>
                <w:color w:val="363435"/>
                <w:sz w:val="20"/>
                <w:szCs w:val="20"/>
                <w:lang w:val="en-US"/>
              </w:rPr>
              <w:t>ë</w:t>
            </w:r>
            <w:r>
              <w:rPr>
                <w:rFonts w:eastAsia="Arial" w:cs="Arial"/>
                <w:color w:val="363435"/>
                <w:spacing w:val="20"/>
                <w:sz w:val="20"/>
                <w:szCs w:val="20"/>
                <w:lang w:val="en-US"/>
              </w:rPr>
              <w:t xml:space="preserve"> </w:t>
            </w:r>
            <w:r>
              <w:rPr>
                <w:rFonts w:eastAsia="Arial" w:cs="Arial"/>
                <w:color w:val="363435"/>
                <w:sz w:val="20"/>
                <w:szCs w:val="20"/>
                <w:lang w:val="en-US"/>
              </w:rPr>
              <w:t>për</w:t>
            </w:r>
            <w:r>
              <w:rPr>
                <w:rFonts w:eastAsia="Arial" w:cs="Arial"/>
                <w:color w:val="363435"/>
                <w:spacing w:val="14"/>
                <w:sz w:val="20"/>
                <w:szCs w:val="20"/>
                <w:lang w:val="en-US"/>
              </w:rPr>
              <w:t xml:space="preserve"> </w:t>
            </w:r>
            <w:r>
              <w:rPr>
                <w:rFonts w:eastAsia="Arial" w:cs="Arial"/>
                <w:color w:val="363435"/>
                <w:sz w:val="20"/>
                <w:szCs w:val="20"/>
                <w:lang w:val="en-US"/>
              </w:rPr>
              <w:t>automjetet</w:t>
            </w:r>
            <w:r>
              <w:rPr>
                <w:rFonts w:eastAsia="Arial" w:cs="Arial"/>
                <w:color w:val="363435"/>
                <w:spacing w:val="47"/>
                <w:sz w:val="20"/>
                <w:szCs w:val="20"/>
                <w:lang w:val="en-US"/>
              </w:rPr>
              <w:t xml:space="preserve"> </w:t>
            </w:r>
            <w:r>
              <w:rPr>
                <w:rFonts w:eastAsia="Arial" w:cs="Arial"/>
                <w:color w:val="363435"/>
                <w:sz w:val="20"/>
                <w:szCs w:val="20"/>
                <w:lang w:val="en-US"/>
              </w:rPr>
              <w:t xml:space="preserve">e </w:t>
            </w:r>
            <w:r>
              <w:rPr>
                <w:rFonts w:eastAsia="Arial" w:cs="Arial"/>
                <w:color w:val="363435"/>
                <w:spacing w:val="-4"/>
                <w:w w:val="105"/>
                <w:sz w:val="20"/>
                <w:szCs w:val="20"/>
                <w:lang w:val="en-US"/>
              </w:rPr>
              <w:t>r</w:t>
            </w:r>
            <w:r>
              <w:rPr>
                <w:rFonts w:eastAsia="Arial" w:cs="Arial"/>
                <w:color w:val="363435"/>
                <w:w w:val="103"/>
                <w:sz w:val="20"/>
                <w:szCs w:val="20"/>
                <w:lang w:val="en-US"/>
              </w:rPr>
              <w:t>ënda</w:t>
            </w:r>
          </w:p>
        </w:tc>
        <w:tc>
          <w:tcPr>
            <w:tcW w:w="2412"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r>
      <w:tr w:rsidR="00F27F9A">
        <w:trPr>
          <w:trHeight w:hRule="exact" w:val="539"/>
        </w:trPr>
        <w:tc>
          <w:tcPr>
            <w:tcW w:w="11053" w:type="dxa"/>
            <w:gridSpan w:val="4"/>
            <w:tcBorders>
              <w:top w:val="single" w:sz="2" w:space="0" w:color="96989A"/>
              <w:left w:val="single" w:sz="2" w:space="0" w:color="96989A"/>
              <w:bottom w:val="single" w:sz="2" w:space="0" w:color="96989A"/>
              <w:right w:val="single" w:sz="2" w:space="0" w:color="96989A"/>
            </w:tcBorders>
          </w:tcPr>
          <w:p w:rsidR="00F27F9A" w:rsidRDefault="00F27F9A">
            <w:pPr>
              <w:spacing w:before="5" w:after="0" w:line="160" w:lineRule="exact"/>
              <w:jc w:val="left"/>
              <w:rPr>
                <w:rFonts w:ascii="Times New Roman" w:eastAsia="Times New Roman" w:hAnsi="Times New Roman" w:cs="Times New Roman"/>
                <w:sz w:val="16"/>
                <w:szCs w:val="16"/>
                <w:lang w:val="en-US"/>
              </w:rPr>
            </w:pPr>
          </w:p>
          <w:p w:rsidR="00F27F9A" w:rsidRDefault="00907AF5">
            <w:pPr>
              <w:spacing w:before="0" w:after="0" w:line="240" w:lineRule="auto"/>
              <w:ind w:left="3097"/>
              <w:jc w:val="left"/>
              <w:rPr>
                <w:rFonts w:eastAsia="Arial" w:cs="Arial"/>
                <w:sz w:val="20"/>
                <w:szCs w:val="20"/>
                <w:lang w:val="en-US"/>
              </w:rPr>
            </w:pPr>
            <w:r>
              <w:rPr>
                <w:rFonts w:eastAsia="Arial" w:cs="Arial"/>
                <w:b/>
                <w:color w:val="363435"/>
                <w:sz w:val="20"/>
                <w:szCs w:val="20"/>
                <w:lang w:val="en-US"/>
              </w:rPr>
              <w:t>Karakteristikat</w:t>
            </w:r>
            <w:r>
              <w:rPr>
                <w:rFonts w:eastAsia="Arial" w:cs="Arial"/>
                <w:b/>
                <w:color w:val="363435"/>
                <w:spacing w:val="14"/>
                <w:sz w:val="20"/>
                <w:szCs w:val="20"/>
                <w:lang w:val="en-US"/>
              </w:rPr>
              <w:t xml:space="preserve"> </w:t>
            </w:r>
            <w:r>
              <w:rPr>
                <w:rFonts w:eastAsia="Arial" w:cs="Arial"/>
                <w:b/>
                <w:color w:val="363435"/>
                <w:sz w:val="20"/>
                <w:szCs w:val="20"/>
                <w:lang w:val="en-US"/>
              </w:rPr>
              <w:t>e</w:t>
            </w:r>
            <w:r>
              <w:rPr>
                <w:rFonts w:eastAsia="Arial" w:cs="Arial"/>
                <w:b/>
                <w:color w:val="363435"/>
                <w:spacing w:val="3"/>
                <w:sz w:val="20"/>
                <w:szCs w:val="20"/>
                <w:lang w:val="en-US"/>
              </w:rPr>
              <w:t xml:space="preserve"> </w:t>
            </w:r>
            <w:r>
              <w:rPr>
                <w:rFonts w:eastAsia="Arial" w:cs="Arial"/>
                <w:b/>
                <w:color w:val="363435"/>
                <w:sz w:val="20"/>
                <w:szCs w:val="20"/>
                <w:lang w:val="en-US"/>
              </w:rPr>
              <w:t>Pë</w:t>
            </w:r>
            <w:r>
              <w:rPr>
                <w:rFonts w:eastAsia="Arial" w:cs="Arial"/>
                <w:b/>
                <w:color w:val="363435"/>
                <w:spacing w:val="-6"/>
                <w:sz w:val="20"/>
                <w:szCs w:val="20"/>
                <w:lang w:val="en-US"/>
              </w:rPr>
              <w:t>r</w:t>
            </w:r>
            <w:r>
              <w:rPr>
                <w:rFonts w:eastAsia="Arial" w:cs="Arial"/>
                <w:b/>
                <w:color w:val="363435"/>
                <w:sz w:val="20"/>
                <w:szCs w:val="20"/>
                <w:lang w:val="en-US"/>
              </w:rPr>
              <w:t>gjithshme</w:t>
            </w:r>
            <w:r>
              <w:rPr>
                <w:rFonts w:eastAsia="Arial" w:cs="Arial"/>
                <w:b/>
                <w:color w:val="363435"/>
                <w:spacing w:val="-6"/>
                <w:sz w:val="20"/>
                <w:szCs w:val="20"/>
                <w:lang w:val="en-US"/>
              </w:rPr>
              <w:t xml:space="preserve"> </w:t>
            </w:r>
            <w:r>
              <w:rPr>
                <w:rFonts w:eastAsia="Arial" w:cs="Arial"/>
                <w:b/>
                <w:color w:val="363435"/>
                <w:sz w:val="20"/>
                <w:szCs w:val="20"/>
                <w:lang w:val="en-US"/>
              </w:rPr>
              <w:t>të</w:t>
            </w:r>
            <w:r>
              <w:rPr>
                <w:rFonts w:eastAsia="Arial" w:cs="Arial"/>
                <w:b/>
                <w:color w:val="363435"/>
                <w:spacing w:val="7"/>
                <w:sz w:val="20"/>
                <w:szCs w:val="20"/>
                <w:lang w:val="en-US"/>
              </w:rPr>
              <w:t xml:space="preserve"> </w:t>
            </w:r>
            <w:r>
              <w:rPr>
                <w:rFonts w:eastAsia="Arial" w:cs="Arial"/>
                <w:b/>
                <w:color w:val="363435"/>
                <w:sz w:val="20"/>
                <w:szCs w:val="20"/>
                <w:lang w:val="en-US"/>
              </w:rPr>
              <w:t>Zonës</w:t>
            </w:r>
          </w:p>
        </w:tc>
      </w:tr>
      <w:tr w:rsidR="00F27F9A">
        <w:trPr>
          <w:trHeight w:hRule="exact" w:val="591"/>
        </w:trPr>
        <w:tc>
          <w:tcPr>
            <w:tcW w:w="2607" w:type="dxa"/>
            <w:tcBorders>
              <w:top w:val="single" w:sz="2" w:space="0" w:color="96989A"/>
              <w:left w:val="single" w:sz="2" w:space="0" w:color="96989A"/>
              <w:bottom w:val="single" w:sz="2" w:space="0" w:color="96989A"/>
              <w:right w:val="single" w:sz="2" w:space="0" w:color="96989A"/>
            </w:tcBorders>
          </w:tcPr>
          <w:p w:rsidR="00F27F9A" w:rsidRDefault="00F27F9A">
            <w:pPr>
              <w:spacing w:before="6" w:after="0" w:line="160" w:lineRule="exact"/>
              <w:jc w:val="left"/>
              <w:rPr>
                <w:rFonts w:ascii="Times New Roman" w:eastAsia="Times New Roman" w:hAnsi="Times New Roman" w:cs="Times New Roman"/>
                <w:sz w:val="16"/>
                <w:szCs w:val="16"/>
                <w:lang w:val="en-US"/>
              </w:rPr>
            </w:pPr>
          </w:p>
          <w:p w:rsidR="00F27F9A" w:rsidRDefault="00907AF5">
            <w:pPr>
              <w:spacing w:before="0" w:after="0" w:line="240" w:lineRule="auto"/>
              <w:ind w:left="229"/>
              <w:jc w:val="left"/>
              <w:rPr>
                <w:rFonts w:eastAsia="Arial" w:cs="Arial"/>
                <w:sz w:val="20"/>
                <w:szCs w:val="20"/>
                <w:lang w:val="en-US"/>
              </w:rPr>
            </w:pPr>
            <w:r>
              <w:rPr>
                <w:rFonts w:eastAsia="Arial" w:cs="Arial"/>
                <w:color w:val="363435"/>
                <w:sz w:val="20"/>
                <w:szCs w:val="20"/>
                <w:lang w:val="en-US"/>
              </w:rPr>
              <w:t>Energjia</w:t>
            </w:r>
            <w:r>
              <w:rPr>
                <w:rFonts w:eastAsia="Arial" w:cs="Arial"/>
                <w:color w:val="363435"/>
                <w:spacing w:val="15"/>
                <w:sz w:val="20"/>
                <w:szCs w:val="20"/>
                <w:lang w:val="en-US"/>
              </w:rPr>
              <w:t xml:space="preserve"> </w:t>
            </w:r>
            <w:r>
              <w:rPr>
                <w:rFonts w:eastAsia="Arial" w:cs="Arial"/>
                <w:color w:val="363435"/>
                <w:w w:val="103"/>
                <w:sz w:val="20"/>
                <w:szCs w:val="20"/>
                <w:lang w:val="en-US"/>
              </w:rPr>
              <w:t>Elektrike</w:t>
            </w:r>
          </w:p>
        </w:tc>
        <w:tc>
          <w:tcPr>
            <w:tcW w:w="1538"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4496" w:type="dxa"/>
            <w:tcBorders>
              <w:top w:val="single" w:sz="2" w:space="0" w:color="96989A"/>
              <w:left w:val="single" w:sz="2" w:space="0" w:color="96989A"/>
              <w:bottom w:val="single" w:sz="2" w:space="0" w:color="96989A"/>
              <w:right w:val="single" w:sz="2" w:space="0" w:color="96989A"/>
            </w:tcBorders>
          </w:tcPr>
          <w:p w:rsidR="00F27F9A" w:rsidRDefault="00F27F9A">
            <w:pPr>
              <w:spacing w:before="6" w:after="0" w:line="160" w:lineRule="exact"/>
              <w:jc w:val="left"/>
              <w:rPr>
                <w:rFonts w:ascii="Times New Roman" w:eastAsia="Times New Roman" w:hAnsi="Times New Roman" w:cs="Times New Roman"/>
                <w:sz w:val="16"/>
                <w:szCs w:val="16"/>
                <w:lang w:val="en-US"/>
              </w:rPr>
            </w:pPr>
          </w:p>
          <w:p w:rsidR="00F27F9A" w:rsidRDefault="00907AF5" w:rsidP="00EA6A52">
            <w:pPr>
              <w:spacing w:before="0" w:after="0" w:line="240" w:lineRule="auto"/>
              <w:ind w:left="164"/>
              <w:jc w:val="left"/>
              <w:rPr>
                <w:rFonts w:eastAsia="Arial" w:cs="Arial"/>
                <w:sz w:val="20"/>
                <w:szCs w:val="20"/>
                <w:lang w:val="en-US"/>
              </w:rPr>
            </w:pPr>
            <w:r>
              <w:rPr>
                <w:rFonts w:eastAsia="Arial" w:cs="Arial"/>
                <w:color w:val="363435"/>
                <w:sz w:val="20"/>
                <w:szCs w:val="20"/>
                <w:lang w:val="en-US"/>
              </w:rPr>
              <w:t>Rrjeti</w:t>
            </w:r>
            <w:r>
              <w:rPr>
                <w:rFonts w:eastAsia="Arial" w:cs="Arial"/>
                <w:color w:val="363435"/>
                <w:spacing w:val="19"/>
                <w:sz w:val="20"/>
                <w:szCs w:val="20"/>
                <w:lang w:val="en-US"/>
              </w:rPr>
              <w:t xml:space="preserve"> </w:t>
            </w:r>
            <w:r>
              <w:rPr>
                <w:rFonts w:eastAsia="Arial" w:cs="Arial"/>
                <w:color w:val="363435"/>
                <w:sz w:val="20"/>
                <w:szCs w:val="20"/>
                <w:lang w:val="en-US"/>
              </w:rPr>
              <w:t>Inte</w:t>
            </w:r>
            <w:r>
              <w:rPr>
                <w:rFonts w:eastAsia="Arial" w:cs="Arial"/>
                <w:color w:val="363435"/>
                <w:spacing w:val="4"/>
                <w:sz w:val="20"/>
                <w:szCs w:val="20"/>
                <w:lang w:val="en-US"/>
              </w:rPr>
              <w:t>r</w:t>
            </w:r>
            <w:r>
              <w:rPr>
                <w:rFonts w:eastAsia="Arial" w:cs="Arial"/>
                <w:color w:val="363435"/>
                <w:sz w:val="20"/>
                <w:szCs w:val="20"/>
                <w:lang w:val="en-US"/>
              </w:rPr>
              <w:t>net</w:t>
            </w:r>
            <w:r>
              <w:rPr>
                <w:rFonts w:eastAsia="Arial" w:cs="Arial"/>
                <w:color w:val="363435"/>
                <w:spacing w:val="30"/>
                <w:sz w:val="20"/>
                <w:szCs w:val="20"/>
                <w:lang w:val="en-US"/>
              </w:rPr>
              <w:t xml:space="preserve"> </w:t>
            </w:r>
            <w:r>
              <w:rPr>
                <w:rFonts w:eastAsia="Arial" w:cs="Arial"/>
                <w:color w:val="363435"/>
                <w:w w:val="115"/>
                <w:sz w:val="20"/>
                <w:szCs w:val="20"/>
                <w:lang w:val="en-US"/>
              </w:rPr>
              <w:t>/</w:t>
            </w:r>
            <w:r>
              <w:rPr>
                <w:rFonts w:eastAsia="Arial" w:cs="Arial"/>
                <w:color w:val="363435"/>
                <w:spacing w:val="-2"/>
                <w:w w:val="115"/>
                <w:sz w:val="20"/>
                <w:szCs w:val="20"/>
                <w:lang w:val="en-US"/>
              </w:rPr>
              <w:t xml:space="preserve"> </w:t>
            </w:r>
            <w:r w:rsidR="00D031A5">
              <w:rPr>
                <w:rFonts w:eastAsia="Arial" w:cs="Arial"/>
                <w:color w:val="363435"/>
                <w:w w:val="115"/>
                <w:sz w:val="20"/>
                <w:szCs w:val="20"/>
                <w:lang w:val="en-US"/>
              </w:rPr>
              <w:t>Ë</w:t>
            </w:r>
            <w:r>
              <w:rPr>
                <w:rFonts w:eastAsia="Arial" w:cs="Arial"/>
                <w:color w:val="363435"/>
                <w:w w:val="115"/>
                <w:sz w:val="20"/>
                <w:szCs w:val="20"/>
                <w:lang w:val="en-US"/>
              </w:rPr>
              <w:t>i-Fi</w:t>
            </w:r>
          </w:p>
        </w:tc>
        <w:tc>
          <w:tcPr>
            <w:tcW w:w="2412"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r>
      <w:tr w:rsidR="00F27F9A">
        <w:trPr>
          <w:trHeight w:hRule="exact" w:val="530"/>
        </w:trPr>
        <w:tc>
          <w:tcPr>
            <w:tcW w:w="2607" w:type="dxa"/>
            <w:tcBorders>
              <w:top w:val="single" w:sz="2" w:space="0" w:color="96989A"/>
              <w:left w:val="single" w:sz="2" w:space="0" w:color="96989A"/>
              <w:bottom w:val="single" w:sz="2" w:space="0" w:color="96989A"/>
              <w:right w:val="single" w:sz="2" w:space="0" w:color="96989A"/>
            </w:tcBorders>
          </w:tcPr>
          <w:p w:rsidR="00F27F9A" w:rsidRDefault="00F27F9A">
            <w:pPr>
              <w:spacing w:before="1" w:after="0" w:line="160" w:lineRule="exact"/>
              <w:jc w:val="left"/>
              <w:rPr>
                <w:rFonts w:ascii="Times New Roman" w:eastAsia="Times New Roman" w:hAnsi="Times New Roman" w:cs="Times New Roman"/>
                <w:sz w:val="16"/>
                <w:szCs w:val="16"/>
                <w:lang w:val="en-US"/>
              </w:rPr>
            </w:pPr>
          </w:p>
          <w:p w:rsidR="00F27F9A" w:rsidRDefault="00907AF5">
            <w:pPr>
              <w:spacing w:before="0" w:after="0" w:line="240" w:lineRule="auto"/>
              <w:ind w:left="229"/>
              <w:jc w:val="left"/>
              <w:rPr>
                <w:rFonts w:eastAsia="Arial" w:cs="Arial"/>
                <w:sz w:val="20"/>
                <w:szCs w:val="20"/>
                <w:lang w:val="en-US"/>
              </w:rPr>
            </w:pPr>
            <w:r>
              <w:rPr>
                <w:rFonts w:eastAsia="Arial" w:cs="Arial"/>
                <w:color w:val="363435"/>
                <w:sz w:val="20"/>
                <w:szCs w:val="20"/>
                <w:lang w:val="en-US"/>
              </w:rPr>
              <w:t>Gaz</w:t>
            </w:r>
          </w:p>
        </w:tc>
        <w:tc>
          <w:tcPr>
            <w:tcW w:w="1538"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4496" w:type="dxa"/>
            <w:tcBorders>
              <w:top w:val="single" w:sz="2" w:space="0" w:color="96989A"/>
              <w:left w:val="single" w:sz="2" w:space="0" w:color="96989A"/>
              <w:bottom w:val="single" w:sz="2" w:space="0" w:color="96989A"/>
              <w:right w:val="single" w:sz="2" w:space="0" w:color="96989A"/>
            </w:tcBorders>
          </w:tcPr>
          <w:p w:rsidR="00F27F9A" w:rsidRDefault="00F27F9A">
            <w:pPr>
              <w:spacing w:before="1" w:after="0" w:line="160" w:lineRule="exact"/>
              <w:jc w:val="left"/>
              <w:rPr>
                <w:rFonts w:ascii="Times New Roman" w:eastAsia="Times New Roman" w:hAnsi="Times New Roman" w:cs="Times New Roman"/>
                <w:sz w:val="16"/>
                <w:szCs w:val="16"/>
                <w:lang w:val="en-US"/>
              </w:rPr>
            </w:pPr>
          </w:p>
          <w:p w:rsidR="00F27F9A" w:rsidRDefault="00907AF5">
            <w:pPr>
              <w:spacing w:before="0" w:after="0" w:line="240" w:lineRule="auto"/>
              <w:ind w:left="164"/>
              <w:jc w:val="left"/>
              <w:rPr>
                <w:rFonts w:eastAsia="Arial" w:cs="Arial"/>
                <w:sz w:val="20"/>
                <w:szCs w:val="20"/>
                <w:lang w:val="en-US"/>
              </w:rPr>
            </w:pPr>
            <w:r>
              <w:rPr>
                <w:rFonts w:eastAsia="Arial" w:cs="Arial"/>
                <w:color w:val="363435"/>
                <w:sz w:val="20"/>
                <w:szCs w:val="20"/>
                <w:lang w:val="en-US"/>
              </w:rPr>
              <w:t>Linja</w:t>
            </w:r>
            <w:r>
              <w:rPr>
                <w:rFonts w:eastAsia="Arial" w:cs="Arial"/>
                <w:color w:val="363435"/>
                <w:spacing w:val="13"/>
                <w:sz w:val="20"/>
                <w:szCs w:val="20"/>
                <w:lang w:val="en-US"/>
              </w:rPr>
              <w:t xml:space="preserve"> </w:t>
            </w:r>
            <w:r>
              <w:rPr>
                <w:rFonts w:eastAsia="Arial" w:cs="Arial"/>
                <w:color w:val="363435"/>
                <w:sz w:val="20"/>
                <w:szCs w:val="20"/>
                <w:lang w:val="en-US"/>
              </w:rPr>
              <w:t>telefonike</w:t>
            </w:r>
            <w:r>
              <w:rPr>
                <w:rFonts w:eastAsia="Arial" w:cs="Arial"/>
                <w:color w:val="363435"/>
                <w:spacing w:val="43"/>
                <w:sz w:val="20"/>
                <w:szCs w:val="20"/>
                <w:lang w:val="en-US"/>
              </w:rPr>
              <w:t xml:space="preserve"> </w:t>
            </w:r>
            <w:r>
              <w:rPr>
                <w:rFonts w:eastAsia="Arial" w:cs="Arial"/>
                <w:color w:val="363435"/>
                <w:w w:val="102"/>
                <w:sz w:val="20"/>
                <w:szCs w:val="20"/>
                <w:lang w:val="en-US"/>
              </w:rPr>
              <w:t>Fikse</w:t>
            </w:r>
          </w:p>
        </w:tc>
        <w:tc>
          <w:tcPr>
            <w:tcW w:w="2412"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r>
      <w:tr w:rsidR="00F27F9A">
        <w:trPr>
          <w:trHeight w:hRule="exact" w:val="570"/>
        </w:trPr>
        <w:tc>
          <w:tcPr>
            <w:tcW w:w="2607" w:type="dxa"/>
            <w:tcBorders>
              <w:top w:val="single" w:sz="2" w:space="0" w:color="96989A"/>
              <w:left w:val="single" w:sz="2" w:space="0" w:color="96989A"/>
              <w:bottom w:val="single" w:sz="2" w:space="0" w:color="96989A"/>
              <w:right w:val="single" w:sz="2" w:space="0" w:color="96989A"/>
            </w:tcBorders>
          </w:tcPr>
          <w:p w:rsidR="00F27F9A" w:rsidRDefault="00F27F9A">
            <w:pPr>
              <w:spacing w:before="6" w:after="0" w:line="160" w:lineRule="exact"/>
              <w:jc w:val="left"/>
              <w:rPr>
                <w:rFonts w:ascii="Times New Roman" w:eastAsia="Times New Roman" w:hAnsi="Times New Roman" w:cs="Times New Roman"/>
                <w:sz w:val="16"/>
                <w:szCs w:val="16"/>
                <w:lang w:val="en-US"/>
              </w:rPr>
            </w:pPr>
          </w:p>
          <w:p w:rsidR="00F27F9A" w:rsidRDefault="00907AF5">
            <w:pPr>
              <w:spacing w:before="0" w:after="0" w:line="240" w:lineRule="auto"/>
              <w:ind w:left="229"/>
              <w:jc w:val="left"/>
              <w:rPr>
                <w:rFonts w:eastAsia="Arial" w:cs="Arial"/>
                <w:sz w:val="20"/>
                <w:szCs w:val="20"/>
                <w:lang w:val="en-US"/>
              </w:rPr>
            </w:pPr>
            <w:r>
              <w:rPr>
                <w:rFonts w:eastAsia="Arial" w:cs="Arial"/>
                <w:color w:val="363435"/>
                <w:sz w:val="20"/>
                <w:szCs w:val="20"/>
                <w:lang w:val="en-US"/>
              </w:rPr>
              <w:t>Uji</w:t>
            </w:r>
            <w:r>
              <w:rPr>
                <w:rFonts w:eastAsia="Arial" w:cs="Arial"/>
                <w:color w:val="363435"/>
                <w:spacing w:val="7"/>
                <w:sz w:val="20"/>
                <w:szCs w:val="20"/>
                <w:lang w:val="en-US"/>
              </w:rPr>
              <w:t xml:space="preserve"> </w:t>
            </w:r>
            <w:r>
              <w:rPr>
                <w:rFonts w:eastAsia="Arial" w:cs="Arial"/>
                <w:color w:val="363435"/>
                <w:sz w:val="20"/>
                <w:szCs w:val="20"/>
                <w:lang w:val="en-US"/>
              </w:rPr>
              <w:t>i</w:t>
            </w:r>
            <w:r>
              <w:rPr>
                <w:rFonts w:eastAsia="Arial" w:cs="Arial"/>
                <w:color w:val="363435"/>
                <w:spacing w:val="4"/>
                <w:sz w:val="20"/>
                <w:szCs w:val="20"/>
                <w:lang w:val="en-US"/>
              </w:rPr>
              <w:t xml:space="preserve"> </w:t>
            </w:r>
            <w:r>
              <w:rPr>
                <w:rFonts w:eastAsia="Arial" w:cs="Arial"/>
                <w:color w:val="363435"/>
                <w:w w:val="103"/>
                <w:sz w:val="20"/>
                <w:szCs w:val="20"/>
                <w:lang w:val="en-US"/>
              </w:rPr>
              <w:t>Pijshëm</w:t>
            </w:r>
          </w:p>
        </w:tc>
        <w:tc>
          <w:tcPr>
            <w:tcW w:w="1538"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4496" w:type="dxa"/>
            <w:tcBorders>
              <w:top w:val="single" w:sz="2" w:space="0" w:color="96989A"/>
              <w:left w:val="single" w:sz="2" w:space="0" w:color="96989A"/>
              <w:bottom w:val="single" w:sz="2" w:space="0" w:color="96989A"/>
              <w:right w:val="single" w:sz="2" w:space="0" w:color="96989A"/>
            </w:tcBorders>
          </w:tcPr>
          <w:p w:rsidR="00F27F9A" w:rsidRDefault="00F27F9A">
            <w:pPr>
              <w:spacing w:before="5" w:after="0" w:line="160" w:lineRule="exact"/>
              <w:jc w:val="left"/>
              <w:rPr>
                <w:rFonts w:ascii="Times New Roman" w:eastAsia="Times New Roman" w:hAnsi="Times New Roman" w:cs="Times New Roman"/>
                <w:sz w:val="16"/>
                <w:szCs w:val="16"/>
                <w:lang w:val="en-US"/>
              </w:rPr>
            </w:pPr>
          </w:p>
          <w:p w:rsidR="00F27F9A" w:rsidRDefault="00907AF5">
            <w:pPr>
              <w:spacing w:before="0" w:after="0" w:line="240" w:lineRule="auto"/>
              <w:ind w:left="164"/>
              <w:jc w:val="left"/>
              <w:rPr>
                <w:rFonts w:eastAsia="Arial" w:cs="Arial"/>
                <w:sz w:val="20"/>
                <w:szCs w:val="20"/>
                <w:lang w:val="en-US"/>
              </w:rPr>
            </w:pPr>
            <w:r>
              <w:rPr>
                <w:rFonts w:eastAsia="Arial" w:cs="Arial"/>
                <w:color w:val="363435"/>
                <w:sz w:val="20"/>
                <w:szCs w:val="20"/>
                <w:lang w:val="en-US"/>
              </w:rPr>
              <w:t>Sinjal</w:t>
            </w:r>
            <w:r>
              <w:rPr>
                <w:rFonts w:eastAsia="Arial" w:cs="Arial"/>
                <w:color w:val="363435"/>
                <w:spacing w:val="10"/>
                <w:sz w:val="20"/>
                <w:szCs w:val="20"/>
                <w:lang w:val="en-US"/>
              </w:rPr>
              <w:t xml:space="preserve"> </w:t>
            </w:r>
            <w:r>
              <w:rPr>
                <w:rFonts w:eastAsia="Arial" w:cs="Arial"/>
                <w:color w:val="363435"/>
                <w:w w:val="102"/>
                <w:sz w:val="20"/>
                <w:szCs w:val="20"/>
                <w:lang w:val="en-US"/>
              </w:rPr>
              <w:t>Celular</w:t>
            </w:r>
          </w:p>
        </w:tc>
        <w:tc>
          <w:tcPr>
            <w:tcW w:w="2412"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r>
      <w:tr w:rsidR="00F27F9A">
        <w:trPr>
          <w:trHeight w:hRule="exact" w:val="570"/>
        </w:trPr>
        <w:tc>
          <w:tcPr>
            <w:tcW w:w="2607" w:type="dxa"/>
            <w:tcBorders>
              <w:top w:val="single" w:sz="2" w:space="0" w:color="96989A"/>
              <w:left w:val="single" w:sz="2" w:space="0" w:color="96989A"/>
              <w:bottom w:val="single" w:sz="2" w:space="0" w:color="96989A"/>
              <w:right w:val="single" w:sz="2" w:space="0" w:color="96989A"/>
            </w:tcBorders>
          </w:tcPr>
          <w:p w:rsidR="00F27F9A" w:rsidRDefault="00F27F9A">
            <w:pPr>
              <w:spacing w:before="6" w:after="0" w:line="140" w:lineRule="exact"/>
              <w:jc w:val="left"/>
              <w:rPr>
                <w:rFonts w:ascii="Times New Roman" w:eastAsia="Times New Roman" w:hAnsi="Times New Roman" w:cs="Times New Roman"/>
                <w:sz w:val="15"/>
                <w:szCs w:val="15"/>
                <w:lang w:val="en-US"/>
              </w:rPr>
            </w:pPr>
          </w:p>
          <w:p w:rsidR="00F27F9A" w:rsidRDefault="00907AF5">
            <w:pPr>
              <w:spacing w:before="0" w:after="0" w:line="240" w:lineRule="auto"/>
              <w:ind w:left="229"/>
              <w:jc w:val="left"/>
              <w:rPr>
                <w:rFonts w:eastAsia="Arial" w:cs="Arial"/>
                <w:sz w:val="20"/>
                <w:szCs w:val="20"/>
                <w:lang w:val="en-US"/>
              </w:rPr>
            </w:pPr>
            <w:r>
              <w:rPr>
                <w:rFonts w:eastAsia="Arial" w:cs="Arial"/>
                <w:color w:val="363435"/>
                <w:w w:val="102"/>
                <w:sz w:val="20"/>
                <w:szCs w:val="20"/>
                <w:lang w:val="en-US"/>
              </w:rPr>
              <w:t>Kanalizime</w:t>
            </w:r>
          </w:p>
        </w:tc>
        <w:tc>
          <w:tcPr>
            <w:tcW w:w="1538"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4496"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412"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r>
      <w:tr w:rsidR="00F27F9A">
        <w:trPr>
          <w:trHeight w:hRule="exact" w:val="550"/>
        </w:trPr>
        <w:tc>
          <w:tcPr>
            <w:tcW w:w="11053" w:type="dxa"/>
            <w:gridSpan w:val="4"/>
            <w:tcBorders>
              <w:top w:val="single" w:sz="2" w:space="0" w:color="96989A"/>
              <w:left w:val="single" w:sz="2" w:space="0" w:color="96989A"/>
              <w:bottom w:val="single" w:sz="2" w:space="0" w:color="96989A"/>
              <w:right w:val="single" w:sz="2" w:space="0" w:color="96989A"/>
            </w:tcBorders>
          </w:tcPr>
          <w:p w:rsidR="00F27F9A" w:rsidRDefault="00F27F9A">
            <w:pPr>
              <w:spacing w:before="7" w:after="0" w:line="160" w:lineRule="exact"/>
              <w:jc w:val="left"/>
              <w:rPr>
                <w:rFonts w:ascii="Times New Roman" w:eastAsia="Times New Roman" w:hAnsi="Times New Roman" w:cs="Times New Roman"/>
                <w:sz w:val="16"/>
                <w:szCs w:val="16"/>
                <w:lang w:val="en-US"/>
              </w:rPr>
            </w:pPr>
          </w:p>
          <w:p w:rsidR="00F27F9A" w:rsidRDefault="00907AF5">
            <w:pPr>
              <w:spacing w:before="0" w:after="0" w:line="240" w:lineRule="auto"/>
              <w:ind w:left="4173" w:right="4173"/>
              <w:jc w:val="center"/>
              <w:rPr>
                <w:rFonts w:eastAsia="Arial" w:cs="Arial"/>
                <w:sz w:val="20"/>
                <w:szCs w:val="20"/>
                <w:lang w:val="en-US"/>
              </w:rPr>
            </w:pPr>
            <w:r>
              <w:rPr>
                <w:rFonts w:eastAsia="Arial" w:cs="Arial"/>
                <w:b/>
                <w:color w:val="363435"/>
                <w:sz w:val="20"/>
                <w:szCs w:val="20"/>
                <w:lang w:val="en-US"/>
              </w:rPr>
              <w:t>Tipa</w:t>
            </w:r>
            <w:r>
              <w:rPr>
                <w:rFonts w:eastAsia="Arial" w:cs="Arial"/>
                <w:b/>
                <w:color w:val="363435"/>
                <w:spacing w:val="-4"/>
                <w:sz w:val="20"/>
                <w:szCs w:val="20"/>
                <w:lang w:val="en-US"/>
              </w:rPr>
              <w:t>r</w:t>
            </w:r>
            <w:r>
              <w:rPr>
                <w:rFonts w:eastAsia="Arial" w:cs="Arial"/>
                <w:b/>
                <w:color w:val="363435"/>
                <w:sz w:val="20"/>
                <w:szCs w:val="20"/>
                <w:lang w:val="en-US"/>
              </w:rPr>
              <w:t>et</w:t>
            </w:r>
            <w:r>
              <w:rPr>
                <w:rFonts w:eastAsia="Arial" w:cs="Arial"/>
                <w:b/>
                <w:color w:val="363435"/>
                <w:spacing w:val="7"/>
                <w:sz w:val="20"/>
                <w:szCs w:val="20"/>
                <w:lang w:val="en-US"/>
              </w:rPr>
              <w:t xml:space="preserve"> </w:t>
            </w:r>
            <w:r>
              <w:rPr>
                <w:rFonts w:eastAsia="Arial" w:cs="Arial"/>
                <w:b/>
                <w:color w:val="363435"/>
                <w:sz w:val="20"/>
                <w:szCs w:val="20"/>
                <w:lang w:val="en-US"/>
              </w:rPr>
              <w:t>e</w:t>
            </w:r>
            <w:r>
              <w:rPr>
                <w:rFonts w:eastAsia="Arial" w:cs="Arial"/>
                <w:b/>
                <w:color w:val="363435"/>
                <w:spacing w:val="3"/>
                <w:sz w:val="20"/>
                <w:szCs w:val="20"/>
                <w:lang w:val="en-US"/>
              </w:rPr>
              <w:t xml:space="preserve"> </w:t>
            </w:r>
            <w:r>
              <w:rPr>
                <w:rFonts w:eastAsia="Arial" w:cs="Arial"/>
                <w:b/>
                <w:color w:val="363435"/>
                <w:w w:val="101"/>
                <w:sz w:val="20"/>
                <w:szCs w:val="20"/>
                <w:lang w:val="en-US"/>
              </w:rPr>
              <w:t>Ndërtimit</w:t>
            </w:r>
          </w:p>
        </w:tc>
      </w:tr>
      <w:tr w:rsidR="00F27F9A">
        <w:trPr>
          <w:trHeight w:hRule="exact" w:val="570"/>
        </w:trPr>
        <w:tc>
          <w:tcPr>
            <w:tcW w:w="2607" w:type="dxa"/>
            <w:tcBorders>
              <w:top w:val="single" w:sz="2" w:space="0" w:color="96989A"/>
              <w:left w:val="single" w:sz="2" w:space="0" w:color="96989A"/>
              <w:bottom w:val="single" w:sz="2" w:space="0" w:color="96989A"/>
              <w:right w:val="single" w:sz="2" w:space="0" w:color="96989A"/>
            </w:tcBorders>
          </w:tcPr>
          <w:p w:rsidR="00F27F9A" w:rsidRDefault="00F27F9A">
            <w:pPr>
              <w:spacing w:before="3" w:after="0" w:line="160" w:lineRule="exact"/>
              <w:jc w:val="left"/>
              <w:rPr>
                <w:rFonts w:ascii="Times New Roman" w:eastAsia="Times New Roman" w:hAnsi="Times New Roman" w:cs="Times New Roman"/>
                <w:sz w:val="16"/>
                <w:szCs w:val="16"/>
                <w:lang w:val="en-US"/>
              </w:rPr>
            </w:pPr>
          </w:p>
          <w:p w:rsidR="00F27F9A" w:rsidRDefault="00907AF5">
            <w:pPr>
              <w:spacing w:before="0" w:after="0" w:line="240" w:lineRule="auto"/>
              <w:ind w:left="229"/>
              <w:jc w:val="left"/>
              <w:rPr>
                <w:rFonts w:eastAsia="Arial" w:cs="Arial"/>
                <w:sz w:val="20"/>
                <w:szCs w:val="20"/>
                <w:lang w:val="en-US"/>
              </w:rPr>
            </w:pPr>
            <w:r>
              <w:rPr>
                <w:rFonts w:eastAsia="Arial" w:cs="Arial"/>
                <w:color w:val="363435"/>
                <w:sz w:val="20"/>
                <w:szCs w:val="20"/>
                <w:lang w:val="en-US"/>
              </w:rPr>
              <w:t>P</w:t>
            </w:r>
            <w:r>
              <w:rPr>
                <w:rFonts w:eastAsia="Arial" w:cs="Arial"/>
                <w:color w:val="363435"/>
                <w:spacing w:val="-4"/>
                <w:sz w:val="20"/>
                <w:szCs w:val="20"/>
                <w:lang w:val="en-US"/>
              </w:rPr>
              <w:t>r</w:t>
            </w:r>
            <w:r>
              <w:rPr>
                <w:rFonts w:eastAsia="Arial" w:cs="Arial"/>
                <w:color w:val="363435"/>
                <w:sz w:val="20"/>
                <w:szCs w:val="20"/>
                <w:lang w:val="en-US"/>
              </w:rPr>
              <w:t>onësia</w:t>
            </w:r>
            <w:r>
              <w:rPr>
                <w:rFonts w:eastAsia="Arial" w:cs="Arial"/>
                <w:color w:val="363435"/>
                <w:spacing w:val="22"/>
                <w:sz w:val="20"/>
                <w:szCs w:val="20"/>
                <w:lang w:val="en-US"/>
              </w:rPr>
              <w:t xml:space="preserve"> </w:t>
            </w:r>
            <w:r>
              <w:rPr>
                <w:rFonts w:eastAsia="Arial" w:cs="Arial"/>
                <w:color w:val="363435"/>
                <w:sz w:val="20"/>
                <w:szCs w:val="20"/>
                <w:lang w:val="en-US"/>
              </w:rPr>
              <w:t xml:space="preserve">e </w:t>
            </w:r>
            <w:r>
              <w:rPr>
                <w:rFonts w:eastAsia="Arial" w:cs="Arial"/>
                <w:color w:val="363435"/>
                <w:w w:val="103"/>
                <w:sz w:val="20"/>
                <w:szCs w:val="20"/>
                <w:lang w:val="en-US"/>
              </w:rPr>
              <w:t>Zonës</w:t>
            </w:r>
          </w:p>
        </w:tc>
        <w:tc>
          <w:tcPr>
            <w:tcW w:w="8446" w:type="dxa"/>
            <w:gridSpan w:val="3"/>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r>
      <w:tr w:rsidR="00F27F9A">
        <w:trPr>
          <w:trHeight w:hRule="exact" w:val="529"/>
        </w:trPr>
        <w:tc>
          <w:tcPr>
            <w:tcW w:w="2607" w:type="dxa"/>
            <w:tcBorders>
              <w:top w:val="single" w:sz="2" w:space="0" w:color="96989A"/>
              <w:left w:val="single" w:sz="2" w:space="0" w:color="96989A"/>
              <w:bottom w:val="single" w:sz="2" w:space="0" w:color="96989A"/>
              <w:right w:val="single" w:sz="2" w:space="0" w:color="96989A"/>
            </w:tcBorders>
          </w:tcPr>
          <w:p w:rsidR="00F27F9A" w:rsidRDefault="00F27F9A">
            <w:pPr>
              <w:spacing w:before="7" w:after="0" w:line="120" w:lineRule="exact"/>
              <w:jc w:val="left"/>
              <w:rPr>
                <w:rFonts w:ascii="Times New Roman" w:eastAsia="Times New Roman" w:hAnsi="Times New Roman" w:cs="Times New Roman"/>
                <w:sz w:val="12"/>
                <w:szCs w:val="12"/>
                <w:lang w:val="en-US"/>
              </w:rPr>
            </w:pPr>
          </w:p>
          <w:p w:rsidR="00F27F9A" w:rsidRDefault="00907AF5">
            <w:pPr>
              <w:spacing w:before="0" w:after="0" w:line="240" w:lineRule="auto"/>
              <w:ind w:left="229"/>
              <w:jc w:val="left"/>
              <w:rPr>
                <w:rFonts w:eastAsia="Arial" w:cs="Arial"/>
                <w:sz w:val="20"/>
                <w:szCs w:val="20"/>
                <w:lang w:val="en-US"/>
              </w:rPr>
            </w:pPr>
            <w:r>
              <w:rPr>
                <w:rFonts w:eastAsia="Arial" w:cs="Arial"/>
                <w:color w:val="363435"/>
                <w:sz w:val="20"/>
                <w:szCs w:val="20"/>
                <w:lang w:val="en-US"/>
              </w:rPr>
              <w:t>Pë</w:t>
            </w:r>
            <w:r>
              <w:rPr>
                <w:rFonts w:eastAsia="Arial" w:cs="Arial"/>
                <w:color w:val="363435"/>
                <w:spacing w:val="-4"/>
                <w:sz w:val="20"/>
                <w:szCs w:val="20"/>
                <w:lang w:val="en-US"/>
              </w:rPr>
              <w:t>r</w:t>
            </w:r>
            <w:r>
              <w:rPr>
                <w:rFonts w:eastAsia="Arial" w:cs="Arial"/>
                <w:color w:val="363435"/>
                <w:sz w:val="20"/>
                <w:szCs w:val="20"/>
                <w:lang w:val="en-US"/>
              </w:rPr>
              <w:t>dorimi</w:t>
            </w:r>
            <w:r>
              <w:rPr>
                <w:rFonts w:eastAsia="Arial" w:cs="Arial"/>
                <w:color w:val="363435"/>
                <w:spacing w:val="36"/>
                <w:sz w:val="20"/>
                <w:szCs w:val="20"/>
                <w:lang w:val="en-US"/>
              </w:rPr>
              <w:t xml:space="preserve"> </w:t>
            </w:r>
            <w:r>
              <w:rPr>
                <w:rFonts w:eastAsia="Arial" w:cs="Arial"/>
                <w:color w:val="363435"/>
                <w:sz w:val="20"/>
                <w:szCs w:val="20"/>
                <w:lang w:val="en-US"/>
              </w:rPr>
              <w:t>i</w:t>
            </w:r>
            <w:r>
              <w:rPr>
                <w:rFonts w:eastAsia="Arial" w:cs="Arial"/>
                <w:color w:val="363435"/>
                <w:spacing w:val="4"/>
                <w:sz w:val="20"/>
                <w:szCs w:val="20"/>
                <w:lang w:val="en-US"/>
              </w:rPr>
              <w:t xml:space="preserve"> </w:t>
            </w:r>
            <w:r>
              <w:rPr>
                <w:rFonts w:eastAsia="Arial" w:cs="Arial"/>
                <w:color w:val="363435"/>
                <w:w w:val="101"/>
                <w:sz w:val="20"/>
                <w:szCs w:val="20"/>
                <w:lang w:val="en-US"/>
              </w:rPr>
              <w:t>Synuar</w:t>
            </w:r>
          </w:p>
        </w:tc>
        <w:tc>
          <w:tcPr>
            <w:tcW w:w="8446" w:type="dxa"/>
            <w:gridSpan w:val="3"/>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r>
      <w:tr w:rsidR="00F27F9A">
        <w:trPr>
          <w:trHeight w:hRule="exact" w:val="565"/>
        </w:trPr>
        <w:tc>
          <w:tcPr>
            <w:tcW w:w="2607" w:type="dxa"/>
            <w:tcBorders>
              <w:top w:val="single" w:sz="2" w:space="0" w:color="96989A"/>
              <w:left w:val="single" w:sz="2" w:space="0" w:color="96989A"/>
              <w:bottom w:val="single" w:sz="2" w:space="0" w:color="96989A"/>
              <w:right w:val="single" w:sz="2" w:space="0" w:color="96989A"/>
            </w:tcBorders>
          </w:tcPr>
          <w:p w:rsidR="00F27F9A" w:rsidRDefault="00F27F9A">
            <w:pPr>
              <w:spacing w:before="8" w:after="0" w:line="140" w:lineRule="exact"/>
              <w:jc w:val="left"/>
              <w:rPr>
                <w:rFonts w:ascii="Times New Roman" w:eastAsia="Times New Roman" w:hAnsi="Times New Roman" w:cs="Times New Roman"/>
                <w:sz w:val="15"/>
                <w:szCs w:val="15"/>
                <w:lang w:val="en-US"/>
              </w:rPr>
            </w:pPr>
          </w:p>
          <w:p w:rsidR="00F27F9A" w:rsidRDefault="00907AF5">
            <w:pPr>
              <w:spacing w:before="0" w:after="0" w:line="240" w:lineRule="auto"/>
              <w:ind w:left="229"/>
              <w:jc w:val="left"/>
              <w:rPr>
                <w:rFonts w:eastAsia="Arial" w:cs="Arial"/>
                <w:sz w:val="20"/>
                <w:szCs w:val="20"/>
                <w:lang w:val="en-US"/>
              </w:rPr>
            </w:pPr>
            <w:r>
              <w:rPr>
                <w:rFonts w:eastAsia="Arial" w:cs="Arial"/>
                <w:color w:val="363435"/>
                <w:w w:val="104"/>
                <w:sz w:val="20"/>
                <w:szCs w:val="20"/>
                <w:lang w:val="en-US"/>
              </w:rPr>
              <w:t>Sipërfaqja</w:t>
            </w:r>
          </w:p>
        </w:tc>
        <w:tc>
          <w:tcPr>
            <w:tcW w:w="1538"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4496"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412"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r>
    </w:tbl>
    <w:p w:rsidR="00F27F9A" w:rsidRDefault="00F27F9A">
      <w:pPr>
        <w:spacing w:before="24" w:after="0" w:line="240" w:lineRule="auto"/>
        <w:ind w:left="104"/>
        <w:jc w:val="left"/>
        <w:rPr>
          <w:rFonts w:ascii="Times New Roman" w:eastAsia="Arial" w:hAnsi="Times New Roman" w:cs="Times New Roman"/>
          <w:b/>
          <w:sz w:val="28"/>
          <w:szCs w:val="28"/>
          <w:lang w:val="en-US"/>
        </w:rPr>
      </w:pPr>
    </w:p>
    <w:p w:rsidR="00F27F9A" w:rsidRDefault="00F27F9A">
      <w:pPr>
        <w:spacing w:before="24" w:after="0" w:line="240" w:lineRule="auto"/>
        <w:ind w:left="104"/>
        <w:jc w:val="left"/>
        <w:rPr>
          <w:rFonts w:ascii="Times New Roman" w:eastAsia="Arial" w:hAnsi="Times New Roman" w:cs="Times New Roman"/>
          <w:b/>
          <w:sz w:val="28"/>
          <w:szCs w:val="28"/>
          <w:lang w:val="en-US"/>
        </w:rPr>
      </w:pPr>
    </w:p>
    <w:p w:rsidR="00F27F9A" w:rsidRDefault="00F27F9A">
      <w:pPr>
        <w:spacing w:before="24" w:after="0" w:line="240" w:lineRule="auto"/>
        <w:ind w:left="104"/>
        <w:jc w:val="left"/>
        <w:rPr>
          <w:rFonts w:ascii="Times New Roman" w:eastAsia="Arial" w:hAnsi="Times New Roman" w:cs="Times New Roman"/>
          <w:b/>
          <w:sz w:val="28"/>
          <w:szCs w:val="28"/>
          <w:lang w:val="en-US"/>
        </w:rPr>
      </w:pPr>
    </w:p>
    <w:p w:rsidR="00F27F9A" w:rsidRDefault="00F27F9A">
      <w:pPr>
        <w:spacing w:before="24" w:after="0" w:line="240" w:lineRule="auto"/>
        <w:ind w:left="104"/>
        <w:jc w:val="left"/>
        <w:rPr>
          <w:rFonts w:ascii="Times New Roman" w:eastAsia="Arial" w:hAnsi="Times New Roman" w:cs="Times New Roman"/>
          <w:b/>
          <w:sz w:val="28"/>
          <w:szCs w:val="28"/>
          <w:lang w:val="en-US"/>
        </w:rPr>
      </w:pPr>
    </w:p>
    <w:p w:rsidR="00F27F9A" w:rsidRDefault="00907AF5">
      <w:pPr>
        <w:spacing w:before="24" w:after="0" w:line="240" w:lineRule="auto"/>
        <w:ind w:left="104"/>
        <w:jc w:val="left"/>
        <w:rPr>
          <w:rFonts w:ascii="Times New Roman" w:eastAsia="Arial" w:hAnsi="Times New Roman" w:cs="Times New Roman"/>
          <w:b/>
          <w:sz w:val="28"/>
          <w:szCs w:val="28"/>
          <w:lang w:val="en-US"/>
        </w:rPr>
      </w:pPr>
      <w:r>
        <w:rPr>
          <w:rFonts w:ascii="Times New Roman" w:hAnsi="Times New Roman" w:cs="Times New Roman"/>
          <w:sz w:val="24"/>
          <w:szCs w:val="24"/>
        </w:rPr>
        <w:t xml:space="preserve">                                                                                                                                               Faqe </w:t>
      </w:r>
      <w:r>
        <w:rPr>
          <w:rFonts w:ascii="Times New Roman" w:hAnsi="Times New Roman" w:cs="Times New Roman"/>
          <w:b/>
          <w:bCs/>
          <w:sz w:val="24"/>
          <w:szCs w:val="24"/>
        </w:rPr>
        <w:t>141</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p>
    <w:p w:rsidR="00F27F9A" w:rsidRDefault="00F27F9A">
      <w:pPr>
        <w:spacing w:before="24" w:after="0" w:line="240" w:lineRule="auto"/>
        <w:ind w:left="104"/>
        <w:jc w:val="left"/>
        <w:rPr>
          <w:rFonts w:ascii="Times New Roman" w:eastAsia="Arial" w:hAnsi="Times New Roman" w:cs="Times New Roman"/>
          <w:b/>
          <w:sz w:val="28"/>
          <w:szCs w:val="28"/>
          <w:lang w:val="en-US"/>
        </w:rPr>
      </w:pPr>
    </w:p>
    <w:p w:rsidR="00F27F9A" w:rsidRDefault="00F27F9A">
      <w:pPr>
        <w:spacing w:before="24" w:after="0" w:line="240" w:lineRule="auto"/>
        <w:ind w:left="104"/>
        <w:jc w:val="left"/>
        <w:rPr>
          <w:rFonts w:ascii="Times New Roman" w:eastAsia="Arial" w:hAnsi="Times New Roman" w:cs="Times New Roman"/>
          <w:b/>
          <w:sz w:val="28"/>
          <w:szCs w:val="28"/>
          <w:lang w:val="en-US"/>
        </w:rPr>
      </w:pPr>
    </w:p>
    <w:p w:rsidR="00F27F9A" w:rsidRDefault="00907AF5">
      <w:pPr>
        <w:spacing w:before="24" w:after="0" w:line="240" w:lineRule="auto"/>
        <w:ind w:left="104"/>
        <w:jc w:val="left"/>
        <w:rPr>
          <w:rFonts w:ascii="Times New Roman" w:eastAsia="Arial" w:hAnsi="Times New Roman" w:cs="Times New Roman"/>
          <w:sz w:val="28"/>
          <w:szCs w:val="28"/>
          <w:lang w:val="en-US"/>
        </w:rPr>
      </w:pPr>
      <w:r>
        <w:rPr>
          <w:rFonts w:ascii="Times New Roman" w:eastAsia="Arial" w:hAnsi="Times New Roman" w:cs="Times New Roman"/>
          <w:b/>
          <w:sz w:val="28"/>
          <w:szCs w:val="28"/>
          <w:lang w:val="en-US"/>
        </w:rPr>
        <w:t>Zona</w:t>
      </w:r>
      <w:r>
        <w:rPr>
          <w:rFonts w:ascii="Times New Roman" w:eastAsia="Arial" w:hAnsi="Times New Roman" w:cs="Times New Roman"/>
          <w:b/>
          <w:spacing w:val="7"/>
          <w:sz w:val="28"/>
          <w:szCs w:val="28"/>
          <w:lang w:val="en-US"/>
        </w:rPr>
        <w:t xml:space="preserve"> </w:t>
      </w:r>
      <w:r>
        <w:rPr>
          <w:rFonts w:ascii="Times New Roman" w:eastAsia="Arial" w:hAnsi="Times New Roman" w:cs="Times New Roman"/>
          <w:b/>
          <w:sz w:val="28"/>
          <w:szCs w:val="28"/>
          <w:lang w:val="en-US"/>
        </w:rPr>
        <w:t>për</w:t>
      </w:r>
      <w:r>
        <w:rPr>
          <w:rFonts w:ascii="Times New Roman" w:eastAsia="Arial" w:hAnsi="Times New Roman" w:cs="Times New Roman"/>
          <w:b/>
          <w:spacing w:val="5"/>
          <w:sz w:val="28"/>
          <w:szCs w:val="28"/>
          <w:lang w:val="en-US"/>
        </w:rPr>
        <w:t xml:space="preserve"> </w:t>
      </w:r>
      <w:r>
        <w:rPr>
          <w:rFonts w:ascii="Times New Roman" w:eastAsia="Arial" w:hAnsi="Times New Roman" w:cs="Times New Roman"/>
          <w:b/>
          <w:sz w:val="28"/>
          <w:szCs w:val="28"/>
          <w:lang w:val="en-US"/>
        </w:rPr>
        <w:t>Uljen e</w:t>
      </w:r>
      <w:r>
        <w:rPr>
          <w:rFonts w:ascii="Times New Roman" w:eastAsia="Arial" w:hAnsi="Times New Roman" w:cs="Times New Roman"/>
          <w:b/>
          <w:spacing w:val="5"/>
          <w:sz w:val="28"/>
          <w:szCs w:val="28"/>
          <w:lang w:val="en-US"/>
        </w:rPr>
        <w:t xml:space="preserve"> </w:t>
      </w:r>
      <w:r>
        <w:rPr>
          <w:rFonts w:ascii="Times New Roman" w:eastAsia="Arial" w:hAnsi="Times New Roman" w:cs="Times New Roman"/>
          <w:b/>
          <w:w w:val="101"/>
          <w:sz w:val="28"/>
          <w:szCs w:val="28"/>
          <w:lang w:val="en-US"/>
        </w:rPr>
        <w:t>Helikopterit</w:t>
      </w:r>
    </w:p>
    <w:tbl>
      <w:tblPr>
        <w:tblW w:w="0" w:type="auto"/>
        <w:tblInd w:w="101" w:type="dxa"/>
        <w:tblLayout w:type="fixed"/>
        <w:tblCellMar>
          <w:left w:w="0" w:type="dxa"/>
          <w:right w:w="0" w:type="dxa"/>
        </w:tblCellMar>
        <w:tblLook w:val="04A0" w:firstRow="1" w:lastRow="0" w:firstColumn="1" w:lastColumn="0" w:noHBand="0" w:noVBand="1"/>
      </w:tblPr>
      <w:tblGrid>
        <w:gridCol w:w="2607"/>
        <w:gridCol w:w="1538"/>
        <w:gridCol w:w="4496"/>
        <w:gridCol w:w="2415"/>
      </w:tblGrid>
      <w:tr w:rsidR="00F27F9A">
        <w:trPr>
          <w:trHeight w:hRule="exact" w:val="582"/>
        </w:trPr>
        <w:tc>
          <w:tcPr>
            <w:tcW w:w="11056" w:type="dxa"/>
            <w:gridSpan w:val="4"/>
            <w:tcBorders>
              <w:top w:val="single" w:sz="2" w:space="0" w:color="96989A"/>
              <w:left w:val="single" w:sz="2" w:space="0" w:color="96989A"/>
              <w:bottom w:val="single" w:sz="2" w:space="0" w:color="96989A"/>
              <w:right w:val="single" w:sz="2" w:space="0" w:color="96989A"/>
            </w:tcBorders>
          </w:tcPr>
          <w:p w:rsidR="00F27F9A" w:rsidRDefault="00F27F9A">
            <w:pPr>
              <w:spacing w:before="4" w:after="0" w:line="120" w:lineRule="exact"/>
              <w:jc w:val="left"/>
              <w:rPr>
                <w:rFonts w:ascii="Times New Roman" w:eastAsia="Times New Roman" w:hAnsi="Times New Roman" w:cs="Times New Roman"/>
                <w:sz w:val="13"/>
                <w:szCs w:val="13"/>
                <w:lang w:val="en-US"/>
              </w:rPr>
            </w:pPr>
          </w:p>
          <w:p w:rsidR="00F27F9A" w:rsidRDefault="00907AF5">
            <w:pPr>
              <w:spacing w:before="0" w:after="0" w:line="240" w:lineRule="auto"/>
              <w:ind w:left="3711" w:right="3741"/>
              <w:jc w:val="center"/>
              <w:rPr>
                <w:rFonts w:eastAsia="Arial" w:cs="Arial"/>
                <w:sz w:val="20"/>
                <w:szCs w:val="20"/>
                <w:lang w:val="en-US"/>
              </w:rPr>
            </w:pPr>
            <w:r>
              <w:rPr>
                <w:rFonts w:eastAsia="Arial" w:cs="Arial"/>
                <w:b/>
                <w:color w:val="363435"/>
                <w:sz w:val="20"/>
                <w:szCs w:val="20"/>
                <w:lang w:val="en-US"/>
              </w:rPr>
              <w:t>Zona</w:t>
            </w:r>
            <w:r>
              <w:rPr>
                <w:rFonts w:eastAsia="Arial" w:cs="Arial"/>
                <w:b/>
                <w:color w:val="363435"/>
                <w:spacing w:val="5"/>
                <w:sz w:val="20"/>
                <w:szCs w:val="20"/>
                <w:lang w:val="en-US"/>
              </w:rPr>
              <w:t xml:space="preserve"> </w:t>
            </w:r>
            <w:r>
              <w:rPr>
                <w:rFonts w:eastAsia="Arial" w:cs="Arial"/>
                <w:b/>
                <w:color w:val="363435"/>
                <w:sz w:val="20"/>
                <w:szCs w:val="20"/>
                <w:lang w:val="en-US"/>
              </w:rPr>
              <w:t>për</w:t>
            </w:r>
            <w:r>
              <w:rPr>
                <w:rFonts w:eastAsia="Arial" w:cs="Arial"/>
                <w:b/>
                <w:color w:val="363435"/>
                <w:spacing w:val="3"/>
                <w:sz w:val="20"/>
                <w:szCs w:val="20"/>
                <w:lang w:val="en-US"/>
              </w:rPr>
              <w:t xml:space="preserve"> </w:t>
            </w:r>
            <w:r>
              <w:rPr>
                <w:rFonts w:eastAsia="Arial" w:cs="Arial"/>
                <w:b/>
                <w:color w:val="363435"/>
                <w:sz w:val="20"/>
                <w:szCs w:val="20"/>
                <w:lang w:val="en-US"/>
              </w:rPr>
              <w:t>uljen</w:t>
            </w:r>
            <w:r>
              <w:rPr>
                <w:rFonts w:eastAsia="Arial" w:cs="Arial"/>
                <w:b/>
                <w:color w:val="363435"/>
                <w:spacing w:val="-9"/>
                <w:sz w:val="20"/>
                <w:szCs w:val="20"/>
                <w:lang w:val="en-US"/>
              </w:rPr>
              <w:t xml:space="preserve"> </w:t>
            </w:r>
            <w:r>
              <w:rPr>
                <w:rFonts w:eastAsia="Arial" w:cs="Arial"/>
                <w:b/>
                <w:color w:val="363435"/>
                <w:sz w:val="20"/>
                <w:szCs w:val="20"/>
                <w:lang w:val="en-US"/>
              </w:rPr>
              <w:t>e</w:t>
            </w:r>
            <w:r>
              <w:rPr>
                <w:rFonts w:eastAsia="Arial" w:cs="Arial"/>
                <w:b/>
                <w:color w:val="363435"/>
                <w:spacing w:val="3"/>
                <w:sz w:val="20"/>
                <w:szCs w:val="20"/>
                <w:lang w:val="en-US"/>
              </w:rPr>
              <w:t xml:space="preserve"> </w:t>
            </w:r>
            <w:r>
              <w:rPr>
                <w:rFonts w:eastAsia="Arial" w:cs="Arial"/>
                <w:b/>
                <w:color w:val="363435"/>
                <w:sz w:val="20"/>
                <w:szCs w:val="20"/>
                <w:lang w:val="en-US"/>
              </w:rPr>
              <w:t>helikopterit</w:t>
            </w:r>
          </w:p>
        </w:tc>
      </w:tr>
      <w:tr w:rsidR="00F27F9A">
        <w:trPr>
          <w:trHeight w:hRule="exact" w:val="528"/>
        </w:trPr>
        <w:tc>
          <w:tcPr>
            <w:tcW w:w="2607" w:type="dxa"/>
            <w:tcBorders>
              <w:top w:val="single" w:sz="2" w:space="0" w:color="96989A"/>
              <w:left w:val="single" w:sz="2" w:space="0" w:color="96989A"/>
              <w:bottom w:val="single" w:sz="2" w:space="0" w:color="96989A"/>
              <w:right w:val="single" w:sz="2" w:space="0" w:color="96989A"/>
            </w:tcBorders>
          </w:tcPr>
          <w:p w:rsidR="00F27F9A" w:rsidRDefault="00F27F9A">
            <w:pPr>
              <w:spacing w:before="2" w:after="0" w:line="100" w:lineRule="exact"/>
              <w:jc w:val="left"/>
              <w:rPr>
                <w:rFonts w:ascii="Times New Roman" w:eastAsia="Times New Roman" w:hAnsi="Times New Roman" w:cs="Times New Roman"/>
                <w:sz w:val="11"/>
                <w:szCs w:val="11"/>
                <w:lang w:val="en-US"/>
              </w:rPr>
            </w:pPr>
          </w:p>
          <w:p w:rsidR="00F27F9A" w:rsidRDefault="00907AF5">
            <w:pPr>
              <w:spacing w:before="0" w:after="0" w:line="240" w:lineRule="auto"/>
              <w:ind w:left="229"/>
              <w:jc w:val="left"/>
              <w:rPr>
                <w:rFonts w:eastAsia="Arial" w:cs="Arial"/>
                <w:sz w:val="20"/>
                <w:szCs w:val="20"/>
                <w:lang w:val="en-US"/>
              </w:rPr>
            </w:pPr>
            <w:r>
              <w:rPr>
                <w:rFonts w:eastAsia="Arial" w:cs="Arial"/>
                <w:color w:val="363435"/>
                <w:sz w:val="20"/>
                <w:szCs w:val="20"/>
                <w:lang w:val="en-US"/>
              </w:rPr>
              <w:t>Emri</w:t>
            </w:r>
            <w:r>
              <w:rPr>
                <w:rFonts w:eastAsia="Arial" w:cs="Arial"/>
                <w:color w:val="363435"/>
                <w:spacing w:val="4"/>
                <w:sz w:val="20"/>
                <w:szCs w:val="20"/>
                <w:lang w:val="en-US"/>
              </w:rPr>
              <w:t xml:space="preserve"> </w:t>
            </w:r>
            <w:r>
              <w:rPr>
                <w:rFonts w:eastAsia="Arial" w:cs="Arial"/>
                <w:color w:val="363435"/>
                <w:sz w:val="20"/>
                <w:szCs w:val="20"/>
                <w:lang w:val="en-US"/>
              </w:rPr>
              <w:t>i</w:t>
            </w:r>
            <w:r>
              <w:rPr>
                <w:rFonts w:eastAsia="Arial" w:cs="Arial"/>
                <w:color w:val="363435"/>
                <w:spacing w:val="4"/>
                <w:sz w:val="20"/>
                <w:szCs w:val="20"/>
                <w:lang w:val="en-US"/>
              </w:rPr>
              <w:t xml:space="preserve"> </w:t>
            </w:r>
            <w:r>
              <w:rPr>
                <w:rFonts w:eastAsia="Arial" w:cs="Arial"/>
                <w:color w:val="363435"/>
                <w:w w:val="103"/>
                <w:sz w:val="20"/>
                <w:szCs w:val="20"/>
                <w:lang w:val="en-US"/>
              </w:rPr>
              <w:t>Zonës</w:t>
            </w:r>
          </w:p>
        </w:tc>
        <w:tc>
          <w:tcPr>
            <w:tcW w:w="8449" w:type="dxa"/>
            <w:gridSpan w:val="3"/>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r>
      <w:tr w:rsidR="00F27F9A">
        <w:trPr>
          <w:trHeight w:hRule="exact" w:val="588"/>
        </w:trPr>
        <w:tc>
          <w:tcPr>
            <w:tcW w:w="2607" w:type="dxa"/>
            <w:tcBorders>
              <w:top w:val="single" w:sz="2" w:space="0" w:color="96989A"/>
              <w:left w:val="single" w:sz="2" w:space="0" w:color="96989A"/>
              <w:bottom w:val="single" w:sz="2" w:space="0" w:color="96989A"/>
              <w:right w:val="single" w:sz="2" w:space="0" w:color="96989A"/>
            </w:tcBorders>
          </w:tcPr>
          <w:p w:rsidR="00F27F9A" w:rsidRDefault="00F27F9A">
            <w:pPr>
              <w:spacing w:before="1" w:after="0" w:line="160" w:lineRule="exact"/>
              <w:jc w:val="left"/>
              <w:rPr>
                <w:rFonts w:ascii="Times New Roman" w:eastAsia="Times New Roman" w:hAnsi="Times New Roman" w:cs="Times New Roman"/>
                <w:sz w:val="17"/>
                <w:szCs w:val="17"/>
                <w:lang w:val="en-US"/>
              </w:rPr>
            </w:pPr>
          </w:p>
          <w:p w:rsidR="00F27F9A" w:rsidRDefault="00907AF5">
            <w:pPr>
              <w:spacing w:before="0" w:after="0" w:line="240" w:lineRule="auto"/>
              <w:ind w:left="229"/>
              <w:jc w:val="left"/>
              <w:rPr>
                <w:rFonts w:eastAsia="Arial" w:cs="Arial"/>
                <w:sz w:val="20"/>
                <w:szCs w:val="20"/>
                <w:lang w:val="en-US"/>
              </w:rPr>
            </w:pPr>
            <w:r>
              <w:rPr>
                <w:rFonts w:eastAsia="Arial" w:cs="Arial"/>
                <w:color w:val="363435"/>
                <w:w w:val="105"/>
                <w:sz w:val="20"/>
                <w:szCs w:val="20"/>
                <w:lang w:val="en-US"/>
              </w:rPr>
              <w:t>Koo</w:t>
            </w:r>
            <w:r>
              <w:rPr>
                <w:rFonts w:eastAsia="Arial" w:cs="Arial"/>
                <w:color w:val="363435"/>
                <w:spacing w:val="-4"/>
                <w:w w:val="105"/>
                <w:sz w:val="20"/>
                <w:szCs w:val="20"/>
                <w:lang w:val="en-US"/>
              </w:rPr>
              <w:t>r</w:t>
            </w:r>
            <w:r>
              <w:rPr>
                <w:rFonts w:eastAsia="Arial" w:cs="Arial"/>
                <w:color w:val="363435"/>
                <w:w w:val="106"/>
                <w:sz w:val="20"/>
                <w:szCs w:val="20"/>
                <w:lang w:val="en-US"/>
              </w:rPr>
              <w:t>dinatat</w:t>
            </w:r>
          </w:p>
        </w:tc>
        <w:tc>
          <w:tcPr>
            <w:tcW w:w="8449" w:type="dxa"/>
            <w:gridSpan w:val="3"/>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r>
      <w:tr w:rsidR="00F27F9A">
        <w:trPr>
          <w:trHeight w:hRule="exact" w:val="522"/>
        </w:trPr>
        <w:tc>
          <w:tcPr>
            <w:tcW w:w="2607" w:type="dxa"/>
            <w:tcBorders>
              <w:top w:val="single" w:sz="2" w:space="0" w:color="96989A"/>
              <w:left w:val="single" w:sz="2" w:space="0" w:color="96989A"/>
              <w:bottom w:val="single" w:sz="2" w:space="0" w:color="96989A"/>
              <w:right w:val="single" w:sz="2" w:space="0" w:color="96989A"/>
            </w:tcBorders>
          </w:tcPr>
          <w:p w:rsidR="00F27F9A" w:rsidRDefault="00F27F9A">
            <w:pPr>
              <w:spacing w:before="7" w:after="0" w:line="100" w:lineRule="exact"/>
              <w:jc w:val="left"/>
              <w:rPr>
                <w:rFonts w:ascii="Times New Roman" w:eastAsia="Times New Roman" w:hAnsi="Times New Roman" w:cs="Times New Roman"/>
                <w:sz w:val="11"/>
                <w:szCs w:val="11"/>
                <w:lang w:val="en-US"/>
              </w:rPr>
            </w:pPr>
          </w:p>
          <w:p w:rsidR="00F27F9A" w:rsidRDefault="00907AF5">
            <w:pPr>
              <w:spacing w:before="0" w:after="0" w:line="240" w:lineRule="auto"/>
              <w:ind w:left="229"/>
              <w:jc w:val="left"/>
              <w:rPr>
                <w:rFonts w:eastAsia="Arial" w:cs="Arial"/>
                <w:sz w:val="20"/>
                <w:szCs w:val="20"/>
                <w:lang w:val="en-US"/>
              </w:rPr>
            </w:pPr>
            <w:r>
              <w:rPr>
                <w:rFonts w:eastAsia="Arial" w:cs="Arial"/>
                <w:color w:val="363435"/>
                <w:sz w:val="20"/>
                <w:szCs w:val="20"/>
                <w:lang w:val="en-US"/>
              </w:rPr>
              <w:t>Rruges</w:t>
            </w:r>
            <w:r>
              <w:rPr>
                <w:rFonts w:eastAsia="Arial" w:cs="Arial"/>
                <w:color w:val="363435"/>
                <w:spacing w:val="13"/>
                <w:sz w:val="20"/>
                <w:szCs w:val="20"/>
                <w:lang w:val="en-US"/>
              </w:rPr>
              <w:t xml:space="preserve"> </w:t>
            </w:r>
            <w:r>
              <w:rPr>
                <w:rFonts w:eastAsia="Arial" w:cs="Arial"/>
                <w:color w:val="363435"/>
                <w:sz w:val="20"/>
                <w:szCs w:val="20"/>
                <w:lang w:val="en-US"/>
              </w:rPr>
              <w:t xml:space="preserve">e </w:t>
            </w:r>
            <w:r>
              <w:rPr>
                <w:rFonts w:eastAsia="Arial" w:cs="Arial"/>
                <w:color w:val="363435"/>
                <w:w w:val="104"/>
                <w:sz w:val="20"/>
                <w:szCs w:val="20"/>
                <w:lang w:val="en-US"/>
              </w:rPr>
              <w:t>Aksesit</w:t>
            </w:r>
          </w:p>
        </w:tc>
        <w:tc>
          <w:tcPr>
            <w:tcW w:w="8449" w:type="dxa"/>
            <w:gridSpan w:val="3"/>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r>
      <w:tr w:rsidR="00F27F9A">
        <w:trPr>
          <w:trHeight w:hRule="exact" w:val="851"/>
        </w:trPr>
        <w:tc>
          <w:tcPr>
            <w:tcW w:w="2607" w:type="dxa"/>
            <w:tcBorders>
              <w:top w:val="single" w:sz="2" w:space="0" w:color="96989A"/>
              <w:left w:val="single" w:sz="2" w:space="0" w:color="96989A"/>
              <w:bottom w:val="single" w:sz="2" w:space="0" w:color="96989A"/>
              <w:right w:val="single" w:sz="2" w:space="0" w:color="96989A"/>
            </w:tcBorders>
          </w:tcPr>
          <w:p w:rsidR="00F27F9A" w:rsidRDefault="00F27F9A">
            <w:pPr>
              <w:spacing w:before="5" w:after="0" w:line="140" w:lineRule="exact"/>
              <w:jc w:val="left"/>
              <w:rPr>
                <w:rFonts w:ascii="Times New Roman" w:eastAsia="Times New Roman" w:hAnsi="Times New Roman" w:cs="Times New Roman"/>
                <w:sz w:val="15"/>
                <w:szCs w:val="15"/>
                <w:lang w:val="en-US"/>
              </w:rPr>
            </w:pPr>
          </w:p>
          <w:p w:rsidR="00F27F9A" w:rsidRDefault="00907AF5">
            <w:pPr>
              <w:spacing w:before="0" w:after="0" w:line="240" w:lineRule="auto"/>
              <w:ind w:left="229"/>
              <w:jc w:val="left"/>
              <w:rPr>
                <w:rFonts w:eastAsia="Arial" w:cs="Arial"/>
                <w:sz w:val="20"/>
                <w:szCs w:val="20"/>
                <w:lang w:val="en-US"/>
              </w:rPr>
            </w:pPr>
            <w:r>
              <w:rPr>
                <w:rFonts w:eastAsia="Arial" w:cs="Arial"/>
                <w:color w:val="363435"/>
                <w:w w:val="102"/>
                <w:sz w:val="20"/>
                <w:szCs w:val="20"/>
                <w:lang w:val="en-US"/>
              </w:rPr>
              <w:t>Nenkalime</w:t>
            </w:r>
          </w:p>
        </w:tc>
        <w:tc>
          <w:tcPr>
            <w:tcW w:w="1538"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4496" w:type="dxa"/>
            <w:tcBorders>
              <w:top w:val="single" w:sz="2" w:space="0" w:color="96989A"/>
              <w:left w:val="single" w:sz="2" w:space="0" w:color="96989A"/>
              <w:bottom w:val="single" w:sz="2" w:space="0" w:color="96989A"/>
              <w:right w:val="single" w:sz="2" w:space="0" w:color="96989A"/>
            </w:tcBorders>
          </w:tcPr>
          <w:p w:rsidR="00F27F9A" w:rsidRDefault="00F27F9A">
            <w:pPr>
              <w:spacing w:before="5" w:after="0" w:line="140" w:lineRule="exact"/>
              <w:jc w:val="left"/>
              <w:rPr>
                <w:rFonts w:ascii="Times New Roman" w:eastAsia="Times New Roman" w:hAnsi="Times New Roman" w:cs="Times New Roman"/>
                <w:sz w:val="15"/>
                <w:szCs w:val="15"/>
                <w:lang w:val="en-US"/>
              </w:rPr>
            </w:pPr>
          </w:p>
          <w:p w:rsidR="00F27F9A" w:rsidRDefault="00907AF5">
            <w:pPr>
              <w:spacing w:before="0" w:after="0" w:line="271" w:lineRule="auto"/>
              <w:ind w:left="163" w:right="854"/>
              <w:jc w:val="left"/>
              <w:rPr>
                <w:rFonts w:eastAsia="Arial" w:cs="Arial"/>
                <w:sz w:val="20"/>
                <w:szCs w:val="20"/>
                <w:lang w:val="en-US"/>
              </w:rPr>
            </w:pPr>
            <w:r>
              <w:rPr>
                <w:rFonts w:eastAsia="Arial" w:cs="Arial"/>
                <w:color w:val="363435"/>
                <w:sz w:val="20"/>
                <w:szCs w:val="20"/>
                <w:lang w:val="en-US"/>
              </w:rPr>
              <w:t>Prania</w:t>
            </w:r>
            <w:r>
              <w:rPr>
                <w:rFonts w:eastAsia="Arial" w:cs="Arial"/>
                <w:color w:val="363435"/>
                <w:spacing w:val="6"/>
                <w:sz w:val="20"/>
                <w:szCs w:val="20"/>
                <w:lang w:val="en-US"/>
              </w:rPr>
              <w:t xml:space="preserve"> </w:t>
            </w:r>
            <w:r>
              <w:rPr>
                <w:rFonts w:eastAsia="Arial" w:cs="Arial"/>
                <w:color w:val="363435"/>
                <w:sz w:val="20"/>
                <w:szCs w:val="20"/>
                <w:lang w:val="en-US"/>
              </w:rPr>
              <w:t>e kufizimeve</w:t>
            </w:r>
            <w:r>
              <w:rPr>
                <w:rFonts w:eastAsia="Arial" w:cs="Arial"/>
                <w:color w:val="363435"/>
                <w:spacing w:val="28"/>
                <w:sz w:val="20"/>
                <w:szCs w:val="20"/>
                <w:lang w:val="en-US"/>
              </w:rPr>
              <w:t xml:space="preserve"> </w:t>
            </w:r>
            <w:r>
              <w:rPr>
                <w:rFonts w:eastAsia="Arial" w:cs="Arial"/>
                <w:color w:val="363435"/>
                <w:sz w:val="20"/>
                <w:szCs w:val="20"/>
                <w:lang w:val="en-US"/>
              </w:rPr>
              <w:t>në</w:t>
            </w:r>
            <w:r>
              <w:rPr>
                <w:rFonts w:eastAsia="Arial" w:cs="Arial"/>
                <w:color w:val="363435"/>
                <w:spacing w:val="2"/>
                <w:sz w:val="20"/>
                <w:szCs w:val="20"/>
                <w:lang w:val="en-US"/>
              </w:rPr>
              <w:t xml:space="preserve"> </w:t>
            </w:r>
            <w:r>
              <w:rPr>
                <w:rFonts w:eastAsia="Arial" w:cs="Arial"/>
                <w:color w:val="363435"/>
                <w:sz w:val="20"/>
                <w:szCs w:val="20"/>
                <w:lang w:val="en-US"/>
              </w:rPr>
              <w:t>masë</w:t>
            </w:r>
            <w:r>
              <w:rPr>
                <w:rFonts w:eastAsia="Arial" w:cs="Arial"/>
                <w:color w:val="363435"/>
                <w:spacing w:val="10"/>
                <w:sz w:val="20"/>
                <w:szCs w:val="20"/>
                <w:lang w:val="en-US"/>
              </w:rPr>
              <w:t xml:space="preserve"> </w:t>
            </w:r>
            <w:r>
              <w:rPr>
                <w:rFonts w:eastAsia="Arial" w:cs="Arial"/>
                <w:color w:val="363435"/>
                <w:w w:val="105"/>
                <w:sz w:val="20"/>
                <w:szCs w:val="20"/>
                <w:lang w:val="en-US"/>
              </w:rPr>
              <w:t xml:space="preserve">dhe/ose </w:t>
            </w:r>
            <w:r>
              <w:rPr>
                <w:rFonts w:eastAsia="Arial" w:cs="Arial"/>
                <w:color w:val="363435"/>
                <w:sz w:val="20"/>
                <w:szCs w:val="20"/>
                <w:lang w:val="en-US"/>
              </w:rPr>
              <w:t>hapësi</w:t>
            </w:r>
            <w:r>
              <w:rPr>
                <w:rFonts w:eastAsia="Arial" w:cs="Arial"/>
                <w:color w:val="363435"/>
                <w:spacing w:val="-4"/>
                <w:sz w:val="20"/>
                <w:szCs w:val="20"/>
                <w:lang w:val="en-US"/>
              </w:rPr>
              <w:t>r</w:t>
            </w:r>
            <w:r>
              <w:rPr>
                <w:rFonts w:eastAsia="Arial" w:cs="Arial"/>
                <w:color w:val="363435"/>
                <w:sz w:val="20"/>
                <w:szCs w:val="20"/>
                <w:lang w:val="en-US"/>
              </w:rPr>
              <w:t>ë</w:t>
            </w:r>
            <w:r>
              <w:rPr>
                <w:rFonts w:eastAsia="Arial" w:cs="Arial"/>
                <w:color w:val="363435"/>
                <w:spacing w:val="20"/>
                <w:sz w:val="20"/>
                <w:szCs w:val="20"/>
                <w:lang w:val="en-US"/>
              </w:rPr>
              <w:t xml:space="preserve"> </w:t>
            </w:r>
            <w:r>
              <w:rPr>
                <w:rFonts w:eastAsia="Arial" w:cs="Arial"/>
                <w:color w:val="363435"/>
                <w:sz w:val="20"/>
                <w:szCs w:val="20"/>
                <w:lang w:val="en-US"/>
              </w:rPr>
              <w:t>për</w:t>
            </w:r>
            <w:r>
              <w:rPr>
                <w:rFonts w:eastAsia="Arial" w:cs="Arial"/>
                <w:color w:val="363435"/>
                <w:spacing w:val="14"/>
                <w:sz w:val="20"/>
                <w:szCs w:val="20"/>
                <w:lang w:val="en-US"/>
              </w:rPr>
              <w:t xml:space="preserve"> </w:t>
            </w:r>
            <w:r>
              <w:rPr>
                <w:rFonts w:eastAsia="Arial" w:cs="Arial"/>
                <w:color w:val="363435"/>
                <w:sz w:val="20"/>
                <w:szCs w:val="20"/>
                <w:lang w:val="en-US"/>
              </w:rPr>
              <w:t>automjetet</w:t>
            </w:r>
            <w:r>
              <w:rPr>
                <w:rFonts w:eastAsia="Arial" w:cs="Arial"/>
                <w:color w:val="363435"/>
                <w:spacing w:val="47"/>
                <w:sz w:val="20"/>
                <w:szCs w:val="20"/>
                <w:lang w:val="en-US"/>
              </w:rPr>
              <w:t xml:space="preserve"> </w:t>
            </w:r>
            <w:r>
              <w:rPr>
                <w:rFonts w:eastAsia="Arial" w:cs="Arial"/>
                <w:color w:val="363435"/>
                <w:sz w:val="20"/>
                <w:szCs w:val="20"/>
                <w:lang w:val="en-US"/>
              </w:rPr>
              <w:t xml:space="preserve">e </w:t>
            </w:r>
            <w:r>
              <w:rPr>
                <w:rFonts w:eastAsia="Arial" w:cs="Arial"/>
                <w:color w:val="363435"/>
                <w:spacing w:val="-4"/>
                <w:w w:val="105"/>
                <w:sz w:val="20"/>
                <w:szCs w:val="20"/>
                <w:lang w:val="en-US"/>
              </w:rPr>
              <w:t>r</w:t>
            </w:r>
            <w:r>
              <w:rPr>
                <w:rFonts w:eastAsia="Arial" w:cs="Arial"/>
                <w:color w:val="363435"/>
                <w:w w:val="103"/>
                <w:sz w:val="20"/>
                <w:szCs w:val="20"/>
                <w:lang w:val="en-US"/>
              </w:rPr>
              <w:t>ënda</w:t>
            </w:r>
          </w:p>
        </w:tc>
        <w:tc>
          <w:tcPr>
            <w:tcW w:w="2415"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r>
      <w:tr w:rsidR="00F27F9A">
        <w:trPr>
          <w:trHeight w:hRule="exact" w:val="539"/>
        </w:trPr>
        <w:tc>
          <w:tcPr>
            <w:tcW w:w="11056" w:type="dxa"/>
            <w:gridSpan w:val="4"/>
            <w:tcBorders>
              <w:top w:val="single" w:sz="2" w:space="0" w:color="96989A"/>
              <w:left w:val="single" w:sz="2" w:space="0" w:color="96989A"/>
              <w:bottom w:val="single" w:sz="2" w:space="0" w:color="96989A"/>
              <w:right w:val="single" w:sz="2" w:space="0" w:color="96989A"/>
            </w:tcBorders>
          </w:tcPr>
          <w:p w:rsidR="00F27F9A" w:rsidRDefault="00F27F9A">
            <w:pPr>
              <w:spacing w:before="5" w:after="0" w:line="160" w:lineRule="exact"/>
              <w:jc w:val="left"/>
              <w:rPr>
                <w:rFonts w:ascii="Times New Roman" w:eastAsia="Times New Roman" w:hAnsi="Times New Roman" w:cs="Times New Roman"/>
                <w:sz w:val="16"/>
                <w:szCs w:val="16"/>
                <w:lang w:val="en-US"/>
              </w:rPr>
            </w:pPr>
          </w:p>
          <w:p w:rsidR="00F27F9A" w:rsidRDefault="00907AF5">
            <w:pPr>
              <w:spacing w:before="0" w:after="0" w:line="240" w:lineRule="auto"/>
              <w:ind w:left="3097"/>
              <w:jc w:val="left"/>
              <w:rPr>
                <w:rFonts w:eastAsia="Arial" w:cs="Arial"/>
                <w:sz w:val="20"/>
                <w:szCs w:val="20"/>
                <w:lang w:val="en-US"/>
              </w:rPr>
            </w:pPr>
            <w:r>
              <w:rPr>
                <w:rFonts w:eastAsia="Arial" w:cs="Arial"/>
                <w:b/>
                <w:color w:val="363435"/>
                <w:sz w:val="20"/>
                <w:szCs w:val="20"/>
                <w:lang w:val="en-US"/>
              </w:rPr>
              <w:t>Karakteristikat</w:t>
            </w:r>
            <w:r>
              <w:rPr>
                <w:rFonts w:eastAsia="Arial" w:cs="Arial"/>
                <w:b/>
                <w:color w:val="363435"/>
                <w:spacing w:val="14"/>
                <w:sz w:val="20"/>
                <w:szCs w:val="20"/>
                <w:lang w:val="en-US"/>
              </w:rPr>
              <w:t xml:space="preserve"> </w:t>
            </w:r>
            <w:r>
              <w:rPr>
                <w:rFonts w:eastAsia="Arial" w:cs="Arial"/>
                <w:b/>
                <w:color w:val="363435"/>
                <w:sz w:val="20"/>
                <w:szCs w:val="20"/>
                <w:lang w:val="en-US"/>
              </w:rPr>
              <w:t>e</w:t>
            </w:r>
            <w:r>
              <w:rPr>
                <w:rFonts w:eastAsia="Arial" w:cs="Arial"/>
                <w:b/>
                <w:color w:val="363435"/>
                <w:spacing w:val="3"/>
                <w:sz w:val="20"/>
                <w:szCs w:val="20"/>
                <w:lang w:val="en-US"/>
              </w:rPr>
              <w:t xml:space="preserve"> </w:t>
            </w:r>
            <w:r>
              <w:rPr>
                <w:rFonts w:eastAsia="Arial" w:cs="Arial"/>
                <w:b/>
                <w:color w:val="363435"/>
                <w:sz w:val="20"/>
                <w:szCs w:val="20"/>
                <w:lang w:val="en-US"/>
              </w:rPr>
              <w:t>Pë</w:t>
            </w:r>
            <w:r>
              <w:rPr>
                <w:rFonts w:eastAsia="Arial" w:cs="Arial"/>
                <w:b/>
                <w:color w:val="363435"/>
                <w:spacing w:val="-6"/>
                <w:sz w:val="20"/>
                <w:szCs w:val="20"/>
                <w:lang w:val="en-US"/>
              </w:rPr>
              <w:t>r</w:t>
            </w:r>
            <w:r>
              <w:rPr>
                <w:rFonts w:eastAsia="Arial" w:cs="Arial"/>
                <w:b/>
                <w:color w:val="363435"/>
                <w:sz w:val="20"/>
                <w:szCs w:val="20"/>
                <w:lang w:val="en-US"/>
              </w:rPr>
              <w:t>gjithshme</w:t>
            </w:r>
            <w:r>
              <w:rPr>
                <w:rFonts w:eastAsia="Arial" w:cs="Arial"/>
                <w:b/>
                <w:color w:val="363435"/>
                <w:spacing w:val="-6"/>
                <w:sz w:val="20"/>
                <w:szCs w:val="20"/>
                <w:lang w:val="en-US"/>
              </w:rPr>
              <w:t xml:space="preserve"> </w:t>
            </w:r>
            <w:r>
              <w:rPr>
                <w:rFonts w:eastAsia="Arial" w:cs="Arial"/>
                <w:b/>
                <w:color w:val="363435"/>
                <w:sz w:val="20"/>
                <w:szCs w:val="20"/>
                <w:lang w:val="en-US"/>
              </w:rPr>
              <w:t>të</w:t>
            </w:r>
            <w:r>
              <w:rPr>
                <w:rFonts w:eastAsia="Arial" w:cs="Arial"/>
                <w:b/>
                <w:color w:val="363435"/>
                <w:spacing w:val="7"/>
                <w:sz w:val="20"/>
                <w:szCs w:val="20"/>
                <w:lang w:val="en-US"/>
              </w:rPr>
              <w:t xml:space="preserve"> </w:t>
            </w:r>
            <w:r>
              <w:rPr>
                <w:rFonts w:eastAsia="Arial" w:cs="Arial"/>
                <w:b/>
                <w:color w:val="363435"/>
                <w:sz w:val="20"/>
                <w:szCs w:val="20"/>
                <w:lang w:val="en-US"/>
              </w:rPr>
              <w:t>Zonës</w:t>
            </w:r>
          </w:p>
        </w:tc>
      </w:tr>
      <w:tr w:rsidR="00F27F9A">
        <w:trPr>
          <w:trHeight w:hRule="exact" w:val="591"/>
        </w:trPr>
        <w:tc>
          <w:tcPr>
            <w:tcW w:w="2607" w:type="dxa"/>
            <w:tcBorders>
              <w:top w:val="single" w:sz="2" w:space="0" w:color="96989A"/>
              <w:left w:val="single" w:sz="2" w:space="0" w:color="96989A"/>
              <w:bottom w:val="single" w:sz="2" w:space="0" w:color="96989A"/>
              <w:right w:val="single" w:sz="2" w:space="0" w:color="96989A"/>
            </w:tcBorders>
          </w:tcPr>
          <w:p w:rsidR="00F27F9A" w:rsidRDefault="00F27F9A">
            <w:pPr>
              <w:spacing w:before="6" w:after="0" w:line="160" w:lineRule="exact"/>
              <w:jc w:val="left"/>
              <w:rPr>
                <w:rFonts w:ascii="Times New Roman" w:eastAsia="Times New Roman" w:hAnsi="Times New Roman" w:cs="Times New Roman"/>
                <w:sz w:val="16"/>
                <w:szCs w:val="16"/>
                <w:lang w:val="en-US"/>
              </w:rPr>
            </w:pPr>
          </w:p>
          <w:p w:rsidR="00F27F9A" w:rsidRDefault="00907AF5">
            <w:pPr>
              <w:spacing w:before="0" w:after="0" w:line="240" w:lineRule="auto"/>
              <w:ind w:left="229"/>
              <w:jc w:val="left"/>
              <w:rPr>
                <w:rFonts w:eastAsia="Arial" w:cs="Arial"/>
                <w:sz w:val="20"/>
                <w:szCs w:val="20"/>
                <w:lang w:val="en-US"/>
              </w:rPr>
            </w:pPr>
            <w:r>
              <w:rPr>
                <w:rFonts w:eastAsia="Arial" w:cs="Arial"/>
                <w:color w:val="363435"/>
                <w:sz w:val="20"/>
                <w:szCs w:val="20"/>
                <w:lang w:val="en-US"/>
              </w:rPr>
              <w:t>Energjia</w:t>
            </w:r>
            <w:r>
              <w:rPr>
                <w:rFonts w:eastAsia="Arial" w:cs="Arial"/>
                <w:color w:val="363435"/>
                <w:spacing w:val="15"/>
                <w:sz w:val="20"/>
                <w:szCs w:val="20"/>
                <w:lang w:val="en-US"/>
              </w:rPr>
              <w:t xml:space="preserve"> </w:t>
            </w:r>
            <w:r>
              <w:rPr>
                <w:rFonts w:eastAsia="Arial" w:cs="Arial"/>
                <w:color w:val="363435"/>
                <w:w w:val="103"/>
                <w:sz w:val="20"/>
                <w:szCs w:val="20"/>
                <w:lang w:val="en-US"/>
              </w:rPr>
              <w:t>Elektrike</w:t>
            </w:r>
          </w:p>
        </w:tc>
        <w:tc>
          <w:tcPr>
            <w:tcW w:w="1538"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4496" w:type="dxa"/>
            <w:tcBorders>
              <w:top w:val="single" w:sz="2" w:space="0" w:color="96989A"/>
              <w:left w:val="single" w:sz="2" w:space="0" w:color="96989A"/>
              <w:bottom w:val="single" w:sz="2" w:space="0" w:color="96989A"/>
              <w:right w:val="single" w:sz="2" w:space="0" w:color="96989A"/>
            </w:tcBorders>
          </w:tcPr>
          <w:p w:rsidR="00F27F9A" w:rsidRDefault="00F27F9A">
            <w:pPr>
              <w:spacing w:before="6" w:after="0" w:line="160" w:lineRule="exact"/>
              <w:jc w:val="left"/>
              <w:rPr>
                <w:rFonts w:ascii="Times New Roman" w:eastAsia="Times New Roman" w:hAnsi="Times New Roman" w:cs="Times New Roman"/>
                <w:sz w:val="16"/>
                <w:szCs w:val="16"/>
                <w:lang w:val="en-US"/>
              </w:rPr>
            </w:pPr>
          </w:p>
          <w:p w:rsidR="00F27F9A" w:rsidRDefault="00907AF5" w:rsidP="00E70D07">
            <w:pPr>
              <w:spacing w:before="0" w:after="0" w:line="240" w:lineRule="auto"/>
              <w:ind w:left="163"/>
              <w:jc w:val="left"/>
              <w:rPr>
                <w:rFonts w:eastAsia="Arial" w:cs="Arial"/>
                <w:sz w:val="20"/>
                <w:szCs w:val="20"/>
                <w:lang w:val="en-US"/>
              </w:rPr>
            </w:pPr>
            <w:r>
              <w:rPr>
                <w:rFonts w:eastAsia="Arial" w:cs="Arial"/>
                <w:color w:val="363435"/>
                <w:sz w:val="20"/>
                <w:szCs w:val="20"/>
                <w:lang w:val="en-US"/>
              </w:rPr>
              <w:t>Rrjeti</w:t>
            </w:r>
            <w:r>
              <w:rPr>
                <w:rFonts w:eastAsia="Arial" w:cs="Arial"/>
                <w:color w:val="363435"/>
                <w:spacing w:val="19"/>
                <w:sz w:val="20"/>
                <w:szCs w:val="20"/>
                <w:lang w:val="en-US"/>
              </w:rPr>
              <w:t xml:space="preserve"> </w:t>
            </w:r>
            <w:r>
              <w:rPr>
                <w:rFonts w:eastAsia="Arial" w:cs="Arial"/>
                <w:color w:val="363435"/>
                <w:sz w:val="20"/>
                <w:szCs w:val="20"/>
                <w:lang w:val="en-US"/>
              </w:rPr>
              <w:t>Inte</w:t>
            </w:r>
            <w:r>
              <w:rPr>
                <w:rFonts w:eastAsia="Arial" w:cs="Arial"/>
                <w:color w:val="363435"/>
                <w:spacing w:val="4"/>
                <w:sz w:val="20"/>
                <w:szCs w:val="20"/>
                <w:lang w:val="en-US"/>
              </w:rPr>
              <w:t>r</w:t>
            </w:r>
            <w:r>
              <w:rPr>
                <w:rFonts w:eastAsia="Arial" w:cs="Arial"/>
                <w:color w:val="363435"/>
                <w:sz w:val="20"/>
                <w:szCs w:val="20"/>
                <w:lang w:val="en-US"/>
              </w:rPr>
              <w:t>net</w:t>
            </w:r>
            <w:r>
              <w:rPr>
                <w:rFonts w:eastAsia="Arial" w:cs="Arial"/>
                <w:color w:val="363435"/>
                <w:spacing w:val="30"/>
                <w:sz w:val="20"/>
                <w:szCs w:val="20"/>
                <w:lang w:val="en-US"/>
              </w:rPr>
              <w:t xml:space="preserve"> </w:t>
            </w:r>
            <w:r>
              <w:rPr>
                <w:rFonts w:eastAsia="Arial" w:cs="Arial"/>
                <w:color w:val="363435"/>
                <w:w w:val="115"/>
                <w:sz w:val="20"/>
                <w:szCs w:val="20"/>
                <w:lang w:val="en-US"/>
              </w:rPr>
              <w:t>/</w:t>
            </w:r>
            <w:r>
              <w:rPr>
                <w:rFonts w:eastAsia="Arial" w:cs="Arial"/>
                <w:color w:val="363435"/>
                <w:spacing w:val="-2"/>
                <w:w w:val="115"/>
                <w:sz w:val="20"/>
                <w:szCs w:val="20"/>
                <w:lang w:val="en-US"/>
              </w:rPr>
              <w:t xml:space="preserve"> </w:t>
            </w:r>
            <w:r w:rsidR="00D031A5">
              <w:rPr>
                <w:rFonts w:eastAsia="Arial" w:cs="Arial"/>
                <w:color w:val="363435"/>
                <w:w w:val="115"/>
                <w:sz w:val="20"/>
                <w:szCs w:val="20"/>
                <w:lang w:val="en-US"/>
              </w:rPr>
              <w:t>Ë</w:t>
            </w:r>
            <w:r>
              <w:rPr>
                <w:rFonts w:eastAsia="Arial" w:cs="Arial"/>
                <w:color w:val="363435"/>
                <w:w w:val="115"/>
                <w:sz w:val="20"/>
                <w:szCs w:val="20"/>
                <w:lang w:val="en-US"/>
              </w:rPr>
              <w:t>i-Fi</w:t>
            </w:r>
          </w:p>
        </w:tc>
        <w:tc>
          <w:tcPr>
            <w:tcW w:w="2415"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r>
      <w:tr w:rsidR="00F27F9A">
        <w:trPr>
          <w:trHeight w:hRule="exact" w:val="530"/>
        </w:trPr>
        <w:tc>
          <w:tcPr>
            <w:tcW w:w="2607" w:type="dxa"/>
            <w:tcBorders>
              <w:top w:val="single" w:sz="2" w:space="0" w:color="96989A"/>
              <w:left w:val="single" w:sz="2" w:space="0" w:color="96989A"/>
              <w:bottom w:val="single" w:sz="2" w:space="0" w:color="96989A"/>
              <w:right w:val="single" w:sz="2" w:space="0" w:color="96989A"/>
            </w:tcBorders>
          </w:tcPr>
          <w:p w:rsidR="00F27F9A" w:rsidRDefault="00F27F9A">
            <w:pPr>
              <w:spacing w:before="1" w:after="0" w:line="160" w:lineRule="exact"/>
              <w:jc w:val="left"/>
              <w:rPr>
                <w:rFonts w:ascii="Times New Roman" w:eastAsia="Times New Roman" w:hAnsi="Times New Roman" w:cs="Times New Roman"/>
                <w:sz w:val="16"/>
                <w:szCs w:val="16"/>
                <w:lang w:val="en-US"/>
              </w:rPr>
            </w:pPr>
          </w:p>
          <w:p w:rsidR="00F27F9A" w:rsidRDefault="00907AF5">
            <w:pPr>
              <w:spacing w:before="0" w:after="0" w:line="240" w:lineRule="auto"/>
              <w:ind w:left="229"/>
              <w:jc w:val="left"/>
              <w:rPr>
                <w:rFonts w:eastAsia="Arial" w:cs="Arial"/>
                <w:sz w:val="20"/>
                <w:szCs w:val="20"/>
                <w:lang w:val="en-US"/>
              </w:rPr>
            </w:pPr>
            <w:r>
              <w:rPr>
                <w:rFonts w:eastAsia="Arial" w:cs="Arial"/>
                <w:color w:val="363435"/>
                <w:sz w:val="20"/>
                <w:szCs w:val="20"/>
                <w:lang w:val="en-US"/>
              </w:rPr>
              <w:t>Gaz</w:t>
            </w:r>
          </w:p>
        </w:tc>
        <w:tc>
          <w:tcPr>
            <w:tcW w:w="1538"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4496" w:type="dxa"/>
            <w:tcBorders>
              <w:top w:val="single" w:sz="2" w:space="0" w:color="96989A"/>
              <w:left w:val="single" w:sz="2" w:space="0" w:color="96989A"/>
              <w:bottom w:val="single" w:sz="2" w:space="0" w:color="96989A"/>
              <w:right w:val="single" w:sz="2" w:space="0" w:color="96989A"/>
            </w:tcBorders>
          </w:tcPr>
          <w:p w:rsidR="00F27F9A" w:rsidRDefault="00F27F9A">
            <w:pPr>
              <w:spacing w:before="1" w:after="0" w:line="160" w:lineRule="exact"/>
              <w:jc w:val="left"/>
              <w:rPr>
                <w:rFonts w:ascii="Times New Roman" w:eastAsia="Times New Roman" w:hAnsi="Times New Roman" w:cs="Times New Roman"/>
                <w:sz w:val="16"/>
                <w:szCs w:val="16"/>
                <w:lang w:val="en-US"/>
              </w:rPr>
            </w:pPr>
          </w:p>
          <w:p w:rsidR="00F27F9A" w:rsidRDefault="00907AF5">
            <w:pPr>
              <w:spacing w:before="0" w:after="0" w:line="240" w:lineRule="auto"/>
              <w:ind w:left="163"/>
              <w:jc w:val="left"/>
              <w:rPr>
                <w:rFonts w:eastAsia="Arial" w:cs="Arial"/>
                <w:sz w:val="20"/>
                <w:szCs w:val="20"/>
                <w:lang w:val="en-US"/>
              </w:rPr>
            </w:pPr>
            <w:r>
              <w:rPr>
                <w:rFonts w:eastAsia="Arial" w:cs="Arial"/>
                <w:color w:val="363435"/>
                <w:sz w:val="20"/>
                <w:szCs w:val="20"/>
                <w:lang w:val="en-US"/>
              </w:rPr>
              <w:t>Linja</w:t>
            </w:r>
            <w:r>
              <w:rPr>
                <w:rFonts w:eastAsia="Arial" w:cs="Arial"/>
                <w:color w:val="363435"/>
                <w:spacing w:val="13"/>
                <w:sz w:val="20"/>
                <w:szCs w:val="20"/>
                <w:lang w:val="en-US"/>
              </w:rPr>
              <w:t xml:space="preserve"> </w:t>
            </w:r>
            <w:r>
              <w:rPr>
                <w:rFonts w:eastAsia="Arial" w:cs="Arial"/>
                <w:color w:val="363435"/>
                <w:sz w:val="20"/>
                <w:szCs w:val="20"/>
                <w:lang w:val="en-US"/>
              </w:rPr>
              <w:t>telefonike</w:t>
            </w:r>
            <w:r>
              <w:rPr>
                <w:rFonts w:eastAsia="Arial" w:cs="Arial"/>
                <w:color w:val="363435"/>
                <w:spacing w:val="43"/>
                <w:sz w:val="20"/>
                <w:szCs w:val="20"/>
                <w:lang w:val="en-US"/>
              </w:rPr>
              <w:t xml:space="preserve"> </w:t>
            </w:r>
            <w:r>
              <w:rPr>
                <w:rFonts w:eastAsia="Arial" w:cs="Arial"/>
                <w:color w:val="363435"/>
                <w:w w:val="102"/>
                <w:sz w:val="20"/>
                <w:szCs w:val="20"/>
                <w:lang w:val="en-US"/>
              </w:rPr>
              <w:t>Fikse</w:t>
            </w:r>
          </w:p>
        </w:tc>
        <w:tc>
          <w:tcPr>
            <w:tcW w:w="2415"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r>
      <w:tr w:rsidR="00F27F9A">
        <w:trPr>
          <w:trHeight w:hRule="exact" w:val="570"/>
        </w:trPr>
        <w:tc>
          <w:tcPr>
            <w:tcW w:w="2607" w:type="dxa"/>
            <w:tcBorders>
              <w:top w:val="single" w:sz="2" w:space="0" w:color="96989A"/>
              <w:left w:val="single" w:sz="2" w:space="0" w:color="96989A"/>
              <w:bottom w:val="single" w:sz="2" w:space="0" w:color="96989A"/>
              <w:right w:val="single" w:sz="2" w:space="0" w:color="96989A"/>
            </w:tcBorders>
          </w:tcPr>
          <w:p w:rsidR="00F27F9A" w:rsidRDefault="00F27F9A">
            <w:pPr>
              <w:spacing w:before="6" w:after="0" w:line="160" w:lineRule="exact"/>
              <w:jc w:val="left"/>
              <w:rPr>
                <w:rFonts w:ascii="Times New Roman" w:eastAsia="Times New Roman" w:hAnsi="Times New Roman" w:cs="Times New Roman"/>
                <w:sz w:val="16"/>
                <w:szCs w:val="16"/>
                <w:lang w:val="en-US"/>
              </w:rPr>
            </w:pPr>
          </w:p>
          <w:p w:rsidR="00F27F9A" w:rsidRDefault="00907AF5">
            <w:pPr>
              <w:spacing w:before="0" w:after="0" w:line="240" w:lineRule="auto"/>
              <w:ind w:left="229"/>
              <w:jc w:val="left"/>
              <w:rPr>
                <w:rFonts w:eastAsia="Arial" w:cs="Arial"/>
                <w:sz w:val="20"/>
                <w:szCs w:val="20"/>
                <w:lang w:val="en-US"/>
              </w:rPr>
            </w:pPr>
            <w:r>
              <w:rPr>
                <w:rFonts w:eastAsia="Arial" w:cs="Arial"/>
                <w:color w:val="363435"/>
                <w:sz w:val="20"/>
                <w:szCs w:val="20"/>
                <w:lang w:val="en-US"/>
              </w:rPr>
              <w:t>Uji</w:t>
            </w:r>
            <w:r>
              <w:rPr>
                <w:rFonts w:eastAsia="Arial" w:cs="Arial"/>
                <w:color w:val="363435"/>
                <w:spacing w:val="7"/>
                <w:sz w:val="20"/>
                <w:szCs w:val="20"/>
                <w:lang w:val="en-US"/>
              </w:rPr>
              <w:t xml:space="preserve"> </w:t>
            </w:r>
            <w:r>
              <w:rPr>
                <w:rFonts w:eastAsia="Arial" w:cs="Arial"/>
                <w:color w:val="363435"/>
                <w:sz w:val="20"/>
                <w:szCs w:val="20"/>
                <w:lang w:val="en-US"/>
              </w:rPr>
              <w:t>i</w:t>
            </w:r>
            <w:r>
              <w:rPr>
                <w:rFonts w:eastAsia="Arial" w:cs="Arial"/>
                <w:color w:val="363435"/>
                <w:spacing w:val="4"/>
                <w:sz w:val="20"/>
                <w:szCs w:val="20"/>
                <w:lang w:val="en-US"/>
              </w:rPr>
              <w:t xml:space="preserve"> </w:t>
            </w:r>
            <w:r>
              <w:rPr>
                <w:rFonts w:eastAsia="Arial" w:cs="Arial"/>
                <w:color w:val="363435"/>
                <w:w w:val="103"/>
                <w:sz w:val="20"/>
                <w:szCs w:val="20"/>
                <w:lang w:val="en-US"/>
              </w:rPr>
              <w:t>Pijshëm</w:t>
            </w:r>
          </w:p>
        </w:tc>
        <w:tc>
          <w:tcPr>
            <w:tcW w:w="1538"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4496" w:type="dxa"/>
            <w:tcBorders>
              <w:top w:val="single" w:sz="2" w:space="0" w:color="96989A"/>
              <w:left w:val="single" w:sz="2" w:space="0" w:color="96989A"/>
              <w:bottom w:val="single" w:sz="2" w:space="0" w:color="96989A"/>
              <w:right w:val="single" w:sz="2" w:space="0" w:color="96989A"/>
            </w:tcBorders>
          </w:tcPr>
          <w:p w:rsidR="00F27F9A" w:rsidRDefault="00F27F9A">
            <w:pPr>
              <w:spacing w:before="6" w:after="0" w:line="160" w:lineRule="exact"/>
              <w:jc w:val="left"/>
              <w:rPr>
                <w:rFonts w:ascii="Times New Roman" w:eastAsia="Times New Roman" w:hAnsi="Times New Roman" w:cs="Times New Roman"/>
                <w:sz w:val="16"/>
                <w:szCs w:val="16"/>
                <w:lang w:val="en-US"/>
              </w:rPr>
            </w:pPr>
          </w:p>
          <w:p w:rsidR="00F27F9A" w:rsidRDefault="00907AF5">
            <w:pPr>
              <w:spacing w:before="0" w:after="0" w:line="240" w:lineRule="auto"/>
              <w:ind w:left="163"/>
              <w:jc w:val="left"/>
              <w:rPr>
                <w:rFonts w:eastAsia="Arial" w:cs="Arial"/>
                <w:sz w:val="20"/>
                <w:szCs w:val="20"/>
                <w:lang w:val="en-US"/>
              </w:rPr>
            </w:pPr>
            <w:r>
              <w:rPr>
                <w:rFonts w:eastAsia="Arial" w:cs="Arial"/>
                <w:color w:val="363435"/>
                <w:sz w:val="20"/>
                <w:szCs w:val="20"/>
                <w:lang w:val="en-US"/>
              </w:rPr>
              <w:t>Sinjal</w:t>
            </w:r>
            <w:r>
              <w:rPr>
                <w:rFonts w:eastAsia="Arial" w:cs="Arial"/>
                <w:color w:val="363435"/>
                <w:spacing w:val="10"/>
                <w:sz w:val="20"/>
                <w:szCs w:val="20"/>
                <w:lang w:val="en-US"/>
              </w:rPr>
              <w:t xml:space="preserve"> </w:t>
            </w:r>
            <w:r>
              <w:rPr>
                <w:rFonts w:eastAsia="Arial" w:cs="Arial"/>
                <w:color w:val="363435"/>
                <w:w w:val="102"/>
                <w:sz w:val="20"/>
                <w:szCs w:val="20"/>
                <w:lang w:val="en-US"/>
              </w:rPr>
              <w:t>Celular</w:t>
            </w:r>
          </w:p>
        </w:tc>
        <w:tc>
          <w:tcPr>
            <w:tcW w:w="2415"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r>
      <w:tr w:rsidR="00F27F9A">
        <w:trPr>
          <w:trHeight w:hRule="exact" w:val="570"/>
        </w:trPr>
        <w:tc>
          <w:tcPr>
            <w:tcW w:w="2607" w:type="dxa"/>
            <w:tcBorders>
              <w:top w:val="single" w:sz="2" w:space="0" w:color="96989A"/>
              <w:left w:val="single" w:sz="2" w:space="0" w:color="96989A"/>
              <w:bottom w:val="single" w:sz="2" w:space="0" w:color="96989A"/>
              <w:right w:val="single" w:sz="2" w:space="0" w:color="96989A"/>
            </w:tcBorders>
          </w:tcPr>
          <w:p w:rsidR="00F27F9A" w:rsidRDefault="00F27F9A">
            <w:pPr>
              <w:spacing w:before="6" w:after="0" w:line="140" w:lineRule="exact"/>
              <w:jc w:val="left"/>
              <w:rPr>
                <w:rFonts w:ascii="Times New Roman" w:eastAsia="Times New Roman" w:hAnsi="Times New Roman" w:cs="Times New Roman"/>
                <w:sz w:val="15"/>
                <w:szCs w:val="15"/>
                <w:lang w:val="en-US"/>
              </w:rPr>
            </w:pPr>
          </w:p>
          <w:p w:rsidR="00F27F9A" w:rsidRDefault="00907AF5">
            <w:pPr>
              <w:spacing w:before="0" w:after="0" w:line="240" w:lineRule="auto"/>
              <w:ind w:left="229"/>
              <w:jc w:val="left"/>
              <w:rPr>
                <w:rFonts w:eastAsia="Arial" w:cs="Arial"/>
                <w:sz w:val="20"/>
                <w:szCs w:val="20"/>
                <w:lang w:val="en-US"/>
              </w:rPr>
            </w:pPr>
            <w:r>
              <w:rPr>
                <w:rFonts w:eastAsia="Arial" w:cs="Arial"/>
                <w:color w:val="363435"/>
                <w:w w:val="102"/>
                <w:sz w:val="20"/>
                <w:szCs w:val="20"/>
                <w:lang w:val="en-US"/>
              </w:rPr>
              <w:t>Kanalizime</w:t>
            </w:r>
          </w:p>
        </w:tc>
        <w:tc>
          <w:tcPr>
            <w:tcW w:w="1538"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4496"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415"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r>
      <w:tr w:rsidR="00F27F9A">
        <w:trPr>
          <w:trHeight w:hRule="exact" w:val="550"/>
        </w:trPr>
        <w:tc>
          <w:tcPr>
            <w:tcW w:w="11056" w:type="dxa"/>
            <w:gridSpan w:val="4"/>
            <w:tcBorders>
              <w:top w:val="single" w:sz="2" w:space="0" w:color="96989A"/>
              <w:left w:val="single" w:sz="2" w:space="0" w:color="96989A"/>
              <w:bottom w:val="single" w:sz="2" w:space="0" w:color="96989A"/>
              <w:right w:val="single" w:sz="2" w:space="0" w:color="96989A"/>
            </w:tcBorders>
          </w:tcPr>
          <w:p w:rsidR="00F27F9A" w:rsidRDefault="00F27F9A">
            <w:pPr>
              <w:spacing w:before="7" w:after="0" w:line="160" w:lineRule="exact"/>
              <w:jc w:val="left"/>
              <w:rPr>
                <w:rFonts w:ascii="Times New Roman" w:eastAsia="Times New Roman" w:hAnsi="Times New Roman" w:cs="Times New Roman"/>
                <w:sz w:val="16"/>
                <w:szCs w:val="16"/>
                <w:lang w:val="en-US"/>
              </w:rPr>
            </w:pPr>
          </w:p>
          <w:p w:rsidR="00F27F9A" w:rsidRDefault="00907AF5">
            <w:pPr>
              <w:spacing w:before="0" w:after="0" w:line="240" w:lineRule="auto"/>
              <w:ind w:left="4173" w:right="4173"/>
              <w:jc w:val="center"/>
              <w:rPr>
                <w:rFonts w:eastAsia="Arial" w:cs="Arial"/>
                <w:sz w:val="20"/>
                <w:szCs w:val="20"/>
                <w:lang w:val="en-US"/>
              </w:rPr>
            </w:pPr>
            <w:r>
              <w:rPr>
                <w:rFonts w:eastAsia="Arial" w:cs="Arial"/>
                <w:b/>
                <w:color w:val="363435"/>
                <w:sz w:val="20"/>
                <w:szCs w:val="20"/>
                <w:lang w:val="en-US"/>
              </w:rPr>
              <w:t>Tipa</w:t>
            </w:r>
            <w:r>
              <w:rPr>
                <w:rFonts w:eastAsia="Arial" w:cs="Arial"/>
                <w:b/>
                <w:color w:val="363435"/>
                <w:spacing w:val="-4"/>
                <w:sz w:val="20"/>
                <w:szCs w:val="20"/>
                <w:lang w:val="en-US"/>
              </w:rPr>
              <w:t>r</w:t>
            </w:r>
            <w:r>
              <w:rPr>
                <w:rFonts w:eastAsia="Arial" w:cs="Arial"/>
                <w:b/>
                <w:color w:val="363435"/>
                <w:sz w:val="20"/>
                <w:szCs w:val="20"/>
                <w:lang w:val="en-US"/>
              </w:rPr>
              <w:t>et</w:t>
            </w:r>
            <w:r>
              <w:rPr>
                <w:rFonts w:eastAsia="Arial" w:cs="Arial"/>
                <w:b/>
                <w:color w:val="363435"/>
                <w:spacing w:val="7"/>
                <w:sz w:val="20"/>
                <w:szCs w:val="20"/>
                <w:lang w:val="en-US"/>
              </w:rPr>
              <w:t xml:space="preserve"> </w:t>
            </w:r>
            <w:r>
              <w:rPr>
                <w:rFonts w:eastAsia="Arial" w:cs="Arial"/>
                <w:b/>
                <w:color w:val="363435"/>
                <w:sz w:val="20"/>
                <w:szCs w:val="20"/>
                <w:lang w:val="en-US"/>
              </w:rPr>
              <w:t>e</w:t>
            </w:r>
            <w:r>
              <w:rPr>
                <w:rFonts w:eastAsia="Arial" w:cs="Arial"/>
                <w:b/>
                <w:color w:val="363435"/>
                <w:spacing w:val="3"/>
                <w:sz w:val="20"/>
                <w:szCs w:val="20"/>
                <w:lang w:val="en-US"/>
              </w:rPr>
              <w:t xml:space="preserve"> </w:t>
            </w:r>
            <w:r>
              <w:rPr>
                <w:rFonts w:eastAsia="Arial" w:cs="Arial"/>
                <w:b/>
                <w:color w:val="363435"/>
                <w:w w:val="101"/>
                <w:sz w:val="20"/>
                <w:szCs w:val="20"/>
                <w:lang w:val="en-US"/>
              </w:rPr>
              <w:t>Ndërtimit</w:t>
            </w:r>
          </w:p>
        </w:tc>
      </w:tr>
      <w:tr w:rsidR="00F27F9A">
        <w:trPr>
          <w:trHeight w:hRule="exact" w:val="570"/>
        </w:trPr>
        <w:tc>
          <w:tcPr>
            <w:tcW w:w="2607" w:type="dxa"/>
            <w:tcBorders>
              <w:top w:val="single" w:sz="2" w:space="0" w:color="96989A"/>
              <w:left w:val="single" w:sz="2" w:space="0" w:color="96989A"/>
              <w:bottom w:val="single" w:sz="2" w:space="0" w:color="96989A"/>
              <w:right w:val="single" w:sz="2" w:space="0" w:color="96989A"/>
            </w:tcBorders>
          </w:tcPr>
          <w:p w:rsidR="00F27F9A" w:rsidRDefault="00F27F9A">
            <w:pPr>
              <w:spacing w:before="3" w:after="0" w:line="160" w:lineRule="exact"/>
              <w:jc w:val="left"/>
              <w:rPr>
                <w:rFonts w:ascii="Times New Roman" w:eastAsia="Times New Roman" w:hAnsi="Times New Roman" w:cs="Times New Roman"/>
                <w:sz w:val="16"/>
                <w:szCs w:val="16"/>
                <w:lang w:val="en-US"/>
              </w:rPr>
            </w:pPr>
          </w:p>
          <w:p w:rsidR="00F27F9A" w:rsidRDefault="00907AF5">
            <w:pPr>
              <w:spacing w:before="0" w:after="0" w:line="240" w:lineRule="auto"/>
              <w:ind w:left="229"/>
              <w:jc w:val="left"/>
              <w:rPr>
                <w:rFonts w:eastAsia="Arial" w:cs="Arial"/>
                <w:sz w:val="20"/>
                <w:szCs w:val="20"/>
                <w:lang w:val="en-US"/>
              </w:rPr>
            </w:pPr>
            <w:r>
              <w:rPr>
                <w:rFonts w:eastAsia="Arial" w:cs="Arial"/>
                <w:color w:val="363435"/>
                <w:sz w:val="20"/>
                <w:szCs w:val="20"/>
                <w:lang w:val="en-US"/>
              </w:rPr>
              <w:t>P</w:t>
            </w:r>
            <w:r>
              <w:rPr>
                <w:rFonts w:eastAsia="Arial" w:cs="Arial"/>
                <w:color w:val="363435"/>
                <w:spacing w:val="-4"/>
                <w:sz w:val="20"/>
                <w:szCs w:val="20"/>
                <w:lang w:val="en-US"/>
              </w:rPr>
              <w:t>r</w:t>
            </w:r>
            <w:r>
              <w:rPr>
                <w:rFonts w:eastAsia="Arial" w:cs="Arial"/>
                <w:color w:val="363435"/>
                <w:sz w:val="20"/>
                <w:szCs w:val="20"/>
                <w:lang w:val="en-US"/>
              </w:rPr>
              <w:t>onësia</w:t>
            </w:r>
            <w:r>
              <w:rPr>
                <w:rFonts w:eastAsia="Arial" w:cs="Arial"/>
                <w:color w:val="363435"/>
                <w:spacing w:val="22"/>
                <w:sz w:val="20"/>
                <w:szCs w:val="20"/>
                <w:lang w:val="en-US"/>
              </w:rPr>
              <w:t xml:space="preserve"> </w:t>
            </w:r>
            <w:r>
              <w:rPr>
                <w:rFonts w:eastAsia="Arial" w:cs="Arial"/>
                <w:color w:val="363435"/>
                <w:sz w:val="20"/>
                <w:szCs w:val="20"/>
                <w:lang w:val="en-US"/>
              </w:rPr>
              <w:t xml:space="preserve">e </w:t>
            </w:r>
            <w:r>
              <w:rPr>
                <w:rFonts w:eastAsia="Arial" w:cs="Arial"/>
                <w:color w:val="363435"/>
                <w:w w:val="103"/>
                <w:sz w:val="20"/>
                <w:szCs w:val="20"/>
                <w:lang w:val="en-US"/>
              </w:rPr>
              <w:t>Zonës</w:t>
            </w:r>
          </w:p>
        </w:tc>
        <w:tc>
          <w:tcPr>
            <w:tcW w:w="8449" w:type="dxa"/>
            <w:gridSpan w:val="3"/>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r>
      <w:tr w:rsidR="00F27F9A">
        <w:trPr>
          <w:trHeight w:hRule="exact" w:val="529"/>
        </w:trPr>
        <w:tc>
          <w:tcPr>
            <w:tcW w:w="2607" w:type="dxa"/>
            <w:tcBorders>
              <w:top w:val="single" w:sz="2" w:space="0" w:color="96989A"/>
              <w:left w:val="single" w:sz="2" w:space="0" w:color="96989A"/>
              <w:bottom w:val="single" w:sz="2" w:space="0" w:color="96989A"/>
              <w:right w:val="single" w:sz="2" w:space="0" w:color="96989A"/>
            </w:tcBorders>
          </w:tcPr>
          <w:p w:rsidR="00F27F9A" w:rsidRDefault="00F27F9A">
            <w:pPr>
              <w:spacing w:before="7" w:after="0" w:line="120" w:lineRule="exact"/>
              <w:jc w:val="left"/>
              <w:rPr>
                <w:rFonts w:ascii="Times New Roman" w:eastAsia="Times New Roman" w:hAnsi="Times New Roman" w:cs="Times New Roman"/>
                <w:sz w:val="12"/>
                <w:szCs w:val="12"/>
                <w:lang w:val="en-US"/>
              </w:rPr>
            </w:pPr>
          </w:p>
          <w:p w:rsidR="00F27F9A" w:rsidRDefault="00907AF5">
            <w:pPr>
              <w:spacing w:before="0" w:after="0" w:line="240" w:lineRule="auto"/>
              <w:ind w:left="229"/>
              <w:jc w:val="left"/>
              <w:rPr>
                <w:rFonts w:eastAsia="Arial" w:cs="Arial"/>
                <w:sz w:val="20"/>
                <w:szCs w:val="20"/>
                <w:lang w:val="en-US"/>
              </w:rPr>
            </w:pPr>
            <w:r>
              <w:rPr>
                <w:rFonts w:eastAsia="Arial" w:cs="Arial"/>
                <w:color w:val="363435"/>
                <w:sz w:val="20"/>
                <w:szCs w:val="20"/>
                <w:lang w:val="en-US"/>
              </w:rPr>
              <w:t>Pë</w:t>
            </w:r>
            <w:r>
              <w:rPr>
                <w:rFonts w:eastAsia="Arial" w:cs="Arial"/>
                <w:color w:val="363435"/>
                <w:spacing w:val="-4"/>
                <w:sz w:val="20"/>
                <w:szCs w:val="20"/>
                <w:lang w:val="en-US"/>
              </w:rPr>
              <w:t>r</w:t>
            </w:r>
            <w:r>
              <w:rPr>
                <w:rFonts w:eastAsia="Arial" w:cs="Arial"/>
                <w:color w:val="363435"/>
                <w:sz w:val="20"/>
                <w:szCs w:val="20"/>
                <w:lang w:val="en-US"/>
              </w:rPr>
              <w:t>dorimi</w:t>
            </w:r>
            <w:r>
              <w:rPr>
                <w:rFonts w:eastAsia="Arial" w:cs="Arial"/>
                <w:color w:val="363435"/>
                <w:spacing w:val="36"/>
                <w:sz w:val="20"/>
                <w:szCs w:val="20"/>
                <w:lang w:val="en-US"/>
              </w:rPr>
              <w:t xml:space="preserve"> </w:t>
            </w:r>
            <w:r>
              <w:rPr>
                <w:rFonts w:eastAsia="Arial" w:cs="Arial"/>
                <w:color w:val="363435"/>
                <w:sz w:val="20"/>
                <w:szCs w:val="20"/>
                <w:lang w:val="en-US"/>
              </w:rPr>
              <w:t>i</w:t>
            </w:r>
            <w:r>
              <w:rPr>
                <w:rFonts w:eastAsia="Arial" w:cs="Arial"/>
                <w:color w:val="363435"/>
                <w:spacing w:val="4"/>
                <w:sz w:val="20"/>
                <w:szCs w:val="20"/>
                <w:lang w:val="en-US"/>
              </w:rPr>
              <w:t xml:space="preserve"> </w:t>
            </w:r>
            <w:r>
              <w:rPr>
                <w:rFonts w:eastAsia="Arial" w:cs="Arial"/>
                <w:color w:val="363435"/>
                <w:w w:val="101"/>
                <w:sz w:val="20"/>
                <w:szCs w:val="20"/>
                <w:lang w:val="en-US"/>
              </w:rPr>
              <w:t>Synuar</w:t>
            </w:r>
          </w:p>
        </w:tc>
        <w:tc>
          <w:tcPr>
            <w:tcW w:w="8449" w:type="dxa"/>
            <w:gridSpan w:val="3"/>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r>
      <w:tr w:rsidR="00F27F9A">
        <w:trPr>
          <w:trHeight w:hRule="exact" w:val="565"/>
        </w:trPr>
        <w:tc>
          <w:tcPr>
            <w:tcW w:w="2607" w:type="dxa"/>
            <w:tcBorders>
              <w:top w:val="single" w:sz="2" w:space="0" w:color="96989A"/>
              <w:left w:val="single" w:sz="2" w:space="0" w:color="96989A"/>
              <w:bottom w:val="single" w:sz="2" w:space="0" w:color="96989A"/>
              <w:right w:val="single" w:sz="2" w:space="0" w:color="96989A"/>
            </w:tcBorders>
          </w:tcPr>
          <w:p w:rsidR="00F27F9A" w:rsidRDefault="00F27F9A">
            <w:pPr>
              <w:spacing w:before="9" w:after="0" w:line="140" w:lineRule="exact"/>
              <w:jc w:val="left"/>
              <w:rPr>
                <w:rFonts w:ascii="Times New Roman" w:eastAsia="Times New Roman" w:hAnsi="Times New Roman" w:cs="Times New Roman"/>
                <w:sz w:val="15"/>
                <w:szCs w:val="15"/>
                <w:lang w:val="en-US"/>
              </w:rPr>
            </w:pPr>
          </w:p>
          <w:p w:rsidR="00F27F9A" w:rsidRDefault="00907AF5">
            <w:pPr>
              <w:spacing w:before="0" w:after="0" w:line="240" w:lineRule="auto"/>
              <w:ind w:left="229"/>
              <w:jc w:val="left"/>
              <w:rPr>
                <w:rFonts w:eastAsia="Arial" w:cs="Arial"/>
                <w:sz w:val="20"/>
                <w:szCs w:val="20"/>
                <w:lang w:val="en-US"/>
              </w:rPr>
            </w:pPr>
            <w:r>
              <w:rPr>
                <w:rFonts w:eastAsia="Arial" w:cs="Arial"/>
                <w:color w:val="363435"/>
                <w:w w:val="104"/>
                <w:sz w:val="20"/>
                <w:szCs w:val="20"/>
                <w:lang w:val="en-US"/>
              </w:rPr>
              <w:t>Sipërfaqja</w:t>
            </w:r>
          </w:p>
        </w:tc>
        <w:tc>
          <w:tcPr>
            <w:tcW w:w="1538"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4496"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415"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r>
    </w:tbl>
    <w:p w:rsidR="00F27F9A" w:rsidRDefault="00F27F9A"/>
    <w:p w:rsidR="00F27F9A" w:rsidRDefault="00F27F9A"/>
    <w:p w:rsidR="00F27F9A" w:rsidRDefault="00F27F9A">
      <w:pPr>
        <w:tabs>
          <w:tab w:val="left" w:pos="1072"/>
        </w:tabs>
        <w:rPr>
          <w:rFonts w:ascii="Times New Roman" w:eastAsia="Microsoft Sans Serif" w:hAnsi="Times New Roman" w:cs="Times New Roman"/>
          <w:sz w:val="24"/>
          <w:szCs w:val="24"/>
        </w:rPr>
      </w:pPr>
    </w:p>
    <w:p w:rsidR="00F27F9A" w:rsidRDefault="00F27F9A">
      <w:pPr>
        <w:rPr>
          <w:rFonts w:ascii="Times New Roman" w:eastAsia="Microsoft Sans Serif" w:hAnsi="Times New Roman" w:cs="Times New Roman"/>
          <w:sz w:val="24"/>
          <w:szCs w:val="24"/>
        </w:rPr>
      </w:pPr>
    </w:p>
    <w:p w:rsidR="00F27F9A" w:rsidRDefault="00F27F9A">
      <w:pPr>
        <w:rPr>
          <w:rFonts w:ascii="Times New Roman" w:eastAsia="Microsoft Sans Serif" w:hAnsi="Times New Roman" w:cs="Times New Roman"/>
          <w:sz w:val="24"/>
          <w:szCs w:val="24"/>
        </w:rPr>
      </w:pPr>
    </w:p>
    <w:p w:rsidR="00F27F9A" w:rsidRDefault="00F27F9A">
      <w:pPr>
        <w:rPr>
          <w:rFonts w:ascii="Times New Roman" w:eastAsia="Microsoft Sans Serif" w:hAnsi="Times New Roman" w:cs="Times New Roman"/>
          <w:sz w:val="24"/>
          <w:szCs w:val="24"/>
        </w:rPr>
      </w:pPr>
    </w:p>
    <w:p w:rsidR="00F27F9A" w:rsidRDefault="00F27F9A">
      <w:pPr>
        <w:rPr>
          <w:rFonts w:ascii="Times New Roman" w:eastAsia="Microsoft Sans Serif" w:hAnsi="Times New Roman" w:cs="Times New Roman"/>
          <w:sz w:val="24"/>
          <w:szCs w:val="24"/>
        </w:rPr>
      </w:pPr>
    </w:p>
    <w:p w:rsidR="00F27F9A" w:rsidRDefault="00F27F9A">
      <w:pPr>
        <w:rPr>
          <w:rFonts w:ascii="Times New Roman" w:eastAsia="Microsoft Sans Serif" w:hAnsi="Times New Roman" w:cs="Times New Roman"/>
          <w:sz w:val="24"/>
          <w:szCs w:val="24"/>
        </w:rPr>
      </w:pPr>
    </w:p>
    <w:p w:rsidR="00F27F9A" w:rsidRDefault="00F27F9A">
      <w:pPr>
        <w:rPr>
          <w:rFonts w:ascii="Times New Roman" w:eastAsia="Microsoft Sans Serif" w:hAnsi="Times New Roman" w:cs="Times New Roman"/>
          <w:sz w:val="24"/>
          <w:szCs w:val="24"/>
        </w:rPr>
      </w:pPr>
    </w:p>
    <w:p w:rsidR="00F27F9A" w:rsidRDefault="00F27F9A">
      <w:pPr>
        <w:rPr>
          <w:rFonts w:ascii="Times New Roman" w:eastAsia="Microsoft Sans Serif" w:hAnsi="Times New Roman" w:cs="Times New Roman"/>
          <w:sz w:val="24"/>
          <w:szCs w:val="24"/>
        </w:rPr>
      </w:pPr>
    </w:p>
    <w:p w:rsidR="00F27F9A" w:rsidRDefault="00F27F9A">
      <w:pPr>
        <w:rPr>
          <w:rFonts w:ascii="Times New Roman" w:eastAsia="Microsoft Sans Serif" w:hAnsi="Times New Roman" w:cs="Times New Roman"/>
          <w:sz w:val="24"/>
          <w:szCs w:val="24"/>
        </w:rPr>
      </w:pPr>
    </w:p>
    <w:p w:rsidR="00F27F9A" w:rsidRDefault="00907AF5">
      <w:pPr>
        <w:tabs>
          <w:tab w:val="left" w:pos="7005"/>
        </w:tabs>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ab/>
      </w:r>
    </w:p>
    <w:p w:rsidR="00F27F9A" w:rsidRDefault="00907AF5">
      <w:pPr>
        <w:tabs>
          <w:tab w:val="left" w:pos="7005"/>
        </w:tabs>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 xml:space="preserve">                                                                                                                                                    </w:t>
      </w:r>
      <w:r>
        <w:rPr>
          <w:rFonts w:ascii="Times New Roman" w:hAnsi="Times New Roman" w:cs="Times New Roman"/>
          <w:sz w:val="24"/>
          <w:szCs w:val="24"/>
        </w:rPr>
        <w:t xml:space="preserve">Faqe </w:t>
      </w:r>
      <w:r>
        <w:rPr>
          <w:rFonts w:ascii="Times New Roman" w:hAnsi="Times New Roman" w:cs="Times New Roman"/>
          <w:b/>
          <w:bCs/>
          <w:sz w:val="24"/>
          <w:szCs w:val="24"/>
        </w:rPr>
        <w:t>142</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p>
    <w:p w:rsidR="00F27F9A" w:rsidRDefault="00907AF5">
      <w:pPr>
        <w:tabs>
          <w:tab w:val="left" w:pos="7005"/>
        </w:tabs>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lastRenderedPageBreak/>
        <w:tab/>
      </w:r>
    </w:p>
    <w:p w:rsidR="00F27F9A" w:rsidRDefault="00907AF5">
      <w:pPr>
        <w:autoSpaceDE w:val="0"/>
        <w:autoSpaceDN w:val="0"/>
        <w:adjustRightInd w:val="0"/>
        <w:spacing w:before="0" w:after="0" w:line="240" w:lineRule="auto"/>
        <w:ind w:left="270"/>
        <w:jc w:val="left"/>
        <w:rPr>
          <w:rFonts w:ascii="Times New Roman" w:eastAsiaTheme="minorHAnsi" w:hAnsi="Times New Roman" w:cs="Times New Roman"/>
          <w:b/>
          <w:bCs/>
          <w:color w:val="B69200"/>
          <w:sz w:val="32"/>
          <w:szCs w:val="32"/>
          <w:lang w:val="en-US"/>
        </w:rPr>
      </w:pPr>
      <w:r>
        <w:rPr>
          <w:rFonts w:ascii="Times New Roman" w:eastAsiaTheme="minorHAnsi" w:hAnsi="Times New Roman" w:cs="Times New Roman"/>
          <w:b/>
          <w:bCs/>
          <w:sz w:val="32"/>
          <w:szCs w:val="32"/>
          <w:lang w:val="en-US"/>
        </w:rPr>
        <w:t>Aneks 2: Raportimi Fillestar i Emergjencës.</w:t>
      </w:r>
    </w:p>
    <w:p w:rsidR="00F27F9A" w:rsidRDefault="00F27F9A">
      <w:pPr>
        <w:autoSpaceDE w:val="0"/>
        <w:autoSpaceDN w:val="0"/>
        <w:adjustRightInd w:val="0"/>
        <w:spacing w:before="0" w:after="0" w:line="240" w:lineRule="auto"/>
        <w:jc w:val="left"/>
        <w:rPr>
          <w:rFonts w:ascii="HelveticaNeue-Bold" w:eastAsiaTheme="minorHAnsi" w:hAnsi="HelveticaNeue-Bold" w:cs="HelveticaNeue-Bold"/>
          <w:b/>
          <w:bCs/>
          <w:color w:val="B69200"/>
          <w:sz w:val="30"/>
          <w:szCs w:val="30"/>
          <w:lang w:val="en-US"/>
        </w:rPr>
      </w:pPr>
    </w:p>
    <w:p w:rsidR="00F27F9A" w:rsidRDefault="00907AF5">
      <w:pPr>
        <w:autoSpaceDE w:val="0"/>
        <w:autoSpaceDN w:val="0"/>
        <w:adjustRightInd w:val="0"/>
        <w:spacing w:before="0" w:after="0" w:line="240" w:lineRule="auto"/>
        <w:jc w:val="left"/>
        <w:rPr>
          <w:rFonts w:ascii="HelveticaNeue-Bold" w:eastAsiaTheme="minorHAnsi" w:hAnsi="HelveticaNeue-Bold" w:cs="HelveticaNeue-Bold"/>
          <w:b/>
          <w:bCs/>
          <w:color w:val="000000"/>
          <w:sz w:val="26"/>
          <w:szCs w:val="26"/>
          <w:lang w:val="en-US"/>
        </w:rPr>
      </w:pPr>
      <w:r>
        <w:rPr>
          <w:rFonts w:ascii="HelveticaNeue-Bold" w:eastAsiaTheme="minorHAnsi" w:hAnsi="HelveticaNeue-Bold" w:cs="HelveticaNeue-Bold"/>
          <w:b/>
          <w:bCs/>
          <w:color w:val="000000"/>
          <w:sz w:val="26"/>
          <w:szCs w:val="26"/>
          <w:lang w:val="en-US"/>
        </w:rPr>
        <w:t>Bashkia:</w:t>
      </w:r>
    </w:p>
    <w:p w:rsidR="00F27F9A" w:rsidRDefault="00F27F9A">
      <w:pPr>
        <w:autoSpaceDE w:val="0"/>
        <w:autoSpaceDN w:val="0"/>
        <w:adjustRightInd w:val="0"/>
        <w:spacing w:before="0" w:after="0" w:line="240" w:lineRule="auto"/>
        <w:jc w:val="left"/>
        <w:rPr>
          <w:rFonts w:ascii="HelveticaNeue-Bold" w:eastAsiaTheme="minorHAnsi" w:hAnsi="HelveticaNeue-Bold" w:cs="HelveticaNeue-Bold"/>
          <w:b/>
          <w:bCs/>
          <w:color w:val="000000"/>
          <w:sz w:val="26"/>
          <w:szCs w:val="26"/>
          <w:lang w:val="en-US"/>
        </w:rPr>
      </w:pPr>
    </w:p>
    <w:p w:rsidR="00F27F9A" w:rsidRDefault="00907AF5">
      <w:pPr>
        <w:autoSpaceDE w:val="0"/>
        <w:autoSpaceDN w:val="0"/>
        <w:adjustRightInd w:val="0"/>
        <w:spacing w:before="0" w:after="0" w:line="240" w:lineRule="auto"/>
        <w:ind w:right="-283"/>
        <w:jc w:val="left"/>
        <w:rPr>
          <w:rFonts w:ascii="HelveticaNeue-Bold" w:eastAsiaTheme="minorHAnsi" w:hAnsi="HelveticaNeue-Bold" w:cs="HelveticaNeue-Bold"/>
          <w:b/>
          <w:bCs/>
          <w:color w:val="000000"/>
          <w:sz w:val="24"/>
          <w:szCs w:val="24"/>
          <w:lang w:val="en-US"/>
        </w:rPr>
      </w:pPr>
      <w:r>
        <w:rPr>
          <w:rFonts w:ascii="HelveticaNeue-Bold" w:eastAsiaTheme="minorHAnsi" w:hAnsi="HelveticaNeue-Bold" w:cs="HelveticaNeue-Bold"/>
          <w:b/>
          <w:bCs/>
          <w:color w:val="000000"/>
          <w:sz w:val="24"/>
          <w:szCs w:val="24"/>
          <w:lang w:val="en-US"/>
        </w:rPr>
        <w:t xml:space="preserve">Data: ___ / ___ / ______         Ora: __ : ___                    Raporti Nr/datë: </w:t>
      </w:r>
      <w:r>
        <w:rPr>
          <w:rFonts w:ascii="HelveticaNeue-Bold" w:eastAsiaTheme="minorHAnsi" w:hAnsi="HelveticaNeue-Bold" w:cs="HelveticaNeue-Bold"/>
          <w:b/>
          <w:bCs/>
          <w:color w:val="000000"/>
          <w:sz w:val="24"/>
          <w:szCs w:val="24"/>
          <w:u w:val="single"/>
          <w:lang w:val="en-US"/>
        </w:rPr>
        <w:t>_______</w:t>
      </w:r>
    </w:p>
    <w:p w:rsidR="00F27F9A" w:rsidRDefault="00F27F9A">
      <w:pPr>
        <w:autoSpaceDE w:val="0"/>
        <w:autoSpaceDN w:val="0"/>
        <w:adjustRightInd w:val="0"/>
        <w:spacing w:before="0" w:after="0" w:line="240" w:lineRule="auto"/>
        <w:jc w:val="left"/>
        <w:rPr>
          <w:rFonts w:ascii="HelveticaNeue-Bold" w:eastAsiaTheme="minorHAnsi" w:hAnsi="HelveticaNeue-Bold" w:cs="HelveticaNeue-Bold"/>
          <w:b/>
          <w:bCs/>
          <w:color w:val="000000"/>
          <w:sz w:val="24"/>
          <w:szCs w:val="24"/>
          <w:lang w:val="en-US"/>
        </w:rPr>
      </w:pPr>
    </w:p>
    <w:p w:rsidR="00F27F9A" w:rsidRDefault="00F27F9A">
      <w:pPr>
        <w:autoSpaceDE w:val="0"/>
        <w:autoSpaceDN w:val="0"/>
        <w:adjustRightInd w:val="0"/>
        <w:spacing w:before="0" w:after="0" w:line="240" w:lineRule="auto"/>
        <w:jc w:val="left"/>
        <w:rPr>
          <w:rFonts w:ascii="HelveticaNeue-Bold" w:eastAsiaTheme="minorHAnsi" w:hAnsi="HelveticaNeue-Bold" w:cs="HelveticaNeue-Bold"/>
          <w:b/>
          <w:bCs/>
          <w:color w:val="000000"/>
          <w:sz w:val="24"/>
          <w:szCs w:val="24"/>
          <w:lang w:val="en-US"/>
        </w:rPr>
      </w:pPr>
    </w:p>
    <w:p w:rsidR="00F27F9A" w:rsidRDefault="00907AF5">
      <w:pPr>
        <w:autoSpaceDE w:val="0"/>
        <w:autoSpaceDN w:val="0"/>
        <w:adjustRightInd w:val="0"/>
        <w:spacing w:before="0" w:after="0" w:line="240" w:lineRule="auto"/>
        <w:jc w:val="left"/>
        <w:rPr>
          <w:rFonts w:ascii="HelveticaNeue-Bold" w:eastAsiaTheme="minorHAnsi" w:hAnsi="HelveticaNeue-Bold" w:cs="HelveticaNeue-Bold"/>
          <w:b/>
          <w:bCs/>
          <w:color w:val="000000"/>
          <w:sz w:val="24"/>
          <w:szCs w:val="24"/>
          <w:lang w:val="en-US"/>
        </w:rPr>
      </w:pPr>
      <w:r>
        <w:rPr>
          <w:rFonts w:ascii="HelveticaNeue-Bold" w:eastAsiaTheme="minorHAnsi" w:hAnsi="HelveticaNeue-Bold" w:cs="HelveticaNeue-Bold"/>
          <w:b/>
          <w:bCs/>
          <w:color w:val="000000"/>
          <w:sz w:val="24"/>
          <w:szCs w:val="24"/>
          <w:lang w:val="en-US"/>
        </w:rPr>
        <w:t>Shkaku i Emergjencës:</w:t>
      </w:r>
    </w:p>
    <w:p w:rsidR="00F27F9A" w:rsidRDefault="00907AF5">
      <w:pPr>
        <w:autoSpaceDE w:val="0"/>
        <w:autoSpaceDN w:val="0"/>
        <w:adjustRightInd w:val="0"/>
        <w:spacing w:before="0" w:after="0" w:line="240" w:lineRule="auto"/>
        <w:jc w:val="left"/>
        <w:rPr>
          <w:rFonts w:ascii="HelveticaNeue" w:eastAsiaTheme="minorHAnsi" w:hAnsi="HelveticaNeue" w:cs="HelveticaNeue"/>
          <w:color w:val="000000"/>
          <w:sz w:val="24"/>
          <w:szCs w:val="24"/>
          <w:lang w:val="en-US"/>
        </w:rPr>
      </w:pPr>
      <w:r>
        <w:rPr>
          <w:rFonts w:ascii="HelveticaNeue" w:eastAsiaTheme="minorHAnsi" w:hAnsi="HelveticaNeue" w:cs="HelveticaNeue"/>
          <w:noProof/>
          <w:color w:val="FFFFFF" w:themeColor="background1"/>
          <w:sz w:val="24"/>
          <w:szCs w:val="24"/>
          <w:lang w:val="en-US"/>
        </w:rPr>
        <mc:AlternateContent>
          <mc:Choice Requires="wps">
            <w:drawing>
              <wp:anchor distT="0" distB="0" distL="114300" distR="114300" simplePos="0" relativeHeight="251732992" behindDoc="0" locked="0" layoutInCell="1" allowOverlap="1">
                <wp:simplePos x="0" y="0"/>
                <wp:positionH relativeFrom="column">
                  <wp:posOffset>2467610</wp:posOffset>
                </wp:positionH>
                <wp:positionV relativeFrom="paragraph">
                  <wp:posOffset>10795</wp:posOffset>
                </wp:positionV>
                <wp:extent cx="258445" cy="267335"/>
                <wp:effectExtent l="0" t="0" r="27305" b="18415"/>
                <wp:wrapNone/>
                <wp:docPr id="994220073" name="Rectangle 994220073"/>
                <wp:cNvGraphicFramePr/>
                <a:graphic xmlns:a="http://schemas.openxmlformats.org/drawingml/2006/main">
                  <a:graphicData uri="http://schemas.microsoft.com/office/word/2010/wordprocessingShape">
                    <wps:wsp>
                      <wps:cNvSpPr/>
                      <wps:spPr>
                        <a:xfrm>
                          <a:off x="0" y="0"/>
                          <a:ext cx="258505" cy="267419"/>
                        </a:xfrm>
                        <a:prstGeom prst="rect">
                          <a:avLst/>
                        </a:prstGeom>
                        <a:solidFill>
                          <a:sysClr val="window" lastClr="FFFFFF"/>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Rectangle 994220073" o:spid="_x0000_s1026" o:spt="1" style="position:absolute;left:0pt;margin-left:194.3pt;margin-top:0.85pt;height:21.05pt;width:20.35pt;z-index:251732992;v-text-anchor:middle;mso-width-relative:page;mso-height-relative:page;" fillcolor="#FFFFFF" filled="t" stroked="t" coordsize="21600,21600" o:gfxdata="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fZwkidUAAAAI&#10;AQAADwAAAAAAAAABACAAAAAiAAAAZHJzL2Rvd25yZXYueG1sUEsBAhQAFAAAAAgAh07iQAWrDB2R&#10;AgAARQUAAA4AAAAAAAAAAQAgAAAAJAEAAGRycy9lMm9Eb2MueG1sUEsFBgAAAAAGAAYAWQEAACcG&#10;AAAAAA==&#10;">
                <v:fill on="t" focussize="0,0"/>
                <v:stroke weight="1pt" color="#41719C" miterlimit="8" joinstyle="miter"/>
                <v:imagedata o:title=""/>
                <o:lock v:ext="edit" aspectratio="f"/>
              </v:rect>
            </w:pict>
          </mc:Fallback>
        </mc:AlternateContent>
      </w:r>
      <w:r>
        <w:rPr>
          <w:rFonts w:ascii="HelveticaNeue" w:eastAsiaTheme="minorHAnsi" w:hAnsi="HelveticaNeue" w:cs="HelveticaNeue"/>
          <w:noProof/>
          <w:color w:val="FFFFFF" w:themeColor="background1"/>
          <w:sz w:val="24"/>
          <w:szCs w:val="24"/>
          <w:lang w:val="en-US"/>
        </w:rPr>
        <mc:AlternateContent>
          <mc:Choice Requires="wps">
            <w:drawing>
              <wp:anchor distT="0" distB="0" distL="114300" distR="114300" simplePos="0" relativeHeight="251731968" behindDoc="0" locked="0" layoutInCell="1" allowOverlap="1">
                <wp:simplePos x="0" y="0"/>
                <wp:positionH relativeFrom="column">
                  <wp:posOffset>4969510</wp:posOffset>
                </wp:positionH>
                <wp:positionV relativeFrom="paragraph">
                  <wp:posOffset>7620</wp:posOffset>
                </wp:positionV>
                <wp:extent cx="258445" cy="267335"/>
                <wp:effectExtent l="0" t="0" r="27305" b="18415"/>
                <wp:wrapNone/>
                <wp:docPr id="994220072" name="Rectangle 994220072"/>
                <wp:cNvGraphicFramePr/>
                <a:graphic xmlns:a="http://schemas.openxmlformats.org/drawingml/2006/main">
                  <a:graphicData uri="http://schemas.microsoft.com/office/word/2010/wordprocessingShape">
                    <wps:wsp>
                      <wps:cNvSpPr/>
                      <wps:spPr>
                        <a:xfrm>
                          <a:off x="0" y="0"/>
                          <a:ext cx="258505" cy="267419"/>
                        </a:xfrm>
                        <a:prstGeom prst="rect">
                          <a:avLst/>
                        </a:prstGeom>
                        <a:solidFill>
                          <a:sysClr val="window" lastClr="FFFFFF"/>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Rectangle 994220072" o:spid="_x0000_s1026" o:spt="1" style="position:absolute;left:0pt;margin-left:391.3pt;margin-top:0.6pt;height:21.05pt;width:20.35pt;z-index:251731968;v-text-anchor:middle;mso-width-relative:page;mso-height-relative:page;" fillcolor="#FFFFFF" filled="t" stroked="t" coordsize="21600,21600" o:gfxdata="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A41vWz1QAAAAgB&#10;AAAPAAAAAAAAAAEAIAAAACIAAABkcnMvZG93bnJldi54bWxQSwECFAAUAAAACACHTuJAiI7zHpAC&#10;AABFBQAADgAAAAAAAAABACAAAAAkAQAAZHJzL2Uyb0RvYy54bWxQSwUGAAAAAAYABgBZAQAAJgYA&#10;AAAA&#10;">
                <v:fill on="t" focussize="0,0"/>
                <v:stroke weight="1pt" color="#41719C" miterlimit="8" joinstyle="miter"/>
                <v:imagedata o:title=""/>
                <o:lock v:ext="edit" aspectratio="f"/>
              </v:rect>
            </w:pict>
          </mc:Fallback>
        </mc:AlternateContent>
      </w:r>
      <w:r>
        <w:rPr>
          <w:rFonts w:ascii="HelveticaNeue" w:eastAsiaTheme="minorHAnsi" w:hAnsi="HelveticaNeue" w:cs="HelveticaNeue"/>
          <w:color w:val="000000"/>
          <w:sz w:val="24"/>
          <w:szCs w:val="24"/>
          <w:lang w:val="en-US"/>
        </w:rPr>
        <w:t xml:space="preserve">      </w:t>
      </w:r>
      <w:r>
        <w:rPr>
          <w:rFonts w:ascii="HelveticaNeue" w:eastAsiaTheme="minorHAnsi" w:hAnsi="HelveticaNeue" w:cs="HelveticaNeue"/>
          <w:noProof/>
          <w:color w:val="FFFFFF" w:themeColor="background1"/>
          <w:sz w:val="24"/>
          <w:szCs w:val="24"/>
          <w:lang w:val="en-US"/>
        </w:rPr>
        <mc:AlternateContent>
          <mc:Choice Requires="wps">
            <w:drawing>
              <wp:anchor distT="0" distB="0" distL="114300" distR="114300" simplePos="0" relativeHeight="251726848" behindDoc="0" locked="0" layoutInCell="1" allowOverlap="1">
                <wp:simplePos x="0" y="0"/>
                <wp:positionH relativeFrom="column">
                  <wp:posOffset>0</wp:posOffset>
                </wp:positionH>
                <wp:positionV relativeFrom="paragraph">
                  <wp:posOffset>-635</wp:posOffset>
                </wp:positionV>
                <wp:extent cx="258445" cy="267335"/>
                <wp:effectExtent l="0" t="0" r="27305" b="18415"/>
                <wp:wrapNone/>
                <wp:docPr id="994220074" name="Rectangle 994220074"/>
                <wp:cNvGraphicFramePr/>
                <a:graphic xmlns:a="http://schemas.openxmlformats.org/drawingml/2006/main">
                  <a:graphicData uri="http://schemas.microsoft.com/office/word/2010/wordprocessingShape">
                    <wps:wsp>
                      <wps:cNvSpPr/>
                      <wps:spPr>
                        <a:xfrm>
                          <a:off x="0" y="0"/>
                          <a:ext cx="258505" cy="267419"/>
                        </a:xfrm>
                        <a:prstGeom prst="rect">
                          <a:avLst/>
                        </a:prstGeom>
                        <a:solidFill>
                          <a:sysClr val="window" lastClr="FFFFFF"/>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Rectangle 994220074" o:spid="_x0000_s1026" o:spt="1" style="position:absolute;left:0pt;margin-left:0pt;margin-top:-0.05pt;height:21.05pt;width:20.35pt;z-index:251726848;v-text-anchor:middle;mso-width-relative:page;mso-height-relative:page;" fillcolor="#FFFFFF" filled="t" stroked="t" coordsize="21600,21600" o:gfxdata="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Cme8/q0gAAAAQBAAAP&#10;AAAAAAAAAAEAIAAAACIAAABkcnMvZG93bnJldi54bWxQSwECFAAUAAAACACHTuJAplPxFpACAABF&#10;BQAADgAAAAAAAAABACAAAAAhAQAAZHJzL2Uyb0RvYy54bWxQSwUGAAAAAAYABgBZAQAAIwYAAAAA&#10;">
                <v:fill on="t" focussize="0,0"/>
                <v:stroke weight="1pt" color="#41719C" miterlimit="8" joinstyle="miter"/>
                <v:imagedata o:title=""/>
                <o:lock v:ext="edit" aspectratio="f"/>
              </v:rect>
            </w:pict>
          </mc:Fallback>
        </mc:AlternateContent>
      </w:r>
      <w:r>
        <w:rPr>
          <w:rFonts w:ascii="HelveticaNeue" w:eastAsiaTheme="minorHAnsi" w:hAnsi="HelveticaNeue" w:cs="HelveticaNeue"/>
          <w:color w:val="000000"/>
          <w:sz w:val="24"/>
          <w:szCs w:val="24"/>
          <w:lang w:val="en-US"/>
        </w:rPr>
        <w:t xml:space="preserve">  Përmbytje                                Zjarre në pyje                              Ndotje</w:t>
      </w:r>
    </w:p>
    <w:p w:rsidR="00F27F9A" w:rsidRDefault="00F27F9A">
      <w:pPr>
        <w:autoSpaceDE w:val="0"/>
        <w:autoSpaceDN w:val="0"/>
        <w:adjustRightInd w:val="0"/>
        <w:spacing w:before="0" w:after="0" w:line="240" w:lineRule="auto"/>
        <w:jc w:val="left"/>
        <w:rPr>
          <w:rFonts w:ascii="HelveticaNeue" w:eastAsiaTheme="minorHAnsi" w:hAnsi="HelveticaNeue" w:cs="HelveticaNeue"/>
          <w:color w:val="000000"/>
          <w:sz w:val="24"/>
          <w:szCs w:val="24"/>
          <w:lang w:val="en-US"/>
        </w:rPr>
      </w:pPr>
    </w:p>
    <w:p w:rsidR="00F27F9A" w:rsidRDefault="00907AF5">
      <w:pPr>
        <w:autoSpaceDE w:val="0"/>
        <w:autoSpaceDN w:val="0"/>
        <w:adjustRightInd w:val="0"/>
        <w:spacing w:before="0" w:after="0" w:line="240" w:lineRule="auto"/>
        <w:jc w:val="left"/>
        <w:rPr>
          <w:rFonts w:ascii="HelveticaNeue" w:eastAsiaTheme="minorHAnsi" w:hAnsi="HelveticaNeue" w:cs="HelveticaNeue"/>
          <w:color w:val="000000"/>
          <w:sz w:val="24"/>
          <w:szCs w:val="24"/>
          <w:lang w:val="en-US"/>
        </w:rPr>
      </w:pPr>
      <w:r>
        <w:rPr>
          <w:rFonts w:ascii="HelveticaNeue" w:eastAsiaTheme="minorHAnsi" w:hAnsi="HelveticaNeue" w:cs="HelveticaNeue"/>
          <w:noProof/>
          <w:color w:val="FFFFFF" w:themeColor="background1"/>
          <w:sz w:val="24"/>
          <w:szCs w:val="24"/>
          <w:lang w:val="en-US"/>
        </w:rPr>
        <mc:AlternateContent>
          <mc:Choice Requires="wps">
            <w:drawing>
              <wp:anchor distT="0" distB="0" distL="114300" distR="114300" simplePos="0" relativeHeight="251729920" behindDoc="0" locked="0" layoutInCell="1" allowOverlap="1">
                <wp:simplePos x="0" y="0"/>
                <wp:positionH relativeFrom="column">
                  <wp:posOffset>2471420</wp:posOffset>
                </wp:positionH>
                <wp:positionV relativeFrom="paragraph">
                  <wp:posOffset>8890</wp:posOffset>
                </wp:positionV>
                <wp:extent cx="258445" cy="267335"/>
                <wp:effectExtent l="0" t="0" r="27305" b="18415"/>
                <wp:wrapNone/>
                <wp:docPr id="994220076" name="Rectangle 994220076"/>
                <wp:cNvGraphicFramePr/>
                <a:graphic xmlns:a="http://schemas.openxmlformats.org/drawingml/2006/main">
                  <a:graphicData uri="http://schemas.microsoft.com/office/word/2010/wordprocessingShape">
                    <wps:wsp>
                      <wps:cNvSpPr/>
                      <wps:spPr>
                        <a:xfrm>
                          <a:off x="0" y="0"/>
                          <a:ext cx="258505" cy="267419"/>
                        </a:xfrm>
                        <a:prstGeom prst="rect">
                          <a:avLst/>
                        </a:prstGeom>
                        <a:solidFill>
                          <a:sysClr val="window" lastClr="FFFFFF"/>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Rectangle 994220076" o:spid="_x0000_s1026" o:spt="1" style="position:absolute;left:0pt;margin-left:194.6pt;margin-top:0.7pt;height:21.05pt;width:20.35pt;z-index:251729920;v-text-anchor:middle;mso-width-relative:page;mso-height-relative:page;" fillcolor="#FFFFFF" filled="t" stroked="t" coordsize="21600,21600" o:gfxdata="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B7cmMo1QAAAAgB&#10;AAAPAAAAAAAAAAEAIAAAACIAAABkcnMvZG93bnJldi54bWxQSwECFAAUAAAACACHTuJAvBgPEZAC&#10;AABFBQAADgAAAAAAAAABACAAAAAkAQAAZHJzL2Uyb0RvYy54bWxQSwUGAAAAAAYABgBZAQAAJgYA&#10;AAAA&#10;">
                <v:fill on="t" focussize="0,0"/>
                <v:stroke weight="1pt" color="#41719C" miterlimit="8" joinstyle="miter"/>
                <v:imagedata o:title=""/>
                <o:lock v:ext="edit" aspectratio="f"/>
              </v:rect>
            </w:pict>
          </mc:Fallback>
        </mc:AlternateContent>
      </w:r>
      <w:r>
        <w:rPr>
          <w:rFonts w:ascii="HelveticaNeue" w:eastAsiaTheme="minorHAnsi" w:hAnsi="HelveticaNeue" w:cs="HelveticaNeue"/>
          <w:noProof/>
          <w:color w:val="FFFFFF" w:themeColor="background1"/>
          <w:sz w:val="24"/>
          <w:szCs w:val="24"/>
          <w:lang w:val="en-US"/>
        </w:rPr>
        <mc:AlternateContent>
          <mc:Choice Requires="wps">
            <w:drawing>
              <wp:anchor distT="0" distB="0" distL="114300" distR="114300" simplePos="0" relativeHeight="251734016" behindDoc="0" locked="0" layoutInCell="1" allowOverlap="1">
                <wp:simplePos x="0" y="0"/>
                <wp:positionH relativeFrom="column">
                  <wp:posOffset>4977130</wp:posOffset>
                </wp:positionH>
                <wp:positionV relativeFrom="paragraph">
                  <wp:posOffset>10160</wp:posOffset>
                </wp:positionV>
                <wp:extent cx="258445" cy="241300"/>
                <wp:effectExtent l="0" t="0" r="27305" b="25400"/>
                <wp:wrapNone/>
                <wp:docPr id="994220075" name="Rectangle 994220075"/>
                <wp:cNvGraphicFramePr/>
                <a:graphic xmlns:a="http://schemas.openxmlformats.org/drawingml/2006/main">
                  <a:graphicData uri="http://schemas.microsoft.com/office/word/2010/wordprocessingShape">
                    <wps:wsp>
                      <wps:cNvSpPr/>
                      <wps:spPr>
                        <a:xfrm>
                          <a:off x="0" y="0"/>
                          <a:ext cx="258505" cy="241456"/>
                        </a:xfrm>
                        <a:prstGeom prst="rect">
                          <a:avLst/>
                        </a:prstGeom>
                        <a:solidFill>
                          <a:sysClr val="window" lastClr="FFFFFF"/>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Rectangle 994220075" o:spid="_x0000_s1026" o:spt="1" style="position:absolute;left:0pt;margin-left:391.9pt;margin-top:0.8pt;height:19pt;width:20.35pt;z-index:251734016;v-text-anchor:middle;mso-width-relative:page;mso-height-relative:page;" fillcolor="#FFFFFF" filled="t" stroked="t" coordsize="21600,21600" o:gfxdata="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xT6wBdYAAAAI&#10;AQAADwAAAAAAAAABACAAAAAiAAAAZHJzL2Rvd25yZXYueG1sUEsBAhQAFAAAAAgAh07iQPFbj0OQ&#10;AgAARQUAAA4AAAAAAAAAAQAgAAAAJQEAAGRycy9lMm9Eb2MueG1sUEsFBgAAAAAGAAYAWQEAACcG&#10;AAAAAA==&#10;">
                <v:fill on="t" focussize="0,0"/>
                <v:stroke weight="1pt" color="#41719C" miterlimit="8" joinstyle="miter"/>
                <v:imagedata o:title=""/>
                <o:lock v:ext="edit" aspectratio="f"/>
              </v:rect>
            </w:pict>
          </mc:Fallback>
        </mc:AlternateContent>
      </w:r>
      <w:r>
        <w:rPr>
          <w:rFonts w:ascii="HelveticaNeue" w:eastAsiaTheme="minorHAnsi" w:hAnsi="HelveticaNeue" w:cs="HelveticaNeue"/>
          <w:color w:val="000000"/>
          <w:sz w:val="24"/>
          <w:szCs w:val="24"/>
          <w:lang w:val="en-US"/>
        </w:rPr>
        <w:t xml:space="preserve">        Tërmet                                 </w:t>
      </w:r>
      <w:r>
        <w:rPr>
          <w:rFonts w:ascii="HelveticaNeue" w:eastAsiaTheme="minorHAnsi" w:hAnsi="HelveticaNeue" w:cs="HelveticaNeue"/>
          <w:noProof/>
          <w:color w:val="FFFFFF" w:themeColor="background1"/>
          <w:sz w:val="24"/>
          <w:szCs w:val="24"/>
          <w:lang w:val="en-US"/>
        </w:rPr>
        <mc:AlternateContent>
          <mc:Choice Requires="wps">
            <w:drawing>
              <wp:anchor distT="0" distB="0" distL="114300" distR="114300" simplePos="0" relativeHeight="251730944" behindDoc="0" locked="0" layoutInCell="1" allowOverlap="1">
                <wp:simplePos x="0" y="0"/>
                <wp:positionH relativeFrom="column">
                  <wp:posOffset>0</wp:posOffset>
                </wp:positionH>
                <wp:positionV relativeFrom="paragraph">
                  <wp:posOffset>0</wp:posOffset>
                </wp:positionV>
                <wp:extent cx="258445" cy="267335"/>
                <wp:effectExtent l="0" t="0" r="27305" b="18415"/>
                <wp:wrapNone/>
                <wp:docPr id="994220077" name="Rectangle 994220077"/>
                <wp:cNvGraphicFramePr/>
                <a:graphic xmlns:a="http://schemas.openxmlformats.org/drawingml/2006/main">
                  <a:graphicData uri="http://schemas.microsoft.com/office/word/2010/wordprocessingShape">
                    <wps:wsp>
                      <wps:cNvSpPr/>
                      <wps:spPr>
                        <a:xfrm>
                          <a:off x="0" y="0"/>
                          <a:ext cx="258505" cy="267419"/>
                        </a:xfrm>
                        <a:prstGeom prst="rect">
                          <a:avLst/>
                        </a:prstGeom>
                        <a:solidFill>
                          <a:sysClr val="window" lastClr="FFFFFF"/>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Rectangle 994220077" o:spid="_x0000_s1026" o:spt="1" style="position:absolute;left:0pt;margin-left:0pt;margin-top:0pt;height:21.05pt;width:20.35pt;z-index:251730944;v-text-anchor:middle;mso-width-relative:page;mso-height-relative:page;" fillcolor="#FFFFFF" filled="t" stroked="t" coordsize="21600,21600" o:gfxdata="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G05vr7RAAAAAwEAAA8A&#10;AAAAAAAAAQAgAAAAIgAAAGRycy9kb3ducmV2LnhtbFBLAQIUABQAAAAIAIdO4kAxPfASkAIAAEUF&#10;AAAOAAAAAAAAAAEAIAAAACABAABkcnMvZTJvRG9jLnhtbFBLBQYAAAAABgAGAFkBAAAiBgAAAAA=&#10;">
                <v:fill on="t" focussize="0,0"/>
                <v:stroke weight="1pt" color="#41719C" miterlimit="8" joinstyle="miter"/>
                <v:imagedata o:title=""/>
                <o:lock v:ext="edit" aspectratio="f"/>
              </v:rect>
            </w:pict>
          </mc:Fallback>
        </mc:AlternateContent>
      </w:r>
      <w:r>
        <w:rPr>
          <w:rFonts w:ascii="HelveticaNeue" w:eastAsiaTheme="minorHAnsi" w:hAnsi="HelveticaNeue" w:cs="HelveticaNeue"/>
          <w:color w:val="000000"/>
          <w:sz w:val="24"/>
          <w:szCs w:val="24"/>
          <w:lang w:val="en-US"/>
        </w:rPr>
        <w:t xml:space="preserve">    Zjarre Urbane/Industriale                Diga</w:t>
      </w:r>
    </w:p>
    <w:p w:rsidR="00F27F9A" w:rsidRDefault="00907AF5">
      <w:pPr>
        <w:autoSpaceDE w:val="0"/>
        <w:autoSpaceDN w:val="0"/>
        <w:adjustRightInd w:val="0"/>
        <w:spacing w:before="0" w:after="0" w:line="240" w:lineRule="auto"/>
        <w:jc w:val="left"/>
        <w:rPr>
          <w:rFonts w:ascii="HelveticaNeue" w:eastAsiaTheme="minorHAnsi" w:hAnsi="HelveticaNeue" w:cs="HelveticaNeue"/>
          <w:color w:val="000000"/>
          <w:sz w:val="24"/>
          <w:szCs w:val="24"/>
          <w:lang w:val="en-US"/>
        </w:rPr>
      </w:pPr>
      <w:r>
        <w:rPr>
          <w:rFonts w:ascii="HelveticaNeue" w:eastAsiaTheme="minorHAnsi" w:hAnsi="HelveticaNeue" w:cs="HelveticaNeue"/>
          <w:noProof/>
          <w:color w:val="FFFFFF" w:themeColor="background1"/>
          <w:sz w:val="24"/>
          <w:szCs w:val="24"/>
          <w:lang w:val="en-US"/>
        </w:rPr>
        <mc:AlternateContent>
          <mc:Choice Requires="wps">
            <w:drawing>
              <wp:anchor distT="0" distB="0" distL="114300" distR="114300" simplePos="0" relativeHeight="251735040" behindDoc="0" locked="0" layoutInCell="1" allowOverlap="1">
                <wp:simplePos x="0" y="0"/>
                <wp:positionH relativeFrom="column">
                  <wp:posOffset>2469515</wp:posOffset>
                </wp:positionH>
                <wp:positionV relativeFrom="paragraph">
                  <wp:posOffset>269240</wp:posOffset>
                </wp:positionV>
                <wp:extent cx="258445" cy="267335"/>
                <wp:effectExtent l="0" t="0" r="27305" b="18415"/>
                <wp:wrapNone/>
                <wp:docPr id="994220078" name="Rectangle 994220078"/>
                <wp:cNvGraphicFramePr/>
                <a:graphic xmlns:a="http://schemas.openxmlformats.org/drawingml/2006/main">
                  <a:graphicData uri="http://schemas.microsoft.com/office/word/2010/wordprocessingShape">
                    <wps:wsp>
                      <wps:cNvSpPr/>
                      <wps:spPr>
                        <a:xfrm>
                          <a:off x="0" y="0"/>
                          <a:ext cx="258445" cy="267335"/>
                        </a:xfrm>
                        <a:prstGeom prst="rect">
                          <a:avLst/>
                        </a:prstGeom>
                        <a:solidFill>
                          <a:sysClr val="window" lastClr="FFFFFF"/>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Rectangle 994220078" o:spid="_x0000_s1026" o:spt="1" style="position:absolute;left:0pt;margin-left:194.45pt;margin-top:21.2pt;height:21.05pt;width:20.35pt;z-index:251735040;v-text-anchor:middle;mso-width-relative:page;mso-height-relative:page;" fillcolor="#FFFFFF" filled="t" stroked="t" coordsize="21600,21600" o:gfxdata="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">
                <v:fill on="t" focussize="0,0"/>
                <v:stroke weight="1pt" color="#41719C" miterlimit="8" joinstyle="miter"/>
                <v:imagedata o:title=""/>
                <o:lock v:ext="edit" aspectratio="f"/>
              </v:rect>
            </w:pict>
          </mc:Fallback>
        </mc:AlternateContent>
      </w:r>
      <w:r>
        <w:rPr>
          <w:rFonts w:ascii="HelveticaNeue" w:eastAsiaTheme="minorHAnsi" w:hAnsi="HelveticaNeue" w:cs="HelveticaNeue"/>
          <w:noProof/>
          <w:color w:val="FFFFFF" w:themeColor="background1"/>
          <w:sz w:val="24"/>
          <w:szCs w:val="24"/>
          <w:lang w:val="en-US"/>
        </w:rPr>
        <mc:AlternateContent>
          <mc:Choice Requires="wps">
            <w:drawing>
              <wp:anchor distT="0" distB="0" distL="114300" distR="114300" simplePos="0" relativeHeight="251725824" behindDoc="0" locked="0" layoutInCell="1" allowOverlap="1">
                <wp:simplePos x="0" y="0"/>
                <wp:positionH relativeFrom="column">
                  <wp:posOffset>5023485</wp:posOffset>
                </wp:positionH>
                <wp:positionV relativeFrom="paragraph">
                  <wp:posOffset>266065</wp:posOffset>
                </wp:positionV>
                <wp:extent cx="258445" cy="267335"/>
                <wp:effectExtent l="0" t="0" r="27305" b="18415"/>
                <wp:wrapNone/>
                <wp:docPr id="994220079" name="Rectangle 994220079"/>
                <wp:cNvGraphicFramePr/>
                <a:graphic xmlns:a="http://schemas.openxmlformats.org/drawingml/2006/main">
                  <a:graphicData uri="http://schemas.microsoft.com/office/word/2010/wordprocessingShape">
                    <wps:wsp>
                      <wps:cNvSpPr/>
                      <wps:spPr>
                        <a:xfrm>
                          <a:off x="0" y="0"/>
                          <a:ext cx="258505" cy="267419"/>
                        </a:xfrm>
                        <a:prstGeom prst="rect">
                          <a:avLst/>
                        </a:prstGeom>
                        <a:solidFill>
                          <a:sysClr val="window" lastClr="FFFFFF"/>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Rectangle 994220079" o:spid="_x0000_s1026" o:spt="1" style="position:absolute;left:0pt;margin-left:395.55pt;margin-top:20.95pt;height:21.05pt;width:20.35pt;z-index:251725824;v-text-anchor:middle;mso-width-relative:page;mso-height-relative:page;" fillcolor="#FFFFFF" filled="t" stroked="t" coordsize="21600,21600" o:gfxdata="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ksKmC9YAAAAJ&#10;AQAADwAAAAAAAAABACAAAAAiAAAAZHJzL2Rvd25yZXYueG1sUEsBAhQAFAAAAAgAh07iQHfMCwWQ&#10;AgAARQUAAA4AAAAAAAAAAQAgAAAAJQEAAGRycy9lMm9Eb2MueG1sUEsFBgAAAAAGAAYAWQEAACcG&#10;AAAAAA==&#10;">
                <v:fill on="t" focussize="0,0"/>
                <v:stroke weight="1pt" color="#41719C" miterlimit="8" joinstyle="miter"/>
                <v:imagedata o:title=""/>
                <o:lock v:ext="edit" aspectratio="f"/>
              </v:rect>
            </w:pict>
          </mc:Fallback>
        </mc:AlternateContent>
      </w:r>
    </w:p>
    <w:p w:rsidR="00F27F9A" w:rsidRDefault="00907AF5">
      <w:pPr>
        <w:autoSpaceDE w:val="0"/>
        <w:autoSpaceDN w:val="0"/>
        <w:adjustRightInd w:val="0"/>
        <w:spacing w:before="0" w:after="0" w:line="240" w:lineRule="auto"/>
        <w:jc w:val="left"/>
        <w:rPr>
          <w:rFonts w:ascii="HelveticaNeue" w:eastAsiaTheme="minorHAnsi" w:hAnsi="HelveticaNeue" w:cs="HelveticaNeue"/>
          <w:sz w:val="24"/>
          <w:szCs w:val="24"/>
          <w:lang w:val="en-US"/>
        </w:rPr>
      </w:pPr>
      <w:r>
        <w:rPr>
          <w:rFonts w:ascii="HelveticaNeue" w:eastAsiaTheme="minorHAnsi" w:hAnsi="HelveticaNeue" w:cs="HelveticaNeue"/>
          <w:color w:val="000000"/>
          <w:sz w:val="24"/>
          <w:szCs w:val="24"/>
          <w:lang w:val="en-US"/>
        </w:rPr>
        <w:t xml:space="preserve">   </w:t>
      </w:r>
      <w:r>
        <w:rPr>
          <w:rFonts w:ascii="HelveticaNeue" w:eastAsiaTheme="minorHAnsi" w:hAnsi="HelveticaNeue" w:cs="HelveticaNeue"/>
          <w:noProof/>
          <w:color w:val="FFFFFF" w:themeColor="background1"/>
          <w:sz w:val="24"/>
          <w:szCs w:val="24"/>
          <w:lang w:val="en-US"/>
        </w:rPr>
        <mc:AlternateContent>
          <mc:Choice Requires="wps">
            <w:drawing>
              <wp:anchor distT="0" distB="0" distL="114300" distR="114300" simplePos="0" relativeHeight="251727872" behindDoc="0" locked="0" layoutInCell="1" allowOverlap="1">
                <wp:simplePos x="0" y="0"/>
                <wp:positionH relativeFrom="column">
                  <wp:posOffset>0</wp:posOffset>
                </wp:positionH>
                <wp:positionV relativeFrom="paragraph">
                  <wp:posOffset>0</wp:posOffset>
                </wp:positionV>
                <wp:extent cx="258445" cy="267335"/>
                <wp:effectExtent l="0" t="0" r="27305" b="18415"/>
                <wp:wrapNone/>
                <wp:docPr id="994220080" name="Rectangle 994220080"/>
                <wp:cNvGraphicFramePr/>
                <a:graphic xmlns:a="http://schemas.openxmlformats.org/drawingml/2006/main">
                  <a:graphicData uri="http://schemas.microsoft.com/office/word/2010/wordprocessingShape">
                    <wps:wsp>
                      <wps:cNvSpPr/>
                      <wps:spPr>
                        <a:xfrm>
                          <a:off x="0" y="0"/>
                          <a:ext cx="258505" cy="267419"/>
                        </a:xfrm>
                        <a:prstGeom prst="rect">
                          <a:avLst/>
                        </a:prstGeom>
                        <a:solidFill>
                          <a:sysClr val="window" lastClr="FFFFFF"/>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Rectangle 994220080" o:spid="_x0000_s1026" o:spt="1" style="position:absolute;left:0pt;margin-left:0pt;margin-top:0pt;height:21.05pt;width:20.35pt;z-index:251727872;v-text-anchor:middle;mso-width-relative:page;mso-height-relative:page;" fillcolor="#FFFFFF" filled="t" stroked="t" coordsize="21600,21600" o:gfxdata="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BtOb6+0QAAAAMBAAAP&#10;AAAAAAAAAAEAIAAAACIAAABkcnMvZG93bnJldi54bWxQSwECFAAUAAAACACHTuJAftqvFZECAABF&#10;BQAADgAAAAAAAAABACAAAAAgAQAAZHJzL2Uyb0RvYy54bWxQSwUGAAAAAAYABgBZAQAAIwYAAAAA&#10;">
                <v:fill on="t" focussize="0,0"/>
                <v:stroke weight="1pt" color="#41719C" miterlimit="8" joinstyle="miter"/>
                <v:imagedata o:title=""/>
                <o:lock v:ext="edit" aspectratio="f"/>
              </v:rect>
            </w:pict>
          </mc:Fallback>
        </mc:AlternateContent>
      </w:r>
      <w:r>
        <w:rPr>
          <w:rFonts w:ascii="HelveticaNeue" w:eastAsiaTheme="minorHAnsi" w:hAnsi="HelveticaNeue" w:cs="HelveticaNeue"/>
          <w:color w:val="000000"/>
          <w:sz w:val="24"/>
          <w:szCs w:val="24"/>
          <w:lang w:val="en-US"/>
        </w:rPr>
        <w:t xml:space="preserve">     Rrëshkitje toke                           </w:t>
      </w:r>
      <w:r>
        <w:rPr>
          <w:rFonts w:ascii="HelveticaNeue" w:eastAsiaTheme="minorHAnsi" w:hAnsi="HelveticaNeue" w:cs="HelveticaNeue"/>
          <w:sz w:val="24"/>
          <w:szCs w:val="24"/>
          <w:lang w:val="en-US"/>
        </w:rPr>
        <w:t>Incident</w:t>
      </w:r>
      <w:r>
        <w:rPr>
          <w:rFonts w:ascii="HelveticaNeue" w:eastAsiaTheme="minorHAnsi" w:hAnsi="HelveticaNeue" w:cs="HelveticaNeue"/>
          <w:sz w:val="24"/>
          <w:szCs w:val="24"/>
          <w:lang w:val="en-US"/>
        </w:rPr>
        <w:tab/>
        <w:t xml:space="preserve">                                     Të tjera </w:t>
      </w:r>
    </w:p>
    <w:p w:rsidR="00F27F9A" w:rsidRDefault="00F27F9A">
      <w:pPr>
        <w:autoSpaceDE w:val="0"/>
        <w:autoSpaceDN w:val="0"/>
        <w:adjustRightInd w:val="0"/>
        <w:spacing w:before="0" w:after="0" w:line="240" w:lineRule="auto"/>
        <w:jc w:val="left"/>
        <w:rPr>
          <w:rFonts w:ascii="HelveticaNeue" w:eastAsiaTheme="minorHAnsi" w:hAnsi="HelveticaNeue" w:cs="HelveticaNeue"/>
          <w:color w:val="000000"/>
          <w:sz w:val="24"/>
          <w:szCs w:val="24"/>
          <w:lang w:val="en-US"/>
        </w:rPr>
      </w:pPr>
    </w:p>
    <w:p w:rsidR="00F27F9A" w:rsidRDefault="00907AF5">
      <w:pPr>
        <w:autoSpaceDE w:val="0"/>
        <w:autoSpaceDN w:val="0"/>
        <w:adjustRightInd w:val="0"/>
        <w:spacing w:before="0" w:after="0" w:line="240" w:lineRule="auto"/>
        <w:jc w:val="left"/>
        <w:rPr>
          <w:rFonts w:ascii="HelveticaNeue" w:eastAsiaTheme="minorHAnsi" w:hAnsi="HelveticaNeue" w:cs="HelveticaNeue"/>
          <w:sz w:val="24"/>
          <w:szCs w:val="24"/>
          <w:lang w:val="en-US"/>
        </w:rPr>
      </w:pPr>
      <w:r>
        <w:rPr>
          <w:rFonts w:ascii="HelveticaNeue" w:eastAsiaTheme="minorHAnsi" w:hAnsi="HelveticaNeue" w:cs="HelveticaNeue"/>
          <w:noProof/>
          <w:color w:val="FFFFFF" w:themeColor="background1"/>
          <w:sz w:val="24"/>
          <w:szCs w:val="24"/>
          <w:lang w:val="en-US"/>
        </w:rPr>
        <mc:AlternateContent>
          <mc:Choice Requires="wps">
            <w:drawing>
              <wp:anchor distT="0" distB="0" distL="114300" distR="114300" simplePos="0" relativeHeight="251736064" behindDoc="0" locked="0" layoutInCell="1" allowOverlap="1">
                <wp:simplePos x="0" y="0"/>
                <wp:positionH relativeFrom="column">
                  <wp:posOffset>2480945</wp:posOffset>
                </wp:positionH>
                <wp:positionV relativeFrom="paragraph">
                  <wp:posOffset>6350</wp:posOffset>
                </wp:positionV>
                <wp:extent cx="258445" cy="267335"/>
                <wp:effectExtent l="0" t="0" r="27305" b="18415"/>
                <wp:wrapNone/>
                <wp:docPr id="994220081" name="Rectangle 994220081"/>
                <wp:cNvGraphicFramePr/>
                <a:graphic xmlns:a="http://schemas.openxmlformats.org/drawingml/2006/main">
                  <a:graphicData uri="http://schemas.microsoft.com/office/word/2010/wordprocessingShape">
                    <wps:wsp>
                      <wps:cNvSpPr/>
                      <wps:spPr>
                        <a:xfrm>
                          <a:off x="0" y="0"/>
                          <a:ext cx="258505" cy="267419"/>
                        </a:xfrm>
                        <a:prstGeom prst="rect">
                          <a:avLst/>
                        </a:prstGeom>
                        <a:solidFill>
                          <a:sysClr val="window" lastClr="FFFFFF"/>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Rectangle 994220081" o:spid="_x0000_s1026" o:spt="1" style="position:absolute;left:0pt;margin-left:195.35pt;margin-top:0.5pt;height:21.05pt;width:20.35pt;z-index:251736064;v-text-anchor:middle;mso-width-relative:page;mso-height-relative:page;" fillcolor="#FFFFFF" filled="t" stroked="t" coordsize="21600,21600" o:gfxdata="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ZU4f2dQAAAAIAQAA&#10;DwAAAAAAAAABACAAAAAiAAAAZHJzL2Rvd25yZXYueG1sUEsBAhQAFAAAAAgAh07iQPP/UBaPAgAA&#10;RQUAAA4AAAAAAAAAAQAgAAAAIwEAAGRycy9lMm9Eb2MueG1sUEsFBgAAAAAGAAYAWQEAACQGAAAA&#10;AA==&#10;">
                <v:fill on="t" focussize="0,0"/>
                <v:stroke weight="1pt" color="#41719C" miterlimit="8" joinstyle="miter"/>
                <v:imagedata o:title=""/>
                <o:lock v:ext="edit" aspectratio="f"/>
              </v:rect>
            </w:pict>
          </mc:Fallback>
        </mc:AlternateContent>
      </w:r>
      <w:r>
        <w:rPr>
          <w:rFonts w:ascii="HelveticaNeue" w:eastAsiaTheme="minorHAnsi" w:hAnsi="HelveticaNeue" w:cs="HelveticaNeue"/>
          <w:sz w:val="24"/>
          <w:szCs w:val="24"/>
          <w:lang w:val="en-US"/>
        </w:rPr>
        <w:t xml:space="preserve"> </w:t>
      </w:r>
      <w:r>
        <w:rPr>
          <w:rFonts w:ascii="HelveticaNeue" w:eastAsiaTheme="minorHAnsi" w:hAnsi="HelveticaNeue" w:cs="HelveticaNeue"/>
          <w:noProof/>
          <w:color w:val="FFFFFF" w:themeColor="background1"/>
          <w:sz w:val="24"/>
          <w:szCs w:val="24"/>
          <w:lang w:val="en-US"/>
        </w:rPr>
        <mc:AlternateContent>
          <mc:Choice Requires="wps">
            <w:drawing>
              <wp:anchor distT="0" distB="0" distL="114300" distR="114300" simplePos="0" relativeHeight="251728896" behindDoc="0" locked="0" layoutInCell="1" allowOverlap="1">
                <wp:simplePos x="0" y="0"/>
                <wp:positionH relativeFrom="column">
                  <wp:posOffset>0</wp:posOffset>
                </wp:positionH>
                <wp:positionV relativeFrom="paragraph">
                  <wp:posOffset>0</wp:posOffset>
                </wp:positionV>
                <wp:extent cx="258445" cy="267335"/>
                <wp:effectExtent l="0" t="0" r="27305" b="18415"/>
                <wp:wrapNone/>
                <wp:docPr id="994220082" name="Rectangle 994220082"/>
                <wp:cNvGraphicFramePr/>
                <a:graphic xmlns:a="http://schemas.openxmlformats.org/drawingml/2006/main">
                  <a:graphicData uri="http://schemas.microsoft.com/office/word/2010/wordprocessingShape">
                    <wps:wsp>
                      <wps:cNvSpPr/>
                      <wps:spPr>
                        <a:xfrm>
                          <a:off x="0" y="0"/>
                          <a:ext cx="258505" cy="267419"/>
                        </a:xfrm>
                        <a:prstGeom prst="rect">
                          <a:avLst/>
                        </a:prstGeom>
                        <a:solidFill>
                          <a:sysClr val="window" lastClr="FFFFFF"/>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Rectangle 994220082" o:spid="_x0000_s1026" o:spt="1" style="position:absolute;left:0pt;margin-left:0pt;margin-top:0pt;height:21.05pt;width:20.35pt;z-index:251728896;v-text-anchor:middle;mso-width-relative:page;mso-height-relative:page;" fillcolor="#FFFFFF" filled="t" stroked="t" coordsize="21600,21600" o:gfxdata="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G05vr7RAAAAAwEAAA8A&#10;AAAAAAAAAQAgAAAAIgAAAGRycy9kb3ducmV2LnhtbFBLAQIUABQAAAAIAIdO4kBkkVESkAIAAEUF&#10;AAAOAAAAAAAAAAEAIAAAACABAABkcnMvZTJvRG9jLnhtbFBLBQYAAAAABgAGAFkBAAAiBgAAAAA=&#10;">
                <v:fill on="t" focussize="0,0"/>
                <v:stroke weight="1pt" color="#41719C" miterlimit="8" joinstyle="miter"/>
                <v:imagedata o:title=""/>
                <o:lock v:ext="edit" aspectratio="f"/>
              </v:rect>
            </w:pict>
          </mc:Fallback>
        </mc:AlternateContent>
      </w:r>
      <w:r>
        <w:rPr>
          <w:rFonts w:ascii="HelveticaNeue" w:eastAsiaTheme="minorHAnsi" w:hAnsi="HelveticaNeue" w:cs="HelveticaNeue"/>
          <w:sz w:val="24"/>
          <w:szCs w:val="24"/>
          <w:lang w:val="en-US"/>
        </w:rPr>
        <w:t xml:space="preserve">      Stuhi Debore dhere dhe shiu           Aksident Industrial</w:t>
      </w:r>
    </w:p>
    <w:p w:rsidR="00F27F9A" w:rsidRDefault="00F27F9A">
      <w:pPr>
        <w:autoSpaceDE w:val="0"/>
        <w:autoSpaceDN w:val="0"/>
        <w:adjustRightInd w:val="0"/>
        <w:spacing w:before="0" w:after="0" w:line="240" w:lineRule="auto"/>
        <w:jc w:val="left"/>
        <w:rPr>
          <w:rFonts w:ascii="HelveticaNeue" w:eastAsiaTheme="minorHAnsi" w:hAnsi="HelveticaNeue" w:cs="HelveticaNeue"/>
          <w:sz w:val="24"/>
          <w:szCs w:val="24"/>
          <w:lang w:val="en-US"/>
        </w:rPr>
      </w:pPr>
    </w:p>
    <w:p w:rsidR="00F27F9A" w:rsidRDefault="00F27F9A">
      <w:pPr>
        <w:autoSpaceDE w:val="0"/>
        <w:autoSpaceDN w:val="0"/>
        <w:adjustRightInd w:val="0"/>
        <w:spacing w:before="0" w:after="0" w:line="240" w:lineRule="auto"/>
        <w:jc w:val="left"/>
        <w:rPr>
          <w:rFonts w:ascii="HelveticaNeue" w:eastAsiaTheme="minorHAnsi" w:hAnsi="HelveticaNeue" w:cs="HelveticaNeue"/>
          <w:sz w:val="24"/>
          <w:szCs w:val="24"/>
          <w:lang w:val="en-US"/>
        </w:rPr>
      </w:pPr>
    </w:p>
    <w:p w:rsidR="00F27F9A" w:rsidRDefault="00907AF5">
      <w:pPr>
        <w:autoSpaceDE w:val="0"/>
        <w:autoSpaceDN w:val="0"/>
        <w:adjustRightInd w:val="0"/>
        <w:spacing w:before="0" w:after="0" w:line="240" w:lineRule="auto"/>
        <w:ind w:left="900"/>
        <w:jc w:val="left"/>
        <w:rPr>
          <w:rFonts w:ascii="HelveticaNeue-Bold" w:eastAsiaTheme="minorHAnsi" w:hAnsi="HelveticaNeue-Bold" w:cs="HelveticaNeue-Bold"/>
          <w:b/>
          <w:bCs/>
          <w:color w:val="000000"/>
          <w:sz w:val="24"/>
          <w:szCs w:val="24"/>
          <w:lang w:val="en-US"/>
        </w:rPr>
      </w:pPr>
      <w:r>
        <w:rPr>
          <w:rFonts w:ascii="HelveticaNeue-Bold" w:eastAsiaTheme="minorHAnsi" w:hAnsi="HelveticaNeue-Bold" w:cs="HelveticaNeue-Bold"/>
          <w:b/>
          <w:bCs/>
          <w:color w:val="000000"/>
          <w:sz w:val="24"/>
          <w:szCs w:val="24"/>
          <w:lang w:val="en-US"/>
        </w:rPr>
        <w:t>Vendi i origjinës së emergjencës (adresa, vendndodhja, detaje kontakti):</w:t>
      </w:r>
    </w:p>
    <w:p w:rsidR="00F27F9A" w:rsidRDefault="00907AF5">
      <w:pPr>
        <w:autoSpaceDE w:val="0"/>
        <w:autoSpaceDN w:val="0"/>
        <w:adjustRightInd w:val="0"/>
        <w:spacing w:before="0" w:after="0" w:line="240" w:lineRule="auto"/>
        <w:ind w:left="900" w:right="1157"/>
        <w:jc w:val="left"/>
        <w:rPr>
          <w:rFonts w:ascii="HelveticaNeue" w:eastAsiaTheme="minorHAnsi" w:hAnsi="HelveticaNeue" w:cs="HelveticaNeue"/>
          <w:color w:val="000000"/>
          <w:sz w:val="24"/>
          <w:szCs w:val="24"/>
          <w:lang w:val="en-US"/>
        </w:rPr>
      </w:pPr>
      <w:r>
        <w:rPr>
          <w:rFonts w:ascii="HelveticaNeue" w:eastAsiaTheme="minorHAnsi" w:hAnsi="HelveticaNeue" w:cs="HelveticaNeue"/>
          <w:color w:val="000000"/>
          <w:sz w:val="24"/>
          <w:szCs w:val="24"/>
          <w:lang w:val="en-US"/>
        </w:rPr>
        <w:t>_____________________________________________________________________________________</w:t>
      </w:r>
    </w:p>
    <w:p w:rsidR="00F27F9A" w:rsidRDefault="00907AF5">
      <w:pPr>
        <w:autoSpaceDE w:val="0"/>
        <w:autoSpaceDN w:val="0"/>
        <w:adjustRightInd w:val="0"/>
        <w:spacing w:before="0" w:after="0" w:line="240" w:lineRule="auto"/>
        <w:ind w:left="900"/>
        <w:jc w:val="left"/>
        <w:rPr>
          <w:rFonts w:ascii="HelveticaNeue" w:eastAsiaTheme="minorHAnsi" w:hAnsi="HelveticaNeue" w:cs="HelveticaNeue"/>
          <w:color w:val="000000"/>
          <w:sz w:val="24"/>
          <w:szCs w:val="24"/>
          <w:lang w:val="en-US"/>
        </w:rPr>
      </w:pPr>
      <w:r>
        <w:rPr>
          <w:rFonts w:ascii="HelveticaNeue" w:eastAsiaTheme="minorHAnsi" w:hAnsi="HelveticaNeue" w:cs="HelveticaNeue"/>
          <w:color w:val="000000"/>
          <w:sz w:val="24"/>
          <w:szCs w:val="24"/>
          <w:lang w:val="en-US"/>
        </w:rPr>
        <w:t>_____________________________________________________________________________________</w:t>
      </w:r>
    </w:p>
    <w:p w:rsidR="00F27F9A" w:rsidRDefault="00907AF5">
      <w:pPr>
        <w:autoSpaceDE w:val="0"/>
        <w:autoSpaceDN w:val="0"/>
        <w:adjustRightInd w:val="0"/>
        <w:spacing w:before="0" w:after="0" w:line="240" w:lineRule="auto"/>
        <w:ind w:left="900"/>
        <w:jc w:val="left"/>
        <w:rPr>
          <w:rFonts w:ascii="HelveticaNeue" w:eastAsiaTheme="minorHAnsi" w:hAnsi="HelveticaNeue" w:cs="HelveticaNeue"/>
          <w:color w:val="000000"/>
          <w:sz w:val="24"/>
          <w:szCs w:val="24"/>
          <w:lang w:val="en-US"/>
        </w:rPr>
      </w:pPr>
      <w:r>
        <w:rPr>
          <w:rFonts w:ascii="HelveticaNeue" w:eastAsiaTheme="minorHAnsi" w:hAnsi="HelveticaNeue" w:cs="HelveticaNeue"/>
          <w:color w:val="000000"/>
          <w:sz w:val="24"/>
          <w:szCs w:val="24"/>
          <w:lang w:val="en-US"/>
        </w:rPr>
        <w:t>_____________________________________________________________________________________</w:t>
      </w:r>
    </w:p>
    <w:p w:rsidR="00F27F9A" w:rsidRDefault="00F27F9A">
      <w:pPr>
        <w:autoSpaceDE w:val="0"/>
        <w:autoSpaceDN w:val="0"/>
        <w:adjustRightInd w:val="0"/>
        <w:spacing w:before="0" w:after="0" w:line="240" w:lineRule="auto"/>
        <w:ind w:left="900"/>
        <w:jc w:val="left"/>
        <w:rPr>
          <w:rFonts w:ascii="HelveticaNeue" w:eastAsiaTheme="minorHAnsi" w:hAnsi="HelveticaNeue" w:cs="HelveticaNeue"/>
          <w:color w:val="000000"/>
          <w:sz w:val="24"/>
          <w:szCs w:val="24"/>
          <w:lang w:val="en-US"/>
        </w:rPr>
      </w:pPr>
    </w:p>
    <w:p w:rsidR="00F27F9A" w:rsidRDefault="00907AF5">
      <w:pPr>
        <w:autoSpaceDE w:val="0"/>
        <w:autoSpaceDN w:val="0"/>
        <w:adjustRightInd w:val="0"/>
        <w:spacing w:before="0" w:after="0" w:line="240" w:lineRule="auto"/>
        <w:ind w:left="900"/>
        <w:jc w:val="left"/>
        <w:rPr>
          <w:rFonts w:ascii="HelveticaNeue-Bold" w:eastAsiaTheme="minorHAnsi" w:hAnsi="HelveticaNeue-Bold" w:cs="HelveticaNeue-Bold"/>
          <w:b/>
          <w:bCs/>
          <w:color w:val="000000"/>
          <w:sz w:val="24"/>
          <w:szCs w:val="24"/>
          <w:lang w:val="en-US"/>
        </w:rPr>
      </w:pPr>
      <w:r>
        <w:rPr>
          <w:rFonts w:ascii="HelveticaNeue-Bold" w:eastAsiaTheme="minorHAnsi" w:hAnsi="HelveticaNeue-Bold" w:cs="HelveticaNeue-Bold"/>
          <w:b/>
          <w:bCs/>
          <w:color w:val="000000"/>
          <w:sz w:val="24"/>
          <w:szCs w:val="24"/>
          <w:lang w:val="en-US"/>
        </w:rPr>
        <w:t>Përshkrim i shkurtër i zonës në fjalë:</w:t>
      </w:r>
    </w:p>
    <w:p w:rsidR="00F27F9A" w:rsidRDefault="00907AF5">
      <w:pPr>
        <w:autoSpaceDE w:val="0"/>
        <w:autoSpaceDN w:val="0"/>
        <w:adjustRightInd w:val="0"/>
        <w:spacing w:before="0" w:after="0" w:line="240" w:lineRule="auto"/>
        <w:ind w:left="900"/>
        <w:jc w:val="left"/>
        <w:rPr>
          <w:rFonts w:ascii="HelveticaNeue" w:eastAsiaTheme="minorHAnsi" w:hAnsi="HelveticaNeue" w:cs="HelveticaNeue"/>
          <w:color w:val="000000"/>
          <w:sz w:val="24"/>
          <w:szCs w:val="24"/>
          <w:lang w:val="en-US"/>
        </w:rPr>
      </w:pPr>
      <w:r>
        <w:rPr>
          <w:rFonts w:ascii="HelveticaNeue" w:eastAsiaTheme="minorHAnsi" w:hAnsi="HelveticaNeue" w:cs="HelveticaNeue"/>
          <w:color w:val="000000"/>
          <w:sz w:val="24"/>
          <w:szCs w:val="24"/>
          <w:lang w:val="en-US"/>
        </w:rPr>
        <w:t>_____________________________________________________________________________________</w:t>
      </w:r>
    </w:p>
    <w:p w:rsidR="00F27F9A" w:rsidRDefault="00907AF5">
      <w:pPr>
        <w:autoSpaceDE w:val="0"/>
        <w:autoSpaceDN w:val="0"/>
        <w:adjustRightInd w:val="0"/>
        <w:spacing w:before="0" w:after="0" w:line="240" w:lineRule="auto"/>
        <w:ind w:left="900"/>
        <w:jc w:val="left"/>
        <w:rPr>
          <w:rFonts w:ascii="HelveticaNeue" w:eastAsiaTheme="minorHAnsi" w:hAnsi="HelveticaNeue" w:cs="HelveticaNeue"/>
          <w:color w:val="000000"/>
          <w:sz w:val="24"/>
          <w:szCs w:val="24"/>
          <w:lang w:val="en-US"/>
        </w:rPr>
      </w:pPr>
      <w:r>
        <w:rPr>
          <w:rFonts w:ascii="HelveticaNeue" w:eastAsiaTheme="minorHAnsi" w:hAnsi="HelveticaNeue" w:cs="HelveticaNeue"/>
          <w:color w:val="000000"/>
          <w:sz w:val="24"/>
          <w:szCs w:val="24"/>
          <w:lang w:val="en-US"/>
        </w:rPr>
        <w:t>_____________________________________________________________________________________</w:t>
      </w:r>
    </w:p>
    <w:p w:rsidR="00F27F9A" w:rsidRDefault="00907AF5">
      <w:pPr>
        <w:autoSpaceDE w:val="0"/>
        <w:autoSpaceDN w:val="0"/>
        <w:adjustRightInd w:val="0"/>
        <w:spacing w:before="0" w:after="0" w:line="240" w:lineRule="auto"/>
        <w:ind w:left="900"/>
        <w:jc w:val="left"/>
        <w:rPr>
          <w:rFonts w:ascii="HelveticaNeue" w:eastAsiaTheme="minorHAnsi" w:hAnsi="HelveticaNeue" w:cs="HelveticaNeue"/>
          <w:color w:val="000000"/>
          <w:sz w:val="24"/>
          <w:szCs w:val="24"/>
          <w:lang w:val="en-US"/>
        </w:rPr>
      </w:pPr>
      <w:r>
        <w:rPr>
          <w:rFonts w:ascii="HelveticaNeue" w:eastAsiaTheme="minorHAnsi" w:hAnsi="HelveticaNeue" w:cs="HelveticaNeue"/>
          <w:color w:val="000000"/>
          <w:sz w:val="24"/>
          <w:szCs w:val="24"/>
          <w:lang w:val="en-US"/>
        </w:rPr>
        <w:t>_____________________________________________________________________________________</w:t>
      </w:r>
    </w:p>
    <w:p w:rsidR="00F27F9A" w:rsidRDefault="00F27F9A">
      <w:pPr>
        <w:autoSpaceDE w:val="0"/>
        <w:autoSpaceDN w:val="0"/>
        <w:adjustRightInd w:val="0"/>
        <w:spacing w:before="0" w:after="0" w:line="240" w:lineRule="auto"/>
        <w:ind w:left="900"/>
        <w:jc w:val="left"/>
        <w:rPr>
          <w:rFonts w:ascii="HelveticaNeue" w:eastAsiaTheme="minorHAnsi" w:hAnsi="HelveticaNeue" w:cs="HelveticaNeue"/>
          <w:color w:val="000000"/>
          <w:sz w:val="24"/>
          <w:szCs w:val="24"/>
          <w:lang w:val="en-US"/>
        </w:rPr>
      </w:pPr>
    </w:p>
    <w:p w:rsidR="00F27F9A" w:rsidRDefault="00907AF5">
      <w:pPr>
        <w:autoSpaceDE w:val="0"/>
        <w:autoSpaceDN w:val="0"/>
        <w:adjustRightInd w:val="0"/>
        <w:spacing w:before="0" w:after="0" w:line="240" w:lineRule="auto"/>
        <w:ind w:left="900"/>
        <w:jc w:val="left"/>
        <w:rPr>
          <w:rFonts w:ascii="HelveticaNeue-Bold" w:eastAsiaTheme="minorHAnsi" w:hAnsi="HelveticaNeue-Bold" w:cs="HelveticaNeue-Bold"/>
          <w:b/>
          <w:bCs/>
          <w:color w:val="000000"/>
          <w:sz w:val="24"/>
          <w:szCs w:val="24"/>
          <w:lang w:val="en-US"/>
        </w:rPr>
      </w:pPr>
      <w:r>
        <w:rPr>
          <w:rFonts w:ascii="HelveticaNeue-Bold" w:eastAsiaTheme="minorHAnsi" w:hAnsi="HelveticaNeue-Bold" w:cs="HelveticaNeue-Bold"/>
          <w:b/>
          <w:bCs/>
          <w:color w:val="000000"/>
          <w:sz w:val="24"/>
          <w:szCs w:val="24"/>
          <w:lang w:val="en-US"/>
        </w:rPr>
        <w:t>Përshkrim i shkurtër i situatës:</w:t>
      </w:r>
    </w:p>
    <w:p w:rsidR="00F27F9A" w:rsidRDefault="00907AF5">
      <w:pPr>
        <w:autoSpaceDE w:val="0"/>
        <w:autoSpaceDN w:val="0"/>
        <w:adjustRightInd w:val="0"/>
        <w:spacing w:before="0" w:after="0" w:line="240" w:lineRule="auto"/>
        <w:ind w:left="900"/>
        <w:jc w:val="left"/>
        <w:rPr>
          <w:rFonts w:ascii="HelveticaNeue" w:eastAsiaTheme="minorHAnsi" w:hAnsi="HelveticaNeue" w:cs="HelveticaNeue"/>
          <w:color w:val="000000"/>
          <w:sz w:val="24"/>
          <w:szCs w:val="24"/>
          <w:lang w:val="en-US"/>
        </w:rPr>
      </w:pPr>
      <w:r>
        <w:rPr>
          <w:rFonts w:ascii="HelveticaNeue" w:eastAsiaTheme="minorHAnsi" w:hAnsi="HelveticaNeue" w:cs="HelveticaNeue"/>
          <w:color w:val="000000"/>
          <w:sz w:val="24"/>
          <w:szCs w:val="24"/>
          <w:lang w:val="en-US"/>
        </w:rPr>
        <w:t>_____________________________________________________________________________________</w:t>
      </w:r>
    </w:p>
    <w:p w:rsidR="00F27F9A" w:rsidRDefault="00907AF5">
      <w:pPr>
        <w:autoSpaceDE w:val="0"/>
        <w:autoSpaceDN w:val="0"/>
        <w:adjustRightInd w:val="0"/>
        <w:spacing w:before="0" w:after="0" w:line="240" w:lineRule="auto"/>
        <w:ind w:left="900"/>
        <w:jc w:val="left"/>
        <w:rPr>
          <w:rFonts w:ascii="HelveticaNeue" w:eastAsiaTheme="minorHAnsi" w:hAnsi="HelveticaNeue" w:cs="HelveticaNeue"/>
          <w:color w:val="000000"/>
          <w:sz w:val="24"/>
          <w:szCs w:val="24"/>
          <w:lang w:val="en-US"/>
        </w:rPr>
      </w:pPr>
      <w:r>
        <w:rPr>
          <w:rFonts w:ascii="HelveticaNeue" w:eastAsiaTheme="minorHAnsi" w:hAnsi="HelveticaNeue" w:cs="HelveticaNeue"/>
          <w:color w:val="000000"/>
          <w:sz w:val="24"/>
          <w:szCs w:val="24"/>
          <w:lang w:val="en-US"/>
        </w:rPr>
        <w:t>_____________________________________________________________________________________</w:t>
      </w:r>
    </w:p>
    <w:p w:rsidR="00F27F9A" w:rsidRDefault="00907AF5">
      <w:pPr>
        <w:autoSpaceDE w:val="0"/>
        <w:autoSpaceDN w:val="0"/>
        <w:adjustRightInd w:val="0"/>
        <w:spacing w:before="0" w:after="0" w:line="240" w:lineRule="auto"/>
        <w:ind w:left="900"/>
        <w:jc w:val="left"/>
        <w:rPr>
          <w:rFonts w:ascii="HelveticaNeue" w:eastAsiaTheme="minorHAnsi" w:hAnsi="HelveticaNeue" w:cs="HelveticaNeue"/>
          <w:color w:val="000000"/>
          <w:sz w:val="24"/>
          <w:szCs w:val="24"/>
          <w:lang w:val="en-US"/>
        </w:rPr>
      </w:pPr>
      <w:r>
        <w:rPr>
          <w:rFonts w:ascii="HelveticaNeue" w:eastAsiaTheme="minorHAnsi" w:hAnsi="HelveticaNeue" w:cs="HelveticaNeue"/>
          <w:color w:val="000000"/>
          <w:sz w:val="24"/>
          <w:szCs w:val="24"/>
          <w:lang w:val="en-US"/>
        </w:rPr>
        <w:t>_____________________________________________________________________________________</w:t>
      </w:r>
    </w:p>
    <w:p w:rsidR="00F27F9A" w:rsidRDefault="00907AF5">
      <w:pPr>
        <w:ind w:left="900"/>
      </w:pPr>
      <w:r>
        <w:rPr>
          <w:rFonts w:ascii="HelveticaNeue" w:eastAsiaTheme="minorHAnsi" w:hAnsi="HelveticaNeue" w:cs="HelveticaNeue"/>
          <w:color w:val="000000"/>
          <w:sz w:val="24"/>
          <w:szCs w:val="24"/>
          <w:lang w:val="en-US"/>
        </w:rPr>
        <w:t>_____________________________________________________________________________________</w:t>
      </w:r>
    </w:p>
    <w:p w:rsidR="00F27F9A" w:rsidRDefault="00F27F9A"/>
    <w:p w:rsidR="00F27F9A" w:rsidRDefault="00907AF5">
      <w:pPr>
        <w:tabs>
          <w:tab w:val="left" w:pos="7680"/>
        </w:tabs>
      </w:pPr>
      <w:r>
        <w:t xml:space="preserve">                                                                                                                    </w:t>
      </w:r>
    </w:p>
    <w:p w:rsidR="00F27F9A" w:rsidRDefault="00F27F9A">
      <w:pPr>
        <w:tabs>
          <w:tab w:val="left" w:pos="7680"/>
        </w:tabs>
      </w:pPr>
    </w:p>
    <w:p w:rsidR="00F27F9A" w:rsidRDefault="00F27F9A">
      <w:pPr>
        <w:tabs>
          <w:tab w:val="left" w:pos="7680"/>
        </w:tabs>
      </w:pPr>
    </w:p>
    <w:p w:rsidR="00F27F9A" w:rsidRDefault="00907AF5">
      <w:pPr>
        <w:tabs>
          <w:tab w:val="left" w:pos="7680"/>
        </w:tabs>
      </w:pPr>
      <w:r>
        <w:t xml:space="preserve">                                                                                                                                          </w:t>
      </w:r>
      <w:r>
        <w:rPr>
          <w:rFonts w:ascii="Times New Roman" w:hAnsi="Times New Roman" w:cs="Times New Roman"/>
          <w:sz w:val="24"/>
          <w:szCs w:val="24"/>
        </w:rPr>
        <w:t xml:space="preserve">Faqe </w:t>
      </w:r>
      <w:r>
        <w:rPr>
          <w:rFonts w:ascii="Times New Roman" w:hAnsi="Times New Roman" w:cs="Times New Roman"/>
          <w:b/>
          <w:bCs/>
          <w:sz w:val="24"/>
          <w:szCs w:val="24"/>
        </w:rPr>
        <w:t>143</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p>
    <w:p w:rsidR="00F27F9A" w:rsidRDefault="00F27F9A"/>
    <w:p w:rsidR="00F27F9A" w:rsidRDefault="00907AF5">
      <w:pPr>
        <w:rPr>
          <w:rFonts w:ascii="HelveticaNeue-Bold" w:eastAsiaTheme="minorHAnsi" w:hAnsi="HelveticaNeue-Bold" w:cs="HelveticaNeue-Bold"/>
          <w:b/>
          <w:bCs/>
          <w:sz w:val="24"/>
          <w:szCs w:val="24"/>
          <w:lang w:val="en-US"/>
        </w:rPr>
      </w:pPr>
      <w:r>
        <w:rPr>
          <w:rFonts w:ascii="HelveticaNeue-Bold" w:eastAsiaTheme="minorHAnsi" w:hAnsi="HelveticaNeue-Bold" w:cs="HelveticaNeue-Bold"/>
          <w:b/>
          <w:bCs/>
          <w:sz w:val="24"/>
          <w:szCs w:val="24"/>
          <w:lang w:val="en-US"/>
        </w:rPr>
        <w:t xml:space="preserve">             </w:t>
      </w:r>
    </w:p>
    <w:tbl>
      <w:tblPr>
        <w:tblStyle w:val="TableGrid"/>
        <w:tblpPr w:leftFromText="180" w:rightFromText="180" w:vertAnchor="text" w:horzAnchor="margin" w:tblpXSpec="center" w:tblpY="526"/>
        <w:tblW w:w="10255" w:type="dxa"/>
        <w:tblLook w:val="04A0" w:firstRow="1" w:lastRow="0" w:firstColumn="1" w:lastColumn="0" w:noHBand="0" w:noVBand="1"/>
      </w:tblPr>
      <w:tblGrid>
        <w:gridCol w:w="1670"/>
        <w:gridCol w:w="1675"/>
        <w:gridCol w:w="1662"/>
        <w:gridCol w:w="1669"/>
        <w:gridCol w:w="1684"/>
        <w:gridCol w:w="1895"/>
      </w:tblGrid>
      <w:tr w:rsidR="00F27F9A">
        <w:tc>
          <w:tcPr>
            <w:tcW w:w="1670" w:type="dxa"/>
          </w:tcPr>
          <w:p w:rsidR="00F27F9A" w:rsidRDefault="00907AF5">
            <w:pPr>
              <w:rPr>
                <w:rFonts w:ascii="HelveticaNeue-Bold" w:eastAsiaTheme="minorHAnsi" w:hAnsi="HelveticaNeue-Bold" w:cs="HelveticaNeue-Bold"/>
                <w:b/>
                <w:bCs/>
                <w:sz w:val="24"/>
                <w:szCs w:val="24"/>
                <w:lang w:val="en-US"/>
              </w:rPr>
            </w:pPr>
            <w:r>
              <w:rPr>
                <w:rFonts w:ascii="HelveticaNeue-Medium" w:eastAsiaTheme="minorHAnsi" w:hAnsi="HelveticaNeue-Medium" w:cs="HelveticaNeue-Medium"/>
                <w:sz w:val="20"/>
                <w:szCs w:val="20"/>
                <w:lang w:val="en-US"/>
              </w:rPr>
              <w:t>Përfshirë</w:t>
            </w:r>
          </w:p>
        </w:tc>
        <w:tc>
          <w:tcPr>
            <w:tcW w:w="1675" w:type="dxa"/>
          </w:tcPr>
          <w:p w:rsidR="00F27F9A" w:rsidRDefault="00907AF5">
            <w:pPr>
              <w:rPr>
                <w:rFonts w:ascii="HelveticaNeue-Bold" w:eastAsiaTheme="minorHAnsi" w:hAnsi="HelveticaNeue-Bold" w:cs="HelveticaNeue-Bold"/>
                <w:b/>
                <w:bCs/>
                <w:sz w:val="24"/>
                <w:szCs w:val="24"/>
                <w:lang w:val="en-US"/>
              </w:rPr>
            </w:pPr>
            <w:r>
              <w:rPr>
                <w:rFonts w:ascii="HelveticaNeue-Medium" w:eastAsiaTheme="minorHAnsi" w:hAnsi="HelveticaNeue-Medium" w:cs="HelveticaNeue-Medium"/>
                <w:sz w:val="20"/>
                <w:szCs w:val="20"/>
                <w:lang w:val="en-US"/>
              </w:rPr>
              <w:t>Mungojnë</w:t>
            </w:r>
          </w:p>
        </w:tc>
        <w:tc>
          <w:tcPr>
            <w:tcW w:w="1662" w:type="dxa"/>
          </w:tcPr>
          <w:p w:rsidR="00F27F9A" w:rsidRDefault="00907AF5">
            <w:pPr>
              <w:rPr>
                <w:rFonts w:ascii="HelveticaNeue-Bold" w:eastAsiaTheme="minorHAnsi" w:hAnsi="HelveticaNeue-Bold" w:cs="HelveticaNeue-Bold"/>
                <w:b/>
                <w:bCs/>
                <w:sz w:val="24"/>
                <w:szCs w:val="24"/>
                <w:lang w:val="en-US"/>
              </w:rPr>
            </w:pPr>
            <w:r>
              <w:rPr>
                <w:rFonts w:ascii="HelveticaNeue-Medium" w:eastAsiaTheme="minorHAnsi" w:hAnsi="HelveticaNeue-Medium" w:cs="HelveticaNeue-Medium"/>
                <w:sz w:val="20"/>
                <w:szCs w:val="20"/>
                <w:lang w:val="en-US"/>
              </w:rPr>
              <w:t>Vdekur</w:t>
            </w:r>
          </w:p>
        </w:tc>
        <w:tc>
          <w:tcPr>
            <w:tcW w:w="1669" w:type="dxa"/>
          </w:tcPr>
          <w:p w:rsidR="00F27F9A" w:rsidRDefault="00907AF5">
            <w:pPr>
              <w:rPr>
                <w:rFonts w:ascii="HelveticaNeue-Bold" w:eastAsiaTheme="minorHAnsi" w:hAnsi="HelveticaNeue-Bold" w:cs="HelveticaNeue-Bold"/>
                <w:b/>
                <w:bCs/>
                <w:sz w:val="24"/>
                <w:szCs w:val="24"/>
                <w:lang w:val="en-US"/>
              </w:rPr>
            </w:pPr>
            <w:r>
              <w:rPr>
                <w:rFonts w:ascii="HelveticaNeue-Medium" w:eastAsiaTheme="minorHAnsi" w:hAnsi="HelveticaNeue-Medium" w:cs="HelveticaNeue-Medium"/>
                <w:sz w:val="20"/>
                <w:szCs w:val="20"/>
                <w:lang w:val="en-US"/>
              </w:rPr>
              <w:t>Dëmtuar</w:t>
            </w:r>
          </w:p>
        </w:tc>
        <w:tc>
          <w:tcPr>
            <w:tcW w:w="1684" w:type="dxa"/>
          </w:tcPr>
          <w:p w:rsidR="00F27F9A" w:rsidRDefault="00907AF5">
            <w:pPr>
              <w:rPr>
                <w:rFonts w:ascii="HelveticaNeue-Bold" w:eastAsiaTheme="minorHAnsi" w:hAnsi="HelveticaNeue-Bold" w:cs="HelveticaNeue-Bold"/>
                <w:b/>
                <w:bCs/>
                <w:sz w:val="24"/>
                <w:szCs w:val="24"/>
                <w:lang w:val="en-US"/>
              </w:rPr>
            </w:pPr>
            <w:r>
              <w:rPr>
                <w:rFonts w:ascii="HelveticaNeue-Medium" w:eastAsiaTheme="minorHAnsi" w:hAnsi="HelveticaNeue-Medium" w:cs="HelveticaNeue-Medium"/>
                <w:sz w:val="20"/>
                <w:szCs w:val="20"/>
                <w:lang w:val="en-US"/>
              </w:rPr>
              <w:t>Zhvendosur</w:t>
            </w:r>
          </w:p>
        </w:tc>
        <w:tc>
          <w:tcPr>
            <w:tcW w:w="1895" w:type="dxa"/>
          </w:tcPr>
          <w:p w:rsidR="00F27F9A" w:rsidRDefault="00907AF5">
            <w:pPr>
              <w:ind w:right="594"/>
              <w:rPr>
                <w:rFonts w:ascii="HelveticaNeue-Bold" w:eastAsiaTheme="minorHAnsi" w:hAnsi="HelveticaNeue-Bold" w:cs="HelveticaNeue-Bold"/>
                <w:bCs/>
                <w:sz w:val="20"/>
                <w:szCs w:val="20"/>
                <w:lang w:val="en-US"/>
              </w:rPr>
            </w:pPr>
            <w:r>
              <w:rPr>
                <w:rFonts w:ascii="HelveticaNeue-Bold" w:eastAsiaTheme="minorHAnsi" w:hAnsi="HelveticaNeue-Bold" w:cs="HelveticaNeue-Bold"/>
                <w:bCs/>
                <w:sz w:val="20"/>
                <w:szCs w:val="20"/>
                <w:lang w:val="en-US"/>
              </w:rPr>
              <w:t>Te tjera (pershkruaj)</w:t>
            </w:r>
          </w:p>
        </w:tc>
      </w:tr>
      <w:tr w:rsidR="00F27F9A">
        <w:tc>
          <w:tcPr>
            <w:tcW w:w="1670" w:type="dxa"/>
          </w:tcPr>
          <w:p w:rsidR="00F27F9A" w:rsidRDefault="00907AF5">
            <w:pPr>
              <w:rPr>
                <w:rFonts w:ascii="HelveticaNeue-Bold" w:eastAsiaTheme="minorHAnsi" w:hAnsi="HelveticaNeue-Bold" w:cs="HelveticaNeue-Bold"/>
                <w:b/>
                <w:bCs/>
                <w:sz w:val="24"/>
                <w:szCs w:val="24"/>
                <w:lang w:val="en-US"/>
              </w:rPr>
            </w:pPr>
            <w:r>
              <w:rPr>
                <w:rFonts w:ascii="HelveticaNeue-Bold" w:eastAsiaTheme="minorHAnsi" w:hAnsi="HelveticaNeue-Bold" w:cs="HelveticaNeue-Bold"/>
                <w:b/>
                <w:bCs/>
                <w:sz w:val="24"/>
                <w:szCs w:val="24"/>
                <w:lang w:val="en-US"/>
              </w:rPr>
              <w:t>n.</w:t>
            </w:r>
          </w:p>
        </w:tc>
        <w:tc>
          <w:tcPr>
            <w:tcW w:w="1675" w:type="dxa"/>
          </w:tcPr>
          <w:p w:rsidR="00F27F9A" w:rsidRDefault="00907AF5">
            <w:pPr>
              <w:rPr>
                <w:rFonts w:ascii="HelveticaNeue-Bold" w:eastAsiaTheme="minorHAnsi" w:hAnsi="HelveticaNeue-Bold" w:cs="HelveticaNeue-Bold"/>
                <w:b/>
                <w:bCs/>
                <w:sz w:val="24"/>
                <w:szCs w:val="24"/>
                <w:lang w:val="en-US"/>
              </w:rPr>
            </w:pPr>
            <w:r>
              <w:rPr>
                <w:rFonts w:ascii="HelveticaNeue-Bold" w:eastAsiaTheme="minorHAnsi" w:hAnsi="HelveticaNeue-Bold" w:cs="HelveticaNeue-Bold"/>
                <w:b/>
                <w:bCs/>
                <w:sz w:val="24"/>
                <w:szCs w:val="24"/>
                <w:lang w:val="en-US"/>
              </w:rPr>
              <w:t>n.</w:t>
            </w:r>
          </w:p>
        </w:tc>
        <w:tc>
          <w:tcPr>
            <w:tcW w:w="1662" w:type="dxa"/>
          </w:tcPr>
          <w:p w:rsidR="00F27F9A" w:rsidRDefault="00907AF5">
            <w:pPr>
              <w:rPr>
                <w:rFonts w:ascii="HelveticaNeue-Bold" w:eastAsiaTheme="minorHAnsi" w:hAnsi="HelveticaNeue-Bold" w:cs="HelveticaNeue-Bold"/>
                <w:b/>
                <w:bCs/>
                <w:sz w:val="24"/>
                <w:szCs w:val="24"/>
                <w:lang w:val="en-US"/>
              </w:rPr>
            </w:pPr>
            <w:r>
              <w:rPr>
                <w:rFonts w:ascii="HelveticaNeue-Bold" w:eastAsiaTheme="minorHAnsi" w:hAnsi="HelveticaNeue-Bold" w:cs="HelveticaNeue-Bold"/>
                <w:b/>
                <w:bCs/>
                <w:sz w:val="24"/>
                <w:szCs w:val="24"/>
                <w:lang w:val="en-US"/>
              </w:rPr>
              <w:t>n.</w:t>
            </w:r>
          </w:p>
        </w:tc>
        <w:tc>
          <w:tcPr>
            <w:tcW w:w="1669" w:type="dxa"/>
          </w:tcPr>
          <w:p w:rsidR="00F27F9A" w:rsidRDefault="00907AF5">
            <w:pPr>
              <w:rPr>
                <w:rFonts w:ascii="HelveticaNeue-Bold" w:eastAsiaTheme="minorHAnsi" w:hAnsi="HelveticaNeue-Bold" w:cs="HelveticaNeue-Bold"/>
                <w:b/>
                <w:bCs/>
                <w:sz w:val="24"/>
                <w:szCs w:val="24"/>
                <w:lang w:val="en-US"/>
              </w:rPr>
            </w:pPr>
            <w:r>
              <w:rPr>
                <w:rFonts w:ascii="HelveticaNeue-Bold" w:eastAsiaTheme="minorHAnsi" w:hAnsi="HelveticaNeue-Bold" w:cs="HelveticaNeue-Bold"/>
                <w:b/>
                <w:bCs/>
                <w:sz w:val="24"/>
                <w:szCs w:val="24"/>
                <w:lang w:val="en-US"/>
              </w:rPr>
              <w:t>n.</w:t>
            </w:r>
          </w:p>
        </w:tc>
        <w:tc>
          <w:tcPr>
            <w:tcW w:w="1684" w:type="dxa"/>
          </w:tcPr>
          <w:p w:rsidR="00F27F9A" w:rsidRDefault="00907AF5">
            <w:pPr>
              <w:rPr>
                <w:rFonts w:ascii="HelveticaNeue-Bold" w:eastAsiaTheme="minorHAnsi" w:hAnsi="HelveticaNeue-Bold" w:cs="HelveticaNeue-Bold"/>
                <w:b/>
                <w:bCs/>
                <w:sz w:val="24"/>
                <w:szCs w:val="24"/>
                <w:lang w:val="en-US"/>
              </w:rPr>
            </w:pPr>
            <w:r>
              <w:rPr>
                <w:rFonts w:ascii="HelveticaNeue-Bold" w:eastAsiaTheme="minorHAnsi" w:hAnsi="HelveticaNeue-Bold" w:cs="HelveticaNeue-Bold"/>
                <w:b/>
                <w:bCs/>
                <w:sz w:val="24"/>
                <w:szCs w:val="24"/>
                <w:lang w:val="en-US"/>
              </w:rPr>
              <w:t>n.</w:t>
            </w:r>
          </w:p>
        </w:tc>
        <w:tc>
          <w:tcPr>
            <w:tcW w:w="1895" w:type="dxa"/>
          </w:tcPr>
          <w:p w:rsidR="00F27F9A" w:rsidRDefault="00F27F9A">
            <w:pPr>
              <w:rPr>
                <w:rFonts w:ascii="HelveticaNeue-Bold" w:eastAsiaTheme="minorHAnsi" w:hAnsi="HelveticaNeue-Bold" w:cs="HelveticaNeue-Bold"/>
                <w:b/>
                <w:bCs/>
                <w:sz w:val="24"/>
                <w:szCs w:val="24"/>
                <w:lang w:val="en-US"/>
              </w:rPr>
            </w:pPr>
          </w:p>
        </w:tc>
      </w:tr>
    </w:tbl>
    <w:p w:rsidR="00F27F9A" w:rsidRDefault="00907AF5">
      <w:r>
        <w:rPr>
          <w:rFonts w:ascii="HelveticaNeue-Bold" w:eastAsiaTheme="minorHAnsi" w:hAnsi="HelveticaNeue-Bold" w:cs="HelveticaNeue-Bold"/>
          <w:b/>
          <w:bCs/>
          <w:sz w:val="24"/>
          <w:szCs w:val="24"/>
          <w:lang w:val="en-US"/>
        </w:rPr>
        <w:t xml:space="preserve">           Popullsia</w:t>
      </w:r>
    </w:p>
    <w:p w:rsidR="00F27F9A" w:rsidRDefault="00F27F9A"/>
    <w:p w:rsidR="00F27F9A" w:rsidRDefault="00907AF5">
      <w:pPr>
        <w:rPr>
          <w:rFonts w:ascii="HelveticaNeue-Bold" w:eastAsiaTheme="minorHAnsi" w:hAnsi="HelveticaNeue-Bold" w:cs="HelveticaNeue-Bold"/>
          <w:b/>
          <w:bCs/>
          <w:sz w:val="24"/>
          <w:szCs w:val="24"/>
          <w:lang w:val="en-US"/>
        </w:rPr>
      </w:pPr>
      <w:r>
        <w:rPr>
          <w:rFonts w:ascii="HelveticaNeue-Bold" w:eastAsiaTheme="minorHAnsi" w:hAnsi="HelveticaNeue-Bold" w:cs="HelveticaNeue-Bold"/>
          <w:b/>
          <w:bCs/>
          <w:sz w:val="24"/>
          <w:szCs w:val="24"/>
          <w:lang w:val="en-US"/>
        </w:rPr>
        <w:t xml:space="preserve">            </w:t>
      </w:r>
    </w:p>
    <w:p w:rsidR="00F27F9A" w:rsidRDefault="00907AF5">
      <w:r>
        <w:rPr>
          <w:rFonts w:ascii="HelveticaNeue-Bold" w:eastAsiaTheme="minorHAnsi" w:hAnsi="HelveticaNeue-Bold" w:cs="HelveticaNeue-Bold"/>
          <w:b/>
          <w:bCs/>
          <w:sz w:val="24"/>
          <w:szCs w:val="24"/>
          <w:lang w:val="en-US"/>
        </w:rPr>
        <w:t xml:space="preserve">         Dëmtim rruge</w:t>
      </w:r>
    </w:p>
    <w:tbl>
      <w:tblPr>
        <w:tblStyle w:val="TableGrid"/>
        <w:tblW w:w="0" w:type="auto"/>
        <w:tblInd w:w="625" w:type="dxa"/>
        <w:tblLook w:val="04A0" w:firstRow="1" w:lastRow="0" w:firstColumn="1" w:lastColumn="0" w:noHBand="0" w:noVBand="1"/>
      </w:tblPr>
      <w:tblGrid>
        <w:gridCol w:w="1966"/>
        <w:gridCol w:w="2047"/>
        <w:gridCol w:w="2047"/>
        <w:gridCol w:w="2048"/>
        <w:gridCol w:w="2152"/>
      </w:tblGrid>
      <w:tr w:rsidR="00F27F9A">
        <w:tc>
          <w:tcPr>
            <w:tcW w:w="1966" w:type="dxa"/>
          </w:tcPr>
          <w:p w:rsidR="00F27F9A" w:rsidRDefault="00907AF5">
            <w:pPr>
              <w:autoSpaceDE w:val="0"/>
              <w:autoSpaceDN w:val="0"/>
              <w:adjustRightInd w:val="0"/>
              <w:spacing w:after="0" w:line="240" w:lineRule="auto"/>
              <w:rPr>
                <w:rFonts w:ascii="HelveticaNeue-Medium" w:eastAsiaTheme="minorHAnsi" w:hAnsi="HelveticaNeue-Medium" w:cs="HelveticaNeue-Medium"/>
                <w:b/>
                <w:sz w:val="20"/>
                <w:szCs w:val="20"/>
              </w:rPr>
            </w:pPr>
            <w:r>
              <w:rPr>
                <w:rFonts w:ascii="HelveticaNeue-Medium" w:eastAsiaTheme="minorHAnsi" w:hAnsi="HelveticaNeue-Medium" w:cs="HelveticaNeue-Medium"/>
                <w:b/>
                <w:sz w:val="20"/>
                <w:szCs w:val="20"/>
                <w:lang w:val="en-US"/>
              </w:rPr>
              <w:t>Tipi i rrugës</w:t>
            </w:r>
          </w:p>
        </w:tc>
        <w:tc>
          <w:tcPr>
            <w:tcW w:w="2047" w:type="dxa"/>
          </w:tcPr>
          <w:p w:rsidR="00F27F9A" w:rsidRDefault="00907AF5">
            <w:pPr>
              <w:rPr>
                <w:b/>
              </w:rPr>
            </w:pPr>
            <w:r>
              <w:rPr>
                <w:rFonts w:ascii="HelveticaNeue-Medium" w:eastAsiaTheme="minorHAnsi" w:hAnsi="HelveticaNeue-Medium" w:cs="HelveticaNeue-Medium"/>
                <w:b/>
                <w:sz w:val="20"/>
                <w:szCs w:val="20"/>
                <w:lang w:val="en-US"/>
              </w:rPr>
              <w:t xml:space="preserve">Emri </w:t>
            </w:r>
          </w:p>
        </w:tc>
        <w:tc>
          <w:tcPr>
            <w:tcW w:w="2047" w:type="dxa"/>
          </w:tcPr>
          <w:p w:rsidR="00F27F9A" w:rsidRDefault="00907AF5">
            <w:pPr>
              <w:rPr>
                <w:b/>
              </w:rPr>
            </w:pPr>
            <w:r>
              <w:rPr>
                <w:rFonts w:ascii="HelveticaNeue-Medium" w:eastAsiaTheme="minorHAnsi" w:hAnsi="HelveticaNeue-Medium" w:cs="HelveticaNeue-Medium"/>
                <w:b/>
                <w:sz w:val="20"/>
                <w:szCs w:val="20"/>
                <w:lang w:val="en-US"/>
              </w:rPr>
              <w:t xml:space="preserve">Vendi </w:t>
            </w:r>
          </w:p>
        </w:tc>
        <w:tc>
          <w:tcPr>
            <w:tcW w:w="2048" w:type="dxa"/>
          </w:tcPr>
          <w:p w:rsidR="00F27F9A" w:rsidRDefault="00907AF5">
            <w:pPr>
              <w:rPr>
                <w:b/>
              </w:rPr>
            </w:pPr>
            <w:r>
              <w:rPr>
                <w:rFonts w:ascii="HelveticaNeue-Medium" w:eastAsiaTheme="minorHAnsi" w:hAnsi="HelveticaNeue-Medium" w:cs="HelveticaNeue-Medium"/>
                <w:b/>
                <w:sz w:val="20"/>
                <w:szCs w:val="20"/>
                <w:lang w:val="en-US"/>
              </w:rPr>
              <w:t xml:space="preserve">Vendndodhja e izoluar </w:t>
            </w:r>
          </w:p>
        </w:tc>
        <w:tc>
          <w:tcPr>
            <w:tcW w:w="2152" w:type="dxa"/>
          </w:tcPr>
          <w:p w:rsidR="00F27F9A" w:rsidRDefault="00907AF5">
            <w:pPr>
              <w:rPr>
                <w:b/>
              </w:rPr>
            </w:pPr>
            <w:r>
              <w:rPr>
                <w:rFonts w:ascii="HelveticaNeue-Medium" w:eastAsiaTheme="minorHAnsi" w:hAnsi="HelveticaNeue-Medium" w:cs="HelveticaNeue-Medium"/>
                <w:b/>
                <w:sz w:val="20"/>
                <w:szCs w:val="20"/>
                <w:lang w:val="en-US"/>
              </w:rPr>
              <w:t>Shënim</w:t>
            </w:r>
          </w:p>
        </w:tc>
      </w:tr>
      <w:tr w:rsidR="00F27F9A">
        <w:trPr>
          <w:trHeight w:val="841"/>
        </w:trPr>
        <w:tc>
          <w:tcPr>
            <w:tcW w:w="1966" w:type="dxa"/>
          </w:tcPr>
          <w:p w:rsidR="00F27F9A" w:rsidRDefault="00907AF5">
            <w:pPr>
              <w:autoSpaceDE w:val="0"/>
              <w:autoSpaceDN w:val="0"/>
              <w:adjustRightInd w:val="0"/>
              <w:spacing w:after="0" w:line="240" w:lineRule="auto"/>
              <w:rPr>
                <w:rFonts w:ascii="HelveticaNeue-Medium" w:eastAsiaTheme="minorHAnsi" w:hAnsi="HelveticaNeue-Medium" w:cs="HelveticaNeue-Medium"/>
                <w:sz w:val="20"/>
                <w:szCs w:val="20"/>
                <w:lang w:val="en-US"/>
              </w:rPr>
            </w:pPr>
            <w:r>
              <w:rPr>
                <w:rFonts w:ascii="HelveticaNeue" w:eastAsiaTheme="minorHAnsi" w:hAnsi="HelveticaNeue" w:cs="HelveticaNeue"/>
                <w:noProof/>
                <w:color w:val="FFFFFF" w:themeColor="background1"/>
                <w:sz w:val="24"/>
                <w:szCs w:val="24"/>
                <w:lang w:val="en-US"/>
              </w:rPr>
              <mc:AlternateContent>
                <mc:Choice Requires="wps">
                  <w:drawing>
                    <wp:anchor distT="0" distB="0" distL="114300" distR="114300" simplePos="0" relativeHeight="251737088" behindDoc="0" locked="0" layoutInCell="1" allowOverlap="1">
                      <wp:simplePos x="0" y="0"/>
                      <wp:positionH relativeFrom="column">
                        <wp:posOffset>-6350</wp:posOffset>
                      </wp:positionH>
                      <wp:positionV relativeFrom="paragraph">
                        <wp:posOffset>48895</wp:posOffset>
                      </wp:positionV>
                      <wp:extent cx="129540" cy="146685"/>
                      <wp:effectExtent l="0" t="0" r="23495" b="25400"/>
                      <wp:wrapNone/>
                      <wp:docPr id="994220083" name="Rectangle 994220083"/>
                      <wp:cNvGraphicFramePr/>
                      <a:graphic xmlns:a="http://schemas.openxmlformats.org/drawingml/2006/main">
                        <a:graphicData uri="http://schemas.microsoft.com/office/word/2010/wordprocessingShape">
                          <wps:wsp>
                            <wps:cNvSpPr/>
                            <wps:spPr>
                              <a:xfrm>
                                <a:off x="0" y="0"/>
                                <a:ext cx="129324" cy="146649"/>
                              </a:xfrm>
                              <a:prstGeom prst="rect">
                                <a:avLst/>
                              </a:prstGeom>
                              <a:solidFill>
                                <a:sysClr val="window" lastClr="FFFFFF"/>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Rectangle 994220083" o:spid="_x0000_s1026" o:spt="1" style="position:absolute;left:0pt;margin-left:-0.5pt;margin-top:3.85pt;height:11.55pt;width:10.2pt;z-index:251737088;v-text-anchor:middle;mso-width-relative:page;mso-height-relative:page;" fillcolor="#FFFFFF" filled="t" stroked="t" coordsize="21600,21600" o:gfxdata="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KMfTFnUAAAABgEA&#10;AA8AAAAAAAAAAQAgAAAAIgAAAGRycy9kb3ducmV2LnhtbFBLAQIUABQAAAAIAIdO4kBdFQhTkAIA&#10;AEUFAAAOAAAAAAAAAAEAIAAAACMBAABkcnMvZTJvRG9jLnhtbFBLBQYAAAAABgAGAFkBAAAlBgAA&#10;AAA=&#10;">
                      <v:fill on="t" focussize="0,0"/>
                      <v:stroke weight="1pt" color="#41719C" miterlimit="8" joinstyle="miter"/>
                      <v:imagedata o:title=""/>
                      <o:lock v:ext="edit" aspectratio="f"/>
                    </v:rect>
                  </w:pict>
                </mc:Fallback>
              </mc:AlternateContent>
            </w:r>
            <w:r>
              <w:rPr>
                <w:rFonts w:ascii="HelveticaNeue-Medium" w:eastAsiaTheme="minorHAnsi" w:hAnsi="HelveticaNeue-Medium" w:cs="HelveticaNeue-Medium"/>
                <w:sz w:val="20"/>
                <w:szCs w:val="20"/>
                <w:lang w:val="en-US"/>
              </w:rPr>
              <w:t xml:space="preserve">       Kryesore</w:t>
            </w:r>
          </w:p>
          <w:p w:rsidR="00F27F9A" w:rsidRDefault="00907AF5">
            <w:pPr>
              <w:autoSpaceDE w:val="0"/>
              <w:autoSpaceDN w:val="0"/>
              <w:adjustRightInd w:val="0"/>
              <w:spacing w:after="0" w:line="240" w:lineRule="auto"/>
              <w:rPr>
                <w:rFonts w:ascii="HelveticaNeue-Medium" w:eastAsiaTheme="minorHAnsi" w:hAnsi="HelveticaNeue-Medium" w:cs="HelveticaNeue-Medium"/>
                <w:sz w:val="20"/>
                <w:szCs w:val="20"/>
              </w:rPr>
            </w:pPr>
            <w:r>
              <w:rPr>
                <w:rFonts w:ascii="HelveticaNeue" w:eastAsiaTheme="minorHAnsi" w:hAnsi="HelveticaNeue" w:cs="HelveticaNeue"/>
                <w:noProof/>
                <w:color w:val="FFFFFF" w:themeColor="background1"/>
                <w:sz w:val="24"/>
                <w:szCs w:val="24"/>
                <w:lang w:val="en-US"/>
              </w:rPr>
              <mc:AlternateContent>
                <mc:Choice Requires="wps">
                  <w:drawing>
                    <wp:anchor distT="0" distB="0" distL="114300" distR="114300" simplePos="0" relativeHeight="251738112" behindDoc="0" locked="0" layoutInCell="1" allowOverlap="1">
                      <wp:simplePos x="0" y="0"/>
                      <wp:positionH relativeFrom="column">
                        <wp:posOffset>-6350</wp:posOffset>
                      </wp:positionH>
                      <wp:positionV relativeFrom="paragraph">
                        <wp:posOffset>74930</wp:posOffset>
                      </wp:positionV>
                      <wp:extent cx="129540" cy="146685"/>
                      <wp:effectExtent l="0" t="0" r="23495" b="25400"/>
                      <wp:wrapNone/>
                      <wp:docPr id="994220084" name="Rectangle 994220084"/>
                      <wp:cNvGraphicFramePr/>
                      <a:graphic xmlns:a="http://schemas.openxmlformats.org/drawingml/2006/main">
                        <a:graphicData uri="http://schemas.microsoft.com/office/word/2010/wordprocessingShape">
                          <wps:wsp>
                            <wps:cNvSpPr/>
                            <wps:spPr>
                              <a:xfrm>
                                <a:off x="0" y="0"/>
                                <a:ext cx="129324" cy="146649"/>
                              </a:xfrm>
                              <a:prstGeom prst="rect">
                                <a:avLst/>
                              </a:prstGeom>
                              <a:solidFill>
                                <a:sysClr val="window" lastClr="FFFFFF"/>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Rectangle 994220084" o:spid="_x0000_s1026" o:spt="1" style="position:absolute;left:0pt;margin-left:-0.5pt;margin-top:5.9pt;height:11.55pt;width:10.2pt;z-index:251738112;v-text-anchor:middle;mso-width-relative:page;mso-height-relative:page;" fillcolor="#FFFFFF" filled="t" stroked="t" coordsize="21600,21600" o:gfxdata="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ZaXLEdQAAAAHAQAA&#10;DwAAAAAAAAABACAAAAAiAAAAZHJzL2Rvd25yZXYueG1sUEsBAhQAFAAAAAgAh07iQP7t9ViPAgAA&#10;RQUAAA4AAAAAAAAAAQAgAAAAIwEAAGRycy9lMm9Eb2MueG1sUEsFBgAAAAAGAAYAWQEAACQGAAAA&#10;AA==&#10;">
                      <v:fill on="t" focussize="0,0"/>
                      <v:stroke weight="1pt" color="#41719C" miterlimit="8" joinstyle="miter"/>
                      <v:imagedata o:title=""/>
                      <o:lock v:ext="edit" aspectratio="f"/>
                    </v:rect>
                  </w:pict>
                </mc:Fallback>
              </mc:AlternateContent>
            </w:r>
            <w:r>
              <w:rPr>
                <w:rFonts w:ascii="HelveticaNeue-Medium" w:eastAsiaTheme="minorHAnsi" w:hAnsi="HelveticaNeue-Medium" w:cs="HelveticaNeue-Medium"/>
                <w:sz w:val="20"/>
                <w:szCs w:val="20"/>
                <w:lang w:val="en-US"/>
              </w:rPr>
              <w:t xml:space="preserve">      Sekondare</w:t>
            </w:r>
          </w:p>
        </w:tc>
        <w:tc>
          <w:tcPr>
            <w:tcW w:w="2047" w:type="dxa"/>
          </w:tcPr>
          <w:p w:rsidR="00F27F9A" w:rsidRDefault="00F27F9A"/>
        </w:tc>
        <w:tc>
          <w:tcPr>
            <w:tcW w:w="2047" w:type="dxa"/>
          </w:tcPr>
          <w:p w:rsidR="00F27F9A" w:rsidRDefault="00F27F9A"/>
        </w:tc>
        <w:tc>
          <w:tcPr>
            <w:tcW w:w="2048" w:type="dxa"/>
          </w:tcPr>
          <w:p w:rsidR="00F27F9A" w:rsidRDefault="00F27F9A"/>
        </w:tc>
        <w:tc>
          <w:tcPr>
            <w:tcW w:w="2152" w:type="dxa"/>
          </w:tcPr>
          <w:p w:rsidR="00F27F9A" w:rsidRDefault="00F27F9A"/>
        </w:tc>
      </w:tr>
      <w:tr w:rsidR="00F27F9A">
        <w:trPr>
          <w:trHeight w:val="787"/>
        </w:trPr>
        <w:tc>
          <w:tcPr>
            <w:tcW w:w="1966" w:type="dxa"/>
          </w:tcPr>
          <w:p w:rsidR="00F27F9A" w:rsidRDefault="00907AF5">
            <w:pPr>
              <w:autoSpaceDE w:val="0"/>
              <w:autoSpaceDN w:val="0"/>
              <w:adjustRightInd w:val="0"/>
              <w:spacing w:after="0" w:line="240" w:lineRule="auto"/>
              <w:rPr>
                <w:rFonts w:ascii="HelveticaNeue-Medium" w:eastAsiaTheme="minorHAnsi" w:hAnsi="HelveticaNeue-Medium" w:cs="HelveticaNeue-Medium"/>
                <w:sz w:val="20"/>
                <w:szCs w:val="20"/>
                <w:lang w:val="en-US"/>
              </w:rPr>
            </w:pPr>
            <w:r>
              <w:rPr>
                <w:rFonts w:ascii="HelveticaNeue" w:eastAsiaTheme="minorHAnsi" w:hAnsi="HelveticaNeue" w:cs="HelveticaNeue"/>
                <w:noProof/>
                <w:color w:val="FFFFFF" w:themeColor="background1"/>
                <w:sz w:val="24"/>
                <w:szCs w:val="24"/>
                <w:lang w:val="en-US"/>
              </w:rPr>
              <mc:AlternateContent>
                <mc:Choice Requires="wps">
                  <w:drawing>
                    <wp:anchor distT="0" distB="0" distL="114300" distR="114300" simplePos="0" relativeHeight="251739136" behindDoc="0" locked="0" layoutInCell="1" allowOverlap="1">
                      <wp:simplePos x="0" y="0"/>
                      <wp:positionH relativeFrom="column">
                        <wp:posOffset>-6350</wp:posOffset>
                      </wp:positionH>
                      <wp:positionV relativeFrom="paragraph">
                        <wp:posOffset>69850</wp:posOffset>
                      </wp:positionV>
                      <wp:extent cx="129540" cy="146685"/>
                      <wp:effectExtent l="0" t="0" r="23495" b="25400"/>
                      <wp:wrapNone/>
                      <wp:docPr id="994220085" name="Rectangle 994220085"/>
                      <wp:cNvGraphicFramePr/>
                      <a:graphic xmlns:a="http://schemas.openxmlformats.org/drawingml/2006/main">
                        <a:graphicData uri="http://schemas.microsoft.com/office/word/2010/wordprocessingShape">
                          <wps:wsp>
                            <wps:cNvSpPr/>
                            <wps:spPr>
                              <a:xfrm>
                                <a:off x="0" y="0"/>
                                <a:ext cx="129324" cy="146649"/>
                              </a:xfrm>
                              <a:prstGeom prst="rect">
                                <a:avLst/>
                              </a:prstGeom>
                              <a:solidFill>
                                <a:sysClr val="window" lastClr="FFFFFF"/>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Rectangle 994220085" o:spid="_x0000_s1026" o:spt="1" style="position:absolute;left:0pt;margin-left:-0.5pt;margin-top:5.5pt;height:11.55pt;width:10.2pt;z-index:251739136;v-text-anchor:middle;mso-width-relative:page;mso-height-relative:page;" fillcolor="#FFFFFF" filled="t" stroked="t" coordsize="21600,21600" o:gfxdata="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OUZL9LUAAAABwEA&#10;AA8AAAAAAAAAAQAgAAAAIgAAAGRycy9kb3ducmV2LnhtbFBLAQIUABQAAAAIAIdO4kBzyApbkAIA&#10;AEUFAAAOAAAAAAAAAAEAIAAAACMBAABkcnMvZTJvRG9jLnhtbFBLBQYAAAAABgAGAFkBAAAlBgAA&#10;AAA=&#10;">
                      <v:fill on="t" focussize="0,0"/>
                      <v:stroke weight="1pt" color="#41719C" miterlimit="8" joinstyle="miter"/>
                      <v:imagedata o:title=""/>
                      <o:lock v:ext="edit" aspectratio="f"/>
                    </v:rect>
                  </w:pict>
                </mc:Fallback>
              </mc:AlternateContent>
            </w:r>
            <w:r>
              <w:rPr>
                <w:rFonts w:ascii="HelveticaNeue-Medium" w:eastAsiaTheme="minorHAnsi" w:hAnsi="HelveticaNeue-Medium" w:cs="HelveticaNeue-Medium"/>
                <w:sz w:val="20"/>
                <w:szCs w:val="20"/>
                <w:lang w:val="en-US"/>
              </w:rPr>
              <w:t xml:space="preserve">       Kryesore</w:t>
            </w:r>
          </w:p>
          <w:p w:rsidR="00F27F9A" w:rsidRDefault="00907AF5">
            <w:pPr>
              <w:autoSpaceDE w:val="0"/>
              <w:autoSpaceDN w:val="0"/>
              <w:adjustRightInd w:val="0"/>
              <w:spacing w:after="0" w:line="240" w:lineRule="auto"/>
              <w:rPr>
                <w:rFonts w:ascii="HelveticaNeue-Medium" w:eastAsiaTheme="minorHAnsi" w:hAnsi="HelveticaNeue-Medium" w:cs="HelveticaNeue-Medium"/>
                <w:sz w:val="20"/>
                <w:szCs w:val="20"/>
              </w:rPr>
            </w:pPr>
            <w:r>
              <w:rPr>
                <w:rFonts w:ascii="HelveticaNeue" w:eastAsiaTheme="minorHAnsi" w:hAnsi="HelveticaNeue" w:cs="HelveticaNeue"/>
                <w:noProof/>
                <w:color w:val="FFFFFF" w:themeColor="background1"/>
                <w:sz w:val="24"/>
                <w:szCs w:val="24"/>
                <w:lang w:val="en-US"/>
              </w:rPr>
              <mc:AlternateContent>
                <mc:Choice Requires="wps">
                  <w:drawing>
                    <wp:anchor distT="0" distB="0" distL="114300" distR="114300" simplePos="0" relativeHeight="251740160" behindDoc="0" locked="0" layoutInCell="1" allowOverlap="1">
                      <wp:simplePos x="0" y="0"/>
                      <wp:positionH relativeFrom="column">
                        <wp:posOffset>-6350</wp:posOffset>
                      </wp:positionH>
                      <wp:positionV relativeFrom="paragraph">
                        <wp:posOffset>60960</wp:posOffset>
                      </wp:positionV>
                      <wp:extent cx="129540" cy="146685"/>
                      <wp:effectExtent l="0" t="0" r="23495" b="25400"/>
                      <wp:wrapNone/>
                      <wp:docPr id="994220086" name="Rectangle 994220086"/>
                      <wp:cNvGraphicFramePr/>
                      <a:graphic xmlns:a="http://schemas.openxmlformats.org/drawingml/2006/main">
                        <a:graphicData uri="http://schemas.microsoft.com/office/word/2010/wordprocessingShape">
                          <wps:wsp>
                            <wps:cNvSpPr/>
                            <wps:spPr>
                              <a:xfrm>
                                <a:off x="0" y="0"/>
                                <a:ext cx="129324" cy="146649"/>
                              </a:xfrm>
                              <a:prstGeom prst="rect">
                                <a:avLst/>
                              </a:prstGeom>
                              <a:solidFill>
                                <a:sysClr val="window" lastClr="FFFFFF"/>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Rectangle 994220086" o:spid="_x0000_s1026" o:spt="1" style="position:absolute;left:0pt;margin-left:-0.5pt;margin-top:4.8pt;height:11.55pt;width:10.2pt;z-index:251740160;v-text-anchor:middle;mso-width-relative:page;mso-height-relative:page;" fillcolor="#FFFFFF" filled="t" stroked="t" coordsize="21600,21600" o:gfxdata="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Puu46bUAAAABgEA&#10;AA8AAAAAAAAAAQAgAAAAIgAAAGRycy9kb3ducmV2LnhtbFBLAQIUABQAAAAIAIdO4kDkpgtfkAIA&#10;AEUFAAAOAAAAAAAAAAEAIAAAACMBAABkcnMvZTJvRG9jLnhtbFBLBQYAAAAABgAGAFkBAAAlBgAA&#10;AAA=&#10;">
                      <v:fill on="t" focussize="0,0"/>
                      <v:stroke weight="1pt" color="#41719C" miterlimit="8" joinstyle="miter"/>
                      <v:imagedata o:title=""/>
                      <o:lock v:ext="edit" aspectratio="f"/>
                    </v:rect>
                  </w:pict>
                </mc:Fallback>
              </mc:AlternateContent>
            </w:r>
            <w:r>
              <w:rPr>
                <w:rFonts w:ascii="HelveticaNeue-Medium" w:eastAsiaTheme="minorHAnsi" w:hAnsi="HelveticaNeue-Medium" w:cs="HelveticaNeue-Medium"/>
                <w:sz w:val="20"/>
                <w:szCs w:val="20"/>
                <w:lang w:val="en-US"/>
              </w:rPr>
              <w:t xml:space="preserve">       Sekondare</w:t>
            </w:r>
          </w:p>
        </w:tc>
        <w:tc>
          <w:tcPr>
            <w:tcW w:w="2047" w:type="dxa"/>
          </w:tcPr>
          <w:p w:rsidR="00F27F9A" w:rsidRDefault="00F27F9A"/>
        </w:tc>
        <w:tc>
          <w:tcPr>
            <w:tcW w:w="2047" w:type="dxa"/>
          </w:tcPr>
          <w:p w:rsidR="00F27F9A" w:rsidRDefault="00F27F9A"/>
        </w:tc>
        <w:tc>
          <w:tcPr>
            <w:tcW w:w="2048" w:type="dxa"/>
          </w:tcPr>
          <w:p w:rsidR="00F27F9A" w:rsidRDefault="00F27F9A"/>
        </w:tc>
        <w:tc>
          <w:tcPr>
            <w:tcW w:w="2152" w:type="dxa"/>
          </w:tcPr>
          <w:p w:rsidR="00F27F9A" w:rsidRDefault="00F27F9A"/>
        </w:tc>
      </w:tr>
      <w:tr w:rsidR="00F27F9A">
        <w:trPr>
          <w:trHeight w:val="814"/>
        </w:trPr>
        <w:tc>
          <w:tcPr>
            <w:tcW w:w="1966" w:type="dxa"/>
          </w:tcPr>
          <w:p w:rsidR="00F27F9A" w:rsidRDefault="00907AF5">
            <w:pPr>
              <w:autoSpaceDE w:val="0"/>
              <w:autoSpaceDN w:val="0"/>
              <w:adjustRightInd w:val="0"/>
              <w:spacing w:after="0" w:line="240" w:lineRule="auto"/>
              <w:rPr>
                <w:rFonts w:ascii="HelveticaNeue-Medium" w:eastAsiaTheme="minorHAnsi" w:hAnsi="HelveticaNeue-Medium" w:cs="HelveticaNeue-Medium"/>
                <w:sz w:val="20"/>
                <w:szCs w:val="20"/>
                <w:lang w:val="en-US"/>
              </w:rPr>
            </w:pPr>
            <w:r>
              <w:rPr>
                <w:rFonts w:ascii="HelveticaNeue" w:eastAsiaTheme="minorHAnsi" w:hAnsi="HelveticaNeue" w:cs="HelveticaNeue"/>
                <w:noProof/>
                <w:color w:val="FFFFFF" w:themeColor="background1"/>
                <w:sz w:val="24"/>
                <w:szCs w:val="24"/>
                <w:lang w:val="en-US"/>
              </w:rPr>
              <mc:AlternateContent>
                <mc:Choice Requires="wps">
                  <w:drawing>
                    <wp:anchor distT="0" distB="0" distL="114300" distR="114300" simplePos="0" relativeHeight="251741184" behindDoc="0" locked="0" layoutInCell="1" allowOverlap="1">
                      <wp:simplePos x="0" y="0"/>
                      <wp:positionH relativeFrom="column">
                        <wp:posOffset>-6350</wp:posOffset>
                      </wp:positionH>
                      <wp:positionV relativeFrom="paragraph">
                        <wp:posOffset>58420</wp:posOffset>
                      </wp:positionV>
                      <wp:extent cx="129540" cy="146685"/>
                      <wp:effectExtent l="0" t="0" r="23495" b="25400"/>
                      <wp:wrapNone/>
                      <wp:docPr id="994220087" name="Rectangle 994220087"/>
                      <wp:cNvGraphicFramePr/>
                      <a:graphic xmlns:a="http://schemas.openxmlformats.org/drawingml/2006/main">
                        <a:graphicData uri="http://schemas.microsoft.com/office/word/2010/wordprocessingShape">
                          <wps:wsp>
                            <wps:cNvSpPr/>
                            <wps:spPr>
                              <a:xfrm>
                                <a:off x="0" y="0"/>
                                <a:ext cx="129324" cy="146649"/>
                              </a:xfrm>
                              <a:prstGeom prst="rect">
                                <a:avLst/>
                              </a:prstGeom>
                              <a:solidFill>
                                <a:sysClr val="window" lastClr="FFFFFF"/>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Rectangle 994220087" o:spid="_x0000_s1026" o:spt="1" style="position:absolute;left:0pt;margin-left:-0.5pt;margin-top:4.6pt;height:11.55pt;width:10.2pt;z-index:251741184;v-text-anchor:middle;mso-width-relative:page;mso-height-relative:page;" fillcolor="#FFFFFF" filled="t" stroked="t" coordsize="21600,21600" o:gfxdata="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LvwEcfUAAAABgEA&#10;AA8AAAAAAAAAAQAgAAAAIgAAAGRycy9kb3ducmV2LnhtbFBLAQIUABQAAAAIAIdO4kBpg/RckAIA&#10;AEUFAAAOAAAAAAAAAAEAIAAAACMBAABkcnMvZTJvRG9jLnhtbFBLBQYAAAAABgAGAFkBAAAlBgAA&#10;AAA=&#10;">
                      <v:fill on="t" focussize="0,0"/>
                      <v:stroke weight="1pt" color="#41719C" miterlimit="8" joinstyle="miter"/>
                      <v:imagedata o:title=""/>
                      <o:lock v:ext="edit" aspectratio="f"/>
                    </v:rect>
                  </w:pict>
                </mc:Fallback>
              </mc:AlternateContent>
            </w:r>
            <w:r>
              <w:rPr>
                <w:rFonts w:ascii="HelveticaNeue-Medium" w:eastAsiaTheme="minorHAnsi" w:hAnsi="HelveticaNeue-Medium" w:cs="HelveticaNeue-Medium"/>
                <w:sz w:val="20"/>
                <w:szCs w:val="20"/>
                <w:lang w:val="en-US"/>
              </w:rPr>
              <w:t xml:space="preserve">        Kryesore</w:t>
            </w:r>
          </w:p>
          <w:p w:rsidR="00F27F9A" w:rsidRDefault="00907AF5">
            <w:pPr>
              <w:autoSpaceDE w:val="0"/>
              <w:autoSpaceDN w:val="0"/>
              <w:adjustRightInd w:val="0"/>
              <w:spacing w:after="0" w:line="240" w:lineRule="auto"/>
              <w:rPr>
                <w:rFonts w:ascii="HelveticaNeue-Medium" w:eastAsiaTheme="minorHAnsi" w:hAnsi="HelveticaNeue-Medium" w:cs="HelveticaNeue-Medium"/>
                <w:sz w:val="20"/>
                <w:szCs w:val="20"/>
              </w:rPr>
            </w:pPr>
            <w:r>
              <w:rPr>
                <w:rFonts w:ascii="HelveticaNeue" w:eastAsiaTheme="minorHAnsi" w:hAnsi="HelveticaNeue" w:cs="HelveticaNeue"/>
                <w:noProof/>
                <w:color w:val="FFFFFF" w:themeColor="background1"/>
                <w:sz w:val="24"/>
                <w:szCs w:val="24"/>
                <w:lang w:val="en-US"/>
              </w:rPr>
              <mc:AlternateContent>
                <mc:Choice Requires="wps">
                  <w:drawing>
                    <wp:anchor distT="0" distB="0" distL="114300" distR="114300" simplePos="0" relativeHeight="251742208" behindDoc="0" locked="0" layoutInCell="1" allowOverlap="1">
                      <wp:simplePos x="0" y="0"/>
                      <wp:positionH relativeFrom="column">
                        <wp:posOffset>1270</wp:posOffset>
                      </wp:positionH>
                      <wp:positionV relativeFrom="paragraph">
                        <wp:posOffset>58420</wp:posOffset>
                      </wp:positionV>
                      <wp:extent cx="129540" cy="146685"/>
                      <wp:effectExtent l="0" t="0" r="23495" b="25400"/>
                      <wp:wrapNone/>
                      <wp:docPr id="994220088" name="Rectangle 994220088"/>
                      <wp:cNvGraphicFramePr/>
                      <a:graphic xmlns:a="http://schemas.openxmlformats.org/drawingml/2006/main">
                        <a:graphicData uri="http://schemas.microsoft.com/office/word/2010/wordprocessingShape">
                          <wps:wsp>
                            <wps:cNvSpPr/>
                            <wps:spPr>
                              <a:xfrm>
                                <a:off x="0" y="0"/>
                                <a:ext cx="129324" cy="146649"/>
                              </a:xfrm>
                              <a:prstGeom prst="rect">
                                <a:avLst/>
                              </a:prstGeom>
                              <a:solidFill>
                                <a:sysClr val="window" lastClr="FFFFFF"/>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Rectangle 994220088" o:spid="_x0000_s1026" o:spt="1" style="position:absolute;left:0pt;margin-left:0.1pt;margin-top:4.6pt;height:11.55pt;width:10.2pt;z-index:251742208;v-text-anchor:middle;mso-width-relative:page;mso-height-relative:page;" fillcolor="#FFFFFF" filled="t" stroked="t" coordsize="21600,21600" o:gfxdata="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MC7UxTRAAAABAEAAA8A&#10;AAAAAAAAAQAgAAAAIgAAAGRycy9kb3ducmV2LnhtbFBLAQIUABQAAAAIAIdO4kCiV/BIkAIAAEUF&#10;AAAOAAAAAAAAAAEAIAAAACABAABkcnMvZTJvRG9jLnhtbFBLBQYAAAAABgAGAFkBAAAiBgAAAAA=&#10;">
                      <v:fill on="t" focussize="0,0"/>
                      <v:stroke weight="1pt" color="#41719C" miterlimit="8" joinstyle="miter"/>
                      <v:imagedata o:title=""/>
                      <o:lock v:ext="edit" aspectratio="f"/>
                    </v:rect>
                  </w:pict>
                </mc:Fallback>
              </mc:AlternateContent>
            </w:r>
            <w:r>
              <w:rPr>
                <w:rFonts w:ascii="HelveticaNeue-Medium" w:eastAsiaTheme="minorHAnsi" w:hAnsi="HelveticaNeue-Medium" w:cs="HelveticaNeue-Medium"/>
                <w:sz w:val="20"/>
                <w:szCs w:val="20"/>
                <w:lang w:val="en-US"/>
              </w:rPr>
              <w:t xml:space="preserve">       Sekondare</w:t>
            </w:r>
          </w:p>
        </w:tc>
        <w:tc>
          <w:tcPr>
            <w:tcW w:w="2047" w:type="dxa"/>
          </w:tcPr>
          <w:p w:rsidR="00F27F9A" w:rsidRDefault="00F27F9A"/>
        </w:tc>
        <w:tc>
          <w:tcPr>
            <w:tcW w:w="2047" w:type="dxa"/>
          </w:tcPr>
          <w:p w:rsidR="00F27F9A" w:rsidRDefault="00F27F9A"/>
        </w:tc>
        <w:tc>
          <w:tcPr>
            <w:tcW w:w="2048" w:type="dxa"/>
          </w:tcPr>
          <w:p w:rsidR="00F27F9A" w:rsidRDefault="00F27F9A"/>
        </w:tc>
        <w:tc>
          <w:tcPr>
            <w:tcW w:w="2152" w:type="dxa"/>
          </w:tcPr>
          <w:p w:rsidR="00F27F9A" w:rsidRDefault="00F27F9A"/>
        </w:tc>
      </w:tr>
      <w:tr w:rsidR="00F27F9A">
        <w:trPr>
          <w:trHeight w:val="796"/>
        </w:trPr>
        <w:tc>
          <w:tcPr>
            <w:tcW w:w="1966" w:type="dxa"/>
          </w:tcPr>
          <w:p w:rsidR="00F27F9A" w:rsidRDefault="00907AF5">
            <w:pPr>
              <w:autoSpaceDE w:val="0"/>
              <w:autoSpaceDN w:val="0"/>
              <w:adjustRightInd w:val="0"/>
              <w:spacing w:after="0" w:line="240" w:lineRule="auto"/>
              <w:rPr>
                <w:rFonts w:ascii="HelveticaNeue-Medium" w:eastAsiaTheme="minorHAnsi" w:hAnsi="HelveticaNeue-Medium" w:cs="HelveticaNeue-Medium"/>
                <w:sz w:val="20"/>
                <w:szCs w:val="20"/>
                <w:lang w:val="en-US"/>
              </w:rPr>
            </w:pPr>
            <w:r>
              <w:rPr>
                <w:rFonts w:ascii="HelveticaNeue" w:eastAsiaTheme="minorHAnsi" w:hAnsi="HelveticaNeue" w:cs="HelveticaNeue"/>
                <w:noProof/>
                <w:color w:val="FFFFFF" w:themeColor="background1"/>
                <w:sz w:val="24"/>
                <w:szCs w:val="24"/>
                <w:lang w:val="en-US"/>
              </w:rPr>
              <mc:AlternateContent>
                <mc:Choice Requires="wps">
                  <w:drawing>
                    <wp:anchor distT="0" distB="0" distL="114300" distR="114300" simplePos="0" relativeHeight="251743232" behindDoc="0" locked="0" layoutInCell="1" allowOverlap="1">
                      <wp:simplePos x="0" y="0"/>
                      <wp:positionH relativeFrom="column">
                        <wp:posOffset>10795</wp:posOffset>
                      </wp:positionH>
                      <wp:positionV relativeFrom="paragraph">
                        <wp:posOffset>46990</wp:posOffset>
                      </wp:positionV>
                      <wp:extent cx="129540" cy="146685"/>
                      <wp:effectExtent l="0" t="0" r="23495" b="25400"/>
                      <wp:wrapNone/>
                      <wp:docPr id="994220089" name="Rectangle 994220089"/>
                      <wp:cNvGraphicFramePr/>
                      <a:graphic xmlns:a="http://schemas.openxmlformats.org/drawingml/2006/main">
                        <a:graphicData uri="http://schemas.microsoft.com/office/word/2010/wordprocessingShape">
                          <wps:wsp>
                            <wps:cNvSpPr/>
                            <wps:spPr>
                              <a:xfrm>
                                <a:off x="0" y="0"/>
                                <a:ext cx="129324" cy="146649"/>
                              </a:xfrm>
                              <a:prstGeom prst="rect">
                                <a:avLst/>
                              </a:prstGeom>
                              <a:solidFill>
                                <a:sysClr val="window" lastClr="FFFFFF"/>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Rectangle 994220089" o:spid="_x0000_s1026" o:spt="1" style="position:absolute;left:0pt;margin-left:0.85pt;margin-top:3.7pt;height:11.55pt;width:10.2pt;z-index:251743232;v-text-anchor:middle;mso-width-relative:page;mso-height-relative:page;" fillcolor="#FFFFFF" filled="t" stroked="t" coordsize="21600,21600" o:gfxdata="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Aiegex0gAAAAUBAAAP&#10;AAAAAAAAAAEAIAAAACIAAABkcnMvZG93bnJldi54bWxQSwECFAAUAAAACACHTuJAL3IPS5ACAABF&#10;BQAADgAAAAAAAAABACAAAAAhAQAAZHJzL2Uyb0RvYy54bWxQSwUGAAAAAAYABgBZAQAAIwYAAAAA&#10;">
                      <v:fill on="t" focussize="0,0"/>
                      <v:stroke weight="1pt" color="#41719C" miterlimit="8" joinstyle="miter"/>
                      <v:imagedata o:title=""/>
                      <o:lock v:ext="edit" aspectratio="f"/>
                    </v:rect>
                  </w:pict>
                </mc:Fallback>
              </mc:AlternateContent>
            </w:r>
            <w:r>
              <w:rPr>
                <w:rFonts w:ascii="HelveticaNeue-Medium" w:eastAsiaTheme="minorHAnsi" w:hAnsi="HelveticaNeue-Medium" w:cs="HelveticaNeue-Medium"/>
                <w:sz w:val="20"/>
                <w:szCs w:val="20"/>
                <w:lang w:val="en-US"/>
              </w:rPr>
              <w:t xml:space="preserve">       Kryesore</w:t>
            </w:r>
          </w:p>
          <w:p w:rsidR="00F27F9A" w:rsidRDefault="00907AF5">
            <w:pPr>
              <w:autoSpaceDE w:val="0"/>
              <w:autoSpaceDN w:val="0"/>
              <w:adjustRightInd w:val="0"/>
              <w:spacing w:after="0" w:line="240" w:lineRule="auto"/>
              <w:rPr>
                <w:rFonts w:ascii="HelveticaNeue-Medium" w:eastAsiaTheme="minorHAnsi" w:hAnsi="HelveticaNeue-Medium" w:cs="HelveticaNeue-Medium"/>
                <w:sz w:val="20"/>
                <w:szCs w:val="20"/>
              </w:rPr>
            </w:pPr>
            <w:r>
              <w:rPr>
                <w:rFonts w:ascii="HelveticaNeue" w:eastAsiaTheme="minorHAnsi" w:hAnsi="HelveticaNeue" w:cs="HelveticaNeue"/>
                <w:noProof/>
                <w:color w:val="FFFFFF" w:themeColor="background1"/>
                <w:sz w:val="24"/>
                <w:szCs w:val="24"/>
                <w:lang w:val="en-US"/>
              </w:rPr>
              <mc:AlternateContent>
                <mc:Choice Requires="wps">
                  <w:drawing>
                    <wp:anchor distT="0" distB="0" distL="114300" distR="114300" simplePos="0" relativeHeight="251744256" behindDoc="0" locked="0" layoutInCell="1" allowOverlap="1">
                      <wp:simplePos x="0" y="0"/>
                      <wp:positionH relativeFrom="column">
                        <wp:posOffset>19050</wp:posOffset>
                      </wp:positionH>
                      <wp:positionV relativeFrom="paragraph">
                        <wp:posOffset>64135</wp:posOffset>
                      </wp:positionV>
                      <wp:extent cx="129540" cy="146685"/>
                      <wp:effectExtent l="0" t="0" r="23495" b="25400"/>
                      <wp:wrapNone/>
                      <wp:docPr id="994220090" name="Rectangle 994220090"/>
                      <wp:cNvGraphicFramePr/>
                      <a:graphic xmlns:a="http://schemas.openxmlformats.org/drawingml/2006/main">
                        <a:graphicData uri="http://schemas.microsoft.com/office/word/2010/wordprocessingShape">
                          <wps:wsp>
                            <wps:cNvSpPr/>
                            <wps:spPr>
                              <a:xfrm>
                                <a:off x="0" y="0"/>
                                <a:ext cx="129324" cy="146649"/>
                              </a:xfrm>
                              <a:prstGeom prst="rect">
                                <a:avLst/>
                              </a:prstGeom>
                              <a:solidFill>
                                <a:sysClr val="window" lastClr="FFFFFF"/>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Rectangle 994220090" o:spid="_x0000_s1026" o:spt="1" style="position:absolute;left:0pt;margin-left:1.5pt;margin-top:5.05pt;height:11.55pt;width:10.2pt;z-index:251744256;v-text-anchor:middle;mso-width-relative:page;mso-height-relative:page;" fillcolor="#FFFFFF" filled="t" stroked="t" coordsize="21600,21600" o:gfxdata="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BnMrQ70gAAAAYBAAAP&#10;AAAAAAAAAAEAIAAAACIAAABkcnMvZG93bnJldi54bWxQSwECFAAUAAAACACHTuJAcnsDxJACAABF&#10;BQAADgAAAAAAAAABACAAAAAhAQAAZHJzL2Uyb0RvYy54bWxQSwUGAAAAAAYABgBZAQAAIwYAAAAA&#10;">
                      <v:fill on="t" focussize="0,0"/>
                      <v:stroke weight="1pt" color="#41719C" miterlimit="8" joinstyle="miter"/>
                      <v:imagedata o:title=""/>
                      <o:lock v:ext="edit" aspectratio="f"/>
                    </v:rect>
                  </w:pict>
                </mc:Fallback>
              </mc:AlternateContent>
            </w:r>
            <w:r>
              <w:rPr>
                <w:rFonts w:ascii="HelveticaNeue-Medium" w:eastAsiaTheme="minorHAnsi" w:hAnsi="HelveticaNeue-Medium" w:cs="HelveticaNeue-Medium"/>
                <w:sz w:val="20"/>
                <w:szCs w:val="20"/>
                <w:lang w:val="en-US"/>
              </w:rPr>
              <w:t xml:space="preserve">       Sekondare</w:t>
            </w:r>
          </w:p>
        </w:tc>
        <w:tc>
          <w:tcPr>
            <w:tcW w:w="2047" w:type="dxa"/>
          </w:tcPr>
          <w:p w:rsidR="00F27F9A" w:rsidRDefault="00F27F9A"/>
        </w:tc>
        <w:tc>
          <w:tcPr>
            <w:tcW w:w="2047" w:type="dxa"/>
          </w:tcPr>
          <w:p w:rsidR="00F27F9A" w:rsidRDefault="00F27F9A"/>
        </w:tc>
        <w:tc>
          <w:tcPr>
            <w:tcW w:w="2048" w:type="dxa"/>
          </w:tcPr>
          <w:p w:rsidR="00F27F9A" w:rsidRDefault="00F27F9A"/>
        </w:tc>
        <w:tc>
          <w:tcPr>
            <w:tcW w:w="2152" w:type="dxa"/>
          </w:tcPr>
          <w:p w:rsidR="00F27F9A" w:rsidRDefault="00F27F9A"/>
        </w:tc>
      </w:tr>
    </w:tbl>
    <w:p w:rsidR="00F27F9A" w:rsidRDefault="00F27F9A">
      <w:pPr>
        <w:rPr>
          <w:rFonts w:ascii="HelveticaNeue-Bold" w:eastAsiaTheme="minorHAnsi" w:hAnsi="HelveticaNeue-Bold" w:cs="HelveticaNeue-Bold"/>
          <w:b/>
          <w:bCs/>
          <w:sz w:val="24"/>
          <w:szCs w:val="24"/>
          <w:lang w:val="en-US"/>
        </w:rPr>
      </w:pPr>
    </w:p>
    <w:p w:rsidR="00F27F9A" w:rsidRDefault="00907AF5">
      <w:pPr>
        <w:rPr>
          <w:rFonts w:ascii="HelveticaNeue-Bold" w:eastAsiaTheme="minorHAnsi" w:hAnsi="HelveticaNeue-Bold" w:cs="HelveticaNeue-Bold"/>
          <w:b/>
          <w:bCs/>
          <w:sz w:val="24"/>
          <w:szCs w:val="24"/>
          <w:lang w:val="en-US"/>
        </w:rPr>
      </w:pPr>
      <w:r>
        <w:rPr>
          <w:rFonts w:ascii="HelveticaNeue-Bold" w:eastAsiaTheme="minorHAnsi" w:hAnsi="HelveticaNeue-Bold" w:cs="HelveticaNeue-Bold"/>
          <w:b/>
          <w:bCs/>
          <w:sz w:val="24"/>
          <w:szCs w:val="24"/>
          <w:lang w:val="en-US"/>
        </w:rPr>
        <w:t xml:space="preserve">          Kushtet atmosferike</w:t>
      </w:r>
    </w:p>
    <w:tbl>
      <w:tblPr>
        <w:tblStyle w:val="TableGrid"/>
        <w:tblpPr w:leftFromText="180" w:rightFromText="180" w:vertAnchor="text" w:horzAnchor="margin" w:tblpXSpec="center" w:tblpY="194"/>
        <w:tblW w:w="0" w:type="auto"/>
        <w:tblLook w:val="04A0" w:firstRow="1" w:lastRow="0" w:firstColumn="1" w:lastColumn="0" w:noHBand="0" w:noVBand="1"/>
      </w:tblPr>
      <w:tblGrid>
        <w:gridCol w:w="3412"/>
        <w:gridCol w:w="3412"/>
        <w:gridCol w:w="3521"/>
      </w:tblGrid>
      <w:tr w:rsidR="00F27F9A">
        <w:tc>
          <w:tcPr>
            <w:tcW w:w="3412" w:type="dxa"/>
          </w:tcPr>
          <w:p w:rsidR="00F27F9A" w:rsidRDefault="00907AF5">
            <w:pPr>
              <w:tabs>
                <w:tab w:val="left" w:pos="802"/>
              </w:tabs>
              <w:rPr>
                <w:rFonts w:ascii="HelveticaNeue-Bold" w:eastAsiaTheme="minorHAnsi" w:hAnsi="HelveticaNeue-Bold" w:cs="HelveticaNeue-Bold"/>
                <w:b/>
                <w:bCs/>
                <w:sz w:val="24"/>
                <w:szCs w:val="24"/>
                <w:lang w:val="en-US"/>
              </w:rPr>
            </w:pPr>
            <w:r>
              <w:rPr>
                <w:rFonts w:ascii="HelveticaNeue-Bold" w:eastAsiaTheme="minorHAnsi" w:hAnsi="HelveticaNeue-Bold" w:cs="HelveticaNeue-Bold"/>
                <w:b/>
                <w:bCs/>
                <w:sz w:val="24"/>
                <w:szCs w:val="24"/>
                <w:lang w:val="en-US"/>
              </w:rPr>
              <w:tab/>
            </w:r>
            <w:r>
              <w:rPr>
                <w:rFonts w:ascii="HelveticaNeue-Medium" w:eastAsiaTheme="minorHAnsi" w:hAnsi="HelveticaNeue-Medium" w:cs="HelveticaNeue-Medium"/>
                <w:b/>
                <w:sz w:val="20"/>
                <w:szCs w:val="20"/>
                <w:lang w:val="en-US"/>
              </w:rPr>
              <w:t>Dukshmëria</w:t>
            </w:r>
          </w:p>
        </w:tc>
        <w:tc>
          <w:tcPr>
            <w:tcW w:w="3412" w:type="dxa"/>
          </w:tcPr>
          <w:p w:rsidR="00F27F9A" w:rsidRDefault="00907AF5">
            <w:pPr>
              <w:rPr>
                <w:rFonts w:ascii="HelveticaNeue-Bold" w:eastAsiaTheme="minorHAnsi" w:hAnsi="HelveticaNeue-Bold" w:cs="HelveticaNeue-Bold"/>
                <w:b/>
                <w:bCs/>
                <w:sz w:val="24"/>
                <w:szCs w:val="24"/>
                <w:lang w:val="en-US"/>
              </w:rPr>
            </w:pPr>
            <w:r>
              <w:rPr>
                <w:rFonts w:ascii="HelveticaNeue-Medium" w:eastAsiaTheme="minorHAnsi" w:hAnsi="HelveticaNeue-Medium" w:cs="HelveticaNeue-Medium"/>
                <w:b/>
                <w:sz w:val="20"/>
                <w:szCs w:val="20"/>
                <w:lang w:val="en-US"/>
              </w:rPr>
              <w:t xml:space="preserve">                     Erërat</w:t>
            </w:r>
          </w:p>
        </w:tc>
        <w:tc>
          <w:tcPr>
            <w:tcW w:w="3521" w:type="dxa"/>
          </w:tcPr>
          <w:p w:rsidR="00F27F9A" w:rsidRDefault="00907AF5">
            <w:pPr>
              <w:jc w:val="center"/>
              <w:rPr>
                <w:rFonts w:ascii="HelveticaNeue-Bold" w:eastAsiaTheme="minorHAnsi" w:hAnsi="HelveticaNeue-Bold" w:cs="HelveticaNeue-Bold"/>
                <w:b/>
                <w:bCs/>
                <w:sz w:val="24"/>
                <w:szCs w:val="24"/>
                <w:lang w:val="en-US"/>
              </w:rPr>
            </w:pPr>
            <w:r>
              <w:rPr>
                <w:rFonts w:ascii="HelveticaNeue-Medium" w:eastAsiaTheme="minorHAnsi" w:hAnsi="HelveticaNeue-Medium" w:cs="HelveticaNeue-Medium"/>
                <w:b/>
                <w:sz w:val="20"/>
                <w:szCs w:val="20"/>
                <w:lang w:val="en-US"/>
              </w:rPr>
              <w:t>Retë</w:t>
            </w:r>
          </w:p>
        </w:tc>
      </w:tr>
      <w:tr w:rsidR="00F27F9A">
        <w:tc>
          <w:tcPr>
            <w:tcW w:w="3412" w:type="dxa"/>
          </w:tcPr>
          <w:p w:rsidR="00F27F9A" w:rsidRDefault="00907AF5">
            <w:pPr>
              <w:rPr>
                <w:rFonts w:ascii="HelveticaNeue-Medium" w:eastAsiaTheme="minorHAnsi" w:hAnsi="HelveticaNeue-Medium" w:cs="HelveticaNeue-Medium"/>
                <w:sz w:val="20"/>
                <w:szCs w:val="20"/>
                <w:lang w:val="en-US"/>
              </w:rPr>
            </w:pPr>
            <w:r>
              <w:rPr>
                <w:rFonts w:ascii="HelveticaNeue" w:eastAsiaTheme="minorHAnsi" w:hAnsi="HelveticaNeue" w:cs="HelveticaNeue"/>
                <w:noProof/>
                <w:color w:val="FFFFFF" w:themeColor="background1"/>
                <w:sz w:val="24"/>
                <w:szCs w:val="24"/>
                <w:lang w:val="en-US"/>
              </w:rPr>
              <mc:AlternateContent>
                <mc:Choice Requires="wps">
                  <w:drawing>
                    <wp:anchor distT="0" distB="0" distL="114300" distR="114300" simplePos="0" relativeHeight="251753472" behindDoc="0" locked="0" layoutInCell="1" allowOverlap="1">
                      <wp:simplePos x="0" y="0"/>
                      <wp:positionH relativeFrom="column">
                        <wp:posOffset>-6350</wp:posOffset>
                      </wp:positionH>
                      <wp:positionV relativeFrom="paragraph">
                        <wp:posOffset>69215</wp:posOffset>
                      </wp:positionV>
                      <wp:extent cx="129540" cy="146685"/>
                      <wp:effectExtent l="0" t="0" r="23495" b="25400"/>
                      <wp:wrapNone/>
                      <wp:docPr id="994220091" name="Rectangle 994220091"/>
                      <wp:cNvGraphicFramePr/>
                      <a:graphic xmlns:a="http://schemas.openxmlformats.org/drawingml/2006/main">
                        <a:graphicData uri="http://schemas.microsoft.com/office/word/2010/wordprocessingShape">
                          <wps:wsp>
                            <wps:cNvSpPr/>
                            <wps:spPr>
                              <a:xfrm>
                                <a:off x="0" y="0"/>
                                <a:ext cx="129324" cy="146649"/>
                              </a:xfrm>
                              <a:prstGeom prst="rect">
                                <a:avLst/>
                              </a:prstGeom>
                              <a:solidFill>
                                <a:sysClr val="window" lastClr="FFFFFF"/>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Rectangle 994220091" o:spid="_x0000_s1026" o:spt="1" style="position:absolute;left:0pt;margin-left:-0.5pt;margin-top:5.45pt;height:11.55pt;width:10.2pt;z-index:251753472;v-text-anchor:middle;mso-width-relative:page;mso-height-relative:page;" fillcolor="#FFFFFF" filled="t" stroked="t" coordsize="21600,21600" o:gfxdata="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Dl+2aV1AAAAAcBAAAP&#10;AAAAAAAAAAEAIAAAACIAAABkcnMvZG93bnJldi54bWxQSwECFAAUAAAACACHTuJA/178x44CAABF&#10;BQAADgAAAAAAAAABACAAAAAjAQAAZHJzL2Uyb0RvYy54bWxQSwUGAAAAAAYABgBZAQAAIwYAAAAA&#10;">
                      <v:fill on="t" focussize="0,0"/>
                      <v:stroke weight="1pt" color="#41719C" miterlimit="8" joinstyle="miter"/>
                      <v:imagedata o:title=""/>
                      <o:lock v:ext="edit" aspectratio="f"/>
                    </v:rect>
                  </w:pict>
                </mc:Fallback>
              </mc:AlternateContent>
            </w:r>
            <w:r>
              <w:rPr>
                <w:rFonts w:ascii="HelveticaNeue" w:eastAsiaTheme="minorHAnsi" w:hAnsi="HelveticaNeue" w:cs="HelveticaNeue"/>
                <w:noProof/>
                <w:color w:val="FFFFFF" w:themeColor="background1"/>
                <w:sz w:val="24"/>
                <w:szCs w:val="24"/>
                <w:lang w:val="en-US"/>
              </w:rPr>
              <mc:AlternateContent>
                <mc:Choice Requires="wps">
                  <w:drawing>
                    <wp:anchor distT="0" distB="0" distL="114300" distR="114300" simplePos="0" relativeHeight="251755520" behindDoc="0" locked="0" layoutInCell="1" allowOverlap="1">
                      <wp:simplePos x="0" y="0"/>
                      <wp:positionH relativeFrom="column">
                        <wp:posOffset>1445260</wp:posOffset>
                      </wp:positionH>
                      <wp:positionV relativeFrom="paragraph">
                        <wp:posOffset>54610</wp:posOffset>
                      </wp:positionV>
                      <wp:extent cx="129540" cy="146685"/>
                      <wp:effectExtent l="0" t="0" r="23495" b="25400"/>
                      <wp:wrapNone/>
                      <wp:docPr id="994220092" name="Rectangle 994220092"/>
                      <wp:cNvGraphicFramePr/>
                      <a:graphic xmlns:a="http://schemas.openxmlformats.org/drawingml/2006/main">
                        <a:graphicData uri="http://schemas.microsoft.com/office/word/2010/wordprocessingShape">
                          <wps:wsp>
                            <wps:cNvSpPr/>
                            <wps:spPr>
                              <a:xfrm>
                                <a:off x="0" y="0"/>
                                <a:ext cx="129324" cy="146649"/>
                              </a:xfrm>
                              <a:prstGeom prst="rect">
                                <a:avLst/>
                              </a:prstGeom>
                              <a:solidFill>
                                <a:sysClr val="window" lastClr="FFFFFF"/>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Rectangle 994220092" o:spid="_x0000_s1026" o:spt="1" style="position:absolute;left:0pt;margin-left:113.8pt;margin-top:4.3pt;height:11.55pt;width:10.2pt;z-index:251755520;v-text-anchor:middle;mso-width-relative:page;mso-height-relative:page;" fillcolor="#FFFFFF" filled="t" stroked="t" coordsize="21600,21600" o:gfxdata="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di4sqdYAAAAI&#10;AQAADwAAAAAAAAABACAAAAAiAAAAZHJzL2Rvd25yZXYueG1sUEsBAhQAFAAAAAgAh07iQGgw/cOQ&#10;AgAARQUAAA4AAAAAAAAAAQAgAAAAJQEAAGRycy9lMm9Eb2MueG1sUEsFBgAAAAAGAAYAWQEAACcG&#10;AAAAAA==&#10;">
                      <v:fill on="t" focussize="0,0"/>
                      <v:stroke weight="1pt" color="#41719C" miterlimit="8" joinstyle="miter"/>
                      <v:imagedata o:title=""/>
                      <o:lock v:ext="edit" aspectratio="f"/>
                    </v:rect>
                  </w:pict>
                </mc:Fallback>
              </mc:AlternateContent>
            </w:r>
            <w:r>
              <w:rPr>
                <w:rFonts w:ascii="HelveticaNeue" w:eastAsiaTheme="minorHAnsi" w:hAnsi="HelveticaNeue" w:cs="HelveticaNeue"/>
                <w:noProof/>
                <w:color w:val="FFFFFF" w:themeColor="background1"/>
                <w:sz w:val="24"/>
                <w:szCs w:val="24"/>
                <w:lang w:val="en-US"/>
              </w:rPr>
              <mc:AlternateContent>
                <mc:Choice Requires="wps">
                  <w:drawing>
                    <wp:anchor distT="0" distB="0" distL="114300" distR="114300" simplePos="0" relativeHeight="251754496" behindDoc="0" locked="0" layoutInCell="1" allowOverlap="1">
                      <wp:simplePos x="0" y="0"/>
                      <wp:positionH relativeFrom="column">
                        <wp:posOffset>645795</wp:posOffset>
                      </wp:positionH>
                      <wp:positionV relativeFrom="paragraph">
                        <wp:posOffset>57150</wp:posOffset>
                      </wp:positionV>
                      <wp:extent cx="129540" cy="146685"/>
                      <wp:effectExtent l="0" t="0" r="23495" b="25400"/>
                      <wp:wrapNone/>
                      <wp:docPr id="994220093" name="Rectangle 994220093"/>
                      <wp:cNvGraphicFramePr/>
                      <a:graphic xmlns:a="http://schemas.openxmlformats.org/drawingml/2006/main">
                        <a:graphicData uri="http://schemas.microsoft.com/office/word/2010/wordprocessingShape">
                          <wps:wsp>
                            <wps:cNvSpPr/>
                            <wps:spPr>
                              <a:xfrm>
                                <a:off x="0" y="0"/>
                                <a:ext cx="129324" cy="146649"/>
                              </a:xfrm>
                              <a:prstGeom prst="rect">
                                <a:avLst/>
                              </a:prstGeom>
                              <a:solidFill>
                                <a:sysClr val="window" lastClr="FFFFFF"/>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Rectangle 994220093" o:spid="_x0000_s1026" o:spt="1" style="position:absolute;left:0pt;margin-left:50.85pt;margin-top:4.5pt;height:11.55pt;width:10.2pt;z-index:251754496;v-text-anchor:middle;mso-width-relative:page;mso-height-relative:page;" fillcolor="#FFFFFF" filled="t" stroked="t" coordsize="21600,21600" o:gfxdata="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IXpBcDUAAAACAEA&#10;AA8AAAAAAAAAAQAgAAAAIgAAAGRycy9kb3ducmV2LnhtbFBLAQIUABQAAAAIAIdO4kDlFQLAkAIA&#10;AEUFAAAOAAAAAAAAAAEAIAAAACMBAABkcnMvZTJvRG9jLnhtbFBLBQYAAAAABgAGAFkBAAAlBgAA&#10;AAA=&#10;">
                      <v:fill on="t" focussize="0,0"/>
                      <v:stroke weight="1pt" color="#41719C" miterlimit="8" joinstyle="miter"/>
                      <v:imagedata o:title=""/>
                      <o:lock v:ext="edit" aspectratio="f"/>
                    </v:rect>
                  </w:pict>
                </mc:Fallback>
              </mc:AlternateContent>
            </w:r>
            <w:r>
              <w:rPr>
                <w:rFonts w:ascii="HelveticaNeue-Medium" w:eastAsiaTheme="minorHAnsi" w:hAnsi="HelveticaNeue-Medium" w:cs="HelveticaNeue-Medium"/>
                <w:sz w:val="20"/>
                <w:szCs w:val="20"/>
                <w:lang w:val="en-US"/>
              </w:rPr>
              <w:t xml:space="preserve">      Qartë          500 m           100 m</w:t>
            </w:r>
          </w:p>
        </w:tc>
        <w:tc>
          <w:tcPr>
            <w:tcW w:w="3412" w:type="dxa"/>
          </w:tcPr>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20"/>
                <w:szCs w:val="20"/>
                <w:lang w:val="en-US"/>
              </w:rPr>
            </w:pPr>
            <w:r>
              <w:rPr>
                <w:rFonts w:ascii="HelveticaNeue" w:eastAsiaTheme="minorHAnsi" w:hAnsi="HelveticaNeue" w:cs="HelveticaNeue"/>
                <w:noProof/>
                <w:color w:val="FFFFFF" w:themeColor="background1"/>
                <w:sz w:val="24"/>
                <w:szCs w:val="24"/>
                <w:lang w:val="en-US"/>
              </w:rPr>
              <mc:AlternateContent>
                <mc:Choice Requires="wps">
                  <w:drawing>
                    <wp:anchor distT="0" distB="0" distL="114300" distR="114300" simplePos="0" relativeHeight="251757568" behindDoc="0" locked="0" layoutInCell="1" allowOverlap="1">
                      <wp:simplePos x="0" y="0"/>
                      <wp:positionH relativeFrom="column">
                        <wp:posOffset>1135380</wp:posOffset>
                      </wp:positionH>
                      <wp:positionV relativeFrom="paragraph">
                        <wp:posOffset>151765</wp:posOffset>
                      </wp:positionV>
                      <wp:extent cx="129540" cy="146685"/>
                      <wp:effectExtent l="0" t="0" r="23495" b="25400"/>
                      <wp:wrapNone/>
                      <wp:docPr id="994220094" name="Rectangle 994220094"/>
                      <wp:cNvGraphicFramePr/>
                      <a:graphic xmlns:a="http://schemas.openxmlformats.org/drawingml/2006/main">
                        <a:graphicData uri="http://schemas.microsoft.com/office/word/2010/wordprocessingShape">
                          <wps:wsp>
                            <wps:cNvSpPr/>
                            <wps:spPr>
                              <a:xfrm>
                                <a:off x="0" y="0"/>
                                <a:ext cx="129324" cy="146649"/>
                              </a:xfrm>
                              <a:prstGeom prst="rect">
                                <a:avLst/>
                              </a:prstGeom>
                              <a:solidFill>
                                <a:sysClr val="window" lastClr="FFFFFF"/>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Rectangle 994220094" o:spid="_x0000_s1026" o:spt="1" style="position:absolute;left:0pt;margin-left:89.4pt;margin-top:11.95pt;height:11.55pt;width:10.2pt;z-index:251757568;v-text-anchor:middle;mso-width-relative:page;mso-height-relative:page;" fillcolor="#FFFFFF" filled="t" stroked="t" coordsize="21600,21600" o:gfxdata="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DRHtCM1gAAAAkB&#10;AAAPAAAAAAAAAAEAIAAAACIAAABkcnMvZG93bnJldi54bWxQSwECFAAUAAAACACHTuJARu3/y48C&#10;AABFBQAADgAAAAAAAAABACAAAAAlAQAAZHJzL2Uyb0RvYy54bWxQSwUGAAAAAAYABgBZAQAAJgYA&#10;AAAA&#10;">
                      <v:fill on="t" focussize="0,0"/>
                      <v:stroke weight="1pt" color="#41719C" miterlimit="8" joinstyle="miter"/>
                      <v:imagedata o:title=""/>
                      <o:lock v:ext="edit" aspectratio="f"/>
                    </v:rect>
                  </w:pict>
                </mc:Fallback>
              </mc:AlternateContent>
            </w:r>
            <w:r>
              <w:rPr>
                <w:rFonts w:ascii="HelveticaNeue" w:eastAsiaTheme="minorHAnsi" w:hAnsi="HelveticaNeue" w:cs="HelveticaNeue"/>
                <w:noProof/>
                <w:color w:val="FFFFFF" w:themeColor="background1"/>
                <w:sz w:val="24"/>
                <w:szCs w:val="24"/>
                <w:lang w:val="en-US"/>
              </w:rPr>
              <mc:AlternateContent>
                <mc:Choice Requires="wps">
                  <w:drawing>
                    <wp:anchor distT="0" distB="0" distL="114300" distR="114300" simplePos="0" relativeHeight="251756544" behindDoc="0" locked="0" layoutInCell="1" allowOverlap="1">
                      <wp:simplePos x="0" y="0"/>
                      <wp:positionH relativeFrom="column">
                        <wp:posOffset>26035</wp:posOffset>
                      </wp:positionH>
                      <wp:positionV relativeFrom="paragraph">
                        <wp:posOffset>154940</wp:posOffset>
                      </wp:positionV>
                      <wp:extent cx="128905" cy="146050"/>
                      <wp:effectExtent l="0" t="0" r="23495" b="25400"/>
                      <wp:wrapNone/>
                      <wp:docPr id="994220095" name="Rectangle 994220095"/>
                      <wp:cNvGraphicFramePr/>
                      <a:graphic xmlns:a="http://schemas.openxmlformats.org/drawingml/2006/main">
                        <a:graphicData uri="http://schemas.microsoft.com/office/word/2010/wordprocessingShape">
                          <wps:wsp>
                            <wps:cNvSpPr/>
                            <wps:spPr>
                              <a:xfrm>
                                <a:off x="0" y="0"/>
                                <a:ext cx="128905" cy="146050"/>
                              </a:xfrm>
                              <a:prstGeom prst="rect">
                                <a:avLst/>
                              </a:prstGeom>
                              <a:solidFill>
                                <a:sysClr val="window" lastClr="FFFFFF"/>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Rectangle 994220095" o:spid="_x0000_s1026" o:spt="1" style="position:absolute;left:0pt;margin-left:2.05pt;margin-top:12.2pt;height:11.5pt;width:10.15pt;z-index:251756544;v-text-anchor:middle;mso-width-relative:page;mso-height-relative:page;" fillcolor="#FFFFFF" filled="t" stroked="t" coordsize="21600,21600" o:gfxdata="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btuVMdIAAAAGAQAADwAA&#10;AAAAAAABACAAAAAiAAAAZHJzL2Rvd25yZXYueG1sUEsBAhQAFAAAAAgAh07iQMDZFG6OAgAARQUA&#10;AA4AAAAAAAAAAQAgAAAAIQEAAGRycy9lMm9Eb2MueG1sUEsFBgAAAAAGAAYAWQEAACEGAAAAAA==&#10;">
                      <v:fill on="t" focussize="0,0"/>
                      <v:stroke weight="1pt" color="#41719C" miterlimit="8" joinstyle="miter"/>
                      <v:imagedata o:title=""/>
                      <o:lock v:ext="edit" aspectratio="f"/>
                    </v:rect>
                  </w:pict>
                </mc:Fallback>
              </mc:AlternateContent>
            </w:r>
            <w:r>
              <w:rPr>
                <w:rFonts w:ascii="HelveticaNeue-Medium" w:eastAsiaTheme="minorHAnsi" w:hAnsi="HelveticaNeue-Medium" w:cs="HelveticaNeue-Medium"/>
                <w:sz w:val="20"/>
                <w:szCs w:val="20"/>
                <w:lang w:val="en-US"/>
              </w:rPr>
              <w:t xml:space="preserve"> </w:t>
            </w:r>
          </w:p>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 xml:space="preserve">      Mungojnë                E lehtë</w:t>
            </w:r>
          </w:p>
          <w:p w:rsidR="00F27F9A" w:rsidRDefault="00907AF5">
            <w:pPr>
              <w:rPr>
                <w:rFonts w:ascii="HelveticaNeue-Bold" w:eastAsiaTheme="minorHAnsi" w:hAnsi="HelveticaNeue-Bold" w:cs="HelveticaNeue-Bold"/>
                <w:b/>
                <w:bCs/>
                <w:sz w:val="24"/>
                <w:szCs w:val="24"/>
                <w:lang w:val="en-US"/>
              </w:rPr>
            </w:pPr>
            <w:r>
              <w:rPr>
                <w:rFonts w:ascii="HelveticaNeue" w:eastAsiaTheme="minorHAnsi" w:hAnsi="HelveticaNeue" w:cs="HelveticaNeue"/>
                <w:noProof/>
                <w:color w:val="FFFFFF" w:themeColor="background1"/>
                <w:sz w:val="24"/>
                <w:szCs w:val="24"/>
                <w:lang w:val="en-US"/>
              </w:rPr>
              <mc:AlternateContent>
                <mc:Choice Requires="wps">
                  <w:drawing>
                    <wp:anchor distT="0" distB="0" distL="114300" distR="114300" simplePos="0" relativeHeight="251758592" behindDoc="0" locked="0" layoutInCell="1" allowOverlap="1">
                      <wp:simplePos x="0" y="0"/>
                      <wp:positionH relativeFrom="column">
                        <wp:posOffset>34925</wp:posOffset>
                      </wp:positionH>
                      <wp:positionV relativeFrom="paragraph">
                        <wp:posOffset>94615</wp:posOffset>
                      </wp:positionV>
                      <wp:extent cx="129540" cy="146685"/>
                      <wp:effectExtent l="0" t="0" r="23495" b="25400"/>
                      <wp:wrapNone/>
                      <wp:docPr id="2141698688" name="Rectangle 2141698688"/>
                      <wp:cNvGraphicFramePr/>
                      <a:graphic xmlns:a="http://schemas.openxmlformats.org/drawingml/2006/main">
                        <a:graphicData uri="http://schemas.microsoft.com/office/word/2010/wordprocessingShape">
                          <wps:wsp>
                            <wps:cNvSpPr/>
                            <wps:spPr>
                              <a:xfrm>
                                <a:off x="0" y="0"/>
                                <a:ext cx="129324" cy="146649"/>
                              </a:xfrm>
                              <a:prstGeom prst="rect">
                                <a:avLst/>
                              </a:prstGeom>
                              <a:solidFill>
                                <a:sysClr val="window" lastClr="FFFFFF"/>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Rectangle 2141698688" o:spid="_x0000_s1026" o:spt="1" style="position:absolute;left:0pt;margin-left:2.75pt;margin-top:7.45pt;height:11.55pt;width:10.2pt;z-index:251758592;v-text-anchor:middle;mso-width-relative:page;mso-height-relative:page;" fillcolor="#FFFFFF" filled="t" stroked="t" coordsize="21600,21600" o:gfxdata="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CmREk70wAAAAYB&#10;AAAPAAAAAAAAAAEAIAAAACIAAABkcnMvZG93bnJldi54bWxQSwECFAAUAAAACACHTuJA7TDg9pIC&#10;AABHBQAADgAAAAAAAAABACAAAAAiAQAAZHJzL2Uyb0RvYy54bWxQSwUGAAAAAAYABgBZAQAAJgYA&#10;AAAA&#10;">
                      <v:fill on="t" focussize="0,0"/>
                      <v:stroke weight="1pt" color="#41719C" miterlimit="8" joinstyle="miter"/>
                      <v:imagedata o:title=""/>
                      <o:lock v:ext="edit" aspectratio="f"/>
                    </v:rect>
                  </w:pict>
                </mc:Fallback>
              </mc:AlternateContent>
            </w:r>
            <w:r>
              <w:rPr>
                <w:rFonts w:ascii="HelveticaNeue-Medium" w:eastAsiaTheme="minorHAnsi" w:hAnsi="HelveticaNeue-Medium" w:cs="HelveticaNeue-Medium"/>
                <w:sz w:val="20"/>
                <w:szCs w:val="20"/>
                <w:lang w:val="en-US"/>
              </w:rPr>
              <w:t xml:space="preserve">        E fortë</w:t>
            </w:r>
          </w:p>
        </w:tc>
        <w:tc>
          <w:tcPr>
            <w:tcW w:w="3521" w:type="dxa"/>
          </w:tcPr>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20"/>
                <w:szCs w:val="20"/>
                <w:lang w:val="en-US"/>
              </w:rPr>
            </w:pPr>
            <w:r>
              <w:rPr>
                <w:rFonts w:ascii="HelveticaNeue" w:eastAsiaTheme="minorHAnsi" w:hAnsi="HelveticaNeue" w:cs="HelveticaNeue"/>
                <w:noProof/>
                <w:color w:val="FFFFFF" w:themeColor="background1"/>
                <w:sz w:val="24"/>
                <w:szCs w:val="24"/>
                <w:lang w:val="en-US"/>
              </w:rPr>
              <mc:AlternateContent>
                <mc:Choice Requires="wps">
                  <w:drawing>
                    <wp:anchor distT="0" distB="0" distL="114300" distR="114300" simplePos="0" relativeHeight="251759616" behindDoc="0" locked="0" layoutInCell="1" allowOverlap="1">
                      <wp:simplePos x="0" y="0"/>
                      <wp:positionH relativeFrom="column">
                        <wp:posOffset>16510</wp:posOffset>
                      </wp:positionH>
                      <wp:positionV relativeFrom="paragraph">
                        <wp:posOffset>154940</wp:posOffset>
                      </wp:positionV>
                      <wp:extent cx="129540" cy="146685"/>
                      <wp:effectExtent l="0" t="0" r="23495" b="25400"/>
                      <wp:wrapNone/>
                      <wp:docPr id="2141698689" name="Rectangle 2141698689"/>
                      <wp:cNvGraphicFramePr/>
                      <a:graphic xmlns:a="http://schemas.openxmlformats.org/drawingml/2006/main">
                        <a:graphicData uri="http://schemas.microsoft.com/office/word/2010/wordprocessingShape">
                          <wps:wsp>
                            <wps:cNvSpPr/>
                            <wps:spPr>
                              <a:xfrm>
                                <a:off x="0" y="0"/>
                                <a:ext cx="129324" cy="146649"/>
                              </a:xfrm>
                              <a:prstGeom prst="rect">
                                <a:avLst/>
                              </a:prstGeom>
                              <a:solidFill>
                                <a:sysClr val="window" lastClr="FFFFFF"/>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Rectangle 2141698689" o:spid="_x0000_s1026" o:spt="1" style="position:absolute;left:0pt;margin-left:1.3pt;margin-top:12.2pt;height:11.55pt;width:10.2pt;z-index:251759616;v-text-anchor:middle;mso-width-relative:page;mso-height-relative:page;" fillcolor="#FFFFFF" filled="t" stroked="t" coordsize="21600,21600" o:gfxdata="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zJTFcdQAAAAG&#10;AQAADwAAAAAAAAABACAAAAAiAAAAZHJzL2Rvd25yZXYueG1sUEsBAhQAFAAAAAgAh07iQFjZSOOS&#10;AgAARwUAAA4AAAAAAAAAAQAgAAAAIwEAAGRycy9lMm9Eb2MueG1sUEsFBgAAAAAGAAYAWQEAACcG&#10;AAAAAA==&#10;">
                      <v:fill on="t" focussize="0,0"/>
                      <v:stroke weight="1pt" color="#41719C" miterlimit="8" joinstyle="miter"/>
                      <v:imagedata o:title=""/>
                      <o:lock v:ext="edit" aspectratio="f"/>
                    </v:rect>
                  </w:pict>
                </mc:Fallback>
              </mc:AlternateContent>
            </w:r>
            <w:r>
              <w:rPr>
                <w:rFonts w:ascii="HelveticaNeue-Medium" w:eastAsiaTheme="minorHAnsi" w:hAnsi="HelveticaNeue-Medium" w:cs="HelveticaNeue-Medium"/>
                <w:sz w:val="20"/>
                <w:szCs w:val="20"/>
                <w:lang w:val="en-US"/>
              </w:rPr>
              <w:t xml:space="preserve"> </w:t>
            </w:r>
          </w:p>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20"/>
                <w:szCs w:val="20"/>
                <w:lang w:val="en-US"/>
              </w:rPr>
            </w:pPr>
            <w:r>
              <w:rPr>
                <w:rFonts w:ascii="HelveticaNeue" w:eastAsiaTheme="minorHAnsi" w:hAnsi="HelveticaNeue" w:cs="HelveticaNeue"/>
                <w:noProof/>
                <w:color w:val="FFFFFF" w:themeColor="background1"/>
                <w:sz w:val="24"/>
                <w:szCs w:val="24"/>
                <w:lang w:val="en-US"/>
              </w:rPr>
              <mc:AlternateContent>
                <mc:Choice Requires="wps">
                  <w:drawing>
                    <wp:anchor distT="0" distB="0" distL="114300" distR="114300" simplePos="0" relativeHeight="251760640" behindDoc="0" locked="0" layoutInCell="1" allowOverlap="1">
                      <wp:simplePos x="0" y="0"/>
                      <wp:positionH relativeFrom="column">
                        <wp:posOffset>1066165</wp:posOffset>
                      </wp:positionH>
                      <wp:positionV relativeFrom="paragraph">
                        <wp:posOffset>14605</wp:posOffset>
                      </wp:positionV>
                      <wp:extent cx="128905" cy="146050"/>
                      <wp:effectExtent l="0" t="0" r="23495" b="25400"/>
                      <wp:wrapNone/>
                      <wp:docPr id="2141698690" name="Rectangle 2141698690"/>
                      <wp:cNvGraphicFramePr/>
                      <a:graphic xmlns:a="http://schemas.openxmlformats.org/drawingml/2006/main">
                        <a:graphicData uri="http://schemas.microsoft.com/office/word/2010/wordprocessingShape">
                          <wps:wsp>
                            <wps:cNvSpPr/>
                            <wps:spPr>
                              <a:xfrm>
                                <a:off x="0" y="0"/>
                                <a:ext cx="128905" cy="146050"/>
                              </a:xfrm>
                              <a:prstGeom prst="rect">
                                <a:avLst/>
                              </a:prstGeom>
                              <a:solidFill>
                                <a:sysClr val="window" lastClr="FFFFFF"/>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Rectangle 2141698690" o:spid="_x0000_s1026" o:spt="1" style="position:absolute;left:0pt;margin-left:83.95pt;margin-top:1.15pt;height:11.5pt;width:10.15pt;z-index:251760640;v-text-anchor:middle;mso-width-relative:page;mso-height-relative:page;" fillcolor="#FFFFFF" filled="t" stroked="t" coordsize="21600,21600" o:gfxdata="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BEivhi1AAAAAgB&#10;AAAPAAAAAAAAAAEAIAAAACIAAABkcnMvZG93bnJldi54bWxQSwECFAAUAAAACACHTuJApIOtRpEC&#10;AABHBQAADgAAAAAAAAABACAAAAAjAQAAZHJzL2Uyb0RvYy54bWxQSwUGAAAAAAYABgBZAQAAJgYA&#10;AAAA&#10;">
                      <v:fill on="t" focussize="0,0"/>
                      <v:stroke weight="1pt" color="#41719C" miterlimit="8" joinstyle="miter"/>
                      <v:imagedata o:title=""/>
                      <o:lock v:ext="edit" aspectratio="f"/>
                    </v:rect>
                  </w:pict>
                </mc:Fallback>
              </mc:AlternateContent>
            </w:r>
            <w:r>
              <w:rPr>
                <w:rFonts w:ascii="HelveticaNeue-Medium" w:eastAsiaTheme="minorHAnsi" w:hAnsi="HelveticaNeue-Medium" w:cs="HelveticaNeue-Medium"/>
                <w:sz w:val="20"/>
                <w:szCs w:val="20"/>
                <w:lang w:val="en-US"/>
              </w:rPr>
              <w:t xml:space="preserve">      Mungon                 Pranishme</w:t>
            </w:r>
          </w:p>
          <w:p w:rsidR="00F27F9A" w:rsidRDefault="00907AF5">
            <w:pPr>
              <w:rPr>
                <w:rFonts w:ascii="HelveticaNeue-Bold" w:eastAsiaTheme="minorHAnsi" w:hAnsi="HelveticaNeue-Bold" w:cs="HelveticaNeue-Bold"/>
                <w:b/>
                <w:bCs/>
                <w:sz w:val="24"/>
                <w:szCs w:val="24"/>
                <w:lang w:val="en-US"/>
              </w:rPr>
            </w:pPr>
            <w:r>
              <w:rPr>
                <w:rFonts w:ascii="HelveticaNeue" w:eastAsiaTheme="minorHAnsi" w:hAnsi="HelveticaNeue" w:cs="HelveticaNeue"/>
                <w:noProof/>
                <w:color w:val="FFFFFF" w:themeColor="background1"/>
                <w:sz w:val="24"/>
                <w:szCs w:val="24"/>
                <w:lang w:val="en-US"/>
              </w:rPr>
              <mc:AlternateContent>
                <mc:Choice Requires="wps">
                  <w:drawing>
                    <wp:anchor distT="0" distB="0" distL="114300" distR="114300" simplePos="0" relativeHeight="251762688" behindDoc="0" locked="0" layoutInCell="1" allowOverlap="1">
                      <wp:simplePos x="0" y="0"/>
                      <wp:positionH relativeFrom="column">
                        <wp:posOffset>1053465</wp:posOffset>
                      </wp:positionH>
                      <wp:positionV relativeFrom="paragraph">
                        <wp:posOffset>97790</wp:posOffset>
                      </wp:positionV>
                      <wp:extent cx="129540" cy="146685"/>
                      <wp:effectExtent l="0" t="0" r="23495" b="25400"/>
                      <wp:wrapNone/>
                      <wp:docPr id="2141698691" name="Rectangle 2141698691"/>
                      <wp:cNvGraphicFramePr/>
                      <a:graphic xmlns:a="http://schemas.openxmlformats.org/drawingml/2006/main">
                        <a:graphicData uri="http://schemas.microsoft.com/office/word/2010/wordprocessingShape">
                          <wps:wsp>
                            <wps:cNvSpPr/>
                            <wps:spPr>
                              <a:xfrm>
                                <a:off x="0" y="0"/>
                                <a:ext cx="129324" cy="146649"/>
                              </a:xfrm>
                              <a:prstGeom prst="rect">
                                <a:avLst/>
                              </a:prstGeom>
                              <a:solidFill>
                                <a:sysClr val="window" lastClr="FFFFFF"/>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Rectangle 2141698691" o:spid="_x0000_s1026" o:spt="1" style="position:absolute;left:0pt;margin-left:82.95pt;margin-top:7.7pt;height:11.55pt;width:10.2pt;z-index:251762688;v-text-anchor:middle;mso-width-relative:page;mso-height-relative:page;" fillcolor="#FFFFFF" filled="t" stroked="t" coordsize="21600,21600" o:gfxdata="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">
                      <v:fill on="t" focussize="0,0"/>
                      <v:stroke weight="1pt" color="#41719C" miterlimit="8" joinstyle="miter"/>
                      <v:imagedata o:title=""/>
                      <o:lock v:ext="edit" aspectratio="f"/>
                    </v:rect>
                  </w:pict>
                </mc:Fallback>
              </mc:AlternateContent>
            </w:r>
            <w:r>
              <w:rPr>
                <w:rFonts w:ascii="HelveticaNeue" w:eastAsiaTheme="minorHAnsi" w:hAnsi="HelveticaNeue" w:cs="HelveticaNeue"/>
                <w:noProof/>
                <w:color w:val="FFFFFF" w:themeColor="background1"/>
                <w:sz w:val="24"/>
                <w:szCs w:val="24"/>
                <w:lang w:val="en-US"/>
              </w:rPr>
              <mc:AlternateContent>
                <mc:Choice Requires="wps">
                  <w:drawing>
                    <wp:anchor distT="0" distB="0" distL="114300" distR="114300" simplePos="0" relativeHeight="251761664" behindDoc="0" locked="0" layoutInCell="1" allowOverlap="1">
                      <wp:simplePos x="0" y="0"/>
                      <wp:positionH relativeFrom="column">
                        <wp:posOffset>41275</wp:posOffset>
                      </wp:positionH>
                      <wp:positionV relativeFrom="paragraph">
                        <wp:posOffset>103505</wp:posOffset>
                      </wp:positionV>
                      <wp:extent cx="129540" cy="146685"/>
                      <wp:effectExtent l="0" t="0" r="23495" b="25400"/>
                      <wp:wrapNone/>
                      <wp:docPr id="2141698692" name="Rectangle 2141698692"/>
                      <wp:cNvGraphicFramePr/>
                      <a:graphic xmlns:a="http://schemas.openxmlformats.org/drawingml/2006/main">
                        <a:graphicData uri="http://schemas.microsoft.com/office/word/2010/wordprocessingShape">
                          <wps:wsp>
                            <wps:cNvSpPr/>
                            <wps:spPr>
                              <a:xfrm>
                                <a:off x="0" y="0"/>
                                <a:ext cx="129324" cy="146649"/>
                              </a:xfrm>
                              <a:prstGeom prst="rect">
                                <a:avLst/>
                              </a:prstGeom>
                              <a:solidFill>
                                <a:sysClr val="window" lastClr="FFFFFF"/>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Rectangle 2141698692" o:spid="_x0000_s1026" o:spt="1" style="position:absolute;left:0pt;margin-left:3.25pt;margin-top:8.15pt;height:11.55pt;width:10.2pt;z-index:251761664;v-text-anchor:middle;mso-width-relative:page;mso-height-relative:page;" fillcolor="#FFFFFF" filled="t" stroked="t" coordsize="21600,21600" o:gfxdata="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A8Gni00wAAAAYB&#10;AAAPAAAAAAAAAAEAIAAAACIAAABkcnMvZG93bnJldi54bWxQSwECFAAUAAAACACHTuJAxUHoy5IC&#10;AABHBQAADgAAAAAAAAABACAAAAAiAQAAZHJzL2Uyb0RvYy54bWxQSwUGAAAAAAYABgBZAQAAJgYA&#10;AAAA&#10;">
                      <v:fill on="t" focussize="0,0"/>
                      <v:stroke weight="1pt" color="#41719C" miterlimit="8" joinstyle="miter"/>
                      <v:imagedata o:title=""/>
                      <o:lock v:ext="edit" aspectratio="f"/>
                    </v:rect>
                  </w:pict>
                </mc:Fallback>
              </mc:AlternateContent>
            </w:r>
            <w:r>
              <w:rPr>
                <w:rFonts w:ascii="HelveticaNeue-Medium" w:eastAsiaTheme="minorHAnsi" w:hAnsi="HelveticaNeue-Medium" w:cs="HelveticaNeue-Medium"/>
                <w:sz w:val="20"/>
                <w:szCs w:val="20"/>
                <w:lang w:val="en-US"/>
              </w:rPr>
              <w:t xml:space="preserve">       Shi                        Dëbore</w:t>
            </w:r>
          </w:p>
        </w:tc>
      </w:tr>
    </w:tbl>
    <w:p w:rsidR="00F27F9A" w:rsidRDefault="00F27F9A">
      <w:pPr>
        <w:rPr>
          <w:rFonts w:ascii="HelveticaNeue-Bold" w:eastAsiaTheme="minorHAnsi" w:hAnsi="HelveticaNeue-Bold" w:cs="HelveticaNeue-Bold"/>
          <w:b/>
          <w:bCs/>
          <w:sz w:val="24"/>
          <w:szCs w:val="24"/>
          <w:lang w:val="en-US"/>
        </w:rPr>
      </w:pPr>
    </w:p>
    <w:p w:rsidR="00F27F9A" w:rsidRDefault="00907AF5">
      <w:pPr>
        <w:rPr>
          <w:rFonts w:ascii="HelveticaNeue-Bold" w:eastAsiaTheme="minorHAnsi" w:hAnsi="HelveticaNeue-Bold" w:cs="HelveticaNeue-Bold"/>
          <w:b/>
          <w:bCs/>
          <w:sz w:val="24"/>
          <w:szCs w:val="24"/>
          <w:lang w:val="en-US"/>
        </w:rPr>
      </w:pPr>
      <w:r>
        <w:rPr>
          <w:rFonts w:ascii="HelveticaNeue-Bold" w:eastAsiaTheme="minorHAnsi" w:hAnsi="HelveticaNeue-Bold" w:cs="HelveticaNeue-Bold"/>
          <w:b/>
          <w:bCs/>
          <w:sz w:val="24"/>
          <w:szCs w:val="24"/>
          <w:lang w:val="en-US"/>
        </w:rPr>
        <w:t xml:space="preserve">         Strukturat e përfshira:</w:t>
      </w:r>
    </w:p>
    <w:p w:rsidR="00F27F9A" w:rsidRDefault="00F27F9A">
      <w:pPr>
        <w:autoSpaceDE w:val="0"/>
        <w:autoSpaceDN w:val="0"/>
        <w:adjustRightInd w:val="0"/>
        <w:spacing w:before="0" w:after="0" w:line="240" w:lineRule="auto"/>
        <w:jc w:val="left"/>
        <w:rPr>
          <w:rFonts w:ascii="HelveticaNeue-Medium" w:eastAsiaTheme="minorHAnsi" w:hAnsi="HelveticaNeue-Medium" w:cs="HelveticaNeue-Medium"/>
          <w:sz w:val="20"/>
          <w:szCs w:val="20"/>
          <w:lang w:val="en-US"/>
        </w:rPr>
      </w:pPr>
    </w:p>
    <w:p w:rsidR="00F27F9A" w:rsidRDefault="00F27F9A">
      <w:pPr>
        <w:autoSpaceDE w:val="0"/>
        <w:autoSpaceDN w:val="0"/>
        <w:adjustRightInd w:val="0"/>
        <w:spacing w:before="0" w:after="0" w:line="240" w:lineRule="auto"/>
        <w:jc w:val="left"/>
        <w:rPr>
          <w:rFonts w:ascii="HelveticaNeue-Medium" w:eastAsiaTheme="minorHAnsi" w:hAnsi="HelveticaNeue-Medium" w:cs="HelveticaNeue-Medium"/>
          <w:sz w:val="20"/>
          <w:szCs w:val="20"/>
          <w:lang w:val="en-US"/>
        </w:rPr>
      </w:pPr>
    </w:p>
    <w:p w:rsidR="00F27F9A" w:rsidRDefault="00907AF5">
      <w:pPr>
        <w:autoSpaceDE w:val="0"/>
        <w:autoSpaceDN w:val="0"/>
        <w:adjustRightInd w:val="0"/>
        <w:spacing w:before="0" w:after="0" w:line="240" w:lineRule="auto"/>
        <w:ind w:left="360"/>
        <w:jc w:val="left"/>
        <w:rPr>
          <w:rFonts w:ascii="HelveticaNeue-Medium" w:eastAsiaTheme="minorHAnsi" w:hAnsi="HelveticaNeue-Medium" w:cs="HelveticaNeue-Medium"/>
          <w:sz w:val="20"/>
          <w:szCs w:val="20"/>
          <w:lang w:val="en-US"/>
        </w:rPr>
      </w:pPr>
      <w:r>
        <w:rPr>
          <w:rFonts w:ascii="HelveticaNeue" w:eastAsiaTheme="minorHAnsi" w:hAnsi="HelveticaNeue" w:cs="HelveticaNeue"/>
          <w:noProof/>
          <w:color w:val="FFFFFF" w:themeColor="background1"/>
          <w:sz w:val="24"/>
          <w:szCs w:val="24"/>
          <w:lang w:val="en-US"/>
        </w:rPr>
        <mc:AlternateContent>
          <mc:Choice Requires="wps">
            <w:drawing>
              <wp:anchor distT="0" distB="0" distL="114300" distR="114300" simplePos="0" relativeHeight="251747328" behindDoc="0" locked="0" layoutInCell="1" allowOverlap="1">
                <wp:simplePos x="0" y="0"/>
                <wp:positionH relativeFrom="margin">
                  <wp:posOffset>295910</wp:posOffset>
                </wp:positionH>
                <wp:positionV relativeFrom="paragraph">
                  <wp:posOffset>7620</wp:posOffset>
                </wp:positionV>
                <wp:extent cx="129540" cy="146685"/>
                <wp:effectExtent l="0" t="0" r="23495" b="25400"/>
                <wp:wrapNone/>
                <wp:docPr id="2141698693" name="Rectangle 2141698693"/>
                <wp:cNvGraphicFramePr/>
                <a:graphic xmlns:a="http://schemas.openxmlformats.org/drawingml/2006/main">
                  <a:graphicData uri="http://schemas.microsoft.com/office/word/2010/wordprocessingShape">
                    <wps:wsp>
                      <wps:cNvSpPr/>
                      <wps:spPr>
                        <a:xfrm>
                          <a:off x="0" y="0"/>
                          <a:ext cx="129324" cy="146649"/>
                        </a:xfrm>
                        <a:prstGeom prst="rect">
                          <a:avLst/>
                        </a:prstGeom>
                        <a:solidFill>
                          <a:sysClr val="window" lastClr="FFFFFF"/>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Rectangle 2141698693" o:spid="_x0000_s1026" o:spt="1" style="position:absolute;left:0pt;margin-left:23.3pt;margin-top:0.6pt;height:11.55pt;width:10.2pt;mso-position-horizontal-relative:margin;z-index:251747328;v-text-anchor:middle;mso-width-relative:page;mso-height-relative:page;" fillcolor="#FFFFFF" filled="t" stroked="t" coordsize="21600,21600" o:gfxdata="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AWegkm0wAAAAYB&#10;AAAPAAAAAAAAAAEAIAAAACIAAABkcnMvZG93bnJldi54bWxQSwECFAAUAAAACACHTuJAcKhA3pIC&#10;AABHBQAADgAAAAAAAAABACAAAAAiAQAAZHJzL2Uyb0RvYy54bWxQSwUGAAAAAAYABgBZAQAAJgYA&#10;AAAA&#10;">
                <v:fill on="t" focussize="0,0"/>
                <v:stroke weight="1pt" color="#41719C" miterlimit="8" joinstyle="miter"/>
                <v:imagedata o:title=""/>
                <o:lock v:ext="edit" aspectratio="f"/>
              </v:rect>
            </w:pict>
          </mc:Fallback>
        </mc:AlternateContent>
      </w:r>
      <w:r>
        <w:rPr>
          <w:rFonts w:ascii="HelveticaNeue" w:eastAsiaTheme="minorHAnsi" w:hAnsi="HelveticaNeue" w:cs="HelveticaNeue"/>
          <w:noProof/>
          <w:color w:val="FFFFFF" w:themeColor="background1"/>
          <w:sz w:val="24"/>
          <w:szCs w:val="24"/>
          <w:lang w:val="en-US"/>
        </w:rPr>
        <mc:AlternateContent>
          <mc:Choice Requires="wps">
            <w:drawing>
              <wp:anchor distT="0" distB="0" distL="114300" distR="114300" simplePos="0" relativeHeight="251748352" behindDoc="0" locked="0" layoutInCell="1" allowOverlap="1">
                <wp:simplePos x="0" y="0"/>
                <wp:positionH relativeFrom="column">
                  <wp:posOffset>2256790</wp:posOffset>
                </wp:positionH>
                <wp:positionV relativeFrom="paragraph">
                  <wp:posOffset>5715</wp:posOffset>
                </wp:positionV>
                <wp:extent cx="129540" cy="146685"/>
                <wp:effectExtent l="0" t="0" r="23495" b="25400"/>
                <wp:wrapNone/>
                <wp:docPr id="2141698694" name="Rectangle 2141698694"/>
                <wp:cNvGraphicFramePr/>
                <a:graphic xmlns:a="http://schemas.openxmlformats.org/drawingml/2006/main">
                  <a:graphicData uri="http://schemas.microsoft.com/office/word/2010/wordprocessingShape">
                    <wps:wsp>
                      <wps:cNvSpPr/>
                      <wps:spPr>
                        <a:xfrm>
                          <a:off x="0" y="0"/>
                          <a:ext cx="129324" cy="146649"/>
                        </a:xfrm>
                        <a:prstGeom prst="rect">
                          <a:avLst/>
                        </a:prstGeom>
                        <a:solidFill>
                          <a:sysClr val="window" lastClr="FFFFFF"/>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Rectangle 2141698694" o:spid="_x0000_s1026" o:spt="1" style="position:absolute;left:0pt;margin-left:177.7pt;margin-top:0.45pt;height:11.55pt;width:10.2pt;z-index:251748352;v-text-anchor:middle;mso-width-relative:page;mso-height-relative:page;" fillcolor="#FFFFFF" filled="t" stroked="t" coordsize="21600,21600" o:gfxdata="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">
                <v:fill on="t" focussize="0,0"/>
                <v:stroke weight="1pt" color="#41719C" miterlimit="8" joinstyle="miter"/>
                <v:imagedata o:title=""/>
                <o:lock v:ext="edit" aspectratio="f"/>
              </v:rect>
            </w:pict>
          </mc:Fallback>
        </mc:AlternateContent>
      </w:r>
      <w:r>
        <w:rPr>
          <w:rFonts w:ascii="HelveticaNeue" w:eastAsiaTheme="minorHAnsi" w:hAnsi="HelveticaNeue" w:cs="HelveticaNeue"/>
          <w:noProof/>
          <w:color w:val="FFFFFF" w:themeColor="background1"/>
          <w:sz w:val="24"/>
          <w:szCs w:val="24"/>
          <w:lang w:val="en-US"/>
        </w:rPr>
        <mc:AlternateContent>
          <mc:Choice Requires="wps">
            <w:drawing>
              <wp:anchor distT="0" distB="0" distL="114300" distR="114300" simplePos="0" relativeHeight="251750400" behindDoc="0" locked="0" layoutInCell="1" allowOverlap="1">
                <wp:simplePos x="0" y="0"/>
                <wp:positionH relativeFrom="column">
                  <wp:posOffset>3910330</wp:posOffset>
                </wp:positionH>
                <wp:positionV relativeFrom="paragraph">
                  <wp:posOffset>10795</wp:posOffset>
                </wp:positionV>
                <wp:extent cx="129540" cy="146685"/>
                <wp:effectExtent l="0" t="0" r="23495" b="25400"/>
                <wp:wrapNone/>
                <wp:docPr id="2141698695" name="Rectangle 2141698695"/>
                <wp:cNvGraphicFramePr/>
                <a:graphic xmlns:a="http://schemas.openxmlformats.org/drawingml/2006/main">
                  <a:graphicData uri="http://schemas.microsoft.com/office/word/2010/wordprocessingShape">
                    <wps:wsp>
                      <wps:cNvSpPr/>
                      <wps:spPr>
                        <a:xfrm>
                          <a:off x="0" y="0"/>
                          <a:ext cx="129324" cy="146649"/>
                        </a:xfrm>
                        <a:prstGeom prst="rect">
                          <a:avLst/>
                        </a:prstGeom>
                        <a:solidFill>
                          <a:sysClr val="window" lastClr="FFFFFF"/>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Rectangle 2141698695" o:spid="_x0000_s1026" o:spt="1" style="position:absolute;left:0pt;margin-left:307.9pt;margin-top:0.85pt;height:11.55pt;width:10.2pt;z-index:251750400;v-text-anchor:middle;mso-width-relative:page;mso-height-relative:page;" fillcolor="#FFFFFF" filled="t" stroked="t" coordsize="21600,21600" o:gfxdata="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">
                <v:fill on="t" focussize="0,0"/>
                <v:stroke weight="1pt" color="#41719C" miterlimit="8" joinstyle="miter"/>
                <v:imagedata o:title=""/>
                <o:lock v:ext="edit" aspectratio="f"/>
              </v:rect>
            </w:pict>
          </mc:Fallback>
        </mc:AlternateContent>
      </w:r>
      <w:r>
        <w:rPr>
          <w:rFonts w:ascii="HelveticaNeue" w:eastAsiaTheme="minorHAnsi" w:hAnsi="HelveticaNeue" w:cs="HelveticaNeue"/>
          <w:noProof/>
          <w:color w:val="FFFFFF" w:themeColor="background1"/>
          <w:sz w:val="24"/>
          <w:szCs w:val="24"/>
          <w:lang w:val="en-US"/>
        </w:rPr>
        <mc:AlternateContent>
          <mc:Choice Requires="wps">
            <w:drawing>
              <wp:anchor distT="0" distB="0" distL="114300" distR="114300" simplePos="0" relativeHeight="251745280" behindDoc="0" locked="0" layoutInCell="1" allowOverlap="1">
                <wp:simplePos x="0" y="0"/>
                <wp:positionH relativeFrom="column">
                  <wp:posOffset>5210175</wp:posOffset>
                </wp:positionH>
                <wp:positionV relativeFrom="paragraph">
                  <wp:posOffset>8890</wp:posOffset>
                </wp:positionV>
                <wp:extent cx="129540" cy="146685"/>
                <wp:effectExtent l="0" t="0" r="23495" b="25400"/>
                <wp:wrapNone/>
                <wp:docPr id="2141698696" name="Rectangle 2141698696"/>
                <wp:cNvGraphicFramePr/>
                <a:graphic xmlns:a="http://schemas.openxmlformats.org/drawingml/2006/main">
                  <a:graphicData uri="http://schemas.microsoft.com/office/word/2010/wordprocessingShape">
                    <wps:wsp>
                      <wps:cNvSpPr/>
                      <wps:spPr>
                        <a:xfrm>
                          <a:off x="0" y="0"/>
                          <a:ext cx="129324" cy="146649"/>
                        </a:xfrm>
                        <a:prstGeom prst="rect">
                          <a:avLst/>
                        </a:prstGeom>
                        <a:solidFill>
                          <a:sysClr val="window" lastClr="FFFFFF"/>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Rectangle 2141698696" o:spid="_x0000_s1026" o:spt="1" style="position:absolute;left:0pt;margin-left:410.25pt;margin-top:0.7pt;height:11.55pt;width:10.2pt;z-index:251745280;v-text-anchor:middle;mso-width-relative:page;mso-height-relative:page;" fillcolor="#FFFFFF" filled="t" stroked="t" coordsize="21600,21600" o:gfxdata="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">
                <v:fill on="t" focussize="0,0"/>
                <v:stroke weight="1pt" color="#41719C" miterlimit="8" joinstyle="miter"/>
                <v:imagedata o:title=""/>
                <o:lock v:ext="edit" aspectratio="f"/>
              </v:rect>
            </w:pict>
          </mc:Fallback>
        </mc:AlternateContent>
      </w:r>
      <w:r>
        <w:rPr>
          <w:rFonts w:ascii="HelveticaNeue-Medium" w:eastAsiaTheme="minorHAnsi" w:hAnsi="HelveticaNeue-Medium" w:cs="HelveticaNeue-Medium"/>
          <w:sz w:val="20"/>
          <w:szCs w:val="20"/>
          <w:lang w:val="en-US"/>
        </w:rPr>
        <w:t xml:space="preserve">            Shtëpi                                            Fermë, bujq.blegt.                 Shkollë                         Stacion Policie</w:t>
      </w:r>
    </w:p>
    <w:p w:rsidR="00F27F9A" w:rsidRDefault="00907AF5">
      <w:pPr>
        <w:ind w:left="360"/>
        <w:rPr>
          <w:rFonts w:ascii="HelveticaNeue-Bold" w:eastAsiaTheme="minorHAnsi" w:hAnsi="HelveticaNeue-Bold" w:cs="HelveticaNeue-Bold"/>
          <w:b/>
          <w:bCs/>
          <w:sz w:val="24"/>
          <w:szCs w:val="24"/>
          <w:lang w:val="en-US"/>
        </w:rPr>
      </w:pPr>
      <w:r>
        <w:rPr>
          <w:rFonts w:ascii="HelveticaNeue" w:eastAsiaTheme="minorHAnsi" w:hAnsi="HelveticaNeue" w:cs="HelveticaNeue"/>
          <w:noProof/>
          <w:color w:val="FFFFFF" w:themeColor="background1"/>
          <w:sz w:val="24"/>
          <w:szCs w:val="24"/>
          <w:lang w:val="en-US"/>
        </w:rPr>
        <mc:AlternateContent>
          <mc:Choice Requires="wps">
            <w:drawing>
              <wp:anchor distT="0" distB="0" distL="114300" distR="114300" simplePos="0" relativeHeight="251749376" behindDoc="0" locked="0" layoutInCell="1" allowOverlap="1">
                <wp:simplePos x="0" y="0"/>
                <wp:positionH relativeFrom="margin">
                  <wp:posOffset>298450</wp:posOffset>
                </wp:positionH>
                <wp:positionV relativeFrom="paragraph">
                  <wp:posOffset>74295</wp:posOffset>
                </wp:positionV>
                <wp:extent cx="129540" cy="146685"/>
                <wp:effectExtent l="0" t="0" r="23495" b="25400"/>
                <wp:wrapNone/>
                <wp:docPr id="2141698697" name="Rectangle 2141698697"/>
                <wp:cNvGraphicFramePr/>
                <a:graphic xmlns:a="http://schemas.openxmlformats.org/drawingml/2006/main">
                  <a:graphicData uri="http://schemas.microsoft.com/office/word/2010/wordprocessingShape">
                    <wps:wsp>
                      <wps:cNvSpPr/>
                      <wps:spPr>
                        <a:xfrm>
                          <a:off x="0" y="0"/>
                          <a:ext cx="129324" cy="146649"/>
                        </a:xfrm>
                        <a:prstGeom prst="rect">
                          <a:avLst/>
                        </a:prstGeom>
                        <a:solidFill>
                          <a:sysClr val="window" lastClr="FFFFFF"/>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Rectangle 2141698697" o:spid="_x0000_s1026" o:spt="1" style="position:absolute;left:0pt;margin-left:23.5pt;margin-top:5.85pt;height:11.55pt;width:10.2pt;mso-position-horizontal-relative:margin;z-index:251749376;v-text-anchor:middle;mso-width-relative:page;mso-height-relative:page;" fillcolor="#FFFFFF" filled="t" stroked="t" coordsize="21600,21600" o:gfxdata="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">
                <v:fill on="t" focussize="0,0"/>
                <v:stroke weight="1pt" color="#41719C" miterlimit="8" joinstyle="miter"/>
                <v:imagedata o:title=""/>
                <o:lock v:ext="edit" aspectratio="f"/>
              </v:rect>
            </w:pict>
          </mc:Fallback>
        </mc:AlternateContent>
      </w:r>
      <w:r>
        <w:rPr>
          <w:rFonts w:ascii="HelveticaNeue" w:eastAsiaTheme="minorHAnsi" w:hAnsi="HelveticaNeue" w:cs="HelveticaNeue"/>
          <w:noProof/>
          <w:color w:val="FFFFFF" w:themeColor="background1"/>
          <w:sz w:val="24"/>
          <w:szCs w:val="24"/>
          <w:lang w:val="en-US"/>
        </w:rPr>
        <mc:AlternateContent>
          <mc:Choice Requires="wps">
            <w:drawing>
              <wp:anchor distT="0" distB="0" distL="114300" distR="114300" simplePos="0" relativeHeight="251746304" behindDoc="0" locked="0" layoutInCell="1" allowOverlap="1">
                <wp:simplePos x="0" y="0"/>
                <wp:positionH relativeFrom="column">
                  <wp:posOffset>2259330</wp:posOffset>
                </wp:positionH>
                <wp:positionV relativeFrom="paragraph">
                  <wp:posOffset>102870</wp:posOffset>
                </wp:positionV>
                <wp:extent cx="128905" cy="146050"/>
                <wp:effectExtent l="0" t="0" r="23495" b="25400"/>
                <wp:wrapNone/>
                <wp:docPr id="2141698698" name="Rectangle 2141698698"/>
                <wp:cNvGraphicFramePr/>
                <a:graphic xmlns:a="http://schemas.openxmlformats.org/drawingml/2006/main">
                  <a:graphicData uri="http://schemas.microsoft.com/office/word/2010/wordprocessingShape">
                    <wps:wsp>
                      <wps:cNvSpPr/>
                      <wps:spPr>
                        <a:xfrm>
                          <a:off x="0" y="0"/>
                          <a:ext cx="128905" cy="146050"/>
                        </a:xfrm>
                        <a:prstGeom prst="rect">
                          <a:avLst/>
                        </a:prstGeom>
                        <a:solidFill>
                          <a:sysClr val="window" lastClr="FFFFFF"/>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Rectangle 2141698698" o:spid="_x0000_s1026" o:spt="1" style="position:absolute;left:0pt;margin-left:177.9pt;margin-top:8.1pt;height:11.5pt;width:10.15pt;z-index:251746304;v-text-anchor:middle;mso-width-relative:page;mso-height-relative:page;" fillcolor="#FFFFFF" filled="t" stroked="t" coordsize="21600,21600" o:gfxdata="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r0jks9YAAAAJ&#10;AQAADwAAAAAAAAABACAAAAAiAAAAZHJzL2Rvd25yZXYueG1sUEsBAhQAFAAAAAgAh07iQAzO6uuQ&#10;AgAARwUAAA4AAAAAAAAAAQAgAAAAJQEAAGRycy9lMm9Eb2MueG1sUEsFBgAAAAAGAAYAWQEAACcG&#10;AAAAAA==&#10;">
                <v:fill on="t" focussize="0,0"/>
                <v:stroke weight="1pt" color="#41719C" miterlimit="8" joinstyle="miter"/>
                <v:imagedata o:title=""/>
                <o:lock v:ext="edit" aspectratio="f"/>
              </v:rect>
            </w:pict>
          </mc:Fallback>
        </mc:AlternateContent>
      </w:r>
      <w:r>
        <w:rPr>
          <w:rFonts w:ascii="HelveticaNeue" w:eastAsiaTheme="minorHAnsi" w:hAnsi="HelveticaNeue" w:cs="HelveticaNeue"/>
          <w:noProof/>
          <w:color w:val="FFFFFF" w:themeColor="background1"/>
          <w:sz w:val="24"/>
          <w:szCs w:val="24"/>
          <w:lang w:val="en-US"/>
        </w:rPr>
        <mc:AlternateContent>
          <mc:Choice Requires="wps">
            <w:drawing>
              <wp:anchor distT="0" distB="0" distL="114300" distR="114300" simplePos="0" relativeHeight="251752448" behindDoc="0" locked="0" layoutInCell="1" allowOverlap="1">
                <wp:simplePos x="0" y="0"/>
                <wp:positionH relativeFrom="column">
                  <wp:posOffset>5227320</wp:posOffset>
                </wp:positionH>
                <wp:positionV relativeFrom="paragraph">
                  <wp:posOffset>86360</wp:posOffset>
                </wp:positionV>
                <wp:extent cx="129540" cy="146685"/>
                <wp:effectExtent l="0" t="0" r="23495" b="25400"/>
                <wp:wrapNone/>
                <wp:docPr id="2141698699" name="Rectangle 2141698699"/>
                <wp:cNvGraphicFramePr/>
                <a:graphic xmlns:a="http://schemas.openxmlformats.org/drawingml/2006/main">
                  <a:graphicData uri="http://schemas.microsoft.com/office/word/2010/wordprocessingShape">
                    <wps:wsp>
                      <wps:cNvSpPr/>
                      <wps:spPr>
                        <a:xfrm>
                          <a:off x="0" y="0"/>
                          <a:ext cx="129324" cy="146649"/>
                        </a:xfrm>
                        <a:prstGeom prst="rect">
                          <a:avLst/>
                        </a:prstGeom>
                        <a:solidFill>
                          <a:sysClr val="window" lastClr="FFFFFF"/>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Rectangle 2141698699" o:spid="_x0000_s1026" o:spt="1" style="position:absolute;left:0pt;margin-left:411.6pt;margin-top:6.8pt;height:11.55pt;width:10.2pt;z-index:251752448;v-text-anchor:middle;mso-width-relative:page;mso-height-relative:page;" fillcolor="#FFFFFF" filled="t" stroked="t" coordsize="21600,21600" o:gfxdata="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">
                <v:fill on="t" focussize="0,0"/>
                <v:stroke weight="1pt" color="#41719C" miterlimit="8" joinstyle="miter"/>
                <v:imagedata o:title=""/>
                <o:lock v:ext="edit" aspectratio="f"/>
              </v:rect>
            </w:pict>
          </mc:Fallback>
        </mc:AlternateContent>
      </w:r>
      <w:r>
        <w:rPr>
          <w:rFonts w:ascii="HelveticaNeue" w:eastAsiaTheme="minorHAnsi" w:hAnsi="HelveticaNeue" w:cs="HelveticaNeue"/>
          <w:noProof/>
          <w:color w:val="FFFFFF" w:themeColor="background1"/>
          <w:sz w:val="24"/>
          <w:szCs w:val="24"/>
          <w:lang w:val="en-US"/>
        </w:rPr>
        <mc:AlternateContent>
          <mc:Choice Requires="wps">
            <w:drawing>
              <wp:anchor distT="0" distB="0" distL="114300" distR="114300" simplePos="0" relativeHeight="251751424" behindDoc="0" locked="0" layoutInCell="1" allowOverlap="1">
                <wp:simplePos x="0" y="0"/>
                <wp:positionH relativeFrom="column">
                  <wp:posOffset>3917950</wp:posOffset>
                </wp:positionH>
                <wp:positionV relativeFrom="paragraph">
                  <wp:posOffset>105410</wp:posOffset>
                </wp:positionV>
                <wp:extent cx="129540" cy="146685"/>
                <wp:effectExtent l="0" t="0" r="23495" b="25400"/>
                <wp:wrapNone/>
                <wp:docPr id="2141698700" name="Rectangle 2141698700"/>
                <wp:cNvGraphicFramePr/>
                <a:graphic xmlns:a="http://schemas.openxmlformats.org/drawingml/2006/main">
                  <a:graphicData uri="http://schemas.microsoft.com/office/word/2010/wordprocessingShape">
                    <wps:wsp>
                      <wps:cNvSpPr/>
                      <wps:spPr>
                        <a:xfrm>
                          <a:off x="0" y="0"/>
                          <a:ext cx="129324" cy="146649"/>
                        </a:xfrm>
                        <a:prstGeom prst="rect">
                          <a:avLst/>
                        </a:prstGeom>
                        <a:solidFill>
                          <a:sysClr val="window" lastClr="FFFFFF"/>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Rectangle 2141698700" o:spid="_x0000_s1026" o:spt="1" style="position:absolute;left:0pt;margin-left:308.5pt;margin-top:8.3pt;height:11.55pt;width:10.2pt;z-index:251751424;v-text-anchor:middle;mso-width-relative:page;mso-height-relative:page;" fillcolor="#FFFFFF" filled="t" stroked="t" coordsize="21600,21600" o:gfxdata="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">
                <v:fill on="t" focussize="0,0"/>
                <v:stroke weight="1pt" color="#41719C" miterlimit="8" joinstyle="miter"/>
                <v:imagedata o:title=""/>
                <o:lock v:ext="edit" aspectratio="f"/>
              </v:rect>
            </w:pict>
          </mc:Fallback>
        </mc:AlternateContent>
      </w:r>
      <w:r>
        <w:rPr>
          <w:rFonts w:ascii="HelveticaNeue-Medium" w:eastAsiaTheme="minorHAnsi" w:hAnsi="HelveticaNeue-Medium" w:cs="HelveticaNeue-Medium"/>
          <w:sz w:val="20"/>
          <w:szCs w:val="20"/>
          <w:lang w:val="en-US"/>
        </w:rPr>
        <w:t xml:space="preserve">          Hotel/Fshat                                     Fabrikë                                   Spital                           Stacion Zjarrfikës</w:t>
      </w:r>
    </w:p>
    <w:p w:rsidR="00F27F9A" w:rsidRDefault="00907AF5">
      <w:pPr>
        <w:tabs>
          <w:tab w:val="left" w:pos="7680"/>
        </w:tabs>
      </w:pPr>
      <w:r>
        <w:t xml:space="preserve">                                                                                                                  </w:t>
      </w:r>
    </w:p>
    <w:p w:rsidR="00F27F9A" w:rsidRDefault="00907AF5">
      <w:pPr>
        <w:tabs>
          <w:tab w:val="left" w:pos="7680"/>
        </w:tabs>
      </w:pPr>
      <w:r>
        <w:t xml:space="preserve">                                                                                                          </w:t>
      </w:r>
    </w:p>
    <w:p w:rsidR="00F27F9A" w:rsidRDefault="00F27F9A">
      <w:pPr>
        <w:tabs>
          <w:tab w:val="left" w:pos="7680"/>
        </w:tabs>
      </w:pPr>
    </w:p>
    <w:p w:rsidR="00F27F9A" w:rsidRDefault="00907AF5">
      <w:pPr>
        <w:tabs>
          <w:tab w:val="left" w:pos="7680"/>
        </w:tabs>
      </w:pPr>
      <w:r>
        <w:t xml:space="preserve">                                                                                                                                       </w:t>
      </w:r>
      <w:r>
        <w:rPr>
          <w:rFonts w:ascii="Times New Roman" w:hAnsi="Times New Roman" w:cs="Times New Roman"/>
          <w:sz w:val="24"/>
          <w:szCs w:val="24"/>
        </w:rPr>
        <w:t xml:space="preserve">Faqe </w:t>
      </w:r>
      <w:r>
        <w:rPr>
          <w:rFonts w:ascii="Times New Roman" w:hAnsi="Times New Roman" w:cs="Times New Roman"/>
          <w:b/>
          <w:bCs/>
          <w:sz w:val="24"/>
          <w:szCs w:val="24"/>
        </w:rPr>
        <w:t>144</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p>
    <w:p w:rsidR="00F27F9A" w:rsidRDefault="00F27F9A">
      <w:pPr>
        <w:rPr>
          <w:rFonts w:ascii="HelveticaNeue-Bold" w:eastAsiaTheme="minorHAnsi" w:hAnsi="HelveticaNeue-Bold" w:cs="HelveticaNeue-Bold"/>
          <w:b/>
          <w:bCs/>
          <w:sz w:val="24"/>
          <w:szCs w:val="24"/>
          <w:lang w:val="en-US"/>
        </w:rPr>
      </w:pPr>
    </w:p>
    <w:p w:rsidR="00F27F9A" w:rsidRDefault="00907AF5">
      <w:r>
        <w:rPr>
          <w:rFonts w:ascii="HelveticaNeue-Bold" w:eastAsiaTheme="minorHAnsi" w:hAnsi="HelveticaNeue-Bold" w:cs="HelveticaNeue-Bold"/>
          <w:b/>
          <w:bCs/>
          <w:sz w:val="24"/>
          <w:szCs w:val="24"/>
          <w:lang w:val="en-US"/>
        </w:rPr>
        <w:t xml:space="preserve">          Burimet</w:t>
      </w:r>
    </w:p>
    <w:tbl>
      <w:tblPr>
        <w:tblStyle w:val="TableGrid"/>
        <w:tblpPr w:leftFromText="180" w:rightFromText="180" w:vertAnchor="text" w:horzAnchor="margin" w:tblpXSpec="center" w:tblpY="90"/>
        <w:tblW w:w="10255" w:type="dxa"/>
        <w:tblLook w:val="04A0" w:firstRow="1" w:lastRow="0" w:firstColumn="1" w:lastColumn="0" w:noHBand="0" w:noVBand="1"/>
      </w:tblPr>
      <w:tblGrid>
        <w:gridCol w:w="5058"/>
        <w:gridCol w:w="5197"/>
      </w:tblGrid>
      <w:tr w:rsidR="00F27F9A">
        <w:tc>
          <w:tcPr>
            <w:tcW w:w="5058" w:type="dxa"/>
          </w:tcPr>
          <w:p w:rsidR="00F27F9A" w:rsidRDefault="00907AF5">
            <w:pPr>
              <w:tabs>
                <w:tab w:val="left" w:pos="1888"/>
              </w:tabs>
              <w:rPr>
                <w:rFonts w:ascii="HelveticaNeue-Bold" w:eastAsiaTheme="minorHAnsi" w:hAnsi="HelveticaNeue-Bold" w:cs="HelveticaNeue-Bold"/>
                <w:b/>
                <w:bCs/>
                <w:sz w:val="24"/>
                <w:szCs w:val="24"/>
                <w:lang w:val="en-US"/>
              </w:rPr>
            </w:pPr>
            <w:r>
              <w:rPr>
                <w:rFonts w:ascii="HelveticaNeue-Bold" w:eastAsiaTheme="minorHAnsi" w:hAnsi="HelveticaNeue-Bold" w:cs="HelveticaNeue-Bold"/>
                <w:b/>
                <w:bCs/>
                <w:sz w:val="24"/>
                <w:szCs w:val="24"/>
                <w:lang w:val="en-US"/>
              </w:rPr>
              <w:tab/>
            </w:r>
            <w:r>
              <w:rPr>
                <w:rFonts w:ascii="HelveticaNeue-Medium" w:eastAsiaTheme="minorHAnsi" w:hAnsi="HelveticaNeue-Medium" w:cs="HelveticaNeue-Medium"/>
                <w:b/>
                <w:sz w:val="20"/>
                <w:szCs w:val="20"/>
                <w:lang w:val="en-US"/>
              </w:rPr>
              <w:t>Aktivizuar</w:t>
            </w:r>
          </w:p>
        </w:tc>
        <w:tc>
          <w:tcPr>
            <w:tcW w:w="5197" w:type="dxa"/>
          </w:tcPr>
          <w:p w:rsidR="00F27F9A" w:rsidRDefault="00907AF5">
            <w:pPr>
              <w:rPr>
                <w:rFonts w:ascii="HelveticaNeue-Bold" w:eastAsiaTheme="minorHAnsi" w:hAnsi="HelveticaNeue-Bold" w:cs="HelveticaNeue-Bold"/>
                <w:b/>
                <w:bCs/>
                <w:sz w:val="24"/>
                <w:szCs w:val="24"/>
                <w:lang w:val="en-US"/>
              </w:rPr>
            </w:pPr>
            <w:r>
              <w:rPr>
                <w:rFonts w:ascii="HelveticaNeue-Medium" w:eastAsiaTheme="minorHAnsi" w:hAnsi="HelveticaNeue-Medium" w:cs="HelveticaNeue-Medium"/>
                <w:b/>
                <w:sz w:val="20"/>
                <w:szCs w:val="20"/>
                <w:lang w:val="en-US"/>
              </w:rPr>
              <w:t xml:space="preserve">                          Kërkuar</w:t>
            </w:r>
          </w:p>
        </w:tc>
      </w:tr>
      <w:tr w:rsidR="00F27F9A">
        <w:trPr>
          <w:trHeight w:val="2524"/>
        </w:trPr>
        <w:tc>
          <w:tcPr>
            <w:tcW w:w="5058" w:type="dxa"/>
          </w:tcPr>
          <w:p w:rsidR="00F27F9A" w:rsidRDefault="00F27F9A">
            <w:pPr>
              <w:rPr>
                <w:rFonts w:ascii="HelveticaNeue-Bold" w:eastAsiaTheme="minorHAnsi" w:hAnsi="HelveticaNeue-Bold" w:cs="HelveticaNeue-Bold"/>
                <w:b/>
                <w:bCs/>
                <w:sz w:val="24"/>
                <w:szCs w:val="24"/>
                <w:lang w:val="en-US"/>
              </w:rPr>
            </w:pPr>
          </w:p>
        </w:tc>
        <w:tc>
          <w:tcPr>
            <w:tcW w:w="5197" w:type="dxa"/>
          </w:tcPr>
          <w:p w:rsidR="00F27F9A" w:rsidRDefault="00F27F9A">
            <w:pPr>
              <w:rPr>
                <w:rFonts w:ascii="HelveticaNeue-Bold" w:eastAsiaTheme="minorHAnsi" w:hAnsi="HelveticaNeue-Bold" w:cs="HelveticaNeue-Bold"/>
                <w:b/>
                <w:bCs/>
                <w:sz w:val="24"/>
                <w:szCs w:val="24"/>
                <w:lang w:val="en-US"/>
              </w:rPr>
            </w:pPr>
          </w:p>
        </w:tc>
      </w:tr>
    </w:tbl>
    <w:p w:rsidR="00F27F9A" w:rsidRDefault="00F27F9A">
      <w:pPr>
        <w:rPr>
          <w:rFonts w:ascii="HelveticaNeue-Medium" w:eastAsiaTheme="minorHAnsi" w:hAnsi="HelveticaNeue-Medium" w:cs="HelveticaNeue-Medium"/>
          <w:sz w:val="20"/>
          <w:szCs w:val="20"/>
          <w:lang w:val="en-US"/>
        </w:rPr>
      </w:pPr>
    </w:p>
    <w:p w:rsidR="00F27F9A" w:rsidRDefault="00907AF5">
      <w:pPr>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 xml:space="preserve">            Emri __________________________________ Numër telefoni ________________________________</w:t>
      </w:r>
    </w:p>
    <w:p w:rsidR="00F27F9A" w:rsidRDefault="00F27F9A" w:rsidP="00A10D1B">
      <w:pPr>
        <w:ind w:firstLine="270"/>
        <w:rPr>
          <w:rFonts w:ascii="HelveticaNeue-Medium" w:eastAsiaTheme="minorHAnsi" w:hAnsi="HelveticaNeue-Medium" w:cs="HelveticaNeue-Medium"/>
          <w:sz w:val="20"/>
          <w:szCs w:val="20"/>
          <w:lang w:val="en-US"/>
        </w:rPr>
      </w:pPr>
    </w:p>
    <w:p w:rsidR="00F27F9A" w:rsidRDefault="00907AF5" w:rsidP="00A10D1B">
      <w:pPr>
        <w:ind w:left="810" w:firstLine="270"/>
        <w:rPr>
          <w:rFonts w:ascii="HelveticaNeue-Medium" w:eastAsiaTheme="minorHAnsi" w:hAnsi="HelveticaNeue-Medium" w:cs="HelveticaNeue-Medium"/>
          <w:b/>
          <w:sz w:val="20"/>
          <w:szCs w:val="20"/>
          <w:lang w:val="en-US"/>
        </w:rPr>
      </w:pPr>
      <w:r>
        <w:rPr>
          <w:rFonts w:ascii="HelveticaNeue-Medium" w:eastAsiaTheme="minorHAnsi" w:hAnsi="HelveticaNeue-Medium" w:cs="HelveticaNeue-Medium"/>
          <w:b/>
          <w:sz w:val="20"/>
          <w:szCs w:val="20"/>
          <w:lang w:val="en-US"/>
        </w:rPr>
        <w:t>Veprimet kryesore të ndërmarra</w:t>
      </w:r>
    </w:p>
    <w:p w:rsidR="00F27F9A" w:rsidRDefault="00907AF5" w:rsidP="00A10D1B">
      <w:pPr>
        <w:ind w:left="810" w:firstLine="270"/>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_____________________________________________________________________________________</w:t>
      </w:r>
    </w:p>
    <w:p w:rsidR="00F27F9A" w:rsidRDefault="00907AF5" w:rsidP="00A10D1B">
      <w:pPr>
        <w:ind w:left="810" w:firstLine="270"/>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_____________________________________________________________________________________</w:t>
      </w:r>
    </w:p>
    <w:p w:rsidR="00F27F9A" w:rsidRDefault="00907AF5" w:rsidP="00A10D1B">
      <w:pPr>
        <w:ind w:left="810" w:firstLine="270"/>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_____________________________________________________________________________________</w:t>
      </w:r>
    </w:p>
    <w:p w:rsidR="00F27F9A" w:rsidRDefault="00907AF5" w:rsidP="00A10D1B">
      <w:pPr>
        <w:ind w:left="810" w:firstLine="270"/>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_____________________________________________________________________________________</w:t>
      </w:r>
    </w:p>
    <w:p w:rsidR="00F27F9A" w:rsidRDefault="00907AF5" w:rsidP="00A10D1B">
      <w:pPr>
        <w:ind w:left="810" w:firstLine="270"/>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_____________________________________________________________________________________</w:t>
      </w:r>
    </w:p>
    <w:p w:rsidR="00F27F9A" w:rsidRDefault="00907AF5" w:rsidP="00A10D1B">
      <w:pPr>
        <w:ind w:left="810" w:firstLine="270"/>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_____________________________________________________________________________________</w:t>
      </w:r>
    </w:p>
    <w:p w:rsidR="00F27F9A" w:rsidRDefault="00907AF5" w:rsidP="00A10D1B">
      <w:pPr>
        <w:ind w:left="810" w:firstLine="270"/>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_____________________________________________________________________________________</w:t>
      </w:r>
    </w:p>
    <w:p w:rsidR="00F27F9A" w:rsidRDefault="00907AF5" w:rsidP="00A10D1B">
      <w:pPr>
        <w:ind w:left="810" w:firstLine="270"/>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_____________________________________________________________________________________</w:t>
      </w:r>
    </w:p>
    <w:p w:rsidR="00F27F9A" w:rsidRDefault="00907AF5" w:rsidP="00A10D1B">
      <w:pPr>
        <w:ind w:left="810" w:firstLine="270"/>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_____________________________________________________________________________________</w:t>
      </w:r>
    </w:p>
    <w:p w:rsidR="00F27F9A" w:rsidRDefault="00907AF5" w:rsidP="00A10D1B">
      <w:pPr>
        <w:ind w:left="810" w:firstLine="270"/>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ab/>
        <w:t>_____________________________________________________________________________________</w:t>
      </w:r>
    </w:p>
    <w:p w:rsidR="00F27F9A" w:rsidRDefault="00907AF5" w:rsidP="00A10D1B">
      <w:pPr>
        <w:ind w:left="810" w:firstLine="270"/>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_____________________________________________________________________________________</w:t>
      </w:r>
    </w:p>
    <w:p w:rsidR="00F27F9A" w:rsidRDefault="00907AF5" w:rsidP="00A10D1B">
      <w:pPr>
        <w:ind w:left="810" w:firstLine="270"/>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_____________________________________________________________________________________</w:t>
      </w:r>
    </w:p>
    <w:p w:rsidR="00F27F9A" w:rsidRDefault="00907AF5" w:rsidP="00A10D1B">
      <w:pPr>
        <w:ind w:left="810" w:firstLine="270"/>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_____________________________________________________________________________________</w:t>
      </w:r>
    </w:p>
    <w:p w:rsidR="00F27F9A" w:rsidRDefault="00907AF5" w:rsidP="00A10D1B">
      <w:pPr>
        <w:ind w:left="810" w:firstLine="270"/>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ab/>
        <w:t>_____________________________________________________________________________________</w:t>
      </w:r>
    </w:p>
    <w:p w:rsidR="00F27F9A" w:rsidRDefault="00907AF5" w:rsidP="00A10D1B">
      <w:pPr>
        <w:ind w:left="810" w:firstLine="270"/>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_____________________________________________________________________________________</w:t>
      </w:r>
    </w:p>
    <w:p w:rsidR="00F27F9A" w:rsidRDefault="00907AF5" w:rsidP="00A10D1B">
      <w:pPr>
        <w:ind w:left="810" w:firstLine="270"/>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_____________________________________________________________________________________</w:t>
      </w:r>
    </w:p>
    <w:p w:rsidR="00F27F9A" w:rsidRDefault="00907AF5" w:rsidP="00A10D1B">
      <w:pPr>
        <w:ind w:left="810" w:firstLine="270"/>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_____________________________________________________________________________________</w:t>
      </w:r>
    </w:p>
    <w:p w:rsidR="00F27F9A" w:rsidRDefault="00907AF5" w:rsidP="00A10D1B">
      <w:pPr>
        <w:ind w:left="810" w:firstLine="270"/>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ab/>
        <w:t>_____________________________________________________________________________________</w:t>
      </w:r>
    </w:p>
    <w:p w:rsidR="00F27F9A" w:rsidRDefault="00907AF5" w:rsidP="00A10D1B">
      <w:pPr>
        <w:ind w:left="810" w:firstLine="270"/>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_____________________________________________________________________________________</w:t>
      </w:r>
    </w:p>
    <w:p w:rsidR="00F27F9A" w:rsidRDefault="00907AF5" w:rsidP="00A10D1B">
      <w:pPr>
        <w:ind w:left="810" w:firstLine="270"/>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_____________________________________________________________________________________</w:t>
      </w:r>
    </w:p>
    <w:p w:rsidR="00F27F9A" w:rsidRDefault="00907AF5" w:rsidP="00A10D1B">
      <w:pPr>
        <w:ind w:left="810" w:firstLine="270"/>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_____________________________________________________________________________________</w:t>
      </w:r>
    </w:p>
    <w:p w:rsidR="00F27F9A" w:rsidRDefault="00907AF5" w:rsidP="00A10D1B">
      <w:pPr>
        <w:ind w:firstLine="270"/>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 xml:space="preserve"> </w:t>
      </w:r>
    </w:p>
    <w:p w:rsidR="00F27F9A" w:rsidRDefault="00907AF5">
      <w:pPr>
        <w:rPr>
          <w:rFonts w:ascii="HelveticaNeue-Medium" w:eastAsiaTheme="minorHAnsi" w:hAnsi="HelveticaNeue-Medium" w:cs="HelveticaNeue-Medium"/>
          <w:sz w:val="20"/>
          <w:szCs w:val="20"/>
          <w:lang w:val="en-US"/>
        </w:rPr>
      </w:pPr>
      <w:r>
        <w:rPr>
          <w:rFonts w:ascii="Times New Roman" w:hAnsi="Times New Roman" w:cs="Times New Roman"/>
          <w:sz w:val="24"/>
          <w:szCs w:val="24"/>
        </w:rPr>
        <w:t xml:space="preserve">                                                                                                                                                Faqe</w:t>
      </w:r>
      <w:r>
        <w:rPr>
          <w:rFonts w:ascii="Times New Roman" w:hAnsi="Times New Roman" w:cs="Times New Roman"/>
          <w:b/>
          <w:bCs/>
          <w:sz w:val="24"/>
          <w:szCs w:val="24"/>
        </w:rPr>
        <w:t xml:space="preserve">145 </w:t>
      </w:r>
      <w:r>
        <w:rPr>
          <w:rFonts w:ascii="Times New Roman" w:hAnsi="Times New Roman" w:cs="Times New Roman"/>
          <w:sz w:val="24"/>
          <w:szCs w:val="24"/>
        </w:rPr>
        <w:t>nga</w:t>
      </w:r>
      <w:r w:rsidR="001745AF">
        <w:rPr>
          <w:rFonts w:ascii="Times New Roman" w:hAnsi="Times New Roman" w:cs="Times New Roman"/>
          <w:b/>
          <w:bCs/>
          <w:sz w:val="24"/>
          <w:szCs w:val="24"/>
        </w:rPr>
        <w:t>185</w:t>
      </w:r>
      <w:r>
        <w:rPr>
          <w:rFonts w:ascii="HelveticaNeue-Medium" w:eastAsiaTheme="minorHAnsi" w:hAnsi="HelveticaNeue-Medium" w:cs="HelveticaNeue-Medium"/>
          <w:sz w:val="20"/>
          <w:szCs w:val="20"/>
          <w:lang w:val="en-US"/>
        </w:rPr>
        <w:t xml:space="preserve">                                                                                                                                                      </w:t>
      </w:r>
    </w:p>
    <w:p w:rsidR="00F27F9A" w:rsidRDefault="00907AF5">
      <w:pPr>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lastRenderedPageBreak/>
        <w:t xml:space="preserve">                       </w:t>
      </w:r>
    </w:p>
    <w:p w:rsidR="00F27F9A" w:rsidRDefault="00907AF5">
      <w:pPr>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 xml:space="preserve">                                                                                                                                                       </w:t>
      </w:r>
    </w:p>
    <w:p w:rsidR="00F27F9A" w:rsidRDefault="00907AF5">
      <w:pPr>
        <w:autoSpaceDE w:val="0"/>
        <w:autoSpaceDN w:val="0"/>
        <w:adjustRightInd w:val="0"/>
        <w:spacing w:before="0" w:after="0" w:line="240" w:lineRule="auto"/>
        <w:ind w:left="990" w:right="1157" w:firstLine="90"/>
        <w:jc w:val="left"/>
        <w:rPr>
          <w:rFonts w:ascii="Times New Roman" w:eastAsiaTheme="minorHAnsi" w:hAnsi="Times New Roman" w:cs="Times New Roman"/>
          <w:b/>
          <w:bCs/>
          <w:color w:val="0F3F00"/>
          <w:sz w:val="32"/>
          <w:szCs w:val="32"/>
          <w:lang w:val="en-US"/>
        </w:rPr>
      </w:pPr>
      <w:r>
        <w:tab/>
      </w:r>
      <w:r>
        <w:rPr>
          <w:rFonts w:ascii="Times New Roman" w:eastAsiaTheme="minorHAnsi" w:hAnsi="Times New Roman" w:cs="Times New Roman"/>
          <w:b/>
          <w:bCs/>
          <w:color w:val="0F3F00"/>
          <w:sz w:val="32"/>
          <w:szCs w:val="32"/>
          <w:lang w:val="en-US"/>
        </w:rPr>
        <w:t>Aneks 3: Formate orientuese për komunikimin me publikun,</w:t>
      </w:r>
    </w:p>
    <w:p w:rsidR="00F27F9A" w:rsidRDefault="00907AF5">
      <w:pPr>
        <w:autoSpaceDE w:val="0"/>
        <w:autoSpaceDN w:val="0"/>
        <w:adjustRightInd w:val="0"/>
        <w:spacing w:before="0" w:after="0" w:line="240" w:lineRule="auto"/>
        <w:ind w:left="990" w:right="1157" w:firstLine="90"/>
        <w:jc w:val="left"/>
        <w:rPr>
          <w:rFonts w:ascii="Times New Roman" w:eastAsiaTheme="minorHAnsi" w:hAnsi="Times New Roman" w:cs="Times New Roman"/>
          <w:b/>
          <w:bCs/>
          <w:sz w:val="36"/>
          <w:szCs w:val="36"/>
          <w:lang w:val="en-US"/>
        </w:rPr>
      </w:pPr>
      <w:r>
        <w:rPr>
          <w:rFonts w:ascii="Times New Roman" w:eastAsiaTheme="minorHAnsi" w:hAnsi="Times New Roman" w:cs="Times New Roman"/>
          <w:b/>
          <w:bCs/>
          <w:sz w:val="36"/>
          <w:szCs w:val="36"/>
          <w:lang w:val="en-US"/>
        </w:rPr>
        <w:t xml:space="preserve">                sipas etapave</w:t>
      </w:r>
    </w:p>
    <w:p w:rsidR="00F27F9A" w:rsidRPr="00A10D1B" w:rsidRDefault="00907AF5">
      <w:pPr>
        <w:tabs>
          <w:tab w:val="left" w:pos="810"/>
        </w:tabs>
        <w:autoSpaceDE w:val="0"/>
        <w:autoSpaceDN w:val="0"/>
        <w:adjustRightInd w:val="0"/>
        <w:spacing w:before="0" w:after="0" w:line="240" w:lineRule="auto"/>
        <w:ind w:left="1080" w:right="1157"/>
        <w:jc w:val="left"/>
        <w:rPr>
          <w:rFonts w:ascii="Times New Roman" w:eastAsiaTheme="minorHAnsi" w:hAnsi="Times New Roman" w:cs="Times New Roman"/>
          <w:b/>
          <w:bCs/>
          <w:sz w:val="28"/>
          <w:szCs w:val="28"/>
          <w:lang w:val="en-US"/>
        </w:rPr>
      </w:pPr>
      <w:r w:rsidRPr="00A10D1B">
        <w:rPr>
          <w:rFonts w:ascii="Times New Roman" w:eastAsiaTheme="minorHAnsi" w:hAnsi="Times New Roman" w:cs="Times New Roman"/>
          <w:b/>
          <w:bCs/>
          <w:sz w:val="28"/>
          <w:szCs w:val="28"/>
          <w:lang w:val="en-US"/>
        </w:rPr>
        <w:t>Etapa I – Rritja e gatishmërisë</w:t>
      </w:r>
    </w:p>
    <w:p w:rsidR="00F27F9A" w:rsidRPr="00A10D1B" w:rsidRDefault="00907AF5">
      <w:pPr>
        <w:tabs>
          <w:tab w:val="left" w:pos="810"/>
        </w:tabs>
        <w:autoSpaceDE w:val="0"/>
        <w:autoSpaceDN w:val="0"/>
        <w:adjustRightInd w:val="0"/>
        <w:spacing w:before="0" w:after="0" w:line="240" w:lineRule="auto"/>
        <w:ind w:left="1080" w:right="1157"/>
        <w:jc w:val="left"/>
        <w:rPr>
          <w:rFonts w:ascii="Times New Roman" w:eastAsiaTheme="minorHAnsi" w:hAnsi="Times New Roman" w:cs="Times New Roman"/>
          <w:sz w:val="24"/>
          <w:szCs w:val="24"/>
          <w:lang w:val="en-US"/>
        </w:rPr>
      </w:pPr>
      <w:r w:rsidRPr="00A10D1B">
        <w:rPr>
          <w:rFonts w:ascii="Times New Roman" w:eastAsiaTheme="minorHAnsi" w:hAnsi="Times New Roman" w:cs="Times New Roman"/>
          <w:sz w:val="24"/>
          <w:szCs w:val="24"/>
          <w:lang w:val="en-US"/>
        </w:rPr>
        <w:t>Titull: Rritje e gatishmërie</w:t>
      </w:r>
    </w:p>
    <w:p w:rsidR="00F27F9A" w:rsidRPr="00A10D1B" w:rsidRDefault="00907AF5">
      <w:pPr>
        <w:tabs>
          <w:tab w:val="left" w:pos="810"/>
        </w:tabs>
        <w:autoSpaceDE w:val="0"/>
        <w:autoSpaceDN w:val="0"/>
        <w:adjustRightInd w:val="0"/>
        <w:spacing w:before="0" w:after="0" w:line="240" w:lineRule="auto"/>
        <w:ind w:left="1080" w:right="1157"/>
        <w:jc w:val="left"/>
        <w:rPr>
          <w:rFonts w:ascii="Times New Roman" w:eastAsiaTheme="minorHAnsi" w:hAnsi="Times New Roman" w:cs="Times New Roman"/>
          <w:i/>
          <w:iCs/>
          <w:sz w:val="24"/>
          <w:szCs w:val="24"/>
          <w:lang w:val="en-US"/>
        </w:rPr>
      </w:pPr>
      <w:r w:rsidRPr="00A10D1B">
        <w:rPr>
          <w:rFonts w:ascii="Times New Roman" w:eastAsiaTheme="minorHAnsi" w:hAnsi="Times New Roman" w:cs="Times New Roman"/>
          <w:sz w:val="24"/>
          <w:szCs w:val="24"/>
          <w:lang w:val="en-US"/>
        </w:rPr>
        <w:t xml:space="preserve">Bashkia </w:t>
      </w:r>
      <w:r w:rsidRPr="00A10D1B">
        <w:rPr>
          <w:rFonts w:ascii="Times New Roman" w:hAnsi="Times New Roman" w:cs="Times New Roman"/>
          <w:w w:val="105"/>
          <w:sz w:val="24"/>
          <w:szCs w:val="24"/>
        </w:rPr>
        <w:t>Korçë</w:t>
      </w:r>
      <w:r w:rsidRPr="00A10D1B">
        <w:rPr>
          <w:rFonts w:ascii="Times New Roman" w:eastAsiaTheme="minorHAnsi" w:hAnsi="Times New Roman" w:cs="Times New Roman"/>
          <w:sz w:val="24"/>
          <w:szCs w:val="24"/>
          <w:lang w:val="en-US"/>
        </w:rPr>
        <w:t xml:space="preserve"> dhe AKMC</w:t>
      </w:r>
      <w:r w:rsidR="00E70D07">
        <w:rPr>
          <w:rFonts w:ascii="Times New Roman" w:eastAsiaTheme="minorHAnsi" w:hAnsi="Times New Roman" w:cs="Times New Roman"/>
          <w:sz w:val="24"/>
          <w:szCs w:val="24"/>
          <w:lang w:val="en-US"/>
        </w:rPr>
        <w:t>,</w:t>
      </w:r>
      <w:r w:rsidRPr="00A10D1B">
        <w:rPr>
          <w:rFonts w:ascii="Times New Roman" w:eastAsiaTheme="minorHAnsi" w:hAnsi="Times New Roman" w:cs="Times New Roman"/>
          <w:sz w:val="24"/>
          <w:szCs w:val="24"/>
          <w:lang w:val="en-US"/>
        </w:rPr>
        <w:t xml:space="preserve"> janë duke ndjekur nga afër [</w:t>
      </w:r>
      <w:r w:rsidRPr="00A10D1B">
        <w:rPr>
          <w:rFonts w:ascii="Times New Roman" w:eastAsiaTheme="minorHAnsi" w:hAnsi="Times New Roman" w:cs="Times New Roman"/>
          <w:i/>
          <w:iCs/>
          <w:sz w:val="24"/>
          <w:szCs w:val="24"/>
          <w:lang w:val="en-US"/>
        </w:rPr>
        <w:t>përshkruani shkurt situatën dhe</w:t>
      </w:r>
    </w:p>
    <w:p w:rsidR="00F27F9A" w:rsidRPr="00A10D1B" w:rsidRDefault="00907AF5">
      <w:pPr>
        <w:tabs>
          <w:tab w:val="left" w:pos="810"/>
        </w:tabs>
        <w:autoSpaceDE w:val="0"/>
        <w:autoSpaceDN w:val="0"/>
        <w:adjustRightInd w:val="0"/>
        <w:spacing w:before="0" w:after="0" w:line="240" w:lineRule="auto"/>
        <w:ind w:left="1080" w:right="1157"/>
        <w:jc w:val="left"/>
        <w:rPr>
          <w:rFonts w:ascii="Times New Roman" w:eastAsiaTheme="minorHAnsi" w:hAnsi="Times New Roman" w:cs="Times New Roman"/>
          <w:sz w:val="24"/>
          <w:szCs w:val="24"/>
          <w:lang w:val="en-US"/>
        </w:rPr>
      </w:pPr>
      <w:r w:rsidRPr="00A10D1B">
        <w:rPr>
          <w:rFonts w:ascii="Times New Roman" w:eastAsiaTheme="minorHAnsi" w:hAnsi="Times New Roman" w:cs="Times New Roman"/>
          <w:i/>
          <w:iCs/>
          <w:sz w:val="24"/>
          <w:szCs w:val="24"/>
          <w:lang w:val="en-US"/>
        </w:rPr>
        <w:t>vendndodhjen</w:t>
      </w:r>
      <w:r w:rsidRPr="00A10D1B">
        <w:rPr>
          <w:rFonts w:ascii="Times New Roman" w:eastAsiaTheme="minorHAnsi" w:hAnsi="Times New Roman" w:cs="Times New Roman"/>
          <w:sz w:val="24"/>
          <w:szCs w:val="24"/>
          <w:lang w:val="en-US"/>
        </w:rPr>
        <w:t xml:space="preserve">]. Për këtë arsye, bashkia </w:t>
      </w:r>
      <w:r w:rsidRPr="00A10D1B">
        <w:rPr>
          <w:rFonts w:ascii="Times New Roman" w:hAnsi="Times New Roman" w:cs="Times New Roman"/>
          <w:w w:val="105"/>
          <w:sz w:val="24"/>
          <w:szCs w:val="24"/>
        </w:rPr>
        <w:t>Korçë</w:t>
      </w:r>
      <w:r w:rsidRPr="00A10D1B">
        <w:rPr>
          <w:rFonts w:ascii="Times New Roman" w:eastAsiaTheme="minorHAnsi" w:hAnsi="Times New Roman" w:cs="Times New Roman"/>
          <w:sz w:val="24"/>
          <w:szCs w:val="24"/>
          <w:lang w:val="en-US"/>
        </w:rPr>
        <w:t xml:space="preserve"> dhe AKMC kanë rritur gatishmërinë për të përballuar situatën në rast përshkallëzimi. Të gjithë qytetarët janë të lutur të marrin masa për të shmangur lëvizjet e panevojshme deri në një njoftim të dytë. Siguria juaj është prioritet!</w:t>
      </w:r>
    </w:p>
    <w:p w:rsidR="00F27F9A" w:rsidRPr="00A10D1B" w:rsidRDefault="00907AF5">
      <w:pPr>
        <w:tabs>
          <w:tab w:val="left" w:pos="810"/>
        </w:tabs>
        <w:autoSpaceDE w:val="0"/>
        <w:autoSpaceDN w:val="0"/>
        <w:adjustRightInd w:val="0"/>
        <w:spacing w:before="0" w:after="0" w:line="240" w:lineRule="auto"/>
        <w:ind w:left="1080" w:right="1157"/>
        <w:jc w:val="left"/>
        <w:rPr>
          <w:rFonts w:ascii="Times New Roman" w:eastAsiaTheme="minorHAnsi" w:hAnsi="Times New Roman" w:cs="Times New Roman"/>
          <w:sz w:val="24"/>
          <w:szCs w:val="24"/>
          <w:lang w:val="en-US"/>
        </w:rPr>
      </w:pPr>
      <w:r w:rsidRPr="00A10D1B">
        <w:rPr>
          <w:rFonts w:ascii="Times New Roman" w:eastAsiaTheme="minorHAnsi" w:hAnsi="Times New Roman" w:cs="Times New Roman"/>
          <w:sz w:val="24"/>
          <w:szCs w:val="24"/>
          <w:lang w:val="en-US"/>
        </w:rPr>
        <w:t>Informohuni në [</w:t>
      </w:r>
      <w:r w:rsidRPr="00A10D1B">
        <w:rPr>
          <w:rFonts w:ascii="Times New Roman" w:eastAsiaTheme="minorHAnsi" w:hAnsi="Times New Roman" w:cs="Times New Roman"/>
          <w:i/>
          <w:iCs/>
          <w:sz w:val="24"/>
          <w:szCs w:val="24"/>
          <w:lang w:val="en-US"/>
        </w:rPr>
        <w:t>vendosni një faqe online dhe/ose kontaktet</w:t>
      </w:r>
      <w:r w:rsidRPr="00A10D1B">
        <w:rPr>
          <w:rFonts w:ascii="Times New Roman" w:eastAsiaTheme="minorHAnsi" w:hAnsi="Times New Roman" w:cs="Times New Roman"/>
          <w:sz w:val="24"/>
          <w:szCs w:val="24"/>
          <w:lang w:val="en-US"/>
        </w:rPr>
        <w:t>].</w:t>
      </w:r>
    </w:p>
    <w:p w:rsidR="00F27F9A" w:rsidRPr="00A10D1B" w:rsidRDefault="00F27F9A">
      <w:pPr>
        <w:tabs>
          <w:tab w:val="left" w:pos="810"/>
        </w:tabs>
        <w:autoSpaceDE w:val="0"/>
        <w:autoSpaceDN w:val="0"/>
        <w:adjustRightInd w:val="0"/>
        <w:spacing w:before="0" w:after="0" w:line="240" w:lineRule="auto"/>
        <w:ind w:left="1080" w:right="1157"/>
        <w:jc w:val="left"/>
        <w:rPr>
          <w:rFonts w:ascii="Times New Roman" w:eastAsiaTheme="minorHAnsi" w:hAnsi="Times New Roman" w:cs="Times New Roman"/>
          <w:sz w:val="24"/>
          <w:szCs w:val="24"/>
          <w:lang w:val="en-US"/>
        </w:rPr>
      </w:pPr>
    </w:p>
    <w:p w:rsidR="00F27F9A" w:rsidRPr="00A10D1B" w:rsidRDefault="00907AF5">
      <w:pPr>
        <w:tabs>
          <w:tab w:val="left" w:pos="810"/>
        </w:tabs>
        <w:autoSpaceDE w:val="0"/>
        <w:autoSpaceDN w:val="0"/>
        <w:adjustRightInd w:val="0"/>
        <w:spacing w:before="0" w:after="0" w:line="240" w:lineRule="auto"/>
        <w:ind w:left="1080" w:right="1157"/>
        <w:jc w:val="left"/>
        <w:rPr>
          <w:rFonts w:ascii="Times New Roman" w:eastAsiaTheme="minorHAnsi" w:hAnsi="Times New Roman" w:cs="Times New Roman"/>
          <w:b/>
          <w:bCs/>
          <w:sz w:val="28"/>
          <w:szCs w:val="28"/>
          <w:lang w:val="en-US"/>
        </w:rPr>
      </w:pPr>
      <w:r w:rsidRPr="00A10D1B">
        <w:rPr>
          <w:rFonts w:ascii="Times New Roman" w:eastAsiaTheme="minorHAnsi" w:hAnsi="Times New Roman" w:cs="Times New Roman"/>
          <w:b/>
          <w:bCs/>
          <w:sz w:val="28"/>
          <w:szCs w:val="28"/>
          <w:lang w:val="en-US"/>
        </w:rPr>
        <w:t>Etapa II - Vendosja e gjendjes së gatishmërisë</w:t>
      </w:r>
    </w:p>
    <w:p w:rsidR="00F27F9A" w:rsidRPr="00A10D1B" w:rsidRDefault="00907AF5">
      <w:pPr>
        <w:tabs>
          <w:tab w:val="left" w:pos="810"/>
        </w:tabs>
        <w:autoSpaceDE w:val="0"/>
        <w:autoSpaceDN w:val="0"/>
        <w:adjustRightInd w:val="0"/>
        <w:spacing w:before="0" w:after="0" w:line="240" w:lineRule="auto"/>
        <w:ind w:left="1080" w:right="1157"/>
        <w:jc w:val="left"/>
        <w:rPr>
          <w:rFonts w:ascii="Times New Roman" w:eastAsiaTheme="minorHAnsi" w:hAnsi="Times New Roman" w:cs="Times New Roman"/>
          <w:sz w:val="24"/>
          <w:szCs w:val="24"/>
          <w:lang w:val="en-US"/>
        </w:rPr>
      </w:pPr>
      <w:r w:rsidRPr="00A10D1B">
        <w:rPr>
          <w:rFonts w:ascii="Times New Roman" w:eastAsiaTheme="minorHAnsi" w:hAnsi="Times New Roman" w:cs="Times New Roman"/>
          <w:sz w:val="24"/>
          <w:szCs w:val="24"/>
          <w:lang w:val="en-US"/>
        </w:rPr>
        <w:t>Titull: Gjendje gatishmërie në [</w:t>
      </w:r>
      <w:r w:rsidRPr="00A10D1B">
        <w:rPr>
          <w:rFonts w:ascii="Times New Roman" w:eastAsiaTheme="minorHAnsi" w:hAnsi="Times New Roman" w:cs="Times New Roman"/>
          <w:i/>
          <w:iCs/>
          <w:sz w:val="24"/>
          <w:szCs w:val="24"/>
          <w:lang w:val="en-US"/>
        </w:rPr>
        <w:t>zona e prekur</w:t>
      </w:r>
      <w:r w:rsidRPr="00A10D1B">
        <w:rPr>
          <w:rFonts w:ascii="Times New Roman" w:eastAsiaTheme="minorHAnsi" w:hAnsi="Times New Roman" w:cs="Times New Roman"/>
          <w:sz w:val="24"/>
          <w:szCs w:val="24"/>
          <w:lang w:val="en-US"/>
        </w:rPr>
        <w:t>].</w:t>
      </w:r>
    </w:p>
    <w:p w:rsidR="00F27F9A" w:rsidRPr="00A10D1B" w:rsidRDefault="00907AF5">
      <w:pPr>
        <w:tabs>
          <w:tab w:val="left" w:pos="810"/>
        </w:tabs>
        <w:autoSpaceDE w:val="0"/>
        <w:autoSpaceDN w:val="0"/>
        <w:adjustRightInd w:val="0"/>
        <w:spacing w:before="0" w:after="0" w:line="240" w:lineRule="auto"/>
        <w:ind w:left="1080" w:right="1157"/>
        <w:jc w:val="left"/>
        <w:rPr>
          <w:rFonts w:ascii="Times New Roman" w:eastAsiaTheme="minorHAnsi" w:hAnsi="Times New Roman" w:cs="Times New Roman"/>
          <w:i/>
          <w:iCs/>
          <w:sz w:val="24"/>
          <w:szCs w:val="24"/>
          <w:lang w:val="en-US"/>
        </w:rPr>
      </w:pPr>
      <w:r w:rsidRPr="00A10D1B">
        <w:rPr>
          <w:rFonts w:ascii="Times New Roman" w:eastAsiaTheme="minorHAnsi" w:hAnsi="Times New Roman" w:cs="Times New Roman"/>
          <w:sz w:val="24"/>
          <w:szCs w:val="24"/>
          <w:lang w:val="en-US"/>
        </w:rPr>
        <w:t>Shpallet gjendja e gatishmërisë në [zona e prekur] për shkak të përshkallëzimit të [</w:t>
      </w:r>
      <w:r w:rsidRPr="00A10D1B">
        <w:rPr>
          <w:rFonts w:ascii="Times New Roman" w:eastAsiaTheme="minorHAnsi" w:hAnsi="Times New Roman" w:cs="Times New Roman"/>
          <w:i/>
          <w:iCs/>
          <w:sz w:val="24"/>
          <w:szCs w:val="24"/>
          <w:lang w:val="en-US"/>
        </w:rPr>
        <w:t>përshkruani</w:t>
      </w:r>
    </w:p>
    <w:p w:rsidR="00F27F9A" w:rsidRPr="00A10D1B" w:rsidRDefault="00907AF5">
      <w:pPr>
        <w:tabs>
          <w:tab w:val="left" w:pos="810"/>
        </w:tabs>
        <w:autoSpaceDE w:val="0"/>
        <w:autoSpaceDN w:val="0"/>
        <w:adjustRightInd w:val="0"/>
        <w:spacing w:before="0" w:after="0" w:line="240" w:lineRule="auto"/>
        <w:ind w:left="1080" w:right="1157"/>
        <w:jc w:val="left"/>
        <w:rPr>
          <w:rFonts w:ascii="Times New Roman" w:eastAsiaTheme="minorHAnsi" w:hAnsi="Times New Roman" w:cs="Times New Roman"/>
          <w:sz w:val="24"/>
          <w:szCs w:val="24"/>
          <w:lang w:val="en-US"/>
        </w:rPr>
      </w:pPr>
      <w:r w:rsidRPr="00A10D1B">
        <w:rPr>
          <w:rFonts w:ascii="Times New Roman" w:eastAsiaTheme="minorHAnsi" w:hAnsi="Times New Roman" w:cs="Times New Roman"/>
          <w:i/>
          <w:iCs/>
          <w:sz w:val="24"/>
          <w:szCs w:val="24"/>
          <w:lang w:val="en-US"/>
        </w:rPr>
        <w:t>shkurt situatën</w:t>
      </w:r>
      <w:r w:rsidRPr="00A10D1B">
        <w:rPr>
          <w:rFonts w:ascii="Times New Roman" w:eastAsiaTheme="minorHAnsi" w:hAnsi="Times New Roman" w:cs="Times New Roman"/>
          <w:sz w:val="24"/>
          <w:szCs w:val="24"/>
          <w:lang w:val="en-US"/>
        </w:rPr>
        <w:t>]. Informojmë se kjo masë është marrë për të siguruar mobilizimin e të gjitha</w:t>
      </w:r>
    </w:p>
    <w:p w:rsidR="00F27F9A" w:rsidRPr="00A10D1B" w:rsidRDefault="00907AF5">
      <w:pPr>
        <w:tabs>
          <w:tab w:val="left" w:pos="810"/>
        </w:tabs>
        <w:autoSpaceDE w:val="0"/>
        <w:autoSpaceDN w:val="0"/>
        <w:adjustRightInd w:val="0"/>
        <w:spacing w:before="0" w:after="0" w:line="240" w:lineRule="auto"/>
        <w:ind w:left="1080" w:right="1157"/>
        <w:jc w:val="left"/>
        <w:rPr>
          <w:rFonts w:ascii="Times New Roman" w:eastAsiaTheme="minorHAnsi" w:hAnsi="Times New Roman" w:cs="Times New Roman"/>
          <w:sz w:val="24"/>
          <w:szCs w:val="24"/>
          <w:lang w:val="en-US"/>
        </w:rPr>
      </w:pPr>
      <w:r w:rsidRPr="00A10D1B">
        <w:rPr>
          <w:rFonts w:ascii="Times New Roman" w:eastAsiaTheme="minorHAnsi" w:hAnsi="Times New Roman" w:cs="Times New Roman"/>
          <w:sz w:val="24"/>
          <w:szCs w:val="24"/>
          <w:lang w:val="en-US"/>
        </w:rPr>
        <w:t>burimeve për përballimin ë një situate të emergjencës. Luten të gjithë qytetarët që të mos</w:t>
      </w:r>
    </w:p>
    <w:p w:rsidR="00F27F9A" w:rsidRPr="00A10D1B" w:rsidRDefault="00907AF5">
      <w:pPr>
        <w:tabs>
          <w:tab w:val="left" w:pos="810"/>
        </w:tabs>
        <w:autoSpaceDE w:val="0"/>
        <w:autoSpaceDN w:val="0"/>
        <w:adjustRightInd w:val="0"/>
        <w:spacing w:before="0" w:after="0" w:line="240" w:lineRule="auto"/>
        <w:ind w:left="1080" w:right="1157"/>
        <w:jc w:val="left"/>
        <w:rPr>
          <w:rFonts w:ascii="Times New Roman" w:eastAsiaTheme="minorHAnsi" w:hAnsi="Times New Roman" w:cs="Times New Roman"/>
          <w:sz w:val="24"/>
          <w:szCs w:val="24"/>
          <w:lang w:val="en-US"/>
        </w:rPr>
      </w:pPr>
      <w:r w:rsidRPr="00A10D1B">
        <w:rPr>
          <w:rFonts w:ascii="Times New Roman" w:eastAsiaTheme="minorHAnsi" w:hAnsi="Times New Roman" w:cs="Times New Roman"/>
          <w:sz w:val="24"/>
          <w:szCs w:val="24"/>
          <w:lang w:val="en-US"/>
        </w:rPr>
        <w:t>qarkullojnë në afërsi të [</w:t>
      </w:r>
      <w:r w:rsidRPr="00A10D1B">
        <w:rPr>
          <w:rFonts w:ascii="Times New Roman" w:eastAsiaTheme="minorHAnsi" w:hAnsi="Times New Roman" w:cs="Times New Roman"/>
          <w:i/>
          <w:iCs/>
          <w:sz w:val="24"/>
          <w:szCs w:val="24"/>
          <w:lang w:val="en-US"/>
        </w:rPr>
        <w:t>emri i zonës së prekur</w:t>
      </w:r>
      <w:r w:rsidRPr="00A10D1B">
        <w:rPr>
          <w:rFonts w:ascii="Times New Roman" w:eastAsiaTheme="minorHAnsi" w:hAnsi="Times New Roman" w:cs="Times New Roman"/>
          <w:sz w:val="24"/>
          <w:szCs w:val="24"/>
          <w:lang w:val="en-US"/>
        </w:rPr>
        <w:t>]. Situata është nën kontroll dhe nuk ka vend për</w:t>
      </w:r>
    </w:p>
    <w:p w:rsidR="00F27F9A" w:rsidRPr="00A10D1B" w:rsidRDefault="00907AF5">
      <w:pPr>
        <w:tabs>
          <w:tab w:val="left" w:pos="810"/>
        </w:tabs>
        <w:autoSpaceDE w:val="0"/>
        <w:autoSpaceDN w:val="0"/>
        <w:adjustRightInd w:val="0"/>
        <w:spacing w:before="0" w:after="0" w:line="240" w:lineRule="auto"/>
        <w:ind w:left="1080" w:right="1157"/>
        <w:jc w:val="left"/>
        <w:rPr>
          <w:rFonts w:ascii="Times New Roman" w:eastAsiaTheme="minorHAnsi" w:hAnsi="Times New Roman" w:cs="Times New Roman"/>
          <w:sz w:val="24"/>
          <w:szCs w:val="24"/>
          <w:lang w:val="en-US"/>
        </w:rPr>
      </w:pPr>
      <w:r w:rsidRPr="00A10D1B">
        <w:rPr>
          <w:rFonts w:ascii="Times New Roman" w:eastAsiaTheme="minorHAnsi" w:hAnsi="Times New Roman" w:cs="Times New Roman"/>
          <w:sz w:val="24"/>
          <w:szCs w:val="24"/>
          <w:lang w:val="en-US"/>
        </w:rPr>
        <w:t>panik.</w:t>
      </w:r>
    </w:p>
    <w:p w:rsidR="00F27F9A" w:rsidRPr="00A10D1B" w:rsidRDefault="00907AF5">
      <w:pPr>
        <w:tabs>
          <w:tab w:val="left" w:pos="810"/>
        </w:tabs>
        <w:autoSpaceDE w:val="0"/>
        <w:autoSpaceDN w:val="0"/>
        <w:adjustRightInd w:val="0"/>
        <w:spacing w:before="0" w:after="0" w:line="240" w:lineRule="auto"/>
        <w:ind w:left="1080" w:right="1157"/>
        <w:jc w:val="left"/>
        <w:rPr>
          <w:rFonts w:ascii="Times New Roman" w:eastAsiaTheme="minorHAnsi" w:hAnsi="Times New Roman" w:cs="Times New Roman"/>
          <w:sz w:val="24"/>
          <w:szCs w:val="24"/>
          <w:lang w:val="en-US"/>
        </w:rPr>
      </w:pPr>
      <w:r w:rsidRPr="00A10D1B">
        <w:rPr>
          <w:rFonts w:ascii="Times New Roman" w:eastAsiaTheme="minorHAnsi" w:hAnsi="Times New Roman" w:cs="Times New Roman"/>
          <w:sz w:val="24"/>
          <w:szCs w:val="24"/>
          <w:lang w:val="en-US"/>
        </w:rPr>
        <w:t>Informohuni vazhdimisht në [</w:t>
      </w:r>
      <w:r w:rsidRPr="00A10D1B">
        <w:rPr>
          <w:rFonts w:ascii="Times New Roman" w:eastAsiaTheme="minorHAnsi" w:hAnsi="Times New Roman" w:cs="Times New Roman"/>
          <w:i/>
          <w:iCs/>
          <w:sz w:val="24"/>
          <w:szCs w:val="24"/>
          <w:lang w:val="en-US"/>
        </w:rPr>
        <w:t>vendosni një faqe online dhe/ose kontaktet</w:t>
      </w:r>
      <w:r w:rsidRPr="00A10D1B">
        <w:rPr>
          <w:rFonts w:ascii="Times New Roman" w:eastAsiaTheme="minorHAnsi" w:hAnsi="Times New Roman" w:cs="Times New Roman"/>
          <w:sz w:val="24"/>
          <w:szCs w:val="24"/>
          <w:lang w:val="en-US"/>
        </w:rPr>
        <w:t>].</w:t>
      </w:r>
    </w:p>
    <w:p w:rsidR="00F27F9A" w:rsidRPr="00A10D1B" w:rsidRDefault="00907AF5">
      <w:pPr>
        <w:tabs>
          <w:tab w:val="left" w:pos="810"/>
        </w:tabs>
        <w:autoSpaceDE w:val="0"/>
        <w:autoSpaceDN w:val="0"/>
        <w:adjustRightInd w:val="0"/>
        <w:spacing w:before="0" w:after="0" w:line="240" w:lineRule="auto"/>
        <w:ind w:left="1080" w:right="1157"/>
        <w:jc w:val="left"/>
        <w:rPr>
          <w:rFonts w:ascii="Times New Roman" w:eastAsiaTheme="minorHAnsi" w:hAnsi="Times New Roman" w:cs="Times New Roman"/>
          <w:sz w:val="24"/>
          <w:szCs w:val="24"/>
          <w:lang w:val="en-US"/>
        </w:rPr>
      </w:pPr>
      <w:r w:rsidRPr="00A10D1B">
        <w:rPr>
          <w:rFonts w:ascii="Times New Roman" w:eastAsiaTheme="minorHAnsi" w:hAnsi="Times New Roman" w:cs="Times New Roman"/>
          <w:sz w:val="24"/>
          <w:szCs w:val="24"/>
          <w:lang w:val="en-US"/>
        </w:rPr>
        <w:t xml:space="preserve">Bashkia </w:t>
      </w:r>
      <w:r w:rsidRPr="00A10D1B">
        <w:rPr>
          <w:rFonts w:ascii="Times New Roman" w:hAnsi="Times New Roman" w:cs="Times New Roman"/>
          <w:w w:val="105"/>
          <w:sz w:val="24"/>
          <w:szCs w:val="24"/>
        </w:rPr>
        <w:t>Korçë</w:t>
      </w:r>
      <w:r w:rsidRPr="00A10D1B">
        <w:rPr>
          <w:rFonts w:ascii="Times New Roman" w:eastAsiaTheme="minorHAnsi" w:hAnsi="Times New Roman" w:cs="Times New Roman"/>
          <w:sz w:val="24"/>
          <w:szCs w:val="24"/>
          <w:lang w:val="en-US"/>
        </w:rPr>
        <w:t xml:space="preserve"> / AKMC.</w:t>
      </w:r>
    </w:p>
    <w:p w:rsidR="00F27F9A" w:rsidRPr="00A10D1B" w:rsidRDefault="00F27F9A">
      <w:pPr>
        <w:tabs>
          <w:tab w:val="left" w:pos="810"/>
        </w:tabs>
        <w:autoSpaceDE w:val="0"/>
        <w:autoSpaceDN w:val="0"/>
        <w:adjustRightInd w:val="0"/>
        <w:spacing w:before="0" w:after="0" w:line="240" w:lineRule="auto"/>
        <w:ind w:left="1080" w:right="1157"/>
        <w:jc w:val="left"/>
        <w:rPr>
          <w:rFonts w:ascii="Times New Roman" w:eastAsiaTheme="minorHAnsi" w:hAnsi="Times New Roman" w:cs="Times New Roman"/>
          <w:sz w:val="24"/>
          <w:szCs w:val="24"/>
          <w:lang w:val="en-US"/>
        </w:rPr>
      </w:pPr>
    </w:p>
    <w:p w:rsidR="00F27F9A" w:rsidRPr="00A10D1B" w:rsidRDefault="00907AF5">
      <w:pPr>
        <w:tabs>
          <w:tab w:val="left" w:pos="810"/>
        </w:tabs>
        <w:autoSpaceDE w:val="0"/>
        <w:autoSpaceDN w:val="0"/>
        <w:adjustRightInd w:val="0"/>
        <w:spacing w:before="0" w:after="0" w:line="240" w:lineRule="auto"/>
        <w:ind w:left="1080" w:right="1157"/>
        <w:jc w:val="left"/>
        <w:rPr>
          <w:rFonts w:ascii="Times New Roman" w:eastAsiaTheme="minorHAnsi" w:hAnsi="Times New Roman" w:cs="Times New Roman"/>
          <w:b/>
          <w:bCs/>
          <w:sz w:val="28"/>
          <w:szCs w:val="28"/>
          <w:lang w:val="en-US"/>
        </w:rPr>
      </w:pPr>
      <w:r w:rsidRPr="00A10D1B">
        <w:rPr>
          <w:rFonts w:ascii="Times New Roman" w:eastAsiaTheme="minorHAnsi" w:hAnsi="Times New Roman" w:cs="Times New Roman"/>
          <w:b/>
          <w:bCs/>
          <w:sz w:val="28"/>
          <w:szCs w:val="28"/>
          <w:lang w:val="en-US"/>
        </w:rPr>
        <w:t>Etapa III – Aktivizimi: Shpallja e situatës së Emergjencës</w:t>
      </w:r>
    </w:p>
    <w:p w:rsidR="00F27F9A" w:rsidRPr="00A10D1B" w:rsidRDefault="00907AF5">
      <w:pPr>
        <w:tabs>
          <w:tab w:val="left" w:pos="810"/>
        </w:tabs>
        <w:autoSpaceDE w:val="0"/>
        <w:autoSpaceDN w:val="0"/>
        <w:adjustRightInd w:val="0"/>
        <w:spacing w:before="0" w:after="0" w:line="240" w:lineRule="auto"/>
        <w:ind w:left="1080" w:right="1157"/>
        <w:jc w:val="left"/>
        <w:rPr>
          <w:rFonts w:ascii="Times New Roman" w:eastAsiaTheme="minorHAnsi" w:hAnsi="Times New Roman" w:cs="Times New Roman"/>
          <w:sz w:val="24"/>
          <w:szCs w:val="24"/>
          <w:lang w:val="en-US"/>
        </w:rPr>
      </w:pPr>
      <w:r w:rsidRPr="00A10D1B">
        <w:rPr>
          <w:rFonts w:ascii="Times New Roman" w:eastAsiaTheme="minorHAnsi" w:hAnsi="Times New Roman" w:cs="Times New Roman"/>
          <w:sz w:val="24"/>
          <w:szCs w:val="24"/>
          <w:lang w:val="en-US"/>
        </w:rPr>
        <w:t>Titull: Situatë emergjence</w:t>
      </w:r>
    </w:p>
    <w:p w:rsidR="00F27F9A" w:rsidRPr="00A10D1B" w:rsidRDefault="00907AF5">
      <w:pPr>
        <w:tabs>
          <w:tab w:val="left" w:pos="810"/>
        </w:tabs>
        <w:autoSpaceDE w:val="0"/>
        <w:autoSpaceDN w:val="0"/>
        <w:adjustRightInd w:val="0"/>
        <w:spacing w:before="0" w:after="0" w:line="240" w:lineRule="auto"/>
        <w:ind w:left="1080" w:right="1157"/>
        <w:jc w:val="left"/>
        <w:rPr>
          <w:rFonts w:ascii="Times New Roman" w:eastAsiaTheme="minorHAnsi" w:hAnsi="Times New Roman" w:cs="Times New Roman"/>
          <w:i/>
          <w:iCs/>
          <w:sz w:val="24"/>
          <w:szCs w:val="24"/>
          <w:lang w:val="en-US"/>
        </w:rPr>
      </w:pPr>
      <w:r w:rsidRPr="00A10D1B">
        <w:rPr>
          <w:rFonts w:ascii="Times New Roman" w:eastAsiaTheme="minorHAnsi" w:hAnsi="Times New Roman" w:cs="Times New Roman"/>
          <w:sz w:val="24"/>
          <w:szCs w:val="24"/>
          <w:lang w:val="en-US"/>
        </w:rPr>
        <w:t>Të gjitha burimet janë venë në dispozicion për të përballuar situatën [</w:t>
      </w:r>
      <w:r w:rsidRPr="00A10D1B">
        <w:rPr>
          <w:rFonts w:ascii="Times New Roman" w:eastAsiaTheme="minorHAnsi" w:hAnsi="Times New Roman" w:cs="Times New Roman"/>
          <w:i/>
          <w:iCs/>
          <w:sz w:val="24"/>
          <w:szCs w:val="24"/>
          <w:lang w:val="en-US"/>
        </w:rPr>
        <w:t>përshkruani shkurt   situatëndhe vendndodhjen</w:t>
      </w:r>
      <w:r w:rsidRPr="00A10D1B">
        <w:rPr>
          <w:rFonts w:ascii="Times New Roman" w:eastAsiaTheme="minorHAnsi" w:hAnsi="Times New Roman" w:cs="Times New Roman"/>
          <w:sz w:val="24"/>
          <w:szCs w:val="24"/>
          <w:lang w:val="en-US"/>
        </w:rPr>
        <w:t>]. Ekipet e emergjencës janë në vendngjarje dhe po punojnë për të garantuar</w:t>
      </w:r>
    </w:p>
    <w:p w:rsidR="00F27F9A" w:rsidRPr="00A10D1B" w:rsidRDefault="00907AF5">
      <w:pPr>
        <w:tabs>
          <w:tab w:val="left" w:pos="810"/>
        </w:tabs>
        <w:autoSpaceDE w:val="0"/>
        <w:autoSpaceDN w:val="0"/>
        <w:adjustRightInd w:val="0"/>
        <w:spacing w:before="0" w:after="0" w:line="240" w:lineRule="auto"/>
        <w:ind w:left="1080" w:right="1157"/>
        <w:jc w:val="left"/>
        <w:rPr>
          <w:rFonts w:ascii="Times New Roman" w:eastAsiaTheme="minorHAnsi" w:hAnsi="Times New Roman" w:cs="Times New Roman"/>
          <w:sz w:val="24"/>
          <w:szCs w:val="24"/>
          <w:lang w:val="en-US"/>
        </w:rPr>
      </w:pPr>
      <w:r w:rsidRPr="00A10D1B">
        <w:rPr>
          <w:rFonts w:ascii="Times New Roman" w:eastAsiaTheme="minorHAnsi" w:hAnsi="Times New Roman" w:cs="Times New Roman"/>
          <w:sz w:val="24"/>
          <w:szCs w:val="24"/>
          <w:lang w:val="en-US"/>
        </w:rPr>
        <w:t>sigurinë e banorëve dhe minimizuar dëmet.</w:t>
      </w:r>
    </w:p>
    <w:p w:rsidR="00F27F9A" w:rsidRPr="00A10D1B" w:rsidRDefault="00907AF5">
      <w:pPr>
        <w:tabs>
          <w:tab w:val="left" w:pos="810"/>
        </w:tabs>
        <w:autoSpaceDE w:val="0"/>
        <w:autoSpaceDN w:val="0"/>
        <w:adjustRightInd w:val="0"/>
        <w:spacing w:before="0" w:after="0" w:line="240" w:lineRule="auto"/>
        <w:ind w:left="1080" w:right="1157"/>
        <w:jc w:val="left"/>
        <w:rPr>
          <w:rFonts w:ascii="Times New Roman" w:eastAsiaTheme="minorHAnsi" w:hAnsi="Times New Roman" w:cs="Times New Roman"/>
          <w:sz w:val="24"/>
          <w:szCs w:val="24"/>
          <w:lang w:val="en-US"/>
        </w:rPr>
      </w:pPr>
      <w:r w:rsidRPr="00A10D1B">
        <w:rPr>
          <w:rFonts w:ascii="Times New Roman" w:eastAsiaTheme="minorHAnsi" w:hAnsi="Times New Roman" w:cs="Times New Roman"/>
          <w:sz w:val="24"/>
          <w:szCs w:val="24"/>
          <w:lang w:val="en-US"/>
        </w:rPr>
        <w:t>Bashkëpunoni dhe zbatoni urdhërat e autoriteteve në rast të evakuimit të banesave!</w:t>
      </w:r>
    </w:p>
    <w:p w:rsidR="00F27F9A" w:rsidRPr="00A10D1B" w:rsidRDefault="00907AF5">
      <w:pPr>
        <w:tabs>
          <w:tab w:val="left" w:pos="810"/>
        </w:tabs>
        <w:autoSpaceDE w:val="0"/>
        <w:autoSpaceDN w:val="0"/>
        <w:adjustRightInd w:val="0"/>
        <w:spacing w:before="0" w:after="0" w:line="240" w:lineRule="auto"/>
        <w:ind w:left="1080" w:right="1157"/>
        <w:jc w:val="left"/>
        <w:rPr>
          <w:rFonts w:ascii="Times New Roman" w:eastAsiaTheme="minorHAnsi" w:hAnsi="Times New Roman" w:cs="Times New Roman"/>
          <w:sz w:val="24"/>
          <w:szCs w:val="24"/>
          <w:lang w:val="en-US"/>
        </w:rPr>
      </w:pPr>
      <w:r w:rsidRPr="00A10D1B">
        <w:rPr>
          <w:rFonts w:ascii="Times New Roman" w:eastAsiaTheme="minorHAnsi" w:hAnsi="Times New Roman" w:cs="Times New Roman"/>
          <w:sz w:val="24"/>
          <w:szCs w:val="24"/>
          <w:lang w:val="en-US"/>
        </w:rPr>
        <w:t>Kërkoni ndihmë në numrin 112.</w:t>
      </w:r>
    </w:p>
    <w:p w:rsidR="00F27F9A" w:rsidRPr="00A10D1B" w:rsidRDefault="00907AF5">
      <w:pPr>
        <w:tabs>
          <w:tab w:val="left" w:pos="810"/>
        </w:tabs>
        <w:autoSpaceDE w:val="0"/>
        <w:autoSpaceDN w:val="0"/>
        <w:adjustRightInd w:val="0"/>
        <w:spacing w:before="0" w:after="0" w:line="240" w:lineRule="auto"/>
        <w:ind w:left="1080" w:right="1157"/>
        <w:jc w:val="left"/>
        <w:rPr>
          <w:rFonts w:ascii="Times New Roman" w:eastAsiaTheme="minorHAnsi" w:hAnsi="Times New Roman" w:cs="Times New Roman"/>
          <w:sz w:val="24"/>
          <w:szCs w:val="24"/>
          <w:lang w:val="en-US"/>
        </w:rPr>
      </w:pPr>
      <w:r w:rsidRPr="00A10D1B">
        <w:rPr>
          <w:rFonts w:ascii="Times New Roman" w:eastAsiaTheme="minorHAnsi" w:hAnsi="Times New Roman" w:cs="Times New Roman"/>
          <w:sz w:val="24"/>
          <w:szCs w:val="24"/>
          <w:lang w:val="en-US"/>
        </w:rPr>
        <w:t>Informohuni vazhdimisht në [</w:t>
      </w:r>
      <w:r w:rsidRPr="00A10D1B">
        <w:rPr>
          <w:rFonts w:ascii="Times New Roman" w:eastAsiaTheme="minorHAnsi" w:hAnsi="Times New Roman" w:cs="Times New Roman"/>
          <w:i/>
          <w:iCs/>
          <w:sz w:val="24"/>
          <w:szCs w:val="24"/>
          <w:lang w:val="en-US"/>
        </w:rPr>
        <w:t>vendosni një faqe online dhe/ose kontaktet</w:t>
      </w:r>
      <w:r w:rsidRPr="00A10D1B">
        <w:rPr>
          <w:rFonts w:ascii="Times New Roman" w:eastAsiaTheme="minorHAnsi" w:hAnsi="Times New Roman" w:cs="Times New Roman"/>
          <w:sz w:val="24"/>
          <w:szCs w:val="24"/>
          <w:lang w:val="en-US"/>
        </w:rPr>
        <w:t>].</w:t>
      </w:r>
    </w:p>
    <w:p w:rsidR="00F27F9A" w:rsidRPr="00A10D1B" w:rsidRDefault="00907AF5">
      <w:pPr>
        <w:tabs>
          <w:tab w:val="left" w:pos="810"/>
        </w:tabs>
        <w:autoSpaceDE w:val="0"/>
        <w:autoSpaceDN w:val="0"/>
        <w:adjustRightInd w:val="0"/>
        <w:spacing w:before="0" w:after="0" w:line="240" w:lineRule="auto"/>
        <w:ind w:left="1080" w:right="1157"/>
        <w:jc w:val="left"/>
        <w:rPr>
          <w:rFonts w:ascii="Times New Roman" w:eastAsiaTheme="minorHAnsi" w:hAnsi="Times New Roman" w:cs="Times New Roman"/>
          <w:sz w:val="24"/>
          <w:szCs w:val="24"/>
          <w:lang w:val="en-US"/>
        </w:rPr>
      </w:pPr>
      <w:r w:rsidRPr="00A10D1B">
        <w:rPr>
          <w:rFonts w:ascii="Times New Roman" w:eastAsiaTheme="minorHAnsi" w:hAnsi="Times New Roman" w:cs="Times New Roman"/>
          <w:sz w:val="24"/>
          <w:szCs w:val="24"/>
          <w:lang w:val="en-US"/>
        </w:rPr>
        <w:t>Agjencia Kombëtare e Mbrojtjes Civile.</w:t>
      </w:r>
    </w:p>
    <w:p w:rsidR="00F27F9A" w:rsidRPr="00A10D1B" w:rsidRDefault="00F27F9A">
      <w:pPr>
        <w:tabs>
          <w:tab w:val="left" w:pos="810"/>
        </w:tabs>
        <w:autoSpaceDE w:val="0"/>
        <w:autoSpaceDN w:val="0"/>
        <w:adjustRightInd w:val="0"/>
        <w:spacing w:before="0" w:after="0" w:line="240" w:lineRule="auto"/>
        <w:ind w:left="1080" w:right="1157"/>
        <w:jc w:val="left"/>
        <w:rPr>
          <w:rFonts w:ascii="Times New Roman" w:eastAsiaTheme="minorHAnsi" w:hAnsi="Times New Roman" w:cs="Times New Roman"/>
          <w:sz w:val="24"/>
          <w:szCs w:val="24"/>
          <w:lang w:val="en-US"/>
        </w:rPr>
      </w:pPr>
    </w:p>
    <w:p w:rsidR="00F27F9A" w:rsidRPr="00A10D1B" w:rsidRDefault="00907AF5">
      <w:pPr>
        <w:tabs>
          <w:tab w:val="left" w:pos="810"/>
        </w:tabs>
        <w:autoSpaceDE w:val="0"/>
        <w:autoSpaceDN w:val="0"/>
        <w:adjustRightInd w:val="0"/>
        <w:spacing w:before="0" w:after="0" w:line="240" w:lineRule="auto"/>
        <w:ind w:left="1080" w:right="1157"/>
        <w:jc w:val="left"/>
        <w:rPr>
          <w:rFonts w:ascii="Times New Roman" w:eastAsiaTheme="minorHAnsi" w:hAnsi="Times New Roman" w:cs="Times New Roman"/>
          <w:b/>
          <w:bCs/>
          <w:sz w:val="28"/>
          <w:szCs w:val="28"/>
          <w:lang w:val="en-US"/>
        </w:rPr>
      </w:pPr>
      <w:r w:rsidRPr="00A10D1B">
        <w:rPr>
          <w:rFonts w:ascii="Times New Roman" w:eastAsiaTheme="minorHAnsi" w:hAnsi="Times New Roman" w:cs="Times New Roman"/>
          <w:b/>
          <w:bCs/>
          <w:sz w:val="28"/>
          <w:szCs w:val="28"/>
          <w:lang w:val="en-US"/>
        </w:rPr>
        <w:t>Etapa IV – Dalja nga situata</w:t>
      </w:r>
    </w:p>
    <w:p w:rsidR="00F27F9A" w:rsidRPr="00A10D1B" w:rsidRDefault="00907AF5">
      <w:pPr>
        <w:tabs>
          <w:tab w:val="left" w:pos="810"/>
        </w:tabs>
        <w:autoSpaceDE w:val="0"/>
        <w:autoSpaceDN w:val="0"/>
        <w:adjustRightInd w:val="0"/>
        <w:spacing w:before="0" w:after="0" w:line="240" w:lineRule="auto"/>
        <w:ind w:left="1080" w:right="1157"/>
        <w:jc w:val="left"/>
        <w:rPr>
          <w:rFonts w:ascii="Times New Roman" w:eastAsiaTheme="minorHAnsi" w:hAnsi="Times New Roman" w:cs="Times New Roman"/>
          <w:sz w:val="24"/>
          <w:szCs w:val="24"/>
          <w:lang w:val="en-US"/>
        </w:rPr>
      </w:pPr>
      <w:r w:rsidRPr="00A10D1B">
        <w:rPr>
          <w:rFonts w:ascii="Times New Roman" w:eastAsiaTheme="minorHAnsi" w:hAnsi="Times New Roman" w:cs="Times New Roman"/>
          <w:sz w:val="24"/>
          <w:szCs w:val="24"/>
          <w:lang w:val="en-US"/>
        </w:rPr>
        <w:t>Titull: Stabilizim i situatës</w:t>
      </w:r>
    </w:p>
    <w:p w:rsidR="00F27F9A" w:rsidRPr="00A10D1B" w:rsidRDefault="00907AF5">
      <w:pPr>
        <w:tabs>
          <w:tab w:val="left" w:pos="810"/>
        </w:tabs>
        <w:autoSpaceDE w:val="0"/>
        <w:autoSpaceDN w:val="0"/>
        <w:adjustRightInd w:val="0"/>
        <w:spacing w:before="0" w:after="0" w:line="240" w:lineRule="auto"/>
        <w:ind w:left="1080" w:right="1157"/>
        <w:jc w:val="left"/>
        <w:rPr>
          <w:rFonts w:ascii="Times New Roman" w:eastAsiaTheme="minorHAnsi" w:hAnsi="Times New Roman" w:cs="Times New Roman"/>
          <w:i/>
          <w:iCs/>
          <w:sz w:val="24"/>
          <w:szCs w:val="24"/>
          <w:lang w:val="en-US"/>
        </w:rPr>
      </w:pPr>
      <w:r w:rsidRPr="00A10D1B">
        <w:rPr>
          <w:rFonts w:ascii="Times New Roman" w:eastAsiaTheme="minorHAnsi" w:hAnsi="Times New Roman" w:cs="Times New Roman"/>
          <w:sz w:val="24"/>
          <w:szCs w:val="24"/>
          <w:lang w:val="en-US"/>
        </w:rPr>
        <w:t xml:space="preserve">Bashkia </w:t>
      </w:r>
      <w:r w:rsidRPr="00A10D1B">
        <w:rPr>
          <w:rFonts w:ascii="Times New Roman" w:hAnsi="Times New Roman" w:cs="Times New Roman"/>
          <w:w w:val="105"/>
          <w:sz w:val="24"/>
          <w:szCs w:val="24"/>
        </w:rPr>
        <w:t>Korçë</w:t>
      </w:r>
      <w:r w:rsidRPr="00A10D1B">
        <w:rPr>
          <w:rFonts w:ascii="Times New Roman" w:eastAsiaTheme="minorHAnsi" w:hAnsi="Times New Roman" w:cs="Times New Roman"/>
          <w:sz w:val="24"/>
          <w:szCs w:val="24"/>
          <w:lang w:val="en-US"/>
        </w:rPr>
        <w:t xml:space="preserve"> dhe AKMC kanë marrë në kontroll situatën e [</w:t>
      </w:r>
      <w:r w:rsidRPr="00A10D1B">
        <w:rPr>
          <w:rFonts w:ascii="Times New Roman" w:eastAsiaTheme="minorHAnsi" w:hAnsi="Times New Roman" w:cs="Times New Roman"/>
          <w:i/>
          <w:iCs/>
          <w:sz w:val="24"/>
          <w:szCs w:val="24"/>
          <w:lang w:val="en-US"/>
        </w:rPr>
        <w:t>përshkruani shkurt situatën dhe</w:t>
      </w:r>
    </w:p>
    <w:p w:rsidR="00F27F9A" w:rsidRPr="00A10D1B" w:rsidRDefault="00907AF5">
      <w:pPr>
        <w:tabs>
          <w:tab w:val="left" w:pos="810"/>
        </w:tabs>
        <w:autoSpaceDE w:val="0"/>
        <w:autoSpaceDN w:val="0"/>
        <w:adjustRightInd w:val="0"/>
        <w:spacing w:before="0" w:after="0" w:line="240" w:lineRule="auto"/>
        <w:ind w:left="1080" w:right="1157"/>
        <w:jc w:val="left"/>
        <w:rPr>
          <w:rFonts w:ascii="Times New Roman" w:eastAsiaTheme="minorHAnsi" w:hAnsi="Times New Roman" w:cs="Times New Roman"/>
          <w:sz w:val="24"/>
          <w:szCs w:val="24"/>
          <w:lang w:val="en-US"/>
        </w:rPr>
      </w:pPr>
      <w:r w:rsidRPr="00A10D1B">
        <w:rPr>
          <w:rFonts w:ascii="Times New Roman" w:eastAsiaTheme="minorHAnsi" w:hAnsi="Times New Roman" w:cs="Times New Roman"/>
          <w:i/>
          <w:iCs/>
          <w:sz w:val="24"/>
          <w:szCs w:val="24"/>
          <w:lang w:val="en-US"/>
        </w:rPr>
        <w:t>vendndodhjen</w:t>
      </w:r>
      <w:r w:rsidRPr="00A10D1B">
        <w:rPr>
          <w:rFonts w:ascii="Times New Roman" w:eastAsiaTheme="minorHAnsi" w:hAnsi="Times New Roman" w:cs="Times New Roman"/>
          <w:sz w:val="24"/>
          <w:szCs w:val="24"/>
          <w:lang w:val="en-US"/>
        </w:rPr>
        <w:t>]. Ka nisur puna për normalizimin e situatës dhe rimëkëmbjen e dëmeve. Shmangni levizjet në [</w:t>
      </w:r>
      <w:r w:rsidRPr="00A10D1B">
        <w:rPr>
          <w:rFonts w:ascii="Times New Roman" w:eastAsiaTheme="minorHAnsi" w:hAnsi="Times New Roman" w:cs="Times New Roman"/>
          <w:i/>
          <w:iCs/>
          <w:sz w:val="24"/>
          <w:szCs w:val="24"/>
          <w:lang w:val="en-US"/>
        </w:rPr>
        <w:t>zona e prekur]</w:t>
      </w:r>
      <w:r w:rsidRPr="00A10D1B">
        <w:rPr>
          <w:rFonts w:ascii="Times New Roman" w:eastAsiaTheme="minorHAnsi" w:hAnsi="Times New Roman" w:cs="Times New Roman"/>
          <w:sz w:val="24"/>
          <w:szCs w:val="24"/>
          <w:lang w:val="en-US"/>
        </w:rPr>
        <w:t>. Raportoni dëmet në [</w:t>
      </w:r>
      <w:r w:rsidRPr="00A10D1B">
        <w:rPr>
          <w:rFonts w:ascii="Times New Roman" w:eastAsiaTheme="minorHAnsi" w:hAnsi="Times New Roman" w:cs="Times New Roman"/>
          <w:i/>
          <w:iCs/>
          <w:sz w:val="24"/>
          <w:szCs w:val="24"/>
          <w:lang w:val="en-US"/>
        </w:rPr>
        <w:t>kontakt</w:t>
      </w:r>
      <w:r w:rsidRPr="00A10D1B">
        <w:rPr>
          <w:rFonts w:ascii="Times New Roman" w:eastAsiaTheme="minorHAnsi" w:hAnsi="Times New Roman" w:cs="Times New Roman"/>
          <w:sz w:val="24"/>
          <w:szCs w:val="24"/>
          <w:lang w:val="en-US"/>
        </w:rPr>
        <w:t>].</w:t>
      </w:r>
    </w:p>
    <w:p w:rsidR="00F27F9A" w:rsidRPr="00A10D1B" w:rsidRDefault="00907AF5">
      <w:pPr>
        <w:tabs>
          <w:tab w:val="left" w:pos="810"/>
          <w:tab w:val="left" w:pos="1291"/>
        </w:tabs>
        <w:ind w:left="1080" w:right="1157"/>
        <w:rPr>
          <w:rFonts w:ascii="Times New Roman" w:hAnsi="Times New Roman" w:cs="Times New Roman"/>
          <w:sz w:val="24"/>
          <w:szCs w:val="24"/>
        </w:rPr>
      </w:pPr>
      <w:r w:rsidRPr="00A10D1B">
        <w:rPr>
          <w:rFonts w:ascii="Times New Roman" w:eastAsiaTheme="minorHAnsi" w:hAnsi="Times New Roman" w:cs="Times New Roman"/>
          <w:sz w:val="24"/>
          <w:szCs w:val="24"/>
          <w:lang w:val="en-US"/>
        </w:rPr>
        <w:t>Ju falenderojmë për bashkëpunimin.</w:t>
      </w:r>
    </w:p>
    <w:p w:rsidR="00F27F9A" w:rsidRPr="00A10D1B" w:rsidRDefault="00907AF5">
      <w:pPr>
        <w:tabs>
          <w:tab w:val="left" w:pos="1291"/>
        </w:tabs>
        <w:rPr>
          <w:rFonts w:ascii="Times New Roman" w:hAnsi="Times New Roman" w:cs="Times New Roman"/>
          <w:sz w:val="24"/>
          <w:szCs w:val="24"/>
        </w:rPr>
      </w:pPr>
      <w:r w:rsidRPr="00A10D1B">
        <w:rPr>
          <w:rFonts w:ascii="Times New Roman" w:hAnsi="Times New Roman" w:cs="Times New Roman"/>
          <w:sz w:val="24"/>
          <w:szCs w:val="24"/>
        </w:rPr>
        <w:t xml:space="preserve">                                                                                                                                      </w:t>
      </w:r>
    </w:p>
    <w:p w:rsidR="00F27F9A" w:rsidRPr="00A10D1B" w:rsidRDefault="00F27F9A">
      <w:pPr>
        <w:tabs>
          <w:tab w:val="left" w:pos="1291"/>
        </w:tabs>
        <w:rPr>
          <w:rFonts w:ascii="Times New Roman" w:hAnsi="Times New Roman" w:cs="Times New Roman"/>
          <w:sz w:val="24"/>
          <w:szCs w:val="24"/>
        </w:rPr>
      </w:pPr>
    </w:p>
    <w:p w:rsidR="00F27F9A" w:rsidRPr="00A10D1B" w:rsidRDefault="00F27F9A">
      <w:pPr>
        <w:tabs>
          <w:tab w:val="left" w:pos="1291"/>
        </w:tabs>
        <w:rPr>
          <w:rFonts w:ascii="Times New Roman" w:hAnsi="Times New Roman" w:cs="Times New Roman"/>
          <w:sz w:val="24"/>
          <w:szCs w:val="24"/>
        </w:rPr>
      </w:pPr>
    </w:p>
    <w:p w:rsidR="00F27F9A" w:rsidRDefault="00F27F9A">
      <w:pPr>
        <w:tabs>
          <w:tab w:val="left" w:pos="1291"/>
        </w:tabs>
        <w:rPr>
          <w:rFonts w:ascii="Times New Roman" w:hAnsi="Times New Roman" w:cs="Times New Roman"/>
          <w:sz w:val="24"/>
          <w:szCs w:val="24"/>
        </w:rPr>
      </w:pPr>
    </w:p>
    <w:p w:rsidR="00F27F9A" w:rsidRDefault="00F27F9A">
      <w:pPr>
        <w:tabs>
          <w:tab w:val="left" w:pos="1291"/>
        </w:tabs>
        <w:rPr>
          <w:rFonts w:ascii="Times New Roman" w:hAnsi="Times New Roman" w:cs="Times New Roman"/>
          <w:sz w:val="24"/>
          <w:szCs w:val="24"/>
        </w:rPr>
      </w:pPr>
    </w:p>
    <w:p w:rsidR="00F27F9A" w:rsidRDefault="00907AF5">
      <w:pPr>
        <w:tabs>
          <w:tab w:val="left" w:pos="1291"/>
        </w:tabs>
        <w:rPr>
          <w:rFonts w:ascii="Times New Roman" w:hAnsi="Times New Roman" w:cs="Times New Roman"/>
          <w:color w:val="7030A0"/>
          <w:sz w:val="24"/>
          <w:szCs w:val="24"/>
        </w:rPr>
      </w:pPr>
      <w:r>
        <w:rPr>
          <w:rFonts w:ascii="Times New Roman" w:hAnsi="Times New Roman" w:cs="Times New Roman"/>
          <w:sz w:val="24"/>
          <w:szCs w:val="24"/>
        </w:rPr>
        <w:t xml:space="preserve">                                                                                                                                                Faqe </w:t>
      </w:r>
      <w:r>
        <w:rPr>
          <w:rFonts w:ascii="Times New Roman" w:hAnsi="Times New Roman" w:cs="Times New Roman"/>
          <w:b/>
          <w:bCs/>
          <w:sz w:val="24"/>
          <w:szCs w:val="24"/>
        </w:rPr>
        <w:t>146</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p>
    <w:p w:rsidR="00F27F9A" w:rsidRDefault="00F27F9A">
      <w:pPr>
        <w:tabs>
          <w:tab w:val="left" w:pos="1345"/>
        </w:tabs>
        <w:rPr>
          <w:rFonts w:ascii="Times New Roman" w:eastAsiaTheme="minorHAnsi" w:hAnsi="Times New Roman" w:cs="Times New Roman"/>
          <w:b/>
          <w:bCs/>
          <w:color w:val="750000"/>
          <w:sz w:val="28"/>
          <w:szCs w:val="28"/>
          <w:lang w:val="en-US"/>
        </w:rPr>
      </w:pPr>
    </w:p>
    <w:p w:rsidR="00F27F9A" w:rsidRDefault="00907AF5">
      <w:pPr>
        <w:tabs>
          <w:tab w:val="left" w:pos="1345"/>
        </w:tabs>
        <w:spacing w:before="0"/>
        <w:ind w:left="1260" w:hanging="1260"/>
        <w:rPr>
          <w:rFonts w:ascii="Times New Roman" w:eastAsia="Times New Roman" w:hAnsi="Times New Roman" w:cs="Times New Roman"/>
          <w:spacing w:val="8"/>
          <w:sz w:val="24"/>
          <w:szCs w:val="24"/>
        </w:rPr>
      </w:pPr>
      <w:r>
        <w:rPr>
          <w:rFonts w:ascii="Times New Roman" w:eastAsiaTheme="minorHAnsi" w:hAnsi="Times New Roman" w:cs="Times New Roman"/>
          <w:b/>
          <w:bCs/>
          <w:color w:val="750000"/>
          <w:sz w:val="28"/>
          <w:szCs w:val="28"/>
          <w:lang w:val="en-US"/>
        </w:rPr>
        <w:t xml:space="preserve">Aneks 4: </w:t>
      </w:r>
      <w:r>
        <w:rPr>
          <w:rFonts w:ascii="Times New Roman" w:eastAsiaTheme="minorHAnsi" w:hAnsi="Times New Roman" w:cs="Times New Roman"/>
          <w:sz w:val="24"/>
          <w:szCs w:val="24"/>
          <w:lang w:val="en-US"/>
        </w:rPr>
        <w:t xml:space="preserve">Tabela e kapaciteteve njerëzore dhe logjistike </w:t>
      </w:r>
      <w:r>
        <w:rPr>
          <w:rFonts w:ascii="Times New Roman" w:eastAsia="Times New Roman" w:hAnsi="Times New Roman" w:cs="Times New Roman"/>
          <w:sz w:val="24"/>
          <w:szCs w:val="24"/>
        </w:rPr>
        <w:t>në</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rast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z w:val="24"/>
          <w:szCs w:val="24"/>
        </w:rPr>
        <w:t>katastrofash</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z w:val="24"/>
          <w:szCs w:val="24"/>
        </w:rPr>
        <w:t>në</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z w:val="24"/>
          <w:szCs w:val="24"/>
        </w:rPr>
        <w:t>Bashkinë</w:t>
      </w:r>
      <w:r>
        <w:rPr>
          <w:rFonts w:ascii="Times New Roman" w:eastAsia="Times New Roman" w:hAnsi="Times New Roman" w:cs="Times New Roman"/>
          <w:spacing w:val="8"/>
          <w:sz w:val="24"/>
          <w:szCs w:val="24"/>
        </w:rPr>
        <w:t xml:space="preserve"> </w:t>
      </w:r>
      <w:r>
        <w:rPr>
          <w:rFonts w:ascii="Times New Roman" w:eastAsia="Times New Roman" w:hAnsi="Times New Roman" w:cs="Times New Roman"/>
          <w:spacing w:val="-2"/>
          <w:sz w:val="24"/>
          <w:szCs w:val="24"/>
        </w:rPr>
        <w:t>Korçë</w:t>
      </w:r>
      <w:r>
        <w:rPr>
          <w:rFonts w:ascii="Times New Roman" w:eastAsia="Times New Roman" w:hAnsi="Times New Roman" w:cs="Times New Roman"/>
          <w:b/>
          <w:spacing w:val="-2"/>
          <w:sz w:val="24"/>
          <w:szCs w:val="24"/>
        </w:rPr>
        <w:t>.</w:t>
      </w:r>
    </w:p>
    <w:p w:rsidR="00F27F9A" w:rsidRDefault="00907AF5">
      <w:pPr>
        <w:tabs>
          <w:tab w:val="left" w:pos="1345"/>
        </w:tabs>
        <w:spacing w:before="0"/>
        <w:ind w:left="1260" w:hanging="1260"/>
        <w:rPr>
          <w:rFonts w:ascii="Times New Roman" w:eastAsia="Times New Roman" w:hAnsi="Times New Roman" w:cs="Times New Roman"/>
          <w:b/>
          <w:spacing w:val="9"/>
          <w:sz w:val="24"/>
          <w:szCs w:val="24"/>
        </w:rPr>
      </w:pPr>
      <w:r>
        <w:rPr>
          <w:rFonts w:ascii="Times New Roman" w:eastAsiaTheme="minorHAnsi" w:hAnsi="Times New Roman" w:cs="Times New Roman"/>
          <w:bCs/>
          <w:color w:val="750000"/>
          <w:sz w:val="24"/>
          <w:szCs w:val="24"/>
          <w:lang w:val="en-US"/>
        </w:rPr>
        <w:t xml:space="preserve">      </w:t>
      </w:r>
      <w:r>
        <w:rPr>
          <w:rFonts w:ascii="Times New Roman" w:eastAsia="Times New Roman" w:hAnsi="Times New Roman" w:cs="Times New Roman"/>
          <w:spacing w:val="8"/>
          <w:sz w:val="24"/>
          <w:szCs w:val="24"/>
        </w:rPr>
        <w:t xml:space="preserve">  </w:t>
      </w:r>
    </w:p>
    <w:tbl>
      <w:tblPr>
        <w:tblW w:w="11495" w:type="dxa"/>
        <w:tblInd w:w="-95" w:type="dxa"/>
        <w:tblBorders>
          <w:top w:val="single" w:sz="4" w:space="0" w:color="9BBA57"/>
          <w:left w:val="single" w:sz="4" w:space="0" w:color="9BBA57"/>
          <w:bottom w:val="single" w:sz="4" w:space="0" w:color="9BBA57"/>
          <w:right w:val="single" w:sz="4" w:space="0" w:color="9BBA57"/>
          <w:insideH w:val="single" w:sz="4" w:space="0" w:color="9BBA57"/>
          <w:insideV w:val="single" w:sz="4" w:space="0" w:color="9BBA57"/>
        </w:tblBorders>
        <w:tblLayout w:type="fixed"/>
        <w:tblCellMar>
          <w:left w:w="0" w:type="dxa"/>
          <w:right w:w="0" w:type="dxa"/>
        </w:tblCellMar>
        <w:tblLook w:val="04A0" w:firstRow="1" w:lastRow="0" w:firstColumn="1" w:lastColumn="0" w:noHBand="0" w:noVBand="1"/>
      </w:tblPr>
      <w:tblGrid>
        <w:gridCol w:w="418"/>
        <w:gridCol w:w="2109"/>
        <w:gridCol w:w="682"/>
        <w:gridCol w:w="615"/>
        <w:gridCol w:w="517"/>
        <w:gridCol w:w="393"/>
        <w:gridCol w:w="575"/>
        <w:gridCol w:w="502"/>
        <w:gridCol w:w="396"/>
        <w:gridCol w:w="377"/>
        <w:gridCol w:w="380"/>
        <w:gridCol w:w="378"/>
        <w:gridCol w:w="456"/>
        <w:gridCol w:w="380"/>
        <w:gridCol w:w="904"/>
        <w:gridCol w:w="647"/>
        <w:gridCol w:w="617"/>
        <w:gridCol w:w="404"/>
        <w:gridCol w:w="727"/>
        <w:gridCol w:w="18"/>
      </w:tblGrid>
      <w:tr w:rsidR="00F27F9A">
        <w:trPr>
          <w:trHeight w:val="1792"/>
        </w:trPr>
        <w:tc>
          <w:tcPr>
            <w:tcW w:w="2527" w:type="dxa"/>
            <w:gridSpan w:val="2"/>
            <w:tcBorders>
              <w:top w:val="single" w:sz="4" w:space="0" w:color="auto"/>
              <w:bottom w:val="nil"/>
              <w:right w:val="single" w:sz="4" w:space="0" w:color="auto"/>
            </w:tcBorders>
            <w:shd w:val="clear" w:color="auto" w:fill="9BBA57"/>
          </w:tcPr>
          <w:p w:rsidR="00F27F9A" w:rsidRDefault="00907AF5">
            <w:pPr>
              <w:pStyle w:val="TableParagraph"/>
              <w:spacing w:before="16"/>
              <w:ind w:left="105"/>
              <w:rPr>
                <w:b/>
                <w:sz w:val="24"/>
              </w:rPr>
            </w:pPr>
            <w:r>
              <w:rPr>
                <w:b/>
                <w:spacing w:val="-5"/>
                <w:w w:val="105"/>
                <w:sz w:val="24"/>
              </w:rPr>
              <w:t>Nr.</w:t>
            </w:r>
          </w:p>
          <w:p w:rsidR="00F27F9A" w:rsidRDefault="00F27F9A">
            <w:pPr>
              <w:pStyle w:val="TableParagraph"/>
              <w:spacing w:before="56"/>
              <w:rPr>
                <w:b/>
                <w:sz w:val="24"/>
              </w:rPr>
            </w:pPr>
          </w:p>
          <w:p w:rsidR="00F27F9A" w:rsidRDefault="00907AF5">
            <w:pPr>
              <w:pStyle w:val="TableParagraph"/>
              <w:spacing w:line="320" w:lineRule="atLeast"/>
              <w:ind w:left="705"/>
              <w:rPr>
                <w:b/>
                <w:sz w:val="24"/>
              </w:rPr>
            </w:pPr>
            <w:r>
              <w:rPr>
                <w:b/>
                <w:w w:val="105"/>
                <w:sz w:val="24"/>
              </w:rPr>
              <w:t>Emërtimi</w:t>
            </w:r>
            <w:r>
              <w:rPr>
                <w:b/>
                <w:spacing w:val="-16"/>
                <w:w w:val="105"/>
                <w:sz w:val="24"/>
              </w:rPr>
              <w:t xml:space="preserve"> </w:t>
            </w:r>
            <w:r>
              <w:rPr>
                <w:b/>
                <w:w w:val="105"/>
                <w:sz w:val="24"/>
              </w:rPr>
              <w:t xml:space="preserve">i </w:t>
            </w:r>
            <w:r>
              <w:rPr>
                <w:b/>
                <w:spacing w:val="-4"/>
                <w:w w:val="105"/>
                <w:sz w:val="24"/>
              </w:rPr>
              <w:t>subjekteve.</w:t>
            </w:r>
          </w:p>
        </w:tc>
        <w:tc>
          <w:tcPr>
            <w:tcW w:w="8968" w:type="dxa"/>
            <w:gridSpan w:val="18"/>
            <w:tcBorders>
              <w:top w:val="single" w:sz="4" w:space="0" w:color="auto"/>
              <w:left w:val="single" w:sz="4" w:space="0" w:color="auto"/>
              <w:bottom w:val="nil"/>
              <w:right w:val="single" w:sz="4" w:space="0" w:color="auto"/>
            </w:tcBorders>
          </w:tcPr>
          <w:p w:rsidR="00F27F9A" w:rsidRDefault="00F27F9A">
            <w:pPr>
              <w:pStyle w:val="TableParagraph"/>
              <w:rPr>
                <w:sz w:val="24"/>
              </w:rPr>
            </w:pPr>
          </w:p>
        </w:tc>
      </w:tr>
      <w:tr w:rsidR="00F27F9A">
        <w:trPr>
          <w:gridAfter w:val="1"/>
          <w:wAfter w:w="18" w:type="dxa"/>
          <w:trHeight w:val="3657"/>
        </w:trPr>
        <w:tc>
          <w:tcPr>
            <w:tcW w:w="418" w:type="dxa"/>
            <w:tcBorders>
              <w:top w:val="nil"/>
              <w:left w:val="single" w:sz="4" w:space="0" w:color="C2D59B"/>
              <w:bottom w:val="single" w:sz="4" w:space="0" w:color="C2D59B"/>
              <w:right w:val="single" w:sz="4" w:space="0" w:color="C2D59B"/>
            </w:tcBorders>
            <w:shd w:val="clear" w:color="auto" w:fill="9BBA57"/>
          </w:tcPr>
          <w:p w:rsidR="00F27F9A" w:rsidRDefault="00F27F9A">
            <w:pPr>
              <w:pStyle w:val="TableParagraph"/>
              <w:rPr>
                <w:sz w:val="24"/>
              </w:rPr>
            </w:pPr>
          </w:p>
        </w:tc>
        <w:tc>
          <w:tcPr>
            <w:tcW w:w="2109" w:type="dxa"/>
            <w:tcBorders>
              <w:top w:val="single" w:sz="4" w:space="0" w:color="auto"/>
              <w:left w:val="single" w:sz="4" w:space="0" w:color="C2D59B"/>
              <w:bottom w:val="single" w:sz="4" w:space="0" w:color="C2D59B"/>
              <w:right w:val="single" w:sz="4" w:space="0" w:color="C2D59B"/>
            </w:tcBorders>
            <w:shd w:val="clear" w:color="auto" w:fill="9BBA57"/>
          </w:tcPr>
          <w:p w:rsidR="00F27F9A" w:rsidRDefault="00F27F9A">
            <w:pPr>
              <w:pStyle w:val="TableParagraph"/>
              <w:rPr>
                <w:sz w:val="24"/>
              </w:rPr>
            </w:pPr>
          </w:p>
        </w:tc>
        <w:tc>
          <w:tcPr>
            <w:tcW w:w="682" w:type="dxa"/>
            <w:tcBorders>
              <w:top w:val="single" w:sz="4" w:space="0" w:color="auto"/>
              <w:left w:val="single" w:sz="4" w:space="0" w:color="C2D59B"/>
              <w:bottom w:val="single" w:sz="4" w:space="0" w:color="C2D59B"/>
              <w:right w:val="single" w:sz="4" w:space="0" w:color="C2D59B"/>
            </w:tcBorders>
            <w:shd w:val="clear" w:color="auto" w:fill="EAEFDD"/>
            <w:textDirection w:val="btLr"/>
          </w:tcPr>
          <w:p w:rsidR="00F27F9A" w:rsidRDefault="00907AF5">
            <w:pPr>
              <w:pStyle w:val="TableParagraph"/>
              <w:spacing w:before="120"/>
              <w:ind w:left="316"/>
              <w:rPr>
                <w:b/>
                <w:sz w:val="24"/>
              </w:rPr>
            </w:pPr>
            <w:r>
              <w:rPr>
                <w:b/>
                <w:w w:val="105"/>
                <w:sz w:val="24"/>
              </w:rPr>
              <w:t>Personel</w:t>
            </w:r>
            <w:r>
              <w:rPr>
                <w:b/>
                <w:spacing w:val="18"/>
                <w:w w:val="105"/>
                <w:sz w:val="24"/>
              </w:rPr>
              <w:t xml:space="preserve"> </w:t>
            </w:r>
            <w:r>
              <w:rPr>
                <w:b/>
                <w:spacing w:val="-2"/>
                <w:w w:val="105"/>
                <w:sz w:val="24"/>
              </w:rPr>
              <w:t>(Total)</w:t>
            </w:r>
          </w:p>
        </w:tc>
        <w:tc>
          <w:tcPr>
            <w:tcW w:w="615" w:type="dxa"/>
            <w:tcBorders>
              <w:top w:val="single" w:sz="4" w:space="0" w:color="auto"/>
              <w:left w:val="single" w:sz="4" w:space="0" w:color="C2D59B"/>
              <w:bottom w:val="single" w:sz="4" w:space="0" w:color="C2D59B"/>
              <w:right w:val="single" w:sz="4" w:space="0" w:color="C2D59B"/>
            </w:tcBorders>
            <w:shd w:val="clear" w:color="auto" w:fill="EAEFDD"/>
            <w:textDirection w:val="btLr"/>
          </w:tcPr>
          <w:p w:rsidR="00F27F9A" w:rsidRDefault="00907AF5">
            <w:pPr>
              <w:pStyle w:val="TableParagraph"/>
              <w:spacing w:before="122"/>
              <w:ind w:left="551"/>
              <w:rPr>
                <w:b/>
                <w:sz w:val="24"/>
              </w:rPr>
            </w:pPr>
            <w:r>
              <w:rPr>
                <w:b/>
                <w:spacing w:val="-2"/>
                <w:w w:val="105"/>
                <w:sz w:val="24"/>
              </w:rPr>
              <w:t>Ekskavator</w:t>
            </w:r>
          </w:p>
        </w:tc>
        <w:tc>
          <w:tcPr>
            <w:tcW w:w="517" w:type="dxa"/>
            <w:tcBorders>
              <w:top w:val="single" w:sz="4" w:space="0" w:color="auto"/>
              <w:left w:val="single" w:sz="4" w:space="0" w:color="C2D59B"/>
              <w:bottom w:val="single" w:sz="4" w:space="0" w:color="C2D59B"/>
              <w:right w:val="single" w:sz="4" w:space="0" w:color="C2D59B"/>
            </w:tcBorders>
            <w:shd w:val="clear" w:color="auto" w:fill="EAEFDD"/>
            <w:textDirection w:val="btLr"/>
          </w:tcPr>
          <w:p w:rsidR="00F27F9A" w:rsidRDefault="00907AF5">
            <w:pPr>
              <w:pStyle w:val="TableParagraph"/>
              <w:spacing w:before="123"/>
              <w:ind w:left="302"/>
              <w:rPr>
                <w:b/>
                <w:sz w:val="24"/>
              </w:rPr>
            </w:pPr>
            <w:r>
              <w:rPr>
                <w:b/>
                <w:spacing w:val="-2"/>
                <w:w w:val="105"/>
                <w:sz w:val="24"/>
              </w:rPr>
              <w:t>Fadroma/Skrep</w:t>
            </w:r>
          </w:p>
        </w:tc>
        <w:tc>
          <w:tcPr>
            <w:tcW w:w="393" w:type="dxa"/>
            <w:tcBorders>
              <w:top w:val="single" w:sz="4" w:space="0" w:color="auto"/>
              <w:left w:val="single" w:sz="4" w:space="0" w:color="C2D59B"/>
              <w:bottom w:val="single" w:sz="4" w:space="0" w:color="C2D59B"/>
              <w:right w:val="single" w:sz="4" w:space="0" w:color="C2D59B"/>
            </w:tcBorders>
            <w:shd w:val="clear" w:color="auto" w:fill="EAEFDD"/>
            <w:textDirection w:val="btLr"/>
          </w:tcPr>
          <w:p w:rsidR="00F27F9A" w:rsidRDefault="00907AF5">
            <w:pPr>
              <w:pStyle w:val="TableParagraph"/>
              <w:spacing w:before="125"/>
              <w:ind w:left="734"/>
              <w:rPr>
                <w:b/>
                <w:sz w:val="24"/>
              </w:rPr>
            </w:pPr>
            <w:r>
              <w:rPr>
                <w:b/>
                <w:spacing w:val="-2"/>
                <w:w w:val="105"/>
                <w:sz w:val="24"/>
              </w:rPr>
              <w:t>Borepastue</w:t>
            </w:r>
          </w:p>
        </w:tc>
        <w:tc>
          <w:tcPr>
            <w:tcW w:w="575" w:type="dxa"/>
            <w:tcBorders>
              <w:top w:val="single" w:sz="4" w:space="0" w:color="auto"/>
              <w:left w:val="single" w:sz="4" w:space="0" w:color="C2D59B"/>
              <w:bottom w:val="single" w:sz="4" w:space="0" w:color="C2D59B"/>
              <w:right w:val="single" w:sz="4" w:space="0" w:color="000000"/>
            </w:tcBorders>
            <w:shd w:val="clear" w:color="auto" w:fill="EAEFDD"/>
            <w:textDirection w:val="btLr"/>
          </w:tcPr>
          <w:p w:rsidR="00F27F9A" w:rsidRDefault="00907AF5">
            <w:pPr>
              <w:pStyle w:val="TableParagraph"/>
              <w:tabs>
                <w:tab w:val="left" w:pos="1182"/>
                <w:tab w:val="left" w:pos="2477"/>
              </w:tabs>
              <w:spacing w:before="43" w:line="320" w:lineRule="atLeast"/>
              <w:ind w:left="172" w:hanging="39"/>
              <w:rPr>
                <w:b/>
                <w:sz w:val="24"/>
              </w:rPr>
            </w:pPr>
            <w:r>
              <w:rPr>
                <w:b/>
                <w:spacing w:val="-2"/>
                <w:w w:val="105"/>
                <w:sz w:val="24"/>
              </w:rPr>
              <w:t>Makina</w:t>
            </w:r>
            <w:r>
              <w:rPr>
                <w:b/>
                <w:sz w:val="24"/>
              </w:rPr>
              <w:tab/>
            </w:r>
            <w:r>
              <w:rPr>
                <w:b/>
                <w:spacing w:val="-2"/>
                <w:w w:val="105"/>
                <w:sz w:val="24"/>
              </w:rPr>
              <w:t>transporti</w:t>
            </w:r>
            <w:r>
              <w:rPr>
                <w:b/>
                <w:sz w:val="24"/>
              </w:rPr>
              <w:tab/>
            </w:r>
            <w:r>
              <w:rPr>
                <w:b/>
                <w:spacing w:val="-6"/>
                <w:w w:val="105"/>
                <w:sz w:val="24"/>
              </w:rPr>
              <w:t xml:space="preserve">të </w:t>
            </w:r>
            <w:r>
              <w:rPr>
                <w:b/>
                <w:w w:val="105"/>
                <w:sz w:val="24"/>
              </w:rPr>
              <w:t>llojeve të ndryshme</w:t>
            </w:r>
          </w:p>
        </w:tc>
        <w:tc>
          <w:tcPr>
            <w:tcW w:w="502" w:type="dxa"/>
            <w:tcBorders>
              <w:top w:val="single" w:sz="4" w:space="0" w:color="auto"/>
              <w:left w:val="single" w:sz="4" w:space="0" w:color="000000"/>
              <w:bottom w:val="single" w:sz="4" w:space="0" w:color="C2D59B"/>
              <w:right w:val="double" w:sz="4" w:space="0" w:color="C2D59B"/>
            </w:tcBorders>
            <w:shd w:val="clear" w:color="auto" w:fill="EAEFDD"/>
            <w:textDirection w:val="btLr"/>
          </w:tcPr>
          <w:p w:rsidR="00F27F9A" w:rsidRDefault="00907AF5">
            <w:pPr>
              <w:pStyle w:val="TableParagraph"/>
              <w:spacing w:before="129"/>
              <w:ind w:left="194"/>
              <w:rPr>
                <w:b/>
                <w:sz w:val="24"/>
              </w:rPr>
            </w:pPr>
            <w:r>
              <w:rPr>
                <w:b/>
                <w:spacing w:val="-2"/>
                <w:w w:val="105"/>
                <w:sz w:val="24"/>
              </w:rPr>
              <w:t>Zjarrfikese</w:t>
            </w:r>
          </w:p>
        </w:tc>
        <w:tc>
          <w:tcPr>
            <w:tcW w:w="396" w:type="dxa"/>
            <w:tcBorders>
              <w:top w:val="single" w:sz="4" w:space="0" w:color="auto"/>
              <w:left w:val="double" w:sz="4" w:space="0" w:color="C2D59B"/>
              <w:bottom w:val="single" w:sz="4" w:space="0" w:color="C2D59B"/>
              <w:right w:val="single" w:sz="4" w:space="0" w:color="C2D59B"/>
            </w:tcBorders>
            <w:shd w:val="clear" w:color="auto" w:fill="EAEFDD"/>
            <w:textDirection w:val="btLr"/>
          </w:tcPr>
          <w:p w:rsidR="00F27F9A" w:rsidRDefault="00907AF5">
            <w:pPr>
              <w:pStyle w:val="TableParagraph"/>
              <w:spacing w:before="138" w:line="262" w:lineRule="exact"/>
              <w:ind w:left="299"/>
              <w:rPr>
                <w:b/>
                <w:sz w:val="24"/>
              </w:rPr>
            </w:pPr>
            <w:r>
              <w:rPr>
                <w:b/>
                <w:sz w:val="24"/>
              </w:rPr>
              <w:t>Makina</w:t>
            </w:r>
            <w:r>
              <w:rPr>
                <w:b/>
                <w:spacing w:val="17"/>
                <w:sz w:val="24"/>
              </w:rPr>
              <w:t xml:space="preserve"> </w:t>
            </w:r>
            <w:r>
              <w:rPr>
                <w:b/>
                <w:spacing w:val="-2"/>
                <w:sz w:val="24"/>
              </w:rPr>
              <w:t>shpetimi</w:t>
            </w:r>
          </w:p>
        </w:tc>
        <w:tc>
          <w:tcPr>
            <w:tcW w:w="377" w:type="dxa"/>
            <w:tcBorders>
              <w:top w:val="single" w:sz="4" w:space="0" w:color="auto"/>
              <w:left w:val="single" w:sz="4" w:space="0" w:color="C2D59B"/>
              <w:bottom w:val="single" w:sz="4" w:space="0" w:color="C2D59B"/>
              <w:right w:val="single" w:sz="4" w:space="0" w:color="C2D59B"/>
            </w:tcBorders>
            <w:shd w:val="clear" w:color="auto" w:fill="EAEFDD"/>
            <w:textDirection w:val="btLr"/>
          </w:tcPr>
          <w:p w:rsidR="00F27F9A" w:rsidRDefault="00907AF5">
            <w:pPr>
              <w:pStyle w:val="TableParagraph"/>
              <w:spacing w:before="130" w:line="258" w:lineRule="exact"/>
              <w:ind w:left="510"/>
              <w:rPr>
                <w:b/>
                <w:sz w:val="24"/>
              </w:rPr>
            </w:pPr>
            <w:r>
              <w:rPr>
                <w:b/>
                <w:spacing w:val="-2"/>
                <w:w w:val="105"/>
                <w:sz w:val="24"/>
              </w:rPr>
              <w:t>Autoshkalle</w:t>
            </w:r>
          </w:p>
        </w:tc>
        <w:tc>
          <w:tcPr>
            <w:tcW w:w="380" w:type="dxa"/>
            <w:tcBorders>
              <w:top w:val="single" w:sz="4" w:space="0" w:color="auto"/>
              <w:left w:val="single" w:sz="4" w:space="0" w:color="C2D59B"/>
              <w:bottom w:val="single" w:sz="4" w:space="0" w:color="C2D59B"/>
              <w:right w:val="single" w:sz="4" w:space="0" w:color="C2D59B"/>
            </w:tcBorders>
            <w:shd w:val="clear" w:color="auto" w:fill="EAEFDD"/>
            <w:textDirection w:val="btLr"/>
          </w:tcPr>
          <w:p w:rsidR="00F27F9A" w:rsidRDefault="00907AF5">
            <w:pPr>
              <w:pStyle w:val="TableParagraph"/>
              <w:spacing w:before="131" w:line="261" w:lineRule="exact"/>
              <w:ind w:left="470"/>
              <w:rPr>
                <w:b/>
                <w:sz w:val="24"/>
              </w:rPr>
            </w:pPr>
            <w:r>
              <w:rPr>
                <w:b/>
                <w:sz w:val="24"/>
              </w:rPr>
              <w:t>Autobote</w:t>
            </w:r>
            <w:r>
              <w:rPr>
                <w:b/>
                <w:spacing w:val="20"/>
                <w:sz w:val="24"/>
              </w:rPr>
              <w:t xml:space="preserve"> </w:t>
            </w:r>
            <w:r>
              <w:rPr>
                <w:b/>
                <w:spacing w:val="-5"/>
                <w:sz w:val="24"/>
              </w:rPr>
              <w:t>Uji</w:t>
            </w:r>
          </w:p>
        </w:tc>
        <w:tc>
          <w:tcPr>
            <w:tcW w:w="378" w:type="dxa"/>
            <w:tcBorders>
              <w:top w:val="single" w:sz="4" w:space="0" w:color="auto"/>
              <w:left w:val="single" w:sz="4" w:space="0" w:color="C2D59B"/>
              <w:bottom w:val="single" w:sz="4" w:space="0" w:color="C2D59B"/>
              <w:right w:val="single" w:sz="4" w:space="0" w:color="C2D59B"/>
            </w:tcBorders>
            <w:shd w:val="clear" w:color="auto" w:fill="EAEFDD"/>
            <w:textDirection w:val="btLr"/>
          </w:tcPr>
          <w:p w:rsidR="00F27F9A" w:rsidRDefault="00907AF5">
            <w:pPr>
              <w:pStyle w:val="TableParagraph"/>
              <w:spacing w:before="133" w:line="258" w:lineRule="exact"/>
              <w:ind w:left="501"/>
              <w:rPr>
                <w:b/>
                <w:sz w:val="24"/>
              </w:rPr>
            </w:pPr>
            <w:r>
              <w:rPr>
                <w:b/>
                <w:spacing w:val="-2"/>
                <w:w w:val="105"/>
                <w:sz w:val="24"/>
              </w:rPr>
              <w:t>Gjeneratore</w:t>
            </w:r>
          </w:p>
        </w:tc>
        <w:tc>
          <w:tcPr>
            <w:tcW w:w="456" w:type="dxa"/>
            <w:tcBorders>
              <w:top w:val="single" w:sz="4" w:space="0" w:color="auto"/>
              <w:left w:val="single" w:sz="4" w:space="0" w:color="C2D59B"/>
              <w:bottom w:val="single" w:sz="4" w:space="0" w:color="C2D59B"/>
              <w:right w:val="single" w:sz="4" w:space="0" w:color="C2D59B"/>
            </w:tcBorders>
            <w:shd w:val="clear" w:color="auto" w:fill="EAEFDD"/>
            <w:textDirection w:val="btLr"/>
          </w:tcPr>
          <w:p w:rsidR="00F27F9A" w:rsidRDefault="00907AF5">
            <w:pPr>
              <w:pStyle w:val="TableParagraph"/>
              <w:spacing w:before="134"/>
              <w:ind w:left="213"/>
              <w:rPr>
                <w:b/>
                <w:sz w:val="24"/>
              </w:rPr>
            </w:pPr>
            <w:r>
              <w:rPr>
                <w:b/>
                <w:sz w:val="24"/>
              </w:rPr>
              <w:t>Pompa</w:t>
            </w:r>
            <w:r>
              <w:rPr>
                <w:b/>
                <w:spacing w:val="18"/>
                <w:sz w:val="24"/>
              </w:rPr>
              <w:t xml:space="preserve"> </w:t>
            </w:r>
            <w:r>
              <w:rPr>
                <w:b/>
                <w:sz w:val="24"/>
              </w:rPr>
              <w:t>thithëse</w:t>
            </w:r>
            <w:r>
              <w:rPr>
                <w:b/>
                <w:spacing w:val="17"/>
                <w:sz w:val="24"/>
              </w:rPr>
              <w:t xml:space="preserve"> </w:t>
            </w:r>
            <w:r>
              <w:rPr>
                <w:b/>
                <w:spacing w:val="-5"/>
                <w:sz w:val="24"/>
              </w:rPr>
              <w:t>uji</w:t>
            </w:r>
          </w:p>
        </w:tc>
        <w:tc>
          <w:tcPr>
            <w:tcW w:w="380" w:type="dxa"/>
            <w:tcBorders>
              <w:top w:val="single" w:sz="4" w:space="0" w:color="auto"/>
              <w:left w:val="single" w:sz="4" w:space="0" w:color="C2D59B"/>
              <w:bottom w:val="single" w:sz="4" w:space="0" w:color="C2D59B"/>
              <w:right w:val="single" w:sz="4" w:space="0" w:color="C2D59B"/>
            </w:tcBorders>
            <w:shd w:val="clear" w:color="auto" w:fill="EAEFDD"/>
            <w:textDirection w:val="btLr"/>
          </w:tcPr>
          <w:p w:rsidR="00F27F9A" w:rsidRDefault="00907AF5">
            <w:pPr>
              <w:pStyle w:val="TableParagraph"/>
              <w:spacing w:before="134" w:line="259" w:lineRule="exact"/>
              <w:ind w:left="340"/>
              <w:rPr>
                <w:b/>
                <w:sz w:val="24"/>
              </w:rPr>
            </w:pPr>
            <w:r>
              <w:rPr>
                <w:b/>
                <w:spacing w:val="-2"/>
                <w:w w:val="105"/>
                <w:sz w:val="24"/>
              </w:rPr>
              <w:t>Autoambulanca</w:t>
            </w:r>
          </w:p>
        </w:tc>
        <w:tc>
          <w:tcPr>
            <w:tcW w:w="904" w:type="dxa"/>
            <w:tcBorders>
              <w:top w:val="single" w:sz="4" w:space="0" w:color="auto"/>
              <w:left w:val="single" w:sz="4" w:space="0" w:color="C2D59B"/>
              <w:bottom w:val="single" w:sz="4" w:space="0" w:color="C2D59B"/>
              <w:right w:val="single" w:sz="4" w:space="0" w:color="C2D59B"/>
            </w:tcBorders>
            <w:shd w:val="clear" w:color="auto" w:fill="EAEFDD"/>
            <w:textDirection w:val="btLr"/>
          </w:tcPr>
          <w:p w:rsidR="00F27F9A" w:rsidRDefault="00907AF5">
            <w:pPr>
              <w:pStyle w:val="TableParagraph"/>
              <w:spacing w:before="14" w:line="320" w:lineRule="atLeast"/>
              <w:ind w:left="57" w:right="58"/>
              <w:jc w:val="center"/>
              <w:rPr>
                <w:b/>
                <w:sz w:val="24"/>
              </w:rPr>
            </w:pPr>
            <w:r>
              <w:rPr>
                <w:b/>
                <w:spacing w:val="-2"/>
                <w:w w:val="105"/>
                <w:sz w:val="24"/>
              </w:rPr>
              <w:t>Laborator</w:t>
            </w:r>
            <w:r>
              <w:rPr>
                <w:b/>
                <w:spacing w:val="-14"/>
                <w:w w:val="105"/>
                <w:sz w:val="24"/>
              </w:rPr>
              <w:t xml:space="preserve"> </w:t>
            </w:r>
            <w:r>
              <w:rPr>
                <w:b/>
                <w:spacing w:val="-2"/>
                <w:w w:val="105"/>
                <w:sz w:val="24"/>
              </w:rPr>
              <w:t>për</w:t>
            </w:r>
            <w:r>
              <w:rPr>
                <w:b/>
                <w:spacing w:val="-14"/>
                <w:w w:val="105"/>
                <w:sz w:val="24"/>
              </w:rPr>
              <w:t xml:space="preserve"> </w:t>
            </w:r>
            <w:r>
              <w:rPr>
                <w:b/>
                <w:spacing w:val="-2"/>
                <w:w w:val="105"/>
                <w:sz w:val="24"/>
              </w:rPr>
              <w:t xml:space="preserve">analiza </w:t>
            </w:r>
            <w:r>
              <w:rPr>
                <w:b/>
                <w:w w:val="105"/>
                <w:sz w:val="24"/>
              </w:rPr>
              <w:t xml:space="preserve">ushqimi &amp; uji të </w:t>
            </w:r>
            <w:r>
              <w:rPr>
                <w:b/>
                <w:spacing w:val="-2"/>
                <w:w w:val="105"/>
                <w:sz w:val="24"/>
              </w:rPr>
              <w:t>pijshëm</w:t>
            </w:r>
          </w:p>
        </w:tc>
        <w:tc>
          <w:tcPr>
            <w:tcW w:w="647" w:type="dxa"/>
            <w:tcBorders>
              <w:top w:val="single" w:sz="4" w:space="0" w:color="auto"/>
              <w:left w:val="single" w:sz="4" w:space="0" w:color="C2D59B"/>
              <w:bottom w:val="single" w:sz="4" w:space="0" w:color="C2D59B"/>
              <w:right w:val="single" w:sz="4" w:space="0" w:color="C2D59B"/>
            </w:tcBorders>
            <w:shd w:val="clear" w:color="auto" w:fill="EAEFDD"/>
            <w:textDirection w:val="btLr"/>
          </w:tcPr>
          <w:p w:rsidR="00F27F9A" w:rsidRDefault="00907AF5">
            <w:pPr>
              <w:pStyle w:val="TableParagraph"/>
              <w:spacing w:before="135"/>
              <w:ind w:left="52"/>
              <w:rPr>
                <w:b/>
                <w:sz w:val="24"/>
              </w:rPr>
            </w:pPr>
            <w:r>
              <w:rPr>
                <w:b/>
                <w:w w:val="105"/>
                <w:sz w:val="24"/>
              </w:rPr>
              <w:t>Nr.</w:t>
            </w:r>
            <w:r>
              <w:rPr>
                <w:b/>
                <w:spacing w:val="-16"/>
                <w:w w:val="105"/>
                <w:sz w:val="24"/>
              </w:rPr>
              <w:t xml:space="preserve"> </w:t>
            </w:r>
            <w:r>
              <w:rPr>
                <w:b/>
                <w:w w:val="105"/>
                <w:sz w:val="24"/>
              </w:rPr>
              <w:t>shtretërve</w:t>
            </w:r>
            <w:r>
              <w:rPr>
                <w:b/>
                <w:spacing w:val="21"/>
                <w:w w:val="105"/>
                <w:sz w:val="24"/>
              </w:rPr>
              <w:t xml:space="preserve"> </w:t>
            </w:r>
            <w:r>
              <w:rPr>
                <w:b/>
                <w:spacing w:val="-2"/>
                <w:w w:val="105"/>
                <w:sz w:val="24"/>
              </w:rPr>
              <w:t>urgjence</w:t>
            </w:r>
          </w:p>
        </w:tc>
        <w:tc>
          <w:tcPr>
            <w:tcW w:w="617" w:type="dxa"/>
            <w:tcBorders>
              <w:top w:val="single" w:sz="4" w:space="0" w:color="auto"/>
              <w:left w:val="single" w:sz="4" w:space="0" w:color="C2D59B"/>
              <w:bottom w:val="single" w:sz="4" w:space="0" w:color="C2D59B"/>
              <w:right w:val="single" w:sz="4" w:space="0" w:color="C2D59B"/>
            </w:tcBorders>
            <w:shd w:val="clear" w:color="auto" w:fill="EAEFDD"/>
            <w:textDirection w:val="btLr"/>
          </w:tcPr>
          <w:p w:rsidR="00F27F9A" w:rsidRDefault="00907AF5">
            <w:pPr>
              <w:pStyle w:val="TableParagraph"/>
              <w:spacing w:before="52" w:line="320" w:lineRule="atLeast"/>
              <w:ind w:left="134" w:firstLine="86"/>
              <w:rPr>
                <w:b/>
                <w:sz w:val="24"/>
              </w:rPr>
            </w:pPr>
            <w:r>
              <w:rPr>
                <w:b/>
                <w:sz w:val="24"/>
              </w:rPr>
              <w:t>Nr. Shtretërve</w:t>
            </w:r>
            <w:r>
              <w:rPr>
                <w:b/>
                <w:spacing w:val="40"/>
                <w:sz w:val="24"/>
              </w:rPr>
              <w:t xml:space="preserve"> </w:t>
            </w:r>
            <w:r>
              <w:rPr>
                <w:b/>
                <w:sz w:val="24"/>
              </w:rPr>
              <w:t>për strehim</w:t>
            </w:r>
            <w:r>
              <w:rPr>
                <w:b/>
                <w:spacing w:val="14"/>
                <w:sz w:val="24"/>
              </w:rPr>
              <w:t xml:space="preserve"> </w:t>
            </w:r>
            <w:r>
              <w:rPr>
                <w:b/>
                <w:spacing w:val="-4"/>
                <w:sz w:val="24"/>
              </w:rPr>
              <w:t>&amp;akomodim</w:t>
            </w:r>
          </w:p>
        </w:tc>
        <w:tc>
          <w:tcPr>
            <w:tcW w:w="404" w:type="dxa"/>
            <w:tcBorders>
              <w:top w:val="single" w:sz="4" w:space="0" w:color="auto"/>
              <w:left w:val="single" w:sz="4" w:space="0" w:color="C2D59B"/>
              <w:bottom w:val="single" w:sz="4" w:space="0" w:color="C2D59B"/>
              <w:right w:val="single" w:sz="4" w:space="0" w:color="C2D59B"/>
            </w:tcBorders>
            <w:shd w:val="clear" w:color="auto" w:fill="EAEFDD"/>
            <w:textDirection w:val="btLr"/>
          </w:tcPr>
          <w:p w:rsidR="00F27F9A" w:rsidRDefault="00907AF5">
            <w:pPr>
              <w:pStyle w:val="TableParagraph"/>
              <w:spacing w:before="121"/>
              <w:ind w:left="158"/>
              <w:rPr>
                <w:b/>
                <w:sz w:val="24"/>
              </w:rPr>
            </w:pPr>
            <w:r>
              <w:rPr>
                <w:b/>
                <w:sz w:val="24"/>
              </w:rPr>
              <w:t>Ambiente</w:t>
            </w:r>
            <w:r>
              <w:rPr>
                <w:b/>
                <w:spacing w:val="10"/>
                <w:sz w:val="24"/>
              </w:rPr>
              <w:t xml:space="preserve"> </w:t>
            </w:r>
            <w:r>
              <w:rPr>
                <w:b/>
                <w:sz w:val="24"/>
              </w:rPr>
              <w:t>të</w:t>
            </w:r>
            <w:r>
              <w:rPr>
                <w:b/>
                <w:spacing w:val="10"/>
                <w:sz w:val="24"/>
              </w:rPr>
              <w:t xml:space="preserve"> </w:t>
            </w:r>
            <w:r>
              <w:rPr>
                <w:b/>
                <w:sz w:val="24"/>
              </w:rPr>
              <w:t>lira</w:t>
            </w:r>
            <w:r>
              <w:rPr>
                <w:b/>
                <w:spacing w:val="12"/>
                <w:sz w:val="24"/>
              </w:rPr>
              <w:t xml:space="preserve"> </w:t>
            </w:r>
            <w:r>
              <w:rPr>
                <w:b/>
                <w:spacing w:val="-5"/>
                <w:sz w:val="24"/>
              </w:rPr>
              <w:t>për strehim m2</w:t>
            </w:r>
          </w:p>
        </w:tc>
        <w:tc>
          <w:tcPr>
            <w:tcW w:w="727" w:type="dxa"/>
            <w:tcBorders>
              <w:top w:val="single" w:sz="4" w:space="0" w:color="auto"/>
              <w:left w:val="single" w:sz="4" w:space="0" w:color="C2D59B"/>
              <w:bottom w:val="single" w:sz="4" w:space="0" w:color="C2D59B"/>
              <w:right w:val="single" w:sz="4" w:space="0" w:color="auto"/>
            </w:tcBorders>
            <w:shd w:val="clear" w:color="auto" w:fill="EAEFDD"/>
            <w:textDirection w:val="btLr"/>
          </w:tcPr>
          <w:p w:rsidR="00F27F9A" w:rsidRDefault="00907AF5">
            <w:pPr>
              <w:pStyle w:val="TableParagraph"/>
              <w:spacing w:before="139"/>
              <w:ind w:left="98"/>
              <w:rPr>
                <w:b/>
                <w:sz w:val="24"/>
              </w:rPr>
            </w:pPr>
            <w:r>
              <w:rPr>
                <w:b/>
                <w:sz w:val="24"/>
              </w:rPr>
              <w:t>Çadra/tenda</w:t>
            </w:r>
            <w:r>
              <w:rPr>
                <w:b/>
                <w:spacing w:val="27"/>
                <w:sz w:val="24"/>
              </w:rPr>
              <w:t xml:space="preserve"> </w:t>
            </w:r>
            <w:r>
              <w:rPr>
                <w:b/>
                <w:spacing w:val="-2"/>
                <w:sz w:val="24"/>
              </w:rPr>
              <w:t>strehimi</w:t>
            </w:r>
          </w:p>
        </w:tc>
      </w:tr>
      <w:tr w:rsidR="00F27F9A">
        <w:trPr>
          <w:gridAfter w:val="1"/>
          <w:wAfter w:w="18" w:type="dxa"/>
          <w:trHeight w:val="831"/>
        </w:trPr>
        <w:tc>
          <w:tcPr>
            <w:tcW w:w="418" w:type="dxa"/>
            <w:tcBorders>
              <w:top w:val="single" w:sz="4" w:space="0" w:color="C2D59B"/>
              <w:left w:val="single" w:sz="4" w:space="0" w:color="C2D59B"/>
              <w:bottom w:val="single" w:sz="4" w:space="0" w:color="C2D59B"/>
              <w:right w:val="single" w:sz="4" w:space="0" w:color="C2D59B"/>
            </w:tcBorders>
            <w:shd w:val="clear" w:color="auto" w:fill="E1EED9"/>
          </w:tcPr>
          <w:p w:rsidR="00F27F9A" w:rsidRDefault="00907AF5">
            <w:pPr>
              <w:pStyle w:val="TableParagraph"/>
              <w:spacing w:before="9"/>
              <w:ind w:left="46" w:right="10"/>
              <w:jc w:val="center"/>
              <w:rPr>
                <w:b/>
                <w:sz w:val="24"/>
              </w:rPr>
            </w:pPr>
            <w:r>
              <w:rPr>
                <w:b/>
                <w:spacing w:val="-10"/>
                <w:w w:val="105"/>
                <w:sz w:val="24"/>
              </w:rPr>
              <w:t>1</w:t>
            </w:r>
          </w:p>
        </w:tc>
        <w:tc>
          <w:tcPr>
            <w:tcW w:w="2109" w:type="dxa"/>
            <w:tcBorders>
              <w:top w:val="single" w:sz="4" w:space="0" w:color="C2D59B"/>
              <w:left w:val="single" w:sz="4" w:space="0" w:color="C2D59B"/>
              <w:bottom w:val="single" w:sz="4" w:space="0" w:color="C2D59B"/>
              <w:right w:val="single" w:sz="4" w:space="0" w:color="C2D59B"/>
            </w:tcBorders>
            <w:shd w:val="clear" w:color="auto" w:fill="E1EED9"/>
          </w:tcPr>
          <w:p w:rsidR="00F27F9A" w:rsidRDefault="00907AF5">
            <w:pPr>
              <w:pStyle w:val="TableParagraph"/>
              <w:spacing w:before="9"/>
              <w:ind w:left="103"/>
              <w:rPr>
                <w:sz w:val="24"/>
              </w:rPr>
            </w:pPr>
            <w:r>
              <w:rPr>
                <w:w w:val="105"/>
                <w:sz w:val="24"/>
              </w:rPr>
              <w:t>Drejtoria</w:t>
            </w:r>
            <w:r>
              <w:rPr>
                <w:spacing w:val="-11"/>
                <w:w w:val="105"/>
                <w:sz w:val="24"/>
              </w:rPr>
              <w:t xml:space="preserve"> </w:t>
            </w:r>
            <w:r>
              <w:rPr>
                <w:w w:val="105"/>
                <w:sz w:val="24"/>
              </w:rPr>
              <w:t>e</w:t>
            </w:r>
            <w:r>
              <w:rPr>
                <w:spacing w:val="-13"/>
                <w:w w:val="105"/>
                <w:sz w:val="24"/>
              </w:rPr>
              <w:t xml:space="preserve"> </w:t>
            </w:r>
            <w:r>
              <w:rPr>
                <w:spacing w:val="-2"/>
                <w:w w:val="105"/>
                <w:sz w:val="24"/>
              </w:rPr>
              <w:t>MZSH‐së</w:t>
            </w:r>
          </w:p>
        </w:tc>
        <w:tc>
          <w:tcPr>
            <w:tcW w:w="682" w:type="dxa"/>
            <w:tcBorders>
              <w:top w:val="single" w:sz="4" w:space="0" w:color="C2D59B"/>
              <w:left w:val="single" w:sz="4" w:space="0" w:color="C2D59B"/>
              <w:bottom w:val="single" w:sz="4" w:space="0" w:color="C2D59B"/>
              <w:right w:val="single" w:sz="4" w:space="0" w:color="C2D59B"/>
            </w:tcBorders>
            <w:shd w:val="clear" w:color="auto" w:fill="E1EED9"/>
          </w:tcPr>
          <w:p w:rsidR="00F27F9A" w:rsidRDefault="00907AF5">
            <w:pPr>
              <w:pStyle w:val="TableParagraph"/>
              <w:spacing w:before="9"/>
              <w:ind w:left="29" w:right="16"/>
              <w:jc w:val="center"/>
              <w:rPr>
                <w:sz w:val="24"/>
              </w:rPr>
            </w:pPr>
            <w:r>
              <w:rPr>
                <w:spacing w:val="-5"/>
                <w:w w:val="105"/>
                <w:sz w:val="24"/>
              </w:rPr>
              <w:t>30</w:t>
            </w:r>
          </w:p>
        </w:tc>
        <w:tc>
          <w:tcPr>
            <w:tcW w:w="615" w:type="dxa"/>
            <w:tcBorders>
              <w:top w:val="single" w:sz="4" w:space="0" w:color="C2D59B"/>
              <w:left w:val="single" w:sz="4" w:space="0" w:color="C2D59B"/>
              <w:bottom w:val="single" w:sz="4" w:space="0" w:color="C2D59B"/>
              <w:right w:val="single" w:sz="4" w:space="0" w:color="C2D59B"/>
            </w:tcBorders>
            <w:shd w:val="clear" w:color="auto" w:fill="E1EED9"/>
          </w:tcPr>
          <w:p w:rsidR="00F27F9A" w:rsidRDefault="00F27F9A">
            <w:pPr>
              <w:pStyle w:val="TableParagraph"/>
              <w:rPr>
                <w:sz w:val="24"/>
              </w:rPr>
            </w:pPr>
          </w:p>
        </w:tc>
        <w:tc>
          <w:tcPr>
            <w:tcW w:w="517" w:type="dxa"/>
            <w:tcBorders>
              <w:top w:val="single" w:sz="4" w:space="0" w:color="C2D59B"/>
              <w:left w:val="single" w:sz="4" w:space="0" w:color="C2D59B"/>
              <w:bottom w:val="single" w:sz="4" w:space="0" w:color="C2D59B"/>
              <w:right w:val="single" w:sz="4" w:space="0" w:color="C2D59B"/>
            </w:tcBorders>
            <w:shd w:val="clear" w:color="auto" w:fill="E1EED9"/>
          </w:tcPr>
          <w:p w:rsidR="00F27F9A" w:rsidRDefault="00F27F9A">
            <w:pPr>
              <w:pStyle w:val="TableParagraph"/>
              <w:rPr>
                <w:sz w:val="24"/>
              </w:rPr>
            </w:pPr>
          </w:p>
        </w:tc>
        <w:tc>
          <w:tcPr>
            <w:tcW w:w="393" w:type="dxa"/>
            <w:tcBorders>
              <w:top w:val="single" w:sz="4" w:space="0" w:color="C2D59B"/>
              <w:left w:val="single" w:sz="4" w:space="0" w:color="C2D59B"/>
              <w:bottom w:val="single" w:sz="4" w:space="0" w:color="C2D59B"/>
              <w:right w:val="single" w:sz="4" w:space="0" w:color="C2D59B"/>
            </w:tcBorders>
            <w:shd w:val="clear" w:color="auto" w:fill="E1EED9"/>
          </w:tcPr>
          <w:p w:rsidR="00F27F9A" w:rsidRDefault="00F27F9A">
            <w:pPr>
              <w:pStyle w:val="TableParagraph"/>
              <w:rPr>
                <w:sz w:val="24"/>
              </w:rPr>
            </w:pPr>
          </w:p>
        </w:tc>
        <w:tc>
          <w:tcPr>
            <w:tcW w:w="575" w:type="dxa"/>
            <w:tcBorders>
              <w:top w:val="single" w:sz="4" w:space="0" w:color="C2D59B"/>
              <w:left w:val="single" w:sz="4" w:space="0" w:color="C2D59B"/>
              <w:bottom w:val="single" w:sz="4" w:space="0" w:color="C2D59B"/>
              <w:right w:val="single" w:sz="4" w:space="0" w:color="000000"/>
            </w:tcBorders>
            <w:shd w:val="clear" w:color="auto" w:fill="E1EED9"/>
          </w:tcPr>
          <w:p w:rsidR="00F27F9A" w:rsidRDefault="00907AF5">
            <w:pPr>
              <w:pStyle w:val="TableParagraph"/>
              <w:spacing w:before="1"/>
              <w:ind w:left="128"/>
              <w:rPr>
                <w:sz w:val="24"/>
              </w:rPr>
            </w:pPr>
            <w:r>
              <w:rPr>
                <w:spacing w:val="-10"/>
                <w:sz w:val="24"/>
              </w:rPr>
              <w:t>2</w:t>
            </w:r>
          </w:p>
        </w:tc>
        <w:tc>
          <w:tcPr>
            <w:tcW w:w="502" w:type="dxa"/>
            <w:tcBorders>
              <w:top w:val="single" w:sz="4" w:space="0" w:color="C2D59B"/>
              <w:left w:val="single" w:sz="4" w:space="0" w:color="000000"/>
              <w:bottom w:val="single" w:sz="4" w:space="0" w:color="C2D59B"/>
              <w:right w:val="double" w:sz="4" w:space="0" w:color="C2D59B"/>
            </w:tcBorders>
            <w:shd w:val="clear" w:color="auto" w:fill="E1EED9"/>
          </w:tcPr>
          <w:p w:rsidR="00F27F9A" w:rsidRDefault="00907AF5">
            <w:pPr>
              <w:pStyle w:val="TableParagraph"/>
              <w:spacing w:before="1"/>
              <w:ind w:left="15"/>
              <w:rPr>
                <w:sz w:val="24"/>
              </w:rPr>
            </w:pPr>
            <w:r>
              <w:rPr>
                <w:spacing w:val="-10"/>
                <w:sz w:val="24"/>
              </w:rPr>
              <w:t>7</w:t>
            </w:r>
          </w:p>
        </w:tc>
        <w:tc>
          <w:tcPr>
            <w:tcW w:w="396" w:type="dxa"/>
            <w:tcBorders>
              <w:top w:val="single" w:sz="4" w:space="0" w:color="C2D59B"/>
              <w:left w:val="double" w:sz="4" w:space="0" w:color="C2D59B"/>
              <w:bottom w:val="single" w:sz="4" w:space="0" w:color="C2D59B"/>
              <w:right w:val="single" w:sz="4" w:space="0" w:color="C2D59B"/>
            </w:tcBorders>
            <w:shd w:val="clear" w:color="auto" w:fill="E1EED9"/>
          </w:tcPr>
          <w:p w:rsidR="00F27F9A" w:rsidRDefault="00F27F9A">
            <w:pPr>
              <w:pStyle w:val="TableParagraph"/>
              <w:rPr>
                <w:sz w:val="24"/>
              </w:rPr>
            </w:pPr>
          </w:p>
        </w:tc>
        <w:tc>
          <w:tcPr>
            <w:tcW w:w="377" w:type="dxa"/>
            <w:tcBorders>
              <w:top w:val="single" w:sz="4" w:space="0" w:color="C2D59B"/>
              <w:left w:val="single" w:sz="4" w:space="0" w:color="C2D59B"/>
              <w:bottom w:val="single" w:sz="4" w:space="0" w:color="C2D59B"/>
              <w:right w:val="single" w:sz="4" w:space="0" w:color="C2D59B"/>
            </w:tcBorders>
            <w:shd w:val="clear" w:color="auto" w:fill="E1EED9"/>
          </w:tcPr>
          <w:p w:rsidR="00F27F9A" w:rsidRDefault="00F27F9A">
            <w:pPr>
              <w:pStyle w:val="TableParagraph"/>
              <w:rPr>
                <w:sz w:val="24"/>
              </w:rPr>
            </w:pPr>
          </w:p>
        </w:tc>
        <w:tc>
          <w:tcPr>
            <w:tcW w:w="380" w:type="dxa"/>
            <w:tcBorders>
              <w:top w:val="single" w:sz="4" w:space="0" w:color="C2D59B"/>
              <w:left w:val="single" w:sz="4" w:space="0" w:color="C2D59B"/>
              <w:bottom w:val="single" w:sz="4" w:space="0" w:color="C2D59B"/>
              <w:right w:val="single" w:sz="4" w:space="0" w:color="C2D59B"/>
            </w:tcBorders>
            <w:shd w:val="clear" w:color="auto" w:fill="E1EED9"/>
          </w:tcPr>
          <w:p w:rsidR="00F27F9A" w:rsidRDefault="00907AF5">
            <w:pPr>
              <w:pStyle w:val="TableParagraph"/>
              <w:spacing w:before="1"/>
              <w:ind w:left="50" w:right="71"/>
              <w:jc w:val="center"/>
              <w:rPr>
                <w:sz w:val="24"/>
              </w:rPr>
            </w:pPr>
            <w:r>
              <w:rPr>
                <w:spacing w:val="-10"/>
                <w:sz w:val="24"/>
              </w:rPr>
              <w:t>1</w:t>
            </w:r>
          </w:p>
        </w:tc>
        <w:tc>
          <w:tcPr>
            <w:tcW w:w="378" w:type="dxa"/>
            <w:tcBorders>
              <w:top w:val="single" w:sz="4" w:space="0" w:color="C2D59B"/>
              <w:left w:val="single" w:sz="4" w:space="0" w:color="C2D59B"/>
              <w:bottom w:val="single" w:sz="4" w:space="0" w:color="C2D59B"/>
              <w:right w:val="single" w:sz="4" w:space="0" w:color="C2D59B"/>
            </w:tcBorders>
            <w:shd w:val="clear" w:color="auto" w:fill="E1EED9"/>
          </w:tcPr>
          <w:p w:rsidR="00F27F9A" w:rsidRDefault="00907AF5">
            <w:pPr>
              <w:pStyle w:val="TableParagraph"/>
              <w:spacing w:before="1"/>
              <w:ind w:left="55" w:right="70"/>
              <w:jc w:val="center"/>
              <w:rPr>
                <w:sz w:val="24"/>
              </w:rPr>
            </w:pPr>
            <w:r>
              <w:rPr>
                <w:spacing w:val="-10"/>
                <w:sz w:val="24"/>
              </w:rPr>
              <w:t>2</w:t>
            </w:r>
          </w:p>
        </w:tc>
        <w:tc>
          <w:tcPr>
            <w:tcW w:w="456" w:type="dxa"/>
            <w:tcBorders>
              <w:top w:val="single" w:sz="4" w:space="0" w:color="C2D59B"/>
              <w:left w:val="single" w:sz="4" w:space="0" w:color="C2D59B"/>
              <w:bottom w:val="single" w:sz="4" w:space="0" w:color="C2D59B"/>
              <w:right w:val="single" w:sz="4" w:space="0" w:color="C2D59B"/>
            </w:tcBorders>
            <w:shd w:val="clear" w:color="auto" w:fill="E1EED9"/>
          </w:tcPr>
          <w:p w:rsidR="00F27F9A" w:rsidRDefault="00907AF5">
            <w:pPr>
              <w:pStyle w:val="TableParagraph"/>
              <w:spacing w:before="9"/>
              <w:ind w:left="214"/>
              <w:rPr>
                <w:sz w:val="24"/>
              </w:rPr>
            </w:pPr>
            <w:r>
              <w:rPr>
                <w:spacing w:val="-10"/>
                <w:w w:val="105"/>
                <w:sz w:val="24"/>
              </w:rPr>
              <w:t>2</w:t>
            </w:r>
          </w:p>
        </w:tc>
        <w:tc>
          <w:tcPr>
            <w:tcW w:w="380" w:type="dxa"/>
            <w:tcBorders>
              <w:top w:val="single" w:sz="4" w:space="0" w:color="C2D59B"/>
              <w:left w:val="single" w:sz="4" w:space="0" w:color="C2D59B"/>
              <w:bottom w:val="single" w:sz="4" w:space="0" w:color="C2D59B"/>
              <w:right w:val="single" w:sz="4" w:space="0" w:color="C2D59B"/>
            </w:tcBorders>
            <w:shd w:val="clear" w:color="auto" w:fill="E1EED9"/>
          </w:tcPr>
          <w:p w:rsidR="00F27F9A" w:rsidRDefault="00F27F9A">
            <w:pPr>
              <w:pStyle w:val="TableParagraph"/>
              <w:rPr>
                <w:sz w:val="24"/>
              </w:rPr>
            </w:pPr>
          </w:p>
        </w:tc>
        <w:tc>
          <w:tcPr>
            <w:tcW w:w="904" w:type="dxa"/>
            <w:tcBorders>
              <w:top w:val="single" w:sz="4" w:space="0" w:color="C2D59B"/>
              <w:left w:val="single" w:sz="4" w:space="0" w:color="C2D59B"/>
              <w:bottom w:val="single" w:sz="4" w:space="0" w:color="C2D59B"/>
              <w:right w:val="single" w:sz="4" w:space="0" w:color="C2D59B"/>
            </w:tcBorders>
            <w:shd w:val="clear" w:color="auto" w:fill="E1EED9"/>
          </w:tcPr>
          <w:p w:rsidR="00F27F9A" w:rsidRDefault="00F27F9A">
            <w:pPr>
              <w:pStyle w:val="TableParagraph"/>
              <w:rPr>
                <w:sz w:val="24"/>
              </w:rPr>
            </w:pPr>
          </w:p>
        </w:tc>
        <w:tc>
          <w:tcPr>
            <w:tcW w:w="647" w:type="dxa"/>
            <w:tcBorders>
              <w:top w:val="single" w:sz="4" w:space="0" w:color="C2D59B"/>
              <w:left w:val="single" w:sz="4" w:space="0" w:color="C2D59B"/>
              <w:bottom w:val="single" w:sz="4" w:space="0" w:color="C2D59B"/>
              <w:right w:val="single" w:sz="4" w:space="0" w:color="C2D59B"/>
            </w:tcBorders>
            <w:shd w:val="clear" w:color="auto" w:fill="E1EED9"/>
          </w:tcPr>
          <w:p w:rsidR="00F27F9A" w:rsidRDefault="00F27F9A">
            <w:pPr>
              <w:pStyle w:val="TableParagraph"/>
              <w:rPr>
                <w:sz w:val="24"/>
              </w:rPr>
            </w:pPr>
          </w:p>
        </w:tc>
        <w:tc>
          <w:tcPr>
            <w:tcW w:w="617" w:type="dxa"/>
            <w:tcBorders>
              <w:top w:val="single" w:sz="4" w:space="0" w:color="C2D59B"/>
              <w:left w:val="single" w:sz="4" w:space="0" w:color="C2D59B"/>
              <w:bottom w:val="single" w:sz="4" w:space="0" w:color="C2D59B"/>
              <w:right w:val="single" w:sz="4" w:space="0" w:color="C2D59B"/>
            </w:tcBorders>
            <w:shd w:val="clear" w:color="auto" w:fill="E1EED9"/>
          </w:tcPr>
          <w:p w:rsidR="00F27F9A" w:rsidRDefault="00F27F9A">
            <w:pPr>
              <w:pStyle w:val="TableParagraph"/>
              <w:rPr>
                <w:sz w:val="24"/>
              </w:rPr>
            </w:pPr>
          </w:p>
        </w:tc>
        <w:tc>
          <w:tcPr>
            <w:tcW w:w="404" w:type="dxa"/>
            <w:tcBorders>
              <w:top w:val="single" w:sz="4" w:space="0" w:color="C2D59B"/>
              <w:left w:val="single" w:sz="4" w:space="0" w:color="C2D59B"/>
              <w:bottom w:val="single" w:sz="4" w:space="0" w:color="C2D59B"/>
              <w:right w:val="single" w:sz="4" w:space="0" w:color="C2D59B"/>
            </w:tcBorders>
            <w:shd w:val="clear" w:color="auto" w:fill="E1EED9"/>
          </w:tcPr>
          <w:p w:rsidR="00F27F9A" w:rsidRDefault="00F27F9A">
            <w:pPr>
              <w:pStyle w:val="TableParagraph"/>
              <w:rPr>
                <w:sz w:val="24"/>
              </w:rPr>
            </w:pPr>
          </w:p>
        </w:tc>
        <w:tc>
          <w:tcPr>
            <w:tcW w:w="727" w:type="dxa"/>
            <w:tcBorders>
              <w:top w:val="single" w:sz="4" w:space="0" w:color="C2D59B"/>
              <w:left w:val="single" w:sz="4" w:space="0" w:color="C2D59B"/>
              <w:bottom w:val="single" w:sz="4" w:space="0" w:color="C2D59B"/>
              <w:right w:val="single" w:sz="4" w:space="0" w:color="auto"/>
            </w:tcBorders>
            <w:shd w:val="clear" w:color="auto" w:fill="E1EED9"/>
          </w:tcPr>
          <w:p w:rsidR="00F27F9A" w:rsidRDefault="00F27F9A">
            <w:pPr>
              <w:pStyle w:val="TableParagraph"/>
              <w:rPr>
                <w:sz w:val="24"/>
              </w:rPr>
            </w:pPr>
          </w:p>
        </w:tc>
      </w:tr>
      <w:tr w:rsidR="00F27F9A">
        <w:trPr>
          <w:gridAfter w:val="1"/>
          <w:wAfter w:w="18" w:type="dxa"/>
          <w:trHeight w:val="1321"/>
        </w:trPr>
        <w:tc>
          <w:tcPr>
            <w:tcW w:w="418" w:type="dxa"/>
            <w:tcBorders>
              <w:top w:val="single" w:sz="4" w:space="0" w:color="C2D59B"/>
              <w:left w:val="single" w:sz="4" w:space="0" w:color="C2D59B"/>
              <w:bottom w:val="single" w:sz="4" w:space="0" w:color="000000"/>
              <w:right w:val="single" w:sz="4" w:space="0" w:color="C2D59B"/>
            </w:tcBorders>
            <w:shd w:val="clear" w:color="auto" w:fill="EAEFDD"/>
          </w:tcPr>
          <w:p w:rsidR="00F27F9A" w:rsidRDefault="00907AF5">
            <w:pPr>
              <w:pStyle w:val="TableParagraph"/>
              <w:spacing w:before="6"/>
              <w:ind w:left="46" w:right="10"/>
              <w:jc w:val="center"/>
              <w:rPr>
                <w:b/>
                <w:sz w:val="24"/>
              </w:rPr>
            </w:pPr>
            <w:r>
              <w:rPr>
                <w:b/>
                <w:spacing w:val="-10"/>
                <w:w w:val="105"/>
                <w:sz w:val="24"/>
              </w:rPr>
              <w:t>2</w:t>
            </w:r>
          </w:p>
        </w:tc>
        <w:tc>
          <w:tcPr>
            <w:tcW w:w="2109" w:type="dxa"/>
            <w:tcBorders>
              <w:top w:val="single" w:sz="4" w:space="0" w:color="C2D59B"/>
              <w:left w:val="single" w:sz="4" w:space="0" w:color="C2D59B"/>
              <w:bottom w:val="single" w:sz="4" w:space="0" w:color="000000"/>
              <w:right w:val="single" w:sz="4" w:space="0" w:color="C2D59B"/>
            </w:tcBorders>
            <w:shd w:val="clear" w:color="auto" w:fill="EAEFDD"/>
          </w:tcPr>
          <w:p w:rsidR="00F27F9A" w:rsidRDefault="00907AF5">
            <w:pPr>
              <w:pStyle w:val="TableParagraph"/>
              <w:spacing w:before="6" w:line="276" w:lineRule="auto"/>
              <w:ind w:left="103" w:right="53"/>
              <w:rPr>
                <w:sz w:val="24"/>
              </w:rPr>
            </w:pPr>
            <w:r>
              <w:rPr>
                <w:spacing w:val="-2"/>
                <w:sz w:val="24"/>
              </w:rPr>
              <w:t xml:space="preserve">Ndërmarrja </w:t>
            </w:r>
            <w:r>
              <w:rPr>
                <w:spacing w:val="-4"/>
                <w:sz w:val="24"/>
              </w:rPr>
              <w:t>Shërbimeve</w:t>
            </w:r>
          </w:p>
          <w:p w:rsidR="00F27F9A" w:rsidRDefault="00907AF5">
            <w:pPr>
              <w:pStyle w:val="TableParagraph"/>
              <w:spacing w:before="8"/>
              <w:ind w:left="103"/>
              <w:rPr>
                <w:sz w:val="24"/>
              </w:rPr>
            </w:pPr>
            <w:r>
              <w:rPr>
                <w:spacing w:val="-2"/>
                <w:w w:val="105"/>
                <w:sz w:val="24"/>
              </w:rPr>
              <w:t>Publike</w:t>
            </w:r>
          </w:p>
        </w:tc>
        <w:tc>
          <w:tcPr>
            <w:tcW w:w="682" w:type="dxa"/>
            <w:tcBorders>
              <w:top w:val="single" w:sz="4" w:space="0" w:color="C2D59B"/>
              <w:left w:val="single" w:sz="4" w:space="0" w:color="C2D59B"/>
              <w:bottom w:val="single" w:sz="4" w:space="0" w:color="000000"/>
              <w:right w:val="single" w:sz="4" w:space="0" w:color="C2D59B"/>
            </w:tcBorders>
            <w:shd w:val="clear" w:color="auto" w:fill="EAEFDD"/>
          </w:tcPr>
          <w:p w:rsidR="00F27F9A" w:rsidRDefault="00907AF5">
            <w:pPr>
              <w:pStyle w:val="TableParagraph"/>
              <w:spacing w:before="6"/>
              <w:ind w:left="29" w:right="16"/>
              <w:jc w:val="center"/>
              <w:rPr>
                <w:sz w:val="24"/>
              </w:rPr>
            </w:pPr>
            <w:r>
              <w:rPr>
                <w:spacing w:val="-5"/>
                <w:w w:val="105"/>
                <w:sz w:val="24"/>
              </w:rPr>
              <w:t>140</w:t>
            </w:r>
          </w:p>
        </w:tc>
        <w:tc>
          <w:tcPr>
            <w:tcW w:w="615" w:type="dxa"/>
            <w:tcBorders>
              <w:top w:val="single" w:sz="4" w:space="0" w:color="C2D59B"/>
              <w:left w:val="single" w:sz="4" w:space="0" w:color="C2D59B"/>
              <w:bottom w:val="single" w:sz="4" w:space="0" w:color="000000"/>
              <w:right w:val="single" w:sz="4" w:space="0" w:color="C2D59B"/>
            </w:tcBorders>
            <w:shd w:val="clear" w:color="auto" w:fill="EAEFDD"/>
          </w:tcPr>
          <w:p w:rsidR="00F27F9A" w:rsidRDefault="00907AF5">
            <w:pPr>
              <w:pStyle w:val="TableParagraph"/>
              <w:spacing w:line="275" w:lineRule="exact"/>
              <w:ind w:left="25" w:right="75"/>
              <w:jc w:val="center"/>
              <w:rPr>
                <w:sz w:val="24"/>
              </w:rPr>
            </w:pPr>
            <w:r>
              <w:rPr>
                <w:spacing w:val="-5"/>
                <w:sz w:val="24"/>
              </w:rPr>
              <w:t>2+3</w:t>
            </w:r>
          </w:p>
        </w:tc>
        <w:tc>
          <w:tcPr>
            <w:tcW w:w="517" w:type="dxa"/>
            <w:tcBorders>
              <w:top w:val="single" w:sz="4" w:space="0" w:color="C2D59B"/>
              <w:left w:val="single" w:sz="4" w:space="0" w:color="C2D59B"/>
              <w:bottom w:val="single" w:sz="4" w:space="0" w:color="000000"/>
              <w:right w:val="single" w:sz="4" w:space="0" w:color="C2D59B"/>
            </w:tcBorders>
            <w:shd w:val="clear" w:color="auto" w:fill="EAEFDD"/>
          </w:tcPr>
          <w:p w:rsidR="00F27F9A" w:rsidRDefault="00907AF5">
            <w:pPr>
              <w:pStyle w:val="TableParagraph"/>
              <w:spacing w:before="6"/>
              <w:ind w:left="33"/>
              <w:jc w:val="center"/>
              <w:rPr>
                <w:sz w:val="24"/>
              </w:rPr>
            </w:pPr>
            <w:r>
              <w:rPr>
                <w:spacing w:val="-5"/>
                <w:w w:val="105"/>
                <w:sz w:val="24"/>
              </w:rPr>
              <w:t>5+5</w:t>
            </w:r>
          </w:p>
        </w:tc>
        <w:tc>
          <w:tcPr>
            <w:tcW w:w="393" w:type="dxa"/>
            <w:tcBorders>
              <w:top w:val="single" w:sz="4" w:space="0" w:color="C2D59B"/>
              <w:left w:val="single" w:sz="4" w:space="0" w:color="C2D59B"/>
              <w:bottom w:val="single" w:sz="4" w:space="0" w:color="000000"/>
              <w:right w:val="single" w:sz="4" w:space="0" w:color="C2D59B"/>
            </w:tcBorders>
            <w:shd w:val="clear" w:color="auto" w:fill="EAEFDD"/>
          </w:tcPr>
          <w:p w:rsidR="00F27F9A" w:rsidRDefault="00907AF5">
            <w:pPr>
              <w:pStyle w:val="TableParagraph"/>
              <w:spacing w:line="275" w:lineRule="exact"/>
              <w:ind w:left="126"/>
              <w:rPr>
                <w:sz w:val="24"/>
              </w:rPr>
            </w:pPr>
            <w:r>
              <w:rPr>
                <w:spacing w:val="-5"/>
                <w:sz w:val="24"/>
              </w:rPr>
              <w:t>2+</w:t>
            </w:r>
          </w:p>
          <w:p w:rsidR="00F27F9A" w:rsidRDefault="00907AF5">
            <w:pPr>
              <w:pStyle w:val="TableParagraph"/>
              <w:spacing w:before="41"/>
              <w:ind w:left="126"/>
              <w:rPr>
                <w:sz w:val="24"/>
              </w:rPr>
            </w:pPr>
            <w:r>
              <w:rPr>
                <w:spacing w:val="-10"/>
                <w:sz w:val="24"/>
              </w:rPr>
              <w:t>3</w:t>
            </w:r>
          </w:p>
        </w:tc>
        <w:tc>
          <w:tcPr>
            <w:tcW w:w="575" w:type="dxa"/>
            <w:tcBorders>
              <w:top w:val="single" w:sz="4" w:space="0" w:color="C2D59B"/>
              <w:left w:val="single" w:sz="4" w:space="0" w:color="C2D59B"/>
              <w:bottom w:val="single" w:sz="4" w:space="0" w:color="000000"/>
              <w:right w:val="single" w:sz="4" w:space="0" w:color="000000"/>
            </w:tcBorders>
            <w:shd w:val="clear" w:color="auto" w:fill="EAEFDD"/>
          </w:tcPr>
          <w:p w:rsidR="00F27F9A" w:rsidRDefault="00907AF5">
            <w:pPr>
              <w:pStyle w:val="TableParagraph"/>
              <w:spacing w:before="6"/>
              <w:ind w:left="147"/>
              <w:rPr>
                <w:sz w:val="24"/>
              </w:rPr>
            </w:pPr>
            <w:r>
              <w:rPr>
                <w:spacing w:val="-5"/>
                <w:w w:val="105"/>
                <w:sz w:val="24"/>
              </w:rPr>
              <w:t>4+4</w:t>
            </w:r>
          </w:p>
        </w:tc>
        <w:tc>
          <w:tcPr>
            <w:tcW w:w="502" w:type="dxa"/>
            <w:tcBorders>
              <w:top w:val="single" w:sz="4" w:space="0" w:color="C2D59B"/>
              <w:left w:val="single" w:sz="4" w:space="0" w:color="000000"/>
              <w:bottom w:val="single" w:sz="4" w:space="0" w:color="000000"/>
              <w:right w:val="double" w:sz="4" w:space="0" w:color="C2D59B"/>
            </w:tcBorders>
            <w:shd w:val="clear" w:color="auto" w:fill="EAEFDD"/>
          </w:tcPr>
          <w:p w:rsidR="00F27F9A" w:rsidRDefault="00F27F9A">
            <w:pPr>
              <w:pStyle w:val="TableParagraph"/>
              <w:rPr>
                <w:sz w:val="24"/>
              </w:rPr>
            </w:pPr>
          </w:p>
        </w:tc>
        <w:tc>
          <w:tcPr>
            <w:tcW w:w="396" w:type="dxa"/>
            <w:tcBorders>
              <w:top w:val="single" w:sz="4" w:space="0" w:color="C2D59B"/>
              <w:left w:val="double" w:sz="4" w:space="0" w:color="C2D59B"/>
              <w:bottom w:val="single" w:sz="4" w:space="0" w:color="000000"/>
              <w:right w:val="single" w:sz="4" w:space="0" w:color="C2D59B"/>
            </w:tcBorders>
            <w:shd w:val="clear" w:color="auto" w:fill="EAEFDD"/>
          </w:tcPr>
          <w:p w:rsidR="00F27F9A" w:rsidRDefault="00F27F9A">
            <w:pPr>
              <w:pStyle w:val="TableParagraph"/>
              <w:rPr>
                <w:sz w:val="24"/>
              </w:rPr>
            </w:pPr>
          </w:p>
        </w:tc>
        <w:tc>
          <w:tcPr>
            <w:tcW w:w="377" w:type="dxa"/>
            <w:tcBorders>
              <w:top w:val="single" w:sz="4" w:space="0" w:color="C2D59B"/>
              <w:left w:val="single" w:sz="4" w:space="0" w:color="C2D59B"/>
              <w:bottom w:val="single" w:sz="4" w:space="0" w:color="000000"/>
              <w:right w:val="single" w:sz="4" w:space="0" w:color="C2D59B"/>
            </w:tcBorders>
            <w:shd w:val="clear" w:color="auto" w:fill="EAEFDD"/>
          </w:tcPr>
          <w:p w:rsidR="00F27F9A" w:rsidRDefault="00907AF5">
            <w:pPr>
              <w:pStyle w:val="TableParagraph"/>
              <w:spacing w:before="6"/>
              <w:ind w:left="51"/>
              <w:jc w:val="center"/>
              <w:rPr>
                <w:sz w:val="24"/>
              </w:rPr>
            </w:pPr>
            <w:r>
              <w:rPr>
                <w:spacing w:val="-10"/>
                <w:w w:val="105"/>
                <w:sz w:val="24"/>
              </w:rPr>
              <w:t>1</w:t>
            </w:r>
          </w:p>
        </w:tc>
        <w:tc>
          <w:tcPr>
            <w:tcW w:w="380" w:type="dxa"/>
            <w:tcBorders>
              <w:top w:val="single" w:sz="4" w:space="0" w:color="C2D59B"/>
              <w:left w:val="single" w:sz="4" w:space="0" w:color="C2D59B"/>
              <w:bottom w:val="single" w:sz="4" w:space="0" w:color="000000"/>
              <w:right w:val="single" w:sz="4" w:space="0" w:color="C2D59B"/>
            </w:tcBorders>
            <w:shd w:val="clear" w:color="auto" w:fill="EAEFDD"/>
          </w:tcPr>
          <w:p w:rsidR="00F27F9A" w:rsidRDefault="00F27F9A">
            <w:pPr>
              <w:pStyle w:val="TableParagraph"/>
              <w:rPr>
                <w:sz w:val="24"/>
              </w:rPr>
            </w:pPr>
          </w:p>
        </w:tc>
        <w:tc>
          <w:tcPr>
            <w:tcW w:w="378" w:type="dxa"/>
            <w:tcBorders>
              <w:top w:val="single" w:sz="4" w:space="0" w:color="C2D59B"/>
              <w:left w:val="single" w:sz="4" w:space="0" w:color="C2D59B"/>
              <w:bottom w:val="single" w:sz="4" w:space="0" w:color="000000"/>
              <w:right w:val="single" w:sz="4" w:space="0" w:color="C2D59B"/>
            </w:tcBorders>
            <w:shd w:val="clear" w:color="auto" w:fill="EAEFDD"/>
          </w:tcPr>
          <w:p w:rsidR="00F27F9A" w:rsidRDefault="00907AF5">
            <w:pPr>
              <w:pStyle w:val="TableParagraph"/>
              <w:spacing w:before="6"/>
              <w:ind w:left="70" w:right="15"/>
              <w:jc w:val="center"/>
              <w:rPr>
                <w:sz w:val="24"/>
              </w:rPr>
            </w:pPr>
            <w:r>
              <w:rPr>
                <w:spacing w:val="-10"/>
                <w:w w:val="105"/>
                <w:sz w:val="24"/>
              </w:rPr>
              <w:t>1</w:t>
            </w:r>
          </w:p>
        </w:tc>
        <w:tc>
          <w:tcPr>
            <w:tcW w:w="456" w:type="dxa"/>
            <w:tcBorders>
              <w:top w:val="single" w:sz="4" w:space="0" w:color="C2D59B"/>
              <w:left w:val="single" w:sz="4" w:space="0" w:color="C2D59B"/>
              <w:bottom w:val="single" w:sz="4" w:space="0" w:color="000000"/>
              <w:right w:val="single" w:sz="4" w:space="0" w:color="C2D59B"/>
            </w:tcBorders>
            <w:shd w:val="clear" w:color="auto" w:fill="EAEFDD"/>
          </w:tcPr>
          <w:p w:rsidR="00F27F9A" w:rsidRDefault="00F27F9A">
            <w:pPr>
              <w:pStyle w:val="TableParagraph"/>
              <w:rPr>
                <w:sz w:val="24"/>
              </w:rPr>
            </w:pPr>
          </w:p>
        </w:tc>
        <w:tc>
          <w:tcPr>
            <w:tcW w:w="380" w:type="dxa"/>
            <w:tcBorders>
              <w:top w:val="single" w:sz="4" w:space="0" w:color="C2D59B"/>
              <w:left w:val="single" w:sz="4" w:space="0" w:color="C2D59B"/>
              <w:bottom w:val="single" w:sz="4" w:space="0" w:color="000000"/>
              <w:right w:val="single" w:sz="4" w:space="0" w:color="C2D59B"/>
            </w:tcBorders>
            <w:shd w:val="clear" w:color="auto" w:fill="EAEFDD"/>
          </w:tcPr>
          <w:p w:rsidR="00F27F9A" w:rsidRDefault="00F27F9A">
            <w:pPr>
              <w:pStyle w:val="TableParagraph"/>
              <w:rPr>
                <w:sz w:val="24"/>
              </w:rPr>
            </w:pPr>
          </w:p>
        </w:tc>
        <w:tc>
          <w:tcPr>
            <w:tcW w:w="904" w:type="dxa"/>
            <w:tcBorders>
              <w:top w:val="single" w:sz="4" w:space="0" w:color="C2D59B"/>
              <w:left w:val="single" w:sz="4" w:space="0" w:color="C2D59B"/>
              <w:bottom w:val="single" w:sz="4" w:space="0" w:color="000000"/>
              <w:right w:val="single" w:sz="4" w:space="0" w:color="C2D59B"/>
            </w:tcBorders>
            <w:shd w:val="clear" w:color="auto" w:fill="EAEFDD"/>
          </w:tcPr>
          <w:p w:rsidR="00F27F9A" w:rsidRDefault="00F27F9A">
            <w:pPr>
              <w:pStyle w:val="TableParagraph"/>
              <w:rPr>
                <w:sz w:val="24"/>
              </w:rPr>
            </w:pPr>
          </w:p>
        </w:tc>
        <w:tc>
          <w:tcPr>
            <w:tcW w:w="647" w:type="dxa"/>
            <w:tcBorders>
              <w:top w:val="single" w:sz="4" w:space="0" w:color="C2D59B"/>
              <w:left w:val="single" w:sz="4" w:space="0" w:color="C2D59B"/>
              <w:bottom w:val="single" w:sz="4" w:space="0" w:color="000000"/>
              <w:right w:val="single" w:sz="4" w:space="0" w:color="C2D59B"/>
            </w:tcBorders>
            <w:shd w:val="clear" w:color="auto" w:fill="EAEFDD"/>
          </w:tcPr>
          <w:p w:rsidR="00F27F9A" w:rsidRDefault="00F27F9A">
            <w:pPr>
              <w:pStyle w:val="TableParagraph"/>
              <w:rPr>
                <w:sz w:val="24"/>
              </w:rPr>
            </w:pPr>
          </w:p>
        </w:tc>
        <w:tc>
          <w:tcPr>
            <w:tcW w:w="617" w:type="dxa"/>
            <w:tcBorders>
              <w:top w:val="single" w:sz="4" w:space="0" w:color="C2D59B"/>
              <w:left w:val="single" w:sz="4" w:space="0" w:color="C2D59B"/>
              <w:bottom w:val="single" w:sz="4" w:space="0" w:color="000000"/>
              <w:right w:val="single" w:sz="4" w:space="0" w:color="C2D59B"/>
            </w:tcBorders>
            <w:shd w:val="clear" w:color="auto" w:fill="EAEFDD"/>
          </w:tcPr>
          <w:p w:rsidR="00F27F9A" w:rsidRDefault="00F27F9A">
            <w:pPr>
              <w:pStyle w:val="TableParagraph"/>
              <w:rPr>
                <w:sz w:val="24"/>
              </w:rPr>
            </w:pPr>
          </w:p>
        </w:tc>
        <w:tc>
          <w:tcPr>
            <w:tcW w:w="404" w:type="dxa"/>
            <w:tcBorders>
              <w:top w:val="single" w:sz="4" w:space="0" w:color="C2D59B"/>
              <w:left w:val="single" w:sz="4" w:space="0" w:color="C2D59B"/>
              <w:bottom w:val="single" w:sz="4" w:space="0" w:color="000000"/>
              <w:right w:val="single" w:sz="4" w:space="0" w:color="C2D59B"/>
            </w:tcBorders>
            <w:shd w:val="clear" w:color="auto" w:fill="EAEFDD"/>
          </w:tcPr>
          <w:p w:rsidR="00F27F9A" w:rsidRDefault="00F27F9A">
            <w:pPr>
              <w:pStyle w:val="TableParagraph"/>
              <w:rPr>
                <w:sz w:val="24"/>
              </w:rPr>
            </w:pPr>
          </w:p>
        </w:tc>
        <w:tc>
          <w:tcPr>
            <w:tcW w:w="727" w:type="dxa"/>
            <w:tcBorders>
              <w:top w:val="single" w:sz="4" w:space="0" w:color="C2D59B"/>
              <w:left w:val="single" w:sz="4" w:space="0" w:color="C2D59B"/>
              <w:bottom w:val="single" w:sz="4" w:space="0" w:color="000000"/>
              <w:right w:val="single" w:sz="4" w:space="0" w:color="C2D59B"/>
            </w:tcBorders>
            <w:shd w:val="clear" w:color="auto" w:fill="EAEFDD"/>
          </w:tcPr>
          <w:p w:rsidR="00F27F9A" w:rsidRDefault="00F27F9A">
            <w:pPr>
              <w:pStyle w:val="TableParagraph"/>
              <w:rPr>
                <w:sz w:val="24"/>
              </w:rPr>
            </w:pPr>
          </w:p>
        </w:tc>
      </w:tr>
      <w:tr w:rsidR="00F27F9A">
        <w:trPr>
          <w:gridAfter w:val="1"/>
          <w:wAfter w:w="18" w:type="dxa"/>
          <w:trHeight w:val="881"/>
        </w:trPr>
        <w:tc>
          <w:tcPr>
            <w:tcW w:w="418" w:type="dxa"/>
            <w:tcBorders>
              <w:top w:val="single" w:sz="4" w:space="0" w:color="000000"/>
              <w:left w:val="single" w:sz="4" w:space="0" w:color="C2D59B"/>
              <w:bottom w:val="single" w:sz="4" w:space="0" w:color="C2D59B"/>
              <w:right w:val="single" w:sz="4" w:space="0" w:color="C2D59B"/>
            </w:tcBorders>
            <w:shd w:val="clear" w:color="auto" w:fill="EAEFDD"/>
          </w:tcPr>
          <w:p w:rsidR="00F27F9A" w:rsidRDefault="00907AF5">
            <w:pPr>
              <w:pStyle w:val="TableParagraph"/>
              <w:spacing w:before="8"/>
              <w:ind w:left="46" w:right="10"/>
              <w:jc w:val="center"/>
              <w:rPr>
                <w:b/>
                <w:sz w:val="24"/>
              </w:rPr>
            </w:pPr>
            <w:r>
              <w:rPr>
                <w:b/>
                <w:spacing w:val="-10"/>
                <w:w w:val="105"/>
                <w:sz w:val="24"/>
              </w:rPr>
              <w:t>3</w:t>
            </w:r>
          </w:p>
        </w:tc>
        <w:tc>
          <w:tcPr>
            <w:tcW w:w="2109" w:type="dxa"/>
            <w:tcBorders>
              <w:top w:val="single" w:sz="4" w:space="0" w:color="000000"/>
              <w:left w:val="single" w:sz="4" w:space="0" w:color="C2D59B"/>
              <w:bottom w:val="single" w:sz="4" w:space="0" w:color="C2D59B"/>
              <w:right w:val="single" w:sz="4" w:space="0" w:color="C2D59B"/>
            </w:tcBorders>
            <w:shd w:val="clear" w:color="auto" w:fill="EAEFDD"/>
          </w:tcPr>
          <w:p w:rsidR="00F27F9A" w:rsidRDefault="00907AF5">
            <w:pPr>
              <w:pStyle w:val="TableParagraph"/>
              <w:spacing w:before="11"/>
              <w:ind w:left="103"/>
              <w:rPr>
                <w:sz w:val="24"/>
              </w:rPr>
            </w:pPr>
            <w:r>
              <w:rPr>
                <w:sz w:val="24"/>
              </w:rPr>
              <w:t>Drejt.Pyjeve</w:t>
            </w:r>
            <w:r>
              <w:rPr>
                <w:spacing w:val="-5"/>
                <w:sz w:val="24"/>
              </w:rPr>
              <w:t xml:space="preserve"> dhe</w:t>
            </w:r>
          </w:p>
          <w:p w:rsidR="00F27F9A" w:rsidRDefault="00907AF5">
            <w:pPr>
              <w:pStyle w:val="TableParagraph"/>
              <w:spacing w:before="40"/>
              <w:ind w:left="103"/>
              <w:rPr>
                <w:sz w:val="24"/>
              </w:rPr>
            </w:pPr>
            <w:r>
              <w:rPr>
                <w:spacing w:val="-2"/>
                <w:sz w:val="24"/>
              </w:rPr>
              <w:t>Kullotave</w:t>
            </w:r>
          </w:p>
        </w:tc>
        <w:tc>
          <w:tcPr>
            <w:tcW w:w="682" w:type="dxa"/>
            <w:tcBorders>
              <w:top w:val="single" w:sz="4" w:space="0" w:color="000000"/>
              <w:left w:val="single" w:sz="4" w:space="0" w:color="C2D59B"/>
              <w:bottom w:val="single" w:sz="4" w:space="0" w:color="C2D59B"/>
              <w:right w:val="single" w:sz="4" w:space="0" w:color="C2D59B"/>
            </w:tcBorders>
            <w:shd w:val="clear" w:color="auto" w:fill="EAEFDD"/>
          </w:tcPr>
          <w:p w:rsidR="00F27F9A" w:rsidRDefault="00907AF5">
            <w:pPr>
              <w:pStyle w:val="TableParagraph"/>
              <w:spacing w:before="8"/>
              <w:ind w:left="29" w:right="16"/>
              <w:jc w:val="center"/>
              <w:rPr>
                <w:sz w:val="24"/>
              </w:rPr>
            </w:pPr>
            <w:r>
              <w:rPr>
                <w:spacing w:val="-5"/>
                <w:w w:val="105"/>
                <w:sz w:val="24"/>
              </w:rPr>
              <w:t>12</w:t>
            </w:r>
          </w:p>
        </w:tc>
        <w:tc>
          <w:tcPr>
            <w:tcW w:w="615" w:type="dxa"/>
            <w:tcBorders>
              <w:top w:val="single" w:sz="4" w:space="0" w:color="000000"/>
              <w:left w:val="single" w:sz="4" w:space="0" w:color="C2D59B"/>
              <w:bottom w:val="single" w:sz="4" w:space="0" w:color="C2D59B"/>
              <w:right w:val="single" w:sz="4" w:space="0" w:color="C2D59B"/>
            </w:tcBorders>
            <w:shd w:val="clear" w:color="auto" w:fill="EAEFDD"/>
          </w:tcPr>
          <w:p w:rsidR="00F27F9A" w:rsidRDefault="00F27F9A">
            <w:pPr>
              <w:pStyle w:val="TableParagraph"/>
              <w:rPr>
                <w:sz w:val="24"/>
              </w:rPr>
            </w:pPr>
          </w:p>
        </w:tc>
        <w:tc>
          <w:tcPr>
            <w:tcW w:w="517" w:type="dxa"/>
            <w:tcBorders>
              <w:top w:val="single" w:sz="4" w:space="0" w:color="000000"/>
              <w:left w:val="single" w:sz="4" w:space="0" w:color="C2D59B"/>
              <w:bottom w:val="single" w:sz="4" w:space="0" w:color="C2D59B"/>
              <w:right w:val="single" w:sz="4" w:space="0" w:color="C2D59B"/>
            </w:tcBorders>
            <w:shd w:val="clear" w:color="auto" w:fill="EAEFDD"/>
          </w:tcPr>
          <w:p w:rsidR="00F27F9A" w:rsidRDefault="00F27F9A">
            <w:pPr>
              <w:pStyle w:val="TableParagraph"/>
              <w:rPr>
                <w:sz w:val="24"/>
              </w:rPr>
            </w:pPr>
          </w:p>
        </w:tc>
        <w:tc>
          <w:tcPr>
            <w:tcW w:w="393" w:type="dxa"/>
            <w:tcBorders>
              <w:top w:val="single" w:sz="4" w:space="0" w:color="000000"/>
              <w:left w:val="single" w:sz="4" w:space="0" w:color="C2D59B"/>
              <w:bottom w:val="single" w:sz="4" w:space="0" w:color="C2D59B"/>
              <w:right w:val="single" w:sz="4" w:space="0" w:color="C2D59B"/>
            </w:tcBorders>
            <w:shd w:val="clear" w:color="auto" w:fill="EAEFDD"/>
          </w:tcPr>
          <w:p w:rsidR="00F27F9A" w:rsidRDefault="00F27F9A">
            <w:pPr>
              <w:pStyle w:val="TableParagraph"/>
              <w:rPr>
                <w:sz w:val="24"/>
              </w:rPr>
            </w:pPr>
          </w:p>
        </w:tc>
        <w:tc>
          <w:tcPr>
            <w:tcW w:w="575" w:type="dxa"/>
            <w:tcBorders>
              <w:top w:val="single" w:sz="4" w:space="0" w:color="000000"/>
              <w:left w:val="single" w:sz="4" w:space="0" w:color="C2D59B"/>
              <w:bottom w:val="single" w:sz="4" w:space="0" w:color="C2D59B"/>
              <w:right w:val="single" w:sz="4" w:space="0" w:color="000000"/>
            </w:tcBorders>
            <w:shd w:val="clear" w:color="auto" w:fill="EAEFDD"/>
          </w:tcPr>
          <w:p w:rsidR="00F27F9A" w:rsidRDefault="00F27F9A">
            <w:pPr>
              <w:pStyle w:val="TableParagraph"/>
              <w:rPr>
                <w:sz w:val="24"/>
              </w:rPr>
            </w:pPr>
          </w:p>
        </w:tc>
        <w:tc>
          <w:tcPr>
            <w:tcW w:w="502" w:type="dxa"/>
            <w:tcBorders>
              <w:top w:val="single" w:sz="4" w:space="0" w:color="000000"/>
              <w:left w:val="single" w:sz="4" w:space="0" w:color="000000"/>
              <w:bottom w:val="single" w:sz="4" w:space="0" w:color="C2D59B"/>
              <w:right w:val="double" w:sz="4" w:space="0" w:color="C2D59B"/>
            </w:tcBorders>
            <w:shd w:val="clear" w:color="auto" w:fill="EAEFDD"/>
          </w:tcPr>
          <w:p w:rsidR="00F27F9A" w:rsidRDefault="00F27F9A">
            <w:pPr>
              <w:pStyle w:val="TableParagraph"/>
              <w:rPr>
                <w:sz w:val="24"/>
              </w:rPr>
            </w:pPr>
          </w:p>
        </w:tc>
        <w:tc>
          <w:tcPr>
            <w:tcW w:w="396" w:type="dxa"/>
            <w:tcBorders>
              <w:top w:val="single" w:sz="4" w:space="0" w:color="000000"/>
              <w:left w:val="double" w:sz="4" w:space="0" w:color="C2D59B"/>
              <w:bottom w:val="single" w:sz="4" w:space="0" w:color="C2D59B"/>
              <w:right w:val="single" w:sz="4" w:space="0" w:color="C2D59B"/>
            </w:tcBorders>
            <w:shd w:val="clear" w:color="auto" w:fill="EAEFDD"/>
          </w:tcPr>
          <w:p w:rsidR="00F27F9A" w:rsidRDefault="00F27F9A">
            <w:pPr>
              <w:pStyle w:val="TableParagraph"/>
              <w:rPr>
                <w:sz w:val="24"/>
              </w:rPr>
            </w:pPr>
          </w:p>
        </w:tc>
        <w:tc>
          <w:tcPr>
            <w:tcW w:w="377" w:type="dxa"/>
            <w:tcBorders>
              <w:top w:val="single" w:sz="4" w:space="0" w:color="000000"/>
              <w:left w:val="single" w:sz="4" w:space="0" w:color="C2D59B"/>
              <w:bottom w:val="single" w:sz="4" w:space="0" w:color="C2D59B"/>
              <w:right w:val="single" w:sz="4" w:space="0" w:color="C2D59B"/>
            </w:tcBorders>
            <w:shd w:val="clear" w:color="auto" w:fill="EAEFDD"/>
          </w:tcPr>
          <w:p w:rsidR="00F27F9A" w:rsidRDefault="00F27F9A">
            <w:pPr>
              <w:pStyle w:val="TableParagraph"/>
              <w:rPr>
                <w:sz w:val="24"/>
              </w:rPr>
            </w:pPr>
          </w:p>
        </w:tc>
        <w:tc>
          <w:tcPr>
            <w:tcW w:w="380" w:type="dxa"/>
            <w:tcBorders>
              <w:top w:val="single" w:sz="4" w:space="0" w:color="000000"/>
              <w:left w:val="single" w:sz="4" w:space="0" w:color="C2D59B"/>
              <w:bottom w:val="single" w:sz="4" w:space="0" w:color="C2D59B"/>
              <w:right w:val="single" w:sz="4" w:space="0" w:color="C2D59B"/>
            </w:tcBorders>
            <w:shd w:val="clear" w:color="auto" w:fill="EAEFDD"/>
          </w:tcPr>
          <w:p w:rsidR="00F27F9A" w:rsidRDefault="00F27F9A">
            <w:pPr>
              <w:pStyle w:val="TableParagraph"/>
              <w:rPr>
                <w:sz w:val="24"/>
              </w:rPr>
            </w:pPr>
          </w:p>
        </w:tc>
        <w:tc>
          <w:tcPr>
            <w:tcW w:w="378" w:type="dxa"/>
            <w:tcBorders>
              <w:top w:val="single" w:sz="4" w:space="0" w:color="000000"/>
              <w:left w:val="single" w:sz="4" w:space="0" w:color="C2D59B"/>
              <w:bottom w:val="single" w:sz="4" w:space="0" w:color="C2D59B"/>
              <w:right w:val="single" w:sz="4" w:space="0" w:color="C2D59B"/>
            </w:tcBorders>
            <w:shd w:val="clear" w:color="auto" w:fill="EAEFDD"/>
          </w:tcPr>
          <w:p w:rsidR="00F27F9A" w:rsidRDefault="00F27F9A">
            <w:pPr>
              <w:pStyle w:val="TableParagraph"/>
              <w:rPr>
                <w:sz w:val="24"/>
              </w:rPr>
            </w:pPr>
          </w:p>
        </w:tc>
        <w:tc>
          <w:tcPr>
            <w:tcW w:w="456" w:type="dxa"/>
            <w:tcBorders>
              <w:top w:val="single" w:sz="4" w:space="0" w:color="000000"/>
              <w:left w:val="single" w:sz="4" w:space="0" w:color="C2D59B"/>
              <w:bottom w:val="single" w:sz="4" w:space="0" w:color="C2D59B"/>
              <w:right w:val="single" w:sz="4" w:space="0" w:color="C2D59B"/>
            </w:tcBorders>
            <w:shd w:val="clear" w:color="auto" w:fill="EAEFDD"/>
          </w:tcPr>
          <w:p w:rsidR="00F27F9A" w:rsidRDefault="00F27F9A">
            <w:pPr>
              <w:pStyle w:val="TableParagraph"/>
              <w:rPr>
                <w:sz w:val="24"/>
              </w:rPr>
            </w:pPr>
          </w:p>
        </w:tc>
        <w:tc>
          <w:tcPr>
            <w:tcW w:w="380" w:type="dxa"/>
            <w:tcBorders>
              <w:top w:val="single" w:sz="4" w:space="0" w:color="000000"/>
              <w:left w:val="single" w:sz="4" w:space="0" w:color="C2D59B"/>
              <w:bottom w:val="single" w:sz="4" w:space="0" w:color="C2D59B"/>
              <w:right w:val="single" w:sz="4" w:space="0" w:color="C2D59B"/>
            </w:tcBorders>
            <w:shd w:val="clear" w:color="auto" w:fill="EAEFDD"/>
          </w:tcPr>
          <w:p w:rsidR="00F27F9A" w:rsidRDefault="00F27F9A">
            <w:pPr>
              <w:pStyle w:val="TableParagraph"/>
              <w:rPr>
                <w:sz w:val="24"/>
              </w:rPr>
            </w:pPr>
          </w:p>
        </w:tc>
        <w:tc>
          <w:tcPr>
            <w:tcW w:w="904" w:type="dxa"/>
            <w:tcBorders>
              <w:top w:val="single" w:sz="4" w:space="0" w:color="000000"/>
              <w:left w:val="single" w:sz="4" w:space="0" w:color="C2D59B"/>
              <w:bottom w:val="single" w:sz="4" w:space="0" w:color="C2D59B"/>
              <w:right w:val="single" w:sz="4" w:space="0" w:color="C2D59B"/>
            </w:tcBorders>
            <w:shd w:val="clear" w:color="auto" w:fill="EAEFDD"/>
          </w:tcPr>
          <w:p w:rsidR="00F27F9A" w:rsidRDefault="00F27F9A">
            <w:pPr>
              <w:pStyle w:val="TableParagraph"/>
              <w:rPr>
                <w:sz w:val="24"/>
              </w:rPr>
            </w:pPr>
          </w:p>
        </w:tc>
        <w:tc>
          <w:tcPr>
            <w:tcW w:w="647" w:type="dxa"/>
            <w:tcBorders>
              <w:top w:val="single" w:sz="4" w:space="0" w:color="000000"/>
              <w:left w:val="single" w:sz="4" w:space="0" w:color="C2D59B"/>
              <w:bottom w:val="single" w:sz="4" w:space="0" w:color="C2D59B"/>
              <w:right w:val="single" w:sz="4" w:space="0" w:color="C2D59B"/>
            </w:tcBorders>
            <w:shd w:val="clear" w:color="auto" w:fill="EAEFDD"/>
          </w:tcPr>
          <w:p w:rsidR="00F27F9A" w:rsidRDefault="00F27F9A">
            <w:pPr>
              <w:pStyle w:val="TableParagraph"/>
              <w:rPr>
                <w:sz w:val="24"/>
              </w:rPr>
            </w:pPr>
          </w:p>
        </w:tc>
        <w:tc>
          <w:tcPr>
            <w:tcW w:w="617" w:type="dxa"/>
            <w:tcBorders>
              <w:top w:val="single" w:sz="4" w:space="0" w:color="000000"/>
              <w:left w:val="single" w:sz="4" w:space="0" w:color="C2D59B"/>
              <w:bottom w:val="single" w:sz="4" w:space="0" w:color="C2D59B"/>
              <w:right w:val="single" w:sz="4" w:space="0" w:color="C2D59B"/>
            </w:tcBorders>
            <w:shd w:val="clear" w:color="auto" w:fill="EAEFDD"/>
          </w:tcPr>
          <w:p w:rsidR="00F27F9A" w:rsidRDefault="00F27F9A">
            <w:pPr>
              <w:pStyle w:val="TableParagraph"/>
              <w:rPr>
                <w:sz w:val="24"/>
              </w:rPr>
            </w:pPr>
          </w:p>
        </w:tc>
        <w:tc>
          <w:tcPr>
            <w:tcW w:w="404" w:type="dxa"/>
            <w:tcBorders>
              <w:top w:val="single" w:sz="4" w:space="0" w:color="000000"/>
              <w:left w:val="single" w:sz="4" w:space="0" w:color="C2D59B"/>
              <w:bottom w:val="single" w:sz="4" w:space="0" w:color="C2D59B"/>
              <w:right w:val="single" w:sz="4" w:space="0" w:color="C2D59B"/>
            </w:tcBorders>
            <w:shd w:val="clear" w:color="auto" w:fill="EAEFDD"/>
          </w:tcPr>
          <w:p w:rsidR="00F27F9A" w:rsidRDefault="00F27F9A">
            <w:pPr>
              <w:pStyle w:val="TableParagraph"/>
              <w:rPr>
                <w:sz w:val="24"/>
              </w:rPr>
            </w:pPr>
          </w:p>
        </w:tc>
        <w:tc>
          <w:tcPr>
            <w:tcW w:w="727" w:type="dxa"/>
            <w:tcBorders>
              <w:top w:val="single" w:sz="4" w:space="0" w:color="000000"/>
              <w:left w:val="single" w:sz="4" w:space="0" w:color="C2D59B"/>
              <w:bottom w:val="single" w:sz="4" w:space="0" w:color="C2D59B"/>
              <w:right w:val="single" w:sz="4" w:space="0" w:color="C2D59B"/>
            </w:tcBorders>
            <w:shd w:val="clear" w:color="auto" w:fill="EAEFDD"/>
          </w:tcPr>
          <w:p w:rsidR="00F27F9A" w:rsidRDefault="00F27F9A">
            <w:pPr>
              <w:pStyle w:val="TableParagraph"/>
              <w:rPr>
                <w:sz w:val="24"/>
              </w:rPr>
            </w:pPr>
          </w:p>
        </w:tc>
      </w:tr>
      <w:tr w:rsidR="00F27F9A">
        <w:trPr>
          <w:gridAfter w:val="1"/>
          <w:wAfter w:w="18" w:type="dxa"/>
          <w:trHeight w:val="734"/>
        </w:trPr>
        <w:tc>
          <w:tcPr>
            <w:tcW w:w="418" w:type="dxa"/>
            <w:tcBorders>
              <w:top w:val="single" w:sz="4" w:space="0" w:color="C2D59B"/>
              <w:left w:val="single" w:sz="4" w:space="0" w:color="C2D59B"/>
              <w:bottom w:val="single" w:sz="4" w:space="0" w:color="C2D59B"/>
              <w:right w:val="single" w:sz="4" w:space="0" w:color="C2D59B"/>
            </w:tcBorders>
            <w:shd w:val="clear" w:color="auto" w:fill="00AF50"/>
          </w:tcPr>
          <w:p w:rsidR="00F27F9A" w:rsidRDefault="00907AF5">
            <w:pPr>
              <w:pStyle w:val="TableParagraph"/>
              <w:spacing w:before="6"/>
              <w:ind w:left="46" w:right="10"/>
              <w:jc w:val="center"/>
              <w:rPr>
                <w:b/>
                <w:sz w:val="24"/>
              </w:rPr>
            </w:pPr>
            <w:r>
              <w:rPr>
                <w:b/>
                <w:spacing w:val="-10"/>
                <w:w w:val="105"/>
                <w:sz w:val="24"/>
              </w:rPr>
              <w:t>4</w:t>
            </w:r>
          </w:p>
        </w:tc>
        <w:tc>
          <w:tcPr>
            <w:tcW w:w="2109" w:type="dxa"/>
            <w:tcBorders>
              <w:top w:val="single" w:sz="4" w:space="0" w:color="C2D59B"/>
              <w:left w:val="single" w:sz="4" w:space="0" w:color="C2D59B"/>
              <w:bottom w:val="single" w:sz="4" w:space="0" w:color="C2D59B"/>
              <w:right w:val="single" w:sz="4" w:space="0" w:color="C2D59B"/>
            </w:tcBorders>
            <w:shd w:val="clear" w:color="auto" w:fill="00AF50"/>
          </w:tcPr>
          <w:p w:rsidR="00F27F9A" w:rsidRDefault="00907AF5">
            <w:pPr>
              <w:pStyle w:val="TableParagraph"/>
              <w:spacing w:before="6"/>
              <w:ind w:left="151"/>
              <w:rPr>
                <w:sz w:val="24"/>
              </w:rPr>
            </w:pPr>
            <w:r>
              <w:rPr>
                <w:w w:val="105"/>
                <w:sz w:val="24"/>
              </w:rPr>
              <w:t>Kryqi</w:t>
            </w:r>
            <w:r>
              <w:rPr>
                <w:spacing w:val="-12"/>
                <w:w w:val="105"/>
                <w:sz w:val="24"/>
              </w:rPr>
              <w:t xml:space="preserve"> </w:t>
            </w:r>
            <w:r>
              <w:rPr>
                <w:w w:val="105"/>
                <w:sz w:val="24"/>
              </w:rPr>
              <w:t>i</w:t>
            </w:r>
            <w:r>
              <w:rPr>
                <w:spacing w:val="-7"/>
                <w:w w:val="105"/>
                <w:sz w:val="24"/>
              </w:rPr>
              <w:t xml:space="preserve"> </w:t>
            </w:r>
            <w:r>
              <w:rPr>
                <w:spacing w:val="-5"/>
                <w:w w:val="105"/>
                <w:sz w:val="24"/>
              </w:rPr>
              <w:t>Kuq</w:t>
            </w:r>
          </w:p>
        </w:tc>
        <w:tc>
          <w:tcPr>
            <w:tcW w:w="682" w:type="dxa"/>
            <w:tcBorders>
              <w:top w:val="single" w:sz="4" w:space="0" w:color="C2D59B"/>
              <w:left w:val="single" w:sz="4" w:space="0" w:color="C2D59B"/>
              <w:bottom w:val="single" w:sz="4" w:space="0" w:color="C2D59B"/>
              <w:right w:val="single" w:sz="4" w:space="0" w:color="C2D59B"/>
            </w:tcBorders>
            <w:shd w:val="clear" w:color="auto" w:fill="00AF50"/>
          </w:tcPr>
          <w:p w:rsidR="00F27F9A" w:rsidRDefault="00907AF5">
            <w:pPr>
              <w:pStyle w:val="TableParagraph"/>
              <w:spacing w:before="6"/>
              <w:ind w:left="29"/>
              <w:jc w:val="center"/>
              <w:rPr>
                <w:sz w:val="24"/>
              </w:rPr>
            </w:pPr>
            <w:r>
              <w:rPr>
                <w:spacing w:val="-10"/>
                <w:w w:val="105"/>
                <w:sz w:val="24"/>
              </w:rPr>
              <w:t>4</w:t>
            </w:r>
          </w:p>
        </w:tc>
        <w:tc>
          <w:tcPr>
            <w:tcW w:w="615" w:type="dxa"/>
            <w:tcBorders>
              <w:top w:val="single" w:sz="4" w:space="0" w:color="C2D59B"/>
              <w:left w:val="single" w:sz="4" w:space="0" w:color="C2D59B"/>
              <w:bottom w:val="single" w:sz="4" w:space="0" w:color="C2D59B"/>
              <w:right w:val="single" w:sz="4" w:space="0" w:color="C2D59B"/>
            </w:tcBorders>
            <w:shd w:val="clear" w:color="auto" w:fill="00AF50"/>
          </w:tcPr>
          <w:p w:rsidR="00F27F9A" w:rsidRDefault="00F27F9A">
            <w:pPr>
              <w:pStyle w:val="TableParagraph"/>
              <w:rPr>
                <w:sz w:val="24"/>
              </w:rPr>
            </w:pPr>
          </w:p>
        </w:tc>
        <w:tc>
          <w:tcPr>
            <w:tcW w:w="517" w:type="dxa"/>
            <w:tcBorders>
              <w:top w:val="single" w:sz="4" w:space="0" w:color="C2D59B"/>
              <w:left w:val="single" w:sz="4" w:space="0" w:color="C2D59B"/>
              <w:bottom w:val="single" w:sz="4" w:space="0" w:color="C2D59B"/>
              <w:right w:val="single" w:sz="4" w:space="0" w:color="C2D59B"/>
            </w:tcBorders>
            <w:shd w:val="clear" w:color="auto" w:fill="00AF50"/>
          </w:tcPr>
          <w:p w:rsidR="00F27F9A" w:rsidRDefault="00F27F9A">
            <w:pPr>
              <w:pStyle w:val="TableParagraph"/>
              <w:rPr>
                <w:sz w:val="24"/>
              </w:rPr>
            </w:pPr>
          </w:p>
        </w:tc>
        <w:tc>
          <w:tcPr>
            <w:tcW w:w="393" w:type="dxa"/>
            <w:tcBorders>
              <w:top w:val="single" w:sz="4" w:space="0" w:color="C2D59B"/>
              <w:left w:val="single" w:sz="4" w:space="0" w:color="C2D59B"/>
              <w:bottom w:val="single" w:sz="4" w:space="0" w:color="C2D59B"/>
              <w:right w:val="single" w:sz="4" w:space="0" w:color="C2D59B"/>
            </w:tcBorders>
            <w:shd w:val="clear" w:color="auto" w:fill="00AF50"/>
          </w:tcPr>
          <w:p w:rsidR="00F27F9A" w:rsidRDefault="00F27F9A">
            <w:pPr>
              <w:pStyle w:val="TableParagraph"/>
              <w:rPr>
                <w:sz w:val="24"/>
              </w:rPr>
            </w:pPr>
          </w:p>
        </w:tc>
        <w:tc>
          <w:tcPr>
            <w:tcW w:w="575" w:type="dxa"/>
            <w:tcBorders>
              <w:top w:val="single" w:sz="4" w:space="0" w:color="C2D59B"/>
              <w:left w:val="single" w:sz="4" w:space="0" w:color="C2D59B"/>
              <w:bottom w:val="single" w:sz="4" w:space="0" w:color="C2D59B"/>
              <w:right w:val="single" w:sz="4" w:space="0" w:color="000000"/>
            </w:tcBorders>
            <w:shd w:val="clear" w:color="auto" w:fill="00AF50"/>
          </w:tcPr>
          <w:p w:rsidR="00F27F9A" w:rsidRDefault="00F27F9A">
            <w:pPr>
              <w:pStyle w:val="TableParagraph"/>
              <w:rPr>
                <w:sz w:val="24"/>
              </w:rPr>
            </w:pPr>
          </w:p>
        </w:tc>
        <w:tc>
          <w:tcPr>
            <w:tcW w:w="502" w:type="dxa"/>
            <w:tcBorders>
              <w:top w:val="single" w:sz="4" w:space="0" w:color="C2D59B"/>
              <w:left w:val="single" w:sz="4" w:space="0" w:color="000000"/>
              <w:bottom w:val="single" w:sz="4" w:space="0" w:color="C2D59B"/>
              <w:right w:val="double" w:sz="4" w:space="0" w:color="C2D59B"/>
            </w:tcBorders>
            <w:shd w:val="clear" w:color="auto" w:fill="00AF50"/>
          </w:tcPr>
          <w:p w:rsidR="00F27F9A" w:rsidRDefault="00F27F9A">
            <w:pPr>
              <w:pStyle w:val="TableParagraph"/>
              <w:rPr>
                <w:sz w:val="24"/>
              </w:rPr>
            </w:pPr>
          </w:p>
        </w:tc>
        <w:tc>
          <w:tcPr>
            <w:tcW w:w="396" w:type="dxa"/>
            <w:tcBorders>
              <w:top w:val="single" w:sz="4" w:space="0" w:color="C2D59B"/>
              <w:left w:val="double" w:sz="4" w:space="0" w:color="C2D59B"/>
              <w:bottom w:val="single" w:sz="4" w:space="0" w:color="C2D59B"/>
              <w:right w:val="single" w:sz="4" w:space="0" w:color="C2D59B"/>
            </w:tcBorders>
            <w:shd w:val="clear" w:color="auto" w:fill="00AF50"/>
          </w:tcPr>
          <w:p w:rsidR="00F27F9A" w:rsidRDefault="00F27F9A">
            <w:pPr>
              <w:pStyle w:val="TableParagraph"/>
              <w:rPr>
                <w:sz w:val="24"/>
              </w:rPr>
            </w:pPr>
          </w:p>
        </w:tc>
        <w:tc>
          <w:tcPr>
            <w:tcW w:w="377" w:type="dxa"/>
            <w:tcBorders>
              <w:top w:val="single" w:sz="4" w:space="0" w:color="C2D59B"/>
              <w:left w:val="single" w:sz="4" w:space="0" w:color="C2D59B"/>
              <w:bottom w:val="single" w:sz="4" w:space="0" w:color="C2D59B"/>
              <w:right w:val="single" w:sz="4" w:space="0" w:color="C2D59B"/>
            </w:tcBorders>
            <w:shd w:val="clear" w:color="auto" w:fill="00AF50"/>
          </w:tcPr>
          <w:p w:rsidR="00F27F9A" w:rsidRDefault="00F27F9A">
            <w:pPr>
              <w:pStyle w:val="TableParagraph"/>
              <w:rPr>
                <w:sz w:val="24"/>
              </w:rPr>
            </w:pPr>
          </w:p>
        </w:tc>
        <w:tc>
          <w:tcPr>
            <w:tcW w:w="380" w:type="dxa"/>
            <w:tcBorders>
              <w:top w:val="single" w:sz="4" w:space="0" w:color="C2D59B"/>
              <w:left w:val="single" w:sz="4" w:space="0" w:color="C2D59B"/>
              <w:bottom w:val="single" w:sz="4" w:space="0" w:color="C2D59B"/>
              <w:right w:val="single" w:sz="4" w:space="0" w:color="C2D59B"/>
            </w:tcBorders>
            <w:shd w:val="clear" w:color="auto" w:fill="00AF50"/>
          </w:tcPr>
          <w:p w:rsidR="00F27F9A" w:rsidRDefault="00F27F9A">
            <w:pPr>
              <w:pStyle w:val="TableParagraph"/>
              <w:rPr>
                <w:sz w:val="24"/>
              </w:rPr>
            </w:pPr>
          </w:p>
        </w:tc>
        <w:tc>
          <w:tcPr>
            <w:tcW w:w="378" w:type="dxa"/>
            <w:tcBorders>
              <w:top w:val="single" w:sz="4" w:space="0" w:color="C2D59B"/>
              <w:left w:val="single" w:sz="4" w:space="0" w:color="C2D59B"/>
              <w:bottom w:val="single" w:sz="4" w:space="0" w:color="C2D59B"/>
              <w:right w:val="single" w:sz="4" w:space="0" w:color="C2D59B"/>
            </w:tcBorders>
            <w:shd w:val="clear" w:color="auto" w:fill="00AF50"/>
          </w:tcPr>
          <w:p w:rsidR="00F27F9A" w:rsidRDefault="00F27F9A">
            <w:pPr>
              <w:pStyle w:val="TableParagraph"/>
              <w:rPr>
                <w:sz w:val="24"/>
              </w:rPr>
            </w:pPr>
          </w:p>
        </w:tc>
        <w:tc>
          <w:tcPr>
            <w:tcW w:w="456" w:type="dxa"/>
            <w:tcBorders>
              <w:top w:val="single" w:sz="4" w:space="0" w:color="C2D59B"/>
              <w:left w:val="single" w:sz="4" w:space="0" w:color="C2D59B"/>
              <w:bottom w:val="single" w:sz="4" w:space="0" w:color="C2D59B"/>
              <w:right w:val="single" w:sz="4" w:space="0" w:color="C2D59B"/>
            </w:tcBorders>
            <w:shd w:val="clear" w:color="auto" w:fill="00AF50"/>
          </w:tcPr>
          <w:p w:rsidR="00F27F9A" w:rsidRDefault="00F27F9A">
            <w:pPr>
              <w:pStyle w:val="TableParagraph"/>
              <w:rPr>
                <w:sz w:val="24"/>
              </w:rPr>
            </w:pPr>
          </w:p>
        </w:tc>
        <w:tc>
          <w:tcPr>
            <w:tcW w:w="380" w:type="dxa"/>
            <w:tcBorders>
              <w:top w:val="single" w:sz="4" w:space="0" w:color="C2D59B"/>
              <w:left w:val="single" w:sz="4" w:space="0" w:color="C2D59B"/>
              <w:bottom w:val="single" w:sz="4" w:space="0" w:color="C2D59B"/>
              <w:right w:val="single" w:sz="4" w:space="0" w:color="C2D59B"/>
            </w:tcBorders>
            <w:shd w:val="clear" w:color="auto" w:fill="00AF50"/>
          </w:tcPr>
          <w:p w:rsidR="00F27F9A" w:rsidRDefault="00F27F9A">
            <w:pPr>
              <w:pStyle w:val="TableParagraph"/>
              <w:rPr>
                <w:sz w:val="24"/>
              </w:rPr>
            </w:pPr>
          </w:p>
        </w:tc>
        <w:tc>
          <w:tcPr>
            <w:tcW w:w="904" w:type="dxa"/>
            <w:tcBorders>
              <w:top w:val="single" w:sz="4" w:space="0" w:color="C2D59B"/>
              <w:left w:val="single" w:sz="4" w:space="0" w:color="C2D59B"/>
              <w:bottom w:val="single" w:sz="4" w:space="0" w:color="C2D59B"/>
              <w:right w:val="single" w:sz="4" w:space="0" w:color="C2D59B"/>
            </w:tcBorders>
            <w:shd w:val="clear" w:color="auto" w:fill="00AF50"/>
          </w:tcPr>
          <w:p w:rsidR="00F27F9A" w:rsidRDefault="00F27F9A">
            <w:pPr>
              <w:pStyle w:val="TableParagraph"/>
              <w:rPr>
                <w:sz w:val="24"/>
              </w:rPr>
            </w:pPr>
          </w:p>
        </w:tc>
        <w:tc>
          <w:tcPr>
            <w:tcW w:w="647" w:type="dxa"/>
            <w:tcBorders>
              <w:top w:val="single" w:sz="4" w:space="0" w:color="C2D59B"/>
              <w:left w:val="single" w:sz="4" w:space="0" w:color="C2D59B"/>
              <w:bottom w:val="single" w:sz="4" w:space="0" w:color="C2D59B"/>
              <w:right w:val="single" w:sz="4" w:space="0" w:color="C2D59B"/>
            </w:tcBorders>
            <w:shd w:val="clear" w:color="auto" w:fill="00AF50"/>
          </w:tcPr>
          <w:p w:rsidR="00F27F9A" w:rsidRDefault="00F27F9A">
            <w:pPr>
              <w:pStyle w:val="TableParagraph"/>
              <w:rPr>
                <w:sz w:val="24"/>
              </w:rPr>
            </w:pPr>
          </w:p>
        </w:tc>
        <w:tc>
          <w:tcPr>
            <w:tcW w:w="617" w:type="dxa"/>
            <w:tcBorders>
              <w:top w:val="single" w:sz="4" w:space="0" w:color="C2D59B"/>
              <w:left w:val="single" w:sz="4" w:space="0" w:color="C2D59B"/>
              <w:bottom w:val="single" w:sz="4" w:space="0" w:color="C2D59B"/>
              <w:right w:val="single" w:sz="4" w:space="0" w:color="C2D59B"/>
            </w:tcBorders>
            <w:shd w:val="clear" w:color="auto" w:fill="00AF50"/>
          </w:tcPr>
          <w:p w:rsidR="00F27F9A" w:rsidRDefault="00F27F9A">
            <w:pPr>
              <w:pStyle w:val="TableParagraph"/>
              <w:rPr>
                <w:sz w:val="24"/>
              </w:rPr>
            </w:pPr>
          </w:p>
        </w:tc>
        <w:tc>
          <w:tcPr>
            <w:tcW w:w="404" w:type="dxa"/>
            <w:tcBorders>
              <w:top w:val="single" w:sz="4" w:space="0" w:color="C2D59B"/>
              <w:left w:val="single" w:sz="4" w:space="0" w:color="C2D59B"/>
              <w:bottom w:val="single" w:sz="4" w:space="0" w:color="C2D59B"/>
              <w:right w:val="single" w:sz="4" w:space="0" w:color="C2D59B"/>
            </w:tcBorders>
            <w:shd w:val="clear" w:color="auto" w:fill="00AF50"/>
          </w:tcPr>
          <w:p w:rsidR="00F27F9A" w:rsidRDefault="00F27F9A">
            <w:pPr>
              <w:pStyle w:val="TableParagraph"/>
              <w:rPr>
                <w:sz w:val="24"/>
              </w:rPr>
            </w:pPr>
          </w:p>
        </w:tc>
        <w:tc>
          <w:tcPr>
            <w:tcW w:w="727" w:type="dxa"/>
            <w:tcBorders>
              <w:top w:val="single" w:sz="4" w:space="0" w:color="C2D59B"/>
              <w:left w:val="single" w:sz="4" w:space="0" w:color="C2D59B"/>
              <w:bottom w:val="single" w:sz="4" w:space="0" w:color="C2D59B"/>
              <w:right w:val="single" w:sz="4" w:space="0" w:color="C2D59B"/>
            </w:tcBorders>
            <w:shd w:val="clear" w:color="auto" w:fill="00AF50"/>
          </w:tcPr>
          <w:p w:rsidR="00F27F9A" w:rsidRDefault="00907AF5">
            <w:pPr>
              <w:pStyle w:val="TableParagraph"/>
              <w:spacing w:before="6"/>
              <w:ind w:left="178" w:right="5"/>
              <w:jc w:val="center"/>
              <w:rPr>
                <w:sz w:val="24"/>
              </w:rPr>
            </w:pPr>
            <w:r>
              <w:rPr>
                <w:spacing w:val="-5"/>
                <w:w w:val="105"/>
                <w:sz w:val="24"/>
              </w:rPr>
              <w:t>15</w:t>
            </w:r>
          </w:p>
        </w:tc>
      </w:tr>
      <w:tr w:rsidR="00F27F9A">
        <w:trPr>
          <w:gridAfter w:val="1"/>
          <w:wAfter w:w="18" w:type="dxa"/>
          <w:trHeight w:val="686"/>
        </w:trPr>
        <w:tc>
          <w:tcPr>
            <w:tcW w:w="418" w:type="dxa"/>
            <w:tcBorders>
              <w:top w:val="single" w:sz="4" w:space="0" w:color="C2D59B"/>
              <w:left w:val="single" w:sz="4" w:space="0" w:color="C2D59B"/>
              <w:bottom w:val="single" w:sz="4" w:space="0" w:color="auto"/>
              <w:right w:val="single" w:sz="4" w:space="0" w:color="C2D59B"/>
            </w:tcBorders>
            <w:shd w:val="clear" w:color="auto" w:fill="00AF50"/>
          </w:tcPr>
          <w:p w:rsidR="00F27F9A" w:rsidRDefault="00907AF5">
            <w:pPr>
              <w:pStyle w:val="TableParagraph"/>
              <w:spacing w:before="6"/>
              <w:ind w:left="46"/>
              <w:jc w:val="center"/>
              <w:rPr>
                <w:b/>
                <w:sz w:val="24"/>
              </w:rPr>
            </w:pPr>
            <w:r>
              <w:rPr>
                <w:b/>
                <w:spacing w:val="-10"/>
                <w:w w:val="105"/>
                <w:sz w:val="24"/>
              </w:rPr>
              <w:t>5</w:t>
            </w:r>
          </w:p>
        </w:tc>
        <w:tc>
          <w:tcPr>
            <w:tcW w:w="2109" w:type="dxa"/>
            <w:tcBorders>
              <w:top w:val="single" w:sz="4" w:space="0" w:color="C2D59B"/>
              <w:left w:val="single" w:sz="4" w:space="0" w:color="C2D59B"/>
              <w:bottom w:val="single" w:sz="4" w:space="0" w:color="auto"/>
              <w:right w:val="single" w:sz="4" w:space="0" w:color="C2D59B"/>
            </w:tcBorders>
            <w:shd w:val="clear" w:color="auto" w:fill="00AF50"/>
          </w:tcPr>
          <w:p w:rsidR="00F27F9A" w:rsidRDefault="00907AF5">
            <w:pPr>
              <w:pStyle w:val="TableParagraph"/>
              <w:spacing w:before="6"/>
              <w:ind w:left="103"/>
              <w:rPr>
                <w:sz w:val="24"/>
              </w:rPr>
            </w:pPr>
            <w:r>
              <w:rPr>
                <w:spacing w:val="-2"/>
                <w:w w:val="105"/>
                <w:sz w:val="24"/>
              </w:rPr>
              <w:t>Spitali+Personel</w:t>
            </w:r>
          </w:p>
          <w:p w:rsidR="00F27F9A" w:rsidRDefault="00907AF5">
            <w:pPr>
              <w:pStyle w:val="TableParagraph"/>
              <w:spacing w:before="41"/>
              <w:ind w:left="103"/>
              <w:rPr>
                <w:sz w:val="24"/>
              </w:rPr>
            </w:pPr>
            <w:r>
              <w:rPr>
                <w:spacing w:val="-2"/>
                <w:w w:val="105"/>
                <w:sz w:val="24"/>
              </w:rPr>
              <w:t>Shëndetësor Total</w:t>
            </w:r>
          </w:p>
        </w:tc>
        <w:tc>
          <w:tcPr>
            <w:tcW w:w="682" w:type="dxa"/>
            <w:tcBorders>
              <w:top w:val="single" w:sz="4" w:space="0" w:color="C2D59B"/>
              <w:left w:val="single" w:sz="4" w:space="0" w:color="C2D59B"/>
              <w:bottom w:val="single" w:sz="4" w:space="0" w:color="auto"/>
              <w:right w:val="single" w:sz="4" w:space="0" w:color="C2D59B"/>
            </w:tcBorders>
            <w:shd w:val="clear" w:color="auto" w:fill="00AF50"/>
          </w:tcPr>
          <w:p w:rsidR="00F27F9A" w:rsidRDefault="00907AF5">
            <w:pPr>
              <w:pStyle w:val="TableParagraph"/>
              <w:spacing w:before="6"/>
              <w:ind w:left="29" w:right="11"/>
              <w:jc w:val="center"/>
              <w:rPr>
                <w:sz w:val="24"/>
              </w:rPr>
            </w:pPr>
            <w:r>
              <w:rPr>
                <w:spacing w:val="-5"/>
                <w:sz w:val="24"/>
              </w:rPr>
              <w:t>744</w:t>
            </w:r>
          </w:p>
        </w:tc>
        <w:tc>
          <w:tcPr>
            <w:tcW w:w="615" w:type="dxa"/>
            <w:tcBorders>
              <w:top w:val="single" w:sz="4" w:space="0" w:color="C2D59B"/>
              <w:left w:val="single" w:sz="4" w:space="0" w:color="C2D59B"/>
              <w:bottom w:val="single" w:sz="4" w:space="0" w:color="auto"/>
              <w:right w:val="single" w:sz="4" w:space="0" w:color="C2D59B"/>
            </w:tcBorders>
            <w:shd w:val="clear" w:color="auto" w:fill="00AF50"/>
          </w:tcPr>
          <w:p w:rsidR="00F27F9A" w:rsidRDefault="00F27F9A">
            <w:pPr>
              <w:pStyle w:val="TableParagraph"/>
              <w:rPr>
                <w:sz w:val="24"/>
              </w:rPr>
            </w:pPr>
          </w:p>
        </w:tc>
        <w:tc>
          <w:tcPr>
            <w:tcW w:w="517" w:type="dxa"/>
            <w:tcBorders>
              <w:top w:val="single" w:sz="4" w:space="0" w:color="C2D59B"/>
              <w:left w:val="single" w:sz="4" w:space="0" w:color="C2D59B"/>
              <w:bottom w:val="single" w:sz="4" w:space="0" w:color="auto"/>
              <w:right w:val="single" w:sz="4" w:space="0" w:color="C2D59B"/>
            </w:tcBorders>
            <w:shd w:val="clear" w:color="auto" w:fill="00AF50"/>
          </w:tcPr>
          <w:p w:rsidR="00F27F9A" w:rsidRDefault="00F27F9A">
            <w:pPr>
              <w:pStyle w:val="TableParagraph"/>
              <w:rPr>
                <w:sz w:val="24"/>
              </w:rPr>
            </w:pPr>
          </w:p>
        </w:tc>
        <w:tc>
          <w:tcPr>
            <w:tcW w:w="393" w:type="dxa"/>
            <w:tcBorders>
              <w:top w:val="single" w:sz="4" w:space="0" w:color="C2D59B"/>
              <w:left w:val="single" w:sz="4" w:space="0" w:color="C2D59B"/>
              <w:bottom w:val="single" w:sz="4" w:space="0" w:color="auto"/>
              <w:right w:val="single" w:sz="4" w:space="0" w:color="C2D59B"/>
            </w:tcBorders>
            <w:shd w:val="clear" w:color="auto" w:fill="00AF50"/>
          </w:tcPr>
          <w:p w:rsidR="00F27F9A" w:rsidRDefault="00F27F9A">
            <w:pPr>
              <w:pStyle w:val="TableParagraph"/>
              <w:rPr>
                <w:sz w:val="24"/>
              </w:rPr>
            </w:pPr>
          </w:p>
        </w:tc>
        <w:tc>
          <w:tcPr>
            <w:tcW w:w="575" w:type="dxa"/>
            <w:tcBorders>
              <w:top w:val="single" w:sz="4" w:space="0" w:color="C2D59B"/>
              <w:left w:val="single" w:sz="4" w:space="0" w:color="C2D59B"/>
              <w:bottom w:val="single" w:sz="4" w:space="0" w:color="auto"/>
              <w:right w:val="single" w:sz="4" w:space="0" w:color="000000"/>
            </w:tcBorders>
            <w:shd w:val="clear" w:color="auto" w:fill="00AF50"/>
          </w:tcPr>
          <w:p w:rsidR="00F27F9A" w:rsidRDefault="00F27F9A">
            <w:pPr>
              <w:pStyle w:val="TableParagraph"/>
              <w:rPr>
                <w:sz w:val="24"/>
              </w:rPr>
            </w:pPr>
          </w:p>
        </w:tc>
        <w:tc>
          <w:tcPr>
            <w:tcW w:w="502" w:type="dxa"/>
            <w:tcBorders>
              <w:top w:val="single" w:sz="4" w:space="0" w:color="C2D59B"/>
              <w:left w:val="single" w:sz="4" w:space="0" w:color="000000"/>
              <w:bottom w:val="single" w:sz="4" w:space="0" w:color="auto"/>
              <w:right w:val="double" w:sz="4" w:space="0" w:color="C2D59B"/>
            </w:tcBorders>
            <w:shd w:val="clear" w:color="auto" w:fill="00AF50"/>
          </w:tcPr>
          <w:p w:rsidR="00F27F9A" w:rsidRDefault="00F27F9A">
            <w:pPr>
              <w:pStyle w:val="TableParagraph"/>
              <w:rPr>
                <w:sz w:val="24"/>
              </w:rPr>
            </w:pPr>
          </w:p>
        </w:tc>
        <w:tc>
          <w:tcPr>
            <w:tcW w:w="396" w:type="dxa"/>
            <w:tcBorders>
              <w:top w:val="single" w:sz="4" w:space="0" w:color="C2D59B"/>
              <w:left w:val="double" w:sz="4" w:space="0" w:color="C2D59B"/>
              <w:bottom w:val="single" w:sz="4" w:space="0" w:color="auto"/>
              <w:right w:val="single" w:sz="4" w:space="0" w:color="C2D59B"/>
            </w:tcBorders>
            <w:shd w:val="clear" w:color="auto" w:fill="00AF50"/>
          </w:tcPr>
          <w:p w:rsidR="00F27F9A" w:rsidRDefault="00F27F9A">
            <w:pPr>
              <w:pStyle w:val="TableParagraph"/>
              <w:rPr>
                <w:sz w:val="24"/>
              </w:rPr>
            </w:pPr>
          </w:p>
        </w:tc>
        <w:tc>
          <w:tcPr>
            <w:tcW w:w="377" w:type="dxa"/>
            <w:tcBorders>
              <w:top w:val="single" w:sz="4" w:space="0" w:color="C2D59B"/>
              <w:left w:val="single" w:sz="4" w:space="0" w:color="C2D59B"/>
              <w:bottom w:val="single" w:sz="4" w:space="0" w:color="auto"/>
              <w:right w:val="single" w:sz="4" w:space="0" w:color="C2D59B"/>
            </w:tcBorders>
            <w:shd w:val="clear" w:color="auto" w:fill="00AF50"/>
          </w:tcPr>
          <w:p w:rsidR="00F27F9A" w:rsidRDefault="00F27F9A">
            <w:pPr>
              <w:pStyle w:val="TableParagraph"/>
              <w:rPr>
                <w:sz w:val="24"/>
              </w:rPr>
            </w:pPr>
          </w:p>
        </w:tc>
        <w:tc>
          <w:tcPr>
            <w:tcW w:w="380" w:type="dxa"/>
            <w:tcBorders>
              <w:top w:val="single" w:sz="4" w:space="0" w:color="C2D59B"/>
              <w:left w:val="single" w:sz="4" w:space="0" w:color="C2D59B"/>
              <w:bottom w:val="single" w:sz="4" w:space="0" w:color="auto"/>
              <w:right w:val="single" w:sz="4" w:space="0" w:color="C2D59B"/>
            </w:tcBorders>
            <w:shd w:val="clear" w:color="auto" w:fill="00AF50"/>
          </w:tcPr>
          <w:p w:rsidR="00F27F9A" w:rsidRDefault="00F27F9A">
            <w:pPr>
              <w:pStyle w:val="TableParagraph"/>
              <w:rPr>
                <w:sz w:val="24"/>
              </w:rPr>
            </w:pPr>
          </w:p>
        </w:tc>
        <w:tc>
          <w:tcPr>
            <w:tcW w:w="378" w:type="dxa"/>
            <w:tcBorders>
              <w:top w:val="single" w:sz="4" w:space="0" w:color="C2D59B"/>
              <w:left w:val="single" w:sz="4" w:space="0" w:color="C2D59B"/>
              <w:bottom w:val="single" w:sz="4" w:space="0" w:color="auto"/>
              <w:right w:val="single" w:sz="4" w:space="0" w:color="C2D59B"/>
            </w:tcBorders>
            <w:shd w:val="clear" w:color="auto" w:fill="00AF50"/>
          </w:tcPr>
          <w:p w:rsidR="00F27F9A" w:rsidRDefault="00F27F9A">
            <w:pPr>
              <w:pStyle w:val="TableParagraph"/>
              <w:rPr>
                <w:sz w:val="24"/>
              </w:rPr>
            </w:pPr>
          </w:p>
        </w:tc>
        <w:tc>
          <w:tcPr>
            <w:tcW w:w="456" w:type="dxa"/>
            <w:tcBorders>
              <w:top w:val="single" w:sz="4" w:space="0" w:color="C2D59B"/>
              <w:left w:val="single" w:sz="4" w:space="0" w:color="C2D59B"/>
              <w:bottom w:val="single" w:sz="4" w:space="0" w:color="auto"/>
              <w:right w:val="single" w:sz="4" w:space="0" w:color="C2D59B"/>
            </w:tcBorders>
            <w:shd w:val="clear" w:color="auto" w:fill="00AF50"/>
          </w:tcPr>
          <w:p w:rsidR="00F27F9A" w:rsidRDefault="00F27F9A">
            <w:pPr>
              <w:pStyle w:val="TableParagraph"/>
              <w:rPr>
                <w:sz w:val="24"/>
              </w:rPr>
            </w:pPr>
          </w:p>
        </w:tc>
        <w:tc>
          <w:tcPr>
            <w:tcW w:w="380" w:type="dxa"/>
            <w:tcBorders>
              <w:top w:val="single" w:sz="4" w:space="0" w:color="C2D59B"/>
              <w:left w:val="single" w:sz="4" w:space="0" w:color="C2D59B"/>
              <w:bottom w:val="single" w:sz="4" w:space="0" w:color="auto"/>
              <w:right w:val="single" w:sz="4" w:space="0" w:color="C2D59B"/>
            </w:tcBorders>
            <w:shd w:val="clear" w:color="auto" w:fill="00AF50"/>
          </w:tcPr>
          <w:p w:rsidR="00F27F9A" w:rsidRDefault="00907AF5">
            <w:pPr>
              <w:pStyle w:val="TableParagraph"/>
              <w:spacing w:before="6"/>
              <w:ind w:left="70" w:right="21"/>
              <w:jc w:val="center"/>
              <w:rPr>
                <w:sz w:val="24"/>
              </w:rPr>
            </w:pPr>
            <w:r>
              <w:rPr>
                <w:spacing w:val="-10"/>
                <w:sz w:val="24"/>
              </w:rPr>
              <w:t>5</w:t>
            </w:r>
          </w:p>
        </w:tc>
        <w:tc>
          <w:tcPr>
            <w:tcW w:w="904" w:type="dxa"/>
            <w:tcBorders>
              <w:top w:val="single" w:sz="4" w:space="0" w:color="C2D59B"/>
              <w:left w:val="single" w:sz="4" w:space="0" w:color="C2D59B"/>
              <w:bottom w:val="single" w:sz="4" w:space="0" w:color="auto"/>
              <w:right w:val="single" w:sz="4" w:space="0" w:color="C2D59B"/>
            </w:tcBorders>
            <w:shd w:val="clear" w:color="auto" w:fill="00AF50"/>
          </w:tcPr>
          <w:p w:rsidR="00F27F9A" w:rsidRDefault="00907AF5">
            <w:pPr>
              <w:pStyle w:val="TableParagraph"/>
              <w:spacing w:before="6"/>
              <w:ind w:left="168" w:right="1"/>
              <w:jc w:val="center"/>
              <w:rPr>
                <w:sz w:val="24"/>
              </w:rPr>
            </w:pPr>
            <w:r>
              <w:rPr>
                <w:spacing w:val="-5"/>
                <w:sz w:val="24"/>
              </w:rPr>
              <w:t>1+4</w:t>
            </w:r>
          </w:p>
        </w:tc>
        <w:tc>
          <w:tcPr>
            <w:tcW w:w="647" w:type="dxa"/>
            <w:tcBorders>
              <w:top w:val="single" w:sz="4" w:space="0" w:color="C2D59B"/>
              <w:left w:val="single" w:sz="4" w:space="0" w:color="C2D59B"/>
              <w:bottom w:val="single" w:sz="4" w:space="0" w:color="auto"/>
              <w:right w:val="single" w:sz="4" w:space="0" w:color="C2D59B"/>
            </w:tcBorders>
            <w:shd w:val="clear" w:color="auto" w:fill="00AF50"/>
          </w:tcPr>
          <w:p w:rsidR="00F27F9A" w:rsidRDefault="00907AF5">
            <w:pPr>
              <w:pStyle w:val="TableParagraph"/>
              <w:spacing w:before="6"/>
              <w:ind w:right="149"/>
              <w:jc w:val="right"/>
              <w:rPr>
                <w:sz w:val="24"/>
              </w:rPr>
            </w:pPr>
            <w:r>
              <w:rPr>
                <w:spacing w:val="-5"/>
                <w:sz w:val="24"/>
              </w:rPr>
              <w:t>12</w:t>
            </w:r>
          </w:p>
        </w:tc>
        <w:tc>
          <w:tcPr>
            <w:tcW w:w="617" w:type="dxa"/>
            <w:tcBorders>
              <w:top w:val="single" w:sz="4" w:space="0" w:color="C2D59B"/>
              <w:left w:val="single" w:sz="4" w:space="0" w:color="C2D59B"/>
              <w:bottom w:val="single" w:sz="4" w:space="0" w:color="auto"/>
              <w:right w:val="single" w:sz="4" w:space="0" w:color="C2D59B"/>
            </w:tcBorders>
            <w:shd w:val="clear" w:color="auto" w:fill="00AF50"/>
          </w:tcPr>
          <w:p w:rsidR="00F27F9A" w:rsidRDefault="00907AF5">
            <w:pPr>
              <w:pStyle w:val="TableParagraph"/>
              <w:spacing w:line="275" w:lineRule="exact"/>
              <w:ind w:left="59" w:right="82"/>
              <w:jc w:val="center"/>
              <w:rPr>
                <w:sz w:val="24"/>
              </w:rPr>
            </w:pPr>
            <w:r>
              <w:rPr>
                <w:spacing w:val="-5"/>
                <w:sz w:val="24"/>
              </w:rPr>
              <w:t>510</w:t>
            </w:r>
          </w:p>
        </w:tc>
        <w:tc>
          <w:tcPr>
            <w:tcW w:w="404" w:type="dxa"/>
            <w:tcBorders>
              <w:top w:val="single" w:sz="4" w:space="0" w:color="C2D59B"/>
              <w:left w:val="single" w:sz="4" w:space="0" w:color="C2D59B"/>
              <w:bottom w:val="single" w:sz="4" w:space="0" w:color="auto"/>
              <w:right w:val="single" w:sz="4" w:space="0" w:color="C2D59B"/>
            </w:tcBorders>
            <w:shd w:val="clear" w:color="auto" w:fill="00AF50"/>
          </w:tcPr>
          <w:p w:rsidR="00F27F9A" w:rsidRDefault="00F27F9A">
            <w:pPr>
              <w:pStyle w:val="TableParagraph"/>
              <w:rPr>
                <w:sz w:val="24"/>
              </w:rPr>
            </w:pPr>
          </w:p>
        </w:tc>
        <w:tc>
          <w:tcPr>
            <w:tcW w:w="727" w:type="dxa"/>
            <w:tcBorders>
              <w:top w:val="single" w:sz="4" w:space="0" w:color="C2D59B"/>
              <w:left w:val="single" w:sz="4" w:space="0" w:color="C2D59B"/>
              <w:bottom w:val="single" w:sz="4" w:space="0" w:color="auto"/>
              <w:right w:val="single" w:sz="4" w:space="0" w:color="C2D59B"/>
            </w:tcBorders>
            <w:shd w:val="clear" w:color="auto" w:fill="00AF50"/>
          </w:tcPr>
          <w:p w:rsidR="00F27F9A" w:rsidRDefault="00F27F9A">
            <w:pPr>
              <w:pStyle w:val="TableParagraph"/>
              <w:rPr>
                <w:sz w:val="24"/>
              </w:rPr>
            </w:pPr>
          </w:p>
        </w:tc>
      </w:tr>
      <w:tr w:rsidR="00F27F9A">
        <w:trPr>
          <w:gridAfter w:val="1"/>
          <w:wAfter w:w="18" w:type="dxa"/>
          <w:trHeight w:val="172"/>
        </w:trPr>
        <w:tc>
          <w:tcPr>
            <w:tcW w:w="418" w:type="dxa"/>
            <w:tcBorders>
              <w:top w:val="single" w:sz="4" w:space="0" w:color="auto"/>
              <w:left w:val="single" w:sz="4" w:space="0" w:color="C2D59B"/>
              <w:bottom w:val="single" w:sz="4" w:space="0" w:color="C2D59B"/>
              <w:right w:val="single" w:sz="4" w:space="0" w:color="C2D59B"/>
            </w:tcBorders>
            <w:shd w:val="clear" w:color="auto" w:fill="00AF50"/>
          </w:tcPr>
          <w:p w:rsidR="00F27F9A" w:rsidRDefault="00907AF5">
            <w:pPr>
              <w:pStyle w:val="TableParagraph"/>
              <w:spacing w:before="6"/>
              <w:ind w:left="46"/>
              <w:jc w:val="center"/>
              <w:rPr>
                <w:b/>
                <w:spacing w:val="-10"/>
                <w:w w:val="105"/>
                <w:sz w:val="24"/>
              </w:rPr>
            </w:pPr>
            <w:r>
              <w:rPr>
                <w:b/>
                <w:spacing w:val="-10"/>
                <w:w w:val="105"/>
                <w:sz w:val="24"/>
              </w:rPr>
              <w:t>6</w:t>
            </w:r>
          </w:p>
        </w:tc>
        <w:tc>
          <w:tcPr>
            <w:tcW w:w="2109" w:type="dxa"/>
            <w:tcBorders>
              <w:top w:val="single" w:sz="4" w:space="0" w:color="auto"/>
              <w:left w:val="single" w:sz="4" w:space="0" w:color="C2D59B"/>
              <w:bottom w:val="single" w:sz="4" w:space="0" w:color="C2D59B"/>
              <w:right w:val="single" w:sz="4" w:space="0" w:color="C2D59B"/>
            </w:tcBorders>
            <w:shd w:val="clear" w:color="auto" w:fill="00AF50"/>
          </w:tcPr>
          <w:p w:rsidR="00F27F9A" w:rsidRDefault="00907AF5">
            <w:pPr>
              <w:pStyle w:val="TableParagraph"/>
              <w:spacing w:before="41"/>
              <w:ind w:left="103"/>
              <w:rPr>
                <w:spacing w:val="-2"/>
                <w:w w:val="105"/>
                <w:sz w:val="24"/>
              </w:rPr>
            </w:pPr>
            <w:r>
              <w:rPr>
                <w:spacing w:val="-2"/>
                <w:w w:val="105"/>
                <w:sz w:val="24"/>
              </w:rPr>
              <w:t>Stadiumi i qytetit</w:t>
            </w:r>
          </w:p>
        </w:tc>
        <w:tc>
          <w:tcPr>
            <w:tcW w:w="682" w:type="dxa"/>
            <w:tcBorders>
              <w:top w:val="single" w:sz="4" w:space="0" w:color="auto"/>
              <w:left w:val="single" w:sz="4" w:space="0" w:color="C2D59B"/>
              <w:bottom w:val="single" w:sz="4" w:space="0" w:color="C2D59B"/>
              <w:right w:val="single" w:sz="4" w:space="0" w:color="C2D59B"/>
            </w:tcBorders>
            <w:shd w:val="clear" w:color="auto" w:fill="00AF50"/>
          </w:tcPr>
          <w:p w:rsidR="00F27F9A" w:rsidRDefault="00F27F9A">
            <w:pPr>
              <w:pStyle w:val="TableParagraph"/>
              <w:spacing w:before="6"/>
              <w:ind w:left="29" w:right="11"/>
              <w:jc w:val="center"/>
              <w:rPr>
                <w:spacing w:val="-5"/>
                <w:sz w:val="24"/>
              </w:rPr>
            </w:pPr>
          </w:p>
        </w:tc>
        <w:tc>
          <w:tcPr>
            <w:tcW w:w="615" w:type="dxa"/>
            <w:tcBorders>
              <w:top w:val="single" w:sz="4" w:space="0" w:color="auto"/>
              <w:left w:val="single" w:sz="4" w:space="0" w:color="C2D59B"/>
              <w:bottom w:val="single" w:sz="4" w:space="0" w:color="C2D59B"/>
              <w:right w:val="single" w:sz="4" w:space="0" w:color="C2D59B"/>
            </w:tcBorders>
            <w:shd w:val="clear" w:color="auto" w:fill="00AF50"/>
          </w:tcPr>
          <w:p w:rsidR="00F27F9A" w:rsidRDefault="00F27F9A">
            <w:pPr>
              <w:pStyle w:val="TableParagraph"/>
              <w:rPr>
                <w:sz w:val="24"/>
              </w:rPr>
            </w:pPr>
          </w:p>
        </w:tc>
        <w:tc>
          <w:tcPr>
            <w:tcW w:w="517" w:type="dxa"/>
            <w:tcBorders>
              <w:top w:val="single" w:sz="4" w:space="0" w:color="auto"/>
              <w:left w:val="single" w:sz="4" w:space="0" w:color="C2D59B"/>
              <w:bottom w:val="single" w:sz="4" w:space="0" w:color="C2D59B"/>
              <w:right w:val="single" w:sz="4" w:space="0" w:color="C2D59B"/>
            </w:tcBorders>
            <w:shd w:val="clear" w:color="auto" w:fill="00AF50"/>
          </w:tcPr>
          <w:p w:rsidR="00F27F9A" w:rsidRDefault="00F27F9A">
            <w:pPr>
              <w:pStyle w:val="TableParagraph"/>
              <w:rPr>
                <w:sz w:val="24"/>
              </w:rPr>
            </w:pPr>
          </w:p>
        </w:tc>
        <w:tc>
          <w:tcPr>
            <w:tcW w:w="393" w:type="dxa"/>
            <w:tcBorders>
              <w:top w:val="single" w:sz="4" w:space="0" w:color="auto"/>
              <w:left w:val="single" w:sz="4" w:space="0" w:color="C2D59B"/>
              <w:bottom w:val="single" w:sz="4" w:space="0" w:color="C2D59B"/>
              <w:right w:val="single" w:sz="4" w:space="0" w:color="C2D59B"/>
            </w:tcBorders>
            <w:shd w:val="clear" w:color="auto" w:fill="00AF50"/>
          </w:tcPr>
          <w:p w:rsidR="00F27F9A" w:rsidRDefault="00F27F9A">
            <w:pPr>
              <w:pStyle w:val="TableParagraph"/>
              <w:rPr>
                <w:sz w:val="24"/>
              </w:rPr>
            </w:pPr>
          </w:p>
        </w:tc>
        <w:tc>
          <w:tcPr>
            <w:tcW w:w="575" w:type="dxa"/>
            <w:tcBorders>
              <w:top w:val="single" w:sz="4" w:space="0" w:color="auto"/>
              <w:left w:val="single" w:sz="4" w:space="0" w:color="C2D59B"/>
              <w:bottom w:val="single" w:sz="4" w:space="0" w:color="C2D59B"/>
              <w:right w:val="single" w:sz="4" w:space="0" w:color="000000"/>
            </w:tcBorders>
            <w:shd w:val="clear" w:color="auto" w:fill="00AF50"/>
          </w:tcPr>
          <w:p w:rsidR="00F27F9A" w:rsidRDefault="00F27F9A">
            <w:pPr>
              <w:pStyle w:val="TableParagraph"/>
              <w:rPr>
                <w:sz w:val="24"/>
              </w:rPr>
            </w:pPr>
          </w:p>
        </w:tc>
        <w:tc>
          <w:tcPr>
            <w:tcW w:w="502" w:type="dxa"/>
            <w:tcBorders>
              <w:top w:val="single" w:sz="4" w:space="0" w:color="auto"/>
              <w:left w:val="single" w:sz="4" w:space="0" w:color="000000"/>
              <w:bottom w:val="single" w:sz="4" w:space="0" w:color="C2D59B"/>
              <w:right w:val="double" w:sz="4" w:space="0" w:color="C2D59B"/>
            </w:tcBorders>
            <w:shd w:val="clear" w:color="auto" w:fill="00AF50"/>
          </w:tcPr>
          <w:p w:rsidR="00F27F9A" w:rsidRDefault="00F27F9A">
            <w:pPr>
              <w:pStyle w:val="TableParagraph"/>
              <w:rPr>
                <w:sz w:val="24"/>
              </w:rPr>
            </w:pPr>
          </w:p>
        </w:tc>
        <w:tc>
          <w:tcPr>
            <w:tcW w:w="396" w:type="dxa"/>
            <w:tcBorders>
              <w:top w:val="single" w:sz="4" w:space="0" w:color="auto"/>
              <w:left w:val="double" w:sz="4" w:space="0" w:color="C2D59B"/>
              <w:bottom w:val="single" w:sz="4" w:space="0" w:color="C2D59B"/>
              <w:right w:val="single" w:sz="4" w:space="0" w:color="C2D59B"/>
            </w:tcBorders>
            <w:shd w:val="clear" w:color="auto" w:fill="00AF50"/>
          </w:tcPr>
          <w:p w:rsidR="00F27F9A" w:rsidRDefault="00F27F9A">
            <w:pPr>
              <w:pStyle w:val="TableParagraph"/>
              <w:rPr>
                <w:sz w:val="24"/>
              </w:rPr>
            </w:pPr>
          </w:p>
        </w:tc>
        <w:tc>
          <w:tcPr>
            <w:tcW w:w="377" w:type="dxa"/>
            <w:tcBorders>
              <w:top w:val="single" w:sz="4" w:space="0" w:color="auto"/>
              <w:left w:val="single" w:sz="4" w:space="0" w:color="C2D59B"/>
              <w:bottom w:val="single" w:sz="4" w:space="0" w:color="C2D59B"/>
              <w:right w:val="single" w:sz="4" w:space="0" w:color="C2D59B"/>
            </w:tcBorders>
            <w:shd w:val="clear" w:color="auto" w:fill="00AF50"/>
          </w:tcPr>
          <w:p w:rsidR="00F27F9A" w:rsidRDefault="00F27F9A">
            <w:pPr>
              <w:pStyle w:val="TableParagraph"/>
              <w:rPr>
                <w:sz w:val="24"/>
              </w:rPr>
            </w:pPr>
          </w:p>
        </w:tc>
        <w:tc>
          <w:tcPr>
            <w:tcW w:w="380" w:type="dxa"/>
            <w:tcBorders>
              <w:top w:val="single" w:sz="4" w:space="0" w:color="auto"/>
              <w:left w:val="single" w:sz="4" w:space="0" w:color="C2D59B"/>
              <w:bottom w:val="single" w:sz="4" w:space="0" w:color="C2D59B"/>
              <w:right w:val="single" w:sz="4" w:space="0" w:color="C2D59B"/>
            </w:tcBorders>
            <w:shd w:val="clear" w:color="auto" w:fill="00AF50"/>
          </w:tcPr>
          <w:p w:rsidR="00F27F9A" w:rsidRDefault="00F27F9A">
            <w:pPr>
              <w:pStyle w:val="TableParagraph"/>
              <w:rPr>
                <w:sz w:val="24"/>
              </w:rPr>
            </w:pPr>
          </w:p>
        </w:tc>
        <w:tc>
          <w:tcPr>
            <w:tcW w:w="378" w:type="dxa"/>
            <w:tcBorders>
              <w:top w:val="single" w:sz="4" w:space="0" w:color="auto"/>
              <w:left w:val="single" w:sz="4" w:space="0" w:color="C2D59B"/>
              <w:bottom w:val="single" w:sz="4" w:space="0" w:color="C2D59B"/>
              <w:right w:val="single" w:sz="4" w:space="0" w:color="C2D59B"/>
            </w:tcBorders>
            <w:shd w:val="clear" w:color="auto" w:fill="00AF50"/>
          </w:tcPr>
          <w:p w:rsidR="00F27F9A" w:rsidRDefault="00F27F9A">
            <w:pPr>
              <w:pStyle w:val="TableParagraph"/>
              <w:rPr>
                <w:sz w:val="24"/>
              </w:rPr>
            </w:pPr>
          </w:p>
        </w:tc>
        <w:tc>
          <w:tcPr>
            <w:tcW w:w="456" w:type="dxa"/>
            <w:tcBorders>
              <w:top w:val="single" w:sz="4" w:space="0" w:color="auto"/>
              <w:left w:val="single" w:sz="4" w:space="0" w:color="C2D59B"/>
              <w:bottom w:val="single" w:sz="4" w:space="0" w:color="C2D59B"/>
              <w:right w:val="single" w:sz="4" w:space="0" w:color="C2D59B"/>
            </w:tcBorders>
            <w:shd w:val="clear" w:color="auto" w:fill="00AF50"/>
          </w:tcPr>
          <w:p w:rsidR="00F27F9A" w:rsidRDefault="00F27F9A">
            <w:pPr>
              <w:pStyle w:val="TableParagraph"/>
              <w:rPr>
                <w:sz w:val="24"/>
              </w:rPr>
            </w:pPr>
          </w:p>
        </w:tc>
        <w:tc>
          <w:tcPr>
            <w:tcW w:w="380" w:type="dxa"/>
            <w:tcBorders>
              <w:top w:val="single" w:sz="4" w:space="0" w:color="auto"/>
              <w:left w:val="single" w:sz="4" w:space="0" w:color="C2D59B"/>
              <w:bottom w:val="single" w:sz="4" w:space="0" w:color="C2D59B"/>
              <w:right w:val="single" w:sz="4" w:space="0" w:color="C2D59B"/>
            </w:tcBorders>
            <w:shd w:val="clear" w:color="auto" w:fill="00AF50"/>
          </w:tcPr>
          <w:p w:rsidR="00F27F9A" w:rsidRDefault="00F27F9A">
            <w:pPr>
              <w:pStyle w:val="TableParagraph"/>
              <w:spacing w:before="6"/>
              <w:ind w:left="70" w:right="21"/>
              <w:jc w:val="center"/>
              <w:rPr>
                <w:spacing w:val="-10"/>
                <w:sz w:val="24"/>
              </w:rPr>
            </w:pPr>
          </w:p>
        </w:tc>
        <w:tc>
          <w:tcPr>
            <w:tcW w:w="904" w:type="dxa"/>
            <w:tcBorders>
              <w:top w:val="single" w:sz="4" w:space="0" w:color="auto"/>
              <w:left w:val="single" w:sz="4" w:space="0" w:color="C2D59B"/>
              <w:bottom w:val="single" w:sz="4" w:space="0" w:color="C2D59B"/>
              <w:right w:val="single" w:sz="4" w:space="0" w:color="C2D59B"/>
            </w:tcBorders>
            <w:shd w:val="clear" w:color="auto" w:fill="00AF50"/>
          </w:tcPr>
          <w:p w:rsidR="00F27F9A" w:rsidRDefault="00F27F9A">
            <w:pPr>
              <w:pStyle w:val="TableParagraph"/>
              <w:spacing w:before="6"/>
              <w:ind w:left="168" w:right="1"/>
              <w:jc w:val="center"/>
              <w:rPr>
                <w:spacing w:val="-5"/>
                <w:sz w:val="24"/>
              </w:rPr>
            </w:pPr>
          </w:p>
        </w:tc>
        <w:tc>
          <w:tcPr>
            <w:tcW w:w="647" w:type="dxa"/>
            <w:tcBorders>
              <w:top w:val="single" w:sz="4" w:space="0" w:color="auto"/>
              <w:left w:val="single" w:sz="4" w:space="0" w:color="C2D59B"/>
              <w:bottom w:val="single" w:sz="4" w:space="0" w:color="C2D59B"/>
              <w:right w:val="single" w:sz="4" w:space="0" w:color="C2D59B"/>
            </w:tcBorders>
            <w:shd w:val="clear" w:color="auto" w:fill="00AF50"/>
          </w:tcPr>
          <w:p w:rsidR="00F27F9A" w:rsidRDefault="00F27F9A">
            <w:pPr>
              <w:pStyle w:val="TableParagraph"/>
              <w:spacing w:before="6"/>
              <w:ind w:right="149"/>
              <w:jc w:val="right"/>
              <w:rPr>
                <w:spacing w:val="-5"/>
                <w:sz w:val="24"/>
              </w:rPr>
            </w:pPr>
          </w:p>
        </w:tc>
        <w:tc>
          <w:tcPr>
            <w:tcW w:w="617" w:type="dxa"/>
            <w:tcBorders>
              <w:top w:val="single" w:sz="4" w:space="0" w:color="auto"/>
              <w:left w:val="single" w:sz="4" w:space="0" w:color="C2D59B"/>
              <w:bottom w:val="single" w:sz="4" w:space="0" w:color="C2D59B"/>
              <w:right w:val="single" w:sz="4" w:space="0" w:color="C2D59B"/>
            </w:tcBorders>
            <w:shd w:val="clear" w:color="auto" w:fill="00AF50"/>
          </w:tcPr>
          <w:p w:rsidR="00F27F9A" w:rsidRDefault="00F27F9A">
            <w:pPr>
              <w:pStyle w:val="TableParagraph"/>
              <w:spacing w:line="275" w:lineRule="exact"/>
              <w:ind w:left="59" w:right="82"/>
              <w:jc w:val="center"/>
              <w:rPr>
                <w:spacing w:val="-5"/>
                <w:sz w:val="24"/>
              </w:rPr>
            </w:pPr>
          </w:p>
        </w:tc>
        <w:tc>
          <w:tcPr>
            <w:tcW w:w="404" w:type="dxa"/>
            <w:tcBorders>
              <w:top w:val="single" w:sz="4" w:space="0" w:color="auto"/>
              <w:left w:val="single" w:sz="4" w:space="0" w:color="C2D59B"/>
              <w:bottom w:val="single" w:sz="4" w:space="0" w:color="C2D59B"/>
              <w:right w:val="single" w:sz="4" w:space="0" w:color="C2D59B"/>
            </w:tcBorders>
            <w:shd w:val="clear" w:color="auto" w:fill="00AF50"/>
          </w:tcPr>
          <w:p w:rsidR="00F27F9A" w:rsidRDefault="00907AF5">
            <w:pPr>
              <w:pStyle w:val="TableParagraph"/>
              <w:rPr>
                <w:sz w:val="24"/>
              </w:rPr>
            </w:pPr>
            <w:r>
              <w:rPr>
                <w:sz w:val="24"/>
              </w:rPr>
              <w:t>10000</w:t>
            </w:r>
          </w:p>
        </w:tc>
        <w:tc>
          <w:tcPr>
            <w:tcW w:w="727" w:type="dxa"/>
            <w:tcBorders>
              <w:top w:val="single" w:sz="4" w:space="0" w:color="auto"/>
              <w:left w:val="single" w:sz="4" w:space="0" w:color="C2D59B"/>
              <w:bottom w:val="single" w:sz="4" w:space="0" w:color="C2D59B"/>
              <w:right w:val="single" w:sz="4" w:space="0" w:color="C2D59B"/>
            </w:tcBorders>
            <w:shd w:val="clear" w:color="auto" w:fill="00AF50"/>
          </w:tcPr>
          <w:p w:rsidR="00F27F9A" w:rsidRDefault="00F27F9A">
            <w:pPr>
              <w:pStyle w:val="TableParagraph"/>
              <w:rPr>
                <w:sz w:val="24"/>
              </w:rPr>
            </w:pPr>
          </w:p>
        </w:tc>
      </w:tr>
      <w:tr w:rsidR="00F27F9A">
        <w:trPr>
          <w:gridAfter w:val="1"/>
          <w:wAfter w:w="18" w:type="dxa"/>
          <w:trHeight w:val="514"/>
        </w:trPr>
        <w:tc>
          <w:tcPr>
            <w:tcW w:w="418" w:type="dxa"/>
            <w:tcBorders>
              <w:top w:val="single" w:sz="4" w:space="0" w:color="C2D59B"/>
              <w:left w:val="single" w:sz="4" w:space="0" w:color="C2D59B"/>
              <w:bottom w:val="single" w:sz="4" w:space="0" w:color="C2D59B"/>
              <w:right w:val="single" w:sz="4" w:space="0" w:color="C2D59B"/>
            </w:tcBorders>
            <w:shd w:val="clear" w:color="auto" w:fill="EAEFDD"/>
          </w:tcPr>
          <w:p w:rsidR="00F27F9A" w:rsidRDefault="00F27F9A">
            <w:pPr>
              <w:pStyle w:val="TableParagraph"/>
              <w:rPr>
                <w:sz w:val="24"/>
              </w:rPr>
            </w:pPr>
          </w:p>
        </w:tc>
        <w:tc>
          <w:tcPr>
            <w:tcW w:w="2109" w:type="dxa"/>
            <w:tcBorders>
              <w:top w:val="single" w:sz="4" w:space="0" w:color="C2D59B"/>
              <w:left w:val="single" w:sz="4" w:space="0" w:color="C2D59B"/>
              <w:bottom w:val="single" w:sz="4" w:space="0" w:color="C2D59B"/>
              <w:right w:val="single" w:sz="4" w:space="0" w:color="C2D59B"/>
            </w:tcBorders>
            <w:shd w:val="clear" w:color="auto" w:fill="EAEFDD"/>
          </w:tcPr>
          <w:p w:rsidR="00F27F9A" w:rsidRDefault="00907AF5">
            <w:pPr>
              <w:pStyle w:val="TableParagraph"/>
              <w:spacing w:before="7"/>
              <w:ind w:left="103"/>
              <w:rPr>
                <w:b/>
                <w:sz w:val="28"/>
              </w:rPr>
            </w:pPr>
            <w:r>
              <w:rPr>
                <w:b/>
                <w:spacing w:val="-2"/>
                <w:w w:val="105"/>
                <w:sz w:val="28"/>
              </w:rPr>
              <w:t>TOTALI</w:t>
            </w:r>
          </w:p>
        </w:tc>
        <w:tc>
          <w:tcPr>
            <w:tcW w:w="682" w:type="dxa"/>
            <w:tcBorders>
              <w:top w:val="single" w:sz="4" w:space="0" w:color="C2D59B"/>
              <w:left w:val="single" w:sz="4" w:space="0" w:color="C2D59B"/>
              <w:bottom w:val="single" w:sz="4" w:space="0" w:color="C2D59B"/>
              <w:right w:val="single" w:sz="4" w:space="0" w:color="C2D59B"/>
            </w:tcBorders>
            <w:shd w:val="clear" w:color="auto" w:fill="EAEFDD"/>
          </w:tcPr>
          <w:p w:rsidR="00F27F9A" w:rsidRDefault="00907AF5">
            <w:pPr>
              <w:pStyle w:val="TableParagraph"/>
              <w:spacing w:before="7"/>
              <w:ind w:left="29" w:right="12"/>
              <w:jc w:val="center"/>
              <w:rPr>
                <w:b/>
                <w:sz w:val="28"/>
              </w:rPr>
            </w:pPr>
            <w:r>
              <w:rPr>
                <w:b/>
                <w:spacing w:val="-5"/>
                <w:sz w:val="28"/>
              </w:rPr>
              <w:t>930</w:t>
            </w:r>
          </w:p>
        </w:tc>
        <w:tc>
          <w:tcPr>
            <w:tcW w:w="615" w:type="dxa"/>
            <w:tcBorders>
              <w:top w:val="single" w:sz="4" w:space="0" w:color="C2D59B"/>
              <w:left w:val="single" w:sz="4" w:space="0" w:color="C2D59B"/>
              <w:bottom w:val="single" w:sz="4" w:space="0" w:color="C2D59B"/>
              <w:right w:val="single" w:sz="4" w:space="0" w:color="C2D59B"/>
            </w:tcBorders>
            <w:shd w:val="clear" w:color="auto" w:fill="EAEFDD"/>
          </w:tcPr>
          <w:p w:rsidR="00F27F9A" w:rsidRDefault="00907AF5">
            <w:pPr>
              <w:pStyle w:val="TableParagraph"/>
              <w:spacing w:before="7"/>
              <w:ind w:left="75" w:right="50"/>
              <w:jc w:val="center"/>
              <w:rPr>
                <w:b/>
                <w:sz w:val="28"/>
              </w:rPr>
            </w:pPr>
            <w:r>
              <w:rPr>
                <w:b/>
                <w:spacing w:val="-10"/>
                <w:sz w:val="28"/>
              </w:rPr>
              <w:t>5</w:t>
            </w:r>
          </w:p>
        </w:tc>
        <w:tc>
          <w:tcPr>
            <w:tcW w:w="517" w:type="dxa"/>
            <w:tcBorders>
              <w:top w:val="single" w:sz="4" w:space="0" w:color="C2D59B"/>
              <w:left w:val="single" w:sz="4" w:space="0" w:color="C2D59B"/>
              <w:bottom w:val="single" w:sz="4" w:space="0" w:color="C2D59B"/>
              <w:right w:val="single" w:sz="4" w:space="0" w:color="C2D59B"/>
            </w:tcBorders>
            <w:shd w:val="clear" w:color="auto" w:fill="EAEFDD"/>
          </w:tcPr>
          <w:p w:rsidR="00F27F9A" w:rsidRDefault="00907AF5">
            <w:pPr>
              <w:pStyle w:val="TableParagraph"/>
              <w:spacing w:before="7"/>
              <w:ind w:left="33" w:right="8"/>
              <w:jc w:val="center"/>
              <w:rPr>
                <w:b/>
                <w:sz w:val="28"/>
              </w:rPr>
            </w:pPr>
            <w:r>
              <w:rPr>
                <w:b/>
                <w:spacing w:val="-5"/>
                <w:sz w:val="28"/>
              </w:rPr>
              <w:t>10</w:t>
            </w:r>
          </w:p>
        </w:tc>
        <w:tc>
          <w:tcPr>
            <w:tcW w:w="393" w:type="dxa"/>
            <w:tcBorders>
              <w:top w:val="single" w:sz="4" w:space="0" w:color="C2D59B"/>
              <w:left w:val="single" w:sz="4" w:space="0" w:color="C2D59B"/>
              <w:bottom w:val="single" w:sz="4" w:space="0" w:color="C2D59B"/>
              <w:right w:val="single" w:sz="4" w:space="0" w:color="C2D59B"/>
            </w:tcBorders>
            <w:shd w:val="clear" w:color="auto" w:fill="EAEFDD"/>
          </w:tcPr>
          <w:p w:rsidR="00F27F9A" w:rsidRDefault="00907AF5">
            <w:pPr>
              <w:pStyle w:val="TableParagraph"/>
              <w:ind w:left="126"/>
              <w:rPr>
                <w:b/>
                <w:sz w:val="28"/>
              </w:rPr>
            </w:pPr>
            <w:r>
              <w:rPr>
                <w:b/>
                <w:spacing w:val="-10"/>
                <w:sz w:val="28"/>
              </w:rPr>
              <w:t>6</w:t>
            </w:r>
          </w:p>
        </w:tc>
        <w:tc>
          <w:tcPr>
            <w:tcW w:w="575" w:type="dxa"/>
            <w:tcBorders>
              <w:top w:val="single" w:sz="4" w:space="0" w:color="C2D59B"/>
              <w:left w:val="single" w:sz="4" w:space="0" w:color="C2D59B"/>
              <w:bottom w:val="single" w:sz="4" w:space="0" w:color="C2D59B"/>
              <w:right w:val="single" w:sz="4" w:space="0" w:color="000000"/>
            </w:tcBorders>
            <w:shd w:val="clear" w:color="auto" w:fill="EAEFDD"/>
          </w:tcPr>
          <w:p w:rsidR="00F27F9A" w:rsidRDefault="00907AF5">
            <w:pPr>
              <w:pStyle w:val="TableParagraph"/>
              <w:spacing w:before="7"/>
              <w:ind w:left="32"/>
              <w:jc w:val="center"/>
              <w:rPr>
                <w:b/>
                <w:sz w:val="28"/>
              </w:rPr>
            </w:pPr>
            <w:r>
              <w:rPr>
                <w:b/>
                <w:spacing w:val="-10"/>
                <w:sz w:val="28"/>
              </w:rPr>
              <w:t>8</w:t>
            </w:r>
          </w:p>
        </w:tc>
        <w:tc>
          <w:tcPr>
            <w:tcW w:w="502" w:type="dxa"/>
            <w:tcBorders>
              <w:top w:val="single" w:sz="4" w:space="0" w:color="C2D59B"/>
              <w:left w:val="single" w:sz="4" w:space="0" w:color="000000"/>
              <w:bottom w:val="single" w:sz="4" w:space="0" w:color="C2D59B"/>
              <w:right w:val="double" w:sz="4" w:space="0" w:color="C2D59B"/>
            </w:tcBorders>
            <w:shd w:val="clear" w:color="auto" w:fill="EAEFDD"/>
          </w:tcPr>
          <w:p w:rsidR="00F27F9A" w:rsidRDefault="00907AF5">
            <w:pPr>
              <w:pStyle w:val="TableParagraph"/>
              <w:spacing w:before="7"/>
              <w:ind w:left="20"/>
              <w:jc w:val="center"/>
              <w:rPr>
                <w:b/>
                <w:sz w:val="28"/>
              </w:rPr>
            </w:pPr>
            <w:r>
              <w:rPr>
                <w:b/>
                <w:spacing w:val="-10"/>
                <w:sz w:val="28"/>
              </w:rPr>
              <w:t>6</w:t>
            </w:r>
          </w:p>
        </w:tc>
        <w:tc>
          <w:tcPr>
            <w:tcW w:w="396" w:type="dxa"/>
            <w:tcBorders>
              <w:top w:val="single" w:sz="4" w:space="0" w:color="C2D59B"/>
              <w:left w:val="double" w:sz="4" w:space="0" w:color="C2D59B"/>
              <w:bottom w:val="single" w:sz="4" w:space="0" w:color="C2D59B"/>
              <w:right w:val="single" w:sz="4" w:space="0" w:color="C2D59B"/>
            </w:tcBorders>
            <w:shd w:val="clear" w:color="auto" w:fill="EAEFDD"/>
          </w:tcPr>
          <w:p w:rsidR="00F27F9A" w:rsidRDefault="00907AF5">
            <w:pPr>
              <w:pStyle w:val="TableParagraph"/>
              <w:rPr>
                <w:b/>
                <w:sz w:val="24"/>
                <w:szCs w:val="24"/>
              </w:rPr>
            </w:pPr>
            <w:r>
              <w:rPr>
                <w:sz w:val="24"/>
              </w:rPr>
              <w:t xml:space="preserve"> </w:t>
            </w:r>
            <w:r>
              <w:rPr>
                <w:b/>
                <w:sz w:val="24"/>
                <w:szCs w:val="24"/>
              </w:rPr>
              <w:t>1</w:t>
            </w:r>
          </w:p>
        </w:tc>
        <w:tc>
          <w:tcPr>
            <w:tcW w:w="377" w:type="dxa"/>
            <w:tcBorders>
              <w:top w:val="single" w:sz="4" w:space="0" w:color="C2D59B"/>
              <w:left w:val="single" w:sz="4" w:space="0" w:color="C2D59B"/>
              <w:bottom w:val="single" w:sz="4" w:space="0" w:color="C2D59B"/>
              <w:right w:val="single" w:sz="4" w:space="0" w:color="C2D59B"/>
            </w:tcBorders>
            <w:shd w:val="clear" w:color="auto" w:fill="EAEFDD"/>
          </w:tcPr>
          <w:p w:rsidR="00F27F9A" w:rsidRDefault="00907AF5">
            <w:pPr>
              <w:pStyle w:val="TableParagraph"/>
              <w:spacing w:before="7"/>
              <w:ind w:left="51" w:right="9"/>
              <w:jc w:val="center"/>
              <w:rPr>
                <w:b/>
                <w:sz w:val="28"/>
              </w:rPr>
            </w:pPr>
            <w:r>
              <w:rPr>
                <w:b/>
                <w:spacing w:val="-10"/>
                <w:sz w:val="28"/>
              </w:rPr>
              <w:t>1</w:t>
            </w:r>
          </w:p>
        </w:tc>
        <w:tc>
          <w:tcPr>
            <w:tcW w:w="380" w:type="dxa"/>
            <w:tcBorders>
              <w:top w:val="single" w:sz="4" w:space="0" w:color="C2D59B"/>
              <w:left w:val="single" w:sz="4" w:space="0" w:color="C2D59B"/>
              <w:bottom w:val="single" w:sz="4" w:space="0" w:color="C2D59B"/>
              <w:right w:val="single" w:sz="4" w:space="0" w:color="C2D59B"/>
            </w:tcBorders>
            <w:shd w:val="clear" w:color="auto" w:fill="EAEFDD"/>
          </w:tcPr>
          <w:p w:rsidR="00F27F9A" w:rsidRDefault="00907AF5">
            <w:pPr>
              <w:pStyle w:val="TableParagraph"/>
              <w:spacing w:before="7"/>
              <w:ind w:left="61" w:right="21"/>
              <w:jc w:val="center"/>
              <w:rPr>
                <w:b/>
                <w:sz w:val="28"/>
              </w:rPr>
            </w:pPr>
            <w:r>
              <w:rPr>
                <w:b/>
                <w:spacing w:val="-10"/>
                <w:sz w:val="28"/>
              </w:rPr>
              <w:t>1</w:t>
            </w:r>
          </w:p>
        </w:tc>
        <w:tc>
          <w:tcPr>
            <w:tcW w:w="378" w:type="dxa"/>
            <w:tcBorders>
              <w:top w:val="single" w:sz="4" w:space="0" w:color="C2D59B"/>
              <w:left w:val="single" w:sz="4" w:space="0" w:color="C2D59B"/>
              <w:bottom w:val="single" w:sz="4" w:space="0" w:color="C2D59B"/>
              <w:right w:val="single" w:sz="4" w:space="0" w:color="C2D59B"/>
            </w:tcBorders>
            <w:shd w:val="clear" w:color="auto" w:fill="EAEFDD"/>
          </w:tcPr>
          <w:p w:rsidR="00F27F9A" w:rsidRDefault="00907AF5">
            <w:pPr>
              <w:pStyle w:val="TableParagraph"/>
              <w:spacing w:before="7"/>
              <w:ind w:left="60" w:right="15"/>
              <w:jc w:val="center"/>
              <w:rPr>
                <w:b/>
                <w:sz w:val="28"/>
              </w:rPr>
            </w:pPr>
            <w:r>
              <w:rPr>
                <w:b/>
                <w:spacing w:val="-10"/>
                <w:sz w:val="28"/>
              </w:rPr>
              <w:t>3</w:t>
            </w:r>
          </w:p>
        </w:tc>
        <w:tc>
          <w:tcPr>
            <w:tcW w:w="456" w:type="dxa"/>
            <w:tcBorders>
              <w:top w:val="single" w:sz="4" w:space="0" w:color="C2D59B"/>
              <w:left w:val="single" w:sz="4" w:space="0" w:color="C2D59B"/>
              <w:bottom w:val="single" w:sz="4" w:space="0" w:color="C2D59B"/>
              <w:right w:val="single" w:sz="4" w:space="0" w:color="C2D59B"/>
            </w:tcBorders>
            <w:shd w:val="clear" w:color="auto" w:fill="EAEFDD"/>
          </w:tcPr>
          <w:p w:rsidR="00F27F9A" w:rsidRDefault="00F27F9A">
            <w:pPr>
              <w:pStyle w:val="TableParagraph"/>
              <w:rPr>
                <w:sz w:val="24"/>
              </w:rPr>
            </w:pPr>
          </w:p>
        </w:tc>
        <w:tc>
          <w:tcPr>
            <w:tcW w:w="380" w:type="dxa"/>
            <w:tcBorders>
              <w:top w:val="single" w:sz="4" w:space="0" w:color="C2D59B"/>
              <w:left w:val="single" w:sz="4" w:space="0" w:color="C2D59B"/>
              <w:bottom w:val="single" w:sz="4" w:space="0" w:color="C2D59B"/>
              <w:right w:val="single" w:sz="4" w:space="0" w:color="C2D59B"/>
            </w:tcBorders>
            <w:shd w:val="clear" w:color="auto" w:fill="EAEFDD"/>
          </w:tcPr>
          <w:p w:rsidR="00F27F9A" w:rsidRDefault="00907AF5">
            <w:pPr>
              <w:pStyle w:val="TableParagraph"/>
              <w:spacing w:before="7"/>
              <w:ind w:left="71" w:right="21"/>
              <w:jc w:val="center"/>
              <w:rPr>
                <w:b/>
                <w:sz w:val="28"/>
              </w:rPr>
            </w:pPr>
            <w:r>
              <w:rPr>
                <w:b/>
                <w:spacing w:val="-10"/>
                <w:sz w:val="28"/>
              </w:rPr>
              <w:t>5</w:t>
            </w:r>
          </w:p>
        </w:tc>
        <w:tc>
          <w:tcPr>
            <w:tcW w:w="904" w:type="dxa"/>
            <w:tcBorders>
              <w:top w:val="single" w:sz="4" w:space="0" w:color="C2D59B"/>
              <w:left w:val="single" w:sz="4" w:space="0" w:color="C2D59B"/>
              <w:bottom w:val="single" w:sz="4" w:space="0" w:color="C2D59B"/>
              <w:right w:val="single" w:sz="4" w:space="0" w:color="C2D59B"/>
            </w:tcBorders>
            <w:shd w:val="clear" w:color="auto" w:fill="EAEFDD"/>
          </w:tcPr>
          <w:p w:rsidR="00F27F9A" w:rsidRDefault="00907AF5">
            <w:pPr>
              <w:pStyle w:val="TableParagraph"/>
              <w:spacing w:before="7"/>
              <w:ind w:left="168"/>
              <w:jc w:val="center"/>
              <w:rPr>
                <w:b/>
                <w:sz w:val="28"/>
              </w:rPr>
            </w:pPr>
            <w:r>
              <w:rPr>
                <w:b/>
                <w:spacing w:val="-10"/>
                <w:sz w:val="28"/>
              </w:rPr>
              <w:t>5</w:t>
            </w:r>
          </w:p>
        </w:tc>
        <w:tc>
          <w:tcPr>
            <w:tcW w:w="647" w:type="dxa"/>
            <w:tcBorders>
              <w:top w:val="single" w:sz="4" w:space="0" w:color="C2D59B"/>
              <w:left w:val="single" w:sz="4" w:space="0" w:color="C2D59B"/>
              <w:bottom w:val="single" w:sz="4" w:space="0" w:color="C2D59B"/>
              <w:right w:val="single" w:sz="4" w:space="0" w:color="C2D59B"/>
            </w:tcBorders>
            <w:shd w:val="clear" w:color="auto" w:fill="EAEFDD"/>
          </w:tcPr>
          <w:p w:rsidR="00F27F9A" w:rsidRDefault="00907AF5">
            <w:pPr>
              <w:pStyle w:val="TableParagraph"/>
              <w:spacing w:before="7"/>
              <w:ind w:right="126"/>
              <w:jc w:val="right"/>
              <w:rPr>
                <w:b/>
                <w:sz w:val="28"/>
              </w:rPr>
            </w:pPr>
            <w:r>
              <w:rPr>
                <w:b/>
                <w:spacing w:val="-5"/>
                <w:sz w:val="28"/>
              </w:rPr>
              <w:t>12</w:t>
            </w:r>
          </w:p>
        </w:tc>
        <w:tc>
          <w:tcPr>
            <w:tcW w:w="617" w:type="dxa"/>
            <w:tcBorders>
              <w:top w:val="single" w:sz="4" w:space="0" w:color="C2D59B"/>
              <w:left w:val="single" w:sz="4" w:space="0" w:color="C2D59B"/>
              <w:bottom w:val="single" w:sz="4" w:space="0" w:color="C2D59B"/>
              <w:right w:val="single" w:sz="4" w:space="0" w:color="C2D59B"/>
            </w:tcBorders>
            <w:shd w:val="clear" w:color="auto" w:fill="EAEFDD"/>
          </w:tcPr>
          <w:p w:rsidR="00F27F9A" w:rsidRDefault="00907AF5">
            <w:pPr>
              <w:pStyle w:val="TableParagraph"/>
              <w:spacing w:before="7"/>
              <w:ind w:left="82" w:right="23"/>
              <w:jc w:val="center"/>
              <w:rPr>
                <w:b/>
                <w:sz w:val="28"/>
              </w:rPr>
            </w:pPr>
            <w:r>
              <w:rPr>
                <w:b/>
                <w:spacing w:val="-5"/>
                <w:sz w:val="28"/>
              </w:rPr>
              <w:t>510</w:t>
            </w:r>
          </w:p>
        </w:tc>
        <w:tc>
          <w:tcPr>
            <w:tcW w:w="404" w:type="dxa"/>
            <w:tcBorders>
              <w:top w:val="single" w:sz="4" w:space="0" w:color="C2D59B"/>
              <w:left w:val="single" w:sz="4" w:space="0" w:color="C2D59B"/>
              <w:bottom w:val="single" w:sz="4" w:space="0" w:color="C2D59B"/>
              <w:right w:val="single" w:sz="4" w:space="0" w:color="C2D59B"/>
            </w:tcBorders>
            <w:shd w:val="clear" w:color="auto" w:fill="EAEFDD"/>
          </w:tcPr>
          <w:p w:rsidR="00F27F9A" w:rsidRDefault="00907AF5">
            <w:pPr>
              <w:pStyle w:val="TableParagraph"/>
              <w:rPr>
                <w:sz w:val="24"/>
              </w:rPr>
            </w:pPr>
            <w:r>
              <w:rPr>
                <w:sz w:val="24"/>
              </w:rPr>
              <w:t>10000</w:t>
            </w:r>
          </w:p>
        </w:tc>
        <w:tc>
          <w:tcPr>
            <w:tcW w:w="727" w:type="dxa"/>
            <w:tcBorders>
              <w:top w:val="single" w:sz="4" w:space="0" w:color="C2D59B"/>
              <w:left w:val="single" w:sz="4" w:space="0" w:color="C2D59B"/>
              <w:bottom w:val="single" w:sz="4" w:space="0" w:color="C2D59B"/>
              <w:right w:val="single" w:sz="4" w:space="0" w:color="C2D59B"/>
            </w:tcBorders>
            <w:shd w:val="clear" w:color="auto" w:fill="EAEFDD"/>
          </w:tcPr>
          <w:p w:rsidR="00F27F9A" w:rsidRDefault="00907AF5">
            <w:pPr>
              <w:pStyle w:val="TableParagraph"/>
              <w:spacing w:before="7"/>
              <w:ind w:left="178"/>
              <w:jc w:val="center"/>
              <w:rPr>
                <w:b/>
                <w:sz w:val="28"/>
              </w:rPr>
            </w:pPr>
            <w:r>
              <w:rPr>
                <w:b/>
                <w:spacing w:val="-5"/>
                <w:sz w:val="28"/>
              </w:rPr>
              <w:t>15</w:t>
            </w:r>
          </w:p>
        </w:tc>
      </w:tr>
      <w:tr w:rsidR="00F27F9A">
        <w:trPr>
          <w:gridAfter w:val="1"/>
          <w:wAfter w:w="18" w:type="dxa"/>
          <w:trHeight w:val="514"/>
        </w:trPr>
        <w:tc>
          <w:tcPr>
            <w:tcW w:w="418" w:type="dxa"/>
            <w:tcBorders>
              <w:top w:val="single" w:sz="4" w:space="0" w:color="C2D59B"/>
              <w:left w:val="single" w:sz="4" w:space="0" w:color="C2D59B"/>
              <w:bottom w:val="single" w:sz="4" w:space="0" w:color="C2D59B"/>
              <w:right w:val="single" w:sz="4" w:space="0" w:color="C2D59B"/>
            </w:tcBorders>
            <w:shd w:val="clear" w:color="auto" w:fill="EAEFDD"/>
          </w:tcPr>
          <w:p w:rsidR="00F27F9A" w:rsidRDefault="00F27F9A">
            <w:pPr>
              <w:pStyle w:val="TableParagraph"/>
              <w:rPr>
                <w:sz w:val="24"/>
              </w:rPr>
            </w:pPr>
          </w:p>
        </w:tc>
        <w:tc>
          <w:tcPr>
            <w:tcW w:w="2109" w:type="dxa"/>
            <w:tcBorders>
              <w:top w:val="single" w:sz="4" w:space="0" w:color="C2D59B"/>
              <w:left w:val="single" w:sz="4" w:space="0" w:color="C2D59B"/>
              <w:bottom w:val="single" w:sz="4" w:space="0" w:color="C2D59B"/>
              <w:right w:val="single" w:sz="4" w:space="0" w:color="C2D59B"/>
            </w:tcBorders>
            <w:shd w:val="clear" w:color="auto" w:fill="EAEFDD"/>
          </w:tcPr>
          <w:p w:rsidR="00F27F9A" w:rsidRDefault="00F27F9A">
            <w:pPr>
              <w:pStyle w:val="TableParagraph"/>
              <w:spacing w:before="7"/>
              <w:ind w:left="103"/>
              <w:rPr>
                <w:b/>
                <w:spacing w:val="-2"/>
                <w:w w:val="105"/>
                <w:sz w:val="28"/>
              </w:rPr>
            </w:pPr>
          </w:p>
        </w:tc>
        <w:tc>
          <w:tcPr>
            <w:tcW w:w="682" w:type="dxa"/>
            <w:tcBorders>
              <w:top w:val="single" w:sz="4" w:space="0" w:color="C2D59B"/>
              <w:left w:val="single" w:sz="4" w:space="0" w:color="C2D59B"/>
              <w:bottom w:val="single" w:sz="4" w:space="0" w:color="C2D59B"/>
              <w:right w:val="single" w:sz="4" w:space="0" w:color="C2D59B"/>
            </w:tcBorders>
            <w:shd w:val="clear" w:color="auto" w:fill="EAEFDD"/>
          </w:tcPr>
          <w:p w:rsidR="00F27F9A" w:rsidRDefault="00F27F9A">
            <w:pPr>
              <w:pStyle w:val="TableParagraph"/>
              <w:spacing w:before="7"/>
              <w:ind w:left="29" w:right="12"/>
              <w:jc w:val="center"/>
              <w:rPr>
                <w:b/>
                <w:spacing w:val="-5"/>
                <w:sz w:val="28"/>
              </w:rPr>
            </w:pPr>
          </w:p>
        </w:tc>
        <w:tc>
          <w:tcPr>
            <w:tcW w:w="615" w:type="dxa"/>
            <w:tcBorders>
              <w:top w:val="single" w:sz="4" w:space="0" w:color="C2D59B"/>
              <w:left w:val="single" w:sz="4" w:space="0" w:color="C2D59B"/>
              <w:bottom w:val="single" w:sz="4" w:space="0" w:color="C2D59B"/>
              <w:right w:val="single" w:sz="4" w:space="0" w:color="C2D59B"/>
            </w:tcBorders>
            <w:shd w:val="clear" w:color="auto" w:fill="EAEFDD"/>
          </w:tcPr>
          <w:p w:rsidR="00F27F9A" w:rsidRDefault="00F27F9A">
            <w:pPr>
              <w:pStyle w:val="TableParagraph"/>
              <w:spacing w:before="7"/>
              <w:ind w:left="75" w:right="50"/>
              <w:jc w:val="center"/>
              <w:rPr>
                <w:b/>
                <w:spacing w:val="-10"/>
                <w:sz w:val="28"/>
              </w:rPr>
            </w:pPr>
          </w:p>
        </w:tc>
        <w:tc>
          <w:tcPr>
            <w:tcW w:w="517" w:type="dxa"/>
            <w:tcBorders>
              <w:top w:val="single" w:sz="4" w:space="0" w:color="C2D59B"/>
              <w:left w:val="single" w:sz="4" w:space="0" w:color="C2D59B"/>
              <w:bottom w:val="single" w:sz="4" w:space="0" w:color="C2D59B"/>
              <w:right w:val="single" w:sz="4" w:space="0" w:color="C2D59B"/>
            </w:tcBorders>
            <w:shd w:val="clear" w:color="auto" w:fill="EAEFDD"/>
          </w:tcPr>
          <w:p w:rsidR="00F27F9A" w:rsidRDefault="00F27F9A">
            <w:pPr>
              <w:pStyle w:val="TableParagraph"/>
              <w:spacing w:before="7"/>
              <w:ind w:left="33" w:right="8"/>
              <w:jc w:val="center"/>
              <w:rPr>
                <w:b/>
                <w:spacing w:val="-5"/>
                <w:sz w:val="28"/>
              </w:rPr>
            </w:pPr>
          </w:p>
        </w:tc>
        <w:tc>
          <w:tcPr>
            <w:tcW w:w="393" w:type="dxa"/>
            <w:tcBorders>
              <w:top w:val="single" w:sz="4" w:space="0" w:color="C2D59B"/>
              <w:left w:val="single" w:sz="4" w:space="0" w:color="C2D59B"/>
              <w:bottom w:val="single" w:sz="4" w:space="0" w:color="C2D59B"/>
              <w:right w:val="single" w:sz="4" w:space="0" w:color="C2D59B"/>
            </w:tcBorders>
            <w:shd w:val="clear" w:color="auto" w:fill="EAEFDD"/>
          </w:tcPr>
          <w:p w:rsidR="00F27F9A" w:rsidRDefault="00F27F9A">
            <w:pPr>
              <w:pStyle w:val="TableParagraph"/>
              <w:ind w:left="126"/>
              <w:rPr>
                <w:b/>
                <w:spacing w:val="-10"/>
                <w:sz w:val="28"/>
              </w:rPr>
            </w:pPr>
          </w:p>
        </w:tc>
        <w:tc>
          <w:tcPr>
            <w:tcW w:w="575" w:type="dxa"/>
            <w:tcBorders>
              <w:top w:val="single" w:sz="4" w:space="0" w:color="C2D59B"/>
              <w:left w:val="single" w:sz="4" w:space="0" w:color="C2D59B"/>
              <w:bottom w:val="single" w:sz="4" w:space="0" w:color="C2D59B"/>
              <w:right w:val="single" w:sz="4" w:space="0" w:color="000000"/>
            </w:tcBorders>
            <w:shd w:val="clear" w:color="auto" w:fill="EAEFDD"/>
          </w:tcPr>
          <w:p w:rsidR="00F27F9A" w:rsidRDefault="00F27F9A">
            <w:pPr>
              <w:pStyle w:val="TableParagraph"/>
              <w:spacing w:before="7"/>
              <w:ind w:left="32"/>
              <w:jc w:val="center"/>
              <w:rPr>
                <w:b/>
                <w:spacing w:val="-10"/>
                <w:sz w:val="28"/>
              </w:rPr>
            </w:pPr>
          </w:p>
        </w:tc>
        <w:tc>
          <w:tcPr>
            <w:tcW w:w="502" w:type="dxa"/>
            <w:tcBorders>
              <w:top w:val="single" w:sz="4" w:space="0" w:color="C2D59B"/>
              <w:left w:val="single" w:sz="4" w:space="0" w:color="000000"/>
              <w:bottom w:val="single" w:sz="4" w:space="0" w:color="C2D59B"/>
              <w:right w:val="double" w:sz="4" w:space="0" w:color="C2D59B"/>
            </w:tcBorders>
            <w:shd w:val="clear" w:color="auto" w:fill="EAEFDD"/>
          </w:tcPr>
          <w:p w:rsidR="00F27F9A" w:rsidRDefault="00F27F9A">
            <w:pPr>
              <w:pStyle w:val="TableParagraph"/>
              <w:spacing w:before="7"/>
              <w:ind w:left="20"/>
              <w:jc w:val="center"/>
              <w:rPr>
                <w:b/>
                <w:spacing w:val="-10"/>
                <w:sz w:val="28"/>
              </w:rPr>
            </w:pPr>
          </w:p>
        </w:tc>
        <w:tc>
          <w:tcPr>
            <w:tcW w:w="396" w:type="dxa"/>
            <w:tcBorders>
              <w:top w:val="single" w:sz="4" w:space="0" w:color="C2D59B"/>
              <w:left w:val="double" w:sz="4" w:space="0" w:color="C2D59B"/>
              <w:bottom w:val="single" w:sz="4" w:space="0" w:color="C2D59B"/>
              <w:right w:val="single" w:sz="4" w:space="0" w:color="C2D59B"/>
            </w:tcBorders>
            <w:shd w:val="clear" w:color="auto" w:fill="EAEFDD"/>
          </w:tcPr>
          <w:p w:rsidR="00F27F9A" w:rsidRDefault="00F27F9A">
            <w:pPr>
              <w:pStyle w:val="TableParagraph"/>
              <w:rPr>
                <w:sz w:val="24"/>
              </w:rPr>
            </w:pPr>
          </w:p>
        </w:tc>
        <w:tc>
          <w:tcPr>
            <w:tcW w:w="377" w:type="dxa"/>
            <w:tcBorders>
              <w:top w:val="single" w:sz="4" w:space="0" w:color="C2D59B"/>
              <w:left w:val="single" w:sz="4" w:space="0" w:color="C2D59B"/>
              <w:bottom w:val="single" w:sz="4" w:space="0" w:color="C2D59B"/>
              <w:right w:val="single" w:sz="4" w:space="0" w:color="C2D59B"/>
            </w:tcBorders>
            <w:shd w:val="clear" w:color="auto" w:fill="EAEFDD"/>
          </w:tcPr>
          <w:p w:rsidR="00F27F9A" w:rsidRDefault="00F27F9A">
            <w:pPr>
              <w:pStyle w:val="TableParagraph"/>
              <w:spacing w:before="7"/>
              <w:ind w:left="51" w:right="9"/>
              <w:jc w:val="center"/>
              <w:rPr>
                <w:b/>
                <w:spacing w:val="-10"/>
                <w:sz w:val="28"/>
              </w:rPr>
            </w:pPr>
          </w:p>
        </w:tc>
        <w:tc>
          <w:tcPr>
            <w:tcW w:w="380" w:type="dxa"/>
            <w:tcBorders>
              <w:top w:val="single" w:sz="4" w:space="0" w:color="C2D59B"/>
              <w:left w:val="single" w:sz="4" w:space="0" w:color="C2D59B"/>
              <w:bottom w:val="single" w:sz="4" w:space="0" w:color="C2D59B"/>
              <w:right w:val="single" w:sz="4" w:space="0" w:color="C2D59B"/>
            </w:tcBorders>
            <w:shd w:val="clear" w:color="auto" w:fill="EAEFDD"/>
          </w:tcPr>
          <w:p w:rsidR="00F27F9A" w:rsidRDefault="00F27F9A">
            <w:pPr>
              <w:pStyle w:val="TableParagraph"/>
              <w:spacing w:before="7"/>
              <w:ind w:left="61" w:right="21"/>
              <w:jc w:val="center"/>
              <w:rPr>
                <w:b/>
                <w:spacing w:val="-10"/>
                <w:sz w:val="28"/>
              </w:rPr>
            </w:pPr>
          </w:p>
        </w:tc>
        <w:tc>
          <w:tcPr>
            <w:tcW w:w="378" w:type="dxa"/>
            <w:tcBorders>
              <w:top w:val="single" w:sz="4" w:space="0" w:color="C2D59B"/>
              <w:left w:val="single" w:sz="4" w:space="0" w:color="C2D59B"/>
              <w:bottom w:val="single" w:sz="4" w:space="0" w:color="C2D59B"/>
              <w:right w:val="single" w:sz="4" w:space="0" w:color="C2D59B"/>
            </w:tcBorders>
            <w:shd w:val="clear" w:color="auto" w:fill="EAEFDD"/>
          </w:tcPr>
          <w:p w:rsidR="00F27F9A" w:rsidRDefault="00F27F9A">
            <w:pPr>
              <w:pStyle w:val="TableParagraph"/>
              <w:spacing w:before="7"/>
              <w:ind w:left="60" w:right="15"/>
              <w:jc w:val="center"/>
              <w:rPr>
                <w:b/>
                <w:spacing w:val="-10"/>
                <w:sz w:val="28"/>
              </w:rPr>
            </w:pPr>
          </w:p>
        </w:tc>
        <w:tc>
          <w:tcPr>
            <w:tcW w:w="456" w:type="dxa"/>
            <w:tcBorders>
              <w:top w:val="single" w:sz="4" w:space="0" w:color="C2D59B"/>
              <w:left w:val="single" w:sz="4" w:space="0" w:color="C2D59B"/>
              <w:bottom w:val="single" w:sz="4" w:space="0" w:color="C2D59B"/>
              <w:right w:val="single" w:sz="4" w:space="0" w:color="C2D59B"/>
            </w:tcBorders>
            <w:shd w:val="clear" w:color="auto" w:fill="EAEFDD"/>
          </w:tcPr>
          <w:p w:rsidR="00F27F9A" w:rsidRDefault="00F27F9A">
            <w:pPr>
              <w:pStyle w:val="TableParagraph"/>
              <w:rPr>
                <w:sz w:val="24"/>
              </w:rPr>
            </w:pPr>
          </w:p>
        </w:tc>
        <w:tc>
          <w:tcPr>
            <w:tcW w:w="380" w:type="dxa"/>
            <w:tcBorders>
              <w:top w:val="single" w:sz="4" w:space="0" w:color="C2D59B"/>
              <w:left w:val="single" w:sz="4" w:space="0" w:color="C2D59B"/>
              <w:bottom w:val="single" w:sz="4" w:space="0" w:color="C2D59B"/>
              <w:right w:val="single" w:sz="4" w:space="0" w:color="C2D59B"/>
            </w:tcBorders>
            <w:shd w:val="clear" w:color="auto" w:fill="EAEFDD"/>
          </w:tcPr>
          <w:p w:rsidR="00F27F9A" w:rsidRDefault="00F27F9A">
            <w:pPr>
              <w:pStyle w:val="TableParagraph"/>
              <w:spacing w:before="7"/>
              <w:ind w:left="71" w:right="21"/>
              <w:jc w:val="center"/>
              <w:rPr>
                <w:b/>
                <w:spacing w:val="-10"/>
                <w:sz w:val="28"/>
              </w:rPr>
            </w:pPr>
          </w:p>
        </w:tc>
        <w:tc>
          <w:tcPr>
            <w:tcW w:w="904" w:type="dxa"/>
            <w:tcBorders>
              <w:top w:val="single" w:sz="4" w:space="0" w:color="C2D59B"/>
              <w:left w:val="single" w:sz="4" w:space="0" w:color="C2D59B"/>
              <w:bottom w:val="single" w:sz="4" w:space="0" w:color="C2D59B"/>
              <w:right w:val="single" w:sz="4" w:space="0" w:color="C2D59B"/>
            </w:tcBorders>
            <w:shd w:val="clear" w:color="auto" w:fill="EAEFDD"/>
          </w:tcPr>
          <w:p w:rsidR="00F27F9A" w:rsidRDefault="00F27F9A">
            <w:pPr>
              <w:pStyle w:val="TableParagraph"/>
              <w:spacing w:before="7"/>
              <w:ind w:left="168"/>
              <w:jc w:val="center"/>
              <w:rPr>
                <w:b/>
                <w:spacing w:val="-10"/>
                <w:sz w:val="28"/>
              </w:rPr>
            </w:pPr>
          </w:p>
        </w:tc>
        <w:tc>
          <w:tcPr>
            <w:tcW w:w="647" w:type="dxa"/>
            <w:tcBorders>
              <w:top w:val="single" w:sz="4" w:space="0" w:color="C2D59B"/>
              <w:left w:val="single" w:sz="4" w:space="0" w:color="C2D59B"/>
              <w:bottom w:val="single" w:sz="4" w:space="0" w:color="C2D59B"/>
              <w:right w:val="single" w:sz="4" w:space="0" w:color="C2D59B"/>
            </w:tcBorders>
            <w:shd w:val="clear" w:color="auto" w:fill="EAEFDD"/>
          </w:tcPr>
          <w:p w:rsidR="00F27F9A" w:rsidRDefault="00F27F9A">
            <w:pPr>
              <w:pStyle w:val="TableParagraph"/>
              <w:spacing w:before="7"/>
              <w:ind w:right="126"/>
              <w:jc w:val="right"/>
              <w:rPr>
                <w:b/>
                <w:spacing w:val="-5"/>
                <w:sz w:val="28"/>
              </w:rPr>
            </w:pPr>
          </w:p>
        </w:tc>
        <w:tc>
          <w:tcPr>
            <w:tcW w:w="617" w:type="dxa"/>
            <w:tcBorders>
              <w:top w:val="single" w:sz="4" w:space="0" w:color="C2D59B"/>
              <w:left w:val="single" w:sz="4" w:space="0" w:color="C2D59B"/>
              <w:bottom w:val="single" w:sz="4" w:space="0" w:color="C2D59B"/>
              <w:right w:val="single" w:sz="4" w:space="0" w:color="C2D59B"/>
            </w:tcBorders>
            <w:shd w:val="clear" w:color="auto" w:fill="EAEFDD"/>
          </w:tcPr>
          <w:p w:rsidR="00F27F9A" w:rsidRDefault="00F27F9A">
            <w:pPr>
              <w:pStyle w:val="TableParagraph"/>
              <w:spacing w:before="7"/>
              <w:ind w:left="82" w:right="23"/>
              <w:jc w:val="center"/>
              <w:rPr>
                <w:b/>
                <w:spacing w:val="-5"/>
                <w:sz w:val="28"/>
              </w:rPr>
            </w:pPr>
          </w:p>
        </w:tc>
        <w:tc>
          <w:tcPr>
            <w:tcW w:w="404" w:type="dxa"/>
            <w:tcBorders>
              <w:top w:val="single" w:sz="4" w:space="0" w:color="C2D59B"/>
              <w:left w:val="single" w:sz="4" w:space="0" w:color="C2D59B"/>
              <w:bottom w:val="single" w:sz="4" w:space="0" w:color="C2D59B"/>
              <w:right w:val="single" w:sz="4" w:space="0" w:color="C2D59B"/>
            </w:tcBorders>
            <w:shd w:val="clear" w:color="auto" w:fill="EAEFDD"/>
          </w:tcPr>
          <w:p w:rsidR="00F27F9A" w:rsidRDefault="00F27F9A">
            <w:pPr>
              <w:pStyle w:val="TableParagraph"/>
              <w:rPr>
                <w:sz w:val="24"/>
              </w:rPr>
            </w:pPr>
          </w:p>
        </w:tc>
        <w:tc>
          <w:tcPr>
            <w:tcW w:w="727" w:type="dxa"/>
            <w:tcBorders>
              <w:top w:val="single" w:sz="4" w:space="0" w:color="C2D59B"/>
              <w:left w:val="single" w:sz="4" w:space="0" w:color="C2D59B"/>
              <w:bottom w:val="single" w:sz="4" w:space="0" w:color="C2D59B"/>
              <w:right w:val="single" w:sz="4" w:space="0" w:color="C2D59B"/>
            </w:tcBorders>
            <w:shd w:val="clear" w:color="auto" w:fill="EAEFDD"/>
          </w:tcPr>
          <w:p w:rsidR="00F27F9A" w:rsidRDefault="00F27F9A">
            <w:pPr>
              <w:pStyle w:val="TableParagraph"/>
              <w:spacing w:before="7"/>
              <w:ind w:left="178"/>
              <w:jc w:val="center"/>
              <w:rPr>
                <w:b/>
                <w:spacing w:val="-5"/>
                <w:sz w:val="28"/>
              </w:rPr>
            </w:pPr>
          </w:p>
        </w:tc>
      </w:tr>
    </w:tbl>
    <w:p w:rsidR="00F27F9A" w:rsidRDefault="00F27F9A">
      <w:pPr>
        <w:widowControl w:val="0"/>
        <w:autoSpaceDE w:val="0"/>
        <w:autoSpaceDN w:val="0"/>
        <w:spacing w:before="0" w:after="0" w:line="240" w:lineRule="auto"/>
        <w:jc w:val="left"/>
        <w:rPr>
          <w:rFonts w:ascii="Times New Roman" w:eastAsia="Times New Roman" w:hAnsi="Times New Roman" w:cs="Times New Roman"/>
          <w:b/>
          <w:sz w:val="24"/>
          <w:szCs w:val="24"/>
          <w:u w:val="single"/>
        </w:rPr>
      </w:pPr>
    </w:p>
    <w:p w:rsidR="00F27F9A" w:rsidRDefault="00907AF5">
      <w:pPr>
        <w:widowControl w:val="0"/>
        <w:autoSpaceDE w:val="0"/>
        <w:autoSpaceDN w:val="0"/>
        <w:spacing w:before="0" w:after="0" w:line="240" w:lineRule="auto"/>
        <w:ind w:left="484" w:right="977"/>
        <w:jc w:val="left"/>
        <w:rPr>
          <w:rFonts w:ascii="Times New Roman" w:eastAsia="Times New Roman" w:hAnsi="Times New Roman" w:cs="Times New Roman"/>
          <w:sz w:val="24"/>
          <w:szCs w:val="24"/>
        </w:rPr>
      </w:pPr>
      <w:r>
        <w:rPr>
          <w:rFonts w:ascii="Times New Roman" w:eastAsia="Times New Roman" w:hAnsi="Times New Roman" w:cs="Times New Roman"/>
          <w:b/>
          <w:sz w:val="24"/>
          <w:szCs w:val="24"/>
          <w:u w:val="single"/>
        </w:rPr>
        <w:t>Shënim:</w:t>
      </w:r>
      <w:r>
        <w:rPr>
          <w:rFonts w:ascii="Times New Roman" w:eastAsia="Times New Roman" w:hAnsi="Times New Roman" w:cs="Times New Roman"/>
          <w:b/>
          <w:spacing w:val="-1"/>
          <w:sz w:val="24"/>
          <w:szCs w:val="24"/>
        </w:rPr>
        <w:t xml:space="preserve"> </w:t>
      </w:r>
      <w:r>
        <w:rPr>
          <w:rFonts w:ascii="Times New Roman" w:eastAsia="Times New Roman" w:hAnsi="Times New Roman" w:cs="Times New Roman"/>
          <w:sz w:val="24"/>
          <w:szCs w:val="24"/>
        </w:rPr>
        <w:t>Numuri i personelit, mjeteve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dhe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pajisjeve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të</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bashkisë</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dhe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subjekteve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te tjera</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nd</w:t>
      </w:r>
      <w:r w:rsidR="00E70D07">
        <w:rPr>
          <w:rFonts w:ascii="Times New Roman" w:eastAsia="Times New Roman" w:hAnsi="Times New Roman" w:cs="Times New Roman"/>
          <w:sz w:val="24"/>
          <w:szCs w:val="24"/>
        </w:rPr>
        <w:t>r</w:t>
      </w:r>
      <w:r>
        <w:rPr>
          <w:rFonts w:ascii="Times New Roman" w:eastAsia="Times New Roman" w:hAnsi="Times New Roman" w:cs="Times New Roman"/>
          <w:sz w:val="24"/>
          <w:szCs w:val="24"/>
        </w:rPr>
        <w:t>yshon në</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tabelë</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sa</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herë</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ka</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 xml:space="preserve">shtim </w:t>
      </w:r>
      <w:r>
        <w:rPr>
          <w:rFonts w:ascii="Times New Roman" w:eastAsia="Times New Roman" w:hAnsi="Times New Roman" w:cs="Times New Roman"/>
          <w:spacing w:val="-5"/>
          <w:sz w:val="24"/>
          <w:szCs w:val="24"/>
        </w:rPr>
        <w:t>ose</w:t>
      </w:r>
      <w:r>
        <w:rPr>
          <w:rFonts w:ascii="Times New Roman" w:eastAsia="Times New Roman" w:hAnsi="Times New Roman" w:cs="Times New Roman"/>
          <w:sz w:val="24"/>
          <w:szCs w:val="24"/>
        </w:rPr>
        <w:t xml:space="preserve">  pakësim</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të</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organikes</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se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2"/>
          <w:sz w:val="24"/>
          <w:szCs w:val="24"/>
        </w:rPr>
        <w:t xml:space="preserve">tyre. </w:t>
      </w:r>
      <w:r>
        <w:rPr>
          <w:rFonts w:ascii="Times New Roman" w:hAnsi="Times New Roman" w:cs="Times New Roman"/>
          <w:sz w:val="24"/>
          <w:szCs w:val="24"/>
        </w:rPr>
        <w:t xml:space="preserve">                                                                                               </w:t>
      </w:r>
    </w:p>
    <w:p w:rsidR="00F27F9A" w:rsidRDefault="00907AF5">
      <w:pPr>
        <w:tabs>
          <w:tab w:val="left" w:pos="7680"/>
        </w:tabs>
      </w:pPr>
      <w:r>
        <w:rPr>
          <w:rFonts w:ascii="Times New Roman" w:hAnsi="Times New Roman" w:cs="Times New Roman"/>
          <w:sz w:val="24"/>
          <w:szCs w:val="24"/>
        </w:rPr>
        <w:t xml:space="preserve">                                                                                                                                                  Faqe </w:t>
      </w:r>
      <w:r>
        <w:rPr>
          <w:rFonts w:ascii="Times New Roman" w:hAnsi="Times New Roman" w:cs="Times New Roman"/>
          <w:b/>
          <w:bCs/>
          <w:sz w:val="24"/>
          <w:szCs w:val="24"/>
        </w:rPr>
        <w:t>147</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r>
        <w:tab/>
        <w:t xml:space="preserve">  </w:t>
      </w:r>
    </w:p>
    <w:p w:rsidR="00F27F9A" w:rsidRDefault="00907AF5">
      <w:pPr>
        <w:tabs>
          <w:tab w:val="left" w:pos="7680"/>
        </w:tabs>
      </w:pPr>
      <w:r>
        <w:lastRenderedPageBreak/>
        <w:t xml:space="preserve"> </w:t>
      </w:r>
    </w:p>
    <w:p w:rsidR="00F27F9A" w:rsidRDefault="00F27F9A"/>
    <w:p w:rsidR="00F27F9A" w:rsidRDefault="00907AF5">
      <w:pPr>
        <w:rPr>
          <w:rFonts w:ascii="Times New Roman" w:hAnsi="Times New Roman" w:cs="Times New Roman"/>
          <w:b/>
          <w:sz w:val="24"/>
          <w:szCs w:val="24"/>
        </w:rPr>
      </w:pPr>
      <w:r>
        <w:rPr>
          <w:rFonts w:ascii="Times New Roman" w:eastAsiaTheme="minorHAnsi" w:hAnsi="Times New Roman" w:cs="Times New Roman"/>
          <w:b/>
          <w:sz w:val="24"/>
          <w:szCs w:val="24"/>
          <w:lang w:val="en-US"/>
        </w:rPr>
        <w:t>Tabela e kapaciteteve, kategoria për akomodim.</w:t>
      </w:r>
    </w:p>
    <w:tbl>
      <w:tblPr>
        <w:tblStyle w:val="TableGrid"/>
        <w:tblW w:w="11425" w:type="dxa"/>
        <w:tblLook w:val="04A0" w:firstRow="1" w:lastRow="0" w:firstColumn="1" w:lastColumn="0" w:noHBand="0" w:noVBand="1"/>
      </w:tblPr>
      <w:tblGrid>
        <w:gridCol w:w="535"/>
        <w:gridCol w:w="3690"/>
        <w:gridCol w:w="2430"/>
        <w:gridCol w:w="4770"/>
      </w:tblGrid>
      <w:tr w:rsidR="00F27F9A">
        <w:tc>
          <w:tcPr>
            <w:tcW w:w="535" w:type="dxa"/>
          </w:tcPr>
          <w:p w:rsidR="00F27F9A" w:rsidRDefault="00907AF5">
            <w:pPr>
              <w:rPr>
                <w:b/>
              </w:rPr>
            </w:pPr>
            <w:r>
              <w:rPr>
                <w:b/>
              </w:rPr>
              <w:t>Nr.</w:t>
            </w:r>
          </w:p>
        </w:tc>
        <w:tc>
          <w:tcPr>
            <w:tcW w:w="3690" w:type="dxa"/>
          </w:tcPr>
          <w:p w:rsidR="00F27F9A" w:rsidRDefault="00907AF5">
            <w:pPr>
              <w:rPr>
                <w:b/>
              </w:rPr>
            </w:pPr>
            <w:r>
              <w:rPr>
                <w:b/>
              </w:rPr>
              <w:t>Llojii Akomodimit,Hotel, Konvikt</w:t>
            </w:r>
          </w:p>
        </w:tc>
        <w:tc>
          <w:tcPr>
            <w:tcW w:w="2430" w:type="dxa"/>
          </w:tcPr>
          <w:p w:rsidR="00F27F9A" w:rsidRDefault="00907AF5">
            <w:pPr>
              <w:rPr>
                <w:b/>
              </w:rPr>
            </w:pPr>
            <w:r>
              <w:rPr>
                <w:b/>
              </w:rPr>
              <w:t xml:space="preserve"> Nr. Shtreterve</w:t>
            </w:r>
          </w:p>
        </w:tc>
        <w:tc>
          <w:tcPr>
            <w:tcW w:w="4770" w:type="dxa"/>
          </w:tcPr>
          <w:p w:rsidR="00F27F9A" w:rsidRDefault="00907AF5">
            <w:pPr>
              <w:rPr>
                <w:b/>
              </w:rPr>
            </w:pPr>
            <w:r>
              <w:rPr>
                <w:b/>
              </w:rPr>
              <w:t>Adresa</w:t>
            </w:r>
          </w:p>
        </w:tc>
      </w:tr>
      <w:tr w:rsidR="00F27F9A">
        <w:tc>
          <w:tcPr>
            <w:tcW w:w="535" w:type="dxa"/>
          </w:tcPr>
          <w:p w:rsidR="00F27F9A" w:rsidRDefault="00907AF5">
            <w:r>
              <w:t>1</w:t>
            </w:r>
          </w:p>
        </w:tc>
        <w:tc>
          <w:tcPr>
            <w:tcW w:w="3690" w:type="dxa"/>
          </w:tcPr>
          <w:p w:rsidR="00F27F9A" w:rsidRDefault="00907AF5">
            <w:r>
              <w:t>Konvikti i shkollave të mesme në administrim të bashkisë.</w:t>
            </w:r>
          </w:p>
        </w:tc>
        <w:tc>
          <w:tcPr>
            <w:tcW w:w="2430" w:type="dxa"/>
          </w:tcPr>
          <w:p w:rsidR="00F27F9A" w:rsidRDefault="00907AF5">
            <w:r>
              <w:t xml:space="preserve">      160</w:t>
            </w:r>
          </w:p>
        </w:tc>
        <w:tc>
          <w:tcPr>
            <w:tcW w:w="4770" w:type="dxa"/>
          </w:tcPr>
          <w:p w:rsidR="00F27F9A" w:rsidRDefault="00907AF5">
            <w:r>
              <w:t>Lagjia, nr.8, Korçë</w:t>
            </w:r>
          </w:p>
        </w:tc>
      </w:tr>
      <w:tr w:rsidR="00F27F9A">
        <w:tc>
          <w:tcPr>
            <w:tcW w:w="535" w:type="dxa"/>
          </w:tcPr>
          <w:p w:rsidR="00F27F9A" w:rsidRDefault="00907AF5">
            <w:r>
              <w:t>2</w:t>
            </w:r>
          </w:p>
        </w:tc>
        <w:tc>
          <w:tcPr>
            <w:tcW w:w="3690" w:type="dxa"/>
          </w:tcPr>
          <w:p w:rsidR="00F27F9A" w:rsidRDefault="00907AF5">
            <w:r>
              <w:t>Hotele, bujtina private</w:t>
            </w:r>
          </w:p>
        </w:tc>
        <w:tc>
          <w:tcPr>
            <w:tcW w:w="2430" w:type="dxa"/>
          </w:tcPr>
          <w:p w:rsidR="00F27F9A" w:rsidRDefault="00907AF5">
            <w:r>
              <w:rPr>
                <w:rFonts w:ascii="Times New Roman" w:hAnsi="Times New Roman" w:cs="Times New Roman"/>
                <w:sz w:val="20"/>
                <w:szCs w:val="20"/>
              </w:rPr>
              <w:t xml:space="preserve">   3555 persona</w:t>
            </w:r>
          </w:p>
        </w:tc>
        <w:tc>
          <w:tcPr>
            <w:tcW w:w="4770" w:type="dxa"/>
          </w:tcPr>
          <w:p w:rsidR="00F27F9A" w:rsidRDefault="00907AF5">
            <w:r>
              <w:t>Të shtrirë në gjithë teritorin e bashkisë.</w:t>
            </w:r>
          </w:p>
        </w:tc>
      </w:tr>
    </w:tbl>
    <w:p w:rsidR="00F27F9A" w:rsidRDefault="00F27F9A"/>
    <w:p w:rsidR="00F27F9A" w:rsidRDefault="00907AF5">
      <w:pPr>
        <w:widowControl w:val="0"/>
        <w:autoSpaceDE w:val="0"/>
        <w:autoSpaceDN w:val="0"/>
        <w:spacing w:before="0" w:after="0" w:line="240" w:lineRule="auto"/>
        <w:ind w:left="484"/>
        <w:jc w:val="left"/>
        <w:rPr>
          <w:rFonts w:ascii="Times New Roman" w:eastAsia="Times New Roman" w:hAnsi="Times New Roman" w:cs="Times New Roman"/>
          <w:spacing w:val="-1"/>
          <w:sz w:val="24"/>
          <w:szCs w:val="24"/>
        </w:rPr>
      </w:pPr>
      <w:r>
        <w:rPr>
          <w:rFonts w:ascii="Times New Roman" w:eastAsia="Times New Roman" w:hAnsi="Times New Roman" w:cs="Times New Roman"/>
          <w:b/>
          <w:sz w:val="24"/>
          <w:szCs w:val="24"/>
          <w:u w:val="single"/>
        </w:rPr>
        <w:t>Shënim:</w:t>
      </w:r>
      <w:r>
        <w:rPr>
          <w:rFonts w:ascii="Times New Roman" w:eastAsia="Times New Roman" w:hAnsi="Times New Roman" w:cs="Times New Roman"/>
          <w:b/>
          <w:spacing w:val="-1"/>
          <w:sz w:val="24"/>
          <w:szCs w:val="24"/>
        </w:rPr>
        <w:t xml:space="preserve"> </w:t>
      </w:r>
      <w:r>
        <w:rPr>
          <w:rFonts w:ascii="Times New Roman" w:eastAsia="Times New Roman" w:hAnsi="Times New Roman" w:cs="Times New Roman"/>
          <w:sz w:val="24"/>
          <w:szCs w:val="24"/>
        </w:rPr>
        <w:t xml:space="preserve">Numuri i shtretërve në </w:t>
      </w:r>
      <w:r>
        <w:rPr>
          <w:rFonts w:ascii="Times New Roman" w:eastAsia="Times New Roman" w:hAnsi="Times New Roman" w:cs="Times New Roman"/>
          <w:spacing w:val="-1"/>
          <w:sz w:val="24"/>
          <w:szCs w:val="24"/>
        </w:rPr>
        <w:t xml:space="preserve">  dispozicion </w:t>
      </w:r>
      <w:r>
        <w:rPr>
          <w:rFonts w:ascii="Times New Roman" w:eastAsia="Times New Roman" w:hAnsi="Times New Roman" w:cs="Times New Roman"/>
          <w:sz w:val="24"/>
          <w:szCs w:val="24"/>
        </w:rPr>
        <w:t>të</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bashkisë</w:t>
      </w:r>
      <w:r>
        <w:rPr>
          <w:rFonts w:ascii="Times New Roman" w:eastAsia="Times New Roman" w:hAnsi="Times New Roman" w:cs="Times New Roman"/>
          <w:spacing w:val="-1"/>
          <w:sz w:val="24"/>
          <w:szCs w:val="24"/>
        </w:rPr>
        <w:t xml:space="preserve"> për EC, </w:t>
      </w:r>
      <w:r>
        <w:rPr>
          <w:rFonts w:ascii="Times New Roman" w:eastAsia="Times New Roman" w:hAnsi="Times New Roman" w:cs="Times New Roman"/>
          <w:sz w:val="24"/>
          <w:szCs w:val="24"/>
        </w:rPr>
        <w:t>ndyshon në</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tabelë</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sa</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herë</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ka</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 xml:space="preserve">shtim </w:t>
      </w:r>
      <w:r>
        <w:rPr>
          <w:rFonts w:ascii="Times New Roman" w:eastAsia="Times New Roman" w:hAnsi="Times New Roman" w:cs="Times New Roman"/>
          <w:spacing w:val="-5"/>
          <w:sz w:val="24"/>
          <w:szCs w:val="24"/>
        </w:rPr>
        <w:t>ose</w:t>
      </w:r>
      <w:r>
        <w:rPr>
          <w:rFonts w:ascii="Times New Roman" w:eastAsia="Times New Roman" w:hAnsi="Times New Roman" w:cs="Times New Roman"/>
          <w:sz w:val="24"/>
          <w:szCs w:val="24"/>
        </w:rPr>
        <w:t xml:space="preserve">  pakësim</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të</w:t>
      </w:r>
      <w:r>
        <w:rPr>
          <w:rFonts w:ascii="Times New Roman" w:eastAsia="Times New Roman" w:hAnsi="Times New Roman" w:cs="Times New Roman"/>
          <w:spacing w:val="-2"/>
          <w:sz w:val="24"/>
          <w:szCs w:val="24"/>
        </w:rPr>
        <w:t xml:space="preserve"> tyre.</w:t>
      </w:r>
    </w:p>
    <w:p w:rsidR="00F27F9A" w:rsidRDefault="00F27F9A"/>
    <w:p w:rsidR="00F27F9A" w:rsidRDefault="00907AF5">
      <w:pPr>
        <w:tabs>
          <w:tab w:val="left" w:pos="408"/>
        </w:tabs>
        <w:rPr>
          <w:rFonts w:ascii="Times New Roman" w:hAnsi="Times New Roman" w:cs="Times New Roman"/>
          <w:b/>
          <w:sz w:val="24"/>
          <w:szCs w:val="24"/>
        </w:rPr>
      </w:pPr>
      <w:r>
        <w:rPr>
          <w:rFonts w:ascii="Times New Roman" w:eastAsiaTheme="minorHAnsi" w:hAnsi="Times New Roman" w:cs="Times New Roman"/>
          <w:b/>
          <w:sz w:val="24"/>
          <w:szCs w:val="24"/>
          <w:lang w:val="en-US"/>
        </w:rPr>
        <w:t>Tabela e kapaciteteve, kategoria për akomodim – Ambjente të hapura</w:t>
      </w:r>
      <w:r>
        <w:rPr>
          <w:rFonts w:ascii="Times New Roman" w:hAnsi="Times New Roman" w:cs="Times New Roman"/>
          <w:b/>
          <w:sz w:val="24"/>
          <w:szCs w:val="24"/>
        </w:rPr>
        <w:tab/>
        <w:t>.</w:t>
      </w:r>
    </w:p>
    <w:tbl>
      <w:tblPr>
        <w:tblStyle w:val="TableGrid"/>
        <w:tblW w:w="11425" w:type="dxa"/>
        <w:tblLook w:val="04A0" w:firstRow="1" w:lastRow="0" w:firstColumn="1" w:lastColumn="0" w:noHBand="0" w:noVBand="1"/>
      </w:tblPr>
      <w:tblGrid>
        <w:gridCol w:w="430"/>
        <w:gridCol w:w="1095"/>
        <w:gridCol w:w="1527"/>
        <w:gridCol w:w="1173"/>
        <w:gridCol w:w="1800"/>
        <w:gridCol w:w="2700"/>
        <w:gridCol w:w="2700"/>
      </w:tblGrid>
      <w:tr w:rsidR="00F27F9A">
        <w:tc>
          <w:tcPr>
            <w:tcW w:w="430" w:type="dxa"/>
          </w:tcPr>
          <w:p w:rsidR="00F27F9A" w:rsidRDefault="00907AF5">
            <w:pPr>
              <w:tabs>
                <w:tab w:val="left" w:pos="408"/>
              </w:tabs>
            </w:pPr>
            <w:r>
              <w:rPr>
                <w:rFonts w:ascii="HelveticaNeue-Medium" w:eastAsiaTheme="minorHAnsi" w:hAnsi="HelveticaNeue-Medium" w:cs="HelveticaNeue-Medium"/>
                <w:sz w:val="16"/>
                <w:szCs w:val="16"/>
                <w:lang w:val="en-US"/>
              </w:rPr>
              <w:t>Nr.</w:t>
            </w:r>
          </w:p>
        </w:tc>
        <w:tc>
          <w:tcPr>
            <w:tcW w:w="1095" w:type="dxa"/>
          </w:tcPr>
          <w:p w:rsidR="00F27F9A" w:rsidRDefault="00907AF5">
            <w:pPr>
              <w:tabs>
                <w:tab w:val="left" w:pos="408"/>
              </w:tabs>
            </w:pPr>
            <w:r>
              <w:rPr>
                <w:rFonts w:ascii="HelveticaNeue-Medium" w:eastAsiaTheme="minorHAnsi" w:hAnsi="HelveticaNeue-Medium" w:cs="HelveticaNeue-Medium"/>
                <w:sz w:val="20"/>
                <w:szCs w:val="20"/>
                <w:lang w:val="en-US"/>
              </w:rPr>
              <w:t>Emri i subjektit /Shteteror ose privat</w:t>
            </w:r>
          </w:p>
        </w:tc>
        <w:tc>
          <w:tcPr>
            <w:tcW w:w="1527" w:type="dxa"/>
          </w:tcPr>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Lloji i Akomodimit/</w:t>
            </w:r>
          </w:p>
          <w:p w:rsidR="00F27F9A" w:rsidRDefault="00907AF5">
            <w:pPr>
              <w:tabs>
                <w:tab w:val="left" w:pos="408"/>
              </w:tabs>
            </w:pPr>
            <w:r>
              <w:rPr>
                <w:rFonts w:ascii="HelveticaNeue-Medium" w:eastAsiaTheme="minorHAnsi" w:hAnsi="HelveticaNeue-Medium" w:cs="HelveticaNeue-Medium"/>
                <w:sz w:val="20"/>
                <w:szCs w:val="20"/>
                <w:lang w:val="en-US"/>
              </w:rPr>
              <w:t>Ambiente të hapura</w:t>
            </w:r>
          </w:p>
        </w:tc>
        <w:tc>
          <w:tcPr>
            <w:tcW w:w="1173" w:type="dxa"/>
          </w:tcPr>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Adresa/</w:t>
            </w:r>
          </w:p>
          <w:p w:rsidR="00F27F9A" w:rsidRDefault="00907AF5">
            <w:pPr>
              <w:tabs>
                <w:tab w:val="left" w:pos="408"/>
              </w:tabs>
            </w:pPr>
            <w:r>
              <w:rPr>
                <w:rFonts w:ascii="HelveticaNeue-Medium" w:eastAsiaTheme="minorHAnsi" w:hAnsi="HelveticaNeue-Medium" w:cs="HelveticaNeue-Medium"/>
                <w:sz w:val="20"/>
                <w:szCs w:val="20"/>
                <w:lang w:val="en-US"/>
              </w:rPr>
              <w:t>Vendodhja</w:t>
            </w:r>
          </w:p>
        </w:tc>
        <w:tc>
          <w:tcPr>
            <w:tcW w:w="1800" w:type="dxa"/>
          </w:tcPr>
          <w:p w:rsidR="00F27F9A" w:rsidRDefault="00907AF5">
            <w:pPr>
              <w:tabs>
                <w:tab w:val="left" w:pos="408"/>
              </w:tabs>
            </w:pPr>
            <w:r>
              <w:rPr>
                <w:rFonts w:ascii="HelveticaNeue-Medium" w:eastAsiaTheme="minorHAnsi" w:hAnsi="HelveticaNeue-Medium" w:cs="HelveticaNeue-Medium"/>
                <w:sz w:val="20"/>
                <w:szCs w:val="20"/>
                <w:lang w:val="en-US"/>
              </w:rPr>
              <w:t>Sipërfaqja</w:t>
            </w:r>
          </w:p>
        </w:tc>
        <w:tc>
          <w:tcPr>
            <w:tcW w:w="2700" w:type="dxa"/>
          </w:tcPr>
          <w:p w:rsidR="00F27F9A" w:rsidRDefault="00907AF5">
            <w:pPr>
              <w:tabs>
                <w:tab w:val="left" w:pos="408"/>
              </w:tabs>
              <w:rPr>
                <w:rFonts w:ascii="HelveticaNeue-Medium" w:eastAsiaTheme="minorHAnsi" w:hAnsi="HelveticaNeue-Medium" w:cs="HelveticaNeue-Medium"/>
                <w:sz w:val="16"/>
                <w:szCs w:val="16"/>
                <w:lang w:val="en-US"/>
              </w:rPr>
            </w:pPr>
            <w:r>
              <w:rPr>
                <w:rFonts w:ascii="HelveticaNeue-Medium" w:eastAsiaTheme="minorHAnsi" w:hAnsi="HelveticaNeue-Medium" w:cs="HelveticaNeue-Medium"/>
                <w:sz w:val="16"/>
                <w:szCs w:val="16"/>
                <w:lang w:val="en-US"/>
              </w:rPr>
              <w:t>Adresa</w:t>
            </w:r>
          </w:p>
          <w:p w:rsidR="00F27F9A" w:rsidRDefault="00907AF5">
            <w:pPr>
              <w:tabs>
                <w:tab w:val="left" w:pos="408"/>
              </w:tabs>
            </w:pPr>
            <w:r>
              <w:rPr>
                <w:rFonts w:ascii="HelveticaNeue-Medium" w:eastAsiaTheme="minorHAnsi" w:hAnsi="HelveticaNeue-Medium" w:cs="HelveticaNeue-Medium"/>
                <w:sz w:val="16"/>
                <w:szCs w:val="16"/>
                <w:lang w:val="en-US"/>
              </w:rPr>
              <w:t>email</w:t>
            </w:r>
          </w:p>
        </w:tc>
        <w:tc>
          <w:tcPr>
            <w:tcW w:w="2700" w:type="dxa"/>
          </w:tcPr>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Numër</w:t>
            </w:r>
          </w:p>
          <w:p w:rsidR="00F27F9A" w:rsidRDefault="00907AF5">
            <w:pPr>
              <w:tabs>
                <w:tab w:val="left" w:pos="408"/>
              </w:tabs>
            </w:pPr>
            <w:r>
              <w:rPr>
                <w:rFonts w:ascii="HelveticaNeue-Medium" w:eastAsiaTheme="minorHAnsi" w:hAnsi="HelveticaNeue-Medium" w:cs="HelveticaNeue-Medium"/>
                <w:sz w:val="20"/>
                <w:szCs w:val="20"/>
                <w:lang w:val="en-US"/>
              </w:rPr>
              <w:t>Telefoni</w:t>
            </w:r>
          </w:p>
        </w:tc>
      </w:tr>
      <w:tr w:rsidR="00F27F9A">
        <w:tc>
          <w:tcPr>
            <w:tcW w:w="430" w:type="dxa"/>
          </w:tcPr>
          <w:p w:rsidR="00F27F9A" w:rsidRDefault="00F27F9A">
            <w:pPr>
              <w:tabs>
                <w:tab w:val="left" w:pos="408"/>
              </w:tabs>
            </w:pPr>
          </w:p>
        </w:tc>
        <w:tc>
          <w:tcPr>
            <w:tcW w:w="1095" w:type="dxa"/>
          </w:tcPr>
          <w:p w:rsidR="00F27F9A" w:rsidRDefault="00F27F9A">
            <w:pPr>
              <w:tabs>
                <w:tab w:val="left" w:pos="408"/>
              </w:tabs>
            </w:pPr>
          </w:p>
        </w:tc>
        <w:tc>
          <w:tcPr>
            <w:tcW w:w="1527" w:type="dxa"/>
          </w:tcPr>
          <w:p w:rsidR="00F27F9A" w:rsidRDefault="00F27F9A">
            <w:pPr>
              <w:tabs>
                <w:tab w:val="left" w:pos="408"/>
              </w:tabs>
            </w:pPr>
          </w:p>
        </w:tc>
        <w:tc>
          <w:tcPr>
            <w:tcW w:w="1173" w:type="dxa"/>
          </w:tcPr>
          <w:p w:rsidR="00F27F9A" w:rsidRDefault="00F27F9A">
            <w:pPr>
              <w:tabs>
                <w:tab w:val="left" w:pos="408"/>
              </w:tabs>
            </w:pPr>
          </w:p>
        </w:tc>
        <w:tc>
          <w:tcPr>
            <w:tcW w:w="1800" w:type="dxa"/>
          </w:tcPr>
          <w:p w:rsidR="00F27F9A" w:rsidRDefault="00F27F9A">
            <w:pPr>
              <w:tabs>
                <w:tab w:val="left" w:pos="408"/>
              </w:tabs>
            </w:pPr>
          </w:p>
        </w:tc>
        <w:tc>
          <w:tcPr>
            <w:tcW w:w="2700" w:type="dxa"/>
          </w:tcPr>
          <w:p w:rsidR="00F27F9A" w:rsidRDefault="00F27F9A">
            <w:pPr>
              <w:tabs>
                <w:tab w:val="left" w:pos="408"/>
              </w:tabs>
            </w:pPr>
          </w:p>
        </w:tc>
        <w:tc>
          <w:tcPr>
            <w:tcW w:w="2700" w:type="dxa"/>
          </w:tcPr>
          <w:p w:rsidR="00F27F9A" w:rsidRDefault="00F27F9A">
            <w:pPr>
              <w:tabs>
                <w:tab w:val="left" w:pos="408"/>
              </w:tabs>
            </w:pPr>
          </w:p>
        </w:tc>
      </w:tr>
      <w:tr w:rsidR="00F27F9A">
        <w:tc>
          <w:tcPr>
            <w:tcW w:w="430" w:type="dxa"/>
          </w:tcPr>
          <w:p w:rsidR="00F27F9A" w:rsidRDefault="00F27F9A">
            <w:pPr>
              <w:tabs>
                <w:tab w:val="left" w:pos="408"/>
              </w:tabs>
            </w:pPr>
          </w:p>
        </w:tc>
        <w:tc>
          <w:tcPr>
            <w:tcW w:w="1095" w:type="dxa"/>
          </w:tcPr>
          <w:p w:rsidR="00F27F9A" w:rsidRDefault="00F27F9A">
            <w:pPr>
              <w:tabs>
                <w:tab w:val="left" w:pos="408"/>
              </w:tabs>
            </w:pPr>
          </w:p>
        </w:tc>
        <w:tc>
          <w:tcPr>
            <w:tcW w:w="1527" w:type="dxa"/>
          </w:tcPr>
          <w:p w:rsidR="00F27F9A" w:rsidRDefault="00F27F9A">
            <w:pPr>
              <w:tabs>
                <w:tab w:val="left" w:pos="408"/>
              </w:tabs>
            </w:pPr>
          </w:p>
        </w:tc>
        <w:tc>
          <w:tcPr>
            <w:tcW w:w="1173" w:type="dxa"/>
          </w:tcPr>
          <w:p w:rsidR="00F27F9A" w:rsidRDefault="00F27F9A">
            <w:pPr>
              <w:tabs>
                <w:tab w:val="left" w:pos="408"/>
              </w:tabs>
            </w:pPr>
          </w:p>
        </w:tc>
        <w:tc>
          <w:tcPr>
            <w:tcW w:w="1800" w:type="dxa"/>
          </w:tcPr>
          <w:p w:rsidR="00F27F9A" w:rsidRDefault="00F27F9A">
            <w:pPr>
              <w:tabs>
                <w:tab w:val="left" w:pos="408"/>
              </w:tabs>
            </w:pPr>
          </w:p>
        </w:tc>
        <w:tc>
          <w:tcPr>
            <w:tcW w:w="2700" w:type="dxa"/>
          </w:tcPr>
          <w:p w:rsidR="00F27F9A" w:rsidRDefault="00F27F9A">
            <w:pPr>
              <w:tabs>
                <w:tab w:val="left" w:pos="408"/>
              </w:tabs>
            </w:pPr>
          </w:p>
        </w:tc>
        <w:tc>
          <w:tcPr>
            <w:tcW w:w="2700" w:type="dxa"/>
          </w:tcPr>
          <w:p w:rsidR="00F27F9A" w:rsidRDefault="00F27F9A">
            <w:pPr>
              <w:tabs>
                <w:tab w:val="left" w:pos="408"/>
              </w:tabs>
            </w:pPr>
          </w:p>
        </w:tc>
      </w:tr>
      <w:tr w:rsidR="00F27F9A">
        <w:tc>
          <w:tcPr>
            <w:tcW w:w="430" w:type="dxa"/>
          </w:tcPr>
          <w:p w:rsidR="00F27F9A" w:rsidRDefault="00F27F9A">
            <w:pPr>
              <w:tabs>
                <w:tab w:val="left" w:pos="408"/>
              </w:tabs>
            </w:pPr>
          </w:p>
        </w:tc>
        <w:tc>
          <w:tcPr>
            <w:tcW w:w="1095" w:type="dxa"/>
          </w:tcPr>
          <w:p w:rsidR="00F27F9A" w:rsidRDefault="00F27F9A">
            <w:pPr>
              <w:tabs>
                <w:tab w:val="left" w:pos="408"/>
              </w:tabs>
            </w:pPr>
          </w:p>
        </w:tc>
        <w:tc>
          <w:tcPr>
            <w:tcW w:w="1527" w:type="dxa"/>
          </w:tcPr>
          <w:p w:rsidR="00F27F9A" w:rsidRDefault="00F27F9A">
            <w:pPr>
              <w:tabs>
                <w:tab w:val="left" w:pos="408"/>
              </w:tabs>
            </w:pPr>
          </w:p>
        </w:tc>
        <w:tc>
          <w:tcPr>
            <w:tcW w:w="1173" w:type="dxa"/>
          </w:tcPr>
          <w:p w:rsidR="00F27F9A" w:rsidRDefault="00F27F9A">
            <w:pPr>
              <w:tabs>
                <w:tab w:val="left" w:pos="408"/>
              </w:tabs>
            </w:pPr>
          </w:p>
        </w:tc>
        <w:tc>
          <w:tcPr>
            <w:tcW w:w="1800" w:type="dxa"/>
          </w:tcPr>
          <w:p w:rsidR="00F27F9A" w:rsidRDefault="00F27F9A">
            <w:pPr>
              <w:tabs>
                <w:tab w:val="left" w:pos="408"/>
              </w:tabs>
            </w:pPr>
          </w:p>
        </w:tc>
        <w:tc>
          <w:tcPr>
            <w:tcW w:w="2700" w:type="dxa"/>
          </w:tcPr>
          <w:p w:rsidR="00F27F9A" w:rsidRDefault="00F27F9A">
            <w:pPr>
              <w:tabs>
                <w:tab w:val="left" w:pos="408"/>
              </w:tabs>
            </w:pPr>
          </w:p>
        </w:tc>
        <w:tc>
          <w:tcPr>
            <w:tcW w:w="2700" w:type="dxa"/>
          </w:tcPr>
          <w:p w:rsidR="00F27F9A" w:rsidRDefault="00F27F9A">
            <w:pPr>
              <w:tabs>
                <w:tab w:val="left" w:pos="408"/>
              </w:tabs>
            </w:pPr>
          </w:p>
        </w:tc>
      </w:tr>
    </w:tbl>
    <w:p w:rsidR="00F27F9A" w:rsidRDefault="00F27F9A">
      <w:pPr>
        <w:tabs>
          <w:tab w:val="left" w:pos="408"/>
        </w:tabs>
      </w:pPr>
    </w:p>
    <w:p w:rsidR="00F27F9A" w:rsidRDefault="00F27F9A">
      <w:pPr>
        <w:rPr>
          <w:rFonts w:ascii="HelveticaNeue-Medium" w:eastAsiaTheme="minorHAnsi" w:hAnsi="HelveticaNeue-Medium" w:cs="HelveticaNeue-Medium"/>
          <w:sz w:val="20"/>
          <w:szCs w:val="20"/>
          <w:lang w:val="en-US"/>
        </w:rPr>
      </w:pPr>
    </w:p>
    <w:p w:rsidR="00F27F9A" w:rsidRDefault="00F27F9A">
      <w:pPr>
        <w:rPr>
          <w:rFonts w:ascii="HelveticaNeue-Medium" w:eastAsiaTheme="minorHAnsi" w:hAnsi="HelveticaNeue-Medium" w:cs="HelveticaNeue-Medium"/>
          <w:sz w:val="20"/>
          <w:szCs w:val="20"/>
          <w:lang w:val="en-US"/>
        </w:rPr>
      </w:pPr>
    </w:p>
    <w:p w:rsidR="00F27F9A" w:rsidRDefault="00F27F9A">
      <w:pPr>
        <w:rPr>
          <w:rFonts w:ascii="HelveticaNeue-Medium" w:eastAsiaTheme="minorHAnsi" w:hAnsi="HelveticaNeue-Medium" w:cs="HelveticaNeue-Medium"/>
          <w:sz w:val="20"/>
          <w:szCs w:val="20"/>
          <w:lang w:val="en-US"/>
        </w:rPr>
      </w:pPr>
    </w:p>
    <w:p w:rsidR="00F27F9A" w:rsidRDefault="00F27F9A">
      <w:pPr>
        <w:rPr>
          <w:rFonts w:ascii="HelveticaNeue-Medium" w:eastAsiaTheme="minorHAnsi" w:hAnsi="HelveticaNeue-Medium" w:cs="HelveticaNeue-Medium"/>
          <w:sz w:val="20"/>
          <w:szCs w:val="20"/>
          <w:lang w:val="en-US"/>
        </w:rPr>
      </w:pPr>
    </w:p>
    <w:p w:rsidR="00F27F9A" w:rsidRDefault="00F27F9A">
      <w:pPr>
        <w:tabs>
          <w:tab w:val="left" w:pos="1530"/>
        </w:tabs>
      </w:pPr>
    </w:p>
    <w:p w:rsidR="00F27F9A" w:rsidRDefault="00907AF5">
      <w:pPr>
        <w:tabs>
          <w:tab w:val="left" w:pos="1530"/>
        </w:tabs>
      </w:pPr>
      <w:r>
        <w:tab/>
      </w:r>
    </w:p>
    <w:p w:rsidR="00F27F9A" w:rsidRDefault="00F27F9A"/>
    <w:p w:rsidR="00F27F9A" w:rsidRDefault="00F27F9A"/>
    <w:p w:rsidR="00F27F9A" w:rsidRDefault="00F27F9A"/>
    <w:p w:rsidR="00F27F9A" w:rsidRDefault="00F27F9A"/>
    <w:p w:rsidR="00F27F9A" w:rsidRDefault="00F27F9A"/>
    <w:p w:rsidR="00F27F9A" w:rsidRDefault="00F27F9A"/>
    <w:p w:rsidR="00F27F9A" w:rsidRDefault="00F27F9A"/>
    <w:p w:rsidR="00F27F9A" w:rsidRDefault="00907AF5">
      <w:pPr>
        <w:tabs>
          <w:tab w:val="left" w:pos="7680"/>
        </w:tabs>
      </w:pPr>
      <w:r>
        <w:rPr>
          <w:rFonts w:ascii="Times New Roman" w:hAnsi="Times New Roman" w:cs="Times New Roman"/>
          <w:sz w:val="24"/>
          <w:szCs w:val="24"/>
        </w:rPr>
        <w:t xml:space="preserve">                                                                                                                                                 Faqe </w:t>
      </w:r>
      <w:r>
        <w:rPr>
          <w:rFonts w:ascii="Times New Roman" w:hAnsi="Times New Roman" w:cs="Times New Roman"/>
          <w:b/>
          <w:bCs/>
          <w:sz w:val="24"/>
          <w:szCs w:val="24"/>
        </w:rPr>
        <w:t>148</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p>
    <w:p w:rsidR="00F27F9A" w:rsidRDefault="00F27F9A"/>
    <w:p w:rsidR="00F27F9A" w:rsidRDefault="00907AF5">
      <w:pPr>
        <w:tabs>
          <w:tab w:val="center" w:pos="5798"/>
        </w:tabs>
      </w:pPr>
      <w:r>
        <w:tab/>
      </w:r>
    </w:p>
    <w:p w:rsidR="00F27F9A" w:rsidRDefault="00907AF5">
      <w:pPr>
        <w:ind w:left="900" w:right="1247"/>
        <w:rPr>
          <w:rFonts w:ascii="Times New Roman" w:hAnsi="Times New Roman" w:cs="Times New Roman"/>
          <w:b/>
          <w:sz w:val="24"/>
          <w:szCs w:val="24"/>
        </w:rPr>
      </w:pPr>
      <w:r>
        <w:tab/>
      </w:r>
      <w:r>
        <w:rPr>
          <w:rFonts w:ascii="Times New Roman" w:eastAsiaTheme="minorHAnsi" w:hAnsi="Times New Roman" w:cs="Times New Roman"/>
          <w:b/>
          <w:sz w:val="24"/>
          <w:szCs w:val="24"/>
          <w:lang w:val="en-US"/>
        </w:rPr>
        <w:t>Tabela e kapaciteteve shtetërore që mund të angazhohen në parandalimin dhe përgjigjen ndaj emergjencave/fatkeqësive. Kategoria: Automjete</w:t>
      </w:r>
      <w:r>
        <w:rPr>
          <w:rFonts w:ascii="Times New Roman" w:hAnsi="Times New Roman" w:cs="Times New Roman"/>
          <w:b/>
          <w:sz w:val="24"/>
          <w:szCs w:val="24"/>
        </w:rPr>
        <w:t>.</w:t>
      </w:r>
    </w:p>
    <w:tbl>
      <w:tblPr>
        <w:tblStyle w:val="TableGrid"/>
        <w:tblW w:w="11335" w:type="dxa"/>
        <w:tblLayout w:type="fixed"/>
        <w:tblLook w:val="04A0" w:firstRow="1" w:lastRow="0" w:firstColumn="1" w:lastColumn="0" w:noHBand="0" w:noVBand="1"/>
      </w:tblPr>
      <w:tblGrid>
        <w:gridCol w:w="430"/>
        <w:gridCol w:w="1185"/>
        <w:gridCol w:w="810"/>
        <w:gridCol w:w="900"/>
        <w:gridCol w:w="810"/>
        <w:gridCol w:w="720"/>
        <w:gridCol w:w="853"/>
        <w:gridCol w:w="917"/>
        <w:gridCol w:w="633"/>
        <w:gridCol w:w="1005"/>
        <w:gridCol w:w="987"/>
        <w:gridCol w:w="2085"/>
      </w:tblGrid>
      <w:tr w:rsidR="00F27F9A">
        <w:tc>
          <w:tcPr>
            <w:tcW w:w="430" w:type="dxa"/>
          </w:tcPr>
          <w:p w:rsidR="00F27F9A" w:rsidRDefault="00907AF5">
            <w:pPr>
              <w:tabs>
                <w:tab w:val="left" w:pos="408"/>
              </w:tabs>
            </w:pPr>
            <w:r>
              <w:rPr>
                <w:rFonts w:ascii="HelveticaNeue-Medium" w:eastAsiaTheme="minorHAnsi" w:hAnsi="HelveticaNeue-Medium" w:cs="HelveticaNeue-Medium"/>
                <w:sz w:val="16"/>
                <w:szCs w:val="16"/>
                <w:lang w:val="en-US"/>
              </w:rPr>
              <w:t>Nr.</w:t>
            </w:r>
          </w:p>
        </w:tc>
        <w:tc>
          <w:tcPr>
            <w:tcW w:w="1185" w:type="dxa"/>
          </w:tcPr>
          <w:p w:rsidR="00F27F9A" w:rsidRDefault="00907AF5">
            <w:pPr>
              <w:autoSpaceDE w:val="0"/>
              <w:autoSpaceDN w:val="0"/>
              <w:adjustRightInd w:val="0"/>
              <w:spacing w:before="0" w:after="0" w:line="240" w:lineRule="auto"/>
              <w:jc w:val="left"/>
              <w:rPr>
                <w:rFonts w:ascii="Times New Roman" w:eastAsiaTheme="minorHAnsi" w:hAnsi="Times New Roman" w:cs="Times New Roman"/>
                <w:sz w:val="20"/>
                <w:szCs w:val="20"/>
                <w:lang w:val="en-US"/>
              </w:rPr>
            </w:pPr>
            <w:r>
              <w:rPr>
                <w:rFonts w:ascii="Times New Roman" w:eastAsiaTheme="minorHAnsi" w:hAnsi="Times New Roman" w:cs="Times New Roman"/>
                <w:sz w:val="20"/>
                <w:szCs w:val="20"/>
                <w:lang w:val="en-US"/>
              </w:rPr>
              <w:t>Emërtimi i</w:t>
            </w:r>
          </w:p>
          <w:p w:rsidR="00F27F9A" w:rsidRDefault="00907AF5">
            <w:pPr>
              <w:autoSpaceDE w:val="0"/>
              <w:autoSpaceDN w:val="0"/>
              <w:adjustRightInd w:val="0"/>
              <w:spacing w:before="0" w:after="0" w:line="240" w:lineRule="auto"/>
              <w:jc w:val="left"/>
              <w:rPr>
                <w:rFonts w:ascii="Times New Roman" w:eastAsiaTheme="minorHAnsi" w:hAnsi="Times New Roman" w:cs="Times New Roman"/>
                <w:sz w:val="20"/>
                <w:szCs w:val="20"/>
                <w:lang w:val="en-US"/>
              </w:rPr>
            </w:pPr>
            <w:r>
              <w:rPr>
                <w:rFonts w:ascii="Times New Roman" w:eastAsiaTheme="minorHAnsi" w:hAnsi="Times New Roman" w:cs="Times New Roman"/>
                <w:sz w:val="20"/>
                <w:szCs w:val="20"/>
                <w:lang w:val="en-US"/>
              </w:rPr>
              <w:t>drejtorive,</w:t>
            </w:r>
          </w:p>
          <w:p w:rsidR="00F27F9A" w:rsidRDefault="00907AF5">
            <w:pPr>
              <w:autoSpaceDE w:val="0"/>
              <w:autoSpaceDN w:val="0"/>
              <w:adjustRightInd w:val="0"/>
              <w:spacing w:before="0" w:after="0" w:line="240" w:lineRule="auto"/>
              <w:jc w:val="left"/>
              <w:rPr>
                <w:rFonts w:ascii="Times New Roman" w:eastAsiaTheme="minorHAnsi" w:hAnsi="Times New Roman" w:cs="Times New Roman"/>
                <w:sz w:val="20"/>
                <w:szCs w:val="20"/>
                <w:lang w:val="en-US"/>
              </w:rPr>
            </w:pPr>
            <w:r>
              <w:rPr>
                <w:rFonts w:ascii="Times New Roman" w:eastAsiaTheme="minorHAnsi" w:hAnsi="Times New Roman" w:cs="Times New Roman"/>
                <w:sz w:val="20"/>
                <w:szCs w:val="20"/>
                <w:lang w:val="en-US"/>
              </w:rPr>
              <w:t>institucioneve</w:t>
            </w:r>
          </w:p>
          <w:p w:rsidR="00F27F9A" w:rsidRDefault="00907AF5">
            <w:pPr>
              <w:tabs>
                <w:tab w:val="left" w:pos="408"/>
              </w:tabs>
              <w:rPr>
                <w:rFonts w:ascii="Times New Roman" w:hAnsi="Times New Roman" w:cs="Times New Roman"/>
                <w:sz w:val="20"/>
                <w:szCs w:val="20"/>
              </w:rPr>
            </w:pPr>
            <w:r>
              <w:rPr>
                <w:rFonts w:ascii="Times New Roman" w:eastAsiaTheme="minorHAnsi" w:hAnsi="Times New Roman" w:cs="Times New Roman"/>
                <w:sz w:val="20"/>
                <w:szCs w:val="20"/>
                <w:lang w:val="en-US"/>
              </w:rPr>
              <w:t>dhe i ndërmarrjevetë bashkisë</w:t>
            </w:r>
          </w:p>
        </w:tc>
        <w:tc>
          <w:tcPr>
            <w:tcW w:w="810" w:type="dxa"/>
          </w:tcPr>
          <w:p w:rsidR="00F27F9A" w:rsidRDefault="00907AF5">
            <w:pPr>
              <w:tabs>
                <w:tab w:val="left" w:pos="408"/>
              </w:tabs>
              <w:rPr>
                <w:rFonts w:ascii="Times New Roman" w:hAnsi="Times New Roman" w:cs="Times New Roman"/>
                <w:sz w:val="18"/>
                <w:szCs w:val="18"/>
              </w:rPr>
            </w:pPr>
            <w:r>
              <w:rPr>
                <w:rFonts w:ascii="Times New Roman" w:eastAsiaTheme="minorHAnsi" w:hAnsi="Times New Roman" w:cs="Times New Roman"/>
                <w:sz w:val="18"/>
                <w:szCs w:val="18"/>
                <w:lang w:val="en-US"/>
              </w:rPr>
              <w:t>Adresa</w:t>
            </w:r>
          </w:p>
        </w:tc>
        <w:tc>
          <w:tcPr>
            <w:tcW w:w="900" w:type="dxa"/>
          </w:tcPr>
          <w:p w:rsidR="00F27F9A" w:rsidRDefault="00907AF5">
            <w:pPr>
              <w:tabs>
                <w:tab w:val="left" w:pos="408"/>
              </w:tabs>
              <w:rPr>
                <w:rFonts w:ascii="Times New Roman" w:hAnsi="Times New Roman" w:cs="Times New Roman"/>
                <w:sz w:val="18"/>
                <w:szCs w:val="18"/>
              </w:rPr>
            </w:pPr>
            <w:r>
              <w:rPr>
                <w:rFonts w:ascii="Times New Roman" w:eastAsiaTheme="minorHAnsi" w:hAnsi="Times New Roman" w:cs="Times New Roman"/>
                <w:sz w:val="18"/>
                <w:szCs w:val="18"/>
                <w:lang w:val="en-US"/>
              </w:rPr>
              <w:t>Drejtuesi</w:t>
            </w:r>
          </w:p>
        </w:tc>
        <w:tc>
          <w:tcPr>
            <w:tcW w:w="810" w:type="dxa"/>
          </w:tcPr>
          <w:p w:rsidR="00F27F9A" w:rsidRDefault="00907AF5">
            <w:pPr>
              <w:autoSpaceDE w:val="0"/>
              <w:autoSpaceDN w:val="0"/>
              <w:adjustRightInd w:val="0"/>
              <w:spacing w:before="0" w:after="0" w:line="240" w:lineRule="auto"/>
              <w:jc w:val="left"/>
              <w:rPr>
                <w:rFonts w:ascii="Times New Roman" w:eastAsiaTheme="minorHAnsi" w:hAnsi="Times New Roman" w:cs="Times New Roman"/>
                <w:sz w:val="18"/>
                <w:szCs w:val="18"/>
                <w:lang w:val="en-US"/>
              </w:rPr>
            </w:pPr>
            <w:r>
              <w:rPr>
                <w:rFonts w:ascii="Times New Roman" w:eastAsiaTheme="minorHAnsi" w:hAnsi="Times New Roman" w:cs="Times New Roman"/>
                <w:sz w:val="18"/>
                <w:szCs w:val="18"/>
                <w:lang w:val="en-US"/>
              </w:rPr>
              <w:t>Numri i</w:t>
            </w:r>
          </w:p>
          <w:p w:rsidR="00F27F9A" w:rsidRDefault="00907AF5">
            <w:pPr>
              <w:tabs>
                <w:tab w:val="left" w:pos="408"/>
              </w:tabs>
              <w:ind w:left="-18"/>
              <w:rPr>
                <w:rFonts w:ascii="Times New Roman" w:hAnsi="Times New Roman" w:cs="Times New Roman"/>
                <w:sz w:val="18"/>
                <w:szCs w:val="18"/>
              </w:rPr>
            </w:pPr>
            <w:r>
              <w:rPr>
                <w:rFonts w:ascii="Times New Roman" w:eastAsiaTheme="minorHAnsi" w:hAnsi="Times New Roman" w:cs="Times New Roman"/>
                <w:sz w:val="18"/>
                <w:szCs w:val="18"/>
                <w:lang w:val="en-US"/>
              </w:rPr>
              <w:t>telefonit</w:t>
            </w:r>
          </w:p>
        </w:tc>
        <w:tc>
          <w:tcPr>
            <w:tcW w:w="720" w:type="dxa"/>
          </w:tcPr>
          <w:p w:rsidR="00F27F9A" w:rsidRDefault="00907AF5">
            <w:pPr>
              <w:tabs>
                <w:tab w:val="left" w:pos="408"/>
              </w:tabs>
              <w:ind w:hanging="108"/>
              <w:rPr>
                <w:rFonts w:ascii="Times New Roman" w:eastAsiaTheme="minorHAnsi" w:hAnsi="Times New Roman" w:cs="Times New Roman"/>
                <w:sz w:val="18"/>
                <w:szCs w:val="18"/>
                <w:lang w:val="en-US"/>
              </w:rPr>
            </w:pPr>
            <w:r>
              <w:rPr>
                <w:rFonts w:ascii="Times New Roman" w:eastAsiaTheme="minorHAnsi" w:hAnsi="Times New Roman" w:cs="Times New Roman"/>
                <w:sz w:val="18"/>
                <w:szCs w:val="18"/>
                <w:lang w:val="en-US"/>
              </w:rPr>
              <w:t>Adresa</w:t>
            </w:r>
          </w:p>
          <w:p w:rsidR="00F27F9A" w:rsidRDefault="00907AF5">
            <w:pPr>
              <w:tabs>
                <w:tab w:val="left" w:pos="408"/>
              </w:tabs>
              <w:rPr>
                <w:rFonts w:ascii="Times New Roman" w:hAnsi="Times New Roman" w:cs="Times New Roman"/>
                <w:sz w:val="18"/>
                <w:szCs w:val="18"/>
              </w:rPr>
            </w:pPr>
            <w:r>
              <w:rPr>
                <w:rFonts w:ascii="Times New Roman" w:eastAsiaTheme="minorHAnsi" w:hAnsi="Times New Roman" w:cs="Times New Roman"/>
                <w:sz w:val="18"/>
                <w:szCs w:val="18"/>
                <w:lang w:val="en-US"/>
              </w:rPr>
              <w:t>email</w:t>
            </w:r>
          </w:p>
        </w:tc>
        <w:tc>
          <w:tcPr>
            <w:tcW w:w="853" w:type="dxa"/>
          </w:tcPr>
          <w:p w:rsidR="00F27F9A" w:rsidRDefault="00907AF5">
            <w:pPr>
              <w:tabs>
                <w:tab w:val="left" w:pos="408"/>
              </w:tabs>
              <w:ind w:left="-108" w:right="-65"/>
              <w:rPr>
                <w:rFonts w:ascii="Times New Roman" w:hAnsi="Times New Roman" w:cs="Times New Roman"/>
                <w:sz w:val="18"/>
                <w:szCs w:val="18"/>
              </w:rPr>
            </w:pPr>
            <w:r>
              <w:rPr>
                <w:rFonts w:ascii="Times New Roman" w:eastAsiaTheme="minorHAnsi" w:hAnsi="Times New Roman" w:cs="Times New Roman"/>
                <w:sz w:val="18"/>
                <w:szCs w:val="18"/>
                <w:lang w:val="en-US"/>
              </w:rPr>
              <w:t>Emërtimi I Automjetit</w:t>
            </w:r>
          </w:p>
        </w:tc>
        <w:tc>
          <w:tcPr>
            <w:tcW w:w="917" w:type="dxa"/>
          </w:tcPr>
          <w:p w:rsidR="00F27F9A" w:rsidRDefault="00907AF5">
            <w:pPr>
              <w:autoSpaceDE w:val="0"/>
              <w:autoSpaceDN w:val="0"/>
              <w:adjustRightInd w:val="0"/>
              <w:spacing w:before="0" w:after="0" w:line="240" w:lineRule="auto"/>
              <w:jc w:val="left"/>
              <w:rPr>
                <w:rFonts w:ascii="Times New Roman" w:eastAsiaTheme="minorHAnsi" w:hAnsi="Times New Roman" w:cs="Times New Roman"/>
                <w:sz w:val="18"/>
                <w:szCs w:val="18"/>
                <w:lang w:val="en-US"/>
              </w:rPr>
            </w:pPr>
            <w:r>
              <w:rPr>
                <w:rFonts w:ascii="Times New Roman" w:eastAsiaTheme="minorHAnsi" w:hAnsi="Times New Roman" w:cs="Times New Roman"/>
                <w:sz w:val="18"/>
                <w:szCs w:val="18"/>
                <w:lang w:val="en-US"/>
              </w:rPr>
              <w:t>Lloji/</w:t>
            </w:r>
          </w:p>
          <w:p w:rsidR="00F27F9A" w:rsidRDefault="00907AF5">
            <w:pPr>
              <w:tabs>
                <w:tab w:val="left" w:pos="408"/>
              </w:tabs>
              <w:ind w:right="-228"/>
              <w:rPr>
                <w:rFonts w:ascii="Times New Roman" w:hAnsi="Times New Roman" w:cs="Times New Roman"/>
                <w:sz w:val="18"/>
                <w:szCs w:val="18"/>
              </w:rPr>
            </w:pPr>
            <w:r>
              <w:rPr>
                <w:rFonts w:ascii="Times New Roman" w:eastAsiaTheme="minorHAnsi" w:hAnsi="Times New Roman" w:cs="Times New Roman"/>
                <w:sz w:val="18"/>
                <w:szCs w:val="18"/>
                <w:lang w:val="en-US"/>
              </w:rPr>
              <w:t>Kapaciteti</w:t>
            </w:r>
          </w:p>
        </w:tc>
        <w:tc>
          <w:tcPr>
            <w:tcW w:w="633" w:type="dxa"/>
          </w:tcPr>
          <w:p w:rsidR="00F27F9A" w:rsidRDefault="00907AF5">
            <w:pPr>
              <w:tabs>
                <w:tab w:val="left" w:pos="408"/>
              </w:tabs>
              <w:ind w:left="-78"/>
              <w:rPr>
                <w:rFonts w:ascii="Times New Roman" w:hAnsi="Times New Roman" w:cs="Times New Roman"/>
                <w:sz w:val="18"/>
                <w:szCs w:val="18"/>
              </w:rPr>
            </w:pPr>
            <w:r>
              <w:rPr>
                <w:rFonts w:ascii="Times New Roman" w:eastAsiaTheme="minorHAnsi" w:hAnsi="Times New Roman" w:cs="Times New Roman"/>
                <w:sz w:val="18"/>
                <w:szCs w:val="18"/>
                <w:lang w:val="en-US"/>
              </w:rPr>
              <w:t>Targa</w:t>
            </w:r>
          </w:p>
        </w:tc>
        <w:tc>
          <w:tcPr>
            <w:tcW w:w="1005" w:type="dxa"/>
          </w:tcPr>
          <w:p w:rsidR="00F27F9A" w:rsidRDefault="00907AF5">
            <w:pPr>
              <w:autoSpaceDE w:val="0"/>
              <w:autoSpaceDN w:val="0"/>
              <w:adjustRightInd w:val="0"/>
              <w:spacing w:before="0" w:after="0" w:line="240" w:lineRule="auto"/>
              <w:jc w:val="left"/>
              <w:rPr>
                <w:rFonts w:ascii="Times New Roman" w:eastAsiaTheme="minorHAnsi" w:hAnsi="Times New Roman" w:cs="Times New Roman"/>
                <w:sz w:val="18"/>
                <w:szCs w:val="18"/>
                <w:lang w:val="en-US"/>
              </w:rPr>
            </w:pPr>
            <w:r>
              <w:rPr>
                <w:rFonts w:ascii="Times New Roman" w:eastAsiaTheme="minorHAnsi" w:hAnsi="Times New Roman" w:cs="Times New Roman"/>
                <w:sz w:val="18"/>
                <w:szCs w:val="18"/>
                <w:lang w:val="en-US"/>
              </w:rPr>
              <w:t>Parametrat</w:t>
            </w:r>
          </w:p>
          <w:p w:rsidR="00F27F9A" w:rsidRDefault="00907AF5">
            <w:pPr>
              <w:tabs>
                <w:tab w:val="left" w:pos="408"/>
              </w:tabs>
              <w:rPr>
                <w:rFonts w:ascii="Times New Roman" w:hAnsi="Times New Roman" w:cs="Times New Roman"/>
                <w:sz w:val="18"/>
                <w:szCs w:val="18"/>
              </w:rPr>
            </w:pPr>
            <w:r>
              <w:rPr>
                <w:rFonts w:ascii="Times New Roman" w:eastAsiaTheme="minorHAnsi" w:hAnsi="Times New Roman" w:cs="Times New Roman"/>
                <w:sz w:val="18"/>
                <w:szCs w:val="18"/>
                <w:lang w:val="en-US"/>
              </w:rPr>
              <w:t>teknik</w:t>
            </w:r>
          </w:p>
        </w:tc>
        <w:tc>
          <w:tcPr>
            <w:tcW w:w="987" w:type="dxa"/>
          </w:tcPr>
          <w:p w:rsidR="00F27F9A" w:rsidRDefault="00907AF5">
            <w:pPr>
              <w:autoSpaceDE w:val="0"/>
              <w:autoSpaceDN w:val="0"/>
              <w:adjustRightInd w:val="0"/>
              <w:spacing w:before="0" w:after="0" w:line="240" w:lineRule="auto"/>
              <w:jc w:val="left"/>
              <w:rPr>
                <w:rFonts w:ascii="Times New Roman" w:eastAsiaTheme="minorHAnsi" w:hAnsi="Times New Roman" w:cs="Times New Roman"/>
                <w:sz w:val="18"/>
                <w:szCs w:val="18"/>
                <w:lang w:val="en-US"/>
              </w:rPr>
            </w:pPr>
            <w:r>
              <w:rPr>
                <w:rFonts w:ascii="Times New Roman" w:eastAsiaTheme="minorHAnsi" w:hAnsi="Times New Roman" w:cs="Times New Roman"/>
                <w:sz w:val="18"/>
                <w:szCs w:val="18"/>
                <w:lang w:val="en-US"/>
              </w:rPr>
              <w:t>Drejtuesi/</w:t>
            </w:r>
          </w:p>
          <w:p w:rsidR="00F27F9A" w:rsidRDefault="00907AF5">
            <w:pPr>
              <w:tabs>
                <w:tab w:val="left" w:pos="408"/>
              </w:tabs>
              <w:rPr>
                <w:rFonts w:ascii="Times New Roman" w:hAnsi="Times New Roman" w:cs="Times New Roman"/>
                <w:sz w:val="18"/>
                <w:szCs w:val="18"/>
              </w:rPr>
            </w:pPr>
            <w:r>
              <w:rPr>
                <w:rFonts w:ascii="Times New Roman" w:eastAsiaTheme="minorHAnsi" w:hAnsi="Times New Roman" w:cs="Times New Roman"/>
                <w:sz w:val="18"/>
                <w:szCs w:val="18"/>
                <w:lang w:val="en-US"/>
              </w:rPr>
              <w:t>Përdoruesi i Mjetit</w:t>
            </w:r>
          </w:p>
        </w:tc>
        <w:tc>
          <w:tcPr>
            <w:tcW w:w="2085" w:type="dxa"/>
          </w:tcPr>
          <w:p w:rsidR="00F27F9A" w:rsidRDefault="00907AF5">
            <w:pPr>
              <w:autoSpaceDE w:val="0"/>
              <w:autoSpaceDN w:val="0"/>
              <w:adjustRightInd w:val="0"/>
              <w:spacing w:before="0" w:after="0" w:line="240" w:lineRule="auto"/>
              <w:jc w:val="left"/>
              <w:rPr>
                <w:rFonts w:ascii="Times New Roman" w:eastAsiaTheme="minorHAnsi" w:hAnsi="Times New Roman" w:cs="Times New Roman"/>
                <w:sz w:val="18"/>
                <w:szCs w:val="18"/>
                <w:lang w:val="en-US"/>
              </w:rPr>
            </w:pPr>
            <w:r>
              <w:rPr>
                <w:rFonts w:ascii="Times New Roman" w:eastAsiaTheme="minorHAnsi" w:hAnsi="Times New Roman" w:cs="Times New Roman"/>
                <w:sz w:val="18"/>
                <w:szCs w:val="18"/>
                <w:lang w:val="en-US"/>
              </w:rPr>
              <w:t>Numri i telefonit të</w:t>
            </w:r>
          </w:p>
          <w:p w:rsidR="00F27F9A" w:rsidRDefault="00907AF5">
            <w:pPr>
              <w:tabs>
                <w:tab w:val="left" w:pos="408"/>
              </w:tabs>
              <w:rPr>
                <w:rFonts w:ascii="Times New Roman" w:hAnsi="Times New Roman" w:cs="Times New Roman"/>
                <w:sz w:val="18"/>
                <w:szCs w:val="18"/>
              </w:rPr>
            </w:pPr>
            <w:r>
              <w:rPr>
                <w:rFonts w:ascii="Times New Roman" w:eastAsiaTheme="minorHAnsi" w:hAnsi="Times New Roman" w:cs="Times New Roman"/>
                <w:sz w:val="18"/>
                <w:szCs w:val="18"/>
                <w:lang w:val="en-US"/>
              </w:rPr>
              <w:t>Drejtuesi/ Përdoruesi I mjetit</w:t>
            </w:r>
          </w:p>
        </w:tc>
      </w:tr>
      <w:tr w:rsidR="00F27F9A">
        <w:tc>
          <w:tcPr>
            <w:tcW w:w="430" w:type="dxa"/>
          </w:tcPr>
          <w:p w:rsidR="00F27F9A" w:rsidRDefault="00F27F9A">
            <w:pPr>
              <w:tabs>
                <w:tab w:val="left" w:pos="408"/>
              </w:tabs>
            </w:pPr>
          </w:p>
        </w:tc>
        <w:tc>
          <w:tcPr>
            <w:tcW w:w="1185" w:type="dxa"/>
          </w:tcPr>
          <w:p w:rsidR="00F27F9A" w:rsidRDefault="00F27F9A">
            <w:pPr>
              <w:tabs>
                <w:tab w:val="left" w:pos="408"/>
              </w:tabs>
              <w:rPr>
                <w:rFonts w:ascii="Times New Roman" w:hAnsi="Times New Roman" w:cs="Times New Roman"/>
                <w:sz w:val="20"/>
                <w:szCs w:val="20"/>
              </w:rPr>
            </w:pPr>
          </w:p>
        </w:tc>
        <w:tc>
          <w:tcPr>
            <w:tcW w:w="810" w:type="dxa"/>
          </w:tcPr>
          <w:p w:rsidR="00F27F9A" w:rsidRDefault="00F27F9A">
            <w:pPr>
              <w:tabs>
                <w:tab w:val="left" w:pos="408"/>
              </w:tabs>
              <w:rPr>
                <w:rFonts w:ascii="Times New Roman" w:hAnsi="Times New Roman" w:cs="Times New Roman"/>
                <w:sz w:val="18"/>
                <w:szCs w:val="18"/>
              </w:rPr>
            </w:pPr>
          </w:p>
        </w:tc>
        <w:tc>
          <w:tcPr>
            <w:tcW w:w="900" w:type="dxa"/>
          </w:tcPr>
          <w:p w:rsidR="00F27F9A" w:rsidRDefault="00F27F9A">
            <w:pPr>
              <w:tabs>
                <w:tab w:val="left" w:pos="408"/>
              </w:tabs>
              <w:rPr>
                <w:rFonts w:ascii="Times New Roman" w:hAnsi="Times New Roman" w:cs="Times New Roman"/>
                <w:sz w:val="18"/>
                <w:szCs w:val="18"/>
              </w:rPr>
            </w:pPr>
          </w:p>
        </w:tc>
        <w:tc>
          <w:tcPr>
            <w:tcW w:w="810" w:type="dxa"/>
          </w:tcPr>
          <w:p w:rsidR="00F27F9A" w:rsidRDefault="00F27F9A">
            <w:pPr>
              <w:tabs>
                <w:tab w:val="left" w:pos="408"/>
              </w:tabs>
              <w:rPr>
                <w:rFonts w:ascii="Times New Roman" w:hAnsi="Times New Roman" w:cs="Times New Roman"/>
                <w:sz w:val="18"/>
                <w:szCs w:val="18"/>
              </w:rPr>
            </w:pPr>
          </w:p>
        </w:tc>
        <w:tc>
          <w:tcPr>
            <w:tcW w:w="720" w:type="dxa"/>
          </w:tcPr>
          <w:p w:rsidR="00F27F9A" w:rsidRDefault="00F27F9A">
            <w:pPr>
              <w:tabs>
                <w:tab w:val="left" w:pos="408"/>
              </w:tabs>
              <w:rPr>
                <w:rFonts w:ascii="Times New Roman" w:hAnsi="Times New Roman" w:cs="Times New Roman"/>
                <w:sz w:val="18"/>
                <w:szCs w:val="18"/>
              </w:rPr>
            </w:pPr>
          </w:p>
        </w:tc>
        <w:tc>
          <w:tcPr>
            <w:tcW w:w="853" w:type="dxa"/>
          </w:tcPr>
          <w:p w:rsidR="00F27F9A" w:rsidRDefault="00F27F9A">
            <w:pPr>
              <w:tabs>
                <w:tab w:val="left" w:pos="408"/>
              </w:tabs>
              <w:rPr>
                <w:rFonts w:ascii="Times New Roman" w:hAnsi="Times New Roman" w:cs="Times New Roman"/>
                <w:sz w:val="18"/>
                <w:szCs w:val="18"/>
              </w:rPr>
            </w:pPr>
          </w:p>
        </w:tc>
        <w:tc>
          <w:tcPr>
            <w:tcW w:w="917" w:type="dxa"/>
          </w:tcPr>
          <w:p w:rsidR="00F27F9A" w:rsidRDefault="00F27F9A">
            <w:pPr>
              <w:tabs>
                <w:tab w:val="left" w:pos="408"/>
              </w:tabs>
              <w:rPr>
                <w:rFonts w:ascii="Times New Roman" w:hAnsi="Times New Roman" w:cs="Times New Roman"/>
                <w:sz w:val="18"/>
                <w:szCs w:val="18"/>
              </w:rPr>
            </w:pPr>
          </w:p>
        </w:tc>
        <w:tc>
          <w:tcPr>
            <w:tcW w:w="633" w:type="dxa"/>
          </w:tcPr>
          <w:p w:rsidR="00F27F9A" w:rsidRDefault="00F27F9A">
            <w:pPr>
              <w:tabs>
                <w:tab w:val="left" w:pos="408"/>
              </w:tabs>
              <w:rPr>
                <w:rFonts w:ascii="Times New Roman" w:hAnsi="Times New Roman" w:cs="Times New Roman"/>
                <w:sz w:val="18"/>
                <w:szCs w:val="18"/>
              </w:rPr>
            </w:pPr>
          </w:p>
        </w:tc>
        <w:tc>
          <w:tcPr>
            <w:tcW w:w="1005" w:type="dxa"/>
          </w:tcPr>
          <w:p w:rsidR="00F27F9A" w:rsidRDefault="00F27F9A">
            <w:pPr>
              <w:tabs>
                <w:tab w:val="left" w:pos="408"/>
              </w:tabs>
              <w:rPr>
                <w:rFonts w:ascii="Times New Roman" w:hAnsi="Times New Roman" w:cs="Times New Roman"/>
                <w:sz w:val="18"/>
                <w:szCs w:val="18"/>
              </w:rPr>
            </w:pPr>
          </w:p>
        </w:tc>
        <w:tc>
          <w:tcPr>
            <w:tcW w:w="987" w:type="dxa"/>
          </w:tcPr>
          <w:p w:rsidR="00F27F9A" w:rsidRDefault="00F27F9A">
            <w:pPr>
              <w:tabs>
                <w:tab w:val="left" w:pos="408"/>
              </w:tabs>
              <w:rPr>
                <w:rFonts w:ascii="Times New Roman" w:hAnsi="Times New Roman" w:cs="Times New Roman"/>
                <w:sz w:val="18"/>
                <w:szCs w:val="18"/>
              </w:rPr>
            </w:pPr>
          </w:p>
        </w:tc>
        <w:tc>
          <w:tcPr>
            <w:tcW w:w="2085" w:type="dxa"/>
          </w:tcPr>
          <w:p w:rsidR="00F27F9A" w:rsidRDefault="00F27F9A">
            <w:pPr>
              <w:tabs>
                <w:tab w:val="left" w:pos="408"/>
              </w:tabs>
              <w:rPr>
                <w:rFonts w:ascii="Times New Roman" w:hAnsi="Times New Roman" w:cs="Times New Roman"/>
                <w:sz w:val="18"/>
                <w:szCs w:val="18"/>
              </w:rPr>
            </w:pPr>
          </w:p>
        </w:tc>
      </w:tr>
      <w:tr w:rsidR="00F27F9A">
        <w:tc>
          <w:tcPr>
            <w:tcW w:w="430" w:type="dxa"/>
          </w:tcPr>
          <w:p w:rsidR="00F27F9A" w:rsidRDefault="00F27F9A">
            <w:pPr>
              <w:tabs>
                <w:tab w:val="left" w:pos="408"/>
              </w:tabs>
            </w:pPr>
          </w:p>
        </w:tc>
        <w:tc>
          <w:tcPr>
            <w:tcW w:w="1185" w:type="dxa"/>
          </w:tcPr>
          <w:p w:rsidR="00F27F9A" w:rsidRDefault="00F27F9A">
            <w:pPr>
              <w:tabs>
                <w:tab w:val="left" w:pos="408"/>
              </w:tabs>
              <w:rPr>
                <w:rFonts w:ascii="Times New Roman" w:hAnsi="Times New Roman" w:cs="Times New Roman"/>
                <w:sz w:val="20"/>
                <w:szCs w:val="20"/>
              </w:rPr>
            </w:pPr>
          </w:p>
        </w:tc>
        <w:tc>
          <w:tcPr>
            <w:tcW w:w="810" w:type="dxa"/>
          </w:tcPr>
          <w:p w:rsidR="00F27F9A" w:rsidRDefault="00F27F9A">
            <w:pPr>
              <w:tabs>
                <w:tab w:val="left" w:pos="408"/>
              </w:tabs>
              <w:rPr>
                <w:rFonts w:ascii="Times New Roman" w:hAnsi="Times New Roman" w:cs="Times New Roman"/>
                <w:sz w:val="18"/>
                <w:szCs w:val="18"/>
              </w:rPr>
            </w:pPr>
          </w:p>
        </w:tc>
        <w:tc>
          <w:tcPr>
            <w:tcW w:w="900" w:type="dxa"/>
          </w:tcPr>
          <w:p w:rsidR="00F27F9A" w:rsidRDefault="00F27F9A">
            <w:pPr>
              <w:tabs>
                <w:tab w:val="left" w:pos="408"/>
              </w:tabs>
              <w:rPr>
                <w:rFonts w:ascii="Times New Roman" w:hAnsi="Times New Roman" w:cs="Times New Roman"/>
                <w:sz w:val="18"/>
                <w:szCs w:val="18"/>
              </w:rPr>
            </w:pPr>
          </w:p>
        </w:tc>
        <w:tc>
          <w:tcPr>
            <w:tcW w:w="810" w:type="dxa"/>
          </w:tcPr>
          <w:p w:rsidR="00F27F9A" w:rsidRDefault="00F27F9A">
            <w:pPr>
              <w:tabs>
                <w:tab w:val="left" w:pos="408"/>
              </w:tabs>
              <w:rPr>
                <w:rFonts w:ascii="Times New Roman" w:hAnsi="Times New Roman" w:cs="Times New Roman"/>
                <w:sz w:val="18"/>
                <w:szCs w:val="18"/>
              </w:rPr>
            </w:pPr>
          </w:p>
        </w:tc>
        <w:tc>
          <w:tcPr>
            <w:tcW w:w="720" w:type="dxa"/>
          </w:tcPr>
          <w:p w:rsidR="00F27F9A" w:rsidRDefault="00F27F9A">
            <w:pPr>
              <w:tabs>
                <w:tab w:val="left" w:pos="408"/>
              </w:tabs>
              <w:rPr>
                <w:rFonts w:ascii="Times New Roman" w:hAnsi="Times New Roman" w:cs="Times New Roman"/>
                <w:sz w:val="18"/>
                <w:szCs w:val="18"/>
              </w:rPr>
            </w:pPr>
          </w:p>
        </w:tc>
        <w:tc>
          <w:tcPr>
            <w:tcW w:w="853" w:type="dxa"/>
          </w:tcPr>
          <w:p w:rsidR="00F27F9A" w:rsidRDefault="00F27F9A">
            <w:pPr>
              <w:tabs>
                <w:tab w:val="left" w:pos="408"/>
              </w:tabs>
              <w:rPr>
                <w:rFonts w:ascii="Times New Roman" w:hAnsi="Times New Roman" w:cs="Times New Roman"/>
                <w:sz w:val="18"/>
                <w:szCs w:val="18"/>
              </w:rPr>
            </w:pPr>
          </w:p>
        </w:tc>
        <w:tc>
          <w:tcPr>
            <w:tcW w:w="917" w:type="dxa"/>
          </w:tcPr>
          <w:p w:rsidR="00F27F9A" w:rsidRDefault="00F27F9A">
            <w:pPr>
              <w:tabs>
                <w:tab w:val="left" w:pos="408"/>
              </w:tabs>
              <w:rPr>
                <w:rFonts w:ascii="Times New Roman" w:hAnsi="Times New Roman" w:cs="Times New Roman"/>
                <w:sz w:val="18"/>
                <w:szCs w:val="18"/>
              </w:rPr>
            </w:pPr>
          </w:p>
        </w:tc>
        <w:tc>
          <w:tcPr>
            <w:tcW w:w="633" w:type="dxa"/>
          </w:tcPr>
          <w:p w:rsidR="00F27F9A" w:rsidRDefault="00F27F9A">
            <w:pPr>
              <w:tabs>
                <w:tab w:val="left" w:pos="408"/>
              </w:tabs>
              <w:rPr>
                <w:rFonts w:ascii="Times New Roman" w:hAnsi="Times New Roman" w:cs="Times New Roman"/>
                <w:sz w:val="18"/>
                <w:szCs w:val="18"/>
              </w:rPr>
            </w:pPr>
          </w:p>
        </w:tc>
        <w:tc>
          <w:tcPr>
            <w:tcW w:w="1005" w:type="dxa"/>
          </w:tcPr>
          <w:p w:rsidR="00F27F9A" w:rsidRDefault="00F27F9A">
            <w:pPr>
              <w:tabs>
                <w:tab w:val="left" w:pos="408"/>
              </w:tabs>
              <w:rPr>
                <w:rFonts w:ascii="Times New Roman" w:hAnsi="Times New Roman" w:cs="Times New Roman"/>
                <w:sz w:val="18"/>
                <w:szCs w:val="18"/>
              </w:rPr>
            </w:pPr>
          </w:p>
        </w:tc>
        <w:tc>
          <w:tcPr>
            <w:tcW w:w="987" w:type="dxa"/>
          </w:tcPr>
          <w:p w:rsidR="00F27F9A" w:rsidRDefault="00F27F9A">
            <w:pPr>
              <w:tabs>
                <w:tab w:val="left" w:pos="408"/>
              </w:tabs>
              <w:rPr>
                <w:rFonts w:ascii="Times New Roman" w:hAnsi="Times New Roman" w:cs="Times New Roman"/>
                <w:sz w:val="18"/>
                <w:szCs w:val="18"/>
              </w:rPr>
            </w:pPr>
          </w:p>
        </w:tc>
        <w:tc>
          <w:tcPr>
            <w:tcW w:w="2085" w:type="dxa"/>
          </w:tcPr>
          <w:p w:rsidR="00F27F9A" w:rsidRDefault="00F27F9A">
            <w:pPr>
              <w:tabs>
                <w:tab w:val="left" w:pos="408"/>
              </w:tabs>
              <w:rPr>
                <w:rFonts w:ascii="Times New Roman" w:hAnsi="Times New Roman" w:cs="Times New Roman"/>
                <w:sz w:val="18"/>
                <w:szCs w:val="18"/>
              </w:rPr>
            </w:pPr>
          </w:p>
        </w:tc>
      </w:tr>
      <w:tr w:rsidR="00F27F9A">
        <w:trPr>
          <w:trHeight w:val="326"/>
        </w:trPr>
        <w:tc>
          <w:tcPr>
            <w:tcW w:w="430" w:type="dxa"/>
          </w:tcPr>
          <w:p w:rsidR="00F27F9A" w:rsidRDefault="00F27F9A">
            <w:pPr>
              <w:tabs>
                <w:tab w:val="left" w:pos="408"/>
              </w:tabs>
            </w:pPr>
          </w:p>
        </w:tc>
        <w:tc>
          <w:tcPr>
            <w:tcW w:w="1185" w:type="dxa"/>
          </w:tcPr>
          <w:p w:rsidR="00F27F9A" w:rsidRDefault="00F27F9A">
            <w:pPr>
              <w:tabs>
                <w:tab w:val="left" w:pos="408"/>
              </w:tabs>
              <w:rPr>
                <w:rFonts w:ascii="Times New Roman" w:hAnsi="Times New Roman" w:cs="Times New Roman"/>
                <w:sz w:val="20"/>
                <w:szCs w:val="20"/>
              </w:rPr>
            </w:pPr>
          </w:p>
        </w:tc>
        <w:tc>
          <w:tcPr>
            <w:tcW w:w="810" w:type="dxa"/>
          </w:tcPr>
          <w:p w:rsidR="00F27F9A" w:rsidRDefault="00F27F9A">
            <w:pPr>
              <w:tabs>
                <w:tab w:val="left" w:pos="408"/>
              </w:tabs>
              <w:rPr>
                <w:rFonts w:ascii="Times New Roman" w:hAnsi="Times New Roman" w:cs="Times New Roman"/>
                <w:sz w:val="18"/>
                <w:szCs w:val="18"/>
              </w:rPr>
            </w:pPr>
          </w:p>
        </w:tc>
        <w:tc>
          <w:tcPr>
            <w:tcW w:w="900" w:type="dxa"/>
          </w:tcPr>
          <w:p w:rsidR="00F27F9A" w:rsidRDefault="00F27F9A">
            <w:pPr>
              <w:tabs>
                <w:tab w:val="left" w:pos="408"/>
              </w:tabs>
              <w:rPr>
                <w:rFonts w:ascii="Times New Roman" w:hAnsi="Times New Roman" w:cs="Times New Roman"/>
                <w:sz w:val="18"/>
                <w:szCs w:val="18"/>
              </w:rPr>
            </w:pPr>
          </w:p>
        </w:tc>
        <w:tc>
          <w:tcPr>
            <w:tcW w:w="810" w:type="dxa"/>
          </w:tcPr>
          <w:p w:rsidR="00F27F9A" w:rsidRDefault="00F27F9A">
            <w:pPr>
              <w:tabs>
                <w:tab w:val="left" w:pos="408"/>
              </w:tabs>
              <w:rPr>
                <w:rFonts w:ascii="Times New Roman" w:hAnsi="Times New Roman" w:cs="Times New Roman"/>
                <w:sz w:val="18"/>
                <w:szCs w:val="18"/>
              </w:rPr>
            </w:pPr>
          </w:p>
        </w:tc>
        <w:tc>
          <w:tcPr>
            <w:tcW w:w="720" w:type="dxa"/>
          </w:tcPr>
          <w:p w:rsidR="00F27F9A" w:rsidRDefault="00F27F9A">
            <w:pPr>
              <w:tabs>
                <w:tab w:val="left" w:pos="408"/>
              </w:tabs>
              <w:rPr>
                <w:rFonts w:ascii="Times New Roman" w:hAnsi="Times New Roman" w:cs="Times New Roman"/>
                <w:sz w:val="18"/>
                <w:szCs w:val="18"/>
              </w:rPr>
            </w:pPr>
          </w:p>
        </w:tc>
        <w:tc>
          <w:tcPr>
            <w:tcW w:w="853" w:type="dxa"/>
          </w:tcPr>
          <w:p w:rsidR="00F27F9A" w:rsidRDefault="00F27F9A">
            <w:pPr>
              <w:tabs>
                <w:tab w:val="left" w:pos="408"/>
              </w:tabs>
              <w:rPr>
                <w:rFonts w:ascii="Times New Roman" w:hAnsi="Times New Roman" w:cs="Times New Roman"/>
                <w:sz w:val="18"/>
                <w:szCs w:val="18"/>
              </w:rPr>
            </w:pPr>
          </w:p>
        </w:tc>
        <w:tc>
          <w:tcPr>
            <w:tcW w:w="917" w:type="dxa"/>
          </w:tcPr>
          <w:p w:rsidR="00F27F9A" w:rsidRDefault="00F27F9A">
            <w:pPr>
              <w:tabs>
                <w:tab w:val="left" w:pos="408"/>
              </w:tabs>
              <w:rPr>
                <w:rFonts w:ascii="Times New Roman" w:hAnsi="Times New Roman" w:cs="Times New Roman"/>
                <w:sz w:val="18"/>
                <w:szCs w:val="18"/>
              </w:rPr>
            </w:pPr>
          </w:p>
        </w:tc>
        <w:tc>
          <w:tcPr>
            <w:tcW w:w="633" w:type="dxa"/>
          </w:tcPr>
          <w:p w:rsidR="00F27F9A" w:rsidRDefault="00F27F9A">
            <w:pPr>
              <w:tabs>
                <w:tab w:val="left" w:pos="408"/>
              </w:tabs>
              <w:rPr>
                <w:rFonts w:ascii="Times New Roman" w:hAnsi="Times New Roman" w:cs="Times New Roman"/>
                <w:sz w:val="18"/>
                <w:szCs w:val="18"/>
              </w:rPr>
            </w:pPr>
          </w:p>
        </w:tc>
        <w:tc>
          <w:tcPr>
            <w:tcW w:w="1005" w:type="dxa"/>
          </w:tcPr>
          <w:p w:rsidR="00F27F9A" w:rsidRDefault="00F27F9A">
            <w:pPr>
              <w:tabs>
                <w:tab w:val="left" w:pos="408"/>
              </w:tabs>
              <w:rPr>
                <w:rFonts w:ascii="Times New Roman" w:hAnsi="Times New Roman" w:cs="Times New Roman"/>
                <w:sz w:val="18"/>
                <w:szCs w:val="18"/>
              </w:rPr>
            </w:pPr>
          </w:p>
        </w:tc>
        <w:tc>
          <w:tcPr>
            <w:tcW w:w="987" w:type="dxa"/>
          </w:tcPr>
          <w:p w:rsidR="00F27F9A" w:rsidRDefault="00F27F9A">
            <w:pPr>
              <w:tabs>
                <w:tab w:val="left" w:pos="408"/>
              </w:tabs>
              <w:rPr>
                <w:rFonts w:ascii="Times New Roman" w:hAnsi="Times New Roman" w:cs="Times New Roman"/>
                <w:sz w:val="18"/>
                <w:szCs w:val="18"/>
              </w:rPr>
            </w:pPr>
          </w:p>
        </w:tc>
        <w:tc>
          <w:tcPr>
            <w:tcW w:w="2085" w:type="dxa"/>
          </w:tcPr>
          <w:p w:rsidR="00F27F9A" w:rsidRDefault="00F27F9A">
            <w:pPr>
              <w:tabs>
                <w:tab w:val="left" w:pos="408"/>
              </w:tabs>
              <w:rPr>
                <w:rFonts w:ascii="Times New Roman" w:hAnsi="Times New Roman" w:cs="Times New Roman"/>
                <w:sz w:val="18"/>
                <w:szCs w:val="18"/>
              </w:rPr>
            </w:pPr>
          </w:p>
        </w:tc>
      </w:tr>
      <w:tr w:rsidR="00F27F9A">
        <w:trPr>
          <w:trHeight w:val="285"/>
        </w:trPr>
        <w:tc>
          <w:tcPr>
            <w:tcW w:w="430" w:type="dxa"/>
          </w:tcPr>
          <w:p w:rsidR="00F27F9A" w:rsidRDefault="00907AF5">
            <w:pPr>
              <w:tabs>
                <w:tab w:val="left" w:pos="408"/>
              </w:tabs>
            </w:pPr>
            <w:r>
              <w:rPr>
                <w:rFonts w:ascii="HelveticaNeue-Medium" w:eastAsiaTheme="minorHAnsi" w:hAnsi="HelveticaNeue-Medium" w:cs="HelveticaNeue-Medium"/>
                <w:sz w:val="16"/>
                <w:szCs w:val="16"/>
                <w:lang w:val="en-US"/>
              </w:rPr>
              <w:t>Nr.</w:t>
            </w:r>
          </w:p>
        </w:tc>
        <w:tc>
          <w:tcPr>
            <w:tcW w:w="1185" w:type="dxa"/>
          </w:tcPr>
          <w:p w:rsidR="00F27F9A" w:rsidRDefault="00907AF5">
            <w:pPr>
              <w:autoSpaceDE w:val="0"/>
              <w:autoSpaceDN w:val="0"/>
              <w:adjustRightInd w:val="0"/>
              <w:spacing w:before="0" w:after="0" w:line="240" w:lineRule="auto"/>
              <w:jc w:val="left"/>
              <w:rPr>
                <w:rFonts w:ascii="Times New Roman" w:eastAsiaTheme="minorHAnsi" w:hAnsi="Times New Roman" w:cs="Times New Roman"/>
                <w:sz w:val="20"/>
                <w:szCs w:val="20"/>
                <w:lang w:val="en-US"/>
              </w:rPr>
            </w:pPr>
            <w:r>
              <w:rPr>
                <w:rFonts w:ascii="Times New Roman" w:eastAsiaTheme="minorHAnsi" w:hAnsi="Times New Roman" w:cs="Times New Roman"/>
                <w:sz w:val="20"/>
                <w:szCs w:val="20"/>
                <w:lang w:val="en-US"/>
              </w:rPr>
              <w:t>Emërtimi i</w:t>
            </w:r>
          </w:p>
          <w:p w:rsidR="00F27F9A" w:rsidRDefault="00907AF5">
            <w:pPr>
              <w:autoSpaceDE w:val="0"/>
              <w:autoSpaceDN w:val="0"/>
              <w:adjustRightInd w:val="0"/>
              <w:spacing w:before="0" w:after="0" w:line="240" w:lineRule="auto"/>
              <w:jc w:val="left"/>
              <w:rPr>
                <w:rFonts w:ascii="Times New Roman" w:eastAsiaTheme="minorHAnsi" w:hAnsi="Times New Roman" w:cs="Times New Roman"/>
                <w:sz w:val="20"/>
                <w:szCs w:val="20"/>
                <w:lang w:val="en-US"/>
              </w:rPr>
            </w:pPr>
            <w:r>
              <w:rPr>
                <w:rFonts w:ascii="Times New Roman" w:eastAsiaTheme="minorHAnsi" w:hAnsi="Times New Roman" w:cs="Times New Roman"/>
                <w:sz w:val="20"/>
                <w:szCs w:val="20"/>
                <w:lang w:val="en-US"/>
              </w:rPr>
              <w:t>drejtorive,</w:t>
            </w:r>
          </w:p>
          <w:p w:rsidR="00F27F9A" w:rsidRDefault="00907AF5">
            <w:pPr>
              <w:autoSpaceDE w:val="0"/>
              <w:autoSpaceDN w:val="0"/>
              <w:adjustRightInd w:val="0"/>
              <w:spacing w:before="0" w:after="0" w:line="240" w:lineRule="auto"/>
              <w:jc w:val="left"/>
              <w:rPr>
                <w:rFonts w:ascii="Times New Roman" w:eastAsiaTheme="minorHAnsi" w:hAnsi="Times New Roman" w:cs="Times New Roman"/>
                <w:sz w:val="20"/>
                <w:szCs w:val="20"/>
                <w:lang w:val="en-US"/>
              </w:rPr>
            </w:pPr>
            <w:r>
              <w:rPr>
                <w:rFonts w:ascii="Times New Roman" w:eastAsiaTheme="minorHAnsi" w:hAnsi="Times New Roman" w:cs="Times New Roman"/>
                <w:sz w:val="20"/>
                <w:szCs w:val="20"/>
                <w:lang w:val="en-US"/>
              </w:rPr>
              <w:t>institucioneve</w:t>
            </w:r>
          </w:p>
          <w:p w:rsidR="00F27F9A" w:rsidRDefault="00907AF5">
            <w:pPr>
              <w:autoSpaceDE w:val="0"/>
              <w:autoSpaceDN w:val="0"/>
              <w:adjustRightInd w:val="0"/>
              <w:spacing w:before="0" w:after="0" w:line="240" w:lineRule="auto"/>
              <w:jc w:val="left"/>
              <w:rPr>
                <w:rFonts w:ascii="Times New Roman" w:eastAsiaTheme="minorHAnsi" w:hAnsi="Times New Roman" w:cs="Times New Roman"/>
                <w:sz w:val="20"/>
                <w:szCs w:val="20"/>
                <w:lang w:val="en-US"/>
              </w:rPr>
            </w:pPr>
            <w:r>
              <w:rPr>
                <w:rFonts w:ascii="Times New Roman" w:eastAsiaTheme="minorHAnsi" w:hAnsi="Times New Roman" w:cs="Times New Roman"/>
                <w:sz w:val="20"/>
                <w:szCs w:val="20"/>
                <w:lang w:val="en-US"/>
              </w:rPr>
              <w:t>dhe i ndërmarrjeve</w:t>
            </w:r>
          </w:p>
          <w:p w:rsidR="00F27F9A" w:rsidRDefault="00907AF5">
            <w:pPr>
              <w:autoSpaceDE w:val="0"/>
              <w:autoSpaceDN w:val="0"/>
              <w:adjustRightInd w:val="0"/>
              <w:spacing w:before="0" w:after="0" w:line="240" w:lineRule="auto"/>
              <w:jc w:val="left"/>
              <w:rPr>
                <w:rFonts w:ascii="Times New Roman" w:eastAsiaTheme="minorHAnsi" w:hAnsi="Times New Roman" w:cs="Times New Roman"/>
                <w:sz w:val="20"/>
                <w:szCs w:val="20"/>
                <w:lang w:val="en-US"/>
              </w:rPr>
            </w:pPr>
            <w:r>
              <w:rPr>
                <w:rFonts w:ascii="Times New Roman" w:eastAsiaTheme="minorHAnsi" w:hAnsi="Times New Roman" w:cs="Times New Roman"/>
                <w:sz w:val="20"/>
                <w:szCs w:val="20"/>
                <w:lang w:val="en-US"/>
              </w:rPr>
              <w:t>shtetërore qe</w:t>
            </w:r>
          </w:p>
          <w:p w:rsidR="00F27F9A" w:rsidRDefault="00907AF5">
            <w:pPr>
              <w:autoSpaceDE w:val="0"/>
              <w:autoSpaceDN w:val="0"/>
              <w:adjustRightInd w:val="0"/>
              <w:spacing w:before="0" w:after="0" w:line="240" w:lineRule="auto"/>
              <w:jc w:val="left"/>
              <w:rPr>
                <w:rFonts w:ascii="Times New Roman" w:eastAsiaTheme="minorHAnsi" w:hAnsi="Times New Roman" w:cs="Times New Roman"/>
                <w:sz w:val="20"/>
                <w:szCs w:val="20"/>
                <w:lang w:val="en-US"/>
              </w:rPr>
            </w:pPr>
            <w:r>
              <w:rPr>
                <w:rFonts w:ascii="Times New Roman" w:eastAsiaTheme="minorHAnsi" w:hAnsi="Times New Roman" w:cs="Times New Roman"/>
                <w:sz w:val="20"/>
                <w:szCs w:val="20"/>
                <w:lang w:val="en-US"/>
              </w:rPr>
              <w:t>veprojnë në</w:t>
            </w:r>
          </w:p>
          <w:p w:rsidR="00F27F9A" w:rsidRDefault="00907AF5">
            <w:pPr>
              <w:autoSpaceDE w:val="0"/>
              <w:autoSpaceDN w:val="0"/>
              <w:adjustRightInd w:val="0"/>
              <w:spacing w:before="0" w:after="0" w:line="240" w:lineRule="auto"/>
              <w:jc w:val="left"/>
              <w:rPr>
                <w:rFonts w:ascii="Times New Roman" w:eastAsiaTheme="minorHAnsi" w:hAnsi="Times New Roman" w:cs="Times New Roman"/>
                <w:sz w:val="20"/>
                <w:szCs w:val="20"/>
                <w:lang w:val="en-US"/>
              </w:rPr>
            </w:pPr>
            <w:r>
              <w:rPr>
                <w:rFonts w:ascii="Times New Roman" w:eastAsiaTheme="minorHAnsi" w:hAnsi="Times New Roman" w:cs="Times New Roman"/>
                <w:sz w:val="20"/>
                <w:szCs w:val="20"/>
                <w:lang w:val="en-US"/>
              </w:rPr>
              <w:t>territorin e</w:t>
            </w:r>
          </w:p>
          <w:p w:rsidR="00F27F9A" w:rsidRDefault="00907AF5">
            <w:pPr>
              <w:tabs>
                <w:tab w:val="left" w:pos="408"/>
              </w:tabs>
              <w:rPr>
                <w:rFonts w:ascii="Times New Roman" w:hAnsi="Times New Roman" w:cs="Times New Roman"/>
                <w:sz w:val="20"/>
                <w:szCs w:val="20"/>
              </w:rPr>
            </w:pPr>
            <w:r>
              <w:rPr>
                <w:rFonts w:ascii="Times New Roman" w:eastAsiaTheme="minorHAnsi" w:hAnsi="Times New Roman" w:cs="Times New Roman"/>
                <w:sz w:val="20"/>
                <w:szCs w:val="20"/>
                <w:lang w:val="en-US"/>
              </w:rPr>
              <w:t>bashkisë</w:t>
            </w:r>
          </w:p>
        </w:tc>
        <w:tc>
          <w:tcPr>
            <w:tcW w:w="810" w:type="dxa"/>
          </w:tcPr>
          <w:p w:rsidR="00F27F9A" w:rsidRDefault="00907AF5">
            <w:pPr>
              <w:tabs>
                <w:tab w:val="left" w:pos="408"/>
              </w:tabs>
              <w:rPr>
                <w:rFonts w:ascii="Times New Roman" w:hAnsi="Times New Roman" w:cs="Times New Roman"/>
                <w:sz w:val="18"/>
                <w:szCs w:val="18"/>
              </w:rPr>
            </w:pPr>
            <w:r>
              <w:rPr>
                <w:rFonts w:ascii="Times New Roman" w:eastAsiaTheme="minorHAnsi" w:hAnsi="Times New Roman" w:cs="Times New Roman"/>
                <w:sz w:val="18"/>
                <w:szCs w:val="18"/>
                <w:lang w:val="en-US"/>
              </w:rPr>
              <w:t>Adresa</w:t>
            </w:r>
          </w:p>
        </w:tc>
        <w:tc>
          <w:tcPr>
            <w:tcW w:w="900" w:type="dxa"/>
          </w:tcPr>
          <w:p w:rsidR="00F27F9A" w:rsidRDefault="00907AF5">
            <w:pPr>
              <w:tabs>
                <w:tab w:val="left" w:pos="408"/>
              </w:tabs>
              <w:rPr>
                <w:rFonts w:ascii="Times New Roman" w:hAnsi="Times New Roman" w:cs="Times New Roman"/>
                <w:sz w:val="18"/>
                <w:szCs w:val="18"/>
              </w:rPr>
            </w:pPr>
            <w:r>
              <w:rPr>
                <w:rFonts w:ascii="Times New Roman" w:eastAsiaTheme="minorHAnsi" w:hAnsi="Times New Roman" w:cs="Times New Roman"/>
                <w:sz w:val="18"/>
                <w:szCs w:val="18"/>
                <w:lang w:val="en-US"/>
              </w:rPr>
              <w:t>Drejtuesi</w:t>
            </w:r>
          </w:p>
        </w:tc>
        <w:tc>
          <w:tcPr>
            <w:tcW w:w="810" w:type="dxa"/>
          </w:tcPr>
          <w:p w:rsidR="00F27F9A" w:rsidRDefault="00907AF5">
            <w:pPr>
              <w:autoSpaceDE w:val="0"/>
              <w:autoSpaceDN w:val="0"/>
              <w:adjustRightInd w:val="0"/>
              <w:spacing w:before="0" w:after="0" w:line="240" w:lineRule="auto"/>
              <w:ind w:left="-18"/>
              <w:jc w:val="left"/>
              <w:rPr>
                <w:rFonts w:ascii="Times New Roman" w:eastAsiaTheme="minorHAnsi" w:hAnsi="Times New Roman" w:cs="Times New Roman"/>
                <w:sz w:val="18"/>
                <w:szCs w:val="18"/>
                <w:lang w:val="en-US"/>
              </w:rPr>
            </w:pPr>
            <w:r>
              <w:rPr>
                <w:rFonts w:ascii="Times New Roman" w:eastAsiaTheme="minorHAnsi" w:hAnsi="Times New Roman" w:cs="Times New Roman"/>
                <w:sz w:val="18"/>
                <w:szCs w:val="18"/>
                <w:lang w:val="en-US"/>
              </w:rPr>
              <w:t>Numri i</w:t>
            </w:r>
          </w:p>
          <w:p w:rsidR="00F27F9A" w:rsidRDefault="00907AF5">
            <w:pPr>
              <w:tabs>
                <w:tab w:val="left" w:pos="408"/>
              </w:tabs>
              <w:ind w:left="-18"/>
              <w:rPr>
                <w:rFonts w:ascii="Times New Roman" w:hAnsi="Times New Roman" w:cs="Times New Roman"/>
                <w:sz w:val="18"/>
                <w:szCs w:val="18"/>
              </w:rPr>
            </w:pPr>
            <w:r>
              <w:rPr>
                <w:rFonts w:ascii="Times New Roman" w:eastAsiaTheme="minorHAnsi" w:hAnsi="Times New Roman" w:cs="Times New Roman"/>
                <w:sz w:val="18"/>
                <w:szCs w:val="18"/>
                <w:lang w:val="en-US"/>
              </w:rPr>
              <w:t>telefonit</w:t>
            </w:r>
          </w:p>
        </w:tc>
        <w:tc>
          <w:tcPr>
            <w:tcW w:w="720" w:type="dxa"/>
          </w:tcPr>
          <w:p w:rsidR="00F27F9A" w:rsidRDefault="00907AF5">
            <w:pPr>
              <w:tabs>
                <w:tab w:val="left" w:pos="408"/>
              </w:tabs>
              <w:ind w:hanging="18"/>
              <w:rPr>
                <w:rFonts w:ascii="Times New Roman" w:eastAsiaTheme="minorHAnsi" w:hAnsi="Times New Roman" w:cs="Times New Roman"/>
                <w:sz w:val="18"/>
                <w:szCs w:val="18"/>
                <w:lang w:val="en-US"/>
              </w:rPr>
            </w:pPr>
            <w:r>
              <w:rPr>
                <w:rFonts w:ascii="Times New Roman" w:eastAsiaTheme="minorHAnsi" w:hAnsi="Times New Roman" w:cs="Times New Roman"/>
                <w:sz w:val="18"/>
                <w:szCs w:val="18"/>
                <w:lang w:val="en-US"/>
              </w:rPr>
              <w:t>Adresa</w:t>
            </w:r>
          </w:p>
          <w:p w:rsidR="00F27F9A" w:rsidRDefault="00907AF5">
            <w:pPr>
              <w:tabs>
                <w:tab w:val="left" w:pos="408"/>
              </w:tabs>
              <w:rPr>
                <w:rFonts w:ascii="Times New Roman" w:hAnsi="Times New Roman" w:cs="Times New Roman"/>
                <w:sz w:val="18"/>
                <w:szCs w:val="18"/>
              </w:rPr>
            </w:pPr>
            <w:r>
              <w:rPr>
                <w:rFonts w:ascii="Times New Roman" w:eastAsiaTheme="minorHAnsi" w:hAnsi="Times New Roman" w:cs="Times New Roman"/>
                <w:sz w:val="18"/>
                <w:szCs w:val="18"/>
                <w:lang w:val="en-US"/>
              </w:rPr>
              <w:t>email</w:t>
            </w:r>
          </w:p>
        </w:tc>
        <w:tc>
          <w:tcPr>
            <w:tcW w:w="853" w:type="dxa"/>
          </w:tcPr>
          <w:p w:rsidR="00F27F9A" w:rsidRDefault="00907AF5">
            <w:pPr>
              <w:tabs>
                <w:tab w:val="left" w:pos="408"/>
              </w:tabs>
              <w:ind w:hanging="108"/>
              <w:rPr>
                <w:rFonts w:ascii="Times New Roman" w:hAnsi="Times New Roman" w:cs="Times New Roman"/>
                <w:sz w:val="18"/>
                <w:szCs w:val="18"/>
              </w:rPr>
            </w:pPr>
            <w:r>
              <w:rPr>
                <w:rFonts w:ascii="Times New Roman" w:eastAsiaTheme="minorHAnsi" w:hAnsi="Times New Roman" w:cs="Times New Roman"/>
                <w:sz w:val="18"/>
                <w:szCs w:val="18"/>
                <w:lang w:val="en-US"/>
              </w:rPr>
              <w:t>Emërtimi I Automjetit</w:t>
            </w:r>
          </w:p>
        </w:tc>
        <w:tc>
          <w:tcPr>
            <w:tcW w:w="917" w:type="dxa"/>
          </w:tcPr>
          <w:p w:rsidR="00F27F9A" w:rsidRDefault="00907AF5">
            <w:pPr>
              <w:autoSpaceDE w:val="0"/>
              <w:autoSpaceDN w:val="0"/>
              <w:adjustRightInd w:val="0"/>
              <w:spacing w:before="0" w:after="0" w:line="240" w:lineRule="auto"/>
              <w:jc w:val="left"/>
              <w:rPr>
                <w:rFonts w:ascii="Times New Roman" w:eastAsiaTheme="minorHAnsi" w:hAnsi="Times New Roman" w:cs="Times New Roman"/>
                <w:sz w:val="18"/>
                <w:szCs w:val="18"/>
                <w:lang w:val="en-US"/>
              </w:rPr>
            </w:pPr>
            <w:r>
              <w:rPr>
                <w:rFonts w:ascii="Times New Roman" w:eastAsiaTheme="minorHAnsi" w:hAnsi="Times New Roman" w:cs="Times New Roman"/>
                <w:sz w:val="18"/>
                <w:szCs w:val="18"/>
                <w:lang w:val="en-US"/>
              </w:rPr>
              <w:t>Lloji/</w:t>
            </w:r>
          </w:p>
          <w:p w:rsidR="00F27F9A" w:rsidRDefault="00907AF5">
            <w:pPr>
              <w:tabs>
                <w:tab w:val="left" w:pos="408"/>
              </w:tabs>
              <w:rPr>
                <w:rFonts w:ascii="Times New Roman" w:hAnsi="Times New Roman" w:cs="Times New Roman"/>
                <w:sz w:val="18"/>
                <w:szCs w:val="18"/>
              </w:rPr>
            </w:pPr>
            <w:r>
              <w:rPr>
                <w:rFonts w:ascii="Times New Roman" w:eastAsiaTheme="minorHAnsi" w:hAnsi="Times New Roman" w:cs="Times New Roman"/>
                <w:sz w:val="18"/>
                <w:szCs w:val="18"/>
                <w:lang w:val="en-US"/>
              </w:rPr>
              <w:t>Kapaciteti</w:t>
            </w:r>
          </w:p>
        </w:tc>
        <w:tc>
          <w:tcPr>
            <w:tcW w:w="633" w:type="dxa"/>
          </w:tcPr>
          <w:p w:rsidR="00F27F9A" w:rsidRDefault="00907AF5">
            <w:pPr>
              <w:tabs>
                <w:tab w:val="left" w:pos="408"/>
              </w:tabs>
              <w:ind w:hanging="78"/>
              <w:rPr>
                <w:rFonts w:ascii="Times New Roman" w:hAnsi="Times New Roman" w:cs="Times New Roman"/>
                <w:sz w:val="18"/>
                <w:szCs w:val="18"/>
              </w:rPr>
            </w:pPr>
            <w:r>
              <w:rPr>
                <w:rFonts w:ascii="Times New Roman" w:eastAsiaTheme="minorHAnsi" w:hAnsi="Times New Roman" w:cs="Times New Roman"/>
                <w:sz w:val="18"/>
                <w:szCs w:val="18"/>
                <w:lang w:val="en-US"/>
              </w:rPr>
              <w:t>Targa</w:t>
            </w:r>
          </w:p>
        </w:tc>
        <w:tc>
          <w:tcPr>
            <w:tcW w:w="1005" w:type="dxa"/>
          </w:tcPr>
          <w:p w:rsidR="00F27F9A" w:rsidRDefault="00907AF5">
            <w:pPr>
              <w:autoSpaceDE w:val="0"/>
              <w:autoSpaceDN w:val="0"/>
              <w:adjustRightInd w:val="0"/>
              <w:spacing w:before="0" w:after="0" w:line="240" w:lineRule="auto"/>
              <w:jc w:val="left"/>
              <w:rPr>
                <w:rFonts w:ascii="Times New Roman" w:eastAsiaTheme="minorHAnsi" w:hAnsi="Times New Roman" w:cs="Times New Roman"/>
                <w:sz w:val="18"/>
                <w:szCs w:val="18"/>
                <w:lang w:val="en-US"/>
              </w:rPr>
            </w:pPr>
            <w:r>
              <w:rPr>
                <w:rFonts w:ascii="Times New Roman" w:eastAsiaTheme="minorHAnsi" w:hAnsi="Times New Roman" w:cs="Times New Roman"/>
                <w:sz w:val="18"/>
                <w:szCs w:val="18"/>
                <w:lang w:val="en-US"/>
              </w:rPr>
              <w:t>Parametrat</w:t>
            </w:r>
          </w:p>
          <w:p w:rsidR="00F27F9A" w:rsidRDefault="00907AF5">
            <w:pPr>
              <w:tabs>
                <w:tab w:val="left" w:pos="408"/>
              </w:tabs>
              <w:rPr>
                <w:rFonts w:ascii="Times New Roman" w:hAnsi="Times New Roman" w:cs="Times New Roman"/>
                <w:sz w:val="18"/>
                <w:szCs w:val="18"/>
              </w:rPr>
            </w:pPr>
            <w:r>
              <w:rPr>
                <w:rFonts w:ascii="Times New Roman" w:eastAsiaTheme="minorHAnsi" w:hAnsi="Times New Roman" w:cs="Times New Roman"/>
                <w:sz w:val="18"/>
                <w:szCs w:val="18"/>
                <w:lang w:val="en-US"/>
              </w:rPr>
              <w:t>teknik</w:t>
            </w:r>
          </w:p>
        </w:tc>
        <w:tc>
          <w:tcPr>
            <w:tcW w:w="987" w:type="dxa"/>
          </w:tcPr>
          <w:p w:rsidR="00F27F9A" w:rsidRDefault="00907AF5">
            <w:pPr>
              <w:autoSpaceDE w:val="0"/>
              <w:autoSpaceDN w:val="0"/>
              <w:adjustRightInd w:val="0"/>
              <w:spacing w:before="0" w:after="0" w:line="240" w:lineRule="auto"/>
              <w:jc w:val="left"/>
              <w:rPr>
                <w:rFonts w:ascii="Times New Roman" w:eastAsiaTheme="minorHAnsi" w:hAnsi="Times New Roman" w:cs="Times New Roman"/>
                <w:sz w:val="18"/>
                <w:szCs w:val="18"/>
                <w:lang w:val="en-US"/>
              </w:rPr>
            </w:pPr>
            <w:r>
              <w:rPr>
                <w:rFonts w:ascii="Times New Roman" w:eastAsiaTheme="minorHAnsi" w:hAnsi="Times New Roman" w:cs="Times New Roman"/>
                <w:sz w:val="18"/>
                <w:szCs w:val="18"/>
                <w:lang w:val="en-US"/>
              </w:rPr>
              <w:t>Drejtuesi/</w:t>
            </w:r>
          </w:p>
          <w:p w:rsidR="00F27F9A" w:rsidRDefault="00907AF5">
            <w:pPr>
              <w:tabs>
                <w:tab w:val="left" w:pos="408"/>
              </w:tabs>
              <w:rPr>
                <w:rFonts w:ascii="Times New Roman" w:hAnsi="Times New Roman" w:cs="Times New Roman"/>
                <w:sz w:val="18"/>
                <w:szCs w:val="18"/>
              </w:rPr>
            </w:pPr>
            <w:r>
              <w:rPr>
                <w:rFonts w:ascii="Times New Roman" w:eastAsiaTheme="minorHAnsi" w:hAnsi="Times New Roman" w:cs="Times New Roman"/>
                <w:sz w:val="18"/>
                <w:szCs w:val="18"/>
                <w:lang w:val="en-US"/>
              </w:rPr>
              <w:t>Përdoruesi i Mjetit</w:t>
            </w:r>
          </w:p>
        </w:tc>
        <w:tc>
          <w:tcPr>
            <w:tcW w:w="2085" w:type="dxa"/>
          </w:tcPr>
          <w:p w:rsidR="00F27F9A" w:rsidRDefault="00907AF5">
            <w:pPr>
              <w:autoSpaceDE w:val="0"/>
              <w:autoSpaceDN w:val="0"/>
              <w:adjustRightInd w:val="0"/>
              <w:spacing w:before="0" w:after="0" w:line="240" w:lineRule="auto"/>
              <w:jc w:val="left"/>
              <w:rPr>
                <w:rFonts w:ascii="Times New Roman" w:eastAsiaTheme="minorHAnsi" w:hAnsi="Times New Roman" w:cs="Times New Roman"/>
                <w:sz w:val="18"/>
                <w:szCs w:val="18"/>
                <w:lang w:val="en-US"/>
              </w:rPr>
            </w:pPr>
            <w:r>
              <w:rPr>
                <w:rFonts w:ascii="Times New Roman" w:eastAsiaTheme="minorHAnsi" w:hAnsi="Times New Roman" w:cs="Times New Roman"/>
                <w:sz w:val="18"/>
                <w:szCs w:val="18"/>
                <w:lang w:val="en-US"/>
              </w:rPr>
              <w:t>Numri i telefonit të</w:t>
            </w:r>
          </w:p>
          <w:p w:rsidR="00F27F9A" w:rsidRDefault="00907AF5">
            <w:pPr>
              <w:tabs>
                <w:tab w:val="left" w:pos="408"/>
              </w:tabs>
              <w:rPr>
                <w:rFonts w:ascii="Times New Roman" w:hAnsi="Times New Roman" w:cs="Times New Roman"/>
                <w:sz w:val="18"/>
                <w:szCs w:val="18"/>
              </w:rPr>
            </w:pPr>
            <w:r>
              <w:rPr>
                <w:rFonts w:ascii="Times New Roman" w:eastAsiaTheme="minorHAnsi" w:hAnsi="Times New Roman" w:cs="Times New Roman"/>
                <w:sz w:val="18"/>
                <w:szCs w:val="18"/>
                <w:lang w:val="en-US"/>
              </w:rPr>
              <w:t>Drejtuesi/ Përdoruesi I mjetit</w:t>
            </w:r>
          </w:p>
        </w:tc>
      </w:tr>
      <w:tr w:rsidR="00F27F9A">
        <w:trPr>
          <w:trHeight w:val="285"/>
        </w:trPr>
        <w:tc>
          <w:tcPr>
            <w:tcW w:w="430" w:type="dxa"/>
          </w:tcPr>
          <w:p w:rsidR="00F27F9A" w:rsidRDefault="00F27F9A">
            <w:pPr>
              <w:tabs>
                <w:tab w:val="left" w:pos="408"/>
              </w:tabs>
            </w:pPr>
          </w:p>
        </w:tc>
        <w:tc>
          <w:tcPr>
            <w:tcW w:w="1185" w:type="dxa"/>
          </w:tcPr>
          <w:p w:rsidR="00F27F9A" w:rsidRDefault="00F27F9A">
            <w:pPr>
              <w:tabs>
                <w:tab w:val="left" w:pos="408"/>
              </w:tabs>
              <w:rPr>
                <w:sz w:val="20"/>
                <w:szCs w:val="20"/>
              </w:rPr>
            </w:pPr>
          </w:p>
        </w:tc>
        <w:tc>
          <w:tcPr>
            <w:tcW w:w="810" w:type="dxa"/>
          </w:tcPr>
          <w:p w:rsidR="00F27F9A" w:rsidRDefault="00F27F9A">
            <w:pPr>
              <w:tabs>
                <w:tab w:val="left" w:pos="408"/>
              </w:tabs>
            </w:pPr>
          </w:p>
        </w:tc>
        <w:tc>
          <w:tcPr>
            <w:tcW w:w="900" w:type="dxa"/>
          </w:tcPr>
          <w:p w:rsidR="00F27F9A" w:rsidRDefault="00F27F9A">
            <w:pPr>
              <w:tabs>
                <w:tab w:val="left" w:pos="408"/>
              </w:tabs>
            </w:pPr>
          </w:p>
        </w:tc>
        <w:tc>
          <w:tcPr>
            <w:tcW w:w="810" w:type="dxa"/>
          </w:tcPr>
          <w:p w:rsidR="00F27F9A" w:rsidRDefault="00F27F9A">
            <w:pPr>
              <w:tabs>
                <w:tab w:val="left" w:pos="408"/>
              </w:tabs>
            </w:pPr>
          </w:p>
        </w:tc>
        <w:tc>
          <w:tcPr>
            <w:tcW w:w="720" w:type="dxa"/>
          </w:tcPr>
          <w:p w:rsidR="00F27F9A" w:rsidRDefault="00F27F9A">
            <w:pPr>
              <w:tabs>
                <w:tab w:val="left" w:pos="408"/>
              </w:tabs>
            </w:pPr>
          </w:p>
        </w:tc>
        <w:tc>
          <w:tcPr>
            <w:tcW w:w="853" w:type="dxa"/>
          </w:tcPr>
          <w:p w:rsidR="00F27F9A" w:rsidRDefault="00F27F9A">
            <w:pPr>
              <w:tabs>
                <w:tab w:val="left" w:pos="408"/>
              </w:tabs>
            </w:pPr>
          </w:p>
        </w:tc>
        <w:tc>
          <w:tcPr>
            <w:tcW w:w="917" w:type="dxa"/>
          </w:tcPr>
          <w:p w:rsidR="00F27F9A" w:rsidRDefault="00F27F9A">
            <w:pPr>
              <w:tabs>
                <w:tab w:val="left" w:pos="408"/>
              </w:tabs>
            </w:pPr>
          </w:p>
        </w:tc>
        <w:tc>
          <w:tcPr>
            <w:tcW w:w="633" w:type="dxa"/>
          </w:tcPr>
          <w:p w:rsidR="00F27F9A" w:rsidRDefault="00F27F9A">
            <w:pPr>
              <w:tabs>
                <w:tab w:val="left" w:pos="408"/>
              </w:tabs>
            </w:pPr>
          </w:p>
        </w:tc>
        <w:tc>
          <w:tcPr>
            <w:tcW w:w="1005" w:type="dxa"/>
          </w:tcPr>
          <w:p w:rsidR="00F27F9A" w:rsidRDefault="00F27F9A">
            <w:pPr>
              <w:tabs>
                <w:tab w:val="left" w:pos="408"/>
              </w:tabs>
            </w:pPr>
          </w:p>
        </w:tc>
        <w:tc>
          <w:tcPr>
            <w:tcW w:w="987" w:type="dxa"/>
          </w:tcPr>
          <w:p w:rsidR="00F27F9A" w:rsidRDefault="00F27F9A">
            <w:pPr>
              <w:tabs>
                <w:tab w:val="left" w:pos="408"/>
              </w:tabs>
            </w:pPr>
          </w:p>
        </w:tc>
        <w:tc>
          <w:tcPr>
            <w:tcW w:w="2085" w:type="dxa"/>
          </w:tcPr>
          <w:p w:rsidR="00F27F9A" w:rsidRDefault="00F27F9A">
            <w:pPr>
              <w:tabs>
                <w:tab w:val="left" w:pos="408"/>
              </w:tabs>
            </w:pPr>
          </w:p>
        </w:tc>
      </w:tr>
      <w:tr w:rsidR="00F27F9A">
        <w:trPr>
          <w:trHeight w:val="245"/>
        </w:trPr>
        <w:tc>
          <w:tcPr>
            <w:tcW w:w="430" w:type="dxa"/>
          </w:tcPr>
          <w:p w:rsidR="00F27F9A" w:rsidRDefault="00F27F9A">
            <w:pPr>
              <w:tabs>
                <w:tab w:val="left" w:pos="408"/>
              </w:tabs>
            </w:pPr>
          </w:p>
        </w:tc>
        <w:tc>
          <w:tcPr>
            <w:tcW w:w="1185" w:type="dxa"/>
          </w:tcPr>
          <w:p w:rsidR="00F27F9A" w:rsidRDefault="00F27F9A">
            <w:pPr>
              <w:tabs>
                <w:tab w:val="left" w:pos="408"/>
              </w:tabs>
              <w:rPr>
                <w:sz w:val="20"/>
                <w:szCs w:val="20"/>
              </w:rPr>
            </w:pPr>
          </w:p>
        </w:tc>
        <w:tc>
          <w:tcPr>
            <w:tcW w:w="810" w:type="dxa"/>
          </w:tcPr>
          <w:p w:rsidR="00F27F9A" w:rsidRDefault="00F27F9A">
            <w:pPr>
              <w:tabs>
                <w:tab w:val="left" w:pos="408"/>
              </w:tabs>
            </w:pPr>
          </w:p>
        </w:tc>
        <w:tc>
          <w:tcPr>
            <w:tcW w:w="900" w:type="dxa"/>
          </w:tcPr>
          <w:p w:rsidR="00F27F9A" w:rsidRDefault="00F27F9A">
            <w:pPr>
              <w:tabs>
                <w:tab w:val="left" w:pos="408"/>
              </w:tabs>
            </w:pPr>
          </w:p>
        </w:tc>
        <w:tc>
          <w:tcPr>
            <w:tcW w:w="810" w:type="dxa"/>
          </w:tcPr>
          <w:p w:rsidR="00F27F9A" w:rsidRDefault="00F27F9A">
            <w:pPr>
              <w:tabs>
                <w:tab w:val="left" w:pos="408"/>
              </w:tabs>
            </w:pPr>
          </w:p>
        </w:tc>
        <w:tc>
          <w:tcPr>
            <w:tcW w:w="720" w:type="dxa"/>
          </w:tcPr>
          <w:p w:rsidR="00F27F9A" w:rsidRDefault="00F27F9A">
            <w:pPr>
              <w:tabs>
                <w:tab w:val="left" w:pos="408"/>
              </w:tabs>
            </w:pPr>
          </w:p>
        </w:tc>
        <w:tc>
          <w:tcPr>
            <w:tcW w:w="853" w:type="dxa"/>
          </w:tcPr>
          <w:p w:rsidR="00F27F9A" w:rsidRDefault="00F27F9A">
            <w:pPr>
              <w:tabs>
                <w:tab w:val="left" w:pos="408"/>
              </w:tabs>
            </w:pPr>
          </w:p>
        </w:tc>
        <w:tc>
          <w:tcPr>
            <w:tcW w:w="917" w:type="dxa"/>
          </w:tcPr>
          <w:p w:rsidR="00F27F9A" w:rsidRDefault="00F27F9A">
            <w:pPr>
              <w:tabs>
                <w:tab w:val="left" w:pos="408"/>
              </w:tabs>
            </w:pPr>
          </w:p>
        </w:tc>
        <w:tc>
          <w:tcPr>
            <w:tcW w:w="633" w:type="dxa"/>
          </w:tcPr>
          <w:p w:rsidR="00F27F9A" w:rsidRDefault="00F27F9A">
            <w:pPr>
              <w:tabs>
                <w:tab w:val="left" w:pos="408"/>
              </w:tabs>
            </w:pPr>
          </w:p>
        </w:tc>
        <w:tc>
          <w:tcPr>
            <w:tcW w:w="1005" w:type="dxa"/>
          </w:tcPr>
          <w:p w:rsidR="00F27F9A" w:rsidRDefault="00F27F9A">
            <w:pPr>
              <w:tabs>
                <w:tab w:val="left" w:pos="408"/>
              </w:tabs>
            </w:pPr>
          </w:p>
        </w:tc>
        <w:tc>
          <w:tcPr>
            <w:tcW w:w="987" w:type="dxa"/>
          </w:tcPr>
          <w:p w:rsidR="00F27F9A" w:rsidRDefault="00F27F9A">
            <w:pPr>
              <w:tabs>
                <w:tab w:val="left" w:pos="408"/>
              </w:tabs>
            </w:pPr>
          </w:p>
        </w:tc>
        <w:tc>
          <w:tcPr>
            <w:tcW w:w="2085" w:type="dxa"/>
          </w:tcPr>
          <w:p w:rsidR="00F27F9A" w:rsidRDefault="00F27F9A">
            <w:pPr>
              <w:tabs>
                <w:tab w:val="left" w:pos="408"/>
              </w:tabs>
            </w:pPr>
          </w:p>
        </w:tc>
      </w:tr>
      <w:tr w:rsidR="00F27F9A">
        <w:trPr>
          <w:trHeight w:val="190"/>
        </w:trPr>
        <w:tc>
          <w:tcPr>
            <w:tcW w:w="430" w:type="dxa"/>
          </w:tcPr>
          <w:p w:rsidR="00F27F9A" w:rsidRDefault="00F27F9A">
            <w:pPr>
              <w:tabs>
                <w:tab w:val="left" w:pos="408"/>
              </w:tabs>
            </w:pPr>
          </w:p>
        </w:tc>
        <w:tc>
          <w:tcPr>
            <w:tcW w:w="1185" w:type="dxa"/>
          </w:tcPr>
          <w:p w:rsidR="00F27F9A" w:rsidRDefault="00F27F9A">
            <w:pPr>
              <w:tabs>
                <w:tab w:val="left" w:pos="408"/>
              </w:tabs>
              <w:rPr>
                <w:sz w:val="20"/>
                <w:szCs w:val="20"/>
              </w:rPr>
            </w:pPr>
          </w:p>
        </w:tc>
        <w:tc>
          <w:tcPr>
            <w:tcW w:w="810" w:type="dxa"/>
          </w:tcPr>
          <w:p w:rsidR="00F27F9A" w:rsidRDefault="00F27F9A">
            <w:pPr>
              <w:tabs>
                <w:tab w:val="left" w:pos="408"/>
              </w:tabs>
            </w:pPr>
          </w:p>
        </w:tc>
        <w:tc>
          <w:tcPr>
            <w:tcW w:w="900" w:type="dxa"/>
          </w:tcPr>
          <w:p w:rsidR="00F27F9A" w:rsidRDefault="00F27F9A">
            <w:pPr>
              <w:tabs>
                <w:tab w:val="left" w:pos="408"/>
              </w:tabs>
            </w:pPr>
          </w:p>
        </w:tc>
        <w:tc>
          <w:tcPr>
            <w:tcW w:w="810" w:type="dxa"/>
          </w:tcPr>
          <w:p w:rsidR="00F27F9A" w:rsidRDefault="00F27F9A">
            <w:pPr>
              <w:tabs>
                <w:tab w:val="left" w:pos="408"/>
              </w:tabs>
            </w:pPr>
          </w:p>
        </w:tc>
        <w:tc>
          <w:tcPr>
            <w:tcW w:w="720" w:type="dxa"/>
          </w:tcPr>
          <w:p w:rsidR="00F27F9A" w:rsidRDefault="00F27F9A">
            <w:pPr>
              <w:tabs>
                <w:tab w:val="left" w:pos="408"/>
              </w:tabs>
            </w:pPr>
          </w:p>
        </w:tc>
        <w:tc>
          <w:tcPr>
            <w:tcW w:w="853" w:type="dxa"/>
          </w:tcPr>
          <w:p w:rsidR="00F27F9A" w:rsidRDefault="00F27F9A">
            <w:pPr>
              <w:tabs>
                <w:tab w:val="left" w:pos="408"/>
              </w:tabs>
            </w:pPr>
          </w:p>
        </w:tc>
        <w:tc>
          <w:tcPr>
            <w:tcW w:w="917" w:type="dxa"/>
          </w:tcPr>
          <w:p w:rsidR="00F27F9A" w:rsidRDefault="00F27F9A">
            <w:pPr>
              <w:tabs>
                <w:tab w:val="left" w:pos="408"/>
              </w:tabs>
            </w:pPr>
          </w:p>
        </w:tc>
        <w:tc>
          <w:tcPr>
            <w:tcW w:w="633" w:type="dxa"/>
          </w:tcPr>
          <w:p w:rsidR="00F27F9A" w:rsidRDefault="00F27F9A">
            <w:pPr>
              <w:tabs>
                <w:tab w:val="left" w:pos="408"/>
              </w:tabs>
            </w:pPr>
          </w:p>
        </w:tc>
        <w:tc>
          <w:tcPr>
            <w:tcW w:w="1005" w:type="dxa"/>
          </w:tcPr>
          <w:p w:rsidR="00F27F9A" w:rsidRDefault="00F27F9A">
            <w:pPr>
              <w:tabs>
                <w:tab w:val="left" w:pos="408"/>
              </w:tabs>
            </w:pPr>
          </w:p>
        </w:tc>
        <w:tc>
          <w:tcPr>
            <w:tcW w:w="987" w:type="dxa"/>
          </w:tcPr>
          <w:p w:rsidR="00F27F9A" w:rsidRDefault="00F27F9A">
            <w:pPr>
              <w:tabs>
                <w:tab w:val="left" w:pos="408"/>
              </w:tabs>
            </w:pPr>
          </w:p>
        </w:tc>
        <w:tc>
          <w:tcPr>
            <w:tcW w:w="2085" w:type="dxa"/>
          </w:tcPr>
          <w:p w:rsidR="00F27F9A" w:rsidRDefault="00F27F9A">
            <w:pPr>
              <w:tabs>
                <w:tab w:val="left" w:pos="408"/>
              </w:tabs>
            </w:pPr>
          </w:p>
        </w:tc>
      </w:tr>
      <w:tr w:rsidR="00F27F9A">
        <w:trPr>
          <w:trHeight w:val="231"/>
        </w:trPr>
        <w:tc>
          <w:tcPr>
            <w:tcW w:w="430" w:type="dxa"/>
          </w:tcPr>
          <w:p w:rsidR="00F27F9A" w:rsidRDefault="00907AF5">
            <w:pPr>
              <w:tabs>
                <w:tab w:val="left" w:pos="408"/>
              </w:tabs>
            </w:pPr>
            <w:r>
              <w:rPr>
                <w:rFonts w:ascii="HelveticaNeue-Medium" w:eastAsiaTheme="minorHAnsi" w:hAnsi="HelveticaNeue-Medium" w:cs="HelveticaNeue-Medium"/>
                <w:sz w:val="16"/>
                <w:szCs w:val="16"/>
                <w:lang w:val="en-US"/>
              </w:rPr>
              <w:t>Nr.</w:t>
            </w:r>
          </w:p>
        </w:tc>
        <w:tc>
          <w:tcPr>
            <w:tcW w:w="1185" w:type="dxa"/>
          </w:tcPr>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Emërtimi i subjektit</w:t>
            </w:r>
          </w:p>
          <w:p w:rsidR="00F27F9A" w:rsidRDefault="00907AF5">
            <w:pPr>
              <w:tabs>
                <w:tab w:val="left" w:pos="408"/>
              </w:tabs>
              <w:rPr>
                <w:sz w:val="20"/>
                <w:szCs w:val="20"/>
              </w:rPr>
            </w:pPr>
            <w:r>
              <w:rPr>
                <w:rFonts w:ascii="HelveticaNeue-Medium" w:eastAsiaTheme="minorHAnsi" w:hAnsi="HelveticaNeue-Medium" w:cs="HelveticaNeue-Medium"/>
                <w:sz w:val="20"/>
                <w:szCs w:val="20"/>
                <w:lang w:val="en-US"/>
              </w:rPr>
              <w:t>privat</w:t>
            </w:r>
          </w:p>
        </w:tc>
        <w:tc>
          <w:tcPr>
            <w:tcW w:w="810" w:type="dxa"/>
          </w:tcPr>
          <w:p w:rsidR="00F27F9A" w:rsidRDefault="00F27F9A">
            <w:pPr>
              <w:tabs>
                <w:tab w:val="left" w:pos="408"/>
              </w:tabs>
            </w:pPr>
          </w:p>
        </w:tc>
        <w:tc>
          <w:tcPr>
            <w:tcW w:w="900" w:type="dxa"/>
          </w:tcPr>
          <w:p w:rsidR="00F27F9A" w:rsidRDefault="00F27F9A">
            <w:pPr>
              <w:tabs>
                <w:tab w:val="left" w:pos="408"/>
              </w:tabs>
            </w:pPr>
          </w:p>
        </w:tc>
        <w:tc>
          <w:tcPr>
            <w:tcW w:w="810" w:type="dxa"/>
          </w:tcPr>
          <w:p w:rsidR="00F27F9A" w:rsidRDefault="00F27F9A">
            <w:pPr>
              <w:tabs>
                <w:tab w:val="left" w:pos="408"/>
              </w:tabs>
            </w:pPr>
          </w:p>
        </w:tc>
        <w:tc>
          <w:tcPr>
            <w:tcW w:w="720" w:type="dxa"/>
          </w:tcPr>
          <w:p w:rsidR="00F27F9A" w:rsidRDefault="00F27F9A">
            <w:pPr>
              <w:tabs>
                <w:tab w:val="left" w:pos="408"/>
              </w:tabs>
            </w:pPr>
          </w:p>
        </w:tc>
        <w:tc>
          <w:tcPr>
            <w:tcW w:w="853" w:type="dxa"/>
          </w:tcPr>
          <w:p w:rsidR="00F27F9A" w:rsidRDefault="00F27F9A">
            <w:pPr>
              <w:tabs>
                <w:tab w:val="left" w:pos="408"/>
              </w:tabs>
            </w:pPr>
          </w:p>
        </w:tc>
        <w:tc>
          <w:tcPr>
            <w:tcW w:w="917" w:type="dxa"/>
          </w:tcPr>
          <w:p w:rsidR="00F27F9A" w:rsidRDefault="00F27F9A">
            <w:pPr>
              <w:tabs>
                <w:tab w:val="left" w:pos="408"/>
              </w:tabs>
            </w:pPr>
          </w:p>
        </w:tc>
        <w:tc>
          <w:tcPr>
            <w:tcW w:w="633" w:type="dxa"/>
          </w:tcPr>
          <w:p w:rsidR="00F27F9A" w:rsidRDefault="00F27F9A">
            <w:pPr>
              <w:tabs>
                <w:tab w:val="left" w:pos="408"/>
              </w:tabs>
            </w:pPr>
          </w:p>
        </w:tc>
        <w:tc>
          <w:tcPr>
            <w:tcW w:w="1005" w:type="dxa"/>
          </w:tcPr>
          <w:p w:rsidR="00F27F9A" w:rsidRDefault="00F27F9A">
            <w:pPr>
              <w:tabs>
                <w:tab w:val="left" w:pos="408"/>
              </w:tabs>
            </w:pPr>
          </w:p>
        </w:tc>
        <w:tc>
          <w:tcPr>
            <w:tcW w:w="987" w:type="dxa"/>
          </w:tcPr>
          <w:p w:rsidR="00F27F9A" w:rsidRDefault="00F27F9A">
            <w:pPr>
              <w:tabs>
                <w:tab w:val="left" w:pos="408"/>
              </w:tabs>
            </w:pPr>
          </w:p>
        </w:tc>
        <w:tc>
          <w:tcPr>
            <w:tcW w:w="2085" w:type="dxa"/>
          </w:tcPr>
          <w:p w:rsidR="00F27F9A" w:rsidRDefault="00F27F9A">
            <w:pPr>
              <w:tabs>
                <w:tab w:val="left" w:pos="408"/>
              </w:tabs>
            </w:pPr>
          </w:p>
        </w:tc>
      </w:tr>
      <w:tr w:rsidR="00F27F9A">
        <w:trPr>
          <w:trHeight w:val="312"/>
        </w:trPr>
        <w:tc>
          <w:tcPr>
            <w:tcW w:w="430" w:type="dxa"/>
          </w:tcPr>
          <w:p w:rsidR="00F27F9A" w:rsidRDefault="00F27F9A">
            <w:pPr>
              <w:tabs>
                <w:tab w:val="left" w:pos="408"/>
              </w:tabs>
            </w:pPr>
          </w:p>
        </w:tc>
        <w:tc>
          <w:tcPr>
            <w:tcW w:w="1185" w:type="dxa"/>
          </w:tcPr>
          <w:p w:rsidR="00F27F9A" w:rsidRDefault="00F27F9A">
            <w:pPr>
              <w:tabs>
                <w:tab w:val="left" w:pos="408"/>
              </w:tabs>
            </w:pPr>
          </w:p>
        </w:tc>
        <w:tc>
          <w:tcPr>
            <w:tcW w:w="810" w:type="dxa"/>
          </w:tcPr>
          <w:p w:rsidR="00F27F9A" w:rsidRDefault="00F27F9A">
            <w:pPr>
              <w:tabs>
                <w:tab w:val="left" w:pos="408"/>
              </w:tabs>
            </w:pPr>
          </w:p>
        </w:tc>
        <w:tc>
          <w:tcPr>
            <w:tcW w:w="900" w:type="dxa"/>
          </w:tcPr>
          <w:p w:rsidR="00F27F9A" w:rsidRDefault="00F27F9A">
            <w:pPr>
              <w:tabs>
                <w:tab w:val="left" w:pos="408"/>
              </w:tabs>
            </w:pPr>
          </w:p>
        </w:tc>
        <w:tc>
          <w:tcPr>
            <w:tcW w:w="810" w:type="dxa"/>
          </w:tcPr>
          <w:p w:rsidR="00F27F9A" w:rsidRDefault="00F27F9A">
            <w:pPr>
              <w:tabs>
                <w:tab w:val="left" w:pos="408"/>
              </w:tabs>
            </w:pPr>
          </w:p>
        </w:tc>
        <w:tc>
          <w:tcPr>
            <w:tcW w:w="720" w:type="dxa"/>
          </w:tcPr>
          <w:p w:rsidR="00F27F9A" w:rsidRDefault="00F27F9A">
            <w:pPr>
              <w:tabs>
                <w:tab w:val="left" w:pos="408"/>
              </w:tabs>
            </w:pPr>
          </w:p>
        </w:tc>
        <w:tc>
          <w:tcPr>
            <w:tcW w:w="853" w:type="dxa"/>
          </w:tcPr>
          <w:p w:rsidR="00F27F9A" w:rsidRDefault="00F27F9A">
            <w:pPr>
              <w:tabs>
                <w:tab w:val="left" w:pos="408"/>
              </w:tabs>
            </w:pPr>
          </w:p>
        </w:tc>
        <w:tc>
          <w:tcPr>
            <w:tcW w:w="917" w:type="dxa"/>
          </w:tcPr>
          <w:p w:rsidR="00F27F9A" w:rsidRDefault="00F27F9A">
            <w:pPr>
              <w:tabs>
                <w:tab w:val="left" w:pos="408"/>
              </w:tabs>
            </w:pPr>
          </w:p>
        </w:tc>
        <w:tc>
          <w:tcPr>
            <w:tcW w:w="633" w:type="dxa"/>
          </w:tcPr>
          <w:p w:rsidR="00F27F9A" w:rsidRDefault="00F27F9A">
            <w:pPr>
              <w:tabs>
                <w:tab w:val="left" w:pos="408"/>
              </w:tabs>
            </w:pPr>
          </w:p>
        </w:tc>
        <w:tc>
          <w:tcPr>
            <w:tcW w:w="1005" w:type="dxa"/>
          </w:tcPr>
          <w:p w:rsidR="00F27F9A" w:rsidRDefault="00F27F9A">
            <w:pPr>
              <w:tabs>
                <w:tab w:val="left" w:pos="408"/>
              </w:tabs>
            </w:pPr>
          </w:p>
        </w:tc>
        <w:tc>
          <w:tcPr>
            <w:tcW w:w="987" w:type="dxa"/>
          </w:tcPr>
          <w:p w:rsidR="00F27F9A" w:rsidRDefault="00F27F9A">
            <w:pPr>
              <w:tabs>
                <w:tab w:val="left" w:pos="408"/>
              </w:tabs>
            </w:pPr>
          </w:p>
        </w:tc>
        <w:tc>
          <w:tcPr>
            <w:tcW w:w="2085" w:type="dxa"/>
          </w:tcPr>
          <w:p w:rsidR="00F27F9A" w:rsidRDefault="00F27F9A">
            <w:pPr>
              <w:tabs>
                <w:tab w:val="left" w:pos="408"/>
              </w:tabs>
            </w:pPr>
          </w:p>
        </w:tc>
      </w:tr>
      <w:tr w:rsidR="00F27F9A">
        <w:trPr>
          <w:trHeight w:val="218"/>
        </w:trPr>
        <w:tc>
          <w:tcPr>
            <w:tcW w:w="430" w:type="dxa"/>
          </w:tcPr>
          <w:p w:rsidR="00F27F9A" w:rsidRDefault="00F27F9A">
            <w:pPr>
              <w:tabs>
                <w:tab w:val="left" w:pos="408"/>
              </w:tabs>
            </w:pPr>
          </w:p>
        </w:tc>
        <w:tc>
          <w:tcPr>
            <w:tcW w:w="1185" w:type="dxa"/>
          </w:tcPr>
          <w:p w:rsidR="00F27F9A" w:rsidRDefault="00F27F9A">
            <w:pPr>
              <w:tabs>
                <w:tab w:val="left" w:pos="408"/>
              </w:tabs>
            </w:pPr>
          </w:p>
        </w:tc>
        <w:tc>
          <w:tcPr>
            <w:tcW w:w="810" w:type="dxa"/>
          </w:tcPr>
          <w:p w:rsidR="00F27F9A" w:rsidRDefault="00F27F9A">
            <w:pPr>
              <w:tabs>
                <w:tab w:val="left" w:pos="408"/>
              </w:tabs>
            </w:pPr>
          </w:p>
        </w:tc>
        <w:tc>
          <w:tcPr>
            <w:tcW w:w="900" w:type="dxa"/>
          </w:tcPr>
          <w:p w:rsidR="00F27F9A" w:rsidRDefault="00F27F9A">
            <w:pPr>
              <w:tabs>
                <w:tab w:val="left" w:pos="408"/>
              </w:tabs>
            </w:pPr>
          </w:p>
        </w:tc>
        <w:tc>
          <w:tcPr>
            <w:tcW w:w="810" w:type="dxa"/>
          </w:tcPr>
          <w:p w:rsidR="00F27F9A" w:rsidRDefault="00F27F9A">
            <w:pPr>
              <w:tabs>
                <w:tab w:val="left" w:pos="408"/>
              </w:tabs>
            </w:pPr>
          </w:p>
        </w:tc>
        <w:tc>
          <w:tcPr>
            <w:tcW w:w="720" w:type="dxa"/>
          </w:tcPr>
          <w:p w:rsidR="00F27F9A" w:rsidRDefault="00F27F9A">
            <w:pPr>
              <w:tabs>
                <w:tab w:val="left" w:pos="408"/>
              </w:tabs>
            </w:pPr>
          </w:p>
        </w:tc>
        <w:tc>
          <w:tcPr>
            <w:tcW w:w="853" w:type="dxa"/>
          </w:tcPr>
          <w:p w:rsidR="00F27F9A" w:rsidRDefault="00F27F9A">
            <w:pPr>
              <w:tabs>
                <w:tab w:val="left" w:pos="408"/>
              </w:tabs>
            </w:pPr>
          </w:p>
        </w:tc>
        <w:tc>
          <w:tcPr>
            <w:tcW w:w="917" w:type="dxa"/>
          </w:tcPr>
          <w:p w:rsidR="00F27F9A" w:rsidRDefault="00F27F9A">
            <w:pPr>
              <w:tabs>
                <w:tab w:val="left" w:pos="408"/>
              </w:tabs>
            </w:pPr>
          </w:p>
        </w:tc>
        <w:tc>
          <w:tcPr>
            <w:tcW w:w="633" w:type="dxa"/>
          </w:tcPr>
          <w:p w:rsidR="00F27F9A" w:rsidRDefault="00F27F9A">
            <w:pPr>
              <w:tabs>
                <w:tab w:val="left" w:pos="408"/>
              </w:tabs>
            </w:pPr>
          </w:p>
        </w:tc>
        <w:tc>
          <w:tcPr>
            <w:tcW w:w="1005" w:type="dxa"/>
          </w:tcPr>
          <w:p w:rsidR="00F27F9A" w:rsidRDefault="00F27F9A">
            <w:pPr>
              <w:tabs>
                <w:tab w:val="left" w:pos="408"/>
              </w:tabs>
            </w:pPr>
          </w:p>
        </w:tc>
        <w:tc>
          <w:tcPr>
            <w:tcW w:w="987" w:type="dxa"/>
          </w:tcPr>
          <w:p w:rsidR="00F27F9A" w:rsidRDefault="00F27F9A">
            <w:pPr>
              <w:tabs>
                <w:tab w:val="left" w:pos="408"/>
              </w:tabs>
            </w:pPr>
          </w:p>
        </w:tc>
        <w:tc>
          <w:tcPr>
            <w:tcW w:w="2085" w:type="dxa"/>
          </w:tcPr>
          <w:p w:rsidR="00F27F9A" w:rsidRDefault="00F27F9A">
            <w:pPr>
              <w:tabs>
                <w:tab w:val="left" w:pos="408"/>
              </w:tabs>
            </w:pPr>
          </w:p>
        </w:tc>
      </w:tr>
      <w:tr w:rsidR="00F27F9A">
        <w:trPr>
          <w:trHeight w:val="259"/>
        </w:trPr>
        <w:tc>
          <w:tcPr>
            <w:tcW w:w="430" w:type="dxa"/>
          </w:tcPr>
          <w:p w:rsidR="00F27F9A" w:rsidRDefault="00F27F9A">
            <w:pPr>
              <w:tabs>
                <w:tab w:val="left" w:pos="408"/>
              </w:tabs>
            </w:pPr>
          </w:p>
        </w:tc>
        <w:tc>
          <w:tcPr>
            <w:tcW w:w="1185" w:type="dxa"/>
          </w:tcPr>
          <w:p w:rsidR="00F27F9A" w:rsidRDefault="00F27F9A">
            <w:pPr>
              <w:tabs>
                <w:tab w:val="left" w:pos="408"/>
              </w:tabs>
            </w:pPr>
          </w:p>
        </w:tc>
        <w:tc>
          <w:tcPr>
            <w:tcW w:w="810" w:type="dxa"/>
          </w:tcPr>
          <w:p w:rsidR="00F27F9A" w:rsidRDefault="00F27F9A">
            <w:pPr>
              <w:tabs>
                <w:tab w:val="left" w:pos="408"/>
              </w:tabs>
            </w:pPr>
          </w:p>
        </w:tc>
        <w:tc>
          <w:tcPr>
            <w:tcW w:w="900" w:type="dxa"/>
          </w:tcPr>
          <w:p w:rsidR="00F27F9A" w:rsidRDefault="00F27F9A">
            <w:pPr>
              <w:tabs>
                <w:tab w:val="left" w:pos="408"/>
              </w:tabs>
            </w:pPr>
          </w:p>
        </w:tc>
        <w:tc>
          <w:tcPr>
            <w:tcW w:w="810" w:type="dxa"/>
          </w:tcPr>
          <w:p w:rsidR="00F27F9A" w:rsidRDefault="00F27F9A">
            <w:pPr>
              <w:tabs>
                <w:tab w:val="left" w:pos="408"/>
              </w:tabs>
            </w:pPr>
          </w:p>
        </w:tc>
        <w:tc>
          <w:tcPr>
            <w:tcW w:w="720" w:type="dxa"/>
          </w:tcPr>
          <w:p w:rsidR="00F27F9A" w:rsidRDefault="00F27F9A">
            <w:pPr>
              <w:tabs>
                <w:tab w:val="left" w:pos="408"/>
              </w:tabs>
            </w:pPr>
          </w:p>
        </w:tc>
        <w:tc>
          <w:tcPr>
            <w:tcW w:w="853" w:type="dxa"/>
          </w:tcPr>
          <w:p w:rsidR="00F27F9A" w:rsidRDefault="00F27F9A">
            <w:pPr>
              <w:tabs>
                <w:tab w:val="left" w:pos="408"/>
              </w:tabs>
            </w:pPr>
          </w:p>
        </w:tc>
        <w:tc>
          <w:tcPr>
            <w:tcW w:w="917" w:type="dxa"/>
          </w:tcPr>
          <w:p w:rsidR="00F27F9A" w:rsidRDefault="00F27F9A">
            <w:pPr>
              <w:tabs>
                <w:tab w:val="left" w:pos="408"/>
              </w:tabs>
            </w:pPr>
          </w:p>
        </w:tc>
        <w:tc>
          <w:tcPr>
            <w:tcW w:w="633" w:type="dxa"/>
          </w:tcPr>
          <w:p w:rsidR="00F27F9A" w:rsidRDefault="00F27F9A">
            <w:pPr>
              <w:tabs>
                <w:tab w:val="left" w:pos="408"/>
              </w:tabs>
            </w:pPr>
          </w:p>
        </w:tc>
        <w:tc>
          <w:tcPr>
            <w:tcW w:w="1005" w:type="dxa"/>
          </w:tcPr>
          <w:p w:rsidR="00F27F9A" w:rsidRDefault="00F27F9A">
            <w:pPr>
              <w:tabs>
                <w:tab w:val="left" w:pos="408"/>
              </w:tabs>
            </w:pPr>
          </w:p>
        </w:tc>
        <w:tc>
          <w:tcPr>
            <w:tcW w:w="987" w:type="dxa"/>
          </w:tcPr>
          <w:p w:rsidR="00F27F9A" w:rsidRDefault="00F27F9A">
            <w:pPr>
              <w:tabs>
                <w:tab w:val="left" w:pos="408"/>
              </w:tabs>
            </w:pPr>
          </w:p>
        </w:tc>
        <w:tc>
          <w:tcPr>
            <w:tcW w:w="2085" w:type="dxa"/>
          </w:tcPr>
          <w:p w:rsidR="00F27F9A" w:rsidRDefault="00F27F9A">
            <w:pPr>
              <w:tabs>
                <w:tab w:val="left" w:pos="408"/>
              </w:tabs>
            </w:pPr>
          </w:p>
        </w:tc>
      </w:tr>
    </w:tbl>
    <w:p w:rsidR="00F27F9A" w:rsidRDefault="00F27F9A"/>
    <w:p w:rsidR="00F27F9A" w:rsidRDefault="00F27F9A">
      <w:pPr>
        <w:tabs>
          <w:tab w:val="left" w:pos="7680"/>
        </w:tabs>
      </w:pPr>
    </w:p>
    <w:p w:rsidR="00F27F9A" w:rsidRDefault="00907AF5">
      <w:pPr>
        <w:tabs>
          <w:tab w:val="left" w:pos="7680"/>
        </w:tabs>
      </w:pPr>
      <w:r>
        <w:t xml:space="preserve">                                                                                                                         </w:t>
      </w:r>
    </w:p>
    <w:p w:rsidR="00F27F9A" w:rsidRDefault="00907AF5">
      <w:pPr>
        <w:tabs>
          <w:tab w:val="left" w:pos="7680"/>
        </w:tabs>
      </w:pPr>
      <w:r>
        <w:t xml:space="preserve">                                                                                                                                                   </w:t>
      </w:r>
      <w:r>
        <w:rPr>
          <w:rFonts w:ascii="Times New Roman" w:hAnsi="Times New Roman" w:cs="Times New Roman"/>
          <w:sz w:val="24"/>
          <w:szCs w:val="24"/>
        </w:rPr>
        <w:t xml:space="preserve">Faqe </w:t>
      </w:r>
      <w:r>
        <w:rPr>
          <w:rFonts w:ascii="Times New Roman" w:hAnsi="Times New Roman" w:cs="Times New Roman"/>
          <w:b/>
          <w:bCs/>
          <w:sz w:val="24"/>
          <w:szCs w:val="24"/>
        </w:rPr>
        <w:t>149</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p>
    <w:p w:rsidR="00F27F9A" w:rsidRDefault="00F27F9A">
      <w:pPr>
        <w:tabs>
          <w:tab w:val="left" w:pos="975"/>
        </w:tabs>
      </w:pPr>
    </w:p>
    <w:p w:rsidR="00F27F9A" w:rsidRDefault="00907AF5">
      <w:pPr>
        <w:ind w:left="630" w:right="1067" w:hanging="630"/>
        <w:rPr>
          <w:rFonts w:ascii="Times New Roman" w:hAnsi="Times New Roman" w:cs="Times New Roman"/>
          <w:b/>
          <w:sz w:val="24"/>
          <w:szCs w:val="24"/>
        </w:rPr>
      </w:pPr>
      <w:r>
        <w:tab/>
      </w:r>
      <w:r>
        <w:rPr>
          <w:rFonts w:ascii="Times New Roman" w:eastAsiaTheme="minorHAnsi" w:hAnsi="Times New Roman" w:cs="Times New Roman"/>
          <w:b/>
          <w:sz w:val="24"/>
          <w:szCs w:val="24"/>
          <w:lang w:val="en-US"/>
        </w:rPr>
        <w:t>Tabela e kapaciteteve që mund të angazhohen në përgjigjen ndaj emergjencave /fatkeqësive. Kategoria: Komunikimet.</w:t>
      </w:r>
    </w:p>
    <w:tbl>
      <w:tblPr>
        <w:tblStyle w:val="TableGrid"/>
        <w:tblW w:w="0" w:type="auto"/>
        <w:tblLook w:val="04A0" w:firstRow="1" w:lastRow="0" w:firstColumn="1" w:lastColumn="0" w:noHBand="0" w:noVBand="1"/>
      </w:tblPr>
      <w:tblGrid>
        <w:gridCol w:w="448"/>
        <w:gridCol w:w="1428"/>
        <w:gridCol w:w="703"/>
        <w:gridCol w:w="769"/>
        <w:gridCol w:w="790"/>
        <w:gridCol w:w="725"/>
        <w:gridCol w:w="849"/>
        <w:gridCol w:w="1404"/>
        <w:gridCol w:w="1016"/>
        <w:gridCol w:w="3202"/>
      </w:tblGrid>
      <w:tr w:rsidR="00F27F9A">
        <w:tc>
          <w:tcPr>
            <w:tcW w:w="455" w:type="dxa"/>
          </w:tcPr>
          <w:p w:rsidR="00F27F9A" w:rsidRDefault="00907AF5">
            <w:pPr>
              <w:tabs>
                <w:tab w:val="left" w:pos="408"/>
              </w:tabs>
            </w:pPr>
            <w:r>
              <w:rPr>
                <w:rFonts w:ascii="HelveticaNeue-Medium" w:eastAsiaTheme="minorHAnsi" w:hAnsi="HelveticaNeue-Medium" w:cs="HelveticaNeue-Medium"/>
                <w:sz w:val="16"/>
                <w:szCs w:val="16"/>
                <w:lang w:val="en-US"/>
              </w:rPr>
              <w:t>Nr.</w:t>
            </w:r>
          </w:p>
        </w:tc>
        <w:tc>
          <w:tcPr>
            <w:tcW w:w="1428" w:type="dxa"/>
          </w:tcPr>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Emërtimi i drejtorive, institucioneve</w:t>
            </w:r>
          </w:p>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dhe i ndërmarrjeve shtetërore që</w:t>
            </w:r>
          </w:p>
          <w:p w:rsidR="00F27F9A" w:rsidRDefault="00907AF5">
            <w:pPr>
              <w:tabs>
                <w:tab w:val="left" w:pos="408"/>
              </w:tabs>
            </w:pPr>
            <w:r>
              <w:rPr>
                <w:rFonts w:ascii="HelveticaNeue-Medium" w:eastAsiaTheme="minorHAnsi" w:hAnsi="HelveticaNeue-Medium" w:cs="HelveticaNeue-Medium"/>
                <w:sz w:val="20"/>
                <w:szCs w:val="20"/>
                <w:lang w:val="en-US"/>
              </w:rPr>
              <w:t>veprojnë në juridiksionin e bashkisë</w:t>
            </w:r>
          </w:p>
        </w:tc>
        <w:tc>
          <w:tcPr>
            <w:tcW w:w="715" w:type="dxa"/>
          </w:tcPr>
          <w:p w:rsidR="00F27F9A" w:rsidRDefault="00907AF5">
            <w:pPr>
              <w:tabs>
                <w:tab w:val="left" w:pos="408"/>
              </w:tabs>
              <w:ind w:left="-60" w:firstLine="9"/>
            </w:pPr>
            <w:r>
              <w:rPr>
                <w:rFonts w:ascii="HelveticaNeue-Medium" w:eastAsiaTheme="minorHAnsi" w:hAnsi="HelveticaNeue-Medium" w:cs="HelveticaNeue-Medium"/>
                <w:sz w:val="16"/>
                <w:szCs w:val="16"/>
                <w:lang w:val="en-US"/>
              </w:rPr>
              <w:t>Adresa</w:t>
            </w:r>
          </w:p>
        </w:tc>
        <w:tc>
          <w:tcPr>
            <w:tcW w:w="776" w:type="dxa"/>
          </w:tcPr>
          <w:p w:rsidR="00F27F9A" w:rsidRDefault="00907AF5">
            <w:pPr>
              <w:tabs>
                <w:tab w:val="left" w:pos="408"/>
              </w:tabs>
              <w:ind w:right="-247" w:hanging="96"/>
            </w:pPr>
            <w:r>
              <w:rPr>
                <w:rFonts w:ascii="HelveticaNeue-Medium" w:eastAsiaTheme="minorHAnsi" w:hAnsi="HelveticaNeue-Medium" w:cs="HelveticaNeue-Medium"/>
                <w:sz w:val="16"/>
                <w:szCs w:val="16"/>
                <w:lang w:val="en-US"/>
              </w:rPr>
              <w:t>Drejtuesi</w:t>
            </w:r>
          </w:p>
        </w:tc>
        <w:tc>
          <w:tcPr>
            <w:tcW w:w="795" w:type="dxa"/>
          </w:tcPr>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16"/>
                <w:szCs w:val="16"/>
                <w:lang w:val="en-US"/>
              </w:rPr>
            </w:pPr>
            <w:r>
              <w:rPr>
                <w:rFonts w:ascii="HelveticaNeue-Medium" w:eastAsiaTheme="minorHAnsi" w:hAnsi="HelveticaNeue-Medium" w:cs="HelveticaNeue-Medium"/>
                <w:sz w:val="16"/>
                <w:szCs w:val="16"/>
                <w:lang w:val="en-US"/>
              </w:rPr>
              <w:t>Numri i</w:t>
            </w:r>
          </w:p>
          <w:p w:rsidR="00F27F9A" w:rsidRDefault="00907AF5">
            <w:pPr>
              <w:tabs>
                <w:tab w:val="left" w:pos="408"/>
              </w:tabs>
            </w:pPr>
            <w:r>
              <w:rPr>
                <w:rFonts w:ascii="HelveticaNeue-Medium" w:eastAsiaTheme="minorHAnsi" w:hAnsi="HelveticaNeue-Medium" w:cs="HelveticaNeue-Medium"/>
                <w:sz w:val="16"/>
                <w:szCs w:val="16"/>
                <w:lang w:val="en-US"/>
              </w:rPr>
              <w:t>telefonit</w:t>
            </w:r>
          </w:p>
        </w:tc>
        <w:tc>
          <w:tcPr>
            <w:tcW w:w="735" w:type="dxa"/>
          </w:tcPr>
          <w:p w:rsidR="00F27F9A" w:rsidRDefault="00907AF5">
            <w:pPr>
              <w:tabs>
                <w:tab w:val="left" w:pos="408"/>
              </w:tabs>
              <w:ind w:hanging="25"/>
              <w:rPr>
                <w:rFonts w:ascii="HelveticaNeue-Medium" w:eastAsiaTheme="minorHAnsi" w:hAnsi="HelveticaNeue-Medium" w:cs="HelveticaNeue-Medium"/>
                <w:sz w:val="16"/>
                <w:szCs w:val="16"/>
                <w:lang w:val="en-US"/>
              </w:rPr>
            </w:pPr>
            <w:r>
              <w:rPr>
                <w:rFonts w:ascii="HelveticaNeue-Medium" w:eastAsiaTheme="minorHAnsi" w:hAnsi="HelveticaNeue-Medium" w:cs="HelveticaNeue-Medium"/>
                <w:sz w:val="16"/>
                <w:szCs w:val="16"/>
                <w:lang w:val="en-US"/>
              </w:rPr>
              <w:t>Adresa</w:t>
            </w:r>
          </w:p>
          <w:p w:rsidR="00F27F9A" w:rsidRDefault="00907AF5">
            <w:pPr>
              <w:tabs>
                <w:tab w:val="left" w:pos="408"/>
              </w:tabs>
            </w:pPr>
            <w:r>
              <w:rPr>
                <w:rFonts w:ascii="HelveticaNeue-Medium" w:eastAsiaTheme="minorHAnsi" w:hAnsi="HelveticaNeue-Medium" w:cs="HelveticaNeue-Medium"/>
                <w:sz w:val="16"/>
                <w:szCs w:val="16"/>
                <w:lang w:val="en-US"/>
              </w:rPr>
              <w:t>email</w:t>
            </w:r>
          </w:p>
        </w:tc>
        <w:tc>
          <w:tcPr>
            <w:tcW w:w="849" w:type="dxa"/>
          </w:tcPr>
          <w:p w:rsidR="00F27F9A" w:rsidRDefault="00907AF5">
            <w:pPr>
              <w:tabs>
                <w:tab w:val="left" w:pos="408"/>
              </w:tabs>
            </w:pPr>
            <w:r>
              <w:rPr>
                <w:rFonts w:ascii="HelveticaNeue-Medium" w:eastAsiaTheme="minorHAnsi" w:hAnsi="HelveticaNeue-Medium" w:cs="HelveticaNeue-Medium"/>
                <w:sz w:val="16"/>
                <w:szCs w:val="16"/>
                <w:lang w:val="en-US"/>
              </w:rPr>
              <w:t xml:space="preserve">Emërtimi </w:t>
            </w:r>
          </w:p>
        </w:tc>
        <w:tc>
          <w:tcPr>
            <w:tcW w:w="1622" w:type="dxa"/>
          </w:tcPr>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Njësia e</w:t>
            </w:r>
          </w:p>
          <w:p w:rsidR="00F27F9A" w:rsidRDefault="00907AF5">
            <w:pPr>
              <w:tabs>
                <w:tab w:val="left" w:pos="408"/>
              </w:tabs>
            </w:pPr>
            <w:r>
              <w:rPr>
                <w:rFonts w:ascii="HelveticaNeue-Medium" w:eastAsiaTheme="minorHAnsi" w:hAnsi="HelveticaNeue-Medium" w:cs="HelveticaNeue-Medium"/>
                <w:sz w:val="20"/>
                <w:szCs w:val="20"/>
                <w:lang w:val="en-US"/>
              </w:rPr>
              <w:t>matjes</w:t>
            </w:r>
            <w:r>
              <w:rPr>
                <w:rFonts w:ascii="HelveticaNeue-Medium" w:eastAsiaTheme="minorHAnsi" w:hAnsi="HelveticaNeue-Medium" w:cs="HelveticaNeue-Medium"/>
                <w:sz w:val="16"/>
                <w:szCs w:val="16"/>
                <w:lang w:val="en-US"/>
              </w:rPr>
              <w:t>i</w:t>
            </w:r>
          </w:p>
        </w:tc>
        <w:tc>
          <w:tcPr>
            <w:tcW w:w="1170" w:type="dxa"/>
          </w:tcPr>
          <w:p w:rsidR="00F27F9A" w:rsidRDefault="00907AF5">
            <w:pPr>
              <w:tabs>
                <w:tab w:val="left" w:pos="408"/>
              </w:tabs>
            </w:pPr>
            <w:r>
              <w:rPr>
                <w:rFonts w:ascii="HelveticaNeue-Medium" w:eastAsiaTheme="minorHAnsi" w:hAnsi="HelveticaNeue-Medium" w:cs="HelveticaNeue-Medium"/>
                <w:sz w:val="16"/>
                <w:szCs w:val="16"/>
                <w:lang w:val="en-US"/>
              </w:rPr>
              <w:t>Sasia</w:t>
            </w:r>
          </w:p>
        </w:tc>
        <w:tc>
          <w:tcPr>
            <w:tcW w:w="4050" w:type="dxa"/>
          </w:tcPr>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16"/>
                <w:szCs w:val="16"/>
                <w:lang w:val="en-US"/>
              </w:rPr>
            </w:pPr>
            <w:r>
              <w:rPr>
                <w:rFonts w:ascii="HelveticaNeue-Medium" w:eastAsiaTheme="minorHAnsi" w:hAnsi="HelveticaNeue-Medium" w:cs="HelveticaNeue-Medium"/>
                <w:sz w:val="16"/>
                <w:szCs w:val="16"/>
                <w:lang w:val="en-US"/>
              </w:rPr>
              <w:t>Parametrat</w:t>
            </w:r>
          </w:p>
          <w:p w:rsidR="00F27F9A" w:rsidRDefault="00907AF5">
            <w:pPr>
              <w:tabs>
                <w:tab w:val="left" w:pos="408"/>
              </w:tabs>
            </w:pPr>
            <w:r>
              <w:rPr>
                <w:rFonts w:ascii="HelveticaNeue-Medium" w:eastAsiaTheme="minorHAnsi" w:hAnsi="HelveticaNeue-Medium" w:cs="HelveticaNeue-Medium"/>
                <w:sz w:val="16"/>
                <w:szCs w:val="16"/>
                <w:lang w:val="en-US"/>
              </w:rPr>
              <w:t>teknik</w:t>
            </w:r>
          </w:p>
        </w:tc>
      </w:tr>
      <w:tr w:rsidR="00F27F9A">
        <w:trPr>
          <w:trHeight w:val="298"/>
        </w:trPr>
        <w:tc>
          <w:tcPr>
            <w:tcW w:w="455" w:type="dxa"/>
          </w:tcPr>
          <w:p w:rsidR="00F27F9A" w:rsidRDefault="00F27F9A">
            <w:pPr>
              <w:tabs>
                <w:tab w:val="left" w:pos="408"/>
              </w:tabs>
            </w:pPr>
          </w:p>
        </w:tc>
        <w:tc>
          <w:tcPr>
            <w:tcW w:w="1428" w:type="dxa"/>
          </w:tcPr>
          <w:p w:rsidR="00F27F9A" w:rsidRDefault="00F27F9A">
            <w:pPr>
              <w:tabs>
                <w:tab w:val="left" w:pos="408"/>
              </w:tabs>
            </w:pPr>
          </w:p>
        </w:tc>
        <w:tc>
          <w:tcPr>
            <w:tcW w:w="715" w:type="dxa"/>
          </w:tcPr>
          <w:p w:rsidR="00F27F9A" w:rsidRDefault="00F27F9A">
            <w:pPr>
              <w:tabs>
                <w:tab w:val="left" w:pos="408"/>
              </w:tabs>
            </w:pPr>
          </w:p>
        </w:tc>
        <w:tc>
          <w:tcPr>
            <w:tcW w:w="776" w:type="dxa"/>
          </w:tcPr>
          <w:p w:rsidR="00F27F9A" w:rsidRDefault="00F27F9A">
            <w:pPr>
              <w:tabs>
                <w:tab w:val="left" w:pos="408"/>
              </w:tabs>
            </w:pPr>
          </w:p>
        </w:tc>
        <w:tc>
          <w:tcPr>
            <w:tcW w:w="795" w:type="dxa"/>
          </w:tcPr>
          <w:p w:rsidR="00F27F9A" w:rsidRDefault="00F27F9A">
            <w:pPr>
              <w:tabs>
                <w:tab w:val="left" w:pos="408"/>
              </w:tabs>
            </w:pPr>
          </w:p>
        </w:tc>
        <w:tc>
          <w:tcPr>
            <w:tcW w:w="735" w:type="dxa"/>
          </w:tcPr>
          <w:p w:rsidR="00F27F9A" w:rsidRDefault="00F27F9A">
            <w:pPr>
              <w:tabs>
                <w:tab w:val="left" w:pos="408"/>
              </w:tabs>
            </w:pPr>
          </w:p>
        </w:tc>
        <w:tc>
          <w:tcPr>
            <w:tcW w:w="849" w:type="dxa"/>
          </w:tcPr>
          <w:p w:rsidR="00F27F9A" w:rsidRDefault="00F27F9A">
            <w:pPr>
              <w:tabs>
                <w:tab w:val="left" w:pos="408"/>
              </w:tabs>
            </w:pPr>
          </w:p>
        </w:tc>
        <w:tc>
          <w:tcPr>
            <w:tcW w:w="1622" w:type="dxa"/>
          </w:tcPr>
          <w:p w:rsidR="00F27F9A" w:rsidRDefault="00F27F9A">
            <w:pPr>
              <w:tabs>
                <w:tab w:val="left" w:pos="408"/>
              </w:tabs>
            </w:pPr>
          </w:p>
        </w:tc>
        <w:tc>
          <w:tcPr>
            <w:tcW w:w="1170" w:type="dxa"/>
          </w:tcPr>
          <w:p w:rsidR="00F27F9A" w:rsidRDefault="00F27F9A">
            <w:pPr>
              <w:tabs>
                <w:tab w:val="left" w:pos="408"/>
              </w:tabs>
            </w:pPr>
          </w:p>
        </w:tc>
        <w:tc>
          <w:tcPr>
            <w:tcW w:w="4050" w:type="dxa"/>
          </w:tcPr>
          <w:p w:rsidR="00F27F9A" w:rsidRDefault="00F27F9A">
            <w:pPr>
              <w:tabs>
                <w:tab w:val="left" w:pos="408"/>
              </w:tabs>
            </w:pPr>
          </w:p>
        </w:tc>
      </w:tr>
      <w:tr w:rsidR="00F27F9A">
        <w:trPr>
          <w:trHeight w:val="232"/>
        </w:trPr>
        <w:tc>
          <w:tcPr>
            <w:tcW w:w="455" w:type="dxa"/>
          </w:tcPr>
          <w:p w:rsidR="00F27F9A" w:rsidRDefault="00F27F9A">
            <w:pPr>
              <w:tabs>
                <w:tab w:val="left" w:pos="408"/>
              </w:tabs>
            </w:pPr>
          </w:p>
        </w:tc>
        <w:tc>
          <w:tcPr>
            <w:tcW w:w="1428" w:type="dxa"/>
          </w:tcPr>
          <w:p w:rsidR="00F27F9A" w:rsidRDefault="00F27F9A">
            <w:pPr>
              <w:tabs>
                <w:tab w:val="left" w:pos="408"/>
              </w:tabs>
            </w:pPr>
          </w:p>
        </w:tc>
        <w:tc>
          <w:tcPr>
            <w:tcW w:w="715" w:type="dxa"/>
          </w:tcPr>
          <w:p w:rsidR="00F27F9A" w:rsidRDefault="00F27F9A">
            <w:pPr>
              <w:tabs>
                <w:tab w:val="left" w:pos="408"/>
              </w:tabs>
            </w:pPr>
          </w:p>
        </w:tc>
        <w:tc>
          <w:tcPr>
            <w:tcW w:w="776" w:type="dxa"/>
          </w:tcPr>
          <w:p w:rsidR="00F27F9A" w:rsidRDefault="00F27F9A">
            <w:pPr>
              <w:tabs>
                <w:tab w:val="left" w:pos="408"/>
              </w:tabs>
            </w:pPr>
          </w:p>
        </w:tc>
        <w:tc>
          <w:tcPr>
            <w:tcW w:w="795" w:type="dxa"/>
          </w:tcPr>
          <w:p w:rsidR="00F27F9A" w:rsidRDefault="00F27F9A">
            <w:pPr>
              <w:tabs>
                <w:tab w:val="left" w:pos="408"/>
              </w:tabs>
            </w:pPr>
          </w:p>
        </w:tc>
        <w:tc>
          <w:tcPr>
            <w:tcW w:w="735" w:type="dxa"/>
          </w:tcPr>
          <w:p w:rsidR="00F27F9A" w:rsidRDefault="00F27F9A">
            <w:pPr>
              <w:tabs>
                <w:tab w:val="left" w:pos="408"/>
              </w:tabs>
            </w:pPr>
          </w:p>
        </w:tc>
        <w:tc>
          <w:tcPr>
            <w:tcW w:w="849" w:type="dxa"/>
          </w:tcPr>
          <w:p w:rsidR="00F27F9A" w:rsidRDefault="00F27F9A">
            <w:pPr>
              <w:tabs>
                <w:tab w:val="left" w:pos="408"/>
              </w:tabs>
            </w:pPr>
          </w:p>
        </w:tc>
        <w:tc>
          <w:tcPr>
            <w:tcW w:w="1622" w:type="dxa"/>
          </w:tcPr>
          <w:p w:rsidR="00F27F9A" w:rsidRDefault="00F27F9A">
            <w:pPr>
              <w:tabs>
                <w:tab w:val="left" w:pos="408"/>
              </w:tabs>
            </w:pPr>
          </w:p>
        </w:tc>
        <w:tc>
          <w:tcPr>
            <w:tcW w:w="1170" w:type="dxa"/>
          </w:tcPr>
          <w:p w:rsidR="00F27F9A" w:rsidRDefault="00F27F9A">
            <w:pPr>
              <w:tabs>
                <w:tab w:val="left" w:pos="408"/>
              </w:tabs>
            </w:pPr>
          </w:p>
        </w:tc>
        <w:tc>
          <w:tcPr>
            <w:tcW w:w="4050" w:type="dxa"/>
          </w:tcPr>
          <w:p w:rsidR="00F27F9A" w:rsidRDefault="00F27F9A">
            <w:pPr>
              <w:tabs>
                <w:tab w:val="left" w:pos="408"/>
              </w:tabs>
            </w:pPr>
          </w:p>
        </w:tc>
      </w:tr>
      <w:tr w:rsidR="00F27F9A">
        <w:trPr>
          <w:trHeight w:val="245"/>
        </w:trPr>
        <w:tc>
          <w:tcPr>
            <w:tcW w:w="455" w:type="dxa"/>
          </w:tcPr>
          <w:p w:rsidR="00F27F9A" w:rsidRDefault="00F27F9A">
            <w:pPr>
              <w:tabs>
                <w:tab w:val="left" w:pos="408"/>
              </w:tabs>
            </w:pPr>
          </w:p>
        </w:tc>
        <w:tc>
          <w:tcPr>
            <w:tcW w:w="1428" w:type="dxa"/>
          </w:tcPr>
          <w:p w:rsidR="00F27F9A" w:rsidRDefault="00F27F9A">
            <w:pPr>
              <w:tabs>
                <w:tab w:val="left" w:pos="408"/>
              </w:tabs>
            </w:pPr>
          </w:p>
        </w:tc>
        <w:tc>
          <w:tcPr>
            <w:tcW w:w="715" w:type="dxa"/>
          </w:tcPr>
          <w:p w:rsidR="00F27F9A" w:rsidRDefault="00F27F9A">
            <w:pPr>
              <w:tabs>
                <w:tab w:val="left" w:pos="408"/>
              </w:tabs>
            </w:pPr>
          </w:p>
        </w:tc>
        <w:tc>
          <w:tcPr>
            <w:tcW w:w="776" w:type="dxa"/>
          </w:tcPr>
          <w:p w:rsidR="00F27F9A" w:rsidRDefault="00F27F9A">
            <w:pPr>
              <w:tabs>
                <w:tab w:val="left" w:pos="408"/>
              </w:tabs>
            </w:pPr>
          </w:p>
        </w:tc>
        <w:tc>
          <w:tcPr>
            <w:tcW w:w="795" w:type="dxa"/>
          </w:tcPr>
          <w:p w:rsidR="00F27F9A" w:rsidRDefault="00F27F9A">
            <w:pPr>
              <w:tabs>
                <w:tab w:val="left" w:pos="408"/>
              </w:tabs>
            </w:pPr>
          </w:p>
        </w:tc>
        <w:tc>
          <w:tcPr>
            <w:tcW w:w="735" w:type="dxa"/>
          </w:tcPr>
          <w:p w:rsidR="00F27F9A" w:rsidRDefault="00F27F9A">
            <w:pPr>
              <w:tabs>
                <w:tab w:val="left" w:pos="408"/>
              </w:tabs>
            </w:pPr>
          </w:p>
        </w:tc>
        <w:tc>
          <w:tcPr>
            <w:tcW w:w="849" w:type="dxa"/>
          </w:tcPr>
          <w:p w:rsidR="00F27F9A" w:rsidRDefault="00F27F9A">
            <w:pPr>
              <w:tabs>
                <w:tab w:val="left" w:pos="408"/>
              </w:tabs>
            </w:pPr>
          </w:p>
        </w:tc>
        <w:tc>
          <w:tcPr>
            <w:tcW w:w="1622" w:type="dxa"/>
          </w:tcPr>
          <w:p w:rsidR="00F27F9A" w:rsidRDefault="00F27F9A">
            <w:pPr>
              <w:tabs>
                <w:tab w:val="left" w:pos="408"/>
              </w:tabs>
            </w:pPr>
          </w:p>
        </w:tc>
        <w:tc>
          <w:tcPr>
            <w:tcW w:w="1170" w:type="dxa"/>
          </w:tcPr>
          <w:p w:rsidR="00F27F9A" w:rsidRDefault="00F27F9A">
            <w:pPr>
              <w:tabs>
                <w:tab w:val="left" w:pos="408"/>
              </w:tabs>
            </w:pPr>
          </w:p>
        </w:tc>
        <w:tc>
          <w:tcPr>
            <w:tcW w:w="4050" w:type="dxa"/>
          </w:tcPr>
          <w:p w:rsidR="00F27F9A" w:rsidRDefault="00F27F9A">
            <w:pPr>
              <w:tabs>
                <w:tab w:val="left" w:pos="408"/>
              </w:tabs>
            </w:pPr>
          </w:p>
        </w:tc>
      </w:tr>
      <w:tr w:rsidR="00F27F9A">
        <w:tc>
          <w:tcPr>
            <w:tcW w:w="455" w:type="dxa"/>
          </w:tcPr>
          <w:p w:rsidR="00F27F9A" w:rsidRDefault="00907AF5">
            <w:pPr>
              <w:tabs>
                <w:tab w:val="left" w:pos="408"/>
              </w:tabs>
            </w:pPr>
            <w:r>
              <w:rPr>
                <w:rFonts w:ascii="HelveticaNeue-Medium" w:eastAsiaTheme="minorHAnsi" w:hAnsi="HelveticaNeue-Medium" w:cs="HelveticaNeue-Medium"/>
                <w:sz w:val="16"/>
                <w:szCs w:val="16"/>
                <w:lang w:val="en-US"/>
              </w:rPr>
              <w:t>Nr.</w:t>
            </w:r>
          </w:p>
        </w:tc>
        <w:tc>
          <w:tcPr>
            <w:tcW w:w="1428" w:type="dxa"/>
          </w:tcPr>
          <w:p w:rsidR="00F27F9A" w:rsidRDefault="00907AF5">
            <w:pPr>
              <w:tabs>
                <w:tab w:val="left" w:pos="408"/>
              </w:tabs>
            </w:pPr>
            <w:r>
              <w:rPr>
                <w:rFonts w:ascii="HelveticaNeue-Medium" w:eastAsiaTheme="minorHAnsi" w:hAnsi="HelveticaNeue-Medium" w:cs="HelveticaNeue-Medium"/>
                <w:sz w:val="20"/>
                <w:szCs w:val="20"/>
                <w:lang w:val="en-US"/>
              </w:rPr>
              <w:t>Emërtimi i subjektit privat</w:t>
            </w:r>
          </w:p>
        </w:tc>
        <w:tc>
          <w:tcPr>
            <w:tcW w:w="715" w:type="dxa"/>
          </w:tcPr>
          <w:p w:rsidR="00F27F9A" w:rsidRDefault="00907AF5">
            <w:pPr>
              <w:tabs>
                <w:tab w:val="left" w:pos="408"/>
              </w:tabs>
              <w:ind w:left="-60" w:firstLine="9"/>
            </w:pPr>
            <w:r>
              <w:rPr>
                <w:rFonts w:ascii="HelveticaNeue-Medium" w:eastAsiaTheme="minorHAnsi" w:hAnsi="HelveticaNeue-Medium" w:cs="HelveticaNeue-Medium"/>
                <w:sz w:val="16"/>
                <w:szCs w:val="16"/>
                <w:lang w:val="en-US"/>
              </w:rPr>
              <w:t>Adresa</w:t>
            </w:r>
          </w:p>
        </w:tc>
        <w:tc>
          <w:tcPr>
            <w:tcW w:w="776" w:type="dxa"/>
          </w:tcPr>
          <w:p w:rsidR="00F27F9A" w:rsidRDefault="00907AF5">
            <w:pPr>
              <w:tabs>
                <w:tab w:val="left" w:pos="408"/>
              </w:tabs>
              <w:ind w:right="-247" w:hanging="96"/>
            </w:pPr>
            <w:r>
              <w:rPr>
                <w:rFonts w:ascii="HelveticaNeue-Medium" w:eastAsiaTheme="minorHAnsi" w:hAnsi="HelveticaNeue-Medium" w:cs="HelveticaNeue-Medium"/>
                <w:sz w:val="16"/>
                <w:szCs w:val="16"/>
                <w:lang w:val="en-US"/>
              </w:rPr>
              <w:t>Drejtuesi</w:t>
            </w:r>
          </w:p>
        </w:tc>
        <w:tc>
          <w:tcPr>
            <w:tcW w:w="795" w:type="dxa"/>
          </w:tcPr>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16"/>
                <w:szCs w:val="16"/>
                <w:lang w:val="en-US"/>
              </w:rPr>
            </w:pPr>
            <w:r>
              <w:rPr>
                <w:rFonts w:ascii="HelveticaNeue-Medium" w:eastAsiaTheme="minorHAnsi" w:hAnsi="HelveticaNeue-Medium" w:cs="HelveticaNeue-Medium"/>
                <w:sz w:val="16"/>
                <w:szCs w:val="16"/>
                <w:lang w:val="en-US"/>
              </w:rPr>
              <w:t>Numri i</w:t>
            </w:r>
          </w:p>
          <w:p w:rsidR="00F27F9A" w:rsidRDefault="00907AF5">
            <w:pPr>
              <w:tabs>
                <w:tab w:val="left" w:pos="408"/>
              </w:tabs>
            </w:pPr>
            <w:r>
              <w:rPr>
                <w:rFonts w:ascii="HelveticaNeue-Medium" w:eastAsiaTheme="minorHAnsi" w:hAnsi="HelveticaNeue-Medium" w:cs="HelveticaNeue-Medium"/>
                <w:sz w:val="16"/>
                <w:szCs w:val="16"/>
                <w:lang w:val="en-US"/>
              </w:rPr>
              <w:t>telefonit</w:t>
            </w:r>
          </w:p>
        </w:tc>
        <w:tc>
          <w:tcPr>
            <w:tcW w:w="735" w:type="dxa"/>
          </w:tcPr>
          <w:p w:rsidR="00F27F9A" w:rsidRDefault="00907AF5">
            <w:pPr>
              <w:tabs>
                <w:tab w:val="left" w:pos="408"/>
              </w:tabs>
              <w:ind w:hanging="25"/>
              <w:rPr>
                <w:rFonts w:ascii="HelveticaNeue-Medium" w:eastAsiaTheme="minorHAnsi" w:hAnsi="HelveticaNeue-Medium" w:cs="HelveticaNeue-Medium"/>
                <w:sz w:val="16"/>
                <w:szCs w:val="16"/>
                <w:lang w:val="en-US"/>
              </w:rPr>
            </w:pPr>
            <w:r>
              <w:rPr>
                <w:rFonts w:ascii="HelveticaNeue-Medium" w:eastAsiaTheme="minorHAnsi" w:hAnsi="HelveticaNeue-Medium" w:cs="HelveticaNeue-Medium"/>
                <w:sz w:val="16"/>
                <w:szCs w:val="16"/>
                <w:lang w:val="en-US"/>
              </w:rPr>
              <w:t>Adresa</w:t>
            </w:r>
          </w:p>
          <w:p w:rsidR="00F27F9A" w:rsidRDefault="00907AF5">
            <w:pPr>
              <w:tabs>
                <w:tab w:val="left" w:pos="408"/>
              </w:tabs>
            </w:pPr>
            <w:r>
              <w:rPr>
                <w:rFonts w:ascii="HelveticaNeue-Medium" w:eastAsiaTheme="minorHAnsi" w:hAnsi="HelveticaNeue-Medium" w:cs="HelveticaNeue-Medium"/>
                <w:sz w:val="16"/>
                <w:szCs w:val="16"/>
                <w:lang w:val="en-US"/>
              </w:rPr>
              <w:t>email</w:t>
            </w:r>
          </w:p>
        </w:tc>
        <w:tc>
          <w:tcPr>
            <w:tcW w:w="849" w:type="dxa"/>
          </w:tcPr>
          <w:p w:rsidR="00F27F9A" w:rsidRDefault="00907AF5">
            <w:pPr>
              <w:tabs>
                <w:tab w:val="left" w:pos="408"/>
              </w:tabs>
            </w:pPr>
            <w:r>
              <w:rPr>
                <w:rFonts w:ascii="HelveticaNeue-Medium" w:eastAsiaTheme="minorHAnsi" w:hAnsi="HelveticaNeue-Medium" w:cs="HelveticaNeue-Medium"/>
                <w:sz w:val="16"/>
                <w:szCs w:val="16"/>
                <w:lang w:val="en-US"/>
              </w:rPr>
              <w:t xml:space="preserve">Emërtimi </w:t>
            </w:r>
          </w:p>
        </w:tc>
        <w:tc>
          <w:tcPr>
            <w:tcW w:w="1622" w:type="dxa"/>
          </w:tcPr>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Njësia e</w:t>
            </w:r>
          </w:p>
          <w:p w:rsidR="00F27F9A" w:rsidRDefault="00907AF5">
            <w:pPr>
              <w:tabs>
                <w:tab w:val="left" w:pos="408"/>
              </w:tabs>
            </w:pPr>
            <w:r>
              <w:rPr>
                <w:rFonts w:ascii="HelveticaNeue-Medium" w:eastAsiaTheme="minorHAnsi" w:hAnsi="HelveticaNeue-Medium" w:cs="HelveticaNeue-Medium"/>
                <w:sz w:val="20"/>
                <w:szCs w:val="20"/>
                <w:lang w:val="en-US"/>
              </w:rPr>
              <w:t>matjes</w:t>
            </w:r>
            <w:r>
              <w:rPr>
                <w:rFonts w:ascii="HelveticaNeue-Medium" w:eastAsiaTheme="minorHAnsi" w:hAnsi="HelveticaNeue-Medium" w:cs="HelveticaNeue-Medium"/>
                <w:sz w:val="16"/>
                <w:szCs w:val="16"/>
                <w:lang w:val="en-US"/>
              </w:rPr>
              <w:t>i</w:t>
            </w:r>
          </w:p>
        </w:tc>
        <w:tc>
          <w:tcPr>
            <w:tcW w:w="1170" w:type="dxa"/>
          </w:tcPr>
          <w:p w:rsidR="00F27F9A" w:rsidRDefault="00907AF5">
            <w:pPr>
              <w:tabs>
                <w:tab w:val="left" w:pos="408"/>
              </w:tabs>
            </w:pPr>
            <w:r>
              <w:rPr>
                <w:rFonts w:ascii="HelveticaNeue-Medium" w:eastAsiaTheme="minorHAnsi" w:hAnsi="HelveticaNeue-Medium" w:cs="HelveticaNeue-Medium"/>
                <w:sz w:val="16"/>
                <w:szCs w:val="16"/>
                <w:lang w:val="en-US"/>
              </w:rPr>
              <w:t>Sasia</w:t>
            </w:r>
          </w:p>
        </w:tc>
        <w:tc>
          <w:tcPr>
            <w:tcW w:w="4050" w:type="dxa"/>
          </w:tcPr>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16"/>
                <w:szCs w:val="16"/>
                <w:lang w:val="en-US"/>
              </w:rPr>
            </w:pPr>
            <w:r>
              <w:rPr>
                <w:rFonts w:ascii="HelveticaNeue-Medium" w:eastAsiaTheme="minorHAnsi" w:hAnsi="HelveticaNeue-Medium" w:cs="HelveticaNeue-Medium"/>
                <w:sz w:val="16"/>
                <w:szCs w:val="16"/>
                <w:lang w:val="en-US"/>
              </w:rPr>
              <w:t>Parametrat</w:t>
            </w:r>
          </w:p>
          <w:p w:rsidR="00F27F9A" w:rsidRDefault="00907AF5">
            <w:pPr>
              <w:tabs>
                <w:tab w:val="left" w:pos="408"/>
              </w:tabs>
            </w:pPr>
            <w:r>
              <w:rPr>
                <w:rFonts w:ascii="HelveticaNeue-Medium" w:eastAsiaTheme="minorHAnsi" w:hAnsi="HelveticaNeue-Medium" w:cs="HelveticaNeue-Medium"/>
                <w:sz w:val="16"/>
                <w:szCs w:val="16"/>
                <w:lang w:val="en-US"/>
              </w:rPr>
              <w:t>teknik</w:t>
            </w:r>
          </w:p>
        </w:tc>
      </w:tr>
      <w:tr w:rsidR="00F27F9A">
        <w:trPr>
          <w:trHeight w:val="245"/>
        </w:trPr>
        <w:tc>
          <w:tcPr>
            <w:tcW w:w="455" w:type="dxa"/>
          </w:tcPr>
          <w:p w:rsidR="00F27F9A" w:rsidRDefault="00F27F9A">
            <w:pPr>
              <w:tabs>
                <w:tab w:val="left" w:pos="408"/>
              </w:tabs>
            </w:pPr>
          </w:p>
        </w:tc>
        <w:tc>
          <w:tcPr>
            <w:tcW w:w="1428" w:type="dxa"/>
          </w:tcPr>
          <w:p w:rsidR="00F27F9A" w:rsidRDefault="00F27F9A">
            <w:pPr>
              <w:tabs>
                <w:tab w:val="left" w:pos="408"/>
              </w:tabs>
            </w:pPr>
          </w:p>
        </w:tc>
        <w:tc>
          <w:tcPr>
            <w:tcW w:w="715" w:type="dxa"/>
          </w:tcPr>
          <w:p w:rsidR="00F27F9A" w:rsidRDefault="00F27F9A">
            <w:pPr>
              <w:tabs>
                <w:tab w:val="left" w:pos="408"/>
              </w:tabs>
            </w:pPr>
          </w:p>
        </w:tc>
        <w:tc>
          <w:tcPr>
            <w:tcW w:w="776" w:type="dxa"/>
          </w:tcPr>
          <w:p w:rsidR="00F27F9A" w:rsidRDefault="00F27F9A">
            <w:pPr>
              <w:tabs>
                <w:tab w:val="left" w:pos="408"/>
              </w:tabs>
            </w:pPr>
          </w:p>
        </w:tc>
        <w:tc>
          <w:tcPr>
            <w:tcW w:w="795" w:type="dxa"/>
          </w:tcPr>
          <w:p w:rsidR="00F27F9A" w:rsidRDefault="00F27F9A">
            <w:pPr>
              <w:tabs>
                <w:tab w:val="left" w:pos="408"/>
              </w:tabs>
            </w:pPr>
          </w:p>
        </w:tc>
        <w:tc>
          <w:tcPr>
            <w:tcW w:w="735" w:type="dxa"/>
          </w:tcPr>
          <w:p w:rsidR="00F27F9A" w:rsidRDefault="00F27F9A">
            <w:pPr>
              <w:tabs>
                <w:tab w:val="left" w:pos="408"/>
              </w:tabs>
            </w:pPr>
          </w:p>
        </w:tc>
        <w:tc>
          <w:tcPr>
            <w:tcW w:w="849" w:type="dxa"/>
          </w:tcPr>
          <w:p w:rsidR="00F27F9A" w:rsidRDefault="00F27F9A">
            <w:pPr>
              <w:tabs>
                <w:tab w:val="left" w:pos="408"/>
              </w:tabs>
            </w:pPr>
          </w:p>
        </w:tc>
        <w:tc>
          <w:tcPr>
            <w:tcW w:w="1622" w:type="dxa"/>
          </w:tcPr>
          <w:p w:rsidR="00F27F9A" w:rsidRDefault="00F27F9A">
            <w:pPr>
              <w:tabs>
                <w:tab w:val="left" w:pos="408"/>
              </w:tabs>
            </w:pPr>
          </w:p>
        </w:tc>
        <w:tc>
          <w:tcPr>
            <w:tcW w:w="1170" w:type="dxa"/>
          </w:tcPr>
          <w:p w:rsidR="00F27F9A" w:rsidRDefault="00F27F9A">
            <w:pPr>
              <w:tabs>
                <w:tab w:val="left" w:pos="408"/>
              </w:tabs>
            </w:pPr>
          </w:p>
        </w:tc>
        <w:tc>
          <w:tcPr>
            <w:tcW w:w="4050" w:type="dxa"/>
          </w:tcPr>
          <w:p w:rsidR="00F27F9A" w:rsidRDefault="00F27F9A">
            <w:pPr>
              <w:tabs>
                <w:tab w:val="left" w:pos="408"/>
              </w:tabs>
            </w:pPr>
          </w:p>
        </w:tc>
      </w:tr>
      <w:tr w:rsidR="00F27F9A">
        <w:trPr>
          <w:trHeight w:val="298"/>
        </w:trPr>
        <w:tc>
          <w:tcPr>
            <w:tcW w:w="455" w:type="dxa"/>
          </w:tcPr>
          <w:p w:rsidR="00F27F9A" w:rsidRDefault="00F27F9A">
            <w:pPr>
              <w:tabs>
                <w:tab w:val="left" w:pos="408"/>
              </w:tabs>
            </w:pPr>
          </w:p>
        </w:tc>
        <w:tc>
          <w:tcPr>
            <w:tcW w:w="1428" w:type="dxa"/>
          </w:tcPr>
          <w:p w:rsidR="00F27F9A" w:rsidRDefault="00F27F9A">
            <w:pPr>
              <w:tabs>
                <w:tab w:val="left" w:pos="408"/>
              </w:tabs>
            </w:pPr>
          </w:p>
        </w:tc>
        <w:tc>
          <w:tcPr>
            <w:tcW w:w="715" w:type="dxa"/>
          </w:tcPr>
          <w:p w:rsidR="00F27F9A" w:rsidRDefault="00F27F9A">
            <w:pPr>
              <w:tabs>
                <w:tab w:val="left" w:pos="408"/>
              </w:tabs>
            </w:pPr>
          </w:p>
        </w:tc>
        <w:tc>
          <w:tcPr>
            <w:tcW w:w="776" w:type="dxa"/>
          </w:tcPr>
          <w:p w:rsidR="00F27F9A" w:rsidRDefault="00F27F9A">
            <w:pPr>
              <w:tabs>
                <w:tab w:val="left" w:pos="408"/>
              </w:tabs>
            </w:pPr>
          </w:p>
        </w:tc>
        <w:tc>
          <w:tcPr>
            <w:tcW w:w="795" w:type="dxa"/>
          </w:tcPr>
          <w:p w:rsidR="00F27F9A" w:rsidRDefault="00F27F9A">
            <w:pPr>
              <w:tabs>
                <w:tab w:val="left" w:pos="408"/>
              </w:tabs>
            </w:pPr>
          </w:p>
        </w:tc>
        <w:tc>
          <w:tcPr>
            <w:tcW w:w="735" w:type="dxa"/>
          </w:tcPr>
          <w:p w:rsidR="00F27F9A" w:rsidRDefault="00F27F9A">
            <w:pPr>
              <w:tabs>
                <w:tab w:val="left" w:pos="408"/>
              </w:tabs>
            </w:pPr>
          </w:p>
        </w:tc>
        <w:tc>
          <w:tcPr>
            <w:tcW w:w="849" w:type="dxa"/>
          </w:tcPr>
          <w:p w:rsidR="00F27F9A" w:rsidRDefault="00F27F9A">
            <w:pPr>
              <w:tabs>
                <w:tab w:val="left" w:pos="408"/>
              </w:tabs>
            </w:pPr>
          </w:p>
        </w:tc>
        <w:tc>
          <w:tcPr>
            <w:tcW w:w="1622" w:type="dxa"/>
          </w:tcPr>
          <w:p w:rsidR="00F27F9A" w:rsidRDefault="00F27F9A">
            <w:pPr>
              <w:tabs>
                <w:tab w:val="left" w:pos="408"/>
              </w:tabs>
            </w:pPr>
          </w:p>
        </w:tc>
        <w:tc>
          <w:tcPr>
            <w:tcW w:w="1170" w:type="dxa"/>
          </w:tcPr>
          <w:p w:rsidR="00F27F9A" w:rsidRDefault="00F27F9A">
            <w:pPr>
              <w:tabs>
                <w:tab w:val="left" w:pos="408"/>
              </w:tabs>
            </w:pPr>
          </w:p>
        </w:tc>
        <w:tc>
          <w:tcPr>
            <w:tcW w:w="4050" w:type="dxa"/>
          </w:tcPr>
          <w:p w:rsidR="00F27F9A" w:rsidRDefault="00F27F9A">
            <w:pPr>
              <w:tabs>
                <w:tab w:val="left" w:pos="408"/>
              </w:tabs>
            </w:pPr>
          </w:p>
        </w:tc>
      </w:tr>
      <w:tr w:rsidR="00F27F9A">
        <w:trPr>
          <w:trHeight w:val="232"/>
        </w:trPr>
        <w:tc>
          <w:tcPr>
            <w:tcW w:w="455" w:type="dxa"/>
          </w:tcPr>
          <w:p w:rsidR="00F27F9A" w:rsidRDefault="00F27F9A">
            <w:pPr>
              <w:tabs>
                <w:tab w:val="left" w:pos="408"/>
              </w:tabs>
            </w:pPr>
          </w:p>
        </w:tc>
        <w:tc>
          <w:tcPr>
            <w:tcW w:w="1428" w:type="dxa"/>
          </w:tcPr>
          <w:p w:rsidR="00F27F9A" w:rsidRDefault="00F27F9A">
            <w:pPr>
              <w:tabs>
                <w:tab w:val="left" w:pos="408"/>
              </w:tabs>
            </w:pPr>
          </w:p>
        </w:tc>
        <w:tc>
          <w:tcPr>
            <w:tcW w:w="715" w:type="dxa"/>
          </w:tcPr>
          <w:p w:rsidR="00F27F9A" w:rsidRDefault="00F27F9A">
            <w:pPr>
              <w:tabs>
                <w:tab w:val="left" w:pos="408"/>
              </w:tabs>
            </w:pPr>
          </w:p>
        </w:tc>
        <w:tc>
          <w:tcPr>
            <w:tcW w:w="776" w:type="dxa"/>
          </w:tcPr>
          <w:p w:rsidR="00F27F9A" w:rsidRDefault="00F27F9A">
            <w:pPr>
              <w:tabs>
                <w:tab w:val="left" w:pos="408"/>
              </w:tabs>
            </w:pPr>
          </w:p>
        </w:tc>
        <w:tc>
          <w:tcPr>
            <w:tcW w:w="795" w:type="dxa"/>
          </w:tcPr>
          <w:p w:rsidR="00F27F9A" w:rsidRDefault="00F27F9A">
            <w:pPr>
              <w:tabs>
                <w:tab w:val="left" w:pos="408"/>
              </w:tabs>
            </w:pPr>
          </w:p>
        </w:tc>
        <w:tc>
          <w:tcPr>
            <w:tcW w:w="735" w:type="dxa"/>
          </w:tcPr>
          <w:p w:rsidR="00F27F9A" w:rsidRDefault="00F27F9A">
            <w:pPr>
              <w:tabs>
                <w:tab w:val="left" w:pos="408"/>
              </w:tabs>
            </w:pPr>
          </w:p>
        </w:tc>
        <w:tc>
          <w:tcPr>
            <w:tcW w:w="849" w:type="dxa"/>
          </w:tcPr>
          <w:p w:rsidR="00F27F9A" w:rsidRDefault="00F27F9A">
            <w:pPr>
              <w:tabs>
                <w:tab w:val="left" w:pos="408"/>
              </w:tabs>
            </w:pPr>
          </w:p>
        </w:tc>
        <w:tc>
          <w:tcPr>
            <w:tcW w:w="1622" w:type="dxa"/>
          </w:tcPr>
          <w:p w:rsidR="00F27F9A" w:rsidRDefault="00F27F9A">
            <w:pPr>
              <w:tabs>
                <w:tab w:val="left" w:pos="408"/>
              </w:tabs>
            </w:pPr>
          </w:p>
        </w:tc>
        <w:tc>
          <w:tcPr>
            <w:tcW w:w="1170" w:type="dxa"/>
          </w:tcPr>
          <w:p w:rsidR="00F27F9A" w:rsidRDefault="00F27F9A">
            <w:pPr>
              <w:tabs>
                <w:tab w:val="left" w:pos="408"/>
              </w:tabs>
            </w:pPr>
          </w:p>
        </w:tc>
        <w:tc>
          <w:tcPr>
            <w:tcW w:w="4050" w:type="dxa"/>
          </w:tcPr>
          <w:p w:rsidR="00F27F9A" w:rsidRDefault="00F27F9A">
            <w:pPr>
              <w:tabs>
                <w:tab w:val="left" w:pos="408"/>
              </w:tabs>
            </w:pPr>
          </w:p>
        </w:tc>
      </w:tr>
    </w:tbl>
    <w:p w:rsidR="00F27F9A" w:rsidRDefault="00F27F9A">
      <w:pPr>
        <w:tabs>
          <w:tab w:val="left" w:pos="975"/>
        </w:tabs>
        <w:rPr>
          <w:rFonts w:ascii="Times New Roman" w:hAnsi="Times New Roman" w:cs="Times New Roman"/>
          <w:sz w:val="24"/>
          <w:szCs w:val="24"/>
        </w:rPr>
      </w:pPr>
    </w:p>
    <w:p w:rsidR="00F27F9A" w:rsidRDefault="00F27F9A">
      <w:pPr>
        <w:tabs>
          <w:tab w:val="left" w:pos="975"/>
        </w:tabs>
        <w:rPr>
          <w:rFonts w:ascii="Times New Roman" w:hAnsi="Times New Roman" w:cs="Times New Roman"/>
          <w:sz w:val="24"/>
          <w:szCs w:val="24"/>
        </w:rPr>
      </w:pPr>
    </w:p>
    <w:p w:rsidR="00F27F9A" w:rsidRDefault="00F27F9A">
      <w:pPr>
        <w:tabs>
          <w:tab w:val="left" w:pos="975"/>
        </w:tabs>
        <w:rPr>
          <w:rFonts w:ascii="Times New Roman" w:hAnsi="Times New Roman" w:cs="Times New Roman"/>
          <w:sz w:val="24"/>
          <w:szCs w:val="24"/>
        </w:rPr>
      </w:pPr>
    </w:p>
    <w:p w:rsidR="00F27F9A" w:rsidRDefault="00907AF5">
      <w:pPr>
        <w:tabs>
          <w:tab w:val="left" w:pos="5580"/>
          <w:tab w:val="left" w:pos="5610"/>
          <w:tab w:val="left" w:pos="7785"/>
        </w:tabs>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F27F9A" w:rsidRDefault="00F27F9A">
      <w:pPr>
        <w:tabs>
          <w:tab w:val="left" w:pos="975"/>
        </w:tabs>
        <w:rPr>
          <w:rFonts w:ascii="Times New Roman" w:hAnsi="Times New Roman" w:cs="Times New Roman"/>
          <w:sz w:val="24"/>
          <w:szCs w:val="24"/>
        </w:rPr>
      </w:pPr>
    </w:p>
    <w:p w:rsidR="00F27F9A" w:rsidRDefault="00F27F9A">
      <w:pPr>
        <w:tabs>
          <w:tab w:val="left" w:pos="975"/>
        </w:tabs>
        <w:rPr>
          <w:rFonts w:ascii="Times New Roman" w:hAnsi="Times New Roman" w:cs="Times New Roman"/>
          <w:sz w:val="24"/>
          <w:szCs w:val="24"/>
        </w:rPr>
      </w:pPr>
    </w:p>
    <w:p w:rsidR="00F27F9A" w:rsidRDefault="00F27F9A">
      <w:pPr>
        <w:tabs>
          <w:tab w:val="left" w:pos="975"/>
        </w:tabs>
        <w:rPr>
          <w:rFonts w:ascii="Times New Roman" w:hAnsi="Times New Roman" w:cs="Times New Roman"/>
          <w:sz w:val="24"/>
          <w:szCs w:val="24"/>
        </w:rPr>
      </w:pPr>
    </w:p>
    <w:p w:rsidR="00F27F9A" w:rsidRDefault="00F27F9A">
      <w:pPr>
        <w:tabs>
          <w:tab w:val="left" w:pos="975"/>
        </w:tabs>
        <w:rPr>
          <w:rFonts w:ascii="Times New Roman" w:hAnsi="Times New Roman" w:cs="Times New Roman"/>
          <w:sz w:val="24"/>
          <w:szCs w:val="24"/>
        </w:rPr>
      </w:pPr>
    </w:p>
    <w:p w:rsidR="00F27F9A" w:rsidRDefault="00F27F9A">
      <w:pPr>
        <w:tabs>
          <w:tab w:val="left" w:pos="975"/>
        </w:tabs>
        <w:rPr>
          <w:rFonts w:ascii="Times New Roman" w:hAnsi="Times New Roman" w:cs="Times New Roman"/>
          <w:sz w:val="24"/>
          <w:szCs w:val="24"/>
        </w:rPr>
      </w:pPr>
    </w:p>
    <w:p w:rsidR="00F27F9A" w:rsidRDefault="00F27F9A">
      <w:pPr>
        <w:tabs>
          <w:tab w:val="left" w:pos="975"/>
        </w:tabs>
        <w:rPr>
          <w:rFonts w:ascii="Times New Roman" w:hAnsi="Times New Roman" w:cs="Times New Roman"/>
          <w:sz w:val="24"/>
          <w:szCs w:val="24"/>
        </w:rPr>
      </w:pPr>
    </w:p>
    <w:p w:rsidR="00F27F9A" w:rsidRDefault="00F27F9A">
      <w:pPr>
        <w:tabs>
          <w:tab w:val="left" w:pos="975"/>
        </w:tabs>
        <w:rPr>
          <w:rFonts w:ascii="Times New Roman" w:hAnsi="Times New Roman" w:cs="Times New Roman"/>
          <w:sz w:val="24"/>
          <w:szCs w:val="24"/>
        </w:rPr>
      </w:pPr>
    </w:p>
    <w:p w:rsidR="00F27F9A" w:rsidRDefault="00F27F9A">
      <w:pPr>
        <w:tabs>
          <w:tab w:val="left" w:pos="975"/>
        </w:tabs>
        <w:rPr>
          <w:rFonts w:ascii="Times New Roman" w:hAnsi="Times New Roman" w:cs="Times New Roman"/>
          <w:sz w:val="24"/>
          <w:szCs w:val="24"/>
        </w:rPr>
      </w:pPr>
    </w:p>
    <w:p w:rsidR="00F27F9A" w:rsidRDefault="00F27F9A">
      <w:pPr>
        <w:tabs>
          <w:tab w:val="left" w:pos="975"/>
        </w:tabs>
        <w:rPr>
          <w:rFonts w:ascii="Times New Roman" w:hAnsi="Times New Roman" w:cs="Times New Roman"/>
          <w:sz w:val="24"/>
          <w:szCs w:val="24"/>
        </w:rPr>
      </w:pPr>
    </w:p>
    <w:p w:rsidR="00F27F9A" w:rsidRDefault="00F27F9A">
      <w:pPr>
        <w:tabs>
          <w:tab w:val="left" w:pos="975"/>
        </w:tabs>
        <w:rPr>
          <w:rFonts w:ascii="Times New Roman" w:hAnsi="Times New Roman" w:cs="Times New Roman"/>
          <w:sz w:val="24"/>
          <w:szCs w:val="24"/>
        </w:rPr>
      </w:pPr>
    </w:p>
    <w:p w:rsidR="00F27F9A" w:rsidRDefault="00907AF5">
      <w:pPr>
        <w:tabs>
          <w:tab w:val="left" w:pos="975"/>
        </w:tabs>
        <w:rPr>
          <w:rFonts w:ascii="Times New Roman" w:hAnsi="Times New Roman" w:cs="Times New Roman"/>
          <w:b/>
          <w:bCs/>
          <w:sz w:val="24"/>
          <w:szCs w:val="24"/>
        </w:rPr>
      </w:pPr>
      <w:r>
        <w:rPr>
          <w:rFonts w:ascii="Times New Roman" w:hAnsi="Times New Roman" w:cs="Times New Roman"/>
          <w:sz w:val="24"/>
          <w:szCs w:val="24"/>
        </w:rPr>
        <w:t xml:space="preserve">                                                                                                                                                          Faqe </w:t>
      </w:r>
      <w:r>
        <w:rPr>
          <w:rFonts w:ascii="Times New Roman" w:hAnsi="Times New Roman" w:cs="Times New Roman"/>
          <w:b/>
          <w:bCs/>
          <w:sz w:val="24"/>
          <w:szCs w:val="24"/>
        </w:rPr>
        <w:t>150</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p>
    <w:p w:rsidR="00F27F9A" w:rsidRDefault="00F27F9A">
      <w:pPr>
        <w:ind w:right="1067"/>
        <w:rPr>
          <w:rFonts w:ascii="Times New Roman" w:eastAsiaTheme="minorHAnsi" w:hAnsi="Times New Roman" w:cs="Times New Roman"/>
          <w:b/>
          <w:sz w:val="24"/>
          <w:szCs w:val="24"/>
          <w:lang w:val="en-US"/>
        </w:rPr>
      </w:pPr>
    </w:p>
    <w:p w:rsidR="00F27F9A" w:rsidRDefault="00907AF5">
      <w:pPr>
        <w:ind w:right="1067"/>
        <w:rPr>
          <w:rFonts w:ascii="Times New Roman" w:eastAsiaTheme="minorHAnsi" w:hAnsi="Times New Roman" w:cs="Times New Roman"/>
          <w:b/>
          <w:sz w:val="24"/>
          <w:szCs w:val="24"/>
          <w:lang w:val="en-US"/>
        </w:rPr>
      </w:pPr>
      <w:r>
        <w:rPr>
          <w:rFonts w:ascii="Times New Roman" w:eastAsiaTheme="minorHAnsi" w:hAnsi="Times New Roman" w:cs="Times New Roman"/>
          <w:b/>
          <w:sz w:val="24"/>
          <w:szCs w:val="24"/>
          <w:lang w:val="en-US"/>
        </w:rPr>
        <w:t>Tabela e kapaciteteve që mund të angazhohen në përgjigjen ndaj emergjencave/ fatkeqësive. Kategoria: Ambientet.</w:t>
      </w:r>
    </w:p>
    <w:tbl>
      <w:tblPr>
        <w:tblStyle w:val="TableGrid"/>
        <w:tblW w:w="0" w:type="auto"/>
        <w:tblLook w:val="04A0" w:firstRow="1" w:lastRow="0" w:firstColumn="1" w:lastColumn="0" w:noHBand="0" w:noVBand="1"/>
      </w:tblPr>
      <w:tblGrid>
        <w:gridCol w:w="440"/>
        <w:gridCol w:w="1539"/>
        <w:gridCol w:w="690"/>
        <w:gridCol w:w="762"/>
        <w:gridCol w:w="784"/>
        <w:gridCol w:w="714"/>
        <w:gridCol w:w="1084"/>
        <w:gridCol w:w="1412"/>
        <w:gridCol w:w="3909"/>
      </w:tblGrid>
      <w:tr w:rsidR="00F27F9A">
        <w:trPr>
          <w:trHeight w:val="679"/>
        </w:trPr>
        <w:tc>
          <w:tcPr>
            <w:tcW w:w="443" w:type="dxa"/>
            <w:vMerge w:val="restart"/>
          </w:tcPr>
          <w:p w:rsidR="00F27F9A" w:rsidRDefault="00907AF5">
            <w:pPr>
              <w:tabs>
                <w:tab w:val="left" w:pos="408"/>
              </w:tabs>
            </w:pPr>
            <w:r>
              <w:rPr>
                <w:rFonts w:ascii="HelveticaNeue-Medium" w:eastAsiaTheme="minorHAnsi" w:hAnsi="HelveticaNeue-Medium" w:cs="HelveticaNeue-Medium"/>
                <w:sz w:val="16"/>
                <w:szCs w:val="16"/>
                <w:lang w:val="en-US"/>
              </w:rPr>
              <w:t>Nr.</w:t>
            </w:r>
          </w:p>
        </w:tc>
        <w:tc>
          <w:tcPr>
            <w:tcW w:w="1539" w:type="dxa"/>
            <w:vMerge w:val="restart"/>
          </w:tcPr>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Emërtimi i drejtorive,</w:t>
            </w:r>
          </w:p>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institucioneve dhe</w:t>
            </w:r>
          </w:p>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i ndërmarrjeve</w:t>
            </w:r>
          </w:p>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shtetërore që veprojnë</w:t>
            </w:r>
          </w:p>
          <w:p w:rsidR="00F27F9A" w:rsidRDefault="00907AF5">
            <w:pPr>
              <w:tabs>
                <w:tab w:val="left" w:pos="408"/>
              </w:tabs>
            </w:pPr>
            <w:r>
              <w:rPr>
                <w:rFonts w:ascii="HelveticaNeue-Medium" w:eastAsiaTheme="minorHAnsi" w:hAnsi="HelveticaNeue-Medium" w:cs="HelveticaNeue-Medium"/>
                <w:sz w:val="20"/>
                <w:szCs w:val="20"/>
                <w:lang w:val="en-US"/>
              </w:rPr>
              <w:t>në territorin e bashkisë</w:t>
            </w:r>
          </w:p>
        </w:tc>
        <w:tc>
          <w:tcPr>
            <w:tcW w:w="696" w:type="dxa"/>
            <w:vMerge w:val="restart"/>
          </w:tcPr>
          <w:p w:rsidR="00F27F9A" w:rsidRDefault="00907AF5">
            <w:pPr>
              <w:tabs>
                <w:tab w:val="left" w:pos="408"/>
              </w:tabs>
              <w:ind w:left="-60" w:firstLine="9"/>
            </w:pPr>
            <w:r>
              <w:rPr>
                <w:rFonts w:ascii="HelveticaNeue-Medium" w:eastAsiaTheme="minorHAnsi" w:hAnsi="HelveticaNeue-Medium" w:cs="HelveticaNeue-Medium"/>
                <w:sz w:val="16"/>
                <w:szCs w:val="16"/>
                <w:lang w:val="en-US"/>
              </w:rPr>
              <w:t>Adresa</w:t>
            </w:r>
          </w:p>
        </w:tc>
        <w:tc>
          <w:tcPr>
            <w:tcW w:w="766" w:type="dxa"/>
            <w:vMerge w:val="restart"/>
          </w:tcPr>
          <w:p w:rsidR="00F27F9A" w:rsidRDefault="00907AF5">
            <w:pPr>
              <w:tabs>
                <w:tab w:val="left" w:pos="408"/>
              </w:tabs>
              <w:ind w:right="-247" w:hanging="96"/>
            </w:pPr>
            <w:r>
              <w:rPr>
                <w:rFonts w:ascii="HelveticaNeue-Medium" w:eastAsiaTheme="minorHAnsi" w:hAnsi="HelveticaNeue-Medium" w:cs="HelveticaNeue-Medium"/>
                <w:sz w:val="16"/>
                <w:szCs w:val="16"/>
                <w:lang w:val="en-US"/>
              </w:rPr>
              <w:t>Drejtuesi</w:t>
            </w:r>
          </w:p>
        </w:tc>
        <w:tc>
          <w:tcPr>
            <w:tcW w:w="787" w:type="dxa"/>
            <w:vMerge w:val="restart"/>
          </w:tcPr>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16"/>
                <w:szCs w:val="16"/>
                <w:lang w:val="en-US"/>
              </w:rPr>
            </w:pPr>
            <w:r>
              <w:rPr>
                <w:rFonts w:ascii="HelveticaNeue-Medium" w:eastAsiaTheme="minorHAnsi" w:hAnsi="HelveticaNeue-Medium" w:cs="HelveticaNeue-Medium"/>
                <w:sz w:val="16"/>
                <w:szCs w:val="16"/>
                <w:lang w:val="en-US"/>
              </w:rPr>
              <w:t>Numri i</w:t>
            </w:r>
          </w:p>
          <w:p w:rsidR="00F27F9A" w:rsidRDefault="00907AF5">
            <w:pPr>
              <w:tabs>
                <w:tab w:val="left" w:pos="408"/>
              </w:tabs>
            </w:pPr>
            <w:r>
              <w:rPr>
                <w:rFonts w:ascii="HelveticaNeue-Medium" w:eastAsiaTheme="minorHAnsi" w:hAnsi="HelveticaNeue-Medium" w:cs="HelveticaNeue-Medium"/>
                <w:sz w:val="16"/>
                <w:szCs w:val="16"/>
                <w:lang w:val="en-US"/>
              </w:rPr>
              <w:t>telefonit</w:t>
            </w:r>
          </w:p>
        </w:tc>
        <w:tc>
          <w:tcPr>
            <w:tcW w:w="719" w:type="dxa"/>
            <w:vMerge w:val="restart"/>
          </w:tcPr>
          <w:p w:rsidR="00F27F9A" w:rsidRDefault="00907AF5">
            <w:pPr>
              <w:tabs>
                <w:tab w:val="left" w:pos="408"/>
              </w:tabs>
              <w:ind w:hanging="25"/>
              <w:rPr>
                <w:rFonts w:ascii="HelveticaNeue-Medium" w:eastAsiaTheme="minorHAnsi" w:hAnsi="HelveticaNeue-Medium" w:cs="HelveticaNeue-Medium"/>
                <w:sz w:val="16"/>
                <w:szCs w:val="16"/>
                <w:lang w:val="en-US"/>
              </w:rPr>
            </w:pPr>
            <w:r>
              <w:rPr>
                <w:rFonts w:ascii="HelveticaNeue-Medium" w:eastAsiaTheme="minorHAnsi" w:hAnsi="HelveticaNeue-Medium" w:cs="HelveticaNeue-Medium"/>
                <w:sz w:val="16"/>
                <w:szCs w:val="16"/>
                <w:lang w:val="en-US"/>
              </w:rPr>
              <w:t>Adresa</w:t>
            </w:r>
          </w:p>
          <w:p w:rsidR="00F27F9A" w:rsidRDefault="00907AF5">
            <w:pPr>
              <w:tabs>
                <w:tab w:val="left" w:pos="408"/>
              </w:tabs>
            </w:pPr>
            <w:r>
              <w:rPr>
                <w:rFonts w:ascii="HelveticaNeue-Medium" w:eastAsiaTheme="minorHAnsi" w:hAnsi="HelveticaNeue-Medium" w:cs="HelveticaNeue-Medium"/>
                <w:sz w:val="16"/>
                <w:szCs w:val="16"/>
                <w:lang w:val="en-US"/>
              </w:rPr>
              <w:t>e-mail</w:t>
            </w:r>
          </w:p>
        </w:tc>
        <w:tc>
          <w:tcPr>
            <w:tcW w:w="1084" w:type="dxa"/>
            <w:vMerge w:val="restart"/>
          </w:tcPr>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Numri total i</w:t>
            </w:r>
          </w:p>
          <w:p w:rsidR="00F27F9A" w:rsidRDefault="00907AF5">
            <w:pPr>
              <w:tabs>
                <w:tab w:val="left" w:pos="408"/>
              </w:tabs>
            </w:pPr>
            <w:r>
              <w:rPr>
                <w:rFonts w:ascii="HelveticaNeue-Medium" w:eastAsiaTheme="minorHAnsi" w:hAnsi="HelveticaNeue-Medium" w:cs="HelveticaNeue-Medium"/>
                <w:sz w:val="20"/>
                <w:szCs w:val="20"/>
                <w:lang w:val="en-US"/>
              </w:rPr>
              <w:t>personelit</w:t>
            </w:r>
          </w:p>
        </w:tc>
        <w:tc>
          <w:tcPr>
            <w:tcW w:w="6561" w:type="dxa"/>
            <w:gridSpan w:val="2"/>
          </w:tcPr>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Nga numri total angazhohen</w:t>
            </w:r>
          </w:p>
          <w:p w:rsidR="00F27F9A" w:rsidRDefault="00907AF5">
            <w:pPr>
              <w:tabs>
                <w:tab w:val="left" w:pos="408"/>
              </w:tabs>
            </w:pPr>
            <w:r>
              <w:rPr>
                <w:rFonts w:ascii="HelveticaNeue-Medium" w:eastAsiaTheme="minorHAnsi" w:hAnsi="HelveticaNeue-Medium" w:cs="HelveticaNeue-Medium"/>
                <w:sz w:val="20"/>
                <w:szCs w:val="20"/>
                <w:lang w:val="en-US"/>
              </w:rPr>
              <w:t>në rast emergjence</w:t>
            </w:r>
          </w:p>
        </w:tc>
      </w:tr>
      <w:tr w:rsidR="00F27F9A">
        <w:trPr>
          <w:trHeight w:val="1732"/>
        </w:trPr>
        <w:tc>
          <w:tcPr>
            <w:tcW w:w="443" w:type="dxa"/>
            <w:vMerge/>
          </w:tcPr>
          <w:p w:rsidR="00F27F9A" w:rsidRDefault="00F27F9A">
            <w:pPr>
              <w:tabs>
                <w:tab w:val="left" w:pos="408"/>
              </w:tabs>
              <w:rPr>
                <w:rFonts w:ascii="HelveticaNeue-Medium" w:eastAsiaTheme="minorHAnsi" w:hAnsi="HelveticaNeue-Medium" w:cs="HelveticaNeue-Medium"/>
                <w:sz w:val="16"/>
                <w:szCs w:val="16"/>
                <w:lang w:val="en-US"/>
              </w:rPr>
            </w:pPr>
          </w:p>
        </w:tc>
        <w:tc>
          <w:tcPr>
            <w:tcW w:w="1539" w:type="dxa"/>
            <w:vMerge/>
          </w:tcPr>
          <w:p w:rsidR="00F27F9A" w:rsidRDefault="00F27F9A">
            <w:pPr>
              <w:autoSpaceDE w:val="0"/>
              <w:autoSpaceDN w:val="0"/>
              <w:adjustRightInd w:val="0"/>
              <w:spacing w:before="0" w:after="0" w:line="240" w:lineRule="auto"/>
              <w:jc w:val="left"/>
              <w:rPr>
                <w:rFonts w:ascii="HelveticaNeue-Medium" w:eastAsiaTheme="minorHAnsi" w:hAnsi="HelveticaNeue-Medium" w:cs="HelveticaNeue-Medium"/>
                <w:sz w:val="20"/>
                <w:szCs w:val="20"/>
                <w:lang w:val="en-US"/>
              </w:rPr>
            </w:pPr>
          </w:p>
        </w:tc>
        <w:tc>
          <w:tcPr>
            <w:tcW w:w="696" w:type="dxa"/>
            <w:vMerge/>
          </w:tcPr>
          <w:p w:rsidR="00F27F9A" w:rsidRDefault="00F27F9A">
            <w:pPr>
              <w:tabs>
                <w:tab w:val="left" w:pos="408"/>
              </w:tabs>
              <w:ind w:left="-60" w:firstLine="9"/>
              <w:rPr>
                <w:rFonts w:ascii="HelveticaNeue-Medium" w:eastAsiaTheme="minorHAnsi" w:hAnsi="HelveticaNeue-Medium" w:cs="HelveticaNeue-Medium"/>
                <w:sz w:val="16"/>
                <w:szCs w:val="16"/>
                <w:lang w:val="en-US"/>
              </w:rPr>
            </w:pPr>
          </w:p>
        </w:tc>
        <w:tc>
          <w:tcPr>
            <w:tcW w:w="766" w:type="dxa"/>
            <w:vMerge/>
          </w:tcPr>
          <w:p w:rsidR="00F27F9A" w:rsidRDefault="00F27F9A">
            <w:pPr>
              <w:tabs>
                <w:tab w:val="left" w:pos="408"/>
              </w:tabs>
              <w:ind w:right="-247" w:hanging="96"/>
              <w:rPr>
                <w:rFonts w:ascii="HelveticaNeue-Medium" w:eastAsiaTheme="minorHAnsi" w:hAnsi="HelveticaNeue-Medium" w:cs="HelveticaNeue-Medium"/>
                <w:sz w:val="16"/>
                <w:szCs w:val="16"/>
                <w:lang w:val="en-US"/>
              </w:rPr>
            </w:pPr>
          </w:p>
        </w:tc>
        <w:tc>
          <w:tcPr>
            <w:tcW w:w="787" w:type="dxa"/>
            <w:vMerge/>
          </w:tcPr>
          <w:p w:rsidR="00F27F9A" w:rsidRDefault="00F27F9A">
            <w:pPr>
              <w:autoSpaceDE w:val="0"/>
              <w:autoSpaceDN w:val="0"/>
              <w:adjustRightInd w:val="0"/>
              <w:spacing w:before="0" w:after="0" w:line="240" w:lineRule="auto"/>
              <w:jc w:val="left"/>
              <w:rPr>
                <w:rFonts w:ascii="HelveticaNeue-Medium" w:eastAsiaTheme="minorHAnsi" w:hAnsi="HelveticaNeue-Medium" w:cs="HelveticaNeue-Medium"/>
                <w:sz w:val="16"/>
                <w:szCs w:val="16"/>
                <w:lang w:val="en-US"/>
              </w:rPr>
            </w:pPr>
          </w:p>
        </w:tc>
        <w:tc>
          <w:tcPr>
            <w:tcW w:w="719" w:type="dxa"/>
            <w:vMerge/>
          </w:tcPr>
          <w:p w:rsidR="00F27F9A" w:rsidRDefault="00F27F9A">
            <w:pPr>
              <w:tabs>
                <w:tab w:val="left" w:pos="408"/>
              </w:tabs>
              <w:ind w:hanging="25"/>
              <w:rPr>
                <w:rFonts w:ascii="HelveticaNeue-Medium" w:eastAsiaTheme="minorHAnsi" w:hAnsi="HelveticaNeue-Medium" w:cs="HelveticaNeue-Medium"/>
                <w:sz w:val="16"/>
                <w:szCs w:val="16"/>
                <w:lang w:val="en-US"/>
              </w:rPr>
            </w:pPr>
          </w:p>
        </w:tc>
        <w:tc>
          <w:tcPr>
            <w:tcW w:w="1084" w:type="dxa"/>
            <w:vMerge/>
          </w:tcPr>
          <w:p w:rsidR="00F27F9A" w:rsidRDefault="00F27F9A">
            <w:pPr>
              <w:autoSpaceDE w:val="0"/>
              <w:autoSpaceDN w:val="0"/>
              <w:adjustRightInd w:val="0"/>
              <w:spacing w:before="0" w:after="0" w:line="240" w:lineRule="auto"/>
              <w:jc w:val="left"/>
              <w:rPr>
                <w:rFonts w:ascii="HelveticaNeue-Medium" w:eastAsiaTheme="minorHAnsi" w:hAnsi="HelveticaNeue-Medium" w:cs="HelveticaNeue-Medium"/>
                <w:sz w:val="20"/>
                <w:szCs w:val="20"/>
                <w:lang w:val="en-US"/>
              </w:rPr>
            </w:pPr>
          </w:p>
        </w:tc>
        <w:tc>
          <w:tcPr>
            <w:tcW w:w="1568" w:type="dxa"/>
          </w:tcPr>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15"/>
                <w:szCs w:val="15"/>
                <w:lang w:val="en-US"/>
              </w:rPr>
            </w:pPr>
            <w:r>
              <w:rPr>
                <w:rFonts w:ascii="HelveticaNeue-Medium" w:eastAsiaTheme="minorHAnsi" w:hAnsi="HelveticaNeue-Medium" w:cs="HelveticaNeue-Medium"/>
                <w:sz w:val="15"/>
                <w:szCs w:val="15"/>
                <w:lang w:val="en-US"/>
              </w:rPr>
              <w:t>Drejtues ose</w:t>
            </w:r>
          </w:p>
          <w:p w:rsidR="00F27F9A" w:rsidRDefault="00907AF5">
            <w:pPr>
              <w:tabs>
                <w:tab w:val="left" w:pos="408"/>
              </w:tabs>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15"/>
                <w:szCs w:val="15"/>
                <w:lang w:val="en-US"/>
              </w:rPr>
              <w:t>menaxherë</w:t>
            </w:r>
          </w:p>
        </w:tc>
        <w:tc>
          <w:tcPr>
            <w:tcW w:w="4993" w:type="dxa"/>
          </w:tcPr>
          <w:p w:rsidR="00F27F9A" w:rsidRDefault="00907AF5">
            <w:pPr>
              <w:spacing w:before="0" w:after="160" w:line="259" w:lineRule="auto"/>
              <w:jc w:val="left"/>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15"/>
                <w:szCs w:val="15"/>
                <w:lang w:val="en-US"/>
              </w:rPr>
              <w:t>Personel  reagues</w:t>
            </w:r>
          </w:p>
          <w:p w:rsidR="00F27F9A" w:rsidRDefault="00F27F9A">
            <w:pPr>
              <w:tabs>
                <w:tab w:val="left" w:pos="408"/>
              </w:tabs>
              <w:rPr>
                <w:rFonts w:ascii="HelveticaNeue-Medium" w:eastAsiaTheme="minorHAnsi" w:hAnsi="HelveticaNeue-Medium" w:cs="HelveticaNeue-Medium"/>
                <w:sz w:val="20"/>
                <w:szCs w:val="20"/>
                <w:lang w:val="en-US"/>
              </w:rPr>
            </w:pPr>
          </w:p>
        </w:tc>
      </w:tr>
      <w:tr w:rsidR="00F27F9A">
        <w:trPr>
          <w:trHeight w:val="301"/>
        </w:trPr>
        <w:tc>
          <w:tcPr>
            <w:tcW w:w="443" w:type="dxa"/>
          </w:tcPr>
          <w:p w:rsidR="00F27F9A" w:rsidRDefault="00F27F9A">
            <w:pPr>
              <w:tabs>
                <w:tab w:val="left" w:pos="408"/>
              </w:tabs>
            </w:pPr>
          </w:p>
        </w:tc>
        <w:tc>
          <w:tcPr>
            <w:tcW w:w="1539" w:type="dxa"/>
          </w:tcPr>
          <w:p w:rsidR="00F27F9A" w:rsidRDefault="00F27F9A">
            <w:pPr>
              <w:tabs>
                <w:tab w:val="left" w:pos="408"/>
              </w:tabs>
            </w:pPr>
          </w:p>
        </w:tc>
        <w:tc>
          <w:tcPr>
            <w:tcW w:w="696" w:type="dxa"/>
          </w:tcPr>
          <w:p w:rsidR="00F27F9A" w:rsidRDefault="00F27F9A">
            <w:pPr>
              <w:tabs>
                <w:tab w:val="left" w:pos="408"/>
              </w:tabs>
            </w:pPr>
          </w:p>
        </w:tc>
        <w:tc>
          <w:tcPr>
            <w:tcW w:w="766" w:type="dxa"/>
          </w:tcPr>
          <w:p w:rsidR="00F27F9A" w:rsidRDefault="00F27F9A">
            <w:pPr>
              <w:tabs>
                <w:tab w:val="left" w:pos="408"/>
              </w:tabs>
            </w:pPr>
          </w:p>
        </w:tc>
        <w:tc>
          <w:tcPr>
            <w:tcW w:w="787" w:type="dxa"/>
          </w:tcPr>
          <w:p w:rsidR="00F27F9A" w:rsidRDefault="00F27F9A">
            <w:pPr>
              <w:tabs>
                <w:tab w:val="left" w:pos="408"/>
              </w:tabs>
            </w:pPr>
          </w:p>
        </w:tc>
        <w:tc>
          <w:tcPr>
            <w:tcW w:w="719" w:type="dxa"/>
          </w:tcPr>
          <w:p w:rsidR="00F27F9A" w:rsidRDefault="00F27F9A">
            <w:pPr>
              <w:tabs>
                <w:tab w:val="left" w:pos="408"/>
              </w:tabs>
            </w:pPr>
          </w:p>
        </w:tc>
        <w:tc>
          <w:tcPr>
            <w:tcW w:w="1084" w:type="dxa"/>
          </w:tcPr>
          <w:p w:rsidR="00F27F9A" w:rsidRDefault="00F27F9A">
            <w:pPr>
              <w:tabs>
                <w:tab w:val="left" w:pos="408"/>
              </w:tabs>
            </w:pPr>
          </w:p>
        </w:tc>
        <w:tc>
          <w:tcPr>
            <w:tcW w:w="1568" w:type="dxa"/>
          </w:tcPr>
          <w:p w:rsidR="00F27F9A" w:rsidRDefault="00F27F9A">
            <w:pPr>
              <w:tabs>
                <w:tab w:val="left" w:pos="408"/>
              </w:tabs>
            </w:pPr>
          </w:p>
        </w:tc>
        <w:tc>
          <w:tcPr>
            <w:tcW w:w="4993" w:type="dxa"/>
          </w:tcPr>
          <w:p w:rsidR="00F27F9A" w:rsidRDefault="00F27F9A">
            <w:pPr>
              <w:tabs>
                <w:tab w:val="left" w:pos="408"/>
              </w:tabs>
            </w:pPr>
          </w:p>
        </w:tc>
      </w:tr>
      <w:tr w:rsidR="00F27F9A">
        <w:trPr>
          <w:trHeight w:val="326"/>
        </w:trPr>
        <w:tc>
          <w:tcPr>
            <w:tcW w:w="443" w:type="dxa"/>
          </w:tcPr>
          <w:p w:rsidR="00F27F9A" w:rsidRDefault="00F27F9A">
            <w:pPr>
              <w:tabs>
                <w:tab w:val="left" w:pos="408"/>
              </w:tabs>
            </w:pPr>
          </w:p>
        </w:tc>
        <w:tc>
          <w:tcPr>
            <w:tcW w:w="1539" w:type="dxa"/>
          </w:tcPr>
          <w:p w:rsidR="00F27F9A" w:rsidRDefault="00F27F9A">
            <w:pPr>
              <w:tabs>
                <w:tab w:val="left" w:pos="408"/>
              </w:tabs>
            </w:pPr>
          </w:p>
        </w:tc>
        <w:tc>
          <w:tcPr>
            <w:tcW w:w="696" w:type="dxa"/>
          </w:tcPr>
          <w:p w:rsidR="00F27F9A" w:rsidRDefault="00F27F9A">
            <w:pPr>
              <w:tabs>
                <w:tab w:val="left" w:pos="408"/>
              </w:tabs>
            </w:pPr>
          </w:p>
        </w:tc>
        <w:tc>
          <w:tcPr>
            <w:tcW w:w="766" w:type="dxa"/>
          </w:tcPr>
          <w:p w:rsidR="00F27F9A" w:rsidRDefault="00F27F9A">
            <w:pPr>
              <w:tabs>
                <w:tab w:val="left" w:pos="408"/>
              </w:tabs>
            </w:pPr>
          </w:p>
        </w:tc>
        <w:tc>
          <w:tcPr>
            <w:tcW w:w="787" w:type="dxa"/>
          </w:tcPr>
          <w:p w:rsidR="00F27F9A" w:rsidRDefault="00F27F9A">
            <w:pPr>
              <w:tabs>
                <w:tab w:val="left" w:pos="408"/>
              </w:tabs>
            </w:pPr>
          </w:p>
        </w:tc>
        <w:tc>
          <w:tcPr>
            <w:tcW w:w="719" w:type="dxa"/>
          </w:tcPr>
          <w:p w:rsidR="00F27F9A" w:rsidRDefault="00F27F9A">
            <w:pPr>
              <w:tabs>
                <w:tab w:val="left" w:pos="408"/>
              </w:tabs>
            </w:pPr>
          </w:p>
        </w:tc>
        <w:tc>
          <w:tcPr>
            <w:tcW w:w="1084" w:type="dxa"/>
          </w:tcPr>
          <w:p w:rsidR="00F27F9A" w:rsidRDefault="00F27F9A">
            <w:pPr>
              <w:tabs>
                <w:tab w:val="left" w:pos="408"/>
              </w:tabs>
            </w:pPr>
          </w:p>
        </w:tc>
        <w:tc>
          <w:tcPr>
            <w:tcW w:w="1568" w:type="dxa"/>
          </w:tcPr>
          <w:p w:rsidR="00F27F9A" w:rsidRDefault="00F27F9A">
            <w:pPr>
              <w:tabs>
                <w:tab w:val="left" w:pos="408"/>
              </w:tabs>
            </w:pPr>
          </w:p>
        </w:tc>
        <w:tc>
          <w:tcPr>
            <w:tcW w:w="4993" w:type="dxa"/>
          </w:tcPr>
          <w:p w:rsidR="00F27F9A" w:rsidRDefault="00F27F9A">
            <w:pPr>
              <w:tabs>
                <w:tab w:val="left" w:pos="408"/>
              </w:tabs>
            </w:pPr>
          </w:p>
        </w:tc>
      </w:tr>
      <w:tr w:rsidR="00F27F9A">
        <w:trPr>
          <w:trHeight w:val="339"/>
        </w:trPr>
        <w:tc>
          <w:tcPr>
            <w:tcW w:w="443" w:type="dxa"/>
          </w:tcPr>
          <w:p w:rsidR="00F27F9A" w:rsidRDefault="00F27F9A">
            <w:pPr>
              <w:tabs>
                <w:tab w:val="left" w:pos="408"/>
              </w:tabs>
            </w:pPr>
          </w:p>
        </w:tc>
        <w:tc>
          <w:tcPr>
            <w:tcW w:w="1539" w:type="dxa"/>
          </w:tcPr>
          <w:p w:rsidR="00F27F9A" w:rsidRDefault="00F27F9A">
            <w:pPr>
              <w:tabs>
                <w:tab w:val="left" w:pos="408"/>
              </w:tabs>
            </w:pPr>
          </w:p>
        </w:tc>
        <w:tc>
          <w:tcPr>
            <w:tcW w:w="696" w:type="dxa"/>
          </w:tcPr>
          <w:p w:rsidR="00F27F9A" w:rsidRDefault="00F27F9A">
            <w:pPr>
              <w:tabs>
                <w:tab w:val="left" w:pos="408"/>
              </w:tabs>
            </w:pPr>
          </w:p>
        </w:tc>
        <w:tc>
          <w:tcPr>
            <w:tcW w:w="766" w:type="dxa"/>
          </w:tcPr>
          <w:p w:rsidR="00F27F9A" w:rsidRDefault="00F27F9A">
            <w:pPr>
              <w:tabs>
                <w:tab w:val="left" w:pos="408"/>
              </w:tabs>
            </w:pPr>
          </w:p>
        </w:tc>
        <w:tc>
          <w:tcPr>
            <w:tcW w:w="787" w:type="dxa"/>
          </w:tcPr>
          <w:p w:rsidR="00F27F9A" w:rsidRDefault="00F27F9A">
            <w:pPr>
              <w:tabs>
                <w:tab w:val="left" w:pos="408"/>
              </w:tabs>
            </w:pPr>
          </w:p>
        </w:tc>
        <w:tc>
          <w:tcPr>
            <w:tcW w:w="719" w:type="dxa"/>
          </w:tcPr>
          <w:p w:rsidR="00F27F9A" w:rsidRDefault="00F27F9A">
            <w:pPr>
              <w:tabs>
                <w:tab w:val="left" w:pos="408"/>
              </w:tabs>
            </w:pPr>
          </w:p>
        </w:tc>
        <w:tc>
          <w:tcPr>
            <w:tcW w:w="1084" w:type="dxa"/>
          </w:tcPr>
          <w:p w:rsidR="00F27F9A" w:rsidRDefault="00F27F9A">
            <w:pPr>
              <w:tabs>
                <w:tab w:val="left" w:pos="408"/>
              </w:tabs>
            </w:pPr>
          </w:p>
        </w:tc>
        <w:tc>
          <w:tcPr>
            <w:tcW w:w="1568" w:type="dxa"/>
          </w:tcPr>
          <w:p w:rsidR="00F27F9A" w:rsidRDefault="00F27F9A">
            <w:pPr>
              <w:tabs>
                <w:tab w:val="left" w:pos="408"/>
              </w:tabs>
            </w:pPr>
          </w:p>
        </w:tc>
        <w:tc>
          <w:tcPr>
            <w:tcW w:w="4993" w:type="dxa"/>
          </w:tcPr>
          <w:p w:rsidR="00F27F9A" w:rsidRDefault="00F27F9A">
            <w:pPr>
              <w:tabs>
                <w:tab w:val="left" w:pos="408"/>
              </w:tabs>
            </w:pPr>
          </w:p>
        </w:tc>
      </w:tr>
      <w:tr w:rsidR="00F27F9A">
        <w:trPr>
          <w:trHeight w:val="191"/>
        </w:trPr>
        <w:tc>
          <w:tcPr>
            <w:tcW w:w="443" w:type="dxa"/>
          </w:tcPr>
          <w:p w:rsidR="00F27F9A" w:rsidRDefault="00F27F9A">
            <w:pPr>
              <w:tabs>
                <w:tab w:val="left" w:pos="408"/>
              </w:tabs>
            </w:pPr>
          </w:p>
        </w:tc>
        <w:tc>
          <w:tcPr>
            <w:tcW w:w="1539" w:type="dxa"/>
          </w:tcPr>
          <w:p w:rsidR="00F27F9A" w:rsidRDefault="00F27F9A">
            <w:pPr>
              <w:tabs>
                <w:tab w:val="left" w:pos="408"/>
              </w:tabs>
            </w:pPr>
          </w:p>
        </w:tc>
        <w:tc>
          <w:tcPr>
            <w:tcW w:w="696" w:type="dxa"/>
          </w:tcPr>
          <w:p w:rsidR="00F27F9A" w:rsidRDefault="00F27F9A">
            <w:pPr>
              <w:tabs>
                <w:tab w:val="left" w:pos="408"/>
              </w:tabs>
            </w:pPr>
          </w:p>
        </w:tc>
        <w:tc>
          <w:tcPr>
            <w:tcW w:w="766" w:type="dxa"/>
          </w:tcPr>
          <w:p w:rsidR="00F27F9A" w:rsidRDefault="00F27F9A">
            <w:pPr>
              <w:tabs>
                <w:tab w:val="left" w:pos="408"/>
              </w:tabs>
            </w:pPr>
          </w:p>
        </w:tc>
        <w:tc>
          <w:tcPr>
            <w:tcW w:w="787" w:type="dxa"/>
          </w:tcPr>
          <w:p w:rsidR="00F27F9A" w:rsidRDefault="00F27F9A">
            <w:pPr>
              <w:tabs>
                <w:tab w:val="left" w:pos="408"/>
              </w:tabs>
            </w:pPr>
          </w:p>
        </w:tc>
        <w:tc>
          <w:tcPr>
            <w:tcW w:w="719" w:type="dxa"/>
          </w:tcPr>
          <w:p w:rsidR="00F27F9A" w:rsidRDefault="00F27F9A">
            <w:pPr>
              <w:tabs>
                <w:tab w:val="left" w:pos="408"/>
              </w:tabs>
            </w:pPr>
          </w:p>
        </w:tc>
        <w:tc>
          <w:tcPr>
            <w:tcW w:w="1084" w:type="dxa"/>
          </w:tcPr>
          <w:p w:rsidR="00F27F9A" w:rsidRDefault="00F27F9A">
            <w:pPr>
              <w:tabs>
                <w:tab w:val="left" w:pos="408"/>
              </w:tabs>
            </w:pPr>
          </w:p>
        </w:tc>
        <w:tc>
          <w:tcPr>
            <w:tcW w:w="1568" w:type="dxa"/>
          </w:tcPr>
          <w:p w:rsidR="00F27F9A" w:rsidRDefault="00F27F9A">
            <w:pPr>
              <w:tabs>
                <w:tab w:val="left" w:pos="408"/>
              </w:tabs>
            </w:pPr>
          </w:p>
        </w:tc>
        <w:tc>
          <w:tcPr>
            <w:tcW w:w="4993" w:type="dxa"/>
          </w:tcPr>
          <w:p w:rsidR="00F27F9A" w:rsidRDefault="00F27F9A">
            <w:pPr>
              <w:tabs>
                <w:tab w:val="left" w:pos="408"/>
              </w:tabs>
            </w:pPr>
          </w:p>
        </w:tc>
      </w:tr>
      <w:tr w:rsidR="00F27F9A">
        <w:trPr>
          <w:trHeight w:val="353"/>
        </w:trPr>
        <w:tc>
          <w:tcPr>
            <w:tcW w:w="443" w:type="dxa"/>
          </w:tcPr>
          <w:p w:rsidR="00F27F9A" w:rsidRDefault="00907AF5">
            <w:pPr>
              <w:tabs>
                <w:tab w:val="left" w:pos="408"/>
              </w:tabs>
            </w:pPr>
            <w:r>
              <w:rPr>
                <w:rFonts w:ascii="HelveticaNeue-Medium" w:eastAsiaTheme="minorHAnsi" w:hAnsi="HelveticaNeue-Medium" w:cs="HelveticaNeue-Medium"/>
                <w:sz w:val="16"/>
                <w:szCs w:val="16"/>
                <w:lang w:val="en-US"/>
              </w:rPr>
              <w:t>Nr.</w:t>
            </w:r>
          </w:p>
        </w:tc>
        <w:tc>
          <w:tcPr>
            <w:tcW w:w="1539" w:type="dxa"/>
          </w:tcPr>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Emërtimi i subjektit</w:t>
            </w:r>
          </w:p>
          <w:p w:rsidR="00F27F9A" w:rsidRDefault="00907AF5">
            <w:pPr>
              <w:tabs>
                <w:tab w:val="left" w:pos="408"/>
              </w:tabs>
            </w:pPr>
            <w:r>
              <w:rPr>
                <w:rFonts w:ascii="HelveticaNeue-Medium" w:eastAsiaTheme="minorHAnsi" w:hAnsi="HelveticaNeue-Medium" w:cs="HelveticaNeue-Medium"/>
                <w:sz w:val="20"/>
                <w:szCs w:val="20"/>
                <w:lang w:val="en-US"/>
              </w:rPr>
              <w:t>privat</w:t>
            </w:r>
          </w:p>
        </w:tc>
        <w:tc>
          <w:tcPr>
            <w:tcW w:w="696" w:type="dxa"/>
          </w:tcPr>
          <w:p w:rsidR="00F27F9A" w:rsidRDefault="00F27F9A">
            <w:pPr>
              <w:tabs>
                <w:tab w:val="left" w:pos="408"/>
              </w:tabs>
            </w:pPr>
          </w:p>
        </w:tc>
        <w:tc>
          <w:tcPr>
            <w:tcW w:w="766" w:type="dxa"/>
          </w:tcPr>
          <w:p w:rsidR="00F27F9A" w:rsidRDefault="00F27F9A">
            <w:pPr>
              <w:tabs>
                <w:tab w:val="left" w:pos="408"/>
              </w:tabs>
            </w:pPr>
          </w:p>
        </w:tc>
        <w:tc>
          <w:tcPr>
            <w:tcW w:w="787" w:type="dxa"/>
          </w:tcPr>
          <w:p w:rsidR="00F27F9A" w:rsidRDefault="00F27F9A">
            <w:pPr>
              <w:tabs>
                <w:tab w:val="left" w:pos="408"/>
              </w:tabs>
            </w:pPr>
          </w:p>
        </w:tc>
        <w:tc>
          <w:tcPr>
            <w:tcW w:w="719" w:type="dxa"/>
          </w:tcPr>
          <w:p w:rsidR="00F27F9A" w:rsidRDefault="00F27F9A">
            <w:pPr>
              <w:tabs>
                <w:tab w:val="left" w:pos="408"/>
              </w:tabs>
            </w:pPr>
          </w:p>
        </w:tc>
        <w:tc>
          <w:tcPr>
            <w:tcW w:w="1084" w:type="dxa"/>
          </w:tcPr>
          <w:p w:rsidR="00F27F9A" w:rsidRDefault="00F27F9A">
            <w:pPr>
              <w:tabs>
                <w:tab w:val="left" w:pos="408"/>
              </w:tabs>
            </w:pPr>
          </w:p>
        </w:tc>
        <w:tc>
          <w:tcPr>
            <w:tcW w:w="1568" w:type="dxa"/>
          </w:tcPr>
          <w:p w:rsidR="00F27F9A" w:rsidRDefault="00F27F9A">
            <w:pPr>
              <w:tabs>
                <w:tab w:val="left" w:pos="408"/>
              </w:tabs>
            </w:pPr>
          </w:p>
        </w:tc>
        <w:tc>
          <w:tcPr>
            <w:tcW w:w="4993" w:type="dxa"/>
          </w:tcPr>
          <w:p w:rsidR="00F27F9A" w:rsidRDefault="00F27F9A">
            <w:pPr>
              <w:tabs>
                <w:tab w:val="left" w:pos="408"/>
              </w:tabs>
            </w:pPr>
          </w:p>
        </w:tc>
      </w:tr>
      <w:tr w:rsidR="00F27F9A">
        <w:trPr>
          <w:trHeight w:val="258"/>
        </w:trPr>
        <w:tc>
          <w:tcPr>
            <w:tcW w:w="443" w:type="dxa"/>
          </w:tcPr>
          <w:p w:rsidR="00F27F9A" w:rsidRDefault="00F27F9A">
            <w:pPr>
              <w:tabs>
                <w:tab w:val="left" w:pos="408"/>
              </w:tabs>
              <w:rPr>
                <w:rFonts w:ascii="HelveticaNeue-Medium" w:eastAsiaTheme="minorHAnsi" w:hAnsi="HelveticaNeue-Medium" w:cs="HelveticaNeue-Medium"/>
                <w:sz w:val="16"/>
                <w:szCs w:val="16"/>
                <w:lang w:val="en-US"/>
              </w:rPr>
            </w:pPr>
          </w:p>
        </w:tc>
        <w:tc>
          <w:tcPr>
            <w:tcW w:w="1539" w:type="dxa"/>
          </w:tcPr>
          <w:p w:rsidR="00F27F9A" w:rsidRDefault="00F27F9A">
            <w:pPr>
              <w:autoSpaceDE w:val="0"/>
              <w:autoSpaceDN w:val="0"/>
              <w:adjustRightInd w:val="0"/>
              <w:spacing w:before="0" w:after="0" w:line="240" w:lineRule="auto"/>
              <w:jc w:val="left"/>
              <w:rPr>
                <w:rFonts w:ascii="HelveticaNeue-Medium" w:eastAsiaTheme="minorHAnsi" w:hAnsi="HelveticaNeue-Medium" w:cs="HelveticaNeue-Medium"/>
                <w:sz w:val="20"/>
                <w:szCs w:val="20"/>
                <w:lang w:val="en-US"/>
              </w:rPr>
            </w:pPr>
          </w:p>
        </w:tc>
        <w:tc>
          <w:tcPr>
            <w:tcW w:w="696" w:type="dxa"/>
          </w:tcPr>
          <w:p w:rsidR="00F27F9A" w:rsidRDefault="00F27F9A">
            <w:pPr>
              <w:tabs>
                <w:tab w:val="left" w:pos="408"/>
              </w:tabs>
            </w:pPr>
          </w:p>
        </w:tc>
        <w:tc>
          <w:tcPr>
            <w:tcW w:w="766" w:type="dxa"/>
          </w:tcPr>
          <w:p w:rsidR="00F27F9A" w:rsidRDefault="00F27F9A">
            <w:pPr>
              <w:tabs>
                <w:tab w:val="left" w:pos="408"/>
              </w:tabs>
            </w:pPr>
          </w:p>
        </w:tc>
        <w:tc>
          <w:tcPr>
            <w:tcW w:w="787" w:type="dxa"/>
          </w:tcPr>
          <w:p w:rsidR="00F27F9A" w:rsidRDefault="00F27F9A">
            <w:pPr>
              <w:tabs>
                <w:tab w:val="left" w:pos="408"/>
              </w:tabs>
            </w:pPr>
          </w:p>
        </w:tc>
        <w:tc>
          <w:tcPr>
            <w:tcW w:w="719" w:type="dxa"/>
          </w:tcPr>
          <w:p w:rsidR="00F27F9A" w:rsidRDefault="00F27F9A">
            <w:pPr>
              <w:tabs>
                <w:tab w:val="left" w:pos="408"/>
              </w:tabs>
            </w:pPr>
          </w:p>
        </w:tc>
        <w:tc>
          <w:tcPr>
            <w:tcW w:w="1084" w:type="dxa"/>
          </w:tcPr>
          <w:p w:rsidR="00F27F9A" w:rsidRDefault="00F27F9A">
            <w:pPr>
              <w:tabs>
                <w:tab w:val="left" w:pos="408"/>
              </w:tabs>
            </w:pPr>
          </w:p>
        </w:tc>
        <w:tc>
          <w:tcPr>
            <w:tcW w:w="1568" w:type="dxa"/>
          </w:tcPr>
          <w:p w:rsidR="00F27F9A" w:rsidRDefault="00F27F9A">
            <w:pPr>
              <w:tabs>
                <w:tab w:val="left" w:pos="408"/>
              </w:tabs>
            </w:pPr>
          </w:p>
        </w:tc>
        <w:tc>
          <w:tcPr>
            <w:tcW w:w="4993" w:type="dxa"/>
          </w:tcPr>
          <w:p w:rsidR="00F27F9A" w:rsidRDefault="00F27F9A">
            <w:pPr>
              <w:tabs>
                <w:tab w:val="left" w:pos="408"/>
              </w:tabs>
            </w:pPr>
          </w:p>
        </w:tc>
      </w:tr>
      <w:tr w:rsidR="00F27F9A">
        <w:trPr>
          <w:trHeight w:val="272"/>
        </w:trPr>
        <w:tc>
          <w:tcPr>
            <w:tcW w:w="443" w:type="dxa"/>
          </w:tcPr>
          <w:p w:rsidR="00F27F9A" w:rsidRDefault="00F27F9A">
            <w:pPr>
              <w:tabs>
                <w:tab w:val="left" w:pos="408"/>
              </w:tabs>
            </w:pPr>
          </w:p>
        </w:tc>
        <w:tc>
          <w:tcPr>
            <w:tcW w:w="1539" w:type="dxa"/>
          </w:tcPr>
          <w:p w:rsidR="00F27F9A" w:rsidRDefault="00F27F9A">
            <w:pPr>
              <w:tabs>
                <w:tab w:val="left" w:pos="408"/>
              </w:tabs>
            </w:pPr>
          </w:p>
        </w:tc>
        <w:tc>
          <w:tcPr>
            <w:tcW w:w="696" w:type="dxa"/>
          </w:tcPr>
          <w:p w:rsidR="00F27F9A" w:rsidRDefault="00F27F9A">
            <w:pPr>
              <w:tabs>
                <w:tab w:val="left" w:pos="408"/>
              </w:tabs>
            </w:pPr>
          </w:p>
        </w:tc>
        <w:tc>
          <w:tcPr>
            <w:tcW w:w="766" w:type="dxa"/>
          </w:tcPr>
          <w:p w:rsidR="00F27F9A" w:rsidRDefault="00F27F9A">
            <w:pPr>
              <w:tabs>
                <w:tab w:val="left" w:pos="408"/>
              </w:tabs>
            </w:pPr>
          </w:p>
        </w:tc>
        <w:tc>
          <w:tcPr>
            <w:tcW w:w="787" w:type="dxa"/>
          </w:tcPr>
          <w:p w:rsidR="00F27F9A" w:rsidRDefault="00F27F9A">
            <w:pPr>
              <w:tabs>
                <w:tab w:val="left" w:pos="408"/>
              </w:tabs>
            </w:pPr>
          </w:p>
        </w:tc>
        <w:tc>
          <w:tcPr>
            <w:tcW w:w="719" w:type="dxa"/>
          </w:tcPr>
          <w:p w:rsidR="00F27F9A" w:rsidRDefault="00F27F9A">
            <w:pPr>
              <w:tabs>
                <w:tab w:val="left" w:pos="408"/>
              </w:tabs>
            </w:pPr>
          </w:p>
        </w:tc>
        <w:tc>
          <w:tcPr>
            <w:tcW w:w="1084" w:type="dxa"/>
          </w:tcPr>
          <w:p w:rsidR="00F27F9A" w:rsidRDefault="00F27F9A">
            <w:pPr>
              <w:tabs>
                <w:tab w:val="left" w:pos="408"/>
              </w:tabs>
            </w:pPr>
          </w:p>
        </w:tc>
        <w:tc>
          <w:tcPr>
            <w:tcW w:w="1568" w:type="dxa"/>
          </w:tcPr>
          <w:p w:rsidR="00F27F9A" w:rsidRDefault="00F27F9A">
            <w:pPr>
              <w:tabs>
                <w:tab w:val="left" w:pos="408"/>
              </w:tabs>
            </w:pPr>
          </w:p>
        </w:tc>
        <w:tc>
          <w:tcPr>
            <w:tcW w:w="4993" w:type="dxa"/>
          </w:tcPr>
          <w:p w:rsidR="00F27F9A" w:rsidRDefault="00F27F9A">
            <w:pPr>
              <w:tabs>
                <w:tab w:val="left" w:pos="408"/>
              </w:tabs>
            </w:pPr>
          </w:p>
        </w:tc>
      </w:tr>
      <w:tr w:rsidR="00F27F9A">
        <w:trPr>
          <w:trHeight w:val="163"/>
        </w:trPr>
        <w:tc>
          <w:tcPr>
            <w:tcW w:w="443" w:type="dxa"/>
          </w:tcPr>
          <w:p w:rsidR="00F27F9A" w:rsidRDefault="00F27F9A">
            <w:pPr>
              <w:tabs>
                <w:tab w:val="left" w:pos="408"/>
              </w:tabs>
            </w:pPr>
          </w:p>
        </w:tc>
        <w:tc>
          <w:tcPr>
            <w:tcW w:w="1539" w:type="dxa"/>
          </w:tcPr>
          <w:p w:rsidR="00F27F9A" w:rsidRDefault="00F27F9A">
            <w:pPr>
              <w:tabs>
                <w:tab w:val="left" w:pos="408"/>
              </w:tabs>
            </w:pPr>
          </w:p>
        </w:tc>
        <w:tc>
          <w:tcPr>
            <w:tcW w:w="696" w:type="dxa"/>
          </w:tcPr>
          <w:p w:rsidR="00F27F9A" w:rsidRDefault="00F27F9A">
            <w:pPr>
              <w:tabs>
                <w:tab w:val="left" w:pos="408"/>
              </w:tabs>
            </w:pPr>
          </w:p>
        </w:tc>
        <w:tc>
          <w:tcPr>
            <w:tcW w:w="766" w:type="dxa"/>
          </w:tcPr>
          <w:p w:rsidR="00F27F9A" w:rsidRDefault="00F27F9A">
            <w:pPr>
              <w:tabs>
                <w:tab w:val="left" w:pos="408"/>
              </w:tabs>
            </w:pPr>
          </w:p>
        </w:tc>
        <w:tc>
          <w:tcPr>
            <w:tcW w:w="787" w:type="dxa"/>
          </w:tcPr>
          <w:p w:rsidR="00F27F9A" w:rsidRDefault="00F27F9A">
            <w:pPr>
              <w:tabs>
                <w:tab w:val="left" w:pos="408"/>
              </w:tabs>
            </w:pPr>
          </w:p>
        </w:tc>
        <w:tc>
          <w:tcPr>
            <w:tcW w:w="719" w:type="dxa"/>
          </w:tcPr>
          <w:p w:rsidR="00F27F9A" w:rsidRDefault="00F27F9A">
            <w:pPr>
              <w:tabs>
                <w:tab w:val="left" w:pos="408"/>
              </w:tabs>
            </w:pPr>
          </w:p>
        </w:tc>
        <w:tc>
          <w:tcPr>
            <w:tcW w:w="1084" w:type="dxa"/>
          </w:tcPr>
          <w:p w:rsidR="00F27F9A" w:rsidRDefault="00F27F9A">
            <w:pPr>
              <w:tabs>
                <w:tab w:val="left" w:pos="408"/>
              </w:tabs>
            </w:pPr>
          </w:p>
        </w:tc>
        <w:tc>
          <w:tcPr>
            <w:tcW w:w="1568" w:type="dxa"/>
          </w:tcPr>
          <w:p w:rsidR="00F27F9A" w:rsidRDefault="00F27F9A">
            <w:pPr>
              <w:tabs>
                <w:tab w:val="left" w:pos="408"/>
              </w:tabs>
            </w:pPr>
          </w:p>
        </w:tc>
        <w:tc>
          <w:tcPr>
            <w:tcW w:w="4993" w:type="dxa"/>
          </w:tcPr>
          <w:p w:rsidR="00F27F9A" w:rsidRDefault="00F27F9A">
            <w:pPr>
              <w:tabs>
                <w:tab w:val="left" w:pos="408"/>
              </w:tabs>
            </w:pPr>
          </w:p>
        </w:tc>
      </w:tr>
      <w:tr w:rsidR="00F27F9A">
        <w:trPr>
          <w:trHeight w:val="367"/>
        </w:trPr>
        <w:tc>
          <w:tcPr>
            <w:tcW w:w="443" w:type="dxa"/>
          </w:tcPr>
          <w:p w:rsidR="00F27F9A" w:rsidRDefault="00907AF5">
            <w:pPr>
              <w:tabs>
                <w:tab w:val="left" w:pos="408"/>
              </w:tabs>
            </w:pPr>
            <w:r>
              <w:rPr>
                <w:rFonts w:ascii="HelveticaNeue-Medium" w:eastAsiaTheme="minorHAnsi" w:hAnsi="HelveticaNeue-Medium" w:cs="HelveticaNeue-Medium"/>
                <w:sz w:val="16"/>
                <w:szCs w:val="16"/>
                <w:lang w:val="en-US"/>
              </w:rPr>
              <w:t>Nr.</w:t>
            </w:r>
          </w:p>
        </w:tc>
        <w:tc>
          <w:tcPr>
            <w:tcW w:w="1539" w:type="dxa"/>
          </w:tcPr>
          <w:p w:rsidR="00F27F9A" w:rsidRDefault="00907AF5">
            <w:pPr>
              <w:tabs>
                <w:tab w:val="left" w:pos="408"/>
              </w:tabs>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Bashkia/Njësia</w:t>
            </w:r>
          </w:p>
          <w:p w:rsidR="00F27F9A" w:rsidRDefault="00907AF5">
            <w:pPr>
              <w:tabs>
                <w:tab w:val="left" w:pos="408"/>
              </w:tabs>
            </w:pPr>
            <w:r>
              <w:rPr>
                <w:rFonts w:ascii="HelveticaNeue-Medium" w:eastAsiaTheme="minorHAnsi" w:hAnsi="HelveticaNeue-Medium" w:cs="HelveticaNeue-Medium"/>
                <w:sz w:val="20"/>
                <w:szCs w:val="20"/>
                <w:lang w:val="en-US"/>
              </w:rPr>
              <w:t>administrative</w:t>
            </w:r>
          </w:p>
        </w:tc>
        <w:tc>
          <w:tcPr>
            <w:tcW w:w="696" w:type="dxa"/>
          </w:tcPr>
          <w:p w:rsidR="00F27F9A" w:rsidRDefault="00F27F9A">
            <w:pPr>
              <w:tabs>
                <w:tab w:val="left" w:pos="408"/>
              </w:tabs>
            </w:pPr>
          </w:p>
        </w:tc>
        <w:tc>
          <w:tcPr>
            <w:tcW w:w="766" w:type="dxa"/>
          </w:tcPr>
          <w:p w:rsidR="00F27F9A" w:rsidRDefault="00F27F9A">
            <w:pPr>
              <w:tabs>
                <w:tab w:val="left" w:pos="408"/>
              </w:tabs>
            </w:pPr>
          </w:p>
        </w:tc>
        <w:tc>
          <w:tcPr>
            <w:tcW w:w="787" w:type="dxa"/>
          </w:tcPr>
          <w:p w:rsidR="00F27F9A" w:rsidRDefault="00F27F9A">
            <w:pPr>
              <w:tabs>
                <w:tab w:val="left" w:pos="408"/>
              </w:tabs>
            </w:pPr>
          </w:p>
        </w:tc>
        <w:tc>
          <w:tcPr>
            <w:tcW w:w="719" w:type="dxa"/>
          </w:tcPr>
          <w:p w:rsidR="00F27F9A" w:rsidRDefault="00F27F9A">
            <w:pPr>
              <w:tabs>
                <w:tab w:val="left" w:pos="408"/>
              </w:tabs>
            </w:pPr>
          </w:p>
        </w:tc>
        <w:tc>
          <w:tcPr>
            <w:tcW w:w="1084" w:type="dxa"/>
          </w:tcPr>
          <w:p w:rsidR="00F27F9A" w:rsidRDefault="00F27F9A">
            <w:pPr>
              <w:tabs>
                <w:tab w:val="left" w:pos="408"/>
              </w:tabs>
            </w:pPr>
          </w:p>
        </w:tc>
        <w:tc>
          <w:tcPr>
            <w:tcW w:w="1568" w:type="dxa"/>
          </w:tcPr>
          <w:p w:rsidR="00F27F9A" w:rsidRDefault="00F27F9A">
            <w:pPr>
              <w:tabs>
                <w:tab w:val="left" w:pos="408"/>
              </w:tabs>
            </w:pPr>
          </w:p>
        </w:tc>
        <w:tc>
          <w:tcPr>
            <w:tcW w:w="4993" w:type="dxa"/>
          </w:tcPr>
          <w:p w:rsidR="00F27F9A" w:rsidRDefault="00F27F9A">
            <w:pPr>
              <w:tabs>
                <w:tab w:val="left" w:pos="408"/>
              </w:tabs>
            </w:pPr>
          </w:p>
        </w:tc>
      </w:tr>
      <w:tr w:rsidR="00F27F9A">
        <w:trPr>
          <w:trHeight w:val="285"/>
        </w:trPr>
        <w:tc>
          <w:tcPr>
            <w:tcW w:w="443" w:type="dxa"/>
          </w:tcPr>
          <w:p w:rsidR="00F27F9A" w:rsidRDefault="00F27F9A">
            <w:pPr>
              <w:tabs>
                <w:tab w:val="left" w:pos="408"/>
              </w:tabs>
            </w:pPr>
          </w:p>
        </w:tc>
        <w:tc>
          <w:tcPr>
            <w:tcW w:w="1539" w:type="dxa"/>
          </w:tcPr>
          <w:p w:rsidR="00F27F9A" w:rsidRDefault="00F27F9A">
            <w:pPr>
              <w:tabs>
                <w:tab w:val="left" w:pos="408"/>
              </w:tabs>
            </w:pPr>
          </w:p>
        </w:tc>
        <w:tc>
          <w:tcPr>
            <w:tcW w:w="696" w:type="dxa"/>
          </w:tcPr>
          <w:p w:rsidR="00F27F9A" w:rsidRDefault="00F27F9A">
            <w:pPr>
              <w:tabs>
                <w:tab w:val="left" w:pos="408"/>
              </w:tabs>
            </w:pPr>
          </w:p>
        </w:tc>
        <w:tc>
          <w:tcPr>
            <w:tcW w:w="766" w:type="dxa"/>
          </w:tcPr>
          <w:p w:rsidR="00F27F9A" w:rsidRDefault="00F27F9A">
            <w:pPr>
              <w:tabs>
                <w:tab w:val="left" w:pos="408"/>
              </w:tabs>
            </w:pPr>
          </w:p>
        </w:tc>
        <w:tc>
          <w:tcPr>
            <w:tcW w:w="787" w:type="dxa"/>
          </w:tcPr>
          <w:p w:rsidR="00F27F9A" w:rsidRDefault="00F27F9A">
            <w:pPr>
              <w:tabs>
                <w:tab w:val="left" w:pos="408"/>
              </w:tabs>
            </w:pPr>
          </w:p>
        </w:tc>
        <w:tc>
          <w:tcPr>
            <w:tcW w:w="719" w:type="dxa"/>
          </w:tcPr>
          <w:p w:rsidR="00F27F9A" w:rsidRDefault="00F27F9A">
            <w:pPr>
              <w:tabs>
                <w:tab w:val="left" w:pos="408"/>
              </w:tabs>
            </w:pPr>
          </w:p>
        </w:tc>
        <w:tc>
          <w:tcPr>
            <w:tcW w:w="1084" w:type="dxa"/>
          </w:tcPr>
          <w:p w:rsidR="00F27F9A" w:rsidRDefault="00F27F9A">
            <w:pPr>
              <w:tabs>
                <w:tab w:val="left" w:pos="408"/>
              </w:tabs>
            </w:pPr>
          </w:p>
        </w:tc>
        <w:tc>
          <w:tcPr>
            <w:tcW w:w="1568" w:type="dxa"/>
          </w:tcPr>
          <w:p w:rsidR="00F27F9A" w:rsidRDefault="00F27F9A">
            <w:pPr>
              <w:tabs>
                <w:tab w:val="left" w:pos="408"/>
              </w:tabs>
            </w:pPr>
          </w:p>
        </w:tc>
        <w:tc>
          <w:tcPr>
            <w:tcW w:w="4993" w:type="dxa"/>
          </w:tcPr>
          <w:p w:rsidR="00F27F9A" w:rsidRDefault="00F27F9A">
            <w:pPr>
              <w:tabs>
                <w:tab w:val="left" w:pos="408"/>
              </w:tabs>
            </w:pPr>
          </w:p>
        </w:tc>
      </w:tr>
      <w:tr w:rsidR="00F27F9A">
        <w:trPr>
          <w:trHeight w:val="258"/>
        </w:trPr>
        <w:tc>
          <w:tcPr>
            <w:tcW w:w="443" w:type="dxa"/>
          </w:tcPr>
          <w:p w:rsidR="00F27F9A" w:rsidRDefault="00F27F9A">
            <w:pPr>
              <w:tabs>
                <w:tab w:val="left" w:pos="408"/>
              </w:tabs>
            </w:pPr>
          </w:p>
        </w:tc>
        <w:tc>
          <w:tcPr>
            <w:tcW w:w="1539" w:type="dxa"/>
          </w:tcPr>
          <w:p w:rsidR="00F27F9A" w:rsidRDefault="00F27F9A">
            <w:pPr>
              <w:tabs>
                <w:tab w:val="left" w:pos="408"/>
              </w:tabs>
            </w:pPr>
          </w:p>
        </w:tc>
        <w:tc>
          <w:tcPr>
            <w:tcW w:w="696" w:type="dxa"/>
          </w:tcPr>
          <w:p w:rsidR="00F27F9A" w:rsidRDefault="00F27F9A">
            <w:pPr>
              <w:tabs>
                <w:tab w:val="left" w:pos="408"/>
              </w:tabs>
            </w:pPr>
          </w:p>
        </w:tc>
        <w:tc>
          <w:tcPr>
            <w:tcW w:w="766" w:type="dxa"/>
          </w:tcPr>
          <w:p w:rsidR="00F27F9A" w:rsidRDefault="00F27F9A">
            <w:pPr>
              <w:tabs>
                <w:tab w:val="left" w:pos="408"/>
              </w:tabs>
            </w:pPr>
          </w:p>
        </w:tc>
        <w:tc>
          <w:tcPr>
            <w:tcW w:w="787" w:type="dxa"/>
          </w:tcPr>
          <w:p w:rsidR="00F27F9A" w:rsidRDefault="00F27F9A">
            <w:pPr>
              <w:tabs>
                <w:tab w:val="left" w:pos="408"/>
              </w:tabs>
            </w:pPr>
          </w:p>
        </w:tc>
        <w:tc>
          <w:tcPr>
            <w:tcW w:w="719" w:type="dxa"/>
          </w:tcPr>
          <w:p w:rsidR="00F27F9A" w:rsidRDefault="00F27F9A">
            <w:pPr>
              <w:tabs>
                <w:tab w:val="left" w:pos="408"/>
              </w:tabs>
            </w:pPr>
          </w:p>
        </w:tc>
        <w:tc>
          <w:tcPr>
            <w:tcW w:w="1084" w:type="dxa"/>
          </w:tcPr>
          <w:p w:rsidR="00F27F9A" w:rsidRDefault="00F27F9A">
            <w:pPr>
              <w:tabs>
                <w:tab w:val="left" w:pos="408"/>
              </w:tabs>
            </w:pPr>
          </w:p>
        </w:tc>
        <w:tc>
          <w:tcPr>
            <w:tcW w:w="1568" w:type="dxa"/>
          </w:tcPr>
          <w:p w:rsidR="00F27F9A" w:rsidRDefault="00F27F9A">
            <w:pPr>
              <w:tabs>
                <w:tab w:val="left" w:pos="408"/>
              </w:tabs>
            </w:pPr>
          </w:p>
        </w:tc>
        <w:tc>
          <w:tcPr>
            <w:tcW w:w="4993" w:type="dxa"/>
            <w:vMerge w:val="restart"/>
          </w:tcPr>
          <w:p w:rsidR="00F27F9A" w:rsidRDefault="00F27F9A">
            <w:pPr>
              <w:tabs>
                <w:tab w:val="left" w:pos="408"/>
              </w:tabs>
            </w:pPr>
          </w:p>
        </w:tc>
      </w:tr>
      <w:tr w:rsidR="00F27F9A">
        <w:trPr>
          <w:trHeight w:val="272"/>
        </w:trPr>
        <w:tc>
          <w:tcPr>
            <w:tcW w:w="443" w:type="dxa"/>
          </w:tcPr>
          <w:p w:rsidR="00F27F9A" w:rsidRDefault="00F27F9A">
            <w:pPr>
              <w:tabs>
                <w:tab w:val="left" w:pos="408"/>
              </w:tabs>
            </w:pPr>
          </w:p>
        </w:tc>
        <w:tc>
          <w:tcPr>
            <w:tcW w:w="1539" w:type="dxa"/>
          </w:tcPr>
          <w:p w:rsidR="00F27F9A" w:rsidRDefault="00F27F9A">
            <w:pPr>
              <w:tabs>
                <w:tab w:val="left" w:pos="408"/>
              </w:tabs>
            </w:pPr>
          </w:p>
        </w:tc>
        <w:tc>
          <w:tcPr>
            <w:tcW w:w="696" w:type="dxa"/>
          </w:tcPr>
          <w:p w:rsidR="00F27F9A" w:rsidRDefault="00F27F9A">
            <w:pPr>
              <w:tabs>
                <w:tab w:val="left" w:pos="408"/>
              </w:tabs>
            </w:pPr>
          </w:p>
        </w:tc>
        <w:tc>
          <w:tcPr>
            <w:tcW w:w="766" w:type="dxa"/>
          </w:tcPr>
          <w:p w:rsidR="00F27F9A" w:rsidRDefault="00F27F9A">
            <w:pPr>
              <w:tabs>
                <w:tab w:val="left" w:pos="408"/>
              </w:tabs>
            </w:pPr>
          </w:p>
        </w:tc>
        <w:tc>
          <w:tcPr>
            <w:tcW w:w="787" w:type="dxa"/>
          </w:tcPr>
          <w:p w:rsidR="00F27F9A" w:rsidRDefault="00F27F9A">
            <w:pPr>
              <w:tabs>
                <w:tab w:val="left" w:pos="408"/>
              </w:tabs>
            </w:pPr>
          </w:p>
        </w:tc>
        <w:tc>
          <w:tcPr>
            <w:tcW w:w="719" w:type="dxa"/>
          </w:tcPr>
          <w:p w:rsidR="00F27F9A" w:rsidRDefault="00F27F9A">
            <w:pPr>
              <w:tabs>
                <w:tab w:val="left" w:pos="408"/>
              </w:tabs>
            </w:pPr>
          </w:p>
        </w:tc>
        <w:tc>
          <w:tcPr>
            <w:tcW w:w="1084" w:type="dxa"/>
          </w:tcPr>
          <w:p w:rsidR="00F27F9A" w:rsidRDefault="00F27F9A">
            <w:pPr>
              <w:tabs>
                <w:tab w:val="left" w:pos="408"/>
              </w:tabs>
            </w:pPr>
          </w:p>
        </w:tc>
        <w:tc>
          <w:tcPr>
            <w:tcW w:w="1568" w:type="dxa"/>
          </w:tcPr>
          <w:p w:rsidR="00F27F9A" w:rsidRDefault="00F27F9A">
            <w:pPr>
              <w:tabs>
                <w:tab w:val="left" w:pos="408"/>
              </w:tabs>
            </w:pPr>
          </w:p>
        </w:tc>
        <w:tc>
          <w:tcPr>
            <w:tcW w:w="4993" w:type="dxa"/>
            <w:vMerge/>
          </w:tcPr>
          <w:p w:rsidR="00F27F9A" w:rsidRDefault="00F27F9A">
            <w:pPr>
              <w:tabs>
                <w:tab w:val="left" w:pos="408"/>
              </w:tabs>
            </w:pPr>
          </w:p>
        </w:tc>
      </w:tr>
      <w:tr w:rsidR="00F27F9A">
        <w:trPr>
          <w:trHeight w:val="274"/>
        </w:trPr>
        <w:tc>
          <w:tcPr>
            <w:tcW w:w="443" w:type="dxa"/>
          </w:tcPr>
          <w:p w:rsidR="00F27F9A" w:rsidRDefault="00907AF5">
            <w:pPr>
              <w:tabs>
                <w:tab w:val="left" w:pos="408"/>
              </w:tabs>
            </w:pPr>
            <w:r>
              <w:rPr>
                <w:rFonts w:ascii="HelveticaNeue-Medium" w:eastAsiaTheme="minorHAnsi" w:hAnsi="HelveticaNeue-Medium" w:cs="HelveticaNeue-Medium"/>
                <w:sz w:val="16"/>
                <w:szCs w:val="16"/>
                <w:lang w:val="en-US"/>
              </w:rPr>
              <w:t>Nr.</w:t>
            </w:r>
          </w:p>
        </w:tc>
        <w:tc>
          <w:tcPr>
            <w:tcW w:w="1539" w:type="dxa"/>
          </w:tcPr>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Kryqi i Kuq, OJF të</w:t>
            </w:r>
          </w:p>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ndryshme, të besimit/</w:t>
            </w:r>
          </w:p>
          <w:p w:rsidR="00F27F9A" w:rsidRDefault="00907AF5">
            <w:pPr>
              <w:tabs>
                <w:tab w:val="left" w:pos="408"/>
              </w:tabs>
              <w:rPr>
                <w:color w:val="FF0000"/>
              </w:rPr>
            </w:pPr>
            <w:r>
              <w:rPr>
                <w:rFonts w:ascii="HelveticaNeue-Medium" w:eastAsiaTheme="minorHAnsi" w:hAnsi="HelveticaNeue-Medium" w:cs="HelveticaNeue-Medium"/>
                <w:sz w:val="20"/>
                <w:szCs w:val="20"/>
                <w:lang w:val="en-US"/>
              </w:rPr>
              <w:t>fetare, etj.,</w:t>
            </w:r>
          </w:p>
        </w:tc>
        <w:tc>
          <w:tcPr>
            <w:tcW w:w="696" w:type="dxa"/>
          </w:tcPr>
          <w:p w:rsidR="00F27F9A" w:rsidRDefault="00F27F9A">
            <w:pPr>
              <w:tabs>
                <w:tab w:val="left" w:pos="408"/>
              </w:tabs>
            </w:pPr>
          </w:p>
        </w:tc>
        <w:tc>
          <w:tcPr>
            <w:tcW w:w="766" w:type="dxa"/>
          </w:tcPr>
          <w:p w:rsidR="00F27F9A" w:rsidRDefault="00F27F9A">
            <w:pPr>
              <w:tabs>
                <w:tab w:val="left" w:pos="408"/>
              </w:tabs>
            </w:pPr>
          </w:p>
        </w:tc>
        <w:tc>
          <w:tcPr>
            <w:tcW w:w="787" w:type="dxa"/>
          </w:tcPr>
          <w:p w:rsidR="00F27F9A" w:rsidRDefault="00F27F9A">
            <w:pPr>
              <w:tabs>
                <w:tab w:val="left" w:pos="408"/>
              </w:tabs>
            </w:pPr>
          </w:p>
        </w:tc>
        <w:tc>
          <w:tcPr>
            <w:tcW w:w="719" w:type="dxa"/>
          </w:tcPr>
          <w:p w:rsidR="00F27F9A" w:rsidRDefault="00F27F9A">
            <w:pPr>
              <w:tabs>
                <w:tab w:val="left" w:pos="408"/>
              </w:tabs>
            </w:pPr>
          </w:p>
        </w:tc>
        <w:tc>
          <w:tcPr>
            <w:tcW w:w="1084" w:type="dxa"/>
          </w:tcPr>
          <w:p w:rsidR="00F27F9A" w:rsidRDefault="00F27F9A">
            <w:pPr>
              <w:tabs>
                <w:tab w:val="left" w:pos="408"/>
              </w:tabs>
            </w:pPr>
          </w:p>
        </w:tc>
        <w:tc>
          <w:tcPr>
            <w:tcW w:w="1568" w:type="dxa"/>
          </w:tcPr>
          <w:p w:rsidR="00F27F9A" w:rsidRDefault="00F27F9A">
            <w:pPr>
              <w:tabs>
                <w:tab w:val="left" w:pos="408"/>
              </w:tabs>
            </w:pPr>
          </w:p>
        </w:tc>
        <w:tc>
          <w:tcPr>
            <w:tcW w:w="4993" w:type="dxa"/>
          </w:tcPr>
          <w:p w:rsidR="00F27F9A" w:rsidRDefault="00F27F9A">
            <w:pPr>
              <w:tabs>
                <w:tab w:val="left" w:pos="408"/>
              </w:tabs>
            </w:pPr>
          </w:p>
        </w:tc>
      </w:tr>
      <w:tr w:rsidR="00F27F9A">
        <w:trPr>
          <w:trHeight w:val="245"/>
        </w:trPr>
        <w:tc>
          <w:tcPr>
            <w:tcW w:w="443" w:type="dxa"/>
          </w:tcPr>
          <w:p w:rsidR="00F27F9A" w:rsidRDefault="00F27F9A">
            <w:pPr>
              <w:tabs>
                <w:tab w:val="left" w:pos="408"/>
              </w:tabs>
              <w:rPr>
                <w:rFonts w:ascii="HelveticaNeue-Medium" w:eastAsiaTheme="minorHAnsi" w:hAnsi="HelveticaNeue-Medium" w:cs="HelveticaNeue-Medium"/>
                <w:sz w:val="16"/>
                <w:szCs w:val="16"/>
                <w:lang w:val="en-US"/>
              </w:rPr>
            </w:pPr>
          </w:p>
        </w:tc>
        <w:tc>
          <w:tcPr>
            <w:tcW w:w="1539" w:type="dxa"/>
          </w:tcPr>
          <w:p w:rsidR="00F27F9A" w:rsidRDefault="00F27F9A">
            <w:pPr>
              <w:autoSpaceDE w:val="0"/>
              <w:autoSpaceDN w:val="0"/>
              <w:adjustRightInd w:val="0"/>
              <w:spacing w:before="0" w:after="0" w:line="240" w:lineRule="auto"/>
              <w:jc w:val="left"/>
              <w:rPr>
                <w:rFonts w:ascii="HelveticaNeue-Medium" w:eastAsiaTheme="minorHAnsi" w:hAnsi="HelveticaNeue-Medium" w:cs="HelveticaNeue-Medium"/>
                <w:color w:val="FF0000"/>
                <w:sz w:val="20"/>
                <w:szCs w:val="20"/>
                <w:lang w:val="en-US"/>
              </w:rPr>
            </w:pPr>
          </w:p>
        </w:tc>
        <w:tc>
          <w:tcPr>
            <w:tcW w:w="696" w:type="dxa"/>
          </w:tcPr>
          <w:p w:rsidR="00F27F9A" w:rsidRDefault="00F27F9A">
            <w:pPr>
              <w:tabs>
                <w:tab w:val="left" w:pos="408"/>
              </w:tabs>
            </w:pPr>
          </w:p>
        </w:tc>
        <w:tc>
          <w:tcPr>
            <w:tcW w:w="766" w:type="dxa"/>
          </w:tcPr>
          <w:p w:rsidR="00F27F9A" w:rsidRDefault="00F27F9A">
            <w:pPr>
              <w:tabs>
                <w:tab w:val="left" w:pos="408"/>
              </w:tabs>
            </w:pPr>
          </w:p>
        </w:tc>
        <w:tc>
          <w:tcPr>
            <w:tcW w:w="787" w:type="dxa"/>
          </w:tcPr>
          <w:p w:rsidR="00F27F9A" w:rsidRDefault="00F27F9A">
            <w:pPr>
              <w:tabs>
                <w:tab w:val="left" w:pos="408"/>
              </w:tabs>
            </w:pPr>
          </w:p>
        </w:tc>
        <w:tc>
          <w:tcPr>
            <w:tcW w:w="719" w:type="dxa"/>
          </w:tcPr>
          <w:p w:rsidR="00F27F9A" w:rsidRDefault="00F27F9A">
            <w:pPr>
              <w:tabs>
                <w:tab w:val="left" w:pos="408"/>
              </w:tabs>
            </w:pPr>
          </w:p>
        </w:tc>
        <w:tc>
          <w:tcPr>
            <w:tcW w:w="1084" w:type="dxa"/>
          </w:tcPr>
          <w:p w:rsidR="00F27F9A" w:rsidRDefault="00F27F9A">
            <w:pPr>
              <w:tabs>
                <w:tab w:val="left" w:pos="408"/>
              </w:tabs>
            </w:pPr>
          </w:p>
        </w:tc>
        <w:tc>
          <w:tcPr>
            <w:tcW w:w="1568" w:type="dxa"/>
          </w:tcPr>
          <w:p w:rsidR="00F27F9A" w:rsidRDefault="00F27F9A">
            <w:pPr>
              <w:tabs>
                <w:tab w:val="left" w:pos="408"/>
              </w:tabs>
            </w:pPr>
          </w:p>
        </w:tc>
        <w:tc>
          <w:tcPr>
            <w:tcW w:w="4993" w:type="dxa"/>
          </w:tcPr>
          <w:p w:rsidR="00F27F9A" w:rsidRDefault="00F27F9A">
            <w:pPr>
              <w:tabs>
                <w:tab w:val="left" w:pos="408"/>
              </w:tabs>
            </w:pPr>
          </w:p>
        </w:tc>
      </w:tr>
      <w:tr w:rsidR="00F27F9A">
        <w:trPr>
          <w:trHeight w:val="285"/>
        </w:trPr>
        <w:tc>
          <w:tcPr>
            <w:tcW w:w="443" w:type="dxa"/>
          </w:tcPr>
          <w:p w:rsidR="00F27F9A" w:rsidRDefault="00F27F9A">
            <w:pPr>
              <w:tabs>
                <w:tab w:val="left" w:pos="408"/>
              </w:tabs>
              <w:rPr>
                <w:rFonts w:ascii="HelveticaNeue-Medium" w:eastAsiaTheme="minorHAnsi" w:hAnsi="HelveticaNeue-Medium" w:cs="HelveticaNeue-Medium"/>
                <w:sz w:val="16"/>
                <w:szCs w:val="16"/>
                <w:lang w:val="en-US"/>
              </w:rPr>
            </w:pPr>
          </w:p>
        </w:tc>
        <w:tc>
          <w:tcPr>
            <w:tcW w:w="1539" w:type="dxa"/>
          </w:tcPr>
          <w:p w:rsidR="00F27F9A" w:rsidRDefault="00F27F9A">
            <w:pPr>
              <w:autoSpaceDE w:val="0"/>
              <w:autoSpaceDN w:val="0"/>
              <w:adjustRightInd w:val="0"/>
              <w:spacing w:before="0" w:after="0" w:line="240" w:lineRule="auto"/>
              <w:jc w:val="left"/>
              <w:rPr>
                <w:rFonts w:ascii="HelveticaNeue-Medium" w:eastAsiaTheme="minorHAnsi" w:hAnsi="HelveticaNeue-Medium" w:cs="HelveticaNeue-Medium"/>
                <w:color w:val="FF0000"/>
                <w:sz w:val="20"/>
                <w:szCs w:val="20"/>
                <w:lang w:val="en-US"/>
              </w:rPr>
            </w:pPr>
          </w:p>
        </w:tc>
        <w:tc>
          <w:tcPr>
            <w:tcW w:w="696" w:type="dxa"/>
          </w:tcPr>
          <w:p w:rsidR="00F27F9A" w:rsidRDefault="00F27F9A">
            <w:pPr>
              <w:tabs>
                <w:tab w:val="left" w:pos="408"/>
              </w:tabs>
            </w:pPr>
          </w:p>
        </w:tc>
        <w:tc>
          <w:tcPr>
            <w:tcW w:w="766" w:type="dxa"/>
          </w:tcPr>
          <w:p w:rsidR="00F27F9A" w:rsidRDefault="00F27F9A">
            <w:pPr>
              <w:tabs>
                <w:tab w:val="left" w:pos="408"/>
              </w:tabs>
            </w:pPr>
          </w:p>
        </w:tc>
        <w:tc>
          <w:tcPr>
            <w:tcW w:w="787" w:type="dxa"/>
          </w:tcPr>
          <w:p w:rsidR="00F27F9A" w:rsidRDefault="00F27F9A">
            <w:pPr>
              <w:tabs>
                <w:tab w:val="left" w:pos="408"/>
              </w:tabs>
            </w:pPr>
          </w:p>
        </w:tc>
        <w:tc>
          <w:tcPr>
            <w:tcW w:w="719" w:type="dxa"/>
          </w:tcPr>
          <w:p w:rsidR="00F27F9A" w:rsidRDefault="00F27F9A">
            <w:pPr>
              <w:tabs>
                <w:tab w:val="left" w:pos="408"/>
              </w:tabs>
            </w:pPr>
          </w:p>
        </w:tc>
        <w:tc>
          <w:tcPr>
            <w:tcW w:w="1084" w:type="dxa"/>
          </w:tcPr>
          <w:p w:rsidR="00F27F9A" w:rsidRDefault="00F27F9A">
            <w:pPr>
              <w:tabs>
                <w:tab w:val="left" w:pos="408"/>
              </w:tabs>
            </w:pPr>
          </w:p>
        </w:tc>
        <w:tc>
          <w:tcPr>
            <w:tcW w:w="1568" w:type="dxa"/>
          </w:tcPr>
          <w:p w:rsidR="00F27F9A" w:rsidRDefault="00F27F9A">
            <w:pPr>
              <w:tabs>
                <w:tab w:val="left" w:pos="408"/>
              </w:tabs>
            </w:pPr>
          </w:p>
        </w:tc>
        <w:tc>
          <w:tcPr>
            <w:tcW w:w="4993" w:type="dxa"/>
          </w:tcPr>
          <w:p w:rsidR="00F27F9A" w:rsidRDefault="00F27F9A">
            <w:pPr>
              <w:tabs>
                <w:tab w:val="left" w:pos="408"/>
              </w:tabs>
            </w:pPr>
          </w:p>
        </w:tc>
      </w:tr>
      <w:tr w:rsidR="00F27F9A">
        <w:trPr>
          <w:trHeight w:val="245"/>
        </w:trPr>
        <w:tc>
          <w:tcPr>
            <w:tcW w:w="443" w:type="dxa"/>
          </w:tcPr>
          <w:p w:rsidR="00F27F9A" w:rsidRDefault="00F27F9A">
            <w:pPr>
              <w:tabs>
                <w:tab w:val="left" w:pos="408"/>
              </w:tabs>
              <w:rPr>
                <w:rFonts w:ascii="HelveticaNeue-Medium" w:eastAsiaTheme="minorHAnsi" w:hAnsi="HelveticaNeue-Medium" w:cs="HelveticaNeue-Medium"/>
                <w:sz w:val="16"/>
                <w:szCs w:val="16"/>
                <w:lang w:val="en-US"/>
              </w:rPr>
            </w:pPr>
          </w:p>
        </w:tc>
        <w:tc>
          <w:tcPr>
            <w:tcW w:w="1539" w:type="dxa"/>
          </w:tcPr>
          <w:p w:rsidR="00F27F9A" w:rsidRDefault="00F27F9A">
            <w:pPr>
              <w:autoSpaceDE w:val="0"/>
              <w:autoSpaceDN w:val="0"/>
              <w:adjustRightInd w:val="0"/>
              <w:spacing w:before="0" w:after="0" w:line="240" w:lineRule="auto"/>
              <w:jc w:val="left"/>
              <w:rPr>
                <w:rFonts w:ascii="HelveticaNeue-Medium" w:eastAsiaTheme="minorHAnsi" w:hAnsi="HelveticaNeue-Medium" w:cs="HelveticaNeue-Medium"/>
                <w:color w:val="FF0000"/>
                <w:sz w:val="20"/>
                <w:szCs w:val="20"/>
                <w:lang w:val="en-US"/>
              </w:rPr>
            </w:pPr>
          </w:p>
        </w:tc>
        <w:tc>
          <w:tcPr>
            <w:tcW w:w="696" w:type="dxa"/>
          </w:tcPr>
          <w:p w:rsidR="00F27F9A" w:rsidRDefault="00F27F9A">
            <w:pPr>
              <w:tabs>
                <w:tab w:val="left" w:pos="408"/>
              </w:tabs>
            </w:pPr>
          </w:p>
        </w:tc>
        <w:tc>
          <w:tcPr>
            <w:tcW w:w="766" w:type="dxa"/>
          </w:tcPr>
          <w:p w:rsidR="00F27F9A" w:rsidRDefault="00F27F9A">
            <w:pPr>
              <w:tabs>
                <w:tab w:val="left" w:pos="408"/>
              </w:tabs>
            </w:pPr>
          </w:p>
        </w:tc>
        <w:tc>
          <w:tcPr>
            <w:tcW w:w="787" w:type="dxa"/>
          </w:tcPr>
          <w:p w:rsidR="00F27F9A" w:rsidRDefault="00F27F9A">
            <w:pPr>
              <w:tabs>
                <w:tab w:val="left" w:pos="408"/>
              </w:tabs>
            </w:pPr>
          </w:p>
        </w:tc>
        <w:tc>
          <w:tcPr>
            <w:tcW w:w="719" w:type="dxa"/>
          </w:tcPr>
          <w:p w:rsidR="00F27F9A" w:rsidRDefault="00F27F9A">
            <w:pPr>
              <w:tabs>
                <w:tab w:val="left" w:pos="408"/>
              </w:tabs>
            </w:pPr>
          </w:p>
        </w:tc>
        <w:tc>
          <w:tcPr>
            <w:tcW w:w="1084" w:type="dxa"/>
          </w:tcPr>
          <w:p w:rsidR="00F27F9A" w:rsidRDefault="00F27F9A">
            <w:pPr>
              <w:tabs>
                <w:tab w:val="left" w:pos="408"/>
              </w:tabs>
            </w:pPr>
          </w:p>
        </w:tc>
        <w:tc>
          <w:tcPr>
            <w:tcW w:w="1568" w:type="dxa"/>
          </w:tcPr>
          <w:p w:rsidR="00F27F9A" w:rsidRDefault="00F27F9A">
            <w:pPr>
              <w:tabs>
                <w:tab w:val="left" w:pos="408"/>
              </w:tabs>
            </w:pPr>
          </w:p>
        </w:tc>
        <w:tc>
          <w:tcPr>
            <w:tcW w:w="4993" w:type="dxa"/>
          </w:tcPr>
          <w:p w:rsidR="00F27F9A" w:rsidRDefault="00F27F9A">
            <w:pPr>
              <w:tabs>
                <w:tab w:val="left" w:pos="408"/>
              </w:tabs>
            </w:pPr>
          </w:p>
        </w:tc>
      </w:tr>
    </w:tbl>
    <w:p w:rsidR="00F27F9A" w:rsidRDefault="00907AF5">
      <w:pPr>
        <w:tabs>
          <w:tab w:val="left" w:pos="7680"/>
        </w:tabs>
      </w:pPr>
      <w:r>
        <w:t xml:space="preserve">                                                                                                                                                </w:t>
      </w:r>
      <w:r>
        <w:rPr>
          <w:rFonts w:ascii="Times New Roman" w:hAnsi="Times New Roman" w:cs="Times New Roman"/>
          <w:sz w:val="24"/>
          <w:szCs w:val="24"/>
        </w:rPr>
        <w:t xml:space="preserve">Faqe </w:t>
      </w:r>
      <w:r>
        <w:rPr>
          <w:rFonts w:ascii="Times New Roman" w:hAnsi="Times New Roman" w:cs="Times New Roman"/>
          <w:b/>
          <w:bCs/>
          <w:sz w:val="24"/>
          <w:szCs w:val="24"/>
        </w:rPr>
        <w:t>151</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r>
        <w:tab/>
      </w:r>
    </w:p>
    <w:p w:rsidR="00F27F9A" w:rsidRDefault="00907AF5">
      <w:pPr>
        <w:tabs>
          <w:tab w:val="left" w:pos="7680"/>
        </w:tabs>
      </w:pPr>
      <w:r>
        <w:lastRenderedPageBreak/>
        <w:t xml:space="preserve">                                                                                                                                              </w:t>
      </w:r>
    </w:p>
    <w:p w:rsidR="00F27F9A" w:rsidRDefault="00907AF5">
      <w:pPr>
        <w:ind w:right="2300"/>
        <w:rPr>
          <w:rFonts w:ascii="Times New Roman" w:hAnsi="Times New Roman" w:cs="Times New Roman"/>
          <w:b/>
          <w:sz w:val="24"/>
          <w:szCs w:val="24"/>
        </w:rPr>
      </w:pPr>
      <w:r>
        <w:rPr>
          <w:rFonts w:ascii="Times New Roman" w:eastAsiaTheme="minorHAnsi" w:hAnsi="Times New Roman" w:cs="Times New Roman"/>
          <w:b/>
          <w:sz w:val="24"/>
          <w:szCs w:val="24"/>
          <w:lang w:val="en-US"/>
        </w:rPr>
        <w:t>Tabela e kapaciteteve që mund të angazhohen në përgjigjen ndaj emergjencave/fatkeqësive. Kategoria:    Personeli (Fuqia punëtore).</w:t>
      </w:r>
    </w:p>
    <w:tbl>
      <w:tblPr>
        <w:tblStyle w:val="TableGrid"/>
        <w:tblW w:w="11335" w:type="dxa"/>
        <w:tblLook w:val="04A0" w:firstRow="1" w:lastRow="0" w:firstColumn="1" w:lastColumn="0" w:noHBand="0" w:noVBand="1"/>
      </w:tblPr>
      <w:tblGrid>
        <w:gridCol w:w="491"/>
        <w:gridCol w:w="1552"/>
        <w:gridCol w:w="771"/>
        <w:gridCol w:w="840"/>
        <w:gridCol w:w="861"/>
        <w:gridCol w:w="793"/>
        <w:gridCol w:w="1178"/>
        <w:gridCol w:w="2072"/>
        <w:gridCol w:w="2777"/>
      </w:tblGrid>
      <w:tr w:rsidR="00F27F9A">
        <w:trPr>
          <w:trHeight w:val="605"/>
        </w:trPr>
        <w:tc>
          <w:tcPr>
            <w:tcW w:w="491" w:type="dxa"/>
            <w:vMerge w:val="restart"/>
          </w:tcPr>
          <w:p w:rsidR="00F27F9A" w:rsidRDefault="00907AF5">
            <w:pPr>
              <w:tabs>
                <w:tab w:val="left" w:pos="408"/>
              </w:tabs>
            </w:pPr>
            <w:r>
              <w:rPr>
                <w:rFonts w:ascii="HelveticaNeue-Medium" w:eastAsiaTheme="minorHAnsi" w:hAnsi="HelveticaNeue-Medium" w:cs="HelveticaNeue-Medium"/>
                <w:sz w:val="16"/>
                <w:szCs w:val="16"/>
                <w:lang w:val="en-US"/>
              </w:rPr>
              <w:t>Nr.</w:t>
            </w:r>
          </w:p>
        </w:tc>
        <w:tc>
          <w:tcPr>
            <w:tcW w:w="1552" w:type="dxa"/>
            <w:vMerge w:val="restart"/>
          </w:tcPr>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Emërtimi i drejtorive,</w:t>
            </w:r>
          </w:p>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institucioneve</w:t>
            </w:r>
          </w:p>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dhe i ndërmarrjeve</w:t>
            </w:r>
          </w:p>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shtetërore që veprojnë</w:t>
            </w:r>
          </w:p>
          <w:p w:rsidR="00F27F9A" w:rsidRDefault="00907AF5">
            <w:pPr>
              <w:tabs>
                <w:tab w:val="left" w:pos="408"/>
              </w:tabs>
            </w:pPr>
            <w:r>
              <w:rPr>
                <w:rFonts w:ascii="HelveticaNeue-Medium" w:eastAsiaTheme="minorHAnsi" w:hAnsi="HelveticaNeue-Medium" w:cs="HelveticaNeue-Medium"/>
                <w:sz w:val="20"/>
                <w:szCs w:val="20"/>
                <w:lang w:val="en-US"/>
              </w:rPr>
              <w:t>në territorin e bashkisë</w:t>
            </w:r>
          </w:p>
        </w:tc>
        <w:tc>
          <w:tcPr>
            <w:tcW w:w="771" w:type="dxa"/>
            <w:vMerge w:val="restart"/>
          </w:tcPr>
          <w:p w:rsidR="00F27F9A" w:rsidRDefault="00907AF5">
            <w:pPr>
              <w:tabs>
                <w:tab w:val="left" w:pos="408"/>
              </w:tabs>
              <w:ind w:left="-60" w:firstLine="9"/>
            </w:pPr>
            <w:r>
              <w:rPr>
                <w:rFonts w:ascii="HelveticaNeue-Medium" w:eastAsiaTheme="minorHAnsi" w:hAnsi="HelveticaNeue-Medium" w:cs="HelveticaNeue-Medium"/>
                <w:sz w:val="16"/>
                <w:szCs w:val="16"/>
                <w:lang w:val="en-US"/>
              </w:rPr>
              <w:t>Adresa</w:t>
            </w:r>
          </w:p>
        </w:tc>
        <w:tc>
          <w:tcPr>
            <w:tcW w:w="840" w:type="dxa"/>
            <w:vMerge w:val="restart"/>
          </w:tcPr>
          <w:p w:rsidR="00F27F9A" w:rsidRDefault="00907AF5">
            <w:pPr>
              <w:tabs>
                <w:tab w:val="left" w:pos="408"/>
              </w:tabs>
              <w:ind w:right="-247" w:hanging="96"/>
            </w:pPr>
            <w:r>
              <w:rPr>
                <w:rFonts w:ascii="HelveticaNeue-Medium" w:eastAsiaTheme="minorHAnsi" w:hAnsi="HelveticaNeue-Medium" w:cs="HelveticaNeue-Medium"/>
                <w:sz w:val="16"/>
                <w:szCs w:val="16"/>
                <w:lang w:val="en-US"/>
              </w:rPr>
              <w:t>Drejtuesi</w:t>
            </w:r>
          </w:p>
        </w:tc>
        <w:tc>
          <w:tcPr>
            <w:tcW w:w="861" w:type="dxa"/>
            <w:vMerge w:val="restart"/>
          </w:tcPr>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16"/>
                <w:szCs w:val="16"/>
                <w:lang w:val="en-US"/>
              </w:rPr>
            </w:pPr>
            <w:r>
              <w:rPr>
                <w:rFonts w:ascii="HelveticaNeue-Medium" w:eastAsiaTheme="minorHAnsi" w:hAnsi="HelveticaNeue-Medium" w:cs="HelveticaNeue-Medium"/>
                <w:sz w:val="16"/>
                <w:szCs w:val="16"/>
                <w:lang w:val="en-US"/>
              </w:rPr>
              <w:t>Numri i</w:t>
            </w:r>
          </w:p>
          <w:p w:rsidR="00F27F9A" w:rsidRDefault="00907AF5">
            <w:pPr>
              <w:tabs>
                <w:tab w:val="left" w:pos="408"/>
              </w:tabs>
            </w:pPr>
            <w:r>
              <w:rPr>
                <w:rFonts w:ascii="HelveticaNeue-Medium" w:eastAsiaTheme="minorHAnsi" w:hAnsi="HelveticaNeue-Medium" w:cs="HelveticaNeue-Medium"/>
                <w:sz w:val="16"/>
                <w:szCs w:val="16"/>
                <w:lang w:val="en-US"/>
              </w:rPr>
              <w:t>telefonit</w:t>
            </w:r>
          </w:p>
        </w:tc>
        <w:tc>
          <w:tcPr>
            <w:tcW w:w="793" w:type="dxa"/>
            <w:vMerge w:val="restart"/>
          </w:tcPr>
          <w:p w:rsidR="00F27F9A" w:rsidRDefault="00907AF5">
            <w:pPr>
              <w:tabs>
                <w:tab w:val="left" w:pos="408"/>
              </w:tabs>
              <w:ind w:hanging="25"/>
              <w:rPr>
                <w:rFonts w:ascii="HelveticaNeue-Medium" w:eastAsiaTheme="minorHAnsi" w:hAnsi="HelveticaNeue-Medium" w:cs="HelveticaNeue-Medium"/>
                <w:sz w:val="16"/>
                <w:szCs w:val="16"/>
                <w:lang w:val="en-US"/>
              </w:rPr>
            </w:pPr>
            <w:r>
              <w:rPr>
                <w:rFonts w:ascii="HelveticaNeue-Medium" w:eastAsiaTheme="minorHAnsi" w:hAnsi="HelveticaNeue-Medium" w:cs="HelveticaNeue-Medium"/>
                <w:sz w:val="16"/>
                <w:szCs w:val="16"/>
                <w:lang w:val="en-US"/>
              </w:rPr>
              <w:t>Adresa</w:t>
            </w:r>
          </w:p>
          <w:p w:rsidR="00F27F9A" w:rsidRDefault="00907AF5">
            <w:pPr>
              <w:tabs>
                <w:tab w:val="left" w:pos="408"/>
              </w:tabs>
            </w:pPr>
            <w:r>
              <w:rPr>
                <w:rFonts w:ascii="HelveticaNeue-Medium" w:eastAsiaTheme="minorHAnsi" w:hAnsi="HelveticaNeue-Medium" w:cs="HelveticaNeue-Medium"/>
                <w:sz w:val="16"/>
                <w:szCs w:val="16"/>
                <w:lang w:val="en-US"/>
              </w:rPr>
              <w:t>e-mail</w:t>
            </w:r>
          </w:p>
        </w:tc>
        <w:tc>
          <w:tcPr>
            <w:tcW w:w="1178" w:type="dxa"/>
            <w:vMerge w:val="restart"/>
          </w:tcPr>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Numri total i</w:t>
            </w:r>
          </w:p>
          <w:p w:rsidR="00F27F9A" w:rsidRDefault="00907AF5">
            <w:pPr>
              <w:tabs>
                <w:tab w:val="left" w:pos="408"/>
              </w:tabs>
            </w:pPr>
            <w:r>
              <w:rPr>
                <w:rFonts w:ascii="HelveticaNeue-Medium" w:eastAsiaTheme="minorHAnsi" w:hAnsi="HelveticaNeue-Medium" w:cs="HelveticaNeue-Medium"/>
                <w:sz w:val="20"/>
                <w:szCs w:val="20"/>
                <w:lang w:val="en-US"/>
              </w:rPr>
              <w:t>personelit</w:t>
            </w:r>
          </w:p>
        </w:tc>
        <w:tc>
          <w:tcPr>
            <w:tcW w:w="4849" w:type="dxa"/>
            <w:gridSpan w:val="2"/>
          </w:tcPr>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16"/>
                <w:szCs w:val="16"/>
                <w:lang w:val="en-US"/>
              </w:rPr>
            </w:pPr>
            <w:r>
              <w:rPr>
                <w:rFonts w:ascii="HelveticaNeue-Medium" w:eastAsiaTheme="minorHAnsi" w:hAnsi="HelveticaNeue-Medium" w:cs="HelveticaNeue-Medium"/>
                <w:sz w:val="16"/>
                <w:szCs w:val="16"/>
                <w:lang w:val="en-US"/>
              </w:rPr>
              <w:t>Nga numri total angazhohen</w:t>
            </w:r>
          </w:p>
          <w:p w:rsidR="00F27F9A" w:rsidRDefault="00907AF5">
            <w:pPr>
              <w:tabs>
                <w:tab w:val="left" w:pos="408"/>
              </w:tabs>
            </w:pPr>
            <w:r>
              <w:rPr>
                <w:rFonts w:ascii="HelveticaNeue-Medium" w:eastAsiaTheme="minorHAnsi" w:hAnsi="HelveticaNeue-Medium" w:cs="HelveticaNeue-Medium"/>
                <w:sz w:val="16"/>
                <w:szCs w:val="16"/>
                <w:lang w:val="en-US"/>
              </w:rPr>
              <w:t>në rast emergjence</w:t>
            </w:r>
          </w:p>
        </w:tc>
      </w:tr>
      <w:tr w:rsidR="00F27F9A">
        <w:trPr>
          <w:trHeight w:val="474"/>
        </w:trPr>
        <w:tc>
          <w:tcPr>
            <w:tcW w:w="491" w:type="dxa"/>
            <w:vMerge/>
          </w:tcPr>
          <w:p w:rsidR="00F27F9A" w:rsidRDefault="00F27F9A">
            <w:pPr>
              <w:tabs>
                <w:tab w:val="left" w:pos="408"/>
              </w:tabs>
              <w:rPr>
                <w:rFonts w:ascii="HelveticaNeue-Medium" w:eastAsiaTheme="minorHAnsi" w:hAnsi="HelveticaNeue-Medium" w:cs="HelveticaNeue-Medium"/>
                <w:sz w:val="16"/>
                <w:szCs w:val="16"/>
                <w:lang w:val="en-US"/>
              </w:rPr>
            </w:pPr>
          </w:p>
        </w:tc>
        <w:tc>
          <w:tcPr>
            <w:tcW w:w="1552" w:type="dxa"/>
            <w:vMerge/>
          </w:tcPr>
          <w:p w:rsidR="00F27F9A" w:rsidRDefault="00F27F9A">
            <w:pPr>
              <w:autoSpaceDE w:val="0"/>
              <w:autoSpaceDN w:val="0"/>
              <w:adjustRightInd w:val="0"/>
              <w:spacing w:before="0" w:after="0" w:line="240" w:lineRule="auto"/>
              <w:jc w:val="left"/>
              <w:rPr>
                <w:rFonts w:ascii="HelveticaNeue-Medium" w:eastAsiaTheme="minorHAnsi" w:hAnsi="HelveticaNeue-Medium" w:cs="HelveticaNeue-Medium"/>
                <w:sz w:val="20"/>
                <w:szCs w:val="20"/>
                <w:lang w:val="en-US"/>
              </w:rPr>
            </w:pPr>
          </w:p>
        </w:tc>
        <w:tc>
          <w:tcPr>
            <w:tcW w:w="771" w:type="dxa"/>
            <w:vMerge/>
          </w:tcPr>
          <w:p w:rsidR="00F27F9A" w:rsidRDefault="00F27F9A">
            <w:pPr>
              <w:tabs>
                <w:tab w:val="left" w:pos="408"/>
              </w:tabs>
              <w:ind w:left="-60" w:firstLine="9"/>
              <w:rPr>
                <w:rFonts w:ascii="HelveticaNeue-Medium" w:eastAsiaTheme="minorHAnsi" w:hAnsi="HelveticaNeue-Medium" w:cs="HelveticaNeue-Medium"/>
                <w:sz w:val="16"/>
                <w:szCs w:val="16"/>
                <w:lang w:val="en-US"/>
              </w:rPr>
            </w:pPr>
          </w:p>
        </w:tc>
        <w:tc>
          <w:tcPr>
            <w:tcW w:w="840" w:type="dxa"/>
            <w:vMerge/>
          </w:tcPr>
          <w:p w:rsidR="00F27F9A" w:rsidRDefault="00F27F9A">
            <w:pPr>
              <w:tabs>
                <w:tab w:val="left" w:pos="408"/>
              </w:tabs>
              <w:ind w:right="-247" w:hanging="96"/>
              <w:rPr>
                <w:rFonts w:ascii="HelveticaNeue-Medium" w:eastAsiaTheme="minorHAnsi" w:hAnsi="HelveticaNeue-Medium" w:cs="HelveticaNeue-Medium"/>
                <w:sz w:val="16"/>
                <w:szCs w:val="16"/>
                <w:lang w:val="en-US"/>
              </w:rPr>
            </w:pPr>
          </w:p>
        </w:tc>
        <w:tc>
          <w:tcPr>
            <w:tcW w:w="861" w:type="dxa"/>
            <w:vMerge/>
          </w:tcPr>
          <w:p w:rsidR="00F27F9A" w:rsidRDefault="00F27F9A">
            <w:pPr>
              <w:autoSpaceDE w:val="0"/>
              <w:autoSpaceDN w:val="0"/>
              <w:adjustRightInd w:val="0"/>
              <w:spacing w:before="0" w:after="0" w:line="240" w:lineRule="auto"/>
              <w:jc w:val="left"/>
              <w:rPr>
                <w:rFonts w:ascii="HelveticaNeue-Medium" w:eastAsiaTheme="minorHAnsi" w:hAnsi="HelveticaNeue-Medium" w:cs="HelveticaNeue-Medium"/>
                <w:sz w:val="16"/>
                <w:szCs w:val="16"/>
                <w:lang w:val="en-US"/>
              </w:rPr>
            </w:pPr>
          </w:p>
        </w:tc>
        <w:tc>
          <w:tcPr>
            <w:tcW w:w="793" w:type="dxa"/>
            <w:vMerge/>
          </w:tcPr>
          <w:p w:rsidR="00F27F9A" w:rsidRDefault="00F27F9A">
            <w:pPr>
              <w:tabs>
                <w:tab w:val="left" w:pos="408"/>
              </w:tabs>
              <w:ind w:hanging="25"/>
              <w:rPr>
                <w:rFonts w:ascii="HelveticaNeue-Medium" w:eastAsiaTheme="minorHAnsi" w:hAnsi="HelveticaNeue-Medium" w:cs="HelveticaNeue-Medium"/>
                <w:sz w:val="16"/>
                <w:szCs w:val="16"/>
                <w:lang w:val="en-US"/>
              </w:rPr>
            </w:pPr>
          </w:p>
        </w:tc>
        <w:tc>
          <w:tcPr>
            <w:tcW w:w="1178" w:type="dxa"/>
            <w:vMerge/>
          </w:tcPr>
          <w:p w:rsidR="00F27F9A" w:rsidRDefault="00F27F9A">
            <w:pPr>
              <w:autoSpaceDE w:val="0"/>
              <w:autoSpaceDN w:val="0"/>
              <w:adjustRightInd w:val="0"/>
              <w:spacing w:before="0" w:after="0" w:line="240" w:lineRule="auto"/>
              <w:jc w:val="left"/>
              <w:rPr>
                <w:rFonts w:ascii="HelveticaNeue-Medium" w:eastAsiaTheme="minorHAnsi" w:hAnsi="HelveticaNeue-Medium" w:cs="HelveticaNeue-Medium"/>
                <w:sz w:val="20"/>
                <w:szCs w:val="20"/>
                <w:lang w:val="en-US"/>
              </w:rPr>
            </w:pPr>
          </w:p>
        </w:tc>
        <w:tc>
          <w:tcPr>
            <w:tcW w:w="2072" w:type="dxa"/>
          </w:tcPr>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15"/>
                <w:szCs w:val="15"/>
                <w:lang w:val="en-US"/>
              </w:rPr>
            </w:pPr>
            <w:r>
              <w:rPr>
                <w:rFonts w:ascii="HelveticaNeue-Medium" w:eastAsiaTheme="minorHAnsi" w:hAnsi="HelveticaNeue-Medium" w:cs="HelveticaNeue-Medium"/>
                <w:sz w:val="15"/>
                <w:szCs w:val="15"/>
                <w:lang w:val="en-US"/>
              </w:rPr>
              <w:t>Drejtues ose</w:t>
            </w:r>
          </w:p>
          <w:p w:rsidR="00F27F9A" w:rsidRDefault="00907AF5">
            <w:pPr>
              <w:tabs>
                <w:tab w:val="left" w:pos="408"/>
              </w:tabs>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15"/>
                <w:szCs w:val="15"/>
                <w:lang w:val="en-US"/>
              </w:rPr>
              <w:t>menaxherë</w:t>
            </w:r>
          </w:p>
        </w:tc>
        <w:tc>
          <w:tcPr>
            <w:tcW w:w="2777" w:type="dxa"/>
          </w:tcPr>
          <w:p w:rsidR="00F27F9A" w:rsidRDefault="00907AF5">
            <w:pPr>
              <w:spacing w:before="0" w:after="160" w:line="259" w:lineRule="auto"/>
              <w:jc w:val="left"/>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15"/>
                <w:szCs w:val="15"/>
                <w:lang w:val="en-US"/>
              </w:rPr>
              <w:t>Personel  reagues</w:t>
            </w:r>
          </w:p>
        </w:tc>
      </w:tr>
      <w:tr w:rsidR="00F27F9A">
        <w:trPr>
          <w:trHeight w:val="523"/>
        </w:trPr>
        <w:tc>
          <w:tcPr>
            <w:tcW w:w="491" w:type="dxa"/>
          </w:tcPr>
          <w:p w:rsidR="00F27F9A" w:rsidRDefault="00F27F9A">
            <w:pPr>
              <w:tabs>
                <w:tab w:val="left" w:pos="408"/>
              </w:tabs>
            </w:pPr>
          </w:p>
        </w:tc>
        <w:tc>
          <w:tcPr>
            <w:tcW w:w="1552" w:type="dxa"/>
          </w:tcPr>
          <w:p w:rsidR="00F27F9A" w:rsidRDefault="00F27F9A">
            <w:pPr>
              <w:tabs>
                <w:tab w:val="left" w:pos="408"/>
              </w:tabs>
            </w:pPr>
          </w:p>
        </w:tc>
        <w:tc>
          <w:tcPr>
            <w:tcW w:w="771" w:type="dxa"/>
          </w:tcPr>
          <w:p w:rsidR="00F27F9A" w:rsidRDefault="00F27F9A">
            <w:pPr>
              <w:tabs>
                <w:tab w:val="left" w:pos="408"/>
              </w:tabs>
            </w:pPr>
          </w:p>
        </w:tc>
        <w:tc>
          <w:tcPr>
            <w:tcW w:w="840" w:type="dxa"/>
          </w:tcPr>
          <w:p w:rsidR="00F27F9A" w:rsidRDefault="00F27F9A">
            <w:pPr>
              <w:tabs>
                <w:tab w:val="left" w:pos="408"/>
              </w:tabs>
            </w:pPr>
          </w:p>
        </w:tc>
        <w:tc>
          <w:tcPr>
            <w:tcW w:w="861" w:type="dxa"/>
          </w:tcPr>
          <w:p w:rsidR="00F27F9A" w:rsidRDefault="00F27F9A">
            <w:pPr>
              <w:tabs>
                <w:tab w:val="left" w:pos="408"/>
              </w:tabs>
            </w:pPr>
          </w:p>
        </w:tc>
        <w:tc>
          <w:tcPr>
            <w:tcW w:w="793" w:type="dxa"/>
          </w:tcPr>
          <w:p w:rsidR="00F27F9A" w:rsidRDefault="00F27F9A">
            <w:pPr>
              <w:tabs>
                <w:tab w:val="left" w:pos="408"/>
              </w:tabs>
            </w:pPr>
          </w:p>
        </w:tc>
        <w:tc>
          <w:tcPr>
            <w:tcW w:w="1178" w:type="dxa"/>
          </w:tcPr>
          <w:p w:rsidR="00F27F9A" w:rsidRDefault="00F27F9A">
            <w:pPr>
              <w:tabs>
                <w:tab w:val="left" w:pos="408"/>
              </w:tabs>
            </w:pPr>
          </w:p>
        </w:tc>
        <w:tc>
          <w:tcPr>
            <w:tcW w:w="2072" w:type="dxa"/>
          </w:tcPr>
          <w:p w:rsidR="00F27F9A" w:rsidRDefault="00F27F9A">
            <w:pPr>
              <w:tabs>
                <w:tab w:val="left" w:pos="408"/>
              </w:tabs>
            </w:pPr>
          </w:p>
        </w:tc>
        <w:tc>
          <w:tcPr>
            <w:tcW w:w="2777" w:type="dxa"/>
          </w:tcPr>
          <w:p w:rsidR="00F27F9A" w:rsidRDefault="00F27F9A">
            <w:pPr>
              <w:tabs>
                <w:tab w:val="left" w:pos="408"/>
              </w:tabs>
            </w:pPr>
          </w:p>
        </w:tc>
      </w:tr>
      <w:tr w:rsidR="00F27F9A">
        <w:trPr>
          <w:trHeight w:val="410"/>
        </w:trPr>
        <w:tc>
          <w:tcPr>
            <w:tcW w:w="491" w:type="dxa"/>
          </w:tcPr>
          <w:p w:rsidR="00F27F9A" w:rsidRDefault="00F27F9A">
            <w:pPr>
              <w:tabs>
                <w:tab w:val="left" w:pos="408"/>
              </w:tabs>
            </w:pPr>
          </w:p>
        </w:tc>
        <w:tc>
          <w:tcPr>
            <w:tcW w:w="1552" w:type="dxa"/>
          </w:tcPr>
          <w:p w:rsidR="00F27F9A" w:rsidRDefault="00F27F9A">
            <w:pPr>
              <w:tabs>
                <w:tab w:val="left" w:pos="408"/>
              </w:tabs>
            </w:pPr>
          </w:p>
        </w:tc>
        <w:tc>
          <w:tcPr>
            <w:tcW w:w="771" w:type="dxa"/>
          </w:tcPr>
          <w:p w:rsidR="00F27F9A" w:rsidRDefault="00F27F9A">
            <w:pPr>
              <w:tabs>
                <w:tab w:val="left" w:pos="408"/>
              </w:tabs>
            </w:pPr>
          </w:p>
        </w:tc>
        <w:tc>
          <w:tcPr>
            <w:tcW w:w="840" w:type="dxa"/>
          </w:tcPr>
          <w:p w:rsidR="00F27F9A" w:rsidRDefault="00F27F9A">
            <w:pPr>
              <w:tabs>
                <w:tab w:val="left" w:pos="408"/>
              </w:tabs>
            </w:pPr>
          </w:p>
        </w:tc>
        <w:tc>
          <w:tcPr>
            <w:tcW w:w="861" w:type="dxa"/>
          </w:tcPr>
          <w:p w:rsidR="00F27F9A" w:rsidRDefault="00F27F9A">
            <w:pPr>
              <w:tabs>
                <w:tab w:val="left" w:pos="408"/>
              </w:tabs>
            </w:pPr>
          </w:p>
        </w:tc>
        <w:tc>
          <w:tcPr>
            <w:tcW w:w="793" w:type="dxa"/>
          </w:tcPr>
          <w:p w:rsidR="00F27F9A" w:rsidRDefault="00F27F9A">
            <w:pPr>
              <w:tabs>
                <w:tab w:val="left" w:pos="408"/>
              </w:tabs>
            </w:pPr>
          </w:p>
        </w:tc>
        <w:tc>
          <w:tcPr>
            <w:tcW w:w="1178" w:type="dxa"/>
          </w:tcPr>
          <w:p w:rsidR="00F27F9A" w:rsidRDefault="00F27F9A">
            <w:pPr>
              <w:tabs>
                <w:tab w:val="left" w:pos="408"/>
              </w:tabs>
            </w:pPr>
          </w:p>
        </w:tc>
        <w:tc>
          <w:tcPr>
            <w:tcW w:w="2072" w:type="dxa"/>
          </w:tcPr>
          <w:p w:rsidR="00F27F9A" w:rsidRDefault="00F27F9A">
            <w:pPr>
              <w:tabs>
                <w:tab w:val="left" w:pos="408"/>
              </w:tabs>
            </w:pPr>
          </w:p>
        </w:tc>
        <w:tc>
          <w:tcPr>
            <w:tcW w:w="2777" w:type="dxa"/>
          </w:tcPr>
          <w:p w:rsidR="00F27F9A" w:rsidRDefault="00F27F9A">
            <w:pPr>
              <w:tabs>
                <w:tab w:val="left" w:pos="408"/>
              </w:tabs>
            </w:pPr>
          </w:p>
        </w:tc>
      </w:tr>
      <w:tr w:rsidR="00F27F9A">
        <w:trPr>
          <w:trHeight w:val="393"/>
        </w:trPr>
        <w:tc>
          <w:tcPr>
            <w:tcW w:w="491" w:type="dxa"/>
          </w:tcPr>
          <w:p w:rsidR="00F27F9A" w:rsidRDefault="00F27F9A">
            <w:pPr>
              <w:tabs>
                <w:tab w:val="left" w:pos="408"/>
              </w:tabs>
            </w:pPr>
          </w:p>
        </w:tc>
        <w:tc>
          <w:tcPr>
            <w:tcW w:w="1552" w:type="dxa"/>
          </w:tcPr>
          <w:p w:rsidR="00F27F9A" w:rsidRDefault="00F27F9A">
            <w:pPr>
              <w:tabs>
                <w:tab w:val="left" w:pos="408"/>
              </w:tabs>
            </w:pPr>
          </w:p>
        </w:tc>
        <w:tc>
          <w:tcPr>
            <w:tcW w:w="771" w:type="dxa"/>
          </w:tcPr>
          <w:p w:rsidR="00F27F9A" w:rsidRDefault="00F27F9A">
            <w:pPr>
              <w:tabs>
                <w:tab w:val="left" w:pos="408"/>
              </w:tabs>
            </w:pPr>
          </w:p>
        </w:tc>
        <w:tc>
          <w:tcPr>
            <w:tcW w:w="840" w:type="dxa"/>
          </w:tcPr>
          <w:p w:rsidR="00F27F9A" w:rsidRDefault="00F27F9A">
            <w:pPr>
              <w:tabs>
                <w:tab w:val="left" w:pos="408"/>
              </w:tabs>
            </w:pPr>
          </w:p>
        </w:tc>
        <w:tc>
          <w:tcPr>
            <w:tcW w:w="861" w:type="dxa"/>
          </w:tcPr>
          <w:p w:rsidR="00F27F9A" w:rsidRDefault="00F27F9A">
            <w:pPr>
              <w:tabs>
                <w:tab w:val="left" w:pos="408"/>
              </w:tabs>
            </w:pPr>
          </w:p>
        </w:tc>
        <w:tc>
          <w:tcPr>
            <w:tcW w:w="793" w:type="dxa"/>
          </w:tcPr>
          <w:p w:rsidR="00F27F9A" w:rsidRDefault="00F27F9A">
            <w:pPr>
              <w:tabs>
                <w:tab w:val="left" w:pos="408"/>
              </w:tabs>
            </w:pPr>
          </w:p>
        </w:tc>
        <w:tc>
          <w:tcPr>
            <w:tcW w:w="1178" w:type="dxa"/>
          </w:tcPr>
          <w:p w:rsidR="00F27F9A" w:rsidRDefault="00F27F9A">
            <w:pPr>
              <w:tabs>
                <w:tab w:val="left" w:pos="408"/>
              </w:tabs>
            </w:pPr>
          </w:p>
        </w:tc>
        <w:tc>
          <w:tcPr>
            <w:tcW w:w="2072" w:type="dxa"/>
          </w:tcPr>
          <w:p w:rsidR="00F27F9A" w:rsidRDefault="00F27F9A">
            <w:pPr>
              <w:tabs>
                <w:tab w:val="left" w:pos="408"/>
              </w:tabs>
            </w:pPr>
          </w:p>
        </w:tc>
        <w:tc>
          <w:tcPr>
            <w:tcW w:w="2777" w:type="dxa"/>
          </w:tcPr>
          <w:p w:rsidR="00F27F9A" w:rsidRDefault="00F27F9A">
            <w:pPr>
              <w:tabs>
                <w:tab w:val="left" w:pos="408"/>
              </w:tabs>
            </w:pPr>
          </w:p>
        </w:tc>
      </w:tr>
      <w:tr w:rsidR="00F27F9A">
        <w:trPr>
          <w:trHeight w:val="276"/>
        </w:trPr>
        <w:tc>
          <w:tcPr>
            <w:tcW w:w="491" w:type="dxa"/>
          </w:tcPr>
          <w:p w:rsidR="00F27F9A" w:rsidRDefault="00907AF5">
            <w:pPr>
              <w:tabs>
                <w:tab w:val="left" w:pos="408"/>
              </w:tabs>
            </w:pPr>
            <w:r>
              <w:rPr>
                <w:rFonts w:ascii="HelveticaNeue-Medium" w:eastAsiaTheme="minorHAnsi" w:hAnsi="HelveticaNeue-Medium" w:cs="HelveticaNeue-Medium"/>
                <w:sz w:val="16"/>
                <w:szCs w:val="16"/>
                <w:lang w:val="en-US"/>
              </w:rPr>
              <w:t>Nr.</w:t>
            </w:r>
          </w:p>
        </w:tc>
        <w:tc>
          <w:tcPr>
            <w:tcW w:w="1552" w:type="dxa"/>
          </w:tcPr>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Emërtimi i drejtorive,</w:t>
            </w:r>
          </w:p>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institucioneve dhe</w:t>
            </w:r>
          </w:p>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i ndërmarrjeve të</w:t>
            </w:r>
          </w:p>
          <w:p w:rsidR="00F27F9A" w:rsidRDefault="00907AF5">
            <w:pPr>
              <w:tabs>
                <w:tab w:val="left" w:pos="408"/>
              </w:tabs>
            </w:pPr>
            <w:r>
              <w:rPr>
                <w:rFonts w:ascii="HelveticaNeue-Medium" w:eastAsiaTheme="minorHAnsi" w:hAnsi="HelveticaNeue-Medium" w:cs="HelveticaNeue-Medium"/>
                <w:sz w:val="20"/>
                <w:szCs w:val="20"/>
                <w:lang w:val="en-US"/>
              </w:rPr>
              <w:t>bashkisë</w:t>
            </w:r>
          </w:p>
        </w:tc>
        <w:tc>
          <w:tcPr>
            <w:tcW w:w="771" w:type="dxa"/>
          </w:tcPr>
          <w:p w:rsidR="00F27F9A" w:rsidRDefault="00F27F9A">
            <w:pPr>
              <w:tabs>
                <w:tab w:val="left" w:pos="408"/>
              </w:tabs>
            </w:pPr>
          </w:p>
        </w:tc>
        <w:tc>
          <w:tcPr>
            <w:tcW w:w="840" w:type="dxa"/>
          </w:tcPr>
          <w:p w:rsidR="00F27F9A" w:rsidRDefault="00F27F9A">
            <w:pPr>
              <w:tabs>
                <w:tab w:val="left" w:pos="408"/>
              </w:tabs>
            </w:pPr>
          </w:p>
        </w:tc>
        <w:tc>
          <w:tcPr>
            <w:tcW w:w="861" w:type="dxa"/>
          </w:tcPr>
          <w:p w:rsidR="00F27F9A" w:rsidRDefault="00F27F9A">
            <w:pPr>
              <w:tabs>
                <w:tab w:val="left" w:pos="408"/>
              </w:tabs>
            </w:pPr>
          </w:p>
        </w:tc>
        <w:tc>
          <w:tcPr>
            <w:tcW w:w="793" w:type="dxa"/>
          </w:tcPr>
          <w:p w:rsidR="00F27F9A" w:rsidRDefault="00F27F9A">
            <w:pPr>
              <w:tabs>
                <w:tab w:val="left" w:pos="408"/>
              </w:tabs>
            </w:pPr>
          </w:p>
        </w:tc>
        <w:tc>
          <w:tcPr>
            <w:tcW w:w="1178" w:type="dxa"/>
          </w:tcPr>
          <w:p w:rsidR="00F27F9A" w:rsidRDefault="00F27F9A">
            <w:pPr>
              <w:tabs>
                <w:tab w:val="left" w:pos="408"/>
              </w:tabs>
            </w:pPr>
          </w:p>
        </w:tc>
        <w:tc>
          <w:tcPr>
            <w:tcW w:w="2072" w:type="dxa"/>
          </w:tcPr>
          <w:p w:rsidR="00F27F9A" w:rsidRDefault="00F27F9A">
            <w:pPr>
              <w:tabs>
                <w:tab w:val="left" w:pos="408"/>
              </w:tabs>
            </w:pPr>
          </w:p>
        </w:tc>
        <w:tc>
          <w:tcPr>
            <w:tcW w:w="2777" w:type="dxa"/>
          </w:tcPr>
          <w:p w:rsidR="00F27F9A" w:rsidRDefault="00F27F9A">
            <w:pPr>
              <w:tabs>
                <w:tab w:val="left" w:pos="408"/>
              </w:tabs>
            </w:pPr>
          </w:p>
        </w:tc>
      </w:tr>
      <w:tr w:rsidR="00F27F9A">
        <w:trPr>
          <w:trHeight w:val="250"/>
        </w:trPr>
        <w:tc>
          <w:tcPr>
            <w:tcW w:w="491" w:type="dxa"/>
          </w:tcPr>
          <w:p w:rsidR="00F27F9A" w:rsidRDefault="00F27F9A">
            <w:pPr>
              <w:tabs>
                <w:tab w:val="left" w:pos="408"/>
              </w:tabs>
            </w:pPr>
          </w:p>
        </w:tc>
        <w:tc>
          <w:tcPr>
            <w:tcW w:w="1552" w:type="dxa"/>
          </w:tcPr>
          <w:p w:rsidR="00F27F9A" w:rsidRDefault="00F27F9A">
            <w:pPr>
              <w:tabs>
                <w:tab w:val="left" w:pos="408"/>
              </w:tabs>
            </w:pPr>
          </w:p>
        </w:tc>
        <w:tc>
          <w:tcPr>
            <w:tcW w:w="771" w:type="dxa"/>
          </w:tcPr>
          <w:p w:rsidR="00F27F9A" w:rsidRDefault="00F27F9A">
            <w:pPr>
              <w:tabs>
                <w:tab w:val="left" w:pos="408"/>
              </w:tabs>
            </w:pPr>
          </w:p>
        </w:tc>
        <w:tc>
          <w:tcPr>
            <w:tcW w:w="840" w:type="dxa"/>
          </w:tcPr>
          <w:p w:rsidR="00F27F9A" w:rsidRDefault="00F27F9A">
            <w:pPr>
              <w:tabs>
                <w:tab w:val="left" w:pos="408"/>
              </w:tabs>
            </w:pPr>
          </w:p>
        </w:tc>
        <w:tc>
          <w:tcPr>
            <w:tcW w:w="861" w:type="dxa"/>
          </w:tcPr>
          <w:p w:rsidR="00F27F9A" w:rsidRDefault="00F27F9A">
            <w:pPr>
              <w:tabs>
                <w:tab w:val="left" w:pos="408"/>
              </w:tabs>
            </w:pPr>
          </w:p>
        </w:tc>
        <w:tc>
          <w:tcPr>
            <w:tcW w:w="793" w:type="dxa"/>
          </w:tcPr>
          <w:p w:rsidR="00F27F9A" w:rsidRDefault="00F27F9A">
            <w:pPr>
              <w:tabs>
                <w:tab w:val="left" w:pos="408"/>
              </w:tabs>
            </w:pPr>
          </w:p>
        </w:tc>
        <w:tc>
          <w:tcPr>
            <w:tcW w:w="1178" w:type="dxa"/>
          </w:tcPr>
          <w:p w:rsidR="00F27F9A" w:rsidRDefault="00F27F9A">
            <w:pPr>
              <w:tabs>
                <w:tab w:val="left" w:pos="408"/>
              </w:tabs>
            </w:pPr>
          </w:p>
        </w:tc>
        <w:tc>
          <w:tcPr>
            <w:tcW w:w="2072" w:type="dxa"/>
          </w:tcPr>
          <w:p w:rsidR="00F27F9A" w:rsidRDefault="00F27F9A">
            <w:pPr>
              <w:tabs>
                <w:tab w:val="left" w:pos="408"/>
              </w:tabs>
            </w:pPr>
          </w:p>
        </w:tc>
        <w:tc>
          <w:tcPr>
            <w:tcW w:w="2777" w:type="dxa"/>
          </w:tcPr>
          <w:p w:rsidR="00F27F9A" w:rsidRDefault="00F27F9A">
            <w:pPr>
              <w:tabs>
                <w:tab w:val="left" w:pos="408"/>
              </w:tabs>
            </w:pPr>
          </w:p>
        </w:tc>
      </w:tr>
      <w:tr w:rsidR="00F27F9A">
        <w:trPr>
          <w:trHeight w:val="263"/>
        </w:trPr>
        <w:tc>
          <w:tcPr>
            <w:tcW w:w="491" w:type="dxa"/>
          </w:tcPr>
          <w:p w:rsidR="00F27F9A" w:rsidRDefault="00F27F9A">
            <w:pPr>
              <w:tabs>
                <w:tab w:val="left" w:pos="408"/>
              </w:tabs>
            </w:pPr>
          </w:p>
        </w:tc>
        <w:tc>
          <w:tcPr>
            <w:tcW w:w="1552" w:type="dxa"/>
          </w:tcPr>
          <w:p w:rsidR="00F27F9A" w:rsidRDefault="00F27F9A">
            <w:pPr>
              <w:tabs>
                <w:tab w:val="left" w:pos="408"/>
              </w:tabs>
            </w:pPr>
          </w:p>
        </w:tc>
        <w:tc>
          <w:tcPr>
            <w:tcW w:w="771" w:type="dxa"/>
          </w:tcPr>
          <w:p w:rsidR="00F27F9A" w:rsidRDefault="00F27F9A">
            <w:pPr>
              <w:tabs>
                <w:tab w:val="left" w:pos="408"/>
              </w:tabs>
            </w:pPr>
          </w:p>
        </w:tc>
        <w:tc>
          <w:tcPr>
            <w:tcW w:w="840" w:type="dxa"/>
          </w:tcPr>
          <w:p w:rsidR="00F27F9A" w:rsidRDefault="00F27F9A">
            <w:pPr>
              <w:tabs>
                <w:tab w:val="left" w:pos="408"/>
              </w:tabs>
            </w:pPr>
          </w:p>
        </w:tc>
        <w:tc>
          <w:tcPr>
            <w:tcW w:w="861" w:type="dxa"/>
          </w:tcPr>
          <w:p w:rsidR="00F27F9A" w:rsidRDefault="00F27F9A">
            <w:pPr>
              <w:tabs>
                <w:tab w:val="left" w:pos="408"/>
              </w:tabs>
            </w:pPr>
          </w:p>
        </w:tc>
        <w:tc>
          <w:tcPr>
            <w:tcW w:w="793" w:type="dxa"/>
          </w:tcPr>
          <w:p w:rsidR="00F27F9A" w:rsidRDefault="00F27F9A">
            <w:pPr>
              <w:tabs>
                <w:tab w:val="left" w:pos="408"/>
              </w:tabs>
            </w:pPr>
          </w:p>
        </w:tc>
        <w:tc>
          <w:tcPr>
            <w:tcW w:w="1178" w:type="dxa"/>
          </w:tcPr>
          <w:p w:rsidR="00F27F9A" w:rsidRDefault="00F27F9A">
            <w:pPr>
              <w:tabs>
                <w:tab w:val="left" w:pos="408"/>
              </w:tabs>
            </w:pPr>
          </w:p>
        </w:tc>
        <w:tc>
          <w:tcPr>
            <w:tcW w:w="2072" w:type="dxa"/>
          </w:tcPr>
          <w:p w:rsidR="00F27F9A" w:rsidRDefault="00F27F9A">
            <w:pPr>
              <w:tabs>
                <w:tab w:val="left" w:pos="408"/>
              </w:tabs>
            </w:pPr>
          </w:p>
        </w:tc>
        <w:tc>
          <w:tcPr>
            <w:tcW w:w="2777" w:type="dxa"/>
          </w:tcPr>
          <w:p w:rsidR="00F27F9A" w:rsidRDefault="00F27F9A">
            <w:pPr>
              <w:tabs>
                <w:tab w:val="left" w:pos="408"/>
              </w:tabs>
            </w:pPr>
          </w:p>
        </w:tc>
      </w:tr>
      <w:tr w:rsidR="00F27F9A">
        <w:trPr>
          <w:trHeight w:val="251"/>
        </w:trPr>
        <w:tc>
          <w:tcPr>
            <w:tcW w:w="491" w:type="dxa"/>
          </w:tcPr>
          <w:p w:rsidR="00F27F9A" w:rsidRDefault="00F27F9A">
            <w:pPr>
              <w:tabs>
                <w:tab w:val="left" w:pos="408"/>
              </w:tabs>
            </w:pPr>
          </w:p>
        </w:tc>
        <w:tc>
          <w:tcPr>
            <w:tcW w:w="1552" w:type="dxa"/>
          </w:tcPr>
          <w:p w:rsidR="00F27F9A" w:rsidRDefault="00F27F9A">
            <w:pPr>
              <w:tabs>
                <w:tab w:val="left" w:pos="408"/>
              </w:tabs>
            </w:pPr>
          </w:p>
        </w:tc>
        <w:tc>
          <w:tcPr>
            <w:tcW w:w="771" w:type="dxa"/>
          </w:tcPr>
          <w:p w:rsidR="00F27F9A" w:rsidRDefault="00F27F9A">
            <w:pPr>
              <w:tabs>
                <w:tab w:val="left" w:pos="408"/>
              </w:tabs>
            </w:pPr>
          </w:p>
        </w:tc>
        <w:tc>
          <w:tcPr>
            <w:tcW w:w="840" w:type="dxa"/>
          </w:tcPr>
          <w:p w:rsidR="00F27F9A" w:rsidRDefault="00F27F9A">
            <w:pPr>
              <w:tabs>
                <w:tab w:val="left" w:pos="408"/>
              </w:tabs>
            </w:pPr>
          </w:p>
        </w:tc>
        <w:tc>
          <w:tcPr>
            <w:tcW w:w="861" w:type="dxa"/>
          </w:tcPr>
          <w:p w:rsidR="00F27F9A" w:rsidRDefault="00F27F9A">
            <w:pPr>
              <w:tabs>
                <w:tab w:val="left" w:pos="408"/>
              </w:tabs>
            </w:pPr>
          </w:p>
        </w:tc>
        <w:tc>
          <w:tcPr>
            <w:tcW w:w="793" w:type="dxa"/>
          </w:tcPr>
          <w:p w:rsidR="00F27F9A" w:rsidRDefault="00F27F9A">
            <w:pPr>
              <w:tabs>
                <w:tab w:val="left" w:pos="408"/>
              </w:tabs>
            </w:pPr>
          </w:p>
        </w:tc>
        <w:tc>
          <w:tcPr>
            <w:tcW w:w="1178" w:type="dxa"/>
          </w:tcPr>
          <w:p w:rsidR="00F27F9A" w:rsidRDefault="00F27F9A">
            <w:pPr>
              <w:tabs>
                <w:tab w:val="left" w:pos="408"/>
              </w:tabs>
            </w:pPr>
          </w:p>
        </w:tc>
        <w:tc>
          <w:tcPr>
            <w:tcW w:w="2072" w:type="dxa"/>
          </w:tcPr>
          <w:p w:rsidR="00F27F9A" w:rsidRDefault="00F27F9A">
            <w:pPr>
              <w:tabs>
                <w:tab w:val="left" w:pos="408"/>
              </w:tabs>
            </w:pPr>
          </w:p>
        </w:tc>
        <w:tc>
          <w:tcPr>
            <w:tcW w:w="2777" w:type="dxa"/>
          </w:tcPr>
          <w:p w:rsidR="00F27F9A" w:rsidRDefault="00F27F9A">
            <w:pPr>
              <w:tabs>
                <w:tab w:val="left" w:pos="408"/>
              </w:tabs>
            </w:pPr>
          </w:p>
        </w:tc>
      </w:tr>
      <w:tr w:rsidR="00F27F9A">
        <w:trPr>
          <w:trHeight w:val="776"/>
        </w:trPr>
        <w:tc>
          <w:tcPr>
            <w:tcW w:w="491" w:type="dxa"/>
          </w:tcPr>
          <w:p w:rsidR="00F27F9A" w:rsidRDefault="00907AF5">
            <w:pPr>
              <w:tabs>
                <w:tab w:val="left" w:pos="408"/>
              </w:tabs>
            </w:pPr>
            <w:r>
              <w:rPr>
                <w:rFonts w:ascii="HelveticaNeue-Medium" w:eastAsiaTheme="minorHAnsi" w:hAnsi="HelveticaNeue-Medium" w:cs="HelveticaNeue-Medium"/>
                <w:sz w:val="16"/>
                <w:szCs w:val="16"/>
                <w:lang w:val="en-US"/>
              </w:rPr>
              <w:t>Nr.</w:t>
            </w:r>
          </w:p>
        </w:tc>
        <w:tc>
          <w:tcPr>
            <w:tcW w:w="1552" w:type="dxa"/>
          </w:tcPr>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Emërtimi i subjektit</w:t>
            </w:r>
          </w:p>
          <w:p w:rsidR="00F27F9A" w:rsidRDefault="00907AF5">
            <w:pPr>
              <w:tabs>
                <w:tab w:val="left" w:pos="408"/>
              </w:tabs>
            </w:pPr>
            <w:r>
              <w:rPr>
                <w:rFonts w:ascii="HelveticaNeue-Medium" w:eastAsiaTheme="minorHAnsi" w:hAnsi="HelveticaNeue-Medium" w:cs="HelveticaNeue-Medium"/>
                <w:sz w:val="20"/>
                <w:szCs w:val="20"/>
                <w:lang w:val="en-US"/>
              </w:rPr>
              <w:t>privat</w:t>
            </w:r>
          </w:p>
        </w:tc>
        <w:tc>
          <w:tcPr>
            <w:tcW w:w="771" w:type="dxa"/>
          </w:tcPr>
          <w:p w:rsidR="00F27F9A" w:rsidRDefault="00F27F9A">
            <w:pPr>
              <w:tabs>
                <w:tab w:val="left" w:pos="408"/>
              </w:tabs>
            </w:pPr>
          </w:p>
        </w:tc>
        <w:tc>
          <w:tcPr>
            <w:tcW w:w="840" w:type="dxa"/>
          </w:tcPr>
          <w:p w:rsidR="00F27F9A" w:rsidRDefault="00F27F9A">
            <w:pPr>
              <w:tabs>
                <w:tab w:val="left" w:pos="408"/>
              </w:tabs>
            </w:pPr>
          </w:p>
        </w:tc>
        <w:tc>
          <w:tcPr>
            <w:tcW w:w="861" w:type="dxa"/>
          </w:tcPr>
          <w:p w:rsidR="00F27F9A" w:rsidRDefault="00F27F9A">
            <w:pPr>
              <w:tabs>
                <w:tab w:val="left" w:pos="408"/>
              </w:tabs>
            </w:pPr>
          </w:p>
        </w:tc>
        <w:tc>
          <w:tcPr>
            <w:tcW w:w="793" w:type="dxa"/>
          </w:tcPr>
          <w:p w:rsidR="00F27F9A" w:rsidRDefault="00F27F9A">
            <w:pPr>
              <w:tabs>
                <w:tab w:val="left" w:pos="408"/>
              </w:tabs>
            </w:pPr>
          </w:p>
        </w:tc>
        <w:tc>
          <w:tcPr>
            <w:tcW w:w="1178" w:type="dxa"/>
          </w:tcPr>
          <w:p w:rsidR="00F27F9A" w:rsidRDefault="00F27F9A">
            <w:pPr>
              <w:tabs>
                <w:tab w:val="left" w:pos="408"/>
              </w:tabs>
            </w:pPr>
          </w:p>
        </w:tc>
        <w:tc>
          <w:tcPr>
            <w:tcW w:w="2072" w:type="dxa"/>
          </w:tcPr>
          <w:p w:rsidR="00F27F9A" w:rsidRDefault="00F27F9A">
            <w:pPr>
              <w:tabs>
                <w:tab w:val="left" w:pos="408"/>
              </w:tabs>
            </w:pPr>
          </w:p>
        </w:tc>
        <w:tc>
          <w:tcPr>
            <w:tcW w:w="2777" w:type="dxa"/>
          </w:tcPr>
          <w:p w:rsidR="00F27F9A" w:rsidRDefault="00F27F9A">
            <w:pPr>
              <w:tabs>
                <w:tab w:val="left" w:pos="408"/>
              </w:tabs>
            </w:pPr>
          </w:p>
        </w:tc>
      </w:tr>
      <w:tr w:rsidR="00F27F9A">
        <w:trPr>
          <w:trHeight w:val="315"/>
        </w:trPr>
        <w:tc>
          <w:tcPr>
            <w:tcW w:w="491" w:type="dxa"/>
          </w:tcPr>
          <w:p w:rsidR="00F27F9A" w:rsidRDefault="00F27F9A">
            <w:pPr>
              <w:tabs>
                <w:tab w:val="left" w:pos="408"/>
              </w:tabs>
            </w:pPr>
          </w:p>
        </w:tc>
        <w:tc>
          <w:tcPr>
            <w:tcW w:w="1552" w:type="dxa"/>
          </w:tcPr>
          <w:p w:rsidR="00F27F9A" w:rsidRDefault="00F27F9A">
            <w:pPr>
              <w:tabs>
                <w:tab w:val="left" w:pos="408"/>
              </w:tabs>
              <w:rPr>
                <w:rFonts w:ascii="HelveticaNeue-Medium" w:eastAsiaTheme="minorHAnsi" w:hAnsi="HelveticaNeue-Medium" w:cs="HelveticaNeue-Medium"/>
                <w:sz w:val="20"/>
                <w:szCs w:val="20"/>
                <w:lang w:val="en-US"/>
              </w:rPr>
            </w:pPr>
          </w:p>
        </w:tc>
        <w:tc>
          <w:tcPr>
            <w:tcW w:w="771" w:type="dxa"/>
          </w:tcPr>
          <w:p w:rsidR="00F27F9A" w:rsidRDefault="00F27F9A">
            <w:pPr>
              <w:tabs>
                <w:tab w:val="left" w:pos="408"/>
              </w:tabs>
            </w:pPr>
          </w:p>
        </w:tc>
        <w:tc>
          <w:tcPr>
            <w:tcW w:w="840" w:type="dxa"/>
          </w:tcPr>
          <w:p w:rsidR="00F27F9A" w:rsidRDefault="00F27F9A">
            <w:pPr>
              <w:tabs>
                <w:tab w:val="left" w:pos="408"/>
              </w:tabs>
            </w:pPr>
          </w:p>
        </w:tc>
        <w:tc>
          <w:tcPr>
            <w:tcW w:w="861" w:type="dxa"/>
          </w:tcPr>
          <w:p w:rsidR="00F27F9A" w:rsidRDefault="00F27F9A">
            <w:pPr>
              <w:tabs>
                <w:tab w:val="left" w:pos="408"/>
              </w:tabs>
            </w:pPr>
          </w:p>
        </w:tc>
        <w:tc>
          <w:tcPr>
            <w:tcW w:w="793" w:type="dxa"/>
          </w:tcPr>
          <w:p w:rsidR="00F27F9A" w:rsidRDefault="00F27F9A">
            <w:pPr>
              <w:tabs>
                <w:tab w:val="left" w:pos="408"/>
              </w:tabs>
            </w:pPr>
          </w:p>
        </w:tc>
        <w:tc>
          <w:tcPr>
            <w:tcW w:w="1178" w:type="dxa"/>
          </w:tcPr>
          <w:p w:rsidR="00F27F9A" w:rsidRDefault="00F27F9A">
            <w:pPr>
              <w:tabs>
                <w:tab w:val="left" w:pos="408"/>
              </w:tabs>
            </w:pPr>
          </w:p>
        </w:tc>
        <w:tc>
          <w:tcPr>
            <w:tcW w:w="2072" w:type="dxa"/>
          </w:tcPr>
          <w:p w:rsidR="00F27F9A" w:rsidRDefault="00F27F9A">
            <w:pPr>
              <w:tabs>
                <w:tab w:val="left" w:pos="408"/>
              </w:tabs>
            </w:pPr>
          </w:p>
        </w:tc>
        <w:tc>
          <w:tcPr>
            <w:tcW w:w="2777" w:type="dxa"/>
          </w:tcPr>
          <w:p w:rsidR="00F27F9A" w:rsidRDefault="00F27F9A">
            <w:pPr>
              <w:tabs>
                <w:tab w:val="left" w:pos="408"/>
              </w:tabs>
            </w:pPr>
          </w:p>
        </w:tc>
      </w:tr>
      <w:tr w:rsidR="00F27F9A">
        <w:trPr>
          <w:trHeight w:val="197"/>
        </w:trPr>
        <w:tc>
          <w:tcPr>
            <w:tcW w:w="491" w:type="dxa"/>
          </w:tcPr>
          <w:p w:rsidR="00F27F9A" w:rsidRDefault="00F27F9A">
            <w:pPr>
              <w:tabs>
                <w:tab w:val="left" w:pos="408"/>
              </w:tabs>
            </w:pPr>
          </w:p>
        </w:tc>
        <w:tc>
          <w:tcPr>
            <w:tcW w:w="1552" w:type="dxa"/>
          </w:tcPr>
          <w:p w:rsidR="00F27F9A" w:rsidRDefault="00F27F9A">
            <w:pPr>
              <w:tabs>
                <w:tab w:val="left" w:pos="408"/>
              </w:tabs>
              <w:rPr>
                <w:rFonts w:ascii="HelveticaNeue-Medium" w:eastAsiaTheme="minorHAnsi" w:hAnsi="HelveticaNeue-Medium" w:cs="HelveticaNeue-Medium"/>
                <w:sz w:val="20"/>
                <w:szCs w:val="20"/>
                <w:lang w:val="en-US"/>
              </w:rPr>
            </w:pPr>
          </w:p>
        </w:tc>
        <w:tc>
          <w:tcPr>
            <w:tcW w:w="771" w:type="dxa"/>
          </w:tcPr>
          <w:p w:rsidR="00F27F9A" w:rsidRDefault="00F27F9A">
            <w:pPr>
              <w:tabs>
                <w:tab w:val="left" w:pos="408"/>
              </w:tabs>
            </w:pPr>
          </w:p>
        </w:tc>
        <w:tc>
          <w:tcPr>
            <w:tcW w:w="840" w:type="dxa"/>
          </w:tcPr>
          <w:p w:rsidR="00F27F9A" w:rsidRDefault="00F27F9A">
            <w:pPr>
              <w:tabs>
                <w:tab w:val="left" w:pos="408"/>
              </w:tabs>
            </w:pPr>
          </w:p>
        </w:tc>
        <w:tc>
          <w:tcPr>
            <w:tcW w:w="861" w:type="dxa"/>
          </w:tcPr>
          <w:p w:rsidR="00F27F9A" w:rsidRDefault="00F27F9A">
            <w:pPr>
              <w:tabs>
                <w:tab w:val="left" w:pos="408"/>
              </w:tabs>
            </w:pPr>
          </w:p>
        </w:tc>
        <w:tc>
          <w:tcPr>
            <w:tcW w:w="793" w:type="dxa"/>
          </w:tcPr>
          <w:p w:rsidR="00F27F9A" w:rsidRDefault="00F27F9A">
            <w:pPr>
              <w:tabs>
                <w:tab w:val="left" w:pos="408"/>
              </w:tabs>
            </w:pPr>
          </w:p>
        </w:tc>
        <w:tc>
          <w:tcPr>
            <w:tcW w:w="1178" w:type="dxa"/>
          </w:tcPr>
          <w:p w:rsidR="00F27F9A" w:rsidRDefault="00F27F9A">
            <w:pPr>
              <w:tabs>
                <w:tab w:val="left" w:pos="408"/>
              </w:tabs>
            </w:pPr>
          </w:p>
        </w:tc>
        <w:tc>
          <w:tcPr>
            <w:tcW w:w="2072" w:type="dxa"/>
          </w:tcPr>
          <w:p w:rsidR="00F27F9A" w:rsidRDefault="00F27F9A">
            <w:pPr>
              <w:tabs>
                <w:tab w:val="left" w:pos="408"/>
              </w:tabs>
            </w:pPr>
          </w:p>
        </w:tc>
        <w:tc>
          <w:tcPr>
            <w:tcW w:w="2777" w:type="dxa"/>
          </w:tcPr>
          <w:p w:rsidR="00F27F9A" w:rsidRDefault="00F27F9A">
            <w:pPr>
              <w:tabs>
                <w:tab w:val="left" w:pos="408"/>
              </w:tabs>
            </w:pPr>
          </w:p>
        </w:tc>
      </w:tr>
      <w:tr w:rsidR="00F27F9A">
        <w:trPr>
          <w:trHeight w:val="224"/>
        </w:trPr>
        <w:tc>
          <w:tcPr>
            <w:tcW w:w="491" w:type="dxa"/>
          </w:tcPr>
          <w:p w:rsidR="00F27F9A" w:rsidRDefault="00F27F9A">
            <w:pPr>
              <w:tabs>
                <w:tab w:val="left" w:pos="408"/>
              </w:tabs>
            </w:pPr>
          </w:p>
        </w:tc>
        <w:tc>
          <w:tcPr>
            <w:tcW w:w="1552" w:type="dxa"/>
          </w:tcPr>
          <w:p w:rsidR="00F27F9A" w:rsidRDefault="00F27F9A">
            <w:pPr>
              <w:tabs>
                <w:tab w:val="left" w:pos="408"/>
              </w:tabs>
              <w:rPr>
                <w:rFonts w:ascii="HelveticaNeue-Medium" w:eastAsiaTheme="minorHAnsi" w:hAnsi="HelveticaNeue-Medium" w:cs="HelveticaNeue-Medium"/>
                <w:sz w:val="20"/>
                <w:szCs w:val="20"/>
                <w:lang w:val="en-US"/>
              </w:rPr>
            </w:pPr>
          </w:p>
        </w:tc>
        <w:tc>
          <w:tcPr>
            <w:tcW w:w="771" w:type="dxa"/>
          </w:tcPr>
          <w:p w:rsidR="00F27F9A" w:rsidRDefault="00F27F9A">
            <w:pPr>
              <w:tabs>
                <w:tab w:val="left" w:pos="408"/>
              </w:tabs>
            </w:pPr>
          </w:p>
        </w:tc>
        <w:tc>
          <w:tcPr>
            <w:tcW w:w="840" w:type="dxa"/>
          </w:tcPr>
          <w:p w:rsidR="00F27F9A" w:rsidRDefault="00F27F9A">
            <w:pPr>
              <w:tabs>
                <w:tab w:val="left" w:pos="408"/>
              </w:tabs>
            </w:pPr>
          </w:p>
        </w:tc>
        <w:tc>
          <w:tcPr>
            <w:tcW w:w="861" w:type="dxa"/>
          </w:tcPr>
          <w:p w:rsidR="00F27F9A" w:rsidRDefault="00F27F9A">
            <w:pPr>
              <w:tabs>
                <w:tab w:val="left" w:pos="408"/>
              </w:tabs>
            </w:pPr>
          </w:p>
        </w:tc>
        <w:tc>
          <w:tcPr>
            <w:tcW w:w="793" w:type="dxa"/>
          </w:tcPr>
          <w:p w:rsidR="00F27F9A" w:rsidRDefault="00F27F9A">
            <w:pPr>
              <w:tabs>
                <w:tab w:val="left" w:pos="408"/>
              </w:tabs>
            </w:pPr>
          </w:p>
        </w:tc>
        <w:tc>
          <w:tcPr>
            <w:tcW w:w="1178" w:type="dxa"/>
          </w:tcPr>
          <w:p w:rsidR="00F27F9A" w:rsidRDefault="00F27F9A">
            <w:pPr>
              <w:tabs>
                <w:tab w:val="left" w:pos="408"/>
              </w:tabs>
            </w:pPr>
          </w:p>
        </w:tc>
        <w:tc>
          <w:tcPr>
            <w:tcW w:w="2072" w:type="dxa"/>
          </w:tcPr>
          <w:p w:rsidR="00F27F9A" w:rsidRDefault="00F27F9A">
            <w:pPr>
              <w:tabs>
                <w:tab w:val="left" w:pos="408"/>
              </w:tabs>
            </w:pPr>
          </w:p>
        </w:tc>
        <w:tc>
          <w:tcPr>
            <w:tcW w:w="2777" w:type="dxa"/>
          </w:tcPr>
          <w:p w:rsidR="00F27F9A" w:rsidRDefault="00F27F9A">
            <w:pPr>
              <w:tabs>
                <w:tab w:val="left" w:pos="408"/>
              </w:tabs>
            </w:pPr>
          </w:p>
        </w:tc>
      </w:tr>
      <w:tr w:rsidR="00F27F9A">
        <w:trPr>
          <w:trHeight w:val="262"/>
        </w:trPr>
        <w:tc>
          <w:tcPr>
            <w:tcW w:w="491" w:type="dxa"/>
          </w:tcPr>
          <w:p w:rsidR="00F27F9A" w:rsidRDefault="00907AF5">
            <w:pPr>
              <w:tabs>
                <w:tab w:val="left" w:pos="408"/>
              </w:tabs>
            </w:pPr>
            <w:r>
              <w:rPr>
                <w:rFonts w:ascii="HelveticaNeue-Medium" w:eastAsiaTheme="minorHAnsi" w:hAnsi="HelveticaNeue-Medium" w:cs="HelveticaNeue-Medium"/>
                <w:sz w:val="16"/>
                <w:szCs w:val="16"/>
                <w:lang w:val="en-US"/>
              </w:rPr>
              <w:t>Nr.</w:t>
            </w:r>
          </w:p>
        </w:tc>
        <w:tc>
          <w:tcPr>
            <w:tcW w:w="1552" w:type="dxa"/>
          </w:tcPr>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Kryqi i Kuq, OJF të</w:t>
            </w:r>
          </w:p>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ndryshme, të besimit/</w:t>
            </w:r>
          </w:p>
          <w:p w:rsidR="00F27F9A" w:rsidRDefault="00907AF5">
            <w:pPr>
              <w:tabs>
                <w:tab w:val="left" w:pos="408"/>
              </w:tabs>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fetare, etj.,</w:t>
            </w:r>
          </w:p>
        </w:tc>
        <w:tc>
          <w:tcPr>
            <w:tcW w:w="771" w:type="dxa"/>
          </w:tcPr>
          <w:p w:rsidR="00F27F9A" w:rsidRDefault="00F27F9A">
            <w:pPr>
              <w:tabs>
                <w:tab w:val="left" w:pos="408"/>
              </w:tabs>
            </w:pPr>
          </w:p>
        </w:tc>
        <w:tc>
          <w:tcPr>
            <w:tcW w:w="840" w:type="dxa"/>
          </w:tcPr>
          <w:p w:rsidR="00F27F9A" w:rsidRDefault="00F27F9A">
            <w:pPr>
              <w:tabs>
                <w:tab w:val="left" w:pos="408"/>
              </w:tabs>
            </w:pPr>
          </w:p>
        </w:tc>
        <w:tc>
          <w:tcPr>
            <w:tcW w:w="861" w:type="dxa"/>
          </w:tcPr>
          <w:p w:rsidR="00F27F9A" w:rsidRDefault="00F27F9A">
            <w:pPr>
              <w:tabs>
                <w:tab w:val="left" w:pos="408"/>
              </w:tabs>
            </w:pPr>
          </w:p>
        </w:tc>
        <w:tc>
          <w:tcPr>
            <w:tcW w:w="793" w:type="dxa"/>
          </w:tcPr>
          <w:p w:rsidR="00F27F9A" w:rsidRDefault="00F27F9A">
            <w:pPr>
              <w:tabs>
                <w:tab w:val="left" w:pos="408"/>
              </w:tabs>
            </w:pPr>
          </w:p>
        </w:tc>
        <w:tc>
          <w:tcPr>
            <w:tcW w:w="1178" w:type="dxa"/>
          </w:tcPr>
          <w:p w:rsidR="00F27F9A" w:rsidRDefault="00F27F9A">
            <w:pPr>
              <w:tabs>
                <w:tab w:val="left" w:pos="408"/>
              </w:tabs>
            </w:pPr>
          </w:p>
        </w:tc>
        <w:tc>
          <w:tcPr>
            <w:tcW w:w="2072" w:type="dxa"/>
          </w:tcPr>
          <w:p w:rsidR="00F27F9A" w:rsidRDefault="00F27F9A">
            <w:pPr>
              <w:tabs>
                <w:tab w:val="left" w:pos="408"/>
              </w:tabs>
            </w:pPr>
          </w:p>
        </w:tc>
        <w:tc>
          <w:tcPr>
            <w:tcW w:w="2777" w:type="dxa"/>
          </w:tcPr>
          <w:p w:rsidR="00F27F9A" w:rsidRDefault="00F27F9A">
            <w:pPr>
              <w:tabs>
                <w:tab w:val="left" w:pos="408"/>
              </w:tabs>
            </w:pPr>
          </w:p>
        </w:tc>
      </w:tr>
      <w:tr w:rsidR="00F27F9A">
        <w:trPr>
          <w:trHeight w:val="223"/>
        </w:trPr>
        <w:tc>
          <w:tcPr>
            <w:tcW w:w="491" w:type="dxa"/>
          </w:tcPr>
          <w:p w:rsidR="00F27F9A" w:rsidRDefault="00F27F9A">
            <w:pPr>
              <w:tabs>
                <w:tab w:val="left" w:pos="408"/>
              </w:tabs>
            </w:pPr>
          </w:p>
        </w:tc>
        <w:tc>
          <w:tcPr>
            <w:tcW w:w="1552" w:type="dxa"/>
          </w:tcPr>
          <w:p w:rsidR="00F27F9A" w:rsidRDefault="00F27F9A">
            <w:pPr>
              <w:tabs>
                <w:tab w:val="left" w:pos="408"/>
              </w:tabs>
              <w:rPr>
                <w:rFonts w:ascii="HelveticaNeue-Medium" w:eastAsiaTheme="minorHAnsi" w:hAnsi="HelveticaNeue-Medium" w:cs="HelveticaNeue-Medium"/>
                <w:sz w:val="20"/>
                <w:szCs w:val="20"/>
                <w:lang w:val="en-US"/>
              </w:rPr>
            </w:pPr>
          </w:p>
        </w:tc>
        <w:tc>
          <w:tcPr>
            <w:tcW w:w="771" w:type="dxa"/>
          </w:tcPr>
          <w:p w:rsidR="00F27F9A" w:rsidRDefault="00F27F9A">
            <w:pPr>
              <w:tabs>
                <w:tab w:val="left" w:pos="408"/>
              </w:tabs>
            </w:pPr>
          </w:p>
        </w:tc>
        <w:tc>
          <w:tcPr>
            <w:tcW w:w="840" w:type="dxa"/>
          </w:tcPr>
          <w:p w:rsidR="00F27F9A" w:rsidRDefault="00F27F9A">
            <w:pPr>
              <w:tabs>
                <w:tab w:val="left" w:pos="408"/>
              </w:tabs>
            </w:pPr>
          </w:p>
        </w:tc>
        <w:tc>
          <w:tcPr>
            <w:tcW w:w="861" w:type="dxa"/>
          </w:tcPr>
          <w:p w:rsidR="00F27F9A" w:rsidRDefault="00F27F9A">
            <w:pPr>
              <w:tabs>
                <w:tab w:val="left" w:pos="408"/>
              </w:tabs>
            </w:pPr>
          </w:p>
        </w:tc>
        <w:tc>
          <w:tcPr>
            <w:tcW w:w="793" w:type="dxa"/>
          </w:tcPr>
          <w:p w:rsidR="00F27F9A" w:rsidRDefault="00F27F9A">
            <w:pPr>
              <w:tabs>
                <w:tab w:val="left" w:pos="408"/>
              </w:tabs>
            </w:pPr>
          </w:p>
        </w:tc>
        <w:tc>
          <w:tcPr>
            <w:tcW w:w="1178" w:type="dxa"/>
          </w:tcPr>
          <w:p w:rsidR="00F27F9A" w:rsidRDefault="00F27F9A">
            <w:pPr>
              <w:tabs>
                <w:tab w:val="left" w:pos="408"/>
              </w:tabs>
            </w:pPr>
          </w:p>
        </w:tc>
        <w:tc>
          <w:tcPr>
            <w:tcW w:w="2072" w:type="dxa"/>
          </w:tcPr>
          <w:p w:rsidR="00F27F9A" w:rsidRDefault="00F27F9A">
            <w:pPr>
              <w:tabs>
                <w:tab w:val="left" w:pos="408"/>
              </w:tabs>
            </w:pPr>
          </w:p>
        </w:tc>
        <w:tc>
          <w:tcPr>
            <w:tcW w:w="2777" w:type="dxa"/>
          </w:tcPr>
          <w:p w:rsidR="00F27F9A" w:rsidRDefault="00F27F9A">
            <w:pPr>
              <w:tabs>
                <w:tab w:val="left" w:pos="408"/>
              </w:tabs>
            </w:pPr>
          </w:p>
        </w:tc>
      </w:tr>
      <w:tr w:rsidR="00F27F9A">
        <w:trPr>
          <w:trHeight w:val="289"/>
        </w:trPr>
        <w:tc>
          <w:tcPr>
            <w:tcW w:w="491" w:type="dxa"/>
          </w:tcPr>
          <w:p w:rsidR="00F27F9A" w:rsidRDefault="00F27F9A">
            <w:pPr>
              <w:tabs>
                <w:tab w:val="left" w:pos="408"/>
              </w:tabs>
            </w:pPr>
          </w:p>
        </w:tc>
        <w:tc>
          <w:tcPr>
            <w:tcW w:w="1552" w:type="dxa"/>
          </w:tcPr>
          <w:p w:rsidR="00F27F9A" w:rsidRDefault="00F27F9A">
            <w:pPr>
              <w:tabs>
                <w:tab w:val="left" w:pos="408"/>
              </w:tabs>
              <w:rPr>
                <w:rFonts w:ascii="HelveticaNeue-Medium" w:eastAsiaTheme="minorHAnsi" w:hAnsi="HelveticaNeue-Medium" w:cs="HelveticaNeue-Medium"/>
                <w:sz w:val="20"/>
                <w:szCs w:val="20"/>
                <w:lang w:val="en-US"/>
              </w:rPr>
            </w:pPr>
          </w:p>
        </w:tc>
        <w:tc>
          <w:tcPr>
            <w:tcW w:w="771" w:type="dxa"/>
          </w:tcPr>
          <w:p w:rsidR="00F27F9A" w:rsidRDefault="00F27F9A">
            <w:pPr>
              <w:tabs>
                <w:tab w:val="left" w:pos="408"/>
              </w:tabs>
            </w:pPr>
          </w:p>
        </w:tc>
        <w:tc>
          <w:tcPr>
            <w:tcW w:w="840" w:type="dxa"/>
          </w:tcPr>
          <w:p w:rsidR="00F27F9A" w:rsidRDefault="00F27F9A">
            <w:pPr>
              <w:tabs>
                <w:tab w:val="left" w:pos="408"/>
              </w:tabs>
            </w:pPr>
          </w:p>
        </w:tc>
        <w:tc>
          <w:tcPr>
            <w:tcW w:w="861" w:type="dxa"/>
          </w:tcPr>
          <w:p w:rsidR="00F27F9A" w:rsidRDefault="00F27F9A">
            <w:pPr>
              <w:tabs>
                <w:tab w:val="left" w:pos="408"/>
              </w:tabs>
            </w:pPr>
          </w:p>
        </w:tc>
        <w:tc>
          <w:tcPr>
            <w:tcW w:w="793" w:type="dxa"/>
          </w:tcPr>
          <w:p w:rsidR="00F27F9A" w:rsidRDefault="00F27F9A">
            <w:pPr>
              <w:tabs>
                <w:tab w:val="left" w:pos="408"/>
              </w:tabs>
            </w:pPr>
          </w:p>
        </w:tc>
        <w:tc>
          <w:tcPr>
            <w:tcW w:w="1178" w:type="dxa"/>
          </w:tcPr>
          <w:p w:rsidR="00F27F9A" w:rsidRDefault="00F27F9A">
            <w:pPr>
              <w:tabs>
                <w:tab w:val="left" w:pos="408"/>
              </w:tabs>
            </w:pPr>
          </w:p>
        </w:tc>
        <w:tc>
          <w:tcPr>
            <w:tcW w:w="2072" w:type="dxa"/>
          </w:tcPr>
          <w:p w:rsidR="00F27F9A" w:rsidRDefault="00F27F9A">
            <w:pPr>
              <w:tabs>
                <w:tab w:val="left" w:pos="408"/>
              </w:tabs>
            </w:pPr>
          </w:p>
        </w:tc>
        <w:tc>
          <w:tcPr>
            <w:tcW w:w="2777" w:type="dxa"/>
          </w:tcPr>
          <w:p w:rsidR="00F27F9A" w:rsidRDefault="00F27F9A">
            <w:pPr>
              <w:tabs>
                <w:tab w:val="left" w:pos="408"/>
              </w:tabs>
            </w:pPr>
          </w:p>
        </w:tc>
      </w:tr>
    </w:tbl>
    <w:p w:rsidR="00F27F9A" w:rsidRDefault="00907AF5">
      <w:pPr>
        <w:tabs>
          <w:tab w:val="left" w:pos="7680"/>
        </w:tabs>
      </w:pPr>
      <w:r>
        <w:tab/>
        <w:t xml:space="preserve">               </w:t>
      </w:r>
      <w:r>
        <w:rPr>
          <w:rFonts w:ascii="Times New Roman" w:hAnsi="Times New Roman" w:cs="Times New Roman"/>
          <w:sz w:val="24"/>
          <w:szCs w:val="24"/>
        </w:rPr>
        <w:t xml:space="preserve">Faqe </w:t>
      </w:r>
      <w:r>
        <w:rPr>
          <w:rFonts w:ascii="Times New Roman" w:hAnsi="Times New Roman" w:cs="Times New Roman"/>
          <w:b/>
          <w:bCs/>
          <w:sz w:val="24"/>
          <w:szCs w:val="24"/>
        </w:rPr>
        <w:t>152</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p>
    <w:p w:rsidR="00F27F9A" w:rsidRDefault="00F27F9A">
      <w:pPr>
        <w:tabs>
          <w:tab w:val="left" w:pos="975"/>
        </w:tabs>
      </w:pPr>
    </w:p>
    <w:p w:rsidR="00F27F9A" w:rsidRDefault="00907AF5">
      <w:pPr>
        <w:autoSpaceDE w:val="0"/>
        <w:autoSpaceDN w:val="0"/>
        <w:adjustRightInd w:val="0"/>
        <w:spacing w:before="0" w:after="0" w:line="240" w:lineRule="auto"/>
        <w:jc w:val="left"/>
        <w:rPr>
          <w:rFonts w:ascii="Times New Roman" w:eastAsiaTheme="minorHAnsi" w:hAnsi="Times New Roman" w:cs="Times New Roman"/>
          <w:b/>
          <w:sz w:val="24"/>
          <w:szCs w:val="24"/>
          <w:lang w:val="en-US"/>
        </w:rPr>
      </w:pPr>
      <w:r>
        <w:rPr>
          <w:rFonts w:ascii="Times New Roman" w:eastAsiaTheme="minorHAnsi" w:hAnsi="Times New Roman" w:cs="Times New Roman"/>
          <w:b/>
          <w:sz w:val="24"/>
          <w:szCs w:val="24"/>
          <w:lang w:val="en-US"/>
        </w:rPr>
        <w:t>Tabela e kapaciteteve që mund të angazhohen në përgjigjen ndaj emergjencave/fatkeqësive. Kategoria. Furnizime dhe materiale të konsumit.</w:t>
      </w:r>
    </w:p>
    <w:p w:rsidR="00F27F9A" w:rsidRDefault="00F27F9A">
      <w:pPr>
        <w:autoSpaceDE w:val="0"/>
        <w:autoSpaceDN w:val="0"/>
        <w:adjustRightInd w:val="0"/>
        <w:spacing w:before="0" w:after="0" w:line="240" w:lineRule="auto"/>
        <w:jc w:val="left"/>
        <w:rPr>
          <w:rFonts w:ascii="HelveticaNeue-Medium" w:eastAsiaTheme="minorHAnsi" w:hAnsi="HelveticaNeue-Medium" w:cs="HelveticaNeue-Medium"/>
          <w:sz w:val="20"/>
          <w:szCs w:val="20"/>
          <w:lang w:val="en-US"/>
        </w:rPr>
      </w:pPr>
    </w:p>
    <w:tbl>
      <w:tblPr>
        <w:tblStyle w:val="TableGrid"/>
        <w:tblW w:w="11335" w:type="dxa"/>
        <w:tblLook w:val="04A0" w:firstRow="1" w:lastRow="0" w:firstColumn="1" w:lastColumn="0" w:noHBand="0" w:noVBand="1"/>
      </w:tblPr>
      <w:tblGrid>
        <w:gridCol w:w="448"/>
        <w:gridCol w:w="1428"/>
        <w:gridCol w:w="701"/>
        <w:gridCol w:w="769"/>
        <w:gridCol w:w="789"/>
        <w:gridCol w:w="723"/>
        <w:gridCol w:w="1084"/>
        <w:gridCol w:w="1703"/>
        <w:gridCol w:w="3690"/>
      </w:tblGrid>
      <w:tr w:rsidR="00F27F9A">
        <w:trPr>
          <w:trHeight w:val="1309"/>
        </w:trPr>
        <w:tc>
          <w:tcPr>
            <w:tcW w:w="448" w:type="dxa"/>
          </w:tcPr>
          <w:p w:rsidR="00F27F9A" w:rsidRDefault="00907AF5">
            <w:pPr>
              <w:tabs>
                <w:tab w:val="left" w:pos="408"/>
              </w:tabs>
            </w:pPr>
            <w:r>
              <w:rPr>
                <w:rFonts w:ascii="HelveticaNeue-Medium" w:eastAsiaTheme="minorHAnsi" w:hAnsi="HelveticaNeue-Medium" w:cs="HelveticaNeue-Medium"/>
                <w:sz w:val="16"/>
                <w:szCs w:val="16"/>
                <w:lang w:val="en-US"/>
              </w:rPr>
              <w:t>Nr.</w:t>
            </w:r>
          </w:p>
        </w:tc>
        <w:tc>
          <w:tcPr>
            <w:tcW w:w="1428" w:type="dxa"/>
          </w:tcPr>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OJF të ndryshme, fetare,</w:t>
            </w:r>
          </w:p>
          <w:p w:rsidR="00F27F9A" w:rsidRDefault="00907AF5">
            <w:pPr>
              <w:tabs>
                <w:tab w:val="left" w:pos="408"/>
              </w:tabs>
            </w:pPr>
            <w:r>
              <w:rPr>
                <w:rFonts w:ascii="HelveticaNeue-Medium" w:eastAsiaTheme="minorHAnsi" w:hAnsi="HelveticaNeue-Medium" w:cs="HelveticaNeue-Medium"/>
                <w:sz w:val="20"/>
                <w:szCs w:val="20"/>
                <w:lang w:val="en-US"/>
              </w:rPr>
              <w:t>komunitare etj</w:t>
            </w:r>
          </w:p>
        </w:tc>
        <w:tc>
          <w:tcPr>
            <w:tcW w:w="701" w:type="dxa"/>
          </w:tcPr>
          <w:p w:rsidR="00F27F9A" w:rsidRDefault="00907AF5">
            <w:pPr>
              <w:tabs>
                <w:tab w:val="left" w:pos="408"/>
              </w:tabs>
              <w:ind w:left="-60" w:firstLine="9"/>
            </w:pPr>
            <w:r>
              <w:rPr>
                <w:rFonts w:ascii="HelveticaNeue-Medium" w:eastAsiaTheme="minorHAnsi" w:hAnsi="HelveticaNeue-Medium" w:cs="HelveticaNeue-Medium"/>
                <w:sz w:val="16"/>
                <w:szCs w:val="16"/>
                <w:lang w:val="en-US"/>
              </w:rPr>
              <w:t>Adresa</w:t>
            </w:r>
          </w:p>
        </w:tc>
        <w:tc>
          <w:tcPr>
            <w:tcW w:w="769" w:type="dxa"/>
          </w:tcPr>
          <w:p w:rsidR="00F27F9A" w:rsidRDefault="00907AF5">
            <w:pPr>
              <w:tabs>
                <w:tab w:val="left" w:pos="408"/>
              </w:tabs>
              <w:ind w:right="-247" w:hanging="96"/>
            </w:pPr>
            <w:r>
              <w:rPr>
                <w:rFonts w:ascii="HelveticaNeue-Medium" w:eastAsiaTheme="minorHAnsi" w:hAnsi="HelveticaNeue-Medium" w:cs="HelveticaNeue-Medium"/>
                <w:sz w:val="16"/>
                <w:szCs w:val="16"/>
                <w:lang w:val="en-US"/>
              </w:rPr>
              <w:t>Drejtuesi</w:t>
            </w:r>
          </w:p>
        </w:tc>
        <w:tc>
          <w:tcPr>
            <w:tcW w:w="789" w:type="dxa"/>
          </w:tcPr>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16"/>
                <w:szCs w:val="16"/>
                <w:lang w:val="en-US"/>
              </w:rPr>
            </w:pPr>
            <w:r>
              <w:rPr>
                <w:rFonts w:ascii="HelveticaNeue-Medium" w:eastAsiaTheme="minorHAnsi" w:hAnsi="HelveticaNeue-Medium" w:cs="HelveticaNeue-Medium"/>
                <w:sz w:val="16"/>
                <w:szCs w:val="16"/>
                <w:lang w:val="en-US"/>
              </w:rPr>
              <w:t>Numri i</w:t>
            </w:r>
          </w:p>
          <w:p w:rsidR="00F27F9A" w:rsidRDefault="00907AF5">
            <w:pPr>
              <w:tabs>
                <w:tab w:val="left" w:pos="408"/>
              </w:tabs>
            </w:pPr>
            <w:r>
              <w:rPr>
                <w:rFonts w:ascii="HelveticaNeue-Medium" w:eastAsiaTheme="minorHAnsi" w:hAnsi="HelveticaNeue-Medium" w:cs="HelveticaNeue-Medium"/>
                <w:sz w:val="16"/>
                <w:szCs w:val="16"/>
                <w:lang w:val="en-US"/>
              </w:rPr>
              <w:t>telefonit</w:t>
            </w:r>
          </w:p>
        </w:tc>
        <w:tc>
          <w:tcPr>
            <w:tcW w:w="723" w:type="dxa"/>
          </w:tcPr>
          <w:p w:rsidR="00F27F9A" w:rsidRDefault="00907AF5">
            <w:pPr>
              <w:tabs>
                <w:tab w:val="left" w:pos="408"/>
              </w:tabs>
              <w:ind w:hanging="25"/>
              <w:rPr>
                <w:rFonts w:ascii="HelveticaNeue-Medium" w:eastAsiaTheme="minorHAnsi" w:hAnsi="HelveticaNeue-Medium" w:cs="HelveticaNeue-Medium"/>
                <w:sz w:val="16"/>
                <w:szCs w:val="16"/>
                <w:lang w:val="en-US"/>
              </w:rPr>
            </w:pPr>
            <w:r>
              <w:rPr>
                <w:rFonts w:ascii="HelveticaNeue-Medium" w:eastAsiaTheme="minorHAnsi" w:hAnsi="HelveticaNeue-Medium" w:cs="HelveticaNeue-Medium"/>
                <w:sz w:val="16"/>
                <w:szCs w:val="16"/>
                <w:lang w:val="en-US"/>
              </w:rPr>
              <w:t>Adresa</w:t>
            </w:r>
          </w:p>
          <w:p w:rsidR="00F27F9A" w:rsidRDefault="00907AF5">
            <w:pPr>
              <w:tabs>
                <w:tab w:val="left" w:pos="408"/>
              </w:tabs>
            </w:pPr>
            <w:r>
              <w:rPr>
                <w:rFonts w:ascii="HelveticaNeue-Medium" w:eastAsiaTheme="minorHAnsi" w:hAnsi="HelveticaNeue-Medium" w:cs="HelveticaNeue-Medium"/>
                <w:sz w:val="16"/>
                <w:szCs w:val="16"/>
                <w:lang w:val="en-US"/>
              </w:rPr>
              <w:t>e-mail</w:t>
            </w:r>
          </w:p>
        </w:tc>
        <w:tc>
          <w:tcPr>
            <w:tcW w:w="1084" w:type="dxa"/>
          </w:tcPr>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Emërtimi</w:t>
            </w:r>
          </w:p>
          <w:p w:rsidR="00F27F9A" w:rsidRDefault="00907AF5">
            <w:pPr>
              <w:tabs>
                <w:tab w:val="left" w:pos="408"/>
              </w:tabs>
            </w:pPr>
            <w:r>
              <w:rPr>
                <w:rFonts w:ascii="HelveticaNeue-Medium" w:eastAsiaTheme="minorHAnsi" w:hAnsi="HelveticaNeue-Medium" w:cs="HelveticaNeue-Medium"/>
                <w:sz w:val="20"/>
                <w:szCs w:val="20"/>
                <w:lang w:val="en-US"/>
              </w:rPr>
              <w:t>i Artikulilt</w:t>
            </w:r>
          </w:p>
        </w:tc>
        <w:tc>
          <w:tcPr>
            <w:tcW w:w="1703" w:type="dxa"/>
          </w:tcPr>
          <w:p w:rsidR="00F27F9A" w:rsidRDefault="00907AF5">
            <w:pPr>
              <w:tabs>
                <w:tab w:val="left" w:pos="408"/>
              </w:tabs>
            </w:pPr>
            <w:r>
              <w:rPr>
                <w:rFonts w:ascii="HelveticaNeue-Medium" w:eastAsiaTheme="minorHAnsi" w:hAnsi="HelveticaNeue-Medium" w:cs="HelveticaNeue-Medium"/>
                <w:sz w:val="20"/>
                <w:szCs w:val="20"/>
                <w:lang w:val="en-US"/>
              </w:rPr>
              <w:t>Njësia e matjes</w:t>
            </w:r>
          </w:p>
          <w:p w:rsidR="00F27F9A" w:rsidRDefault="00F27F9A">
            <w:pPr>
              <w:tabs>
                <w:tab w:val="left" w:pos="408"/>
              </w:tabs>
            </w:pPr>
          </w:p>
        </w:tc>
        <w:tc>
          <w:tcPr>
            <w:tcW w:w="3690" w:type="dxa"/>
          </w:tcPr>
          <w:p w:rsidR="00F27F9A" w:rsidRDefault="00907AF5">
            <w:pPr>
              <w:tabs>
                <w:tab w:val="left" w:pos="408"/>
              </w:tabs>
            </w:pPr>
            <w:r>
              <w:rPr>
                <w:rFonts w:ascii="HelveticaNeue-Medium" w:eastAsiaTheme="minorHAnsi" w:hAnsi="HelveticaNeue-Medium" w:cs="HelveticaNeue-Medium"/>
                <w:sz w:val="20"/>
                <w:szCs w:val="20"/>
                <w:lang w:val="en-US"/>
              </w:rPr>
              <w:t>Sasia</w:t>
            </w:r>
          </w:p>
          <w:p w:rsidR="00F27F9A" w:rsidRDefault="00F27F9A">
            <w:pPr>
              <w:spacing w:before="0" w:after="160" w:line="259" w:lineRule="auto"/>
              <w:jc w:val="left"/>
            </w:pPr>
          </w:p>
        </w:tc>
      </w:tr>
      <w:tr w:rsidR="00F27F9A">
        <w:tc>
          <w:tcPr>
            <w:tcW w:w="448" w:type="dxa"/>
          </w:tcPr>
          <w:p w:rsidR="00F27F9A" w:rsidRDefault="00F27F9A">
            <w:pPr>
              <w:tabs>
                <w:tab w:val="left" w:pos="408"/>
              </w:tabs>
            </w:pPr>
          </w:p>
        </w:tc>
        <w:tc>
          <w:tcPr>
            <w:tcW w:w="1428" w:type="dxa"/>
          </w:tcPr>
          <w:p w:rsidR="00F27F9A" w:rsidRDefault="00F27F9A">
            <w:pPr>
              <w:tabs>
                <w:tab w:val="left" w:pos="408"/>
              </w:tabs>
            </w:pPr>
          </w:p>
        </w:tc>
        <w:tc>
          <w:tcPr>
            <w:tcW w:w="701" w:type="dxa"/>
          </w:tcPr>
          <w:p w:rsidR="00F27F9A" w:rsidRDefault="00F27F9A">
            <w:pPr>
              <w:tabs>
                <w:tab w:val="left" w:pos="408"/>
              </w:tabs>
            </w:pPr>
          </w:p>
        </w:tc>
        <w:tc>
          <w:tcPr>
            <w:tcW w:w="769" w:type="dxa"/>
          </w:tcPr>
          <w:p w:rsidR="00F27F9A" w:rsidRDefault="00F27F9A">
            <w:pPr>
              <w:tabs>
                <w:tab w:val="left" w:pos="408"/>
              </w:tabs>
            </w:pPr>
          </w:p>
        </w:tc>
        <w:tc>
          <w:tcPr>
            <w:tcW w:w="789" w:type="dxa"/>
          </w:tcPr>
          <w:p w:rsidR="00F27F9A" w:rsidRDefault="00F27F9A">
            <w:pPr>
              <w:tabs>
                <w:tab w:val="left" w:pos="408"/>
              </w:tabs>
            </w:pPr>
          </w:p>
        </w:tc>
        <w:tc>
          <w:tcPr>
            <w:tcW w:w="723" w:type="dxa"/>
          </w:tcPr>
          <w:p w:rsidR="00F27F9A" w:rsidRDefault="00F27F9A">
            <w:pPr>
              <w:tabs>
                <w:tab w:val="left" w:pos="408"/>
              </w:tabs>
            </w:pPr>
          </w:p>
        </w:tc>
        <w:tc>
          <w:tcPr>
            <w:tcW w:w="1084" w:type="dxa"/>
          </w:tcPr>
          <w:p w:rsidR="00F27F9A" w:rsidRDefault="00F27F9A">
            <w:pPr>
              <w:tabs>
                <w:tab w:val="left" w:pos="408"/>
              </w:tabs>
            </w:pPr>
          </w:p>
        </w:tc>
        <w:tc>
          <w:tcPr>
            <w:tcW w:w="1703" w:type="dxa"/>
          </w:tcPr>
          <w:p w:rsidR="00F27F9A" w:rsidRDefault="00F27F9A">
            <w:pPr>
              <w:tabs>
                <w:tab w:val="left" w:pos="408"/>
              </w:tabs>
            </w:pPr>
          </w:p>
        </w:tc>
        <w:tc>
          <w:tcPr>
            <w:tcW w:w="3690" w:type="dxa"/>
          </w:tcPr>
          <w:p w:rsidR="00F27F9A" w:rsidRDefault="00F27F9A">
            <w:pPr>
              <w:tabs>
                <w:tab w:val="left" w:pos="408"/>
              </w:tabs>
            </w:pPr>
          </w:p>
        </w:tc>
      </w:tr>
      <w:tr w:rsidR="00F27F9A">
        <w:tc>
          <w:tcPr>
            <w:tcW w:w="448" w:type="dxa"/>
          </w:tcPr>
          <w:p w:rsidR="00F27F9A" w:rsidRDefault="00F27F9A">
            <w:pPr>
              <w:tabs>
                <w:tab w:val="left" w:pos="408"/>
              </w:tabs>
            </w:pPr>
          </w:p>
        </w:tc>
        <w:tc>
          <w:tcPr>
            <w:tcW w:w="1428" w:type="dxa"/>
          </w:tcPr>
          <w:p w:rsidR="00F27F9A" w:rsidRDefault="00F27F9A">
            <w:pPr>
              <w:tabs>
                <w:tab w:val="left" w:pos="408"/>
              </w:tabs>
            </w:pPr>
          </w:p>
        </w:tc>
        <w:tc>
          <w:tcPr>
            <w:tcW w:w="701" w:type="dxa"/>
          </w:tcPr>
          <w:p w:rsidR="00F27F9A" w:rsidRDefault="00F27F9A">
            <w:pPr>
              <w:tabs>
                <w:tab w:val="left" w:pos="408"/>
              </w:tabs>
            </w:pPr>
          </w:p>
        </w:tc>
        <w:tc>
          <w:tcPr>
            <w:tcW w:w="769" w:type="dxa"/>
          </w:tcPr>
          <w:p w:rsidR="00F27F9A" w:rsidRDefault="00F27F9A">
            <w:pPr>
              <w:tabs>
                <w:tab w:val="left" w:pos="408"/>
              </w:tabs>
            </w:pPr>
          </w:p>
        </w:tc>
        <w:tc>
          <w:tcPr>
            <w:tcW w:w="789" w:type="dxa"/>
          </w:tcPr>
          <w:p w:rsidR="00F27F9A" w:rsidRDefault="00F27F9A">
            <w:pPr>
              <w:tabs>
                <w:tab w:val="left" w:pos="408"/>
              </w:tabs>
            </w:pPr>
          </w:p>
        </w:tc>
        <w:tc>
          <w:tcPr>
            <w:tcW w:w="723" w:type="dxa"/>
          </w:tcPr>
          <w:p w:rsidR="00F27F9A" w:rsidRDefault="00F27F9A">
            <w:pPr>
              <w:tabs>
                <w:tab w:val="left" w:pos="408"/>
              </w:tabs>
            </w:pPr>
          </w:p>
        </w:tc>
        <w:tc>
          <w:tcPr>
            <w:tcW w:w="1084" w:type="dxa"/>
          </w:tcPr>
          <w:p w:rsidR="00F27F9A" w:rsidRDefault="00F27F9A">
            <w:pPr>
              <w:tabs>
                <w:tab w:val="left" w:pos="408"/>
              </w:tabs>
            </w:pPr>
          </w:p>
        </w:tc>
        <w:tc>
          <w:tcPr>
            <w:tcW w:w="1703" w:type="dxa"/>
          </w:tcPr>
          <w:p w:rsidR="00F27F9A" w:rsidRDefault="00F27F9A">
            <w:pPr>
              <w:tabs>
                <w:tab w:val="left" w:pos="408"/>
              </w:tabs>
            </w:pPr>
          </w:p>
        </w:tc>
        <w:tc>
          <w:tcPr>
            <w:tcW w:w="3690" w:type="dxa"/>
          </w:tcPr>
          <w:p w:rsidR="00F27F9A" w:rsidRDefault="00F27F9A">
            <w:pPr>
              <w:tabs>
                <w:tab w:val="left" w:pos="408"/>
              </w:tabs>
            </w:pPr>
          </w:p>
        </w:tc>
      </w:tr>
      <w:tr w:rsidR="00F27F9A">
        <w:trPr>
          <w:trHeight w:val="285"/>
        </w:trPr>
        <w:tc>
          <w:tcPr>
            <w:tcW w:w="448" w:type="dxa"/>
          </w:tcPr>
          <w:p w:rsidR="00F27F9A" w:rsidRDefault="00F27F9A">
            <w:pPr>
              <w:tabs>
                <w:tab w:val="left" w:pos="408"/>
              </w:tabs>
            </w:pPr>
          </w:p>
        </w:tc>
        <w:tc>
          <w:tcPr>
            <w:tcW w:w="1428" w:type="dxa"/>
          </w:tcPr>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Emërtimi i drejtorive,</w:t>
            </w:r>
          </w:p>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institucioneve dhe i</w:t>
            </w:r>
          </w:p>
          <w:p w:rsidR="00F27F9A" w:rsidRDefault="00907AF5">
            <w:pPr>
              <w:tabs>
                <w:tab w:val="left" w:pos="408"/>
              </w:tabs>
            </w:pPr>
            <w:r>
              <w:rPr>
                <w:rFonts w:ascii="HelveticaNeue-Medium" w:eastAsiaTheme="minorHAnsi" w:hAnsi="HelveticaNeue-Medium" w:cs="HelveticaNeue-Medium"/>
                <w:sz w:val="20"/>
                <w:szCs w:val="20"/>
                <w:lang w:val="en-US"/>
              </w:rPr>
              <w:t>ndërmarrjeve të bashkisë</w:t>
            </w:r>
          </w:p>
        </w:tc>
        <w:tc>
          <w:tcPr>
            <w:tcW w:w="701" w:type="dxa"/>
          </w:tcPr>
          <w:p w:rsidR="00F27F9A" w:rsidRDefault="00F27F9A">
            <w:pPr>
              <w:tabs>
                <w:tab w:val="left" w:pos="408"/>
              </w:tabs>
            </w:pPr>
          </w:p>
        </w:tc>
        <w:tc>
          <w:tcPr>
            <w:tcW w:w="769" w:type="dxa"/>
          </w:tcPr>
          <w:p w:rsidR="00F27F9A" w:rsidRDefault="00F27F9A">
            <w:pPr>
              <w:tabs>
                <w:tab w:val="left" w:pos="408"/>
              </w:tabs>
            </w:pPr>
          </w:p>
        </w:tc>
        <w:tc>
          <w:tcPr>
            <w:tcW w:w="789" w:type="dxa"/>
          </w:tcPr>
          <w:p w:rsidR="00F27F9A" w:rsidRDefault="00F27F9A">
            <w:pPr>
              <w:tabs>
                <w:tab w:val="left" w:pos="408"/>
              </w:tabs>
            </w:pPr>
          </w:p>
        </w:tc>
        <w:tc>
          <w:tcPr>
            <w:tcW w:w="723" w:type="dxa"/>
          </w:tcPr>
          <w:p w:rsidR="00F27F9A" w:rsidRDefault="00F27F9A">
            <w:pPr>
              <w:tabs>
                <w:tab w:val="left" w:pos="408"/>
              </w:tabs>
            </w:pPr>
          </w:p>
        </w:tc>
        <w:tc>
          <w:tcPr>
            <w:tcW w:w="1084" w:type="dxa"/>
          </w:tcPr>
          <w:p w:rsidR="00F27F9A" w:rsidRDefault="00F27F9A">
            <w:pPr>
              <w:tabs>
                <w:tab w:val="left" w:pos="408"/>
              </w:tabs>
            </w:pPr>
          </w:p>
        </w:tc>
        <w:tc>
          <w:tcPr>
            <w:tcW w:w="1703" w:type="dxa"/>
          </w:tcPr>
          <w:p w:rsidR="00F27F9A" w:rsidRDefault="00F27F9A">
            <w:pPr>
              <w:tabs>
                <w:tab w:val="left" w:pos="408"/>
              </w:tabs>
            </w:pPr>
          </w:p>
        </w:tc>
        <w:tc>
          <w:tcPr>
            <w:tcW w:w="3690" w:type="dxa"/>
          </w:tcPr>
          <w:p w:rsidR="00F27F9A" w:rsidRDefault="00F27F9A">
            <w:pPr>
              <w:tabs>
                <w:tab w:val="left" w:pos="408"/>
              </w:tabs>
            </w:pPr>
          </w:p>
        </w:tc>
      </w:tr>
      <w:tr w:rsidR="00F27F9A">
        <w:trPr>
          <w:trHeight w:val="298"/>
        </w:trPr>
        <w:tc>
          <w:tcPr>
            <w:tcW w:w="448" w:type="dxa"/>
          </w:tcPr>
          <w:p w:rsidR="00F27F9A" w:rsidRDefault="00F27F9A">
            <w:pPr>
              <w:tabs>
                <w:tab w:val="left" w:pos="408"/>
              </w:tabs>
            </w:pPr>
          </w:p>
        </w:tc>
        <w:tc>
          <w:tcPr>
            <w:tcW w:w="1428" w:type="dxa"/>
          </w:tcPr>
          <w:p w:rsidR="00F27F9A" w:rsidRDefault="00F27F9A">
            <w:pPr>
              <w:tabs>
                <w:tab w:val="left" w:pos="408"/>
              </w:tabs>
            </w:pPr>
          </w:p>
        </w:tc>
        <w:tc>
          <w:tcPr>
            <w:tcW w:w="701" w:type="dxa"/>
          </w:tcPr>
          <w:p w:rsidR="00F27F9A" w:rsidRDefault="00F27F9A">
            <w:pPr>
              <w:tabs>
                <w:tab w:val="left" w:pos="408"/>
              </w:tabs>
            </w:pPr>
          </w:p>
        </w:tc>
        <w:tc>
          <w:tcPr>
            <w:tcW w:w="769" w:type="dxa"/>
          </w:tcPr>
          <w:p w:rsidR="00F27F9A" w:rsidRDefault="00F27F9A">
            <w:pPr>
              <w:tabs>
                <w:tab w:val="left" w:pos="408"/>
              </w:tabs>
            </w:pPr>
          </w:p>
        </w:tc>
        <w:tc>
          <w:tcPr>
            <w:tcW w:w="789" w:type="dxa"/>
          </w:tcPr>
          <w:p w:rsidR="00F27F9A" w:rsidRDefault="00F27F9A">
            <w:pPr>
              <w:tabs>
                <w:tab w:val="left" w:pos="408"/>
              </w:tabs>
            </w:pPr>
          </w:p>
        </w:tc>
        <w:tc>
          <w:tcPr>
            <w:tcW w:w="723" w:type="dxa"/>
          </w:tcPr>
          <w:p w:rsidR="00F27F9A" w:rsidRDefault="00F27F9A">
            <w:pPr>
              <w:tabs>
                <w:tab w:val="left" w:pos="408"/>
              </w:tabs>
            </w:pPr>
          </w:p>
        </w:tc>
        <w:tc>
          <w:tcPr>
            <w:tcW w:w="1084" w:type="dxa"/>
          </w:tcPr>
          <w:p w:rsidR="00F27F9A" w:rsidRDefault="00F27F9A">
            <w:pPr>
              <w:tabs>
                <w:tab w:val="left" w:pos="408"/>
              </w:tabs>
            </w:pPr>
          </w:p>
        </w:tc>
        <w:tc>
          <w:tcPr>
            <w:tcW w:w="1703" w:type="dxa"/>
          </w:tcPr>
          <w:p w:rsidR="00F27F9A" w:rsidRDefault="00F27F9A">
            <w:pPr>
              <w:tabs>
                <w:tab w:val="left" w:pos="408"/>
              </w:tabs>
            </w:pPr>
          </w:p>
        </w:tc>
        <w:tc>
          <w:tcPr>
            <w:tcW w:w="3690" w:type="dxa"/>
          </w:tcPr>
          <w:p w:rsidR="00F27F9A" w:rsidRDefault="00F27F9A">
            <w:pPr>
              <w:tabs>
                <w:tab w:val="left" w:pos="408"/>
              </w:tabs>
            </w:pPr>
          </w:p>
        </w:tc>
      </w:tr>
      <w:tr w:rsidR="00F27F9A">
        <w:trPr>
          <w:trHeight w:val="271"/>
        </w:trPr>
        <w:tc>
          <w:tcPr>
            <w:tcW w:w="448" w:type="dxa"/>
          </w:tcPr>
          <w:p w:rsidR="00F27F9A" w:rsidRDefault="00F27F9A">
            <w:pPr>
              <w:tabs>
                <w:tab w:val="left" w:pos="408"/>
              </w:tabs>
            </w:pPr>
          </w:p>
        </w:tc>
        <w:tc>
          <w:tcPr>
            <w:tcW w:w="1428" w:type="dxa"/>
          </w:tcPr>
          <w:p w:rsidR="00F27F9A" w:rsidRDefault="00F27F9A">
            <w:pPr>
              <w:tabs>
                <w:tab w:val="left" w:pos="408"/>
              </w:tabs>
            </w:pPr>
          </w:p>
        </w:tc>
        <w:tc>
          <w:tcPr>
            <w:tcW w:w="701" w:type="dxa"/>
          </w:tcPr>
          <w:p w:rsidR="00F27F9A" w:rsidRDefault="00F27F9A">
            <w:pPr>
              <w:tabs>
                <w:tab w:val="left" w:pos="408"/>
              </w:tabs>
            </w:pPr>
          </w:p>
        </w:tc>
        <w:tc>
          <w:tcPr>
            <w:tcW w:w="769" w:type="dxa"/>
          </w:tcPr>
          <w:p w:rsidR="00F27F9A" w:rsidRDefault="00F27F9A">
            <w:pPr>
              <w:tabs>
                <w:tab w:val="left" w:pos="408"/>
              </w:tabs>
            </w:pPr>
          </w:p>
        </w:tc>
        <w:tc>
          <w:tcPr>
            <w:tcW w:w="789" w:type="dxa"/>
          </w:tcPr>
          <w:p w:rsidR="00F27F9A" w:rsidRDefault="00F27F9A">
            <w:pPr>
              <w:tabs>
                <w:tab w:val="left" w:pos="408"/>
              </w:tabs>
            </w:pPr>
          </w:p>
        </w:tc>
        <w:tc>
          <w:tcPr>
            <w:tcW w:w="723" w:type="dxa"/>
          </w:tcPr>
          <w:p w:rsidR="00F27F9A" w:rsidRDefault="00F27F9A">
            <w:pPr>
              <w:tabs>
                <w:tab w:val="left" w:pos="408"/>
              </w:tabs>
            </w:pPr>
          </w:p>
        </w:tc>
        <w:tc>
          <w:tcPr>
            <w:tcW w:w="1084" w:type="dxa"/>
          </w:tcPr>
          <w:p w:rsidR="00F27F9A" w:rsidRDefault="00F27F9A">
            <w:pPr>
              <w:tabs>
                <w:tab w:val="left" w:pos="408"/>
              </w:tabs>
            </w:pPr>
          </w:p>
        </w:tc>
        <w:tc>
          <w:tcPr>
            <w:tcW w:w="1703" w:type="dxa"/>
          </w:tcPr>
          <w:p w:rsidR="00F27F9A" w:rsidRDefault="00F27F9A">
            <w:pPr>
              <w:tabs>
                <w:tab w:val="left" w:pos="408"/>
              </w:tabs>
            </w:pPr>
          </w:p>
        </w:tc>
        <w:tc>
          <w:tcPr>
            <w:tcW w:w="3690" w:type="dxa"/>
          </w:tcPr>
          <w:p w:rsidR="00F27F9A" w:rsidRDefault="00F27F9A">
            <w:pPr>
              <w:tabs>
                <w:tab w:val="left" w:pos="408"/>
              </w:tabs>
            </w:pPr>
          </w:p>
        </w:tc>
      </w:tr>
      <w:tr w:rsidR="00F27F9A">
        <w:trPr>
          <w:trHeight w:val="272"/>
        </w:trPr>
        <w:tc>
          <w:tcPr>
            <w:tcW w:w="448" w:type="dxa"/>
          </w:tcPr>
          <w:p w:rsidR="00F27F9A" w:rsidRDefault="00F27F9A">
            <w:pPr>
              <w:tabs>
                <w:tab w:val="left" w:pos="408"/>
              </w:tabs>
            </w:pPr>
          </w:p>
        </w:tc>
        <w:tc>
          <w:tcPr>
            <w:tcW w:w="1428" w:type="dxa"/>
          </w:tcPr>
          <w:p w:rsidR="00F27F9A" w:rsidRDefault="00F27F9A">
            <w:pPr>
              <w:tabs>
                <w:tab w:val="left" w:pos="408"/>
              </w:tabs>
            </w:pPr>
          </w:p>
        </w:tc>
        <w:tc>
          <w:tcPr>
            <w:tcW w:w="701" w:type="dxa"/>
          </w:tcPr>
          <w:p w:rsidR="00F27F9A" w:rsidRDefault="00F27F9A">
            <w:pPr>
              <w:tabs>
                <w:tab w:val="left" w:pos="408"/>
              </w:tabs>
            </w:pPr>
          </w:p>
        </w:tc>
        <w:tc>
          <w:tcPr>
            <w:tcW w:w="769" w:type="dxa"/>
          </w:tcPr>
          <w:p w:rsidR="00F27F9A" w:rsidRDefault="00F27F9A">
            <w:pPr>
              <w:tabs>
                <w:tab w:val="left" w:pos="408"/>
              </w:tabs>
            </w:pPr>
          </w:p>
        </w:tc>
        <w:tc>
          <w:tcPr>
            <w:tcW w:w="789" w:type="dxa"/>
          </w:tcPr>
          <w:p w:rsidR="00F27F9A" w:rsidRDefault="00F27F9A">
            <w:pPr>
              <w:tabs>
                <w:tab w:val="left" w:pos="408"/>
              </w:tabs>
            </w:pPr>
          </w:p>
        </w:tc>
        <w:tc>
          <w:tcPr>
            <w:tcW w:w="723" w:type="dxa"/>
          </w:tcPr>
          <w:p w:rsidR="00F27F9A" w:rsidRDefault="00F27F9A">
            <w:pPr>
              <w:tabs>
                <w:tab w:val="left" w:pos="408"/>
              </w:tabs>
            </w:pPr>
          </w:p>
        </w:tc>
        <w:tc>
          <w:tcPr>
            <w:tcW w:w="1084" w:type="dxa"/>
          </w:tcPr>
          <w:p w:rsidR="00F27F9A" w:rsidRDefault="00F27F9A">
            <w:pPr>
              <w:tabs>
                <w:tab w:val="left" w:pos="408"/>
              </w:tabs>
            </w:pPr>
          </w:p>
        </w:tc>
        <w:tc>
          <w:tcPr>
            <w:tcW w:w="1703" w:type="dxa"/>
          </w:tcPr>
          <w:p w:rsidR="00F27F9A" w:rsidRDefault="00F27F9A">
            <w:pPr>
              <w:tabs>
                <w:tab w:val="left" w:pos="408"/>
              </w:tabs>
            </w:pPr>
          </w:p>
        </w:tc>
        <w:tc>
          <w:tcPr>
            <w:tcW w:w="3690" w:type="dxa"/>
          </w:tcPr>
          <w:p w:rsidR="00F27F9A" w:rsidRDefault="00F27F9A">
            <w:pPr>
              <w:tabs>
                <w:tab w:val="left" w:pos="408"/>
              </w:tabs>
            </w:pPr>
          </w:p>
        </w:tc>
      </w:tr>
      <w:tr w:rsidR="00F27F9A">
        <w:trPr>
          <w:trHeight w:val="801"/>
        </w:trPr>
        <w:tc>
          <w:tcPr>
            <w:tcW w:w="448" w:type="dxa"/>
          </w:tcPr>
          <w:p w:rsidR="00F27F9A" w:rsidRDefault="00F27F9A">
            <w:pPr>
              <w:tabs>
                <w:tab w:val="left" w:pos="408"/>
              </w:tabs>
            </w:pPr>
          </w:p>
        </w:tc>
        <w:tc>
          <w:tcPr>
            <w:tcW w:w="1428" w:type="dxa"/>
          </w:tcPr>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Emërtimi i drejtorive, institucioneve</w:t>
            </w:r>
          </w:p>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dhe i ndërmarrjeve shtetërore që</w:t>
            </w:r>
          </w:p>
          <w:p w:rsidR="00F27F9A" w:rsidRDefault="00907AF5">
            <w:pPr>
              <w:tabs>
                <w:tab w:val="left" w:pos="408"/>
              </w:tabs>
            </w:pPr>
            <w:r>
              <w:rPr>
                <w:rFonts w:ascii="HelveticaNeue-Medium" w:eastAsiaTheme="minorHAnsi" w:hAnsi="HelveticaNeue-Medium" w:cs="HelveticaNeue-Medium"/>
                <w:sz w:val="20"/>
                <w:szCs w:val="20"/>
                <w:lang w:val="en-US"/>
              </w:rPr>
              <w:t>veprojnë në territorin e bashkisë</w:t>
            </w:r>
          </w:p>
        </w:tc>
        <w:tc>
          <w:tcPr>
            <w:tcW w:w="701" w:type="dxa"/>
          </w:tcPr>
          <w:p w:rsidR="00F27F9A" w:rsidRDefault="00F27F9A">
            <w:pPr>
              <w:tabs>
                <w:tab w:val="left" w:pos="408"/>
              </w:tabs>
            </w:pPr>
          </w:p>
        </w:tc>
        <w:tc>
          <w:tcPr>
            <w:tcW w:w="769" w:type="dxa"/>
          </w:tcPr>
          <w:p w:rsidR="00F27F9A" w:rsidRDefault="00F27F9A">
            <w:pPr>
              <w:tabs>
                <w:tab w:val="left" w:pos="408"/>
              </w:tabs>
            </w:pPr>
          </w:p>
        </w:tc>
        <w:tc>
          <w:tcPr>
            <w:tcW w:w="789" w:type="dxa"/>
          </w:tcPr>
          <w:p w:rsidR="00F27F9A" w:rsidRDefault="00F27F9A">
            <w:pPr>
              <w:tabs>
                <w:tab w:val="left" w:pos="408"/>
              </w:tabs>
            </w:pPr>
          </w:p>
        </w:tc>
        <w:tc>
          <w:tcPr>
            <w:tcW w:w="723" w:type="dxa"/>
          </w:tcPr>
          <w:p w:rsidR="00F27F9A" w:rsidRDefault="00F27F9A">
            <w:pPr>
              <w:tabs>
                <w:tab w:val="left" w:pos="408"/>
              </w:tabs>
            </w:pPr>
          </w:p>
        </w:tc>
        <w:tc>
          <w:tcPr>
            <w:tcW w:w="1084" w:type="dxa"/>
          </w:tcPr>
          <w:p w:rsidR="00F27F9A" w:rsidRDefault="00F27F9A">
            <w:pPr>
              <w:tabs>
                <w:tab w:val="left" w:pos="408"/>
              </w:tabs>
            </w:pPr>
          </w:p>
        </w:tc>
        <w:tc>
          <w:tcPr>
            <w:tcW w:w="1703" w:type="dxa"/>
          </w:tcPr>
          <w:p w:rsidR="00F27F9A" w:rsidRDefault="00F27F9A">
            <w:pPr>
              <w:tabs>
                <w:tab w:val="left" w:pos="408"/>
              </w:tabs>
            </w:pPr>
          </w:p>
        </w:tc>
        <w:tc>
          <w:tcPr>
            <w:tcW w:w="3690" w:type="dxa"/>
          </w:tcPr>
          <w:p w:rsidR="00F27F9A" w:rsidRDefault="00F27F9A">
            <w:pPr>
              <w:tabs>
                <w:tab w:val="left" w:pos="408"/>
              </w:tabs>
            </w:pPr>
          </w:p>
        </w:tc>
      </w:tr>
      <w:tr w:rsidR="00F27F9A">
        <w:trPr>
          <w:trHeight w:val="298"/>
        </w:trPr>
        <w:tc>
          <w:tcPr>
            <w:tcW w:w="448" w:type="dxa"/>
          </w:tcPr>
          <w:p w:rsidR="00F27F9A" w:rsidRDefault="00F27F9A">
            <w:pPr>
              <w:tabs>
                <w:tab w:val="left" w:pos="408"/>
              </w:tabs>
            </w:pPr>
          </w:p>
        </w:tc>
        <w:tc>
          <w:tcPr>
            <w:tcW w:w="1428" w:type="dxa"/>
          </w:tcPr>
          <w:p w:rsidR="00F27F9A" w:rsidRDefault="00F27F9A">
            <w:pPr>
              <w:tabs>
                <w:tab w:val="left" w:pos="408"/>
              </w:tabs>
              <w:rPr>
                <w:rFonts w:ascii="HelveticaNeue-Medium" w:eastAsiaTheme="minorHAnsi" w:hAnsi="HelveticaNeue-Medium" w:cs="HelveticaNeue-Medium"/>
                <w:sz w:val="20"/>
                <w:szCs w:val="20"/>
                <w:lang w:val="en-US"/>
              </w:rPr>
            </w:pPr>
          </w:p>
        </w:tc>
        <w:tc>
          <w:tcPr>
            <w:tcW w:w="701" w:type="dxa"/>
          </w:tcPr>
          <w:p w:rsidR="00F27F9A" w:rsidRDefault="00F27F9A">
            <w:pPr>
              <w:tabs>
                <w:tab w:val="left" w:pos="408"/>
              </w:tabs>
            </w:pPr>
          </w:p>
        </w:tc>
        <w:tc>
          <w:tcPr>
            <w:tcW w:w="769" w:type="dxa"/>
          </w:tcPr>
          <w:p w:rsidR="00F27F9A" w:rsidRDefault="00F27F9A">
            <w:pPr>
              <w:tabs>
                <w:tab w:val="left" w:pos="408"/>
              </w:tabs>
            </w:pPr>
          </w:p>
        </w:tc>
        <w:tc>
          <w:tcPr>
            <w:tcW w:w="789" w:type="dxa"/>
          </w:tcPr>
          <w:p w:rsidR="00F27F9A" w:rsidRDefault="00F27F9A">
            <w:pPr>
              <w:tabs>
                <w:tab w:val="left" w:pos="408"/>
              </w:tabs>
            </w:pPr>
          </w:p>
        </w:tc>
        <w:tc>
          <w:tcPr>
            <w:tcW w:w="723" w:type="dxa"/>
          </w:tcPr>
          <w:p w:rsidR="00F27F9A" w:rsidRDefault="00F27F9A">
            <w:pPr>
              <w:tabs>
                <w:tab w:val="left" w:pos="408"/>
              </w:tabs>
            </w:pPr>
          </w:p>
        </w:tc>
        <w:tc>
          <w:tcPr>
            <w:tcW w:w="1084" w:type="dxa"/>
          </w:tcPr>
          <w:p w:rsidR="00F27F9A" w:rsidRDefault="00F27F9A">
            <w:pPr>
              <w:tabs>
                <w:tab w:val="left" w:pos="408"/>
              </w:tabs>
            </w:pPr>
          </w:p>
        </w:tc>
        <w:tc>
          <w:tcPr>
            <w:tcW w:w="1703" w:type="dxa"/>
          </w:tcPr>
          <w:p w:rsidR="00F27F9A" w:rsidRDefault="00F27F9A">
            <w:pPr>
              <w:tabs>
                <w:tab w:val="left" w:pos="408"/>
              </w:tabs>
            </w:pPr>
          </w:p>
        </w:tc>
        <w:tc>
          <w:tcPr>
            <w:tcW w:w="3690" w:type="dxa"/>
          </w:tcPr>
          <w:p w:rsidR="00F27F9A" w:rsidRDefault="00F27F9A">
            <w:pPr>
              <w:tabs>
                <w:tab w:val="left" w:pos="408"/>
              </w:tabs>
            </w:pPr>
          </w:p>
        </w:tc>
      </w:tr>
      <w:tr w:rsidR="00F27F9A">
        <w:trPr>
          <w:trHeight w:val="312"/>
        </w:trPr>
        <w:tc>
          <w:tcPr>
            <w:tcW w:w="448" w:type="dxa"/>
          </w:tcPr>
          <w:p w:rsidR="00F27F9A" w:rsidRDefault="00F27F9A">
            <w:pPr>
              <w:tabs>
                <w:tab w:val="left" w:pos="408"/>
              </w:tabs>
            </w:pPr>
          </w:p>
        </w:tc>
        <w:tc>
          <w:tcPr>
            <w:tcW w:w="1428" w:type="dxa"/>
          </w:tcPr>
          <w:p w:rsidR="00F27F9A" w:rsidRDefault="00F27F9A">
            <w:pPr>
              <w:tabs>
                <w:tab w:val="left" w:pos="408"/>
              </w:tabs>
              <w:rPr>
                <w:rFonts w:ascii="HelveticaNeue-Medium" w:eastAsiaTheme="minorHAnsi" w:hAnsi="HelveticaNeue-Medium" w:cs="HelveticaNeue-Medium"/>
                <w:sz w:val="20"/>
                <w:szCs w:val="20"/>
                <w:lang w:val="en-US"/>
              </w:rPr>
            </w:pPr>
          </w:p>
        </w:tc>
        <w:tc>
          <w:tcPr>
            <w:tcW w:w="701" w:type="dxa"/>
          </w:tcPr>
          <w:p w:rsidR="00F27F9A" w:rsidRDefault="00F27F9A">
            <w:pPr>
              <w:tabs>
                <w:tab w:val="left" w:pos="408"/>
              </w:tabs>
            </w:pPr>
          </w:p>
        </w:tc>
        <w:tc>
          <w:tcPr>
            <w:tcW w:w="769" w:type="dxa"/>
          </w:tcPr>
          <w:p w:rsidR="00F27F9A" w:rsidRDefault="00F27F9A">
            <w:pPr>
              <w:tabs>
                <w:tab w:val="left" w:pos="408"/>
              </w:tabs>
            </w:pPr>
          </w:p>
        </w:tc>
        <w:tc>
          <w:tcPr>
            <w:tcW w:w="789" w:type="dxa"/>
          </w:tcPr>
          <w:p w:rsidR="00F27F9A" w:rsidRDefault="00F27F9A">
            <w:pPr>
              <w:tabs>
                <w:tab w:val="left" w:pos="408"/>
              </w:tabs>
            </w:pPr>
          </w:p>
        </w:tc>
        <w:tc>
          <w:tcPr>
            <w:tcW w:w="723" w:type="dxa"/>
          </w:tcPr>
          <w:p w:rsidR="00F27F9A" w:rsidRDefault="00F27F9A">
            <w:pPr>
              <w:tabs>
                <w:tab w:val="left" w:pos="408"/>
              </w:tabs>
            </w:pPr>
          </w:p>
        </w:tc>
        <w:tc>
          <w:tcPr>
            <w:tcW w:w="1084" w:type="dxa"/>
          </w:tcPr>
          <w:p w:rsidR="00F27F9A" w:rsidRDefault="00F27F9A">
            <w:pPr>
              <w:tabs>
                <w:tab w:val="left" w:pos="408"/>
              </w:tabs>
            </w:pPr>
          </w:p>
        </w:tc>
        <w:tc>
          <w:tcPr>
            <w:tcW w:w="1703" w:type="dxa"/>
          </w:tcPr>
          <w:p w:rsidR="00F27F9A" w:rsidRDefault="00F27F9A">
            <w:pPr>
              <w:tabs>
                <w:tab w:val="left" w:pos="408"/>
              </w:tabs>
            </w:pPr>
          </w:p>
        </w:tc>
        <w:tc>
          <w:tcPr>
            <w:tcW w:w="3690" w:type="dxa"/>
          </w:tcPr>
          <w:p w:rsidR="00F27F9A" w:rsidRDefault="00F27F9A">
            <w:pPr>
              <w:tabs>
                <w:tab w:val="left" w:pos="408"/>
              </w:tabs>
            </w:pPr>
          </w:p>
        </w:tc>
      </w:tr>
      <w:tr w:rsidR="00F27F9A">
        <w:trPr>
          <w:trHeight w:val="190"/>
        </w:trPr>
        <w:tc>
          <w:tcPr>
            <w:tcW w:w="448" w:type="dxa"/>
          </w:tcPr>
          <w:p w:rsidR="00F27F9A" w:rsidRDefault="00F27F9A">
            <w:pPr>
              <w:tabs>
                <w:tab w:val="left" w:pos="408"/>
              </w:tabs>
            </w:pPr>
          </w:p>
        </w:tc>
        <w:tc>
          <w:tcPr>
            <w:tcW w:w="1428" w:type="dxa"/>
          </w:tcPr>
          <w:p w:rsidR="00F27F9A" w:rsidRDefault="00F27F9A">
            <w:pPr>
              <w:tabs>
                <w:tab w:val="left" w:pos="408"/>
              </w:tabs>
              <w:rPr>
                <w:rFonts w:ascii="HelveticaNeue-Medium" w:eastAsiaTheme="minorHAnsi" w:hAnsi="HelveticaNeue-Medium" w:cs="HelveticaNeue-Medium"/>
                <w:sz w:val="20"/>
                <w:szCs w:val="20"/>
                <w:lang w:val="en-US"/>
              </w:rPr>
            </w:pPr>
          </w:p>
        </w:tc>
        <w:tc>
          <w:tcPr>
            <w:tcW w:w="701" w:type="dxa"/>
          </w:tcPr>
          <w:p w:rsidR="00F27F9A" w:rsidRDefault="00F27F9A">
            <w:pPr>
              <w:tabs>
                <w:tab w:val="left" w:pos="408"/>
              </w:tabs>
            </w:pPr>
          </w:p>
        </w:tc>
        <w:tc>
          <w:tcPr>
            <w:tcW w:w="769" w:type="dxa"/>
          </w:tcPr>
          <w:p w:rsidR="00F27F9A" w:rsidRDefault="00F27F9A">
            <w:pPr>
              <w:tabs>
                <w:tab w:val="left" w:pos="408"/>
              </w:tabs>
            </w:pPr>
          </w:p>
        </w:tc>
        <w:tc>
          <w:tcPr>
            <w:tcW w:w="789" w:type="dxa"/>
          </w:tcPr>
          <w:p w:rsidR="00F27F9A" w:rsidRDefault="00F27F9A">
            <w:pPr>
              <w:tabs>
                <w:tab w:val="left" w:pos="408"/>
              </w:tabs>
            </w:pPr>
          </w:p>
        </w:tc>
        <w:tc>
          <w:tcPr>
            <w:tcW w:w="723" w:type="dxa"/>
          </w:tcPr>
          <w:p w:rsidR="00F27F9A" w:rsidRDefault="00F27F9A">
            <w:pPr>
              <w:tabs>
                <w:tab w:val="left" w:pos="408"/>
              </w:tabs>
            </w:pPr>
          </w:p>
        </w:tc>
        <w:tc>
          <w:tcPr>
            <w:tcW w:w="1084" w:type="dxa"/>
          </w:tcPr>
          <w:p w:rsidR="00F27F9A" w:rsidRDefault="00F27F9A">
            <w:pPr>
              <w:tabs>
                <w:tab w:val="left" w:pos="408"/>
              </w:tabs>
            </w:pPr>
          </w:p>
        </w:tc>
        <w:tc>
          <w:tcPr>
            <w:tcW w:w="1703" w:type="dxa"/>
          </w:tcPr>
          <w:p w:rsidR="00F27F9A" w:rsidRDefault="00F27F9A">
            <w:pPr>
              <w:tabs>
                <w:tab w:val="left" w:pos="408"/>
              </w:tabs>
            </w:pPr>
          </w:p>
        </w:tc>
        <w:tc>
          <w:tcPr>
            <w:tcW w:w="3690" w:type="dxa"/>
          </w:tcPr>
          <w:p w:rsidR="00F27F9A" w:rsidRDefault="00F27F9A">
            <w:pPr>
              <w:tabs>
                <w:tab w:val="left" w:pos="408"/>
              </w:tabs>
            </w:pPr>
          </w:p>
        </w:tc>
      </w:tr>
      <w:tr w:rsidR="00F27F9A">
        <w:trPr>
          <w:trHeight w:val="724"/>
        </w:trPr>
        <w:tc>
          <w:tcPr>
            <w:tcW w:w="448" w:type="dxa"/>
          </w:tcPr>
          <w:p w:rsidR="00F27F9A" w:rsidRDefault="00F27F9A">
            <w:pPr>
              <w:tabs>
                <w:tab w:val="left" w:pos="408"/>
              </w:tabs>
            </w:pPr>
          </w:p>
        </w:tc>
        <w:tc>
          <w:tcPr>
            <w:tcW w:w="1428" w:type="dxa"/>
          </w:tcPr>
          <w:p w:rsidR="00F27F9A" w:rsidRDefault="00907AF5">
            <w:pPr>
              <w:tabs>
                <w:tab w:val="left" w:pos="408"/>
              </w:tabs>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Emërtimi i Subjektit Privat</w:t>
            </w:r>
          </w:p>
        </w:tc>
        <w:tc>
          <w:tcPr>
            <w:tcW w:w="701" w:type="dxa"/>
          </w:tcPr>
          <w:p w:rsidR="00F27F9A" w:rsidRDefault="00F27F9A">
            <w:pPr>
              <w:tabs>
                <w:tab w:val="left" w:pos="408"/>
              </w:tabs>
            </w:pPr>
          </w:p>
        </w:tc>
        <w:tc>
          <w:tcPr>
            <w:tcW w:w="769" w:type="dxa"/>
          </w:tcPr>
          <w:p w:rsidR="00F27F9A" w:rsidRDefault="00F27F9A">
            <w:pPr>
              <w:tabs>
                <w:tab w:val="left" w:pos="408"/>
              </w:tabs>
            </w:pPr>
          </w:p>
        </w:tc>
        <w:tc>
          <w:tcPr>
            <w:tcW w:w="789" w:type="dxa"/>
          </w:tcPr>
          <w:p w:rsidR="00F27F9A" w:rsidRDefault="00F27F9A">
            <w:pPr>
              <w:tabs>
                <w:tab w:val="left" w:pos="408"/>
              </w:tabs>
            </w:pPr>
          </w:p>
        </w:tc>
        <w:tc>
          <w:tcPr>
            <w:tcW w:w="723" w:type="dxa"/>
          </w:tcPr>
          <w:p w:rsidR="00F27F9A" w:rsidRDefault="00F27F9A">
            <w:pPr>
              <w:tabs>
                <w:tab w:val="left" w:pos="408"/>
              </w:tabs>
            </w:pPr>
          </w:p>
        </w:tc>
        <w:tc>
          <w:tcPr>
            <w:tcW w:w="1084" w:type="dxa"/>
          </w:tcPr>
          <w:p w:rsidR="00F27F9A" w:rsidRDefault="00F27F9A">
            <w:pPr>
              <w:tabs>
                <w:tab w:val="left" w:pos="408"/>
              </w:tabs>
            </w:pPr>
          </w:p>
        </w:tc>
        <w:tc>
          <w:tcPr>
            <w:tcW w:w="1703" w:type="dxa"/>
          </w:tcPr>
          <w:p w:rsidR="00F27F9A" w:rsidRDefault="00F27F9A">
            <w:pPr>
              <w:tabs>
                <w:tab w:val="left" w:pos="408"/>
              </w:tabs>
            </w:pPr>
          </w:p>
        </w:tc>
        <w:tc>
          <w:tcPr>
            <w:tcW w:w="3690" w:type="dxa"/>
          </w:tcPr>
          <w:p w:rsidR="00F27F9A" w:rsidRDefault="00F27F9A">
            <w:pPr>
              <w:tabs>
                <w:tab w:val="left" w:pos="408"/>
              </w:tabs>
            </w:pPr>
          </w:p>
        </w:tc>
      </w:tr>
      <w:tr w:rsidR="00F27F9A">
        <w:trPr>
          <w:trHeight w:val="312"/>
        </w:trPr>
        <w:tc>
          <w:tcPr>
            <w:tcW w:w="448" w:type="dxa"/>
          </w:tcPr>
          <w:p w:rsidR="00F27F9A" w:rsidRDefault="00F27F9A">
            <w:pPr>
              <w:tabs>
                <w:tab w:val="left" w:pos="408"/>
              </w:tabs>
            </w:pPr>
          </w:p>
        </w:tc>
        <w:tc>
          <w:tcPr>
            <w:tcW w:w="1428" w:type="dxa"/>
          </w:tcPr>
          <w:p w:rsidR="00F27F9A" w:rsidRDefault="00F27F9A">
            <w:pPr>
              <w:tabs>
                <w:tab w:val="left" w:pos="408"/>
              </w:tabs>
              <w:rPr>
                <w:rFonts w:ascii="HelveticaNeue-Medium" w:eastAsiaTheme="minorHAnsi" w:hAnsi="HelveticaNeue-Medium" w:cs="HelveticaNeue-Medium"/>
                <w:sz w:val="20"/>
                <w:szCs w:val="20"/>
                <w:lang w:val="en-US"/>
              </w:rPr>
            </w:pPr>
          </w:p>
        </w:tc>
        <w:tc>
          <w:tcPr>
            <w:tcW w:w="701" w:type="dxa"/>
          </w:tcPr>
          <w:p w:rsidR="00F27F9A" w:rsidRDefault="00F27F9A">
            <w:pPr>
              <w:tabs>
                <w:tab w:val="left" w:pos="408"/>
              </w:tabs>
            </w:pPr>
          </w:p>
        </w:tc>
        <w:tc>
          <w:tcPr>
            <w:tcW w:w="769" w:type="dxa"/>
          </w:tcPr>
          <w:p w:rsidR="00F27F9A" w:rsidRDefault="00F27F9A">
            <w:pPr>
              <w:tabs>
                <w:tab w:val="left" w:pos="408"/>
              </w:tabs>
            </w:pPr>
          </w:p>
        </w:tc>
        <w:tc>
          <w:tcPr>
            <w:tcW w:w="789" w:type="dxa"/>
          </w:tcPr>
          <w:p w:rsidR="00F27F9A" w:rsidRDefault="00F27F9A">
            <w:pPr>
              <w:tabs>
                <w:tab w:val="left" w:pos="408"/>
              </w:tabs>
            </w:pPr>
          </w:p>
        </w:tc>
        <w:tc>
          <w:tcPr>
            <w:tcW w:w="723" w:type="dxa"/>
          </w:tcPr>
          <w:p w:rsidR="00F27F9A" w:rsidRDefault="00F27F9A">
            <w:pPr>
              <w:tabs>
                <w:tab w:val="left" w:pos="408"/>
              </w:tabs>
            </w:pPr>
          </w:p>
        </w:tc>
        <w:tc>
          <w:tcPr>
            <w:tcW w:w="1084" w:type="dxa"/>
          </w:tcPr>
          <w:p w:rsidR="00F27F9A" w:rsidRDefault="00F27F9A">
            <w:pPr>
              <w:tabs>
                <w:tab w:val="left" w:pos="408"/>
              </w:tabs>
            </w:pPr>
          </w:p>
        </w:tc>
        <w:tc>
          <w:tcPr>
            <w:tcW w:w="1703" w:type="dxa"/>
          </w:tcPr>
          <w:p w:rsidR="00F27F9A" w:rsidRDefault="00F27F9A">
            <w:pPr>
              <w:tabs>
                <w:tab w:val="left" w:pos="408"/>
              </w:tabs>
            </w:pPr>
          </w:p>
        </w:tc>
        <w:tc>
          <w:tcPr>
            <w:tcW w:w="3690" w:type="dxa"/>
          </w:tcPr>
          <w:p w:rsidR="00F27F9A" w:rsidRDefault="00F27F9A">
            <w:pPr>
              <w:tabs>
                <w:tab w:val="left" w:pos="408"/>
              </w:tabs>
            </w:pPr>
          </w:p>
        </w:tc>
      </w:tr>
      <w:tr w:rsidR="00F27F9A">
        <w:trPr>
          <w:trHeight w:val="218"/>
        </w:trPr>
        <w:tc>
          <w:tcPr>
            <w:tcW w:w="448" w:type="dxa"/>
          </w:tcPr>
          <w:p w:rsidR="00F27F9A" w:rsidRDefault="00F27F9A">
            <w:pPr>
              <w:tabs>
                <w:tab w:val="left" w:pos="408"/>
              </w:tabs>
            </w:pPr>
          </w:p>
        </w:tc>
        <w:tc>
          <w:tcPr>
            <w:tcW w:w="1428" w:type="dxa"/>
          </w:tcPr>
          <w:p w:rsidR="00F27F9A" w:rsidRDefault="00F27F9A">
            <w:pPr>
              <w:tabs>
                <w:tab w:val="left" w:pos="408"/>
              </w:tabs>
              <w:rPr>
                <w:rFonts w:ascii="HelveticaNeue-Medium" w:eastAsiaTheme="minorHAnsi" w:hAnsi="HelveticaNeue-Medium" w:cs="HelveticaNeue-Medium"/>
                <w:sz w:val="20"/>
                <w:szCs w:val="20"/>
                <w:lang w:val="en-US"/>
              </w:rPr>
            </w:pPr>
          </w:p>
        </w:tc>
        <w:tc>
          <w:tcPr>
            <w:tcW w:w="701" w:type="dxa"/>
          </w:tcPr>
          <w:p w:rsidR="00F27F9A" w:rsidRDefault="00F27F9A">
            <w:pPr>
              <w:tabs>
                <w:tab w:val="left" w:pos="408"/>
              </w:tabs>
            </w:pPr>
          </w:p>
        </w:tc>
        <w:tc>
          <w:tcPr>
            <w:tcW w:w="769" w:type="dxa"/>
          </w:tcPr>
          <w:p w:rsidR="00F27F9A" w:rsidRDefault="00F27F9A">
            <w:pPr>
              <w:tabs>
                <w:tab w:val="left" w:pos="408"/>
              </w:tabs>
            </w:pPr>
          </w:p>
        </w:tc>
        <w:tc>
          <w:tcPr>
            <w:tcW w:w="789" w:type="dxa"/>
          </w:tcPr>
          <w:p w:rsidR="00F27F9A" w:rsidRDefault="00F27F9A">
            <w:pPr>
              <w:tabs>
                <w:tab w:val="left" w:pos="408"/>
              </w:tabs>
            </w:pPr>
          </w:p>
        </w:tc>
        <w:tc>
          <w:tcPr>
            <w:tcW w:w="723" w:type="dxa"/>
          </w:tcPr>
          <w:p w:rsidR="00F27F9A" w:rsidRDefault="00F27F9A">
            <w:pPr>
              <w:tabs>
                <w:tab w:val="left" w:pos="408"/>
              </w:tabs>
            </w:pPr>
          </w:p>
        </w:tc>
        <w:tc>
          <w:tcPr>
            <w:tcW w:w="1084" w:type="dxa"/>
          </w:tcPr>
          <w:p w:rsidR="00F27F9A" w:rsidRDefault="00F27F9A">
            <w:pPr>
              <w:tabs>
                <w:tab w:val="left" w:pos="408"/>
              </w:tabs>
            </w:pPr>
          </w:p>
        </w:tc>
        <w:tc>
          <w:tcPr>
            <w:tcW w:w="1703" w:type="dxa"/>
          </w:tcPr>
          <w:p w:rsidR="00F27F9A" w:rsidRDefault="00F27F9A">
            <w:pPr>
              <w:tabs>
                <w:tab w:val="left" w:pos="408"/>
              </w:tabs>
            </w:pPr>
          </w:p>
        </w:tc>
        <w:tc>
          <w:tcPr>
            <w:tcW w:w="3690" w:type="dxa"/>
          </w:tcPr>
          <w:p w:rsidR="00F27F9A" w:rsidRDefault="00F27F9A">
            <w:pPr>
              <w:tabs>
                <w:tab w:val="left" w:pos="408"/>
              </w:tabs>
            </w:pPr>
          </w:p>
        </w:tc>
      </w:tr>
      <w:tr w:rsidR="00F27F9A">
        <w:trPr>
          <w:trHeight w:val="259"/>
        </w:trPr>
        <w:tc>
          <w:tcPr>
            <w:tcW w:w="448" w:type="dxa"/>
          </w:tcPr>
          <w:p w:rsidR="00F27F9A" w:rsidRDefault="00F27F9A">
            <w:pPr>
              <w:tabs>
                <w:tab w:val="left" w:pos="408"/>
              </w:tabs>
            </w:pPr>
          </w:p>
        </w:tc>
        <w:tc>
          <w:tcPr>
            <w:tcW w:w="1428" w:type="dxa"/>
          </w:tcPr>
          <w:p w:rsidR="00F27F9A" w:rsidRDefault="00F27F9A">
            <w:pPr>
              <w:tabs>
                <w:tab w:val="left" w:pos="408"/>
              </w:tabs>
              <w:rPr>
                <w:rFonts w:ascii="HelveticaNeue-Medium" w:eastAsiaTheme="minorHAnsi" w:hAnsi="HelveticaNeue-Medium" w:cs="HelveticaNeue-Medium"/>
                <w:sz w:val="20"/>
                <w:szCs w:val="20"/>
                <w:lang w:val="en-US"/>
              </w:rPr>
            </w:pPr>
          </w:p>
        </w:tc>
        <w:tc>
          <w:tcPr>
            <w:tcW w:w="701" w:type="dxa"/>
          </w:tcPr>
          <w:p w:rsidR="00F27F9A" w:rsidRDefault="00F27F9A">
            <w:pPr>
              <w:tabs>
                <w:tab w:val="left" w:pos="408"/>
              </w:tabs>
            </w:pPr>
          </w:p>
        </w:tc>
        <w:tc>
          <w:tcPr>
            <w:tcW w:w="769" w:type="dxa"/>
          </w:tcPr>
          <w:p w:rsidR="00F27F9A" w:rsidRDefault="00F27F9A">
            <w:pPr>
              <w:tabs>
                <w:tab w:val="left" w:pos="408"/>
              </w:tabs>
            </w:pPr>
          </w:p>
        </w:tc>
        <w:tc>
          <w:tcPr>
            <w:tcW w:w="789" w:type="dxa"/>
          </w:tcPr>
          <w:p w:rsidR="00F27F9A" w:rsidRDefault="00F27F9A">
            <w:pPr>
              <w:tabs>
                <w:tab w:val="left" w:pos="408"/>
              </w:tabs>
            </w:pPr>
          </w:p>
        </w:tc>
        <w:tc>
          <w:tcPr>
            <w:tcW w:w="723" w:type="dxa"/>
          </w:tcPr>
          <w:p w:rsidR="00F27F9A" w:rsidRDefault="00F27F9A">
            <w:pPr>
              <w:tabs>
                <w:tab w:val="left" w:pos="408"/>
              </w:tabs>
            </w:pPr>
          </w:p>
        </w:tc>
        <w:tc>
          <w:tcPr>
            <w:tcW w:w="1084" w:type="dxa"/>
          </w:tcPr>
          <w:p w:rsidR="00F27F9A" w:rsidRDefault="00F27F9A">
            <w:pPr>
              <w:tabs>
                <w:tab w:val="left" w:pos="408"/>
              </w:tabs>
            </w:pPr>
          </w:p>
        </w:tc>
        <w:tc>
          <w:tcPr>
            <w:tcW w:w="1703" w:type="dxa"/>
          </w:tcPr>
          <w:p w:rsidR="00F27F9A" w:rsidRDefault="00F27F9A">
            <w:pPr>
              <w:tabs>
                <w:tab w:val="left" w:pos="408"/>
              </w:tabs>
            </w:pPr>
          </w:p>
        </w:tc>
        <w:tc>
          <w:tcPr>
            <w:tcW w:w="3690" w:type="dxa"/>
          </w:tcPr>
          <w:p w:rsidR="00F27F9A" w:rsidRDefault="00F27F9A">
            <w:pPr>
              <w:tabs>
                <w:tab w:val="left" w:pos="408"/>
              </w:tabs>
            </w:pPr>
          </w:p>
        </w:tc>
      </w:tr>
    </w:tbl>
    <w:p w:rsidR="00F27F9A" w:rsidRPr="00641CE6" w:rsidRDefault="00907AF5">
      <w:pPr>
        <w:tabs>
          <w:tab w:val="left" w:pos="7680"/>
        </w:tabs>
        <w:rPr>
          <w:rFonts w:ascii="Times New Roman" w:hAnsi="Times New Roman" w:cs="Times New Roman"/>
          <w:sz w:val="24"/>
          <w:szCs w:val="24"/>
        </w:rPr>
      </w:pPr>
      <w:r>
        <w:rPr>
          <w:rFonts w:ascii="Times New Roman" w:hAnsi="Times New Roman" w:cs="Times New Roman"/>
          <w:sz w:val="24"/>
          <w:szCs w:val="24"/>
        </w:rPr>
        <w:t xml:space="preserve">                                                                                                                                                   Faqe </w:t>
      </w:r>
      <w:r>
        <w:rPr>
          <w:rFonts w:ascii="Times New Roman" w:hAnsi="Times New Roman" w:cs="Times New Roman"/>
          <w:b/>
          <w:bCs/>
          <w:sz w:val="24"/>
          <w:szCs w:val="24"/>
        </w:rPr>
        <w:t>153</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p>
    <w:p w:rsidR="00F27F9A" w:rsidRDefault="00907AF5">
      <w:pPr>
        <w:tabs>
          <w:tab w:val="left" w:pos="7680"/>
        </w:tabs>
      </w:pPr>
      <w:r>
        <w:lastRenderedPageBreak/>
        <w:tab/>
      </w:r>
    </w:p>
    <w:p w:rsidR="00F27F9A" w:rsidRDefault="00907AF5">
      <w:pPr>
        <w:ind w:right="797"/>
        <w:rPr>
          <w:rFonts w:ascii="Times New Roman" w:eastAsiaTheme="minorHAnsi" w:hAnsi="Times New Roman" w:cs="Times New Roman"/>
          <w:b/>
          <w:sz w:val="24"/>
          <w:szCs w:val="24"/>
          <w:lang w:val="en-US"/>
        </w:rPr>
      </w:pPr>
      <w:r>
        <w:rPr>
          <w:rFonts w:ascii="Times New Roman" w:eastAsiaTheme="minorHAnsi" w:hAnsi="Times New Roman" w:cs="Times New Roman"/>
          <w:b/>
          <w:sz w:val="24"/>
          <w:szCs w:val="24"/>
          <w:lang w:val="en-US"/>
        </w:rPr>
        <w:t xml:space="preserve">Tabela e kapaciteteve që mund të angazhohen në përgjigjen ndaj emergjencave/ fatkeqësive. </w:t>
      </w:r>
    </w:p>
    <w:p w:rsidR="00F27F9A" w:rsidRDefault="00907AF5">
      <w:pPr>
        <w:ind w:right="797"/>
        <w:rPr>
          <w:rFonts w:ascii="Times New Roman" w:hAnsi="Times New Roman" w:cs="Times New Roman"/>
          <w:b/>
          <w:sz w:val="24"/>
          <w:szCs w:val="24"/>
        </w:rPr>
      </w:pPr>
      <w:r>
        <w:rPr>
          <w:rFonts w:ascii="Times New Roman" w:eastAsiaTheme="minorHAnsi" w:hAnsi="Times New Roman" w:cs="Times New Roman"/>
          <w:b/>
          <w:sz w:val="24"/>
          <w:szCs w:val="24"/>
          <w:lang w:val="en-US"/>
        </w:rPr>
        <w:t xml:space="preserve"> Kategoria: Pajisje</w:t>
      </w:r>
    </w:p>
    <w:tbl>
      <w:tblPr>
        <w:tblStyle w:val="TableGrid"/>
        <w:tblW w:w="11335" w:type="dxa"/>
        <w:tblLook w:val="04A0" w:firstRow="1" w:lastRow="0" w:firstColumn="1" w:lastColumn="0" w:noHBand="0" w:noVBand="1"/>
      </w:tblPr>
      <w:tblGrid>
        <w:gridCol w:w="453"/>
        <w:gridCol w:w="1428"/>
        <w:gridCol w:w="709"/>
        <w:gridCol w:w="773"/>
        <w:gridCol w:w="792"/>
        <w:gridCol w:w="730"/>
        <w:gridCol w:w="1183"/>
        <w:gridCol w:w="1896"/>
        <w:gridCol w:w="6"/>
        <w:gridCol w:w="3365"/>
      </w:tblGrid>
      <w:tr w:rsidR="00F27F9A">
        <w:trPr>
          <w:trHeight w:val="103"/>
        </w:trPr>
        <w:tc>
          <w:tcPr>
            <w:tcW w:w="453" w:type="dxa"/>
          </w:tcPr>
          <w:p w:rsidR="00F27F9A" w:rsidRDefault="00907AF5">
            <w:pPr>
              <w:tabs>
                <w:tab w:val="left" w:pos="408"/>
              </w:tabs>
            </w:pPr>
            <w:r>
              <w:rPr>
                <w:rFonts w:ascii="HelveticaNeue-Medium" w:eastAsiaTheme="minorHAnsi" w:hAnsi="HelveticaNeue-Medium" w:cs="HelveticaNeue-Medium"/>
                <w:sz w:val="16"/>
                <w:szCs w:val="16"/>
                <w:lang w:val="en-US"/>
              </w:rPr>
              <w:t>Nr.</w:t>
            </w:r>
          </w:p>
        </w:tc>
        <w:tc>
          <w:tcPr>
            <w:tcW w:w="1428" w:type="dxa"/>
          </w:tcPr>
          <w:p w:rsidR="00F27F9A" w:rsidRDefault="00907AF5">
            <w:pPr>
              <w:tabs>
                <w:tab w:val="left" w:pos="408"/>
              </w:tabs>
            </w:pPr>
            <w:r>
              <w:rPr>
                <w:rFonts w:ascii="HelveticaNeue-Medium" w:eastAsiaTheme="minorHAnsi" w:hAnsi="HelveticaNeue-Medium" w:cs="HelveticaNeue-Medium"/>
                <w:sz w:val="20"/>
                <w:szCs w:val="20"/>
                <w:lang w:val="en-US"/>
              </w:rPr>
              <w:t>OJF të ndryshme</w:t>
            </w:r>
          </w:p>
        </w:tc>
        <w:tc>
          <w:tcPr>
            <w:tcW w:w="709" w:type="dxa"/>
          </w:tcPr>
          <w:p w:rsidR="00F27F9A" w:rsidRDefault="00907AF5">
            <w:pPr>
              <w:tabs>
                <w:tab w:val="left" w:pos="408"/>
              </w:tabs>
              <w:ind w:left="-60" w:firstLine="9"/>
            </w:pPr>
            <w:r>
              <w:rPr>
                <w:rFonts w:ascii="HelveticaNeue-Medium" w:eastAsiaTheme="minorHAnsi" w:hAnsi="HelveticaNeue-Medium" w:cs="HelveticaNeue-Medium"/>
                <w:sz w:val="16"/>
                <w:szCs w:val="16"/>
                <w:lang w:val="en-US"/>
              </w:rPr>
              <w:t>Adresa</w:t>
            </w:r>
          </w:p>
        </w:tc>
        <w:tc>
          <w:tcPr>
            <w:tcW w:w="773" w:type="dxa"/>
          </w:tcPr>
          <w:p w:rsidR="00F27F9A" w:rsidRDefault="00907AF5">
            <w:pPr>
              <w:tabs>
                <w:tab w:val="left" w:pos="408"/>
              </w:tabs>
              <w:ind w:right="-247" w:hanging="96"/>
            </w:pPr>
            <w:r>
              <w:rPr>
                <w:rFonts w:ascii="HelveticaNeue-Medium" w:eastAsiaTheme="minorHAnsi" w:hAnsi="HelveticaNeue-Medium" w:cs="HelveticaNeue-Medium"/>
                <w:sz w:val="16"/>
                <w:szCs w:val="16"/>
                <w:lang w:val="en-US"/>
              </w:rPr>
              <w:t>Drejtuesi</w:t>
            </w:r>
          </w:p>
        </w:tc>
        <w:tc>
          <w:tcPr>
            <w:tcW w:w="792" w:type="dxa"/>
          </w:tcPr>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16"/>
                <w:szCs w:val="16"/>
                <w:lang w:val="en-US"/>
              </w:rPr>
            </w:pPr>
            <w:r>
              <w:rPr>
                <w:rFonts w:ascii="HelveticaNeue-Medium" w:eastAsiaTheme="minorHAnsi" w:hAnsi="HelveticaNeue-Medium" w:cs="HelveticaNeue-Medium"/>
                <w:sz w:val="16"/>
                <w:szCs w:val="16"/>
                <w:lang w:val="en-US"/>
              </w:rPr>
              <w:t>Numri i</w:t>
            </w:r>
          </w:p>
          <w:p w:rsidR="00F27F9A" w:rsidRDefault="00907AF5">
            <w:pPr>
              <w:tabs>
                <w:tab w:val="left" w:pos="408"/>
              </w:tabs>
            </w:pPr>
            <w:r>
              <w:rPr>
                <w:rFonts w:ascii="HelveticaNeue-Medium" w:eastAsiaTheme="minorHAnsi" w:hAnsi="HelveticaNeue-Medium" w:cs="HelveticaNeue-Medium"/>
                <w:sz w:val="16"/>
                <w:szCs w:val="16"/>
                <w:lang w:val="en-US"/>
              </w:rPr>
              <w:t>telefonit</w:t>
            </w:r>
          </w:p>
        </w:tc>
        <w:tc>
          <w:tcPr>
            <w:tcW w:w="730" w:type="dxa"/>
          </w:tcPr>
          <w:p w:rsidR="00F27F9A" w:rsidRDefault="00907AF5">
            <w:pPr>
              <w:tabs>
                <w:tab w:val="left" w:pos="408"/>
              </w:tabs>
              <w:ind w:hanging="25"/>
              <w:rPr>
                <w:rFonts w:ascii="HelveticaNeue-Medium" w:eastAsiaTheme="minorHAnsi" w:hAnsi="HelveticaNeue-Medium" w:cs="HelveticaNeue-Medium"/>
                <w:sz w:val="16"/>
                <w:szCs w:val="16"/>
                <w:lang w:val="en-US"/>
              </w:rPr>
            </w:pPr>
            <w:r>
              <w:rPr>
                <w:rFonts w:ascii="HelveticaNeue-Medium" w:eastAsiaTheme="minorHAnsi" w:hAnsi="HelveticaNeue-Medium" w:cs="HelveticaNeue-Medium"/>
                <w:sz w:val="16"/>
                <w:szCs w:val="16"/>
                <w:lang w:val="en-US"/>
              </w:rPr>
              <w:t>Adresa</w:t>
            </w:r>
          </w:p>
          <w:p w:rsidR="00F27F9A" w:rsidRDefault="00907AF5">
            <w:pPr>
              <w:tabs>
                <w:tab w:val="left" w:pos="408"/>
              </w:tabs>
            </w:pPr>
            <w:r>
              <w:rPr>
                <w:rFonts w:ascii="HelveticaNeue-Medium" w:eastAsiaTheme="minorHAnsi" w:hAnsi="HelveticaNeue-Medium" w:cs="HelveticaNeue-Medium"/>
                <w:sz w:val="16"/>
                <w:szCs w:val="16"/>
                <w:lang w:val="en-US"/>
              </w:rPr>
              <w:t>e-mail</w:t>
            </w:r>
          </w:p>
        </w:tc>
        <w:tc>
          <w:tcPr>
            <w:tcW w:w="1183" w:type="dxa"/>
          </w:tcPr>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Lloji i pajisjes/</w:t>
            </w:r>
          </w:p>
          <w:p w:rsidR="00F27F9A" w:rsidRDefault="00907AF5">
            <w:pPr>
              <w:tabs>
                <w:tab w:val="left" w:pos="408"/>
              </w:tabs>
            </w:pPr>
            <w:r>
              <w:rPr>
                <w:rFonts w:ascii="HelveticaNeue-Medium" w:eastAsiaTheme="minorHAnsi" w:hAnsi="HelveticaNeue-Medium" w:cs="HelveticaNeue-Medium"/>
                <w:sz w:val="20"/>
                <w:szCs w:val="20"/>
                <w:lang w:val="en-US"/>
              </w:rPr>
              <w:t>makinerisë</w:t>
            </w:r>
          </w:p>
        </w:tc>
        <w:tc>
          <w:tcPr>
            <w:tcW w:w="1902" w:type="dxa"/>
            <w:gridSpan w:val="2"/>
            <w:tcBorders>
              <w:top w:val="single" w:sz="4" w:space="0" w:color="auto"/>
              <w:bottom w:val="nil"/>
            </w:tcBorders>
          </w:tcPr>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Njësia e matjes/</w:t>
            </w:r>
          </w:p>
          <w:p w:rsidR="00F27F9A" w:rsidRDefault="00907AF5">
            <w:pPr>
              <w:tabs>
                <w:tab w:val="left" w:pos="408"/>
              </w:tabs>
            </w:pPr>
            <w:r>
              <w:rPr>
                <w:rFonts w:ascii="HelveticaNeue-Medium" w:eastAsiaTheme="minorHAnsi" w:hAnsi="HelveticaNeue-Medium" w:cs="HelveticaNeue-Medium"/>
                <w:sz w:val="20"/>
                <w:szCs w:val="20"/>
                <w:lang w:val="en-US"/>
              </w:rPr>
              <w:t>copë</w:t>
            </w:r>
          </w:p>
        </w:tc>
        <w:tc>
          <w:tcPr>
            <w:tcW w:w="3365" w:type="dxa"/>
            <w:tcBorders>
              <w:top w:val="single" w:sz="4" w:space="0" w:color="auto"/>
              <w:bottom w:val="nil"/>
            </w:tcBorders>
          </w:tcPr>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Kapaciteti/</w:t>
            </w:r>
          </w:p>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parametra</w:t>
            </w:r>
          </w:p>
          <w:p w:rsidR="00F27F9A" w:rsidRDefault="00907AF5">
            <w:pPr>
              <w:tabs>
                <w:tab w:val="left" w:pos="408"/>
              </w:tabs>
            </w:pPr>
            <w:r>
              <w:rPr>
                <w:rFonts w:ascii="HelveticaNeue-Medium" w:eastAsiaTheme="minorHAnsi" w:hAnsi="HelveticaNeue-Medium" w:cs="HelveticaNeue-Medium"/>
                <w:sz w:val="20"/>
                <w:szCs w:val="20"/>
                <w:lang w:val="en-US"/>
              </w:rPr>
              <w:t>teknike</w:t>
            </w:r>
          </w:p>
        </w:tc>
      </w:tr>
      <w:tr w:rsidR="00F27F9A">
        <w:tc>
          <w:tcPr>
            <w:tcW w:w="453" w:type="dxa"/>
          </w:tcPr>
          <w:p w:rsidR="00F27F9A" w:rsidRDefault="00F27F9A">
            <w:pPr>
              <w:tabs>
                <w:tab w:val="left" w:pos="408"/>
              </w:tabs>
            </w:pPr>
          </w:p>
        </w:tc>
        <w:tc>
          <w:tcPr>
            <w:tcW w:w="1428" w:type="dxa"/>
          </w:tcPr>
          <w:p w:rsidR="00F27F9A" w:rsidRDefault="00F27F9A">
            <w:pPr>
              <w:tabs>
                <w:tab w:val="left" w:pos="408"/>
              </w:tabs>
            </w:pPr>
          </w:p>
        </w:tc>
        <w:tc>
          <w:tcPr>
            <w:tcW w:w="709" w:type="dxa"/>
          </w:tcPr>
          <w:p w:rsidR="00F27F9A" w:rsidRDefault="00F27F9A">
            <w:pPr>
              <w:tabs>
                <w:tab w:val="left" w:pos="408"/>
              </w:tabs>
            </w:pPr>
          </w:p>
        </w:tc>
        <w:tc>
          <w:tcPr>
            <w:tcW w:w="773" w:type="dxa"/>
          </w:tcPr>
          <w:p w:rsidR="00F27F9A" w:rsidRDefault="00F27F9A">
            <w:pPr>
              <w:tabs>
                <w:tab w:val="left" w:pos="408"/>
              </w:tabs>
            </w:pPr>
          </w:p>
        </w:tc>
        <w:tc>
          <w:tcPr>
            <w:tcW w:w="792" w:type="dxa"/>
          </w:tcPr>
          <w:p w:rsidR="00F27F9A" w:rsidRDefault="00F27F9A">
            <w:pPr>
              <w:tabs>
                <w:tab w:val="left" w:pos="408"/>
              </w:tabs>
            </w:pPr>
          </w:p>
        </w:tc>
        <w:tc>
          <w:tcPr>
            <w:tcW w:w="730" w:type="dxa"/>
          </w:tcPr>
          <w:p w:rsidR="00F27F9A" w:rsidRDefault="00F27F9A">
            <w:pPr>
              <w:tabs>
                <w:tab w:val="left" w:pos="408"/>
              </w:tabs>
            </w:pPr>
          </w:p>
        </w:tc>
        <w:tc>
          <w:tcPr>
            <w:tcW w:w="1183" w:type="dxa"/>
          </w:tcPr>
          <w:p w:rsidR="00F27F9A" w:rsidRDefault="00F27F9A">
            <w:pPr>
              <w:tabs>
                <w:tab w:val="left" w:pos="408"/>
              </w:tabs>
            </w:pPr>
          </w:p>
        </w:tc>
        <w:tc>
          <w:tcPr>
            <w:tcW w:w="1896" w:type="dxa"/>
          </w:tcPr>
          <w:p w:rsidR="00F27F9A" w:rsidRDefault="00F27F9A">
            <w:pPr>
              <w:tabs>
                <w:tab w:val="left" w:pos="408"/>
              </w:tabs>
            </w:pPr>
          </w:p>
        </w:tc>
        <w:tc>
          <w:tcPr>
            <w:tcW w:w="3371" w:type="dxa"/>
            <w:gridSpan w:val="2"/>
          </w:tcPr>
          <w:p w:rsidR="00F27F9A" w:rsidRDefault="00F27F9A">
            <w:pPr>
              <w:tabs>
                <w:tab w:val="left" w:pos="408"/>
              </w:tabs>
            </w:pPr>
          </w:p>
        </w:tc>
      </w:tr>
      <w:tr w:rsidR="00F27F9A">
        <w:tc>
          <w:tcPr>
            <w:tcW w:w="453" w:type="dxa"/>
          </w:tcPr>
          <w:p w:rsidR="00F27F9A" w:rsidRDefault="00F27F9A">
            <w:pPr>
              <w:tabs>
                <w:tab w:val="left" w:pos="408"/>
              </w:tabs>
            </w:pPr>
          </w:p>
        </w:tc>
        <w:tc>
          <w:tcPr>
            <w:tcW w:w="1428" w:type="dxa"/>
          </w:tcPr>
          <w:p w:rsidR="00F27F9A" w:rsidRDefault="00F27F9A">
            <w:pPr>
              <w:tabs>
                <w:tab w:val="left" w:pos="408"/>
              </w:tabs>
            </w:pPr>
          </w:p>
        </w:tc>
        <w:tc>
          <w:tcPr>
            <w:tcW w:w="709" w:type="dxa"/>
          </w:tcPr>
          <w:p w:rsidR="00F27F9A" w:rsidRDefault="00F27F9A">
            <w:pPr>
              <w:tabs>
                <w:tab w:val="left" w:pos="408"/>
              </w:tabs>
            </w:pPr>
          </w:p>
        </w:tc>
        <w:tc>
          <w:tcPr>
            <w:tcW w:w="773" w:type="dxa"/>
          </w:tcPr>
          <w:p w:rsidR="00F27F9A" w:rsidRDefault="00F27F9A">
            <w:pPr>
              <w:tabs>
                <w:tab w:val="left" w:pos="408"/>
              </w:tabs>
            </w:pPr>
          </w:p>
        </w:tc>
        <w:tc>
          <w:tcPr>
            <w:tcW w:w="792" w:type="dxa"/>
          </w:tcPr>
          <w:p w:rsidR="00F27F9A" w:rsidRDefault="00F27F9A">
            <w:pPr>
              <w:tabs>
                <w:tab w:val="left" w:pos="408"/>
              </w:tabs>
            </w:pPr>
          </w:p>
        </w:tc>
        <w:tc>
          <w:tcPr>
            <w:tcW w:w="730" w:type="dxa"/>
          </w:tcPr>
          <w:p w:rsidR="00F27F9A" w:rsidRDefault="00F27F9A">
            <w:pPr>
              <w:tabs>
                <w:tab w:val="left" w:pos="408"/>
              </w:tabs>
            </w:pPr>
          </w:p>
        </w:tc>
        <w:tc>
          <w:tcPr>
            <w:tcW w:w="1183" w:type="dxa"/>
          </w:tcPr>
          <w:p w:rsidR="00F27F9A" w:rsidRDefault="00F27F9A">
            <w:pPr>
              <w:tabs>
                <w:tab w:val="left" w:pos="408"/>
              </w:tabs>
            </w:pPr>
          </w:p>
        </w:tc>
        <w:tc>
          <w:tcPr>
            <w:tcW w:w="1896" w:type="dxa"/>
          </w:tcPr>
          <w:p w:rsidR="00F27F9A" w:rsidRDefault="00F27F9A">
            <w:pPr>
              <w:tabs>
                <w:tab w:val="left" w:pos="408"/>
              </w:tabs>
            </w:pPr>
          </w:p>
        </w:tc>
        <w:tc>
          <w:tcPr>
            <w:tcW w:w="3371" w:type="dxa"/>
            <w:gridSpan w:val="2"/>
          </w:tcPr>
          <w:p w:rsidR="00F27F9A" w:rsidRDefault="00F27F9A">
            <w:pPr>
              <w:tabs>
                <w:tab w:val="left" w:pos="408"/>
              </w:tabs>
            </w:pPr>
          </w:p>
        </w:tc>
      </w:tr>
      <w:tr w:rsidR="00F27F9A">
        <w:trPr>
          <w:trHeight w:val="245"/>
        </w:trPr>
        <w:tc>
          <w:tcPr>
            <w:tcW w:w="453" w:type="dxa"/>
          </w:tcPr>
          <w:p w:rsidR="00F27F9A" w:rsidRDefault="00F27F9A">
            <w:pPr>
              <w:tabs>
                <w:tab w:val="left" w:pos="408"/>
              </w:tabs>
            </w:pPr>
          </w:p>
        </w:tc>
        <w:tc>
          <w:tcPr>
            <w:tcW w:w="1428" w:type="dxa"/>
          </w:tcPr>
          <w:p w:rsidR="00F27F9A" w:rsidRDefault="00F27F9A">
            <w:pPr>
              <w:tabs>
                <w:tab w:val="left" w:pos="408"/>
              </w:tabs>
            </w:pPr>
          </w:p>
        </w:tc>
        <w:tc>
          <w:tcPr>
            <w:tcW w:w="709" w:type="dxa"/>
          </w:tcPr>
          <w:p w:rsidR="00F27F9A" w:rsidRDefault="00F27F9A">
            <w:pPr>
              <w:tabs>
                <w:tab w:val="left" w:pos="408"/>
              </w:tabs>
            </w:pPr>
          </w:p>
        </w:tc>
        <w:tc>
          <w:tcPr>
            <w:tcW w:w="773" w:type="dxa"/>
          </w:tcPr>
          <w:p w:rsidR="00F27F9A" w:rsidRDefault="00F27F9A">
            <w:pPr>
              <w:tabs>
                <w:tab w:val="left" w:pos="408"/>
              </w:tabs>
            </w:pPr>
          </w:p>
        </w:tc>
        <w:tc>
          <w:tcPr>
            <w:tcW w:w="792" w:type="dxa"/>
          </w:tcPr>
          <w:p w:rsidR="00F27F9A" w:rsidRDefault="00F27F9A">
            <w:pPr>
              <w:tabs>
                <w:tab w:val="left" w:pos="408"/>
              </w:tabs>
            </w:pPr>
          </w:p>
        </w:tc>
        <w:tc>
          <w:tcPr>
            <w:tcW w:w="730" w:type="dxa"/>
          </w:tcPr>
          <w:p w:rsidR="00F27F9A" w:rsidRDefault="00F27F9A">
            <w:pPr>
              <w:tabs>
                <w:tab w:val="left" w:pos="408"/>
              </w:tabs>
            </w:pPr>
          </w:p>
        </w:tc>
        <w:tc>
          <w:tcPr>
            <w:tcW w:w="1183" w:type="dxa"/>
          </w:tcPr>
          <w:p w:rsidR="00F27F9A" w:rsidRDefault="00F27F9A">
            <w:pPr>
              <w:tabs>
                <w:tab w:val="left" w:pos="408"/>
              </w:tabs>
            </w:pPr>
          </w:p>
        </w:tc>
        <w:tc>
          <w:tcPr>
            <w:tcW w:w="1896" w:type="dxa"/>
          </w:tcPr>
          <w:p w:rsidR="00F27F9A" w:rsidRDefault="00F27F9A">
            <w:pPr>
              <w:tabs>
                <w:tab w:val="left" w:pos="408"/>
              </w:tabs>
            </w:pPr>
          </w:p>
        </w:tc>
        <w:tc>
          <w:tcPr>
            <w:tcW w:w="3371" w:type="dxa"/>
            <w:gridSpan w:val="2"/>
          </w:tcPr>
          <w:p w:rsidR="00F27F9A" w:rsidRDefault="00F27F9A">
            <w:pPr>
              <w:tabs>
                <w:tab w:val="left" w:pos="408"/>
              </w:tabs>
            </w:pPr>
          </w:p>
        </w:tc>
      </w:tr>
      <w:tr w:rsidR="00F27F9A">
        <w:trPr>
          <w:trHeight w:val="285"/>
        </w:trPr>
        <w:tc>
          <w:tcPr>
            <w:tcW w:w="453" w:type="dxa"/>
          </w:tcPr>
          <w:p w:rsidR="00F27F9A" w:rsidRDefault="00F27F9A">
            <w:pPr>
              <w:tabs>
                <w:tab w:val="left" w:pos="408"/>
              </w:tabs>
            </w:pPr>
          </w:p>
        </w:tc>
        <w:tc>
          <w:tcPr>
            <w:tcW w:w="1428" w:type="dxa"/>
          </w:tcPr>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Emërtimi i drejtorive,</w:t>
            </w:r>
          </w:p>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institucioneve dhe</w:t>
            </w:r>
          </w:p>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i ndërmarrjeve të</w:t>
            </w:r>
          </w:p>
          <w:p w:rsidR="00F27F9A" w:rsidRDefault="00907AF5">
            <w:pPr>
              <w:tabs>
                <w:tab w:val="left" w:pos="408"/>
              </w:tabs>
            </w:pPr>
            <w:r>
              <w:rPr>
                <w:rFonts w:ascii="HelveticaNeue-Medium" w:eastAsiaTheme="minorHAnsi" w:hAnsi="HelveticaNeue-Medium" w:cs="HelveticaNeue-Medium"/>
                <w:sz w:val="20"/>
                <w:szCs w:val="20"/>
                <w:lang w:val="en-US"/>
              </w:rPr>
              <w:t>bashkisë</w:t>
            </w:r>
          </w:p>
        </w:tc>
        <w:tc>
          <w:tcPr>
            <w:tcW w:w="709" w:type="dxa"/>
          </w:tcPr>
          <w:p w:rsidR="00F27F9A" w:rsidRDefault="00F27F9A">
            <w:pPr>
              <w:tabs>
                <w:tab w:val="left" w:pos="408"/>
              </w:tabs>
            </w:pPr>
          </w:p>
        </w:tc>
        <w:tc>
          <w:tcPr>
            <w:tcW w:w="773" w:type="dxa"/>
          </w:tcPr>
          <w:p w:rsidR="00F27F9A" w:rsidRDefault="00F27F9A">
            <w:pPr>
              <w:tabs>
                <w:tab w:val="left" w:pos="408"/>
              </w:tabs>
            </w:pPr>
          </w:p>
        </w:tc>
        <w:tc>
          <w:tcPr>
            <w:tcW w:w="792" w:type="dxa"/>
          </w:tcPr>
          <w:p w:rsidR="00F27F9A" w:rsidRDefault="00F27F9A">
            <w:pPr>
              <w:tabs>
                <w:tab w:val="left" w:pos="408"/>
              </w:tabs>
            </w:pPr>
          </w:p>
        </w:tc>
        <w:tc>
          <w:tcPr>
            <w:tcW w:w="730" w:type="dxa"/>
          </w:tcPr>
          <w:p w:rsidR="00F27F9A" w:rsidRDefault="00F27F9A">
            <w:pPr>
              <w:tabs>
                <w:tab w:val="left" w:pos="408"/>
              </w:tabs>
            </w:pPr>
          </w:p>
        </w:tc>
        <w:tc>
          <w:tcPr>
            <w:tcW w:w="1183" w:type="dxa"/>
          </w:tcPr>
          <w:p w:rsidR="00F27F9A" w:rsidRDefault="00F27F9A">
            <w:pPr>
              <w:tabs>
                <w:tab w:val="left" w:pos="408"/>
              </w:tabs>
            </w:pPr>
          </w:p>
        </w:tc>
        <w:tc>
          <w:tcPr>
            <w:tcW w:w="1896" w:type="dxa"/>
          </w:tcPr>
          <w:p w:rsidR="00F27F9A" w:rsidRDefault="00F27F9A">
            <w:pPr>
              <w:tabs>
                <w:tab w:val="left" w:pos="408"/>
              </w:tabs>
            </w:pPr>
          </w:p>
        </w:tc>
        <w:tc>
          <w:tcPr>
            <w:tcW w:w="3371" w:type="dxa"/>
            <w:gridSpan w:val="2"/>
          </w:tcPr>
          <w:p w:rsidR="00F27F9A" w:rsidRDefault="00F27F9A">
            <w:pPr>
              <w:tabs>
                <w:tab w:val="left" w:pos="408"/>
              </w:tabs>
            </w:pPr>
          </w:p>
        </w:tc>
      </w:tr>
      <w:tr w:rsidR="00F27F9A">
        <w:trPr>
          <w:trHeight w:val="271"/>
        </w:trPr>
        <w:tc>
          <w:tcPr>
            <w:tcW w:w="453" w:type="dxa"/>
          </w:tcPr>
          <w:p w:rsidR="00F27F9A" w:rsidRDefault="00F27F9A">
            <w:pPr>
              <w:tabs>
                <w:tab w:val="left" w:pos="408"/>
              </w:tabs>
            </w:pPr>
          </w:p>
        </w:tc>
        <w:tc>
          <w:tcPr>
            <w:tcW w:w="1428" w:type="dxa"/>
          </w:tcPr>
          <w:p w:rsidR="00F27F9A" w:rsidRDefault="00F27F9A">
            <w:pPr>
              <w:tabs>
                <w:tab w:val="left" w:pos="408"/>
              </w:tabs>
            </w:pPr>
          </w:p>
        </w:tc>
        <w:tc>
          <w:tcPr>
            <w:tcW w:w="709" w:type="dxa"/>
          </w:tcPr>
          <w:p w:rsidR="00F27F9A" w:rsidRDefault="00F27F9A">
            <w:pPr>
              <w:tabs>
                <w:tab w:val="left" w:pos="408"/>
              </w:tabs>
            </w:pPr>
          </w:p>
        </w:tc>
        <w:tc>
          <w:tcPr>
            <w:tcW w:w="773" w:type="dxa"/>
          </w:tcPr>
          <w:p w:rsidR="00F27F9A" w:rsidRDefault="00F27F9A">
            <w:pPr>
              <w:tabs>
                <w:tab w:val="left" w:pos="408"/>
              </w:tabs>
            </w:pPr>
          </w:p>
        </w:tc>
        <w:tc>
          <w:tcPr>
            <w:tcW w:w="792" w:type="dxa"/>
          </w:tcPr>
          <w:p w:rsidR="00F27F9A" w:rsidRDefault="00F27F9A">
            <w:pPr>
              <w:tabs>
                <w:tab w:val="left" w:pos="408"/>
              </w:tabs>
            </w:pPr>
          </w:p>
        </w:tc>
        <w:tc>
          <w:tcPr>
            <w:tcW w:w="730" w:type="dxa"/>
          </w:tcPr>
          <w:p w:rsidR="00F27F9A" w:rsidRDefault="00F27F9A">
            <w:pPr>
              <w:tabs>
                <w:tab w:val="left" w:pos="408"/>
              </w:tabs>
            </w:pPr>
          </w:p>
        </w:tc>
        <w:tc>
          <w:tcPr>
            <w:tcW w:w="1183" w:type="dxa"/>
          </w:tcPr>
          <w:p w:rsidR="00F27F9A" w:rsidRDefault="00F27F9A">
            <w:pPr>
              <w:tabs>
                <w:tab w:val="left" w:pos="408"/>
              </w:tabs>
            </w:pPr>
          </w:p>
        </w:tc>
        <w:tc>
          <w:tcPr>
            <w:tcW w:w="1896" w:type="dxa"/>
          </w:tcPr>
          <w:p w:rsidR="00F27F9A" w:rsidRDefault="00F27F9A">
            <w:pPr>
              <w:tabs>
                <w:tab w:val="left" w:pos="408"/>
              </w:tabs>
            </w:pPr>
          </w:p>
        </w:tc>
        <w:tc>
          <w:tcPr>
            <w:tcW w:w="3371" w:type="dxa"/>
            <w:gridSpan w:val="2"/>
          </w:tcPr>
          <w:p w:rsidR="00F27F9A" w:rsidRDefault="00F27F9A">
            <w:pPr>
              <w:tabs>
                <w:tab w:val="left" w:pos="408"/>
              </w:tabs>
            </w:pPr>
          </w:p>
        </w:tc>
      </w:tr>
      <w:tr w:rsidR="00F27F9A">
        <w:trPr>
          <w:trHeight w:val="259"/>
        </w:trPr>
        <w:tc>
          <w:tcPr>
            <w:tcW w:w="453" w:type="dxa"/>
          </w:tcPr>
          <w:p w:rsidR="00F27F9A" w:rsidRDefault="00F27F9A">
            <w:pPr>
              <w:tabs>
                <w:tab w:val="left" w:pos="408"/>
              </w:tabs>
            </w:pPr>
          </w:p>
        </w:tc>
        <w:tc>
          <w:tcPr>
            <w:tcW w:w="1428" w:type="dxa"/>
          </w:tcPr>
          <w:p w:rsidR="00F27F9A" w:rsidRDefault="00F27F9A">
            <w:pPr>
              <w:tabs>
                <w:tab w:val="left" w:pos="408"/>
              </w:tabs>
            </w:pPr>
          </w:p>
        </w:tc>
        <w:tc>
          <w:tcPr>
            <w:tcW w:w="709" w:type="dxa"/>
          </w:tcPr>
          <w:p w:rsidR="00F27F9A" w:rsidRDefault="00F27F9A">
            <w:pPr>
              <w:tabs>
                <w:tab w:val="left" w:pos="408"/>
              </w:tabs>
            </w:pPr>
          </w:p>
        </w:tc>
        <w:tc>
          <w:tcPr>
            <w:tcW w:w="773" w:type="dxa"/>
          </w:tcPr>
          <w:p w:rsidR="00F27F9A" w:rsidRDefault="00F27F9A">
            <w:pPr>
              <w:tabs>
                <w:tab w:val="left" w:pos="408"/>
              </w:tabs>
            </w:pPr>
          </w:p>
        </w:tc>
        <w:tc>
          <w:tcPr>
            <w:tcW w:w="792" w:type="dxa"/>
          </w:tcPr>
          <w:p w:rsidR="00F27F9A" w:rsidRDefault="00F27F9A">
            <w:pPr>
              <w:tabs>
                <w:tab w:val="left" w:pos="408"/>
              </w:tabs>
            </w:pPr>
          </w:p>
        </w:tc>
        <w:tc>
          <w:tcPr>
            <w:tcW w:w="730" w:type="dxa"/>
          </w:tcPr>
          <w:p w:rsidR="00F27F9A" w:rsidRDefault="00F27F9A">
            <w:pPr>
              <w:tabs>
                <w:tab w:val="left" w:pos="408"/>
              </w:tabs>
            </w:pPr>
          </w:p>
        </w:tc>
        <w:tc>
          <w:tcPr>
            <w:tcW w:w="1183" w:type="dxa"/>
          </w:tcPr>
          <w:p w:rsidR="00F27F9A" w:rsidRDefault="00F27F9A">
            <w:pPr>
              <w:tabs>
                <w:tab w:val="left" w:pos="408"/>
              </w:tabs>
            </w:pPr>
          </w:p>
        </w:tc>
        <w:tc>
          <w:tcPr>
            <w:tcW w:w="1896" w:type="dxa"/>
          </w:tcPr>
          <w:p w:rsidR="00F27F9A" w:rsidRDefault="00F27F9A">
            <w:pPr>
              <w:tabs>
                <w:tab w:val="left" w:pos="408"/>
              </w:tabs>
            </w:pPr>
          </w:p>
        </w:tc>
        <w:tc>
          <w:tcPr>
            <w:tcW w:w="3371" w:type="dxa"/>
            <w:gridSpan w:val="2"/>
          </w:tcPr>
          <w:p w:rsidR="00F27F9A" w:rsidRDefault="00F27F9A">
            <w:pPr>
              <w:tabs>
                <w:tab w:val="left" w:pos="408"/>
              </w:tabs>
            </w:pPr>
          </w:p>
        </w:tc>
      </w:tr>
      <w:tr w:rsidR="00F27F9A">
        <w:trPr>
          <w:trHeight w:val="271"/>
        </w:trPr>
        <w:tc>
          <w:tcPr>
            <w:tcW w:w="453" w:type="dxa"/>
          </w:tcPr>
          <w:p w:rsidR="00F27F9A" w:rsidRDefault="00F27F9A">
            <w:pPr>
              <w:tabs>
                <w:tab w:val="left" w:pos="408"/>
              </w:tabs>
            </w:pPr>
          </w:p>
        </w:tc>
        <w:tc>
          <w:tcPr>
            <w:tcW w:w="1428" w:type="dxa"/>
          </w:tcPr>
          <w:p w:rsidR="00F27F9A" w:rsidRDefault="00F27F9A">
            <w:pPr>
              <w:tabs>
                <w:tab w:val="left" w:pos="408"/>
              </w:tabs>
            </w:pPr>
          </w:p>
        </w:tc>
        <w:tc>
          <w:tcPr>
            <w:tcW w:w="709" w:type="dxa"/>
          </w:tcPr>
          <w:p w:rsidR="00F27F9A" w:rsidRDefault="00F27F9A">
            <w:pPr>
              <w:tabs>
                <w:tab w:val="left" w:pos="408"/>
              </w:tabs>
            </w:pPr>
          </w:p>
        </w:tc>
        <w:tc>
          <w:tcPr>
            <w:tcW w:w="773" w:type="dxa"/>
          </w:tcPr>
          <w:p w:rsidR="00F27F9A" w:rsidRDefault="00F27F9A">
            <w:pPr>
              <w:tabs>
                <w:tab w:val="left" w:pos="408"/>
              </w:tabs>
            </w:pPr>
          </w:p>
        </w:tc>
        <w:tc>
          <w:tcPr>
            <w:tcW w:w="792" w:type="dxa"/>
          </w:tcPr>
          <w:p w:rsidR="00F27F9A" w:rsidRDefault="00F27F9A">
            <w:pPr>
              <w:tabs>
                <w:tab w:val="left" w:pos="408"/>
              </w:tabs>
            </w:pPr>
          </w:p>
        </w:tc>
        <w:tc>
          <w:tcPr>
            <w:tcW w:w="730" w:type="dxa"/>
          </w:tcPr>
          <w:p w:rsidR="00F27F9A" w:rsidRDefault="00F27F9A">
            <w:pPr>
              <w:tabs>
                <w:tab w:val="left" w:pos="408"/>
              </w:tabs>
            </w:pPr>
          </w:p>
        </w:tc>
        <w:tc>
          <w:tcPr>
            <w:tcW w:w="1183" w:type="dxa"/>
          </w:tcPr>
          <w:p w:rsidR="00F27F9A" w:rsidRDefault="00F27F9A">
            <w:pPr>
              <w:tabs>
                <w:tab w:val="left" w:pos="408"/>
              </w:tabs>
            </w:pPr>
          </w:p>
        </w:tc>
        <w:tc>
          <w:tcPr>
            <w:tcW w:w="1896" w:type="dxa"/>
          </w:tcPr>
          <w:p w:rsidR="00F27F9A" w:rsidRDefault="00F27F9A">
            <w:pPr>
              <w:tabs>
                <w:tab w:val="left" w:pos="408"/>
              </w:tabs>
            </w:pPr>
          </w:p>
        </w:tc>
        <w:tc>
          <w:tcPr>
            <w:tcW w:w="3371" w:type="dxa"/>
            <w:gridSpan w:val="2"/>
          </w:tcPr>
          <w:p w:rsidR="00F27F9A" w:rsidRDefault="00F27F9A">
            <w:pPr>
              <w:tabs>
                <w:tab w:val="left" w:pos="408"/>
              </w:tabs>
            </w:pPr>
          </w:p>
        </w:tc>
      </w:tr>
      <w:tr w:rsidR="00F27F9A">
        <w:trPr>
          <w:trHeight w:val="190"/>
        </w:trPr>
        <w:tc>
          <w:tcPr>
            <w:tcW w:w="453" w:type="dxa"/>
          </w:tcPr>
          <w:p w:rsidR="00F27F9A" w:rsidRDefault="00F27F9A">
            <w:pPr>
              <w:tabs>
                <w:tab w:val="left" w:pos="408"/>
              </w:tabs>
            </w:pPr>
          </w:p>
        </w:tc>
        <w:tc>
          <w:tcPr>
            <w:tcW w:w="1428" w:type="dxa"/>
          </w:tcPr>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Emërtimi i drejtorive,</w:t>
            </w:r>
          </w:p>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institucioneve dhe</w:t>
            </w:r>
          </w:p>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i ndërmarrjeve</w:t>
            </w:r>
          </w:p>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shtetërore që veprojnë</w:t>
            </w:r>
          </w:p>
          <w:p w:rsidR="00F27F9A" w:rsidRDefault="00907AF5">
            <w:pPr>
              <w:tabs>
                <w:tab w:val="left" w:pos="408"/>
              </w:tabs>
            </w:pPr>
            <w:r>
              <w:rPr>
                <w:rFonts w:ascii="HelveticaNeue-Medium" w:eastAsiaTheme="minorHAnsi" w:hAnsi="HelveticaNeue-Medium" w:cs="HelveticaNeue-Medium"/>
                <w:sz w:val="20"/>
                <w:szCs w:val="20"/>
                <w:lang w:val="en-US"/>
              </w:rPr>
              <w:t>në territorin e bashkisë</w:t>
            </w:r>
          </w:p>
        </w:tc>
        <w:tc>
          <w:tcPr>
            <w:tcW w:w="709" w:type="dxa"/>
          </w:tcPr>
          <w:p w:rsidR="00F27F9A" w:rsidRDefault="00F27F9A">
            <w:pPr>
              <w:tabs>
                <w:tab w:val="left" w:pos="408"/>
              </w:tabs>
            </w:pPr>
          </w:p>
        </w:tc>
        <w:tc>
          <w:tcPr>
            <w:tcW w:w="773" w:type="dxa"/>
          </w:tcPr>
          <w:p w:rsidR="00F27F9A" w:rsidRDefault="00F27F9A">
            <w:pPr>
              <w:tabs>
                <w:tab w:val="left" w:pos="408"/>
              </w:tabs>
            </w:pPr>
          </w:p>
        </w:tc>
        <w:tc>
          <w:tcPr>
            <w:tcW w:w="792" w:type="dxa"/>
          </w:tcPr>
          <w:p w:rsidR="00F27F9A" w:rsidRDefault="00F27F9A">
            <w:pPr>
              <w:tabs>
                <w:tab w:val="left" w:pos="408"/>
              </w:tabs>
            </w:pPr>
          </w:p>
        </w:tc>
        <w:tc>
          <w:tcPr>
            <w:tcW w:w="730" w:type="dxa"/>
          </w:tcPr>
          <w:p w:rsidR="00F27F9A" w:rsidRDefault="00F27F9A">
            <w:pPr>
              <w:tabs>
                <w:tab w:val="left" w:pos="408"/>
              </w:tabs>
            </w:pPr>
          </w:p>
        </w:tc>
        <w:tc>
          <w:tcPr>
            <w:tcW w:w="1183" w:type="dxa"/>
          </w:tcPr>
          <w:p w:rsidR="00F27F9A" w:rsidRDefault="00F27F9A">
            <w:pPr>
              <w:tabs>
                <w:tab w:val="left" w:pos="408"/>
              </w:tabs>
            </w:pPr>
          </w:p>
        </w:tc>
        <w:tc>
          <w:tcPr>
            <w:tcW w:w="1896" w:type="dxa"/>
          </w:tcPr>
          <w:p w:rsidR="00F27F9A" w:rsidRDefault="00F27F9A">
            <w:pPr>
              <w:tabs>
                <w:tab w:val="left" w:pos="408"/>
              </w:tabs>
            </w:pPr>
          </w:p>
        </w:tc>
        <w:tc>
          <w:tcPr>
            <w:tcW w:w="3371" w:type="dxa"/>
            <w:gridSpan w:val="2"/>
          </w:tcPr>
          <w:p w:rsidR="00F27F9A" w:rsidRDefault="00F27F9A">
            <w:pPr>
              <w:tabs>
                <w:tab w:val="left" w:pos="408"/>
              </w:tabs>
            </w:pPr>
          </w:p>
        </w:tc>
      </w:tr>
      <w:tr w:rsidR="00F27F9A">
        <w:trPr>
          <w:trHeight w:val="258"/>
        </w:trPr>
        <w:tc>
          <w:tcPr>
            <w:tcW w:w="453" w:type="dxa"/>
          </w:tcPr>
          <w:p w:rsidR="00F27F9A" w:rsidRDefault="00F27F9A">
            <w:pPr>
              <w:tabs>
                <w:tab w:val="left" w:pos="408"/>
              </w:tabs>
            </w:pPr>
          </w:p>
        </w:tc>
        <w:tc>
          <w:tcPr>
            <w:tcW w:w="1428" w:type="dxa"/>
          </w:tcPr>
          <w:p w:rsidR="00F27F9A" w:rsidRDefault="00F27F9A">
            <w:pPr>
              <w:tabs>
                <w:tab w:val="left" w:pos="408"/>
              </w:tabs>
            </w:pPr>
          </w:p>
        </w:tc>
        <w:tc>
          <w:tcPr>
            <w:tcW w:w="709" w:type="dxa"/>
          </w:tcPr>
          <w:p w:rsidR="00F27F9A" w:rsidRDefault="00F27F9A">
            <w:pPr>
              <w:tabs>
                <w:tab w:val="left" w:pos="408"/>
              </w:tabs>
            </w:pPr>
          </w:p>
        </w:tc>
        <w:tc>
          <w:tcPr>
            <w:tcW w:w="773" w:type="dxa"/>
          </w:tcPr>
          <w:p w:rsidR="00F27F9A" w:rsidRDefault="00F27F9A">
            <w:pPr>
              <w:tabs>
                <w:tab w:val="left" w:pos="408"/>
              </w:tabs>
            </w:pPr>
          </w:p>
        </w:tc>
        <w:tc>
          <w:tcPr>
            <w:tcW w:w="792" w:type="dxa"/>
          </w:tcPr>
          <w:p w:rsidR="00F27F9A" w:rsidRDefault="00F27F9A">
            <w:pPr>
              <w:tabs>
                <w:tab w:val="left" w:pos="408"/>
              </w:tabs>
            </w:pPr>
          </w:p>
        </w:tc>
        <w:tc>
          <w:tcPr>
            <w:tcW w:w="730" w:type="dxa"/>
          </w:tcPr>
          <w:p w:rsidR="00F27F9A" w:rsidRDefault="00F27F9A">
            <w:pPr>
              <w:tabs>
                <w:tab w:val="left" w:pos="408"/>
              </w:tabs>
            </w:pPr>
          </w:p>
        </w:tc>
        <w:tc>
          <w:tcPr>
            <w:tcW w:w="1183" w:type="dxa"/>
          </w:tcPr>
          <w:p w:rsidR="00F27F9A" w:rsidRDefault="00F27F9A">
            <w:pPr>
              <w:tabs>
                <w:tab w:val="left" w:pos="408"/>
              </w:tabs>
            </w:pPr>
          </w:p>
        </w:tc>
        <w:tc>
          <w:tcPr>
            <w:tcW w:w="1896" w:type="dxa"/>
          </w:tcPr>
          <w:p w:rsidR="00F27F9A" w:rsidRDefault="00F27F9A">
            <w:pPr>
              <w:tabs>
                <w:tab w:val="left" w:pos="408"/>
              </w:tabs>
            </w:pPr>
          </w:p>
        </w:tc>
        <w:tc>
          <w:tcPr>
            <w:tcW w:w="3371" w:type="dxa"/>
            <w:gridSpan w:val="2"/>
          </w:tcPr>
          <w:p w:rsidR="00F27F9A" w:rsidRDefault="00F27F9A">
            <w:pPr>
              <w:tabs>
                <w:tab w:val="left" w:pos="408"/>
              </w:tabs>
            </w:pPr>
          </w:p>
        </w:tc>
      </w:tr>
      <w:tr w:rsidR="00F27F9A">
        <w:trPr>
          <w:trHeight w:val="258"/>
        </w:trPr>
        <w:tc>
          <w:tcPr>
            <w:tcW w:w="453" w:type="dxa"/>
          </w:tcPr>
          <w:p w:rsidR="00F27F9A" w:rsidRDefault="00F27F9A">
            <w:pPr>
              <w:tabs>
                <w:tab w:val="left" w:pos="408"/>
              </w:tabs>
            </w:pPr>
          </w:p>
        </w:tc>
        <w:tc>
          <w:tcPr>
            <w:tcW w:w="1428" w:type="dxa"/>
          </w:tcPr>
          <w:p w:rsidR="00F27F9A" w:rsidRDefault="00F27F9A">
            <w:pPr>
              <w:tabs>
                <w:tab w:val="left" w:pos="408"/>
              </w:tabs>
            </w:pPr>
          </w:p>
        </w:tc>
        <w:tc>
          <w:tcPr>
            <w:tcW w:w="709" w:type="dxa"/>
          </w:tcPr>
          <w:p w:rsidR="00F27F9A" w:rsidRDefault="00F27F9A">
            <w:pPr>
              <w:tabs>
                <w:tab w:val="left" w:pos="408"/>
              </w:tabs>
            </w:pPr>
          </w:p>
        </w:tc>
        <w:tc>
          <w:tcPr>
            <w:tcW w:w="773" w:type="dxa"/>
          </w:tcPr>
          <w:p w:rsidR="00F27F9A" w:rsidRDefault="00F27F9A">
            <w:pPr>
              <w:tabs>
                <w:tab w:val="left" w:pos="408"/>
              </w:tabs>
            </w:pPr>
          </w:p>
        </w:tc>
        <w:tc>
          <w:tcPr>
            <w:tcW w:w="792" w:type="dxa"/>
          </w:tcPr>
          <w:p w:rsidR="00F27F9A" w:rsidRDefault="00F27F9A">
            <w:pPr>
              <w:tabs>
                <w:tab w:val="left" w:pos="408"/>
              </w:tabs>
            </w:pPr>
          </w:p>
        </w:tc>
        <w:tc>
          <w:tcPr>
            <w:tcW w:w="730" w:type="dxa"/>
          </w:tcPr>
          <w:p w:rsidR="00F27F9A" w:rsidRDefault="00F27F9A">
            <w:pPr>
              <w:tabs>
                <w:tab w:val="left" w:pos="408"/>
              </w:tabs>
            </w:pPr>
          </w:p>
        </w:tc>
        <w:tc>
          <w:tcPr>
            <w:tcW w:w="1183" w:type="dxa"/>
          </w:tcPr>
          <w:p w:rsidR="00F27F9A" w:rsidRDefault="00F27F9A">
            <w:pPr>
              <w:tabs>
                <w:tab w:val="left" w:pos="408"/>
              </w:tabs>
            </w:pPr>
          </w:p>
        </w:tc>
        <w:tc>
          <w:tcPr>
            <w:tcW w:w="1896" w:type="dxa"/>
          </w:tcPr>
          <w:p w:rsidR="00F27F9A" w:rsidRDefault="00F27F9A">
            <w:pPr>
              <w:tabs>
                <w:tab w:val="left" w:pos="408"/>
              </w:tabs>
            </w:pPr>
          </w:p>
        </w:tc>
        <w:tc>
          <w:tcPr>
            <w:tcW w:w="3371" w:type="dxa"/>
            <w:gridSpan w:val="2"/>
          </w:tcPr>
          <w:p w:rsidR="00F27F9A" w:rsidRDefault="00F27F9A">
            <w:pPr>
              <w:tabs>
                <w:tab w:val="left" w:pos="408"/>
              </w:tabs>
            </w:pPr>
          </w:p>
        </w:tc>
      </w:tr>
      <w:tr w:rsidR="00F27F9A">
        <w:trPr>
          <w:trHeight w:val="272"/>
        </w:trPr>
        <w:tc>
          <w:tcPr>
            <w:tcW w:w="453" w:type="dxa"/>
          </w:tcPr>
          <w:p w:rsidR="00F27F9A" w:rsidRDefault="00F27F9A">
            <w:pPr>
              <w:tabs>
                <w:tab w:val="left" w:pos="408"/>
              </w:tabs>
            </w:pPr>
          </w:p>
        </w:tc>
        <w:tc>
          <w:tcPr>
            <w:tcW w:w="1428" w:type="dxa"/>
          </w:tcPr>
          <w:p w:rsidR="00F27F9A" w:rsidRDefault="00F27F9A">
            <w:pPr>
              <w:tabs>
                <w:tab w:val="left" w:pos="408"/>
              </w:tabs>
            </w:pPr>
          </w:p>
        </w:tc>
        <w:tc>
          <w:tcPr>
            <w:tcW w:w="709" w:type="dxa"/>
          </w:tcPr>
          <w:p w:rsidR="00F27F9A" w:rsidRDefault="00F27F9A">
            <w:pPr>
              <w:tabs>
                <w:tab w:val="left" w:pos="408"/>
              </w:tabs>
            </w:pPr>
          </w:p>
        </w:tc>
        <w:tc>
          <w:tcPr>
            <w:tcW w:w="773" w:type="dxa"/>
          </w:tcPr>
          <w:p w:rsidR="00F27F9A" w:rsidRDefault="00F27F9A">
            <w:pPr>
              <w:tabs>
                <w:tab w:val="left" w:pos="408"/>
              </w:tabs>
            </w:pPr>
          </w:p>
        </w:tc>
        <w:tc>
          <w:tcPr>
            <w:tcW w:w="792" w:type="dxa"/>
          </w:tcPr>
          <w:p w:rsidR="00F27F9A" w:rsidRDefault="00F27F9A">
            <w:pPr>
              <w:tabs>
                <w:tab w:val="left" w:pos="408"/>
              </w:tabs>
            </w:pPr>
          </w:p>
        </w:tc>
        <w:tc>
          <w:tcPr>
            <w:tcW w:w="730" w:type="dxa"/>
          </w:tcPr>
          <w:p w:rsidR="00F27F9A" w:rsidRDefault="00F27F9A">
            <w:pPr>
              <w:tabs>
                <w:tab w:val="left" w:pos="408"/>
              </w:tabs>
            </w:pPr>
          </w:p>
        </w:tc>
        <w:tc>
          <w:tcPr>
            <w:tcW w:w="1183" w:type="dxa"/>
          </w:tcPr>
          <w:p w:rsidR="00F27F9A" w:rsidRDefault="00F27F9A">
            <w:pPr>
              <w:tabs>
                <w:tab w:val="left" w:pos="408"/>
              </w:tabs>
            </w:pPr>
          </w:p>
        </w:tc>
        <w:tc>
          <w:tcPr>
            <w:tcW w:w="1896" w:type="dxa"/>
          </w:tcPr>
          <w:p w:rsidR="00F27F9A" w:rsidRDefault="00F27F9A">
            <w:pPr>
              <w:tabs>
                <w:tab w:val="left" w:pos="408"/>
              </w:tabs>
            </w:pPr>
          </w:p>
        </w:tc>
        <w:tc>
          <w:tcPr>
            <w:tcW w:w="3371" w:type="dxa"/>
            <w:gridSpan w:val="2"/>
          </w:tcPr>
          <w:p w:rsidR="00F27F9A" w:rsidRDefault="00F27F9A">
            <w:pPr>
              <w:tabs>
                <w:tab w:val="left" w:pos="408"/>
              </w:tabs>
            </w:pPr>
          </w:p>
        </w:tc>
      </w:tr>
      <w:tr w:rsidR="00F27F9A">
        <w:trPr>
          <w:trHeight w:val="245"/>
        </w:trPr>
        <w:tc>
          <w:tcPr>
            <w:tcW w:w="453" w:type="dxa"/>
          </w:tcPr>
          <w:p w:rsidR="00F27F9A" w:rsidRDefault="00F27F9A">
            <w:pPr>
              <w:tabs>
                <w:tab w:val="left" w:pos="408"/>
              </w:tabs>
            </w:pPr>
          </w:p>
        </w:tc>
        <w:tc>
          <w:tcPr>
            <w:tcW w:w="1428" w:type="dxa"/>
          </w:tcPr>
          <w:p w:rsidR="00F27F9A" w:rsidRDefault="00907AF5">
            <w:pPr>
              <w:autoSpaceDE w:val="0"/>
              <w:autoSpaceDN w:val="0"/>
              <w:adjustRightInd w:val="0"/>
              <w:spacing w:before="0" w:after="0" w:line="240" w:lineRule="auto"/>
              <w:jc w:val="left"/>
              <w:rPr>
                <w:rFonts w:ascii="HelveticaNeue-Medium" w:eastAsiaTheme="minorHAnsi" w:hAnsi="HelveticaNeue-Medium" w:cs="HelveticaNeue-Medium"/>
                <w:sz w:val="20"/>
                <w:szCs w:val="20"/>
                <w:lang w:val="en-US"/>
              </w:rPr>
            </w:pPr>
            <w:r>
              <w:rPr>
                <w:rFonts w:ascii="HelveticaNeue-Medium" w:eastAsiaTheme="minorHAnsi" w:hAnsi="HelveticaNeue-Medium" w:cs="HelveticaNeue-Medium"/>
                <w:sz w:val="20"/>
                <w:szCs w:val="20"/>
                <w:lang w:val="en-US"/>
              </w:rPr>
              <w:t>Emërtimi i Subjektit</w:t>
            </w:r>
          </w:p>
          <w:p w:rsidR="00F27F9A" w:rsidRDefault="00907AF5">
            <w:pPr>
              <w:tabs>
                <w:tab w:val="left" w:pos="408"/>
              </w:tabs>
            </w:pPr>
            <w:r>
              <w:rPr>
                <w:rFonts w:ascii="HelveticaNeue-Medium" w:eastAsiaTheme="minorHAnsi" w:hAnsi="HelveticaNeue-Medium" w:cs="HelveticaNeue-Medium"/>
                <w:sz w:val="20"/>
                <w:szCs w:val="20"/>
                <w:lang w:val="en-US"/>
              </w:rPr>
              <w:t>Privat</w:t>
            </w:r>
          </w:p>
        </w:tc>
        <w:tc>
          <w:tcPr>
            <w:tcW w:w="709" w:type="dxa"/>
          </w:tcPr>
          <w:p w:rsidR="00F27F9A" w:rsidRDefault="00F27F9A">
            <w:pPr>
              <w:tabs>
                <w:tab w:val="left" w:pos="408"/>
              </w:tabs>
            </w:pPr>
          </w:p>
        </w:tc>
        <w:tc>
          <w:tcPr>
            <w:tcW w:w="773" w:type="dxa"/>
          </w:tcPr>
          <w:p w:rsidR="00F27F9A" w:rsidRDefault="00F27F9A">
            <w:pPr>
              <w:tabs>
                <w:tab w:val="left" w:pos="408"/>
              </w:tabs>
            </w:pPr>
          </w:p>
        </w:tc>
        <w:tc>
          <w:tcPr>
            <w:tcW w:w="792" w:type="dxa"/>
          </w:tcPr>
          <w:p w:rsidR="00F27F9A" w:rsidRDefault="00F27F9A">
            <w:pPr>
              <w:tabs>
                <w:tab w:val="left" w:pos="408"/>
              </w:tabs>
            </w:pPr>
          </w:p>
        </w:tc>
        <w:tc>
          <w:tcPr>
            <w:tcW w:w="730" w:type="dxa"/>
          </w:tcPr>
          <w:p w:rsidR="00F27F9A" w:rsidRDefault="00F27F9A">
            <w:pPr>
              <w:tabs>
                <w:tab w:val="left" w:pos="408"/>
              </w:tabs>
            </w:pPr>
          </w:p>
        </w:tc>
        <w:tc>
          <w:tcPr>
            <w:tcW w:w="1183" w:type="dxa"/>
          </w:tcPr>
          <w:p w:rsidR="00F27F9A" w:rsidRDefault="00F27F9A">
            <w:pPr>
              <w:tabs>
                <w:tab w:val="left" w:pos="408"/>
              </w:tabs>
            </w:pPr>
          </w:p>
        </w:tc>
        <w:tc>
          <w:tcPr>
            <w:tcW w:w="1896" w:type="dxa"/>
          </w:tcPr>
          <w:p w:rsidR="00F27F9A" w:rsidRDefault="00F27F9A">
            <w:pPr>
              <w:tabs>
                <w:tab w:val="left" w:pos="408"/>
              </w:tabs>
            </w:pPr>
          </w:p>
        </w:tc>
        <w:tc>
          <w:tcPr>
            <w:tcW w:w="3371" w:type="dxa"/>
            <w:gridSpan w:val="2"/>
          </w:tcPr>
          <w:p w:rsidR="00F27F9A" w:rsidRDefault="00F27F9A">
            <w:pPr>
              <w:tabs>
                <w:tab w:val="left" w:pos="408"/>
              </w:tabs>
            </w:pPr>
          </w:p>
        </w:tc>
      </w:tr>
      <w:tr w:rsidR="00F27F9A">
        <w:trPr>
          <w:trHeight w:val="285"/>
        </w:trPr>
        <w:tc>
          <w:tcPr>
            <w:tcW w:w="453" w:type="dxa"/>
          </w:tcPr>
          <w:p w:rsidR="00F27F9A" w:rsidRDefault="00F27F9A">
            <w:pPr>
              <w:tabs>
                <w:tab w:val="left" w:pos="408"/>
              </w:tabs>
            </w:pPr>
          </w:p>
        </w:tc>
        <w:tc>
          <w:tcPr>
            <w:tcW w:w="1428" w:type="dxa"/>
          </w:tcPr>
          <w:p w:rsidR="00F27F9A" w:rsidRDefault="00F27F9A">
            <w:pPr>
              <w:tabs>
                <w:tab w:val="left" w:pos="408"/>
              </w:tabs>
            </w:pPr>
          </w:p>
        </w:tc>
        <w:tc>
          <w:tcPr>
            <w:tcW w:w="709" w:type="dxa"/>
          </w:tcPr>
          <w:p w:rsidR="00F27F9A" w:rsidRDefault="00F27F9A">
            <w:pPr>
              <w:tabs>
                <w:tab w:val="left" w:pos="408"/>
              </w:tabs>
            </w:pPr>
          </w:p>
        </w:tc>
        <w:tc>
          <w:tcPr>
            <w:tcW w:w="773" w:type="dxa"/>
          </w:tcPr>
          <w:p w:rsidR="00F27F9A" w:rsidRDefault="00F27F9A">
            <w:pPr>
              <w:tabs>
                <w:tab w:val="left" w:pos="408"/>
              </w:tabs>
            </w:pPr>
          </w:p>
        </w:tc>
        <w:tc>
          <w:tcPr>
            <w:tcW w:w="792" w:type="dxa"/>
          </w:tcPr>
          <w:p w:rsidR="00F27F9A" w:rsidRDefault="00F27F9A">
            <w:pPr>
              <w:tabs>
                <w:tab w:val="left" w:pos="408"/>
              </w:tabs>
            </w:pPr>
          </w:p>
        </w:tc>
        <w:tc>
          <w:tcPr>
            <w:tcW w:w="730" w:type="dxa"/>
          </w:tcPr>
          <w:p w:rsidR="00F27F9A" w:rsidRDefault="00F27F9A">
            <w:pPr>
              <w:tabs>
                <w:tab w:val="left" w:pos="408"/>
              </w:tabs>
            </w:pPr>
          </w:p>
        </w:tc>
        <w:tc>
          <w:tcPr>
            <w:tcW w:w="1183" w:type="dxa"/>
          </w:tcPr>
          <w:p w:rsidR="00F27F9A" w:rsidRDefault="00F27F9A">
            <w:pPr>
              <w:tabs>
                <w:tab w:val="left" w:pos="408"/>
              </w:tabs>
            </w:pPr>
          </w:p>
        </w:tc>
        <w:tc>
          <w:tcPr>
            <w:tcW w:w="1896" w:type="dxa"/>
          </w:tcPr>
          <w:p w:rsidR="00F27F9A" w:rsidRDefault="00F27F9A">
            <w:pPr>
              <w:tabs>
                <w:tab w:val="left" w:pos="408"/>
              </w:tabs>
            </w:pPr>
          </w:p>
        </w:tc>
        <w:tc>
          <w:tcPr>
            <w:tcW w:w="3371" w:type="dxa"/>
            <w:gridSpan w:val="2"/>
          </w:tcPr>
          <w:p w:rsidR="00F27F9A" w:rsidRDefault="00F27F9A">
            <w:pPr>
              <w:tabs>
                <w:tab w:val="left" w:pos="408"/>
              </w:tabs>
            </w:pPr>
          </w:p>
        </w:tc>
      </w:tr>
      <w:tr w:rsidR="00F27F9A">
        <w:trPr>
          <w:trHeight w:val="326"/>
        </w:trPr>
        <w:tc>
          <w:tcPr>
            <w:tcW w:w="453" w:type="dxa"/>
          </w:tcPr>
          <w:p w:rsidR="00F27F9A" w:rsidRDefault="00F27F9A">
            <w:pPr>
              <w:tabs>
                <w:tab w:val="left" w:pos="408"/>
              </w:tabs>
            </w:pPr>
          </w:p>
        </w:tc>
        <w:tc>
          <w:tcPr>
            <w:tcW w:w="1428" w:type="dxa"/>
          </w:tcPr>
          <w:p w:rsidR="00F27F9A" w:rsidRDefault="00F27F9A">
            <w:pPr>
              <w:tabs>
                <w:tab w:val="left" w:pos="408"/>
              </w:tabs>
            </w:pPr>
          </w:p>
        </w:tc>
        <w:tc>
          <w:tcPr>
            <w:tcW w:w="709" w:type="dxa"/>
          </w:tcPr>
          <w:p w:rsidR="00F27F9A" w:rsidRDefault="00F27F9A">
            <w:pPr>
              <w:tabs>
                <w:tab w:val="left" w:pos="408"/>
              </w:tabs>
            </w:pPr>
          </w:p>
        </w:tc>
        <w:tc>
          <w:tcPr>
            <w:tcW w:w="773" w:type="dxa"/>
          </w:tcPr>
          <w:p w:rsidR="00F27F9A" w:rsidRDefault="00F27F9A">
            <w:pPr>
              <w:tabs>
                <w:tab w:val="left" w:pos="408"/>
              </w:tabs>
            </w:pPr>
          </w:p>
        </w:tc>
        <w:tc>
          <w:tcPr>
            <w:tcW w:w="792" w:type="dxa"/>
          </w:tcPr>
          <w:p w:rsidR="00F27F9A" w:rsidRDefault="00F27F9A">
            <w:pPr>
              <w:tabs>
                <w:tab w:val="left" w:pos="408"/>
              </w:tabs>
            </w:pPr>
          </w:p>
        </w:tc>
        <w:tc>
          <w:tcPr>
            <w:tcW w:w="730" w:type="dxa"/>
          </w:tcPr>
          <w:p w:rsidR="00F27F9A" w:rsidRDefault="00F27F9A">
            <w:pPr>
              <w:tabs>
                <w:tab w:val="left" w:pos="408"/>
              </w:tabs>
            </w:pPr>
          </w:p>
        </w:tc>
        <w:tc>
          <w:tcPr>
            <w:tcW w:w="1183" w:type="dxa"/>
          </w:tcPr>
          <w:p w:rsidR="00F27F9A" w:rsidRDefault="00F27F9A">
            <w:pPr>
              <w:tabs>
                <w:tab w:val="left" w:pos="408"/>
              </w:tabs>
            </w:pPr>
          </w:p>
        </w:tc>
        <w:tc>
          <w:tcPr>
            <w:tcW w:w="1896" w:type="dxa"/>
          </w:tcPr>
          <w:p w:rsidR="00F27F9A" w:rsidRDefault="00F27F9A">
            <w:pPr>
              <w:tabs>
                <w:tab w:val="left" w:pos="408"/>
              </w:tabs>
            </w:pPr>
          </w:p>
        </w:tc>
        <w:tc>
          <w:tcPr>
            <w:tcW w:w="3371" w:type="dxa"/>
            <w:gridSpan w:val="2"/>
          </w:tcPr>
          <w:p w:rsidR="00F27F9A" w:rsidRDefault="00F27F9A">
            <w:pPr>
              <w:tabs>
                <w:tab w:val="left" w:pos="408"/>
              </w:tabs>
            </w:pPr>
          </w:p>
        </w:tc>
      </w:tr>
    </w:tbl>
    <w:p w:rsidR="00F27F9A" w:rsidRDefault="00907AF5">
      <w:pPr>
        <w:tabs>
          <w:tab w:val="left" w:pos="975"/>
        </w:tabs>
      </w:pPr>
      <w:r>
        <w:rPr>
          <w:rFonts w:ascii="Times New Roman" w:hAnsi="Times New Roman" w:cs="Times New Roman"/>
          <w:sz w:val="24"/>
          <w:szCs w:val="24"/>
        </w:rPr>
        <w:t xml:space="preserve">                                                                                                                                                            Faqe </w:t>
      </w:r>
      <w:r>
        <w:rPr>
          <w:rFonts w:ascii="Times New Roman" w:hAnsi="Times New Roman" w:cs="Times New Roman"/>
          <w:b/>
          <w:bCs/>
          <w:sz w:val="24"/>
          <w:szCs w:val="24"/>
        </w:rPr>
        <w:t>154</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p>
    <w:p w:rsidR="00F27F9A" w:rsidRDefault="00F27F9A">
      <w:pPr>
        <w:tabs>
          <w:tab w:val="left" w:pos="975"/>
        </w:tabs>
        <w:rPr>
          <w:rFonts w:ascii="Times New Roman" w:hAnsi="Times New Roman" w:cs="Times New Roman"/>
          <w:sz w:val="24"/>
          <w:szCs w:val="24"/>
        </w:rPr>
      </w:pPr>
    </w:p>
    <w:p w:rsidR="00F27F9A" w:rsidRDefault="00907AF5">
      <w:pPr>
        <w:autoSpaceDE w:val="0"/>
        <w:autoSpaceDN w:val="0"/>
        <w:adjustRightInd w:val="0"/>
        <w:spacing w:before="0" w:after="0" w:line="240" w:lineRule="auto"/>
        <w:ind w:left="450" w:firstLine="180"/>
        <w:jc w:val="left"/>
        <w:rPr>
          <w:rFonts w:ascii="Times New Roman" w:eastAsiaTheme="minorHAnsi" w:hAnsi="Times New Roman" w:cs="Times New Roman"/>
          <w:b/>
          <w:bCs/>
          <w:sz w:val="28"/>
          <w:szCs w:val="28"/>
          <w:lang w:val="en-US"/>
        </w:rPr>
      </w:pPr>
      <w:r>
        <w:rPr>
          <w:rFonts w:ascii="Times New Roman" w:hAnsi="Times New Roman" w:cs="Times New Roman"/>
          <w:sz w:val="24"/>
          <w:szCs w:val="24"/>
        </w:rPr>
        <w:t xml:space="preserve">            </w:t>
      </w:r>
      <w:r>
        <w:rPr>
          <w:rFonts w:ascii="Times New Roman" w:eastAsiaTheme="minorHAnsi" w:hAnsi="Times New Roman" w:cs="Times New Roman"/>
          <w:b/>
          <w:bCs/>
          <w:sz w:val="28"/>
          <w:szCs w:val="28"/>
          <w:lang w:val="en-US"/>
        </w:rPr>
        <w:t>Aneks 5: Tabela e bashkërendimit të aktiviteteve / funksioneve në përgjigje</w:t>
      </w:r>
    </w:p>
    <w:p w:rsidR="00F27F9A" w:rsidRDefault="00907AF5">
      <w:pPr>
        <w:autoSpaceDE w:val="0"/>
        <w:autoSpaceDN w:val="0"/>
        <w:adjustRightInd w:val="0"/>
        <w:spacing w:before="0" w:after="0" w:line="240" w:lineRule="auto"/>
        <w:ind w:left="450" w:firstLine="180"/>
        <w:jc w:val="left"/>
        <w:rPr>
          <w:rFonts w:ascii="Times New Roman" w:eastAsiaTheme="minorHAnsi" w:hAnsi="Times New Roman" w:cs="Times New Roman"/>
          <w:b/>
          <w:bCs/>
          <w:sz w:val="28"/>
          <w:szCs w:val="28"/>
          <w:lang w:val="en-US"/>
        </w:rPr>
      </w:pPr>
      <w:r>
        <w:rPr>
          <w:rFonts w:ascii="Times New Roman" w:eastAsiaTheme="minorHAnsi" w:hAnsi="Times New Roman" w:cs="Times New Roman"/>
          <w:b/>
          <w:bCs/>
          <w:sz w:val="28"/>
          <w:szCs w:val="28"/>
          <w:lang w:val="en-US"/>
        </w:rPr>
        <w:t xml:space="preserve">                 të emergjencave.</w:t>
      </w:r>
    </w:p>
    <w:p w:rsidR="00F27F9A" w:rsidRDefault="00907AF5">
      <w:pPr>
        <w:ind w:left="450" w:firstLine="180"/>
        <w:rPr>
          <w:rFonts w:ascii="Times New Roman" w:hAnsi="Times New Roman" w:cs="Times New Roman"/>
        </w:rPr>
      </w:pPr>
      <w:r>
        <w:rPr>
          <w:rFonts w:ascii="Times New Roman" w:eastAsiaTheme="minorHAnsi" w:hAnsi="Times New Roman" w:cs="Times New Roman"/>
          <w:b/>
          <w:bCs/>
          <w:sz w:val="24"/>
          <w:szCs w:val="24"/>
          <w:lang w:val="en-US"/>
        </w:rPr>
        <w:t xml:space="preserve">  Bashkia Korçë - Strukturat Rajonale dhe Organizata.                                          </w:t>
      </w:r>
    </w:p>
    <w:tbl>
      <w:tblPr>
        <w:tblW w:w="0" w:type="auto"/>
        <w:tblInd w:w="-3" w:type="dxa"/>
        <w:tblLayout w:type="fixed"/>
        <w:tblCellMar>
          <w:left w:w="0" w:type="dxa"/>
          <w:right w:w="0" w:type="dxa"/>
        </w:tblCellMar>
        <w:tblLook w:val="04A0" w:firstRow="1" w:lastRow="0" w:firstColumn="1" w:lastColumn="0" w:noHBand="0" w:noVBand="1"/>
      </w:tblPr>
      <w:tblGrid>
        <w:gridCol w:w="1867"/>
        <w:gridCol w:w="339"/>
        <w:gridCol w:w="391"/>
        <w:gridCol w:w="304"/>
        <w:gridCol w:w="278"/>
        <w:gridCol w:w="414"/>
        <w:gridCol w:w="364"/>
        <w:gridCol w:w="252"/>
        <w:gridCol w:w="365"/>
        <w:gridCol w:w="484"/>
        <w:gridCol w:w="519"/>
        <w:gridCol w:w="507"/>
        <w:gridCol w:w="441"/>
        <w:gridCol w:w="391"/>
        <w:gridCol w:w="397"/>
        <w:gridCol w:w="322"/>
        <w:gridCol w:w="195"/>
        <w:gridCol w:w="222"/>
        <w:gridCol w:w="209"/>
        <w:gridCol w:w="209"/>
        <w:gridCol w:w="260"/>
        <w:gridCol w:w="321"/>
        <w:gridCol w:w="321"/>
        <w:gridCol w:w="404"/>
        <w:gridCol w:w="378"/>
        <w:gridCol w:w="391"/>
        <w:gridCol w:w="705"/>
      </w:tblGrid>
      <w:tr w:rsidR="00F27F9A">
        <w:trPr>
          <w:trHeight w:hRule="exact" w:val="2777"/>
        </w:trPr>
        <w:tc>
          <w:tcPr>
            <w:tcW w:w="1867" w:type="dxa"/>
            <w:tcBorders>
              <w:top w:val="single" w:sz="2" w:space="0" w:color="96989A"/>
              <w:left w:val="single" w:sz="2" w:space="0" w:color="96989A"/>
              <w:bottom w:val="single" w:sz="2" w:space="0" w:color="96989A"/>
              <w:right w:val="single" w:sz="2" w:space="0" w:color="96989A"/>
            </w:tcBorders>
            <w:shd w:val="clear" w:color="auto" w:fill="F0F0F1"/>
          </w:tcPr>
          <w:p w:rsidR="00F27F9A" w:rsidRDefault="00F27F9A">
            <w:pPr>
              <w:spacing w:before="0" w:after="0" w:line="200" w:lineRule="exact"/>
              <w:ind w:left="450" w:firstLine="180"/>
              <w:jc w:val="left"/>
              <w:rPr>
                <w:rFonts w:ascii="Times New Roman" w:eastAsia="Times New Roman" w:hAnsi="Times New Roman" w:cs="Times New Roman"/>
                <w:sz w:val="20"/>
                <w:szCs w:val="20"/>
                <w:lang w:val="en-US"/>
              </w:rPr>
            </w:pPr>
          </w:p>
          <w:p w:rsidR="00F27F9A" w:rsidRDefault="00F27F9A">
            <w:pPr>
              <w:spacing w:before="0" w:after="0" w:line="200" w:lineRule="exact"/>
              <w:ind w:left="450" w:firstLine="180"/>
              <w:jc w:val="left"/>
              <w:rPr>
                <w:rFonts w:ascii="Times New Roman" w:eastAsia="Times New Roman" w:hAnsi="Times New Roman" w:cs="Times New Roman"/>
                <w:sz w:val="20"/>
                <w:szCs w:val="20"/>
                <w:lang w:val="en-US"/>
              </w:rPr>
            </w:pPr>
          </w:p>
          <w:p w:rsidR="00F27F9A" w:rsidRDefault="00F27F9A">
            <w:pPr>
              <w:spacing w:before="0" w:after="0" w:line="200" w:lineRule="exact"/>
              <w:ind w:left="450" w:firstLine="180"/>
              <w:jc w:val="left"/>
              <w:rPr>
                <w:rFonts w:ascii="Times New Roman" w:eastAsia="Times New Roman" w:hAnsi="Times New Roman" w:cs="Times New Roman"/>
                <w:sz w:val="20"/>
                <w:szCs w:val="20"/>
                <w:lang w:val="en-US"/>
              </w:rPr>
            </w:pPr>
          </w:p>
          <w:p w:rsidR="00F27F9A" w:rsidRDefault="00F27F9A">
            <w:pPr>
              <w:spacing w:before="0" w:after="0" w:line="200" w:lineRule="exact"/>
              <w:ind w:left="450" w:firstLine="180"/>
              <w:jc w:val="left"/>
              <w:rPr>
                <w:rFonts w:ascii="Times New Roman" w:eastAsia="Times New Roman" w:hAnsi="Times New Roman" w:cs="Times New Roman"/>
                <w:sz w:val="20"/>
                <w:szCs w:val="20"/>
                <w:lang w:val="en-US"/>
              </w:rPr>
            </w:pPr>
          </w:p>
          <w:p w:rsidR="00F27F9A" w:rsidRDefault="00F27F9A">
            <w:pPr>
              <w:spacing w:before="0" w:after="0" w:line="200" w:lineRule="exact"/>
              <w:ind w:left="450" w:firstLine="180"/>
              <w:jc w:val="left"/>
              <w:rPr>
                <w:rFonts w:ascii="Times New Roman" w:eastAsia="Times New Roman" w:hAnsi="Times New Roman" w:cs="Times New Roman"/>
                <w:sz w:val="20"/>
                <w:szCs w:val="20"/>
                <w:lang w:val="en-US"/>
              </w:rPr>
            </w:pPr>
          </w:p>
          <w:p w:rsidR="00F27F9A" w:rsidRDefault="00F27F9A">
            <w:pPr>
              <w:spacing w:before="13" w:after="0" w:line="220" w:lineRule="exact"/>
              <w:ind w:left="450" w:firstLine="180"/>
              <w:jc w:val="left"/>
              <w:rPr>
                <w:rFonts w:ascii="Times New Roman" w:eastAsia="Times New Roman" w:hAnsi="Times New Roman" w:cs="Times New Roman"/>
                <w:lang w:val="en-US"/>
              </w:rPr>
            </w:pPr>
          </w:p>
          <w:p w:rsidR="00F27F9A" w:rsidRDefault="00907AF5">
            <w:pPr>
              <w:spacing w:before="0" w:after="0" w:line="243" w:lineRule="auto"/>
              <w:ind w:left="450" w:right="301" w:firstLine="180"/>
              <w:jc w:val="left"/>
              <w:rPr>
                <w:rFonts w:eastAsia="Arial" w:cs="Arial"/>
                <w:sz w:val="12"/>
                <w:szCs w:val="12"/>
                <w:lang w:val="en-US"/>
              </w:rPr>
            </w:pPr>
            <w:r>
              <w:rPr>
                <w:rFonts w:eastAsia="Arial" w:cs="Arial"/>
                <w:color w:val="363435"/>
                <w:w w:val="103"/>
                <w:sz w:val="12"/>
                <w:szCs w:val="12"/>
                <w:lang w:val="en-US"/>
              </w:rPr>
              <w:t xml:space="preserve">Funksioni </w:t>
            </w:r>
            <w:r>
              <w:rPr>
                <w:rFonts w:eastAsia="Arial" w:cs="Arial"/>
                <w:color w:val="363435"/>
                <w:w w:val="105"/>
                <w:sz w:val="12"/>
                <w:szCs w:val="12"/>
                <w:lang w:val="en-US"/>
              </w:rPr>
              <w:t xml:space="preserve">Mbështetës </w:t>
            </w:r>
            <w:r>
              <w:rPr>
                <w:rFonts w:eastAsia="Arial" w:cs="Arial"/>
                <w:color w:val="363435"/>
                <w:w w:val="103"/>
                <w:sz w:val="12"/>
                <w:szCs w:val="12"/>
                <w:lang w:val="en-US"/>
              </w:rPr>
              <w:t>Emergjent</w:t>
            </w:r>
          </w:p>
        </w:tc>
        <w:tc>
          <w:tcPr>
            <w:tcW w:w="339" w:type="dxa"/>
            <w:tcBorders>
              <w:top w:val="single" w:sz="2" w:space="0" w:color="96989A"/>
              <w:left w:val="single" w:sz="2" w:space="0" w:color="96989A"/>
              <w:bottom w:val="single" w:sz="2" w:space="0" w:color="96989A"/>
              <w:right w:val="single" w:sz="2" w:space="0" w:color="96989A"/>
            </w:tcBorders>
            <w:shd w:val="clear" w:color="auto" w:fill="F0F0F1"/>
            <w:textDirection w:val="btLr"/>
          </w:tcPr>
          <w:p w:rsidR="00F27F9A" w:rsidRDefault="00F27F9A">
            <w:pPr>
              <w:spacing w:before="7" w:after="0" w:line="100" w:lineRule="exact"/>
              <w:ind w:left="450" w:firstLine="180"/>
              <w:jc w:val="left"/>
              <w:rPr>
                <w:rFonts w:ascii="Times New Roman" w:eastAsia="Times New Roman" w:hAnsi="Times New Roman" w:cs="Times New Roman"/>
                <w:sz w:val="10"/>
                <w:szCs w:val="10"/>
                <w:lang w:val="en-US"/>
              </w:rPr>
            </w:pPr>
          </w:p>
          <w:p w:rsidR="00F27F9A" w:rsidRDefault="00907AF5">
            <w:pPr>
              <w:spacing w:before="0" w:after="0" w:line="240" w:lineRule="auto"/>
              <w:ind w:left="450" w:firstLine="180"/>
              <w:jc w:val="left"/>
              <w:rPr>
                <w:rFonts w:eastAsia="Arial" w:cs="Arial"/>
                <w:sz w:val="12"/>
                <w:szCs w:val="12"/>
                <w:lang w:val="en-US"/>
              </w:rPr>
            </w:pPr>
            <w:r>
              <w:rPr>
                <w:rFonts w:eastAsia="Arial" w:cs="Arial"/>
                <w:color w:val="363435"/>
                <w:sz w:val="12"/>
                <w:szCs w:val="12"/>
                <w:lang w:val="en-US"/>
              </w:rPr>
              <w:t>D</w:t>
            </w:r>
            <w:r>
              <w:rPr>
                <w:rFonts w:eastAsia="Arial" w:cs="Arial"/>
                <w:color w:val="363435"/>
                <w:spacing w:val="-2"/>
                <w:sz w:val="12"/>
                <w:szCs w:val="12"/>
                <w:lang w:val="en-US"/>
              </w:rPr>
              <w:t>r</w:t>
            </w:r>
            <w:r>
              <w:rPr>
                <w:rFonts w:eastAsia="Arial" w:cs="Arial"/>
                <w:color w:val="363435"/>
                <w:sz w:val="12"/>
                <w:szCs w:val="12"/>
                <w:lang w:val="en-US"/>
              </w:rPr>
              <w:t xml:space="preserve">ejtoria/Sektori </w:t>
            </w:r>
            <w:r>
              <w:rPr>
                <w:rFonts w:eastAsia="Arial" w:cs="Arial"/>
                <w:color w:val="363435"/>
                <w:spacing w:val="18"/>
                <w:sz w:val="12"/>
                <w:szCs w:val="12"/>
                <w:lang w:val="en-US"/>
              </w:rPr>
              <w:t xml:space="preserve"> </w:t>
            </w:r>
            <w:r>
              <w:rPr>
                <w:rFonts w:eastAsia="Arial" w:cs="Arial"/>
                <w:color w:val="363435"/>
                <w:sz w:val="12"/>
                <w:szCs w:val="12"/>
                <w:lang w:val="en-US"/>
              </w:rPr>
              <w:t>I Mb</w:t>
            </w:r>
            <w:r>
              <w:rPr>
                <w:rFonts w:eastAsia="Arial" w:cs="Arial"/>
                <w:color w:val="363435"/>
                <w:spacing w:val="-2"/>
                <w:sz w:val="12"/>
                <w:szCs w:val="12"/>
                <w:lang w:val="en-US"/>
              </w:rPr>
              <w:t>r</w:t>
            </w:r>
            <w:r>
              <w:rPr>
                <w:rFonts w:eastAsia="Arial" w:cs="Arial"/>
                <w:color w:val="363435"/>
                <w:sz w:val="12"/>
                <w:szCs w:val="12"/>
                <w:lang w:val="en-US"/>
              </w:rPr>
              <w:t>ojtjes</w:t>
            </w:r>
            <w:r>
              <w:rPr>
                <w:rFonts w:eastAsia="Arial" w:cs="Arial"/>
                <w:color w:val="363435"/>
                <w:spacing w:val="31"/>
                <w:sz w:val="12"/>
                <w:szCs w:val="12"/>
                <w:lang w:val="en-US"/>
              </w:rPr>
              <w:t xml:space="preserve"> </w:t>
            </w:r>
            <w:r>
              <w:rPr>
                <w:rFonts w:eastAsia="Arial" w:cs="Arial"/>
                <w:color w:val="363435"/>
                <w:w w:val="104"/>
                <w:sz w:val="12"/>
                <w:szCs w:val="12"/>
                <w:lang w:val="en-US"/>
              </w:rPr>
              <w:t>Civile/KMCB</w:t>
            </w:r>
          </w:p>
        </w:tc>
        <w:tc>
          <w:tcPr>
            <w:tcW w:w="391" w:type="dxa"/>
            <w:tcBorders>
              <w:top w:val="single" w:sz="2" w:space="0" w:color="96989A"/>
              <w:left w:val="single" w:sz="2" w:space="0" w:color="96989A"/>
              <w:bottom w:val="single" w:sz="2" w:space="0" w:color="96989A"/>
              <w:right w:val="single" w:sz="2" w:space="0" w:color="96989A"/>
            </w:tcBorders>
            <w:shd w:val="clear" w:color="auto" w:fill="F0F0F1"/>
            <w:textDirection w:val="btLr"/>
          </w:tcPr>
          <w:p w:rsidR="00F27F9A" w:rsidRDefault="00907AF5">
            <w:pPr>
              <w:spacing w:before="27" w:after="0" w:line="243" w:lineRule="auto"/>
              <w:ind w:left="450" w:right="670" w:firstLine="180"/>
              <w:jc w:val="left"/>
              <w:rPr>
                <w:rFonts w:eastAsia="Arial" w:cs="Arial"/>
                <w:sz w:val="12"/>
                <w:szCs w:val="12"/>
                <w:lang w:val="en-US"/>
              </w:rPr>
            </w:pPr>
            <w:r>
              <w:rPr>
                <w:rFonts w:eastAsia="Arial" w:cs="Arial"/>
                <w:color w:val="363435"/>
                <w:sz w:val="12"/>
                <w:szCs w:val="12"/>
                <w:lang w:val="en-US"/>
              </w:rPr>
              <w:t>Sektori  I kontroll-Territorit dhe</w:t>
            </w:r>
            <w:r>
              <w:rPr>
                <w:rFonts w:eastAsia="Arial" w:cs="Arial"/>
                <w:color w:val="363435"/>
                <w:spacing w:val="8"/>
                <w:sz w:val="12"/>
                <w:szCs w:val="12"/>
                <w:lang w:val="en-US"/>
              </w:rPr>
              <w:t xml:space="preserve"> </w:t>
            </w:r>
            <w:r>
              <w:rPr>
                <w:rFonts w:eastAsia="Arial" w:cs="Arial"/>
                <w:color w:val="363435"/>
                <w:sz w:val="12"/>
                <w:szCs w:val="12"/>
                <w:lang w:val="en-US"/>
              </w:rPr>
              <w:t>policia</w:t>
            </w:r>
            <w:r>
              <w:rPr>
                <w:rFonts w:eastAsia="Arial" w:cs="Arial"/>
                <w:color w:val="363435"/>
                <w:spacing w:val="24"/>
                <w:sz w:val="12"/>
                <w:szCs w:val="12"/>
                <w:lang w:val="en-US"/>
              </w:rPr>
              <w:t xml:space="preserve"> </w:t>
            </w:r>
            <w:r>
              <w:rPr>
                <w:rFonts w:eastAsia="Arial" w:cs="Arial"/>
                <w:color w:val="363435"/>
                <w:w w:val="103"/>
                <w:sz w:val="12"/>
                <w:szCs w:val="12"/>
                <w:lang w:val="en-US"/>
              </w:rPr>
              <w:t>Bashkiake</w:t>
            </w:r>
          </w:p>
        </w:tc>
        <w:tc>
          <w:tcPr>
            <w:tcW w:w="304" w:type="dxa"/>
            <w:tcBorders>
              <w:top w:val="single" w:sz="2" w:space="0" w:color="96989A"/>
              <w:left w:val="single" w:sz="2" w:space="0" w:color="96989A"/>
              <w:bottom w:val="single" w:sz="2" w:space="0" w:color="96989A"/>
              <w:right w:val="single" w:sz="2" w:space="0" w:color="96989A"/>
            </w:tcBorders>
            <w:shd w:val="clear" w:color="auto" w:fill="F0F0F1"/>
            <w:textDirection w:val="btLr"/>
          </w:tcPr>
          <w:p w:rsidR="00F27F9A" w:rsidRDefault="00907AF5">
            <w:pPr>
              <w:spacing w:before="75" w:after="0" w:line="240" w:lineRule="auto"/>
              <w:ind w:left="450" w:firstLine="180"/>
              <w:jc w:val="left"/>
              <w:rPr>
                <w:rFonts w:eastAsia="Arial" w:cs="Arial"/>
                <w:sz w:val="12"/>
                <w:szCs w:val="12"/>
                <w:lang w:val="en-US"/>
              </w:rPr>
            </w:pPr>
            <w:r>
              <w:rPr>
                <w:rFonts w:eastAsia="Arial" w:cs="Arial"/>
                <w:color w:val="363435"/>
                <w:sz w:val="12"/>
                <w:szCs w:val="12"/>
                <w:lang w:val="en-US"/>
              </w:rPr>
              <w:t>Mb</w:t>
            </w:r>
            <w:r>
              <w:rPr>
                <w:rFonts w:eastAsia="Arial" w:cs="Arial"/>
                <w:color w:val="363435"/>
                <w:spacing w:val="-2"/>
                <w:sz w:val="12"/>
                <w:szCs w:val="12"/>
                <w:lang w:val="en-US"/>
              </w:rPr>
              <w:t>r</w:t>
            </w:r>
            <w:r>
              <w:rPr>
                <w:rFonts w:eastAsia="Arial" w:cs="Arial"/>
                <w:color w:val="363435"/>
                <w:sz w:val="12"/>
                <w:szCs w:val="12"/>
                <w:lang w:val="en-US"/>
              </w:rPr>
              <w:t>ojtja</w:t>
            </w:r>
            <w:r>
              <w:rPr>
                <w:rFonts w:eastAsia="Arial" w:cs="Arial"/>
                <w:color w:val="363435"/>
                <w:spacing w:val="30"/>
                <w:sz w:val="12"/>
                <w:szCs w:val="12"/>
                <w:lang w:val="en-US"/>
              </w:rPr>
              <w:t xml:space="preserve"> </w:t>
            </w:r>
            <w:r>
              <w:rPr>
                <w:rFonts w:eastAsia="Arial" w:cs="Arial"/>
                <w:color w:val="363435"/>
                <w:sz w:val="12"/>
                <w:szCs w:val="12"/>
                <w:lang w:val="en-US"/>
              </w:rPr>
              <w:t>e Shpëtimi</w:t>
            </w:r>
            <w:r>
              <w:rPr>
                <w:rFonts w:eastAsia="Arial" w:cs="Arial"/>
                <w:color w:val="363435"/>
                <w:spacing w:val="19"/>
                <w:sz w:val="12"/>
                <w:szCs w:val="12"/>
                <w:lang w:val="en-US"/>
              </w:rPr>
              <w:t xml:space="preserve"> </w:t>
            </w:r>
            <w:r>
              <w:rPr>
                <w:rFonts w:eastAsia="Arial" w:cs="Arial"/>
                <w:color w:val="363435"/>
                <w:sz w:val="12"/>
                <w:szCs w:val="12"/>
                <w:lang w:val="en-US"/>
              </w:rPr>
              <w:t>nga</w:t>
            </w:r>
            <w:r>
              <w:rPr>
                <w:rFonts w:eastAsia="Arial" w:cs="Arial"/>
                <w:color w:val="363435"/>
                <w:spacing w:val="6"/>
                <w:sz w:val="12"/>
                <w:szCs w:val="12"/>
                <w:lang w:val="en-US"/>
              </w:rPr>
              <w:t xml:space="preserve"> </w:t>
            </w:r>
            <w:r>
              <w:rPr>
                <w:rFonts w:eastAsia="Arial" w:cs="Arial"/>
                <w:color w:val="363435"/>
                <w:sz w:val="12"/>
                <w:szCs w:val="12"/>
                <w:lang w:val="en-US"/>
              </w:rPr>
              <w:t>Zjarri</w:t>
            </w:r>
            <w:r>
              <w:rPr>
                <w:rFonts w:eastAsia="Arial" w:cs="Arial"/>
                <w:color w:val="363435"/>
                <w:spacing w:val="11"/>
                <w:sz w:val="12"/>
                <w:szCs w:val="12"/>
                <w:lang w:val="en-US"/>
              </w:rPr>
              <w:t xml:space="preserve"> </w:t>
            </w:r>
            <w:r>
              <w:rPr>
                <w:rFonts w:eastAsia="Arial" w:cs="Arial"/>
                <w:color w:val="363435"/>
                <w:sz w:val="12"/>
                <w:szCs w:val="12"/>
                <w:lang w:val="en-US"/>
              </w:rPr>
              <w:t>(MZSH)</w:t>
            </w:r>
          </w:p>
        </w:tc>
        <w:tc>
          <w:tcPr>
            <w:tcW w:w="278" w:type="dxa"/>
            <w:tcBorders>
              <w:top w:val="single" w:sz="2" w:space="0" w:color="96989A"/>
              <w:left w:val="single" w:sz="2" w:space="0" w:color="96989A"/>
              <w:bottom w:val="single" w:sz="2" w:space="0" w:color="96989A"/>
              <w:right w:val="single" w:sz="2" w:space="0" w:color="96989A"/>
            </w:tcBorders>
            <w:shd w:val="clear" w:color="auto" w:fill="F0F0F1"/>
            <w:textDirection w:val="btLr"/>
          </w:tcPr>
          <w:p w:rsidR="00F27F9A" w:rsidRDefault="00907AF5">
            <w:pPr>
              <w:spacing w:before="59" w:after="0" w:line="240" w:lineRule="auto"/>
              <w:ind w:left="450" w:firstLine="180"/>
              <w:jc w:val="left"/>
              <w:rPr>
                <w:rFonts w:eastAsia="Arial" w:cs="Arial"/>
                <w:sz w:val="12"/>
                <w:szCs w:val="12"/>
                <w:lang w:val="en-US"/>
              </w:rPr>
            </w:pPr>
            <w:r>
              <w:rPr>
                <w:rFonts w:eastAsia="Arial" w:cs="Arial"/>
                <w:color w:val="363435"/>
                <w:sz w:val="12"/>
                <w:szCs w:val="12"/>
                <w:lang w:val="en-US"/>
              </w:rPr>
              <w:t>D</w:t>
            </w:r>
            <w:r>
              <w:rPr>
                <w:rFonts w:eastAsia="Arial" w:cs="Arial"/>
                <w:color w:val="363435"/>
                <w:spacing w:val="-2"/>
                <w:sz w:val="12"/>
                <w:szCs w:val="12"/>
                <w:lang w:val="en-US"/>
              </w:rPr>
              <w:t>r</w:t>
            </w:r>
            <w:r>
              <w:rPr>
                <w:rFonts w:eastAsia="Arial" w:cs="Arial"/>
                <w:color w:val="363435"/>
                <w:sz w:val="12"/>
                <w:szCs w:val="12"/>
                <w:lang w:val="en-US"/>
              </w:rPr>
              <w:t>ejtoria</w:t>
            </w:r>
            <w:r>
              <w:rPr>
                <w:rFonts w:eastAsia="Arial" w:cs="Arial"/>
                <w:color w:val="363435"/>
                <w:spacing w:val="18"/>
                <w:sz w:val="12"/>
                <w:szCs w:val="12"/>
                <w:lang w:val="en-US"/>
              </w:rPr>
              <w:t xml:space="preserve"> </w:t>
            </w:r>
            <w:r>
              <w:rPr>
                <w:rFonts w:eastAsia="Arial" w:cs="Arial"/>
                <w:color w:val="363435"/>
                <w:sz w:val="12"/>
                <w:szCs w:val="12"/>
                <w:lang w:val="en-US"/>
              </w:rPr>
              <w:t>e Shërbimit</w:t>
            </w:r>
            <w:r>
              <w:rPr>
                <w:rFonts w:eastAsia="Arial" w:cs="Arial"/>
                <w:color w:val="363435"/>
                <w:spacing w:val="20"/>
                <w:sz w:val="12"/>
                <w:szCs w:val="12"/>
                <w:lang w:val="en-US"/>
              </w:rPr>
              <w:t xml:space="preserve"> </w:t>
            </w:r>
            <w:r>
              <w:rPr>
                <w:rFonts w:eastAsia="Arial" w:cs="Arial"/>
                <w:color w:val="363435"/>
                <w:w w:val="104"/>
                <w:sz w:val="12"/>
                <w:szCs w:val="12"/>
                <w:lang w:val="en-US"/>
              </w:rPr>
              <w:t>Social</w:t>
            </w:r>
          </w:p>
        </w:tc>
        <w:tc>
          <w:tcPr>
            <w:tcW w:w="414" w:type="dxa"/>
            <w:tcBorders>
              <w:top w:val="single" w:sz="2" w:space="0" w:color="96989A"/>
              <w:left w:val="single" w:sz="2" w:space="0" w:color="96989A"/>
              <w:bottom w:val="single" w:sz="2" w:space="0" w:color="96989A"/>
              <w:right w:val="single" w:sz="2" w:space="0" w:color="96989A"/>
            </w:tcBorders>
            <w:shd w:val="clear" w:color="auto" w:fill="F0F0F1"/>
            <w:textDirection w:val="btLr"/>
          </w:tcPr>
          <w:p w:rsidR="00F27F9A" w:rsidRDefault="00907AF5">
            <w:pPr>
              <w:spacing w:before="67" w:after="0" w:line="240" w:lineRule="auto"/>
              <w:ind w:left="450" w:firstLine="180"/>
              <w:jc w:val="left"/>
              <w:rPr>
                <w:rFonts w:eastAsia="Arial" w:cs="Arial"/>
                <w:sz w:val="12"/>
                <w:szCs w:val="12"/>
                <w:lang w:val="en-US"/>
              </w:rPr>
            </w:pPr>
            <w:r>
              <w:rPr>
                <w:rFonts w:eastAsia="Arial" w:cs="Arial"/>
                <w:color w:val="363435"/>
                <w:spacing w:val="1"/>
                <w:sz w:val="12"/>
                <w:szCs w:val="12"/>
                <w:lang w:val="en-US"/>
              </w:rPr>
              <w:t>D</w:t>
            </w:r>
            <w:r>
              <w:rPr>
                <w:rFonts w:eastAsia="Arial" w:cs="Arial"/>
                <w:color w:val="363435"/>
                <w:spacing w:val="-1"/>
                <w:sz w:val="12"/>
                <w:szCs w:val="12"/>
                <w:lang w:val="en-US"/>
              </w:rPr>
              <w:t>r</w:t>
            </w:r>
            <w:r>
              <w:rPr>
                <w:rFonts w:eastAsia="Arial" w:cs="Arial"/>
                <w:color w:val="363435"/>
                <w:spacing w:val="1"/>
                <w:sz w:val="12"/>
                <w:szCs w:val="12"/>
                <w:lang w:val="en-US"/>
              </w:rPr>
              <w:t>ejtori</w:t>
            </w:r>
            <w:r>
              <w:rPr>
                <w:rFonts w:eastAsia="Arial" w:cs="Arial"/>
                <w:color w:val="363435"/>
                <w:sz w:val="12"/>
                <w:szCs w:val="12"/>
                <w:lang w:val="en-US"/>
              </w:rPr>
              <w:t>a</w:t>
            </w:r>
            <w:r>
              <w:rPr>
                <w:rFonts w:eastAsia="Arial" w:cs="Arial"/>
                <w:color w:val="363435"/>
                <w:spacing w:val="18"/>
                <w:sz w:val="12"/>
                <w:szCs w:val="12"/>
                <w:lang w:val="en-US"/>
              </w:rPr>
              <w:t xml:space="preserve"> </w:t>
            </w:r>
            <w:r>
              <w:rPr>
                <w:rFonts w:eastAsia="Arial" w:cs="Arial"/>
                <w:color w:val="363435"/>
                <w:sz w:val="12"/>
                <w:szCs w:val="12"/>
                <w:lang w:val="en-US"/>
              </w:rPr>
              <w:t xml:space="preserve">e </w:t>
            </w:r>
            <w:r>
              <w:rPr>
                <w:rFonts w:eastAsia="Arial" w:cs="Arial"/>
                <w:color w:val="363435"/>
                <w:spacing w:val="1"/>
                <w:sz w:val="12"/>
                <w:szCs w:val="12"/>
                <w:lang w:val="en-US"/>
              </w:rPr>
              <w:t>Financës</w:t>
            </w:r>
            <w:r>
              <w:rPr>
                <w:rFonts w:eastAsia="Arial" w:cs="Arial"/>
                <w:color w:val="363435"/>
                <w:sz w:val="12"/>
                <w:szCs w:val="12"/>
                <w:lang w:val="en-US"/>
              </w:rPr>
              <w:t>,</w:t>
            </w:r>
            <w:r>
              <w:rPr>
                <w:rFonts w:eastAsia="Arial" w:cs="Arial"/>
                <w:color w:val="363435"/>
                <w:spacing w:val="10"/>
                <w:sz w:val="12"/>
                <w:szCs w:val="12"/>
                <w:lang w:val="en-US"/>
              </w:rPr>
              <w:t xml:space="preserve"> </w:t>
            </w:r>
            <w:r>
              <w:rPr>
                <w:rFonts w:eastAsia="Arial" w:cs="Arial"/>
                <w:color w:val="363435"/>
                <w:spacing w:val="1"/>
                <w:sz w:val="12"/>
                <w:szCs w:val="12"/>
                <w:lang w:val="en-US"/>
              </w:rPr>
              <w:t>Buxheti</w:t>
            </w:r>
            <w:r>
              <w:rPr>
                <w:rFonts w:eastAsia="Arial" w:cs="Arial"/>
                <w:color w:val="363435"/>
                <w:sz w:val="12"/>
                <w:szCs w:val="12"/>
                <w:lang w:val="en-US"/>
              </w:rPr>
              <w:t>t</w:t>
            </w:r>
            <w:r>
              <w:rPr>
                <w:rFonts w:eastAsia="Arial" w:cs="Arial"/>
                <w:color w:val="363435"/>
                <w:spacing w:val="26"/>
                <w:sz w:val="12"/>
                <w:szCs w:val="12"/>
                <w:lang w:val="en-US"/>
              </w:rPr>
              <w:t xml:space="preserve"> </w:t>
            </w:r>
            <w:r>
              <w:rPr>
                <w:rFonts w:eastAsia="Arial" w:cs="Arial"/>
                <w:color w:val="363435"/>
                <w:spacing w:val="1"/>
                <w:w w:val="104"/>
                <w:sz w:val="12"/>
                <w:szCs w:val="12"/>
                <w:lang w:val="en-US"/>
              </w:rPr>
              <w:t>dhe</w:t>
            </w:r>
          </w:p>
          <w:p w:rsidR="00F27F9A" w:rsidRDefault="00907AF5">
            <w:pPr>
              <w:spacing w:before="2" w:after="0" w:line="240" w:lineRule="auto"/>
              <w:ind w:left="450" w:firstLine="180"/>
              <w:jc w:val="left"/>
              <w:rPr>
                <w:rFonts w:eastAsia="Arial" w:cs="Arial"/>
                <w:sz w:val="12"/>
                <w:szCs w:val="12"/>
                <w:lang w:val="en-US"/>
              </w:rPr>
            </w:pPr>
            <w:r>
              <w:rPr>
                <w:rFonts w:eastAsia="Arial" w:cs="Arial"/>
                <w:color w:val="363435"/>
                <w:spacing w:val="1"/>
                <w:w w:val="107"/>
                <w:sz w:val="12"/>
                <w:szCs w:val="12"/>
                <w:lang w:val="en-US"/>
              </w:rPr>
              <w:t>Kontabilitetit</w:t>
            </w:r>
          </w:p>
        </w:tc>
        <w:tc>
          <w:tcPr>
            <w:tcW w:w="364" w:type="dxa"/>
            <w:tcBorders>
              <w:top w:val="single" w:sz="2" w:space="0" w:color="96989A"/>
              <w:left w:val="single" w:sz="2" w:space="0" w:color="96989A"/>
              <w:bottom w:val="single" w:sz="2" w:space="0" w:color="96989A"/>
              <w:right w:val="single" w:sz="2" w:space="0" w:color="96989A"/>
            </w:tcBorders>
            <w:shd w:val="clear" w:color="auto" w:fill="F0F0F1"/>
            <w:textDirection w:val="btLr"/>
          </w:tcPr>
          <w:p w:rsidR="00F27F9A" w:rsidRDefault="00907AF5">
            <w:pPr>
              <w:spacing w:before="36" w:after="0" w:line="240" w:lineRule="auto"/>
              <w:ind w:left="450" w:firstLine="180"/>
              <w:jc w:val="left"/>
              <w:rPr>
                <w:rFonts w:eastAsia="Arial" w:cs="Arial"/>
                <w:sz w:val="12"/>
                <w:szCs w:val="12"/>
                <w:lang w:val="en-US"/>
              </w:rPr>
            </w:pPr>
            <w:r>
              <w:rPr>
                <w:rFonts w:eastAsia="Arial" w:cs="Arial"/>
                <w:color w:val="363435"/>
                <w:spacing w:val="1"/>
                <w:sz w:val="12"/>
                <w:szCs w:val="12"/>
                <w:lang w:val="en-US"/>
              </w:rPr>
              <w:t>D</w:t>
            </w:r>
            <w:r>
              <w:rPr>
                <w:rFonts w:eastAsia="Arial" w:cs="Arial"/>
                <w:color w:val="363435"/>
                <w:spacing w:val="-1"/>
                <w:sz w:val="12"/>
                <w:szCs w:val="12"/>
                <w:lang w:val="en-US"/>
              </w:rPr>
              <w:t>r</w:t>
            </w:r>
            <w:r>
              <w:rPr>
                <w:rFonts w:eastAsia="Arial" w:cs="Arial"/>
                <w:color w:val="363435"/>
                <w:spacing w:val="1"/>
                <w:sz w:val="12"/>
                <w:szCs w:val="12"/>
                <w:lang w:val="en-US"/>
              </w:rPr>
              <w:t>ejtori</w:t>
            </w:r>
            <w:r>
              <w:rPr>
                <w:rFonts w:eastAsia="Arial" w:cs="Arial"/>
                <w:color w:val="363435"/>
                <w:sz w:val="12"/>
                <w:szCs w:val="12"/>
                <w:lang w:val="en-US"/>
              </w:rPr>
              <w:t>a</w:t>
            </w:r>
            <w:r>
              <w:rPr>
                <w:rFonts w:eastAsia="Arial" w:cs="Arial"/>
                <w:color w:val="363435"/>
                <w:spacing w:val="18"/>
                <w:sz w:val="12"/>
                <w:szCs w:val="12"/>
                <w:lang w:val="en-US"/>
              </w:rPr>
              <w:t xml:space="preserve"> </w:t>
            </w:r>
            <w:r>
              <w:rPr>
                <w:rFonts w:eastAsia="Arial" w:cs="Arial"/>
                <w:color w:val="363435"/>
                <w:sz w:val="12"/>
                <w:szCs w:val="12"/>
                <w:lang w:val="en-US"/>
              </w:rPr>
              <w:t>e,</w:t>
            </w:r>
            <w:r>
              <w:rPr>
                <w:rFonts w:eastAsia="Arial" w:cs="Arial"/>
                <w:color w:val="363435"/>
                <w:spacing w:val="24"/>
                <w:sz w:val="12"/>
                <w:szCs w:val="12"/>
                <w:lang w:val="en-US"/>
              </w:rPr>
              <w:t xml:space="preserve"> </w:t>
            </w:r>
            <w:r>
              <w:rPr>
                <w:rFonts w:eastAsia="Arial" w:cs="Arial"/>
                <w:color w:val="363435"/>
                <w:spacing w:val="1"/>
                <w:w w:val="101"/>
                <w:sz w:val="12"/>
                <w:szCs w:val="12"/>
                <w:lang w:val="en-US"/>
              </w:rPr>
              <w:t xml:space="preserve">Pyjeve dhe Kullotave dhe Sektori i </w:t>
            </w:r>
          </w:p>
          <w:p w:rsidR="00F27F9A" w:rsidRDefault="00907AF5">
            <w:pPr>
              <w:spacing w:before="2" w:after="0" w:line="240" w:lineRule="auto"/>
              <w:ind w:left="450" w:firstLine="180"/>
              <w:jc w:val="left"/>
              <w:rPr>
                <w:rFonts w:eastAsia="Arial" w:cs="Arial"/>
                <w:sz w:val="12"/>
                <w:szCs w:val="12"/>
                <w:lang w:val="en-US"/>
              </w:rPr>
            </w:pPr>
            <w:r>
              <w:rPr>
                <w:rFonts w:eastAsia="Arial" w:cs="Arial"/>
                <w:color w:val="363435"/>
                <w:spacing w:val="1"/>
                <w:sz w:val="12"/>
                <w:szCs w:val="12"/>
                <w:lang w:val="en-US"/>
              </w:rPr>
              <w:t>Bujqësise</w:t>
            </w:r>
          </w:p>
        </w:tc>
        <w:tc>
          <w:tcPr>
            <w:tcW w:w="252" w:type="dxa"/>
            <w:tcBorders>
              <w:top w:val="single" w:sz="2" w:space="0" w:color="96989A"/>
              <w:left w:val="single" w:sz="2" w:space="0" w:color="96989A"/>
              <w:bottom w:val="single" w:sz="2" w:space="0" w:color="96989A"/>
              <w:right w:val="single" w:sz="2" w:space="0" w:color="96989A"/>
            </w:tcBorders>
            <w:shd w:val="clear" w:color="auto" w:fill="F0F0F1"/>
            <w:textDirection w:val="btLr"/>
          </w:tcPr>
          <w:p w:rsidR="00F27F9A" w:rsidRDefault="00907AF5">
            <w:pPr>
              <w:spacing w:before="47" w:after="0" w:line="240" w:lineRule="auto"/>
              <w:ind w:left="450" w:firstLine="180"/>
              <w:jc w:val="left"/>
              <w:rPr>
                <w:rFonts w:eastAsia="Arial" w:cs="Arial"/>
                <w:sz w:val="12"/>
                <w:szCs w:val="12"/>
                <w:lang w:val="en-US"/>
              </w:rPr>
            </w:pPr>
            <w:r>
              <w:rPr>
                <w:rFonts w:eastAsia="Arial" w:cs="Arial"/>
                <w:color w:val="363435"/>
                <w:sz w:val="12"/>
                <w:szCs w:val="12"/>
                <w:lang w:val="en-US"/>
              </w:rPr>
              <w:t xml:space="preserve">Inspektorati </w:t>
            </w:r>
            <w:r>
              <w:rPr>
                <w:rFonts w:eastAsia="Arial" w:cs="Arial"/>
                <w:color w:val="363435"/>
                <w:spacing w:val="4"/>
                <w:sz w:val="12"/>
                <w:szCs w:val="12"/>
                <w:lang w:val="en-US"/>
              </w:rPr>
              <w:t xml:space="preserve"> </w:t>
            </w:r>
            <w:r>
              <w:rPr>
                <w:rFonts w:eastAsia="Arial" w:cs="Arial"/>
                <w:color w:val="363435"/>
                <w:spacing w:val="-7"/>
                <w:sz w:val="12"/>
                <w:szCs w:val="12"/>
                <w:lang w:val="en-US"/>
              </w:rPr>
              <w:t>V</w:t>
            </w:r>
            <w:r>
              <w:rPr>
                <w:rFonts w:eastAsia="Arial" w:cs="Arial"/>
                <w:color w:val="363435"/>
                <w:sz w:val="12"/>
                <w:szCs w:val="12"/>
                <w:lang w:val="en-US"/>
              </w:rPr>
              <w:t>endor</w:t>
            </w:r>
            <w:r>
              <w:rPr>
                <w:rFonts w:eastAsia="Arial" w:cs="Arial"/>
                <w:color w:val="363435"/>
                <w:spacing w:val="8"/>
                <w:sz w:val="12"/>
                <w:szCs w:val="12"/>
                <w:lang w:val="en-US"/>
              </w:rPr>
              <w:t xml:space="preserve"> </w:t>
            </w:r>
            <w:r>
              <w:rPr>
                <w:rFonts w:eastAsia="Arial" w:cs="Arial"/>
                <w:color w:val="363435"/>
                <w:sz w:val="12"/>
                <w:szCs w:val="12"/>
                <w:lang w:val="en-US"/>
              </w:rPr>
              <w:t>i</w:t>
            </w:r>
            <w:r>
              <w:rPr>
                <w:rFonts w:eastAsia="Arial" w:cs="Arial"/>
                <w:color w:val="363435"/>
                <w:spacing w:val="2"/>
                <w:sz w:val="12"/>
                <w:szCs w:val="12"/>
                <w:lang w:val="en-US"/>
              </w:rPr>
              <w:t xml:space="preserve"> </w:t>
            </w:r>
            <w:r>
              <w:rPr>
                <w:rFonts w:eastAsia="Arial" w:cs="Arial"/>
                <w:color w:val="363435"/>
                <w:spacing w:val="-13"/>
                <w:w w:val="97"/>
                <w:sz w:val="12"/>
                <w:szCs w:val="12"/>
                <w:lang w:val="en-US"/>
              </w:rPr>
              <w:t>T</w:t>
            </w:r>
            <w:r>
              <w:rPr>
                <w:rFonts w:eastAsia="Arial" w:cs="Arial"/>
                <w:color w:val="363435"/>
                <w:w w:val="107"/>
                <w:sz w:val="12"/>
                <w:szCs w:val="12"/>
                <w:lang w:val="en-US"/>
              </w:rPr>
              <w:t>erritorit</w:t>
            </w:r>
          </w:p>
        </w:tc>
        <w:tc>
          <w:tcPr>
            <w:tcW w:w="365" w:type="dxa"/>
            <w:tcBorders>
              <w:top w:val="single" w:sz="2" w:space="0" w:color="96989A"/>
              <w:left w:val="single" w:sz="2" w:space="0" w:color="96989A"/>
              <w:bottom w:val="single" w:sz="2" w:space="0" w:color="96989A"/>
              <w:right w:val="single" w:sz="2" w:space="0" w:color="96989A"/>
            </w:tcBorders>
            <w:shd w:val="clear" w:color="auto" w:fill="F0F0F1"/>
            <w:textDirection w:val="btLr"/>
          </w:tcPr>
          <w:p w:rsidR="00F27F9A" w:rsidRDefault="00907AF5">
            <w:pPr>
              <w:spacing w:before="51" w:after="0" w:line="243" w:lineRule="auto"/>
              <w:ind w:left="450" w:right="355" w:firstLine="180"/>
              <w:jc w:val="left"/>
              <w:rPr>
                <w:rFonts w:eastAsia="Arial" w:cs="Arial"/>
                <w:sz w:val="12"/>
                <w:szCs w:val="12"/>
                <w:lang w:val="en-US"/>
              </w:rPr>
            </w:pPr>
            <w:r>
              <w:rPr>
                <w:rFonts w:eastAsia="Arial" w:cs="Arial"/>
                <w:color w:val="363435"/>
                <w:spacing w:val="1"/>
                <w:sz w:val="12"/>
                <w:szCs w:val="12"/>
                <w:lang w:val="en-US"/>
              </w:rPr>
              <w:t>D</w:t>
            </w:r>
            <w:r>
              <w:rPr>
                <w:rFonts w:eastAsia="Arial" w:cs="Arial"/>
                <w:color w:val="363435"/>
                <w:spacing w:val="-1"/>
                <w:sz w:val="12"/>
                <w:szCs w:val="12"/>
                <w:lang w:val="en-US"/>
              </w:rPr>
              <w:t>r</w:t>
            </w:r>
            <w:r>
              <w:rPr>
                <w:rFonts w:eastAsia="Arial" w:cs="Arial"/>
                <w:color w:val="363435"/>
                <w:spacing w:val="1"/>
                <w:sz w:val="12"/>
                <w:szCs w:val="12"/>
                <w:lang w:val="en-US"/>
              </w:rPr>
              <w:t>ejtori</w:t>
            </w:r>
            <w:r>
              <w:rPr>
                <w:rFonts w:eastAsia="Arial" w:cs="Arial"/>
                <w:color w:val="363435"/>
                <w:sz w:val="12"/>
                <w:szCs w:val="12"/>
                <w:lang w:val="en-US"/>
              </w:rPr>
              <w:t>a</w:t>
            </w:r>
            <w:r>
              <w:rPr>
                <w:rFonts w:eastAsia="Arial" w:cs="Arial"/>
                <w:color w:val="363435"/>
                <w:spacing w:val="18"/>
                <w:sz w:val="12"/>
                <w:szCs w:val="12"/>
                <w:lang w:val="en-US"/>
              </w:rPr>
              <w:t xml:space="preserve"> </w:t>
            </w:r>
            <w:r>
              <w:rPr>
                <w:rFonts w:eastAsia="Arial" w:cs="Arial"/>
                <w:color w:val="363435"/>
                <w:sz w:val="12"/>
                <w:szCs w:val="12"/>
                <w:lang w:val="en-US"/>
              </w:rPr>
              <w:t xml:space="preserve">e </w:t>
            </w:r>
            <w:r>
              <w:rPr>
                <w:rFonts w:eastAsia="Arial" w:cs="Arial"/>
                <w:color w:val="363435"/>
                <w:spacing w:val="1"/>
                <w:sz w:val="12"/>
                <w:szCs w:val="12"/>
                <w:lang w:val="en-US"/>
              </w:rPr>
              <w:t>Çështjev</w:t>
            </w:r>
            <w:r>
              <w:rPr>
                <w:rFonts w:eastAsia="Arial" w:cs="Arial"/>
                <w:color w:val="363435"/>
                <w:sz w:val="12"/>
                <w:szCs w:val="12"/>
                <w:lang w:val="en-US"/>
              </w:rPr>
              <w:t>e</w:t>
            </w:r>
            <w:r>
              <w:rPr>
                <w:rFonts w:eastAsia="Arial" w:cs="Arial"/>
                <w:color w:val="363435"/>
                <w:spacing w:val="11"/>
                <w:sz w:val="12"/>
                <w:szCs w:val="12"/>
                <w:lang w:val="en-US"/>
              </w:rPr>
              <w:t xml:space="preserve"> </w:t>
            </w:r>
            <w:r>
              <w:rPr>
                <w:rFonts w:eastAsia="Arial" w:cs="Arial"/>
                <w:color w:val="363435"/>
                <w:spacing w:val="1"/>
                <w:sz w:val="12"/>
                <w:szCs w:val="12"/>
                <w:lang w:val="en-US"/>
              </w:rPr>
              <w:t>Juridik</w:t>
            </w:r>
            <w:r>
              <w:rPr>
                <w:rFonts w:eastAsia="Arial" w:cs="Arial"/>
                <w:color w:val="363435"/>
                <w:sz w:val="12"/>
                <w:szCs w:val="12"/>
                <w:lang w:val="en-US"/>
              </w:rPr>
              <w:t>e</w:t>
            </w:r>
            <w:r>
              <w:rPr>
                <w:rFonts w:eastAsia="Arial" w:cs="Arial"/>
                <w:color w:val="363435"/>
                <w:spacing w:val="21"/>
                <w:sz w:val="12"/>
                <w:szCs w:val="12"/>
                <w:lang w:val="en-US"/>
              </w:rPr>
              <w:t xml:space="preserve"> </w:t>
            </w:r>
            <w:r>
              <w:rPr>
                <w:rFonts w:eastAsia="Arial" w:cs="Arial"/>
                <w:color w:val="363435"/>
                <w:spacing w:val="1"/>
                <w:sz w:val="12"/>
                <w:szCs w:val="12"/>
                <w:lang w:val="en-US"/>
              </w:rPr>
              <w:t>dh</w:t>
            </w:r>
            <w:r>
              <w:rPr>
                <w:rFonts w:eastAsia="Arial" w:cs="Arial"/>
                <w:color w:val="363435"/>
                <w:sz w:val="12"/>
                <w:szCs w:val="12"/>
                <w:lang w:val="en-US"/>
              </w:rPr>
              <w:t>e</w:t>
            </w:r>
            <w:r>
              <w:rPr>
                <w:rFonts w:eastAsia="Arial" w:cs="Arial"/>
                <w:color w:val="363435"/>
                <w:spacing w:val="8"/>
                <w:sz w:val="12"/>
                <w:szCs w:val="12"/>
                <w:lang w:val="en-US"/>
              </w:rPr>
              <w:t xml:space="preserve"> </w:t>
            </w:r>
            <w:r>
              <w:rPr>
                <w:rFonts w:eastAsia="Arial" w:cs="Arial"/>
                <w:color w:val="363435"/>
                <w:spacing w:val="1"/>
                <w:w w:val="105"/>
                <w:sz w:val="12"/>
                <w:szCs w:val="12"/>
                <w:lang w:val="en-US"/>
              </w:rPr>
              <w:t xml:space="preserve">Hartimit </w:t>
            </w:r>
            <w:r>
              <w:rPr>
                <w:rFonts w:eastAsia="Arial" w:cs="Arial"/>
                <w:color w:val="363435"/>
                <w:spacing w:val="1"/>
                <w:sz w:val="12"/>
                <w:szCs w:val="12"/>
                <w:lang w:val="en-US"/>
              </w:rPr>
              <w:t>t</w:t>
            </w:r>
            <w:r>
              <w:rPr>
                <w:rFonts w:eastAsia="Arial" w:cs="Arial"/>
                <w:color w:val="363435"/>
                <w:sz w:val="12"/>
                <w:szCs w:val="12"/>
                <w:lang w:val="en-US"/>
              </w:rPr>
              <w:t>ë</w:t>
            </w:r>
            <w:r>
              <w:rPr>
                <w:rFonts w:eastAsia="Arial" w:cs="Arial"/>
                <w:color w:val="363435"/>
                <w:spacing w:val="6"/>
                <w:sz w:val="12"/>
                <w:szCs w:val="12"/>
                <w:lang w:val="en-US"/>
              </w:rPr>
              <w:t xml:space="preserve"> </w:t>
            </w:r>
            <w:r>
              <w:rPr>
                <w:rFonts w:eastAsia="Arial" w:cs="Arial"/>
                <w:color w:val="363435"/>
                <w:spacing w:val="1"/>
                <w:w w:val="104"/>
                <w:sz w:val="12"/>
                <w:szCs w:val="12"/>
                <w:lang w:val="en-US"/>
              </w:rPr>
              <w:t>Kontratave</w:t>
            </w:r>
          </w:p>
        </w:tc>
        <w:tc>
          <w:tcPr>
            <w:tcW w:w="484" w:type="dxa"/>
            <w:tcBorders>
              <w:top w:val="single" w:sz="2" w:space="0" w:color="96989A"/>
              <w:left w:val="single" w:sz="2" w:space="0" w:color="96989A"/>
              <w:bottom w:val="single" w:sz="2" w:space="0" w:color="96989A"/>
              <w:right w:val="single" w:sz="2" w:space="0" w:color="96989A"/>
            </w:tcBorders>
            <w:shd w:val="clear" w:color="auto" w:fill="F0F0F1"/>
            <w:textDirection w:val="btLr"/>
          </w:tcPr>
          <w:p w:rsidR="00F27F9A" w:rsidRDefault="00F27F9A">
            <w:pPr>
              <w:spacing w:before="2" w:after="0" w:line="100" w:lineRule="exact"/>
              <w:ind w:left="450" w:firstLine="180"/>
              <w:jc w:val="left"/>
              <w:rPr>
                <w:rFonts w:ascii="Times New Roman" w:eastAsia="Times New Roman" w:hAnsi="Times New Roman" w:cs="Times New Roman"/>
                <w:sz w:val="10"/>
                <w:szCs w:val="10"/>
                <w:lang w:val="en-US"/>
              </w:rPr>
            </w:pPr>
          </w:p>
          <w:p w:rsidR="00F27F9A" w:rsidRDefault="00907AF5">
            <w:pPr>
              <w:spacing w:before="0" w:after="0" w:line="243" w:lineRule="auto"/>
              <w:ind w:left="450" w:right="321" w:firstLine="180"/>
              <w:jc w:val="left"/>
              <w:rPr>
                <w:rFonts w:eastAsia="Arial" w:cs="Arial"/>
                <w:sz w:val="12"/>
                <w:szCs w:val="12"/>
                <w:lang w:val="en-US"/>
              </w:rPr>
            </w:pPr>
            <w:r>
              <w:rPr>
                <w:rFonts w:eastAsia="Arial" w:cs="Arial"/>
                <w:color w:val="363435"/>
                <w:sz w:val="12"/>
                <w:szCs w:val="12"/>
                <w:lang w:val="en-US"/>
              </w:rPr>
              <w:t xml:space="preserve">Sektori </w:t>
            </w:r>
            <w:r>
              <w:rPr>
                <w:rFonts w:eastAsia="Arial" w:cs="Arial"/>
                <w:color w:val="363435"/>
                <w:spacing w:val="18"/>
                <w:sz w:val="12"/>
                <w:szCs w:val="12"/>
                <w:lang w:val="en-US"/>
              </w:rPr>
              <w:t xml:space="preserve"> </w:t>
            </w:r>
            <w:r>
              <w:rPr>
                <w:rFonts w:eastAsia="Arial" w:cs="Arial"/>
                <w:color w:val="363435"/>
                <w:sz w:val="12"/>
                <w:szCs w:val="12"/>
                <w:lang w:val="en-US"/>
              </w:rPr>
              <w:t>I kontroll-Territorit</w:t>
            </w:r>
            <w:r>
              <w:rPr>
                <w:rFonts w:eastAsia="Arial" w:cs="Arial"/>
                <w:color w:val="363435"/>
                <w:spacing w:val="4"/>
                <w:sz w:val="12"/>
                <w:szCs w:val="12"/>
                <w:lang w:val="en-US"/>
              </w:rPr>
              <w:t xml:space="preserve"> </w:t>
            </w:r>
          </w:p>
        </w:tc>
        <w:tc>
          <w:tcPr>
            <w:tcW w:w="519" w:type="dxa"/>
            <w:tcBorders>
              <w:top w:val="single" w:sz="2" w:space="0" w:color="96989A"/>
              <w:left w:val="single" w:sz="2" w:space="0" w:color="96989A"/>
              <w:bottom w:val="single" w:sz="2" w:space="0" w:color="96989A"/>
              <w:right w:val="single" w:sz="2" w:space="0" w:color="96989A"/>
            </w:tcBorders>
            <w:shd w:val="clear" w:color="auto" w:fill="F0F0F1"/>
            <w:textDirection w:val="btLr"/>
          </w:tcPr>
          <w:p w:rsidR="00F27F9A" w:rsidRDefault="00907AF5">
            <w:pPr>
              <w:spacing w:before="44" w:after="0" w:line="243" w:lineRule="auto"/>
              <w:ind w:left="450" w:right="111" w:firstLine="180"/>
              <w:jc w:val="left"/>
              <w:rPr>
                <w:rFonts w:eastAsia="Arial" w:cs="Arial"/>
                <w:sz w:val="12"/>
                <w:szCs w:val="12"/>
                <w:lang w:val="en-US"/>
              </w:rPr>
            </w:pPr>
            <w:r>
              <w:rPr>
                <w:rFonts w:eastAsia="Arial" w:cs="Arial"/>
                <w:color w:val="363435"/>
                <w:sz w:val="12"/>
                <w:szCs w:val="12"/>
                <w:lang w:val="en-US"/>
              </w:rPr>
              <w:t>D</w:t>
            </w:r>
            <w:r>
              <w:rPr>
                <w:rFonts w:eastAsia="Arial" w:cs="Arial"/>
                <w:color w:val="363435"/>
                <w:spacing w:val="-2"/>
                <w:sz w:val="12"/>
                <w:szCs w:val="12"/>
                <w:lang w:val="en-US"/>
              </w:rPr>
              <w:t>r</w:t>
            </w:r>
            <w:r>
              <w:rPr>
                <w:rFonts w:eastAsia="Arial" w:cs="Arial"/>
                <w:color w:val="363435"/>
                <w:sz w:val="12"/>
                <w:szCs w:val="12"/>
                <w:lang w:val="en-US"/>
              </w:rPr>
              <w:t>ejtoria</w:t>
            </w:r>
            <w:r>
              <w:rPr>
                <w:rFonts w:eastAsia="Arial" w:cs="Arial"/>
                <w:color w:val="363435"/>
                <w:spacing w:val="18"/>
                <w:sz w:val="12"/>
                <w:szCs w:val="12"/>
                <w:lang w:val="en-US"/>
              </w:rPr>
              <w:t xml:space="preserve"> </w:t>
            </w:r>
            <w:r>
              <w:rPr>
                <w:rFonts w:eastAsia="Arial" w:cs="Arial"/>
                <w:color w:val="363435"/>
                <w:sz w:val="12"/>
                <w:szCs w:val="12"/>
                <w:lang w:val="en-US"/>
              </w:rPr>
              <w:t>e Planifikimit</w:t>
            </w:r>
            <w:r>
              <w:rPr>
                <w:rFonts w:eastAsia="Arial" w:cs="Arial"/>
                <w:color w:val="363435"/>
                <w:spacing w:val="29"/>
                <w:sz w:val="12"/>
                <w:szCs w:val="12"/>
                <w:lang w:val="en-US"/>
              </w:rPr>
              <w:t xml:space="preserve"> </w:t>
            </w:r>
            <w:r>
              <w:rPr>
                <w:rFonts w:eastAsia="Arial" w:cs="Arial"/>
                <w:color w:val="363435"/>
                <w:sz w:val="12"/>
                <w:szCs w:val="12"/>
                <w:lang w:val="en-US"/>
              </w:rPr>
              <w:t>dhe</w:t>
            </w:r>
            <w:r>
              <w:rPr>
                <w:rFonts w:eastAsia="Arial" w:cs="Arial"/>
                <w:color w:val="363435"/>
                <w:spacing w:val="8"/>
                <w:sz w:val="12"/>
                <w:szCs w:val="12"/>
                <w:lang w:val="en-US"/>
              </w:rPr>
              <w:t xml:space="preserve"> </w:t>
            </w:r>
            <w:r>
              <w:rPr>
                <w:rFonts w:eastAsia="Arial" w:cs="Arial"/>
                <w:color w:val="363435"/>
                <w:sz w:val="12"/>
                <w:szCs w:val="12"/>
                <w:lang w:val="en-US"/>
              </w:rPr>
              <w:t>Zhvillimit</w:t>
            </w:r>
            <w:r>
              <w:rPr>
                <w:rFonts w:eastAsia="Arial" w:cs="Arial"/>
                <w:color w:val="363435"/>
                <w:spacing w:val="28"/>
                <w:sz w:val="12"/>
                <w:szCs w:val="12"/>
                <w:lang w:val="en-US"/>
              </w:rPr>
              <w:t xml:space="preserve"> </w:t>
            </w:r>
            <w:r>
              <w:rPr>
                <w:rFonts w:eastAsia="Arial" w:cs="Arial"/>
                <w:color w:val="363435"/>
                <w:sz w:val="12"/>
                <w:szCs w:val="12"/>
                <w:lang w:val="en-US"/>
              </w:rPr>
              <w:t>të</w:t>
            </w:r>
            <w:r>
              <w:rPr>
                <w:rFonts w:eastAsia="Arial" w:cs="Arial"/>
                <w:color w:val="363435"/>
                <w:spacing w:val="6"/>
                <w:sz w:val="12"/>
                <w:szCs w:val="12"/>
                <w:lang w:val="en-US"/>
              </w:rPr>
              <w:t xml:space="preserve"> </w:t>
            </w:r>
            <w:r>
              <w:rPr>
                <w:rFonts w:eastAsia="Arial" w:cs="Arial"/>
                <w:color w:val="363435"/>
                <w:spacing w:val="-14"/>
                <w:w w:val="97"/>
                <w:sz w:val="12"/>
                <w:szCs w:val="12"/>
                <w:lang w:val="en-US"/>
              </w:rPr>
              <w:t>T</w:t>
            </w:r>
            <w:r>
              <w:rPr>
                <w:rFonts w:eastAsia="Arial" w:cs="Arial"/>
                <w:color w:val="363435"/>
                <w:w w:val="107"/>
                <w:sz w:val="12"/>
                <w:szCs w:val="12"/>
                <w:lang w:val="en-US"/>
              </w:rPr>
              <w:t xml:space="preserve">erritorit, </w:t>
            </w:r>
            <w:r>
              <w:rPr>
                <w:rFonts w:eastAsia="Arial" w:cs="Arial"/>
                <w:color w:val="363435"/>
                <w:sz w:val="12"/>
                <w:szCs w:val="12"/>
                <w:lang w:val="en-US"/>
              </w:rPr>
              <w:t>Sistemit</w:t>
            </w:r>
            <w:r>
              <w:rPr>
                <w:rFonts w:eastAsia="Arial" w:cs="Arial"/>
                <w:color w:val="363435"/>
                <w:spacing w:val="21"/>
                <w:sz w:val="12"/>
                <w:szCs w:val="12"/>
                <w:lang w:val="en-US"/>
              </w:rPr>
              <w:t xml:space="preserve"> </w:t>
            </w:r>
            <w:r>
              <w:rPr>
                <w:rFonts w:eastAsia="Arial" w:cs="Arial"/>
                <w:color w:val="363435"/>
                <w:sz w:val="12"/>
                <w:szCs w:val="12"/>
                <w:lang w:val="en-US"/>
              </w:rPr>
              <w:t>të</w:t>
            </w:r>
            <w:r>
              <w:rPr>
                <w:rFonts w:eastAsia="Arial" w:cs="Arial"/>
                <w:color w:val="363435"/>
                <w:spacing w:val="6"/>
                <w:sz w:val="12"/>
                <w:szCs w:val="12"/>
                <w:lang w:val="en-US"/>
              </w:rPr>
              <w:t xml:space="preserve"> </w:t>
            </w:r>
            <w:r>
              <w:rPr>
                <w:rFonts w:eastAsia="Arial" w:cs="Arial"/>
                <w:color w:val="363435"/>
                <w:sz w:val="12"/>
                <w:szCs w:val="12"/>
                <w:lang w:val="en-US"/>
              </w:rPr>
              <w:t>Ad</w:t>
            </w:r>
            <w:r>
              <w:rPr>
                <w:rFonts w:eastAsia="Arial" w:cs="Arial"/>
                <w:color w:val="363435"/>
                <w:spacing w:val="-2"/>
                <w:sz w:val="12"/>
                <w:szCs w:val="12"/>
                <w:lang w:val="en-US"/>
              </w:rPr>
              <w:t>r</w:t>
            </w:r>
            <w:r>
              <w:rPr>
                <w:rFonts w:eastAsia="Arial" w:cs="Arial"/>
                <w:color w:val="363435"/>
                <w:sz w:val="12"/>
                <w:szCs w:val="12"/>
                <w:lang w:val="en-US"/>
              </w:rPr>
              <w:t>esave,</w:t>
            </w:r>
            <w:r>
              <w:rPr>
                <w:rFonts w:eastAsia="Arial" w:cs="Arial"/>
                <w:color w:val="363435"/>
                <w:spacing w:val="11"/>
                <w:sz w:val="12"/>
                <w:szCs w:val="12"/>
                <w:lang w:val="en-US"/>
              </w:rPr>
              <w:t xml:space="preserve"> </w:t>
            </w:r>
            <w:r>
              <w:rPr>
                <w:rFonts w:eastAsia="Arial" w:cs="Arial"/>
                <w:color w:val="363435"/>
                <w:spacing w:val="-11"/>
                <w:sz w:val="12"/>
                <w:szCs w:val="12"/>
                <w:lang w:val="en-US"/>
              </w:rPr>
              <w:t>T</w:t>
            </w:r>
            <w:r>
              <w:rPr>
                <w:rFonts w:eastAsia="Arial" w:cs="Arial"/>
                <w:color w:val="363435"/>
                <w:sz w:val="12"/>
                <w:szCs w:val="12"/>
                <w:lang w:val="en-US"/>
              </w:rPr>
              <w:t>ransportit</w:t>
            </w:r>
            <w:r>
              <w:rPr>
                <w:rFonts w:eastAsia="Arial" w:cs="Arial"/>
                <w:color w:val="363435"/>
                <w:spacing w:val="33"/>
                <w:sz w:val="12"/>
                <w:szCs w:val="12"/>
                <w:lang w:val="en-US"/>
              </w:rPr>
              <w:t xml:space="preserve"> </w:t>
            </w:r>
            <w:r>
              <w:rPr>
                <w:rFonts w:eastAsia="Arial" w:cs="Arial"/>
                <w:color w:val="363435"/>
                <w:sz w:val="12"/>
                <w:szCs w:val="12"/>
                <w:lang w:val="en-US"/>
              </w:rPr>
              <w:t>Publik</w:t>
            </w:r>
            <w:r>
              <w:rPr>
                <w:rFonts w:eastAsia="Arial" w:cs="Arial"/>
                <w:color w:val="363435"/>
                <w:spacing w:val="16"/>
                <w:sz w:val="12"/>
                <w:szCs w:val="12"/>
                <w:lang w:val="en-US"/>
              </w:rPr>
              <w:t xml:space="preserve"> </w:t>
            </w:r>
            <w:r>
              <w:rPr>
                <w:rFonts w:eastAsia="Arial" w:cs="Arial"/>
                <w:color w:val="363435"/>
                <w:w w:val="104"/>
                <w:sz w:val="12"/>
                <w:szCs w:val="12"/>
                <w:lang w:val="en-US"/>
              </w:rPr>
              <w:t xml:space="preserve">dhe </w:t>
            </w:r>
            <w:r>
              <w:rPr>
                <w:rFonts w:eastAsia="Arial" w:cs="Arial"/>
                <w:color w:val="363435"/>
                <w:sz w:val="12"/>
                <w:szCs w:val="12"/>
                <w:lang w:val="en-US"/>
              </w:rPr>
              <w:t>Sinjalistikës</w:t>
            </w:r>
            <w:r>
              <w:rPr>
                <w:rFonts w:eastAsia="Arial" w:cs="Arial"/>
                <w:color w:val="363435"/>
                <w:spacing w:val="25"/>
                <w:sz w:val="12"/>
                <w:szCs w:val="12"/>
                <w:lang w:val="en-US"/>
              </w:rPr>
              <w:t xml:space="preserve"> </w:t>
            </w:r>
            <w:r>
              <w:rPr>
                <w:rFonts w:eastAsia="Arial" w:cs="Arial"/>
                <w:color w:val="363435"/>
                <w:w w:val="103"/>
                <w:sz w:val="12"/>
                <w:szCs w:val="12"/>
                <w:lang w:val="en-US"/>
              </w:rPr>
              <w:t>Rrugo</w:t>
            </w:r>
            <w:r>
              <w:rPr>
                <w:rFonts w:eastAsia="Arial" w:cs="Arial"/>
                <w:color w:val="363435"/>
                <w:spacing w:val="-2"/>
                <w:w w:val="103"/>
                <w:sz w:val="12"/>
                <w:szCs w:val="12"/>
                <w:lang w:val="en-US"/>
              </w:rPr>
              <w:t>r</w:t>
            </w:r>
            <w:r>
              <w:rPr>
                <w:rFonts w:eastAsia="Arial" w:cs="Arial"/>
                <w:color w:val="363435"/>
                <w:sz w:val="12"/>
                <w:szCs w:val="12"/>
                <w:lang w:val="en-US"/>
              </w:rPr>
              <w:t>e</w:t>
            </w:r>
          </w:p>
        </w:tc>
        <w:tc>
          <w:tcPr>
            <w:tcW w:w="507" w:type="dxa"/>
            <w:tcBorders>
              <w:top w:val="single" w:sz="2" w:space="0" w:color="96989A"/>
              <w:left w:val="single" w:sz="2" w:space="0" w:color="96989A"/>
              <w:bottom w:val="single" w:sz="2" w:space="0" w:color="96989A"/>
              <w:right w:val="single" w:sz="2" w:space="0" w:color="96989A"/>
            </w:tcBorders>
            <w:shd w:val="clear" w:color="auto" w:fill="F0F0F1"/>
            <w:textDirection w:val="btLr"/>
          </w:tcPr>
          <w:p w:rsidR="00F27F9A" w:rsidRDefault="00F27F9A">
            <w:pPr>
              <w:spacing w:before="8" w:after="0" w:line="100" w:lineRule="exact"/>
              <w:ind w:left="450" w:firstLine="180"/>
              <w:jc w:val="left"/>
              <w:rPr>
                <w:rFonts w:ascii="Times New Roman" w:eastAsia="Times New Roman" w:hAnsi="Times New Roman" w:cs="Times New Roman"/>
                <w:sz w:val="10"/>
                <w:szCs w:val="10"/>
                <w:lang w:val="en-US"/>
              </w:rPr>
            </w:pPr>
          </w:p>
          <w:p w:rsidR="00F27F9A" w:rsidRDefault="00907AF5">
            <w:pPr>
              <w:spacing w:before="2" w:after="0" w:line="240" w:lineRule="auto"/>
              <w:ind w:left="450" w:firstLine="180"/>
              <w:jc w:val="left"/>
              <w:rPr>
                <w:rFonts w:eastAsia="Arial" w:cs="Arial"/>
                <w:sz w:val="12"/>
                <w:szCs w:val="12"/>
                <w:lang w:val="en-US"/>
              </w:rPr>
            </w:pPr>
            <w:r>
              <w:rPr>
                <w:rFonts w:eastAsia="Arial" w:cs="Arial"/>
                <w:color w:val="363435"/>
                <w:spacing w:val="1"/>
                <w:sz w:val="12"/>
                <w:szCs w:val="12"/>
                <w:lang w:val="en-US"/>
              </w:rPr>
              <w:t>Ndërrmarrja e Shërbimeve Publike</w:t>
            </w:r>
          </w:p>
        </w:tc>
        <w:tc>
          <w:tcPr>
            <w:tcW w:w="441" w:type="dxa"/>
            <w:tcBorders>
              <w:top w:val="single" w:sz="2" w:space="0" w:color="96989A"/>
              <w:left w:val="single" w:sz="2" w:space="0" w:color="96989A"/>
              <w:bottom w:val="single" w:sz="2" w:space="0" w:color="96989A"/>
              <w:right w:val="single" w:sz="2" w:space="0" w:color="96989A"/>
            </w:tcBorders>
            <w:shd w:val="clear" w:color="auto" w:fill="F0F0F1"/>
            <w:textDirection w:val="btLr"/>
          </w:tcPr>
          <w:p w:rsidR="00F27F9A" w:rsidRDefault="00907AF5">
            <w:pPr>
              <w:spacing w:before="69" w:after="0" w:line="243" w:lineRule="auto"/>
              <w:ind w:left="450" w:right="107" w:firstLine="180"/>
              <w:jc w:val="left"/>
              <w:rPr>
                <w:rFonts w:eastAsia="Arial" w:cs="Arial"/>
                <w:sz w:val="12"/>
                <w:szCs w:val="12"/>
                <w:lang w:val="en-US"/>
              </w:rPr>
            </w:pPr>
            <w:r>
              <w:rPr>
                <w:rFonts w:eastAsia="Arial" w:cs="Arial"/>
                <w:color w:val="363435"/>
                <w:sz w:val="12"/>
                <w:szCs w:val="12"/>
                <w:lang w:val="en-US"/>
              </w:rPr>
              <w:t>Sektori i Integrimit</w:t>
            </w:r>
            <w:r>
              <w:rPr>
                <w:rFonts w:eastAsia="Arial" w:cs="Arial"/>
                <w:color w:val="363435"/>
                <w:spacing w:val="30"/>
                <w:sz w:val="12"/>
                <w:szCs w:val="12"/>
                <w:lang w:val="en-US"/>
              </w:rPr>
              <w:t xml:space="preserve"> </w:t>
            </w:r>
            <w:r>
              <w:rPr>
                <w:rFonts w:eastAsia="Arial" w:cs="Arial"/>
                <w:color w:val="363435"/>
                <w:sz w:val="12"/>
                <w:szCs w:val="12"/>
                <w:lang w:val="en-US"/>
              </w:rPr>
              <w:t>Ev</w:t>
            </w:r>
            <w:r>
              <w:rPr>
                <w:rFonts w:eastAsia="Arial" w:cs="Arial"/>
                <w:color w:val="363435"/>
                <w:spacing w:val="-2"/>
                <w:sz w:val="12"/>
                <w:szCs w:val="12"/>
                <w:lang w:val="en-US"/>
              </w:rPr>
              <w:t>r</w:t>
            </w:r>
            <w:r>
              <w:rPr>
                <w:rFonts w:eastAsia="Arial" w:cs="Arial"/>
                <w:color w:val="363435"/>
                <w:w w:val="105"/>
                <w:sz w:val="12"/>
                <w:szCs w:val="12"/>
                <w:lang w:val="en-US"/>
              </w:rPr>
              <w:t>opian</w:t>
            </w:r>
          </w:p>
        </w:tc>
        <w:tc>
          <w:tcPr>
            <w:tcW w:w="391" w:type="dxa"/>
            <w:tcBorders>
              <w:top w:val="single" w:sz="2" w:space="0" w:color="96989A"/>
              <w:left w:val="single" w:sz="2" w:space="0" w:color="96989A"/>
              <w:bottom w:val="single" w:sz="2" w:space="0" w:color="96989A"/>
              <w:right w:val="single" w:sz="2" w:space="0" w:color="96989A"/>
            </w:tcBorders>
            <w:shd w:val="clear" w:color="auto" w:fill="F0F0F1"/>
            <w:textDirection w:val="btLr"/>
          </w:tcPr>
          <w:p w:rsidR="00F27F9A" w:rsidRDefault="00907AF5">
            <w:pPr>
              <w:spacing w:before="45" w:after="0" w:line="243" w:lineRule="auto"/>
              <w:ind w:left="450" w:right="299" w:firstLine="180"/>
              <w:jc w:val="left"/>
              <w:rPr>
                <w:rFonts w:eastAsia="Arial" w:cs="Arial"/>
                <w:sz w:val="12"/>
                <w:szCs w:val="12"/>
                <w:lang w:val="en-US"/>
              </w:rPr>
            </w:pPr>
            <w:r>
              <w:rPr>
                <w:rFonts w:eastAsia="Arial" w:cs="Arial"/>
                <w:color w:val="363435"/>
                <w:spacing w:val="1"/>
                <w:sz w:val="12"/>
                <w:szCs w:val="12"/>
                <w:lang w:val="en-US"/>
              </w:rPr>
              <w:t>D</w:t>
            </w:r>
            <w:r>
              <w:rPr>
                <w:rFonts w:eastAsia="Arial" w:cs="Arial"/>
                <w:color w:val="363435"/>
                <w:spacing w:val="-1"/>
                <w:sz w:val="12"/>
                <w:szCs w:val="12"/>
                <w:lang w:val="en-US"/>
              </w:rPr>
              <w:t>r</w:t>
            </w:r>
            <w:r>
              <w:rPr>
                <w:rFonts w:eastAsia="Arial" w:cs="Arial"/>
                <w:color w:val="363435"/>
                <w:spacing w:val="1"/>
                <w:sz w:val="12"/>
                <w:szCs w:val="12"/>
                <w:lang w:val="en-US"/>
              </w:rPr>
              <w:t>ejtori</w:t>
            </w:r>
            <w:r>
              <w:rPr>
                <w:rFonts w:eastAsia="Arial" w:cs="Arial"/>
                <w:color w:val="363435"/>
                <w:sz w:val="12"/>
                <w:szCs w:val="12"/>
                <w:lang w:val="en-US"/>
              </w:rPr>
              <w:t>a</w:t>
            </w:r>
            <w:r>
              <w:rPr>
                <w:rFonts w:eastAsia="Arial" w:cs="Arial"/>
                <w:color w:val="363435"/>
                <w:spacing w:val="18"/>
                <w:sz w:val="12"/>
                <w:szCs w:val="12"/>
                <w:lang w:val="en-US"/>
              </w:rPr>
              <w:t xml:space="preserve"> </w:t>
            </w:r>
            <w:r>
              <w:rPr>
                <w:rFonts w:eastAsia="Arial" w:cs="Arial"/>
                <w:color w:val="363435"/>
                <w:sz w:val="12"/>
                <w:szCs w:val="12"/>
                <w:lang w:val="en-US"/>
              </w:rPr>
              <w:t xml:space="preserve">e </w:t>
            </w:r>
            <w:r>
              <w:rPr>
                <w:rFonts w:eastAsia="Arial" w:cs="Arial"/>
                <w:color w:val="363435"/>
                <w:spacing w:val="1"/>
                <w:sz w:val="12"/>
                <w:szCs w:val="12"/>
                <w:lang w:val="en-US"/>
              </w:rPr>
              <w:t>Burimev</w:t>
            </w:r>
            <w:r>
              <w:rPr>
                <w:rFonts w:eastAsia="Arial" w:cs="Arial"/>
                <w:color w:val="363435"/>
                <w:sz w:val="12"/>
                <w:szCs w:val="12"/>
                <w:lang w:val="en-US"/>
              </w:rPr>
              <w:t>e</w:t>
            </w:r>
            <w:r>
              <w:rPr>
                <w:rFonts w:eastAsia="Arial" w:cs="Arial"/>
                <w:color w:val="363435"/>
                <w:spacing w:val="15"/>
                <w:sz w:val="12"/>
                <w:szCs w:val="12"/>
                <w:lang w:val="en-US"/>
              </w:rPr>
              <w:t xml:space="preserve"> </w:t>
            </w:r>
            <w:r>
              <w:rPr>
                <w:rFonts w:eastAsia="Arial" w:cs="Arial"/>
                <w:color w:val="363435"/>
                <w:spacing w:val="1"/>
                <w:sz w:val="12"/>
                <w:szCs w:val="12"/>
                <w:lang w:val="en-US"/>
              </w:rPr>
              <w:t>Nje</w:t>
            </w:r>
            <w:r>
              <w:rPr>
                <w:rFonts w:eastAsia="Arial" w:cs="Arial"/>
                <w:color w:val="363435"/>
                <w:spacing w:val="-1"/>
                <w:sz w:val="12"/>
                <w:szCs w:val="12"/>
                <w:lang w:val="en-US"/>
              </w:rPr>
              <w:t>r</w:t>
            </w:r>
            <w:r>
              <w:rPr>
                <w:rFonts w:eastAsia="Arial" w:cs="Arial"/>
                <w:color w:val="363435"/>
                <w:spacing w:val="1"/>
                <w:sz w:val="12"/>
                <w:szCs w:val="12"/>
                <w:lang w:val="en-US"/>
              </w:rPr>
              <w:t>ëzo</w:t>
            </w:r>
            <w:r>
              <w:rPr>
                <w:rFonts w:eastAsia="Arial" w:cs="Arial"/>
                <w:color w:val="363435"/>
                <w:spacing w:val="-1"/>
                <w:sz w:val="12"/>
                <w:szCs w:val="12"/>
                <w:lang w:val="en-US"/>
              </w:rPr>
              <w:t>r</w:t>
            </w:r>
            <w:r>
              <w:rPr>
                <w:rFonts w:eastAsia="Arial" w:cs="Arial"/>
                <w:color w:val="363435"/>
                <w:spacing w:val="1"/>
                <w:sz w:val="12"/>
                <w:szCs w:val="12"/>
                <w:lang w:val="en-US"/>
              </w:rPr>
              <w:t>e</w:t>
            </w:r>
            <w:r>
              <w:rPr>
                <w:rFonts w:eastAsia="Arial" w:cs="Arial"/>
                <w:color w:val="363435"/>
                <w:sz w:val="12"/>
                <w:szCs w:val="12"/>
                <w:lang w:val="en-US"/>
              </w:rPr>
              <w:t>,</w:t>
            </w:r>
            <w:r>
              <w:rPr>
                <w:rFonts w:eastAsia="Arial" w:cs="Arial"/>
                <w:color w:val="363435"/>
                <w:spacing w:val="9"/>
                <w:sz w:val="12"/>
                <w:szCs w:val="12"/>
                <w:lang w:val="en-US"/>
              </w:rPr>
              <w:t xml:space="preserve"> </w:t>
            </w:r>
          </w:p>
        </w:tc>
        <w:tc>
          <w:tcPr>
            <w:tcW w:w="397" w:type="dxa"/>
            <w:tcBorders>
              <w:top w:val="single" w:sz="2" w:space="0" w:color="96989A"/>
              <w:left w:val="single" w:sz="2" w:space="0" w:color="96989A"/>
              <w:bottom w:val="single" w:sz="2" w:space="0" w:color="96989A"/>
              <w:right w:val="single" w:sz="2" w:space="0" w:color="96989A"/>
            </w:tcBorders>
            <w:shd w:val="clear" w:color="auto" w:fill="F0F0F1"/>
            <w:textDirection w:val="btLr"/>
          </w:tcPr>
          <w:p w:rsidR="00F27F9A" w:rsidRDefault="00907AF5">
            <w:pPr>
              <w:spacing w:before="38" w:after="0" w:line="243" w:lineRule="auto"/>
              <w:ind w:left="450" w:right="523" w:firstLine="180"/>
              <w:jc w:val="left"/>
              <w:rPr>
                <w:rFonts w:eastAsia="Arial" w:cs="Arial"/>
                <w:sz w:val="12"/>
                <w:szCs w:val="12"/>
                <w:lang w:val="en-US"/>
              </w:rPr>
            </w:pPr>
            <w:r>
              <w:rPr>
                <w:rFonts w:eastAsia="Arial" w:cs="Arial"/>
                <w:color w:val="363435"/>
                <w:spacing w:val="1"/>
                <w:sz w:val="12"/>
                <w:szCs w:val="12"/>
                <w:lang w:val="en-US"/>
              </w:rPr>
              <w:t>D</w:t>
            </w:r>
            <w:r>
              <w:rPr>
                <w:rFonts w:eastAsia="Arial" w:cs="Arial"/>
                <w:color w:val="363435"/>
                <w:spacing w:val="-1"/>
                <w:sz w:val="12"/>
                <w:szCs w:val="12"/>
                <w:lang w:val="en-US"/>
              </w:rPr>
              <w:t>r</w:t>
            </w:r>
            <w:r>
              <w:rPr>
                <w:rFonts w:eastAsia="Arial" w:cs="Arial"/>
                <w:color w:val="363435"/>
                <w:spacing w:val="1"/>
                <w:sz w:val="12"/>
                <w:szCs w:val="12"/>
                <w:lang w:val="en-US"/>
              </w:rPr>
              <w:t>ejtori</w:t>
            </w:r>
            <w:r>
              <w:rPr>
                <w:rFonts w:eastAsia="Arial" w:cs="Arial"/>
                <w:color w:val="363435"/>
                <w:sz w:val="12"/>
                <w:szCs w:val="12"/>
                <w:lang w:val="en-US"/>
              </w:rPr>
              <w:t>a</w:t>
            </w:r>
            <w:r>
              <w:rPr>
                <w:rFonts w:eastAsia="Arial" w:cs="Arial"/>
                <w:color w:val="363435"/>
                <w:spacing w:val="18"/>
                <w:sz w:val="12"/>
                <w:szCs w:val="12"/>
                <w:lang w:val="en-US"/>
              </w:rPr>
              <w:t xml:space="preserve"> </w:t>
            </w:r>
            <w:r>
              <w:rPr>
                <w:rFonts w:eastAsia="Arial" w:cs="Arial"/>
                <w:color w:val="363435"/>
                <w:sz w:val="12"/>
                <w:szCs w:val="12"/>
                <w:lang w:val="en-US"/>
              </w:rPr>
              <w:t xml:space="preserve">e </w:t>
            </w:r>
            <w:r>
              <w:rPr>
                <w:rFonts w:eastAsia="Arial" w:cs="Arial"/>
                <w:color w:val="363435"/>
                <w:spacing w:val="1"/>
                <w:sz w:val="12"/>
                <w:szCs w:val="12"/>
                <w:lang w:val="en-US"/>
              </w:rPr>
              <w:t>Mar</w:t>
            </w:r>
            <w:r>
              <w:rPr>
                <w:rFonts w:eastAsia="Arial" w:cs="Arial"/>
                <w:color w:val="363435"/>
                <w:spacing w:val="-1"/>
                <w:sz w:val="12"/>
                <w:szCs w:val="12"/>
                <w:lang w:val="en-US"/>
              </w:rPr>
              <w:t>r</w:t>
            </w:r>
            <w:r>
              <w:rPr>
                <w:rFonts w:eastAsia="Arial" w:cs="Arial"/>
                <w:color w:val="363435"/>
                <w:spacing w:val="1"/>
                <w:sz w:val="12"/>
                <w:szCs w:val="12"/>
                <w:lang w:val="en-US"/>
              </w:rPr>
              <w:t>ëdhëniev</w:t>
            </w:r>
            <w:r>
              <w:rPr>
                <w:rFonts w:eastAsia="Arial" w:cs="Arial"/>
                <w:color w:val="363435"/>
                <w:sz w:val="12"/>
                <w:szCs w:val="12"/>
                <w:lang w:val="en-US"/>
              </w:rPr>
              <w:t>e</w:t>
            </w:r>
            <w:r>
              <w:rPr>
                <w:rFonts w:eastAsia="Arial" w:cs="Arial"/>
                <w:color w:val="363435"/>
                <w:spacing w:val="21"/>
                <w:sz w:val="12"/>
                <w:szCs w:val="12"/>
                <w:lang w:val="en-US"/>
              </w:rPr>
              <w:t xml:space="preserve"> </w:t>
            </w:r>
            <w:r>
              <w:rPr>
                <w:rFonts w:eastAsia="Arial" w:cs="Arial"/>
                <w:color w:val="363435"/>
                <w:spacing w:val="1"/>
                <w:sz w:val="12"/>
                <w:szCs w:val="12"/>
                <w:lang w:val="en-US"/>
              </w:rPr>
              <w:t>m</w:t>
            </w:r>
            <w:r>
              <w:rPr>
                <w:rFonts w:eastAsia="Arial" w:cs="Arial"/>
                <w:color w:val="363435"/>
                <w:sz w:val="12"/>
                <w:szCs w:val="12"/>
                <w:lang w:val="en-US"/>
              </w:rPr>
              <w:t>e</w:t>
            </w:r>
            <w:r>
              <w:rPr>
                <w:rFonts w:eastAsia="Arial" w:cs="Arial"/>
                <w:color w:val="363435"/>
                <w:spacing w:val="3"/>
                <w:sz w:val="12"/>
                <w:szCs w:val="12"/>
                <w:lang w:val="en-US"/>
              </w:rPr>
              <w:t xml:space="preserve"> </w:t>
            </w:r>
            <w:r>
              <w:rPr>
                <w:rFonts w:eastAsia="Arial" w:cs="Arial"/>
                <w:color w:val="363435"/>
                <w:spacing w:val="1"/>
                <w:w w:val="104"/>
                <w:sz w:val="12"/>
                <w:szCs w:val="12"/>
                <w:lang w:val="en-US"/>
              </w:rPr>
              <w:t xml:space="preserve">Publikun, </w:t>
            </w:r>
            <w:r>
              <w:rPr>
                <w:rFonts w:eastAsia="Arial" w:cs="Arial"/>
                <w:color w:val="363435"/>
                <w:spacing w:val="1"/>
                <w:sz w:val="12"/>
                <w:szCs w:val="12"/>
                <w:lang w:val="en-US"/>
              </w:rPr>
              <w:t>Informacioni</w:t>
            </w:r>
            <w:r>
              <w:rPr>
                <w:rFonts w:eastAsia="Arial" w:cs="Arial"/>
                <w:color w:val="363435"/>
                <w:sz w:val="12"/>
                <w:szCs w:val="12"/>
                <w:lang w:val="en-US"/>
              </w:rPr>
              <w:t xml:space="preserve">n </w:t>
            </w:r>
            <w:r>
              <w:rPr>
                <w:rFonts w:eastAsia="Arial" w:cs="Arial"/>
                <w:color w:val="363435"/>
                <w:spacing w:val="3"/>
                <w:sz w:val="12"/>
                <w:szCs w:val="12"/>
                <w:lang w:val="en-US"/>
              </w:rPr>
              <w:t xml:space="preserve"> </w:t>
            </w:r>
            <w:r>
              <w:rPr>
                <w:rFonts w:eastAsia="Arial" w:cs="Arial"/>
                <w:color w:val="363435"/>
                <w:spacing w:val="1"/>
                <w:sz w:val="12"/>
                <w:szCs w:val="12"/>
                <w:lang w:val="en-US"/>
              </w:rPr>
              <w:t>dh</w:t>
            </w:r>
            <w:r>
              <w:rPr>
                <w:rFonts w:eastAsia="Arial" w:cs="Arial"/>
                <w:color w:val="363435"/>
                <w:sz w:val="12"/>
                <w:szCs w:val="12"/>
                <w:lang w:val="en-US"/>
              </w:rPr>
              <w:t>e</w:t>
            </w:r>
            <w:r>
              <w:rPr>
                <w:rFonts w:eastAsia="Arial" w:cs="Arial"/>
                <w:color w:val="363435"/>
                <w:spacing w:val="8"/>
                <w:sz w:val="12"/>
                <w:szCs w:val="12"/>
                <w:lang w:val="en-US"/>
              </w:rPr>
              <w:t xml:space="preserve"> </w:t>
            </w:r>
            <w:r>
              <w:rPr>
                <w:rFonts w:eastAsia="Arial" w:cs="Arial"/>
                <w:color w:val="363435"/>
                <w:spacing w:val="1"/>
                <w:sz w:val="12"/>
                <w:szCs w:val="12"/>
                <w:lang w:val="en-US"/>
              </w:rPr>
              <w:t>Arki</w:t>
            </w:r>
            <w:r>
              <w:rPr>
                <w:rFonts w:eastAsia="Arial" w:cs="Arial"/>
                <w:color w:val="363435"/>
                <w:sz w:val="12"/>
                <w:szCs w:val="12"/>
                <w:lang w:val="en-US"/>
              </w:rPr>
              <w:t>v</w:t>
            </w:r>
            <w:r>
              <w:rPr>
                <w:rFonts w:eastAsia="Arial" w:cs="Arial"/>
                <w:color w:val="363435"/>
                <w:spacing w:val="11"/>
                <w:sz w:val="12"/>
                <w:szCs w:val="12"/>
                <w:lang w:val="en-US"/>
              </w:rPr>
              <w:t xml:space="preserve"> </w:t>
            </w:r>
            <w:r>
              <w:rPr>
                <w:rFonts w:eastAsia="Arial" w:cs="Arial"/>
                <w:color w:val="363435"/>
                <w:spacing w:val="1"/>
                <w:w w:val="102"/>
                <w:sz w:val="12"/>
                <w:szCs w:val="12"/>
                <w:lang w:val="en-US"/>
              </w:rPr>
              <w:t>P</w:t>
            </w:r>
            <w:r>
              <w:rPr>
                <w:rFonts w:eastAsia="Arial" w:cs="Arial"/>
                <w:color w:val="363435"/>
                <w:spacing w:val="-1"/>
                <w:w w:val="102"/>
                <w:sz w:val="12"/>
                <w:szCs w:val="12"/>
                <w:lang w:val="en-US"/>
              </w:rPr>
              <w:t>r</w:t>
            </w:r>
            <w:r>
              <w:rPr>
                <w:rFonts w:eastAsia="Arial" w:cs="Arial"/>
                <w:color w:val="363435"/>
                <w:spacing w:val="1"/>
                <w:w w:val="107"/>
                <w:sz w:val="12"/>
                <w:szCs w:val="12"/>
                <w:lang w:val="en-US"/>
              </w:rPr>
              <w:t>otokollin</w:t>
            </w:r>
          </w:p>
        </w:tc>
        <w:tc>
          <w:tcPr>
            <w:tcW w:w="322" w:type="dxa"/>
            <w:tcBorders>
              <w:top w:val="single" w:sz="2" w:space="0" w:color="96989A"/>
              <w:left w:val="single" w:sz="2" w:space="0" w:color="96989A"/>
              <w:bottom w:val="single" w:sz="2" w:space="0" w:color="96989A"/>
              <w:right w:val="single" w:sz="2" w:space="0" w:color="96989A"/>
            </w:tcBorders>
            <w:shd w:val="clear" w:color="auto" w:fill="F0F0F1"/>
            <w:textDirection w:val="btLr"/>
          </w:tcPr>
          <w:p w:rsidR="00F27F9A" w:rsidRDefault="00907AF5">
            <w:pPr>
              <w:spacing w:before="23" w:after="0" w:line="240" w:lineRule="auto"/>
              <w:ind w:left="450" w:firstLine="180"/>
              <w:jc w:val="left"/>
              <w:rPr>
                <w:rFonts w:eastAsia="Arial" w:cs="Arial"/>
                <w:sz w:val="12"/>
                <w:szCs w:val="12"/>
                <w:lang w:val="en-US"/>
              </w:rPr>
            </w:pPr>
            <w:r>
              <w:rPr>
                <w:rFonts w:eastAsia="Arial" w:cs="Arial"/>
                <w:color w:val="363435"/>
                <w:spacing w:val="1"/>
                <w:sz w:val="12"/>
                <w:szCs w:val="12"/>
                <w:lang w:val="en-US"/>
              </w:rPr>
              <w:t>D</w:t>
            </w:r>
            <w:r>
              <w:rPr>
                <w:rFonts w:eastAsia="Arial" w:cs="Arial"/>
                <w:color w:val="363435"/>
                <w:spacing w:val="-1"/>
                <w:sz w:val="12"/>
                <w:szCs w:val="12"/>
                <w:lang w:val="en-US"/>
              </w:rPr>
              <w:t>r</w:t>
            </w:r>
            <w:r>
              <w:rPr>
                <w:rFonts w:eastAsia="Arial" w:cs="Arial"/>
                <w:color w:val="363435"/>
                <w:spacing w:val="1"/>
                <w:sz w:val="12"/>
                <w:szCs w:val="12"/>
                <w:lang w:val="en-US"/>
              </w:rPr>
              <w:t>ejtori</w:t>
            </w:r>
            <w:r>
              <w:rPr>
                <w:rFonts w:eastAsia="Arial" w:cs="Arial"/>
                <w:color w:val="363435"/>
                <w:sz w:val="12"/>
                <w:szCs w:val="12"/>
                <w:lang w:val="en-US"/>
              </w:rPr>
              <w:t>a</w:t>
            </w:r>
            <w:r>
              <w:rPr>
                <w:rFonts w:eastAsia="Arial" w:cs="Arial"/>
                <w:color w:val="363435"/>
                <w:spacing w:val="18"/>
                <w:sz w:val="12"/>
                <w:szCs w:val="12"/>
                <w:lang w:val="en-US"/>
              </w:rPr>
              <w:t xml:space="preserve"> </w:t>
            </w:r>
            <w:r>
              <w:rPr>
                <w:rFonts w:eastAsia="Arial" w:cs="Arial"/>
                <w:color w:val="363435"/>
                <w:sz w:val="12"/>
                <w:szCs w:val="12"/>
                <w:lang w:val="en-US"/>
              </w:rPr>
              <w:t xml:space="preserve">e </w:t>
            </w:r>
            <w:r>
              <w:rPr>
                <w:rFonts w:eastAsia="Arial" w:cs="Arial"/>
                <w:color w:val="363435"/>
                <w:spacing w:val="1"/>
                <w:sz w:val="12"/>
                <w:szCs w:val="12"/>
                <w:lang w:val="en-US"/>
              </w:rPr>
              <w:t>Artit</w:t>
            </w:r>
            <w:r>
              <w:rPr>
                <w:rFonts w:eastAsia="Arial" w:cs="Arial"/>
                <w:color w:val="363435"/>
                <w:sz w:val="12"/>
                <w:szCs w:val="12"/>
                <w:lang w:val="en-US"/>
              </w:rPr>
              <w:t>,</w:t>
            </w:r>
            <w:r>
              <w:rPr>
                <w:rFonts w:eastAsia="Arial" w:cs="Arial"/>
                <w:color w:val="363435"/>
                <w:spacing w:val="17"/>
                <w:sz w:val="12"/>
                <w:szCs w:val="12"/>
                <w:lang w:val="en-US"/>
              </w:rPr>
              <w:t xml:space="preserve"> </w:t>
            </w:r>
            <w:r>
              <w:rPr>
                <w:rFonts w:eastAsia="Arial" w:cs="Arial"/>
                <w:color w:val="363435"/>
                <w:spacing w:val="1"/>
                <w:sz w:val="12"/>
                <w:szCs w:val="12"/>
                <w:lang w:val="en-US"/>
              </w:rPr>
              <w:t>Kultu</w:t>
            </w:r>
            <w:r>
              <w:rPr>
                <w:rFonts w:eastAsia="Arial" w:cs="Arial"/>
                <w:color w:val="363435"/>
                <w:spacing w:val="-1"/>
                <w:sz w:val="12"/>
                <w:szCs w:val="12"/>
                <w:lang w:val="en-US"/>
              </w:rPr>
              <w:t>r</w:t>
            </w:r>
            <w:r>
              <w:rPr>
                <w:rFonts w:eastAsia="Arial" w:cs="Arial"/>
                <w:color w:val="363435"/>
                <w:spacing w:val="1"/>
                <w:sz w:val="12"/>
                <w:szCs w:val="12"/>
                <w:lang w:val="en-US"/>
              </w:rPr>
              <w:t>ë</w:t>
            </w:r>
            <w:r>
              <w:rPr>
                <w:rFonts w:eastAsia="Arial" w:cs="Arial"/>
                <w:color w:val="363435"/>
                <w:sz w:val="12"/>
                <w:szCs w:val="12"/>
                <w:lang w:val="en-US"/>
              </w:rPr>
              <w:t>s</w:t>
            </w:r>
            <w:r>
              <w:rPr>
                <w:rFonts w:eastAsia="Arial" w:cs="Arial"/>
                <w:color w:val="363435"/>
                <w:spacing w:val="17"/>
                <w:sz w:val="12"/>
                <w:szCs w:val="12"/>
                <w:lang w:val="en-US"/>
              </w:rPr>
              <w:t xml:space="preserve"> </w:t>
            </w:r>
            <w:r>
              <w:rPr>
                <w:rFonts w:eastAsia="Arial" w:cs="Arial"/>
                <w:color w:val="363435"/>
                <w:spacing w:val="-10"/>
                <w:sz w:val="12"/>
                <w:szCs w:val="12"/>
                <w:lang w:val="en-US"/>
              </w:rPr>
              <w:t>T</w:t>
            </w:r>
            <w:r>
              <w:rPr>
                <w:rFonts w:eastAsia="Arial" w:cs="Arial"/>
                <w:color w:val="363435"/>
                <w:spacing w:val="1"/>
                <w:sz w:val="12"/>
                <w:szCs w:val="12"/>
                <w:lang w:val="en-US"/>
              </w:rPr>
              <w:t>urizmi</w:t>
            </w:r>
            <w:r>
              <w:rPr>
                <w:rFonts w:eastAsia="Arial" w:cs="Arial"/>
                <w:color w:val="363435"/>
                <w:sz w:val="12"/>
                <w:szCs w:val="12"/>
                <w:lang w:val="en-US"/>
              </w:rPr>
              <w:t>t</w:t>
            </w:r>
            <w:r>
              <w:rPr>
                <w:rFonts w:eastAsia="Arial" w:cs="Arial"/>
                <w:color w:val="363435"/>
                <w:spacing w:val="15"/>
                <w:sz w:val="12"/>
                <w:szCs w:val="12"/>
                <w:lang w:val="en-US"/>
              </w:rPr>
              <w:t xml:space="preserve"> </w:t>
            </w:r>
            <w:r>
              <w:rPr>
                <w:rFonts w:eastAsia="Arial" w:cs="Arial"/>
                <w:color w:val="363435"/>
                <w:spacing w:val="1"/>
                <w:w w:val="104"/>
                <w:sz w:val="12"/>
                <w:szCs w:val="12"/>
                <w:lang w:val="en-US"/>
              </w:rPr>
              <w:t>dhe</w:t>
            </w:r>
          </w:p>
          <w:p w:rsidR="00F27F9A" w:rsidRDefault="00907AF5">
            <w:pPr>
              <w:spacing w:before="2" w:after="0" w:line="240" w:lineRule="auto"/>
              <w:ind w:left="450" w:firstLine="180"/>
              <w:jc w:val="left"/>
              <w:rPr>
                <w:rFonts w:eastAsia="Arial" w:cs="Arial"/>
                <w:sz w:val="12"/>
                <w:szCs w:val="12"/>
                <w:lang w:val="en-US"/>
              </w:rPr>
            </w:pPr>
            <w:r>
              <w:rPr>
                <w:rFonts w:eastAsia="Arial" w:cs="Arial"/>
                <w:color w:val="363435"/>
                <w:spacing w:val="1"/>
                <w:sz w:val="12"/>
                <w:szCs w:val="12"/>
                <w:lang w:val="en-US"/>
              </w:rPr>
              <w:t>P</w:t>
            </w:r>
            <w:r>
              <w:rPr>
                <w:rFonts w:eastAsia="Arial" w:cs="Arial"/>
                <w:color w:val="363435"/>
                <w:spacing w:val="-1"/>
                <w:sz w:val="12"/>
                <w:szCs w:val="12"/>
                <w:lang w:val="en-US"/>
              </w:rPr>
              <w:t>r</w:t>
            </w:r>
            <w:r>
              <w:rPr>
                <w:rFonts w:eastAsia="Arial" w:cs="Arial"/>
                <w:color w:val="363435"/>
                <w:spacing w:val="1"/>
                <w:sz w:val="12"/>
                <w:szCs w:val="12"/>
                <w:lang w:val="en-US"/>
              </w:rPr>
              <w:t>omovimi</w:t>
            </w:r>
            <w:r>
              <w:rPr>
                <w:rFonts w:eastAsia="Arial" w:cs="Arial"/>
                <w:color w:val="363435"/>
                <w:sz w:val="12"/>
                <w:szCs w:val="12"/>
                <w:lang w:val="en-US"/>
              </w:rPr>
              <w:t>t</w:t>
            </w:r>
            <w:r>
              <w:rPr>
                <w:rFonts w:eastAsia="Arial" w:cs="Arial"/>
                <w:color w:val="363435"/>
                <w:spacing w:val="31"/>
                <w:sz w:val="12"/>
                <w:szCs w:val="12"/>
                <w:lang w:val="en-US"/>
              </w:rPr>
              <w:t xml:space="preserve"> </w:t>
            </w:r>
            <w:r>
              <w:rPr>
                <w:rFonts w:eastAsia="Arial" w:cs="Arial"/>
                <w:color w:val="363435"/>
                <w:spacing w:val="1"/>
                <w:sz w:val="12"/>
                <w:szCs w:val="12"/>
                <w:lang w:val="en-US"/>
              </w:rPr>
              <w:t>t</w:t>
            </w:r>
            <w:r>
              <w:rPr>
                <w:rFonts w:eastAsia="Arial" w:cs="Arial"/>
                <w:color w:val="363435"/>
                <w:sz w:val="12"/>
                <w:szCs w:val="12"/>
                <w:lang w:val="en-US"/>
              </w:rPr>
              <w:t>ë</w:t>
            </w:r>
            <w:r>
              <w:rPr>
                <w:rFonts w:eastAsia="Arial" w:cs="Arial"/>
                <w:color w:val="363435"/>
                <w:spacing w:val="6"/>
                <w:sz w:val="12"/>
                <w:szCs w:val="12"/>
                <w:lang w:val="en-US"/>
              </w:rPr>
              <w:t xml:space="preserve"> </w:t>
            </w:r>
            <w:r>
              <w:rPr>
                <w:rFonts w:eastAsia="Arial" w:cs="Arial"/>
                <w:color w:val="363435"/>
                <w:spacing w:val="1"/>
                <w:sz w:val="12"/>
                <w:szCs w:val="12"/>
                <w:lang w:val="en-US"/>
              </w:rPr>
              <w:t>Vlerave</w:t>
            </w:r>
          </w:p>
        </w:tc>
        <w:tc>
          <w:tcPr>
            <w:tcW w:w="195" w:type="dxa"/>
            <w:tcBorders>
              <w:top w:val="single" w:sz="2" w:space="0" w:color="96989A"/>
              <w:left w:val="single" w:sz="2" w:space="0" w:color="96989A"/>
              <w:bottom w:val="single" w:sz="2" w:space="0" w:color="96989A"/>
              <w:right w:val="single" w:sz="2" w:space="0" w:color="96989A"/>
            </w:tcBorders>
            <w:shd w:val="clear" w:color="auto" w:fill="F0F0F1"/>
            <w:textDirection w:val="btLr"/>
          </w:tcPr>
          <w:p w:rsidR="00F27F9A" w:rsidRDefault="00907AF5">
            <w:pPr>
              <w:spacing w:before="38" w:after="0" w:line="240" w:lineRule="auto"/>
              <w:ind w:left="450" w:firstLine="180"/>
              <w:jc w:val="left"/>
              <w:rPr>
                <w:rFonts w:eastAsia="Arial" w:cs="Arial"/>
                <w:sz w:val="12"/>
                <w:szCs w:val="12"/>
                <w:lang w:val="en-US"/>
              </w:rPr>
            </w:pPr>
            <w:r>
              <w:rPr>
                <w:rFonts w:eastAsia="Arial" w:cs="Arial"/>
                <w:color w:val="363435"/>
                <w:sz w:val="12"/>
                <w:szCs w:val="12"/>
                <w:lang w:val="en-US"/>
              </w:rPr>
              <w:t>Njësitë</w:t>
            </w:r>
            <w:r>
              <w:rPr>
                <w:rFonts w:eastAsia="Arial" w:cs="Arial"/>
                <w:color w:val="363435"/>
                <w:spacing w:val="11"/>
                <w:sz w:val="12"/>
                <w:szCs w:val="12"/>
                <w:lang w:val="en-US"/>
              </w:rPr>
              <w:t xml:space="preserve"> </w:t>
            </w:r>
            <w:r>
              <w:rPr>
                <w:rFonts w:eastAsia="Arial" w:cs="Arial"/>
                <w:color w:val="363435"/>
                <w:w w:val="105"/>
                <w:sz w:val="12"/>
                <w:szCs w:val="12"/>
                <w:lang w:val="en-US"/>
              </w:rPr>
              <w:t>Administrative</w:t>
            </w:r>
          </w:p>
        </w:tc>
        <w:tc>
          <w:tcPr>
            <w:tcW w:w="222" w:type="dxa"/>
            <w:tcBorders>
              <w:top w:val="single" w:sz="2" w:space="0" w:color="96989A"/>
              <w:left w:val="single" w:sz="2" w:space="0" w:color="96989A"/>
              <w:bottom w:val="single" w:sz="2" w:space="0" w:color="96989A"/>
              <w:right w:val="single" w:sz="2" w:space="0" w:color="96989A"/>
            </w:tcBorders>
            <w:shd w:val="clear" w:color="auto" w:fill="F0F0F1"/>
            <w:textDirection w:val="btLr"/>
          </w:tcPr>
          <w:p w:rsidR="00F27F9A" w:rsidRDefault="00907AF5">
            <w:pPr>
              <w:spacing w:before="44" w:after="0" w:line="240" w:lineRule="auto"/>
              <w:ind w:left="450" w:firstLine="180"/>
              <w:jc w:val="left"/>
              <w:rPr>
                <w:rFonts w:eastAsia="Arial" w:cs="Arial"/>
                <w:sz w:val="12"/>
                <w:szCs w:val="12"/>
                <w:lang w:val="en-US"/>
              </w:rPr>
            </w:pPr>
            <w:r>
              <w:rPr>
                <w:rFonts w:eastAsia="Arial" w:cs="Arial"/>
                <w:color w:val="363435"/>
                <w:sz w:val="12"/>
                <w:szCs w:val="12"/>
                <w:lang w:val="en-US"/>
              </w:rPr>
              <w:t>Agjencia</w:t>
            </w:r>
            <w:r>
              <w:rPr>
                <w:rFonts w:eastAsia="Arial" w:cs="Arial"/>
                <w:color w:val="363435"/>
                <w:spacing w:val="14"/>
                <w:sz w:val="12"/>
                <w:szCs w:val="12"/>
                <w:lang w:val="en-US"/>
              </w:rPr>
              <w:t xml:space="preserve"> </w:t>
            </w:r>
            <w:r>
              <w:rPr>
                <w:rFonts w:eastAsia="Arial" w:cs="Arial"/>
                <w:color w:val="363435"/>
                <w:sz w:val="12"/>
                <w:szCs w:val="12"/>
                <w:lang w:val="en-US"/>
              </w:rPr>
              <w:t>Rajonale</w:t>
            </w:r>
            <w:r>
              <w:rPr>
                <w:rFonts w:eastAsia="Arial" w:cs="Arial"/>
                <w:color w:val="363435"/>
                <w:spacing w:val="5"/>
                <w:sz w:val="12"/>
                <w:szCs w:val="12"/>
                <w:lang w:val="en-US"/>
              </w:rPr>
              <w:t xml:space="preserve"> </w:t>
            </w:r>
            <w:r>
              <w:rPr>
                <w:rFonts w:eastAsia="Arial" w:cs="Arial"/>
                <w:color w:val="363435"/>
                <w:sz w:val="12"/>
                <w:szCs w:val="12"/>
                <w:lang w:val="en-US"/>
              </w:rPr>
              <w:t>e Mjedisit</w:t>
            </w:r>
            <w:r>
              <w:rPr>
                <w:rFonts w:eastAsia="Arial" w:cs="Arial"/>
                <w:color w:val="363435"/>
                <w:spacing w:val="28"/>
                <w:sz w:val="12"/>
                <w:szCs w:val="12"/>
                <w:lang w:val="en-US"/>
              </w:rPr>
              <w:t xml:space="preserve"> </w:t>
            </w:r>
            <w:r>
              <w:rPr>
                <w:rFonts w:eastAsia="Arial" w:cs="Arial"/>
                <w:color w:val="363435"/>
                <w:w w:val="101"/>
                <w:sz w:val="12"/>
                <w:szCs w:val="12"/>
                <w:lang w:val="en-US"/>
              </w:rPr>
              <w:t>Korçë</w:t>
            </w:r>
          </w:p>
        </w:tc>
        <w:tc>
          <w:tcPr>
            <w:tcW w:w="209" w:type="dxa"/>
            <w:tcBorders>
              <w:top w:val="single" w:sz="2" w:space="0" w:color="96989A"/>
              <w:left w:val="single" w:sz="2" w:space="0" w:color="96989A"/>
              <w:bottom w:val="single" w:sz="2" w:space="0" w:color="96989A"/>
              <w:right w:val="single" w:sz="2" w:space="0" w:color="96989A"/>
            </w:tcBorders>
            <w:shd w:val="clear" w:color="auto" w:fill="F0F0F1"/>
            <w:textDirection w:val="btLr"/>
          </w:tcPr>
          <w:p w:rsidR="00F27F9A" w:rsidRDefault="00907AF5">
            <w:pPr>
              <w:spacing w:before="31" w:after="0" w:line="240" w:lineRule="auto"/>
              <w:ind w:left="450" w:firstLine="180"/>
              <w:jc w:val="left"/>
              <w:rPr>
                <w:rFonts w:eastAsia="Arial" w:cs="Arial"/>
                <w:sz w:val="12"/>
                <w:szCs w:val="12"/>
                <w:lang w:val="en-US"/>
              </w:rPr>
            </w:pPr>
            <w:r>
              <w:rPr>
                <w:rFonts w:eastAsia="Arial" w:cs="Arial"/>
                <w:color w:val="363435"/>
                <w:sz w:val="12"/>
                <w:szCs w:val="12"/>
                <w:lang w:val="en-US"/>
              </w:rPr>
              <w:t>D</w:t>
            </w:r>
            <w:r>
              <w:rPr>
                <w:rFonts w:eastAsia="Arial" w:cs="Arial"/>
                <w:color w:val="363435"/>
                <w:spacing w:val="-2"/>
                <w:sz w:val="12"/>
                <w:szCs w:val="12"/>
                <w:lang w:val="en-US"/>
              </w:rPr>
              <w:t>r</w:t>
            </w:r>
            <w:r>
              <w:rPr>
                <w:rFonts w:eastAsia="Arial" w:cs="Arial"/>
                <w:color w:val="363435"/>
                <w:sz w:val="12"/>
                <w:szCs w:val="12"/>
                <w:lang w:val="en-US"/>
              </w:rPr>
              <w:t>ejtoria</w:t>
            </w:r>
            <w:r>
              <w:rPr>
                <w:rFonts w:eastAsia="Arial" w:cs="Arial"/>
                <w:color w:val="363435"/>
                <w:spacing w:val="18"/>
                <w:sz w:val="12"/>
                <w:szCs w:val="12"/>
                <w:lang w:val="en-US"/>
              </w:rPr>
              <w:t xml:space="preserve"> </w:t>
            </w:r>
            <w:r>
              <w:rPr>
                <w:rFonts w:eastAsia="Arial" w:cs="Arial"/>
                <w:color w:val="363435"/>
                <w:sz w:val="12"/>
                <w:szCs w:val="12"/>
                <w:lang w:val="en-US"/>
              </w:rPr>
              <w:t>e Ujitjes</w:t>
            </w:r>
            <w:r>
              <w:rPr>
                <w:rFonts w:eastAsia="Arial" w:cs="Arial"/>
                <w:color w:val="363435"/>
                <w:spacing w:val="13"/>
                <w:sz w:val="12"/>
                <w:szCs w:val="12"/>
                <w:lang w:val="en-US"/>
              </w:rPr>
              <w:t xml:space="preserve"> </w:t>
            </w:r>
            <w:r>
              <w:rPr>
                <w:rFonts w:eastAsia="Arial" w:cs="Arial"/>
                <w:color w:val="363435"/>
                <w:sz w:val="12"/>
                <w:szCs w:val="12"/>
                <w:lang w:val="en-US"/>
              </w:rPr>
              <w:t>dhe</w:t>
            </w:r>
            <w:r>
              <w:rPr>
                <w:rFonts w:eastAsia="Arial" w:cs="Arial"/>
                <w:color w:val="363435"/>
                <w:spacing w:val="8"/>
                <w:sz w:val="12"/>
                <w:szCs w:val="12"/>
                <w:lang w:val="en-US"/>
              </w:rPr>
              <w:t xml:space="preserve"> </w:t>
            </w:r>
            <w:r>
              <w:rPr>
                <w:rFonts w:eastAsia="Arial" w:cs="Arial"/>
                <w:color w:val="363435"/>
                <w:sz w:val="12"/>
                <w:szCs w:val="12"/>
                <w:lang w:val="en-US"/>
              </w:rPr>
              <w:t xml:space="preserve">Kullimit </w:t>
            </w:r>
            <w:r>
              <w:rPr>
                <w:rFonts w:eastAsia="Arial" w:cs="Arial"/>
                <w:color w:val="363435"/>
                <w:spacing w:val="23"/>
                <w:sz w:val="12"/>
                <w:szCs w:val="12"/>
                <w:lang w:val="en-US"/>
              </w:rPr>
              <w:t xml:space="preserve"> </w:t>
            </w:r>
            <w:r>
              <w:rPr>
                <w:rFonts w:eastAsia="Arial" w:cs="Arial"/>
                <w:color w:val="363435"/>
                <w:w w:val="101"/>
                <w:sz w:val="12"/>
                <w:szCs w:val="12"/>
                <w:lang w:val="en-US"/>
              </w:rPr>
              <w:t>Korçë</w:t>
            </w:r>
          </w:p>
        </w:tc>
        <w:tc>
          <w:tcPr>
            <w:tcW w:w="209" w:type="dxa"/>
            <w:tcBorders>
              <w:top w:val="single" w:sz="2" w:space="0" w:color="96989A"/>
              <w:left w:val="single" w:sz="2" w:space="0" w:color="96989A"/>
              <w:bottom w:val="single" w:sz="2" w:space="0" w:color="96989A"/>
              <w:right w:val="single" w:sz="2" w:space="0" w:color="96989A"/>
            </w:tcBorders>
            <w:shd w:val="clear" w:color="auto" w:fill="F0F0F1"/>
            <w:textDirection w:val="btLr"/>
          </w:tcPr>
          <w:p w:rsidR="00F27F9A" w:rsidRDefault="00907AF5">
            <w:pPr>
              <w:spacing w:before="36" w:after="0" w:line="240" w:lineRule="auto"/>
              <w:ind w:left="450" w:firstLine="180"/>
              <w:jc w:val="left"/>
              <w:rPr>
                <w:rFonts w:eastAsia="Arial" w:cs="Arial"/>
                <w:sz w:val="12"/>
                <w:szCs w:val="12"/>
                <w:lang w:val="en-US"/>
              </w:rPr>
            </w:pPr>
            <w:r>
              <w:rPr>
                <w:rFonts w:eastAsia="Arial" w:cs="Arial"/>
                <w:color w:val="363435"/>
                <w:sz w:val="12"/>
                <w:szCs w:val="12"/>
                <w:lang w:val="en-US"/>
              </w:rPr>
              <w:t>Shoqëria</w:t>
            </w:r>
            <w:r>
              <w:rPr>
                <w:rFonts w:eastAsia="Arial" w:cs="Arial"/>
                <w:color w:val="363435"/>
                <w:spacing w:val="14"/>
                <w:sz w:val="12"/>
                <w:szCs w:val="12"/>
                <w:lang w:val="en-US"/>
              </w:rPr>
              <w:t xml:space="preserve"> </w:t>
            </w:r>
            <w:r>
              <w:rPr>
                <w:rFonts w:eastAsia="Arial" w:cs="Arial"/>
                <w:color w:val="363435"/>
                <w:sz w:val="12"/>
                <w:szCs w:val="12"/>
                <w:lang w:val="en-US"/>
              </w:rPr>
              <w:t>e Ujësjellës</w:t>
            </w:r>
            <w:r>
              <w:rPr>
                <w:rFonts w:eastAsia="Arial" w:cs="Arial"/>
                <w:color w:val="363435"/>
                <w:spacing w:val="10"/>
                <w:sz w:val="12"/>
                <w:szCs w:val="12"/>
                <w:lang w:val="en-US"/>
              </w:rPr>
              <w:t xml:space="preserve"> </w:t>
            </w:r>
            <w:r>
              <w:rPr>
                <w:rFonts w:eastAsia="Arial" w:cs="Arial"/>
                <w:color w:val="363435"/>
                <w:sz w:val="12"/>
                <w:szCs w:val="12"/>
                <w:lang w:val="en-US"/>
              </w:rPr>
              <w:t>Kanalizimeve</w:t>
            </w:r>
            <w:r>
              <w:rPr>
                <w:rFonts w:eastAsia="Arial" w:cs="Arial"/>
                <w:color w:val="363435"/>
                <w:spacing w:val="14"/>
                <w:sz w:val="12"/>
                <w:szCs w:val="12"/>
                <w:lang w:val="en-US"/>
              </w:rPr>
              <w:t xml:space="preserve"> </w:t>
            </w:r>
            <w:r>
              <w:rPr>
                <w:rFonts w:eastAsia="Arial" w:cs="Arial"/>
                <w:color w:val="363435"/>
                <w:sz w:val="12"/>
                <w:szCs w:val="12"/>
                <w:lang w:val="en-US"/>
              </w:rPr>
              <w:t>Sh.a, UKKO</w:t>
            </w:r>
          </w:p>
        </w:tc>
        <w:tc>
          <w:tcPr>
            <w:tcW w:w="260" w:type="dxa"/>
            <w:tcBorders>
              <w:top w:val="single" w:sz="2" w:space="0" w:color="96989A"/>
              <w:left w:val="single" w:sz="2" w:space="0" w:color="96989A"/>
              <w:bottom w:val="single" w:sz="2" w:space="0" w:color="96989A"/>
              <w:right w:val="single" w:sz="2" w:space="0" w:color="96989A"/>
            </w:tcBorders>
            <w:shd w:val="clear" w:color="auto" w:fill="F0F0F1"/>
            <w:textDirection w:val="btLr"/>
          </w:tcPr>
          <w:p w:rsidR="00F27F9A" w:rsidRDefault="00907AF5">
            <w:pPr>
              <w:spacing w:before="42" w:after="0" w:line="240" w:lineRule="auto"/>
              <w:ind w:left="450" w:firstLine="180"/>
              <w:jc w:val="left"/>
              <w:rPr>
                <w:rFonts w:eastAsia="Arial" w:cs="Arial"/>
                <w:sz w:val="12"/>
                <w:szCs w:val="12"/>
                <w:lang w:val="en-US"/>
              </w:rPr>
            </w:pPr>
            <w:r>
              <w:rPr>
                <w:rFonts w:eastAsia="Arial" w:cs="Arial"/>
                <w:color w:val="363435"/>
                <w:sz w:val="12"/>
                <w:szCs w:val="12"/>
                <w:lang w:val="en-US"/>
              </w:rPr>
              <w:t>Njësia</w:t>
            </w:r>
            <w:r>
              <w:rPr>
                <w:rFonts w:eastAsia="Arial" w:cs="Arial"/>
                <w:color w:val="363435"/>
                <w:spacing w:val="7"/>
                <w:sz w:val="12"/>
                <w:szCs w:val="12"/>
                <w:lang w:val="en-US"/>
              </w:rPr>
              <w:t xml:space="preserve"> </w:t>
            </w:r>
            <w:r>
              <w:rPr>
                <w:rFonts w:eastAsia="Arial" w:cs="Arial"/>
                <w:color w:val="363435"/>
                <w:sz w:val="12"/>
                <w:szCs w:val="12"/>
                <w:lang w:val="en-US"/>
              </w:rPr>
              <w:t>vendo</w:t>
            </w:r>
            <w:r>
              <w:rPr>
                <w:rFonts w:eastAsia="Arial" w:cs="Arial"/>
                <w:color w:val="363435"/>
                <w:spacing w:val="-2"/>
                <w:sz w:val="12"/>
                <w:szCs w:val="12"/>
                <w:lang w:val="en-US"/>
              </w:rPr>
              <w:t>r</w:t>
            </w:r>
            <w:r>
              <w:rPr>
                <w:rFonts w:eastAsia="Arial" w:cs="Arial"/>
                <w:color w:val="363435"/>
                <w:sz w:val="12"/>
                <w:szCs w:val="12"/>
                <w:lang w:val="en-US"/>
              </w:rPr>
              <w:t>e</w:t>
            </w:r>
            <w:r>
              <w:rPr>
                <w:rFonts w:eastAsia="Arial" w:cs="Arial"/>
                <w:color w:val="363435"/>
                <w:spacing w:val="15"/>
                <w:sz w:val="12"/>
                <w:szCs w:val="12"/>
                <w:lang w:val="en-US"/>
              </w:rPr>
              <w:t xml:space="preserve"> </w:t>
            </w:r>
            <w:r>
              <w:rPr>
                <w:rFonts w:eastAsia="Arial" w:cs="Arial"/>
                <w:color w:val="363435"/>
                <w:sz w:val="12"/>
                <w:szCs w:val="12"/>
                <w:lang w:val="en-US"/>
              </w:rPr>
              <w:t>e Kujdesit</w:t>
            </w:r>
            <w:r>
              <w:rPr>
                <w:rFonts w:eastAsia="Arial" w:cs="Arial"/>
                <w:color w:val="363435"/>
                <w:spacing w:val="21"/>
                <w:sz w:val="12"/>
                <w:szCs w:val="12"/>
                <w:lang w:val="en-US"/>
              </w:rPr>
              <w:t xml:space="preserve"> </w:t>
            </w:r>
            <w:r>
              <w:rPr>
                <w:rFonts w:eastAsia="Arial" w:cs="Arial"/>
                <w:color w:val="363435"/>
                <w:sz w:val="12"/>
                <w:szCs w:val="12"/>
                <w:lang w:val="en-US"/>
              </w:rPr>
              <w:t>Shëndetësor</w:t>
            </w:r>
            <w:r>
              <w:rPr>
                <w:rFonts w:eastAsia="Arial" w:cs="Arial"/>
                <w:color w:val="363435"/>
                <w:spacing w:val="20"/>
                <w:sz w:val="12"/>
                <w:szCs w:val="12"/>
                <w:lang w:val="en-US"/>
              </w:rPr>
              <w:t xml:space="preserve"> </w:t>
            </w:r>
            <w:r>
              <w:rPr>
                <w:rFonts w:eastAsia="Arial" w:cs="Arial"/>
                <w:color w:val="363435"/>
                <w:w w:val="101"/>
                <w:sz w:val="12"/>
                <w:szCs w:val="12"/>
                <w:lang w:val="en-US"/>
              </w:rPr>
              <w:t>Korçë</w:t>
            </w:r>
          </w:p>
        </w:tc>
        <w:tc>
          <w:tcPr>
            <w:tcW w:w="321" w:type="dxa"/>
            <w:tcBorders>
              <w:top w:val="single" w:sz="2" w:space="0" w:color="96989A"/>
              <w:left w:val="single" w:sz="2" w:space="0" w:color="96989A"/>
              <w:bottom w:val="single" w:sz="2" w:space="0" w:color="96989A"/>
              <w:right w:val="single" w:sz="2" w:space="0" w:color="96989A"/>
            </w:tcBorders>
            <w:shd w:val="clear" w:color="auto" w:fill="F0F0F1"/>
            <w:textDirection w:val="btLr"/>
          </w:tcPr>
          <w:p w:rsidR="00F27F9A" w:rsidRDefault="00907AF5">
            <w:pPr>
              <w:spacing w:before="86" w:after="0" w:line="240" w:lineRule="auto"/>
              <w:ind w:left="450" w:firstLine="180"/>
              <w:jc w:val="left"/>
              <w:rPr>
                <w:rFonts w:eastAsia="Arial" w:cs="Arial"/>
                <w:sz w:val="12"/>
                <w:szCs w:val="12"/>
                <w:lang w:val="en-US"/>
              </w:rPr>
            </w:pPr>
            <w:r>
              <w:rPr>
                <w:rFonts w:eastAsia="Arial" w:cs="Arial"/>
                <w:color w:val="363435"/>
                <w:sz w:val="12"/>
                <w:szCs w:val="12"/>
                <w:lang w:val="en-US"/>
              </w:rPr>
              <w:t>Shërbimi</w:t>
            </w:r>
            <w:r>
              <w:rPr>
                <w:rFonts w:eastAsia="Arial" w:cs="Arial"/>
                <w:color w:val="363435"/>
                <w:spacing w:val="14"/>
                <w:sz w:val="12"/>
                <w:szCs w:val="12"/>
                <w:lang w:val="en-US"/>
              </w:rPr>
              <w:t xml:space="preserve"> </w:t>
            </w:r>
            <w:r>
              <w:rPr>
                <w:rFonts w:eastAsia="Arial" w:cs="Arial"/>
                <w:color w:val="363435"/>
                <w:sz w:val="12"/>
                <w:szCs w:val="12"/>
                <w:lang w:val="en-US"/>
              </w:rPr>
              <w:t>i</w:t>
            </w:r>
            <w:r>
              <w:rPr>
                <w:rFonts w:eastAsia="Arial" w:cs="Arial"/>
                <w:color w:val="363435"/>
                <w:spacing w:val="2"/>
                <w:sz w:val="12"/>
                <w:szCs w:val="12"/>
                <w:lang w:val="en-US"/>
              </w:rPr>
              <w:t xml:space="preserve"> </w:t>
            </w:r>
            <w:r>
              <w:rPr>
                <w:rFonts w:eastAsia="Arial" w:cs="Arial"/>
                <w:color w:val="363435"/>
                <w:sz w:val="12"/>
                <w:szCs w:val="12"/>
                <w:lang w:val="en-US"/>
              </w:rPr>
              <w:t>Urgjencës</w:t>
            </w:r>
            <w:r>
              <w:rPr>
                <w:rFonts w:eastAsia="Arial" w:cs="Arial"/>
                <w:color w:val="363435"/>
                <w:spacing w:val="16"/>
                <w:sz w:val="12"/>
                <w:szCs w:val="12"/>
                <w:lang w:val="en-US"/>
              </w:rPr>
              <w:t xml:space="preserve"> </w:t>
            </w:r>
            <w:r>
              <w:rPr>
                <w:rFonts w:eastAsia="Arial" w:cs="Arial"/>
                <w:color w:val="363435"/>
                <w:w w:val="104"/>
                <w:sz w:val="12"/>
                <w:szCs w:val="12"/>
                <w:lang w:val="en-US"/>
              </w:rPr>
              <w:t>Mjekëso</w:t>
            </w:r>
            <w:r>
              <w:rPr>
                <w:rFonts w:eastAsia="Arial" w:cs="Arial"/>
                <w:color w:val="363435"/>
                <w:spacing w:val="-2"/>
                <w:w w:val="104"/>
                <w:sz w:val="12"/>
                <w:szCs w:val="12"/>
                <w:lang w:val="en-US"/>
              </w:rPr>
              <w:t>r</w:t>
            </w:r>
            <w:r>
              <w:rPr>
                <w:rFonts w:eastAsia="Arial" w:cs="Arial"/>
                <w:color w:val="363435"/>
                <w:sz w:val="12"/>
                <w:szCs w:val="12"/>
                <w:lang w:val="en-US"/>
              </w:rPr>
              <w:t>e</w:t>
            </w:r>
            <w:r>
              <w:t xml:space="preserve"> </w:t>
            </w:r>
            <w:r>
              <w:rPr>
                <w:rFonts w:eastAsia="Arial" w:cs="Arial"/>
                <w:color w:val="363435"/>
                <w:sz w:val="12"/>
                <w:szCs w:val="12"/>
                <w:lang w:val="en-US"/>
              </w:rPr>
              <w:t>Korçë</w:t>
            </w:r>
          </w:p>
        </w:tc>
        <w:tc>
          <w:tcPr>
            <w:tcW w:w="321" w:type="dxa"/>
            <w:tcBorders>
              <w:top w:val="single" w:sz="2" w:space="0" w:color="96989A"/>
              <w:left w:val="single" w:sz="2" w:space="0" w:color="96989A"/>
              <w:bottom w:val="single" w:sz="2" w:space="0" w:color="96989A"/>
              <w:right w:val="single" w:sz="2" w:space="0" w:color="96989A"/>
            </w:tcBorders>
            <w:shd w:val="clear" w:color="auto" w:fill="F0F0F1"/>
            <w:textDirection w:val="btLr"/>
          </w:tcPr>
          <w:p w:rsidR="00F27F9A" w:rsidRDefault="00907AF5">
            <w:pPr>
              <w:spacing w:before="84" w:after="0" w:line="240" w:lineRule="auto"/>
              <w:ind w:left="450" w:firstLine="180"/>
              <w:jc w:val="left"/>
              <w:rPr>
                <w:rFonts w:eastAsia="Arial" w:cs="Arial"/>
                <w:sz w:val="12"/>
                <w:szCs w:val="12"/>
                <w:lang w:val="en-US"/>
              </w:rPr>
            </w:pPr>
            <w:r>
              <w:rPr>
                <w:rFonts w:eastAsia="Arial" w:cs="Arial"/>
                <w:color w:val="363435"/>
                <w:sz w:val="12"/>
                <w:szCs w:val="12"/>
                <w:lang w:val="en-US"/>
              </w:rPr>
              <w:t>Zyra</w:t>
            </w:r>
            <w:r>
              <w:rPr>
                <w:rFonts w:eastAsia="Arial" w:cs="Arial"/>
                <w:color w:val="363435"/>
                <w:spacing w:val="5"/>
                <w:sz w:val="12"/>
                <w:szCs w:val="12"/>
                <w:lang w:val="en-US"/>
              </w:rPr>
              <w:t xml:space="preserve"> </w:t>
            </w:r>
            <w:r>
              <w:rPr>
                <w:rFonts w:eastAsia="Arial" w:cs="Arial"/>
                <w:color w:val="363435"/>
                <w:spacing w:val="-7"/>
                <w:sz w:val="12"/>
                <w:szCs w:val="12"/>
                <w:lang w:val="en-US"/>
              </w:rPr>
              <w:t>V</w:t>
            </w:r>
            <w:r>
              <w:rPr>
                <w:rFonts w:eastAsia="Arial" w:cs="Arial"/>
                <w:color w:val="363435"/>
                <w:sz w:val="12"/>
                <w:szCs w:val="12"/>
                <w:lang w:val="en-US"/>
              </w:rPr>
              <w:t>endo</w:t>
            </w:r>
            <w:r>
              <w:rPr>
                <w:rFonts w:eastAsia="Arial" w:cs="Arial"/>
                <w:color w:val="363435"/>
                <w:spacing w:val="-2"/>
                <w:sz w:val="12"/>
                <w:szCs w:val="12"/>
                <w:lang w:val="en-US"/>
              </w:rPr>
              <w:t>r</w:t>
            </w:r>
            <w:r>
              <w:rPr>
                <w:rFonts w:eastAsia="Arial" w:cs="Arial"/>
                <w:color w:val="363435"/>
                <w:sz w:val="12"/>
                <w:szCs w:val="12"/>
                <w:lang w:val="en-US"/>
              </w:rPr>
              <w:t>e</w:t>
            </w:r>
            <w:r>
              <w:rPr>
                <w:rFonts w:eastAsia="Arial" w:cs="Arial"/>
                <w:color w:val="363435"/>
                <w:spacing w:val="8"/>
                <w:sz w:val="12"/>
                <w:szCs w:val="12"/>
                <w:lang w:val="en-US"/>
              </w:rPr>
              <w:t xml:space="preserve"> </w:t>
            </w:r>
            <w:r>
              <w:rPr>
                <w:rFonts w:eastAsia="Arial" w:cs="Arial"/>
                <w:color w:val="363435"/>
                <w:sz w:val="12"/>
                <w:szCs w:val="12"/>
                <w:lang w:val="en-US"/>
              </w:rPr>
              <w:t>e Arsimit</w:t>
            </w:r>
            <w:r>
              <w:rPr>
                <w:rFonts w:eastAsia="Arial" w:cs="Arial"/>
                <w:color w:val="363435"/>
                <w:spacing w:val="18"/>
                <w:sz w:val="12"/>
                <w:szCs w:val="12"/>
                <w:lang w:val="en-US"/>
              </w:rPr>
              <w:t xml:space="preserve"> </w:t>
            </w:r>
            <w:r>
              <w:rPr>
                <w:rFonts w:eastAsia="Arial" w:cs="Arial"/>
                <w:color w:val="363435"/>
                <w:w w:val="103"/>
                <w:sz w:val="12"/>
                <w:szCs w:val="12"/>
                <w:lang w:val="en-US"/>
              </w:rPr>
              <w:t>Parauniversitar</w:t>
            </w:r>
            <w:r>
              <w:t xml:space="preserve"> </w:t>
            </w:r>
            <w:r>
              <w:rPr>
                <w:rFonts w:eastAsia="Arial" w:cs="Arial"/>
                <w:color w:val="363435"/>
                <w:w w:val="103"/>
                <w:sz w:val="12"/>
                <w:szCs w:val="12"/>
                <w:lang w:val="en-US"/>
              </w:rPr>
              <w:t>Korçë-Pustec</w:t>
            </w:r>
          </w:p>
        </w:tc>
        <w:tc>
          <w:tcPr>
            <w:tcW w:w="404" w:type="dxa"/>
            <w:tcBorders>
              <w:top w:val="single" w:sz="2" w:space="0" w:color="96989A"/>
              <w:left w:val="single" w:sz="2" w:space="0" w:color="96989A"/>
              <w:bottom w:val="single" w:sz="2" w:space="0" w:color="96989A"/>
              <w:right w:val="single" w:sz="2" w:space="0" w:color="96989A"/>
            </w:tcBorders>
            <w:shd w:val="clear" w:color="auto" w:fill="F0F0F1"/>
            <w:textDirection w:val="btLr"/>
          </w:tcPr>
          <w:p w:rsidR="00F27F9A" w:rsidRDefault="00F27F9A">
            <w:pPr>
              <w:spacing w:before="3" w:after="0" w:line="100" w:lineRule="exact"/>
              <w:ind w:left="450" w:firstLine="180"/>
              <w:jc w:val="left"/>
              <w:rPr>
                <w:rFonts w:ascii="Times New Roman" w:eastAsia="Times New Roman" w:hAnsi="Times New Roman" w:cs="Times New Roman"/>
                <w:sz w:val="11"/>
                <w:szCs w:val="11"/>
                <w:lang w:val="en-US"/>
              </w:rPr>
            </w:pPr>
          </w:p>
          <w:p w:rsidR="00F27F9A" w:rsidRDefault="00907AF5">
            <w:pPr>
              <w:spacing w:before="0" w:after="0" w:line="240" w:lineRule="auto"/>
              <w:ind w:left="450" w:firstLine="180"/>
              <w:jc w:val="left"/>
              <w:rPr>
                <w:rFonts w:eastAsia="Arial" w:cs="Arial"/>
                <w:sz w:val="12"/>
                <w:szCs w:val="12"/>
                <w:lang w:val="en-US"/>
              </w:rPr>
            </w:pPr>
            <w:r>
              <w:rPr>
                <w:rFonts w:eastAsia="Arial" w:cs="Arial"/>
                <w:color w:val="363435"/>
                <w:sz w:val="12"/>
                <w:szCs w:val="12"/>
                <w:lang w:val="en-US"/>
              </w:rPr>
              <w:t>D</w:t>
            </w:r>
            <w:r>
              <w:rPr>
                <w:rFonts w:eastAsia="Arial" w:cs="Arial"/>
                <w:color w:val="363435"/>
                <w:spacing w:val="-2"/>
                <w:sz w:val="12"/>
                <w:szCs w:val="12"/>
                <w:lang w:val="en-US"/>
              </w:rPr>
              <w:t>r</w:t>
            </w:r>
            <w:r>
              <w:rPr>
                <w:rFonts w:eastAsia="Arial" w:cs="Arial"/>
                <w:color w:val="363435"/>
                <w:sz w:val="12"/>
                <w:szCs w:val="12"/>
                <w:lang w:val="en-US"/>
              </w:rPr>
              <w:t>ejtoria</w:t>
            </w:r>
            <w:r>
              <w:rPr>
                <w:rFonts w:eastAsia="Arial" w:cs="Arial"/>
                <w:color w:val="363435"/>
                <w:spacing w:val="18"/>
                <w:sz w:val="12"/>
                <w:szCs w:val="12"/>
                <w:lang w:val="en-US"/>
              </w:rPr>
              <w:t xml:space="preserve"> </w:t>
            </w:r>
            <w:r>
              <w:rPr>
                <w:rFonts w:eastAsia="Arial" w:cs="Arial"/>
                <w:color w:val="363435"/>
                <w:sz w:val="12"/>
                <w:szCs w:val="12"/>
                <w:lang w:val="en-US"/>
              </w:rPr>
              <w:t>Rajonale</w:t>
            </w:r>
            <w:r>
              <w:rPr>
                <w:rFonts w:eastAsia="Arial" w:cs="Arial"/>
                <w:color w:val="363435"/>
                <w:spacing w:val="5"/>
                <w:sz w:val="12"/>
                <w:szCs w:val="12"/>
                <w:lang w:val="en-US"/>
              </w:rPr>
              <w:t xml:space="preserve"> </w:t>
            </w:r>
            <w:r>
              <w:rPr>
                <w:rFonts w:eastAsia="Arial" w:cs="Arial"/>
                <w:color w:val="363435"/>
                <w:sz w:val="12"/>
                <w:szCs w:val="12"/>
                <w:lang w:val="en-US"/>
              </w:rPr>
              <w:t>e Kultu</w:t>
            </w:r>
            <w:r>
              <w:rPr>
                <w:rFonts w:eastAsia="Arial" w:cs="Arial"/>
                <w:color w:val="363435"/>
                <w:spacing w:val="-2"/>
                <w:sz w:val="12"/>
                <w:szCs w:val="12"/>
                <w:lang w:val="en-US"/>
              </w:rPr>
              <w:t>r</w:t>
            </w:r>
            <w:r>
              <w:rPr>
                <w:rFonts w:eastAsia="Arial" w:cs="Arial"/>
                <w:color w:val="363435"/>
                <w:sz w:val="12"/>
                <w:szCs w:val="12"/>
                <w:lang w:val="en-US"/>
              </w:rPr>
              <w:t>ës</w:t>
            </w:r>
            <w:r>
              <w:rPr>
                <w:rFonts w:eastAsia="Arial" w:cs="Arial"/>
                <w:color w:val="363435"/>
                <w:spacing w:val="17"/>
                <w:sz w:val="12"/>
                <w:szCs w:val="12"/>
                <w:lang w:val="en-US"/>
              </w:rPr>
              <w:t xml:space="preserve"> </w:t>
            </w:r>
            <w:r>
              <w:rPr>
                <w:rFonts w:eastAsia="Arial" w:cs="Arial"/>
                <w:color w:val="363435"/>
                <w:w w:val="105"/>
                <w:sz w:val="12"/>
                <w:szCs w:val="12"/>
                <w:lang w:val="en-US"/>
              </w:rPr>
              <w:t>Kombëta</w:t>
            </w:r>
            <w:r>
              <w:rPr>
                <w:rFonts w:eastAsia="Arial" w:cs="Arial"/>
                <w:color w:val="363435"/>
                <w:spacing w:val="-2"/>
                <w:w w:val="105"/>
                <w:sz w:val="12"/>
                <w:szCs w:val="12"/>
                <w:lang w:val="en-US"/>
              </w:rPr>
              <w:t>r</w:t>
            </w:r>
            <w:r>
              <w:rPr>
                <w:rFonts w:eastAsia="Arial" w:cs="Arial"/>
                <w:color w:val="363435"/>
                <w:sz w:val="12"/>
                <w:szCs w:val="12"/>
                <w:lang w:val="en-US"/>
              </w:rPr>
              <w:t>e</w:t>
            </w:r>
          </w:p>
        </w:tc>
        <w:tc>
          <w:tcPr>
            <w:tcW w:w="378" w:type="dxa"/>
            <w:tcBorders>
              <w:top w:val="single" w:sz="2" w:space="0" w:color="96989A"/>
              <w:left w:val="single" w:sz="2" w:space="0" w:color="96989A"/>
              <w:bottom w:val="single" w:sz="2" w:space="0" w:color="96989A"/>
              <w:right w:val="single" w:sz="2" w:space="0" w:color="96989A"/>
            </w:tcBorders>
            <w:shd w:val="clear" w:color="auto" w:fill="F0F0F1"/>
            <w:textDirection w:val="btLr"/>
          </w:tcPr>
          <w:p w:rsidR="00F27F9A" w:rsidRDefault="00907AF5">
            <w:pPr>
              <w:spacing w:before="45" w:after="0" w:line="243" w:lineRule="auto"/>
              <w:ind w:left="450" w:right="576" w:firstLine="180"/>
              <w:jc w:val="left"/>
              <w:rPr>
                <w:rFonts w:eastAsia="Arial" w:cs="Arial"/>
                <w:sz w:val="12"/>
                <w:szCs w:val="12"/>
                <w:lang w:val="en-US"/>
              </w:rPr>
            </w:pPr>
            <w:r>
              <w:rPr>
                <w:rFonts w:eastAsia="Arial" w:cs="Arial"/>
                <w:color w:val="363435"/>
                <w:spacing w:val="1"/>
                <w:sz w:val="12"/>
                <w:szCs w:val="12"/>
                <w:lang w:val="en-US"/>
              </w:rPr>
              <w:t>D</w:t>
            </w:r>
            <w:r>
              <w:rPr>
                <w:rFonts w:eastAsia="Arial" w:cs="Arial"/>
                <w:color w:val="363435"/>
                <w:spacing w:val="-1"/>
                <w:sz w:val="12"/>
                <w:szCs w:val="12"/>
                <w:lang w:val="en-US"/>
              </w:rPr>
              <w:t>r</w:t>
            </w:r>
            <w:r>
              <w:rPr>
                <w:rFonts w:eastAsia="Arial" w:cs="Arial"/>
                <w:color w:val="363435"/>
                <w:spacing w:val="1"/>
                <w:sz w:val="12"/>
                <w:szCs w:val="12"/>
                <w:lang w:val="en-US"/>
              </w:rPr>
              <w:t>ejtori</w:t>
            </w:r>
            <w:r>
              <w:rPr>
                <w:rFonts w:eastAsia="Arial" w:cs="Arial"/>
                <w:color w:val="363435"/>
                <w:sz w:val="12"/>
                <w:szCs w:val="12"/>
                <w:lang w:val="en-US"/>
              </w:rPr>
              <w:t>a</w:t>
            </w:r>
            <w:r>
              <w:rPr>
                <w:rFonts w:eastAsia="Arial" w:cs="Arial"/>
                <w:color w:val="363435"/>
                <w:spacing w:val="18"/>
                <w:sz w:val="12"/>
                <w:szCs w:val="12"/>
                <w:lang w:val="en-US"/>
              </w:rPr>
              <w:t xml:space="preserve"> </w:t>
            </w:r>
            <w:r>
              <w:rPr>
                <w:rFonts w:eastAsia="Arial" w:cs="Arial"/>
                <w:color w:val="363435"/>
                <w:spacing w:val="1"/>
                <w:sz w:val="12"/>
                <w:szCs w:val="12"/>
                <w:lang w:val="en-US"/>
              </w:rPr>
              <w:t>Rajonal</w:t>
            </w:r>
            <w:r>
              <w:rPr>
                <w:rFonts w:eastAsia="Arial" w:cs="Arial"/>
                <w:color w:val="363435"/>
                <w:sz w:val="12"/>
                <w:szCs w:val="12"/>
                <w:lang w:val="en-US"/>
              </w:rPr>
              <w:t>e</w:t>
            </w:r>
            <w:r>
              <w:rPr>
                <w:rFonts w:eastAsia="Arial" w:cs="Arial"/>
                <w:color w:val="363435"/>
                <w:spacing w:val="5"/>
                <w:sz w:val="12"/>
                <w:szCs w:val="12"/>
                <w:lang w:val="en-US"/>
              </w:rPr>
              <w:t xml:space="preserve"> </w:t>
            </w:r>
            <w:r>
              <w:rPr>
                <w:rFonts w:eastAsia="Arial" w:cs="Arial"/>
                <w:color w:val="363435"/>
                <w:sz w:val="12"/>
                <w:szCs w:val="12"/>
                <w:lang w:val="en-US"/>
              </w:rPr>
              <w:t xml:space="preserve">e </w:t>
            </w:r>
            <w:r>
              <w:rPr>
                <w:rFonts w:eastAsia="Arial" w:cs="Arial"/>
                <w:color w:val="363435"/>
                <w:spacing w:val="1"/>
                <w:sz w:val="12"/>
                <w:szCs w:val="12"/>
                <w:lang w:val="en-US"/>
              </w:rPr>
              <w:t>OSS</w:t>
            </w:r>
            <w:r>
              <w:rPr>
                <w:rFonts w:eastAsia="Arial" w:cs="Arial"/>
                <w:color w:val="363435"/>
                <w:sz w:val="12"/>
                <w:szCs w:val="12"/>
                <w:lang w:val="en-US"/>
              </w:rPr>
              <w:t>H</w:t>
            </w:r>
            <w:r>
              <w:rPr>
                <w:rFonts w:eastAsia="Arial" w:cs="Arial"/>
                <w:color w:val="363435"/>
                <w:spacing w:val="-7"/>
                <w:sz w:val="12"/>
                <w:szCs w:val="12"/>
                <w:lang w:val="en-US"/>
              </w:rPr>
              <w:t xml:space="preserve"> </w:t>
            </w:r>
            <w:r>
              <w:rPr>
                <w:rFonts w:eastAsia="Arial" w:cs="Arial"/>
                <w:color w:val="363435"/>
                <w:spacing w:val="1"/>
                <w:sz w:val="12"/>
                <w:szCs w:val="12"/>
                <w:lang w:val="en-US"/>
              </w:rPr>
              <w:t>dh</w:t>
            </w:r>
            <w:r>
              <w:rPr>
                <w:rFonts w:eastAsia="Arial" w:cs="Arial"/>
                <w:color w:val="363435"/>
                <w:sz w:val="12"/>
                <w:szCs w:val="12"/>
                <w:lang w:val="en-US"/>
              </w:rPr>
              <w:t>e</w:t>
            </w:r>
            <w:r>
              <w:rPr>
                <w:rFonts w:eastAsia="Arial" w:cs="Arial"/>
                <w:color w:val="363435"/>
                <w:spacing w:val="8"/>
                <w:sz w:val="12"/>
                <w:szCs w:val="12"/>
                <w:lang w:val="en-US"/>
              </w:rPr>
              <w:t xml:space="preserve"> </w:t>
            </w:r>
            <w:r>
              <w:rPr>
                <w:rFonts w:eastAsia="Arial" w:cs="Arial"/>
                <w:color w:val="363435"/>
                <w:spacing w:val="1"/>
                <w:sz w:val="12"/>
                <w:szCs w:val="12"/>
                <w:lang w:val="en-US"/>
              </w:rPr>
              <w:t>OS</w:t>
            </w:r>
            <w:r>
              <w:rPr>
                <w:rFonts w:eastAsia="Arial" w:cs="Arial"/>
                <w:color w:val="363435"/>
                <w:sz w:val="12"/>
                <w:szCs w:val="12"/>
                <w:lang w:val="en-US"/>
              </w:rPr>
              <w:t>T</w:t>
            </w:r>
            <w:r>
              <w:rPr>
                <w:rFonts w:eastAsia="Arial" w:cs="Arial"/>
                <w:color w:val="363435"/>
                <w:spacing w:val="-7"/>
                <w:sz w:val="12"/>
                <w:szCs w:val="12"/>
                <w:lang w:val="en-US"/>
              </w:rPr>
              <w:t xml:space="preserve"> </w:t>
            </w:r>
            <w:r>
              <w:rPr>
                <w:rFonts w:eastAsia="Arial" w:cs="Arial"/>
                <w:color w:val="363435"/>
                <w:spacing w:val="1"/>
                <w:w w:val="101"/>
                <w:sz w:val="12"/>
                <w:szCs w:val="12"/>
                <w:lang w:val="en-US"/>
              </w:rPr>
              <w:t xml:space="preserve">në </w:t>
            </w:r>
            <w:r>
              <w:rPr>
                <w:rFonts w:eastAsia="Arial" w:cs="Arial"/>
                <w:color w:val="363435"/>
                <w:spacing w:val="1"/>
                <w:sz w:val="12"/>
                <w:szCs w:val="12"/>
                <w:lang w:val="en-US"/>
              </w:rPr>
              <w:t>qar</w:t>
            </w:r>
            <w:r>
              <w:rPr>
                <w:rFonts w:eastAsia="Arial" w:cs="Arial"/>
                <w:color w:val="363435"/>
                <w:sz w:val="12"/>
                <w:szCs w:val="12"/>
                <w:lang w:val="en-US"/>
              </w:rPr>
              <w:t>k</w:t>
            </w:r>
            <w:r>
              <w:rPr>
                <w:rFonts w:eastAsia="Arial" w:cs="Arial"/>
                <w:color w:val="363435"/>
                <w:spacing w:val="12"/>
                <w:sz w:val="12"/>
                <w:szCs w:val="12"/>
                <w:lang w:val="en-US"/>
              </w:rPr>
              <w:t xml:space="preserve"> </w:t>
            </w:r>
            <w:r>
              <w:rPr>
                <w:rFonts w:eastAsia="Arial" w:cs="Arial"/>
                <w:color w:val="363435"/>
                <w:spacing w:val="1"/>
                <w:sz w:val="12"/>
                <w:szCs w:val="12"/>
                <w:lang w:val="en-US"/>
              </w:rPr>
              <w:t>dh</w:t>
            </w:r>
            <w:r>
              <w:rPr>
                <w:rFonts w:eastAsia="Arial" w:cs="Arial"/>
                <w:color w:val="363435"/>
                <w:sz w:val="12"/>
                <w:szCs w:val="12"/>
                <w:lang w:val="en-US"/>
              </w:rPr>
              <w:t>e</w:t>
            </w:r>
            <w:r>
              <w:rPr>
                <w:rFonts w:eastAsia="Arial" w:cs="Arial"/>
                <w:color w:val="363435"/>
                <w:spacing w:val="8"/>
                <w:sz w:val="12"/>
                <w:szCs w:val="12"/>
                <w:lang w:val="en-US"/>
              </w:rPr>
              <w:t xml:space="preserve"> </w:t>
            </w:r>
            <w:r>
              <w:rPr>
                <w:rFonts w:eastAsia="Arial" w:cs="Arial"/>
                <w:color w:val="363435"/>
                <w:spacing w:val="1"/>
                <w:w w:val="105"/>
                <w:sz w:val="12"/>
                <w:szCs w:val="12"/>
                <w:lang w:val="en-US"/>
              </w:rPr>
              <w:t>bashki</w:t>
            </w:r>
          </w:p>
        </w:tc>
        <w:tc>
          <w:tcPr>
            <w:tcW w:w="391" w:type="dxa"/>
            <w:tcBorders>
              <w:top w:val="single" w:sz="2" w:space="0" w:color="96989A"/>
              <w:left w:val="single" w:sz="2" w:space="0" w:color="96989A"/>
              <w:bottom w:val="single" w:sz="2" w:space="0" w:color="96989A"/>
              <w:right w:val="single" w:sz="2" w:space="0" w:color="96989A"/>
            </w:tcBorders>
            <w:shd w:val="clear" w:color="auto" w:fill="F0F0F1"/>
            <w:textDirection w:val="btLr"/>
          </w:tcPr>
          <w:p w:rsidR="00F27F9A" w:rsidRDefault="00907AF5">
            <w:pPr>
              <w:spacing w:before="51" w:after="0" w:line="243" w:lineRule="auto"/>
              <w:ind w:left="450" w:right="902" w:firstLine="180"/>
              <w:jc w:val="left"/>
              <w:rPr>
                <w:rFonts w:eastAsia="Arial" w:cs="Arial"/>
                <w:sz w:val="12"/>
                <w:szCs w:val="12"/>
                <w:lang w:val="en-US"/>
              </w:rPr>
            </w:pPr>
            <w:r>
              <w:rPr>
                <w:rFonts w:eastAsia="Arial" w:cs="Arial"/>
                <w:color w:val="363435"/>
                <w:spacing w:val="1"/>
                <w:sz w:val="12"/>
                <w:szCs w:val="12"/>
                <w:lang w:val="en-US"/>
              </w:rPr>
              <w:t>D</w:t>
            </w:r>
            <w:r>
              <w:rPr>
                <w:rFonts w:eastAsia="Arial" w:cs="Arial"/>
                <w:color w:val="363435"/>
                <w:spacing w:val="-1"/>
                <w:sz w:val="12"/>
                <w:szCs w:val="12"/>
                <w:lang w:val="en-US"/>
              </w:rPr>
              <w:t>r</w:t>
            </w:r>
            <w:r>
              <w:rPr>
                <w:rFonts w:eastAsia="Arial" w:cs="Arial"/>
                <w:color w:val="363435"/>
                <w:spacing w:val="1"/>
                <w:sz w:val="12"/>
                <w:szCs w:val="12"/>
                <w:lang w:val="en-US"/>
              </w:rPr>
              <w:t>ejtori</w:t>
            </w:r>
            <w:r>
              <w:rPr>
                <w:rFonts w:eastAsia="Arial" w:cs="Arial"/>
                <w:color w:val="363435"/>
                <w:sz w:val="12"/>
                <w:szCs w:val="12"/>
                <w:lang w:val="en-US"/>
              </w:rPr>
              <w:t>a</w:t>
            </w:r>
            <w:r>
              <w:rPr>
                <w:rFonts w:eastAsia="Arial" w:cs="Arial"/>
                <w:color w:val="363435"/>
                <w:spacing w:val="18"/>
                <w:sz w:val="12"/>
                <w:szCs w:val="12"/>
                <w:lang w:val="en-US"/>
              </w:rPr>
              <w:t xml:space="preserve"> </w:t>
            </w:r>
            <w:r>
              <w:rPr>
                <w:rFonts w:eastAsia="Arial" w:cs="Arial"/>
                <w:color w:val="363435"/>
                <w:spacing w:val="-5"/>
                <w:sz w:val="12"/>
                <w:szCs w:val="12"/>
                <w:lang w:val="en-US"/>
              </w:rPr>
              <w:t>V</w:t>
            </w:r>
            <w:r>
              <w:rPr>
                <w:rFonts w:eastAsia="Arial" w:cs="Arial"/>
                <w:color w:val="363435"/>
                <w:spacing w:val="1"/>
                <w:sz w:val="12"/>
                <w:szCs w:val="12"/>
                <w:lang w:val="en-US"/>
              </w:rPr>
              <w:t>endo</w:t>
            </w:r>
            <w:r>
              <w:rPr>
                <w:rFonts w:eastAsia="Arial" w:cs="Arial"/>
                <w:color w:val="363435"/>
                <w:spacing w:val="-1"/>
                <w:sz w:val="12"/>
                <w:szCs w:val="12"/>
                <w:lang w:val="en-US"/>
              </w:rPr>
              <w:t>r</w:t>
            </w:r>
            <w:r>
              <w:rPr>
                <w:rFonts w:eastAsia="Arial" w:cs="Arial"/>
                <w:color w:val="363435"/>
                <w:sz w:val="12"/>
                <w:szCs w:val="12"/>
                <w:lang w:val="en-US"/>
              </w:rPr>
              <w:t>e</w:t>
            </w:r>
            <w:r>
              <w:rPr>
                <w:rFonts w:eastAsia="Arial" w:cs="Arial"/>
                <w:color w:val="363435"/>
                <w:spacing w:val="8"/>
                <w:sz w:val="12"/>
                <w:szCs w:val="12"/>
                <w:lang w:val="en-US"/>
              </w:rPr>
              <w:t xml:space="preserve"> </w:t>
            </w:r>
            <w:r>
              <w:rPr>
                <w:rFonts w:eastAsia="Arial" w:cs="Arial"/>
                <w:color w:val="363435"/>
                <w:sz w:val="12"/>
                <w:szCs w:val="12"/>
                <w:lang w:val="en-US"/>
              </w:rPr>
              <w:t xml:space="preserve">e </w:t>
            </w:r>
            <w:r>
              <w:rPr>
                <w:rFonts w:eastAsia="Arial" w:cs="Arial"/>
                <w:color w:val="363435"/>
                <w:spacing w:val="1"/>
                <w:sz w:val="12"/>
                <w:szCs w:val="12"/>
                <w:lang w:val="en-US"/>
              </w:rPr>
              <w:t>Policis</w:t>
            </w:r>
            <w:r>
              <w:rPr>
                <w:rFonts w:eastAsia="Arial" w:cs="Arial"/>
                <w:color w:val="363435"/>
                <w:sz w:val="12"/>
                <w:szCs w:val="12"/>
                <w:lang w:val="en-US"/>
              </w:rPr>
              <w:t>ë</w:t>
            </w:r>
            <w:r>
              <w:rPr>
                <w:rFonts w:eastAsia="Arial" w:cs="Arial"/>
                <w:color w:val="363435"/>
                <w:spacing w:val="17"/>
                <w:sz w:val="12"/>
                <w:szCs w:val="12"/>
                <w:lang w:val="en-US"/>
              </w:rPr>
              <w:t xml:space="preserve"> </w:t>
            </w:r>
            <w:r>
              <w:rPr>
                <w:rFonts w:eastAsia="Arial" w:cs="Arial"/>
                <w:color w:val="363435"/>
                <w:spacing w:val="1"/>
                <w:w w:val="104"/>
                <w:sz w:val="12"/>
                <w:szCs w:val="12"/>
                <w:lang w:val="en-US"/>
              </w:rPr>
              <w:t xml:space="preserve">Korçë / </w:t>
            </w:r>
            <w:r>
              <w:rPr>
                <w:rFonts w:eastAsia="Arial" w:cs="Arial"/>
                <w:color w:val="363435"/>
                <w:spacing w:val="1"/>
                <w:sz w:val="12"/>
                <w:szCs w:val="12"/>
                <w:lang w:val="en-US"/>
              </w:rPr>
              <w:t>Komisariat</w:t>
            </w:r>
            <w:r>
              <w:rPr>
                <w:rFonts w:eastAsia="Arial" w:cs="Arial"/>
                <w:color w:val="363435"/>
                <w:sz w:val="12"/>
                <w:szCs w:val="12"/>
                <w:lang w:val="en-US"/>
              </w:rPr>
              <w:t>i</w:t>
            </w:r>
            <w:r>
              <w:rPr>
                <w:rFonts w:eastAsia="Arial" w:cs="Arial"/>
                <w:color w:val="363435"/>
                <w:spacing w:val="24"/>
                <w:sz w:val="12"/>
                <w:szCs w:val="12"/>
                <w:lang w:val="en-US"/>
              </w:rPr>
              <w:t xml:space="preserve"> </w:t>
            </w:r>
            <w:r>
              <w:rPr>
                <w:rFonts w:eastAsia="Arial" w:cs="Arial"/>
                <w:color w:val="363435"/>
                <w:spacing w:val="1"/>
                <w:w w:val="101"/>
                <w:sz w:val="12"/>
                <w:szCs w:val="12"/>
                <w:lang w:val="en-US"/>
              </w:rPr>
              <w:t>Korçë</w:t>
            </w:r>
          </w:p>
        </w:tc>
        <w:tc>
          <w:tcPr>
            <w:tcW w:w="705" w:type="dxa"/>
            <w:tcBorders>
              <w:top w:val="single" w:sz="2" w:space="0" w:color="96989A"/>
              <w:left w:val="single" w:sz="2" w:space="0" w:color="96989A"/>
              <w:bottom w:val="single" w:sz="2" w:space="0" w:color="96989A"/>
              <w:right w:val="single" w:sz="2" w:space="0" w:color="96989A"/>
            </w:tcBorders>
            <w:shd w:val="clear" w:color="auto" w:fill="F0F0F1"/>
            <w:textDirection w:val="btLr"/>
          </w:tcPr>
          <w:p w:rsidR="00F27F9A" w:rsidRDefault="00907AF5">
            <w:pPr>
              <w:spacing w:before="23" w:after="0" w:line="240" w:lineRule="auto"/>
              <w:ind w:left="450" w:firstLine="180"/>
              <w:jc w:val="left"/>
              <w:rPr>
                <w:rFonts w:eastAsia="Arial" w:cs="Arial"/>
                <w:sz w:val="12"/>
                <w:szCs w:val="12"/>
                <w:lang w:val="en-US"/>
              </w:rPr>
            </w:pPr>
            <w:r>
              <w:rPr>
                <w:rFonts w:eastAsia="Arial" w:cs="Arial"/>
                <w:color w:val="363435"/>
                <w:sz w:val="12"/>
                <w:szCs w:val="12"/>
                <w:lang w:val="en-US"/>
              </w:rPr>
              <w:t>Kryqi</w:t>
            </w:r>
            <w:r>
              <w:rPr>
                <w:rFonts w:eastAsia="Arial" w:cs="Arial"/>
                <w:color w:val="363435"/>
                <w:spacing w:val="14"/>
                <w:sz w:val="12"/>
                <w:szCs w:val="12"/>
                <w:lang w:val="en-US"/>
              </w:rPr>
              <w:t xml:space="preserve"> </w:t>
            </w:r>
            <w:r>
              <w:rPr>
                <w:rFonts w:eastAsia="Arial" w:cs="Arial"/>
                <w:color w:val="363435"/>
                <w:sz w:val="12"/>
                <w:szCs w:val="12"/>
                <w:lang w:val="en-US"/>
              </w:rPr>
              <w:t>i</w:t>
            </w:r>
            <w:r>
              <w:rPr>
                <w:rFonts w:eastAsia="Arial" w:cs="Arial"/>
                <w:color w:val="363435"/>
                <w:spacing w:val="2"/>
                <w:sz w:val="12"/>
                <w:szCs w:val="12"/>
                <w:lang w:val="en-US"/>
              </w:rPr>
              <w:t xml:space="preserve"> </w:t>
            </w:r>
            <w:r>
              <w:rPr>
                <w:rFonts w:eastAsia="Arial" w:cs="Arial"/>
                <w:color w:val="363435"/>
                <w:sz w:val="12"/>
                <w:szCs w:val="12"/>
                <w:lang w:val="en-US"/>
              </w:rPr>
              <w:t>Kuq,</w:t>
            </w:r>
            <w:r>
              <w:rPr>
                <w:rFonts w:eastAsia="Arial" w:cs="Arial"/>
                <w:color w:val="363435"/>
                <w:spacing w:val="10"/>
                <w:sz w:val="12"/>
                <w:szCs w:val="12"/>
                <w:lang w:val="en-US"/>
              </w:rPr>
              <w:t xml:space="preserve"> </w:t>
            </w:r>
            <w:r>
              <w:rPr>
                <w:rFonts w:eastAsia="Arial" w:cs="Arial"/>
                <w:color w:val="363435"/>
                <w:sz w:val="12"/>
                <w:szCs w:val="12"/>
                <w:lang w:val="en-US"/>
              </w:rPr>
              <w:t>Dega</w:t>
            </w:r>
            <w:r>
              <w:rPr>
                <w:rFonts w:eastAsia="Arial" w:cs="Arial"/>
                <w:color w:val="363435"/>
                <w:spacing w:val="3"/>
                <w:sz w:val="12"/>
                <w:szCs w:val="12"/>
                <w:lang w:val="en-US"/>
              </w:rPr>
              <w:t xml:space="preserve"> </w:t>
            </w:r>
            <w:r>
              <w:rPr>
                <w:rFonts w:eastAsia="Arial" w:cs="Arial"/>
                <w:color w:val="363435"/>
                <w:w w:val="101"/>
                <w:sz w:val="12"/>
                <w:szCs w:val="12"/>
                <w:lang w:val="en-US"/>
              </w:rPr>
              <w:t>Korçë</w:t>
            </w:r>
          </w:p>
        </w:tc>
      </w:tr>
      <w:tr w:rsidR="00F27F9A">
        <w:trPr>
          <w:trHeight w:hRule="exact" w:val="545"/>
        </w:trPr>
        <w:tc>
          <w:tcPr>
            <w:tcW w:w="1867" w:type="dxa"/>
            <w:tcBorders>
              <w:top w:val="single" w:sz="2" w:space="0" w:color="96989A"/>
              <w:left w:val="single" w:sz="2" w:space="0" w:color="96989A"/>
              <w:bottom w:val="single" w:sz="2" w:space="0" w:color="96989A"/>
              <w:right w:val="single" w:sz="2" w:space="0" w:color="96989A"/>
            </w:tcBorders>
          </w:tcPr>
          <w:p w:rsidR="00F27F9A" w:rsidRDefault="00F27F9A">
            <w:pPr>
              <w:spacing w:before="5" w:after="0" w:line="100" w:lineRule="exact"/>
              <w:ind w:left="450" w:hanging="360"/>
              <w:jc w:val="left"/>
              <w:rPr>
                <w:rFonts w:ascii="Times New Roman" w:eastAsia="Times New Roman" w:hAnsi="Times New Roman" w:cs="Times New Roman"/>
                <w:sz w:val="10"/>
                <w:szCs w:val="10"/>
                <w:lang w:val="en-US"/>
              </w:rPr>
            </w:pPr>
          </w:p>
          <w:p w:rsidR="00F27F9A" w:rsidRDefault="00907AF5">
            <w:pPr>
              <w:spacing w:before="0" w:after="0" w:line="243" w:lineRule="auto"/>
              <w:ind w:left="450" w:right="328" w:hanging="360"/>
              <w:rPr>
                <w:rFonts w:eastAsia="Arial" w:cs="Arial"/>
                <w:sz w:val="12"/>
                <w:szCs w:val="12"/>
                <w:lang w:val="en-US"/>
              </w:rPr>
            </w:pPr>
            <w:r>
              <w:rPr>
                <w:rFonts w:eastAsia="Arial" w:cs="Arial"/>
                <w:color w:val="363435"/>
                <w:spacing w:val="1"/>
                <w:sz w:val="12"/>
                <w:szCs w:val="12"/>
                <w:lang w:val="en-US"/>
              </w:rPr>
              <w:t>1</w:t>
            </w:r>
            <w:r>
              <w:rPr>
                <w:rFonts w:eastAsia="Arial" w:cs="Arial"/>
                <w:color w:val="363435"/>
                <w:sz w:val="12"/>
                <w:szCs w:val="12"/>
                <w:lang w:val="en-US"/>
              </w:rPr>
              <w:t xml:space="preserve">. </w:t>
            </w:r>
            <w:r>
              <w:rPr>
                <w:rFonts w:eastAsia="Arial" w:cs="Arial"/>
                <w:color w:val="363435"/>
                <w:spacing w:val="1"/>
                <w:w w:val="103"/>
                <w:sz w:val="12"/>
                <w:szCs w:val="12"/>
                <w:lang w:val="en-US"/>
              </w:rPr>
              <w:t xml:space="preserve">Organizimi, </w:t>
            </w:r>
            <w:r>
              <w:rPr>
                <w:rFonts w:eastAsia="Arial" w:cs="Arial"/>
                <w:color w:val="363435"/>
                <w:spacing w:val="1"/>
                <w:sz w:val="12"/>
                <w:szCs w:val="12"/>
                <w:lang w:val="en-US"/>
              </w:rPr>
              <w:t>d</w:t>
            </w:r>
            <w:r>
              <w:rPr>
                <w:rFonts w:eastAsia="Arial" w:cs="Arial"/>
                <w:color w:val="363435"/>
                <w:spacing w:val="-1"/>
                <w:sz w:val="12"/>
                <w:szCs w:val="12"/>
                <w:lang w:val="en-US"/>
              </w:rPr>
              <w:t>r</w:t>
            </w:r>
            <w:r>
              <w:rPr>
                <w:rFonts w:eastAsia="Arial" w:cs="Arial"/>
                <w:color w:val="363435"/>
                <w:spacing w:val="1"/>
                <w:sz w:val="12"/>
                <w:szCs w:val="12"/>
                <w:lang w:val="en-US"/>
              </w:rPr>
              <w:t>ejtim</w:t>
            </w:r>
            <w:r>
              <w:rPr>
                <w:rFonts w:eastAsia="Arial" w:cs="Arial"/>
                <w:color w:val="363435"/>
                <w:sz w:val="12"/>
                <w:szCs w:val="12"/>
                <w:lang w:val="en-US"/>
              </w:rPr>
              <w:t xml:space="preserve">i </w:t>
            </w:r>
            <w:r>
              <w:rPr>
                <w:rFonts w:eastAsia="Arial" w:cs="Arial"/>
                <w:color w:val="363435"/>
                <w:spacing w:val="1"/>
                <w:w w:val="104"/>
                <w:sz w:val="12"/>
                <w:szCs w:val="12"/>
                <w:lang w:val="en-US"/>
              </w:rPr>
              <w:t xml:space="preserve">dhe </w:t>
            </w:r>
            <w:r>
              <w:rPr>
                <w:rFonts w:eastAsia="Arial" w:cs="Arial"/>
                <w:color w:val="363435"/>
                <w:spacing w:val="1"/>
                <w:w w:val="106"/>
                <w:sz w:val="12"/>
                <w:szCs w:val="12"/>
                <w:lang w:val="en-US"/>
              </w:rPr>
              <w:t>koo</w:t>
            </w:r>
            <w:r>
              <w:rPr>
                <w:rFonts w:eastAsia="Arial" w:cs="Arial"/>
                <w:color w:val="363435"/>
                <w:spacing w:val="-1"/>
                <w:w w:val="106"/>
                <w:sz w:val="12"/>
                <w:szCs w:val="12"/>
                <w:lang w:val="en-US"/>
              </w:rPr>
              <w:t>r</w:t>
            </w:r>
            <w:r>
              <w:rPr>
                <w:rFonts w:eastAsia="Arial" w:cs="Arial"/>
                <w:color w:val="363435"/>
                <w:spacing w:val="1"/>
                <w:w w:val="106"/>
                <w:sz w:val="12"/>
                <w:szCs w:val="12"/>
                <w:lang w:val="en-US"/>
              </w:rPr>
              <w:t>dinimi</w:t>
            </w:r>
          </w:p>
        </w:tc>
        <w:tc>
          <w:tcPr>
            <w:tcW w:w="339"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9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0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78"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41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6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52"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65"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48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519"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507"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44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9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97"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22"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195"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22"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09"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09"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60"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2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2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40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78"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9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705"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r>
      <w:tr w:rsidR="00F27F9A">
        <w:trPr>
          <w:trHeight w:hRule="exact" w:val="838"/>
        </w:trPr>
        <w:tc>
          <w:tcPr>
            <w:tcW w:w="1867" w:type="dxa"/>
            <w:tcBorders>
              <w:top w:val="single" w:sz="2" w:space="0" w:color="96989A"/>
              <w:left w:val="single" w:sz="2" w:space="0" w:color="96989A"/>
              <w:bottom w:val="single" w:sz="2" w:space="0" w:color="96989A"/>
              <w:right w:val="single" w:sz="2" w:space="0" w:color="96989A"/>
            </w:tcBorders>
          </w:tcPr>
          <w:p w:rsidR="00F27F9A" w:rsidRDefault="00907AF5">
            <w:pPr>
              <w:spacing w:before="61" w:after="0" w:line="243" w:lineRule="auto"/>
              <w:ind w:left="450" w:right="90" w:hanging="360"/>
              <w:jc w:val="left"/>
              <w:rPr>
                <w:rFonts w:eastAsia="Arial" w:cs="Arial"/>
                <w:sz w:val="12"/>
                <w:szCs w:val="12"/>
                <w:lang w:val="en-US"/>
              </w:rPr>
            </w:pPr>
            <w:r>
              <w:rPr>
                <w:rFonts w:eastAsia="Arial" w:cs="Arial"/>
                <w:color w:val="363435"/>
                <w:spacing w:val="1"/>
                <w:sz w:val="12"/>
                <w:szCs w:val="12"/>
                <w:lang w:val="en-US"/>
              </w:rPr>
              <w:t>2</w:t>
            </w:r>
            <w:r>
              <w:rPr>
                <w:rFonts w:eastAsia="Arial" w:cs="Arial"/>
                <w:color w:val="363435"/>
                <w:sz w:val="12"/>
                <w:szCs w:val="12"/>
                <w:lang w:val="en-US"/>
              </w:rPr>
              <w:t xml:space="preserve">.  </w:t>
            </w:r>
            <w:r>
              <w:rPr>
                <w:rFonts w:eastAsia="Arial" w:cs="Arial"/>
                <w:color w:val="363435"/>
                <w:spacing w:val="1"/>
                <w:sz w:val="12"/>
                <w:szCs w:val="12"/>
                <w:lang w:val="en-US"/>
              </w:rPr>
              <w:t>Aktivizim</w:t>
            </w:r>
            <w:r>
              <w:rPr>
                <w:rFonts w:eastAsia="Arial" w:cs="Arial"/>
                <w:color w:val="363435"/>
                <w:sz w:val="12"/>
                <w:szCs w:val="12"/>
                <w:lang w:val="en-US"/>
              </w:rPr>
              <w:t>i</w:t>
            </w:r>
            <w:r>
              <w:rPr>
                <w:rFonts w:eastAsia="Arial" w:cs="Arial"/>
                <w:color w:val="363435"/>
                <w:spacing w:val="25"/>
                <w:sz w:val="12"/>
                <w:szCs w:val="12"/>
                <w:lang w:val="en-US"/>
              </w:rPr>
              <w:t xml:space="preserve"> </w:t>
            </w:r>
            <w:r>
              <w:rPr>
                <w:rFonts w:eastAsia="Arial" w:cs="Arial"/>
                <w:color w:val="363435"/>
                <w:spacing w:val="1"/>
                <w:w w:val="104"/>
                <w:sz w:val="12"/>
                <w:szCs w:val="12"/>
                <w:lang w:val="en-US"/>
              </w:rPr>
              <w:t xml:space="preserve">dhe </w:t>
            </w:r>
            <w:r>
              <w:rPr>
                <w:rFonts w:eastAsia="Arial" w:cs="Arial"/>
                <w:color w:val="363435"/>
                <w:spacing w:val="1"/>
                <w:sz w:val="12"/>
                <w:szCs w:val="12"/>
                <w:lang w:val="en-US"/>
              </w:rPr>
              <w:t>koo</w:t>
            </w:r>
            <w:r>
              <w:rPr>
                <w:rFonts w:eastAsia="Arial" w:cs="Arial"/>
                <w:color w:val="363435"/>
                <w:spacing w:val="-1"/>
                <w:sz w:val="12"/>
                <w:szCs w:val="12"/>
                <w:lang w:val="en-US"/>
              </w:rPr>
              <w:t>r</w:t>
            </w:r>
            <w:r>
              <w:rPr>
                <w:rFonts w:eastAsia="Arial" w:cs="Arial"/>
                <w:color w:val="363435"/>
                <w:spacing w:val="1"/>
                <w:sz w:val="12"/>
                <w:szCs w:val="12"/>
                <w:lang w:val="en-US"/>
              </w:rPr>
              <w:t>dinim</w:t>
            </w:r>
            <w:r>
              <w:rPr>
                <w:rFonts w:eastAsia="Arial" w:cs="Arial"/>
                <w:color w:val="363435"/>
                <w:sz w:val="12"/>
                <w:szCs w:val="12"/>
                <w:lang w:val="en-US"/>
              </w:rPr>
              <w:t>i</w:t>
            </w:r>
            <w:r>
              <w:rPr>
                <w:rFonts w:eastAsia="Arial" w:cs="Arial"/>
                <w:color w:val="363435"/>
                <w:spacing w:val="33"/>
                <w:sz w:val="12"/>
                <w:szCs w:val="12"/>
                <w:lang w:val="en-US"/>
              </w:rPr>
              <w:t xml:space="preserve"> </w:t>
            </w:r>
            <w:r>
              <w:rPr>
                <w:rFonts w:eastAsia="Arial" w:cs="Arial"/>
                <w:color w:val="363435"/>
                <w:w w:val="108"/>
                <w:sz w:val="12"/>
                <w:szCs w:val="12"/>
                <w:lang w:val="en-US"/>
              </w:rPr>
              <w:t xml:space="preserve">i </w:t>
            </w:r>
            <w:r>
              <w:rPr>
                <w:rFonts w:eastAsia="Arial" w:cs="Arial"/>
                <w:color w:val="363435"/>
                <w:spacing w:val="1"/>
                <w:w w:val="105"/>
                <w:sz w:val="12"/>
                <w:szCs w:val="12"/>
                <w:lang w:val="en-US"/>
              </w:rPr>
              <w:t xml:space="preserve">strukturave </w:t>
            </w:r>
            <w:r>
              <w:rPr>
                <w:rFonts w:eastAsia="Arial" w:cs="Arial"/>
                <w:color w:val="363435"/>
                <w:spacing w:val="1"/>
                <w:sz w:val="12"/>
                <w:szCs w:val="12"/>
                <w:lang w:val="en-US"/>
              </w:rPr>
              <w:t>operacional</w:t>
            </w:r>
            <w:r>
              <w:rPr>
                <w:rFonts w:eastAsia="Arial" w:cs="Arial"/>
                <w:color w:val="363435"/>
                <w:sz w:val="12"/>
                <w:szCs w:val="12"/>
                <w:lang w:val="en-US"/>
              </w:rPr>
              <w:t>e</w:t>
            </w:r>
            <w:r>
              <w:rPr>
                <w:rFonts w:eastAsia="Arial" w:cs="Arial"/>
                <w:color w:val="363435"/>
                <w:spacing w:val="27"/>
                <w:sz w:val="12"/>
                <w:szCs w:val="12"/>
                <w:lang w:val="en-US"/>
              </w:rPr>
              <w:t xml:space="preserve"> </w:t>
            </w:r>
            <w:r>
              <w:rPr>
                <w:rFonts w:eastAsia="Arial" w:cs="Arial"/>
                <w:color w:val="363435"/>
                <w:spacing w:val="1"/>
                <w:w w:val="101"/>
                <w:sz w:val="12"/>
                <w:szCs w:val="12"/>
                <w:lang w:val="en-US"/>
              </w:rPr>
              <w:t xml:space="preserve">në </w:t>
            </w:r>
            <w:r>
              <w:rPr>
                <w:rFonts w:eastAsia="Arial" w:cs="Arial"/>
                <w:color w:val="363435"/>
                <w:spacing w:val="1"/>
                <w:sz w:val="12"/>
                <w:szCs w:val="12"/>
                <w:lang w:val="en-US"/>
              </w:rPr>
              <w:t>nive</w:t>
            </w:r>
            <w:r>
              <w:rPr>
                <w:rFonts w:eastAsia="Arial" w:cs="Arial"/>
                <w:color w:val="363435"/>
                <w:sz w:val="12"/>
                <w:szCs w:val="12"/>
                <w:lang w:val="en-US"/>
              </w:rPr>
              <w:t>l</w:t>
            </w:r>
            <w:r>
              <w:rPr>
                <w:rFonts w:eastAsia="Arial" w:cs="Arial"/>
                <w:color w:val="363435"/>
                <w:spacing w:val="7"/>
                <w:sz w:val="12"/>
                <w:szCs w:val="12"/>
                <w:lang w:val="en-US"/>
              </w:rPr>
              <w:t xml:space="preserve"> </w:t>
            </w:r>
            <w:r>
              <w:rPr>
                <w:rFonts w:eastAsia="Arial" w:cs="Arial"/>
                <w:color w:val="363435"/>
                <w:spacing w:val="1"/>
                <w:w w:val="104"/>
                <w:sz w:val="12"/>
                <w:szCs w:val="12"/>
                <w:lang w:val="en-US"/>
              </w:rPr>
              <w:t>bashkie</w:t>
            </w:r>
          </w:p>
        </w:tc>
        <w:tc>
          <w:tcPr>
            <w:tcW w:w="339"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9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0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78"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41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6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52"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65"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48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519"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507"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44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9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97"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22"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195"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22"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09"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09"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60"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2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2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40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78"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9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705"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r>
      <w:tr w:rsidR="00F27F9A">
        <w:trPr>
          <w:trHeight w:hRule="exact" w:val="320"/>
        </w:trPr>
        <w:tc>
          <w:tcPr>
            <w:tcW w:w="1867" w:type="dxa"/>
            <w:tcBorders>
              <w:top w:val="single" w:sz="2" w:space="0" w:color="96989A"/>
              <w:left w:val="single" w:sz="2" w:space="0" w:color="96989A"/>
              <w:bottom w:val="single" w:sz="2" w:space="0" w:color="96989A"/>
              <w:right w:val="single" w:sz="2" w:space="0" w:color="96989A"/>
            </w:tcBorders>
          </w:tcPr>
          <w:p w:rsidR="00F27F9A" w:rsidRDefault="00907AF5">
            <w:pPr>
              <w:spacing w:before="95" w:after="0" w:line="240" w:lineRule="auto"/>
              <w:ind w:left="450" w:hanging="360"/>
              <w:jc w:val="left"/>
              <w:rPr>
                <w:rFonts w:eastAsia="Arial" w:cs="Arial"/>
                <w:sz w:val="12"/>
                <w:szCs w:val="12"/>
                <w:lang w:val="en-US"/>
              </w:rPr>
            </w:pPr>
            <w:r>
              <w:rPr>
                <w:rFonts w:eastAsia="Arial" w:cs="Arial"/>
                <w:color w:val="363435"/>
                <w:sz w:val="12"/>
                <w:szCs w:val="12"/>
                <w:lang w:val="en-US"/>
              </w:rPr>
              <w:t xml:space="preserve">3.  </w:t>
            </w:r>
            <w:r>
              <w:rPr>
                <w:rFonts w:eastAsia="Arial" w:cs="Arial"/>
                <w:color w:val="363435"/>
                <w:w w:val="102"/>
                <w:sz w:val="12"/>
                <w:szCs w:val="12"/>
                <w:lang w:val="en-US"/>
              </w:rPr>
              <w:t>Evakuimi</w:t>
            </w:r>
          </w:p>
        </w:tc>
        <w:tc>
          <w:tcPr>
            <w:tcW w:w="339"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91"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04"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78"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41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6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52"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65"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48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519"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507"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44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9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97"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22"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195"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22"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09"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09"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60"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21"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21"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404"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78"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91"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705"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r>
      <w:tr w:rsidR="00F27F9A">
        <w:trPr>
          <w:trHeight w:hRule="exact" w:val="514"/>
        </w:trPr>
        <w:tc>
          <w:tcPr>
            <w:tcW w:w="1867" w:type="dxa"/>
            <w:tcBorders>
              <w:top w:val="single" w:sz="2" w:space="0" w:color="96989A"/>
              <w:left w:val="single" w:sz="2" w:space="0" w:color="96989A"/>
              <w:bottom w:val="single" w:sz="2" w:space="0" w:color="96989A"/>
              <w:right w:val="single" w:sz="2" w:space="0" w:color="96989A"/>
            </w:tcBorders>
          </w:tcPr>
          <w:p w:rsidR="00F27F9A" w:rsidRDefault="00F27F9A">
            <w:pPr>
              <w:spacing w:before="8" w:after="0" w:line="100" w:lineRule="exact"/>
              <w:ind w:left="450" w:hanging="360"/>
              <w:jc w:val="left"/>
              <w:rPr>
                <w:rFonts w:ascii="Times New Roman" w:eastAsia="Times New Roman" w:hAnsi="Times New Roman" w:cs="Times New Roman"/>
                <w:sz w:val="11"/>
                <w:szCs w:val="11"/>
                <w:lang w:val="en-US"/>
              </w:rPr>
            </w:pPr>
          </w:p>
          <w:p w:rsidR="00F27F9A" w:rsidRDefault="00907AF5">
            <w:pPr>
              <w:spacing w:before="0" w:after="0" w:line="243" w:lineRule="auto"/>
              <w:ind w:left="450" w:right="511" w:hanging="360"/>
              <w:jc w:val="left"/>
              <w:rPr>
                <w:rFonts w:eastAsia="Arial" w:cs="Arial"/>
                <w:sz w:val="12"/>
                <w:szCs w:val="12"/>
                <w:lang w:val="en-US"/>
              </w:rPr>
            </w:pPr>
            <w:r>
              <w:rPr>
                <w:rFonts w:eastAsia="Arial" w:cs="Arial"/>
                <w:color w:val="363435"/>
                <w:spacing w:val="1"/>
                <w:sz w:val="12"/>
                <w:szCs w:val="12"/>
                <w:lang w:val="en-US"/>
              </w:rPr>
              <w:t>4</w:t>
            </w:r>
            <w:r>
              <w:rPr>
                <w:rFonts w:eastAsia="Arial" w:cs="Arial"/>
                <w:color w:val="363435"/>
                <w:sz w:val="12"/>
                <w:szCs w:val="12"/>
                <w:lang w:val="en-US"/>
              </w:rPr>
              <w:t xml:space="preserve">. </w:t>
            </w:r>
            <w:r>
              <w:rPr>
                <w:rFonts w:eastAsia="Arial" w:cs="Arial"/>
                <w:color w:val="363435"/>
                <w:spacing w:val="1"/>
                <w:sz w:val="12"/>
                <w:szCs w:val="12"/>
                <w:lang w:val="en-US"/>
              </w:rPr>
              <w:t>Kërki</w:t>
            </w:r>
            <w:r>
              <w:rPr>
                <w:rFonts w:eastAsia="Arial" w:cs="Arial"/>
                <w:color w:val="363435"/>
                <w:sz w:val="12"/>
                <w:szCs w:val="12"/>
                <w:lang w:val="en-US"/>
              </w:rPr>
              <w:t>m</w:t>
            </w:r>
            <w:r>
              <w:rPr>
                <w:rFonts w:eastAsia="Arial" w:cs="Arial"/>
                <w:color w:val="363435"/>
                <w:spacing w:val="15"/>
                <w:sz w:val="12"/>
                <w:szCs w:val="12"/>
                <w:lang w:val="en-US"/>
              </w:rPr>
              <w:t xml:space="preserve"> </w:t>
            </w:r>
            <w:r>
              <w:rPr>
                <w:rFonts w:eastAsia="Arial" w:cs="Arial"/>
                <w:color w:val="363435"/>
                <w:w w:val="116"/>
                <w:sz w:val="12"/>
                <w:szCs w:val="12"/>
                <w:lang w:val="en-US"/>
              </w:rPr>
              <w:t xml:space="preserve">- </w:t>
            </w:r>
            <w:r>
              <w:rPr>
                <w:rFonts w:eastAsia="Arial" w:cs="Arial"/>
                <w:color w:val="363435"/>
                <w:spacing w:val="1"/>
                <w:w w:val="105"/>
                <w:sz w:val="12"/>
                <w:szCs w:val="12"/>
                <w:lang w:val="en-US"/>
              </w:rPr>
              <w:t>shpëtimi</w:t>
            </w:r>
          </w:p>
        </w:tc>
        <w:tc>
          <w:tcPr>
            <w:tcW w:w="339"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91"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04"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78"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41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6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52"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65"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48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519"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507"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44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9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97"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22"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195"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22"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09"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09"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60"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21"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2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40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78"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91"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705"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r>
      <w:tr w:rsidR="00F27F9A">
        <w:trPr>
          <w:trHeight w:hRule="exact" w:val="595"/>
        </w:trPr>
        <w:tc>
          <w:tcPr>
            <w:tcW w:w="1867" w:type="dxa"/>
            <w:tcBorders>
              <w:top w:val="single" w:sz="2" w:space="0" w:color="96989A"/>
              <w:left w:val="single" w:sz="2" w:space="0" w:color="96989A"/>
              <w:bottom w:val="single" w:sz="2" w:space="0" w:color="96989A"/>
              <w:right w:val="single" w:sz="2" w:space="0" w:color="96989A"/>
            </w:tcBorders>
          </w:tcPr>
          <w:p w:rsidR="00F27F9A" w:rsidRDefault="00F27F9A">
            <w:pPr>
              <w:spacing w:before="7" w:after="0" w:line="100" w:lineRule="exact"/>
              <w:ind w:left="450" w:hanging="360"/>
              <w:jc w:val="left"/>
              <w:rPr>
                <w:rFonts w:ascii="Times New Roman" w:eastAsia="Times New Roman" w:hAnsi="Times New Roman" w:cs="Times New Roman"/>
                <w:sz w:val="11"/>
                <w:szCs w:val="11"/>
                <w:lang w:val="en-US"/>
              </w:rPr>
            </w:pPr>
          </w:p>
          <w:p w:rsidR="00F27F9A" w:rsidRDefault="00907AF5">
            <w:pPr>
              <w:spacing w:before="0" w:after="0" w:line="243" w:lineRule="auto"/>
              <w:ind w:left="450" w:right="187" w:hanging="360"/>
              <w:jc w:val="left"/>
              <w:rPr>
                <w:rFonts w:eastAsia="Arial" w:cs="Arial"/>
                <w:sz w:val="12"/>
                <w:szCs w:val="12"/>
                <w:lang w:val="en-US"/>
              </w:rPr>
            </w:pPr>
            <w:r>
              <w:rPr>
                <w:rFonts w:eastAsia="Arial" w:cs="Arial"/>
                <w:color w:val="363435"/>
                <w:spacing w:val="-1"/>
                <w:sz w:val="12"/>
                <w:szCs w:val="12"/>
                <w:lang w:val="en-US"/>
              </w:rPr>
              <w:t>5</w:t>
            </w:r>
            <w:r>
              <w:rPr>
                <w:rFonts w:eastAsia="Arial" w:cs="Arial"/>
                <w:color w:val="363435"/>
                <w:sz w:val="12"/>
                <w:szCs w:val="12"/>
                <w:lang w:val="en-US"/>
              </w:rPr>
              <w:t xml:space="preserve">.  </w:t>
            </w:r>
            <w:r>
              <w:rPr>
                <w:rFonts w:eastAsia="Arial" w:cs="Arial"/>
                <w:color w:val="363435"/>
                <w:spacing w:val="-1"/>
                <w:sz w:val="12"/>
                <w:szCs w:val="12"/>
                <w:lang w:val="en-US"/>
              </w:rPr>
              <w:t>Ndihm</w:t>
            </w:r>
            <w:r>
              <w:rPr>
                <w:rFonts w:eastAsia="Arial" w:cs="Arial"/>
                <w:color w:val="363435"/>
                <w:sz w:val="12"/>
                <w:szCs w:val="12"/>
                <w:lang w:val="en-US"/>
              </w:rPr>
              <w:t>a</w:t>
            </w:r>
            <w:r>
              <w:rPr>
                <w:rFonts w:eastAsia="Arial" w:cs="Arial"/>
                <w:color w:val="363435"/>
                <w:spacing w:val="12"/>
                <w:sz w:val="12"/>
                <w:szCs w:val="12"/>
                <w:lang w:val="en-US"/>
              </w:rPr>
              <w:t xml:space="preserve"> </w:t>
            </w:r>
            <w:r>
              <w:rPr>
                <w:rFonts w:eastAsia="Arial" w:cs="Arial"/>
                <w:color w:val="363435"/>
                <w:sz w:val="12"/>
                <w:szCs w:val="12"/>
                <w:lang w:val="en-US"/>
              </w:rPr>
              <w:t xml:space="preserve">e </w:t>
            </w:r>
            <w:r>
              <w:rPr>
                <w:rFonts w:eastAsia="Arial" w:cs="Arial"/>
                <w:color w:val="363435"/>
                <w:spacing w:val="-1"/>
                <w:w w:val="105"/>
                <w:sz w:val="12"/>
                <w:szCs w:val="12"/>
                <w:lang w:val="en-US"/>
              </w:rPr>
              <w:t>pa</w:t>
            </w:r>
            <w:r>
              <w:rPr>
                <w:rFonts w:eastAsia="Arial" w:cs="Arial"/>
                <w:color w:val="363435"/>
                <w:spacing w:val="-3"/>
                <w:w w:val="105"/>
                <w:sz w:val="12"/>
                <w:szCs w:val="12"/>
                <w:lang w:val="en-US"/>
              </w:rPr>
              <w:t>r</w:t>
            </w:r>
            <w:r>
              <w:rPr>
                <w:rFonts w:eastAsia="Arial" w:cs="Arial"/>
                <w:color w:val="363435"/>
                <w:sz w:val="12"/>
                <w:szCs w:val="12"/>
                <w:lang w:val="en-US"/>
              </w:rPr>
              <w:t xml:space="preserve">ë </w:t>
            </w:r>
            <w:r>
              <w:rPr>
                <w:rFonts w:eastAsia="Arial" w:cs="Arial"/>
                <w:color w:val="363435"/>
                <w:spacing w:val="-1"/>
                <w:sz w:val="12"/>
                <w:szCs w:val="12"/>
                <w:lang w:val="en-US"/>
              </w:rPr>
              <w:t>n</w:t>
            </w:r>
            <w:r>
              <w:rPr>
                <w:rFonts w:eastAsia="Arial" w:cs="Arial"/>
                <w:color w:val="363435"/>
                <w:sz w:val="12"/>
                <w:szCs w:val="12"/>
                <w:lang w:val="en-US"/>
              </w:rPr>
              <w:t>ë</w:t>
            </w:r>
            <w:r>
              <w:rPr>
                <w:rFonts w:eastAsia="Arial" w:cs="Arial"/>
                <w:color w:val="363435"/>
                <w:spacing w:val="1"/>
                <w:sz w:val="12"/>
                <w:szCs w:val="12"/>
                <w:lang w:val="en-US"/>
              </w:rPr>
              <w:t xml:space="preserve"> </w:t>
            </w:r>
            <w:r>
              <w:rPr>
                <w:rFonts w:eastAsia="Arial" w:cs="Arial"/>
                <w:color w:val="363435"/>
                <w:spacing w:val="-1"/>
                <w:w w:val="105"/>
                <w:sz w:val="12"/>
                <w:szCs w:val="12"/>
                <w:lang w:val="en-US"/>
              </w:rPr>
              <w:t xml:space="preserve">situata </w:t>
            </w:r>
            <w:r>
              <w:rPr>
                <w:rFonts w:eastAsia="Arial" w:cs="Arial"/>
                <w:color w:val="363435"/>
                <w:spacing w:val="-1"/>
                <w:w w:val="102"/>
                <w:sz w:val="12"/>
                <w:szCs w:val="12"/>
                <w:lang w:val="en-US"/>
              </w:rPr>
              <w:t>em</w:t>
            </w:r>
            <w:r>
              <w:rPr>
                <w:rFonts w:eastAsia="Arial" w:cs="Arial"/>
                <w:color w:val="363435"/>
                <w:spacing w:val="-1"/>
                <w:w w:val="104"/>
                <w:sz w:val="12"/>
                <w:szCs w:val="12"/>
                <w:lang w:val="en-US"/>
              </w:rPr>
              <w:t>ergjente</w:t>
            </w:r>
          </w:p>
        </w:tc>
        <w:tc>
          <w:tcPr>
            <w:tcW w:w="339"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9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0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78"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41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6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52"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65"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48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519"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507"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44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9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97"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22"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195"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22"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09"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09"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60"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21"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2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40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78"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91"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705"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r>
      <w:tr w:rsidR="00F27F9A">
        <w:trPr>
          <w:trHeight w:hRule="exact" w:val="951"/>
        </w:trPr>
        <w:tc>
          <w:tcPr>
            <w:tcW w:w="1867" w:type="dxa"/>
            <w:tcBorders>
              <w:top w:val="single" w:sz="2" w:space="0" w:color="96989A"/>
              <w:left w:val="single" w:sz="2" w:space="0" w:color="96989A"/>
              <w:bottom w:val="single" w:sz="2" w:space="0" w:color="96989A"/>
              <w:right w:val="single" w:sz="2" w:space="0" w:color="96989A"/>
            </w:tcBorders>
          </w:tcPr>
          <w:p w:rsidR="00F27F9A" w:rsidRDefault="00F27F9A">
            <w:pPr>
              <w:spacing w:before="3" w:after="0" w:line="100" w:lineRule="exact"/>
              <w:ind w:left="450" w:hanging="360"/>
              <w:jc w:val="left"/>
              <w:rPr>
                <w:rFonts w:ascii="Times New Roman" w:eastAsia="Times New Roman" w:hAnsi="Times New Roman" w:cs="Times New Roman"/>
                <w:sz w:val="11"/>
                <w:szCs w:val="11"/>
                <w:lang w:val="en-US"/>
              </w:rPr>
            </w:pPr>
          </w:p>
          <w:p w:rsidR="00F27F9A" w:rsidRDefault="00907AF5">
            <w:pPr>
              <w:spacing w:before="0" w:after="0" w:line="243" w:lineRule="auto"/>
              <w:ind w:left="450" w:right="65" w:hanging="360"/>
              <w:jc w:val="left"/>
              <w:rPr>
                <w:rFonts w:eastAsia="Arial" w:cs="Arial"/>
                <w:sz w:val="12"/>
                <w:szCs w:val="12"/>
                <w:lang w:val="en-US"/>
              </w:rPr>
            </w:pPr>
            <w:r>
              <w:rPr>
                <w:rFonts w:eastAsia="Arial" w:cs="Arial"/>
                <w:color w:val="363435"/>
                <w:spacing w:val="1"/>
                <w:sz w:val="12"/>
                <w:szCs w:val="12"/>
                <w:lang w:val="en-US"/>
              </w:rPr>
              <w:t>6</w:t>
            </w:r>
            <w:r>
              <w:rPr>
                <w:rFonts w:eastAsia="Arial" w:cs="Arial"/>
                <w:color w:val="363435"/>
                <w:sz w:val="12"/>
                <w:szCs w:val="12"/>
                <w:lang w:val="en-US"/>
              </w:rPr>
              <w:t xml:space="preserve">.  </w:t>
            </w:r>
            <w:r>
              <w:rPr>
                <w:rFonts w:eastAsia="Arial" w:cs="Arial"/>
                <w:color w:val="363435"/>
                <w:spacing w:val="1"/>
                <w:sz w:val="12"/>
                <w:szCs w:val="12"/>
                <w:lang w:val="en-US"/>
              </w:rPr>
              <w:t>Mi</w:t>
            </w:r>
            <w:r>
              <w:rPr>
                <w:rFonts w:eastAsia="Arial" w:cs="Arial"/>
                <w:color w:val="363435"/>
                <w:spacing w:val="-1"/>
                <w:sz w:val="12"/>
                <w:szCs w:val="12"/>
                <w:lang w:val="en-US"/>
              </w:rPr>
              <w:t>r</w:t>
            </w:r>
            <w:r>
              <w:rPr>
                <w:rFonts w:eastAsia="Arial" w:cs="Arial"/>
                <w:color w:val="363435"/>
                <w:spacing w:val="1"/>
                <w:sz w:val="12"/>
                <w:szCs w:val="12"/>
                <w:lang w:val="en-US"/>
              </w:rPr>
              <w:t>ëmbajtj</w:t>
            </w:r>
            <w:r>
              <w:rPr>
                <w:rFonts w:eastAsia="Arial" w:cs="Arial"/>
                <w:color w:val="363435"/>
                <w:sz w:val="12"/>
                <w:szCs w:val="12"/>
                <w:lang w:val="en-US"/>
              </w:rPr>
              <w:t>a</w:t>
            </w:r>
            <w:r>
              <w:rPr>
                <w:rFonts w:eastAsia="Arial" w:cs="Arial"/>
                <w:color w:val="363435"/>
                <w:spacing w:val="28"/>
                <w:sz w:val="12"/>
                <w:szCs w:val="12"/>
                <w:lang w:val="en-US"/>
              </w:rPr>
              <w:t xml:space="preserve"> </w:t>
            </w:r>
            <w:r>
              <w:rPr>
                <w:rFonts w:eastAsia="Arial" w:cs="Arial"/>
                <w:color w:val="363435"/>
                <w:sz w:val="12"/>
                <w:szCs w:val="12"/>
                <w:lang w:val="en-US"/>
              </w:rPr>
              <w:t xml:space="preserve">e </w:t>
            </w:r>
            <w:r>
              <w:rPr>
                <w:rFonts w:eastAsia="Arial" w:cs="Arial"/>
                <w:color w:val="363435"/>
                <w:spacing w:val="1"/>
                <w:w w:val="106"/>
                <w:sz w:val="12"/>
                <w:szCs w:val="12"/>
                <w:lang w:val="en-US"/>
              </w:rPr>
              <w:t>infrastruktu</w:t>
            </w:r>
            <w:r>
              <w:rPr>
                <w:rFonts w:eastAsia="Arial" w:cs="Arial"/>
                <w:color w:val="363435"/>
                <w:spacing w:val="-1"/>
                <w:w w:val="106"/>
                <w:sz w:val="12"/>
                <w:szCs w:val="12"/>
                <w:lang w:val="en-US"/>
              </w:rPr>
              <w:t>r</w:t>
            </w:r>
            <w:r>
              <w:rPr>
                <w:rFonts w:eastAsia="Arial" w:cs="Arial"/>
                <w:color w:val="363435"/>
                <w:spacing w:val="1"/>
                <w:w w:val="101"/>
                <w:sz w:val="12"/>
                <w:szCs w:val="12"/>
                <w:lang w:val="en-US"/>
              </w:rPr>
              <w:t xml:space="preserve">ës </w:t>
            </w:r>
            <w:r>
              <w:rPr>
                <w:rFonts w:eastAsia="Arial" w:cs="Arial"/>
                <w:color w:val="363435"/>
                <w:spacing w:val="1"/>
                <w:sz w:val="12"/>
                <w:szCs w:val="12"/>
                <w:lang w:val="en-US"/>
              </w:rPr>
              <w:t>publik</w:t>
            </w:r>
            <w:r>
              <w:rPr>
                <w:rFonts w:eastAsia="Arial" w:cs="Arial"/>
                <w:color w:val="363435"/>
                <w:sz w:val="12"/>
                <w:szCs w:val="12"/>
                <w:lang w:val="en-US"/>
              </w:rPr>
              <w:t>e</w:t>
            </w:r>
            <w:r>
              <w:rPr>
                <w:rFonts w:eastAsia="Arial" w:cs="Arial"/>
                <w:color w:val="363435"/>
                <w:spacing w:val="23"/>
                <w:sz w:val="12"/>
                <w:szCs w:val="12"/>
                <w:lang w:val="en-US"/>
              </w:rPr>
              <w:t xml:space="preserve"> </w:t>
            </w:r>
            <w:r>
              <w:rPr>
                <w:rFonts w:eastAsia="Arial" w:cs="Arial"/>
                <w:color w:val="363435"/>
                <w:spacing w:val="1"/>
                <w:w w:val="104"/>
                <w:sz w:val="12"/>
                <w:szCs w:val="12"/>
                <w:lang w:val="en-US"/>
              </w:rPr>
              <w:t xml:space="preserve">dhe </w:t>
            </w:r>
            <w:r>
              <w:rPr>
                <w:rFonts w:eastAsia="Arial" w:cs="Arial"/>
                <w:color w:val="363435"/>
                <w:spacing w:val="1"/>
                <w:sz w:val="12"/>
                <w:szCs w:val="12"/>
                <w:lang w:val="en-US"/>
              </w:rPr>
              <w:t>kritik</w:t>
            </w:r>
            <w:r>
              <w:rPr>
                <w:rFonts w:eastAsia="Arial" w:cs="Arial"/>
                <w:color w:val="363435"/>
                <w:sz w:val="12"/>
                <w:szCs w:val="12"/>
                <w:lang w:val="en-US"/>
              </w:rPr>
              <w:t>e</w:t>
            </w:r>
            <w:r>
              <w:rPr>
                <w:rFonts w:eastAsia="Arial" w:cs="Arial"/>
                <w:color w:val="363435"/>
                <w:spacing w:val="22"/>
                <w:sz w:val="12"/>
                <w:szCs w:val="12"/>
                <w:lang w:val="en-US"/>
              </w:rPr>
              <w:t xml:space="preserve"> </w:t>
            </w:r>
            <w:r>
              <w:rPr>
                <w:rFonts w:eastAsia="Arial" w:cs="Arial"/>
                <w:color w:val="363435"/>
                <w:spacing w:val="1"/>
                <w:sz w:val="12"/>
                <w:szCs w:val="12"/>
                <w:lang w:val="en-US"/>
              </w:rPr>
              <w:t>n</w:t>
            </w:r>
            <w:r>
              <w:rPr>
                <w:rFonts w:eastAsia="Arial" w:cs="Arial"/>
                <w:color w:val="363435"/>
                <w:sz w:val="12"/>
                <w:szCs w:val="12"/>
                <w:lang w:val="en-US"/>
              </w:rPr>
              <w:t>ë</w:t>
            </w:r>
            <w:r>
              <w:rPr>
                <w:rFonts w:eastAsia="Arial" w:cs="Arial"/>
                <w:color w:val="363435"/>
                <w:spacing w:val="1"/>
                <w:sz w:val="12"/>
                <w:szCs w:val="12"/>
                <w:lang w:val="en-US"/>
              </w:rPr>
              <w:t xml:space="preserve"> </w:t>
            </w:r>
            <w:r>
              <w:rPr>
                <w:rFonts w:eastAsia="Arial" w:cs="Arial"/>
                <w:color w:val="363435"/>
                <w:spacing w:val="1"/>
                <w:w w:val="105"/>
                <w:sz w:val="12"/>
                <w:szCs w:val="12"/>
                <w:lang w:val="en-US"/>
              </w:rPr>
              <w:t xml:space="preserve">situata </w:t>
            </w:r>
            <w:r>
              <w:rPr>
                <w:rFonts w:eastAsia="Arial" w:cs="Arial"/>
                <w:color w:val="363435"/>
                <w:spacing w:val="1"/>
                <w:w w:val="103"/>
                <w:sz w:val="12"/>
                <w:szCs w:val="12"/>
                <w:lang w:val="en-US"/>
              </w:rPr>
              <w:t>emergjente</w:t>
            </w:r>
          </w:p>
        </w:tc>
        <w:tc>
          <w:tcPr>
            <w:tcW w:w="339"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9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0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78"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41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64"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52"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65"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484"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519"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507"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44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9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97"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22"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195"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22"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09"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09"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60"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2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2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40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78"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9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705"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r>
      <w:tr w:rsidR="00F27F9A">
        <w:trPr>
          <w:trHeight w:hRule="exact" w:val="459"/>
        </w:trPr>
        <w:tc>
          <w:tcPr>
            <w:tcW w:w="1867" w:type="dxa"/>
            <w:tcBorders>
              <w:top w:val="single" w:sz="2" w:space="0" w:color="96989A"/>
              <w:left w:val="single" w:sz="2" w:space="0" w:color="96989A"/>
              <w:bottom w:val="single" w:sz="2" w:space="0" w:color="96989A"/>
              <w:right w:val="single" w:sz="2" w:space="0" w:color="96989A"/>
            </w:tcBorders>
          </w:tcPr>
          <w:p w:rsidR="00F27F9A" w:rsidRDefault="00907AF5">
            <w:pPr>
              <w:spacing w:before="91" w:after="0" w:line="243" w:lineRule="auto"/>
              <w:ind w:left="450" w:right="413" w:hanging="360"/>
              <w:jc w:val="left"/>
              <w:rPr>
                <w:rFonts w:eastAsia="Arial" w:cs="Arial"/>
                <w:sz w:val="12"/>
                <w:szCs w:val="12"/>
                <w:lang w:val="en-US"/>
              </w:rPr>
            </w:pPr>
            <w:r>
              <w:rPr>
                <w:rFonts w:eastAsia="Arial" w:cs="Arial"/>
                <w:color w:val="363435"/>
                <w:spacing w:val="1"/>
                <w:sz w:val="12"/>
                <w:szCs w:val="12"/>
                <w:lang w:val="en-US"/>
              </w:rPr>
              <w:t>7</w:t>
            </w:r>
            <w:r>
              <w:rPr>
                <w:rFonts w:eastAsia="Arial" w:cs="Arial"/>
                <w:color w:val="363435"/>
                <w:sz w:val="12"/>
                <w:szCs w:val="12"/>
                <w:lang w:val="en-US"/>
              </w:rPr>
              <w:t xml:space="preserve">.  </w:t>
            </w:r>
            <w:r>
              <w:rPr>
                <w:rFonts w:eastAsia="Arial" w:cs="Arial"/>
                <w:color w:val="363435"/>
                <w:spacing w:val="1"/>
                <w:sz w:val="12"/>
                <w:szCs w:val="12"/>
                <w:lang w:val="en-US"/>
              </w:rPr>
              <w:t>Vle</w:t>
            </w:r>
            <w:r>
              <w:rPr>
                <w:rFonts w:eastAsia="Arial" w:cs="Arial"/>
                <w:color w:val="363435"/>
                <w:spacing w:val="-1"/>
                <w:sz w:val="12"/>
                <w:szCs w:val="12"/>
                <w:lang w:val="en-US"/>
              </w:rPr>
              <w:t>r</w:t>
            </w:r>
            <w:r>
              <w:rPr>
                <w:rFonts w:eastAsia="Arial" w:cs="Arial"/>
                <w:color w:val="363435"/>
                <w:spacing w:val="1"/>
                <w:sz w:val="12"/>
                <w:szCs w:val="12"/>
                <w:lang w:val="en-US"/>
              </w:rPr>
              <w:t>ësim</w:t>
            </w:r>
            <w:r>
              <w:rPr>
                <w:rFonts w:eastAsia="Arial" w:cs="Arial"/>
                <w:color w:val="363435"/>
                <w:sz w:val="12"/>
                <w:szCs w:val="12"/>
                <w:lang w:val="en-US"/>
              </w:rPr>
              <w:t>i</w:t>
            </w:r>
            <w:r>
              <w:rPr>
                <w:rFonts w:eastAsia="Arial" w:cs="Arial"/>
                <w:color w:val="363435"/>
                <w:spacing w:val="9"/>
                <w:sz w:val="12"/>
                <w:szCs w:val="12"/>
                <w:lang w:val="en-US"/>
              </w:rPr>
              <w:t xml:space="preserve"> </w:t>
            </w:r>
            <w:r>
              <w:rPr>
                <w:rFonts w:eastAsia="Arial" w:cs="Arial"/>
                <w:color w:val="363435"/>
                <w:w w:val="108"/>
                <w:sz w:val="12"/>
                <w:szCs w:val="12"/>
                <w:lang w:val="en-US"/>
              </w:rPr>
              <w:t xml:space="preserve">i </w:t>
            </w:r>
            <w:r>
              <w:rPr>
                <w:rFonts w:eastAsia="Arial" w:cs="Arial"/>
                <w:color w:val="363435"/>
                <w:spacing w:val="1"/>
                <w:w w:val="102"/>
                <w:sz w:val="12"/>
                <w:szCs w:val="12"/>
                <w:lang w:val="en-US"/>
              </w:rPr>
              <w:t>nevojave</w:t>
            </w:r>
          </w:p>
        </w:tc>
        <w:tc>
          <w:tcPr>
            <w:tcW w:w="339"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9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0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78"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414"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64"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52"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65"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484"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519"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507"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441"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91"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97"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22"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195"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22"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09"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09"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60"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21"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21"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404"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78"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9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705"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r>
      <w:tr w:rsidR="00F27F9A">
        <w:trPr>
          <w:trHeight w:hRule="exact" w:val="1120"/>
        </w:trPr>
        <w:tc>
          <w:tcPr>
            <w:tcW w:w="1867" w:type="dxa"/>
            <w:tcBorders>
              <w:top w:val="single" w:sz="2" w:space="0" w:color="96989A"/>
              <w:left w:val="single" w:sz="2" w:space="0" w:color="96989A"/>
              <w:bottom w:val="single" w:sz="2" w:space="0" w:color="96989A"/>
              <w:right w:val="single" w:sz="2" w:space="0" w:color="96989A"/>
            </w:tcBorders>
          </w:tcPr>
          <w:p w:rsidR="00F27F9A" w:rsidRDefault="00907AF5">
            <w:pPr>
              <w:spacing w:before="44" w:after="0" w:line="243" w:lineRule="auto"/>
              <w:ind w:left="450" w:right="186" w:hanging="360"/>
              <w:jc w:val="left"/>
              <w:rPr>
                <w:rFonts w:eastAsia="Arial" w:cs="Arial"/>
                <w:sz w:val="12"/>
                <w:szCs w:val="12"/>
                <w:lang w:val="en-US"/>
              </w:rPr>
            </w:pPr>
            <w:r>
              <w:rPr>
                <w:rFonts w:eastAsia="Arial" w:cs="Arial"/>
                <w:color w:val="363435"/>
                <w:sz w:val="12"/>
                <w:szCs w:val="12"/>
                <w:lang w:val="en-US"/>
              </w:rPr>
              <w:t xml:space="preserve">8. </w:t>
            </w:r>
            <w:r>
              <w:rPr>
                <w:rFonts w:eastAsia="Arial" w:cs="Arial"/>
                <w:color w:val="363435"/>
                <w:spacing w:val="2"/>
                <w:sz w:val="12"/>
                <w:szCs w:val="12"/>
                <w:lang w:val="en-US"/>
              </w:rPr>
              <w:t xml:space="preserve"> </w:t>
            </w:r>
            <w:r>
              <w:rPr>
                <w:rFonts w:eastAsia="Arial" w:cs="Arial"/>
                <w:color w:val="363435"/>
                <w:sz w:val="12"/>
                <w:szCs w:val="12"/>
                <w:lang w:val="en-US"/>
              </w:rPr>
              <w:t>Vle</w:t>
            </w:r>
            <w:r>
              <w:rPr>
                <w:rFonts w:eastAsia="Arial" w:cs="Arial"/>
                <w:color w:val="363435"/>
                <w:spacing w:val="-2"/>
                <w:sz w:val="12"/>
                <w:szCs w:val="12"/>
                <w:lang w:val="en-US"/>
              </w:rPr>
              <w:t>r</w:t>
            </w:r>
            <w:r>
              <w:rPr>
                <w:rFonts w:eastAsia="Arial" w:cs="Arial"/>
                <w:color w:val="363435"/>
                <w:sz w:val="12"/>
                <w:szCs w:val="12"/>
                <w:lang w:val="en-US"/>
              </w:rPr>
              <w:t>ësimi</w:t>
            </w:r>
            <w:r>
              <w:rPr>
                <w:rFonts w:eastAsia="Arial" w:cs="Arial"/>
                <w:color w:val="363435"/>
                <w:spacing w:val="14"/>
                <w:sz w:val="12"/>
                <w:szCs w:val="12"/>
                <w:lang w:val="en-US"/>
              </w:rPr>
              <w:t xml:space="preserve"> </w:t>
            </w:r>
            <w:r>
              <w:rPr>
                <w:rFonts w:eastAsia="Arial" w:cs="Arial"/>
                <w:color w:val="363435"/>
                <w:w w:val="109"/>
                <w:sz w:val="12"/>
                <w:szCs w:val="12"/>
                <w:lang w:val="en-US"/>
              </w:rPr>
              <w:t xml:space="preserve">i </w:t>
            </w:r>
            <w:r>
              <w:rPr>
                <w:rFonts w:eastAsia="Arial" w:cs="Arial"/>
                <w:color w:val="363435"/>
                <w:sz w:val="12"/>
                <w:szCs w:val="12"/>
                <w:lang w:val="en-US"/>
              </w:rPr>
              <w:t>dëmeve</w:t>
            </w:r>
            <w:r>
              <w:rPr>
                <w:rFonts w:eastAsia="Arial" w:cs="Arial"/>
                <w:color w:val="363435"/>
                <w:spacing w:val="17"/>
                <w:sz w:val="12"/>
                <w:szCs w:val="12"/>
                <w:lang w:val="en-US"/>
              </w:rPr>
              <w:t xml:space="preserve"> </w:t>
            </w:r>
            <w:r>
              <w:rPr>
                <w:rFonts w:eastAsia="Arial" w:cs="Arial"/>
                <w:color w:val="363435"/>
                <w:sz w:val="12"/>
                <w:szCs w:val="12"/>
                <w:lang w:val="en-US"/>
              </w:rPr>
              <w:t>(në aspektin</w:t>
            </w:r>
            <w:r>
              <w:rPr>
                <w:rFonts w:eastAsia="Arial" w:cs="Arial"/>
                <w:color w:val="363435"/>
                <w:spacing w:val="27"/>
                <w:sz w:val="12"/>
                <w:szCs w:val="12"/>
                <w:lang w:val="en-US"/>
              </w:rPr>
              <w:t xml:space="preserve"> </w:t>
            </w:r>
            <w:r>
              <w:rPr>
                <w:rFonts w:eastAsia="Arial" w:cs="Arial"/>
                <w:color w:val="363435"/>
                <w:w w:val="101"/>
                <w:sz w:val="12"/>
                <w:szCs w:val="12"/>
                <w:lang w:val="en-US"/>
              </w:rPr>
              <w:t xml:space="preserve">e </w:t>
            </w:r>
            <w:r>
              <w:rPr>
                <w:rFonts w:eastAsia="Arial" w:cs="Arial"/>
                <w:color w:val="363435"/>
                <w:sz w:val="12"/>
                <w:szCs w:val="12"/>
                <w:lang w:val="en-US"/>
              </w:rPr>
              <w:t>dëmtimeve</w:t>
            </w:r>
            <w:r>
              <w:rPr>
                <w:rFonts w:eastAsia="Arial" w:cs="Arial"/>
                <w:color w:val="363435"/>
                <w:spacing w:val="29"/>
                <w:sz w:val="12"/>
                <w:szCs w:val="12"/>
                <w:lang w:val="en-US"/>
              </w:rPr>
              <w:t xml:space="preserve"> </w:t>
            </w:r>
            <w:r>
              <w:rPr>
                <w:rFonts w:eastAsia="Arial" w:cs="Arial"/>
                <w:color w:val="363435"/>
                <w:w w:val="107"/>
                <w:sz w:val="12"/>
                <w:szCs w:val="12"/>
                <w:lang w:val="en-US"/>
              </w:rPr>
              <w:t>të infrastruktu</w:t>
            </w:r>
            <w:r>
              <w:rPr>
                <w:rFonts w:eastAsia="Arial" w:cs="Arial"/>
                <w:color w:val="363435"/>
                <w:spacing w:val="-2"/>
                <w:w w:val="107"/>
                <w:sz w:val="12"/>
                <w:szCs w:val="12"/>
                <w:lang w:val="en-US"/>
              </w:rPr>
              <w:t>r</w:t>
            </w:r>
            <w:r>
              <w:rPr>
                <w:rFonts w:eastAsia="Arial" w:cs="Arial"/>
                <w:color w:val="363435"/>
                <w:w w:val="102"/>
                <w:sz w:val="12"/>
                <w:szCs w:val="12"/>
                <w:lang w:val="en-US"/>
              </w:rPr>
              <w:t xml:space="preserve">ës </w:t>
            </w:r>
            <w:r>
              <w:rPr>
                <w:rFonts w:eastAsia="Arial" w:cs="Arial"/>
                <w:color w:val="363435"/>
                <w:sz w:val="12"/>
                <w:szCs w:val="12"/>
                <w:lang w:val="en-US"/>
              </w:rPr>
              <w:t>dhe</w:t>
            </w:r>
            <w:r>
              <w:rPr>
                <w:rFonts w:eastAsia="Arial" w:cs="Arial"/>
                <w:color w:val="363435"/>
                <w:spacing w:val="10"/>
                <w:sz w:val="12"/>
                <w:szCs w:val="12"/>
                <w:lang w:val="en-US"/>
              </w:rPr>
              <w:t xml:space="preserve"> </w:t>
            </w:r>
            <w:r>
              <w:rPr>
                <w:rFonts w:eastAsia="Arial" w:cs="Arial"/>
                <w:color w:val="363435"/>
                <w:w w:val="106"/>
                <w:sz w:val="12"/>
                <w:szCs w:val="12"/>
                <w:lang w:val="en-US"/>
              </w:rPr>
              <w:t xml:space="preserve">objekteve </w:t>
            </w:r>
            <w:r>
              <w:rPr>
                <w:rFonts w:eastAsia="Arial" w:cs="Arial"/>
                <w:color w:val="363435"/>
                <w:sz w:val="12"/>
                <w:szCs w:val="12"/>
                <w:lang w:val="en-US"/>
              </w:rPr>
              <w:t>të</w:t>
            </w:r>
            <w:r>
              <w:rPr>
                <w:rFonts w:eastAsia="Arial" w:cs="Arial"/>
                <w:color w:val="363435"/>
                <w:spacing w:val="7"/>
                <w:sz w:val="12"/>
                <w:szCs w:val="12"/>
                <w:lang w:val="en-US"/>
              </w:rPr>
              <w:t xml:space="preserve"> </w:t>
            </w:r>
            <w:r>
              <w:rPr>
                <w:rFonts w:eastAsia="Arial" w:cs="Arial"/>
                <w:color w:val="363435"/>
                <w:w w:val="106"/>
                <w:sz w:val="12"/>
                <w:szCs w:val="12"/>
                <w:lang w:val="en-US"/>
              </w:rPr>
              <w:t>ndërtimit)</w:t>
            </w:r>
          </w:p>
        </w:tc>
        <w:tc>
          <w:tcPr>
            <w:tcW w:w="339"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9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0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78"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41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64"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52"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65"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484"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519"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507"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441"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91"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97"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22"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195"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22"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09"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09"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60"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2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21"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404"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78"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9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705"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r>
      <w:tr w:rsidR="00F27F9A">
        <w:trPr>
          <w:trHeight w:hRule="exact" w:val="760"/>
        </w:trPr>
        <w:tc>
          <w:tcPr>
            <w:tcW w:w="1867" w:type="dxa"/>
            <w:tcBorders>
              <w:top w:val="single" w:sz="2" w:space="0" w:color="96989A"/>
              <w:left w:val="single" w:sz="2" w:space="0" w:color="96989A"/>
              <w:bottom w:val="single" w:sz="2" w:space="0" w:color="96989A"/>
              <w:right w:val="single" w:sz="2" w:space="0" w:color="96989A"/>
            </w:tcBorders>
          </w:tcPr>
          <w:p w:rsidR="00F27F9A" w:rsidRDefault="00F27F9A">
            <w:pPr>
              <w:spacing w:before="9" w:after="0" w:line="100" w:lineRule="exact"/>
              <w:ind w:left="450" w:hanging="360"/>
              <w:jc w:val="left"/>
              <w:rPr>
                <w:rFonts w:ascii="Times New Roman" w:eastAsia="Times New Roman" w:hAnsi="Times New Roman" w:cs="Times New Roman"/>
                <w:sz w:val="10"/>
                <w:szCs w:val="10"/>
                <w:lang w:val="en-US"/>
              </w:rPr>
            </w:pPr>
          </w:p>
          <w:p w:rsidR="00F27F9A" w:rsidRDefault="00907AF5">
            <w:pPr>
              <w:spacing w:before="0" w:after="0" w:line="243" w:lineRule="auto"/>
              <w:ind w:left="450" w:right="233" w:hanging="360"/>
              <w:jc w:val="left"/>
              <w:rPr>
                <w:rFonts w:eastAsia="Arial" w:cs="Arial"/>
                <w:sz w:val="12"/>
                <w:szCs w:val="12"/>
                <w:lang w:val="en-US"/>
              </w:rPr>
            </w:pPr>
            <w:r>
              <w:rPr>
                <w:rFonts w:eastAsia="Arial" w:cs="Arial"/>
                <w:color w:val="363435"/>
                <w:spacing w:val="1"/>
                <w:sz w:val="12"/>
                <w:szCs w:val="12"/>
                <w:lang w:val="en-US"/>
              </w:rPr>
              <w:t>9</w:t>
            </w:r>
            <w:r>
              <w:rPr>
                <w:rFonts w:eastAsia="Arial" w:cs="Arial"/>
                <w:color w:val="363435"/>
                <w:sz w:val="12"/>
                <w:szCs w:val="12"/>
                <w:lang w:val="en-US"/>
              </w:rPr>
              <w:t xml:space="preserve">.  </w:t>
            </w:r>
            <w:r>
              <w:rPr>
                <w:rFonts w:eastAsia="Arial" w:cs="Arial"/>
                <w:color w:val="363435"/>
                <w:spacing w:val="1"/>
                <w:w w:val="106"/>
                <w:sz w:val="12"/>
                <w:szCs w:val="12"/>
                <w:lang w:val="en-US"/>
              </w:rPr>
              <w:t xml:space="preserve">Identifikimi </w:t>
            </w:r>
            <w:r>
              <w:rPr>
                <w:rFonts w:eastAsia="Arial" w:cs="Arial"/>
                <w:color w:val="363435"/>
                <w:spacing w:val="1"/>
                <w:sz w:val="12"/>
                <w:szCs w:val="12"/>
                <w:lang w:val="en-US"/>
              </w:rPr>
              <w:t>dh</w:t>
            </w:r>
            <w:r>
              <w:rPr>
                <w:rFonts w:eastAsia="Arial" w:cs="Arial"/>
                <w:color w:val="363435"/>
                <w:sz w:val="12"/>
                <w:szCs w:val="12"/>
                <w:lang w:val="en-US"/>
              </w:rPr>
              <w:t>e</w:t>
            </w:r>
            <w:r>
              <w:rPr>
                <w:rFonts w:eastAsia="Arial" w:cs="Arial"/>
                <w:color w:val="363435"/>
                <w:spacing w:val="8"/>
                <w:sz w:val="12"/>
                <w:szCs w:val="12"/>
                <w:lang w:val="en-US"/>
              </w:rPr>
              <w:t xml:space="preserve"> </w:t>
            </w:r>
            <w:r>
              <w:rPr>
                <w:rFonts w:eastAsia="Arial" w:cs="Arial"/>
                <w:color w:val="363435"/>
                <w:spacing w:val="1"/>
                <w:sz w:val="12"/>
                <w:szCs w:val="12"/>
                <w:lang w:val="en-US"/>
              </w:rPr>
              <w:t>sigurim</w:t>
            </w:r>
            <w:r>
              <w:rPr>
                <w:rFonts w:eastAsia="Arial" w:cs="Arial"/>
                <w:color w:val="363435"/>
                <w:sz w:val="12"/>
                <w:szCs w:val="12"/>
                <w:lang w:val="en-US"/>
              </w:rPr>
              <w:t>i</w:t>
            </w:r>
            <w:r>
              <w:rPr>
                <w:rFonts w:eastAsia="Arial" w:cs="Arial"/>
                <w:color w:val="363435"/>
                <w:spacing w:val="21"/>
                <w:sz w:val="12"/>
                <w:szCs w:val="12"/>
                <w:lang w:val="en-US"/>
              </w:rPr>
              <w:t xml:space="preserve"> </w:t>
            </w:r>
            <w:r>
              <w:rPr>
                <w:rFonts w:eastAsia="Arial" w:cs="Arial"/>
                <w:color w:val="363435"/>
                <w:w w:val="108"/>
                <w:sz w:val="12"/>
                <w:szCs w:val="12"/>
                <w:lang w:val="en-US"/>
              </w:rPr>
              <w:t xml:space="preserve">i </w:t>
            </w:r>
            <w:r>
              <w:rPr>
                <w:rFonts w:eastAsia="Arial" w:cs="Arial"/>
                <w:color w:val="363435"/>
                <w:spacing w:val="1"/>
                <w:sz w:val="12"/>
                <w:szCs w:val="12"/>
                <w:lang w:val="en-US"/>
              </w:rPr>
              <w:t>st</w:t>
            </w:r>
            <w:r>
              <w:rPr>
                <w:rFonts w:eastAsia="Arial" w:cs="Arial"/>
                <w:color w:val="363435"/>
                <w:spacing w:val="-1"/>
                <w:sz w:val="12"/>
                <w:szCs w:val="12"/>
                <w:lang w:val="en-US"/>
              </w:rPr>
              <w:t>r</w:t>
            </w:r>
            <w:r>
              <w:rPr>
                <w:rFonts w:eastAsia="Arial" w:cs="Arial"/>
                <w:color w:val="363435"/>
                <w:spacing w:val="1"/>
                <w:sz w:val="12"/>
                <w:szCs w:val="12"/>
                <w:lang w:val="en-US"/>
              </w:rPr>
              <w:t>ehimev</w:t>
            </w:r>
            <w:r>
              <w:rPr>
                <w:rFonts w:eastAsia="Arial" w:cs="Arial"/>
                <w:color w:val="363435"/>
                <w:sz w:val="12"/>
                <w:szCs w:val="12"/>
                <w:lang w:val="en-US"/>
              </w:rPr>
              <w:t>e</w:t>
            </w:r>
            <w:r>
              <w:rPr>
                <w:rFonts w:eastAsia="Arial" w:cs="Arial"/>
                <w:color w:val="363435"/>
                <w:spacing w:val="20"/>
                <w:sz w:val="12"/>
                <w:szCs w:val="12"/>
                <w:lang w:val="en-US"/>
              </w:rPr>
              <w:t xml:space="preserve"> </w:t>
            </w:r>
            <w:r>
              <w:rPr>
                <w:rFonts w:eastAsia="Arial" w:cs="Arial"/>
                <w:color w:val="363435"/>
                <w:spacing w:val="1"/>
                <w:w w:val="106"/>
                <w:sz w:val="12"/>
                <w:szCs w:val="12"/>
                <w:lang w:val="en-US"/>
              </w:rPr>
              <w:t xml:space="preserve">të </w:t>
            </w:r>
            <w:r>
              <w:rPr>
                <w:rFonts w:eastAsia="Arial" w:cs="Arial"/>
                <w:color w:val="363435"/>
                <w:spacing w:val="1"/>
                <w:w w:val="104"/>
                <w:sz w:val="12"/>
                <w:szCs w:val="12"/>
                <w:lang w:val="en-US"/>
              </w:rPr>
              <w:t>përkohshme</w:t>
            </w:r>
          </w:p>
        </w:tc>
        <w:tc>
          <w:tcPr>
            <w:tcW w:w="339"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9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0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78"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41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6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52"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65"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48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519"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507"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44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9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97"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22"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195"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22"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09"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09"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60"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2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2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40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78"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9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705"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r>
      <w:tr w:rsidR="00F27F9A">
        <w:trPr>
          <w:trHeight w:hRule="exact" w:val="597"/>
        </w:trPr>
        <w:tc>
          <w:tcPr>
            <w:tcW w:w="1867" w:type="dxa"/>
            <w:tcBorders>
              <w:top w:val="single" w:sz="2" w:space="0" w:color="96989A"/>
              <w:left w:val="single" w:sz="2" w:space="0" w:color="96989A"/>
              <w:bottom w:val="single" w:sz="2" w:space="0" w:color="96989A"/>
              <w:right w:val="single" w:sz="2" w:space="0" w:color="96989A"/>
            </w:tcBorders>
          </w:tcPr>
          <w:p w:rsidR="00F27F9A" w:rsidRDefault="00907AF5">
            <w:pPr>
              <w:spacing w:before="85" w:after="0" w:line="243" w:lineRule="auto"/>
              <w:ind w:left="450" w:right="192" w:hanging="360"/>
              <w:jc w:val="left"/>
              <w:rPr>
                <w:rFonts w:eastAsia="Arial" w:cs="Arial"/>
                <w:sz w:val="12"/>
                <w:szCs w:val="12"/>
                <w:lang w:val="en-US"/>
              </w:rPr>
            </w:pPr>
            <w:r>
              <w:rPr>
                <w:rFonts w:eastAsia="Arial" w:cs="Arial"/>
                <w:color w:val="363435"/>
                <w:sz w:val="12"/>
                <w:szCs w:val="12"/>
                <w:lang w:val="en-US"/>
              </w:rPr>
              <w:t>10. Sigurimi</w:t>
            </w:r>
            <w:r>
              <w:rPr>
                <w:rFonts w:eastAsia="Arial" w:cs="Arial"/>
                <w:color w:val="363435"/>
                <w:spacing w:val="17"/>
                <w:sz w:val="12"/>
                <w:szCs w:val="12"/>
                <w:lang w:val="en-US"/>
              </w:rPr>
              <w:t xml:space="preserve"> </w:t>
            </w:r>
            <w:r>
              <w:rPr>
                <w:rFonts w:eastAsia="Arial" w:cs="Arial"/>
                <w:color w:val="363435"/>
                <w:w w:val="104"/>
                <w:sz w:val="12"/>
                <w:szCs w:val="12"/>
                <w:lang w:val="en-US"/>
              </w:rPr>
              <w:t xml:space="preserve">dhe </w:t>
            </w:r>
            <w:r>
              <w:rPr>
                <w:rFonts w:eastAsia="Arial" w:cs="Arial"/>
                <w:color w:val="363435"/>
                <w:sz w:val="12"/>
                <w:szCs w:val="12"/>
                <w:lang w:val="en-US"/>
              </w:rPr>
              <w:t>shpë</w:t>
            </w:r>
            <w:r>
              <w:rPr>
                <w:rFonts w:eastAsia="Arial" w:cs="Arial"/>
                <w:color w:val="363435"/>
                <w:spacing w:val="2"/>
                <w:sz w:val="12"/>
                <w:szCs w:val="12"/>
                <w:lang w:val="en-US"/>
              </w:rPr>
              <w:t>r</w:t>
            </w:r>
            <w:r>
              <w:rPr>
                <w:rFonts w:eastAsia="Arial" w:cs="Arial"/>
                <w:color w:val="363435"/>
                <w:sz w:val="12"/>
                <w:szCs w:val="12"/>
                <w:lang w:val="en-US"/>
              </w:rPr>
              <w:t>ndarja</w:t>
            </w:r>
            <w:r>
              <w:rPr>
                <w:rFonts w:eastAsia="Arial" w:cs="Arial"/>
                <w:color w:val="363435"/>
                <w:spacing w:val="22"/>
                <w:sz w:val="12"/>
                <w:szCs w:val="12"/>
                <w:lang w:val="en-US"/>
              </w:rPr>
              <w:t xml:space="preserve"> </w:t>
            </w:r>
            <w:r>
              <w:rPr>
                <w:rFonts w:eastAsia="Arial" w:cs="Arial"/>
                <w:color w:val="363435"/>
                <w:sz w:val="12"/>
                <w:szCs w:val="12"/>
                <w:lang w:val="en-US"/>
              </w:rPr>
              <w:t xml:space="preserve">e </w:t>
            </w:r>
            <w:r>
              <w:rPr>
                <w:rFonts w:eastAsia="Arial" w:cs="Arial"/>
                <w:color w:val="363435"/>
                <w:w w:val="104"/>
                <w:sz w:val="12"/>
                <w:szCs w:val="12"/>
                <w:lang w:val="en-US"/>
              </w:rPr>
              <w:t>ndihmës</w:t>
            </w:r>
          </w:p>
        </w:tc>
        <w:tc>
          <w:tcPr>
            <w:tcW w:w="339"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9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0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78"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41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6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52"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65"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48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519"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507"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44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9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97"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22"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195"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22"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09"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09"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60"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2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2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40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78"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91"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705"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r>
      <w:tr w:rsidR="00F27F9A">
        <w:trPr>
          <w:trHeight w:hRule="exact" w:val="474"/>
        </w:trPr>
        <w:tc>
          <w:tcPr>
            <w:tcW w:w="1867" w:type="dxa"/>
            <w:tcBorders>
              <w:top w:val="single" w:sz="2" w:space="0" w:color="96989A"/>
              <w:left w:val="single" w:sz="2" w:space="0" w:color="96989A"/>
              <w:bottom w:val="single" w:sz="2" w:space="0" w:color="96989A"/>
              <w:right w:val="single" w:sz="2" w:space="0" w:color="96989A"/>
            </w:tcBorders>
          </w:tcPr>
          <w:p w:rsidR="00F27F9A" w:rsidRDefault="00907AF5">
            <w:pPr>
              <w:spacing w:before="90" w:after="0" w:line="243" w:lineRule="auto"/>
              <w:ind w:left="450" w:right="463" w:hanging="360"/>
              <w:jc w:val="left"/>
              <w:rPr>
                <w:rFonts w:eastAsia="Arial" w:cs="Arial"/>
                <w:sz w:val="12"/>
                <w:szCs w:val="12"/>
                <w:lang w:val="en-US"/>
              </w:rPr>
            </w:pPr>
            <w:r>
              <w:rPr>
                <w:rFonts w:eastAsia="Arial" w:cs="Arial"/>
                <w:color w:val="363435"/>
                <w:sz w:val="12"/>
                <w:szCs w:val="12"/>
                <w:lang w:val="en-US"/>
              </w:rPr>
              <w:t xml:space="preserve">11. </w:t>
            </w:r>
            <w:r>
              <w:rPr>
                <w:rFonts w:eastAsia="Arial" w:cs="Arial"/>
                <w:color w:val="363435"/>
                <w:w w:val="103"/>
                <w:sz w:val="12"/>
                <w:szCs w:val="12"/>
                <w:lang w:val="en-US"/>
              </w:rPr>
              <w:t xml:space="preserve">Shëndeti </w:t>
            </w:r>
            <w:r>
              <w:rPr>
                <w:rFonts w:eastAsia="Arial" w:cs="Arial"/>
                <w:color w:val="363435"/>
                <w:w w:val="107"/>
                <w:sz w:val="12"/>
                <w:szCs w:val="12"/>
                <w:lang w:val="en-US"/>
              </w:rPr>
              <w:t>publik</w:t>
            </w:r>
          </w:p>
        </w:tc>
        <w:tc>
          <w:tcPr>
            <w:tcW w:w="339"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9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0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78"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41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6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52"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65"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48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519"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507"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44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9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97"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22"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195"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22"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09"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09"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60"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21"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2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40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78"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9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705"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r>
      <w:tr w:rsidR="00F27F9A">
        <w:trPr>
          <w:trHeight w:hRule="exact" w:val="793"/>
        </w:trPr>
        <w:tc>
          <w:tcPr>
            <w:tcW w:w="1867" w:type="dxa"/>
            <w:tcBorders>
              <w:top w:val="single" w:sz="2" w:space="0" w:color="96989A"/>
              <w:left w:val="single" w:sz="2" w:space="0" w:color="96989A"/>
              <w:bottom w:val="single" w:sz="2" w:space="0" w:color="96989A"/>
              <w:right w:val="single" w:sz="2" w:space="0" w:color="96989A"/>
            </w:tcBorders>
          </w:tcPr>
          <w:p w:rsidR="00F27F9A" w:rsidRDefault="00F27F9A">
            <w:pPr>
              <w:spacing w:before="1" w:after="0" w:line="120" w:lineRule="exact"/>
              <w:ind w:left="450" w:hanging="360"/>
              <w:jc w:val="left"/>
              <w:rPr>
                <w:rFonts w:ascii="Times New Roman" w:eastAsia="Times New Roman" w:hAnsi="Times New Roman" w:cs="Times New Roman"/>
                <w:sz w:val="12"/>
                <w:szCs w:val="12"/>
                <w:lang w:val="en-US"/>
              </w:rPr>
            </w:pPr>
          </w:p>
          <w:p w:rsidR="00F27F9A" w:rsidRDefault="00907AF5">
            <w:pPr>
              <w:spacing w:before="0" w:after="0" w:line="243" w:lineRule="auto"/>
              <w:ind w:left="450" w:right="237" w:hanging="360"/>
              <w:jc w:val="left"/>
              <w:rPr>
                <w:rFonts w:eastAsia="Arial" w:cs="Arial"/>
                <w:sz w:val="12"/>
                <w:szCs w:val="12"/>
                <w:lang w:val="en-US"/>
              </w:rPr>
            </w:pPr>
            <w:r>
              <w:rPr>
                <w:rFonts w:eastAsia="Arial" w:cs="Arial"/>
                <w:color w:val="363435"/>
                <w:sz w:val="12"/>
                <w:szCs w:val="12"/>
                <w:lang w:val="en-US"/>
              </w:rPr>
              <w:t xml:space="preserve">12. </w:t>
            </w:r>
            <w:r>
              <w:rPr>
                <w:rFonts w:eastAsia="Arial" w:cs="Arial"/>
                <w:color w:val="363435"/>
                <w:w w:val="103"/>
                <w:sz w:val="12"/>
                <w:szCs w:val="12"/>
                <w:lang w:val="en-US"/>
              </w:rPr>
              <w:t xml:space="preserve">Shëndeti </w:t>
            </w:r>
            <w:r>
              <w:rPr>
                <w:rFonts w:eastAsia="Arial" w:cs="Arial"/>
                <w:color w:val="363435"/>
                <w:sz w:val="12"/>
                <w:szCs w:val="12"/>
                <w:lang w:val="en-US"/>
              </w:rPr>
              <w:t>mendor</w:t>
            </w:r>
            <w:r>
              <w:rPr>
                <w:rFonts w:eastAsia="Arial" w:cs="Arial"/>
                <w:color w:val="363435"/>
                <w:spacing w:val="16"/>
                <w:sz w:val="12"/>
                <w:szCs w:val="12"/>
                <w:lang w:val="en-US"/>
              </w:rPr>
              <w:t xml:space="preserve"> </w:t>
            </w:r>
            <w:r>
              <w:rPr>
                <w:rFonts w:eastAsia="Arial" w:cs="Arial"/>
                <w:color w:val="363435"/>
                <w:w w:val="104"/>
                <w:sz w:val="12"/>
                <w:szCs w:val="12"/>
                <w:lang w:val="en-US"/>
              </w:rPr>
              <w:t xml:space="preserve">dhe </w:t>
            </w:r>
            <w:r>
              <w:rPr>
                <w:rFonts w:eastAsia="Arial" w:cs="Arial"/>
                <w:color w:val="363435"/>
                <w:w w:val="105"/>
                <w:sz w:val="12"/>
                <w:szCs w:val="12"/>
                <w:lang w:val="en-US"/>
              </w:rPr>
              <w:t xml:space="preserve">shërbimet </w:t>
            </w:r>
            <w:r>
              <w:rPr>
                <w:rFonts w:eastAsia="Arial" w:cs="Arial"/>
                <w:color w:val="363435"/>
                <w:w w:val="104"/>
                <w:sz w:val="12"/>
                <w:szCs w:val="12"/>
                <w:lang w:val="en-US"/>
              </w:rPr>
              <w:t>mbështetëse</w:t>
            </w:r>
          </w:p>
        </w:tc>
        <w:tc>
          <w:tcPr>
            <w:tcW w:w="339"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9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0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78"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41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6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52"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65"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48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519"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507"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44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9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97"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22"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195"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22"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09"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09"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60"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21"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21"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40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78"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9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705"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r>
      <w:tr w:rsidR="00F27F9A">
        <w:trPr>
          <w:trHeight w:hRule="exact" w:val="764"/>
        </w:trPr>
        <w:tc>
          <w:tcPr>
            <w:tcW w:w="1867" w:type="dxa"/>
            <w:tcBorders>
              <w:top w:val="single" w:sz="2" w:space="0" w:color="96989A"/>
              <w:left w:val="single" w:sz="2" w:space="0" w:color="96989A"/>
              <w:bottom w:val="single" w:sz="2" w:space="0" w:color="96989A"/>
              <w:right w:val="single" w:sz="2" w:space="0" w:color="96989A"/>
            </w:tcBorders>
          </w:tcPr>
          <w:p w:rsidR="00F27F9A" w:rsidRDefault="00907AF5">
            <w:pPr>
              <w:spacing w:before="93" w:after="0" w:line="243" w:lineRule="auto"/>
              <w:ind w:left="450" w:right="321" w:hanging="360"/>
              <w:jc w:val="left"/>
              <w:rPr>
                <w:rFonts w:eastAsia="Arial" w:cs="Arial"/>
                <w:sz w:val="12"/>
                <w:szCs w:val="12"/>
                <w:lang w:val="en-US"/>
              </w:rPr>
            </w:pPr>
            <w:r>
              <w:rPr>
                <w:rFonts w:eastAsia="Arial" w:cs="Arial"/>
                <w:color w:val="363435"/>
                <w:sz w:val="12"/>
                <w:szCs w:val="12"/>
                <w:lang w:val="en-US"/>
              </w:rPr>
              <w:t xml:space="preserve">13. </w:t>
            </w:r>
            <w:r>
              <w:rPr>
                <w:rFonts w:eastAsia="Arial" w:cs="Arial"/>
                <w:color w:val="363435"/>
                <w:w w:val="106"/>
                <w:sz w:val="12"/>
                <w:szCs w:val="12"/>
                <w:lang w:val="en-US"/>
              </w:rPr>
              <w:t xml:space="preserve">Logjistika </w:t>
            </w:r>
            <w:r>
              <w:rPr>
                <w:rFonts w:eastAsia="Arial" w:cs="Arial"/>
                <w:color w:val="363435"/>
                <w:w w:val="104"/>
                <w:sz w:val="12"/>
                <w:szCs w:val="12"/>
                <w:lang w:val="en-US"/>
              </w:rPr>
              <w:t xml:space="preserve">(transport, </w:t>
            </w:r>
            <w:r>
              <w:rPr>
                <w:rFonts w:eastAsia="Arial" w:cs="Arial"/>
                <w:color w:val="363435"/>
                <w:w w:val="103"/>
                <w:sz w:val="12"/>
                <w:szCs w:val="12"/>
                <w:lang w:val="en-US"/>
              </w:rPr>
              <w:t xml:space="preserve">magazinim, </w:t>
            </w:r>
            <w:r>
              <w:rPr>
                <w:rFonts w:eastAsia="Arial" w:cs="Arial"/>
                <w:color w:val="363435"/>
                <w:w w:val="101"/>
                <w:sz w:val="12"/>
                <w:szCs w:val="12"/>
                <w:lang w:val="en-US"/>
              </w:rPr>
              <w:t>etj)</w:t>
            </w:r>
          </w:p>
        </w:tc>
        <w:tc>
          <w:tcPr>
            <w:tcW w:w="339"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91"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0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78"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414"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6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52"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65"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48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519"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507"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44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9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97"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22"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195"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22"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09"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09"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60"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2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2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40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78"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91"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705"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r>
      <w:tr w:rsidR="00F27F9A">
        <w:trPr>
          <w:trHeight w:hRule="exact" w:val="498"/>
        </w:trPr>
        <w:tc>
          <w:tcPr>
            <w:tcW w:w="1867" w:type="dxa"/>
            <w:tcBorders>
              <w:top w:val="single" w:sz="2" w:space="0" w:color="96989A"/>
              <w:left w:val="single" w:sz="2" w:space="0" w:color="96989A"/>
              <w:bottom w:val="single" w:sz="2" w:space="0" w:color="96989A"/>
              <w:right w:val="single" w:sz="2" w:space="0" w:color="96989A"/>
            </w:tcBorders>
          </w:tcPr>
          <w:p w:rsidR="00F27F9A" w:rsidRDefault="00F27F9A">
            <w:pPr>
              <w:spacing w:before="2" w:after="0" w:line="120" w:lineRule="exact"/>
              <w:ind w:left="450" w:hanging="360"/>
              <w:jc w:val="left"/>
              <w:rPr>
                <w:rFonts w:ascii="Times New Roman" w:eastAsia="Times New Roman" w:hAnsi="Times New Roman" w:cs="Times New Roman"/>
                <w:sz w:val="12"/>
                <w:szCs w:val="12"/>
                <w:lang w:val="en-US"/>
              </w:rPr>
            </w:pPr>
          </w:p>
          <w:p w:rsidR="00F27F9A" w:rsidRDefault="00907AF5">
            <w:pPr>
              <w:spacing w:before="0" w:after="0" w:line="243" w:lineRule="auto"/>
              <w:ind w:left="450" w:right="412" w:hanging="360"/>
              <w:jc w:val="left"/>
              <w:rPr>
                <w:rFonts w:eastAsia="Arial" w:cs="Arial"/>
                <w:sz w:val="12"/>
                <w:szCs w:val="12"/>
                <w:lang w:val="en-US"/>
              </w:rPr>
            </w:pPr>
            <w:r>
              <w:rPr>
                <w:rFonts w:eastAsia="Arial" w:cs="Arial"/>
                <w:color w:val="363435"/>
                <w:sz w:val="12"/>
                <w:szCs w:val="12"/>
                <w:lang w:val="en-US"/>
              </w:rPr>
              <w:t xml:space="preserve">14.  </w:t>
            </w:r>
            <w:r>
              <w:rPr>
                <w:rFonts w:eastAsia="Arial" w:cs="Arial"/>
                <w:color w:val="363435"/>
                <w:w w:val="104"/>
                <w:sz w:val="12"/>
                <w:szCs w:val="12"/>
                <w:lang w:val="en-US"/>
              </w:rPr>
              <w:t>Bashkimi familjar</w:t>
            </w:r>
          </w:p>
        </w:tc>
        <w:tc>
          <w:tcPr>
            <w:tcW w:w="339"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91"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0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78"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41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6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52"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65"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48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519"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507"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44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9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97"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22"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195"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22"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09"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09"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60"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21"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2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40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78"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91"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705"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r>
      <w:tr w:rsidR="00F27F9A">
        <w:trPr>
          <w:trHeight w:hRule="exact" w:val="784"/>
        </w:trPr>
        <w:tc>
          <w:tcPr>
            <w:tcW w:w="1867" w:type="dxa"/>
            <w:tcBorders>
              <w:top w:val="single" w:sz="2" w:space="0" w:color="96989A"/>
              <w:left w:val="single" w:sz="2" w:space="0" w:color="96989A"/>
              <w:bottom w:val="single" w:sz="2" w:space="0" w:color="96989A"/>
              <w:right w:val="single" w:sz="2" w:space="0" w:color="96989A"/>
            </w:tcBorders>
          </w:tcPr>
          <w:p w:rsidR="00F27F9A" w:rsidRDefault="00907AF5">
            <w:pPr>
              <w:spacing w:before="95" w:after="0" w:line="243" w:lineRule="auto"/>
              <w:ind w:left="450" w:right="148" w:hanging="360"/>
              <w:jc w:val="left"/>
              <w:rPr>
                <w:rFonts w:eastAsia="Arial" w:cs="Arial"/>
                <w:sz w:val="12"/>
                <w:szCs w:val="12"/>
                <w:lang w:val="en-US"/>
              </w:rPr>
            </w:pPr>
            <w:r>
              <w:rPr>
                <w:rFonts w:eastAsia="Arial" w:cs="Arial"/>
                <w:color w:val="363435"/>
                <w:sz w:val="12"/>
                <w:szCs w:val="12"/>
                <w:lang w:val="en-US"/>
              </w:rPr>
              <w:t>15. Rendi</w:t>
            </w:r>
            <w:r>
              <w:rPr>
                <w:rFonts w:eastAsia="Arial" w:cs="Arial"/>
                <w:color w:val="363435"/>
                <w:spacing w:val="6"/>
                <w:sz w:val="12"/>
                <w:szCs w:val="12"/>
                <w:lang w:val="en-US"/>
              </w:rPr>
              <w:t xml:space="preserve"> </w:t>
            </w:r>
            <w:r>
              <w:rPr>
                <w:rFonts w:eastAsia="Arial" w:cs="Arial"/>
                <w:color w:val="363435"/>
                <w:w w:val="104"/>
                <w:sz w:val="12"/>
                <w:szCs w:val="12"/>
                <w:lang w:val="en-US"/>
              </w:rPr>
              <w:t xml:space="preserve">dhe </w:t>
            </w:r>
            <w:r>
              <w:rPr>
                <w:rFonts w:eastAsia="Arial" w:cs="Arial"/>
                <w:color w:val="363435"/>
                <w:sz w:val="12"/>
                <w:szCs w:val="12"/>
                <w:lang w:val="en-US"/>
              </w:rPr>
              <w:t>siguria</w:t>
            </w:r>
            <w:r>
              <w:rPr>
                <w:rFonts w:eastAsia="Arial" w:cs="Arial"/>
                <w:color w:val="363435"/>
                <w:spacing w:val="14"/>
                <w:sz w:val="12"/>
                <w:szCs w:val="12"/>
                <w:lang w:val="en-US"/>
              </w:rPr>
              <w:t xml:space="preserve"> </w:t>
            </w:r>
            <w:r>
              <w:rPr>
                <w:rFonts w:eastAsia="Arial" w:cs="Arial"/>
                <w:color w:val="363435"/>
                <w:w w:val="106"/>
                <w:sz w:val="12"/>
                <w:szCs w:val="12"/>
                <w:lang w:val="en-US"/>
              </w:rPr>
              <w:t>publike</w:t>
            </w:r>
          </w:p>
        </w:tc>
        <w:tc>
          <w:tcPr>
            <w:tcW w:w="339"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91"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0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78"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41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6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52"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65"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48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519"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507"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44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9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97"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22"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195"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22"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09"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09"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260"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2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21"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404"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78"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391" w:type="dxa"/>
            <w:tcBorders>
              <w:top w:val="single" w:sz="2" w:space="0" w:color="96989A"/>
              <w:left w:val="single" w:sz="2" w:space="0" w:color="96989A"/>
              <w:bottom w:val="single" w:sz="2" w:space="0" w:color="96989A"/>
              <w:right w:val="single" w:sz="2" w:space="0" w:color="96989A"/>
            </w:tcBorders>
            <w:shd w:val="clear" w:color="auto" w:fill="BAD6EF"/>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c>
          <w:tcPr>
            <w:tcW w:w="705" w:type="dxa"/>
            <w:tcBorders>
              <w:top w:val="single" w:sz="2" w:space="0" w:color="96989A"/>
              <w:left w:val="single" w:sz="2" w:space="0" w:color="96989A"/>
              <w:bottom w:val="single" w:sz="2" w:space="0" w:color="96989A"/>
              <w:right w:val="single" w:sz="2" w:space="0" w:color="96989A"/>
            </w:tcBorders>
          </w:tcPr>
          <w:p w:rsidR="00F27F9A" w:rsidRDefault="00F27F9A">
            <w:pPr>
              <w:spacing w:before="0" w:after="0" w:line="240" w:lineRule="auto"/>
              <w:ind w:left="450" w:firstLine="180"/>
              <w:jc w:val="left"/>
              <w:rPr>
                <w:rFonts w:ascii="Times New Roman" w:eastAsia="Times New Roman" w:hAnsi="Times New Roman" w:cs="Times New Roman"/>
                <w:sz w:val="20"/>
                <w:szCs w:val="20"/>
                <w:lang w:val="en-US"/>
              </w:rPr>
            </w:pPr>
          </w:p>
        </w:tc>
      </w:tr>
    </w:tbl>
    <w:p w:rsidR="00F27F9A" w:rsidRDefault="00907AF5">
      <w:pPr>
        <w:tabs>
          <w:tab w:val="left" w:pos="7680"/>
        </w:tabs>
        <w:ind w:left="450" w:firstLine="180"/>
      </w:pPr>
      <w:r>
        <w:tab/>
        <w:t xml:space="preserve">                   </w:t>
      </w:r>
      <w:r>
        <w:rPr>
          <w:rFonts w:ascii="Times New Roman" w:hAnsi="Times New Roman" w:cs="Times New Roman"/>
          <w:sz w:val="24"/>
          <w:szCs w:val="24"/>
        </w:rPr>
        <w:t xml:space="preserve">Faqe </w:t>
      </w:r>
      <w:r>
        <w:rPr>
          <w:rFonts w:ascii="Times New Roman" w:hAnsi="Times New Roman" w:cs="Times New Roman"/>
          <w:b/>
          <w:bCs/>
          <w:sz w:val="24"/>
          <w:szCs w:val="24"/>
        </w:rPr>
        <w:t>155</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r>
        <w:t xml:space="preserve"> </w:t>
      </w:r>
    </w:p>
    <w:p w:rsidR="00F27F9A" w:rsidRDefault="00F27F9A">
      <w:pPr>
        <w:tabs>
          <w:tab w:val="left" w:pos="975"/>
        </w:tabs>
      </w:pPr>
    </w:p>
    <w:p w:rsidR="003D208D" w:rsidRDefault="003D208D">
      <w:pPr>
        <w:tabs>
          <w:tab w:val="left" w:pos="975"/>
        </w:tabs>
      </w:pPr>
    </w:p>
    <w:p w:rsidR="00CF1C32" w:rsidRDefault="00CF1C32" w:rsidP="00CF1C32">
      <w:pPr>
        <w:tabs>
          <w:tab w:val="left" w:pos="975"/>
        </w:tabs>
        <w:rPr>
          <w:rFonts w:ascii="Times New Roman" w:eastAsia="Times New Roman" w:hAnsi="Times New Roman" w:cs="Times New Roman"/>
          <w:b/>
          <w:position w:val="-1"/>
          <w:sz w:val="36"/>
          <w:szCs w:val="36"/>
          <w:lang w:val="en-US"/>
        </w:rPr>
      </w:pPr>
    </w:p>
    <w:p w:rsidR="00CF1C32" w:rsidRDefault="00CF1C32" w:rsidP="00CF1C32">
      <w:pPr>
        <w:tabs>
          <w:tab w:val="left" w:pos="975"/>
        </w:tabs>
        <w:jc w:val="center"/>
        <w:rPr>
          <w:rFonts w:ascii="Times New Roman" w:eastAsia="Times New Roman" w:hAnsi="Times New Roman" w:cs="Times New Roman"/>
          <w:b/>
          <w:position w:val="-1"/>
          <w:sz w:val="36"/>
          <w:szCs w:val="36"/>
          <w:lang w:val="en-US"/>
        </w:rPr>
      </w:pPr>
    </w:p>
    <w:p w:rsidR="00CF1C32" w:rsidRDefault="00CF1C32" w:rsidP="00CF1C32">
      <w:pPr>
        <w:tabs>
          <w:tab w:val="left" w:pos="975"/>
        </w:tabs>
        <w:jc w:val="center"/>
        <w:rPr>
          <w:rFonts w:ascii="Times New Roman" w:eastAsia="Times New Roman" w:hAnsi="Times New Roman" w:cs="Times New Roman"/>
          <w:b/>
          <w:position w:val="-1"/>
          <w:sz w:val="36"/>
          <w:szCs w:val="36"/>
          <w:lang w:val="en-US"/>
        </w:rPr>
      </w:pPr>
    </w:p>
    <w:p w:rsidR="003D208D" w:rsidRPr="00CF1C32" w:rsidRDefault="00CF1C32" w:rsidP="00CF1C32">
      <w:pPr>
        <w:tabs>
          <w:tab w:val="left" w:pos="975"/>
        </w:tabs>
        <w:jc w:val="center"/>
        <w:rPr>
          <w:color w:val="00B050"/>
          <w:sz w:val="72"/>
          <w:szCs w:val="72"/>
        </w:rPr>
      </w:pPr>
      <w:r w:rsidRPr="00CF1C32">
        <w:rPr>
          <w:rFonts w:ascii="Times New Roman" w:eastAsia="Times New Roman" w:hAnsi="Times New Roman" w:cs="Times New Roman"/>
          <w:b/>
          <w:color w:val="00B050"/>
          <w:position w:val="-1"/>
          <w:sz w:val="72"/>
          <w:szCs w:val="72"/>
          <w:lang w:val="en-US"/>
        </w:rPr>
        <w:t>Tabela Organizimi Model</w:t>
      </w:r>
    </w:p>
    <w:p w:rsidR="003D208D" w:rsidRDefault="003D208D">
      <w:pPr>
        <w:tabs>
          <w:tab w:val="left" w:pos="975"/>
        </w:tabs>
      </w:pPr>
    </w:p>
    <w:p w:rsidR="003D208D" w:rsidRDefault="003D208D">
      <w:pPr>
        <w:tabs>
          <w:tab w:val="left" w:pos="975"/>
        </w:tabs>
      </w:pPr>
    </w:p>
    <w:p w:rsidR="003D208D" w:rsidRDefault="003D208D">
      <w:pPr>
        <w:tabs>
          <w:tab w:val="left" w:pos="975"/>
        </w:tabs>
      </w:pPr>
    </w:p>
    <w:p w:rsidR="003D208D" w:rsidRDefault="003D208D">
      <w:pPr>
        <w:tabs>
          <w:tab w:val="left" w:pos="975"/>
        </w:tabs>
      </w:pPr>
    </w:p>
    <w:p w:rsidR="003D208D" w:rsidRDefault="003D208D">
      <w:pPr>
        <w:tabs>
          <w:tab w:val="left" w:pos="975"/>
        </w:tabs>
      </w:pPr>
    </w:p>
    <w:p w:rsidR="003D208D" w:rsidRDefault="003D208D">
      <w:pPr>
        <w:tabs>
          <w:tab w:val="left" w:pos="975"/>
        </w:tabs>
      </w:pPr>
    </w:p>
    <w:p w:rsidR="003D208D" w:rsidRDefault="003D208D">
      <w:pPr>
        <w:tabs>
          <w:tab w:val="left" w:pos="975"/>
        </w:tabs>
      </w:pPr>
    </w:p>
    <w:p w:rsidR="003D208D" w:rsidRDefault="003D208D">
      <w:pPr>
        <w:tabs>
          <w:tab w:val="left" w:pos="975"/>
        </w:tabs>
      </w:pPr>
    </w:p>
    <w:p w:rsidR="003D208D" w:rsidRDefault="003D208D">
      <w:pPr>
        <w:tabs>
          <w:tab w:val="left" w:pos="975"/>
        </w:tabs>
      </w:pPr>
    </w:p>
    <w:p w:rsidR="003D208D" w:rsidRDefault="003D208D">
      <w:pPr>
        <w:tabs>
          <w:tab w:val="left" w:pos="975"/>
        </w:tabs>
      </w:pPr>
    </w:p>
    <w:p w:rsidR="003D208D" w:rsidRDefault="003D208D">
      <w:pPr>
        <w:tabs>
          <w:tab w:val="left" w:pos="975"/>
        </w:tabs>
      </w:pPr>
    </w:p>
    <w:p w:rsidR="003D208D" w:rsidRDefault="003D208D">
      <w:pPr>
        <w:tabs>
          <w:tab w:val="left" w:pos="975"/>
        </w:tabs>
      </w:pPr>
    </w:p>
    <w:p w:rsidR="003D208D" w:rsidRDefault="003D208D">
      <w:pPr>
        <w:tabs>
          <w:tab w:val="left" w:pos="975"/>
        </w:tabs>
      </w:pPr>
    </w:p>
    <w:p w:rsidR="003D208D" w:rsidRDefault="003D208D">
      <w:pPr>
        <w:tabs>
          <w:tab w:val="left" w:pos="975"/>
        </w:tabs>
      </w:pPr>
    </w:p>
    <w:p w:rsidR="003D208D" w:rsidRDefault="003D208D">
      <w:pPr>
        <w:tabs>
          <w:tab w:val="left" w:pos="975"/>
        </w:tabs>
      </w:pPr>
    </w:p>
    <w:p w:rsidR="003D208D" w:rsidRDefault="003D208D">
      <w:pPr>
        <w:tabs>
          <w:tab w:val="left" w:pos="975"/>
        </w:tabs>
      </w:pPr>
    </w:p>
    <w:p w:rsidR="003D208D" w:rsidRDefault="003D208D">
      <w:pPr>
        <w:tabs>
          <w:tab w:val="left" w:pos="975"/>
        </w:tabs>
      </w:pPr>
    </w:p>
    <w:p w:rsidR="003D208D" w:rsidRDefault="003D208D">
      <w:pPr>
        <w:tabs>
          <w:tab w:val="left" w:pos="975"/>
        </w:tabs>
      </w:pPr>
    </w:p>
    <w:p w:rsidR="003D208D" w:rsidRDefault="003D208D">
      <w:pPr>
        <w:tabs>
          <w:tab w:val="left" w:pos="975"/>
        </w:tabs>
      </w:pPr>
    </w:p>
    <w:p w:rsidR="003D208D" w:rsidRDefault="003D208D">
      <w:pPr>
        <w:tabs>
          <w:tab w:val="left" w:pos="975"/>
        </w:tabs>
      </w:pPr>
    </w:p>
    <w:p w:rsidR="003D208D" w:rsidRDefault="003D208D">
      <w:pPr>
        <w:tabs>
          <w:tab w:val="left" w:pos="975"/>
        </w:tabs>
      </w:pPr>
    </w:p>
    <w:p w:rsidR="003D208D" w:rsidRDefault="003D208D">
      <w:pPr>
        <w:tabs>
          <w:tab w:val="left" w:pos="975"/>
        </w:tabs>
      </w:pPr>
    </w:p>
    <w:p w:rsidR="003D208D" w:rsidRDefault="003D208D">
      <w:pPr>
        <w:tabs>
          <w:tab w:val="left" w:pos="975"/>
        </w:tabs>
      </w:pPr>
    </w:p>
    <w:p w:rsidR="003D208D" w:rsidRDefault="003D208D">
      <w:pPr>
        <w:tabs>
          <w:tab w:val="left" w:pos="975"/>
        </w:tabs>
      </w:pPr>
    </w:p>
    <w:p w:rsidR="00F27F9A" w:rsidRDefault="00907AF5">
      <w:pPr>
        <w:spacing w:before="0" w:after="0" w:line="240" w:lineRule="auto"/>
        <w:ind w:left="900" w:right="1067" w:hanging="796"/>
        <w:jc w:val="left"/>
        <w:rPr>
          <w:rFonts w:ascii="Times New Roman" w:eastAsia="Microsoft Sans Serif" w:hAnsi="Times New Roman" w:cs="Times New Roman"/>
          <w:sz w:val="24"/>
          <w:szCs w:val="24"/>
        </w:rPr>
        <w:sectPr w:rsidR="00F27F9A">
          <w:pgSz w:w="11910" w:h="16840"/>
          <w:pgMar w:top="630" w:right="283" w:bottom="10" w:left="283" w:header="533" w:footer="557" w:gutter="0"/>
          <w:cols w:space="720"/>
        </w:sectPr>
      </w:pPr>
      <w:r>
        <w:tab/>
      </w:r>
      <w:r w:rsidR="00CF1C32">
        <w:t xml:space="preserve">                                                                                                                            </w:t>
      </w:r>
      <w:r w:rsidR="00CF1C32">
        <w:rPr>
          <w:rFonts w:ascii="Times New Roman" w:hAnsi="Times New Roman" w:cs="Times New Roman"/>
          <w:sz w:val="24"/>
          <w:szCs w:val="24"/>
        </w:rPr>
        <w:t xml:space="preserve">Faqe </w:t>
      </w:r>
      <w:r w:rsidR="00CF1C32">
        <w:rPr>
          <w:rFonts w:ascii="Times New Roman" w:hAnsi="Times New Roman" w:cs="Times New Roman"/>
          <w:b/>
          <w:bCs/>
          <w:sz w:val="24"/>
          <w:szCs w:val="24"/>
        </w:rPr>
        <w:t>156</w:t>
      </w:r>
      <w:r w:rsidR="00CF1C32">
        <w:rPr>
          <w:rFonts w:ascii="Times New Roman" w:hAnsi="Times New Roman" w:cs="Times New Roman"/>
          <w:sz w:val="24"/>
          <w:szCs w:val="24"/>
        </w:rPr>
        <w:t xml:space="preserve"> nga </w:t>
      </w:r>
      <w:r w:rsidR="001745AF">
        <w:rPr>
          <w:rFonts w:ascii="Times New Roman" w:hAnsi="Times New Roman" w:cs="Times New Roman"/>
          <w:b/>
          <w:bCs/>
          <w:sz w:val="24"/>
          <w:szCs w:val="24"/>
        </w:rPr>
        <w:t>185</w:t>
      </w:r>
    </w:p>
    <w:p w:rsidR="00F27F9A" w:rsidRDefault="00907AF5">
      <w:pPr>
        <w:spacing w:before="0"/>
        <w:ind w:left="20" w:right="1725"/>
        <w:jc w:val="center"/>
        <w:rPr>
          <w:rFonts w:ascii="Times New Roman" w:hAnsi="Times New Roman" w:cs="Times New Roman"/>
          <w:sz w:val="24"/>
          <w:szCs w:val="24"/>
        </w:rPr>
      </w:pPr>
      <w:r>
        <w:rPr>
          <w:rFonts w:ascii="Times New Roman" w:hAnsi="Times New Roman" w:cs="Times New Roman"/>
          <w:color w:val="939598"/>
          <w:sz w:val="24"/>
          <w:szCs w:val="24"/>
        </w:rPr>
        <w:lastRenderedPageBreak/>
        <w:t>Plani</w:t>
      </w:r>
      <w:r>
        <w:rPr>
          <w:rFonts w:ascii="Times New Roman" w:hAnsi="Times New Roman" w:cs="Times New Roman"/>
          <w:color w:val="939598"/>
          <w:spacing w:val="-1"/>
          <w:sz w:val="24"/>
          <w:szCs w:val="24"/>
        </w:rPr>
        <w:t xml:space="preserve"> </w:t>
      </w:r>
      <w:r>
        <w:rPr>
          <w:rFonts w:ascii="Times New Roman" w:hAnsi="Times New Roman" w:cs="Times New Roman"/>
          <w:color w:val="939598"/>
          <w:sz w:val="24"/>
          <w:szCs w:val="24"/>
        </w:rPr>
        <w:t>Vendor</w:t>
      </w:r>
      <w:r>
        <w:rPr>
          <w:rFonts w:ascii="Times New Roman" w:hAnsi="Times New Roman" w:cs="Times New Roman"/>
          <w:color w:val="939598"/>
          <w:spacing w:val="-1"/>
          <w:sz w:val="24"/>
          <w:szCs w:val="24"/>
        </w:rPr>
        <w:t xml:space="preserve"> </w:t>
      </w:r>
      <w:r>
        <w:rPr>
          <w:rFonts w:ascii="Times New Roman" w:hAnsi="Times New Roman" w:cs="Times New Roman"/>
          <w:color w:val="939598"/>
          <w:sz w:val="24"/>
          <w:szCs w:val="24"/>
        </w:rPr>
        <w:t>për</w:t>
      </w:r>
      <w:r>
        <w:rPr>
          <w:rFonts w:ascii="Times New Roman" w:hAnsi="Times New Roman" w:cs="Times New Roman"/>
          <w:color w:val="939598"/>
          <w:spacing w:val="-1"/>
          <w:sz w:val="24"/>
          <w:szCs w:val="24"/>
        </w:rPr>
        <w:t xml:space="preserve"> </w:t>
      </w:r>
      <w:r>
        <w:rPr>
          <w:rFonts w:ascii="Times New Roman" w:hAnsi="Times New Roman" w:cs="Times New Roman"/>
          <w:color w:val="939598"/>
          <w:sz w:val="24"/>
          <w:szCs w:val="24"/>
        </w:rPr>
        <w:t>Emergjencat Civile</w:t>
      </w:r>
      <w:r>
        <w:rPr>
          <w:rFonts w:ascii="Times New Roman" w:hAnsi="Times New Roman" w:cs="Times New Roman"/>
          <w:color w:val="939598"/>
          <w:spacing w:val="-1"/>
          <w:sz w:val="24"/>
          <w:szCs w:val="24"/>
        </w:rPr>
        <w:t xml:space="preserve"> </w:t>
      </w:r>
      <w:r>
        <w:rPr>
          <w:rFonts w:ascii="Times New Roman" w:hAnsi="Times New Roman" w:cs="Times New Roman"/>
          <w:color w:val="939598"/>
          <w:sz w:val="24"/>
          <w:szCs w:val="24"/>
        </w:rPr>
        <w:t>–</w:t>
      </w:r>
      <w:r>
        <w:rPr>
          <w:rFonts w:ascii="Times New Roman" w:hAnsi="Times New Roman" w:cs="Times New Roman"/>
          <w:color w:val="939598"/>
          <w:spacing w:val="-1"/>
          <w:sz w:val="24"/>
          <w:szCs w:val="24"/>
        </w:rPr>
        <w:t xml:space="preserve"> </w:t>
      </w:r>
      <w:r>
        <w:rPr>
          <w:rFonts w:ascii="Times New Roman" w:hAnsi="Times New Roman" w:cs="Times New Roman"/>
          <w:color w:val="939598"/>
          <w:sz w:val="24"/>
          <w:szCs w:val="24"/>
        </w:rPr>
        <w:t>Bashkia</w:t>
      </w:r>
      <w:r>
        <w:rPr>
          <w:rFonts w:ascii="Times New Roman" w:hAnsi="Times New Roman" w:cs="Times New Roman"/>
          <w:color w:val="939598"/>
          <w:spacing w:val="-1"/>
          <w:sz w:val="24"/>
          <w:szCs w:val="24"/>
        </w:rPr>
        <w:t xml:space="preserve"> </w:t>
      </w:r>
      <w:r>
        <w:rPr>
          <w:rFonts w:ascii="Times New Roman" w:hAnsi="Times New Roman" w:cs="Times New Roman"/>
          <w:color w:val="939598"/>
          <w:spacing w:val="-2"/>
          <w:sz w:val="24"/>
          <w:szCs w:val="24"/>
        </w:rPr>
        <w:t>Korçë</w:t>
      </w:r>
    </w:p>
    <w:p w:rsidR="00F27F9A" w:rsidRDefault="00F27F9A">
      <w:pPr>
        <w:spacing w:before="0" w:after="0" w:line="240" w:lineRule="auto"/>
        <w:ind w:left="900" w:right="1067" w:hanging="796"/>
        <w:jc w:val="left"/>
      </w:pPr>
    </w:p>
    <w:p w:rsidR="00F27F9A" w:rsidRDefault="00907AF5">
      <w:pPr>
        <w:spacing w:before="0" w:after="0" w:line="240" w:lineRule="auto"/>
        <w:ind w:left="900" w:right="1067" w:hanging="796"/>
        <w:jc w:val="left"/>
        <w:rPr>
          <w:rFonts w:ascii="Times New Roman" w:eastAsia="Times New Roman" w:hAnsi="Times New Roman" w:cs="Times New Roman"/>
          <w:b/>
          <w:sz w:val="28"/>
          <w:szCs w:val="28"/>
          <w:lang w:val="en-US"/>
        </w:rPr>
      </w:pPr>
      <w:r w:rsidRPr="00662584">
        <w:rPr>
          <w:rFonts w:ascii="Times New Roman" w:eastAsiaTheme="minorHAnsi" w:hAnsi="Times New Roman" w:cs="Times New Roman"/>
          <w:b/>
          <w:bCs/>
          <w:sz w:val="28"/>
          <w:szCs w:val="28"/>
          <w:lang w:val="en-US"/>
        </w:rPr>
        <w:t xml:space="preserve">Aneks 6: </w:t>
      </w:r>
      <w:r>
        <w:rPr>
          <w:rFonts w:ascii="Times New Roman" w:eastAsia="Times New Roman" w:hAnsi="Times New Roman" w:cs="Times New Roman"/>
          <w:b/>
          <w:sz w:val="28"/>
          <w:szCs w:val="28"/>
          <w:lang w:val="en-US"/>
        </w:rPr>
        <w:t>Modele dokumentacioni si dhe veprimet që kryen nga Komisioni i Mbrojtjes Civile,</w:t>
      </w:r>
    </w:p>
    <w:p w:rsidR="00F27F9A" w:rsidRDefault="00907AF5">
      <w:pPr>
        <w:spacing w:before="0" w:after="0" w:line="240" w:lineRule="auto"/>
        <w:ind w:left="900" w:right="1067" w:hanging="796"/>
        <w:jc w:val="left"/>
        <w:rPr>
          <w:rFonts w:ascii="Times New Roman" w:eastAsia="Times New Roman" w:hAnsi="Times New Roman" w:cs="Times New Roman"/>
          <w:b/>
          <w:sz w:val="28"/>
          <w:szCs w:val="28"/>
          <w:lang w:val="en-US"/>
        </w:rPr>
      </w:pPr>
      <w:r>
        <w:rPr>
          <w:rFonts w:ascii="Times New Roman" w:eastAsiaTheme="minorHAnsi" w:hAnsi="Times New Roman" w:cs="Times New Roman"/>
          <w:b/>
          <w:bCs/>
          <w:color w:val="00B050"/>
          <w:sz w:val="28"/>
          <w:szCs w:val="28"/>
          <w:lang w:val="en-US"/>
        </w:rPr>
        <w:t xml:space="preserve">     </w:t>
      </w:r>
      <w:r>
        <w:rPr>
          <w:rFonts w:ascii="Times New Roman" w:eastAsia="Times New Roman" w:hAnsi="Times New Roman" w:cs="Times New Roman"/>
          <w:b/>
          <w:sz w:val="28"/>
          <w:szCs w:val="28"/>
          <w:lang w:val="en-US"/>
        </w:rPr>
        <w:t xml:space="preserve">           Qëndra Operacionale e MC dhe Vendkomanda e Operacionit në bashki</w:t>
      </w:r>
      <w:r w:rsidR="00E70D07">
        <w:rPr>
          <w:rFonts w:ascii="Times New Roman" w:eastAsia="Times New Roman" w:hAnsi="Times New Roman" w:cs="Times New Roman"/>
          <w:b/>
          <w:sz w:val="28"/>
          <w:szCs w:val="28"/>
          <w:lang w:val="en-US"/>
        </w:rPr>
        <w:t>,</w:t>
      </w:r>
      <w:r>
        <w:rPr>
          <w:rFonts w:ascii="Times New Roman" w:eastAsia="Times New Roman" w:hAnsi="Times New Roman" w:cs="Times New Roman"/>
          <w:b/>
          <w:sz w:val="28"/>
          <w:szCs w:val="28"/>
          <w:lang w:val="en-US"/>
        </w:rPr>
        <w:t xml:space="preserve">   në rast shpallje</w:t>
      </w:r>
    </w:p>
    <w:p w:rsidR="00F27F9A" w:rsidRDefault="00907AF5">
      <w:pPr>
        <w:spacing w:before="0" w:after="0" w:line="240" w:lineRule="auto"/>
        <w:ind w:left="900" w:right="1067" w:hanging="796"/>
        <w:jc w:val="left"/>
        <w:rPr>
          <w:rFonts w:ascii="Times New Roman" w:eastAsia="Times New Roman" w:hAnsi="Times New Roman" w:cs="Times New Roman"/>
          <w:b/>
          <w:sz w:val="28"/>
          <w:szCs w:val="28"/>
          <w:lang w:val="en-US"/>
        </w:rPr>
      </w:pPr>
      <w:r>
        <w:rPr>
          <w:rFonts w:ascii="Times New Roman" w:eastAsia="Times New Roman" w:hAnsi="Times New Roman" w:cs="Times New Roman"/>
          <w:b/>
          <w:sz w:val="28"/>
          <w:szCs w:val="28"/>
          <w:lang w:val="en-US"/>
        </w:rPr>
        <w:t xml:space="preserve">                Fatkeqësie Natyrore në teritorin e bashkisë</w:t>
      </w:r>
      <w:r w:rsidR="00E70D07">
        <w:rPr>
          <w:rFonts w:ascii="Times New Roman" w:eastAsia="Times New Roman" w:hAnsi="Times New Roman" w:cs="Times New Roman"/>
          <w:b/>
          <w:sz w:val="28"/>
          <w:szCs w:val="28"/>
          <w:lang w:val="en-US"/>
        </w:rPr>
        <w:t>.</w:t>
      </w:r>
    </w:p>
    <w:p w:rsidR="00F27F9A" w:rsidRDefault="00907AF5">
      <w:pPr>
        <w:spacing w:before="0" w:after="0" w:line="460" w:lineRule="exact"/>
        <w:ind w:left="2780"/>
        <w:jc w:val="left"/>
        <w:rPr>
          <w:rFonts w:ascii="Times New Roman" w:eastAsia="Times New Roman" w:hAnsi="Times New Roman" w:cs="Times New Roman"/>
          <w:color w:val="00B050"/>
          <w:sz w:val="40"/>
          <w:szCs w:val="40"/>
          <w:u w:val="single"/>
          <w:lang w:val="en-US"/>
        </w:rPr>
      </w:pPr>
      <w:r>
        <w:rPr>
          <w:rFonts w:ascii="Times New Roman" w:eastAsia="Times New Roman" w:hAnsi="Times New Roman" w:cs="Times New Roman"/>
          <w:b/>
          <w:color w:val="00B050"/>
          <w:sz w:val="40"/>
          <w:szCs w:val="40"/>
          <w:lang w:val="en-US"/>
        </w:rPr>
        <w:t xml:space="preserve">   </w:t>
      </w:r>
      <w:r>
        <w:rPr>
          <w:rFonts w:ascii="Times New Roman" w:eastAsia="Times New Roman" w:hAnsi="Times New Roman" w:cs="Times New Roman"/>
          <w:b/>
          <w:color w:val="00B050"/>
          <w:sz w:val="40"/>
          <w:szCs w:val="40"/>
          <w:u w:val="single"/>
          <w:lang w:val="en-US"/>
        </w:rPr>
        <w:t>Q</w:t>
      </w:r>
      <w:r w:rsidR="00E70D07">
        <w:rPr>
          <w:rFonts w:ascii="Times New Roman" w:eastAsia="Times New Roman" w:hAnsi="Times New Roman" w:cs="Times New Roman"/>
          <w:b/>
          <w:color w:val="00B050"/>
          <w:sz w:val="40"/>
          <w:szCs w:val="40"/>
          <w:u w:val="single"/>
          <w:lang w:val="en-US"/>
        </w:rPr>
        <w:t>ë</w:t>
      </w:r>
      <w:r>
        <w:rPr>
          <w:rFonts w:ascii="Times New Roman" w:eastAsia="Times New Roman" w:hAnsi="Times New Roman" w:cs="Times New Roman"/>
          <w:b/>
          <w:color w:val="00B050"/>
          <w:sz w:val="40"/>
          <w:szCs w:val="40"/>
          <w:u w:val="single"/>
          <w:lang w:val="en-US"/>
        </w:rPr>
        <w:t>ndra Opera</w:t>
      </w:r>
      <w:r>
        <w:rPr>
          <w:rFonts w:ascii="Times New Roman" w:eastAsia="Times New Roman" w:hAnsi="Times New Roman" w:cs="Times New Roman"/>
          <w:b/>
          <w:color w:val="00B050"/>
          <w:spacing w:val="1"/>
          <w:sz w:val="40"/>
          <w:szCs w:val="40"/>
          <w:u w:val="single"/>
          <w:lang w:val="en-US"/>
        </w:rPr>
        <w:t>c</w:t>
      </w:r>
      <w:r>
        <w:rPr>
          <w:rFonts w:ascii="Times New Roman" w:eastAsia="Times New Roman" w:hAnsi="Times New Roman" w:cs="Times New Roman"/>
          <w:b/>
          <w:color w:val="00B050"/>
          <w:sz w:val="40"/>
          <w:szCs w:val="40"/>
          <w:u w:val="single"/>
          <w:lang w:val="en-US"/>
        </w:rPr>
        <w:t>iona</w:t>
      </w:r>
      <w:r>
        <w:rPr>
          <w:rFonts w:ascii="Times New Roman" w:eastAsia="Times New Roman" w:hAnsi="Times New Roman" w:cs="Times New Roman"/>
          <w:b/>
          <w:color w:val="00B050"/>
          <w:spacing w:val="1"/>
          <w:sz w:val="40"/>
          <w:szCs w:val="40"/>
          <w:u w:val="single"/>
          <w:lang w:val="en-US"/>
        </w:rPr>
        <w:t>l</w:t>
      </w:r>
      <w:r>
        <w:rPr>
          <w:rFonts w:ascii="Times New Roman" w:eastAsia="Times New Roman" w:hAnsi="Times New Roman" w:cs="Times New Roman"/>
          <w:b/>
          <w:color w:val="00B050"/>
          <w:sz w:val="40"/>
          <w:szCs w:val="40"/>
          <w:u w:val="single"/>
          <w:lang w:val="en-US"/>
        </w:rPr>
        <w:t>e</w:t>
      </w:r>
      <w:r>
        <w:rPr>
          <w:rFonts w:ascii="Times New Roman" w:eastAsia="Times New Roman" w:hAnsi="Times New Roman" w:cs="Times New Roman"/>
          <w:b/>
          <w:color w:val="00B050"/>
          <w:spacing w:val="-5"/>
          <w:sz w:val="40"/>
          <w:szCs w:val="40"/>
          <w:u w:val="single"/>
          <w:lang w:val="en-US"/>
        </w:rPr>
        <w:t xml:space="preserve"> </w:t>
      </w:r>
      <w:r>
        <w:rPr>
          <w:rFonts w:ascii="Times New Roman" w:eastAsia="Times New Roman" w:hAnsi="Times New Roman" w:cs="Times New Roman"/>
          <w:b/>
          <w:color w:val="00B050"/>
          <w:sz w:val="40"/>
          <w:szCs w:val="40"/>
          <w:u w:val="single"/>
          <w:lang w:val="en-US"/>
        </w:rPr>
        <w:t>në bash</w:t>
      </w:r>
      <w:r>
        <w:rPr>
          <w:rFonts w:ascii="Times New Roman" w:eastAsia="Times New Roman" w:hAnsi="Times New Roman" w:cs="Times New Roman"/>
          <w:b/>
          <w:color w:val="00B050"/>
          <w:spacing w:val="1"/>
          <w:sz w:val="40"/>
          <w:szCs w:val="40"/>
          <w:u w:val="single"/>
          <w:lang w:val="en-US"/>
        </w:rPr>
        <w:t>k</w:t>
      </w:r>
      <w:r>
        <w:rPr>
          <w:rFonts w:ascii="Times New Roman" w:eastAsia="Times New Roman" w:hAnsi="Times New Roman" w:cs="Times New Roman"/>
          <w:b/>
          <w:color w:val="00B050"/>
          <w:sz w:val="40"/>
          <w:szCs w:val="40"/>
          <w:u w:val="single"/>
          <w:lang w:val="en-US"/>
        </w:rPr>
        <w:t>i</w:t>
      </w:r>
    </w:p>
    <w:p w:rsidR="00F27F9A" w:rsidRDefault="00F27F9A">
      <w:pPr>
        <w:spacing w:before="4" w:after="0" w:line="120" w:lineRule="exact"/>
        <w:jc w:val="left"/>
        <w:rPr>
          <w:rFonts w:ascii="Times New Roman" w:eastAsia="Times New Roman" w:hAnsi="Times New Roman" w:cs="Times New Roman"/>
          <w:sz w:val="12"/>
          <w:szCs w:val="12"/>
          <w:lang w:val="en-US"/>
        </w:rPr>
      </w:pPr>
    </w:p>
    <w:p w:rsidR="00F27F9A" w:rsidRDefault="00F27F9A">
      <w:pPr>
        <w:spacing w:before="0" w:after="0" w:line="200" w:lineRule="exact"/>
        <w:jc w:val="left"/>
        <w:rPr>
          <w:rFonts w:ascii="Times New Roman" w:eastAsia="Times New Roman" w:hAnsi="Times New Roman" w:cs="Times New Roman"/>
          <w:sz w:val="20"/>
          <w:szCs w:val="20"/>
          <w:lang w:val="en-US"/>
        </w:rPr>
      </w:pPr>
    </w:p>
    <w:p w:rsidR="00F27F9A" w:rsidRDefault="00907AF5">
      <w:pPr>
        <w:spacing w:before="13" w:after="0" w:line="400" w:lineRule="exact"/>
        <w:jc w:val="left"/>
        <w:rPr>
          <w:rFonts w:ascii="Times New Roman" w:eastAsia="Times New Roman" w:hAnsi="Times New Roman" w:cs="Times New Roman"/>
          <w:sz w:val="36"/>
          <w:szCs w:val="36"/>
          <w:lang w:val="en-US"/>
        </w:rPr>
      </w:pPr>
      <w:r>
        <w:rPr>
          <w:rFonts w:ascii="Times New Roman" w:eastAsia="Times New Roman" w:hAnsi="Times New Roman" w:cs="Times New Roman"/>
          <w:b/>
          <w:position w:val="-1"/>
          <w:sz w:val="36"/>
          <w:szCs w:val="36"/>
          <w:lang w:val="en-US"/>
        </w:rPr>
        <w:t xml:space="preserve">                                          Stru</w:t>
      </w:r>
      <w:r>
        <w:rPr>
          <w:rFonts w:ascii="Times New Roman" w:eastAsia="Times New Roman" w:hAnsi="Times New Roman" w:cs="Times New Roman"/>
          <w:b/>
          <w:spacing w:val="-2"/>
          <w:position w:val="-1"/>
          <w:sz w:val="36"/>
          <w:szCs w:val="36"/>
          <w:lang w:val="en-US"/>
        </w:rPr>
        <w:t>k</w:t>
      </w:r>
      <w:r>
        <w:rPr>
          <w:rFonts w:ascii="Times New Roman" w:eastAsia="Times New Roman" w:hAnsi="Times New Roman" w:cs="Times New Roman"/>
          <w:b/>
          <w:position w:val="-1"/>
          <w:sz w:val="36"/>
          <w:szCs w:val="36"/>
          <w:lang w:val="en-US"/>
        </w:rPr>
        <w:t>tura</w:t>
      </w:r>
      <w:r>
        <w:rPr>
          <w:rFonts w:ascii="Times New Roman" w:eastAsia="Times New Roman" w:hAnsi="Times New Roman" w:cs="Times New Roman"/>
          <w:b/>
          <w:spacing w:val="2"/>
          <w:position w:val="-1"/>
          <w:sz w:val="36"/>
          <w:szCs w:val="36"/>
          <w:lang w:val="en-US"/>
        </w:rPr>
        <w:t xml:space="preserve"> </w:t>
      </w:r>
      <w:r>
        <w:rPr>
          <w:rFonts w:ascii="Times New Roman" w:eastAsia="Times New Roman" w:hAnsi="Times New Roman" w:cs="Times New Roman"/>
          <w:b/>
          <w:position w:val="-1"/>
          <w:sz w:val="36"/>
          <w:szCs w:val="36"/>
          <w:lang w:val="en-US"/>
        </w:rPr>
        <w:t>O</w:t>
      </w:r>
      <w:r>
        <w:rPr>
          <w:rFonts w:ascii="Times New Roman" w:eastAsia="Times New Roman" w:hAnsi="Times New Roman" w:cs="Times New Roman"/>
          <w:b/>
          <w:spacing w:val="1"/>
          <w:position w:val="-1"/>
          <w:sz w:val="36"/>
          <w:szCs w:val="36"/>
          <w:lang w:val="en-US"/>
        </w:rPr>
        <w:t>r</w:t>
      </w:r>
      <w:r>
        <w:rPr>
          <w:rFonts w:ascii="Times New Roman" w:eastAsia="Times New Roman" w:hAnsi="Times New Roman" w:cs="Times New Roman"/>
          <w:b/>
          <w:position w:val="-1"/>
          <w:sz w:val="36"/>
          <w:szCs w:val="36"/>
          <w:lang w:val="en-US"/>
        </w:rPr>
        <w:t>gani</w:t>
      </w:r>
      <w:r>
        <w:rPr>
          <w:rFonts w:ascii="Times New Roman" w:eastAsia="Times New Roman" w:hAnsi="Times New Roman" w:cs="Times New Roman"/>
          <w:b/>
          <w:spacing w:val="-4"/>
          <w:position w:val="-1"/>
          <w:sz w:val="36"/>
          <w:szCs w:val="36"/>
          <w:lang w:val="en-US"/>
        </w:rPr>
        <w:t>z</w:t>
      </w:r>
      <w:r>
        <w:rPr>
          <w:rFonts w:ascii="Times New Roman" w:eastAsia="Times New Roman" w:hAnsi="Times New Roman" w:cs="Times New Roman"/>
          <w:b/>
          <w:position w:val="-1"/>
          <w:sz w:val="36"/>
          <w:szCs w:val="36"/>
          <w:lang w:val="en-US"/>
        </w:rPr>
        <w:t>ative</w:t>
      </w:r>
    </w:p>
    <w:p w:rsidR="00F27F9A" w:rsidRDefault="00F27F9A">
      <w:pPr>
        <w:spacing w:before="0" w:after="0" w:line="200" w:lineRule="exact"/>
        <w:jc w:val="left"/>
        <w:rPr>
          <w:rFonts w:ascii="Times New Roman" w:eastAsia="Times New Roman" w:hAnsi="Times New Roman" w:cs="Times New Roman"/>
          <w:sz w:val="20"/>
          <w:szCs w:val="20"/>
          <w:lang w:val="en-US"/>
        </w:rPr>
      </w:pPr>
    </w:p>
    <w:p w:rsidR="00F27F9A" w:rsidRDefault="00907AF5">
      <w:pPr>
        <w:spacing w:before="16" w:after="0" w:line="240" w:lineRule="exact"/>
        <w:jc w:val="left"/>
        <w:rPr>
          <w:rFonts w:ascii="Times New Roman" w:eastAsia="Times New Roman" w:hAnsi="Times New Roman" w:cs="Times New Roman"/>
          <w:sz w:val="24"/>
          <w:szCs w:val="24"/>
          <w:lang w:val="en-US"/>
        </w:rPr>
      </w:pPr>
      <w:r>
        <w:rPr>
          <w:rFonts w:ascii="Times New Roman" w:eastAsia="Times New Roman" w:hAnsi="Times New Roman" w:cs="Times New Roman"/>
          <w:noProof/>
          <w:sz w:val="20"/>
          <w:szCs w:val="20"/>
          <w:lang w:val="en-US"/>
        </w:rPr>
        <mc:AlternateContent>
          <mc:Choice Requires="wpg">
            <w:drawing>
              <wp:anchor distT="0" distB="0" distL="114300" distR="114300" simplePos="0" relativeHeight="251763712" behindDoc="1" locked="0" layoutInCell="1" allowOverlap="1">
                <wp:simplePos x="0" y="0"/>
                <wp:positionH relativeFrom="page">
                  <wp:posOffset>2267585</wp:posOffset>
                </wp:positionH>
                <wp:positionV relativeFrom="paragraph">
                  <wp:posOffset>100330</wp:posOffset>
                </wp:positionV>
                <wp:extent cx="4351020" cy="684530"/>
                <wp:effectExtent l="635" t="635" r="1270" b="635"/>
                <wp:wrapNone/>
                <wp:docPr id="22" name="Group 22"/>
                <wp:cNvGraphicFramePr/>
                <a:graphic xmlns:a="http://schemas.openxmlformats.org/drawingml/2006/main">
                  <a:graphicData uri="http://schemas.microsoft.com/office/word/2010/wordprocessingGroup">
                    <wpg:wgp>
                      <wpg:cNvGrpSpPr/>
                      <wpg:grpSpPr>
                        <a:xfrm>
                          <a:off x="0" y="0"/>
                          <a:ext cx="4351020" cy="684530"/>
                          <a:chOff x="3571" y="-158"/>
                          <a:chExt cx="6852" cy="1078"/>
                        </a:xfrm>
                      </wpg:grpSpPr>
                      <wps:wsp>
                        <wps:cNvPr id="25" name="Freeform 157"/>
                        <wps:cNvSpPr/>
                        <wps:spPr bwMode="auto">
                          <a:xfrm>
                            <a:off x="3601" y="-128"/>
                            <a:ext cx="6792" cy="1018"/>
                          </a:xfrm>
                          <a:custGeom>
                            <a:avLst/>
                            <a:gdLst>
                              <a:gd name="T0" fmla="+- 0 3601 3601"/>
                              <a:gd name="T1" fmla="*/ T0 w 6792"/>
                              <a:gd name="T2" fmla="+- 0 889 -128"/>
                              <a:gd name="T3" fmla="*/ 889 h 1018"/>
                              <a:gd name="T4" fmla="+- 0 10393 3601"/>
                              <a:gd name="T5" fmla="*/ T4 w 6792"/>
                              <a:gd name="T6" fmla="+- 0 889 -128"/>
                              <a:gd name="T7" fmla="*/ 889 h 1018"/>
                              <a:gd name="T8" fmla="+- 0 10393 3601"/>
                              <a:gd name="T9" fmla="*/ T8 w 6792"/>
                              <a:gd name="T10" fmla="+- 0 -128 -128"/>
                              <a:gd name="T11" fmla="*/ -128 h 1018"/>
                              <a:gd name="T12" fmla="+- 0 3601 3601"/>
                              <a:gd name="T13" fmla="*/ T12 w 6792"/>
                              <a:gd name="T14" fmla="+- 0 -128 -128"/>
                              <a:gd name="T15" fmla="*/ -128 h 1018"/>
                              <a:gd name="T16" fmla="+- 0 3601 3601"/>
                              <a:gd name="T17" fmla="*/ T16 w 6792"/>
                              <a:gd name="T18" fmla="+- 0 889 -128"/>
                              <a:gd name="T19" fmla="*/ 889 h 1018"/>
                            </a:gdLst>
                            <a:ahLst/>
                            <a:cxnLst>
                              <a:cxn ang="0">
                                <a:pos x="T1" y="T3"/>
                              </a:cxn>
                              <a:cxn ang="0">
                                <a:pos x="T5" y="T7"/>
                              </a:cxn>
                              <a:cxn ang="0">
                                <a:pos x="T9" y="T11"/>
                              </a:cxn>
                              <a:cxn ang="0">
                                <a:pos x="T13" y="T15"/>
                              </a:cxn>
                              <a:cxn ang="0">
                                <a:pos x="T17" y="T19"/>
                              </a:cxn>
                            </a:cxnLst>
                            <a:rect l="0" t="0" r="r" b="b"/>
                            <a:pathLst>
                              <a:path w="6792" h="1018">
                                <a:moveTo>
                                  <a:pt x="0" y="1017"/>
                                </a:moveTo>
                                <a:lnTo>
                                  <a:pt x="6792" y="1017"/>
                                </a:lnTo>
                                <a:lnTo>
                                  <a:pt x="6792" y="0"/>
                                </a:lnTo>
                                <a:lnTo>
                                  <a:pt x="0" y="0"/>
                                </a:lnTo>
                                <a:lnTo>
                                  <a:pt x="0" y="1017"/>
                                </a:lnTo>
                                <a:close/>
                              </a:path>
                            </a:pathLst>
                          </a:custGeom>
                          <a:solidFill>
                            <a:srgbClr val="FFFFF7"/>
                          </a:solidFill>
                          <a:ln>
                            <a:noFill/>
                          </a:ln>
                        </wps:spPr>
                        <wps:bodyPr rot="0" vert="horz" wrap="square" lIns="91440" tIns="45720" rIns="91440" bIns="45720" anchor="t" anchorCtr="0" upright="1">
                          <a:noAutofit/>
                        </wps:bodyPr>
                      </wps:wsp>
                      <wps:wsp>
                        <wps:cNvPr id="30" name="Freeform 158"/>
                        <wps:cNvSpPr/>
                        <wps:spPr bwMode="auto">
                          <a:xfrm>
                            <a:off x="3601" y="-128"/>
                            <a:ext cx="6792" cy="1018"/>
                          </a:xfrm>
                          <a:custGeom>
                            <a:avLst/>
                            <a:gdLst>
                              <a:gd name="T0" fmla="+- 0 3601 3601"/>
                              <a:gd name="T1" fmla="*/ T0 w 6792"/>
                              <a:gd name="T2" fmla="+- 0 889 -128"/>
                              <a:gd name="T3" fmla="*/ 889 h 1018"/>
                              <a:gd name="T4" fmla="+- 0 10393 3601"/>
                              <a:gd name="T5" fmla="*/ T4 w 6792"/>
                              <a:gd name="T6" fmla="+- 0 889 -128"/>
                              <a:gd name="T7" fmla="*/ 889 h 1018"/>
                              <a:gd name="T8" fmla="+- 0 10393 3601"/>
                              <a:gd name="T9" fmla="*/ T8 w 6792"/>
                              <a:gd name="T10" fmla="+- 0 -128 -128"/>
                              <a:gd name="T11" fmla="*/ -128 h 1018"/>
                              <a:gd name="T12" fmla="+- 0 3601 3601"/>
                              <a:gd name="T13" fmla="*/ T12 w 6792"/>
                              <a:gd name="T14" fmla="+- 0 -128 -128"/>
                              <a:gd name="T15" fmla="*/ -128 h 1018"/>
                              <a:gd name="T16" fmla="+- 0 3601 3601"/>
                              <a:gd name="T17" fmla="*/ T16 w 6792"/>
                              <a:gd name="T18" fmla="+- 0 889 -128"/>
                              <a:gd name="T19" fmla="*/ 889 h 1018"/>
                            </a:gdLst>
                            <a:ahLst/>
                            <a:cxnLst>
                              <a:cxn ang="0">
                                <a:pos x="T1" y="T3"/>
                              </a:cxn>
                              <a:cxn ang="0">
                                <a:pos x="T5" y="T7"/>
                              </a:cxn>
                              <a:cxn ang="0">
                                <a:pos x="T9" y="T11"/>
                              </a:cxn>
                              <a:cxn ang="0">
                                <a:pos x="T13" y="T15"/>
                              </a:cxn>
                              <a:cxn ang="0">
                                <a:pos x="T17" y="T19"/>
                              </a:cxn>
                            </a:cxnLst>
                            <a:rect l="0" t="0" r="r" b="b"/>
                            <a:pathLst>
                              <a:path w="6792" h="1018">
                                <a:moveTo>
                                  <a:pt x="0" y="1017"/>
                                </a:moveTo>
                                <a:lnTo>
                                  <a:pt x="6792" y="1017"/>
                                </a:lnTo>
                                <a:lnTo>
                                  <a:pt x="6792" y="0"/>
                                </a:lnTo>
                                <a:lnTo>
                                  <a:pt x="0" y="0"/>
                                </a:lnTo>
                                <a:lnTo>
                                  <a:pt x="0" y="1017"/>
                                </a:lnTo>
                                <a:close/>
                              </a:path>
                            </a:pathLst>
                          </a:custGeom>
                          <a:noFill/>
                          <a:ln w="38100">
                            <a:solidFill>
                              <a:srgbClr val="000000"/>
                            </a:solidFill>
                            <a:round/>
                          </a:ln>
                        </wps:spPr>
                        <wps:bodyPr rot="0" vert="horz" wrap="square" lIns="91440" tIns="45720" rIns="91440" bIns="45720" anchor="t" anchorCtr="0" upright="1">
                          <a:noAutofit/>
                        </wps:bodyPr>
                      </wps:wsp>
                    </wpg:wgp>
                  </a:graphicData>
                </a:graphic>
              </wp:anchor>
            </w:drawing>
          </mc:Choice>
          <mc:Fallback xmlns:wpsCustomData="http://www.wps.cn/officeDocument/2013/wpsCustomData">
            <w:pict>
              <v:group id="_x0000_s1026" o:spid="_x0000_s1026" o:spt="203" style="position:absolute;left:0pt;margin-left:178.55pt;margin-top:7.9pt;height:53.9pt;width:342.6pt;mso-position-horizontal-relative:page;z-index:-251552768;mso-width-relative:page;mso-height-relative:page;" coordorigin="3571,-158" coordsize="6852,1078" o:gfxdata="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">
                <o:lock v:ext="edit" aspectratio="f"/>
                <v:shape id="Freeform 157" o:spid="_x0000_s1026" o:spt="100" style="position:absolute;left:3601;top:-128;height:1018;width:6792;" fillcolor="#FFFFF7" filled="t" stroked="f" coordsize="6792,1018" o:gfxdata="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koAuOvQAA&#10;ANsAAAAPAAAAAAAAAAEAIAAAACIAAABkcnMvZG93bnJldi54bWxQSwECFAAUAAAACACHTuJAMy8F&#10;njsAAAA5AAAAEAAAAAAAAAABACAAAAAMAQAAZHJzL3NoYXBleG1sLnhtbFBLBQYAAAAABgAGAFsB&#10;AAC2AwAAAAA=&#10;" path="m0,1017l6792,1017,6792,0,0,0,0,1017xe">
                  <v:path o:connectlocs="0,889;6792,889;6792,-128;0,-128;0,889" o:connectangles="0,0,0,0,0"/>
                  <v:fill on="t" focussize="0,0"/>
                  <v:stroke on="f"/>
                  <v:imagedata o:title=""/>
                  <o:lock v:ext="edit" aspectratio="f"/>
                </v:shape>
                <v:shape id="Freeform 158" o:spid="_x0000_s1026" o:spt="100" style="position:absolute;left:3601;top:-128;height:1018;width:6792;" filled="f" stroked="t" coordsize="6792,1018" o:gfxdata="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PFnbsAAADb&#10;AAAADwAAAAAAAAABACAAAAAiAAAAZHJzL2Rvd25yZXYueG1sUEsBAhQAFAAAAAgAh07iQDMvBZ47&#10;AAAAOQAAABAAAAAAAAAAAQAgAAAACgEAAGRycy9zaGFwZXhtbC54bWxQSwUGAAAAAAYABgBbAQAA&#10;tAMAAAAA&#10;" path="m0,1017l6792,1017,6792,0,0,0,0,1017xe">
                  <v:path o:connectlocs="0,889;6792,889;6792,-128;0,-128;0,889" o:connectangles="0,0,0,0,0"/>
                  <v:fill on="f" focussize="0,0"/>
                  <v:stroke weight="3pt" color="#000000" joinstyle="round"/>
                  <v:imagedata o:title=""/>
                  <o:lock v:ext="edit" aspectratio="f"/>
                </v:shape>
              </v:group>
            </w:pict>
          </mc:Fallback>
        </mc:AlternateContent>
      </w:r>
    </w:p>
    <w:p w:rsidR="00F27F9A" w:rsidRDefault="00907AF5">
      <w:pPr>
        <w:spacing w:before="13" w:after="0" w:line="240" w:lineRule="auto"/>
        <w:jc w:val="left"/>
        <w:rPr>
          <w:rFonts w:ascii="Times New Roman" w:eastAsia="Times New Roman" w:hAnsi="Times New Roman" w:cs="Times New Roman"/>
          <w:b/>
          <w:color w:val="6F2F9F"/>
          <w:sz w:val="36"/>
          <w:szCs w:val="36"/>
          <w:lang w:val="en-US"/>
        </w:rPr>
      </w:pPr>
      <w:r>
        <w:rPr>
          <w:rFonts w:ascii="Times New Roman" w:eastAsia="Times New Roman" w:hAnsi="Times New Roman" w:cs="Times New Roman"/>
          <w:b/>
          <w:color w:val="6F2F9F"/>
          <w:sz w:val="36"/>
          <w:szCs w:val="36"/>
          <w:lang w:val="en-US"/>
        </w:rPr>
        <w:t xml:space="preserve">                                    D</w:t>
      </w:r>
      <w:r>
        <w:rPr>
          <w:rFonts w:ascii="Times New Roman" w:eastAsia="Times New Roman" w:hAnsi="Times New Roman" w:cs="Times New Roman"/>
          <w:b/>
          <w:color w:val="6F2F9F"/>
          <w:spacing w:val="-7"/>
          <w:sz w:val="36"/>
          <w:szCs w:val="36"/>
          <w:lang w:val="en-US"/>
        </w:rPr>
        <w:t>r</w:t>
      </w:r>
      <w:r>
        <w:rPr>
          <w:rFonts w:ascii="Times New Roman" w:eastAsia="Times New Roman" w:hAnsi="Times New Roman" w:cs="Times New Roman"/>
          <w:b/>
          <w:color w:val="6F2F9F"/>
          <w:sz w:val="36"/>
          <w:szCs w:val="36"/>
          <w:lang w:val="en-US"/>
        </w:rPr>
        <w:t>ej</w:t>
      </w:r>
      <w:r>
        <w:rPr>
          <w:rFonts w:ascii="Times New Roman" w:eastAsia="Times New Roman" w:hAnsi="Times New Roman" w:cs="Times New Roman"/>
          <w:b/>
          <w:color w:val="6F2F9F"/>
          <w:spacing w:val="1"/>
          <w:sz w:val="36"/>
          <w:szCs w:val="36"/>
          <w:lang w:val="en-US"/>
        </w:rPr>
        <w:t>t</w:t>
      </w:r>
      <w:r>
        <w:rPr>
          <w:rFonts w:ascii="Times New Roman" w:eastAsia="Times New Roman" w:hAnsi="Times New Roman" w:cs="Times New Roman"/>
          <w:b/>
          <w:color w:val="6F2F9F"/>
          <w:sz w:val="36"/>
          <w:szCs w:val="36"/>
          <w:lang w:val="en-US"/>
        </w:rPr>
        <w:t>uesi i</w:t>
      </w:r>
      <w:r>
        <w:rPr>
          <w:rFonts w:ascii="Times New Roman" w:eastAsia="Times New Roman" w:hAnsi="Times New Roman" w:cs="Times New Roman"/>
          <w:b/>
          <w:color w:val="6F2F9F"/>
          <w:spacing w:val="2"/>
          <w:sz w:val="36"/>
          <w:szCs w:val="36"/>
          <w:lang w:val="en-US"/>
        </w:rPr>
        <w:t xml:space="preserve"> </w:t>
      </w:r>
      <w:r>
        <w:rPr>
          <w:rFonts w:ascii="Times New Roman" w:eastAsia="Times New Roman" w:hAnsi="Times New Roman" w:cs="Times New Roman"/>
          <w:b/>
          <w:color w:val="6F2F9F"/>
          <w:sz w:val="36"/>
          <w:szCs w:val="36"/>
          <w:lang w:val="en-US"/>
        </w:rPr>
        <w:t>Q</w:t>
      </w:r>
      <w:r>
        <w:rPr>
          <w:rFonts w:ascii="Times New Roman" w:eastAsia="Times New Roman" w:hAnsi="Times New Roman" w:cs="Times New Roman"/>
          <w:b/>
          <w:color w:val="6F2F9F"/>
          <w:spacing w:val="1"/>
          <w:sz w:val="36"/>
          <w:szCs w:val="36"/>
          <w:lang w:val="en-US"/>
        </w:rPr>
        <w:t>e</w:t>
      </w:r>
      <w:r>
        <w:rPr>
          <w:rFonts w:ascii="Times New Roman" w:eastAsia="Times New Roman" w:hAnsi="Times New Roman" w:cs="Times New Roman"/>
          <w:b/>
          <w:color w:val="6F2F9F"/>
          <w:sz w:val="36"/>
          <w:szCs w:val="36"/>
          <w:lang w:val="en-US"/>
        </w:rPr>
        <w:t>n</w:t>
      </w:r>
      <w:r>
        <w:rPr>
          <w:rFonts w:ascii="Times New Roman" w:eastAsia="Times New Roman" w:hAnsi="Times New Roman" w:cs="Times New Roman"/>
          <w:b/>
          <w:color w:val="6F2F9F"/>
          <w:spacing w:val="-2"/>
          <w:sz w:val="36"/>
          <w:szCs w:val="36"/>
          <w:lang w:val="en-US"/>
        </w:rPr>
        <w:t>d</w:t>
      </w:r>
      <w:r>
        <w:rPr>
          <w:rFonts w:ascii="Times New Roman" w:eastAsia="Times New Roman" w:hAnsi="Times New Roman" w:cs="Times New Roman"/>
          <w:b/>
          <w:color w:val="6F2F9F"/>
          <w:sz w:val="36"/>
          <w:szCs w:val="36"/>
          <w:lang w:val="en-US"/>
        </w:rPr>
        <w:t>r</w:t>
      </w:r>
      <w:r>
        <w:rPr>
          <w:rFonts w:ascii="Times New Roman" w:eastAsia="Times New Roman" w:hAnsi="Times New Roman" w:cs="Times New Roman"/>
          <w:b/>
          <w:color w:val="6F2F9F"/>
          <w:spacing w:val="1"/>
          <w:sz w:val="36"/>
          <w:szCs w:val="36"/>
          <w:lang w:val="en-US"/>
        </w:rPr>
        <w:t>ë</w:t>
      </w:r>
      <w:r>
        <w:rPr>
          <w:rFonts w:ascii="Times New Roman" w:eastAsia="Times New Roman" w:hAnsi="Times New Roman" w:cs="Times New Roman"/>
          <w:b/>
          <w:color w:val="6F2F9F"/>
          <w:sz w:val="36"/>
          <w:szCs w:val="36"/>
          <w:lang w:val="en-US"/>
        </w:rPr>
        <w:t>s</w:t>
      </w:r>
      <w:r>
        <w:rPr>
          <w:rFonts w:ascii="Times New Roman" w:eastAsia="Times New Roman" w:hAnsi="Times New Roman" w:cs="Times New Roman"/>
          <w:b/>
          <w:color w:val="6F2F9F"/>
          <w:spacing w:val="-1"/>
          <w:sz w:val="36"/>
          <w:szCs w:val="36"/>
          <w:lang w:val="en-US"/>
        </w:rPr>
        <w:t xml:space="preserve"> </w:t>
      </w:r>
      <w:r>
        <w:rPr>
          <w:rFonts w:ascii="Times New Roman" w:eastAsia="Times New Roman" w:hAnsi="Times New Roman" w:cs="Times New Roman"/>
          <w:b/>
          <w:color w:val="6F2F9F"/>
          <w:sz w:val="36"/>
          <w:szCs w:val="36"/>
          <w:lang w:val="en-US"/>
        </w:rPr>
        <w:t>Ope</w:t>
      </w:r>
      <w:r>
        <w:rPr>
          <w:rFonts w:ascii="Times New Roman" w:eastAsia="Times New Roman" w:hAnsi="Times New Roman" w:cs="Times New Roman"/>
          <w:b/>
          <w:color w:val="6F2F9F"/>
          <w:spacing w:val="1"/>
          <w:sz w:val="36"/>
          <w:szCs w:val="36"/>
          <w:lang w:val="en-US"/>
        </w:rPr>
        <w:t>r</w:t>
      </w:r>
      <w:r>
        <w:rPr>
          <w:rFonts w:ascii="Times New Roman" w:eastAsia="Times New Roman" w:hAnsi="Times New Roman" w:cs="Times New Roman"/>
          <w:b/>
          <w:color w:val="6F2F9F"/>
          <w:sz w:val="36"/>
          <w:szCs w:val="36"/>
          <w:lang w:val="en-US"/>
        </w:rPr>
        <w:t>ac</w:t>
      </w:r>
      <w:r>
        <w:rPr>
          <w:rFonts w:ascii="Times New Roman" w:eastAsia="Times New Roman" w:hAnsi="Times New Roman" w:cs="Times New Roman"/>
          <w:b/>
          <w:color w:val="6F2F9F"/>
          <w:spacing w:val="1"/>
          <w:sz w:val="36"/>
          <w:szCs w:val="36"/>
          <w:lang w:val="en-US"/>
        </w:rPr>
        <w:t>i</w:t>
      </w:r>
      <w:r>
        <w:rPr>
          <w:rFonts w:ascii="Times New Roman" w:eastAsia="Times New Roman" w:hAnsi="Times New Roman" w:cs="Times New Roman"/>
          <w:b/>
          <w:color w:val="6F2F9F"/>
          <w:sz w:val="36"/>
          <w:szCs w:val="36"/>
          <w:lang w:val="en-US"/>
        </w:rPr>
        <w:t>onale</w:t>
      </w:r>
    </w:p>
    <w:p w:rsidR="00F27F9A" w:rsidRDefault="00907AF5">
      <w:pPr>
        <w:spacing w:before="13" w:after="0" w:line="240" w:lineRule="auto"/>
        <w:jc w:val="left"/>
        <w:rPr>
          <w:rFonts w:ascii="Times New Roman" w:eastAsia="Times New Roman" w:hAnsi="Times New Roman" w:cs="Times New Roman"/>
          <w:sz w:val="24"/>
          <w:szCs w:val="24"/>
          <w:lang w:val="en-US"/>
        </w:rPr>
      </w:pPr>
      <w:r>
        <w:rPr>
          <w:rFonts w:ascii="Times New Roman" w:eastAsia="Times New Roman" w:hAnsi="Times New Roman" w:cs="Times New Roman"/>
          <w:b/>
          <w:color w:val="6F2F9F"/>
          <w:sz w:val="24"/>
          <w:szCs w:val="24"/>
          <w:lang w:val="en-US"/>
        </w:rPr>
        <w:t xml:space="preserve">                                                       (i caktuar me urdher të Kryetarit të Bashkisë)</w:t>
      </w:r>
    </w:p>
    <w:p w:rsidR="00F27F9A" w:rsidRDefault="00F27F9A">
      <w:pPr>
        <w:spacing w:before="7" w:after="0" w:line="180" w:lineRule="exact"/>
        <w:jc w:val="left"/>
        <w:rPr>
          <w:rFonts w:ascii="Times New Roman" w:eastAsia="Times New Roman" w:hAnsi="Times New Roman" w:cs="Times New Roman"/>
          <w:sz w:val="18"/>
          <w:szCs w:val="18"/>
          <w:lang w:val="en-US"/>
        </w:rPr>
      </w:pPr>
    </w:p>
    <w:p w:rsidR="00F27F9A" w:rsidRDefault="00F27F9A">
      <w:pPr>
        <w:spacing w:before="0" w:after="0" w:line="200" w:lineRule="exact"/>
        <w:jc w:val="left"/>
        <w:rPr>
          <w:rFonts w:ascii="Times New Roman" w:eastAsia="Times New Roman" w:hAnsi="Times New Roman" w:cs="Times New Roman"/>
          <w:sz w:val="20"/>
          <w:szCs w:val="20"/>
          <w:lang w:val="en-US"/>
        </w:rPr>
      </w:pPr>
    </w:p>
    <w:p w:rsidR="00F27F9A" w:rsidRDefault="00907AF5">
      <w:pPr>
        <w:spacing w:before="0" w:after="0" w:line="200" w:lineRule="exact"/>
        <w:jc w:val="left"/>
        <w:rPr>
          <w:rFonts w:ascii="Times New Roman" w:eastAsia="Times New Roman" w:hAnsi="Times New Roman" w:cs="Times New Roman"/>
          <w:sz w:val="20"/>
          <w:szCs w:val="20"/>
          <w:lang w:val="en-US"/>
        </w:rPr>
      </w:pPr>
      <w:r>
        <w:rPr>
          <w:rFonts w:ascii="Times New Roman" w:eastAsia="Times New Roman" w:hAnsi="Times New Roman" w:cs="Times New Roman"/>
          <w:noProof/>
          <w:sz w:val="20"/>
          <w:szCs w:val="20"/>
          <w:lang w:val="en-US"/>
        </w:rPr>
        <mc:AlternateContent>
          <mc:Choice Requires="wpg">
            <w:drawing>
              <wp:anchor distT="0" distB="0" distL="114300" distR="114300" simplePos="0" relativeHeight="251764736" behindDoc="1" locked="0" layoutInCell="1" allowOverlap="1">
                <wp:simplePos x="0" y="0"/>
                <wp:positionH relativeFrom="page">
                  <wp:posOffset>390525</wp:posOffset>
                </wp:positionH>
                <wp:positionV relativeFrom="page">
                  <wp:posOffset>3267075</wp:posOffset>
                </wp:positionV>
                <wp:extent cx="7995285" cy="2476500"/>
                <wp:effectExtent l="19050" t="19050" r="24765" b="19050"/>
                <wp:wrapNone/>
                <wp:docPr id="35" name="Group 35"/>
                <wp:cNvGraphicFramePr/>
                <a:graphic xmlns:a="http://schemas.openxmlformats.org/drawingml/2006/main">
                  <a:graphicData uri="http://schemas.microsoft.com/office/word/2010/wordprocessingGroup">
                    <wpg:wgp>
                      <wpg:cNvGrpSpPr/>
                      <wpg:grpSpPr>
                        <a:xfrm>
                          <a:off x="0" y="0"/>
                          <a:ext cx="7995285" cy="2476500"/>
                          <a:chOff x="990" y="4681"/>
                          <a:chExt cx="12331" cy="4080"/>
                        </a:xfrm>
                      </wpg:grpSpPr>
                      <wps:wsp>
                        <wps:cNvPr id="91" name="Freeform 160"/>
                        <wps:cNvSpPr/>
                        <wps:spPr bwMode="auto">
                          <a:xfrm>
                            <a:off x="5281" y="4681"/>
                            <a:ext cx="3720" cy="1080"/>
                          </a:xfrm>
                          <a:custGeom>
                            <a:avLst/>
                            <a:gdLst>
                              <a:gd name="T0" fmla="+- 0 5281 5281"/>
                              <a:gd name="T1" fmla="*/ T0 w 3720"/>
                              <a:gd name="T2" fmla="+- 0 5761 4681"/>
                              <a:gd name="T3" fmla="*/ 5761 h 1080"/>
                              <a:gd name="T4" fmla="+- 0 9001 5281"/>
                              <a:gd name="T5" fmla="*/ T4 w 3720"/>
                              <a:gd name="T6" fmla="+- 0 5761 4681"/>
                              <a:gd name="T7" fmla="*/ 5761 h 1080"/>
                              <a:gd name="T8" fmla="+- 0 9001 5281"/>
                              <a:gd name="T9" fmla="*/ T8 w 3720"/>
                              <a:gd name="T10" fmla="+- 0 4681 4681"/>
                              <a:gd name="T11" fmla="*/ 4681 h 1080"/>
                              <a:gd name="T12" fmla="+- 0 5281 5281"/>
                              <a:gd name="T13" fmla="*/ T12 w 3720"/>
                              <a:gd name="T14" fmla="+- 0 4681 4681"/>
                              <a:gd name="T15" fmla="*/ 4681 h 1080"/>
                              <a:gd name="T16" fmla="+- 0 5281 5281"/>
                              <a:gd name="T17" fmla="*/ T16 w 3720"/>
                              <a:gd name="T18" fmla="+- 0 5761 4681"/>
                              <a:gd name="T19" fmla="*/ 5761 h 1080"/>
                            </a:gdLst>
                            <a:ahLst/>
                            <a:cxnLst>
                              <a:cxn ang="0">
                                <a:pos x="T1" y="T3"/>
                              </a:cxn>
                              <a:cxn ang="0">
                                <a:pos x="T5" y="T7"/>
                              </a:cxn>
                              <a:cxn ang="0">
                                <a:pos x="T9" y="T11"/>
                              </a:cxn>
                              <a:cxn ang="0">
                                <a:pos x="T13" y="T15"/>
                              </a:cxn>
                              <a:cxn ang="0">
                                <a:pos x="T17" y="T19"/>
                              </a:cxn>
                            </a:cxnLst>
                            <a:rect l="0" t="0" r="r" b="b"/>
                            <a:pathLst>
                              <a:path w="3720" h="1080">
                                <a:moveTo>
                                  <a:pt x="0" y="1080"/>
                                </a:moveTo>
                                <a:lnTo>
                                  <a:pt x="3720" y="1080"/>
                                </a:lnTo>
                                <a:lnTo>
                                  <a:pt x="3720" y="0"/>
                                </a:lnTo>
                                <a:lnTo>
                                  <a:pt x="0" y="0"/>
                                </a:lnTo>
                                <a:lnTo>
                                  <a:pt x="0" y="1080"/>
                                </a:lnTo>
                                <a:close/>
                              </a:path>
                            </a:pathLst>
                          </a:custGeom>
                          <a:solidFill>
                            <a:srgbClr val="FFFFF7"/>
                          </a:solidFill>
                          <a:ln>
                            <a:noFill/>
                          </a:ln>
                        </wps:spPr>
                        <wps:bodyPr rot="0" vert="horz" wrap="square" lIns="91440" tIns="45720" rIns="91440" bIns="45720" anchor="t" anchorCtr="0" upright="1">
                          <a:noAutofit/>
                        </wps:bodyPr>
                      </wps:wsp>
                      <wps:wsp>
                        <wps:cNvPr id="97" name="Freeform 161"/>
                        <wps:cNvSpPr/>
                        <wps:spPr bwMode="auto">
                          <a:xfrm>
                            <a:off x="5281" y="4681"/>
                            <a:ext cx="3720" cy="1080"/>
                          </a:xfrm>
                          <a:custGeom>
                            <a:avLst/>
                            <a:gdLst>
                              <a:gd name="T0" fmla="+- 0 5281 5281"/>
                              <a:gd name="T1" fmla="*/ T0 w 3720"/>
                              <a:gd name="T2" fmla="+- 0 5761 4681"/>
                              <a:gd name="T3" fmla="*/ 5761 h 1080"/>
                              <a:gd name="T4" fmla="+- 0 9001 5281"/>
                              <a:gd name="T5" fmla="*/ T4 w 3720"/>
                              <a:gd name="T6" fmla="+- 0 5761 4681"/>
                              <a:gd name="T7" fmla="*/ 5761 h 1080"/>
                              <a:gd name="T8" fmla="+- 0 9001 5281"/>
                              <a:gd name="T9" fmla="*/ T8 w 3720"/>
                              <a:gd name="T10" fmla="+- 0 4681 4681"/>
                              <a:gd name="T11" fmla="*/ 4681 h 1080"/>
                              <a:gd name="T12" fmla="+- 0 5281 5281"/>
                              <a:gd name="T13" fmla="*/ T12 w 3720"/>
                              <a:gd name="T14" fmla="+- 0 4681 4681"/>
                              <a:gd name="T15" fmla="*/ 4681 h 1080"/>
                              <a:gd name="T16" fmla="+- 0 5281 5281"/>
                              <a:gd name="T17" fmla="*/ T16 w 3720"/>
                              <a:gd name="T18" fmla="+- 0 5761 4681"/>
                              <a:gd name="T19" fmla="*/ 5761 h 1080"/>
                            </a:gdLst>
                            <a:ahLst/>
                            <a:cxnLst>
                              <a:cxn ang="0">
                                <a:pos x="T1" y="T3"/>
                              </a:cxn>
                              <a:cxn ang="0">
                                <a:pos x="T5" y="T7"/>
                              </a:cxn>
                              <a:cxn ang="0">
                                <a:pos x="T9" y="T11"/>
                              </a:cxn>
                              <a:cxn ang="0">
                                <a:pos x="T13" y="T15"/>
                              </a:cxn>
                              <a:cxn ang="0">
                                <a:pos x="T17" y="T19"/>
                              </a:cxn>
                            </a:cxnLst>
                            <a:rect l="0" t="0" r="r" b="b"/>
                            <a:pathLst>
                              <a:path w="3720" h="1080">
                                <a:moveTo>
                                  <a:pt x="0" y="1080"/>
                                </a:moveTo>
                                <a:lnTo>
                                  <a:pt x="3720" y="1080"/>
                                </a:lnTo>
                                <a:lnTo>
                                  <a:pt x="3720" y="0"/>
                                </a:lnTo>
                                <a:lnTo>
                                  <a:pt x="0" y="0"/>
                                </a:lnTo>
                                <a:lnTo>
                                  <a:pt x="0" y="1080"/>
                                </a:lnTo>
                                <a:close/>
                              </a:path>
                            </a:pathLst>
                          </a:custGeom>
                          <a:noFill/>
                          <a:ln w="38100">
                            <a:solidFill>
                              <a:srgbClr val="000000"/>
                            </a:solidFill>
                            <a:round/>
                          </a:ln>
                        </wps:spPr>
                        <wps:bodyPr rot="0" vert="horz" wrap="square" lIns="91440" tIns="45720" rIns="91440" bIns="45720" anchor="t" anchorCtr="0" upright="1">
                          <a:noAutofit/>
                        </wps:bodyPr>
                      </wps:wsp>
                      <wps:wsp>
                        <wps:cNvPr id="98" name="Freeform 162"/>
                        <wps:cNvSpPr/>
                        <wps:spPr bwMode="auto">
                          <a:xfrm>
                            <a:off x="7081" y="5761"/>
                            <a:ext cx="60" cy="1560"/>
                          </a:xfrm>
                          <a:custGeom>
                            <a:avLst/>
                            <a:gdLst>
                              <a:gd name="T0" fmla="+- 0 7141 7081"/>
                              <a:gd name="T1" fmla="*/ T0 w 60"/>
                              <a:gd name="T2" fmla="+- 0 5761 5761"/>
                              <a:gd name="T3" fmla="*/ 5761 h 1560"/>
                              <a:gd name="T4" fmla="+- 0 7081 7081"/>
                              <a:gd name="T5" fmla="*/ T4 w 60"/>
                              <a:gd name="T6" fmla="+- 0 7321 5761"/>
                              <a:gd name="T7" fmla="*/ 7321 h 1560"/>
                            </a:gdLst>
                            <a:ahLst/>
                            <a:cxnLst>
                              <a:cxn ang="0">
                                <a:pos x="T1" y="T3"/>
                              </a:cxn>
                              <a:cxn ang="0">
                                <a:pos x="T5" y="T7"/>
                              </a:cxn>
                            </a:cxnLst>
                            <a:rect l="0" t="0" r="r" b="b"/>
                            <a:pathLst>
                              <a:path w="60" h="1560">
                                <a:moveTo>
                                  <a:pt x="60" y="0"/>
                                </a:moveTo>
                                <a:lnTo>
                                  <a:pt x="0" y="1560"/>
                                </a:lnTo>
                              </a:path>
                            </a:pathLst>
                          </a:custGeom>
                          <a:noFill/>
                          <a:ln w="28575">
                            <a:solidFill>
                              <a:srgbClr val="ACACAC"/>
                            </a:solidFill>
                            <a:round/>
                          </a:ln>
                        </wps:spPr>
                        <wps:bodyPr rot="0" vert="horz" wrap="square" lIns="91440" tIns="45720" rIns="91440" bIns="45720" anchor="t" anchorCtr="0" upright="1">
                          <a:noAutofit/>
                        </wps:bodyPr>
                      </wps:wsp>
                      <wps:wsp>
                        <wps:cNvPr id="99" name="Freeform 163"/>
                        <wps:cNvSpPr/>
                        <wps:spPr bwMode="auto">
                          <a:xfrm>
                            <a:off x="9601" y="7681"/>
                            <a:ext cx="3720" cy="1080"/>
                          </a:xfrm>
                          <a:custGeom>
                            <a:avLst/>
                            <a:gdLst>
                              <a:gd name="T0" fmla="+- 0 9601 9601"/>
                              <a:gd name="T1" fmla="*/ T0 w 3720"/>
                              <a:gd name="T2" fmla="+- 0 8761 7681"/>
                              <a:gd name="T3" fmla="*/ 8761 h 1080"/>
                              <a:gd name="T4" fmla="+- 0 13321 9601"/>
                              <a:gd name="T5" fmla="*/ T4 w 3720"/>
                              <a:gd name="T6" fmla="+- 0 8761 7681"/>
                              <a:gd name="T7" fmla="*/ 8761 h 1080"/>
                              <a:gd name="T8" fmla="+- 0 13321 9601"/>
                              <a:gd name="T9" fmla="*/ T8 w 3720"/>
                              <a:gd name="T10" fmla="+- 0 7681 7681"/>
                              <a:gd name="T11" fmla="*/ 7681 h 1080"/>
                              <a:gd name="T12" fmla="+- 0 9601 9601"/>
                              <a:gd name="T13" fmla="*/ T12 w 3720"/>
                              <a:gd name="T14" fmla="+- 0 7681 7681"/>
                              <a:gd name="T15" fmla="*/ 7681 h 1080"/>
                              <a:gd name="T16" fmla="+- 0 9601 9601"/>
                              <a:gd name="T17" fmla="*/ T16 w 3720"/>
                              <a:gd name="T18" fmla="+- 0 8761 7681"/>
                              <a:gd name="T19" fmla="*/ 8761 h 1080"/>
                            </a:gdLst>
                            <a:ahLst/>
                            <a:cxnLst>
                              <a:cxn ang="0">
                                <a:pos x="T1" y="T3"/>
                              </a:cxn>
                              <a:cxn ang="0">
                                <a:pos x="T5" y="T7"/>
                              </a:cxn>
                              <a:cxn ang="0">
                                <a:pos x="T9" y="T11"/>
                              </a:cxn>
                              <a:cxn ang="0">
                                <a:pos x="T13" y="T15"/>
                              </a:cxn>
                              <a:cxn ang="0">
                                <a:pos x="T17" y="T19"/>
                              </a:cxn>
                            </a:cxnLst>
                            <a:rect l="0" t="0" r="r" b="b"/>
                            <a:pathLst>
                              <a:path w="3720" h="1080">
                                <a:moveTo>
                                  <a:pt x="0" y="1080"/>
                                </a:moveTo>
                                <a:lnTo>
                                  <a:pt x="3720" y="1080"/>
                                </a:lnTo>
                                <a:lnTo>
                                  <a:pt x="3720" y="0"/>
                                </a:lnTo>
                                <a:lnTo>
                                  <a:pt x="0" y="0"/>
                                </a:lnTo>
                                <a:lnTo>
                                  <a:pt x="0" y="1080"/>
                                </a:lnTo>
                                <a:close/>
                              </a:path>
                            </a:pathLst>
                          </a:custGeom>
                          <a:solidFill>
                            <a:srgbClr val="FFFFF7"/>
                          </a:solidFill>
                          <a:ln>
                            <a:noFill/>
                          </a:ln>
                        </wps:spPr>
                        <wps:bodyPr rot="0" vert="horz" wrap="square" lIns="91440" tIns="45720" rIns="91440" bIns="45720" anchor="t" anchorCtr="0" upright="1">
                          <a:noAutofit/>
                        </wps:bodyPr>
                      </wps:wsp>
                      <wps:wsp>
                        <wps:cNvPr id="100" name="Freeform 164"/>
                        <wps:cNvSpPr/>
                        <wps:spPr bwMode="auto">
                          <a:xfrm>
                            <a:off x="9601" y="7681"/>
                            <a:ext cx="3720" cy="1080"/>
                          </a:xfrm>
                          <a:custGeom>
                            <a:avLst/>
                            <a:gdLst>
                              <a:gd name="T0" fmla="+- 0 9601 9601"/>
                              <a:gd name="T1" fmla="*/ T0 w 3720"/>
                              <a:gd name="T2" fmla="+- 0 8761 7681"/>
                              <a:gd name="T3" fmla="*/ 8761 h 1080"/>
                              <a:gd name="T4" fmla="+- 0 13321 9601"/>
                              <a:gd name="T5" fmla="*/ T4 w 3720"/>
                              <a:gd name="T6" fmla="+- 0 8761 7681"/>
                              <a:gd name="T7" fmla="*/ 8761 h 1080"/>
                              <a:gd name="T8" fmla="+- 0 13321 9601"/>
                              <a:gd name="T9" fmla="*/ T8 w 3720"/>
                              <a:gd name="T10" fmla="+- 0 7681 7681"/>
                              <a:gd name="T11" fmla="*/ 7681 h 1080"/>
                              <a:gd name="T12" fmla="+- 0 9601 9601"/>
                              <a:gd name="T13" fmla="*/ T12 w 3720"/>
                              <a:gd name="T14" fmla="+- 0 7681 7681"/>
                              <a:gd name="T15" fmla="*/ 7681 h 1080"/>
                              <a:gd name="T16" fmla="+- 0 9601 9601"/>
                              <a:gd name="T17" fmla="*/ T16 w 3720"/>
                              <a:gd name="T18" fmla="+- 0 8761 7681"/>
                              <a:gd name="T19" fmla="*/ 8761 h 1080"/>
                            </a:gdLst>
                            <a:ahLst/>
                            <a:cxnLst>
                              <a:cxn ang="0">
                                <a:pos x="T1" y="T3"/>
                              </a:cxn>
                              <a:cxn ang="0">
                                <a:pos x="T5" y="T7"/>
                              </a:cxn>
                              <a:cxn ang="0">
                                <a:pos x="T9" y="T11"/>
                              </a:cxn>
                              <a:cxn ang="0">
                                <a:pos x="T13" y="T15"/>
                              </a:cxn>
                              <a:cxn ang="0">
                                <a:pos x="T17" y="T19"/>
                              </a:cxn>
                            </a:cxnLst>
                            <a:rect l="0" t="0" r="r" b="b"/>
                            <a:pathLst>
                              <a:path w="3720" h="1080">
                                <a:moveTo>
                                  <a:pt x="0" y="1080"/>
                                </a:moveTo>
                                <a:lnTo>
                                  <a:pt x="3720" y="1080"/>
                                </a:lnTo>
                                <a:lnTo>
                                  <a:pt x="3720" y="0"/>
                                </a:lnTo>
                                <a:lnTo>
                                  <a:pt x="0" y="0"/>
                                </a:lnTo>
                                <a:lnTo>
                                  <a:pt x="0" y="1080"/>
                                </a:lnTo>
                                <a:close/>
                              </a:path>
                            </a:pathLst>
                          </a:custGeom>
                          <a:noFill/>
                          <a:ln w="38100">
                            <a:solidFill>
                              <a:srgbClr val="000000"/>
                            </a:solidFill>
                            <a:round/>
                          </a:ln>
                        </wps:spPr>
                        <wps:bodyPr rot="0" vert="horz" wrap="square" lIns="91440" tIns="45720" rIns="91440" bIns="45720" anchor="t" anchorCtr="0" upright="1">
                          <a:noAutofit/>
                        </wps:bodyPr>
                      </wps:wsp>
                      <wps:wsp>
                        <wps:cNvPr id="101" name="Freeform 165"/>
                        <wps:cNvSpPr/>
                        <wps:spPr bwMode="auto">
                          <a:xfrm>
                            <a:off x="11521" y="7321"/>
                            <a:ext cx="0" cy="360"/>
                          </a:xfrm>
                          <a:custGeom>
                            <a:avLst/>
                            <a:gdLst>
                              <a:gd name="T0" fmla="+- 0 7321 7321"/>
                              <a:gd name="T1" fmla="*/ 7321 h 360"/>
                              <a:gd name="T2" fmla="+- 0 7681 7321"/>
                              <a:gd name="T3" fmla="*/ 7681 h 360"/>
                            </a:gdLst>
                            <a:ahLst/>
                            <a:cxnLst>
                              <a:cxn ang="0">
                                <a:pos x="0" y="T1"/>
                              </a:cxn>
                              <a:cxn ang="0">
                                <a:pos x="0" y="T3"/>
                              </a:cxn>
                            </a:cxnLst>
                            <a:rect l="0" t="0" r="r" b="b"/>
                            <a:pathLst>
                              <a:path h="360">
                                <a:moveTo>
                                  <a:pt x="0" y="0"/>
                                </a:moveTo>
                                <a:lnTo>
                                  <a:pt x="0" y="360"/>
                                </a:lnTo>
                              </a:path>
                            </a:pathLst>
                          </a:custGeom>
                          <a:noFill/>
                          <a:ln w="28575">
                            <a:solidFill>
                              <a:srgbClr val="ACACAC"/>
                            </a:solidFill>
                            <a:round/>
                          </a:ln>
                        </wps:spPr>
                        <wps:bodyPr rot="0" vert="horz" wrap="square" lIns="91440" tIns="45720" rIns="91440" bIns="45720" anchor="t" anchorCtr="0" upright="1">
                          <a:noAutofit/>
                        </wps:bodyPr>
                      </wps:wsp>
                      <wps:wsp>
                        <wps:cNvPr id="102" name="Freeform 166"/>
                        <wps:cNvSpPr/>
                        <wps:spPr bwMode="auto">
                          <a:xfrm>
                            <a:off x="2881" y="7321"/>
                            <a:ext cx="8640" cy="0"/>
                          </a:xfrm>
                          <a:custGeom>
                            <a:avLst/>
                            <a:gdLst>
                              <a:gd name="T0" fmla="+- 0 2881 2881"/>
                              <a:gd name="T1" fmla="*/ T0 w 8640"/>
                              <a:gd name="T2" fmla="+- 0 11521 2881"/>
                              <a:gd name="T3" fmla="*/ T2 w 8640"/>
                            </a:gdLst>
                            <a:ahLst/>
                            <a:cxnLst>
                              <a:cxn ang="0">
                                <a:pos x="T1" y="0"/>
                              </a:cxn>
                              <a:cxn ang="0">
                                <a:pos x="T3" y="0"/>
                              </a:cxn>
                            </a:cxnLst>
                            <a:rect l="0" t="0" r="r" b="b"/>
                            <a:pathLst>
                              <a:path w="8640">
                                <a:moveTo>
                                  <a:pt x="0" y="0"/>
                                </a:moveTo>
                                <a:lnTo>
                                  <a:pt x="8640" y="0"/>
                                </a:lnTo>
                              </a:path>
                            </a:pathLst>
                          </a:custGeom>
                          <a:noFill/>
                          <a:ln w="28575">
                            <a:solidFill>
                              <a:srgbClr val="ACACAC"/>
                            </a:solidFill>
                            <a:round/>
                          </a:ln>
                        </wps:spPr>
                        <wps:bodyPr rot="0" vert="horz" wrap="square" lIns="91440" tIns="45720" rIns="91440" bIns="45720" anchor="t" anchorCtr="0" upright="1">
                          <a:noAutofit/>
                        </wps:bodyPr>
                      </wps:wsp>
                      <wps:wsp>
                        <wps:cNvPr id="103" name="Freeform 167"/>
                        <wps:cNvSpPr/>
                        <wps:spPr bwMode="auto">
                          <a:xfrm>
                            <a:off x="990" y="7681"/>
                            <a:ext cx="3720" cy="1080"/>
                          </a:xfrm>
                          <a:custGeom>
                            <a:avLst/>
                            <a:gdLst>
                              <a:gd name="T0" fmla="+- 0 990 990"/>
                              <a:gd name="T1" fmla="*/ T0 w 3720"/>
                              <a:gd name="T2" fmla="+- 0 8761 7681"/>
                              <a:gd name="T3" fmla="*/ 8761 h 1080"/>
                              <a:gd name="T4" fmla="+- 0 4710 990"/>
                              <a:gd name="T5" fmla="*/ T4 w 3720"/>
                              <a:gd name="T6" fmla="+- 0 8761 7681"/>
                              <a:gd name="T7" fmla="*/ 8761 h 1080"/>
                              <a:gd name="T8" fmla="+- 0 4710 990"/>
                              <a:gd name="T9" fmla="*/ T8 w 3720"/>
                              <a:gd name="T10" fmla="+- 0 7681 7681"/>
                              <a:gd name="T11" fmla="*/ 7681 h 1080"/>
                              <a:gd name="T12" fmla="+- 0 990 990"/>
                              <a:gd name="T13" fmla="*/ T12 w 3720"/>
                              <a:gd name="T14" fmla="+- 0 7681 7681"/>
                              <a:gd name="T15" fmla="*/ 7681 h 1080"/>
                              <a:gd name="T16" fmla="+- 0 990 990"/>
                              <a:gd name="T17" fmla="*/ T16 w 3720"/>
                              <a:gd name="T18" fmla="+- 0 8761 7681"/>
                              <a:gd name="T19" fmla="*/ 8761 h 1080"/>
                            </a:gdLst>
                            <a:ahLst/>
                            <a:cxnLst>
                              <a:cxn ang="0">
                                <a:pos x="T1" y="T3"/>
                              </a:cxn>
                              <a:cxn ang="0">
                                <a:pos x="T5" y="T7"/>
                              </a:cxn>
                              <a:cxn ang="0">
                                <a:pos x="T9" y="T11"/>
                              </a:cxn>
                              <a:cxn ang="0">
                                <a:pos x="T13" y="T15"/>
                              </a:cxn>
                              <a:cxn ang="0">
                                <a:pos x="T17" y="T19"/>
                              </a:cxn>
                            </a:cxnLst>
                            <a:rect l="0" t="0" r="r" b="b"/>
                            <a:pathLst>
                              <a:path w="3720" h="1080">
                                <a:moveTo>
                                  <a:pt x="0" y="1080"/>
                                </a:moveTo>
                                <a:lnTo>
                                  <a:pt x="3720" y="1080"/>
                                </a:lnTo>
                                <a:lnTo>
                                  <a:pt x="3720" y="0"/>
                                </a:lnTo>
                                <a:lnTo>
                                  <a:pt x="0" y="0"/>
                                </a:lnTo>
                                <a:lnTo>
                                  <a:pt x="0" y="1080"/>
                                </a:lnTo>
                                <a:close/>
                              </a:path>
                            </a:pathLst>
                          </a:custGeom>
                          <a:solidFill>
                            <a:srgbClr val="FFFFF7"/>
                          </a:solidFill>
                          <a:ln>
                            <a:noFill/>
                          </a:ln>
                        </wps:spPr>
                        <wps:bodyPr rot="0" vert="horz" wrap="square" lIns="91440" tIns="45720" rIns="91440" bIns="45720" anchor="t" anchorCtr="0" upright="1">
                          <a:noAutofit/>
                        </wps:bodyPr>
                      </wps:wsp>
                      <wps:wsp>
                        <wps:cNvPr id="104" name="Freeform 168"/>
                        <wps:cNvSpPr/>
                        <wps:spPr bwMode="auto">
                          <a:xfrm>
                            <a:off x="990" y="7681"/>
                            <a:ext cx="3720" cy="1080"/>
                          </a:xfrm>
                          <a:custGeom>
                            <a:avLst/>
                            <a:gdLst>
                              <a:gd name="T0" fmla="+- 0 990 990"/>
                              <a:gd name="T1" fmla="*/ T0 w 3720"/>
                              <a:gd name="T2" fmla="+- 0 8761 7681"/>
                              <a:gd name="T3" fmla="*/ 8761 h 1080"/>
                              <a:gd name="T4" fmla="+- 0 4710 990"/>
                              <a:gd name="T5" fmla="*/ T4 w 3720"/>
                              <a:gd name="T6" fmla="+- 0 8761 7681"/>
                              <a:gd name="T7" fmla="*/ 8761 h 1080"/>
                              <a:gd name="T8" fmla="+- 0 4710 990"/>
                              <a:gd name="T9" fmla="*/ T8 w 3720"/>
                              <a:gd name="T10" fmla="+- 0 7681 7681"/>
                              <a:gd name="T11" fmla="*/ 7681 h 1080"/>
                              <a:gd name="T12" fmla="+- 0 990 990"/>
                              <a:gd name="T13" fmla="*/ T12 w 3720"/>
                              <a:gd name="T14" fmla="+- 0 7681 7681"/>
                              <a:gd name="T15" fmla="*/ 7681 h 1080"/>
                              <a:gd name="T16" fmla="+- 0 990 990"/>
                              <a:gd name="T17" fmla="*/ T16 w 3720"/>
                              <a:gd name="T18" fmla="+- 0 8761 7681"/>
                              <a:gd name="T19" fmla="*/ 8761 h 1080"/>
                            </a:gdLst>
                            <a:ahLst/>
                            <a:cxnLst>
                              <a:cxn ang="0">
                                <a:pos x="T1" y="T3"/>
                              </a:cxn>
                              <a:cxn ang="0">
                                <a:pos x="T5" y="T7"/>
                              </a:cxn>
                              <a:cxn ang="0">
                                <a:pos x="T9" y="T11"/>
                              </a:cxn>
                              <a:cxn ang="0">
                                <a:pos x="T13" y="T15"/>
                              </a:cxn>
                              <a:cxn ang="0">
                                <a:pos x="T17" y="T19"/>
                              </a:cxn>
                            </a:cxnLst>
                            <a:rect l="0" t="0" r="r" b="b"/>
                            <a:pathLst>
                              <a:path w="3720" h="1080">
                                <a:moveTo>
                                  <a:pt x="0" y="1080"/>
                                </a:moveTo>
                                <a:lnTo>
                                  <a:pt x="3720" y="1080"/>
                                </a:lnTo>
                                <a:lnTo>
                                  <a:pt x="3720" y="0"/>
                                </a:lnTo>
                                <a:lnTo>
                                  <a:pt x="0" y="0"/>
                                </a:lnTo>
                                <a:lnTo>
                                  <a:pt x="0" y="1080"/>
                                </a:lnTo>
                                <a:close/>
                              </a:path>
                            </a:pathLst>
                          </a:custGeom>
                          <a:noFill/>
                          <a:ln w="38100">
                            <a:solidFill>
                              <a:srgbClr val="000000"/>
                            </a:solidFill>
                            <a:round/>
                          </a:ln>
                        </wps:spPr>
                        <wps:bodyPr rot="0" vert="horz" wrap="square" lIns="91440" tIns="45720" rIns="91440" bIns="45720" anchor="t" anchorCtr="0" upright="1">
                          <a:noAutofit/>
                        </wps:bodyPr>
                      </wps:wsp>
                      <wps:wsp>
                        <wps:cNvPr id="105" name="Freeform 169"/>
                        <wps:cNvSpPr/>
                        <wps:spPr bwMode="auto">
                          <a:xfrm>
                            <a:off x="2881" y="7321"/>
                            <a:ext cx="0" cy="360"/>
                          </a:xfrm>
                          <a:custGeom>
                            <a:avLst/>
                            <a:gdLst>
                              <a:gd name="T0" fmla="+- 0 7321 7321"/>
                              <a:gd name="T1" fmla="*/ 7321 h 360"/>
                              <a:gd name="T2" fmla="+- 0 7681 7321"/>
                              <a:gd name="T3" fmla="*/ 7681 h 360"/>
                            </a:gdLst>
                            <a:ahLst/>
                            <a:cxnLst>
                              <a:cxn ang="0">
                                <a:pos x="0" y="T1"/>
                              </a:cxn>
                              <a:cxn ang="0">
                                <a:pos x="0" y="T3"/>
                              </a:cxn>
                            </a:cxnLst>
                            <a:rect l="0" t="0" r="r" b="b"/>
                            <a:pathLst>
                              <a:path h="360">
                                <a:moveTo>
                                  <a:pt x="0" y="0"/>
                                </a:moveTo>
                                <a:lnTo>
                                  <a:pt x="0" y="360"/>
                                </a:lnTo>
                              </a:path>
                            </a:pathLst>
                          </a:custGeom>
                          <a:noFill/>
                          <a:ln w="28575">
                            <a:solidFill>
                              <a:srgbClr val="ACACAC"/>
                            </a:solidFill>
                            <a:round/>
                          </a:ln>
                        </wps:spPr>
                        <wps:bodyPr rot="0" vert="horz" wrap="square" lIns="91440" tIns="45720" rIns="91440" bIns="45720" anchor="t" anchorCtr="0" upright="1">
                          <a:noAutofit/>
                        </wps:bodyPr>
                      </wps:wsp>
                      <wps:wsp>
                        <wps:cNvPr id="106" name="Freeform 170"/>
                        <wps:cNvSpPr/>
                        <wps:spPr bwMode="auto">
                          <a:xfrm>
                            <a:off x="5281" y="7681"/>
                            <a:ext cx="3720" cy="1080"/>
                          </a:xfrm>
                          <a:custGeom>
                            <a:avLst/>
                            <a:gdLst>
                              <a:gd name="T0" fmla="+- 0 5281 5281"/>
                              <a:gd name="T1" fmla="*/ T0 w 3720"/>
                              <a:gd name="T2" fmla="+- 0 8761 7681"/>
                              <a:gd name="T3" fmla="*/ 8761 h 1080"/>
                              <a:gd name="T4" fmla="+- 0 9001 5281"/>
                              <a:gd name="T5" fmla="*/ T4 w 3720"/>
                              <a:gd name="T6" fmla="+- 0 8761 7681"/>
                              <a:gd name="T7" fmla="*/ 8761 h 1080"/>
                              <a:gd name="T8" fmla="+- 0 9001 5281"/>
                              <a:gd name="T9" fmla="*/ T8 w 3720"/>
                              <a:gd name="T10" fmla="+- 0 7681 7681"/>
                              <a:gd name="T11" fmla="*/ 7681 h 1080"/>
                              <a:gd name="T12" fmla="+- 0 5281 5281"/>
                              <a:gd name="T13" fmla="*/ T12 w 3720"/>
                              <a:gd name="T14" fmla="+- 0 7681 7681"/>
                              <a:gd name="T15" fmla="*/ 7681 h 1080"/>
                              <a:gd name="T16" fmla="+- 0 5281 5281"/>
                              <a:gd name="T17" fmla="*/ T16 w 3720"/>
                              <a:gd name="T18" fmla="+- 0 8761 7681"/>
                              <a:gd name="T19" fmla="*/ 8761 h 1080"/>
                            </a:gdLst>
                            <a:ahLst/>
                            <a:cxnLst>
                              <a:cxn ang="0">
                                <a:pos x="T1" y="T3"/>
                              </a:cxn>
                              <a:cxn ang="0">
                                <a:pos x="T5" y="T7"/>
                              </a:cxn>
                              <a:cxn ang="0">
                                <a:pos x="T9" y="T11"/>
                              </a:cxn>
                              <a:cxn ang="0">
                                <a:pos x="T13" y="T15"/>
                              </a:cxn>
                              <a:cxn ang="0">
                                <a:pos x="T17" y="T19"/>
                              </a:cxn>
                            </a:cxnLst>
                            <a:rect l="0" t="0" r="r" b="b"/>
                            <a:pathLst>
                              <a:path w="3720" h="1080">
                                <a:moveTo>
                                  <a:pt x="0" y="1080"/>
                                </a:moveTo>
                                <a:lnTo>
                                  <a:pt x="3720" y="1080"/>
                                </a:lnTo>
                                <a:lnTo>
                                  <a:pt x="3720" y="0"/>
                                </a:lnTo>
                                <a:lnTo>
                                  <a:pt x="0" y="0"/>
                                </a:lnTo>
                                <a:lnTo>
                                  <a:pt x="0" y="1080"/>
                                </a:lnTo>
                                <a:close/>
                              </a:path>
                            </a:pathLst>
                          </a:custGeom>
                          <a:solidFill>
                            <a:srgbClr val="FFFFF7"/>
                          </a:solidFill>
                          <a:ln>
                            <a:noFill/>
                          </a:ln>
                        </wps:spPr>
                        <wps:bodyPr rot="0" vert="horz" wrap="square" lIns="91440" tIns="45720" rIns="91440" bIns="45720" anchor="t" anchorCtr="0" upright="1">
                          <a:noAutofit/>
                        </wps:bodyPr>
                      </wps:wsp>
                      <wps:wsp>
                        <wps:cNvPr id="107" name="Freeform 171"/>
                        <wps:cNvSpPr/>
                        <wps:spPr bwMode="auto">
                          <a:xfrm>
                            <a:off x="5281" y="7681"/>
                            <a:ext cx="3906" cy="1080"/>
                          </a:xfrm>
                          <a:custGeom>
                            <a:avLst/>
                            <a:gdLst>
                              <a:gd name="T0" fmla="+- 0 5281 5281"/>
                              <a:gd name="T1" fmla="*/ T0 w 3720"/>
                              <a:gd name="T2" fmla="+- 0 8761 7681"/>
                              <a:gd name="T3" fmla="*/ 8761 h 1080"/>
                              <a:gd name="T4" fmla="+- 0 9001 5281"/>
                              <a:gd name="T5" fmla="*/ T4 w 3720"/>
                              <a:gd name="T6" fmla="+- 0 8761 7681"/>
                              <a:gd name="T7" fmla="*/ 8761 h 1080"/>
                              <a:gd name="T8" fmla="+- 0 9001 5281"/>
                              <a:gd name="T9" fmla="*/ T8 w 3720"/>
                              <a:gd name="T10" fmla="+- 0 7681 7681"/>
                              <a:gd name="T11" fmla="*/ 7681 h 1080"/>
                              <a:gd name="T12" fmla="+- 0 5281 5281"/>
                              <a:gd name="T13" fmla="*/ T12 w 3720"/>
                              <a:gd name="T14" fmla="+- 0 7681 7681"/>
                              <a:gd name="T15" fmla="*/ 7681 h 1080"/>
                              <a:gd name="T16" fmla="+- 0 5281 5281"/>
                              <a:gd name="T17" fmla="*/ T16 w 3720"/>
                              <a:gd name="T18" fmla="+- 0 8761 7681"/>
                              <a:gd name="T19" fmla="*/ 8761 h 1080"/>
                            </a:gdLst>
                            <a:ahLst/>
                            <a:cxnLst>
                              <a:cxn ang="0">
                                <a:pos x="T1" y="T3"/>
                              </a:cxn>
                              <a:cxn ang="0">
                                <a:pos x="T5" y="T7"/>
                              </a:cxn>
                              <a:cxn ang="0">
                                <a:pos x="T9" y="T11"/>
                              </a:cxn>
                              <a:cxn ang="0">
                                <a:pos x="T13" y="T15"/>
                              </a:cxn>
                              <a:cxn ang="0">
                                <a:pos x="T17" y="T19"/>
                              </a:cxn>
                            </a:cxnLst>
                            <a:rect l="0" t="0" r="r" b="b"/>
                            <a:pathLst>
                              <a:path w="3720" h="1080">
                                <a:moveTo>
                                  <a:pt x="0" y="1080"/>
                                </a:moveTo>
                                <a:lnTo>
                                  <a:pt x="3720" y="1080"/>
                                </a:lnTo>
                                <a:lnTo>
                                  <a:pt x="3720" y="0"/>
                                </a:lnTo>
                                <a:lnTo>
                                  <a:pt x="0" y="0"/>
                                </a:lnTo>
                                <a:lnTo>
                                  <a:pt x="0" y="1080"/>
                                </a:lnTo>
                                <a:close/>
                              </a:path>
                            </a:pathLst>
                          </a:custGeom>
                          <a:noFill/>
                          <a:ln w="38100">
                            <a:solidFill>
                              <a:srgbClr val="000000"/>
                            </a:solidFill>
                            <a:round/>
                          </a:ln>
                        </wps:spPr>
                        <wps:bodyPr rot="0" vert="horz" wrap="square" lIns="91440" tIns="45720" rIns="91440" bIns="45720" anchor="t" anchorCtr="0" upright="1">
                          <a:noAutofit/>
                        </wps:bodyPr>
                      </wps:wsp>
                      <wps:wsp>
                        <wps:cNvPr id="108" name="Freeform 172"/>
                        <wps:cNvSpPr/>
                        <wps:spPr bwMode="auto">
                          <a:xfrm>
                            <a:off x="7081" y="7321"/>
                            <a:ext cx="0" cy="360"/>
                          </a:xfrm>
                          <a:custGeom>
                            <a:avLst/>
                            <a:gdLst>
                              <a:gd name="T0" fmla="+- 0 7321 7321"/>
                              <a:gd name="T1" fmla="*/ 7321 h 360"/>
                              <a:gd name="T2" fmla="+- 0 7681 7321"/>
                              <a:gd name="T3" fmla="*/ 7681 h 360"/>
                            </a:gdLst>
                            <a:ahLst/>
                            <a:cxnLst>
                              <a:cxn ang="0">
                                <a:pos x="0" y="T1"/>
                              </a:cxn>
                              <a:cxn ang="0">
                                <a:pos x="0" y="T3"/>
                              </a:cxn>
                            </a:cxnLst>
                            <a:rect l="0" t="0" r="r" b="b"/>
                            <a:pathLst>
                              <a:path h="360">
                                <a:moveTo>
                                  <a:pt x="0" y="0"/>
                                </a:moveTo>
                                <a:lnTo>
                                  <a:pt x="0" y="360"/>
                                </a:lnTo>
                              </a:path>
                            </a:pathLst>
                          </a:custGeom>
                          <a:noFill/>
                          <a:ln w="28575">
                            <a:solidFill>
                              <a:srgbClr val="ACACAC"/>
                            </a:solidFill>
                            <a:round/>
                          </a:ln>
                        </wps:spPr>
                        <wps:bodyPr rot="0" vert="horz" wrap="square" lIns="91440" tIns="45720" rIns="91440" bIns="45720" anchor="t" anchorCtr="0" upright="1">
                          <a:noAutofit/>
                        </wps:bodyPr>
                      </wps:wsp>
                    </wpg:wgp>
                  </a:graphicData>
                </a:graphic>
              </wp:anchor>
            </w:drawing>
          </mc:Choice>
          <mc:Fallback xmlns:wpsCustomData="http://www.wps.cn/officeDocument/2013/wpsCustomData">
            <w:pict>
              <v:group id="_x0000_s1026" o:spid="_x0000_s1026" o:spt="203" style="position:absolute;left:0pt;margin-left:30.75pt;margin-top:257.25pt;height:195pt;width:629.55pt;mso-position-horizontal-relative:page;mso-position-vertical-relative:page;z-index:-251551744;mso-width-relative:page;mso-height-relative:page;" coordorigin="990,4681" coordsize="12331,4080" o:gfxdata="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">
                <o:lock v:ext="edit" aspectratio="f"/>
                <v:shape id="Freeform 160" o:spid="_x0000_s1026" o:spt="100" style="position:absolute;left:5281;top:4681;height:1080;width:3720;" fillcolor="#FFFFF7" filled="t" stroked="f" coordsize="3720,1080" o:gfxdata="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ezsT+/&#10;AAAA2wAAAA8AAAAAAAAAAQAgAAAAIgAAAGRycy9kb3ducmV2LnhtbFBLAQIUABQAAAAIAIdO4kAz&#10;LwWeOwAAADkAAAAQAAAAAAAAAAEAIAAAAA4BAABkcnMvc2hhcGV4bWwueG1sUEsFBgAAAAAGAAYA&#10;WwEAALgDAAAAAA==&#10;" path="m0,1080l3720,1080,3720,0,0,0,0,1080xe">
                  <v:path o:connectlocs="0,5761;3720,5761;3720,4681;0,4681;0,5761" o:connectangles="0,0,0,0,0"/>
                  <v:fill on="t" focussize="0,0"/>
                  <v:stroke on="f"/>
                  <v:imagedata o:title=""/>
                  <o:lock v:ext="edit" aspectratio="f"/>
                </v:shape>
                <v:shape id="Freeform 161" o:spid="_x0000_s1026" o:spt="100" style="position:absolute;left:5281;top:4681;height:1080;width:3720;" filled="f" stroked="t" coordsize="3720,1080" o:gfxdata="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masZ7sAAADb&#10;AAAADwAAAAAAAAABACAAAAAiAAAAZHJzL2Rvd25yZXYueG1sUEsBAhQAFAAAAAgAh07iQDMvBZ47&#10;AAAAOQAAABAAAAAAAAAAAQAgAAAACgEAAGRycy9zaGFwZXhtbC54bWxQSwUGAAAAAAYABgBbAQAA&#10;tAMAAAAA&#10;" path="m0,1080l3720,1080,3720,0,0,0,0,1080xe">
                  <v:path o:connectlocs="0,5761;3720,5761;3720,4681;0,4681;0,5761" o:connectangles="0,0,0,0,0"/>
                  <v:fill on="f" focussize="0,0"/>
                  <v:stroke weight="3pt" color="#000000" joinstyle="round"/>
                  <v:imagedata o:title=""/>
                  <o:lock v:ext="edit" aspectratio="f"/>
                </v:shape>
                <v:shape id="Freeform 162" o:spid="_x0000_s1026" o:spt="100" style="position:absolute;left:7081;top:5761;height:1560;width:60;" filled="f" stroked="t" coordsize="60,1560" o:gfxdata="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IbrVdu2AAAA2wAAAA8A&#10;AAAAAAAAAQAgAAAAIgAAAGRycy9kb3ducmV2LnhtbFBLAQIUABQAAAAIAIdO4kAzLwWeOwAAADkA&#10;AAAQAAAAAAAAAAEAIAAAAAUBAABkcnMvc2hhcGV4bWwueG1sUEsFBgAAAAAGAAYAWwEAAK8DAAAA&#10;AA==&#10;" path="m60,0l0,1560e">
                  <v:path o:connectlocs="60,5761;0,7321" o:connectangles="0,0"/>
                  <v:fill on="f" focussize="0,0"/>
                  <v:stroke weight="2.25pt" color="#ACACAC" joinstyle="round"/>
                  <v:imagedata o:title=""/>
                  <o:lock v:ext="edit" aspectratio="f"/>
                </v:shape>
                <v:shape id="Freeform 163" o:spid="_x0000_s1026" o:spt="100" style="position:absolute;left:9601;top:7681;height:1080;width:3720;" fillcolor="#FFFFF7" filled="t" stroked="f" coordsize="3720,1080" o:gfxdata="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nFvTm/&#10;AAAA2wAAAA8AAAAAAAAAAQAgAAAAIgAAAGRycy9kb3ducmV2LnhtbFBLAQIUABQAAAAIAIdO4kAz&#10;LwWeOwAAADkAAAAQAAAAAAAAAAEAIAAAAA4BAABkcnMvc2hhcGV4bWwueG1sUEsFBgAAAAAGAAYA&#10;WwEAALgDAAAAAA==&#10;" path="m0,1080l3720,1080,3720,0,0,0,0,1080xe">
                  <v:path o:connectlocs="0,8761;3720,8761;3720,7681;0,7681;0,8761" o:connectangles="0,0,0,0,0"/>
                  <v:fill on="t" focussize="0,0"/>
                  <v:stroke on="f"/>
                  <v:imagedata o:title=""/>
                  <o:lock v:ext="edit" aspectratio="f"/>
                </v:shape>
                <v:shape id="Freeform 164" o:spid="_x0000_s1026" o:spt="100" style="position:absolute;left:9601;top:7681;height:1080;width:3720;" filled="f" stroked="t" coordsize="3720,1080" o:gfxdata="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HVFDG8AAAA&#10;3AAAAA8AAAAAAAAAAQAgAAAAIgAAAGRycy9kb3ducmV2LnhtbFBLAQIUABQAAAAIAIdO4kAzLwWe&#10;OwAAADkAAAAQAAAAAAAAAAEAIAAAAAsBAABkcnMvc2hhcGV4bWwueG1sUEsFBgAAAAAGAAYAWwEA&#10;ALUDAAAAAA==&#10;" path="m0,1080l3720,1080,3720,0,0,0,0,1080xe">
                  <v:path o:connectlocs="0,8761;3720,8761;3720,7681;0,7681;0,8761" o:connectangles="0,0,0,0,0"/>
                  <v:fill on="f" focussize="0,0"/>
                  <v:stroke weight="3pt" color="#000000" joinstyle="round"/>
                  <v:imagedata o:title=""/>
                  <o:lock v:ext="edit" aspectratio="f"/>
                </v:shape>
                <v:shape id="Freeform 165" o:spid="_x0000_s1026" o:spt="100" style="position:absolute;left:11521;top:7321;height:360;width:0;" filled="f" stroked="t" coordsize="1,360" o:gfxdata="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R8PUSugAAANwA&#10;AAAPAAAAAAAAAAEAIAAAACIAAABkcnMvZG93bnJldi54bWxQSwECFAAUAAAACACHTuJAMy8FnjsA&#10;AAA5AAAAEAAAAAAAAAABACAAAAAJAQAAZHJzL3NoYXBleG1sLnhtbFBLBQYAAAAABgAGAFsBAACz&#10;AwAAAAA=&#10;" path="m0,0l0,360e">
                  <v:path o:connectlocs="0,7321;0,7681" o:connectangles="0,0"/>
                  <v:fill on="f" focussize="0,0"/>
                  <v:stroke weight="2.25pt" color="#ACACAC" joinstyle="round"/>
                  <v:imagedata o:title=""/>
                  <o:lock v:ext="edit" aspectratio="f"/>
                </v:shape>
                <v:shape id="Freeform 166" o:spid="_x0000_s1026" o:spt="100" style="position:absolute;left:2881;top:7321;height:0;width:8640;" filled="f" stroked="t" coordsize="8640,1" o:gfxdata="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rM2bsAAADc&#10;AAAADwAAAAAAAAABACAAAAAiAAAAZHJzL2Rvd25yZXYueG1sUEsBAhQAFAAAAAgAh07iQDMvBZ47&#10;AAAAOQAAABAAAAAAAAAAAQAgAAAACgEAAGRycy9zaGFwZXhtbC54bWxQSwUGAAAAAAYABgBbAQAA&#10;tAMAAAAA&#10;" path="m0,0l8640,0e">
                  <v:path o:connectlocs="0,0;8640,0" o:connectangles="0,0"/>
                  <v:fill on="f" focussize="0,0"/>
                  <v:stroke weight="2.25pt" color="#ACACAC" joinstyle="round"/>
                  <v:imagedata o:title=""/>
                  <o:lock v:ext="edit" aspectratio="f"/>
                </v:shape>
                <v:shape id="Freeform 167" o:spid="_x0000_s1026" o:spt="100" style="position:absolute;left:990;top:7681;height:1080;width:3720;" fillcolor="#FFFFF7" filled="t" stroked="f" coordsize="3720,1080" o:gfxdata="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0e+IDvQAA&#10;ANwAAAAPAAAAAAAAAAEAIAAAACIAAABkcnMvZG93bnJldi54bWxQSwECFAAUAAAACACHTuJAMy8F&#10;njsAAAA5AAAAEAAAAAAAAAABACAAAAAMAQAAZHJzL3NoYXBleG1sLnhtbFBLBQYAAAAABgAGAFsB&#10;AAC2AwAAAAA=&#10;" path="m0,1080l3720,1080,3720,0,0,0,0,1080xe">
                  <v:path o:connectlocs="0,8761;3720,8761;3720,7681;0,7681;0,8761" o:connectangles="0,0,0,0,0"/>
                  <v:fill on="t" focussize="0,0"/>
                  <v:stroke on="f"/>
                  <v:imagedata o:title=""/>
                  <o:lock v:ext="edit" aspectratio="f"/>
                </v:shape>
                <v:shape id="Freeform 168" o:spid="_x0000_s1026" o:spt="100" style="position:absolute;left:990;top:7681;height:1080;width:3720;" filled="f" stroked="t" coordsize="3720,1080" o:gfxdata="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7hIyugAAANwA&#10;AAAPAAAAAAAAAAEAIAAAACIAAABkcnMvZG93bnJldi54bWxQSwECFAAUAAAACACHTuJAMy8FnjsA&#10;AAA5AAAAEAAAAAAAAAABACAAAAAJAQAAZHJzL3NoYXBleG1sLnhtbFBLBQYAAAAABgAGAFsBAACz&#10;AwAAAAA=&#10;" path="m0,1080l3720,1080,3720,0,0,0,0,1080xe">
                  <v:path o:connectlocs="0,8761;3720,8761;3720,7681;0,7681;0,8761" o:connectangles="0,0,0,0,0"/>
                  <v:fill on="f" focussize="0,0"/>
                  <v:stroke weight="3pt" color="#000000" joinstyle="round"/>
                  <v:imagedata o:title=""/>
                  <o:lock v:ext="edit" aspectratio="f"/>
                </v:shape>
                <v:shape id="Freeform 169" o:spid="_x0000_s1026" o:spt="100" style="position:absolute;left:2881;top:7321;height:360;width:0;" filled="f" stroked="t" coordsize="1,360" o:gfxdata="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uy/MRugAAANwA&#10;AAAPAAAAAAAAAAEAIAAAACIAAABkcnMvZG93bnJldi54bWxQSwECFAAUAAAACACHTuJAMy8FnjsA&#10;AAA5AAAAEAAAAAAAAAABACAAAAAJAQAAZHJzL3NoYXBleG1sLnhtbFBLBQYAAAAABgAGAFsBAACz&#10;AwAAAAA=&#10;" path="m0,0l0,360e">
                  <v:path o:connectlocs="0,7321;0,7681" o:connectangles="0,0"/>
                  <v:fill on="f" focussize="0,0"/>
                  <v:stroke weight="2.25pt" color="#ACACAC" joinstyle="round"/>
                  <v:imagedata o:title=""/>
                  <o:lock v:ext="edit" aspectratio="f"/>
                </v:shape>
                <v:shape id="Freeform 170" o:spid="_x0000_s1026" o:spt="100" style="position:absolute;left:5281;top:7681;height:1080;width:3720;" fillcolor="#FFFFF7" filled="t" stroked="f" coordsize="3720,1080" o:gfxdata="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AxBm7sAAADc&#10;AAAADwAAAAAAAAABACAAAAAiAAAAZHJzL2Rvd25yZXYueG1sUEsBAhQAFAAAAAgAh07iQDMvBZ47&#10;AAAAOQAAABAAAAAAAAAAAQAgAAAACgEAAGRycy9zaGFwZXhtbC54bWxQSwUGAAAAAAYABgBbAQAA&#10;tAMAAAAA&#10;" path="m0,1080l3720,1080,3720,0,0,0,0,1080xe">
                  <v:path o:connectlocs="0,8761;3720,8761;3720,7681;0,7681;0,8761" o:connectangles="0,0,0,0,0"/>
                  <v:fill on="t" focussize="0,0"/>
                  <v:stroke on="f"/>
                  <v:imagedata o:title=""/>
                  <o:lock v:ext="edit" aspectratio="f"/>
                </v:shape>
                <v:shape id="Freeform 171" o:spid="_x0000_s1026" o:spt="100" style="position:absolute;left:5281;top:7681;height:1080;width:3906;" filled="f" stroked="t" coordsize="3720,1080" o:gfxdata="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E48jEW5AAAA3AAA&#10;AA8AAAAAAAAAAQAgAAAAIgAAAGRycy9kb3ducmV2LnhtbFBLAQIUABQAAAAIAIdO4kAzLwWeOwAA&#10;ADkAAAAQAAAAAAAAAAEAIAAAAAgBAABkcnMvc2hhcGV4bWwueG1sUEsFBgAAAAAGAAYAWwEAALID&#10;AAAAAA==&#10;" path="m0,1080l3720,1080,3720,0,0,0,0,1080xe">
                  <v:path o:connectlocs="0,8761;3906,8761;3906,7681;0,7681;0,8761" o:connectangles="0,0,0,0,0"/>
                  <v:fill on="f" focussize="0,0"/>
                  <v:stroke weight="3pt" color="#000000" joinstyle="round"/>
                  <v:imagedata o:title=""/>
                  <o:lock v:ext="edit" aspectratio="f"/>
                </v:shape>
                <v:shape id="Freeform 172" o:spid="_x0000_s1026" o:spt="100" style="position:absolute;left:7081;top:7321;height:360;width:0;" filled="f" stroked="t" coordsize="1,360" o:gfxdata="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AylyPvQAA&#10;ANwAAAAPAAAAAAAAAAEAIAAAACIAAABkcnMvZG93bnJldi54bWxQSwECFAAUAAAACACHTuJAMy8F&#10;njsAAAA5AAAAEAAAAAAAAAABACAAAAAMAQAAZHJzL3NoYXBleG1sLnhtbFBLBQYAAAAABgAGAFsB&#10;AAC2AwAAAAA=&#10;" path="m0,0l0,360e">
                  <v:path o:connectlocs="0,7321;0,7681" o:connectangles="0,0"/>
                  <v:fill on="f" focussize="0,0"/>
                  <v:stroke weight="2.25pt" color="#ACACAC" joinstyle="round"/>
                  <v:imagedata o:title=""/>
                  <o:lock v:ext="edit" aspectratio="f"/>
                </v:shape>
              </v:group>
            </w:pict>
          </mc:Fallback>
        </mc:AlternateContent>
      </w:r>
    </w:p>
    <w:p w:rsidR="00F27F9A" w:rsidRDefault="00F27F9A">
      <w:pPr>
        <w:spacing w:before="0" w:after="0" w:line="200" w:lineRule="exact"/>
        <w:jc w:val="left"/>
        <w:rPr>
          <w:rFonts w:ascii="Times New Roman" w:eastAsia="Times New Roman" w:hAnsi="Times New Roman" w:cs="Times New Roman"/>
          <w:sz w:val="20"/>
          <w:szCs w:val="20"/>
          <w:lang w:val="en-US"/>
        </w:rPr>
      </w:pPr>
    </w:p>
    <w:p w:rsidR="00F27F9A" w:rsidRDefault="00907AF5">
      <w:pPr>
        <w:spacing w:before="0" w:after="0" w:line="240" w:lineRule="auto"/>
        <w:ind w:left="4398" w:right="5486"/>
        <w:jc w:val="center"/>
        <w:rPr>
          <w:rFonts w:ascii="Times New Roman" w:eastAsia="Times New Roman" w:hAnsi="Times New Roman" w:cs="Times New Roman"/>
          <w:sz w:val="40"/>
          <w:szCs w:val="40"/>
          <w:lang w:val="en-US"/>
        </w:rPr>
      </w:pPr>
      <w:r>
        <w:rPr>
          <w:rFonts w:ascii="Times New Roman" w:eastAsia="Times New Roman" w:hAnsi="Times New Roman" w:cs="Times New Roman"/>
          <w:b/>
          <w:sz w:val="40"/>
          <w:szCs w:val="40"/>
          <w:lang w:val="en-US"/>
        </w:rPr>
        <w:t>Seksioni</w:t>
      </w:r>
      <w:r>
        <w:rPr>
          <w:rFonts w:ascii="Times New Roman" w:eastAsia="Times New Roman" w:hAnsi="Times New Roman" w:cs="Times New Roman"/>
          <w:b/>
          <w:spacing w:val="-6"/>
          <w:sz w:val="40"/>
          <w:szCs w:val="40"/>
          <w:lang w:val="en-US"/>
        </w:rPr>
        <w:t xml:space="preserve"> </w:t>
      </w:r>
      <w:r>
        <w:rPr>
          <w:rFonts w:ascii="Times New Roman" w:eastAsia="Times New Roman" w:hAnsi="Times New Roman" w:cs="Times New Roman"/>
          <w:b/>
          <w:sz w:val="40"/>
          <w:szCs w:val="40"/>
          <w:lang w:val="en-US"/>
        </w:rPr>
        <w:t>D</w:t>
      </w:r>
      <w:r>
        <w:rPr>
          <w:rFonts w:ascii="Times New Roman" w:eastAsia="Times New Roman" w:hAnsi="Times New Roman" w:cs="Times New Roman"/>
          <w:b/>
          <w:spacing w:val="-6"/>
          <w:sz w:val="40"/>
          <w:szCs w:val="40"/>
          <w:lang w:val="en-US"/>
        </w:rPr>
        <w:t>r</w:t>
      </w:r>
      <w:r>
        <w:rPr>
          <w:rFonts w:ascii="Times New Roman" w:eastAsia="Times New Roman" w:hAnsi="Times New Roman" w:cs="Times New Roman"/>
          <w:b/>
          <w:sz w:val="40"/>
          <w:szCs w:val="40"/>
          <w:lang w:val="en-US"/>
        </w:rPr>
        <w:t>ej</w:t>
      </w:r>
      <w:r>
        <w:rPr>
          <w:rFonts w:ascii="Times New Roman" w:eastAsia="Times New Roman" w:hAnsi="Times New Roman" w:cs="Times New Roman"/>
          <w:b/>
          <w:spacing w:val="1"/>
          <w:sz w:val="40"/>
          <w:szCs w:val="40"/>
          <w:lang w:val="en-US"/>
        </w:rPr>
        <w:t>t</w:t>
      </w:r>
      <w:r>
        <w:rPr>
          <w:rFonts w:ascii="Times New Roman" w:eastAsia="Times New Roman" w:hAnsi="Times New Roman" w:cs="Times New Roman"/>
          <w:b/>
          <w:sz w:val="40"/>
          <w:szCs w:val="40"/>
          <w:lang w:val="en-US"/>
        </w:rPr>
        <w:t>i</w:t>
      </w:r>
      <w:r>
        <w:rPr>
          <w:rFonts w:ascii="Times New Roman" w:eastAsia="Times New Roman" w:hAnsi="Times New Roman" w:cs="Times New Roman"/>
          <w:b/>
          <w:spacing w:val="-1"/>
          <w:sz w:val="40"/>
          <w:szCs w:val="40"/>
          <w:lang w:val="en-US"/>
        </w:rPr>
        <w:t>m</w:t>
      </w:r>
      <w:r>
        <w:rPr>
          <w:rFonts w:ascii="Times New Roman" w:eastAsia="Times New Roman" w:hAnsi="Times New Roman" w:cs="Times New Roman"/>
          <w:b/>
          <w:sz w:val="40"/>
          <w:szCs w:val="40"/>
          <w:lang w:val="en-US"/>
        </w:rPr>
        <w:t>it</w:t>
      </w:r>
    </w:p>
    <w:p w:rsidR="00F27F9A" w:rsidRDefault="00907AF5">
      <w:pPr>
        <w:spacing w:before="20" w:after="0" w:line="440" w:lineRule="exact"/>
        <w:ind w:left="5622" w:right="6712"/>
        <w:jc w:val="center"/>
        <w:rPr>
          <w:rFonts w:ascii="Times New Roman" w:eastAsia="Times New Roman" w:hAnsi="Times New Roman" w:cs="Times New Roman"/>
          <w:sz w:val="28"/>
          <w:szCs w:val="28"/>
          <w:lang w:val="en-US"/>
        </w:rPr>
      </w:pPr>
      <w:r>
        <w:rPr>
          <w:rFonts w:ascii="Times New Roman" w:eastAsia="Times New Roman" w:hAnsi="Times New Roman" w:cs="Times New Roman"/>
          <w:b/>
          <w:spacing w:val="1"/>
          <w:position w:val="-1"/>
          <w:sz w:val="40"/>
          <w:szCs w:val="40"/>
          <w:lang w:val="en-US"/>
        </w:rPr>
        <w:t>1</w:t>
      </w:r>
      <w:r>
        <w:rPr>
          <w:rFonts w:ascii="Times New Roman" w:eastAsia="Times New Roman" w:hAnsi="Times New Roman" w:cs="Times New Roman"/>
          <w:b/>
          <w:w w:val="102"/>
          <w:position w:val="11"/>
          <w:sz w:val="28"/>
          <w:szCs w:val="28"/>
          <w:lang w:val="en-US"/>
        </w:rPr>
        <w:t>(+3)</w:t>
      </w:r>
    </w:p>
    <w:p w:rsidR="00F27F9A" w:rsidRDefault="00F27F9A">
      <w:pPr>
        <w:spacing w:before="7" w:after="0" w:line="100" w:lineRule="exact"/>
        <w:jc w:val="left"/>
        <w:rPr>
          <w:rFonts w:ascii="Times New Roman" w:eastAsia="Times New Roman" w:hAnsi="Times New Roman" w:cs="Times New Roman"/>
          <w:sz w:val="11"/>
          <w:szCs w:val="11"/>
          <w:lang w:val="en-US"/>
        </w:rPr>
      </w:pPr>
    </w:p>
    <w:p w:rsidR="00F27F9A" w:rsidRDefault="00F27F9A">
      <w:pPr>
        <w:spacing w:before="0" w:after="0" w:line="200" w:lineRule="exact"/>
        <w:jc w:val="left"/>
        <w:rPr>
          <w:rFonts w:ascii="Times New Roman" w:eastAsia="Times New Roman" w:hAnsi="Times New Roman" w:cs="Times New Roman"/>
          <w:sz w:val="20"/>
          <w:szCs w:val="20"/>
          <w:lang w:val="en-US"/>
        </w:rPr>
      </w:pPr>
    </w:p>
    <w:p w:rsidR="00F27F9A" w:rsidRDefault="00907AF5">
      <w:pPr>
        <w:tabs>
          <w:tab w:val="left" w:pos="9375"/>
        </w:tabs>
        <w:spacing w:before="0" w:after="0" w:line="200" w:lineRule="exact"/>
        <w:jc w:val="left"/>
        <w:rPr>
          <w:rFonts w:ascii="Times New Roman" w:eastAsia="Times New Roman" w:hAnsi="Times New Roman" w:cs="Times New Roman"/>
          <w:sz w:val="20"/>
          <w:szCs w:val="20"/>
          <w:lang w:val="en-US"/>
        </w:rPr>
      </w:pPr>
      <w:r>
        <w:rPr>
          <w:rFonts w:ascii="Times New Roman" w:eastAsia="Times New Roman" w:hAnsi="Times New Roman" w:cs="Times New Roman"/>
          <w:sz w:val="20"/>
          <w:szCs w:val="20"/>
          <w:lang w:val="en-US"/>
        </w:rPr>
        <w:tab/>
      </w:r>
    </w:p>
    <w:p w:rsidR="00F27F9A" w:rsidRDefault="00F27F9A">
      <w:pPr>
        <w:spacing w:before="0" w:after="0" w:line="200" w:lineRule="exact"/>
        <w:jc w:val="left"/>
        <w:rPr>
          <w:rFonts w:ascii="Times New Roman" w:eastAsia="Times New Roman" w:hAnsi="Times New Roman" w:cs="Times New Roman"/>
          <w:sz w:val="20"/>
          <w:szCs w:val="20"/>
          <w:lang w:val="en-US"/>
        </w:rPr>
      </w:pPr>
    </w:p>
    <w:p w:rsidR="00F27F9A" w:rsidRDefault="00F27F9A">
      <w:pPr>
        <w:spacing w:before="0" w:after="0" w:line="200" w:lineRule="exact"/>
        <w:jc w:val="left"/>
        <w:rPr>
          <w:rFonts w:ascii="Times New Roman" w:eastAsia="Times New Roman" w:hAnsi="Times New Roman" w:cs="Times New Roman"/>
          <w:sz w:val="20"/>
          <w:szCs w:val="20"/>
          <w:lang w:val="en-US"/>
        </w:rPr>
      </w:pPr>
    </w:p>
    <w:p w:rsidR="00F27F9A" w:rsidRDefault="00F27F9A">
      <w:pPr>
        <w:spacing w:before="0" w:after="0" w:line="200" w:lineRule="exact"/>
        <w:jc w:val="left"/>
        <w:rPr>
          <w:rFonts w:ascii="Times New Roman" w:eastAsia="Times New Roman" w:hAnsi="Times New Roman" w:cs="Times New Roman"/>
          <w:sz w:val="20"/>
          <w:szCs w:val="20"/>
          <w:lang w:val="en-US"/>
        </w:rPr>
      </w:pPr>
    </w:p>
    <w:p w:rsidR="00F27F9A" w:rsidRDefault="00F27F9A">
      <w:pPr>
        <w:spacing w:before="0" w:after="0" w:line="200" w:lineRule="exact"/>
        <w:jc w:val="left"/>
        <w:rPr>
          <w:rFonts w:ascii="Times New Roman" w:eastAsia="Times New Roman" w:hAnsi="Times New Roman" w:cs="Times New Roman"/>
          <w:sz w:val="20"/>
          <w:szCs w:val="20"/>
          <w:lang w:val="en-US"/>
        </w:rPr>
      </w:pPr>
    </w:p>
    <w:p w:rsidR="00F27F9A" w:rsidRDefault="00907AF5">
      <w:pPr>
        <w:tabs>
          <w:tab w:val="left" w:pos="11010"/>
        </w:tabs>
        <w:spacing w:before="0" w:after="0" w:line="200" w:lineRule="exact"/>
        <w:jc w:val="left"/>
        <w:rPr>
          <w:rFonts w:ascii="Times New Roman" w:eastAsia="Times New Roman" w:hAnsi="Times New Roman" w:cs="Times New Roman"/>
          <w:sz w:val="20"/>
          <w:szCs w:val="20"/>
          <w:lang w:val="en-US"/>
        </w:rPr>
      </w:pPr>
      <w:r>
        <w:rPr>
          <w:rFonts w:ascii="Times New Roman" w:eastAsia="Times New Roman" w:hAnsi="Times New Roman" w:cs="Times New Roman"/>
          <w:sz w:val="20"/>
          <w:szCs w:val="20"/>
          <w:lang w:val="en-US"/>
        </w:rPr>
        <w:tab/>
      </w:r>
    </w:p>
    <w:p w:rsidR="00F27F9A" w:rsidRDefault="00907AF5">
      <w:pPr>
        <w:tabs>
          <w:tab w:val="left" w:pos="11010"/>
        </w:tabs>
        <w:spacing w:before="0" w:after="0" w:line="200" w:lineRule="exact"/>
        <w:jc w:val="left"/>
        <w:rPr>
          <w:rFonts w:ascii="Times New Roman" w:eastAsia="Times New Roman" w:hAnsi="Times New Roman" w:cs="Times New Roman"/>
          <w:sz w:val="20"/>
          <w:szCs w:val="20"/>
          <w:lang w:val="en-US"/>
        </w:rPr>
        <w:sectPr w:rsidR="00F27F9A">
          <w:headerReference w:type="default" r:id="rId43"/>
          <w:pgSz w:w="14400" w:h="10800" w:orient="landscape"/>
          <w:pgMar w:top="460" w:right="140" w:bottom="280" w:left="1160" w:header="0" w:footer="466" w:gutter="0"/>
          <w:cols w:space="720"/>
        </w:sectPr>
      </w:pPr>
      <w:r>
        <w:rPr>
          <w:rFonts w:ascii="Times New Roman" w:eastAsia="Times New Roman" w:hAnsi="Times New Roman" w:cs="Times New Roman"/>
          <w:sz w:val="20"/>
          <w:szCs w:val="20"/>
          <w:lang w:val="en-US"/>
        </w:rPr>
        <w:tab/>
      </w:r>
    </w:p>
    <w:p w:rsidR="00F27F9A" w:rsidRDefault="00907AF5">
      <w:pPr>
        <w:spacing w:before="13" w:after="0" w:line="240" w:lineRule="auto"/>
        <w:ind w:left="66" w:right="-47"/>
        <w:jc w:val="center"/>
        <w:rPr>
          <w:rFonts w:ascii="Times New Roman" w:eastAsia="Times New Roman" w:hAnsi="Times New Roman" w:cs="Times New Roman"/>
          <w:sz w:val="36"/>
          <w:szCs w:val="36"/>
          <w:lang w:val="en-US"/>
        </w:rPr>
      </w:pPr>
      <w:r>
        <w:rPr>
          <w:rFonts w:ascii="Times New Roman" w:eastAsia="Times New Roman" w:hAnsi="Times New Roman" w:cs="Times New Roman"/>
          <w:b/>
          <w:sz w:val="36"/>
          <w:szCs w:val="36"/>
          <w:lang w:val="en-US"/>
        </w:rPr>
        <w:t>Sek</w:t>
      </w:r>
      <w:r>
        <w:rPr>
          <w:rFonts w:ascii="Times New Roman" w:eastAsia="Times New Roman" w:hAnsi="Times New Roman" w:cs="Times New Roman"/>
          <w:b/>
          <w:spacing w:val="-2"/>
          <w:sz w:val="36"/>
          <w:szCs w:val="36"/>
          <w:lang w:val="en-US"/>
        </w:rPr>
        <w:t>s</w:t>
      </w:r>
      <w:r>
        <w:rPr>
          <w:rFonts w:ascii="Times New Roman" w:eastAsia="Times New Roman" w:hAnsi="Times New Roman" w:cs="Times New Roman"/>
          <w:b/>
          <w:sz w:val="36"/>
          <w:szCs w:val="36"/>
          <w:lang w:val="en-US"/>
        </w:rPr>
        <w:t>ioni</w:t>
      </w:r>
      <w:r>
        <w:rPr>
          <w:rFonts w:ascii="Times New Roman" w:eastAsia="Times New Roman" w:hAnsi="Times New Roman" w:cs="Times New Roman"/>
          <w:b/>
          <w:spacing w:val="2"/>
          <w:sz w:val="36"/>
          <w:szCs w:val="36"/>
          <w:lang w:val="en-US"/>
        </w:rPr>
        <w:t xml:space="preserve"> </w:t>
      </w:r>
      <w:r>
        <w:rPr>
          <w:rFonts w:ascii="Times New Roman" w:eastAsia="Times New Roman" w:hAnsi="Times New Roman" w:cs="Times New Roman"/>
          <w:b/>
          <w:sz w:val="36"/>
          <w:szCs w:val="36"/>
          <w:lang w:val="en-US"/>
        </w:rPr>
        <w:t>P</w:t>
      </w:r>
      <w:r>
        <w:rPr>
          <w:rFonts w:ascii="Times New Roman" w:eastAsia="Times New Roman" w:hAnsi="Times New Roman" w:cs="Times New Roman"/>
          <w:b/>
          <w:spacing w:val="1"/>
          <w:sz w:val="36"/>
          <w:szCs w:val="36"/>
          <w:lang w:val="en-US"/>
        </w:rPr>
        <w:t>l</w:t>
      </w:r>
      <w:r>
        <w:rPr>
          <w:rFonts w:ascii="Times New Roman" w:eastAsia="Times New Roman" w:hAnsi="Times New Roman" w:cs="Times New Roman"/>
          <w:b/>
          <w:sz w:val="36"/>
          <w:szCs w:val="36"/>
          <w:lang w:val="en-US"/>
        </w:rPr>
        <w:t>anifikim</w:t>
      </w:r>
      <w:r>
        <w:rPr>
          <w:rFonts w:ascii="Times New Roman" w:eastAsia="Times New Roman" w:hAnsi="Times New Roman" w:cs="Times New Roman"/>
          <w:b/>
          <w:spacing w:val="1"/>
          <w:sz w:val="36"/>
          <w:szCs w:val="36"/>
          <w:lang w:val="en-US"/>
        </w:rPr>
        <w:t>i</w:t>
      </w:r>
      <w:r>
        <w:rPr>
          <w:rFonts w:ascii="Times New Roman" w:eastAsia="Times New Roman" w:hAnsi="Times New Roman" w:cs="Times New Roman"/>
          <w:b/>
          <w:sz w:val="36"/>
          <w:szCs w:val="36"/>
          <w:lang w:val="en-US"/>
        </w:rPr>
        <w:t>t</w:t>
      </w:r>
    </w:p>
    <w:p w:rsidR="00F27F9A" w:rsidRDefault="00907AF5">
      <w:pPr>
        <w:spacing w:before="20" w:after="0" w:line="240" w:lineRule="auto"/>
        <w:ind w:left="1374" w:right="1261"/>
        <w:jc w:val="center"/>
        <w:rPr>
          <w:rFonts w:ascii="Times New Roman" w:eastAsia="Times New Roman" w:hAnsi="Times New Roman" w:cs="Times New Roman"/>
          <w:sz w:val="24"/>
          <w:szCs w:val="24"/>
          <w:lang w:val="en-US"/>
        </w:rPr>
      </w:pPr>
      <w:r>
        <w:rPr>
          <w:rFonts w:ascii="Times New Roman" w:eastAsia="Times New Roman" w:hAnsi="Times New Roman" w:cs="Times New Roman"/>
          <w:b/>
          <w:position w:val="-11"/>
          <w:sz w:val="36"/>
          <w:szCs w:val="36"/>
          <w:lang w:val="en-US"/>
        </w:rPr>
        <w:t>1</w:t>
      </w:r>
      <w:r>
        <w:rPr>
          <w:rFonts w:ascii="Times New Roman" w:eastAsia="Times New Roman" w:hAnsi="Times New Roman" w:cs="Times New Roman"/>
          <w:b/>
          <w:sz w:val="24"/>
          <w:szCs w:val="24"/>
          <w:lang w:val="en-US"/>
        </w:rPr>
        <w:t>(</w:t>
      </w:r>
      <w:r>
        <w:rPr>
          <w:rFonts w:ascii="Times New Roman" w:eastAsia="Times New Roman" w:hAnsi="Times New Roman" w:cs="Times New Roman"/>
          <w:b/>
          <w:spacing w:val="-1"/>
          <w:sz w:val="24"/>
          <w:szCs w:val="24"/>
          <w:lang w:val="en-US"/>
        </w:rPr>
        <w:t>+</w:t>
      </w:r>
      <w:r>
        <w:rPr>
          <w:rFonts w:ascii="Times New Roman" w:eastAsia="Times New Roman" w:hAnsi="Times New Roman" w:cs="Times New Roman"/>
          <w:b/>
          <w:sz w:val="24"/>
          <w:szCs w:val="24"/>
          <w:lang w:val="en-US"/>
        </w:rPr>
        <w:t>2)</w:t>
      </w:r>
    </w:p>
    <w:p w:rsidR="00F27F9A" w:rsidRDefault="00907AF5">
      <w:pPr>
        <w:spacing w:before="71" w:after="0" w:line="240" w:lineRule="auto"/>
        <w:ind w:left="-47" w:right="-47"/>
        <w:jc w:val="center"/>
        <w:rPr>
          <w:rFonts w:ascii="Times New Roman" w:eastAsia="Times New Roman" w:hAnsi="Times New Roman" w:cs="Times New Roman"/>
          <w:sz w:val="36"/>
          <w:szCs w:val="36"/>
          <w:lang w:val="en-US"/>
        </w:rPr>
      </w:pPr>
      <w:r>
        <w:rPr>
          <w:rFonts w:ascii="Times New Roman" w:eastAsia="Times New Roman" w:hAnsi="Times New Roman" w:cs="Times New Roman"/>
          <w:sz w:val="20"/>
          <w:szCs w:val="20"/>
          <w:lang w:val="en-US"/>
        </w:rPr>
        <w:br w:type="column"/>
      </w:r>
      <w:r>
        <w:rPr>
          <w:rFonts w:ascii="Times New Roman" w:eastAsia="Times New Roman" w:hAnsi="Times New Roman" w:cs="Times New Roman"/>
          <w:b/>
          <w:sz w:val="36"/>
          <w:szCs w:val="36"/>
          <w:lang w:val="en-US"/>
        </w:rPr>
        <w:t>Sek</w:t>
      </w:r>
      <w:r>
        <w:rPr>
          <w:rFonts w:ascii="Times New Roman" w:eastAsia="Times New Roman" w:hAnsi="Times New Roman" w:cs="Times New Roman"/>
          <w:b/>
          <w:spacing w:val="-2"/>
          <w:sz w:val="36"/>
          <w:szCs w:val="36"/>
          <w:lang w:val="en-US"/>
        </w:rPr>
        <w:t>s</w:t>
      </w:r>
      <w:r>
        <w:rPr>
          <w:rFonts w:ascii="Times New Roman" w:eastAsia="Times New Roman" w:hAnsi="Times New Roman" w:cs="Times New Roman"/>
          <w:b/>
          <w:sz w:val="36"/>
          <w:szCs w:val="36"/>
          <w:lang w:val="en-US"/>
        </w:rPr>
        <w:t>ioni</w:t>
      </w:r>
      <w:r>
        <w:rPr>
          <w:rFonts w:ascii="Times New Roman" w:eastAsia="Times New Roman" w:hAnsi="Times New Roman" w:cs="Times New Roman"/>
          <w:b/>
          <w:spacing w:val="2"/>
          <w:sz w:val="36"/>
          <w:szCs w:val="36"/>
          <w:lang w:val="en-US"/>
        </w:rPr>
        <w:t xml:space="preserve"> </w:t>
      </w:r>
      <w:r>
        <w:rPr>
          <w:rFonts w:ascii="Times New Roman" w:eastAsia="Times New Roman" w:hAnsi="Times New Roman" w:cs="Times New Roman"/>
          <w:b/>
          <w:sz w:val="36"/>
          <w:szCs w:val="36"/>
          <w:lang w:val="en-US"/>
        </w:rPr>
        <w:t>Ope</w:t>
      </w:r>
      <w:r>
        <w:rPr>
          <w:rFonts w:ascii="Times New Roman" w:eastAsia="Times New Roman" w:hAnsi="Times New Roman" w:cs="Times New Roman"/>
          <w:b/>
          <w:spacing w:val="1"/>
          <w:sz w:val="36"/>
          <w:szCs w:val="36"/>
          <w:lang w:val="en-US"/>
        </w:rPr>
        <w:t>r</w:t>
      </w:r>
      <w:r>
        <w:rPr>
          <w:rFonts w:ascii="Times New Roman" w:eastAsia="Times New Roman" w:hAnsi="Times New Roman" w:cs="Times New Roman"/>
          <w:b/>
          <w:sz w:val="36"/>
          <w:szCs w:val="36"/>
          <w:lang w:val="en-US"/>
        </w:rPr>
        <w:t>ac</w:t>
      </w:r>
      <w:r>
        <w:rPr>
          <w:rFonts w:ascii="Times New Roman" w:eastAsia="Times New Roman" w:hAnsi="Times New Roman" w:cs="Times New Roman"/>
          <w:b/>
          <w:spacing w:val="1"/>
          <w:sz w:val="36"/>
          <w:szCs w:val="36"/>
          <w:lang w:val="en-US"/>
        </w:rPr>
        <w:t>i</w:t>
      </w:r>
      <w:r>
        <w:rPr>
          <w:rFonts w:ascii="Times New Roman" w:eastAsia="Times New Roman" w:hAnsi="Times New Roman" w:cs="Times New Roman"/>
          <w:b/>
          <w:sz w:val="36"/>
          <w:szCs w:val="36"/>
          <w:lang w:val="en-US"/>
        </w:rPr>
        <w:t>oneve</w:t>
      </w:r>
    </w:p>
    <w:p w:rsidR="00F27F9A" w:rsidRDefault="00907AF5">
      <w:pPr>
        <w:spacing w:before="20" w:after="0" w:line="240" w:lineRule="auto"/>
        <w:ind w:left="1402" w:right="1399"/>
        <w:jc w:val="center"/>
        <w:rPr>
          <w:rFonts w:ascii="Times New Roman" w:eastAsia="Times New Roman" w:hAnsi="Times New Roman" w:cs="Times New Roman"/>
          <w:sz w:val="24"/>
          <w:szCs w:val="24"/>
          <w:lang w:val="en-US"/>
        </w:rPr>
      </w:pPr>
      <w:r>
        <w:rPr>
          <w:rFonts w:ascii="Times New Roman" w:eastAsia="Times New Roman" w:hAnsi="Times New Roman" w:cs="Times New Roman"/>
          <w:b/>
          <w:position w:val="-11"/>
          <w:sz w:val="36"/>
          <w:szCs w:val="36"/>
          <w:lang w:val="en-US"/>
        </w:rPr>
        <w:t>1</w:t>
      </w:r>
      <w:r>
        <w:rPr>
          <w:rFonts w:ascii="Times New Roman" w:eastAsia="Times New Roman" w:hAnsi="Times New Roman" w:cs="Times New Roman"/>
          <w:b/>
          <w:spacing w:val="-1"/>
          <w:sz w:val="24"/>
          <w:szCs w:val="24"/>
          <w:lang w:val="en-US"/>
        </w:rPr>
        <w:t>(</w:t>
      </w:r>
      <w:r>
        <w:rPr>
          <w:rFonts w:ascii="Times New Roman" w:eastAsia="Times New Roman" w:hAnsi="Times New Roman" w:cs="Times New Roman"/>
          <w:b/>
          <w:sz w:val="24"/>
          <w:szCs w:val="24"/>
          <w:lang w:val="en-US"/>
        </w:rPr>
        <w:t>+2)</w:t>
      </w:r>
    </w:p>
    <w:p w:rsidR="00F27F9A" w:rsidRDefault="00F27F9A">
      <w:pPr>
        <w:spacing w:before="0" w:after="0" w:line="200" w:lineRule="exact"/>
        <w:jc w:val="left"/>
        <w:rPr>
          <w:rFonts w:ascii="Times New Roman" w:eastAsia="Times New Roman" w:hAnsi="Times New Roman" w:cs="Times New Roman"/>
          <w:sz w:val="20"/>
          <w:szCs w:val="20"/>
          <w:lang w:val="en-US"/>
        </w:rPr>
      </w:pPr>
    </w:p>
    <w:p w:rsidR="00F27F9A" w:rsidRDefault="00907AF5">
      <w:pPr>
        <w:spacing w:before="0" w:after="0" w:line="200" w:lineRule="exact"/>
        <w:jc w:val="right"/>
        <w:rPr>
          <w:rFonts w:ascii="Times New Roman" w:eastAsia="Times New Roman" w:hAnsi="Times New Roman" w:cs="Times New Roman"/>
          <w:sz w:val="20"/>
          <w:szCs w:val="20"/>
          <w:lang w:val="en-US"/>
        </w:rPr>
      </w:pPr>
      <w:r>
        <w:rPr>
          <w:rFonts w:ascii="Times New Roman" w:hAnsi="Times New Roman" w:cs="Times New Roman"/>
          <w:sz w:val="24"/>
          <w:szCs w:val="24"/>
        </w:rPr>
        <w:t xml:space="preserve">                                                                                    </w:t>
      </w:r>
      <w:r w:rsidR="00CF1C32">
        <w:rPr>
          <w:rFonts w:ascii="Times New Roman" w:hAnsi="Times New Roman" w:cs="Times New Roman"/>
          <w:sz w:val="24"/>
          <w:szCs w:val="24"/>
        </w:rPr>
        <w:t xml:space="preserve">           </w:t>
      </w:r>
      <w:r>
        <w:rPr>
          <w:rFonts w:ascii="Times New Roman" w:hAnsi="Times New Roman" w:cs="Times New Roman"/>
          <w:sz w:val="24"/>
          <w:szCs w:val="24"/>
        </w:rPr>
        <w:t xml:space="preserve">Faqe </w:t>
      </w:r>
      <w:r>
        <w:rPr>
          <w:rFonts w:ascii="Times New Roman" w:hAnsi="Times New Roman" w:cs="Times New Roman"/>
          <w:b/>
          <w:bCs/>
          <w:sz w:val="24"/>
          <w:szCs w:val="24"/>
        </w:rPr>
        <w:t>15</w:t>
      </w:r>
      <w:r w:rsidR="00CF1C32">
        <w:rPr>
          <w:rFonts w:ascii="Times New Roman" w:hAnsi="Times New Roman" w:cs="Times New Roman"/>
          <w:b/>
          <w:bCs/>
          <w:sz w:val="24"/>
          <w:szCs w:val="24"/>
        </w:rPr>
        <w:t>7</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p>
    <w:p w:rsidR="00F27F9A" w:rsidRDefault="00907AF5">
      <w:pPr>
        <w:spacing w:before="71" w:after="0" w:line="240" w:lineRule="auto"/>
        <w:ind w:left="-47" w:right="1191"/>
        <w:jc w:val="center"/>
        <w:rPr>
          <w:rFonts w:ascii="Times New Roman" w:eastAsia="Times New Roman" w:hAnsi="Times New Roman" w:cs="Times New Roman"/>
          <w:sz w:val="36"/>
          <w:szCs w:val="36"/>
          <w:lang w:val="en-US"/>
        </w:rPr>
      </w:pPr>
      <w:r>
        <w:rPr>
          <w:rFonts w:ascii="Times New Roman" w:eastAsia="Times New Roman" w:hAnsi="Times New Roman" w:cs="Times New Roman"/>
          <w:sz w:val="20"/>
          <w:szCs w:val="20"/>
          <w:lang w:val="en-US"/>
        </w:rPr>
        <w:br w:type="column"/>
      </w:r>
      <w:r>
        <w:rPr>
          <w:rFonts w:ascii="Times New Roman" w:eastAsia="Times New Roman" w:hAnsi="Times New Roman" w:cs="Times New Roman"/>
          <w:b/>
          <w:sz w:val="36"/>
          <w:szCs w:val="36"/>
          <w:lang w:val="en-US"/>
        </w:rPr>
        <w:t>Sek</w:t>
      </w:r>
      <w:r>
        <w:rPr>
          <w:rFonts w:ascii="Times New Roman" w:eastAsia="Times New Roman" w:hAnsi="Times New Roman" w:cs="Times New Roman"/>
          <w:b/>
          <w:spacing w:val="-2"/>
          <w:sz w:val="36"/>
          <w:szCs w:val="36"/>
          <w:lang w:val="en-US"/>
        </w:rPr>
        <w:t>s</w:t>
      </w:r>
      <w:r>
        <w:rPr>
          <w:rFonts w:ascii="Times New Roman" w:eastAsia="Times New Roman" w:hAnsi="Times New Roman" w:cs="Times New Roman"/>
          <w:b/>
          <w:sz w:val="36"/>
          <w:szCs w:val="36"/>
          <w:lang w:val="en-US"/>
        </w:rPr>
        <w:t>ioni</w:t>
      </w:r>
      <w:r>
        <w:rPr>
          <w:rFonts w:ascii="Times New Roman" w:eastAsia="Times New Roman" w:hAnsi="Times New Roman" w:cs="Times New Roman"/>
          <w:b/>
          <w:spacing w:val="2"/>
          <w:sz w:val="36"/>
          <w:szCs w:val="36"/>
          <w:lang w:val="en-US"/>
        </w:rPr>
        <w:t xml:space="preserve"> </w:t>
      </w:r>
      <w:r>
        <w:rPr>
          <w:rFonts w:ascii="Times New Roman" w:eastAsia="Times New Roman" w:hAnsi="Times New Roman" w:cs="Times New Roman"/>
          <w:b/>
          <w:sz w:val="36"/>
          <w:szCs w:val="36"/>
          <w:lang w:val="en-US"/>
        </w:rPr>
        <w:t>Mbështetj</w:t>
      </w:r>
      <w:r>
        <w:rPr>
          <w:rFonts w:ascii="Times New Roman" w:eastAsia="Times New Roman" w:hAnsi="Times New Roman" w:cs="Times New Roman"/>
          <w:b/>
          <w:spacing w:val="1"/>
          <w:sz w:val="36"/>
          <w:szCs w:val="36"/>
          <w:lang w:val="en-US"/>
        </w:rPr>
        <w:t>e</w:t>
      </w:r>
      <w:r>
        <w:rPr>
          <w:rFonts w:ascii="Times New Roman" w:eastAsia="Times New Roman" w:hAnsi="Times New Roman" w:cs="Times New Roman"/>
          <w:b/>
          <w:sz w:val="36"/>
          <w:szCs w:val="36"/>
          <w:lang w:val="en-US"/>
        </w:rPr>
        <w:t>s</w:t>
      </w:r>
    </w:p>
    <w:p w:rsidR="00F27F9A" w:rsidRDefault="00907AF5">
      <w:pPr>
        <w:spacing w:before="20" w:after="0" w:line="240" w:lineRule="auto"/>
        <w:ind w:left="1270" w:right="2507"/>
        <w:jc w:val="center"/>
        <w:rPr>
          <w:rFonts w:ascii="Times New Roman" w:eastAsia="Times New Roman" w:hAnsi="Times New Roman" w:cs="Times New Roman"/>
          <w:sz w:val="24"/>
          <w:szCs w:val="24"/>
          <w:lang w:val="en-US"/>
        </w:rPr>
        <w:sectPr w:rsidR="00F27F9A">
          <w:type w:val="continuous"/>
          <w:pgSz w:w="14400" w:h="10800" w:orient="landscape"/>
          <w:pgMar w:top="0" w:right="144" w:bottom="274" w:left="0" w:header="720" w:footer="0" w:gutter="0"/>
          <w:cols w:num="3" w:space="720" w:equalWidth="0">
            <w:col w:w="4487" w:space="906"/>
            <w:col w:w="3493" w:space="905"/>
            <w:col w:w="4465"/>
          </w:cols>
        </w:sectPr>
      </w:pPr>
      <w:r>
        <w:rPr>
          <w:rFonts w:ascii="Times New Roman" w:eastAsia="Times New Roman" w:hAnsi="Times New Roman" w:cs="Times New Roman"/>
          <w:b/>
          <w:position w:val="-11"/>
          <w:sz w:val="36"/>
          <w:szCs w:val="36"/>
          <w:lang w:val="en-US"/>
        </w:rPr>
        <w:t>1</w:t>
      </w:r>
      <w:r>
        <w:rPr>
          <w:rFonts w:ascii="Times New Roman" w:eastAsia="Times New Roman" w:hAnsi="Times New Roman" w:cs="Times New Roman"/>
          <w:b/>
          <w:spacing w:val="-1"/>
          <w:sz w:val="24"/>
          <w:szCs w:val="24"/>
          <w:lang w:val="en-US"/>
        </w:rPr>
        <w:t>(</w:t>
      </w:r>
      <w:r>
        <w:rPr>
          <w:rFonts w:ascii="Times New Roman" w:eastAsia="Times New Roman" w:hAnsi="Times New Roman" w:cs="Times New Roman"/>
          <w:b/>
          <w:sz w:val="24"/>
          <w:szCs w:val="24"/>
          <w:lang w:val="en-US"/>
        </w:rPr>
        <w:t>+3)</w:t>
      </w:r>
    </w:p>
    <w:p w:rsidR="00F27F9A" w:rsidRDefault="00F27F9A">
      <w:pPr>
        <w:spacing w:before="5" w:after="0" w:line="160" w:lineRule="exact"/>
        <w:jc w:val="left"/>
        <w:rPr>
          <w:rFonts w:ascii="Times New Roman" w:eastAsia="Times New Roman" w:hAnsi="Times New Roman" w:cs="Times New Roman"/>
          <w:sz w:val="16"/>
          <w:szCs w:val="16"/>
          <w:lang w:val="en-US"/>
        </w:rPr>
      </w:pPr>
    </w:p>
    <w:p w:rsidR="00F27F9A" w:rsidRDefault="00907AF5">
      <w:pPr>
        <w:spacing w:before="0" w:after="0" w:line="240" w:lineRule="auto"/>
        <w:ind w:left="3376"/>
        <w:jc w:val="left"/>
        <w:rPr>
          <w:rFonts w:ascii="Times New Roman" w:eastAsia="Times New Roman" w:hAnsi="Times New Roman" w:cs="Times New Roman"/>
          <w:sz w:val="28"/>
          <w:szCs w:val="28"/>
          <w:lang w:val="en-US"/>
        </w:rPr>
      </w:pPr>
      <w:r>
        <w:rPr>
          <w:rFonts w:ascii="Times New Roman" w:eastAsia="Times New Roman" w:hAnsi="Times New Roman" w:cs="Times New Roman"/>
          <w:color w:val="929497"/>
          <w:sz w:val="28"/>
          <w:szCs w:val="28"/>
          <w:lang w:val="en-US"/>
        </w:rPr>
        <w:t>P</w:t>
      </w:r>
      <w:r>
        <w:rPr>
          <w:rFonts w:ascii="Times New Roman" w:eastAsia="Times New Roman" w:hAnsi="Times New Roman" w:cs="Times New Roman"/>
          <w:color w:val="929497"/>
          <w:spacing w:val="1"/>
          <w:sz w:val="28"/>
          <w:szCs w:val="28"/>
          <w:lang w:val="en-US"/>
        </w:rPr>
        <w:t>l</w:t>
      </w:r>
      <w:r>
        <w:rPr>
          <w:rFonts w:ascii="Times New Roman" w:eastAsia="Times New Roman" w:hAnsi="Times New Roman" w:cs="Times New Roman"/>
          <w:color w:val="929497"/>
          <w:sz w:val="28"/>
          <w:szCs w:val="28"/>
          <w:lang w:val="en-US"/>
        </w:rPr>
        <w:t>a</w:t>
      </w:r>
      <w:r>
        <w:rPr>
          <w:rFonts w:ascii="Times New Roman" w:eastAsia="Times New Roman" w:hAnsi="Times New Roman" w:cs="Times New Roman"/>
          <w:color w:val="929497"/>
          <w:spacing w:val="2"/>
          <w:sz w:val="28"/>
          <w:szCs w:val="28"/>
          <w:lang w:val="en-US"/>
        </w:rPr>
        <w:t>n</w:t>
      </w:r>
      <w:r>
        <w:rPr>
          <w:rFonts w:ascii="Times New Roman" w:eastAsia="Times New Roman" w:hAnsi="Times New Roman" w:cs="Times New Roman"/>
          <w:color w:val="929497"/>
          <w:sz w:val="28"/>
          <w:szCs w:val="28"/>
          <w:lang w:val="en-US"/>
        </w:rPr>
        <w:t>i</w:t>
      </w:r>
      <w:r>
        <w:rPr>
          <w:rFonts w:ascii="Times New Roman" w:eastAsia="Times New Roman" w:hAnsi="Times New Roman" w:cs="Times New Roman"/>
          <w:color w:val="929497"/>
          <w:spacing w:val="-12"/>
          <w:sz w:val="28"/>
          <w:szCs w:val="28"/>
          <w:lang w:val="en-US"/>
        </w:rPr>
        <w:t xml:space="preserve"> </w:t>
      </w:r>
      <w:r>
        <w:rPr>
          <w:rFonts w:ascii="Times New Roman" w:eastAsia="Times New Roman" w:hAnsi="Times New Roman" w:cs="Times New Roman"/>
          <w:color w:val="929497"/>
          <w:spacing w:val="-32"/>
          <w:sz w:val="28"/>
          <w:szCs w:val="28"/>
          <w:lang w:val="en-US"/>
        </w:rPr>
        <w:t>V</w:t>
      </w:r>
      <w:r>
        <w:rPr>
          <w:rFonts w:ascii="Times New Roman" w:eastAsia="Times New Roman" w:hAnsi="Times New Roman" w:cs="Times New Roman"/>
          <w:color w:val="929497"/>
          <w:sz w:val="28"/>
          <w:szCs w:val="28"/>
          <w:lang w:val="en-US"/>
        </w:rPr>
        <w:t>e</w:t>
      </w:r>
      <w:r>
        <w:rPr>
          <w:rFonts w:ascii="Times New Roman" w:eastAsia="Times New Roman" w:hAnsi="Times New Roman" w:cs="Times New Roman"/>
          <w:color w:val="929497"/>
          <w:spacing w:val="1"/>
          <w:sz w:val="28"/>
          <w:szCs w:val="28"/>
          <w:lang w:val="en-US"/>
        </w:rPr>
        <w:t>ndo</w:t>
      </w:r>
      <w:r>
        <w:rPr>
          <w:rFonts w:ascii="Times New Roman" w:eastAsia="Times New Roman" w:hAnsi="Times New Roman" w:cs="Times New Roman"/>
          <w:color w:val="929497"/>
          <w:sz w:val="28"/>
          <w:szCs w:val="28"/>
          <w:lang w:val="en-US"/>
        </w:rPr>
        <w:t>r</w:t>
      </w:r>
      <w:r>
        <w:rPr>
          <w:rFonts w:ascii="Times New Roman" w:eastAsia="Times New Roman" w:hAnsi="Times New Roman" w:cs="Times New Roman"/>
          <w:color w:val="929497"/>
          <w:spacing w:val="-4"/>
          <w:sz w:val="28"/>
          <w:szCs w:val="28"/>
          <w:lang w:val="en-US"/>
        </w:rPr>
        <w:t xml:space="preserve"> </w:t>
      </w:r>
      <w:r>
        <w:rPr>
          <w:rFonts w:ascii="Times New Roman" w:eastAsia="Times New Roman" w:hAnsi="Times New Roman" w:cs="Times New Roman"/>
          <w:color w:val="929497"/>
          <w:spacing w:val="1"/>
          <w:sz w:val="28"/>
          <w:szCs w:val="28"/>
          <w:lang w:val="en-US"/>
        </w:rPr>
        <w:t>p</w:t>
      </w:r>
      <w:r>
        <w:rPr>
          <w:rFonts w:ascii="Times New Roman" w:eastAsia="Times New Roman" w:hAnsi="Times New Roman" w:cs="Times New Roman"/>
          <w:color w:val="929497"/>
          <w:sz w:val="28"/>
          <w:szCs w:val="28"/>
          <w:lang w:val="en-US"/>
        </w:rPr>
        <w:t>ër</w:t>
      </w:r>
      <w:r>
        <w:rPr>
          <w:rFonts w:ascii="Times New Roman" w:eastAsia="Times New Roman" w:hAnsi="Times New Roman" w:cs="Times New Roman"/>
          <w:color w:val="929497"/>
          <w:spacing w:val="-2"/>
          <w:sz w:val="28"/>
          <w:szCs w:val="28"/>
          <w:lang w:val="en-US"/>
        </w:rPr>
        <w:t xml:space="preserve"> </w:t>
      </w:r>
      <w:r>
        <w:rPr>
          <w:rFonts w:ascii="Times New Roman" w:eastAsia="Times New Roman" w:hAnsi="Times New Roman" w:cs="Times New Roman"/>
          <w:color w:val="929497"/>
          <w:spacing w:val="-1"/>
          <w:sz w:val="28"/>
          <w:szCs w:val="28"/>
          <w:lang w:val="en-US"/>
        </w:rPr>
        <w:t>E</w:t>
      </w:r>
      <w:r>
        <w:rPr>
          <w:rFonts w:ascii="Times New Roman" w:eastAsia="Times New Roman" w:hAnsi="Times New Roman" w:cs="Times New Roman"/>
          <w:color w:val="929497"/>
          <w:spacing w:val="-5"/>
          <w:sz w:val="28"/>
          <w:szCs w:val="28"/>
          <w:lang w:val="en-US"/>
        </w:rPr>
        <w:t>m</w:t>
      </w:r>
      <w:r>
        <w:rPr>
          <w:rFonts w:ascii="Times New Roman" w:eastAsia="Times New Roman" w:hAnsi="Times New Roman" w:cs="Times New Roman"/>
          <w:color w:val="929497"/>
          <w:sz w:val="28"/>
          <w:szCs w:val="28"/>
          <w:lang w:val="en-US"/>
        </w:rPr>
        <w:t>e</w:t>
      </w:r>
      <w:r>
        <w:rPr>
          <w:rFonts w:ascii="Times New Roman" w:eastAsia="Times New Roman" w:hAnsi="Times New Roman" w:cs="Times New Roman"/>
          <w:color w:val="929497"/>
          <w:spacing w:val="-4"/>
          <w:sz w:val="28"/>
          <w:szCs w:val="28"/>
          <w:lang w:val="en-US"/>
        </w:rPr>
        <w:t>r</w:t>
      </w:r>
      <w:r>
        <w:rPr>
          <w:rFonts w:ascii="Times New Roman" w:eastAsia="Times New Roman" w:hAnsi="Times New Roman" w:cs="Times New Roman"/>
          <w:color w:val="929497"/>
          <w:spacing w:val="1"/>
          <w:sz w:val="28"/>
          <w:szCs w:val="28"/>
          <w:lang w:val="en-US"/>
        </w:rPr>
        <w:t>g</w:t>
      </w:r>
      <w:r>
        <w:rPr>
          <w:rFonts w:ascii="Times New Roman" w:eastAsia="Times New Roman" w:hAnsi="Times New Roman" w:cs="Times New Roman"/>
          <w:color w:val="929497"/>
          <w:spacing w:val="-1"/>
          <w:sz w:val="28"/>
          <w:szCs w:val="28"/>
          <w:lang w:val="en-US"/>
        </w:rPr>
        <w:t>j</w:t>
      </w:r>
      <w:r>
        <w:rPr>
          <w:rFonts w:ascii="Times New Roman" w:eastAsia="Times New Roman" w:hAnsi="Times New Roman" w:cs="Times New Roman"/>
          <w:color w:val="929497"/>
          <w:sz w:val="28"/>
          <w:szCs w:val="28"/>
          <w:lang w:val="en-US"/>
        </w:rPr>
        <w:t>e</w:t>
      </w:r>
      <w:r>
        <w:rPr>
          <w:rFonts w:ascii="Times New Roman" w:eastAsia="Times New Roman" w:hAnsi="Times New Roman" w:cs="Times New Roman"/>
          <w:color w:val="929497"/>
          <w:spacing w:val="1"/>
          <w:sz w:val="28"/>
          <w:szCs w:val="28"/>
          <w:lang w:val="en-US"/>
        </w:rPr>
        <w:t>n</w:t>
      </w:r>
      <w:r>
        <w:rPr>
          <w:rFonts w:ascii="Times New Roman" w:eastAsia="Times New Roman" w:hAnsi="Times New Roman" w:cs="Times New Roman"/>
          <w:color w:val="929497"/>
          <w:sz w:val="28"/>
          <w:szCs w:val="28"/>
          <w:lang w:val="en-US"/>
        </w:rPr>
        <w:t>cat</w:t>
      </w:r>
      <w:r>
        <w:rPr>
          <w:rFonts w:ascii="Times New Roman" w:eastAsia="Times New Roman" w:hAnsi="Times New Roman" w:cs="Times New Roman"/>
          <w:color w:val="929497"/>
          <w:spacing w:val="-2"/>
          <w:sz w:val="28"/>
          <w:szCs w:val="28"/>
          <w:lang w:val="en-US"/>
        </w:rPr>
        <w:t xml:space="preserve"> </w:t>
      </w:r>
      <w:r>
        <w:rPr>
          <w:rFonts w:ascii="Times New Roman" w:eastAsia="Times New Roman" w:hAnsi="Times New Roman" w:cs="Times New Roman"/>
          <w:color w:val="929497"/>
          <w:sz w:val="28"/>
          <w:szCs w:val="28"/>
          <w:lang w:val="en-US"/>
        </w:rPr>
        <w:t>C</w:t>
      </w:r>
      <w:r>
        <w:rPr>
          <w:rFonts w:ascii="Times New Roman" w:eastAsia="Times New Roman" w:hAnsi="Times New Roman" w:cs="Times New Roman"/>
          <w:color w:val="929497"/>
          <w:spacing w:val="1"/>
          <w:sz w:val="28"/>
          <w:szCs w:val="28"/>
          <w:lang w:val="en-US"/>
        </w:rPr>
        <w:t>ivil</w:t>
      </w:r>
      <w:r>
        <w:rPr>
          <w:rFonts w:ascii="Times New Roman" w:eastAsia="Times New Roman" w:hAnsi="Times New Roman" w:cs="Times New Roman"/>
          <w:color w:val="929497"/>
          <w:sz w:val="28"/>
          <w:szCs w:val="28"/>
          <w:lang w:val="en-US"/>
        </w:rPr>
        <w:t>e</w:t>
      </w:r>
      <w:r>
        <w:rPr>
          <w:rFonts w:ascii="Times New Roman" w:eastAsia="Times New Roman" w:hAnsi="Times New Roman" w:cs="Times New Roman"/>
          <w:color w:val="929497"/>
          <w:spacing w:val="-3"/>
          <w:sz w:val="28"/>
          <w:szCs w:val="28"/>
          <w:lang w:val="en-US"/>
        </w:rPr>
        <w:t xml:space="preserve"> </w:t>
      </w:r>
      <w:r>
        <w:rPr>
          <w:rFonts w:ascii="Times New Roman" w:eastAsia="Times New Roman" w:hAnsi="Times New Roman" w:cs="Times New Roman"/>
          <w:color w:val="929497"/>
          <w:sz w:val="28"/>
          <w:szCs w:val="28"/>
          <w:lang w:val="en-US"/>
        </w:rPr>
        <w:t>–</w:t>
      </w:r>
      <w:r>
        <w:rPr>
          <w:rFonts w:ascii="Times New Roman" w:eastAsia="Times New Roman" w:hAnsi="Times New Roman" w:cs="Times New Roman"/>
          <w:color w:val="929497"/>
          <w:spacing w:val="-2"/>
          <w:sz w:val="28"/>
          <w:szCs w:val="28"/>
          <w:lang w:val="en-US"/>
        </w:rPr>
        <w:t xml:space="preserve"> </w:t>
      </w:r>
      <w:r>
        <w:rPr>
          <w:rFonts w:ascii="Times New Roman" w:eastAsia="Times New Roman" w:hAnsi="Times New Roman" w:cs="Times New Roman"/>
          <w:color w:val="929497"/>
          <w:sz w:val="28"/>
          <w:szCs w:val="28"/>
          <w:lang w:val="en-US"/>
        </w:rPr>
        <w:t>Ba</w:t>
      </w:r>
      <w:r>
        <w:rPr>
          <w:rFonts w:ascii="Times New Roman" w:eastAsia="Times New Roman" w:hAnsi="Times New Roman" w:cs="Times New Roman"/>
          <w:color w:val="929497"/>
          <w:spacing w:val="1"/>
          <w:sz w:val="28"/>
          <w:szCs w:val="28"/>
          <w:lang w:val="en-US"/>
        </w:rPr>
        <w:t>shki</w:t>
      </w:r>
      <w:r>
        <w:rPr>
          <w:rFonts w:ascii="Times New Roman" w:eastAsia="Times New Roman" w:hAnsi="Times New Roman" w:cs="Times New Roman"/>
          <w:color w:val="929497"/>
          <w:sz w:val="28"/>
          <w:szCs w:val="28"/>
          <w:lang w:val="en-US"/>
        </w:rPr>
        <w:t>a</w:t>
      </w:r>
      <w:r>
        <w:rPr>
          <w:rFonts w:ascii="Times New Roman" w:eastAsia="Times New Roman" w:hAnsi="Times New Roman" w:cs="Times New Roman"/>
          <w:color w:val="929497"/>
          <w:spacing w:val="-6"/>
          <w:sz w:val="28"/>
          <w:szCs w:val="28"/>
          <w:lang w:val="en-US"/>
        </w:rPr>
        <w:t xml:space="preserve"> </w:t>
      </w:r>
      <w:r>
        <w:rPr>
          <w:rFonts w:ascii="Times New Roman" w:eastAsia="Times New Roman" w:hAnsi="Times New Roman" w:cs="Times New Roman"/>
          <w:color w:val="929497"/>
          <w:spacing w:val="-4"/>
          <w:sz w:val="28"/>
          <w:szCs w:val="28"/>
          <w:lang w:val="en-US"/>
        </w:rPr>
        <w:t>K</w:t>
      </w:r>
      <w:r>
        <w:rPr>
          <w:rFonts w:ascii="Times New Roman" w:eastAsia="Times New Roman" w:hAnsi="Times New Roman" w:cs="Times New Roman"/>
          <w:color w:val="929497"/>
          <w:spacing w:val="-1"/>
          <w:sz w:val="28"/>
          <w:szCs w:val="28"/>
          <w:lang w:val="en-US"/>
        </w:rPr>
        <w:t>o</w:t>
      </w:r>
      <w:r>
        <w:rPr>
          <w:rFonts w:ascii="Times New Roman" w:eastAsia="Times New Roman" w:hAnsi="Times New Roman" w:cs="Times New Roman"/>
          <w:color w:val="929497"/>
          <w:spacing w:val="-2"/>
          <w:sz w:val="28"/>
          <w:szCs w:val="28"/>
          <w:lang w:val="en-US"/>
        </w:rPr>
        <w:t>rç</w:t>
      </w:r>
      <w:r>
        <w:rPr>
          <w:rFonts w:ascii="Times New Roman" w:eastAsia="Times New Roman" w:hAnsi="Times New Roman" w:cs="Times New Roman"/>
          <w:color w:val="929497"/>
          <w:sz w:val="28"/>
          <w:szCs w:val="28"/>
          <w:lang w:val="en-US"/>
        </w:rPr>
        <w:t>ë</w:t>
      </w:r>
    </w:p>
    <w:p w:rsidR="00F27F9A" w:rsidRDefault="00F27F9A">
      <w:pPr>
        <w:spacing w:before="93" w:after="0" w:line="240" w:lineRule="auto"/>
        <w:ind w:left="11210"/>
        <w:jc w:val="left"/>
        <w:rPr>
          <w:rFonts w:ascii="Times New Roman" w:eastAsia="Times New Roman" w:hAnsi="Times New Roman" w:cs="Times New Roman"/>
          <w:sz w:val="20"/>
          <w:szCs w:val="20"/>
          <w:lang w:val="en-US"/>
        </w:rPr>
      </w:pPr>
    </w:p>
    <w:p w:rsidR="00F27F9A" w:rsidRDefault="00907AF5">
      <w:pPr>
        <w:spacing w:before="47" w:after="0" w:line="240" w:lineRule="auto"/>
        <w:ind w:left="3302" w:right="4162"/>
        <w:jc w:val="center"/>
        <w:rPr>
          <w:rFonts w:ascii="Times New Roman" w:eastAsia="Times New Roman" w:hAnsi="Times New Roman" w:cs="Times New Roman"/>
          <w:color w:val="00B050"/>
          <w:sz w:val="40"/>
          <w:szCs w:val="40"/>
          <w:u w:val="single"/>
          <w:lang w:val="en-US"/>
        </w:rPr>
      </w:pPr>
      <w:r>
        <w:rPr>
          <w:rFonts w:ascii="Times New Roman" w:eastAsia="Times New Roman" w:hAnsi="Times New Roman" w:cs="Times New Roman"/>
          <w:b/>
          <w:color w:val="00B050"/>
          <w:spacing w:val="-44"/>
          <w:sz w:val="40"/>
          <w:szCs w:val="40"/>
          <w:u w:val="single"/>
          <w:lang w:val="en-US"/>
        </w:rPr>
        <w:t>V</w:t>
      </w:r>
      <w:r>
        <w:rPr>
          <w:rFonts w:ascii="Times New Roman" w:eastAsia="Times New Roman" w:hAnsi="Times New Roman" w:cs="Times New Roman"/>
          <w:b/>
          <w:color w:val="00B050"/>
          <w:sz w:val="40"/>
          <w:szCs w:val="40"/>
          <w:u w:val="single"/>
          <w:lang w:val="en-US"/>
        </w:rPr>
        <w:t>end</w:t>
      </w:r>
      <w:r>
        <w:rPr>
          <w:rFonts w:ascii="Times New Roman" w:eastAsia="Times New Roman" w:hAnsi="Times New Roman" w:cs="Times New Roman"/>
          <w:b/>
          <w:color w:val="00B050"/>
          <w:spacing w:val="3"/>
          <w:sz w:val="40"/>
          <w:szCs w:val="40"/>
          <w:u w:val="single"/>
          <w:lang w:val="en-US"/>
        </w:rPr>
        <w:t>k</w:t>
      </w:r>
      <w:r>
        <w:rPr>
          <w:rFonts w:ascii="Times New Roman" w:eastAsia="Times New Roman" w:hAnsi="Times New Roman" w:cs="Times New Roman"/>
          <w:b/>
          <w:color w:val="00B050"/>
          <w:sz w:val="40"/>
          <w:szCs w:val="40"/>
          <w:u w:val="single"/>
          <w:lang w:val="en-US"/>
        </w:rPr>
        <w:t>o</w:t>
      </w:r>
      <w:r>
        <w:rPr>
          <w:rFonts w:ascii="Times New Roman" w:eastAsia="Times New Roman" w:hAnsi="Times New Roman" w:cs="Times New Roman"/>
          <w:b/>
          <w:color w:val="00B050"/>
          <w:spacing w:val="1"/>
          <w:sz w:val="40"/>
          <w:szCs w:val="40"/>
          <w:u w:val="single"/>
          <w:lang w:val="en-US"/>
        </w:rPr>
        <w:t>m</w:t>
      </w:r>
      <w:r>
        <w:rPr>
          <w:rFonts w:ascii="Times New Roman" w:eastAsia="Times New Roman" w:hAnsi="Times New Roman" w:cs="Times New Roman"/>
          <w:b/>
          <w:color w:val="00B050"/>
          <w:sz w:val="40"/>
          <w:szCs w:val="40"/>
          <w:u w:val="single"/>
          <w:lang w:val="en-US"/>
        </w:rPr>
        <w:t>anda e Opera</w:t>
      </w:r>
      <w:r>
        <w:rPr>
          <w:rFonts w:ascii="Times New Roman" w:eastAsia="Times New Roman" w:hAnsi="Times New Roman" w:cs="Times New Roman"/>
          <w:b/>
          <w:color w:val="00B050"/>
          <w:spacing w:val="1"/>
          <w:sz w:val="40"/>
          <w:szCs w:val="40"/>
          <w:u w:val="single"/>
          <w:lang w:val="en-US"/>
        </w:rPr>
        <w:t>c</w:t>
      </w:r>
      <w:r>
        <w:rPr>
          <w:rFonts w:ascii="Times New Roman" w:eastAsia="Times New Roman" w:hAnsi="Times New Roman" w:cs="Times New Roman"/>
          <w:b/>
          <w:color w:val="00B050"/>
          <w:sz w:val="40"/>
          <w:szCs w:val="40"/>
          <w:u w:val="single"/>
          <w:lang w:val="en-US"/>
        </w:rPr>
        <w:t>ion</w:t>
      </w:r>
      <w:r>
        <w:rPr>
          <w:rFonts w:ascii="Times New Roman" w:eastAsia="Times New Roman" w:hAnsi="Times New Roman" w:cs="Times New Roman"/>
          <w:b/>
          <w:color w:val="00B050"/>
          <w:spacing w:val="1"/>
          <w:sz w:val="40"/>
          <w:szCs w:val="40"/>
          <w:u w:val="single"/>
          <w:lang w:val="en-US"/>
        </w:rPr>
        <w:t>i</w:t>
      </w:r>
      <w:r>
        <w:rPr>
          <w:rFonts w:ascii="Times New Roman" w:eastAsia="Times New Roman" w:hAnsi="Times New Roman" w:cs="Times New Roman"/>
          <w:b/>
          <w:color w:val="00B050"/>
          <w:sz w:val="40"/>
          <w:szCs w:val="40"/>
          <w:u w:val="single"/>
          <w:lang w:val="en-US"/>
        </w:rPr>
        <w:t xml:space="preserve">t              </w:t>
      </w:r>
    </w:p>
    <w:p w:rsidR="00F27F9A" w:rsidRDefault="00F27F9A">
      <w:pPr>
        <w:spacing w:before="1" w:after="0" w:line="180" w:lineRule="exact"/>
        <w:jc w:val="left"/>
        <w:rPr>
          <w:rFonts w:ascii="Times New Roman" w:eastAsia="Times New Roman" w:hAnsi="Times New Roman" w:cs="Times New Roman"/>
          <w:sz w:val="20"/>
          <w:szCs w:val="20"/>
          <w:lang w:val="en-US"/>
        </w:rPr>
      </w:pPr>
    </w:p>
    <w:tbl>
      <w:tblPr>
        <w:tblpPr w:leftFromText="180" w:rightFromText="180" w:vertAnchor="text" w:horzAnchor="margin" w:tblpXSpec="center" w:tblpY="849"/>
        <w:tblOverlap w:val="never"/>
        <w:tblW w:w="0" w:type="auto"/>
        <w:tblLayout w:type="fixed"/>
        <w:tblCellMar>
          <w:left w:w="0" w:type="dxa"/>
          <w:right w:w="0" w:type="dxa"/>
        </w:tblCellMar>
        <w:tblLook w:val="04A0" w:firstRow="1" w:lastRow="0" w:firstColumn="1" w:lastColumn="0" w:noHBand="0" w:noVBand="1"/>
      </w:tblPr>
      <w:tblGrid>
        <w:gridCol w:w="1754"/>
        <w:gridCol w:w="1966"/>
      </w:tblGrid>
      <w:tr w:rsidR="00F27F9A">
        <w:trPr>
          <w:trHeight w:hRule="exact" w:val="720"/>
        </w:trPr>
        <w:tc>
          <w:tcPr>
            <w:tcW w:w="3720" w:type="dxa"/>
            <w:gridSpan w:val="2"/>
            <w:tcBorders>
              <w:top w:val="single" w:sz="24" w:space="0" w:color="000000"/>
              <w:left w:val="single" w:sz="24" w:space="0" w:color="000000"/>
              <w:bottom w:val="single" w:sz="24" w:space="0" w:color="000000"/>
              <w:right w:val="single" w:sz="24" w:space="0" w:color="000000"/>
            </w:tcBorders>
            <w:shd w:val="clear" w:color="auto" w:fill="FFFFF7"/>
          </w:tcPr>
          <w:p w:rsidR="00F27F9A" w:rsidRDefault="00907AF5">
            <w:pPr>
              <w:spacing w:before="55" w:after="0" w:line="240" w:lineRule="auto"/>
              <w:ind w:left="965"/>
              <w:jc w:val="left"/>
              <w:rPr>
                <w:rFonts w:ascii="Times New Roman" w:eastAsia="Times New Roman" w:hAnsi="Times New Roman" w:cs="Times New Roman"/>
                <w:sz w:val="40"/>
                <w:szCs w:val="40"/>
                <w:lang w:val="en-US"/>
              </w:rPr>
            </w:pPr>
            <w:r>
              <w:rPr>
                <w:rFonts w:ascii="Times New Roman" w:eastAsia="Times New Roman" w:hAnsi="Times New Roman" w:cs="Times New Roman"/>
                <w:b/>
                <w:sz w:val="40"/>
                <w:szCs w:val="40"/>
                <w:lang w:val="en-US"/>
              </w:rPr>
              <w:t>D</w:t>
            </w:r>
            <w:r>
              <w:rPr>
                <w:rFonts w:ascii="Times New Roman" w:eastAsia="Times New Roman" w:hAnsi="Times New Roman" w:cs="Times New Roman"/>
                <w:b/>
                <w:spacing w:val="-6"/>
                <w:sz w:val="40"/>
                <w:szCs w:val="40"/>
                <w:lang w:val="en-US"/>
              </w:rPr>
              <w:t>r</w:t>
            </w:r>
            <w:r>
              <w:rPr>
                <w:rFonts w:ascii="Times New Roman" w:eastAsia="Times New Roman" w:hAnsi="Times New Roman" w:cs="Times New Roman"/>
                <w:b/>
                <w:sz w:val="40"/>
                <w:szCs w:val="40"/>
                <w:lang w:val="en-US"/>
              </w:rPr>
              <w:t>ej</w:t>
            </w:r>
            <w:r>
              <w:rPr>
                <w:rFonts w:ascii="Times New Roman" w:eastAsia="Times New Roman" w:hAnsi="Times New Roman" w:cs="Times New Roman"/>
                <w:b/>
                <w:spacing w:val="1"/>
                <w:sz w:val="40"/>
                <w:szCs w:val="40"/>
                <w:lang w:val="en-US"/>
              </w:rPr>
              <w:t>t</w:t>
            </w:r>
            <w:r>
              <w:rPr>
                <w:rFonts w:ascii="Times New Roman" w:eastAsia="Times New Roman" w:hAnsi="Times New Roman" w:cs="Times New Roman"/>
                <w:b/>
                <w:sz w:val="40"/>
                <w:szCs w:val="40"/>
                <w:lang w:val="en-US"/>
              </w:rPr>
              <w:t>uesi</w:t>
            </w:r>
          </w:p>
        </w:tc>
      </w:tr>
      <w:tr w:rsidR="00F27F9A">
        <w:trPr>
          <w:trHeight w:hRule="exact" w:val="120"/>
        </w:trPr>
        <w:tc>
          <w:tcPr>
            <w:tcW w:w="3720" w:type="dxa"/>
            <w:gridSpan w:val="2"/>
            <w:tcBorders>
              <w:top w:val="single" w:sz="24" w:space="0" w:color="000000"/>
              <w:left w:val="nil"/>
              <w:bottom w:val="single" w:sz="24" w:space="0" w:color="000000"/>
              <w:right w:val="nil"/>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r>
      <w:tr w:rsidR="00F27F9A">
        <w:trPr>
          <w:trHeight w:hRule="exact" w:val="1438"/>
        </w:trPr>
        <w:tc>
          <w:tcPr>
            <w:tcW w:w="3720" w:type="dxa"/>
            <w:gridSpan w:val="2"/>
            <w:tcBorders>
              <w:top w:val="single" w:sz="24" w:space="0" w:color="000000"/>
              <w:left w:val="single" w:sz="24" w:space="0" w:color="000000"/>
              <w:bottom w:val="single" w:sz="24" w:space="0" w:color="000000"/>
              <w:right w:val="single" w:sz="24" w:space="0" w:color="000000"/>
            </w:tcBorders>
            <w:shd w:val="clear" w:color="auto" w:fill="FFFFF7"/>
          </w:tcPr>
          <w:p w:rsidR="00F27F9A" w:rsidRDefault="00907AF5">
            <w:pPr>
              <w:spacing w:before="0" w:after="0" w:line="420" w:lineRule="exact"/>
              <w:ind w:left="1094" w:right="1218"/>
              <w:jc w:val="center"/>
              <w:rPr>
                <w:rFonts w:ascii="Times New Roman" w:eastAsia="Times New Roman" w:hAnsi="Times New Roman" w:cs="Times New Roman"/>
                <w:sz w:val="40"/>
                <w:szCs w:val="40"/>
                <w:lang w:val="en-US"/>
              </w:rPr>
            </w:pPr>
            <w:r>
              <w:rPr>
                <w:rFonts w:ascii="Times New Roman" w:eastAsia="Times New Roman" w:hAnsi="Times New Roman" w:cs="Times New Roman"/>
                <w:b/>
                <w:sz w:val="40"/>
                <w:szCs w:val="40"/>
                <w:lang w:val="en-US"/>
              </w:rPr>
              <w:t>Siguria</w:t>
            </w:r>
          </w:p>
          <w:p w:rsidR="00F27F9A" w:rsidRDefault="00907AF5">
            <w:pPr>
              <w:spacing w:before="20" w:after="0" w:line="240" w:lineRule="auto"/>
              <w:ind w:left="824" w:right="946"/>
              <w:jc w:val="center"/>
              <w:rPr>
                <w:rFonts w:ascii="Times New Roman" w:eastAsia="Times New Roman" w:hAnsi="Times New Roman" w:cs="Times New Roman"/>
                <w:sz w:val="40"/>
                <w:szCs w:val="40"/>
                <w:lang w:val="en-US"/>
              </w:rPr>
            </w:pPr>
            <w:r>
              <w:rPr>
                <w:rFonts w:ascii="Times New Roman" w:eastAsia="Times New Roman" w:hAnsi="Times New Roman" w:cs="Times New Roman"/>
                <w:b/>
                <w:sz w:val="40"/>
                <w:szCs w:val="40"/>
                <w:lang w:val="en-US"/>
              </w:rPr>
              <w:t>In</w:t>
            </w:r>
            <w:r>
              <w:rPr>
                <w:rFonts w:ascii="Times New Roman" w:eastAsia="Times New Roman" w:hAnsi="Times New Roman" w:cs="Times New Roman"/>
                <w:b/>
                <w:spacing w:val="1"/>
                <w:sz w:val="40"/>
                <w:szCs w:val="40"/>
                <w:lang w:val="en-US"/>
              </w:rPr>
              <w:t>f</w:t>
            </w:r>
            <w:r>
              <w:rPr>
                <w:rFonts w:ascii="Times New Roman" w:eastAsia="Times New Roman" w:hAnsi="Times New Roman" w:cs="Times New Roman"/>
                <w:b/>
                <w:sz w:val="40"/>
                <w:szCs w:val="40"/>
                <w:lang w:val="en-US"/>
              </w:rPr>
              <w:t>ormimi</w:t>
            </w:r>
          </w:p>
          <w:p w:rsidR="00F27F9A" w:rsidRDefault="00907AF5">
            <w:pPr>
              <w:spacing w:before="20" w:after="0" w:line="440" w:lineRule="exact"/>
              <w:ind w:left="782" w:right="908"/>
              <w:jc w:val="center"/>
              <w:rPr>
                <w:rFonts w:ascii="Times New Roman" w:eastAsia="Times New Roman" w:hAnsi="Times New Roman" w:cs="Times New Roman"/>
                <w:sz w:val="40"/>
                <w:szCs w:val="40"/>
                <w:lang w:val="en-US"/>
              </w:rPr>
            </w:pPr>
            <w:r>
              <w:rPr>
                <w:rFonts w:ascii="Times New Roman" w:eastAsia="Times New Roman" w:hAnsi="Times New Roman" w:cs="Times New Roman"/>
                <w:b/>
                <w:position w:val="-1"/>
                <w:sz w:val="40"/>
                <w:szCs w:val="40"/>
                <w:lang w:val="en-US"/>
              </w:rPr>
              <w:t>N</w:t>
            </w:r>
            <w:r>
              <w:rPr>
                <w:rFonts w:ascii="Times New Roman" w:eastAsia="Times New Roman" w:hAnsi="Times New Roman" w:cs="Times New Roman"/>
                <w:b/>
                <w:spacing w:val="1"/>
                <w:position w:val="-1"/>
                <w:sz w:val="40"/>
                <w:szCs w:val="40"/>
                <w:lang w:val="en-US"/>
              </w:rPr>
              <w:t>d</w:t>
            </w:r>
            <w:r>
              <w:rPr>
                <w:rFonts w:ascii="Times New Roman" w:eastAsia="Times New Roman" w:hAnsi="Times New Roman" w:cs="Times New Roman"/>
                <w:b/>
                <w:position w:val="-1"/>
                <w:sz w:val="40"/>
                <w:szCs w:val="40"/>
                <w:lang w:val="en-US"/>
              </w:rPr>
              <w:t>ër</w:t>
            </w:r>
            <w:r>
              <w:rPr>
                <w:rFonts w:ascii="Times New Roman" w:eastAsia="Times New Roman" w:hAnsi="Times New Roman" w:cs="Times New Roman"/>
                <w:b/>
                <w:spacing w:val="-2"/>
                <w:position w:val="-1"/>
                <w:sz w:val="40"/>
                <w:szCs w:val="40"/>
                <w:lang w:val="en-US"/>
              </w:rPr>
              <w:t>l</w:t>
            </w:r>
            <w:r>
              <w:rPr>
                <w:rFonts w:ascii="Times New Roman" w:eastAsia="Times New Roman" w:hAnsi="Times New Roman" w:cs="Times New Roman"/>
                <w:b/>
                <w:position w:val="-1"/>
                <w:sz w:val="40"/>
                <w:szCs w:val="40"/>
                <w:lang w:val="en-US"/>
              </w:rPr>
              <w:t>idhja</w:t>
            </w:r>
          </w:p>
        </w:tc>
      </w:tr>
      <w:tr w:rsidR="00F27F9A">
        <w:trPr>
          <w:trHeight w:hRule="exact" w:val="424"/>
        </w:trPr>
        <w:tc>
          <w:tcPr>
            <w:tcW w:w="1754" w:type="dxa"/>
            <w:tcBorders>
              <w:top w:val="single" w:sz="24" w:space="0" w:color="000000"/>
              <w:left w:val="nil"/>
              <w:bottom w:val="nil"/>
              <w:right w:val="single" w:sz="18" w:space="0" w:color="ACACAC"/>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1966" w:type="dxa"/>
            <w:tcBorders>
              <w:top w:val="single" w:sz="24" w:space="0" w:color="000000"/>
              <w:left w:val="single" w:sz="18" w:space="0" w:color="ACACAC"/>
              <w:bottom w:val="nil"/>
              <w:right w:val="nil"/>
            </w:tcBorders>
          </w:tcPr>
          <w:p w:rsidR="00F27F9A" w:rsidRDefault="00F27F9A">
            <w:pPr>
              <w:spacing w:before="0" w:after="0" w:line="240" w:lineRule="auto"/>
              <w:jc w:val="left"/>
              <w:rPr>
                <w:rFonts w:ascii="Times New Roman" w:eastAsia="Times New Roman" w:hAnsi="Times New Roman" w:cs="Times New Roman"/>
                <w:sz w:val="20"/>
                <w:szCs w:val="20"/>
                <w:lang w:val="en-US"/>
              </w:rPr>
            </w:pPr>
          </w:p>
        </w:tc>
      </w:tr>
    </w:tbl>
    <w:p w:rsidR="00F27F9A" w:rsidRDefault="00907AF5">
      <w:pPr>
        <w:spacing w:before="0" w:after="0" w:line="240" w:lineRule="auto"/>
        <w:ind w:left="4216" w:right="5107"/>
        <w:jc w:val="center"/>
        <w:rPr>
          <w:rFonts w:ascii="Times New Roman" w:eastAsia="Times New Roman" w:hAnsi="Times New Roman" w:cs="Times New Roman"/>
          <w:sz w:val="40"/>
          <w:szCs w:val="40"/>
          <w:lang w:val="en-US"/>
        </w:rPr>
      </w:pPr>
      <w:r>
        <w:rPr>
          <w:rFonts w:ascii="Times New Roman" w:eastAsia="Times New Roman" w:hAnsi="Times New Roman" w:cs="Times New Roman"/>
          <w:b/>
          <w:sz w:val="40"/>
          <w:szCs w:val="40"/>
          <w:lang w:val="en-US"/>
        </w:rPr>
        <w:t xml:space="preserve"> S</w:t>
      </w:r>
      <w:r>
        <w:rPr>
          <w:rFonts w:ascii="Times New Roman" w:eastAsia="Times New Roman" w:hAnsi="Times New Roman" w:cs="Times New Roman"/>
          <w:b/>
          <w:spacing w:val="1"/>
          <w:sz w:val="40"/>
          <w:szCs w:val="40"/>
          <w:lang w:val="en-US"/>
        </w:rPr>
        <w:t>t</w:t>
      </w:r>
      <w:r>
        <w:rPr>
          <w:rFonts w:ascii="Times New Roman" w:eastAsia="Times New Roman" w:hAnsi="Times New Roman" w:cs="Times New Roman"/>
          <w:b/>
          <w:sz w:val="40"/>
          <w:szCs w:val="40"/>
          <w:lang w:val="en-US"/>
        </w:rPr>
        <w:t>ruk</w:t>
      </w:r>
      <w:r>
        <w:rPr>
          <w:rFonts w:ascii="Times New Roman" w:eastAsia="Times New Roman" w:hAnsi="Times New Roman" w:cs="Times New Roman"/>
          <w:b/>
          <w:spacing w:val="1"/>
          <w:sz w:val="40"/>
          <w:szCs w:val="40"/>
          <w:lang w:val="en-US"/>
        </w:rPr>
        <w:t>t</w:t>
      </w:r>
      <w:r>
        <w:rPr>
          <w:rFonts w:ascii="Times New Roman" w:eastAsia="Times New Roman" w:hAnsi="Times New Roman" w:cs="Times New Roman"/>
          <w:b/>
          <w:sz w:val="40"/>
          <w:szCs w:val="40"/>
          <w:lang w:val="en-US"/>
        </w:rPr>
        <w:t>ura</w:t>
      </w:r>
      <w:r>
        <w:rPr>
          <w:rFonts w:ascii="Times New Roman" w:eastAsia="Times New Roman" w:hAnsi="Times New Roman" w:cs="Times New Roman"/>
          <w:b/>
          <w:spacing w:val="-7"/>
          <w:sz w:val="40"/>
          <w:szCs w:val="40"/>
          <w:lang w:val="en-US"/>
        </w:rPr>
        <w:t xml:space="preserve"> </w:t>
      </w:r>
      <w:r>
        <w:rPr>
          <w:rFonts w:ascii="Times New Roman" w:eastAsia="Times New Roman" w:hAnsi="Times New Roman" w:cs="Times New Roman"/>
          <w:b/>
          <w:sz w:val="40"/>
          <w:szCs w:val="40"/>
          <w:lang w:val="en-US"/>
        </w:rPr>
        <w:t>Or</w:t>
      </w:r>
      <w:r>
        <w:rPr>
          <w:rFonts w:ascii="Times New Roman" w:eastAsia="Times New Roman" w:hAnsi="Times New Roman" w:cs="Times New Roman"/>
          <w:b/>
          <w:spacing w:val="2"/>
          <w:sz w:val="40"/>
          <w:szCs w:val="40"/>
          <w:lang w:val="en-US"/>
        </w:rPr>
        <w:t>g</w:t>
      </w:r>
      <w:r>
        <w:rPr>
          <w:rFonts w:ascii="Times New Roman" w:eastAsia="Times New Roman" w:hAnsi="Times New Roman" w:cs="Times New Roman"/>
          <w:b/>
          <w:spacing w:val="1"/>
          <w:sz w:val="40"/>
          <w:szCs w:val="40"/>
          <w:lang w:val="en-US"/>
        </w:rPr>
        <w:t>a</w:t>
      </w:r>
      <w:r>
        <w:rPr>
          <w:rFonts w:ascii="Times New Roman" w:eastAsia="Times New Roman" w:hAnsi="Times New Roman" w:cs="Times New Roman"/>
          <w:b/>
          <w:sz w:val="40"/>
          <w:szCs w:val="40"/>
          <w:lang w:val="en-US"/>
        </w:rPr>
        <w:t>ni</w:t>
      </w:r>
      <w:r>
        <w:rPr>
          <w:rFonts w:ascii="Times New Roman" w:eastAsia="Times New Roman" w:hAnsi="Times New Roman" w:cs="Times New Roman"/>
          <w:b/>
          <w:spacing w:val="-2"/>
          <w:sz w:val="40"/>
          <w:szCs w:val="40"/>
          <w:lang w:val="en-US"/>
        </w:rPr>
        <w:t>z</w:t>
      </w:r>
      <w:r>
        <w:rPr>
          <w:rFonts w:ascii="Times New Roman" w:eastAsia="Times New Roman" w:hAnsi="Times New Roman" w:cs="Times New Roman"/>
          <w:b/>
          <w:spacing w:val="1"/>
          <w:sz w:val="40"/>
          <w:szCs w:val="40"/>
          <w:lang w:val="en-US"/>
        </w:rPr>
        <w:t>at</w:t>
      </w:r>
      <w:r>
        <w:rPr>
          <w:rFonts w:ascii="Times New Roman" w:eastAsia="Times New Roman" w:hAnsi="Times New Roman" w:cs="Times New Roman"/>
          <w:b/>
          <w:spacing w:val="-3"/>
          <w:sz w:val="40"/>
          <w:szCs w:val="40"/>
          <w:lang w:val="en-US"/>
        </w:rPr>
        <w:t>i</w:t>
      </w:r>
      <w:r>
        <w:rPr>
          <w:rFonts w:ascii="Times New Roman" w:eastAsia="Times New Roman" w:hAnsi="Times New Roman" w:cs="Times New Roman"/>
          <w:b/>
          <w:sz w:val="40"/>
          <w:szCs w:val="40"/>
          <w:lang w:val="en-US"/>
        </w:rPr>
        <w:t>ve</w:t>
      </w:r>
    </w:p>
    <w:tbl>
      <w:tblPr>
        <w:tblpPr w:leftFromText="180" w:rightFromText="180" w:vertAnchor="text" w:horzAnchor="margin" w:tblpY="453"/>
        <w:tblW w:w="0" w:type="auto"/>
        <w:tblLayout w:type="fixed"/>
        <w:tblCellMar>
          <w:left w:w="0" w:type="dxa"/>
          <w:right w:w="0" w:type="dxa"/>
        </w:tblCellMar>
        <w:tblLook w:val="04A0" w:firstRow="1" w:lastRow="0" w:firstColumn="1" w:lastColumn="0" w:noHBand="0" w:noVBand="1"/>
      </w:tblPr>
      <w:tblGrid>
        <w:gridCol w:w="4368"/>
        <w:gridCol w:w="4398"/>
        <w:gridCol w:w="3787"/>
      </w:tblGrid>
      <w:tr w:rsidR="00F27F9A">
        <w:trPr>
          <w:trHeight w:hRule="exact" w:val="703"/>
        </w:trPr>
        <w:tc>
          <w:tcPr>
            <w:tcW w:w="4368" w:type="dxa"/>
            <w:tcBorders>
              <w:top w:val="single" w:sz="24" w:space="0" w:color="000000"/>
              <w:left w:val="single" w:sz="24" w:space="0" w:color="000000"/>
              <w:bottom w:val="nil"/>
              <w:right w:val="single" w:sz="24" w:space="0" w:color="000000"/>
            </w:tcBorders>
            <w:shd w:val="clear" w:color="auto" w:fill="FFFFF7"/>
          </w:tcPr>
          <w:p w:rsidR="00F27F9A" w:rsidRDefault="00907AF5">
            <w:pPr>
              <w:spacing w:before="55" w:after="0" w:line="240" w:lineRule="auto"/>
              <w:ind w:left="998"/>
              <w:jc w:val="left"/>
              <w:rPr>
                <w:rFonts w:ascii="Times New Roman" w:eastAsia="Times New Roman" w:hAnsi="Times New Roman" w:cs="Times New Roman"/>
                <w:sz w:val="36"/>
                <w:szCs w:val="36"/>
                <w:lang w:val="en-US"/>
              </w:rPr>
            </w:pPr>
            <w:r>
              <w:rPr>
                <w:rFonts w:ascii="Times New Roman" w:eastAsia="Times New Roman" w:hAnsi="Times New Roman" w:cs="Times New Roman"/>
                <w:b/>
                <w:spacing w:val="1"/>
                <w:sz w:val="36"/>
                <w:szCs w:val="36"/>
                <w:lang w:val="en-US"/>
              </w:rPr>
              <w:t>Pl</w:t>
            </w:r>
            <w:r>
              <w:rPr>
                <w:rFonts w:ascii="Times New Roman" w:eastAsia="Times New Roman" w:hAnsi="Times New Roman" w:cs="Times New Roman"/>
                <w:b/>
                <w:sz w:val="36"/>
                <w:szCs w:val="36"/>
                <w:lang w:val="en-US"/>
              </w:rPr>
              <w:t>an</w:t>
            </w:r>
            <w:r>
              <w:rPr>
                <w:rFonts w:ascii="Times New Roman" w:eastAsia="Times New Roman" w:hAnsi="Times New Roman" w:cs="Times New Roman"/>
                <w:b/>
                <w:spacing w:val="1"/>
                <w:sz w:val="36"/>
                <w:szCs w:val="36"/>
                <w:lang w:val="en-US"/>
              </w:rPr>
              <w:t>i</w:t>
            </w:r>
            <w:r>
              <w:rPr>
                <w:rFonts w:ascii="Times New Roman" w:eastAsia="Times New Roman" w:hAnsi="Times New Roman" w:cs="Times New Roman"/>
                <w:b/>
                <w:sz w:val="36"/>
                <w:szCs w:val="36"/>
                <w:lang w:val="en-US"/>
              </w:rPr>
              <w:t>f</w:t>
            </w:r>
            <w:r>
              <w:rPr>
                <w:rFonts w:ascii="Times New Roman" w:eastAsia="Times New Roman" w:hAnsi="Times New Roman" w:cs="Times New Roman"/>
                <w:b/>
                <w:spacing w:val="1"/>
                <w:sz w:val="36"/>
                <w:szCs w:val="36"/>
                <w:lang w:val="en-US"/>
              </w:rPr>
              <w:t>i</w:t>
            </w:r>
            <w:r>
              <w:rPr>
                <w:rFonts w:ascii="Times New Roman" w:eastAsia="Times New Roman" w:hAnsi="Times New Roman" w:cs="Times New Roman"/>
                <w:b/>
                <w:sz w:val="36"/>
                <w:szCs w:val="36"/>
                <w:lang w:val="en-US"/>
              </w:rPr>
              <w:t>ki</w:t>
            </w:r>
            <w:r>
              <w:rPr>
                <w:rFonts w:ascii="Times New Roman" w:eastAsia="Times New Roman" w:hAnsi="Times New Roman" w:cs="Times New Roman"/>
                <w:b/>
                <w:spacing w:val="1"/>
                <w:sz w:val="36"/>
                <w:szCs w:val="36"/>
                <w:lang w:val="en-US"/>
              </w:rPr>
              <w:t>m</w:t>
            </w:r>
            <w:r>
              <w:rPr>
                <w:rFonts w:ascii="Times New Roman" w:eastAsia="Times New Roman" w:hAnsi="Times New Roman" w:cs="Times New Roman"/>
                <w:b/>
                <w:sz w:val="36"/>
                <w:szCs w:val="36"/>
                <w:lang w:val="en-US"/>
              </w:rPr>
              <w:t>i</w:t>
            </w:r>
          </w:p>
        </w:tc>
        <w:tc>
          <w:tcPr>
            <w:tcW w:w="4398" w:type="dxa"/>
            <w:tcBorders>
              <w:top w:val="single" w:sz="24" w:space="0" w:color="000000"/>
              <w:left w:val="single" w:sz="24" w:space="0" w:color="000000"/>
              <w:bottom w:val="nil"/>
              <w:right w:val="single" w:sz="24" w:space="0" w:color="000000"/>
            </w:tcBorders>
            <w:shd w:val="clear" w:color="auto" w:fill="FFFFF7"/>
          </w:tcPr>
          <w:p w:rsidR="00F27F9A" w:rsidRDefault="00907AF5">
            <w:pPr>
              <w:spacing w:before="76" w:after="0" w:line="240" w:lineRule="auto"/>
              <w:ind w:left="1449"/>
              <w:jc w:val="left"/>
              <w:rPr>
                <w:rFonts w:ascii="Times New Roman" w:eastAsia="Times New Roman" w:hAnsi="Times New Roman" w:cs="Times New Roman"/>
                <w:sz w:val="36"/>
                <w:szCs w:val="36"/>
                <w:lang w:val="en-US"/>
              </w:rPr>
            </w:pPr>
            <w:r>
              <w:rPr>
                <w:rFonts w:ascii="Times New Roman" w:eastAsia="Times New Roman" w:hAnsi="Times New Roman" w:cs="Times New Roman"/>
                <w:b/>
                <w:sz w:val="36"/>
                <w:szCs w:val="36"/>
                <w:lang w:val="en-US"/>
              </w:rPr>
              <w:t>Ope</w:t>
            </w:r>
            <w:r>
              <w:rPr>
                <w:rFonts w:ascii="Times New Roman" w:eastAsia="Times New Roman" w:hAnsi="Times New Roman" w:cs="Times New Roman"/>
                <w:b/>
                <w:spacing w:val="1"/>
                <w:sz w:val="36"/>
                <w:szCs w:val="36"/>
                <w:lang w:val="en-US"/>
              </w:rPr>
              <w:t>r</w:t>
            </w:r>
            <w:r>
              <w:rPr>
                <w:rFonts w:ascii="Times New Roman" w:eastAsia="Times New Roman" w:hAnsi="Times New Roman" w:cs="Times New Roman"/>
                <w:b/>
                <w:sz w:val="36"/>
                <w:szCs w:val="36"/>
                <w:lang w:val="en-US"/>
              </w:rPr>
              <w:t>ac</w:t>
            </w:r>
            <w:r>
              <w:rPr>
                <w:rFonts w:ascii="Times New Roman" w:eastAsia="Times New Roman" w:hAnsi="Times New Roman" w:cs="Times New Roman"/>
                <w:b/>
                <w:spacing w:val="1"/>
                <w:sz w:val="36"/>
                <w:szCs w:val="36"/>
                <w:lang w:val="en-US"/>
              </w:rPr>
              <w:t>i</w:t>
            </w:r>
            <w:r>
              <w:rPr>
                <w:rFonts w:ascii="Times New Roman" w:eastAsia="Times New Roman" w:hAnsi="Times New Roman" w:cs="Times New Roman"/>
                <w:b/>
                <w:sz w:val="36"/>
                <w:szCs w:val="36"/>
                <w:lang w:val="en-US"/>
              </w:rPr>
              <w:t>onet</w:t>
            </w:r>
          </w:p>
        </w:tc>
        <w:tc>
          <w:tcPr>
            <w:tcW w:w="3787" w:type="dxa"/>
            <w:tcBorders>
              <w:top w:val="single" w:sz="24" w:space="0" w:color="000000"/>
              <w:left w:val="single" w:sz="24" w:space="0" w:color="000000"/>
              <w:bottom w:val="nil"/>
              <w:right w:val="single" w:sz="24" w:space="0" w:color="000000"/>
            </w:tcBorders>
            <w:shd w:val="clear" w:color="auto" w:fill="FFFFF7"/>
          </w:tcPr>
          <w:p w:rsidR="00F27F9A" w:rsidRDefault="00907AF5">
            <w:pPr>
              <w:spacing w:before="55" w:after="0" w:line="240" w:lineRule="auto"/>
              <w:ind w:left="1505"/>
              <w:jc w:val="left"/>
              <w:rPr>
                <w:rFonts w:ascii="Times New Roman" w:eastAsia="Times New Roman" w:hAnsi="Times New Roman" w:cs="Times New Roman"/>
                <w:sz w:val="36"/>
                <w:szCs w:val="36"/>
                <w:lang w:val="en-US"/>
              </w:rPr>
            </w:pPr>
            <w:r>
              <w:rPr>
                <w:rFonts w:ascii="Times New Roman" w:eastAsia="Times New Roman" w:hAnsi="Times New Roman" w:cs="Times New Roman"/>
                <w:b/>
                <w:spacing w:val="1"/>
                <w:sz w:val="36"/>
                <w:szCs w:val="36"/>
                <w:lang w:val="en-US"/>
              </w:rPr>
              <w:t>M</w:t>
            </w:r>
            <w:r>
              <w:rPr>
                <w:rFonts w:ascii="Times New Roman" w:eastAsia="Times New Roman" w:hAnsi="Times New Roman" w:cs="Times New Roman"/>
                <w:b/>
                <w:sz w:val="36"/>
                <w:szCs w:val="36"/>
                <w:lang w:val="en-US"/>
              </w:rPr>
              <w:t>bës</w:t>
            </w:r>
            <w:r>
              <w:rPr>
                <w:rFonts w:ascii="Times New Roman" w:eastAsia="Times New Roman" w:hAnsi="Times New Roman" w:cs="Times New Roman"/>
                <w:b/>
                <w:spacing w:val="-2"/>
                <w:sz w:val="36"/>
                <w:szCs w:val="36"/>
                <w:lang w:val="en-US"/>
              </w:rPr>
              <w:t>h</w:t>
            </w:r>
            <w:r>
              <w:rPr>
                <w:rFonts w:ascii="Times New Roman" w:eastAsia="Times New Roman" w:hAnsi="Times New Roman" w:cs="Times New Roman"/>
                <w:b/>
                <w:sz w:val="36"/>
                <w:szCs w:val="36"/>
                <w:lang w:val="en-US"/>
              </w:rPr>
              <w:t>te</w:t>
            </w:r>
            <w:r>
              <w:rPr>
                <w:rFonts w:ascii="Times New Roman" w:eastAsia="Times New Roman" w:hAnsi="Times New Roman" w:cs="Times New Roman"/>
                <w:b/>
                <w:spacing w:val="1"/>
                <w:sz w:val="36"/>
                <w:szCs w:val="36"/>
                <w:lang w:val="en-US"/>
              </w:rPr>
              <w:t>t</w:t>
            </w:r>
            <w:r>
              <w:rPr>
                <w:rFonts w:ascii="Times New Roman" w:eastAsia="Times New Roman" w:hAnsi="Times New Roman" w:cs="Times New Roman"/>
                <w:b/>
                <w:sz w:val="36"/>
                <w:szCs w:val="36"/>
                <w:lang w:val="en-US"/>
              </w:rPr>
              <w:t>ja</w:t>
            </w:r>
          </w:p>
        </w:tc>
      </w:tr>
      <w:tr w:rsidR="00F27F9A">
        <w:trPr>
          <w:trHeight w:hRule="exact" w:val="2712"/>
        </w:trPr>
        <w:tc>
          <w:tcPr>
            <w:tcW w:w="4368" w:type="dxa"/>
            <w:tcBorders>
              <w:top w:val="nil"/>
              <w:left w:val="single" w:sz="24" w:space="0" w:color="000000"/>
              <w:bottom w:val="single" w:sz="4" w:space="0" w:color="auto"/>
              <w:right w:val="single" w:sz="24" w:space="0" w:color="000000"/>
            </w:tcBorders>
            <w:shd w:val="clear" w:color="auto" w:fill="FFFFF7"/>
          </w:tcPr>
          <w:p w:rsidR="00F27F9A" w:rsidRDefault="00F27F9A">
            <w:pPr>
              <w:spacing w:before="5" w:after="0" w:line="180" w:lineRule="exact"/>
              <w:jc w:val="left"/>
              <w:rPr>
                <w:rFonts w:ascii="Times New Roman" w:eastAsia="Times New Roman" w:hAnsi="Times New Roman" w:cs="Times New Roman"/>
                <w:sz w:val="20"/>
                <w:szCs w:val="20"/>
                <w:lang w:val="en-US"/>
              </w:rPr>
            </w:pPr>
          </w:p>
          <w:p w:rsidR="00F27F9A" w:rsidRDefault="00907AF5">
            <w:pPr>
              <w:spacing w:before="0" w:after="0" w:line="250" w:lineRule="auto"/>
              <w:ind w:left="869" w:right="1382" w:firstLine="4"/>
              <w:jc w:val="center"/>
              <w:rPr>
                <w:rFonts w:ascii="Times New Roman" w:eastAsia="Times New Roman" w:hAnsi="Times New Roman" w:cs="Times New Roman"/>
                <w:sz w:val="36"/>
                <w:szCs w:val="36"/>
                <w:lang w:val="en-US"/>
              </w:rPr>
            </w:pPr>
            <w:r>
              <w:rPr>
                <w:rFonts w:ascii="Times New Roman" w:eastAsia="Times New Roman" w:hAnsi="Times New Roman" w:cs="Times New Roman"/>
                <w:b/>
                <w:spacing w:val="-1"/>
                <w:sz w:val="36"/>
                <w:szCs w:val="36"/>
                <w:lang w:val="en-US"/>
              </w:rPr>
              <w:t>S</w:t>
            </w:r>
            <w:r>
              <w:rPr>
                <w:rFonts w:ascii="Times New Roman" w:eastAsia="Times New Roman" w:hAnsi="Times New Roman" w:cs="Times New Roman"/>
                <w:b/>
                <w:sz w:val="36"/>
                <w:szCs w:val="36"/>
                <w:lang w:val="en-US"/>
              </w:rPr>
              <w:t>ituata P</w:t>
            </w:r>
            <w:r>
              <w:rPr>
                <w:rFonts w:ascii="Times New Roman" w:eastAsia="Times New Roman" w:hAnsi="Times New Roman" w:cs="Times New Roman"/>
                <w:b/>
                <w:spacing w:val="1"/>
                <w:sz w:val="36"/>
                <w:szCs w:val="36"/>
                <w:lang w:val="en-US"/>
              </w:rPr>
              <w:t>l</w:t>
            </w:r>
            <w:r>
              <w:rPr>
                <w:rFonts w:ascii="Times New Roman" w:eastAsia="Times New Roman" w:hAnsi="Times New Roman" w:cs="Times New Roman"/>
                <w:b/>
                <w:sz w:val="36"/>
                <w:szCs w:val="36"/>
                <w:lang w:val="en-US"/>
              </w:rPr>
              <w:t>anet Do</w:t>
            </w:r>
            <w:r>
              <w:rPr>
                <w:rFonts w:ascii="Times New Roman" w:eastAsia="Times New Roman" w:hAnsi="Times New Roman" w:cs="Times New Roman"/>
                <w:b/>
                <w:spacing w:val="-2"/>
                <w:sz w:val="36"/>
                <w:szCs w:val="36"/>
                <w:lang w:val="en-US"/>
              </w:rPr>
              <w:t>k</w:t>
            </w:r>
            <w:r>
              <w:rPr>
                <w:rFonts w:ascii="Times New Roman" w:eastAsia="Times New Roman" w:hAnsi="Times New Roman" w:cs="Times New Roman"/>
                <w:b/>
                <w:sz w:val="36"/>
                <w:szCs w:val="36"/>
                <w:lang w:val="en-US"/>
              </w:rPr>
              <w:t>umentat</w:t>
            </w:r>
          </w:p>
        </w:tc>
        <w:tc>
          <w:tcPr>
            <w:tcW w:w="4398" w:type="dxa"/>
            <w:tcBorders>
              <w:top w:val="nil"/>
              <w:left w:val="single" w:sz="24" w:space="0" w:color="000000"/>
              <w:bottom w:val="single" w:sz="4" w:space="0" w:color="auto"/>
              <w:right w:val="single" w:sz="24" w:space="0" w:color="000000"/>
            </w:tcBorders>
            <w:shd w:val="clear" w:color="auto" w:fill="FFFFF7"/>
          </w:tcPr>
          <w:p w:rsidR="00F27F9A" w:rsidRDefault="00F27F9A">
            <w:pPr>
              <w:spacing w:before="16" w:after="0" w:line="200" w:lineRule="exact"/>
              <w:jc w:val="left"/>
              <w:rPr>
                <w:rFonts w:ascii="Times New Roman" w:eastAsia="Times New Roman" w:hAnsi="Times New Roman" w:cs="Times New Roman"/>
                <w:sz w:val="20"/>
                <w:szCs w:val="20"/>
                <w:lang w:val="en-US"/>
              </w:rPr>
            </w:pPr>
          </w:p>
          <w:p w:rsidR="00F27F9A" w:rsidRDefault="00907AF5">
            <w:pPr>
              <w:spacing w:before="0" w:after="0" w:line="250" w:lineRule="auto"/>
              <w:ind w:left="1550" w:right="1009" w:firstLine="1"/>
              <w:jc w:val="center"/>
              <w:rPr>
                <w:rFonts w:ascii="Times New Roman" w:eastAsia="Times New Roman" w:hAnsi="Times New Roman" w:cs="Times New Roman"/>
                <w:sz w:val="36"/>
                <w:szCs w:val="36"/>
                <w:lang w:val="en-US"/>
              </w:rPr>
            </w:pPr>
            <w:r>
              <w:rPr>
                <w:rFonts w:ascii="Times New Roman" w:eastAsia="Times New Roman" w:hAnsi="Times New Roman" w:cs="Times New Roman"/>
                <w:b/>
                <w:sz w:val="36"/>
                <w:szCs w:val="36"/>
                <w:lang w:val="en-US"/>
              </w:rPr>
              <w:t>Po</w:t>
            </w:r>
            <w:r>
              <w:rPr>
                <w:rFonts w:ascii="Times New Roman" w:eastAsia="Times New Roman" w:hAnsi="Times New Roman" w:cs="Times New Roman"/>
                <w:b/>
                <w:spacing w:val="1"/>
                <w:sz w:val="36"/>
                <w:szCs w:val="36"/>
                <w:lang w:val="en-US"/>
              </w:rPr>
              <w:t>l</w:t>
            </w:r>
            <w:r>
              <w:rPr>
                <w:rFonts w:ascii="Times New Roman" w:eastAsia="Times New Roman" w:hAnsi="Times New Roman" w:cs="Times New Roman"/>
                <w:b/>
                <w:sz w:val="36"/>
                <w:szCs w:val="36"/>
                <w:lang w:val="en-US"/>
              </w:rPr>
              <w:t>i</w:t>
            </w:r>
            <w:r>
              <w:rPr>
                <w:rFonts w:ascii="Times New Roman" w:eastAsia="Times New Roman" w:hAnsi="Times New Roman" w:cs="Times New Roman"/>
                <w:b/>
                <w:spacing w:val="1"/>
                <w:sz w:val="36"/>
                <w:szCs w:val="36"/>
                <w:lang w:val="en-US"/>
              </w:rPr>
              <w:t>c</w:t>
            </w:r>
            <w:r>
              <w:rPr>
                <w:rFonts w:ascii="Times New Roman" w:eastAsia="Times New Roman" w:hAnsi="Times New Roman" w:cs="Times New Roman"/>
                <w:b/>
                <w:sz w:val="36"/>
                <w:szCs w:val="36"/>
                <w:lang w:val="en-US"/>
              </w:rPr>
              <w:t xml:space="preserve">i </w:t>
            </w:r>
            <w:r>
              <w:rPr>
                <w:rFonts w:ascii="Times New Roman" w:eastAsia="Times New Roman" w:hAnsi="Times New Roman" w:cs="Times New Roman"/>
                <w:b/>
                <w:spacing w:val="-5"/>
                <w:sz w:val="36"/>
                <w:szCs w:val="36"/>
                <w:lang w:val="en-US"/>
              </w:rPr>
              <w:t>Z</w:t>
            </w:r>
            <w:r>
              <w:rPr>
                <w:rFonts w:ascii="Times New Roman" w:eastAsia="Times New Roman" w:hAnsi="Times New Roman" w:cs="Times New Roman"/>
                <w:b/>
                <w:sz w:val="36"/>
                <w:szCs w:val="36"/>
                <w:lang w:val="en-US"/>
              </w:rPr>
              <w:t>ja</w:t>
            </w:r>
            <w:r>
              <w:rPr>
                <w:rFonts w:ascii="Times New Roman" w:eastAsia="Times New Roman" w:hAnsi="Times New Roman" w:cs="Times New Roman"/>
                <w:b/>
                <w:spacing w:val="1"/>
                <w:sz w:val="36"/>
                <w:szCs w:val="36"/>
                <w:lang w:val="en-US"/>
              </w:rPr>
              <w:t>r</w:t>
            </w:r>
            <w:r>
              <w:rPr>
                <w:rFonts w:ascii="Times New Roman" w:eastAsia="Times New Roman" w:hAnsi="Times New Roman" w:cs="Times New Roman"/>
                <w:b/>
                <w:sz w:val="36"/>
                <w:szCs w:val="36"/>
                <w:lang w:val="en-US"/>
              </w:rPr>
              <w:t>rf</w:t>
            </w:r>
            <w:r>
              <w:rPr>
                <w:rFonts w:ascii="Times New Roman" w:eastAsia="Times New Roman" w:hAnsi="Times New Roman" w:cs="Times New Roman"/>
                <w:b/>
                <w:spacing w:val="1"/>
                <w:sz w:val="36"/>
                <w:szCs w:val="36"/>
                <w:lang w:val="en-US"/>
              </w:rPr>
              <w:t>i</w:t>
            </w:r>
            <w:r>
              <w:rPr>
                <w:rFonts w:ascii="Times New Roman" w:eastAsia="Times New Roman" w:hAnsi="Times New Roman" w:cs="Times New Roman"/>
                <w:b/>
                <w:sz w:val="36"/>
                <w:szCs w:val="36"/>
                <w:lang w:val="en-US"/>
              </w:rPr>
              <w:t>kës S</w:t>
            </w:r>
            <w:r>
              <w:rPr>
                <w:rFonts w:ascii="Times New Roman" w:eastAsia="Times New Roman" w:hAnsi="Times New Roman" w:cs="Times New Roman"/>
                <w:b/>
                <w:spacing w:val="-2"/>
                <w:sz w:val="36"/>
                <w:szCs w:val="36"/>
                <w:lang w:val="en-US"/>
              </w:rPr>
              <w:t>h</w:t>
            </w:r>
            <w:r>
              <w:rPr>
                <w:rFonts w:ascii="Times New Roman" w:eastAsia="Times New Roman" w:hAnsi="Times New Roman" w:cs="Times New Roman"/>
                <w:b/>
                <w:sz w:val="36"/>
                <w:szCs w:val="36"/>
                <w:lang w:val="en-US"/>
              </w:rPr>
              <w:t>ëndet</w:t>
            </w:r>
            <w:r>
              <w:rPr>
                <w:rFonts w:ascii="Times New Roman" w:eastAsia="Times New Roman" w:hAnsi="Times New Roman" w:cs="Times New Roman"/>
                <w:b/>
                <w:spacing w:val="1"/>
                <w:sz w:val="36"/>
                <w:szCs w:val="36"/>
                <w:lang w:val="en-US"/>
              </w:rPr>
              <w:t>ë</w:t>
            </w:r>
            <w:r>
              <w:rPr>
                <w:rFonts w:ascii="Times New Roman" w:eastAsia="Times New Roman" w:hAnsi="Times New Roman" w:cs="Times New Roman"/>
                <w:b/>
                <w:sz w:val="36"/>
                <w:szCs w:val="36"/>
                <w:lang w:val="en-US"/>
              </w:rPr>
              <w:t>si</w:t>
            </w:r>
          </w:p>
          <w:p w:rsidR="00F27F9A" w:rsidRDefault="00907AF5">
            <w:pPr>
              <w:spacing w:before="0" w:after="0" w:line="240" w:lineRule="auto"/>
              <w:ind w:left="1543" w:right="1002"/>
              <w:jc w:val="center"/>
              <w:rPr>
                <w:rFonts w:ascii="Times New Roman" w:eastAsia="Times New Roman" w:hAnsi="Times New Roman" w:cs="Times New Roman"/>
                <w:sz w:val="36"/>
                <w:szCs w:val="36"/>
                <w:lang w:val="en-US"/>
              </w:rPr>
            </w:pPr>
            <w:r>
              <w:rPr>
                <w:rFonts w:ascii="Times New Roman" w:eastAsia="Times New Roman" w:hAnsi="Times New Roman" w:cs="Times New Roman"/>
                <w:b/>
                <w:sz w:val="36"/>
                <w:szCs w:val="36"/>
                <w:lang w:val="en-US"/>
              </w:rPr>
              <w:t>…………</w:t>
            </w:r>
            <w:r>
              <w:rPr>
                <w:rFonts w:ascii="Times New Roman" w:eastAsia="Times New Roman" w:hAnsi="Times New Roman" w:cs="Times New Roman"/>
                <w:b/>
                <w:spacing w:val="1"/>
                <w:sz w:val="36"/>
                <w:szCs w:val="36"/>
                <w:lang w:val="en-US"/>
              </w:rPr>
              <w:t>.</w:t>
            </w:r>
            <w:r>
              <w:rPr>
                <w:rFonts w:ascii="Times New Roman" w:eastAsia="Times New Roman" w:hAnsi="Times New Roman" w:cs="Times New Roman"/>
                <w:b/>
                <w:sz w:val="36"/>
                <w:szCs w:val="36"/>
                <w:lang w:val="en-US"/>
              </w:rPr>
              <w:t>.</w:t>
            </w:r>
          </w:p>
        </w:tc>
        <w:tc>
          <w:tcPr>
            <w:tcW w:w="3787" w:type="dxa"/>
            <w:tcBorders>
              <w:top w:val="nil"/>
              <w:left w:val="single" w:sz="24" w:space="0" w:color="000000"/>
              <w:bottom w:val="single" w:sz="4" w:space="0" w:color="auto"/>
              <w:right w:val="single" w:sz="24" w:space="0" w:color="000000"/>
            </w:tcBorders>
            <w:shd w:val="clear" w:color="auto" w:fill="FFFFF7"/>
          </w:tcPr>
          <w:p w:rsidR="00F27F9A" w:rsidRDefault="00F27F9A">
            <w:pPr>
              <w:spacing w:before="5" w:after="0" w:line="180" w:lineRule="exact"/>
              <w:jc w:val="left"/>
              <w:rPr>
                <w:rFonts w:ascii="Times New Roman" w:eastAsia="Times New Roman" w:hAnsi="Times New Roman" w:cs="Times New Roman"/>
                <w:sz w:val="20"/>
                <w:szCs w:val="20"/>
                <w:lang w:val="en-US"/>
              </w:rPr>
            </w:pPr>
          </w:p>
          <w:p w:rsidR="00F27F9A" w:rsidRDefault="00907AF5">
            <w:pPr>
              <w:spacing w:before="0" w:after="0" w:line="250" w:lineRule="auto"/>
              <w:ind w:left="1568" w:right="474" w:hanging="1"/>
              <w:jc w:val="center"/>
              <w:rPr>
                <w:rFonts w:ascii="Times New Roman" w:eastAsia="Times New Roman" w:hAnsi="Times New Roman" w:cs="Times New Roman"/>
                <w:sz w:val="36"/>
                <w:szCs w:val="36"/>
                <w:lang w:val="en-US"/>
              </w:rPr>
            </w:pPr>
            <w:r>
              <w:rPr>
                <w:rFonts w:ascii="Times New Roman" w:eastAsia="Times New Roman" w:hAnsi="Times New Roman" w:cs="Times New Roman"/>
                <w:b/>
                <w:sz w:val="36"/>
                <w:szCs w:val="36"/>
                <w:lang w:val="en-US"/>
              </w:rPr>
              <w:t>Fu</w:t>
            </w:r>
            <w:r>
              <w:rPr>
                <w:rFonts w:ascii="Times New Roman" w:eastAsia="Times New Roman" w:hAnsi="Times New Roman" w:cs="Times New Roman"/>
                <w:b/>
                <w:spacing w:val="1"/>
                <w:sz w:val="36"/>
                <w:szCs w:val="36"/>
                <w:lang w:val="en-US"/>
              </w:rPr>
              <w:t>r</w:t>
            </w:r>
            <w:r>
              <w:rPr>
                <w:rFonts w:ascii="Times New Roman" w:eastAsia="Times New Roman" w:hAnsi="Times New Roman" w:cs="Times New Roman"/>
                <w:b/>
                <w:sz w:val="36"/>
                <w:szCs w:val="36"/>
                <w:lang w:val="en-US"/>
              </w:rPr>
              <w:t>ni</w:t>
            </w:r>
            <w:r>
              <w:rPr>
                <w:rFonts w:ascii="Times New Roman" w:eastAsia="Times New Roman" w:hAnsi="Times New Roman" w:cs="Times New Roman"/>
                <w:b/>
                <w:spacing w:val="-3"/>
                <w:sz w:val="36"/>
                <w:szCs w:val="36"/>
                <w:lang w:val="en-US"/>
              </w:rPr>
              <w:t>z</w:t>
            </w:r>
            <w:r>
              <w:rPr>
                <w:rFonts w:ascii="Times New Roman" w:eastAsia="Times New Roman" w:hAnsi="Times New Roman" w:cs="Times New Roman"/>
                <w:b/>
                <w:sz w:val="36"/>
                <w:szCs w:val="36"/>
                <w:lang w:val="en-US"/>
              </w:rPr>
              <w:t xml:space="preserve">im </w:t>
            </w:r>
            <w:r>
              <w:rPr>
                <w:rFonts w:ascii="Times New Roman" w:eastAsia="Times New Roman" w:hAnsi="Times New Roman" w:cs="Times New Roman"/>
                <w:b/>
                <w:spacing w:val="-26"/>
                <w:sz w:val="36"/>
                <w:szCs w:val="36"/>
                <w:lang w:val="en-US"/>
              </w:rPr>
              <w:t>T</w:t>
            </w:r>
            <w:r>
              <w:rPr>
                <w:rFonts w:ascii="Times New Roman" w:eastAsia="Times New Roman" w:hAnsi="Times New Roman" w:cs="Times New Roman"/>
                <w:b/>
                <w:spacing w:val="1"/>
                <w:sz w:val="36"/>
                <w:szCs w:val="36"/>
                <w:lang w:val="en-US"/>
              </w:rPr>
              <w:t>r</w:t>
            </w:r>
            <w:r>
              <w:rPr>
                <w:rFonts w:ascii="Times New Roman" w:eastAsia="Times New Roman" w:hAnsi="Times New Roman" w:cs="Times New Roman"/>
                <w:b/>
                <w:sz w:val="36"/>
                <w:szCs w:val="36"/>
                <w:lang w:val="en-US"/>
              </w:rPr>
              <w:t>anspo</w:t>
            </w:r>
            <w:r>
              <w:rPr>
                <w:rFonts w:ascii="Times New Roman" w:eastAsia="Times New Roman" w:hAnsi="Times New Roman" w:cs="Times New Roman"/>
                <w:b/>
                <w:spacing w:val="1"/>
                <w:sz w:val="36"/>
                <w:szCs w:val="36"/>
                <w:lang w:val="en-US"/>
              </w:rPr>
              <w:t>r</w:t>
            </w:r>
            <w:r>
              <w:rPr>
                <w:rFonts w:ascii="Times New Roman" w:eastAsia="Times New Roman" w:hAnsi="Times New Roman" w:cs="Times New Roman"/>
                <w:b/>
                <w:sz w:val="36"/>
                <w:szCs w:val="36"/>
                <w:lang w:val="en-US"/>
              </w:rPr>
              <w:t xml:space="preserve">t </w:t>
            </w:r>
            <w:r>
              <w:rPr>
                <w:rFonts w:ascii="Times New Roman" w:eastAsia="Times New Roman" w:hAnsi="Times New Roman" w:cs="Times New Roman"/>
                <w:b/>
                <w:spacing w:val="-1"/>
                <w:sz w:val="36"/>
                <w:szCs w:val="36"/>
                <w:lang w:val="en-US"/>
              </w:rPr>
              <w:t>IT</w:t>
            </w:r>
          </w:p>
          <w:p w:rsidR="00F27F9A" w:rsidRDefault="00907AF5">
            <w:pPr>
              <w:spacing w:before="0" w:after="0" w:line="240" w:lineRule="auto"/>
              <w:ind w:left="1716" w:right="627"/>
              <w:jc w:val="center"/>
              <w:rPr>
                <w:rFonts w:ascii="Times New Roman" w:eastAsia="Times New Roman" w:hAnsi="Times New Roman" w:cs="Times New Roman"/>
                <w:sz w:val="36"/>
                <w:szCs w:val="36"/>
                <w:lang w:val="en-US"/>
              </w:rPr>
            </w:pPr>
            <w:r>
              <w:rPr>
                <w:rFonts w:ascii="Times New Roman" w:eastAsia="Times New Roman" w:hAnsi="Times New Roman" w:cs="Times New Roman"/>
                <w:b/>
                <w:sz w:val="36"/>
                <w:szCs w:val="36"/>
                <w:lang w:val="en-US"/>
              </w:rPr>
              <w:t>F</w:t>
            </w:r>
            <w:r>
              <w:rPr>
                <w:rFonts w:ascii="Times New Roman" w:eastAsia="Times New Roman" w:hAnsi="Times New Roman" w:cs="Times New Roman"/>
                <w:b/>
                <w:spacing w:val="1"/>
                <w:sz w:val="36"/>
                <w:szCs w:val="36"/>
                <w:lang w:val="en-US"/>
              </w:rPr>
              <w:t>i</w:t>
            </w:r>
            <w:r>
              <w:rPr>
                <w:rFonts w:ascii="Times New Roman" w:eastAsia="Times New Roman" w:hAnsi="Times New Roman" w:cs="Times New Roman"/>
                <w:b/>
                <w:sz w:val="36"/>
                <w:szCs w:val="36"/>
                <w:lang w:val="en-US"/>
              </w:rPr>
              <w:t>na</w:t>
            </w:r>
            <w:r>
              <w:rPr>
                <w:rFonts w:ascii="Times New Roman" w:eastAsia="Times New Roman" w:hAnsi="Times New Roman" w:cs="Times New Roman"/>
                <w:b/>
                <w:spacing w:val="-2"/>
                <w:sz w:val="36"/>
                <w:szCs w:val="36"/>
                <w:lang w:val="en-US"/>
              </w:rPr>
              <w:t>n</w:t>
            </w:r>
            <w:r>
              <w:rPr>
                <w:rFonts w:ascii="Times New Roman" w:eastAsia="Times New Roman" w:hAnsi="Times New Roman" w:cs="Times New Roman"/>
                <w:b/>
                <w:sz w:val="36"/>
                <w:szCs w:val="36"/>
                <w:lang w:val="en-US"/>
              </w:rPr>
              <w:t>cë</w:t>
            </w:r>
          </w:p>
        </w:tc>
      </w:tr>
    </w:tbl>
    <w:p w:rsidR="00F27F9A" w:rsidRDefault="00F27F9A">
      <w:pPr>
        <w:spacing w:before="5" w:after="0" w:line="180" w:lineRule="exact"/>
        <w:jc w:val="left"/>
        <w:rPr>
          <w:rFonts w:ascii="Times New Roman" w:eastAsia="Times New Roman" w:hAnsi="Times New Roman" w:cs="Times New Roman"/>
          <w:sz w:val="18"/>
          <w:szCs w:val="18"/>
          <w:lang w:val="en-US"/>
        </w:rPr>
      </w:pPr>
    </w:p>
    <w:p w:rsidR="00F27F9A" w:rsidRDefault="00907AF5">
      <w:pPr>
        <w:spacing w:before="0" w:after="0" w:line="200" w:lineRule="exact"/>
        <w:jc w:val="left"/>
        <w:rPr>
          <w:rFonts w:ascii="Times New Roman" w:eastAsia="Times New Roman" w:hAnsi="Times New Roman" w:cs="Times New Roman"/>
          <w:sz w:val="20"/>
          <w:szCs w:val="20"/>
          <w:lang w:val="en-US"/>
        </w:rPr>
      </w:pPr>
      <w:r>
        <w:rPr>
          <w:rFonts w:ascii="Times New Roman" w:eastAsia="Times New Roman" w:hAnsi="Times New Roman" w:cs="Times New Roman"/>
          <w:sz w:val="20"/>
          <w:szCs w:val="20"/>
          <w:lang w:val="en-US"/>
        </w:rPr>
        <w:br w:type="textWrapping" w:clear="all"/>
      </w:r>
    </w:p>
    <w:p w:rsidR="00F27F9A" w:rsidRDefault="00F27F9A">
      <w:pPr>
        <w:spacing w:before="0" w:after="0" w:line="200" w:lineRule="exact"/>
        <w:jc w:val="left"/>
        <w:rPr>
          <w:rFonts w:ascii="Times New Roman" w:eastAsia="Times New Roman" w:hAnsi="Times New Roman" w:cs="Times New Roman"/>
          <w:sz w:val="20"/>
          <w:szCs w:val="20"/>
          <w:lang w:val="en-US"/>
        </w:rPr>
      </w:pPr>
    </w:p>
    <w:p w:rsidR="00F27F9A" w:rsidRDefault="00F27F9A">
      <w:pPr>
        <w:spacing w:before="8" w:after="0" w:line="280" w:lineRule="exact"/>
        <w:jc w:val="left"/>
        <w:rPr>
          <w:rFonts w:ascii="Times New Roman" w:eastAsia="Times New Roman" w:hAnsi="Times New Roman" w:cs="Times New Roman"/>
          <w:sz w:val="28"/>
          <w:szCs w:val="28"/>
          <w:lang w:val="en-US"/>
        </w:rPr>
      </w:pPr>
    </w:p>
    <w:p w:rsidR="00F27F9A" w:rsidRDefault="00907AF5">
      <w:pPr>
        <w:spacing w:before="0" w:after="0" w:line="240" w:lineRule="auto"/>
        <w:jc w:val="left"/>
        <w:rPr>
          <w:rFonts w:ascii="Times New Roman" w:eastAsia="Times New Roman" w:hAnsi="Times New Roman" w:cs="Times New Roman"/>
          <w:sz w:val="20"/>
          <w:szCs w:val="20"/>
          <w:lang w:val="en-US"/>
        </w:rPr>
        <w:sectPr w:rsidR="00F27F9A">
          <w:headerReference w:type="default" r:id="rId44"/>
          <w:pgSz w:w="14400" w:h="10800" w:orient="landscape"/>
          <w:pgMar w:top="460" w:right="20" w:bottom="280" w:left="920" w:header="0" w:footer="466" w:gutter="0"/>
          <w:cols w:space="720"/>
        </w:sectPr>
      </w:pPr>
      <w:r>
        <w:rPr>
          <w:rFonts w:ascii="Times New Roman" w:eastAsia="Times New Roman" w:hAnsi="Times New Roman" w:cs="Times New Roman"/>
          <w:noProof/>
          <w:sz w:val="20"/>
          <w:szCs w:val="20"/>
          <w:lang w:val="en-US"/>
        </w:rPr>
        <mc:AlternateContent>
          <mc:Choice Requires="wpg">
            <w:drawing>
              <wp:anchor distT="0" distB="0" distL="114300" distR="114300" simplePos="0" relativeHeight="251765760" behindDoc="1" locked="0" layoutInCell="1" allowOverlap="1">
                <wp:simplePos x="0" y="0"/>
                <wp:positionH relativeFrom="page">
                  <wp:posOffset>2095500</wp:posOffset>
                </wp:positionH>
                <wp:positionV relativeFrom="paragraph">
                  <wp:posOffset>993140</wp:posOffset>
                </wp:positionV>
                <wp:extent cx="5514975" cy="332740"/>
                <wp:effectExtent l="0" t="0" r="9525" b="10160"/>
                <wp:wrapNone/>
                <wp:docPr id="2141698579" name="Group 2141698579"/>
                <wp:cNvGraphicFramePr/>
                <a:graphic xmlns:a="http://schemas.openxmlformats.org/drawingml/2006/main">
                  <a:graphicData uri="http://schemas.microsoft.com/office/word/2010/wordprocessingGroup">
                    <wpg:wgp>
                      <wpg:cNvGrpSpPr/>
                      <wpg:grpSpPr>
                        <a:xfrm>
                          <a:off x="0" y="0"/>
                          <a:ext cx="5514975" cy="332740"/>
                          <a:chOff x="2904" y="3532"/>
                          <a:chExt cx="8685" cy="524"/>
                        </a:xfrm>
                      </wpg:grpSpPr>
                      <wps:wsp>
                        <wps:cNvPr id="2141698580" name="Freeform 174"/>
                        <wps:cNvSpPr/>
                        <wps:spPr bwMode="auto">
                          <a:xfrm>
                            <a:off x="11567" y="3555"/>
                            <a:ext cx="0" cy="479"/>
                          </a:xfrm>
                          <a:custGeom>
                            <a:avLst/>
                            <a:gdLst>
                              <a:gd name="T0" fmla="+- 0 3555 3555"/>
                              <a:gd name="T1" fmla="*/ 3555 h 479"/>
                              <a:gd name="T2" fmla="+- 0 4034 3555"/>
                              <a:gd name="T3" fmla="*/ 4034 h 479"/>
                            </a:gdLst>
                            <a:ahLst/>
                            <a:cxnLst>
                              <a:cxn ang="0">
                                <a:pos x="0" y="T1"/>
                              </a:cxn>
                              <a:cxn ang="0">
                                <a:pos x="0" y="T3"/>
                              </a:cxn>
                            </a:cxnLst>
                            <a:rect l="0" t="0" r="r" b="b"/>
                            <a:pathLst>
                              <a:path h="479">
                                <a:moveTo>
                                  <a:pt x="0" y="0"/>
                                </a:moveTo>
                                <a:lnTo>
                                  <a:pt x="0" y="479"/>
                                </a:lnTo>
                              </a:path>
                            </a:pathLst>
                          </a:custGeom>
                          <a:noFill/>
                          <a:ln w="28575">
                            <a:solidFill>
                              <a:srgbClr val="ACACAC"/>
                            </a:solidFill>
                            <a:round/>
                          </a:ln>
                        </wps:spPr>
                        <wps:bodyPr rot="0" vert="horz" wrap="square" lIns="91440" tIns="45720" rIns="91440" bIns="45720" anchor="t" anchorCtr="0" upright="1">
                          <a:noAutofit/>
                        </wps:bodyPr>
                      </wps:wsp>
                      <wps:wsp>
                        <wps:cNvPr id="2141698581" name="Freeform 175"/>
                        <wps:cNvSpPr/>
                        <wps:spPr bwMode="auto">
                          <a:xfrm>
                            <a:off x="2927" y="3555"/>
                            <a:ext cx="8640" cy="0"/>
                          </a:xfrm>
                          <a:custGeom>
                            <a:avLst/>
                            <a:gdLst>
                              <a:gd name="T0" fmla="+- 0 2927 2927"/>
                              <a:gd name="T1" fmla="*/ T0 w 8640"/>
                              <a:gd name="T2" fmla="+- 0 11567 2927"/>
                              <a:gd name="T3" fmla="*/ T2 w 8640"/>
                            </a:gdLst>
                            <a:ahLst/>
                            <a:cxnLst>
                              <a:cxn ang="0">
                                <a:pos x="T1" y="0"/>
                              </a:cxn>
                              <a:cxn ang="0">
                                <a:pos x="T3" y="0"/>
                              </a:cxn>
                            </a:cxnLst>
                            <a:rect l="0" t="0" r="r" b="b"/>
                            <a:pathLst>
                              <a:path w="8640">
                                <a:moveTo>
                                  <a:pt x="0" y="0"/>
                                </a:moveTo>
                                <a:lnTo>
                                  <a:pt x="8640" y="0"/>
                                </a:lnTo>
                              </a:path>
                            </a:pathLst>
                          </a:custGeom>
                          <a:noFill/>
                          <a:ln w="28575">
                            <a:solidFill>
                              <a:srgbClr val="ACACAC"/>
                            </a:solidFill>
                            <a:round/>
                          </a:ln>
                        </wps:spPr>
                        <wps:bodyPr rot="0" vert="horz" wrap="square" lIns="91440" tIns="45720" rIns="91440" bIns="45720" anchor="t" anchorCtr="0" upright="1">
                          <a:noAutofit/>
                        </wps:bodyPr>
                      </wps:wsp>
                      <wps:wsp>
                        <wps:cNvPr id="2141698582" name="Freeform 176"/>
                        <wps:cNvSpPr/>
                        <wps:spPr bwMode="auto">
                          <a:xfrm>
                            <a:off x="2927" y="3555"/>
                            <a:ext cx="0" cy="479"/>
                          </a:xfrm>
                          <a:custGeom>
                            <a:avLst/>
                            <a:gdLst>
                              <a:gd name="T0" fmla="+- 0 3555 3555"/>
                              <a:gd name="T1" fmla="*/ 3555 h 479"/>
                              <a:gd name="T2" fmla="+- 0 4034 3555"/>
                              <a:gd name="T3" fmla="*/ 4034 h 479"/>
                            </a:gdLst>
                            <a:ahLst/>
                            <a:cxnLst>
                              <a:cxn ang="0">
                                <a:pos x="0" y="T1"/>
                              </a:cxn>
                              <a:cxn ang="0">
                                <a:pos x="0" y="T3"/>
                              </a:cxn>
                            </a:cxnLst>
                            <a:rect l="0" t="0" r="r" b="b"/>
                            <a:pathLst>
                              <a:path h="479">
                                <a:moveTo>
                                  <a:pt x="0" y="0"/>
                                </a:moveTo>
                                <a:lnTo>
                                  <a:pt x="0" y="479"/>
                                </a:lnTo>
                              </a:path>
                            </a:pathLst>
                          </a:custGeom>
                          <a:noFill/>
                          <a:ln w="28575">
                            <a:solidFill>
                              <a:srgbClr val="ACACAC"/>
                            </a:solidFill>
                            <a:round/>
                          </a:ln>
                        </wps:spPr>
                        <wps:bodyPr rot="0" vert="horz" wrap="square" lIns="91440" tIns="45720" rIns="91440" bIns="45720" anchor="t" anchorCtr="0" upright="1">
                          <a:noAutofit/>
                        </wps:bodyPr>
                      </wps:wsp>
                      <wps:wsp>
                        <wps:cNvPr id="2141698583" name="Freeform 177"/>
                        <wps:cNvSpPr/>
                        <wps:spPr bwMode="auto">
                          <a:xfrm>
                            <a:off x="7127" y="3555"/>
                            <a:ext cx="0" cy="479"/>
                          </a:xfrm>
                          <a:custGeom>
                            <a:avLst/>
                            <a:gdLst>
                              <a:gd name="T0" fmla="+- 0 3555 3555"/>
                              <a:gd name="T1" fmla="*/ 3555 h 479"/>
                              <a:gd name="T2" fmla="+- 0 4034 3555"/>
                              <a:gd name="T3" fmla="*/ 4034 h 479"/>
                            </a:gdLst>
                            <a:ahLst/>
                            <a:cxnLst>
                              <a:cxn ang="0">
                                <a:pos x="0" y="T1"/>
                              </a:cxn>
                              <a:cxn ang="0">
                                <a:pos x="0" y="T3"/>
                              </a:cxn>
                            </a:cxnLst>
                            <a:rect l="0" t="0" r="r" b="b"/>
                            <a:pathLst>
                              <a:path h="479">
                                <a:moveTo>
                                  <a:pt x="0" y="0"/>
                                </a:moveTo>
                                <a:lnTo>
                                  <a:pt x="0" y="479"/>
                                </a:lnTo>
                              </a:path>
                            </a:pathLst>
                          </a:custGeom>
                          <a:noFill/>
                          <a:ln w="28575">
                            <a:solidFill>
                              <a:srgbClr val="ACACAC"/>
                            </a:solidFill>
                            <a:round/>
                          </a:ln>
                        </wps:spPr>
                        <wps:bodyPr rot="0" vert="horz" wrap="square" lIns="91440" tIns="45720" rIns="91440" bIns="45720" anchor="t" anchorCtr="0" upright="1">
                          <a:noAutofit/>
                        </wps:bodyPr>
                      </wps:wsp>
                    </wpg:wgp>
                  </a:graphicData>
                </a:graphic>
              </wp:anchor>
            </w:drawing>
          </mc:Choice>
          <mc:Fallback xmlns:wpsCustomData="http://www.wps.cn/officeDocument/2013/wpsCustomData">
            <w:pict>
              <v:group id="_x0000_s1026" o:spid="_x0000_s1026" o:spt="203" style="position:absolute;left:0pt;margin-left:165pt;margin-top:78.2pt;height:26.2pt;width:434.25pt;mso-position-horizontal-relative:page;z-index:-251550720;mso-width-relative:page;mso-height-relative:page;" coordorigin="2904,3532" coordsize="8685,524" o:gfxdata="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">
                <o:lock v:ext="edit" aspectratio="f"/>
                <v:shape id="Freeform 174" o:spid="_x0000_s1026" o:spt="100" style="position:absolute;left:11567;top:3555;height:479;width:0;" filled="f" stroked="t" coordsize="1,479" o:gfxdata="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ILp&#10;WjzCAAAA4wAAAA8AAAAAAAAAAQAgAAAAIgAAAGRycy9kb3ducmV2LnhtbFBLAQIUABQAAAAIAIdO&#10;4kAzLwWeOwAAADkAAAAQAAAAAAAAAAEAIAAAABEBAABkcnMvc2hhcGV4bWwueG1sUEsFBgAAAAAG&#10;AAYAWwEAALsDAAAAAA==&#10;" path="m0,0l0,479e">
                  <v:path o:connectlocs="0,3555;0,4034" o:connectangles="0,0"/>
                  <v:fill on="f" focussize="0,0"/>
                  <v:stroke weight="2.25pt" color="#ACACAC" joinstyle="round"/>
                  <v:imagedata o:title=""/>
                  <o:lock v:ext="edit" aspectratio="f"/>
                </v:shape>
                <v:shape id="Freeform 175" o:spid="_x0000_s1026" o:spt="100" style="position:absolute;left:2927;top:3555;height:0;width:8640;" filled="f" stroked="t" coordsize="8640,1" o:gfxdata="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PVKrbcQAAADjAAAADwAAAAAAAAABACAAAAAiAAAAZHJzL2Rvd25yZXYueG1sUEsBAhQAFAAAAAgA&#10;h07iQDMvBZ47AAAAOQAAABAAAAAAAAAAAQAgAAAAEwEAAGRycy9zaGFwZXhtbC54bWxQSwUGAAAA&#10;AAYABgBbAQAAvQMAAAAA&#10;" path="m0,0l8640,0e">
                  <v:path o:connectlocs="0,0;8640,0" o:connectangles="0,0"/>
                  <v:fill on="f" focussize="0,0"/>
                  <v:stroke weight="2.25pt" color="#ACACAC" joinstyle="round"/>
                  <v:imagedata o:title=""/>
                  <o:lock v:ext="edit" aspectratio="f"/>
                </v:shape>
                <v:shape id="Freeform 176" o:spid="_x0000_s1026" o:spt="100" style="position:absolute;left:2927;top:3555;height:479;width:0;" filled="f" stroked="t" coordsize="1,479" o:gfxdata="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d&#10;d2HQwwAAAOMAAAAPAAAAAAAAAAEAIAAAACIAAABkcnMvZG93bnJldi54bWxQSwECFAAUAAAACACH&#10;TuJAMy8FnjsAAAA5AAAAEAAAAAAAAAABACAAAAASAQAAZHJzL3NoYXBleG1sLnhtbFBLBQYAAAAA&#10;BgAGAFsBAAC8AwAAAAA=&#10;" path="m0,0l0,479e">
                  <v:path o:connectlocs="0,3555;0,4034" o:connectangles="0,0"/>
                  <v:fill on="f" focussize="0,0"/>
                  <v:stroke weight="2.25pt" color="#ACACAC" joinstyle="round"/>
                  <v:imagedata o:title=""/>
                  <o:lock v:ext="edit" aspectratio="f"/>
                </v:shape>
                <v:shape id="Freeform 177" o:spid="_x0000_s1026" o:spt="100" style="position:absolute;left:7127;top:3555;height:479;width:0;" filled="f" stroked="t" coordsize="1,479" o:gfxdata="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y&#10;O8RLwwAAAOMAAAAPAAAAAAAAAAEAIAAAACIAAABkcnMvZG93bnJldi54bWxQSwECFAAUAAAACACH&#10;TuJAMy8FnjsAAAA5AAAAEAAAAAAAAAABACAAAAASAQAAZHJzL3NoYXBleG1sLnhtbFBLBQYAAAAA&#10;BgAGAFsBAAC8AwAAAAA=&#10;" path="m0,0l0,479e">
                  <v:path o:connectlocs="0,3555;0,4034" o:connectangles="0,0"/>
                  <v:fill on="f" focussize="0,0"/>
                  <v:stroke weight="2.25pt" color="#ACACAC" joinstyle="round"/>
                  <v:imagedata o:title=""/>
                  <o:lock v:ext="edit" aspectratio="f"/>
                </v:shape>
              </v:group>
            </w:pict>
          </mc:Fallback>
        </mc:AlternateContent>
      </w:r>
      <w:r>
        <w:rPr>
          <w:rFonts w:ascii="Times New Roman" w:hAnsi="Times New Roman" w:cs="Times New Roman"/>
          <w:sz w:val="24"/>
          <w:szCs w:val="24"/>
        </w:rPr>
        <w:t xml:space="preserve">                                                                                                                                                                                  </w:t>
      </w:r>
    </w:p>
    <w:p w:rsidR="00F27F9A" w:rsidRDefault="00F27F9A">
      <w:pPr>
        <w:spacing w:before="2" w:after="0" w:line="160" w:lineRule="exact"/>
        <w:jc w:val="left"/>
        <w:rPr>
          <w:rFonts w:ascii="Times New Roman" w:eastAsia="Times New Roman" w:hAnsi="Times New Roman" w:cs="Times New Roman"/>
          <w:sz w:val="18"/>
          <w:szCs w:val="18"/>
          <w:lang w:val="en-US"/>
        </w:rPr>
      </w:pPr>
    </w:p>
    <w:p w:rsidR="00F27F9A" w:rsidRDefault="00907AF5">
      <w:pPr>
        <w:spacing w:before="24" w:after="0" w:line="240" w:lineRule="auto"/>
        <w:ind w:left="2630"/>
        <w:jc w:val="left"/>
        <w:rPr>
          <w:rFonts w:ascii="Times New Roman" w:eastAsia="Times New Roman" w:hAnsi="Times New Roman" w:cs="Times New Roman"/>
          <w:sz w:val="28"/>
          <w:szCs w:val="28"/>
          <w:lang w:val="en-US"/>
        </w:rPr>
      </w:pPr>
      <w:r>
        <w:rPr>
          <w:rFonts w:ascii="Times New Roman" w:eastAsia="Times New Roman" w:hAnsi="Times New Roman" w:cs="Times New Roman"/>
          <w:color w:val="929497"/>
          <w:sz w:val="28"/>
          <w:szCs w:val="28"/>
          <w:lang w:val="en-US"/>
        </w:rPr>
        <w:t>P</w:t>
      </w:r>
      <w:r>
        <w:rPr>
          <w:rFonts w:ascii="Times New Roman" w:eastAsia="Times New Roman" w:hAnsi="Times New Roman" w:cs="Times New Roman"/>
          <w:color w:val="929497"/>
          <w:spacing w:val="1"/>
          <w:sz w:val="28"/>
          <w:szCs w:val="28"/>
          <w:lang w:val="en-US"/>
        </w:rPr>
        <w:t>l</w:t>
      </w:r>
      <w:r>
        <w:rPr>
          <w:rFonts w:ascii="Times New Roman" w:eastAsia="Times New Roman" w:hAnsi="Times New Roman" w:cs="Times New Roman"/>
          <w:color w:val="929497"/>
          <w:sz w:val="28"/>
          <w:szCs w:val="28"/>
          <w:lang w:val="en-US"/>
        </w:rPr>
        <w:t>a</w:t>
      </w:r>
      <w:r>
        <w:rPr>
          <w:rFonts w:ascii="Times New Roman" w:eastAsia="Times New Roman" w:hAnsi="Times New Roman" w:cs="Times New Roman"/>
          <w:color w:val="929497"/>
          <w:spacing w:val="1"/>
          <w:sz w:val="28"/>
          <w:szCs w:val="28"/>
          <w:lang w:val="en-US"/>
        </w:rPr>
        <w:t>n</w:t>
      </w:r>
      <w:r>
        <w:rPr>
          <w:rFonts w:ascii="Times New Roman" w:eastAsia="Times New Roman" w:hAnsi="Times New Roman" w:cs="Times New Roman"/>
          <w:color w:val="929497"/>
          <w:sz w:val="28"/>
          <w:szCs w:val="28"/>
          <w:lang w:val="en-US"/>
        </w:rPr>
        <w:t>i</w:t>
      </w:r>
      <w:r>
        <w:rPr>
          <w:rFonts w:ascii="Times New Roman" w:eastAsia="Times New Roman" w:hAnsi="Times New Roman" w:cs="Times New Roman"/>
          <w:color w:val="929497"/>
          <w:spacing w:val="-10"/>
          <w:sz w:val="28"/>
          <w:szCs w:val="28"/>
          <w:lang w:val="en-US"/>
        </w:rPr>
        <w:t xml:space="preserve"> </w:t>
      </w:r>
      <w:r>
        <w:rPr>
          <w:rFonts w:ascii="Times New Roman" w:eastAsia="Times New Roman" w:hAnsi="Times New Roman" w:cs="Times New Roman"/>
          <w:color w:val="929497"/>
          <w:spacing w:val="-32"/>
          <w:sz w:val="28"/>
          <w:szCs w:val="28"/>
          <w:lang w:val="en-US"/>
        </w:rPr>
        <w:t>V</w:t>
      </w:r>
      <w:r>
        <w:rPr>
          <w:rFonts w:ascii="Times New Roman" w:eastAsia="Times New Roman" w:hAnsi="Times New Roman" w:cs="Times New Roman"/>
          <w:color w:val="929497"/>
          <w:sz w:val="28"/>
          <w:szCs w:val="28"/>
          <w:lang w:val="en-US"/>
        </w:rPr>
        <w:t>e</w:t>
      </w:r>
      <w:r>
        <w:rPr>
          <w:rFonts w:ascii="Times New Roman" w:eastAsia="Times New Roman" w:hAnsi="Times New Roman" w:cs="Times New Roman"/>
          <w:color w:val="929497"/>
          <w:spacing w:val="1"/>
          <w:sz w:val="28"/>
          <w:szCs w:val="28"/>
          <w:lang w:val="en-US"/>
        </w:rPr>
        <w:t>ndo</w:t>
      </w:r>
      <w:r>
        <w:rPr>
          <w:rFonts w:ascii="Times New Roman" w:eastAsia="Times New Roman" w:hAnsi="Times New Roman" w:cs="Times New Roman"/>
          <w:color w:val="929497"/>
          <w:sz w:val="28"/>
          <w:szCs w:val="28"/>
          <w:lang w:val="en-US"/>
        </w:rPr>
        <w:t>r</w:t>
      </w:r>
      <w:r>
        <w:rPr>
          <w:rFonts w:ascii="Times New Roman" w:eastAsia="Times New Roman" w:hAnsi="Times New Roman" w:cs="Times New Roman"/>
          <w:color w:val="929497"/>
          <w:spacing w:val="-4"/>
          <w:sz w:val="28"/>
          <w:szCs w:val="28"/>
          <w:lang w:val="en-US"/>
        </w:rPr>
        <w:t xml:space="preserve"> </w:t>
      </w:r>
      <w:r>
        <w:rPr>
          <w:rFonts w:ascii="Times New Roman" w:eastAsia="Times New Roman" w:hAnsi="Times New Roman" w:cs="Times New Roman"/>
          <w:color w:val="929497"/>
          <w:spacing w:val="1"/>
          <w:sz w:val="28"/>
          <w:szCs w:val="28"/>
          <w:lang w:val="en-US"/>
        </w:rPr>
        <w:t>p</w:t>
      </w:r>
      <w:r>
        <w:rPr>
          <w:rFonts w:ascii="Times New Roman" w:eastAsia="Times New Roman" w:hAnsi="Times New Roman" w:cs="Times New Roman"/>
          <w:color w:val="929497"/>
          <w:sz w:val="28"/>
          <w:szCs w:val="28"/>
          <w:lang w:val="en-US"/>
        </w:rPr>
        <w:t>ër</w:t>
      </w:r>
      <w:r>
        <w:rPr>
          <w:rFonts w:ascii="Times New Roman" w:eastAsia="Times New Roman" w:hAnsi="Times New Roman" w:cs="Times New Roman"/>
          <w:color w:val="929497"/>
          <w:spacing w:val="-2"/>
          <w:sz w:val="28"/>
          <w:szCs w:val="28"/>
          <w:lang w:val="en-US"/>
        </w:rPr>
        <w:t xml:space="preserve"> </w:t>
      </w:r>
      <w:r>
        <w:rPr>
          <w:rFonts w:ascii="Times New Roman" w:eastAsia="Times New Roman" w:hAnsi="Times New Roman" w:cs="Times New Roman"/>
          <w:color w:val="929497"/>
          <w:spacing w:val="-1"/>
          <w:sz w:val="28"/>
          <w:szCs w:val="28"/>
          <w:lang w:val="en-US"/>
        </w:rPr>
        <w:t>E</w:t>
      </w:r>
      <w:r>
        <w:rPr>
          <w:rFonts w:ascii="Times New Roman" w:eastAsia="Times New Roman" w:hAnsi="Times New Roman" w:cs="Times New Roman"/>
          <w:color w:val="929497"/>
          <w:spacing w:val="-5"/>
          <w:sz w:val="28"/>
          <w:szCs w:val="28"/>
          <w:lang w:val="en-US"/>
        </w:rPr>
        <w:t>m</w:t>
      </w:r>
      <w:r>
        <w:rPr>
          <w:rFonts w:ascii="Times New Roman" w:eastAsia="Times New Roman" w:hAnsi="Times New Roman" w:cs="Times New Roman"/>
          <w:color w:val="929497"/>
          <w:sz w:val="28"/>
          <w:szCs w:val="28"/>
          <w:lang w:val="en-US"/>
        </w:rPr>
        <w:t>e</w:t>
      </w:r>
      <w:r>
        <w:rPr>
          <w:rFonts w:ascii="Times New Roman" w:eastAsia="Times New Roman" w:hAnsi="Times New Roman" w:cs="Times New Roman"/>
          <w:color w:val="929497"/>
          <w:spacing w:val="-4"/>
          <w:sz w:val="28"/>
          <w:szCs w:val="28"/>
          <w:lang w:val="en-US"/>
        </w:rPr>
        <w:t>r</w:t>
      </w:r>
      <w:r>
        <w:rPr>
          <w:rFonts w:ascii="Times New Roman" w:eastAsia="Times New Roman" w:hAnsi="Times New Roman" w:cs="Times New Roman"/>
          <w:color w:val="929497"/>
          <w:spacing w:val="1"/>
          <w:sz w:val="28"/>
          <w:szCs w:val="28"/>
          <w:lang w:val="en-US"/>
        </w:rPr>
        <w:t>g</w:t>
      </w:r>
      <w:r>
        <w:rPr>
          <w:rFonts w:ascii="Times New Roman" w:eastAsia="Times New Roman" w:hAnsi="Times New Roman" w:cs="Times New Roman"/>
          <w:color w:val="929497"/>
          <w:spacing w:val="-1"/>
          <w:sz w:val="28"/>
          <w:szCs w:val="28"/>
          <w:lang w:val="en-US"/>
        </w:rPr>
        <w:t>j</w:t>
      </w:r>
      <w:r>
        <w:rPr>
          <w:rFonts w:ascii="Times New Roman" w:eastAsia="Times New Roman" w:hAnsi="Times New Roman" w:cs="Times New Roman"/>
          <w:color w:val="929497"/>
          <w:sz w:val="28"/>
          <w:szCs w:val="28"/>
          <w:lang w:val="en-US"/>
        </w:rPr>
        <w:t>e</w:t>
      </w:r>
      <w:r>
        <w:rPr>
          <w:rFonts w:ascii="Times New Roman" w:eastAsia="Times New Roman" w:hAnsi="Times New Roman" w:cs="Times New Roman"/>
          <w:color w:val="929497"/>
          <w:spacing w:val="1"/>
          <w:sz w:val="28"/>
          <w:szCs w:val="28"/>
          <w:lang w:val="en-US"/>
        </w:rPr>
        <w:t>n</w:t>
      </w:r>
      <w:r>
        <w:rPr>
          <w:rFonts w:ascii="Times New Roman" w:eastAsia="Times New Roman" w:hAnsi="Times New Roman" w:cs="Times New Roman"/>
          <w:color w:val="929497"/>
          <w:sz w:val="28"/>
          <w:szCs w:val="28"/>
          <w:lang w:val="en-US"/>
        </w:rPr>
        <w:t>cat</w:t>
      </w:r>
      <w:r>
        <w:rPr>
          <w:rFonts w:ascii="Times New Roman" w:eastAsia="Times New Roman" w:hAnsi="Times New Roman" w:cs="Times New Roman"/>
          <w:color w:val="929497"/>
          <w:spacing w:val="-2"/>
          <w:sz w:val="28"/>
          <w:szCs w:val="28"/>
          <w:lang w:val="en-US"/>
        </w:rPr>
        <w:t xml:space="preserve"> </w:t>
      </w:r>
      <w:r>
        <w:rPr>
          <w:rFonts w:ascii="Times New Roman" w:eastAsia="Times New Roman" w:hAnsi="Times New Roman" w:cs="Times New Roman"/>
          <w:color w:val="929497"/>
          <w:sz w:val="28"/>
          <w:szCs w:val="28"/>
          <w:lang w:val="en-US"/>
        </w:rPr>
        <w:t>C</w:t>
      </w:r>
      <w:r>
        <w:rPr>
          <w:rFonts w:ascii="Times New Roman" w:eastAsia="Times New Roman" w:hAnsi="Times New Roman" w:cs="Times New Roman"/>
          <w:color w:val="929497"/>
          <w:spacing w:val="1"/>
          <w:sz w:val="28"/>
          <w:szCs w:val="28"/>
          <w:lang w:val="en-US"/>
        </w:rPr>
        <w:t>ivil</w:t>
      </w:r>
      <w:r>
        <w:rPr>
          <w:rFonts w:ascii="Times New Roman" w:eastAsia="Times New Roman" w:hAnsi="Times New Roman" w:cs="Times New Roman"/>
          <w:color w:val="929497"/>
          <w:sz w:val="28"/>
          <w:szCs w:val="28"/>
          <w:lang w:val="en-US"/>
        </w:rPr>
        <w:t>e</w:t>
      </w:r>
      <w:r>
        <w:rPr>
          <w:rFonts w:ascii="Times New Roman" w:eastAsia="Times New Roman" w:hAnsi="Times New Roman" w:cs="Times New Roman"/>
          <w:color w:val="929497"/>
          <w:spacing w:val="-5"/>
          <w:sz w:val="28"/>
          <w:szCs w:val="28"/>
          <w:lang w:val="en-US"/>
        </w:rPr>
        <w:t xml:space="preserve"> </w:t>
      </w:r>
      <w:r>
        <w:rPr>
          <w:rFonts w:ascii="Times New Roman" w:eastAsia="Times New Roman" w:hAnsi="Times New Roman" w:cs="Times New Roman"/>
          <w:color w:val="929497"/>
          <w:sz w:val="28"/>
          <w:szCs w:val="28"/>
          <w:lang w:val="en-US"/>
        </w:rPr>
        <w:t>–</w:t>
      </w:r>
      <w:r>
        <w:rPr>
          <w:rFonts w:ascii="Times New Roman" w:eastAsia="Times New Roman" w:hAnsi="Times New Roman" w:cs="Times New Roman"/>
          <w:color w:val="929497"/>
          <w:spacing w:val="-2"/>
          <w:sz w:val="28"/>
          <w:szCs w:val="28"/>
          <w:lang w:val="en-US"/>
        </w:rPr>
        <w:t xml:space="preserve"> </w:t>
      </w:r>
      <w:r>
        <w:rPr>
          <w:rFonts w:ascii="Times New Roman" w:eastAsia="Times New Roman" w:hAnsi="Times New Roman" w:cs="Times New Roman"/>
          <w:color w:val="929497"/>
          <w:sz w:val="28"/>
          <w:szCs w:val="28"/>
          <w:lang w:val="en-US"/>
        </w:rPr>
        <w:t>Ba</w:t>
      </w:r>
      <w:r>
        <w:rPr>
          <w:rFonts w:ascii="Times New Roman" w:eastAsia="Times New Roman" w:hAnsi="Times New Roman" w:cs="Times New Roman"/>
          <w:color w:val="929497"/>
          <w:spacing w:val="1"/>
          <w:sz w:val="28"/>
          <w:szCs w:val="28"/>
          <w:lang w:val="en-US"/>
        </w:rPr>
        <w:t>shki</w:t>
      </w:r>
      <w:r>
        <w:rPr>
          <w:rFonts w:ascii="Times New Roman" w:eastAsia="Times New Roman" w:hAnsi="Times New Roman" w:cs="Times New Roman"/>
          <w:color w:val="929497"/>
          <w:sz w:val="28"/>
          <w:szCs w:val="28"/>
          <w:lang w:val="en-US"/>
        </w:rPr>
        <w:t>a</w:t>
      </w:r>
      <w:r>
        <w:rPr>
          <w:rFonts w:ascii="Times New Roman" w:eastAsia="Times New Roman" w:hAnsi="Times New Roman" w:cs="Times New Roman"/>
          <w:color w:val="929497"/>
          <w:spacing w:val="-4"/>
          <w:sz w:val="28"/>
          <w:szCs w:val="28"/>
          <w:lang w:val="en-US"/>
        </w:rPr>
        <w:t xml:space="preserve"> K</w:t>
      </w:r>
      <w:r>
        <w:rPr>
          <w:rFonts w:ascii="Times New Roman" w:eastAsia="Times New Roman" w:hAnsi="Times New Roman" w:cs="Times New Roman"/>
          <w:color w:val="929497"/>
          <w:spacing w:val="-1"/>
          <w:sz w:val="28"/>
          <w:szCs w:val="28"/>
          <w:lang w:val="en-US"/>
        </w:rPr>
        <w:t>o</w:t>
      </w:r>
      <w:r>
        <w:rPr>
          <w:rFonts w:ascii="Times New Roman" w:eastAsia="Times New Roman" w:hAnsi="Times New Roman" w:cs="Times New Roman"/>
          <w:color w:val="929497"/>
          <w:spacing w:val="-2"/>
          <w:sz w:val="28"/>
          <w:szCs w:val="28"/>
          <w:lang w:val="en-US"/>
        </w:rPr>
        <w:t>rç</w:t>
      </w:r>
      <w:r>
        <w:rPr>
          <w:rFonts w:ascii="Times New Roman" w:eastAsia="Times New Roman" w:hAnsi="Times New Roman" w:cs="Times New Roman"/>
          <w:color w:val="929497"/>
          <w:sz w:val="28"/>
          <w:szCs w:val="28"/>
          <w:lang w:val="en-US"/>
        </w:rPr>
        <w:t>ë</w:t>
      </w:r>
    </w:p>
    <w:p w:rsidR="00F27F9A" w:rsidRDefault="00F27F9A">
      <w:pPr>
        <w:spacing w:before="13" w:after="0" w:line="240" w:lineRule="auto"/>
        <w:ind w:left="4460" w:right="-45"/>
        <w:jc w:val="left"/>
        <w:rPr>
          <w:rFonts w:ascii="Times New Roman" w:eastAsia="Times New Roman" w:hAnsi="Times New Roman" w:cs="Times New Roman"/>
          <w:b/>
          <w:sz w:val="40"/>
          <w:szCs w:val="40"/>
          <w:lang w:val="en-US"/>
        </w:rPr>
      </w:pPr>
    </w:p>
    <w:p w:rsidR="00F27F9A" w:rsidRDefault="00907AF5">
      <w:pPr>
        <w:spacing w:before="13" w:after="0" w:line="240" w:lineRule="auto"/>
        <w:ind w:left="4460" w:right="-45"/>
        <w:jc w:val="left"/>
        <w:rPr>
          <w:rFonts w:ascii="Times New Roman" w:eastAsia="Times New Roman" w:hAnsi="Times New Roman" w:cs="Times New Roman"/>
          <w:sz w:val="40"/>
          <w:szCs w:val="40"/>
          <w:lang w:val="en-US"/>
        </w:rPr>
      </w:pPr>
      <w:r>
        <w:rPr>
          <w:rFonts w:ascii="Times New Roman" w:eastAsia="Times New Roman" w:hAnsi="Times New Roman" w:cs="Times New Roman"/>
          <w:b/>
          <w:color w:val="00B050"/>
          <w:sz w:val="40"/>
          <w:szCs w:val="40"/>
          <w:u w:val="single"/>
          <w:lang w:val="en-US"/>
        </w:rPr>
        <w:t>Funksi</w:t>
      </w:r>
      <w:r>
        <w:rPr>
          <w:rFonts w:ascii="Times New Roman" w:eastAsia="Times New Roman" w:hAnsi="Times New Roman" w:cs="Times New Roman"/>
          <w:b/>
          <w:color w:val="00B050"/>
          <w:spacing w:val="1"/>
          <w:sz w:val="40"/>
          <w:szCs w:val="40"/>
          <w:u w:val="single"/>
          <w:lang w:val="en-US"/>
        </w:rPr>
        <w:t>o</w:t>
      </w:r>
      <w:r>
        <w:rPr>
          <w:rFonts w:ascii="Times New Roman" w:eastAsia="Times New Roman" w:hAnsi="Times New Roman" w:cs="Times New Roman"/>
          <w:b/>
          <w:color w:val="00B050"/>
          <w:sz w:val="40"/>
          <w:szCs w:val="40"/>
          <w:u w:val="single"/>
          <w:lang w:val="en-US"/>
        </w:rPr>
        <w:t>nimi</w:t>
      </w:r>
      <w:r>
        <w:rPr>
          <w:rFonts w:ascii="Times New Roman" w:eastAsia="Times New Roman" w:hAnsi="Times New Roman" w:cs="Times New Roman"/>
          <w:b/>
          <w:sz w:val="40"/>
          <w:szCs w:val="40"/>
          <w:lang w:val="en-US"/>
        </w:rPr>
        <w:t xml:space="preserve">                                   </w:t>
      </w:r>
      <w:r>
        <w:rPr>
          <w:rFonts w:ascii="Times New Roman" w:eastAsia="Times New Roman" w:hAnsi="Times New Roman" w:cs="Times New Roman"/>
          <w:color w:val="FF0000"/>
          <w:sz w:val="32"/>
          <w:szCs w:val="32"/>
          <w:lang w:val="en-US"/>
        </w:rPr>
        <w:t>(Model)</w:t>
      </w:r>
      <w:r>
        <w:rPr>
          <w:rFonts w:ascii="Times New Roman" w:eastAsia="Times New Roman" w:hAnsi="Times New Roman" w:cs="Times New Roman"/>
          <w:b/>
          <w:sz w:val="40"/>
          <w:szCs w:val="40"/>
          <w:lang w:val="en-US"/>
        </w:rPr>
        <w:t xml:space="preserve">                              </w:t>
      </w:r>
      <w:r>
        <w:rPr>
          <w:rFonts w:ascii="Times New Roman" w:eastAsia="Times New Roman" w:hAnsi="Times New Roman" w:cs="Times New Roman"/>
          <w:b/>
          <w:spacing w:val="28"/>
          <w:sz w:val="40"/>
          <w:szCs w:val="40"/>
          <w:lang w:val="en-US"/>
        </w:rPr>
        <w:t xml:space="preserve"> </w:t>
      </w:r>
    </w:p>
    <w:p w:rsidR="00F27F9A" w:rsidRDefault="00907AF5">
      <w:pPr>
        <w:spacing w:before="40" w:after="0" w:line="440" w:lineRule="exact"/>
        <w:ind w:left="104"/>
        <w:jc w:val="left"/>
        <w:rPr>
          <w:rFonts w:ascii="Times New Roman" w:eastAsia="Times New Roman" w:hAnsi="Times New Roman" w:cs="Times New Roman"/>
          <w:sz w:val="32"/>
          <w:szCs w:val="32"/>
          <w:lang w:val="en-US"/>
        </w:rPr>
      </w:pPr>
      <w:r>
        <w:rPr>
          <w:rFonts w:ascii="Times New Roman" w:eastAsia="Times New Roman" w:hAnsi="Times New Roman" w:cs="Times New Roman"/>
          <w:b/>
          <w:spacing w:val="-35"/>
          <w:position w:val="-1"/>
          <w:sz w:val="32"/>
          <w:szCs w:val="32"/>
          <w:lang w:val="en-US"/>
        </w:rPr>
        <w:t>V</w:t>
      </w:r>
      <w:r>
        <w:rPr>
          <w:rFonts w:ascii="Times New Roman" w:eastAsia="Times New Roman" w:hAnsi="Times New Roman" w:cs="Times New Roman"/>
          <w:b/>
          <w:position w:val="-1"/>
          <w:sz w:val="32"/>
          <w:szCs w:val="32"/>
          <w:lang w:val="en-US"/>
        </w:rPr>
        <w:t>endimmarr</w:t>
      </w:r>
      <w:r>
        <w:rPr>
          <w:rFonts w:ascii="Times New Roman" w:eastAsia="Times New Roman" w:hAnsi="Times New Roman" w:cs="Times New Roman"/>
          <w:b/>
          <w:spacing w:val="-2"/>
          <w:position w:val="-1"/>
          <w:sz w:val="32"/>
          <w:szCs w:val="32"/>
          <w:lang w:val="en-US"/>
        </w:rPr>
        <w:t>j</w:t>
      </w:r>
      <w:r>
        <w:rPr>
          <w:rFonts w:ascii="Times New Roman" w:eastAsia="Times New Roman" w:hAnsi="Times New Roman" w:cs="Times New Roman"/>
          <w:b/>
          <w:position w:val="-1"/>
          <w:sz w:val="32"/>
          <w:szCs w:val="32"/>
          <w:lang w:val="en-US"/>
        </w:rPr>
        <w:t>a</w:t>
      </w:r>
      <w:r>
        <w:rPr>
          <w:rFonts w:ascii="Times New Roman" w:eastAsia="Times New Roman" w:hAnsi="Times New Roman" w:cs="Times New Roman"/>
          <w:b/>
          <w:spacing w:val="-7"/>
          <w:position w:val="-1"/>
          <w:sz w:val="32"/>
          <w:szCs w:val="32"/>
          <w:lang w:val="en-US"/>
        </w:rPr>
        <w:t xml:space="preserve"> </w:t>
      </w:r>
      <w:r>
        <w:rPr>
          <w:rFonts w:ascii="Times New Roman" w:eastAsia="Times New Roman" w:hAnsi="Times New Roman" w:cs="Times New Roman"/>
          <w:b/>
          <w:position w:val="-1"/>
          <w:sz w:val="32"/>
          <w:szCs w:val="32"/>
          <w:lang w:val="en-US"/>
        </w:rPr>
        <w:t>e</w:t>
      </w:r>
      <w:r>
        <w:rPr>
          <w:rFonts w:ascii="Times New Roman" w:eastAsia="Times New Roman" w:hAnsi="Times New Roman" w:cs="Times New Roman"/>
          <w:b/>
          <w:spacing w:val="-21"/>
          <w:position w:val="-1"/>
          <w:sz w:val="32"/>
          <w:szCs w:val="32"/>
          <w:lang w:val="en-US"/>
        </w:rPr>
        <w:t xml:space="preserve"> </w:t>
      </w:r>
      <w:r>
        <w:rPr>
          <w:rFonts w:ascii="Times New Roman" w:eastAsia="Times New Roman" w:hAnsi="Times New Roman" w:cs="Times New Roman"/>
          <w:b/>
          <w:position w:val="-1"/>
          <w:sz w:val="32"/>
          <w:szCs w:val="32"/>
          <w:lang w:val="en-US"/>
        </w:rPr>
        <w:t>A</w:t>
      </w:r>
      <w:r>
        <w:rPr>
          <w:rFonts w:ascii="Times New Roman" w:eastAsia="Times New Roman" w:hAnsi="Times New Roman" w:cs="Times New Roman"/>
          <w:b/>
          <w:spacing w:val="1"/>
          <w:position w:val="-1"/>
          <w:sz w:val="32"/>
          <w:szCs w:val="32"/>
          <w:lang w:val="en-US"/>
        </w:rPr>
        <w:t>k</w:t>
      </w:r>
      <w:r>
        <w:rPr>
          <w:rFonts w:ascii="Times New Roman" w:eastAsia="Times New Roman" w:hAnsi="Times New Roman" w:cs="Times New Roman"/>
          <w:b/>
          <w:position w:val="-1"/>
          <w:sz w:val="32"/>
          <w:szCs w:val="32"/>
          <w:lang w:val="en-US"/>
        </w:rPr>
        <w:t>tivi</w:t>
      </w:r>
      <w:r>
        <w:rPr>
          <w:rFonts w:ascii="Times New Roman" w:eastAsia="Times New Roman" w:hAnsi="Times New Roman" w:cs="Times New Roman"/>
          <w:b/>
          <w:spacing w:val="-3"/>
          <w:position w:val="-1"/>
          <w:sz w:val="32"/>
          <w:szCs w:val="32"/>
          <w:lang w:val="en-US"/>
        </w:rPr>
        <w:t>z</w:t>
      </w:r>
      <w:r>
        <w:rPr>
          <w:rFonts w:ascii="Times New Roman" w:eastAsia="Times New Roman" w:hAnsi="Times New Roman" w:cs="Times New Roman"/>
          <w:b/>
          <w:position w:val="-1"/>
          <w:sz w:val="32"/>
          <w:szCs w:val="32"/>
          <w:lang w:val="en-US"/>
        </w:rPr>
        <w:t>i</w:t>
      </w:r>
      <w:r>
        <w:rPr>
          <w:rFonts w:ascii="Times New Roman" w:eastAsia="Times New Roman" w:hAnsi="Times New Roman" w:cs="Times New Roman"/>
          <w:b/>
          <w:spacing w:val="-1"/>
          <w:position w:val="-1"/>
          <w:sz w:val="32"/>
          <w:szCs w:val="32"/>
          <w:lang w:val="en-US"/>
        </w:rPr>
        <w:t>m</w:t>
      </w:r>
      <w:r>
        <w:rPr>
          <w:rFonts w:ascii="Times New Roman" w:eastAsia="Times New Roman" w:hAnsi="Times New Roman" w:cs="Times New Roman"/>
          <w:b/>
          <w:position w:val="-1"/>
          <w:sz w:val="32"/>
          <w:szCs w:val="32"/>
          <w:lang w:val="en-US"/>
        </w:rPr>
        <w:t>it</w:t>
      </w:r>
      <w:r>
        <w:rPr>
          <w:rFonts w:ascii="Times New Roman" w:eastAsia="Times New Roman" w:hAnsi="Times New Roman" w:cs="Times New Roman"/>
          <w:b/>
          <w:spacing w:val="-5"/>
          <w:position w:val="-1"/>
          <w:sz w:val="32"/>
          <w:szCs w:val="32"/>
          <w:lang w:val="en-US"/>
        </w:rPr>
        <w:t xml:space="preserve"> </w:t>
      </w:r>
      <w:r>
        <w:rPr>
          <w:rFonts w:ascii="Times New Roman" w:eastAsia="Times New Roman" w:hAnsi="Times New Roman" w:cs="Times New Roman"/>
          <w:b/>
          <w:spacing w:val="1"/>
          <w:position w:val="-1"/>
          <w:sz w:val="32"/>
          <w:szCs w:val="32"/>
          <w:lang w:val="en-US"/>
        </w:rPr>
        <w:t>t</w:t>
      </w:r>
      <w:r>
        <w:rPr>
          <w:rFonts w:ascii="Times New Roman" w:eastAsia="Times New Roman" w:hAnsi="Times New Roman" w:cs="Times New Roman"/>
          <w:b/>
          <w:position w:val="-1"/>
          <w:sz w:val="32"/>
          <w:szCs w:val="32"/>
          <w:lang w:val="en-US"/>
        </w:rPr>
        <w:t>ë</w:t>
      </w:r>
      <w:r>
        <w:rPr>
          <w:rFonts w:ascii="Times New Roman" w:eastAsia="Times New Roman" w:hAnsi="Times New Roman" w:cs="Times New Roman"/>
          <w:b/>
          <w:spacing w:val="-4"/>
          <w:position w:val="-1"/>
          <w:sz w:val="32"/>
          <w:szCs w:val="32"/>
          <w:lang w:val="en-US"/>
        </w:rPr>
        <w:t xml:space="preserve"> </w:t>
      </w:r>
      <w:r>
        <w:rPr>
          <w:rFonts w:ascii="Times New Roman" w:eastAsia="Times New Roman" w:hAnsi="Times New Roman" w:cs="Times New Roman"/>
          <w:b/>
          <w:position w:val="-1"/>
          <w:sz w:val="32"/>
          <w:szCs w:val="32"/>
          <w:lang w:val="en-US"/>
        </w:rPr>
        <w:t>Sistemi</w:t>
      </w:r>
      <w:r>
        <w:rPr>
          <w:rFonts w:ascii="Times New Roman" w:eastAsia="Times New Roman" w:hAnsi="Times New Roman" w:cs="Times New Roman"/>
          <w:b/>
          <w:spacing w:val="-5"/>
          <w:position w:val="-1"/>
          <w:sz w:val="32"/>
          <w:szCs w:val="32"/>
          <w:lang w:val="en-US"/>
        </w:rPr>
        <w:t xml:space="preserve"> </w:t>
      </w:r>
      <w:r>
        <w:rPr>
          <w:rFonts w:ascii="Times New Roman" w:eastAsia="Times New Roman" w:hAnsi="Times New Roman" w:cs="Times New Roman"/>
          <w:b/>
          <w:position w:val="-1"/>
          <w:sz w:val="32"/>
          <w:szCs w:val="32"/>
          <w:lang w:val="en-US"/>
        </w:rPr>
        <w:t>i</w:t>
      </w:r>
      <w:r>
        <w:rPr>
          <w:rFonts w:ascii="Times New Roman" w:eastAsia="Times New Roman" w:hAnsi="Times New Roman" w:cs="Times New Roman"/>
          <w:b/>
          <w:spacing w:val="-3"/>
          <w:position w:val="-1"/>
          <w:sz w:val="32"/>
          <w:szCs w:val="32"/>
          <w:lang w:val="en-US"/>
        </w:rPr>
        <w:t xml:space="preserve"> </w:t>
      </w:r>
      <w:r>
        <w:rPr>
          <w:rFonts w:ascii="Times New Roman" w:eastAsia="Times New Roman" w:hAnsi="Times New Roman" w:cs="Times New Roman"/>
          <w:b/>
          <w:position w:val="-1"/>
          <w:sz w:val="32"/>
          <w:szCs w:val="32"/>
          <w:lang w:val="en-US"/>
        </w:rPr>
        <w:t>Men</w:t>
      </w:r>
      <w:r>
        <w:rPr>
          <w:rFonts w:ascii="Times New Roman" w:eastAsia="Times New Roman" w:hAnsi="Times New Roman" w:cs="Times New Roman"/>
          <w:b/>
          <w:spacing w:val="2"/>
          <w:position w:val="-1"/>
          <w:sz w:val="32"/>
          <w:szCs w:val="32"/>
          <w:lang w:val="en-US"/>
        </w:rPr>
        <w:t>a</w:t>
      </w:r>
      <w:r>
        <w:rPr>
          <w:rFonts w:ascii="Times New Roman" w:eastAsia="Times New Roman" w:hAnsi="Times New Roman" w:cs="Times New Roman"/>
          <w:b/>
          <w:position w:val="-1"/>
          <w:sz w:val="32"/>
          <w:szCs w:val="32"/>
          <w:lang w:val="en-US"/>
        </w:rPr>
        <w:t>x</w:t>
      </w:r>
      <w:r>
        <w:rPr>
          <w:rFonts w:ascii="Times New Roman" w:eastAsia="Times New Roman" w:hAnsi="Times New Roman" w:cs="Times New Roman"/>
          <w:b/>
          <w:spacing w:val="1"/>
          <w:position w:val="-1"/>
          <w:sz w:val="32"/>
          <w:szCs w:val="32"/>
          <w:lang w:val="en-US"/>
        </w:rPr>
        <w:t>h</w:t>
      </w:r>
      <w:r>
        <w:rPr>
          <w:rFonts w:ascii="Times New Roman" w:eastAsia="Times New Roman" w:hAnsi="Times New Roman" w:cs="Times New Roman"/>
          <w:b/>
          <w:position w:val="-1"/>
          <w:sz w:val="32"/>
          <w:szCs w:val="32"/>
          <w:lang w:val="en-US"/>
        </w:rPr>
        <w:t>i</w:t>
      </w:r>
      <w:r>
        <w:rPr>
          <w:rFonts w:ascii="Times New Roman" w:eastAsia="Times New Roman" w:hAnsi="Times New Roman" w:cs="Times New Roman"/>
          <w:b/>
          <w:spacing w:val="-1"/>
          <w:position w:val="-1"/>
          <w:sz w:val="32"/>
          <w:szCs w:val="32"/>
          <w:lang w:val="en-US"/>
        </w:rPr>
        <w:t>m</w:t>
      </w:r>
      <w:r>
        <w:rPr>
          <w:rFonts w:ascii="Times New Roman" w:eastAsia="Times New Roman" w:hAnsi="Times New Roman" w:cs="Times New Roman"/>
          <w:b/>
          <w:position w:val="-1"/>
          <w:sz w:val="32"/>
          <w:szCs w:val="32"/>
          <w:lang w:val="en-US"/>
        </w:rPr>
        <w:t>it</w:t>
      </w:r>
      <w:r>
        <w:rPr>
          <w:rFonts w:ascii="Times New Roman" w:eastAsia="Times New Roman" w:hAnsi="Times New Roman" w:cs="Times New Roman"/>
          <w:b/>
          <w:spacing w:val="-8"/>
          <w:position w:val="-1"/>
          <w:sz w:val="32"/>
          <w:szCs w:val="32"/>
          <w:lang w:val="en-US"/>
        </w:rPr>
        <w:t xml:space="preserve"> </w:t>
      </w:r>
      <w:r>
        <w:rPr>
          <w:rFonts w:ascii="Times New Roman" w:eastAsia="Times New Roman" w:hAnsi="Times New Roman" w:cs="Times New Roman"/>
          <w:b/>
          <w:spacing w:val="1"/>
          <w:position w:val="-1"/>
          <w:sz w:val="32"/>
          <w:szCs w:val="32"/>
          <w:lang w:val="en-US"/>
        </w:rPr>
        <w:t>t</w:t>
      </w:r>
      <w:r>
        <w:rPr>
          <w:rFonts w:ascii="Times New Roman" w:eastAsia="Times New Roman" w:hAnsi="Times New Roman" w:cs="Times New Roman"/>
          <w:b/>
          <w:position w:val="-1"/>
          <w:sz w:val="32"/>
          <w:szCs w:val="32"/>
          <w:lang w:val="en-US"/>
        </w:rPr>
        <w:t>ë</w:t>
      </w:r>
      <w:r>
        <w:rPr>
          <w:rFonts w:ascii="Times New Roman" w:eastAsia="Times New Roman" w:hAnsi="Times New Roman" w:cs="Times New Roman"/>
          <w:b/>
          <w:spacing w:val="-4"/>
          <w:position w:val="-1"/>
          <w:sz w:val="32"/>
          <w:szCs w:val="32"/>
          <w:lang w:val="en-US"/>
        </w:rPr>
        <w:t xml:space="preserve"> </w:t>
      </w:r>
      <w:r>
        <w:rPr>
          <w:rFonts w:ascii="Times New Roman" w:eastAsia="Times New Roman" w:hAnsi="Times New Roman" w:cs="Times New Roman"/>
          <w:b/>
          <w:position w:val="-1"/>
          <w:sz w:val="32"/>
          <w:szCs w:val="32"/>
          <w:lang w:val="en-US"/>
        </w:rPr>
        <w:t>Em</w:t>
      </w:r>
      <w:r>
        <w:rPr>
          <w:rFonts w:ascii="Times New Roman" w:eastAsia="Times New Roman" w:hAnsi="Times New Roman" w:cs="Times New Roman"/>
          <w:b/>
          <w:spacing w:val="-2"/>
          <w:position w:val="-1"/>
          <w:sz w:val="32"/>
          <w:szCs w:val="32"/>
          <w:lang w:val="en-US"/>
        </w:rPr>
        <w:t>e</w:t>
      </w:r>
      <w:r>
        <w:rPr>
          <w:rFonts w:ascii="Times New Roman" w:eastAsia="Times New Roman" w:hAnsi="Times New Roman" w:cs="Times New Roman"/>
          <w:b/>
          <w:position w:val="-1"/>
          <w:sz w:val="32"/>
          <w:szCs w:val="32"/>
          <w:lang w:val="en-US"/>
        </w:rPr>
        <w:t>rg</w:t>
      </w:r>
      <w:r>
        <w:rPr>
          <w:rFonts w:ascii="Times New Roman" w:eastAsia="Times New Roman" w:hAnsi="Times New Roman" w:cs="Times New Roman"/>
          <w:b/>
          <w:spacing w:val="1"/>
          <w:position w:val="-1"/>
          <w:sz w:val="32"/>
          <w:szCs w:val="32"/>
          <w:lang w:val="en-US"/>
        </w:rPr>
        <w:t>j</w:t>
      </w:r>
      <w:r>
        <w:rPr>
          <w:rFonts w:ascii="Times New Roman" w:eastAsia="Times New Roman" w:hAnsi="Times New Roman" w:cs="Times New Roman"/>
          <w:b/>
          <w:position w:val="-1"/>
          <w:sz w:val="32"/>
          <w:szCs w:val="32"/>
          <w:lang w:val="en-US"/>
        </w:rPr>
        <w:t>enca</w:t>
      </w:r>
      <w:r>
        <w:rPr>
          <w:rFonts w:ascii="Times New Roman" w:eastAsia="Times New Roman" w:hAnsi="Times New Roman" w:cs="Times New Roman"/>
          <w:b/>
          <w:spacing w:val="2"/>
          <w:position w:val="-1"/>
          <w:sz w:val="32"/>
          <w:szCs w:val="32"/>
          <w:lang w:val="en-US"/>
        </w:rPr>
        <w:t>v</w:t>
      </w:r>
      <w:r>
        <w:rPr>
          <w:rFonts w:ascii="Times New Roman" w:eastAsia="Times New Roman" w:hAnsi="Times New Roman" w:cs="Times New Roman"/>
          <w:b/>
          <w:position w:val="-1"/>
          <w:sz w:val="32"/>
          <w:szCs w:val="32"/>
          <w:lang w:val="en-US"/>
        </w:rPr>
        <w:t>e në bashki.</w:t>
      </w:r>
    </w:p>
    <w:p w:rsidR="00F27F9A" w:rsidRDefault="00F27F9A">
      <w:pPr>
        <w:spacing w:before="0" w:after="0" w:line="200" w:lineRule="exact"/>
        <w:jc w:val="left"/>
        <w:rPr>
          <w:rFonts w:ascii="Times New Roman" w:eastAsia="Times New Roman" w:hAnsi="Times New Roman" w:cs="Times New Roman"/>
          <w:sz w:val="16"/>
          <w:szCs w:val="16"/>
          <w:lang w:val="en-US"/>
        </w:rPr>
      </w:pPr>
    </w:p>
    <w:p w:rsidR="00F27F9A" w:rsidRDefault="00F27F9A">
      <w:pPr>
        <w:spacing w:before="0" w:after="0" w:line="200" w:lineRule="exact"/>
        <w:jc w:val="left"/>
        <w:rPr>
          <w:rFonts w:ascii="Times New Roman" w:eastAsia="Times New Roman" w:hAnsi="Times New Roman" w:cs="Times New Roman"/>
          <w:sz w:val="16"/>
          <w:szCs w:val="16"/>
          <w:lang w:val="en-US"/>
        </w:rPr>
      </w:pPr>
    </w:p>
    <w:p w:rsidR="00F27F9A" w:rsidRDefault="00F27F9A">
      <w:pPr>
        <w:spacing w:before="11" w:after="0" w:line="260" w:lineRule="exact"/>
        <w:jc w:val="left"/>
        <w:rPr>
          <w:rFonts w:ascii="Times New Roman" w:eastAsia="Times New Roman" w:hAnsi="Times New Roman" w:cs="Times New Roman"/>
          <w:lang w:val="en-US"/>
        </w:rPr>
      </w:pPr>
    </w:p>
    <w:p w:rsidR="00F27F9A" w:rsidRDefault="00907AF5">
      <w:pPr>
        <w:pStyle w:val="ListParagraph"/>
        <w:numPr>
          <w:ilvl w:val="0"/>
          <w:numId w:val="236"/>
        </w:numPr>
        <w:spacing w:before="9" w:after="0" w:line="240" w:lineRule="auto"/>
        <w:jc w:val="left"/>
        <w:rPr>
          <w:rFonts w:ascii="Times New Roman" w:eastAsia="Times New Roman" w:hAnsi="Times New Roman" w:cs="Times New Roman"/>
          <w:sz w:val="32"/>
          <w:szCs w:val="32"/>
          <w:lang w:val="en-US"/>
        </w:rPr>
      </w:pPr>
      <w:r>
        <w:rPr>
          <w:rFonts w:ascii="Times New Roman" w:eastAsia="Times New Roman" w:hAnsi="Times New Roman" w:cs="Times New Roman"/>
          <w:b/>
          <w:sz w:val="32"/>
          <w:szCs w:val="32"/>
          <w:lang w:val="en-US"/>
        </w:rPr>
        <w:t>N</w:t>
      </w:r>
      <w:r>
        <w:rPr>
          <w:rFonts w:ascii="Times New Roman" w:eastAsia="Times New Roman" w:hAnsi="Times New Roman" w:cs="Times New Roman"/>
          <w:b/>
          <w:spacing w:val="2"/>
          <w:sz w:val="32"/>
          <w:szCs w:val="32"/>
          <w:lang w:val="en-US"/>
        </w:rPr>
        <w:t>a</w:t>
      </w:r>
      <w:r>
        <w:rPr>
          <w:rFonts w:ascii="Times New Roman" w:eastAsia="Times New Roman" w:hAnsi="Times New Roman" w:cs="Times New Roman"/>
          <w:b/>
          <w:sz w:val="32"/>
          <w:szCs w:val="32"/>
          <w:lang w:val="en-US"/>
        </w:rPr>
        <w:t>t</w:t>
      </w:r>
      <w:r>
        <w:rPr>
          <w:rFonts w:ascii="Times New Roman" w:eastAsia="Times New Roman" w:hAnsi="Times New Roman" w:cs="Times New Roman"/>
          <w:b/>
          <w:spacing w:val="2"/>
          <w:sz w:val="32"/>
          <w:szCs w:val="32"/>
          <w:lang w:val="en-US"/>
        </w:rPr>
        <w:t>y</w:t>
      </w:r>
      <w:r>
        <w:rPr>
          <w:rFonts w:ascii="Times New Roman" w:eastAsia="Times New Roman" w:hAnsi="Times New Roman" w:cs="Times New Roman"/>
          <w:b/>
          <w:sz w:val="32"/>
          <w:szCs w:val="32"/>
          <w:lang w:val="en-US"/>
        </w:rPr>
        <w:t>ra</w:t>
      </w:r>
      <w:r>
        <w:rPr>
          <w:rFonts w:ascii="Times New Roman" w:eastAsia="Times New Roman" w:hAnsi="Times New Roman" w:cs="Times New Roman"/>
          <w:b/>
          <w:spacing w:val="-5"/>
          <w:sz w:val="32"/>
          <w:szCs w:val="32"/>
          <w:lang w:val="en-US"/>
        </w:rPr>
        <w:t xml:space="preserve"> </w:t>
      </w:r>
      <w:r>
        <w:rPr>
          <w:rFonts w:ascii="Times New Roman" w:eastAsia="Times New Roman" w:hAnsi="Times New Roman" w:cs="Times New Roman"/>
          <w:b/>
          <w:sz w:val="32"/>
          <w:szCs w:val="32"/>
          <w:lang w:val="en-US"/>
        </w:rPr>
        <w:t>e</w:t>
      </w:r>
      <w:r>
        <w:rPr>
          <w:rFonts w:ascii="Times New Roman" w:eastAsia="Times New Roman" w:hAnsi="Times New Roman" w:cs="Times New Roman"/>
          <w:b/>
          <w:spacing w:val="-2"/>
          <w:sz w:val="32"/>
          <w:szCs w:val="32"/>
          <w:lang w:val="en-US"/>
        </w:rPr>
        <w:t xml:space="preserve"> </w:t>
      </w:r>
      <w:r>
        <w:rPr>
          <w:rFonts w:ascii="Times New Roman" w:eastAsia="Times New Roman" w:hAnsi="Times New Roman" w:cs="Times New Roman"/>
          <w:b/>
          <w:sz w:val="32"/>
          <w:szCs w:val="32"/>
          <w:lang w:val="en-US"/>
        </w:rPr>
        <w:t>n</w:t>
      </w:r>
      <w:r>
        <w:rPr>
          <w:rFonts w:ascii="Times New Roman" w:eastAsia="Times New Roman" w:hAnsi="Times New Roman" w:cs="Times New Roman"/>
          <w:b/>
          <w:spacing w:val="2"/>
          <w:sz w:val="32"/>
          <w:szCs w:val="32"/>
          <w:lang w:val="en-US"/>
        </w:rPr>
        <w:t>g</w:t>
      </w:r>
      <w:r>
        <w:rPr>
          <w:rFonts w:ascii="Times New Roman" w:eastAsia="Times New Roman" w:hAnsi="Times New Roman" w:cs="Times New Roman"/>
          <w:b/>
          <w:spacing w:val="1"/>
          <w:sz w:val="32"/>
          <w:szCs w:val="32"/>
          <w:lang w:val="en-US"/>
        </w:rPr>
        <w:t>ja</w:t>
      </w:r>
      <w:r>
        <w:rPr>
          <w:rFonts w:ascii="Times New Roman" w:eastAsia="Times New Roman" w:hAnsi="Times New Roman" w:cs="Times New Roman"/>
          <w:b/>
          <w:sz w:val="32"/>
          <w:szCs w:val="32"/>
          <w:lang w:val="en-US"/>
        </w:rPr>
        <w:t>r</w:t>
      </w:r>
      <w:r>
        <w:rPr>
          <w:rFonts w:ascii="Times New Roman" w:eastAsia="Times New Roman" w:hAnsi="Times New Roman" w:cs="Times New Roman"/>
          <w:b/>
          <w:spacing w:val="1"/>
          <w:sz w:val="32"/>
          <w:szCs w:val="32"/>
          <w:lang w:val="en-US"/>
        </w:rPr>
        <w:t>j</w:t>
      </w:r>
      <w:r>
        <w:rPr>
          <w:rFonts w:ascii="Times New Roman" w:eastAsia="Times New Roman" w:hAnsi="Times New Roman" w:cs="Times New Roman"/>
          <w:b/>
          <w:sz w:val="32"/>
          <w:szCs w:val="32"/>
          <w:lang w:val="en-US"/>
        </w:rPr>
        <w:t>es</w:t>
      </w:r>
      <w:r>
        <w:rPr>
          <w:rFonts w:ascii="Times New Roman" w:eastAsia="Times New Roman" w:hAnsi="Times New Roman" w:cs="Times New Roman"/>
          <w:b/>
          <w:spacing w:val="-10"/>
          <w:sz w:val="32"/>
          <w:szCs w:val="32"/>
          <w:lang w:val="en-US"/>
        </w:rPr>
        <w:t xml:space="preserve"> </w:t>
      </w:r>
      <w:r>
        <w:rPr>
          <w:rFonts w:ascii="Times New Roman" w:eastAsia="Times New Roman" w:hAnsi="Times New Roman" w:cs="Times New Roman"/>
          <w:b/>
          <w:spacing w:val="1"/>
          <w:sz w:val="32"/>
          <w:szCs w:val="32"/>
          <w:lang w:val="en-US"/>
        </w:rPr>
        <w:t>(t</w:t>
      </w:r>
      <w:r>
        <w:rPr>
          <w:rFonts w:ascii="Times New Roman" w:eastAsia="Times New Roman" w:hAnsi="Times New Roman" w:cs="Times New Roman"/>
          <w:sz w:val="32"/>
          <w:szCs w:val="32"/>
          <w:lang w:val="en-US"/>
        </w:rPr>
        <w:t>ër</w:t>
      </w:r>
      <w:r>
        <w:rPr>
          <w:rFonts w:ascii="Times New Roman" w:eastAsia="Times New Roman" w:hAnsi="Times New Roman" w:cs="Times New Roman"/>
          <w:spacing w:val="-4"/>
          <w:sz w:val="32"/>
          <w:szCs w:val="32"/>
          <w:lang w:val="en-US"/>
        </w:rPr>
        <w:t>m</w:t>
      </w:r>
      <w:r>
        <w:rPr>
          <w:rFonts w:ascii="Times New Roman" w:eastAsia="Times New Roman" w:hAnsi="Times New Roman" w:cs="Times New Roman"/>
          <w:sz w:val="32"/>
          <w:szCs w:val="32"/>
          <w:lang w:val="en-US"/>
        </w:rPr>
        <w:t>e</w:t>
      </w:r>
      <w:r>
        <w:rPr>
          <w:rFonts w:ascii="Times New Roman" w:eastAsia="Times New Roman" w:hAnsi="Times New Roman" w:cs="Times New Roman"/>
          <w:spacing w:val="-1"/>
          <w:sz w:val="32"/>
          <w:szCs w:val="32"/>
          <w:lang w:val="en-US"/>
        </w:rPr>
        <w:t>t</w:t>
      </w:r>
      <w:r>
        <w:rPr>
          <w:rFonts w:ascii="Times New Roman" w:eastAsia="Times New Roman" w:hAnsi="Times New Roman" w:cs="Times New Roman"/>
          <w:sz w:val="32"/>
          <w:szCs w:val="32"/>
          <w:lang w:val="en-US"/>
        </w:rPr>
        <w:t>,</w:t>
      </w:r>
      <w:r>
        <w:rPr>
          <w:rFonts w:ascii="Times New Roman" w:eastAsia="Times New Roman" w:hAnsi="Times New Roman" w:cs="Times New Roman"/>
          <w:spacing w:val="-3"/>
          <w:sz w:val="32"/>
          <w:szCs w:val="32"/>
          <w:lang w:val="en-US"/>
        </w:rPr>
        <w:t xml:space="preserve"> </w:t>
      </w:r>
      <w:r>
        <w:rPr>
          <w:rFonts w:ascii="Times New Roman" w:eastAsia="Times New Roman" w:hAnsi="Times New Roman" w:cs="Times New Roman"/>
          <w:sz w:val="32"/>
          <w:szCs w:val="32"/>
          <w:lang w:val="en-US"/>
        </w:rPr>
        <w:t>r</w:t>
      </w:r>
      <w:r>
        <w:rPr>
          <w:rFonts w:ascii="Times New Roman" w:eastAsia="Times New Roman" w:hAnsi="Times New Roman" w:cs="Times New Roman"/>
          <w:spacing w:val="2"/>
          <w:sz w:val="32"/>
          <w:szCs w:val="32"/>
          <w:lang w:val="en-US"/>
        </w:rPr>
        <w:t>r</w:t>
      </w:r>
      <w:r>
        <w:rPr>
          <w:rFonts w:ascii="Times New Roman" w:eastAsia="Times New Roman" w:hAnsi="Times New Roman" w:cs="Times New Roman"/>
          <w:sz w:val="32"/>
          <w:szCs w:val="32"/>
          <w:lang w:val="en-US"/>
        </w:rPr>
        <w:t>eshje</w:t>
      </w:r>
      <w:r>
        <w:rPr>
          <w:rFonts w:ascii="Times New Roman" w:eastAsia="Times New Roman" w:hAnsi="Times New Roman" w:cs="Times New Roman"/>
          <w:spacing w:val="-6"/>
          <w:sz w:val="32"/>
          <w:szCs w:val="32"/>
          <w:lang w:val="en-US"/>
        </w:rPr>
        <w:t xml:space="preserve"> </w:t>
      </w:r>
      <w:r>
        <w:rPr>
          <w:rFonts w:ascii="Times New Roman" w:eastAsia="Times New Roman" w:hAnsi="Times New Roman" w:cs="Times New Roman"/>
          <w:sz w:val="32"/>
          <w:szCs w:val="32"/>
          <w:lang w:val="en-US"/>
        </w:rPr>
        <w:t>dë</w:t>
      </w:r>
      <w:r>
        <w:rPr>
          <w:rFonts w:ascii="Times New Roman" w:eastAsia="Times New Roman" w:hAnsi="Times New Roman" w:cs="Times New Roman"/>
          <w:spacing w:val="2"/>
          <w:sz w:val="32"/>
          <w:szCs w:val="32"/>
          <w:lang w:val="en-US"/>
        </w:rPr>
        <w:t>b</w:t>
      </w:r>
      <w:r>
        <w:rPr>
          <w:rFonts w:ascii="Times New Roman" w:eastAsia="Times New Roman" w:hAnsi="Times New Roman" w:cs="Times New Roman"/>
          <w:sz w:val="32"/>
          <w:szCs w:val="32"/>
          <w:lang w:val="en-US"/>
        </w:rPr>
        <w:t>o</w:t>
      </w:r>
      <w:r>
        <w:rPr>
          <w:rFonts w:ascii="Times New Roman" w:eastAsia="Times New Roman" w:hAnsi="Times New Roman" w:cs="Times New Roman"/>
          <w:spacing w:val="2"/>
          <w:sz w:val="32"/>
          <w:szCs w:val="32"/>
          <w:lang w:val="en-US"/>
        </w:rPr>
        <w:t>r</w:t>
      </w:r>
      <w:r>
        <w:rPr>
          <w:rFonts w:ascii="Times New Roman" w:eastAsia="Times New Roman" w:hAnsi="Times New Roman" w:cs="Times New Roman"/>
          <w:spacing w:val="1"/>
          <w:sz w:val="32"/>
          <w:szCs w:val="32"/>
          <w:lang w:val="en-US"/>
        </w:rPr>
        <w:t>e</w:t>
      </w:r>
      <w:r>
        <w:rPr>
          <w:rFonts w:ascii="Times New Roman" w:eastAsia="Times New Roman" w:hAnsi="Times New Roman" w:cs="Times New Roman"/>
          <w:sz w:val="32"/>
          <w:szCs w:val="32"/>
          <w:lang w:val="en-US"/>
        </w:rPr>
        <w:t>,</w:t>
      </w:r>
      <w:r>
        <w:rPr>
          <w:rFonts w:ascii="Times New Roman" w:eastAsia="Times New Roman" w:hAnsi="Times New Roman" w:cs="Times New Roman"/>
          <w:spacing w:val="-8"/>
          <w:sz w:val="32"/>
          <w:szCs w:val="32"/>
          <w:lang w:val="en-US"/>
        </w:rPr>
        <w:t xml:space="preserve"> </w:t>
      </w:r>
      <w:r>
        <w:rPr>
          <w:rFonts w:ascii="Times New Roman" w:eastAsia="Times New Roman" w:hAnsi="Times New Roman" w:cs="Times New Roman"/>
          <w:sz w:val="32"/>
          <w:szCs w:val="32"/>
          <w:lang w:val="en-US"/>
        </w:rPr>
        <w:t>pë</w:t>
      </w:r>
      <w:r>
        <w:rPr>
          <w:rFonts w:ascii="Times New Roman" w:eastAsia="Times New Roman" w:hAnsi="Times New Roman" w:cs="Times New Roman"/>
          <w:spacing w:val="1"/>
          <w:sz w:val="32"/>
          <w:szCs w:val="32"/>
          <w:lang w:val="en-US"/>
        </w:rPr>
        <w:t>r</w:t>
      </w:r>
      <w:r>
        <w:rPr>
          <w:rFonts w:ascii="Times New Roman" w:eastAsia="Times New Roman" w:hAnsi="Times New Roman" w:cs="Times New Roman"/>
          <w:spacing w:val="-5"/>
          <w:sz w:val="32"/>
          <w:szCs w:val="32"/>
          <w:lang w:val="en-US"/>
        </w:rPr>
        <w:t>m</w:t>
      </w:r>
      <w:r>
        <w:rPr>
          <w:rFonts w:ascii="Times New Roman" w:eastAsia="Times New Roman" w:hAnsi="Times New Roman" w:cs="Times New Roman"/>
          <w:sz w:val="32"/>
          <w:szCs w:val="32"/>
          <w:lang w:val="en-US"/>
        </w:rPr>
        <w:t>bytj</w:t>
      </w:r>
      <w:r>
        <w:rPr>
          <w:rFonts w:ascii="Times New Roman" w:eastAsia="Times New Roman" w:hAnsi="Times New Roman" w:cs="Times New Roman"/>
          <w:spacing w:val="1"/>
          <w:sz w:val="32"/>
          <w:szCs w:val="32"/>
          <w:lang w:val="en-US"/>
        </w:rPr>
        <w:t>e</w:t>
      </w:r>
      <w:r>
        <w:rPr>
          <w:rFonts w:ascii="Times New Roman" w:eastAsia="Times New Roman" w:hAnsi="Times New Roman" w:cs="Times New Roman"/>
          <w:sz w:val="32"/>
          <w:szCs w:val="32"/>
          <w:lang w:val="en-US"/>
        </w:rPr>
        <w:t>,</w:t>
      </w:r>
      <w:r>
        <w:rPr>
          <w:rFonts w:ascii="Times New Roman" w:eastAsia="Times New Roman" w:hAnsi="Times New Roman" w:cs="Times New Roman"/>
          <w:spacing w:val="-3"/>
          <w:sz w:val="32"/>
          <w:szCs w:val="32"/>
          <w:lang w:val="en-US"/>
        </w:rPr>
        <w:t xml:space="preserve"> </w:t>
      </w:r>
      <w:r>
        <w:rPr>
          <w:rFonts w:ascii="Times New Roman" w:eastAsia="Times New Roman" w:hAnsi="Times New Roman" w:cs="Times New Roman"/>
          <w:sz w:val="32"/>
          <w:szCs w:val="32"/>
          <w:lang w:val="en-US"/>
        </w:rPr>
        <w:t>epide</w:t>
      </w:r>
      <w:r>
        <w:rPr>
          <w:rFonts w:ascii="Times New Roman" w:eastAsia="Times New Roman" w:hAnsi="Times New Roman" w:cs="Times New Roman"/>
          <w:spacing w:val="-4"/>
          <w:sz w:val="32"/>
          <w:szCs w:val="32"/>
          <w:lang w:val="en-US"/>
        </w:rPr>
        <w:t>m</w:t>
      </w:r>
      <w:r>
        <w:rPr>
          <w:rFonts w:ascii="Times New Roman" w:eastAsia="Times New Roman" w:hAnsi="Times New Roman" w:cs="Times New Roman"/>
          <w:spacing w:val="-1"/>
          <w:sz w:val="32"/>
          <w:szCs w:val="32"/>
          <w:lang w:val="en-US"/>
        </w:rPr>
        <w:t>i</w:t>
      </w:r>
      <w:r>
        <w:rPr>
          <w:rFonts w:ascii="Times New Roman" w:eastAsia="Times New Roman" w:hAnsi="Times New Roman" w:cs="Times New Roman"/>
          <w:sz w:val="32"/>
          <w:szCs w:val="32"/>
          <w:lang w:val="en-US"/>
        </w:rPr>
        <w:t>,…)</w:t>
      </w:r>
    </w:p>
    <w:p w:rsidR="00F27F9A" w:rsidRDefault="00F27F9A">
      <w:pPr>
        <w:spacing w:before="0" w:after="0" w:line="200" w:lineRule="exact"/>
        <w:jc w:val="left"/>
        <w:rPr>
          <w:rFonts w:ascii="Times New Roman" w:eastAsia="Times New Roman" w:hAnsi="Times New Roman" w:cs="Times New Roman"/>
          <w:sz w:val="16"/>
          <w:szCs w:val="16"/>
          <w:lang w:val="en-US"/>
        </w:rPr>
      </w:pPr>
    </w:p>
    <w:p w:rsidR="00F27F9A" w:rsidRDefault="00F27F9A">
      <w:pPr>
        <w:spacing w:before="0" w:after="0" w:line="200" w:lineRule="exact"/>
        <w:jc w:val="left"/>
        <w:rPr>
          <w:rFonts w:ascii="Times New Roman" w:eastAsia="Times New Roman" w:hAnsi="Times New Roman" w:cs="Times New Roman"/>
          <w:sz w:val="16"/>
          <w:szCs w:val="16"/>
          <w:lang w:val="en-US"/>
        </w:rPr>
      </w:pPr>
    </w:p>
    <w:p w:rsidR="00F27F9A" w:rsidRDefault="00F27F9A">
      <w:pPr>
        <w:spacing w:before="10" w:after="0" w:line="220" w:lineRule="exact"/>
        <w:jc w:val="left"/>
        <w:rPr>
          <w:rFonts w:ascii="Times New Roman" w:eastAsia="Times New Roman" w:hAnsi="Times New Roman" w:cs="Times New Roman"/>
          <w:sz w:val="18"/>
          <w:szCs w:val="18"/>
          <w:lang w:val="en-US"/>
        </w:rPr>
      </w:pPr>
    </w:p>
    <w:p w:rsidR="00F27F9A" w:rsidRDefault="00907AF5">
      <w:pPr>
        <w:pStyle w:val="ListParagraph"/>
        <w:numPr>
          <w:ilvl w:val="0"/>
          <w:numId w:val="236"/>
        </w:numPr>
        <w:spacing w:before="0" w:after="0" w:line="240" w:lineRule="auto"/>
        <w:jc w:val="left"/>
        <w:rPr>
          <w:rFonts w:ascii="Times New Roman" w:eastAsia="Times New Roman" w:hAnsi="Times New Roman" w:cs="Times New Roman"/>
          <w:sz w:val="32"/>
          <w:szCs w:val="32"/>
          <w:lang w:val="en-US"/>
        </w:rPr>
      </w:pPr>
      <w:r>
        <w:rPr>
          <w:rFonts w:ascii="Times New Roman" w:eastAsia="Times New Roman" w:hAnsi="Times New Roman" w:cs="Times New Roman"/>
          <w:b/>
          <w:sz w:val="32"/>
          <w:szCs w:val="32"/>
          <w:lang w:val="en-US"/>
        </w:rPr>
        <w:t>M</w:t>
      </w:r>
      <w:r>
        <w:rPr>
          <w:rFonts w:ascii="Times New Roman" w:eastAsia="Times New Roman" w:hAnsi="Times New Roman" w:cs="Times New Roman"/>
          <w:b/>
          <w:spacing w:val="1"/>
          <w:sz w:val="32"/>
          <w:szCs w:val="32"/>
          <w:lang w:val="en-US"/>
        </w:rPr>
        <w:t>a</w:t>
      </w:r>
      <w:r>
        <w:rPr>
          <w:rFonts w:ascii="Times New Roman" w:eastAsia="Times New Roman" w:hAnsi="Times New Roman" w:cs="Times New Roman"/>
          <w:b/>
          <w:sz w:val="32"/>
          <w:szCs w:val="32"/>
          <w:lang w:val="en-US"/>
        </w:rPr>
        <w:t>dhës</w:t>
      </w:r>
      <w:r>
        <w:rPr>
          <w:rFonts w:ascii="Times New Roman" w:eastAsia="Times New Roman" w:hAnsi="Times New Roman" w:cs="Times New Roman"/>
          <w:b/>
          <w:spacing w:val="-2"/>
          <w:sz w:val="32"/>
          <w:szCs w:val="32"/>
          <w:lang w:val="en-US"/>
        </w:rPr>
        <w:t>i</w:t>
      </w:r>
      <w:r>
        <w:rPr>
          <w:rFonts w:ascii="Times New Roman" w:eastAsia="Times New Roman" w:hAnsi="Times New Roman" w:cs="Times New Roman"/>
          <w:b/>
          <w:sz w:val="32"/>
          <w:szCs w:val="32"/>
          <w:lang w:val="en-US"/>
        </w:rPr>
        <w:t>a</w:t>
      </w:r>
      <w:r>
        <w:rPr>
          <w:rFonts w:ascii="Times New Roman" w:eastAsia="Times New Roman" w:hAnsi="Times New Roman" w:cs="Times New Roman"/>
          <w:b/>
          <w:spacing w:val="-7"/>
          <w:sz w:val="32"/>
          <w:szCs w:val="32"/>
          <w:lang w:val="en-US"/>
        </w:rPr>
        <w:t xml:space="preserve"> </w:t>
      </w:r>
      <w:r>
        <w:rPr>
          <w:rFonts w:ascii="Times New Roman" w:eastAsia="Times New Roman" w:hAnsi="Times New Roman" w:cs="Times New Roman"/>
          <w:sz w:val="32"/>
          <w:szCs w:val="32"/>
          <w:lang w:val="en-US"/>
        </w:rPr>
        <w:t>e zo</w:t>
      </w:r>
      <w:r>
        <w:rPr>
          <w:rFonts w:ascii="Times New Roman" w:eastAsia="Times New Roman" w:hAnsi="Times New Roman" w:cs="Times New Roman"/>
          <w:spacing w:val="1"/>
          <w:sz w:val="32"/>
          <w:szCs w:val="32"/>
          <w:lang w:val="en-US"/>
        </w:rPr>
        <w:t>n</w:t>
      </w:r>
      <w:r>
        <w:rPr>
          <w:rFonts w:ascii="Times New Roman" w:eastAsia="Times New Roman" w:hAnsi="Times New Roman" w:cs="Times New Roman"/>
          <w:sz w:val="32"/>
          <w:szCs w:val="32"/>
          <w:lang w:val="en-US"/>
        </w:rPr>
        <w:t>ës</w:t>
      </w:r>
      <w:r>
        <w:rPr>
          <w:rFonts w:ascii="Times New Roman" w:eastAsia="Times New Roman" w:hAnsi="Times New Roman" w:cs="Times New Roman"/>
          <w:spacing w:val="-4"/>
          <w:sz w:val="32"/>
          <w:szCs w:val="32"/>
          <w:lang w:val="en-US"/>
        </w:rPr>
        <w:t xml:space="preserve"> </w:t>
      </w:r>
      <w:r>
        <w:rPr>
          <w:rFonts w:ascii="Times New Roman" w:eastAsia="Times New Roman" w:hAnsi="Times New Roman" w:cs="Times New Roman"/>
          <w:sz w:val="32"/>
          <w:szCs w:val="32"/>
          <w:lang w:val="en-US"/>
        </w:rPr>
        <w:t>së</w:t>
      </w:r>
      <w:r>
        <w:rPr>
          <w:rFonts w:ascii="Times New Roman" w:eastAsia="Times New Roman" w:hAnsi="Times New Roman" w:cs="Times New Roman"/>
          <w:spacing w:val="-2"/>
          <w:sz w:val="32"/>
          <w:szCs w:val="32"/>
          <w:lang w:val="en-US"/>
        </w:rPr>
        <w:t xml:space="preserve"> </w:t>
      </w:r>
      <w:r>
        <w:rPr>
          <w:rFonts w:ascii="Times New Roman" w:eastAsia="Times New Roman" w:hAnsi="Times New Roman" w:cs="Times New Roman"/>
          <w:sz w:val="32"/>
          <w:szCs w:val="32"/>
          <w:lang w:val="en-US"/>
        </w:rPr>
        <w:t>p</w:t>
      </w:r>
      <w:r>
        <w:rPr>
          <w:rFonts w:ascii="Times New Roman" w:eastAsia="Times New Roman" w:hAnsi="Times New Roman" w:cs="Times New Roman"/>
          <w:spacing w:val="1"/>
          <w:sz w:val="32"/>
          <w:szCs w:val="32"/>
          <w:lang w:val="en-US"/>
        </w:rPr>
        <w:t>r</w:t>
      </w:r>
      <w:r>
        <w:rPr>
          <w:rFonts w:ascii="Times New Roman" w:eastAsia="Times New Roman" w:hAnsi="Times New Roman" w:cs="Times New Roman"/>
          <w:sz w:val="32"/>
          <w:szCs w:val="32"/>
          <w:lang w:val="en-US"/>
        </w:rPr>
        <w:t>ek</w:t>
      </w:r>
      <w:r>
        <w:rPr>
          <w:rFonts w:ascii="Times New Roman" w:eastAsia="Times New Roman" w:hAnsi="Times New Roman" w:cs="Times New Roman"/>
          <w:spacing w:val="1"/>
          <w:sz w:val="32"/>
          <w:szCs w:val="32"/>
          <w:lang w:val="en-US"/>
        </w:rPr>
        <w:t>u</w:t>
      </w:r>
      <w:r>
        <w:rPr>
          <w:rFonts w:ascii="Times New Roman" w:eastAsia="Times New Roman" w:hAnsi="Times New Roman" w:cs="Times New Roman"/>
          <w:sz w:val="32"/>
          <w:szCs w:val="32"/>
          <w:lang w:val="en-US"/>
        </w:rPr>
        <w:t>r</w:t>
      </w:r>
    </w:p>
    <w:p w:rsidR="00F27F9A" w:rsidRDefault="00F27F9A">
      <w:pPr>
        <w:spacing w:before="0" w:after="0" w:line="200" w:lineRule="exact"/>
        <w:jc w:val="left"/>
        <w:rPr>
          <w:rFonts w:ascii="Times New Roman" w:eastAsia="Times New Roman" w:hAnsi="Times New Roman" w:cs="Times New Roman"/>
          <w:sz w:val="16"/>
          <w:szCs w:val="16"/>
          <w:lang w:val="en-US"/>
        </w:rPr>
      </w:pPr>
    </w:p>
    <w:p w:rsidR="00F27F9A" w:rsidRDefault="00F27F9A">
      <w:pPr>
        <w:spacing w:before="0" w:after="0" w:line="200" w:lineRule="exact"/>
        <w:jc w:val="left"/>
        <w:rPr>
          <w:rFonts w:ascii="Times New Roman" w:eastAsia="Times New Roman" w:hAnsi="Times New Roman" w:cs="Times New Roman"/>
          <w:sz w:val="16"/>
          <w:szCs w:val="16"/>
          <w:lang w:val="en-US"/>
        </w:rPr>
      </w:pPr>
    </w:p>
    <w:p w:rsidR="00F27F9A" w:rsidRDefault="00F27F9A">
      <w:pPr>
        <w:spacing w:before="10" w:after="0" w:line="220" w:lineRule="exact"/>
        <w:jc w:val="left"/>
        <w:rPr>
          <w:rFonts w:ascii="Times New Roman" w:eastAsia="Times New Roman" w:hAnsi="Times New Roman" w:cs="Times New Roman"/>
          <w:sz w:val="18"/>
          <w:szCs w:val="18"/>
          <w:lang w:val="en-US"/>
        </w:rPr>
      </w:pPr>
    </w:p>
    <w:p w:rsidR="00F27F9A" w:rsidRDefault="00907AF5">
      <w:pPr>
        <w:pStyle w:val="ListParagraph"/>
        <w:numPr>
          <w:ilvl w:val="0"/>
          <w:numId w:val="236"/>
        </w:numPr>
        <w:spacing w:before="0" w:after="0" w:line="240" w:lineRule="auto"/>
        <w:jc w:val="left"/>
        <w:rPr>
          <w:rFonts w:ascii="Times New Roman" w:eastAsia="Times New Roman" w:hAnsi="Times New Roman" w:cs="Times New Roman"/>
          <w:sz w:val="32"/>
          <w:szCs w:val="32"/>
          <w:lang w:val="en-US"/>
        </w:rPr>
      </w:pPr>
      <w:r>
        <w:rPr>
          <w:rFonts w:ascii="Times New Roman" w:eastAsia="Times New Roman" w:hAnsi="Times New Roman" w:cs="Times New Roman"/>
          <w:b/>
          <w:sz w:val="32"/>
          <w:szCs w:val="32"/>
          <w:lang w:val="en-US"/>
        </w:rPr>
        <w:t>Sh</w:t>
      </w:r>
      <w:r>
        <w:rPr>
          <w:rFonts w:ascii="Times New Roman" w:eastAsia="Times New Roman" w:hAnsi="Times New Roman" w:cs="Times New Roman"/>
          <w:b/>
          <w:spacing w:val="1"/>
          <w:sz w:val="32"/>
          <w:szCs w:val="32"/>
          <w:lang w:val="en-US"/>
        </w:rPr>
        <w:t>t</w:t>
      </w:r>
      <w:r>
        <w:rPr>
          <w:rFonts w:ascii="Times New Roman" w:eastAsia="Times New Roman" w:hAnsi="Times New Roman" w:cs="Times New Roman"/>
          <w:b/>
          <w:sz w:val="32"/>
          <w:szCs w:val="32"/>
          <w:lang w:val="en-US"/>
        </w:rPr>
        <w:t>r</w:t>
      </w:r>
      <w:r>
        <w:rPr>
          <w:rFonts w:ascii="Times New Roman" w:eastAsia="Times New Roman" w:hAnsi="Times New Roman" w:cs="Times New Roman"/>
          <w:b/>
          <w:spacing w:val="-1"/>
          <w:sz w:val="32"/>
          <w:szCs w:val="32"/>
          <w:lang w:val="en-US"/>
        </w:rPr>
        <w:t>i</w:t>
      </w:r>
      <w:r>
        <w:rPr>
          <w:rFonts w:ascii="Times New Roman" w:eastAsia="Times New Roman" w:hAnsi="Times New Roman" w:cs="Times New Roman"/>
          <w:b/>
          <w:sz w:val="32"/>
          <w:szCs w:val="32"/>
          <w:lang w:val="en-US"/>
        </w:rPr>
        <w:t>rja</w:t>
      </w:r>
      <w:r>
        <w:rPr>
          <w:rFonts w:ascii="Times New Roman" w:eastAsia="Times New Roman" w:hAnsi="Times New Roman" w:cs="Times New Roman"/>
          <w:b/>
          <w:spacing w:val="-4"/>
          <w:sz w:val="32"/>
          <w:szCs w:val="32"/>
          <w:lang w:val="en-US"/>
        </w:rPr>
        <w:t xml:space="preserve"> </w:t>
      </w:r>
      <w:r>
        <w:rPr>
          <w:rFonts w:ascii="Times New Roman" w:eastAsia="Times New Roman" w:hAnsi="Times New Roman" w:cs="Times New Roman"/>
          <w:sz w:val="32"/>
          <w:szCs w:val="32"/>
          <w:lang w:val="en-US"/>
        </w:rPr>
        <w:t>e</w:t>
      </w:r>
      <w:r>
        <w:rPr>
          <w:rFonts w:ascii="Times New Roman" w:eastAsia="Times New Roman" w:hAnsi="Times New Roman" w:cs="Times New Roman"/>
          <w:spacing w:val="-2"/>
          <w:sz w:val="32"/>
          <w:szCs w:val="32"/>
          <w:lang w:val="en-US"/>
        </w:rPr>
        <w:t xml:space="preserve"> </w:t>
      </w:r>
      <w:r>
        <w:rPr>
          <w:rFonts w:ascii="Times New Roman" w:eastAsia="Times New Roman" w:hAnsi="Times New Roman" w:cs="Times New Roman"/>
          <w:sz w:val="32"/>
          <w:szCs w:val="32"/>
          <w:lang w:val="en-US"/>
        </w:rPr>
        <w:t>f</w:t>
      </w:r>
      <w:r>
        <w:rPr>
          <w:rFonts w:ascii="Times New Roman" w:eastAsia="Times New Roman" w:hAnsi="Times New Roman" w:cs="Times New Roman"/>
          <w:spacing w:val="2"/>
          <w:sz w:val="32"/>
          <w:szCs w:val="32"/>
          <w:lang w:val="en-US"/>
        </w:rPr>
        <w:t>o</w:t>
      </w:r>
      <w:r>
        <w:rPr>
          <w:rFonts w:ascii="Times New Roman" w:eastAsia="Times New Roman" w:hAnsi="Times New Roman" w:cs="Times New Roman"/>
          <w:sz w:val="32"/>
          <w:szCs w:val="32"/>
          <w:lang w:val="en-US"/>
        </w:rPr>
        <w:t>rca</w:t>
      </w:r>
      <w:r>
        <w:rPr>
          <w:rFonts w:ascii="Times New Roman" w:eastAsia="Times New Roman" w:hAnsi="Times New Roman" w:cs="Times New Roman"/>
          <w:spacing w:val="1"/>
          <w:sz w:val="32"/>
          <w:szCs w:val="32"/>
          <w:lang w:val="en-US"/>
        </w:rPr>
        <w:t>v</w:t>
      </w:r>
      <w:r>
        <w:rPr>
          <w:rFonts w:ascii="Times New Roman" w:eastAsia="Times New Roman" w:hAnsi="Times New Roman" w:cs="Times New Roman"/>
          <w:sz w:val="32"/>
          <w:szCs w:val="32"/>
          <w:lang w:val="en-US"/>
        </w:rPr>
        <w:t>e,</w:t>
      </w:r>
      <w:r>
        <w:rPr>
          <w:rFonts w:ascii="Times New Roman" w:eastAsia="Times New Roman" w:hAnsi="Times New Roman" w:cs="Times New Roman"/>
          <w:spacing w:val="-6"/>
          <w:sz w:val="32"/>
          <w:szCs w:val="32"/>
          <w:lang w:val="en-US"/>
        </w:rPr>
        <w:t xml:space="preserve"> </w:t>
      </w:r>
      <w:r>
        <w:rPr>
          <w:rFonts w:ascii="Times New Roman" w:eastAsia="Times New Roman" w:hAnsi="Times New Roman" w:cs="Times New Roman"/>
          <w:spacing w:val="-5"/>
          <w:sz w:val="32"/>
          <w:szCs w:val="32"/>
          <w:lang w:val="en-US"/>
        </w:rPr>
        <w:t>m</w:t>
      </w:r>
      <w:r>
        <w:rPr>
          <w:rFonts w:ascii="Times New Roman" w:eastAsia="Times New Roman" w:hAnsi="Times New Roman" w:cs="Times New Roman"/>
          <w:spacing w:val="1"/>
          <w:sz w:val="32"/>
          <w:szCs w:val="32"/>
          <w:lang w:val="en-US"/>
        </w:rPr>
        <w:t>j</w:t>
      </w:r>
      <w:r>
        <w:rPr>
          <w:rFonts w:ascii="Times New Roman" w:eastAsia="Times New Roman" w:hAnsi="Times New Roman" w:cs="Times New Roman"/>
          <w:sz w:val="32"/>
          <w:szCs w:val="32"/>
          <w:lang w:val="en-US"/>
        </w:rPr>
        <w:t>e</w:t>
      </w:r>
      <w:r>
        <w:rPr>
          <w:rFonts w:ascii="Times New Roman" w:eastAsia="Times New Roman" w:hAnsi="Times New Roman" w:cs="Times New Roman"/>
          <w:spacing w:val="-1"/>
          <w:sz w:val="32"/>
          <w:szCs w:val="32"/>
          <w:lang w:val="en-US"/>
        </w:rPr>
        <w:t>t</w:t>
      </w:r>
      <w:r>
        <w:rPr>
          <w:rFonts w:ascii="Times New Roman" w:eastAsia="Times New Roman" w:hAnsi="Times New Roman" w:cs="Times New Roman"/>
          <w:sz w:val="32"/>
          <w:szCs w:val="32"/>
          <w:lang w:val="en-US"/>
        </w:rPr>
        <w:t>eve</w:t>
      </w:r>
      <w:r>
        <w:rPr>
          <w:rFonts w:ascii="Times New Roman" w:eastAsia="Times New Roman" w:hAnsi="Times New Roman" w:cs="Times New Roman"/>
          <w:spacing w:val="-3"/>
          <w:sz w:val="32"/>
          <w:szCs w:val="32"/>
          <w:lang w:val="en-US"/>
        </w:rPr>
        <w:t xml:space="preserve"> </w:t>
      </w:r>
      <w:r>
        <w:rPr>
          <w:rFonts w:ascii="Times New Roman" w:eastAsia="Times New Roman" w:hAnsi="Times New Roman" w:cs="Times New Roman"/>
          <w:spacing w:val="2"/>
          <w:sz w:val="32"/>
          <w:szCs w:val="32"/>
          <w:lang w:val="en-US"/>
        </w:rPr>
        <w:t>dh</w:t>
      </w:r>
      <w:r>
        <w:rPr>
          <w:rFonts w:ascii="Times New Roman" w:eastAsia="Times New Roman" w:hAnsi="Times New Roman" w:cs="Times New Roman"/>
          <w:sz w:val="32"/>
          <w:szCs w:val="32"/>
          <w:lang w:val="en-US"/>
        </w:rPr>
        <w:t>e</w:t>
      </w:r>
      <w:r>
        <w:rPr>
          <w:rFonts w:ascii="Times New Roman" w:eastAsia="Times New Roman" w:hAnsi="Times New Roman" w:cs="Times New Roman"/>
          <w:spacing w:val="-2"/>
          <w:sz w:val="32"/>
          <w:szCs w:val="32"/>
          <w:lang w:val="en-US"/>
        </w:rPr>
        <w:t xml:space="preserve"> </w:t>
      </w:r>
      <w:r>
        <w:rPr>
          <w:rFonts w:ascii="Times New Roman" w:eastAsia="Times New Roman" w:hAnsi="Times New Roman" w:cs="Times New Roman"/>
          <w:sz w:val="32"/>
          <w:szCs w:val="32"/>
          <w:lang w:val="en-US"/>
        </w:rPr>
        <w:t>b</w:t>
      </w:r>
      <w:r>
        <w:rPr>
          <w:rFonts w:ascii="Times New Roman" w:eastAsia="Times New Roman" w:hAnsi="Times New Roman" w:cs="Times New Roman"/>
          <w:spacing w:val="2"/>
          <w:sz w:val="32"/>
          <w:szCs w:val="32"/>
          <w:lang w:val="en-US"/>
        </w:rPr>
        <w:t>u</w:t>
      </w:r>
      <w:r>
        <w:rPr>
          <w:rFonts w:ascii="Times New Roman" w:eastAsia="Times New Roman" w:hAnsi="Times New Roman" w:cs="Times New Roman"/>
          <w:sz w:val="32"/>
          <w:szCs w:val="32"/>
          <w:lang w:val="en-US"/>
        </w:rPr>
        <w:t>ri</w:t>
      </w:r>
      <w:r>
        <w:rPr>
          <w:rFonts w:ascii="Times New Roman" w:eastAsia="Times New Roman" w:hAnsi="Times New Roman" w:cs="Times New Roman"/>
          <w:spacing w:val="-5"/>
          <w:sz w:val="32"/>
          <w:szCs w:val="32"/>
          <w:lang w:val="en-US"/>
        </w:rPr>
        <w:t>m</w:t>
      </w:r>
      <w:r>
        <w:rPr>
          <w:rFonts w:ascii="Times New Roman" w:eastAsia="Times New Roman" w:hAnsi="Times New Roman" w:cs="Times New Roman"/>
          <w:sz w:val="32"/>
          <w:szCs w:val="32"/>
          <w:lang w:val="en-US"/>
        </w:rPr>
        <w:t>eve</w:t>
      </w:r>
      <w:r>
        <w:rPr>
          <w:rFonts w:ascii="Times New Roman" w:eastAsia="Times New Roman" w:hAnsi="Times New Roman" w:cs="Times New Roman"/>
          <w:spacing w:val="-5"/>
          <w:sz w:val="32"/>
          <w:szCs w:val="32"/>
          <w:lang w:val="en-US"/>
        </w:rPr>
        <w:t xml:space="preserve"> </w:t>
      </w:r>
      <w:r>
        <w:rPr>
          <w:rFonts w:ascii="Times New Roman" w:eastAsia="Times New Roman" w:hAnsi="Times New Roman" w:cs="Times New Roman"/>
          <w:spacing w:val="-1"/>
          <w:sz w:val="32"/>
          <w:szCs w:val="32"/>
          <w:lang w:val="en-US"/>
        </w:rPr>
        <w:t>t</w:t>
      </w:r>
      <w:r>
        <w:rPr>
          <w:rFonts w:ascii="Times New Roman" w:eastAsia="Times New Roman" w:hAnsi="Times New Roman" w:cs="Times New Roman"/>
          <w:sz w:val="32"/>
          <w:szCs w:val="32"/>
          <w:lang w:val="en-US"/>
        </w:rPr>
        <w:t>ë pë</w:t>
      </w:r>
      <w:r>
        <w:rPr>
          <w:rFonts w:ascii="Times New Roman" w:eastAsia="Times New Roman" w:hAnsi="Times New Roman" w:cs="Times New Roman"/>
          <w:spacing w:val="1"/>
          <w:sz w:val="32"/>
          <w:szCs w:val="32"/>
          <w:lang w:val="en-US"/>
        </w:rPr>
        <w:t>r</w:t>
      </w:r>
      <w:r>
        <w:rPr>
          <w:rFonts w:ascii="Times New Roman" w:eastAsia="Times New Roman" w:hAnsi="Times New Roman" w:cs="Times New Roman"/>
          <w:sz w:val="32"/>
          <w:szCs w:val="32"/>
          <w:lang w:val="en-US"/>
        </w:rPr>
        <w:t>fshi</w:t>
      </w:r>
      <w:r>
        <w:rPr>
          <w:rFonts w:ascii="Times New Roman" w:eastAsia="Times New Roman" w:hAnsi="Times New Roman" w:cs="Times New Roman"/>
          <w:spacing w:val="-3"/>
          <w:sz w:val="32"/>
          <w:szCs w:val="32"/>
          <w:lang w:val="en-US"/>
        </w:rPr>
        <w:t>r</w:t>
      </w:r>
      <w:r>
        <w:rPr>
          <w:rFonts w:ascii="Times New Roman" w:eastAsia="Times New Roman" w:hAnsi="Times New Roman" w:cs="Times New Roman"/>
          <w:sz w:val="32"/>
          <w:szCs w:val="32"/>
          <w:lang w:val="en-US"/>
        </w:rPr>
        <w:t>a</w:t>
      </w:r>
    </w:p>
    <w:p w:rsidR="00F27F9A" w:rsidRDefault="00F27F9A">
      <w:pPr>
        <w:spacing w:before="0" w:after="0" w:line="200" w:lineRule="exact"/>
        <w:jc w:val="left"/>
        <w:rPr>
          <w:rFonts w:ascii="Times New Roman" w:eastAsia="Times New Roman" w:hAnsi="Times New Roman" w:cs="Times New Roman"/>
          <w:sz w:val="16"/>
          <w:szCs w:val="16"/>
          <w:lang w:val="en-US"/>
        </w:rPr>
      </w:pPr>
    </w:p>
    <w:p w:rsidR="00F27F9A" w:rsidRDefault="00F27F9A">
      <w:pPr>
        <w:spacing w:before="0" w:after="0" w:line="200" w:lineRule="exact"/>
        <w:jc w:val="left"/>
        <w:rPr>
          <w:rFonts w:ascii="Times New Roman" w:eastAsia="Times New Roman" w:hAnsi="Times New Roman" w:cs="Times New Roman"/>
          <w:sz w:val="16"/>
          <w:szCs w:val="16"/>
          <w:lang w:val="en-US"/>
        </w:rPr>
      </w:pPr>
    </w:p>
    <w:p w:rsidR="00F27F9A" w:rsidRDefault="00F27F9A">
      <w:pPr>
        <w:spacing w:before="12" w:after="0" w:line="220" w:lineRule="exact"/>
        <w:jc w:val="left"/>
        <w:rPr>
          <w:rFonts w:ascii="Times New Roman" w:eastAsia="Times New Roman" w:hAnsi="Times New Roman" w:cs="Times New Roman"/>
          <w:sz w:val="18"/>
          <w:szCs w:val="18"/>
          <w:lang w:val="en-US"/>
        </w:rPr>
      </w:pPr>
    </w:p>
    <w:p w:rsidR="00F27F9A" w:rsidRDefault="00907AF5">
      <w:pPr>
        <w:pStyle w:val="ListParagraph"/>
        <w:numPr>
          <w:ilvl w:val="0"/>
          <w:numId w:val="236"/>
        </w:numPr>
        <w:spacing w:before="0" w:after="0" w:line="240" w:lineRule="auto"/>
        <w:jc w:val="left"/>
        <w:rPr>
          <w:rFonts w:ascii="Times New Roman" w:eastAsia="Times New Roman" w:hAnsi="Times New Roman" w:cs="Times New Roman"/>
          <w:sz w:val="32"/>
          <w:szCs w:val="32"/>
          <w:lang w:val="en-US"/>
        </w:rPr>
      </w:pPr>
      <w:r>
        <w:rPr>
          <w:rFonts w:ascii="Times New Roman" w:eastAsia="Times New Roman" w:hAnsi="Times New Roman" w:cs="Times New Roman"/>
          <w:b/>
          <w:sz w:val="32"/>
          <w:szCs w:val="32"/>
          <w:lang w:val="en-US"/>
        </w:rPr>
        <w:t>Kohë</w:t>
      </w:r>
      <w:r>
        <w:rPr>
          <w:rFonts w:ascii="Times New Roman" w:eastAsia="Times New Roman" w:hAnsi="Times New Roman" w:cs="Times New Roman"/>
          <w:b/>
          <w:spacing w:val="-3"/>
          <w:sz w:val="32"/>
          <w:szCs w:val="32"/>
          <w:lang w:val="en-US"/>
        </w:rPr>
        <w:t>z</w:t>
      </w:r>
      <w:r>
        <w:rPr>
          <w:rFonts w:ascii="Times New Roman" w:eastAsia="Times New Roman" w:hAnsi="Times New Roman" w:cs="Times New Roman"/>
          <w:b/>
          <w:sz w:val="32"/>
          <w:szCs w:val="32"/>
          <w:lang w:val="en-US"/>
        </w:rPr>
        <w:t>g</w:t>
      </w:r>
      <w:r>
        <w:rPr>
          <w:rFonts w:ascii="Times New Roman" w:eastAsia="Times New Roman" w:hAnsi="Times New Roman" w:cs="Times New Roman"/>
          <w:b/>
          <w:spacing w:val="1"/>
          <w:sz w:val="32"/>
          <w:szCs w:val="32"/>
          <w:lang w:val="en-US"/>
        </w:rPr>
        <w:t>j</w:t>
      </w:r>
      <w:r>
        <w:rPr>
          <w:rFonts w:ascii="Times New Roman" w:eastAsia="Times New Roman" w:hAnsi="Times New Roman" w:cs="Times New Roman"/>
          <w:b/>
          <w:sz w:val="32"/>
          <w:szCs w:val="32"/>
          <w:lang w:val="en-US"/>
        </w:rPr>
        <w:t>at</w:t>
      </w:r>
      <w:r>
        <w:rPr>
          <w:rFonts w:ascii="Times New Roman" w:eastAsia="Times New Roman" w:hAnsi="Times New Roman" w:cs="Times New Roman"/>
          <w:b/>
          <w:spacing w:val="-2"/>
          <w:sz w:val="32"/>
          <w:szCs w:val="32"/>
          <w:lang w:val="en-US"/>
        </w:rPr>
        <w:t>j</w:t>
      </w:r>
      <w:r>
        <w:rPr>
          <w:rFonts w:ascii="Times New Roman" w:eastAsia="Times New Roman" w:hAnsi="Times New Roman" w:cs="Times New Roman"/>
          <w:b/>
          <w:sz w:val="32"/>
          <w:szCs w:val="32"/>
          <w:lang w:val="en-US"/>
        </w:rPr>
        <w:t>a</w:t>
      </w:r>
      <w:r>
        <w:rPr>
          <w:rFonts w:ascii="Times New Roman" w:eastAsia="Times New Roman" w:hAnsi="Times New Roman" w:cs="Times New Roman"/>
          <w:b/>
          <w:spacing w:val="-7"/>
          <w:sz w:val="32"/>
          <w:szCs w:val="32"/>
          <w:lang w:val="en-US"/>
        </w:rPr>
        <w:t xml:space="preserve"> </w:t>
      </w:r>
      <w:r>
        <w:rPr>
          <w:rFonts w:ascii="Times New Roman" w:eastAsia="Times New Roman" w:hAnsi="Times New Roman" w:cs="Times New Roman"/>
          <w:sz w:val="32"/>
          <w:szCs w:val="32"/>
          <w:lang w:val="en-US"/>
        </w:rPr>
        <w:t>e p</w:t>
      </w:r>
      <w:r>
        <w:rPr>
          <w:rFonts w:ascii="Times New Roman" w:eastAsia="Times New Roman" w:hAnsi="Times New Roman" w:cs="Times New Roman"/>
          <w:spacing w:val="1"/>
          <w:sz w:val="32"/>
          <w:szCs w:val="32"/>
          <w:lang w:val="en-US"/>
        </w:rPr>
        <w:t>r</w:t>
      </w:r>
      <w:r>
        <w:rPr>
          <w:rFonts w:ascii="Times New Roman" w:eastAsia="Times New Roman" w:hAnsi="Times New Roman" w:cs="Times New Roman"/>
          <w:sz w:val="32"/>
          <w:szCs w:val="32"/>
          <w:lang w:val="en-US"/>
        </w:rPr>
        <w:t>i</w:t>
      </w:r>
      <w:r>
        <w:rPr>
          <w:rFonts w:ascii="Times New Roman" w:eastAsia="Times New Roman" w:hAnsi="Times New Roman" w:cs="Times New Roman"/>
          <w:spacing w:val="-2"/>
          <w:sz w:val="32"/>
          <w:szCs w:val="32"/>
          <w:lang w:val="en-US"/>
        </w:rPr>
        <w:t>t</w:t>
      </w:r>
      <w:r>
        <w:rPr>
          <w:rFonts w:ascii="Times New Roman" w:eastAsia="Times New Roman" w:hAnsi="Times New Roman" w:cs="Times New Roman"/>
          <w:sz w:val="32"/>
          <w:szCs w:val="32"/>
          <w:lang w:val="en-US"/>
        </w:rPr>
        <w:t>u</w:t>
      </w:r>
      <w:r>
        <w:rPr>
          <w:rFonts w:ascii="Times New Roman" w:eastAsia="Times New Roman" w:hAnsi="Times New Roman" w:cs="Times New Roman"/>
          <w:spacing w:val="2"/>
          <w:sz w:val="32"/>
          <w:szCs w:val="32"/>
          <w:lang w:val="en-US"/>
        </w:rPr>
        <w:t>r</w:t>
      </w:r>
      <w:r>
        <w:rPr>
          <w:rFonts w:ascii="Times New Roman" w:eastAsia="Times New Roman" w:hAnsi="Times New Roman" w:cs="Times New Roman"/>
          <w:sz w:val="32"/>
          <w:szCs w:val="32"/>
          <w:lang w:val="en-US"/>
        </w:rPr>
        <w:t>/e</w:t>
      </w:r>
      <w:r>
        <w:rPr>
          <w:rFonts w:ascii="Times New Roman" w:eastAsia="Times New Roman" w:hAnsi="Times New Roman" w:cs="Times New Roman"/>
          <w:spacing w:val="-11"/>
          <w:sz w:val="32"/>
          <w:szCs w:val="32"/>
          <w:lang w:val="en-US"/>
        </w:rPr>
        <w:t xml:space="preserve"> </w:t>
      </w:r>
      <w:r>
        <w:rPr>
          <w:rFonts w:ascii="Times New Roman" w:eastAsia="Times New Roman" w:hAnsi="Times New Roman" w:cs="Times New Roman"/>
          <w:sz w:val="32"/>
          <w:szCs w:val="32"/>
          <w:lang w:val="en-US"/>
        </w:rPr>
        <w:t>vlerësuar</w:t>
      </w:r>
      <w:r>
        <w:rPr>
          <w:rFonts w:ascii="Times New Roman" w:eastAsia="Times New Roman" w:hAnsi="Times New Roman" w:cs="Times New Roman"/>
          <w:spacing w:val="-8"/>
          <w:sz w:val="32"/>
          <w:szCs w:val="32"/>
          <w:lang w:val="en-US"/>
        </w:rPr>
        <w:t xml:space="preserve"> </w:t>
      </w:r>
      <w:r>
        <w:rPr>
          <w:rFonts w:ascii="Times New Roman" w:eastAsia="Times New Roman" w:hAnsi="Times New Roman" w:cs="Times New Roman"/>
          <w:sz w:val="32"/>
          <w:szCs w:val="32"/>
          <w:lang w:val="en-US"/>
        </w:rPr>
        <w:t>e n</w:t>
      </w:r>
      <w:r>
        <w:rPr>
          <w:rFonts w:ascii="Times New Roman" w:eastAsia="Times New Roman" w:hAnsi="Times New Roman" w:cs="Times New Roman"/>
          <w:spacing w:val="2"/>
          <w:sz w:val="32"/>
          <w:szCs w:val="32"/>
          <w:lang w:val="en-US"/>
        </w:rPr>
        <w:t>g</w:t>
      </w:r>
      <w:r>
        <w:rPr>
          <w:rFonts w:ascii="Times New Roman" w:eastAsia="Times New Roman" w:hAnsi="Times New Roman" w:cs="Times New Roman"/>
          <w:spacing w:val="1"/>
          <w:sz w:val="32"/>
          <w:szCs w:val="32"/>
          <w:lang w:val="en-US"/>
        </w:rPr>
        <w:t>j</w:t>
      </w:r>
      <w:r>
        <w:rPr>
          <w:rFonts w:ascii="Times New Roman" w:eastAsia="Times New Roman" w:hAnsi="Times New Roman" w:cs="Times New Roman"/>
          <w:sz w:val="32"/>
          <w:szCs w:val="32"/>
          <w:lang w:val="en-US"/>
        </w:rPr>
        <w:t>a</w:t>
      </w:r>
      <w:r>
        <w:rPr>
          <w:rFonts w:ascii="Times New Roman" w:eastAsia="Times New Roman" w:hAnsi="Times New Roman" w:cs="Times New Roman"/>
          <w:spacing w:val="-2"/>
          <w:sz w:val="32"/>
          <w:szCs w:val="32"/>
          <w:lang w:val="en-US"/>
        </w:rPr>
        <w:t>r</w:t>
      </w:r>
      <w:r>
        <w:rPr>
          <w:rFonts w:ascii="Times New Roman" w:eastAsia="Times New Roman" w:hAnsi="Times New Roman" w:cs="Times New Roman"/>
          <w:sz w:val="32"/>
          <w:szCs w:val="32"/>
          <w:lang w:val="en-US"/>
        </w:rPr>
        <w:t>j</w:t>
      </w:r>
      <w:r>
        <w:rPr>
          <w:rFonts w:ascii="Times New Roman" w:eastAsia="Times New Roman" w:hAnsi="Times New Roman" w:cs="Times New Roman"/>
          <w:spacing w:val="-2"/>
          <w:sz w:val="32"/>
          <w:szCs w:val="32"/>
          <w:lang w:val="en-US"/>
        </w:rPr>
        <w:t>e</w:t>
      </w:r>
      <w:r>
        <w:rPr>
          <w:rFonts w:ascii="Times New Roman" w:eastAsia="Times New Roman" w:hAnsi="Times New Roman" w:cs="Times New Roman"/>
          <w:sz w:val="32"/>
          <w:szCs w:val="32"/>
          <w:lang w:val="en-US"/>
        </w:rPr>
        <w:t>s</w:t>
      </w:r>
    </w:p>
    <w:p w:rsidR="00F27F9A" w:rsidRDefault="00F27F9A">
      <w:pPr>
        <w:spacing w:before="0" w:after="0" w:line="200" w:lineRule="exact"/>
        <w:jc w:val="left"/>
        <w:rPr>
          <w:rFonts w:ascii="Times New Roman" w:eastAsia="Times New Roman" w:hAnsi="Times New Roman" w:cs="Times New Roman"/>
          <w:sz w:val="16"/>
          <w:szCs w:val="16"/>
          <w:lang w:val="en-US"/>
        </w:rPr>
      </w:pPr>
    </w:p>
    <w:p w:rsidR="00F27F9A" w:rsidRDefault="00F27F9A">
      <w:pPr>
        <w:spacing w:before="0" w:after="0" w:line="200" w:lineRule="exact"/>
        <w:jc w:val="left"/>
        <w:rPr>
          <w:rFonts w:ascii="Times New Roman" w:eastAsia="Times New Roman" w:hAnsi="Times New Roman" w:cs="Times New Roman"/>
          <w:sz w:val="16"/>
          <w:szCs w:val="16"/>
          <w:lang w:val="en-US"/>
        </w:rPr>
      </w:pPr>
    </w:p>
    <w:p w:rsidR="00F27F9A" w:rsidRDefault="00F27F9A">
      <w:pPr>
        <w:spacing w:before="10" w:after="0" w:line="220" w:lineRule="exact"/>
        <w:jc w:val="left"/>
        <w:rPr>
          <w:rFonts w:ascii="Times New Roman" w:eastAsia="Times New Roman" w:hAnsi="Times New Roman" w:cs="Times New Roman"/>
          <w:sz w:val="18"/>
          <w:szCs w:val="18"/>
          <w:lang w:val="en-US"/>
        </w:rPr>
      </w:pPr>
    </w:p>
    <w:p w:rsidR="00F27F9A" w:rsidRDefault="00907AF5">
      <w:pPr>
        <w:pStyle w:val="ListParagraph"/>
        <w:numPr>
          <w:ilvl w:val="0"/>
          <w:numId w:val="236"/>
        </w:numPr>
        <w:spacing w:before="0" w:after="0" w:line="240" w:lineRule="auto"/>
        <w:jc w:val="left"/>
        <w:rPr>
          <w:rFonts w:ascii="Times New Roman" w:eastAsia="Times New Roman" w:hAnsi="Times New Roman" w:cs="Times New Roman"/>
          <w:sz w:val="32"/>
          <w:szCs w:val="32"/>
          <w:lang w:val="en-US"/>
        </w:rPr>
      </w:pPr>
      <w:r>
        <w:rPr>
          <w:rFonts w:ascii="Times New Roman" w:eastAsia="Times New Roman" w:hAnsi="Times New Roman" w:cs="Times New Roman"/>
          <w:b/>
          <w:sz w:val="32"/>
          <w:szCs w:val="32"/>
          <w:lang w:val="en-US"/>
        </w:rPr>
        <w:t>Përfshirja</w:t>
      </w:r>
      <w:r>
        <w:rPr>
          <w:rFonts w:ascii="Times New Roman" w:eastAsia="Times New Roman" w:hAnsi="Times New Roman" w:cs="Times New Roman"/>
          <w:b/>
          <w:spacing w:val="-7"/>
          <w:sz w:val="32"/>
          <w:szCs w:val="32"/>
          <w:lang w:val="en-US"/>
        </w:rPr>
        <w:t xml:space="preserve"> </w:t>
      </w:r>
      <w:r>
        <w:rPr>
          <w:rFonts w:ascii="Times New Roman" w:eastAsia="Times New Roman" w:hAnsi="Times New Roman" w:cs="Times New Roman"/>
          <w:b/>
          <w:sz w:val="32"/>
          <w:szCs w:val="32"/>
          <w:lang w:val="en-US"/>
        </w:rPr>
        <w:t>ndë</w:t>
      </w:r>
      <w:r>
        <w:rPr>
          <w:rFonts w:ascii="Times New Roman" w:eastAsia="Times New Roman" w:hAnsi="Times New Roman" w:cs="Times New Roman"/>
          <w:b/>
          <w:spacing w:val="-14"/>
          <w:sz w:val="32"/>
          <w:szCs w:val="32"/>
          <w:lang w:val="en-US"/>
        </w:rPr>
        <w:t>r</w:t>
      </w:r>
      <w:r>
        <w:rPr>
          <w:rFonts w:ascii="Times New Roman" w:eastAsia="Times New Roman" w:hAnsi="Times New Roman" w:cs="Times New Roman"/>
          <w:b/>
          <w:spacing w:val="1"/>
          <w:sz w:val="32"/>
          <w:szCs w:val="32"/>
          <w:lang w:val="en-US"/>
        </w:rPr>
        <w:t>-</w:t>
      </w:r>
      <w:r>
        <w:rPr>
          <w:rFonts w:ascii="Times New Roman" w:eastAsia="Times New Roman" w:hAnsi="Times New Roman" w:cs="Times New Roman"/>
          <w:b/>
          <w:sz w:val="32"/>
          <w:szCs w:val="32"/>
          <w:lang w:val="en-US"/>
        </w:rPr>
        <w:t>a</w:t>
      </w:r>
      <w:r>
        <w:rPr>
          <w:rFonts w:ascii="Times New Roman" w:eastAsia="Times New Roman" w:hAnsi="Times New Roman" w:cs="Times New Roman"/>
          <w:b/>
          <w:spacing w:val="2"/>
          <w:sz w:val="32"/>
          <w:szCs w:val="32"/>
          <w:lang w:val="en-US"/>
        </w:rPr>
        <w:t>g</w:t>
      </w:r>
      <w:r>
        <w:rPr>
          <w:rFonts w:ascii="Times New Roman" w:eastAsia="Times New Roman" w:hAnsi="Times New Roman" w:cs="Times New Roman"/>
          <w:b/>
          <w:sz w:val="32"/>
          <w:szCs w:val="32"/>
          <w:lang w:val="en-US"/>
        </w:rPr>
        <w:t>je</w:t>
      </w:r>
      <w:r>
        <w:rPr>
          <w:rFonts w:ascii="Times New Roman" w:eastAsia="Times New Roman" w:hAnsi="Times New Roman" w:cs="Times New Roman"/>
          <w:b/>
          <w:spacing w:val="-2"/>
          <w:sz w:val="32"/>
          <w:szCs w:val="32"/>
          <w:lang w:val="en-US"/>
        </w:rPr>
        <w:t>n</w:t>
      </w:r>
      <w:r>
        <w:rPr>
          <w:rFonts w:ascii="Times New Roman" w:eastAsia="Times New Roman" w:hAnsi="Times New Roman" w:cs="Times New Roman"/>
          <w:b/>
          <w:sz w:val="32"/>
          <w:szCs w:val="32"/>
          <w:lang w:val="en-US"/>
        </w:rPr>
        <w:t>c</w:t>
      </w:r>
      <w:r>
        <w:rPr>
          <w:rFonts w:ascii="Times New Roman" w:eastAsia="Times New Roman" w:hAnsi="Times New Roman" w:cs="Times New Roman"/>
          <w:b/>
          <w:spacing w:val="-1"/>
          <w:sz w:val="32"/>
          <w:szCs w:val="32"/>
          <w:lang w:val="en-US"/>
        </w:rPr>
        <w:t>i</w:t>
      </w:r>
      <w:r>
        <w:rPr>
          <w:rFonts w:ascii="Times New Roman" w:eastAsia="Times New Roman" w:hAnsi="Times New Roman" w:cs="Times New Roman"/>
          <w:b/>
          <w:sz w:val="32"/>
          <w:szCs w:val="32"/>
          <w:lang w:val="en-US"/>
        </w:rPr>
        <w:t>ve</w:t>
      </w:r>
      <w:r>
        <w:rPr>
          <w:rFonts w:ascii="Times New Roman" w:eastAsia="Times New Roman" w:hAnsi="Times New Roman" w:cs="Times New Roman"/>
          <w:b/>
          <w:spacing w:val="-8"/>
          <w:sz w:val="32"/>
          <w:szCs w:val="32"/>
          <w:lang w:val="en-US"/>
        </w:rPr>
        <w:t xml:space="preserve"> </w:t>
      </w:r>
      <w:r>
        <w:rPr>
          <w:rFonts w:ascii="Times New Roman" w:eastAsia="Times New Roman" w:hAnsi="Times New Roman" w:cs="Times New Roman"/>
          <w:spacing w:val="1"/>
          <w:sz w:val="32"/>
          <w:szCs w:val="32"/>
          <w:lang w:val="en-US"/>
        </w:rPr>
        <w:t>(po</w:t>
      </w:r>
      <w:r>
        <w:rPr>
          <w:rFonts w:ascii="Times New Roman" w:eastAsia="Times New Roman" w:hAnsi="Times New Roman" w:cs="Times New Roman"/>
          <w:sz w:val="32"/>
          <w:szCs w:val="32"/>
          <w:lang w:val="en-US"/>
        </w:rPr>
        <w:t>lic</w:t>
      </w:r>
      <w:r>
        <w:rPr>
          <w:rFonts w:ascii="Times New Roman" w:eastAsia="Times New Roman" w:hAnsi="Times New Roman" w:cs="Times New Roman"/>
          <w:spacing w:val="-3"/>
          <w:sz w:val="32"/>
          <w:szCs w:val="32"/>
          <w:lang w:val="en-US"/>
        </w:rPr>
        <w:t>i</w:t>
      </w:r>
      <w:r>
        <w:rPr>
          <w:rFonts w:ascii="Times New Roman" w:eastAsia="Times New Roman" w:hAnsi="Times New Roman" w:cs="Times New Roman"/>
          <w:sz w:val="32"/>
          <w:szCs w:val="32"/>
          <w:lang w:val="en-US"/>
        </w:rPr>
        <w:t>,</w:t>
      </w:r>
      <w:r>
        <w:rPr>
          <w:rFonts w:ascii="Times New Roman" w:eastAsia="Times New Roman" w:hAnsi="Times New Roman" w:cs="Times New Roman"/>
          <w:spacing w:val="-6"/>
          <w:sz w:val="32"/>
          <w:szCs w:val="32"/>
          <w:lang w:val="en-US"/>
        </w:rPr>
        <w:t xml:space="preserve"> </w:t>
      </w:r>
      <w:r>
        <w:rPr>
          <w:rFonts w:ascii="Times New Roman" w:eastAsia="Times New Roman" w:hAnsi="Times New Roman" w:cs="Times New Roman"/>
          <w:sz w:val="32"/>
          <w:szCs w:val="32"/>
          <w:lang w:val="en-US"/>
        </w:rPr>
        <w:t>zja</w:t>
      </w:r>
      <w:r>
        <w:rPr>
          <w:rFonts w:ascii="Times New Roman" w:eastAsia="Times New Roman" w:hAnsi="Times New Roman" w:cs="Times New Roman"/>
          <w:spacing w:val="1"/>
          <w:sz w:val="32"/>
          <w:szCs w:val="32"/>
          <w:lang w:val="en-US"/>
        </w:rPr>
        <w:t>r</w:t>
      </w:r>
      <w:r>
        <w:rPr>
          <w:rFonts w:ascii="Times New Roman" w:eastAsia="Times New Roman" w:hAnsi="Times New Roman" w:cs="Times New Roman"/>
          <w:sz w:val="32"/>
          <w:szCs w:val="32"/>
          <w:lang w:val="en-US"/>
        </w:rPr>
        <w:t>rf</w:t>
      </w:r>
      <w:r>
        <w:rPr>
          <w:rFonts w:ascii="Times New Roman" w:eastAsia="Times New Roman" w:hAnsi="Times New Roman" w:cs="Times New Roman"/>
          <w:spacing w:val="-2"/>
          <w:sz w:val="32"/>
          <w:szCs w:val="32"/>
          <w:lang w:val="en-US"/>
        </w:rPr>
        <w:t>i</w:t>
      </w:r>
      <w:r>
        <w:rPr>
          <w:rFonts w:ascii="Times New Roman" w:eastAsia="Times New Roman" w:hAnsi="Times New Roman" w:cs="Times New Roman"/>
          <w:sz w:val="32"/>
          <w:szCs w:val="32"/>
          <w:lang w:val="en-US"/>
        </w:rPr>
        <w:t>k</w:t>
      </w:r>
      <w:r>
        <w:rPr>
          <w:rFonts w:ascii="Times New Roman" w:eastAsia="Times New Roman" w:hAnsi="Times New Roman" w:cs="Times New Roman"/>
          <w:spacing w:val="-2"/>
          <w:sz w:val="32"/>
          <w:szCs w:val="32"/>
          <w:lang w:val="en-US"/>
        </w:rPr>
        <w:t>ë</w:t>
      </w:r>
      <w:r>
        <w:rPr>
          <w:rFonts w:ascii="Times New Roman" w:eastAsia="Times New Roman" w:hAnsi="Times New Roman" w:cs="Times New Roman"/>
          <w:spacing w:val="1"/>
          <w:sz w:val="32"/>
          <w:szCs w:val="32"/>
          <w:lang w:val="en-US"/>
        </w:rPr>
        <w:t>s</w:t>
      </w:r>
      <w:r>
        <w:rPr>
          <w:rFonts w:ascii="Times New Roman" w:eastAsia="Times New Roman" w:hAnsi="Times New Roman" w:cs="Times New Roman"/>
          <w:sz w:val="32"/>
          <w:szCs w:val="32"/>
          <w:lang w:val="en-US"/>
        </w:rPr>
        <w:t>,</w:t>
      </w:r>
      <w:r>
        <w:rPr>
          <w:rFonts w:ascii="Times New Roman" w:eastAsia="Times New Roman" w:hAnsi="Times New Roman" w:cs="Times New Roman"/>
          <w:spacing w:val="-8"/>
          <w:sz w:val="32"/>
          <w:szCs w:val="32"/>
          <w:lang w:val="en-US"/>
        </w:rPr>
        <w:t xml:space="preserve"> </w:t>
      </w:r>
      <w:r>
        <w:rPr>
          <w:rFonts w:ascii="Times New Roman" w:eastAsia="Times New Roman" w:hAnsi="Times New Roman" w:cs="Times New Roman"/>
          <w:sz w:val="32"/>
          <w:szCs w:val="32"/>
          <w:lang w:val="en-US"/>
        </w:rPr>
        <w:t>s</w:t>
      </w:r>
      <w:r>
        <w:rPr>
          <w:rFonts w:ascii="Times New Roman" w:eastAsia="Times New Roman" w:hAnsi="Times New Roman" w:cs="Times New Roman"/>
          <w:spacing w:val="1"/>
          <w:sz w:val="32"/>
          <w:szCs w:val="32"/>
          <w:lang w:val="en-US"/>
        </w:rPr>
        <w:t>h</w:t>
      </w:r>
      <w:r>
        <w:rPr>
          <w:rFonts w:ascii="Times New Roman" w:eastAsia="Times New Roman" w:hAnsi="Times New Roman" w:cs="Times New Roman"/>
          <w:sz w:val="32"/>
          <w:szCs w:val="32"/>
          <w:lang w:val="en-US"/>
        </w:rPr>
        <w:t>ën</w:t>
      </w:r>
      <w:r>
        <w:rPr>
          <w:rFonts w:ascii="Times New Roman" w:eastAsia="Times New Roman" w:hAnsi="Times New Roman" w:cs="Times New Roman"/>
          <w:spacing w:val="2"/>
          <w:sz w:val="32"/>
          <w:szCs w:val="32"/>
          <w:lang w:val="en-US"/>
        </w:rPr>
        <w:t>d</w:t>
      </w:r>
      <w:r>
        <w:rPr>
          <w:rFonts w:ascii="Times New Roman" w:eastAsia="Times New Roman" w:hAnsi="Times New Roman" w:cs="Times New Roman"/>
          <w:sz w:val="32"/>
          <w:szCs w:val="32"/>
          <w:lang w:val="en-US"/>
        </w:rPr>
        <w:t>e</w:t>
      </w:r>
      <w:r>
        <w:rPr>
          <w:rFonts w:ascii="Times New Roman" w:eastAsia="Times New Roman" w:hAnsi="Times New Roman" w:cs="Times New Roman"/>
          <w:spacing w:val="-1"/>
          <w:sz w:val="32"/>
          <w:szCs w:val="32"/>
          <w:lang w:val="en-US"/>
        </w:rPr>
        <w:t>t</w:t>
      </w:r>
      <w:r>
        <w:rPr>
          <w:rFonts w:ascii="Times New Roman" w:eastAsia="Times New Roman" w:hAnsi="Times New Roman" w:cs="Times New Roman"/>
          <w:sz w:val="32"/>
          <w:szCs w:val="32"/>
          <w:lang w:val="en-US"/>
        </w:rPr>
        <w:t>ësi,</w:t>
      </w:r>
      <w:r>
        <w:rPr>
          <w:rFonts w:ascii="Times New Roman" w:eastAsia="Times New Roman" w:hAnsi="Times New Roman" w:cs="Times New Roman"/>
          <w:spacing w:val="-8"/>
          <w:sz w:val="32"/>
          <w:szCs w:val="32"/>
          <w:lang w:val="en-US"/>
        </w:rPr>
        <w:t xml:space="preserve"> </w:t>
      </w:r>
      <w:r>
        <w:rPr>
          <w:rFonts w:ascii="Times New Roman" w:eastAsia="Times New Roman" w:hAnsi="Times New Roman" w:cs="Times New Roman"/>
          <w:sz w:val="32"/>
          <w:szCs w:val="32"/>
          <w:lang w:val="en-US"/>
        </w:rPr>
        <w:t>…)</w:t>
      </w:r>
    </w:p>
    <w:p w:rsidR="00F27F9A" w:rsidRDefault="00F27F9A">
      <w:pPr>
        <w:spacing w:before="0" w:after="0" w:line="200" w:lineRule="exact"/>
        <w:jc w:val="left"/>
        <w:rPr>
          <w:rFonts w:ascii="Times New Roman" w:eastAsia="Times New Roman" w:hAnsi="Times New Roman" w:cs="Times New Roman"/>
          <w:sz w:val="16"/>
          <w:szCs w:val="16"/>
          <w:lang w:val="en-US"/>
        </w:rPr>
      </w:pPr>
    </w:p>
    <w:p w:rsidR="00F27F9A" w:rsidRDefault="00F27F9A">
      <w:pPr>
        <w:spacing w:before="0" w:after="0" w:line="200" w:lineRule="exact"/>
        <w:jc w:val="left"/>
        <w:rPr>
          <w:rFonts w:ascii="Times New Roman" w:eastAsia="Times New Roman" w:hAnsi="Times New Roman" w:cs="Times New Roman"/>
          <w:sz w:val="16"/>
          <w:szCs w:val="16"/>
          <w:lang w:val="en-US"/>
        </w:rPr>
      </w:pPr>
    </w:p>
    <w:p w:rsidR="00F27F9A" w:rsidRDefault="00F27F9A">
      <w:pPr>
        <w:spacing w:before="10" w:after="0" w:line="220" w:lineRule="exact"/>
        <w:jc w:val="left"/>
        <w:rPr>
          <w:rFonts w:ascii="Times New Roman" w:eastAsia="Times New Roman" w:hAnsi="Times New Roman" w:cs="Times New Roman"/>
          <w:sz w:val="18"/>
          <w:szCs w:val="18"/>
          <w:lang w:val="en-US"/>
        </w:rPr>
      </w:pPr>
    </w:p>
    <w:p w:rsidR="00F27F9A" w:rsidRDefault="00907AF5">
      <w:pPr>
        <w:pStyle w:val="ListParagraph"/>
        <w:numPr>
          <w:ilvl w:val="0"/>
          <w:numId w:val="236"/>
        </w:numPr>
        <w:spacing w:before="0" w:after="0" w:line="240" w:lineRule="auto"/>
        <w:jc w:val="left"/>
        <w:rPr>
          <w:rFonts w:ascii="Times New Roman" w:hAnsi="Times New Roman" w:cs="Times New Roman"/>
          <w:sz w:val="24"/>
          <w:szCs w:val="24"/>
        </w:rPr>
      </w:pPr>
      <w:r>
        <w:rPr>
          <w:rFonts w:ascii="Times New Roman" w:eastAsia="Times New Roman" w:hAnsi="Times New Roman" w:cs="Times New Roman"/>
          <w:b/>
          <w:sz w:val="32"/>
          <w:szCs w:val="32"/>
          <w:lang w:val="en-US"/>
        </w:rPr>
        <w:t>Ne</w:t>
      </w:r>
      <w:r>
        <w:rPr>
          <w:rFonts w:ascii="Times New Roman" w:eastAsia="Times New Roman" w:hAnsi="Times New Roman" w:cs="Times New Roman"/>
          <w:b/>
          <w:spacing w:val="2"/>
          <w:sz w:val="32"/>
          <w:szCs w:val="32"/>
          <w:lang w:val="en-US"/>
        </w:rPr>
        <w:t>v</w:t>
      </w:r>
      <w:r>
        <w:rPr>
          <w:rFonts w:ascii="Times New Roman" w:eastAsia="Times New Roman" w:hAnsi="Times New Roman" w:cs="Times New Roman"/>
          <w:b/>
          <w:sz w:val="32"/>
          <w:szCs w:val="32"/>
          <w:lang w:val="en-US"/>
        </w:rPr>
        <w:t>o</w:t>
      </w:r>
      <w:r>
        <w:rPr>
          <w:rFonts w:ascii="Times New Roman" w:eastAsia="Times New Roman" w:hAnsi="Times New Roman" w:cs="Times New Roman"/>
          <w:b/>
          <w:spacing w:val="2"/>
          <w:sz w:val="32"/>
          <w:szCs w:val="32"/>
          <w:lang w:val="en-US"/>
        </w:rPr>
        <w:t>j</w:t>
      </w:r>
      <w:r>
        <w:rPr>
          <w:rFonts w:ascii="Times New Roman" w:eastAsia="Times New Roman" w:hAnsi="Times New Roman" w:cs="Times New Roman"/>
          <w:b/>
          <w:sz w:val="32"/>
          <w:szCs w:val="32"/>
          <w:lang w:val="en-US"/>
        </w:rPr>
        <w:t>a</w:t>
      </w:r>
      <w:r>
        <w:rPr>
          <w:rFonts w:ascii="Times New Roman" w:eastAsia="Times New Roman" w:hAnsi="Times New Roman" w:cs="Times New Roman"/>
          <w:b/>
          <w:spacing w:val="-4"/>
          <w:sz w:val="32"/>
          <w:szCs w:val="32"/>
          <w:lang w:val="en-US"/>
        </w:rPr>
        <w:t xml:space="preserve"> </w:t>
      </w:r>
      <w:r>
        <w:rPr>
          <w:rFonts w:ascii="Times New Roman" w:eastAsia="Times New Roman" w:hAnsi="Times New Roman" w:cs="Times New Roman"/>
          <w:b/>
          <w:sz w:val="32"/>
          <w:szCs w:val="32"/>
          <w:lang w:val="en-US"/>
        </w:rPr>
        <w:t>për</w:t>
      </w:r>
      <w:r>
        <w:rPr>
          <w:rFonts w:ascii="Times New Roman" w:eastAsia="Times New Roman" w:hAnsi="Times New Roman" w:cs="Times New Roman"/>
          <w:b/>
          <w:spacing w:val="-9"/>
          <w:sz w:val="32"/>
          <w:szCs w:val="32"/>
          <w:lang w:val="en-US"/>
        </w:rPr>
        <w:t xml:space="preserve"> </w:t>
      </w:r>
      <w:r>
        <w:rPr>
          <w:rFonts w:ascii="Times New Roman" w:eastAsia="Times New Roman" w:hAnsi="Times New Roman" w:cs="Times New Roman"/>
          <w:b/>
          <w:sz w:val="32"/>
          <w:szCs w:val="32"/>
          <w:lang w:val="en-US"/>
        </w:rPr>
        <w:t>shërbime</w:t>
      </w:r>
      <w:r>
        <w:rPr>
          <w:rFonts w:ascii="Times New Roman" w:eastAsia="Times New Roman" w:hAnsi="Times New Roman" w:cs="Times New Roman"/>
          <w:b/>
          <w:spacing w:val="-6"/>
          <w:sz w:val="32"/>
          <w:szCs w:val="32"/>
          <w:lang w:val="en-US"/>
        </w:rPr>
        <w:t xml:space="preserve"> </w:t>
      </w:r>
      <w:r>
        <w:rPr>
          <w:rFonts w:ascii="Times New Roman" w:eastAsia="Times New Roman" w:hAnsi="Times New Roman" w:cs="Times New Roman"/>
          <w:spacing w:val="-1"/>
          <w:sz w:val="32"/>
          <w:szCs w:val="32"/>
          <w:lang w:val="en-US"/>
        </w:rPr>
        <w:t>t</w:t>
      </w:r>
      <w:r>
        <w:rPr>
          <w:rFonts w:ascii="Times New Roman" w:eastAsia="Times New Roman" w:hAnsi="Times New Roman" w:cs="Times New Roman"/>
          <w:sz w:val="32"/>
          <w:szCs w:val="32"/>
          <w:lang w:val="en-US"/>
        </w:rPr>
        <w:t>ë</w:t>
      </w:r>
      <w:r>
        <w:rPr>
          <w:rFonts w:ascii="Times New Roman" w:eastAsia="Times New Roman" w:hAnsi="Times New Roman" w:cs="Times New Roman"/>
          <w:spacing w:val="-2"/>
          <w:sz w:val="32"/>
          <w:szCs w:val="32"/>
          <w:lang w:val="en-US"/>
        </w:rPr>
        <w:t xml:space="preserve"> </w:t>
      </w:r>
      <w:r>
        <w:rPr>
          <w:rFonts w:ascii="Times New Roman" w:eastAsia="Times New Roman" w:hAnsi="Times New Roman" w:cs="Times New Roman"/>
          <w:sz w:val="32"/>
          <w:szCs w:val="32"/>
          <w:lang w:val="en-US"/>
        </w:rPr>
        <w:t>s</w:t>
      </w:r>
      <w:r>
        <w:rPr>
          <w:rFonts w:ascii="Times New Roman" w:eastAsia="Times New Roman" w:hAnsi="Times New Roman" w:cs="Times New Roman"/>
          <w:spacing w:val="1"/>
          <w:sz w:val="32"/>
          <w:szCs w:val="32"/>
          <w:lang w:val="en-US"/>
        </w:rPr>
        <w:t>p</w:t>
      </w:r>
      <w:r>
        <w:rPr>
          <w:rFonts w:ascii="Times New Roman" w:eastAsia="Times New Roman" w:hAnsi="Times New Roman" w:cs="Times New Roman"/>
          <w:sz w:val="32"/>
          <w:szCs w:val="32"/>
          <w:lang w:val="en-US"/>
        </w:rPr>
        <w:t>ec</w:t>
      </w:r>
      <w:r>
        <w:rPr>
          <w:rFonts w:ascii="Times New Roman" w:eastAsia="Times New Roman" w:hAnsi="Times New Roman" w:cs="Times New Roman"/>
          <w:spacing w:val="-2"/>
          <w:sz w:val="32"/>
          <w:szCs w:val="32"/>
          <w:lang w:val="en-US"/>
        </w:rPr>
        <w:t>i</w:t>
      </w:r>
      <w:r>
        <w:rPr>
          <w:rFonts w:ascii="Times New Roman" w:eastAsia="Times New Roman" w:hAnsi="Times New Roman" w:cs="Times New Roman"/>
          <w:sz w:val="32"/>
          <w:szCs w:val="32"/>
          <w:lang w:val="en-US"/>
        </w:rPr>
        <w:t>a</w:t>
      </w:r>
      <w:r>
        <w:rPr>
          <w:rFonts w:ascii="Times New Roman" w:eastAsia="Times New Roman" w:hAnsi="Times New Roman" w:cs="Times New Roman"/>
          <w:spacing w:val="-1"/>
          <w:sz w:val="32"/>
          <w:szCs w:val="32"/>
          <w:lang w:val="en-US"/>
        </w:rPr>
        <w:t>l</w:t>
      </w:r>
      <w:r>
        <w:rPr>
          <w:rFonts w:ascii="Times New Roman" w:eastAsia="Times New Roman" w:hAnsi="Times New Roman" w:cs="Times New Roman"/>
          <w:sz w:val="32"/>
          <w:szCs w:val="32"/>
          <w:lang w:val="en-US"/>
        </w:rPr>
        <w:t>i</w:t>
      </w:r>
      <w:r>
        <w:rPr>
          <w:rFonts w:ascii="Times New Roman" w:eastAsia="Times New Roman" w:hAnsi="Times New Roman" w:cs="Times New Roman"/>
          <w:spacing w:val="-1"/>
          <w:sz w:val="32"/>
          <w:szCs w:val="32"/>
          <w:lang w:val="en-US"/>
        </w:rPr>
        <w:t>z</w:t>
      </w:r>
      <w:r>
        <w:rPr>
          <w:rFonts w:ascii="Times New Roman" w:eastAsia="Times New Roman" w:hAnsi="Times New Roman" w:cs="Times New Roman"/>
          <w:sz w:val="32"/>
          <w:szCs w:val="32"/>
          <w:lang w:val="en-US"/>
        </w:rPr>
        <w:t>ua</w:t>
      </w:r>
      <w:r>
        <w:rPr>
          <w:rFonts w:ascii="Times New Roman" w:eastAsia="Times New Roman" w:hAnsi="Times New Roman" w:cs="Times New Roman"/>
          <w:spacing w:val="1"/>
          <w:sz w:val="32"/>
          <w:szCs w:val="32"/>
          <w:lang w:val="en-US"/>
        </w:rPr>
        <w:t>r</w:t>
      </w:r>
      <w:r>
        <w:rPr>
          <w:rFonts w:ascii="Times New Roman" w:eastAsia="Times New Roman" w:hAnsi="Times New Roman" w:cs="Times New Roman"/>
          <w:sz w:val="32"/>
          <w:szCs w:val="32"/>
          <w:lang w:val="en-US"/>
        </w:rPr>
        <w:t>a</w:t>
      </w:r>
      <w:r>
        <w:rPr>
          <w:rFonts w:ascii="Times New Roman" w:eastAsia="Times New Roman" w:hAnsi="Times New Roman" w:cs="Times New Roman"/>
          <w:spacing w:val="-6"/>
          <w:sz w:val="32"/>
          <w:szCs w:val="32"/>
          <w:lang w:val="en-US"/>
        </w:rPr>
        <w:t xml:space="preserve"> </w:t>
      </w:r>
      <w:r>
        <w:rPr>
          <w:rFonts w:ascii="Times New Roman" w:eastAsia="Times New Roman" w:hAnsi="Times New Roman" w:cs="Times New Roman"/>
          <w:spacing w:val="1"/>
          <w:sz w:val="32"/>
          <w:szCs w:val="32"/>
          <w:lang w:val="en-US"/>
        </w:rPr>
        <w:t>(</w:t>
      </w:r>
      <w:r>
        <w:rPr>
          <w:rFonts w:ascii="Times New Roman" w:eastAsia="Times New Roman" w:hAnsi="Times New Roman" w:cs="Times New Roman"/>
          <w:sz w:val="32"/>
          <w:szCs w:val="32"/>
          <w:lang w:val="en-US"/>
        </w:rPr>
        <w:t>kë</w:t>
      </w:r>
      <w:r>
        <w:rPr>
          <w:rFonts w:ascii="Times New Roman" w:eastAsia="Times New Roman" w:hAnsi="Times New Roman" w:cs="Times New Roman"/>
          <w:spacing w:val="1"/>
          <w:sz w:val="32"/>
          <w:szCs w:val="32"/>
          <w:lang w:val="en-US"/>
        </w:rPr>
        <w:t>r</w:t>
      </w:r>
      <w:r>
        <w:rPr>
          <w:rFonts w:ascii="Times New Roman" w:eastAsia="Times New Roman" w:hAnsi="Times New Roman" w:cs="Times New Roman"/>
          <w:sz w:val="32"/>
          <w:szCs w:val="32"/>
          <w:lang w:val="en-US"/>
        </w:rPr>
        <w:t>ki</w:t>
      </w:r>
      <w:r>
        <w:rPr>
          <w:rFonts w:ascii="Times New Roman" w:eastAsia="Times New Roman" w:hAnsi="Times New Roman" w:cs="Times New Roman"/>
          <w:spacing w:val="-4"/>
          <w:sz w:val="32"/>
          <w:szCs w:val="32"/>
          <w:lang w:val="en-US"/>
        </w:rPr>
        <w:t>m</w:t>
      </w:r>
      <w:r>
        <w:rPr>
          <w:rFonts w:ascii="Times New Roman" w:eastAsia="Times New Roman" w:hAnsi="Times New Roman" w:cs="Times New Roman"/>
          <w:spacing w:val="1"/>
          <w:sz w:val="32"/>
          <w:szCs w:val="32"/>
          <w:lang w:val="en-US"/>
        </w:rPr>
        <w:t>-</w:t>
      </w:r>
      <w:r>
        <w:rPr>
          <w:rFonts w:ascii="Times New Roman" w:eastAsia="Times New Roman" w:hAnsi="Times New Roman" w:cs="Times New Roman"/>
          <w:sz w:val="32"/>
          <w:szCs w:val="32"/>
          <w:lang w:val="en-US"/>
        </w:rPr>
        <w:t>shpë</w:t>
      </w:r>
      <w:r>
        <w:rPr>
          <w:rFonts w:ascii="Times New Roman" w:eastAsia="Times New Roman" w:hAnsi="Times New Roman" w:cs="Times New Roman"/>
          <w:spacing w:val="-1"/>
          <w:sz w:val="32"/>
          <w:szCs w:val="32"/>
          <w:lang w:val="en-US"/>
        </w:rPr>
        <w:t>t</w:t>
      </w:r>
      <w:r>
        <w:rPr>
          <w:rFonts w:ascii="Times New Roman" w:eastAsia="Times New Roman" w:hAnsi="Times New Roman" w:cs="Times New Roman"/>
          <w:sz w:val="32"/>
          <w:szCs w:val="32"/>
          <w:lang w:val="en-US"/>
        </w:rPr>
        <w:t>i</w:t>
      </w:r>
      <w:r>
        <w:rPr>
          <w:rFonts w:ascii="Times New Roman" w:eastAsia="Times New Roman" w:hAnsi="Times New Roman" w:cs="Times New Roman"/>
          <w:spacing w:val="-8"/>
          <w:sz w:val="32"/>
          <w:szCs w:val="32"/>
          <w:lang w:val="en-US"/>
        </w:rPr>
        <w:t>m</w:t>
      </w:r>
      <w:r>
        <w:rPr>
          <w:rFonts w:ascii="Times New Roman" w:eastAsia="Times New Roman" w:hAnsi="Times New Roman" w:cs="Times New Roman"/>
          <w:spacing w:val="1"/>
          <w:sz w:val="32"/>
          <w:szCs w:val="32"/>
          <w:lang w:val="en-US"/>
        </w:rPr>
        <w:t>,...)</w:t>
      </w:r>
      <w:r>
        <w:rPr>
          <w:rFonts w:ascii="Times New Roman" w:hAnsi="Times New Roman" w:cs="Times New Roman"/>
          <w:sz w:val="24"/>
          <w:szCs w:val="24"/>
        </w:rPr>
        <w:t xml:space="preserve"> </w:t>
      </w:r>
    </w:p>
    <w:p w:rsidR="00F27F9A" w:rsidRDefault="00F27F9A">
      <w:pPr>
        <w:spacing w:before="0" w:after="0" w:line="240" w:lineRule="auto"/>
        <w:ind w:left="179"/>
        <w:jc w:val="left"/>
        <w:rPr>
          <w:rFonts w:ascii="Times New Roman" w:hAnsi="Times New Roman" w:cs="Times New Roman"/>
          <w:sz w:val="24"/>
          <w:szCs w:val="24"/>
        </w:rPr>
      </w:pPr>
    </w:p>
    <w:p w:rsidR="00F27F9A" w:rsidRDefault="00F27F9A">
      <w:pPr>
        <w:spacing w:before="0" w:after="0" w:line="240" w:lineRule="auto"/>
        <w:ind w:left="179"/>
        <w:jc w:val="left"/>
        <w:rPr>
          <w:rFonts w:ascii="Times New Roman" w:hAnsi="Times New Roman" w:cs="Times New Roman"/>
          <w:sz w:val="24"/>
          <w:szCs w:val="24"/>
        </w:rPr>
      </w:pPr>
    </w:p>
    <w:p w:rsidR="00F27F9A" w:rsidRDefault="00F27F9A">
      <w:pPr>
        <w:spacing w:before="0" w:after="0" w:line="240" w:lineRule="auto"/>
        <w:ind w:left="179"/>
        <w:jc w:val="left"/>
        <w:rPr>
          <w:rFonts w:ascii="Times New Roman" w:hAnsi="Times New Roman" w:cs="Times New Roman"/>
          <w:sz w:val="24"/>
          <w:szCs w:val="24"/>
        </w:rPr>
      </w:pPr>
    </w:p>
    <w:p w:rsidR="00F27F9A" w:rsidRDefault="00907AF5">
      <w:pPr>
        <w:spacing w:before="0" w:after="0" w:line="240" w:lineRule="auto"/>
        <w:ind w:left="179"/>
        <w:jc w:val="left"/>
        <w:rPr>
          <w:rFonts w:ascii="Times New Roman" w:eastAsia="Times New Roman" w:hAnsi="Times New Roman" w:cs="Times New Roman"/>
          <w:sz w:val="40"/>
          <w:szCs w:val="40"/>
          <w:lang w:val="en-US"/>
        </w:rPr>
        <w:sectPr w:rsidR="00F27F9A">
          <w:headerReference w:type="default" r:id="rId45"/>
          <w:pgSz w:w="14400" w:h="10800" w:orient="landscape"/>
          <w:pgMar w:top="460" w:right="20" w:bottom="280" w:left="1180" w:header="0" w:footer="466" w:gutter="0"/>
          <w:cols w:space="720"/>
        </w:sectPr>
      </w:pPr>
      <w:r>
        <w:rPr>
          <w:rFonts w:ascii="Times New Roman" w:hAnsi="Times New Roman" w:cs="Times New Roman"/>
          <w:sz w:val="24"/>
          <w:szCs w:val="24"/>
        </w:rPr>
        <w:t xml:space="preserve">                                                                                                                                                                Faqe </w:t>
      </w:r>
      <w:r>
        <w:rPr>
          <w:rFonts w:ascii="Times New Roman" w:hAnsi="Times New Roman" w:cs="Times New Roman"/>
          <w:b/>
          <w:bCs/>
          <w:sz w:val="24"/>
          <w:szCs w:val="24"/>
        </w:rPr>
        <w:t>15</w:t>
      </w:r>
      <w:r w:rsidR="00CF1C32">
        <w:rPr>
          <w:rFonts w:ascii="Times New Roman" w:hAnsi="Times New Roman" w:cs="Times New Roman"/>
          <w:b/>
          <w:bCs/>
          <w:sz w:val="24"/>
          <w:szCs w:val="24"/>
        </w:rPr>
        <w:t>9</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p>
    <w:p w:rsidR="00F27F9A" w:rsidRDefault="00F27F9A">
      <w:pPr>
        <w:spacing w:before="3" w:after="0" w:line="120" w:lineRule="exact"/>
        <w:jc w:val="left"/>
        <w:rPr>
          <w:rFonts w:ascii="Times New Roman" w:eastAsia="Times New Roman" w:hAnsi="Times New Roman" w:cs="Times New Roman"/>
          <w:sz w:val="12"/>
          <w:szCs w:val="12"/>
          <w:lang w:val="en-US"/>
        </w:rPr>
      </w:pPr>
    </w:p>
    <w:p w:rsidR="00F27F9A" w:rsidRDefault="00F27F9A">
      <w:pPr>
        <w:spacing w:before="0" w:after="0" w:line="200" w:lineRule="exact"/>
        <w:jc w:val="left"/>
        <w:rPr>
          <w:rFonts w:ascii="Times New Roman" w:eastAsia="Times New Roman" w:hAnsi="Times New Roman" w:cs="Times New Roman"/>
          <w:sz w:val="20"/>
          <w:szCs w:val="20"/>
          <w:lang w:val="en-US"/>
        </w:rPr>
      </w:pPr>
    </w:p>
    <w:p w:rsidR="00F27F9A" w:rsidRDefault="00907AF5">
      <w:pPr>
        <w:spacing w:before="24" w:after="0" w:line="740" w:lineRule="exact"/>
        <w:ind w:left="4283" w:right="-31"/>
        <w:jc w:val="left"/>
        <w:rPr>
          <w:rFonts w:ascii="Times New Roman" w:eastAsia="Times New Roman" w:hAnsi="Times New Roman" w:cs="Times New Roman"/>
          <w:sz w:val="28"/>
          <w:szCs w:val="28"/>
          <w:lang w:val="en-US"/>
        </w:rPr>
      </w:pPr>
      <w:r>
        <w:rPr>
          <w:rFonts w:ascii="Times New Roman" w:eastAsia="Times New Roman" w:hAnsi="Times New Roman" w:cs="Times New Roman"/>
          <w:color w:val="929497"/>
          <w:position w:val="34"/>
          <w:sz w:val="28"/>
          <w:szCs w:val="28"/>
          <w:lang w:val="en-US"/>
        </w:rPr>
        <w:t>P</w:t>
      </w:r>
      <w:r>
        <w:rPr>
          <w:rFonts w:ascii="Times New Roman" w:eastAsia="Times New Roman" w:hAnsi="Times New Roman" w:cs="Times New Roman"/>
          <w:color w:val="929497"/>
          <w:spacing w:val="1"/>
          <w:position w:val="34"/>
          <w:sz w:val="28"/>
          <w:szCs w:val="28"/>
          <w:lang w:val="en-US"/>
        </w:rPr>
        <w:t>l</w:t>
      </w:r>
      <w:r>
        <w:rPr>
          <w:rFonts w:ascii="Times New Roman" w:eastAsia="Times New Roman" w:hAnsi="Times New Roman" w:cs="Times New Roman"/>
          <w:color w:val="929497"/>
          <w:position w:val="34"/>
          <w:sz w:val="28"/>
          <w:szCs w:val="28"/>
          <w:lang w:val="en-US"/>
        </w:rPr>
        <w:t>a</w:t>
      </w:r>
      <w:r>
        <w:rPr>
          <w:rFonts w:ascii="Times New Roman" w:eastAsia="Times New Roman" w:hAnsi="Times New Roman" w:cs="Times New Roman"/>
          <w:color w:val="929497"/>
          <w:spacing w:val="1"/>
          <w:position w:val="34"/>
          <w:sz w:val="28"/>
          <w:szCs w:val="28"/>
          <w:lang w:val="en-US"/>
        </w:rPr>
        <w:t>n</w:t>
      </w:r>
      <w:r>
        <w:rPr>
          <w:rFonts w:ascii="Times New Roman" w:eastAsia="Times New Roman" w:hAnsi="Times New Roman" w:cs="Times New Roman"/>
          <w:color w:val="929497"/>
          <w:position w:val="34"/>
          <w:sz w:val="28"/>
          <w:szCs w:val="28"/>
          <w:lang w:val="en-US"/>
        </w:rPr>
        <w:t>i</w:t>
      </w:r>
      <w:r>
        <w:rPr>
          <w:rFonts w:ascii="Times New Roman" w:eastAsia="Times New Roman" w:hAnsi="Times New Roman" w:cs="Times New Roman"/>
          <w:color w:val="929497"/>
          <w:spacing w:val="-11"/>
          <w:position w:val="34"/>
          <w:sz w:val="28"/>
          <w:szCs w:val="28"/>
          <w:lang w:val="en-US"/>
        </w:rPr>
        <w:t xml:space="preserve"> </w:t>
      </w:r>
      <w:r>
        <w:rPr>
          <w:rFonts w:ascii="Times New Roman" w:eastAsia="Times New Roman" w:hAnsi="Times New Roman" w:cs="Times New Roman"/>
          <w:color w:val="929497"/>
          <w:spacing w:val="-32"/>
          <w:position w:val="34"/>
          <w:sz w:val="28"/>
          <w:szCs w:val="28"/>
          <w:lang w:val="en-US"/>
        </w:rPr>
        <w:t>V</w:t>
      </w:r>
      <w:r>
        <w:rPr>
          <w:rFonts w:ascii="Times New Roman" w:eastAsia="Times New Roman" w:hAnsi="Times New Roman" w:cs="Times New Roman"/>
          <w:color w:val="929497"/>
          <w:position w:val="34"/>
          <w:sz w:val="28"/>
          <w:szCs w:val="28"/>
          <w:lang w:val="en-US"/>
        </w:rPr>
        <w:t>e</w:t>
      </w:r>
      <w:r>
        <w:rPr>
          <w:rFonts w:ascii="Times New Roman" w:eastAsia="Times New Roman" w:hAnsi="Times New Roman" w:cs="Times New Roman"/>
          <w:color w:val="929497"/>
          <w:spacing w:val="1"/>
          <w:position w:val="34"/>
          <w:sz w:val="28"/>
          <w:szCs w:val="28"/>
          <w:lang w:val="en-US"/>
        </w:rPr>
        <w:t>ndo</w:t>
      </w:r>
      <w:r>
        <w:rPr>
          <w:rFonts w:ascii="Times New Roman" w:eastAsia="Times New Roman" w:hAnsi="Times New Roman" w:cs="Times New Roman"/>
          <w:color w:val="929497"/>
          <w:position w:val="34"/>
          <w:sz w:val="28"/>
          <w:szCs w:val="28"/>
          <w:lang w:val="en-US"/>
        </w:rPr>
        <w:t>r</w:t>
      </w:r>
      <w:r>
        <w:rPr>
          <w:rFonts w:ascii="Times New Roman" w:eastAsia="Times New Roman" w:hAnsi="Times New Roman" w:cs="Times New Roman"/>
          <w:color w:val="929497"/>
          <w:spacing w:val="-4"/>
          <w:position w:val="34"/>
          <w:sz w:val="28"/>
          <w:szCs w:val="28"/>
          <w:lang w:val="en-US"/>
        </w:rPr>
        <w:t xml:space="preserve"> </w:t>
      </w:r>
      <w:r>
        <w:rPr>
          <w:rFonts w:ascii="Times New Roman" w:eastAsia="Times New Roman" w:hAnsi="Times New Roman" w:cs="Times New Roman"/>
          <w:color w:val="929497"/>
          <w:spacing w:val="1"/>
          <w:position w:val="34"/>
          <w:sz w:val="28"/>
          <w:szCs w:val="28"/>
          <w:lang w:val="en-US"/>
        </w:rPr>
        <w:t>p</w:t>
      </w:r>
      <w:r>
        <w:rPr>
          <w:rFonts w:ascii="Times New Roman" w:eastAsia="Times New Roman" w:hAnsi="Times New Roman" w:cs="Times New Roman"/>
          <w:color w:val="929497"/>
          <w:position w:val="34"/>
          <w:sz w:val="28"/>
          <w:szCs w:val="28"/>
          <w:lang w:val="en-US"/>
        </w:rPr>
        <w:t>ër</w:t>
      </w:r>
      <w:r>
        <w:rPr>
          <w:rFonts w:ascii="Times New Roman" w:eastAsia="Times New Roman" w:hAnsi="Times New Roman" w:cs="Times New Roman"/>
          <w:color w:val="929497"/>
          <w:spacing w:val="-2"/>
          <w:position w:val="34"/>
          <w:sz w:val="28"/>
          <w:szCs w:val="28"/>
          <w:lang w:val="en-US"/>
        </w:rPr>
        <w:t xml:space="preserve"> </w:t>
      </w:r>
      <w:r>
        <w:rPr>
          <w:rFonts w:ascii="Times New Roman" w:eastAsia="Times New Roman" w:hAnsi="Times New Roman" w:cs="Times New Roman"/>
          <w:color w:val="929497"/>
          <w:spacing w:val="-1"/>
          <w:position w:val="34"/>
          <w:sz w:val="28"/>
          <w:szCs w:val="28"/>
          <w:lang w:val="en-US"/>
        </w:rPr>
        <w:t>E</w:t>
      </w:r>
      <w:r>
        <w:rPr>
          <w:rFonts w:ascii="Times New Roman" w:eastAsia="Times New Roman" w:hAnsi="Times New Roman" w:cs="Times New Roman"/>
          <w:color w:val="929497"/>
          <w:spacing w:val="-5"/>
          <w:position w:val="34"/>
          <w:sz w:val="28"/>
          <w:szCs w:val="28"/>
          <w:lang w:val="en-US"/>
        </w:rPr>
        <w:t>m</w:t>
      </w:r>
      <w:r>
        <w:rPr>
          <w:rFonts w:ascii="Times New Roman" w:eastAsia="Times New Roman" w:hAnsi="Times New Roman" w:cs="Times New Roman"/>
          <w:color w:val="929497"/>
          <w:position w:val="34"/>
          <w:sz w:val="28"/>
          <w:szCs w:val="28"/>
          <w:lang w:val="en-US"/>
        </w:rPr>
        <w:t>e</w:t>
      </w:r>
      <w:r>
        <w:rPr>
          <w:rFonts w:ascii="Times New Roman" w:eastAsia="Times New Roman" w:hAnsi="Times New Roman" w:cs="Times New Roman"/>
          <w:color w:val="929497"/>
          <w:spacing w:val="-4"/>
          <w:position w:val="34"/>
          <w:sz w:val="28"/>
          <w:szCs w:val="28"/>
          <w:lang w:val="en-US"/>
        </w:rPr>
        <w:t>r</w:t>
      </w:r>
      <w:r>
        <w:rPr>
          <w:rFonts w:ascii="Times New Roman" w:eastAsia="Times New Roman" w:hAnsi="Times New Roman" w:cs="Times New Roman"/>
          <w:color w:val="929497"/>
          <w:spacing w:val="1"/>
          <w:position w:val="34"/>
          <w:sz w:val="28"/>
          <w:szCs w:val="28"/>
          <w:lang w:val="en-US"/>
        </w:rPr>
        <w:t>g</w:t>
      </w:r>
      <w:r>
        <w:rPr>
          <w:rFonts w:ascii="Times New Roman" w:eastAsia="Times New Roman" w:hAnsi="Times New Roman" w:cs="Times New Roman"/>
          <w:color w:val="929497"/>
          <w:spacing w:val="-1"/>
          <w:position w:val="34"/>
          <w:sz w:val="28"/>
          <w:szCs w:val="28"/>
          <w:lang w:val="en-US"/>
        </w:rPr>
        <w:t>j</w:t>
      </w:r>
      <w:r>
        <w:rPr>
          <w:rFonts w:ascii="Times New Roman" w:eastAsia="Times New Roman" w:hAnsi="Times New Roman" w:cs="Times New Roman"/>
          <w:color w:val="929497"/>
          <w:position w:val="34"/>
          <w:sz w:val="28"/>
          <w:szCs w:val="28"/>
          <w:lang w:val="en-US"/>
        </w:rPr>
        <w:t>e</w:t>
      </w:r>
      <w:r>
        <w:rPr>
          <w:rFonts w:ascii="Times New Roman" w:eastAsia="Times New Roman" w:hAnsi="Times New Roman" w:cs="Times New Roman"/>
          <w:color w:val="929497"/>
          <w:spacing w:val="1"/>
          <w:position w:val="34"/>
          <w:sz w:val="28"/>
          <w:szCs w:val="28"/>
          <w:lang w:val="en-US"/>
        </w:rPr>
        <w:t>n</w:t>
      </w:r>
      <w:r>
        <w:rPr>
          <w:rFonts w:ascii="Times New Roman" w:eastAsia="Times New Roman" w:hAnsi="Times New Roman" w:cs="Times New Roman"/>
          <w:color w:val="929497"/>
          <w:position w:val="34"/>
          <w:sz w:val="28"/>
          <w:szCs w:val="28"/>
          <w:lang w:val="en-US"/>
        </w:rPr>
        <w:t>cat</w:t>
      </w:r>
      <w:r>
        <w:rPr>
          <w:rFonts w:ascii="Times New Roman" w:eastAsia="Times New Roman" w:hAnsi="Times New Roman" w:cs="Times New Roman"/>
          <w:color w:val="929497"/>
          <w:spacing w:val="-2"/>
          <w:position w:val="34"/>
          <w:sz w:val="28"/>
          <w:szCs w:val="28"/>
          <w:lang w:val="en-US"/>
        </w:rPr>
        <w:t xml:space="preserve"> </w:t>
      </w:r>
      <w:r>
        <w:rPr>
          <w:rFonts w:ascii="Times New Roman" w:eastAsia="Times New Roman" w:hAnsi="Times New Roman" w:cs="Times New Roman"/>
          <w:color w:val="929497"/>
          <w:position w:val="34"/>
          <w:sz w:val="28"/>
          <w:szCs w:val="28"/>
          <w:lang w:val="en-US"/>
        </w:rPr>
        <w:t>C</w:t>
      </w:r>
      <w:r>
        <w:rPr>
          <w:rFonts w:ascii="Times New Roman" w:eastAsia="Times New Roman" w:hAnsi="Times New Roman" w:cs="Times New Roman"/>
          <w:color w:val="929497"/>
          <w:spacing w:val="1"/>
          <w:position w:val="34"/>
          <w:sz w:val="28"/>
          <w:szCs w:val="28"/>
          <w:lang w:val="en-US"/>
        </w:rPr>
        <w:t>ivil</w:t>
      </w:r>
      <w:r>
        <w:rPr>
          <w:rFonts w:ascii="Times New Roman" w:eastAsia="Times New Roman" w:hAnsi="Times New Roman" w:cs="Times New Roman"/>
          <w:color w:val="929497"/>
          <w:position w:val="34"/>
          <w:sz w:val="28"/>
          <w:szCs w:val="28"/>
          <w:lang w:val="en-US"/>
        </w:rPr>
        <w:t>e</w:t>
      </w:r>
      <w:r>
        <w:rPr>
          <w:rFonts w:ascii="Times New Roman" w:eastAsia="Times New Roman" w:hAnsi="Times New Roman" w:cs="Times New Roman"/>
          <w:color w:val="929497"/>
          <w:spacing w:val="-3"/>
          <w:position w:val="34"/>
          <w:sz w:val="28"/>
          <w:szCs w:val="28"/>
          <w:lang w:val="en-US"/>
        </w:rPr>
        <w:t xml:space="preserve"> </w:t>
      </w:r>
      <w:r>
        <w:rPr>
          <w:rFonts w:ascii="Times New Roman" w:eastAsia="Times New Roman" w:hAnsi="Times New Roman" w:cs="Times New Roman"/>
          <w:color w:val="929497"/>
          <w:position w:val="34"/>
          <w:sz w:val="28"/>
          <w:szCs w:val="28"/>
          <w:lang w:val="en-US"/>
        </w:rPr>
        <w:t>–</w:t>
      </w:r>
      <w:r>
        <w:rPr>
          <w:rFonts w:ascii="Times New Roman" w:eastAsia="Times New Roman" w:hAnsi="Times New Roman" w:cs="Times New Roman"/>
          <w:color w:val="929497"/>
          <w:spacing w:val="-2"/>
          <w:position w:val="34"/>
          <w:sz w:val="28"/>
          <w:szCs w:val="28"/>
          <w:lang w:val="en-US"/>
        </w:rPr>
        <w:t xml:space="preserve"> </w:t>
      </w:r>
      <w:r>
        <w:rPr>
          <w:rFonts w:ascii="Times New Roman" w:eastAsia="Times New Roman" w:hAnsi="Times New Roman" w:cs="Times New Roman"/>
          <w:color w:val="929497"/>
          <w:position w:val="34"/>
          <w:sz w:val="28"/>
          <w:szCs w:val="28"/>
          <w:lang w:val="en-US"/>
        </w:rPr>
        <w:t>Ba</w:t>
      </w:r>
      <w:r>
        <w:rPr>
          <w:rFonts w:ascii="Times New Roman" w:eastAsia="Times New Roman" w:hAnsi="Times New Roman" w:cs="Times New Roman"/>
          <w:color w:val="929497"/>
          <w:spacing w:val="1"/>
          <w:position w:val="34"/>
          <w:sz w:val="28"/>
          <w:szCs w:val="28"/>
          <w:lang w:val="en-US"/>
        </w:rPr>
        <w:t>shki</w:t>
      </w:r>
      <w:r>
        <w:rPr>
          <w:rFonts w:ascii="Times New Roman" w:eastAsia="Times New Roman" w:hAnsi="Times New Roman" w:cs="Times New Roman"/>
          <w:color w:val="929497"/>
          <w:position w:val="34"/>
          <w:sz w:val="28"/>
          <w:szCs w:val="28"/>
          <w:lang w:val="en-US"/>
        </w:rPr>
        <w:t>a</w:t>
      </w:r>
      <w:r>
        <w:rPr>
          <w:rFonts w:ascii="Times New Roman" w:eastAsia="Times New Roman" w:hAnsi="Times New Roman" w:cs="Times New Roman"/>
          <w:color w:val="929497"/>
          <w:spacing w:val="-6"/>
          <w:position w:val="34"/>
          <w:sz w:val="28"/>
          <w:szCs w:val="28"/>
          <w:lang w:val="en-US"/>
        </w:rPr>
        <w:t xml:space="preserve"> </w:t>
      </w:r>
      <w:r>
        <w:rPr>
          <w:rFonts w:ascii="Times New Roman" w:eastAsia="Times New Roman" w:hAnsi="Times New Roman" w:cs="Times New Roman"/>
          <w:color w:val="929497"/>
          <w:spacing w:val="-4"/>
          <w:position w:val="34"/>
          <w:sz w:val="28"/>
          <w:szCs w:val="28"/>
          <w:lang w:val="en-US"/>
        </w:rPr>
        <w:t>K</w:t>
      </w:r>
      <w:r>
        <w:rPr>
          <w:rFonts w:ascii="Times New Roman" w:eastAsia="Times New Roman" w:hAnsi="Times New Roman" w:cs="Times New Roman"/>
          <w:color w:val="929497"/>
          <w:spacing w:val="-1"/>
          <w:position w:val="34"/>
          <w:sz w:val="28"/>
          <w:szCs w:val="28"/>
          <w:lang w:val="en-US"/>
        </w:rPr>
        <w:t>o</w:t>
      </w:r>
      <w:r>
        <w:rPr>
          <w:rFonts w:ascii="Times New Roman" w:eastAsia="Times New Roman" w:hAnsi="Times New Roman" w:cs="Times New Roman"/>
          <w:color w:val="929497"/>
          <w:spacing w:val="-2"/>
          <w:position w:val="34"/>
          <w:sz w:val="28"/>
          <w:szCs w:val="28"/>
          <w:lang w:val="en-US"/>
        </w:rPr>
        <w:t>rç</w:t>
      </w:r>
      <w:r>
        <w:rPr>
          <w:rFonts w:ascii="Times New Roman" w:eastAsia="Times New Roman" w:hAnsi="Times New Roman" w:cs="Times New Roman"/>
          <w:color w:val="929497"/>
          <w:position w:val="34"/>
          <w:sz w:val="28"/>
          <w:szCs w:val="28"/>
          <w:lang w:val="en-US"/>
        </w:rPr>
        <w:t xml:space="preserve">ë                   </w:t>
      </w:r>
      <w:r>
        <w:rPr>
          <w:rFonts w:ascii="Times New Roman" w:eastAsia="Times New Roman" w:hAnsi="Times New Roman" w:cs="Times New Roman"/>
          <w:color w:val="929497"/>
          <w:spacing w:val="15"/>
          <w:position w:val="34"/>
          <w:sz w:val="28"/>
          <w:szCs w:val="28"/>
          <w:lang w:val="en-US"/>
        </w:rPr>
        <w:t xml:space="preserve"> </w:t>
      </w:r>
    </w:p>
    <w:p w:rsidR="00F27F9A" w:rsidRDefault="00907AF5">
      <w:pPr>
        <w:widowControl w:val="0"/>
        <w:tabs>
          <w:tab w:val="left" w:pos="450"/>
        </w:tabs>
        <w:autoSpaceDE w:val="0"/>
        <w:autoSpaceDN w:val="0"/>
        <w:spacing w:before="0" w:after="0" w:line="240" w:lineRule="auto"/>
        <w:ind w:left="360" w:right="77"/>
        <w:outlineLvl w:val="0"/>
        <w:rPr>
          <w:rFonts w:ascii="Times New Roman" w:eastAsia="Times New Roman" w:hAnsi="Times New Roman" w:cs="Times New Roman"/>
          <w:b/>
          <w:sz w:val="30"/>
          <w:szCs w:val="36"/>
          <w:lang w:val="it-IT"/>
        </w:rPr>
      </w:pPr>
      <w:r>
        <w:rPr>
          <w:rFonts w:ascii="Times New Roman" w:eastAsia="Times New Roman" w:hAnsi="Times New Roman" w:cs="Times New Roman"/>
          <w:b/>
          <w:sz w:val="40"/>
          <w:szCs w:val="40"/>
          <w:lang w:val="it-IT"/>
        </w:rPr>
        <w:t xml:space="preserve">                                  </w:t>
      </w:r>
      <w:r>
        <w:rPr>
          <w:rFonts w:ascii="Times New Roman" w:eastAsia="Times New Roman" w:hAnsi="Times New Roman" w:cs="Times New Roman"/>
          <w:b/>
          <w:color w:val="00B050"/>
          <w:sz w:val="40"/>
          <w:szCs w:val="40"/>
          <w:u w:val="single"/>
          <w:lang w:val="it-IT"/>
        </w:rPr>
        <w:t>Funksi</w:t>
      </w:r>
      <w:r>
        <w:rPr>
          <w:rFonts w:ascii="Times New Roman" w:eastAsia="Times New Roman" w:hAnsi="Times New Roman" w:cs="Times New Roman"/>
          <w:b/>
          <w:color w:val="00B050"/>
          <w:spacing w:val="1"/>
          <w:sz w:val="40"/>
          <w:szCs w:val="40"/>
          <w:u w:val="single"/>
          <w:lang w:val="it-IT"/>
        </w:rPr>
        <w:t>o</w:t>
      </w:r>
      <w:r>
        <w:rPr>
          <w:rFonts w:ascii="Times New Roman" w:eastAsia="Times New Roman" w:hAnsi="Times New Roman" w:cs="Times New Roman"/>
          <w:b/>
          <w:color w:val="00B050"/>
          <w:sz w:val="40"/>
          <w:szCs w:val="40"/>
          <w:u w:val="single"/>
          <w:lang w:val="it-IT"/>
        </w:rPr>
        <w:t>nimi</w:t>
      </w:r>
      <w:r>
        <w:rPr>
          <w:rFonts w:ascii="Times New Roman" w:eastAsia="Times New Roman" w:hAnsi="Times New Roman" w:cs="Times New Roman"/>
          <w:b/>
          <w:color w:val="00B050"/>
          <w:spacing w:val="-8"/>
          <w:sz w:val="40"/>
          <w:szCs w:val="40"/>
          <w:u w:val="single"/>
          <w:lang w:val="it-IT"/>
        </w:rPr>
        <w:t xml:space="preserve"> </w:t>
      </w:r>
      <w:r>
        <w:rPr>
          <w:rFonts w:ascii="Times New Roman" w:eastAsia="Times New Roman" w:hAnsi="Times New Roman" w:cs="Times New Roman"/>
          <w:b/>
          <w:color w:val="00B050"/>
          <w:sz w:val="30"/>
          <w:szCs w:val="36"/>
          <w:u w:val="single"/>
          <w:lang w:val="it-IT"/>
        </w:rPr>
        <w:t>Akt</w:t>
      </w:r>
      <w:r>
        <w:rPr>
          <w:rFonts w:ascii="Times New Roman" w:eastAsia="Times New Roman" w:hAnsi="Times New Roman" w:cs="Times New Roman"/>
          <w:b/>
          <w:color w:val="00B050"/>
          <w:spacing w:val="1"/>
          <w:sz w:val="30"/>
          <w:szCs w:val="36"/>
          <w:u w:val="single"/>
          <w:lang w:val="it-IT"/>
        </w:rPr>
        <w:t>i</w:t>
      </w:r>
      <w:r>
        <w:rPr>
          <w:rFonts w:ascii="Times New Roman" w:eastAsia="Times New Roman" w:hAnsi="Times New Roman" w:cs="Times New Roman"/>
          <w:b/>
          <w:color w:val="00B050"/>
          <w:sz w:val="30"/>
          <w:szCs w:val="36"/>
          <w:u w:val="single"/>
          <w:lang w:val="it-IT"/>
        </w:rPr>
        <w:t>v</w:t>
      </w:r>
      <w:r>
        <w:rPr>
          <w:rFonts w:ascii="Times New Roman" w:eastAsia="Times New Roman" w:hAnsi="Times New Roman" w:cs="Times New Roman"/>
          <w:b/>
          <w:color w:val="00B050"/>
          <w:spacing w:val="1"/>
          <w:sz w:val="30"/>
          <w:szCs w:val="36"/>
          <w:u w:val="single"/>
          <w:lang w:val="it-IT"/>
        </w:rPr>
        <w:t>i</w:t>
      </w:r>
      <w:r>
        <w:rPr>
          <w:rFonts w:ascii="Times New Roman" w:eastAsia="Times New Roman" w:hAnsi="Times New Roman" w:cs="Times New Roman"/>
          <w:b/>
          <w:color w:val="00B050"/>
          <w:spacing w:val="-3"/>
          <w:sz w:val="30"/>
          <w:szCs w:val="36"/>
          <w:u w:val="single"/>
          <w:lang w:val="it-IT"/>
        </w:rPr>
        <w:t>z</w:t>
      </w:r>
      <w:r>
        <w:rPr>
          <w:rFonts w:ascii="Times New Roman" w:eastAsia="Times New Roman" w:hAnsi="Times New Roman" w:cs="Times New Roman"/>
          <w:b/>
          <w:color w:val="00B050"/>
          <w:spacing w:val="1"/>
          <w:sz w:val="30"/>
          <w:szCs w:val="36"/>
          <w:u w:val="single"/>
          <w:lang w:val="it-IT"/>
        </w:rPr>
        <w:t>i</w:t>
      </w:r>
      <w:r>
        <w:rPr>
          <w:rFonts w:ascii="Times New Roman" w:eastAsia="Times New Roman" w:hAnsi="Times New Roman" w:cs="Times New Roman"/>
          <w:b/>
          <w:color w:val="00B050"/>
          <w:sz w:val="30"/>
          <w:szCs w:val="36"/>
          <w:u w:val="single"/>
          <w:lang w:val="it-IT"/>
        </w:rPr>
        <w:t>m</w:t>
      </w:r>
      <w:r>
        <w:rPr>
          <w:rFonts w:ascii="Times New Roman" w:eastAsia="Times New Roman" w:hAnsi="Times New Roman" w:cs="Times New Roman"/>
          <w:b/>
          <w:color w:val="00B050"/>
          <w:spacing w:val="-2"/>
          <w:sz w:val="30"/>
          <w:szCs w:val="36"/>
          <w:u w:val="single"/>
          <w:lang w:val="it-IT"/>
        </w:rPr>
        <w:t>i</w:t>
      </w:r>
      <w:r>
        <w:rPr>
          <w:rFonts w:ascii="Times New Roman" w:eastAsia="Times New Roman" w:hAnsi="Times New Roman" w:cs="Times New Roman"/>
          <w:b/>
          <w:color w:val="00B050"/>
          <w:sz w:val="30"/>
          <w:szCs w:val="36"/>
          <w:u w:val="single"/>
          <w:lang w:val="it-IT"/>
        </w:rPr>
        <w:t>-Ça</w:t>
      </w:r>
      <w:r>
        <w:rPr>
          <w:rFonts w:ascii="Times New Roman" w:eastAsia="Times New Roman" w:hAnsi="Times New Roman" w:cs="Times New Roman"/>
          <w:b/>
          <w:color w:val="00B050"/>
          <w:spacing w:val="-2"/>
          <w:sz w:val="30"/>
          <w:szCs w:val="36"/>
          <w:u w:val="single"/>
          <w:lang w:val="it-IT"/>
        </w:rPr>
        <w:t>k</w:t>
      </w:r>
      <w:r>
        <w:rPr>
          <w:rFonts w:ascii="Times New Roman" w:eastAsia="Times New Roman" w:hAnsi="Times New Roman" w:cs="Times New Roman"/>
          <w:b/>
          <w:color w:val="00B050"/>
          <w:sz w:val="30"/>
          <w:szCs w:val="36"/>
          <w:u w:val="single"/>
          <w:lang w:val="it-IT"/>
        </w:rPr>
        <w:t>tiv</w:t>
      </w:r>
      <w:r>
        <w:rPr>
          <w:rFonts w:ascii="Times New Roman" w:eastAsia="Times New Roman" w:hAnsi="Times New Roman" w:cs="Times New Roman"/>
          <w:b/>
          <w:color w:val="00B050"/>
          <w:spacing w:val="1"/>
          <w:sz w:val="30"/>
          <w:szCs w:val="36"/>
          <w:u w:val="single"/>
          <w:lang w:val="it-IT"/>
        </w:rPr>
        <w:t>i</w:t>
      </w:r>
      <w:r>
        <w:rPr>
          <w:rFonts w:ascii="Times New Roman" w:eastAsia="Times New Roman" w:hAnsi="Times New Roman" w:cs="Times New Roman"/>
          <w:b/>
          <w:color w:val="00B050"/>
          <w:spacing w:val="-4"/>
          <w:sz w:val="30"/>
          <w:szCs w:val="36"/>
          <w:u w:val="single"/>
          <w:lang w:val="it-IT"/>
        </w:rPr>
        <w:t>z</w:t>
      </w:r>
      <w:r>
        <w:rPr>
          <w:rFonts w:ascii="Times New Roman" w:eastAsia="Times New Roman" w:hAnsi="Times New Roman" w:cs="Times New Roman"/>
          <w:b/>
          <w:color w:val="00B050"/>
          <w:sz w:val="30"/>
          <w:szCs w:val="36"/>
          <w:u w:val="single"/>
          <w:lang w:val="it-IT"/>
        </w:rPr>
        <w:t>imi</w:t>
      </w:r>
      <w:r>
        <w:rPr>
          <w:rFonts w:ascii="Times New Roman" w:eastAsia="Times New Roman" w:hAnsi="Times New Roman" w:cs="Times New Roman"/>
          <w:b/>
          <w:color w:val="00B050"/>
          <w:sz w:val="30"/>
          <w:szCs w:val="36"/>
          <w:lang w:val="it-IT"/>
        </w:rPr>
        <w:t xml:space="preserve"> </w:t>
      </w:r>
      <w:r>
        <w:rPr>
          <w:rFonts w:ascii="Times New Roman" w:eastAsia="Times New Roman" w:hAnsi="Times New Roman" w:cs="Times New Roman"/>
          <w:b/>
          <w:sz w:val="30"/>
          <w:szCs w:val="36"/>
          <w:lang w:val="it-IT"/>
        </w:rPr>
        <w:t xml:space="preserve">                                       </w:t>
      </w:r>
      <w:r>
        <w:rPr>
          <w:rFonts w:ascii="Times New Roman" w:eastAsia="Times New Roman" w:hAnsi="Times New Roman" w:cs="Times New Roman"/>
          <w:color w:val="FF0000"/>
          <w:sz w:val="32"/>
          <w:szCs w:val="32"/>
          <w:lang w:val="en-US"/>
        </w:rPr>
        <w:t>(Model)</w:t>
      </w:r>
    </w:p>
    <w:p w:rsidR="00F27F9A" w:rsidRDefault="00F27F9A">
      <w:pPr>
        <w:spacing w:before="14" w:after="0" w:line="240" w:lineRule="exact"/>
        <w:jc w:val="left"/>
        <w:rPr>
          <w:rFonts w:ascii="Times New Roman" w:eastAsia="Times New Roman" w:hAnsi="Times New Roman" w:cs="Times New Roman"/>
          <w:sz w:val="24"/>
          <w:szCs w:val="24"/>
          <w:lang w:val="en-US"/>
        </w:rPr>
      </w:pPr>
    </w:p>
    <w:tbl>
      <w:tblPr>
        <w:tblW w:w="0" w:type="auto"/>
        <w:tblInd w:w="-100" w:type="dxa"/>
        <w:tblLayout w:type="fixed"/>
        <w:tblCellMar>
          <w:left w:w="0" w:type="dxa"/>
          <w:right w:w="0" w:type="dxa"/>
        </w:tblCellMar>
        <w:tblLook w:val="04A0" w:firstRow="1" w:lastRow="0" w:firstColumn="1" w:lastColumn="0" w:noHBand="0" w:noVBand="1"/>
      </w:tblPr>
      <w:tblGrid>
        <w:gridCol w:w="2356"/>
        <w:gridCol w:w="2036"/>
        <w:gridCol w:w="9468"/>
      </w:tblGrid>
      <w:tr w:rsidR="00F27F9A">
        <w:trPr>
          <w:trHeight w:hRule="exact" w:val="474"/>
        </w:trPr>
        <w:tc>
          <w:tcPr>
            <w:tcW w:w="2356" w:type="dxa"/>
            <w:tcBorders>
              <w:top w:val="single" w:sz="8" w:space="0" w:color="000000"/>
              <w:left w:val="single" w:sz="8" w:space="0" w:color="000000"/>
              <w:bottom w:val="single" w:sz="8" w:space="0" w:color="000000"/>
              <w:right w:val="single" w:sz="8" w:space="0" w:color="000000"/>
            </w:tcBorders>
          </w:tcPr>
          <w:p w:rsidR="00F27F9A" w:rsidRDefault="00907AF5">
            <w:pPr>
              <w:spacing w:before="0" w:after="0" w:line="360" w:lineRule="exact"/>
              <w:ind w:left="518"/>
              <w:jc w:val="left"/>
              <w:rPr>
                <w:rFonts w:ascii="Times New Roman" w:eastAsia="Times New Roman" w:hAnsi="Times New Roman" w:cs="Times New Roman"/>
                <w:lang w:val="en-US"/>
              </w:rPr>
            </w:pPr>
            <w:r>
              <w:rPr>
                <w:rFonts w:ascii="Times New Roman" w:eastAsia="Times New Roman" w:hAnsi="Times New Roman" w:cs="Times New Roman"/>
                <w:b/>
                <w:spacing w:val="-29"/>
                <w:lang w:val="en-US"/>
              </w:rPr>
              <w:t>V</w:t>
            </w:r>
            <w:r>
              <w:rPr>
                <w:rFonts w:ascii="Times New Roman" w:eastAsia="Times New Roman" w:hAnsi="Times New Roman" w:cs="Times New Roman"/>
                <w:b/>
                <w:lang w:val="en-US"/>
              </w:rPr>
              <w:t>epri</w:t>
            </w:r>
            <w:r>
              <w:rPr>
                <w:rFonts w:ascii="Times New Roman" w:eastAsia="Times New Roman" w:hAnsi="Times New Roman" w:cs="Times New Roman"/>
                <w:b/>
                <w:spacing w:val="-4"/>
                <w:lang w:val="en-US"/>
              </w:rPr>
              <w:t>m</w:t>
            </w:r>
            <w:r>
              <w:rPr>
                <w:rFonts w:ascii="Times New Roman" w:eastAsia="Times New Roman" w:hAnsi="Times New Roman" w:cs="Times New Roman"/>
                <w:b/>
                <w:lang w:val="en-US"/>
              </w:rPr>
              <w:t>i</w:t>
            </w:r>
          </w:p>
        </w:tc>
        <w:tc>
          <w:tcPr>
            <w:tcW w:w="2036" w:type="dxa"/>
            <w:tcBorders>
              <w:top w:val="single" w:sz="8" w:space="0" w:color="000000"/>
              <w:left w:val="single" w:sz="8" w:space="0" w:color="000000"/>
              <w:bottom w:val="single" w:sz="8" w:space="0" w:color="000000"/>
              <w:right w:val="single" w:sz="8" w:space="0" w:color="000000"/>
            </w:tcBorders>
          </w:tcPr>
          <w:p w:rsidR="00F27F9A" w:rsidRDefault="00907AF5">
            <w:pPr>
              <w:spacing w:before="0" w:after="0" w:line="360" w:lineRule="exact"/>
              <w:ind w:left="336"/>
              <w:jc w:val="left"/>
              <w:rPr>
                <w:rFonts w:ascii="Times New Roman" w:eastAsia="Times New Roman" w:hAnsi="Times New Roman" w:cs="Times New Roman"/>
                <w:lang w:val="en-US"/>
              </w:rPr>
            </w:pPr>
            <w:r>
              <w:rPr>
                <w:rFonts w:ascii="Times New Roman" w:eastAsia="Times New Roman" w:hAnsi="Times New Roman" w:cs="Times New Roman"/>
                <w:b/>
                <w:lang w:val="en-US"/>
              </w:rPr>
              <w:t>Autorite</w:t>
            </w:r>
            <w:r>
              <w:rPr>
                <w:rFonts w:ascii="Times New Roman" w:eastAsia="Times New Roman" w:hAnsi="Times New Roman" w:cs="Times New Roman"/>
                <w:b/>
                <w:spacing w:val="-1"/>
                <w:lang w:val="en-US"/>
              </w:rPr>
              <w:t>t</w:t>
            </w:r>
            <w:r>
              <w:rPr>
                <w:rFonts w:ascii="Times New Roman" w:eastAsia="Times New Roman" w:hAnsi="Times New Roman" w:cs="Times New Roman"/>
                <w:b/>
                <w:lang w:val="en-US"/>
              </w:rPr>
              <w:t>i</w:t>
            </w:r>
          </w:p>
        </w:tc>
        <w:tc>
          <w:tcPr>
            <w:tcW w:w="9468" w:type="dxa"/>
            <w:tcBorders>
              <w:top w:val="single" w:sz="8" w:space="0" w:color="000000"/>
              <w:left w:val="single" w:sz="8" w:space="0" w:color="000000"/>
              <w:bottom w:val="single" w:sz="8" w:space="0" w:color="000000"/>
              <w:right w:val="single" w:sz="8" w:space="0" w:color="000000"/>
            </w:tcBorders>
          </w:tcPr>
          <w:p w:rsidR="00F27F9A" w:rsidRDefault="00907AF5">
            <w:pPr>
              <w:spacing w:before="0" w:after="0" w:line="360" w:lineRule="exact"/>
              <w:ind w:left="4073" w:right="4070"/>
              <w:jc w:val="center"/>
              <w:rPr>
                <w:rFonts w:ascii="Times New Roman" w:eastAsia="Times New Roman" w:hAnsi="Times New Roman" w:cs="Times New Roman"/>
                <w:lang w:val="en-US"/>
              </w:rPr>
            </w:pPr>
            <w:r>
              <w:rPr>
                <w:rFonts w:ascii="Times New Roman" w:eastAsia="Times New Roman" w:hAnsi="Times New Roman" w:cs="Times New Roman"/>
                <w:b/>
                <w:spacing w:val="-1"/>
                <w:w w:val="99"/>
                <w:lang w:val="en-US"/>
              </w:rPr>
              <w:t>K</w:t>
            </w:r>
            <w:r>
              <w:rPr>
                <w:rFonts w:ascii="Times New Roman" w:eastAsia="Times New Roman" w:hAnsi="Times New Roman" w:cs="Times New Roman"/>
                <w:b/>
                <w:w w:val="99"/>
                <w:lang w:val="en-US"/>
              </w:rPr>
              <w:t>rite</w:t>
            </w:r>
            <w:r>
              <w:rPr>
                <w:rFonts w:ascii="Times New Roman" w:eastAsia="Times New Roman" w:hAnsi="Times New Roman" w:cs="Times New Roman"/>
                <w:b/>
                <w:spacing w:val="-6"/>
                <w:w w:val="99"/>
                <w:lang w:val="en-US"/>
              </w:rPr>
              <w:t>r</w:t>
            </w:r>
            <w:r>
              <w:rPr>
                <w:rFonts w:ascii="Times New Roman" w:eastAsia="Times New Roman" w:hAnsi="Times New Roman" w:cs="Times New Roman"/>
                <w:b/>
                <w:w w:val="99"/>
                <w:lang w:val="en-US"/>
              </w:rPr>
              <w:t>et</w:t>
            </w:r>
          </w:p>
        </w:tc>
      </w:tr>
      <w:tr w:rsidR="00F27F9A">
        <w:trPr>
          <w:trHeight w:hRule="exact" w:val="4089"/>
        </w:trPr>
        <w:tc>
          <w:tcPr>
            <w:tcW w:w="2356" w:type="dxa"/>
            <w:tcBorders>
              <w:top w:val="single" w:sz="8" w:space="0" w:color="000000"/>
              <w:left w:val="single" w:sz="8" w:space="0" w:color="000000"/>
              <w:bottom w:val="single" w:sz="8" w:space="0" w:color="000000"/>
              <w:right w:val="single" w:sz="8" w:space="0" w:color="000000"/>
            </w:tcBorders>
          </w:tcPr>
          <w:p w:rsidR="00F27F9A" w:rsidRDefault="00F27F9A">
            <w:pPr>
              <w:spacing w:before="0" w:after="0" w:line="200" w:lineRule="exact"/>
              <w:jc w:val="left"/>
              <w:rPr>
                <w:rFonts w:ascii="Times New Roman" w:eastAsia="Times New Roman" w:hAnsi="Times New Roman" w:cs="Times New Roman"/>
                <w:lang w:val="en-US"/>
              </w:rPr>
            </w:pPr>
          </w:p>
          <w:p w:rsidR="00F27F9A" w:rsidRDefault="00F27F9A">
            <w:pPr>
              <w:spacing w:before="0" w:after="0" w:line="200" w:lineRule="exact"/>
              <w:jc w:val="left"/>
              <w:rPr>
                <w:rFonts w:ascii="Times New Roman" w:eastAsia="Times New Roman" w:hAnsi="Times New Roman" w:cs="Times New Roman"/>
                <w:lang w:val="en-US"/>
              </w:rPr>
            </w:pPr>
          </w:p>
          <w:p w:rsidR="00F27F9A" w:rsidRDefault="00F27F9A">
            <w:pPr>
              <w:spacing w:before="0" w:after="0" w:line="200" w:lineRule="exact"/>
              <w:jc w:val="left"/>
              <w:rPr>
                <w:rFonts w:ascii="Times New Roman" w:eastAsia="Times New Roman" w:hAnsi="Times New Roman" w:cs="Times New Roman"/>
                <w:lang w:val="en-US"/>
              </w:rPr>
            </w:pPr>
          </w:p>
          <w:p w:rsidR="00F27F9A" w:rsidRDefault="00F27F9A">
            <w:pPr>
              <w:spacing w:before="0" w:after="0" w:line="200" w:lineRule="exact"/>
              <w:jc w:val="left"/>
              <w:rPr>
                <w:rFonts w:ascii="Times New Roman" w:eastAsia="Times New Roman" w:hAnsi="Times New Roman" w:cs="Times New Roman"/>
                <w:lang w:val="en-US"/>
              </w:rPr>
            </w:pPr>
          </w:p>
          <w:p w:rsidR="00F27F9A" w:rsidRDefault="00F27F9A">
            <w:pPr>
              <w:spacing w:before="0" w:after="0" w:line="200" w:lineRule="exact"/>
              <w:jc w:val="left"/>
              <w:rPr>
                <w:rFonts w:ascii="Times New Roman" w:eastAsia="Times New Roman" w:hAnsi="Times New Roman" w:cs="Times New Roman"/>
                <w:lang w:val="en-US"/>
              </w:rPr>
            </w:pPr>
          </w:p>
          <w:p w:rsidR="00F27F9A" w:rsidRDefault="00F27F9A">
            <w:pPr>
              <w:spacing w:before="0" w:after="0" w:line="200" w:lineRule="exact"/>
              <w:jc w:val="left"/>
              <w:rPr>
                <w:rFonts w:ascii="Times New Roman" w:eastAsia="Times New Roman" w:hAnsi="Times New Roman" w:cs="Times New Roman"/>
                <w:lang w:val="en-US"/>
              </w:rPr>
            </w:pPr>
          </w:p>
          <w:p w:rsidR="00F27F9A" w:rsidRDefault="00F27F9A">
            <w:pPr>
              <w:spacing w:before="0" w:after="0" w:line="200" w:lineRule="exact"/>
              <w:jc w:val="left"/>
              <w:rPr>
                <w:rFonts w:ascii="Times New Roman" w:eastAsia="Times New Roman" w:hAnsi="Times New Roman" w:cs="Times New Roman"/>
                <w:lang w:val="en-US"/>
              </w:rPr>
            </w:pPr>
          </w:p>
          <w:p w:rsidR="00F27F9A" w:rsidRDefault="00F27F9A">
            <w:pPr>
              <w:spacing w:before="0" w:after="0" w:line="200" w:lineRule="exact"/>
              <w:jc w:val="left"/>
              <w:rPr>
                <w:rFonts w:ascii="Times New Roman" w:eastAsia="Times New Roman" w:hAnsi="Times New Roman" w:cs="Times New Roman"/>
                <w:lang w:val="en-US"/>
              </w:rPr>
            </w:pPr>
          </w:p>
          <w:p w:rsidR="00F27F9A" w:rsidRDefault="00F27F9A">
            <w:pPr>
              <w:spacing w:before="0" w:after="0" w:line="200" w:lineRule="exact"/>
              <w:jc w:val="left"/>
              <w:rPr>
                <w:rFonts w:ascii="Times New Roman" w:eastAsia="Times New Roman" w:hAnsi="Times New Roman" w:cs="Times New Roman"/>
                <w:lang w:val="en-US"/>
              </w:rPr>
            </w:pPr>
          </w:p>
          <w:p w:rsidR="00F27F9A" w:rsidRDefault="00F27F9A">
            <w:pPr>
              <w:spacing w:before="0" w:after="0" w:line="200" w:lineRule="exact"/>
              <w:jc w:val="left"/>
              <w:rPr>
                <w:rFonts w:ascii="Times New Roman" w:eastAsia="Times New Roman" w:hAnsi="Times New Roman" w:cs="Times New Roman"/>
                <w:lang w:val="en-US"/>
              </w:rPr>
            </w:pPr>
          </w:p>
          <w:p w:rsidR="00F27F9A" w:rsidRDefault="00F27F9A">
            <w:pPr>
              <w:spacing w:before="0" w:after="0" w:line="200" w:lineRule="exact"/>
              <w:jc w:val="left"/>
              <w:rPr>
                <w:rFonts w:ascii="Times New Roman" w:eastAsia="Times New Roman" w:hAnsi="Times New Roman" w:cs="Times New Roman"/>
                <w:lang w:val="en-US"/>
              </w:rPr>
            </w:pPr>
          </w:p>
          <w:p w:rsidR="00F27F9A" w:rsidRDefault="00F27F9A">
            <w:pPr>
              <w:spacing w:before="7" w:after="0" w:line="260" w:lineRule="exact"/>
              <w:jc w:val="left"/>
              <w:rPr>
                <w:rFonts w:ascii="Times New Roman" w:eastAsia="Times New Roman" w:hAnsi="Times New Roman" w:cs="Times New Roman"/>
                <w:lang w:val="en-US"/>
              </w:rPr>
            </w:pPr>
          </w:p>
          <w:p w:rsidR="00F27F9A" w:rsidRDefault="00907AF5">
            <w:pPr>
              <w:spacing w:before="0" w:after="0" w:line="240" w:lineRule="auto"/>
              <w:ind w:left="352"/>
              <w:jc w:val="left"/>
              <w:rPr>
                <w:rFonts w:ascii="Times New Roman" w:eastAsia="Times New Roman" w:hAnsi="Times New Roman" w:cs="Times New Roman"/>
                <w:lang w:val="en-US"/>
              </w:rPr>
            </w:pPr>
            <w:r>
              <w:rPr>
                <w:rFonts w:ascii="Times New Roman" w:eastAsia="Times New Roman" w:hAnsi="Times New Roman" w:cs="Times New Roman"/>
                <w:b/>
                <w:lang w:val="en-US"/>
              </w:rPr>
              <w:t>A</w:t>
            </w:r>
            <w:r>
              <w:rPr>
                <w:rFonts w:ascii="Times New Roman" w:eastAsia="Times New Roman" w:hAnsi="Times New Roman" w:cs="Times New Roman"/>
                <w:b/>
                <w:spacing w:val="-2"/>
                <w:lang w:val="en-US"/>
              </w:rPr>
              <w:t>k</w:t>
            </w:r>
            <w:r>
              <w:rPr>
                <w:rFonts w:ascii="Times New Roman" w:eastAsia="Times New Roman" w:hAnsi="Times New Roman" w:cs="Times New Roman"/>
                <w:b/>
                <w:lang w:val="en-US"/>
              </w:rPr>
              <w:t>tivi</w:t>
            </w:r>
            <w:r>
              <w:rPr>
                <w:rFonts w:ascii="Times New Roman" w:eastAsia="Times New Roman" w:hAnsi="Times New Roman" w:cs="Times New Roman"/>
                <w:b/>
                <w:spacing w:val="-2"/>
                <w:lang w:val="en-US"/>
              </w:rPr>
              <w:t>z</w:t>
            </w:r>
            <w:r>
              <w:rPr>
                <w:rFonts w:ascii="Times New Roman" w:eastAsia="Times New Roman" w:hAnsi="Times New Roman" w:cs="Times New Roman"/>
                <w:b/>
                <w:spacing w:val="2"/>
                <w:lang w:val="en-US"/>
              </w:rPr>
              <w:t>i</w:t>
            </w:r>
            <w:r>
              <w:rPr>
                <w:rFonts w:ascii="Times New Roman" w:eastAsia="Times New Roman" w:hAnsi="Times New Roman" w:cs="Times New Roman"/>
                <w:b/>
                <w:spacing w:val="-2"/>
                <w:lang w:val="en-US"/>
              </w:rPr>
              <w:t>m</w:t>
            </w:r>
            <w:r>
              <w:rPr>
                <w:rFonts w:ascii="Times New Roman" w:eastAsia="Times New Roman" w:hAnsi="Times New Roman" w:cs="Times New Roman"/>
                <w:b/>
                <w:lang w:val="en-US"/>
              </w:rPr>
              <w:t>i</w:t>
            </w:r>
          </w:p>
        </w:tc>
        <w:tc>
          <w:tcPr>
            <w:tcW w:w="2036" w:type="dxa"/>
            <w:tcBorders>
              <w:top w:val="single" w:sz="8" w:space="0" w:color="000000"/>
              <w:left w:val="single" w:sz="8" w:space="0" w:color="000000"/>
              <w:bottom w:val="single" w:sz="8" w:space="0" w:color="000000"/>
              <w:right w:val="single" w:sz="8" w:space="0" w:color="000000"/>
            </w:tcBorders>
          </w:tcPr>
          <w:p w:rsidR="00F27F9A" w:rsidRDefault="00F27F9A">
            <w:pPr>
              <w:spacing w:before="0" w:after="0" w:line="200" w:lineRule="exact"/>
              <w:jc w:val="left"/>
              <w:rPr>
                <w:rFonts w:ascii="Times New Roman" w:eastAsia="Times New Roman" w:hAnsi="Times New Roman" w:cs="Times New Roman"/>
                <w:lang w:val="en-US"/>
              </w:rPr>
            </w:pPr>
          </w:p>
          <w:p w:rsidR="00F27F9A" w:rsidRDefault="00F27F9A">
            <w:pPr>
              <w:spacing w:before="0" w:after="0" w:line="200" w:lineRule="exact"/>
              <w:jc w:val="left"/>
              <w:rPr>
                <w:rFonts w:ascii="Times New Roman" w:eastAsia="Times New Roman" w:hAnsi="Times New Roman" w:cs="Times New Roman"/>
                <w:lang w:val="en-US"/>
              </w:rPr>
            </w:pPr>
          </w:p>
          <w:p w:rsidR="00F27F9A" w:rsidRDefault="00F27F9A">
            <w:pPr>
              <w:spacing w:before="0" w:after="0" w:line="200" w:lineRule="exact"/>
              <w:jc w:val="left"/>
              <w:rPr>
                <w:rFonts w:ascii="Times New Roman" w:eastAsia="Times New Roman" w:hAnsi="Times New Roman" w:cs="Times New Roman"/>
                <w:lang w:val="en-US"/>
              </w:rPr>
            </w:pPr>
          </w:p>
          <w:p w:rsidR="00F27F9A" w:rsidRDefault="00F27F9A">
            <w:pPr>
              <w:spacing w:before="0" w:after="0" w:line="200" w:lineRule="exact"/>
              <w:jc w:val="left"/>
              <w:rPr>
                <w:rFonts w:ascii="Times New Roman" w:eastAsia="Times New Roman" w:hAnsi="Times New Roman" w:cs="Times New Roman"/>
                <w:lang w:val="en-US"/>
              </w:rPr>
            </w:pPr>
          </w:p>
          <w:p w:rsidR="00F27F9A" w:rsidRDefault="00F27F9A">
            <w:pPr>
              <w:spacing w:before="0" w:after="0" w:line="200" w:lineRule="exact"/>
              <w:jc w:val="left"/>
              <w:rPr>
                <w:rFonts w:ascii="Times New Roman" w:eastAsia="Times New Roman" w:hAnsi="Times New Roman" w:cs="Times New Roman"/>
                <w:lang w:val="en-US"/>
              </w:rPr>
            </w:pPr>
          </w:p>
          <w:p w:rsidR="00F27F9A" w:rsidRDefault="00F27F9A">
            <w:pPr>
              <w:spacing w:before="0" w:after="0" w:line="200" w:lineRule="exact"/>
              <w:jc w:val="left"/>
              <w:rPr>
                <w:rFonts w:ascii="Times New Roman" w:eastAsia="Times New Roman" w:hAnsi="Times New Roman" w:cs="Times New Roman"/>
                <w:lang w:val="en-US"/>
              </w:rPr>
            </w:pPr>
          </w:p>
          <w:p w:rsidR="00F27F9A" w:rsidRDefault="00F27F9A">
            <w:pPr>
              <w:spacing w:before="0" w:after="0" w:line="200" w:lineRule="exact"/>
              <w:jc w:val="left"/>
              <w:rPr>
                <w:rFonts w:ascii="Times New Roman" w:eastAsia="Times New Roman" w:hAnsi="Times New Roman" w:cs="Times New Roman"/>
                <w:lang w:val="en-US"/>
              </w:rPr>
            </w:pPr>
          </w:p>
          <w:p w:rsidR="00F27F9A" w:rsidRDefault="00F27F9A">
            <w:pPr>
              <w:spacing w:before="0" w:after="0" w:line="200" w:lineRule="exact"/>
              <w:jc w:val="left"/>
              <w:rPr>
                <w:rFonts w:ascii="Times New Roman" w:eastAsia="Times New Roman" w:hAnsi="Times New Roman" w:cs="Times New Roman"/>
                <w:lang w:val="en-US"/>
              </w:rPr>
            </w:pPr>
          </w:p>
          <w:p w:rsidR="00F27F9A" w:rsidRDefault="00F27F9A">
            <w:pPr>
              <w:spacing w:before="0" w:after="0" w:line="200" w:lineRule="exact"/>
              <w:jc w:val="left"/>
              <w:rPr>
                <w:rFonts w:ascii="Times New Roman" w:eastAsia="Times New Roman" w:hAnsi="Times New Roman" w:cs="Times New Roman"/>
                <w:lang w:val="en-US"/>
              </w:rPr>
            </w:pPr>
          </w:p>
          <w:p w:rsidR="00F27F9A" w:rsidRDefault="00F27F9A">
            <w:pPr>
              <w:spacing w:before="14" w:after="0" w:line="240" w:lineRule="exact"/>
              <w:jc w:val="left"/>
              <w:rPr>
                <w:rFonts w:ascii="Times New Roman" w:eastAsia="Times New Roman" w:hAnsi="Times New Roman" w:cs="Times New Roman"/>
                <w:lang w:val="en-US"/>
              </w:rPr>
            </w:pPr>
          </w:p>
          <w:p w:rsidR="00F27F9A" w:rsidRDefault="00907AF5">
            <w:pPr>
              <w:spacing w:before="0" w:after="0" w:line="268" w:lineRule="auto"/>
              <w:ind w:left="282" w:right="285"/>
              <w:jc w:val="center"/>
              <w:rPr>
                <w:rFonts w:ascii="Times New Roman" w:eastAsia="Times New Roman" w:hAnsi="Times New Roman" w:cs="Times New Roman"/>
                <w:lang w:val="en-US"/>
              </w:rPr>
            </w:pPr>
            <w:r>
              <w:rPr>
                <w:rFonts w:ascii="Times New Roman" w:eastAsia="Times New Roman" w:hAnsi="Times New Roman" w:cs="Times New Roman"/>
                <w:b/>
                <w:spacing w:val="-1"/>
                <w:w w:val="99"/>
                <w:lang w:val="en-US"/>
              </w:rPr>
              <w:t>K</w:t>
            </w:r>
            <w:r>
              <w:rPr>
                <w:rFonts w:ascii="Times New Roman" w:eastAsia="Times New Roman" w:hAnsi="Times New Roman" w:cs="Times New Roman"/>
                <w:b/>
                <w:spacing w:val="1"/>
                <w:w w:val="99"/>
                <w:lang w:val="en-US"/>
              </w:rPr>
              <w:t>o</w:t>
            </w:r>
            <w:r>
              <w:rPr>
                <w:rFonts w:ascii="Times New Roman" w:eastAsia="Times New Roman" w:hAnsi="Times New Roman" w:cs="Times New Roman"/>
                <w:b/>
                <w:spacing w:val="-4"/>
                <w:w w:val="99"/>
                <w:lang w:val="en-US"/>
              </w:rPr>
              <w:t>m</w:t>
            </w:r>
            <w:r>
              <w:rPr>
                <w:rFonts w:ascii="Times New Roman" w:eastAsia="Times New Roman" w:hAnsi="Times New Roman" w:cs="Times New Roman"/>
                <w:b/>
                <w:w w:val="99"/>
                <w:lang w:val="en-US"/>
              </w:rPr>
              <w:t>isi</w:t>
            </w:r>
            <w:r>
              <w:rPr>
                <w:rFonts w:ascii="Times New Roman" w:eastAsia="Times New Roman" w:hAnsi="Times New Roman" w:cs="Times New Roman"/>
                <w:b/>
                <w:spacing w:val="2"/>
                <w:w w:val="99"/>
                <w:lang w:val="en-US"/>
              </w:rPr>
              <w:t>o</w:t>
            </w:r>
            <w:r>
              <w:rPr>
                <w:rFonts w:ascii="Times New Roman" w:eastAsia="Times New Roman" w:hAnsi="Times New Roman" w:cs="Times New Roman"/>
                <w:b/>
                <w:w w:val="99"/>
                <w:lang w:val="en-US"/>
              </w:rPr>
              <w:t xml:space="preserve">ni </w:t>
            </w:r>
            <w:r>
              <w:rPr>
                <w:rFonts w:ascii="Times New Roman" w:eastAsia="Times New Roman" w:hAnsi="Times New Roman" w:cs="Times New Roman"/>
                <w:b/>
                <w:spacing w:val="-1"/>
                <w:w w:val="99"/>
                <w:lang w:val="en-US"/>
              </w:rPr>
              <w:t>K</w:t>
            </w:r>
            <w:r>
              <w:rPr>
                <w:rFonts w:ascii="Times New Roman" w:eastAsia="Times New Roman" w:hAnsi="Times New Roman" w:cs="Times New Roman"/>
                <w:b/>
                <w:w w:val="99"/>
                <w:lang w:val="en-US"/>
              </w:rPr>
              <w:t>r</w:t>
            </w:r>
            <w:r>
              <w:rPr>
                <w:rFonts w:ascii="Times New Roman" w:eastAsia="Times New Roman" w:hAnsi="Times New Roman" w:cs="Times New Roman"/>
                <w:b/>
                <w:spacing w:val="1"/>
                <w:w w:val="99"/>
                <w:lang w:val="en-US"/>
              </w:rPr>
              <w:t>y</w:t>
            </w:r>
            <w:r>
              <w:rPr>
                <w:rFonts w:ascii="Times New Roman" w:eastAsia="Times New Roman" w:hAnsi="Times New Roman" w:cs="Times New Roman"/>
                <w:b/>
                <w:w w:val="99"/>
                <w:lang w:val="en-US"/>
              </w:rPr>
              <w:t>etari (</w:t>
            </w:r>
            <w:r>
              <w:rPr>
                <w:rFonts w:ascii="Times New Roman" w:eastAsia="Times New Roman" w:hAnsi="Times New Roman" w:cs="Times New Roman"/>
                <w:b/>
                <w:lang w:val="en-US"/>
              </w:rPr>
              <w:t>P</w:t>
            </w:r>
            <w:r>
              <w:rPr>
                <w:rFonts w:ascii="Times New Roman" w:eastAsia="Times New Roman" w:hAnsi="Times New Roman" w:cs="Times New Roman"/>
                <w:b/>
                <w:spacing w:val="-6"/>
                <w:lang w:val="en-US"/>
              </w:rPr>
              <w:t>r</w:t>
            </w:r>
            <w:r>
              <w:rPr>
                <w:rFonts w:ascii="Times New Roman" w:eastAsia="Times New Roman" w:hAnsi="Times New Roman" w:cs="Times New Roman"/>
                <w:b/>
                <w:lang w:val="en-US"/>
              </w:rPr>
              <w:t>e</w:t>
            </w:r>
            <w:r>
              <w:rPr>
                <w:rFonts w:ascii="Times New Roman" w:eastAsia="Times New Roman" w:hAnsi="Times New Roman" w:cs="Times New Roman"/>
                <w:b/>
                <w:spacing w:val="-1"/>
                <w:lang w:val="en-US"/>
              </w:rPr>
              <w:t>f</w:t>
            </w:r>
            <w:r>
              <w:rPr>
                <w:rFonts w:ascii="Times New Roman" w:eastAsia="Times New Roman" w:hAnsi="Times New Roman" w:cs="Times New Roman"/>
                <w:b/>
                <w:w w:val="99"/>
                <w:lang w:val="en-US"/>
              </w:rPr>
              <w:t>e</w:t>
            </w:r>
            <w:r>
              <w:rPr>
                <w:rFonts w:ascii="Times New Roman" w:eastAsia="Times New Roman" w:hAnsi="Times New Roman" w:cs="Times New Roman"/>
                <w:b/>
                <w:spacing w:val="-3"/>
                <w:w w:val="99"/>
                <w:lang w:val="en-US"/>
              </w:rPr>
              <w:t>k</w:t>
            </w:r>
            <w:r>
              <w:rPr>
                <w:rFonts w:ascii="Times New Roman" w:eastAsia="Times New Roman" w:hAnsi="Times New Roman" w:cs="Times New Roman"/>
                <w:b/>
                <w:lang w:val="en-US"/>
              </w:rPr>
              <w:t>ti)</w:t>
            </w:r>
          </w:p>
        </w:tc>
        <w:tc>
          <w:tcPr>
            <w:tcW w:w="9468" w:type="dxa"/>
            <w:tcBorders>
              <w:top w:val="single" w:sz="8" w:space="0" w:color="000000"/>
              <w:left w:val="single" w:sz="8" w:space="0" w:color="000000"/>
              <w:bottom w:val="single" w:sz="8" w:space="0" w:color="000000"/>
              <w:right w:val="single" w:sz="8" w:space="0" w:color="000000"/>
            </w:tcBorders>
          </w:tcPr>
          <w:p w:rsidR="00F27F9A" w:rsidRDefault="00907AF5">
            <w:pPr>
              <w:spacing w:before="0" w:after="0" w:line="360" w:lineRule="exact"/>
              <w:ind w:left="98"/>
              <w:jc w:val="left"/>
              <w:rPr>
                <w:rFonts w:ascii="Times New Roman" w:eastAsia="Times New Roman" w:hAnsi="Times New Roman" w:cs="Times New Roman"/>
                <w:lang w:val="en-US"/>
              </w:rPr>
            </w:pPr>
            <w:r>
              <w:rPr>
                <w:rFonts w:ascii="Times New Roman" w:eastAsia="Times New Roman" w:hAnsi="Times New Roman" w:cs="Times New Roman"/>
                <w:b/>
                <w:color w:val="1F1F1F"/>
                <w:spacing w:val="1"/>
                <w:lang w:val="en-US"/>
              </w:rPr>
              <w:t>1</w:t>
            </w:r>
            <w:r>
              <w:rPr>
                <w:rFonts w:ascii="Times New Roman" w:eastAsia="Times New Roman" w:hAnsi="Times New Roman" w:cs="Times New Roman"/>
                <w:b/>
                <w:color w:val="1F1F1F"/>
                <w:lang w:val="en-US"/>
              </w:rPr>
              <w:t>.</w:t>
            </w:r>
            <w:r>
              <w:rPr>
                <w:rFonts w:ascii="Times New Roman" w:eastAsia="Times New Roman" w:hAnsi="Times New Roman" w:cs="Times New Roman"/>
                <w:b/>
                <w:color w:val="1F1F1F"/>
                <w:spacing w:val="-3"/>
                <w:lang w:val="en-US"/>
              </w:rPr>
              <w:t xml:space="preserve"> </w:t>
            </w:r>
            <w:r>
              <w:rPr>
                <w:rFonts w:ascii="Times New Roman" w:eastAsia="Times New Roman" w:hAnsi="Times New Roman" w:cs="Times New Roman"/>
                <w:b/>
                <w:color w:val="1F1F1F"/>
                <w:lang w:val="en-US"/>
              </w:rPr>
              <w:t>Nu</w:t>
            </w:r>
            <w:r>
              <w:rPr>
                <w:rFonts w:ascii="Times New Roman" w:eastAsia="Times New Roman" w:hAnsi="Times New Roman" w:cs="Times New Roman"/>
                <w:b/>
                <w:color w:val="1F1F1F"/>
                <w:spacing w:val="-4"/>
                <w:lang w:val="en-US"/>
              </w:rPr>
              <w:t>m</w:t>
            </w:r>
            <w:r>
              <w:rPr>
                <w:rFonts w:ascii="Times New Roman" w:eastAsia="Times New Roman" w:hAnsi="Times New Roman" w:cs="Times New Roman"/>
                <w:b/>
                <w:color w:val="1F1F1F"/>
                <w:lang w:val="en-US"/>
              </w:rPr>
              <w:t>ër</w:t>
            </w:r>
            <w:r>
              <w:rPr>
                <w:rFonts w:ascii="Times New Roman" w:eastAsia="Times New Roman" w:hAnsi="Times New Roman" w:cs="Times New Roman"/>
                <w:b/>
                <w:color w:val="1F1F1F"/>
                <w:spacing w:val="-9"/>
                <w:lang w:val="en-US"/>
              </w:rPr>
              <w:t xml:space="preserve"> </w:t>
            </w:r>
            <w:r>
              <w:rPr>
                <w:rFonts w:ascii="Times New Roman" w:eastAsia="Times New Roman" w:hAnsi="Times New Roman" w:cs="Times New Roman"/>
                <w:b/>
                <w:color w:val="1F1F1F"/>
                <w:lang w:val="en-US"/>
              </w:rPr>
              <w:t>i</w:t>
            </w:r>
            <w:r>
              <w:rPr>
                <w:rFonts w:ascii="Times New Roman" w:eastAsia="Times New Roman" w:hAnsi="Times New Roman" w:cs="Times New Roman"/>
                <w:b/>
                <w:color w:val="1F1F1F"/>
                <w:spacing w:val="1"/>
                <w:lang w:val="en-US"/>
              </w:rPr>
              <w:t xml:space="preserve"> </w:t>
            </w:r>
            <w:r>
              <w:rPr>
                <w:rFonts w:ascii="Times New Roman" w:eastAsia="Times New Roman" w:hAnsi="Times New Roman" w:cs="Times New Roman"/>
                <w:b/>
                <w:color w:val="1F1F1F"/>
                <w:spacing w:val="-4"/>
                <w:lang w:val="en-US"/>
              </w:rPr>
              <w:t>m</w:t>
            </w:r>
            <w:r>
              <w:rPr>
                <w:rFonts w:ascii="Times New Roman" w:eastAsia="Times New Roman" w:hAnsi="Times New Roman" w:cs="Times New Roman"/>
                <w:b/>
                <w:color w:val="1F1F1F"/>
                <w:spacing w:val="1"/>
                <w:lang w:val="en-US"/>
              </w:rPr>
              <w:t>a</w:t>
            </w:r>
            <w:r>
              <w:rPr>
                <w:rFonts w:ascii="Times New Roman" w:eastAsia="Times New Roman" w:hAnsi="Times New Roman" w:cs="Times New Roman"/>
                <w:b/>
                <w:color w:val="1F1F1F"/>
                <w:lang w:val="en-US"/>
              </w:rPr>
              <w:t>dh</w:t>
            </w:r>
            <w:r>
              <w:rPr>
                <w:rFonts w:ascii="Times New Roman" w:eastAsia="Times New Roman" w:hAnsi="Times New Roman" w:cs="Times New Roman"/>
                <w:b/>
                <w:color w:val="1F1F1F"/>
                <w:spacing w:val="-4"/>
                <w:lang w:val="en-US"/>
              </w:rPr>
              <w:t xml:space="preserve"> </w:t>
            </w:r>
            <w:r>
              <w:rPr>
                <w:rFonts w:ascii="Times New Roman" w:eastAsia="Times New Roman" w:hAnsi="Times New Roman" w:cs="Times New Roman"/>
                <w:b/>
                <w:color w:val="1F1F1F"/>
                <w:lang w:val="en-US"/>
              </w:rPr>
              <w:t>njer</w:t>
            </w:r>
            <w:r>
              <w:rPr>
                <w:rFonts w:ascii="Times New Roman" w:eastAsia="Times New Roman" w:hAnsi="Times New Roman" w:cs="Times New Roman"/>
                <w:b/>
                <w:color w:val="1F1F1F"/>
                <w:spacing w:val="-3"/>
                <w:lang w:val="en-US"/>
              </w:rPr>
              <w:t>z</w:t>
            </w:r>
            <w:r>
              <w:rPr>
                <w:rFonts w:ascii="Times New Roman" w:eastAsia="Times New Roman" w:hAnsi="Times New Roman" w:cs="Times New Roman"/>
                <w:b/>
                <w:color w:val="1F1F1F"/>
                <w:lang w:val="en-US"/>
              </w:rPr>
              <w:t>ish</w:t>
            </w:r>
            <w:r>
              <w:rPr>
                <w:rFonts w:ascii="Times New Roman" w:eastAsia="Times New Roman" w:hAnsi="Times New Roman" w:cs="Times New Roman"/>
                <w:b/>
                <w:color w:val="1F1F1F"/>
                <w:spacing w:val="-2"/>
                <w:lang w:val="en-US"/>
              </w:rPr>
              <w:t xml:space="preserve"> </w:t>
            </w:r>
            <w:r>
              <w:rPr>
                <w:rFonts w:ascii="Times New Roman" w:eastAsia="Times New Roman" w:hAnsi="Times New Roman" w:cs="Times New Roman"/>
                <w:b/>
                <w:color w:val="1F1F1F"/>
                <w:lang w:val="en-US"/>
              </w:rPr>
              <w:t>në</w:t>
            </w:r>
            <w:r>
              <w:rPr>
                <w:rFonts w:ascii="Times New Roman" w:eastAsia="Times New Roman" w:hAnsi="Times New Roman" w:cs="Times New Roman"/>
                <w:b/>
                <w:color w:val="1F1F1F"/>
                <w:spacing w:val="-2"/>
                <w:lang w:val="en-US"/>
              </w:rPr>
              <w:t xml:space="preserve"> </w:t>
            </w:r>
            <w:r>
              <w:rPr>
                <w:rFonts w:ascii="Times New Roman" w:eastAsia="Times New Roman" w:hAnsi="Times New Roman" w:cs="Times New Roman"/>
                <w:b/>
                <w:color w:val="1F1F1F"/>
                <w:lang w:val="en-US"/>
              </w:rPr>
              <w:t>r</w:t>
            </w:r>
            <w:r>
              <w:rPr>
                <w:rFonts w:ascii="Times New Roman" w:eastAsia="Times New Roman" w:hAnsi="Times New Roman" w:cs="Times New Roman"/>
                <w:b/>
                <w:color w:val="1F1F1F"/>
                <w:spacing w:val="-5"/>
                <w:lang w:val="en-US"/>
              </w:rPr>
              <w:t>r</w:t>
            </w:r>
            <w:r>
              <w:rPr>
                <w:rFonts w:ascii="Times New Roman" w:eastAsia="Times New Roman" w:hAnsi="Times New Roman" w:cs="Times New Roman"/>
                <w:b/>
                <w:color w:val="1F1F1F"/>
                <w:lang w:val="en-US"/>
              </w:rPr>
              <w:t>e</w:t>
            </w:r>
            <w:r>
              <w:rPr>
                <w:rFonts w:ascii="Times New Roman" w:eastAsia="Times New Roman" w:hAnsi="Times New Roman" w:cs="Times New Roman"/>
                <w:b/>
                <w:color w:val="1F1F1F"/>
                <w:spacing w:val="-3"/>
                <w:lang w:val="en-US"/>
              </w:rPr>
              <w:t>z</w:t>
            </w:r>
            <w:r>
              <w:rPr>
                <w:rFonts w:ascii="Times New Roman" w:eastAsia="Times New Roman" w:hAnsi="Times New Roman" w:cs="Times New Roman"/>
                <w:b/>
                <w:color w:val="1F1F1F"/>
                <w:lang w:val="en-US"/>
              </w:rPr>
              <w:t>ik</w:t>
            </w:r>
          </w:p>
          <w:p w:rsidR="00F27F9A" w:rsidRDefault="00907AF5">
            <w:pPr>
              <w:spacing w:before="45" w:after="0" w:line="240" w:lineRule="auto"/>
              <w:ind w:left="98"/>
              <w:jc w:val="left"/>
              <w:rPr>
                <w:rFonts w:ascii="Times New Roman" w:eastAsia="Times New Roman" w:hAnsi="Times New Roman" w:cs="Times New Roman"/>
                <w:lang w:val="en-US"/>
              </w:rPr>
            </w:pPr>
            <w:r>
              <w:rPr>
                <w:rFonts w:ascii="Times New Roman" w:eastAsia="Times New Roman" w:hAnsi="Times New Roman" w:cs="Times New Roman"/>
                <w:b/>
                <w:color w:val="1F1F1F"/>
                <w:spacing w:val="1"/>
                <w:lang w:val="en-US"/>
              </w:rPr>
              <w:t>2</w:t>
            </w:r>
            <w:r>
              <w:rPr>
                <w:rFonts w:ascii="Times New Roman" w:eastAsia="Times New Roman" w:hAnsi="Times New Roman" w:cs="Times New Roman"/>
                <w:b/>
                <w:color w:val="1F1F1F"/>
                <w:lang w:val="en-US"/>
              </w:rPr>
              <w:t>.</w:t>
            </w:r>
            <w:r>
              <w:rPr>
                <w:rFonts w:ascii="Times New Roman" w:eastAsia="Times New Roman" w:hAnsi="Times New Roman" w:cs="Times New Roman"/>
                <w:b/>
                <w:color w:val="1F1F1F"/>
                <w:spacing w:val="-3"/>
                <w:lang w:val="en-US"/>
              </w:rPr>
              <w:t xml:space="preserve"> </w:t>
            </w:r>
            <w:r>
              <w:rPr>
                <w:rFonts w:ascii="Times New Roman" w:eastAsia="Times New Roman" w:hAnsi="Times New Roman" w:cs="Times New Roman"/>
                <w:b/>
                <w:color w:val="1F1F1F"/>
                <w:lang w:val="en-US"/>
              </w:rPr>
              <w:t>Ne</w:t>
            </w:r>
            <w:r>
              <w:rPr>
                <w:rFonts w:ascii="Times New Roman" w:eastAsia="Times New Roman" w:hAnsi="Times New Roman" w:cs="Times New Roman"/>
                <w:b/>
                <w:color w:val="1F1F1F"/>
                <w:spacing w:val="1"/>
                <w:lang w:val="en-US"/>
              </w:rPr>
              <w:t>vo</w:t>
            </w:r>
            <w:r>
              <w:rPr>
                <w:rFonts w:ascii="Times New Roman" w:eastAsia="Times New Roman" w:hAnsi="Times New Roman" w:cs="Times New Roman"/>
                <w:b/>
                <w:color w:val="1F1F1F"/>
                <w:lang w:val="en-US"/>
              </w:rPr>
              <w:t>jë</w:t>
            </w:r>
            <w:r>
              <w:rPr>
                <w:rFonts w:ascii="Times New Roman" w:eastAsia="Times New Roman" w:hAnsi="Times New Roman" w:cs="Times New Roman"/>
                <w:b/>
                <w:color w:val="1F1F1F"/>
                <w:spacing w:val="-7"/>
                <w:lang w:val="en-US"/>
              </w:rPr>
              <w:t xml:space="preserve"> </w:t>
            </w:r>
            <w:r>
              <w:rPr>
                <w:rFonts w:ascii="Times New Roman" w:eastAsia="Times New Roman" w:hAnsi="Times New Roman" w:cs="Times New Roman"/>
                <w:b/>
                <w:color w:val="1F1F1F"/>
                <w:spacing w:val="-2"/>
                <w:lang w:val="en-US"/>
              </w:rPr>
              <w:t>k</w:t>
            </w:r>
            <w:r>
              <w:rPr>
                <w:rFonts w:ascii="Times New Roman" w:eastAsia="Times New Roman" w:hAnsi="Times New Roman" w:cs="Times New Roman"/>
                <w:b/>
                <w:color w:val="1F1F1F"/>
                <w:spacing w:val="1"/>
                <w:lang w:val="en-US"/>
              </w:rPr>
              <w:t>o</w:t>
            </w:r>
            <w:r>
              <w:rPr>
                <w:rFonts w:ascii="Times New Roman" w:eastAsia="Times New Roman" w:hAnsi="Times New Roman" w:cs="Times New Roman"/>
                <w:b/>
                <w:color w:val="1F1F1F"/>
                <w:spacing w:val="-4"/>
                <w:lang w:val="en-US"/>
              </w:rPr>
              <w:t>m</w:t>
            </w:r>
            <w:r>
              <w:rPr>
                <w:rFonts w:ascii="Times New Roman" w:eastAsia="Times New Roman" w:hAnsi="Times New Roman" w:cs="Times New Roman"/>
                <w:b/>
                <w:color w:val="1F1F1F"/>
                <w:spacing w:val="1"/>
                <w:lang w:val="en-US"/>
              </w:rPr>
              <w:t>a</w:t>
            </w:r>
            <w:r>
              <w:rPr>
                <w:rFonts w:ascii="Times New Roman" w:eastAsia="Times New Roman" w:hAnsi="Times New Roman" w:cs="Times New Roman"/>
                <w:b/>
                <w:color w:val="1F1F1F"/>
                <w:lang w:val="en-US"/>
              </w:rPr>
              <w:t>nd</w:t>
            </w:r>
            <w:r>
              <w:rPr>
                <w:rFonts w:ascii="Times New Roman" w:eastAsia="Times New Roman" w:hAnsi="Times New Roman" w:cs="Times New Roman"/>
                <w:b/>
                <w:color w:val="1F1F1F"/>
                <w:spacing w:val="2"/>
                <w:lang w:val="en-US"/>
              </w:rPr>
              <w:t>i</w:t>
            </w:r>
            <w:r>
              <w:rPr>
                <w:rFonts w:ascii="Times New Roman" w:eastAsia="Times New Roman" w:hAnsi="Times New Roman" w:cs="Times New Roman"/>
                <w:b/>
                <w:color w:val="1F1F1F"/>
                <w:spacing w:val="-1"/>
                <w:lang w:val="en-US"/>
              </w:rPr>
              <w:t>m</w:t>
            </w:r>
            <w:r>
              <w:rPr>
                <w:rFonts w:ascii="Times New Roman" w:eastAsia="Times New Roman" w:hAnsi="Times New Roman" w:cs="Times New Roman"/>
                <w:b/>
                <w:color w:val="1F1F1F"/>
                <w:lang w:val="en-US"/>
              </w:rPr>
              <w:t>/</w:t>
            </w:r>
            <w:r>
              <w:rPr>
                <w:rFonts w:ascii="Times New Roman" w:eastAsia="Times New Roman" w:hAnsi="Times New Roman" w:cs="Times New Roman"/>
                <w:b/>
                <w:color w:val="1F1F1F"/>
                <w:spacing w:val="-2"/>
                <w:lang w:val="en-US"/>
              </w:rPr>
              <w:t>k</w:t>
            </w:r>
            <w:r>
              <w:rPr>
                <w:rFonts w:ascii="Times New Roman" w:eastAsia="Times New Roman" w:hAnsi="Times New Roman" w:cs="Times New Roman"/>
                <w:b/>
                <w:color w:val="1F1F1F"/>
                <w:spacing w:val="1"/>
                <w:lang w:val="en-US"/>
              </w:rPr>
              <w:t>oo</w:t>
            </w:r>
            <w:r>
              <w:rPr>
                <w:rFonts w:ascii="Times New Roman" w:eastAsia="Times New Roman" w:hAnsi="Times New Roman" w:cs="Times New Roman"/>
                <w:b/>
                <w:color w:val="1F1F1F"/>
                <w:lang w:val="en-US"/>
              </w:rPr>
              <w:t>r</w:t>
            </w:r>
            <w:r>
              <w:rPr>
                <w:rFonts w:ascii="Times New Roman" w:eastAsia="Times New Roman" w:hAnsi="Times New Roman" w:cs="Times New Roman"/>
                <w:b/>
                <w:color w:val="1F1F1F"/>
                <w:spacing w:val="2"/>
                <w:lang w:val="en-US"/>
              </w:rPr>
              <w:t>d</w:t>
            </w:r>
            <w:r>
              <w:rPr>
                <w:rFonts w:ascii="Times New Roman" w:eastAsia="Times New Roman" w:hAnsi="Times New Roman" w:cs="Times New Roman"/>
                <w:b/>
                <w:color w:val="1F1F1F"/>
                <w:lang w:val="en-US"/>
              </w:rPr>
              <w:t>in</w:t>
            </w:r>
            <w:r>
              <w:rPr>
                <w:rFonts w:ascii="Times New Roman" w:eastAsia="Times New Roman" w:hAnsi="Times New Roman" w:cs="Times New Roman"/>
                <w:b/>
                <w:color w:val="1F1F1F"/>
                <w:spacing w:val="2"/>
                <w:lang w:val="en-US"/>
              </w:rPr>
              <w:t>i</w:t>
            </w:r>
            <w:r>
              <w:rPr>
                <w:rFonts w:ascii="Times New Roman" w:eastAsia="Times New Roman" w:hAnsi="Times New Roman" w:cs="Times New Roman"/>
                <w:b/>
                <w:color w:val="1F1F1F"/>
                <w:lang w:val="en-US"/>
              </w:rPr>
              <w:t>mi</w:t>
            </w:r>
            <w:r>
              <w:rPr>
                <w:rFonts w:ascii="Times New Roman" w:eastAsia="Times New Roman" w:hAnsi="Times New Roman" w:cs="Times New Roman"/>
                <w:b/>
                <w:color w:val="1F1F1F"/>
                <w:spacing w:val="-19"/>
                <w:lang w:val="en-US"/>
              </w:rPr>
              <w:t xml:space="preserve"> </w:t>
            </w:r>
            <w:r>
              <w:rPr>
                <w:rFonts w:ascii="Times New Roman" w:eastAsia="Times New Roman" w:hAnsi="Times New Roman" w:cs="Times New Roman"/>
                <w:b/>
                <w:color w:val="1F1F1F"/>
                <w:lang w:val="en-US"/>
              </w:rPr>
              <w:t>për</w:t>
            </w:r>
            <w:r>
              <w:rPr>
                <w:rFonts w:ascii="Times New Roman" w:eastAsia="Times New Roman" w:hAnsi="Times New Roman" w:cs="Times New Roman"/>
                <w:b/>
                <w:color w:val="1F1F1F"/>
                <w:spacing w:val="-8"/>
                <w:lang w:val="en-US"/>
              </w:rPr>
              <w:t xml:space="preserve"> </w:t>
            </w:r>
            <w:r>
              <w:rPr>
                <w:rFonts w:ascii="Times New Roman" w:eastAsia="Times New Roman" w:hAnsi="Times New Roman" w:cs="Times New Roman"/>
                <w:b/>
                <w:color w:val="1F1F1F"/>
                <w:lang w:val="en-US"/>
              </w:rPr>
              <w:t>sh</w:t>
            </w:r>
            <w:r>
              <w:rPr>
                <w:rFonts w:ascii="Times New Roman" w:eastAsia="Times New Roman" w:hAnsi="Times New Roman" w:cs="Times New Roman"/>
                <w:b/>
                <w:color w:val="1F1F1F"/>
                <w:spacing w:val="-2"/>
                <w:lang w:val="en-US"/>
              </w:rPr>
              <w:t>k</w:t>
            </w:r>
            <w:r>
              <w:rPr>
                <w:rFonts w:ascii="Times New Roman" w:eastAsia="Times New Roman" w:hAnsi="Times New Roman" w:cs="Times New Roman"/>
                <w:b/>
                <w:color w:val="1F1F1F"/>
                <w:spacing w:val="1"/>
                <w:lang w:val="en-US"/>
              </w:rPr>
              <w:t>a</w:t>
            </w:r>
            <w:r>
              <w:rPr>
                <w:rFonts w:ascii="Times New Roman" w:eastAsia="Times New Roman" w:hAnsi="Times New Roman" w:cs="Times New Roman"/>
                <w:b/>
                <w:color w:val="1F1F1F"/>
                <w:lang w:val="en-US"/>
              </w:rPr>
              <w:t>k</w:t>
            </w:r>
            <w:r>
              <w:rPr>
                <w:rFonts w:ascii="Times New Roman" w:eastAsia="Times New Roman" w:hAnsi="Times New Roman" w:cs="Times New Roman"/>
                <w:b/>
                <w:color w:val="1F1F1F"/>
                <w:spacing w:val="-7"/>
                <w:lang w:val="en-US"/>
              </w:rPr>
              <w:t xml:space="preserve"> </w:t>
            </w:r>
            <w:r>
              <w:rPr>
                <w:rFonts w:ascii="Times New Roman" w:eastAsia="Times New Roman" w:hAnsi="Times New Roman" w:cs="Times New Roman"/>
                <w:b/>
                <w:color w:val="1F1F1F"/>
                <w:lang w:val="en-US"/>
              </w:rPr>
              <w:t>të:</w:t>
            </w:r>
          </w:p>
          <w:p w:rsidR="00F27F9A" w:rsidRDefault="00907AF5">
            <w:pPr>
              <w:spacing w:before="42" w:after="0" w:line="240" w:lineRule="auto"/>
              <w:ind w:left="468" w:hanging="180"/>
              <w:jc w:val="left"/>
              <w:rPr>
                <w:rFonts w:ascii="Times New Roman" w:eastAsia="Times New Roman" w:hAnsi="Times New Roman" w:cs="Times New Roman"/>
                <w:lang w:val="en-US"/>
              </w:rPr>
            </w:pPr>
            <w:r>
              <w:rPr>
                <w:rFonts w:ascii="Times New Roman" w:eastAsia="Times New Roman" w:hAnsi="Times New Roman" w:cs="Times New Roman"/>
                <w:b/>
                <w:color w:val="1F1F1F"/>
                <w:lang w:val="en-US"/>
              </w:rPr>
              <w:t>•</w:t>
            </w:r>
            <w:r>
              <w:rPr>
                <w:rFonts w:ascii="Times New Roman" w:eastAsia="Times New Roman" w:hAnsi="Times New Roman" w:cs="Times New Roman"/>
                <w:b/>
                <w:color w:val="1F1F1F"/>
                <w:spacing w:val="-1"/>
                <w:lang w:val="en-US"/>
              </w:rPr>
              <w:t xml:space="preserve"> </w:t>
            </w:r>
            <w:r>
              <w:rPr>
                <w:rFonts w:ascii="Times New Roman" w:eastAsia="Times New Roman" w:hAnsi="Times New Roman" w:cs="Times New Roman"/>
                <w:b/>
                <w:color w:val="1F1F1F"/>
                <w:lang w:val="en-US"/>
              </w:rPr>
              <w:t>Ngjarje</w:t>
            </w:r>
            <w:r>
              <w:rPr>
                <w:rFonts w:ascii="Times New Roman" w:eastAsia="Times New Roman" w:hAnsi="Times New Roman" w:cs="Times New Roman"/>
                <w:b/>
                <w:color w:val="1F1F1F"/>
                <w:spacing w:val="-7"/>
                <w:lang w:val="en-US"/>
              </w:rPr>
              <w:t xml:space="preserve"> </w:t>
            </w:r>
            <w:r>
              <w:rPr>
                <w:rFonts w:ascii="Times New Roman" w:eastAsia="Times New Roman" w:hAnsi="Times New Roman" w:cs="Times New Roman"/>
                <w:b/>
                <w:color w:val="1F1F1F"/>
                <w:lang w:val="en-US"/>
              </w:rPr>
              <w:t>e</w:t>
            </w:r>
            <w:r>
              <w:rPr>
                <w:rFonts w:ascii="Times New Roman" w:eastAsia="Times New Roman" w:hAnsi="Times New Roman" w:cs="Times New Roman"/>
                <w:b/>
                <w:color w:val="1F1F1F"/>
                <w:spacing w:val="1"/>
                <w:lang w:val="en-US"/>
              </w:rPr>
              <w:t xml:space="preserve"> </w:t>
            </w:r>
            <w:r>
              <w:rPr>
                <w:rFonts w:ascii="Times New Roman" w:eastAsia="Times New Roman" w:hAnsi="Times New Roman" w:cs="Times New Roman"/>
                <w:b/>
                <w:color w:val="1F1F1F"/>
                <w:spacing w:val="-5"/>
                <w:lang w:val="en-US"/>
              </w:rPr>
              <w:t>m</w:t>
            </w:r>
            <w:r>
              <w:rPr>
                <w:rFonts w:ascii="Times New Roman" w:eastAsia="Times New Roman" w:hAnsi="Times New Roman" w:cs="Times New Roman"/>
                <w:b/>
                <w:color w:val="1F1F1F"/>
                <w:spacing w:val="1"/>
                <w:lang w:val="en-US"/>
              </w:rPr>
              <w:t>a</w:t>
            </w:r>
            <w:r>
              <w:rPr>
                <w:rFonts w:ascii="Times New Roman" w:eastAsia="Times New Roman" w:hAnsi="Times New Roman" w:cs="Times New Roman"/>
                <w:b/>
                <w:color w:val="1F1F1F"/>
                <w:lang w:val="en-US"/>
              </w:rPr>
              <w:t>dhe</w:t>
            </w:r>
            <w:r>
              <w:rPr>
                <w:rFonts w:ascii="Times New Roman" w:eastAsia="Times New Roman" w:hAnsi="Times New Roman" w:cs="Times New Roman"/>
                <w:b/>
                <w:color w:val="1F1F1F"/>
                <w:spacing w:val="-4"/>
                <w:lang w:val="en-US"/>
              </w:rPr>
              <w:t xml:space="preserve"> </w:t>
            </w:r>
            <w:r>
              <w:rPr>
                <w:rFonts w:ascii="Times New Roman" w:eastAsia="Times New Roman" w:hAnsi="Times New Roman" w:cs="Times New Roman"/>
                <w:b/>
                <w:color w:val="1F1F1F"/>
                <w:spacing w:val="1"/>
                <w:lang w:val="en-US"/>
              </w:rPr>
              <w:t>o</w:t>
            </w:r>
            <w:r>
              <w:rPr>
                <w:rFonts w:ascii="Times New Roman" w:eastAsia="Times New Roman" w:hAnsi="Times New Roman" w:cs="Times New Roman"/>
                <w:b/>
                <w:color w:val="1F1F1F"/>
                <w:lang w:val="en-US"/>
              </w:rPr>
              <w:t>se</w:t>
            </w:r>
            <w:r>
              <w:rPr>
                <w:rFonts w:ascii="Times New Roman" w:eastAsia="Times New Roman" w:hAnsi="Times New Roman" w:cs="Times New Roman"/>
                <w:b/>
                <w:color w:val="1F1F1F"/>
                <w:spacing w:val="-2"/>
                <w:lang w:val="en-US"/>
              </w:rPr>
              <w:t xml:space="preserve"> </w:t>
            </w:r>
            <w:r>
              <w:rPr>
                <w:rFonts w:ascii="Times New Roman" w:eastAsia="Times New Roman" w:hAnsi="Times New Roman" w:cs="Times New Roman"/>
                <w:b/>
                <w:color w:val="1F1F1F"/>
                <w:lang w:val="en-US"/>
              </w:rPr>
              <w:t>e përhapur</w:t>
            </w:r>
          </w:p>
          <w:p w:rsidR="00F27F9A" w:rsidRDefault="00907AF5">
            <w:pPr>
              <w:spacing w:before="43" w:after="0" w:line="240" w:lineRule="auto"/>
              <w:ind w:left="468" w:hanging="180"/>
              <w:jc w:val="left"/>
              <w:rPr>
                <w:rFonts w:ascii="Times New Roman" w:eastAsia="Times New Roman" w:hAnsi="Times New Roman" w:cs="Times New Roman"/>
                <w:lang w:val="en-US"/>
              </w:rPr>
            </w:pPr>
            <w:r>
              <w:rPr>
                <w:rFonts w:ascii="Times New Roman" w:eastAsia="Times New Roman" w:hAnsi="Times New Roman" w:cs="Times New Roman"/>
                <w:b/>
                <w:color w:val="1F1F1F"/>
                <w:lang w:val="en-US"/>
              </w:rPr>
              <w:t>•</w:t>
            </w:r>
            <w:r>
              <w:rPr>
                <w:rFonts w:ascii="Times New Roman" w:eastAsia="Times New Roman" w:hAnsi="Times New Roman" w:cs="Times New Roman"/>
                <w:b/>
                <w:color w:val="1F1F1F"/>
                <w:spacing w:val="-5"/>
                <w:lang w:val="en-US"/>
              </w:rPr>
              <w:t xml:space="preserve"> </w:t>
            </w:r>
            <w:r>
              <w:rPr>
                <w:rFonts w:ascii="Times New Roman" w:eastAsia="Times New Roman" w:hAnsi="Times New Roman" w:cs="Times New Roman"/>
                <w:b/>
                <w:color w:val="1F1F1F"/>
                <w:spacing w:val="-29"/>
                <w:lang w:val="en-US"/>
              </w:rPr>
              <w:t>V</w:t>
            </w:r>
            <w:r>
              <w:rPr>
                <w:rFonts w:ascii="Times New Roman" w:eastAsia="Times New Roman" w:hAnsi="Times New Roman" w:cs="Times New Roman"/>
                <w:b/>
                <w:color w:val="1F1F1F"/>
                <w:lang w:val="en-US"/>
              </w:rPr>
              <w:t>ende</w:t>
            </w:r>
            <w:r>
              <w:rPr>
                <w:rFonts w:ascii="Times New Roman" w:eastAsia="Times New Roman" w:hAnsi="Times New Roman" w:cs="Times New Roman"/>
                <w:b/>
                <w:color w:val="1F1F1F"/>
                <w:spacing w:val="-9"/>
                <w:lang w:val="en-US"/>
              </w:rPr>
              <w:t xml:space="preserve"> </w:t>
            </w:r>
            <w:r>
              <w:rPr>
                <w:rFonts w:ascii="Times New Roman" w:eastAsia="Times New Roman" w:hAnsi="Times New Roman" w:cs="Times New Roman"/>
                <w:b/>
                <w:color w:val="1F1F1F"/>
                <w:spacing w:val="-1"/>
                <w:lang w:val="en-US"/>
              </w:rPr>
              <w:t>t</w:t>
            </w:r>
            <w:r>
              <w:rPr>
                <w:rFonts w:ascii="Times New Roman" w:eastAsia="Times New Roman" w:hAnsi="Times New Roman" w:cs="Times New Roman"/>
                <w:b/>
                <w:color w:val="1F1F1F"/>
                <w:lang w:val="en-US"/>
              </w:rPr>
              <w:t>ë</w:t>
            </w:r>
            <w:r>
              <w:rPr>
                <w:rFonts w:ascii="Times New Roman" w:eastAsia="Times New Roman" w:hAnsi="Times New Roman" w:cs="Times New Roman"/>
                <w:b/>
                <w:color w:val="1F1F1F"/>
                <w:spacing w:val="1"/>
                <w:lang w:val="en-US"/>
              </w:rPr>
              <w:t xml:space="preserve"> </w:t>
            </w:r>
            <w:r>
              <w:rPr>
                <w:rFonts w:ascii="Times New Roman" w:eastAsia="Times New Roman" w:hAnsi="Times New Roman" w:cs="Times New Roman"/>
                <w:b/>
                <w:color w:val="1F1F1F"/>
                <w:lang w:val="en-US"/>
              </w:rPr>
              <w:t>shu</w:t>
            </w:r>
            <w:r>
              <w:rPr>
                <w:rFonts w:ascii="Times New Roman" w:eastAsia="Times New Roman" w:hAnsi="Times New Roman" w:cs="Times New Roman"/>
                <w:b/>
                <w:color w:val="1F1F1F"/>
                <w:spacing w:val="-4"/>
                <w:lang w:val="en-US"/>
              </w:rPr>
              <w:t>m</w:t>
            </w:r>
            <w:r>
              <w:rPr>
                <w:rFonts w:ascii="Times New Roman" w:eastAsia="Times New Roman" w:hAnsi="Times New Roman" w:cs="Times New Roman"/>
                <w:b/>
                <w:color w:val="1F1F1F"/>
                <w:lang w:val="en-US"/>
              </w:rPr>
              <w:t>ta</w:t>
            </w:r>
            <w:r>
              <w:rPr>
                <w:rFonts w:ascii="Times New Roman" w:eastAsia="Times New Roman" w:hAnsi="Times New Roman" w:cs="Times New Roman"/>
                <w:b/>
                <w:color w:val="1F1F1F"/>
                <w:spacing w:val="-3"/>
                <w:lang w:val="en-US"/>
              </w:rPr>
              <w:t xml:space="preserve"> </w:t>
            </w:r>
            <w:r>
              <w:rPr>
                <w:rFonts w:ascii="Times New Roman" w:eastAsia="Times New Roman" w:hAnsi="Times New Roman" w:cs="Times New Roman"/>
                <w:b/>
                <w:color w:val="1F1F1F"/>
                <w:lang w:val="en-US"/>
              </w:rPr>
              <w:t>ur</w:t>
            </w:r>
            <w:r>
              <w:rPr>
                <w:rFonts w:ascii="Times New Roman" w:eastAsia="Times New Roman" w:hAnsi="Times New Roman" w:cs="Times New Roman"/>
                <w:b/>
                <w:color w:val="1F1F1F"/>
                <w:spacing w:val="1"/>
                <w:lang w:val="en-US"/>
              </w:rPr>
              <w:t>g</w:t>
            </w:r>
            <w:r>
              <w:rPr>
                <w:rFonts w:ascii="Times New Roman" w:eastAsia="Times New Roman" w:hAnsi="Times New Roman" w:cs="Times New Roman"/>
                <w:b/>
                <w:color w:val="1F1F1F"/>
                <w:lang w:val="en-US"/>
              </w:rPr>
              <w:t>jence</w:t>
            </w:r>
          </w:p>
          <w:p w:rsidR="00F27F9A" w:rsidRDefault="00907AF5">
            <w:pPr>
              <w:spacing w:before="42" w:after="0" w:line="240" w:lineRule="auto"/>
              <w:ind w:left="468" w:hanging="180"/>
              <w:jc w:val="left"/>
              <w:rPr>
                <w:rFonts w:ascii="Times New Roman" w:eastAsia="Times New Roman" w:hAnsi="Times New Roman" w:cs="Times New Roman"/>
                <w:lang w:val="en-US"/>
              </w:rPr>
            </w:pPr>
            <w:r>
              <w:rPr>
                <w:rFonts w:ascii="Times New Roman" w:eastAsia="Times New Roman" w:hAnsi="Times New Roman" w:cs="Times New Roman"/>
                <w:b/>
                <w:color w:val="1F1F1F"/>
                <w:lang w:val="en-US"/>
              </w:rPr>
              <w:t>•</w:t>
            </w:r>
            <w:r>
              <w:rPr>
                <w:rFonts w:ascii="Times New Roman" w:eastAsia="Times New Roman" w:hAnsi="Times New Roman" w:cs="Times New Roman"/>
                <w:b/>
                <w:color w:val="1F1F1F"/>
                <w:spacing w:val="-1"/>
                <w:lang w:val="en-US"/>
              </w:rPr>
              <w:t xml:space="preserve"> </w:t>
            </w:r>
            <w:r>
              <w:rPr>
                <w:rFonts w:ascii="Times New Roman" w:eastAsia="Times New Roman" w:hAnsi="Times New Roman" w:cs="Times New Roman"/>
                <w:b/>
                <w:color w:val="1F1F1F"/>
                <w:lang w:val="en-US"/>
              </w:rPr>
              <w:t>Disa</w:t>
            </w:r>
            <w:r>
              <w:rPr>
                <w:rFonts w:ascii="Times New Roman" w:eastAsia="Times New Roman" w:hAnsi="Times New Roman" w:cs="Times New Roman"/>
                <w:b/>
                <w:color w:val="1F1F1F"/>
                <w:spacing w:val="-3"/>
                <w:lang w:val="en-US"/>
              </w:rPr>
              <w:t xml:space="preserve"> </w:t>
            </w:r>
            <w:r>
              <w:rPr>
                <w:rFonts w:ascii="Times New Roman" w:eastAsia="Times New Roman" w:hAnsi="Times New Roman" w:cs="Times New Roman"/>
                <w:b/>
                <w:color w:val="1F1F1F"/>
                <w:spacing w:val="1"/>
                <w:lang w:val="en-US"/>
              </w:rPr>
              <w:t>ag</w:t>
            </w:r>
            <w:r>
              <w:rPr>
                <w:rFonts w:ascii="Times New Roman" w:eastAsia="Times New Roman" w:hAnsi="Times New Roman" w:cs="Times New Roman"/>
                <w:b/>
                <w:color w:val="1F1F1F"/>
                <w:lang w:val="en-US"/>
              </w:rPr>
              <w:t>jenci/stru</w:t>
            </w:r>
            <w:r>
              <w:rPr>
                <w:rFonts w:ascii="Times New Roman" w:eastAsia="Times New Roman" w:hAnsi="Times New Roman" w:cs="Times New Roman"/>
                <w:b/>
                <w:color w:val="1F1F1F"/>
                <w:spacing w:val="-3"/>
                <w:lang w:val="en-US"/>
              </w:rPr>
              <w:t>k</w:t>
            </w:r>
            <w:r>
              <w:rPr>
                <w:rFonts w:ascii="Times New Roman" w:eastAsia="Times New Roman" w:hAnsi="Times New Roman" w:cs="Times New Roman"/>
                <w:b/>
                <w:color w:val="1F1F1F"/>
                <w:lang w:val="en-US"/>
              </w:rPr>
              <w:t>tura</w:t>
            </w:r>
            <w:r>
              <w:rPr>
                <w:rFonts w:ascii="Times New Roman" w:eastAsia="Times New Roman" w:hAnsi="Times New Roman" w:cs="Times New Roman"/>
                <w:b/>
                <w:color w:val="1F1F1F"/>
                <w:spacing w:val="-13"/>
                <w:lang w:val="en-US"/>
              </w:rPr>
              <w:t xml:space="preserve"> </w:t>
            </w:r>
            <w:r>
              <w:rPr>
                <w:rFonts w:ascii="Times New Roman" w:eastAsia="Times New Roman" w:hAnsi="Times New Roman" w:cs="Times New Roman"/>
                <w:b/>
                <w:color w:val="1F1F1F"/>
                <w:lang w:val="en-US"/>
              </w:rPr>
              <w:t>të</w:t>
            </w:r>
            <w:r>
              <w:rPr>
                <w:rFonts w:ascii="Times New Roman" w:eastAsia="Times New Roman" w:hAnsi="Times New Roman" w:cs="Times New Roman"/>
                <w:b/>
                <w:color w:val="1F1F1F"/>
                <w:spacing w:val="-2"/>
                <w:lang w:val="en-US"/>
              </w:rPr>
              <w:t xml:space="preserve"> </w:t>
            </w:r>
            <w:r>
              <w:rPr>
                <w:rFonts w:ascii="Times New Roman" w:eastAsia="Times New Roman" w:hAnsi="Times New Roman" w:cs="Times New Roman"/>
                <w:b/>
                <w:color w:val="1F1F1F"/>
                <w:spacing w:val="1"/>
                <w:lang w:val="en-US"/>
              </w:rPr>
              <w:t>a</w:t>
            </w:r>
            <w:r>
              <w:rPr>
                <w:rFonts w:ascii="Times New Roman" w:eastAsia="Times New Roman" w:hAnsi="Times New Roman" w:cs="Times New Roman"/>
                <w:b/>
                <w:color w:val="1F1F1F"/>
                <w:lang w:val="en-US"/>
              </w:rPr>
              <w:t>n</w:t>
            </w:r>
            <w:r>
              <w:rPr>
                <w:rFonts w:ascii="Times New Roman" w:eastAsia="Times New Roman" w:hAnsi="Times New Roman" w:cs="Times New Roman"/>
                <w:b/>
                <w:color w:val="1F1F1F"/>
                <w:spacing w:val="1"/>
                <w:lang w:val="en-US"/>
              </w:rPr>
              <w:t>ga</w:t>
            </w:r>
            <w:r>
              <w:rPr>
                <w:rFonts w:ascii="Times New Roman" w:eastAsia="Times New Roman" w:hAnsi="Times New Roman" w:cs="Times New Roman"/>
                <w:b/>
                <w:color w:val="1F1F1F"/>
                <w:spacing w:val="-3"/>
                <w:lang w:val="en-US"/>
              </w:rPr>
              <w:t>z</w:t>
            </w:r>
            <w:r>
              <w:rPr>
                <w:rFonts w:ascii="Times New Roman" w:eastAsia="Times New Roman" w:hAnsi="Times New Roman" w:cs="Times New Roman"/>
                <w:b/>
                <w:color w:val="1F1F1F"/>
                <w:lang w:val="en-US"/>
              </w:rPr>
              <w:t>hu</w:t>
            </w:r>
            <w:r>
              <w:rPr>
                <w:rFonts w:ascii="Times New Roman" w:eastAsia="Times New Roman" w:hAnsi="Times New Roman" w:cs="Times New Roman"/>
                <w:b/>
                <w:color w:val="1F1F1F"/>
                <w:spacing w:val="1"/>
                <w:lang w:val="en-US"/>
              </w:rPr>
              <w:t>a</w:t>
            </w:r>
            <w:r>
              <w:rPr>
                <w:rFonts w:ascii="Times New Roman" w:eastAsia="Times New Roman" w:hAnsi="Times New Roman" w:cs="Times New Roman"/>
                <w:b/>
                <w:color w:val="1F1F1F"/>
                <w:lang w:val="en-US"/>
              </w:rPr>
              <w:t>ra</w:t>
            </w:r>
          </w:p>
          <w:p w:rsidR="00F27F9A" w:rsidRDefault="00907AF5">
            <w:pPr>
              <w:spacing w:before="42" w:after="0" w:line="240" w:lineRule="auto"/>
              <w:ind w:left="98"/>
              <w:jc w:val="left"/>
              <w:rPr>
                <w:rFonts w:ascii="Times New Roman" w:eastAsia="Times New Roman" w:hAnsi="Times New Roman" w:cs="Times New Roman"/>
                <w:lang w:val="en-US"/>
              </w:rPr>
            </w:pPr>
            <w:r>
              <w:rPr>
                <w:rFonts w:ascii="Times New Roman" w:eastAsia="Times New Roman" w:hAnsi="Times New Roman" w:cs="Times New Roman"/>
                <w:b/>
                <w:color w:val="1F1F1F"/>
                <w:spacing w:val="1"/>
                <w:lang w:val="en-US"/>
              </w:rPr>
              <w:t>3</w:t>
            </w:r>
            <w:r>
              <w:rPr>
                <w:rFonts w:ascii="Times New Roman" w:eastAsia="Times New Roman" w:hAnsi="Times New Roman" w:cs="Times New Roman"/>
                <w:b/>
                <w:color w:val="1F1F1F"/>
                <w:lang w:val="en-US"/>
              </w:rPr>
              <w:t>.</w:t>
            </w:r>
            <w:r>
              <w:rPr>
                <w:rFonts w:ascii="Times New Roman" w:eastAsia="Times New Roman" w:hAnsi="Times New Roman" w:cs="Times New Roman"/>
                <w:b/>
                <w:color w:val="1F1F1F"/>
                <w:spacing w:val="-3"/>
                <w:lang w:val="en-US"/>
              </w:rPr>
              <w:t xml:space="preserve"> </w:t>
            </w:r>
            <w:r>
              <w:rPr>
                <w:rFonts w:ascii="Times New Roman" w:eastAsia="Times New Roman" w:hAnsi="Times New Roman" w:cs="Times New Roman"/>
                <w:b/>
                <w:color w:val="1F1F1F"/>
                <w:lang w:val="en-US"/>
              </w:rPr>
              <w:t>Ne</w:t>
            </w:r>
            <w:r>
              <w:rPr>
                <w:rFonts w:ascii="Times New Roman" w:eastAsia="Times New Roman" w:hAnsi="Times New Roman" w:cs="Times New Roman"/>
                <w:b/>
                <w:color w:val="1F1F1F"/>
                <w:spacing w:val="1"/>
                <w:lang w:val="en-US"/>
              </w:rPr>
              <w:t>vo</w:t>
            </w:r>
            <w:r>
              <w:rPr>
                <w:rFonts w:ascii="Times New Roman" w:eastAsia="Times New Roman" w:hAnsi="Times New Roman" w:cs="Times New Roman"/>
                <w:b/>
                <w:color w:val="1F1F1F"/>
                <w:lang w:val="en-US"/>
              </w:rPr>
              <w:t>jë</w:t>
            </w:r>
            <w:r>
              <w:rPr>
                <w:rFonts w:ascii="Times New Roman" w:eastAsia="Times New Roman" w:hAnsi="Times New Roman" w:cs="Times New Roman"/>
                <w:b/>
                <w:color w:val="1F1F1F"/>
                <w:spacing w:val="-9"/>
                <w:lang w:val="en-US"/>
              </w:rPr>
              <w:t xml:space="preserve"> </w:t>
            </w:r>
            <w:r>
              <w:rPr>
                <w:rFonts w:ascii="Times New Roman" w:eastAsia="Times New Roman" w:hAnsi="Times New Roman" w:cs="Times New Roman"/>
                <w:b/>
                <w:color w:val="1F1F1F"/>
                <w:spacing w:val="-2"/>
                <w:lang w:val="en-US"/>
              </w:rPr>
              <w:t>k</w:t>
            </w:r>
            <w:r>
              <w:rPr>
                <w:rFonts w:ascii="Times New Roman" w:eastAsia="Times New Roman" w:hAnsi="Times New Roman" w:cs="Times New Roman"/>
                <w:b/>
                <w:color w:val="1F1F1F"/>
                <w:spacing w:val="1"/>
                <w:lang w:val="en-US"/>
              </w:rPr>
              <w:t>oo</w:t>
            </w:r>
            <w:r>
              <w:rPr>
                <w:rFonts w:ascii="Times New Roman" w:eastAsia="Times New Roman" w:hAnsi="Times New Roman" w:cs="Times New Roman"/>
                <w:b/>
                <w:color w:val="1F1F1F"/>
                <w:lang w:val="en-US"/>
              </w:rPr>
              <w:t>rdini</w:t>
            </w:r>
            <w:r>
              <w:rPr>
                <w:rFonts w:ascii="Times New Roman" w:eastAsia="Times New Roman" w:hAnsi="Times New Roman" w:cs="Times New Roman"/>
                <w:b/>
                <w:color w:val="1F1F1F"/>
                <w:spacing w:val="-4"/>
                <w:lang w:val="en-US"/>
              </w:rPr>
              <w:t>m</w:t>
            </w:r>
            <w:r>
              <w:rPr>
                <w:rFonts w:ascii="Times New Roman" w:eastAsia="Times New Roman" w:hAnsi="Times New Roman" w:cs="Times New Roman"/>
                <w:b/>
                <w:color w:val="1F1F1F"/>
                <w:lang w:val="en-US"/>
              </w:rPr>
              <w:t>i</w:t>
            </w:r>
            <w:r>
              <w:rPr>
                <w:rFonts w:ascii="Times New Roman" w:eastAsia="Times New Roman" w:hAnsi="Times New Roman" w:cs="Times New Roman"/>
                <w:b/>
                <w:color w:val="1F1F1F"/>
                <w:spacing w:val="-3"/>
                <w:lang w:val="en-US"/>
              </w:rPr>
              <w:t xml:space="preserve"> </w:t>
            </w:r>
            <w:r>
              <w:rPr>
                <w:rFonts w:ascii="Times New Roman" w:eastAsia="Times New Roman" w:hAnsi="Times New Roman" w:cs="Times New Roman"/>
                <w:b/>
                <w:color w:val="1F1F1F"/>
                <w:lang w:val="en-US"/>
              </w:rPr>
              <w:t>të buri</w:t>
            </w:r>
            <w:r>
              <w:rPr>
                <w:rFonts w:ascii="Times New Roman" w:eastAsia="Times New Roman" w:hAnsi="Times New Roman" w:cs="Times New Roman"/>
                <w:b/>
                <w:color w:val="1F1F1F"/>
                <w:spacing w:val="-4"/>
                <w:lang w:val="en-US"/>
              </w:rPr>
              <w:t>m</w:t>
            </w:r>
            <w:r>
              <w:rPr>
                <w:rFonts w:ascii="Times New Roman" w:eastAsia="Times New Roman" w:hAnsi="Times New Roman" w:cs="Times New Roman"/>
                <w:b/>
                <w:color w:val="1F1F1F"/>
                <w:lang w:val="en-US"/>
              </w:rPr>
              <w:t>e</w:t>
            </w:r>
            <w:r>
              <w:rPr>
                <w:rFonts w:ascii="Times New Roman" w:eastAsia="Times New Roman" w:hAnsi="Times New Roman" w:cs="Times New Roman"/>
                <w:b/>
                <w:color w:val="1F1F1F"/>
                <w:spacing w:val="1"/>
                <w:lang w:val="en-US"/>
              </w:rPr>
              <w:t>v</w:t>
            </w:r>
            <w:r>
              <w:rPr>
                <w:rFonts w:ascii="Times New Roman" w:eastAsia="Times New Roman" w:hAnsi="Times New Roman" w:cs="Times New Roman"/>
                <w:b/>
                <w:color w:val="1F1F1F"/>
                <w:lang w:val="en-US"/>
              </w:rPr>
              <w:t>e</w:t>
            </w:r>
            <w:r>
              <w:rPr>
                <w:rFonts w:ascii="Times New Roman" w:eastAsia="Times New Roman" w:hAnsi="Times New Roman" w:cs="Times New Roman"/>
                <w:b/>
                <w:color w:val="1F1F1F"/>
                <w:spacing w:val="-5"/>
                <w:lang w:val="en-US"/>
              </w:rPr>
              <w:t xml:space="preserve"> </w:t>
            </w:r>
            <w:r>
              <w:rPr>
                <w:rFonts w:ascii="Times New Roman" w:eastAsia="Times New Roman" w:hAnsi="Times New Roman" w:cs="Times New Roman"/>
                <w:b/>
                <w:color w:val="1F1F1F"/>
                <w:lang w:val="en-US"/>
              </w:rPr>
              <w:t>për</w:t>
            </w:r>
            <w:r>
              <w:rPr>
                <w:rFonts w:ascii="Times New Roman" w:eastAsia="Times New Roman" w:hAnsi="Times New Roman" w:cs="Times New Roman"/>
                <w:b/>
                <w:color w:val="1F1F1F"/>
                <w:spacing w:val="-10"/>
                <w:lang w:val="en-US"/>
              </w:rPr>
              <w:t xml:space="preserve"> </w:t>
            </w:r>
            <w:r>
              <w:rPr>
                <w:rFonts w:ascii="Times New Roman" w:eastAsia="Times New Roman" w:hAnsi="Times New Roman" w:cs="Times New Roman"/>
                <w:b/>
                <w:color w:val="1F1F1F"/>
                <w:lang w:val="en-US"/>
              </w:rPr>
              <w:t>sh</w:t>
            </w:r>
            <w:r>
              <w:rPr>
                <w:rFonts w:ascii="Times New Roman" w:eastAsia="Times New Roman" w:hAnsi="Times New Roman" w:cs="Times New Roman"/>
                <w:b/>
                <w:color w:val="1F1F1F"/>
                <w:spacing w:val="-2"/>
                <w:lang w:val="en-US"/>
              </w:rPr>
              <w:t>k</w:t>
            </w:r>
            <w:r>
              <w:rPr>
                <w:rFonts w:ascii="Times New Roman" w:eastAsia="Times New Roman" w:hAnsi="Times New Roman" w:cs="Times New Roman"/>
                <w:b/>
                <w:color w:val="1F1F1F"/>
                <w:spacing w:val="1"/>
                <w:lang w:val="en-US"/>
              </w:rPr>
              <w:t>a</w:t>
            </w:r>
            <w:r>
              <w:rPr>
                <w:rFonts w:ascii="Times New Roman" w:eastAsia="Times New Roman" w:hAnsi="Times New Roman" w:cs="Times New Roman"/>
                <w:b/>
                <w:color w:val="1F1F1F"/>
                <w:lang w:val="en-US"/>
              </w:rPr>
              <w:t>k</w:t>
            </w:r>
            <w:r>
              <w:rPr>
                <w:rFonts w:ascii="Times New Roman" w:eastAsia="Times New Roman" w:hAnsi="Times New Roman" w:cs="Times New Roman"/>
                <w:b/>
                <w:color w:val="1F1F1F"/>
                <w:spacing w:val="-7"/>
                <w:lang w:val="en-US"/>
              </w:rPr>
              <w:t xml:space="preserve"> </w:t>
            </w:r>
            <w:r>
              <w:rPr>
                <w:rFonts w:ascii="Times New Roman" w:eastAsia="Times New Roman" w:hAnsi="Times New Roman" w:cs="Times New Roman"/>
                <w:b/>
                <w:color w:val="1F1F1F"/>
                <w:lang w:val="en-US"/>
              </w:rPr>
              <w:t>të:</w:t>
            </w:r>
          </w:p>
          <w:p w:rsidR="00F27F9A" w:rsidRDefault="00907AF5">
            <w:pPr>
              <w:spacing w:before="45" w:after="0" w:line="240" w:lineRule="auto"/>
              <w:ind w:left="98" w:firstLine="190"/>
              <w:jc w:val="left"/>
              <w:rPr>
                <w:rFonts w:ascii="Times New Roman" w:eastAsia="Times New Roman" w:hAnsi="Times New Roman" w:cs="Times New Roman"/>
                <w:lang w:val="en-US"/>
              </w:rPr>
            </w:pPr>
            <w:r>
              <w:rPr>
                <w:rFonts w:ascii="Times New Roman" w:eastAsia="Times New Roman" w:hAnsi="Times New Roman" w:cs="Times New Roman"/>
                <w:b/>
                <w:color w:val="1F1F1F"/>
                <w:lang w:val="en-US"/>
              </w:rPr>
              <w:t>•</w:t>
            </w:r>
            <w:r>
              <w:rPr>
                <w:rFonts w:ascii="Times New Roman" w:eastAsia="Times New Roman" w:hAnsi="Times New Roman" w:cs="Times New Roman"/>
                <w:b/>
                <w:color w:val="1F1F1F"/>
                <w:spacing w:val="-1"/>
                <w:lang w:val="en-US"/>
              </w:rPr>
              <w:t xml:space="preserve"> </w:t>
            </w:r>
            <w:r>
              <w:rPr>
                <w:rFonts w:ascii="Times New Roman" w:eastAsia="Times New Roman" w:hAnsi="Times New Roman" w:cs="Times New Roman"/>
                <w:b/>
                <w:color w:val="1F1F1F"/>
                <w:lang w:val="en-US"/>
              </w:rPr>
              <w:t>Buri</w:t>
            </w:r>
            <w:r>
              <w:rPr>
                <w:rFonts w:ascii="Times New Roman" w:eastAsia="Times New Roman" w:hAnsi="Times New Roman" w:cs="Times New Roman"/>
                <w:b/>
                <w:color w:val="1F1F1F"/>
                <w:spacing w:val="-4"/>
                <w:lang w:val="en-US"/>
              </w:rPr>
              <w:t>m</w:t>
            </w:r>
            <w:r>
              <w:rPr>
                <w:rFonts w:ascii="Times New Roman" w:eastAsia="Times New Roman" w:hAnsi="Times New Roman" w:cs="Times New Roman"/>
                <w:b/>
                <w:color w:val="1F1F1F"/>
                <w:lang w:val="en-US"/>
              </w:rPr>
              <w:t>e</w:t>
            </w:r>
            <w:r>
              <w:rPr>
                <w:rFonts w:ascii="Times New Roman" w:eastAsia="Times New Roman" w:hAnsi="Times New Roman" w:cs="Times New Roman"/>
                <w:b/>
                <w:color w:val="1F1F1F"/>
                <w:spacing w:val="-2"/>
                <w:lang w:val="en-US"/>
              </w:rPr>
              <w:t xml:space="preserve"> </w:t>
            </w:r>
            <w:r>
              <w:rPr>
                <w:rFonts w:ascii="Times New Roman" w:eastAsia="Times New Roman" w:hAnsi="Times New Roman" w:cs="Times New Roman"/>
                <w:b/>
                <w:color w:val="1F1F1F"/>
                <w:lang w:val="en-US"/>
              </w:rPr>
              <w:t>të</w:t>
            </w:r>
            <w:r>
              <w:rPr>
                <w:rFonts w:ascii="Times New Roman" w:eastAsia="Times New Roman" w:hAnsi="Times New Roman" w:cs="Times New Roman"/>
                <w:b/>
                <w:color w:val="1F1F1F"/>
                <w:spacing w:val="-2"/>
                <w:lang w:val="en-US"/>
              </w:rPr>
              <w:t xml:space="preserve"> k</w:t>
            </w:r>
            <w:r>
              <w:rPr>
                <w:rFonts w:ascii="Times New Roman" w:eastAsia="Times New Roman" w:hAnsi="Times New Roman" w:cs="Times New Roman"/>
                <w:b/>
                <w:color w:val="1F1F1F"/>
                <w:lang w:val="en-US"/>
              </w:rPr>
              <w:t>ufi</w:t>
            </w:r>
            <w:r>
              <w:rPr>
                <w:rFonts w:ascii="Times New Roman" w:eastAsia="Times New Roman" w:hAnsi="Times New Roman" w:cs="Times New Roman"/>
                <w:b/>
                <w:color w:val="1F1F1F"/>
                <w:spacing w:val="-3"/>
                <w:lang w:val="en-US"/>
              </w:rPr>
              <w:t>z</w:t>
            </w:r>
            <w:r>
              <w:rPr>
                <w:rFonts w:ascii="Times New Roman" w:eastAsia="Times New Roman" w:hAnsi="Times New Roman" w:cs="Times New Roman"/>
                <w:b/>
                <w:color w:val="1F1F1F"/>
                <w:lang w:val="en-US"/>
              </w:rPr>
              <w:t>u</w:t>
            </w:r>
            <w:r>
              <w:rPr>
                <w:rFonts w:ascii="Times New Roman" w:eastAsia="Times New Roman" w:hAnsi="Times New Roman" w:cs="Times New Roman"/>
                <w:b/>
                <w:color w:val="1F1F1F"/>
                <w:spacing w:val="1"/>
                <w:lang w:val="en-US"/>
              </w:rPr>
              <w:t>a</w:t>
            </w:r>
            <w:r>
              <w:rPr>
                <w:rFonts w:ascii="Times New Roman" w:eastAsia="Times New Roman" w:hAnsi="Times New Roman" w:cs="Times New Roman"/>
                <w:b/>
                <w:color w:val="1F1F1F"/>
                <w:lang w:val="en-US"/>
              </w:rPr>
              <w:t>ra</w:t>
            </w:r>
            <w:r>
              <w:rPr>
                <w:rFonts w:ascii="Times New Roman" w:eastAsia="Times New Roman" w:hAnsi="Times New Roman" w:cs="Times New Roman"/>
                <w:b/>
                <w:color w:val="1F1F1F"/>
                <w:spacing w:val="-4"/>
                <w:lang w:val="en-US"/>
              </w:rPr>
              <w:t xml:space="preserve"> </w:t>
            </w:r>
            <w:r>
              <w:rPr>
                <w:rFonts w:ascii="Times New Roman" w:eastAsia="Times New Roman" w:hAnsi="Times New Roman" w:cs="Times New Roman"/>
                <w:b/>
                <w:color w:val="1F1F1F"/>
                <w:lang w:val="en-US"/>
              </w:rPr>
              <w:t>l</w:t>
            </w:r>
            <w:r>
              <w:rPr>
                <w:rFonts w:ascii="Times New Roman" w:eastAsia="Times New Roman" w:hAnsi="Times New Roman" w:cs="Times New Roman"/>
                <w:b/>
                <w:color w:val="1F1F1F"/>
                <w:spacing w:val="1"/>
                <w:lang w:val="en-US"/>
              </w:rPr>
              <w:t>o</w:t>
            </w:r>
            <w:r>
              <w:rPr>
                <w:rFonts w:ascii="Times New Roman" w:eastAsia="Times New Roman" w:hAnsi="Times New Roman" w:cs="Times New Roman"/>
                <w:b/>
                <w:color w:val="1F1F1F"/>
                <w:spacing w:val="-2"/>
                <w:lang w:val="en-US"/>
              </w:rPr>
              <w:t>k</w:t>
            </w:r>
            <w:r>
              <w:rPr>
                <w:rFonts w:ascii="Times New Roman" w:eastAsia="Times New Roman" w:hAnsi="Times New Roman" w:cs="Times New Roman"/>
                <w:b/>
                <w:color w:val="1F1F1F"/>
                <w:spacing w:val="1"/>
                <w:lang w:val="en-US"/>
              </w:rPr>
              <w:t>a</w:t>
            </w:r>
            <w:r>
              <w:rPr>
                <w:rFonts w:ascii="Times New Roman" w:eastAsia="Times New Roman" w:hAnsi="Times New Roman" w:cs="Times New Roman"/>
                <w:b/>
                <w:color w:val="1F1F1F"/>
                <w:lang w:val="en-US"/>
              </w:rPr>
              <w:t>le</w:t>
            </w:r>
          </w:p>
          <w:p w:rsidR="00F27F9A" w:rsidRDefault="00907AF5">
            <w:pPr>
              <w:spacing w:before="42" w:after="0" w:line="240" w:lineRule="auto"/>
              <w:ind w:left="98" w:firstLine="190"/>
              <w:jc w:val="left"/>
              <w:rPr>
                <w:rFonts w:ascii="Times New Roman" w:eastAsia="Times New Roman" w:hAnsi="Times New Roman" w:cs="Times New Roman"/>
                <w:lang w:val="en-US"/>
              </w:rPr>
            </w:pPr>
            <w:r>
              <w:rPr>
                <w:rFonts w:ascii="Times New Roman" w:eastAsia="Times New Roman" w:hAnsi="Times New Roman" w:cs="Times New Roman"/>
                <w:b/>
                <w:color w:val="1F1F1F"/>
                <w:lang w:val="en-US"/>
              </w:rPr>
              <w:t>•</w:t>
            </w:r>
            <w:r>
              <w:rPr>
                <w:rFonts w:ascii="Times New Roman" w:eastAsia="Times New Roman" w:hAnsi="Times New Roman" w:cs="Times New Roman"/>
                <w:b/>
                <w:color w:val="1F1F1F"/>
                <w:spacing w:val="-1"/>
                <w:lang w:val="en-US"/>
              </w:rPr>
              <w:t xml:space="preserve"> </w:t>
            </w:r>
            <w:r>
              <w:rPr>
                <w:rFonts w:ascii="Times New Roman" w:eastAsia="Times New Roman" w:hAnsi="Times New Roman" w:cs="Times New Roman"/>
                <w:b/>
                <w:color w:val="1F1F1F"/>
                <w:lang w:val="en-US"/>
              </w:rPr>
              <w:t>Nev</w:t>
            </w:r>
            <w:r>
              <w:rPr>
                <w:rFonts w:ascii="Times New Roman" w:eastAsia="Times New Roman" w:hAnsi="Times New Roman" w:cs="Times New Roman"/>
                <w:b/>
                <w:color w:val="1F1F1F"/>
                <w:spacing w:val="1"/>
                <w:lang w:val="en-US"/>
              </w:rPr>
              <w:t>o</w:t>
            </w:r>
            <w:r>
              <w:rPr>
                <w:rFonts w:ascii="Times New Roman" w:eastAsia="Times New Roman" w:hAnsi="Times New Roman" w:cs="Times New Roman"/>
                <w:b/>
                <w:color w:val="1F1F1F"/>
                <w:lang w:val="en-US"/>
              </w:rPr>
              <w:t>ja</w:t>
            </w:r>
            <w:r>
              <w:rPr>
                <w:rFonts w:ascii="Times New Roman" w:eastAsia="Times New Roman" w:hAnsi="Times New Roman" w:cs="Times New Roman"/>
                <w:b/>
                <w:color w:val="1F1F1F"/>
                <w:spacing w:val="-8"/>
                <w:lang w:val="en-US"/>
              </w:rPr>
              <w:t xml:space="preserve"> </w:t>
            </w:r>
            <w:r>
              <w:rPr>
                <w:rFonts w:ascii="Times New Roman" w:eastAsia="Times New Roman" w:hAnsi="Times New Roman" w:cs="Times New Roman"/>
                <w:b/>
                <w:color w:val="1F1F1F"/>
                <w:lang w:val="en-US"/>
              </w:rPr>
              <w:t>e</w:t>
            </w:r>
            <w:r>
              <w:rPr>
                <w:rFonts w:ascii="Times New Roman" w:eastAsia="Times New Roman" w:hAnsi="Times New Roman" w:cs="Times New Roman"/>
                <w:b/>
                <w:color w:val="1F1F1F"/>
                <w:spacing w:val="-1"/>
                <w:lang w:val="en-US"/>
              </w:rPr>
              <w:t xml:space="preserve"> </w:t>
            </w:r>
            <w:r>
              <w:rPr>
                <w:rFonts w:ascii="Times New Roman" w:eastAsia="Times New Roman" w:hAnsi="Times New Roman" w:cs="Times New Roman"/>
                <w:b/>
                <w:color w:val="1F1F1F"/>
                <w:spacing w:val="-5"/>
                <w:lang w:val="en-US"/>
              </w:rPr>
              <w:t>m</w:t>
            </w:r>
            <w:r>
              <w:rPr>
                <w:rFonts w:ascii="Times New Roman" w:eastAsia="Times New Roman" w:hAnsi="Times New Roman" w:cs="Times New Roman"/>
                <w:b/>
                <w:color w:val="1F1F1F"/>
                <w:spacing w:val="1"/>
                <w:lang w:val="en-US"/>
              </w:rPr>
              <w:t>a</w:t>
            </w:r>
            <w:r>
              <w:rPr>
                <w:rFonts w:ascii="Times New Roman" w:eastAsia="Times New Roman" w:hAnsi="Times New Roman" w:cs="Times New Roman"/>
                <w:b/>
                <w:color w:val="1F1F1F"/>
                <w:lang w:val="en-US"/>
              </w:rPr>
              <w:t>dhe</w:t>
            </w:r>
            <w:r>
              <w:rPr>
                <w:rFonts w:ascii="Times New Roman" w:eastAsia="Times New Roman" w:hAnsi="Times New Roman" w:cs="Times New Roman"/>
                <w:b/>
                <w:color w:val="1F1F1F"/>
                <w:spacing w:val="-4"/>
                <w:lang w:val="en-US"/>
              </w:rPr>
              <w:t xml:space="preserve"> </w:t>
            </w:r>
            <w:r>
              <w:rPr>
                <w:rFonts w:ascii="Times New Roman" w:eastAsia="Times New Roman" w:hAnsi="Times New Roman" w:cs="Times New Roman"/>
                <w:b/>
                <w:color w:val="1F1F1F"/>
                <w:lang w:val="en-US"/>
              </w:rPr>
              <w:t>për</w:t>
            </w:r>
            <w:r>
              <w:rPr>
                <w:rFonts w:ascii="Times New Roman" w:eastAsia="Times New Roman" w:hAnsi="Times New Roman" w:cs="Times New Roman"/>
                <w:b/>
                <w:color w:val="1F1F1F"/>
                <w:spacing w:val="-5"/>
                <w:lang w:val="en-US"/>
              </w:rPr>
              <w:t xml:space="preserve"> </w:t>
            </w:r>
            <w:r>
              <w:rPr>
                <w:rFonts w:ascii="Times New Roman" w:eastAsia="Times New Roman" w:hAnsi="Times New Roman" w:cs="Times New Roman"/>
                <w:b/>
                <w:color w:val="1F1F1F"/>
                <w:lang w:val="en-US"/>
              </w:rPr>
              <w:t>buri</w:t>
            </w:r>
            <w:r>
              <w:rPr>
                <w:rFonts w:ascii="Times New Roman" w:eastAsia="Times New Roman" w:hAnsi="Times New Roman" w:cs="Times New Roman"/>
                <w:b/>
                <w:color w:val="1F1F1F"/>
                <w:spacing w:val="-5"/>
                <w:lang w:val="en-US"/>
              </w:rPr>
              <w:t>m</w:t>
            </w:r>
            <w:r>
              <w:rPr>
                <w:rFonts w:ascii="Times New Roman" w:eastAsia="Times New Roman" w:hAnsi="Times New Roman" w:cs="Times New Roman"/>
                <w:b/>
                <w:color w:val="1F1F1F"/>
                <w:lang w:val="en-US"/>
              </w:rPr>
              <w:t>e</w:t>
            </w:r>
            <w:r>
              <w:rPr>
                <w:rFonts w:ascii="Times New Roman" w:eastAsia="Times New Roman" w:hAnsi="Times New Roman" w:cs="Times New Roman"/>
                <w:b/>
                <w:color w:val="1F1F1F"/>
                <w:spacing w:val="-1"/>
                <w:lang w:val="en-US"/>
              </w:rPr>
              <w:t xml:space="preserve"> </w:t>
            </w:r>
            <w:r>
              <w:rPr>
                <w:rFonts w:ascii="Times New Roman" w:eastAsia="Times New Roman" w:hAnsi="Times New Roman" w:cs="Times New Roman"/>
                <w:b/>
                <w:color w:val="1F1F1F"/>
                <w:lang w:val="en-US"/>
              </w:rPr>
              <w:t>të jasht</w:t>
            </w:r>
            <w:r>
              <w:rPr>
                <w:rFonts w:ascii="Times New Roman" w:eastAsia="Times New Roman" w:hAnsi="Times New Roman" w:cs="Times New Roman"/>
                <w:b/>
                <w:color w:val="1F1F1F"/>
                <w:spacing w:val="-5"/>
                <w:lang w:val="en-US"/>
              </w:rPr>
              <w:t>m</w:t>
            </w:r>
            <w:r>
              <w:rPr>
                <w:rFonts w:ascii="Times New Roman" w:eastAsia="Times New Roman" w:hAnsi="Times New Roman" w:cs="Times New Roman"/>
                <w:b/>
                <w:color w:val="1F1F1F"/>
                <w:lang w:val="en-US"/>
              </w:rPr>
              <w:t>e</w:t>
            </w:r>
          </w:p>
          <w:p w:rsidR="00F27F9A" w:rsidRDefault="00907AF5">
            <w:pPr>
              <w:spacing w:before="43" w:after="0" w:line="240" w:lineRule="auto"/>
              <w:ind w:left="98"/>
              <w:jc w:val="left"/>
              <w:rPr>
                <w:rFonts w:ascii="Times New Roman" w:eastAsia="Times New Roman" w:hAnsi="Times New Roman" w:cs="Times New Roman"/>
                <w:lang w:val="en-US"/>
              </w:rPr>
            </w:pPr>
            <w:r>
              <w:rPr>
                <w:rFonts w:ascii="Times New Roman" w:eastAsia="Times New Roman" w:hAnsi="Times New Roman" w:cs="Times New Roman"/>
                <w:b/>
                <w:color w:val="1F1F1F"/>
                <w:spacing w:val="1"/>
                <w:lang w:val="en-US"/>
              </w:rPr>
              <w:t>4</w:t>
            </w:r>
            <w:r>
              <w:rPr>
                <w:rFonts w:ascii="Times New Roman" w:eastAsia="Times New Roman" w:hAnsi="Times New Roman" w:cs="Times New Roman"/>
                <w:b/>
                <w:color w:val="1F1F1F"/>
                <w:lang w:val="en-US"/>
              </w:rPr>
              <w:t>.</w:t>
            </w:r>
            <w:r>
              <w:rPr>
                <w:rFonts w:ascii="Times New Roman" w:eastAsia="Times New Roman" w:hAnsi="Times New Roman" w:cs="Times New Roman"/>
                <w:b/>
                <w:color w:val="1F1F1F"/>
                <w:spacing w:val="-3"/>
                <w:lang w:val="en-US"/>
              </w:rPr>
              <w:t xml:space="preserve"> </w:t>
            </w:r>
            <w:r>
              <w:rPr>
                <w:rFonts w:ascii="Times New Roman" w:eastAsia="Times New Roman" w:hAnsi="Times New Roman" w:cs="Times New Roman"/>
                <w:b/>
                <w:color w:val="1F1F1F"/>
                <w:spacing w:val="-1"/>
                <w:lang w:val="en-US"/>
              </w:rPr>
              <w:t>K</w:t>
            </w:r>
            <w:r>
              <w:rPr>
                <w:rFonts w:ascii="Times New Roman" w:eastAsia="Times New Roman" w:hAnsi="Times New Roman" w:cs="Times New Roman"/>
                <w:b/>
                <w:color w:val="1F1F1F"/>
                <w:lang w:val="en-US"/>
              </w:rPr>
              <w:t>ushte/Situata</w:t>
            </w:r>
            <w:r>
              <w:rPr>
                <w:rFonts w:ascii="Times New Roman" w:eastAsia="Times New Roman" w:hAnsi="Times New Roman" w:cs="Times New Roman"/>
                <w:b/>
                <w:color w:val="1F1F1F"/>
                <w:spacing w:val="-8"/>
                <w:lang w:val="en-US"/>
              </w:rPr>
              <w:t xml:space="preserve"> </w:t>
            </w:r>
            <w:r>
              <w:rPr>
                <w:rFonts w:ascii="Times New Roman" w:eastAsia="Times New Roman" w:hAnsi="Times New Roman" w:cs="Times New Roman"/>
                <w:b/>
                <w:color w:val="1F1F1F"/>
                <w:lang w:val="en-US"/>
              </w:rPr>
              <w:t>të</w:t>
            </w:r>
            <w:r>
              <w:rPr>
                <w:rFonts w:ascii="Times New Roman" w:eastAsia="Times New Roman" w:hAnsi="Times New Roman" w:cs="Times New Roman"/>
                <w:b/>
                <w:color w:val="1F1F1F"/>
                <w:spacing w:val="-2"/>
                <w:lang w:val="en-US"/>
              </w:rPr>
              <w:t xml:space="preserve"> </w:t>
            </w:r>
            <w:r>
              <w:rPr>
                <w:rFonts w:ascii="Times New Roman" w:eastAsia="Times New Roman" w:hAnsi="Times New Roman" w:cs="Times New Roman"/>
                <w:b/>
                <w:color w:val="1F1F1F"/>
                <w:lang w:val="en-US"/>
              </w:rPr>
              <w:t>p</w:t>
            </w:r>
            <w:r>
              <w:rPr>
                <w:rFonts w:ascii="Times New Roman" w:eastAsia="Times New Roman" w:hAnsi="Times New Roman" w:cs="Times New Roman"/>
                <w:b/>
                <w:color w:val="1F1F1F"/>
                <w:spacing w:val="1"/>
                <w:lang w:val="en-US"/>
              </w:rPr>
              <w:t>a</w:t>
            </w:r>
            <w:r>
              <w:rPr>
                <w:rFonts w:ascii="Times New Roman" w:eastAsia="Times New Roman" w:hAnsi="Times New Roman" w:cs="Times New Roman"/>
                <w:b/>
                <w:color w:val="1F1F1F"/>
                <w:lang w:val="en-US"/>
              </w:rPr>
              <w:t>si</w:t>
            </w:r>
            <w:r>
              <w:rPr>
                <w:rFonts w:ascii="Times New Roman" w:eastAsia="Times New Roman" w:hAnsi="Times New Roman" w:cs="Times New Roman"/>
                <w:b/>
                <w:color w:val="1F1F1F"/>
                <w:spacing w:val="2"/>
                <w:lang w:val="en-US"/>
              </w:rPr>
              <w:t>g</w:t>
            </w:r>
            <w:r>
              <w:rPr>
                <w:rFonts w:ascii="Times New Roman" w:eastAsia="Times New Roman" w:hAnsi="Times New Roman" w:cs="Times New Roman"/>
                <w:b/>
                <w:color w:val="1F1F1F"/>
                <w:lang w:val="en-US"/>
              </w:rPr>
              <w:t>urta:</w:t>
            </w:r>
          </w:p>
          <w:p w:rsidR="00F27F9A" w:rsidRDefault="00907AF5">
            <w:pPr>
              <w:spacing w:before="42" w:after="0" w:line="240" w:lineRule="auto"/>
              <w:ind w:left="98" w:firstLine="190"/>
              <w:jc w:val="left"/>
              <w:rPr>
                <w:rFonts w:ascii="Times New Roman" w:eastAsia="Times New Roman" w:hAnsi="Times New Roman" w:cs="Times New Roman"/>
                <w:lang w:val="en-US"/>
              </w:rPr>
            </w:pPr>
            <w:r>
              <w:rPr>
                <w:rFonts w:ascii="Times New Roman" w:eastAsia="Times New Roman" w:hAnsi="Times New Roman" w:cs="Times New Roman"/>
                <w:b/>
                <w:color w:val="1F1F1F"/>
                <w:lang w:val="en-US"/>
              </w:rPr>
              <w:t>•</w:t>
            </w:r>
            <w:r>
              <w:rPr>
                <w:rFonts w:ascii="Times New Roman" w:eastAsia="Times New Roman" w:hAnsi="Times New Roman" w:cs="Times New Roman"/>
                <w:b/>
                <w:color w:val="1F1F1F"/>
                <w:spacing w:val="-1"/>
                <w:lang w:val="en-US"/>
              </w:rPr>
              <w:t xml:space="preserve"> </w:t>
            </w:r>
            <w:r>
              <w:rPr>
                <w:rFonts w:ascii="Times New Roman" w:eastAsia="Times New Roman" w:hAnsi="Times New Roman" w:cs="Times New Roman"/>
                <w:b/>
                <w:color w:val="1F1F1F"/>
                <w:spacing w:val="1"/>
                <w:lang w:val="en-US"/>
              </w:rPr>
              <w:t>M</w:t>
            </w:r>
            <w:r>
              <w:rPr>
                <w:rFonts w:ascii="Times New Roman" w:eastAsia="Times New Roman" w:hAnsi="Times New Roman" w:cs="Times New Roman"/>
                <w:b/>
                <w:color w:val="1F1F1F"/>
                <w:lang w:val="en-US"/>
              </w:rPr>
              <w:t>undësi</w:t>
            </w:r>
            <w:r>
              <w:rPr>
                <w:rFonts w:ascii="Times New Roman" w:eastAsia="Times New Roman" w:hAnsi="Times New Roman" w:cs="Times New Roman"/>
                <w:b/>
                <w:color w:val="1F1F1F"/>
                <w:spacing w:val="-10"/>
                <w:lang w:val="en-US"/>
              </w:rPr>
              <w:t xml:space="preserve"> </w:t>
            </w:r>
            <w:r>
              <w:rPr>
                <w:rFonts w:ascii="Times New Roman" w:eastAsia="Times New Roman" w:hAnsi="Times New Roman" w:cs="Times New Roman"/>
                <w:b/>
                <w:color w:val="1F1F1F"/>
                <w:lang w:val="en-US"/>
              </w:rPr>
              <w:t>e përsh</w:t>
            </w:r>
            <w:r>
              <w:rPr>
                <w:rFonts w:ascii="Times New Roman" w:eastAsia="Times New Roman" w:hAnsi="Times New Roman" w:cs="Times New Roman"/>
                <w:b/>
                <w:color w:val="1F1F1F"/>
                <w:spacing w:val="-2"/>
                <w:lang w:val="en-US"/>
              </w:rPr>
              <w:t>k</w:t>
            </w:r>
            <w:r>
              <w:rPr>
                <w:rFonts w:ascii="Times New Roman" w:eastAsia="Times New Roman" w:hAnsi="Times New Roman" w:cs="Times New Roman"/>
                <w:b/>
                <w:color w:val="1F1F1F"/>
                <w:spacing w:val="1"/>
                <w:lang w:val="en-US"/>
              </w:rPr>
              <w:t>a</w:t>
            </w:r>
            <w:r>
              <w:rPr>
                <w:rFonts w:ascii="Times New Roman" w:eastAsia="Times New Roman" w:hAnsi="Times New Roman" w:cs="Times New Roman"/>
                <w:b/>
                <w:color w:val="1F1F1F"/>
                <w:lang w:val="en-US"/>
              </w:rPr>
              <w:t>llë</w:t>
            </w:r>
            <w:r>
              <w:rPr>
                <w:rFonts w:ascii="Times New Roman" w:eastAsia="Times New Roman" w:hAnsi="Times New Roman" w:cs="Times New Roman"/>
                <w:b/>
                <w:color w:val="1F1F1F"/>
                <w:spacing w:val="-3"/>
                <w:lang w:val="en-US"/>
              </w:rPr>
              <w:t>z</w:t>
            </w:r>
            <w:r>
              <w:rPr>
                <w:rFonts w:ascii="Times New Roman" w:eastAsia="Times New Roman" w:hAnsi="Times New Roman" w:cs="Times New Roman"/>
                <w:b/>
                <w:color w:val="1F1F1F"/>
                <w:spacing w:val="2"/>
                <w:lang w:val="en-US"/>
              </w:rPr>
              <w:t>i</w:t>
            </w:r>
            <w:r>
              <w:rPr>
                <w:rFonts w:ascii="Times New Roman" w:eastAsia="Times New Roman" w:hAnsi="Times New Roman" w:cs="Times New Roman"/>
                <w:b/>
                <w:color w:val="1F1F1F"/>
                <w:lang w:val="en-US"/>
              </w:rPr>
              <w:t>m</w:t>
            </w:r>
            <w:r>
              <w:rPr>
                <w:rFonts w:ascii="Times New Roman" w:eastAsia="Times New Roman" w:hAnsi="Times New Roman" w:cs="Times New Roman"/>
                <w:b/>
                <w:color w:val="1F1F1F"/>
                <w:spacing w:val="3"/>
                <w:lang w:val="en-US"/>
              </w:rPr>
              <w:t>i</w:t>
            </w:r>
            <w:r>
              <w:rPr>
                <w:rFonts w:ascii="Times New Roman" w:eastAsia="Times New Roman" w:hAnsi="Times New Roman" w:cs="Times New Roman"/>
                <w:b/>
                <w:color w:val="1F1F1F"/>
                <w:lang w:val="en-US"/>
              </w:rPr>
              <w:t>t</w:t>
            </w:r>
            <w:r>
              <w:rPr>
                <w:rFonts w:ascii="Times New Roman" w:eastAsia="Times New Roman" w:hAnsi="Times New Roman" w:cs="Times New Roman"/>
                <w:b/>
                <w:color w:val="1F1F1F"/>
                <w:spacing w:val="-6"/>
                <w:lang w:val="en-US"/>
              </w:rPr>
              <w:t xml:space="preserve"> </w:t>
            </w:r>
            <w:r>
              <w:rPr>
                <w:rFonts w:ascii="Times New Roman" w:eastAsia="Times New Roman" w:hAnsi="Times New Roman" w:cs="Times New Roman"/>
                <w:b/>
                <w:color w:val="1F1F1F"/>
                <w:lang w:val="en-US"/>
              </w:rPr>
              <w:t>të</w:t>
            </w:r>
            <w:r>
              <w:rPr>
                <w:rFonts w:ascii="Times New Roman" w:eastAsia="Times New Roman" w:hAnsi="Times New Roman" w:cs="Times New Roman"/>
                <w:b/>
                <w:color w:val="1F1F1F"/>
                <w:spacing w:val="-2"/>
                <w:lang w:val="en-US"/>
              </w:rPr>
              <w:t xml:space="preserve"> </w:t>
            </w:r>
            <w:r>
              <w:rPr>
                <w:rFonts w:ascii="Times New Roman" w:eastAsia="Times New Roman" w:hAnsi="Times New Roman" w:cs="Times New Roman"/>
                <w:b/>
                <w:color w:val="1F1F1F"/>
                <w:lang w:val="en-US"/>
              </w:rPr>
              <w:t>situ</w:t>
            </w:r>
            <w:r>
              <w:rPr>
                <w:rFonts w:ascii="Times New Roman" w:eastAsia="Times New Roman" w:hAnsi="Times New Roman" w:cs="Times New Roman"/>
                <w:b/>
                <w:color w:val="1F1F1F"/>
                <w:spacing w:val="1"/>
                <w:lang w:val="en-US"/>
              </w:rPr>
              <w:t>a</w:t>
            </w:r>
            <w:r>
              <w:rPr>
                <w:rFonts w:ascii="Times New Roman" w:eastAsia="Times New Roman" w:hAnsi="Times New Roman" w:cs="Times New Roman"/>
                <w:b/>
                <w:color w:val="1F1F1F"/>
                <w:lang w:val="en-US"/>
              </w:rPr>
              <w:t>tës</w:t>
            </w:r>
          </w:p>
          <w:p w:rsidR="00F27F9A" w:rsidRDefault="00907AF5">
            <w:pPr>
              <w:spacing w:before="45" w:after="0" w:line="240" w:lineRule="auto"/>
              <w:ind w:left="98" w:firstLine="190"/>
              <w:jc w:val="left"/>
              <w:rPr>
                <w:rFonts w:ascii="Times New Roman" w:eastAsia="Times New Roman" w:hAnsi="Times New Roman" w:cs="Times New Roman"/>
                <w:lang w:val="en-US"/>
              </w:rPr>
            </w:pPr>
            <w:r>
              <w:rPr>
                <w:rFonts w:ascii="Times New Roman" w:eastAsia="Times New Roman" w:hAnsi="Times New Roman" w:cs="Times New Roman"/>
                <w:b/>
                <w:color w:val="1F1F1F"/>
                <w:lang w:val="en-US"/>
              </w:rPr>
              <w:t>•</w:t>
            </w:r>
            <w:r>
              <w:rPr>
                <w:rFonts w:ascii="Times New Roman" w:eastAsia="Times New Roman" w:hAnsi="Times New Roman" w:cs="Times New Roman"/>
                <w:b/>
                <w:color w:val="1F1F1F"/>
                <w:spacing w:val="-1"/>
                <w:lang w:val="en-US"/>
              </w:rPr>
              <w:t xml:space="preserve"> </w:t>
            </w:r>
            <w:r>
              <w:rPr>
                <w:rFonts w:ascii="Times New Roman" w:eastAsia="Times New Roman" w:hAnsi="Times New Roman" w:cs="Times New Roman"/>
                <w:b/>
                <w:color w:val="1F1F1F"/>
                <w:lang w:val="en-US"/>
              </w:rPr>
              <w:t>Sh</w:t>
            </w:r>
            <w:r>
              <w:rPr>
                <w:rFonts w:ascii="Times New Roman" w:eastAsia="Times New Roman" w:hAnsi="Times New Roman" w:cs="Times New Roman"/>
                <w:b/>
                <w:color w:val="1F1F1F"/>
                <w:spacing w:val="-2"/>
                <w:lang w:val="en-US"/>
              </w:rPr>
              <w:t>k</w:t>
            </w:r>
            <w:r>
              <w:rPr>
                <w:rFonts w:ascii="Times New Roman" w:eastAsia="Times New Roman" w:hAnsi="Times New Roman" w:cs="Times New Roman"/>
                <w:b/>
                <w:color w:val="1F1F1F"/>
                <w:spacing w:val="1"/>
                <w:lang w:val="en-US"/>
              </w:rPr>
              <w:t>a</w:t>
            </w:r>
            <w:r>
              <w:rPr>
                <w:rFonts w:ascii="Times New Roman" w:eastAsia="Times New Roman" w:hAnsi="Times New Roman" w:cs="Times New Roman"/>
                <w:b/>
                <w:color w:val="1F1F1F"/>
                <w:lang w:val="en-US"/>
              </w:rPr>
              <w:t>lla</w:t>
            </w:r>
            <w:r>
              <w:rPr>
                <w:rFonts w:ascii="Times New Roman" w:eastAsia="Times New Roman" w:hAnsi="Times New Roman" w:cs="Times New Roman"/>
                <w:b/>
                <w:color w:val="1F1F1F"/>
                <w:spacing w:val="-5"/>
                <w:lang w:val="en-US"/>
              </w:rPr>
              <w:t xml:space="preserve"> </w:t>
            </w:r>
            <w:r>
              <w:rPr>
                <w:rFonts w:ascii="Times New Roman" w:eastAsia="Times New Roman" w:hAnsi="Times New Roman" w:cs="Times New Roman"/>
                <w:b/>
                <w:color w:val="1F1F1F"/>
                <w:lang w:val="en-US"/>
              </w:rPr>
              <w:t>e</w:t>
            </w:r>
            <w:r>
              <w:rPr>
                <w:rFonts w:ascii="Times New Roman" w:eastAsia="Times New Roman" w:hAnsi="Times New Roman" w:cs="Times New Roman"/>
                <w:b/>
                <w:color w:val="1F1F1F"/>
                <w:spacing w:val="-1"/>
                <w:lang w:val="en-US"/>
              </w:rPr>
              <w:t xml:space="preserve"> </w:t>
            </w:r>
            <w:r>
              <w:rPr>
                <w:rFonts w:ascii="Times New Roman" w:eastAsia="Times New Roman" w:hAnsi="Times New Roman" w:cs="Times New Roman"/>
                <w:b/>
                <w:color w:val="1F1F1F"/>
                <w:lang w:val="en-US"/>
              </w:rPr>
              <w:t>panj</w:t>
            </w:r>
            <w:r>
              <w:rPr>
                <w:rFonts w:ascii="Times New Roman" w:eastAsia="Times New Roman" w:hAnsi="Times New Roman" w:cs="Times New Roman"/>
                <w:b/>
                <w:color w:val="1F1F1F"/>
                <w:spacing w:val="1"/>
                <w:lang w:val="en-US"/>
              </w:rPr>
              <w:t>o</w:t>
            </w:r>
            <w:r>
              <w:rPr>
                <w:rFonts w:ascii="Times New Roman" w:eastAsia="Times New Roman" w:hAnsi="Times New Roman" w:cs="Times New Roman"/>
                <w:b/>
                <w:color w:val="1F1F1F"/>
                <w:lang w:val="en-US"/>
              </w:rPr>
              <w:t>hur</w:t>
            </w:r>
            <w:r>
              <w:rPr>
                <w:rFonts w:ascii="Times New Roman" w:eastAsia="Times New Roman" w:hAnsi="Times New Roman" w:cs="Times New Roman"/>
                <w:b/>
                <w:color w:val="1F1F1F"/>
                <w:spacing w:val="-16"/>
                <w:lang w:val="en-US"/>
              </w:rPr>
              <w:t xml:space="preserve"> </w:t>
            </w:r>
            <w:r>
              <w:rPr>
                <w:rFonts w:ascii="Times New Roman" w:eastAsia="Times New Roman" w:hAnsi="Times New Roman" w:cs="Times New Roman"/>
                <w:b/>
                <w:color w:val="1F1F1F"/>
                <w:lang w:val="en-US"/>
              </w:rPr>
              <w:t>e</w:t>
            </w:r>
            <w:r>
              <w:rPr>
                <w:rFonts w:ascii="Times New Roman" w:eastAsia="Times New Roman" w:hAnsi="Times New Roman" w:cs="Times New Roman"/>
                <w:b/>
                <w:color w:val="1F1F1F"/>
                <w:spacing w:val="-1"/>
                <w:lang w:val="en-US"/>
              </w:rPr>
              <w:t xml:space="preserve"> </w:t>
            </w:r>
            <w:r>
              <w:rPr>
                <w:rFonts w:ascii="Times New Roman" w:eastAsia="Times New Roman" w:hAnsi="Times New Roman" w:cs="Times New Roman"/>
                <w:b/>
                <w:color w:val="1F1F1F"/>
                <w:lang w:val="en-US"/>
              </w:rPr>
              <w:t>dë</w:t>
            </w:r>
            <w:r>
              <w:rPr>
                <w:rFonts w:ascii="Times New Roman" w:eastAsia="Times New Roman" w:hAnsi="Times New Roman" w:cs="Times New Roman"/>
                <w:b/>
                <w:color w:val="1F1F1F"/>
                <w:spacing w:val="-5"/>
                <w:lang w:val="en-US"/>
              </w:rPr>
              <w:t>m</w:t>
            </w:r>
            <w:r>
              <w:rPr>
                <w:rFonts w:ascii="Times New Roman" w:eastAsia="Times New Roman" w:hAnsi="Times New Roman" w:cs="Times New Roman"/>
                <w:b/>
                <w:color w:val="1F1F1F"/>
                <w:lang w:val="en-US"/>
              </w:rPr>
              <w:t>it</w:t>
            </w:r>
          </w:p>
          <w:p w:rsidR="00F27F9A" w:rsidRDefault="00907AF5">
            <w:pPr>
              <w:spacing w:before="42" w:after="0" w:line="240" w:lineRule="auto"/>
              <w:ind w:left="98"/>
              <w:jc w:val="left"/>
              <w:rPr>
                <w:rFonts w:ascii="Times New Roman" w:eastAsia="Times New Roman" w:hAnsi="Times New Roman" w:cs="Times New Roman"/>
                <w:lang w:val="en-US"/>
              </w:rPr>
            </w:pPr>
            <w:r>
              <w:rPr>
                <w:rFonts w:ascii="Times New Roman" w:eastAsia="Times New Roman" w:hAnsi="Times New Roman" w:cs="Times New Roman"/>
                <w:b/>
                <w:color w:val="1F1F1F"/>
                <w:spacing w:val="1"/>
                <w:lang w:val="en-US"/>
              </w:rPr>
              <w:t>5</w:t>
            </w:r>
            <w:r>
              <w:rPr>
                <w:rFonts w:ascii="Times New Roman" w:eastAsia="Times New Roman" w:hAnsi="Times New Roman" w:cs="Times New Roman"/>
                <w:b/>
                <w:color w:val="1F1F1F"/>
                <w:lang w:val="en-US"/>
              </w:rPr>
              <w:t>.</w:t>
            </w:r>
            <w:r>
              <w:rPr>
                <w:rFonts w:ascii="Times New Roman" w:eastAsia="Times New Roman" w:hAnsi="Times New Roman" w:cs="Times New Roman"/>
                <w:b/>
                <w:color w:val="1F1F1F"/>
                <w:spacing w:val="-3"/>
                <w:lang w:val="en-US"/>
              </w:rPr>
              <w:t xml:space="preserve"> </w:t>
            </w:r>
            <w:r>
              <w:rPr>
                <w:rFonts w:ascii="Times New Roman" w:eastAsia="Times New Roman" w:hAnsi="Times New Roman" w:cs="Times New Roman"/>
                <w:b/>
                <w:color w:val="1F1F1F"/>
                <w:spacing w:val="-1"/>
                <w:lang w:val="en-US"/>
              </w:rPr>
              <w:t>K</w:t>
            </w:r>
            <w:r>
              <w:rPr>
                <w:rFonts w:ascii="Times New Roman" w:eastAsia="Times New Roman" w:hAnsi="Times New Roman" w:cs="Times New Roman"/>
                <w:b/>
                <w:color w:val="1F1F1F"/>
                <w:lang w:val="en-US"/>
              </w:rPr>
              <w:t>ë</w:t>
            </w:r>
            <w:r>
              <w:rPr>
                <w:rFonts w:ascii="Times New Roman" w:eastAsia="Times New Roman" w:hAnsi="Times New Roman" w:cs="Times New Roman"/>
                <w:b/>
                <w:color w:val="1F1F1F"/>
                <w:spacing w:val="-5"/>
                <w:lang w:val="en-US"/>
              </w:rPr>
              <w:t>r</w:t>
            </w:r>
            <w:r>
              <w:rPr>
                <w:rFonts w:ascii="Times New Roman" w:eastAsia="Times New Roman" w:hAnsi="Times New Roman" w:cs="Times New Roman"/>
                <w:b/>
                <w:color w:val="1F1F1F"/>
                <w:lang w:val="en-US"/>
              </w:rPr>
              <w:t>cënim</w:t>
            </w:r>
            <w:r>
              <w:rPr>
                <w:rFonts w:ascii="Times New Roman" w:eastAsia="Times New Roman" w:hAnsi="Times New Roman" w:cs="Times New Roman"/>
                <w:b/>
                <w:color w:val="1F1F1F"/>
                <w:spacing w:val="-4"/>
                <w:lang w:val="en-US"/>
              </w:rPr>
              <w:t xml:space="preserve"> </w:t>
            </w:r>
            <w:r>
              <w:rPr>
                <w:rFonts w:ascii="Times New Roman" w:eastAsia="Times New Roman" w:hAnsi="Times New Roman" w:cs="Times New Roman"/>
                <w:b/>
                <w:color w:val="1F1F1F"/>
                <w:spacing w:val="-5"/>
                <w:lang w:val="en-US"/>
              </w:rPr>
              <w:t>r</w:t>
            </w:r>
            <w:r>
              <w:rPr>
                <w:rFonts w:ascii="Times New Roman" w:eastAsia="Times New Roman" w:hAnsi="Times New Roman" w:cs="Times New Roman"/>
                <w:b/>
                <w:color w:val="1F1F1F"/>
                <w:lang w:val="en-US"/>
              </w:rPr>
              <w:t>e</w:t>
            </w:r>
            <w:r>
              <w:rPr>
                <w:rFonts w:ascii="Times New Roman" w:eastAsia="Times New Roman" w:hAnsi="Times New Roman" w:cs="Times New Roman"/>
                <w:b/>
                <w:color w:val="1F1F1F"/>
                <w:spacing w:val="1"/>
                <w:lang w:val="en-US"/>
              </w:rPr>
              <w:t>a</w:t>
            </w:r>
            <w:r>
              <w:rPr>
                <w:rFonts w:ascii="Times New Roman" w:eastAsia="Times New Roman" w:hAnsi="Times New Roman" w:cs="Times New Roman"/>
                <w:b/>
                <w:color w:val="1F1F1F"/>
                <w:lang w:val="en-US"/>
              </w:rPr>
              <w:t>l</w:t>
            </w:r>
            <w:r>
              <w:rPr>
                <w:rFonts w:ascii="Times New Roman" w:eastAsia="Times New Roman" w:hAnsi="Times New Roman" w:cs="Times New Roman"/>
                <w:b/>
                <w:color w:val="1F1F1F"/>
                <w:spacing w:val="-3"/>
                <w:lang w:val="en-US"/>
              </w:rPr>
              <w:t xml:space="preserve"> </w:t>
            </w:r>
            <w:r>
              <w:rPr>
                <w:rFonts w:ascii="Times New Roman" w:eastAsia="Times New Roman" w:hAnsi="Times New Roman" w:cs="Times New Roman"/>
                <w:b/>
                <w:color w:val="1F1F1F"/>
                <w:lang w:val="en-US"/>
              </w:rPr>
              <w:t>për</w:t>
            </w:r>
            <w:r>
              <w:rPr>
                <w:rFonts w:ascii="Times New Roman" w:eastAsia="Times New Roman" w:hAnsi="Times New Roman" w:cs="Times New Roman"/>
                <w:b/>
                <w:color w:val="1F1F1F"/>
                <w:spacing w:val="-10"/>
                <w:lang w:val="en-US"/>
              </w:rPr>
              <w:t xml:space="preserve"> </w:t>
            </w:r>
            <w:r>
              <w:rPr>
                <w:rFonts w:ascii="Times New Roman" w:eastAsia="Times New Roman" w:hAnsi="Times New Roman" w:cs="Times New Roman"/>
                <w:b/>
                <w:color w:val="1F1F1F"/>
                <w:lang w:val="en-US"/>
              </w:rPr>
              <w:t>n</w:t>
            </w:r>
            <w:r>
              <w:rPr>
                <w:rFonts w:ascii="Times New Roman" w:eastAsia="Times New Roman" w:hAnsi="Times New Roman" w:cs="Times New Roman"/>
                <w:b/>
                <w:color w:val="1F1F1F"/>
                <w:spacing w:val="-1"/>
                <w:lang w:val="en-US"/>
              </w:rPr>
              <w:t>j</w:t>
            </w:r>
            <w:r>
              <w:rPr>
                <w:rFonts w:ascii="Times New Roman" w:eastAsia="Times New Roman" w:hAnsi="Times New Roman" w:cs="Times New Roman"/>
                <w:b/>
                <w:color w:val="1F1F1F"/>
                <w:lang w:val="en-US"/>
              </w:rPr>
              <w:t>erë</w:t>
            </w:r>
            <w:r>
              <w:rPr>
                <w:rFonts w:ascii="Times New Roman" w:eastAsia="Times New Roman" w:hAnsi="Times New Roman" w:cs="Times New Roman"/>
                <w:b/>
                <w:color w:val="1F1F1F"/>
                <w:spacing w:val="-3"/>
                <w:lang w:val="en-US"/>
              </w:rPr>
              <w:t>z</w:t>
            </w:r>
            <w:r>
              <w:rPr>
                <w:rFonts w:ascii="Times New Roman" w:eastAsia="Times New Roman" w:hAnsi="Times New Roman" w:cs="Times New Roman"/>
                <w:b/>
                <w:color w:val="1F1F1F"/>
                <w:lang w:val="en-US"/>
              </w:rPr>
              <w:t>it,</w:t>
            </w:r>
            <w:r>
              <w:rPr>
                <w:rFonts w:ascii="Times New Roman" w:eastAsia="Times New Roman" w:hAnsi="Times New Roman" w:cs="Times New Roman"/>
                <w:b/>
                <w:color w:val="1F1F1F"/>
                <w:spacing w:val="1"/>
                <w:lang w:val="en-US"/>
              </w:rPr>
              <w:t xml:space="preserve"> </w:t>
            </w:r>
            <w:r>
              <w:rPr>
                <w:rFonts w:ascii="Times New Roman" w:eastAsia="Times New Roman" w:hAnsi="Times New Roman" w:cs="Times New Roman"/>
                <w:b/>
                <w:color w:val="1F1F1F"/>
                <w:lang w:val="en-US"/>
              </w:rPr>
              <w:t>p</w:t>
            </w:r>
            <w:r>
              <w:rPr>
                <w:rFonts w:ascii="Times New Roman" w:eastAsia="Times New Roman" w:hAnsi="Times New Roman" w:cs="Times New Roman"/>
                <w:b/>
                <w:color w:val="1F1F1F"/>
                <w:spacing w:val="-5"/>
                <w:lang w:val="en-US"/>
              </w:rPr>
              <w:t>r</w:t>
            </w:r>
            <w:r>
              <w:rPr>
                <w:rFonts w:ascii="Times New Roman" w:eastAsia="Times New Roman" w:hAnsi="Times New Roman" w:cs="Times New Roman"/>
                <w:b/>
                <w:color w:val="1F1F1F"/>
                <w:spacing w:val="1"/>
                <w:lang w:val="en-US"/>
              </w:rPr>
              <w:t>o</w:t>
            </w:r>
            <w:r>
              <w:rPr>
                <w:rFonts w:ascii="Times New Roman" w:eastAsia="Times New Roman" w:hAnsi="Times New Roman" w:cs="Times New Roman"/>
                <w:b/>
                <w:color w:val="1F1F1F"/>
                <w:lang w:val="en-US"/>
              </w:rPr>
              <w:t>nën</w:t>
            </w:r>
            <w:r>
              <w:rPr>
                <w:rFonts w:ascii="Times New Roman" w:eastAsia="Times New Roman" w:hAnsi="Times New Roman" w:cs="Times New Roman"/>
                <w:b/>
                <w:color w:val="1F1F1F"/>
                <w:spacing w:val="-10"/>
                <w:lang w:val="en-US"/>
              </w:rPr>
              <w:t xml:space="preserve"> </w:t>
            </w:r>
            <w:r>
              <w:rPr>
                <w:rFonts w:ascii="Times New Roman" w:eastAsia="Times New Roman" w:hAnsi="Times New Roman" w:cs="Times New Roman"/>
                <w:b/>
                <w:color w:val="1F1F1F"/>
                <w:lang w:val="en-US"/>
              </w:rPr>
              <w:t>dhe/o</w:t>
            </w:r>
            <w:r>
              <w:rPr>
                <w:rFonts w:ascii="Times New Roman" w:eastAsia="Times New Roman" w:hAnsi="Times New Roman" w:cs="Times New Roman"/>
                <w:b/>
                <w:color w:val="1F1F1F"/>
                <w:spacing w:val="1"/>
                <w:lang w:val="en-US"/>
              </w:rPr>
              <w:t>s</w:t>
            </w:r>
            <w:r>
              <w:rPr>
                <w:rFonts w:ascii="Times New Roman" w:eastAsia="Times New Roman" w:hAnsi="Times New Roman" w:cs="Times New Roman"/>
                <w:b/>
                <w:color w:val="1F1F1F"/>
                <w:lang w:val="en-US"/>
              </w:rPr>
              <w:t>e</w:t>
            </w:r>
            <w:r>
              <w:rPr>
                <w:rFonts w:ascii="Times New Roman" w:eastAsia="Times New Roman" w:hAnsi="Times New Roman" w:cs="Times New Roman"/>
                <w:b/>
                <w:color w:val="1F1F1F"/>
                <w:spacing w:val="-9"/>
                <w:lang w:val="en-US"/>
              </w:rPr>
              <w:t xml:space="preserve"> </w:t>
            </w:r>
            <w:r>
              <w:rPr>
                <w:rFonts w:ascii="Times New Roman" w:eastAsia="Times New Roman" w:hAnsi="Times New Roman" w:cs="Times New Roman"/>
                <w:b/>
                <w:color w:val="1F1F1F"/>
                <w:spacing w:val="-4"/>
                <w:lang w:val="en-US"/>
              </w:rPr>
              <w:t>m</w:t>
            </w:r>
            <w:r>
              <w:rPr>
                <w:rFonts w:ascii="Times New Roman" w:eastAsia="Times New Roman" w:hAnsi="Times New Roman" w:cs="Times New Roman"/>
                <w:b/>
                <w:color w:val="1F1F1F"/>
                <w:lang w:val="en-US"/>
              </w:rPr>
              <w:t>jedisin</w:t>
            </w:r>
          </w:p>
          <w:p w:rsidR="00F27F9A" w:rsidRDefault="00907AF5">
            <w:pPr>
              <w:spacing w:before="42" w:after="0" w:line="360" w:lineRule="exact"/>
              <w:ind w:left="98"/>
              <w:jc w:val="left"/>
              <w:rPr>
                <w:rFonts w:ascii="Times New Roman" w:eastAsia="Times New Roman" w:hAnsi="Times New Roman" w:cs="Times New Roman"/>
                <w:lang w:val="en-US"/>
              </w:rPr>
            </w:pPr>
            <w:r>
              <w:rPr>
                <w:rFonts w:ascii="Times New Roman" w:eastAsia="Times New Roman" w:hAnsi="Times New Roman" w:cs="Times New Roman"/>
                <w:b/>
                <w:color w:val="1F1F1F"/>
                <w:spacing w:val="1"/>
                <w:position w:val="-1"/>
                <w:lang w:val="en-US"/>
              </w:rPr>
              <w:t>6</w:t>
            </w:r>
            <w:r>
              <w:rPr>
                <w:rFonts w:ascii="Times New Roman" w:eastAsia="Times New Roman" w:hAnsi="Times New Roman" w:cs="Times New Roman"/>
                <w:b/>
                <w:color w:val="1F1F1F"/>
                <w:position w:val="-1"/>
                <w:lang w:val="en-US"/>
              </w:rPr>
              <w:t>.</w:t>
            </w:r>
            <w:r>
              <w:rPr>
                <w:rFonts w:ascii="Times New Roman" w:eastAsia="Times New Roman" w:hAnsi="Times New Roman" w:cs="Times New Roman"/>
                <w:b/>
                <w:color w:val="1F1F1F"/>
                <w:spacing w:val="-4"/>
                <w:position w:val="-1"/>
                <w:lang w:val="en-US"/>
              </w:rPr>
              <w:t xml:space="preserve"> Propozim per </w:t>
            </w:r>
            <w:r>
              <w:rPr>
                <w:rFonts w:ascii="Times New Roman" w:eastAsia="Times New Roman" w:hAnsi="Times New Roman" w:cs="Times New Roman"/>
                <w:b/>
                <w:color w:val="1F1F1F"/>
                <w:position w:val="-1"/>
                <w:lang w:val="en-US"/>
              </w:rPr>
              <w:t>Shpalljen</w:t>
            </w:r>
            <w:r>
              <w:rPr>
                <w:rFonts w:ascii="Times New Roman" w:eastAsia="Times New Roman" w:hAnsi="Times New Roman" w:cs="Times New Roman"/>
                <w:b/>
                <w:color w:val="1F1F1F"/>
                <w:spacing w:val="-8"/>
                <w:position w:val="-1"/>
                <w:lang w:val="en-US"/>
              </w:rPr>
              <w:t xml:space="preserve"> </w:t>
            </w:r>
            <w:r>
              <w:rPr>
                <w:rFonts w:ascii="Times New Roman" w:eastAsia="Times New Roman" w:hAnsi="Times New Roman" w:cs="Times New Roman"/>
                <w:b/>
                <w:color w:val="1F1F1F"/>
                <w:position w:val="-1"/>
                <w:lang w:val="en-US"/>
              </w:rPr>
              <w:t>e</w:t>
            </w:r>
            <w:r>
              <w:rPr>
                <w:rFonts w:ascii="Times New Roman" w:eastAsia="Times New Roman" w:hAnsi="Times New Roman" w:cs="Times New Roman"/>
                <w:b/>
                <w:color w:val="1F1F1F"/>
                <w:spacing w:val="1"/>
                <w:position w:val="-1"/>
                <w:lang w:val="en-US"/>
              </w:rPr>
              <w:t xml:space="preserve"> g</w:t>
            </w:r>
            <w:r>
              <w:rPr>
                <w:rFonts w:ascii="Times New Roman" w:eastAsia="Times New Roman" w:hAnsi="Times New Roman" w:cs="Times New Roman"/>
                <w:b/>
                <w:color w:val="1F1F1F"/>
                <w:position w:val="-1"/>
                <w:lang w:val="en-US"/>
              </w:rPr>
              <w:t>j</w:t>
            </w:r>
            <w:r>
              <w:rPr>
                <w:rFonts w:ascii="Times New Roman" w:eastAsia="Times New Roman" w:hAnsi="Times New Roman" w:cs="Times New Roman"/>
                <w:b/>
                <w:color w:val="1F1F1F"/>
                <w:spacing w:val="-1"/>
                <w:position w:val="-1"/>
                <w:lang w:val="en-US"/>
              </w:rPr>
              <w:t>e</w:t>
            </w:r>
            <w:r>
              <w:rPr>
                <w:rFonts w:ascii="Times New Roman" w:eastAsia="Times New Roman" w:hAnsi="Times New Roman" w:cs="Times New Roman"/>
                <w:b/>
                <w:color w:val="1F1F1F"/>
                <w:position w:val="-1"/>
                <w:lang w:val="en-US"/>
              </w:rPr>
              <w:t>nd</w:t>
            </w:r>
            <w:r>
              <w:rPr>
                <w:rFonts w:ascii="Times New Roman" w:eastAsia="Times New Roman" w:hAnsi="Times New Roman" w:cs="Times New Roman"/>
                <w:b/>
                <w:color w:val="1F1F1F"/>
                <w:spacing w:val="-1"/>
                <w:position w:val="-1"/>
                <w:lang w:val="en-US"/>
              </w:rPr>
              <w:t>j</w:t>
            </w:r>
            <w:r>
              <w:rPr>
                <w:rFonts w:ascii="Times New Roman" w:eastAsia="Times New Roman" w:hAnsi="Times New Roman" w:cs="Times New Roman"/>
                <w:b/>
                <w:color w:val="1F1F1F"/>
                <w:position w:val="-1"/>
                <w:lang w:val="en-US"/>
              </w:rPr>
              <w:t>es</w:t>
            </w:r>
            <w:r>
              <w:rPr>
                <w:rFonts w:ascii="Times New Roman" w:eastAsia="Times New Roman" w:hAnsi="Times New Roman" w:cs="Times New Roman"/>
                <w:b/>
                <w:color w:val="1F1F1F"/>
                <w:spacing w:val="-2"/>
                <w:position w:val="-1"/>
                <w:lang w:val="en-US"/>
              </w:rPr>
              <w:t xml:space="preserve"> </w:t>
            </w:r>
            <w:r>
              <w:rPr>
                <w:rFonts w:ascii="Times New Roman" w:eastAsia="Times New Roman" w:hAnsi="Times New Roman" w:cs="Times New Roman"/>
                <w:b/>
                <w:color w:val="1F1F1F"/>
                <w:position w:val="-1"/>
                <w:lang w:val="en-US"/>
              </w:rPr>
              <w:t>së</w:t>
            </w:r>
            <w:r>
              <w:rPr>
                <w:rFonts w:ascii="Times New Roman" w:eastAsia="Times New Roman" w:hAnsi="Times New Roman" w:cs="Times New Roman"/>
                <w:b/>
                <w:color w:val="1F1F1F"/>
                <w:spacing w:val="2"/>
                <w:position w:val="-1"/>
                <w:lang w:val="en-US"/>
              </w:rPr>
              <w:t xml:space="preserve"> </w:t>
            </w:r>
            <w:r>
              <w:rPr>
                <w:rFonts w:ascii="Times New Roman" w:eastAsia="Times New Roman" w:hAnsi="Times New Roman" w:cs="Times New Roman"/>
                <w:b/>
                <w:color w:val="1F1F1F"/>
                <w:position w:val="-1"/>
                <w:lang w:val="en-US"/>
              </w:rPr>
              <w:t>e</w:t>
            </w:r>
            <w:r>
              <w:rPr>
                <w:rFonts w:ascii="Times New Roman" w:eastAsia="Times New Roman" w:hAnsi="Times New Roman" w:cs="Times New Roman"/>
                <w:b/>
                <w:color w:val="1F1F1F"/>
                <w:spacing w:val="-5"/>
                <w:position w:val="-1"/>
                <w:lang w:val="en-US"/>
              </w:rPr>
              <w:t>m</w:t>
            </w:r>
            <w:r>
              <w:rPr>
                <w:rFonts w:ascii="Times New Roman" w:eastAsia="Times New Roman" w:hAnsi="Times New Roman" w:cs="Times New Roman"/>
                <w:b/>
                <w:color w:val="1F1F1F"/>
                <w:position w:val="-1"/>
                <w:lang w:val="en-US"/>
              </w:rPr>
              <w:t>ergje</w:t>
            </w:r>
            <w:r>
              <w:rPr>
                <w:rFonts w:ascii="Times New Roman" w:eastAsia="Times New Roman" w:hAnsi="Times New Roman" w:cs="Times New Roman"/>
                <w:b/>
                <w:color w:val="1F1F1F"/>
                <w:spacing w:val="-1"/>
                <w:position w:val="-1"/>
                <w:lang w:val="en-US"/>
              </w:rPr>
              <w:t>n</w:t>
            </w:r>
            <w:r>
              <w:rPr>
                <w:rFonts w:ascii="Times New Roman" w:eastAsia="Times New Roman" w:hAnsi="Times New Roman" w:cs="Times New Roman"/>
                <w:b/>
                <w:color w:val="1F1F1F"/>
                <w:position w:val="-1"/>
                <w:lang w:val="en-US"/>
              </w:rPr>
              <w:t>cës</w:t>
            </w:r>
          </w:p>
        </w:tc>
      </w:tr>
      <w:tr w:rsidR="00F27F9A">
        <w:trPr>
          <w:trHeight w:hRule="exact" w:val="1608"/>
        </w:trPr>
        <w:tc>
          <w:tcPr>
            <w:tcW w:w="2356" w:type="dxa"/>
            <w:tcBorders>
              <w:top w:val="single" w:sz="8" w:space="0" w:color="000000"/>
              <w:left w:val="single" w:sz="8" w:space="0" w:color="000000"/>
              <w:bottom w:val="single" w:sz="8" w:space="0" w:color="000000"/>
              <w:right w:val="single" w:sz="8" w:space="0" w:color="000000"/>
            </w:tcBorders>
          </w:tcPr>
          <w:p w:rsidR="00F27F9A" w:rsidRDefault="00F27F9A">
            <w:pPr>
              <w:spacing w:before="0" w:after="0" w:line="200" w:lineRule="exact"/>
              <w:jc w:val="left"/>
              <w:rPr>
                <w:rFonts w:ascii="Times New Roman" w:eastAsia="Times New Roman" w:hAnsi="Times New Roman" w:cs="Times New Roman"/>
                <w:lang w:val="en-US"/>
              </w:rPr>
            </w:pPr>
          </w:p>
          <w:p w:rsidR="00F27F9A" w:rsidRDefault="00F27F9A">
            <w:pPr>
              <w:spacing w:before="0" w:after="0" w:line="200" w:lineRule="exact"/>
              <w:jc w:val="left"/>
              <w:rPr>
                <w:rFonts w:ascii="Times New Roman" w:eastAsia="Times New Roman" w:hAnsi="Times New Roman" w:cs="Times New Roman"/>
                <w:lang w:val="en-US"/>
              </w:rPr>
            </w:pPr>
          </w:p>
          <w:p w:rsidR="00F27F9A" w:rsidRDefault="00F27F9A">
            <w:pPr>
              <w:spacing w:before="0" w:after="0" w:line="200" w:lineRule="exact"/>
              <w:jc w:val="left"/>
              <w:rPr>
                <w:rFonts w:ascii="Times New Roman" w:eastAsia="Times New Roman" w:hAnsi="Times New Roman" w:cs="Times New Roman"/>
                <w:lang w:val="en-US"/>
              </w:rPr>
            </w:pPr>
          </w:p>
          <w:p w:rsidR="00F27F9A" w:rsidRDefault="00F27F9A">
            <w:pPr>
              <w:spacing w:before="4" w:after="0" w:line="220" w:lineRule="exact"/>
              <w:jc w:val="left"/>
              <w:rPr>
                <w:rFonts w:ascii="Times New Roman" w:eastAsia="Times New Roman" w:hAnsi="Times New Roman" w:cs="Times New Roman"/>
                <w:lang w:val="en-US"/>
              </w:rPr>
            </w:pPr>
          </w:p>
          <w:p w:rsidR="00F27F9A" w:rsidRDefault="00907AF5">
            <w:pPr>
              <w:spacing w:before="0" w:after="0" w:line="240" w:lineRule="auto"/>
              <w:ind w:left="201"/>
              <w:jc w:val="left"/>
              <w:rPr>
                <w:rFonts w:ascii="Times New Roman" w:eastAsia="Times New Roman" w:hAnsi="Times New Roman" w:cs="Times New Roman"/>
                <w:lang w:val="en-US"/>
              </w:rPr>
            </w:pPr>
            <w:r>
              <w:rPr>
                <w:rFonts w:ascii="Times New Roman" w:eastAsia="Times New Roman" w:hAnsi="Times New Roman" w:cs="Times New Roman"/>
                <w:b/>
                <w:lang w:val="en-US"/>
              </w:rPr>
              <w:t>De</w:t>
            </w:r>
            <w:r>
              <w:rPr>
                <w:rFonts w:ascii="Times New Roman" w:eastAsia="Times New Roman" w:hAnsi="Times New Roman" w:cs="Times New Roman"/>
                <w:b/>
                <w:spacing w:val="1"/>
                <w:lang w:val="en-US"/>
              </w:rPr>
              <w:t>a</w:t>
            </w:r>
            <w:r>
              <w:rPr>
                <w:rFonts w:ascii="Times New Roman" w:eastAsia="Times New Roman" w:hAnsi="Times New Roman" w:cs="Times New Roman"/>
                <w:b/>
                <w:spacing w:val="-2"/>
                <w:lang w:val="en-US"/>
              </w:rPr>
              <w:t>k</w:t>
            </w:r>
            <w:r>
              <w:rPr>
                <w:rFonts w:ascii="Times New Roman" w:eastAsia="Times New Roman" w:hAnsi="Times New Roman" w:cs="Times New Roman"/>
                <w:b/>
                <w:lang w:val="en-US"/>
              </w:rPr>
              <w:t>tivi</w:t>
            </w:r>
            <w:r>
              <w:rPr>
                <w:rFonts w:ascii="Times New Roman" w:eastAsia="Times New Roman" w:hAnsi="Times New Roman" w:cs="Times New Roman"/>
                <w:b/>
                <w:spacing w:val="-2"/>
                <w:lang w:val="en-US"/>
              </w:rPr>
              <w:t>z</w:t>
            </w:r>
            <w:r>
              <w:rPr>
                <w:rFonts w:ascii="Times New Roman" w:eastAsia="Times New Roman" w:hAnsi="Times New Roman" w:cs="Times New Roman"/>
                <w:b/>
                <w:spacing w:val="2"/>
                <w:lang w:val="en-US"/>
              </w:rPr>
              <w:t>i</w:t>
            </w:r>
            <w:r>
              <w:rPr>
                <w:rFonts w:ascii="Times New Roman" w:eastAsia="Times New Roman" w:hAnsi="Times New Roman" w:cs="Times New Roman"/>
                <w:b/>
                <w:spacing w:val="-2"/>
                <w:lang w:val="en-US"/>
              </w:rPr>
              <w:t>m</w:t>
            </w:r>
            <w:r>
              <w:rPr>
                <w:rFonts w:ascii="Times New Roman" w:eastAsia="Times New Roman" w:hAnsi="Times New Roman" w:cs="Times New Roman"/>
                <w:b/>
                <w:lang w:val="en-US"/>
              </w:rPr>
              <w:t>i</w:t>
            </w:r>
          </w:p>
        </w:tc>
        <w:tc>
          <w:tcPr>
            <w:tcW w:w="2036" w:type="dxa"/>
            <w:tcBorders>
              <w:top w:val="single" w:sz="8" w:space="0" w:color="000000"/>
              <w:left w:val="single" w:sz="8" w:space="0" w:color="000000"/>
              <w:bottom w:val="single" w:sz="8" w:space="0" w:color="000000"/>
              <w:right w:val="single" w:sz="8" w:space="0" w:color="000000"/>
            </w:tcBorders>
          </w:tcPr>
          <w:p w:rsidR="00F27F9A" w:rsidRDefault="00F27F9A">
            <w:pPr>
              <w:spacing w:before="0" w:after="0" w:line="200" w:lineRule="exact"/>
              <w:jc w:val="left"/>
              <w:rPr>
                <w:rFonts w:ascii="Times New Roman" w:eastAsia="Times New Roman" w:hAnsi="Times New Roman" w:cs="Times New Roman"/>
                <w:lang w:val="en-US"/>
              </w:rPr>
            </w:pPr>
          </w:p>
          <w:p w:rsidR="00F27F9A" w:rsidRDefault="00F27F9A">
            <w:pPr>
              <w:spacing w:before="13" w:after="0" w:line="200" w:lineRule="exact"/>
              <w:jc w:val="left"/>
              <w:rPr>
                <w:rFonts w:ascii="Times New Roman" w:eastAsia="Times New Roman" w:hAnsi="Times New Roman" w:cs="Times New Roman"/>
                <w:lang w:val="en-US"/>
              </w:rPr>
            </w:pPr>
          </w:p>
          <w:p w:rsidR="00F27F9A" w:rsidRDefault="00907AF5">
            <w:pPr>
              <w:spacing w:before="0" w:after="0" w:line="240" w:lineRule="auto"/>
              <w:ind w:left="336" w:right="337"/>
              <w:jc w:val="center"/>
              <w:rPr>
                <w:rFonts w:ascii="Times New Roman" w:eastAsia="Times New Roman" w:hAnsi="Times New Roman" w:cs="Times New Roman"/>
                <w:lang w:val="en-US"/>
              </w:rPr>
            </w:pPr>
            <w:r>
              <w:rPr>
                <w:rFonts w:ascii="Times New Roman" w:eastAsia="Times New Roman" w:hAnsi="Times New Roman" w:cs="Times New Roman"/>
                <w:b/>
                <w:w w:val="99"/>
                <w:lang w:val="en-US"/>
              </w:rPr>
              <w:t>D</w:t>
            </w:r>
            <w:r>
              <w:rPr>
                <w:rFonts w:ascii="Times New Roman" w:eastAsia="Times New Roman" w:hAnsi="Times New Roman" w:cs="Times New Roman"/>
                <w:b/>
                <w:spacing w:val="-5"/>
                <w:w w:val="99"/>
                <w:lang w:val="en-US"/>
              </w:rPr>
              <w:t>r</w:t>
            </w:r>
            <w:r>
              <w:rPr>
                <w:rFonts w:ascii="Times New Roman" w:eastAsia="Times New Roman" w:hAnsi="Times New Roman" w:cs="Times New Roman"/>
                <w:b/>
                <w:w w:val="99"/>
                <w:lang w:val="en-US"/>
              </w:rPr>
              <w:t>ej</w:t>
            </w:r>
            <w:r>
              <w:rPr>
                <w:rFonts w:ascii="Times New Roman" w:eastAsia="Times New Roman" w:hAnsi="Times New Roman" w:cs="Times New Roman"/>
                <w:b/>
                <w:spacing w:val="-2"/>
                <w:w w:val="99"/>
                <w:lang w:val="en-US"/>
              </w:rPr>
              <w:t>t</w:t>
            </w:r>
            <w:r>
              <w:rPr>
                <w:rFonts w:ascii="Times New Roman" w:eastAsia="Times New Roman" w:hAnsi="Times New Roman" w:cs="Times New Roman"/>
                <w:b/>
                <w:w w:val="99"/>
                <w:lang w:val="en-US"/>
              </w:rPr>
              <w:t>uesi</w:t>
            </w:r>
          </w:p>
          <w:p w:rsidR="00F27F9A" w:rsidRDefault="00907AF5">
            <w:pPr>
              <w:spacing w:before="42" w:after="0" w:line="240" w:lineRule="auto"/>
              <w:ind w:left="107" w:right="107"/>
              <w:jc w:val="center"/>
              <w:rPr>
                <w:rFonts w:ascii="Times New Roman" w:eastAsia="Times New Roman" w:hAnsi="Times New Roman" w:cs="Times New Roman"/>
                <w:lang w:val="en-US"/>
              </w:rPr>
            </w:pPr>
            <w:r>
              <w:rPr>
                <w:rFonts w:ascii="Times New Roman" w:eastAsia="Times New Roman" w:hAnsi="Times New Roman" w:cs="Times New Roman"/>
                <w:b/>
                <w:spacing w:val="-1"/>
                <w:w w:val="99"/>
                <w:lang w:val="en-US"/>
              </w:rPr>
              <w:t>K</w:t>
            </w:r>
            <w:r>
              <w:rPr>
                <w:rFonts w:ascii="Times New Roman" w:eastAsia="Times New Roman" w:hAnsi="Times New Roman" w:cs="Times New Roman"/>
                <w:b/>
                <w:spacing w:val="1"/>
                <w:w w:val="99"/>
                <w:lang w:val="en-US"/>
              </w:rPr>
              <w:t>o</w:t>
            </w:r>
            <w:r>
              <w:rPr>
                <w:rFonts w:ascii="Times New Roman" w:eastAsia="Times New Roman" w:hAnsi="Times New Roman" w:cs="Times New Roman"/>
                <w:b/>
                <w:spacing w:val="-4"/>
                <w:w w:val="99"/>
                <w:lang w:val="en-US"/>
              </w:rPr>
              <w:t>m</w:t>
            </w:r>
            <w:r>
              <w:rPr>
                <w:rFonts w:ascii="Times New Roman" w:eastAsia="Times New Roman" w:hAnsi="Times New Roman" w:cs="Times New Roman"/>
                <w:b/>
                <w:spacing w:val="1"/>
                <w:w w:val="99"/>
                <w:lang w:val="en-US"/>
              </w:rPr>
              <w:t>a</w:t>
            </w:r>
            <w:r>
              <w:rPr>
                <w:rFonts w:ascii="Times New Roman" w:eastAsia="Times New Roman" w:hAnsi="Times New Roman" w:cs="Times New Roman"/>
                <w:b/>
                <w:w w:val="99"/>
                <w:lang w:val="en-US"/>
              </w:rPr>
              <w:t>nd</w:t>
            </w:r>
            <w:r>
              <w:rPr>
                <w:rFonts w:ascii="Times New Roman" w:eastAsia="Times New Roman" w:hAnsi="Times New Roman" w:cs="Times New Roman"/>
                <w:b/>
                <w:spacing w:val="1"/>
                <w:w w:val="99"/>
                <w:lang w:val="en-US"/>
              </w:rPr>
              <w:t>a</w:t>
            </w:r>
            <w:r>
              <w:rPr>
                <w:rFonts w:ascii="Times New Roman" w:eastAsia="Times New Roman" w:hAnsi="Times New Roman" w:cs="Times New Roman"/>
                <w:b/>
                <w:w w:val="99"/>
                <w:lang w:val="en-US"/>
              </w:rPr>
              <w:t>nti</w:t>
            </w:r>
          </w:p>
          <w:p w:rsidR="00F27F9A" w:rsidRDefault="00907AF5">
            <w:pPr>
              <w:spacing w:before="42" w:after="0" w:line="240" w:lineRule="auto"/>
              <w:ind w:left="64" w:right="66"/>
              <w:jc w:val="center"/>
              <w:rPr>
                <w:rFonts w:ascii="Times New Roman" w:eastAsia="Times New Roman" w:hAnsi="Times New Roman" w:cs="Times New Roman"/>
                <w:lang w:val="en-US"/>
              </w:rPr>
            </w:pPr>
            <w:r>
              <w:rPr>
                <w:rFonts w:ascii="Times New Roman" w:eastAsia="Times New Roman" w:hAnsi="Times New Roman" w:cs="Times New Roman"/>
                <w:b/>
                <w:lang w:val="en-US"/>
              </w:rPr>
              <w:t>i</w:t>
            </w:r>
            <w:r>
              <w:rPr>
                <w:rFonts w:ascii="Times New Roman" w:eastAsia="Times New Roman" w:hAnsi="Times New Roman" w:cs="Times New Roman"/>
                <w:b/>
                <w:spacing w:val="2"/>
                <w:lang w:val="en-US"/>
              </w:rPr>
              <w:t xml:space="preserve"> </w:t>
            </w:r>
            <w:r>
              <w:rPr>
                <w:rFonts w:ascii="Times New Roman" w:eastAsia="Times New Roman" w:hAnsi="Times New Roman" w:cs="Times New Roman"/>
                <w:b/>
                <w:spacing w:val="-1"/>
                <w:w w:val="99"/>
                <w:lang w:val="en-US"/>
              </w:rPr>
              <w:t>O</w:t>
            </w:r>
            <w:r>
              <w:rPr>
                <w:rFonts w:ascii="Times New Roman" w:eastAsia="Times New Roman" w:hAnsi="Times New Roman" w:cs="Times New Roman"/>
                <w:b/>
                <w:w w:val="99"/>
                <w:lang w:val="en-US"/>
              </w:rPr>
              <w:t>per</w:t>
            </w:r>
            <w:r>
              <w:rPr>
                <w:rFonts w:ascii="Times New Roman" w:eastAsia="Times New Roman" w:hAnsi="Times New Roman" w:cs="Times New Roman"/>
                <w:b/>
                <w:spacing w:val="1"/>
                <w:w w:val="99"/>
                <w:lang w:val="en-US"/>
              </w:rPr>
              <w:t>a</w:t>
            </w:r>
            <w:r>
              <w:rPr>
                <w:rFonts w:ascii="Times New Roman" w:eastAsia="Times New Roman" w:hAnsi="Times New Roman" w:cs="Times New Roman"/>
                <w:b/>
                <w:w w:val="99"/>
                <w:lang w:val="en-US"/>
              </w:rPr>
              <w:t>ci</w:t>
            </w:r>
            <w:r>
              <w:rPr>
                <w:rFonts w:ascii="Times New Roman" w:eastAsia="Times New Roman" w:hAnsi="Times New Roman" w:cs="Times New Roman"/>
                <w:b/>
                <w:spacing w:val="1"/>
                <w:w w:val="99"/>
                <w:lang w:val="en-US"/>
              </w:rPr>
              <w:t>o</w:t>
            </w:r>
            <w:r>
              <w:rPr>
                <w:rFonts w:ascii="Times New Roman" w:eastAsia="Times New Roman" w:hAnsi="Times New Roman" w:cs="Times New Roman"/>
                <w:b/>
                <w:w w:val="99"/>
                <w:lang w:val="en-US"/>
              </w:rPr>
              <w:t>nit</w:t>
            </w:r>
          </w:p>
        </w:tc>
        <w:tc>
          <w:tcPr>
            <w:tcW w:w="9468" w:type="dxa"/>
            <w:tcBorders>
              <w:top w:val="single" w:sz="8" w:space="0" w:color="000000"/>
              <w:left w:val="single" w:sz="8" w:space="0" w:color="000000"/>
              <w:bottom w:val="single" w:sz="8" w:space="0" w:color="000000"/>
              <w:right w:val="single" w:sz="8" w:space="0" w:color="000000"/>
            </w:tcBorders>
          </w:tcPr>
          <w:p w:rsidR="00F27F9A" w:rsidRDefault="00907AF5">
            <w:pPr>
              <w:spacing w:before="0" w:after="0" w:line="240" w:lineRule="auto"/>
              <w:ind w:left="98"/>
              <w:jc w:val="left"/>
              <w:rPr>
                <w:rFonts w:ascii="Times New Roman" w:eastAsia="Times New Roman" w:hAnsi="Times New Roman" w:cs="Times New Roman"/>
                <w:lang w:val="en-US"/>
              </w:rPr>
            </w:pPr>
            <w:r>
              <w:rPr>
                <w:rFonts w:ascii="Times New Roman" w:eastAsia="Times New Roman" w:hAnsi="Times New Roman" w:cs="Times New Roman"/>
                <w:b/>
                <w:color w:val="1F1F1F"/>
                <w:spacing w:val="1"/>
                <w:lang w:val="en-US"/>
              </w:rPr>
              <w:t>1</w:t>
            </w:r>
            <w:r>
              <w:rPr>
                <w:rFonts w:ascii="Times New Roman" w:eastAsia="Times New Roman" w:hAnsi="Times New Roman" w:cs="Times New Roman"/>
                <w:b/>
                <w:color w:val="1F1F1F"/>
                <w:lang w:val="en-US"/>
              </w:rPr>
              <w:t>.</w:t>
            </w:r>
            <w:r>
              <w:rPr>
                <w:rFonts w:ascii="Times New Roman" w:eastAsia="Times New Roman" w:hAnsi="Times New Roman" w:cs="Times New Roman"/>
                <w:b/>
                <w:color w:val="1F1F1F"/>
                <w:spacing w:val="-4"/>
                <w:lang w:val="en-US"/>
              </w:rPr>
              <w:t xml:space="preserve"> </w:t>
            </w:r>
            <w:r>
              <w:rPr>
                <w:rFonts w:ascii="Times New Roman" w:eastAsia="Times New Roman" w:hAnsi="Times New Roman" w:cs="Times New Roman"/>
                <w:b/>
                <w:color w:val="1F1F1F"/>
                <w:lang w:val="en-US"/>
              </w:rPr>
              <w:t>F</w:t>
            </w:r>
            <w:r>
              <w:rPr>
                <w:rFonts w:ascii="Times New Roman" w:eastAsia="Times New Roman" w:hAnsi="Times New Roman" w:cs="Times New Roman"/>
                <w:b/>
                <w:color w:val="1F1F1F"/>
                <w:spacing w:val="-1"/>
                <w:lang w:val="en-US"/>
              </w:rPr>
              <w:t>u</w:t>
            </w:r>
            <w:r>
              <w:rPr>
                <w:rFonts w:ascii="Times New Roman" w:eastAsia="Times New Roman" w:hAnsi="Times New Roman" w:cs="Times New Roman"/>
                <w:b/>
                <w:color w:val="1F1F1F"/>
                <w:lang w:val="en-US"/>
              </w:rPr>
              <w:t>n</w:t>
            </w:r>
            <w:r>
              <w:rPr>
                <w:rFonts w:ascii="Times New Roman" w:eastAsia="Times New Roman" w:hAnsi="Times New Roman" w:cs="Times New Roman"/>
                <w:b/>
                <w:color w:val="1F1F1F"/>
                <w:spacing w:val="-3"/>
                <w:lang w:val="en-US"/>
              </w:rPr>
              <w:t>k</w:t>
            </w:r>
            <w:r>
              <w:rPr>
                <w:rFonts w:ascii="Times New Roman" w:eastAsia="Times New Roman" w:hAnsi="Times New Roman" w:cs="Times New Roman"/>
                <w:b/>
                <w:color w:val="1F1F1F"/>
                <w:lang w:val="en-US"/>
              </w:rPr>
              <w:t>si</w:t>
            </w:r>
            <w:r>
              <w:rPr>
                <w:rFonts w:ascii="Times New Roman" w:eastAsia="Times New Roman" w:hAnsi="Times New Roman" w:cs="Times New Roman"/>
                <w:b/>
                <w:color w:val="1F1F1F"/>
                <w:spacing w:val="1"/>
                <w:lang w:val="en-US"/>
              </w:rPr>
              <w:t>o</w:t>
            </w:r>
            <w:r>
              <w:rPr>
                <w:rFonts w:ascii="Times New Roman" w:eastAsia="Times New Roman" w:hAnsi="Times New Roman" w:cs="Times New Roman"/>
                <w:b/>
                <w:color w:val="1F1F1F"/>
                <w:lang w:val="en-US"/>
              </w:rPr>
              <w:t>net</w:t>
            </w:r>
            <w:r>
              <w:rPr>
                <w:rFonts w:ascii="Times New Roman" w:eastAsia="Times New Roman" w:hAnsi="Times New Roman" w:cs="Times New Roman"/>
                <w:b/>
                <w:color w:val="1F1F1F"/>
                <w:spacing w:val="-10"/>
                <w:lang w:val="en-US"/>
              </w:rPr>
              <w:t xml:space="preserve"> </w:t>
            </w:r>
            <w:r>
              <w:rPr>
                <w:rFonts w:ascii="Times New Roman" w:eastAsia="Times New Roman" w:hAnsi="Times New Roman" w:cs="Times New Roman"/>
                <w:b/>
                <w:color w:val="1F1F1F"/>
                <w:lang w:val="en-US"/>
              </w:rPr>
              <w:t>individu</w:t>
            </w:r>
            <w:r>
              <w:rPr>
                <w:rFonts w:ascii="Times New Roman" w:eastAsia="Times New Roman" w:hAnsi="Times New Roman" w:cs="Times New Roman"/>
                <w:b/>
                <w:color w:val="1F1F1F"/>
                <w:spacing w:val="1"/>
                <w:lang w:val="en-US"/>
              </w:rPr>
              <w:t>a</w:t>
            </w:r>
            <w:r>
              <w:rPr>
                <w:rFonts w:ascii="Times New Roman" w:eastAsia="Times New Roman" w:hAnsi="Times New Roman" w:cs="Times New Roman"/>
                <w:b/>
                <w:color w:val="1F1F1F"/>
                <w:lang w:val="en-US"/>
              </w:rPr>
              <w:t>le</w:t>
            </w:r>
            <w:r>
              <w:rPr>
                <w:rFonts w:ascii="Times New Roman" w:eastAsia="Times New Roman" w:hAnsi="Times New Roman" w:cs="Times New Roman"/>
                <w:b/>
                <w:color w:val="1F1F1F"/>
                <w:spacing w:val="-9"/>
                <w:lang w:val="en-US"/>
              </w:rPr>
              <w:t xml:space="preserve"> </w:t>
            </w:r>
            <w:r>
              <w:rPr>
                <w:rFonts w:ascii="Times New Roman" w:eastAsia="Times New Roman" w:hAnsi="Times New Roman" w:cs="Times New Roman"/>
                <w:b/>
                <w:color w:val="1F1F1F"/>
                <w:spacing w:val="-1"/>
                <w:lang w:val="en-US"/>
              </w:rPr>
              <w:t>t</w:t>
            </w:r>
            <w:r>
              <w:rPr>
                <w:rFonts w:ascii="Times New Roman" w:eastAsia="Times New Roman" w:hAnsi="Times New Roman" w:cs="Times New Roman"/>
                <w:b/>
                <w:color w:val="1F1F1F"/>
                <w:lang w:val="en-US"/>
              </w:rPr>
              <w:t>ë</w:t>
            </w:r>
            <w:r>
              <w:rPr>
                <w:rFonts w:ascii="Times New Roman" w:eastAsia="Times New Roman" w:hAnsi="Times New Roman" w:cs="Times New Roman"/>
                <w:b/>
                <w:color w:val="1F1F1F"/>
                <w:spacing w:val="-4"/>
                <w:lang w:val="en-US"/>
              </w:rPr>
              <w:t xml:space="preserve"> </w:t>
            </w:r>
            <w:r>
              <w:rPr>
                <w:rFonts w:ascii="Times New Roman" w:eastAsia="Times New Roman" w:hAnsi="Times New Roman" w:cs="Times New Roman"/>
                <w:b/>
                <w:color w:val="1F1F1F"/>
                <w:lang w:val="en-US"/>
              </w:rPr>
              <w:t>V</w:t>
            </w:r>
            <w:r>
              <w:rPr>
                <w:rFonts w:ascii="Times New Roman" w:eastAsia="Times New Roman" w:hAnsi="Times New Roman" w:cs="Times New Roman"/>
                <w:b/>
                <w:color w:val="1F1F1F"/>
                <w:spacing w:val="-2"/>
                <w:lang w:val="en-US"/>
              </w:rPr>
              <w:t>KOB</w:t>
            </w:r>
            <w:r>
              <w:rPr>
                <w:rFonts w:ascii="Times New Roman" w:eastAsia="Times New Roman" w:hAnsi="Times New Roman" w:cs="Times New Roman"/>
                <w:b/>
                <w:color w:val="1F1F1F"/>
                <w:lang w:val="en-US"/>
              </w:rPr>
              <w:t>/</w:t>
            </w:r>
            <w:r>
              <w:rPr>
                <w:rFonts w:ascii="Times New Roman" w:eastAsia="Times New Roman" w:hAnsi="Times New Roman" w:cs="Times New Roman"/>
                <w:b/>
                <w:color w:val="1F1F1F"/>
                <w:spacing w:val="-2"/>
                <w:lang w:val="en-US"/>
              </w:rPr>
              <w:t>QO</w:t>
            </w:r>
            <w:r>
              <w:rPr>
                <w:rFonts w:ascii="Times New Roman" w:eastAsia="Times New Roman" w:hAnsi="Times New Roman" w:cs="Times New Roman"/>
                <w:b/>
                <w:color w:val="1F1F1F"/>
                <w:lang w:val="en-US"/>
              </w:rPr>
              <w:t>ECB</w:t>
            </w:r>
            <w:r>
              <w:rPr>
                <w:rFonts w:ascii="Times New Roman" w:eastAsia="Times New Roman" w:hAnsi="Times New Roman" w:cs="Times New Roman"/>
                <w:b/>
                <w:color w:val="1F1F1F"/>
                <w:spacing w:val="2"/>
                <w:lang w:val="en-US"/>
              </w:rPr>
              <w:t xml:space="preserve"> </w:t>
            </w:r>
            <w:r>
              <w:rPr>
                <w:rFonts w:ascii="Times New Roman" w:eastAsia="Times New Roman" w:hAnsi="Times New Roman" w:cs="Times New Roman"/>
                <w:b/>
                <w:color w:val="1F1F1F"/>
                <w:lang w:val="en-US"/>
              </w:rPr>
              <w:t>nuk</w:t>
            </w:r>
            <w:r>
              <w:rPr>
                <w:rFonts w:ascii="Times New Roman" w:eastAsia="Times New Roman" w:hAnsi="Times New Roman" w:cs="Times New Roman"/>
                <w:b/>
                <w:color w:val="1F1F1F"/>
                <w:spacing w:val="-6"/>
                <w:lang w:val="en-US"/>
              </w:rPr>
              <w:t xml:space="preserve"> </w:t>
            </w:r>
            <w:r>
              <w:rPr>
                <w:rFonts w:ascii="Times New Roman" w:eastAsia="Times New Roman" w:hAnsi="Times New Roman" w:cs="Times New Roman"/>
                <w:b/>
                <w:color w:val="1F1F1F"/>
                <w:spacing w:val="-3"/>
                <w:lang w:val="en-US"/>
              </w:rPr>
              <w:t>k</w:t>
            </w:r>
            <w:r>
              <w:rPr>
                <w:rFonts w:ascii="Times New Roman" w:eastAsia="Times New Roman" w:hAnsi="Times New Roman" w:cs="Times New Roman"/>
                <w:b/>
                <w:color w:val="1F1F1F"/>
                <w:lang w:val="en-US"/>
              </w:rPr>
              <w:t>ër</w:t>
            </w:r>
            <w:r>
              <w:rPr>
                <w:rFonts w:ascii="Times New Roman" w:eastAsia="Times New Roman" w:hAnsi="Times New Roman" w:cs="Times New Roman"/>
                <w:b/>
                <w:color w:val="1F1F1F"/>
                <w:spacing w:val="-3"/>
                <w:lang w:val="en-US"/>
              </w:rPr>
              <w:t>k</w:t>
            </w:r>
            <w:r>
              <w:rPr>
                <w:rFonts w:ascii="Times New Roman" w:eastAsia="Times New Roman" w:hAnsi="Times New Roman" w:cs="Times New Roman"/>
                <w:b/>
                <w:color w:val="1F1F1F"/>
                <w:spacing w:val="1"/>
                <w:lang w:val="en-US"/>
              </w:rPr>
              <w:t>o</w:t>
            </w:r>
            <w:r>
              <w:rPr>
                <w:rFonts w:ascii="Times New Roman" w:eastAsia="Times New Roman" w:hAnsi="Times New Roman" w:cs="Times New Roman"/>
                <w:b/>
                <w:color w:val="1F1F1F"/>
                <w:lang w:val="en-US"/>
              </w:rPr>
              <w:t>hen</w:t>
            </w:r>
            <w:r>
              <w:rPr>
                <w:rFonts w:ascii="Times New Roman" w:eastAsia="Times New Roman" w:hAnsi="Times New Roman" w:cs="Times New Roman"/>
                <w:b/>
                <w:color w:val="1F1F1F"/>
                <w:spacing w:val="-2"/>
                <w:lang w:val="en-US"/>
              </w:rPr>
              <w:t xml:space="preserve"> </w:t>
            </w:r>
            <w:r>
              <w:rPr>
                <w:rFonts w:ascii="Times New Roman" w:eastAsia="Times New Roman" w:hAnsi="Times New Roman" w:cs="Times New Roman"/>
                <w:b/>
                <w:color w:val="1F1F1F"/>
                <w:spacing w:val="-5"/>
                <w:lang w:val="en-US"/>
              </w:rPr>
              <w:t>më</w:t>
            </w:r>
          </w:p>
          <w:p w:rsidR="00F27F9A" w:rsidRDefault="00907AF5">
            <w:pPr>
              <w:spacing w:before="45" w:after="0" w:line="240" w:lineRule="auto"/>
              <w:ind w:left="98"/>
              <w:jc w:val="left"/>
              <w:rPr>
                <w:rFonts w:ascii="Times New Roman" w:eastAsia="Times New Roman" w:hAnsi="Times New Roman" w:cs="Times New Roman"/>
                <w:lang w:val="en-US"/>
              </w:rPr>
            </w:pPr>
            <w:r>
              <w:rPr>
                <w:rFonts w:ascii="Times New Roman" w:eastAsia="Times New Roman" w:hAnsi="Times New Roman" w:cs="Times New Roman"/>
                <w:b/>
                <w:color w:val="1F1F1F"/>
                <w:spacing w:val="1"/>
                <w:lang w:val="en-US"/>
              </w:rPr>
              <w:t>2</w:t>
            </w:r>
            <w:r>
              <w:rPr>
                <w:rFonts w:ascii="Times New Roman" w:eastAsia="Times New Roman" w:hAnsi="Times New Roman" w:cs="Times New Roman"/>
                <w:b/>
                <w:color w:val="1F1F1F"/>
                <w:lang w:val="en-US"/>
              </w:rPr>
              <w:t>.</w:t>
            </w:r>
            <w:r>
              <w:rPr>
                <w:rFonts w:ascii="Times New Roman" w:eastAsia="Times New Roman" w:hAnsi="Times New Roman" w:cs="Times New Roman"/>
                <w:b/>
                <w:color w:val="1F1F1F"/>
                <w:spacing w:val="-3"/>
                <w:lang w:val="en-US"/>
              </w:rPr>
              <w:t xml:space="preserve"> </w:t>
            </w:r>
            <w:r>
              <w:rPr>
                <w:rFonts w:ascii="Times New Roman" w:eastAsia="Times New Roman" w:hAnsi="Times New Roman" w:cs="Times New Roman"/>
                <w:b/>
                <w:color w:val="1F1F1F"/>
                <w:spacing w:val="-1"/>
                <w:lang w:val="en-US"/>
              </w:rPr>
              <w:t>H</w:t>
            </w:r>
            <w:r>
              <w:rPr>
                <w:rFonts w:ascii="Times New Roman" w:eastAsia="Times New Roman" w:hAnsi="Times New Roman" w:cs="Times New Roman"/>
                <w:b/>
                <w:color w:val="1F1F1F"/>
                <w:lang w:val="en-US"/>
              </w:rPr>
              <w:t>iqet</w:t>
            </w:r>
            <w:r>
              <w:rPr>
                <w:rFonts w:ascii="Times New Roman" w:eastAsia="Times New Roman" w:hAnsi="Times New Roman" w:cs="Times New Roman"/>
                <w:b/>
                <w:color w:val="1F1F1F"/>
                <w:spacing w:val="-2"/>
                <w:lang w:val="en-US"/>
              </w:rPr>
              <w:t xml:space="preserve"> </w:t>
            </w:r>
            <w:r>
              <w:rPr>
                <w:rFonts w:ascii="Times New Roman" w:eastAsia="Times New Roman" w:hAnsi="Times New Roman" w:cs="Times New Roman"/>
                <w:b/>
                <w:color w:val="1F1F1F"/>
                <w:spacing w:val="1"/>
                <w:lang w:val="en-US"/>
              </w:rPr>
              <w:t>g</w:t>
            </w:r>
            <w:r>
              <w:rPr>
                <w:rFonts w:ascii="Times New Roman" w:eastAsia="Times New Roman" w:hAnsi="Times New Roman" w:cs="Times New Roman"/>
                <w:b/>
                <w:color w:val="1F1F1F"/>
                <w:lang w:val="en-US"/>
              </w:rPr>
              <w:t>jend</w:t>
            </w:r>
            <w:r>
              <w:rPr>
                <w:rFonts w:ascii="Times New Roman" w:eastAsia="Times New Roman" w:hAnsi="Times New Roman" w:cs="Times New Roman"/>
                <w:b/>
                <w:color w:val="1F1F1F"/>
                <w:spacing w:val="-1"/>
                <w:lang w:val="en-US"/>
              </w:rPr>
              <w:t>j</w:t>
            </w:r>
            <w:r>
              <w:rPr>
                <w:rFonts w:ascii="Times New Roman" w:eastAsia="Times New Roman" w:hAnsi="Times New Roman" w:cs="Times New Roman"/>
                <w:b/>
                <w:color w:val="1F1F1F"/>
                <w:lang w:val="en-US"/>
              </w:rPr>
              <w:t>a</w:t>
            </w:r>
            <w:r>
              <w:rPr>
                <w:rFonts w:ascii="Times New Roman" w:eastAsia="Times New Roman" w:hAnsi="Times New Roman" w:cs="Times New Roman"/>
                <w:b/>
                <w:color w:val="1F1F1F"/>
                <w:spacing w:val="-5"/>
                <w:lang w:val="en-US"/>
              </w:rPr>
              <w:t xml:space="preserve"> </w:t>
            </w:r>
            <w:r>
              <w:rPr>
                <w:rFonts w:ascii="Times New Roman" w:eastAsia="Times New Roman" w:hAnsi="Times New Roman" w:cs="Times New Roman"/>
                <w:b/>
                <w:color w:val="1F1F1F"/>
                <w:lang w:val="en-US"/>
              </w:rPr>
              <w:t>e e</w:t>
            </w:r>
            <w:r>
              <w:rPr>
                <w:rFonts w:ascii="Times New Roman" w:eastAsia="Times New Roman" w:hAnsi="Times New Roman" w:cs="Times New Roman"/>
                <w:b/>
                <w:color w:val="1F1F1F"/>
                <w:spacing w:val="-4"/>
                <w:lang w:val="en-US"/>
              </w:rPr>
              <w:t>m</w:t>
            </w:r>
            <w:r>
              <w:rPr>
                <w:rFonts w:ascii="Times New Roman" w:eastAsia="Times New Roman" w:hAnsi="Times New Roman" w:cs="Times New Roman"/>
                <w:b/>
                <w:color w:val="1F1F1F"/>
                <w:lang w:val="en-US"/>
              </w:rPr>
              <w:t>ergjencës</w:t>
            </w:r>
          </w:p>
          <w:p w:rsidR="00F27F9A" w:rsidRDefault="00907AF5">
            <w:pPr>
              <w:spacing w:before="42" w:after="0" w:line="240" w:lineRule="auto"/>
              <w:ind w:left="98"/>
              <w:jc w:val="left"/>
              <w:rPr>
                <w:rFonts w:ascii="Times New Roman" w:eastAsia="Times New Roman" w:hAnsi="Times New Roman" w:cs="Times New Roman"/>
                <w:lang w:val="en-US"/>
              </w:rPr>
            </w:pPr>
            <w:r>
              <w:rPr>
                <w:rFonts w:ascii="Times New Roman" w:eastAsia="Times New Roman" w:hAnsi="Times New Roman" w:cs="Times New Roman"/>
                <w:b/>
                <w:color w:val="1F1F1F"/>
                <w:spacing w:val="1"/>
                <w:lang w:val="en-US"/>
              </w:rPr>
              <w:t>3</w:t>
            </w:r>
            <w:r>
              <w:rPr>
                <w:rFonts w:ascii="Times New Roman" w:eastAsia="Times New Roman" w:hAnsi="Times New Roman" w:cs="Times New Roman"/>
                <w:b/>
                <w:color w:val="1F1F1F"/>
                <w:lang w:val="en-US"/>
              </w:rPr>
              <w:t>.</w:t>
            </w:r>
            <w:r>
              <w:rPr>
                <w:rFonts w:ascii="Times New Roman" w:eastAsia="Times New Roman" w:hAnsi="Times New Roman" w:cs="Times New Roman"/>
                <w:b/>
                <w:color w:val="1F1F1F"/>
                <w:spacing w:val="-3"/>
                <w:lang w:val="en-US"/>
              </w:rPr>
              <w:t xml:space="preserve"> </w:t>
            </w:r>
            <w:r>
              <w:rPr>
                <w:rFonts w:ascii="Times New Roman" w:eastAsia="Times New Roman" w:hAnsi="Times New Roman" w:cs="Times New Roman"/>
                <w:b/>
                <w:color w:val="1F1F1F"/>
                <w:spacing w:val="-1"/>
                <w:lang w:val="en-US"/>
              </w:rPr>
              <w:t>K</w:t>
            </w:r>
            <w:r>
              <w:rPr>
                <w:rFonts w:ascii="Times New Roman" w:eastAsia="Times New Roman" w:hAnsi="Times New Roman" w:cs="Times New Roman"/>
                <w:b/>
                <w:color w:val="1F1F1F"/>
                <w:spacing w:val="1"/>
                <w:lang w:val="en-US"/>
              </w:rPr>
              <w:t>oo</w:t>
            </w:r>
            <w:r>
              <w:rPr>
                <w:rFonts w:ascii="Times New Roman" w:eastAsia="Times New Roman" w:hAnsi="Times New Roman" w:cs="Times New Roman"/>
                <w:b/>
                <w:color w:val="1F1F1F"/>
                <w:lang w:val="en-US"/>
              </w:rPr>
              <w:t>rdini</w:t>
            </w:r>
            <w:r>
              <w:rPr>
                <w:rFonts w:ascii="Times New Roman" w:eastAsia="Times New Roman" w:hAnsi="Times New Roman" w:cs="Times New Roman"/>
                <w:b/>
                <w:color w:val="1F1F1F"/>
                <w:spacing w:val="-4"/>
                <w:lang w:val="en-US"/>
              </w:rPr>
              <w:t>m</w:t>
            </w:r>
            <w:r>
              <w:rPr>
                <w:rFonts w:ascii="Times New Roman" w:eastAsia="Times New Roman" w:hAnsi="Times New Roman" w:cs="Times New Roman"/>
                <w:b/>
                <w:color w:val="1F1F1F"/>
                <w:lang w:val="en-US"/>
              </w:rPr>
              <w:t>i</w:t>
            </w:r>
            <w:r>
              <w:rPr>
                <w:rFonts w:ascii="Times New Roman" w:eastAsia="Times New Roman" w:hAnsi="Times New Roman" w:cs="Times New Roman"/>
                <w:b/>
                <w:color w:val="1F1F1F"/>
                <w:spacing w:val="-3"/>
                <w:lang w:val="en-US"/>
              </w:rPr>
              <w:t xml:space="preserve"> </w:t>
            </w:r>
            <w:r>
              <w:rPr>
                <w:rFonts w:ascii="Times New Roman" w:eastAsia="Times New Roman" w:hAnsi="Times New Roman" w:cs="Times New Roman"/>
                <w:b/>
                <w:color w:val="1F1F1F"/>
                <w:lang w:val="en-US"/>
              </w:rPr>
              <w:t>i</w:t>
            </w:r>
            <w:r>
              <w:rPr>
                <w:rFonts w:ascii="Times New Roman" w:eastAsia="Times New Roman" w:hAnsi="Times New Roman" w:cs="Times New Roman"/>
                <w:b/>
                <w:color w:val="1F1F1F"/>
                <w:spacing w:val="2"/>
                <w:lang w:val="en-US"/>
              </w:rPr>
              <w:t xml:space="preserve"> </w:t>
            </w:r>
            <w:r>
              <w:rPr>
                <w:rFonts w:ascii="Times New Roman" w:eastAsia="Times New Roman" w:hAnsi="Times New Roman" w:cs="Times New Roman"/>
                <w:b/>
                <w:color w:val="1F1F1F"/>
                <w:spacing w:val="1"/>
                <w:lang w:val="en-US"/>
              </w:rPr>
              <w:t>a</w:t>
            </w:r>
            <w:r>
              <w:rPr>
                <w:rFonts w:ascii="Times New Roman" w:eastAsia="Times New Roman" w:hAnsi="Times New Roman" w:cs="Times New Roman"/>
                <w:b/>
                <w:color w:val="1F1F1F"/>
                <w:spacing w:val="-2"/>
                <w:lang w:val="en-US"/>
              </w:rPr>
              <w:t>k</w:t>
            </w:r>
            <w:r>
              <w:rPr>
                <w:rFonts w:ascii="Times New Roman" w:eastAsia="Times New Roman" w:hAnsi="Times New Roman" w:cs="Times New Roman"/>
                <w:b/>
                <w:color w:val="1F1F1F"/>
                <w:lang w:val="en-US"/>
              </w:rPr>
              <w:t>tivitet</w:t>
            </w:r>
            <w:r>
              <w:rPr>
                <w:rFonts w:ascii="Times New Roman" w:eastAsia="Times New Roman" w:hAnsi="Times New Roman" w:cs="Times New Roman"/>
                <w:b/>
                <w:color w:val="1F1F1F"/>
                <w:spacing w:val="-1"/>
                <w:lang w:val="en-US"/>
              </w:rPr>
              <w:t>e</w:t>
            </w:r>
            <w:r>
              <w:rPr>
                <w:rFonts w:ascii="Times New Roman" w:eastAsia="Times New Roman" w:hAnsi="Times New Roman" w:cs="Times New Roman"/>
                <w:b/>
                <w:color w:val="1F1F1F"/>
                <w:spacing w:val="1"/>
                <w:lang w:val="en-US"/>
              </w:rPr>
              <w:t>v</w:t>
            </w:r>
            <w:r>
              <w:rPr>
                <w:rFonts w:ascii="Times New Roman" w:eastAsia="Times New Roman" w:hAnsi="Times New Roman" w:cs="Times New Roman"/>
                <w:b/>
                <w:color w:val="1F1F1F"/>
                <w:lang w:val="en-US"/>
              </w:rPr>
              <w:t>e</w:t>
            </w:r>
            <w:r>
              <w:rPr>
                <w:rFonts w:ascii="Times New Roman" w:eastAsia="Times New Roman" w:hAnsi="Times New Roman" w:cs="Times New Roman"/>
                <w:b/>
                <w:color w:val="1F1F1F"/>
                <w:spacing w:val="-4"/>
                <w:lang w:val="en-US"/>
              </w:rPr>
              <w:t xml:space="preserve"> </w:t>
            </w:r>
            <w:r>
              <w:rPr>
                <w:rFonts w:ascii="Times New Roman" w:eastAsia="Times New Roman" w:hAnsi="Times New Roman" w:cs="Times New Roman"/>
                <w:b/>
                <w:color w:val="1F1F1F"/>
                <w:lang w:val="en-US"/>
              </w:rPr>
              <w:t>dhe/</w:t>
            </w:r>
            <w:r>
              <w:rPr>
                <w:rFonts w:ascii="Times New Roman" w:eastAsia="Times New Roman" w:hAnsi="Times New Roman" w:cs="Times New Roman"/>
                <w:b/>
                <w:color w:val="1F1F1F"/>
                <w:spacing w:val="1"/>
                <w:lang w:val="en-US"/>
              </w:rPr>
              <w:t>o</w:t>
            </w:r>
            <w:r>
              <w:rPr>
                <w:rFonts w:ascii="Times New Roman" w:eastAsia="Times New Roman" w:hAnsi="Times New Roman" w:cs="Times New Roman"/>
                <w:b/>
                <w:color w:val="1F1F1F"/>
                <w:lang w:val="en-US"/>
              </w:rPr>
              <w:t>se</w:t>
            </w:r>
            <w:r>
              <w:rPr>
                <w:rFonts w:ascii="Times New Roman" w:eastAsia="Times New Roman" w:hAnsi="Times New Roman" w:cs="Times New Roman"/>
                <w:b/>
                <w:color w:val="1F1F1F"/>
                <w:spacing w:val="-7"/>
                <w:lang w:val="en-US"/>
              </w:rPr>
              <w:t xml:space="preserve"> </w:t>
            </w:r>
            <w:r>
              <w:rPr>
                <w:rFonts w:ascii="Times New Roman" w:eastAsia="Times New Roman" w:hAnsi="Times New Roman" w:cs="Times New Roman"/>
                <w:b/>
                <w:color w:val="1F1F1F"/>
                <w:lang w:val="en-US"/>
              </w:rPr>
              <w:t>buri</w:t>
            </w:r>
            <w:r>
              <w:rPr>
                <w:rFonts w:ascii="Times New Roman" w:eastAsia="Times New Roman" w:hAnsi="Times New Roman" w:cs="Times New Roman"/>
                <w:b/>
                <w:color w:val="1F1F1F"/>
                <w:spacing w:val="-4"/>
                <w:lang w:val="en-US"/>
              </w:rPr>
              <w:t>m</w:t>
            </w:r>
            <w:r>
              <w:rPr>
                <w:rFonts w:ascii="Times New Roman" w:eastAsia="Times New Roman" w:hAnsi="Times New Roman" w:cs="Times New Roman"/>
                <w:b/>
                <w:color w:val="1F1F1F"/>
                <w:lang w:val="en-US"/>
              </w:rPr>
              <w:t>e</w:t>
            </w:r>
            <w:r>
              <w:rPr>
                <w:rFonts w:ascii="Times New Roman" w:eastAsia="Times New Roman" w:hAnsi="Times New Roman" w:cs="Times New Roman"/>
                <w:b/>
                <w:color w:val="1F1F1F"/>
                <w:spacing w:val="1"/>
                <w:lang w:val="en-US"/>
              </w:rPr>
              <w:t>v</w:t>
            </w:r>
            <w:r>
              <w:rPr>
                <w:rFonts w:ascii="Times New Roman" w:eastAsia="Times New Roman" w:hAnsi="Times New Roman" w:cs="Times New Roman"/>
                <w:b/>
                <w:color w:val="1F1F1F"/>
                <w:lang w:val="en-US"/>
              </w:rPr>
              <w:t>e</w:t>
            </w:r>
            <w:r>
              <w:rPr>
                <w:rFonts w:ascii="Times New Roman" w:eastAsia="Times New Roman" w:hAnsi="Times New Roman" w:cs="Times New Roman"/>
                <w:b/>
                <w:color w:val="1F1F1F"/>
                <w:spacing w:val="-3"/>
                <w:lang w:val="en-US"/>
              </w:rPr>
              <w:t xml:space="preserve"> </w:t>
            </w:r>
            <w:r>
              <w:rPr>
                <w:rFonts w:ascii="Times New Roman" w:eastAsia="Times New Roman" w:hAnsi="Times New Roman" w:cs="Times New Roman"/>
                <w:b/>
                <w:color w:val="1F1F1F"/>
                <w:lang w:val="en-US"/>
              </w:rPr>
              <w:t>nuk</w:t>
            </w:r>
            <w:r>
              <w:rPr>
                <w:rFonts w:ascii="Times New Roman" w:eastAsia="Times New Roman" w:hAnsi="Times New Roman" w:cs="Times New Roman"/>
                <w:b/>
                <w:color w:val="1F1F1F"/>
                <w:spacing w:val="-3"/>
                <w:lang w:val="en-US"/>
              </w:rPr>
              <w:t xml:space="preserve"> </w:t>
            </w:r>
            <w:r>
              <w:rPr>
                <w:rFonts w:ascii="Times New Roman" w:eastAsia="Times New Roman" w:hAnsi="Times New Roman" w:cs="Times New Roman"/>
                <w:b/>
                <w:color w:val="1F1F1F"/>
                <w:spacing w:val="-2"/>
                <w:lang w:val="en-US"/>
              </w:rPr>
              <w:t>k</w:t>
            </w:r>
            <w:r>
              <w:rPr>
                <w:rFonts w:ascii="Times New Roman" w:eastAsia="Times New Roman" w:hAnsi="Times New Roman" w:cs="Times New Roman"/>
                <w:b/>
                <w:color w:val="1F1F1F"/>
                <w:lang w:val="en-US"/>
              </w:rPr>
              <w:t>ër</w:t>
            </w:r>
            <w:r>
              <w:rPr>
                <w:rFonts w:ascii="Times New Roman" w:eastAsia="Times New Roman" w:hAnsi="Times New Roman" w:cs="Times New Roman"/>
                <w:b/>
                <w:color w:val="1F1F1F"/>
                <w:spacing w:val="-3"/>
                <w:lang w:val="en-US"/>
              </w:rPr>
              <w:t>k</w:t>
            </w:r>
            <w:r>
              <w:rPr>
                <w:rFonts w:ascii="Times New Roman" w:eastAsia="Times New Roman" w:hAnsi="Times New Roman" w:cs="Times New Roman"/>
                <w:b/>
                <w:color w:val="1F1F1F"/>
                <w:spacing w:val="1"/>
                <w:lang w:val="en-US"/>
              </w:rPr>
              <w:t>o</w:t>
            </w:r>
            <w:r>
              <w:rPr>
                <w:rFonts w:ascii="Times New Roman" w:eastAsia="Times New Roman" w:hAnsi="Times New Roman" w:cs="Times New Roman"/>
                <w:b/>
                <w:color w:val="1F1F1F"/>
                <w:lang w:val="en-US"/>
              </w:rPr>
              <w:t>het</w:t>
            </w:r>
            <w:r>
              <w:rPr>
                <w:rFonts w:ascii="Times New Roman" w:eastAsia="Times New Roman" w:hAnsi="Times New Roman" w:cs="Times New Roman"/>
                <w:b/>
                <w:color w:val="1F1F1F"/>
                <w:spacing w:val="-6"/>
                <w:lang w:val="en-US"/>
              </w:rPr>
              <w:t xml:space="preserve"> </w:t>
            </w:r>
            <w:r>
              <w:rPr>
                <w:rFonts w:ascii="Times New Roman" w:eastAsia="Times New Roman" w:hAnsi="Times New Roman" w:cs="Times New Roman"/>
                <w:b/>
                <w:color w:val="1F1F1F"/>
                <w:spacing w:val="-4"/>
                <w:lang w:val="en-US"/>
              </w:rPr>
              <w:t>më</w:t>
            </w:r>
          </w:p>
          <w:p w:rsidR="00F27F9A" w:rsidRDefault="00907AF5">
            <w:pPr>
              <w:spacing w:before="42" w:after="0" w:line="240" w:lineRule="auto"/>
              <w:ind w:left="98"/>
              <w:jc w:val="left"/>
              <w:rPr>
                <w:rFonts w:ascii="Times New Roman" w:eastAsia="Times New Roman" w:hAnsi="Times New Roman" w:cs="Times New Roman"/>
                <w:lang w:val="en-US"/>
              </w:rPr>
            </w:pPr>
            <w:r>
              <w:rPr>
                <w:rFonts w:ascii="Times New Roman" w:eastAsia="Times New Roman" w:hAnsi="Times New Roman" w:cs="Times New Roman"/>
                <w:b/>
                <w:color w:val="1F1F1F"/>
                <w:spacing w:val="1"/>
                <w:lang w:val="en-US"/>
              </w:rPr>
              <w:t>4</w:t>
            </w:r>
            <w:r>
              <w:rPr>
                <w:rFonts w:ascii="Times New Roman" w:eastAsia="Times New Roman" w:hAnsi="Times New Roman" w:cs="Times New Roman"/>
                <w:b/>
                <w:color w:val="1F1F1F"/>
                <w:lang w:val="en-US"/>
              </w:rPr>
              <w:t>.</w:t>
            </w:r>
            <w:r>
              <w:rPr>
                <w:rFonts w:ascii="Times New Roman" w:eastAsia="Times New Roman" w:hAnsi="Times New Roman" w:cs="Times New Roman"/>
                <w:b/>
                <w:color w:val="1F1F1F"/>
                <w:spacing w:val="-3"/>
                <w:lang w:val="en-US"/>
              </w:rPr>
              <w:t xml:space="preserve"> </w:t>
            </w:r>
            <w:r>
              <w:rPr>
                <w:rFonts w:ascii="Times New Roman" w:eastAsia="Times New Roman" w:hAnsi="Times New Roman" w:cs="Times New Roman"/>
                <w:b/>
                <w:color w:val="1F1F1F"/>
                <w:lang w:val="en-US"/>
              </w:rPr>
              <w:t>N</w:t>
            </w:r>
            <w:r>
              <w:rPr>
                <w:rFonts w:ascii="Times New Roman" w:eastAsia="Times New Roman" w:hAnsi="Times New Roman" w:cs="Times New Roman"/>
                <w:b/>
                <w:color w:val="1F1F1F"/>
                <w:spacing w:val="1"/>
                <w:lang w:val="en-US"/>
              </w:rPr>
              <w:t>g</w:t>
            </w:r>
            <w:r>
              <w:rPr>
                <w:rFonts w:ascii="Times New Roman" w:eastAsia="Times New Roman" w:hAnsi="Times New Roman" w:cs="Times New Roman"/>
                <w:b/>
                <w:color w:val="1F1F1F"/>
                <w:lang w:val="en-US"/>
              </w:rPr>
              <w:t>jarja</w:t>
            </w:r>
            <w:r>
              <w:rPr>
                <w:rFonts w:ascii="Times New Roman" w:eastAsia="Times New Roman" w:hAnsi="Times New Roman" w:cs="Times New Roman"/>
                <w:b/>
                <w:color w:val="1F1F1F"/>
                <w:spacing w:val="-8"/>
                <w:lang w:val="en-US"/>
              </w:rPr>
              <w:t xml:space="preserve"> </w:t>
            </w:r>
            <w:r>
              <w:rPr>
                <w:rFonts w:ascii="Times New Roman" w:eastAsia="Times New Roman" w:hAnsi="Times New Roman" w:cs="Times New Roman"/>
                <w:b/>
                <w:color w:val="1F1F1F"/>
                <w:lang w:val="en-US"/>
              </w:rPr>
              <w:t>është</w:t>
            </w:r>
            <w:r>
              <w:rPr>
                <w:rFonts w:ascii="Times New Roman" w:eastAsia="Times New Roman" w:hAnsi="Times New Roman" w:cs="Times New Roman"/>
                <w:b/>
                <w:color w:val="1F1F1F"/>
                <w:spacing w:val="-3"/>
                <w:lang w:val="en-US"/>
              </w:rPr>
              <w:t xml:space="preserve"> </w:t>
            </w:r>
            <w:r>
              <w:rPr>
                <w:rFonts w:ascii="Times New Roman" w:eastAsia="Times New Roman" w:hAnsi="Times New Roman" w:cs="Times New Roman"/>
                <w:b/>
                <w:color w:val="1F1F1F"/>
                <w:lang w:val="en-US"/>
              </w:rPr>
              <w:t>neutrali</w:t>
            </w:r>
            <w:r>
              <w:rPr>
                <w:rFonts w:ascii="Times New Roman" w:eastAsia="Times New Roman" w:hAnsi="Times New Roman" w:cs="Times New Roman"/>
                <w:b/>
                <w:color w:val="1F1F1F"/>
                <w:spacing w:val="-2"/>
                <w:lang w:val="en-US"/>
              </w:rPr>
              <w:t>z</w:t>
            </w:r>
            <w:r>
              <w:rPr>
                <w:rFonts w:ascii="Times New Roman" w:eastAsia="Times New Roman" w:hAnsi="Times New Roman" w:cs="Times New Roman"/>
                <w:b/>
                <w:color w:val="1F1F1F"/>
                <w:lang w:val="en-US"/>
              </w:rPr>
              <w:t>u</w:t>
            </w:r>
            <w:r>
              <w:rPr>
                <w:rFonts w:ascii="Times New Roman" w:eastAsia="Times New Roman" w:hAnsi="Times New Roman" w:cs="Times New Roman"/>
                <w:b/>
                <w:color w:val="1F1F1F"/>
                <w:spacing w:val="1"/>
                <w:lang w:val="en-US"/>
              </w:rPr>
              <w:t>a</w:t>
            </w:r>
            <w:r>
              <w:rPr>
                <w:rFonts w:ascii="Times New Roman" w:eastAsia="Times New Roman" w:hAnsi="Times New Roman" w:cs="Times New Roman"/>
                <w:b/>
                <w:color w:val="1F1F1F"/>
                <w:lang w:val="en-US"/>
              </w:rPr>
              <w:t>r</w:t>
            </w:r>
            <w:r>
              <w:rPr>
                <w:rFonts w:ascii="Times New Roman" w:eastAsia="Times New Roman" w:hAnsi="Times New Roman" w:cs="Times New Roman"/>
                <w:b/>
                <w:color w:val="1F1F1F"/>
                <w:spacing w:val="-12"/>
                <w:lang w:val="en-US"/>
              </w:rPr>
              <w:t xml:space="preserve"> </w:t>
            </w:r>
            <w:r>
              <w:rPr>
                <w:rFonts w:ascii="Times New Roman" w:eastAsia="Times New Roman" w:hAnsi="Times New Roman" w:cs="Times New Roman"/>
                <w:b/>
                <w:color w:val="1F1F1F"/>
                <w:lang w:val="en-US"/>
              </w:rPr>
              <w:t>dhe</w:t>
            </w:r>
            <w:r>
              <w:rPr>
                <w:rFonts w:ascii="Times New Roman" w:eastAsia="Times New Roman" w:hAnsi="Times New Roman" w:cs="Times New Roman"/>
                <w:b/>
                <w:color w:val="1F1F1F"/>
                <w:spacing w:val="-6"/>
                <w:lang w:val="en-US"/>
              </w:rPr>
              <w:t xml:space="preserve"> </w:t>
            </w:r>
            <w:r>
              <w:rPr>
                <w:rFonts w:ascii="Times New Roman" w:eastAsia="Times New Roman" w:hAnsi="Times New Roman" w:cs="Times New Roman"/>
                <w:b/>
                <w:color w:val="1F1F1F"/>
                <w:lang w:val="en-US"/>
              </w:rPr>
              <w:t>pers</w:t>
            </w:r>
            <w:r>
              <w:rPr>
                <w:rFonts w:ascii="Times New Roman" w:eastAsia="Times New Roman" w:hAnsi="Times New Roman" w:cs="Times New Roman"/>
                <w:b/>
                <w:color w:val="1F1F1F"/>
                <w:spacing w:val="1"/>
                <w:lang w:val="en-US"/>
              </w:rPr>
              <w:t>o</w:t>
            </w:r>
            <w:r>
              <w:rPr>
                <w:rFonts w:ascii="Times New Roman" w:eastAsia="Times New Roman" w:hAnsi="Times New Roman" w:cs="Times New Roman"/>
                <w:b/>
                <w:color w:val="1F1F1F"/>
                <w:lang w:val="en-US"/>
              </w:rPr>
              <w:t>neli</w:t>
            </w:r>
            <w:r>
              <w:rPr>
                <w:rFonts w:ascii="Times New Roman" w:eastAsia="Times New Roman" w:hAnsi="Times New Roman" w:cs="Times New Roman"/>
                <w:b/>
                <w:color w:val="1F1F1F"/>
                <w:spacing w:val="-4"/>
                <w:lang w:val="en-US"/>
              </w:rPr>
              <w:t xml:space="preserve"> </w:t>
            </w:r>
            <w:r>
              <w:rPr>
                <w:rFonts w:ascii="Times New Roman" w:eastAsia="Times New Roman" w:hAnsi="Times New Roman" w:cs="Times New Roman"/>
                <w:b/>
                <w:color w:val="1F1F1F"/>
                <w:lang w:val="en-US"/>
              </w:rPr>
              <w:t>është</w:t>
            </w:r>
            <w:r>
              <w:rPr>
                <w:rFonts w:ascii="Times New Roman" w:eastAsia="Times New Roman" w:hAnsi="Times New Roman" w:cs="Times New Roman"/>
                <w:b/>
                <w:color w:val="1F1F1F"/>
                <w:spacing w:val="-6"/>
                <w:lang w:val="en-US"/>
              </w:rPr>
              <w:t xml:space="preserve"> </w:t>
            </w:r>
            <w:r>
              <w:rPr>
                <w:rFonts w:ascii="Times New Roman" w:eastAsia="Times New Roman" w:hAnsi="Times New Roman" w:cs="Times New Roman"/>
                <w:b/>
                <w:color w:val="1F1F1F"/>
                <w:spacing w:val="-2"/>
                <w:lang w:val="en-US"/>
              </w:rPr>
              <w:t>k</w:t>
            </w:r>
            <w:r>
              <w:rPr>
                <w:rFonts w:ascii="Times New Roman" w:eastAsia="Times New Roman" w:hAnsi="Times New Roman" w:cs="Times New Roman"/>
                <w:b/>
                <w:color w:val="1F1F1F"/>
                <w:lang w:val="en-US"/>
              </w:rPr>
              <w:t>thyer</w:t>
            </w:r>
            <w:r>
              <w:rPr>
                <w:rFonts w:ascii="Times New Roman" w:eastAsia="Times New Roman" w:hAnsi="Times New Roman" w:cs="Times New Roman"/>
                <w:b/>
                <w:color w:val="1F1F1F"/>
                <w:spacing w:val="-7"/>
                <w:lang w:val="en-US"/>
              </w:rPr>
              <w:t xml:space="preserve"> </w:t>
            </w:r>
            <w:r>
              <w:rPr>
                <w:rFonts w:ascii="Times New Roman" w:eastAsia="Times New Roman" w:hAnsi="Times New Roman" w:cs="Times New Roman"/>
                <w:b/>
                <w:color w:val="1F1F1F"/>
                <w:lang w:val="en-US"/>
              </w:rPr>
              <w:t>në</w:t>
            </w:r>
            <w:r>
              <w:rPr>
                <w:rFonts w:ascii="Times New Roman" w:eastAsia="Times New Roman" w:hAnsi="Times New Roman" w:cs="Times New Roman"/>
                <w:b/>
                <w:color w:val="1F1F1F"/>
                <w:spacing w:val="-4"/>
                <w:lang w:val="en-US"/>
              </w:rPr>
              <w:t xml:space="preserve"> </w:t>
            </w:r>
            <w:r>
              <w:rPr>
                <w:rFonts w:ascii="Times New Roman" w:eastAsia="Times New Roman" w:hAnsi="Times New Roman" w:cs="Times New Roman"/>
                <w:b/>
                <w:color w:val="1F1F1F"/>
                <w:lang w:val="en-US"/>
              </w:rPr>
              <w:t>detyr</w:t>
            </w:r>
            <w:r>
              <w:rPr>
                <w:rFonts w:ascii="Times New Roman" w:eastAsia="Times New Roman" w:hAnsi="Times New Roman" w:cs="Times New Roman"/>
                <w:b/>
                <w:color w:val="1F1F1F"/>
                <w:spacing w:val="1"/>
                <w:lang w:val="en-US"/>
              </w:rPr>
              <w:t>a</w:t>
            </w:r>
            <w:r>
              <w:rPr>
                <w:rFonts w:ascii="Times New Roman" w:eastAsia="Times New Roman" w:hAnsi="Times New Roman" w:cs="Times New Roman"/>
                <w:b/>
                <w:color w:val="1F1F1F"/>
                <w:lang w:val="en-US"/>
              </w:rPr>
              <w:t>t</w:t>
            </w:r>
          </w:p>
          <w:p w:rsidR="00F27F9A" w:rsidRDefault="00907AF5">
            <w:pPr>
              <w:spacing w:before="42" w:after="0" w:line="240" w:lineRule="auto"/>
              <w:ind w:left="499"/>
              <w:jc w:val="left"/>
              <w:rPr>
                <w:rFonts w:ascii="Times New Roman" w:eastAsia="Times New Roman" w:hAnsi="Times New Roman" w:cs="Times New Roman"/>
                <w:lang w:val="en-US"/>
              </w:rPr>
            </w:pPr>
            <w:r>
              <w:rPr>
                <w:rFonts w:ascii="Times New Roman" w:eastAsia="Times New Roman" w:hAnsi="Times New Roman" w:cs="Times New Roman"/>
                <w:b/>
                <w:color w:val="1F1F1F"/>
                <w:lang w:val="en-US"/>
              </w:rPr>
              <w:t>e</w:t>
            </w:r>
            <w:r>
              <w:rPr>
                <w:rFonts w:ascii="Times New Roman" w:eastAsia="Times New Roman" w:hAnsi="Times New Roman" w:cs="Times New Roman"/>
                <w:b/>
                <w:color w:val="1F1F1F"/>
                <w:spacing w:val="-1"/>
                <w:lang w:val="en-US"/>
              </w:rPr>
              <w:t xml:space="preserve"> </w:t>
            </w:r>
            <w:r>
              <w:rPr>
                <w:rFonts w:ascii="Times New Roman" w:eastAsia="Times New Roman" w:hAnsi="Times New Roman" w:cs="Times New Roman"/>
                <w:b/>
                <w:color w:val="1F1F1F"/>
                <w:spacing w:val="-3"/>
                <w:lang w:val="en-US"/>
              </w:rPr>
              <w:t>z</w:t>
            </w:r>
            <w:r>
              <w:rPr>
                <w:rFonts w:ascii="Times New Roman" w:eastAsia="Times New Roman" w:hAnsi="Times New Roman" w:cs="Times New Roman"/>
                <w:b/>
                <w:color w:val="1F1F1F"/>
                <w:spacing w:val="1"/>
                <w:lang w:val="en-US"/>
              </w:rPr>
              <w:t>a</w:t>
            </w:r>
            <w:r>
              <w:rPr>
                <w:rFonts w:ascii="Times New Roman" w:eastAsia="Times New Roman" w:hAnsi="Times New Roman" w:cs="Times New Roman"/>
                <w:b/>
                <w:color w:val="1F1F1F"/>
                <w:spacing w:val="-3"/>
                <w:lang w:val="en-US"/>
              </w:rPr>
              <w:t>k</w:t>
            </w:r>
            <w:r>
              <w:rPr>
                <w:rFonts w:ascii="Times New Roman" w:eastAsia="Times New Roman" w:hAnsi="Times New Roman" w:cs="Times New Roman"/>
                <w:b/>
                <w:color w:val="1F1F1F"/>
                <w:spacing w:val="1"/>
                <w:lang w:val="en-US"/>
              </w:rPr>
              <w:t>o</w:t>
            </w:r>
            <w:r>
              <w:rPr>
                <w:rFonts w:ascii="Times New Roman" w:eastAsia="Times New Roman" w:hAnsi="Times New Roman" w:cs="Times New Roman"/>
                <w:b/>
                <w:color w:val="1F1F1F"/>
                <w:lang w:val="en-US"/>
              </w:rPr>
              <w:t>nsh</w:t>
            </w:r>
            <w:r>
              <w:rPr>
                <w:rFonts w:ascii="Times New Roman" w:eastAsia="Times New Roman" w:hAnsi="Times New Roman" w:cs="Times New Roman"/>
                <w:b/>
                <w:color w:val="1F1F1F"/>
                <w:spacing w:val="-4"/>
                <w:lang w:val="en-US"/>
              </w:rPr>
              <w:t>m</w:t>
            </w:r>
            <w:r>
              <w:rPr>
                <w:rFonts w:ascii="Times New Roman" w:eastAsia="Times New Roman" w:hAnsi="Times New Roman" w:cs="Times New Roman"/>
                <w:b/>
                <w:color w:val="1F1F1F"/>
                <w:lang w:val="en-US"/>
              </w:rPr>
              <w:t>e</w:t>
            </w:r>
          </w:p>
        </w:tc>
      </w:tr>
    </w:tbl>
    <w:p w:rsidR="00F27F9A" w:rsidRDefault="00F27F9A">
      <w:pPr>
        <w:spacing w:before="0" w:after="0" w:line="240" w:lineRule="auto"/>
        <w:jc w:val="left"/>
        <w:rPr>
          <w:rFonts w:ascii="Times New Roman" w:eastAsia="Times New Roman" w:hAnsi="Times New Roman" w:cs="Times New Roman"/>
          <w:sz w:val="20"/>
          <w:szCs w:val="20"/>
          <w:lang w:val="en-US"/>
        </w:rPr>
      </w:pPr>
    </w:p>
    <w:p w:rsidR="00F27F9A" w:rsidRDefault="00F27F9A">
      <w:pPr>
        <w:rPr>
          <w:rFonts w:ascii="Times New Roman" w:eastAsia="Times New Roman" w:hAnsi="Times New Roman" w:cs="Times New Roman"/>
          <w:sz w:val="20"/>
          <w:szCs w:val="20"/>
          <w:lang w:val="en-US"/>
        </w:rPr>
      </w:pPr>
    </w:p>
    <w:p w:rsidR="00F27F9A" w:rsidRDefault="00907AF5">
      <w:pPr>
        <w:tabs>
          <w:tab w:val="left" w:pos="9315"/>
        </w:tabs>
        <w:rPr>
          <w:rFonts w:ascii="Times New Roman" w:eastAsia="Times New Roman" w:hAnsi="Times New Roman" w:cs="Times New Roman"/>
          <w:sz w:val="20"/>
          <w:szCs w:val="20"/>
          <w:lang w:val="en-US"/>
        </w:rPr>
      </w:pPr>
      <w:r>
        <w:rPr>
          <w:rFonts w:ascii="Times New Roman" w:eastAsia="Times New Roman" w:hAnsi="Times New Roman" w:cs="Times New Roman"/>
          <w:sz w:val="20"/>
          <w:szCs w:val="20"/>
          <w:lang w:val="en-US"/>
        </w:rPr>
        <w:tab/>
        <w:t xml:space="preserve">                           </w:t>
      </w:r>
      <w:r>
        <w:rPr>
          <w:rFonts w:ascii="Times New Roman" w:hAnsi="Times New Roman" w:cs="Times New Roman"/>
          <w:sz w:val="24"/>
          <w:szCs w:val="24"/>
        </w:rPr>
        <w:t xml:space="preserve">Faqe </w:t>
      </w:r>
      <w:r>
        <w:rPr>
          <w:rFonts w:ascii="Times New Roman" w:hAnsi="Times New Roman" w:cs="Times New Roman"/>
          <w:b/>
          <w:bCs/>
          <w:sz w:val="24"/>
          <w:szCs w:val="24"/>
        </w:rPr>
        <w:t>1</w:t>
      </w:r>
      <w:r w:rsidR="00CF1C32">
        <w:rPr>
          <w:rFonts w:ascii="Times New Roman" w:hAnsi="Times New Roman" w:cs="Times New Roman"/>
          <w:b/>
          <w:bCs/>
          <w:sz w:val="24"/>
          <w:szCs w:val="24"/>
        </w:rPr>
        <w:t>60</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p>
    <w:p w:rsidR="00F27F9A" w:rsidRDefault="00F27F9A">
      <w:pPr>
        <w:spacing w:before="5" w:after="0" w:line="160" w:lineRule="exact"/>
        <w:jc w:val="left"/>
        <w:rPr>
          <w:rFonts w:ascii="Times New Roman" w:eastAsia="Times New Roman" w:hAnsi="Times New Roman" w:cs="Times New Roman"/>
          <w:sz w:val="16"/>
          <w:szCs w:val="16"/>
          <w:lang w:val="en-US"/>
        </w:rPr>
      </w:pPr>
    </w:p>
    <w:p w:rsidR="00F27F9A" w:rsidRDefault="00907AF5">
      <w:pPr>
        <w:spacing w:before="0" w:after="0" w:line="240" w:lineRule="auto"/>
        <w:ind w:left="3440"/>
        <w:jc w:val="left"/>
        <w:rPr>
          <w:rFonts w:ascii="Times New Roman" w:eastAsia="Times New Roman" w:hAnsi="Times New Roman" w:cs="Times New Roman"/>
          <w:sz w:val="28"/>
          <w:szCs w:val="28"/>
          <w:lang w:val="en-US"/>
        </w:rPr>
      </w:pPr>
      <w:r>
        <w:rPr>
          <w:rFonts w:ascii="Times New Roman" w:eastAsia="Times New Roman" w:hAnsi="Times New Roman" w:cs="Times New Roman"/>
          <w:color w:val="929497"/>
          <w:sz w:val="28"/>
          <w:szCs w:val="28"/>
          <w:lang w:val="en-US"/>
        </w:rPr>
        <w:t>Pla</w:t>
      </w:r>
      <w:r>
        <w:rPr>
          <w:rFonts w:ascii="Times New Roman" w:eastAsia="Times New Roman" w:hAnsi="Times New Roman" w:cs="Times New Roman"/>
          <w:color w:val="929497"/>
          <w:spacing w:val="1"/>
          <w:sz w:val="28"/>
          <w:szCs w:val="28"/>
          <w:lang w:val="en-US"/>
        </w:rPr>
        <w:t>n</w:t>
      </w:r>
      <w:r>
        <w:rPr>
          <w:rFonts w:ascii="Times New Roman" w:eastAsia="Times New Roman" w:hAnsi="Times New Roman" w:cs="Times New Roman"/>
          <w:color w:val="929497"/>
          <w:sz w:val="28"/>
          <w:szCs w:val="28"/>
          <w:lang w:val="en-US"/>
        </w:rPr>
        <w:t>i</w:t>
      </w:r>
      <w:r>
        <w:rPr>
          <w:rFonts w:ascii="Times New Roman" w:eastAsia="Times New Roman" w:hAnsi="Times New Roman" w:cs="Times New Roman"/>
          <w:color w:val="929497"/>
          <w:spacing w:val="-8"/>
          <w:sz w:val="28"/>
          <w:szCs w:val="28"/>
          <w:lang w:val="en-US"/>
        </w:rPr>
        <w:t xml:space="preserve"> </w:t>
      </w:r>
      <w:r>
        <w:rPr>
          <w:rFonts w:ascii="Times New Roman" w:eastAsia="Times New Roman" w:hAnsi="Times New Roman" w:cs="Times New Roman"/>
          <w:color w:val="929497"/>
          <w:spacing w:val="-33"/>
          <w:sz w:val="28"/>
          <w:szCs w:val="28"/>
          <w:lang w:val="en-US"/>
        </w:rPr>
        <w:t>V</w:t>
      </w:r>
      <w:r>
        <w:rPr>
          <w:rFonts w:ascii="Times New Roman" w:eastAsia="Times New Roman" w:hAnsi="Times New Roman" w:cs="Times New Roman"/>
          <w:color w:val="929497"/>
          <w:sz w:val="28"/>
          <w:szCs w:val="28"/>
          <w:lang w:val="en-US"/>
        </w:rPr>
        <w:t>e</w:t>
      </w:r>
      <w:r>
        <w:rPr>
          <w:rFonts w:ascii="Times New Roman" w:eastAsia="Times New Roman" w:hAnsi="Times New Roman" w:cs="Times New Roman"/>
          <w:color w:val="929497"/>
          <w:spacing w:val="1"/>
          <w:sz w:val="28"/>
          <w:szCs w:val="28"/>
          <w:lang w:val="en-US"/>
        </w:rPr>
        <w:t>ndo</w:t>
      </w:r>
      <w:r>
        <w:rPr>
          <w:rFonts w:ascii="Times New Roman" w:eastAsia="Times New Roman" w:hAnsi="Times New Roman" w:cs="Times New Roman"/>
          <w:color w:val="929497"/>
          <w:sz w:val="28"/>
          <w:szCs w:val="28"/>
          <w:lang w:val="en-US"/>
        </w:rPr>
        <w:t>r</w:t>
      </w:r>
      <w:r>
        <w:rPr>
          <w:rFonts w:ascii="Times New Roman" w:eastAsia="Times New Roman" w:hAnsi="Times New Roman" w:cs="Times New Roman"/>
          <w:color w:val="929497"/>
          <w:spacing w:val="-4"/>
          <w:sz w:val="28"/>
          <w:szCs w:val="28"/>
          <w:lang w:val="en-US"/>
        </w:rPr>
        <w:t xml:space="preserve"> </w:t>
      </w:r>
      <w:r>
        <w:rPr>
          <w:rFonts w:ascii="Times New Roman" w:eastAsia="Times New Roman" w:hAnsi="Times New Roman" w:cs="Times New Roman"/>
          <w:color w:val="929497"/>
          <w:spacing w:val="1"/>
          <w:sz w:val="28"/>
          <w:szCs w:val="28"/>
          <w:lang w:val="en-US"/>
        </w:rPr>
        <w:t>p</w:t>
      </w:r>
      <w:r>
        <w:rPr>
          <w:rFonts w:ascii="Times New Roman" w:eastAsia="Times New Roman" w:hAnsi="Times New Roman" w:cs="Times New Roman"/>
          <w:color w:val="929497"/>
          <w:sz w:val="28"/>
          <w:szCs w:val="28"/>
          <w:lang w:val="en-US"/>
        </w:rPr>
        <w:t>ër</w:t>
      </w:r>
      <w:r>
        <w:rPr>
          <w:rFonts w:ascii="Times New Roman" w:eastAsia="Times New Roman" w:hAnsi="Times New Roman" w:cs="Times New Roman"/>
          <w:color w:val="929497"/>
          <w:spacing w:val="-5"/>
          <w:sz w:val="28"/>
          <w:szCs w:val="28"/>
          <w:lang w:val="en-US"/>
        </w:rPr>
        <w:t xml:space="preserve"> </w:t>
      </w:r>
      <w:r>
        <w:rPr>
          <w:rFonts w:ascii="Times New Roman" w:eastAsia="Times New Roman" w:hAnsi="Times New Roman" w:cs="Times New Roman"/>
          <w:color w:val="929497"/>
          <w:spacing w:val="-1"/>
          <w:sz w:val="28"/>
          <w:szCs w:val="28"/>
          <w:lang w:val="en-US"/>
        </w:rPr>
        <w:t>E</w:t>
      </w:r>
      <w:r>
        <w:rPr>
          <w:rFonts w:ascii="Times New Roman" w:eastAsia="Times New Roman" w:hAnsi="Times New Roman" w:cs="Times New Roman"/>
          <w:color w:val="929497"/>
          <w:spacing w:val="-5"/>
          <w:sz w:val="28"/>
          <w:szCs w:val="28"/>
          <w:lang w:val="en-US"/>
        </w:rPr>
        <w:t>m</w:t>
      </w:r>
      <w:r>
        <w:rPr>
          <w:rFonts w:ascii="Times New Roman" w:eastAsia="Times New Roman" w:hAnsi="Times New Roman" w:cs="Times New Roman"/>
          <w:color w:val="929497"/>
          <w:sz w:val="28"/>
          <w:szCs w:val="28"/>
          <w:lang w:val="en-US"/>
        </w:rPr>
        <w:t>e</w:t>
      </w:r>
      <w:r>
        <w:rPr>
          <w:rFonts w:ascii="Times New Roman" w:eastAsia="Times New Roman" w:hAnsi="Times New Roman" w:cs="Times New Roman"/>
          <w:color w:val="929497"/>
          <w:spacing w:val="-5"/>
          <w:sz w:val="28"/>
          <w:szCs w:val="28"/>
          <w:lang w:val="en-US"/>
        </w:rPr>
        <w:t>r</w:t>
      </w:r>
      <w:r>
        <w:rPr>
          <w:rFonts w:ascii="Times New Roman" w:eastAsia="Times New Roman" w:hAnsi="Times New Roman" w:cs="Times New Roman"/>
          <w:color w:val="929497"/>
          <w:spacing w:val="1"/>
          <w:sz w:val="28"/>
          <w:szCs w:val="28"/>
          <w:lang w:val="en-US"/>
        </w:rPr>
        <w:t>g</w:t>
      </w:r>
      <w:r>
        <w:rPr>
          <w:rFonts w:ascii="Times New Roman" w:eastAsia="Times New Roman" w:hAnsi="Times New Roman" w:cs="Times New Roman"/>
          <w:color w:val="929497"/>
          <w:spacing w:val="-1"/>
          <w:sz w:val="28"/>
          <w:szCs w:val="28"/>
          <w:lang w:val="en-US"/>
        </w:rPr>
        <w:t>j</w:t>
      </w:r>
      <w:r>
        <w:rPr>
          <w:rFonts w:ascii="Times New Roman" w:eastAsia="Times New Roman" w:hAnsi="Times New Roman" w:cs="Times New Roman"/>
          <w:color w:val="929497"/>
          <w:sz w:val="28"/>
          <w:szCs w:val="28"/>
          <w:lang w:val="en-US"/>
        </w:rPr>
        <w:t>e</w:t>
      </w:r>
      <w:r>
        <w:rPr>
          <w:rFonts w:ascii="Times New Roman" w:eastAsia="Times New Roman" w:hAnsi="Times New Roman" w:cs="Times New Roman"/>
          <w:color w:val="929497"/>
          <w:spacing w:val="1"/>
          <w:sz w:val="28"/>
          <w:szCs w:val="28"/>
          <w:lang w:val="en-US"/>
        </w:rPr>
        <w:t>n</w:t>
      </w:r>
      <w:r>
        <w:rPr>
          <w:rFonts w:ascii="Times New Roman" w:eastAsia="Times New Roman" w:hAnsi="Times New Roman" w:cs="Times New Roman"/>
          <w:color w:val="929497"/>
          <w:sz w:val="28"/>
          <w:szCs w:val="28"/>
          <w:lang w:val="en-US"/>
        </w:rPr>
        <w:t>cat Ci</w:t>
      </w:r>
      <w:r>
        <w:rPr>
          <w:rFonts w:ascii="Times New Roman" w:eastAsia="Times New Roman" w:hAnsi="Times New Roman" w:cs="Times New Roman"/>
          <w:color w:val="929497"/>
          <w:spacing w:val="1"/>
          <w:sz w:val="28"/>
          <w:szCs w:val="28"/>
          <w:lang w:val="en-US"/>
        </w:rPr>
        <w:t>vil</w:t>
      </w:r>
      <w:r>
        <w:rPr>
          <w:rFonts w:ascii="Times New Roman" w:eastAsia="Times New Roman" w:hAnsi="Times New Roman" w:cs="Times New Roman"/>
          <w:color w:val="929497"/>
          <w:sz w:val="28"/>
          <w:szCs w:val="28"/>
          <w:lang w:val="en-US"/>
        </w:rPr>
        <w:t>e</w:t>
      </w:r>
      <w:r>
        <w:rPr>
          <w:rFonts w:ascii="Times New Roman" w:eastAsia="Times New Roman" w:hAnsi="Times New Roman" w:cs="Times New Roman"/>
          <w:color w:val="929497"/>
          <w:spacing w:val="-6"/>
          <w:sz w:val="28"/>
          <w:szCs w:val="28"/>
          <w:lang w:val="en-US"/>
        </w:rPr>
        <w:t xml:space="preserve"> </w:t>
      </w:r>
      <w:r>
        <w:rPr>
          <w:rFonts w:ascii="Times New Roman" w:eastAsia="Times New Roman" w:hAnsi="Times New Roman" w:cs="Times New Roman"/>
          <w:color w:val="929497"/>
          <w:sz w:val="28"/>
          <w:szCs w:val="28"/>
          <w:lang w:val="en-US"/>
        </w:rPr>
        <w:t>–</w:t>
      </w:r>
      <w:r>
        <w:rPr>
          <w:rFonts w:ascii="Times New Roman" w:eastAsia="Times New Roman" w:hAnsi="Times New Roman" w:cs="Times New Roman"/>
          <w:color w:val="929497"/>
          <w:spacing w:val="-2"/>
          <w:sz w:val="28"/>
          <w:szCs w:val="28"/>
          <w:lang w:val="en-US"/>
        </w:rPr>
        <w:t xml:space="preserve"> </w:t>
      </w:r>
      <w:r>
        <w:rPr>
          <w:rFonts w:ascii="Times New Roman" w:eastAsia="Times New Roman" w:hAnsi="Times New Roman" w:cs="Times New Roman"/>
          <w:color w:val="929497"/>
          <w:sz w:val="28"/>
          <w:szCs w:val="28"/>
          <w:lang w:val="en-US"/>
        </w:rPr>
        <w:t>Bas</w:t>
      </w:r>
      <w:r>
        <w:rPr>
          <w:rFonts w:ascii="Times New Roman" w:eastAsia="Times New Roman" w:hAnsi="Times New Roman" w:cs="Times New Roman"/>
          <w:color w:val="929497"/>
          <w:spacing w:val="1"/>
          <w:sz w:val="28"/>
          <w:szCs w:val="28"/>
          <w:lang w:val="en-US"/>
        </w:rPr>
        <w:t>hki</w:t>
      </w:r>
      <w:r>
        <w:rPr>
          <w:rFonts w:ascii="Times New Roman" w:eastAsia="Times New Roman" w:hAnsi="Times New Roman" w:cs="Times New Roman"/>
          <w:color w:val="929497"/>
          <w:sz w:val="28"/>
          <w:szCs w:val="28"/>
          <w:lang w:val="en-US"/>
        </w:rPr>
        <w:t>a</w:t>
      </w:r>
      <w:r>
        <w:rPr>
          <w:rFonts w:ascii="Times New Roman" w:eastAsia="Times New Roman" w:hAnsi="Times New Roman" w:cs="Times New Roman"/>
          <w:color w:val="929497"/>
          <w:spacing w:val="-4"/>
          <w:sz w:val="28"/>
          <w:szCs w:val="28"/>
          <w:lang w:val="en-US"/>
        </w:rPr>
        <w:t xml:space="preserve"> K</w:t>
      </w:r>
      <w:r>
        <w:rPr>
          <w:rFonts w:ascii="Times New Roman" w:eastAsia="Times New Roman" w:hAnsi="Times New Roman" w:cs="Times New Roman"/>
          <w:color w:val="929497"/>
          <w:spacing w:val="-1"/>
          <w:sz w:val="28"/>
          <w:szCs w:val="28"/>
          <w:lang w:val="en-US"/>
        </w:rPr>
        <w:t>o</w:t>
      </w:r>
      <w:r>
        <w:rPr>
          <w:rFonts w:ascii="Times New Roman" w:eastAsia="Times New Roman" w:hAnsi="Times New Roman" w:cs="Times New Roman"/>
          <w:color w:val="929497"/>
          <w:spacing w:val="-3"/>
          <w:sz w:val="28"/>
          <w:szCs w:val="28"/>
          <w:lang w:val="en-US"/>
        </w:rPr>
        <w:t>rç</w:t>
      </w:r>
      <w:r>
        <w:rPr>
          <w:rFonts w:ascii="Times New Roman" w:eastAsia="Times New Roman" w:hAnsi="Times New Roman" w:cs="Times New Roman"/>
          <w:color w:val="929497"/>
          <w:sz w:val="28"/>
          <w:szCs w:val="28"/>
          <w:lang w:val="en-US"/>
        </w:rPr>
        <w:t>ë</w:t>
      </w:r>
    </w:p>
    <w:p w:rsidR="00F27F9A" w:rsidRDefault="00F27F9A">
      <w:pPr>
        <w:spacing w:before="0" w:after="0" w:line="240" w:lineRule="auto"/>
        <w:ind w:left="3900"/>
        <w:jc w:val="left"/>
        <w:rPr>
          <w:rFonts w:ascii="Times New Roman" w:eastAsia="Times New Roman" w:hAnsi="Times New Roman" w:cs="Times New Roman"/>
          <w:b/>
          <w:szCs w:val="36"/>
          <w:lang w:val="en-US"/>
        </w:rPr>
      </w:pPr>
    </w:p>
    <w:p w:rsidR="00F27F9A" w:rsidRDefault="00907AF5">
      <w:pPr>
        <w:spacing w:before="0" w:after="0" w:line="240" w:lineRule="auto"/>
        <w:ind w:left="3900"/>
        <w:jc w:val="left"/>
        <w:rPr>
          <w:rFonts w:ascii="Times New Roman" w:eastAsia="Times New Roman" w:hAnsi="Times New Roman" w:cs="Times New Roman"/>
          <w:sz w:val="36"/>
          <w:szCs w:val="36"/>
          <w:lang w:val="en-US"/>
        </w:rPr>
      </w:pPr>
      <w:r>
        <w:rPr>
          <w:rFonts w:ascii="Times New Roman" w:eastAsia="Times New Roman" w:hAnsi="Times New Roman" w:cs="Times New Roman"/>
          <w:b/>
          <w:color w:val="00B050"/>
          <w:sz w:val="36"/>
          <w:szCs w:val="36"/>
          <w:u w:val="single"/>
          <w:lang w:val="en-US"/>
        </w:rPr>
        <w:t>Fu</w:t>
      </w:r>
      <w:r>
        <w:rPr>
          <w:rFonts w:ascii="Times New Roman" w:eastAsia="Times New Roman" w:hAnsi="Times New Roman" w:cs="Times New Roman"/>
          <w:b/>
          <w:color w:val="00B050"/>
          <w:spacing w:val="-1"/>
          <w:sz w:val="36"/>
          <w:szCs w:val="36"/>
          <w:u w:val="single"/>
          <w:lang w:val="en-US"/>
        </w:rPr>
        <w:t>n</w:t>
      </w:r>
      <w:r>
        <w:rPr>
          <w:rFonts w:ascii="Times New Roman" w:eastAsia="Times New Roman" w:hAnsi="Times New Roman" w:cs="Times New Roman"/>
          <w:b/>
          <w:color w:val="00B050"/>
          <w:sz w:val="36"/>
          <w:szCs w:val="36"/>
          <w:u w:val="single"/>
          <w:lang w:val="en-US"/>
        </w:rPr>
        <w:t>k</w:t>
      </w:r>
      <w:r>
        <w:rPr>
          <w:rFonts w:ascii="Times New Roman" w:eastAsia="Times New Roman" w:hAnsi="Times New Roman" w:cs="Times New Roman"/>
          <w:b/>
          <w:color w:val="00B050"/>
          <w:spacing w:val="-2"/>
          <w:sz w:val="36"/>
          <w:szCs w:val="36"/>
          <w:u w:val="single"/>
          <w:lang w:val="en-US"/>
        </w:rPr>
        <w:t>s</w:t>
      </w:r>
      <w:r>
        <w:rPr>
          <w:rFonts w:ascii="Times New Roman" w:eastAsia="Times New Roman" w:hAnsi="Times New Roman" w:cs="Times New Roman"/>
          <w:b/>
          <w:color w:val="00B050"/>
          <w:sz w:val="36"/>
          <w:szCs w:val="36"/>
          <w:u w:val="single"/>
          <w:lang w:val="en-US"/>
        </w:rPr>
        <w:t>ionimi</w:t>
      </w:r>
      <w:r>
        <w:rPr>
          <w:rFonts w:ascii="Times New Roman" w:eastAsia="Times New Roman" w:hAnsi="Times New Roman" w:cs="Times New Roman"/>
          <w:b/>
          <w:color w:val="00B050"/>
          <w:spacing w:val="3"/>
          <w:sz w:val="36"/>
          <w:szCs w:val="36"/>
          <w:u w:val="single"/>
          <w:lang w:val="en-US"/>
        </w:rPr>
        <w:t xml:space="preserve"> </w:t>
      </w:r>
      <w:r>
        <w:rPr>
          <w:rFonts w:ascii="Times New Roman" w:eastAsia="Times New Roman" w:hAnsi="Times New Roman" w:cs="Times New Roman"/>
          <w:b/>
          <w:color w:val="00B050"/>
          <w:spacing w:val="-1"/>
          <w:sz w:val="36"/>
          <w:szCs w:val="36"/>
          <w:u w:val="single"/>
          <w:lang w:val="en-US"/>
        </w:rPr>
        <w:t>dh</w:t>
      </w:r>
      <w:r>
        <w:rPr>
          <w:rFonts w:ascii="Times New Roman" w:eastAsia="Times New Roman" w:hAnsi="Times New Roman" w:cs="Times New Roman"/>
          <w:b/>
          <w:color w:val="00B050"/>
          <w:sz w:val="36"/>
          <w:szCs w:val="36"/>
          <w:u w:val="single"/>
          <w:lang w:val="en-US"/>
        </w:rPr>
        <w:t xml:space="preserve">e </w:t>
      </w:r>
      <w:r>
        <w:rPr>
          <w:rFonts w:ascii="Times New Roman" w:eastAsia="Times New Roman" w:hAnsi="Times New Roman" w:cs="Times New Roman"/>
          <w:b/>
          <w:color w:val="00B050"/>
          <w:spacing w:val="3"/>
          <w:sz w:val="36"/>
          <w:szCs w:val="36"/>
          <w:u w:val="single"/>
          <w:lang w:val="en-US"/>
        </w:rPr>
        <w:t xml:space="preserve"> </w:t>
      </w:r>
      <w:r>
        <w:rPr>
          <w:rFonts w:ascii="Times New Roman" w:eastAsia="Times New Roman" w:hAnsi="Times New Roman" w:cs="Times New Roman"/>
          <w:b/>
          <w:color w:val="00B050"/>
          <w:spacing w:val="-1"/>
          <w:sz w:val="36"/>
          <w:szCs w:val="36"/>
          <w:u w:val="single"/>
          <w:lang w:val="en-US"/>
        </w:rPr>
        <w:t>n</w:t>
      </w:r>
      <w:r>
        <w:rPr>
          <w:rFonts w:ascii="Times New Roman" w:eastAsia="Times New Roman" w:hAnsi="Times New Roman" w:cs="Times New Roman"/>
          <w:b/>
          <w:color w:val="00B050"/>
          <w:spacing w:val="1"/>
          <w:sz w:val="36"/>
          <w:szCs w:val="36"/>
          <w:u w:val="single"/>
          <w:lang w:val="en-US"/>
        </w:rPr>
        <w:t>i</w:t>
      </w:r>
      <w:r>
        <w:rPr>
          <w:rFonts w:ascii="Times New Roman" w:eastAsia="Times New Roman" w:hAnsi="Times New Roman" w:cs="Times New Roman"/>
          <w:b/>
          <w:color w:val="00B050"/>
          <w:sz w:val="36"/>
          <w:szCs w:val="36"/>
          <w:u w:val="single"/>
          <w:lang w:val="en-US"/>
        </w:rPr>
        <w:t>v</w:t>
      </w:r>
      <w:r>
        <w:rPr>
          <w:rFonts w:ascii="Times New Roman" w:eastAsia="Times New Roman" w:hAnsi="Times New Roman" w:cs="Times New Roman"/>
          <w:b/>
          <w:color w:val="00B050"/>
          <w:spacing w:val="1"/>
          <w:sz w:val="36"/>
          <w:szCs w:val="36"/>
          <w:u w:val="single"/>
          <w:lang w:val="en-US"/>
        </w:rPr>
        <w:t>ele</w:t>
      </w:r>
      <w:r>
        <w:rPr>
          <w:rFonts w:ascii="Times New Roman" w:eastAsia="Times New Roman" w:hAnsi="Times New Roman" w:cs="Times New Roman"/>
          <w:b/>
          <w:color w:val="00B050"/>
          <w:sz w:val="36"/>
          <w:szCs w:val="36"/>
          <w:u w:val="single"/>
          <w:lang w:val="en-US"/>
        </w:rPr>
        <w:t>t</w:t>
      </w:r>
      <w:r>
        <w:rPr>
          <w:rFonts w:ascii="Times New Roman" w:eastAsia="Times New Roman" w:hAnsi="Times New Roman" w:cs="Times New Roman"/>
          <w:b/>
          <w:color w:val="00B050"/>
          <w:spacing w:val="-4"/>
          <w:sz w:val="36"/>
          <w:szCs w:val="36"/>
          <w:u w:val="single"/>
          <w:lang w:val="en-US"/>
        </w:rPr>
        <w:t xml:space="preserve"> </w:t>
      </w:r>
      <w:r>
        <w:rPr>
          <w:rFonts w:ascii="Times New Roman" w:eastAsia="Times New Roman" w:hAnsi="Times New Roman" w:cs="Times New Roman"/>
          <w:b/>
          <w:color w:val="00B050"/>
          <w:sz w:val="36"/>
          <w:szCs w:val="36"/>
          <w:u w:val="single"/>
          <w:lang w:val="en-US"/>
        </w:rPr>
        <w:t>e aktivi</w:t>
      </w:r>
      <w:r>
        <w:rPr>
          <w:rFonts w:ascii="Times New Roman" w:eastAsia="Times New Roman" w:hAnsi="Times New Roman" w:cs="Times New Roman"/>
          <w:b/>
          <w:color w:val="00B050"/>
          <w:spacing w:val="-3"/>
          <w:sz w:val="36"/>
          <w:szCs w:val="36"/>
          <w:u w:val="single"/>
          <w:lang w:val="en-US"/>
        </w:rPr>
        <w:t>z</w:t>
      </w:r>
      <w:r>
        <w:rPr>
          <w:rFonts w:ascii="Times New Roman" w:eastAsia="Times New Roman" w:hAnsi="Times New Roman" w:cs="Times New Roman"/>
          <w:b/>
          <w:color w:val="00B050"/>
          <w:sz w:val="36"/>
          <w:szCs w:val="36"/>
          <w:u w:val="single"/>
          <w:lang w:val="en-US"/>
        </w:rPr>
        <w:t>im</w:t>
      </w:r>
      <w:r>
        <w:rPr>
          <w:rFonts w:ascii="Times New Roman" w:eastAsia="Times New Roman" w:hAnsi="Times New Roman" w:cs="Times New Roman"/>
          <w:b/>
          <w:color w:val="00B050"/>
          <w:spacing w:val="1"/>
          <w:sz w:val="36"/>
          <w:szCs w:val="36"/>
          <w:u w:val="single"/>
          <w:lang w:val="en-US"/>
        </w:rPr>
        <w:t>i</w:t>
      </w:r>
      <w:r>
        <w:rPr>
          <w:rFonts w:ascii="Times New Roman" w:eastAsia="Times New Roman" w:hAnsi="Times New Roman" w:cs="Times New Roman"/>
          <w:b/>
          <w:color w:val="00B050"/>
          <w:sz w:val="36"/>
          <w:szCs w:val="36"/>
          <w:u w:val="single"/>
          <w:lang w:val="en-US"/>
        </w:rPr>
        <w:t>t</w:t>
      </w:r>
      <w:r>
        <w:rPr>
          <w:rFonts w:ascii="Times New Roman" w:eastAsia="Times New Roman" w:hAnsi="Times New Roman" w:cs="Times New Roman"/>
          <w:b/>
          <w:sz w:val="36"/>
          <w:szCs w:val="36"/>
          <w:lang w:val="en-US"/>
        </w:rPr>
        <w:t xml:space="preserve">                        </w:t>
      </w:r>
      <w:r>
        <w:rPr>
          <w:rFonts w:ascii="Times New Roman" w:eastAsia="Times New Roman" w:hAnsi="Times New Roman" w:cs="Times New Roman"/>
          <w:color w:val="FF0000"/>
          <w:sz w:val="32"/>
          <w:szCs w:val="32"/>
          <w:lang w:val="en-US"/>
        </w:rPr>
        <w:t>(Model)</w:t>
      </w:r>
    </w:p>
    <w:p w:rsidR="00F27F9A" w:rsidRDefault="00F27F9A">
      <w:pPr>
        <w:spacing w:before="16" w:after="0" w:line="260" w:lineRule="exact"/>
        <w:jc w:val="left"/>
        <w:rPr>
          <w:rFonts w:ascii="Times New Roman" w:eastAsia="Times New Roman" w:hAnsi="Times New Roman" w:cs="Times New Roman"/>
          <w:sz w:val="28"/>
          <w:szCs w:val="28"/>
          <w:lang w:val="en-US"/>
        </w:rPr>
      </w:pPr>
    </w:p>
    <w:tbl>
      <w:tblPr>
        <w:tblW w:w="0" w:type="auto"/>
        <w:tblInd w:w="100" w:type="dxa"/>
        <w:tblLayout w:type="fixed"/>
        <w:tblCellMar>
          <w:left w:w="0" w:type="dxa"/>
          <w:right w:w="0" w:type="dxa"/>
        </w:tblCellMar>
        <w:tblLook w:val="04A0" w:firstRow="1" w:lastRow="0" w:firstColumn="1" w:lastColumn="0" w:noHBand="0" w:noVBand="1"/>
      </w:tblPr>
      <w:tblGrid>
        <w:gridCol w:w="1080"/>
        <w:gridCol w:w="6730"/>
        <w:gridCol w:w="5490"/>
      </w:tblGrid>
      <w:tr w:rsidR="00F27F9A">
        <w:trPr>
          <w:trHeight w:hRule="exact" w:val="576"/>
        </w:trPr>
        <w:tc>
          <w:tcPr>
            <w:tcW w:w="1080" w:type="dxa"/>
            <w:tcBorders>
              <w:top w:val="single" w:sz="8" w:space="0" w:color="000000"/>
              <w:left w:val="single" w:sz="8" w:space="0" w:color="000000"/>
              <w:bottom w:val="single" w:sz="8" w:space="0" w:color="000000"/>
              <w:right w:val="single" w:sz="8" w:space="0" w:color="000000"/>
            </w:tcBorders>
          </w:tcPr>
          <w:p w:rsidR="00F27F9A" w:rsidRDefault="00907AF5">
            <w:pPr>
              <w:spacing w:before="0" w:after="0" w:line="380" w:lineRule="exact"/>
              <w:ind w:left="104"/>
              <w:jc w:val="left"/>
              <w:rPr>
                <w:rFonts w:ascii="Times New Roman" w:eastAsia="Times New Roman" w:hAnsi="Times New Roman" w:cs="Times New Roman"/>
                <w:sz w:val="36"/>
                <w:szCs w:val="36"/>
                <w:lang w:val="en-US"/>
              </w:rPr>
            </w:pPr>
            <w:r>
              <w:rPr>
                <w:rFonts w:ascii="Times New Roman" w:eastAsia="Times New Roman" w:hAnsi="Times New Roman" w:cs="Times New Roman"/>
                <w:b/>
                <w:spacing w:val="1"/>
                <w:sz w:val="36"/>
                <w:szCs w:val="36"/>
                <w:lang w:val="en-US"/>
              </w:rPr>
              <w:t>N</w:t>
            </w:r>
            <w:r>
              <w:rPr>
                <w:rFonts w:ascii="Times New Roman" w:eastAsia="Times New Roman" w:hAnsi="Times New Roman" w:cs="Times New Roman"/>
                <w:b/>
                <w:spacing w:val="-1"/>
                <w:sz w:val="36"/>
                <w:szCs w:val="36"/>
                <w:lang w:val="en-US"/>
              </w:rPr>
              <w:t>i</w:t>
            </w:r>
            <w:r>
              <w:rPr>
                <w:rFonts w:ascii="Times New Roman" w:eastAsia="Times New Roman" w:hAnsi="Times New Roman" w:cs="Times New Roman"/>
                <w:b/>
                <w:sz w:val="36"/>
                <w:szCs w:val="36"/>
                <w:lang w:val="en-US"/>
              </w:rPr>
              <w:t>ve</w:t>
            </w:r>
            <w:r>
              <w:rPr>
                <w:rFonts w:ascii="Times New Roman" w:eastAsia="Times New Roman" w:hAnsi="Times New Roman" w:cs="Times New Roman"/>
                <w:b/>
                <w:spacing w:val="-1"/>
                <w:sz w:val="36"/>
                <w:szCs w:val="36"/>
                <w:lang w:val="en-US"/>
              </w:rPr>
              <w:t>l</w:t>
            </w:r>
            <w:r>
              <w:rPr>
                <w:rFonts w:ascii="Times New Roman" w:eastAsia="Times New Roman" w:hAnsi="Times New Roman" w:cs="Times New Roman"/>
                <w:b/>
                <w:sz w:val="36"/>
                <w:szCs w:val="36"/>
                <w:lang w:val="en-US"/>
              </w:rPr>
              <w:t>i</w:t>
            </w:r>
          </w:p>
        </w:tc>
        <w:tc>
          <w:tcPr>
            <w:tcW w:w="6730" w:type="dxa"/>
            <w:tcBorders>
              <w:top w:val="single" w:sz="8" w:space="0" w:color="000000"/>
              <w:left w:val="single" w:sz="8" w:space="0" w:color="000000"/>
              <w:bottom w:val="single" w:sz="8" w:space="0" w:color="000000"/>
              <w:right w:val="single" w:sz="8" w:space="0" w:color="000000"/>
            </w:tcBorders>
          </w:tcPr>
          <w:p w:rsidR="00F27F9A" w:rsidRDefault="00907AF5">
            <w:pPr>
              <w:spacing w:before="0" w:after="0" w:line="380" w:lineRule="exact"/>
              <w:ind w:left="2665" w:right="2665"/>
              <w:jc w:val="center"/>
              <w:rPr>
                <w:rFonts w:ascii="Times New Roman" w:eastAsia="Times New Roman" w:hAnsi="Times New Roman" w:cs="Times New Roman"/>
                <w:sz w:val="36"/>
                <w:szCs w:val="36"/>
                <w:lang w:val="en-US"/>
              </w:rPr>
            </w:pPr>
            <w:r>
              <w:rPr>
                <w:rFonts w:ascii="Times New Roman" w:eastAsia="Times New Roman" w:hAnsi="Times New Roman" w:cs="Times New Roman"/>
                <w:b/>
                <w:sz w:val="36"/>
                <w:szCs w:val="36"/>
                <w:lang w:val="en-US"/>
              </w:rPr>
              <w:t>S</w:t>
            </w:r>
            <w:r>
              <w:rPr>
                <w:rFonts w:ascii="Times New Roman" w:eastAsia="Times New Roman" w:hAnsi="Times New Roman" w:cs="Times New Roman"/>
                <w:b/>
                <w:spacing w:val="-1"/>
                <w:sz w:val="36"/>
                <w:szCs w:val="36"/>
                <w:lang w:val="en-US"/>
              </w:rPr>
              <w:t>i</w:t>
            </w:r>
            <w:r>
              <w:rPr>
                <w:rFonts w:ascii="Times New Roman" w:eastAsia="Times New Roman" w:hAnsi="Times New Roman" w:cs="Times New Roman"/>
                <w:b/>
                <w:sz w:val="36"/>
                <w:szCs w:val="36"/>
                <w:lang w:val="en-US"/>
              </w:rPr>
              <w:t>tua</w:t>
            </w:r>
            <w:r>
              <w:rPr>
                <w:rFonts w:ascii="Times New Roman" w:eastAsia="Times New Roman" w:hAnsi="Times New Roman" w:cs="Times New Roman"/>
                <w:b/>
                <w:spacing w:val="-1"/>
                <w:sz w:val="36"/>
                <w:szCs w:val="36"/>
                <w:lang w:val="en-US"/>
              </w:rPr>
              <w:t>t</w:t>
            </w:r>
            <w:r>
              <w:rPr>
                <w:rFonts w:ascii="Times New Roman" w:eastAsia="Times New Roman" w:hAnsi="Times New Roman" w:cs="Times New Roman"/>
                <w:b/>
                <w:sz w:val="36"/>
                <w:szCs w:val="36"/>
                <w:lang w:val="en-US"/>
              </w:rPr>
              <w:t>a</w:t>
            </w:r>
          </w:p>
        </w:tc>
        <w:tc>
          <w:tcPr>
            <w:tcW w:w="5490" w:type="dxa"/>
            <w:tcBorders>
              <w:top w:val="single" w:sz="8" w:space="0" w:color="000000"/>
              <w:left w:val="single" w:sz="8" w:space="0" w:color="000000"/>
              <w:bottom w:val="single" w:sz="8" w:space="0" w:color="000000"/>
              <w:right w:val="single" w:sz="8" w:space="0" w:color="000000"/>
            </w:tcBorders>
          </w:tcPr>
          <w:p w:rsidR="00F27F9A" w:rsidRDefault="00907AF5">
            <w:pPr>
              <w:spacing w:before="0" w:after="0" w:line="380" w:lineRule="exact"/>
              <w:ind w:left="2095" w:right="2091"/>
              <w:jc w:val="center"/>
              <w:rPr>
                <w:rFonts w:ascii="Times New Roman" w:eastAsia="Times New Roman" w:hAnsi="Times New Roman" w:cs="Times New Roman"/>
                <w:sz w:val="36"/>
                <w:szCs w:val="36"/>
                <w:lang w:val="en-US"/>
              </w:rPr>
            </w:pPr>
            <w:r>
              <w:rPr>
                <w:rFonts w:ascii="Times New Roman" w:eastAsia="Times New Roman" w:hAnsi="Times New Roman" w:cs="Times New Roman"/>
                <w:b/>
                <w:sz w:val="36"/>
                <w:szCs w:val="36"/>
                <w:lang w:val="en-US"/>
              </w:rPr>
              <w:t>Persone</w:t>
            </w:r>
            <w:r>
              <w:rPr>
                <w:rFonts w:ascii="Times New Roman" w:eastAsia="Times New Roman" w:hAnsi="Times New Roman" w:cs="Times New Roman"/>
                <w:b/>
                <w:spacing w:val="-1"/>
                <w:sz w:val="36"/>
                <w:szCs w:val="36"/>
                <w:lang w:val="en-US"/>
              </w:rPr>
              <w:t>l</w:t>
            </w:r>
            <w:r>
              <w:rPr>
                <w:rFonts w:ascii="Times New Roman" w:eastAsia="Times New Roman" w:hAnsi="Times New Roman" w:cs="Times New Roman"/>
                <w:b/>
                <w:sz w:val="36"/>
                <w:szCs w:val="36"/>
                <w:lang w:val="en-US"/>
              </w:rPr>
              <w:t>i</w:t>
            </w:r>
          </w:p>
        </w:tc>
      </w:tr>
      <w:tr w:rsidR="00F27F9A">
        <w:trPr>
          <w:trHeight w:hRule="exact" w:val="2004"/>
        </w:trPr>
        <w:tc>
          <w:tcPr>
            <w:tcW w:w="1080" w:type="dxa"/>
            <w:tcBorders>
              <w:top w:val="single" w:sz="8" w:space="0" w:color="000000"/>
              <w:left w:val="single" w:sz="8" w:space="0" w:color="000000"/>
              <w:bottom w:val="single" w:sz="8" w:space="0" w:color="000000"/>
              <w:right w:val="single" w:sz="8" w:space="0" w:color="000000"/>
            </w:tcBorders>
          </w:tcPr>
          <w:p w:rsidR="00F27F9A" w:rsidRDefault="00F27F9A">
            <w:pPr>
              <w:spacing w:before="0" w:after="0" w:line="200" w:lineRule="exact"/>
              <w:jc w:val="left"/>
              <w:rPr>
                <w:rFonts w:ascii="Times New Roman" w:eastAsia="Times New Roman" w:hAnsi="Times New Roman" w:cs="Times New Roman"/>
                <w:sz w:val="28"/>
                <w:szCs w:val="28"/>
                <w:lang w:val="en-US"/>
              </w:rPr>
            </w:pPr>
          </w:p>
          <w:p w:rsidR="00F27F9A" w:rsidRDefault="00F27F9A">
            <w:pPr>
              <w:spacing w:before="17" w:after="0" w:line="220" w:lineRule="exact"/>
              <w:jc w:val="left"/>
              <w:rPr>
                <w:rFonts w:ascii="Times New Roman" w:eastAsia="Times New Roman" w:hAnsi="Times New Roman" w:cs="Times New Roman"/>
                <w:sz w:val="28"/>
                <w:szCs w:val="28"/>
                <w:lang w:val="en-US"/>
              </w:rPr>
            </w:pPr>
          </w:p>
          <w:p w:rsidR="00F27F9A" w:rsidRDefault="00907AF5">
            <w:pPr>
              <w:spacing w:before="0" w:after="0" w:line="240" w:lineRule="auto"/>
              <w:ind w:left="428" w:right="428"/>
              <w:jc w:val="center"/>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I</w:t>
            </w:r>
          </w:p>
        </w:tc>
        <w:tc>
          <w:tcPr>
            <w:tcW w:w="6730" w:type="dxa"/>
            <w:tcBorders>
              <w:top w:val="single" w:sz="8" w:space="0" w:color="000000"/>
              <w:left w:val="single" w:sz="8" w:space="0" w:color="000000"/>
              <w:bottom w:val="single" w:sz="8" w:space="0" w:color="000000"/>
              <w:right w:val="single" w:sz="8" w:space="0" w:color="000000"/>
            </w:tcBorders>
          </w:tcPr>
          <w:p w:rsidR="00F27F9A" w:rsidRDefault="00907AF5">
            <w:pPr>
              <w:spacing w:before="0" w:after="0" w:line="380" w:lineRule="exact"/>
              <w:ind w:left="98"/>
              <w:jc w:val="left"/>
              <w:rPr>
                <w:rFonts w:ascii="Times New Roman" w:eastAsia="Times New Roman" w:hAnsi="Times New Roman" w:cs="Times New Roman"/>
                <w:sz w:val="28"/>
                <w:szCs w:val="28"/>
                <w:lang w:val="en-US"/>
              </w:rPr>
            </w:pPr>
            <w:r>
              <w:rPr>
                <w:rFonts w:ascii="Times New Roman" w:eastAsia="Times New Roman" w:hAnsi="Times New Roman" w:cs="Times New Roman"/>
                <w:color w:val="1F1F1F"/>
                <w:sz w:val="28"/>
                <w:szCs w:val="28"/>
                <w:lang w:val="en-US"/>
              </w:rPr>
              <w:t xml:space="preserve">• </w:t>
            </w:r>
            <w:r>
              <w:rPr>
                <w:rFonts w:ascii="Times New Roman" w:eastAsia="Times New Roman" w:hAnsi="Times New Roman" w:cs="Times New Roman"/>
                <w:color w:val="1F1F1F"/>
                <w:spacing w:val="1"/>
                <w:sz w:val="28"/>
                <w:szCs w:val="28"/>
                <w:lang w:val="en-US"/>
              </w:rPr>
              <w:t>N</w:t>
            </w:r>
            <w:r>
              <w:rPr>
                <w:rFonts w:ascii="Times New Roman" w:eastAsia="Times New Roman" w:hAnsi="Times New Roman" w:cs="Times New Roman"/>
                <w:color w:val="1F1F1F"/>
                <w:sz w:val="28"/>
                <w:szCs w:val="28"/>
                <w:lang w:val="en-US"/>
              </w:rPr>
              <w:t>g</w:t>
            </w:r>
            <w:r>
              <w:rPr>
                <w:rFonts w:ascii="Times New Roman" w:eastAsia="Times New Roman" w:hAnsi="Times New Roman" w:cs="Times New Roman"/>
                <w:color w:val="1F1F1F"/>
                <w:spacing w:val="1"/>
                <w:sz w:val="28"/>
                <w:szCs w:val="28"/>
                <w:lang w:val="en-US"/>
              </w:rPr>
              <w:t>j</w:t>
            </w:r>
            <w:r>
              <w:rPr>
                <w:rFonts w:ascii="Times New Roman" w:eastAsia="Times New Roman" w:hAnsi="Times New Roman" w:cs="Times New Roman"/>
                <w:color w:val="1F1F1F"/>
                <w:sz w:val="28"/>
                <w:szCs w:val="28"/>
                <w:lang w:val="en-US"/>
              </w:rPr>
              <w:t>arje</w:t>
            </w:r>
            <w:r>
              <w:rPr>
                <w:rFonts w:ascii="Times New Roman" w:eastAsia="Times New Roman" w:hAnsi="Times New Roman" w:cs="Times New Roman"/>
                <w:color w:val="1F1F1F"/>
                <w:spacing w:val="-6"/>
                <w:sz w:val="28"/>
                <w:szCs w:val="28"/>
                <w:lang w:val="en-US"/>
              </w:rPr>
              <w:t xml:space="preserve"> </w:t>
            </w:r>
            <w:r>
              <w:rPr>
                <w:rFonts w:ascii="Times New Roman" w:eastAsia="Times New Roman" w:hAnsi="Times New Roman" w:cs="Times New Roman"/>
                <w:color w:val="1F1F1F"/>
                <w:sz w:val="28"/>
                <w:szCs w:val="28"/>
                <w:lang w:val="en-US"/>
              </w:rPr>
              <w:t>e vogë</w:t>
            </w:r>
            <w:r>
              <w:rPr>
                <w:rFonts w:ascii="Times New Roman" w:eastAsia="Times New Roman" w:hAnsi="Times New Roman" w:cs="Times New Roman"/>
                <w:color w:val="1F1F1F"/>
                <w:spacing w:val="-1"/>
                <w:sz w:val="28"/>
                <w:szCs w:val="28"/>
                <w:lang w:val="en-US"/>
              </w:rPr>
              <w:t>l</w:t>
            </w:r>
            <w:r>
              <w:rPr>
                <w:rFonts w:ascii="Times New Roman" w:eastAsia="Times New Roman" w:hAnsi="Times New Roman" w:cs="Times New Roman"/>
                <w:color w:val="1F1F1F"/>
                <w:sz w:val="28"/>
                <w:szCs w:val="28"/>
                <w:lang w:val="en-US"/>
              </w:rPr>
              <w:t>.</w:t>
            </w:r>
          </w:p>
          <w:p w:rsidR="00F27F9A" w:rsidRDefault="00907AF5">
            <w:pPr>
              <w:spacing w:before="46" w:after="0" w:line="240" w:lineRule="auto"/>
              <w:ind w:left="98"/>
              <w:jc w:val="left"/>
              <w:rPr>
                <w:rFonts w:ascii="Times New Roman" w:eastAsia="Times New Roman" w:hAnsi="Times New Roman" w:cs="Times New Roman"/>
                <w:sz w:val="28"/>
                <w:szCs w:val="28"/>
                <w:lang w:val="en-US"/>
              </w:rPr>
            </w:pPr>
            <w:r>
              <w:rPr>
                <w:rFonts w:ascii="Times New Roman" w:eastAsia="Times New Roman" w:hAnsi="Times New Roman" w:cs="Times New Roman"/>
                <w:color w:val="1F1F1F"/>
                <w:sz w:val="28"/>
                <w:szCs w:val="28"/>
                <w:lang w:val="en-US"/>
              </w:rPr>
              <w:t xml:space="preserve">• </w:t>
            </w:r>
            <w:r>
              <w:rPr>
                <w:rFonts w:ascii="Times New Roman" w:eastAsia="Times New Roman" w:hAnsi="Times New Roman" w:cs="Times New Roman"/>
                <w:color w:val="1F1F1F"/>
                <w:spacing w:val="1"/>
                <w:sz w:val="28"/>
                <w:szCs w:val="28"/>
                <w:lang w:val="en-US"/>
              </w:rPr>
              <w:t>Nj</w:t>
            </w:r>
            <w:r>
              <w:rPr>
                <w:rFonts w:ascii="Times New Roman" w:eastAsia="Times New Roman" w:hAnsi="Times New Roman" w:cs="Times New Roman"/>
                <w:color w:val="1F1F1F"/>
                <w:sz w:val="28"/>
                <w:szCs w:val="28"/>
                <w:lang w:val="en-US"/>
              </w:rPr>
              <w:t>ë</w:t>
            </w:r>
            <w:r>
              <w:rPr>
                <w:rFonts w:ascii="Times New Roman" w:eastAsia="Times New Roman" w:hAnsi="Times New Roman" w:cs="Times New Roman"/>
                <w:color w:val="1F1F1F"/>
                <w:spacing w:val="-3"/>
                <w:sz w:val="28"/>
                <w:szCs w:val="28"/>
                <w:lang w:val="en-US"/>
              </w:rPr>
              <w:t xml:space="preserve"> </w:t>
            </w:r>
            <w:r>
              <w:rPr>
                <w:rFonts w:ascii="Times New Roman" w:eastAsia="Times New Roman" w:hAnsi="Times New Roman" w:cs="Times New Roman"/>
                <w:color w:val="1F1F1F"/>
                <w:sz w:val="28"/>
                <w:szCs w:val="28"/>
                <w:lang w:val="en-US"/>
              </w:rPr>
              <w:t>vendng</w:t>
            </w:r>
            <w:r>
              <w:rPr>
                <w:rFonts w:ascii="Times New Roman" w:eastAsia="Times New Roman" w:hAnsi="Times New Roman" w:cs="Times New Roman"/>
                <w:color w:val="1F1F1F"/>
                <w:spacing w:val="1"/>
                <w:sz w:val="28"/>
                <w:szCs w:val="28"/>
                <w:lang w:val="en-US"/>
              </w:rPr>
              <w:t>j</w:t>
            </w:r>
            <w:r>
              <w:rPr>
                <w:rFonts w:ascii="Times New Roman" w:eastAsia="Times New Roman" w:hAnsi="Times New Roman" w:cs="Times New Roman"/>
                <w:color w:val="1F1F1F"/>
                <w:sz w:val="28"/>
                <w:szCs w:val="28"/>
                <w:lang w:val="en-US"/>
              </w:rPr>
              <w:t>arj</w:t>
            </w:r>
            <w:r>
              <w:rPr>
                <w:rFonts w:ascii="Times New Roman" w:eastAsia="Times New Roman" w:hAnsi="Times New Roman" w:cs="Times New Roman"/>
                <w:color w:val="1F1F1F"/>
                <w:spacing w:val="1"/>
                <w:sz w:val="28"/>
                <w:szCs w:val="28"/>
                <w:lang w:val="en-US"/>
              </w:rPr>
              <w:t>e</w:t>
            </w:r>
            <w:r>
              <w:rPr>
                <w:rFonts w:ascii="Times New Roman" w:eastAsia="Times New Roman" w:hAnsi="Times New Roman" w:cs="Times New Roman"/>
                <w:color w:val="1F1F1F"/>
                <w:sz w:val="28"/>
                <w:szCs w:val="28"/>
                <w:lang w:val="en-US"/>
              </w:rPr>
              <w:t>.</w:t>
            </w:r>
          </w:p>
          <w:p w:rsidR="00F27F9A" w:rsidRDefault="00907AF5">
            <w:pPr>
              <w:spacing w:before="46" w:after="0" w:line="240" w:lineRule="auto"/>
              <w:ind w:left="98"/>
              <w:jc w:val="left"/>
              <w:rPr>
                <w:rFonts w:ascii="Times New Roman" w:eastAsia="Times New Roman" w:hAnsi="Times New Roman" w:cs="Times New Roman"/>
                <w:sz w:val="28"/>
                <w:szCs w:val="28"/>
                <w:lang w:val="en-US"/>
              </w:rPr>
            </w:pPr>
            <w:r>
              <w:rPr>
                <w:rFonts w:ascii="Times New Roman" w:eastAsia="Times New Roman" w:hAnsi="Times New Roman" w:cs="Times New Roman"/>
                <w:color w:val="1F1F1F"/>
                <w:sz w:val="28"/>
                <w:szCs w:val="28"/>
                <w:lang w:val="en-US"/>
              </w:rPr>
              <w:t>•</w:t>
            </w:r>
            <w:r>
              <w:rPr>
                <w:rFonts w:ascii="Times New Roman" w:eastAsia="Times New Roman" w:hAnsi="Times New Roman" w:cs="Times New Roman"/>
                <w:color w:val="1F1F1F"/>
                <w:spacing w:val="-17"/>
                <w:sz w:val="28"/>
                <w:szCs w:val="28"/>
                <w:lang w:val="en-US"/>
              </w:rPr>
              <w:t xml:space="preserve"> </w:t>
            </w:r>
            <w:r>
              <w:rPr>
                <w:rFonts w:ascii="Times New Roman" w:eastAsia="Times New Roman" w:hAnsi="Times New Roman" w:cs="Times New Roman"/>
                <w:color w:val="1F1F1F"/>
                <w:spacing w:val="1"/>
                <w:sz w:val="28"/>
                <w:szCs w:val="28"/>
                <w:lang w:val="en-US"/>
              </w:rPr>
              <w:t>A</w:t>
            </w:r>
            <w:r>
              <w:rPr>
                <w:rFonts w:ascii="Times New Roman" w:eastAsia="Times New Roman" w:hAnsi="Times New Roman" w:cs="Times New Roman"/>
                <w:color w:val="1F1F1F"/>
                <w:sz w:val="28"/>
                <w:szCs w:val="28"/>
                <w:lang w:val="en-US"/>
              </w:rPr>
              <w:t>ngazh</w:t>
            </w:r>
            <w:r>
              <w:rPr>
                <w:rFonts w:ascii="Times New Roman" w:eastAsia="Times New Roman" w:hAnsi="Times New Roman" w:cs="Times New Roman"/>
                <w:color w:val="1F1F1F"/>
                <w:spacing w:val="-1"/>
                <w:sz w:val="28"/>
                <w:szCs w:val="28"/>
                <w:lang w:val="en-US"/>
              </w:rPr>
              <w:t>i</w:t>
            </w:r>
            <w:r>
              <w:rPr>
                <w:rFonts w:ascii="Times New Roman" w:eastAsia="Times New Roman" w:hAnsi="Times New Roman" w:cs="Times New Roman"/>
                <w:color w:val="1F1F1F"/>
                <w:sz w:val="28"/>
                <w:szCs w:val="28"/>
                <w:lang w:val="en-US"/>
              </w:rPr>
              <w:t>m</w:t>
            </w:r>
            <w:r>
              <w:rPr>
                <w:rFonts w:ascii="Times New Roman" w:eastAsia="Times New Roman" w:hAnsi="Times New Roman" w:cs="Times New Roman"/>
                <w:color w:val="1F1F1F"/>
                <w:spacing w:val="-5"/>
                <w:sz w:val="28"/>
                <w:szCs w:val="28"/>
                <w:lang w:val="en-US"/>
              </w:rPr>
              <w:t xml:space="preserve"> </w:t>
            </w:r>
            <w:r>
              <w:rPr>
                <w:rFonts w:ascii="Times New Roman" w:eastAsia="Times New Roman" w:hAnsi="Times New Roman" w:cs="Times New Roman"/>
                <w:color w:val="1F1F1F"/>
                <w:sz w:val="28"/>
                <w:szCs w:val="28"/>
                <w:lang w:val="en-US"/>
              </w:rPr>
              <w:t>i dy</w:t>
            </w:r>
            <w:r>
              <w:rPr>
                <w:rFonts w:ascii="Times New Roman" w:eastAsia="Times New Roman" w:hAnsi="Times New Roman" w:cs="Times New Roman"/>
                <w:color w:val="1F1F1F"/>
                <w:spacing w:val="-1"/>
                <w:sz w:val="28"/>
                <w:szCs w:val="28"/>
                <w:lang w:val="en-US"/>
              </w:rPr>
              <w:t xml:space="preserve"> </w:t>
            </w:r>
            <w:r>
              <w:rPr>
                <w:rFonts w:ascii="Times New Roman" w:eastAsia="Times New Roman" w:hAnsi="Times New Roman" w:cs="Times New Roman"/>
                <w:color w:val="1F1F1F"/>
                <w:sz w:val="28"/>
                <w:szCs w:val="28"/>
                <w:lang w:val="en-US"/>
              </w:rPr>
              <w:t>ose</w:t>
            </w:r>
            <w:r>
              <w:rPr>
                <w:rFonts w:ascii="Times New Roman" w:eastAsia="Times New Roman" w:hAnsi="Times New Roman" w:cs="Times New Roman"/>
                <w:color w:val="1F1F1F"/>
                <w:spacing w:val="-2"/>
                <w:sz w:val="28"/>
                <w:szCs w:val="28"/>
                <w:lang w:val="en-US"/>
              </w:rPr>
              <w:t xml:space="preserve"> </w:t>
            </w:r>
            <w:r>
              <w:rPr>
                <w:rFonts w:ascii="Times New Roman" w:eastAsia="Times New Roman" w:hAnsi="Times New Roman" w:cs="Times New Roman"/>
                <w:color w:val="1F1F1F"/>
                <w:spacing w:val="-1"/>
                <w:sz w:val="28"/>
                <w:szCs w:val="28"/>
                <w:lang w:val="en-US"/>
              </w:rPr>
              <w:t>m</w:t>
            </w:r>
            <w:r>
              <w:rPr>
                <w:rFonts w:ascii="Times New Roman" w:eastAsia="Times New Roman" w:hAnsi="Times New Roman" w:cs="Times New Roman"/>
                <w:color w:val="1F1F1F"/>
                <w:sz w:val="28"/>
                <w:szCs w:val="28"/>
                <w:lang w:val="en-US"/>
              </w:rPr>
              <w:t>ë</w:t>
            </w:r>
            <w:r>
              <w:rPr>
                <w:rFonts w:ascii="Times New Roman" w:eastAsia="Times New Roman" w:hAnsi="Times New Roman" w:cs="Times New Roman"/>
                <w:color w:val="1F1F1F"/>
                <w:spacing w:val="-1"/>
                <w:sz w:val="28"/>
                <w:szCs w:val="28"/>
                <w:lang w:val="en-US"/>
              </w:rPr>
              <w:t xml:space="preserve"> </w:t>
            </w:r>
            <w:r>
              <w:rPr>
                <w:rFonts w:ascii="Times New Roman" w:eastAsia="Times New Roman" w:hAnsi="Times New Roman" w:cs="Times New Roman"/>
                <w:color w:val="1F1F1F"/>
                <w:sz w:val="28"/>
                <w:szCs w:val="28"/>
                <w:lang w:val="en-US"/>
              </w:rPr>
              <w:t>shu</w:t>
            </w:r>
            <w:r>
              <w:rPr>
                <w:rFonts w:ascii="Times New Roman" w:eastAsia="Times New Roman" w:hAnsi="Times New Roman" w:cs="Times New Roman"/>
                <w:color w:val="1F1F1F"/>
                <w:spacing w:val="-2"/>
                <w:sz w:val="28"/>
                <w:szCs w:val="28"/>
                <w:lang w:val="en-US"/>
              </w:rPr>
              <w:t>m</w:t>
            </w:r>
            <w:r>
              <w:rPr>
                <w:rFonts w:ascii="Times New Roman" w:eastAsia="Times New Roman" w:hAnsi="Times New Roman" w:cs="Times New Roman"/>
                <w:color w:val="1F1F1F"/>
                <w:sz w:val="28"/>
                <w:szCs w:val="28"/>
                <w:lang w:val="en-US"/>
              </w:rPr>
              <w:t>ë</w:t>
            </w:r>
          </w:p>
          <w:p w:rsidR="00F27F9A" w:rsidRDefault="00907AF5">
            <w:pPr>
              <w:spacing w:before="46" w:after="0" w:line="240" w:lineRule="auto"/>
              <w:ind w:left="307" w:right="4071"/>
              <w:jc w:val="center"/>
              <w:rPr>
                <w:rFonts w:ascii="Times New Roman" w:eastAsia="Times New Roman" w:hAnsi="Times New Roman" w:cs="Times New Roman"/>
                <w:sz w:val="28"/>
                <w:szCs w:val="28"/>
                <w:lang w:val="en-US"/>
              </w:rPr>
            </w:pPr>
            <w:r>
              <w:rPr>
                <w:rFonts w:ascii="Times New Roman" w:eastAsia="Times New Roman" w:hAnsi="Times New Roman" w:cs="Times New Roman"/>
                <w:color w:val="1F1F1F"/>
                <w:spacing w:val="-1"/>
                <w:sz w:val="28"/>
                <w:szCs w:val="28"/>
                <w:lang w:val="en-US"/>
              </w:rPr>
              <w:t>i</w:t>
            </w:r>
            <w:r>
              <w:rPr>
                <w:rFonts w:ascii="Times New Roman" w:eastAsia="Times New Roman" w:hAnsi="Times New Roman" w:cs="Times New Roman"/>
                <w:color w:val="1F1F1F"/>
                <w:sz w:val="28"/>
                <w:szCs w:val="28"/>
                <w:lang w:val="en-US"/>
              </w:rPr>
              <w:t>ns</w:t>
            </w:r>
            <w:r>
              <w:rPr>
                <w:rFonts w:ascii="Times New Roman" w:eastAsia="Times New Roman" w:hAnsi="Times New Roman" w:cs="Times New Roman"/>
                <w:color w:val="1F1F1F"/>
                <w:spacing w:val="-2"/>
                <w:sz w:val="28"/>
                <w:szCs w:val="28"/>
                <w:lang w:val="en-US"/>
              </w:rPr>
              <w:t>t</w:t>
            </w:r>
            <w:r>
              <w:rPr>
                <w:rFonts w:ascii="Times New Roman" w:eastAsia="Times New Roman" w:hAnsi="Times New Roman" w:cs="Times New Roman"/>
                <w:color w:val="1F1F1F"/>
                <w:spacing w:val="-1"/>
                <w:sz w:val="28"/>
                <w:szCs w:val="28"/>
                <w:lang w:val="en-US"/>
              </w:rPr>
              <w:t>it</w:t>
            </w:r>
            <w:r>
              <w:rPr>
                <w:rFonts w:ascii="Times New Roman" w:eastAsia="Times New Roman" w:hAnsi="Times New Roman" w:cs="Times New Roman"/>
                <w:color w:val="1F1F1F"/>
                <w:sz w:val="28"/>
                <w:szCs w:val="28"/>
                <w:lang w:val="en-US"/>
              </w:rPr>
              <w:t>uc</w:t>
            </w:r>
            <w:r>
              <w:rPr>
                <w:rFonts w:ascii="Times New Roman" w:eastAsia="Times New Roman" w:hAnsi="Times New Roman" w:cs="Times New Roman"/>
                <w:color w:val="1F1F1F"/>
                <w:spacing w:val="-1"/>
                <w:sz w:val="28"/>
                <w:szCs w:val="28"/>
                <w:lang w:val="en-US"/>
              </w:rPr>
              <w:t>i</w:t>
            </w:r>
            <w:r>
              <w:rPr>
                <w:rFonts w:ascii="Times New Roman" w:eastAsia="Times New Roman" w:hAnsi="Times New Roman" w:cs="Times New Roman"/>
                <w:color w:val="1F1F1F"/>
                <w:sz w:val="28"/>
                <w:szCs w:val="28"/>
                <w:lang w:val="en-US"/>
              </w:rPr>
              <w:t>oneve.</w:t>
            </w:r>
          </w:p>
          <w:p w:rsidR="00F27F9A" w:rsidRDefault="00907AF5">
            <w:pPr>
              <w:spacing w:before="46" w:after="0" w:line="380" w:lineRule="exact"/>
              <w:ind w:left="98"/>
              <w:jc w:val="left"/>
              <w:rPr>
                <w:rFonts w:ascii="Times New Roman" w:eastAsia="Times New Roman" w:hAnsi="Times New Roman" w:cs="Times New Roman"/>
                <w:sz w:val="28"/>
                <w:szCs w:val="28"/>
                <w:lang w:val="en-US"/>
              </w:rPr>
            </w:pPr>
            <w:r>
              <w:rPr>
                <w:rFonts w:ascii="Times New Roman" w:eastAsia="Times New Roman" w:hAnsi="Times New Roman" w:cs="Times New Roman"/>
                <w:color w:val="1F1F1F"/>
                <w:position w:val="-1"/>
                <w:sz w:val="28"/>
                <w:szCs w:val="28"/>
                <w:lang w:val="en-US"/>
              </w:rPr>
              <w:t xml:space="preserve">• </w:t>
            </w:r>
            <w:r>
              <w:rPr>
                <w:rFonts w:ascii="Times New Roman" w:eastAsia="Times New Roman" w:hAnsi="Times New Roman" w:cs="Times New Roman"/>
                <w:color w:val="1F1F1F"/>
                <w:spacing w:val="1"/>
                <w:position w:val="-1"/>
                <w:sz w:val="28"/>
                <w:szCs w:val="28"/>
                <w:lang w:val="en-US"/>
              </w:rPr>
              <w:t>K</w:t>
            </w:r>
            <w:r>
              <w:rPr>
                <w:rFonts w:ascii="Times New Roman" w:eastAsia="Times New Roman" w:hAnsi="Times New Roman" w:cs="Times New Roman"/>
                <w:color w:val="1F1F1F"/>
                <w:position w:val="-1"/>
                <w:sz w:val="28"/>
                <w:szCs w:val="28"/>
                <w:lang w:val="en-US"/>
              </w:rPr>
              <w:t>ërc</w:t>
            </w:r>
            <w:r>
              <w:rPr>
                <w:rFonts w:ascii="Times New Roman" w:eastAsia="Times New Roman" w:hAnsi="Times New Roman" w:cs="Times New Roman"/>
                <w:color w:val="1F1F1F"/>
                <w:spacing w:val="-1"/>
                <w:position w:val="-1"/>
                <w:sz w:val="28"/>
                <w:szCs w:val="28"/>
                <w:lang w:val="en-US"/>
              </w:rPr>
              <w:t>ë</w:t>
            </w:r>
            <w:r>
              <w:rPr>
                <w:rFonts w:ascii="Times New Roman" w:eastAsia="Times New Roman" w:hAnsi="Times New Roman" w:cs="Times New Roman"/>
                <w:color w:val="1F1F1F"/>
                <w:position w:val="-1"/>
                <w:sz w:val="28"/>
                <w:szCs w:val="28"/>
                <w:lang w:val="en-US"/>
              </w:rPr>
              <w:t>n</w:t>
            </w:r>
            <w:r>
              <w:rPr>
                <w:rFonts w:ascii="Times New Roman" w:eastAsia="Times New Roman" w:hAnsi="Times New Roman" w:cs="Times New Roman"/>
                <w:color w:val="1F1F1F"/>
                <w:spacing w:val="-1"/>
                <w:position w:val="-1"/>
                <w:sz w:val="28"/>
                <w:szCs w:val="28"/>
                <w:lang w:val="en-US"/>
              </w:rPr>
              <w:t>imi</w:t>
            </w:r>
            <w:r>
              <w:rPr>
                <w:rFonts w:ascii="Times New Roman" w:eastAsia="Times New Roman" w:hAnsi="Times New Roman" w:cs="Times New Roman"/>
                <w:color w:val="1F1F1F"/>
                <w:position w:val="-1"/>
                <w:sz w:val="28"/>
                <w:szCs w:val="28"/>
                <w:lang w:val="en-US"/>
              </w:rPr>
              <w:t>:</w:t>
            </w:r>
            <w:r>
              <w:rPr>
                <w:rFonts w:ascii="Times New Roman" w:eastAsia="Times New Roman" w:hAnsi="Times New Roman" w:cs="Times New Roman"/>
                <w:color w:val="1F1F1F"/>
                <w:spacing w:val="-2"/>
                <w:position w:val="-1"/>
                <w:sz w:val="28"/>
                <w:szCs w:val="28"/>
                <w:lang w:val="en-US"/>
              </w:rPr>
              <w:t xml:space="preserve"> </w:t>
            </w:r>
            <w:r>
              <w:rPr>
                <w:rFonts w:ascii="Times New Roman" w:eastAsia="Times New Roman" w:hAnsi="Times New Roman" w:cs="Times New Roman"/>
                <w:color w:val="1F1F1F"/>
                <w:position w:val="-1"/>
                <w:sz w:val="28"/>
                <w:szCs w:val="28"/>
                <w:lang w:val="en-US"/>
              </w:rPr>
              <w:t>Për</w:t>
            </w:r>
            <w:r>
              <w:rPr>
                <w:rFonts w:ascii="Times New Roman" w:eastAsia="Times New Roman" w:hAnsi="Times New Roman" w:cs="Times New Roman"/>
                <w:color w:val="1F1F1F"/>
                <w:spacing w:val="-2"/>
                <w:position w:val="-1"/>
                <w:sz w:val="28"/>
                <w:szCs w:val="28"/>
                <w:lang w:val="en-US"/>
              </w:rPr>
              <w:t>m</w:t>
            </w:r>
            <w:r>
              <w:rPr>
                <w:rFonts w:ascii="Times New Roman" w:eastAsia="Times New Roman" w:hAnsi="Times New Roman" w:cs="Times New Roman"/>
                <w:color w:val="1F1F1F"/>
                <w:position w:val="-1"/>
                <w:sz w:val="28"/>
                <w:szCs w:val="28"/>
                <w:lang w:val="en-US"/>
              </w:rPr>
              <w:t>by</w:t>
            </w:r>
            <w:r>
              <w:rPr>
                <w:rFonts w:ascii="Times New Roman" w:eastAsia="Times New Roman" w:hAnsi="Times New Roman" w:cs="Times New Roman"/>
                <w:color w:val="1F1F1F"/>
                <w:spacing w:val="-1"/>
                <w:position w:val="-1"/>
                <w:sz w:val="28"/>
                <w:szCs w:val="28"/>
                <w:lang w:val="en-US"/>
              </w:rPr>
              <w:t>t</w:t>
            </w:r>
            <w:r>
              <w:rPr>
                <w:rFonts w:ascii="Times New Roman" w:eastAsia="Times New Roman" w:hAnsi="Times New Roman" w:cs="Times New Roman"/>
                <w:color w:val="1F1F1F"/>
                <w:spacing w:val="1"/>
                <w:position w:val="-1"/>
                <w:sz w:val="28"/>
                <w:szCs w:val="28"/>
                <w:lang w:val="en-US"/>
              </w:rPr>
              <w:t>j</w:t>
            </w:r>
            <w:r>
              <w:rPr>
                <w:rFonts w:ascii="Times New Roman" w:eastAsia="Times New Roman" w:hAnsi="Times New Roman" w:cs="Times New Roman"/>
                <w:color w:val="1F1F1F"/>
                <w:position w:val="-1"/>
                <w:sz w:val="28"/>
                <w:szCs w:val="28"/>
                <w:lang w:val="en-US"/>
              </w:rPr>
              <w:t>e</w:t>
            </w:r>
            <w:r>
              <w:rPr>
                <w:rFonts w:ascii="Times New Roman" w:eastAsia="Times New Roman" w:hAnsi="Times New Roman" w:cs="Times New Roman"/>
                <w:color w:val="1F1F1F"/>
                <w:spacing w:val="-1"/>
                <w:position w:val="-1"/>
                <w:sz w:val="28"/>
                <w:szCs w:val="28"/>
                <w:lang w:val="en-US"/>
              </w:rPr>
              <w:t>/</w:t>
            </w:r>
            <w:r>
              <w:rPr>
                <w:rFonts w:ascii="Times New Roman" w:eastAsia="Times New Roman" w:hAnsi="Times New Roman" w:cs="Times New Roman"/>
                <w:color w:val="1F1F1F"/>
                <w:position w:val="-1"/>
                <w:sz w:val="28"/>
                <w:szCs w:val="28"/>
                <w:lang w:val="en-US"/>
              </w:rPr>
              <w:t>S</w:t>
            </w:r>
            <w:r>
              <w:rPr>
                <w:rFonts w:ascii="Times New Roman" w:eastAsia="Times New Roman" w:hAnsi="Times New Roman" w:cs="Times New Roman"/>
                <w:color w:val="1F1F1F"/>
                <w:spacing w:val="-1"/>
                <w:position w:val="-1"/>
                <w:sz w:val="28"/>
                <w:szCs w:val="28"/>
                <w:lang w:val="en-US"/>
              </w:rPr>
              <w:t>t</w:t>
            </w:r>
            <w:r>
              <w:rPr>
                <w:rFonts w:ascii="Times New Roman" w:eastAsia="Times New Roman" w:hAnsi="Times New Roman" w:cs="Times New Roman"/>
                <w:color w:val="1F1F1F"/>
                <w:position w:val="-1"/>
                <w:sz w:val="28"/>
                <w:szCs w:val="28"/>
                <w:lang w:val="en-US"/>
              </w:rPr>
              <w:t>uhi</w:t>
            </w:r>
            <w:r>
              <w:rPr>
                <w:rFonts w:ascii="Times New Roman" w:eastAsia="Times New Roman" w:hAnsi="Times New Roman" w:cs="Times New Roman"/>
                <w:color w:val="1F1F1F"/>
                <w:spacing w:val="3"/>
                <w:position w:val="-1"/>
                <w:sz w:val="28"/>
                <w:szCs w:val="28"/>
                <w:lang w:val="en-US"/>
              </w:rPr>
              <w:t xml:space="preserve"> </w:t>
            </w:r>
            <w:r>
              <w:rPr>
                <w:rFonts w:ascii="Times New Roman" w:eastAsia="Times New Roman" w:hAnsi="Times New Roman" w:cs="Times New Roman"/>
                <w:color w:val="1F1F1F"/>
                <w:position w:val="-1"/>
                <w:sz w:val="28"/>
                <w:szCs w:val="28"/>
                <w:lang w:val="en-US"/>
              </w:rPr>
              <w:t>e</w:t>
            </w:r>
            <w:r>
              <w:rPr>
                <w:rFonts w:ascii="Times New Roman" w:eastAsia="Times New Roman" w:hAnsi="Times New Roman" w:cs="Times New Roman"/>
                <w:color w:val="1F1F1F"/>
                <w:spacing w:val="-1"/>
                <w:position w:val="-1"/>
                <w:sz w:val="28"/>
                <w:szCs w:val="28"/>
                <w:lang w:val="en-US"/>
              </w:rPr>
              <w:t xml:space="preserve"> </w:t>
            </w:r>
            <w:r>
              <w:rPr>
                <w:rFonts w:ascii="Times New Roman" w:eastAsia="Times New Roman" w:hAnsi="Times New Roman" w:cs="Times New Roman"/>
                <w:color w:val="1F1F1F"/>
                <w:position w:val="-1"/>
                <w:sz w:val="28"/>
                <w:szCs w:val="28"/>
                <w:lang w:val="en-US"/>
              </w:rPr>
              <w:t>fo</w:t>
            </w:r>
            <w:r>
              <w:rPr>
                <w:rFonts w:ascii="Times New Roman" w:eastAsia="Times New Roman" w:hAnsi="Times New Roman" w:cs="Times New Roman"/>
                <w:color w:val="1F1F1F"/>
                <w:spacing w:val="-1"/>
                <w:position w:val="-1"/>
                <w:sz w:val="28"/>
                <w:szCs w:val="28"/>
                <w:lang w:val="en-US"/>
              </w:rPr>
              <w:t>rt</w:t>
            </w:r>
            <w:r>
              <w:rPr>
                <w:rFonts w:ascii="Times New Roman" w:eastAsia="Times New Roman" w:hAnsi="Times New Roman" w:cs="Times New Roman"/>
                <w:color w:val="1F1F1F"/>
                <w:position w:val="-1"/>
                <w:sz w:val="28"/>
                <w:szCs w:val="28"/>
                <w:lang w:val="en-US"/>
              </w:rPr>
              <w:t>ë</w:t>
            </w:r>
            <w:r>
              <w:rPr>
                <w:rFonts w:ascii="Times New Roman" w:eastAsia="Times New Roman" w:hAnsi="Times New Roman" w:cs="Times New Roman"/>
                <w:color w:val="1F1F1F"/>
                <w:spacing w:val="-1"/>
                <w:position w:val="-1"/>
                <w:sz w:val="28"/>
                <w:szCs w:val="28"/>
                <w:lang w:val="en-US"/>
              </w:rPr>
              <w:t>/</w:t>
            </w:r>
            <w:r>
              <w:rPr>
                <w:rFonts w:ascii="Times New Roman" w:eastAsia="Times New Roman" w:hAnsi="Times New Roman" w:cs="Times New Roman"/>
                <w:color w:val="1F1F1F"/>
                <w:position w:val="-1"/>
                <w:sz w:val="28"/>
                <w:szCs w:val="28"/>
                <w:lang w:val="en-US"/>
              </w:rPr>
              <w:t>Z</w:t>
            </w:r>
            <w:r>
              <w:rPr>
                <w:rFonts w:ascii="Times New Roman" w:eastAsia="Times New Roman" w:hAnsi="Times New Roman" w:cs="Times New Roman"/>
                <w:color w:val="1F1F1F"/>
                <w:spacing w:val="1"/>
                <w:position w:val="-1"/>
                <w:sz w:val="28"/>
                <w:szCs w:val="28"/>
                <w:lang w:val="en-US"/>
              </w:rPr>
              <w:t>j</w:t>
            </w:r>
            <w:r>
              <w:rPr>
                <w:rFonts w:ascii="Times New Roman" w:eastAsia="Times New Roman" w:hAnsi="Times New Roman" w:cs="Times New Roman"/>
                <w:color w:val="1F1F1F"/>
                <w:position w:val="-1"/>
                <w:sz w:val="28"/>
                <w:szCs w:val="28"/>
                <w:lang w:val="en-US"/>
              </w:rPr>
              <w:t>ar</w:t>
            </w:r>
            <w:r>
              <w:rPr>
                <w:rFonts w:ascii="Times New Roman" w:eastAsia="Times New Roman" w:hAnsi="Times New Roman" w:cs="Times New Roman"/>
                <w:color w:val="1F1F1F"/>
                <w:spacing w:val="-20"/>
                <w:position w:val="-1"/>
                <w:sz w:val="28"/>
                <w:szCs w:val="28"/>
                <w:lang w:val="en-US"/>
              </w:rPr>
              <w:t>r</w:t>
            </w:r>
            <w:r>
              <w:rPr>
                <w:rFonts w:ascii="Times New Roman" w:eastAsia="Times New Roman" w:hAnsi="Times New Roman" w:cs="Times New Roman"/>
                <w:color w:val="1F1F1F"/>
                <w:position w:val="-1"/>
                <w:sz w:val="28"/>
                <w:szCs w:val="28"/>
                <w:lang w:val="en-US"/>
              </w:rPr>
              <w:t>.</w:t>
            </w:r>
          </w:p>
        </w:tc>
        <w:tc>
          <w:tcPr>
            <w:tcW w:w="5490" w:type="dxa"/>
            <w:tcBorders>
              <w:top w:val="single" w:sz="8" w:space="0" w:color="000000"/>
              <w:left w:val="single" w:sz="8" w:space="0" w:color="000000"/>
              <w:bottom w:val="single" w:sz="8" w:space="0" w:color="000000"/>
              <w:right w:val="single" w:sz="8" w:space="0" w:color="000000"/>
            </w:tcBorders>
          </w:tcPr>
          <w:p w:rsidR="00F27F9A" w:rsidRDefault="00907AF5">
            <w:pPr>
              <w:spacing w:before="0" w:after="0" w:line="380" w:lineRule="exact"/>
              <w:ind w:left="99"/>
              <w:jc w:val="left"/>
              <w:rPr>
                <w:rFonts w:ascii="Times New Roman" w:eastAsia="Times New Roman" w:hAnsi="Times New Roman" w:cs="Times New Roman"/>
                <w:sz w:val="28"/>
                <w:szCs w:val="28"/>
                <w:lang w:val="en-US"/>
              </w:rPr>
            </w:pPr>
            <w:r>
              <w:rPr>
                <w:rFonts w:ascii="Times New Roman" w:eastAsia="Times New Roman" w:hAnsi="Times New Roman" w:cs="Times New Roman"/>
                <w:color w:val="1F1F1F"/>
                <w:sz w:val="28"/>
                <w:szCs w:val="28"/>
                <w:lang w:val="en-US"/>
              </w:rPr>
              <w:t xml:space="preserve">• </w:t>
            </w:r>
            <w:r>
              <w:rPr>
                <w:rFonts w:ascii="Times New Roman" w:eastAsia="Times New Roman" w:hAnsi="Times New Roman" w:cs="Times New Roman"/>
                <w:color w:val="1F1F1F"/>
                <w:spacing w:val="1"/>
                <w:sz w:val="28"/>
                <w:szCs w:val="28"/>
                <w:lang w:val="en-US"/>
              </w:rPr>
              <w:t>D</w:t>
            </w:r>
            <w:r>
              <w:rPr>
                <w:rFonts w:ascii="Times New Roman" w:eastAsia="Times New Roman" w:hAnsi="Times New Roman" w:cs="Times New Roman"/>
                <w:color w:val="1F1F1F"/>
                <w:sz w:val="28"/>
                <w:szCs w:val="28"/>
                <w:lang w:val="en-US"/>
              </w:rPr>
              <w:t>rejtue</w:t>
            </w:r>
            <w:r>
              <w:rPr>
                <w:rFonts w:ascii="Times New Roman" w:eastAsia="Times New Roman" w:hAnsi="Times New Roman" w:cs="Times New Roman"/>
                <w:color w:val="1F1F1F"/>
                <w:spacing w:val="-1"/>
                <w:sz w:val="28"/>
                <w:szCs w:val="28"/>
                <w:lang w:val="en-US"/>
              </w:rPr>
              <w:t>s</w:t>
            </w:r>
            <w:r>
              <w:rPr>
                <w:rFonts w:ascii="Times New Roman" w:eastAsia="Times New Roman" w:hAnsi="Times New Roman" w:cs="Times New Roman"/>
                <w:color w:val="1F1F1F"/>
                <w:sz w:val="28"/>
                <w:szCs w:val="28"/>
                <w:lang w:val="en-US"/>
              </w:rPr>
              <w:t>i</w:t>
            </w:r>
            <w:r>
              <w:rPr>
                <w:rFonts w:ascii="Times New Roman" w:eastAsia="Times New Roman" w:hAnsi="Times New Roman" w:cs="Times New Roman"/>
                <w:color w:val="1F1F1F"/>
                <w:spacing w:val="-1"/>
                <w:sz w:val="28"/>
                <w:szCs w:val="28"/>
                <w:lang w:val="en-US"/>
              </w:rPr>
              <w:t xml:space="preserve"> </w:t>
            </w:r>
            <w:r>
              <w:rPr>
                <w:rFonts w:ascii="Times New Roman" w:eastAsia="Times New Roman" w:hAnsi="Times New Roman" w:cs="Times New Roman"/>
                <w:color w:val="1F1F1F"/>
                <w:spacing w:val="1"/>
                <w:sz w:val="28"/>
                <w:szCs w:val="28"/>
                <w:lang w:val="en-US"/>
              </w:rPr>
              <w:t>QO</w:t>
            </w:r>
            <w:r>
              <w:rPr>
                <w:rFonts w:ascii="Times New Roman" w:eastAsia="Times New Roman" w:hAnsi="Times New Roman" w:cs="Times New Roman"/>
                <w:color w:val="1F1F1F"/>
                <w:sz w:val="28"/>
                <w:szCs w:val="28"/>
                <w:lang w:val="en-US"/>
              </w:rPr>
              <w:t>E</w:t>
            </w:r>
            <w:r>
              <w:rPr>
                <w:rFonts w:ascii="Times New Roman" w:eastAsia="Times New Roman" w:hAnsi="Times New Roman" w:cs="Times New Roman"/>
                <w:color w:val="1F1F1F"/>
                <w:spacing w:val="3"/>
                <w:sz w:val="28"/>
                <w:szCs w:val="28"/>
                <w:lang w:val="en-US"/>
              </w:rPr>
              <w:t>C</w:t>
            </w:r>
            <w:r>
              <w:rPr>
                <w:rFonts w:ascii="Times New Roman" w:eastAsia="Times New Roman" w:hAnsi="Times New Roman" w:cs="Times New Roman"/>
                <w:color w:val="1F1F1F"/>
                <w:spacing w:val="1"/>
                <w:sz w:val="28"/>
                <w:szCs w:val="28"/>
                <w:lang w:val="en-US"/>
              </w:rPr>
              <w:t>B</w:t>
            </w:r>
            <w:r>
              <w:rPr>
                <w:rFonts w:ascii="Times New Roman" w:eastAsia="Times New Roman" w:hAnsi="Times New Roman" w:cs="Times New Roman"/>
                <w:color w:val="1F1F1F"/>
                <w:spacing w:val="-1"/>
                <w:sz w:val="28"/>
                <w:szCs w:val="28"/>
                <w:lang w:val="en-US"/>
              </w:rPr>
              <w:t>/K</w:t>
            </w:r>
            <w:r>
              <w:rPr>
                <w:rFonts w:ascii="Times New Roman" w:eastAsia="Times New Roman" w:hAnsi="Times New Roman" w:cs="Times New Roman"/>
                <w:color w:val="1F1F1F"/>
                <w:sz w:val="28"/>
                <w:szCs w:val="28"/>
                <w:lang w:val="en-US"/>
              </w:rPr>
              <w:t>o</w:t>
            </w:r>
            <w:r>
              <w:rPr>
                <w:rFonts w:ascii="Times New Roman" w:eastAsia="Times New Roman" w:hAnsi="Times New Roman" w:cs="Times New Roman"/>
                <w:color w:val="1F1F1F"/>
                <w:spacing w:val="-1"/>
                <w:sz w:val="28"/>
                <w:szCs w:val="28"/>
                <w:lang w:val="en-US"/>
              </w:rPr>
              <w:t>m</w:t>
            </w:r>
            <w:r>
              <w:rPr>
                <w:rFonts w:ascii="Times New Roman" w:eastAsia="Times New Roman" w:hAnsi="Times New Roman" w:cs="Times New Roman"/>
                <w:color w:val="1F1F1F"/>
                <w:sz w:val="28"/>
                <w:szCs w:val="28"/>
                <w:lang w:val="en-US"/>
              </w:rPr>
              <w:t>and</w:t>
            </w:r>
            <w:r>
              <w:rPr>
                <w:rFonts w:ascii="Times New Roman" w:eastAsia="Times New Roman" w:hAnsi="Times New Roman" w:cs="Times New Roman"/>
                <w:color w:val="1F1F1F"/>
                <w:spacing w:val="-3"/>
                <w:sz w:val="28"/>
                <w:szCs w:val="28"/>
                <w:lang w:val="en-US"/>
              </w:rPr>
              <w:t>a</w:t>
            </w:r>
            <w:r>
              <w:rPr>
                <w:rFonts w:ascii="Times New Roman" w:eastAsia="Times New Roman" w:hAnsi="Times New Roman" w:cs="Times New Roman"/>
                <w:color w:val="1F1F1F"/>
                <w:sz w:val="28"/>
                <w:szCs w:val="28"/>
                <w:lang w:val="en-US"/>
              </w:rPr>
              <w:t>n</w:t>
            </w:r>
            <w:r>
              <w:rPr>
                <w:rFonts w:ascii="Times New Roman" w:eastAsia="Times New Roman" w:hAnsi="Times New Roman" w:cs="Times New Roman"/>
                <w:color w:val="1F1F1F"/>
                <w:spacing w:val="-1"/>
                <w:sz w:val="28"/>
                <w:szCs w:val="28"/>
                <w:lang w:val="en-US"/>
              </w:rPr>
              <w:t>t</w:t>
            </w:r>
            <w:r>
              <w:rPr>
                <w:rFonts w:ascii="Times New Roman" w:eastAsia="Times New Roman" w:hAnsi="Times New Roman" w:cs="Times New Roman"/>
                <w:color w:val="1F1F1F"/>
                <w:sz w:val="28"/>
                <w:szCs w:val="28"/>
                <w:lang w:val="en-US"/>
              </w:rPr>
              <w:t>i</w:t>
            </w:r>
            <w:r>
              <w:rPr>
                <w:rFonts w:ascii="Times New Roman" w:eastAsia="Times New Roman" w:hAnsi="Times New Roman" w:cs="Times New Roman"/>
                <w:color w:val="1F1F1F"/>
                <w:spacing w:val="-12"/>
                <w:sz w:val="28"/>
                <w:szCs w:val="28"/>
                <w:lang w:val="en-US"/>
              </w:rPr>
              <w:t xml:space="preserve"> </w:t>
            </w:r>
            <w:r>
              <w:rPr>
                <w:rFonts w:ascii="Times New Roman" w:eastAsia="Times New Roman" w:hAnsi="Times New Roman" w:cs="Times New Roman"/>
                <w:color w:val="1F1F1F"/>
                <w:spacing w:val="1"/>
                <w:sz w:val="28"/>
                <w:szCs w:val="28"/>
                <w:lang w:val="en-US"/>
              </w:rPr>
              <w:t>VKO</w:t>
            </w:r>
          </w:p>
          <w:p w:rsidR="00F27F9A" w:rsidRDefault="00907AF5">
            <w:pPr>
              <w:spacing w:before="46" w:after="0" w:line="240" w:lineRule="auto"/>
              <w:ind w:left="99"/>
              <w:jc w:val="left"/>
              <w:rPr>
                <w:rFonts w:ascii="Times New Roman" w:eastAsia="Times New Roman" w:hAnsi="Times New Roman" w:cs="Times New Roman"/>
                <w:sz w:val="28"/>
                <w:szCs w:val="28"/>
                <w:lang w:val="en-US"/>
              </w:rPr>
            </w:pPr>
            <w:r>
              <w:rPr>
                <w:rFonts w:ascii="Times New Roman" w:eastAsia="Times New Roman" w:hAnsi="Times New Roman" w:cs="Times New Roman"/>
                <w:color w:val="1F1F1F"/>
                <w:sz w:val="28"/>
                <w:szCs w:val="28"/>
                <w:lang w:val="en-US"/>
              </w:rPr>
              <w:t>• In</w:t>
            </w:r>
            <w:r>
              <w:rPr>
                <w:rFonts w:ascii="Times New Roman" w:eastAsia="Times New Roman" w:hAnsi="Times New Roman" w:cs="Times New Roman"/>
                <w:color w:val="1F1F1F"/>
                <w:spacing w:val="-1"/>
                <w:sz w:val="28"/>
                <w:szCs w:val="28"/>
                <w:lang w:val="en-US"/>
              </w:rPr>
              <w:t>f</w:t>
            </w:r>
            <w:r>
              <w:rPr>
                <w:rFonts w:ascii="Times New Roman" w:eastAsia="Times New Roman" w:hAnsi="Times New Roman" w:cs="Times New Roman"/>
                <w:color w:val="1F1F1F"/>
                <w:sz w:val="28"/>
                <w:szCs w:val="28"/>
                <w:lang w:val="en-US"/>
              </w:rPr>
              <w:t>or</w:t>
            </w:r>
            <w:r>
              <w:rPr>
                <w:rFonts w:ascii="Times New Roman" w:eastAsia="Times New Roman" w:hAnsi="Times New Roman" w:cs="Times New Roman"/>
                <w:color w:val="1F1F1F"/>
                <w:spacing w:val="-2"/>
                <w:sz w:val="28"/>
                <w:szCs w:val="28"/>
                <w:lang w:val="en-US"/>
              </w:rPr>
              <w:t>m</w:t>
            </w:r>
            <w:r>
              <w:rPr>
                <w:rFonts w:ascii="Times New Roman" w:eastAsia="Times New Roman" w:hAnsi="Times New Roman" w:cs="Times New Roman"/>
                <w:color w:val="1F1F1F"/>
                <w:sz w:val="28"/>
                <w:szCs w:val="28"/>
                <w:lang w:val="en-US"/>
              </w:rPr>
              <w:t>ac</w:t>
            </w:r>
            <w:r>
              <w:rPr>
                <w:rFonts w:ascii="Times New Roman" w:eastAsia="Times New Roman" w:hAnsi="Times New Roman" w:cs="Times New Roman"/>
                <w:color w:val="1F1F1F"/>
                <w:spacing w:val="-1"/>
                <w:sz w:val="28"/>
                <w:szCs w:val="28"/>
                <w:lang w:val="en-US"/>
              </w:rPr>
              <w:t>i</w:t>
            </w:r>
            <w:r>
              <w:rPr>
                <w:rFonts w:ascii="Times New Roman" w:eastAsia="Times New Roman" w:hAnsi="Times New Roman" w:cs="Times New Roman"/>
                <w:color w:val="1F1F1F"/>
                <w:sz w:val="28"/>
                <w:szCs w:val="28"/>
                <w:lang w:val="en-US"/>
              </w:rPr>
              <w:t>on</w:t>
            </w:r>
            <w:r>
              <w:rPr>
                <w:rFonts w:ascii="Times New Roman" w:eastAsia="Times New Roman" w:hAnsi="Times New Roman" w:cs="Times New Roman"/>
                <w:color w:val="1F1F1F"/>
                <w:spacing w:val="-1"/>
                <w:sz w:val="28"/>
                <w:szCs w:val="28"/>
                <w:lang w:val="en-US"/>
              </w:rPr>
              <w:t>i</w:t>
            </w:r>
            <w:r>
              <w:rPr>
                <w:rFonts w:ascii="Times New Roman" w:eastAsia="Times New Roman" w:hAnsi="Times New Roman" w:cs="Times New Roman"/>
                <w:color w:val="1F1F1F"/>
                <w:sz w:val="28"/>
                <w:szCs w:val="28"/>
                <w:lang w:val="en-US"/>
              </w:rPr>
              <w:t>.</w:t>
            </w:r>
          </w:p>
          <w:p w:rsidR="00F27F9A" w:rsidRDefault="00907AF5">
            <w:pPr>
              <w:spacing w:before="46" w:after="0" w:line="240" w:lineRule="auto"/>
              <w:ind w:left="99"/>
              <w:jc w:val="left"/>
              <w:rPr>
                <w:rFonts w:ascii="Times New Roman" w:eastAsia="Times New Roman" w:hAnsi="Times New Roman" w:cs="Times New Roman"/>
                <w:sz w:val="28"/>
                <w:szCs w:val="28"/>
                <w:lang w:val="en-US"/>
              </w:rPr>
            </w:pPr>
            <w:r>
              <w:rPr>
                <w:rFonts w:ascii="Times New Roman" w:eastAsia="Times New Roman" w:hAnsi="Times New Roman" w:cs="Times New Roman"/>
                <w:color w:val="1F1F1F"/>
                <w:sz w:val="28"/>
                <w:szCs w:val="28"/>
                <w:lang w:val="en-US"/>
              </w:rPr>
              <w:t xml:space="preserve">• </w:t>
            </w:r>
            <w:r>
              <w:rPr>
                <w:rFonts w:ascii="Times New Roman" w:eastAsia="Times New Roman" w:hAnsi="Times New Roman" w:cs="Times New Roman"/>
                <w:color w:val="1F1F1F"/>
                <w:spacing w:val="1"/>
                <w:sz w:val="28"/>
                <w:szCs w:val="28"/>
                <w:lang w:val="en-US"/>
              </w:rPr>
              <w:t>N</w:t>
            </w:r>
            <w:r>
              <w:rPr>
                <w:rFonts w:ascii="Times New Roman" w:eastAsia="Times New Roman" w:hAnsi="Times New Roman" w:cs="Times New Roman"/>
                <w:color w:val="1F1F1F"/>
                <w:sz w:val="28"/>
                <w:szCs w:val="28"/>
                <w:lang w:val="en-US"/>
              </w:rPr>
              <w:t>dër</w:t>
            </w:r>
            <w:r>
              <w:rPr>
                <w:rFonts w:ascii="Times New Roman" w:eastAsia="Times New Roman" w:hAnsi="Times New Roman" w:cs="Times New Roman"/>
                <w:color w:val="1F1F1F"/>
                <w:spacing w:val="-2"/>
                <w:sz w:val="28"/>
                <w:szCs w:val="28"/>
                <w:lang w:val="en-US"/>
              </w:rPr>
              <w:t>l</w:t>
            </w:r>
            <w:r>
              <w:rPr>
                <w:rFonts w:ascii="Times New Roman" w:eastAsia="Times New Roman" w:hAnsi="Times New Roman" w:cs="Times New Roman"/>
                <w:color w:val="1F1F1F"/>
                <w:spacing w:val="-1"/>
                <w:sz w:val="28"/>
                <w:szCs w:val="28"/>
                <w:lang w:val="en-US"/>
              </w:rPr>
              <w:t>i</w:t>
            </w:r>
            <w:r>
              <w:rPr>
                <w:rFonts w:ascii="Times New Roman" w:eastAsia="Times New Roman" w:hAnsi="Times New Roman" w:cs="Times New Roman"/>
                <w:color w:val="1F1F1F"/>
                <w:sz w:val="28"/>
                <w:szCs w:val="28"/>
                <w:lang w:val="en-US"/>
              </w:rPr>
              <w:t>dh</w:t>
            </w:r>
            <w:r>
              <w:rPr>
                <w:rFonts w:ascii="Times New Roman" w:eastAsia="Times New Roman" w:hAnsi="Times New Roman" w:cs="Times New Roman"/>
                <w:color w:val="1F1F1F"/>
                <w:spacing w:val="1"/>
                <w:sz w:val="28"/>
                <w:szCs w:val="28"/>
                <w:lang w:val="en-US"/>
              </w:rPr>
              <w:t>j</w:t>
            </w:r>
            <w:r>
              <w:rPr>
                <w:rFonts w:ascii="Times New Roman" w:eastAsia="Times New Roman" w:hAnsi="Times New Roman" w:cs="Times New Roman"/>
                <w:color w:val="1F1F1F"/>
                <w:sz w:val="28"/>
                <w:szCs w:val="28"/>
                <w:lang w:val="en-US"/>
              </w:rPr>
              <w:t>a</w:t>
            </w:r>
            <w:r>
              <w:rPr>
                <w:rFonts w:ascii="Times New Roman" w:eastAsia="Times New Roman" w:hAnsi="Times New Roman" w:cs="Times New Roman"/>
                <w:color w:val="1F1F1F"/>
                <w:spacing w:val="-1"/>
                <w:sz w:val="28"/>
                <w:szCs w:val="28"/>
                <w:lang w:val="en-US"/>
              </w:rPr>
              <w:t>/</w:t>
            </w:r>
            <w:r>
              <w:rPr>
                <w:rFonts w:ascii="Times New Roman" w:eastAsia="Times New Roman" w:hAnsi="Times New Roman" w:cs="Times New Roman"/>
                <w:color w:val="1F1F1F"/>
                <w:spacing w:val="1"/>
                <w:sz w:val="28"/>
                <w:szCs w:val="28"/>
                <w:lang w:val="en-US"/>
              </w:rPr>
              <w:t>K</w:t>
            </w:r>
            <w:r>
              <w:rPr>
                <w:rFonts w:ascii="Times New Roman" w:eastAsia="Times New Roman" w:hAnsi="Times New Roman" w:cs="Times New Roman"/>
                <w:color w:val="1F1F1F"/>
                <w:sz w:val="28"/>
                <w:szCs w:val="28"/>
                <w:lang w:val="en-US"/>
              </w:rPr>
              <w:t>o</w:t>
            </w:r>
            <w:r>
              <w:rPr>
                <w:rFonts w:ascii="Times New Roman" w:eastAsia="Times New Roman" w:hAnsi="Times New Roman" w:cs="Times New Roman"/>
                <w:color w:val="1F1F1F"/>
                <w:spacing w:val="-1"/>
                <w:sz w:val="28"/>
                <w:szCs w:val="28"/>
                <w:lang w:val="en-US"/>
              </w:rPr>
              <w:t>m</w:t>
            </w:r>
            <w:r>
              <w:rPr>
                <w:rFonts w:ascii="Times New Roman" w:eastAsia="Times New Roman" w:hAnsi="Times New Roman" w:cs="Times New Roman"/>
                <w:color w:val="1F1F1F"/>
                <w:sz w:val="28"/>
                <w:szCs w:val="28"/>
                <w:lang w:val="en-US"/>
              </w:rPr>
              <w:t>un</w:t>
            </w:r>
            <w:r>
              <w:rPr>
                <w:rFonts w:ascii="Times New Roman" w:eastAsia="Times New Roman" w:hAnsi="Times New Roman" w:cs="Times New Roman"/>
                <w:color w:val="1F1F1F"/>
                <w:spacing w:val="-1"/>
                <w:sz w:val="28"/>
                <w:szCs w:val="28"/>
                <w:lang w:val="en-US"/>
              </w:rPr>
              <w:t>i</w:t>
            </w:r>
            <w:r>
              <w:rPr>
                <w:rFonts w:ascii="Times New Roman" w:eastAsia="Times New Roman" w:hAnsi="Times New Roman" w:cs="Times New Roman"/>
                <w:color w:val="1F1F1F"/>
                <w:sz w:val="28"/>
                <w:szCs w:val="28"/>
                <w:lang w:val="en-US"/>
              </w:rPr>
              <w:t>k</w:t>
            </w:r>
            <w:r>
              <w:rPr>
                <w:rFonts w:ascii="Times New Roman" w:eastAsia="Times New Roman" w:hAnsi="Times New Roman" w:cs="Times New Roman"/>
                <w:color w:val="1F1F1F"/>
                <w:spacing w:val="-1"/>
                <w:sz w:val="28"/>
                <w:szCs w:val="28"/>
                <w:lang w:val="en-US"/>
              </w:rPr>
              <w:t>imi</w:t>
            </w:r>
            <w:r>
              <w:rPr>
                <w:rFonts w:ascii="Times New Roman" w:eastAsia="Times New Roman" w:hAnsi="Times New Roman" w:cs="Times New Roman"/>
                <w:color w:val="1F1F1F"/>
                <w:sz w:val="28"/>
                <w:szCs w:val="28"/>
                <w:lang w:val="en-US"/>
              </w:rPr>
              <w:t>.</w:t>
            </w:r>
          </w:p>
          <w:p w:rsidR="00F27F9A" w:rsidRDefault="00907AF5">
            <w:pPr>
              <w:spacing w:before="46" w:after="0" w:line="240" w:lineRule="auto"/>
              <w:ind w:left="99"/>
              <w:jc w:val="left"/>
              <w:rPr>
                <w:rFonts w:ascii="Times New Roman" w:eastAsia="Times New Roman" w:hAnsi="Times New Roman" w:cs="Times New Roman"/>
                <w:sz w:val="28"/>
                <w:szCs w:val="28"/>
                <w:lang w:val="en-US"/>
              </w:rPr>
            </w:pPr>
            <w:r>
              <w:rPr>
                <w:rFonts w:ascii="Times New Roman" w:eastAsia="Times New Roman" w:hAnsi="Times New Roman" w:cs="Times New Roman"/>
                <w:color w:val="1F1F1F"/>
                <w:sz w:val="28"/>
                <w:szCs w:val="28"/>
                <w:lang w:val="en-US"/>
              </w:rPr>
              <w:t>• Seks</w:t>
            </w:r>
            <w:r>
              <w:rPr>
                <w:rFonts w:ascii="Times New Roman" w:eastAsia="Times New Roman" w:hAnsi="Times New Roman" w:cs="Times New Roman"/>
                <w:color w:val="1F1F1F"/>
                <w:spacing w:val="-2"/>
                <w:sz w:val="28"/>
                <w:szCs w:val="28"/>
                <w:lang w:val="en-US"/>
              </w:rPr>
              <w:t>i</w:t>
            </w:r>
            <w:r>
              <w:rPr>
                <w:rFonts w:ascii="Times New Roman" w:eastAsia="Times New Roman" w:hAnsi="Times New Roman" w:cs="Times New Roman"/>
                <w:color w:val="1F1F1F"/>
                <w:sz w:val="28"/>
                <w:szCs w:val="28"/>
                <w:lang w:val="en-US"/>
              </w:rPr>
              <w:t xml:space="preserve">oni </w:t>
            </w:r>
            <w:r>
              <w:rPr>
                <w:rFonts w:ascii="Times New Roman" w:eastAsia="Times New Roman" w:hAnsi="Times New Roman" w:cs="Times New Roman"/>
                <w:color w:val="1F1F1F"/>
                <w:spacing w:val="1"/>
                <w:sz w:val="28"/>
                <w:szCs w:val="28"/>
                <w:lang w:val="en-US"/>
              </w:rPr>
              <w:t>O</w:t>
            </w:r>
            <w:r>
              <w:rPr>
                <w:rFonts w:ascii="Times New Roman" w:eastAsia="Times New Roman" w:hAnsi="Times New Roman" w:cs="Times New Roman"/>
                <w:color w:val="1F1F1F"/>
                <w:sz w:val="28"/>
                <w:szCs w:val="28"/>
                <w:lang w:val="en-US"/>
              </w:rPr>
              <w:t>pera</w:t>
            </w:r>
            <w:r>
              <w:rPr>
                <w:rFonts w:ascii="Times New Roman" w:eastAsia="Times New Roman" w:hAnsi="Times New Roman" w:cs="Times New Roman"/>
                <w:color w:val="1F1F1F"/>
                <w:spacing w:val="-1"/>
                <w:sz w:val="28"/>
                <w:szCs w:val="28"/>
                <w:lang w:val="en-US"/>
              </w:rPr>
              <w:t>ci</w:t>
            </w:r>
            <w:r>
              <w:rPr>
                <w:rFonts w:ascii="Times New Roman" w:eastAsia="Times New Roman" w:hAnsi="Times New Roman" w:cs="Times New Roman"/>
                <w:color w:val="1F1F1F"/>
                <w:sz w:val="28"/>
                <w:szCs w:val="28"/>
                <w:lang w:val="en-US"/>
              </w:rPr>
              <w:t>onev</w:t>
            </w:r>
            <w:r>
              <w:rPr>
                <w:rFonts w:ascii="Times New Roman" w:eastAsia="Times New Roman" w:hAnsi="Times New Roman" w:cs="Times New Roman"/>
                <w:color w:val="1F1F1F"/>
                <w:spacing w:val="1"/>
                <w:sz w:val="28"/>
                <w:szCs w:val="28"/>
                <w:lang w:val="en-US"/>
              </w:rPr>
              <w:t>e</w:t>
            </w:r>
            <w:r>
              <w:rPr>
                <w:rFonts w:ascii="Times New Roman" w:eastAsia="Times New Roman" w:hAnsi="Times New Roman" w:cs="Times New Roman"/>
                <w:color w:val="1F1F1F"/>
                <w:sz w:val="28"/>
                <w:szCs w:val="28"/>
                <w:lang w:val="en-US"/>
              </w:rPr>
              <w:t>.</w:t>
            </w:r>
          </w:p>
        </w:tc>
      </w:tr>
      <w:tr w:rsidR="00F27F9A">
        <w:trPr>
          <w:trHeight w:hRule="exact" w:val="2205"/>
        </w:trPr>
        <w:tc>
          <w:tcPr>
            <w:tcW w:w="1080" w:type="dxa"/>
            <w:tcBorders>
              <w:top w:val="single" w:sz="8" w:space="0" w:color="000000"/>
              <w:left w:val="single" w:sz="8" w:space="0" w:color="000000"/>
              <w:bottom w:val="single" w:sz="4" w:space="0" w:color="auto"/>
              <w:right w:val="single" w:sz="8" w:space="0" w:color="000000"/>
            </w:tcBorders>
          </w:tcPr>
          <w:p w:rsidR="00F27F9A" w:rsidRDefault="00F27F9A">
            <w:pPr>
              <w:spacing w:before="0" w:after="0" w:line="200" w:lineRule="exact"/>
              <w:jc w:val="left"/>
              <w:rPr>
                <w:rFonts w:ascii="Times New Roman" w:eastAsia="Times New Roman" w:hAnsi="Times New Roman" w:cs="Times New Roman"/>
                <w:sz w:val="28"/>
                <w:szCs w:val="28"/>
                <w:lang w:val="en-US"/>
              </w:rPr>
            </w:pPr>
          </w:p>
          <w:p w:rsidR="00F27F9A" w:rsidRDefault="00F27F9A">
            <w:pPr>
              <w:spacing w:before="0" w:after="0" w:line="200" w:lineRule="exact"/>
              <w:jc w:val="left"/>
              <w:rPr>
                <w:rFonts w:ascii="Times New Roman" w:eastAsia="Times New Roman" w:hAnsi="Times New Roman" w:cs="Times New Roman"/>
                <w:sz w:val="28"/>
                <w:szCs w:val="28"/>
                <w:lang w:val="en-US"/>
              </w:rPr>
            </w:pPr>
          </w:p>
          <w:p w:rsidR="00F27F9A" w:rsidRDefault="00F27F9A">
            <w:pPr>
              <w:spacing w:before="0" w:after="0" w:line="200" w:lineRule="exact"/>
              <w:jc w:val="left"/>
              <w:rPr>
                <w:rFonts w:ascii="Times New Roman" w:eastAsia="Times New Roman" w:hAnsi="Times New Roman" w:cs="Times New Roman"/>
                <w:sz w:val="28"/>
                <w:szCs w:val="28"/>
                <w:lang w:val="en-US"/>
              </w:rPr>
            </w:pPr>
          </w:p>
          <w:p w:rsidR="00F27F9A" w:rsidRDefault="00F27F9A">
            <w:pPr>
              <w:spacing w:before="14" w:after="0" w:line="260" w:lineRule="exact"/>
              <w:jc w:val="left"/>
              <w:rPr>
                <w:rFonts w:ascii="Times New Roman" w:eastAsia="Times New Roman" w:hAnsi="Times New Roman" w:cs="Times New Roman"/>
                <w:sz w:val="28"/>
                <w:szCs w:val="28"/>
                <w:lang w:val="en-US"/>
              </w:rPr>
            </w:pPr>
          </w:p>
          <w:p w:rsidR="00F27F9A" w:rsidRDefault="00907AF5">
            <w:pPr>
              <w:spacing w:before="0" w:after="0" w:line="240" w:lineRule="auto"/>
              <w:ind w:left="370" w:right="373"/>
              <w:jc w:val="center"/>
              <w:rPr>
                <w:rFonts w:ascii="Times New Roman" w:eastAsia="Times New Roman" w:hAnsi="Times New Roman" w:cs="Times New Roman"/>
                <w:sz w:val="28"/>
                <w:szCs w:val="28"/>
                <w:lang w:val="en-US"/>
              </w:rPr>
            </w:pPr>
            <w:r>
              <w:rPr>
                <w:rFonts w:ascii="Times New Roman" w:eastAsia="Times New Roman" w:hAnsi="Times New Roman" w:cs="Times New Roman"/>
                <w:spacing w:val="-1"/>
                <w:sz w:val="28"/>
                <w:szCs w:val="28"/>
                <w:lang w:val="en-US"/>
              </w:rPr>
              <w:t>II</w:t>
            </w:r>
          </w:p>
        </w:tc>
        <w:tc>
          <w:tcPr>
            <w:tcW w:w="6730" w:type="dxa"/>
            <w:tcBorders>
              <w:top w:val="single" w:sz="8" w:space="0" w:color="000000"/>
              <w:left w:val="single" w:sz="8" w:space="0" w:color="000000"/>
              <w:bottom w:val="single" w:sz="4" w:space="0" w:color="auto"/>
              <w:right w:val="single" w:sz="8" w:space="0" w:color="000000"/>
            </w:tcBorders>
          </w:tcPr>
          <w:p w:rsidR="00F27F9A" w:rsidRDefault="00907AF5">
            <w:pPr>
              <w:spacing w:before="0" w:after="0" w:line="240" w:lineRule="auto"/>
              <w:ind w:left="98"/>
              <w:jc w:val="left"/>
              <w:rPr>
                <w:rFonts w:ascii="Times New Roman" w:eastAsia="Times New Roman" w:hAnsi="Times New Roman" w:cs="Times New Roman"/>
                <w:sz w:val="28"/>
                <w:szCs w:val="28"/>
                <w:lang w:val="en-US"/>
              </w:rPr>
            </w:pPr>
            <w:r>
              <w:rPr>
                <w:rFonts w:ascii="Times New Roman" w:eastAsia="Times New Roman" w:hAnsi="Times New Roman" w:cs="Times New Roman"/>
                <w:color w:val="1F1F1F"/>
                <w:sz w:val="28"/>
                <w:szCs w:val="28"/>
                <w:lang w:val="en-US"/>
              </w:rPr>
              <w:t>• Ng</w:t>
            </w:r>
            <w:r>
              <w:rPr>
                <w:rFonts w:ascii="Times New Roman" w:eastAsia="Times New Roman" w:hAnsi="Times New Roman" w:cs="Times New Roman"/>
                <w:color w:val="1F1F1F"/>
                <w:spacing w:val="1"/>
                <w:sz w:val="28"/>
                <w:szCs w:val="28"/>
                <w:lang w:val="en-US"/>
              </w:rPr>
              <w:t>j</w:t>
            </w:r>
            <w:r>
              <w:rPr>
                <w:rFonts w:ascii="Times New Roman" w:eastAsia="Times New Roman" w:hAnsi="Times New Roman" w:cs="Times New Roman"/>
                <w:color w:val="1F1F1F"/>
                <w:sz w:val="28"/>
                <w:szCs w:val="28"/>
                <w:lang w:val="en-US"/>
              </w:rPr>
              <w:t>a</w:t>
            </w:r>
            <w:r>
              <w:rPr>
                <w:rFonts w:ascii="Times New Roman" w:eastAsia="Times New Roman" w:hAnsi="Times New Roman" w:cs="Times New Roman"/>
                <w:color w:val="1F1F1F"/>
                <w:spacing w:val="-1"/>
                <w:sz w:val="28"/>
                <w:szCs w:val="28"/>
                <w:lang w:val="en-US"/>
              </w:rPr>
              <w:t>r</w:t>
            </w:r>
            <w:r>
              <w:rPr>
                <w:rFonts w:ascii="Times New Roman" w:eastAsia="Times New Roman" w:hAnsi="Times New Roman" w:cs="Times New Roman"/>
                <w:color w:val="1F1F1F"/>
                <w:spacing w:val="1"/>
                <w:sz w:val="28"/>
                <w:szCs w:val="28"/>
                <w:lang w:val="en-US"/>
              </w:rPr>
              <w:t>j</w:t>
            </w:r>
            <w:r>
              <w:rPr>
                <w:rFonts w:ascii="Times New Roman" w:eastAsia="Times New Roman" w:hAnsi="Times New Roman" w:cs="Times New Roman"/>
                <w:color w:val="1F1F1F"/>
                <w:sz w:val="28"/>
                <w:szCs w:val="28"/>
                <w:lang w:val="en-US"/>
              </w:rPr>
              <w:t>e</w:t>
            </w:r>
            <w:r>
              <w:rPr>
                <w:rFonts w:ascii="Times New Roman" w:eastAsia="Times New Roman" w:hAnsi="Times New Roman" w:cs="Times New Roman"/>
                <w:color w:val="1F1F1F"/>
                <w:spacing w:val="-6"/>
                <w:sz w:val="28"/>
                <w:szCs w:val="28"/>
                <w:lang w:val="en-US"/>
              </w:rPr>
              <w:t xml:space="preserve"> </w:t>
            </w:r>
            <w:r>
              <w:rPr>
                <w:rFonts w:ascii="Times New Roman" w:eastAsia="Times New Roman" w:hAnsi="Times New Roman" w:cs="Times New Roman"/>
                <w:color w:val="1F1F1F"/>
                <w:sz w:val="28"/>
                <w:szCs w:val="28"/>
                <w:lang w:val="en-US"/>
              </w:rPr>
              <w:t xml:space="preserve">e </w:t>
            </w:r>
            <w:r>
              <w:rPr>
                <w:rFonts w:ascii="Times New Roman" w:eastAsia="Times New Roman" w:hAnsi="Times New Roman" w:cs="Times New Roman"/>
                <w:color w:val="1F1F1F"/>
                <w:spacing w:val="-1"/>
                <w:sz w:val="28"/>
                <w:szCs w:val="28"/>
                <w:lang w:val="en-US"/>
              </w:rPr>
              <w:t>m</w:t>
            </w:r>
            <w:r>
              <w:rPr>
                <w:rFonts w:ascii="Times New Roman" w:eastAsia="Times New Roman" w:hAnsi="Times New Roman" w:cs="Times New Roman"/>
                <w:color w:val="1F1F1F"/>
                <w:sz w:val="28"/>
                <w:szCs w:val="28"/>
                <w:lang w:val="en-US"/>
              </w:rPr>
              <w:t>ode</w:t>
            </w:r>
            <w:r>
              <w:rPr>
                <w:rFonts w:ascii="Times New Roman" w:eastAsia="Times New Roman" w:hAnsi="Times New Roman" w:cs="Times New Roman"/>
                <w:color w:val="1F1F1F"/>
                <w:spacing w:val="-2"/>
                <w:sz w:val="28"/>
                <w:szCs w:val="28"/>
                <w:lang w:val="en-US"/>
              </w:rPr>
              <w:t>r</w:t>
            </w:r>
            <w:r>
              <w:rPr>
                <w:rFonts w:ascii="Times New Roman" w:eastAsia="Times New Roman" w:hAnsi="Times New Roman" w:cs="Times New Roman"/>
                <w:color w:val="1F1F1F"/>
                <w:sz w:val="28"/>
                <w:szCs w:val="28"/>
                <w:lang w:val="en-US"/>
              </w:rPr>
              <w:t>ua</w:t>
            </w:r>
            <w:r>
              <w:rPr>
                <w:rFonts w:ascii="Times New Roman" w:eastAsia="Times New Roman" w:hAnsi="Times New Roman" w:cs="Times New Roman"/>
                <w:color w:val="1F1F1F"/>
                <w:spacing w:val="-20"/>
                <w:sz w:val="28"/>
                <w:szCs w:val="28"/>
                <w:lang w:val="en-US"/>
              </w:rPr>
              <w:t>r</w:t>
            </w:r>
            <w:r>
              <w:rPr>
                <w:rFonts w:ascii="Times New Roman" w:eastAsia="Times New Roman" w:hAnsi="Times New Roman" w:cs="Times New Roman"/>
                <w:color w:val="1F1F1F"/>
                <w:sz w:val="28"/>
                <w:szCs w:val="28"/>
                <w:lang w:val="en-US"/>
              </w:rPr>
              <w:t>.</w:t>
            </w:r>
          </w:p>
          <w:p w:rsidR="00F27F9A" w:rsidRDefault="00907AF5">
            <w:pPr>
              <w:spacing w:before="46" w:after="0" w:line="240" w:lineRule="auto"/>
              <w:ind w:left="98"/>
              <w:jc w:val="left"/>
              <w:rPr>
                <w:rFonts w:ascii="Times New Roman" w:eastAsia="Times New Roman" w:hAnsi="Times New Roman" w:cs="Times New Roman"/>
                <w:sz w:val="28"/>
                <w:szCs w:val="28"/>
                <w:lang w:val="en-US"/>
              </w:rPr>
            </w:pPr>
            <w:r>
              <w:rPr>
                <w:rFonts w:ascii="Times New Roman" w:eastAsia="Times New Roman" w:hAnsi="Times New Roman" w:cs="Times New Roman"/>
                <w:color w:val="1F1F1F"/>
                <w:sz w:val="28"/>
                <w:szCs w:val="28"/>
                <w:lang w:val="en-US"/>
              </w:rPr>
              <w:t xml:space="preserve">• </w:t>
            </w:r>
            <w:r>
              <w:rPr>
                <w:rFonts w:ascii="Times New Roman" w:eastAsia="Times New Roman" w:hAnsi="Times New Roman" w:cs="Times New Roman"/>
                <w:color w:val="1F1F1F"/>
                <w:spacing w:val="1"/>
                <w:sz w:val="28"/>
                <w:szCs w:val="28"/>
                <w:lang w:val="en-US"/>
              </w:rPr>
              <w:t>D</w:t>
            </w:r>
            <w:r>
              <w:rPr>
                <w:rFonts w:ascii="Times New Roman" w:eastAsia="Times New Roman" w:hAnsi="Times New Roman" w:cs="Times New Roman"/>
                <w:color w:val="1F1F1F"/>
                <w:sz w:val="28"/>
                <w:szCs w:val="28"/>
                <w:lang w:val="en-US"/>
              </w:rPr>
              <w:t>y</w:t>
            </w:r>
            <w:r>
              <w:rPr>
                <w:rFonts w:ascii="Times New Roman" w:eastAsia="Times New Roman" w:hAnsi="Times New Roman" w:cs="Times New Roman"/>
                <w:color w:val="1F1F1F"/>
                <w:spacing w:val="-1"/>
                <w:sz w:val="28"/>
                <w:szCs w:val="28"/>
                <w:lang w:val="en-US"/>
              </w:rPr>
              <w:t xml:space="preserve"> </w:t>
            </w:r>
            <w:r>
              <w:rPr>
                <w:rFonts w:ascii="Times New Roman" w:eastAsia="Times New Roman" w:hAnsi="Times New Roman" w:cs="Times New Roman"/>
                <w:color w:val="1F1F1F"/>
                <w:sz w:val="28"/>
                <w:szCs w:val="28"/>
                <w:lang w:val="en-US"/>
              </w:rPr>
              <w:t>ose</w:t>
            </w:r>
            <w:r>
              <w:rPr>
                <w:rFonts w:ascii="Times New Roman" w:eastAsia="Times New Roman" w:hAnsi="Times New Roman" w:cs="Times New Roman"/>
                <w:color w:val="1F1F1F"/>
                <w:spacing w:val="-2"/>
                <w:sz w:val="28"/>
                <w:szCs w:val="28"/>
                <w:lang w:val="en-US"/>
              </w:rPr>
              <w:t xml:space="preserve"> </w:t>
            </w:r>
            <w:r>
              <w:rPr>
                <w:rFonts w:ascii="Times New Roman" w:eastAsia="Times New Roman" w:hAnsi="Times New Roman" w:cs="Times New Roman"/>
                <w:color w:val="1F1F1F"/>
                <w:spacing w:val="-1"/>
                <w:sz w:val="28"/>
                <w:szCs w:val="28"/>
                <w:lang w:val="en-US"/>
              </w:rPr>
              <w:t>m</w:t>
            </w:r>
            <w:r>
              <w:rPr>
                <w:rFonts w:ascii="Times New Roman" w:eastAsia="Times New Roman" w:hAnsi="Times New Roman" w:cs="Times New Roman"/>
                <w:color w:val="1F1F1F"/>
                <w:sz w:val="28"/>
                <w:szCs w:val="28"/>
                <w:lang w:val="en-US"/>
              </w:rPr>
              <w:t>ë</w:t>
            </w:r>
            <w:r>
              <w:rPr>
                <w:rFonts w:ascii="Times New Roman" w:eastAsia="Times New Roman" w:hAnsi="Times New Roman" w:cs="Times New Roman"/>
                <w:color w:val="1F1F1F"/>
                <w:spacing w:val="-1"/>
                <w:sz w:val="28"/>
                <w:szCs w:val="28"/>
                <w:lang w:val="en-US"/>
              </w:rPr>
              <w:t xml:space="preserve"> </w:t>
            </w:r>
            <w:r>
              <w:rPr>
                <w:rFonts w:ascii="Times New Roman" w:eastAsia="Times New Roman" w:hAnsi="Times New Roman" w:cs="Times New Roman"/>
                <w:color w:val="1F1F1F"/>
                <w:sz w:val="28"/>
                <w:szCs w:val="28"/>
                <w:lang w:val="en-US"/>
              </w:rPr>
              <w:t>shu</w:t>
            </w:r>
            <w:r>
              <w:rPr>
                <w:rFonts w:ascii="Times New Roman" w:eastAsia="Times New Roman" w:hAnsi="Times New Roman" w:cs="Times New Roman"/>
                <w:color w:val="1F1F1F"/>
                <w:spacing w:val="-2"/>
                <w:sz w:val="28"/>
                <w:szCs w:val="28"/>
                <w:lang w:val="en-US"/>
              </w:rPr>
              <w:t>m</w:t>
            </w:r>
            <w:r>
              <w:rPr>
                <w:rFonts w:ascii="Times New Roman" w:eastAsia="Times New Roman" w:hAnsi="Times New Roman" w:cs="Times New Roman"/>
                <w:color w:val="1F1F1F"/>
                <w:sz w:val="28"/>
                <w:szCs w:val="28"/>
                <w:lang w:val="en-US"/>
              </w:rPr>
              <w:t>ë ve</w:t>
            </w:r>
            <w:r>
              <w:rPr>
                <w:rFonts w:ascii="Times New Roman" w:eastAsia="Times New Roman" w:hAnsi="Times New Roman" w:cs="Times New Roman"/>
                <w:color w:val="1F1F1F"/>
                <w:spacing w:val="1"/>
                <w:sz w:val="28"/>
                <w:szCs w:val="28"/>
                <w:lang w:val="en-US"/>
              </w:rPr>
              <w:t>n</w:t>
            </w:r>
            <w:r>
              <w:rPr>
                <w:rFonts w:ascii="Times New Roman" w:eastAsia="Times New Roman" w:hAnsi="Times New Roman" w:cs="Times New Roman"/>
                <w:color w:val="1F1F1F"/>
                <w:sz w:val="28"/>
                <w:szCs w:val="28"/>
                <w:lang w:val="en-US"/>
              </w:rPr>
              <w:t>dn</w:t>
            </w:r>
            <w:r>
              <w:rPr>
                <w:rFonts w:ascii="Times New Roman" w:eastAsia="Times New Roman" w:hAnsi="Times New Roman" w:cs="Times New Roman"/>
                <w:color w:val="1F1F1F"/>
                <w:spacing w:val="1"/>
                <w:sz w:val="28"/>
                <w:szCs w:val="28"/>
                <w:lang w:val="en-US"/>
              </w:rPr>
              <w:t>gj</w:t>
            </w:r>
            <w:r>
              <w:rPr>
                <w:rFonts w:ascii="Times New Roman" w:eastAsia="Times New Roman" w:hAnsi="Times New Roman" w:cs="Times New Roman"/>
                <w:color w:val="1F1F1F"/>
                <w:sz w:val="28"/>
                <w:szCs w:val="28"/>
                <w:lang w:val="en-US"/>
              </w:rPr>
              <w:t>ar</w:t>
            </w:r>
            <w:r>
              <w:rPr>
                <w:rFonts w:ascii="Times New Roman" w:eastAsia="Times New Roman" w:hAnsi="Times New Roman" w:cs="Times New Roman"/>
                <w:color w:val="1F1F1F"/>
                <w:spacing w:val="1"/>
                <w:sz w:val="28"/>
                <w:szCs w:val="28"/>
                <w:lang w:val="en-US"/>
              </w:rPr>
              <w:t>j</w:t>
            </w:r>
            <w:r>
              <w:rPr>
                <w:rFonts w:ascii="Times New Roman" w:eastAsia="Times New Roman" w:hAnsi="Times New Roman" w:cs="Times New Roman"/>
                <w:color w:val="1F1F1F"/>
                <w:spacing w:val="-2"/>
                <w:sz w:val="28"/>
                <w:szCs w:val="28"/>
                <w:lang w:val="en-US"/>
              </w:rPr>
              <w:t>e</w:t>
            </w:r>
            <w:r>
              <w:rPr>
                <w:rFonts w:ascii="Times New Roman" w:eastAsia="Times New Roman" w:hAnsi="Times New Roman" w:cs="Times New Roman"/>
                <w:color w:val="1F1F1F"/>
                <w:sz w:val="28"/>
                <w:szCs w:val="28"/>
                <w:lang w:val="en-US"/>
              </w:rPr>
              <w:t>.</w:t>
            </w:r>
          </w:p>
          <w:p w:rsidR="00F27F9A" w:rsidRDefault="00907AF5">
            <w:pPr>
              <w:spacing w:before="46" w:after="0" w:line="240" w:lineRule="auto"/>
              <w:ind w:left="98"/>
              <w:jc w:val="left"/>
              <w:rPr>
                <w:rFonts w:ascii="Times New Roman" w:eastAsia="Times New Roman" w:hAnsi="Times New Roman" w:cs="Times New Roman"/>
                <w:sz w:val="28"/>
                <w:szCs w:val="28"/>
                <w:lang w:val="en-US"/>
              </w:rPr>
            </w:pPr>
            <w:r>
              <w:rPr>
                <w:rFonts w:ascii="Times New Roman" w:eastAsia="Times New Roman" w:hAnsi="Times New Roman" w:cs="Times New Roman"/>
                <w:color w:val="1F1F1F"/>
                <w:sz w:val="28"/>
                <w:szCs w:val="28"/>
                <w:lang w:val="en-US"/>
              </w:rPr>
              <w:t>•</w:t>
            </w:r>
            <w:r>
              <w:rPr>
                <w:rFonts w:ascii="Times New Roman" w:eastAsia="Times New Roman" w:hAnsi="Times New Roman" w:cs="Times New Roman"/>
                <w:color w:val="1F1F1F"/>
                <w:spacing w:val="-17"/>
                <w:sz w:val="28"/>
                <w:szCs w:val="28"/>
                <w:lang w:val="en-US"/>
              </w:rPr>
              <w:t xml:space="preserve"> </w:t>
            </w:r>
            <w:r>
              <w:rPr>
                <w:rFonts w:ascii="Times New Roman" w:eastAsia="Times New Roman" w:hAnsi="Times New Roman" w:cs="Times New Roman"/>
                <w:color w:val="1F1F1F"/>
                <w:spacing w:val="1"/>
                <w:sz w:val="28"/>
                <w:szCs w:val="28"/>
                <w:lang w:val="en-US"/>
              </w:rPr>
              <w:t>A</w:t>
            </w:r>
            <w:r>
              <w:rPr>
                <w:rFonts w:ascii="Times New Roman" w:eastAsia="Times New Roman" w:hAnsi="Times New Roman" w:cs="Times New Roman"/>
                <w:color w:val="1F1F1F"/>
                <w:sz w:val="28"/>
                <w:szCs w:val="28"/>
                <w:lang w:val="en-US"/>
              </w:rPr>
              <w:t>ngazh</w:t>
            </w:r>
            <w:r>
              <w:rPr>
                <w:rFonts w:ascii="Times New Roman" w:eastAsia="Times New Roman" w:hAnsi="Times New Roman" w:cs="Times New Roman"/>
                <w:color w:val="1F1F1F"/>
                <w:spacing w:val="-1"/>
                <w:sz w:val="28"/>
                <w:szCs w:val="28"/>
                <w:lang w:val="en-US"/>
              </w:rPr>
              <w:t>i</w:t>
            </w:r>
            <w:r>
              <w:rPr>
                <w:rFonts w:ascii="Times New Roman" w:eastAsia="Times New Roman" w:hAnsi="Times New Roman" w:cs="Times New Roman"/>
                <w:color w:val="1F1F1F"/>
                <w:sz w:val="28"/>
                <w:szCs w:val="28"/>
                <w:lang w:val="en-US"/>
              </w:rPr>
              <w:t>m</w:t>
            </w:r>
            <w:r>
              <w:rPr>
                <w:rFonts w:ascii="Times New Roman" w:eastAsia="Times New Roman" w:hAnsi="Times New Roman" w:cs="Times New Roman"/>
                <w:color w:val="1F1F1F"/>
                <w:spacing w:val="-5"/>
                <w:sz w:val="28"/>
                <w:szCs w:val="28"/>
                <w:lang w:val="en-US"/>
              </w:rPr>
              <w:t xml:space="preserve"> </w:t>
            </w:r>
            <w:r>
              <w:rPr>
                <w:rFonts w:ascii="Times New Roman" w:eastAsia="Times New Roman" w:hAnsi="Times New Roman" w:cs="Times New Roman"/>
                <w:color w:val="1F1F1F"/>
                <w:sz w:val="28"/>
                <w:szCs w:val="28"/>
                <w:lang w:val="en-US"/>
              </w:rPr>
              <w:t>i d</w:t>
            </w:r>
            <w:r>
              <w:rPr>
                <w:rFonts w:ascii="Times New Roman" w:eastAsia="Times New Roman" w:hAnsi="Times New Roman" w:cs="Times New Roman"/>
                <w:color w:val="1F1F1F"/>
                <w:spacing w:val="-1"/>
                <w:sz w:val="28"/>
                <w:szCs w:val="28"/>
                <w:lang w:val="en-US"/>
              </w:rPr>
              <w:t>i</w:t>
            </w:r>
            <w:r>
              <w:rPr>
                <w:rFonts w:ascii="Times New Roman" w:eastAsia="Times New Roman" w:hAnsi="Times New Roman" w:cs="Times New Roman"/>
                <w:color w:val="1F1F1F"/>
                <w:sz w:val="28"/>
                <w:szCs w:val="28"/>
                <w:lang w:val="en-US"/>
              </w:rPr>
              <w:t>sa</w:t>
            </w:r>
            <w:r>
              <w:rPr>
                <w:rFonts w:ascii="Times New Roman" w:eastAsia="Times New Roman" w:hAnsi="Times New Roman" w:cs="Times New Roman"/>
                <w:color w:val="1F1F1F"/>
                <w:spacing w:val="-1"/>
                <w:sz w:val="28"/>
                <w:szCs w:val="28"/>
                <w:lang w:val="en-US"/>
              </w:rPr>
              <w:t xml:space="preserve"> </w:t>
            </w:r>
            <w:r>
              <w:rPr>
                <w:rFonts w:ascii="Times New Roman" w:eastAsia="Times New Roman" w:hAnsi="Times New Roman" w:cs="Times New Roman"/>
                <w:color w:val="1F1F1F"/>
                <w:sz w:val="28"/>
                <w:szCs w:val="28"/>
                <w:lang w:val="en-US"/>
              </w:rPr>
              <w:t>ag</w:t>
            </w:r>
            <w:r>
              <w:rPr>
                <w:rFonts w:ascii="Times New Roman" w:eastAsia="Times New Roman" w:hAnsi="Times New Roman" w:cs="Times New Roman"/>
                <w:color w:val="1F1F1F"/>
                <w:spacing w:val="1"/>
                <w:sz w:val="28"/>
                <w:szCs w:val="28"/>
                <w:lang w:val="en-US"/>
              </w:rPr>
              <w:t>j</w:t>
            </w:r>
            <w:r>
              <w:rPr>
                <w:rFonts w:ascii="Times New Roman" w:eastAsia="Times New Roman" w:hAnsi="Times New Roman" w:cs="Times New Roman"/>
                <w:color w:val="1F1F1F"/>
                <w:sz w:val="28"/>
                <w:szCs w:val="28"/>
                <w:lang w:val="en-US"/>
              </w:rPr>
              <w:t>enc</w:t>
            </w:r>
            <w:r>
              <w:rPr>
                <w:rFonts w:ascii="Times New Roman" w:eastAsia="Times New Roman" w:hAnsi="Times New Roman" w:cs="Times New Roman"/>
                <w:color w:val="1F1F1F"/>
                <w:spacing w:val="-1"/>
                <w:sz w:val="28"/>
                <w:szCs w:val="28"/>
                <w:lang w:val="en-US"/>
              </w:rPr>
              <w:t>i</w:t>
            </w:r>
            <w:r>
              <w:rPr>
                <w:rFonts w:ascii="Times New Roman" w:eastAsia="Times New Roman" w:hAnsi="Times New Roman" w:cs="Times New Roman"/>
                <w:color w:val="1F1F1F"/>
                <w:sz w:val="28"/>
                <w:szCs w:val="28"/>
                <w:lang w:val="en-US"/>
              </w:rPr>
              <w:t>v</w:t>
            </w:r>
            <w:r>
              <w:rPr>
                <w:rFonts w:ascii="Times New Roman" w:eastAsia="Times New Roman" w:hAnsi="Times New Roman" w:cs="Times New Roman"/>
                <w:color w:val="1F1F1F"/>
                <w:spacing w:val="1"/>
                <w:sz w:val="28"/>
                <w:szCs w:val="28"/>
                <w:lang w:val="en-US"/>
              </w:rPr>
              <w:t>e</w:t>
            </w:r>
            <w:r>
              <w:rPr>
                <w:rFonts w:ascii="Times New Roman" w:eastAsia="Times New Roman" w:hAnsi="Times New Roman" w:cs="Times New Roman"/>
                <w:color w:val="1F1F1F"/>
                <w:sz w:val="28"/>
                <w:szCs w:val="28"/>
                <w:lang w:val="en-US"/>
              </w:rPr>
              <w:t>.</w:t>
            </w:r>
          </w:p>
          <w:p w:rsidR="00F27F9A" w:rsidRDefault="00907AF5">
            <w:pPr>
              <w:spacing w:before="46" w:after="0" w:line="240" w:lineRule="auto"/>
              <w:ind w:left="98"/>
              <w:jc w:val="left"/>
              <w:rPr>
                <w:rFonts w:ascii="Times New Roman" w:eastAsia="Times New Roman" w:hAnsi="Times New Roman" w:cs="Times New Roman"/>
                <w:sz w:val="28"/>
                <w:szCs w:val="28"/>
                <w:lang w:val="en-US"/>
              </w:rPr>
            </w:pPr>
            <w:r>
              <w:rPr>
                <w:rFonts w:ascii="Times New Roman" w:eastAsia="Times New Roman" w:hAnsi="Times New Roman" w:cs="Times New Roman"/>
                <w:color w:val="1F1F1F"/>
                <w:sz w:val="28"/>
                <w:szCs w:val="28"/>
                <w:lang w:val="en-US"/>
              </w:rPr>
              <w:t>•</w:t>
            </w:r>
            <w:r>
              <w:rPr>
                <w:rFonts w:ascii="Times New Roman" w:eastAsia="Times New Roman" w:hAnsi="Times New Roman" w:cs="Times New Roman"/>
                <w:color w:val="1F1F1F"/>
                <w:spacing w:val="-17"/>
                <w:sz w:val="28"/>
                <w:szCs w:val="28"/>
                <w:lang w:val="en-US"/>
              </w:rPr>
              <w:t xml:space="preserve"> </w:t>
            </w:r>
            <w:r>
              <w:rPr>
                <w:rFonts w:ascii="Times New Roman" w:eastAsia="Times New Roman" w:hAnsi="Times New Roman" w:cs="Times New Roman"/>
                <w:color w:val="1F1F1F"/>
                <w:spacing w:val="1"/>
                <w:sz w:val="28"/>
                <w:szCs w:val="28"/>
                <w:lang w:val="en-US"/>
              </w:rPr>
              <w:t>A</w:t>
            </w:r>
            <w:r>
              <w:rPr>
                <w:rFonts w:ascii="Times New Roman" w:eastAsia="Times New Roman" w:hAnsi="Times New Roman" w:cs="Times New Roman"/>
                <w:color w:val="1F1F1F"/>
                <w:sz w:val="28"/>
                <w:szCs w:val="28"/>
                <w:lang w:val="en-US"/>
              </w:rPr>
              <w:t>k</w:t>
            </w:r>
            <w:r>
              <w:rPr>
                <w:rFonts w:ascii="Times New Roman" w:eastAsia="Times New Roman" w:hAnsi="Times New Roman" w:cs="Times New Roman"/>
                <w:color w:val="1F1F1F"/>
                <w:spacing w:val="-1"/>
                <w:sz w:val="28"/>
                <w:szCs w:val="28"/>
                <w:lang w:val="en-US"/>
              </w:rPr>
              <w:t>ti</w:t>
            </w:r>
            <w:r>
              <w:rPr>
                <w:rFonts w:ascii="Times New Roman" w:eastAsia="Times New Roman" w:hAnsi="Times New Roman" w:cs="Times New Roman"/>
                <w:color w:val="1F1F1F"/>
                <w:sz w:val="28"/>
                <w:szCs w:val="28"/>
                <w:lang w:val="en-US"/>
              </w:rPr>
              <w:t>v</w:t>
            </w:r>
            <w:r>
              <w:rPr>
                <w:rFonts w:ascii="Times New Roman" w:eastAsia="Times New Roman" w:hAnsi="Times New Roman" w:cs="Times New Roman"/>
                <w:color w:val="1F1F1F"/>
                <w:spacing w:val="-1"/>
                <w:sz w:val="28"/>
                <w:szCs w:val="28"/>
                <w:lang w:val="en-US"/>
              </w:rPr>
              <w:t>it</w:t>
            </w:r>
            <w:r>
              <w:rPr>
                <w:rFonts w:ascii="Times New Roman" w:eastAsia="Times New Roman" w:hAnsi="Times New Roman" w:cs="Times New Roman"/>
                <w:color w:val="1F1F1F"/>
                <w:sz w:val="28"/>
                <w:szCs w:val="28"/>
                <w:lang w:val="en-US"/>
              </w:rPr>
              <w:t>e</w:t>
            </w:r>
            <w:r>
              <w:rPr>
                <w:rFonts w:ascii="Times New Roman" w:eastAsia="Times New Roman" w:hAnsi="Times New Roman" w:cs="Times New Roman"/>
                <w:color w:val="1F1F1F"/>
                <w:spacing w:val="-1"/>
                <w:sz w:val="28"/>
                <w:szCs w:val="28"/>
                <w:lang w:val="en-US"/>
              </w:rPr>
              <w:t>t</w:t>
            </w:r>
            <w:r>
              <w:rPr>
                <w:rFonts w:ascii="Times New Roman" w:eastAsia="Times New Roman" w:hAnsi="Times New Roman" w:cs="Times New Roman"/>
                <w:color w:val="1F1F1F"/>
                <w:sz w:val="28"/>
                <w:szCs w:val="28"/>
                <w:lang w:val="en-US"/>
              </w:rPr>
              <w:t>e</w:t>
            </w:r>
            <w:r>
              <w:rPr>
                <w:rFonts w:ascii="Times New Roman" w:eastAsia="Times New Roman" w:hAnsi="Times New Roman" w:cs="Times New Roman"/>
                <w:color w:val="1F1F1F"/>
                <w:spacing w:val="1"/>
                <w:sz w:val="28"/>
                <w:szCs w:val="28"/>
                <w:lang w:val="en-US"/>
              </w:rPr>
              <w:t xml:space="preserve"> </w:t>
            </w:r>
            <w:r>
              <w:rPr>
                <w:rFonts w:ascii="Times New Roman" w:eastAsia="Times New Roman" w:hAnsi="Times New Roman" w:cs="Times New Roman"/>
                <w:color w:val="1F1F1F"/>
                <w:spacing w:val="-1"/>
                <w:sz w:val="28"/>
                <w:szCs w:val="28"/>
                <w:lang w:val="en-US"/>
              </w:rPr>
              <w:t>m</w:t>
            </w:r>
            <w:r>
              <w:rPr>
                <w:rFonts w:ascii="Times New Roman" w:eastAsia="Times New Roman" w:hAnsi="Times New Roman" w:cs="Times New Roman"/>
                <w:color w:val="1F1F1F"/>
                <w:sz w:val="28"/>
                <w:szCs w:val="28"/>
                <w:lang w:val="en-US"/>
              </w:rPr>
              <w:t>adhore</w:t>
            </w:r>
            <w:r>
              <w:rPr>
                <w:rFonts w:ascii="Times New Roman" w:eastAsia="Times New Roman" w:hAnsi="Times New Roman" w:cs="Times New Roman"/>
                <w:color w:val="1F1F1F"/>
                <w:spacing w:val="-4"/>
                <w:sz w:val="28"/>
                <w:szCs w:val="28"/>
                <w:lang w:val="en-US"/>
              </w:rPr>
              <w:t xml:space="preserve"> </w:t>
            </w:r>
            <w:r>
              <w:rPr>
                <w:rFonts w:ascii="Times New Roman" w:eastAsia="Times New Roman" w:hAnsi="Times New Roman" w:cs="Times New Roman"/>
                <w:color w:val="1F1F1F"/>
                <w:sz w:val="28"/>
                <w:szCs w:val="28"/>
                <w:lang w:val="en-US"/>
              </w:rPr>
              <w:t>(kon</w:t>
            </w:r>
            <w:r>
              <w:rPr>
                <w:rFonts w:ascii="Times New Roman" w:eastAsia="Times New Roman" w:hAnsi="Times New Roman" w:cs="Times New Roman"/>
                <w:color w:val="1F1F1F"/>
                <w:spacing w:val="-1"/>
                <w:sz w:val="28"/>
                <w:szCs w:val="28"/>
                <w:lang w:val="en-US"/>
              </w:rPr>
              <w:t>f</w:t>
            </w:r>
            <w:r>
              <w:rPr>
                <w:rFonts w:ascii="Times New Roman" w:eastAsia="Times New Roman" w:hAnsi="Times New Roman" w:cs="Times New Roman"/>
                <w:color w:val="1F1F1F"/>
                <w:sz w:val="28"/>
                <w:szCs w:val="28"/>
                <w:lang w:val="en-US"/>
              </w:rPr>
              <w:t>eren</w:t>
            </w:r>
            <w:r>
              <w:rPr>
                <w:rFonts w:ascii="Times New Roman" w:eastAsia="Times New Roman" w:hAnsi="Times New Roman" w:cs="Times New Roman"/>
                <w:color w:val="1F1F1F"/>
                <w:spacing w:val="-1"/>
                <w:sz w:val="28"/>
                <w:szCs w:val="28"/>
                <w:lang w:val="en-US"/>
              </w:rPr>
              <w:t>c</w:t>
            </w:r>
            <w:r>
              <w:rPr>
                <w:rFonts w:ascii="Times New Roman" w:eastAsia="Times New Roman" w:hAnsi="Times New Roman" w:cs="Times New Roman"/>
                <w:color w:val="1F1F1F"/>
                <w:sz w:val="28"/>
                <w:szCs w:val="28"/>
                <w:lang w:val="en-US"/>
              </w:rPr>
              <w:t>a/</w:t>
            </w:r>
            <w:r>
              <w:rPr>
                <w:rFonts w:ascii="Times New Roman" w:eastAsia="Times New Roman" w:hAnsi="Times New Roman" w:cs="Times New Roman"/>
                <w:color w:val="1F1F1F"/>
                <w:spacing w:val="-7"/>
                <w:sz w:val="28"/>
                <w:szCs w:val="28"/>
                <w:lang w:val="en-US"/>
              </w:rPr>
              <w:t xml:space="preserve"> </w:t>
            </w:r>
            <w:r>
              <w:rPr>
                <w:rFonts w:ascii="Times New Roman" w:eastAsia="Times New Roman" w:hAnsi="Times New Roman" w:cs="Times New Roman"/>
                <w:color w:val="1F1F1F"/>
                <w:sz w:val="28"/>
                <w:szCs w:val="28"/>
                <w:lang w:val="en-US"/>
              </w:rPr>
              <w:t>spo</w:t>
            </w:r>
            <w:r>
              <w:rPr>
                <w:rFonts w:ascii="Times New Roman" w:eastAsia="Times New Roman" w:hAnsi="Times New Roman" w:cs="Times New Roman"/>
                <w:color w:val="1F1F1F"/>
                <w:spacing w:val="-1"/>
                <w:sz w:val="28"/>
                <w:szCs w:val="28"/>
                <w:lang w:val="en-US"/>
              </w:rPr>
              <w:t>rti</w:t>
            </w:r>
            <w:r>
              <w:rPr>
                <w:rFonts w:ascii="Times New Roman" w:eastAsia="Times New Roman" w:hAnsi="Times New Roman" w:cs="Times New Roman"/>
                <w:color w:val="1F1F1F"/>
                <w:sz w:val="28"/>
                <w:szCs w:val="28"/>
                <w:lang w:val="en-US"/>
              </w:rPr>
              <w:t>v</w:t>
            </w:r>
            <w:r>
              <w:rPr>
                <w:rFonts w:ascii="Times New Roman" w:eastAsia="Times New Roman" w:hAnsi="Times New Roman" w:cs="Times New Roman"/>
                <w:color w:val="1F1F1F"/>
                <w:spacing w:val="1"/>
                <w:sz w:val="28"/>
                <w:szCs w:val="28"/>
                <w:lang w:val="en-US"/>
              </w:rPr>
              <w:t>e</w:t>
            </w:r>
            <w:r>
              <w:rPr>
                <w:rFonts w:ascii="Times New Roman" w:eastAsia="Times New Roman" w:hAnsi="Times New Roman" w:cs="Times New Roman"/>
                <w:color w:val="1F1F1F"/>
                <w:sz w:val="28"/>
                <w:szCs w:val="28"/>
                <w:lang w:val="en-US"/>
              </w:rPr>
              <w:t>).</w:t>
            </w:r>
          </w:p>
          <w:p w:rsidR="00F27F9A" w:rsidRDefault="00907AF5">
            <w:pPr>
              <w:spacing w:before="46" w:after="0" w:line="240" w:lineRule="auto"/>
              <w:ind w:left="98"/>
              <w:jc w:val="left"/>
              <w:rPr>
                <w:rFonts w:ascii="Times New Roman" w:eastAsia="Times New Roman" w:hAnsi="Times New Roman" w:cs="Times New Roman"/>
                <w:sz w:val="28"/>
                <w:szCs w:val="28"/>
                <w:lang w:val="en-US"/>
              </w:rPr>
            </w:pPr>
            <w:r>
              <w:rPr>
                <w:rFonts w:ascii="Times New Roman" w:eastAsia="Times New Roman" w:hAnsi="Times New Roman" w:cs="Times New Roman"/>
                <w:color w:val="1F1F1F"/>
                <w:sz w:val="28"/>
                <w:szCs w:val="28"/>
                <w:lang w:val="en-US"/>
              </w:rPr>
              <w:t>• Evakui</w:t>
            </w:r>
            <w:r>
              <w:rPr>
                <w:rFonts w:ascii="Times New Roman" w:eastAsia="Times New Roman" w:hAnsi="Times New Roman" w:cs="Times New Roman"/>
                <w:color w:val="1F1F1F"/>
                <w:spacing w:val="-2"/>
                <w:sz w:val="28"/>
                <w:szCs w:val="28"/>
                <w:lang w:val="en-US"/>
              </w:rPr>
              <w:t>m</w:t>
            </w:r>
            <w:r>
              <w:rPr>
                <w:rFonts w:ascii="Times New Roman" w:eastAsia="Times New Roman" w:hAnsi="Times New Roman" w:cs="Times New Roman"/>
                <w:color w:val="1F1F1F"/>
                <w:sz w:val="28"/>
                <w:szCs w:val="28"/>
                <w:lang w:val="en-US"/>
              </w:rPr>
              <w:t>e</w:t>
            </w:r>
            <w:r>
              <w:rPr>
                <w:rFonts w:ascii="Times New Roman" w:eastAsia="Times New Roman" w:hAnsi="Times New Roman" w:cs="Times New Roman"/>
                <w:color w:val="1F1F1F"/>
                <w:spacing w:val="-1"/>
                <w:sz w:val="28"/>
                <w:szCs w:val="28"/>
                <w:lang w:val="en-US"/>
              </w:rPr>
              <w:t xml:space="preserve"> t</w:t>
            </w:r>
            <w:r>
              <w:rPr>
                <w:rFonts w:ascii="Times New Roman" w:eastAsia="Times New Roman" w:hAnsi="Times New Roman" w:cs="Times New Roman"/>
                <w:color w:val="1F1F1F"/>
                <w:sz w:val="28"/>
                <w:szCs w:val="28"/>
                <w:lang w:val="en-US"/>
              </w:rPr>
              <w:t>ë</w:t>
            </w:r>
            <w:r>
              <w:rPr>
                <w:rFonts w:ascii="Times New Roman" w:eastAsia="Times New Roman" w:hAnsi="Times New Roman" w:cs="Times New Roman"/>
                <w:color w:val="1F1F1F"/>
                <w:spacing w:val="-1"/>
                <w:sz w:val="28"/>
                <w:szCs w:val="28"/>
                <w:lang w:val="en-US"/>
              </w:rPr>
              <w:t xml:space="preserve"> </w:t>
            </w:r>
            <w:r>
              <w:rPr>
                <w:rFonts w:ascii="Times New Roman" w:eastAsia="Times New Roman" w:hAnsi="Times New Roman" w:cs="Times New Roman"/>
                <w:color w:val="1F1F1F"/>
                <w:sz w:val="28"/>
                <w:szCs w:val="28"/>
                <w:lang w:val="en-US"/>
              </w:rPr>
              <w:t>kuf</w:t>
            </w:r>
            <w:r>
              <w:rPr>
                <w:rFonts w:ascii="Times New Roman" w:eastAsia="Times New Roman" w:hAnsi="Times New Roman" w:cs="Times New Roman"/>
                <w:color w:val="1F1F1F"/>
                <w:spacing w:val="-2"/>
                <w:sz w:val="28"/>
                <w:szCs w:val="28"/>
                <w:lang w:val="en-US"/>
              </w:rPr>
              <w:t>i</w:t>
            </w:r>
            <w:r>
              <w:rPr>
                <w:rFonts w:ascii="Times New Roman" w:eastAsia="Times New Roman" w:hAnsi="Times New Roman" w:cs="Times New Roman"/>
                <w:color w:val="1F1F1F"/>
                <w:sz w:val="28"/>
                <w:szCs w:val="28"/>
                <w:lang w:val="en-US"/>
              </w:rPr>
              <w:t>zuar</w:t>
            </w:r>
            <w:r>
              <w:rPr>
                <w:rFonts w:ascii="Times New Roman" w:eastAsia="Times New Roman" w:hAnsi="Times New Roman" w:cs="Times New Roman"/>
                <w:color w:val="1F1F1F"/>
                <w:spacing w:val="-1"/>
                <w:sz w:val="28"/>
                <w:szCs w:val="28"/>
                <w:lang w:val="en-US"/>
              </w:rPr>
              <w:t>a</w:t>
            </w:r>
            <w:r>
              <w:rPr>
                <w:rFonts w:ascii="Times New Roman" w:eastAsia="Times New Roman" w:hAnsi="Times New Roman" w:cs="Times New Roman"/>
                <w:color w:val="1F1F1F"/>
                <w:sz w:val="28"/>
                <w:szCs w:val="28"/>
                <w:lang w:val="en-US"/>
              </w:rPr>
              <w:t>.</w:t>
            </w:r>
          </w:p>
          <w:p w:rsidR="00F27F9A" w:rsidRDefault="00907AF5">
            <w:pPr>
              <w:spacing w:before="46" w:after="0" w:line="380" w:lineRule="exact"/>
              <w:ind w:left="98"/>
              <w:jc w:val="left"/>
              <w:rPr>
                <w:rFonts w:ascii="Times New Roman" w:eastAsia="Times New Roman" w:hAnsi="Times New Roman" w:cs="Times New Roman"/>
                <w:sz w:val="28"/>
                <w:szCs w:val="28"/>
                <w:lang w:val="en-US"/>
              </w:rPr>
            </w:pPr>
            <w:r>
              <w:rPr>
                <w:rFonts w:ascii="Times New Roman" w:eastAsia="Times New Roman" w:hAnsi="Times New Roman" w:cs="Times New Roman"/>
                <w:color w:val="1F1F1F"/>
                <w:position w:val="-1"/>
                <w:sz w:val="28"/>
                <w:szCs w:val="28"/>
                <w:lang w:val="en-US"/>
              </w:rPr>
              <w:t xml:space="preserve">• </w:t>
            </w:r>
            <w:r>
              <w:rPr>
                <w:rFonts w:ascii="Times New Roman" w:eastAsia="Times New Roman" w:hAnsi="Times New Roman" w:cs="Times New Roman"/>
                <w:color w:val="1F1F1F"/>
                <w:spacing w:val="1"/>
                <w:position w:val="-1"/>
                <w:sz w:val="28"/>
                <w:szCs w:val="28"/>
                <w:lang w:val="en-US"/>
              </w:rPr>
              <w:t>N</w:t>
            </w:r>
            <w:r>
              <w:rPr>
                <w:rFonts w:ascii="Times New Roman" w:eastAsia="Times New Roman" w:hAnsi="Times New Roman" w:cs="Times New Roman"/>
                <w:color w:val="1F1F1F"/>
                <w:position w:val="-1"/>
                <w:sz w:val="28"/>
                <w:szCs w:val="28"/>
                <w:lang w:val="en-US"/>
              </w:rPr>
              <w:t>evo</w:t>
            </w:r>
            <w:r>
              <w:rPr>
                <w:rFonts w:ascii="Times New Roman" w:eastAsia="Times New Roman" w:hAnsi="Times New Roman" w:cs="Times New Roman"/>
                <w:color w:val="1F1F1F"/>
                <w:spacing w:val="1"/>
                <w:position w:val="-1"/>
                <w:sz w:val="28"/>
                <w:szCs w:val="28"/>
                <w:lang w:val="en-US"/>
              </w:rPr>
              <w:t>j</w:t>
            </w:r>
            <w:r>
              <w:rPr>
                <w:rFonts w:ascii="Times New Roman" w:eastAsia="Times New Roman" w:hAnsi="Times New Roman" w:cs="Times New Roman"/>
                <w:color w:val="1F1F1F"/>
                <w:position w:val="-1"/>
                <w:sz w:val="28"/>
                <w:szCs w:val="28"/>
                <w:lang w:val="en-US"/>
              </w:rPr>
              <w:t>ë</w:t>
            </w:r>
            <w:r>
              <w:rPr>
                <w:rFonts w:ascii="Times New Roman" w:eastAsia="Times New Roman" w:hAnsi="Times New Roman" w:cs="Times New Roman"/>
                <w:color w:val="1F1F1F"/>
                <w:spacing w:val="-6"/>
                <w:position w:val="-1"/>
                <w:sz w:val="28"/>
                <w:szCs w:val="28"/>
                <w:lang w:val="en-US"/>
              </w:rPr>
              <w:t xml:space="preserve"> </w:t>
            </w:r>
            <w:r>
              <w:rPr>
                <w:rFonts w:ascii="Times New Roman" w:eastAsia="Times New Roman" w:hAnsi="Times New Roman" w:cs="Times New Roman"/>
                <w:color w:val="1F1F1F"/>
                <w:position w:val="-1"/>
                <w:sz w:val="28"/>
                <w:szCs w:val="28"/>
                <w:lang w:val="en-US"/>
              </w:rPr>
              <w:t>për</w:t>
            </w:r>
            <w:r>
              <w:rPr>
                <w:rFonts w:ascii="Times New Roman" w:eastAsia="Times New Roman" w:hAnsi="Times New Roman" w:cs="Times New Roman"/>
                <w:color w:val="1F1F1F"/>
                <w:spacing w:val="-2"/>
                <w:position w:val="-1"/>
                <w:sz w:val="28"/>
                <w:szCs w:val="28"/>
                <w:lang w:val="en-US"/>
              </w:rPr>
              <w:t xml:space="preserve"> </w:t>
            </w:r>
            <w:r>
              <w:rPr>
                <w:rFonts w:ascii="Times New Roman" w:eastAsia="Times New Roman" w:hAnsi="Times New Roman" w:cs="Times New Roman"/>
                <w:color w:val="1F1F1F"/>
                <w:position w:val="-1"/>
                <w:sz w:val="28"/>
                <w:szCs w:val="28"/>
                <w:lang w:val="en-US"/>
              </w:rPr>
              <w:t>d</w:t>
            </w:r>
            <w:r>
              <w:rPr>
                <w:rFonts w:ascii="Times New Roman" w:eastAsia="Times New Roman" w:hAnsi="Times New Roman" w:cs="Times New Roman"/>
                <w:color w:val="1F1F1F"/>
                <w:spacing w:val="-1"/>
                <w:position w:val="-1"/>
                <w:sz w:val="28"/>
                <w:szCs w:val="28"/>
                <w:lang w:val="en-US"/>
              </w:rPr>
              <w:t>i</w:t>
            </w:r>
            <w:r>
              <w:rPr>
                <w:rFonts w:ascii="Times New Roman" w:eastAsia="Times New Roman" w:hAnsi="Times New Roman" w:cs="Times New Roman"/>
                <w:color w:val="1F1F1F"/>
                <w:position w:val="-1"/>
                <w:sz w:val="28"/>
                <w:szCs w:val="28"/>
                <w:lang w:val="en-US"/>
              </w:rPr>
              <w:t>sa bur</w:t>
            </w:r>
            <w:r>
              <w:rPr>
                <w:rFonts w:ascii="Times New Roman" w:eastAsia="Times New Roman" w:hAnsi="Times New Roman" w:cs="Times New Roman"/>
                <w:color w:val="1F1F1F"/>
                <w:spacing w:val="-2"/>
                <w:position w:val="-1"/>
                <w:sz w:val="28"/>
                <w:szCs w:val="28"/>
                <w:lang w:val="en-US"/>
              </w:rPr>
              <w:t>i</w:t>
            </w:r>
            <w:r>
              <w:rPr>
                <w:rFonts w:ascii="Times New Roman" w:eastAsia="Times New Roman" w:hAnsi="Times New Roman" w:cs="Times New Roman"/>
                <w:color w:val="1F1F1F"/>
                <w:spacing w:val="-1"/>
                <w:position w:val="-1"/>
                <w:sz w:val="28"/>
                <w:szCs w:val="28"/>
                <w:lang w:val="en-US"/>
              </w:rPr>
              <w:t>m</w:t>
            </w:r>
            <w:r>
              <w:rPr>
                <w:rFonts w:ascii="Times New Roman" w:eastAsia="Times New Roman" w:hAnsi="Times New Roman" w:cs="Times New Roman"/>
                <w:color w:val="1F1F1F"/>
                <w:position w:val="-1"/>
                <w:sz w:val="28"/>
                <w:szCs w:val="28"/>
                <w:lang w:val="en-US"/>
              </w:rPr>
              <w:t>e</w:t>
            </w:r>
            <w:r>
              <w:rPr>
                <w:rFonts w:ascii="Times New Roman" w:eastAsia="Times New Roman" w:hAnsi="Times New Roman" w:cs="Times New Roman"/>
                <w:color w:val="1F1F1F"/>
                <w:spacing w:val="-1"/>
                <w:position w:val="-1"/>
                <w:sz w:val="28"/>
                <w:szCs w:val="28"/>
                <w:lang w:val="en-US"/>
              </w:rPr>
              <w:t>/m</w:t>
            </w:r>
            <w:r>
              <w:rPr>
                <w:rFonts w:ascii="Times New Roman" w:eastAsia="Times New Roman" w:hAnsi="Times New Roman" w:cs="Times New Roman"/>
                <w:color w:val="1F1F1F"/>
                <w:position w:val="-1"/>
                <w:sz w:val="28"/>
                <w:szCs w:val="28"/>
                <w:lang w:val="en-US"/>
              </w:rPr>
              <w:t>bësh</w:t>
            </w:r>
            <w:r>
              <w:rPr>
                <w:rFonts w:ascii="Times New Roman" w:eastAsia="Times New Roman" w:hAnsi="Times New Roman" w:cs="Times New Roman"/>
                <w:color w:val="1F1F1F"/>
                <w:spacing w:val="-2"/>
                <w:position w:val="-1"/>
                <w:sz w:val="28"/>
                <w:szCs w:val="28"/>
                <w:lang w:val="en-US"/>
              </w:rPr>
              <w:t>t</w:t>
            </w:r>
            <w:r>
              <w:rPr>
                <w:rFonts w:ascii="Times New Roman" w:eastAsia="Times New Roman" w:hAnsi="Times New Roman" w:cs="Times New Roman"/>
                <w:color w:val="1F1F1F"/>
                <w:position w:val="-1"/>
                <w:sz w:val="28"/>
                <w:szCs w:val="28"/>
                <w:lang w:val="en-US"/>
              </w:rPr>
              <w:t>e</w:t>
            </w:r>
            <w:r>
              <w:rPr>
                <w:rFonts w:ascii="Times New Roman" w:eastAsia="Times New Roman" w:hAnsi="Times New Roman" w:cs="Times New Roman"/>
                <w:color w:val="1F1F1F"/>
                <w:spacing w:val="-1"/>
                <w:position w:val="-1"/>
                <w:sz w:val="28"/>
                <w:szCs w:val="28"/>
                <w:lang w:val="en-US"/>
              </w:rPr>
              <w:t>t</w:t>
            </w:r>
            <w:r>
              <w:rPr>
                <w:rFonts w:ascii="Times New Roman" w:eastAsia="Times New Roman" w:hAnsi="Times New Roman" w:cs="Times New Roman"/>
                <w:color w:val="1F1F1F"/>
                <w:spacing w:val="1"/>
                <w:position w:val="-1"/>
                <w:sz w:val="28"/>
                <w:szCs w:val="28"/>
                <w:lang w:val="en-US"/>
              </w:rPr>
              <w:t>j</w:t>
            </w:r>
            <w:r>
              <w:rPr>
                <w:rFonts w:ascii="Times New Roman" w:eastAsia="Times New Roman" w:hAnsi="Times New Roman" w:cs="Times New Roman"/>
                <w:color w:val="1F1F1F"/>
                <w:position w:val="-1"/>
                <w:sz w:val="28"/>
                <w:szCs w:val="28"/>
                <w:lang w:val="en-US"/>
              </w:rPr>
              <w:t>e.</w:t>
            </w:r>
          </w:p>
        </w:tc>
        <w:tc>
          <w:tcPr>
            <w:tcW w:w="5490" w:type="dxa"/>
            <w:tcBorders>
              <w:top w:val="single" w:sz="8" w:space="0" w:color="000000"/>
              <w:left w:val="single" w:sz="8" w:space="0" w:color="000000"/>
              <w:bottom w:val="single" w:sz="4" w:space="0" w:color="auto"/>
              <w:right w:val="single" w:sz="8" w:space="0" w:color="000000"/>
            </w:tcBorders>
          </w:tcPr>
          <w:p w:rsidR="00F27F9A" w:rsidRDefault="00907AF5">
            <w:pPr>
              <w:spacing w:before="0" w:after="0" w:line="240" w:lineRule="auto"/>
              <w:ind w:left="99"/>
              <w:jc w:val="left"/>
              <w:rPr>
                <w:rFonts w:ascii="Times New Roman" w:eastAsia="Times New Roman" w:hAnsi="Times New Roman" w:cs="Times New Roman"/>
                <w:sz w:val="28"/>
                <w:szCs w:val="28"/>
                <w:lang w:val="en-US"/>
              </w:rPr>
            </w:pPr>
            <w:r>
              <w:rPr>
                <w:rFonts w:ascii="Times New Roman" w:eastAsia="Times New Roman" w:hAnsi="Times New Roman" w:cs="Times New Roman"/>
                <w:color w:val="1F1F1F"/>
                <w:sz w:val="28"/>
                <w:szCs w:val="28"/>
                <w:lang w:val="en-US"/>
              </w:rPr>
              <w:t>• Drejtu</w:t>
            </w:r>
            <w:r>
              <w:rPr>
                <w:rFonts w:ascii="Times New Roman" w:eastAsia="Times New Roman" w:hAnsi="Times New Roman" w:cs="Times New Roman"/>
                <w:color w:val="1F1F1F"/>
                <w:spacing w:val="-1"/>
                <w:sz w:val="28"/>
                <w:szCs w:val="28"/>
                <w:lang w:val="en-US"/>
              </w:rPr>
              <w:t>e</w:t>
            </w:r>
            <w:r>
              <w:rPr>
                <w:rFonts w:ascii="Times New Roman" w:eastAsia="Times New Roman" w:hAnsi="Times New Roman" w:cs="Times New Roman"/>
                <w:color w:val="1F1F1F"/>
                <w:sz w:val="28"/>
                <w:szCs w:val="28"/>
                <w:lang w:val="en-US"/>
              </w:rPr>
              <w:t>si</w:t>
            </w:r>
            <w:r>
              <w:rPr>
                <w:rFonts w:ascii="Times New Roman" w:eastAsia="Times New Roman" w:hAnsi="Times New Roman" w:cs="Times New Roman"/>
                <w:color w:val="1F1F1F"/>
                <w:spacing w:val="-3"/>
                <w:sz w:val="28"/>
                <w:szCs w:val="28"/>
                <w:lang w:val="en-US"/>
              </w:rPr>
              <w:t xml:space="preserve"> </w:t>
            </w:r>
            <w:r>
              <w:rPr>
                <w:rFonts w:ascii="Times New Roman" w:eastAsia="Times New Roman" w:hAnsi="Times New Roman" w:cs="Times New Roman"/>
                <w:color w:val="1F1F1F"/>
                <w:sz w:val="28"/>
                <w:szCs w:val="28"/>
                <w:lang w:val="en-US"/>
              </w:rPr>
              <w:t>Q</w:t>
            </w:r>
            <w:r>
              <w:rPr>
                <w:rFonts w:ascii="Times New Roman" w:eastAsia="Times New Roman" w:hAnsi="Times New Roman" w:cs="Times New Roman"/>
                <w:color w:val="1F1F1F"/>
                <w:spacing w:val="1"/>
                <w:sz w:val="28"/>
                <w:szCs w:val="28"/>
                <w:lang w:val="en-US"/>
              </w:rPr>
              <w:t>O</w:t>
            </w:r>
            <w:r>
              <w:rPr>
                <w:rFonts w:ascii="Times New Roman" w:eastAsia="Times New Roman" w:hAnsi="Times New Roman" w:cs="Times New Roman"/>
                <w:color w:val="1F1F1F"/>
                <w:sz w:val="28"/>
                <w:szCs w:val="28"/>
                <w:lang w:val="en-US"/>
              </w:rPr>
              <w:t>E</w:t>
            </w:r>
            <w:r>
              <w:rPr>
                <w:rFonts w:ascii="Times New Roman" w:eastAsia="Times New Roman" w:hAnsi="Times New Roman" w:cs="Times New Roman"/>
                <w:color w:val="1F1F1F"/>
                <w:spacing w:val="1"/>
                <w:sz w:val="28"/>
                <w:szCs w:val="28"/>
                <w:lang w:val="en-US"/>
              </w:rPr>
              <w:t>C</w:t>
            </w:r>
            <w:r>
              <w:rPr>
                <w:rFonts w:ascii="Times New Roman" w:eastAsia="Times New Roman" w:hAnsi="Times New Roman" w:cs="Times New Roman"/>
                <w:color w:val="1F1F1F"/>
                <w:sz w:val="28"/>
                <w:szCs w:val="28"/>
                <w:lang w:val="en-US"/>
              </w:rPr>
              <w:t>B</w:t>
            </w:r>
            <w:r>
              <w:rPr>
                <w:rFonts w:ascii="Times New Roman" w:eastAsia="Times New Roman" w:hAnsi="Times New Roman" w:cs="Times New Roman"/>
                <w:color w:val="1F1F1F"/>
                <w:spacing w:val="-1"/>
                <w:sz w:val="28"/>
                <w:szCs w:val="28"/>
                <w:lang w:val="en-US"/>
              </w:rPr>
              <w:t>/</w:t>
            </w:r>
            <w:r>
              <w:rPr>
                <w:rFonts w:ascii="Times New Roman" w:eastAsia="Times New Roman" w:hAnsi="Times New Roman" w:cs="Times New Roman"/>
                <w:color w:val="1F1F1F"/>
                <w:spacing w:val="-2"/>
                <w:sz w:val="28"/>
                <w:szCs w:val="28"/>
                <w:lang w:val="en-US"/>
              </w:rPr>
              <w:t>K</w:t>
            </w:r>
            <w:r>
              <w:rPr>
                <w:rFonts w:ascii="Times New Roman" w:eastAsia="Times New Roman" w:hAnsi="Times New Roman" w:cs="Times New Roman"/>
                <w:color w:val="1F1F1F"/>
                <w:sz w:val="28"/>
                <w:szCs w:val="28"/>
                <w:lang w:val="en-US"/>
              </w:rPr>
              <w:t>o</w:t>
            </w:r>
            <w:r>
              <w:rPr>
                <w:rFonts w:ascii="Times New Roman" w:eastAsia="Times New Roman" w:hAnsi="Times New Roman" w:cs="Times New Roman"/>
                <w:color w:val="1F1F1F"/>
                <w:spacing w:val="-2"/>
                <w:sz w:val="28"/>
                <w:szCs w:val="28"/>
                <w:lang w:val="en-US"/>
              </w:rPr>
              <w:t>m</w:t>
            </w:r>
            <w:r>
              <w:rPr>
                <w:rFonts w:ascii="Times New Roman" w:eastAsia="Times New Roman" w:hAnsi="Times New Roman" w:cs="Times New Roman"/>
                <w:color w:val="1F1F1F"/>
                <w:sz w:val="28"/>
                <w:szCs w:val="28"/>
                <w:lang w:val="en-US"/>
              </w:rPr>
              <w:t>and</w:t>
            </w:r>
            <w:r>
              <w:rPr>
                <w:rFonts w:ascii="Times New Roman" w:eastAsia="Times New Roman" w:hAnsi="Times New Roman" w:cs="Times New Roman"/>
                <w:color w:val="1F1F1F"/>
                <w:spacing w:val="-3"/>
                <w:sz w:val="28"/>
                <w:szCs w:val="28"/>
                <w:lang w:val="en-US"/>
              </w:rPr>
              <w:t>a</w:t>
            </w:r>
            <w:r>
              <w:rPr>
                <w:rFonts w:ascii="Times New Roman" w:eastAsia="Times New Roman" w:hAnsi="Times New Roman" w:cs="Times New Roman"/>
                <w:color w:val="1F1F1F"/>
                <w:sz w:val="28"/>
                <w:szCs w:val="28"/>
                <w:lang w:val="en-US"/>
              </w:rPr>
              <w:t>n</w:t>
            </w:r>
            <w:r>
              <w:rPr>
                <w:rFonts w:ascii="Times New Roman" w:eastAsia="Times New Roman" w:hAnsi="Times New Roman" w:cs="Times New Roman"/>
                <w:color w:val="1F1F1F"/>
                <w:spacing w:val="-1"/>
                <w:sz w:val="28"/>
                <w:szCs w:val="28"/>
                <w:lang w:val="en-US"/>
              </w:rPr>
              <w:t>t</w:t>
            </w:r>
            <w:r>
              <w:rPr>
                <w:rFonts w:ascii="Times New Roman" w:eastAsia="Times New Roman" w:hAnsi="Times New Roman" w:cs="Times New Roman"/>
                <w:color w:val="1F1F1F"/>
                <w:sz w:val="28"/>
                <w:szCs w:val="28"/>
                <w:lang w:val="en-US"/>
              </w:rPr>
              <w:t>i</w:t>
            </w:r>
            <w:r>
              <w:rPr>
                <w:rFonts w:ascii="Times New Roman" w:eastAsia="Times New Roman" w:hAnsi="Times New Roman" w:cs="Times New Roman"/>
                <w:color w:val="1F1F1F"/>
                <w:spacing w:val="-12"/>
                <w:sz w:val="28"/>
                <w:szCs w:val="28"/>
                <w:lang w:val="en-US"/>
              </w:rPr>
              <w:t xml:space="preserve"> </w:t>
            </w:r>
            <w:r>
              <w:rPr>
                <w:rFonts w:ascii="Times New Roman" w:eastAsia="Times New Roman" w:hAnsi="Times New Roman" w:cs="Times New Roman"/>
                <w:color w:val="1F1F1F"/>
                <w:spacing w:val="1"/>
                <w:sz w:val="28"/>
                <w:szCs w:val="28"/>
                <w:lang w:val="en-US"/>
              </w:rPr>
              <w:t>VKO.</w:t>
            </w:r>
          </w:p>
          <w:p w:rsidR="00F27F9A" w:rsidRDefault="00907AF5">
            <w:pPr>
              <w:spacing w:before="46" w:after="0" w:line="240" w:lineRule="auto"/>
              <w:ind w:left="99"/>
              <w:jc w:val="left"/>
              <w:rPr>
                <w:rFonts w:ascii="Times New Roman" w:eastAsia="Times New Roman" w:hAnsi="Times New Roman" w:cs="Times New Roman"/>
                <w:sz w:val="28"/>
                <w:szCs w:val="28"/>
                <w:lang w:val="en-US"/>
              </w:rPr>
            </w:pPr>
            <w:r>
              <w:rPr>
                <w:rFonts w:ascii="Times New Roman" w:eastAsia="Times New Roman" w:hAnsi="Times New Roman" w:cs="Times New Roman"/>
                <w:color w:val="1F1F1F"/>
                <w:sz w:val="28"/>
                <w:szCs w:val="28"/>
                <w:lang w:val="en-US"/>
              </w:rPr>
              <w:t>• In</w:t>
            </w:r>
            <w:r>
              <w:rPr>
                <w:rFonts w:ascii="Times New Roman" w:eastAsia="Times New Roman" w:hAnsi="Times New Roman" w:cs="Times New Roman"/>
                <w:color w:val="1F1F1F"/>
                <w:spacing w:val="-1"/>
                <w:sz w:val="28"/>
                <w:szCs w:val="28"/>
                <w:lang w:val="en-US"/>
              </w:rPr>
              <w:t>f</w:t>
            </w:r>
            <w:r>
              <w:rPr>
                <w:rFonts w:ascii="Times New Roman" w:eastAsia="Times New Roman" w:hAnsi="Times New Roman" w:cs="Times New Roman"/>
                <w:color w:val="1F1F1F"/>
                <w:sz w:val="28"/>
                <w:szCs w:val="28"/>
                <w:lang w:val="en-US"/>
              </w:rPr>
              <w:t>or</w:t>
            </w:r>
            <w:r>
              <w:rPr>
                <w:rFonts w:ascii="Times New Roman" w:eastAsia="Times New Roman" w:hAnsi="Times New Roman" w:cs="Times New Roman"/>
                <w:color w:val="1F1F1F"/>
                <w:spacing w:val="-2"/>
                <w:sz w:val="28"/>
                <w:szCs w:val="28"/>
                <w:lang w:val="en-US"/>
              </w:rPr>
              <w:t>m</w:t>
            </w:r>
            <w:r>
              <w:rPr>
                <w:rFonts w:ascii="Times New Roman" w:eastAsia="Times New Roman" w:hAnsi="Times New Roman" w:cs="Times New Roman"/>
                <w:color w:val="1F1F1F"/>
                <w:sz w:val="28"/>
                <w:szCs w:val="28"/>
                <w:lang w:val="en-US"/>
              </w:rPr>
              <w:t>ac</w:t>
            </w:r>
            <w:r>
              <w:rPr>
                <w:rFonts w:ascii="Times New Roman" w:eastAsia="Times New Roman" w:hAnsi="Times New Roman" w:cs="Times New Roman"/>
                <w:color w:val="1F1F1F"/>
                <w:spacing w:val="-1"/>
                <w:sz w:val="28"/>
                <w:szCs w:val="28"/>
                <w:lang w:val="en-US"/>
              </w:rPr>
              <w:t>i</w:t>
            </w:r>
            <w:r>
              <w:rPr>
                <w:rFonts w:ascii="Times New Roman" w:eastAsia="Times New Roman" w:hAnsi="Times New Roman" w:cs="Times New Roman"/>
                <w:color w:val="1F1F1F"/>
                <w:sz w:val="28"/>
                <w:szCs w:val="28"/>
                <w:lang w:val="en-US"/>
              </w:rPr>
              <w:t>on</w:t>
            </w:r>
            <w:r>
              <w:rPr>
                <w:rFonts w:ascii="Times New Roman" w:eastAsia="Times New Roman" w:hAnsi="Times New Roman" w:cs="Times New Roman"/>
                <w:color w:val="1F1F1F"/>
                <w:spacing w:val="-1"/>
                <w:sz w:val="28"/>
                <w:szCs w:val="28"/>
                <w:lang w:val="en-US"/>
              </w:rPr>
              <w:t>i</w:t>
            </w:r>
            <w:r>
              <w:rPr>
                <w:rFonts w:ascii="Times New Roman" w:eastAsia="Times New Roman" w:hAnsi="Times New Roman" w:cs="Times New Roman"/>
                <w:color w:val="1F1F1F"/>
                <w:sz w:val="28"/>
                <w:szCs w:val="28"/>
                <w:lang w:val="en-US"/>
              </w:rPr>
              <w:t>.</w:t>
            </w:r>
          </w:p>
          <w:p w:rsidR="00F27F9A" w:rsidRDefault="00907AF5">
            <w:pPr>
              <w:spacing w:before="46" w:after="0" w:line="240" w:lineRule="auto"/>
              <w:ind w:left="99"/>
              <w:jc w:val="left"/>
              <w:rPr>
                <w:rFonts w:ascii="Times New Roman" w:eastAsia="Times New Roman" w:hAnsi="Times New Roman" w:cs="Times New Roman"/>
                <w:sz w:val="28"/>
                <w:szCs w:val="28"/>
                <w:lang w:val="en-US"/>
              </w:rPr>
            </w:pPr>
            <w:r>
              <w:rPr>
                <w:rFonts w:ascii="Times New Roman" w:eastAsia="Times New Roman" w:hAnsi="Times New Roman" w:cs="Times New Roman"/>
                <w:color w:val="1F1F1F"/>
                <w:sz w:val="28"/>
                <w:szCs w:val="28"/>
                <w:lang w:val="en-US"/>
              </w:rPr>
              <w:t xml:space="preserve">• </w:t>
            </w:r>
            <w:r>
              <w:rPr>
                <w:rFonts w:ascii="Times New Roman" w:eastAsia="Times New Roman" w:hAnsi="Times New Roman" w:cs="Times New Roman"/>
                <w:color w:val="1F1F1F"/>
                <w:spacing w:val="1"/>
                <w:sz w:val="28"/>
                <w:szCs w:val="28"/>
                <w:lang w:val="en-US"/>
              </w:rPr>
              <w:t>N</w:t>
            </w:r>
            <w:r>
              <w:rPr>
                <w:rFonts w:ascii="Times New Roman" w:eastAsia="Times New Roman" w:hAnsi="Times New Roman" w:cs="Times New Roman"/>
                <w:color w:val="1F1F1F"/>
                <w:sz w:val="28"/>
                <w:szCs w:val="28"/>
                <w:lang w:val="en-US"/>
              </w:rPr>
              <w:t>dër</w:t>
            </w:r>
            <w:r>
              <w:rPr>
                <w:rFonts w:ascii="Times New Roman" w:eastAsia="Times New Roman" w:hAnsi="Times New Roman" w:cs="Times New Roman"/>
                <w:color w:val="1F1F1F"/>
                <w:spacing w:val="-2"/>
                <w:sz w:val="28"/>
                <w:szCs w:val="28"/>
                <w:lang w:val="en-US"/>
              </w:rPr>
              <w:t>l</w:t>
            </w:r>
            <w:r>
              <w:rPr>
                <w:rFonts w:ascii="Times New Roman" w:eastAsia="Times New Roman" w:hAnsi="Times New Roman" w:cs="Times New Roman"/>
                <w:color w:val="1F1F1F"/>
                <w:spacing w:val="-1"/>
                <w:sz w:val="28"/>
                <w:szCs w:val="28"/>
                <w:lang w:val="en-US"/>
              </w:rPr>
              <w:t>i</w:t>
            </w:r>
            <w:r>
              <w:rPr>
                <w:rFonts w:ascii="Times New Roman" w:eastAsia="Times New Roman" w:hAnsi="Times New Roman" w:cs="Times New Roman"/>
                <w:color w:val="1F1F1F"/>
                <w:sz w:val="28"/>
                <w:szCs w:val="28"/>
                <w:lang w:val="en-US"/>
              </w:rPr>
              <w:t>dh</w:t>
            </w:r>
            <w:r>
              <w:rPr>
                <w:rFonts w:ascii="Times New Roman" w:eastAsia="Times New Roman" w:hAnsi="Times New Roman" w:cs="Times New Roman"/>
                <w:color w:val="1F1F1F"/>
                <w:spacing w:val="1"/>
                <w:sz w:val="28"/>
                <w:szCs w:val="28"/>
                <w:lang w:val="en-US"/>
              </w:rPr>
              <w:t>j</w:t>
            </w:r>
            <w:r>
              <w:rPr>
                <w:rFonts w:ascii="Times New Roman" w:eastAsia="Times New Roman" w:hAnsi="Times New Roman" w:cs="Times New Roman"/>
                <w:color w:val="1F1F1F"/>
                <w:sz w:val="28"/>
                <w:szCs w:val="28"/>
                <w:lang w:val="en-US"/>
              </w:rPr>
              <w:t>a</w:t>
            </w:r>
            <w:r>
              <w:rPr>
                <w:rFonts w:ascii="Times New Roman" w:eastAsia="Times New Roman" w:hAnsi="Times New Roman" w:cs="Times New Roman"/>
                <w:color w:val="1F1F1F"/>
                <w:spacing w:val="-1"/>
                <w:sz w:val="28"/>
                <w:szCs w:val="28"/>
                <w:lang w:val="en-US"/>
              </w:rPr>
              <w:t>/</w:t>
            </w:r>
            <w:r>
              <w:rPr>
                <w:rFonts w:ascii="Times New Roman" w:eastAsia="Times New Roman" w:hAnsi="Times New Roman" w:cs="Times New Roman"/>
                <w:color w:val="1F1F1F"/>
                <w:spacing w:val="1"/>
                <w:sz w:val="28"/>
                <w:szCs w:val="28"/>
                <w:lang w:val="en-US"/>
              </w:rPr>
              <w:t>K</w:t>
            </w:r>
            <w:r>
              <w:rPr>
                <w:rFonts w:ascii="Times New Roman" w:eastAsia="Times New Roman" w:hAnsi="Times New Roman" w:cs="Times New Roman"/>
                <w:color w:val="1F1F1F"/>
                <w:sz w:val="28"/>
                <w:szCs w:val="28"/>
                <w:lang w:val="en-US"/>
              </w:rPr>
              <w:t>o</w:t>
            </w:r>
            <w:r>
              <w:rPr>
                <w:rFonts w:ascii="Times New Roman" w:eastAsia="Times New Roman" w:hAnsi="Times New Roman" w:cs="Times New Roman"/>
                <w:color w:val="1F1F1F"/>
                <w:spacing w:val="-1"/>
                <w:sz w:val="28"/>
                <w:szCs w:val="28"/>
                <w:lang w:val="en-US"/>
              </w:rPr>
              <w:t>m</w:t>
            </w:r>
            <w:r>
              <w:rPr>
                <w:rFonts w:ascii="Times New Roman" w:eastAsia="Times New Roman" w:hAnsi="Times New Roman" w:cs="Times New Roman"/>
                <w:color w:val="1F1F1F"/>
                <w:sz w:val="28"/>
                <w:szCs w:val="28"/>
                <w:lang w:val="en-US"/>
              </w:rPr>
              <w:t>un</w:t>
            </w:r>
            <w:r>
              <w:rPr>
                <w:rFonts w:ascii="Times New Roman" w:eastAsia="Times New Roman" w:hAnsi="Times New Roman" w:cs="Times New Roman"/>
                <w:color w:val="1F1F1F"/>
                <w:spacing w:val="-1"/>
                <w:sz w:val="28"/>
                <w:szCs w:val="28"/>
                <w:lang w:val="en-US"/>
              </w:rPr>
              <w:t>i</w:t>
            </w:r>
            <w:r>
              <w:rPr>
                <w:rFonts w:ascii="Times New Roman" w:eastAsia="Times New Roman" w:hAnsi="Times New Roman" w:cs="Times New Roman"/>
                <w:color w:val="1F1F1F"/>
                <w:sz w:val="28"/>
                <w:szCs w:val="28"/>
                <w:lang w:val="en-US"/>
              </w:rPr>
              <w:t>k</w:t>
            </w:r>
            <w:r>
              <w:rPr>
                <w:rFonts w:ascii="Times New Roman" w:eastAsia="Times New Roman" w:hAnsi="Times New Roman" w:cs="Times New Roman"/>
                <w:color w:val="1F1F1F"/>
                <w:spacing w:val="-1"/>
                <w:sz w:val="28"/>
                <w:szCs w:val="28"/>
                <w:lang w:val="en-US"/>
              </w:rPr>
              <w:t>imi</w:t>
            </w:r>
            <w:r>
              <w:rPr>
                <w:rFonts w:ascii="Times New Roman" w:eastAsia="Times New Roman" w:hAnsi="Times New Roman" w:cs="Times New Roman"/>
                <w:color w:val="1F1F1F"/>
                <w:sz w:val="28"/>
                <w:szCs w:val="28"/>
                <w:lang w:val="en-US"/>
              </w:rPr>
              <w:t>.</w:t>
            </w:r>
          </w:p>
          <w:p w:rsidR="00F27F9A" w:rsidRDefault="00907AF5">
            <w:pPr>
              <w:spacing w:before="46" w:after="0" w:line="240" w:lineRule="auto"/>
              <w:ind w:left="99"/>
              <w:jc w:val="left"/>
              <w:rPr>
                <w:rFonts w:ascii="Times New Roman" w:eastAsia="Times New Roman" w:hAnsi="Times New Roman" w:cs="Times New Roman"/>
                <w:sz w:val="28"/>
                <w:szCs w:val="28"/>
                <w:lang w:val="en-US"/>
              </w:rPr>
            </w:pPr>
            <w:r>
              <w:rPr>
                <w:rFonts w:ascii="Times New Roman" w:eastAsia="Times New Roman" w:hAnsi="Times New Roman" w:cs="Times New Roman"/>
                <w:color w:val="1F1F1F"/>
                <w:sz w:val="28"/>
                <w:szCs w:val="28"/>
                <w:lang w:val="en-US"/>
              </w:rPr>
              <w:t>• Seks</w:t>
            </w:r>
            <w:r>
              <w:rPr>
                <w:rFonts w:ascii="Times New Roman" w:eastAsia="Times New Roman" w:hAnsi="Times New Roman" w:cs="Times New Roman"/>
                <w:color w:val="1F1F1F"/>
                <w:spacing w:val="-2"/>
                <w:sz w:val="28"/>
                <w:szCs w:val="28"/>
                <w:lang w:val="en-US"/>
              </w:rPr>
              <w:t>i</w:t>
            </w:r>
            <w:r>
              <w:rPr>
                <w:rFonts w:ascii="Times New Roman" w:eastAsia="Times New Roman" w:hAnsi="Times New Roman" w:cs="Times New Roman"/>
                <w:color w:val="1F1F1F"/>
                <w:sz w:val="28"/>
                <w:szCs w:val="28"/>
                <w:lang w:val="en-US"/>
              </w:rPr>
              <w:t>onet (3</w:t>
            </w:r>
            <w:r>
              <w:rPr>
                <w:rFonts w:ascii="Times New Roman" w:eastAsia="Times New Roman" w:hAnsi="Times New Roman" w:cs="Times New Roman"/>
                <w:color w:val="1F1F1F"/>
                <w:spacing w:val="-1"/>
                <w:sz w:val="28"/>
                <w:szCs w:val="28"/>
                <w:lang w:val="en-US"/>
              </w:rPr>
              <w:t>)</w:t>
            </w:r>
            <w:r>
              <w:rPr>
                <w:rFonts w:ascii="Times New Roman" w:eastAsia="Times New Roman" w:hAnsi="Times New Roman" w:cs="Times New Roman"/>
                <w:color w:val="1F1F1F"/>
                <w:sz w:val="28"/>
                <w:szCs w:val="28"/>
                <w:lang w:val="en-US"/>
              </w:rPr>
              <w:t>.</w:t>
            </w:r>
          </w:p>
          <w:p w:rsidR="00F27F9A" w:rsidRDefault="00907AF5">
            <w:pPr>
              <w:spacing w:before="46" w:after="0" w:line="240" w:lineRule="auto"/>
              <w:ind w:left="99"/>
              <w:jc w:val="left"/>
              <w:rPr>
                <w:rFonts w:ascii="Times New Roman" w:eastAsia="Times New Roman" w:hAnsi="Times New Roman" w:cs="Times New Roman"/>
                <w:sz w:val="28"/>
                <w:szCs w:val="28"/>
                <w:lang w:val="en-US"/>
              </w:rPr>
            </w:pPr>
            <w:r>
              <w:rPr>
                <w:rFonts w:ascii="Times New Roman" w:eastAsia="Times New Roman" w:hAnsi="Times New Roman" w:cs="Times New Roman"/>
                <w:color w:val="1F1F1F"/>
                <w:sz w:val="28"/>
                <w:szCs w:val="28"/>
                <w:lang w:val="en-US"/>
              </w:rPr>
              <w:t>• Menaxh</w:t>
            </w:r>
            <w:r>
              <w:rPr>
                <w:rFonts w:ascii="Times New Roman" w:eastAsia="Times New Roman" w:hAnsi="Times New Roman" w:cs="Times New Roman"/>
                <w:color w:val="1F1F1F"/>
                <w:spacing w:val="-2"/>
                <w:sz w:val="28"/>
                <w:szCs w:val="28"/>
                <w:lang w:val="en-US"/>
              </w:rPr>
              <w:t>i</w:t>
            </w:r>
            <w:r>
              <w:rPr>
                <w:rFonts w:ascii="Times New Roman" w:eastAsia="Times New Roman" w:hAnsi="Times New Roman" w:cs="Times New Roman"/>
                <w:color w:val="1F1F1F"/>
                <w:spacing w:val="-1"/>
                <w:sz w:val="28"/>
                <w:szCs w:val="28"/>
                <w:lang w:val="en-US"/>
              </w:rPr>
              <w:t>m</w:t>
            </w:r>
            <w:r>
              <w:rPr>
                <w:rFonts w:ascii="Times New Roman" w:eastAsia="Times New Roman" w:hAnsi="Times New Roman" w:cs="Times New Roman"/>
                <w:color w:val="1F1F1F"/>
                <w:sz w:val="28"/>
                <w:szCs w:val="28"/>
                <w:lang w:val="en-US"/>
              </w:rPr>
              <w:t>i i Ri</w:t>
            </w:r>
            <w:r>
              <w:rPr>
                <w:rFonts w:ascii="Times New Roman" w:eastAsia="Times New Roman" w:hAnsi="Times New Roman" w:cs="Times New Roman"/>
                <w:color w:val="1F1F1F"/>
                <w:spacing w:val="-1"/>
                <w:sz w:val="28"/>
                <w:szCs w:val="28"/>
                <w:lang w:val="en-US"/>
              </w:rPr>
              <w:t>s</w:t>
            </w:r>
            <w:r>
              <w:rPr>
                <w:rFonts w:ascii="Times New Roman" w:eastAsia="Times New Roman" w:hAnsi="Times New Roman" w:cs="Times New Roman"/>
                <w:color w:val="1F1F1F"/>
                <w:sz w:val="28"/>
                <w:szCs w:val="28"/>
                <w:lang w:val="en-US"/>
              </w:rPr>
              <w:t>kut</w:t>
            </w:r>
            <w:r>
              <w:rPr>
                <w:rFonts w:ascii="Times New Roman" w:eastAsia="Times New Roman" w:hAnsi="Times New Roman" w:cs="Times New Roman"/>
                <w:color w:val="1F1F1F"/>
                <w:spacing w:val="-1"/>
                <w:sz w:val="28"/>
                <w:szCs w:val="28"/>
                <w:lang w:val="en-US"/>
              </w:rPr>
              <w:t>/</w:t>
            </w:r>
            <w:r>
              <w:rPr>
                <w:rFonts w:ascii="Times New Roman" w:eastAsia="Times New Roman" w:hAnsi="Times New Roman" w:cs="Times New Roman"/>
                <w:color w:val="1F1F1F"/>
                <w:sz w:val="28"/>
                <w:szCs w:val="28"/>
                <w:lang w:val="en-US"/>
              </w:rPr>
              <w:t>S</w:t>
            </w:r>
            <w:r>
              <w:rPr>
                <w:rFonts w:ascii="Times New Roman" w:eastAsia="Times New Roman" w:hAnsi="Times New Roman" w:cs="Times New Roman"/>
                <w:color w:val="1F1F1F"/>
                <w:spacing w:val="-1"/>
                <w:sz w:val="28"/>
                <w:szCs w:val="28"/>
                <w:lang w:val="en-US"/>
              </w:rPr>
              <w:t>i</w:t>
            </w:r>
            <w:r>
              <w:rPr>
                <w:rFonts w:ascii="Times New Roman" w:eastAsia="Times New Roman" w:hAnsi="Times New Roman" w:cs="Times New Roman"/>
                <w:color w:val="1F1F1F"/>
                <w:sz w:val="28"/>
                <w:szCs w:val="28"/>
                <w:lang w:val="en-US"/>
              </w:rPr>
              <w:t>gur</w:t>
            </w:r>
            <w:r>
              <w:rPr>
                <w:rFonts w:ascii="Times New Roman" w:eastAsia="Times New Roman" w:hAnsi="Times New Roman" w:cs="Times New Roman"/>
                <w:color w:val="1F1F1F"/>
                <w:spacing w:val="-2"/>
                <w:sz w:val="28"/>
                <w:szCs w:val="28"/>
                <w:lang w:val="en-US"/>
              </w:rPr>
              <w:t>i</w:t>
            </w:r>
            <w:r>
              <w:rPr>
                <w:rFonts w:ascii="Times New Roman" w:eastAsia="Times New Roman" w:hAnsi="Times New Roman" w:cs="Times New Roman"/>
                <w:color w:val="1F1F1F"/>
                <w:sz w:val="28"/>
                <w:szCs w:val="28"/>
                <w:lang w:val="en-US"/>
              </w:rPr>
              <w:t>a.</w:t>
            </w:r>
          </w:p>
          <w:p w:rsidR="00F27F9A" w:rsidRDefault="00907AF5">
            <w:pPr>
              <w:spacing w:before="46" w:after="0" w:line="380" w:lineRule="exact"/>
              <w:ind w:left="99"/>
              <w:jc w:val="left"/>
              <w:rPr>
                <w:rFonts w:ascii="Times New Roman" w:eastAsia="Times New Roman" w:hAnsi="Times New Roman" w:cs="Times New Roman"/>
                <w:sz w:val="28"/>
                <w:szCs w:val="28"/>
                <w:lang w:val="en-US"/>
              </w:rPr>
            </w:pPr>
            <w:r>
              <w:rPr>
                <w:rFonts w:ascii="Times New Roman" w:eastAsia="Times New Roman" w:hAnsi="Times New Roman" w:cs="Times New Roman"/>
                <w:color w:val="1F1F1F"/>
                <w:position w:val="-1"/>
                <w:sz w:val="28"/>
                <w:szCs w:val="28"/>
                <w:lang w:val="en-US"/>
              </w:rPr>
              <w:t>• Për</w:t>
            </w:r>
            <w:r>
              <w:rPr>
                <w:rFonts w:ascii="Times New Roman" w:eastAsia="Times New Roman" w:hAnsi="Times New Roman" w:cs="Times New Roman"/>
                <w:color w:val="1F1F1F"/>
                <w:spacing w:val="-1"/>
                <w:position w:val="-1"/>
                <w:sz w:val="28"/>
                <w:szCs w:val="28"/>
                <w:lang w:val="en-US"/>
              </w:rPr>
              <w:t>f</w:t>
            </w:r>
            <w:r>
              <w:rPr>
                <w:rFonts w:ascii="Times New Roman" w:eastAsia="Times New Roman" w:hAnsi="Times New Roman" w:cs="Times New Roman"/>
                <w:color w:val="1F1F1F"/>
                <w:position w:val="-1"/>
                <w:sz w:val="28"/>
                <w:szCs w:val="28"/>
                <w:lang w:val="en-US"/>
              </w:rPr>
              <w:t>aqësues</w:t>
            </w:r>
            <w:r>
              <w:rPr>
                <w:rFonts w:ascii="Times New Roman" w:eastAsia="Times New Roman" w:hAnsi="Times New Roman" w:cs="Times New Roman"/>
                <w:color w:val="1F1F1F"/>
                <w:spacing w:val="-5"/>
                <w:position w:val="-1"/>
                <w:sz w:val="28"/>
                <w:szCs w:val="28"/>
                <w:lang w:val="en-US"/>
              </w:rPr>
              <w:t xml:space="preserve"> </w:t>
            </w:r>
            <w:r>
              <w:rPr>
                <w:rFonts w:ascii="Times New Roman" w:eastAsia="Times New Roman" w:hAnsi="Times New Roman" w:cs="Times New Roman"/>
                <w:color w:val="1F1F1F"/>
                <w:position w:val="-1"/>
                <w:sz w:val="28"/>
                <w:szCs w:val="28"/>
                <w:lang w:val="en-US"/>
              </w:rPr>
              <w:t>shë</w:t>
            </w:r>
            <w:r>
              <w:rPr>
                <w:rFonts w:ascii="Times New Roman" w:eastAsia="Times New Roman" w:hAnsi="Times New Roman" w:cs="Times New Roman"/>
                <w:color w:val="1F1F1F"/>
                <w:spacing w:val="-1"/>
                <w:position w:val="-1"/>
                <w:sz w:val="28"/>
                <w:szCs w:val="28"/>
                <w:lang w:val="en-US"/>
              </w:rPr>
              <w:t>r</w:t>
            </w:r>
            <w:r>
              <w:rPr>
                <w:rFonts w:ascii="Times New Roman" w:eastAsia="Times New Roman" w:hAnsi="Times New Roman" w:cs="Times New Roman"/>
                <w:color w:val="1F1F1F"/>
                <w:position w:val="-1"/>
                <w:sz w:val="28"/>
                <w:szCs w:val="28"/>
                <w:lang w:val="en-US"/>
              </w:rPr>
              <w:t>b</w:t>
            </w:r>
            <w:r>
              <w:rPr>
                <w:rFonts w:ascii="Times New Roman" w:eastAsia="Times New Roman" w:hAnsi="Times New Roman" w:cs="Times New Roman"/>
                <w:color w:val="1F1F1F"/>
                <w:spacing w:val="-1"/>
                <w:position w:val="-1"/>
                <w:sz w:val="28"/>
                <w:szCs w:val="28"/>
                <w:lang w:val="en-US"/>
              </w:rPr>
              <w:t>im</w:t>
            </w:r>
            <w:r>
              <w:rPr>
                <w:rFonts w:ascii="Times New Roman" w:eastAsia="Times New Roman" w:hAnsi="Times New Roman" w:cs="Times New Roman"/>
                <w:color w:val="1F1F1F"/>
                <w:position w:val="-1"/>
                <w:sz w:val="28"/>
                <w:szCs w:val="28"/>
                <w:lang w:val="en-US"/>
              </w:rPr>
              <w:t>esh.</w:t>
            </w:r>
          </w:p>
        </w:tc>
      </w:tr>
      <w:tr w:rsidR="00F27F9A">
        <w:trPr>
          <w:trHeight w:hRule="exact" w:val="2372"/>
        </w:trPr>
        <w:tc>
          <w:tcPr>
            <w:tcW w:w="1080" w:type="dxa"/>
            <w:tcBorders>
              <w:top w:val="single" w:sz="4" w:space="0" w:color="auto"/>
              <w:left w:val="single" w:sz="8" w:space="0" w:color="000000"/>
              <w:bottom w:val="single" w:sz="8" w:space="0" w:color="000000"/>
              <w:right w:val="single" w:sz="8" w:space="0" w:color="000000"/>
            </w:tcBorders>
          </w:tcPr>
          <w:p w:rsidR="00F27F9A" w:rsidRDefault="00907AF5">
            <w:pPr>
              <w:spacing w:before="0" w:after="0" w:line="200" w:lineRule="exact"/>
              <w:jc w:val="left"/>
              <w:rPr>
                <w:rFonts w:ascii="Times New Roman" w:eastAsia="Times New Roman" w:hAnsi="Times New Roman" w:cs="Times New Roman"/>
                <w:sz w:val="28"/>
                <w:szCs w:val="28"/>
                <w:lang w:val="en-US"/>
              </w:rPr>
            </w:pPr>
            <w:r>
              <w:rPr>
                <w:rFonts w:ascii="Times New Roman" w:eastAsia="Times New Roman" w:hAnsi="Times New Roman" w:cs="Times New Roman"/>
                <w:spacing w:val="-1"/>
                <w:sz w:val="28"/>
                <w:szCs w:val="28"/>
                <w:lang w:val="en-US"/>
              </w:rPr>
              <w:t xml:space="preserve">      </w:t>
            </w:r>
          </w:p>
          <w:p w:rsidR="00F27F9A" w:rsidRDefault="00F27F9A">
            <w:pPr>
              <w:spacing w:before="0" w:after="0" w:line="200" w:lineRule="exact"/>
              <w:jc w:val="left"/>
              <w:rPr>
                <w:rFonts w:ascii="Times New Roman" w:eastAsia="Times New Roman" w:hAnsi="Times New Roman" w:cs="Times New Roman"/>
                <w:sz w:val="28"/>
                <w:szCs w:val="28"/>
                <w:lang w:val="en-US"/>
              </w:rPr>
            </w:pPr>
          </w:p>
          <w:p w:rsidR="00F27F9A" w:rsidRDefault="00F27F9A">
            <w:pPr>
              <w:spacing w:before="0" w:after="0" w:line="200" w:lineRule="exact"/>
              <w:jc w:val="left"/>
              <w:rPr>
                <w:rFonts w:ascii="Times New Roman" w:eastAsia="Times New Roman" w:hAnsi="Times New Roman" w:cs="Times New Roman"/>
                <w:sz w:val="28"/>
                <w:szCs w:val="28"/>
                <w:lang w:val="en-US"/>
              </w:rPr>
            </w:pPr>
          </w:p>
          <w:p w:rsidR="00F27F9A" w:rsidRDefault="00F27F9A">
            <w:pPr>
              <w:spacing w:before="15" w:after="0" w:line="260" w:lineRule="exact"/>
              <w:jc w:val="left"/>
              <w:rPr>
                <w:rFonts w:ascii="Times New Roman" w:eastAsia="Times New Roman" w:hAnsi="Times New Roman" w:cs="Times New Roman"/>
                <w:sz w:val="28"/>
                <w:szCs w:val="28"/>
                <w:lang w:val="en-US"/>
              </w:rPr>
            </w:pPr>
          </w:p>
          <w:p w:rsidR="00F27F9A" w:rsidRDefault="00907AF5">
            <w:pPr>
              <w:spacing w:before="0" w:after="0" w:line="240" w:lineRule="auto"/>
              <w:ind w:left="315" w:right="315"/>
              <w:jc w:val="center"/>
              <w:rPr>
                <w:rFonts w:ascii="Times New Roman" w:eastAsia="Times New Roman" w:hAnsi="Times New Roman" w:cs="Times New Roman"/>
                <w:sz w:val="28"/>
                <w:szCs w:val="28"/>
                <w:lang w:val="en-US"/>
              </w:rPr>
            </w:pPr>
            <w:r>
              <w:rPr>
                <w:rFonts w:ascii="Times New Roman" w:eastAsia="Times New Roman" w:hAnsi="Times New Roman" w:cs="Times New Roman"/>
                <w:spacing w:val="-1"/>
                <w:sz w:val="28"/>
                <w:szCs w:val="28"/>
                <w:lang w:val="en-US"/>
              </w:rPr>
              <w:t>III</w:t>
            </w:r>
          </w:p>
        </w:tc>
        <w:tc>
          <w:tcPr>
            <w:tcW w:w="6730" w:type="dxa"/>
            <w:tcBorders>
              <w:top w:val="single" w:sz="4" w:space="0" w:color="auto"/>
              <w:left w:val="single" w:sz="8" w:space="0" w:color="000000"/>
              <w:bottom w:val="single" w:sz="8" w:space="0" w:color="000000"/>
              <w:right w:val="single" w:sz="8" w:space="0" w:color="000000"/>
            </w:tcBorders>
          </w:tcPr>
          <w:p w:rsidR="00F27F9A" w:rsidRDefault="00907AF5">
            <w:pPr>
              <w:spacing w:before="1" w:after="0" w:line="240" w:lineRule="auto"/>
              <w:ind w:left="98"/>
              <w:jc w:val="left"/>
              <w:rPr>
                <w:rFonts w:ascii="Times New Roman" w:eastAsia="Times New Roman" w:hAnsi="Times New Roman" w:cs="Times New Roman"/>
                <w:color w:val="1F1F1F"/>
                <w:sz w:val="28"/>
                <w:szCs w:val="28"/>
                <w:lang w:val="en-US"/>
              </w:rPr>
            </w:pPr>
            <w:r>
              <w:rPr>
                <w:rFonts w:ascii="Times New Roman" w:eastAsia="Times New Roman" w:hAnsi="Times New Roman" w:cs="Times New Roman"/>
                <w:color w:val="1F1F1F"/>
                <w:sz w:val="28"/>
                <w:szCs w:val="28"/>
                <w:lang w:val="en-US"/>
              </w:rPr>
              <w:t>• Ngjarje madhore.</w:t>
            </w:r>
          </w:p>
          <w:p w:rsidR="00F27F9A" w:rsidRDefault="00907AF5">
            <w:pPr>
              <w:spacing w:before="1" w:after="0" w:line="240" w:lineRule="auto"/>
              <w:ind w:left="98"/>
              <w:jc w:val="left"/>
              <w:rPr>
                <w:rFonts w:ascii="Times New Roman" w:eastAsia="Times New Roman" w:hAnsi="Times New Roman" w:cs="Times New Roman"/>
                <w:color w:val="1F1F1F"/>
                <w:sz w:val="28"/>
                <w:szCs w:val="28"/>
                <w:lang w:val="en-US"/>
              </w:rPr>
            </w:pPr>
            <w:r>
              <w:rPr>
                <w:rFonts w:ascii="Times New Roman" w:eastAsia="Times New Roman" w:hAnsi="Times New Roman" w:cs="Times New Roman"/>
                <w:color w:val="1F1F1F"/>
                <w:sz w:val="28"/>
                <w:szCs w:val="28"/>
                <w:lang w:val="en-US"/>
              </w:rPr>
              <w:t>• Shumë vende të prekura.</w:t>
            </w:r>
          </w:p>
          <w:p w:rsidR="00F27F9A" w:rsidRDefault="00907AF5">
            <w:pPr>
              <w:spacing w:before="1" w:after="0" w:line="240" w:lineRule="auto"/>
              <w:ind w:left="98"/>
              <w:jc w:val="left"/>
              <w:rPr>
                <w:rFonts w:ascii="Times New Roman" w:eastAsia="Times New Roman" w:hAnsi="Times New Roman" w:cs="Times New Roman"/>
                <w:color w:val="1F1F1F"/>
                <w:sz w:val="28"/>
                <w:szCs w:val="28"/>
                <w:lang w:val="en-US"/>
              </w:rPr>
            </w:pPr>
            <w:r>
              <w:rPr>
                <w:rFonts w:ascii="Times New Roman" w:eastAsia="Times New Roman" w:hAnsi="Times New Roman" w:cs="Times New Roman"/>
                <w:color w:val="1F1F1F"/>
                <w:sz w:val="28"/>
                <w:szCs w:val="28"/>
                <w:lang w:val="en-US"/>
              </w:rPr>
              <w:t>• Fatkeqësi rajonale.</w:t>
            </w:r>
          </w:p>
          <w:p w:rsidR="00F27F9A" w:rsidRDefault="00907AF5">
            <w:pPr>
              <w:spacing w:before="1" w:after="0" w:line="240" w:lineRule="auto"/>
              <w:ind w:left="98"/>
              <w:jc w:val="left"/>
              <w:rPr>
                <w:rFonts w:ascii="Times New Roman" w:eastAsia="Times New Roman" w:hAnsi="Times New Roman" w:cs="Times New Roman"/>
                <w:color w:val="1F1F1F"/>
                <w:sz w:val="28"/>
                <w:szCs w:val="28"/>
                <w:lang w:val="en-US"/>
              </w:rPr>
            </w:pPr>
            <w:r>
              <w:rPr>
                <w:rFonts w:ascii="Times New Roman" w:eastAsia="Times New Roman" w:hAnsi="Times New Roman" w:cs="Times New Roman"/>
                <w:color w:val="1F1F1F"/>
                <w:sz w:val="28"/>
                <w:szCs w:val="28"/>
                <w:lang w:val="en-US"/>
              </w:rPr>
              <w:t>• Angazhim i shumë agjencive.</w:t>
            </w:r>
          </w:p>
          <w:p w:rsidR="00F27F9A" w:rsidRDefault="00907AF5">
            <w:pPr>
              <w:spacing w:before="1" w:after="0" w:line="240" w:lineRule="auto"/>
              <w:ind w:left="98"/>
              <w:jc w:val="left"/>
              <w:rPr>
                <w:rFonts w:ascii="Times New Roman" w:eastAsia="Times New Roman" w:hAnsi="Times New Roman" w:cs="Times New Roman"/>
                <w:color w:val="1F1F1F"/>
                <w:sz w:val="28"/>
                <w:szCs w:val="28"/>
                <w:lang w:val="en-US"/>
              </w:rPr>
            </w:pPr>
            <w:r>
              <w:rPr>
                <w:rFonts w:ascii="Times New Roman" w:eastAsia="Times New Roman" w:hAnsi="Times New Roman" w:cs="Times New Roman"/>
                <w:color w:val="1F1F1F"/>
                <w:sz w:val="28"/>
                <w:szCs w:val="28"/>
                <w:lang w:val="en-US"/>
              </w:rPr>
              <w:t>• Evakuime të mëdha.</w:t>
            </w:r>
          </w:p>
          <w:p w:rsidR="00F27F9A" w:rsidRDefault="00907AF5">
            <w:pPr>
              <w:spacing w:before="46" w:after="0" w:line="240" w:lineRule="auto"/>
              <w:ind w:left="98"/>
              <w:jc w:val="left"/>
              <w:rPr>
                <w:rFonts w:ascii="Times New Roman" w:eastAsia="Times New Roman" w:hAnsi="Times New Roman" w:cs="Times New Roman"/>
                <w:sz w:val="28"/>
                <w:szCs w:val="28"/>
                <w:lang w:val="en-US"/>
              </w:rPr>
            </w:pPr>
            <w:r>
              <w:rPr>
                <w:rFonts w:ascii="Times New Roman" w:eastAsia="Times New Roman" w:hAnsi="Times New Roman" w:cs="Times New Roman"/>
                <w:color w:val="1F1F1F"/>
                <w:sz w:val="28"/>
                <w:szCs w:val="28"/>
                <w:lang w:val="en-US"/>
              </w:rPr>
              <w:t>• Nevojë për burime/mbështetje.• Shu</w:t>
            </w:r>
            <w:r>
              <w:rPr>
                <w:rFonts w:ascii="Times New Roman" w:eastAsia="Times New Roman" w:hAnsi="Times New Roman" w:cs="Times New Roman"/>
                <w:color w:val="1F1F1F"/>
                <w:spacing w:val="-1"/>
                <w:sz w:val="28"/>
                <w:szCs w:val="28"/>
                <w:lang w:val="en-US"/>
              </w:rPr>
              <w:t>m</w:t>
            </w:r>
            <w:r>
              <w:rPr>
                <w:rFonts w:ascii="Times New Roman" w:eastAsia="Times New Roman" w:hAnsi="Times New Roman" w:cs="Times New Roman"/>
                <w:color w:val="1F1F1F"/>
                <w:sz w:val="28"/>
                <w:szCs w:val="28"/>
                <w:lang w:val="en-US"/>
              </w:rPr>
              <w:t>ë</w:t>
            </w:r>
            <w:r>
              <w:rPr>
                <w:rFonts w:ascii="Times New Roman" w:eastAsia="Times New Roman" w:hAnsi="Times New Roman" w:cs="Times New Roman"/>
                <w:color w:val="1F1F1F"/>
                <w:spacing w:val="1"/>
                <w:sz w:val="28"/>
                <w:szCs w:val="28"/>
                <w:lang w:val="en-US"/>
              </w:rPr>
              <w:t xml:space="preserve"> </w:t>
            </w:r>
            <w:r>
              <w:rPr>
                <w:rFonts w:ascii="Times New Roman" w:eastAsia="Times New Roman" w:hAnsi="Times New Roman" w:cs="Times New Roman"/>
                <w:color w:val="1F1F1F"/>
                <w:sz w:val="28"/>
                <w:szCs w:val="28"/>
                <w:lang w:val="en-US"/>
              </w:rPr>
              <w:t>vende</w:t>
            </w:r>
            <w:r>
              <w:rPr>
                <w:rFonts w:ascii="Times New Roman" w:eastAsia="Times New Roman" w:hAnsi="Times New Roman" w:cs="Times New Roman"/>
                <w:color w:val="1F1F1F"/>
                <w:spacing w:val="-6"/>
                <w:sz w:val="28"/>
                <w:szCs w:val="28"/>
                <w:lang w:val="en-US"/>
              </w:rPr>
              <w:t xml:space="preserve"> </w:t>
            </w:r>
            <w:r>
              <w:rPr>
                <w:rFonts w:ascii="Times New Roman" w:eastAsia="Times New Roman" w:hAnsi="Times New Roman" w:cs="Times New Roman"/>
                <w:color w:val="1F1F1F"/>
                <w:spacing w:val="-1"/>
                <w:sz w:val="28"/>
                <w:szCs w:val="28"/>
                <w:lang w:val="en-US"/>
              </w:rPr>
              <w:t>t</w:t>
            </w:r>
            <w:r>
              <w:rPr>
                <w:rFonts w:ascii="Times New Roman" w:eastAsia="Times New Roman" w:hAnsi="Times New Roman" w:cs="Times New Roman"/>
                <w:color w:val="1F1F1F"/>
                <w:sz w:val="28"/>
                <w:szCs w:val="28"/>
                <w:lang w:val="en-US"/>
              </w:rPr>
              <w:t>ë</w:t>
            </w:r>
            <w:r>
              <w:rPr>
                <w:rFonts w:ascii="Times New Roman" w:eastAsia="Times New Roman" w:hAnsi="Times New Roman" w:cs="Times New Roman"/>
                <w:color w:val="1F1F1F"/>
                <w:spacing w:val="2"/>
                <w:sz w:val="28"/>
                <w:szCs w:val="28"/>
                <w:lang w:val="en-US"/>
              </w:rPr>
              <w:t xml:space="preserve"> </w:t>
            </w:r>
            <w:r>
              <w:rPr>
                <w:rFonts w:ascii="Times New Roman" w:eastAsia="Times New Roman" w:hAnsi="Times New Roman" w:cs="Times New Roman"/>
                <w:color w:val="1F1F1F"/>
                <w:sz w:val="28"/>
                <w:szCs w:val="28"/>
                <w:lang w:val="en-US"/>
              </w:rPr>
              <w:t>preku</w:t>
            </w:r>
            <w:r>
              <w:rPr>
                <w:rFonts w:ascii="Times New Roman" w:eastAsia="Times New Roman" w:hAnsi="Times New Roman" w:cs="Times New Roman"/>
                <w:color w:val="1F1F1F"/>
                <w:spacing w:val="-1"/>
                <w:sz w:val="28"/>
                <w:szCs w:val="28"/>
                <w:lang w:val="en-US"/>
              </w:rPr>
              <w:t>r</w:t>
            </w:r>
            <w:r>
              <w:rPr>
                <w:rFonts w:ascii="Times New Roman" w:eastAsia="Times New Roman" w:hAnsi="Times New Roman" w:cs="Times New Roman"/>
                <w:color w:val="1F1F1F"/>
                <w:sz w:val="28"/>
                <w:szCs w:val="28"/>
                <w:lang w:val="en-US"/>
              </w:rPr>
              <w:t>a.</w:t>
            </w:r>
          </w:p>
          <w:p w:rsidR="00F27F9A" w:rsidRDefault="00F27F9A">
            <w:pPr>
              <w:spacing w:before="46" w:after="0" w:line="240" w:lineRule="auto"/>
              <w:ind w:left="98"/>
              <w:jc w:val="left"/>
              <w:rPr>
                <w:rFonts w:ascii="Times New Roman" w:eastAsia="Times New Roman" w:hAnsi="Times New Roman" w:cs="Times New Roman"/>
                <w:sz w:val="28"/>
                <w:szCs w:val="28"/>
                <w:lang w:val="en-US"/>
              </w:rPr>
            </w:pPr>
          </w:p>
        </w:tc>
        <w:tc>
          <w:tcPr>
            <w:tcW w:w="5490" w:type="dxa"/>
            <w:tcBorders>
              <w:top w:val="single" w:sz="4" w:space="0" w:color="auto"/>
              <w:left w:val="single" w:sz="8" w:space="0" w:color="000000"/>
              <w:bottom w:val="single" w:sz="8" w:space="0" w:color="000000"/>
              <w:right w:val="single" w:sz="8" w:space="0" w:color="000000"/>
            </w:tcBorders>
          </w:tcPr>
          <w:p w:rsidR="00F27F9A" w:rsidRDefault="00F27F9A">
            <w:pPr>
              <w:spacing w:before="0" w:after="0" w:line="200" w:lineRule="exact"/>
              <w:jc w:val="left"/>
              <w:rPr>
                <w:rFonts w:ascii="Times New Roman" w:eastAsia="Times New Roman" w:hAnsi="Times New Roman" w:cs="Times New Roman"/>
                <w:sz w:val="28"/>
                <w:szCs w:val="28"/>
                <w:lang w:val="en-US"/>
              </w:rPr>
            </w:pPr>
          </w:p>
          <w:p w:rsidR="00F27F9A" w:rsidRDefault="00F27F9A">
            <w:pPr>
              <w:spacing w:before="0" w:after="0" w:line="200" w:lineRule="exact"/>
              <w:jc w:val="left"/>
              <w:rPr>
                <w:rFonts w:ascii="Times New Roman" w:eastAsia="Times New Roman" w:hAnsi="Times New Roman" w:cs="Times New Roman"/>
                <w:sz w:val="28"/>
                <w:szCs w:val="28"/>
                <w:lang w:val="en-US"/>
              </w:rPr>
            </w:pPr>
          </w:p>
          <w:p w:rsidR="00F27F9A" w:rsidRDefault="00F27F9A">
            <w:pPr>
              <w:spacing w:before="0" w:after="0" w:line="200" w:lineRule="exact"/>
              <w:jc w:val="left"/>
              <w:rPr>
                <w:rFonts w:ascii="Times New Roman" w:eastAsia="Times New Roman" w:hAnsi="Times New Roman" w:cs="Times New Roman"/>
                <w:sz w:val="28"/>
                <w:szCs w:val="28"/>
                <w:lang w:val="en-US"/>
              </w:rPr>
            </w:pPr>
          </w:p>
          <w:p w:rsidR="00F27F9A" w:rsidRDefault="00F27F9A">
            <w:pPr>
              <w:spacing w:before="15" w:after="0" w:line="260" w:lineRule="exact"/>
              <w:jc w:val="left"/>
              <w:rPr>
                <w:rFonts w:ascii="Times New Roman" w:eastAsia="Times New Roman" w:hAnsi="Times New Roman" w:cs="Times New Roman"/>
                <w:sz w:val="28"/>
                <w:szCs w:val="28"/>
                <w:lang w:val="en-US"/>
              </w:rPr>
            </w:pPr>
          </w:p>
          <w:p w:rsidR="00F27F9A" w:rsidRDefault="00907AF5">
            <w:pPr>
              <w:spacing w:before="0" w:after="0" w:line="240" w:lineRule="auto"/>
              <w:ind w:left="420" w:right="418"/>
              <w:jc w:val="center"/>
              <w:rPr>
                <w:rFonts w:ascii="Times New Roman" w:eastAsia="Times New Roman" w:hAnsi="Times New Roman" w:cs="Times New Roman"/>
                <w:sz w:val="28"/>
                <w:szCs w:val="28"/>
                <w:lang w:val="en-US"/>
              </w:rPr>
            </w:pPr>
            <w:r>
              <w:rPr>
                <w:rFonts w:ascii="Times New Roman" w:eastAsia="Times New Roman" w:hAnsi="Times New Roman" w:cs="Times New Roman"/>
                <w:color w:val="1F1F1F"/>
                <w:spacing w:val="2"/>
                <w:sz w:val="28"/>
                <w:szCs w:val="28"/>
                <w:lang w:val="en-US"/>
              </w:rPr>
              <w:t>Q</w:t>
            </w:r>
            <w:r>
              <w:rPr>
                <w:rFonts w:ascii="Times New Roman" w:eastAsia="Times New Roman" w:hAnsi="Times New Roman" w:cs="Times New Roman"/>
                <w:color w:val="1F1F1F"/>
                <w:spacing w:val="1"/>
                <w:sz w:val="28"/>
                <w:szCs w:val="28"/>
                <w:lang w:val="en-US"/>
              </w:rPr>
              <w:t>O</w:t>
            </w:r>
            <w:r>
              <w:rPr>
                <w:rFonts w:ascii="Times New Roman" w:eastAsia="Times New Roman" w:hAnsi="Times New Roman" w:cs="Times New Roman"/>
                <w:color w:val="1F1F1F"/>
                <w:sz w:val="28"/>
                <w:szCs w:val="28"/>
                <w:lang w:val="en-US"/>
              </w:rPr>
              <w:t>E</w:t>
            </w:r>
            <w:r>
              <w:rPr>
                <w:rFonts w:ascii="Times New Roman" w:eastAsia="Times New Roman" w:hAnsi="Times New Roman" w:cs="Times New Roman"/>
                <w:color w:val="1F1F1F"/>
                <w:spacing w:val="1"/>
                <w:sz w:val="28"/>
                <w:szCs w:val="28"/>
                <w:lang w:val="en-US"/>
              </w:rPr>
              <w:t>C</w:t>
            </w:r>
            <w:r>
              <w:rPr>
                <w:rFonts w:ascii="Times New Roman" w:eastAsia="Times New Roman" w:hAnsi="Times New Roman" w:cs="Times New Roman"/>
                <w:color w:val="1F1F1F"/>
                <w:sz w:val="28"/>
                <w:szCs w:val="28"/>
                <w:lang w:val="en-US"/>
              </w:rPr>
              <w:t>B</w:t>
            </w:r>
            <w:r>
              <w:rPr>
                <w:rFonts w:ascii="Times New Roman" w:eastAsia="Times New Roman" w:hAnsi="Times New Roman" w:cs="Times New Roman"/>
                <w:color w:val="1F1F1F"/>
                <w:spacing w:val="-4"/>
                <w:sz w:val="28"/>
                <w:szCs w:val="28"/>
                <w:lang w:val="en-US"/>
              </w:rPr>
              <w:t xml:space="preserve"> </w:t>
            </w:r>
            <w:r>
              <w:rPr>
                <w:rFonts w:ascii="Times New Roman" w:eastAsia="Times New Roman" w:hAnsi="Times New Roman" w:cs="Times New Roman"/>
                <w:color w:val="1F1F1F"/>
                <w:sz w:val="28"/>
                <w:szCs w:val="28"/>
                <w:lang w:val="en-US"/>
              </w:rPr>
              <w:t>dhe</w:t>
            </w:r>
            <w:r>
              <w:rPr>
                <w:rFonts w:ascii="Times New Roman" w:eastAsia="Times New Roman" w:hAnsi="Times New Roman" w:cs="Times New Roman"/>
                <w:color w:val="1F1F1F"/>
                <w:spacing w:val="-8"/>
                <w:sz w:val="28"/>
                <w:szCs w:val="28"/>
                <w:lang w:val="en-US"/>
              </w:rPr>
              <w:t xml:space="preserve"> </w:t>
            </w:r>
            <w:r>
              <w:rPr>
                <w:rFonts w:ascii="Times New Roman" w:eastAsia="Times New Roman" w:hAnsi="Times New Roman" w:cs="Times New Roman"/>
                <w:color w:val="1F1F1F"/>
                <w:spacing w:val="1"/>
                <w:sz w:val="28"/>
                <w:szCs w:val="28"/>
                <w:lang w:val="en-US"/>
              </w:rPr>
              <w:t>VK</w:t>
            </w:r>
            <w:r>
              <w:rPr>
                <w:rFonts w:ascii="Times New Roman" w:eastAsia="Times New Roman" w:hAnsi="Times New Roman" w:cs="Times New Roman"/>
                <w:color w:val="1F1F1F"/>
                <w:sz w:val="28"/>
                <w:szCs w:val="28"/>
                <w:lang w:val="en-US"/>
              </w:rPr>
              <w:t>O</w:t>
            </w:r>
            <w:r>
              <w:rPr>
                <w:rFonts w:ascii="Times New Roman" w:eastAsia="Times New Roman" w:hAnsi="Times New Roman" w:cs="Times New Roman"/>
                <w:color w:val="1F1F1F"/>
                <w:spacing w:val="-7"/>
                <w:sz w:val="28"/>
                <w:szCs w:val="28"/>
                <w:lang w:val="en-US"/>
              </w:rPr>
              <w:t xml:space="preserve"> </w:t>
            </w:r>
            <w:r>
              <w:rPr>
                <w:rFonts w:ascii="Times New Roman" w:eastAsia="Times New Roman" w:hAnsi="Times New Roman" w:cs="Times New Roman"/>
                <w:color w:val="1F1F1F"/>
                <w:spacing w:val="-1"/>
                <w:sz w:val="28"/>
                <w:szCs w:val="28"/>
                <w:lang w:val="en-US"/>
              </w:rPr>
              <w:t>m</w:t>
            </w:r>
            <w:r>
              <w:rPr>
                <w:rFonts w:ascii="Times New Roman" w:eastAsia="Times New Roman" w:hAnsi="Times New Roman" w:cs="Times New Roman"/>
                <w:color w:val="1F1F1F"/>
                <w:sz w:val="28"/>
                <w:szCs w:val="28"/>
                <w:lang w:val="en-US"/>
              </w:rPr>
              <w:t>e</w:t>
            </w:r>
            <w:r>
              <w:rPr>
                <w:rFonts w:ascii="Times New Roman" w:eastAsia="Times New Roman" w:hAnsi="Times New Roman" w:cs="Times New Roman"/>
                <w:color w:val="1F1F1F"/>
                <w:spacing w:val="1"/>
                <w:sz w:val="28"/>
                <w:szCs w:val="28"/>
                <w:lang w:val="en-US"/>
              </w:rPr>
              <w:t xml:space="preserve"> </w:t>
            </w:r>
            <w:r>
              <w:rPr>
                <w:rFonts w:ascii="Times New Roman" w:eastAsia="Times New Roman" w:hAnsi="Times New Roman" w:cs="Times New Roman"/>
                <w:color w:val="1F1F1F"/>
                <w:sz w:val="28"/>
                <w:szCs w:val="28"/>
                <w:lang w:val="en-US"/>
              </w:rPr>
              <w:t>kapac</w:t>
            </w:r>
            <w:r>
              <w:rPr>
                <w:rFonts w:ascii="Times New Roman" w:eastAsia="Times New Roman" w:hAnsi="Times New Roman" w:cs="Times New Roman"/>
                <w:color w:val="1F1F1F"/>
                <w:spacing w:val="-1"/>
                <w:sz w:val="28"/>
                <w:szCs w:val="28"/>
                <w:lang w:val="en-US"/>
              </w:rPr>
              <w:t>it</w:t>
            </w:r>
            <w:r>
              <w:rPr>
                <w:rFonts w:ascii="Times New Roman" w:eastAsia="Times New Roman" w:hAnsi="Times New Roman" w:cs="Times New Roman"/>
                <w:color w:val="1F1F1F"/>
                <w:sz w:val="28"/>
                <w:szCs w:val="28"/>
                <w:lang w:val="en-US"/>
              </w:rPr>
              <w:t>et</w:t>
            </w:r>
            <w:r>
              <w:rPr>
                <w:rFonts w:ascii="Times New Roman" w:eastAsia="Times New Roman" w:hAnsi="Times New Roman" w:cs="Times New Roman"/>
                <w:color w:val="1F1F1F"/>
                <w:spacing w:val="-3"/>
                <w:sz w:val="28"/>
                <w:szCs w:val="28"/>
                <w:lang w:val="en-US"/>
              </w:rPr>
              <w:t xml:space="preserve"> </w:t>
            </w:r>
            <w:r>
              <w:rPr>
                <w:rFonts w:ascii="Times New Roman" w:eastAsia="Times New Roman" w:hAnsi="Times New Roman" w:cs="Times New Roman"/>
                <w:color w:val="1F1F1F"/>
                <w:spacing w:val="-1"/>
                <w:sz w:val="28"/>
                <w:szCs w:val="28"/>
                <w:lang w:val="en-US"/>
              </w:rPr>
              <w:t>t</w:t>
            </w:r>
            <w:r>
              <w:rPr>
                <w:rFonts w:ascii="Times New Roman" w:eastAsia="Times New Roman" w:hAnsi="Times New Roman" w:cs="Times New Roman"/>
                <w:color w:val="1F1F1F"/>
                <w:sz w:val="28"/>
                <w:szCs w:val="28"/>
                <w:lang w:val="en-US"/>
              </w:rPr>
              <w:t>ë</w:t>
            </w:r>
          </w:p>
          <w:p w:rsidR="00F27F9A" w:rsidRDefault="00907AF5">
            <w:pPr>
              <w:spacing w:before="46" w:after="0" w:line="240" w:lineRule="auto"/>
              <w:ind w:left="2383" w:right="2381"/>
              <w:jc w:val="center"/>
              <w:rPr>
                <w:rFonts w:ascii="Times New Roman" w:eastAsia="Times New Roman" w:hAnsi="Times New Roman" w:cs="Times New Roman"/>
                <w:sz w:val="28"/>
                <w:szCs w:val="28"/>
                <w:lang w:val="en-US"/>
              </w:rPr>
            </w:pPr>
            <w:r>
              <w:rPr>
                <w:rFonts w:ascii="Times New Roman" w:eastAsia="Times New Roman" w:hAnsi="Times New Roman" w:cs="Times New Roman"/>
                <w:color w:val="1F1F1F"/>
                <w:sz w:val="28"/>
                <w:szCs w:val="28"/>
                <w:lang w:val="en-US"/>
              </w:rPr>
              <w:t>p</w:t>
            </w:r>
            <w:r>
              <w:rPr>
                <w:rFonts w:ascii="Times New Roman" w:eastAsia="Times New Roman" w:hAnsi="Times New Roman" w:cs="Times New Roman"/>
                <w:color w:val="1F1F1F"/>
                <w:spacing w:val="-1"/>
                <w:sz w:val="28"/>
                <w:szCs w:val="28"/>
                <w:lang w:val="en-US"/>
              </w:rPr>
              <w:t>l</w:t>
            </w:r>
            <w:r>
              <w:rPr>
                <w:rFonts w:ascii="Times New Roman" w:eastAsia="Times New Roman" w:hAnsi="Times New Roman" w:cs="Times New Roman"/>
                <w:color w:val="1F1F1F"/>
                <w:sz w:val="28"/>
                <w:szCs w:val="28"/>
                <w:lang w:val="en-US"/>
              </w:rPr>
              <w:t>o</w:t>
            </w:r>
            <w:r>
              <w:rPr>
                <w:rFonts w:ascii="Times New Roman" w:eastAsia="Times New Roman" w:hAnsi="Times New Roman" w:cs="Times New Roman"/>
                <w:color w:val="1F1F1F"/>
                <w:spacing w:val="-1"/>
                <w:sz w:val="28"/>
                <w:szCs w:val="28"/>
                <w:lang w:val="en-US"/>
              </w:rPr>
              <w:t>të</w:t>
            </w:r>
            <w:r>
              <w:rPr>
                <w:rFonts w:ascii="Times New Roman" w:eastAsia="Times New Roman" w:hAnsi="Times New Roman" w:cs="Times New Roman"/>
                <w:color w:val="1F1F1F"/>
                <w:sz w:val="28"/>
                <w:szCs w:val="28"/>
                <w:lang w:val="en-US"/>
              </w:rPr>
              <w:t>.</w:t>
            </w:r>
          </w:p>
        </w:tc>
      </w:tr>
    </w:tbl>
    <w:p w:rsidR="00F27F9A" w:rsidRDefault="00907AF5">
      <w:pPr>
        <w:tabs>
          <w:tab w:val="left" w:pos="9315"/>
        </w:tabs>
        <w:rPr>
          <w:rFonts w:ascii="Times New Roman" w:eastAsia="Times New Roman" w:hAnsi="Times New Roman" w:cs="Times New Roman"/>
          <w:sz w:val="20"/>
          <w:szCs w:val="20"/>
          <w:lang w:val="en-US"/>
        </w:rPr>
        <w:sectPr w:rsidR="00F27F9A">
          <w:headerReference w:type="default" r:id="rId46"/>
          <w:pgSz w:w="14400" w:h="10800" w:orient="landscape"/>
          <w:pgMar w:top="500" w:right="40" w:bottom="280" w:left="360" w:header="0" w:footer="466" w:gutter="0"/>
          <w:cols w:space="720"/>
        </w:sectPr>
      </w:pPr>
      <w:r>
        <w:rPr>
          <w:rFonts w:ascii="Times New Roman" w:eastAsia="Times New Roman" w:hAnsi="Times New Roman" w:cs="Times New Roman"/>
          <w:sz w:val="20"/>
          <w:szCs w:val="20"/>
          <w:lang w:val="en-US"/>
        </w:rPr>
        <w:tab/>
        <w:t xml:space="preserve">                                     </w:t>
      </w:r>
      <w:r>
        <w:rPr>
          <w:rFonts w:ascii="Times New Roman" w:hAnsi="Times New Roman" w:cs="Times New Roman"/>
          <w:sz w:val="24"/>
          <w:szCs w:val="24"/>
        </w:rPr>
        <w:t xml:space="preserve">Faqe </w:t>
      </w:r>
      <w:r>
        <w:rPr>
          <w:rFonts w:ascii="Times New Roman" w:hAnsi="Times New Roman" w:cs="Times New Roman"/>
          <w:b/>
          <w:bCs/>
          <w:sz w:val="24"/>
          <w:szCs w:val="24"/>
        </w:rPr>
        <w:t>16</w:t>
      </w:r>
      <w:r w:rsidR="00CF1C32">
        <w:rPr>
          <w:rFonts w:ascii="Times New Roman" w:hAnsi="Times New Roman" w:cs="Times New Roman"/>
          <w:b/>
          <w:bCs/>
          <w:sz w:val="24"/>
          <w:szCs w:val="24"/>
        </w:rPr>
        <w:t>1</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r>
        <w:rPr>
          <w:rFonts w:ascii="Times New Roman" w:eastAsia="Times New Roman" w:hAnsi="Times New Roman" w:cs="Times New Roman"/>
          <w:sz w:val="20"/>
          <w:szCs w:val="20"/>
          <w:lang w:val="en-US"/>
        </w:rPr>
        <w:tab/>
      </w:r>
    </w:p>
    <w:p w:rsidR="00F27F9A" w:rsidRDefault="00907AF5">
      <w:pPr>
        <w:spacing w:before="5" w:after="0" w:line="200" w:lineRule="exact"/>
        <w:jc w:val="left"/>
        <w:rPr>
          <w:rFonts w:ascii="Times New Roman" w:eastAsia="Times New Roman" w:hAnsi="Times New Roman" w:cs="Times New Roman"/>
          <w:sz w:val="14"/>
          <w:szCs w:val="14"/>
          <w:lang w:val="en-US"/>
        </w:rPr>
      </w:pPr>
      <w:r>
        <w:rPr>
          <w:rFonts w:ascii="Times New Roman" w:eastAsia="Times New Roman" w:hAnsi="Times New Roman" w:cs="Times New Roman"/>
          <w:color w:val="FF0000"/>
          <w:sz w:val="32"/>
          <w:szCs w:val="32"/>
          <w:lang w:val="en-US"/>
        </w:rPr>
        <w:lastRenderedPageBreak/>
        <w:t xml:space="preserve">                                                                                                                                                     (Model)</w:t>
      </w:r>
    </w:p>
    <w:tbl>
      <w:tblPr>
        <w:tblW w:w="0" w:type="auto"/>
        <w:tblInd w:w="-10" w:type="dxa"/>
        <w:tblLayout w:type="fixed"/>
        <w:tblCellMar>
          <w:left w:w="0" w:type="dxa"/>
          <w:right w:w="0" w:type="dxa"/>
        </w:tblCellMar>
        <w:tblLook w:val="04A0" w:firstRow="1" w:lastRow="0" w:firstColumn="1" w:lastColumn="0" w:noHBand="0" w:noVBand="1"/>
      </w:tblPr>
      <w:tblGrid>
        <w:gridCol w:w="2642"/>
        <w:gridCol w:w="2044"/>
        <w:gridCol w:w="2244"/>
        <w:gridCol w:w="2695"/>
        <w:gridCol w:w="3785"/>
      </w:tblGrid>
      <w:tr w:rsidR="00F27F9A">
        <w:trPr>
          <w:trHeight w:hRule="exact" w:val="461"/>
        </w:trPr>
        <w:tc>
          <w:tcPr>
            <w:tcW w:w="2642"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18" w:after="0" w:line="240" w:lineRule="auto"/>
              <w:ind w:left="520"/>
              <w:jc w:val="left"/>
              <w:rPr>
                <w:rFonts w:ascii="Times New Roman" w:eastAsia="Times New Roman" w:hAnsi="Times New Roman" w:cs="Times New Roman"/>
                <w:sz w:val="24"/>
                <w:szCs w:val="24"/>
                <w:lang w:val="en-US"/>
              </w:rPr>
            </w:pPr>
            <w:r>
              <w:rPr>
                <w:rFonts w:ascii="Times New Roman" w:eastAsia="Times New Roman" w:hAnsi="Times New Roman" w:cs="Times New Roman"/>
                <w:b/>
                <w:sz w:val="24"/>
                <w:szCs w:val="24"/>
                <w:lang w:val="en-US"/>
              </w:rPr>
              <w:t>S</w:t>
            </w:r>
            <w:r>
              <w:rPr>
                <w:rFonts w:ascii="Times New Roman" w:eastAsia="Times New Roman" w:hAnsi="Times New Roman" w:cs="Times New Roman"/>
                <w:b/>
                <w:spacing w:val="1"/>
                <w:sz w:val="24"/>
                <w:szCs w:val="24"/>
                <w:lang w:val="en-US"/>
              </w:rPr>
              <w:t>t</w:t>
            </w:r>
            <w:r>
              <w:rPr>
                <w:rFonts w:ascii="Times New Roman" w:eastAsia="Times New Roman" w:hAnsi="Times New Roman" w:cs="Times New Roman"/>
                <w:b/>
                <w:sz w:val="24"/>
                <w:szCs w:val="24"/>
                <w:lang w:val="en-US"/>
              </w:rPr>
              <w:t>ru</w:t>
            </w:r>
            <w:r>
              <w:rPr>
                <w:rFonts w:ascii="Times New Roman" w:eastAsia="Times New Roman" w:hAnsi="Times New Roman" w:cs="Times New Roman"/>
                <w:b/>
                <w:spacing w:val="2"/>
                <w:sz w:val="24"/>
                <w:szCs w:val="24"/>
                <w:lang w:val="en-US"/>
              </w:rPr>
              <w:t>k</w:t>
            </w:r>
            <w:r>
              <w:rPr>
                <w:rFonts w:ascii="Times New Roman" w:eastAsia="Times New Roman" w:hAnsi="Times New Roman" w:cs="Times New Roman"/>
                <w:b/>
                <w:sz w:val="24"/>
                <w:szCs w:val="24"/>
                <w:lang w:val="en-US"/>
              </w:rPr>
              <w:t>t</w:t>
            </w:r>
            <w:r>
              <w:rPr>
                <w:rFonts w:ascii="Times New Roman" w:eastAsia="Times New Roman" w:hAnsi="Times New Roman" w:cs="Times New Roman"/>
                <w:b/>
                <w:spacing w:val="1"/>
                <w:sz w:val="24"/>
                <w:szCs w:val="24"/>
                <w:lang w:val="en-US"/>
              </w:rPr>
              <w:t>u</w:t>
            </w:r>
            <w:r>
              <w:rPr>
                <w:rFonts w:ascii="Times New Roman" w:eastAsia="Times New Roman" w:hAnsi="Times New Roman" w:cs="Times New Roman"/>
                <w:b/>
                <w:sz w:val="24"/>
                <w:szCs w:val="24"/>
                <w:lang w:val="en-US"/>
              </w:rPr>
              <w:t>ra</w:t>
            </w:r>
          </w:p>
        </w:tc>
        <w:tc>
          <w:tcPr>
            <w:tcW w:w="2044"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18" w:after="0" w:line="240" w:lineRule="auto"/>
              <w:ind w:left="429"/>
              <w:jc w:val="left"/>
              <w:rPr>
                <w:rFonts w:ascii="Times New Roman" w:eastAsia="Times New Roman" w:hAnsi="Times New Roman" w:cs="Times New Roman"/>
                <w:sz w:val="24"/>
                <w:szCs w:val="24"/>
                <w:lang w:val="en-US"/>
              </w:rPr>
            </w:pPr>
            <w:r>
              <w:rPr>
                <w:rFonts w:ascii="Times New Roman" w:eastAsia="Times New Roman" w:hAnsi="Times New Roman" w:cs="Times New Roman"/>
                <w:b/>
                <w:sz w:val="24"/>
                <w:szCs w:val="24"/>
                <w:lang w:val="en-US"/>
              </w:rPr>
              <w:t>Qëlli</w:t>
            </w:r>
            <w:r>
              <w:rPr>
                <w:rFonts w:ascii="Times New Roman" w:eastAsia="Times New Roman" w:hAnsi="Times New Roman" w:cs="Times New Roman"/>
                <w:b/>
                <w:spacing w:val="1"/>
                <w:sz w:val="24"/>
                <w:szCs w:val="24"/>
                <w:lang w:val="en-US"/>
              </w:rPr>
              <w:t>m</w:t>
            </w:r>
            <w:r>
              <w:rPr>
                <w:rFonts w:ascii="Times New Roman" w:eastAsia="Times New Roman" w:hAnsi="Times New Roman" w:cs="Times New Roman"/>
                <w:b/>
                <w:sz w:val="24"/>
                <w:szCs w:val="24"/>
                <w:lang w:val="en-US"/>
              </w:rPr>
              <w:t>i</w:t>
            </w:r>
          </w:p>
        </w:tc>
        <w:tc>
          <w:tcPr>
            <w:tcW w:w="2244"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18" w:after="0" w:line="240" w:lineRule="auto"/>
              <w:ind w:left="42" w:right="-34"/>
              <w:jc w:val="left"/>
              <w:rPr>
                <w:rFonts w:ascii="Times New Roman" w:eastAsia="Times New Roman" w:hAnsi="Times New Roman" w:cs="Times New Roman"/>
                <w:sz w:val="24"/>
                <w:szCs w:val="24"/>
                <w:lang w:val="en-US"/>
              </w:rPr>
            </w:pPr>
            <w:r>
              <w:rPr>
                <w:rFonts w:ascii="Times New Roman" w:eastAsia="Times New Roman" w:hAnsi="Times New Roman" w:cs="Times New Roman"/>
                <w:b/>
                <w:spacing w:val="-36"/>
                <w:sz w:val="24"/>
                <w:szCs w:val="24"/>
                <w:lang w:val="en-US"/>
              </w:rPr>
              <w:t>V</w:t>
            </w:r>
            <w:r>
              <w:rPr>
                <w:rFonts w:ascii="Times New Roman" w:eastAsia="Times New Roman" w:hAnsi="Times New Roman" w:cs="Times New Roman"/>
                <w:b/>
                <w:sz w:val="24"/>
                <w:szCs w:val="24"/>
                <w:lang w:val="en-US"/>
              </w:rPr>
              <w:t>endndo</w:t>
            </w:r>
            <w:r>
              <w:rPr>
                <w:rFonts w:ascii="Times New Roman" w:eastAsia="Times New Roman" w:hAnsi="Times New Roman" w:cs="Times New Roman"/>
                <w:b/>
                <w:spacing w:val="1"/>
                <w:sz w:val="24"/>
                <w:szCs w:val="24"/>
                <w:lang w:val="en-US"/>
              </w:rPr>
              <w:t>d</w:t>
            </w:r>
            <w:r>
              <w:rPr>
                <w:rFonts w:ascii="Times New Roman" w:eastAsia="Times New Roman" w:hAnsi="Times New Roman" w:cs="Times New Roman"/>
                <w:b/>
                <w:sz w:val="24"/>
                <w:szCs w:val="24"/>
                <w:lang w:val="en-US"/>
              </w:rPr>
              <w:t>h</w:t>
            </w:r>
            <w:r>
              <w:rPr>
                <w:rFonts w:ascii="Times New Roman" w:eastAsia="Times New Roman" w:hAnsi="Times New Roman" w:cs="Times New Roman"/>
                <w:b/>
                <w:spacing w:val="1"/>
                <w:sz w:val="24"/>
                <w:szCs w:val="24"/>
                <w:lang w:val="en-US"/>
              </w:rPr>
              <w:t>j</w:t>
            </w:r>
            <w:r>
              <w:rPr>
                <w:rFonts w:ascii="Times New Roman" w:eastAsia="Times New Roman" w:hAnsi="Times New Roman" w:cs="Times New Roman"/>
                <w:b/>
                <w:sz w:val="24"/>
                <w:szCs w:val="24"/>
                <w:lang w:val="en-US"/>
              </w:rPr>
              <w:t>a</w:t>
            </w:r>
          </w:p>
        </w:tc>
        <w:tc>
          <w:tcPr>
            <w:tcW w:w="2695"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18" w:after="0" w:line="240" w:lineRule="auto"/>
              <w:ind w:left="813"/>
              <w:jc w:val="left"/>
              <w:rPr>
                <w:rFonts w:ascii="Times New Roman" w:eastAsia="Times New Roman" w:hAnsi="Times New Roman" w:cs="Times New Roman"/>
                <w:sz w:val="24"/>
                <w:szCs w:val="24"/>
                <w:lang w:val="en-US"/>
              </w:rPr>
            </w:pPr>
            <w:r>
              <w:rPr>
                <w:rFonts w:ascii="Times New Roman" w:eastAsia="Times New Roman" w:hAnsi="Times New Roman" w:cs="Times New Roman"/>
                <w:b/>
                <w:sz w:val="24"/>
                <w:szCs w:val="24"/>
                <w:lang w:val="en-US"/>
              </w:rPr>
              <w:t>Fo</w:t>
            </w:r>
            <w:r>
              <w:rPr>
                <w:rFonts w:ascii="Times New Roman" w:eastAsia="Times New Roman" w:hAnsi="Times New Roman" w:cs="Times New Roman"/>
                <w:b/>
                <w:spacing w:val="3"/>
                <w:sz w:val="24"/>
                <w:szCs w:val="24"/>
                <w:lang w:val="en-US"/>
              </w:rPr>
              <w:t>k</w:t>
            </w:r>
            <w:r>
              <w:rPr>
                <w:rFonts w:ascii="Times New Roman" w:eastAsia="Times New Roman" w:hAnsi="Times New Roman" w:cs="Times New Roman"/>
                <w:b/>
                <w:sz w:val="24"/>
                <w:szCs w:val="24"/>
                <w:lang w:val="en-US"/>
              </w:rPr>
              <w:t>usi</w:t>
            </w:r>
          </w:p>
        </w:tc>
        <w:tc>
          <w:tcPr>
            <w:tcW w:w="3785"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18" w:after="0" w:line="240" w:lineRule="auto"/>
              <w:ind w:left="588"/>
              <w:jc w:val="left"/>
              <w:rPr>
                <w:rFonts w:ascii="Times New Roman" w:eastAsia="Times New Roman" w:hAnsi="Times New Roman" w:cs="Times New Roman"/>
                <w:sz w:val="24"/>
                <w:szCs w:val="24"/>
                <w:lang w:val="en-US"/>
              </w:rPr>
            </w:pPr>
            <w:r>
              <w:rPr>
                <w:rFonts w:ascii="Times New Roman" w:eastAsia="Times New Roman" w:hAnsi="Times New Roman" w:cs="Times New Roman"/>
                <w:b/>
                <w:sz w:val="24"/>
                <w:szCs w:val="24"/>
                <w:lang w:val="en-US"/>
              </w:rPr>
              <w:t>Për</w:t>
            </w:r>
            <w:r>
              <w:rPr>
                <w:rFonts w:ascii="Times New Roman" w:eastAsia="Times New Roman" w:hAnsi="Times New Roman" w:cs="Times New Roman"/>
                <w:b/>
                <w:spacing w:val="1"/>
                <w:sz w:val="24"/>
                <w:szCs w:val="24"/>
                <w:lang w:val="en-US"/>
              </w:rPr>
              <w:t>m</w:t>
            </w:r>
            <w:r>
              <w:rPr>
                <w:rFonts w:ascii="Times New Roman" w:eastAsia="Times New Roman" w:hAnsi="Times New Roman" w:cs="Times New Roman"/>
                <w:b/>
                <w:sz w:val="24"/>
                <w:szCs w:val="24"/>
                <w:lang w:val="en-US"/>
              </w:rPr>
              <w:t>bledh</w:t>
            </w:r>
            <w:r>
              <w:rPr>
                <w:rFonts w:ascii="Times New Roman" w:eastAsia="Times New Roman" w:hAnsi="Times New Roman" w:cs="Times New Roman"/>
                <w:b/>
                <w:spacing w:val="2"/>
                <w:sz w:val="24"/>
                <w:szCs w:val="24"/>
                <w:lang w:val="en-US"/>
              </w:rPr>
              <w:t>j</w:t>
            </w:r>
            <w:r>
              <w:rPr>
                <w:rFonts w:ascii="Times New Roman" w:eastAsia="Times New Roman" w:hAnsi="Times New Roman" w:cs="Times New Roman"/>
                <w:b/>
                <w:sz w:val="24"/>
                <w:szCs w:val="24"/>
                <w:lang w:val="en-US"/>
              </w:rPr>
              <w:t>e</w:t>
            </w:r>
          </w:p>
        </w:tc>
      </w:tr>
      <w:tr w:rsidR="00F27F9A">
        <w:trPr>
          <w:trHeight w:hRule="exact" w:val="3405"/>
        </w:trPr>
        <w:tc>
          <w:tcPr>
            <w:tcW w:w="2642"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2" w:after="0" w:line="120" w:lineRule="exact"/>
              <w:jc w:val="left"/>
              <w:rPr>
                <w:rFonts w:ascii="Times New Roman" w:eastAsia="Times New Roman" w:hAnsi="Times New Roman" w:cs="Times New Roman"/>
                <w:sz w:val="24"/>
                <w:szCs w:val="24"/>
                <w:lang w:val="en-US"/>
              </w:rPr>
            </w:pPr>
          </w:p>
          <w:p w:rsidR="00F27F9A" w:rsidRDefault="00F27F9A">
            <w:pPr>
              <w:spacing w:before="0" w:after="0" w:line="200" w:lineRule="exact"/>
              <w:jc w:val="left"/>
              <w:rPr>
                <w:rFonts w:ascii="Times New Roman" w:eastAsia="Times New Roman" w:hAnsi="Times New Roman" w:cs="Times New Roman"/>
                <w:sz w:val="24"/>
                <w:szCs w:val="24"/>
                <w:lang w:val="en-US"/>
              </w:rPr>
            </w:pPr>
          </w:p>
          <w:p w:rsidR="00F27F9A" w:rsidRDefault="00F27F9A">
            <w:pPr>
              <w:spacing w:before="0" w:after="0" w:line="200" w:lineRule="exact"/>
              <w:jc w:val="left"/>
              <w:rPr>
                <w:rFonts w:ascii="Times New Roman" w:eastAsia="Times New Roman" w:hAnsi="Times New Roman" w:cs="Times New Roman"/>
                <w:sz w:val="24"/>
                <w:szCs w:val="24"/>
                <w:lang w:val="en-US"/>
              </w:rPr>
            </w:pPr>
          </w:p>
          <w:p w:rsidR="00F27F9A" w:rsidRDefault="00F27F9A">
            <w:pPr>
              <w:spacing w:before="0" w:after="0" w:line="200" w:lineRule="exact"/>
              <w:jc w:val="left"/>
              <w:rPr>
                <w:rFonts w:ascii="Times New Roman" w:eastAsia="Times New Roman" w:hAnsi="Times New Roman" w:cs="Times New Roman"/>
                <w:sz w:val="24"/>
                <w:szCs w:val="24"/>
                <w:lang w:val="en-US"/>
              </w:rPr>
            </w:pPr>
          </w:p>
          <w:p w:rsidR="00F27F9A" w:rsidRDefault="00F27F9A">
            <w:pPr>
              <w:spacing w:before="0" w:after="0" w:line="200" w:lineRule="exact"/>
              <w:jc w:val="left"/>
              <w:rPr>
                <w:rFonts w:ascii="Times New Roman" w:eastAsia="Times New Roman" w:hAnsi="Times New Roman" w:cs="Times New Roman"/>
                <w:sz w:val="24"/>
                <w:szCs w:val="24"/>
                <w:lang w:val="en-US"/>
              </w:rPr>
            </w:pPr>
          </w:p>
          <w:p w:rsidR="00F27F9A" w:rsidRDefault="00F27F9A">
            <w:pPr>
              <w:spacing w:before="0" w:after="0" w:line="200" w:lineRule="exact"/>
              <w:jc w:val="left"/>
              <w:rPr>
                <w:rFonts w:ascii="Times New Roman" w:eastAsia="Times New Roman" w:hAnsi="Times New Roman" w:cs="Times New Roman"/>
                <w:sz w:val="24"/>
                <w:szCs w:val="24"/>
                <w:lang w:val="en-US"/>
              </w:rPr>
            </w:pPr>
          </w:p>
          <w:p w:rsidR="00F27F9A" w:rsidRDefault="00F27F9A">
            <w:pPr>
              <w:spacing w:before="0" w:after="0" w:line="200" w:lineRule="exact"/>
              <w:jc w:val="left"/>
              <w:rPr>
                <w:rFonts w:ascii="Times New Roman" w:eastAsia="Times New Roman" w:hAnsi="Times New Roman" w:cs="Times New Roman"/>
                <w:sz w:val="24"/>
                <w:szCs w:val="24"/>
                <w:lang w:val="en-US"/>
              </w:rPr>
            </w:pPr>
          </w:p>
          <w:p w:rsidR="00F27F9A" w:rsidRDefault="00907AF5">
            <w:pPr>
              <w:spacing w:before="0" w:after="0" w:line="240" w:lineRule="auto"/>
              <w:ind w:left="-30" w:right="-28"/>
              <w:jc w:val="center"/>
              <w:rPr>
                <w:rFonts w:ascii="Times New Roman" w:eastAsia="Times New Roman" w:hAnsi="Times New Roman" w:cs="Times New Roman"/>
                <w:sz w:val="24"/>
                <w:szCs w:val="24"/>
                <w:lang w:val="en-US"/>
              </w:rPr>
            </w:pPr>
            <w:r>
              <w:rPr>
                <w:rFonts w:ascii="Times New Roman" w:eastAsia="Times New Roman" w:hAnsi="Times New Roman" w:cs="Times New Roman"/>
                <w:b/>
                <w:spacing w:val="-36"/>
                <w:sz w:val="24"/>
                <w:szCs w:val="24"/>
                <w:lang w:val="en-US"/>
              </w:rPr>
              <w:t>V</w:t>
            </w:r>
            <w:r>
              <w:rPr>
                <w:rFonts w:ascii="Times New Roman" w:eastAsia="Times New Roman" w:hAnsi="Times New Roman" w:cs="Times New Roman"/>
                <w:b/>
                <w:sz w:val="24"/>
                <w:szCs w:val="24"/>
                <w:lang w:val="en-US"/>
              </w:rPr>
              <w:t>end</w:t>
            </w:r>
            <w:r>
              <w:rPr>
                <w:rFonts w:ascii="Times New Roman" w:eastAsia="Times New Roman" w:hAnsi="Times New Roman" w:cs="Times New Roman"/>
                <w:b/>
                <w:spacing w:val="3"/>
                <w:sz w:val="24"/>
                <w:szCs w:val="24"/>
                <w:lang w:val="en-US"/>
              </w:rPr>
              <w:t>k</w:t>
            </w:r>
            <w:r>
              <w:rPr>
                <w:rFonts w:ascii="Times New Roman" w:eastAsia="Times New Roman" w:hAnsi="Times New Roman" w:cs="Times New Roman"/>
                <w:b/>
                <w:sz w:val="24"/>
                <w:szCs w:val="24"/>
                <w:lang w:val="en-US"/>
              </w:rPr>
              <w:t>o</w:t>
            </w:r>
            <w:r>
              <w:rPr>
                <w:rFonts w:ascii="Times New Roman" w:eastAsia="Times New Roman" w:hAnsi="Times New Roman" w:cs="Times New Roman"/>
                <w:b/>
                <w:spacing w:val="1"/>
                <w:sz w:val="24"/>
                <w:szCs w:val="24"/>
                <w:lang w:val="en-US"/>
              </w:rPr>
              <w:t>m</w:t>
            </w:r>
            <w:r>
              <w:rPr>
                <w:rFonts w:ascii="Times New Roman" w:eastAsia="Times New Roman" w:hAnsi="Times New Roman" w:cs="Times New Roman"/>
                <w:b/>
                <w:sz w:val="24"/>
                <w:szCs w:val="24"/>
                <w:lang w:val="en-US"/>
              </w:rPr>
              <w:t>anda</w:t>
            </w:r>
            <w:r>
              <w:rPr>
                <w:rFonts w:ascii="Times New Roman" w:eastAsia="Times New Roman" w:hAnsi="Times New Roman" w:cs="Times New Roman"/>
                <w:b/>
                <w:spacing w:val="-14"/>
                <w:sz w:val="24"/>
                <w:szCs w:val="24"/>
                <w:lang w:val="en-US"/>
              </w:rPr>
              <w:t xml:space="preserve"> </w:t>
            </w:r>
            <w:r>
              <w:rPr>
                <w:rFonts w:ascii="Times New Roman" w:eastAsia="Times New Roman" w:hAnsi="Times New Roman" w:cs="Times New Roman"/>
                <w:b/>
                <w:sz w:val="24"/>
                <w:szCs w:val="24"/>
                <w:lang w:val="en-US"/>
              </w:rPr>
              <w:t>e</w:t>
            </w:r>
          </w:p>
          <w:p w:rsidR="00F27F9A" w:rsidRDefault="00907AF5">
            <w:pPr>
              <w:spacing w:before="50" w:after="0" w:line="240" w:lineRule="auto"/>
              <w:ind w:left="315" w:right="319"/>
              <w:jc w:val="center"/>
              <w:rPr>
                <w:rFonts w:ascii="Times New Roman" w:eastAsia="Times New Roman" w:hAnsi="Times New Roman" w:cs="Times New Roman"/>
                <w:sz w:val="24"/>
                <w:szCs w:val="24"/>
                <w:lang w:val="en-US"/>
              </w:rPr>
            </w:pPr>
            <w:r>
              <w:rPr>
                <w:rFonts w:ascii="Times New Roman" w:eastAsia="Times New Roman" w:hAnsi="Times New Roman" w:cs="Times New Roman"/>
                <w:b/>
                <w:w w:val="99"/>
                <w:sz w:val="24"/>
                <w:szCs w:val="24"/>
                <w:lang w:val="en-US"/>
              </w:rPr>
              <w:t>Operacionit</w:t>
            </w:r>
          </w:p>
        </w:tc>
        <w:tc>
          <w:tcPr>
            <w:tcW w:w="2044"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00" w:lineRule="exact"/>
              <w:jc w:val="left"/>
              <w:rPr>
                <w:rFonts w:ascii="Times New Roman" w:eastAsia="Times New Roman" w:hAnsi="Times New Roman" w:cs="Times New Roman"/>
                <w:sz w:val="24"/>
                <w:szCs w:val="24"/>
                <w:lang w:val="en-US"/>
              </w:rPr>
            </w:pPr>
          </w:p>
          <w:p w:rsidR="00F27F9A" w:rsidRDefault="00F27F9A">
            <w:pPr>
              <w:spacing w:before="0" w:after="0" w:line="200" w:lineRule="exact"/>
              <w:jc w:val="left"/>
              <w:rPr>
                <w:rFonts w:ascii="Times New Roman" w:eastAsia="Times New Roman" w:hAnsi="Times New Roman" w:cs="Times New Roman"/>
                <w:sz w:val="24"/>
                <w:szCs w:val="24"/>
                <w:lang w:val="en-US"/>
              </w:rPr>
            </w:pPr>
          </w:p>
          <w:p w:rsidR="00F27F9A" w:rsidRDefault="00F27F9A">
            <w:pPr>
              <w:spacing w:before="0" w:after="0" w:line="200" w:lineRule="exact"/>
              <w:jc w:val="left"/>
              <w:rPr>
                <w:rFonts w:ascii="Times New Roman" w:eastAsia="Times New Roman" w:hAnsi="Times New Roman" w:cs="Times New Roman"/>
                <w:sz w:val="24"/>
                <w:szCs w:val="24"/>
                <w:lang w:val="en-US"/>
              </w:rPr>
            </w:pPr>
          </w:p>
          <w:p w:rsidR="00F27F9A" w:rsidRDefault="00F27F9A">
            <w:pPr>
              <w:spacing w:before="14" w:after="0" w:line="220" w:lineRule="exact"/>
              <w:jc w:val="left"/>
              <w:rPr>
                <w:rFonts w:ascii="Times New Roman" w:eastAsia="Times New Roman" w:hAnsi="Times New Roman" w:cs="Times New Roman"/>
                <w:sz w:val="24"/>
                <w:szCs w:val="24"/>
                <w:lang w:val="en-US"/>
              </w:rPr>
            </w:pPr>
          </w:p>
          <w:p w:rsidR="00F27F9A" w:rsidRDefault="00907AF5">
            <w:pPr>
              <w:spacing w:before="0" w:after="0" w:line="267" w:lineRule="auto"/>
              <w:ind w:left="-26" w:right="-26" w:firstLine="1"/>
              <w:jc w:val="center"/>
              <w:rPr>
                <w:rFonts w:ascii="Times New Roman" w:eastAsia="Times New Roman" w:hAnsi="Times New Roman" w:cs="Times New Roman"/>
                <w:sz w:val="24"/>
                <w:szCs w:val="24"/>
                <w:lang w:val="en-US"/>
              </w:rPr>
            </w:pPr>
            <w:r>
              <w:rPr>
                <w:rFonts w:ascii="Times New Roman" w:eastAsia="Times New Roman" w:hAnsi="Times New Roman" w:cs="Times New Roman"/>
                <w:w w:val="99"/>
                <w:sz w:val="24"/>
                <w:szCs w:val="24"/>
                <w:lang w:val="en-US"/>
              </w:rPr>
              <w:t>M</w:t>
            </w:r>
            <w:r>
              <w:rPr>
                <w:rFonts w:ascii="Times New Roman" w:eastAsia="Times New Roman" w:hAnsi="Times New Roman" w:cs="Times New Roman"/>
                <w:spacing w:val="-2"/>
                <w:w w:val="99"/>
                <w:sz w:val="24"/>
                <w:szCs w:val="24"/>
                <w:lang w:val="en-US"/>
              </w:rPr>
              <w:t>e</w:t>
            </w:r>
            <w:r>
              <w:rPr>
                <w:rFonts w:ascii="Times New Roman" w:eastAsia="Times New Roman" w:hAnsi="Times New Roman" w:cs="Times New Roman"/>
                <w:w w:val="99"/>
                <w:sz w:val="24"/>
                <w:szCs w:val="24"/>
                <w:lang w:val="en-US"/>
              </w:rPr>
              <w:t xml:space="preserve">naxhon </w:t>
            </w:r>
            <w:r>
              <w:rPr>
                <w:rFonts w:ascii="Times New Roman" w:eastAsia="Times New Roman" w:hAnsi="Times New Roman" w:cs="Times New Roman"/>
                <w:sz w:val="24"/>
                <w:szCs w:val="24"/>
                <w:lang w:val="en-US"/>
              </w:rPr>
              <w:t>dre</w:t>
            </w:r>
            <w:r>
              <w:rPr>
                <w:rFonts w:ascii="Times New Roman" w:eastAsia="Times New Roman" w:hAnsi="Times New Roman" w:cs="Times New Roman"/>
                <w:spacing w:val="2"/>
                <w:sz w:val="24"/>
                <w:szCs w:val="24"/>
                <w:lang w:val="en-US"/>
              </w:rPr>
              <w:t>j</w:t>
            </w:r>
            <w:r>
              <w:rPr>
                <w:rFonts w:ascii="Times New Roman" w:eastAsia="Times New Roman" w:hAnsi="Times New Roman" w:cs="Times New Roman"/>
                <w:sz w:val="24"/>
                <w:szCs w:val="24"/>
                <w:lang w:val="en-US"/>
              </w:rPr>
              <w:t>tëp</w:t>
            </w:r>
            <w:r>
              <w:rPr>
                <w:rFonts w:ascii="Times New Roman" w:eastAsia="Times New Roman" w:hAnsi="Times New Roman" w:cs="Times New Roman"/>
                <w:spacing w:val="-2"/>
                <w:sz w:val="24"/>
                <w:szCs w:val="24"/>
                <w:lang w:val="en-US"/>
              </w:rPr>
              <w:t>ë</w:t>
            </w:r>
            <w:r>
              <w:rPr>
                <w:rFonts w:ascii="Times New Roman" w:eastAsia="Times New Roman" w:hAnsi="Times New Roman" w:cs="Times New Roman"/>
                <w:w w:val="99"/>
                <w:sz w:val="24"/>
                <w:szCs w:val="24"/>
                <w:lang w:val="en-US"/>
              </w:rPr>
              <w:t>rd</w:t>
            </w:r>
            <w:r>
              <w:rPr>
                <w:rFonts w:ascii="Times New Roman" w:eastAsia="Times New Roman" w:hAnsi="Times New Roman" w:cs="Times New Roman"/>
                <w:spacing w:val="1"/>
                <w:w w:val="99"/>
                <w:sz w:val="24"/>
                <w:szCs w:val="24"/>
                <w:lang w:val="en-US"/>
              </w:rPr>
              <w:t>r</w:t>
            </w:r>
            <w:r>
              <w:rPr>
                <w:rFonts w:ascii="Times New Roman" w:eastAsia="Times New Roman" w:hAnsi="Times New Roman" w:cs="Times New Roman"/>
                <w:sz w:val="24"/>
                <w:szCs w:val="24"/>
                <w:lang w:val="en-US"/>
              </w:rPr>
              <w:t xml:space="preserve">ejt </w:t>
            </w:r>
            <w:r>
              <w:rPr>
                <w:rFonts w:ascii="Times New Roman" w:eastAsia="Times New Roman" w:hAnsi="Times New Roman" w:cs="Times New Roman"/>
                <w:w w:val="99"/>
                <w:sz w:val="24"/>
                <w:szCs w:val="24"/>
                <w:lang w:val="en-US"/>
              </w:rPr>
              <w:t xml:space="preserve">operacionin </w:t>
            </w:r>
            <w:r>
              <w:rPr>
                <w:rFonts w:ascii="Times New Roman" w:eastAsia="Times New Roman" w:hAnsi="Times New Roman" w:cs="Times New Roman"/>
                <w:sz w:val="24"/>
                <w:szCs w:val="24"/>
                <w:lang w:val="en-US"/>
              </w:rPr>
              <w:t>në</w:t>
            </w:r>
            <w:r>
              <w:rPr>
                <w:rFonts w:ascii="Times New Roman" w:eastAsia="Times New Roman" w:hAnsi="Times New Roman" w:cs="Times New Roman"/>
                <w:spacing w:val="-4"/>
                <w:sz w:val="24"/>
                <w:szCs w:val="24"/>
                <w:lang w:val="en-US"/>
              </w:rPr>
              <w:t xml:space="preserve"> </w:t>
            </w:r>
            <w:r>
              <w:rPr>
                <w:rFonts w:ascii="Times New Roman" w:eastAsia="Times New Roman" w:hAnsi="Times New Roman" w:cs="Times New Roman"/>
                <w:w w:val="99"/>
                <w:sz w:val="24"/>
                <w:szCs w:val="24"/>
                <w:lang w:val="en-US"/>
              </w:rPr>
              <w:t>ter</w:t>
            </w:r>
            <w:r>
              <w:rPr>
                <w:rFonts w:ascii="Times New Roman" w:eastAsia="Times New Roman" w:hAnsi="Times New Roman" w:cs="Times New Roman"/>
                <w:spacing w:val="1"/>
                <w:w w:val="99"/>
                <w:sz w:val="24"/>
                <w:szCs w:val="24"/>
                <w:lang w:val="en-US"/>
              </w:rPr>
              <w:t>r</w:t>
            </w:r>
            <w:r>
              <w:rPr>
                <w:rFonts w:ascii="Times New Roman" w:eastAsia="Times New Roman" w:hAnsi="Times New Roman" w:cs="Times New Roman"/>
                <w:w w:val="99"/>
                <w:sz w:val="24"/>
                <w:szCs w:val="24"/>
                <w:lang w:val="en-US"/>
              </w:rPr>
              <w:t>en.</w:t>
            </w:r>
          </w:p>
        </w:tc>
        <w:tc>
          <w:tcPr>
            <w:tcW w:w="2244"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00" w:lineRule="exact"/>
              <w:jc w:val="left"/>
              <w:rPr>
                <w:rFonts w:ascii="Times New Roman" w:eastAsia="Times New Roman" w:hAnsi="Times New Roman" w:cs="Times New Roman"/>
                <w:sz w:val="24"/>
                <w:szCs w:val="24"/>
                <w:lang w:val="en-US"/>
              </w:rPr>
            </w:pPr>
          </w:p>
          <w:p w:rsidR="00F27F9A" w:rsidRDefault="00F27F9A">
            <w:pPr>
              <w:spacing w:before="0" w:after="0" w:line="200" w:lineRule="exact"/>
              <w:jc w:val="left"/>
              <w:rPr>
                <w:rFonts w:ascii="Times New Roman" w:eastAsia="Times New Roman" w:hAnsi="Times New Roman" w:cs="Times New Roman"/>
                <w:sz w:val="24"/>
                <w:szCs w:val="24"/>
                <w:lang w:val="en-US"/>
              </w:rPr>
            </w:pPr>
          </w:p>
          <w:p w:rsidR="00F27F9A" w:rsidRDefault="00F27F9A">
            <w:pPr>
              <w:spacing w:before="0" w:after="0" w:line="200" w:lineRule="exact"/>
              <w:jc w:val="left"/>
              <w:rPr>
                <w:rFonts w:ascii="Times New Roman" w:eastAsia="Times New Roman" w:hAnsi="Times New Roman" w:cs="Times New Roman"/>
                <w:sz w:val="24"/>
                <w:szCs w:val="24"/>
                <w:lang w:val="en-US"/>
              </w:rPr>
            </w:pPr>
          </w:p>
          <w:p w:rsidR="00F27F9A" w:rsidRDefault="00F27F9A">
            <w:pPr>
              <w:spacing w:before="14" w:after="0" w:line="220" w:lineRule="exact"/>
              <w:jc w:val="left"/>
              <w:rPr>
                <w:rFonts w:ascii="Times New Roman" w:eastAsia="Times New Roman" w:hAnsi="Times New Roman" w:cs="Times New Roman"/>
                <w:sz w:val="24"/>
                <w:szCs w:val="24"/>
                <w:lang w:val="en-US"/>
              </w:rPr>
            </w:pPr>
          </w:p>
          <w:p w:rsidR="00F27F9A" w:rsidRDefault="00907AF5">
            <w:pPr>
              <w:spacing w:before="0" w:after="0" w:line="267" w:lineRule="auto"/>
              <w:ind w:left="41" w:right="39" w:firstLine="4"/>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A</w:t>
            </w:r>
            <w:r>
              <w:rPr>
                <w:rFonts w:ascii="Times New Roman" w:eastAsia="Times New Roman" w:hAnsi="Times New Roman" w:cs="Times New Roman"/>
                <w:spacing w:val="1"/>
                <w:sz w:val="24"/>
                <w:szCs w:val="24"/>
                <w:lang w:val="en-US"/>
              </w:rPr>
              <w:t>f</w:t>
            </w:r>
            <w:r>
              <w:rPr>
                <w:rFonts w:ascii="Times New Roman" w:eastAsia="Times New Roman" w:hAnsi="Times New Roman" w:cs="Times New Roman"/>
                <w:sz w:val="24"/>
                <w:szCs w:val="24"/>
                <w:lang w:val="en-US"/>
              </w:rPr>
              <w:t>ër</w:t>
            </w:r>
            <w:r>
              <w:rPr>
                <w:rFonts w:ascii="Times New Roman" w:eastAsia="Times New Roman" w:hAnsi="Times New Roman" w:cs="Times New Roman"/>
                <w:spacing w:val="-5"/>
                <w:sz w:val="24"/>
                <w:szCs w:val="24"/>
                <w:lang w:val="en-US"/>
              </w:rPr>
              <w:t xml:space="preserve"> </w:t>
            </w:r>
            <w:r>
              <w:rPr>
                <w:rFonts w:ascii="Times New Roman" w:eastAsia="Times New Roman" w:hAnsi="Times New Roman" w:cs="Times New Roman"/>
                <w:spacing w:val="1"/>
                <w:w w:val="99"/>
                <w:sz w:val="24"/>
                <w:szCs w:val="24"/>
                <w:lang w:val="en-US"/>
              </w:rPr>
              <w:t>(</w:t>
            </w:r>
            <w:r>
              <w:rPr>
                <w:rFonts w:ascii="Times New Roman" w:eastAsia="Times New Roman" w:hAnsi="Times New Roman" w:cs="Times New Roman"/>
                <w:spacing w:val="3"/>
                <w:w w:val="99"/>
                <w:sz w:val="24"/>
                <w:szCs w:val="24"/>
                <w:lang w:val="en-US"/>
              </w:rPr>
              <w:t xml:space="preserve">jo </w:t>
            </w:r>
            <w:r>
              <w:rPr>
                <w:rFonts w:ascii="Times New Roman" w:eastAsia="Times New Roman" w:hAnsi="Times New Roman" w:cs="Times New Roman"/>
                <w:sz w:val="24"/>
                <w:szCs w:val="24"/>
                <w:lang w:val="en-US"/>
              </w:rPr>
              <w:t>brend</w:t>
            </w:r>
            <w:r>
              <w:rPr>
                <w:rFonts w:ascii="Times New Roman" w:eastAsia="Times New Roman" w:hAnsi="Times New Roman" w:cs="Times New Roman"/>
                <w:spacing w:val="-1"/>
                <w:sz w:val="24"/>
                <w:szCs w:val="24"/>
                <w:lang w:val="en-US"/>
              </w:rPr>
              <w:t>a</w:t>
            </w:r>
            <w:r>
              <w:rPr>
                <w:rFonts w:ascii="Times New Roman" w:eastAsia="Times New Roman" w:hAnsi="Times New Roman" w:cs="Times New Roman"/>
                <w:sz w:val="24"/>
                <w:szCs w:val="24"/>
                <w:lang w:val="en-US"/>
              </w:rPr>
              <w:t>)</w:t>
            </w:r>
            <w:r>
              <w:rPr>
                <w:rFonts w:ascii="Times New Roman" w:eastAsia="Times New Roman" w:hAnsi="Times New Roman" w:cs="Times New Roman"/>
                <w:spacing w:val="-10"/>
                <w:sz w:val="24"/>
                <w:szCs w:val="24"/>
                <w:lang w:val="en-US"/>
              </w:rPr>
              <w:t xml:space="preserve"> </w:t>
            </w:r>
            <w:r>
              <w:rPr>
                <w:rFonts w:ascii="Times New Roman" w:eastAsia="Times New Roman" w:hAnsi="Times New Roman" w:cs="Times New Roman"/>
                <w:sz w:val="24"/>
                <w:szCs w:val="24"/>
                <w:lang w:val="en-US"/>
              </w:rPr>
              <w:t>zon</w:t>
            </w:r>
            <w:r>
              <w:rPr>
                <w:rFonts w:ascii="Times New Roman" w:eastAsia="Times New Roman" w:hAnsi="Times New Roman" w:cs="Times New Roman"/>
                <w:spacing w:val="-2"/>
                <w:sz w:val="24"/>
                <w:szCs w:val="24"/>
                <w:lang w:val="en-US"/>
              </w:rPr>
              <w:t>ë</w:t>
            </w:r>
            <w:r>
              <w:rPr>
                <w:rFonts w:ascii="Times New Roman" w:eastAsia="Times New Roman" w:hAnsi="Times New Roman" w:cs="Times New Roman"/>
                <w:w w:val="99"/>
                <w:sz w:val="24"/>
                <w:szCs w:val="24"/>
                <w:lang w:val="en-US"/>
              </w:rPr>
              <w:t xml:space="preserve">s </w:t>
            </w:r>
            <w:r>
              <w:rPr>
                <w:rFonts w:ascii="Times New Roman" w:eastAsia="Times New Roman" w:hAnsi="Times New Roman" w:cs="Times New Roman"/>
                <w:spacing w:val="-1"/>
                <w:sz w:val="24"/>
                <w:szCs w:val="24"/>
                <w:lang w:val="en-US"/>
              </w:rPr>
              <w:t>s</w:t>
            </w:r>
            <w:r>
              <w:rPr>
                <w:rFonts w:ascii="Times New Roman" w:eastAsia="Times New Roman" w:hAnsi="Times New Roman" w:cs="Times New Roman"/>
                <w:sz w:val="24"/>
                <w:szCs w:val="24"/>
                <w:lang w:val="en-US"/>
              </w:rPr>
              <w:t>ë</w:t>
            </w:r>
            <w:r>
              <w:rPr>
                <w:rFonts w:ascii="Times New Roman" w:eastAsia="Times New Roman" w:hAnsi="Times New Roman" w:cs="Times New Roman"/>
                <w:spacing w:val="-3"/>
                <w:sz w:val="24"/>
                <w:szCs w:val="24"/>
                <w:lang w:val="en-US"/>
              </w:rPr>
              <w:t xml:space="preserve"> </w:t>
            </w:r>
            <w:r>
              <w:rPr>
                <w:rFonts w:ascii="Times New Roman" w:eastAsia="Times New Roman" w:hAnsi="Times New Roman" w:cs="Times New Roman"/>
                <w:w w:val="99"/>
                <w:sz w:val="24"/>
                <w:szCs w:val="24"/>
                <w:lang w:val="en-US"/>
              </w:rPr>
              <w:t>i</w:t>
            </w:r>
            <w:r>
              <w:rPr>
                <w:rFonts w:ascii="Times New Roman" w:eastAsia="Times New Roman" w:hAnsi="Times New Roman" w:cs="Times New Roman"/>
                <w:spacing w:val="1"/>
                <w:w w:val="99"/>
                <w:sz w:val="24"/>
                <w:szCs w:val="24"/>
                <w:lang w:val="en-US"/>
              </w:rPr>
              <w:t>n</w:t>
            </w:r>
            <w:r>
              <w:rPr>
                <w:rFonts w:ascii="Times New Roman" w:eastAsia="Times New Roman" w:hAnsi="Times New Roman" w:cs="Times New Roman"/>
                <w:w w:val="99"/>
                <w:sz w:val="24"/>
                <w:szCs w:val="24"/>
                <w:lang w:val="en-US"/>
              </w:rPr>
              <w:t>ci</w:t>
            </w:r>
            <w:r>
              <w:rPr>
                <w:rFonts w:ascii="Times New Roman" w:eastAsia="Times New Roman" w:hAnsi="Times New Roman" w:cs="Times New Roman"/>
                <w:spacing w:val="1"/>
                <w:w w:val="99"/>
                <w:sz w:val="24"/>
                <w:szCs w:val="24"/>
                <w:lang w:val="en-US"/>
              </w:rPr>
              <w:t>d</w:t>
            </w:r>
            <w:r>
              <w:rPr>
                <w:rFonts w:ascii="Times New Roman" w:eastAsia="Times New Roman" w:hAnsi="Times New Roman" w:cs="Times New Roman"/>
                <w:w w:val="99"/>
                <w:sz w:val="24"/>
                <w:szCs w:val="24"/>
                <w:lang w:val="en-US"/>
              </w:rPr>
              <w:t>en</w:t>
            </w:r>
            <w:r>
              <w:rPr>
                <w:rFonts w:ascii="Times New Roman" w:eastAsia="Times New Roman" w:hAnsi="Times New Roman" w:cs="Times New Roman"/>
                <w:spacing w:val="1"/>
                <w:w w:val="99"/>
                <w:sz w:val="24"/>
                <w:szCs w:val="24"/>
                <w:lang w:val="en-US"/>
              </w:rPr>
              <w:t>t</w:t>
            </w:r>
            <w:r>
              <w:rPr>
                <w:rFonts w:ascii="Times New Roman" w:eastAsia="Times New Roman" w:hAnsi="Times New Roman" w:cs="Times New Roman"/>
                <w:sz w:val="24"/>
                <w:szCs w:val="24"/>
                <w:lang w:val="en-US"/>
              </w:rPr>
              <w:t>i</w:t>
            </w:r>
            <w:r>
              <w:rPr>
                <w:rFonts w:ascii="Times New Roman" w:eastAsia="Times New Roman" w:hAnsi="Times New Roman" w:cs="Times New Roman"/>
                <w:spacing w:val="-2"/>
                <w:sz w:val="24"/>
                <w:szCs w:val="24"/>
                <w:lang w:val="en-US"/>
              </w:rPr>
              <w:t>t</w:t>
            </w:r>
            <w:r>
              <w:rPr>
                <w:rFonts w:ascii="Times New Roman" w:eastAsia="Times New Roman" w:hAnsi="Times New Roman" w:cs="Times New Roman"/>
                <w:w w:val="99"/>
                <w:sz w:val="24"/>
                <w:szCs w:val="24"/>
                <w:lang w:val="en-US"/>
              </w:rPr>
              <w:t>.</w:t>
            </w:r>
          </w:p>
        </w:tc>
        <w:tc>
          <w:tcPr>
            <w:tcW w:w="2695"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5" w:after="0" w:line="140" w:lineRule="exact"/>
              <w:jc w:val="left"/>
              <w:rPr>
                <w:rFonts w:ascii="Times New Roman" w:eastAsia="Times New Roman" w:hAnsi="Times New Roman" w:cs="Times New Roman"/>
                <w:sz w:val="24"/>
                <w:szCs w:val="24"/>
                <w:lang w:val="en-US"/>
              </w:rPr>
            </w:pPr>
          </w:p>
          <w:p w:rsidR="00F27F9A" w:rsidRDefault="00F27F9A">
            <w:pPr>
              <w:spacing w:before="0" w:after="0" w:line="200" w:lineRule="exact"/>
              <w:jc w:val="left"/>
              <w:rPr>
                <w:rFonts w:ascii="Times New Roman" w:eastAsia="Times New Roman" w:hAnsi="Times New Roman" w:cs="Times New Roman"/>
                <w:sz w:val="24"/>
                <w:szCs w:val="24"/>
                <w:lang w:val="en-US"/>
              </w:rPr>
            </w:pPr>
          </w:p>
          <w:p w:rsidR="00F27F9A" w:rsidRDefault="00907AF5">
            <w:pPr>
              <w:spacing w:before="0" w:after="0" w:line="240" w:lineRule="auto"/>
              <w:ind w:left="55" w:right="53"/>
              <w:jc w:val="center"/>
              <w:rPr>
                <w:rFonts w:ascii="Times New Roman" w:eastAsia="Times New Roman" w:hAnsi="Times New Roman" w:cs="Times New Roman"/>
                <w:sz w:val="24"/>
                <w:szCs w:val="24"/>
                <w:lang w:val="en-US"/>
              </w:rPr>
            </w:pPr>
            <w:r>
              <w:rPr>
                <w:rFonts w:ascii="Times New Roman" w:eastAsia="Times New Roman" w:hAnsi="Times New Roman" w:cs="Times New Roman"/>
                <w:spacing w:val="-44"/>
                <w:sz w:val="24"/>
                <w:szCs w:val="24"/>
                <w:lang w:val="en-US"/>
              </w:rPr>
              <w:t>V</w:t>
            </w:r>
            <w:r>
              <w:rPr>
                <w:rFonts w:ascii="Times New Roman" w:eastAsia="Times New Roman" w:hAnsi="Times New Roman" w:cs="Times New Roman"/>
                <w:sz w:val="24"/>
                <w:szCs w:val="24"/>
                <w:lang w:val="en-US"/>
              </w:rPr>
              <w:t>epri</w:t>
            </w:r>
            <w:r>
              <w:rPr>
                <w:rFonts w:ascii="Times New Roman" w:eastAsia="Times New Roman" w:hAnsi="Times New Roman" w:cs="Times New Roman"/>
                <w:spacing w:val="-5"/>
                <w:sz w:val="24"/>
                <w:szCs w:val="24"/>
                <w:lang w:val="en-US"/>
              </w:rPr>
              <w:t>m</w:t>
            </w:r>
            <w:r>
              <w:rPr>
                <w:rFonts w:ascii="Times New Roman" w:eastAsia="Times New Roman" w:hAnsi="Times New Roman" w:cs="Times New Roman"/>
                <w:sz w:val="24"/>
                <w:szCs w:val="24"/>
                <w:lang w:val="en-US"/>
              </w:rPr>
              <w:t>et</w:t>
            </w:r>
            <w:r>
              <w:rPr>
                <w:rFonts w:ascii="Times New Roman" w:eastAsia="Times New Roman" w:hAnsi="Times New Roman" w:cs="Times New Roman"/>
                <w:spacing w:val="2"/>
                <w:sz w:val="24"/>
                <w:szCs w:val="24"/>
                <w:lang w:val="en-US"/>
              </w:rPr>
              <w:t xml:space="preserve"> </w:t>
            </w:r>
            <w:r>
              <w:rPr>
                <w:rFonts w:ascii="Times New Roman" w:eastAsia="Times New Roman" w:hAnsi="Times New Roman" w:cs="Times New Roman"/>
                <w:sz w:val="24"/>
                <w:szCs w:val="24"/>
                <w:lang w:val="en-US"/>
              </w:rPr>
              <w:t>taktike</w:t>
            </w:r>
          </w:p>
          <w:p w:rsidR="00F27F9A" w:rsidRDefault="00907AF5">
            <w:pPr>
              <w:spacing w:before="51" w:after="0" w:line="268" w:lineRule="auto"/>
              <w:ind w:left="17" w:right="15" w:hanging="1"/>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w:t>
            </w:r>
            <w:r>
              <w:rPr>
                <w:rFonts w:ascii="Times New Roman" w:eastAsia="Times New Roman" w:hAnsi="Times New Roman" w:cs="Times New Roman"/>
                <w:spacing w:val="1"/>
                <w:sz w:val="24"/>
                <w:szCs w:val="24"/>
                <w:lang w:val="en-US"/>
              </w:rPr>
              <w:t xml:space="preserve"> </w:t>
            </w:r>
            <w:r>
              <w:rPr>
                <w:rFonts w:ascii="Times New Roman" w:eastAsia="Times New Roman" w:hAnsi="Times New Roman" w:cs="Times New Roman"/>
                <w:w w:val="99"/>
                <w:sz w:val="24"/>
                <w:szCs w:val="24"/>
                <w:lang w:val="en-US"/>
              </w:rPr>
              <w:t>ko</w:t>
            </w:r>
            <w:r>
              <w:rPr>
                <w:rFonts w:ascii="Times New Roman" w:eastAsia="Times New Roman" w:hAnsi="Times New Roman" w:cs="Times New Roman"/>
                <w:spacing w:val="-5"/>
                <w:w w:val="99"/>
                <w:sz w:val="24"/>
                <w:szCs w:val="24"/>
                <w:lang w:val="en-US"/>
              </w:rPr>
              <w:t>m</w:t>
            </w:r>
            <w:r>
              <w:rPr>
                <w:rFonts w:ascii="Times New Roman" w:eastAsia="Times New Roman" w:hAnsi="Times New Roman" w:cs="Times New Roman"/>
                <w:w w:val="99"/>
                <w:sz w:val="24"/>
                <w:szCs w:val="24"/>
                <w:lang w:val="en-US"/>
              </w:rPr>
              <w:t>andi</w:t>
            </w:r>
            <w:r>
              <w:rPr>
                <w:rFonts w:ascii="Times New Roman" w:eastAsia="Times New Roman" w:hAnsi="Times New Roman" w:cs="Times New Roman"/>
                <w:spacing w:val="-5"/>
                <w:w w:val="99"/>
                <w:sz w:val="24"/>
                <w:szCs w:val="24"/>
                <w:lang w:val="en-US"/>
              </w:rPr>
              <w:t>m</w:t>
            </w:r>
            <w:r>
              <w:rPr>
                <w:rFonts w:ascii="Times New Roman" w:eastAsia="Times New Roman" w:hAnsi="Times New Roman" w:cs="Times New Roman"/>
                <w:w w:val="99"/>
                <w:sz w:val="24"/>
                <w:szCs w:val="24"/>
                <w:lang w:val="en-US"/>
              </w:rPr>
              <w:t xml:space="preserve">- </w:t>
            </w:r>
            <w:r>
              <w:rPr>
                <w:rFonts w:ascii="Times New Roman" w:eastAsia="Times New Roman" w:hAnsi="Times New Roman" w:cs="Times New Roman"/>
                <w:sz w:val="24"/>
                <w:szCs w:val="24"/>
                <w:lang w:val="en-US"/>
              </w:rPr>
              <w:t>dre</w:t>
            </w:r>
            <w:r>
              <w:rPr>
                <w:rFonts w:ascii="Times New Roman" w:eastAsia="Times New Roman" w:hAnsi="Times New Roman" w:cs="Times New Roman"/>
                <w:spacing w:val="3"/>
                <w:sz w:val="24"/>
                <w:szCs w:val="24"/>
                <w:lang w:val="en-US"/>
              </w:rPr>
              <w:t>j</w:t>
            </w:r>
            <w:r>
              <w:rPr>
                <w:rFonts w:ascii="Times New Roman" w:eastAsia="Times New Roman" w:hAnsi="Times New Roman" w:cs="Times New Roman"/>
                <w:sz w:val="24"/>
                <w:szCs w:val="24"/>
                <w:lang w:val="en-US"/>
              </w:rPr>
              <w:t>ti</w:t>
            </w:r>
            <w:r>
              <w:rPr>
                <w:rFonts w:ascii="Times New Roman" w:eastAsia="Times New Roman" w:hAnsi="Times New Roman" w:cs="Times New Roman"/>
                <w:spacing w:val="-4"/>
                <w:sz w:val="24"/>
                <w:szCs w:val="24"/>
                <w:lang w:val="en-US"/>
              </w:rPr>
              <w:t>m</w:t>
            </w:r>
            <w:r>
              <w:rPr>
                <w:rFonts w:ascii="Times New Roman" w:eastAsia="Times New Roman" w:hAnsi="Times New Roman" w:cs="Times New Roman"/>
                <w:spacing w:val="1"/>
                <w:sz w:val="24"/>
                <w:szCs w:val="24"/>
                <w:lang w:val="en-US"/>
              </w:rPr>
              <w:t>-</w:t>
            </w:r>
            <w:r>
              <w:rPr>
                <w:rFonts w:ascii="Times New Roman" w:eastAsia="Times New Roman" w:hAnsi="Times New Roman" w:cs="Times New Roman"/>
                <w:sz w:val="24"/>
                <w:szCs w:val="24"/>
                <w:lang w:val="en-US"/>
              </w:rPr>
              <w:t>kontro</w:t>
            </w:r>
            <w:r>
              <w:rPr>
                <w:rFonts w:ascii="Times New Roman" w:eastAsia="Times New Roman" w:hAnsi="Times New Roman" w:cs="Times New Roman"/>
                <w:spacing w:val="1"/>
                <w:sz w:val="24"/>
                <w:szCs w:val="24"/>
                <w:lang w:val="en-US"/>
              </w:rPr>
              <w:t>l</w:t>
            </w:r>
            <w:r>
              <w:rPr>
                <w:rFonts w:ascii="Times New Roman" w:eastAsia="Times New Roman" w:hAnsi="Times New Roman" w:cs="Times New Roman"/>
                <w:sz w:val="24"/>
                <w:szCs w:val="24"/>
                <w:lang w:val="en-US"/>
              </w:rPr>
              <w:t>l</w:t>
            </w:r>
            <w:r>
              <w:rPr>
                <w:rFonts w:ascii="Times New Roman" w:eastAsia="Times New Roman" w:hAnsi="Times New Roman" w:cs="Times New Roman"/>
                <w:spacing w:val="-16"/>
                <w:sz w:val="24"/>
                <w:szCs w:val="24"/>
                <w:lang w:val="en-US"/>
              </w:rPr>
              <w:t xml:space="preserve"> </w:t>
            </w:r>
            <w:r>
              <w:rPr>
                <w:rFonts w:ascii="Times New Roman" w:eastAsia="Times New Roman" w:hAnsi="Times New Roman" w:cs="Times New Roman"/>
                <w:sz w:val="24"/>
                <w:szCs w:val="24"/>
                <w:lang w:val="en-US"/>
              </w:rPr>
              <w:t>i fo</w:t>
            </w:r>
            <w:r>
              <w:rPr>
                <w:rFonts w:ascii="Times New Roman" w:eastAsia="Times New Roman" w:hAnsi="Times New Roman" w:cs="Times New Roman"/>
                <w:spacing w:val="2"/>
                <w:sz w:val="24"/>
                <w:szCs w:val="24"/>
                <w:lang w:val="en-US"/>
              </w:rPr>
              <w:t>r</w:t>
            </w:r>
            <w:r>
              <w:rPr>
                <w:rFonts w:ascii="Times New Roman" w:eastAsia="Times New Roman" w:hAnsi="Times New Roman" w:cs="Times New Roman"/>
                <w:sz w:val="24"/>
                <w:szCs w:val="24"/>
                <w:lang w:val="en-US"/>
              </w:rPr>
              <w:t>cave</w:t>
            </w:r>
            <w:r>
              <w:rPr>
                <w:rFonts w:ascii="Times New Roman" w:eastAsia="Times New Roman" w:hAnsi="Times New Roman" w:cs="Times New Roman"/>
                <w:spacing w:val="-11"/>
                <w:sz w:val="24"/>
                <w:szCs w:val="24"/>
                <w:lang w:val="en-US"/>
              </w:rPr>
              <w:t xml:space="preserve"> </w:t>
            </w:r>
            <w:r>
              <w:rPr>
                <w:rFonts w:ascii="Times New Roman" w:eastAsia="Times New Roman" w:hAnsi="Times New Roman" w:cs="Times New Roman"/>
                <w:w w:val="99"/>
                <w:sz w:val="24"/>
                <w:szCs w:val="24"/>
                <w:lang w:val="en-US"/>
              </w:rPr>
              <w:t xml:space="preserve">dhe </w:t>
            </w:r>
            <w:r>
              <w:rPr>
                <w:rFonts w:ascii="Times New Roman" w:eastAsia="Times New Roman" w:hAnsi="Times New Roman" w:cs="Times New Roman"/>
                <w:spacing w:val="-5"/>
                <w:sz w:val="24"/>
                <w:szCs w:val="24"/>
                <w:lang w:val="en-US"/>
              </w:rPr>
              <w:t>m</w:t>
            </w:r>
            <w:r>
              <w:rPr>
                <w:rFonts w:ascii="Times New Roman" w:eastAsia="Times New Roman" w:hAnsi="Times New Roman" w:cs="Times New Roman"/>
                <w:spacing w:val="2"/>
                <w:sz w:val="24"/>
                <w:szCs w:val="24"/>
                <w:lang w:val="en-US"/>
              </w:rPr>
              <w:t>j</w:t>
            </w:r>
            <w:r>
              <w:rPr>
                <w:rFonts w:ascii="Times New Roman" w:eastAsia="Times New Roman" w:hAnsi="Times New Roman" w:cs="Times New Roman"/>
                <w:sz w:val="24"/>
                <w:szCs w:val="24"/>
                <w:lang w:val="en-US"/>
              </w:rPr>
              <w:t>ete</w:t>
            </w:r>
            <w:r>
              <w:rPr>
                <w:rFonts w:ascii="Times New Roman" w:eastAsia="Times New Roman" w:hAnsi="Times New Roman" w:cs="Times New Roman"/>
                <w:spacing w:val="-2"/>
                <w:sz w:val="24"/>
                <w:szCs w:val="24"/>
                <w:lang w:val="en-US"/>
              </w:rPr>
              <w:t>v</w:t>
            </w:r>
            <w:r>
              <w:rPr>
                <w:rFonts w:ascii="Times New Roman" w:eastAsia="Times New Roman" w:hAnsi="Times New Roman" w:cs="Times New Roman"/>
                <w:sz w:val="24"/>
                <w:szCs w:val="24"/>
                <w:lang w:val="en-US"/>
              </w:rPr>
              <w:t>e</w:t>
            </w:r>
            <w:r>
              <w:rPr>
                <w:rFonts w:ascii="Times New Roman" w:eastAsia="Times New Roman" w:hAnsi="Times New Roman" w:cs="Times New Roman"/>
                <w:spacing w:val="1"/>
                <w:sz w:val="24"/>
                <w:szCs w:val="24"/>
                <w:lang w:val="en-US"/>
              </w:rPr>
              <w:t xml:space="preserve"> </w:t>
            </w:r>
            <w:r>
              <w:rPr>
                <w:rFonts w:ascii="Times New Roman" w:eastAsia="Times New Roman" w:hAnsi="Times New Roman" w:cs="Times New Roman"/>
                <w:sz w:val="24"/>
                <w:szCs w:val="24"/>
                <w:lang w:val="en-US"/>
              </w:rPr>
              <w:t>në</w:t>
            </w:r>
          </w:p>
          <w:p w:rsidR="00F27F9A" w:rsidRDefault="00907AF5">
            <w:pPr>
              <w:spacing w:before="1" w:after="0" w:line="240" w:lineRule="auto"/>
              <w:ind w:left="823" w:right="824"/>
              <w:jc w:val="center"/>
              <w:rPr>
                <w:rFonts w:ascii="Times New Roman" w:eastAsia="Times New Roman" w:hAnsi="Times New Roman" w:cs="Times New Roman"/>
                <w:sz w:val="24"/>
                <w:szCs w:val="24"/>
                <w:lang w:val="en-US"/>
              </w:rPr>
            </w:pPr>
            <w:r>
              <w:rPr>
                <w:rFonts w:ascii="Times New Roman" w:eastAsia="Times New Roman" w:hAnsi="Times New Roman" w:cs="Times New Roman"/>
                <w:w w:val="99"/>
                <w:sz w:val="24"/>
                <w:szCs w:val="24"/>
                <w:lang w:val="en-US"/>
              </w:rPr>
              <w:t>ter</w:t>
            </w:r>
            <w:r>
              <w:rPr>
                <w:rFonts w:ascii="Times New Roman" w:eastAsia="Times New Roman" w:hAnsi="Times New Roman" w:cs="Times New Roman"/>
                <w:spacing w:val="1"/>
                <w:w w:val="99"/>
                <w:sz w:val="24"/>
                <w:szCs w:val="24"/>
                <w:lang w:val="en-US"/>
              </w:rPr>
              <w:t>r</w:t>
            </w:r>
            <w:r>
              <w:rPr>
                <w:rFonts w:ascii="Times New Roman" w:eastAsia="Times New Roman" w:hAnsi="Times New Roman" w:cs="Times New Roman"/>
                <w:w w:val="99"/>
                <w:sz w:val="24"/>
                <w:szCs w:val="24"/>
                <w:lang w:val="en-US"/>
              </w:rPr>
              <w:t>en.</w:t>
            </w:r>
          </w:p>
        </w:tc>
        <w:tc>
          <w:tcPr>
            <w:tcW w:w="3785"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907AF5">
            <w:pPr>
              <w:spacing w:before="18" w:after="0" w:line="267" w:lineRule="auto"/>
              <w:ind w:left="-2" w:right="-5" w:hanging="2"/>
              <w:jc w:val="center"/>
              <w:rPr>
                <w:rFonts w:ascii="Times New Roman" w:eastAsia="Times New Roman" w:hAnsi="Times New Roman" w:cs="Times New Roman"/>
                <w:sz w:val="24"/>
                <w:szCs w:val="24"/>
                <w:lang w:val="en-US"/>
              </w:rPr>
            </w:pPr>
            <w:r>
              <w:rPr>
                <w:rFonts w:ascii="Times New Roman" w:eastAsia="Times New Roman" w:hAnsi="Times New Roman" w:cs="Times New Roman"/>
                <w:spacing w:val="-1"/>
                <w:sz w:val="24"/>
                <w:szCs w:val="24"/>
                <w:lang w:val="en-US"/>
              </w:rPr>
              <w:t>Ë</w:t>
            </w:r>
            <w:r>
              <w:rPr>
                <w:rFonts w:ascii="Times New Roman" w:eastAsia="Times New Roman" w:hAnsi="Times New Roman" w:cs="Times New Roman"/>
                <w:sz w:val="24"/>
                <w:szCs w:val="24"/>
                <w:lang w:val="en-US"/>
              </w:rPr>
              <w:t>shtë</w:t>
            </w:r>
            <w:r>
              <w:rPr>
                <w:rFonts w:ascii="Times New Roman" w:eastAsia="Times New Roman" w:hAnsi="Times New Roman" w:cs="Times New Roman"/>
                <w:spacing w:val="-15"/>
                <w:sz w:val="24"/>
                <w:szCs w:val="24"/>
                <w:lang w:val="en-US"/>
              </w:rPr>
              <w:t xml:space="preserve"> </w:t>
            </w:r>
            <w:r>
              <w:rPr>
                <w:rFonts w:ascii="Times New Roman" w:eastAsia="Times New Roman" w:hAnsi="Times New Roman" w:cs="Times New Roman"/>
                <w:spacing w:val="-13"/>
                <w:sz w:val="24"/>
                <w:szCs w:val="24"/>
                <w:lang w:val="en-US"/>
              </w:rPr>
              <w:t>T</w:t>
            </w:r>
            <w:r>
              <w:rPr>
                <w:rFonts w:ascii="Times New Roman" w:eastAsia="Times New Roman" w:hAnsi="Times New Roman" w:cs="Times New Roman"/>
                <w:spacing w:val="1"/>
                <w:sz w:val="24"/>
                <w:szCs w:val="24"/>
                <w:lang w:val="en-US"/>
              </w:rPr>
              <w:t>r</w:t>
            </w:r>
            <w:r>
              <w:rPr>
                <w:rFonts w:ascii="Times New Roman" w:eastAsia="Times New Roman" w:hAnsi="Times New Roman" w:cs="Times New Roman"/>
                <w:sz w:val="24"/>
                <w:szCs w:val="24"/>
                <w:lang w:val="en-US"/>
              </w:rPr>
              <w:t>u</w:t>
            </w:r>
            <w:r>
              <w:rPr>
                <w:rFonts w:ascii="Times New Roman" w:eastAsia="Times New Roman" w:hAnsi="Times New Roman" w:cs="Times New Roman"/>
                <w:spacing w:val="2"/>
                <w:sz w:val="24"/>
                <w:szCs w:val="24"/>
                <w:lang w:val="en-US"/>
              </w:rPr>
              <w:t>r</w:t>
            </w:r>
            <w:r>
              <w:rPr>
                <w:rFonts w:ascii="Times New Roman" w:eastAsia="Times New Roman" w:hAnsi="Times New Roman" w:cs="Times New Roman"/>
                <w:sz w:val="24"/>
                <w:szCs w:val="24"/>
                <w:lang w:val="en-US"/>
              </w:rPr>
              <w:t>i</w:t>
            </w:r>
            <w:r>
              <w:rPr>
                <w:rFonts w:ascii="Times New Roman" w:eastAsia="Times New Roman" w:hAnsi="Times New Roman" w:cs="Times New Roman"/>
                <w:spacing w:val="-7"/>
                <w:sz w:val="24"/>
                <w:szCs w:val="24"/>
                <w:lang w:val="en-US"/>
              </w:rPr>
              <w:t xml:space="preserve"> </w:t>
            </w:r>
            <w:r>
              <w:rPr>
                <w:rFonts w:ascii="Times New Roman" w:eastAsia="Times New Roman" w:hAnsi="Times New Roman" w:cs="Times New Roman"/>
                <w:w w:val="99"/>
                <w:sz w:val="24"/>
                <w:szCs w:val="24"/>
                <w:lang w:val="en-US"/>
              </w:rPr>
              <w:t xml:space="preserve">dhe </w:t>
            </w:r>
            <w:r>
              <w:rPr>
                <w:rFonts w:ascii="Times New Roman" w:eastAsia="Times New Roman" w:hAnsi="Times New Roman" w:cs="Times New Roman"/>
                <w:spacing w:val="2"/>
                <w:sz w:val="24"/>
                <w:szCs w:val="24"/>
                <w:lang w:val="en-US"/>
              </w:rPr>
              <w:t>“</w:t>
            </w:r>
            <w:r>
              <w:rPr>
                <w:rFonts w:ascii="Times New Roman" w:eastAsia="Times New Roman" w:hAnsi="Times New Roman" w:cs="Times New Roman"/>
                <w:sz w:val="24"/>
                <w:szCs w:val="24"/>
                <w:lang w:val="en-US"/>
              </w:rPr>
              <w:t>M</w:t>
            </w:r>
            <w:r>
              <w:rPr>
                <w:rFonts w:ascii="Times New Roman" w:eastAsia="Times New Roman" w:hAnsi="Times New Roman" w:cs="Times New Roman"/>
                <w:spacing w:val="-2"/>
                <w:sz w:val="24"/>
                <w:szCs w:val="24"/>
                <w:lang w:val="en-US"/>
              </w:rPr>
              <w:t>B</w:t>
            </w:r>
            <w:r>
              <w:rPr>
                <w:rFonts w:ascii="Times New Roman" w:eastAsia="Times New Roman" w:hAnsi="Times New Roman" w:cs="Times New Roman"/>
                <w:sz w:val="24"/>
                <w:szCs w:val="24"/>
                <w:lang w:val="en-US"/>
              </w:rPr>
              <w:t>RE</w:t>
            </w:r>
            <w:r>
              <w:rPr>
                <w:rFonts w:ascii="Times New Roman" w:eastAsia="Times New Roman" w:hAnsi="Times New Roman" w:cs="Times New Roman"/>
                <w:spacing w:val="1"/>
                <w:sz w:val="24"/>
                <w:szCs w:val="24"/>
                <w:lang w:val="en-US"/>
              </w:rPr>
              <w:t>T</w:t>
            </w:r>
            <w:r>
              <w:rPr>
                <w:rFonts w:ascii="Times New Roman" w:eastAsia="Times New Roman" w:hAnsi="Times New Roman" w:cs="Times New Roman"/>
                <w:sz w:val="24"/>
                <w:szCs w:val="24"/>
                <w:lang w:val="en-US"/>
              </w:rPr>
              <w:t>I”</w:t>
            </w:r>
            <w:r>
              <w:rPr>
                <w:rFonts w:ascii="Times New Roman" w:eastAsia="Times New Roman" w:hAnsi="Times New Roman" w:cs="Times New Roman"/>
                <w:spacing w:val="-16"/>
                <w:sz w:val="24"/>
                <w:szCs w:val="24"/>
                <w:lang w:val="en-US"/>
              </w:rPr>
              <w:t xml:space="preserve"> </w:t>
            </w:r>
            <w:r>
              <w:rPr>
                <w:rFonts w:ascii="Times New Roman" w:eastAsia="Times New Roman" w:hAnsi="Times New Roman" w:cs="Times New Roman"/>
                <w:sz w:val="24"/>
                <w:szCs w:val="24"/>
                <w:lang w:val="en-US"/>
              </w:rPr>
              <w:t>në</w:t>
            </w:r>
            <w:r>
              <w:rPr>
                <w:rFonts w:ascii="Times New Roman" w:eastAsia="Times New Roman" w:hAnsi="Times New Roman" w:cs="Times New Roman"/>
                <w:spacing w:val="-4"/>
                <w:sz w:val="24"/>
                <w:szCs w:val="24"/>
                <w:lang w:val="en-US"/>
              </w:rPr>
              <w:t xml:space="preserve"> </w:t>
            </w:r>
            <w:r>
              <w:rPr>
                <w:rFonts w:ascii="Times New Roman" w:eastAsia="Times New Roman" w:hAnsi="Times New Roman" w:cs="Times New Roman"/>
                <w:w w:val="99"/>
                <w:sz w:val="24"/>
                <w:szCs w:val="24"/>
                <w:lang w:val="en-US"/>
              </w:rPr>
              <w:t>ter</w:t>
            </w:r>
            <w:r>
              <w:rPr>
                <w:rFonts w:ascii="Times New Roman" w:eastAsia="Times New Roman" w:hAnsi="Times New Roman" w:cs="Times New Roman"/>
                <w:spacing w:val="1"/>
                <w:w w:val="99"/>
                <w:sz w:val="24"/>
                <w:szCs w:val="24"/>
                <w:lang w:val="en-US"/>
              </w:rPr>
              <w:t>r</w:t>
            </w:r>
            <w:r>
              <w:rPr>
                <w:rFonts w:ascii="Times New Roman" w:eastAsia="Times New Roman" w:hAnsi="Times New Roman" w:cs="Times New Roman"/>
                <w:w w:val="99"/>
                <w:sz w:val="24"/>
                <w:szCs w:val="24"/>
                <w:lang w:val="en-US"/>
              </w:rPr>
              <w:t xml:space="preserve">en </w:t>
            </w:r>
            <w:r>
              <w:rPr>
                <w:rFonts w:ascii="Times New Roman" w:eastAsia="Times New Roman" w:hAnsi="Times New Roman" w:cs="Times New Roman"/>
                <w:spacing w:val="-1"/>
                <w:sz w:val="24"/>
                <w:szCs w:val="24"/>
                <w:lang w:val="en-US"/>
              </w:rPr>
              <w:t>R</w:t>
            </w:r>
            <w:r>
              <w:rPr>
                <w:rFonts w:ascii="Times New Roman" w:eastAsia="Times New Roman" w:hAnsi="Times New Roman" w:cs="Times New Roman"/>
                <w:sz w:val="24"/>
                <w:szCs w:val="24"/>
                <w:lang w:val="en-US"/>
              </w:rPr>
              <w:t>aporton</w:t>
            </w:r>
            <w:r>
              <w:rPr>
                <w:rFonts w:ascii="Times New Roman" w:eastAsia="Times New Roman" w:hAnsi="Times New Roman" w:cs="Times New Roman"/>
                <w:spacing w:val="-12"/>
                <w:sz w:val="24"/>
                <w:szCs w:val="24"/>
                <w:lang w:val="en-US"/>
              </w:rPr>
              <w:t xml:space="preserve"> </w:t>
            </w:r>
            <w:r>
              <w:rPr>
                <w:rFonts w:ascii="Times New Roman" w:eastAsia="Times New Roman" w:hAnsi="Times New Roman" w:cs="Times New Roman"/>
                <w:w w:val="99"/>
                <w:sz w:val="24"/>
                <w:szCs w:val="24"/>
                <w:lang w:val="en-US"/>
              </w:rPr>
              <w:t xml:space="preserve">për </w:t>
            </w:r>
            <w:r>
              <w:rPr>
                <w:rFonts w:ascii="Times New Roman" w:eastAsia="Times New Roman" w:hAnsi="Times New Roman" w:cs="Times New Roman"/>
                <w:sz w:val="24"/>
                <w:szCs w:val="24"/>
                <w:lang w:val="en-US"/>
              </w:rPr>
              <w:t>g</w:t>
            </w:r>
            <w:r>
              <w:rPr>
                <w:rFonts w:ascii="Times New Roman" w:eastAsia="Times New Roman" w:hAnsi="Times New Roman" w:cs="Times New Roman"/>
                <w:spacing w:val="2"/>
                <w:sz w:val="24"/>
                <w:szCs w:val="24"/>
                <w:lang w:val="en-US"/>
              </w:rPr>
              <w:t>j</w:t>
            </w:r>
            <w:r>
              <w:rPr>
                <w:rFonts w:ascii="Times New Roman" w:eastAsia="Times New Roman" w:hAnsi="Times New Roman" w:cs="Times New Roman"/>
                <w:sz w:val="24"/>
                <w:szCs w:val="24"/>
                <w:lang w:val="en-US"/>
              </w:rPr>
              <w:t>end</w:t>
            </w:r>
            <w:r>
              <w:rPr>
                <w:rFonts w:ascii="Times New Roman" w:eastAsia="Times New Roman" w:hAnsi="Times New Roman" w:cs="Times New Roman"/>
                <w:spacing w:val="2"/>
                <w:sz w:val="24"/>
                <w:szCs w:val="24"/>
                <w:lang w:val="en-US"/>
              </w:rPr>
              <w:t>j</w:t>
            </w:r>
            <w:r>
              <w:rPr>
                <w:rFonts w:ascii="Times New Roman" w:eastAsia="Times New Roman" w:hAnsi="Times New Roman" w:cs="Times New Roman"/>
                <w:sz w:val="24"/>
                <w:szCs w:val="24"/>
                <w:lang w:val="en-US"/>
              </w:rPr>
              <w:t>en</w:t>
            </w:r>
            <w:r>
              <w:rPr>
                <w:rFonts w:ascii="Times New Roman" w:eastAsia="Times New Roman" w:hAnsi="Times New Roman" w:cs="Times New Roman"/>
                <w:spacing w:val="-19"/>
                <w:sz w:val="24"/>
                <w:szCs w:val="24"/>
                <w:lang w:val="en-US"/>
              </w:rPr>
              <w:t xml:space="preserve"> </w:t>
            </w:r>
            <w:r>
              <w:rPr>
                <w:rFonts w:ascii="Times New Roman" w:eastAsia="Times New Roman" w:hAnsi="Times New Roman" w:cs="Times New Roman"/>
                <w:sz w:val="24"/>
                <w:szCs w:val="24"/>
                <w:lang w:val="en-US"/>
              </w:rPr>
              <w:t>dhe</w:t>
            </w:r>
            <w:r>
              <w:rPr>
                <w:rFonts w:ascii="Times New Roman" w:eastAsia="Times New Roman" w:hAnsi="Times New Roman" w:cs="Times New Roman"/>
                <w:spacing w:val="-5"/>
                <w:sz w:val="24"/>
                <w:szCs w:val="24"/>
                <w:lang w:val="en-US"/>
              </w:rPr>
              <w:t xml:space="preserve"> </w:t>
            </w:r>
            <w:r>
              <w:rPr>
                <w:rFonts w:ascii="Times New Roman" w:eastAsia="Times New Roman" w:hAnsi="Times New Roman" w:cs="Times New Roman"/>
                <w:w w:val="99"/>
                <w:sz w:val="24"/>
                <w:szCs w:val="24"/>
                <w:lang w:val="en-US"/>
              </w:rPr>
              <w:t>nevo</w:t>
            </w:r>
            <w:r>
              <w:rPr>
                <w:rFonts w:ascii="Times New Roman" w:eastAsia="Times New Roman" w:hAnsi="Times New Roman" w:cs="Times New Roman"/>
                <w:spacing w:val="2"/>
                <w:w w:val="99"/>
                <w:sz w:val="24"/>
                <w:szCs w:val="24"/>
                <w:lang w:val="en-US"/>
              </w:rPr>
              <w:t>j</w:t>
            </w:r>
            <w:r>
              <w:rPr>
                <w:rFonts w:ascii="Times New Roman" w:eastAsia="Times New Roman" w:hAnsi="Times New Roman" w:cs="Times New Roman"/>
                <w:sz w:val="24"/>
                <w:szCs w:val="24"/>
                <w:lang w:val="en-US"/>
              </w:rPr>
              <w:t>at St</w:t>
            </w:r>
            <w:r>
              <w:rPr>
                <w:rFonts w:ascii="Times New Roman" w:eastAsia="Times New Roman" w:hAnsi="Times New Roman" w:cs="Times New Roman"/>
                <w:spacing w:val="1"/>
                <w:sz w:val="24"/>
                <w:szCs w:val="24"/>
                <w:lang w:val="en-US"/>
              </w:rPr>
              <w:t>r</w:t>
            </w:r>
            <w:r>
              <w:rPr>
                <w:rFonts w:ascii="Times New Roman" w:eastAsia="Times New Roman" w:hAnsi="Times New Roman" w:cs="Times New Roman"/>
                <w:sz w:val="24"/>
                <w:szCs w:val="24"/>
                <w:lang w:val="en-US"/>
              </w:rPr>
              <w:t>ukturë</w:t>
            </w:r>
            <w:r>
              <w:rPr>
                <w:rFonts w:ascii="Times New Roman" w:eastAsia="Times New Roman" w:hAnsi="Times New Roman" w:cs="Times New Roman"/>
                <w:spacing w:val="-12"/>
                <w:sz w:val="24"/>
                <w:szCs w:val="24"/>
                <w:lang w:val="en-US"/>
              </w:rPr>
              <w:t xml:space="preserve"> </w:t>
            </w:r>
            <w:r>
              <w:rPr>
                <w:rFonts w:ascii="Times New Roman" w:eastAsia="Times New Roman" w:hAnsi="Times New Roman" w:cs="Times New Roman"/>
                <w:sz w:val="24"/>
                <w:szCs w:val="24"/>
                <w:lang w:val="en-US"/>
              </w:rPr>
              <w:t>fleksibël</w:t>
            </w:r>
            <w:r>
              <w:rPr>
                <w:rFonts w:ascii="Times New Roman" w:eastAsia="Times New Roman" w:hAnsi="Times New Roman" w:cs="Times New Roman"/>
                <w:spacing w:val="-13"/>
                <w:sz w:val="24"/>
                <w:szCs w:val="24"/>
                <w:lang w:val="en-US"/>
              </w:rPr>
              <w:t xml:space="preserve"> </w:t>
            </w:r>
            <w:r>
              <w:rPr>
                <w:rFonts w:ascii="Times New Roman" w:eastAsia="Times New Roman" w:hAnsi="Times New Roman" w:cs="Times New Roman"/>
                <w:sz w:val="24"/>
                <w:szCs w:val="24"/>
                <w:lang w:val="en-US"/>
              </w:rPr>
              <w:t xml:space="preserve">e </w:t>
            </w:r>
            <w:r>
              <w:rPr>
                <w:rFonts w:ascii="Times New Roman" w:eastAsia="Times New Roman" w:hAnsi="Times New Roman" w:cs="Times New Roman"/>
                <w:w w:val="99"/>
                <w:sz w:val="24"/>
                <w:szCs w:val="24"/>
                <w:lang w:val="en-US"/>
              </w:rPr>
              <w:t>lëviz</w:t>
            </w:r>
            <w:r>
              <w:rPr>
                <w:rFonts w:ascii="Times New Roman" w:eastAsia="Times New Roman" w:hAnsi="Times New Roman" w:cs="Times New Roman"/>
                <w:spacing w:val="-2"/>
                <w:w w:val="99"/>
                <w:sz w:val="24"/>
                <w:szCs w:val="24"/>
                <w:lang w:val="en-US"/>
              </w:rPr>
              <w:t>s</w:t>
            </w:r>
            <w:r>
              <w:rPr>
                <w:rFonts w:ascii="Times New Roman" w:eastAsia="Times New Roman" w:hAnsi="Times New Roman" w:cs="Times New Roman"/>
                <w:w w:val="99"/>
                <w:sz w:val="24"/>
                <w:szCs w:val="24"/>
                <w:lang w:val="en-US"/>
              </w:rPr>
              <w:t>h</w:t>
            </w:r>
            <w:r>
              <w:rPr>
                <w:rFonts w:ascii="Times New Roman" w:eastAsia="Times New Roman" w:hAnsi="Times New Roman" w:cs="Times New Roman"/>
                <w:spacing w:val="-5"/>
                <w:w w:val="99"/>
                <w:sz w:val="24"/>
                <w:szCs w:val="24"/>
                <w:lang w:val="en-US"/>
              </w:rPr>
              <w:t>m</w:t>
            </w:r>
            <w:r>
              <w:rPr>
                <w:rFonts w:ascii="Times New Roman" w:eastAsia="Times New Roman" w:hAnsi="Times New Roman" w:cs="Times New Roman"/>
                <w:sz w:val="24"/>
                <w:szCs w:val="24"/>
                <w:lang w:val="en-US"/>
              </w:rPr>
              <w:t>e</w:t>
            </w:r>
            <w:r>
              <w:rPr>
                <w:rFonts w:ascii="Times New Roman" w:eastAsia="Times New Roman" w:hAnsi="Times New Roman" w:cs="Times New Roman"/>
                <w:w w:val="99"/>
                <w:sz w:val="24"/>
                <w:szCs w:val="24"/>
                <w:lang w:val="en-US"/>
              </w:rPr>
              <w:t>.</w:t>
            </w:r>
          </w:p>
        </w:tc>
      </w:tr>
      <w:tr w:rsidR="00F27F9A">
        <w:trPr>
          <w:trHeight w:hRule="exact" w:val="3710"/>
        </w:trPr>
        <w:tc>
          <w:tcPr>
            <w:tcW w:w="2642"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6" w:after="0" w:line="120" w:lineRule="exact"/>
              <w:jc w:val="left"/>
              <w:rPr>
                <w:rFonts w:ascii="Times New Roman" w:eastAsia="Times New Roman" w:hAnsi="Times New Roman" w:cs="Times New Roman"/>
                <w:sz w:val="24"/>
                <w:szCs w:val="24"/>
                <w:lang w:val="en-US"/>
              </w:rPr>
            </w:pPr>
          </w:p>
          <w:p w:rsidR="00F27F9A" w:rsidRDefault="00F27F9A">
            <w:pPr>
              <w:spacing w:before="0" w:after="0" w:line="200" w:lineRule="exact"/>
              <w:jc w:val="left"/>
              <w:rPr>
                <w:rFonts w:ascii="Times New Roman" w:eastAsia="Times New Roman" w:hAnsi="Times New Roman" w:cs="Times New Roman"/>
                <w:sz w:val="24"/>
                <w:szCs w:val="24"/>
                <w:lang w:val="en-US"/>
              </w:rPr>
            </w:pPr>
          </w:p>
          <w:p w:rsidR="00F27F9A" w:rsidRDefault="00F27F9A">
            <w:pPr>
              <w:spacing w:before="0" w:after="0" w:line="200" w:lineRule="exact"/>
              <w:jc w:val="left"/>
              <w:rPr>
                <w:rFonts w:ascii="Times New Roman" w:eastAsia="Times New Roman" w:hAnsi="Times New Roman" w:cs="Times New Roman"/>
                <w:sz w:val="24"/>
                <w:szCs w:val="24"/>
                <w:lang w:val="en-US"/>
              </w:rPr>
            </w:pPr>
          </w:p>
          <w:p w:rsidR="00F27F9A" w:rsidRDefault="00F27F9A">
            <w:pPr>
              <w:spacing w:before="0" w:after="0" w:line="200" w:lineRule="exact"/>
              <w:jc w:val="left"/>
              <w:rPr>
                <w:rFonts w:ascii="Times New Roman" w:eastAsia="Times New Roman" w:hAnsi="Times New Roman" w:cs="Times New Roman"/>
                <w:sz w:val="24"/>
                <w:szCs w:val="24"/>
                <w:lang w:val="en-US"/>
              </w:rPr>
            </w:pPr>
          </w:p>
          <w:p w:rsidR="00F27F9A" w:rsidRDefault="00F27F9A">
            <w:pPr>
              <w:spacing w:before="0" w:after="0" w:line="200" w:lineRule="exact"/>
              <w:jc w:val="left"/>
              <w:rPr>
                <w:rFonts w:ascii="Times New Roman" w:eastAsia="Times New Roman" w:hAnsi="Times New Roman" w:cs="Times New Roman"/>
                <w:sz w:val="24"/>
                <w:szCs w:val="24"/>
                <w:lang w:val="en-US"/>
              </w:rPr>
            </w:pPr>
          </w:p>
          <w:p w:rsidR="00F27F9A" w:rsidRDefault="00F27F9A">
            <w:pPr>
              <w:spacing w:before="0" w:after="0" w:line="200" w:lineRule="exact"/>
              <w:jc w:val="left"/>
              <w:rPr>
                <w:rFonts w:ascii="Times New Roman" w:eastAsia="Times New Roman" w:hAnsi="Times New Roman" w:cs="Times New Roman"/>
                <w:sz w:val="24"/>
                <w:szCs w:val="24"/>
                <w:lang w:val="en-US"/>
              </w:rPr>
            </w:pPr>
          </w:p>
          <w:p w:rsidR="00F27F9A" w:rsidRDefault="00F27F9A">
            <w:pPr>
              <w:spacing w:before="0" w:after="0" w:line="200" w:lineRule="exact"/>
              <w:jc w:val="left"/>
              <w:rPr>
                <w:rFonts w:ascii="Times New Roman" w:eastAsia="Times New Roman" w:hAnsi="Times New Roman" w:cs="Times New Roman"/>
                <w:sz w:val="24"/>
                <w:szCs w:val="24"/>
                <w:lang w:val="en-US"/>
              </w:rPr>
            </w:pPr>
          </w:p>
          <w:p w:rsidR="00F27F9A" w:rsidRDefault="00F27F9A">
            <w:pPr>
              <w:spacing w:before="0" w:after="0" w:line="200" w:lineRule="exact"/>
              <w:jc w:val="left"/>
              <w:rPr>
                <w:rFonts w:ascii="Times New Roman" w:eastAsia="Times New Roman" w:hAnsi="Times New Roman" w:cs="Times New Roman"/>
                <w:sz w:val="24"/>
                <w:szCs w:val="24"/>
                <w:lang w:val="en-US"/>
              </w:rPr>
            </w:pPr>
          </w:p>
          <w:p w:rsidR="00F27F9A" w:rsidRDefault="00F27F9A">
            <w:pPr>
              <w:spacing w:before="0" w:after="0" w:line="200" w:lineRule="exact"/>
              <w:jc w:val="left"/>
              <w:rPr>
                <w:rFonts w:ascii="Times New Roman" w:eastAsia="Times New Roman" w:hAnsi="Times New Roman" w:cs="Times New Roman"/>
                <w:sz w:val="24"/>
                <w:szCs w:val="24"/>
                <w:lang w:val="en-US"/>
              </w:rPr>
            </w:pPr>
          </w:p>
          <w:p w:rsidR="00F27F9A" w:rsidRDefault="00907AF5">
            <w:pPr>
              <w:spacing w:before="0" w:after="0" w:line="240" w:lineRule="auto"/>
              <w:ind w:left="659" w:right="661"/>
              <w:jc w:val="center"/>
              <w:rPr>
                <w:rFonts w:ascii="Times New Roman" w:eastAsia="Times New Roman" w:hAnsi="Times New Roman" w:cs="Times New Roman"/>
                <w:sz w:val="24"/>
                <w:szCs w:val="24"/>
                <w:lang w:val="en-US"/>
              </w:rPr>
            </w:pPr>
            <w:r>
              <w:rPr>
                <w:rFonts w:ascii="Times New Roman" w:eastAsia="Times New Roman" w:hAnsi="Times New Roman" w:cs="Times New Roman"/>
                <w:b/>
                <w:sz w:val="24"/>
                <w:szCs w:val="24"/>
                <w:lang w:val="en-US"/>
              </w:rPr>
              <w:t>Qend</w:t>
            </w:r>
            <w:r>
              <w:rPr>
                <w:rFonts w:ascii="Times New Roman" w:eastAsia="Times New Roman" w:hAnsi="Times New Roman" w:cs="Times New Roman"/>
                <w:b/>
                <w:spacing w:val="-1"/>
                <w:sz w:val="24"/>
                <w:szCs w:val="24"/>
                <w:lang w:val="en-US"/>
              </w:rPr>
              <w:t>r</w:t>
            </w:r>
            <w:r>
              <w:rPr>
                <w:rFonts w:ascii="Times New Roman" w:eastAsia="Times New Roman" w:hAnsi="Times New Roman" w:cs="Times New Roman"/>
                <w:b/>
                <w:w w:val="99"/>
                <w:sz w:val="24"/>
                <w:szCs w:val="24"/>
                <w:lang w:val="en-US"/>
              </w:rPr>
              <w:t>a</w:t>
            </w:r>
          </w:p>
          <w:p w:rsidR="00F27F9A" w:rsidRDefault="00907AF5">
            <w:pPr>
              <w:spacing w:before="50" w:after="0" w:line="240" w:lineRule="auto"/>
              <w:ind w:left="200" w:right="202"/>
              <w:jc w:val="center"/>
              <w:rPr>
                <w:rFonts w:ascii="Times New Roman" w:eastAsia="Times New Roman" w:hAnsi="Times New Roman" w:cs="Times New Roman"/>
                <w:sz w:val="24"/>
                <w:szCs w:val="24"/>
                <w:lang w:val="en-US"/>
              </w:rPr>
            </w:pPr>
            <w:r>
              <w:rPr>
                <w:rFonts w:ascii="Times New Roman" w:eastAsia="Times New Roman" w:hAnsi="Times New Roman" w:cs="Times New Roman"/>
                <w:b/>
                <w:w w:val="99"/>
                <w:sz w:val="24"/>
                <w:szCs w:val="24"/>
                <w:lang w:val="en-US"/>
              </w:rPr>
              <w:t>Operacionale</w:t>
            </w:r>
          </w:p>
        </w:tc>
        <w:tc>
          <w:tcPr>
            <w:tcW w:w="2044"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F27F9A">
            <w:pPr>
              <w:spacing w:before="1" w:after="0" w:line="140" w:lineRule="exact"/>
              <w:jc w:val="left"/>
              <w:rPr>
                <w:rFonts w:ascii="Times New Roman" w:eastAsia="Times New Roman" w:hAnsi="Times New Roman" w:cs="Times New Roman"/>
                <w:sz w:val="24"/>
                <w:szCs w:val="24"/>
                <w:lang w:val="en-US"/>
              </w:rPr>
            </w:pPr>
          </w:p>
          <w:p w:rsidR="00F27F9A" w:rsidRDefault="00F27F9A">
            <w:pPr>
              <w:spacing w:before="0" w:after="0" w:line="200" w:lineRule="exact"/>
              <w:jc w:val="left"/>
              <w:rPr>
                <w:rFonts w:ascii="Times New Roman" w:eastAsia="Times New Roman" w:hAnsi="Times New Roman" w:cs="Times New Roman"/>
                <w:sz w:val="24"/>
                <w:szCs w:val="24"/>
                <w:lang w:val="en-US"/>
              </w:rPr>
            </w:pPr>
          </w:p>
          <w:p w:rsidR="00F27F9A" w:rsidRDefault="00F27F9A">
            <w:pPr>
              <w:spacing w:before="0" w:after="0" w:line="200" w:lineRule="exact"/>
              <w:jc w:val="left"/>
              <w:rPr>
                <w:rFonts w:ascii="Times New Roman" w:eastAsia="Times New Roman" w:hAnsi="Times New Roman" w:cs="Times New Roman"/>
                <w:sz w:val="24"/>
                <w:szCs w:val="24"/>
                <w:lang w:val="en-US"/>
              </w:rPr>
            </w:pPr>
          </w:p>
          <w:p w:rsidR="00F27F9A" w:rsidRDefault="00F27F9A">
            <w:pPr>
              <w:spacing w:before="0" w:after="0" w:line="200" w:lineRule="exact"/>
              <w:jc w:val="left"/>
              <w:rPr>
                <w:rFonts w:ascii="Times New Roman" w:eastAsia="Times New Roman" w:hAnsi="Times New Roman" w:cs="Times New Roman"/>
                <w:sz w:val="24"/>
                <w:szCs w:val="24"/>
                <w:lang w:val="en-US"/>
              </w:rPr>
            </w:pPr>
          </w:p>
          <w:p w:rsidR="00F27F9A" w:rsidRDefault="00907AF5">
            <w:pPr>
              <w:spacing w:before="0" w:after="0" w:line="268" w:lineRule="auto"/>
              <w:ind w:left="-12" w:right="-11" w:firstLine="3"/>
              <w:jc w:val="center"/>
              <w:rPr>
                <w:rFonts w:ascii="Times New Roman" w:eastAsia="Times New Roman" w:hAnsi="Times New Roman" w:cs="Times New Roman"/>
                <w:sz w:val="24"/>
                <w:szCs w:val="24"/>
                <w:lang w:val="en-US"/>
              </w:rPr>
            </w:pPr>
            <w:r>
              <w:rPr>
                <w:rFonts w:ascii="Times New Roman" w:eastAsia="Times New Roman" w:hAnsi="Times New Roman" w:cs="Times New Roman"/>
                <w:spacing w:val="-2"/>
                <w:sz w:val="24"/>
                <w:szCs w:val="24"/>
                <w:lang w:val="en-US"/>
              </w:rPr>
              <w:t>M</w:t>
            </w:r>
            <w:r>
              <w:rPr>
                <w:rFonts w:ascii="Times New Roman" w:eastAsia="Times New Roman" w:hAnsi="Times New Roman" w:cs="Times New Roman"/>
                <w:sz w:val="24"/>
                <w:szCs w:val="24"/>
                <w:lang w:val="en-US"/>
              </w:rPr>
              <w:t>bë</w:t>
            </w:r>
            <w:r>
              <w:rPr>
                <w:rFonts w:ascii="Times New Roman" w:eastAsia="Times New Roman" w:hAnsi="Times New Roman" w:cs="Times New Roman"/>
                <w:spacing w:val="-2"/>
                <w:sz w:val="24"/>
                <w:szCs w:val="24"/>
                <w:lang w:val="en-US"/>
              </w:rPr>
              <w:t>s</w:t>
            </w:r>
            <w:r>
              <w:rPr>
                <w:rFonts w:ascii="Times New Roman" w:eastAsia="Times New Roman" w:hAnsi="Times New Roman" w:cs="Times New Roman"/>
                <w:sz w:val="24"/>
                <w:szCs w:val="24"/>
                <w:lang w:val="en-US"/>
              </w:rPr>
              <w:t>htet</w:t>
            </w:r>
            <w:r>
              <w:rPr>
                <w:rFonts w:ascii="Times New Roman" w:eastAsia="Times New Roman" w:hAnsi="Times New Roman" w:cs="Times New Roman"/>
                <w:spacing w:val="-8"/>
                <w:sz w:val="24"/>
                <w:szCs w:val="24"/>
                <w:lang w:val="en-US"/>
              </w:rPr>
              <w:t xml:space="preserve"> </w:t>
            </w:r>
            <w:r>
              <w:rPr>
                <w:rFonts w:ascii="Times New Roman" w:eastAsia="Times New Roman" w:hAnsi="Times New Roman" w:cs="Times New Roman"/>
                <w:w w:val="99"/>
                <w:sz w:val="24"/>
                <w:szCs w:val="24"/>
                <w:lang w:val="en-US"/>
              </w:rPr>
              <w:t xml:space="preserve">dhe </w:t>
            </w:r>
            <w:r>
              <w:rPr>
                <w:rFonts w:ascii="Times New Roman" w:eastAsia="Times New Roman" w:hAnsi="Times New Roman" w:cs="Times New Roman"/>
                <w:sz w:val="24"/>
                <w:szCs w:val="24"/>
                <w:lang w:val="en-US"/>
              </w:rPr>
              <w:t>koordinon</w:t>
            </w:r>
            <w:r>
              <w:rPr>
                <w:rFonts w:ascii="Times New Roman" w:eastAsia="Times New Roman" w:hAnsi="Times New Roman" w:cs="Times New Roman"/>
                <w:spacing w:val="-11"/>
                <w:sz w:val="24"/>
                <w:szCs w:val="24"/>
                <w:lang w:val="en-US"/>
              </w:rPr>
              <w:t xml:space="preserve"> </w:t>
            </w:r>
            <w:r>
              <w:rPr>
                <w:rFonts w:ascii="Times New Roman" w:eastAsia="Times New Roman" w:hAnsi="Times New Roman" w:cs="Times New Roman"/>
                <w:w w:val="99"/>
                <w:sz w:val="24"/>
                <w:szCs w:val="24"/>
                <w:lang w:val="en-US"/>
              </w:rPr>
              <w:t xml:space="preserve">në nivel </w:t>
            </w:r>
            <w:r>
              <w:rPr>
                <w:rFonts w:ascii="Times New Roman" w:eastAsia="Times New Roman" w:hAnsi="Times New Roman" w:cs="Times New Roman"/>
                <w:sz w:val="24"/>
                <w:szCs w:val="24"/>
                <w:lang w:val="en-US"/>
              </w:rPr>
              <w:t>in</w:t>
            </w:r>
            <w:r>
              <w:rPr>
                <w:rFonts w:ascii="Times New Roman" w:eastAsia="Times New Roman" w:hAnsi="Times New Roman" w:cs="Times New Roman"/>
                <w:spacing w:val="-2"/>
                <w:sz w:val="24"/>
                <w:szCs w:val="24"/>
                <w:lang w:val="en-US"/>
              </w:rPr>
              <w:t>s</w:t>
            </w:r>
            <w:r>
              <w:rPr>
                <w:rFonts w:ascii="Times New Roman" w:eastAsia="Times New Roman" w:hAnsi="Times New Roman" w:cs="Times New Roman"/>
                <w:sz w:val="24"/>
                <w:szCs w:val="24"/>
                <w:lang w:val="en-US"/>
              </w:rPr>
              <w:t>titucion</w:t>
            </w:r>
            <w:r>
              <w:rPr>
                <w:rFonts w:ascii="Times New Roman" w:eastAsia="Times New Roman" w:hAnsi="Times New Roman" w:cs="Times New Roman"/>
                <w:spacing w:val="-2"/>
                <w:sz w:val="24"/>
                <w:szCs w:val="24"/>
                <w:lang w:val="en-US"/>
              </w:rPr>
              <w:t>a</w:t>
            </w:r>
            <w:r>
              <w:rPr>
                <w:rFonts w:ascii="Times New Roman" w:eastAsia="Times New Roman" w:hAnsi="Times New Roman" w:cs="Times New Roman"/>
                <w:sz w:val="24"/>
                <w:szCs w:val="24"/>
                <w:lang w:val="en-US"/>
              </w:rPr>
              <w:t>l</w:t>
            </w:r>
            <w:r>
              <w:rPr>
                <w:rFonts w:ascii="Times New Roman" w:eastAsia="Times New Roman" w:hAnsi="Times New Roman" w:cs="Times New Roman"/>
                <w:w w:val="99"/>
                <w:sz w:val="24"/>
                <w:szCs w:val="24"/>
                <w:lang w:val="en-US"/>
              </w:rPr>
              <w:t>.</w:t>
            </w:r>
          </w:p>
        </w:tc>
        <w:tc>
          <w:tcPr>
            <w:tcW w:w="2244"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F27F9A">
            <w:pPr>
              <w:spacing w:before="0" w:after="0" w:line="200" w:lineRule="exact"/>
              <w:jc w:val="left"/>
              <w:rPr>
                <w:rFonts w:ascii="Times New Roman" w:eastAsia="Times New Roman" w:hAnsi="Times New Roman" w:cs="Times New Roman"/>
                <w:sz w:val="24"/>
                <w:szCs w:val="24"/>
                <w:lang w:val="en-US"/>
              </w:rPr>
            </w:pPr>
          </w:p>
          <w:p w:rsidR="00F27F9A" w:rsidRDefault="00F27F9A">
            <w:pPr>
              <w:spacing w:before="0" w:after="0" w:line="200" w:lineRule="exact"/>
              <w:jc w:val="left"/>
              <w:rPr>
                <w:rFonts w:ascii="Times New Roman" w:eastAsia="Times New Roman" w:hAnsi="Times New Roman" w:cs="Times New Roman"/>
                <w:sz w:val="24"/>
                <w:szCs w:val="24"/>
                <w:lang w:val="en-US"/>
              </w:rPr>
            </w:pPr>
          </w:p>
          <w:p w:rsidR="00F27F9A" w:rsidRDefault="00F27F9A">
            <w:pPr>
              <w:spacing w:before="0" w:after="0" w:line="200" w:lineRule="exact"/>
              <w:jc w:val="left"/>
              <w:rPr>
                <w:rFonts w:ascii="Times New Roman" w:eastAsia="Times New Roman" w:hAnsi="Times New Roman" w:cs="Times New Roman"/>
                <w:sz w:val="24"/>
                <w:szCs w:val="24"/>
                <w:lang w:val="en-US"/>
              </w:rPr>
            </w:pPr>
          </w:p>
          <w:p w:rsidR="00F27F9A" w:rsidRDefault="00F27F9A">
            <w:pPr>
              <w:spacing w:before="0" w:after="0" w:line="200" w:lineRule="exact"/>
              <w:jc w:val="left"/>
              <w:rPr>
                <w:rFonts w:ascii="Times New Roman" w:eastAsia="Times New Roman" w:hAnsi="Times New Roman" w:cs="Times New Roman"/>
                <w:sz w:val="24"/>
                <w:szCs w:val="24"/>
                <w:lang w:val="en-US"/>
              </w:rPr>
            </w:pPr>
          </w:p>
          <w:p w:rsidR="00F27F9A" w:rsidRDefault="00F27F9A">
            <w:pPr>
              <w:spacing w:before="0" w:after="0" w:line="200" w:lineRule="exact"/>
              <w:jc w:val="left"/>
              <w:rPr>
                <w:rFonts w:ascii="Times New Roman" w:eastAsia="Times New Roman" w:hAnsi="Times New Roman" w:cs="Times New Roman"/>
                <w:sz w:val="24"/>
                <w:szCs w:val="24"/>
                <w:lang w:val="en-US"/>
              </w:rPr>
            </w:pPr>
          </w:p>
          <w:p w:rsidR="00F27F9A" w:rsidRDefault="00F27F9A">
            <w:pPr>
              <w:spacing w:before="19" w:after="0" w:line="220" w:lineRule="exact"/>
              <w:jc w:val="left"/>
              <w:rPr>
                <w:rFonts w:ascii="Times New Roman" w:eastAsia="Times New Roman" w:hAnsi="Times New Roman" w:cs="Times New Roman"/>
                <w:sz w:val="24"/>
                <w:szCs w:val="24"/>
                <w:lang w:val="en-US"/>
              </w:rPr>
            </w:pPr>
          </w:p>
          <w:p w:rsidR="00F27F9A" w:rsidRDefault="00907AF5">
            <w:pPr>
              <w:spacing w:before="0" w:after="0" w:line="267" w:lineRule="auto"/>
              <w:ind w:left="175" w:right="176"/>
              <w:jc w:val="center"/>
              <w:rPr>
                <w:rFonts w:ascii="Times New Roman" w:eastAsia="Times New Roman" w:hAnsi="Times New Roman" w:cs="Times New Roman"/>
                <w:sz w:val="24"/>
                <w:szCs w:val="24"/>
                <w:lang w:val="en-US"/>
              </w:rPr>
            </w:pPr>
            <w:r>
              <w:rPr>
                <w:rFonts w:ascii="Times New Roman" w:eastAsia="Times New Roman" w:hAnsi="Times New Roman" w:cs="Times New Roman"/>
                <w:w w:val="99"/>
                <w:sz w:val="24"/>
                <w:szCs w:val="24"/>
                <w:lang w:val="en-US"/>
              </w:rPr>
              <w:t>Bashk</w:t>
            </w:r>
            <w:r>
              <w:rPr>
                <w:rFonts w:ascii="Times New Roman" w:eastAsia="Times New Roman" w:hAnsi="Times New Roman" w:cs="Times New Roman"/>
                <w:spacing w:val="-2"/>
                <w:w w:val="99"/>
                <w:sz w:val="24"/>
                <w:szCs w:val="24"/>
                <w:lang w:val="en-US"/>
              </w:rPr>
              <w:t>i</w:t>
            </w:r>
            <w:r>
              <w:rPr>
                <w:rFonts w:ascii="Times New Roman" w:eastAsia="Times New Roman" w:hAnsi="Times New Roman" w:cs="Times New Roman"/>
                <w:w w:val="99"/>
                <w:sz w:val="24"/>
                <w:szCs w:val="24"/>
                <w:lang w:val="en-US"/>
              </w:rPr>
              <w:t xml:space="preserve">, </w:t>
            </w:r>
            <w:r>
              <w:rPr>
                <w:rFonts w:ascii="Times New Roman" w:eastAsia="Times New Roman" w:hAnsi="Times New Roman" w:cs="Times New Roman"/>
                <w:sz w:val="24"/>
                <w:szCs w:val="24"/>
                <w:lang w:val="en-US"/>
              </w:rPr>
              <w:t>prefekturë</w:t>
            </w:r>
            <w:r>
              <w:rPr>
                <w:rFonts w:ascii="Times New Roman" w:eastAsia="Times New Roman" w:hAnsi="Times New Roman" w:cs="Times New Roman"/>
                <w:w w:val="99"/>
                <w:sz w:val="24"/>
                <w:szCs w:val="24"/>
                <w:lang w:val="en-US"/>
              </w:rPr>
              <w:t xml:space="preserve">, </w:t>
            </w:r>
            <w:r>
              <w:rPr>
                <w:rFonts w:ascii="Times New Roman" w:eastAsia="Times New Roman" w:hAnsi="Times New Roman" w:cs="Times New Roman"/>
                <w:spacing w:val="-5"/>
                <w:sz w:val="24"/>
                <w:szCs w:val="24"/>
                <w:lang w:val="en-US"/>
              </w:rPr>
              <w:t>m</w:t>
            </w:r>
            <w:r>
              <w:rPr>
                <w:rFonts w:ascii="Times New Roman" w:eastAsia="Times New Roman" w:hAnsi="Times New Roman" w:cs="Times New Roman"/>
                <w:sz w:val="24"/>
                <w:szCs w:val="24"/>
                <w:lang w:val="en-US"/>
              </w:rPr>
              <w:t>inistr</w:t>
            </w:r>
            <w:r>
              <w:rPr>
                <w:rFonts w:ascii="Times New Roman" w:eastAsia="Times New Roman" w:hAnsi="Times New Roman" w:cs="Times New Roman"/>
                <w:spacing w:val="1"/>
                <w:sz w:val="24"/>
                <w:szCs w:val="24"/>
                <w:lang w:val="en-US"/>
              </w:rPr>
              <w:t>i</w:t>
            </w:r>
            <w:r>
              <w:rPr>
                <w:rFonts w:ascii="Times New Roman" w:eastAsia="Times New Roman" w:hAnsi="Times New Roman" w:cs="Times New Roman"/>
                <w:sz w:val="24"/>
                <w:szCs w:val="24"/>
                <w:lang w:val="en-US"/>
              </w:rPr>
              <w:t>,</w:t>
            </w:r>
            <w:r>
              <w:rPr>
                <w:rFonts w:ascii="Times New Roman" w:eastAsia="Times New Roman" w:hAnsi="Times New Roman" w:cs="Times New Roman"/>
                <w:spacing w:val="-8"/>
                <w:sz w:val="24"/>
                <w:szCs w:val="24"/>
                <w:lang w:val="en-US"/>
              </w:rPr>
              <w:t xml:space="preserve"> </w:t>
            </w:r>
            <w:r>
              <w:rPr>
                <w:rFonts w:ascii="Times New Roman" w:eastAsia="Times New Roman" w:hAnsi="Times New Roman" w:cs="Times New Roman"/>
                <w:sz w:val="24"/>
                <w:szCs w:val="24"/>
                <w:lang w:val="en-US"/>
              </w:rPr>
              <w:t>et</w:t>
            </w:r>
            <w:r>
              <w:rPr>
                <w:rFonts w:ascii="Times New Roman" w:eastAsia="Times New Roman" w:hAnsi="Times New Roman" w:cs="Times New Roman"/>
                <w:spacing w:val="2"/>
                <w:sz w:val="24"/>
                <w:szCs w:val="24"/>
                <w:lang w:val="en-US"/>
              </w:rPr>
              <w:t>j</w:t>
            </w:r>
            <w:r>
              <w:rPr>
                <w:rFonts w:ascii="Times New Roman" w:eastAsia="Times New Roman" w:hAnsi="Times New Roman" w:cs="Times New Roman"/>
                <w:w w:val="99"/>
                <w:sz w:val="24"/>
                <w:szCs w:val="24"/>
                <w:lang w:val="en-US"/>
              </w:rPr>
              <w:t>.</w:t>
            </w:r>
          </w:p>
        </w:tc>
        <w:tc>
          <w:tcPr>
            <w:tcW w:w="2695"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F27F9A">
            <w:pPr>
              <w:spacing w:before="1" w:after="0" w:line="140" w:lineRule="exact"/>
              <w:jc w:val="left"/>
              <w:rPr>
                <w:rFonts w:ascii="Times New Roman" w:eastAsia="Times New Roman" w:hAnsi="Times New Roman" w:cs="Times New Roman"/>
                <w:sz w:val="24"/>
                <w:szCs w:val="24"/>
                <w:lang w:val="en-US"/>
              </w:rPr>
            </w:pPr>
          </w:p>
          <w:p w:rsidR="00F27F9A" w:rsidRDefault="00F27F9A">
            <w:pPr>
              <w:spacing w:before="0" w:after="0" w:line="200" w:lineRule="exact"/>
              <w:jc w:val="left"/>
              <w:rPr>
                <w:rFonts w:ascii="Times New Roman" w:eastAsia="Times New Roman" w:hAnsi="Times New Roman" w:cs="Times New Roman"/>
                <w:sz w:val="24"/>
                <w:szCs w:val="24"/>
                <w:lang w:val="en-US"/>
              </w:rPr>
            </w:pPr>
          </w:p>
          <w:p w:rsidR="00F27F9A" w:rsidRDefault="00F27F9A">
            <w:pPr>
              <w:spacing w:before="0" w:after="0" w:line="200" w:lineRule="exact"/>
              <w:jc w:val="left"/>
              <w:rPr>
                <w:rFonts w:ascii="Times New Roman" w:eastAsia="Times New Roman" w:hAnsi="Times New Roman" w:cs="Times New Roman"/>
                <w:sz w:val="24"/>
                <w:szCs w:val="24"/>
                <w:lang w:val="en-US"/>
              </w:rPr>
            </w:pPr>
          </w:p>
          <w:p w:rsidR="00F27F9A" w:rsidRDefault="00F27F9A">
            <w:pPr>
              <w:spacing w:before="0" w:after="0" w:line="200" w:lineRule="exact"/>
              <w:jc w:val="left"/>
              <w:rPr>
                <w:rFonts w:ascii="Times New Roman" w:eastAsia="Times New Roman" w:hAnsi="Times New Roman" w:cs="Times New Roman"/>
                <w:sz w:val="24"/>
                <w:szCs w:val="24"/>
                <w:lang w:val="en-US"/>
              </w:rPr>
            </w:pPr>
          </w:p>
          <w:p w:rsidR="00F27F9A" w:rsidRDefault="00907AF5">
            <w:pPr>
              <w:spacing w:before="0" w:after="0" w:line="268" w:lineRule="auto"/>
              <w:ind w:left="7" w:right="6" w:firstLine="1"/>
              <w:jc w:val="center"/>
              <w:rPr>
                <w:rFonts w:ascii="Times New Roman" w:eastAsia="Times New Roman" w:hAnsi="Times New Roman" w:cs="Times New Roman"/>
                <w:sz w:val="24"/>
                <w:szCs w:val="24"/>
                <w:lang w:val="en-US"/>
              </w:rPr>
            </w:pPr>
            <w:r>
              <w:rPr>
                <w:rFonts w:ascii="Times New Roman" w:eastAsia="Times New Roman" w:hAnsi="Times New Roman" w:cs="Times New Roman"/>
                <w:spacing w:val="-2"/>
                <w:w w:val="99"/>
                <w:sz w:val="24"/>
                <w:szCs w:val="24"/>
                <w:lang w:val="en-US"/>
              </w:rPr>
              <w:t>M</w:t>
            </w:r>
            <w:r>
              <w:rPr>
                <w:rFonts w:ascii="Times New Roman" w:eastAsia="Times New Roman" w:hAnsi="Times New Roman" w:cs="Times New Roman"/>
                <w:w w:val="99"/>
                <w:sz w:val="24"/>
                <w:szCs w:val="24"/>
                <w:lang w:val="en-US"/>
              </w:rPr>
              <w:t>bë</w:t>
            </w:r>
            <w:r>
              <w:rPr>
                <w:rFonts w:ascii="Times New Roman" w:eastAsia="Times New Roman" w:hAnsi="Times New Roman" w:cs="Times New Roman"/>
                <w:spacing w:val="-2"/>
                <w:w w:val="99"/>
                <w:sz w:val="24"/>
                <w:szCs w:val="24"/>
                <w:lang w:val="en-US"/>
              </w:rPr>
              <w:t>s</w:t>
            </w:r>
            <w:r>
              <w:rPr>
                <w:rFonts w:ascii="Times New Roman" w:eastAsia="Times New Roman" w:hAnsi="Times New Roman" w:cs="Times New Roman"/>
                <w:sz w:val="24"/>
                <w:szCs w:val="24"/>
                <w:lang w:val="en-US"/>
              </w:rPr>
              <w:t>htet</w:t>
            </w:r>
            <w:r>
              <w:rPr>
                <w:rFonts w:ascii="Times New Roman" w:eastAsia="Times New Roman" w:hAnsi="Times New Roman" w:cs="Times New Roman"/>
                <w:spacing w:val="2"/>
                <w:sz w:val="24"/>
                <w:szCs w:val="24"/>
                <w:lang w:val="en-US"/>
              </w:rPr>
              <w:t>j</w:t>
            </w:r>
            <w:r>
              <w:rPr>
                <w:rFonts w:ascii="Times New Roman" w:eastAsia="Times New Roman" w:hAnsi="Times New Roman" w:cs="Times New Roman"/>
                <w:sz w:val="24"/>
                <w:szCs w:val="24"/>
                <w:lang w:val="en-US"/>
              </w:rPr>
              <w:t>e</w:t>
            </w:r>
            <w:r>
              <w:rPr>
                <w:rFonts w:ascii="Times New Roman" w:eastAsia="Times New Roman" w:hAnsi="Times New Roman" w:cs="Times New Roman"/>
                <w:w w:val="99"/>
                <w:sz w:val="24"/>
                <w:szCs w:val="24"/>
                <w:lang w:val="en-US"/>
              </w:rPr>
              <w:t>, koordin</w:t>
            </w:r>
            <w:r>
              <w:rPr>
                <w:rFonts w:ascii="Times New Roman" w:eastAsia="Times New Roman" w:hAnsi="Times New Roman" w:cs="Times New Roman"/>
                <w:spacing w:val="1"/>
                <w:w w:val="99"/>
                <w:sz w:val="24"/>
                <w:szCs w:val="24"/>
                <w:lang w:val="en-US"/>
              </w:rPr>
              <w:t>i</w:t>
            </w:r>
            <w:r>
              <w:rPr>
                <w:rFonts w:ascii="Times New Roman" w:eastAsia="Times New Roman" w:hAnsi="Times New Roman" w:cs="Times New Roman"/>
                <w:spacing w:val="-4"/>
                <w:w w:val="99"/>
                <w:sz w:val="24"/>
                <w:szCs w:val="24"/>
                <w:lang w:val="en-US"/>
              </w:rPr>
              <w:t>m</w:t>
            </w:r>
            <w:r>
              <w:rPr>
                <w:rFonts w:ascii="Times New Roman" w:eastAsia="Times New Roman" w:hAnsi="Times New Roman" w:cs="Times New Roman"/>
                <w:w w:val="99"/>
                <w:sz w:val="24"/>
                <w:szCs w:val="24"/>
                <w:lang w:val="en-US"/>
              </w:rPr>
              <w:t>, buri</w:t>
            </w:r>
            <w:r>
              <w:rPr>
                <w:rFonts w:ascii="Times New Roman" w:eastAsia="Times New Roman" w:hAnsi="Times New Roman" w:cs="Times New Roman"/>
                <w:spacing w:val="-3"/>
                <w:w w:val="99"/>
                <w:sz w:val="24"/>
                <w:szCs w:val="24"/>
                <w:lang w:val="en-US"/>
              </w:rPr>
              <w:t>m</w:t>
            </w:r>
            <w:r>
              <w:rPr>
                <w:rFonts w:ascii="Times New Roman" w:eastAsia="Times New Roman" w:hAnsi="Times New Roman" w:cs="Times New Roman"/>
                <w:sz w:val="24"/>
                <w:szCs w:val="24"/>
                <w:lang w:val="en-US"/>
              </w:rPr>
              <w:t>e</w:t>
            </w:r>
            <w:r>
              <w:rPr>
                <w:rFonts w:ascii="Times New Roman" w:eastAsia="Times New Roman" w:hAnsi="Times New Roman" w:cs="Times New Roman"/>
                <w:w w:val="99"/>
                <w:sz w:val="24"/>
                <w:szCs w:val="24"/>
                <w:lang w:val="en-US"/>
              </w:rPr>
              <w:t>, ko</w:t>
            </w:r>
            <w:r>
              <w:rPr>
                <w:rFonts w:ascii="Times New Roman" w:eastAsia="Times New Roman" w:hAnsi="Times New Roman" w:cs="Times New Roman"/>
                <w:spacing w:val="-5"/>
                <w:w w:val="99"/>
                <w:sz w:val="24"/>
                <w:szCs w:val="24"/>
                <w:lang w:val="en-US"/>
              </w:rPr>
              <w:t>m</w:t>
            </w:r>
            <w:r>
              <w:rPr>
                <w:rFonts w:ascii="Times New Roman" w:eastAsia="Times New Roman" w:hAnsi="Times New Roman" w:cs="Times New Roman"/>
                <w:w w:val="99"/>
                <w:sz w:val="24"/>
                <w:szCs w:val="24"/>
                <w:lang w:val="en-US"/>
              </w:rPr>
              <w:t>unikim ndë</w:t>
            </w:r>
            <w:r>
              <w:rPr>
                <w:rFonts w:ascii="Times New Roman" w:eastAsia="Times New Roman" w:hAnsi="Times New Roman" w:cs="Times New Roman"/>
                <w:spacing w:val="1"/>
                <w:w w:val="99"/>
                <w:sz w:val="24"/>
                <w:szCs w:val="24"/>
                <w:lang w:val="en-US"/>
              </w:rPr>
              <w:t>r</w:t>
            </w:r>
            <w:r>
              <w:rPr>
                <w:rFonts w:ascii="Times New Roman" w:eastAsia="Times New Roman" w:hAnsi="Times New Roman" w:cs="Times New Roman"/>
                <w:sz w:val="24"/>
                <w:szCs w:val="24"/>
                <w:lang w:val="en-US"/>
              </w:rPr>
              <w:t>insti</w:t>
            </w:r>
            <w:r>
              <w:rPr>
                <w:rFonts w:ascii="Times New Roman" w:eastAsia="Times New Roman" w:hAnsi="Times New Roman" w:cs="Times New Roman"/>
                <w:spacing w:val="1"/>
                <w:sz w:val="24"/>
                <w:szCs w:val="24"/>
                <w:lang w:val="en-US"/>
              </w:rPr>
              <w:t>t</w:t>
            </w:r>
            <w:r>
              <w:rPr>
                <w:rFonts w:ascii="Times New Roman" w:eastAsia="Times New Roman" w:hAnsi="Times New Roman" w:cs="Times New Roman"/>
                <w:sz w:val="24"/>
                <w:szCs w:val="24"/>
                <w:lang w:val="en-US"/>
              </w:rPr>
              <w:t>ucio</w:t>
            </w:r>
            <w:r>
              <w:rPr>
                <w:rFonts w:ascii="Times New Roman" w:eastAsia="Times New Roman" w:hAnsi="Times New Roman" w:cs="Times New Roman"/>
                <w:spacing w:val="1"/>
                <w:sz w:val="24"/>
                <w:szCs w:val="24"/>
                <w:lang w:val="en-US"/>
              </w:rPr>
              <w:t>n</w:t>
            </w:r>
            <w:r>
              <w:rPr>
                <w:rFonts w:ascii="Times New Roman" w:eastAsia="Times New Roman" w:hAnsi="Times New Roman" w:cs="Times New Roman"/>
                <w:sz w:val="24"/>
                <w:szCs w:val="24"/>
                <w:lang w:val="en-US"/>
              </w:rPr>
              <w:t>a</w:t>
            </w:r>
            <w:r>
              <w:rPr>
                <w:rFonts w:ascii="Times New Roman" w:eastAsia="Times New Roman" w:hAnsi="Times New Roman" w:cs="Times New Roman"/>
                <w:spacing w:val="-6"/>
                <w:sz w:val="24"/>
                <w:szCs w:val="24"/>
                <w:lang w:val="en-US"/>
              </w:rPr>
              <w:t>l</w:t>
            </w:r>
            <w:r>
              <w:rPr>
                <w:rFonts w:ascii="Times New Roman" w:eastAsia="Times New Roman" w:hAnsi="Times New Roman" w:cs="Times New Roman"/>
                <w:w w:val="99"/>
                <w:sz w:val="24"/>
                <w:szCs w:val="24"/>
                <w:lang w:val="en-US"/>
              </w:rPr>
              <w:t>.</w:t>
            </w:r>
          </w:p>
        </w:tc>
        <w:tc>
          <w:tcPr>
            <w:tcW w:w="3785"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907AF5">
            <w:pPr>
              <w:spacing w:before="19" w:after="0" w:line="267" w:lineRule="auto"/>
              <w:ind w:left="92" w:right="88" w:hanging="3"/>
              <w:jc w:val="center"/>
              <w:rPr>
                <w:rFonts w:ascii="Times New Roman" w:eastAsia="Times New Roman" w:hAnsi="Times New Roman" w:cs="Times New Roman"/>
                <w:sz w:val="24"/>
                <w:szCs w:val="24"/>
                <w:lang w:val="en-US"/>
              </w:rPr>
            </w:pPr>
            <w:r>
              <w:rPr>
                <w:rFonts w:ascii="Times New Roman" w:eastAsia="Times New Roman" w:hAnsi="Times New Roman" w:cs="Times New Roman"/>
                <w:spacing w:val="-14"/>
                <w:sz w:val="24"/>
                <w:szCs w:val="24"/>
                <w:lang w:val="en-US"/>
              </w:rPr>
              <w:t>T</w:t>
            </w:r>
            <w:r>
              <w:rPr>
                <w:rFonts w:ascii="Times New Roman" w:eastAsia="Times New Roman" w:hAnsi="Times New Roman" w:cs="Times New Roman"/>
                <w:sz w:val="24"/>
                <w:szCs w:val="24"/>
                <w:lang w:val="en-US"/>
              </w:rPr>
              <w:t>ru</w:t>
            </w:r>
            <w:r>
              <w:rPr>
                <w:rFonts w:ascii="Times New Roman" w:eastAsia="Times New Roman" w:hAnsi="Times New Roman" w:cs="Times New Roman"/>
                <w:spacing w:val="1"/>
                <w:sz w:val="24"/>
                <w:szCs w:val="24"/>
                <w:lang w:val="en-US"/>
              </w:rPr>
              <w:t>r</w:t>
            </w:r>
            <w:r>
              <w:rPr>
                <w:rFonts w:ascii="Times New Roman" w:eastAsia="Times New Roman" w:hAnsi="Times New Roman" w:cs="Times New Roman"/>
                <w:sz w:val="24"/>
                <w:szCs w:val="24"/>
                <w:lang w:val="en-US"/>
              </w:rPr>
              <w:t>i</w:t>
            </w:r>
            <w:r>
              <w:rPr>
                <w:rFonts w:ascii="Times New Roman" w:eastAsia="Times New Roman" w:hAnsi="Times New Roman" w:cs="Times New Roman"/>
                <w:spacing w:val="-2"/>
                <w:sz w:val="24"/>
                <w:szCs w:val="24"/>
                <w:lang w:val="en-US"/>
              </w:rPr>
              <w:t xml:space="preserve"> </w:t>
            </w:r>
            <w:r>
              <w:rPr>
                <w:rFonts w:ascii="Times New Roman" w:eastAsia="Times New Roman" w:hAnsi="Times New Roman" w:cs="Times New Roman"/>
                <w:sz w:val="24"/>
                <w:szCs w:val="24"/>
                <w:lang w:val="en-US"/>
              </w:rPr>
              <w:t>në z</w:t>
            </w:r>
            <w:r>
              <w:rPr>
                <w:rFonts w:ascii="Times New Roman" w:eastAsia="Times New Roman" w:hAnsi="Times New Roman" w:cs="Times New Roman"/>
                <w:spacing w:val="1"/>
                <w:sz w:val="24"/>
                <w:szCs w:val="24"/>
                <w:lang w:val="en-US"/>
              </w:rPr>
              <w:t>y</w:t>
            </w:r>
            <w:r>
              <w:rPr>
                <w:rFonts w:ascii="Times New Roman" w:eastAsia="Times New Roman" w:hAnsi="Times New Roman" w:cs="Times New Roman"/>
                <w:sz w:val="24"/>
                <w:szCs w:val="24"/>
                <w:lang w:val="en-US"/>
              </w:rPr>
              <w:t>rë Sigu</w:t>
            </w:r>
            <w:r>
              <w:rPr>
                <w:rFonts w:ascii="Times New Roman" w:eastAsia="Times New Roman" w:hAnsi="Times New Roman" w:cs="Times New Roman"/>
                <w:spacing w:val="1"/>
                <w:sz w:val="24"/>
                <w:szCs w:val="24"/>
                <w:lang w:val="en-US"/>
              </w:rPr>
              <w:t>r</w:t>
            </w:r>
            <w:r>
              <w:rPr>
                <w:rFonts w:ascii="Times New Roman" w:eastAsia="Times New Roman" w:hAnsi="Times New Roman" w:cs="Times New Roman"/>
                <w:sz w:val="24"/>
                <w:szCs w:val="24"/>
                <w:lang w:val="en-US"/>
              </w:rPr>
              <w:t>on</w:t>
            </w:r>
            <w:r>
              <w:rPr>
                <w:rFonts w:ascii="Times New Roman" w:eastAsia="Times New Roman" w:hAnsi="Times New Roman" w:cs="Times New Roman"/>
                <w:spacing w:val="-8"/>
                <w:sz w:val="24"/>
                <w:szCs w:val="24"/>
                <w:lang w:val="en-US"/>
              </w:rPr>
              <w:t xml:space="preserve"> </w:t>
            </w:r>
            <w:r>
              <w:rPr>
                <w:rFonts w:ascii="Times New Roman" w:eastAsia="Times New Roman" w:hAnsi="Times New Roman" w:cs="Times New Roman"/>
                <w:sz w:val="24"/>
                <w:szCs w:val="24"/>
                <w:lang w:val="en-US"/>
              </w:rPr>
              <w:t>bu</w:t>
            </w:r>
            <w:r>
              <w:rPr>
                <w:rFonts w:ascii="Times New Roman" w:eastAsia="Times New Roman" w:hAnsi="Times New Roman" w:cs="Times New Roman"/>
                <w:spacing w:val="2"/>
                <w:sz w:val="24"/>
                <w:szCs w:val="24"/>
                <w:lang w:val="en-US"/>
              </w:rPr>
              <w:t>r</w:t>
            </w:r>
            <w:r>
              <w:rPr>
                <w:rFonts w:ascii="Times New Roman" w:eastAsia="Times New Roman" w:hAnsi="Times New Roman" w:cs="Times New Roman"/>
                <w:sz w:val="24"/>
                <w:szCs w:val="24"/>
                <w:lang w:val="en-US"/>
              </w:rPr>
              <w:t>i</w:t>
            </w:r>
            <w:r>
              <w:rPr>
                <w:rFonts w:ascii="Times New Roman" w:eastAsia="Times New Roman" w:hAnsi="Times New Roman" w:cs="Times New Roman"/>
                <w:spacing w:val="-3"/>
                <w:sz w:val="24"/>
                <w:szCs w:val="24"/>
                <w:lang w:val="en-US"/>
              </w:rPr>
              <w:t>m</w:t>
            </w:r>
            <w:r>
              <w:rPr>
                <w:rFonts w:ascii="Times New Roman" w:eastAsia="Times New Roman" w:hAnsi="Times New Roman" w:cs="Times New Roman"/>
                <w:sz w:val="24"/>
                <w:szCs w:val="24"/>
                <w:lang w:val="en-US"/>
              </w:rPr>
              <w:t>e</w:t>
            </w:r>
            <w:r>
              <w:rPr>
                <w:rFonts w:ascii="Times New Roman" w:eastAsia="Times New Roman" w:hAnsi="Times New Roman" w:cs="Times New Roman"/>
                <w:spacing w:val="-8"/>
                <w:sz w:val="24"/>
                <w:szCs w:val="24"/>
                <w:lang w:val="en-US"/>
              </w:rPr>
              <w:t xml:space="preserve"> </w:t>
            </w:r>
            <w:r>
              <w:rPr>
                <w:rFonts w:ascii="Times New Roman" w:eastAsia="Times New Roman" w:hAnsi="Times New Roman" w:cs="Times New Roman"/>
                <w:w w:val="99"/>
                <w:sz w:val="24"/>
                <w:szCs w:val="24"/>
                <w:lang w:val="en-US"/>
              </w:rPr>
              <w:t>dhe vendi</w:t>
            </w:r>
            <w:r>
              <w:rPr>
                <w:rFonts w:ascii="Times New Roman" w:eastAsia="Times New Roman" w:hAnsi="Times New Roman" w:cs="Times New Roman"/>
                <w:spacing w:val="-5"/>
                <w:w w:val="99"/>
                <w:sz w:val="24"/>
                <w:szCs w:val="24"/>
                <w:lang w:val="en-US"/>
              </w:rPr>
              <w:t>m</w:t>
            </w:r>
            <w:r>
              <w:rPr>
                <w:rFonts w:ascii="Times New Roman" w:eastAsia="Times New Roman" w:hAnsi="Times New Roman" w:cs="Times New Roman"/>
                <w:sz w:val="24"/>
                <w:szCs w:val="24"/>
                <w:lang w:val="en-US"/>
              </w:rPr>
              <w:t xml:space="preserve">e </w:t>
            </w:r>
            <w:r>
              <w:rPr>
                <w:rFonts w:ascii="Times New Roman" w:eastAsia="Times New Roman" w:hAnsi="Times New Roman" w:cs="Times New Roman"/>
                <w:w w:val="99"/>
                <w:sz w:val="24"/>
                <w:szCs w:val="24"/>
                <w:lang w:val="en-US"/>
              </w:rPr>
              <w:t>institucional</w:t>
            </w:r>
            <w:r>
              <w:rPr>
                <w:rFonts w:ascii="Times New Roman" w:eastAsia="Times New Roman" w:hAnsi="Times New Roman" w:cs="Times New Roman"/>
                <w:spacing w:val="-1"/>
                <w:w w:val="99"/>
                <w:sz w:val="24"/>
                <w:szCs w:val="24"/>
                <w:lang w:val="en-US"/>
              </w:rPr>
              <w:t>e</w:t>
            </w:r>
            <w:r>
              <w:rPr>
                <w:rFonts w:ascii="Times New Roman" w:eastAsia="Times New Roman" w:hAnsi="Times New Roman" w:cs="Times New Roman"/>
                <w:w w:val="99"/>
                <w:sz w:val="24"/>
                <w:szCs w:val="24"/>
                <w:lang w:val="en-US"/>
              </w:rPr>
              <w:t xml:space="preserve">. </w:t>
            </w:r>
            <w:r>
              <w:rPr>
                <w:rFonts w:ascii="Times New Roman" w:eastAsia="Times New Roman" w:hAnsi="Times New Roman" w:cs="Times New Roman"/>
                <w:sz w:val="24"/>
                <w:szCs w:val="24"/>
                <w:lang w:val="en-US"/>
              </w:rPr>
              <w:t>Strukturë</w:t>
            </w:r>
            <w:r>
              <w:rPr>
                <w:rFonts w:ascii="Times New Roman" w:eastAsia="Times New Roman" w:hAnsi="Times New Roman" w:cs="Times New Roman"/>
                <w:spacing w:val="-12"/>
                <w:sz w:val="24"/>
                <w:szCs w:val="24"/>
                <w:lang w:val="en-US"/>
              </w:rPr>
              <w:t xml:space="preserve"> </w:t>
            </w:r>
            <w:r>
              <w:rPr>
                <w:rFonts w:ascii="Times New Roman" w:eastAsia="Times New Roman" w:hAnsi="Times New Roman" w:cs="Times New Roman"/>
                <w:sz w:val="24"/>
                <w:szCs w:val="24"/>
                <w:lang w:val="en-US"/>
              </w:rPr>
              <w:t>fiks</w:t>
            </w:r>
            <w:r>
              <w:rPr>
                <w:rFonts w:ascii="Times New Roman" w:eastAsia="Times New Roman" w:hAnsi="Times New Roman" w:cs="Times New Roman"/>
                <w:spacing w:val="-1"/>
                <w:sz w:val="24"/>
                <w:szCs w:val="24"/>
                <w:lang w:val="en-US"/>
              </w:rPr>
              <w:t>e</w:t>
            </w:r>
            <w:r>
              <w:rPr>
                <w:rFonts w:ascii="Times New Roman" w:eastAsia="Times New Roman" w:hAnsi="Times New Roman" w:cs="Times New Roman"/>
                <w:w w:val="99"/>
                <w:sz w:val="24"/>
                <w:szCs w:val="24"/>
                <w:lang w:val="en-US"/>
              </w:rPr>
              <w:t xml:space="preserve">, </w:t>
            </w:r>
            <w:r>
              <w:rPr>
                <w:rFonts w:ascii="Times New Roman" w:eastAsia="Times New Roman" w:hAnsi="Times New Roman" w:cs="Times New Roman"/>
                <w:sz w:val="24"/>
                <w:szCs w:val="24"/>
                <w:lang w:val="en-US"/>
              </w:rPr>
              <w:t>qëndron</w:t>
            </w:r>
            <w:r>
              <w:rPr>
                <w:rFonts w:ascii="Times New Roman" w:eastAsia="Times New Roman" w:hAnsi="Times New Roman" w:cs="Times New Roman"/>
                <w:spacing w:val="-10"/>
                <w:sz w:val="24"/>
                <w:szCs w:val="24"/>
                <w:lang w:val="en-US"/>
              </w:rPr>
              <w:t xml:space="preserve"> </w:t>
            </w:r>
            <w:r>
              <w:rPr>
                <w:rFonts w:ascii="Times New Roman" w:eastAsia="Times New Roman" w:hAnsi="Times New Roman" w:cs="Times New Roman"/>
                <w:sz w:val="24"/>
                <w:szCs w:val="24"/>
                <w:lang w:val="en-US"/>
              </w:rPr>
              <w:t xml:space="preserve">e </w:t>
            </w:r>
            <w:r>
              <w:rPr>
                <w:rFonts w:ascii="Times New Roman" w:eastAsia="Times New Roman" w:hAnsi="Times New Roman" w:cs="Times New Roman"/>
                <w:w w:val="99"/>
                <w:sz w:val="24"/>
                <w:szCs w:val="24"/>
                <w:lang w:val="en-US"/>
              </w:rPr>
              <w:t xml:space="preserve">hapur </w:t>
            </w:r>
            <w:r>
              <w:rPr>
                <w:rFonts w:ascii="Times New Roman" w:eastAsia="Times New Roman" w:hAnsi="Times New Roman" w:cs="Times New Roman"/>
                <w:sz w:val="24"/>
                <w:szCs w:val="24"/>
                <w:lang w:val="en-US"/>
              </w:rPr>
              <w:t>g</w:t>
            </w:r>
            <w:r>
              <w:rPr>
                <w:rFonts w:ascii="Times New Roman" w:eastAsia="Times New Roman" w:hAnsi="Times New Roman" w:cs="Times New Roman"/>
                <w:spacing w:val="2"/>
                <w:sz w:val="24"/>
                <w:szCs w:val="24"/>
                <w:lang w:val="en-US"/>
              </w:rPr>
              <w:t>j</w:t>
            </w:r>
            <w:r>
              <w:rPr>
                <w:rFonts w:ascii="Times New Roman" w:eastAsia="Times New Roman" w:hAnsi="Times New Roman" w:cs="Times New Roman"/>
                <w:sz w:val="24"/>
                <w:szCs w:val="24"/>
                <w:lang w:val="en-US"/>
              </w:rPr>
              <w:t>atë</w:t>
            </w:r>
            <w:r>
              <w:rPr>
                <w:rFonts w:ascii="Times New Roman" w:eastAsia="Times New Roman" w:hAnsi="Times New Roman" w:cs="Times New Roman"/>
                <w:spacing w:val="-7"/>
                <w:sz w:val="24"/>
                <w:szCs w:val="24"/>
                <w:lang w:val="en-US"/>
              </w:rPr>
              <w:t xml:space="preserve"> </w:t>
            </w:r>
            <w:r>
              <w:rPr>
                <w:rFonts w:ascii="Times New Roman" w:eastAsia="Times New Roman" w:hAnsi="Times New Roman" w:cs="Times New Roman"/>
                <w:w w:val="99"/>
                <w:sz w:val="24"/>
                <w:szCs w:val="24"/>
                <w:lang w:val="en-US"/>
              </w:rPr>
              <w:t>g</w:t>
            </w:r>
            <w:r>
              <w:rPr>
                <w:rFonts w:ascii="Times New Roman" w:eastAsia="Times New Roman" w:hAnsi="Times New Roman" w:cs="Times New Roman"/>
                <w:spacing w:val="2"/>
                <w:w w:val="99"/>
                <w:sz w:val="24"/>
                <w:szCs w:val="24"/>
                <w:lang w:val="en-US"/>
              </w:rPr>
              <w:t>j</w:t>
            </w:r>
            <w:r>
              <w:rPr>
                <w:rFonts w:ascii="Times New Roman" w:eastAsia="Times New Roman" w:hAnsi="Times New Roman" w:cs="Times New Roman"/>
                <w:w w:val="99"/>
                <w:sz w:val="24"/>
                <w:szCs w:val="24"/>
                <w:lang w:val="en-US"/>
              </w:rPr>
              <w:t>ithë</w:t>
            </w:r>
          </w:p>
          <w:p w:rsidR="00F27F9A" w:rsidRDefault="00907AF5">
            <w:pPr>
              <w:spacing w:before="4" w:after="0" w:line="240" w:lineRule="auto"/>
              <w:ind w:left="595" w:right="593"/>
              <w:jc w:val="center"/>
              <w:rPr>
                <w:rFonts w:ascii="Times New Roman" w:eastAsia="Times New Roman" w:hAnsi="Times New Roman" w:cs="Times New Roman"/>
                <w:sz w:val="24"/>
                <w:szCs w:val="24"/>
                <w:lang w:val="en-US"/>
              </w:rPr>
            </w:pPr>
            <w:r>
              <w:rPr>
                <w:rFonts w:ascii="Times New Roman" w:eastAsia="Times New Roman" w:hAnsi="Times New Roman" w:cs="Times New Roman"/>
                <w:w w:val="99"/>
                <w:sz w:val="24"/>
                <w:szCs w:val="24"/>
                <w:lang w:val="en-US"/>
              </w:rPr>
              <w:t>e</w:t>
            </w:r>
            <w:r>
              <w:rPr>
                <w:rFonts w:ascii="Times New Roman" w:eastAsia="Times New Roman" w:hAnsi="Times New Roman" w:cs="Times New Roman"/>
                <w:spacing w:val="-5"/>
                <w:w w:val="99"/>
                <w:sz w:val="24"/>
                <w:szCs w:val="24"/>
                <w:lang w:val="en-US"/>
              </w:rPr>
              <w:t>m</w:t>
            </w:r>
            <w:r>
              <w:rPr>
                <w:rFonts w:ascii="Times New Roman" w:eastAsia="Times New Roman" w:hAnsi="Times New Roman" w:cs="Times New Roman"/>
                <w:w w:val="99"/>
                <w:sz w:val="24"/>
                <w:szCs w:val="24"/>
                <w:lang w:val="en-US"/>
              </w:rPr>
              <w:t>e</w:t>
            </w:r>
            <w:r>
              <w:rPr>
                <w:rFonts w:ascii="Times New Roman" w:eastAsia="Times New Roman" w:hAnsi="Times New Roman" w:cs="Times New Roman"/>
                <w:spacing w:val="-7"/>
                <w:w w:val="99"/>
                <w:sz w:val="24"/>
                <w:szCs w:val="24"/>
                <w:lang w:val="en-US"/>
              </w:rPr>
              <w:t>r</w:t>
            </w:r>
            <w:r>
              <w:rPr>
                <w:rFonts w:ascii="Times New Roman" w:eastAsia="Times New Roman" w:hAnsi="Times New Roman" w:cs="Times New Roman"/>
                <w:w w:val="99"/>
                <w:sz w:val="24"/>
                <w:szCs w:val="24"/>
                <w:lang w:val="en-US"/>
              </w:rPr>
              <w:t>g</w:t>
            </w:r>
            <w:r>
              <w:rPr>
                <w:rFonts w:ascii="Times New Roman" w:eastAsia="Times New Roman" w:hAnsi="Times New Roman" w:cs="Times New Roman"/>
                <w:spacing w:val="2"/>
                <w:w w:val="99"/>
                <w:sz w:val="24"/>
                <w:szCs w:val="24"/>
                <w:lang w:val="en-US"/>
              </w:rPr>
              <w:t>j</w:t>
            </w:r>
            <w:r>
              <w:rPr>
                <w:rFonts w:ascii="Times New Roman" w:eastAsia="Times New Roman" w:hAnsi="Times New Roman" w:cs="Times New Roman"/>
                <w:w w:val="99"/>
                <w:sz w:val="24"/>
                <w:szCs w:val="24"/>
                <w:lang w:val="en-US"/>
              </w:rPr>
              <w:t>encë</w:t>
            </w:r>
            <w:r>
              <w:rPr>
                <w:rFonts w:ascii="Times New Roman" w:eastAsia="Times New Roman" w:hAnsi="Times New Roman" w:cs="Times New Roman"/>
                <w:spacing w:val="-1"/>
                <w:w w:val="99"/>
                <w:sz w:val="24"/>
                <w:szCs w:val="24"/>
                <w:lang w:val="en-US"/>
              </w:rPr>
              <w:t>s</w:t>
            </w:r>
            <w:r>
              <w:rPr>
                <w:rFonts w:ascii="Times New Roman" w:eastAsia="Times New Roman" w:hAnsi="Times New Roman" w:cs="Times New Roman"/>
                <w:w w:val="99"/>
                <w:sz w:val="24"/>
                <w:szCs w:val="24"/>
                <w:lang w:val="en-US"/>
              </w:rPr>
              <w:t>.</w:t>
            </w:r>
          </w:p>
        </w:tc>
      </w:tr>
    </w:tbl>
    <w:p w:rsidR="00F27F9A" w:rsidRDefault="00907AF5">
      <w:pPr>
        <w:spacing w:before="0" w:after="0" w:line="240" w:lineRule="auto"/>
        <w:jc w:val="left"/>
        <w:rPr>
          <w:rFonts w:ascii="Times New Roman" w:eastAsia="Times New Roman" w:hAnsi="Times New Roman" w:cs="Times New Roman"/>
          <w:sz w:val="14"/>
          <w:szCs w:val="14"/>
          <w:lang w:val="en-US"/>
        </w:rPr>
        <w:sectPr w:rsidR="00F27F9A">
          <w:headerReference w:type="default" r:id="rId47"/>
          <w:footerReference w:type="default" r:id="rId48"/>
          <w:pgSz w:w="14400" w:h="10800" w:orient="landscape"/>
          <w:pgMar w:top="1710" w:right="160" w:bottom="280" w:left="480" w:header="539" w:footer="466" w:gutter="0"/>
          <w:pgNumType w:start="7"/>
          <w:cols w:space="720"/>
        </w:sectPr>
      </w:pPr>
      <w:r>
        <w:rPr>
          <w:rFonts w:ascii="Times New Roman" w:hAnsi="Times New Roman" w:cs="Times New Roman"/>
          <w:sz w:val="24"/>
          <w:szCs w:val="24"/>
        </w:rPr>
        <w:t xml:space="preserve">                                                                                                                                                                                             Faqe </w:t>
      </w:r>
      <w:r>
        <w:rPr>
          <w:rFonts w:ascii="Times New Roman" w:hAnsi="Times New Roman" w:cs="Times New Roman"/>
          <w:b/>
          <w:bCs/>
          <w:sz w:val="24"/>
          <w:szCs w:val="24"/>
        </w:rPr>
        <w:t>16</w:t>
      </w:r>
      <w:r w:rsidR="00CF1C32">
        <w:rPr>
          <w:rFonts w:ascii="Times New Roman" w:hAnsi="Times New Roman" w:cs="Times New Roman"/>
          <w:b/>
          <w:bCs/>
          <w:sz w:val="24"/>
          <w:szCs w:val="24"/>
        </w:rPr>
        <w:t>2</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p>
    <w:p w:rsidR="00F27F9A" w:rsidRDefault="00F27F9A">
      <w:pPr>
        <w:spacing w:before="0" w:after="0" w:line="200" w:lineRule="exact"/>
        <w:jc w:val="left"/>
        <w:rPr>
          <w:rFonts w:ascii="Times New Roman" w:eastAsia="Times New Roman" w:hAnsi="Times New Roman" w:cs="Times New Roman"/>
          <w:sz w:val="14"/>
          <w:szCs w:val="14"/>
          <w:lang w:val="en-US"/>
        </w:rPr>
      </w:pPr>
    </w:p>
    <w:tbl>
      <w:tblPr>
        <w:tblpPr w:leftFromText="180" w:rightFromText="180" w:vertAnchor="text" w:horzAnchor="margin" w:tblpY="552"/>
        <w:tblW w:w="0" w:type="auto"/>
        <w:tblLayout w:type="fixed"/>
        <w:tblCellMar>
          <w:left w:w="0" w:type="dxa"/>
          <w:right w:w="0" w:type="dxa"/>
        </w:tblCellMar>
        <w:tblLook w:val="04A0" w:firstRow="1" w:lastRow="0" w:firstColumn="1" w:lastColumn="0" w:noHBand="0" w:noVBand="1"/>
      </w:tblPr>
      <w:tblGrid>
        <w:gridCol w:w="2594"/>
        <w:gridCol w:w="6054"/>
        <w:gridCol w:w="4752"/>
      </w:tblGrid>
      <w:tr w:rsidR="00F27F9A">
        <w:trPr>
          <w:trHeight w:hRule="exact" w:val="495"/>
        </w:trPr>
        <w:tc>
          <w:tcPr>
            <w:tcW w:w="2594"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57"/>
              <w:ind w:left="27" w:right="-41"/>
              <w:rPr>
                <w:sz w:val="24"/>
                <w:szCs w:val="24"/>
              </w:rPr>
            </w:pPr>
            <w:r>
              <w:rPr>
                <w:rFonts w:ascii="Times New Roman" w:eastAsia="Times New Roman" w:hAnsi="Times New Roman" w:cs="Times New Roman"/>
                <w:b/>
                <w:sz w:val="24"/>
                <w:szCs w:val="24"/>
              </w:rPr>
              <w:t>Se</w:t>
            </w:r>
            <w:r>
              <w:rPr>
                <w:rFonts w:ascii="Times New Roman" w:eastAsia="Times New Roman" w:hAnsi="Times New Roman" w:cs="Times New Roman"/>
                <w:b/>
                <w:spacing w:val="-2"/>
                <w:sz w:val="24"/>
                <w:szCs w:val="24"/>
              </w:rPr>
              <w:t>k</w:t>
            </w:r>
            <w:r>
              <w:rPr>
                <w:rFonts w:ascii="Times New Roman" w:eastAsia="Times New Roman" w:hAnsi="Times New Roman" w:cs="Times New Roman"/>
                <w:b/>
                <w:sz w:val="24"/>
                <w:szCs w:val="24"/>
              </w:rPr>
              <w:t>si</w:t>
            </w:r>
            <w:r>
              <w:rPr>
                <w:rFonts w:ascii="Times New Roman" w:eastAsia="Times New Roman" w:hAnsi="Times New Roman" w:cs="Times New Roman"/>
                <w:b/>
                <w:spacing w:val="2"/>
                <w:sz w:val="24"/>
                <w:szCs w:val="24"/>
              </w:rPr>
              <w:t>o</w:t>
            </w:r>
            <w:r>
              <w:rPr>
                <w:rFonts w:ascii="Times New Roman" w:eastAsia="Times New Roman" w:hAnsi="Times New Roman" w:cs="Times New Roman"/>
                <w:b/>
                <w:sz w:val="24"/>
                <w:szCs w:val="24"/>
              </w:rPr>
              <w:t>ni/Fun</w:t>
            </w:r>
            <w:r>
              <w:rPr>
                <w:rFonts w:ascii="Times New Roman" w:eastAsia="Times New Roman" w:hAnsi="Times New Roman" w:cs="Times New Roman"/>
                <w:b/>
                <w:spacing w:val="-3"/>
                <w:sz w:val="24"/>
                <w:szCs w:val="24"/>
              </w:rPr>
              <w:t>k</w:t>
            </w:r>
            <w:r>
              <w:rPr>
                <w:rFonts w:ascii="Times New Roman" w:eastAsia="Times New Roman" w:hAnsi="Times New Roman" w:cs="Times New Roman"/>
                <w:b/>
                <w:sz w:val="24"/>
                <w:szCs w:val="24"/>
              </w:rPr>
              <w:t>si</w:t>
            </w:r>
            <w:r>
              <w:rPr>
                <w:rFonts w:ascii="Times New Roman" w:eastAsia="Times New Roman" w:hAnsi="Times New Roman" w:cs="Times New Roman"/>
                <w:b/>
                <w:spacing w:val="2"/>
                <w:sz w:val="24"/>
                <w:szCs w:val="24"/>
              </w:rPr>
              <w:t>o</w:t>
            </w:r>
            <w:r>
              <w:rPr>
                <w:rFonts w:ascii="Times New Roman" w:eastAsia="Times New Roman" w:hAnsi="Times New Roman" w:cs="Times New Roman"/>
                <w:b/>
                <w:sz w:val="24"/>
                <w:szCs w:val="24"/>
              </w:rPr>
              <w:t>ni</w:t>
            </w:r>
          </w:p>
        </w:tc>
        <w:tc>
          <w:tcPr>
            <w:tcW w:w="6054"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line="420" w:lineRule="exact"/>
              <w:ind w:left="1370"/>
              <w:rPr>
                <w:sz w:val="24"/>
                <w:szCs w:val="24"/>
              </w:rPr>
            </w:pPr>
            <w:r>
              <w:rPr>
                <w:rFonts w:ascii="Times New Roman" w:eastAsia="Times New Roman" w:hAnsi="Times New Roman" w:cs="Times New Roman"/>
                <w:b/>
                <w:position w:val="1"/>
                <w:sz w:val="24"/>
                <w:szCs w:val="24"/>
              </w:rPr>
              <w:t xml:space="preserve">VKO </w:t>
            </w:r>
            <w:r>
              <w:rPr>
                <w:rFonts w:ascii="Times New Roman" w:eastAsia="Times New Roman" w:hAnsi="Times New Roman" w:cs="Times New Roman"/>
                <w:b/>
                <w:spacing w:val="39"/>
                <w:position w:val="1"/>
                <w:sz w:val="24"/>
                <w:szCs w:val="24"/>
              </w:rPr>
              <w:t xml:space="preserve"> </w:t>
            </w:r>
            <w:r>
              <w:rPr>
                <w:rFonts w:ascii="Times New Roman" w:eastAsia="Times New Roman" w:hAnsi="Times New Roman" w:cs="Times New Roman"/>
                <w:b/>
                <w:spacing w:val="-1"/>
                <w:position w:val="-2"/>
                <w:sz w:val="24"/>
                <w:szCs w:val="24"/>
              </w:rPr>
              <w:t>QO</w:t>
            </w:r>
            <w:r>
              <w:rPr>
                <w:rFonts w:ascii="Times New Roman" w:eastAsia="Times New Roman" w:hAnsi="Times New Roman" w:cs="Times New Roman"/>
                <w:b/>
                <w:position w:val="-2"/>
                <w:sz w:val="24"/>
                <w:szCs w:val="24"/>
              </w:rPr>
              <w:t>ECB</w:t>
            </w:r>
          </w:p>
        </w:tc>
        <w:tc>
          <w:tcPr>
            <w:tcW w:w="4752"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57"/>
              <w:ind w:left="1859" w:right="1853"/>
              <w:jc w:val="center"/>
              <w:rPr>
                <w:sz w:val="24"/>
                <w:szCs w:val="24"/>
              </w:rPr>
            </w:pPr>
            <w:r>
              <w:rPr>
                <w:rFonts w:ascii="Times New Roman" w:eastAsia="Times New Roman" w:hAnsi="Times New Roman" w:cs="Times New Roman"/>
                <w:b/>
                <w:w w:val="99"/>
                <w:sz w:val="24"/>
                <w:szCs w:val="24"/>
              </w:rPr>
              <w:t>V</w:t>
            </w:r>
            <w:r>
              <w:rPr>
                <w:rFonts w:ascii="Times New Roman" w:eastAsia="Times New Roman" w:hAnsi="Times New Roman" w:cs="Times New Roman"/>
                <w:b/>
                <w:spacing w:val="-1"/>
                <w:w w:val="99"/>
                <w:sz w:val="24"/>
                <w:szCs w:val="24"/>
              </w:rPr>
              <w:t>K</w:t>
            </w:r>
            <w:r>
              <w:rPr>
                <w:rFonts w:ascii="Times New Roman" w:eastAsia="Times New Roman" w:hAnsi="Times New Roman" w:cs="Times New Roman"/>
                <w:b/>
                <w:w w:val="99"/>
                <w:sz w:val="24"/>
                <w:szCs w:val="24"/>
              </w:rPr>
              <w:t>O</w:t>
            </w:r>
          </w:p>
        </w:tc>
      </w:tr>
      <w:tr w:rsidR="00F27F9A">
        <w:trPr>
          <w:trHeight w:hRule="exact" w:val="1222"/>
        </w:trPr>
        <w:tc>
          <w:tcPr>
            <w:tcW w:w="2594"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line="200" w:lineRule="exact"/>
              <w:rPr>
                <w:sz w:val="24"/>
                <w:szCs w:val="24"/>
              </w:rPr>
            </w:pPr>
          </w:p>
          <w:p w:rsidR="00F27F9A" w:rsidRDefault="00F27F9A">
            <w:pPr>
              <w:spacing w:before="2" w:line="200" w:lineRule="exact"/>
              <w:rPr>
                <w:sz w:val="24"/>
                <w:szCs w:val="24"/>
              </w:rPr>
            </w:pPr>
          </w:p>
          <w:p w:rsidR="00F27F9A" w:rsidRDefault="00907AF5">
            <w:pPr>
              <w:ind w:left="371"/>
              <w:rPr>
                <w:sz w:val="24"/>
                <w:szCs w:val="24"/>
              </w:rPr>
            </w:pPr>
            <w:r>
              <w:rPr>
                <w:rFonts w:ascii="Times New Roman" w:eastAsia="Times New Roman" w:hAnsi="Times New Roman" w:cs="Times New Roman"/>
                <w:b/>
                <w:sz w:val="24"/>
                <w:szCs w:val="24"/>
              </w:rPr>
              <w:t>Opera</w:t>
            </w:r>
            <w:r>
              <w:rPr>
                <w:rFonts w:ascii="Times New Roman" w:eastAsia="Times New Roman" w:hAnsi="Times New Roman" w:cs="Times New Roman"/>
                <w:b/>
                <w:spacing w:val="1"/>
                <w:sz w:val="24"/>
                <w:szCs w:val="24"/>
              </w:rPr>
              <w:t>c</w:t>
            </w:r>
            <w:r>
              <w:rPr>
                <w:rFonts w:ascii="Times New Roman" w:eastAsia="Times New Roman" w:hAnsi="Times New Roman" w:cs="Times New Roman"/>
                <w:b/>
                <w:sz w:val="24"/>
                <w:szCs w:val="24"/>
              </w:rPr>
              <w:t>ionet</w:t>
            </w:r>
          </w:p>
        </w:tc>
        <w:tc>
          <w:tcPr>
            <w:tcW w:w="6054"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19" w:line="200" w:lineRule="exact"/>
              <w:rPr>
                <w:sz w:val="24"/>
                <w:szCs w:val="24"/>
              </w:rPr>
            </w:pPr>
          </w:p>
          <w:p w:rsidR="00F27F9A" w:rsidRDefault="00907AF5">
            <w:pPr>
              <w:spacing w:line="269" w:lineRule="auto"/>
              <w:ind w:left="6" w:right="533"/>
              <w:rPr>
                <w:sz w:val="24"/>
                <w:szCs w:val="24"/>
              </w:rPr>
            </w:pPr>
            <w:r>
              <w:rPr>
                <w:rFonts w:ascii="Times New Roman" w:eastAsia="Times New Roman" w:hAnsi="Times New Roman" w:cs="Times New Roman"/>
                <w:sz w:val="24"/>
                <w:szCs w:val="24"/>
              </w:rPr>
              <w:t>K</w:t>
            </w:r>
            <w:r>
              <w:rPr>
                <w:rFonts w:ascii="Times New Roman" w:eastAsia="Times New Roman" w:hAnsi="Times New Roman" w:cs="Times New Roman"/>
                <w:spacing w:val="1"/>
                <w:sz w:val="24"/>
                <w:szCs w:val="24"/>
              </w:rPr>
              <w:t>oo</w:t>
            </w:r>
            <w:r>
              <w:rPr>
                <w:rFonts w:ascii="Times New Roman" w:eastAsia="Times New Roman" w:hAnsi="Times New Roman" w:cs="Times New Roman"/>
                <w:sz w:val="24"/>
                <w:szCs w:val="24"/>
              </w:rPr>
              <w:t>rdi</w:t>
            </w:r>
            <w:r>
              <w:rPr>
                <w:rFonts w:ascii="Times New Roman" w:eastAsia="Times New Roman" w:hAnsi="Times New Roman" w:cs="Times New Roman"/>
                <w:spacing w:val="2"/>
                <w:sz w:val="24"/>
                <w:szCs w:val="24"/>
              </w:rPr>
              <w:t>n</w:t>
            </w:r>
            <w:r>
              <w:rPr>
                <w:rFonts w:ascii="Times New Roman" w:eastAsia="Times New Roman" w:hAnsi="Times New Roman" w:cs="Times New Roman"/>
                <w:spacing w:val="1"/>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15"/>
                <w:sz w:val="24"/>
                <w:szCs w:val="24"/>
              </w:rPr>
              <w:t xml:space="preserve"> </w:t>
            </w:r>
            <w:r>
              <w:rPr>
                <w:rFonts w:ascii="Times New Roman" w:eastAsia="Times New Roman" w:hAnsi="Times New Roman" w:cs="Times New Roman"/>
                <w:sz w:val="24"/>
                <w:szCs w:val="24"/>
              </w:rPr>
              <w:t>se</w:t>
            </w:r>
            <w:r>
              <w:rPr>
                <w:rFonts w:ascii="Times New Roman" w:eastAsia="Times New Roman" w:hAnsi="Times New Roman" w:cs="Times New Roman"/>
                <w:spacing w:val="1"/>
                <w:sz w:val="24"/>
                <w:szCs w:val="24"/>
              </w:rPr>
              <w:t>k</w:t>
            </w:r>
            <w:r>
              <w:rPr>
                <w:rFonts w:ascii="Times New Roman" w:eastAsia="Times New Roman" w:hAnsi="Times New Roman" w:cs="Times New Roman"/>
                <w:sz w:val="24"/>
                <w:szCs w:val="24"/>
              </w:rPr>
              <w:t>t</w:t>
            </w:r>
            <w:r>
              <w:rPr>
                <w:rFonts w:ascii="Times New Roman" w:eastAsia="Times New Roman" w:hAnsi="Times New Roman" w:cs="Times New Roman"/>
                <w:spacing w:val="1"/>
                <w:sz w:val="24"/>
                <w:szCs w:val="24"/>
              </w:rPr>
              <w:t>o</w:t>
            </w:r>
            <w:r>
              <w:rPr>
                <w:rFonts w:ascii="Times New Roman" w:eastAsia="Times New Roman" w:hAnsi="Times New Roman" w:cs="Times New Roman"/>
                <w:sz w:val="24"/>
                <w:szCs w:val="24"/>
              </w:rPr>
              <w:t>rët</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op</w:t>
            </w:r>
            <w:r>
              <w:rPr>
                <w:rFonts w:ascii="Times New Roman" w:eastAsia="Times New Roman" w:hAnsi="Times New Roman" w:cs="Times New Roman"/>
                <w:sz w:val="24"/>
                <w:szCs w:val="24"/>
              </w:rPr>
              <w:t>era</w:t>
            </w:r>
            <w:r>
              <w:rPr>
                <w:rFonts w:ascii="Times New Roman" w:eastAsia="Times New Roman" w:hAnsi="Times New Roman" w:cs="Times New Roman"/>
                <w:spacing w:val="-1"/>
                <w:sz w:val="24"/>
                <w:szCs w:val="24"/>
              </w:rPr>
              <w:t>c</w:t>
            </w:r>
            <w:r>
              <w:rPr>
                <w:rFonts w:ascii="Times New Roman" w:eastAsia="Times New Roman" w:hAnsi="Times New Roman" w:cs="Times New Roman"/>
                <w:sz w:val="24"/>
                <w:szCs w:val="24"/>
              </w:rPr>
              <w:t>i</w:t>
            </w:r>
            <w:r>
              <w:rPr>
                <w:rFonts w:ascii="Times New Roman" w:eastAsia="Times New Roman" w:hAnsi="Times New Roman" w:cs="Times New Roman"/>
                <w:spacing w:val="1"/>
                <w:sz w:val="24"/>
                <w:szCs w:val="24"/>
              </w:rPr>
              <w:t>on</w:t>
            </w:r>
            <w:r>
              <w:rPr>
                <w:rFonts w:ascii="Times New Roman" w:eastAsia="Times New Roman" w:hAnsi="Times New Roman" w:cs="Times New Roman"/>
                <w:sz w:val="24"/>
                <w:szCs w:val="24"/>
              </w:rPr>
              <w:t>e</w:t>
            </w:r>
            <w:r>
              <w:rPr>
                <w:rFonts w:ascii="Times New Roman" w:eastAsia="Times New Roman" w:hAnsi="Times New Roman" w:cs="Times New Roman"/>
                <w:spacing w:val="1"/>
                <w:sz w:val="24"/>
                <w:szCs w:val="24"/>
              </w:rPr>
              <w:t>v</w:t>
            </w:r>
            <w:r>
              <w:rPr>
                <w:rFonts w:ascii="Times New Roman" w:eastAsia="Times New Roman" w:hAnsi="Times New Roman" w:cs="Times New Roman"/>
                <w:sz w:val="24"/>
                <w:szCs w:val="24"/>
              </w:rPr>
              <w:t>e</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1"/>
                <w:sz w:val="24"/>
                <w:szCs w:val="24"/>
              </w:rPr>
              <w:t>n</w:t>
            </w:r>
            <w:r>
              <w:rPr>
                <w:rFonts w:ascii="Times New Roman" w:eastAsia="Times New Roman" w:hAnsi="Times New Roman" w:cs="Times New Roman"/>
                <w:sz w:val="24"/>
                <w:szCs w:val="24"/>
              </w:rPr>
              <w:t>ë</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n</w:t>
            </w:r>
            <w:r>
              <w:rPr>
                <w:rFonts w:ascii="Times New Roman" w:eastAsia="Times New Roman" w:hAnsi="Times New Roman" w:cs="Times New Roman"/>
                <w:sz w:val="24"/>
                <w:szCs w:val="24"/>
              </w:rPr>
              <w:t>i</w:t>
            </w:r>
            <w:r>
              <w:rPr>
                <w:rFonts w:ascii="Times New Roman" w:eastAsia="Times New Roman" w:hAnsi="Times New Roman" w:cs="Times New Roman"/>
                <w:spacing w:val="1"/>
                <w:sz w:val="24"/>
                <w:szCs w:val="24"/>
              </w:rPr>
              <w:t>v</w:t>
            </w:r>
            <w:r>
              <w:rPr>
                <w:rFonts w:ascii="Times New Roman" w:eastAsia="Times New Roman" w:hAnsi="Times New Roman" w:cs="Times New Roman"/>
                <w:sz w:val="24"/>
                <w:szCs w:val="24"/>
              </w:rPr>
              <w:t xml:space="preserve">el </w:t>
            </w:r>
            <w:r>
              <w:rPr>
                <w:rFonts w:ascii="Times New Roman" w:eastAsia="Times New Roman" w:hAnsi="Times New Roman" w:cs="Times New Roman"/>
                <w:spacing w:val="1"/>
                <w:sz w:val="24"/>
                <w:szCs w:val="24"/>
              </w:rPr>
              <w:t>b</w:t>
            </w:r>
            <w:r>
              <w:rPr>
                <w:rFonts w:ascii="Times New Roman" w:eastAsia="Times New Roman" w:hAnsi="Times New Roman" w:cs="Times New Roman"/>
                <w:sz w:val="24"/>
                <w:szCs w:val="24"/>
              </w:rPr>
              <w:t>as</w:t>
            </w:r>
            <w:r>
              <w:rPr>
                <w:rFonts w:ascii="Times New Roman" w:eastAsia="Times New Roman" w:hAnsi="Times New Roman" w:cs="Times New Roman"/>
                <w:spacing w:val="1"/>
                <w:sz w:val="24"/>
                <w:szCs w:val="24"/>
              </w:rPr>
              <w:t>hk</w:t>
            </w:r>
            <w:r>
              <w:rPr>
                <w:rFonts w:ascii="Times New Roman" w:eastAsia="Times New Roman" w:hAnsi="Times New Roman" w:cs="Times New Roman"/>
                <w:sz w:val="24"/>
                <w:szCs w:val="24"/>
              </w:rPr>
              <w:t>i</w:t>
            </w:r>
            <w:r>
              <w:rPr>
                <w:rFonts w:ascii="Times New Roman" w:eastAsia="Times New Roman" w:hAnsi="Times New Roman" w:cs="Times New Roman"/>
                <w:spacing w:val="1"/>
                <w:sz w:val="24"/>
                <w:szCs w:val="24"/>
              </w:rPr>
              <w:t>e</w:t>
            </w:r>
            <w:r>
              <w:rPr>
                <w:rFonts w:ascii="Times New Roman" w:eastAsia="Times New Roman" w:hAnsi="Times New Roman" w:cs="Times New Roman"/>
                <w:sz w:val="24"/>
                <w:szCs w:val="24"/>
              </w:rPr>
              <w:t>;</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z w:val="24"/>
                <w:szCs w:val="24"/>
              </w:rPr>
              <w:t>si</w:t>
            </w:r>
            <w:r>
              <w:rPr>
                <w:rFonts w:ascii="Times New Roman" w:eastAsia="Times New Roman" w:hAnsi="Times New Roman" w:cs="Times New Roman"/>
                <w:spacing w:val="2"/>
                <w:sz w:val="24"/>
                <w:szCs w:val="24"/>
              </w:rPr>
              <w:t>g</w:t>
            </w:r>
            <w:r>
              <w:rPr>
                <w:rFonts w:ascii="Times New Roman" w:eastAsia="Times New Roman" w:hAnsi="Times New Roman" w:cs="Times New Roman"/>
                <w:spacing w:val="1"/>
                <w:sz w:val="24"/>
                <w:szCs w:val="24"/>
              </w:rPr>
              <w:t>u</w:t>
            </w:r>
            <w:r>
              <w:rPr>
                <w:rFonts w:ascii="Times New Roman" w:eastAsia="Times New Roman" w:hAnsi="Times New Roman" w:cs="Times New Roman"/>
                <w:sz w:val="24"/>
                <w:szCs w:val="24"/>
              </w:rPr>
              <w:t>ron</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1"/>
                <w:sz w:val="24"/>
                <w:szCs w:val="24"/>
              </w:rPr>
              <w:t>q</w:t>
            </w:r>
            <w:r>
              <w:rPr>
                <w:rFonts w:ascii="Times New Roman" w:eastAsia="Times New Roman" w:hAnsi="Times New Roman" w:cs="Times New Roman"/>
                <w:sz w:val="24"/>
                <w:szCs w:val="24"/>
              </w:rPr>
              <w:t>ë</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z w:val="24"/>
                <w:szCs w:val="24"/>
              </w:rPr>
              <w:t>ata</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z w:val="24"/>
                <w:szCs w:val="24"/>
              </w:rPr>
              <w:t>të</w:t>
            </w:r>
            <w:r>
              <w:rPr>
                <w:rFonts w:ascii="Times New Roman" w:eastAsia="Times New Roman" w:hAnsi="Times New Roman" w:cs="Times New Roman"/>
                <w:spacing w:val="1"/>
                <w:sz w:val="24"/>
                <w:szCs w:val="24"/>
              </w:rPr>
              <w:t xml:space="preserve"> k</w:t>
            </w:r>
            <w:r>
              <w:rPr>
                <w:rFonts w:ascii="Times New Roman" w:eastAsia="Times New Roman" w:hAnsi="Times New Roman" w:cs="Times New Roman"/>
                <w:sz w:val="24"/>
                <w:szCs w:val="24"/>
              </w:rPr>
              <w:t>e</w:t>
            </w:r>
            <w:r>
              <w:rPr>
                <w:rFonts w:ascii="Times New Roman" w:eastAsia="Times New Roman" w:hAnsi="Times New Roman" w:cs="Times New Roman"/>
                <w:spacing w:val="1"/>
                <w:sz w:val="24"/>
                <w:szCs w:val="24"/>
              </w:rPr>
              <w:t>n</w:t>
            </w:r>
            <w:r>
              <w:rPr>
                <w:rFonts w:ascii="Times New Roman" w:eastAsia="Times New Roman" w:hAnsi="Times New Roman" w:cs="Times New Roman"/>
                <w:sz w:val="24"/>
                <w:szCs w:val="24"/>
              </w:rPr>
              <w:t>ë</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1"/>
                <w:sz w:val="24"/>
                <w:szCs w:val="24"/>
              </w:rPr>
              <w:t>bu</w:t>
            </w:r>
            <w:r>
              <w:rPr>
                <w:rFonts w:ascii="Times New Roman" w:eastAsia="Times New Roman" w:hAnsi="Times New Roman" w:cs="Times New Roman"/>
                <w:sz w:val="24"/>
                <w:szCs w:val="24"/>
              </w:rPr>
              <w:t>ri</w:t>
            </w:r>
            <w:r>
              <w:rPr>
                <w:rFonts w:ascii="Times New Roman" w:eastAsia="Times New Roman" w:hAnsi="Times New Roman" w:cs="Times New Roman"/>
                <w:spacing w:val="-7"/>
                <w:sz w:val="24"/>
                <w:szCs w:val="24"/>
              </w:rPr>
              <w:t>m</w:t>
            </w:r>
            <w:r>
              <w:rPr>
                <w:rFonts w:ascii="Times New Roman" w:eastAsia="Times New Roman" w:hAnsi="Times New Roman" w:cs="Times New Roman"/>
                <w:sz w:val="24"/>
                <w:szCs w:val="24"/>
              </w:rPr>
              <w:t>e.</w:t>
            </w:r>
          </w:p>
        </w:tc>
        <w:tc>
          <w:tcPr>
            <w:tcW w:w="4752"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907AF5">
            <w:pPr>
              <w:spacing w:before="14" w:line="269" w:lineRule="auto"/>
              <w:ind w:left="6" w:right="528"/>
              <w:rPr>
                <w:sz w:val="24"/>
                <w:szCs w:val="24"/>
              </w:rPr>
            </w:pPr>
            <w:r>
              <w:rPr>
                <w:rFonts w:ascii="Times New Roman" w:eastAsia="Times New Roman" w:hAnsi="Times New Roman" w:cs="Times New Roman"/>
                <w:sz w:val="24"/>
                <w:szCs w:val="24"/>
              </w:rPr>
              <w:t>Drejton</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1"/>
                <w:sz w:val="24"/>
                <w:szCs w:val="24"/>
              </w:rPr>
              <w:t>fo</w:t>
            </w:r>
            <w:r>
              <w:rPr>
                <w:rFonts w:ascii="Times New Roman" w:eastAsia="Times New Roman" w:hAnsi="Times New Roman" w:cs="Times New Roman"/>
                <w:sz w:val="24"/>
                <w:szCs w:val="24"/>
              </w:rPr>
              <w:t>rcat</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1"/>
                <w:sz w:val="24"/>
                <w:szCs w:val="24"/>
              </w:rPr>
              <w:t>op</w:t>
            </w:r>
            <w:r>
              <w:rPr>
                <w:rFonts w:ascii="Times New Roman" w:eastAsia="Times New Roman" w:hAnsi="Times New Roman" w:cs="Times New Roman"/>
                <w:sz w:val="24"/>
                <w:szCs w:val="24"/>
              </w:rPr>
              <w:t>era</w:t>
            </w:r>
            <w:r>
              <w:rPr>
                <w:rFonts w:ascii="Times New Roman" w:eastAsia="Times New Roman" w:hAnsi="Times New Roman" w:cs="Times New Roman"/>
                <w:spacing w:val="-1"/>
                <w:sz w:val="24"/>
                <w:szCs w:val="24"/>
              </w:rPr>
              <w:t>c</w:t>
            </w:r>
            <w:r>
              <w:rPr>
                <w:rFonts w:ascii="Times New Roman" w:eastAsia="Times New Roman" w:hAnsi="Times New Roman" w:cs="Times New Roman"/>
                <w:sz w:val="24"/>
                <w:szCs w:val="24"/>
              </w:rPr>
              <w:t>i</w:t>
            </w:r>
            <w:r>
              <w:rPr>
                <w:rFonts w:ascii="Times New Roman" w:eastAsia="Times New Roman" w:hAnsi="Times New Roman" w:cs="Times New Roman"/>
                <w:spacing w:val="1"/>
                <w:sz w:val="24"/>
                <w:szCs w:val="24"/>
              </w:rPr>
              <w:t>on</w:t>
            </w:r>
            <w:r>
              <w:rPr>
                <w:rFonts w:ascii="Times New Roman" w:eastAsia="Times New Roman" w:hAnsi="Times New Roman" w:cs="Times New Roman"/>
                <w:sz w:val="24"/>
                <w:szCs w:val="24"/>
              </w:rPr>
              <w:t>ale</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2"/>
                <w:sz w:val="24"/>
                <w:szCs w:val="24"/>
              </w:rPr>
              <w:t xml:space="preserve">në </w:t>
            </w:r>
            <w:r>
              <w:rPr>
                <w:rFonts w:ascii="Times New Roman" w:eastAsia="Times New Roman" w:hAnsi="Times New Roman" w:cs="Times New Roman"/>
                <w:sz w:val="24"/>
                <w:szCs w:val="24"/>
              </w:rPr>
              <w:t>ter</w:t>
            </w:r>
            <w:r>
              <w:rPr>
                <w:rFonts w:ascii="Times New Roman" w:eastAsia="Times New Roman" w:hAnsi="Times New Roman" w:cs="Times New Roman"/>
                <w:spacing w:val="-2"/>
                <w:sz w:val="24"/>
                <w:szCs w:val="24"/>
              </w:rPr>
              <w:t>r</w:t>
            </w:r>
            <w:r>
              <w:rPr>
                <w:rFonts w:ascii="Times New Roman" w:eastAsia="Times New Roman" w:hAnsi="Times New Roman" w:cs="Times New Roman"/>
                <w:sz w:val="24"/>
                <w:szCs w:val="24"/>
              </w:rPr>
              <w:t>en</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1"/>
                <w:sz w:val="24"/>
                <w:szCs w:val="24"/>
              </w:rPr>
              <w:t>(</w:t>
            </w:r>
            <w:r>
              <w:rPr>
                <w:rFonts w:ascii="Times New Roman" w:eastAsia="Times New Roman" w:hAnsi="Times New Roman" w:cs="Times New Roman"/>
                <w:sz w:val="24"/>
                <w:szCs w:val="24"/>
              </w:rPr>
              <w:t>zjar</w:t>
            </w:r>
            <w:r>
              <w:rPr>
                <w:rFonts w:ascii="Times New Roman" w:eastAsia="Times New Roman" w:hAnsi="Times New Roman" w:cs="Times New Roman"/>
                <w:spacing w:val="-2"/>
                <w:sz w:val="24"/>
                <w:szCs w:val="24"/>
              </w:rPr>
              <w:t>r</w:t>
            </w:r>
            <w:r>
              <w:rPr>
                <w:rFonts w:ascii="Times New Roman" w:eastAsia="Times New Roman" w:hAnsi="Times New Roman" w:cs="Times New Roman"/>
                <w:spacing w:val="1"/>
                <w:sz w:val="24"/>
                <w:szCs w:val="24"/>
              </w:rPr>
              <w:t>f</w:t>
            </w:r>
            <w:r>
              <w:rPr>
                <w:rFonts w:ascii="Times New Roman" w:eastAsia="Times New Roman" w:hAnsi="Times New Roman" w:cs="Times New Roman"/>
                <w:sz w:val="24"/>
                <w:szCs w:val="24"/>
              </w:rPr>
              <w:t>i</w:t>
            </w:r>
            <w:r>
              <w:rPr>
                <w:rFonts w:ascii="Times New Roman" w:eastAsia="Times New Roman" w:hAnsi="Times New Roman" w:cs="Times New Roman"/>
                <w:spacing w:val="1"/>
                <w:sz w:val="24"/>
                <w:szCs w:val="24"/>
              </w:rPr>
              <w:t>k</w:t>
            </w:r>
            <w:r>
              <w:rPr>
                <w:rFonts w:ascii="Times New Roman" w:eastAsia="Times New Roman" w:hAnsi="Times New Roman" w:cs="Times New Roman"/>
                <w:sz w:val="24"/>
                <w:szCs w:val="24"/>
              </w:rPr>
              <w:t>ë</w:t>
            </w:r>
            <w:r>
              <w:rPr>
                <w:rFonts w:ascii="Times New Roman" w:eastAsia="Times New Roman" w:hAnsi="Times New Roman" w:cs="Times New Roman"/>
                <w:spacing w:val="1"/>
                <w:sz w:val="24"/>
                <w:szCs w:val="24"/>
              </w:rPr>
              <w:t>s</w:t>
            </w:r>
            <w:r>
              <w:rPr>
                <w:rFonts w:ascii="Times New Roman" w:eastAsia="Times New Roman" w:hAnsi="Times New Roman" w:cs="Times New Roman"/>
                <w:sz w:val="24"/>
                <w:szCs w:val="24"/>
              </w:rPr>
              <w:t>,</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1"/>
                <w:sz w:val="24"/>
                <w:szCs w:val="24"/>
              </w:rPr>
              <w:t>po</w:t>
            </w:r>
            <w:r>
              <w:rPr>
                <w:rFonts w:ascii="Times New Roman" w:eastAsia="Times New Roman" w:hAnsi="Times New Roman" w:cs="Times New Roman"/>
                <w:sz w:val="24"/>
                <w:szCs w:val="24"/>
              </w:rPr>
              <w:t>licë,</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e</w:t>
            </w:r>
            <w:r>
              <w:rPr>
                <w:rFonts w:ascii="Times New Roman" w:eastAsia="Times New Roman" w:hAnsi="Times New Roman" w:cs="Times New Roman"/>
                <w:spacing w:val="1"/>
                <w:sz w:val="24"/>
                <w:szCs w:val="24"/>
              </w:rPr>
              <w:t>k</w:t>
            </w:r>
            <w:r>
              <w:rPr>
                <w:rFonts w:ascii="Times New Roman" w:eastAsia="Times New Roman" w:hAnsi="Times New Roman" w:cs="Times New Roman"/>
                <w:sz w:val="24"/>
                <w:szCs w:val="24"/>
              </w:rPr>
              <w:t>i</w:t>
            </w:r>
            <w:r>
              <w:rPr>
                <w:rFonts w:ascii="Times New Roman" w:eastAsia="Times New Roman" w:hAnsi="Times New Roman" w:cs="Times New Roman"/>
                <w:spacing w:val="1"/>
                <w:sz w:val="24"/>
                <w:szCs w:val="24"/>
              </w:rPr>
              <w:t>p</w:t>
            </w:r>
            <w:r>
              <w:rPr>
                <w:rFonts w:ascii="Times New Roman" w:eastAsia="Times New Roman" w:hAnsi="Times New Roman" w:cs="Times New Roman"/>
                <w:sz w:val="24"/>
                <w:szCs w:val="24"/>
              </w:rPr>
              <w:t>e</w:t>
            </w:r>
          </w:p>
          <w:p w:rsidR="00F27F9A" w:rsidRDefault="00907AF5">
            <w:pPr>
              <w:spacing w:line="360" w:lineRule="exact"/>
              <w:ind w:left="6"/>
              <w:rPr>
                <w:sz w:val="24"/>
                <w:szCs w:val="24"/>
              </w:rPr>
            </w:pPr>
            <w:r>
              <w:rPr>
                <w:rFonts w:ascii="Times New Roman" w:eastAsia="Times New Roman" w:hAnsi="Times New Roman" w:cs="Times New Roman"/>
                <w:sz w:val="24"/>
                <w:szCs w:val="24"/>
              </w:rPr>
              <w:t>s</w:t>
            </w:r>
            <w:r>
              <w:rPr>
                <w:rFonts w:ascii="Times New Roman" w:eastAsia="Times New Roman" w:hAnsi="Times New Roman" w:cs="Times New Roman"/>
                <w:spacing w:val="1"/>
                <w:sz w:val="24"/>
                <w:szCs w:val="24"/>
              </w:rPr>
              <w:t>hp</w:t>
            </w:r>
            <w:r>
              <w:rPr>
                <w:rFonts w:ascii="Times New Roman" w:eastAsia="Times New Roman" w:hAnsi="Times New Roman" w:cs="Times New Roman"/>
                <w:sz w:val="24"/>
                <w:szCs w:val="24"/>
              </w:rPr>
              <w:t>ëti</w:t>
            </w:r>
            <w:r>
              <w:rPr>
                <w:rFonts w:ascii="Times New Roman" w:eastAsia="Times New Roman" w:hAnsi="Times New Roman" w:cs="Times New Roman"/>
                <w:spacing w:val="-7"/>
                <w:sz w:val="24"/>
                <w:szCs w:val="24"/>
              </w:rPr>
              <w:t>m</w:t>
            </w:r>
            <w:r>
              <w:rPr>
                <w:rFonts w:ascii="Times New Roman" w:eastAsia="Times New Roman" w:hAnsi="Times New Roman" w:cs="Times New Roman"/>
                <w:spacing w:val="1"/>
                <w:sz w:val="24"/>
                <w:szCs w:val="24"/>
              </w:rPr>
              <w:t>i</w:t>
            </w:r>
            <w:r>
              <w:rPr>
                <w:rFonts w:ascii="Times New Roman" w:eastAsia="Times New Roman" w:hAnsi="Times New Roman" w:cs="Times New Roman"/>
                <w:sz w:val="24"/>
                <w:szCs w:val="24"/>
              </w:rPr>
              <w:t>,</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z w:val="24"/>
                <w:szCs w:val="24"/>
              </w:rPr>
              <w:t>etj</w:t>
            </w:r>
            <w:r>
              <w:rPr>
                <w:rFonts w:ascii="Times New Roman" w:eastAsia="Times New Roman" w:hAnsi="Times New Roman" w:cs="Times New Roman"/>
                <w:spacing w:val="-1"/>
                <w:sz w:val="24"/>
                <w:szCs w:val="24"/>
              </w:rPr>
              <w:t>.).</w:t>
            </w:r>
          </w:p>
        </w:tc>
      </w:tr>
      <w:tr w:rsidR="00F27F9A">
        <w:trPr>
          <w:trHeight w:hRule="exact" w:val="815"/>
        </w:trPr>
        <w:tc>
          <w:tcPr>
            <w:tcW w:w="2594"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7" w:line="180" w:lineRule="exact"/>
              <w:rPr>
                <w:sz w:val="24"/>
                <w:szCs w:val="24"/>
              </w:rPr>
            </w:pPr>
          </w:p>
          <w:p w:rsidR="00F27F9A" w:rsidRDefault="00907AF5">
            <w:pPr>
              <w:ind w:left="459"/>
              <w:rPr>
                <w:sz w:val="24"/>
                <w:szCs w:val="24"/>
              </w:rPr>
            </w:pPr>
            <w:r>
              <w:rPr>
                <w:rFonts w:ascii="Times New Roman" w:eastAsia="Times New Roman" w:hAnsi="Times New Roman" w:cs="Times New Roman"/>
                <w:b/>
                <w:sz w:val="24"/>
                <w:szCs w:val="24"/>
              </w:rPr>
              <w:t>P</w:t>
            </w:r>
            <w:r>
              <w:rPr>
                <w:rFonts w:ascii="Times New Roman" w:eastAsia="Times New Roman" w:hAnsi="Times New Roman" w:cs="Times New Roman"/>
                <w:b/>
                <w:spacing w:val="1"/>
                <w:sz w:val="24"/>
                <w:szCs w:val="24"/>
              </w:rPr>
              <w:t>l</w:t>
            </w:r>
            <w:r>
              <w:rPr>
                <w:rFonts w:ascii="Times New Roman" w:eastAsia="Times New Roman" w:hAnsi="Times New Roman" w:cs="Times New Roman"/>
                <w:b/>
                <w:sz w:val="24"/>
                <w:szCs w:val="24"/>
              </w:rPr>
              <w:t>anifikimi</w:t>
            </w:r>
          </w:p>
        </w:tc>
        <w:tc>
          <w:tcPr>
            <w:tcW w:w="6054"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907AF5">
            <w:pPr>
              <w:spacing w:before="14"/>
              <w:ind w:left="6"/>
              <w:rPr>
                <w:sz w:val="24"/>
                <w:szCs w:val="24"/>
              </w:rPr>
            </w:pPr>
            <w:r>
              <w:rPr>
                <w:rFonts w:ascii="Times New Roman" w:eastAsia="Times New Roman" w:hAnsi="Times New Roman" w:cs="Times New Roman"/>
                <w:spacing w:val="-1"/>
                <w:sz w:val="24"/>
                <w:szCs w:val="24"/>
              </w:rPr>
              <w:t>M</w:t>
            </w:r>
            <w:r>
              <w:rPr>
                <w:rFonts w:ascii="Times New Roman" w:eastAsia="Times New Roman" w:hAnsi="Times New Roman" w:cs="Times New Roman"/>
                <w:spacing w:val="1"/>
                <w:sz w:val="24"/>
                <w:szCs w:val="24"/>
              </w:rPr>
              <w:t>b</w:t>
            </w:r>
            <w:r>
              <w:rPr>
                <w:rFonts w:ascii="Times New Roman" w:eastAsia="Times New Roman" w:hAnsi="Times New Roman" w:cs="Times New Roman"/>
                <w:sz w:val="24"/>
                <w:szCs w:val="24"/>
              </w:rPr>
              <w:t>ledh</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in</w:t>
            </w:r>
            <w:r>
              <w:rPr>
                <w:rFonts w:ascii="Times New Roman" w:eastAsia="Times New Roman" w:hAnsi="Times New Roman" w:cs="Times New Roman"/>
                <w:spacing w:val="2"/>
                <w:sz w:val="24"/>
                <w:szCs w:val="24"/>
              </w:rPr>
              <w:t>f</w:t>
            </w:r>
            <w:r>
              <w:rPr>
                <w:rFonts w:ascii="Times New Roman" w:eastAsia="Times New Roman" w:hAnsi="Times New Roman" w:cs="Times New Roman"/>
                <w:spacing w:val="1"/>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7"/>
                <w:sz w:val="24"/>
                <w:szCs w:val="24"/>
              </w:rPr>
              <w:t>m</w:t>
            </w:r>
            <w:r>
              <w:rPr>
                <w:rFonts w:ascii="Times New Roman" w:eastAsia="Times New Roman" w:hAnsi="Times New Roman" w:cs="Times New Roman"/>
                <w:sz w:val="24"/>
                <w:szCs w:val="24"/>
              </w:rPr>
              <w:t>acion</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ng</w:t>
            </w:r>
            <w:r>
              <w:rPr>
                <w:rFonts w:ascii="Times New Roman" w:eastAsia="Times New Roman" w:hAnsi="Times New Roman" w:cs="Times New Roman"/>
                <w:sz w:val="24"/>
                <w:szCs w:val="24"/>
              </w:rPr>
              <w:t>a</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VKO</w:t>
            </w:r>
            <w:r>
              <w:rPr>
                <w:rFonts w:ascii="Times New Roman" w:eastAsia="Times New Roman" w:hAnsi="Times New Roman" w:cs="Times New Roman"/>
                <w:spacing w:val="-8"/>
                <w:sz w:val="24"/>
                <w:szCs w:val="24"/>
              </w:rPr>
              <w:t xml:space="preserve"> </w:t>
            </w:r>
            <w:r>
              <w:rPr>
                <w:rFonts w:ascii="Times New Roman" w:eastAsia="Times New Roman" w:hAnsi="Times New Roman" w:cs="Times New Roman"/>
                <w:spacing w:val="1"/>
                <w:sz w:val="24"/>
                <w:szCs w:val="24"/>
              </w:rPr>
              <w:t>dh</w:t>
            </w:r>
            <w:r>
              <w:rPr>
                <w:rFonts w:ascii="Times New Roman" w:eastAsia="Times New Roman" w:hAnsi="Times New Roman" w:cs="Times New Roman"/>
                <w:sz w:val="24"/>
                <w:szCs w:val="24"/>
              </w:rPr>
              <w:t>e</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z w:val="24"/>
                <w:szCs w:val="24"/>
              </w:rPr>
              <w:t>agje</w:t>
            </w:r>
            <w:r>
              <w:rPr>
                <w:rFonts w:ascii="Times New Roman" w:eastAsia="Times New Roman" w:hAnsi="Times New Roman" w:cs="Times New Roman"/>
                <w:spacing w:val="1"/>
                <w:sz w:val="24"/>
                <w:szCs w:val="24"/>
              </w:rPr>
              <w:t>n</w:t>
            </w:r>
            <w:r>
              <w:rPr>
                <w:rFonts w:ascii="Times New Roman" w:eastAsia="Times New Roman" w:hAnsi="Times New Roman" w:cs="Times New Roman"/>
                <w:sz w:val="24"/>
                <w:szCs w:val="24"/>
              </w:rPr>
              <w:t>ci</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z w:val="24"/>
                <w:szCs w:val="24"/>
              </w:rPr>
              <w:t>të</w:t>
            </w:r>
          </w:p>
          <w:p w:rsidR="00F27F9A" w:rsidRDefault="00907AF5">
            <w:pPr>
              <w:spacing w:before="45"/>
              <w:ind w:left="6"/>
              <w:rPr>
                <w:sz w:val="24"/>
                <w:szCs w:val="24"/>
              </w:rPr>
            </w:pPr>
            <w:r>
              <w:rPr>
                <w:rFonts w:ascii="Times New Roman" w:eastAsia="Times New Roman" w:hAnsi="Times New Roman" w:cs="Times New Roman"/>
                <w:sz w:val="24"/>
                <w:szCs w:val="24"/>
              </w:rPr>
              <w:t xml:space="preserve">tjera </w:t>
            </w:r>
            <w:r>
              <w:rPr>
                <w:rFonts w:ascii="Times New Roman" w:eastAsia="Times New Roman" w:hAnsi="Times New Roman" w:cs="Times New Roman"/>
                <w:spacing w:val="1"/>
                <w:sz w:val="24"/>
                <w:szCs w:val="24"/>
              </w:rPr>
              <w:t>p</w:t>
            </w:r>
            <w:r>
              <w:rPr>
                <w:rFonts w:ascii="Times New Roman" w:eastAsia="Times New Roman" w:hAnsi="Times New Roman" w:cs="Times New Roman"/>
                <w:sz w:val="24"/>
                <w:szCs w:val="24"/>
              </w:rPr>
              <w:t>ër</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të</w:t>
            </w:r>
            <w:r>
              <w:rPr>
                <w:rFonts w:ascii="Times New Roman" w:eastAsia="Times New Roman" w:hAnsi="Times New Roman" w:cs="Times New Roman"/>
                <w:spacing w:val="1"/>
                <w:sz w:val="24"/>
                <w:szCs w:val="24"/>
              </w:rPr>
              <w:t xml:space="preserve"> b</w:t>
            </w:r>
            <w:r>
              <w:rPr>
                <w:rFonts w:ascii="Times New Roman" w:eastAsia="Times New Roman" w:hAnsi="Times New Roman" w:cs="Times New Roman"/>
                <w:sz w:val="24"/>
                <w:szCs w:val="24"/>
              </w:rPr>
              <w:t>ërë</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Ra</w:t>
            </w:r>
            <w:r>
              <w:rPr>
                <w:rFonts w:ascii="Times New Roman" w:eastAsia="Times New Roman" w:hAnsi="Times New Roman" w:cs="Times New Roman"/>
                <w:spacing w:val="2"/>
                <w:sz w:val="24"/>
                <w:szCs w:val="24"/>
              </w:rPr>
              <w:t>p</w:t>
            </w:r>
            <w:r>
              <w:rPr>
                <w:rFonts w:ascii="Times New Roman" w:eastAsia="Times New Roman" w:hAnsi="Times New Roman" w:cs="Times New Roman"/>
                <w:spacing w:val="1"/>
                <w:sz w:val="24"/>
                <w:szCs w:val="24"/>
              </w:rPr>
              <w:t>o</w:t>
            </w:r>
            <w:r>
              <w:rPr>
                <w:rFonts w:ascii="Times New Roman" w:eastAsia="Times New Roman" w:hAnsi="Times New Roman" w:cs="Times New Roman"/>
                <w:sz w:val="24"/>
                <w:szCs w:val="24"/>
              </w:rPr>
              <w:t>rtin</w:t>
            </w:r>
            <w:r>
              <w:rPr>
                <w:rFonts w:ascii="Times New Roman" w:eastAsia="Times New Roman" w:hAnsi="Times New Roman" w:cs="Times New Roman"/>
                <w:spacing w:val="-8"/>
                <w:sz w:val="24"/>
                <w:szCs w:val="24"/>
              </w:rPr>
              <w:t xml:space="preserve"> </w:t>
            </w:r>
            <w:r>
              <w:rPr>
                <w:rFonts w:ascii="Times New Roman" w:eastAsia="Times New Roman" w:hAnsi="Times New Roman" w:cs="Times New Roman"/>
                <w:sz w:val="24"/>
                <w:szCs w:val="24"/>
              </w:rPr>
              <w:t>e Sit</w:t>
            </w:r>
            <w:r>
              <w:rPr>
                <w:rFonts w:ascii="Times New Roman" w:eastAsia="Times New Roman" w:hAnsi="Times New Roman" w:cs="Times New Roman"/>
                <w:spacing w:val="1"/>
                <w:sz w:val="24"/>
                <w:szCs w:val="24"/>
              </w:rPr>
              <w:t>u</w:t>
            </w:r>
            <w:r>
              <w:rPr>
                <w:rFonts w:ascii="Times New Roman" w:eastAsia="Times New Roman" w:hAnsi="Times New Roman" w:cs="Times New Roman"/>
                <w:sz w:val="24"/>
                <w:szCs w:val="24"/>
              </w:rPr>
              <w:t>atës</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1"/>
                <w:sz w:val="24"/>
                <w:szCs w:val="24"/>
              </w:rPr>
              <w:t>dh</w:t>
            </w:r>
            <w:r>
              <w:rPr>
                <w:rFonts w:ascii="Times New Roman" w:eastAsia="Times New Roman" w:hAnsi="Times New Roman" w:cs="Times New Roman"/>
                <w:sz w:val="24"/>
                <w:szCs w:val="24"/>
              </w:rPr>
              <w:t>e</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1"/>
                <w:sz w:val="24"/>
                <w:szCs w:val="24"/>
              </w:rPr>
              <w:t>n</w:t>
            </w:r>
            <w:r>
              <w:rPr>
                <w:rFonts w:ascii="Times New Roman" w:eastAsia="Times New Roman" w:hAnsi="Times New Roman" w:cs="Times New Roman"/>
                <w:sz w:val="24"/>
                <w:szCs w:val="24"/>
              </w:rPr>
              <w:t>aliza.</w:t>
            </w:r>
          </w:p>
        </w:tc>
        <w:tc>
          <w:tcPr>
            <w:tcW w:w="4752"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907AF5">
            <w:pPr>
              <w:spacing w:before="14"/>
              <w:ind w:left="6"/>
              <w:rPr>
                <w:sz w:val="24"/>
                <w:szCs w:val="24"/>
              </w:rPr>
            </w:pPr>
            <w:r>
              <w:rPr>
                <w:rFonts w:ascii="Times New Roman" w:eastAsia="Times New Roman" w:hAnsi="Times New Roman" w:cs="Times New Roman"/>
                <w:sz w:val="24"/>
                <w:szCs w:val="24"/>
              </w:rPr>
              <w:t>Pë</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1"/>
                <w:sz w:val="24"/>
                <w:szCs w:val="24"/>
              </w:rPr>
              <w:t>g</w:t>
            </w:r>
            <w:r>
              <w:rPr>
                <w:rFonts w:ascii="Times New Roman" w:eastAsia="Times New Roman" w:hAnsi="Times New Roman" w:cs="Times New Roman"/>
                <w:sz w:val="24"/>
                <w:szCs w:val="24"/>
              </w:rPr>
              <w:t>atit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Planin</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e</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36"/>
                <w:sz w:val="24"/>
                <w:szCs w:val="24"/>
              </w:rPr>
              <w:t>V</w:t>
            </w:r>
            <w:r>
              <w:rPr>
                <w:rFonts w:ascii="Times New Roman" w:eastAsia="Times New Roman" w:hAnsi="Times New Roman" w:cs="Times New Roman"/>
                <w:sz w:val="24"/>
                <w:szCs w:val="24"/>
              </w:rPr>
              <w:t>epri</w:t>
            </w:r>
            <w:r>
              <w:rPr>
                <w:rFonts w:ascii="Times New Roman" w:eastAsia="Times New Roman" w:hAnsi="Times New Roman" w:cs="Times New Roman"/>
                <w:spacing w:val="-7"/>
                <w:sz w:val="24"/>
                <w:szCs w:val="24"/>
              </w:rPr>
              <w:t>m</w:t>
            </w:r>
            <w:r>
              <w:rPr>
                <w:rFonts w:ascii="Times New Roman" w:eastAsia="Times New Roman" w:hAnsi="Times New Roman" w:cs="Times New Roman"/>
                <w:sz w:val="24"/>
                <w:szCs w:val="24"/>
              </w:rPr>
              <w:t>it</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1"/>
                <w:sz w:val="24"/>
                <w:szCs w:val="24"/>
              </w:rPr>
              <w:t>d</w:t>
            </w:r>
            <w:r>
              <w:rPr>
                <w:rFonts w:ascii="Times New Roman" w:eastAsia="Times New Roman" w:hAnsi="Times New Roman" w:cs="Times New Roman"/>
                <w:sz w:val="24"/>
                <w:szCs w:val="24"/>
              </w:rPr>
              <w:t>itor</w:t>
            </w:r>
          </w:p>
          <w:p w:rsidR="00F27F9A" w:rsidRDefault="00907AF5">
            <w:pPr>
              <w:spacing w:before="45"/>
              <w:ind w:left="6"/>
              <w:rPr>
                <w:sz w:val="24"/>
                <w:szCs w:val="24"/>
              </w:rPr>
            </w:pPr>
            <w:r>
              <w:rPr>
                <w:rFonts w:ascii="Times New Roman" w:eastAsia="Times New Roman" w:hAnsi="Times New Roman" w:cs="Times New Roman"/>
                <w:spacing w:val="1"/>
                <w:sz w:val="24"/>
                <w:szCs w:val="24"/>
              </w:rPr>
              <w:t>dh</w:t>
            </w:r>
            <w:r>
              <w:rPr>
                <w:rFonts w:ascii="Times New Roman" w:eastAsia="Times New Roman" w:hAnsi="Times New Roman" w:cs="Times New Roman"/>
                <w:sz w:val="24"/>
                <w:szCs w:val="24"/>
              </w:rPr>
              <w:t>e</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z w:val="24"/>
                <w:szCs w:val="24"/>
              </w:rPr>
              <w:t>ra</w:t>
            </w:r>
            <w:r>
              <w:rPr>
                <w:rFonts w:ascii="Times New Roman" w:eastAsia="Times New Roman" w:hAnsi="Times New Roman" w:cs="Times New Roman"/>
                <w:spacing w:val="2"/>
                <w:sz w:val="24"/>
                <w:szCs w:val="24"/>
              </w:rPr>
              <w:t>p</w:t>
            </w:r>
            <w:r>
              <w:rPr>
                <w:rFonts w:ascii="Times New Roman" w:eastAsia="Times New Roman" w:hAnsi="Times New Roman" w:cs="Times New Roman"/>
                <w:spacing w:val="1"/>
                <w:sz w:val="24"/>
                <w:szCs w:val="24"/>
              </w:rPr>
              <w:t>o</w:t>
            </w:r>
            <w:r>
              <w:rPr>
                <w:rFonts w:ascii="Times New Roman" w:eastAsia="Times New Roman" w:hAnsi="Times New Roman" w:cs="Times New Roman"/>
                <w:sz w:val="24"/>
                <w:szCs w:val="24"/>
              </w:rPr>
              <w:t>rt</w:t>
            </w:r>
            <w:r>
              <w:rPr>
                <w:rFonts w:ascii="Times New Roman" w:eastAsia="Times New Roman" w:hAnsi="Times New Roman" w:cs="Times New Roman"/>
                <w:spacing w:val="1"/>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1"/>
                <w:sz w:val="24"/>
                <w:szCs w:val="24"/>
              </w:rPr>
              <w:t>p</w:t>
            </w:r>
            <w:r>
              <w:rPr>
                <w:rFonts w:ascii="Times New Roman" w:eastAsia="Times New Roman" w:hAnsi="Times New Roman" w:cs="Times New Roman"/>
                <w:sz w:val="24"/>
                <w:szCs w:val="24"/>
              </w:rPr>
              <w:t>ër</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sit</w:t>
            </w:r>
            <w:r>
              <w:rPr>
                <w:rFonts w:ascii="Times New Roman" w:eastAsia="Times New Roman" w:hAnsi="Times New Roman" w:cs="Times New Roman"/>
                <w:spacing w:val="2"/>
                <w:sz w:val="24"/>
                <w:szCs w:val="24"/>
              </w:rPr>
              <w:t>u</w:t>
            </w:r>
            <w:r>
              <w:rPr>
                <w:rFonts w:ascii="Times New Roman" w:eastAsia="Times New Roman" w:hAnsi="Times New Roman" w:cs="Times New Roman"/>
                <w:sz w:val="24"/>
                <w:szCs w:val="24"/>
              </w:rPr>
              <w:t>atë</w:t>
            </w:r>
            <w:r>
              <w:rPr>
                <w:rFonts w:ascii="Times New Roman" w:eastAsia="Times New Roman" w:hAnsi="Times New Roman" w:cs="Times New Roman"/>
                <w:spacing w:val="1"/>
                <w:sz w:val="24"/>
                <w:szCs w:val="24"/>
              </w:rPr>
              <w:t>n</w:t>
            </w:r>
            <w:r>
              <w:rPr>
                <w:rFonts w:ascii="Times New Roman" w:eastAsia="Times New Roman" w:hAnsi="Times New Roman" w:cs="Times New Roman"/>
                <w:sz w:val="24"/>
                <w:szCs w:val="24"/>
              </w:rPr>
              <w:t>.</w:t>
            </w:r>
          </w:p>
        </w:tc>
      </w:tr>
      <w:tr w:rsidR="00F27F9A">
        <w:trPr>
          <w:trHeight w:hRule="exact" w:val="815"/>
        </w:trPr>
        <w:tc>
          <w:tcPr>
            <w:tcW w:w="2594"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7" w:line="180" w:lineRule="exact"/>
              <w:rPr>
                <w:sz w:val="24"/>
                <w:szCs w:val="24"/>
              </w:rPr>
            </w:pPr>
          </w:p>
          <w:p w:rsidR="00F27F9A" w:rsidRDefault="00907AF5">
            <w:pPr>
              <w:ind w:left="541"/>
              <w:rPr>
                <w:sz w:val="24"/>
                <w:szCs w:val="24"/>
              </w:rPr>
            </w:pPr>
            <w:r>
              <w:rPr>
                <w:rFonts w:ascii="Times New Roman" w:eastAsia="Times New Roman" w:hAnsi="Times New Roman" w:cs="Times New Roman"/>
                <w:b/>
                <w:sz w:val="24"/>
                <w:szCs w:val="24"/>
              </w:rPr>
              <w:t>Logjistika</w:t>
            </w:r>
          </w:p>
        </w:tc>
        <w:tc>
          <w:tcPr>
            <w:tcW w:w="6054"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907AF5">
            <w:pPr>
              <w:spacing w:before="14"/>
              <w:ind w:left="6"/>
              <w:rPr>
                <w:sz w:val="24"/>
                <w:szCs w:val="24"/>
              </w:rPr>
            </w:pPr>
            <w:r>
              <w:rPr>
                <w:rFonts w:ascii="Times New Roman" w:eastAsia="Times New Roman" w:hAnsi="Times New Roman" w:cs="Times New Roman"/>
                <w:sz w:val="24"/>
                <w:szCs w:val="24"/>
              </w:rPr>
              <w:t>Si</w:t>
            </w:r>
            <w:r>
              <w:rPr>
                <w:rFonts w:ascii="Times New Roman" w:eastAsia="Times New Roman" w:hAnsi="Times New Roman" w:cs="Times New Roman"/>
                <w:spacing w:val="1"/>
                <w:sz w:val="24"/>
                <w:szCs w:val="24"/>
              </w:rPr>
              <w:t>gu</w:t>
            </w:r>
            <w:r>
              <w:rPr>
                <w:rFonts w:ascii="Times New Roman" w:eastAsia="Times New Roman" w:hAnsi="Times New Roman" w:cs="Times New Roman"/>
                <w:sz w:val="24"/>
                <w:szCs w:val="24"/>
              </w:rPr>
              <w:t>ron</w:t>
            </w:r>
            <w:r>
              <w:rPr>
                <w:rFonts w:ascii="Times New Roman" w:eastAsia="Times New Roman" w:hAnsi="Times New Roman" w:cs="Times New Roman"/>
                <w:spacing w:val="-8"/>
                <w:sz w:val="24"/>
                <w:szCs w:val="24"/>
              </w:rPr>
              <w:t xml:space="preserve"> </w:t>
            </w:r>
            <w:r>
              <w:rPr>
                <w:rFonts w:ascii="Times New Roman" w:eastAsia="Times New Roman" w:hAnsi="Times New Roman" w:cs="Times New Roman"/>
                <w:spacing w:val="1"/>
                <w:sz w:val="24"/>
                <w:szCs w:val="24"/>
              </w:rPr>
              <w:t>bu</w:t>
            </w:r>
            <w:r>
              <w:rPr>
                <w:rFonts w:ascii="Times New Roman" w:eastAsia="Times New Roman" w:hAnsi="Times New Roman" w:cs="Times New Roman"/>
                <w:sz w:val="24"/>
                <w:szCs w:val="24"/>
              </w:rPr>
              <w:t>ri</w:t>
            </w:r>
            <w:r>
              <w:rPr>
                <w:rFonts w:ascii="Times New Roman" w:eastAsia="Times New Roman" w:hAnsi="Times New Roman" w:cs="Times New Roman"/>
                <w:spacing w:val="-7"/>
                <w:sz w:val="24"/>
                <w:szCs w:val="24"/>
              </w:rPr>
              <w:t>m</w:t>
            </w:r>
            <w:r>
              <w:rPr>
                <w:rFonts w:ascii="Times New Roman" w:eastAsia="Times New Roman" w:hAnsi="Times New Roman" w:cs="Times New Roman"/>
                <w:sz w:val="24"/>
                <w:szCs w:val="24"/>
              </w:rPr>
              <w:t>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h</w:t>
            </w:r>
            <w:r>
              <w:rPr>
                <w:rFonts w:ascii="Times New Roman" w:eastAsia="Times New Roman" w:hAnsi="Times New Roman" w:cs="Times New Roman"/>
                <w:sz w:val="24"/>
                <w:szCs w:val="24"/>
              </w:rPr>
              <w:t>tesë</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1"/>
                <w:sz w:val="24"/>
                <w:szCs w:val="24"/>
              </w:rPr>
              <w:t>(</w:t>
            </w:r>
            <w:r>
              <w:rPr>
                <w:rFonts w:ascii="Times New Roman" w:eastAsia="Times New Roman" w:hAnsi="Times New Roman" w:cs="Times New Roman"/>
                <w:spacing w:val="1"/>
                <w:sz w:val="24"/>
                <w:szCs w:val="24"/>
              </w:rPr>
              <w:t>ng</w:t>
            </w:r>
            <w:r>
              <w:rPr>
                <w:rFonts w:ascii="Times New Roman" w:eastAsia="Times New Roman" w:hAnsi="Times New Roman" w:cs="Times New Roman"/>
                <w:sz w:val="24"/>
                <w:szCs w:val="24"/>
              </w:rPr>
              <w:t>a</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z w:val="24"/>
                <w:szCs w:val="24"/>
              </w:rPr>
              <w:t>rajo</w:t>
            </w:r>
            <w:r>
              <w:rPr>
                <w:rFonts w:ascii="Times New Roman" w:eastAsia="Times New Roman" w:hAnsi="Times New Roman" w:cs="Times New Roman"/>
                <w:spacing w:val="1"/>
                <w:sz w:val="24"/>
                <w:szCs w:val="24"/>
              </w:rPr>
              <w:t>n</w:t>
            </w:r>
            <w:r>
              <w:rPr>
                <w:rFonts w:ascii="Times New Roman" w:eastAsia="Times New Roman" w:hAnsi="Times New Roman" w:cs="Times New Roman"/>
                <w:sz w:val="24"/>
                <w:szCs w:val="24"/>
              </w:rPr>
              <w:t>i,</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1"/>
                <w:sz w:val="24"/>
                <w:szCs w:val="24"/>
              </w:rPr>
              <w:t>q</w:t>
            </w:r>
            <w:r>
              <w:rPr>
                <w:rFonts w:ascii="Times New Roman" w:eastAsia="Times New Roman" w:hAnsi="Times New Roman" w:cs="Times New Roman"/>
                <w:sz w:val="24"/>
                <w:szCs w:val="24"/>
              </w:rPr>
              <w:t>e</w:t>
            </w:r>
            <w:r>
              <w:rPr>
                <w:rFonts w:ascii="Times New Roman" w:eastAsia="Times New Roman" w:hAnsi="Times New Roman" w:cs="Times New Roman"/>
                <w:spacing w:val="1"/>
                <w:sz w:val="24"/>
                <w:szCs w:val="24"/>
              </w:rPr>
              <w:t>v</w:t>
            </w:r>
            <w:r>
              <w:rPr>
                <w:rFonts w:ascii="Times New Roman" w:eastAsia="Times New Roman" w:hAnsi="Times New Roman" w:cs="Times New Roman"/>
                <w:sz w:val="24"/>
                <w:szCs w:val="24"/>
              </w:rPr>
              <w:t>eria,</w:t>
            </w:r>
          </w:p>
          <w:p w:rsidR="00F27F9A" w:rsidRDefault="00907AF5">
            <w:pPr>
              <w:spacing w:before="45"/>
              <w:ind w:left="6"/>
              <w:rPr>
                <w:sz w:val="24"/>
                <w:szCs w:val="24"/>
              </w:rPr>
            </w:pPr>
            <w:r>
              <w:rPr>
                <w:rFonts w:ascii="Times New Roman" w:eastAsia="Times New Roman" w:hAnsi="Times New Roman" w:cs="Times New Roman"/>
                <w:spacing w:val="1"/>
                <w:sz w:val="24"/>
                <w:szCs w:val="24"/>
              </w:rPr>
              <w:t>don</w:t>
            </w:r>
            <w:r>
              <w:rPr>
                <w:rFonts w:ascii="Times New Roman" w:eastAsia="Times New Roman" w:hAnsi="Times New Roman" w:cs="Times New Roman"/>
                <w:sz w:val="24"/>
                <w:szCs w:val="24"/>
              </w:rPr>
              <w:t>at</w:t>
            </w:r>
            <w:r>
              <w:rPr>
                <w:rFonts w:ascii="Times New Roman" w:eastAsia="Times New Roman" w:hAnsi="Times New Roman" w:cs="Times New Roman"/>
                <w:spacing w:val="1"/>
                <w:sz w:val="24"/>
                <w:szCs w:val="24"/>
              </w:rPr>
              <w:t>o</w:t>
            </w:r>
            <w:r>
              <w:rPr>
                <w:rFonts w:ascii="Times New Roman" w:eastAsia="Times New Roman" w:hAnsi="Times New Roman" w:cs="Times New Roman"/>
                <w:sz w:val="24"/>
                <w:szCs w:val="24"/>
              </w:rPr>
              <w:t>rë)</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1"/>
                <w:sz w:val="24"/>
                <w:szCs w:val="24"/>
              </w:rPr>
              <w:t>p</w:t>
            </w:r>
            <w:r>
              <w:rPr>
                <w:rFonts w:ascii="Times New Roman" w:eastAsia="Times New Roman" w:hAnsi="Times New Roman" w:cs="Times New Roman"/>
                <w:sz w:val="24"/>
                <w:szCs w:val="24"/>
              </w:rPr>
              <w:t>ër</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t’i</w:t>
            </w:r>
            <w:r>
              <w:rPr>
                <w:rFonts w:ascii="Times New Roman" w:eastAsia="Times New Roman" w:hAnsi="Times New Roman" w:cs="Times New Roman"/>
                <w:spacing w:val="1"/>
                <w:sz w:val="24"/>
                <w:szCs w:val="24"/>
              </w:rPr>
              <w:t xml:space="preserve"> d</w:t>
            </w:r>
            <w:r>
              <w:rPr>
                <w:rFonts w:ascii="Times New Roman" w:eastAsia="Times New Roman" w:hAnsi="Times New Roman" w:cs="Times New Roman"/>
                <w:sz w:val="24"/>
                <w:szCs w:val="24"/>
              </w:rPr>
              <w:t>ë</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1"/>
                <w:sz w:val="24"/>
                <w:szCs w:val="24"/>
              </w:rPr>
              <w:t>gu</w:t>
            </w:r>
            <w:r>
              <w:rPr>
                <w:rFonts w:ascii="Times New Roman" w:eastAsia="Times New Roman" w:hAnsi="Times New Roman" w:cs="Times New Roman"/>
                <w:sz w:val="24"/>
                <w:szCs w:val="24"/>
              </w:rPr>
              <w:t>ar</w:t>
            </w:r>
            <w:r>
              <w:rPr>
                <w:rFonts w:ascii="Times New Roman" w:eastAsia="Times New Roman" w:hAnsi="Times New Roman" w:cs="Times New Roman"/>
                <w:spacing w:val="-8"/>
                <w:sz w:val="24"/>
                <w:szCs w:val="24"/>
              </w:rPr>
              <w:t xml:space="preserve"> </w:t>
            </w:r>
            <w:r>
              <w:rPr>
                <w:rFonts w:ascii="Times New Roman" w:eastAsia="Times New Roman" w:hAnsi="Times New Roman" w:cs="Times New Roman"/>
                <w:spacing w:val="1"/>
                <w:sz w:val="24"/>
                <w:szCs w:val="24"/>
              </w:rPr>
              <w:t>n</w:t>
            </w:r>
            <w:r>
              <w:rPr>
                <w:rFonts w:ascii="Times New Roman" w:eastAsia="Times New Roman" w:hAnsi="Times New Roman" w:cs="Times New Roman"/>
                <w:sz w:val="24"/>
                <w:szCs w:val="24"/>
              </w:rPr>
              <w:t>ë</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z w:val="24"/>
                <w:szCs w:val="24"/>
              </w:rPr>
              <w:t>VKO.</w:t>
            </w:r>
          </w:p>
        </w:tc>
        <w:tc>
          <w:tcPr>
            <w:tcW w:w="4752"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907AF5">
            <w:pPr>
              <w:spacing w:before="14"/>
              <w:ind w:left="6"/>
              <w:rPr>
                <w:sz w:val="24"/>
                <w:szCs w:val="24"/>
              </w:rPr>
            </w:pPr>
            <w:r>
              <w:rPr>
                <w:rFonts w:ascii="Times New Roman" w:eastAsia="Times New Roman" w:hAnsi="Times New Roman" w:cs="Times New Roman"/>
                <w:sz w:val="24"/>
                <w:szCs w:val="24"/>
              </w:rPr>
              <w:t>Si</w:t>
            </w:r>
            <w:r>
              <w:rPr>
                <w:rFonts w:ascii="Times New Roman" w:eastAsia="Times New Roman" w:hAnsi="Times New Roman" w:cs="Times New Roman"/>
                <w:spacing w:val="1"/>
                <w:sz w:val="24"/>
                <w:szCs w:val="24"/>
              </w:rPr>
              <w:t>gu</w:t>
            </w:r>
            <w:r>
              <w:rPr>
                <w:rFonts w:ascii="Times New Roman" w:eastAsia="Times New Roman" w:hAnsi="Times New Roman" w:cs="Times New Roman"/>
                <w:sz w:val="24"/>
                <w:szCs w:val="24"/>
              </w:rPr>
              <w:t>ron</w:t>
            </w:r>
            <w:r>
              <w:rPr>
                <w:rFonts w:ascii="Times New Roman" w:eastAsia="Times New Roman" w:hAnsi="Times New Roman" w:cs="Times New Roman"/>
                <w:spacing w:val="-8"/>
                <w:sz w:val="24"/>
                <w:szCs w:val="24"/>
              </w:rPr>
              <w:t xml:space="preserve"> </w:t>
            </w:r>
            <w:r>
              <w:rPr>
                <w:rFonts w:ascii="Times New Roman" w:eastAsia="Times New Roman" w:hAnsi="Times New Roman" w:cs="Times New Roman"/>
                <w:spacing w:val="-6"/>
                <w:sz w:val="24"/>
                <w:szCs w:val="24"/>
              </w:rPr>
              <w:t>m</w:t>
            </w:r>
            <w:r>
              <w:rPr>
                <w:rFonts w:ascii="Times New Roman" w:eastAsia="Times New Roman" w:hAnsi="Times New Roman" w:cs="Times New Roman"/>
                <w:sz w:val="24"/>
                <w:szCs w:val="24"/>
              </w:rPr>
              <w:t>ate</w:t>
            </w:r>
            <w:r>
              <w:rPr>
                <w:rFonts w:ascii="Times New Roman" w:eastAsia="Times New Roman" w:hAnsi="Times New Roman" w:cs="Times New Roman"/>
                <w:spacing w:val="1"/>
                <w:sz w:val="24"/>
                <w:szCs w:val="24"/>
              </w:rPr>
              <w:t>r</w:t>
            </w:r>
            <w:r>
              <w:rPr>
                <w:rFonts w:ascii="Times New Roman" w:eastAsia="Times New Roman" w:hAnsi="Times New Roman" w:cs="Times New Roman"/>
                <w:sz w:val="24"/>
                <w:szCs w:val="24"/>
              </w:rPr>
              <w:t>i</w:t>
            </w:r>
            <w:r>
              <w:rPr>
                <w:rFonts w:ascii="Times New Roman" w:eastAsia="Times New Roman" w:hAnsi="Times New Roman" w:cs="Times New Roman"/>
                <w:spacing w:val="2"/>
                <w:sz w:val="24"/>
                <w:szCs w:val="24"/>
              </w:rPr>
              <w:t>a</w:t>
            </w:r>
            <w:r>
              <w:rPr>
                <w:rFonts w:ascii="Times New Roman" w:eastAsia="Times New Roman" w:hAnsi="Times New Roman" w:cs="Times New Roman"/>
                <w:sz w:val="24"/>
                <w:szCs w:val="24"/>
              </w:rPr>
              <w:t>l</w:t>
            </w:r>
            <w:r>
              <w:rPr>
                <w:rFonts w:ascii="Times New Roman" w:eastAsia="Times New Roman" w:hAnsi="Times New Roman" w:cs="Times New Roman"/>
                <w:spacing w:val="3"/>
                <w:sz w:val="24"/>
                <w:szCs w:val="24"/>
              </w:rPr>
              <w:t>e</w:t>
            </w:r>
            <w:r>
              <w:rPr>
                <w:rFonts w:ascii="Times New Roman" w:eastAsia="Times New Roman" w:hAnsi="Times New Roman" w:cs="Times New Roman"/>
                <w:sz w:val="24"/>
                <w:szCs w:val="24"/>
              </w:rPr>
              <w:t>,</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6"/>
                <w:sz w:val="24"/>
                <w:szCs w:val="24"/>
              </w:rPr>
              <w:t>m</w:t>
            </w:r>
            <w:r>
              <w:rPr>
                <w:rFonts w:ascii="Times New Roman" w:eastAsia="Times New Roman" w:hAnsi="Times New Roman" w:cs="Times New Roman"/>
                <w:sz w:val="24"/>
                <w:szCs w:val="24"/>
              </w:rPr>
              <w:t>jete,</w:t>
            </w:r>
          </w:p>
          <w:p w:rsidR="00F27F9A" w:rsidRDefault="00907AF5">
            <w:pPr>
              <w:spacing w:before="45"/>
              <w:ind w:left="6"/>
              <w:rPr>
                <w:sz w:val="24"/>
                <w:szCs w:val="24"/>
              </w:rPr>
            </w:pPr>
            <w:r>
              <w:rPr>
                <w:rFonts w:ascii="Times New Roman" w:eastAsia="Times New Roman" w:hAnsi="Times New Roman" w:cs="Times New Roman"/>
                <w:spacing w:val="1"/>
                <w:sz w:val="24"/>
                <w:szCs w:val="24"/>
              </w:rPr>
              <w:t>ko</w:t>
            </w:r>
            <w:r>
              <w:rPr>
                <w:rFonts w:ascii="Times New Roman" w:eastAsia="Times New Roman" w:hAnsi="Times New Roman" w:cs="Times New Roman"/>
                <w:spacing w:val="-6"/>
                <w:sz w:val="24"/>
                <w:szCs w:val="24"/>
              </w:rPr>
              <w:t>m</w:t>
            </w:r>
            <w:r>
              <w:rPr>
                <w:rFonts w:ascii="Times New Roman" w:eastAsia="Times New Roman" w:hAnsi="Times New Roman" w:cs="Times New Roman"/>
                <w:spacing w:val="1"/>
                <w:sz w:val="24"/>
                <w:szCs w:val="24"/>
              </w:rPr>
              <w:t>un</w:t>
            </w:r>
            <w:r>
              <w:rPr>
                <w:rFonts w:ascii="Times New Roman" w:eastAsia="Times New Roman" w:hAnsi="Times New Roman" w:cs="Times New Roman"/>
                <w:sz w:val="24"/>
                <w:szCs w:val="24"/>
              </w:rPr>
              <w:t>i</w:t>
            </w:r>
            <w:r>
              <w:rPr>
                <w:rFonts w:ascii="Times New Roman" w:eastAsia="Times New Roman" w:hAnsi="Times New Roman" w:cs="Times New Roman"/>
                <w:spacing w:val="1"/>
                <w:sz w:val="24"/>
                <w:szCs w:val="24"/>
              </w:rPr>
              <w:t>k</w:t>
            </w:r>
            <w:r>
              <w:rPr>
                <w:rFonts w:ascii="Times New Roman" w:eastAsia="Times New Roman" w:hAnsi="Times New Roman" w:cs="Times New Roman"/>
                <w:spacing w:val="2"/>
                <w:sz w:val="24"/>
                <w:szCs w:val="24"/>
              </w:rPr>
              <w:t>i</w:t>
            </w:r>
            <w:r>
              <w:rPr>
                <w:rFonts w:ascii="Times New Roman" w:eastAsia="Times New Roman" w:hAnsi="Times New Roman" w:cs="Times New Roman"/>
                <w:spacing w:val="-6"/>
                <w:sz w:val="24"/>
                <w:szCs w:val="24"/>
              </w:rPr>
              <w:t>m</w:t>
            </w: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p</w:t>
            </w:r>
            <w:r>
              <w:rPr>
                <w:rFonts w:ascii="Times New Roman" w:eastAsia="Times New Roman" w:hAnsi="Times New Roman" w:cs="Times New Roman"/>
                <w:sz w:val="24"/>
                <w:szCs w:val="24"/>
              </w:rPr>
              <w:t>ër</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ter</w:t>
            </w:r>
            <w:r>
              <w:rPr>
                <w:rFonts w:ascii="Times New Roman" w:eastAsia="Times New Roman" w:hAnsi="Times New Roman" w:cs="Times New Roman"/>
                <w:spacing w:val="-2"/>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1"/>
                <w:sz w:val="24"/>
                <w:szCs w:val="24"/>
              </w:rPr>
              <w:t>n</w:t>
            </w:r>
            <w:r>
              <w:rPr>
                <w:rFonts w:ascii="Times New Roman" w:eastAsia="Times New Roman" w:hAnsi="Times New Roman" w:cs="Times New Roman"/>
                <w:sz w:val="24"/>
                <w:szCs w:val="24"/>
              </w:rPr>
              <w:t>i</w:t>
            </w:r>
            <w:r>
              <w:rPr>
                <w:rFonts w:ascii="Times New Roman" w:eastAsia="Times New Roman" w:hAnsi="Times New Roman" w:cs="Times New Roman"/>
                <w:spacing w:val="2"/>
                <w:sz w:val="24"/>
                <w:szCs w:val="24"/>
              </w:rPr>
              <w:t>n</w:t>
            </w:r>
            <w:r>
              <w:rPr>
                <w:rFonts w:ascii="Times New Roman" w:eastAsia="Times New Roman" w:hAnsi="Times New Roman" w:cs="Times New Roman"/>
                <w:sz w:val="24"/>
                <w:szCs w:val="24"/>
              </w:rPr>
              <w:t>.</w:t>
            </w:r>
          </w:p>
        </w:tc>
      </w:tr>
      <w:tr w:rsidR="00F27F9A">
        <w:trPr>
          <w:trHeight w:hRule="exact" w:val="913"/>
        </w:trPr>
        <w:tc>
          <w:tcPr>
            <w:tcW w:w="2594"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15"/>
              <w:ind w:left="655" w:right="655"/>
              <w:jc w:val="center"/>
              <w:rPr>
                <w:sz w:val="24"/>
                <w:szCs w:val="24"/>
              </w:rPr>
            </w:pPr>
            <w:r>
              <w:rPr>
                <w:rFonts w:ascii="Times New Roman" w:eastAsia="Times New Roman" w:hAnsi="Times New Roman" w:cs="Times New Roman"/>
                <w:b/>
                <w:sz w:val="24"/>
                <w:szCs w:val="24"/>
              </w:rPr>
              <w:t>F</w:t>
            </w:r>
            <w:r>
              <w:rPr>
                <w:rFonts w:ascii="Times New Roman" w:eastAsia="Times New Roman" w:hAnsi="Times New Roman" w:cs="Times New Roman"/>
                <w:b/>
                <w:spacing w:val="1"/>
                <w:sz w:val="24"/>
                <w:szCs w:val="24"/>
              </w:rPr>
              <w:t>i</w:t>
            </w:r>
            <w:r>
              <w:rPr>
                <w:rFonts w:ascii="Times New Roman" w:eastAsia="Times New Roman" w:hAnsi="Times New Roman" w:cs="Times New Roman"/>
                <w:b/>
                <w:sz w:val="24"/>
                <w:szCs w:val="24"/>
              </w:rPr>
              <w:t>na</w:t>
            </w:r>
            <w:r>
              <w:rPr>
                <w:rFonts w:ascii="Times New Roman" w:eastAsia="Times New Roman" w:hAnsi="Times New Roman" w:cs="Times New Roman"/>
                <w:b/>
                <w:spacing w:val="-2"/>
                <w:sz w:val="24"/>
                <w:szCs w:val="24"/>
              </w:rPr>
              <w:t>n</w:t>
            </w:r>
            <w:r>
              <w:rPr>
                <w:rFonts w:ascii="Times New Roman" w:eastAsia="Times New Roman" w:hAnsi="Times New Roman" w:cs="Times New Roman"/>
                <w:b/>
                <w:sz w:val="24"/>
                <w:szCs w:val="24"/>
              </w:rPr>
              <w:t>ca</w:t>
            </w:r>
          </w:p>
          <w:p w:rsidR="00F27F9A" w:rsidRDefault="00907AF5">
            <w:pPr>
              <w:spacing w:before="49"/>
              <w:ind w:left="235" w:right="235"/>
              <w:jc w:val="center"/>
              <w:rPr>
                <w:sz w:val="24"/>
                <w:szCs w:val="24"/>
              </w:rPr>
            </w:pPr>
            <w:r>
              <w:rPr>
                <w:rFonts w:ascii="Times New Roman" w:eastAsia="Times New Roman" w:hAnsi="Times New Roman" w:cs="Times New Roman"/>
                <w:b/>
                <w:sz w:val="24"/>
                <w:szCs w:val="24"/>
              </w:rPr>
              <w:t>A</w:t>
            </w:r>
            <w:r>
              <w:rPr>
                <w:rFonts w:ascii="Times New Roman" w:eastAsia="Times New Roman" w:hAnsi="Times New Roman" w:cs="Times New Roman"/>
                <w:b/>
                <w:spacing w:val="-2"/>
                <w:sz w:val="24"/>
                <w:szCs w:val="24"/>
              </w:rPr>
              <w:t>d</w:t>
            </w:r>
            <w:r>
              <w:rPr>
                <w:rFonts w:ascii="Times New Roman" w:eastAsia="Times New Roman" w:hAnsi="Times New Roman" w:cs="Times New Roman"/>
                <w:b/>
                <w:sz w:val="24"/>
                <w:szCs w:val="24"/>
              </w:rPr>
              <w:t>mini</w:t>
            </w:r>
            <w:r>
              <w:rPr>
                <w:rFonts w:ascii="Times New Roman" w:eastAsia="Times New Roman" w:hAnsi="Times New Roman" w:cs="Times New Roman"/>
                <w:b/>
                <w:spacing w:val="-1"/>
                <w:sz w:val="24"/>
                <w:szCs w:val="24"/>
              </w:rPr>
              <w:t>s</w:t>
            </w:r>
            <w:r>
              <w:rPr>
                <w:rFonts w:ascii="Times New Roman" w:eastAsia="Times New Roman" w:hAnsi="Times New Roman" w:cs="Times New Roman"/>
                <w:b/>
                <w:sz w:val="24"/>
                <w:szCs w:val="24"/>
              </w:rPr>
              <w:t>tr</w:t>
            </w:r>
            <w:r>
              <w:rPr>
                <w:rFonts w:ascii="Times New Roman" w:eastAsia="Times New Roman" w:hAnsi="Times New Roman" w:cs="Times New Roman"/>
                <w:b/>
                <w:spacing w:val="1"/>
                <w:sz w:val="24"/>
                <w:szCs w:val="24"/>
              </w:rPr>
              <w:t>i</w:t>
            </w:r>
            <w:r>
              <w:rPr>
                <w:rFonts w:ascii="Times New Roman" w:eastAsia="Times New Roman" w:hAnsi="Times New Roman" w:cs="Times New Roman"/>
                <w:b/>
                <w:sz w:val="24"/>
                <w:szCs w:val="24"/>
              </w:rPr>
              <w:t>mi</w:t>
            </w:r>
          </w:p>
        </w:tc>
        <w:tc>
          <w:tcPr>
            <w:tcW w:w="6054"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907AF5">
            <w:pPr>
              <w:spacing w:before="64"/>
              <w:ind w:left="6"/>
              <w:rPr>
                <w:sz w:val="24"/>
                <w:szCs w:val="24"/>
              </w:rPr>
            </w:pPr>
            <w:r>
              <w:rPr>
                <w:rFonts w:ascii="Times New Roman" w:eastAsia="Times New Roman" w:hAnsi="Times New Roman" w:cs="Times New Roman"/>
                <w:spacing w:val="-1"/>
                <w:sz w:val="24"/>
                <w:szCs w:val="24"/>
              </w:rPr>
              <w:t>M</w:t>
            </w:r>
            <w:r>
              <w:rPr>
                <w:rFonts w:ascii="Times New Roman" w:eastAsia="Times New Roman" w:hAnsi="Times New Roman" w:cs="Times New Roman"/>
                <w:sz w:val="24"/>
                <w:szCs w:val="24"/>
              </w:rPr>
              <w:t>ena</w:t>
            </w:r>
            <w:r>
              <w:rPr>
                <w:rFonts w:ascii="Times New Roman" w:eastAsia="Times New Roman" w:hAnsi="Times New Roman" w:cs="Times New Roman"/>
                <w:spacing w:val="1"/>
                <w:sz w:val="24"/>
                <w:szCs w:val="24"/>
              </w:rPr>
              <w:t>xho</w:t>
            </w:r>
            <w:r>
              <w:rPr>
                <w:rFonts w:ascii="Times New Roman" w:eastAsia="Times New Roman" w:hAnsi="Times New Roman" w:cs="Times New Roman"/>
                <w:sz w:val="24"/>
                <w:szCs w:val="24"/>
              </w:rPr>
              <w:t>n</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1"/>
                <w:sz w:val="24"/>
                <w:szCs w:val="24"/>
              </w:rPr>
              <w:t>buxh</w:t>
            </w:r>
            <w:r>
              <w:rPr>
                <w:rFonts w:ascii="Times New Roman" w:eastAsia="Times New Roman" w:hAnsi="Times New Roman" w:cs="Times New Roman"/>
                <w:sz w:val="24"/>
                <w:szCs w:val="24"/>
              </w:rPr>
              <w:t>eti</w:t>
            </w:r>
            <w:r>
              <w:rPr>
                <w:rFonts w:ascii="Times New Roman" w:eastAsia="Times New Roman" w:hAnsi="Times New Roman" w:cs="Times New Roman"/>
                <w:spacing w:val="2"/>
                <w:sz w:val="24"/>
                <w:szCs w:val="24"/>
              </w:rPr>
              <w:t>n</w:t>
            </w:r>
            <w:r>
              <w:rPr>
                <w:rFonts w:ascii="Times New Roman" w:eastAsia="Times New Roman" w:hAnsi="Times New Roman" w:cs="Times New Roman"/>
                <w:sz w:val="24"/>
                <w:szCs w:val="24"/>
              </w:rPr>
              <w:t>,</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1"/>
                <w:sz w:val="24"/>
                <w:szCs w:val="24"/>
              </w:rPr>
              <w:t>p</w:t>
            </w:r>
            <w:r>
              <w:rPr>
                <w:rFonts w:ascii="Times New Roman" w:eastAsia="Times New Roman" w:hAnsi="Times New Roman" w:cs="Times New Roman"/>
                <w:sz w:val="24"/>
                <w:szCs w:val="24"/>
              </w:rPr>
              <w:t>ro</w:t>
            </w:r>
            <w:r>
              <w:rPr>
                <w:rFonts w:ascii="Times New Roman" w:eastAsia="Times New Roman" w:hAnsi="Times New Roman" w:cs="Times New Roman"/>
                <w:spacing w:val="1"/>
                <w:sz w:val="24"/>
                <w:szCs w:val="24"/>
              </w:rPr>
              <w:t>ku</w:t>
            </w:r>
            <w:r>
              <w:rPr>
                <w:rFonts w:ascii="Times New Roman" w:eastAsia="Times New Roman" w:hAnsi="Times New Roman" w:cs="Times New Roman"/>
                <w:sz w:val="24"/>
                <w:szCs w:val="24"/>
              </w:rPr>
              <w:t>ri</w:t>
            </w:r>
            <w:r>
              <w:rPr>
                <w:rFonts w:ascii="Times New Roman" w:eastAsia="Times New Roman" w:hAnsi="Times New Roman" w:cs="Times New Roman"/>
                <w:spacing w:val="-7"/>
                <w:sz w:val="24"/>
                <w:szCs w:val="24"/>
              </w:rPr>
              <w:t>m</w:t>
            </w:r>
            <w:r>
              <w:rPr>
                <w:rFonts w:ascii="Times New Roman" w:eastAsia="Times New Roman" w:hAnsi="Times New Roman" w:cs="Times New Roman"/>
                <w:sz w:val="24"/>
                <w:szCs w:val="24"/>
              </w:rPr>
              <w:t>e</w:t>
            </w:r>
            <w:r>
              <w:rPr>
                <w:rFonts w:ascii="Times New Roman" w:eastAsia="Times New Roman" w:hAnsi="Times New Roman" w:cs="Times New Roman"/>
                <w:spacing w:val="1"/>
                <w:sz w:val="24"/>
                <w:szCs w:val="24"/>
              </w:rPr>
              <w:t>t</w:t>
            </w:r>
            <w:r>
              <w:rPr>
                <w:rFonts w:ascii="Times New Roman" w:eastAsia="Times New Roman" w:hAnsi="Times New Roman" w:cs="Times New Roman"/>
                <w:sz w:val="24"/>
                <w:szCs w:val="24"/>
              </w:rPr>
              <w: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kon</w:t>
            </w:r>
            <w:r>
              <w:rPr>
                <w:rFonts w:ascii="Times New Roman" w:eastAsia="Times New Roman" w:hAnsi="Times New Roman" w:cs="Times New Roman"/>
                <w:sz w:val="24"/>
                <w:szCs w:val="24"/>
              </w:rPr>
              <w:t>tr</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 xml:space="preserve">tat </w:t>
            </w:r>
            <w:r>
              <w:rPr>
                <w:rFonts w:ascii="Times New Roman" w:eastAsia="Times New Roman" w:hAnsi="Times New Roman" w:cs="Times New Roman"/>
                <w:spacing w:val="1"/>
                <w:sz w:val="24"/>
                <w:szCs w:val="24"/>
              </w:rPr>
              <w:t>dhe</w:t>
            </w:r>
          </w:p>
          <w:p w:rsidR="00F27F9A" w:rsidRDefault="00907AF5">
            <w:pPr>
              <w:spacing w:before="45"/>
              <w:ind w:left="6"/>
              <w:rPr>
                <w:sz w:val="24"/>
                <w:szCs w:val="24"/>
              </w:rPr>
            </w:pPr>
            <w:r>
              <w:rPr>
                <w:rFonts w:ascii="Times New Roman" w:eastAsia="Times New Roman" w:hAnsi="Times New Roman" w:cs="Times New Roman"/>
                <w:spacing w:val="1"/>
                <w:sz w:val="24"/>
                <w:szCs w:val="24"/>
              </w:rPr>
              <w:t>k</w:t>
            </w:r>
            <w:r>
              <w:rPr>
                <w:rFonts w:ascii="Times New Roman" w:eastAsia="Times New Roman" w:hAnsi="Times New Roman" w:cs="Times New Roman"/>
                <w:sz w:val="24"/>
                <w:szCs w:val="24"/>
              </w:rPr>
              <w:t>ërkesat</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1"/>
                <w:sz w:val="24"/>
                <w:szCs w:val="24"/>
              </w:rPr>
              <w:t>p</w:t>
            </w:r>
            <w:r>
              <w:rPr>
                <w:rFonts w:ascii="Times New Roman" w:eastAsia="Times New Roman" w:hAnsi="Times New Roman" w:cs="Times New Roman"/>
                <w:sz w:val="24"/>
                <w:szCs w:val="24"/>
              </w:rPr>
              <w:t>ër</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1"/>
                <w:sz w:val="24"/>
                <w:szCs w:val="24"/>
              </w:rPr>
              <w:t>nd</w:t>
            </w:r>
            <w:r>
              <w:rPr>
                <w:rFonts w:ascii="Times New Roman" w:eastAsia="Times New Roman" w:hAnsi="Times New Roman" w:cs="Times New Roman"/>
                <w:sz w:val="24"/>
                <w:szCs w:val="24"/>
              </w:rPr>
              <w:t>i</w:t>
            </w:r>
            <w:r>
              <w:rPr>
                <w:rFonts w:ascii="Times New Roman" w:eastAsia="Times New Roman" w:hAnsi="Times New Roman" w:cs="Times New Roman"/>
                <w:spacing w:val="1"/>
                <w:sz w:val="24"/>
                <w:szCs w:val="24"/>
              </w:rPr>
              <w:t>h</w:t>
            </w:r>
            <w:r>
              <w:rPr>
                <w:rFonts w:ascii="Times New Roman" w:eastAsia="Times New Roman" w:hAnsi="Times New Roman" w:cs="Times New Roman"/>
                <w:spacing w:val="-6"/>
                <w:sz w:val="24"/>
                <w:szCs w:val="24"/>
              </w:rPr>
              <w:t>m</w:t>
            </w:r>
            <w:r>
              <w:rPr>
                <w:rFonts w:ascii="Times New Roman" w:eastAsia="Times New Roman" w:hAnsi="Times New Roman" w:cs="Times New Roman"/>
                <w:sz w:val="24"/>
                <w:szCs w:val="24"/>
              </w:rPr>
              <w:t xml:space="preserve">ë </w:t>
            </w:r>
            <w:r>
              <w:rPr>
                <w:rFonts w:ascii="Times New Roman" w:eastAsia="Times New Roman" w:hAnsi="Times New Roman" w:cs="Times New Roman"/>
                <w:spacing w:val="1"/>
                <w:sz w:val="24"/>
                <w:szCs w:val="24"/>
              </w:rPr>
              <w:t>f</w:t>
            </w:r>
            <w:r>
              <w:rPr>
                <w:rFonts w:ascii="Times New Roman" w:eastAsia="Times New Roman" w:hAnsi="Times New Roman" w:cs="Times New Roman"/>
                <w:sz w:val="24"/>
                <w:szCs w:val="24"/>
              </w:rPr>
              <w:t>i</w:t>
            </w:r>
            <w:r>
              <w:rPr>
                <w:rFonts w:ascii="Times New Roman" w:eastAsia="Times New Roman" w:hAnsi="Times New Roman" w:cs="Times New Roman"/>
                <w:spacing w:val="1"/>
                <w:sz w:val="24"/>
                <w:szCs w:val="24"/>
              </w:rPr>
              <w:t>n</w:t>
            </w:r>
            <w:r>
              <w:rPr>
                <w:rFonts w:ascii="Times New Roman" w:eastAsia="Times New Roman" w:hAnsi="Times New Roman" w:cs="Times New Roman"/>
                <w:sz w:val="24"/>
                <w:szCs w:val="24"/>
              </w:rPr>
              <w:t>a</w:t>
            </w:r>
            <w:r>
              <w:rPr>
                <w:rFonts w:ascii="Times New Roman" w:eastAsia="Times New Roman" w:hAnsi="Times New Roman" w:cs="Times New Roman"/>
                <w:spacing w:val="1"/>
                <w:sz w:val="24"/>
                <w:szCs w:val="24"/>
              </w:rPr>
              <w:t>n</w:t>
            </w:r>
            <w:r>
              <w:rPr>
                <w:rFonts w:ascii="Times New Roman" w:eastAsia="Times New Roman" w:hAnsi="Times New Roman" w:cs="Times New Roman"/>
                <w:sz w:val="24"/>
                <w:szCs w:val="24"/>
              </w:rPr>
              <w:t>ciare.</w:t>
            </w:r>
          </w:p>
        </w:tc>
        <w:tc>
          <w:tcPr>
            <w:tcW w:w="4752"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907AF5">
            <w:pPr>
              <w:spacing w:before="64"/>
              <w:ind w:left="6"/>
              <w:rPr>
                <w:sz w:val="24"/>
                <w:szCs w:val="24"/>
              </w:rPr>
            </w:pPr>
            <w:r>
              <w:rPr>
                <w:rFonts w:ascii="Times New Roman" w:eastAsia="Times New Roman" w:hAnsi="Times New Roman" w:cs="Times New Roman"/>
                <w:spacing w:val="-1"/>
                <w:sz w:val="24"/>
                <w:szCs w:val="24"/>
              </w:rPr>
              <w:t>M</w:t>
            </w:r>
            <w:r>
              <w:rPr>
                <w:rFonts w:ascii="Times New Roman" w:eastAsia="Times New Roman" w:hAnsi="Times New Roman" w:cs="Times New Roman"/>
                <w:sz w:val="24"/>
                <w:szCs w:val="24"/>
              </w:rPr>
              <w:t>ena</w:t>
            </w:r>
            <w:r>
              <w:rPr>
                <w:rFonts w:ascii="Times New Roman" w:eastAsia="Times New Roman" w:hAnsi="Times New Roman" w:cs="Times New Roman"/>
                <w:spacing w:val="1"/>
                <w:sz w:val="24"/>
                <w:szCs w:val="24"/>
              </w:rPr>
              <w:t>xho</w:t>
            </w:r>
            <w:r>
              <w:rPr>
                <w:rFonts w:ascii="Times New Roman" w:eastAsia="Times New Roman" w:hAnsi="Times New Roman" w:cs="Times New Roman"/>
                <w:sz w:val="24"/>
                <w:szCs w:val="24"/>
              </w:rPr>
              <w:t>n</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1"/>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1"/>
                <w:sz w:val="24"/>
                <w:szCs w:val="24"/>
              </w:rPr>
              <w:t>ë</w:t>
            </w:r>
            <w:r>
              <w:rPr>
                <w:rFonts w:ascii="Times New Roman" w:eastAsia="Times New Roman" w:hAnsi="Times New Roman" w:cs="Times New Roman"/>
                <w:sz w:val="24"/>
                <w:szCs w:val="24"/>
              </w:rPr>
              <w:t>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e</w:t>
            </w:r>
            <w:r>
              <w:rPr>
                <w:rFonts w:ascii="Times New Roman" w:eastAsia="Times New Roman" w:hAnsi="Times New Roman" w:cs="Times New Roman"/>
                <w:spacing w:val="1"/>
                <w:sz w:val="24"/>
                <w:szCs w:val="24"/>
              </w:rPr>
              <w:t xml:space="preserve"> pun</w:t>
            </w:r>
            <w:r>
              <w:rPr>
                <w:rFonts w:ascii="Times New Roman" w:eastAsia="Times New Roman" w:hAnsi="Times New Roman" w:cs="Times New Roman"/>
                <w:sz w:val="24"/>
                <w:szCs w:val="24"/>
              </w:rPr>
              <w:t>ë</w:t>
            </w:r>
            <w:r>
              <w:rPr>
                <w:rFonts w:ascii="Times New Roman" w:eastAsia="Times New Roman" w:hAnsi="Times New Roman" w:cs="Times New Roman"/>
                <w:spacing w:val="1"/>
                <w:sz w:val="24"/>
                <w:szCs w:val="24"/>
              </w:rPr>
              <w:t>s</w:t>
            </w:r>
            <w:r>
              <w:rPr>
                <w:rFonts w:ascii="Times New Roman" w:eastAsia="Times New Roman" w:hAnsi="Times New Roman" w:cs="Times New Roman"/>
                <w:sz w:val="24"/>
                <w:szCs w:val="24"/>
              </w:rPr>
              <w:t>,</w:t>
            </w:r>
            <w:r>
              <w:rPr>
                <w:rFonts w:ascii="Times New Roman" w:eastAsia="Times New Roman" w:hAnsi="Times New Roman" w:cs="Times New Roman"/>
                <w:spacing w:val="-8"/>
                <w:sz w:val="24"/>
                <w:szCs w:val="24"/>
              </w:rPr>
              <w:t xml:space="preserve"> </w:t>
            </w:r>
            <w:r>
              <w:rPr>
                <w:rFonts w:ascii="Times New Roman" w:eastAsia="Times New Roman" w:hAnsi="Times New Roman" w:cs="Times New Roman"/>
                <w:spacing w:val="1"/>
                <w:sz w:val="24"/>
                <w:szCs w:val="24"/>
              </w:rPr>
              <w:t>ko</w:t>
            </w:r>
            <w:r>
              <w:rPr>
                <w:rFonts w:ascii="Times New Roman" w:eastAsia="Times New Roman" w:hAnsi="Times New Roman" w:cs="Times New Roman"/>
                <w:sz w:val="24"/>
                <w:szCs w:val="24"/>
              </w:rPr>
              <w:t>st</w:t>
            </w:r>
            <w:r>
              <w:rPr>
                <w:rFonts w:ascii="Times New Roman" w:eastAsia="Times New Roman" w:hAnsi="Times New Roman" w:cs="Times New Roman"/>
                <w:spacing w:val="1"/>
                <w:sz w:val="24"/>
                <w:szCs w:val="24"/>
              </w:rPr>
              <w:t>o</w:t>
            </w:r>
            <w:r>
              <w:rPr>
                <w:rFonts w:ascii="Times New Roman" w:eastAsia="Times New Roman" w:hAnsi="Times New Roman" w:cs="Times New Roman"/>
                <w:sz w:val="24"/>
                <w:szCs w:val="24"/>
              </w:rPr>
              <w:t>t</w:t>
            </w:r>
          </w:p>
          <w:p w:rsidR="00F27F9A" w:rsidRDefault="00907AF5">
            <w:pPr>
              <w:spacing w:before="45"/>
              <w:ind w:left="6"/>
              <w:rPr>
                <w:sz w:val="24"/>
                <w:szCs w:val="24"/>
              </w:rPr>
            </w:pPr>
            <w:r>
              <w:rPr>
                <w:rFonts w:ascii="Times New Roman" w:eastAsia="Times New Roman" w:hAnsi="Times New Roman" w:cs="Times New Roman"/>
                <w:spacing w:val="1"/>
                <w:sz w:val="24"/>
                <w:szCs w:val="24"/>
              </w:rPr>
              <w:t>op</w:t>
            </w:r>
            <w:r>
              <w:rPr>
                <w:rFonts w:ascii="Times New Roman" w:eastAsia="Times New Roman" w:hAnsi="Times New Roman" w:cs="Times New Roman"/>
                <w:sz w:val="24"/>
                <w:szCs w:val="24"/>
              </w:rPr>
              <w:t>erative</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z w:val="24"/>
                <w:szCs w:val="24"/>
              </w:rPr>
              <w:t>të</w:t>
            </w:r>
            <w:r>
              <w:rPr>
                <w:rFonts w:ascii="Times New Roman" w:eastAsia="Times New Roman" w:hAnsi="Times New Roman" w:cs="Times New Roman"/>
                <w:spacing w:val="1"/>
                <w:sz w:val="24"/>
                <w:szCs w:val="24"/>
              </w:rPr>
              <w:t xml:space="preserve"> op</w:t>
            </w:r>
            <w:r>
              <w:rPr>
                <w:rFonts w:ascii="Times New Roman" w:eastAsia="Times New Roman" w:hAnsi="Times New Roman" w:cs="Times New Roman"/>
                <w:sz w:val="24"/>
                <w:szCs w:val="24"/>
              </w:rPr>
              <w:t>era</w:t>
            </w:r>
            <w:r>
              <w:rPr>
                <w:rFonts w:ascii="Times New Roman" w:eastAsia="Times New Roman" w:hAnsi="Times New Roman" w:cs="Times New Roman"/>
                <w:spacing w:val="-1"/>
                <w:sz w:val="24"/>
                <w:szCs w:val="24"/>
              </w:rPr>
              <w:t>c</w:t>
            </w:r>
            <w:r>
              <w:rPr>
                <w:rFonts w:ascii="Times New Roman" w:eastAsia="Times New Roman" w:hAnsi="Times New Roman" w:cs="Times New Roman"/>
                <w:sz w:val="24"/>
                <w:szCs w:val="24"/>
              </w:rPr>
              <w:t>i</w:t>
            </w:r>
            <w:r>
              <w:rPr>
                <w:rFonts w:ascii="Times New Roman" w:eastAsia="Times New Roman" w:hAnsi="Times New Roman" w:cs="Times New Roman"/>
                <w:spacing w:val="1"/>
                <w:sz w:val="24"/>
                <w:szCs w:val="24"/>
              </w:rPr>
              <w:t>on</w:t>
            </w:r>
            <w:r>
              <w:rPr>
                <w:rFonts w:ascii="Times New Roman" w:eastAsia="Times New Roman" w:hAnsi="Times New Roman" w:cs="Times New Roman"/>
                <w:sz w:val="24"/>
                <w:szCs w:val="24"/>
              </w:rPr>
              <w:t>it</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1"/>
                <w:sz w:val="24"/>
                <w:szCs w:val="24"/>
              </w:rPr>
              <w:t>n</w:t>
            </w:r>
            <w:r>
              <w:rPr>
                <w:rFonts w:ascii="Times New Roman" w:eastAsia="Times New Roman" w:hAnsi="Times New Roman" w:cs="Times New Roman"/>
                <w:sz w:val="24"/>
                <w:szCs w:val="24"/>
              </w:rPr>
              <w:t>ë</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z w:val="24"/>
                <w:szCs w:val="24"/>
              </w:rPr>
              <w:t>terren.</w:t>
            </w:r>
          </w:p>
        </w:tc>
      </w:tr>
      <w:tr w:rsidR="00F27F9A">
        <w:trPr>
          <w:trHeight w:hRule="exact" w:val="1629"/>
        </w:trPr>
        <w:tc>
          <w:tcPr>
            <w:tcW w:w="2594"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6" w:line="140" w:lineRule="exact"/>
              <w:rPr>
                <w:sz w:val="24"/>
                <w:szCs w:val="24"/>
              </w:rPr>
            </w:pPr>
          </w:p>
          <w:p w:rsidR="00F27F9A" w:rsidRDefault="00907AF5">
            <w:pPr>
              <w:spacing w:line="268" w:lineRule="auto"/>
              <w:ind w:left="344" w:right="346"/>
              <w:jc w:val="center"/>
              <w:rPr>
                <w:sz w:val="24"/>
                <w:szCs w:val="24"/>
              </w:rPr>
            </w:pPr>
            <w:r>
              <w:rPr>
                <w:rFonts w:ascii="Times New Roman" w:eastAsia="Times New Roman" w:hAnsi="Times New Roman" w:cs="Times New Roman"/>
                <w:b/>
                <w:sz w:val="24"/>
                <w:szCs w:val="24"/>
              </w:rPr>
              <w:t>P</w:t>
            </w:r>
            <w:r>
              <w:rPr>
                <w:rFonts w:ascii="Times New Roman" w:eastAsia="Times New Roman" w:hAnsi="Times New Roman" w:cs="Times New Roman"/>
                <w:b/>
                <w:spacing w:val="1"/>
                <w:sz w:val="24"/>
                <w:szCs w:val="24"/>
              </w:rPr>
              <w:t>ë</w:t>
            </w:r>
            <w:r>
              <w:rPr>
                <w:rFonts w:ascii="Times New Roman" w:eastAsia="Times New Roman" w:hAnsi="Times New Roman" w:cs="Times New Roman"/>
                <w:b/>
                <w:sz w:val="24"/>
                <w:szCs w:val="24"/>
              </w:rPr>
              <w:t>rgj</w:t>
            </w:r>
            <w:r>
              <w:rPr>
                <w:rFonts w:ascii="Times New Roman" w:eastAsia="Times New Roman" w:hAnsi="Times New Roman" w:cs="Times New Roman"/>
                <w:b/>
                <w:spacing w:val="1"/>
                <w:sz w:val="24"/>
                <w:szCs w:val="24"/>
              </w:rPr>
              <w:t>e</w:t>
            </w:r>
            <w:r>
              <w:rPr>
                <w:rFonts w:ascii="Times New Roman" w:eastAsia="Times New Roman" w:hAnsi="Times New Roman" w:cs="Times New Roman"/>
                <w:b/>
                <w:sz w:val="24"/>
                <w:szCs w:val="24"/>
              </w:rPr>
              <w:t>gjësi</w:t>
            </w:r>
            <w:r>
              <w:rPr>
                <w:rFonts w:ascii="Times New Roman" w:eastAsia="Times New Roman" w:hAnsi="Times New Roman" w:cs="Times New Roman"/>
                <w:b/>
                <w:spacing w:val="-2"/>
                <w:sz w:val="24"/>
                <w:szCs w:val="24"/>
              </w:rPr>
              <w:t xml:space="preserve"> </w:t>
            </w:r>
            <w:r>
              <w:rPr>
                <w:rFonts w:ascii="Times New Roman" w:eastAsia="Times New Roman" w:hAnsi="Times New Roman" w:cs="Times New Roman"/>
                <w:b/>
                <w:sz w:val="24"/>
                <w:szCs w:val="24"/>
              </w:rPr>
              <w:t>i I</w:t>
            </w:r>
            <w:r>
              <w:rPr>
                <w:rFonts w:ascii="Times New Roman" w:eastAsia="Times New Roman" w:hAnsi="Times New Roman" w:cs="Times New Roman"/>
                <w:b/>
                <w:spacing w:val="-2"/>
                <w:sz w:val="24"/>
                <w:szCs w:val="24"/>
              </w:rPr>
              <w:t>n</w:t>
            </w:r>
            <w:r>
              <w:rPr>
                <w:rFonts w:ascii="Times New Roman" w:eastAsia="Times New Roman" w:hAnsi="Times New Roman" w:cs="Times New Roman"/>
                <w:b/>
                <w:sz w:val="24"/>
                <w:szCs w:val="24"/>
              </w:rPr>
              <w:t>fo</w:t>
            </w:r>
            <w:r>
              <w:rPr>
                <w:rFonts w:ascii="Times New Roman" w:eastAsia="Times New Roman" w:hAnsi="Times New Roman" w:cs="Times New Roman"/>
                <w:b/>
                <w:spacing w:val="1"/>
                <w:sz w:val="24"/>
                <w:szCs w:val="24"/>
              </w:rPr>
              <w:t>r</w:t>
            </w:r>
            <w:r>
              <w:rPr>
                <w:rFonts w:ascii="Times New Roman" w:eastAsia="Times New Roman" w:hAnsi="Times New Roman" w:cs="Times New Roman"/>
                <w:b/>
                <w:sz w:val="24"/>
                <w:szCs w:val="24"/>
              </w:rPr>
              <w:t>mim</w:t>
            </w:r>
            <w:r>
              <w:rPr>
                <w:rFonts w:ascii="Times New Roman" w:eastAsia="Times New Roman" w:hAnsi="Times New Roman" w:cs="Times New Roman"/>
                <w:b/>
                <w:spacing w:val="1"/>
                <w:sz w:val="24"/>
                <w:szCs w:val="24"/>
              </w:rPr>
              <w:t>i</w:t>
            </w:r>
            <w:r>
              <w:rPr>
                <w:rFonts w:ascii="Times New Roman" w:eastAsia="Times New Roman" w:hAnsi="Times New Roman" w:cs="Times New Roman"/>
                <w:b/>
                <w:sz w:val="24"/>
                <w:szCs w:val="24"/>
              </w:rPr>
              <w:t>t Pu</w:t>
            </w:r>
            <w:r>
              <w:rPr>
                <w:rFonts w:ascii="Times New Roman" w:eastAsia="Times New Roman" w:hAnsi="Times New Roman" w:cs="Times New Roman"/>
                <w:b/>
                <w:spacing w:val="-1"/>
                <w:sz w:val="24"/>
                <w:szCs w:val="24"/>
              </w:rPr>
              <w:t>b</w:t>
            </w:r>
            <w:r>
              <w:rPr>
                <w:rFonts w:ascii="Times New Roman" w:eastAsia="Times New Roman" w:hAnsi="Times New Roman" w:cs="Times New Roman"/>
                <w:b/>
                <w:sz w:val="24"/>
                <w:szCs w:val="24"/>
              </w:rPr>
              <w:t>l</w:t>
            </w:r>
            <w:r>
              <w:rPr>
                <w:rFonts w:ascii="Times New Roman" w:eastAsia="Times New Roman" w:hAnsi="Times New Roman" w:cs="Times New Roman"/>
                <w:b/>
                <w:spacing w:val="1"/>
                <w:sz w:val="24"/>
                <w:szCs w:val="24"/>
              </w:rPr>
              <w:t>i</w:t>
            </w:r>
            <w:r>
              <w:rPr>
                <w:rFonts w:ascii="Times New Roman" w:eastAsia="Times New Roman" w:hAnsi="Times New Roman" w:cs="Times New Roman"/>
                <w:b/>
                <w:sz w:val="24"/>
                <w:szCs w:val="24"/>
              </w:rPr>
              <w:t>k</w:t>
            </w:r>
          </w:p>
        </w:tc>
        <w:tc>
          <w:tcPr>
            <w:tcW w:w="6054"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line="220" w:lineRule="exact"/>
              <w:rPr>
                <w:sz w:val="24"/>
                <w:szCs w:val="24"/>
              </w:rPr>
            </w:pPr>
          </w:p>
          <w:p w:rsidR="00F27F9A" w:rsidRDefault="00907AF5">
            <w:pPr>
              <w:spacing w:line="268" w:lineRule="auto"/>
              <w:ind w:left="6" w:right="363"/>
              <w:rPr>
                <w:sz w:val="24"/>
                <w:szCs w:val="24"/>
              </w:rPr>
            </w:pPr>
            <w:r>
              <w:rPr>
                <w:rFonts w:ascii="Times New Roman" w:eastAsia="Times New Roman" w:hAnsi="Times New Roman" w:cs="Times New Roman"/>
                <w:sz w:val="24"/>
                <w:szCs w:val="24"/>
              </w:rPr>
              <w:t>Pë</w:t>
            </w:r>
            <w:r>
              <w:rPr>
                <w:rFonts w:ascii="Times New Roman" w:eastAsia="Times New Roman" w:hAnsi="Times New Roman" w:cs="Times New Roman"/>
                <w:spacing w:val="-5"/>
                <w:sz w:val="24"/>
                <w:szCs w:val="24"/>
              </w:rPr>
              <w:t>r</w:t>
            </w:r>
            <w:r>
              <w:rPr>
                <w:rFonts w:ascii="Times New Roman" w:eastAsia="Times New Roman" w:hAnsi="Times New Roman" w:cs="Times New Roman"/>
                <w:spacing w:val="1"/>
                <w:sz w:val="24"/>
                <w:szCs w:val="24"/>
              </w:rPr>
              <w:t>g</w:t>
            </w:r>
            <w:r>
              <w:rPr>
                <w:rFonts w:ascii="Times New Roman" w:eastAsia="Times New Roman" w:hAnsi="Times New Roman" w:cs="Times New Roman"/>
                <w:sz w:val="24"/>
                <w:szCs w:val="24"/>
              </w:rPr>
              <w:t>atit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6"/>
                <w:sz w:val="24"/>
                <w:szCs w:val="24"/>
              </w:rPr>
              <w:t>m</w:t>
            </w:r>
            <w:r>
              <w:rPr>
                <w:rFonts w:ascii="Times New Roman" w:eastAsia="Times New Roman" w:hAnsi="Times New Roman" w:cs="Times New Roman"/>
                <w:sz w:val="24"/>
                <w:szCs w:val="24"/>
              </w:rPr>
              <w:t>esaz</w:t>
            </w:r>
            <w:r>
              <w:rPr>
                <w:rFonts w:ascii="Times New Roman" w:eastAsia="Times New Roman" w:hAnsi="Times New Roman" w:cs="Times New Roman"/>
                <w:spacing w:val="1"/>
                <w:sz w:val="24"/>
                <w:szCs w:val="24"/>
              </w:rPr>
              <w:t>h</w:t>
            </w:r>
            <w:r>
              <w:rPr>
                <w:rFonts w:ascii="Times New Roman" w:eastAsia="Times New Roman" w:hAnsi="Times New Roman" w:cs="Times New Roman"/>
                <w:sz w:val="24"/>
                <w:szCs w:val="24"/>
              </w:rPr>
              <w:t>et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pub</w:t>
            </w:r>
            <w:r>
              <w:rPr>
                <w:rFonts w:ascii="Times New Roman" w:eastAsia="Times New Roman" w:hAnsi="Times New Roman" w:cs="Times New Roman"/>
                <w:sz w:val="24"/>
                <w:szCs w:val="24"/>
              </w:rPr>
              <w:t>li</w:t>
            </w:r>
            <w:r>
              <w:rPr>
                <w:rFonts w:ascii="Times New Roman" w:eastAsia="Times New Roman" w:hAnsi="Times New Roman" w:cs="Times New Roman"/>
                <w:spacing w:val="1"/>
                <w:sz w:val="24"/>
                <w:szCs w:val="24"/>
              </w:rPr>
              <w:t>k</w:t>
            </w:r>
            <w:r>
              <w:rPr>
                <w:rFonts w:ascii="Times New Roman" w:eastAsia="Times New Roman" w:hAnsi="Times New Roman" w:cs="Times New Roman"/>
                <w:sz w:val="24"/>
                <w:szCs w:val="24"/>
              </w:rPr>
              <w:t>e</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z</w:t>
            </w:r>
            <w:r>
              <w:rPr>
                <w:rFonts w:ascii="Times New Roman" w:eastAsia="Times New Roman" w:hAnsi="Times New Roman" w:cs="Times New Roman"/>
                <w:spacing w:val="-1"/>
                <w:sz w:val="24"/>
                <w:szCs w:val="24"/>
              </w:rPr>
              <w:t>y</w:t>
            </w:r>
            <w:r>
              <w:rPr>
                <w:rFonts w:ascii="Times New Roman" w:eastAsia="Times New Roman" w:hAnsi="Times New Roman" w:cs="Times New Roman"/>
                <w:sz w:val="24"/>
                <w:szCs w:val="24"/>
              </w:rPr>
              <w:t>rta</w:t>
            </w:r>
            <w:r>
              <w:rPr>
                <w:rFonts w:ascii="Times New Roman" w:eastAsia="Times New Roman" w:hAnsi="Times New Roman" w:cs="Times New Roman"/>
                <w:spacing w:val="-2"/>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6"/>
                <w:sz w:val="24"/>
                <w:szCs w:val="24"/>
              </w:rPr>
              <w:t>m</w:t>
            </w:r>
            <w:r>
              <w:rPr>
                <w:rFonts w:ascii="Times New Roman" w:eastAsia="Times New Roman" w:hAnsi="Times New Roman" w:cs="Times New Roman"/>
                <w:sz w:val="24"/>
                <w:szCs w:val="24"/>
              </w:rPr>
              <w:t>e</w:t>
            </w:r>
            <w:r>
              <w:rPr>
                <w:rFonts w:ascii="Times New Roman" w:eastAsia="Times New Roman" w:hAnsi="Times New Roman" w:cs="Times New Roman"/>
                <w:spacing w:val="1"/>
                <w:sz w:val="24"/>
                <w:szCs w:val="24"/>
              </w:rPr>
              <w:t>n</w:t>
            </w:r>
            <w:r>
              <w:rPr>
                <w:rFonts w:ascii="Times New Roman" w:eastAsia="Times New Roman" w:hAnsi="Times New Roman" w:cs="Times New Roman"/>
                <w:sz w:val="24"/>
                <w:szCs w:val="24"/>
              </w:rPr>
              <w:t>a</w:t>
            </w:r>
            <w:r>
              <w:rPr>
                <w:rFonts w:ascii="Times New Roman" w:eastAsia="Times New Roman" w:hAnsi="Times New Roman" w:cs="Times New Roman"/>
                <w:spacing w:val="1"/>
                <w:sz w:val="24"/>
                <w:szCs w:val="24"/>
              </w:rPr>
              <w:t>xho</w:t>
            </w:r>
            <w:r>
              <w:rPr>
                <w:rFonts w:ascii="Times New Roman" w:eastAsia="Times New Roman" w:hAnsi="Times New Roman" w:cs="Times New Roman"/>
                <w:sz w:val="24"/>
                <w:szCs w:val="24"/>
              </w:rPr>
              <w:t xml:space="preserve">n </w:t>
            </w:r>
            <w:r>
              <w:rPr>
                <w:rFonts w:ascii="Times New Roman" w:eastAsia="Times New Roman" w:hAnsi="Times New Roman" w:cs="Times New Roman"/>
                <w:spacing w:val="1"/>
                <w:sz w:val="24"/>
                <w:szCs w:val="24"/>
              </w:rPr>
              <w:t>konf</w:t>
            </w:r>
            <w:r>
              <w:rPr>
                <w:rFonts w:ascii="Times New Roman" w:eastAsia="Times New Roman" w:hAnsi="Times New Roman" w:cs="Times New Roman"/>
                <w:sz w:val="24"/>
                <w:szCs w:val="24"/>
              </w:rPr>
              <w:t>e</w:t>
            </w:r>
            <w:r>
              <w:rPr>
                <w:rFonts w:ascii="Times New Roman" w:eastAsia="Times New Roman" w:hAnsi="Times New Roman" w:cs="Times New Roman"/>
                <w:spacing w:val="-1"/>
                <w:sz w:val="24"/>
                <w:szCs w:val="24"/>
              </w:rPr>
              <w:t>r</w:t>
            </w:r>
            <w:r>
              <w:rPr>
                <w:rFonts w:ascii="Times New Roman" w:eastAsia="Times New Roman" w:hAnsi="Times New Roman" w:cs="Times New Roman"/>
                <w:sz w:val="24"/>
                <w:szCs w:val="24"/>
              </w:rPr>
              <w:t>enca</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1"/>
                <w:sz w:val="24"/>
                <w:szCs w:val="24"/>
              </w:rPr>
              <w:t>p</w:t>
            </w:r>
            <w:r>
              <w:rPr>
                <w:rFonts w:ascii="Times New Roman" w:eastAsia="Times New Roman" w:hAnsi="Times New Roman" w:cs="Times New Roman"/>
                <w:sz w:val="24"/>
                <w:szCs w:val="24"/>
              </w:rPr>
              <w:t>ër</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s</w:t>
            </w:r>
            <w:r>
              <w:rPr>
                <w:rFonts w:ascii="Times New Roman" w:eastAsia="Times New Roman" w:hAnsi="Times New Roman" w:cs="Times New Roman"/>
                <w:spacing w:val="1"/>
                <w:sz w:val="24"/>
                <w:szCs w:val="24"/>
              </w:rPr>
              <w:t>h</w:t>
            </w:r>
            <w:r>
              <w:rPr>
                <w:rFonts w:ascii="Times New Roman" w:eastAsia="Times New Roman" w:hAnsi="Times New Roman" w:cs="Times New Roman"/>
                <w:sz w:val="24"/>
                <w:szCs w:val="24"/>
              </w:rPr>
              <w:t>t</w:t>
            </w:r>
            <w:r>
              <w:rPr>
                <w:rFonts w:ascii="Times New Roman" w:eastAsia="Times New Roman" w:hAnsi="Times New Roman" w:cs="Times New Roman"/>
                <w:spacing w:val="-2"/>
                <w:sz w:val="24"/>
                <w:szCs w:val="24"/>
              </w:rPr>
              <w:t>y</w:t>
            </w:r>
            <w:r>
              <w:rPr>
                <w:rFonts w:ascii="Times New Roman" w:eastAsia="Times New Roman" w:hAnsi="Times New Roman" w:cs="Times New Roman"/>
                <w:spacing w:val="1"/>
                <w:sz w:val="24"/>
                <w:szCs w:val="24"/>
              </w:rPr>
              <w:t>p</w:t>
            </w:r>
            <w:r>
              <w:rPr>
                <w:rFonts w:ascii="Times New Roman" w:eastAsia="Times New Roman" w:hAnsi="Times New Roman" w:cs="Times New Roman"/>
                <w:sz w:val="24"/>
                <w:szCs w:val="24"/>
              </w:rPr>
              <w: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pub</w:t>
            </w:r>
            <w:r>
              <w:rPr>
                <w:rFonts w:ascii="Times New Roman" w:eastAsia="Times New Roman" w:hAnsi="Times New Roman" w:cs="Times New Roman"/>
                <w:sz w:val="24"/>
                <w:szCs w:val="24"/>
              </w:rPr>
              <w:t>liki</w:t>
            </w:r>
            <w:r>
              <w:rPr>
                <w:rFonts w:ascii="Times New Roman" w:eastAsia="Times New Roman" w:hAnsi="Times New Roman" w:cs="Times New Roman"/>
                <w:spacing w:val="-5"/>
                <w:sz w:val="24"/>
                <w:szCs w:val="24"/>
              </w:rPr>
              <w:t>m</w:t>
            </w:r>
            <w:r>
              <w:rPr>
                <w:rFonts w:ascii="Times New Roman" w:eastAsia="Times New Roman" w:hAnsi="Times New Roman" w:cs="Times New Roman"/>
                <w:sz w:val="24"/>
                <w:szCs w:val="24"/>
              </w:rPr>
              <w:t>e</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1"/>
                <w:sz w:val="24"/>
                <w:szCs w:val="24"/>
              </w:rPr>
              <w:t>n</w:t>
            </w:r>
            <w:r>
              <w:rPr>
                <w:rFonts w:ascii="Times New Roman" w:eastAsia="Times New Roman" w:hAnsi="Times New Roman" w:cs="Times New Roman"/>
                <w:sz w:val="24"/>
                <w:szCs w:val="24"/>
              </w:rPr>
              <w:t>ë</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r</w:t>
            </w:r>
            <w:r>
              <w:rPr>
                <w:rFonts w:ascii="Times New Roman" w:eastAsia="Times New Roman" w:hAnsi="Times New Roman" w:cs="Times New Roman"/>
                <w:spacing w:val="-2"/>
                <w:sz w:val="24"/>
                <w:szCs w:val="24"/>
              </w:rPr>
              <w:t>r</w:t>
            </w:r>
            <w:r>
              <w:rPr>
                <w:rFonts w:ascii="Times New Roman" w:eastAsia="Times New Roman" w:hAnsi="Times New Roman" w:cs="Times New Roman"/>
                <w:sz w:val="24"/>
                <w:szCs w:val="24"/>
              </w:rPr>
              <w:t>jete s</w:t>
            </w:r>
            <w:r>
              <w:rPr>
                <w:rFonts w:ascii="Times New Roman" w:eastAsia="Times New Roman" w:hAnsi="Times New Roman" w:cs="Times New Roman"/>
                <w:spacing w:val="2"/>
                <w:sz w:val="24"/>
                <w:szCs w:val="24"/>
              </w:rPr>
              <w:t>o</w:t>
            </w:r>
            <w:r>
              <w:rPr>
                <w:rFonts w:ascii="Times New Roman" w:eastAsia="Times New Roman" w:hAnsi="Times New Roman" w:cs="Times New Roman"/>
                <w:sz w:val="24"/>
                <w:szCs w:val="24"/>
              </w:rPr>
              <w:t>ciale,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f</w:t>
            </w:r>
            <w:r>
              <w:rPr>
                <w:rFonts w:ascii="Times New Roman" w:eastAsia="Times New Roman" w:hAnsi="Times New Roman" w:cs="Times New Roman"/>
                <w:sz w:val="24"/>
                <w:szCs w:val="24"/>
              </w:rPr>
              <w:t>a</w:t>
            </w:r>
            <w:r>
              <w:rPr>
                <w:rFonts w:ascii="Times New Roman" w:eastAsia="Times New Roman" w:hAnsi="Times New Roman" w:cs="Times New Roman"/>
                <w:spacing w:val="1"/>
                <w:sz w:val="24"/>
                <w:szCs w:val="24"/>
              </w:rPr>
              <w:t>q</w:t>
            </w:r>
            <w:r>
              <w:rPr>
                <w:rFonts w:ascii="Times New Roman" w:eastAsia="Times New Roman" w:hAnsi="Times New Roman" w:cs="Times New Roman"/>
                <w:sz w:val="24"/>
                <w:szCs w:val="24"/>
              </w:rPr>
              <w:t>en</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z w:val="24"/>
                <w:szCs w:val="24"/>
              </w:rPr>
              <w:t>zyrtare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të</w:t>
            </w:r>
            <w:r>
              <w:rPr>
                <w:rFonts w:ascii="Times New Roman" w:eastAsia="Times New Roman" w:hAnsi="Times New Roman" w:cs="Times New Roman"/>
                <w:spacing w:val="1"/>
                <w:sz w:val="24"/>
                <w:szCs w:val="24"/>
              </w:rPr>
              <w:t xml:space="preserve"> b</w:t>
            </w:r>
            <w:r>
              <w:rPr>
                <w:rFonts w:ascii="Times New Roman" w:eastAsia="Times New Roman" w:hAnsi="Times New Roman" w:cs="Times New Roman"/>
                <w:sz w:val="24"/>
                <w:szCs w:val="24"/>
              </w:rPr>
              <w:t>as</w:t>
            </w:r>
            <w:r>
              <w:rPr>
                <w:rFonts w:ascii="Times New Roman" w:eastAsia="Times New Roman" w:hAnsi="Times New Roman" w:cs="Times New Roman"/>
                <w:spacing w:val="1"/>
                <w:sz w:val="24"/>
                <w:szCs w:val="24"/>
              </w:rPr>
              <w:t>hk</w:t>
            </w:r>
            <w:r>
              <w:rPr>
                <w:rFonts w:ascii="Times New Roman" w:eastAsia="Times New Roman" w:hAnsi="Times New Roman" w:cs="Times New Roman"/>
                <w:sz w:val="24"/>
                <w:szCs w:val="24"/>
              </w:rPr>
              <w:t>is</w:t>
            </w:r>
            <w:r>
              <w:rPr>
                <w:rFonts w:ascii="Times New Roman" w:eastAsia="Times New Roman" w:hAnsi="Times New Roman" w:cs="Times New Roman"/>
                <w:spacing w:val="1"/>
                <w:sz w:val="24"/>
                <w:szCs w:val="24"/>
              </w:rPr>
              <w:t>ë</w:t>
            </w:r>
            <w:r>
              <w:rPr>
                <w:rFonts w:ascii="Times New Roman" w:eastAsia="Times New Roman" w:hAnsi="Times New Roman" w:cs="Times New Roman"/>
                <w:sz w:val="24"/>
                <w:szCs w:val="24"/>
              </w:rPr>
              <w:t>.</w:t>
            </w:r>
          </w:p>
        </w:tc>
        <w:tc>
          <w:tcPr>
            <w:tcW w:w="4752"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907AF5">
            <w:pPr>
              <w:spacing w:before="15"/>
              <w:ind w:left="6"/>
              <w:rPr>
                <w:sz w:val="24"/>
                <w:szCs w:val="24"/>
              </w:rPr>
            </w:pPr>
            <w:r>
              <w:rPr>
                <w:rFonts w:ascii="Times New Roman" w:eastAsia="Times New Roman" w:hAnsi="Times New Roman" w:cs="Times New Roman"/>
                <w:sz w:val="24"/>
                <w:szCs w:val="24"/>
              </w:rPr>
              <w:t>Pë</w:t>
            </w:r>
            <w:r>
              <w:rPr>
                <w:rFonts w:ascii="Times New Roman" w:eastAsia="Times New Roman" w:hAnsi="Times New Roman" w:cs="Times New Roman"/>
                <w:spacing w:val="-5"/>
                <w:sz w:val="24"/>
                <w:szCs w:val="24"/>
              </w:rPr>
              <w:t>r</w:t>
            </w:r>
            <w:r>
              <w:rPr>
                <w:rFonts w:ascii="Times New Roman" w:eastAsia="Times New Roman" w:hAnsi="Times New Roman" w:cs="Times New Roman"/>
                <w:spacing w:val="1"/>
                <w:sz w:val="24"/>
                <w:szCs w:val="24"/>
              </w:rPr>
              <w:t>g</w:t>
            </w:r>
            <w:r>
              <w:rPr>
                <w:rFonts w:ascii="Times New Roman" w:eastAsia="Times New Roman" w:hAnsi="Times New Roman" w:cs="Times New Roman"/>
                <w:sz w:val="24"/>
                <w:szCs w:val="24"/>
              </w:rPr>
              <w:t>atit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i</w:t>
            </w:r>
            <w:r>
              <w:rPr>
                <w:rFonts w:ascii="Times New Roman" w:eastAsia="Times New Roman" w:hAnsi="Times New Roman" w:cs="Times New Roman"/>
                <w:spacing w:val="1"/>
                <w:sz w:val="24"/>
                <w:szCs w:val="24"/>
              </w:rPr>
              <w:t>nfo</w:t>
            </w:r>
            <w:r>
              <w:rPr>
                <w:rFonts w:ascii="Times New Roman" w:eastAsia="Times New Roman" w:hAnsi="Times New Roman" w:cs="Times New Roman"/>
                <w:sz w:val="24"/>
                <w:szCs w:val="24"/>
              </w:rPr>
              <w:t>r</w:t>
            </w:r>
            <w:r>
              <w:rPr>
                <w:rFonts w:ascii="Times New Roman" w:eastAsia="Times New Roman" w:hAnsi="Times New Roman" w:cs="Times New Roman"/>
                <w:spacing w:val="-7"/>
                <w:sz w:val="24"/>
                <w:szCs w:val="24"/>
              </w:rPr>
              <w:t>m</w:t>
            </w:r>
            <w:r>
              <w:rPr>
                <w:rFonts w:ascii="Times New Roman" w:eastAsia="Times New Roman" w:hAnsi="Times New Roman" w:cs="Times New Roman"/>
                <w:sz w:val="24"/>
                <w:szCs w:val="24"/>
              </w:rPr>
              <w:t>aci</w:t>
            </w:r>
            <w:r>
              <w:rPr>
                <w:rFonts w:ascii="Times New Roman" w:eastAsia="Times New Roman" w:hAnsi="Times New Roman" w:cs="Times New Roman"/>
                <w:spacing w:val="1"/>
                <w:sz w:val="24"/>
                <w:szCs w:val="24"/>
              </w:rPr>
              <w:t>on</w:t>
            </w:r>
            <w:r>
              <w:rPr>
                <w:rFonts w:ascii="Times New Roman" w:eastAsia="Times New Roman" w:hAnsi="Times New Roman" w:cs="Times New Roman"/>
                <w:sz w:val="24"/>
                <w:szCs w:val="24"/>
              </w:rPr>
              <w:t>et</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e s</w:t>
            </w:r>
            <w:r>
              <w:rPr>
                <w:rFonts w:ascii="Times New Roman" w:eastAsia="Times New Roman" w:hAnsi="Times New Roman" w:cs="Times New Roman"/>
                <w:spacing w:val="2"/>
                <w:sz w:val="24"/>
                <w:szCs w:val="24"/>
              </w:rPr>
              <w:t>h</w:t>
            </w:r>
            <w:r>
              <w:rPr>
                <w:rFonts w:ascii="Times New Roman" w:eastAsia="Times New Roman" w:hAnsi="Times New Roman" w:cs="Times New Roman"/>
                <w:spacing w:val="1"/>
                <w:sz w:val="24"/>
                <w:szCs w:val="24"/>
              </w:rPr>
              <w:t>p</w:t>
            </w:r>
            <w:r>
              <w:rPr>
                <w:rFonts w:ascii="Times New Roman" w:eastAsia="Times New Roman" w:hAnsi="Times New Roman" w:cs="Times New Roman"/>
                <w:sz w:val="24"/>
                <w:szCs w:val="24"/>
              </w:rPr>
              <w:t>ejta</w:t>
            </w:r>
          </w:p>
          <w:p w:rsidR="00F27F9A" w:rsidRDefault="00907AF5">
            <w:pPr>
              <w:spacing w:before="45"/>
              <w:ind w:left="6" w:right="-24"/>
              <w:rPr>
                <w:sz w:val="24"/>
                <w:szCs w:val="24"/>
              </w:rPr>
            </w:pPr>
            <w:r>
              <w:rPr>
                <w:rFonts w:ascii="Times New Roman" w:eastAsia="Times New Roman" w:hAnsi="Times New Roman" w:cs="Times New Roman"/>
                <w:spacing w:val="1"/>
                <w:sz w:val="24"/>
                <w:szCs w:val="24"/>
              </w:rPr>
              <w:t>p</w:t>
            </w:r>
            <w:r>
              <w:rPr>
                <w:rFonts w:ascii="Times New Roman" w:eastAsia="Times New Roman" w:hAnsi="Times New Roman" w:cs="Times New Roman"/>
                <w:sz w:val="24"/>
                <w:szCs w:val="24"/>
              </w:rPr>
              <w:t>ër</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6"/>
                <w:sz w:val="24"/>
                <w:szCs w:val="24"/>
              </w:rPr>
              <w:t>m</w:t>
            </w:r>
            <w:r>
              <w:rPr>
                <w:rFonts w:ascii="Times New Roman" w:eastAsia="Times New Roman" w:hAnsi="Times New Roman" w:cs="Times New Roman"/>
                <w:sz w:val="24"/>
                <w:szCs w:val="24"/>
              </w:rPr>
              <w:t>e</w:t>
            </w:r>
            <w:r>
              <w:rPr>
                <w:rFonts w:ascii="Times New Roman" w:eastAsia="Times New Roman" w:hAnsi="Times New Roman" w:cs="Times New Roman"/>
                <w:spacing w:val="1"/>
                <w:sz w:val="24"/>
                <w:szCs w:val="24"/>
              </w:rPr>
              <w:t>d</w:t>
            </w:r>
            <w:r>
              <w:rPr>
                <w:rFonts w:ascii="Times New Roman" w:eastAsia="Times New Roman" w:hAnsi="Times New Roman" w:cs="Times New Roman"/>
                <w:sz w:val="24"/>
                <w:szCs w:val="24"/>
              </w:rPr>
              <w:t>iat</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lo</w:t>
            </w:r>
            <w:r>
              <w:rPr>
                <w:rFonts w:ascii="Times New Roman" w:eastAsia="Times New Roman" w:hAnsi="Times New Roman" w:cs="Times New Roman"/>
                <w:spacing w:val="2"/>
                <w:sz w:val="24"/>
                <w:szCs w:val="24"/>
              </w:rPr>
              <w:t>k</w:t>
            </w:r>
            <w:r>
              <w:rPr>
                <w:rFonts w:ascii="Times New Roman" w:eastAsia="Times New Roman" w:hAnsi="Times New Roman" w:cs="Times New Roman"/>
                <w:sz w:val="24"/>
                <w:szCs w:val="24"/>
              </w:rPr>
              <w:t>ale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1"/>
                <w:sz w:val="24"/>
                <w:szCs w:val="24"/>
              </w:rPr>
              <w:t>dh</w:t>
            </w:r>
            <w:r>
              <w:rPr>
                <w:rFonts w:ascii="Times New Roman" w:eastAsia="Times New Roman" w:hAnsi="Times New Roman" w:cs="Times New Roman"/>
                <w:sz w:val="24"/>
                <w:szCs w:val="24"/>
              </w:rPr>
              <w:t>e</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1"/>
                <w:sz w:val="24"/>
                <w:szCs w:val="24"/>
              </w:rPr>
              <w:t>nd</w:t>
            </w:r>
            <w:r>
              <w:rPr>
                <w:rFonts w:ascii="Times New Roman" w:eastAsia="Times New Roman" w:hAnsi="Times New Roman" w:cs="Times New Roman"/>
                <w:sz w:val="24"/>
                <w:szCs w:val="24"/>
              </w:rPr>
              <w:t>ih</w:t>
            </w:r>
            <w:r>
              <w:rPr>
                <w:rFonts w:ascii="Times New Roman" w:eastAsia="Times New Roman" w:hAnsi="Times New Roman" w:cs="Times New Roman"/>
                <w:spacing w:val="-5"/>
                <w:sz w:val="24"/>
                <w:szCs w:val="24"/>
              </w:rPr>
              <w:t>m</w:t>
            </w:r>
            <w:r>
              <w:rPr>
                <w:rFonts w:ascii="Times New Roman" w:eastAsia="Times New Roman" w:hAnsi="Times New Roman" w:cs="Times New Roman"/>
                <w:spacing w:val="1"/>
                <w:sz w:val="24"/>
                <w:szCs w:val="24"/>
              </w:rPr>
              <w:t>o</w:t>
            </w:r>
            <w:r>
              <w:rPr>
                <w:rFonts w:ascii="Times New Roman" w:eastAsia="Times New Roman" w:hAnsi="Times New Roman" w:cs="Times New Roman"/>
                <w:sz w:val="24"/>
                <w:szCs w:val="24"/>
              </w:rPr>
              <w:t xml:space="preserve">n </w:t>
            </w:r>
            <w:r>
              <w:rPr>
                <w:rFonts w:ascii="Times New Roman" w:eastAsia="Times New Roman" w:hAnsi="Times New Roman" w:cs="Times New Roman"/>
                <w:spacing w:val="1"/>
                <w:sz w:val="24"/>
                <w:szCs w:val="24"/>
              </w:rPr>
              <w:t>p</w:t>
            </w:r>
            <w:r>
              <w:rPr>
                <w:rFonts w:ascii="Times New Roman" w:eastAsia="Times New Roman" w:hAnsi="Times New Roman" w:cs="Times New Roman"/>
                <w:sz w:val="24"/>
                <w:szCs w:val="24"/>
              </w:rPr>
              <w:t>ër</w:t>
            </w:r>
          </w:p>
          <w:p w:rsidR="00F27F9A" w:rsidRDefault="00907AF5">
            <w:pPr>
              <w:spacing w:before="1" w:line="400" w:lineRule="atLeast"/>
              <w:ind w:left="6" w:right="597"/>
              <w:rPr>
                <w:sz w:val="24"/>
                <w:szCs w:val="24"/>
              </w:rPr>
            </w:pPr>
            <w:r>
              <w:rPr>
                <w:rFonts w:ascii="Times New Roman" w:eastAsia="Times New Roman" w:hAnsi="Times New Roman" w:cs="Times New Roman"/>
                <w:spacing w:val="1"/>
                <w:sz w:val="24"/>
                <w:szCs w:val="24"/>
              </w:rPr>
              <w:t>ko</w:t>
            </w:r>
            <w:r>
              <w:rPr>
                <w:rFonts w:ascii="Times New Roman" w:eastAsia="Times New Roman" w:hAnsi="Times New Roman" w:cs="Times New Roman"/>
                <w:spacing w:val="-6"/>
                <w:sz w:val="24"/>
                <w:szCs w:val="24"/>
              </w:rPr>
              <w:t>m</w:t>
            </w:r>
            <w:r>
              <w:rPr>
                <w:rFonts w:ascii="Times New Roman" w:eastAsia="Times New Roman" w:hAnsi="Times New Roman" w:cs="Times New Roman"/>
                <w:spacing w:val="1"/>
                <w:sz w:val="24"/>
                <w:szCs w:val="24"/>
              </w:rPr>
              <w:t>un</w:t>
            </w:r>
            <w:r>
              <w:rPr>
                <w:rFonts w:ascii="Times New Roman" w:eastAsia="Times New Roman" w:hAnsi="Times New Roman" w:cs="Times New Roman"/>
                <w:sz w:val="24"/>
                <w:szCs w:val="24"/>
              </w:rPr>
              <w:t>i</w:t>
            </w:r>
            <w:r>
              <w:rPr>
                <w:rFonts w:ascii="Times New Roman" w:eastAsia="Times New Roman" w:hAnsi="Times New Roman" w:cs="Times New Roman"/>
                <w:spacing w:val="1"/>
                <w:sz w:val="24"/>
                <w:szCs w:val="24"/>
              </w:rPr>
              <w:t>k</w:t>
            </w:r>
            <w:r>
              <w:rPr>
                <w:rFonts w:ascii="Times New Roman" w:eastAsia="Times New Roman" w:hAnsi="Times New Roman" w:cs="Times New Roman"/>
                <w:spacing w:val="2"/>
                <w:sz w:val="24"/>
                <w:szCs w:val="24"/>
              </w:rPr>
              <w:t>i</w:t>
            </w:r>
            <w:r>
              <w:rPr>
                <w:rFonts w:ascii="Times New Roman" w:eastAsia="Times New Roman" w:hAnsi="Times New Roman" w:cs="Times New Roman"/>
                <w:spacing w:val="-6"/>
                <w:sz w:val="24"/>
                <w:szCs w:val="24"/>
              </w:rPr>
              <w:t>m</w:t>
            </w:r>
            <w:r>
              <w:rPr>
                <w:rFonts w:ascii="Times New Roman" w:eastAsia="Times New Roman" w:hAnsi="Times New Roman" w:cs="Times New Roman"/>
                <w:sz w:val="24"/>
                <w:szCs w:val="24"/>
              </w:rPr>
              <w:t>in</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e</w:t>
            </w:r>
            <w:r>
              <w:rPr>
                <w:rFonts w:ascii="Times New Roman" w:eastAsia="Times New Roman" w:hAnsi="Times New Roman" w:cs="Times New Roman"/>
                <w:spacing w:val="-6"/>
                <w:sz w:val="24"/>
                <w:szCs w:val="24"/>
              </w:rPr>
              <w:t>m</w:t>
            </w:r>
            <w:r>
              <w:rPr>
                <w:rFonts w:ascii="Times New Roman" w:eastAsia="Times New Roman" w:hAnsi="Times New Roman" w:cs="Times New Roman"/>
                <w:sz w:val="24"/>
                <w:szCs w:val="24"/>
              </w:rPr>
              <w:t>e</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1"/>
                <w:sz w:val="24"/>
                <w:szCs w:val="24"/>
              </w:rPr>
              <w:t>g</w:t>
            </w:r>
            <w:r>
              <w:rPr>
                <w:rFonts w:ascii="Times New Roman" w:eastAsia="Times New Roman" w:hAnsi="Times New Roman" w:cs="Times New Roman"/>
                <w:sz w:val="24"/>
                <w:szCs w:val="24"/>
              </w:rPr>
              <w:t>je</w:t>
            </w:r>
            <w:r>
              <w:rPr>
                <w:rFonts w:ascii="Times New Roman" w:eastAsia="Times New Roman" w:hAnsi="Times New Roman" w:cs="Times New Roman"/>
                <w:spacing w:val="1"/>
                <w:sz w:val="24"/>
                <w:szCs w:val="24"/>
              </w:rPr>
              <w:t>n</w:t>
            </w:r>
            <w:r>
              <w:rPr>
                <w:rFonts w:ascii="Times New Roman" w:eastAsia="Times New Roman" w:hAnsi="Times New Roman" w:cs="Times New Roman"/>
                <w:sz w:val="24"/>
                <w:szCs w:val="24"/>
              </w:rPr>
              <w:t>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(p.s</w:t>
            </w:r>
            <w:r>
              <w:rPr>
                <w:rFonts w:ascii="Times New Roman" w:eastAsia="Times New Roman" w:hAnsi="Times New Roman" w:cs="Times New Roman"/>
                <w:spacing w:val="1"/>
                <w:sz w:val="24"/>
                <w:szCs w:val="24"/>
              </w:rPr>
              <w:t>h</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1"/>
                <w:sz w:val="24"/>
                <w:szCs w:val="24"/>
              </w:rPr>
              <w:t>n</w:t>
            </w:r>
            <w:r>
              <w:rPr>
                <w:rFonts w:ascii="Times New Roman" w:eastAsia="Times New Roman" w:hAnsi="Times New Roman" w:cs="Times New Roman"/>
                <w:sz w:val="24"/>
                <w:szCs w:val="24"/>
              </w:rPr>
              <w:t>j</w:t>
            </w:r>
            <w:r>
              <w:rPr>
                <w:rFonts w:ascii="Times New Roman" w:eastAsia="Times New Roman" w:hAnsi="Times New Roman" w:cs="Times New Roman"/>
                <w:spacing w:val="1"/>
                <w:sz w:val="24"/>
                <w:szCs w:val="24"/>
              </w:rPr>
              <w:t>of</w:t>
            </w:r>
            <w:r>
              <w:rPr>
                <w:rFonts w:ascii="Times New Roman" w:eastAsia="Times New Roman" w:hAnsi="Times New Roman" w:cs="Times New Roman"/>
                <w:sz w:val="24"/>
                <w:szCs w:val="24"/>
              </w:rPr>
              <w:t>ti</w:t>
            </w:r>
            <w:r>
              <w:rPr>
                <w:rFonts w:ascii="Times New Roman" w:eastAsia="Times New Roman" w:hAnsi="Times New Roman" w:cs="Times New Roman"/>
                <w:spacing w:val="-6"/>
                <w:sz w:val="24"/>
                <w:szCs w:val="24"/>
              </w:rPr>
              <w:t>m</w:t>
            </w:r>
            <w:r>
              <w:rPr>
                <w:rFonts w:ascii="Times New Roman" w:eastAsia="Times New Roman" w:hAnsi="Times New Roman" w:cs="Times New Roman"/>
                <w:sz w:val="24"/>
                <w:szCs w:val="24"/>
              </w:rPr>
              <w:t>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1"/>
                <w:sz w:val="24"/>
                <w:szCs w:val="24"/>
              </w:rPr>
              <w:t>p</w:t>
            </w:r>
            <w:r>
              <w:rPr>
                <w:rFonts w:ascii="Times New Roman" w:eastAsia="Times New Roman" w:hAnsi="Times New Roman" w:cs="Times New Roman"/>
                <w:sz w:val="24"/>
                <w:szCs w:val="24"/>
              </w:rPr>
              <w:t>ër</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e</w:t>
            </w:r>
            <w:r>
              <w:rPr>
                <w:rFonts w:ascii="Times New Roman" w:eastAsia="Times New Roman" w:hAnsi="Times New Roman" w:cs="Times New Roman"/>
                <w:spacing w:val="1"/>
                <w:sz w:val="24"/>
                <w:szCs w:val="24"/>
              </w:rPr>
              <w:t>v</w:t>
            </w:r>
            <w:r>
              <w:rPr>
                <w:rFonts w:ascii="Times New Roman" w:eastAsia="Times New Roman" w:hAnsi="Times New Roman" w:cs="Times New Roman"/>
                <w:sz w:val="24"/>
                <w:szCs w:val="24"/>
              </w:rPr>
              <w:t>a</w:t>
            </w:r>
            <w:r>
              <w:rPr>
                <w:rFonts w:ascii="Times New Roman" w:eastAsia="Times New Roman" w:hAnsi="Times New Roman" w:cs="Times New Roman"/>
                <w:spacing w:val="1"/>
                <w:sz w:val="24"/>
                <w:szCs w:val="24"/>
              </w:rPr>
              <w:t>ku</w:t>
            </w:r>
            <w:r>
              <w:rPr>
                <w:rFonts w:ascii="Times New Roman" w:eastAsia="Times New Roman" w:hAnsi="Times New Roman" w:cs="Times New Roman"/>
                <w:sz w:val="24"/>
                <w:szCs w:val="24"/>
              </w:rPr>
              <w:t>i</w:t>
            </w:r>
            <w:r>
              <w:rPr>
                <w:rFonts w:ascii="Times New Roman" w:eastAsia="Times New Roman" w:hAnsi="Times New Roman" w:cs="Times New Roman"/>
                <w:spacing w:val="-5"/>
                <w:sz w:val="24"/>
                <w:szCs w:val="24"/>
              </w:rPr>
              <w:t>m</w:t>
            </w:r>
            <w:r>
              <w:rPr>
                <w:rFonts w:ascii="Times New Roman" w:eastAsia="Times New Roman" w:hAnsi="Times New Roman" w:cs="Times New Roman"/>
                <w:spacing w:val="-1"/>
                <w:sz w:val="24"/>
                <w:szCs w:val="24"/>
              </w:rPr>
              <w:t>).</w:t>
            </w:r>
          </w:p>
        </w:tc>
      </w:tr>
      <w:tr w:rsidR="00F27F9A">
        <w:trPr>
          <w:trHeight w:hRule="exact" w:val="1629"/>
        </w:trPr>
        <w:tc>
          <w:tcPr>
            <w:tcW w:w="2594"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8" w:line="160" w:lineRule="exact"/>
              <w:rPr>
                <w:sz w:val="24"/>
                <w:szCs w:val="24"/>
              </w:rPr>
            </w:pPr>
          </w:p>
          <w:p w:rsidR="00F27F9A" w:rsidRDefault="00F27F9A">
            <w:pPr>
              <w:spacing w:line="200" w:lineRule="exact"/>
              <w:rPr>
                <w:sz w:val="24"/>
                <w:szCs w:val="24"/>
              </w:rPr>
            </w:pPr>
          </w:p>
          <w:p w:rsidR="00F27F9A" w:rsidRDefault="00907AF5">
            <w:pPr>
              <w:ind w:left="375"/>
              <w:rPr>
                <w:sz w:val="24"/>
                <w:szCs w:val="24"/>
              </w:rPr>
            </w:pPr>
            <w:r>
              <w:rPr>
                <w:rFonts w:ascii="Times New Roman" w:eastAsia="Times New Roman" w:hAnsi="Times New Roman" w:cs="Times New Roman"/>
                <w:b/>
                <w:sz w:val="24"/>
                <w:szCs w:val="24"/>
              </w:rPr>
              <w:t>P</w:t>
            </w:r>
            <w:r>
              <w:rPr>
                <w:rFonts w:ascii="Times New Roman" w:eastAsia="Times New Roman" w:hAnsi="Times New Roman" w:cs="Times New Roman"/>
                <w:b/>
                <w:spacing w:val="1"/>
                <w:sz w:val="24"/>
                <w:szCs w:val="24"/>
              </w:rPr>
              <w:t>ë</w:t>
            </w:r>
            <w:r>
              <w:rPr>
                <w:rFonts w:ascii="Times New Roman" w:eastAsia="Times New Roman" w:hAnsi="Times New Roman" w:cs="Times New Roman"/>
                <w:b/>
                <w:sz w:val="24"/>
                <w:szCs w:val="24"/>
              </w:rPr>
              <w:t>rg</w:t>
            </w:r>
            <w:r>
              <w:rPr>
                <w:rFonts w:ascii="Times New Roman" w:eastAsia="Times New Roman" w:hAnsi="Times New Roman" w:cs="Times New Roman"/>
                <w:b/>
                <w:spacing w:val="1"/>
                <w:sz w:val="24"/>
                <w:szCs w:val="24"/>
              </w:rPr>
              <w:t>j</w:t>
            </w:r>
            <w:r>
              <w:rPr>
                <w:rFonts w:ascii="Times New Roman" w:eastAsia="Times New Roman" w:hAnsi="Times New Roman" w:cs="Times New Roman"/>
                <w:b/>
                <w:sz w:val="24"/>
                <w:szCs w:val="24"/>
              </w:rPr>
              <w:t>eg</w:t>
            </w:r>
            <w:r>
              <w:rPr>
                <w:rFonts w:ascii="Times New Roman" w:eastAsia="Times New Roman" w:hAnsi="Times New Roman" w:cs="Times New Roman"/>
                <w:b/>
                <w:spacing w:val="1"/>
                <w:sz w:val="24"/>
                <w:szCs w:val="24"/>
              </w:rPr>
              <w:t>j</w:t>
            </w:r>
            <w:r>
              <w:rPr>
                <w:rFonts w:ascii="Times New Roman" w:eastAsia="Times New Roman" w:hAnsi="Times New Roman" w:cs="Times New Roman"/>
                <w:b/>
                <w:sz w:val="24"/>
                <w:szCs w:val="24"/>
              </w:rPr>
              <w:t>ësi</w:t>
            </w:r>
            <w:r>
              <w:rPr>
                <w:rFonts w:ascii="Times New Roman" w:eastAsia="Times New Roman" w:hAnsi="Times New Roman" w:cs="Times New Roman"/>
                <w:b/>
                <w:spacing w:val="-1"/>
                <w:sz w:val="24"/>
                <w:szCs w:val="24"/>
              </w:rPr>
              <w:t xml:space="preserve"> </w:t>
            </w:r>
            <w:r>
              <w:rPr>
                <w:rFonts w:ascii="Times New Roman" w:eastAsia="Times New Roman" w:hAnsi="Times New Roman" w:cs="Times New Roman"/>
                <w:b/>
                <w:sz w:val="24"/>
                <w:szCs w:val="24"/>
              </w:rPr>
              <w:t>i</w:t>
            </w:r>
          </w:p>
          <w:p w:rsidR="00F27F9A" w:rsidRDefault="00907AF5">
            <w:pPr>
              <w:spacing w:before="49"/>
              <w:ind w:left="421"/>
              <w:rPr>
                <w:sz w:val="24"/>
                <w:szCs w:val="24"/>
              </w:rPr>
            </w:pPr>
            <w:r>
              <w:rPr>
                <w:rFonts w:ascii="Times New Roman" w:eastAsia="Times New Roman" w:hAnsi="Times New Roman" w:cs="Times New Roman"/>
                <w:b/>
                <w:sz w:val="24"/>
                <w:szCs w:val="24"/>
              </w:rPr>
              <w:t>N</w:t>
            </w:r>
            <w:r>
              <w:rPr>
                <w:rFonts w:ascii="Times New Roman" w:eastAsia="Times New Roman" w:hAnsi="Times New Roman" w:cs="Times New Roman"/>
                <w:b/>
                <w:spacing w:val="-2"/>
                <w:sz w:val="24"/>
                <w:szCs w:val="24"/>
              </w:rPr>
              <w:t>d</w:t>
            </w:r>
            <w:r>
              <w:rPr>
                <w:rFonts w:ascii="Times New Roman" w:eastAsia="Times New Roman" w:hAnsi="Times New Roman" w:cs="Times New Roman"/>
                <w:b/>
                <w:sz w:val="24"/>
                <w:szCs w:val="24"/>
              </w:rPr>
              <w:t>ë</w:t>
            </w:r>
            <w:r>
              <w:rPr>
                <w:rFonts w:ascii="Times New Roman" w:eastAsia="Times New Roman" w:hAnsi="Times New Roman" w:cs="Times New Roman"/>
                <w:b/>
                <w:spacing w:val="1"/>
                <w:sz w:val="24"/>
                <w:szCs w:val="24"/>
              </w:rPr>
              <w:t>r</w:t>
            </w:r>
            <w:r>
              <w:rPr>
                <w:rFonts w:ascii="Times New Roman" w:eastAsia="Times New Roman" w:hAnsi="Times New Roman" w:cs="Times New Roman"/>
                <w:b/>
                <w:sz w:val="24"/>
                <w:szCs w:val="24"/>
              </w:rPr>
              <w:t>l</w:t>
            </w:r>
            <w:r>
              <w:rPr>
                <w:rFonts w:ascii="Times New Roman" w:eastAsia="Times New Roman" w:hAnsi="Times New Roman" w:cs="Times New Roman"/>
                <w:b/>
                <w:spacing w:val="1"/>
                <w:sz w:val="24"/>
                <w:szCs w:val="24"/>
              </w:rPr>
              <w:t>i</w:t>
            </w:r>
            <w:r>
              <w:rPr>
                <w:rFonts w:ascii="Times New Roman" w:eastAsia="Times New Roman" w:hAnsi="Times New Roman" w:cs="Times New Roman"/>
                <w:b/>
                <w:sz w:val="24"/>
                <w:szCs w:val="24"/>
              </w:rPr>
              <w:t>d</w:t>
            </w:r>
            <w:r>
              <w:rPr>
                <w:rFonts w:ascii="Times New Roman" w:eastAsia="Times New Roman" w:hAnsi="Times New Roman" w:cs="Times New Roman"/>
                <w:b/>
                <w:spacing w:val="-2"/>
                <w:sz w:val="24"/>
                <w:szCs w:val="24"/>
              </w:rPr>
              <w:t>h</w:t>
            </w:r>
            <w:r>
              <w:rPr>
                <w:rFonts w:ascii="Times New Roman" w:eastAsia="Times New Roman" w:hAnsi="Times New Roman" w:cs="Times New Roman"/>
                <w:b/>
                <w:sz w:val="24"/>
                <w:szCs w:val="24"/>
              </w:rPr>
              <w:t>jes</w:t>
            </w:r>
          </w:p>
        </w:tc>
        <w:tc>
          <w:tcPr>
            <w:tcW w:w="6054"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F27F9A">
            <w:pPr>
              <w:spacing w:before="1" w:line="220" w:lineRule="exact"/>
              <w:rPr>
                <w:sz w:val="24"/>
                <w:szCs w:val="24"/>
              </w:rPr>
            </w:pPr>
          </w:p>
          <w:p w:rsidR="00F27F9A" w:rsidRDefault="00907AF5">
            <w:pPr>
              <w:spacing w:line="268" w:lineRule="auto"/>
              <w:ind w:left="6" w:right="580"/>
              <w:rPr>
                <w:sz w:val="24"/>
                <w:szCs w:val="24"/>
              </w:rPr>
            </w:pPr>
            <w:r>
              <w:rPr>
                <w:rFonts w:ascii="Times New Roman" w:eastAsia="Times New Roman" w:hAnsi="Times New Roman" w:cs="Times New Roman"/>
                <w:sz w:val="24"/>
                <w:szCs w:val="24"/>
              </w:rPr>
              <w:t>K</w:t>
            </w:r>
            <w:r>
              <w:rPr>
                <w:rFonts w:ascii="Times New Roman" w:eastAsia="Times New Roman" w:hAnsi="Times New Roman" w:cs="Times New Roman"/>
                <w:spacing w:val="1"/>
                <w:sz w:val="24"/>
                <w:szCs w:val="24"/>
              </w:rPr>
              <w:t>oo</w:t>
            </w:r>
            <w:r>
              <w:rPr>
                <w:rFonts w:ascii="Times New Roman" w:eastAsia="Times New Roman" w:hAnsi="Times New Roman" w:cs="Times New Roman"/>
                <w:sz w:val="24"/>
                <w:szCs w:val="24"/>
              </w:rPr>
              <w:t>rdi</w:t>
            </w:r>
            <w:r>
              <w:rPr>
                <w:rFonts w:ascii="Times New Roman" w:eastAsia="Times New Roman" w:hAnsi="Times New Roman" w:cs="Times New Roman"/>
                <w:spacing w:val="2"/>
                <w:sz w:val="24"/>
                <w:szCs w:val="24"/>
              </w:rPr>
              <w:t>n</w:t>
            </w:r>
            <w:r>
              <w:rPr>
                <w:rFonts w:ascii="Times New Roman" w:eastAsia="Times New Roman" w:hAnsi="Times New Roman" w:cs="Times New Roman"/>
                <w:spacing w:val="1"/>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15"/>
                <w:sz w:val="24"/>
                <w:szCs w:val="24"/>
              </w:rPr>
              <w:t xml:space="preserve"> </w:t>
            </w:r>
            <w:r>
              <w:rPr>
                <w:rFonts w:ascii="Times New Roman" w:eastAsia="Times New Roman" w:hAnsi="Times New Roman" w:cs="Times New Roman"/>
                <w:spacing w:val="-6"/>
                <w:sz w:val="24"/>
                <w:szCs w:val="24"/>
              </w:rPr>
              <w:t>m</w:t>
            </w:r>
            <w:r>
              <w:rPr>
                <w:rFonts w:ascii="Times New Roman" w:eastAsia="Times New Roman" w:hAnsi="Times New Roman" w:cs="Times New Roman"/>
                <w:sz w:val="24"/>
                <w:szCs w:val="24"/>
              </w:rPr>
              <w:t>e</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1"/>
                <w:sz w:val="24"/>
                <w:szCs w:val="24"/>
              </w:rPr>
              <w:t>s</w:t>
            </w:r>
            <w:r>
              <w:rPr>
                <w:rFonts w:ascii="Times New Roman" w:eastAsia="Times New Roman" w:hAnsi="Times New Roman" w:cs="Times New Roman"/>
                <w:sz w:val="24"/>
                <w:szCs w:val="24"/>
              </w:rPr>
              <w:t>tr</w:t>
            </w:r>
            <w:r>
              <w:rPr>
                <w:rFonts w:ascii="Times New Roman" w:eastAsia="Times New Roman" w:hAnsi="Times New Roman" w:cs="Times New Roman"/>
                <w:spacing w:val="1"/>
                <w:sz w:val="24"/>
                <w:szCs w:val="24"/>
              </w:rPr>
              <w:t>uk</w:t>
            </w:r>
            <w:r>
              <w:rPr>
                <w:rFonts w:ascii="Times New Roman" w:eastAsia="Times New Roman" w:hAnsi="Times New Roman" w:cs="Times New Roman"/>
                <w:sz w:val="24"/>
                <w:szCs w:val="24"/>
              </w:rPr>
              <w:t>t</w:t>
            </w:r>
            <w:r>
              <w:rPr>
                <w:rFonts w:ascii="Times New Roman" w:eastAsia="Times New Roman" w:hAnsi="Times New Roman" w:cs="Times New Roman"/>
                <w:spacing w:val="1"/>
                <w:sz w:val="24"/>
                <w:szCs w:val="24"/>
              </w:rPr>
              <w:t>u</w:t>
            </w:r>
            <w:r>
              <w:rPr>
                <w:rFonts w:ascii="Times New Roman" w:eastAsia="Times New Roman" w:hAnsi="Times New Roman" w:cs="Times New Roman"/>
                <w:sz w:val="24"/>
                <w:szCs w:val="24"/>
              </w:rPr>
              <w:t>rat</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1"/>
                <w:sz w:val="24"/>
                <w:szCs w:val="24"/>
              </w:rPr>
              <w:t>q</w:t>
            </w:r>
            <w:r>
              <w:rPr>
                <w:rFonts w:ascii="Times New Roman" w:eastAsia="Times New Roman" w:hAnsi="Times New Roman" w:cs="Times New Roman"/>
                <w:sz w:val="24"/>
                <w:szCs w:val="24"/>
              </w:rPr>
              <w:t>e</w:t>
            </w:r>
            <w:r>
              <w:rPr>
                <w:rFonts w:ascii="Times New Roman" w:eastAsia="Times New Roman" w:hAnsi="Times New Roman" w:cs="Times New Roman"/>
                <w:spacing w:val="1"/>
                <w:sz w:val="24"/>
                <w:szCs w:val="24"/>
              </w:rPr>
              <w:t>nd</w:t>
            </w:r>
            <w:r>
              <w:rPr>
                <w:rFonts w:ascii="Times New Roman" w:eastAsia="Times New Roman" w:hAnsi="Times New Roman" w:cs="Times New Roman"/>
                <w:sz w:val="24"/>
                <w:szCs w:val="24"/>
              </w:rPr>
              <w:t>ror</w:t>
            </w:r>
            <w:r>
              <w:rPr>
                <w:rFonts w:ascii="Times New Roman" w:eastAsia="Times New Roman" w:hAnsi="Times New Roman" w:cs="Times New Roman"/>
                <w:spacing w:val="1"/>
                <w:sz w:val="24"/>
                <w:szCs w:val="24"/>
              </w:rPr>
              <w:t>e</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z w:val="24"/>
                <w:szCs w:val="24"/>
              </w:rPr>
              <w:t>OJ</w:t>
            </w:r>
            <w:r>
              <w:rPr>
                <w:rFonts w:ascii="Times New Roman" w:eastAsia="Times New Roman" w:hAnsi="Times New Roman" w:cs="Times New Roman"/>
                <w:spacing w:val="2"/>
                <w:sz w:val="24"/>
                <w:szCs w:val="24"/>
              </w:rPr>
              <w:t>Q</w:t>
            </w:r>
            <w:r>
              <w:rPr>
                <w:rFonts w:ascii="Times New Roman" w:eastAsia="Times New Roman" w:hAnsi="Times New Roman" w:cs="Times New Roman"/>
                <w:spacing w:val="-1"/>
                <w:sz w:val="24"/>
                <w:szCs w:val="24"/>
              </w:rPr>
              <w:t>-</w:t>
            </w:r>
            <w:r>
              <w:rPr>
                <w:rFonts w:ascii="Times New Roman" w:eastAsia="Times New Roman" w:hAnsi="Times New Roman" w:cs="Times New Roman"/>
                <w:sz w:val="24"/>
                <w:szCs w:val="24"/>
              </w:rPr>
              <w:t xml:space="preserve">të, </w:t>
            </w:r>
            <w:r>
              <w:rPr>
                <w:rFonts w:ascii="Times New Roman" w:eastAsia="Times New Roman" w:hAnsi="Times New Roman" w:cs="Times New Roman"/>
                <w:spacing w:val="1"/>
                <w:sz w:val="24"/>
                <w:szCs w:val="24"/>
              </w:rPr>
              <w:t>o</w:t>
            </w:r>
            <w:r>
              <w:rPr>
                <w:rFonts w:ascii="Times New Roman" w:eastAsia="Times New Roman" w:hAnsi="Times New Roman" w:cs="Times New Roman"/>
                <w:spacing w:val="-5"/>
                <w:sz w:val="24"/>
                <w:szCs w:val="24"/>
              </w:rPr>
              <w:t>r</w:t>
            </w:r>
            <w:r>
              <w:rPr>
                <w:rFonts w:ascii="Times New Roman" w:eastAsia="Times New Roman" w:hAnsi="Times New Roman" w:cs="Times New Roman"/>
                <w:spacing w:val="1"/>
                <w:sz w:val="24"/>
                <w:szCs w:val="24"/>
              </w:rPr>
              <w:t>g</w:t>
            </w:r>
            <w:r>
              <w:rPr>
                <w:rFonts w:ascii="Times New Roman" w:eastAsia="Times New Roman" w:hAnsi="Times New Roman" w:cs="Times New Roman"/>
                <w:sz w:val="24"/>
                <w:szCs w:val="24"/>
              </w:rPr>
              <w:t>a</w:t>
            </w:r>
            <w:r>
              <w:rPr>
                <w:rFonts w:ascii="Times New Roman" w:eastAsia="Times New Roman" w:hAnsi="Times New Roman" w:cs="Times New Roman"/>
                <w:spacing w:val="1"/>
                <w:sz w:val="24"/>
                <w:szCs w:val="24"/>
              </w:rPr>
              <w:t>n</w:t>
            </w:r>
            <w:r>
              <w:rPr>
                <w:rFonts w:ascii="Times New Roman" w:eastAsia="Times New Roman" w:hAnsi="Times New Roman" w:cs="Times New Roman"/>
                <w:sz w:val="24"/>
                <w:szCs w:val="24"/>
              </w:rPr>
              <w:t xml:space="preserve">izatat </w:t>
            </w:r>
            <w:r>
              <w:rPr>
                <w:rFonts w:ascii="Times New Roman" w:eastAsia="Times New Roman" w:hAnsi="Times New Roman" w:cs="Times New Roman"/>
                <w:spacing w:val="1"/>
                <w:sz w:val="24"/>
                <w:szCs w:val="24"/>
              </w:rPr>
              <w:t>nd</w:t>
            </w:r>
            <w:r>
              <w:rPr>
                <w:rFonts w:ascii="Times New Roman" w:eastAsia="Times New Roman" w:hAnsi="Times New Roman" w:cs="Times New Roman"/>
                <w:sz w:val="24"/>
                <w:szCs w:val="24"/>
              </w:rPr>
              <w:t>ërk</w:t>
            </w:r>
            <w:r>
              <w:rPr>
                <w:rFonts w:ascii="Times New Roman" w:eastAsia="Times New Roman" w:hAnsi="Times New Roman" w:cs="Times New Roman"/>
                <w:spacing w:val="1"/>
                <w:sz w:val="24"/>
                <w:szCs w:val="24"/>
              </w:rPr>
              <w:t>o</w:t>
            </w:r>
            <w:r>
              <w:rPr>
                <w:rFonts w:ascii="Times New Roman" w:eastAsia="Times New Roman" w:hAnsi="Times New Roman" w:cs="Times New Roman"/>
                <w:spacing w:val="-6"/>
                <w:sz w:val="24"/>
                <w:szCs w:val="24"/>
              </w:rPr>
              <w:t>m</w:t>
            </w:r>
            <w:r>
              <w:rPr>
                <w:rFonts w:ascii="Times New Roman" w:eastAsia="Times New Roman" w:hAnsi="Times New Roman" w:cs="Times New Roman"/>
                <w:spacing w:val="1"/>
                <w:sz w:val="24"/>
                <w:szCs w:val="24"/>
              </w:rPr>
              <w:t>b</w:t>
            </w:r>
            <w:r>
              <w:rPr>
                <w:rFonts w:ascii="Times New Roman" w:eastAsia="Times New Roman" w:hAnsi="Times New Roman" w:cs="Times New Roman"/>
                <w:sz w:val="24"/>
                <w:szCs w:val="24"/>
              </w:rPr>
              <w:t>ëtar</w:t>
            </w:r>
            <w:r>
              <w:rPr>
                <w:rFonts w:ascii="Times New Roman" w:eastAsia="Times New Roman" w:hAnsi="Times New Roman" w:cs="Times New Roman"/>
                <w:spacing w:val="1"/>
                <w:sz w:val="24"/>
                <w:szCs w:val="24"/>
              </w:rPr>
              <w:t>e</w:t>
            </w:r>
            <w:r>
              <w:rPr>
                <w:rFonts w:ascii="Times New Roman" w:eastAsia="Times New Roman" w:hAnsi="Times New Roman" w:cs="Times New Roman"/>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z w:val="24"/>
                <w:szCs w:val="24"/>
              </w:rPr>
              <w:t>se</w:t>
            </w:r>
            <w:r>
              <w:rPr>
                <w:rFonts w:ascii="Times New Roman" w:eastAsia="Times New Roman" w:hAnsi="Times New Roman" w:cs="Times New Roman"/>
                <w:spacing w:val="1"/>
                <w:sz w:val="24"/>
                <w:szCs w:val="24"/>
              </w:rPr>
              <w:t>k</w:t>
            </w:r>
            <w:r>
              <w:rPr>
                <w:rFonts w:ascii="Times New Roman" w:eastAsia="Times New Roman" w:hAnsi="Times New Roman" w:cs="Times New Roman"/>
                <w:sz w:val="24"/>
                <w:szCs w:val="24"/>
              </w:rPr>
              <w:t>t</w:t>
            </w:r>
            <w:r>
              <w:rPr>
                <w:rFonts w:ascii="Times New Roman" w:eastAsia="Times New Roman" w:hAnsi="Times New Roman" w:cs="Times New Roman"/>
                <w:spacing w:val="1"/>
                <w:sz w:val="24"/>
                <w:szCs w:val="24"/>
              </w:rPr>
              <w:t>o</w:t>
            </w:r>
            <w:r>
              <w:rPr>
                <w:rFonts w:ascii="Times New Roman" w:eastAsia="Times New Roman" w:hAnsi="Times New Roman" w:cs="Times New Roman"/>
                <w:sz w:val="24"/>
                <w:szCs w:val="24"/>
              </w:rPr>
              <w:t>rin</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1"/>
                <w:sz w:val="24"/>
                <w:szCs w:val="24"/>
              </w:rPr>
              <w:t>p</w:t>
            </w:r>
            <w:r>
              <w:rPr>
                <w:rFonts w:ascii="Times New Roman" w:eastAsia="Times New Roman" w:hAnsi="Times New Roman" w:cs="Times New Roman"/>
                <w:sz w:val="24"/>
                <w:szCs w:val="24"/>
              </w:rPr>
              <w:t>riva</w:t>
            </w:r>
            <w:r>
              <w:rPr>
                <w:rFonts w:ascii="Times New Roman" w:eastAsia="Times New Roman" w:hAnsi="Times New Roman" w:cs="Times New Roman"/>
                <w:spacing w:val="1"/>
                <w:sz w:val="24"/>
                <w:szCs w:val="24"/>
              </w:rPr>
              <w:t>t</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1"/>
                <w:sz w:val="24"/>
                <w:szCs w:val="24"/>
              </w:rPr>
              <w:t>don</w:t>
            </w:r>
            <w:r>
              <w:rPr>
                <w:rFonts w:ascii="Times New Roman" w:eastAsia="Times New Roman" w:hAnsi="Times New Roman" w:cs="Times New Roman"/>
                <w:sz w:val="24"/>
                <w:szCs w:val="24"/>
              </w:rPr>
              <w:t>atorët.</w:t>
            </w:r>
          </w:p>
        </w:tc>
        <w:tc>
          <w:tcPr>
            <w:tcW w:w="4752"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907AF5">
            <w:pPr>
              <w:spacing w:before="15" w:line="268" w:lineRule="auto"/>
              <w:ind w:left="6" w:right="3"/>
              <w:rPr>
                <w:sz w:val="24"/>
                <w:szCs w:val="24"/>
              </w:rPr>
            </w:pPr>
            <w:r>
              <w:rPr>
                <w:rFonts w:ascii="Times New Roman" w:eastAsia="Times New Roman" w:hAnsi="Times New Roman" w:cs="Times New Roman"/>
                <w:sz w:val="24"/>
                <w:szCs w:val="24"/>
              </w:rPr>
              <w:t>K</w:t>
            </w:r>
            <w:r>
              <w:rPr>
                <w:rFonts w:ascii="Times New Roman" w:eastAsia="Times New Roman" w:hAnsi="Times New Roman" w:cs="Times New Roman"/>
                <w:spacing w:val="1"/>
                <w:sz w:val="24"/>
                <w:szCs w:val="24"/>
              </w:rPr>
              <w:t>oo</w:t>
            </w:r>
            <w:r>
              <w:rPr>
                <w:rFonts w:ascii="Times New Roman" w:eastAsia="Times New Roman" w:hAnsi="Times New Roman" w:cs="Times New Roman"/>
                <w:sz w:val="24"/>
                <w:szCs w:val="24"/>
              </w:rPr>
              <w:t>rdi</w:t>
            </w:r>
            <w:r>
              <w:rPr>
                <w:rFonts w:ascii="Times New Roman" w:eastAsia="Times New Roman" w:hAnsi="Times New Roman" w:cs="Times New Roman"/>
                <w:spacing w:val="2"/>
                <w:sz w:val="24"/>
                <w:szCs w:val="24"/>
              </w:rPr>
              <w:t>n</w:t>
            </w:r>
            <w:r>
              <w:rPr>
                <w:rFonts w:ascii="Times New Roman" w:eastAsia="Times New Roman" w:hAnsi="Times New Roman" w:cs="Times New Roman"/>
                <w:spacing w:val="1"/>
                <w:sz w:val="24"/>
                <w:szCs w:val="24"/>
              </w:rPr>
              <w:t>o</w:t>
            </w:r>
            <w:r>
              <w:rPr>
                <w:rFonts w:ascii="Times New Roman" w:eastAsia="Times New Roman" w:hAnsi="Times New Roman" w:cs="Times New Roman"/>
                <w:sz w:val="24"/>
                <w:szCs w:val="24"/>
              </w:rPr>
              <w:t>n</w:t>
            </w:r>
            <w:r>
              <w:rPr>
                <w:rFonts w:ascii="Times New Roman" w:eastAsia="Times New Roman" w:hAnsi="Times New Roman" w:cs="Times New Roman"/>
                <w:spacing w:val="-14"/>
                <w:sz w:val="24"/>
                <w:szCs w:val="24"/>
              </w:rPr>
              <w:t xml:space="preserve"> </w:t>
            </w:r>
            <w:r>
              <w:rPr>
                <w:rFonts w:ascii="Times New Roman" w:eastAsia="Times New Roman" w:hAnsi="Times New Roman" w:cs="Times New Roman"/>
                <w:spacing w:val="-6"/>
                <w:sz w:val="24"/>
                <w:szCs w:val="24"/>
              </w:rPr>
              <w:t>m</w:t>
            </w:r>
            <w:r>
              <w:rPr>
                <w:rFonts w:ascii="Times New Roman" w:eastAsia="Times New Roman" w:hAnsi="Times New Roman" w:cs="Times New Roman"/>
                <w:sz w:val="24"/>
                <w:szCs w:val="24"/>
              </w:rPr>
              <w:t>e</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1"/>
                <w:sz w:val="24"/>
                <w:szCs w:val="24"/>
              </w:rPr>
              <w:t>g</w:t>
            </w:r>
            <w:r>
              <w:rPr>
                <w:rFonts w:ascii="Times New Roman" w:eastAsia="Times New Roman" w:hAnsi="Times New Roman" w:cs="Times New Roman"/>
                <w:sz w:val="24"/>
                <w:szCs w:val="24"/>
              </w:rPr>
              <w:t>je</w:t>
            </w:r>
            <w:r>
              <w:rPr>
                <w:rFonts w:ascii="Times New Roman" w:eastAsia="Times New Roman" w:hAnsi="Times New Roman" w:cs="Times New Roman"/>
                <w:spacing w:val="1"/>
                <w:sz w:val="24"/>
                <w:szCs w:val="24"/>
              </w:rPr>
              <w:t>n</w:t>
            </w:r>
            <w:r>
              <w:rPr>
                <w:rFonts w:ascii="Times New Roman" w:eastAsia="Times New Roman" w:hAnsi="Times New Roman" w:cs="Times New Roman"/>
                <w:sz w:val="24"/>
                <w:szCs w:val="24"/>
              </w:rPr>
              <w:t xml:space="preserve">citë </w:t>
            </w:r>
            <w:r>
              <w:rPr>
                <w:rFonts w:ascii="Times New Roman" w:eastAsia="Times New Roman" w:hAnsi="Times New Roman" w:cs="Times New Roman"/>
                <w:spacing w:val="1"/>
                <w:sz w:val="24"/>
                <w:szCs w:val="24"/>
              </w:rPr>
              <w:t>që ndodh</w:t>
            </w:r>
            <w:r>
              <w:rPr>
                <w:rFonts w:ascii="Times New Roman" w:eastAsia="Times New Roman" w:hAnsi="Times New Roman" w:cs="Times New Roman"/>
                <w:sz w:val="24"/>
                <w:szCs w:val="24"/>
              </w:rPr>
              <w:t>en</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1"/>
                <w:sz w:val="24"/>
                <w:szCs w:val="24"/>
              </w:rPr>
              <w:t>f</w:t>
            </w:r>
            <w:r>
              <w:rPr>
                <w:rFonts w:ascii="Times New Roman" w:eastAsia="Times New Roman" w:hAnsi="Times New Roman" w:cs="Times New Roman"/>
                <w:sz w:val="24"/>
                <w:szCs w:val="24"/>
              </w:rPr>
              <w:t>izi</w:t>
            </w:r>
            <w:r>
              <w:rPr>
                <w:rFonts w:ascii="Times New Roman" w:eastAsia="Times New Roman" w:hAnsi="Times New Roman" w:cs="Times New Roman"/>
                <w:spacing w:val="1"/>
                <w:sz w:val="24"/>
                <w:szCs w:val="24"/>
              </w:rPr>
              <w:t>k</w:t>
            </w:r>
            <w:r>
              <w:rPr>
                <w:rFonts w:ascii="Times New Roman" w:eastAsia="Times New Roman" w:hAnsi="Times New Roman" w:cs="Times New Roman"/>
                <w:sz w:val="24"/>
                <w:szCs w:val="24"/>
              </w:rPr>
              <w:t>is</w:t>
            </w:r>
            <w:r>
              <w:rPr>
                <w:rFonts w:ascii="Times New Roman" w:eastAsia="Times New Roman" w:hAnsi="Times New Roman" w:cs="Times New Roman"/>
                <w:spacing w:val="2"/>
                <w:sz w:val="24"/>
                <w:szCs w:val="24"/>
              </w:rPr>
              <w:t>h</w:t>
            </w:r>
            <w:r>
              <w:rPr>
                <w:rFonts w:ascii="Times New Roman" w:eastAsia="Times New Roman" w:hAnsi="Times New Roman" w:cs="Times New Roman"/>
                <w:sz w:val="24"/>
                <w:szCs w:val="24"/>
              </w:rPr>
              <w:t>t</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1"/>
                <w:sz w:val="24"/>
                <w:szCs w:val="24"/>
              </w:rPr>
              <w:t>n</w:t>
            </w:r>
            <w:r>
              <w:rPr>
                <w:rFonts w:ascii="Times New Roman" w:eastAsia="Times New Roman" w:hAnsi="Times New Roman" w:cs="Times New Roman"/>
                <w:sz w:val="24"/>
                <w:szCs w:val="24"/>
              </w:rPr>
              <w:t>ë</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z w:val="24"/>
                <w:szCs w:val="24"/>
              </w:rPr>
              <w:t>ter</w:t>
            </w:r>
            <w:r>
              <w:rPr>
                <w:rFonts w:ascii="Times New Roman" w:eastAsia="Times New Roman" w:hAnsi="Times New Roman" w:cs="Times New Roman"/>
                <w:spacing w:val="-2"/>
                <w:sz w:val="24"/>
                <w:szCs w:val="24"/>
              </w:rPr>
              <w:t>r</w:t>
            </w:r>
            <w:r>
              <w:rPr>
                <w:rFonts w:ascii="Times New Roman" w:eastAsia="Times New Roman" w:hAnsi="Times New Roman" w:cs="Times New Roman"/>
                <w:sz w:val="24"/>
                <w:szCs w:val="24"/>
              </w:rPr>
              <w:t xml:space="preserve">en </w:t>
            </w:r>
            <w:r>
              <w:rPr>
                <w:rFonts w:ascii="Times New Roman" w:eastAsia="Times New Roman" w:hAnsi="Times New Roman" w:cs="Times New Roman"/>
                <w:spacing w:val="-1"/>
                <w:sz w:val="24"/>
                <w:szCs w:val="24"/>
              </w:rPr>
              <w:t>(</w:t>
            </w:r>
            <w:r>
              <w:rPr>
                <w:rFonts w:ascii="Times New Roman" w:eastAsia="Times New Roman" w:hAnsi="Times New Roman" w:cs="Times New Roman"/>
                <w:sz w:val="24"/>
                <w:szCs w:val="24"/>
              </w:rPr>
              <w:t>zja</w:t>
            </w:r>
            <w:r>
              <w:rPr>
                <w:rFonts w:ascii="Times New Roman" w:eastAsia="Times New Roman" w:hAnsi="Times New Roman" w:cs="Times New Roman"/>
                <w:spacing w:val="-2"/>
                <w:sz w:val="24"/>
                <w:szCs w:val="24"/>
              </w:rPr>
              <w:t>r</w:t>
            </w:r>
            <w:r>
              <w:rPr>
                <w:rFonts w:ascii="Times New Roman" w:eastAsia="Times New Roman" w:hAnsi="Times New Roman" w:cs="Times New Roman"/>
                <w:sz w:val="24"/>
                <w:szCs w:val="24"/>
              </w:rPr>
              <w:t>rfi</w:t>
            </w:r>
            <w:r>
              <w:rPr>
                <w:rFonts w:ascii="Times New Roman" w:eastAsia="Times New Roman" w:hAnsi="Times New Roman" w:cs="Times New Roman"/>
                <w:spacing w:val="1"/>
                <w:sz w:val="24"/>
                <w:szCs w:val="24"/>
              </w:rPr>
              <w:t>k</w:t>
            </w:r>
            <w:r>
              <w:rPr>
                <w:rFonts w:ascii="Times New Roman" w:eastAsia="Times New Roman" w:hAnsi="Times New Roman" w:cs="Times New Roman"/>
                <w:sz w:val="24"/>
                <w:szCs w:val="24"/>
              </w:rPr>
              <w:t>ë</w:t>
            </w:r>
            <w:r>
              <w:rPr>
                <w:rFonts w:ascii="Times New Roman" w:eastAsia="Times New Roman" w:hAnsi="Times New Roman" w:cs="Times New Roman"/>
                <w:spacing w:val="1"/>
                <w:sz w:val="24"/>
                <w:szCs w:val="24"/>
              </w:rPr>
              <w:t>s</w:t>
            </w:r>
            <w:r>
              <w:rPr>
                <w:rFonts w:ascii="Times New Roman" w:eastAsia="Times New Roman" w:hAnsi="Times New Roman" w:cs="Times New Roman"/>
                <w:sz w:val="24"/>
                <w:szCs w:val="24"/>
              </w:rPr>
              <w:t>,</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1"/>
                <w:sz w:val="24"/>
                <w:szCs w:val="24"/>
              </w:rPr>
              <w:t>po</w:t>
            </w:r>
            <w:r>
              <w:rPr>
                <w:rFonts w:ascii="Times New Roman" w:eastAsia="Times New Roman" w:hAnsi="Times New Roman" w:cs="Times New Roman"/>
                <w:sz w:val="24"/>
                <w:szCs w:val="24"/>
              </w:rPr>
              <w:t>licë,</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1"/>
                <w:sz w:val="24"/>
                <w:szCs w:val="24"/>
              </w:rPr>
              <w:t>fo</w:t>
            </w:r>
            <w:r>
              <w:rPr>
                <w:rFonts w:ascii="Times New Roman" w:eastAsia="Times New Roman" w:hAnsi="Times New Roman" w:cs="Times New Roman"/>
                <w:sz w:val="24"/>
                <w:szCs w:val="24"/>
              </w:rPr>
              <w:t>r</w:t>
            </w:r>
            <w:r>
              <w:rPr>
                <w:rFonts w:ascii="Times New Roman" w:eastAsia="Times New Roman" w:hAnsi="Times New Roman" w:cs="Times New Roman"/>
                <w:spacing w:val="-1"/>
                <w:sz w:val="24"/>
                <w:szCs w:val="24"/>
              </w:rPr>
              <w:t>c</w:t>
            </w:r>
            <w:r>
              <w:rPr>
                <w:rFonts w:ascii="Times New Roman" w:eastAsia="Times New Roman" w:hAnsi="Times New Roman" w:cs="Times New Roman"/>
                <w:sz w:val="24"/>
                <w:szCs w:val="24"/>
              </w:rPr>
              <w:t>a</w:t>
            </w:r>
            <w:r>
              <w:rPr>
                <w:rFonts w:ascii="Times New Roman" w:eastAsia="Times New Roman" w:hAnsi="Times New Roman" w:cs="Times New Roman"/>
                <w:spacing w:val="1"/>
                <w:sz w:val="24"/>
                <w:szCs w:val="24"/>
              </w:rPr>
              <w:t xml:space="preserve"> u</w:t>
            </w:r>
            <w:r>
              <w:rPr>
                <w:rFonts w:ascii="Times New Roman" w:eastAsia="Times New Roman" w:hAnsi="Times New Roman" w:cs="Times New Roman"/>
                <w:sz w:val="24"/>
                <w:szCs w:val="24"/>
              </w:rPr>
              <w:t>s</w:t>
            </w:r>
            <w:r>
              <w:rPr>
                <w:rFonts w:ascii="Times New Roman" w:eastAsia="Times New Roman" w:hAnsi="Times New Roman" w:cs="Times New Roman"/>
                <w:spacing w:val="1"/>
                <w:sz w:val="24"/>
                <w:szCs w:val="24"/>
              </w:rPr>
              <w:t>h</w:t>
            </w:r>
            <w:r>
              <w:rPr>
                <w:rFonts w:ascii="Times New Roman" w:eastAsia="Times New Roman" w:hAnsi="Times New Roman" w:cs="Times New Roman"/>
                <w:sz w:val="24"/>
                <w:szCs w:val="24"/>
              </w:rPr>
              <w:t>ta</w:t>
            </w:r>
            <w:r>
              <w:rPr>
                <w:rFonts w:ascii="Times New Roman" w:eastAsia="Times New Roman" w:hAnsi="Times New Roman" w:cs="Times New Roman"/>
                <w:spacing w:val="-1"/>
                <w:sz w:val="24"/>
                <w:szCs w:val="24"/>
              </w:rPr>
              <w:t>r</w:t>
            </w:r>
            <w:r>
              <w:rPr>
                <w:rFonts w:ascii="Times New Roman" w:eastAsia="Times New Roman" w:hAnsi="Times New Roman" w:cs="Times New Roman"/>
                <w:sz w:val="24"/>
                <w:szCs w:val="24"/>
              </w:rPr>
              <w:t>ak</w:t>
            </w:r>
            <w:r>
              <w:rPr>
                <w:rFonts w:ascii="Times New Roman" w:eastAsia="Times New Roman" w:hAnsi="Times New Roman" w:cs="Times New Roman"/>
                <w:spacing w:val="1"/>
                <w:sz w:val="24"/>
                <w:szCs w:val="24"/>
              </w:rPr>
              <w:t>e</w:t>
            </w:r>
            <w:r>
              <w:rPr>
                <w:rFonts w:ascii="Times New Roman" w:eastAsia="Times New Roman" w:hAnsi="Times New Roman" w:cs="Times New Roman"/>
                <w:sz w:val="24"/>
                <w:szCs w:val="24"/>
              </w:rPr>
              <w:t>,</w:t>
            </w:r>
          </w:p>
          <w:p w:rsidR="00F27F9A" w:rsidRDefault="00907AF5">
            <w:pPr>
              <w:ind w:left="6"/>
              <w:rPr>
                <w:sz w:val="24"/>
                <w:szCs w:val="24"/>
              </w:rPr>
            </w:pPr>
            <w:r>
              <w:rPr>
                <w:rFonts w:ascii="Times New Roman" w:eastAsia="Times New Roman" w:hAnsi="Times New Roman" w:cs="Times New Roman"/>
                <w:sz w:val="24"/>
                <w:szCs w:val="24"/>
              </w:rPr>
              <w:t>e</w:t>
            </w:r>
            <w:r>
              <w:rPr>
                <w:rFonts w:ascii="Times New Roman" w:eastAsia="Times New Roman" w:hAnsi="Times New Roman" w:cs="Times New Roman"/>
                <w:spacing w:val="-6"/>
                <w:sz w:val="24"/>
                <w:szCs w:val="24"/>
              </w:rPr>
              <w:t>m</w:t>
            </w:r>
            <w:r>
              <w:rPr>
                <w:rFonts w:ascii="Times New Roman" w:eastAsia="Times New Roman" w:hAnsi="Times New Roman" w:cs="Times New Roman"/>
                <w:sz w:val="24"/>
                <w:szCs w:val="24"/>
              </w:rPr>
              <w:t>e</w:t>
            </w:r>
            <w:r>
              <w:rPr>
                <w:rFonts w:ascii="Times New Roman" w:eastAsia="Times New Roman" w:hAnsi="Times New Roman" w:cs="Times New Roman"/>
                <w:spacing w:val="-6"/>
                <w:sz w:val="24"/>
                <w:szCs w:val="24"/>
              </w:rPr>
              <w:t>r</w:t>
            </w:r>
            <w:r>
              <w:rPr>
                <w:rFonts w:ascii="Times New Roman" w:eastAsia="Times New Roman" w:hAnsi="Times New Roman" w:cs="Times New Roman"/>
                <w:spacing w:val="1"/>
                <w:sz w:val="24"/>
                <w:szCs w:val="24"/>
              </w:rPr>
              <w:t>g</w:t>
            </w:r>
            <w:r>
              <w:rPr>
                <w:rFonts w:ascii="Times New Roman" w:eastAsia="Times New Roman" w:hAnsi="Times New Roman" w:cs="Times New Roman"/>
                <w:sz w:val="24"/>
                <w:szCs w:val="24"/>
              </w:rPr>
              <w:t>je</w:t>
            </w:r>
            <w:r>
              <w:rPr>
                <w:rFonts w:ascii="Times New Roman" w:eastAsia="Times New Roman" w:hAnsi="Times New Roman" w:cs="Times New Roman"/>
                <w:spacing w:val="1"/>
                <w:sz w:val="24"/>
                <w:szCs w:val="24"/>
              </w:rPr>
              <w:t>n</w:t>
            </w:r>
            <w:r>
              <w:rPr>
                <w:rFonts w:ascii="Times New Roman" w:eastAsia="Times New Roman" w:hAnsi="Times New Roman" w:cs="Times New Roman"/>
                <w:sz w:val="24"/>
                <w:szCs w:val="24"/>
              </w:rPr>
              <w:t>cë</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6"/>
                <w:sz w:val="24"/>
                <w:szCs w:val="24"/>
              </w:rPr>
              <w:t>m</w:t>
            </w:r>
            <w:r>
              <w:rPr>
                <w:rFonts w:ascii="Times New Roman" w:eastAsia="Times New Roman" w:hAnsi="Times New Roman" w:cs="Times New Roman"/>
                <w:sz w:val="24"/>
                <w:szCs w:val="24"/>
              </w:rPr>
              <w:t>je</w:t>
            </w:r>
            <w:r>
              <w:rPr>
                <w:rFonts w:ascii="Times New Roman" w:eastAsia="Times New Roman" w:hAnsi="Times New Roman" w:cs="Times New Roman"/>
                <w:spacing w:val="1"/>
                <w:sz w:val="24"/>
                <w:szCs w:val="24"/>
              </w:rPr>
              <w:t>k</w:t>
            </w:r>
            <w:r>
              <w:rPr>
                <w:rFonts w:ascii="Times New Roman" w:eastAsia="Times New Roman" w:hAnsi="Times New Roman" w:cs="Times New Roman"/>
                <w:sz w:val="24"/>
                <w:szCs w:val="24"/>
              </w:rPr>
              <w:t>ës</w:t>
            </w:r>
            <w:r>
              <w:rPr>
                <w:rFonts w:ascii="Times New Roman" w:eastAsia="Times New Roman" w:hAnsi="Times New Roman" w:cs="Times New Roman"/>
                <w:spacing w:val="1"/>
                <w:sz w:val="24"/>
                <w:szCs w:val="24"/>
              </w:rPr>
              <w:t>o</w:t>
            </w:r>
            <w:r>
              <w:rPr>
                <w:rFonts w:ascii="Times New Roman" w:eastAsia="Times New Roman" w:hAnsi="Times New Roman" w:cs="Times New Roman"/>
                <w:sz w:val="24"/>
                <w:szCs w:val="24"/>
              </w:rPr>
              <w:t>re</w:t>
            </w:r>
            <w:r>
              <w:rPr>
                <w:rFonts w:ascii="Times New Roman" w:eastAsia="Times New Roman" w:hAnsi="Times New Roman" w:cs="Times New Roman"/>
                <w:spacing w:val="2"/>
                <w:sz w:val="24"/>
                <w:szCs w:val="24"/>
              </w:rPr>
              <w:t>).</w:t>
            </w:r>
          </w:p>
        </w:tc>
      </w:tr>
    </w:tbl>
    <w:p w:rsidR="00F27F9A" w:rsidRDefault="00907AF5">
      <w:pPr>
        <w:tabs>
          <w:tab w:val="left" w:pos="11280"/>
        </w:tabs>
        <w:rPr>
          <w:rFonts w:ascii="Times New Roman" w:eastAsia="Times New Roman" w:hAnsi="Times New Roman" w:cs="Times New Roman"/>
          <w:sz w:val="14"/>
          <w:szCs w:val="14"/>
          <w:lang w:val="en-US"/>
        </w:rPr>
      </w:pPr>
      <w:r>
        <w:rPr>
          <w:rFonts w:ascii="Times New Roman" w:eastAsia="Times New Roman" w:hAnsi="Times New Roman" w:cs="Times New Roman"/>
          <w:noProof/>
          <w:sz w:val="14"/>
          <w:szCs w:val="14"/>
          <w:lang w:val="en-US"/>
        </w:rPr>
        <mc:AlternateContent>
          <mc:Choice Requires="wps">
            <w:drawing>
              <wp:anchor distT="0" distB="0" distL="114300" distR="114300" simplePos="0" relativeHeight="251766784" behindDoc="1" locked="0" layoutInCell="1" allowOverlap="1">
                <wp:simplePos x="0" y="0"/>
                <wp:positionH relativeFrom="page">
                  <wp:posOffset>295275</wp:posOffset>
                </wp:positionH>
                <wp:positionV relativeFrom="page">
                  <wp:posOffset>1381125</wp:posOffset>
                </wp:positionV>
                <wp:extent cx="8566150" cy="4543425"/>
                <wp:effectExtent l="0" t="0" r="6350" b="9525"/>
                <wp:wrapNone/>
                <wp:docPr id="2141698578" name="Text Box 21416985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66150" cy="4543425"/>
                        </a:xfrm>
                        <a:prstGeom prst="rect">
                          <a:avLst/>
                        </a:prstGeom>
                        <a:noFill/>
                        <a:ln>
                          <a:noFill/>
                        </a:ln>
                      </wps:spPr>
                      <wps:txbx>
                        <w:txbxContent>
                          <w:p w:rsidR="008C7670" w:rsidRDefault="008C7670"/>
                        </w:txbxContent>
                      </wps:txbx>
                      <wps:bodyPr rot="0" vert="horz" wrap="square" lIns="0" tIns="0" rIns="0" bIns="0" anchor="t" anchorCtr="0" upright="1">
                        <a:noAutofit/>
                      </wps:bodyPr>
                    </wps:wsp>
                  </a:graphicData>
                </a:graphic>
              </wp:anchor>
            </w:drawing>
          </mc:Choice>
          <mc:Fallback>
            <w:pict>
              <v:shape id="Text Box 2141698578" o:spid="_x0000_s1269" type="#_x0000_t202" style="position:absolute;left:0;text-align:left;margin-left:23.25pt;margin-top:108.75pt;width:674.5pt;height:357.75pt;z-index:-251549696;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" filled="f" stroked="f">
                <v:textbox inset="0,0,0,0">
                  <w:txbxContent>
                    <w:p w:rsidR="008C7670" w:rsidRDefault="008C7670"/>
                  </w:txbxContent>
                </v:textbox>
                <w10:wrap anchorx="page" anchory="page"/>
              </v:shape>
            </w:pict>
          </mc:Fallback>
        </mc:AlternateContent>
      </w:r>
      <w:r>
        <w:rPr>
          <w:rFonts w:ascii="Times New Roman" w:eastAsia="Times New Roman" w:hAnsi="Times New Roman" w:cs="Times New Roman"/>
          <w:sz w:val="14"/>
          <w:szCs w:val="14"/>
          <w:lang w:val="en-US"/>
        </w:rPr>
        <w:tab/>
      </w:r>
      <w:r>
        <w:rPr>
          <w:rFonts w:ascii="Times New Roman" w:eastAsia="Times New Roman" w:hAnsi="Times New Roman" w:cs="Times New Roman"/>
          <w:sz w:val="32"/>
          <w:szCs w:val="32"/>
          <w:lang w:val="en-US"/>
        </w:rPr>
        <w:t>(Model)</w:t>
      </w:r>
    </w:p>
    <w:p w:rsidR="00F27F9A" w:rsidRDefault="00F27F9A">
      <w:pPr>
        <w:rPr>
          <w:rFonts w:ascii="Times New Roman" w:eastAsia="Times New Roman" w:hAnsi="Times New Roman" w:cs="Times New Roman"/>
          <w:sz w:val="14"/>
          <w:szCs w:val="14"/>
          <w:lang w:val="en-US"/>
        </w:rPr>
      </w:pPr>
    </w:p>
    <w:p w:rsidR="00F27F9A" w:rsidRDefault="00F27F9A">
      <w:pPr>
        <w:rPr>
          <w:rFonts w:ascii="Times New Roman" w:eastAsia="Times New Roman" w:hAnsi="Times New Roman" w:cs="Times New Roman"/>
          <w:sz w:val="14"/>
          <w:szCs w:val="14"/>
          <w:lang w:val="en-US"/>
        </w:rPr>
      </w:pPr>
    </w:p>
    <w:p w:rsidR="00F27F9A" w:rsidRDefault="00F27F9A">
      <w:pPr>
        <w:rPr>
          <w:rFonts w:ascii="Times New Roman" w:eastAsia="Times New Roman" w:hAnsi="Times New Roman" w:cs="Times New Roman"/>
          <w:sz w:val="14"/>
          <w:szCs w:val="14"/>
          <w:lang w:val="en-US"/>
        </w:rPr>
      </w:pPr>
    </w:p>
    <w:p w:rsidR="00F27F9A" w:rsidRDefault="00F27F9A">
      <w:pPr>
        <w:rPr>
          <w:rFonts w:ascii="Times New Roman" w:eastAsia="Times New Roman" w:hAnsi="Times New Roman" w:cs="Times New Roman"/>
          <w:sz w:val="14"/>
          <w:szCs w:val="14"/>
          <w:lang w:val="en-US"/>
        </w:rPr>
      </w:pPr>
    </w:p>
    <w:p w:rsidR="00F27F9A" w:rsidRDefault="00F27F9A">
      <w:pPr>
        <w:rPr>
          <w:rFonts w:ascii="Times New Roman" w:eastAsia="Times New Roman" w:hAnsi="Times New Roman" w:cs="Times New Roman"/>
          <w:sz w:val="14"/>
          <w:szCs w:val="14"/>
          <w:lang w:val="en-US"/>
        </w:rPr>
      </w:pPr>
    </w:p>
    <w:p w:rsidR="00F27F9A" w:rsidRDefault="00F27F9A">
      <w:pPr>
        <w:rPr>
          <w:rFonts w:ascii="Times New Roman" w:eastAsia="Times New Roman" w:hAnsi="Times New Roman" w:cs="Times New Roman"/>
          <w:sz w:val="14"/>
          <w:szCs w:val="14"/>
          <w:lang w:val="en-US"/>
        </w:rPr>
      </w:pPr>
    </w:p>
    <w:p w:rsidR="00F27F9A" w:rsidRDefault="00F27F9A">
      <w:pPr>
        <w:rPr>
          <w:rFonts w:ascii="Times New Roman" w:eastAsia="Times New Roman" w:hAnsi="Times New Roman" w:cs="Times New Roman"/>
          <w:sz w:val="14"/>
          <w:szCs w:val="14"/>
          <w:lang w:val="en-US"/>
        </w:rPr>
      </w:pPr>
    </w:p>
    <w:p w:rsidR="00F27F9A" w:rsidRDefault="00F27F9A">
      <w:pPr>
        <w:rPr>
          <w:rFonts w:ascii="Times New Roman" w:eastAsia="Times New Roman" w:hAnsi="Times New Roman" w:cs="Times New Roman"/>
          <w:sz w:val="14"/>
          <w:szCs w:val="14"/>
          <w:lang w:val="en-US"/>
        </w:rPr>
      </w:pPr>
    </w:p>
    <w:p w:rsidR="00F27F9A" w:rsidRDefault="00F27F9A">
      <w:pPr>
        <w:rPr>
          <w:rFonts w:ascii="Times New Roman" w:eastAsia="Times New Roman" w:hAnsi="Times New Roman" w:cs="Times New Roman"/>
          <w:sz w:val="14"/>
          <w:szCs w:val="14"/>
          <w:lang w:val="en-US"/>
        </w:rPr>
      </w:pPr>
    </w:p>
    <w:p w:rsidR="00F27F9A" w:rsidRDefault="00F27F9A">
      <w:pPr>
        <w:rPr>
          <w:rFonts w:ascii="Times New Roman" w:eastAsia="Times New Roman" w:hAnsi="Times New Roman" w:cs="Times New Roman"/>
          <w:sz w:val="14"/>
          <w:szCs w:val="14"/>
          <w:lang w:val="en-US"/>
        </w:rPr>
      </w:pPr>
    </w:p>
    <w:p w:rsidR="00F27F9A" w:rsidRDefault="00F27F9A">
      <w:pPr>
        <w:rPr>
          <w:rFonts w:ascii="Times New Roman" w:eastAsia="Times New Roman" w:hAnsi="Times New Roman" w:cs="Times New Roman"/>
          <w:sz w:val="14"/>
          <w:szCs w:val="14"/>
          <w:lang w:val="en-US"/>
        </w:rPr>
      </w:pPr>
    </w:p>
    <w:p w:rsidR="00F27F9A" w:rsidRDefault="00F27F9A">
      <w:pPr>
        <w:rPr>
          <w:rFonts w:ascii="Times New Roman" w:eastAsia="Times New Roman" w:hAnsi="Times New Roman" w:cs="Times New Roman"/>
          <w:sz w:val="14"/>
          <w:szCs w:val="14"/>
          <w:lang w:val="en-US"/>
        </w:rPr>
      </w:pPr>
    </w:p>
    <w:p w:rsidR="00F27F9A" w:rsidRDefault="00F27F9A">
      <w:pPr>
        <w:rPr>
          <w:rFonts w:ascii="Times New Roman" w:eastAsia="Times New Roman" w:hAnsi="Times New Roman" w:cs="Times New Roman"/>
          <w:sz w:val="14"/>
          <w:szCs w:val="14"/>
          <w:lang w:val="en-US"/>
        </w:rPr>
      </w:pPr>
    </w:p>
    <w:p w:rsidR="00F27F9A" w:rsidRDefault="00F27F9A">
      <w:pPr>
        <w:rPr>
          <w:rFonts w:ascii="Times New Roman" w:eastAsia="Times New Roman" w:hAnsi="Times New Roman" w:cs="Times New Roman"/>
          <w:sz w:val="14"/>
          <w:szCs w:val="14"/>
          <w:lang w:val="en-US"/>
        </w:rPr>
      </w:pPr>
    </w:p>
    <w:p w:rsidR="00F27F9A" w:rsidRDefault="00F27F9A">
      <w:pPr>
        <w:rPr>
          <w:rFonts w:ascii="Times New Roman" w:eastAsia="Times New Roman" w:hAnsi="Times New Roman" w:cs="Times New Roman"/>
          <w:sz w:val="14"/>
          <w:szCs w:val="14"/>
          <w:lang w:val="en-US"/>
        </w:rPr>
      </w:pPr>
    </w:p>
    <w:p w:rsidR="00F27F9A" w:rsidRDefault="00F27F9A">
      <w:pPr>
        <w:rPr>
          <w:rFonts w:ascii="Times New Roman" w:eastAsia="Times New Roman" w:hAnsi="Times New Roman" w:cs="Times New Roman"/>
          <w:sz w:val="14"/>
          <w:szCs w:val="14"/>
          <w:lang w:val="en-US"/>
        </w:rPr>
      </w:pPr>
    </w:p>
    <w:p w:rsidR="00F27F9A" w:rsidRDefault="00F27F9A">
      <w:pPr>
        <w:rPr>
          <w:rFonts w:ascii="Times New Roman" w:eastAsia="Times New Roman" w:hAnsi="Times New Roman" w:cs="Times New Roman"/>
          <w:sz w:val="14"/>
          <w:szCs w:val="14"/>
          <w:lang w:val="en-US"/>
        </w:rPr>
      </w:pPr>
    </w:p>
    <w:p w:rsidR="00F27F9A" w:rsidRDefault="00F27F9A">
      <w:pPr>
        <w:rPr>
          <w:rFonts w:ascii="Times New Roman" w:eastAsia="Times New Roman" w:hAnsi="Times New Roman" w:cs="Times New Roman"/>
          <w:sz w:val="14"/>
          <w:szCs w:val="14"/>
          <w:lang w:val="en-US"/>
        </w:rPr>
      </w:pPr>
    </w:p>
    <w:p w:rsidR="00F27F9A" w:rsidRDefault="00F27F9A">
      <w:pPr>
        <w:rPr>
          <w:rFonts w:ascii="Times New Roman" w:eastAsia="Times New Roman" w:hAnsi="Times New Roman" w:cs="Times New Roman"/>
          <w:sz w:val="14"/>
          <w:szCs w:val="14"/>
          <w:lang w:val="en-US"/>
        </w:rPr>
      </w:pPr>
    </w:p>
    <w:p w:rsidR="00F27F9A" w:rsidRDefault="00F27F9A">
      <w:pPr>
        <w:rPr>
          <w:rFonts w:ascii="Times New Roman" w:eastAsia="Times New Roman" w:hAnsi="Times New Roman" w:cs="Times New Roman"/>
          <w:sz w:val="14"/>
          <w:szCs w:val="14"/>
          <w:lang w:val="en-US"/>
        </w:rPr>
      </w:pPr>
    </w:p>
    <w:p w:rsidR="00F27F9A" w:rsidRDefault="00F27F9A">
      <w:pPr>
        <w:rPr>
          <w:rFonts w:ascii="Times New Roman" w:eastAsia="Times New Roman" w:hAnsi="Times New Roman" w:cs="Times New Roman"/>
          <w:sz w:val="14"/>
          <w:szCs w:val="14"/>
          <w:lang w:val="en-US"/>
        </w:rPr>
      </w:pPr>
    </w:p>
    <w:p w:rsidR="00F27F9A" w:rsidRDefault="00F27F9A">
      <w:pPr>
        <w:rPr>
          <w:rFonts w:ascii="Times New Roman" w:eastAsia="Times New Roman" w:hAnsi="Times New Roman" w:cs="Times New Roman"/>
          <w:sz w:val="14"/>
          <w:szCs w:val="14"/>
          <w:lang w:val="en-US"/>
        </w:rPr>
      </w:pPr>
    </w:p>
    <w:p w:rsidR="00F27F9A" w:rsidRDefault="00907AF5">
      <w:pPr>
        <w:tabs>
          <w:tab w:val="left" w:pos="8490"/>
        </w:tabs>
        <w:rPr>
          <w:rFonts w:ascii="Times New Roman" w:eastAsia="Times New Roman" w:hAnsi="Times New Roman" w:cs="Times New Roman"/>
          <w:sz w:val="14"/>
          <w:szCs w:val="14"/>
          <w:lang w:val="en-US"/>
        </w:rPr>
      </w:pPr>
      <w:r>
        <w:rPr>
          <w:rFonts w:ascii="Times New Roman" w:eastAsia="Times New Roman" w:hAnsi="Times New Roman" w:cs="Times New Roman"/>
          <w:sz w:val="14"/>
          <w:szCs w:val="14"/>
          <w:lang w:val="en-US"/>
        </w:rPr>
        <w:tab/>
      </w:r>
    </w:p>
    <w:p w:rsidR="00F27F9A" w:rsidRDefault="00907AF5">
      <w:pPr>
        <w:tabs>
          <w:tab w:val="left" w:pos="8490"/>
        </w:tabs>
        <w:rPr>
          <w:rFonts w:ascii="Times New Roman" w:eastAsia="Times New Roman" w:hAnsi="Times New Roman" w:cs="Times New Roman"/>
          <w:sz w:val="14"/>
          <w:szCs w:val="14"/>
          <w:lang w:val="en-US"/>
        </w:rPr>
      </w:pPr>
      <w:r>
        <w:rPr>
          <w:rFonts w:ascii="Times New Roman" w:eastAsia="Times New Roman" w:hAnsi="Times New Roman" w:cs="Times New Roman"/>
          <w:sz w:val="14"/>
          <w:szCs w:val="14"/>
          <w:lang w:val="en-US"/>
        </w:rPr>
        <w:tab/>
        <w:t xml:space="preserve">                                                                      </w:t>
      </w:r>
    </w:p>
    <w:p w:rsidR="00F27F9A" w:rsidRDefault="00907AF5">
      <w:pPr>
        <w:tabs>
          <w:tab w:val="left" w:pos="8490"/>
        </w:tabs>
        <w:rPr>
          <w:rFonts w:ascii="Times New Roman" w:eastAsia="Times New Roman" w:hAnsi="Times New Roman" w:cs="Times New Roman"/>
          <w:sz w:val="14"/>
          <w:szCs w:val="14"/>
          <w:lang w:val="en-US"/>
        </w:rPr>
        <w:sectPr w:rsidR="00F27F9A">
          <w:headerReference w:type="default" r:id="rId49"/>
          <w:pgSz w:w="14400" w:h="10800" w:orient="landscape"/>
          <w:pgMar w:top="1080" w:right="0" w:bottom="280" w:left="360" w:header="0" w:footer="466" w:gutter="0"/>
          <w:cols w:space="720"/>
        </w:sectPr>
      </w:pPr>
      <w:r>
        <w:rPr>
          <w:rFonts w:ascii="Times New Roman" w:eastAsia="Times New Roman" w:hAnsi="Times New Roman" w:cs="Times New Roman"/>
          <w:sz w:val="14"/>
          <w:szCs w:val="14"/>
          <w:lang w:val="en-US"/>
        </w:rPr>
        <w:t xml:space="preserve">                                                                                                                                                                                                                                                                                                                               </w:t>
      </w:r>
      <w:r>
        <w:rPr>
          <w:rFonts w:ascii="Times New Roman" w:hAnsi="Times New Roman" w:cs="Times New Roman"/>
          <w:sz w:val="24"/>
          <w:szCs w:val="24"/>
        </w:rPr>
        <w:t xml:space="preserve">Faqe </w:t>
      </w:r>
      <w:r>
        <w:rPr>
          <w:rFonts w:ascii="Times New Roman" w:hAnsi="Times New Roman" w:cs="Times New Roman"/>
          <w:b/>
          <w:bCs/>
          <w:sz w:val="24"/>
          <w:szCs w:val="24"/>
        </w:rPr>
        <w:t>16</w:t>
      </w:r>
      <w:r w:rsidR="00CF1C32">
        <w:rPr>
          <w:rFonts w:ascii="Times New Roman" w:hAnsi="Times New Roman" w:cs="Times New Roman"/>
          <w:b/>
          <w:bCs/>
          <w:sz w:val="24"/>
          <w:szCs w:val="24"/>
        </w:rPr>
        <w:t>3</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p>
    <w:p w:rsidR="00F27F9A" w:rsidRDefault="00907AF5">
      <w:pPr>
        <w:spacing w:before="0" w:after="0" w:line="200" w:lineRule="exact"/>
        <w:jc w:val="left"/>
        <w:rPr>
          <w:rFonts w:ascii="Times New Roman" w:eastAsia="Times New Roman" w:hAnsi="Times New Roman" w:cs="Times New Roman"/>
          <w:sz w:val="14"/>
          <w:szCs w:val="14"/>
          <w:lang w:val="en-US"/>
        </w:rPr>
      </w:pPr>
      <w:r>
        <w:rPr>
          <w:rFonts w:ascii="Times New Roman" w:eastAsia="Times New Roman" w:hAnsi="Times New Roman" w:cs="Times New Roman"/>
          <w:sz w:val="14"/>
          <w:szCs w:val="14"/>
          <w:lang w:val="en-US"/>
        </w:rPr>
        <w:lastRenderedPageBreak/>
        <w:t xml:space="preserve"> </w:t>
      </w:r>
    </w:p>
    <w:p w:rsidR="00F27F9A" w:rsidRDefault="00907AF5">
      <w:pPr>
        <w:tabs>
          <w:tab w:val="left" w:pos="11265"/>
        </w:tabs>
        <w:spacing w:before="6" w:after="0" w:line="220" w:lineRule="exact"/>
        <w:jc w:val="left"/>
        <w:rPr>
          <w:rFonts w:ascii="Times New Roman" w:eastAsia="Times New Roman" w:hAnsi="Times New Roman" w:cs="Times New Roman"/>
          <w:sz w:val="16"/>
          <w:szCs w:val="16"/>
          <w:lang w:val="en-US"/>
        </w:rPr>
      </w:pPr>
      <w:r>
        <w:rPr>
          <w:rFonts w:ascii="Times New Roman" w:eastAsia="Times New Roman" w:hAnsi="Times New Roman" w:cs="Times New Roman"/>
          <w:sz w:val="16"/>
          <w:szCs w:val="16"/>
          <w:lang w:val="en-US"/>
        </w:rPr>
        <w:tab/>
      </w:r>
      <w:r>
        <w:rPr>
          <w:rFonts w:ascii="Times New Roman" w:eastAsia="Times New Roman" w:hAnsi="Times New Roman" w:cs="Times New Roman"/>
          <w:color w:val="FF0000"/>
          <w:sz w:val="32"/>
          <w:szCs w:val="32"/>
          <w:lang w:val="en-US"/>
        </w:rPr>
        <w:t>(Model)</w:t>
      </w:r>
    </w:p>
    <w:tbl>
      <w:tblPr>
        <w:tblW w:w="0" w:type="auto"/>
        <w:tblInd w:w="100" w:type="dxa"/>
        <w:tblLayout w:type="fixed"/>
        <w:tblCellMar>
          <w:left w:w="0" w:type="dxa"/>
          <w:right w:w="0" w:type="dxa"/>
        </w:tblCellMar>
        <w:tblLook w:val="04A0" w:firstRow="1" w:lastRow="0" w:firstColumn="1" w:lastColumn="0" w:noHBand="0" w:noVBand="1"/>
      </w:tblPr>
      <w:tblGrid>
        <w:gridCol w:w="3810"/>
        <w:gridCol w:w="4406"/>
        <w:gridCol w:w="5084"/>
      </w:tblGrid>
      <w:tr w:rsidR="00F27F9A">
        <w:trPr>
          <w:trHeight w:hRule="exact" w:val="477"/>
        </w:trPr>
        <w:tc>
          <w:tcPr>
            <w:tcW w:w="3810" w:type="dxa"/>
            <w:vMerge w:val="restart"/>
            <w:tcBorders>
              <w:top w:val="single" w:sz="8" w:space="0" w:color="000000"/>
              <w:left w:val="single" w:sz="8" w:space="0" w:color="000000"/>
              <w:right w:val="single" w:sz="8" w:space="0" w:color="000000"/>
            </w:tcBorders>
            <w:shd w:val="clear" w:color="auto" w:fill="FFFFF7"/>
          </w:tcPr>
          <w:p w:rsidR="00F27F9A" w:rsidRDefault="00907AF5">
            <w:pPr>
              <w:spacing w:before="0" w:after="0" w:line="360" w:lineRule="exact"/>
              <w:ind w:left="1150"/>
              <w:jc w:val="left"/>
              <w:rPr>
                <w:rFonts w:ascii="Times New Roman" w:eastAsia="Times New Roman" w:hAnsi="Times New Roman" w:cs="Times New Roman"/>
                <w:lang w:val="en-US"/>
              </w:rPr>
            </w:pPr>
            <w:r>
              <w:rPr>
                <w:rFonts w:ascii="Times New Roman" w:eastAsia="Times New Roman" w:hAnsi="Times New Roman" w:cs="Times New Roman"/>
                <w:b/>
                <w:lang w:val="en-US"/>
              </w:rPr>
              <w:t>D</w:t>
            </w:r>
            <w:r>
              <w:rPr>
                <w:rFonts w:ascii="Times New Roman" w:eastAsia="Times New Roman" w:hAnsi="Times New Roman" w:cs="Times New Roman"/>
                <w:b/>
                <w:spacing w:val="1"/>
                <w:lang w:val="en-US"/>
              </w:rPr>
              <w:t>o</w:t>
            </w:r>
            <w:r>
              <w:rPr>
                <w:rFonts w:ascii="Times New Roman" w:eastAsia="Times New Roman" w:hAnsi="Times New Roman" w:cs="Times New Roman"/>
                <w:b/>
                <w:spacing w:val="-2"/>
                <w:lang w:val="en-US"/>
              </w:rPr>
              <w:t>k</w:t>
            </w:r>
            <w:r>
              <w:rPr>
                <w:rFonts w:ascii="Times New Roman" w:eastAsia="Times New Roman" w:hAnsi="Times New Roman" w:cs="Times New Roman"/>
                <w:b/>
                <w:lang w:val="en-US"/>
              </w:rPr>
              <w:t>u</w:t>
            </w:r>
            <w:r>
              <w:rPr>
                <w:rFonts w:ascii="Times New Roman" w:eastAsia="Times New Roman" w:hAnsi="Times New Roman" w:cs="Times New Roman"/>
                <w:b/>
                <w:spacing w:val="-4"/>
                <w:lang w:val="en-US"/>
              </w:rPr>
              <w:t>m</w:t>
            </w:r>
            <w:r>
              <w:rPr>
                <w:rFonts w:ascii="Times New Roman" w:eastAsia="Times New Roman" w:hAnsi="Times New Roman" w:cs="Times New Roman"/>
                <w:b/>
                <w:lang w:val="en-US"/>
              </w:rPr>
              <w:t>enti</w:t>
            </w:r>
          </w:p>
        </w:tc>
        <w:tc>
          <w:tcPr>
            <w:tcW w:w="9490" w:type="dxa"/>
            <w:gridSpan w:val="2"/>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0" w:after="0" w:line="360" w:lineRule="exact"/>
              <w:ind w:left="4122" w:right="4121"/>
              <w:jc w:val="center"/>
              <w:rPr>
                <w:rFonts w:ascii="Times New Roman" w:eastAsia="Times New Roman" w:hAnsi="Times New Roman" w:cs="Times New Roman"/>
                <w:lang w:val="en-US"/>
              </w:rPr>
            </w:pPr>
            <w:r>
              <w:rPr>
                <w:rFonts w:ascii="Times New Roman" w:eastAsia="Times New Roman" w:hAnsi="Times New Roman" w:cs="Times New Roman"/>
                <w:b/>
                <w:w w:val="99"/>
                <w:lang w:val="en-US"/>
              </w:rPr>
              <w:t>Qëlli</w:t>
            </w:r>
            <w:r>
              <w:rPr>
                <w:rFonts w:ascii="Times New Roman" w:eastAsia="Times New Roman" w:hAnsi="Times New Roman" w:cs="Times New Roman"/>
                <w:b/>
                <w:spacing w:val="-2"/>
                <w:w w:val="99"/>
                <w:lang w:val="en-US"/>
              </w:rPr>
              <w:t>m</w:t>
            </w:r>
            <w:r>
              <w:rPr>
                <w:rFonts w:ascii="Times New Roman" w:eastAsia="Times New Roman" w:hAnsi="Times New Roman" w:cs="Times New Roman"/>
                <w:b/>
                <w:lang w:val="en-US"/>
              </w:rPr>
              <w:t>i</w:t>
            </w:r>
          </w:p>
        </w:tc>
      </w:tr>
      <w:tr w:rsidR="00F27F9A">
        <w:trPr>
          <w:trHeight w:hRule="exact" w:val="477"/>
        </w:trPr>
        <w:tc>
          <w:tcPr>
            <w:tcW w:w="3810" w:type="dxa"/>
            <w:vMerge/>
            <w:tcBorders>
              <w:left w:val="single" w:sz="8" w:space="0" w:color="000000"/>
              <w:bottom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sz w:val="14"/>
                <w:szCs w:val="14"/>
                <w:lang w:val="en-US"/>
              </w:rPr>
            </w:pPr>
          </w:p>
        </w:tc>
        <w:tc>
          <w:tcPr>
            <w:tcW w:w="4406"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907AF5">
            <w:pPr>
              <w:spacing w:before="0" w:after="0" w:line="360" w:lineRule="exact"/>
              <w:ind w:left="1803" w:right="1803"/>
              <w:jc w:val="center"/>
              <w:rPr>
                <w:rFonts w:ascii="Times New Roman" w:eastAsia="Times New Roman" w:hAnsi="Times New Roman" w:cs="Times New Roman"/>
                <w:lang w:val="en-US"/>
              </w:rPr>
            </w:pPr>
            <w:r>
              <w:rPr>
                <w:rFonts w:ascii="Times New Roman" w:eastAsia="Times New Roman" w:hAnsi="Times New Roman" w:cs="Times New Roman"/>
                <w:b/>
                <w:w w:val="99"/>
                <w:lang w:val="en-US"/>
              </w:rPr>
              <w:t>V</w:t>
            </w:r>
            <w:r>
              <w:rPr>
                <w:rFonts w:ascii="Times New Roman" w:eastAsia="Times New Roman" w:hAnsi="Times New Roman" w:cs="Times New Roman"/>
                <w:b/>
                <w:spacing w:val="-1"/>
                <w:w w:val="99"/>
                <w:lang w:val="en-US"/>
              </w:rPr>
              <w:t>K</w:t>
            </w:r>
            <w:r>
              <w:rPr>
                <w:rFonts w:ascii="Times New Roman" w:eastAsia="Times New Roman" w:hAnsi="Times New Roman" w:cs="Times New Roman"/>
                <w:b/>
                <w:w w:val="99"/>
                <w:lang w:val="en-US"/>
              </w:rPr>
              <w:t>O</w:t>
            </w:r>
          </w:p>
        </w:tc>
        <w:tc>
          <w:tcPr>
            <w:tcW w:w="5084"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907AF5">
            <w:pPr>
              <w:spacing w:before="0" w:after="0" w:line="360" w:lineRule="exact"/>
              <w:ind w:left="1830" w:right="1832"/>
              <w:jc w:val="center"/>
              <w:rPr>
                <w:rFonts w:ascii="Times New Roman" w:eastAsia="Times New Roman" w:hAnsi="Times New Roman" w:cs="Times New Roman"/>
                <w:lang w:val="en-US"/>
              </w:rPr>
            </w:pPr>
            <w:r>
              <w:rPr>
                <w:rFonts w:ascii="Times New Roman" w:eastAsia="Times New Roman" w:hAnsi="Times New Roman" w:cs="Times New Roman"/>
                <w:b/>
                <w:spacing w:val="-1"/>
                <w:w w:val="99"/>
                <w:lang w:val="en-US"/>
              </w:rPr>
              <w:t>QO</w:t>
            </w:r>
            <w:r>
              <w:rPr>
                <w:rFonts w:ascii="Times New Roman" w:eastAsia="Times New Roman" w:hAnsi="Times New Roman" w:cs="Times New Roman"/>
                <w:b/>
                <w:w w:val="99"/>
                <w:lang w:val="en-US"/>
              </w:rPr>
              <w:t>ECB</w:t>
            </w:r>
          </w:p>
        </w:tc>
      </w:tr>
      <w:tr w:rsidR="00F27F9A">
        <w:trPr>
          <w:trHeight w:hRule="exact" w:val="769"/>
        </w:trPr>
        <w:tc>
          <w:tcPr>
            <w:tcW w:w="3810"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0" w:after="0" w:line="360" w:lineRule="exact"/>
              <w:ind w:left="98"/>
              <w:jc w:val="left"/>
              <w:rPr>
                <w:rFonts w:ascii="Times New Roman" w:eastAsia="Times New Roman" w:hAnsi="Times New Roman" w:cs="Times New Roman"/>
                <w:lang w:val="en-US"/>
              </w:rPr>
            </w:pPr>
            <w:r>
              <w:rPr>
                <w:rFonts w:ascii="Times New Roman" w:eastAsia="Times New Roman" w:hAnsi="Times New Roman" w:cs="Times New Roman"/>
                <w:b/>
                <w:lang w:val="en-US"/>
              </w:rPr>
              <w:t>Plani</w:t>
            </w:r>
            <w:r>
              <w:rPr>
                <w:rFonts w:ascii="Times New Roman" w:eastAsia="Times New Roman" w:hAnsi="Times New Roman" w:cs="Times New Roman"/>
                <w:b/>
                <w:spacing w:val="-5"/>
                <w:lang w:val="en-US"/>
              </w:rPr>
              <w:t xml:space="preserve"> </w:t>
            </w:r>
            <w:r>
              <w:rPr>
                <w:rFonts w:ascii="Times New Roman" w:eastAsia="Times New Roman" w:hAnsi="Times New Roman" w:cs="Times New Roman"/>
                <w:b/>
                <w:lang w:val="en-US"/>
              </w:rPr>
              <w:t>i</w:t>
            </w:r>
            <w:r>
              <w:rPr>
                <w:rFonts w:ascii="Times New Roman" w:eastAsia="Times New Roman" w:hAnsi="Times New Roman" w:cs="Times New Roman"/>
                <w:b/>
                <w:spacing w:val="-3"/>
                <w:lang w:val="en-US"/>
              </w:rPr>
              <w:t xml:space="preserve"> </w:t>
            </w:r>
            <w:r>
              <w:rPr>
                <w:rFonts w:ascii="Times New Roman" w:eastAsia="Times New Roman" w:hAnsi="Times New Roman" w:cs="Times New Roman"/>
                <w:b/>
                <w:spacing w:val="-29"/>
                <w:lang w:val="en-US"/>
              </w:rPr>
              <w:t>V</w:t>
            </w:r>
            <w:r>
              <w:rPr>
                <w:rFonts w:ascii="Times New Roman" w:eastAsia="Times New Roman" w:hAnsi="Times New Roman" w:cs="Times New Roman"/>
                <w:b/>
                <w:lang w:val="en-US"/>
              </w:rPr>
              <w:t>epri</w:t>
            </w:r>
            <w:r>
              <w:rPr>
                <w:rFonts w:ascii="Times New Roman" w:eastAsia="Times New Roman" w:hAnsi="Times New Roman" w:cs="Times New Roman"/>
                <w:b/>
                <w:spacing w:val="-4"/>
                <w:lang w:val="en-US"/>
              </w:rPr>
              <w:t>m</w:t>
            </w:r>
            <w:r>
              <w:rPr>
                <w:rFonts w:ascii="Times New Roman" w:eastAsia="Times New Roman" w:hAnsi="Times New Roman" w:cs="Times New Roman"/>
                <w:b/>
                <w:lang w:val="en-US"/>
              </w:rPr>
              <w:t>it</w:t>
            </w:r>
          </w:p>
        </w:tc>
        <w:tc>
          <w:tcPr>
            <w:tcW w:w="4406"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907AF5">
            <w:pPr>
              <w:spacing w:before="0" w:after="0" w:line="360" w:lineRule="exact"/>
              <w:ind w:left="99"/>
              <w:jc w:val="left"/>
              <w:rPr>
                <w:rFonts w:ascii="Times New Roman" w:eastAsia="Times New Roman" w:hAnsi="Times New Roman" w:cs="Times New Roman"/>
                <w:lang w:val="en-US"/>
              </w:rPr>
            </w:pPr>
            <w:r>
              <w:rPr>
                <w:rFonts w:ascii="Times New Roman" w:eastAsia="Times New Roman" w:hAnsi="Times New Roman" w:cs="Times New Roman"/>
                <w:lang w:val="en-US"/>
              </w:rPr>
              <w:t>Pla</w:t>
            </w:r>
            <w:r>
              <w:rPr>
                <w:rFonts w:ascii="Times New Roman" w:eastAsia="Times New Roman" w:hAnsi="Times New Roman" w:cs="Times New Roman"/>
                <w:spacing w:val="1"/>
                <w:lang w:val="en-US"/>
              </w:rPr>
              <w:t>n</w:t>
            </w:r>
            <w:r>
              <w:rPr>
                <w:rFonts w:ascii="Times New Roman" w:eastAsia="Times New Roman" w:hAnsi="Times New Roman" w:cs="Times New Roman"/>
                <w:lang w:val="en-US"/>
              </w:rPr>
              <w:t>i</w:t>
            </w:r>
            <w:r>
              <w:rPr>
                <w:rFonts w:ascii="Times New Roman" w:eastAsia="Times New Roman" w:hAnsi="Times New Roman" w:cs="Times New Roman"/>
                <w:spacing w:val="-4"/>
                <w:lang w:val="en-US"/>
              </w:rPr>
              <w:t xml:space="preserve"> </w:t>
            </w:r>
            <w:r>
              <w:rPr>
                <w:rFonts w:ascii="Times New Roman" w:eastAsia="Times New Roman" w:hAnsi="Times New Roman" w:cs="Times New Roman"/>
                <w:spacing w:val="1"/>
                <w:lang w:val="en-US"/>
              </w:rPr>
              <w:t>d</w:t>
            </w:r>
            <w:r>
              <w:rPr>
                <w:rFonts w:ascii="Times New Roman" w:eastAsia="Times New Roman" w:hAnsi="Times New Roman" w:cs="Times New Roman"/>
                <w:lang w:val="en-US"/>
              </w:rPr>
              <w:t>it</w:t>
            </w:r>
            <w:r>
              <w:rPr>
                <w:rFonts w:ascii="Times New Roman" w:eastAsia="Times New Roman" w:hAnsi="Times New Roman" w:cs="Times New Roman"/>
                <w:spacing w:val="1"/>
                <w:lang w:val="en-US"/>
              </w:rPr>
              <w:t>o</w:t>
            </w:r>
            <w:r>
              <w:rPr>
                <w:rFonts w:ascii="Times New Roman" w:eastAsia="Times New Roman" w:hAnsi="Times New Roman" w:cs="Times New Roman"/>
                <w:lang w:val="en-US"/>
              </w:rPr>
              <w:t>r</w:t>
            </w:r>
            <w:r>
              <w:rPr>
                <w:rFonts w:ascii="Times New Roman" w:eastAsia="Times New Roman" w:hAnsi="Times New Roman" w:cs="Times New Roman"/>
                <w:spacing w:val="-2"/>
                <w:lang w:val="en-US"/>
              </w:rPr>
              <w:t xml:space="preserve"> </w:t>
            </w:r>
            <w:r>
              <w:rPr>
                <w:rFonts w:ascii="Times New Roman" w:eastAsia="Times New Roman" w:hAnsi="Times New Roman" w:cs="Times New Roman"/>
                <w:lang w:val="en-US"/>
              </w:rPr>
              <w:t>i</w:t>
            </w:r>
            <w:r>
              <w:rPr>
                <w:rFonts w:ascii="Times New Roman" w:eastAsia="Times New Roman" w:hAnsi="Times New Roman" w:cs="Times New Roman"/>
                <w:spacing w:val="2"/>
                <w:lang w:val="en-US"/>
              </w:rPr>
              <w:t xml:space="preserve"> </w:t>
            </w:r>
            <w:r>
              <w:rPr>
                <w:rFonts w:ascii="Times New Roman" w:eastAsia="Times New Roman" w:hAnsi="Times New Roman" w:cs="Times New Roman"/>
                <w:spacing w:val="1"/>
                <w:lang w:val="en-US"/>
              </w:rPr>
              <w:t>op</w:t>
            </w:r>
            <w:r>
              <w:rPr>
                <w:rFonts w:ascii="Times New Roman" w:eastAsia="Times New Roman" w:hAnsi="Times New Roman" w:cs="Times New Roman"/>
                <w:lang w:val="en-US"/>
              </w:rPr>
              <w:t>era</w:t>
            </w:r>
            <w:r>
              <w:rPr>
                <w:rFonts w:ascii="Times New Roman" w:eastAsia="Times New Roman" w:hAnsi="Times New Roman" w:cs="Times New Roman"/>
                <w:spacing w:val="-1"/>
                <w:lang w:val="en-US"/>
              </w:rPr>
              <w:t>c</w:t>
            </w:r>
            <w:r>
              <w:rPr>
                <w:rFonts w:ascii="Times New Roman" w:eastAsia="Times New Roman" w:hAnsi="Times New Roman" w:cs="Times New Roman"/>
                <w:lang w:val="en-US"/>
              </w:rPr>
              <w:t>i</w:t>
            </w:r>
            <w:r>
              <w:rPr>
                <w:rFonts w:ascii="Times New Roman" w:eastAsia="Times New Roman" w:hAnsi="Times New Roman" w:cs="Times New Roman"/>
                <w:spacing w:val="1"/>
                <w:lang w:val="en-US"/>
              </w:rPr>
              <w:t>on</w:t>
            </w:r>
            <w:r>
              <w:rPr>
                <w:rFonts w:ascii="Times New Roman" w:eastAsia="Times New Roman" w:hAnsi="Times New Roman" w:cs="Times New Roman"/>
                <w:lang w:val="en-US"/>
              </w:rPr>
              <w:t>e</w:t>
            </w:r>
            <w:r>
              <w:rPr>
                <w:rFonts w:ascii="Times New Roman" w:eastAsia="Times New Roman" w:hAnsi="Times New Roman" w:cs="Times New Roman"/>
                <w:spacing w:val="1"/>
                <w:lang w:val="en-US"/>
              </w:rPr>
              <w:t>v</w:t>
            </w:r>
            <w:r>
              <w:rPr>
                <w:rFonts w:ascii="Times New Roman" w:eastAsia="Times New Roman" w:hAnsi="Times New Roman" w:cs="Times New Roman"/>
                <w:lang w:val="en-US"/>
              </w:rPr>
              <w:t>e</w:t>
            </w:r>
            <w:r>
              <w:rPr>
                <w:rFonts w:ascii="Times New Roman" w:eastAsia="Times New Roman" w:hAnsi="Times New Roman" w:cs="Times New Roman"/>
                <w:spacing w:val="-14"/>
                <w:lang w:val="en-US"/>
              </w:rPr>
              <w:t xml:space="preserve"> </w:t>
            </w:r>
            <w:r>
              <w:rPr>
                <w:rFonts w:ascii="Times New Roman" w:eastAsia="Times New Roman" w:hAnsi="Times New Roman" w:cs="Times New Roman"/>
                <w:spacing w:val="1"/>
                <w:lang w:val="en-US"/>
              </w:rPr>
              <w:t>në</w:t>
            </w:r>
          </w:p>
          <w:p w:rsidR="00F27F9A" w:rsidRDefault="00907AF5">
            <w:pPr>
              <w:spacing w:before="45" w:after="0" w:line="360" w:lineRule="exact"/>
              <w:ind w:left="99"/>
              <w:jc w:val="left"/>
              <w:rPr>
                <w:rFonts w:ascii="Times New Roman" w:eastAsia="Times New Roman" w:hAnsi="Times New Roman" w:cs="Times New Roman"/>
                <w:lang w:val="en-US"/>
              </w:rPr>
            </w:pPr>
            <w:r>
              <w:rPr>
                <w:rFonts w:ascii="Times New Roman" w:eastAsia="Times New Roman" w:hAnsi="Times New Roman" w:cs="Times New Roman"/>
                <w:position w:val="-1"/>
                <w:lang w:val="en-US"/>
              </w:rPr>
              <w:t>ter</w:t>
            </w:r>
            <w:r>
              <w:rPr>
                <w:rFonts w:ascii="Times New Roman" w:eastAsia="Times New Roman" w:hAnsi="Times New Roman" w:cs="Times New Roman"/>
                <w:spacing w:val="-2"/>
                <w:position w:val="-1"/>
                <w:lang w:val="en-US"/>
              </w:rPr>
              <w:t>r</w:t>
            </w:r>
            <w:r>
              <w:rPr>
                <w:rFonts w:ascii="Times New Roman" w:eastAsia="Times New Roman" w:hAnsi="Times New Roman" w:cs="Times New Roman"/>
                <w:position w:val="-1"/>
                <w:lang w:val="en-US"/>
              </w:rPr>
              <w:t>e</w:t>
            </w:r>
            <w:r>
              <w:rPr>
                <w:rFonts w:ascii="Times New Roman" w:eastAsia="Times New Roman" w:hAnsi="Times New Roman" w:cs="Times New Roman"/>
                <w:spacing w:val="1"/>
                <w:position w:val="-1"/>
                <w:lang w:val="en-US"/>
              </w:rPr>
              <w:t>n</w:t>
            </w:r>
            <w:r>
              <w:rPr>
                <w:rFonts w:ascii="Times New Roman" w:eastAsia="Times New Roman" w:hAnsi="Times New Roman" w:cs="Times New Roman"/>
                <w:position w:val="-1"/>
                <w:lang w:val="en-US"/>
              </w:rPr>
              <w:t>.</w:t>
            </w:r>
          </w:p>
        </w:tc>
        <w:tc>
          <w:tcPr>
            <w:tcW w:w="5084"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907AF5">
            <w:pPr>
              <w:spacing w:before="0" w:after="0" w:line="360" w:lineRule="exact"/>
              <w:ind w:left="99"/>
              <w:jc w:val="left"/>
              <w:rPr>
                <w:rFonts w:ascii="Times New Roman" w:eastAsia="Times New Roman" w:hAnsi="Times New Roman" w:cs="Times New Roman"/>
                <w:lang w:val="en-US"/>
              </w:rPr>
            </w:pPr>
            <w:r>
              <w:rPr>
                <w:rFonts w:ascii="Times New Roman" w:eastAsia="Times New Roman" w:hAnsi="Times New Roman" w:cs="Times New Roman"/>
                <w:lang w:val="en-US"/>
              </w:rPr>
              <w:t>O</w:t>
            </w:r>
            <w:r>
              <w:rPr>
                <w:rFonts w:ascii="Times New Roman" w:eastAsia="Times New Roman" w:hAnsi="Times New Roman" w:cs="Times New Roman"/>
                <w:spacing w:val="1"/>
                <w:lang w:val="en-US"/>
              </w:rPr>
              <w:t>b</w:t>
            </w:r>
            <w:r>
              <w:rPr>
                <w:rFonts w:ascii="Times New Roman" w:eastAsia="Times New Roman" w:hAnsi="Times New Roman" w:cs="Times New Roman"/>
                <w:lang w:val="en-US"/>
              </w:rPr>
              <w:t>je</w:t>
            </w:r>
            <w:r>
              <w:rPr>
                <w:rFonts w:ascii="Times New Roman" w:eastAsia="Times New Roman" w:hAnsi="Times New Roman" w:cs="Times New Roman"/>
                <w:spacing w:val="1"/>
                <w:lang w:val="en-US"/>
              </w:rPr>
              <w:t>k</w:t>
            </w:r>
            <w:r>
              <w:rPr>
                <w:rFonts w:ascii="Times New Roman" w:eastAsia="Times New Roman" w:hAnsi="Times New Roman" w:cs="Times New Roman"/>
                <w:lang w:val="en-US"/>
              </w:rPr>
              <w:t>ti</w:t>
            </w:r>
            <w:r>
              <w:rPr>
                <w:rFonts w:ascii="Times New Roman" w:eastAsia="Times New Roman" w:hAnsi="Times New Roman" w:cs="Times New Roman"/>
                <w:spacing w:val="1"/>
                <w:lang w:val="en-US"/>
              </w:rPr>
              <w:t>v</w:t>
            </w:r>
            <w:r>
              <w:rPr>
                <w:rFonts w:ascii="Times New Roman" w:eastAsia="Times New Roman" w:hAnsi="Times New Roman" w:cs="Times New Roman"/>
                <w:lang w:val="en-US"/>
              </w:rPr>
              <w:t>at</w:t>
            </w:r>
            <w:r>
              <w:rPr>
                <w:rFonts w:ascii="Times New Roman" w:eastAsia="Times New Roman" w:hAnsi="Times New Roman" w:cs="Times New Roman"/>
                <w:spacing w:val="-7"/>
                <w:lang w:val="en-US"/>
              </w:rPr>
              <w:t xml:space="preserve"> </w:t>
            </w:r>
            <w:r>
              <w:rPr>
                <w:rFonts w:ascii="Times New Roman" w:eastAsia="Times New Roman" w:hAnsi="Times New Roman" w:cs="Times New Roman"/>
                <w:lang w:val="en-US"/>
              </w:rPr>
              <w:t>i</w:t>
            </w:r>
            <w:r>
              <w:rPr>
                <w:rFonts w:ascii="Times New Roman" w:eastAsia="Times New Roman" w:hAnsi="Times New Roman" w:cs="Times New Roman"/>
                <w:spacing w:val="1"/>
                <w:lang w:val="en-US"/>
              </w:rPr>
              <w:t>n</w:t>
            </w:r>
            <w:r>
              <w:rPr>
                <w:rFonts w:ascii="Times New Roman" w:eastAsia="Times New Roman" w:hAnsi="Times New Roman" w:cs="Times New Roman"/>
                <w:lang w:val="en-US"/>
              </w:rPr>
              <w:t>stit</w:t>
            </w:r>
            <w:r>
              <w:rPr>
                <w:rFonts w:ascii="Times New Roman" w:eastAsia="Times New Roman" w:hAnsi="Times New Roman" w:cs="Times New Roman"/>
                <w:spacing w:val="2"/>
                <w:lang w:val="en-US"/>
              </w:rPr>
              <w:t>u</w:t>
            </w:r>
            <w:r>
              <w:rPr>
                <w:rFonts w:ascii="Times New Roman" w:eastAsia="Times New Roman" w:hAnsi="Times New Roman" w:cs="Times New Roman"/>
                <w:lang w:val="en-US"/>
              </w:rPr>
              <w:t>ci</w:t>
            </w:r>
            <w:r>
              <w:rPr>
                <w:rFonts w:ascii="Times New Roman" w:eastAsia="Times New Roman" w:hAnsi="Times New Roman" w:cs="Times New Roman"/>
                <w:spacing w:val="1"/>
                <w:lang w:val="en-US"/>
              </w:rPr>
              <w:t>on</w:t>
            </w:r>
            <w:r>
              <w:rPr>
                <w:rFonts w:ascii="Times New Roman" w:eastAsia="Times New Roman" w:hAnsi="Times New Roman" w:cs="Times New Roman"/>
                <w:lang w:val="en-US"/>
              </w:rPr>
              <w:t>ale</w:t>
            </w:r>
            <w:r>
              <w:rPr>
                <w:rFonts w:ascii="Times New Roman" w:eastAsia="Times New Roman" w:hAnsi="Times New Roman" w:cs="Times New Roman"/>
                <w:spacing w:val="-7"/>
                <w:lang w:val="en-US"/>
              </w:rPr>
              <w:t xml:space="preserve"> </w:t>
            </w:r>
            <w:r>
              <w:rPr>
                <w:rFonts w:ascii="Times New Roman" w:eastAsia="Times New Roman" w:hAnsi="Times New Roman" w:cs="Times New Roman"/>
                <w:lang w:val="en-US"/>
              </w:rPr>
              <w:t>strate</w:t>
            </w:r>
            <w:r>
              <w:rPr>
                <w:rFonts w:ascii="Times New Roman" w:eastAsia="Times New Roman" w:hAnsi="Times New Roman" w:cs="Times New Roman"/>
                <w:spacing w:val="1"/>
                <w:lang w:val="en-US"/>
              </w:rPr>
              <w:t>g</w:t>
            </w:r>
            <w:r>
              <w:rPr>
                <w:rFonts w:ascii="Times New Roman" w:eastAsia="Times New Roman" w:hAnsi="Times New Roman" w:cs="Times New Roman"/>
                <w:lang w:val="en-US"/>
              </w:rPr>
              <w:t>ji</w:t>
            </w:r>
            <w:r>
              <w:rPr>
                <w:rFonts w:ascii="Times New Roman" w:eastAsia="Times New Roman" w:hAnsi="Times New Roman" w:cs="Times New Roman"/>
                <w:spacing w:val="1"/>
                <w:lang w:val="en-US"/>
              </w:rPr>
              <w:t>k</w:t>
            </w:r>
            <w:r>
              <w:rPr>
                <w:rFonts w:ascii="Times New Roman" w:eastAsia="Times New Roman" w:hAnsi="Times New Roman" w:cs="Times New Roman"/>
                <w:lang w:val="en-US"/>
              </w:rPr>
              <w:t>e</w:t>
            </w:r>
          </w:p>
          <w:p w:rsidR="00F27F9A" w:rsidRDefault="00907AF5">
            <w:pPr>
              <w:spacing w:before="45" w:after="0" w:line="360" w:lineRule="exact"/>
              <w:ind w:left="99"/>
              <w:jc w:val="left"/>
              <w:rPr>
                <w:rFonts w:ascii="Times New Roman" w:eastAsia="Times New Roman" w:hAnsi="Times New Roman" w:cs="Times New Roman"/>
                <w:lang w:val="en-US"/>
              </w:rPr>
            </w:pPr>
            <w:r>
              <w:rPr>
                <w:rFonts w:ascii="Times New Roman" w:eastAsia="Times New Roman" w:hAnsi="Times New Roman" w:cs="Times New Roman"/>
                <w:position w:val="-1"/>
                <w:lang w:val="en-US"/>
              </w:rPr>
              <w:t>të</w:t>
            </w:r>
            <w:r>
              <w:rPr>
                <w:rFonts w:ascii="Times New Roman" w:eastAsia="Times New Roman" w:hAnsi="Times New Roman" w:cs="Times New Roman"/>
                <w:spacing w:val="1"/>
                <w:position w:val="-1"/>
                <w:lang w:val="en-US"/>
              </w:rPr>
              <w:t xml:space="preserve"> </w:t>
            </w:r>
            <w:r>
              <w:rPr>
                <w:rFonts w:ascii="Times New Roman" w:eastAsia="Times New Roman" w:hAnsi="Times New Roman" w:cs="Times New Roman"/>
                <w:position w:val="-1"/>
                <w:lang w:val="en-US"/>
              </w:rPr>
              <w:t>reagi</w:t>
            </w:r>
            <w:r>
              <w:rPr>
                <w:rFonts w:ascii="Times New Roman" w:eastAsia="Times New Roman" w:hAnsi="Times New Roman" w:cs="Times New Roman"/>
                <w:spacing w:val="-3"/>
                <w:position w:val="-1"/>
                <w:lang w:val="en-US"/>
              </w:rPr>
              <w:t>m</w:t>
            </w:r>
            <w:r>
              <w:rPr>
                <w:rFonts w:ascii="Times New Roman" w:eastAsia="Times New Roman" w:hAnsi="Times New Roman" w:cs="Times New Roman"/>
                <w:position w:val="-1"/>
                <w:lang w:val="en-US"/>
              </w:rPr>
              <w:t>it</w:t>
            </w:r>
          </w:p>
        </w:tc>
      </w:tr>
      <w:tr w:rsidR="00F27F9A">
        <w:trPr>
          <w:trHeight w:hRule="exact" w:val="769"/>
        </w:trPr>
        <w:tc>
          <w:tcPr>
            <w:tcW w:w="3810"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0" w:after="0" w:line="360" w:lineRule="exact"/>
              <w:ind w:left="98"/>
              <w:jc w:val="left"/>
              <w:rPr>
                <w:rFonts w:ascii="Times New Roman" w:eastAsia="Times New Roman" w:hAnsi="Times New Roman" w:cs="Times New Roman"/>
                <w:lang w:val="en-US"/>
              </w:rPr>
            </w:pPr>
            <w:r>
              <w:rPr>
                <w:rFonts w:ascii="Times New Roman" w:eastAsia="Times New Roman" w:hAnsi="Times New Roman" w:cs="Times New Roman"/>
                <w:b/>
                <w:lang w:val="en-US"/>
              </w:rPr>
              <w:t>Ditari</w:t>
            </w:r>
            <w:r>
              <w:rPr>
                <w:rFonts w:ascii="Times New Roman" w:eastAsia="Times New Roman" w:hAnsi="Times New Roman" w:cs="Times New Roman"/>
                <w:b/>
                <w:spacing w:val="-3"/>
                <w:lang w:val="en-US"/>
              </w:rPr>
              <w:t xml:space="preserve"> </w:t>
            </w:r>
            <w:r>
              <w:rPr>
                <w:rFonts w:ascii="Times New Roman" w:eastAsia="Times New Roman" w:hAnsi="Times New Roman" w:cs="Times New Roman"/>
                <w:b/>
                <w:lang w:val="en-US"/>
              </w:rPr>
              <w:t>i</w:t>
            </w:r>
            <w:r>
              <w:rPr>
                <w:rFonts w:ascii="Times New Roman" w:eastAsia="Times New Roman" w:hAnsi="Times New Roman" w:cs="Times New Roman"/>
                <w:b/>
                <w:spacing w:val="-18"/>
                <w:lang w:val="en-US"/>
              </w:rPr>
              <w:t xml:space="preserve"> </w:t>
            </w:r>
            <w:r>
              <w:rPr>
                <w:rFonts w:ascii="Times New Roman" w:eastAsia="Times New Roman" w:hAnsi="Times New Roman" w:cs="Times New Roman"/>
                <w:b/>
                <w:lang w:val="en-US"/>
              </w:rPr>
              <w:t>A</w:t>
            </w:r>
            <w:r>
              <w:rPr>
                <w:rFonts w:ascii="Times New Roman" w:eastAsia="Times New Roman" w:hAnsi="Times New Roman" w:cs="Times New Roman"/>
                <w:b/>
                <w:spacing w:val="-2"/>
                <w:lang w:val="en-US"/>
              </w:rPr>
              <w:t>k</w:t>
            </w:r>
            <w:r>
              <w:rPr>
                <w:rFonts w:ascii="Times New Roman" w:eastAsia="Times New Roman" w:hAnsi="Times New Roman" w:cs="Times New Roman"/>
                <w:b/>
                <w:lang w:val="en-US"/>
              </w:rPr>
              <w:t>tivitet</w:t>
            </w:r>
            <w:r>
              <w:rPr>
                <w:rFonts w:ascii="Times New Roman" w:eastAsia="Times New Roman" w:hAnsi="Times New Roman" w:cs="Times New Roman"/>
                <w:b/>
                <w:spacing w:val="1"/>
                <w:lang w:val="en-US"/>
              </w:rPr>
              <w:t>i</w:t>
            </w:r>
            <w:r>
              <w:rPr>
                <w:rFonts w:ascii="Times New Roman" w:eastAsia="Times New Roman" w:hAnsi="Times New Roman" w:cs="Times New Roman"/>
                <w:b/>
                <w:lang w:val="en-US"/>
              </w:rPr>
              <w:t>t</w:t>
            </w:r>
          </w:p>
        </w:tc>
        <w:tc>
          <w:tcPr>
            <w:tcW w:w="4406"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907AF5">
            <w:pPr>
              <w:spacing w:before="0" w:after="0" w:line="360" w:lineRule="exact"/>
              <w:ind w:left="99"/>
              <w:jc w:val="left"/>
              <w:rPr>
                <w:rFonts w:ascii="Times New Roman" w:eastAsia="Times New Roman" w:hAnsi="Times New Roman" w:cs="Times New Roman"/>
                <w:lang w:val="en-US"/>
              </w:rPr>
            </w:pPr>
            <w:r>
              <w:rPr>
                <w:rFonts w:ascii="Times New Roman" w:eastAsia="Times New Roman" w:hAnsi="Times New Roman" w:cs="Times New Roman"/>
                <w:lang w:val="en-US"/>
              </w:rPr>
              <w:t>Re</w:t>
            </w:r>
            <w:r>
              <w:rPr>
                <w:rFonts w:ascii="Times New Roman" w:eastAsia="Times New Roman" w:hAnsi="Times New Roman" w:cs="Times New Roman"/>
                <w:spacing w:val="2"/>
                <w:lang w:val="en-US"/>
              </w:rPr>
              <w:t>g</w:t>
            </w:r>
            <w:r>
              <w:rPr>
                <w:rFonts w:ascii="Times New Roman" w:eastAsia="Times New Roman" w:hAnsi="Times New Roman" w:cs="Times New Roman"/>
                <w:lang w:val="en-US"/>
              </w:rPr>
              <w:t>jistr</w:t>
            </w:r>
            <w:r>
              <w:rPr>
                <w:rFonts w:ascii="Times New Roman" w:eastAsia="Times New Roman" w:hAnsi="Times New Roman" w:cs="Times New Roman"/>
                <w:spacing w:val="2"/>
                <w:lang w:val="en-US"/>
              </w:rPr>
              <w:t>i</w:t>
            </w:r>
            <w:r>
              <w:rPr>
                <w:rFonts w:ascii="Times New Roman" w:eastAsia="Times New Roman" w:hAnsi="Times New Roman" w:cs="Times New Roman"/>
                <w:spacing w:val="-6"/>
                <w:lang w:val="en-US"/>
              </w:rPr>
              <w:t>m</w:t>
            </w:r>
            <w:r>
              <w:rPr>
                <w:rFonts w:ascii="Times New Roman" w:eastAsia="Times New Roman" w:hAnsi="Times New Roman" w:cs="Times New Roman"/>
                <w:lang w:val="en-US"/>
              </w:rPr>
              <w:t>i</w:t>
            </w:r>
            <w:r>
              <w:rPr>
                <w:rFonts w:ascii="Times New Roman" w:eastAsia="Times New Roman" w:hAnsi="Times New Roman" w:cs="Times New Roman"/>
                <w:spacing w:val="-1"/>
                <w:lang w:val="en-US"/>
              </w:rPr>
              <w:t xml:space="preserve"> </w:t>
            </w:r>
            <w:r>
              <w:rPr>
                <w:rFonts w:ascii="Times New Roman" w:eastAsia="Times New Roman" w:hAnsi="Times New Roman" w:cs="Times New Roman"/>
                <w:lang w:val="en-US"/>
              </w:rPr>
              <w:t>i</w:t>
            </w:r>
            <w:r>
              <w:rPr>
                <w:rFonts w:ascii="Times New Roman" w:eastAsia="Times New Roman" w:hAnsi="Times New Roman" w:cs="Times New Roman"/>
                <w:spacing w:val="2"/>
                <w:lang w:val="en-US"/>
              </w:rPr>
              <w:t xml:space="preserve"> </w:t>
            </w:r>
            <w:r>
              <w:rPr>
                <w:rFonts w:ascii="Times New Roman" w:eastAsia="Times New Roman" w:hAnsi="Times New Roman" w:cs="Times New Roman"/>
                <w:spacing w:val="1"/>
                <w:lang w:val="en-US"/>
              </w:rPr>
              <w:t>v</w:t>
            </w:r>
            <w:r>
              <w:rPr>
                <w:rFonts w:ascii="Times New Roman" w:eastAsia="Times New Roman" w:hAnsi="Times New Roman" w:cs="Times New Roman"/>
                <w:lang w:val="en-US"/>
              </w:rPr>
              <w:t>e</w:t>
            </w:r>
            <w:r>
              <w:rPr>
                <w:rFonts w:ascii="Times New Roman" w:eastAsia="Times New Roman" w:hAnsi="Times New Roman" w:cs="Times New Roman"/>
                <w:spacing w:val="1"/>
                <w:lang w:val="en-US"/>
              </w:rPr>
              <w:t>p</w:t>
            </w:r>
            <w:r>
              <w:rPr>
                <w:rFonts w:ascii="Times New Roman" w:eastAsia="Times New Roman" w:hAnsi="Times New Roman" w:cs="Times New Roman"/>
                <w:lang w:val="en-US"/>
              </w:rPr>
              <w:t>ri</w:t>
            </w:r>
            <w:r>
              <w:rPr>
                <w:rFonts w:ascii="Times New Roman" w:eastAsia="Times New Roman" w:hAnsi="Times New Roman" w:cs="Times New Roman"/>
                <w:spacing w:val="-7"/>
                <w:lang w:val="en-US"/>
              </w:rPr>
              <w:t>m</w:t>
            </w:r>
            <w:r>
              <w:rPr>
                <w:rFonts w:ascii="Times New Roman" w:eastAsia="Times New Roman" w:hAnsi="Times New Roman" w:cs="Times New Roman"/>
                <w:lang w:val="en-US"/>
              </w:rPr>
              <w:t>e</w:t>
            </w:r>
            <w:r>
              <w:rPr>
                <w:rFonts w:ascii="Times New Roman" w:eastAsia="Times New Roman" w:hAnsi="Times New Roman" w:cs="Times New Roman"/>
                <w:spacing w:val="1"/>
                <w:lang w:val="en-US"/>
              </w:rPr>
              <w:t>v</w:t>
            </w:r>
            <w:r>
              <w:rPr>
                <w:rFonts w:ascii="Times New Roman" w:eastAsia="Times New Roman" w:hAnsi="Times New Roman" w:cs="Times New Roman"/>
                <w:lang w:val="en-US"/>
              </w:rPr>
              <w:t xml:space="preserve">e </w:t>
            </w:r>
            <w:r>
              <w:rPr>
                <w:rFonts w:ascii="Times New Roman" w:eastAsia="Times New Roman" w:hAnsi="Times New Roman" w:cs="Times New Roman"/>
                <w:spacing w:val="1"/>
                <w:lang w:val="en-US"/>
              </w:rPr>
              <w:t>d</w:t>
            </w:r>
            <w:r>
              <w:rPr>
                <w:rFonts w:ascii="Times New Roman" w:eastAsia="Times New Roman" w:hAnsi="Times New Roman" w:cs="Times New Roman"/>
                <w:lang w:val="en-US"/>
              </w:rPr>
              <w:t>it</w:t>
            </w:r>
            <w:r>
              <w:rPr>
                <w:rFonts w:ascii="Times New Roman" w:eastAsia="Times New Roman" w:hAnsi="Times New Roman" w:cs="Times New Roman"/>
                <w:spacing w:val="1"/>
                <w:lang w:val="en-US"/>
              </w:rPr>
              <w:t>o</w:t>
            </w:r>
            <w:r>
              <w:rPr>
                <w:rFonts w:ascii="Times New Roman" w:eastAsia="Times New Roman" w:hAnsi="Times New Roman" w:cs="Times New Roman"/>
                <w:lang w:val="en-US"/>
              </w:rPr>
              <w:t>re</w:t>
            </w:r>
          </w:p>
          <w:p w:rsidR="00F27F9A" w:rsidRDefault="00907AF5">
            <w:pPr>
              <w:spacing w:before="45" w:after="0" w:line="360" w:lineRule="exact"/>
              <w:ind w:left="99"/>
              <w:jc w:val="left"/>
              <w:rPr>
                <w:rFonts w:ascii="Times New Roman" w:eastAsia="Times New Roman" w:hAnsi="Times New Roman" w:cs="Times New Roman"/>
                <w:lang w:val="en-US"/>
              </w:rPr>
            </w:pPr>
            <w:r>
              <w:rPr>
                <w:rFonts w:ascii="Times New Roman" w:eastAsia="Times New Roman" w:hAnsi="Times New Roman" w:cs="Times New Roman"/>
                <w:spacing w:val="1"/>
                <w:position w:val="-1"/>
                <w:lang w:val="en-US"/>
              </w:rPr>
              <w:t>n</w:t>
            </w:r>
            <w:r>
              <w:rPr>
                <w:rFonts w:ascii="Times New Roman" w:eastAsia="Times New Roman" w:hAnsi="Times New Roman" w:cs="Times New Roman"/>
                <w:position w:val="-1"/>
                <w:lang w:val="en-US"/>
              </w:rPr>
              <w:t>ë</w:t>
            </w:r>
            <w:r>
              <w:rPr>
                <w:rFonts w:ascii="Times New Roman" w:eastAsia="Times New Roman" w:hAnsi="Times New Roman" w:cs="Times New Roman"/>
                <w:spacing w:val="-4"/>
                <w:position w:val="-1"/>
                <w:lang w:val="en-US"/>
              </w:rPr>
              <w:t xml:space="preserve"> </w:t>
            </w:r>
            <w:r>
              <w:rPr>
                <w:rFonts w:ascii="Times New Roman" w:eastAsia="Times New Roman" w:hAnsi="Times New Roman" w:cs="Times New Roman"/>
                <w:position w:val="-1"/>
                <w:lang w:val="en-US"/>
              </w:rPr>
              <w:t>ter</w:t>
            </w:r>
            <w:r>
              <w:rPr>
                <w:rFonts w:ascii="Times New Roman" w:eastAsia="Times New Roman" w:hAnsi="Times New Roman" w:cs="Times New Roman"/>
                <w:spacing w:val="-2"/>
                <w:position w:val="-1"/>
                <w:lang w:val="en-US"/>
              </w:rPr>
              <w:t>r</w:t>
            </w:r>
            <w:r>
              <w:rPr>
                <w:rFonts w:ascii="Times New Roman" w:eastAsia="Times New Roman" w:hAnsi="Times New Roman" w:cs="Times New Roman"/>
                <w:position w:val="-1"/>
                <w:lang w:val="en-US"/>
              </w:rPr>
              <w:t>e</w:t>
            </w:r>
            <w:r>
              <w:rPr>
                <w:rFonts w:ascii="Times New Roman" w:eastAsia="Times New Roman" w:hAnsi="Times New Roman" w:cs="Times New Roman"/>
                <w:spacing w:val="1"/>
                <w:position w:val="-1"/>
                <w:lang w:val="en-US"/>
              </w:rPr>
              <w:t>n</w:t>
            </w:r>
            <w:r>
              <w:rPr>
                <w:rFonts w:ascii="Times New Roman" w:eastAsia="Times New Roman" w:hAnsi="Times New Roman" w:cs="Times New Roman"/>
                <w:position w:val="-1"/>
                <w:lang w:val="en-US"/>
              </w:rPr>
              <w:t>.</w:t>
            </w:r>
          </w:p>
        </w:tc>
        <w:tc>
          <w:tcPr>
            <w:tcW w:w="5084"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907AF5">
            <w:pPr>
              <w:spacing w:before="0" w:after="0" w:line="360" w:lineRule="exact"/>
              <w:ind w:left="99"/>
              <w:jc w:val="left"/>
              <w:rPr>
                <w:rFonts w:ascii="Times New Roman" w:eastAsia="Times New Roman" w:hAnsi="Times New Roman" w:cs="Times New Roman"/>
                <w:lang w:val="en-US"/>
              </w:rPr>
            </w:pPr>
            <w:r>
              <w:rPr>
                <w:rFonts w:ascii="Times New Roman" w:eastAsia="Times New Roman" w:hAnsi="Times New Roman" w:cs="Times New Roman"/>
                <w:lang w:val="en-US"/>
              </w:rPr>
              <w:t>Re</w:t>
            </w:r>
            <w:r>
              <w:rPr>
                <w:rFonts w:ascii="Times New Roman" w:eastAsia="Times New Roman" w:hAnsi="Times New Roman" w:cs="Times New Roman"/>
                <w:spacing w:val="2"/>
                <w:lang w:val="en-US"/>
              </w:rPr>
              <w:t>g</w:t>
            </w:r>
            <w:r>
              <w:rPr>
                <w:rFonts w:ascii="Times New Roman" w:eastAsia="Times New Roman" w:hAnsi="Times New Roman" w:cs="Times New Roman"/>
                <w:lang w:val="en-US"/>
              </w:rPr>
              <w:t>jistr</w:t>
            </w:r>
            <w:r>
              <w:rPr>
                <w:rFonts w:ascii="Times New Roman" w:eastAsia="Times New Roman" w:hAnsi="Times New Roman" w:cs="Times New Roman"/>
                <w:spacing w:val="2"/>
                <w:lang w:val="en-US"/>
              </w:rPr>
              <w:t>i</w:t>
            </w:r>
            <w:r>
              <w:rPr>
                <w:rFonts w:ascii="Times New Roman" w:eastAsia="Times New Roman" w:hAnsi="Times New Roman" w:cs="Times New Roman"/>
                <w:spacing w:val="-6"/>
                <w:lang w:val="en-US"/>
              </w:rPr>
              <w:t>m</w:t>
            </w:r>
            <w:r>
              <w:rPr>
                <w:rFonts w:ascii="Times New Roman" w:eastAsia="Times New Roman" w:hAnsi="Times New Roman" w:cs="Times New Roman"/>
                <w:lang w:val="en-US"/>
              </w:rPr>
              <w:t>i</w:t>
            </w:r>
            <w:r>
              <w:rPr>
                <w:rFonts w:ascii="Times New Roman" w:eastAsia="Times New Roman" w:hAnsi="Times New Roman" w:cs="Times New Roman"/>
                <w:spacing w:val="-1"/>
                <w:lang w:val="en-US"/>
              </w:rPr>
              <w:t xml:space="preserve"> </w:t>
            </w:r>
            <w:r>
              <w:rPr>
                <w:rFonts w:ascii="Times New Roman" w:eastAsia="Times New Roman" w:hAnsi="Times New Roman" w:cs="Times New Roman"/>
                <w:lang w:val="en-US"/>
              </w:rPr>
              <w:t>i</w:t>
            </w:r>
            <w:r>
              <w:rPr>
                <w:rFonts w:ascii="Times New Roman" w:eastAsia="Times New Roman" w:hAnsi="Times New Roman" w:cs="Times New Roman"/>
                <w:spacing w:val="2"/>
                <w:lang w:val="en-US"/>
              </w:rPr>
              <w:t xml:space="preserve"> </w:t>
            </w:r>
            <w:r>
              <w:rPr>
                <w:rFonts w:ascii="Times New Roman" w:eastAsia="Times New Roman" w:hAnsi="Times New Roman" w:cs="Times New Roman"/>
                <w:spacing w:val="1"/>
                <w:lang w:val="en-US"/>
              </w:rPr>
              <w:t>v</w:t>
            </w:r>
            <w:r>
              <w:rPr>
                <w:rFonts w:ascii="Times New Roman" w:eastAsia="Times New Roman" w:hAnsi="Times New Roman" w:cs="Times New Roman"/>
                <w:lang w:val="en-US"/>
              </w:rPr>
              <w:t>e</w:t>
            </w:r>
            <w:r>
              <w:rPr>
                <w:rFonts w:ascii="Times New Roman" w:eastAsia="Times New Roman" w:hAnsi="Times New Roman" w:cs="Times New Roman"/>
                <w:spacing w:val="2"/>
                <w:lang w:val="en-US"/>
              </w:rPr>
              <w:t>p</w:t>
            </w:r>
            <w:r>
              <w:rPr>
                <w:rFonts w:ascii="Times New Roman" w:eastAsia="Times New Roman" w:hAnsi="Times New Roman" w:cs="Times New Roman"/>
                <w:lang w:val="en-US"/>
              </w:rPr>
              <w:t>ri</w:t>
            </w:r>
            <w:r>
              <w:rPr>
                <w:rFonts w:ascii="Times New Roman" w:eastAsia="Times New Roman" w:hAnsi="Times New Roman" w:cs="Times New Roman"/>
                <w:spacing w:val="-6"/>
                <w:lang w:val="en-US"/>
              </w:rPr>
              <w:t>m</w:t>
            </w:r>
            <w:r>
              <w:rPr>
                <w:rFonts w:ascii="Times New Roman" w:eastAsia="Times New Roman" w:hAnsi="Times New Roman" w:cs="Times New Roman"/>
                <w:lang w:val="en-US"/>
              </w:rPr>
              <w:t>e</w:t>
            </w:r>
            <w:r>
              <w:rPr>
                <w:rFonts w:ascii="Times New Roman" w:eastAsia="Times New Roman" w:hAnsi="Times New Roman" w:cs="Times New Roman"/>
                <w:spacing w:val="2"/>
                <w:lang w:val="en-US"/>
              </w:rPr>
              <w:t>v</w:t>
            </w:r>
            <w:r>
              <w:rPr>
                <w:rFonts w:ascii="Times New Roman" w:eastAsia="Times New Roman" w:hAnsi="Times New Roman" w:cs="Times New Roman"/>
                <w:lang w:val="en-US"/>
              </w:rPr>
              <w:t>e</w:t>
            </w:r>
            <w:r>
              <w:rPr>
                <w:rFonts w:ascii="Times New Roman" w:eastAsia="Times New Roman" w:hAnsi="Times New Roman" w:cs="Times New Roman"/>
                <w:spacing w:val="-3"/>
                <w:lang w:val="en-US"/>
              </w:rPr>
              <w:t xml:space="preserve"> </w:t>
            </w:r>
            <w:r>
              <w:rPr>
                <w:rFonts w:ascii="Times New Roman" w:eastAsia="Times New Roman" w:hAnsi="Times New Roman" w:cs="Times New Roman"/>
                <w:spacing w:val="1"/>
                <w:lang w:val="en-US"/>
              </w:rPr>
              <w:t>d</w:t>
            </w:r>
            <w:r>
              <w:rPr>
                <w:rFonts w:ascii="Times New Roman" w:eastAsia="Times New Roman" w:hAnsi="Times New Roman" w:cs="Times New Roman"/>
                <w:lang w:val="en-US"/>
              </w:rPr>
              <w:t>it</w:t>
            </w:r>
            <w:r>
              <w:rPr>
                <w:rFonts w:ascii="Times New Roman" w:eastAsia="Times New Roman" w:hAnsi="Times New Roman" w:cs="Times New Roman"/>
                <w:spacing w:val="1"/>
                <w:lang w:val="en-US"/>
              </w:rPr>
              <w:t>o</w:t>
            </w:r>
            <w:r>
              <w:rPr>
                <w:rFonts w:ascii="Times New Roman" w:eastAsia="Times New Roman" w:hAnsi="Times New Roman" w:cs="Times New Roman"/>
                <w:lang w:val="en-US"/>
              </w:rPr>
              <w:t>re</w:t>
            </w:r>
          </w:p>
        </w:tc>
      </w:tr>
      <w:tr w:rsidR="00F27F9A">
        <w:trPr>
          <w:trHeight w:hRule="exact" w:val="1043"/>
        </w:trPr>
        <w:tc>
          <w:tcPr>
            <w:tcW w:w="3810"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0" w:after="0" w:line="240" w:lineRule="auto"/>
              <w:ind w:left="98"/>
              <w:jc w:val="left"/>
              <w:rPr>
                <w:rFonts w:ascii="Times New Roman" w:eastAsia="Times New Roman" w:hAnsi="Times New Roman" w:cs="Times New Roman"/>
                <w:lang w:val="en-US"/>
              </w:rPr>
            </w:pPr>
            <w:r>
              <w:rPr>
                <w:rFonts w:ascii="Times New Roman" w:eastAsia="Times New Roman" w:hAnsi="Times New Roman" w:cs="Times New Roman"/>
                <w:b/>
                <w:lang w:val="en-US"/>
              </w:rPr>
              <w:t>R</w:t>
            </w:r>
            <w:r>
              <w:rPr>
                <w:rFonts w:ascii="Times New Roman" w:eastAsia="Times New Roman" w:hAnsi="Times New Roman" w:cs="Times New Roman"/>
                <w:b/>
                <w:spacing w:val="1"/>
                <w:lang w:val="en-US"/>
              </w:rPr>
              <w:t>a</w:t>
            </w:r>
            <w:r>
              <w:rPr>
                <w:rFonts w:ascii="Times New Roman" w:eastAsia="Times New Roman" w:hAnsi="Times New Roman" w:cs="Times New Roman"/>
                <w:b/>
                <w:lang w:val="en-US"/>
              </w:rPr>
              <w:t>p</w:t>
            </w:r>
            <w:r>
              <w:rPr>
                <w:rFonts w:ascii="Times New Roman" w:eastAsia="Times New Roman" w:hAnsi="Times New Roman" w:cs="Times New Roman"/>
                <w:b/>
                <w:spacing w:val="1"/>
                <w:lang w:val="en-US"/>
              </w:rPr>
              <w:t>o</w:t>
            </w:r>
            <w:r>
              <w:rPr>
                <w:rFonts w:ascii="Times New Roman" w:eastAsia="Times New Roman" w:hAnsi="Times New Roman" w:cs="Times New Roman"/>
                <w:b/>
                <w:lang w:val="en-US"/>
              </w:rPr>
              <w:t>rti</w:t>
            </w:r>
            <w:r>
              <w:rPr>
                <w:rFonts w:ascii="Times New Roman" w:eastAsia="Times New Roman" w:hAnsi="Times New Roman" w:cs="Times New Roman"/>
                <w:b/>
                <w:spacing w:val="-11"/>
                <w:lang w:val="en-US"/>
              </w:rPr>
              <w:t xml:space="preserve"> </w:t>
            </w:r>
            <w:r>
              <w:rPr>
                <w:rFonts w:ascii="Times New Roman" w:eastAsia="Times New Roman" w:hAnsi="Times New Roman" w:cs="Times New Roman"/>
                <w:b/>
                <w:lang w:val="en-US"/>
              </w:rPr>
              <w:t>i</w:t>
            </w:r>
            <w:r>
              <w:rPr>
                <w:rFonts w:ascii="Times New Roman" w:eastAsia="Times New Roman" w:hAnsi="Times New Roman" w:cs="Times New Roman"/>
                <w:b/>
                <w:spacing w:val="1"/>
                <w:lang w:val="en-US"/>
              </w:rPr>
              <w:t xml:space="preserve"> </w:t>
            </w:r>
            <w:r>
              <w:rPr>
                <w:rFonts w:ascii="Times New Roman" w:eastAsia="Times New Roman" w:hAnsi="Times New Roman" w:cs="Times New Roman"/>
                <w:b/>
                <w:lang w:val="en-US"/>
              </w:rPr>
              <w:t>Situatës</w:t>
            </w:r>
          </w:p>
        </w:tc>
        <w:tc>
          <w:tcPr>
            <w:tcW w:w="4406"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907AF5">
            <w:pPr>
              <w:spacing w:before="0" w:after="0" w:line="269" w:lineRule="auto"/>
              <w:ind w:left="99" w:right="271"/>
              <w:jc w:val="left"/>
              <w:rPr>
                <w:rFonts w:ascii="Times New Roman" w:eastAsia="Times New Roman" w:hAnsi="Times New Roman" w:cs="Times New Roman"/>
                <w:lang w:val="en-US"/>
              </w:rPr>
            </w:pPr>
            <w:r>
              <w:rPr>
                <w:rFonts w:ascii="Times New Roman" w:eastAsia="Times New Roman" w:hAnsi="Times New Roman" w:cs="Times New Roman"/>
                <w:lang w:val="en-US"/>
              </w:rPr>
              <w:t>Ra</w:t>
            </w:r>
            <w:r>
              <w:rPr>
                <w:rFonts w:ascii="Times New Roman" w:eastAsia="Times New Roman" w:hAnsi="Times New Roman" w:cs="Times New Roman"/>
                <w:spacing w:val="2"/>
                <w:lang w:val="en-US"/>
              </w:rPr>
              <w:t>p</w:t>
            </w:r>
            <w:r>
              <w:rPr>
                <w:rFonts w:ascii="Times New Roman" w:eastAsia="Times New Roman" w:hAnsi="Times New Roman" w:cs="Times New Roman"/>
                <w:spacing w:val="1"/>
                <w:lang w:val="en-US"/>
              </w:rPr>
              <w:t>o</w:t>
            </w:r>
            <w:r>
              <w:rPr>
                <w:rFonts w:ascii="Times New Roman" w:eastAsia="Times New Roman" w:hAnsi="Times New Roman" w:cs="Times New Roman"/>
                <w:lang w:val="en-US"/>
              </w:rPr>
              <w:t>rt</w:t>
            </w:r>
            <w:r>
              <w:rPr>
                <w:rFonts w:ascii="Times New Roman" w:eastAsia="Times New Roman" w:hAnsi="Times New Roman" w:cs="Times New Roman"/>
                <w:spacing w:val="-8"/>
                <w:lang w:val="en-US"/>
              </w:rPr>
              <w:t xml:space="preserve"> </w:t>
            </w:r>
            <w:r>
              <w:rPr>
                <w:rFonts w:ascii="Times New Roman" w:eastAsia="Times New Roman" w:hAnsi="Times New Roman" w:cs="Times New Roman"/>
                <w:lang w:val="en-US"/>
              </w:rPr>
              <w:t>i</w:t>
            </w:r>
            <w:r>
              <w:rPr>
                <w:rFonts w:ascii="Times New Roman" w:eastAsia="Times New Roman" w:hAnsi="Times New Roman" w:cs="Times New Roman"/>
                <w:spacing w:val="2"/>
                <w:lang w:val="en-US"/>
              </w:rPr>
              <w:t xml:space="preserve"> </w:t>
            </w:r>
            <w:r>
              <w:rPr>
                <w:rFonts w:ascii="Times New Roman" w:eastAsia="Times New Roman" w:hAnsi="Times New Roman" w:cs="Times New Roman"/>
                <w:lang w:val="en-US"/>
              </w:rPr>
              <w:t>s</w:t>
            </w:r>
            <w:r>
              <w:rPr>
                <w:rFonts w:ascii="Times New Roman" w:eastAsia="Times New Roman" w:hAnsi="Times New Roman" w:cs="Times New Roman"/>
                <w:spacing w:val="2"/>
                <w:lang w:val="en-US"/>
              </w:rPr>
              <w:t>h</w:t>
            </w:r>
            <w:r>
              <w:rPr>
                <w:rFonts w:ascii="Times New Roman" w:eastAsia="Times New Roman" w:hAnsi="Times New Roman" w:cs="Times New Roman"/>
                <w:spacing w:val="1"/>
                <w:lang w:val="en-US"/>
              </w:rPr>
              <w:t>ku</w:t>
            </w:r>
            <w:r>
              <w:rPr>
                <w:rFonts w:ascii="Times New Roman" w:eastAsia="Times New Roman" w:hAnsi="Times New Roman" w:cs="Times New Roman"/>
                <w:lang w:val="en-US"/>
              </w:rPr>
              <w:t>rtër</w:t>
            </w:r>
            <w:r>
              <w:rPr>
                <w:rFonts w:ascii="Times New Roman" w:eastAsia="Times New Roman" w:hAnsi="Times New Roman" w:cs="Times New Roman"/>
                <w:spacing w:val="-7"/>
                <w:lang w:val="en-US"/>
              </w:rPr>
              <w:t xml:space="preserve"> </w:t>
            </w:r>
            <w:r>
              <w:rPr>
                <w:rFonts w:ascii="Times New Roman" w:eastAsia="Times New Roman" w:hAnsi="Times New Roman" w:cs="Times New Roman"/>
                <w:spacing w:val="1"/>
                <w:lang w:val="en-US"/>
              </w:rPr>
              <w:t>n</w:t>
            </w:r>
            <w:r>
              <w:rPr>
                <w:rFonts w:ascii="Times New Roman" w:eastAsia="Times New Roman" w:hAnsi="Times New Roman" w:cs="Times New Roman"/>
                <w:lang w:val="en-US"/>
              </w:rPr>
              <w:t>ë</w:t>
            </w:r>
            <w:r>
              <w:rPr>
                <w:rFonts w:ascii="Times New Roman" w:eastAsia="Times New Roman" w:hAnsi="Times New Roman" w:cs="Times New Roman"/>
                <w:spacing w:val="-4"/>
                <w:lang w:val="en-US"/>
              </w:rPr>
              <w:t xml:space="preserve"> </w:t>
            </w:r>
            <w:r>
              <w:rPr>
                <w:rFonts w:ascii="Times New Roman" w:eastAsia="Times New Roman" w:hAnsi="Times New Roman" w:cs="Times New Roman"/>
                <w:lang w:val="en-US"/>
              </w:rPr>
              <w:t>QOEC</w:t>
            </w:r>
            <w:r>
              <w:rPr>
                <w:rFonts w:ascii="Times New Roman" w:eastAsia="Times New Roman" w:hAnsi="Times New Roman" w:cs="Times New Roman"/>
                <w:spacing w:val="-9"/>
                <w:lang w:val="en-US"/>
              </w:rPr>
              <w:t xml:space="preserve"> </w:t>
            </w:r>
            <w:r>
              <w:rPr>
                <w:rFonts w:ascii="Times New Roman" w:eastAsia="Times New Roman" w:hAnsi="Times New Roman" w:cs="Times New Roman"/>
                <w:spacing w:val="1"/>
                <w:lang w:val="en-US"/>
              </w:rPr>
              <w:t>p</w:t>
            </w:r>
            <w:r>
              <w:rPr>
                <w:rFonts w:ascii="Times New Roman" w:eastAsia="Times New Roman" w:hAnsi="Times New Roman" w:cs="Times New Roman"/>
                <w:lang w:val="en-US"/>
              </w:rPr>
              <w:t>ër sit</w:t>
            </w:r>
            <w:r>
              <w:rPr>
                <w:rFonts w:ascii="Times New Roman" w:eastAsia="Times New Roman" w:hAnsi="Times New Roman" w:cs="Times New Roman"/>
                <w:spacing w:val="2"/>
                <w:lang w:val="en-US"/>
              </w:rPr>
              <w:t>u</w:t>
            </w:r>
            <w:r>
              <w:rPr>
                <w:rFonts w:ascii="Times New Roman" w:eastAsia="Times New Roman" w:hAnsi="Times New Roman" w:cs="Times New Roman"/>
                <w:lang w:val="en-US"/>
              </w:rPr>
              <w:t>atën</w:t>
            </w:r>
            <w:r>
              <w:rPr>
                <w:rFonts w:ascii="Times New Roman" w:eastAsia="Times New Roman" w:hAnsi="Times New Roman" w:cs="Times New Roman"/>
                <w:spacing w:val="-5"/>
                <w:lang w:val="en-US"/>
              </w:rPr>
              <w:t xml:space="preserve"> </w:t>
            </w:r>
            <w:r>
              <w:rPr>
                <w:rFonts w:ascii="Times New Roman" w:eastAsia="Times New Roman" w:hAnsi="Times New Roman" w:cs="Times New Roman"/>
                <w:lang w:val="en-US"/>
              </w:rPr>
              <w:t>a</w:t>
            </w:r>
            <w:r>
              <w:rPr>
                <w:rFonts w:ascii="Times New Roman" w:eastAsia="Times New Roman" w:hAnsi="Times New Roman" w:cs="Times New Roman"/>
                <w:spacing w:val="1"/>
                <w:lang w:val="en-US"/>
              </w:rPr>
              <w:t>k</w:t>
            </w:r>
            <w:r>
              <w:rPr>
                <w:rFonts w:ascii="Times New Roman" w:eastAsia="Times New Roman" w:hAnsi="Times New Roman" w:cs="Times New Roman"/>
                <w:lang w:val="en-US"/>
              </w:rPr>
              <w:t>t</w:t>
            </w:r>
            <w:r>
              <w:rPr>
                <w:rFonts w:ascii="Times New Roman" w:eastAsia="Times New Roman" w:hAnsi="Times New Roman" w:cs="Times New Roman"/>
                <w:spacing w:val="1"/>
                <w:lang w:val="en-US"/>
              </w:rPr>
              <w:t>u</w:t>
            </w:r>
            <w:r>
              <w:rPr>
                <w:rFonts w:ascii="Times New Roman" w:eastAsia="Times New Roman" w:hAnsi="Times New Roman" w:cs="Times New Roman"/>
                <w:lang w:val="en-US"/>
              </w:rPr>
              <w:t xml:space="preserve">ale </w:t>
            </w:r>
            <w:r>
              <w:rPr>
                <w:rFonts w:ascii="Times New Roman" w:eastAsia="Times New Roman" w:hAnsi="Times New Roman" w:cs="Times New Roman"/>
                <w:spacing w:val="1"/>
                <w:lang w:val="en-US"/>
              </w:rPr>
              <w:t>n</w:t>
            </w:r>
            <w:r>
              <w:rPr>
                <w:rFonts w:ascii="Times New Roman" w:eastAsia="Times New Roman" w:hAnsi="Times New Roman" w:cs="Times New Roman"/>
                <w:lang w:val="en-US"/>
              </w:rPr>
              <w:t>ë</w:t>
            </w:r>
            <w:r>
              <w:rPr>
                <w:rFonts w:ascii="Times New Roman" w:eastAsia="Times New Roman" w:hAnsi="Times New Roman" w:cs="Times New Roman"/>
                <w:spacing w:val="-4"/>
                <w:lang w:val="en-US"/>
              </w:rPr>
              <w:t xml:space="preserve"> </w:t>
            </w:r>
            <w:r>
              <w:rPr>
                <w:rFonts w:ascii="Times New Roman" w:eastAsia="Times New Roman" w:hAnsi="Times New Roman" w:cs="Times New Roman"/>
                <w:lang w:val="en-US"/>
              </w:rPr>
              <w:t>ter</w:t>
            </w:r>
            <w:r>
              <w:rPr>
                <w:rFonts w:ascii="Times New Roman" w:eastAsia="Times New Roman" w:hAnsi="Times New Roman" w:cs="Times New Roman"/>
                <w:spacing w:val="-2"/>
                <w:lang w:val="en-US"/>
              </w:rPr>
              <w:t>r</w:t>
            </w:r>
            <w:r>
              <w:rPr>
                <w:rFonts w:ascii="Times New Roman" w:eastAsia="Times New Roman" w:hAnsi="Times New Roman" w:cs="Times New Roman"/>
                <w:lang w:val="en-US"/>
              </w:rPr>
              <w:t>e</w:t>
            </w:r>
            <w:r>
              <w:rPr>
                <w:rFonts w:ascii="Times New Roman" w:eastAsia="Times New Roman" w:hAnsi="Times New Roman" w:cs="Times New Roman"/>
                <w:spacing w:val="2"/>
                <w:lang w:val="en-US"/>
              </w:rPr>
              <w:t>n</w:t>
            </w:r>
            <w:r>
              <w:rPr>
                <w:rFonts w:ascii="Times New Roman" w:eastAsia="Times New Roman" w:hAnsi="Times New Roman" w:cs="Times New Roman"/>
                <w:lang w:val="en-US"/>
              </w:rPr>
              <w:t>.</w:t>
            </w:r>
          </w:p>
        </w:tc>
        <w:tc>
          <w:tcPr>
            <w:tcW w:w="5084"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907AF5">
            <w:pPr>
              <w:spacing w:before="0" w:after="0" w:line="269" w:lineRule="auto"/>
              <w:ind w:left="99" w:right="241"/>
              <w:jc w:val="left"/>
              <w:rPr>
                <w:rFonts w:ascii="Times New Roman" w:eastAsia="Times New Roman" w:hAnsi="Times New Roman" w:cs="Times New Roman"/>
                <w:lang w:val="en-US"/>
              </w:rPr>
            </w:pPr>
            <w:r>
              <w:rPr>
                <w:rFonts w:ascii="Times New Roman" w:eastAsia="Times New Roman" w:hAnsi="Times New Roman" w:cs="Times New Roman"/>
                <w:lang w:val="en-US"/>
              </w:rPr>
              <w:t>Ra</w:t>
            </w:r>
            <w:r>
              <w:rPr>
                <w:rFonts w:ascii="Times New Roman" w:eastAsia="Times New Roman" w:hAnsi="Times New Roman" w:cs="Times New Roman"/>
                <w:spacing w:val="2"/>
                <w:lang w:val="en-US"/>
              </w:rPr>
              <w:t>p</w:t>
            </w:r>
            <w:r>
              <w:rPr>
                <w:rFonts w:ascii="Times New Roman" w:eastAsia="Times New Roman" w:hAnsi="Times New Roman" w:cs="Times New Roman"/>
                <w:spacing w:val="1"/>
                <w:lang w:val="en-US"/>
              </w:rPr>
              <w:t>o</w:t>
            </w:r>
            <w:r>
              <w:rPr>
                <w:rFonts w:ascii="Times New Roman" w:eastAsia="Times New Roman" w:hAnsi="Times New Roman" w:cs="Times New Roman"/>
                <w:lang w:val="en-US"/>
              </w:rPr>
              <w:t>rt</w:t>
            </w:r>
            <w:r>
              <w:rPr>
                <w:rFonts w:ascii="Times New Roman" w:eastAsia="Times New Roman" w:hAnsi="Times New Roman" w:cs="Times New Roman"/>
                <w:spacing w:val="-8"/>
                <w:lang w:val="en-US"/>
              </w:rPr>
              <w:t xml:space="preserve"> </w:t>
            </w:r>
            <w:r>
              <w:rPr>
                <w:rFonts w:ascii="Times New Roman" w:eastAsia="Times New Roman" w:hAnsi="Times New Roman" w:cs="Times New Roman"/>
                <w:lang w:val="en-US"/>
              </w:rPr>
              <w:t>i</w:t>
            </w:r>
            <w:r>
              <w:rPr>
                <w:rFonts w:ascii="Times New Roman" w:eastAsia="Times New Roman" w:hAnsi="Times New Roman" w:cs="Times New Roman"/>
                <w:spacing w:val="2"/>
                <w:lang w:val="en-US"/>
              </w:rPr>
              <w:t xml:space="preserve"> </w:t>
            </w:r>
            <w:r>
              <w:rPr>
                <w:rFonts w:ascii="Times New Roman" w:eastAsia="Times New Roman" w:hAnsi="Times New Roman" w:cs="Times New Roman"/>
                <w:spacing w:val="1"/>
                <w:lang w:val="en-US"/>
              </w:rPr>
              <w:t>p</w:t>
            </w:r>
            <w:r>
              <w:rPr>
                <w:rFonts w:ascii="Times New Roman" w:eastAsia="Times New Roman" w:hAnsi="Times New Roman" w:cs="Times New Roman"/>
                <w:lang w:val="en-US"/>
              </w:rPr>
              <w:t>ërditë</w:t>
            </w:r>
            <w:r>
              <w:rPr>
                <w:rFonts w:ascii="Times New Roman" w:eastAsia="Times New Roman" w:hAnsi="Times New Roman" w:cs="Times New Roman"/>
                <w:spacing w:val="1"/>
                <w:lang w:val="en-US"/>
              </w:rPr>
              <w:t>su</w:t>
            </w:r>
            <w:r>
              <w:rPr>
                <w:rFonts w:ascii="Times New Roman" w:eastAsia="Times New Roman" w:hAnsi="Times New Roman" w:cs="Times New Roman"/>
                <w:lang w:val="en-US"/>
              </w:rPr>
              <w:t>ar</w:t>
            </w:r>
            <w:r>
              <w:rPr>
                <w:rFonts w:ascii="Times New Roman" w:eastAsia="Times New Roman" w:hAnsi="Times New Roman" w:cs="Times New Roman"/>
                <w:spacing w:val="-7"/>
                <w:lang w:val="en-US"/>
              </w:rPr>
              <w:t xml:space="preserve"> </w:t>
            </w:r>
            <w:r>
              <w:rPr>
                <w:rFonts w:ascii="Times New Roman" w:eastAsia="Times New Roman" w:hAnsi="Times New Roman" w:cs="Times New Roman"/>
                <w:spacing w:val="1"/>
                <w:lang w:val="en-US"/>
              </w:rPr>
              <w:t>p</w:t>
            </w:r>
            <w:r>
              <w:rPr>
                <w:rFonts w:ascii="Times New Roman" w:eastAsia="Times New Roman" w:hAnsi="Times New Roman" w:cs="Times New Roman"/>
                <w:lang w:val="en-US"/>
              </w:rPr>
              <w:t>ër</w:t>
            </w:r>
            <w:r>
              <w:rPr>
                <w:rFonts w:ascii="Times New Roman" w:eastAsia="Times New Roman" w:hAnsi="Times New Roman" w:cs="Times New Roman"/>
                <w:spacing w:val="-3"/>
                <w:lang w:val="en-US"/>
              </w:rPr>
              <w:t xml:space="preserve"> </w:t>
            </w:r>
            <w:r>
              <w:rPr>
                <w:rFonts w:ascii="Times New Roman" w:eastAsia="Times New Roman" w:hAnsi="Times New Roman" w:cs="Times New Roman"/>
                <w:lang w:val="en-US"/>
              </w:rPr>
              <w:t>sit</w:t>
            </w:r>
            <w:r>
              <w:rPr>
                <w:rFonts w:ascii="Times New Roman" w:eastAsia="Times New Roman" w:hAnsi="Times New Roman" w:cs="Times New Roman"/>
                <w:spacing w:val="2"/>
                <w:lang w:val="en-US"/>
              </w:rPr>
              <w:t>u</w:t>
            </w:r>
            <w:r>
              <w:rPr>
                <w:rFonts w:ascii="Times New Roman" w:eastAsia="Times New Roman" w:hAnsi="Times New Roman" w:cs="Times New Roman"/>
                <w:lang w:val="en-US"/>
              </w:rPr>
              <w:t>atën</w:t>
            </w:r>
            <w:r>
              <w:rPr>
                <w:rFonts w:ascii="Times New Roman" w:eastAsia="Times New Roman" w:hAnsi="Times New Roman" w:cs="Times New Roman"/>
                <w:spacing w:val="-5"/>
                <w:lang w:val="en-US"/>
              </w:rPr>
              <w:t xml:space="preserve"> </w:t>
            </w:r>
            <w:r>
              <w:rPr>
                <w:rFonts w:ascii="Times New Roman" w:eastAsia="Times New Roman" w:hAnsi="Times New Roman" w:cs="Times New Roman"/>
                <w:spacing w:val="1"/>
                <w:lang w:val="en-US"/>
              </w:rPr>
              <w:t>në n</w:t>
            </w:r>
            <w:r>
              <w:rPr>
                <w:rFonts w:ascii="Times New Roman" w:eastAsia="Times New Roman" w:hAnsi="Times New Roman" w:cs="Times New Roman"/>
                <w:lang w:val="en-US"/>
              </w:rPr>
              <w:t>i</w:t>
            </w:r>
            <w:r>
              <w:rPr>
                <w:rFonts w:ascii="Times New Roman" w:eastAsia="Times New Roman" w:hAnsi="Times New Roman" w:cs="Times New Roman"/>
                <w:spacing w:val="1"/>
                <w:lang w:val="en-US"/>
              </w:rPr>
              <w:t>v</w:t>
            </w:r>
            <w:r>
              <w:rPr>
                <w:rFonts w:ascii="Times New Roman" w:eastAsia="Times New Roman" w:hAnsi="Times New Roman" w:cs="Times New Roman"/>
                <w:lang w:val="en-US"/>
              </w:rPr>
              <w:t>el</w:t>
            </w:r>
            <w:r>
              <w:rPr>
                <w:rFonts w:ascii="Times New Roman" w:eastAsia="Times New Roman" w:hAnsi="Times New Roman" w:cs="Times New Roman"/>
                <w:spacing w:val="-2"/>
                <w:lang w:val="en-US"/>
              </w:rPr>
              <w:t xml:space="preserve"> </w:t>
            </w:r>
            <w:r>
              <w:rPr>
                <w:rFonts w:ascii="Times New Roman" w:eastAsia="Times New Roman" w:hAnsi="Times New Roman" w:cs="Times New Roman"/>
                <w:spacing w:val="1"/>
                <w:lang w:val="en-US"/>
              </w:rPr>
              <w:t>b</w:t>
            </w:r>
            <w:r>
              <w:rPr>
                <w:rFonts w:ascii="Times New Roman" w:eastAsia="Times New Roman" w:hAnsi="Times New Roman" w:cs="Times New Roman"/>
                <w:lang w:val="en-US"/>
              </w:rPr>
              <w:t>as</w:t>
            </w:r>
            <w:r>
              <w:rPr>
                <w:rFonts w:ascii="Times New Roman" w:eastAsia="Times New Roman" w:hAnsi="Times New Roman" w:cs="Times New Roman"/>
                <w:spacing w:val="1"/>
                <w:lang w:val="en-US"/>
              </w:rPr>
              <w:t>hk</w:t>
            </w:r>
            <w:r>
              <w:rPr>
                <w:rFonts w:ascii="Times New Roman" w:eastAsia="Times New Roman" w:hAnsi="Times New Roman" w:cs="Times New Roman"/>
                <w:lang w:val="en-US"/>
              </w:rPr>
              <w:t>i</w:t>
            </w:r>
            <w:r>
              <w:rPr>
                <w:rFonts w:ascii="Times New Roman" w:eastAsia="Times New Roman" w:hAnsi="Times New Roman" w:cs="Times New Roman"/>
                <w:spacing w:val="1"/>
                <w:lang w:val="en-US"/>
              </w:rPr>
              <w:t>e</w:t>
            </w:r>
            <w:r>
              <w:rPr>
                <w:rFonts w:ascii="Times New Roman" w:eastAsia="Times New Roman" w:hAnsi="Times New Roman" w:cs="Times New Roman"/>
                <w:lang w:val="en-US"/>
              </w:rPr>
              <w:t>.</w:t>
            </w:r>
          </w:p>
        </w:tc>
      </w:tr>
      <w:tr w:rsidR="00F27F9A">
        <w:trPr>
          <w:trHeight w:hRule="exact" w:val="1043"/>
        </w:trPr>
        <w:tc>
          <w:tcPr>
            <w:tcW w:w="3810"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0" w:after="0" w:line="240" w:lineRule="auto"/>
              <w:ind w:left="98"/>
              <w:jc w:val="left"/>
              <w:rPr>
                <w:rFonts w:ascii="Times New Roman" w:eastAsia="Times New Roman" w:hAnsi="Times New Roman" w:cs="Times New Roman"/>
                <w:lang w:val="en-US"/>
              </w:rPr>
            </w:pPr>
            <w:r>
              <w:rPr>
                <w:rFonts w:ascii="Times New Roman" w:eastAsia="Times New Roman" w:hAnsi="Times New Roman" w:cs="Times New Roman"/>
                <w:b/>
                <w:spacing w:val="-2"/>
                <w:lang w:val="en-US"/>
              </w:rPr>
              <w:t>K</w:t>
            </w:r>
            <w:r>
              <w:rPr>
                <w:rFonts w:ascii="Times New Roman" w:eastAsia="Times New Roman" w:hAnsi="Times New Roman" w:cs="Times New Roman"/>
                <w:b/>
                <w:lang w:val="en-US"/>
              </w:rPr>
              <w:t>ër</w:t>
            </w:r>
            <w:r>
              <w:rPr>
                <w:rFonts w:ascii="Times New Roman" w:eastAsia="Times New Roman" w:hAnsi="Times New Roman" w:cs="Times New Roman"/>
                <w:b/>
                <w:spacing w:val="-3"/>
                <w:lang w:val="en-US"/>
              </w:rPr>
              <w:t>k</w:t>
            </w:r>
            <w:r>
              <w:rPr>
                <w:rFonts w:ascii="Times New Roman" w:eastAsia="Times New Roman" w:hAnsi="Times New Roman" w:cs="Times New Roman"/>
                <w:b/>
                <w:lang w:val="en-US"/>
              </w:rPr>
              <w:t>esa</w:t>
            </w:r>
            <w:r>
              <w:rPr>
                <w:rFonts w:ascii="Times New Roman" w:eastAsia="Times New Roman" w:hAnsi="Times New Roman" w:cs="Times New Roman"/>
                <w:b/>
                <w:spacing w:val="4"/>
                <w:lang w:val="en-US"/>
              </w:rPr>
              <w:t xml:space="preserve"> </w:t>
            </w:r>
            <w:r>
              <w:rPr>
                <w:rFonts w:ascii="Times New Roman" w:eastAsia="Times New Roman" w:hAnsi="Times New Roman" w:cs="Times New Roman"/>
                <w:b/>
                <w:lang w:val="en-US"/>
              </w:rPr>
              <w:t>për</w:t>
            </w:r>
            <w:r>
              <w:rPr>
                <w:rFonts w:ascii="Times New Roman" w:eastAsia="Times New Roman" w:hAnsi="Times New Roman" w:cs="Times New Roman"/>
                <w:b/>
                <w:spacing w:val="-4"/>
                <w:lang w:val="en-US"/>
              </w:rPr>
              <w:t xml:space="preserve"> </w:t>
            </w:r>
            <w:r>
              <w:rPr>
                <w:rFonts w:ascii="Times New Roman" w:eastAsia="Times New Roman" w:hAnsi="Times New Roman" w:cs="Times New Roman"/>
                <w:b/>
                <w:lang w:val="en-US"/>
              </w:rPr>
              <w:t>Buri</w:t>
            </w:r>
            <w:r>
              <w:rPr>
                <w:rFonts w:ascii="Times New Roman" w:eastAsia="Times New Roman" w:hAnsi="Times New Roman" w:cs="Times New Roman"/>
                <w:b/>
                <w:spacing w:val="-5"/>
                <w:lang w:val="en-US"/>
              </w:rPr>
              <w:t>m</w:t>
            </w:r>
            <w:r>
              <w:rPr>
                <w:rFonts w:ascii="Times New Roman" w:eastAsia="Times New Roman" w:hAnsi="Times New Roman" w:cs="Times New Roman"/>
                <w:b/>
                <w:lang w:val="en-US"/>
              </w:rPr>
              <w:t>e</w:t>
            </w:r>
          </w:p>
        </w:tc>
        <w:tc>
          <w:tcPr>
            <w:tcW w:w="4406"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907AF5">
            <w:pPr>
              <w:spacing w:before="0" w:after="0" w:line="240" w:lineRule="auto"/>
              <w:ind w:left="99"/>
              <w:jc w:val="left"/>
              <w:rPr>
                <w:rFonts w:ascii="Times New Roman" w:eastAsia="Times New Roman" w:hAnsi="Times New Roman" w:cs="Times New Roman"/>
                <w:lang w:val="en-US"/>
              </w:rPr>
            </w:pPr>
            <w:r>
              <w:rPr>
                <w:rFonts w:ascii="Times New Roman" w:eastAsia="Times New Roman" w:hAnsi="Times New Roman" w:cs="Times New Roman"/>
                <w:lang w:val="en-US"/>
              </w:rPr>
              <w:t>Kë</w:t>
            </w:r>
            <w:r>
              <w:rPr>
                <w:rFonts w:ascii="Times New Roman" w:eastAsia="Times New Roman" w:hAnsi="Times New Roman" w:cs="Times New Roman"/>
                <w:spacing w:val="-2"/>
                <w:lang w:val="en-US"/>
              </w:rPr>
              <w:t>r</w:t>
            </w:r>
            <w:r>
              <w:rPr>
                <w:rFonts w:ascii="Times New Roman" w:eastAsia="Times New Roman" w:hAnsi="Times New Roman" w:cs="Times New Roman"/>
                <w:spacing w:val="1"/>
                <w:lang w:val="en-US"/>
              </w:rPr>
              <w:t>k</w:t>
            </w:r>
            <w:r>
              <w:rPr>
                <w:rFonts w:ascii="Times New Roman" w:eastAsia="Times New Roman" w:hAnsi="Times New Roman" w:cs="Times New Roman"/>
                <w:lang w:val="en-US"/>
              </w:rPr>
              <w:t>esat</w:t>
            </w:r>
            <w:r>
              <w:rPr>
                <w:rFonts w:ascii="Times New Roman" w:eastAsia="Times New Roman" w:hAnsi="Times New Roman" w:cs="Times New Roman"/>
                <w:spacing w:val="-2"/>
                <w:lang w:val="en-US"/>
              </w:rPr>
              <w:t xml:space="preserve"> </w:t>
            </w:r>
            <w:r>
              <w:rPr>
                <w:rFonts w:ascii="Times New Roman" w:eastAsia="Times New Roman" w:hAnsi="Times New Roman" w:cs="Times New Roman"/>
                <w:spacing w:val="1"/>
                <w:lang w:val="en-US"/>
              </w:rPr>
              <w:t>p</w:t>
            </w:r>
            <w:r>
              <w:rPr>
                <w:rFonts w:ascii="Times New Roman" w:eastAsia="Times New Roman" w:hAnsi="Times New Roman" w:cs="Times New Roman"/>
                <w:lang w:val="en-US"/>
              </w:rPr>
              <w:t>ër</w:t>
            </w:r>
            <w:r>
              <w:rPr>
                <w:rFonts w:ascii="Times New Roman" w:eastAsia="Times New Roman" w:hAnsi="Times New Roman" w:cs="Times New Roman"/>
                <w:spacing w:val="-2"/>
                <w:lang w:val="en-US"/>
              </w:rPr>
              <w:t xml:space="preserve"> </w:t>
            </w:r>
            <w:r>
              <w:rPr>
                <w:rFonts w:ascii="Times New Roman" w:eastAsia="Times New Roman" w:hAnsi="Times New Roman" w:cs="Times New Roman"/>
                <w:spacing w:val="1"/>
                <w:lang w:val="en-US"/>
              </w:rPr>
              <w:t>fo</w:t>
            </w:r>
            <w:r>
              <w:rPr>
                <w:rFonts w:ascii="Times New Roman" w:eastAsia="Times New Roman" w:hAnsi="Times New Roman" w:cs="Times New Roman"/>
                <w:lang w:val="en-US"/>
              </w:rPr>
              <w:t>r</w:t>
            </w:r>
            <w:r>
              <w:rPr>
                <w:rFonts w:ascii="Times New Roman" w:eastAsia="Times New Roman" w:hAnsi="Times New Roman" w:cs="Times New Roman"/>
                <w:spacing w:val="-1"/>
                <w:lang w:val="en-US"/>
              </w:rPr>
              <w:t>c</w:t>
            </w:r>
            <w:r>
              <w:rPr>
                <w:rFonts w:ascii="Times New Roman" w:eastAsia="Times New Roman" w:hAnsi="Times New Roman" w:cs="Times New Roman"/>
                <w:lang w:val="en-US"/>
              </w:rPr>
              <w:t xml:space="preserve">a, </w:t>
            </w:r>
            <w:r>
              <w:rPr>
                <w:rFonts w:ascii="Times New Roman" w:eastAsia="Times New Roman" w:hAnsi="Times New Roman" w:cs="Times New Roman"/>
                <w:spacing w:val="-6"/>
                <w:lang w:val="en-US"/>
              </w:rPr>
              <w:t>m</w:t>
            </w:r>
            <w:r>
              <w:rPr>
                <w:rFonts w:ascii="Times New Roman" w:eastAsia="Times New Roman" w:hAnsi="Times New Roman" w:cs="Times New Roman"/>
                <w:lang w:val="en-US"/>
              </w:rPr>
              <w:t>jete</w:t>
            </w:r>
            <w:r>
              <w:rPr>
                <w:rFonts w:ascii="Times New Roman" w:eastAsia="Times New Roman" w:hAnsi="Times New Roman" w:cs="Times New Roman"/>
                <w:spacing w:val="11"/>
                <w:lang w:val="en-US"/>
              </w:rPr>
              <w:t xml:space="preserve"> </w:t>
            </w:r>
            <w:r>
              <w:rPr>
                <w:rFonts w:ascii="Times New Roman" w:eastAsia="Times New Roman" w:hAnsi="Times New Roman" w:cs="Times New Roman"/>
                <w:spacing w:val="1"/>
                <w:lang w:val="en-US"/>
              </w:rPr>
              <w:t>dh</w:t>
            </w:r>
            <w:r>
              <w:rPr>
                <w:rFonts w:ascii="Times New Roman" w:eastAsia="Times New Roman" w:hAnsi="Times New Roman" w:cs="Times New Roman"/>
                <w:lang w:val="en-US"/>
              </w:rPr>
              <w:t>e</w:t>
            </w:r>
            <w:r>
              <w:rPr>
                <w:rFonts w:ascii="Times New Roman" w:eastAsia="Times New Roman" w:hAnsi="Times New Roman" w:cs="Times New Roman"/>
                <w:spacing w:val="-6"/>
                <w:lang w:val="en-US"/>
              </w:rPr>
              <w:t xml:space="preserve"> </w:t>
            </w:r>
            <w:r>
              <w:rPr>
                <w:rFonts w:ascii="Times New Roman" w:eastAsia="Times New Roman" w:hAnsi="Times New Roman" w:cs="Times New Roman"/>
                <w:lang w:val="en-US"/>
              </w:rPr>
              <w:t>të</w:t>
            </w:r>
          </w:p>
          <w:p w:rsidR="00F27F9A" w:rsidRDefault="00907AF5">
            <w:pPr>
              <w:spacing w:before="45" w:after="0" w:line="240" w:lineRule="auto"/>
              <w:ind w:left="99"/>
              <w:jc w:val="left"/>
              <w:rPr>
                <w:rFonts w:ascii="Times New Roman" w:eastAsia="Times New Roman" w:hAnsi="Times New Roman" w:cs="Times New Roman"/>
                <w:lang w:val="en-US"/>
              </w:rPr>
            </w:pPr>
            <w:r>
              <w:rPr>
                <w:rFonts w:ascii="Times New Roman" w:eastAsia="Times New Roman" w:hAnsi="Times New Roman" w:cs="Times New Roman"/>
                <w:lang w:val="en-US"/>
              </w:rPr>
              <w:t xml:space="preserve">tjera </w:t>
            </w:r>
            <w:r>
              <w:rPr>
                <w:rFonts w:ascii="Times New Roman" w:eastAsia="Times New Roman" w:hAnsi="Times New Roman" w:cs="Times New Roman"/>
                <w:spacing w:val="1"/>
                <w:lang w:val="en-US"/>
              </w:rPr>
              <w:t>p</w:t>
            </w:r>
            <w:r>
              <w:rPr>
                <w:rFonts w:ascii="Times New Roman" w:eastAsia="Times New Roman" w:hAnsi="Times New Roman" w:cs="Times New Roman"/>
                <w:lang w:val="en-US"/>
              </w:rPr>
              <w:t>ër</w:t>
            </w:r>
            <w:r>
              <w:rPr>
                <w:rFonts w:ascii="Times New Roman" w:eastAsia="Times New Roman" w:hAnsi="Times New Roman" w:cs="Times New Roman"/>
                <w:spacing w:val="-3"/>
                <w:lang w:val="en-US"/>
              </w:rPr>
              <w:t xml:space="preserve"> </w:t>
            </w:r>
            <w:r>
              <w:rPr>
                <w:rFonts w:ascii="Times New Roman" w:eastAsia="Times New Roman" w:hAnsi="Times New Roman" w:cs="Times New Roman"/>
                <w:lang w:val="en-US"/>
              </w:rPr>
              <w:t>ter</w:t>
            </w:r>
            <w:r>
              <w:rPr>
                <w:rFonts w:ascii="Times New Roman" w:eastAsia="Times New Roman" w:hAnsi="Times New Roman" w:cs="Times New Roman"/>
                <w:spacing w:val="-2"/>
                <w:lang w:val="en-US"/>
              </w:rPr>
              <w:t>r</w:t>
            </w:r>
            <w:r>
              <w:rPr>
                <w:rFonts w:ascii="Times New Roman" w:eastAsia="Times New Roman" w:hAnsi="Times New Roman" w:cs="Times New Roman"/>
                <w:lang w:val="en-US"/>
              </w:rPr>
              <w:t>e</w:t>
            </w:r>
            <w:r>
              <w:rPr>
                <w:rFonts w:ascii="Times New Roman" w:eastAsia="Times New Roman" w:hAnsi="Times New Roman" w:cs="Times New Roman"/>
                <w:spacing w:val="1"/>
                <w:lang w:val="en-US"/>
              </w:rPr>
              <w:t>n</w:t>
            </w:r>
            <w:r>
              <w:rPr>
                <w:rFonts w:ascii="Times New Roman" w:eastAsia="Times New Roman" w:hAnsi="Times New Roman" w:cs="Times New Roman"/>
                <w:lang w:val="en-US"/>
              </w:rPr>
              <w:t>in</w:t>
            </w:r>
          </w:p>
        </w:tc>
        <w:tc>
          <w:tcPr>
            <w:tcW w:w="5084"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907AF5">
            <w:pPr>
              <w:spacing w:before="0" w:after="0" w:line="240" w:lineRule="auto"/>
              <w:ind w:left="99"/>
              <w:jc w:val="left"/>
              <w:rPr>
                <w:rFonts w:ascii="Times New Roman" w:eastAsia="Times New Roman" w:hAnsi="Times New Roman" w:cs="Times New Roman"/>
                <w:lang w:val="en-US"/>
              </w:rPr>
            </w:pPr>
            <w:r>
              <w:rPr>
                <w:rFonts w:ascii="Times New Roman" w:eastAsia="Times New Roman" w:hAnsi="Times New Roman" w:cs="Times New Roman"/>
                <w:lang w:val="en-US"/>
              </w:rPr>
              <w:t>Kë</w:t>
            </w:r>
            <w:r>
              <w:rPr>
                <w:rFonts w:ascii="Times New Roman" w:eastAsia="Times New Roman" w:hAnsi="Times New Roman" w:cs="Times New Roman"/>
                <w:spacing w:val="-2"/>
                <w:lang w:val="en-US"/>
              </w:rPr>
              <w:t>r</w:t>
            </w:r>
            <w:r>
              <w:rPr>
                <w:rFonts w:ascii="Times New Roman" w:eastAsia="Times New Roman" w:hAnsi="Times New Roman" w:cs="Times New Roman"/>
                <w:spacing w:val="1"/>
                <w:lang w:val="en-US"/>
              </w:rPr>
              <w:t>k</w:t>
            </w:r>
            <w:r>
              <w:rPr>
                <w:rFonts w:ascii="Times New Roman" w:eastAsia="Times New Roman" w:hAnsi="Times New Roman" w:cs="Times New Roman"/>
                <w:lang w:val="en-US"/>
              </w:rPr>
              <w:t>esat</w:t>
            </w:r>
            <w:r>
              <w:rPr>
                <w:rFonts w:ascii="Times New Roman" w:eastAsia="Times New Roman" w:hAnsi="Times New Roman" w:cs="Times New Roman"/>
                <w:spacing w:val="-2"/>
                <w:lang w:val="en-US"/>
              </w:rPr>
              <w:t xml:space="preserve"> </w:t>
            </w:r>
            <w:r>
              <w:rPr>
                <w:rFonts w:ascii="Times New Roman" w:eastAsia="Times New Roman" w:hAnsi="Times New Roman" w:cs="Times New Roman"/>
                <w:spacing w:val="1"/>
                <w:lang w:val="en-US"/>
              </w:rPr>
              <w:t>p</w:t>
            </w:r>
            <w:r>
              <w:rPr>
                <w:rFonts w:ascii="Times New Roman" w:eastAsia="Times New Roman" w:hAnsi="Times New Roman" w:cs="Times New Roman"/>
                <w:lang w:val="en-US"/>
              </w:rPr>
              <w:t>ër</w:t>
            </w:r>
            <w:r>
              <w:rPr>
                <w:rFonts w:ascii="Times New Roman" w:eastAsia="Times New Roman" w:hAnsi="Times New Roman" w:cs="Times New Roman"/>
                <w:spacing w:val="-2"/>
                <w:lang w:val="en-US"/>
              </w:rPr>
              <w:t xml:space="preserve"> </w:t>
            </w:r>
            <w:r>
              <w:rPr>
                <w:rFonts w:ascii="Times New Roman" w:eastAsia="Times New Roman" w:hAnsi="Times New Roman" w:cs="Times New Roman"/>
                <w:spacing w:val="1"/>
                <w:lang w:val="en-US"/>
              </w:rPr>
              <w:t>nd</w:t>
            </w:r>
            <w:r>
              <w:rPr>
                <w:rFonts w:ascii="Times New Roman" w:eastAsia="Times New Roman" w:hAnsi="Times New Roman" w:cs="Times New Roman"/>
                <w:lang w:val="en-US"/>
              </w:rPr>
              <w:t>i</w:t>
            </w:r>
            <w:r>
              <w:rPr>
                <w:rFonts w:ascii="Times New Roman" w:eastAsia="Times New Roman" w:hAnsi="Times New Roman" w:cs="Times New Roman"/>
                <w:spacing w:val="1"/>
                <w:lang w:val="en-US"/>
              </w:rPr>
              <w:t>h</w:t>
            </w:r>
            <w:r>
              <w:rPr>
                <w:rFonts w:ascii="Times New Roman" w:eastAsia="Times New Roman" w:hAnsi="Times New Roman" w:cs="Times New Roman"/>
                <w:spacing w:val="-6"/>
                <w:lang w:val="en-US"/>
              </w:rPr>
              <w:t>m</w:t>
            </w:r>
            <w:r>
              <w:rPr>
                <w:rFonts w:ascii="Times New Roman" w:eastAsia="Times New Roman" w:hAnsi="Times New Roman" w:cs="Times New Roman"/>
                <w:spacing w:val="-1"/>
                <w:lang w:val="en-US"/>
              </w:rPr>
              <w:t>ë</w:t>
            </w:r>
            <w:r>
              <w:rPr>
                <w:rFonts w:ascii="Times New Roman" w:eastAsia="Times New Roman" w:hAnsi="Times New Roman" w:cs="Times New Roman"/>
                <w:lang w:val="en-US"/>
              </w:rPr>
              <w:t>,</w:t>
            </w:r>
            <w:r>
              <w:rPr>
                <w:rFonts w:ascii="Times New Roman" w:eastAsia="Times New Roman" w:hAnsi="Times New Roman" w:cs="Times New Roman"/>
                <w:spacing w:val="4"/>
                <w:lang w:val="en-US"/>
              </w:rPr>
              <w:t xml:space="preserve"> </w:t>
            </w:r>
            <w:r>
              <w:rPr>
                <w:rFonts w:ascii="Times New Roman" w:eastAsia="Times New Roman" w:hAnsi="Times New Roman" w:cs="Times New Roman"/>
                <w:spacing w:val="1"/>
                <w:lang w:val="en-US"/>
              </w:rPr>
              <w:t>p</w:t>
            </w:r>
            <w:r>
              <w:rPr>
                <w:rFonts w:ascii="Times New Roman" w:eastAsia="Times New Roman" w:hAnsi="Times New Roman" w:cs="Times New Roman"/>
                <w:lang w:val="en-US"/>
              </w:rPr>
              <w:t>ajisje</w:t>
            </w:r>
            <w:r>
              <w:rPr>
                <w:rFonts w:ascii="Times New Roman" w:eastAsia="Times New Roman" w:hAnsi="Times New Roman" w:cs="Times New Roman"/>
                <w:spacing w:val="4"/>
                <w:lang w:val="en-US"/>
              </w:rPr>
              <w:t xml:space="preserve"> </w:t>
            </w:r>
            <w:r>
              <w:rPr>
                <w:rFonts w:ascii="Times New Roman" w:eastAsia="Times New Roman" w:hAnsi="Times New Roman" w:cs="Times New Roman"/>
                <w:spacing w:val="1"/>
                <w:lang w:val="en-US"/>
              </w:rPr>
              <w:t>o</w:t>
            </w:r>
            <w:r>
              <w:rPr>
                <w:rFonts w:ascii="Times New Roman" w:eastAsia="Times New Roman" w:hAnsi="Times New Roman" w:cs="Times New Roman"/>
                <w:lang w:val="en-US"/>
              </w:rPr>
              <w:t>se</w:t>
            </w:r>
          </w:p>
          <w:p w:rsidR="00F27F9A" w:rsidRDefault="00907AF5">
            <w:pPr>
              <w:spacing w:before="45" w:after="0" w:line="240" w:lineRule="auto"/>
              <w:ind w:left="99"/>
              <w:jc w:val="left"/>
              <w:rPr>
                <w:rFonts w:ascii="Times New Roman" w:eastAsia="Times New Roman" w:hAnsi="Times New Roman" w:cs="Times New Roman"/>
                <w:lang w:val="en-US"/>
              </w:rPr>
            </w:pPr>
            <w:r>
              <w:rPr>
                <w:rFonts w:ascii="Times New Roman" w:eastAsia="Times New Roman" w:hAnsi="Times New Roman" w:cs="Times New Roman"/>
                <w:spacing w:val="1"/>
                <w:lang w:val="en-US"/>
              </w:rPr>
              <w:t>bu</w:t>
            </w:r>
            <w:r>
              <w:rPr>
                <w:rFonts w:ascii="Times New Roman" w:eastAsia="Times New Roman" w:hAnsi="Times New Roman" w:cs="Times New Roman"/>
                <w:lang w:val="en-US"/>
              </w:rPr>
              <w:t>ri</w:t>
            </w:r>
            <w:r>
              <w:rPr>
                <w:rFonts w:ascii="Times New Roman" w:eastAsia="Times New Roman" w:hAnsi="Times New Roman" w:cs="Times New Roman"/>
                <w:spacing w:val="-7"/>
                <w:lang w:val="en-US"/>
              </w:rPr>
              <w:t>m</w:t>
            </w:r>
            <w:r>
              <w:rPr>
                <w:rFonts w:ascii="Times New Roman" w:eastAsia="Times New Roman" w:hAnsi="Times New Roman" w:cs="Times New Roman"/>
                <w:lang w:val="en-US"/>
              </w:rPr>
              <w:t xml:space="preserve">e </w:t>
            </w:r>
            <w:r>
              <w:rPr>
                <w:rFonts w:ascii="Times New Roman" w:eastAsia="Times New Roman" w:hAnsi="Times New Roman" w:cs="Times New Roman"/>
                <w:spacing w:val="1"/>
                <w:lang w:val="en-US"/>
              </w:rPr>
              <w:t>p</w:t>
            </w:r>
            <w:r>
              <w:rPr>
                <w:rFonts w:ascii="Times New Roman" w:eastAsia="Times New Roman" w:hAnsi="Times New Roman" w:cs="Times New Roman"/>
                <w:lang w:val="en-US"/>
              </w:rPr>
              <w:t>ër</w:t>
            </w:r>
            <w:r>
              <w:rPr>
                <w:rFonts w:ascii="Times New Roman" w:eastAsia="Times New Roman" w:hAnsi="Times New Roman" w:cs="Times New Roman"/>
                <w:spacing w:val="-8"/>
                <w:lang w:val="en-US"/>
              </w:rPr>
              <w:t xml:space="preserve"> </w:t>
            </w:r>
            <w:r>
              <w:rPr>
                <w:rFonts w:ascii="Times New Roman" w:eastAsia="Times New Roman" w:hAnsi="Times New Roman" w:cs="Times New Roman"/>
                <w:lang w:val="en-US"/>
              </w:rPr>
              <w:t>VKO.</w:t>
            </w:r>
          </w:p>
        </w:tc>
      </w:tr>
      <w:tr w:rsidR="00F27F9A">
        <w:trPr>
          <w:trHeight w:hRule="exact" w:val="521"/>
        </w:trPr>
        <w:tc>
          <w:tcPr>
            <w:tcW w:w="3810"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0" w:after="0" w:line="240" w:lineRule="auto"/>
              <w:ind w:left="98"/>
              <w:jc w:val="left"/>
              <w:rPr>
                <w:rFonts w:ascii="Times New Roman" w:eastAsia="Times New Roman" w:hAnsi="Times New Roman" w:cs="Times New Roman"/>
                <w:lang w:val="en-US"/>
              </w:rPr>
            </w:pPr>
            <w:r>
              <w:rPr>
                <w:rFonts w:ascii="Times New Roman" w:eastAsia="Times New Roman" w:hAnsi="Times New Roman" w:cs="Times New Roman"/>
                <w:b/>
                <w:lang w:val="en-US"/>
              </w:rPr>
              <w:t>Njofti</w:t>
            </w:r>
            <w:r>
              <w:rPr>
                <w:rFonts w:ascii="Times New Roman" w:eastAsia="Times New Roman" w:hAnsi="Times New Roman" w:cs="Times New Roman"/>
                <w:b/>
                <w:spacing w:val="-5"/>
                <w:lang w:val="en-US"/>
              </w:rPr>
              <w:t>m</w:t>
            </w:r>
            <w:r>
              <w:rPr>
                <w:rFonts w:ascii="Times New Roman" w:eastAsia="Times New Roman" w:hAnsi="Times New Roman" w:cs="Times New Roman"/>
                <w:b/>
                <w:lang w:val="en-US"/>
              </w:rPr>
              <w:t>e</w:t>
            </w:r>
            <w:r>
              <w:rPr>
                <w:rFonts w:ascii="Times New Roman" w:eastAsia="Times New Roman" w:hAnsi="Times New Roman" w:cs="Times New Roman"/>
                <w:b/>
                <w:spacing w:val="1"/>
                <w:lang w:val="en-US"/>
              </w:rPr>
              <w:t xml:space="preserve"> </w:t>
            </w:r>
            <w:r>
              <w:rPr>
                <w:rFonts w:ascii="Times New Roman" w:eastAsia="Times New Roman" w:hAnsi="Times New Roman" w:cs="Times New Roman"/>
                <w:b/>
                <w:lang w:val="en-US"/>
              </w:rPr>
              <w:t>për</w:t>
            </w:r>
            <w:r>
              <w:rPr>
                <w:rFonts w:ascii="Times New Roman" w:eastAsia="Times New Roman" w:hAnsi="Times New Roman" w:cs="Times New Roman"/>
                <w:b/>
                <w:spacing w:val="-10"/>
                <w:lang w:val="en-US"/>
              </w:rPr>
              <w:t xml:space="preserve"> </w:t>
            </w:r>
            <w:r>
              <w:rPr>
                <w:rFonts w:ascii="Times New Roman" w:eastAsia="Times New Roman" w:hAnsi="Times New Roman" w:cs="Times New Roman"/>
                <w:b/>
                <w:spacing w:val="-1"/>
                <w:lang w:val="en-US"/>
              </w:rPr>
              <w:t>P</w:t>
            </w:r>
            <w:r>
              <w:rPr>
                <w:rFonts w:ascii="Times New Roman" w:eastAsia="Times New Roman" w:hAnsi="Times New Roman" w:cs="Times New Roman"/>
                <w:b/>
                <w:lang w:val="en-US"/>
              </w:rPr>
              <w:t>ubli</w:t>
            </w:r>
            <w:r>
              <w:rPr>
                <w:rFonts w:ascii="Times New Roman" w:eastAsia="Times New Roman" w:hAnsi="Times New Roman" w:cs="Times New Roman"/>
                <w:b/>
                <w:spacing w:val="-2"/>
                <w:lang w:val="en-US"/>
              </w:rPr>
              <w:t>k</w:t>
            </w:r>
            <w:r>
              <w:rPr>
                <w:rFonts w:ascii="Times New Roman" w:eastAsia="Times New Roman" w:hAnsi="Times New Roman" w:cs="Times New Roman"/>
                <w:b/>
                <w:lang w:val="en-US"/>
              </w:rPr>
              <w:t>un</w:t>
            </w:r>
          </w:p>
        </w:tc>
        <w:tc>
          <w:tcPr>
            <w:tcW w:w="4406"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F27F9A">
            <w:pPr>
              <w:spacing w:before="0" w:after="0" w:line="240" w:lineRule="auto"/>
              <w:jc w:val="left"/>
              <w:rPr>
                <w:rFonts w:ascii="Times New Roman" w:eastAsia="Times New Roman" w:hAnsi="Times New Roman" w:cs="Times New Roman"/>
                <w:sz w:val="14"/>
                <w:szCs w:val="14"/>
                <w:lang w:val="en-US"/>
              </w:rPr>
            </w:pPr>
          </w:p>
        </w:tc>
        <w:tc>
          <w:tcPr>
            <w:tcW w:w="5084"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907AF5">
            <w:pPr>
              <w:spacing w:before="0" w:after="0" w:line="240" w:lineRule="auto"/>
              <w:ind w:left="99"/>
              <w:jc w:val="left"/>
              <w:rPr>
                <w:rFonts w:ascii="Times New Roman" w:eastAsia="Times New Roman" w:hAnsi="Times New Roman" w:cs="Times New Roman"/>
                <w:lang w:val="en-US"/>
              </w:rPr>
            </w:pPr>
            <w:r>
              <w:rPr>
                <w:rFonts w:ascii="Times New Roman" w:eastAsia="Times New Roman" w:hAnsi="Times New Roman" w:cs="Times New Roman"/>
                <w:lang w:val="en-US"/>
              </w:rPr>
              <w:t>De</w:t>
            </w:r>
            <w:r>
              <w:rPr>
                <w:rFonts w:ascii="Times New Roman" w:eastAsia="Times New Roman" w:hAnsi="Times New Roman" w:cs="Times New Roman"/>
                <w:spacing w:val="1"/>
                <w:lang w:val="en-US"/>
              </w:rPr>
              <w:t>k</w:t>
            </w:r>
            <w:r>
              <w:rPr>
                <w:rFonts w:ascii="Times New Roman" w:eastAsia="Times New Roman" w:hAnsi="Times New Roman" w:cs="Times New Roman"/>
                <w:lang w:val="en-US"/>
              </w:rPr>
              <w:t>laratat</w:t>
            </w:r>
            <w:r>
              <w:rPr>
                <w:rFonts w:ascii="Times New Roman" w:eastAsia="Times New Roman" w:hAnsi="Times New Roman" w:cs="Times New Roman"/>
                <w:spacing w:val="-5"/>
                <w:lang w:val="en-US"/>
              </w:rPr>
              <w:t xml:space="preserve"> </w:t>
            </w:r>
            <w:r>
              <w:rPr>
                <w:rFonts w:ascii="Times New Roman" w:eastAsia="Times New Roman" w:hAnsi="Times New Roman" w:cs="Times New Roman"/>
                <w:spacing w:val="1"/>
                <w:lang w:val="en-US"/>
              </w:rPr>
              <w:t>p</w:t>
            </w:r>
            <w:r>
              <w:rPr>
                <w:rFonts w:ascii="Times New Roman" w:eastAsia="Times New Roman" w:hAnsi="Times New Roman" w:cs="Times New Roman"/>
                <w:lang w:val="en-US"/>
              </w:rPr>
              <w:t>ër</w:t>
            </w:r>
            <w:r>
              <w:rPr>
                <w:rFonts w:ascii="Times New Roman" w:eastAsia="Times New Roman" w:hAnsi="Times New Roman" w:cs="Times New Roman"/>
                <w:spacing w:val="-2"/>
                <w:lang w:val="en-US"/>
              </w:rPr>
              <w:t xml:space="preserve"> </w:t>
            </w:r>
            <w:r>
              <w:rPr>
                <w:rFonts w:ascii="Times New Roman" w:eastAsia="Times New Roman" w:hAnsi="Times New Roman" w:cs="Times New Roman"/>
                <w:spacing w:val="1"/>
                <w:lang w:val="en-US"/>
              </w:rPr>
              <w:t>pub</w:t>
            </w:r>
            <w:r>
              <w:rPr>
                <w:rFonts w:ascii="Times New Roman" w:eastAsia="Times New Roman" w:hAnsi="Times New Roman" w:cs="Times New Roman"/>
                <w:lang w:val="en-US"/>
              </w:rPr>
              <w:t>li</w:t>
            </w:r>
            <w:r>
              <w:rPr>
                <w:rFonts w:ascii="Times New Roman" w:eastAsia="Times New Roman" w:hAnsi="Times New Roman" w:cs="Times New Roman"/>
                <w:spacing w:val="1"/>
                <w:lang w:val="en-US"/>
              </w:rPr>
              <w:t>ku</w:t>
            </w:r>
            <w:r>
              <w:rPr>
                <w:rFonts w:ascii="Times New Roman" w:eastAsia="Times New Roman" w:hAnsi="Times New Roman" w:cs="Times New Roman"/>
                <w:lang w:val="en-US"/>
              </w:rPr>
              <w:t>n</w:t>
            </w:r>
            <w:r>
              <w:rPr>
                <w:rFonts w:ascii="Times New Roman" w:eastAsia="Times New Roman" w:hAnsi="Times New Roman" w:cs="Times New Roman"/>
                <w:spacing w:val="-11"/>
                <w:lang w:val="en-US"/>
              </w:rPr>
              <w:t xml:space="preserve"> </w:t>
            </w:r>
            <w:r>
              <w:rPr>
                <w:rFonts w:ascii="Times New Roman" w:eastAsia="Times New Roman" w:hAnsi="Times New Roman" w:cs="Times New Roman"/>
                <w:spacing w:val="1"/>
                <w:lang w:val="en-US"/>
              </w:rPr>
              <w:t>dh</w:t>
            </w:r>
            <w:r>
              <w:rPr>
                <w:rFonts w:ascii="Times New Roman" w:eastAsia="Times New Roman" w:hAnsi="Times New Roman" w:cs="Times New Roman"/>
                <w:lang w:val="en-US"/>
              </w:rPr>
              <w:t>e</w:t>
            </w:r>
            <w:r>
              <w:rPr>
                <w:rFonts w:ascii="Times New Roman" w:eastAsia="Times New Roman" w:hAnsi="Times New Roman" w:cs="Times New Roman"/>
                <w:spacing w:val="-6"/>
                <w:lang w:val="en-US"/>
              </w:rPr>
              <w:t xml:space="preserve"> m</w:t>
            </w:r>
            <w:r>
              <w:rPr>
                <w:rFonts w:ascii="Times New Roman" w:eastAsia="Times New Roman" w:hAnsi="Times New Roman" w:cs="Times New Roman"/>
                <w:lang w:val="en-US"/>
              </w:rPr>
              <w:t>e</w:t>
            </w:r>
            <w:r>
              <w:rPr>
                <w:rFonts w:ascii="Times New Roman" w:eastAsia="Times New Roman" w:hAnsi="Times New Roman" w:cs="Times New Roman"/>
                <w:spacing w:val="1"/>
                <w:lang w:val="en-US"/>
              </w:rPr>
              <w:t>d</w:t>
            </w:r>
            <w:r>
              <w:rPr>
                <w:rFonts w:ascii="Times New Roman" w:eastAsia="Times New Roman" w:hAnsi="Times New Roman" w:cs="Times New Roman"/>
                <w:lang w:val="en-US"/>
              </w:rPr>
              <w:t>ia</w:t>
            </w:r>
            <w:r>
              <w:rPr>
                <w:rFonts w:ascii="Times New Roman" w:eastAsia="Times New Roman" w:hAnsi="Times New Roman" w:cs="Times New Roman"/>
                <w:spacing w:val="1"/>
                <w:lang w:val="en-US"/>
              </w:rPr>
              <w:t>n</w:t>
            </w:r>
            <w:r>
              <w:rPr>
                <w:rFonts w:ascii="Times New Roman" w:eastAsia="Times New Roman" w:hAnsi="Times New Roman" w:cs="Times New Roman"/>
                <w:lang w:val="en-US"/>
              </w:rPr>
              <w:t>.</w:t>
            </w:r>
          </w:p>
        </w:tc>
      </w:tr>
      <w:tr w:rsidR="00F27F9A">
        <w:trPr>
          <w:trHeight w:hRule="exact" w:val="521"/>
        </w:trPr>
        <w:tc>
          <w:tcPr>
            <w:tcW w:w="3810"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0" w:after="0" w:line="240" w:lineRule="auto"/>
              <w:ind w:left="98"/>
              <w:jc w:val="left"/>
              <w:rPr>
                <w:rFonts w:ascii="Times New Roman" w:eastAsia="Times New Roman" w:hAnsi="Times New Roman" w:cs="Times New Roman"/>
                <w:lang w:val="en-US"/>
              </w:rPr>
            </w:pPr>
            <w:r>
              <w:rPr>
                <w:rFonts w:ascii="Times New Roman" w:eastAsia="Times New Roman" w:hAnsi="Times New Roman" w:cs="Times New Roman"/>
                <w:b/>
                <w:lang w:val="en-US"/>
              </w:rPr>
              <w:t>Plani</w:t>
            </w:r>
            <w:r>
              <w:rPr>
                <w:rFonts w:ascii="Times New Roman" w:eastAsia="Times New Roman" w:hAnsi="Times New Roman" w:cs="Times New Roman"/>
                <w:b/>
                <w:spacing w:val="-4"/>
                <w:lang w:val="en-US"/>
              </w:rPr>
              <w:t xml:space="preserve"> </w:t>
            </w:r>
            <w:r>
              <w:rPr>
                <w:rFonts w:ascii="Times New Roman" w:eastAsia="Times New Roman" w:hAnsi="Times New Roman" w:cs="Times New Roman"/>
                <w:b/>
                <w:lang w:val="en-US"/>
              </w:rPr>
              <w:t>i</w:t>
            </w:r>
            <w:r>
              <w:rPr>
                <w:rFonts w:ascii="Times New Roman" w:eastAsia="Times New Roman" w:hAnsi="Times New Roman" w:cs="Times New Roman"/>
                <w:b/>
                <w:spacing w:val="2"/>
                <w:lang w:val="en-US"/>
              </w:rPr>
              <w:t xml:space="preserve"> </w:t>
            </w:r>
            <w:r>
              <w:rPr>
                <w:rFonts w:ascii="Times New Roman" w:eastAsia="Times New Roman" w:hAnsi="Times New Roman" w:cs="Times New Roman"/>
                <w:b/>
                <w:lang w:val="en-US"/>
              </w:rPr>
              <w:t>Si</w:t>
            </w:r>
            <w:r>
              <w:rPr>
                <w:rFonts w:ascii="Times New Roman" w:eastAsia="Times New Roman" w:hAnsi="Times New Roman" w:cs="Times New Roman"/>
                <w:b/>
                <w:spacing w:val="1"/>
                <w:lang w:val="en-US"/>
              </w:rPr>
              <w:t>g</w:t>
            </w:r>
            <w:r>
              <w:rPr>
                <w:rFonts w:ascii="Times New Roman" w:eastAsia="Times New Roman" w:hAnsi="Times New Roman" w:cs="Times New Roman"/>
                <w:b/>
                <w:lang w:val="en-US"/>
              </w:rPr>
              <w:t>urisë</w:t>
            </w:r>
          </w:p>
        </w:tc>
        <w:tc>
          <w:tcPr>
            <w:tcW w:w="4406"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907AF5">
            <w:pPr>
              <w:spacing w:before="0" w:after="0" w:line="240" w:lineRule="auto"/>
              <w:ind w:left="99"/>
              <w:jc w:val="left"/>
              <w:rPr>
                <w:rFonts w:ascii="Times New Roman" w:eastAsia="Times New Roman" w:hAnsi="Times New Roman" w:cs="Times New Roman"/>
                <w:lang w:val="en-US"/>
              </w:rPr>
            </w:pPr>
            <w:r>
              <w:rPr>
                <w:rFonts w:ascii="Times New Roman" w:eastAsia="Times New Roman" w:hAnsi="Times New Roman" w:cs="Times New Roman"/>
                <w:lang w:val="en-US"/>
              </w:rPr>
              <w:t>Masat</w:t>
            </w:r>
            <w:r>
              <w:rPr>
                <w:rFonts w:ascii="Times New Roman" w:eastAsia="Times New Roman" w:hAnsi="Times New Roman" w:cs="Times New Roman"/>
                <w:spacing w:val="-4"/>
                <w:lang w:val="en-US"/>
              </w:rPr>
              <w:t xml:space="preserve"> </w:t>
            </w:r>
            <w:r>
              <w:rPr>
                <w:rFonts w:ascii="Times New Roman" w:eastAsia="Times New Roman" w:hAnsi="Times New Roman" w:cs="Times New Roman"/>
                <w:lang w:val="en-US"/>
              </w:rPr>
              <w:t>e si</w:t>
            </w:r>
            <w:r>
              <w:rPr>
                <w:rFonts w:ascii="Times New Roman" w:eastAsia="Times New Roman" w:hAnsi="Times New Roman" w:cs="Times New Roman"/>
                <w:spacing w:val="2"/>
                <w:lang w:val="en-US"/>
              </w:rPr>
              <w:t>g</w:t>
            </w:r>
            <w:r>
              <w:rPr>
                <w:rFonts w:ascii="Times New Roman" w:eastAsia="Times New Roman" w:hAnsi="Times New Roman" w:cs="Times New Roman"/>
                <w:spacing w:val="1"/>
                <w:lang w:val="en-US"/>
              </w:rPr>
              <w:t>u</w:t>
            </w:r>
            <w:r>
              <w:rPr>
                <w:rFonts w:ascii="Times New Roman" w:eastAsia="Times New Roman" w:hAnsi="Times New Roman" w:cs="Times New Roman"/>
                <w:lang w:val="en-US"/>
              </w:rPr>
              <w:t>risë</w:t>
            </w:r>
            <w:r>
              <w:rPr>
                <w:rFonts w:ascii="Times New Roman" w:eastAsia="Times New Roman" w:hAnsi="Times New Roman" w:cs="Times New Roman"/>
                <w:spacing w:val="-6"/>
                <w:lang w:val="en-US"/>
              </w:rPr>
              <w:t xml:space="preserve"> </w:t>
            </w:r>
            <w:r>
              <w:rPr>
                <w:rFonts w:ascii="Times New Roman" w:eastAsia="Times New Roman" w:hAnsi="Times New Roman" w:cs="Times New Roman"/>
                <w:spacing w:val="1"/>
                <w:lang w:val="en-US"/>
              </w:rPr>
              <w:t>n</w:t>
            </w:r>
            <w:r>
              <w:rPr>
                <w:rFonts w:ascii="Times New Roman" w:eastAsia="Times New Roman" w:hAnsi="Times New Roman" w:cs="Times New Roman"/>
                <w:lang w:val="en-US"/>
              </w:rPr>
              <w:t>ë</w:t>
            </w:r>
            <w:r>
              <w:rPr>
                <w:rFonts w:ascii="Times New Roman" w:eastAsia="Times New Roman" w:hAnsi="Times New Roman" w:cs="Times New Roman"/>
                <w:spacing w:val="-2"/>
                <w:lang w:val="en-US"/>
              </w:rPr>
              <w:t xml:space="preserve"> </w:t>
            </w:r>
            <w:r>
              <w:rPr>
                <w:rFonts w:ascii="Times New Roman" w:eastAsia="Times New Roman" w:hAnsi="Times New Roman" w:cs="Times New Roman"/>
                <w:lang w:val="en-US"/>
              </w:rPr>
              <w:t>ter</w:t>
            </w:r>
            <w:r>
              <w:rPr>
                <w:rFonts w:ascii="Times New Roman" w:eastAsia="Times New Roman" w:hAnsi="Times New Roman" w:cs="Times New Roman"/>
                <w:spacing w:val="-2"/>
                <w:lang w:val="en-US"/>
              </w:rPr>
              <w:t>r</w:t>
            </w:r>
            <w:r>
              <w:rPr>
                <w:rFonts w:ascii="Times New Roman" w:eastAsia="Times New Roman" w:hAnsi="Times New Roman" w:cs="Times New Roman"/>
                <w:lang w:val="en-US"/>
              </w:rPr>
              <w:t>e</w:t>
            </w:r>
            <w:r>
              <w:rPr>
                <w:rFonts w:ascii="Times New Roman" w:eastAsia="Times New Roman" w:hAnsi="Times New Roman" w:cs="Times New Roman"/>
                <w:spacing w:val="2"/>
                <w:lang w:val="en-US"/>
              </w:rPr>
              <w:t>n</w:t>
            </w:r>
            <w:r>
              <w:rPr>
                <w:rFonts w:ascii="Times New Roman" w:eastAsia="Times New Roman" w:hAnsi="Times New Roman" w:cs="Times New Roman"/>
                <w:lang w:val="en-US"/>
              </w:rPr>
              <w:t>.</w:t>
            </w:r>
          </w:p>
        </w:tc>
        <w:tc>
          <w:tcPr>
            <w:tcW w:w="5084"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sz w:val="14"/>
                <w:szCs w:val="14"/>
                <w:lang w:val="en-US"/>
              </w:rPr>
            </w:pPr>
          </w:p>
        </w:tc>
      </w:tr>
      <w:tr w:rsidR="00F27F9A">
        <w:trPr>
          <w:trHeight w:hRule="exact" w:val="1043"/>
        </w:trPr>
        <w:tc>
          <w:tcPr>
            <w:tcW w:w="3810"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0" w:after="0" w:line="240" w:lineRule="auto"/>
              <w:ind w:left="98"/>
              <w:jc w:val="left"/>
              <w:rPr>
                <w:rFonts w:ascii="Times New Roman" w:eastAsia="Times New Roman" w:hAnsi="Times New Roman" w:cs="Times New Roman"/>
                <w:lang w:val="en-US"/>
              </w:rPr>
            </w:pPr>
            <w:r>
              <w:rPr>
                <w:rFonts w:ascii="Times New Roman" w:eastAsia="Times New Roman" w:hAnsi="Times New Roman" w:cs="Times New Roman"/>
                <w:b/>
                <w:spacing w:val="-2"/>
                <w:lang w:val="en-US"/>
              </w:rPr>
              <w:t>O</w:t>
            </w:r>
            <w:r>
              <w:rPr>
                <w:rFonts w:ascii="Times New Roman" w:eastAsia="Times New Roman" w:hAnsi="Times New Roman" w:cs="Times New Roman"/>
                <w:b/>
                <w:lang w:val="en-US"/>
              </w:rPr>
              <w:t>rg</w:t>
            </w:r>
            <w:r>
              <w:rPr>
                <w:rFonts w:ascii="Times New Roman" w:eastAsia="Times New Roman" w:hAnsi="Times New Roman" w:cs="Times New Roman"/>
                <w:b/>
                <w:spacing w:val="1"/>
                <w:lang w:val="en-US"/>
              </w:rPr>
              <w:t>a</w:t>
            </w:r>
            <w:r>
              <w:rPr>
                <w:rFonts w:ascii="Times New Roman" w:eastAsia="Times New Roman" w:hAnsi="Times New Roman" w:cs="Times New Roman"/>
                <w:b/>
                <w:lang w:val="en-US"/>
              </w:rPr>
              <w:t>ni</w:t>
            </w:r>
            <w:r>
              <w:rPr>
                <w:rFonts w:ascii="Times New Roman" w:eastAsia="Times New Roman" w:hAnsi="Times New Roman" w:cs="Times New Roman"/>
                <w:b/>
                <w:spacing w:val="-3"/>
                <w:lang w:val="en-US"/>
              </w:rPr>
              <w:t>z</w:t>
            </w:r>
            <w:r>
              <w:rPr>
                <w:rFonts w:ascii="Times New Roman" w:eastAsia="Times New Roman" w:hAnsi="Times New Roman" w:cs="Times New Roman"/>
                <w:b/>
                <w:spacing w:val="2"/>
                <w:lang w:val="en-US"/>
              </w:rPr>
              <w:t>i</w:t>
            </w:r>
            <w:r>
              <w:rPr>
                <w:rFonts w:ascii="Times New Roman" w:eastAsia="Times New Roman" w:hAnsi="Times New Roman" w:cs="Times New Roman"/>
                <w:b/>
                <w:spacing w:val="-5"/>
                <w:lang w:val="en-US"/>
              </w:rPr>
              <w:t>m</w:t>
            </w:r>
            <w:r>
              <w:rPr>
                <w:rFonts w:ascii="Times New Roman" w:eastAsia="Times New Roman" w:hAnsi="Times New Roman" w:cs="Times New Roman"/>
                <w:b/>
                <w:lang w:val="en-US"/>
              </w:rPr>
              <w:t>i</w:t>
            </w:r>
            <w:r>
              <w:rPr>
                <w:rFonts w:ascii="Times New Roman" w:eastAsia="Times New Roman" w:hAnsi="Times New Roman" w:cs="Times New Roman"/>
                <w:b/>
                <w:spacing w:val="5"/>
                <w:lang w:val="en-US"/>
              </w:rPr>
              <w:t xml:space="preserve"> </w:t>
            </w:r>
            <w:r>
              <w:rPr>
                <w:rFonts w:ascii="Times New Roman" w:eastAsia="Times New Roman" w:hAnsi="Times New Roman" w:cs="Times New Roman"/>
                <w:b/>
                <w:lang w:val="en-US"/>
              </w:rPr>
              <w:t>për</w:t>
            </w:r>
            <w:r>
              <w:rPr>
                <w:rFonts w:ascii="Times New Roman" w:eastAsia="Times New Roman" w:hAnsi="Times New Roman" w:cs="Times New Roman"/>
                <w:b/>
                <w:spacing w:val="-4"/>
                <w:lang w:val="en-US"/>
              </w:rPr>
              <w:t xml:space="preserve"> </w:t>
            </w:r>
            <w:r>
              <w:rPr>
                <w:rFonts w:ascii="Times New Roman" w:eastAsia="Times New Roman" w:hAnsi="Times New Roman" w:cs="Times New Roman"/>
                <w:b/>
                <w:lang w:val="en-US"/>
              </w:rPr>
              <w:t>De</w:t>
            </w:r>
            <w:r>
              <w:rPr>
                <w:rFonts w:ascii="Times New Roman" w:eastAsia="Times New Roman" w:hAnsi="Times New Roman" w:cs="Times New Roman"/>
                <w:b/>
                <w:spacing w:val="-2"/>
                <w:lang w:val="en-US"/>
              </w:rPr>
              <w:t>t</w:t>
            </w:r>
            <w:r>
              <w:rPr>
                <w:rFonts w:ascii="Times New Roman" w:eastAsia="Times New Roman" w:hAnsi="Times New Roman" w:cs="Times New Roman"/>
                <w:b/>
                <w:spacing w:val="1"/>
                <w:lang w:val="en-US"/>
              </w:rPr>
              <w:t>y</w:t>
            </w:r>
            <w:r>
              <w:rPr>
                <w:rFonts w:ascii="Times New Roman" w:eastAsia="Times New Roman" w:hAnsi="Times New Roman" w:cs="Times New Roman"/>
                <w:b/>
                <w:lang w:val="en-US"/>
              </w:rPr>
              <w:t>rë</w:t>
            </w:r>
          </w:p>
        </w:tc>
        <w:tc>
          <w:tcPr>
            <w:tcW w:w="4406"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907AF5">
            <w:pPr>
              <w:spacing w:before="0" w:after="0" w:line="240" w:lineRule="auto"/>
              <w:ind w:left="99"/>
              <w:jc w:val="left"/>
              <w:rPr>
                <w:rFonts w:ascii="Times New Roman" w:eastAsia="Times New Roman" w:hAnsi="Times New Roman" w:cs="Times New Roman"/>
                <w:lang w:val="en-US"/>
              </w:rPr>
            </w:pPr>
            <w:r>
              <w:rPr>
                <w:rFonts w:ascii="Times New Roman" w:eastAsia="Times New Roman" w:hAnsi="Times New Roman" w:cs="Times New Roman"/>
                <w:lang w:val="en-US"/>
              </w:rPr>
              <w:t>Ca</w:t>
            </w:r>
            <w:r>
              <w:rPr>
                <w:rFonts w:ascii="Times New Roman" w:eastAsia="Times New Roman" w:hAnsi="Times New Roman" w:cs="Times New Roman"/>
                <w:spacing w:val="1"/>
                <w:lang w:val="en-US"/>
              </w:rPr>
              <w:t>k</w:t>
            </w:r>
            <w:r>
              <w:rPr>
                <w:rFonts w:ascii="Times New Roman" w:eastAsia="Times New Roman" w:hAnsi="Times New Roman" w:cs="Times New Roman"/>
                <w:lang w:val="en-US"/>
              </w:rPr>
              <w:t>ti</w:t>
            </w:r>
            <w:r>
              <w:rPr>
                <w:rFonts w:ascii="Times New Roman" w:eastAsia="Times New Roman" w:hAnsi="Times New Roman" w:cs="Times New Roman"/>
                <w:spacing w:val="-6"/>
                <w:lang w:val="en-US"/>
              </w:rPr>
              <w:t>m</w:t>
            </w:r>
            <w:r>
              <w:rPr>
                <w:rFonts w:ascii="Times New Roman" w:eastAsia="Times New Roman" w:hAnsi="Times New Roman" w:cs="Times New Roman"/>
                <w:lang w:val="en-US"/>
              </w:rPr>
              <w:t>i</w:t>
            </w:r>
            <w:r>
              <w:rPr>
                <w:rFonts w:ascii="Times New Roman" w:eastAsia="Times New Roman" w:hAnsi="Times New Roman" w:cs="Times New Roman"/>
                <w:spacing w:val="11"/>
                <w:lang w:val="en-US"/>
              </w:rPr>
              <w:t xml:space="preserve"> </w:t>
            </w:r>
            <w:r>
              <w:rPr>
                <w:rFonts w:ascii="Times New Roman" w:eastAsia="Times New Roman" w:hAnsi="Times New Roman" w:cs="Times New Roman"/>
                <w:lang w:val="en-US"/>
              </w:rPr>
              <w:t>i</w:t>
            </w:r>
            <w:r>
              <w:rPr>
                <w:rFonts w:ascii="Times New Roman" w:eastAsia="Times New Roman" w:hAnsi="Times New Roman" w:cs="Times New Roman"/>
                <w:spacing w:val="-1"/>
                <w:lang w:val="en-US"/>
              </w:rPr>
              <w:t xml:space="preserve"> </w:t>
            </w:r>
            <w:r>
              <w:rPr>
                <w:rFonts w:ascii="Times New Roman" w:eastAsia="Times New Roman" w:hAnsi="Times New Roman" w:cs="Times New Roman"/>
                <w:spacing w:val="1"/>
                <w:lang w:val="en-US"/>
              </w:rPr>
              <w:t>d</w:t>
            </w:r>
            <w:r>
              <w:rPr>
                <w:rFonts w:ascii="Times New Roman" w:eastAsia="Times New Roman" w:hAnsi="Times New Roman" w:cs="Times New Roman"/>
                <w:lang w:val="en-US"/>
              </w:rPr>
              <w:t>et</w:t>
            </w:r>
            <w:r>
              <w:rPr>
                <w:rFonts w:ascii="Times New Roman" w:eastAsia="Times New Roman" w:hAnsi="Times New Roman" w:cs="Times New Roman"/>
                <w:spacing w:val="-2"/>
                <w:lang w:val="en-US"/>
              </w:rPr>
              <w:t>y</w:t>
            </w:r>
            <w:r>
              <w:rPr>
                <w:rFonts w:ascii="Times New Roman" w:eastAsia="Times New Roman" w:hAnsi="Times New Roman" w:cs="Times New Roman"/>
                <w:lang w:val="en-US"/>
              </w:rPr>
              <w:t>r</w:t>
            </w:r>
            <w:r>
              <w:rPr>
                <w:rFonts w:ascii="Times New Roman" w:eastAsia="Times New Roman" w:hAnsi="Times New Roman" w:cs="Times New Roman"/>
                <w:spacing w:val="-1"/>
                <w:lang w:val="en-US"/>
              </w:rPr>
              <w:t>a</w:t>
            </w:r>
            <w:r>
              <w:rPr>
                <w:rFonts w:ascii="Times New Roman" w:eastAsia="Times New Roman" w:hAnsi="Times New Roman" w:cs="Times New Roman"/>
                <w:spacing w:val="1"/>
                <w:lang w:val="en-US"/>
              </w:rPr>
              <w:t>v</w:t>
            </w:r>
            <w:r>
              <w:rPr>
                <w:rFonts w:ascii="Times New Roman" w:eastAsia="Times New Roman" w:hAnsi="Times New Roman" w:cs="Times New Roman"/>
                <w:lang w:val="en-US"/>
              </w:rPr>
              <w:t>e</w:t>
            </w:r>
            <w:r>
              <w:rPr>
                <w:rFonts w:ascii="Times New Roman" w:eastAsia="Times New Roman" w:hAnsi="Times New Roman" w:cs="Times New Roman"/>
                <w:spacing w:val="4"/>
                <w:lang w:val="en-US"/>
              </w:rPr>
              <w:t xml:space="preserve"> </w:t>
            </w:r>
            <w:r>
              <w:rPr>
                <w:rFonts w:ascii="Times New Roman" w:eastAsia="Times New Roman" w:hAnsi="Times New Roman" w:cs="Times New Roman"/>
                <w:spacing w:val="1"/>
                <w:lang w:val="en-US"/>
              </w:rPr>
              <w:t>p</w:t>
            </w:r>
            <w:r>
              <w:rPr>
                <w:rFonts w:ascii="Times New Roman" w:eastAsia="Times New Roman" w:hAnsi="Times New Roman" w:cs="Times New Roman"/>
                <w:lang w:val="en-US"/>
              </w:rPr>
              <w:t>ër</w:t>
            </w:r>
            <w:r>
              <w:rPr>
                <w:rFonts w:ascii="Times New Roman" w:eastAsia="Times New Roman" w:hAnsi="Times New Roman" w:cs="Times New Roman"/>
                <w:spacing w:val="-2"/>
                <w:lang w:val="en-US"/>
              </w:rPr>
              <w:t xml:space="preserve"> </w:t>
            </w:r>
            <w:r>
              <w:rPr>
                <w:rFonts w:ascii="Times New Roman" w:eastAsia="Times New Roman" w:hAnsi="Times New Roman" w:cs="Times New Roman"/>
                <w:lang w:val="en-US"/>
              </w:rPr>
              <w:t>ç</w:t>
            </w:r>
            <w:r>
              <w:rPr>
                <w:rFonts w:ascii="Times New Roman" w:eastAsia="Times New Roman" w:hAnsi="Times New Roman" w:cs="Times New Roman"/>
                <w:spacing w:val="1"/>
                <w:lang w:val="en-US"/>
              </w:rPr>
              <w:t>d</w:t>
            </w:r>
            <w:r>
              <w:rPr>
                <w:rFonts w:ascii="Times New Roman" w:eastAsia="Times New Roman" w:hAnsi="Times New Roman" w:cs="Times New Roman"/>
                <w:lang w:val="en-US"/>
              </w:rPr>
              <w:t>o</w:t>
            </w:r>
            <w:r>
              <w:rPr>
                <w:rFonts w:ascii="Times New Roman" w:eastAsia="Times New Roman" w:hAnsi="Times New Roman" w:cs="Times New Roman"/>
                <w:spacing w:val="-2"/>
                <w:lang w:val="en-US"/>
              </w:rPr>
              <w:t xml:space="preserve"> </w:t>
            </w:r>
            <w:r>
              <w:rPr>
                <w:rFonts w:ascii="Times New Roman" w:eastAsia="Times New Roman" w:hAnsi="Times New Roman" w:cs="Times New Roman"/>
                <w:spacing w:val="1"/>
                <w:lang w:val="en-US"/>
              </w:rPr>
              <w:t>fo</w:t>
            </w:r>
            <w:r>
              <w:rPr>
                <w:rFonts w:ascii="Times New Roman" w:eastAsia="Times New Roman" w:hAnsi="Times New Roman" w:cs="Times New Roman"/>
                <w:lang w:val="en-US"/>
              </w:rPr>
              <w:t>r</w:t>
            </w:r>
            <w:r>
              <w:rPr>
                <w:rFonts w:ascii="Times New Roman" w:eastAsia="Times New Roman" w:hAnsi="Times New Roman" w:cs="Times New Roman"/>
                <w:spacing w:val="-1"/>
                <w:lang w:val="en-US"/>
              </w:rPr>
              <w:t>c</w:t>
            </w:r>
            <w:r>
              <w:rPr>
                <w:rFonts w:ascii="Times New Roman" w:eastAsia="Times New Roman" w:hAnsi="Times New Roman" w:cs="Times New Roman"/>
                <w:lang w:val="en-US"/>
              </w:rPr>
              <w:t>e</w:t>
            </w:r>
          </w:p>
          <w:p w:rsidR="00F27F9A" w:rsidRDefault="00907AF5">
            <w:pPr>
              <w:spacing w:before="45" w:after="0" w:line="240" w:lineRule="auto"/>
              <w:ind w:left="99"/>
              <w:jc w:val="left"/>
              <w:rPr>
                <w:rFonts w:ascii="Times New Roman" w:eastAsia="Times New Roman" w:hAnsi="Times New Roman" w:cs="Times New Roman"/>
                <w:lang w:val="en-US"/>
              </w:rPr>
            </w:pPr>
            <w:r>
              <w:rPr>
                <w:rFonts w:ascii="Times New Roman" w:eastAsia="Times New Roman" w:hAnsi="Times New Roman" w:cs="Times New Roman"/>
                <w:spacing w:val="1"/>
                <w:lang w:val="en-US"/>
              </w:rPr>
              <w:t>op</w:t>
            </w:r>
            <w:r>
              <w:rPr>
                <w:rFonts w:ascii="Times New Roman" w:eastAsia="Times New Roman" w:hAnsi="Times New Roman" w:cs="Times New Roman"/>
                <w:lang w:val="en-US"/>
              </w:rPr>
              <w:t>era</w:t>
            </w:r>
            <w:r>
              <w:rPr>
                <w:rFonts w:ascii="Times New Roman" w:eastAsia="Times New Roman" w:hAnsi="Times New Roman" w:cs="Times New Roman"/>
                <w:spacing w:val="-1"/>
                <w:lang w:val="en-US"/>
              </w:rPr>
              <w:t>c</w:t>
            </w:r>
            <w:r>
              <w:rPr>
                <w:rFonts w:ascii="Times New Roman" w:eastAsia="Times New Roman" w:hAnsi="Times New Roman" w:cs="Times New Roman"/>
                <w:lang w:val="en-US"/>
              </w:rPr>
              <w:t>i</w:t>
            </w:r>
            <w:r>
              <w:rPr>
                <w:rFonts w:ascii="Times New Roman" w:eastAsia="Times New Roman" w:hAnsi="Times New Roman" w:cs="Times New Roman"/>
                <w:spacing w:val="1"/>
                <w:lang w:val="en-US"/>
              </w:rPr>
              <w:t>on</w:t>
            </w:r>
            <w:r>
              <w:rPr>
                <w:rFonts w:ascii="Times New Roman" w:eastAsia="Times New Roman" w:hAnsi="Times New Roman" w:cs="Times New Roman"/>
                <w:lang w:val="en-US"/>
              </w:rPr>
              <w:t>ale</w:t>
            </w:r>
            <w:r>
              <w:rPr>
                <w:rFonts w:ascii="Times New Roman" w:eastAsia="Times New Roman" w:hAnsi="Times New Roman" w:cs="Times New Roman"/>
                <w:spacing w:val="-6"/>
                <w:lang w:val="en-US"/>
              </w:rPr>
              <w:t xml:space="preserve"> </w:t>
            </w:r>
            <w:r>
              <w:rPr>
                <w:rFonts w:ascii="Times New Roman" w:eastAsia="Times New Roman" w:hAnsi="Times New Roman" w:cs="Times New Roman"/>
                <w:spacing w:val="1"/>
                <w:lang w:val="en-US"/>
              </w:rPr>
              <w:t>n</w:t>
            </w:r>
            <w:r>
              <w:rPr>
                <w:rFonts w:ascii="Times New Roman" w:eastAsia="Times New Roman" w:hAnsi="Times New Roman" w:cs="Times New Roman"/>
                <w:lang w:val="en-US"/>
              </w:rPr>
              <w:t>ë</w:t>
            </w:r>
            <w:r>
              <w:rPr>
                <w:rFonts w:ascii="Times New Roman" w:eastAsia="Times New Roman" w:hAnsi="Times New Roman" w:cs="Times New Roman"/>
                <w:spacing w:val="-4"/>
                <w:lang w:val="en-US"/>
              </w:rPr>
              <w:t xml:space="preserve"> </w:t>
            </w:r>
            <w:r>
              <w:rPr>
                <w:rFonts w:ascii="Times New Roman" w:eastAsia="Times New Roman" w:hAnsi="Times New Roman" w:cs="Times New Roman"/>
                <w:lang w:val="en-US"/>
              </w:rPr>
              <w:t>ter</w:t>
            </w:r>
            <w:r>
              <w:rPr>
                <w:rFonts w:ascii="Times New Roman" w:eastAsia="Times New Roman" w:hAnsi="Times New Roman" w:cs="Times New Roman"/>
                <w:spacing w:val="-2"/>
                <w:lang w:val="en-US"/>
              </w:rPr>
              <w:t>r</w:t>
            </w:r>
            <w:r>
              <w:rPr>
                <w:rFonts w:ascii="Times New Roman" w:eastAsia="Times New Roman" w:hAnsi="Times New Roman" w:cs="Times New Roman"/>
                <w:lang w:val="en-US"/>
              </w:rPr>
              <w:t>e</w:t>
            </w:r>
            <w:r>
              <w:rPr>
                <w:rFonts w:ascii="Times New Roman" w:eastAsia="Times New Roman" w:hAnsi="Times New Roman" w:cs="Times New Roman"/>
                <w:spacing w:val="1"/>
                <w:lang w:val="en-US"/>
              </w:rPr>
              <w:t>n</w:t>
            </w:r>
            <w:r>
              <w:rPr>
                <w:rFonts w:ascii="Times New Roman" w:eastAsia="Times New Roman" w:hAnsi="Times New Roman" w:cs="Times New Roman"/>
                <w:lang w:val="en-US"/>
              </w:rPr>
              <w:t>.</w:t>
            </w:r>
          </w:p>
        </w:tc>
        <w:tc>
          <w:tcPr>
            <w:tcW w:w="5084"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F27F9A">
            <w:pPr>
              <w:spacing w:before="0" w:after="0" w:line="240" w:lineRule="auto"/>
              <w:jc w:val="left"/>
              <w:rPr>
                <w:rFonts w:ascii="Times New Roman" w:eastAsia="Times New Roman" w:hAnsi="Times New Roman" w:cs="Times New Roman"/>
                <w:sz w:val="14"/>
                <w:szCs w:val="14"/>
                <w:lang w:val="en-US"/>
              </w:rPr>
            </w:pPr>
          </w:p>
        </w:tc>
      </w:tr>
      <w:tr w:rsidR="00F27F9A">
        <w:trPr>
          <w:trHeight w:hRule="exact" w:val="521"/>
        </w:trPr>
        <w:tc>
          <w:tcPr>
            <w:tcW w:w="3810"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0" w:after="0" w:line="240" w:lineRule="auto"/>
              <w:ind w:left="98"/>
              <w:jc w:val="left"/>
              <w:rPr>
                <w:rFonts w:ascii="Times New Roman" w:eastAsia="Times New Roman" w:hAnsi="Times New Roman" w:cs="Times New Roman"/>
                <w:lang w:val="en-US"/>
              </w:rPr>
            </w:pPr>
            <w:r>
              <w:rPr>
                <w:rFonts w:ascii="Times New Roman" w:eastAsia="Times New Roman" w:hAnsi="Times New Roman" w:cs="Times New Roman"/>
                <w:b/>
                <w:lang w:val="en-US"/>
              </w:rPr>
              <w:t>R</w:t>
            </w:r>
            <w:r>
              <w:rPr>
                <w:rFonts w:ascii="Times New Roman" w:eastAsia="Times New Roman" w:hAnsi="Times New Roman" w:cs="Times New Roman"/>
                <w:b/>
                <w:spacing w:val="1"/>
                <w:lang w:val="en-US"/>
              </w:rPr>
              <w:t>a</w:t>
            </w:r>
            <w:r>
              <w:rPr>
                <w:rFonts w:ascii="Times New Roman" w:eastAsia="Times New Roman" w:hAnsi="Times New Roman" w:cs="Times New Roman"/>
                <w:b/>
                <w:lang w:val="en-US"/>
              </w:rPr>
              <w:t>p</w:t>
            </w:r>
            <w:r>
              <w:rPr>
                <w:rFonts w:ascii="Times New Roman" w:eastAsia="Times New Roman" w:hAnsi="Times New Roman" w:cs="Times New Roman"/>
                <w:b/>
                <w:spacing w:val="1"/>
                <w:lang w:val="en-US"/>
              </w:rPr>
              <w:t>o</w:t>
            </w:r>
            <w:r>
              <w:rPr>
                <w:rFonts w:ascii="Times New Roman" w:eastAsia="Times New Roman" w:hAnsi="Times New Roman" w:cs="Times New Roman"/>
                <w:b/>
                <w:lang w:val="en-US"/>
              </w:rPr>
              <w:t>rti</w:t>
            </w:r>
            <w:r>
              <w:rPr>
                <w:rFonts w:ascii="Times New Roman" w:eastAsia="Times New Roman" w:hAnsi="Times New Roman" w:cs="Times New Roman"/>
                <w:b/>
                <w:spacing w:val="-9"/>
                <w:lang w:val="en-US"/>
              </w:rPr>
              <w:t xml:space="preserve"> </w:t>
            </w:r>
            <w:r>
              <w:rPr>
                <w:rFonts w:ascii="Times New Roman" w:eastAsia="Times New Roman" w:hAnsi="Times New Roman" w:cs="Times New Roman"/>
                <w:b/>
                <w:lang w:val="en-US"/>
              </w:rPr>
              <w:t>Dë</w:t>
            </w:r>
            <w:r>
              <w:rPr>
                <w:rFonts w:ascii="Times New Roman" w:eastAsia="Times New Roman" w:hAnsi="Times New Roman" w:cs="Times New Roman"/>
                <w:b/>
                <w:spacing w:val="-4"/>
                <w:lang w:val="en-US"/>
              </w:rPr>
              <w:t>m</w:t>
            </w:r>
            <w:r>
              <w:rPr>
                <w:rFonts w:ascii="Times New Roman" w:eastAsia="Times New Roman" w:hAnsi="Times New Roman" w:cs="Times New Roman"/>
                <w:b/>
                <w:lang w:val="en-US"/>
              </w:rPr>
              <w:t>e</w:t>
            </w:r>
            <w:r>
              <w:rPr>
                <w:rFonts w:ascii="Times New Roman" w:eastAsia="Times New Roman" w:hAnsi="Times New Roman" w:cs="Times New Roman"/>
                <w:b/>
                <w:spacing w:val="1"/>
                <w:lang w:val="en-US"/>
              </w:rPr>
              <w:t>v</w:t>
            </w:r>
            <w:r>
              <w:rPr>
                <w:rFonts w:ascii="Times New Roman" w:eastAsia="Times New Roman" w:hAnsi="Times New Roman" w:cs="Times New Roman"/>
                <w:b/>
                <w:lang w:val="en-US"/>
              </w:rPr>
              <w:t>e/Ne</w:t>
            </w:r>
            <w:r>
              <w:rPr>
                <w:rFonts w:ascii="Times New Roman" w:eastAsia="Times New Roman" w:hAnsi="Times New Roman" w:cs="Times New Roman"/>
                <w:b/>
                <w:spacing w:val="1"/>
                <w:lang w:val="en-US"/>
              </w:rPr>
              <w:t>vo</w:t>
            </w:r>
            <w:r>
              <w:rPr>
                <w:rFonts w:ascii="Times New Roman" w:eastAsia="Times New Roman" w:hAnsi="Times New Roman" w:cs="Times New Roman"/>
                <w:b/>
                <w:lang w:val="en-US"/>
              </w:rPr>
              <w:t>ja</w:t>
            </w:r>
            <w:r>
              <w:rPr>
                <w:rFonts w:ascii="Times New Roman" w:eastAsia="Times New Roman" w:hAnsi="Times New Roman" w:cs="Times New Roman"/>
                <w:b/>
                <w:spacing w:val="1"/>
                <w:lang w:val="en-US"/>
              </w:rPr>
              <w:t>v</w:t>
            </w:r>
            <w:r>
              <w:rPr>
                <w:rFonts w:ascii="Times New Roman" w:eastAsia="Times New Roman" w:hAnsi="Times New Roman" w:cs="Times New Roman"/>
                <w:b/>
                <w:lang w:val="en-US"/>
              </w:rPr>
              <w:t>e</w:t>
            </w:r>
          </w:p>
        </w:tc>
        <w:tc>
          <w:tcPr>
            <w:tcW w:w="4406"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sz w:val="14"/>
                <w:szCs w:val="14"/>
                <w:lang w:val="en-US"/>
              </w:rPr>
            </w:pPr>
          </w:p>
        </w:tc>
        <w:tc>
          <w:tcPr>
            <w:tcW w:w="5084"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907AF5">
            <w:pPr>
              <w:spacing w:before="0" w:after="0" w:line="240" w:lineRule="auto"/>
              <w:ind w:left="99"/>
              <w:jc w:val="left"/>
              <w:rPr>
                <w:rFonts w:ascii="Times New Roman" w:eastAsia="Times New Roman" w:hAnsi="Times New Roman" w:cs="Times New Roman"/>
                <w:lang w:val="en-US"/>
              </w:rPr>
            </w:pPr>
            <w:r>
              <w:rPr>
                <w:rFonts w:ascii="Times New Roman" w:eastAsia="Times New Roman" w:hAnsi="Times New Roman" w:cs="Times New Roman"/>
                <w:lang w:val="en-US"/>
              </w:rPr>
              <w:t>Vlerës</w:t>
            </w:r>
            <w:r>
              <w:rPr>
                <w:rFonts w:ascii="Times New Roman" w:eastAsia="Times New Roman" w:hAnsi="Times New Roman" w:cs="Times New Roman"/>
                <w:spacing w:val="2"/>
                <w:lang w:val="en-US"/>
              </w:rPr>
              <w:t>i</w:t>
            </w:r>
            <w:r>
              <w:rPr>
                <w:rFonts w:ascii="Times New Roman" w:eastAsia="Times New Roman" w:hAnsi="Times New Roman" w:cs="Times New Roman"/>
                <w:lang w:val="en-US"/>
              </w:rPr>
              <w:t>m</w:t>
            </w:r>
            <w:r>
              <w:rPr>
                <w:rFonts w:ascii="Times New Roman" w:eastAsia="Times New Roman" w:hAnsi="Times New Roman" w:cs="Times New Roman"/>
                <w:spacing w:val="-7"/>
                <w:lang w:val="en-US"/>
              </w:rPr>
              <w:t xml:space="preserve"> </w:t>
            </w:r>
            <w:r>
              <w:rPr>
                <w:rFonts w:ascii="Times New Roman" w:eastAsia="Times New Roman" w:hAnsi="Times New Roman" w:cs="Times New Roman"/>
                <w:lang w:val="en-US"/>
              </w:rPr>
              <w:t>i</w:t>
            </w:r>
            <w:r>
              <w:rPr>
                <w:rFonts w:ascii="Times New Roman" w:eastAsia="Times New Roman" w:hAnsi="Times New Roman" w:cs="Times New Roman"/>
                <w:spacing w:val="2"/>
                <w:lang w:val="en-US"/>
              </w:rPr>
              <w:t xml:space="preserve"> </w:t>
            </w:r>
            <w:r>
              <w:rPr>
                <w:rFonts w:ascii="Times New Roman" w:eastAsia="Times New Roman" w:hAnsi="Times New Roman" w:cs="Times New Roman"/>
                <w:spacing w:val="1"/>
                <w:lang w:val="en-US"/>
              </w:rPr>
              <w:t>d</w:t>
            </w:r>
            <w:r>
              <w:rPr>
                <w:rFonts w:ascii="Times New Roman" w:eastAsia="Times New Roman" w:hAnsi="Times New Roman" w:cs="Times New Roman"/>
                <w:lang w:val="en-US"/>
              </w:rPr>
              <w:t>ë</w:t>
            </w:r>
            <w:r>
              <w:rPr>
                <w:rFonts w:ascii="Times New Roman" w:eastAsia="Times New Roman" w:hAnsi="Times New Roman" w:cs="Times New Roman"/>
                <w:spacing w:val="-6"/>
                <w:lang w:val="en-US"/>
              </w:rPr>
              <w:t>m</w:t>
            </w:r>
            <w:r>
              <w:rPr>
                <w:rFonts w:ascii="Times New Roman" w:eastAsia="Times New Roman" w:hAnsi="Times New Roman" w:cs="Times New Roman"/>
                <w:lang w:val="en-US"/>
              </w:rPr>
              <w:t>e</w:t>
            </w:r>
            <w:r>
              <w:rPr>
                <w:rFonts w:ascii="Times New Roman" w:eastAsia="Times New Roman" w:hAnsi="Times New Roman" w:cs="Times New Roman"/>
                <w:spacing w:val="1"/>
                <w:lang w:val="en-US"/>
              </w:rPr>
              <w:t>v</w:t>
            </w:r>
            <w:r>
              <w:rPr>
                <w:rFonts w:ascii="Times New Roman" w:eastAsia="Times New Roman" w:hAnsi="Times New Roman" w:cs="Times New Roman"/>
                <w:lang w:val="en-US"/>
              </w:rPr>
              <w:t xml:space="preserve">e </w:t>
            </w:r>
            <w:r>
              <w:rPr>
                <w:rFonts w:ascii="Times New Roman" w:eastAsia="Times New Roman" w:hAnsi="Times New Roman" w:cs="Times New Roman"/>
                <w:spacing w:val="1"/>
                <w:lang w:val="en-US"/>
              </w:rPr>
              <w:t>dh</w:t>
            </w:r>
            <w:r>
              <w:rPr>
                <w:rFonts w:ascii="Times New Roman" w:eastAsia="Times New Roman" w:hAnsi="Times New Roman" w:cs="Times New Roman"/>
                <w:lang w:val="en-US"/>
              </w:rPr>
              <w:t>e</w:t>
            </w:r>
            <w:r>
              <w:rPr>
                <w:rFonts w:ascii="Times New Roman" w:eastAsia="Times New Roman" w:hAnsi="Times New Roman" w:cs="Times New Roman"/>
                <w:spacing w:val="-6"/>
                <w:lang w:val="en-US"/>
              </w:rPr>
              <w:t xml:space="preserve"> </w:t>
            </w:r>
            <w:r>
              <w:rPr>
                <w:rFonts w:ascii="Times New Roman" w:eastAsia="Times New Roman" w:hAnsi="Times New Roman" w:cs="Times New Roman"/>
                <w:spacing w:val="1"/>
                <w:lang w:val="en-US"/>
              </w:rPr>
              <w:t>n</w:t>
            </w:r>
            <w:r>
              <w:rPr>
                <w:rFonts w:ascii="Times New Roman" w:eastAsia="Times New Roman" w:hAnsi="Times New Roman" w:cs="Times New Roman"/>
                <w:lang w:val="en-US"/>
              </w:rPr>
              <w:t>e</w:t>
            </w:r>
            <w:r>
              <w:rPr>
                <w:rFonts w:ascii="Times New Roman" w:eastAsia="Times New Roman" w:hAnsi="Times New Roman" w:cs="Times New Roman"/>
                <w:spacing w:val="1"/>
                <w:lang w:val="en-US"/>
              </w:rPr>
              <w:t>vo</w:t>
            </w:r>
            <w:r>
              <w:rPr>
                <w:rFonts w:ascii="Times New Roman" w:eastAsia="Times New Roman" w:hAnsi="Times New Roman" w:cs="Times New Roman"/>
                <w:lang w:val="en-US"/>
              </w:rPr>
              <w:t>ja</w:t>
            </w:r>
            <w:r>
              <w:rPr>
                <w:rFonts w:ascii="Times New Roman" w:eastAsia="Times New Roman" w:hAnsi="Times New Roman" w:cs="Times New Roman"/>
                <w:spacing w:val="1"/>
                <w:lang w:val="en-US"/>
              </w:rPr>
              <w:t>ve</w:t>
            </w:r>
            <w:r>
              <w:rPr>
                <w:rFonts w:ascii="Times New Roman" w:eastAsia="Times New Roman" w:hAnsi="Times New Roman" w:cs="Times New Roman"/>
                <w:lang w:val="en-US"/>
              </w:rPr>
              <w:t>.</w:t>
            </w:r>
          </w:p>
        </w:tc>
      </w:tr>
    </w:tbl>
    <w:p w:rsidR="00F27F9A" w:rsidRDefault="00907AF5">
      <w:pPr>
        <w:spacing w:before="0" w:after="0" w:line="240" w:lineRule="auto"/>
        <w:jc w:val="left"/>
        <w:rPr>
          <w:rFonts w:ascii="Times New Roman" w:eastAsia="Times New Roman" w:hAnsi="Times New Roman" w:cs="Times New Roman"/>
          <w:sz w:val="14"/>
          <w:szCs w:val="14"/>
          <w:lang w:val="en-US"/>
        </w:rPr>
        <w:sectPr w:rsidR="00F27F9A">
          <w:headerReference w:type="default" r:id="rId50"/>
          <w:pgSz w:w="14400" w:h="10800" w:orient="landscape"/>
          <w:pgMar w:top="1660" w:right="0" w:bottom="280" w:left="480" w:header="0" w:footer="466" w:gutter="0"/>
          <w:cols w:space="720"/>
        </w:sectPr>
      </w:pPr>
      <w:r>
        <w:rPr>
          <w:rFonts w:ascii="Times New Roman" w:hAnsi="Times New Roman" w:cs="Times New Roman"/>
          <w:sz w:val="24"/>
          <w:szCs w:val="24"/>
        </w:rPr>
        <w:t xml:space="preserve">                                                                                                                                                                                      Faqe </w:t>
      </w:r>
      <w:r>
        <w:rPr>
          <w:rFonts w:ascii="Times New Roman" w:hAnsi="Times New Roman" w:cs="Times New Roman"/>
          <w:b/>
          <w:bCs/>
          <w:sz w:val="24"/>
          <w:szCs w:val="24"/>
        </w:rPr>
        <w:t>16</w:t>
      </w:r>
      <w:r w:rsidR="00CF1C32">
        <w:rPr>
          <w:rFonts w:ascii="Times New Roman" w:hAnsi="Times New Roman" w:cs="Times New Roman"/>
          <w:b/>
          <w:bCs/>
          <w:sz w:val="24"/>
          <w:szCs w:val="24"/>
        </w:rPr>
        <w:t>4</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p>
    <w:p w:rsidR="00F27F9A" w:rsidRDefault="00F27F9A">
      <w:pPr>
        <w:spacing w:before="0" w:after="0" w:line="200" w:lineRule="exact"/>
        <w:jc w:val="left"/>
        <w:rPr>
          <w:rFonts w:ascii="Times New Roman" w:eastAsia="Times New Roman" w:hAnsi="Times New Roman" w:cs="Times New Roman"/>
          <w:sz w:val="14"/>
          <w:szCs w:val="14"/>
          <w:lang w:val="en-US"/>
        </w:rPr>
      </w:pPr>
    </w:p>
    <w:p w:rsidR="00F27F9A" w:rsidRDefault="00F27F9A">
      <w:pPr>
        <w:spacing w:before="11" w:after="0" w:line="280" w:lineRule="exact"/>
        <w:jc w:val="left"/>
        <w:rPr>
          <w:rFonts w:ascii="Times New Roman" w:eastAsia="Times New Roman" w:hAnsi="Times New Roman" w:cs="Times New Roman"/>
          <w:sz w:val="20"/>
          <w:szCs w:val="20"/>
          <w:lang w:val="en-US"/>
        </w:rPr>
      </w:pPr>
    </w:p>
    <w:p w:rsidR="00F27F9A" w:rsidRDefault="00907AF5">
      <w:pPr>
        <w:spacing w:before="9" w:after="0" w:line="240" w:lineRule="auto"/>
        <w:ind w:left="2205"/>
        <w:jc w:val="left"/>
        <w:rPr>
          <w:rFonts w:ascii="Times New Roman" w:eastAsia="Times New Roman" w:hAnsi="Times New Roman" w:cs="Times New Roman"/>
          <w:sz w:val="32"/>
          <w:szCs w:val="32"/>
          <w:lang w:val="en-US"/>
        </w:rPr>
      </w:pPr>
      <w:r>
        <w:rPr>
          <w:rFonts w:ascii="Times New Roman" w:eastAsia="Times New Roman" w:hAnsi="Times New Roman" w:cs="Times New Roman"/>
          <w:b/>
          <w:sz w:val="28"/>
          <w:szCs w:val="28"/>
          <w:lang w:val="en-US"/>
        </w:rPr>
        <w:t xml:space="preserve">          </w:t>
      </w:r>
      <w:r>
        <w:rPr>
          <w:rFonts w:ascii="Times New Roman" w:eastAsia="Times New Roman" w:hAnsi="Times New Roman" w:cs="Times New Roman"/>
          <w:b/>
          <w:sz w:val="36"/>
          <w:szCs w:val="36"/>
          <w:u w:val="single"/>
          <w:lang w:val="en-US"/>
        </w:rPr>
        <w:t>Kra</w:t>
      </w:r>
      <w:r>
        <w:rPr>
          <w:rFonts w:ascii="Times New Roman" w:eastAsia="Times New Roman" w:hAnsi="Times New Roman" w:cs="Times New Roman"/>
          <w:b/>
          <w:spacing w:val="1"/>
          <w:sz w:val="36"/>
          <w:szCs w:val="36"/>
          <w:u w:val="single"/>
          <w:lang w:val="en-US"/>
        </w:rPr>
        <w:t>h</w:t>
      </w:r>
      <w:r>
        <w:rPr>
          <w:rFonts w:ascii="Times New Roman" w:eastAsia="Times New Roman" w:hAnsi="Times New Roman" w:cs="Times New Roman"/>
          <w:b/>
          <w:sz w:val="36"/>
          <w:szCs w:val="36"/>
          <w:u w:val="single"/>
          <w:lang w:val="en-US"/>
        </w:rPr>
        <w:t>a</w:t>
      </w:r>
      <w:r>
        <w:rPr>
          <w:rFonts w:ascii="Times New Roman" w:eastAsia="Times New Roman" w:hAnsi="Times New Roman" w:cs="Times New Roman"/>
          <w:b/>
          <w:spacing w:val="1"/>
          <w:sz w:val="36"/>
          <w:szCs w:val="36"/>
          <w:u w:val="single"/>
          <w:lang w:val="en-US"/>
        </w:rPr>
        <w:t>s</w:t>
      </w:r>
      <w:r>
        <w:rPr>
          <w:rFonts w:ascii="Times New Roman" w:eastAsia="Times New Roman" w:hAnsi="Times New Roman" w:cs="Times New Roman"/>
          <w:b/>
          <w:sz w:val="36"/>
          <w:szCs w:val="36"/>
          <w:u w:val="single"/>
          <w:lang w:val="en-US"/>
        </w:rPr>
        <w:t>i</w:t>
      </w:r>
      <w:r>
        <w:rPr>
          <w:rFonts w:ascii="Times New Roman" w:eastAsia="Times New Roman" w:hAnsi="Times New Roman" w:cs="Times New Roman"/>
          <w:b/>
          <w:spacing w:val="-4"/>
          <w:sz w:val="36"/>
          <w:szCs w:val="36"/>
          <w:u w:val="single"/>
          <w:lang w:val="en-US"/>
        </w:rPr>
        <w:t>m</w:t>
      </w:r>
      <w:r>
        <w:rPr>
          <w:rFonts w:ascii="Times New Roman" w:eastAsia="Times New Roman" w:hAnsi="Times New Roman" w:cs="Times New Roman"/>
          <w:b/>
          <w:sz w:val="36"/>
          <w:szCs w:val="36"/>
          <w:u w:val="single"/>
          <w:lang w:val="en-US"/>
        </w:rPr>
        <w:t>i</w:t>
      </w:r>
      <w:r>
        <w:rPr>
          <w:rFonts w:ascii="Times New Roman" w:eastAsia="Times New Roman" w:hAnsi="Times New Roman" w:cs="Times New Roman"/>
          <w:b/>
          <w:spacing w:val="-6"/>
          <w:sz w:val="36"/>
          <w:szCs w:val="36"/>
          <w:u w:val="single"/>
          <w:lang w:val="en-US"/>
        </w:rPr>
        <w:t xml:space="preserve"> </w:t>
      </w:r>
      <w:r>
        <w:rPr>
          <w:rFonts w:ascii="Times New Roman" w:eastAsia="Times New Roman" w:hAnsi="Times New Roman" w:cs="Times New Roman"/>
          <w:b/>
          <w:sz w:val="36"/>
          <w:szCs w:val="36"/>
          <w:u w:val="single"/>
          <w:lang w:val="en-US"/>
        </w:rPr>
        <w:t>i</w:t>
      </w:r>
      <w:r>
        <w:rPr>
          <w:rFonts w:ascii="Times New Roman" w:eastAsia="Times New Roman" w:hAnsi="Times New Roman" w:cs="Times New Roman"/>
          <w:b/>
          <w:spacing w:val="-3"/>
          <w:sz w:val="36"/>
          <w:szCs w:val="36"/>
          <w:u w:val="single"/>
          <w:lang w:val="en-US"/>
        </w:rPr>
        <w:t xml:space="preserve"> </w:t>
      </w:r>
      <w:r>
        <w:rPr>
          <w:rFonts w:ascii="Times New Roman" w:eastAsia="Times New Roman" w:hAnsi="Times New Roman" w:cs="Times New Roman"/>
          <w:b/>
          <w:sz w:val="36"/>
          <w:szCs w:val="36"/>
          <w:u w:val="single"/>
          <w:lang w:val="en-US"/>
        </w:rPr>
        <w:t>Plane</w:t>
      </w:r>
      <w:r>
        <w:rPr>
          <w:rFonts w:ascii="Times New Roman" w:eastAsia="Times New Roman" w:hAnsi="Times New Roman" w:cs="Times New Roman"/>
          <w:b/>
          <w:spacing w:val="1"/>
          <w:sz w:val="36"/>
          <w:szCs w:val="36"/>
          <w:u w:val="single"/>
          <w:lang w:val="en-US"/>
        </w:rPr>
        <w:t>v</w:t>
      </w:r>
      <w:r>
        <w:rPr>
          <w:rFonts w:ascii="Times New Roman" w:eastAsia="Times New Roman" w:hAnsi="Times New Roman" w:cs="Times New Roman"/>
          <w:b/>
          <w:sz w:val="36"/>
          <w:szCs w:val="36"/>
          <w:u w:val="single"/>
          <w:lang w:val="en-US"/>
        </w:rPr>
        <w:t>e</w:t>
      </w:r>
      <w:r>
        <w:rPr>
          <w:rFonts w:ascii="Times New Roman" w:eastAsia="Times New Roman" w:hAnsi="Times New Roman" w:cs="Times New Roman"/>
          <w:b/>
          <w:spacing w:val="-4"/>
          <w:sz w:val="36"/>
          <w:szCs w:val="36"/>
          <w:u w:val="single"/>
          <w:lang w:val="en-US"/>
        </w:rPr>
        <w:t xml:space="preserve"> </w:t>
      </w:r>
      <w:r>
        <w:rPr>
          <w:rFonts w:ascii="Times New Roman" w:eastAsia="Times New Roman" w:hAnsi="Times New Roman" w:cs="Times New Roman"/>
          <w:b/>
          <w:spacing w:val="1"/>
          <w:sz w:val="36"/>
          <w:szCs w:val="36"/>
          <w:u w:val="single"/>
          <w:lang w:val="en-US"/>
        </w:rPr>
        <w:t>t</w:t>
      </w:r>
      <w:r>
        <w:rPr>
          <w:rFonts w:ascii="Times New Roman" w:eastAsia="Times New Roman" w:hAnsi="Times New Roman" w:cs="Times New Roman"/>
          <w:b/>
          <w:sz w:val="36"/>
          <w:szCs w:val="36"/>
          <w:u w:val="single"/>
          <w:lang w:val="en-US"/>
        </w:rPr>
        <w:t>ë</w:t>
      </w:r>
      <w:r>
        <w:rPr>
          <w:rFonts w:ascii="Times New Roman" w:eastAsia="Times New Roman" w:hAnsi="Times New Roman" w:cs="Times New Roman"/>
          <w:b/>
          <w:spacing w:val="-9"/>
          <w:sz w:val="36"/>
          <w:szCs w:val="36"/>
          <w:u w:val="single"/>
          <w:lang w:val="en-US"/>
        </w:rPr>
        <w:t xml:space="preserve"> </w:t>
      </w:r>
      <w:r>
        <w:rPr>
          <w:rFonts w:ascii="Times New Roman" w:eastAsia="Times New Roman" w:hAnsi="Times New Roman" w:cs="Times New Roman"/>
          <w:b/>
          <w:spacing w:val="-35"/>
          <w:sz w:val="36"/>
          <w:szCs w:val="36"/>
          <w:u w:val="single"/>
          <w:lang w:val="en-US"/>
        </w:rPr>
        <w:t>V</w:t>
      </w:r>
      <w:r>
        <w:rPr>
          <w:rFonts w:ascii="Times New Roman" w:eastAsia="Times New Roman" w:hAnsi="Times New Roman" w:cs="Times New Roman"/>
          <w:b/>
          <w:sz w:val="36"/>
          <w:szCs w:val="36"/>
          <w:u w:val="single"/>
          <w:lang w:val="en-US"/>
        </w:rPr>
        <w:t>epr</w:t>
      </w:r>
      <w:r>
        <w:rPr>
          <w:rFonts w:ascii="Times New Roman" w:eastAsia="Times New Roman" w:hAnsi="Times New Roman" w:cs="Times New Roman"/>
          <w:b/>
          <w:spacing w:val="-1"/>
          <w:sz w:val="36"/>
          <w:szCs w:val="36"/>
          <w:u w:val="single"/>
          <w:lang w:val="en-US"/>
        </w:rPr>
        <w:t>i</w:t>
      </w:r>
      <w:r>
        <w:rPr>
          <w:rFonts w:ascii="Times New Roman" w:eastAsia="Times New Roman" w:hAnsi="Times New Roman" w:cs="Times New Roman"/>
          <w:b/>
          <w:sz w:val="36"/>
          <w:szCs w:val="36"/>
          <w:u w:val="single"/>
          <w:lang w:val="en-US"/>
        </w:rPr>
        <w:t>mit</w:t>
      </w:r>
      <w:r>
        <w:rPr>
          <w:rFonts w:ascii="Times New Roman" w:eastAsia="Times New Roman" w:hAnsi="Times New Roman" w:cs="Times New Roman"/>
          <w:b/>
          <w:spacing w:val="-7"/>
          <w:sz w:val="36"/>
          <w:szCs w:val="36"/>
          <w:u w:val="single"/>
          <w:lang w:val="en-US"/>
        </w:rPr>
        <w:t xml:space="preserve"> </w:t>
      </w:r>
      <w:r>
        <w:rPr>
          <w:rFonts w:ascii="Times New Roman" w:eastAsia="Times New Roman" w:hAnsi="Times New Roman" w:cs="Times New Roman"/>
          <w:b/>
          <w:spacing w:val="1"/>
          <w:sz w:val="36"/>
          <w:szCs w:val="36"/>
          <w:u w:val="single"/>
          <w:lang w:val="en-US"/>
        </w:rPr>
        <w:t>t</w:t>
      </w:r>
      <w:r>
        <w:rPr>
          <w:rFonts w:ascii="Times New Roman" w:eastAsia="Times New Roman" w:hAnsi="Times New Roman" w:cs="Times New Roman"/>
          <w:b/>
          <w:sz w:val="36"/>
          <w:szCs w:val="36"/>
          <w:u w:val="single"/>
          <w:lang w:val="en-US"/>
        </w:rPr>
        <w:t>ë</w:t>
      </w:r>
      <w:r>
        <w:rPr>
          <w:rFonts w:ascii="Times New Roman" w:eastAsia="Times New Roman" w:hAnsi="Times New Roman" w:cs="Times New Roman"/>
          <w:b/>
          <w:spacing w:val="-9"/>
          <w:sz w:val="36"/>
          <w:szCs w:val="36"/>
          <w:u w:val="single"/>
          <w:lang w:val="en-US"/>
        </w:rPr>
        <w:t xml:space="preserve"> </w:t>
      </w:r>
      <w:r>
        <w:rPr>
          <w:rFonts w:ascii="Times New Roman" w:eastAsia="Times New Roman" w:hAnsi="Times New Roman" w:cs="Times New Roman"/>
          <w:b/>
          <w:sz w:val="36"/>
          <w:szCs w:val="36"/>
          <w:u w:val="single"/>
          <w:lang w:val="en-US"/>
        </w:rPr>
        <w:t>VKO</w:t>
      </w:r>
      <w:r>
        <w:rPr>
          <w:rFonts w:ascii="Times New Roman" w:eastAsia="Times New Roman" w:hAnsi="Times New Roman" w:cs="Times New Roman"/>
          <w:b/>
          <w:spacing w:val="-3"/>
          <w:sz w:val="36"/>
          <w:szCs w:val="36"/>
          <w:u w:val="single"/>
          <w:lang w:val="en-US"/>
        </w:rPr>
        <w:t xml:space="preserve"> </w:t>
      </w:r>
      <w:r>
        <w:rPr>
          <w:rFonts w:ascii="Times New Roman" w:eastAsia="Times New Roman" w:hAnsi="Times New Roman" w:cs="Times New Roman"/>
          <w:b/>
          <w:sz w:val="36"/>
          <w:szCs w:val="36"/>
          <w:u w:val="single"/>
          <w:lang w:val="en-US"/>
        </w:rPr>
        <w:t>– Q</w:t>
      </w:r>
      <w:r>
        <w:rPr>
          <w:rFonts w:ascii="Times New Roman" w:eastAsia="Times New Roman" w:hAnsi="Times New Roman" w:cs="Times New Roman"/>
          <w:b/>
          <w:spacing w:val="1"/>
          <w:sz w:val="36"/>
          <w:szCs w:val="36"/>
          <w:u w:val="single"/>
          <w:lang w:val="en-US"/>
        </w:rPr>
        <w:t>O</w:t>
      </w:r>
      <w:r>
        <w:rPr>
          <w:rFonts w:ascii="Times New Roman" w:eastAsia="Times New Roman" w:hAnsi="Times New Roman" w:cs="Times New Roman"/>
          <w:b/>
          <w:sz w:val="36"/>
          <w:szCs w:val="36"/>
          <w:u w:val="single"/>
          <w:lang w:val="en-US"/>
        </w:rPr>
        <w:t>ECB</w:t>
      </w:r>
      <w:r>
        <w:rPr>
          <w:rFonts w:ascii="Times New Roman" w:eastAsia="Times New Roman" w:hAnsi="Times New Roman" w:cs="Times New Roman"/>
          <w:b/>
          <w:sz w:val="32"/>
          <w:szCs w:val="32"/>
          <w:lang w:val="en-US"/>
        </w:rPr>
        <w:t xml:space="preserve">               </w:t>
      </w:r>
      <w:r>
        <w:rPr>
          <w:rFonts w:ascii="Times New Roman" w:eastAsia="Times New Roman" w:hAnsi="Times New Roman" w:cs="Times New Roman"/>
          <w:color w:val="FF0000"/>
          <w:sz w:val="32"/>
          <w:szCs w:val="32"/>
          <w:lang w:val="en-US"/>
        </w:rPr>
        <w:t>(Model)</w:t>
      </w:r>
    </w:p>
    <w:p w:rsidR="00F27F9A" w:rsidRDefault="00F27F9A">
      <w:pPr>
        <w:spacing w:before="7" w:after="0" w:line="40" w:lineRule="exact"/>
        <w:jc w:val="left"/>
        <w:rPr>
          <w:rFonts w:ascii="Times New Roman" w:eastAsia="Times New Roman" w:hAnsi="Times New Roman" w:cs="Times New Roman"/>
          <w:sz w:val="2"/>
          <w:szCs w:val="2"/>
          <w:lang w:val="en-US"/>
        </w:rPr>
      </w:pPr>
    </w:p>
    <w:tbl>
      <w:tblPr>
        <w:tblW w:w="0" w:type="auto"/>
        <w:tblInd w:w="100" w:type="dxa"/>
        <w:tblLayout w:type="fixed"/>
        <w:tblCellMar>
          <w:left w:w="0" w:type="dxa"/>
          <w:right w:w="0" w:type="dxa"/>
        </w:tblCellMar>
        <w:tblLook w:val="04A0" w:firstRow="1" w:lastRow="0" w:firstColumn="1" w:lastColumn="0" w:noHBand="0" w:noVBand="1"/>
      </w:tblPr>
      <w:tblGrid>
        <w:gridCol w:w="2160"/>
        <w:gridCol w:w="5520"/>
        <w:gridCol w:w="5280"/>
      </w:tblGrid>
      <w:tr w:rsidR="00F27F9A">
        <w:trPr>
          <w:trHeight w:hRule="exact" w:val="413"/>
        </w:trPr>
        <w:tc>
          <w:tcPr>
            <w:tcW w:w="2160"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14" w:after="0" w:line="240" w:lineRule="auto"/>
              <w:ind w:left="490"/>
              <w:jc w:val="left"/>
              <w:rPr>
                <w:rFonts w:ascii="Times New Roman" w:eastAsia="Times New Roman" w:hAnsi="Times New Roman" w:cs="Times New Roman"/>
                <w:lang w:val="en-US"/>
              </w:rPr>
            </w:pPr>
            <w:r>
              <w:rPr>
                <w:rFonts w:ascii="Times New Roman" w:eastAsia="Times New Roman" w:hAnsi="Times New Roman" w:cs="Times New Roman"/>
                <w:b/>
                <w:spacing w:val="-23"/>
                <w:lang w:val="en-US"/>
              </w:rPr>
              <w:t>T</w:t>
            </w:r>
            <w:r>
              <w:rPr>
                <w:rFonts w:ascii="Times New Roman" w:eastAsia="Times New Roman" w:hAnsi="Times New Roman" w:cs="Times New Roman"/>
                <w:b/>
                <w:spacing w:val="-5"/>
                <w:lang w:val="en-US"/>
              </w:rPr>
              <w:t>r</w:t>
            </w:r>
            <w:r>
              <w:rPr>
                <w:rFonts w:ascii="Times New Roman" w:eastAsia="Times New Roman" w:hAnsi="Times New Roman" w:cs="Times New Roman"/>
                <w:b/>
                <w:lang w:val="en-US"/>
              </w:rPr>
              <w:t>e</w:t>
            </w:r>
            <w:r>
              <w:rPr>
                <w:rFonts w:ascii="Times New Roman" w:eastAsia="Times New Roman" w:hAnsi="Times New Roman" w:cs="Times New Roman"/>
                <w:b/>
                <w:spacing w:val="1"/>
                <w:lang w:val="en-US"/>
              </w:rPr>
              <w:t>g</w:t>
            </w:r>
            <w:r>
              <w:rPr>
                <w:rFonts w:ascii="Times New Roman" w:eastAsia="Times New Roman" w:hAnsi="Times New Roman" w:cs="Times New Roman"/>
                <w:b/>
                <w:lang w:val="en-US"/>
              </w:rPr>
              <w:t>uesi</w:t>
            </w:r>
          </w:p>
        </w:tc>
        <w:tc>
          <w:tcPr>
            <w:tcW w:w="5520"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14" w:after="0" w:line="240" w:lineRule="auto"/>
              <w:ind w:left="1179"/>
              <w:jc w:val="left"/>
              <w:rPr>
                <w:rFonts w:ascii="Times New Roman" w:eastAsia="Times New Roman" w:hAnsi="Times New Roman" w:cs="Times New Roman"/>
                <w:lang w:val="en-US"/>
              </w:rPr>
            </w:pPr>
            <w:r>
              <w:rPr>
                <w:rFonts w:ascii="Times New Roman" w:eastAsia="Times New Roman" w:hAnsi="Times New Roman" w:cs="Times New Roman"/>
                <w:b/>
                <w:lang w:val="en-US"/>
              </w:rPr>
              <w:t>Plani</w:t>
            </w:r>
            <w:r>
              <w:rPr>
                <w:rFonts w:ascii="Times New Roman" w:eastAsia="Times New Roman" w:hAnsi="Times New Roman" w:cs="Times New Roman"/>
                <w:b/>
                <w:spacing w:val="-5"/>
                <w:lang w:val="en-US"/>
              </w:rPr>
              <w:t xml:space="preserve"> </w:t>
            </w:r>
            <w:r>
              <w:rPr>
                <w:rFonts w:ascii="Times New Roman" w:eastAsia="Times New Roman" w:hAnsi="Times New Roman" w:cs="Times New Roman"/>
                <w:b/>
                <w:lang w:val="en-US"/>
              </w:rPr>
              <w:t>i</w:t>
            </w:r>
            <w:r>
              <w:rPr>
                <w:rFonts w:ascii="Times New Roman" w:eastAsia="Times New Roman" w:hAnsi="Times New Roman" w:cs="Times New Roman"/>
                <w:b/>
                <w:spacing w:val="-3"/>
                <w:lang w:val="en-US"/>
              </w:rPr>
              <w:t xml:space="preserve"> </w:t>
            </w:r>
            <w:r>
              <w:rPr>
                <w:rFonts w:ascii="Times New Roman" w:eastAsia="Times New Roman" w:hAnsi="Times New Roman" w:cs="Times New Roman"/>
                <w:b/>
                <w:spacing w:val="-29"/>
                <w:lang w:val="en-US"/>
              </w:rPr>
              <w:t>V</w:t>
            </w:r>
            <w:r>
              <w:rPr>
                <w:rFonts w:ascii="Times New Roman" w:eastAsia="Times New Roman" w:hAnsi="Times New Roman" w:cs="Times New Roman"/>
                <w:b/>
                <w:lang w:val="en-US"/>
              </w:rPr>
              <w:t>epri</w:t>
            </w:r>
            <w:r>
              <w:rPr>
                <w:rFonts w:ascii="Times New Roman" w:eastAsia="Times New Roman" w:hAnsi="Times New Roman" w:cs="Times New Roman"/>
                <w:b/>
                <w:spacing w:val="-4"/>
                <w:lang w:val="en-US"/>
              </w:rPr>
              <w:t>m</w:t>
            </w:r>
            <w:r>
              <w:rPr>
                <w:rFonts w:ascii="Times New Roman" w:eastAsia="Times New Roman" w:hAnsi="Times New Roman" w:cs="Times New Roman"/>
                <w:b/>
                <w:lang w:val="en-US"/>
              </w:rPr>
              <w:t>it</w:t>
            </w:r>
            <w:r>
              <w:rPr>
                <w:rFonts w:ascii="Times New Roman" w:eastAsia="Times New Roman" w:hAnsi="Times New Roman" w:cs="Times New Roman"/>
                <w:b/>
                <w:spacing w:val="-4"/>
                <w:lang w:val="en-US"/>
              </w:rPr>
              <w:t xml:space="preserve"> </w:t>
            </w:r>
            <w:r>
              <w:rPr>
                <w:rFonts w:ascii="Times New Roman" w:eastAsia="Times New Roman" w:hAnsi="Times New Roman" w:cs="Times New Roman"/>
                <w:b/>
                <w:lang w:val="en-US"/>
              </w:rPr>
              <w:t>i</w:t>
            </w:r>
            <w:r>
              <w:rPr>
                <w:rFonts w:ascii="Times New Roman" w:eastAsia="Times New Roman" w:hAnsi="Times New Roman" w:cs="Times New Roman"/>
                <w:b/>
                <w:spacing w:val="-3"/>
                <w:lang w:val="en-US"/>
              </w:rPr>
              <w:t xml:space="preserve"> </w:t>
            </w:r>
            <w:r>
              <w:rPr>
                <w:rFonts w:ascii="Times New Roman" w:eastAsia="Times New Roman" w:hAnsi="Times New Roman" w:cs="Times New Roman"/>
                <w:b/>
                <w:lang w:val="en-US"/>
              </w:rPr>
              <w:t>V</w:t>
            </w:r>
            <w:r>
              <w:rPr>
                <w:rFonts w:ascii="Times New Roman" w:eastAsia="Times New Roman" w:hAnsi="Times New Roman" w:cs="Times New Roman"/>
                <w:b/>
                <w:spacing w:val="-1"/>
                <w:lang w:val="en-US"/>
              </w:rPr>
              <w:t>K</w:t>
            </w:r>
            <w:r>
              <w:rPr>
                <w:rFonts w:ascii="Times New Roman" w:eastAsia="Times New Roman" w:hAnsi="Times New Roman" w:cs="Times New Roman"/>
                <w:b/>
                <w:lang w:val="en-US"/>
              </w:rPr>
              <w:t>O</w:t>
            </w:r>
          </w:p>
        </w:tc>
        <w:tc>
          <w:tcPr>
            <w:tcW w:w="5280"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14" w:after="0" w:line="240" w:lineRule="auto"/>
              <w:ind w:left="762"/>
              <w:jc w:val="left"/>
              <w:rPr>
                <w:rFonts w:ascii="Times New Roman" w:eastAsia="Times New Roman" w:hAnsi="Times New Roman" w:cs="Times New Roman"/>
                <w:lang w:val="en-US"/>
              </w:rPr>
            </w:pPr>
            <w:r>
              <w:rPr>
                <w:rFonts w:ascii="Times New Roman" w:eastAsia="Times New Roman" w:hAnsi="Times New Roman" w:cs="Times New Roman"/>
                <w:b/>
                <w:lang w:val="en-US"/>
              </w:rPr>
              <w:t>Plani</w:t>
            </w:r>
            <w:r>
              <w:rPr>
                <w:rFonts w:ascii="Times New Roman" w:eastAsia="Times New Roman" w:hAnsi="Times New Roman" w:cs="Times New Roman"/>
                <w:b/>
                <w:spacing w:val="-4"/>
                <w:lang w:val="en-US"/>
              </w:rPr>
              <w:t xml:space="preserve"> </w:t>
            </w:r>
            <w:r>
              <w:rPr>
                <w:rFonts w:ascii="Times New Roman" w:eastAsia="Times New Roman" w:hAnsi="Times New Roman" w:cs="Times New Roman"/>
                <w:b/>
                <w:lang w:val="en-US"/>
              </w:rPr>
              <w:t>i</w:t>
            </w:r>
            <w:r>
              <w:rPr>
                <w:rFonts w:ascii="Times New Roman" w:eastAsia="Times New Roman" w:hAnsi="Times New Roman" w:cs="Times New Roman"/>
                <w:b/>
                <w:spacing w:val="-3"/>
                <w:lang w:val="en-US"/>
              </w:rPr>
              <w:t xml:space="preserve"> </w:t>
            </w:r>
            <w:r>
              <w:rPr>
                <w:rFonts w:ascii="Times New Roman" w:eastAsia="Times New Roman" w:hAnsi="Times New Roman" w:cs="Times New Roman"/>
                <w:b/>
                <w:spacing w:val="-29"/>
                <w:lang w:val="en-US"/>
              </w:rPr>
              <w:t>V</w:t>
            </w:r>
            <w:r>
              <w:rPr>
                <w:rFonts w:ascii="Times New Roman" w:eastAsia="Times New Roman" w:hAnsi="Times New Roman" w:cs="Times New Roman"/>
                <w:b/>
                <w:lang w:val="en-US"/>
              </w:rPr>
              <w:t>epri</w:t>
            </w:r>
            <w:r>
              <w:rPr>
                <w:rFonts w:ascii="Times New Roman" w:eastAsia="Times New Roman" w:hAnsi="Times New Roman" w:cs="Times New Roman"/>
                <w:b/>
                <w:spacing w:val="-4"/>
                <w:lang w:val="en-US"/>
              </w:rPr>
              <w:t>m</w:t>
            </w:r>
            <w:r>
              <w:rPr>
                <w:rFonts w:ascii="Times New Roman" w:eastAsia="Times New Roman" w:hAnsi="Times New Roman" w:cs="Times New Roman"/>
                <w:b/>
                <w:lang w:val="en-US"/>
              </w:rPr>
              <w:t>it</w:t>
            </w:r>
            <w:r>
              <w:rPr>
                <w:rFonts w:ascii="Times New Roman" w:eastAsia="Times New Roman" w:hAnsi="Times New Roman" w:cs="Times New Roman"/>
                <w:b/>
                <w:spacing w:val="-4"/>
                <w:lang w:val="en-US"/>
              </w:rPr>
              <w:t xml:space="preserve"> </w:t>
            </w:r>
            <w:r>
              <w:rPr>
                <w:rFonts w:ascii="Times New Roman" w:eastAsia="Times New Roman" w:hAnsi="Times New Roman" w:cs="Times New Roman"/>
                <w:b/>
                <w:spacing w:val="-1"/>
                <w:lang w:val="en-US"/>
              </w:rPr>
              <w:t>t</w:t>
            </w:r>
            <w:r>
              <w:rPr>
                <w:rFonts w:ascii="Times New Roman" w:eastAsia="Times New Roman" w:hAnsi="Times New Roman" w:cs="Times New Roman"/>
                <w:b/>
                <w:lang w:val="en-US"/>
              </w:rPr>
              <w:t>ë</w:t>
            </w:r>
            <w:r>
              <w:rPr>
                <w:rFonts w:ascii="Times New Roman" w:eastAsia="Times New Roman" w:hAnsi="Times New Roman" w:cs="Times New Roman"/>
                <w:b/>
                <w:spacing w:val="1"/>
                <w:lang w:val="en-US"/>
              </w:rPr>
              <w:t xml:space="preserve"> </w:t>
            </w:r>
            <w:r>
              <w:rPr>
                <w:rFonts w:ascii="Times New Roman" w:eastAsia="Times New Roman" w:hAnsi="Times New Roman" w:cs="Times New Roman"/>
                <w:b/>
                <w:spacing w:val="-1"/>
                <w:lang w:val="en-US"/>
              </w:rPr>
              <w:t>QO</w:t>
            </w:r>
            <w:r>
              <w:rPr>
                <w:rFonts w:ascii="Times New Roman" w:eastAsia="Times New Roman" w:hAnsi="Times New Roman" w:cs="Times New Roman"/>
                <w:b/>
                <w:lang w:val="en-US"/>
              </w:rPr>
              <w:t>ECB</w:t>
            </w:r>
          </w:p>
        </w:tc>
      </w:tr>
      <w:tr w:rsidR="00F27F9A">
        <w:trPr>
          <w:trHeight w:hRule="exact" w:val="1235"/>
        </w:trPr>
        <w:tc>
          <w:tcPr>
            <w:tcW w:w="2160"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0" w:after="0" w:line="200" w:lineRule="exact"/>
              <w:jc w:val="left"/>
              <w:rPr>
                <w:rFonts w:ascii="Times New Roman" w:eastAsia="Times New Roman" w:hAnsi="Times New Roman" w:cs="Times New Roman"/>
                <w:sz w:val="14"/>
                <w:szCs w:val="14"/>
                <w:lang w:val="en-US"/>
              </w:rPr>
            </w:pPr>
          </w:p>
          <w:p w:rsidR="00F27F9A" w:rsidRDefault="00F27F9A">
            <w:pPr>
              <w:spacing w:before="5" w:after="0" w:line="220" w:lineRule="exact"/>
              <w:jc w:val="left"/>
              <w:rPr>
                <w:rFonts w:ascii="Times New Roman" w:eastAsia="Times New Roman" w:hAnsi="Times New Roman" w:cs="Times New Roman"/>
                <w:sz w:val="16"/>
                <w:szCs w:val="16"/>
                <w:lang w:val="en-US"/>
              </w:rPr>
            </w:pPr>
          </w:p>
          <w:p w:rsidR="00F27F9A" w:rsidRDefault="00907AF5">
            <w:pPr>
              <w:spacing w:before="0" w:after="0" w:line="240" w:lineRule="auto"/>
              <w:ind w:left="85"/>
              <w:jc w:val="left"/>
              <w:rPr>
                <w:rFonts w:ascii="Times New Roman" w:eastAsia="Times New Roman" w:hAnsi="Times New Roman" w:cs="Times New Roman"/>
                <w:lang w:val="en-US"/>
              </w:rPr>
            </w:pPr>
            <w:r>
              <w:rPr>
                <w:rFonts w:ascii="Times New Roman" w:eastAsia="Times New Roman" w:hAnsi="Times New Roman" w:cs="Times New Roman"/>
                <w:b/>
                <w:spacing w:val="-2"/>
                <w:lang w:val="en-US"/>
              </w:rPr>
              <w:t>Q</w:t>
            </w:r>
            <w:r>
              <w:rPr>
                <w:rFonts w:ascii="Times New Roman" w:eastAsia="Times New Roman" w:hAnsi="Times New Roman" w:cs="Times New Roman"/>
                <w:b/>
                <w:lang w:val="en-US"/>
              </w:rPr>
              <w:t>ëll</w:t>
            </w:r>
            <w:r>
              <w:rPr>
                <w:rFonts w:ascii="Times New Roman" w:eastAsia="Times New Roman" w:hAnsi="Times New Roman" w:cs="Times New Roman"/>
                <w:b/>
                <w:spacing w:val="2"/>
                <w:lang w:val="en-US"/>
              </w:rPr>
              <w:t>i</w:t>
            </w:r>
            <w:r>
              <w:rPr>
                <w:rFonts w:ascii="Times New Roman" w:eastAsia="Times New Roman" w:hAnsi="Times New Roman" w:cs="Times New Roman"/>
                <w:b/>
                <w:spacing w:val="-5"/>
                <w:lang w:val="en-US"/>
              </w:rPr>
              <w:t>m</w:t>
            </w:r>
            <w:r>
              <w:rPr>
                <w:rFonts w:ascii="Times New Roman" w:eastAsia="Times New Roman" w:hAnsi="Times New Roman" w:cs="Times New Roman"/>
                <w:b/>
                <w:lang w:val="en-US"/>
              </w:rPr>
              <w:t>i</w:t>
            </w:r>
          </w:p>
        </w:tc>
        <w:tc>
          <w:tcPr>
            <w:tcW w:w="5520"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907AF5">
            <w:pPr>
              <w:spacing w:before="14" w:after="0" w:line="240" w:lineRule="auto"/>
              <w:ind w:left="5"/>
              <w:jc w:val="left"/>
              <w:rPr>
                <w:rFonts w:ascii="Times New Roman" w:eastAsia="Times New Roman" w:hAnsi="Times New Roman" w:cs="Times New Roman"/>
                <w:lang w:val="en-US"/>
              </w:rPr>
            </w:pPr>
            <w:r>
              <w:rPr>
                <w:rFonts w:ascii="Times New Roman" w:eastAsia="Times New Roman" w:hAnsi="Times New Roman" w:cs="Times New Roman"/>
                <w:lang w:val="en-US"/>
              </w:rPr>
              <w:t>Përcakt</w:t>
            </w:r>
            <w:r>
              <w:rPr>
                <w:rFonts w:ascii="Times New Roman" w:eastAsia="Times New Roman" w:hAnsi="Times New Roman" w:cs="Times New Roman"/>
                <w:spacing w:val="1"/>
                <w:lang w:val="en-US"/>
              </w:rPr>
              <w:t>o</w:t>
            </w:r>
            <w:r>
              <w:rPr>
                <w:rFonts w:ascii="Times New Roman" w:eastAsia="Times New Roman" w:hAnsi="Times New Roman" w:cs="Times New Roman"/>
                <w:lang w:val="en-US"/>
              </w:rPr>
              <w:t>n</w:t>
            </w:r>
            <w:r>
              <w:rPr>
                <w:rFonts w:ascii="Times New Roman" w:eastAsia="Times New Roman" w:hAnsi="Times New Roman" w:cs="Times New Roman"/>
                <w:spacing w:val="-7"/>
                <w:lang w:val="en-US"/>
              </w:rPr>
              <w:t xml:space="preserve"> </w:t>
            </w:r>
            <w:r>
              <w:rPr>
                <w:rFonts w:ascii="Times New Roman" w:eastAsia="Times New Roman" w:hAnsi="Times New Roman" w:cs="Times New Roman"/>
                <w:spacing w:val="1"/>
                <w:lang w:val="en-US"/>
              </w:rPr>
              <w:t>op</w:t>
            </w:r>
            <w:r>
              <w:rPr>
                <w:rFonts w:ascii="Times New Roman" w:eastAsia="Times New Roman" w:hAnsi="Times New Roman" w:cs="Times New Roman"/>
                <w:lang w:val="en-US"/>
              </w:rPr>
              <w:t>era</w:t>
            </w:r>
            <w:r>
              <w:rPr>
                <w:rFonts w:ascii="Times New Roman" w:eastAsia="Times New Roman" w:hAnsi="Times New Roman" w:cs="Times New Roman"/>
                <w:spacing w:val="-1"/>
                <w:lang w:val="en-US"/>
              </w:rPr>
              <w:t>c</w:t>
            </w:r>
            <w:r>
              <w:rPr>
                <w:rFonts w:ascii="Times New Roman" w:eastAsia="Times New Roman" w:hAnsi="Times New Roman" w:cs="Times New Roman"/>
                <w:lang w:val="en-US"/>
              </w:rPr>
              <w:t>i</w:t>
            </w:r>
            <w:r>
              <w:rPr>
                <w:rFonts w:ascii="Times New Roman" w:eastAsia="Times New Roman" w:hAnsi="Times New Roman" w:cs="Times New Roman"/>
                <w:spacing w:val="1"/>
                <w:lang w:val="en-US"/>
              </w:rPr>
              <w:t>on</w:t>
            </w:r>
            <w:r>
              <w:rPr>
                <w:rFonts w:ascii="Times New Roman" w:eastAsia="Times New Roman" w:hAnsi="Times New Roman" w:cs="Times New Roman"/>
                <w:lang w:val="en-US"/>
              </w:rPr>
              <w:t>et</w:t>
            </w:r>
            <w:r>
              <w:rPr>
                <w:rFonts w:ascii="Times New Roman" w:eastAsia="Times New Roman" w:hAnsi="Times New Roman" w:cs="Times New Roman"/>
                <w:spacing w:val="-8"/>
                <w:lang w:val="en-US"/>
              </w:rPr>
              <w:t xml:space="preserve"> </w:t>
            </w:r>
            <w:r>
              <w:rPr>
                <w:rFonts w:ascii="Times New Roman" w:eastAsia="Times New Roman" w:hAnsi="Times New Roman" w:cs="Times New Roman"/>
                <w:spacing w:val="1"/>
                <w:lang w:val="en-US"/>
              </w:rPr>
              <w:t>n</w:t>
            </w:r>
            <w:r>
              <w:rPr>
                <w:rFonts w:ascii="Times New Roman" w:eastAsia="Times New Roman" w:hAnsi="Times New Roman" w:cs="Times New Roman"/>
                <w:lang w:val="en-US"/>
              </w:rPr>
              <w:t>ë</w:t>
            </w:r>
            <w:r>
              <w:rPr>
                <w:rFonts w:ascii="Times New Roman" w:eastAsia="Times New Roman" w:hAnsi="Times New Roman" w:cs="Times New Roman"/>
                <w:spacing w:val="-4"/>
                <w:lang w:val="en-US"/>
              </w:rPr>
              <w:t xml:space="preserve"> </w:t>
            </w:r>
            <w:r>
              <w:rPr>
                <w:rFonts w:ascii="Times New Roman" w:eastAsia="Times New Roman" w:hAnsi="Times New Roman" w:cs="Times New Roman"/>
                <w:lang w:val="en-US"/>
              </w:rPr>
              <w:t>ter</w:t>
            </w:r>
            <w:r>
              <w:rPr>
                <w:rFonts w:ascii="Times New Roman" w:eastAsia="Times New Roman" w:hAnsi="Times New Roman" w:cs="Times New Roman"/>
                <w:spacing w:val="-2"/>
                <w:lang w:val="en-US"/>
              </w:rPr>
              <w:t>r</w:t>
            </w:r>
            <w:r>
              <w:rPr>
                <w:rFonts w:ascii="Times New Roman" w:eastAsia="Times New Roman" w:hAnsi="Times New Roman" w:cs="Times New Roman"/>
                <w:lang w:val="en-US"/>
              </w:rPr>
              <w:t>en</w:t>
            </w:r>
            <w:r>
              <w:rPr>
                <w:rFonts w:ascii="Times New Roman" w:eastAsia="Times New Roman" w:hAnsi="Times New Roman" w:cs="Times New Roman"/>
                <w:spacing w:val="1"/>
                <w:lang w:val="en-US"/>
              </w:rPr>
              <w:t xml:space="preserve"> p</w:t>
            </w:r>
            <w:r>
              <w:rPr>
                <w:rFonts w:ascii="Times New Roman" w:eastAsia="Times New Roman" w:hAnsi="Times New Roman" w:cs="Times New Roman"/>
                <w:lang w:val="en-US"/>
              </w:rPr>
              <w:t>ër</w:t>
            </w:r>
            <w:r>
              <w:rPr>
                <w:rFonts w:ascii="Times New Roman" w:eastAsia="Times New Roman" w:hAnsi="Times New Roman" w:cs="Times New Roman"/>
                <w:spacing w:val="-3"/>
                <w:lang w:val="en-US"/>
              </w:rPr>
              <w:t xml:space="preserve"> </w:t>
            </w:r>
            <w:r>
              <w:rPr>
                <w:rFonts w:ascii="Times New Roman" w:eastAsia="Times New Roman" w:hAnsi="Times New Roman" w:cs="Times New Roman"/>
                <w:spacing w:val="1"/>
                <w:lang w:val="en-US"/>
              </w:rPr>
              <w:t>n</w:t>
            </w:r>
            <w:r>
              <w:rPr>
                <w:rFonts w:ascii="Times New Roman" w:eastAsia="Times New Roman" w:hAnsi="Times New Roman" w:cs="Times New Roman"/>
                <w:lang w:val="en-US"/>
              </w:rPr>
              <w:t>jë</w:t>
            </w:r>
          </w:p>
          <w:p w:rsidR="00F27F9A" w:rsidRDefault="00907AF5">
            <w:pPr>
              <w:spacing w:before="45" w:after="0" w:line="240" w:lineRule="auto"/>
              <w:ind w:left="5"/>
              <w:jc w:val="left"/>
              <w:rPr>
                <w:rFonts w:ascii="Times New Roman" w:eastAsia="Times New Roman" w:hAnsi="Times New Roman" w:cs="Times New Roman"/>
                <w:lang w:val="en-US"/>
              </w:rPr>
            </w:pPr>
            <w:r>
              <w:rPr>
                <w:rFonts w:ascii="Times New Roman" w:eastAsia="Times New Roman" w:hAnsi="Times New Roman" w:cs="Times New Roman"/>
                <w:spacing w:val="1"/>
                <w:lang w:val="en-US"/>
              </w:rPr>
              <w:t>p</w:t>
            </w:r>
            <w:r>
              <w:rPr>
                <w:rFonts w:ascii="Times New Roman" w:eastAsia="Times New Roman" w:hAnsi="Times New Roman" w:cs="Times New Roman"/>
                <w:lang w:val="en-US"/>
              </w:rPr>
              <w:t>e</w:t>
            </w:r>
            <w:r>
              <w:rPr>
                <w:rFonts w:ascii="Times New Roman" w:eastAsia="Times New Roman" w:hAnsi="Times New Roman" w:cs="Times New Roman"/>
                <w:spacing w:val="-1"/>
                <w:lang w:val="en-US"/>
              </w:rPr>
              <w:t>r</w:t>
            </w:r>
            <w:r>
              <w:rPr>
                <w:rFonts w:ascii="Times New Roman" w:eastAsia="Times New Roman" w:hAnsi="Times New Roman" w:cs="Times New Roman"/>
                <w:lang w:val="en-US"/>
              </w:rPr>
              <w:t>iu</w:t>
            </w:r>
            <w:r>
              <w:rPr>
                <w:rFonts w:ascii="Times New Roman" w:eastAsia="Times New Roman" w:hAnsi="Times New Roman" w:cs="Times New Roman"/>
                <w:spacing w:val="2"/>
                <w:lang w:val="en-US"/>
              </w:rPr>
              <w:t>d</w:t>
            </w:r>
            <w:r>
              <w:rPr>
                <w:rFonts w:ascii="Times New Roman" w:eastAsia="Times New Roman" w:hAnsi="Times New Roman" w:cs="Times New Roman"/>
                <w:spacing w:val="1"/>
                <w:lang w:val="en-US"/>
              </w:rPr>
              <w:t>h</w:t>
            </w:r>
            <w:r>
              <w:rPr>
                <w:rFonts w:ascii="Times New Roman" w:eastAsia="Times New Roman" w:hAnsi="Times New Roman" w:cs="Times New Roman"/>
                <w:lang w:val="en-US"/>
              </w:rPr>
              <w:t>ë</w:t>
            </w:r>
            <w:r>
              <w:rPr>
                <w:rFonts w:ascii="Times New Roman" w:eastAsia="Times New Roman" w:hAnsi="Times New Roman" w:cs="Times New Roman"/>
                <w:spacing w:val="-4"/>
                <w:lang w:val="en-US"/>
              </w:rPr>
              <w:t xml:space="preserve"> </w:t>
            </w:r>
            <w:r>
              <w:rPr>
                <w:rFonts w:ascii="Times New Roman" w:eastAsia="Times New Roman" w:hAnsi="Times New Roman" w:cs="Times New Roman"/>
                <w:lang w:val="en-US"/>
              </w:rPr>
              <w:t>të</w:t>
            </w:r>
            <w:r>
              <w:rPr>
                <w:rFonts w:ascii="Times New Roman" w:eastAsia="Times New Roman" w:hAnsi="Times New Roman" w:cs="Times New Roman"/>
                <w:spacing w:val="1"/>
                <w:lang w:val="en-US"/>
              </w:rPr>
              <w:t xml:space="preserve"> </w:t>
            </w:r>
            <w:r>
              <w:rPr>
                <w:rFonts w:ascii="Times New Roman" w:eastAsia="Times New Roman" w:hAnsi="Times New Roman" w:cs="Times New Roman"/>
                <w:lang w:val="en-US"/>
              </w:rPr>
              <w:t>cakt</w:t>
            </w:r>
            <w:r>
              <w:rPr>
                <w:rFonts w:ascii="Times New Roman" w:eastAsia="Times New Roman" w:hAnsi="Times New Roman" w:cs="Times New Roman"/>
                <w:spacing w:val="1"/>
                <w:lang w:val="en-US"/>
              </w:rPr>
              <w:t>u</w:t>
            </w:r>
            <w:r>
              <w:rPr>
                <w:rFonts w:ascii="Times New Roman" w:eastAsia="Times New Roman" w:hAnsi="Times New Roman" w:cs="Times New Roman"/>
                <w:lang w:val="en-US"/>
              </w:rPr>
              <w:t>ar</w:t>
            </w:r>
            <w:r>
              <w:rPr>
                <w:rFonts w:ascii="Times New Roman" w:eastAsia="Times New Roman" w:hAnsi="Times New Roman" w:cs="Times New Roman"/>
                <w:spacing w:val="3"/>
                <w:lang w:val="en-US"/>
              </w:rPr>
              <w:t xml:space="preserve"> </w:t>
            </w:r>
            <w:r>
              <w:rPr>
                <w:rFonts w:ascii="Times New Roman" w:eastAsia="Times New Roman" w:hAnsi="Times New Roman" w:cs="Times New Roman"/>
                <w:spacing w:val="1"/>
                <w:lang w:val="en-US"/>
              </w:rPr>
              <w:t>op</w:t>
            </w:r>
            <w:r>
              <w:rPr>
                <w:rFonts w:ascii="Times New Roman" w:eastAsia="Times New Roman" w:hAnsi="Times New Roman" w:cs="Times New Roman"/>
                <w:lang w:val="en-US"/>
              </w:rPr>
              <w:t>e</w:t>
            </w:r>
            <w:r>
              <w:rPr>
                <w:rFonts w:ascii="Times New Roman" w:eastAsia="Times New Roman" w:hAnsi="Times New Roman" w:cs="Times New Roman"/>
                <w:spacing w:val="-1"/>
                <w:lang w:val="en-US"/>
              </w:rPr>
              <w:t>r</w:t>
            </w:r>
            <w:r>
              <w:rPr>
                <w:rFonts w:ascii="Times New Roman" w:eastAsia="Times New Roman" w:hAnsi="Times New Roman" w:cs="Times New Roman"/>
                <w:lang w:val="en-US"/>
              </w:rPr>
              <w:t>acio</w:t>
            </w:r>
            <w:r>
              <w:rPr>
                <w:rFonts w:ascii="Times New Roman" w:eastAsia="Times New Roman" w:hAnsi="Times New Roman" w:cs="Times New Roman"/>
                <w:spacing w:val="1"/>
                <w:lang w:val="en-US"/>
              </w:rPr>
              <w:t>n</w:t>
            </w:r>
            <w:r>
              <w:rPr>
                <w:rFonts w:ascii="Times New Roman" w:eastAsia="Times New Roman" w:hAnsi="Times New Roman" w:cs="Times New Roman"/>
                <w:lang w:val="en-US"/>
              </w:rPr>
              <w:t>ale</w:t>
            </w:r>
          </w:p>
          <w:p w:rsidR="00F27F9A" w:rsidRDefault="00907AF5">
            <w:pPr>
              <w:spacing w:before="43" w:after="0" w:line="240" w:lineRule="auto"/>
              <w:ind w:left="5"/>
              <w:jc w:val="left"/>
              <w:rPr>
                <w:rFonts w:ascii="Times New Roman" w:eastAsia="Times New Roman" w:hAnsi="Times New Roman" w:cs="Times New Roman"/>
                <w:lang w:val="en-US"/>
              </w:rPr>
            </w:pPr>
            <w:r>
              <w:rPr>
                <w:rFonts w:ascii="Times New Roman" w:eastAsia="Times New Roman" w:hAnsi="Times New Roman" w:cs="Times New Roman"/>
                <w:spacing w:val="-1"/>
                <w:lang w:val="en-US"/>
              </w:rPr>
              <w:t>(</w:t>
            </w:r>
            <w:r>
              <w:rPr>
                <w:rFonts w:ascii="Times New Roman" w:eastAsia="Times New Roman" w:hAnsi="Times New Roman" w:cs="Times New Roman"/>
                <w:lang w:val="en-US"/>
              </w:rPr>
              <w:t>zak</w:t>
            </w:r>
            <w:r>
              <w:rPr>
                <w:rFonts w:ascii="Times New Roman" w:eastAsia="Times New Roman" w:hAnsi="Times New Roman" w:cs="Times New Roman"/>
                <w:spacing w:val="2"/>
                <w:lang w:val="en-US"/>
              </w:rPr>
              <w:t>o</w:t>
            </w:r>
            <w:r>
              <w:rPr>
                <w:rFonts w:ascii="Times New Roman" w:eastAsia="Times New Roman" w:hAnsi="Times New Roman" w:cs="Times New Roman"/>
                <w:spacing w:val="1"/>
                <w:lang w:val="en-US"/>
              </w:rPr>
              <w:t>n</w:t>
            </w:r>
            <w:r>
              <w:rPr>
                <w:rFonts w:ascii="Times New Roman" w:eastAsia="Times New Roman" w:hAnsi="Times New Roman" w:cs="Times New Roman"/>
                <w:lang w:val="en-US"/>
              </w:rPr>
              <w:t>is</w:t>
            </w:r>
            <w:r>
              <w:rPr>
                <w:rFonts w:ascii="Times New Roman" w:eastAsia="Times New Roman" w:hAnsi="Times New Roman" w:cs="Times New Roman"/>
                <w:spacing w:val="2"/>
                <w:lang w:val="en-US"/>
              </w:rPr>
              <w:t>h</w:t>
            </w:r>
            <w:r>
              <w:rPr>
                <w:rFonts w:ascii="Times New Roman" w:eastAsia="Times New Roman" w:hAnsi="Times New Roman" w:cs="Times New Roman"/>
                <w:lang w:val="en-US"/>
              </w:rPr>
              <w:t>t</w:t>
            </w:r>
            <w:r>
              <w:rPr>
                <w:rFonts w:ascii="Times New Roman" w:eastAsia="Times New Roman" w:hAnsi="Times New Roman" w:cs="Times New Roman"/>
                <w:spacing w:val="-7"/>
                <w:lang w:val="en-US"/>
              </w:rPr>
              <w:t xml:space="preserve"> </w:t>
            </w:r>
            <w:r>
              <w:rPr>
                <w:rFonts w:ascii="Times New Roman" w:eastAsia="Times New Roman" w:hAnsi="Times New Roman" w:cs="Times New Roman"/>
                <w:spacing w:val="1"/>
                <w:lang w:val="en-US"/>
              </w:rPr>
              <w:t>12–2</w:t>
            </w:r>
            <w:r>
              <w:rPr>
                <w:rFonts w:ascii="Times New Roman" w:eastAsia="Times New Roman" w:hAnsi="Times New Roman" w:cs="Times New Roman"/>
                <w:lang w:val="en-US"/>
              </w:rPr>
              <w:t>4</w:t>
            </w:r>
            <w:r>
              <w:rPr>
                <w:rFonts w:ascii="Times New Roman" w:eastAsia="Times New Roman" w:hAnsi="Times New Roman" w:cs="Times New Roman"/>
                <w:spacing w:val="-12"/>
                <w:lang w:val="en-US"/>
              </w:rPr>
              <w:t xml:space="preserve"> </w:t>
            </w:r>
            <w:r>
              <w:rPr>
                <w:rFonts w:ascii="Times New Roman" w:eastAsia="Times New Roman" w:hAnsi="Times New Roman" w:cs="Times New Roman"/>
                <w:spacing w:val="1"/>
                <w:lang w:val="en-US"/>
              </w:rPr>
              <w:t>o</w:t>
            </w:r>
            <w:r>
              <w:rPr>
                <w:rFonts w:ascii="Times New Roman" w:eastAsia="Times New Roman" w:hAnsi="Times New Roman" w:cs="Times New Roman"/>
                <w:lang w:val="en-US"/>
              </w:rPr>
              <w:t>r</w:t>
            </w:r>
            <w:r>
              <w:rPr>
                <w:rFonts w:ascii="Times New Roman" w:eastAsia="Times New Roman" w:hAnsi="Times New Roman" w:cs="Times New Roman"/>
                <w:spacing w:val="-1"/>
                <w:lang w:val="en-US"/>
              </w:rPr>
              <w:t>ë).</w:t>
            </w:r>
          </w:p>
        </w:tc>
        <w:tc>
          <w:tcPr>
            <w:tcW w:w="5280"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907AF5">
            <w:pPr>
              <w:spacing w:before="14" w:after="0" w:line="240" w:lineRule="auto"/>
              <w:ind w:left="6"/>
              <w:jc w:val="left"/>
              <w:rPr>
                <w:rFonts w:ascii="Times New Roman" w:eastAsia="Times New Roman" w:hAnsi="Times New Roman" w:cs="Times New Roman"/>
                <w:lang w:val="en-US"/>
              </w:rPr>
            </w:pPr>
            <w:r>
              <w:rPr>
                <w:rFonts w:ascii="Times New Roman" w:eastAsia="Times New Roman" w:hAnsi="Times New Roman" w:cs="Times New Roman"/>
                <w:lang w:val="en-US"/>
              </w:rPr>
              <w:t>Orient</w:t>
            </w:r>
            <w:r>
              <w:rPr>
                <w:rFonts w:ascii="Times New Roman" w:eastAsia="Times New Roman" w:hAnsi="Times New Roman" w:cs="Times New Roman"/>
                <w:spacing w:val="1"/>
                <w:lang w:val="en-US"/>
              </w:rPr>
              <w:t>o</w:t>
            </w:r>
            <w:r>
              <w:rPr>
                <w:rFonts w:ascii="Times New Roman" w:eastAsia="Times New Roman" w:hAnsi="Times New Roman" w:cs="Times New Roman"/>
                <w:lang w:val="en-US"/>
              </w:rPr>
              <w:t>n</w:t>
            </w:r>
            <w:r>
              <w:rPr>
                <w:rFonts w:ascii="Times New Roman" w:eastAsia="Times New Roman" w:hAnsi="Times New Roman" w:cs="Times New Roman"/>
                <w:spacing w:val="-8"/>
                <w:lang w:val="en-US"/>
              </w:rPr>
              <w:t xml:space="preserve"> </w:t>
            </w:r>
            <w:r>
              <w:rPr>
                <w:rFonts w:ascii="Times New Roman" w:eastAsia="Times New Roman" w:hAnsi="Times New Roman" w:cs="Times New Roman"/>
                <w:spacing w:val="1"/>
                <w:lang w:val="en-US"/>
              </w:rPr>
              <w:t>koo</w:t>
            </w:r>
            <w:r>
              <w:rPr>
                <w:rFonts w:ascii="Times New Roman" w:eastAsia="Times New Roman" w:hAnsi="Times New Roman" w:cs="Times New Roman"/>
                <w:lang w:val="en-US"/>
              </w:rPr>
              <w:t>rdi</w:t>
            </w:r>
            <w:r>
              <w:rPr>
                <w:rFonts w:ascii="Times New Roman" w:eastAsia="Times New Roman" w:hAnsi="Times New Roman" w:cs="Times New Roman"/>
                <w:spacing w:val="2"/>
                <w:lang w:val="en-US"/>
              </w:rPr>
              <w:t>n</w:t>
            </w:r>
            <w:r>
              <w:rPr>
                <w:rFonts w:ascii="Times New Roman" w:eastAsia="Times New Roman" w:hAnsi="Times New Roman" w:cs="Times New Roman"/>
                <w:lang w:val="en-US"/>
              </w:rPr>
              <w:t>i</w:t>
            </w:r>
            <w:r>
              <w:rPr>
                <w:rFonts w:ascii="Times New Roman" w:eastAsia="Times New Roman" w:hAnsi="Times New Roman" w:cs="Times New Roman"/>
                <w:spacing w:val="-6"/>
                <w:lang w:val="en-US"/>
              </w:rPr>
              <w:t>m</w:t>
            </w:r>
            <w:r>
              <w:rPr>
                <w:rFonts w:ascii="Times New Roman" w:eastAsia="Times New Roman" w:hAnsi="Times New Roman" w:cs="Times New Roman"/>
                <w:lang w:val="en-US"/>
              </w:rPr>
              <w:t>in</w:t>
            </w:r>
            <w:r>
              <w:rPr>
                <w:rFonts w:ascii="Times New Roman" w:eastAsia="Times New Roman" w:hAnsi="Times New Roman" w:cs="Times New Roman"/>
                <w:spacing w:val="-5"/>
                <w:lang w:val="en-US"/>
              </w:rPr>
              <w:t xml:space="preserve"> </w:t>
            </w:r>
            <w:r>
              <w:rPr>
                <w:rFonts w:ascii="Times New Roman" w:eastAsia="Times New Roman" w:hAnsi="Times New Roman" w:cs="Times New Roman"/>
                <w:lang w:val="en-US"/>
              </w:rPr>
              <w:t>strate</w:t>
            </w:r>
            <w:r>
              <w:rPr>
                <w:rFonts w:ascii="Times New Roman" w:eastAsia="Times New Roman" w:hAnsi="Times New Roman" w:cs="Times New Roman"/>
                <w:spacing w:val="1"/>
                <w:lang w:val="en-US"/>
              </w:rPr>
              <w:t>g</w:t>
            </w:r>
            <w:r>
              <w:rPr>
                <w:rFonts w:ascii="Times New Roman" w:eastAsia="Times New Roman" w:hAnsi="Times New Roman" w:cs="Times New Roman"/>
                <w:lang w:val="en-US"/>
              </w:rPr>
              <w:t>jik</w:t>
            </w:r>
            <w:r>
              <w:rPr>
                <w:rFonts w:ascii="Times New Roman" w:eastAsia="Times New Roman" w:hAnsi="Times New Roman" w:cs="Times New Roman"/>
                <w:spacing w:val="-4"/>
                <w:lang w:val="en-US"/>
              </w:rPr>
              <w:t xml:space="preserve"> </w:t>
            </w:r>
            <w:r>
              <w:rPr>
                <w:rFonts w:ascii="Times New Roman" w:eastAsia="Times New Roman" w:hAnsi="Times New Roman" w:cs="Times New Roman"/>
                <w:spacing w:val="1"/>
                <w:lang w:val="en-US"/>
              </w:rPr>
              <w:t>dhe</w:t>
            </w:r>
          </w:p>
          <w:p w:rsidR="00F27F9A" w:rsidRDefault="00907AF5">
            <w:pPr>
              <w:spacing w:before="45" w:after="0" w:line="240" w:lineRule="auto"/>
              <w:ind w:left="6"/>
              <w:jc w:val="left"/>
              <w:rPr>
                <w:rFonts w:ascii="Times New Roman" w:eastAsia="Times New Roman" w:hAnsi="Times New Roman" w:cs="Times New Roman"/>
                <w:lang w:val="en-US"/>
              </w:rPr>
            </w:pPr>
            <w:r>
              <w:rPr>
                <w:rFonts w:ascii="Times New Roman" w:eastAsia="Times New Roman" w:hAnsi="Times New Roman" w:cs="Times New Roman"/>
                <w:spacing w:val="-6"/>
                <w:lang w:val="en-US"/>
              </w:rPr>
              <w:t>m</w:t>
            </w:r>
            <w:r>
              <w:rPr>
                <w:rFonts w:ascii="Times New Roman" w:eastAsia="Times New Roman" w:hAnsi="Times New Roman" w:cs="Times New Roman"/>
                <w:spacing w:val="1"/>
                <w:lang w:val="en-US"/>
              </w:rPr>
              <w:t>b</w:t>
            </w:r>
            <w:r>
              <w:rPr>
                <w:rFonts w:ascii="Times New Roman" w:eastAsia="Times New Roman" w:hAnsi="Times New Roman" w:cs="Times New Roman"/>
                <w:lang w:val="en-US"/>
              </w:rPr>
              <w:t>ës</w:t>
            </w:r>
            <w:r>
              <w:rPr>
                <w:rFonts w:ascii="Times New Roman" w:eastAsia="Times New Roman" w:hAnsi="Times New Roman" w:cs="Times New Roman"/>
                <w:spacing w:val="1"/>
                <w:lang w:val="en-US"/>
              </w:rPr>
              <w:t>h</w:t>
            </w:r>
            <w:r>
              <w:rPr>
                <w:rFonts w:ascii="Times New Roman" w:eastAsia="Times New Roman" w:hAnsi="Times New Roman" w:cs="Times New Roman"/>
                <w:lang w:val="en-US"/>
              </w:rPr>
              <w:t>tetjen</w:t>
            </w:r>
            <w:r>
              <w:rPr>
                <w:rFonts w:ascii="Times New Roman" w:eastAsia="Times New Roman" w:hAnsi="Times New Roman" w:cs="Times New Roman"/>
                <w:spacing w:val="7"/>
                <w:lang w:val="en-US"/>
              </w:rPr>
              <w:t xml:space="preserve"> </w:t>
            </w:r>
            <w:r>
              <w:rPr>
                <w:rFonts w:ascii="Times New Roman" w:eastAsia="Times New Roman" w:hAnsi="Times New Roman" w:cs="Times New Roman"/>
                <w:lang w:val="en-US"/>
              </w:rPr>
              <w:t>e</w:t>
            </w:r>
            <w:r>
              <w:rPr>
                <w:rFonts w:ascii="Times New Roman" w:eastAsia="Times New Roman" w:hAnsi="Times New Roman" w:cs="Times New Roman"/>
                <w:spacing w:val="1"/>
                <w:lang w:val="en-US"/>
              </w:rPr>
              <w:t xml:space="preserve"> bu</w:t>
            </w:r>
            <w:r>
              <w:rPr>
                <w:rFonts w:ascii="Times New Roman" w:eastAsia="Times New Roman" w:hAnsi="Times New Roman" w:cs="Times New Roman"/>
                <w:lang w:val="en-US"/>
              </w:rPr>
              <w:t>ri</w:t>
            </w:r>
            <w:r>
              <w:rPr>
                <w:rFonts w:ascii="Times New Roman" w:eastAsia="Times New Roman" w:hAnsi="Times New Roman" w:cs="Times New Roman"/>
                <w:spacing w:val="-7"/>
                <w:lang w:val="en-US"/>
              </w:rPr>
              <w:t>m</w:t>
            </w:r>
            <w:r>
              <w:rPr>
                <w:rFonts w:ascii="Times New Roman" w:eastAsia="Times New Roman" w:hAnsi="Times New Roman" w:cs="Times New Roman"/>
                <w:lang w:val="en-US"/>
              </w:rPr>
              <w:t>ev</w:t>
            </w:r>
            <w:r>
              <w:rPr>
                <w:rFonts w:ascii="Times New Roman" w:eastAsia="Times New Roman" w:hAnsi="Times New Roman" w:cs="Times New Roman"/>
                <w:spacing w:val="1"/>
                <w:lang w:val="en-US"/>
              </w:rPr>
              <w:t>e</w:t>
            </w:r>
            <w:r>
              <w:rPr>
                <w:rFonts w:ascii="Times New Roman" w:eastAsia="Times New Roman" w:hAnsi="Times New Roman" w:cs="Times New Roman"/>
                <w:lang w:val="en-US"/>
              </w:rPr>
              <w:t>,</w:t>
            </w:r>
            <w:r>
              <w:rPr>
                <w:rFonts w:ascii="Times New Roman" w:eastAsia="Times New Roman" w:hAnsi="Times New Roman" w:cs="Times New Roman"/>
                <w:spacing w:val="6"/>
                <w:lang w:val="en-US"/>
              </w:rPr>
              <w:t xml:space="preserve"> </w:t>
            </w:r>
            <w:r>
              <w:rPr>
                <w:rFonts w:ascii="Times New Roman" w:eastAsia="Times New Roman" w:hAnsi="Times New Roman" w:cs="Times New Roman"/>
                <w:lang w:val="en-US"/>
              </w:rPr>
              <w:t>in</w:t>
            </w:r>
            <w:r>
              <w:rPr>
                <w:rFonts w:ascii="Times New Roman" w:eastAsia="Times New Roman" w:hAnsi="Times New Roman" w:cs="Times New Roman"/>
                <w:spacing w:val="2"/>
                <w:lang w:val="en-US"/>
              </w:rPr>
              <w:t>f</w:t>
            </w:r>
            <w:r>
              <w:rPr>
                <w:rFonts w:ascii="Times New Roman" w:eastAsia="Times New Roman" w:hAnsi="Times New Roman" w:cs="Times New Roman"/>
                <w:spacing w:val="1"/>
                <w:lang w:val="en-US"/>
              </w:rPr>
              <w:t>o</w:t>
            </w:r>
            <w:r>
              <w:rPr>
                <w:rFonts w:ascii="Times New Roman" w:eastAsia="Times New Roman" w:hAnsi="Times New Roman" w:cs="Times New Roman"/>
                <w:lang w:val="en-US"/>
              </w:rPr>
              <w:t>r</w:t>
            </w:r>
            <w:r>
              <w:rPr>
                <w:rFonts w:ascii="Times New Roman" w:eastAsia="Times New Roman" w:hAnsi="Times New Roman" w:cs="Times New Roman"/>
                <w:spacing w:val="-7"/>
                <w:lang w:val="en-US"/>
              </w:rPr>
              <w:t>m</w:t>
            </w:r>
            <w:r>
              <w:rPr>
                <w:rFonts w:ascii="Times New Roman" w:eastAsia="Times New Roman" w:hAnsi="Times New Roman" w:cs="Times New Roman"/>
                <w:lang w:val="en-US"/>
              </w:rPr>
              <w:t>acio</w:t>
            </w:r>
            <w:r>
              <w:rPr>
                <w:rFonts w:ascii="Times New Roman" w:eastAsia="Times New Roman" w:hAnsi="Times New Roman" w:cs="Times New Roman"/>
                <w:spacing w:val="1"/>
                <w:lang w:val="en-US"/>
              </w:rPr>
              <w:t>n</w:t>
            </w:r>
            <w:r>
              <w:rPr>
                <w:rFonts w:ascii="Times New Roman" w:eastAsia="Times New Roman" w:hAnsi="Times New Roman" w:cs="Times New Roman"/>
                <w:lang w:val="en-US"/>
              </w:rPr>
              <w:t>it</w:t>
            </w:r>
          </w:p>
          <w:p w:rsidR="00F27F9A" w:rsidRDefault="00907AF5">
            <w:pPr>
              <w:spacing w:before="43" w:after="0" w:line="240" w:lineRule="auto"/>
              <w:ind w:left="6"/>
              <w:jc w:val="left"/>
              <w:rPr>
                <w:rFonts w:ascii="Times New Roman" w:eastAsia="Times New Roman" w:hAnsi="Times New Roman" w:cs="Times New Roman"/>
                <w:lang w:val="en-US"/>
              </w:rPr>
            </w:pPr>
            <w:r>
              <w:rPr>
                <w:rFonts w:ascii="Times New Roman" w:eastAsia="Times New Roman" w:hAnsi="Times New Roman" w:cs="Times New Roman"/>
                <w:spacing w:val="1"/>
                <w:lang w:val="en-US"/>
              </w:rPr>
              <w:t>dh</w:t>
            </w:r>
            <w:r>
              <w:rPr>
                <w:rFonts w:ascii="Times New Roman" w:eastAsia="Times New Roman" w:hAnsi="Times New Roman" w:cs="Times New Roman"/>
                <w:lang w:val="en-US"/>
              </w:rPr>
              <w:t>e</w:t>
            </w:r>
            <w:r>
              <w:rPr>
                <w:rFonts w:ascii="Times New Roman" w:eastAsia="Times New Roman" w:hAnsi="Times New Roman" w:cs="Times New Roman"/>
                <w:spacing w:val="-6"/>
                <w:lang w:val="en-US"/>
              </w:rPr>
              <w:t xml:space="preserve"> </w:t>
            </w:r>
            <w:r>
              <w:rPr>
                <w:rFonts w:ascii="Times New Roman" w:eastAsia="Times New Roman" w:hAnsi="Times New Roman" w:cs="Times New Roman"/>
                <w:spacing w:val="1"/>
                <w:lang w:val="en-US"/>
              </w:rPr>
              <w:t>po</w:t>
            </w:r>
            <w:r>
              <w:rPr>
                <w:rFonts w:ascii="Times New Roman" w:eastAsia="Times New Roman" w:hAnsi="Times New Roman" w:cs="Times New Roman"/>
                <w:lang w:val="en-US"/>
              </w:rPr>
              <w:t>liti</w:t>
            </w:r>
            <w:r>
              <w:rPr>
                <w:rFonts w:ascii="Times New Roman" w:eastAsia="Times New Roman" w:hAnsi="Times New Roman" w:cs="Times New Roman"/>
                <w:spacing w:val="1"/>
                <w:lang w:val="en-US"/>
              </w:rPr>
              <w:t>k</w:t>
            </w:r>
            <w:r>
              <w:rPr>
                <w:rFonts w:ascii="Times New Roman" w:eastAsia="Times New Roman" w:hAnsi="Times New Roman" w:cs="Times New Roman"/>
                <w:lang w:val="en-US"/>
              </w:rPr>
              <w:t>a</w:t>
            </w:r>
            <w:r>
              <w:rPr>
                <w:rFonts w:ascii="Times New Roman" w:eastAsia="Times New Roman" w:hAnsi="Times New Roman" w:cs="Times New Roman"/>
                <w:spacing w:val="1"/>
                <w:lang w:val="en-US"/>
              </w:rPr>
              <w:t>v</w:t>
            </w:r>
            <w:r>
              <w:rPr>
                <w:rFonts w:ascii="Times New Roman" w:eastAsia="Times New Roman" w:hAnsi="Times New Roman" w:cs="Times New Roman"/>
                <w:lang w:val="en-US"/>
              </w:rPr>
              <w:t>e</w:t>
            </w:r>
            <w:r>
              <w:rPr>
                <w:rFonts w:ascii="Times New Roman" w:eastAsia="Times New Roman" w:hAnsi="Times New Roman" w:cs="Times New Roman"/>
                <w:spacing w:val="-8"/>
                <w:lang w:val="en-US"/>
              </w:rPr>
              <w:t xml:space="preserve"> </w:t>
            </w:r>
            <w:r>
              <w:rPr>
                <w:rFonts w:ascii="Times New Roman" w:eastAsia="Times New Roman" w:hAnsi="Times New Roman" w:cs="Times New Roman"/>
                <w:spacing w:val="1"/>
                <w:lang w:val="en-US"/>
              </w:rPr>
              <w:t>p</w:t>
            </w:r>
            <w:r>
              <w:rPr>
                <w:rFonts w:ascii="Times New Roman" w:eastAsia="Times New Roman" w:hAnsi="Times New Roman" w:cs="Times New Roman"/>
                <w:lang w:val="en-US"/>
              </w:rPr>
              <w:t>ër</w:t>
            </w:r>
            <w:r>
              <w:rPr>
                <w:rFonts w:ascii="Times New Roman" w:eastAsia="Times New Roman" w:hAnsi="Times New Roman" w:cs="Times New Roman"/>
                <w:spacing w:val="-3"/>
                <w:lang w:val="en-US"/>
              </w:rPr>
              <w:t xml:space="preserve"> </w:t>
            </w:r>
            <w:r>
              <w:rPr>
                <w:rFonts w:ascii="Times New Roman" w:eastAsia="Times New Roman" w:hAnsi="Times New Roman" w:cs="Times New Roman"/>
                <w:spacing w:val="1"/>
                <w:lang w:val="en-US"/>
              </w:rPr>
              <w:t>ng</w:t>
            </w:r>
            <w:r>
              <w:rPr>
                <w:rFonts w:ascii="Times New Roman" w:eastAsia="Times New Roman" w:hAnsi="Times New Roman" w:cs="Times New Roman"/>
                <w:lang w:val="en-US"/>
              </w:rPr>
              <w:t>jarje</w:t>
            </w:r>
            <w:r>
              <w:rPr>
                <w:rFonts w:ascii="Times New Roman" w:eastAsia="Times New Roman" w:hAnsi="Times New Roman" w:cs="Times New Roman"/>
                <w:spacing w:val="1"/>
                <w:lang w:val="en-US"/>
              </w:rPr>
              <w:t>n</w:t>
            </w:r>
            <w:r>
              <w:rPr>
                <w:rFonts w:ascii="Times New Roman" w:eastAsia="Times New Roman" w:hAnsi="Times New Roman" w:cs="Times New Roman"/>
                <w:lang w:val="en-US"/>
              </w:rPr>
              <w:t>.</w:t>
            </w:r>
          </w:p>
        </w:tc>
      </w:tr>
      <w:tr w:rsidR="00F27F9A">
        <w:trPr>
          <w:trHeight w:hRule="exact" w:val="1235"/>
        </w:trPr>
        <w:tc>
          <w:tcPr>
            <w:tcW w:w="2160"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0" w:after="0" w:line="200" w:lineRule="exact"/>
              <w:jc w:val="left"/>
              <w:rPr>
                <w:rFonts w:ascii="Times New Roman" w:eastAsia="Times New Roman" w:hAnsi="Times New Roman" w:cs="Times New Roman"/>
                <w:sz w:val="14"/>
                <w:szCs w:val="14"/>
                <w:lang w:val="en-US"/>
              </w:rPr>
            </w:pPr>
          </w:p>
          <w:p w:rsidR="00F27F9A" w:rsidRDefault="00F27F9A">
            <w:pPr>
              <w:spacing w:before="5" w:after="0" w:line="220" w:lineRule="exact"/>
              <w:jc w:val="left"/>
              <w:rPr>
                <w:rFonts w:ascii="Times New Roman" w:eastAsia="Times New Roman" w:hAnsi="Times New Roman" w:cs="Times New Roman"/>
                <w:sz w:val="16"/>
                <w:szCs w:val="16"/>
                <w:lang w:val="en-US"/>
              </w:rPr>
            </w:pPr>
          </w:p>
          <w:p w:rsidR="00F27F9A" w:rsidRDefault="00907AF5">
            <w:pPr>
              <w:spacing w:before="0" w:after="0" w:line="240" w:lineRule="auto"/>
              <w:ind w:left="85"/>
              <w:jc w:val="left"/>
              <w:rPr>
                <w:rFonts w:ascii="Times New Roman" w:eastAsia="Times New Roman" w:hAnsi="Times New Roman" w:cs="Times New Roman"/>
                <w:lang w:val="en-US"/>
              </w:rPr>
            </w:pPr>
            <w:r>
              <w:rPr>
                <w:rFonts w:ascii="Times New Roman" w:eastAsia="Times New Roman" w:hAnsi="Times New Roman" w:cs="Times New Roman"/>
                <w:b/>
                <w:lang w:val="en-US"/>
              </w:rPr>
              <w:t>Fo</w:t>
            </w:r>
            <w:r>
              <w:rPr>
                <w:rFonts w:ascii="Times New Roman" w:eastAsia="Times New Roman" w:hAnsi="Times New Roman" w:cs="Times New Roman"/>
                <w:b/>
                <w:spacing w:val="-2"/>
                <w:lang w:val="en-US"/>
              </w:rPr>
              <w:t>k</w:t>
            </w:r>
            <w:r>
              <w:rPr>
                <w:rFonts w:ascii="Times New Roman" w:eastAsia="Times New Roman" w:hAnsi="Times New Roman" w:cs="Times New Roman"/>
                <w:b/>
                <w:lang w:val="en-US"/>
              </w:rPr>
              <w:t>usi</w:t>
            </w:r>
          </w:p>
        </w:tc>
        <w:tc>
          <w:tcPr>
            <w:tcW w:w="5520"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907AF5">
            <w:pPr>
              <w:spacing w:before="14" w:after="0" w:line="240" w:lineRule="auto"/>
              <w:ind w:left="5"/>
              <w:jc w:val="left"/>
              <w:rPr>
                <w:rFonts w:ascii="Times New Roman" w:eastAsia="Times New Roman" w:hAnsi="Times New Roman" w:cs="Times New Roman"/>
                <w:lang w:val="en-US"/>
              </w:rPr>
            </w:pPr>
            <w:r>
              <w:rPr>
                <w:rFonts w:ascii="Times New Roman" w:eastAsia="Times New Roman" w:hAnsi="Times New Roman" w:cs="Times New Roman"/>
                <w:lang w:val="en-US"/>
              </w:rPr>
              <w:t>Ç</w:t>
            </w:r>
            <w:r>
              <w:rPr>
                <w:rFonts w:ascii="Times New Roman" w:eastAsia="Times New Roman" w:hAnsi="Times New Roman" w:cs="Times New Roman"/>
                <w:spacing w:val="2"/>
                <w:lang w:val="en-US"/>
              </w:rPr>
              <w:t>f</w:t>
            </w:r>
            <w:r>
              <w:rPr>
                <w:rFonts w:ascii="Times New Roman" w:eastAsia="Times New Roman" w:hAnsi="Times New Roman" w:cs="Times New Roman"/>
                <w:lang w:val="en-US"/>
              </w:rPr>
              <w:t>arë</w:t>
            </w:r>
            <w:r>
              <w:rPr>
                <w:rFonts w:ascii="Times New Roman" w:eastAsia="Times New Roman" w:hAnsi="Times New Roman" w:cs="Times New Roman"/>
                <w:spacing w:val="-6"/>
                <w:lang w:val="en-US"/>
              </w:rPr>
              <w:t xml:space="preserve"> </w:t>
            </w:r>
            <w:r>
              <w:rPr>
                <w:rFonts w:ascii="Times New Roman" w:eastAsia="Times New Roman" w:hAnsi="Times New Roman" w:cs="Times New Roman"/>
                <w:spacing w:val="2"/>
                <w:lang w:val="en-US"/>
              </w:rPr>
              <w:t>d</w:t>
            </w:r>
            <w:r>
              <w:rPr>
                <w:rFonts w:ascii="Times New Roman" w:eastAsia="Times New Roman" w:hAnsi="Times New Roman" w:cs="Times New Roman"/>
                <w:lang w:val="en-US"/>
              </w:rPr>
              <w:t>o</w:t>
            </w:r>
            <w:r>
              <w:rPr>
                <w:rFonts w:ascii="Times New Roman" w:eastAsia="Times New Roman" w:hAnsi="Times New Roman" w:cs="Times New Roman"/>
                <w:spacing w:val="-3"/>
                <w:lang w:val="en-US"/>
              </w:rPr>
              <w:t xml:space="preserve"> </w:t>
            </w:r>
            <w:r>
              <w:rPr>
                <w:rFonts w:ascii="Times New Roman" w:eastAsia="Times New Roman" w:hAnsi="Times New Roman" w:cs="Times New Roman"/>
                <w:lang w:val="en-US"/>
              </w:rPr>
              <w:t>të</w:t>
            </w:r>
            <w:r>
              <w:rPr>
                <w:rFonts w:ascii="Times New Roman" w:eastAsia="Times New Roman" w:hAnsi="Times New Roman" w:cs="Times New Roman"/>
                <w:spacing w:val="1"/>
                <w:lang w:val="en-US"/>
              </w:rPr>
              <w:t xml:space="preserve"> b</w:t>
            </w:r>
            <w:r>
              <w:rPr>
                <w:rFonts w:ascii="Times New Roman" w:eastAsia="Times New Roman" w:hAnsi="Times New Roman" w:cs="Times New Roman"/>
                <w:lang w:val="en-US"/>
              </w:rPr>
              <w:t>ëj</w:t>
            </w:r>
            <w:r>
              <w:rPr>
                <w:rFonts w:ascii="Times New Roman" w:eastAsia="Times New Roman" w:hAnsi="Times New Roman" w:cs="Times New Roman"/>
                <w:spacing w:val="1"/>
                <w:lang w:val="en-US"/>
              </w:rPr>
              <w:t>n</w:t>
            </w:r>
            <w:r>
              <w:rPr>
                <w:rFonts w:ascii="Times New Roman" w:eastAsia="Times New Roman" w:hAnsi="Times New Roman" w:cs="Times New Roman"/>
                <w:lang w:val="en-US"/>
              </w:rPr>
              <w:t>ë</w:t>
            </w:r>
            <w:r>
              <w:rPr>
                <w:rFonts w:ascii="Times New Roman" w:eastAsia="Times New Roman" w:hAnsi="Times New Roman" w:cs="Times New Roman"/>
                <w:spacing w:val="-5"/>
                <w:lang w:val="en-US"/>
              </w:rPr>
              <w:t xml:space="preserve"> </w:t>
            </w:r>
            <w:r>
              <w:rPr>
                <w:rFonts w:ascii="Times New Roman" w:eastAsia="Times New Roman" w:hAnsi="Times New Roman" w:cs="Times New Roman"/>
                <w:spacing w:val="1"/>
                <w:lang w:val="en-US"/>
              </w:rPr>
              <w:t>fo</w:t>
            </w:r>
            <w:r>
              <w:rPr>
                <w:rFonts w:ascii="Times New Roman" w:eastAsia="Times New Roman" w:hAnsi="Times New Roman" w:cs="Times New Roman"/>
                <w:lang w:val="en-US"/>
              </w:rPr>
              <w:t>rcat</w:t>
            </w:r>
            <w:r>
              <w:rPr>
                <w:rFonts w:ascii="Times New Roman" w:eastAsia="Times New Roman" w:hAnsi="Times New Roman" w:cs="Times New Roman"/>
                <w:spacing w:val="-3"/>
                <w:lang w:val="en-US"/>
              </w:rPr>
              <w:t xml:space="preserve"> </w:t>
            </w:r>
            <w:r>
              <w:rPr>
                <w:rFonts w:ascii="Times New Roman" w:eastAsia="Times New Roman" w:hAnsi="Times New Roman" w:cs="Times New Roman"/>
                <w:spacing w:val="1"/>
                <w:lang w:val="en-US"/>
              </w:rPr>
              <w:t>n</w:t>
            </w:r>
            <w:r>
              <w:rPr>
                <w:rFonts w:ascii="Times New Roman" w:eastAsia="Times New Roman" w:hAnsi="Times New Roman" w:cs="Times New Roman"/>
                <w:lang w:val="en-US"/>
              </w:rPr>
              <w:t>ë</w:t>
            </w:r>
            <w:r>
              <w:rPr>
                <w:rFonts w:ascii="Times New Roman" w:eastAsia="Times New Roman" w:hAnsi="Times New Roman" w:cs="Times New Roman"/>
                <w:spacing w:val="-4"/>
                <w:lang w:val="en-US"/>
              </w:rPr>
              <w:t xml:space="preserve"> </w:t>
            </w:r>
            <w:r>
              <w:rPr>
                <w:rFonts w:ascii="Times New Roman" w:eastAsia="Times New Roman" w:hAnsi="Times New Roman" w:cs="Times New Roman"/>
                <w:lang w:val="en-US"/>
              </w:rPr>
              <w:t>ter</w:t>
            </w:r>
            <w:r>
              <w:rPr>
                <w:rFonts w:ascii="Times New Roman" w:eastAsia="Times New Roman" w:hAnsi="Times New Roman" w:cs="Times New Roman"/>
                <w:spacing w:val="-2"/>
                <w:lang w:val="en-US"/>
              </w:rPr>
              <w:t>r</w:t>
            </w:r>
            <w:r>
              <w:rPr>
                <w:rFonts w:ascii="Times New Roman" w:eastAsia="Times New Roman" w:hAnsi="Times New Roman" w:cs="Times New Roman"/>
                <w:lang w:val="en-US"/>
              </w:rPr>
              <w:t>e</w:t>
            </w:r>
            <w:r>
              <w:rPr>
                <w:rFonts w:ascii="Times New Roman" w:eastAsia="Times New Roman" w:hAnsi="Times New Roman" w:cs="Times New Roman"/>
                <w:spacing w:val="2"/>
                <w:lang w:val="en-US"/>
              </w:rPr>
              <w:t>n</w:t>
            </w:r>
            <w:r>
              <w:rPr>
                <w:rFonts w:ascii="Times New Roman" w:eastAsia="Times New Roman" w:hAnsi="Times New Roman" w:cs="Times New Roman"/>
                <w:lang w:val="en-US"/>
              </w:rPr>
              <w:t>:</w:t>
            </w:r>
          </w:p>
          <w:p w:rsidR="00F27F9A" w:rsidRDefault="00907AF5">
            <w:pPr>
              <w:spacing w:before="2" w:after="0" w:line="400" w:lineRule="atLeast"/>
              <w:ind w:left="5" w:right="727"/>
              <w:jc w:val="left"/>
              <w:rPr>
                <w:rFonts w:ascii="Times New Roman" w:eastAsia="Times New Roman" w:hAnsi="Times New Roman" w:cs="Times New Roman"/>
                <w:lang w:val="en-US"/>
              </w:rPr>
            </w:pPr>
            <w:r>
              <w:rPr>
                <w:rFonts w:ascii="Times New Roman" w:eastAsia="Times New Roman" w:hAnsi="Times New Roman" w:cs="Times New Roman"/>
                <w:lang w:val="en-US"/>
              </w:rPr>
              <w:t>e</w:t>
            </w:r>
            <w:r>
              <w:rPr>
                <w:rFonts w:ascii="Times New Roman" w:eastAsia="Times New Roman" w:hAnsi="Times New Roman" w:cs="Times New Roman"/>
                <w:spacing w:val="1"/>
                <w:lang w:val="en-US"/>
              </w:rPr>
              <w:t>v</w:t>
            </w:r>
            <w:r>
              <w:rPr>
                <w:rFonts w:ascii="Times New Roman" w:eastAsia="Times New Roman" w:hAnsi="Times New Roman" w:cs="Times New Roman"/>
                <w:lang w:val="en-US"/>
              </w:rPr>
              <w:t>a</w:t>
            </w:r>
            <w:r>
              <w:rPr>
                <w:rFonts w:ascii="Times New Roman" w:eastAsia="Times New Roman" w:hAnsi="Times New Roman" w:cs="Times New Roman"/>
                <w:spacing w:val="1"/>
                <w:lang w:val="en-US"/>
              </w:rPr>
              <w:t>ku</w:t>
            </w:r>
            <w:r>
              <w:rPr>
                <w:rFonts w:ascii="Times New Roman" w:eastAsia="Times New Roman" w:hAnsi="Times New Roman" w:cs="Times New Roman"/>
                <w:lang w:val="en-US"/>
              </w:rPr>
              <w:t>i</w:t>
            </w:r>
            <w:r>
              <w:rPr>
                <w:rFonts w:ascii="Times New Roman" w:eastAsia="Times New Roman" w:hAnsi="Times New Roman" w:cs="Times New Roman"/>
                <w:spacing w:val="-4"/>
                <w:lang w:val="en-US"/>
              </w:rPr>
              <w:t>m</w:t>
            </w:r>
            <w:r>
              <w:rPr>
                <w:rFonts w:ascii="Times New Roman" w:eastAsia="Times New Roman" w:hAnsi="Times New Roman" w:cs="Times New Roman"/>
                <w:lang w:val="en-US"/>
              </w:rPr>
              <w:t>,</w:t>
            </w:r>
            <w:r>
              <w:rPr>
                <w:rFonts w:ascii="Times New Roman" w:eastAsia="Times New Roman" w:hAnsi="Times New Roman" w:cs="Times New Roman"/>
                <w:spacing w:val="-4"/>
                <w:lang w:val="en-US"/>
              </w:rPr>
              <w:t xml:space="preserve"> </w:t>
            </w:r>
            <w:r>
              <w:rPr>
                <w:rFonts w:ascii="Times New Roman" w:eastAsia="Times New Roman" w:hAnsi="Times New Roman" w:cs="Times New Roman"/>
                <w:spacing w:val="1"/>
                <w:lang w:val="en-US"/>
              </w:rPr>
              <w:t>k</w:t>
            </w:r>
            <w:r>
              <w:rPr>
                <w:rFonts w:ascii="Times New Roman" w:eastAsia="Times New Roman" w:hAnsi="Times New Roman" w:cs="Times New Roman"/>
                <w:lang w:val="en-US"/>
              </w:rPr>
              <w:t>ërki</w:t>
            </w:r>
            <w:r>
              <w:rPr>
                <w:rFonts w:ascii="Times New Roman" w:eastAsia="Times New Roman" w:hAnsi="Times New Roman" w:cs="Times New Roman"/>
                <w:spacing w:val="-5"/>
                <w:lang w:val="en-US"/>
              </w:rPr>
              <w:t>m</w:t>
            </w:r>
            <w:r>
              <w:rPr>
                <w:rFonts w:ascii="Times New Roman" w:eastAsia="Times New Roman" w:hAnsi="Times New Roman" w:cs="Times New Roman"/>
                <w:spacing w:val="-1"/>
                <w:lang w:val="en-US"/>
              </w:rPr>
              <w:t>-</w:t>
            </w:r>
            <w:r>
              <w:rPr>
                <w:rFonts w:ascii="Times New Roman" w:eastAsia="Times New Roman" w:hAnsi="Times New Roman" w:cs="Times New Roman"/>
                <w:lang w:val="en-US"/>
              </w:rPr>
              <w:t>s</w:t>
            </w:r>
            <w:r>
              <w:rPr>
                <w:rFonts w:ascii="Times New Roman" w:eastAsia="Times New Roman" w:hAnsi="Times New Roman" w:cs="Times New Roman"/>
                <w:spacing w:val="2"/>
                <w:lang w:val="en-US"/>
              </w:rPr>
              <w:t>h</w:t>
            </w:r>
            <w:r>
              <w:rPr>
                <w:rFonts w:ascii="Times New Roman" w:eastAsia="Times New Roman" w:hAnsi="Times New Roman" w:cs="Times New Roman"/>
                <w:spacing w:val="1"/>
                <w:lang w:val="en-US"/>
              </w:rPr>
              <w:t>p</w:t>
            </w:r>
            <w:r>
              <w:rPr>
                <w:rFonts w:ascii="Times New Roman" w:eastAsia="Times New Roman" w:hAnsi="Times New Roman" w:cs="Times New Roman"/>
                <w:lang w:val="en-US"/>
              </w:rPr>
              <w:t>ë</w:t>
            </w:r>
            <w:r>
              <w:rPr>
                <w:rFonts w:ascii="Times New Roman" w:eastAsia="Times New Roman" w:hAnsi="Times New Roman" w:cs="Times New Roman"/>
                <w:spacing w:val="2"/>
                <w:lang w:val="en-US"/>
              </w:rPr>
              <w:t>ti</w:t>
            </w:r>
            <w:r>
              <w:rPr>
                <w:rFonts w:ascii="Times New Roman" w:eastAsia="Times New Roman" w:hAnsi="Times New Roman" w:cs="Times New Roman"/>
                <w:lang w:val="en-US"/>
              </w:rPr>
              <w:t>m,</w:t>
            </w:r>
            <w:r>
              <w:rPr>
                <w:rFonts w:ascii="Times New Roman" w:eastAsia="Times New Roman" w:hAnsi="Times New Roman" w:cs="Times New Roman"/>
                <w:spacing w:val="-5"/>
                <w:lang w:val="en-US"/>
              </w:rPr>
              <w:t xml:space="preserve"> </w:t>
            </w:r>
            <w:r>
              <w:rPr>
                <w:rFonts w:ascii="Times New Roman" w:eastAsia="Times New Roman" w:hAnsi="Times New Roman" w:cs="Times New Roman"/>
                <w:lang w:val="en-US"/>
              </w:rPr>
              <w:t>zjar</w:t>
            </w:r>
            <w:r>
              <w:rPr>
                <w:rFonts w:ascii="Times New Roman" w:eastAsia="Times New Roman" w:hAnsi="Times New Roman" w:cs="Times New Roman"/>
                <w:spacing w:val="-2"/>
                <w:lang w:val="en-US"/>
              </w:rPr>
              <w:t>r</w:t>
            </w:r>
            <w:r>
              <w:rPr>
                <w:rFonts w:ascii="Times New Roman" w:eastAsia="Times New Roman" w:hAnsi="Times New Roman" w:cs="Times New Roman"/>
                <w:spacing w:val="1"/>
                <w:lang w:val="en-US"/>
              </w:rPr>
              <w:t>f</w:t>
            </w:r>
            <w:r>
              <w:rPr>
                <w:rFonts w:ascii="Times New Roman" w:eastAsia="Times New Roman" w:hAnsi="Times New Roman" w:cs="Times New Roman"/>
                <w:lang w:val="en-US"/>
              </w:rPr>
              <w:t>i</w:t>
            </w:r>
            <w:r>
              <w:rPr>
                <w:rFonts w:ascii="Times New Roman" w:eastAsia="Times New Roman" w:hAnsi="Times New Roman" w:cs="Times New Roman"/>
                <w:spacing w:val="1"/>
                <w:lang w:val="en-US"/>
              </w:rPr>
              <w:t>k</w:t>
            </w:r>
            <w:r>
              <w:rPr>
                <w:rFonts w:ascii="Times New Roman" w:eastAsia="Times New Roman" w:hAnsi="Times New Roman" w:cs="Times New Roman"/>
                <w:lang w:val="en-US"/>
              </w:rPr>
              <w:t>j</w:t>
            </w:r>
            <w:r>
              <w:rPr>
                <w:rFonts w:ascii="Times New Roman" w:eastAsia="Times New Roman" w:hAnsi="Times New Roman" w:cs="Times New Roman"/>
                <w:spacing w:val="1"/>
                <w:lang w:val="en-US"/>
              </w:rPr>
              <w:t>e</w:t>
            </w:r>
            <w:r>
              <w:rPr>
                <w:rFonts w:ascii="Times New Roman" w:eastAsia="Times New Roman" w:hAnsi="Times New Roman" w:cs="Times New Roman"/>
                <w:lang w:val="en-US"/>
              </w:rPr>
              <w:t xml:space="preserve">, </w:t>
            </w:r>
            <w:r>
              <w:rPr>
                <w:rFonts w:ascii="Times New Roman" w:eastAsia="Times New Roman" w:hAnsi="Times New Roman" w:cs="Times New Roman"/>
                <w:spacing w:val="-6"/>
                <w:lang w:val="en-US"/>
              </w:rPr>
              <w:t>m</w:t>
            </w:r>
            <w:r>
              <w:rPr>
                <w:rFonts w:ascii="Times New Roman" w:eastAsia="Times New Roman" w:hAnsi="Times New Roman" w:cs="Times New Roman"/>
                <w:lang w:val="en-US"/>
              </w:rPr>
              <w:t>je</w:t>
            </w:r>
            <w:r>
              <w:rPr>
                <w:rFonts w:ascii="Times New Roman" w:eastAsia="Times New Roman" w:hAnsi="Times New Roman" w:cs="Times New Roman"/>
                <w:spacing w:val="1"/>
                <w:lang w:val="en-US"/>
              </w:rPr>
              <w:t>k</w:t>
            </w:r>
            <w:r>
              <w:rPr>
                <w:rFonts w:ascii="Times New Roman" w:eastAsia="Times New Roman" w:hAnsi="Times New Roman" w:cs="Times New Roman"/>
                <w:spacing w:val="2"/>
                <w:lang w:val="en-US"/>
              </w:rPr>
              <w:t>i</w:t>
            </w:r>
            <w:r>
              <w:rPr>
                <w:rFonts w:ascii="Times New Roman" w:eastAsia="Times New Roman" w:hAnsi="Times New Roman" w:cs="Times New Roman"/>
                <w:lang w:val="en-US"/>
              </w:rPr>
              <w:t>m</w:t>
            </w:r>
            <w:r>
              <w:rPr>
                <w:rFonts w:ascii="Times New Roman" w:eastAsia="Times New Roman" w:hAnsi="Times New Roman" w:cs="Times New Roman"/>
                <w:spacing w:val="2"/>
                <w:lang w:val="en-US"/>
              </w:rPr>
              <w:t xml:space="preserve"> </w:t>
            </w:r>
            <w:r>
              <w:rPr>
                <w:rFonts w:ascii="Times New Roman" w:eastAsia="Times New Roman" w:hAnsi="Times New Roman" w:cs="Times New Roman"/>
                <w:lang w:val="en-US"/>
              </w:rPr>
              <w:t>etj.</w:t>
            </w:r>
          </w:p>
        </w:tc>
        <w:tc>
          <w:tcPr>
            <w:tcW w:w="5280"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907AF5">
            <w:pPr>
              <w:spacing w:before="14" w:after="0" w:line="269" w:lineRule="auto"/>
              <w:ind w:left="6" w:right="247"/>
              <w:jc w:val="left"/>
              <w:rPr>
                <w:rFonts w:ascii="Times New Roman" w:eastAsia="Times New Roman" w:hAnsi="Times New Roman" w:cs="Times New Roman"/>
                <w:lang w:val="en-US"/>
              </w:rPr>
            </w:pPr>
            <w:r>
              <w:rPr>
                <w:rFonts w:ascii="Times New Roman" w:eastAsia="Times New Roman" w:hAnsi="Times New Roman" w:cs="Times New Roman"/>
                <w:lang w:val="en-US"/>
              </w:rPr>
              <w:t>Si</w:t>
            </w:r>
            <w:r>
              <w:rPr>
                <w:rFonts w:ascii="Times New Roman" w:eastAsia="Times New Roman" w:hAnsi="Times New Roman" w:cs="Times New Roman"/>
                <w:spacing w:val="-2"/>
                <w:lang w:val="en-US"/>
              </w:rPr>
              <w:t xml:space="preserve"> </w:t>
            </w:r>
            <w:r>
              <w:rPr>
                <w:rFonts w:ascii="Times New Roman" w:eastAsia="Times New Roman" w:hAnsi="Times New Roman" w:cs="Times New Roman"/>
                <w:spacing w:val="1"/>
                <w:lang w:val="en-US"/>
              </w:rPr>
              <w:t>d</w:t>
            </w:r>
            <w:r>
              <w:rPr>
                <w:rFonts w:ascii="Times New Roman" w:eastAsia="Times New Roman" w:hAnsi="Times New Roman" w:cs="Times New Roman"/>
                <w:lang w:val="en-US"/>
              </w:rPr>
              <w:t>o</w:t>
            </w:r>
            <w:r>
              <w:rPr>
                <w:rFonts w:ascii="Times New Roman" w:eastAsia="Times New Roman" w:hAnsi="Times New Roman" w:cs="Times New Roman"/>
                <w:spacing w:val="-4"/>
                <w:lang w:val="en-US"/>
              </w:rPr>
              <w:t xml:space="preserve"> </w:t>
            </w:r>
            <w:r>
              <w:rPr>
                <w:rFonts w:ascii="Times New Roman" w:eastAsia="Times New Roman" w:hAnsi="Times New Roman" w:cs="Times New Roman"/>
                <w:lang w:val="en-US"/>
              </w:rPr>
              <w:t>të</w:t>
            </w:r>
            <w:r>
              <w:rPr>
                <w:rFonts w:ascii="Times New Roman" w:eastAsia="Times New Roman" w:hAnsi="Times New Roman" w:cs="Times New Roman"/>
                <w:spacing w:val="4"/>
                <w:lang w:val="en-US"/>
              </w:rPr>
              <w:t xml:space="preserve"> </w:t>
            </w:r>
            <w:r>
              <w:rPr>
                <w:rFonts w:ascii="Times New Roman" w:eastAsia="Times New Roman" w:hAnsi="Times New Roman" w:cs="Times New Roman"/>
                <w:spacing w:val="-6"/>
                <w:lang w:val="en-US"/>
              </w:rPr>
              <w:t>m</w:t>
            </w:r>
            <w:r>
              <w:rPr>
                <w:rFonts w:ascii="Times New Roman" w:eastAsia="Times New Roman" w:hAnsi="Times New Roman" w:cs="Times New Roman"/>
                <w:spacing w:val="1"/>
                <w:lang w:val="en-US"/>
              </w:rPr>
              <w:t>b</w:t>
            </w:r>
            <w:r>
              <w:rPr>
                <w:rFonts w:ascii="Times New Roman" w:eastAsia="Times New Roman" w:hAnsi="Times New Roman" w:cs="Times New Roman"/>
                <w:lang w:val="en-US"/>
              </w:rPr>
              <w:t>ës</w:t>
            </w:r>
            <w:r>
              <w:rPr>
                <w:rFonts w:ascii="Times New Roman" w:eastAsia="Times New Roman" w:hAnsi="Times New Roman" w:cs="Times New Roman"/>
                <w:spacing w:val="1"/>
                <w:lang w:val="en-US"/>
              </w:rPr>
              <w:t>h</w:t>
            </w:r>
            <w:r>
              <w:rPr>
                <w:rFonts w:ascii="Times New Roman" w:eastAsia="Times New Roman" w:hAnsi="Times New Roman" w:cs="Times New Roman"/>
                <w:lang w:val="en-US"/>
              </w:rPr>
              <w:t>tete</w:t>
            </w:r>
            <w:r>
              <w:rPr>
                <w:rFonts w:ascii="Times New Roman" w:eastAsia="Times New Roman" w:hAnsi="Times New Roman" w:cs="Times New Roman"/>
                <w:spacing w:val="2"/>
                <w:lang w:val="en-US"/>
              </w:rPr>
              <w:t>n</w:t>
            </w:r>
            <w:r>
              <w:rPr>
                <w:rFonts w:ascii="Times New Roman" w:eastAsia="Times New Roman" w:hAnsi="Times New Roman" w:cs="Times New Roman"/>
                <w:lang w:val="en-US"/>
              </w:rPr>
              <w:t>,</w:t>
            </w:r>
            <w:r>
              <w:rPr>
                <w:rFonts w:ascii="Times New Roman" w:eastAsia="Times New Roman" w:hAnsi="Times New Roman" w:cs="Times New Roman"/>
                <w:spacing w:val="-4"/>
                <w:lang w:val="en-US"/>
              </w:rPr>
              <w:t xml:space="preserve"> </w:t>
            </w:r>
            <w:r>
              <w:rPr>
                <w:rFonts w:ascii="Times New Roman" w:eastAsia="Times New Roman" w:hAnsi="Times New Roman" w:cs="Times New Roman"/>
                <w:spacing w:val="1"/>
                <w:lang w:val="en-US"/>
              </w:rPr>
              <w:t>f</w:t>
            </w:r>
            <w:r>
              <w:rPr>
                <w:rFonts w:ascii="Times New Roman" w:eastAsia="Times New Roman" w:hAnsi="Times New Roman" w:cs="Times New Roman"/>
                <w:lang w:val="en-US"/>
              </w:rPr>
              <w:t>i</w:t>
            </w:r>
            <w:r>
              <w:rPr>
                <w:rFonts w:ascii="Times New Roman" w:eastAsia="Times New Roman" w:hAnsi="Times New Roman" w:cs="Times New Roman"/>
                <w:spacing w:val="1"/>
                <w:lang w:val="en-US"/>
              </w:rPr>
              <w:t>n</w:t>
            </w:r>
            <w:r>
              <w:rPr>
                <w:rFonts w:ascii="Times New Roman" w:eastAsia="Times New Roman" w:hAnsi="Times New Roman" w:cs="Times New Roman"/>
                <w:lang w:val="en-US"/>
              </w:rPr>
              <w:t>a</w:t>
            </w:r>
            <w:r>
              <w:rPr>
                <w:rFonts w:ascii="Times New Roman" w:eastAsia="Times New Roman" w:hAnsi="Times New Roman" w:cs="Times New Roman"/>
                <w:spacing w:val="1"/>
                <w:lang w:val="en-US"/>
              </w:rPr>
              <w:t>n</w:t>
            </w:r>
            <w:r>
              <w:rPr>
                <w:rFonts w:ascii="Times New Roman" w:eastAsia="Times New Roman" w:hAnsi="Times New Roman" w:cs="Times New Roman"/>
                <w:lang w:val="en-US"/>
              </w:rPr>
              <w:t>c</w:t>
            </w:r>
            <w:r>
              <w:rPr>
                <w:rFonts w:ascii="Times New Roman" w:eastAsia="Times New Roman" w:hAnsi="Times New Roman" w:cs="Times New Roman"/>
                <w:spacing w:val="1"/>
                <w:lang w:val="en-US"/>
              </w:rPr>
              <w:t>oh</w:t>
            </w:r>
            <w:r>
              <w:rPr>
                <w:rFonts w:ascii="Times New Roman" w:eastAsia="Times New Roman" w:hAnsi="Times New Roman" w:cs="Times New Roman"/>
                <w:lang w:val="en-US"/>
              </w:rPr>
              <w:t>e</w:t>
            </w:r>
            <w:r>
              <w:rPr>
                <w:rFonts w:ascii="Times New Roman" w:eastAsia="Times New Roman" w:hAnsi="Times New Roman" w:cs="Times New Roman"/>
                <w:spacing w:val="3"/>
                <w:lang w:val="en-US"/>
              </w:rPr>
              <w:t>n</w:t>
            </w:r>
            <w:r>
              <w:rPr>
                <w:rFonts w:ascii="Times New Roman" w:eastAsia="Times New Roman" w:hAnsi="Times New Roman" w:cs="Times New Roman"/>
                <w:lang w:val="en-US"/>
              </w:rPr>
              <w:t>, i</w:t>
            </w:r>
            <w:r>
              <w:rPr>
                <w:rFonts w:ascii="Times New Roman" w:eastAsia="Times New Roman" w:hAnsi="Times New Roman" w:cs="Times New Roman"/>
                <w:spacing w:val="1"/>
                <w:lang w:val="en-US"/>
              </w:rPr>
              <w:t>nfo</w:t>
            </w:r>
            <w:r>
              <w:rPr>
                <w:rFonts w:ascii="Times New Roman" w:eastAsia="Times New Roman" w:hAnsi="Times New Roman" w:cs="Times New Roman"/>
                <w:lang w:val="en-US"/>
              </w:rPr>
              <w:t>r</w:t>
            </w:r>
            <w:r>
              <w:rPr>
                <w:rFonts w:ascii="Times New Roman" w:eastAsia="Times New Roman" w:hAnsi="Times New Roman" w:cs="Times New Roman"/>
                <w:spacing w:val="-7"/>
                <w:lang w:val="en-US"/>
              </w:rPr>
              <w:t>m</w:t>
            </w:r>
            <w:r>
              <w:rPr>
                <w:rFonts w:ascii="Times New Roman" w:eastAsia="Times New Roman" w:hAnsi="Times New Roman" w:cs="Times New Roman"/>
                <w:spacing w:val="1"/>
                <w:lang w:val="en-US"/>
              </w:rPr>
              <w:t>oh</w:t>
            </w:r>
            <w:r>
              <w:rPr>
                <w:rFonts w:ascii="Times New Roman" w:eastAsia="Times New Roman" w:hAnsi="Times New Roman" w:cs="Times New Roman"/>
                <w:lang w:val="en-US"/>
              </w:rPr>
              <w:t>en</w:t>
            </w:r>
            <w:r>
              <w:rPr>
                <w:rFonts w:ascii="Times New Roman" w:eastAsia="Times New Roman" w:hAnsi="Times New Roman" w:cs="Times New Roman"/>
                <w:spacing w:val="-6"/>
                <w:lang w:val="en-US"/>
              </w:rPr>
              <w:t xml:space="preserve"> </w:t>
            </w:r>
            <w:r>
              <w:rPr>
                <w:rFonts w:ascii="Times New Roman" w:eastAsia="Times New Roman" w:hAnsi="Times New Roman" w:cs="Times New Roman"/>
                <w:spacing w:val="1"/>
                <w:lang w:val="en-US"/>
              </w:rPr>
              <w:t>dh</w:t>
            </w:r>
            <w:r>
              <w:rPr>
                <w:rFonts w:ascii="Times New Roman" w:eastAsia="Times New Roman" w:hAnsi="Times New Roman" w:cs="Times New Roman"/>
                <w:lang w:val="en-US"/>
              </w:rPr>
              <w:t>e</w:t>
            </w:r>
            <w:r>
              <w:rPr>
                <w:rFonts w:ascii="Times New Roman" w:eastAsia="Times New Roman" w:hAnsi="Times New Roman" w:cs="Times New Roman"/>
                <w:spacing w:val="-6"/>
                <w:lang w:val="en-US"/>
              </w:rPr>
              <w:t xml:space="preserve"> </w:t>
            </w:r>
            <w:r>
              <w:rPr>
                <w:rFonts w:ascii="Times New Roman" w:eastAsia="Times New Roman" w:hAnsi="Times New Roman" w:cs="Times New Roman"/>
                <w:spacing w:val="1"/>
                <w:lang w:val="en-US"/>
              </w:rPr>
              <w:t>koo</w:t>
            </w:r>
            <w:r>
              <w:rPr>
                <w:rFonts w:ascii="Times New Roman" w:eastAsia="Times New Roman" w:hAnsi="Times New Roman" w:cs="Times New Roman"/>
                <w:lang w:val="en-US"/>
              </w:rPr>
              <w:t>rdi</w:t>
            </w:r>
            <w:r>
              <w:rPr>
                <w:rFonts w:ascii="Times New Roman" w:eastAsia="Times New Roman" w:hAnsi="Times New Roman" w:cs="Times New Roman"/>
                <w:spacing w:val="2"/>
                <w:lang w:val="en-US"/>
              </w:rPr>
              <w:t>n</w:t>
            </w:r>
            <w:r>
              <w:rPr>
                <w:rFonts w:ascii="Times New Roman" w:eastAsia="Times New Roman" w:hAnsi="Times New Roman" w:cs="Times New Roman"/>
                <w:spacing w:val="1"/>
                <w:lang w:val="en-US"/>
              </w:rPr>
              <w:t>oh</w:t>
            </w:r>
            <w:r>
              <w:rPr>
                <w:rFonts w:ascii="Times New Roman" w:eastAsia="Times New Roman" w:hAnsi="Times New Roman" w:cs="Times New Roman"/>
                <w:lang w:val="en-US"/>
              </w:rPr>
              <w:t>en</w:t>
            </w:r>
            <w:r>
              <w:rPr>
                <w:rFonts w:ascii="Times New Roman" w:eastAsia="Times New Roman" w:hAnsi="Times New Roman" w:cs="Times New Roman"/>
                <w:spacing w:val="-14"/>
                <w:lang w:val="en-US"/>
              </w:rPr>
              <w:t xml:space="preserve"> </w:t>
            </w:r>
            <w:r>
              <w:rPr>
                <w:rFonts w:ascii="Times New Roman" w:eastAsia="Times New Roman" w:hAnsi="Times New Roman" w:cs="Times New Roman"/>
                <w:lang w:val="en-US"/>
              </w:rPr>
              <w:t>ato</w:t>
            </w:r>
            <w:r>
              <w:rPr>
                <w:rFonts w:ascii="Times New Roman" w:eastAsia="Times New Roman" w:hAnsi="Times New Roman" w:cs="Times New Roman"/>
                <w:spacing w:val="-1"/>
                <w:lang w:val="en-US"/>
              </w:rPr>
              <w:t xml:space="preserve"> </w:t>
            </w:r>
            <w:r>
              <w:rPr>
                <w:rFonts w:ascii="Times New Roman" w:eastAsia="Times New Roman" w:hAnsi="Times New Roman" w:cs="Times New Roman"/>
                <w:spacing w:val="1"/>
                <w:lang w:val="en-US"/>
              </w:rPr>
              <w:t>fo</w:t>
            </w:r>
            <w:r>
              <w:rPr>
                <w:rFonts w:ascii="Times New Roman" w:eastAsia="Times New Roman" w:hAnsi="Times New Roman" w:cs="Times New Roman"/>
                <w:lang w:val="en-US"/>
              </w:rPr>
              <w:t>rca</w:t>
            </w:r>
          </w:p>
          <w:p w:rsidR="00F27F9A" w:rsidRDefault="00907AF5">
            <w:pPr>
              <w:spacing w:before="0" w:after="0" w:line="360" w:lineRule="exact"/>
              <w:ind w:left="6"/>
              <w:jc w:val="left"/>
              <w:rPr>
                <w:rFonts w:ascii="Times New Roman" w:eastAsia="Times New Roman" w:hAnsi="Times New Roman" w:cs="Times New Roman"/>
                <w:lang w:val="en-US"/>
              </w:rPr>
            </w:pPr>
            <w:r>
              <w:rPr>
                <w:rFonts w:ascii="Times New Roman" w:eastAsia="Times New Roman" w:hAnsi="Times New Roman" w:cs="Times New Roman"/>
                <w:spacing w:val="1"/>
                <w:lang w:val="en-US"/>
              </w:rPr>
              <w:t>ng</w:t>
            </w:r>
            <w:r>
              <w:rPr>
                <w:rFonts w:ascii="Times New Roman" w:eastAsia="Times New Roman" w:hAnsi="Times New Roman" w:cs="Times New Roman"/>
                <w:lang w:val="en-US"/>
              </w:rPr>
              <w:t>a</w:t>
            </w:r>
            <w:r>
              <w:rPr>
                <w:rFonts w:ascii="Times New Roman" w:eastAsia="Times New Roman" w:hAnsi="Times New Roman" w:cs="Times New Roman"/>
                <w:spacing w:val="-6"/>
                <w:lang w:val="en-US"/>
              </w:rPr>
              <w:t xml:space="preserve"> </w:t>
            </w:r>
            <w:r>
              <w:rPr>
                <w:rFonts w:ascii="Times New Roman" w:eastAsia="Times New Roman" w:hAnsi="Times New Roman" w:cs="Times New Roman"/>
                <w:spacing w:val="1"/>
                <w:lang w:val="en-US"/>
              </w:rPr>
              <w:t>n</w:t>
            </w:r>
            <w:r>
              <w:rPr>
                <w:rFonts w:ascii="Times New Roman" w:eastAsia="Times New Roman" w:hAnsi="Times New Roman" w:cs="Times New Roman"/>
                <w:lang w:val="en-US"/>
              </w:rPr>
              <w:t>i</w:t>
            </w:r>
            <w:r>
              <w:rPr>
                <w:rFonts w:ascii="Times New Roman" w:eastAsia="Times New Roman" w:hAnsi="Times New Roman" w:cs="Times New Roman"/>
                <w:spacing w:val="1"/>
                <w:lang w:val="en-US"/>
              </w:rPr>
              <w:t>v</w:t>
            </w:r>
            <w:r>
              <w:rPr>
                <w:rFonts w:ascii="Times New Roman" w:eastAsia="Times New Roman" w:hAnsi="Times New Roman" w:cs="Times New Roman"/>
                <w:lang w:val="en-US"/>
              </w:rPr>
              <w:t>eli</w:t>
            </w:r>
            <w:r>
              <w:rPr>
                <w:rFonts w:ascii="Times New Roman" w:eastAsia="Times New Roman" w:hAnsi="Times New Roman" w:cs="Times New Roman"/>
                <w:spacing w:val="1"/>
                <w:lang w:val="en-US"/>
              </w:rPr>
              <w:t xml:space="preserve"> </w:t>
            </w:r>
            <w:r>
              <w:rPr>
                <w:rFonts w:ascii="Times New Roman" w:eastAsia="Times New Roman" w:hAnsi="Times New Roman" w:cs="Times New Roman"/>
                <w:lang w:val="en-US"/>
              </w:rPr>
              <w:t>i</w:t>
            </w:r>
            <w:r>
              <w:rPr>
                <w:rFonts w:ascii="Times New Roman" w:eastAsia="Times New Roman" w:hAnsi="Times New Roman" w:cs="Times New Roman"/>
                <w:spacing w:val="1"/>
                <w:lang w:val="en-US"/>
              </w:rPr>
              <w:t>ns</w:t>
            </w:r>
            <w:r>
              <w:rPr>
                <w:rFonts w:ascii="Times New Roman" w:eastAsia="Times New Roman" w:hAnsi="Times New Roman" w:cs="Times New Roman"/>
                <w:lang w:val="en-US"/>
              </w:rPr>
              <w:t>tit</w:t>
            </w:r>
            <w:r>
              <w:rPr>
                <w:rFonts w:ascii="Times New Roman" w:eastAsia="Times New Roman" w:hAnsi="Times New Roman" w:cs="Times New Roman"/>
                <w:spacing w:val="2"/>
                <w:lang w:val="en-US"/>
              </w:rPr>
              <w:t>u</w:t>
            </w:r>
            <w:r>
              <w:rPr>
                <w:rFonts w:ascii="Times New Roman" w:eastAsia="Times New Roman" w:hAnsi="Times New Roman" w:cs="Times New Roman"/>
                <w:lang w:val="en-US"/>
              </w:rPr>
              <w:t>ci</w:t>
            </w:r>
            <w:r>
              <w:rPr>
                <w:rFonts w:ascii="Times New Roman" w:eastAsia="Times New Roman" w:hAnsi="Times New Roman" w:cs="Times New Roman"/>
                <w:spacing w:val="2"/>
                <w:lang w:val="en-US"/>
              </w:rPr>
              <w:t>o</w:t>
            </w:r>
            <w:r>
              <w:rPr>
                <w:rFonts w:ascii="Times New Roman" w:eastAsia="Times New Roman" w:hAnsi="Times New Roman" w:cs="Times New Roman"/>
                <w:spacing w:val="1"/>
                <w:lang w:val="en-US"/>
              </w:rPr>
              <w:t>n</w:t>
            </w:r>
            <w:r>
              <w:rPr>
                <w:rFonts w:ascii="Times New Roman" w:eastAsia="Times New Roman" w:hAnsi="Times New Roman" w:cs="Times New Roman"/>
                <w:lang w:val="en-US"/>
              </w:rPr>
              <w:t>a</w:t>
            </w:r>
            <w:r>
              <w:rPr>
                <w:rFonts w:ascii="Times New Roman" w:eastAsia="Times New Roman" w:hAnsi="Times New Roman" w:cs="Times New Roman"/>
                <w:spacing w:val="-1"/>
                <w:lang w:val="en-US"/>
              </w:rPr>
              <w:t>l</w:t>
            </w:r>
            <w:r>
              <w:rPr>
                <w:rFonts w:ascii="Times New Roman" w:eastAsia="Times New Roman" w:hAnsi="Times New Roman" w:cs="Times New Roman"/>
                <w:lang w:val="en-US"/>
              </w:rPr>
              <w:t>.</w:t>
            </w:r>
          </w:p>
        </w:tc>
      </w:tr>
      <w:tr w:rsidR="00F27F9A">
        <w:trPr>
          <w:trHeight w:hRule="exact" w:val="824"/>
        </w:trPr>
        <w:tc>
          <w:tcPr>
            <w:tcW w:w="2160"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14" w:after="0" w:line="240" w:lineRule="auto"/>
              <w:ind w:left="85"/>
              <w:jc w:val="left"/>
              <w:rPr>
                <w:rFonts w:ascii="Times New Roman" w:eastAsia="Times New Roman" w:hAnsi="Times New Roman" w:cs="Times New Roman"/>
                <w:lang w:val="en-US"/>
              </w:rPr>
            </w:pPr>
            <w:r>
              <w:rPr>
                <w:rFonts w:ascii="Times New Roman" w:eastAsia="Times New Roman" w:hAnsi="Times New Roman" w:cs="Times New Roman"/>
                <w:b/>
                <w:lang w:val="en-US"/>
              </w:rPr>
              <w:t>Periudha</w:t>
            </w:r>
            <w:r>
              <w:rPr>
                <w:rFonts w:ascii="Times New Roman" w:eastAsia="Times New Roman" w:hAnsi="Times New Roman" w:cs="Times New Roman"/>
                <w:b/>
                <w:spacing w:val="-8"/>
                <w:lang w:val="en-US"/>
              </w:rPr>
              <w:t xml:space="preserve"> </w:t>
            </w:r>
            <w:r>
              <w:rPr>
                <w:rFonts w:ascii="Times New Roman" w:eastAsia="Times New Roman" w:hAnsi="Times New Roman" w:cs="Times New Roman"/>
                <w:b/>
                <w:lang w:val="en-US"/>
              </w:rPr>
              <w:t>e</w:t>
            </w:r>
          </w:p>
          <w:p w:rsidR="00F27F9A" w:rsidRDefault="00907AF5">
            <w:pPr>
              <w:spacing w:before="45" w:after="0" w:line="240" w:lineRule="auto"/>
              <w:ind w:left="5"/>
              <w:jc w:val="left"/>
              <w:rPr>
                <w:rFonts w:ascii="Times New Roman" w:eastAsia="Times New Roman" w:hAnsi="Times New Roman" w:cs="Times New Roman"/>
                <w:lang w:val="en-US"/>
              </w:rPr>
            </w:pPr>
            <w:r>
              <w:rPr>
                <w:rFonts w:ascii="Times New Roman" w:eastAsia="Times New Roman" w:hAnsi="Times New Roman" w:cs="Times New Roman"/>
                <w:b/>
                <w:spacing w:val="1"/>
                <w:lang w:val="en-US"/>
              </w:rPr>
              <w:t>v</w:t>
            </w:r>
            <w:r>
              <w:rPr>
                <w:rFonts w:ascii="Times New Roman" w:eastAsia="Times New Roman" w:hAnsi="Times New Roman" w:cs="Times New Roman"/>
                <w:b/>
                <w:lang w:val="en-US"/>
              </w:rPr>
              <w:t>le</w:t>
            </w:r>
            <w:r>
              <w:rPr>
                <w:rFonts w:ascii="Times New Roman" w:eastAsia="Times New Roman" w:hAnsi="Times New Roman" w:cs="Times New Roman"/>
                <w:b/>
                <w:spacing w:val="-1"/>
                <w:lang w:val="en-US"/>
              </w:rPr>
              <w:t>f</w:t>
            </w:r>
            <w:r>
              <w:rPr>
                <w:rFonts w:ascii="Times New Roman" w:eastAsia="Times New Roman" w:hAnsi="Times New Roman" w:cs="Times New Roman"/>
                <w:b/>
                <w:lang w:val="en-US"/>
              </w:rPr>
              <w:t>sh</w:t>
            </w:r>
            <w:r>
              <w:rPr>
                <w:rFonts w:ascii="Times New Roman" w:eastAsia="Times New Roman" w:hAnsi="Times New Roman" w:cs="Times New Roman"/>
                <w:b/>
                <w:spacing w:val="-4"/>
                <w:lang w:val="en-US"/>
              </w:rPr>
              <w:t>m</w:t>
            </w:r>
            <w:r>
              <w:rPr>
                <w:rFonts w:ascii="Times New Roman" w:eastAsia="Times New Roman" w:hAnsi="Times New Roman" w:cs="Times New Roman"/>
                <w:b/>
                <w:lang w:val="en-US"/>
              </w:rPr>
              <w:t>ëri</w:t>
            </w:r>
            <w:r>
              <w:rPr>
                <w:rFonts w:ascii="Times New Roman" w:eastAsia="Times New Roman" w:hAnsi="Times New Roman" w:cs="Times New Roman"/>
                <w:b/>
                <w:spacing w:val="2"/>
                <w:lang w:val="en-US"/>
              </w:rPr>
              <w:t>s</w:t>
            </w:r>
            <w:r>
              <w:rPr>
                <w:rFonts w:ascii="Times New Roman" w:eastAsia="Times New Roman" w:hAnsi="Times New Roman" w:cs="Times New Roman"/>
                <w:b/>
                <w:lang w:val="en-US"/>
              </w:rPr>
              <w:t>ë</w:t>
            </w:r>
          </w:p>
        </w:tc>
        <w:tc>
          <w:tcPr>
            <w:tcW w:w="5520"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907AF5">
            <w:pPr>
              <w:spacing w:before="14" w:after="0" w:line="240" w:lineRule="auto"/>
              <w:ind w:left="5"/>
              <w:jc w:val="left"/>
              <w:rPr>
                <w:rFonts w:ascii="Times New Roman" w:eastAsia="Times New Roman" w:hAnsi="Times New Roman" w:cs="Times New Roman"/>
                <w:lang w:val="en-US"/>
              </w:rPr>
            </w:pPr>
            <w:r>
              <w:rPr>
                <w:rFonts w:ascii="Times New Roman" w:eastAsia="Times New Roman" w:hAnsi="Times New Roman" w:cs="Times New Roman"/>
                <w:lang w:val="en-US"/>
              </w:rPr>
              <w:t>Nje</w:t>
            </w:r>
            <w:r>
              <w:rPr>
                <w:rFonts w:ascii="Times New Roman" w:eastAsia="Times New Roman" w:hAnsi="Times New Roman" w:cs="Times New Roman"/>
                <w:spacing w:val="-3"/>
                <w:lang w:val="en-US"/>
              </w:rPr>
              <w:t xml:space="preserve"> </w:t>
            </w:r>
            <w:r>
              <w:rPr>
                <w:rFonts w:ascii="Times New Roman" w:eastAsia="Times New Roman" w:hAnsi="Times New Roman" w:cs="Times New Roman"/>
                <w:spacing w:val="1"/>
                <w:lang w:val="en-US"/>
              </w:rPr>
              <w:t>p</w:t>
            </w:r>
            <w:r>
              <w:rPr>
                <w:rFonts w:ascii="Times New Roman" w:eastAsia="Times New Roman" w:hAnsi="Times New Roman" w:cs="Times New Roman"/>
                <w:lang w:val="en-US"/>
              </w:rPr>
              <w:t>eriu</w:t>
            </w:r>
            <w:r>
              <w:rPr>
                <w:rFonts w:ascii="Times New Roman" w:eastAsia="Times New Roman" w:hAnsi="Times New Roman" w:cs="Times New Roman"/>
                <w:spacing w:val="1"/>
                <w:lang w:val="en-US"/>
              </w:rPr>
              <w:t>dh</w:t>
            </w:r>
            <w:r>
              <w:rPr>
                <w:rFonts w:ascii="Times New Roman" w:eastAsia="Times New Roman" w:hAnsi="Times New Roman" w:cs="Times New Roman"/>
                <w:lang w:val="en-US"/>
              </w:rPr>
              <w:t>ë</w:t>
            </w:r>
            <w:r>
              <w:rPr>
                <w:rFonts w:ascii="Times New Roman" w:eastAsia="Times New Roman" w:hAnsi="Times New Roman" w:cs="Times New Roman"/>
                <w:spacing w:val="-8"/>
                <w:lang w:val="en-US"/>
              </w:rPr>
              <w:t xml:space="preserve"> </w:t>
            </w:r>
            <w:r>
              <w:rPr>
                <w:rFonts w:ascii="Times New Roman" w:eastAsia="Times New Roman" w:hAnsi="Times New Roman" w:cs="Times New Roman"/>
                <w:spacing w:val="1"/>
                <w:lang w:val="en-US"/>
              </w:rPr>
              <w:t>op</w:t>
            </w:r>
            <w:r>
              <w:rPr>
                <w:rFonts w:ascii="Times New Roman" w:eastAsia="Times New Roman" w:hAnsi="Times New Roman" w:cs="Times New Roman"/>
                <w:lang w:val="en-US"/>
              </w:rPr>
              <w:t>era</w:t>
            </w:r>
            <w:r>
              <w:rPr>
                <w:rFonts w:ascii="Times New Roman" w:eastAsia="Times New Roman" w:hAnsi="Times New Roman" w:cs="Times New Roman"/>
                <w:spacing w:val="-1"/>
                <w:lang w:val="en-US"/>
              </w:rPr>
              <w:t>c</w:t>
            </w:r>
            <w:r>
              <w:rPr>
                <w:rFonts w:ascii="Times New Roman" w:eastAsia="Times New Roman" w:hAnsi="Times New Roman" w:cs="Times New Roman"/>
                <w:lang w:val="en-US"/>
              </w:rPr>
              <w:t>i</w:t>
            </w:r>
            <w:r>
              <w:rPr>
                <w:rFonts w:ascii="Times New Roman" w:eastAsia="Times New Roman" w:hAnsi="Times New Roman" w:cs="Times New Roman"/>
                <w:spacing w:val="1"/>
                <w:lang w:val="en-US"/>
              </w:rPr>
              <w:t>on</w:t>
            </w:r>
            <w:r>
              <w:rPr>
                <w:rFonts w:ascii="Times New Roman" w:eastAsia="Times New Roman" w:hAnsi="Times New Roman" w:cs="Times New Roman"/>
                <w:lang w:val="en-US"/>
              </w:rPr>
              <w:t>ale</w:t>
            </w:r>
            <w:r>
              <w:rPr>
                <w:rFonts w:ascii="Times New Roman" w:eastAsia="Times New Roman" w:hAnsi="Times New Roman" w:cs="Times New Roman"/>
                <w:spacing w:val="-6"/>
                <w:lang w:val="en-US"/>
              </w:rPr>
              <w:t xml:space="preserve"> </w:t>
            </w:r>
            <w:r>
              <w:rPr>
                <w:rFonts w:ascii="Times New Roman" w:eastAsia="Times New Roman" w:hAnsi="Times New Roman" w:cs="Times New Roman"/>
                <w:spacing w:val="-1"/>
                <w:lang w:val="en-US"/>
              </w:rPr>
              <w:t>(</w:t>
            </w:r>
            <w:r>
              <w:rPr>
                <w:rFonts w:ascii="Times New Roman" w:eastAsia="Times New Roman" w:hAnsi="Times New Roman" w:cs="Times New Roman"/>
                <w:lang w:val="en-US"/>
              </w:rPr>
              <w:t>zak</w:t>
            </w:r>
            <w:r>
              <w:rPr>
                <w:rFonts w:ascii="Times New Roman" w:eastAsia="Times New Roman" w:hAnsi="Times New Roman" w:cs="Times New Roman"/>
                <w:spacing w:val="2"/>
                <w:lang w:val="en-US"/>
              </w:rPr>
              <w:t>o</w:t>
            </w:r>
            <w:r>
              <w:rPr>
                <w:rFonts w:ascii="Times New Roman" w:eastAsia="Times New Roman" w:hAnsi="Times New Roman" w:cs="Times New Roman"/>
                <w:spacing w:val="1"/>
                <w:lang w:val="en-US"/>
              </w:rPr>
              <w:t>n</w:t>
            </w:r>
            <w:r>
              <w:rPr>
                <w:rFonts w:ascii="Times New Roman" w:eastAsia="Times New Roman" w:hAnsi="Times New Roman" w:cs="Times New Roman"/>
                <w:lang w:val="en-US"/>
              </w:rPr>
              <w:t>is</w:t>
            </w:r>
            <w:r>
              <w:rPr>
                <w:rFonts w:ascii="Times New Roman" w:eastAsia="Times New Roman" w:hAnsi="Times New Roman" w:cs="Times New Roman"/>
                <w:spacing w:val="2"/>
                <w:lang w:val="en-US"/>
              </w:rPr>
              <w:t>h</w:t>
            </w:r>
            <w:r>
              <w:rPr>
                <w:rFonts w:ascii="Times New Roman" w:eastAsia="Times New Roman" w:hAnsi="Times New Roman" w:cs="Times New Roman"/>
                <w:lang w:val="en-US"/>
              </w:rPr>
              <w:t>t</w:t>
            </w:r>
            <w:r>
              <w:rPr>
                <w:rFonts w:ascii="Times New Roman" w:eastAsia="Times New Roman" w:hAnsi="Times New Roman" w:cs="Times New Roman"/>
                <w:spacing w:val="-9"/>
                <w:lang w:val="en-US"/>
              </w:rPr>
              <w:t xml:space="preserve"> </w:t>
            </w:r>
            <w:r>
              <w:rPr>
                <w:rFonts w:ascii="Times New Roman" w:eastAsia="Times New Roman" w:hAnsi="Times New Roman" w:cs="Times New Roman"/>
                <w:spacing w:val="1"/>
                <w:lang w:val="en-US"/>
              </w:rPr>
              <w:t>n</w:t>
            </w:r>
            <w:r>
              <w:rPr>
                <w:rFonts w:ascii="Times New Roman" w:eastAsia="Times New Roman" w:hAnsi="Times New Roman" w:cs="Times New Roman"/>
                <w:lang w:val="en-US"/>
              </w:rPr>
              <w:t>jë</w:t>
            </w:r>
          </w:p>
          <w:p w:rsidR="00F27F9A" w:rsidRDefault="00907AF5">
            <w:pPr>
              <w:spacing w:before="45" w:after="0" w:line="240" w:lineRule="auto"/>
              <w:ind w:left="5"/>
              <w:jc w:val="left"/>
              <w:rPr>
                <w:rFonts w:ascii="Times New Roman" w:eastAsia="Times New Roman" w:hAnsi="Times New Roman" w:cs="Times New Roman"/>
                <w:lang w:val="en-US"/>
              </w:rPr>
            </w:pPr>
            <w:r>
              <w:rPr>
                <w:rFonts w:ascii="Times New Roman" w:eastAsia="Times New Roman" w:hAnsi="Times New Roman" w:cs="Times New Roman"/>
                <w:spacing w:val="1"/>
                <w:lang w:val="en-US"/>
              </w:rPr>
              <w:t>d</w:t>
            </w:r>
            <w:r>
              <w:rPr>
                <w:rFonts w:ascii="Times New Roman" w:eastAsia="Times New Roman" w:hAnsi="Times New Roman" w:cs="Times New Roman"/>
                <w:lang w:val="en-US"/>
              </w:rPr>
              <w:t>itë</w:t>
            </w:r>
            <w:r>
              <w:rPr>
                <w:rFonts w:ascii="Times New Roman" w:eastAsia="Times New Roman" w:hAnsi="Times New Roman" w:cs="Times New Roman"/>
                <w:spacing w:val="-1"/>
                <w:lang w:val="en-US"/>
              </w:rPr>
              <w:t>).</w:t>
            </w:r>
          </w:p>
        </w:tc>
        <w:tc>
          <w:tcPr>
            <w:tcW w:w="5280"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907AF5">
            <w:pPr>
              <w:spacing w:before="14" w:after="0" w:line="240" w:lineRule="auto"/>
              <w:ind w:left="6"/>
              <w:jc w:val="left"/>
              <w:rPr>
                <w:rFonts w:ascii="Times New Roman" w:eastAsia="Times New Roman" w:hAnsi="Times New Roman" w:cs="Times New Roman"/>
                <w:lang w:val="en-US"/>
              </w:rPr>
            </w:pPr>
            <w:r>
              <w:rPr>
                <w:rFonts w:ascii="Times New Roman" w:eastAsia="Times New Roman" w:hAnsi="Times New Roman" w:cs="Times New Roman"/>
                <w:lang w:val="en-US"/>
              </w:rPr>
              <w:t>Mu</w:t>
            </w:r>
            <w:r>
              <w:rPr>
                <w:rFonts w:ascii="Times New Roman" w:eastAsia="Times New Roman" w:hAnsi="Times New Roman" w:cs="Times New Roman"/>
                <w:spacing w:val="2"/>
                <w:lang w:val="en-US"/>
              </w:rPr>
              <w:t>n</w:t>
            </w:r>
            <w:r>
              <w:rPr>
                <w:rFonts w:ascii="Times New Roman" w:eastAsia="Times New Roman" w:hAnsi="Times New Roman" w:cs="Times New Roman"/>
                <w:lang w:val="en-US"/>
              </w:rPr>
              <w:t>d</w:t>
            </w:r>
            <w:r>
              <w:rPr>
                <w:rFonts w:ascii="Times New Roman" w:eastAsia="Times New Roman" w:hAnsi="Times New Roman" w:cs="Times New Roman"/>
                <w:spacing w:val="-8"/>
                <w:lang w:val="en-US"/>
              </w:rPr>
              <w:t xml:space="preserve"> </w:t>
            </w:r>
            <w:r>
              <w:rPr>
                <w:rFonts w:ascii="Times New Roman" w:eastAsia="Times New Roman" w:hAnsi="Times New Roman" w:cs="Times New Roman"/>
                <w:lang w:val="en-US"/>
              </w:rPr>
              <w:t>të</w:t>
            </w:r>
            <w:r>
              <w:rPr>
                <w:rFonts w:ascii="Times New Roman" w:eastAsia="Times New Roman" w:hAnsi="Times New Roman" w:cs="Times New Roman"/>
                <w:spacing w:val="1"/>
                <w:lang w:val="en-US"/>
              </w:rPr>
              <w:t xml:space="preserve"> </w:t>
            </w:r>
            <w:r>
              <w:rPr>
                <w:rFonts w:ascii="Times New Roman" w:eastAsia="Times New Roman" w:hAnsi="Times New Roman" w:cs="Times New Roman"/>
                <w:spacing w:val="-6"/>
                <w:lang w:val="en-US"/>
              </w:rPr>
              <w:t>m</w:t>
            </w:r>
            <w:r>
              <w:rPr>
                <w:rFonts w:ascii="Times New Roman" w:eastAsia="Times New Roman" w:hAnsi="Times New Roman" w:cs="Times New Roman"/>
                <w:spacing w:val="1"/>
                <w:lang w:val="en-US"/>
              </w:rPr>
              <w:t>bu</w:t>
            </w:r>
            <w:r>
              <w:rPr>
                <w:rFonts w:ascii="Times New Roman" w:eastAsia="Times New Roman" w:hAnsi="Times New Roman" w:cs="Times New Roman"/>
                <w:lang w:val="en-US"/>
              </w:rPr>
              <w:t>l</w:t>
            </w:r>
            <w:r>
              <w:rPr>
                <w:rFonts w:ascii="Times New Roman" w:eastAsia="Times New Roman" w:hAnsi="Times New Roman" w:cs="Times New Roman"/>
                <w:spacing w:val="1"/>
                <w:lang w:val="en-US"/>
              </w:rPr>
              <w:t>o</w:t>
            </w:r>
            <w:r>
              <w:rPr>
                <w:rFonts w:ascii="Times New Roman" w:eastAsia="Times New Roman" w:hAnsi="Times New Roman" w:cs="Times New Roman"/>
                <w:lang w:val="en-US"/>
              </w:rPr>
              <w:t>jë</w:t>
            </w:r>
            <w:r>
              <w:rPr>
                <w:rFonts w:ascii="Times New Roman" w:eastAsia="Times New Roman" w:hAnsi="Times New Roman" w:cs="Times New Roman"/>
                <w:spacing w:val="2"/>
                <w:lang w:val="en-US"/>
              </w:rPr>
              <w:t xml:space="preserve"> </w:t>
            </w:r>
            <w:r>
              <w:rPr>
                <w:rFonts w:ascii="Times New Roman" w:eastAsia="Times New Roman" w:hAnsi="Times New Roman" w:cs="Times New Roman"/>
                <w:spacing w:val="1"/>
                <w:lang w:val="en-US"/>
              </w:rPr>
              <w:t>n</w:t>
            </w:r>
            <w:r>
              <w:rPr>
                <w:rFonts w:ascii="Times New Roman" w:eastAsia="Times New Roman" w:hAnsi="Times New Roman" w:cs="Times New Roman"/>
                <w:lang w:val="en-US"/>
              </w:rPr>
              <w:t xml:space="preserve">jë </w:t>
            </w:r>
            <w:r>
              <w:rPr>
                <w:rFonts w:ascii="Times New Roman" w:eastAsia="Times New Roman" w:hAnsi="Times New Roman" w:cs="Times New Roman"/>
                <w:spacing w:val="1"/>
                <w:lang w:val="en-US"/>
              </w:rPr>
              <w:t>o</w:t>
            </w:r>
            <w:r>
              <w:rPr>
                <w:rFonts w:ascii="Times New Roman" w:eastAsia="Times New Roman" w:hAnsi="Times New Roman" w:cs="Times New Roman"/>
                <w:lang w:val="en-US"/>
              </w:rPr>
              <w:t>se</w:t>
            </w:r>
            <w:r>
              <w:rPr>
                <w:rFonts w:ascii="Times New Roman" w:eastAsia="Times New Roman" w:hAnsi="Times New Roman" w:cs="Times New Roman"/>
                <w:spacing w:val="-2"/>
                <w:lang w:val="en-US"/>
              </w:rPr>
              <w:t xml:space="preserve"> </w:t>
            </w:r>
            <w:r>
              <w:rPr>
                <w:rFonts w:ascii="Times New Roman" w:eastAsia="Times New Roman" w:hAnsi="Times New Roman" w:cs="Times New Roman"/>
                <w:spacing w:val="1"/>
                <w:lang w:val="en-US"/>
              </w:rPr>
              <w:t>d</w:t>
            </w:r>
            <w:r>
              <w:rPr>
                <w:rFonts w:ascii="Times New Roman" w:eastAsia="Times New Roman" w:hAnsi="Times New Roman" w:cs="Times New Roman"/>
                <w:lang w:val="en-US"/>
              </w:rPr>
              <w:t>isa</w:t>
            </w:r>
            <w:r>
              <w:rPr>
                <w:rFonts w:ascii="Times New Roman" w:eastAsia="Times New Roman" w:hAnsi="Times New Roman" w:cs="Times New Roman"/>
                <w:spacing w:val="-5"/>
                <w:lang w:val="en-US"/>
              </w:rPr>
              <w:t xml:space="preserve"> </w:t>
            </w:r>
            <w:r>
              <w:rPr>
                <w:rFonts w:ascii="Times New Roman" w:eastAsia="Times New Roman" w:hAnsi="Times New Roman" w:cs="Times New Roman"/>
                <w:spacing w:val="1"/>
                <w:lang w:val="en-US"/>
              </w:rPr>
              <w:t>d</w:t>
            </w:r>
            <w:r>
              <w:rPr>
                <w:rFonts w:ascii="Times New Roman" w:eastAsia="Times New Roman" w:hAnsi="Times New Roman" w:cs="Times New Roman"/>
                <w:lang w:val="en-US"/>
              </w:rPr>
              <w:t>itë</w:t>
            </w:r>
            <w:r>
              <w:rPr>
                <w:rFonts w:ascii="Times New Roman" w:eastAsia="Times New Roman" w:hAnsi="Times New Roman" w:cs="Times New Roman"/>
                <w:spacing w:val="2"/>
                <w:lang w:val="en-US"/>
              </w:rPr>
              <w:t xml:space="preserve"> </w:t>
            </w:r>
            <w:r>
              <w:rPr>
                <w:rFonts w:ascii="Times New Roman" w:eastAsia="Times New Roman" w:hAnsi="Times New Roman" w:cs="Times New Roman"/>
                <w:lang w:val="en-US"/>
              </w:rPr>
              <w:t>-</w:t>
            </w:r>
          </w:p>
          <w:p w:rsidR="00F27F9A" w:rsidRDefault="00907AF5">
            <w:pPr>
              <w:spacing w:before="45" w:after="0" w:line="240" w:lineRule="auto"/>
              <w:ind w:left="6"/>
              <w:jc w:val="left"/>
              <w:rPr>
                <w:rFonts w:ascii="Times New Roman" w:eastAsia="Times New Roman" w:hAnsi="Times New Roman" w:cs="Times New Roman"/>
                <w:lang w:val="en-US"/>
              </w:rPr>
            </w:pPr>
            <w:r>
              <w:rPr>
                <w:rFonts w:ascii="Times New Roman" w:eastAsia="Times New Roman" w:hAnsi="Times New Roman" w:cs="Times New Roman"/>
                <w:lang w:val="en-US"/>
              </w:rPr>
              <w:t>zak</w:t>
            </w:r>
            <w:r>
              <w:rPr>
                <w:rFonts w:ascii="Times New Roman" w:eastAsia="Times New Roman" w:hAnsi="Times New Roman" w:cs="Times New Roman"/>
                <w:spacing w:val="1"/>
                <w:lang w:val="en-US"/>
              </w:rPr>
              <w:t>on</w:t>
            </w:r>
            <w:r>
              <w:rPr>
                <w:rFonts w:ascii="Times New Roman" w:eastAsia="Times New Roman" w:hAnsi="Times New Roman" w:cs="Times New Roman"/>
                <w:lang w:val="en-US"/>
              </w:rPr>
              <w:t>is</w:t>
            </w:r>
            <w:r>
              <w:rPr>
                <w:rFonts w:ascii="Times New Roman" w:eastAsia="Times New Roman" w:hAnsi="Times New Roman" w:cs="Times New Roman"/>
                <w:spacing w:val="1"/>
                <w:lang w:val="en-US"/>
              </w:rPr>
              <w:t>h</w:t>
            </w:r>
            <w:r>
              <w:rPr>
                <w:rFonts w:ascii="Times New Roman" w:eastAsia="Times New Roman" w:hAnsi="Times New Roman" w:cs="Times New Roman"/>
                <w:lang w:val="en-US"/>
              </w:rPr>
              <w:t>t</w:t>
            </w:r>
            <w:r>
              <w:rPr>
                <w:rFonts w:ascii="Times New Roman" w:eastAsia="Times New Roman" w:hAnsi="Times New Roman" w:cs="Times New Roman"/>
                <w:spacing w:val="-2"/>
                <w:lang w:val="en-US"/>
              </w:rPr>
              <w:t xml:space="preserve"> </w:t>
            </w:r>
            <w:r>
              <w:rPr>
                <w:rFonts w:ascii="Times New Roman" w:eastAsia="Times New Roman" w:hAnsi="Times New Roman" w:cs="Times New Roman"/>
                <w:spacing w:val="1"/>
                <w:lang w:val="en-US"/>
              </w:rPr>
              <w:t>d</w:t>
            </w:r>
            <w:r>
              <w:rPr>
                <w:rFonts w:ascii="Times New Roman" w:eastAsia="Times New Roman" w:hAnsi="Times New Roman" w:cs="Times New Roman"/>
                <w:lang w:val="en-US"/>
              </w:rPr>
              <w:t>e</w:t>
            </w:r>
            <w:r>
              <w:rPr>
                <w:rFonts w:ascii="Times New Roman" w:eastAsia="Times New Roman" w:hAnsi="Times New Roman" w:cs="Times New Roman"/>
                <w:spacing w:val="-1"/>
                <w:lang w:val="en-US"/>
              </w:rPr>
              <w:t>r</w:t>
            </w:r>
            <w:r>
              <w:rPr>
                <w:rFonts w:ascii="Times New Roman" w:eastAsia="Times New Roman" w:hAnsi="Times New Roman" w:cs="Times New Roman"/>
                <w:lang w:val="en-US"/>
              </w:rPr>
              <w:t xml:space="preserve">i </w:t>
            </w:r>
            <w:r>
              <w:rPr>
                <w:rFonts w:ascii="Times New Roman" w:eastAsia="Times New Roman" w:hAnsi="Times New Roman" w:cs="Times New Roman"/>
                <w:spacing w:val="1"/>
                <w:lang w:val="en-US"/>
              </w:rPr>
              <w:t>n</w:t>
            </w:r>
            <w:r>
              <w:rPr>
                <w:rFonts w:ascii="Times New Roman" w:eastAsia="Times New Roman" w:hAnsi="Times New Roman" w:cs="Times New Roman"/>
                <w:lang w:val="en-US"/>
              </w:rPr>
              <w:t>ë</w:t>
            </w:r>
            <w:r>
              <w:rPr>
                <w:rFonts w:ascii="Times New Roman" w:eastAsia="Times New Roman" w:hAnsi="Times New Roman" w:cs="Times New Roman"/>
                <w:spacing w:val="1"/>
                <w:lang w:val="en-US"/>
              </w:rPr>
              <w:t xml:space="preserve"> </w:t>
            </w:r>
            <w:r>
              <w:rPr>
                <w:rFonts w:ascii="Times New Roman" w:eastAsia="Times New Roman" w:hAnsi="Times New Roman" w:cs="Times New Roman"/>
                <w:lang w:val="en-US"/>
              </w:rPr>
              <w:t>sta</w:t>
            </w:r>
            <w:r>
              <w:rPr>
                <w:rFonts w:ascii="Times New Roman" w:eastAsia="Times New Roman" w:hAnsi="Times New Roman" w:cs="Times New Roman"/>
                <w:spacing w:val="1"/>
                <w:lang w:val="en-US"/>
              </w:rPr>
              <w:t>b</w:t>
            </w:r>
            <w:r>
              <w:rPr>
                <w:rFonts w:ascii="Times New Roman" w:eastAsia="Times New Roman" w:hAnsi="Times New Roman" w:cs="Times New Roman"/>
                <w:lang w:val="en-US"/>
              </w:rPr>
              <w:t>iliz</w:t>
            </w:r>
            <w:r>
              <w:rPr>
                <w:rFonts w:ascii="Times New Roman" w:eastAsia="Times New Roman" w:hAnsi="Times New Roman" w:cs="Times New Roman"/>
                <w:spacing w:val="2"/>
                <w:lang w:val="en-US"/>
              </w:rPr>
              <w:t>i</w:t>
            </w:r>
            <w:r>
              <w:rPr>
                <w:rFonts w:ascii="Times New Roman" w:eastAsia="Times New Roman" w:hAnsi="Times New Roman" w:cs="Times New Roman"/>
                <w:lang w:val="en-US"/>
              </w:rPr>
              <w:t>m</w:t>
            </w:r>
            <w:r>
              <w:rPr>
                <w:rFonts w:ascii="Times New Roman" w:eastAsia="Times New Roman" w:hAnsi="Times New Roman" w:cs="Times New Roman"/>
                <w:spacing w:val="5"/>
                <w:lang w:val="en-US"/>
              </w:rPr>
              <w:t xml:space="preserve"> </w:t>
            </w:r>
            <w:r>
              <w:rPr>
                <w:rFonts w:ascii="Times New Roman" w:eastAsia="Times New Roman" w:hAnsi="Times New Roman" w:cs="Times New Roman"/>
                <w:lang w:val="en-US"/>
              </w:rPr>
              <w:t>të</w:t>
            </w:r>
            <w:r>
              <w:rPr>
                <w:rFonts w:ascii="Times New Roman" w:eastAsia="Times New Roman" w:hAnsi="Times New Roman" w:cs="Times New Roman"/>
                <w:spacing w:val="4"/>
                <w:lang w:val="en-US"/>
              </w:rPr>
              <w:t xml:space="preserve"> </w:t>
            </w:r>
            <w:r>
              <w:rPr>
                <w:rFonts w:ascii="Times New Roman" w:eastAsia="Times New Roman" w:hAnsi="Times New Roman" w:cs="Times New Roman"/>
                <w:lang w:val="en-US"/>
              </w:rPr>
              <w:t>sit</w:t>
            </w:r>
            <w:r>
              <w:rPr>
                <w:rFonts w:ascii="Times New Roman" w:eastAsia="Times New Roman" w:hAnsi="Times New Roman" w:cs="Times New Roman"/>
                <w:spacing w:val="1"/>
                <w:lang w:val="en-US"/>
              </w:rPr>
              <w:t>u</w:t>
            </w:r>
            <w:r>
              <w:rPr>
                <w:rFonts w:ascii="Times New Roman" w:eastAsia="Times New Roman" w:hAnsi="Times New Roman" w:cs="Times New Roman"/>
                <w:lang w:val="en-US"/>
              </w:rPr>
              <w:t>atës.</w:t>
            </w:r>
          </w:p>
        </w:tc>
      </w:tr>
      <w:tr w:rsidR="00F27F9A">
        <w:trPr>
          <w:trHeight w:hRule="exact" w:val="2057"/>
        </w:trPr>
        <w:tc>
          <w:tcPr>
            <w:tcW w:w="2160"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0" w:after="0" w:line="200" w:lineRule="exact"/>
              <w:jc w:val="left"/>
              <w:rPr>
                <w:rFonts w:ascii="Times New Roman" w:eastAsia="Times New Roman" w:hAnsi="Times New Roman" w:cs="Times New Roman"/>
                <w:sz w:val="14"/>
                <w:szCs w:val="14"/>
                <w:lang w:val="en-US"/>
              </w:rPr>
            </w:pPr>
          </w:p>
          <w:p w:rsidR="00F27F9A" w:rsidRDefault="00F27F9A">
            <w:pPr>
              <w:spacing w:before="0" w:after="0" w:line="200" w:lineRule="exact"/>
              <w:jc w:val="left"/>
              <w:rPr>
                <w:rFonts w:ascii="Times New Roman" w:eastAsia="Times New Roman" w:hAnsi="Times New Roman" w:cs="Times New Roman"/>
                <w:sz w:val="14"/>
                <w:szCs w:val="14"/>
                <w:lang w:val="en-US"/>
              </w:rPr>
            </w:pPr>
          </w:p>
          <w:p w:rsidR="00F27F9A" w:rsidRDefault="00F27F9A">
            <w:pPr>
              <w:spacing w:before="0" w:after="0" w:line="200" w:lineRule="exact"/>
              <w:jc w:val="left"/>
              <w:rPr>
                <w:rFonts w:ascii="Times New Roman" w:eastAsia="Times New Roman" w:hAnsi="Times New Roman" w:cs="Times New Roman"/>
                <w:sz w:val="14"/>
                <w:szCs w:val="14"/>
                <w:lang w:val="en-US"/>
              </w:rPr>
            </w:pPr>
          </w:p>
          <w:p w:rsidR="00F27F9A" w:rsidRDefault="00F27F9A">
            <w:pPr>
              <w:spacing w:before="17" w:after="0" w:line="220" w:lineRule="exact"/>
              <w:jc w:val="left"/>
              <w:rPr>
                <w:rFonts w:ascii="Times New Roman" w:eastAsia="Times New Roman" w:hAnsi="Times New Roman" w:cs="Times New Roman"/>
                <w:sz w:val="16"/>
                <w:szCs w:val="16"/>
                <w:lang w:val="en-US"/>
              </w:rPr>
            </w:pPr>
          </w:p>
          <w:p w:rsidR="00F27F9A" w:rsidRDefault="00907AF5">
            <w:pPr>
              <w:spacing w:before="0" w:after="0" w:line="240" w:lineRule="auto"/>
              <w:ind w:left="85"/>
              <w:jc w:val="left"/>
              <w:rPr>
                <w:rFonts w:ascii="Times New Roman" w:eastAsia="Times New Roman" w:hAnsi="Times New Roman" w:cs="Times New Roman"/>
                <w:lang w:val="en-US"/>
              </w:rPr>
            </w:pPr>
            <w:r>
              <w:rPr>
                <w:rFonts w:ascii="Times New Roman" w:eastAsia="Times New Roman" w:hAnsi="Times New Roman" w:cs="Times New Roman"/>
                <w:b/>
                <w:lang w:val="en-US"/>
              </w:rPr>
              <w:t>Stru</w:t>
            </w:r>
            <w:r>
              <w:rPr>
                <w:rFonts w:ascii="Times New Roman" w:eastAsia="Times New Roman" w:hAnsi="Times New Roman" w:cs="Times New Roman"/>
                <w:b/>
                <w:spacing w:val="-3"/>
                <w:lang w:val="en-US"/>
              </w:rPr>
              <w:t>k</w:t>
            </w:r>
            <w:r>
              <w:rPr>
                <w:rFonts w:ascii="Times New Roman" w:eastAsia="Times New Roman" w:hAnsi="Times New Roman" w:cs="Times New Roman"/>
                <w:b/>
                <w:lang w:val="en-US"/>
              </w:rPr>
              <w:t>tura</w:t>
            </w:r>
          </w:p>
        </w:tc>
        <w:tc>
          <w:tcPr>
            <w:tcW w:w="5520"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F27F9A">
            <w:pPr>
              <w:spacing w:before="1" w:after="0" w:line="220" w:lineRule="exact"/>
              <w:jc w:val="left"/>
              <w:rPr>
                <w:rFonts w:ascii="Times New Roman" w:eastAsia="Times New Roman" w:hAnsi="Times New Roman" w:cs="Times New Roman"/>
                <w:sz w:val="16"/>
                <w:szCs w:val="16"/>
                <w:lang w:val="en-US"/>
              </w:rPr>
            </w:pPr>
          </w:p>
          <w:p w:rsidR="00F27F9A" w:rsidRDefault="00907AF5">
            <w:pPr>
              <w:spacing w:before="0" w:after="0" w:line="268" w:lineRule="auto"/>
              <w:ind w:left="5" w:right="779"/>
              <w:jc w:val="left"/>
              <w:rPr>
                <w:rFonts w:ascii="Times New Roman" w:eastAsia="Times New Roman" w:hAnsi="Times New Roman" w:cs="Times New Roman"/>
                <w:lang w:val="en-US"/>
              </w:rPr>
            </w:pPr>
            <w:r>
              <w:rPr>
                <w:rFonts w:ascii="Times New Roman" w:eastAsia="Times New Roman" w:hAnsi="Times New Roman" w:cs="Times New Roman"/>
                <w:lang w:val="en-US"/>
              </w:rPr>
              <w:t>F</w:t>
            </w:r>
            <w:r>
              <w:rPr>
                <w:rFonts w:ascii="Times New Roman" w:eastAsia="Times New Roman" w:hAnsi="Times New Roman" w:cs="Times New Roman"/>
                <w:spacing w:val="1"/>
                <w:lang w:val="en-US"/>
              </w:rPr>
              <w:t>o</w:t>
            </w:r>
            <w:r>
              <w:rPr>
                <w:rFonts w:ascii="Times New Roman" w:eastAsia="Times New Roman" w:hAnsi="Times New Roman" w:cs="Times New Roman"/>
                <w:lang w:val="en-US"/>
              </w:rPr>
              <w:t>r</w:t>
            </w:r>
            <w:r>
              <w:rPr>
                <w:rFonts w:ascii="Times New Roman" w:eastAsia="Times New Roman" w:hAnsi="Times New Roman" w:cs="Times New Roman"/>
                <w:spacing w:val="-7"/>
                <w:lang w:val="en-US"/>
              </w:rPr>
              <w:t>m</w:t>
            </w:r>
            <w:r>
              <w:rPr>
                <w:rFonts w:ascii="Times New Roman" w:eastAsia="Times New Roman" w:hAnsi="Times New Roman" w:cs="Times New Roman"/>
                <w:lang w:val="en-US"/>
              </w:rPr>
              <w:t>at</w:t>
            </w:r>
            <w:r>
              <w:rPr>
                <w:rFonts w:ascii="Times New Roman" w:eastAsia="Times New Roman" w:hAnsi="Times New Roman" w:cs="Times New Roman"/>
                <w:spacing w:val="5"/>
                <w:lang w:val="en-US"/>
              </w:rPr>
              <w:t xml:space="preserve"> </w:t>
            </w:r>
            <w:r>
              <w:rPr>
                <w:rFonts w:ascii="Times New Roman" w:eastAsia="Times New Roman" w:hAnsi="Times New Roman" w:cs="Times New Roman"/>
                <w:lang w:val="en-US"/>
              </w:rPr>
              <w:t>i</w:t>
            </w:r>
            <w:r>
              <w:rPr>
                <w:rFonts w:ascii="Times New Roman" w:eastAsia="Times New Roman" w:hAnsi="Times New Roman" w:cs="Times New Roman"/>
                <w:spacing w:val="2"/>
                <w:lang w:val="en-US"/>
              </w:rPr>
              <w:t xml:space="preserve"> </w:t>
            </w:r>
            <w:r>
              <w:rPr>
                <w:rFonts w:ascii="Times New Roman" w:eastAsia="Times New Roman" w:hAnsi="Times New Roman" w:cs="Times New Roman"/>
                <w:spacing w:val="1"/>
                <w:lang w:val="en-US"/>
              </w:rPr>
              <w:t>p</w:t>
            </w:r>
            <w:r>
              <w:rPr>
                <w:rFonts w:ascii="Times New Roman" w:eastAsia="Times New Roman" w:hAnsi="Times New Roman" w:cs="Times New Roman"/>
                <w:lang w:val="en-US"/>
              </w:rPr>
              <w:t>ara</w:t>
            </w:r>
            <w:r>
              <w:rPr>
                <w:rFonts w:ascii="Times New Roman" w:eastAsia="Times New Roman" w:hAnsi="Times New Roman" w:cs="Times New Roman"/>
                <w:spacing w:val="-1"/>
                <w:lang w:val="en-US"/>
              </w:rPr>
              <w:t>c</w:t>
            </w:r>
            <w:r>
              <w:rPr>
                <w:rFonts w:ascii="Times New Roman" w:eastAsia="Times New Roman" w:hAnsi="Times New Roman" w:cs="Times New Roman"/>
                <w:lang w:val="en-US"/>
              </w:rPr>
              <w:t>a</w:t>
            </w:r>
            <w:r>
              <w:rPr>
                <w:rFonts w:ascii="Times New Roman" w:eastAsia="Times New Roman" w:hAnsi="Times New Roman" w:cs="Times New Roman"/>
                <w:spacing w:val="1"/>
                <w:lang w:val="en-US"/>
              </w:rPr>
              <w:t>k</w:t>
            </w:r>
            <w:r>
              <w:rPr>
                <w:rFonts w:ascii="Times New Roman" w:eastAsia="Times New Roman" w:hAnsi="Times New Roman" w:cs="Times New Roman"/>
                <w:lang w:val="en-US"/>
              </w:rPr>
              <w:t>t</w:t>
            </w:r>
            <w:r>
              <w:rPr>
                <w:rFonts w:ascii="Times New Roman" w:eastAsia="Times New Roman" w:hAnsi="Times New Roman" w:cs="Times New Roman"/>
                <w:spacing w:val="1"/>
                <w:lang w:val="en-US"/>
              </w:rPr>
              <w:t>u</w:t>
            </w:r>
            <w:r>
              <w:rPr>
                <w:rFonts w:ascii="Times New Roman" w:eastAsia="Times New Roman" w:hAnsi="Times New Roman" w:cs="Times New Roman"/>
                <w:lang w:val="en-US"/>
              </w:rPr>
              <w:t>ar</w:t>
            </w:r>
            <w:r>
              <w:rPr>
                <w:rFonts w:ascii="Times New Roman" w:eastAsia="Times New Roman" w:hAnsi="Times New Roman" w:cs="Times New Roman"/>
                <w:spacing w:val="-9"/>
                <w:lang w:val="en-US"/>
              </w:rPr>
              <w:t xml:space="preserve"> </w:t>
            </w:r>
            <w:r>
              <w:rPr>
                <w:rFonts w:ascii="Times New Roman" w:eastAsia="Times New Roman" w:hAnsi="Times New Roman" w:cs="Times New Roman"/>
                <w:spacing w:val="1"/>
                <w:lang w:val="en-US"/>
              </w:rPr>
              <w:t>q</w:t>
            </w:r>
            <w:r>
              <w:rPr>
                <w:rFonts w:ascii="Times New Roman" w:eastAsia="Times New Roman" w:hAnsi="Times New Roman" w:cs="Times New Roman"/>
                <w:lang w:val="en-US"/>
              </w:rPr>
              <w:t>e</w:t>
            </w:r>
            <w:r>
              <w:rPr>
                <w:rFonts w:ascii="Times New Roman" w:eastAsia="Times New Roman" w:hAnsi="Times New Roman" w:cs="Times New Roman"/>
                <w:spacing w:val="-4"/>
                <w:lang w:val="en-US"/>
              </w:rPr>
              <w:t xml:space="preserve"> </w:t>
            </w:r>
            <w:r>
              <w:rPr>
                <w:rFonts w:ascii="Times New Roman" w:eastAsia="Times New Roman" w:hAnsi="Times New Roman" w:cs="Times New Roman"/>
                <w:spacing w:val="1"/>
                <w:lang w:val="en-US"/>
              </w:rPr>
              <w:t>p</w:t>
            </w:r>
            <w:r>
              <w:rPr>
                <w:rFonts w:ascii="Times New Roman" w:eastAsia="Times New Roman" w:hAnsi="Times New Roman" w:cs="Times New Roman"/>
                <w:lang w:val="en-US"/>
              </w:rPr>
              <w:t>erf</w:t>
            </w:r>
            <w:r>
              <w:rPr>
                <w:rFonts w:ascii="Times New Roman" w:eastAsia="Times New Roman" w:hAnsi="Times New Roman" w:cs="Times New Roman"/>
                <w:spacing w:val="1"/>
                <w:lang w:val="en-US"/>
              </w:rPr>
              <w:t>sh</w:t>
            </w:r>
            <w:r>
              <w:rPr>
                <w:rFonts w:ascii="Times New Roman" w:eastAsia="Times New Roman" w:hAnsi="Times New Roman" w:cs="Times New Roman"/>
                <w:lang w:val="en-US"/>
              </w:rPr>
              <w:t>i</w:t>
            </w:r>
            <w:r>
              <w:rPr>
                <w:rFonts w:ascii="Times New Roman" w:eastAsia="Times New Roman" w:hAnsi="Times New Roman" w:cs="Times New Roman"/>
                <w:spacing w:val="1"/>
                <w:lang w:val="en-US"/>
              </w:rPr>
              <w:t>n</w:t>
            </w:r>
            <w:r>
              <w:rPr>
                <w:rFonts w:ascii="Times New Roman" w:eastAsia="Times New Roman" w:hAnsi="Times New Roman" w:cs="Times New Roman"/>
                <w:spacing w:val="2"/>
                <w:lang w:val="en-US"/>
              </w:rPr>
              <w:t>e</w:t>
            </w:r>
            <w:r>
              <w:rPr>
                <w:rFonts w:ascii="Times New Roman" w:eastAsia="Times New Roman" w:hAnsi="Times New Roman" w:cs="Times New Roman"/>
                <w:lang w:val="en-US"/>
              </w:rPr>
              <w:t xml:space="preserve">: </w:t>
            </w:r>
            <w:r>
              <w:rPr>
                <w:rFonts w:ascii="Times New Roman" w:eastAsia="Times New Roman" w:hAnsi="Times New Roman" w:cs="Times New Roman"/>
                <w:spacing w:val="1"/>
                <w:lang w:val="en-US"/>
              </w:rPr>
              <w:t>ob</w:t>
            </w:r>
            <w:r>
              <w:rPr>
                <w:rFonts w:ascii="Times New Roman" w:eastAsia="Times New Roman" w:hAnsi="Times New Roman" w:cs="Times New Roman"/>
                <w:lang w:val="en-US"/>
              </w:rPr>
              <w:t>je</w:t>
            </w:r>
            <w:r>
              <w:rPr>
                <w:rFonts w:ascii="Times New Roman" w:eastAsia="Times New Roman" w:hAnsi="Times New Roman" w:cs="Times New Roman"/>
                <w:spacing w:val="1"/>
                <w:lang w:val="en-US"/>
              </w:rPr>
              <w:t>k</w:t>
            </w:r>
            <w:r>
              <w:rPr>
                <w:rFonts w:ascii="Times New Roman" w:eastAsia="Times New Roman" w:hAnsi="Times New Roman" w:cs="Times New Roman"/>
                <w:lang w:val="en-US"/>
              </w:rPr>
              <w:t>ti</w:t>
            </w:r>
            <w:r>
              <w:rPr>
                <w:rFonts w:ascii="Times New Roman" w:eastAsia="Times New Roman" w:hAnsi="Times New Roman" w:cs="Times New Roman"/>
                <w:spacing w:val="1"/>
                <w:lang w:val="en-US"/>
              </w:rPr>
              <w:t>v</w:t>
            </w:r>
            <w:r>
              <w:rPr>
                <w:rFonts w:ascii="Times New Roman" w:eastAsia="Times New Roman" w:hAnsi="Times New Roman" w:cs="Times New Roman"/>
                <w:lang w:val="en-US"/>
              </w:rPr>
              <w:t>a</w:t>
            </w:r>
            <w:r>
              <w:rPr>
                <w:rFonts w:ascii="Times New Roman" w:eastAsia="Times New Roman" w:hAnsi="Times New Roman" w:cs="Times New Roman"/>
                <w:spacing w:val="1"/>
                <w:lang w:val="en-US"/>
              </w:rPr>
              <w:t>t</w:t>
            </w:r>
            <w:r>
              <w:rPr>
                <w:rFonts w:ascii="Times New Roman" w:eastAsia="Times New Roman" w:hAnsi="Times New Roman" w:cs="Times New Roman"/>
                <w:lang w:val="en-US"/>
              </w:rPr>
              <w:t>,</w:t>
            </w:r>
            <w:r>
              <w:rPr>
                <w:rFonts w:ascii="Times New Roman" w:eastAsia="Times New Roman" w:hAnsi="Times New Roman" w:cs="Times New Roman"/>
                <w:spacing w:val="-8"/>
                <w:lang w:val="en-US"/>
              </w:rPr>
              <w:t xml:space="preserve"> </w:t>
            </w:r>
            <w:r>
              <w:rPr>
                <w:rFonts w:ascii="Times New Roman" w:eastAsia="Times New Roman" w:hAnsi="Times New Roman" w:cs="Times New Roman"/>
                <w:spacing w:val="1"/>
                <w:lang w:val="en-US"/>
              </w:rPr>
              <w:t>o</w:t>
            </w:r>
            <w:r>
              <w:rPr>
                <w:rFonts w:ascii="Times New Roman" w:eastAsia="Times New Roman" w:hAnsi="Times New Roman" w:cs="Times New Roman"/>
                <w:spacing w:val="-5"/>
                <w:lang w:val="en-US"/>
              </w:rPr>
              <w:t>r</w:t>
            </w:r>
            <w:r>
              <w:rPr>
                <w:rFonts w:ascii="Times New Roman" w:eastAsia="Times New Roman" w:hAnsi="Times New Roman" w:cs="Times New Roman"/>
                <w:spacing w:val="1"/>
                <w:lang w:val="en-US"/>
              </w:rPr>
              <w:t>g</w:t>
            </w:r>
            <w:r>
              <w:rPr>
                <w:rFonts w:ascii="Times New Roman" w:eastAsia="Times New Roman" w:hAnsi="Times New Roman" w:cs="Times New Roman"/>
                <w:lang w:val="en-US"/>
              </w:rPr>
              <w:t>a</w:t>
            </w:r>
            <w:r>
              <w:rPr>
                <w:rFonts w:ascii="Times New Roman" w:eastAsia="Times New Roman" w:hAnsi="Times New Roman" w:cs="Times New Roman"/>
                <w:spacing w:val="1"/>
                <w:lang w:val="en-US"/>
              </w:rPr>
              <w:t>n</w:t>
            </w:r>
            <w:r>
              <w:rPr>
                <w:rFonts w:ascii="Times New Roman" w:eastAsia="Times New Roman" w:hAnsi="Times New Roman" w:cs="Times New Roman"/>
                <w:lang w:val="en-US"/>
              </w:rPr>
              <w:t>izi</w:t>
            </w:r>
            <w:r>
              <w:rPr>
                <w:rFonts w:ascii="Times New Roman" w:eastAsia="Times New Roman" w:hAnsi="Times New Roman" w:cs="Times New Roman"/>
                <w:spacing w:val="-6"/>
                <w:lang w:val="en-US"/>
              </w:rPr>
              <w:t>m</w:t>
            </w:r>
            <w:r>
              <w:rPr>
                <w:rFonts w:ascii="Times New Roman" w:eastAsia="Times New Roman" w:hAnsi="Times New Roman" w:cs="Times New Roman"/>
                <w:lang w:val="en-US"/>
              </w:rPr>
              <w:t>i</w:t>
            </w:r>
            <w:r>
              <w:rPr>
                <w:rFonts w:ascii="Times New Roman" w:eastAsia="Times New Roman" w:hAnsi="Times New Roman" w:cs="Times New Roman"/>
                <w:spacing w:val="2"/>
                <w:lang w:val="en-US"/>
              </w:rPr>
              <w:t>n</w:t>
            </w:r>
            <w:r>
              <w:rPr>
                <w:rFonts w:ascii="Times New Roman" w:eastAsia="Times New Roman" w:hAnsi="Times New Roman" w:cs="Times New Roman"/>
                <w:lang w:val="en-US"/>
              </w:rPr>
              <w:t>,</w:t>
            </w:r>
            <w:r>
              <w:rPr>
                <w:rFonts w:ascii="Times New Roman" w:eastAsia="Times New Roman" w:hAnsi="Times New Roman" w:cs="Times New Roman"/>
                <w:spacing w:val="-5"/>
                <w:lang w:val="en-US"/>
              </w:rPr>
              <w:t xml:space="preserve"> </w:t>
            </w:r>
            <w:r>
              <w:rPr>
                <w:rFonts w:ascii="Times New Roman" w:eastAsia="Times New Roman" w:hAnsi="Times New Roman" w:cs="Times New Roman"/>
                <w:spacing w:val="1"/>
                <w:lang w:val="en-US"/>
              </w:rPr>
              <w:t>d</w:t>
            </w:r>
            <w:r>
              <w:rPr>
                <w:rFonts w:ascii="Times New Roman" w:eastAsia="Times New Roman" w:hAnsi="Times New Roman" w:cs="Times New Roman"/>
                <w:lang w:val="en-US"/>
              </w:rPr>
              <w:t>et</w:t>
            </w:r>
            <w:r>
              <w:rPr>
                <w:rFonts w:ascii="Times New Roman" w:eastAsia="Times New Roman" w:hAnsi="Times New Roman" w:cs="Times New Roman"/>
                <w:spacing w:val="-1"/>
                <w:lang w:val="en-US"/>
              </w:rPr>
              <w:t>y</w:t>
            </w:r>
            <w:r>
              <w:rPr>
                <w:rFonts w:ascii="Times New Roman" w:eastAsia="Times New Roman" w:hAnsi="Times New Roman" w:cs="Times New Roman"/>
                <w:lang w:val="en-US"/>
              </w:rPr>
              <w:t xml:space="preserve">rat. </w:t>
            </w:r>
            <w:r>
              <w:rPr>
                <w:rFonts w:ascii="Times New Roman" w:eastAsia="Times New Roman" w:hAnsi="Times New Roman" w:cs="Times New Roman"/>
                <w:spacing w:val="1"/>
                <w:lang w:val="en-US"/>
              </w:rPr>
              <w:t>ko</w:t>
            </w:r>
            <w:r>
              <w:rPr>
                <w:rFonts w:ascii="Times New Roman" w:eastAsia="Times New Roman" w:hAnsi="Times New Roman" w:cs="Times New Roman"/>
                <w:spacing w:val="-6"/>
                <w:lang w:val="en-US"/>
              </w:rPr>
              <w:t>m</w:t>
            </w:r>
            <w:r>
              <w:rPr>
                <w:rFonts w:ascii="Times New Roman" w:eastAsia="Times New Roman" w:hAnsi="Times New Roman" w:cs="Times New Roman"/>
                <w:spacing w:val="1"/>
                <w:lang w:val="en-US"/>
              </w:rPr>
              <w:t>un</w:t>
            </w:r>
            <w:r>
              <w:rPr>
                <w:rFonts w:ascii="Times New Roman" w:eastAsia="Times New Roman" w:hAnsi="Times New Roman" w:cs="Times New Roman"/>
                <w:lang w:val="en-US"/>
              </w:rPr>
              <w:t>i</w:t>
            </w:r>
            <w:r>
              <w:rPr>
                <w:rFonts w:ascii="Times New Roman" w:eastAsia="Times New Roman" w:hAnsi="Times New Roman" w:cs="Times New Roman"/>
                <w:spacing w:val="1"/>
                <w:lang w:val="en-US"/>
              </w:rPr>
              <w:t>k</w:t>
            </w:r>
            <w:r>
              <w:rPr>
                <w:rFonts w:ascii="Times New Roman" w:eastAsia="Times New Roman" w:hAnsi="Times New Roman" w:cs="Times New Roman"/>
                <w:spacing w:val="2"/>
                <w:lang w:val="en-US"/>
              </w:rPr>
              <w:t>i</w:t>
            </w:r>
            <w:r>
              <w:rPr>
                <w:rFonts w:ascii="Times New Roman" w:eastAsia="Times New Roman" w:hAnsi="Times New Roman" w:cs="Times New Roman"/>
                <w:spacing w:val="-6"/>
                <w:lang w:val="en-US"/>
              </w:rPr>
              <w:t>m</w:t>
            </w:r>
            <w:r>
              <w:rPr>
                <w:rFonts w:ascii="Times New Roman" w:eastAsia="Times New Roman" w:hAnsi="Times New Roman" w:cs="Times New Roman"/>
                <w:lang w:val="en-US"/>
              </w:rPr>
              <w:t>i</w:t>
            </w:r>
            <w:r>
              <w:rPr>
                <w:rFonts w:ascii="Times New Roman" w:eastAsia="Times New Roman" w:hAnsi="Times New Roman" w:cs="Times New Roman"/>
                <w:spacing w:val="3"/>
                <w:lang w:val="en-US"/>
              </w:rPr>
              <w:t>n</w:t>
            </w:r>
            <w:r>
              <w:rPr>
                <w:rFonts w:ascii="Times New Roman" w:eastAsia="Times New Roman" w:hAnsi="Times New Roman" w:cs="Times New Roman"/>
                <w:lang w:val="en-US"/>
              </w:rPr>
              <w:t>,</w:t>
            </w:r>
            <w:r>
              <w:rPr>
                <w:rFonts w:ascii="Times New Roman" w:eastAsia="Times New Roman" w:hAnsi="Times New Roman" w:cs="Times New Roman"/>
                <w:spacing w:val="-7"/>
                <w:lang w:val="en-US"/>
              </w:rPr>
              <w:t xml:space="preserve"> </w:t>
            </w:r>
            <w:r>
              <w:rPr>
                <w:rFonts w:ascii="Times New Roman" w:eastAsia="Times New Roman" w:hAnsi="Times New Roman" w:cs="Times New Roman"/>
                <w:spacing w:val="1"/>
                <w:lang w:val="en-US"/>
              </w:rPr>
              <w:t>p</w:t>
            </w:r>
            <w:r>
              <w:rPr>
                <w:rFonts w:ascii="Times New Roman" w:eastAsia="Times New Roman" w:hAnsi="Times New Roman" w:cs="Times New Roman"/>
                <w:lang w:val="en-US"/>
              </w:rPr>
              <w:t>la</w:t>
            </w:r>
            <w:r>
              <w:rPr>
                <w:rFonts w:ascii="Times New Roman" w:eastAsia="Times New Roman" w:hAnsi="Times New Roman" w:cs="Times New Roman"/>
                <w:spacing w:val="1"/>
                <w:lang w:val="en-US"/>
              </w:rPr>
              <w:t>n</w:t>
            </w:r>
            <w:r>
              <w:rPr>
                <w:rFonts w:ascii="Times New Roman" w:eastAsia="Times New Roman" w:hAnsi="Times New Roman" w:cs="Times New Roman"/>
                <w:lang w:val="en-US"/>
              </w:rPr>
              <w:t>et</w:t>
            </w:r>
            <w:r>
              <w:rPr>
                <w:rFonts w:ascii="Times New Roman" w:eastAsia="Times New Roman" w:hAnsi="Times New Roman" w:cs="Times New Roman"/>
                <w:spacing w:val="-2"/>
                <w:lang w:val="en-US"/>
              </w:rPr>
              <w:t xml:space="preserve"> </w:t>
            </w:r>
            <w:r>
              <w:rPr>
                <w:rFonts w:ascii="Times New Roman" w:eastAsia="Times New Roman" w:hAnsi="Times New Roman" w:cs="Times New Roman"/>
                <w:lang w:val="en-US"/>
              </w:rPr>
              <w:t>e</w:t>
            </w:r>
            <w:r>
              <w:rPr>
                <w:rFonts w:ascii="Times New Roman" w:eastAsia="Times New Roman" w:hAnsi="Times New Roman" w:cs="Times New Roman"/>
                <w:spacing w:val="1"/>
                <w:lang w:val="en-US"/>
              </w:rPr>
              <w:t xml:space="preserve"> </w:t>
            </w:r>
            <w:r>
              <w:rPr>
                <w:rFonts w:ascii="Times New Roman" w:eastAsia="Times New Roman" w:hAnsi="Times New Roman" w:cs="Times New Roman"/>
                <w:lang w:val="en-US"/>
              </w:rPr>
              <w:t>s</w:t>
            </w:r>
            <w:r>
              <w:rPr>
                <w:rFonts w:ascii="Times New Roman" w:eastAsia="Times New Roman" w:hAnsi="Times New Roman" w:cs="Times New Roman"/>
                <w:spacing w:val="2"/>
                <w:lang w:val="en-US"/>
              </w:rPr>
              <w:t>h</w:t>
            </w:r>
            <w:r>
              <w:rPr>
                <w:rFonts w:ascii="Times New Roman" w:eastAsia="Times New Roman" w:hAnsi="Times New Roman" w:cs="Times New Roman"/>
                <w:lang w:val="en-US"/>
              </w:rPr>
              <w:t>e</w:t>
            </w:r>
            <w:r>
              <w:rPr>
                <w:rFonts w:ascii="Times New Roman" w:eastAsia="Times New Roman" w:hAnsi="Times New Roman" w:cs="Times New Roman"/>
                <w:spacing w:val="1"/>
                <w:lang w:val="en-US"/>
              </w:rPr>
              <w:t>nd</w:t>
            </w:r>
            <w:r>
              <w:rPr>
                <w:rFonts w:ascii="Times New Roman" w:eastAsia="Times New Roman" w:hAnsi="Times New Roman" w:cs="Times New Roman"/>
                <w:lang w:val="en-US"/>
              </w:rPr>
              <w:t>etesi</w:t>
            </w:r>
            <w:r>
              <w:rPr>
                <w:rFonts w:ascii="Times New Roman" w:eastAsia="Times New Roman" w:hAnsi="Times New Roman" w:cs="Times New Roman"/>
                <w:spacing w:val="1"/>
                <w:lang w:val="en-US"/>
              </w:rPr>
              <w:t>s</w:t>
            </w:r>
            <w:r>
              <w:rPr>
                <w:rFonts w:ascii="Times New Roman" w:eastAsia="Times New Roman" w:hAnsi="Times New Roman" w:cs="Times New Roman"/>
                <w:spacing w:val="2"/>
                <w:lang w:val="en-US"/>
              </w:rPr>
              <w:t>e</w:t>
            </w:r>
            <w:r>
              <w:rPr>
                <w:rFonts w:ascii="Times New Roman" w:eastAsia="Times New Roman" w:hAnsi="Times New Roman" w:cs="Times New Roman"/>
                <w:lang w:val="en-US"/>
              </w:rPr>
              <w:t>, si</w:t>
            </w:r>
            <w:r>
              <w:rPr>
                <w:rFonts w:ascii="Times New Roman" w:eastAsia="Times New Roman" w:hAnsi="Times New Roman" w:cs="Times New Roman"/>
                <w:spacing w:val="2"/>
                <w:lang w:val="en-US"/>
              </w:rPr>
              <w:t>g</w:t>
            </w:r>
            <w:r>
              <w:rPr>
                <w:rFonts w:ascii="Times New Roman" w:eastAsia="Times New Roman" w:hAnsi="Times New Roman" w:cs="Times New Roman"/>
                <w:spacing w:val="1"/>
                <w:lang w:val="en-US"/>
              </w:rPr>
              <w:t>u</w:t>
            </w:r>
            <w:r>
              <w:rPr>
                <w:rFonts w:ascii="Times New Roman" w:eastAsia="Times New Roman" w:hAnsi="Times New Roman" w:cs="Times New Roman"/>
                <w:lang w:val="en-US"/>
              </w:rPr>
              <w:t>ris</w:t>
            </w:r>
            <w:r>
              <w:rPr>
                <w:rFonts w:ascii="Times New Roman" w:eastAsia="Times New Roman" w:hAnsi="Times New Roman" w:cs="Times New Roman"/>
                <w:spacing w:val="1"/>
                <w:lang w:val="en-US"/>
              </w:rPr>
              <w:t>e</w:t>
            </w:r>
            <w:r>
              <w:rPr>
                <w:rFonts w:ascii="Times New Roman" w:eastAsia="Times New Roman" w:hAnsi="Times New Roman" w:cs="Times New Roman"/>
                <w:lang w:val="en-US"/>
              </w:rPr>
              <w:t>,</w:t>
            </w:r>
            <w:r>
              <w:rPr>
                <w:rFonts w:ascii="Times New Roman" w:eastAsia="Times New Roman" w:hAnsi="Times New Roman" w:cs="Times New Roman"/>
                <w:spacing w:val="-8"/>
                <w:lang w:val="en-US"/>
              </w:rPr>
              <w:t xml:space="preserve"> </w:t>
            </w:r>
            <w:r>
              <w:rPr>
                <w:rFonts w:ascii="Times New Roman" w:eastAsia="Times New Roman" w:hAnsi="Times New Roman" w:cs="Times New Roman"/>
                <w:spacing w:val="1"/>
                <w:lang w:val="en-US"/>
              </w:rPr>
              <w:t>h</w:t>
            </w:r>
            <w:r>
              <w:rPr>
                <w:rFonts w:ascii="Times New Roman" w:eastAsia="Times New Roman" w:hAnsi="Times New Roman" w:cs="Times New Roman"/>
                <w:lang w:val="en-US"/>
              </w:rPr>
              <w:t>art</w:t>
            </w:r>
            <w:r>
              <w:rPr>
                <w:rFonts w:ascii="Times New Roman" w:eastAsia="Times New Roman" w:hAnsi="Times New Roman" w:cs="Times New Roman"/>
                <w:spacing w:val="-1"/>
                <w:lang w:val="en-US"/>
              </w:rPr>
              <w:t>a</w:t>
            </w:r>
            <w:r>
              <w:rPr>
                <w:rFonts w:ascii="Times New Roman" w:eastAsia="Times New Roman" w:hAnsi="Times New Roman" w:cs="Times New Roman"/>
                <w:lang w:val="en-US"/>
              </w:rPr>
              <w:t>,</w:t>
            </w:r>
            <w:r>
              <w:rPr>
                <w:rFonts w:ascii="Times New Roman" w:eastAsia="Times New Roman" w:hAnsi="Times New Roman" w:cs="Times New Roman"/>
                <w:spacing w:val="-1"/>
                <w:lang w:val="en-US"/>
              </w:rPr>
              <w:t xml:space="preserve"> </w:t>
            </w:r>
            <w:r>
              <w:rPr>
                <w:rFonts w:ascii="Times New Roman" w:eastAsia="Times New Roman" w:hAnsi="Times New Roman" w:cs="Times New Roman"/>
                <w:lang w:val="en-US"/>
              </w:rPr>
              <w:t>etj.</w:t>
            </w:r>
          </w:p>
        </w:tc>
        <w:tc>
          <w:tcPr>
            <w:tcW w:w="5280"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907AF5">
            <w:pPr>
              <w:spacing w:before="15" w:after="0" w:line="268" w:lineRule="auto"/>
              <w:ind w:left="6" w:right="237"/>
              <w:jc w:val="left"/>
              <w:rPr>
                <w:rFonts w:ascii="Times New Roman" w:eastAsia="Times New Roman" w:hAnsi="Times New Roman" w:cs="Times New Roman"/>
                <w:lang w:val="en-US"/>
              </w:rPr>
            </w:pPr>
            <w:r>
              <w:rPr>
                <w:rFonts w:ascii="Times New Roman" w:eastAsia="Times New Roman" w:hAnsi="Times New Roman" w:cs="Times New Roman"/>
                <w:lang w:val="en-US"/>
              </w:rPr>
              <w:t>F</w:t>
            </w:r>
            <w:r>
              <w:rPr>
                <w:rFonts w:ascii="Times New Roman" w:eastAsia="Times New Roman" w:hAnsi="Times New Roman" w:cs="Times New Roman"/>
                <w:spacing w:val="1"/>
                <w:lang w:val="en-US"/>
              </w:rPr>
              <w:t>o</w:t>
            </w:r>
            <w:r>
              <w:rPr>
                <w:rFonts w:ascii="Times New Roman" w:eastAsia="Times New Roman" w:hAnsi="Times New Roman" w:cs="Times New Roman"/>
                <w:lang w:val="en-US"/>
              </w:rPr>
              <w:t>r</w:t>
            </w:r>
            <w:r>
              <w:rPr>
                <w:rFonts w:ascii="Times New Roman" w:eastAsia="Times New Roman" w:hAnsi="Times New Roman" w:cs="Times New Roman"/>
                <w:spacing w:val="-7"/>
                <w:lang w:val="en-US"/>
              </w:rPr>
              <w:t>m</w:t>
            </w:r>
            <w:r>
              <w:rPr>
                <w:rFonts w:ascii="Times New Roman" w:eastAsia="Times New Roman" w:hAnsi="Times New Roman" w:cs="Times New Roman"/>
                <w:lang w:val="en-US"/>
              </w:rPr>
              <w:t>at</w:t>
            </w:r>
            <w:r>
              <w:rPr>
                <w:rFonts w:ascii="Times New Roman" w:eastAsia="Times New Roman" w:hAnsi="Times New Roman" w:cs="Times New Roman"/>
                <w:spacing w:val="5"/>
                <w:lang w:val="en-US"/>
              </w:rPr>
              <w:t xml:space="preserve"> </w:t>
            </w:r>
            <w:r>
              <w:rPr>
                <w:rFonts w:ascii="Times New Roman" w:eastAsia="Times New Roman" w:hAnsi="Times New Roman" w:cs="Times New Roman"/>
                <w:lang w:val="en-US"/>
              </w:rPr>
              <w:t>i</w:t>
            </w:r>
            <w:r>
              <w:rPr>
                <w:rFonts w:ascii="Times New Roman" w:eastAsia="Times New Roman" w:hAnsi="Times New Roman" w:cs="Times New Roman"/>
                <w:spacing w:val="2"/>
                <w:lang w:val="en-US"/>
              </w:rPr>
              <w:t xml:space="preserve"> </w:t>
            </w:r>
            <w:r>
              <w:rPr>
                <w:rFonts w:ascii="Times New Roman" w:eastAsia="Times New Roman" w:hAnsi="Times New Roman" w:cs="Times New Roman"/>
                <w:spacing w:val="1"/>
                <w:lang w:val="en-US"/>
              </w:rPr>
              <w:t>un</w:t>
            </w:r>
            <w:r>
              <w:rPr>
                <w:rFonts w:ascii="Times New Roman" w:eastAsia="Times New Roman" w:hAnsi="Times New Roman" w:cs="Times New Roman"/>
                <w:lang w:val="en-US"/>
              </w:rPr>
              <w:t>i</w:t>
            </w:r>
            <w:r>
              <w:rPr>
                <w:rFonts w:ascii="Times New Roman" w:eastAsia="Times New Roman" w:hAnsi="Times New Roman" w:cs="Times New Roman"/>
                <w:spacing w:val="2"/>
                <w:lang w:val="en-US"/>
              </w:rPr>
              <w:t>f</w:t>
            </w:r>
            <w:r>
              <w:rPr>
                <w:rFonts w:ascii="Times New Roman" w:eastAsia="Times New Roman" w:hAnsi="Times New Roman" w:cs="Times New Roman"/>
                <w:lang w:val="en-US"/>
              </w:rPr>
              <w:t>i</w:t>
            </w:r>
            <w:r>
              <w:rPr>
                <w:rFonts w:ascii="Times New Roman" w:eastAsia="Times New Roman" w:hAnsi="Times New Roman" w:cs="Times New Roman"/>
                <w:spacing w:val="1"/>
                <w:lang w:val="en-US"/>
              </w:rPr>
              <w:t>ku</w:t>
            </w:r>
            <w:r>
              <w:rPr>
                <w:rFonts w:ascii="Times New Roman" w:eastAsia="Times New Roman" w:hAnsi="Times New Roman" w:cs="Times New Roman"/>
                <w:lang w:val="en-US"/>
              </w:rPr>
              <w:t>ar</w:t>
            </w:r>
            <w:r>
              <w:rPr>
                <w:rFonts w:ascii="Times New Roman" w:eastAsia="Times New Roman" w:hAnsi="Times New Roman" w:cs="Times New Roman"/>
                <w:spacing w:val="-10"/>
                <w:lang w:val="en-US"/>
              </w:rPr>
              <w:t xml:space="preserve"> </w:t>
            </w:r>
            <w:r>
              <w:rPr>
                <w:rFonts w:ascii="Times New Roman" w:eastAsia="Times New Roman" w:hAnsi="Times New Roman" w:cs="Times New Roman"/>
                <w:lang w:val="en-US"/>
              </w:rPr>
              <w:t>i</w:t>
            </w:r>
            <w:r>
              <w:rPr>
                <w:rFonts w:ascii="Times New Roman" w:eastAsia="Times New Roman" w:hAnsi="Times New Roman" w:cs="Times New Roman"/>
                <w:spacing w:val="1"/>
                <w:lang w:val="en-US"/>
              </w:rPr>
              <w:t>n</w:t>
            </w:r>
            <w:r>
              <w:rPr>
                <w:rFonts w:ascii="Times New Roman" w:eastAsia="Times New Roman" w:hAnsi="Times New Roman" w:cs="Times New Roman"/>
                <w:lang w:val="en-US"/>
              </w:rPr>
              <w:t>stit</w:t>
            </w:r>
            <w:r>
              <w:rPr>
                <w:rFonts w:ascii="Times New Roman" w:eastAsia="Times New Roman" w:hAnsi="Times New Roman" w:cs="Times New Roman"/>
                <w:spacing w:val="2"/>
                <w:lang w:val="en-US"/>
              </w:rPr>
              <w:t>u</w:t>
            </w:r>
            <w:r>
              <w:rPr>
                <w:rFonts w:ascii="Times New Roman" w:eastAsia="Times New Roman" w:hAnsi="Times New Roman" w:cs="Times New Roman"/>
                <w:lang w:val="en-US"/>
              </w:rPr>
              <w:t>ci</w:t>
            </w:r>
            <w:r>
              <w:rPr>
                <w:rFonts w:ascii="Times New Roman" w:eastAsia="Times New Roman" w:hAnsi="Times New Roman" w:cs="Times New Roman"/>
                <w:spacing w:val="1"/>
                <w:lang w:val="en-US"/>
              </w:rPr>
              <w:t>on</w:t>
            </w:r>
            <w:r>
              <w:rPr>
                <w:rFonts w:ascii="Times New Roman" w:eastAsia="Times New Roman" w:hAnsi="Times New Roman" w:cs="Times New Roman"/>
                <w:lang w:val="en-US"/>
              </w:rPr>
              <w:t>al</w:t>
            </w:r>
            <w:r>
              <w:rPr>
                <w:rFonts w:ascii="Times New Roman" w:eastAsia="Times New Roman" w:hAnsi="Times New Roman" w:cs="Times New Roman"/>
                <w:spacing w:val="-8"/>
                <w:lang w:val="en-US"/>
              </w:rPr>
              <w:t xml:space="preserve"> </w:t>
            </w:r>
            <w:r>
              <w:rPr>
                <w:rFonts w:ascii="Times New Roman" w:eastAsia="Times New Roman" w:hAnsi="Times New Roman" w:cs="Times New Roman"/>
                <w:spacing w:val="1"/>
                <w:lang w:val="en-US"/>
              </w:rPr>
              <w:t>p</w:t>
            </w:r>
            <w:r>
              <w:rPr>
                <w:rFonts w:ascii="Times New Roman" w:eastAsia="Times New Roman" w:hAnsi="Times New Roman" w:cs="Times New Roman"/>
                <w:lang w:val="en-US"/>
              </w:rPr>
              <w:t>ër QOEC,</w:t>
            </w:r>
            <w:r>
              <w:rPr>
                <w:rFonts w:ascii="Times New Roman" w:eastAsia="Times New Roman" w:hAnsi="Times New Roman" w:cs="Times New Roman"/>
                <w:spacing w:val="-10"/>
                <w:lang w:val="en-US"/>
              </w:rPr>
              <w:t xml:space="preserve"> </w:t>
            </w:r>
            <w:r>
              <w:rPr>
                <w:rFonts w:ascii="Times New Roman" w:eastAsia="Times New Roman" w:hAnsi="Times New Roman" w:cs="Times New Roman"/>
                <w:spacing w:val="1"/>
                <w:lang w:val="en-US"/>
              </w:rPr>
              <w:t>p</w:t>
            </w:r>
            <w:r>
              <w:rPr>
                <w:rFonts w:ascii="Times New Roman" w:eastAsia="Times New Roman" w:hAnsi="Times New Roman" w:cs="Times New Roman"/>
                <w:lang w:val="en-US"/>
              </w:rPr>
              <w:t>ërf</w:t>
            </w:r>
            <w:r>
              <w:rPr>
                <w:rFonts w:ascii="Times New Roman" w:eastAsia="Times New Roman" w:hAnsi="Times New Roman" w:cs="Times New Roman"/>
                <w:spacing w:val="1"/>
                <w:lang w:val="en-US"/>
              </w:rPr>
              <w:t>sh</w:t>
            </w:r>
            <w:r>
              <w:rPr>
                <w:rFonts w:ascii="Times New Roman" w:eastAsia="Times New Roman" w:hAnsi="Times New Roman" w:cs="Times New Roman"/>
                <w:lang w:val="en-US"/>
              </w:rPr>
              <w:t>in</w:t>
            </w:r>
            <w:r>
              <w:rPr>
                <w:rFonts w:ascii="Times New Roman" w:eastAsia="Times New Roman" w:hAnsi="Times New Roman" w:cs="Times New Roman"/>
                <w:spacing w:val="-6"/>
                <w:lang w:val="en-US"/>
              </w:rPr>
              <w:t xml:space="preserve"> </w:t>
            </w:r>
            <w:r>
              <w:rPr>
                <w:rFonts w:ascii="Times New Roman" w:eastAsia="Times New Roman" w:hAnsi="Times New Roman" w:cs="Times New Roman"/>
                <w:spacing w:val="1"/>
                <w:lang w:val="en-US"/>
              </w:rPr>
              <w:t>ob</w:t>
            </w:r>
            <w:r>
              <w:rPr>
                <w:rFonts w:ascii="Times New Roman" w:eastAsia="Times New Roman" w:hAnsi="Times New Roman" w:cs="Times New Roman"/>
                <w:lang w:val="en-US"/>
              </w:rPr>
              <w:t>je</w:t>
            </w:r>
            <w:r>
              <w:rPr>
                <w:rFonts w:ascii="Times New Roman" w:eastAsia="Times New Roman" w:hAnsi="Times New Roman" w:cs="Times New Roman"/>
                <w:spacing w:val="1"/>
                <w:lang w:val="en-US"/>
              </w:rPr>
              <w:t>k</w:t>
            </w:r>
            <w:r>
              <w:rPr>
                <w:rFonts w:ascii="Times New Roman" w:eastAsia="Times New Roman" w:hAnsi="Times New Roman" w:cs="Times New Roman"/>
                <w:lang w:val="en-US"/>
              </w:rPr>
              <w:t>ti</w:t>
            </w:r>
            <w:r>
              <w:rPr>
                <w:rFonts w:ascii="Times New Roman" w:eastAsia="Times New Roman" w:hAnsi="Times New Roman" w:cs="Times New Roman"/>
                <w:spacing w:val="1"/>
                <w:lang w:val="en-US"/>
              </w:rPr>
              <w:t>v</w:t>
            </w:r>
            <w:r>
              <w:rPr>
                <w:rFonts w:ascii="Times New Roman" w:eastAsia="Times New Roman" w:hAnsi="Times New Roman" w:cs="Times New Roman"/>
                <w:lang w:val="en-US"/>
              </w:rPr>
              <w:t>at</w:t>
            </w:r>
            <w:r>
              <w:rPr>
                <w:rFonts w:ascii="Times New Roman" w:eastAsia="Times New Roman" w:hAnsi="Times New Roman" w:cs="Times New Roman"/>
                <w:spacing w:val="-5"/>
                <w:lang w:val="en-US"/>
              </w:rPr>
              <w:t xml:space="preserve"> </w:t>
            </w:r>
            <w:r>
              <w:rPr>
                <w:rFonts w:ascii="Times New Roman" w:eastAsia="Times New Roman" w:hAnsi="Times New Roman" w:cs="Times New Roman"/>
                <w:lang w:val="en-US"/>
              </w:rPr>
              <w:t>strate</w:t>
            </w:r>
            <w:r>
              <w:rPr>
                <w:rFonts w:ascii="Times New Roman" w:eastAsia="Times New Roman" w:hAnsi="Times New Roman" w:cs="Times New Roman"/>
                <w:spacing w:val="1"/>
                <w:lang w:val="en-US"/>
              </w:rPr>
              <w:t>g</w:t>
            </w:r>
            <w:r>
              <w:rPr>
                <w:rFonts w:ascii="Times New Roman" w:eastAsia="Times New Roman" w:hAnsi="Times New Roman" w:cs="Times New Roman"/>
                <w:lang w:val="en-US"/>
              </w:rPr>
              <w:t>ji</w:t>
            </w:r>
            <w:r>
              <w:rPr>
                <w:rFonts w:ascii="Times New Roman" w:eastAsia="Times New Roman" w:hAnsi="Times New Roman" w:cs="Times New Roman"/>
                <w:spacing w:val="1"/>
                <w:lang w:val="en-US"/>
              </w:rPr>
              <w:t>kë</w:t>
            </w:r>
            <w:r>
              <w:rPr>
                <w:rFonts w:ascii="Times New Roman" w:eastAsia="Times New Roman" w:hAnsi="Times New Roman" w:cs="Times New Roman"/>
                <w:lang w:val="en-US"/>
              </w:rPr>
              <w:t>, çës</w:t>
            </w:r>
            <w:r>
              <w:rPr>
                <w:rFonts w:ascii="Times New Roman" w:eastAsia="Times New Roman" w:hAnsi="Times New Roman" w:cs="Times New Roman"/>
                <w:spacing w:val="1"/>
                <w:lang w:val="en-US"/>
              </w:rPr>
              <w:t>h</w:t>
            </w:r>
            <w:r>
              <w:rPr>
                <w:rFonts w:ascii="Times New Roman" w:eastAsia="Times New Roman" w:hAnsi="Times New Roman" w:cs="Times New Roman"/>
                <w:lang w:val="en-US"/>
              </w:rPr>
              <w:t>tje</w:t>
            </w:r>
            <w:r>
              <w:rPr>
                <w:rFonts w:ascii="Times New Roman" w:eastAsia="Times New Roman" w:hAnsi="Times New Roman" w:cs="Times New Roman"/>
                <w:spacing w:val="-2"/>
                <w:lang w:val="en-US"/>
              </w:rPr>
              <w:t xml:space="preserve"> </w:t>
            </w:r>
            <w:r>
              <w:rPr>
                <w:rFonts w:ascii="Times New Roman" w:eastAsia="Times New Roman" w:hAnsi="Times New Roman" w:cs="Times New Roman"/>
                <w:lang w:val="en-US"/>
              </w:rPr>
              <w:t>te</w:t>
            </w:r>
            <w:r>
              <w:rPr>
                <w:rFonts w:ascii="Times New Roman" w:eastAsia="Times New Roman" w:hAnsi="Times New Roman" w:cs="Times New Roman"/>
                <w:spacing w:val="1"/>
                <w:lang w:val="en-US"/>
              </w:rPr>
              <w:t xml:space="preserve"> koo</w:t>
            </w:r>
            <w:r>
              <w:rPr>
                <w:rFonts w:ascii="Times New Roman" w:eastAsia="Times New Roman" w:hAnsi="Times New Roman" w:cs="Times New Roman"/>
                <w:lang w:val="en-US"/>
              </w:rPr>
              <w:t>rdi</w:t>
            </w:r>
            <w:r>
              <w:rPr>
                <w:rFonts w:ascii="Times New Roman" w:eastAsia="Times New Roman" w:hAnsi="Times New Roman" w:cs="Times New Roman"/>
                <w:spacing w:val="2"/>
                <w:lang w:val="en-US"/>
              </w:rPr>
              <w:t>n</w:t>
            </w:r>
            <w:r>
              <w:rPr>
                <w:rFonts w:ascii="Times New Roman" w:eastAsia="Times New Roman" w:hAnsi="Times New Roman" w:cs="Times New Roman"/>
                <w:lang w:val="en-US"/>
              </w:rPr>
              <w:t>i</w:t>
            </w:r>
            <w:r>
              <w:rPr>
                <w:rFonts w:ascii="Times New Roman" w:eastAsia="Times New Roman" w:hAnsi="Times New Roman" w:cs="Times New Roman"/>
                <w:spacing w:val="-6"/>
                <w:lang w:val="en-US"/>
              </w:rPr>
              <w:t>m</w:t>
            </w:r>
            <w:r>
              <w:rPr>
                <w:rFonts w:ascii="Times New Roman" w:eastAsia="Times New Roman" w:hAnsi="Times New Roman" w:cs="Times New Roman"/>
                <w:lang w:val="en-US"/>
              </w:rPr>
              <w:t>it</w:t>
            </w:r>
            <w:r>
              <w:rPr>
                <w:rFonts w:ascii="Times New Roman" w:eastAsia="Times New Roman" w:hAnsi="Times New Roman" w:cs="Times New Roman"/>
                <w:spacing w:val="79"/>
                <w:lang w:val="en-US"/>
              </w:rPr>
              <w:t xml:space="preserve"> </w:t>
            </w:r>
            <w:r>
              <w:rPr>
                <w:rFonts w:ascii="Times New Roman" w:eastAsia="Times New Roman" w:hAnsi="Times New Roman" w:cs="Times New Roman"/>
                <w:lang w:val="en-US"/>
              </w:rPr>
              <w:t>i</w:t>
            </w:r>
            <w:r>
              <w:rPr>
                <w:rFonts w:ascii="Times New Roman" w:eastAsia="Times New Roman" w:hAnsi="Times New Roman" w:cs="Times New Roman"/>
                <w:spacing w:val="1"/>
                <w:lang w:val="en-US"/>
              </w:rPr>
              <w:t>n</w:t>
            </w:r>
            <w:r>
              <w:rPr>
                <w:rFonts w:ascii="Times New Roman" w:eastAsia="Times New Roman" w:hAnsi="Times New Roman" w:cs="Times New Roman"/>
                <w:lang w:val="en-US"/>
              </w:rPr>
              <w:t>stit</w:t>
            </w:r>
            <w:r>
              <w:rPr>
                <w:rFonts w:ascii="Times New Roman" w:eastAsia="Times New Roman" w:hAnsi="Times New Roman" w:cs="Times New Roman"/>
                <w:spacing w:val="2"/>
                <w:lang w:val="en-US"/>
              </w:rPr>
              <w:t>u</w:t>
            </w:r>
            <w:r>
              <w:rPr>
                <w:rFonts w:ascii="Times New Roman" w:eastAsia="Times New Roman" w:hAnsi="Times New Roman" w:cs="Times New Roman"/>
                <w:lang w:val="en-US"/>
              </w:rPr>
              <w:t>ci</w:t>
            </w:r>
            <w:r>
              <w:rPr>
                <w:rFonts w:ascii="Times New Roman" w:eastAsia="Times New Roman" w:hAnsi="Times New Roman" w:cs="Times New Roman"/>
                <w:spacing w:val="1"/>
                <w:lang w:val="en-US"/>
              </w:rPr>
              <w:t>on</w:t>
            </w:r>
            <w:r>
              <w:rPr>
                <w:rFonts w:ascii="Times New Roman" w:eastAsia="Times New Roman" w:hAnsi="Times New Roman" w:cs="Times New Roman"/>
                <w:lang w:val="en-US"/>
              </w:rPr>
              <w:t>al</w:t>
            </w:r>
            <w:r>
              <w:rPr>
                <w:rFonts w:ascii="Times New Roman" w:eastAsia="Times New Roman" w:hAnsi="Times New Roman" w:cs="Times New Roman"/>
                <w:spacing w:val="1"/>
                <w:lang w:val="en-US"/>
              </w:rPr>
              <w:t>e</w:t>
            </w:r>
            <w:r>
              <w:rPr>
                <w:rFonts w:ascii="Times New Roman" w:eastAsia="Times New Roman" w:hAnsi="Times New Roman" w:cs="Times New Roman"/>
                <w:lang w:val="en-US"/>
              </w:rPr>
              <w:t xml:space="preserve">, </w:t>
            </w:r>
            <w:r>
              <w:rPr>
                <w:rFonts w:ascii="Times New Roman" w:eastAsia="Times New Roman" w:hAnsi="Times New Roman" w:cs="Times New Roman"/>
                <w:spacing w:val="1"/>
                <w:lang w:val="en-US"/>
              </w:rPr>
              <w:t>v</w:t>
            </w:r>
            <w:r>
              <w:rPr>
                <w:rFonts w:ascii="Times New Roman" w:eastAsia="Times New Roman" w:hAnsi="Times New Roman" w:cs="Times New Roman"/>
                <w:lang w:val="en-US"/>
              </w:rPr>
              <w:t>e</w:t>
            </w:r>
            <w:r>
              <w:rPr>
                <w:rFonts w:ascii="Times New Roman" w:eastAsia="Times New Roman" w:hAnsi="Times New Roman" w:cs="Times New Roman"/>
                <w:spacing w:val="1"/>
                <w:lang w:val="en-US"/>
              </w:rPr>
              <w:t>nd</w:t>
            </w:r>
            <w:r>
              <w:rPr>
                <w:rFonts w:ascii="Times New Roman" w:eastAsia="Times New Roman" w:hAnsi="Times New Roman" w:cs="Times New Roman"/>
                <w:lang w:val="en-US"/>
              </w:rPr>
              <w:t>i</w:t>
            </w:r>
            <w:r>
              <w:rPr>
                <w:rFonts w:ascii="Times New Roman" w:eastAsia="Times New Roman" w:hAnsi="Times New Roman" w:cs="Times New Roman"/>
                <w:spacing w:val="-4"/>
                <w:lang w:val="en-US"/>
              </w:rPr>
              <w:t>mm</w:t>
            </w:r>
            <w:r>
              <w:rPr>
                <w:rFonts w:ascii="Times New Roman" w:eastAsia="Times New Roman" w:hAnsi="Times New Roman" w:cs="Times New Roman"/>
                <w:lang w:val="en-US"/>
              </w:rPr>
              <w:t>a</w:t>
            </w:r>
            <w:r>
              <w:rPr>
                <w:rFonts w:ascii="Times New Roman" w:eastAsia="Times New Roman" w:hAnsi="Times New Roman" w:cs="Times New Roman"/>
                <w:spacing w:val="1"/>
                <w:lang w:val="en-US"/>
              </w:rPr>
              <w:t>rr</w:t>
            </w:r>
            <w:r>
              <w:rPr>
                <w:rFonts w:ascii="Times New Roman" w:eastAsia="Times New Roman" w:hAnsi="Times New Roman" w:cs="Times New Roman"/>
                <w:lang w:val="en-US"/>
              </w:rPr>
              <w:t>jen</w:t>
            </w:r>
            <w:r>
              <w:rPr>
                <w:rFonts w:ascii="Times New Roman" w:eastAsia="Times New Roman" w:hAnsi="Times New Roman" w:cs="Times New Roman"/>
                <w:spacing w:val="-6"/>
                <w:lang w:val="en-US"/>
              </w:rPr>
              <w:t xml:space="preserve"> </w:t>
            </w:r>
            <w:r>
              <w:rPr>
                <w:rFonts w:ascii="Times New Roman" w:eastAsia="Times New Roman" w:hAnsi="Times New Roman" w:cs="Times New Roman"/>
                <w:spacing w:val="1"/>
                <w:lang w:val="en-US"/>
              </w:rPr>
              <w:t>po</w:t>
            </w:r>
            <w:r>
              <w:rPr>
                <w:rFonts w:ascii="Times New Roman" w:eastAsia="Times New Roman" w:hAnsi="Times New Roman" w:cs="Times New Roman"/>
                <w:lang w:val="en-US"/>
              </w:rPr>
              <w:t>liti</w:t>
            </w:r>
            <w:r>
              <w:rPr>
                <w:rFonts w:ascii="Times New Roman" w:eastAsia="Times New Roman" w:hAnsi="Times New Roman" w:cs="Times New Roman"/>
                <w:spacing w:val="1"/>
                <w:lang w:val="en-US"/>
              </w:rPr>
              <w:t>k</w:t>
            </w:r>
            <w:r>
              <w:rPr>
                <w:rFonts w:ascii="Times New Roman" w:eastAsia="Times New Roman" w:hAnsi="Times New Roman" w:cs="Times New Roman"/>
                <w:lang w:val="en-US"/>
              </w:rPr>
              <w:t>e</w:t>
            </w:r>
            <w:r>
              <w:rPr>
                <w:rFonts w:ascii="Times New Roman" w:eastAsia="Times New Roman" w:hAnsi="Times New Roman" w:cs="Times New Roman"/>
                <w:spacing w:val="-5"/>
                <w:lang w:val="en-US"/>
              </w:rPr>
              <w:t xml:space="preserve"> </w:t>
            </w:r>
            <w:r>
              <w:rPr>
                <w:rFonts w:ascii="Times New Roman" w:eastAsia="Times New Roman" w:hAnsi="Times New Roman" w:cs="Times New Roman"/>
                <w:spacing w:val="1"/>
                <w:lang w:val="en-US"/>
              </w:rPr>
              <w:t>dhe</w:t>
            </w:r>
          </w:p>
          <w:p w:rsidR="00F27F9A" w:rsidRDefault="00907AF5">
            <w:pPr>
              <w:spacing w:before="1" w:after="0" w:line="240" w:lineRule="auto"/>
              <w:ind w:left="6"/>
              <w:jc w:val="left"/>
              <w:rPr>
                <w:rFonts w:ascii="Times New Roman" w:eastAsia="Times New Roman" w:hAnsi="Times New Roman" w:cs="Times New Roman"/>
                <w:lang w:val="en-US"/>
              </w:rPr>
            </w:pPr>
            <w:r>
              <w:rPr>
                <w:rFonts w:ascii="Times New Roman" w:eastAsia="Times New Roman" w:hAnsi="Times New Roman" w:cs="Times New Roman"/>
                <w:spacing w:val="1"/>
                <w:lang w:val="en-US"/>
              </w:rPr>
              <w:t>ko</w:t>
            </w:r>
            <w:r>
              <w:rPr>
                <w:rFonts w:ascii="Times New Roman" w:eastAsia="Times New Roman" w:hAnsi="Times New Roman" w:cs="Times New Roman"/>
                <w:spacing w:val="-6"/>
                <w:lang w:val="en-US"/>
              </w:rPr>
              <w:t>m</w:t>
            </w:r>
            <w:r>
              <w:rPr>
                <w:rFonts w:ascii="Times New Roman" w:eastAsia="Times New Roman" w:hAnsi="Times New Roman" w:cs="Times New Roman"/>
                <w:spacing w:val="1"/>
                <w:lang w:val="en-US"/>
              </w:rPr>
              <w:t>un</w:t>
            </w:r>
            <w:r>
              <w:rPr>
                <w:rFonts w:ascii="Times New Roman" w:eastAsia="Times New Roman" w:hAnsi="Times New Roman" w:cs="Times New Roman"/>
                <w:lang w:val="en-US"/>
              </w:rPr>
              <w:t>ik</w:t>
            </w:r>
            <w:r>
              <w:rPr>
                <w:rFonts w:ascii="Times New Roman" w:eastAsia="Times New Roman" w:hAnsi="Times New Roman" w:cs="Times New Roman"/>
                <w:spacing w:val="3"/>
                <w:lang w:val="en-US"/>
              </w:rPr>
              <w:t>i</w:t>
            </w:r>
            <w:r>
              <w:rPr>
                <w:rFonts w:ascii="Times New Roman" w:eastAsia="Times New Roman" w:hAnsi="Times New Roman" w:cs="Times New Roman"/>
                <w:spacing w:val="-6"/>
                <w:lang w:val="en-US"/>
              </w:rPr>
              <w:t>m</w:t>
            </w:r>
            <w:r>
              <w:rPr>
                <w:rFonts w:ascii="Times New Roman" w:eastAsia="Times New Roman" w:hAnsi="Times New Roman" w:cs="Times New Roman"/>
                <w:lang w:val="en-US"/>
              </w:rPr>
              <w:t>in</w:t>
            </w:r>
            <w:r>
              <w:rPr>
                <w:rFonts w:ascii="Times New Roman" w:eastAsia="Times New Roman" w:hAnsi="Times New Roman" w:cs="Times New Roman"/>
                <w:spacing w:val="8"/>
                <w:lang w:val="en-US"/>
              </w:rPr>
              <w:t xml:space="preserve"> </w:t>
            </w:r>
            <w:r>
              <w:rPr>
                <w:rFonts w:ascii="Times New Roman" w:eastAsia="Times New Roman" w:hAnsi="Times New Roman" w:cs="Times New Roman"/>
                <w:spacing w:val="1"/>
                <w:lang w:val="en-US"/>
              </w:rPr>
              <w:t>pub</w:t>
            </w:r>
            <w:r>
              <w:rPr>
                <w:rFonts w:ascii="Times New Roman" w:eastAsia="Times New Roman" w:hAnsi="Times New Roman" w:cs="Times New Roman"/>
                <w:lang w:val="en-US"/>
              </w:rPr>
              <w:t>li</w:t>
            </w:r>
            <w:r>
              <w:rPr>
                <w:rFonts w:ascii="Times New Roman" w:eastAsia="Times New Roman" w:hAnsi="Times New Roman" w:cs="Times New Roman"/>
                <w:spacing w:val="2"/>
                <w:lang w:val="en-US"/>
              </w:rPr>
              <w:t>k</w:t>
            </w:r>
            <w:r>
              <w:rPr>
                <w:rFonts w:ascii="Times New Roman" w:eastAsia="Times New Roman" w:hAnsi="Times New Roman" w:cs="Times New Roman"/>
                <w:lang w:val="en-US"/>
              </w:rPr>
              <w:t>.</w:t>
            </w:r>
          </w:p>
        </w:tc>
      </w:tr>
      <w:tr w:rsidR="00F27F9A">
        <w:trPr>
          <w:trHeight w:hRule="exact" w:val="1646"/>
        </w:trPr>
        <w:tc>
          <w:tcPr>
            <w:tcW w:w="2160"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0" w:after="0" w:line="200" w:lineRule="exact"/>
              <w:jc w:val="left"/>
              <w:rPr>
                <w:rFonts w:ascii="Times New Roman" w:eastAsia="Times New Roman" w:hAnsi="Times New Roman" w:cs="Times New Roman"/>
                <w:sz w:val="14"/>
                <w:szCs w:val="14"/>
                <w:lang w:val="en-US"/>
              </w:rPr>
            </w:pPr>
          </w:p>
          <w:p w:rsidR="00F27F9A" w:rsidRDefault="00F27F9A">
            <w:pPr>
              <w:spacing w:before="6" w:after="0" w:line="220" w:lineRule="exact"/>
              <w:jc w:val="left"/>
              <w:rPr>
                <w:rFonts w:ascii="Times New Roman" w:eastAsia="Times New Roman" w:hAnsi="Times New Roman" w:cs="Times New Roman"/>
                <w:sz w:val="16"/>
                <w:szCs w:val="16"/>
                <w:lang w:val="en-US"/>
              </w:rPr>
            </w:pPr>
          </w:p>
          <w:p w:rsidR="00F27F9A" w:rsidRDefault="00907AF5">
            <w:pPr>
              <w:spacing w:before="0" w:after="0" w:line="269" w:lineRule="auto"/>
              <w:ind w:left="5" w:right="709" w:firstLine="79"/>
              <w:jc w:val="left"/>
              <w:rPr>
                <w:rFonts w:ascii="Times New Roman" w:eastAsia="Times New Roman" w:hAnsi="Times New Roman" w:cs="Times New Roman"/>
                <w:lang w:val="en-US"/>
              </w:rPr>
            </w:pPr>
            <w:r>
              <w:rPr>
                <w:rFonts w:ascii="Times New Roman" w:eastAsia="Times New Roman" w:hAnsi="Times New Roman" w:cs="Times New Roman"/>
                <w:b/>
                <w:lang w:val="en-US"/>
              </w:rPr>
              <w:t>She</w:t>
            </w:r>
            <w:r>
              <w:rPr>
                <w:rFonts w:ascii="Times New Roman" w:eastAsia="Times New Roman" w:hAnsi="Times New Roman" w:cs="Times New Roman"/>
                <w:b/>
                <w:spacing w:val="-4"/>
                <w:lang w:val="en-US"/>
              </w:rPr>
              <w:t>m</w:t>
            </w:r>
            <w:r>
              <w:rPr>
                <w:rFonts w:ascii="Times New Roman" w:eastAsia="Times New Roman" w:hAnsi="Times New Roman" w:cs="Times New Roman"/>
                <w:b/>
                <w:lang w:val="en-US"/>
              </w:rPr>
              <w:t xml:space="preserve">bull </w:t>
            </w:r>
            <w:r>
              <w:rPr>
                <w:rFonts w:ascii="Times New Roman" w:eastAsia="Times New Roman" w:hAnsi="Times New Roman" w:cs="Times New Roman"/>
                <w:b/>
                <w:spacing w:val="1"/>
                <w:lang w:val="en-US"/>
              </w:rPr>
              <w:t>o</w:t>
            </w:r>
            <w:r>
              <w:rPr>
                <w:rFonts w:ascii="Times New Roman" w:eastAsia="Times New Roman" w:hAnsi="Times New Roman" w:cs="Times New Roman"/>
                <w:b/>
                <w:lang w:val="en-US"/>
              </w:rPr>
              <w:t>bje</w:t>
            </w:r>
            <w:r>
              <w:rPr>
                <w:rFonts w:ascii="Times New Roman" w:eastAsia="Times New Roman" w:hAnsi="Times New Roman" w:cs="Times New Roman"/>
                <w:b/>
                <w:spacing w:val="-3"/>
                <w:lang w:val="en-US"/>
              </w:rPr>
              <w:t>k</w:t>
            </w:r>
            <w:r>
              <w:rPr>
                <w:rFonts w:ascii="Times New Roman" w:eastAsia="Times New Roman" w:hAnsi="Times New Roman" w:cs="Times New Roman"/>
                <w:b/>
                <w:lang w:val="en-US"/>
              </w:rPr>
              <w:t>tivi</w:t>
            </w:r>
          </w:p>
        </w:tc>
        <w:tc>
          <w:tcPr>
            <w:tcW w:w="5520"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00" w:lineRule="exact"/>
              <w:jc w:val="left"/>
              <w:rPr>
                <w:rFonts w:ascii="Times New Roman" w:eastAsia="Times New Roman" w:hAnsi="Times New Roman" w:cs="Times New Roman"/>
                <w:sz w:val="14"/>
                <w:szCs w:val="14"/>
                <w:lang w:val="en-US"/>
              </w:rPr>
            </w:pPr>
          </w:p>
          <w:p w:rsidR="00F27F9A" w:rsidRDefault="00F27F9A">
            <w:pPr>
              <w:spacing w:before="6" w:after="0" w:line="220" w:lineRule="exact"/>
              <w:jc w:val="left"/>
              <w:rPr>
                <w:rFonts w:ascii="Times New Roman" w:eastAsia="Times New Roman" w:hAnsi="Times New Roman" w:cs="Times New Roman"/>
                <w:sz w:val="16"/>
                <w:szCs w:val="16"/>
                <w:lang w:val="en-US"/>
              </w:rPr>
            </w:pPr>
          </w:p>
          <w:p w:rsidR="00F27F9A" w:rsidRDefault="00907AF5">
            <w:pPr>
              <w:spacing w:before="0" w:after="0" w:line="269" w:lineRule="auto"/>
              <w:ind w:left="5" w:right="-25"/>
              <w:jc w:val="left"/>
              <w:rPr>
                <w:rFonts w:ascii="Times New Roman" w:eastAsia="Times New Roman" w:hAnsi="Times New Roman" w:cs="Times New Roman"/>
                <w:lang w:val="en-US"/>
              </w:rPr>
            </w:pPr>
            <w:r>
              <w:rPr>
                <w:rFonts w:ascii="Times New Roman" w:eastAsia="Times New Roman" w:hAnsi="Times New Roman" w:cs="Times New Roman"/>
                <w:spacing w:val="2"/>
                <w:lang w:val="en-US"/>
              </w:rPr>
              <w:t>“</w:t>
            </w:r>
            <w:r>
              <w:rPr>
                <w:rFonts w:ascii="Times New Roman" w:eastAsia="Times New Roman" w:hAnsi="Times New Roman" w:cs="Times New Roman"/>
                <w:spacing w:val="-1"/>
                <w:lang w:val="en-US"/>
              </w:rPr>
              <w:t>T</w:t>
            </w:r>
            <w:r>
              <w:rPr>
                <w:rFonts w:ascii="Times New Roman" w:eastAsia="Times New Roman" w:hAnsi="Times New Roman" w:cs="Times New Roman"/>
                <w:lang w:val="en-US"/>
              </w:rPr>
              <w:t>ë</w:t>
            </w:r>
            <w:r>
              <w:rPr>
                <w:rFonts w:ascii="Times New Roman" w:eastAsia="Times New Roman" w:hAnsi="Times New Roman" w:cs="Times New Roman"/>
                <w:spacing w:val="-6"/>
                <w:lang w:val="en-US"/>
              </w:rPr>
              <w:t xml:space="preserve"> </w:t>
            </w:r>
            <w:r>
              <w:rPr>
                <w:rFonts w:ascii="Times New Roman" w:eastAsia="Times New Roman" w:hAnsi="Times New Roman" w:cs="Times New Roman"/>
                <w:spacing w:val="1"/>
                <w:lang w:val="en-US"/>
              </w:rPr>
              <w:t>p</w:t>
            </w:r>
            <w:r>
              <w:rPr>
                <w:rFonts w:ascii="Times New Roman" w:eastAsia="Times New Roman" w:hAnsi="Times New Roman" w:cs="Times New Roman"/>
                <w:lang w:val="en-US"/>
              </w:rPr>
              <w:t>ërf</w:t>
            </w:r>
            <w:r>
              <w:rPr>
                <w:rFonts w:ascii="Times New Roman" w:eastAsia="Times New Roman" w:hAnsi="Times New Roman" w:cs="Times New Roman"/>
                <w:spacing w:val="2"/>
                <w:lang w:val="en-US"/>
              </w:rPr>
              <w:t>u</w:t>
            </w:r>
            <w:r>
              <w:rPr>
                <w:rFonts w:ascii="Times New Roman" w:eastAsia="Times New Roman" w:hAnsi="Times New Roman" w:cs="Times New Roman"/>
                <w:spacing w:val="1"/>
                <w:lang w:val="en-US"/>
              </w:rPr>
              <w:t>ndoh</w:t>
            </w:r>
            <w:r>
              <w:rPr>
                <w:rFonts w:ascii="Times New Roman" w:eastAsia="Times New Roman" w:hAnsi="Times New Roman" w:cs="Times New Roman"/>
                <w:lang w:val="en-US"/>
              </w:rPr>
              <w:t>et</w:t>
            </w:r>
            <w:r>
              <w:rPr>
                <w:rFonts w:ascii="Times New Roman" w:eastAsia="Times New Roman" w:hAnsi="Times New Roman" w:cs="Times New Roman"/>
                <w:spacing w:val="-12"/>
                <w:lang w:val="en-US"/>
              </w:rPr>
              <w:t xml:space="preserve"> </w:t>
            </w:r>
            <w:r>
              <w:rPr>
                <w:rFonts w:ascii="Times New Roman" w:eastAsia="Times New Roman" w:hAnsi="Times New Roman" w:cs="Times New Roman"/>
                <w:lang w:val="en-US"/>
              </w:rPr>
              <w:t>e</w:t>
            </w:r>
            <w:r>
              <w:rPr>
                <w:rFonts w:ascii="Times New Roman" w:eastAsia="Times New Roman" w:hAnsi="Times New Roman" w:cs="Times New Roman"/>
                <w:spacing w:val="1"/>
                <w:lang w:val="en-US"/>
              </w:rPr>
              <w:t>v</w:t>
            </w:r>
            <w:r>
              <w:rPr>
                <w:rFonts w:ascii="Times New Roman" w:eastAsia="Times New Roman" w:hAnsi="Times New Roman" w:cs="Times New Roman"/>
                <w:lang w:val="en-US"/>
              </w:rPr>
              <w:t>a</w:t>
            </w:r>
            <w:r>
              <w:rPr>
                <w:rFonts w:ascii="Times New Roman" w:eastAsia="Times New Roman" w:hAnsi="Times New Roman" w:cs="Times New Roman"/>
                <w:spacing w:val="1"/>
                <w:lang w:val="en-US"/>
              </w:rPr>
              <w:t>ku</w:t>
            </w:r>
            <w:r>
              <w:rPr>
                <w:rFonts w:ascii="Times New Roman" w:eastAsia="Times New Roman" w:hAnsi="Times New Roman" w:cs="Times New Roman"/>
                <w:lang w:val="en-US"/>
              </w:rPr>
              <w:t>i</w:t>
            </w:r>
            <w:r>
              <w:rPr>
                <w:rFonts w:ascii="Times New Roman" w:eastAsia="Times New Roman" w:hAnsi="Times New Roman" w:cs="Times New Roman"/>
                <w:spacing w:val="-6"/>
                <w:lang w:val="en-US"/>
              </w:rPr>
              <w:t>m</w:t>
            </w:r>
            <w:r>
              <w:rPr>
                <w:rFonts w:ascii="Times New Roman" w:eastAsia="Times New Roman" w:hAnsi="Times New Roman" w:cs="Times New Roman"/>
                <w:lang w:val="en-US"/>
              </w:rPr>
              <w:t>i</w:t>
            </w:r>
            <w:r>
              <w:rPr>
                <w:rFonts w:ascii="Times New Roman" w:eastAsia="Times New Roman" w:hAnsi="Times New Roman" w:cs="Times New Roman"/>
                <w:spacing w:val="1"/>
                <w:lang w:val="en-US"/>
              </w:rPr>
              <w:t xml:space="preserve"> </w:t>
            </w:r>
            <w:r>
              <w:rPr>
                <w:rFonts w:ascii="Times New Roman" w:eastAsia="Times New Roman" w:hAnsi="Times New Roman" w:cs="Times New Roman"/>
                <w:lang w:val="en-US"/>
              </w:rPr>
              <w:t>i</w:t>
            </w:r>
            <w:r>
              <w:rPr>
                <w:rFonts w:ascii="Times New Roman" w:eastAsia="Times New Roman" w:hAnsi="Times New Roman" w:cs="Times New Roman"/>
                <w:spacing w:val="2"/>
                <w:lang w:val="en-US"/>
              </w:rPr>
              <w:t xml:space="preserve"> </w:t>
            </w:r>
            <w:r>
              <w:rPr>
                <w:rFonts w:ascii="Times New Roman" w:eastAsia="Times New Roman" w:hAnsi="Times New Roman" w:cs="Times New Roman"/>
                <w:lang w:val="en-US"/>
              </w:rPr>
              <w:t>la</w:t>
            </w:r>
            <w:r>
              <w:rPr>
                <w:rFonts w:ascii="Times New Roman" w:eastAsia="Times New Roman" w:hAnsi="Times New Roman" w:cs="Times New Roman"/>
                <w:spacing w:val="1"/>
                <w:lang w:val="en-US"/>
              </w:rPr>
              <w:t>g</w:t>
            </w:r>
            <w:r>
              <w:rPr>
                <w:rFonts w:ascii="Times New Roman" w:eastAsia="Times New Roman" w:hAnsi="Times New Roman" w:cs="Times New Roman"/>
                <w:lang w:val="en-US"/>
              </w:rPr>
              <w:t>jes</w:t>
            </w:r>
            <w:r>
              <w:rPr>
                <w:rFonts w:ascii="Times New Roman" w:eastAsia="Times New Roman" w:hAnsi="Times New Roman" w:cs="Times New Roman"/>
                <w:spacing w:val="-4"/>
                <w:lang w:val="en-US"/>
              </w:rPr>
              <w:t xml:space="preserve"> </w:t>
            </w:r>
            <w:r>
              <w:rPr>
                <w:rFonts w:ascii="Times New Roman" w:eastAsia="Times New Roman" w:hAnsi="Times New Roman" w:cs="Times New Roman"/>
                <w:lang w:val="en-US"/>
              </w:rPr>
              <w:t>‘X’</w:t>
            </w:r>
            <w:r>
              <w:rPr>
                <w:rFonts w:ascii="Times New Roman" w:eastAsia="Times New Roman" w:hAnsi="Times New Roman" w:cs="Times New Roman"/>
                <w:spacing w:val="-25"/>
                <w:lang w:val="en-US"/>
              </w:rPr>
              <w:t xml:space="preserve"> </w:t>
            </w:r>
            <w:r>
              <w:rPr>
                <w:rFonts w:ascii="Times New Roman" w:eastAsia="Times New Roman" w:hAnsi="Times New Roman" w:cs="Times New Roman"/>
                <w:spacing w:val="1"/>
                <w:lang w:val="en-US"/>
              </w:rPr>
              <w:t>d</w:t>
            </w:r>
            <w:r>
              <w:rPr>
                <w:rFonts w:ascii="Times New Roman" w:eastAsia="Times New Roman" w:hAnsi="Times New Roman" w:cs="Times New Roman"/>
                <w:lang w:val="en-US"/>
              </w:rPr>
              <w:t xml:space="preserve">eri </w:t>
            </w:r>
            <w:r>
              <w:rPr>
                <w:rFonts w:ascii="Times New Roman" w:eastAsia="Times New Roman" w:hAnsi="Times New Roman" w:cs="Times New Roman"/>
                <w:spacing w:val="1"/>
                <w:lang w:val="en-US"/>
              </w:rPr>
              <w:t>n</w:t>
            </w:r>
            <w:r>
              <w:rPr>
                <w:rFonts w:ascii="Times New Roman" w:eastAsia="Times New Roman" w:hAnsi="Times New Roman" w:cs="Times New Roman"/>
                <w:lang w:val="en-US"/>
              </w:rPr>
              <w:t>ë</w:t>
            </w:r>
            <w:r>
              <w:rPr>
                <w:rFonts w:ascii="Times New Roman" w:eastAsia="Times New Roman" w:hAnsi="Times New Roman" w:cs="Times New Roman"/>
                <w:spacing w:val="-4"/>
                <w:lang w:val="en-US"/>
              </w:rPr>
              <w:t xml:space="preserve"> </w:t>
            </w:r>
            <w:r>
              <w:rPr>
                <w:rFonts w:ascii="Times New Roman" w:eastAsia="Times New Roman" w:hAnsi="Times New Roman" w:cs="Times New Roman"/>
                <w:spacing w:val="1"/>
                <w:lang w:val="en-US"/>
              </w:rPr>
              <w:t>o</w:t>
            </w:r>
            <w:r>
              <w:rPr>
                <w:rFonts w:ascii="Times New Roman" w:eastAsia="Times New Roman" w:hAnsi="Times New Roman" w:cs="Times New Roman"/>
                <w:lang w:val="en-US"/>
              </w:rPr>
              <w:t>rën</w:t>
            </w:r>
            <w:r>
              <w:rPr>
                <w:rFonts w:ascii="Times New Roman" w:eastAsia="Times New Roman" w:hAnsi="Times New Roman" w:cs="Times New Roman"/>
                <w:spacing w:val="-3"/>
                <w:lang w:val="en-US"/>
              </w:rPr>
              <w:t xml:space="preserve"> </w:t>
            </w:r>
            <w:r>
              <w:rPr>
                <w:rFonts w:ascii="Times New Roman" w:eastAsia="Times New Roman" w:hAnsi="Times New Roman" w:cs="Times New Roman"/>
                <w:spacing w:val="1"/>
                <w:lang w:val="en-US"/>
              </w:rPr>
              <w:t>18</w:t>
            </w:r>
            <w:r>
              <w:rPr>
                <w:rFonts w:ascii="Times New Roman" w:eastAsia="Times New Roman" w:hAnsi="Times New Roman" w:cs="Times New Roman"/>
                <w:lang w:val="en-US"/>
              </w:rPr>
              <w:t>:</w:t>
            </w:r>
            <w:r>
              <w:rPr>
                <w:rFonts w:ascii="Times New Roman" w:eastAsia="Times New Roman" w:hAnsi="Times New Roman" w:cs="Times New Roman"/>
                <w:spacing w:val="1"/>
                <w:lang w:val="en-US"/>
              </w:rPr>
              <w:t>0</w:t>
            </w:r>
            <w:r>
              <w:rPr>
                <w:rFonts w:ascii="Times New Roman" w:eastAsia="Times New Roman" w:hAnsi="Times New Roman" w:cs="Times New Roman"/>
                <w:spacing w:val="2"/>
                <w:lang w:val="en-US"/>
              </w:rPr>
              <w:t>0</w:t>
            </w:r>
            <w:r>
              <w:rPr>
                <w:rFonts w:ascii="Times New Roman" w:eastAsia="Times New Roman" w:hAnsi="Times New Roman" w:cs="Times New Roman"/>
                <w:lang w:val="en-US"/>
              </w:rPr>
              <w:t>”.</w:t>
            </w:r>
          </w:p>
        </w:tc>
        <w:tc>
          <w:tcPr>
            <w:tcW w:w="5280"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907AF5">
            <w:pPr>
              <w:spacing w:before="15" w:after="0" w:line="268" w:lineRule="auto"/>
              <w:ind w:left="6" w:right="-2"/>
              <w:jc w:val="left"/>
              <w:rPr>
                <w:rFonts w:ascii="Times New Roman" w:eastAsia="Times New Roman" w:hAnsi="Times New Roman" w:cs="Times New Roman"/>
                <w:lang w:val="en-US"/>
              </w:rPr>
            </w:pPr>
            <w:r>
              <w:rPr>
                <w:rFonts w:ascii="Times New Roman" w:eastAsia="Times New Roman" w:hAnsi="Times New Roman" w:cs="Times New Roman"/>
                <w:spacing w:val="2"/>
                <w:lang w:val="en-US"/>
              </w:rPr>
              <w:t>“</w:t>
            </w:r>
            <w:r>
              <w:rPr>
                <w:rFonts w:ascii="Times New Roman" w:eastAsia="Times New Roman" w:hAnsi="Times New Roman" w:cs="Times New Roman"/>
                <w:spacing w:val="-1"/>
                <w:lang w:val="en-US"/>
              </w:rPr>
              <w:t>T</w:t>
            </w:r>
            <w:r>
              <w:rPr>
                <w:rFonts w:ascii="Times New Roman" w:eastAsia="Times New Roman" w:hAnsi="Times New Roman" w:cs="Times New Roman"/>
                <w:lang w:val="en-US"/>
              </w:rPr>
              <w:t>ë</w:t>
            </w:r>
            <w:r>
              <w:rPr>
                <w:rFonts w:ascii="Times New Roman" w:eastAsia="Times New Roman" w:hAnsi="Times New Roman" w:cs="Times New Roman"/>
                <w:spacing w:val="-6"/>
                <w:lang w:val="en-US"/>
              </w:rPr>
              <w:t xml:space="preserve"> </w:t>
            </w:r>
            <w:r>
              <w:rPr>
                <w:rFonts w:ascii="Times New Roman" w:eastAsia="Times New Roman" w:hAnsi="Times New Roman" w:cs="Times New Roman"/>
                <w:lang w:val="en-US"/>
              </w:rPr>
              <w:t>si</w:t>
            </w:r>
            <w:r>
              <w:rPr>
                <w:rFonts w:ascii="Times New Roman" w:eastAsia="Times New Roman" w:hAnsi="Times New Roman" w:cs="Times New Roman"/>
                <w:spacing w:val="2"/>
                <w:lang w:val="en-US"/>
              </w:rPr>
              <w:t>g</w:t>
            </w:r>
            <w:r>
              <w:rPr>
                <w:rFonts w:ascii="Times New Roman" w:eastAsia="Times New Roman" w:hAnsi="Times New Roman" w:cs="Times New Roman"/>
                <w:spacing w:val="1"/>
                <w:lang w:val="en-US"/>
              </w:rPr>
              <w:t>u</w:t>
            </w:r>
            <w:r>
              <w:rPr>
                <w:rFonts w:ascii="Times New Roman" w:eastAsia="Times New Roman" w:hAnsi="Times New Roman" w:cs="Times New Roman"/>
                <w:lang w:val="en-US"/>
              </w:rPr>
              <w:t>ro</w:t>
            </w:r>
            <w:r>
              <w:rPr>
                <w:rFonts w:ascii="Times New Roman" w:eastAsia="Times New Roman" w:hAnsi="Times New Roman" w:cs="Times New Roman"/>
                <w:spacing w:val="1"/>
                <w:lang w:val="en-US"/>
              </w:rPr>
              <w:t>h</w:t>
            </w:r>
            <w:r>
              <w:rPr>
                <w:rFonts w:ascii="Times New Roman" w:eastAsia="Times New Roman" w:hAnsi="Times New Roman" w:cs="Times New Roman"/>
                <w:lang w:val="en-US"/>
              </w:rPr>
              <w:t>et</w:t>
            </w:r>
            <w:r>
              <w:rPr>
                <w:rFonts w:ascii="Times New Roman" w:eastAsia="Times New Roman" w:hAnsi="Times New Roman" w:cs="Times New Roman"/>
                <w:spacing w:val="-5"/>
                <w:lang w:val="en-US"/>
              </w:rPr>
              <w:t xml:space="preserve"> </w:t>
            </w:r>
            <w:r>
              <w:rPr>
                <w:rFonts w:ascii="Times New Roman" w:eastAsia="Times New Roman" w:hAnsi="Times New Roman" w:cs="Times New Roman"/>
                <w:spacing w:val="-6"/>
                <w:lang w:val="en-US"/>
              </w:rPr>
              <w:t>m</w:t>
            </w:r>
            <w:r>
              <w:rPr>
                <w:rFonts w:ascii="Times New Roman" w:eastAsia="Times New Roman" w:hAnsi="Times New Roman" w:cs="Times New Roman"/>
                <w:spacing w:val="1"/>
                <w:lang w:val="en-US"/>
              </w:rPr>
              <w:t>b</w:t>
            </w:r>
            <w:r>
              <w:rPr>
                <w:rFonts w:ascii="Times New Roman" w:eastAsia="Times New Roman" w:hAnsi="Times New Roman" w:cs="Times New Roman"/>
                <w:lang w:val="en-US"/>
              </w:rPr>
              <w:t>ës</w:t>
            </w:r>
            <w:r>
              <w:rPr>
                <w:rFonts w:ascii="Times New Roman" w:eastAsia="Times New Roman" w:hAnsi="Times New Roman" w:cs="Times New Roman"/>
                <w:spacing w:val="1"/>
                <w:lang w:val="en-US"/>
              </w:rPr>
              <w:t>h</w:t>
            </w:r>
            <w:r>
              <w:rPr>
                <w:rFonts w:ascii="Times New Roman" w:eastAsia="Times New Roman" w:hAnsi="Times New Roman" w:cs="Times New Roman"/>
                <w:lang w:val="en-US"/>
              </w:rPr>
              <w:t>tetje</w:t>
            </w:r>
            <w:r>
              <w:rPr>
                <w:rFonts w:ascii="Times New Roman" w:eastAsia="Times New Roman" w:hAnsi="Times New Roman" w:cs="Times New Roman"/>
                <w:spacing w:val="4"/>
                <w:lang w:val="en-US"/>
              </w:rPr>
              <w:t xml:space="preserve"> </w:t>
            </w:r>
            <w:r>
              <w:rPr>
                <w:rFonts w:ascii="Times New Roman" w:eastAsia="Times New Roman" w:hAnsi="Times New Roman" w:cs="Times New Roman"/>
                <w:lang w:val="en-US"/>
              </w:rPr>
              <w:t>l</w:t>
            </w:r>
            <w:r>
              <w:rPr>
                <w:rFonts w:ascii="Times New Roman" w:eastAsia="Times New Roman" w:hAnsi="Times New Roman" w:cs="Times New Roman"/>
                <w:spacing w:val="1"/>
                <w:lang w:val="en-US"/>
              </w:rPr>
              <w:t>og</w:t>
            </w:r>
            <w:r>
              <w:rPr>
                <w:rFonts w:ascii="Times New Roman" w:eastAsia="Times New Roman" w:hAnsi="Times New Roman" w:cs="Times New Roman"/>
                <w:lang w:val="en-US"/>
              </w:rPr>
              <w:t>jisti</w:t>
            </w:r>
            <w:r>
              <w:rPr>
                <w:rFonts w:ascii="Times New Roman" w:eastAsia="Times New Roman" w:hAnsi="Times New Roman" w:cs="Times New Roman"/>
                <w:spacing w:val="2"/>
                <w:lang w:val="en-US"/>
              </w:rPr>
              <w:t>k</w:t>
            </w:r>
            <w:r>
              <w:rPr>
                <w:rFonts w:ascii="Times New Roman" w:eastAsia="Times New Roman" w:hAnsi="Times New Roman" w:cs="Times New Roman"/>
                <w:lang w:val="en-US"/>
              </w:rPr>
              <w:t>e</w:t>
            </w:r>
            <w:r>
              <w:rPr>
                <w:rFonts w:ascii="Times New Roman" w:eastAsia="Times New Roman" w:hAnsi="Times New Roman" w:cs="Times New Roman"/>
                <w:spacing w:val="-7"/>
                <w:lang w:val="en-US"/>
              </w:rPr>
              <w:t xml:space="preserve"> </w:t>
            </w:r>
            <w:r>
              <w:rPr>
                <w:rFonts w:ascii="Times New Roman" w:eastAsia="Times New Roman" w:hAnsi="Times New Roman" w:cs="Times New Roman"/>
                <w:spacing w:val="2"/>
                <w:lang w:val="en-US"/>
              </w:rPr>
              <w:t xml:space="preserve">dhe </w:t>
            </w:r>
            <w:r>
              <w:rPr>
                <w:rFonts w:ascii="Times New Roman" w:eastAsia="Times New Roman" w:hAnsi="Times New Roman" w:cs="Times New Roman"/>
                <w:lang w:val="en-US"/>
              </w:rPr>
              <w:t>tran</w:t>
            </w:r>
            <w:r>
              <w:rPr>
                <w:rFonts w:ascii="Times New Roman" w:eastAsia="Times New Roman" w:hAnsi="Times New Roman" w:cs="Times New Roman"/>
                <w:spacing w:val="1"/>
                <w:lang w:val="en-US"/>
              </w:rPr>
              <w:t>spo</w:t>
            </w:r>
            <w:r>
              <w:rPr>
                <w:rFonts w:ascii="Times New Roman" w:eastAsia="Times New Roman" w:hAnsi="Times New Roman" w:cs="Times New Roman"/>
                <w:lang w:val="en-US"/>
              </w:rPr>
              <w:t>rt</w:t>
            </w:r>
            <w:r>
              <w:rPr>
                <w:rFonts w:ascii="Times New Roman" w:eastAsia="Times New Roman" w:hAnsi="Times New Roman" w:cs="Times New Roman"/>
                <w:spacing w:val="-7"/>
                <w:lang w:val="en-US"/>
              </w:rPr>
              <w:t xml:space="preserve"> </w:t>
            </w:r>
            <w:r>
              <w:rPr>
                <w:rFonts w:ascii="Times New Roman" w:eastAsia="Times New Roman" w:hAnsi="Times New Roman" w:cs="Times New Roman"/>
                <w:spacing w:val="1"/>
                <w:lang w:val="en-US"/>
              </w:rPr>
              <w:t>p</w:t>
            </w:r>
            <w:r>
              <w:rPr>
                <w:rFonts w:ascii="Times New Roman" w:eastAsia="Times New Roman" w:hAnsi="Times New Roman" w:cs="Times New Roman"/>
                <w:lang w:val="en-US"/>
              </w:rPr>
              <w:t xml:space="preserve">ër </w:t>
            </w:r>
            <w:r>
              <w:rPr>
                <w:rFonts w:ascii="Times New Roman" w:eastAsia="Times New Roman" w:hAnsi="Times New Roman" w:cs="Times New Roman"/>
                <w:spacing w:val="1"/>
                <w:lang w:val="en-US"/>
              </w:rPr>
              <w:t>op</w:t>
            </w:r>
            <w:r>
              <w:rPr>
                <w:rFonts w:ascii="Times New Roman" w:eastAsia="Times New Roman" w:hAnsi="Times New Roman" w:cs="Times New Roman"/>
                <w:lang w:val="en-US"/>
              </w:rPr>
              <w:t>era</w:t>
            </w:r>
            <w:r>
              <w:rPr>
                <w:rFonts w:ascii="Times New Roman" w:eastAsia="Times New Roman" w:hAnsi="Times New Roman" w:cs="Times New Roman"/>
                <w:spacing w:val="-1"/>
                <w:lang w:val="en-US"/>
              </w:rPr>
              <w:t>c</w:t>
            </w:r>
            <w:r>
              <w:rPr>
                <w:rFonts w:ascii="Times New Roman" w:eastAsia="Times New Roman" w:hAnsi="Times New Roman" w:cs="Times New Roman"/>
                <w:lang w:val="en-US"/>
              </w:rPr>
              <w:t>i</w:t>
            </w:r>
            <w:r>
              <w:rPr>
                <w:rFonts w:ascii="Times New Roman" w:eastAsia="Times New Roman" w:hAnsi="Times New Roman" w:cs="Times New Roman"/>
                <w:spacing w:val="1"/>
                <w:lang w:val="en-US"/>
              </w:rPr>
              <w:t>on</w:t>
            </w:r>
            <w:r>
              <w:rPr>
                <w:rFonts w:ascii="Times New Roman" w:eastAsia="Times New Roman" w:hAnsi="Times New Roman" w:cs="Times New Roman"/>
                <w:lang w:val="en-US"/>
              </w:rPr>
              <w:t>in</w:t>
            </w:r>
            <w:r>
              <w:rPr>
                <w:rFonts w:ascii="Times New Roman" w:eastAsia="Times New Roman" w:hAnsi="Times New Roman" w:cs="Times New Roman"/>
                <w:spacing w:val="-11"/>
                <w:lang w:val="en-US"/>
              </w:rPr>
              <w:t xml:space="preserve"> </w:t>
            </w:r>
            <w:r>
              <w:rPr>
                <w:rFonts w:ascii="Times New Roman" w:eastAsia="Times New Roman" w:hAnsi="Times New Roman" w:cs="Times New Roman"/>
                <w:lang w:val="en-US"/>
              </w:rPr>
              <w:t>e e</w:t>
            </w:r>
            <w:r>
              <w:rPr>
                <w:rFonts w:ascii="Times New Roman" w:eastAsia="Times New Roman" w:hAnsi="Times New Roman" w:cs="Times New Roman"/>
                <w:spacing w:val="1"/>
                <w:lang w:val="en-US"/>
              </w:rPr>
              <w:t>v</w:t>
            </w:r>
            <w:r>
              <w:rPr>
                <w:rFonts w:ascii="Times New Roman" w:eastAsia="Times New Roman" w:hAnsi="Times New Roman" w:cs="Times New Roman"/>
                <w:lang w:val="en-US"/>
              </w:rPr>
              <w:t>a</w:t>
            </w:r>
            <w:r>
              <w:rPr>
                <w:rFonts w:ascii="Times New Roman" w:eastAsia="Times New Roman" w:hAnsi="Times New Roman" w:cs="Times New Roman"/>
                <w:spacing w:val="1"/>
                <w:lang w:val="en-US"/>
              </w:rPr>
              <w:t>ku</w:t>
            </w:r>
            <w:r>
              <w:rPr>
                <w:rFonts w:ascii="Times New Roman" w:eastAsia="Times New Roman" w:hAnsi="Times New Roman" w:cs="Times New Roman"/>
                <w:lang w:val="en-US"/>
              </w:rPr>
              <w:t>i</w:t>
            </w:r>
            <w:r>
              <w:rPr>
                <w:rFonts w:ascii="Times New Roman" w:eastAsia="Times New Roman" w:hAnsi="Times New Roman" w:cs="Times New Roman"/>
                <w:spacing w:val="-6"/>
                <w:lang w:val="en-US"/>
              </w:rPr>
              <w:t>m</w:t>
            </w:r>
            <w:r>
              <w:rPr>
                <w:rFonts w:ascii="Times New Roman" w:eastAsia="Times New Roman" w:hAnsi="Times New Roman" w:cs="Times New Roman"/>
                <w:lang w:val="en-US"/>
              </w:rPr>
              <w:t>it</w:t>
            </w:r>
            <w:r>
              <w:rPr>
                <w:rFonts w:ascii="Times New Roman" w:eastAsia="Times New Roman" w:hAnsi="Times New Roman" w:cs="Times New Roman"/>
                <w:spacing w:val="2"/>
                <w:lang w:val="en-US"/>
              </w:rPr>
              <w:t xml:space="preserve"> </w:t>
            </w:r>
            <w:r>
              <w:rPr>
                <w:rFonts w:ascii="Times New Roman" w:eastAsia="Times New Roman" w:hAnsi="Times New Roman" w:cs="Times New Roman"/>
                <w:spacing w:val="1"/>
                <w:lang w:val="en-US"/>
              </w:rPr>
              <w:t>në b</w:t>
            </w:r>
            <w:r>
              <w:rPr>
                <w:rFonts w:ascii="Times New Roman" w:eastAsia="Times New Roman" w:hAnsi="Times New Roman" w:cs="Times New Roman"/>
                <w:lang w:val="en-US"/>
              </w:rPr>
              <w:t>as</w:t>
            </w:r>
            <w:r>
              <w:rPr>
                <w:rFonts w:ascii="Times New Roman" w:eastAsia="Times New Roman" w:hAnsi="Times New Roman" w:cs="Times New Roman"/>
                <w:spacing w:val="1"/>
                <w:lang w:val="en-US"/>
              </w:rPr>
              <w:t>hk</w:t>
            </w:r>
            <w:r>
              <w:rPr>
                <w:rFonts w:ascii="Times New Roman" w:eastAsia="Times New Roman" w:hAnsi="Times New Roman" w:cs="Times New Roman"/>
                <w:lang w:val="en-US"/>
              </w:rPr>
              <w:t>ë</w:t>
            </w:r>
            <w:r>
              <w:rPr>
                <w:rFonts w:ascii="Times New Roman" w:eastAsia="Times New Roman" w:hAnsi="Times New Roman" w:cs="Times New Roman"/>
                <w:spacing w:val="1"/>
                <w:lang w:val="en-US"/>
              </w:rPr>
              <w:t>pun</w:t>
            </w:r>
            <w:r>
              <w:rPr>
                <w:rFonts w:ascii="Times New Roman" w:eastAsia="Times New Roman" w:hAnsi="Times New Roman" w:cs="Times New Roman"/>
                <w:lang w:val="en-US"/>
              </w:rPr>
              <w:t>im</w:t>
            </w:r>
            <w:r>
              <w:rPr>
                <w:rFonts w:ascii="Times New Roman" w:eastAsia="Times New Roman" w:hAnsi="Times New Roman" w:cs="Times New Roman"/>
                <w:spacing w:val="-14"/>
                <w:lang w:val="en-US"/>
              </w:rPr>
              <w:t xml:space="preserve"> </w:t>
            </w:r>
            <w:r>
              <w:rPr>
                <w:rFonts w:ascii="Times New Roman" w:eastAsia="Times New Roman" w:hAnsi="Times New Roman" w:cs="Times New Roman"/>
                <w:spacing w:val="-6"/>
                <w:lang w:val="en-US"/>
              </w:rPr>
              <w:t>m</w:t>
            </w:r>
            <w:r>
              <w:rPr>
                <w:rFonts w:ascii="Times New Roman" w:eastAsia="Times New Roman" w:hAnsi="Times New Roman" w:cs="Times New Roman"/>
                <w:lang w:val="en-US"/>
              </w:rPr>
              <w:t>e</w:t>
            </w:r>
            <w:r>
              <w:rPr>
                <w:rFonts w:ascii="Times New Roman" w:eastAsia="Times New Roman" w:hAnsi="Times New Roman" w:cs="Times New Roman"/>
                <w:spacing w:val="5"/>
                <w:lang w:val="en-US"/>
              </w:rPr>
              <w:t xml:space="preserve"> </w:t>
            </w:r>
            <w:r>
              <w:rPr>
                <w:rFonts w:ascii="Times New Roman" w:eastAsia="Times New Roman" w:hAnsi="Times New Roman" w:cs="Times New Roman"/>
                <w:lang w:val="en-US"/>
              </w:rPr>
              <w:t>Mini</w:t>
            </w:r>
            <w:r>
              <w:rPr>
                <w:rFonts w:ascii="Times New Roman" w:eastAsia="Times New Roman" w:hAnsi="Times New Roman" w:cs="Times New Roman"/>
                <w:spacing w:val="1"/>
                <w:lang w:val="en-US"/>
              </w:rPr>
              <w:t>s</w:t>
            </w:r>
            <w:r>
              <w:rPr>
                <w:rFonts w:ascii="Times New Roman" w:eastAsia="Times New Roman" w:hAnsi="Times New Roman" w:cs="Times New Roman"/>
                <w:lang w:val="en-US"/>
              </w:rPr>
              <w:t>trinë</w:t>
            </w:r>
            <w:r>
              <w:rPr>
                <w:rFonts w:ascii="Times New Roman" w:eastAsia="Times New Roman" w:hAnsi="Times New Roman" w:cs="Times New Roman"/>
                <w:spacing w:val="-6"/>
                <w:lang w:val="en-US"/>
              </w:rPr>
              <w:t xml:space="preserve"> </w:t>
            </w:r>
            <w:r>
              <w:rPr>
                <w:rFonts w:ascii="Times New Roman" w:eastAsia="Times New Roman" w:hAnsi="Times New Roman" w:cs="Times New Roman"/>
                <w:lang w:val="en-US"/>
              </w:rPr>
              <w:t>e</w:t>
            </w:r>
          </w:p>
          <w:p w:rsidR="00F27F9A" w:rsidRDefault="00907AF5">
            <w:pPr>
              <w:spacing w:before="0" w:after="0" w:line="240" w:lineRule="auto"/>
              <w:ind w:left="6"/>
              <w:jc w:val="left"/>
              <w:rPr>
                <w:rFonts w:ascii="Times New Roman" w:eastAsia="Times New Roman" w:hAnsi="Times New Roman" w:cs="Times New Roman"/>
                <w:lang w:val="en-US"/>
              </w:rPr>
            </w:pPr>
            <w:r>
              <w:rPr>
                <w:rFonts w:ascii="Times New Roman" w:eastAsia="Times New Roman" w:hAnsi="Times New Roman" w:cs="Times New Roman"/>
                <w:lang w:val="en-US"/>
              </w:rPr>
              <w:t>Mbr</w:t>
            </w:r>
            <w:r>
              <w:rPr>
                <w:rFonts w:ascii="Times New Roman" w:eastAsia="Times New Roman" w:hAnsi="Times New Roman" w:cs="Times New Roman"/>
                <w:spacing w:val="1"/>
                <w:lang w:val="en-US"/>
              </w:rPr>
              <w:t>o</w:t>
            </w:r>
            <w:r>
              <w:rPr>
                <w:rFonts w:ascii="Times New Roman" w:eastAsia="Times New Roman" w:hAnsi="Times New Roman" w:cs="Times New Roman"/>
                <w:lang w:val="en-US"/>
              </w:rPr>
              <w:t>jtje</w:t>
            </w:r>
            <w:r>
              <w:rPr>
                <w:rFonts w:ascii="Times New Roman" w:eastAsia="Times New Roman" w:hAnsi="Times New Roman" w:cs="Times New Roman"/>
                <w:spacing w:val="1"/>
                <w:lang w:val="en-US"/>
              </w:rPr>
              <w:t>s</w:t>
            </w:r>
            <w:r>
              <w:rPr>
                <w:rFonts w:ascii="Times New Roman" w:eastAsia="Times New Roman" w:hAnsi="Times New Roman" w:cs="Times New Roman"/>
                <w:lang w:val="en-US"/>
              </w:rPr>
              <w:t>”.</w:t>
            </w:r>
          </w:p>
        </w:tc>
      </w:tr>
      <w:tr w:rsidR="00F27F9A">
        <w:trPr>
          <w:trHeight w:hRule="exact" w:val="413"/>
        </w:trPr>
        <w:tc>
          <w:tcPr>
            <w:tcW w:w="2160"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15" w:after="0" w:line="240" w:lineRule="auto"/>
              <w:ind w:left="85"/>
              <w:jc w:val="left"/>
              <w:rPr>
                <w:rFonts w:ascii="Times New Roman" w:eastAsia="Times New Roman" w:hAnsi="Times New Roman" w:cs="Times New Roman"/>
                <w:lang w:val="en-US"/>
              </w:rPr>
            </w:pPr>
            <w:r>
              <w:rPr>
                <w:rFonts w:ascii="Times New Roman" w:eastAsia="Times New Roman" w:hAnsi="Times New Roman" w:cs="Times New Roman"/>
                <w:b/>
                <w:lang w:val="en-US"/>
              </w:rPr>
              <w:t>Niveli</w:t>
            </w:r>
          </w:p>
        </w:tc>
        <w:tc>
          <w:tcPr>
            <w:tcW w:w="5520"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907AF5">
            <w:pPr>
              <w:spacing w:before="15" w:after="0" w:line="240" w:lineRule="auto"/>
              <w:ind w:left="5"/>
              <w:jc w:val="left"/>
              <w:rPr>
                <w:rFonts w:ascii="Times New Roman" w:eastAsia="Times New Roman" w:hAnsi="Times New Roman" w:cs="Times New Roman"/>
                <w:lang w:val="en-US"/>
              </w:rPr>
            </w:pPr>
            <w:r>
              <w:rPr>
                <w:rFonts w:ascii="Times New Roman" w:eastAsia="Times New Roman" w:hAnsi="Times New Roman" w:cs="Times New Roman"/>
                <w:lang w:val="en-US"/>
              </w:rPr>
              <w:t>Ko</w:t>
            </w:r>
            <w:r>
              <w:rPr>
                <w:rFonts w:ascii="Times New Roman" w:eastAsia="Times New Roman" w:hAnsi="Times New Roman" w:cs="Times New Roman"/>
                <w:spacing w:val="-6"/>
                <w:lang w:val="en-US"/>
              </w:rPr>
              <w:t>m</w:t>
            </w:r>
            <w:r>
              <w:rPr>
                <w:rFonts w:ascii="Times New Roman" w:eastAsia="Times New Roman" w:hAnsi="Times New Roman" w:cs="Times New Roman"/>
                <w:lang w:val="en-US"/>
              </w:rPr>
              <w:t>an</w:t>
            </w:r>
            <w:r>
              <w:rPr>
                <w:rFonts w:ascii="Times New Roman" w:eastAsia="Times New Roman" w:hAnsi="Times New Roman" w:cs="Times New Roman"/>
                <w:spacing w:val="1"/>
                <w:lang w:val="en-US"/>
              </w:rPr>
              <w:t>d</w:t>
            </w:r>
            <w:r>
              <w:rPr>
                <w:rFonts w:ascii="Times New Roman" w:eastAsia="Times New Roman" w:hAnsi="Times New Roman" w:cs="Times New Roman"/>
                <w:spacing w:val="2"/>
                <w:lang w:val="en-US"/>
              </w:rPr>
              <w:t>i</w:t>
            </w:r>
            <w:r>
              <w:rPr>
                <w:rFonts w:ascii="Times New Roman" w:eastAsia="Times New Roman" w:hAnsi="Times New Roman" w:cs="Times New Roman"/>
                <w:lang w:val="en-US"/>
              </w:rPr>
              <w:t>m</w:t>
            </w:r>
            <w:r>
              <w:rPr>
                <w:rFonts w:ascii="Times New Roman" w:eastAsia="Times New Roman" w:hAnsi="Times New Roman" w:cs="Times New Roman"/>
                <w:spacing w:val="-5"/>
                <w:lang w:val="en-US"/>
              </w:rPr>
              <w:t xml:space="preserve"> </w:t>
            </w:r>
            <w:r>
              <w:rPr>
                <w:rFonts w:ascii="Times New Roman" w:eastAsia="Times New Roman" w:hAnsi="Times New Roman" w:cs="Times New Roman"/>
                <w:lang w:val="en-US"/>
              </w:rPr>
              <w:t>taktik</w:t>
            </w:r>
            <w:r>
              <w:rPr>
                <w:rFonts w:ascii="Times New Roman" w:eastAsia="Times New Roman" w:hAnsi="Times New Roman" w:cs="Times New Roman"/>
                <w:spacing w:val="5"/>
                <w:lang w:val="en-US"/>
              </w:rPr>
              <w:t xml:space="preserve"> </w:t>
            </w:r>
            <w:r>
              <w:rPr>
                <w:rFonts w:ascii="Times New Roman" w:eastAsia="Times New Roman" w:hAnsi="Times New Roman" w:cs="Times New Roman"/>
                <w:spacing w:val="1"/>
                <w:lang w:val="en-US"/>
              </w:rPr>
              <w:t>n</w:t>
            </w:r>
            <w:r>
              <w:rPr>
                <w:rFonts w:ascii="Times New Roman" w:eastAsia="Times New Roman" w:hAnsi="Times New Roman" w:cs="Times New Roman"/>
                <w:lang w:val="en-US"/>
              </w:rPr>
              <w:t>ë</w:t>
            </w:r>
            <w:r>
              <w:rPr>
                <w:rFonts w:ascii="Times New Roman" w:eastAsia="Times New Roman" w:hAnsi="Times New Roman" w:cs="Times New Roman"/>
                <w:spacing w:val="-1"/>
                <w:lang w:val="en-US"/>
              </w:rPr>
              <w:t xml:space="preserve"> </w:t>
            </w:r>
            <w:r>
              <w:rPr>
                <w:rFonts w:ascii="Times New Roman" w:eastAsia="Times New Roman" w:hAnsi="Times New Roman" w:cs="Times New Roman"/>
                <w:lang w:val="en-US"/>
              </w:rPr>
              <w:t>te</w:t>
            </w:r>
            <w:r>
              <w:rPr>
                <w:rFonts w:ascii="Times New Roman" w:eastAsia="Times New Roman" w:hAnsi="Times New Roman" w:cs="Times New Roman"/>
                <w:spacing w:val="-1"/>
                <w:lang w:val="en-US"/>
              </w:rPr>
              <w:t>r</w:t>
            </w:r>
            <w:r>
              <w:rPr>
                <w:rFonts w:ascii="Times New Roman" w:eastAsia="Times New Roman" w:hAnsi="Times New Roman" w:cs="Times New Roman"/>
                <w:lang w:val="en-US"/>
              </w:rPr>
              <w:t>r</w:t>
            </w:r>
            <w:r>
              <w:rPr>
                <w:rFonts w:ascii="Times New Roman" w:eastAsia="Times New Roman" w:hAnsi="Times New Roman" w:cs="Times New Roman"/>
                <w:spacing w:val="-1"/>
                <w:lang w:val="en-US"/>
              </w:rPr>
              <w:t>e</w:t>
            </w:r>
            <w:r>
              <w:rPr>
                <w:rFonts w:ascii="Times New Roman" w:eastAsia="Times New Roman" w:hAnsi="Times New Roman" w:cs="Times New Roman"/>
                <w:spacing w:val="1"/>
                <w:lang w:val="en-US"/>
              </w:rPr>
              <w:t>n</w:t>
            </w:r>
            <w:r>
              <w:rPr>
                <w:rFonts w:ascii="Times New Roman" w:eastAsia="Times New Roman" w:hAnsi="Times New Roman" w:cs="Times New Roman"/>
                <w:lang w:val="en-US"/>
              </w:rPr>
              <w:t>.</w:t>
            </w:r>
          </w:p>
        </w:tc>
        <w:tc>
          <w:tcPr>
            <w:tcW w:w="5280"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907AF5">
            <w:pPr>
              <w:spacing w:before="15" w:after="0" w:line="240" w:lineRule="auto"/>
              <w:ind w:left="6"/>
              <w:jc w:val="left"/>
              <w:rPr>
                <w:rFonts w:ascii="Times New Roman" w:eastAsia="Times New Roman" w:hAnsi="Times New Roman" w:cs="Times New Roman"/>
                <w:lang w:val="en-US"/>
              </w:rPr>
            </w:pPr>
            <w:r>
              <w:rPr>
                <w:rFonts w:ascii="Times New Roman" w:eastAsia="Times New Roman" w:hAnsi="Times New Roman" w:cs="Times New Roman"/>
                <w:lang w:val="en-US"/>
              </w:rPr>
              <w:t>Ko</w:t>
            </w:r>
            <w:r>
              <w:rPr>
                <w:rFonts w:ascii="Times New Roman" w:eastAsia="Times New Roman" w:hAnsi="Times New Roman" w:cs="Times New Roman"/>
                <w:spacing w:val="1"/>
                <w:lang w:val="en-US"/>
              </w:rPr>
              <w:t>o</w:t>
            </w:r>
            <w:r>
              <w:rPr>
                <w:rFonts w:ascii="Times New Roman" w:eastAsia="Times New Roman" w:hAnsi="Times New Roman" w:cs="Times New Roman"/>
                <w:lang w:val="en-US"/>
              </w:rPr>
              <w:t>rdi</w:t>
            </w:r>
            <w:r>
              <w:rPr>
                <w:rFonts w:ascii="Times New Roman" w:eastAsia="Times New Roman" w:hAnsi="Times New Roman" w:cs="Times New Roman"/>
                <w:spacing w:val="1"/>
                <w:lang w:val="en-US"/>
              </w:rPr>
              <w:t>n</w:t>
            </w:r>
            <w:r>
              <w:rPr>
                <w:rFonts w:ascii="Times New Roman" w:eastAsia="Times New Roman" w:hAnsi="Times New Roman" w:cs="Times New Roman"/>
                <w:lang w:val="en-US"/>
              </w:rPr>
              <w:t>jm</w:t>
            </w:r>
            <w:r>
              <w:rPr>
                <w:rFonts w:ascii="Times New Roman" w:eastAsia="Times New Roman" w:hAnsi="Times New Roman" w:cs="Times New Roman"/>
                <w:spacing w:val="-8"/>
                <w:lang w:val="en-US"/>
              </w:rPr>
              <w:t xml:space="preserve"> </w:t>
            </w:r>
            <w:r>
              <w:rPr>
                <w:rFonts w:ascii="Times New Roman" w:eastAsia="Times New Roman" w:hAnsi="Times New Roman" w:cs="Times New Roman"/>
                <w:lang w:val="en-US"/>
              </w:rPr>
              <w:t>strate</w:t>
            </w:r>
            <w:r>
              <w:rPr>
                <w:rFonts w:ascii="Times New Roman" w:eastAsia="Times New Roman" w:hAnsi="Times New Roman" w:cs="Times New Roman"/>
                <w:spacing w:val="2"/>
                <w:lang w:val="en-US"/>
              </w:rPr>
              <w:t>g</w:t>
            </w:r>
            <w:r>
              <w:rPr>
                <w:rFonts w:ascii="Times New Roman" w:eastAsia="Times New Roman" w:hAnsi="Times New Roman" w:cs="Times New Roman"/>
                <w:lang w:val="en-US"/>
              </w:rPr>
              <w:t>ji</w:t>
            </w:r>
            <w:r>
              <w:rPr>
                <w:rFonts w:ascii="Times New Roman" w:eastAsia="Times New Roman" w:hAnsi="Times New Roman" w:cs="Times New Roman"/>
                <w:spacing w:val="-1"/>
                <w:lang w:val="en-US"/>
              </w:rPr>
              <w:t>k</w:t>
            </w:r>
            <w:r>
              <w:rPr>
                <w:rFonts w:ascii="Times New Roman" w:eastAsia="Times New Roman" w:hAnsi="Times New Roman" w:cs="Times New Roman"/>
                <w:lang w:val="en-US"/>
              </w:rPr>
              <w:t>/lo</w:t>
            </w:r>
            <w:r>
              <w:rPr>
                <w:rFonts w:ascii="Times New Roman" w:eastAsia="Times New Roman" w:hAnsi="Times New Roman" w:cs="Times New Roman"/>
                <w:spacing w:val="2"/>
                <w:lang w:val="en-US"/>
              </w:rPr>
              <w:t>k</w:t>
            </w:r>
            <w:r>
              <w:rPr>
                <w:rFonts w:ascii="Times New Roman" w:eastAsia="Times New Roman" w:hAnsi="Times New Roman" w:cs="Times New Roman"/>
                <w:lang w:val="en-US"/>
              </w:rPr>
              <w:t>al/</w:t>
            </w:r>
            <w:r>
              <w:rPr>
                <w:rFonts w:ascii="Times New Roman" w:eastAsia="Times New Roman" w:hAnsi="Times New Roman" w:cs="Times New Roman"/>
                <w:spacing w:val="1"/>
                <w:lang w:val="en-US"/>
              </w:rPr>
              <w:t>q</w:t>
            </w:r>
            <w:r>
              <w:rPr>
                <w:rFonts w:ascii="Times New Roman" w:eastAsia="Times New Roman" w:hAnsi="Times New Roman" w:cs="Times New Roman"/>
                <w:lang w:val="en-US"/>
              </w:rPr>
              <w:t>en</w:t>
            </w:r>
            <w:r>
              <w:rPr>
                <w:rFonts w:ascii="Times New Roman" w:eastAsia="Times New Roman" w:hAnsi="Times New Roman" w:cs="Times New Roman"/>
                <w:spacing w:val="1"/>
                <w:lang w:val="en-US"/>
              </w:rPr>
              <w:t>d</w:t>
            </w:r>
            <w:r>
              <w:rPr>
                <w:rFonts w:ascii="Times New Roman" w:eastAsia="Times New Roman" w:hAnsi="Times New Roman" w:cs="Times New Roman"/>
                <w:lang w:val="en-US"/>
              </w:rPr>
              <w:t>ro</w:t>
            </w:r>
            <w:r>
              <w:rPr>
                <w:rFonts w:ascii="Times New Roman" w:eastAsia="Times New Roman" w:hAnsi="Times New Roman" w:cs="Times New Roman"/>
                <w:spacing w:val="-17"/>
                <w:lang w:val="en-US"/>
              </w:rPr>
              <w:t>r</w:t>
            </w:r>
            <w:r>
              <w:rPr>
                <w:rFonts w:ascii="Times New Roman" w:eastAsia="Times New Roman" w:hAnsi="Times New Roman" w:cs="Times New Roman"/>
                <w:lang w:val="en-US"/>
              </w:rPr>
              <w:t>.</w:t>
            </w:r>
          </w:p>
        </w:tc>
      </w:tr>
    </w:tbl>
    <w:p w:rsidR="00F27F9A" w:rsidRDefault="00907AF5">
      <w:pPr>
        <w:spacing w:before="0" w:after="0" w:line="240" w:lineRule="auto"/>
        <w:jc w:val="center"/>
        <w:rPr>
          <w:rFonts w:ascii="Times New Roman" w:eastAsia="Times New Roman" w:hAnsi="Times New Roman" w:cs="Times New Roman"/>
          <w:sz w:val="20"/>
          <w:szCs w:val="20"/>
          <w:lang w:val="en-US"/>
        </w:rPr>
        <w:sectPr w:rsidR="00F27F9A">
          <w:headerReference w:type="default" r:id="rId51"/>
          <w:pgSz w:w="14400" w:h="10800" w:orient="landscape"/>
          <w:pgMar w:top="780" w:right="20" w:bottom="280" w:left="600" w:header="0" w:footer="466" w:gutter="0"/>
          <w:cols w:space="720"/>
        </w:sectPr>
      </w:pPr>
      <w:r>
        <w:rPr>
          <w:rFonts w:ascii="Times New Roman" w:hAnsi="Times New Roman" w:cs="Times New Roman"/>
          <w:sz w:val="24"/>
          <w:szCs w:val="24"/>
        </w:rPr>
        <w:t xml:space="preserve">                                                                                                                                                                 Faqe </w:t>
      </w:r>
      <w:r>
        <w:rPr>
          <w:rFonts w:ascii="Times New Roman" w:hAnsi="Times New Roman" w:cs="Times New Roman"/>
          <w:b/>
          <w:bCs/>
          <w:sz w:val="24"/>
          <w:szCs w:val="24"/>
        </w:rPr>
        <w:t>16</w:t>
      </w:r>
      <w:r w:rsidR="00CF1C32">
        <w:rPr>
          <w:rFonts w:ascii="Times New Roman" w:hAnsi="Times New Roman" w:cs="Times New Roman"/>
          <w:b/>
          <w:bCs/>
          <w:sz w:val="24"/>
          <w:szCs w:val="24"/>
        </w:rPr>
        <w:t>5</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p>
    <w:p w:rsidR="00F27F9A" w:rsidRDefault="00F27F9A">
      <w:pPr>
        <w:spacing w:before="9" w:after="0" w:line="140" w:lineRule="exact"/>
        <w:jc w:val="left"/>
        <w:rPr>
          <w:rFonts w:ascii="Times New Roman" w:eastAsia="Times New Roman" w:hAnsi="Times New Roman" w:cs="Times New Roman"/>
          <w:sz w:val="14"/>
          <w:szCs w:val="14"/>
          <w:lang w:val="en-US"/>
        </w:rPr>
      </w:pPr>
    </w:p>
    <w:p w:rsidR="00F27F9A" w:rsidRDefault="00F27F9A">
      <w:pPr>
        <w:spacing w:before="0" w:after="0" w:line="340" w:lineRule="exact"/>
        <w:rPr>
          <w:rFonts w:ascii="Times New Roman" w:eastAsia="Times New Roman" w:hAnsi="Times New Roman" w:cs="Times New Roman"/>
          <w:b/>
          <w:position w:val="-10"/>
          <w:sz w:val="18"/>
          <w:szCs w:val="40"/>
          <w:lang w:val="en-US"/>
        </w:rPr>
      </w:pPr>
    </w:p>
    <w:p w:rsidR="00F27F9A" w:rsidRDefault="00907AF5">
      <w:pPr>
        <w:spacing w:before="0" w:after="0" w:line="340" w:lineRule="exact"/>
        <w:ind w:left="3704"/>
        <w:jc w:val="left"/>
        <w:rPr>
          <w:rFonts w:ascii="Times New Roman" w:eastAsia="Times New Roman" w:hAnsi="Times New Roman" w:cs="Times New Roman"/>
          <w:b/>
          <w:color w:val="00B050"/>
          <w:position w:val="-10"/>
          <w:sz w:val="40"/>
          <w:szCs w:val="40"/>
          <w:lang w:val="en-US"/>
        </w:rPr>
      </w:pPr>
      <w:r>
        <w:rPr>
          <w:rFonts w:ascii="Times New Roman" w:eastAsia="Times New Roman" w:hAnsi="Times New Roman" w:cs="Times New Roman"/>
          <w:b/>
          <w:color w:val="00B050"/>
          <w:position w:val="-10"/>
          <w:sz w:val="40"/>
          <w:szCs w:val="40"/>
          <w:lang w:val="en-US"/>
        </w:rPr>
        <w:t xml:space="preserve">                                                                  </w:t>
      </w:r>
      <w:r>
        <w:rPr>
          <w:rFonts w:ascii="Times New Roman" w:eastAsia="Times New Roman" w:hAnsi="Times New Roman" w:cs="Times New Roman"/>
          <w:color w:val="FF0000"/>
          <w:sz w:val="32"/>
          <w:szCs w:val="32"/>
          <w:lang w:val="en-US"/>
        </w:rPr>
        <w:t>(Model)</w:t>
      </w:r>
    </w:p>
    <w:p w:rsidR="00F27F9A" w:rsidRDefault="00907AF5">
      <w:pPr>
        <w:spacing w:before="14" w:after="0" w:line="240" w:lineRule="auto"/>
        <w:ind w:left="104"/>
        <w:jc w:val="left"/>
        <w:rPr>
          <w:rFonts w:ascii="Times New Roman" w:eastAsia="Times New Roman" w:hAnsi="Times New Roman" w:cs="Times New Roman"/>
          <w:sz w:val="36"/>
          <w:szCs w:val="36"/>
          <w:u w:val="single"/>
          <w:lang w:val="en-US"/>
        </w:rPr>
      </w:pPr>
      <w:r>
        <w:rPr>
          <w:rFonts w:ascii="Times New Roman" w:eastAsia="Times New Roman" w:hAnsi="Times New Roman" w:cs="Times New Roman"/>
          <w:b/>
          <w:position w:val="-10"/>
          <w:sz w:val="40"/>
          <w:szCs w:val="40"/>
          <w:lang w:val="en-US"/>
        </w:rPr>
        <w:t xml:space="preserve">                             </w:t>
      </w:r>
      <w:r>
        <w:rPr>
          <w:rFonts w:ascii="Times New Roman" w:eastAsia="Times New Roman" w:hAnsi="Times New Roman" w:cs="Times New Roman"/>
          <w:b/>
          <w:position w:val="-10"/>
          <w:sz w:val="36"/>
          <w:szCs w:val="36"/>
          <w:u w:val="single"/>
          <w:lang w:val="en-US"/>
        </w:rPr>
        <w:t>Pl</w:t>
      </w:r>
      <w:r>
        <w:rPr>
          <w:rFonts w:ascii="Times New Roman" w:eastAsia="Times New Roman" w:hAnsi="Times New Roman" w:cs="Times New Roman"/>
          <w:b/>
          <w:spacing w:val="1"/>
          <w:position w:val="-10"/>
          <w:sz w:val="36"/>
          <w:szCs w:val="36"/>
          <w:u w:val="single"/>
          <w:lang w:val="en-US"/>
        </w:rPr>
        <w:t>a</w:t>
      </w:r>
      <w:r>
        <w:rPr>
          <w:rFonts w:ascii="Times New Roman" w:eastAsia="Times New Roman" w:hAnsi="Times New Roman" w:cs="Times New Roman"/>
          <w:b/>
          <w:position w:val="-10"/>
          <w:sz w:val="36"/>
          <w:szCs w:val="36"/>
          <w:u w:val="single"/>
          <w:lang w:val="en-US"/>
        </w:rPr>
        <w:t>ni</w:t>
      </w:r>
      <w:r>
        <w:rPr>
          <w:rFonts w:ascii="Times New Roman" w:eastAsia="Times New Roman" w:hAnsi="Times New Roman" w:cs="Times New Roman"/>
          <w:b/>
          <w:spacing w:val="-5"/>
          <w:position w:val="-10"/>
          <w:sz w:val="36"/>
          <w:szCs w:val="36"/>
          <w:u w:val="single"/>
          <w:lang w:val="en-US"/>
        </w:rPr>
        <w:t xml:space="preserve"> </w:t>
      </w:r>
      <w:r>
        <w:rPr>
          <w:rFonts w:ascii="Times New Roman" w:eastAsia="Times New Roman" w:hAnsi="Times New Roman" w:cs="Times New Roman"/>
          <w:b/>
          <w:position w:val="-10"/>
          <w:sz w:val="36"/>
          <w:szCs w:val="36"/>
          <w:u w:val="single"/>
          <w:lang w:val="en-US"/>
        </w:rPr>
        <w:t>i</w:t>
      </w:r>
      <w:r>
        <w:rPr>
          <w:rFonts w:ascii="Times New Roman" w:eastAsia="Times New Roman" w:hAnsi="Times New Roman" w:cs="Times New Roman"/>
          <w:b/>
          <w:spacing w:val="-7"/>
          <w:position w:val="-10"/>
          <w:sz w:val="36"/>
          <w:szCs w:val="36"/>
          <w:u w:val="single"/>
          <w:lang w:val="en-US"/>
        </w:rPr>
        <w:t xml:space="preserve"> </w:t>
      </w:r>
      <w:r>
        <w:rPr>
          <w:rFonts w:ascii="Times New Roman" w:eastAsia="Times New Roman" w:hAnsi="Times New Roman" w:cs="Times New Roman"/>
          <w:b/>
          <w:spacing w:val="-35"/>
          <w:position w:val="-10"/>
          <w:sz w:val="36"/>
          <w:szCs w:val="36"/>
          <w:u w:val="single"/>
          <w:lang w:val="en-US"/>
        </w:rPr>
        <w:t>V</w:t>
      </w:r>
      <w:r>
        <w:rPr>
          <w:rFonts w:ascii="Times New Roman" w:eastAsia="Times New Roman" w:hAnsi="Times New Roman" w:cs="Times New Roman"/>
          <w:b/>
          <w:position w:val="-10"/>
          <w:sz w:val="36"/>
          <w:szCs w:val="36"/>
          <w:u w:val="single"/>
          <w:lang w:val="en-US"/>
        </w:rPr>
        <w:t>epr</w:t>
      </w:r>
      <w:r>
        <w:rPr>
          <w:rFonts w:ascii="Times New Roman" w:eastAsia="Times New Roman" w:hAnsi="Times New Roman" w:cs="Times New Roman"/>
          <w:b/>
          <w:spacing w:val="-1"/>
          <w:position w:val="-10"/>
          <w:sz w:val="36"/>
          <w:szCs w:val="36"/>
          <w:u w:val="single"/>
          <w:lang w:val="en-US"/>
        </w:rPr>
        <w:t>i</w:t>
      </w:r>
      <w:r>
        <w:rPr>
          <w:rFonts w:ascii="Times New Roman" w:eastAsia="Times New Roman" w:hAnsi="Times New Roman" w:cs="Times New Roman"/>
          <w:b/>
          <w:position w:val="-10"/>
          <w:sz w:val="36"/>
          <w:szCs w:val="36"/>
          <w:u w:val="single"/>
          <w:lang w:val="en-US"/>
        </w:rPr>
        <w:t>m</w:t>
      </w:r>
      <w:r>
        <w:rPr>
          <w:rFonts w:ascii="Times New Roman" w:eastAsia="Times New Roman" w:hAnsi="Times New Roman" w:cs="Times New Roman"/>
          <w:b/>
          <w:spacing w:val="-1"/>
          <w:position w:val="-10"/>
          <w:sz w:val="36"/>
          <w:szCs w:val="36"/>
          <w:u w:val="single"/>
          <w:lang w:val="en-US"/>
        </w:rPr>
        <w:t>i</w:t>
      </w:r>
      <w:r>
        <w:rPr>
          <w:rFonts w:ascii="Times New Roman" w:eastAsia="Times New Roman" w:hAnsi="Times New Roman" w:cs="Times New Roman"/>
          <w:b/>
          <w:position w:val="-10"/>
          <w:sz w:val="36"/>
          <w:szCs w:val="36"/>
          <w:u w:val="single"/>
          <w:lang w:val="en-US"/>
        </w:rPr>
        <w:t>t</w:t>
      </w:r>
      <w:r>
        <w:rPr>
          <w:rFonts w:ascii="Times New Roman" w:eastAsia="Times New Roman" w:hAnsi="Times New Roman" w:cs="Times New Roman"/>
          <w:b/>
          <w:spacing w:val="-6"/>
          <w:position w:val="-10"/>
          <w:sz w:val="36"/>
          <w:szCs w:val="36"/>
          <w:u w:val="single"/>
          <w:lang w:val="en-US"/>
        </w:rPr>
        <w:t xml:space="preserve"> </w:t>
      </w:r>
      <w:r>
        <w:rPr>
          <w:rFonts w:ascii="Times New Roman" w:eastAsia="Times New Roman" w:hAnsi="Times New Roman" w:cs="Times New Roman"/>
          <w:b/>
          <w:spacing w:val="1"/>
          <w:position w:val="-10"/>
          <w:sz w:val="36"/>
          <w:szCs w:val="36"/>
          <w:u w:val="single"/>
          <w:lang w:val="en-US"/>
        </w:rPr>
        <w:t>t</w:t>
      </w:r>
      <w:r>
        <w:rPr>
          <w:rFonts w:ascii="Times New Roman" w:eastAsia="Times New Roman" w:hAnsi="Times New Roman" w:cs="Times New Roman"/>
          <w:b/>
          <w:position w:val="-10"/>
          <w:sz w:val="36"/>
          <w:szCs w:val="36"/>
          <w:u w:val="single"/>
          <w:lang w:val="en-US"/>
        </w:rPr>
        <w:t>ë</w:t>
      </w:r>
      <w:r>
        <w:rPr>
          <w:rFonts w:ascii="Times New Roman" w:eastAsia="Times New Roman" w:hAnsi="Times New Roman" w:cs="Times New Roman"/>
          <w:b/>
          <w:spacing w:val="-2"/>
          <w:position w:val="-10"/>
          <w:sz w:val="36"/>
          <w:szCs w:val="36"/>
          <w:u w:val="single"/>
          <w:lang w:val="en-US"/>
        </w:rPr>
        <w:t xml:space="preserve"> </w:t>
      </w:r>
      <w:r>
        <w:rPr>
          <w:rFonts w:ascii="Times New Roman" w:eastAsia="Times New Roman" w:hAnsi="Times New Roman" w:cs="Times New Roman"/>
          <w:b/>
          <w:position w:val="-10"/>
          <w:sz w:val="36"/>
          <w:szCs w:val="36"/>
          <w:u w:val="single"/>
          <w:lang w:val="en-US"/>
        </w:rPr>
        <w:t>QOECB</w:t>
      </w:r>
    </w:p>
    <w:p w:rsidR="00F27F9A" w:rsidRDefault="00907AF5">
      <w:pPr>
        <w:spacing w:before="0" w:after="0" w:line="580" w:lineRule="exact"/>
        <w:ind w:left="104" w:right="-37"/>
        <w:jc w:val="left"/>
        <w:rPr>
          <w:rFonts w:ascii="Times New Roman" w:eastAsia="Times New Roman" w:hAnsi="Times New Roman" w:cs="Times New Roman"/>
          <w:sz w:val="24"/>
          <w:szCs w:val="24"/>
          <w:lang w:val="en-US"/>
        </w:rPr>
      </w:pPr>
      <w:r>
        <w:rPr>
          <w:rFonts w:ascii="Times New Roman" w:eastAsia="Times New Roman" w:hAnsi="Times New Roman" w:cs="Times New Roman"/>
          <w:b/>
          <w:position w:val="7"/>
          <w:sz w:val="24"/>
          <w:szCs w:val="24"/>
          <w:lang w:val="en-US"/>
        </w:rPr>
        <w:t>E</w:t>
      </w:r>
      <w:r>
        <w:rPr>
          <w:rFonts w:ascii="Times New Roman" w:eastAsia="Times New Roman" w:hAnsi="Times New Roman" w:cs="Times New Roman"/>
          <w:b/>
          <w:spacing w:val="-4"/>
          <w:position w:val="7"/>
          <w:sz w:val="24"/>
          <w:szCs w:val="24"/>
          <w:lang w:val="en-US"/>
        </w:rPr>
        <w:t>m</w:t>
      </w:r>
      <w:r>
        <w:rPr>
          <w:rFonts w:ascii="Times New Roman" w:eastAsia="Times New Roman" w:hAnsi="Times New Roman" w:cs="Times New Roman"/>
          <w:b/>
          <w:position w:val="7"/>
          <w:sz w:val="24"/>
          <w:szCs w:val="24"/>
          <w:lang w:val="en-US"/>
        </w:rPr>
        <w:t>ri</w:t>
      </w:r>
      <w:r>
        <w:rPr>
          <w:rFonts w:ascii="Times New Roman" w:eastAsia="Times New Roman" w:hAnsi="Times New Roman" w:cs="Times New Roman"/>
          <w:b/>
          <w:spacing w:val="4"/>
          <w:position w:val="7"/>
          <w:sz w:val="24"/>
          <w:szCs w:val="24"/>
          <w:lang w:val="en-US"/>
        </w:rPr>
        <w:t xml:space="preserve"> </w:t>
      </w:r>
      <w:r>
        <w:rPr>
          <w:rFonts w:ascii="Times New Roman" w:eastAsia="Times New Roman" w:hAnsi="Times New Roman" w:cs="Times New Roman"/>
          <w:b/>
          <w:position w:val="7"/>
          <w:sz w:val="24"/>
          <w:szCs w:val="24"/>
          <w:lang w:val="en-US"/>
        </w:rPr>
        <w:t>i</w:t>
      </w:r>
      <w:r>
        <w:rPr>
          <w:rFonts w:ascii="Times New Roman" w:eastAsia="Times New Roman" w:hAnsi="Times New Roman" w:cs="Times New Roman"/>
          <w:b/>
          <w:spacing w:val="-2"/>
          <w:position w:val="7"/>
          <w:sz w:val="24"/>
          <w:szCs w:val="24"/>
          <w:lang w:val="en-US"/>
        </w:rPr>
        <w:t xml:space="preserve"> </w:t>
      </w:r>
      <w:r>
        <w:rPr>
          <w:rFonts w:ascii="Times New Roman" w:eastAsia="Times New Roman" w:hAnsi="Times New Roman" w:cs="Times New Roman"/>
          <w:b/>
          <w:spacing w:val="-1"/>
          <w:position w:val="7"/>
          <w:sz w:val="24"/>
          <w:szCs w:val="24"/>
          <w:lang w:val="en-US"/>
        </w:rPr>
        <w:t>N</w:t>
      </w:r>
      <w:r>
        <w:rPr>
          <w:rFonts w:ascii="Times New Roman" w:eastAsia="Times New Roman" w:hAnsi="Times New Roman" w:cs="Times New Roman"/>
          <w:b/>
          <w:spacing w:val="1"/>
          <w:position w:val="7"/>
          <w:sz w:val="24"/>
          <w:szCs w:val="24"/>
          <w:lang w:val="en-US"/>
        </w:rPr>
        <w:t>g</w:t>
      </w:r>
      <w:r>
        <w:rPr>
          <w:rFonts w:ascii="Times New Roman" w:eastAsia="Times New Roman" w:hAnsi="Times New Roman" w:cs="Times New Roman"/>
          <w:b/>
          <w:position w:val="7"/>
          <w:sz w:val="24"/>
          <w:szCs w:val="24"/>
          <w:lang w:val="en-US"/>
        </w:rPr>
        <w:t>j</w:t>
      </w:r>
      <w:r>
        <w:rPr>
          <w:rFonts w:ascii="Times New Roman" w:eastAsia="Times New Roman" w:hAnsi="Times New Roman" w:cs="Times New Roman"/>
          <w:b/>
          <w:spacing w:val="1"/>
          <w:position w:val="7"/>
          <w:sz w:val="24"/>
          <w:szCs w:val="24"/>
          <w:lang w:val="en-US"/>
        </w:rPr>
        <w:t>a</w:t>
      </w:r>
      <w:r>
        <w:rPr>
          <w:rFonts w:ascii="Times New Roman" w:eastAsia="Times New Roman" w:hAnsi="Times New Roman" w:cs="Times New Roman"/>
          <w:b/>
          <w:position w:val="7"/>
          <w:sz w:val="24"/>
          <w:szCs w:val="24"/>
          <w:lang w:val="en-US"/>
        </w:rPr>
        <w:t>rje</w:t>
      </w:r>
      <w:r>
        <w:rPr>
          <w:rFonts w:ascii="Times New Roman" w:eastAsia="Times New Roman" w:hAnsi="Times New Roman" w:cs="Times New Roman"/>
          <w:b/>
          <w:spacing w:val="2"/>
          <w:position w:val="7"/>
          <w:sz w:val="24"/>
          <w:szCs w:val="24"/>
          <w:lang w:val="en-US"/>
        </w:rPr>
        <w:t>s</w:t>
      </w:r>
      <w:r>
        <w:rPr>
          <w:rFonts w:ascii="Times New Roman" w:eastAsia="Times New Roman" w:hAnsi="Times New Roman" w:cs="Times New Roman"/>
          <w:b/>
          <w:position w:val="7"/>
          <w:sz w:val="24"/>
          <w:szCs w:val="24"/>
          <w:lang w:val="en-US"/>
        </w:rPr>
        <w:t>:</w:t>
      </w:r>
      <w:r>
        <w:rPr>
          <w:rFonts w:ascii="Times New Roman" w:eastAsia="Times New Roman" w:hAnsi="Times New Roman" w:cs="Times New Roman"/>
          <w:b/>
          <w:spacing w:val="-5"/>
          <w:position w:val="7"/>
          <w:sz w:val="24"/>
          <w:szCs w:val="24"/>
          <w:lang w:val="en-US"/>
        </w:rPr>
        <w:t xml:space="preserve"> </w:t>
      </w:r>
      <w:r>
        <w:rPr>
          <w:rFonts w:ascii="Times New Roman" w:eastAsia="Times New Roman" w:hAnsi="Times New Roman" w:cs="Times New Roman"/>
          <w:position w:val="7"/>
          <w:sz w:val="24"/>
          <w:szCs w:val="24"/>
          <w:lang w:val="en-US"/>
        </w:rPr>
        <w:t>(</w:t>
      </w:r>
      <w:r>
        <w:rPr>
          <w:rFonts w:ascii="Times New Roman" w:eastAsia="Times New Roman" w:hAnsi="Times New Roman" w:cs="Times New Roman"/>
          <w:spacing w:val="-1"/>
          <w:position w:val="7"/>
          <w:sz w:val="24"/>
          <w:szCs w:val="24"/>
          <w:lang w:val="en-US"/>
        </w:rPr>
        <w:t>Zj</w:t>
      </w:r>
      <w:r>
        <w:rPr>
          <w:rFonts w:ascii="Times New Roman" w:eastAsia="Times New Roman" w:hAnsi="Times New Roman" w:cs="Times New Roman"/>
          <w:position w:val="7"/>
          <w:sz w:val="24"/>
          <w:szCs w:val="24"/>
          <w:lang w:val="en-US"/>
        </w:rPr>
        <w:t>ar</w:t>
      </w:r>
      <w:r>
        <w:rPr>
          <w:rFonts w:ascii="Times New Roman" w:eastAsia="Times New Roman" w:hAnsi="Times New Roman" w:cs="Times New Roman"/>
          <w:spacing w:val="-12"/>
          <w:position w:val="7"/>
          <w:sz w:val="24"/>
          <w:szCs w:val="24"/>
          <w:lang w:val="en-US"/>
        </w:rPr>
        <w:t>r</w:t>
      </w:r>
      <w:r>
        <w:rPr>
          <w:rFonts w:ascii="Times New Roman" w:eastAsia="Times New Roman" w:hAnsi="Times New Roman" w:cs="Times New Roman"/>
          <w:position w:val="7"/>
          <w:sz w:val="24"/>
          <w:szCs w:val="24"/>
          <w:lang w:val="en-US"/>
        </w:rPr>
        <w:t>,</w:t>
      </w:r>
      <w:r>
        <w:rPr>
          <w:rFonts w:ascii="Times New Roman" w:eastAsia="Times New Roman" w:hAnsi="Times New Roman" w:cs="Times New Roman"/>
          <w:spacing w:val="-8"/>
          <w:position w:val="7"/>
          <w:sz w:val="24"/>
          <w:szCs w:val="24"/>
          <w:lang w:val="en-US"/>
        </w:rPr>
        <w:t xml:space="preserve"> </w:t>
      </w:r>
      <w:r>
        <w:rPr>
          <w:rFonts w:ascii="Times New Roman" w:eastAsia="Times New Roman" w:hAnsi="Times New Roman" w:cs="Times New Roman"/>
          <w:spacing w:val="-1"/>
          <w:position w:val="7"/>
          <w:sz w:val="24"/>
          <w:szCs w:val="24"/>
          <w:lang w:val="en-US"/>
        </w:rPr>
        <w:t>T</w:t>
      </w:r>
      <w:r>
        <w:rPr>
          <w:rFonts w:ascii="Times New Roman" w:eastAsia="Times New Roman" w:hAnsi="Times New Roman" w:cs="Times New Roman"/>
          <w:position w:val="7"/>
          <w:sz w:val="24"/>
          <w:szCs w:val="24"/>
          <w:lang w:val="en-US"/>
        </w:rPr>
        <w:t>ër</w:t>
      </w:r>
      <w:r>
        <w:rPr>
          <w:rFonts w:ascii="Times New Roman" w:eastAsia="Times New Roman" w:hAnsi="Times New Roman" w:cs="Times New Roman"/>
          <w:spacing w:val="-5"/>
          <w:position w:val="7"/>
          <w:sz w:val="24"/>
          <w:szCs w:val="24"/>
          <w:lang w:val="en-US"/>
        </w:rPr>
        <w:t>m</w:t>
      </w:r>
      <w:r>
        <w:rPr>
          <w:rFonts w:ascii="Times New Roman" w:eastAsia="Times New Roman" w:hAnsi="Times New Roman" w:cs="Times New Roman"/>
          <w:position w:val="7"/>
          <w:sz w:val="24"/>
          <w:szCs w:val="24"/>
          <w:lang w:val="en-US"/>
        </w:rPr>
        <w:t>e</w:t>
      </w:r>
      <w:r>
        <w:rPr>
          <w:rFonts w:ascii="Times New Roman" w:eastAsia="Times New Roman" w:hAnsi="Times New Roman" w:cs="Times New Roman"/>
          <w:spacing w:val="2"/>
          <w:position w:val="7"/>
          <w:sz w:val="24"/>
          <w:szCs w:val="24"/>
          <w:lang w:val="en-US"/>
        </w:rPr>
        <w:t>t</w:t>
      </w:r>
      <w:r>
        <w:rPr>
          <w:rFonts w:ascii="Times New Roman" w:eastAsia="Times New Roman" w:hAnsi="Times New Roman" w:cs="Times New Roman"/>
          <w:position w:val="7"/>
          <w:sz w:val="24"/>
          <w:szCs w:val="24"/>
          <w:lang w:val="en-US"/>
        </w:rPr>
        <w:t>,</w:t>
      </w:r>
      <w:r>
        <w:rPr>
          <w:rFonts w:ascii="Times New Roman" w:eastAsia="Times New Roman" w:hAnsi="Times New Roman" w:cs="Times New Roman"/>
          <w:spacing w:val="1"/>
          <w:position w:val="7"/>
          <w:sz w:val="24"/>
          <w:szCs w:val="24"/>
          <w:lang w:val="en-US"/>
        </w:rPr>
        <w:t xml:space="preserve"> </w:t>
      </w:r>
      <w:r>
        <w:rPr>
          <w:rFonts w:ascii="Times New Roman" w:eastAsia="Times New Roman" w:hAnsi="Times New Roman" w:cs="Times New Roman"/>
          <w:position w:val="7"/>
          <w:sz w:val="24"/>
          <w:szCs w:val="24"/>
          <w:lang w:val="en-US"/>
        </w:rPr>
        <w:t>Per</w:t>
      </w:r>
      <w:r>
        <w:rPr>
          <w:rFonts w:ascii="Times New Roman" w:eastAsia="Times New Roman" w:hAnsi="Times New Roman" w:cs="Times New Roman"/>
          <w:spacing w:val="-5"/>
          <w:position w:val="7"/>
          <w:sz w:val="24"/>
          <w:szCs w:val="24"/>
          <w:lang w:val="en-US"/>
        </w:rPr>
        <w:t>m</w:t>
      </w:r>
      <w:r>
        <w:rPr>
          <w:rFonts w:ascii="Times New Roman" w:eastAsia="Times New Roman" w:hAnsi="Times New Roman" w:cs="Times New Roman"/>
          <w:spacing w:val="1"/>
          <w:position w:val="7"/>
          <w:sz w:val="24"/>
          <w:szCs w:val="24"/>
          <w:lang w:val="en-US"/>
        </w:rPr>
        <w:t>b</w:t>
      </w:r>
      <w:r>
        <w:rPr>
          <w:rFonts w:ascii="Times New Roman" w:eastAsia="Times New Roman" w:hAnsi="Times New Roman" w:cs="Times New Roman"/>
          <w:spacing w:val="-4"/>
          <w:position w:val="7"/>
          <w:sz w:val="24"/>
          <w:szCs w:val="24"/>
          <w:lang w:val="en-US"/>
        </w:rPr>
        <w:t>y</w:t>
      </w:r>
      <w:r>
        <w:rPr>
          <w:rFonts w:ascii="Times New Roman" w:eastAsia="Times New Roman" w:hAnsi="Times New Roman" w:cs="Times New Roman"/>
          <w:spacing w:val="1"/>
          <w:position w:val="7"/>
          <w:sz w:val="24"/>
          <w:szCs w:val="24"/>
          <w:lang w:val="en-US"/>
        </w:rPr>
        <w:t>t</w:t>
      </w:r>
      <w:r>
        <w:rPr>
          <w:rFonts w:ascii="Times New Roman" w:eastAsia="Times New Roman" w:hAnsi="Times New Roman" w:cs="Times New Roman"/>
          <w:spacing w:val="-1"/>
          <w:position w:val="7"/>
          <w:sz w:val="24"/>
          <w:szCs w:val="24"/>
          <w:lang w:val="en-US"/>
        </w:rPr>
        <w:t>j</w:t>
      </w:r>
      <w:r>
        <w:rPr>
          <w:rFonts w:ascii="Times New Roman" w:eastAsia="Times New Roman" w:hAnsi="Times New Roman" w:cs="Times New Roman"/>
          <w:position w:val="7"/>
          <w:sz w:val="24"/>
          <w:szCs w:val="24"/>
          <w:lang w:val="en-US"/>
        </w:rPr>
        <w:t>e</w:t>
      </w:r>
      <w:r>
        <w:rPr>
          <w:rFonts w:ascii="Times New Roman" w:eastAsia="Times New Roman" w:hAnsi="Times New Roman" w:cs="Times New Roman"/>
          <w:spacing w:val="3"/>
          <w:position w:val="7"/>
          <w:sz w:val="24"/>
          <w:szCs w:val="24"/>
          <w:lang w:val="en-US"/>
        </w:rPr>
        <w:t xml:space="preserve"> </w:t>
      </w:r>
      <w:r>
        <w:rPr>
          <w:rFonts w:ascii="Times New Roman" w:eastAsia="Times New Roman" w:hAnsi="Times New Roman" w:cs="Times New Roman"/>
          <w:position w:val="7"/>
          <w:sz w:val="24"/>
          <w:szCs w:val="24"/>
          <w:lang w:val="en-US"/>
        </w:rPr>
        <w:t>e</w:t>
      </w:r>
      <w:r>
        <w:rPr>
          <w:rFonts w:ascii="Times New Roman" w:eastAsia="Times New Roman" w:hAnsi="Times New Roman" w:cs="Times New Roman"/>
          <w:spacing w:val="1"/>
          <w:position w:val="7"/>
          <w:sz w:val="24"/>
          <w:szCs w:val="24"/>
          <w:lang w:val="en-US"/>
        </w:rPr>
        <w:t>t</w:t>
      </w:r>
      <w:r>
        <w:rPr>
          <w:rFonts w:ascii="Times New Roman" w:eastAsia="Times New Roman" w:hAnsi="Times New Roman" w:cs="Times New Roman"/>
          <w:spacing w:val="-1"/>
          <w:position w:val="7"/>
          <w:sz w:val="24"/>
          <w:szCs w:val="24"/>
          <w:lang w:val="en-US"/>
        </w:rPr>
        <w:t>j</w:t>
      </w:r>
      <w:r>
        <w:rPr>
          <w:rFonts w:ascii="Times New Roman" w:eastAsia="Times New Roman" w:hAnsi="Times New Roman" w:cs="Times New Roman"/>
          <w:position w:val="7"/>
          <w:sz w:val="24"/>
          <w:szCs w:val="24"/>
          <w:lang w:val="en-US"/>
        </w:rPr>
        <w:t xml:space="preserve">).                                                                               </w:t>
      </w:r>
      <w:r>
        <w:rPr>
          <w:rFonts w:ascii="Times New Roman" w:eastAsia="Times New Roman" w:hAnsi="Times New Roman" w:cs="Times New Roman"/>
          <w:spacing w:val="5"/>
          <w:position w:val="7"/>
          <w:sz w:val="24"/>
          <w:szCs w:val="24"/>
          <w:lang w:val="en-US"/>
        </w:rPr>
        <w:t xml:space="preserve"> </w:t>
      </w:r>
    </w:p>
    <w:p w:rsidR="00F27F9A" w:rsidRDefault="00907AF5">
      <w:pPr>
        <w:spacing w:before="0" w:after="0" w:line="200" w:lineRule="exact"/>
        <w:ind w:left="104"/>
        <w:jc w:val="left"/>
        <w:rPr>
          <w:rFonts w:ascii="Times New Roman" w:eastAsia="Times New Roman" w:hAnsi="Times New Roman" w:cs="Times New Roman"/>
          <w:sz w:val="24"/>
          <w:szCs w:val="24"/>
          <w:lang w:val="en-US"/>
        </w:rPr>
      </w:pPr>
      <w:r>
        <w:rPr>
          <w:rFonts w:ascii="Times New Roman" w:eastAsia="Times New Roman" w:hAnsi="Times New Roman" w:cs="Times New Roman"/>
          <w:b/>
          <w:spacing w:val="-1"/>
          <w:position w:val="2"/>
          <w:sz w:val="24"/>
          <w:szCs w:val="24"/>
          <w:lang w:val="en-US"/>
        </w:rPr>
        <w:t>D</w:t>
      </w:r>
      <w:r>
        <w:rPr>
          <w:rFonts w:ascii="Times New Roman" w:eastAsia="Times New Roman" w:hAnsi="Times New Roman" w:cs="Times New Roman"/>
          <w:b/>
          <w:spacing w:val="1"/>
          <w:position w:val="2"/>
          <w:sz w:val="24"/>
          <w:szCs w:val="24"/>
          <w:lang w:val="en-US"/>
        </w:rPr>
        <w:t>a</w:t>
      </w:r>
      <w:r>
        <w:rPr>
          <w:rFonts w:ascii="Times New Roman" w:eastAsia="Times New Roman" w:hAnsi="Times New Roman" w:cs="Times New Roman"/>
          <w:b/>
          <w:position w:val="2"/>
          <w:sz w:val="24"/>
          <w:szCs w:val="24"/>
          <w:lang w:val="en-US"/>
        </w:rPr>
        <w:t>t</w:t>
      </w:r>
      <w:r>
        <w:rPr>
          <w:rFonts w:ascii="Times New Roman" w:eastAsia="Times New Roman" w:hAnsi="Times New Roman" w:cs="Times New Roman"/>
          <w:b/>
          <w:spacing w:val="1"/>
          <w:position w:val="2"/>
          <w:sz w:val="24"/>
          <w:szCs w:val="24"/>
          <w:lang w:val="en-US"/>
        </w:rPr>
        <w:t>a</w:t>
      </w:r>
      <w:r>
        <w:rPr>
          <w:rFonts w:ascii="Times New Roman" w:eastAsia="Times New Roman" w:hAnsi="Times New Roman" w:cs="Times New Roman"/>
          <w:b/>
          <w:spacing w:val="2"/>
          <w:position w:val="2"/>
          <w:sz w:val="24"/>
          <w:szCs w:val="24"/>
          <w:lang w:val="en-US"/>
        </w:rPr>
        <w:t>/</w:t>
      </w:r>
      <w:r>
        <w:rPr>
          <w:rFonts w:ascii="Times New Roman" w:eastAsia="Times New Roman" w:hAnsi="Times New Roman" w:cs="Times New Roman"/>
          <w:b/>
          <w:position w:val="2"/>
          <w:sz w:val="24"/>
          <w:szCs w:val="24"/>
          <w:lang w:val="en-US"/>
        </w:rPr>
        <w:t>Or</w:t>
      </w:r>
      <w:r>
        <w:rPr>
          <w:rFonts w:ascii="Times New Roman" w:eastAsia="Times New Roman" w:hAnsi="Times New Roman" w:cs="Times New Roman"/>
          <w:b/>
          <w:spacing w:val="1"/>
          <w:position w:val="2"/>
          <w:sz w:val="24"/>
          <w:szCs w:val="24"/>
          <w:lang w:val="en-US"/>
        </w:rPr>
        <w:t>a</w:t>
      </w:r>
      <w:r>
        <w:rPr>
          <w:rFonts w:ascii="Times New Roman" w:eastAsia="Times New Roman" w:hAnsi="Times New Roman" w:cs="Times New Roman"/>
          <w:b/>
          <w:position w:val="2"/>
          <w:sz w:val="24"/>
          <w:szCs w:val="24"/>
          <w:lang w:val="en-US"/>
        </w:rPr>
        <w:t>:</w:t>
      </w:r>
      <w:r>
        <w:rPr>
          <w:rFonts w:ascii="Times New Roman" w:eastAsia="Times New Roman" w:hAnsi="Times New Roman" w:cs="Times New Roman"/>
          <w:b/>
          <w:spacing w:val="-3"/>
          <w:position w:val="2"/>
          <w:sz w:val="24"/>
          <w:szCs w:val="24"/>
          <w:lang w:val="en-US"/>
        </w:rPr>
        <w:t xml:space="preserve"> </w:t>
      </w:r>
      <w:r>
        <w:rPr>
          <w:rFonts w:ascii="Times New Roman" w:eastAsia="Times New Roman" w:hAnsi="Times New Roman" w:cs="Times New Roman"/>
          <w:spacing w:val="1"/>
          <w:position w:val="2"/>
          <w:sz w:val="24"/>
          <w:szCs w:val="24"/>
          <w:lang w:val="en-US"/>
        </w:rPr>
        <w:t>0</w:t>
      </w:r>
      <w:r>
        <w:rPr>
          <w:rFonts w:ascii="Times New Roman" w:eastAsia="Times New Roman" w:hAnsi="Times New Roman" w:cs="Times New Roman"/>
          <w:spacing w:val="-1"/>
          <w:position w:val="2"/>
          <w:sz w:val="24"/>
          <w:szCs w:val="24"/>
          <w:lang w:val="en-US"/>
        </w:rPr>
        <w:t>0</w:t>
      </w:r>
      <w:r>
        <w:rPr>
          <w:rFonts w:ascii="Times New Roman" w:eastAsia="Times New Roman" w:hAnsi="Times New Roman" w:cs="Times New Roman"/>
          <w:position w:val="2"/>
          <w:sz w:val="24"/>
          <w:szCs w:val="24"/>
          <w:lang w:val="en-US"/>
        </w:rPr>
        <w:t>/</w:t>
      </w:r>
      <w:r>
        <w:rPr>
          <w:rFonts w:ascii="Times New Roman" w:eastAsia="Times New Roman" w:hAnsi="Times New Roman" w:cs="Times New Roman"/>
          <w:spacing w:val="-6"/>
          <w:position w:val="2"/>
          <w:sz w:val="24"/>
          <w:szCs w:val="24"/>
          <w:lang w:val="en-US"/>
        </w:rPr>
        <w:t xml:space="preserve"> </w:t>
      </w:r>
      <w:r>
        <w:rPr>
          <w:rFonts w:ascii="Times New Roman" w:eastAsia="Times New Roman" w:hAnsi="Times New Roman" w:cs="Times New Roman"/>
          <w:position w:val="2"/>
          <w:sz w:val="24"/>
          <w:szCs w:val="24"/>
          <w:lang w:val="en-US"/>
        </w:rPr>
        <w:t>M</w:t>
      </w:r>
      <w:r>
        <w:rPr>
          <w:rFonts w:ascii="Times New Roman" w:eastAsia="Times New Roman" w:hAnsi="Times New Roman" w:cs="Times New Roman"/>
          <w:spacing w:val="1"/>
          <w:position w:val="2"/>
          <w:sz w:val="24"/>
          <w:szCs w:val="24"/>
          <w:lang w:val="en-US"/>
        </w:rPr>
        <w:t>u</w:t>
      </w:r>
      <w:r>
        <w:rPr>
          <w:rFonts w:ascii="Times New Roman" w:eastAsia="Times New Roman" w:hAnsi="Times New Roman" w:cs="Times New Roman"/>
          <w:position w:val="2"/>
          <w:sz w:val="24"/>
          <w:szCs w:val="24"/>
          <w:lang w:val="en-US"/>
        </w:rPr>
        <w:t>a</w:t>
      </w:r>
      <w:r>
        <w:rPr>
          <w:rFonts w:ascii="Times New Roman" w:eastAsia="Times New Roman" w:hAnsi="Times New Roman" w:cs="Times New Roman"/>
          <w:spacing w:val="-1"/>
          <w:position w:val="2"/>
          <w:sz w:val="24"/>
          <w:szCs w:val="24"/>
          <w:lang w:val="en-US"/>
        </w:rPr>
        <w:t>j</w:t>
      </w:r>
      <w:r>
        <w:rPr>
          <w:rFonts w:ascii="Times New Roman" w:eastAsia="Times New Roman" w:hAnsi="Times New Roman" w:cs="Times New Roman"/>
          <w:position w:val="2"/>
          <w:sz w:val="24"/>
          <w:szCs w:val="24"/>
          <w:lang w:val="en-US"/>
        </w:rPr>
        <w:t>i</w:t>
      </w:r>
      <w:r>
        <w:rPr>
          <w:rFonts w:ascii="Times New Roman" w:eastAsia="Times New Roman" w:hAnsi="Times New Roman" w:cs="Times New Roman"/>
          <w:spacing w:val="-1"/>
          <w:position w:val="2"/>
          <w:sz w:val="24"/>
          <w:szCs w:val="24"/>
          <w:lang w:val="en-US"/>
        </w:rPr>
        <w:t xml:space="preserve"> </w:t>
      </w:r>
      <w:r>
        <w:rPr>
          <w:rFonts w:ascii="Times New Roman" w:eastAsia="Times New Roman" w:hAnsi="Times New Roman" w:cs="Times New Roman"/>
          <w:spacing w:val="1"/>
          <w:position w:val="2"/>
          <w:sz w:val="24"/>
          <w:szCs w:val="24"/>
          <w:lang w:val="en-US"/>
        </w:rPr>
        <w:t>202</w:t>
      </w:r>
      <w:r>
        <w:rPr>
          <w:rFonts w:ascii="Times New Roman" w:eastAsia="Times New Roman" w:hAnsi="Times New Roman" w:cs="Times New Roman"/>
          <w:position w:val="2"/>
          <w:sz w:val="24"/>
          <w:szCs w:val="24"/>
          <w:lang w:val="en-US"/>
        </w:rPr>
        <w:t>5</w:t>
      </w:r>
      <w:r>
        <w:rPr>
          <w:rFonts w:ascii="Times New Roman" w:eastAsia="Times New Roman" w:hAnsi="Times New Roman" w:cs="Times New Roman"/>
          <w:spacing w:val="-4"/>
          <w:position w:val="2"/>
          <w:sz w:val="24"/>
          <w:szCs w:val="24"/>
          <w:lang w:val="en-US"/>
        </w:rPr>
        <w:t xml:space="preserve"> </w:t>
      </w:r>
      <w:r>
        <w:rPr>
          <w:rFonts w:ascii="Times New Roman" w:eastAsia="Times New Roman" w:hAnsi="Times New Roman" w:cs="Times New Roman"/>
          <w:position w:val="2"/>
          <w:sz w:val="24"/>
          <w:szCs w:val="24"/>
          <w:lang w:val="en-US"/>
        </w:rPr>
        <w:t>/</w:t>
      </w:r>
      <w:r>
        <w:rPr>
          <w:rFonts w:ascii="Times New Roman" w:eastAsia="Times New Roman" w:hAnsi="Times New Roman" w:cs="Times New Roman"/>
          <w:spacing w:val="-2"/>
          <w:position w:val="2"/>
          <w:sz w:val="24"/>
          <w:szCs w:val="24"/>
          <w:lang w:val="en-US"/>
        </w:rPr>
        <w:t xml:space="preserve"> </w:t>
      </w:r>
      <w:r>
        <w:rPr>
          <w:rFonts w:ascii="Times New Roman" w:eastAsia="Times New Roman" w:hAnsi="Times New Roman" w:cs="Times New Roman"/>
          <w:spacing w:val="1"/>
          <w:position w:val="2"/>
          <w:sz w:val="24"/>
          <w:szCs w:val="24"/>
          <w:lang w:val="en-US"/>
        </w:rPr>
        <w:t>o</w:t>
      </w:r>
      <w:r>
        <w:rPr>
          <w:rFonts w:ascii="Times New Roman" w:eastAsia="Times New Roman" w:hAnsi="Times New Roman" w:cs="Times New Roman"/>
          <w:position w:val="2"/>
          <w:sz w:val="24"/>
          <w:szCs w:val="24"/>
          <w:lang w:val="en-US"/>
        </w:rPr>
        <w:t>ra</w:t>
      </w:r>
      <w:r>
        <w:rPr>
          <w:rFonts w:ascii="Times New Roman" w:eastAsia="Times New Roman" w:hAnsi="Times New Roman" w:cs="Times New Roman"/>
          <w:spacing w:val="68"/>
          <w:position w:val="2"/>
          <w:sz w:val="24"/>
          <w:szCs w:val="24"/>
          <w:lang w:val="en-US"/>
        </w:rPr>
        <w:t xml:space="preserve"> </w:t>
      </w:r>
      <w:r>
        <w:rPr>
          <w:rFonts w:ascii="Times New Roman" w:eastAsia="Times New Roman" w:hAnsi="Times New Roman" w:cs="Times New Roman"/>
          <w:spacing w:val="1"/>
          <w:position w:val="2"/>
          <w:sz w:val="24"/>
          <w:szCs w:val="24"/>
          <w:lang w:val="en-US"/>
        </w:rPr>
        <w:t>0:00–</w:t>
      </w:r>
      <w:r>
        <w:rPr>
          <w:rFonts w:ascii="Times New Roman" w:eastAsia="Times New Roman" w:hAnsi="Times New Roman" w:cs="Times New Roman"/>
          <w:spacing w:val="-1"/>
          <w:position w:val="2"/>
          <w:sz w:val="24"/>
          <w:szCs w:val="24"/>
          <w:lang w:val="en-US"/>
        </w:rPr>
        <w:t>0</w:t>
      </w:r>
      <w:r>
        <w:rPr>
          <w:rFonts w:ascii="Times New Roman" w:eastAsia="Times New Roman" w:hAnsi="Times New Roman" w:cs="Times New Roman"/>
          <w:spacing w:val="1"/>
          <w:position w:val="2"/>
          <w:sz w:val="24"/>
          <w:szCs w:val="24"/>
          <w:lang w:val="en-US"/>
        </w:rPr>
        <w:t>0</w:t>
      </w:r>
      <w:r>
        <w:rPr>
          <w:rFonts w:ascii="Times New Roman" w:eastAsia="Times New Roman" w:hAnsi="Times New Roman" w:cs="Times New Roman"/>
          <w:spacing w:val="-1"/>
          <w:position w:val="2"/>
          <w:sz w:val="24"/>
          <w:szCs w:val="24"/>
          <w:lang w:val="en-US"/>
        </w:rPr>
        <w:t>:0</w:t>
      </w:r>
      <w:r>
        <w:rPr>
          <w:rFonts w:ascii="Times New Roman" w:eastAsia="Times New Roman" w:hAnsi="Times New Roman" w:cs="Times New Roman"/>
          <w:position w:val="2"/>
          <w:sz w:val="24"/>
          <w:szCs w:val="24"/>
          <w:lang w:val="en-US"/>
        </w:rPr>
        <w:t>0</w:t>
      </w:r>
      <w:r>
        <w:rPr>
          <w:rFonts w:ascii="Times New Roman" w:eastAsia="Times New Roman" w:hAnsi="Times New Roman" w:cs="Times New Roman"/>
          <w:spacing w:val="-7"/>
          <w:position w:val="2"/>
          <w:sz w:val="24"/>
          <w:szCs w:val="24"/>
          <w:lang w:val="en-US"/>
        </w:rPr>
        <w:t xml:space="preserve"> </w:t>
      </w:r>
      <w:r>
        <w:rPr>
          <w:rFonts w:ascii="Times New Roman" w:eastAsia="Times New Roman" w:hAnsi="Times New Roman" w:cs="Times New Roman"/>
          <w:position w:val="2"/>
          <w:sz w:val="24"/>
          <w:szCs w:val="24"/>
          <w:lang w:val="en-US"/>
        </w:rPr>
        <w:t>(</w:t>
      </w:r>
      <w:r>
        <w:rPr>
          <w:rFonts w:ascii="Times New Roman" w:eastAsia="Times New Roman" w:hAnsi="Times New Roman" w:cs="Times New Roman"/>
          <w:spacing w:val="1"/>
          <w:position w:val="2"/>
          <w:sz w:val="24"/>
          <w:szCs w:val="24"/>
          <w:lang w:val="en-US"/>
        </w:rPr>
        <w:t>psh</w:t>
      </w:r>
      <w:r>
        <w:rPr>
          <w:rFonts w:ascii="Times New Roman" w:eastAsia="Times New Roman" w:hAnsi="Times New Roman" w:cs="Times New Roman"/>
          <w:position w:val="2"/>
          <w:sz w:val="24"/>
          <w:szCs w:val="24"/>
          <w:lang w:val="en-US"/>
        </w:rPr>
        <w:t>.0</w:t>
      </w:r>
      <w:r>
        <w:rPr>
          <w:rFonts w:ascii="Times New Roman" w:eastAsia="Times New Roman" w:hAnsi="Times New Roman" w:cs="Times New Roman"/>
          <w:spacing w:val="1"/>
          <w:position w:val="2"/>
          <w:sz w:val="24"/>
          <w:szCs w:val="24"/>
          <w:lang w:val="en-US"/>
        </w:rPr>
        <w:t>1</w:t>
      </w:r>
      <w:r>
        <w:rPr>
          <w:rFonts w:ascii="Times New Roman" w:eastAsia="Times New Roman" w:hAnsi="Times New Roman" w:cs="Times New Roman"/>
          <w:position w:val="2"/>
          <w:sz w:val="24"/>
          <w:szCs w:val="24"/>
          <w:lang w:val="en-US"/>
        </w:rPr>
        <w:t>.</w:t>
      </w:r>
      <w:r>
        <w:rPr>
          <w:rFonts w:ascii="Times New Roman" w:eastAsia="Times New Roman" w:hAnsi="Times New Roman" w:cs="Times New Roman"/>
          <w:spacing w:val="-2"/>
          <w:position w:val="2"/>
          <w:sz w:val="24"/>
          <w:szCs w:val="24"/>
          <w:lang w:val="en-US"/>
        </w:rPr>
        <w:t>0</w:t>
      </w:r>
      <w:r>
        <w:rPr>
          <w:rFonts w:ascii="Times New Roman" w:eastAsia="Times New Roman" w:hAnsi="Times New Roman" w:cs="Times New Roman"/>
          <w:position w:val="2"/>
          <w:sz w:val="24"/>
          <w:szCs w:val="24"/>
          <w:lang w:val="en-US"/>
        </w:rPr>
        <w:t>0-</w:t>
      </w:r>
      <w:r>
        <w:rPr>
          <w:rFonts w:ascii="Times New Roman" w:eastAsia="Times New Roman" w:hAnsi="Times New Roman" w:cs="Times New Roman"/>
          <w:spacing w:val="-1"/>
          <w:position w:val="2"/>
          <w:sz w:val="24"/>
          <w:szCs w:val="24"/>
          <w:lang w:val="en-US"/>
        </w:rPr>
        <w:t>1</w:t>
      </w:r>
      <w:r>
        <w:rPr>
          <w:rFonts w:ascii="Times New Roman" w:eastAsia="Times New Roman" w:hAnsi="Times New Roman" w:cs="Times New Roman"/>
          <w:spacing w:val="1"/>
          <w:position w:val="2"/>
          <w:sz w:val="24"/>
          <w:szCs w:val="24"/>
          <w:lang w:val="en-US"/>
        </w:rPr>
        <w:t>2</w:t>
      </w:r>
      <w:r>
        <w:rPr>
          <w:rFonts w:ascii="Times New Roman" w:eastAsia="Times New Roman" w:hAnsi="Times New Roman" w:cs="Times New Roman"/>
          <w:position w:val="2"/>
          <w:sz w:val="24"/>
          <w:szCs w:val="24"/>
          <w:lang w:val="en-US"/>
        </w:rPr>
        <w:t>.</w:t>
      </w:r>
      <w:r>
        <w:rPr>
          <w:rFonts w:ascii="Times New Roman" w:eastAsia="Times New Roman" w:hAnsi="Times New Roman" w:cs="Times New Roman"/>
          <w:spacing w:val="-2"/>
          <w:position w:val="2"/>
          <w:sz w:val="24"/>
          <w:szCs w:val="24"/>
          <w:lang w:val="en-US"/>
        </w:rPr>
        <w:t>0</w:t>
      </w:r>
      <w:r>
        <w:rPr>
          <w:rFonts w:ascii="Times New Roman" w:eastAsia="Times New Roman" w:hAnsi="Times New Roman" w:cs="Times New Roman"/>
          <w:spacing w:val="1"/>
          <w:position w:val="2"/>
          <w:sz w:val="24"/>
          <w:szCs w:val="24"/>
          <w:lang w:val="en-US"/>
        </w:rPr>
        <w:t>0</w:t>
      </w:r>
      <w:r>
        <w:rPr>
          <w:rFonts w:ascii="Times New Roman" w:eastAsia="Times New Roman" w:hAnsi="Times New Roman" w:cs="Times New Roman"/>
          <w:position w:val="2"/>
          <w:sz w:val="24"/>
          <w:szCs w:val="24"/>
          <w:lang w:val="en-US"/>
        </w:rPr>
        <w:t>)</w:t>
      </w:r>
    </w:p>
    <w:p w:rsidR="00F27F9A" w:rsidRDefault="00907AF5">
      <w:pPr>
        <w:spacing w:before="14" w:after="0" w:line="240" w:lineRule="auto"/>
        <w:ind w:left="104"/>
        <w:jc w:val="left"/>
        <w:rPr>
          <w:rFonts w:ascii="Times New Roman" w:eastAsia="Times New Roman" w:hAnsi="Times New Roman" w:cs="Times New Roman"/>
          <w:sz w:val="24"/>
          <w:szCs w:val="24"/>
          <w:lang w:val="en-US"/>
        </w:rPr>
      </w:pPr>
      <w:r>
        <w:rPr>
          <w:rFonts w:ascii="Times New Roman" w:eastAsia="Times New Roman" w:hAnsi="Times New Roman" w:cs="Times New Roman"/>
          <w:b/>
          <w:spacing w:val="-1"/>
          <w:sz w:val="24"/>
          <w:szCs w:val="24"/>
          <w:lang w:val="en-US"/>
        </w:rPr>
        <w:t>P</w:t>
      </w:r>
      <w:r>
        <w:rPr>
          <w:rFonts w:ascii="Times New Roman" w:eastAsia="Times New Roman" w:hAnsi="Times New Roman" w:cs="Times New Roman"/>
          <w:b/>
          <w:sz w:val="24"/>
          <w:szCs w:val="24"/>
          <w:lang w:val="en-US"/>
        </w:rPr>
        <w:t>ër</w:t>
      </w:r>
      <w:r>
        <w:rPr>
          <w:rFonts w:ascii="Times New Roman" w:eastAsia="Times New Roman" w:hAnsi="Times New Roman" w:cs="Times New Roman"/>
          <w:b/>
          <w:spacing w:val="1"/>
          <w:sz w:val="24"/>
          <w:szCs w:val="24"/>
          <w:lang w:val="en-US"/>
        </w:rPr>
        <w:t>ga</w:t>
      </w:r>
      <w:r>
        <w:rPr>
          <w:rFonts w:ascii="Times New Roman" w:eastAsia="Times New Roman" w:hAnsi="Times New Roman" w:cs="Times New Roman"/>
          <w:b/>
          <w:sz w:val="24"/>
          <w:szCs w:val="24"/>
          <w:lang w:val="en-US"/>
        </w:rPr>
        <w:t>t</w:t>
      </w:r>
      <w:r>
        <w:rPr>
          <w:rFonts w:ascii="Times New Roman" w:eastAsia="Times New Roman" w:hAnsi="Times New Roman" w:cs="Times New Roman"/>
          <w:b/>
          <w:spacing w:val="1"/>
          <w:sz w:val="24"/>
          <w:szCs w:val="24"/>
          <w:lang w:val="en-US"/>
        </w:rPr>
        <w:t>i</w:t>
      </w:r>
      <w:r>
        <w:rPr>
          <w:rFonts w:ascii="Times New Roman" w:eastAsia="Times New Roman" w:hAnsi="Times New Roman" w:cs="Times New Roman"/>
          <w:b/>
          <w:sz w:val="24"/>
          <w:szCs w:val="24"/>
          <w:lang w:val="en-US"/>
        </w:rPr>
        <w:t>tur</w:t>
      </w:r>
      <w:r>
        <w:rPr>
          <w:rFonts w:ascii="Times New Roman" w:eastAsia="Times New Roman" w:hAnsi="Times New Roman" w:cs="Times New Roman"/>
          <w:b/>
          <w:spacing w:val="-11"/>
          <w:sz w:val="24"/>
          <w:szCs w:val="24"/>
          <w:lang w:val="en-US"/>
        </w:rPr>
        <w:t xml:space="preserve"> </w:t>
      </w:r>
      <w:r>
        <w:rPr>
          <w:rFonts w:ascii="Times New Roman" w:eastAsia="Times New Roman" w:hAnsi="Times New Roman" w:cs="Times New Roman"/>
          <w:b/>
          <w:sz w:val="24"/>
          <w:szCs w:val="24"/>
          <w:lang w:val="en-US"/>
        </w:rPr>
        <w:t>n</w:t>
      </w:r>
      <w:r>
        <w:rPr>
          <w:rFonts w:ascii="Times New Roman" w:eastAsia="Times New Roman" w:hAnsi="Times New Roman" w:cs="Times New Roman"/>
          <w:b/>
          <w:spacing w:val="1"/>
          <w:sz w:val="24"/>
          <w:szCs w:val="24"/>
          <w:lang w:val="en-US"/>
        </w:rPr>
        <w:t>ga</w:t>
      </w:r>
      <w:r>
        <w:rPr>
          <w:rFonts w:ascii="Times New Roman" w:eastAsia="Times New Roman" w:hAnsi="Times New Roman" w:cs="Times New Roman"/>
          <w:b/>
          <w:sz w:val="24"/>
          <w:szCs w:val="24"/>
          <w:lang w:val="en-US"/>
        </w:rPr>
        <w:t>:</w:t>
      </w:r>
      <w:r>
        <w:rPr>
          <w:rFonts w:ascii="Times New Roman" w:eastAsia="Times New Roman" w:hAnsi="Times New Roman" w:cs="Times New Roman"/>
          <w:b/>
          <w:spacing w:val="-5"/>
          <w:sz w:val="24"/>
          <w:szCs w:val="24"/>
          <w:lang w:val="en-US"/>
        </w:rPr>
        <w:t xml:space="preserve"> </w:t>
      </w:r>
      <w:r>
        <w:rPr>
          <w:rFonts w:ascii="Times New Roman" w:eastAsia="Times New Roman" w:hAnsi="Times New Roman" w:cs="Times New Roman"/>
          <w:sz w:val="24"/>
          <w:szCs w:val="24"/>
          <w:lang w:val="en-US"/>
        </w:rPr>
        <w:t>Se</w:t>
      </w:r>
      <w:r>
        <w:rPr>
          <w:rFonts w:ascii="Times New Roman" w:eastAsia="Times New Roman" w:hAnsi="Times New Roman" w:cs="Times New Roman"/>
          <w:spacing w:val="1"/>
          <w:sz w:val="24"/>
          <w:szCs w:val="24"/>
          <w:lang w:val="en-US"/>
        </w:rPr>
        <w:t>ksion</w:t>
      </w:r>
      <w:r>
        <w:rPr>
          <w:rFonts w:ascii="Times New Roman" w:eastAsia="Times New Roman" w:hAnsi="Times New Roman" w:cs="Times New Roman"/>
          <w:sz w:val="24"/>
          <w:szCs w:val="24"/>
          <w:lang w:val="en-US"/>
        </w:rPr>
        <w:t>i</w:t>
      </w:r>
      <w:r>
        <w:rPr>
          <w:rFonts w:ascii="Times New Roman" w:eastAsia="Times New Roman" w:hAnsi="Times New Roman" w:cs="Times New Roman"/>
          <w:spacing w:val="-7"/>
          <w:sz w:val="24"/>
          <w:szCs w:val="24"/>
          <w:lang w:val="en-US"/>
        </w:rPr>
        <w:t xml:space="preserve"> </w:t>
      </w:r>
      <w:r>
        <w:rPr>
          <w:rFonts w:ascii="Times New Roman" w:eastAsia="Times New Roman" w:hAnsi="Times New Roman" w:cs="Times New Roman"/>
          <w:sz w:val="24"/>
          <w:szCs w:val="24"/>
          <w:lang w:val="en-US"/>
        </w:rPr>
        <w:t>i</w:t>
      </w:r>
      <w:r>
        <w:rPr>
          <w:rFonts w:ascii="Times New Roman" w:eastAsia="Times New Roman" w:hAnsi="Times New Roman" w:cs="Times New Roman"/>
          <w:spacing w:val="-2"/>
          <w:sz w:val="24"/>
          <w:szCs w:val="24"/>
          <w:lang w:val="en-US"/>
        </w:rPr>
        <w:t xml:space="preserve"> </w:t>
      </w:r>
      <w:r>
        <w:rPr>
          <w:rFonts w:ascii="Times New Roman" w:eastAsia="Times New Roman" w:hAnsi="Times New Roman" w:cs="Times New Roman"/>
          <w:sz w:val="24"/>
          <w:szCs w:val="24"/>
          <w:lang w:val="en-US"/>
        </w:rPr>
        <w:t>P</w:t>
      </w:r>
      <w:r>
        <w:rPr>
          <w:rFonts w:ascii="Times New Roman" w:eastAsia="Times New Roman" w:hAnsi="Times New Roman" w:cs="Times New Roman"/>
          <w:spacing w:val="1"/>
          <w:sz w:val="24"/>
          <w:szCs w:val="24"/>
          <w:lang w:val="en-US"/>
        </w:rPr>
        <w:t>l</w:t>
      </w:r>
      <w:r>
        <w:rPr>
          <w:rFonts w:ascii="Times New Roman" w:eastAsia="Times New Roman" w:hAnsi="Times New Roman" w:cs="Times New Roman"/>
          <w:sz w:val="24"/>
          <w:szCs w:val="24"/>
          <w:lang w:val="en-US"/>
        </w:rPr>
        <w:t>a</w:t>
      </w:r>
      <w:r>
        <w:rPr>
          <w:rFonts w:ascii="Times New Roman" w:eastAsia="Times New Roman" w:hAnsi="Times New Roman" w:cs="Times New Roman"/>
          <w:spacing w:val="1"/>
          <w:sz w:val="24"/>
          <w:szCs w:val="24"/>
          <w:lang w:val="en-US"/>
        </w:rPr>
        <w:t>ni</w:t>
      </w:r>
      <w:r>
        <w:rPr>
          <w:rFonts w:ascii="Times New Roman" w:eastAsia="Times New Roman" w:hAnsi="Times New Roman" w:cs="Times New Roman"/>
          <w:sz w:val="24"/>
          <w:szCs w:val="24"/>
          <w:lang w:val="en-US"/>
        </w:rPr>
        <w:t>f</w:t>
      </w:r>
      <w:r>
        <w:rPr>
          <w:rFonts w:ascii="Times New Roman" w:eastAsia="Times New Roman" w:hAnsi="Times New Roman" w:cs="Times New Roman"/>
          <w:spacing w:val="1"/>
          <w:sz w:val="24"/>
          <w:szCs w:val="24"/>
          <w:lang w:val="en-US"/>
        </w:rPr>
        <w:t>i</w:t>
      </w:r>
      <w:r>
        <w:rPr>
          <w:rFonts w:ascii="Times New Roman" w:eastAsia="Times New Roman" w:hAnsi="Times New Roman" w:cs="Times New Roman"/>
          <w:spacing w:val="-1"/>
          <w:sz w:val="24"/>
          <w:szCs w:val="24"/>
          <w:lang w:val="en-US"/>
        </w:rPr>
        <w:t>ki</w:t>
      </w:r>
      <w:r>
        <w:rPr>
          <w:rFonts w:ascii="Times New Roman" w:eastAsia="Times New Roman" w:hAnsi="Times New Roman" w:cs="Times New Roman"/>
          <w:spacing w:val="-5"/>
          <w:sz w:val="24"/>
          <w:szCs w:val="24"/>
          <w:lang w:val="en-US"/>
        </w:rPr>
        <w:t>m</w:t>
      </w:r>
      <w:r>
        <w:rPr>
          <w:rFonts w:ascii="Times New Roman" w:eastAsia="Times New Roman" w:hAnsi="Times New Roman" w:cs="Times New Roman"/>
          <w:spacing w:val="1"/>
          <w:sz w:val="24"/>
          <w:szCs w:val="24"/>
          <w:lang w:val="en-US"/>
        </w:rPr>
        <w:t>i</w:t>
      </w:r>
      <w:r>
        <w:rPr>
          <w:rFonts w:ascii="Times New Roman" w:eastAsia="Times New Roman" w:hAnsi="Times New Roman" w:cs="Times New Roman"/>
          <w:sz w:val="24"/>
          <w:szCs w:val="24"/>
          <w:lang w:val="en-US"/>
        </w:rPr>
        <w:t>t</w:t>
      </w:r>
      <w:r>
        <w:rPr>
          <w:rFonts w:ascii="Times New Roman" w:eastAsia="Times New Roman" w:hAnsi="Times New Roman" w:cs="Times New Roman"/>
          <w:spacing w:val="-2"/>
          <w:sz w:val="24"/>
          <w:szCs w:val="24"/>
          <w:lang w:val="en-US"/>
        </w:rPr>
        <w:t xml:space="preserve"> </w:t>
      </w:r>
      <w:r>
        <w:rPr>
          <w:rFonts w:ascii="Times New Roman" w:eastAsia="Times New Roman" w:hAnsi="Times New Roman" w:cs="Times New Roman"/>
          <w:sz w:val="24"/>
          <w:szCs w:val="24"/>
          <w:lang w:val="en-US"/>
        </w:rPr>
        <w:t xml:space="preserve">- </w:t>
      </w:r>
      <w:r>
        <w:rPr>
          <w:rFonts w:ascii="Times New Roman" w:eastAsia="Times New Roman" w:hAnsi="Times New Roman" w:cs="Times New Roman"/>
          <w:spacing w:val="-1"/>
          <w:sz w:val="24"/>
          <w:szCs w:val="24"/>
          <w:lang w:val="en-US"/>
        </w:rPr>
        <w:t>QOE</w:t>
      </w:r>
      <w:r>
        <w:rPr>
          <w:rFonts w:ascii="Times New Roman" w:eastAsia="Times New Roman" w:hAnsi="Times New Roman" w:cs="Times New Roman"/>
          <w:sz w:val="24"/>
          <w:szCs w:val="24"/>
          <w:lang w:val="en-US"/>
        </w:rPr>
        <w:t>CB</w:t>
      </w:r>
    </w:p>
    <w:p w:rsidR="00F27F9A" w:rsidRDefault="00907AF5">
      <w:pPr>
        <w:spacing w:before="14" w:after="0" w:line="240" w:lineRule="auto"/>
        <w:ind w:left="104"/>
        <w:jc w:val="left"/>
        <w:rPr>
          <w:rFonts w:ascii="Times New Roman" w:eastAsia="Times New Roman" w:hAnsi="Times New Roman" w:cs="Times New Roman"/>
          <w:sz w:val="24"/>
          <w:szCs w:val="24"/>
          <w:lang w:val="en-US"/>
        </w:rPr>
      </w:pPr>
      <w:r>
        <w:rPr>
          <w:rFonts w:ascii="Times New Roman" w:eastAsia="Times New Roman" w:hAnsi="Times New Roman" w:cs="Times New Roman"/>
          <w:b/>
          <w:spacing w:val="1"/>
          <w:sz w:val="24"/>
          <w:szCs w:val="24"/>
          <w:lang w:val="en-US"/>
        </w:rPr>
        <w:t>1</w:t>
      </w:r>
      <w:r>
        <w:rPr>
          <w:rFonts w:ascii="Times New Roman" w:eastAsia="Times New Roman" w:hAnsi="Times New Roman" w:cs="Times New Roman"/>
          <w:b/>
          <w:sz w:val="24"/>
          <w:szCs w:val="24"/>
          <w:lang w:val="en-US"/>
        </w:rPr>
        <w:t>. Obje</w:t>
      </w:r>
      <w:r>
        <w:rPr>
          <w:rFonts w:ascii="Times New Roman" w:eastAsia="Times New Roman" w:hAnsi="Times New Roman" w:cs="Times New Roman"/>
          <w:b/>
          <w:spacing w:val="-5"/>
          <w:sz w:val="24"/>
          <w:szCs w:val="24"/>
          <w:lang w:val="en-US"/>
        </w:rPr>
        <w:t>k</w:t>
      </w:r>
      <w:r>
        <w:rPr>
          <w:rFonts w:ascii="Times New Roman" w:eastAsia="Times New Roman" w:hAnsi="Times New Roman" w:cs="Times New Roman"/>
          <w:b/>
          <w:sz w:val="24"/>
          <w:szCs w:val="24"/>
          <w:lang w:val="en-US"/>
        </w:rPr>
        <w:t>t</w:t>
      </w:r>
      <w:r>
        <w:rPr>
          <w:rFonts w:ascii="Times New Roman" w:eastAsia="Times New Roman" w:hAnsi="Times New Roman" w:cs="Times New Roman"/>
          <w:b/>
          <w:spacing w:val="1"/>
          <w:sz w:val="24"/>
          <w:szCs w:val="24"/>
          <w:lang w:val="en-US"/>
        </w:rPr>
        <w:t>iva</w:t>
      </w:r>
      <w:r>
        <w:rPr>
          <w:rFonts w:ascii="Times New Roman" w:eastAsia="Times New Roman" w:hAnsi="Times New Roman" w:cs="Times New Roman"/>
          <w:b/>
          <w:sz w:val="24"/>
          <w:szCs w:val="24"/>
          <w:lang w:val="en-US"/>
        </w:rPr>
        <w:t>t</w:t>
      </w:r>
      <w:r>
        <w:rPr>
          <w:rFonts w:ascii="Times New Roman" w:eastAsia="Times New Roman" w:hAnsi="Times New Roman" w:cs="Times New Roman"/>
          <w:b/>
          <w:spacing w:val="-6"/>
          <w:sz w:val="24"/>
          <w:szCs w:val="24"/>
          <w:lang w:val="en-US"/>
        </w:rPr>
        <w:t xml:space="preserve"> </w:t>
      </w:r>
      <w:r>
        <w:rPr>
          <w:rFonts w:ascii="Times New Roman" w:eastAsia="Times New Roman" w:hAnsi="Times New Roman" w:cs="Times New Roman"/>
          <w:b/>
          <w:sz w:val="24"/>
          <w:szCs w:val="24"/>
          <w:lang w:val="en-US"/>
        </w:rPr>
        <w:t>Str</w:t>
      </w:r>
      <w:r>
        <w:rPr>
          <w:rFonts w:ascii="Times New Roman" w:eastAsia="Times New Roman" w:hAnsi="Times New Roman" w:cs="Times New Roman"/>
          <w:b/>
          <w:spacing w:val="1"/>
          <w:sz w:val="24"/>
          <w:szCs w:val="24"/>
          <w:lang w:val="en-US"/>
        </w:rPr>
        <w:t>a</w:t>
      </w:r>
      <w:r>
        <w:rPr>
          <w:rFonts w:ascii="Times New Roman" w:eastAsia="Times New Roman" w:hAnsi="Times New Roman" w:cs="Times New Roman"/>
          <w:b/>
          <w:sz w:val="24"/>
          <w:szCs w:val="24"/>
          <w:lang w:val="en-US"/>
        </w:rPr>
        <w:t>te</w:t>
      </w:r>
      <w:r>
        <w:rPr>
          <w:rFonts w:ascii="Times New Roman" w:eastAsia="Times New Roman" w:hAnsi="Times New Roman" w:cs="Times New Roman"/>
          <w:b/>
          <w:spacing w:val="1"/>
          <w:sz w:val="24"/>
          <w:szCs w:val="24"/>
          <w:lang w:val="en-US"/>
        </w:rPr>
        <w:t>g</w:t>
      </w:r>
      <w:r>
        <w:rPr>
          <w:rFonts w:ascii="Times New Roman" w:eastAsia="Times New Roman" w:hAnsi="Times New Roman" w:cs="Times New Roman"/>
          <w:b/>
          <w:sz w:val="24"/>
          <w:szCs w:val="24"/>
          <w:lang w:val="en-US"/>
        </w:rPr>
        <w:t>j</w:t>
      </w:r>
      <w:r>
        <w:rPr>
          <w:rFonts w:ascii="Times New Roman" w:eastAsia="Times New Roman" w:hAnsi="Times New Roman" w:cs="Times New Roman"/>
          <w:b/>
          <w:spacing w:val="1"/>
          <w:sz w:val="24"/>
          <w:szCs w:val="24"/>
          <w:lang w:val="en-US"/>
        </w:rPr>
        <w:t>i</w:t>
      </w:r>
      <w:r>
        <w:rPr>
          <w:rFonts w:ascii="Times New Roman" w:eastAsia="Times New Roman" w:hAnsi="Times New Roman" w:cs="Times New Roman"/>
          <w:b/>
          <w:sz w:val="24"/>
          <w:szCs w:val="24"/>
          <w:lang w:val="en-US"/>
        </w:rPr>
        <w:t>k</w:t>
      </w:r>
    </w:p>
    <w:p w:rsidR="00F27F9A" w:rsidRDefault="00907AF5">
      <w:pPr>
        <w:tabs>
          <w:tab w:val="left" w:pos="640"/>
        </w:tabs>
        <w:spacing w:before="14" w:after="0" w:line="250" w:lineRule="auto"/>
        <w:ind w:left="644" w:right="970" w:hanging="540"/>
        <w:jc w:val="left"/>
        <w:rPr>
          <w:rFonts w:ascii="Times New Roman" w:eastAsia="Times New Roman" w:hAnsi="Times New Roman" w:cs="Times New Roman"/>
          <w:sz w:val="24"/>
          <w:szCs w:val="24"/>
          <w:lang w:val="en-US"/>
        </w:rPr>
      </w:pPr>
      <w:r>
        <w:rPr>
          <w:rFonts w:ascii="Times New Roman" w:eastAsia="Times New Roman" w:hAnsi="Times New Roman" w:cs="Times New Roman"/>
          <w:spacing w:val="1"/>
          <w:sz w:val="24"/>
          <w:szCs w:val="24"/>
          <w:lang w:val="en-US"/>
        </w:rPr>
        <w:t>1</w:t>
      </w:r>
      <w:r>
        <w:rPr>
          <w:rFonts w:ascii="Times New Roman" w:eastAsia="Times New Roman" w:hAnsi="Times New Roman" w:cs="Times New Roman"/>
          <w:sz w:val="24"/>
          <w:szCs w:val="24"/>
          <w:lang w:val="en-US"/>
        </w:rPr>
        <w:t>.</w:t>
      </w:r>
      <w:r>
        <w:rPr>
          <w:rFonts w:ascii="Times New Roman" w:eastAsia="Times New Roman" w:hAnsi="Times New Roman" w:cs="Times New Roman"/>
          <w:sz w:val="24"/>
          <w:szCs w:val="24"/>
          <w:lang w:val="en-US"/>
        </w:rPr>
        <w:tab/>
      </w:r>
      <w:r>
        <w:rPr>
          <w:rFonts w:ascii="Times New Roman" w:eastAsia="Times New Roman" w:hAnsi="Times New Roman" w:cs="Times New Roman"/>
          <w:spacing w:val="-1"/>
          <w:sz w:val="24"/>
          <w:szCs w:val="24"/>
          <w:lang w:val="en-US"/>
        </w:rPr>
        <w:t>T</w:t>
      </w:r>
      <w:r>
        <w:rPr>
          <w:rFonts w:ascii="Times New Roman" w:eastAsia="Times New Roman" w:hAnsi="Times New Roman" w:cs="Times New Roman"/>
          <w:sz w:val="24"/>
          <w:szCs w:val="24"/>
          <w:lang w:val="en-US"/>
        </w:rPr>
        <w:t xml:space="preserve">ë </w:t>
      </w:r>
      <w:r>
        <w:rPr>
          <w:rFonts w:ascii="Times New Roman" w:eastAsia="Times New Roman" w:hAnsi="Times New Roman" w:cs="Times New Roman"/>
          <w:spacing w:val="1"/>
          <w:sz w:val="24"/>
          <w:szCs w:val="24"/>
          <w:lang w:val="en-US"/>
        </w:rPr>
        <w:t>sigu</w:t>
      </w:r>
      <w:r>
        <w:rPr>
          <w:rFonts w:ascii="Times New Roman" w:eastAsia="Times New Roman" w:hAnsi="Times New Roman" w:cs="Times New Roman"/>
          <w:sz w:val="24"/>
          <w:szCs w:val="24"/>
          <w:lang w:val="en-US"/>
        </w:rPr>
        <w:t>r</w:t>
      </w:r>
      <w:r>
        <w:rPr>
          <w:rFonts w:ascii="Times New Roman" w:eastAsia="Times New Roman" w:hAnsi="Times New Roman" w:cs="Times New Roman"/>
          <w:spacing w:val="1"/>
          <w:sz w:val="24"/>
          <w:szCs w:val="24"/>
          <w:lang w:val="en-US"/>
        </w:rPr>
        <w:t>o</w:t>
      </w:r>
      <w:r>
        <w:rPr>
          <w:rFonts w:ascii="Times New Roman" w:eastAsia="Times New Roman" w:hAnsi="Times New Roman" w:cs="Times New Roman"/>
          <w:spacing w:val="-1"/>
          <w:sz w:val="24"/>
          <w:szCs w:val="24"/>
          <w:lang w:val="en-US"/>
        </w:rPr>
        <w:t>h</w:t>
      </w:r>
      <w:r>
        <w:rPr>
          <w:rFonts w:ascii="Times New Roman" w:eastAsia="Times New Roman" w:hAnsi="Times New Roman" w:cs="Times New Roman"/>
          <w:sz w:val="24"/>
          <w:szCs w:val="24"/>
          <w:lang w:val="en-US"/>
        </w:rPr>
        <w:t xml:space="preserve">et </w:t>
      </w:r>
      <w:r>
        <w:rPr>
          <w:rFonts w:ascii="Times New Roman" w:eastAsia="Times New Roman" w:hAnsi="Times New Roman" w:cs="Times New Roman"/>
          <w:spacing w:val="-5"/>
          <w:sz w:val="24"/>
          <w:szCs w:val="24"/>
          <w:lang w:val="en-US"/>
        </w:rPr>
        <w:t>m</w:t>
      </w:r>
      <w:r>
        <w:rPr>
          <w:rFonts w:ascii="Times New Roman" w:eastAsia="Times New Roman" w:hAnsi="Times New Roman" w:cs="Times New Roman"/>
          <w:spacing w:val="1"/>
          <w:sz w:val="24"/>
          <w:szCs w:val="24"/>
          <w:lang w:val="en-US"/>
        </w:rPr>
        <w:t>b</w:t>
      </w:r>
      <w:r>
        <w:rPr>
          <w:rFonts w:ascii="Times New Roman" w:eastAsia="Times New Roman" w:hAnsi="Times New Roman" w:cs="Times New Roman"/>
          <w:sz w:val="24"/>
          <w:szCs w:val="24"/>
          <w:lang w:val="en-US"/>
        </w:rPr>
        <w:t>ë</w:t>
      </w:r>
      <w:r>
        <w:rPr>
          <w:rFonts w:ascii="Times New Roman" w:eastAsia="Times New Roman" w:hAnsi="Times New Roman" w:cs="Times New Roman"/>
          <w:spacing w:val="1"/>
          <w:sz w:val="24"/>
          <w:szCs w:val="24"/>
          <w:lang w:val="en-US"/>
        </w:rPr>
        <w:t>sht</w:t>
      </w:r>
      <w:r>
        <w:rPr>
          <w:rFonts w:ascii="Times New Roman" w:eastAsia="Times New Roman" w:hAnsi="Times New Roman" w:cs="Times New Roman"/>
          <w:sz w:val="24"/>
          <w:szCs w:val="24"/>
          <w:lang w:val="en-US"/>
        </w:rPr>
        <w:t>e</w:t>
      </w:r>
      <w:r>
        <w:rPr>
          <w:rFonts w:ascii="Times New Roman" w:eastAsia="Times New Roman" w:hAnsi="Times New Roman" w:cs="Times New Roman"/>
          <w:spacing w:val="1"/>
          <w:sz w:val="24"/>
          <w:szCs w:val="24"/>
          <w:lang w:val="en-US"/>
        </w:rPr>
        <w:t>t</w:t>
      </w:r>
      <w:r>
        <w:rPr>
          <w:rFonts w:ascii="Times New Roman" w:eastAsia="Times New Roman" w:hAnsi="Times New Roman" w:cs="Times New Roman"/>
          <w:spacing w:val="-1"/>
          <w:sz w:val="24"/>
          <w:szCs w:val="24"/>
          <w:lang w:val="en-US"/>
        </w:rPr>
        <w:t>j</w:t>
      </w:r>
      <w:r>
        <w:rPr>
          <w:rFonts w:ascii="Times New Roman" w:eastAsia="Times New Roman" w:hAnsi="Times New Roman" w:cs="Times New Roman"/>
          <w:sz w:val="24"/>
          <w:szCs w:val="24"/>
          <w:lang w:val="en-US"/>
        </w:rPr>
        <w:t>e</w:t>
      </w:r>
      <w:r>
        <w:rPr>
          <w:rFonts w:ascii="Times New Roman" w:eastAsia="Times New Roman" w:hAnsi="Times New Roman" w:cs="Times New Roman"/>
          <w:spacing w:val="-6"/>
          <w:sz w:val="24"/>
          <w:szCs w:val="24"/>
          <w:lang w:val="en-US"/>
        </w:rPr>
        <w:t xml:space="preserve"> </w:t>
      </w:r>
      <w:r>
        <w:rPr>
          <w:rFonts w:ascii="Times New Roman" w:eastAsia="Times New Roman" w:hAnsi="Times New Roman" w:cs="Times New Roman"/>
          <w:spacing w:val="1"/>
          <w:sz w:val="24"/>
          <w:szCs w:val="24"/>
          <w:lang w:val="en-US"/>
        </w:rPr>
        <w:t>log</w:t>
      </w:r>
      <w:r>
        <w:rPr>
          <w:rFonts w:ascii="Times New Roman" w:eastAsia="Times New Roman" w:hAnsi="Times New Roman" w:cs="Times New Roman"/>
          <w:spacing w:val="-1"/>
          <w:sz w:val="24"/>
          <w:szCs w:val="24"/>
          <w:lang w:val="en-US"/>
        </w:rPr>
        <w:t>j</w:t>
      </w:r>
      <w:r>
        <w:rPr>
          <w:rFonts w:ascii="Times New Roman" w:eastAsia="Times New Roman" w:hAnsi="Times New Roman" w:cs="Times New Roman"/>
          <w:spacing w:val="1"/>
          <w:sz w:val="24"/>
          <w:szCs w:val="24"/>
          <w:lang w:val="en-US"/>
        </w:rPr>
        <w:t>ist</w:t>
      </w:r>
      <w:r>
        <w:rPr>
          <w:rFonts w:ascii="Times New Roman" w:eastAsia="Times New Roman" w:hAnsi="Times New Roman" w:cs="Times New Roman"/>
          <w:spacing w:val="-1"/>
          <w:sz w:val="24"/>
          <w:szCs w:val="24"/>
          <w:lang w:val="en-US"/>
        </w:rPr>
        <w:t>ik</w:t>
      </w:r>
      <w:r>
        <w:rPr>
          <w:rFonts w:ascii="Times New Roman" w:eastAsia="Times New Roman" w:hAnsi="Times New Roman" w:cs="Times New Roman"/>
          <w:sz w:val="24"/>
          <w:szCs w:val="24"/>
          <w:lang w:val="en-US"/>
        </w:rPr>
        <w:t>e</w:t>
      </w:r>
      <w:r>
        <w:rPr>
          <w:rFonts w:ascii="Times New Roman" w:eastAsia="Times New Roman" w:hAnsi="Times New Roman" w:cs="Times New Roman"/>
          <w:spacing w:val="-3"/>
          <w:sz w:val="24"/>
          <w:szCs w:val="24"/>
          <w:lang w:val="en-US"/>
        </w:rPr>
        <w:t xml:space="preserve"> </w:t>
      </w:r>
      <w:r>
        <w:rPr>
          <w:rFonts w:ascii="Times New Roman" w:eastAsia="Times New Roman" w:hAnsi="Times New Roman" w:cs="Times New Roman"/>
          <w:spacing w:val="1"/>
          <w:sz w:val="24"/>
          <w:szCs w:val="24"/>
          <w:lang w:val="en-US"/>
        </w:rPr>
        <w:t>dh</w:t>
      </w:r>
      <w:r>
        <w:rPr>
          <w:rFonts w:ascii="Times New Roman" w:eastAsia="Times New Roman" w:hAnsi="Times New Roman" w:cs="Times New Roman"/>
          <w:sz w:val="24"/>
          <w:szCs w:val="24"/>
          <w:lang w:val="en-US"/>
        </w:rPr>
        <w:t>e</w:t>
      </w:r>
      <w:r>
        <w:rPr>
          <w:rFonts w:ascii="Times New Roman" w:eastAsia="Times New Roman" w:hAnsi="Times New Roman" w:cs="Times New Roman"/>
          <w:spacing w:val="-3"/>
          <w:sz w:val="24"/>
          <w:szCs w:val="24"/>
          <w:lang w:val="en-US"/>
        </w:rPr>
        <w:t xml:space="preserve"> </w:t>
      </w:r>
      <w:r>
        <w:rPr>
          <w:rFonts w:ascii="Times New Roman" w:eastAsia="Times New Roman" w:hAnsi="Times New Roman" w:cs="Times New Roman"/>
          <w:sz w:val="24"/>
          <w:szCs w:val="24"/>
          <w:lang w:val="en-US"/>
        </w:rPr>
        <w:t>f</w:t>
      </w:r>
      <w:r>
        <w:rPr>
          <w:rFonts w:ascii="Times New Roman" w:eastAsia="Times New Roman" w:hAnsi="Times New Roman" w:cs="Times New Roman"/>
          <w:spacing w:val="1"/>
          <w:sz w:val="24"/>
          <w:szCs w:val="24"/>
          <w:lang w:val="en-US"/>
        </w:rPr>
        <w:t>u</w:t>
      </w:r>
      <w:r>
        <w:rPr>
          <w:rFonts w:ascii="Times New Roman" w:eastAsia="Times New Roman" w:hAnsi="Times New Roman" w:cs="Times New Roman"/>
          <w:sz w:val="24"/>
          <w:szCs w:val="24"/>
          <w:lang w:val="en-US"/>
        </w:rPr>
        <w:t>r</w:t>
      </w:r>
      <w:r>
        <w:rPr>
          <w:rFonts w:ascii="Times New Roman" w:eastAsia="Times New Roman" w:hAnsi="Times New Roman" w:cs="Times New Roman"/>
          <w:spacing w:val="1"/>
          <w:sz w:val="24"/>
          <w:szCs w:val="24"/>
          <w:lang w:val="en-US"/>
        </w:rPr>
        <w:t>ni</w:t>
      </w:r>
      <w:r>
        <w:rPr>
          <w:rFonts w:ascii="Times New Roman" w:eastAsia="Times New Roman" w:hAnsi="Times New Roman" w:cs="Times New Roman"/>
          <w:sz w:val="24"/>
          <w:szCs w:val="24"/>
          <w:lang w:val="en-US"/>
        </w:rPr>
        <w:t>z</w:t>
      </w:r>
      <w:r>
        <w:rPr>
          <w:rFonts w:ascii="Times New Roman" w:eastAsia="Times New Roman" w:hAnsi="Times New Roman" w:cs="Times New Roman"/>
          <w:spacing w:val="-1"/>
          <w:sz w:val="24"/>
          <w:szCs w:val="24"/>
          <w:lang w:val="en-US"/>
        </w:rPr>
        <w:t>i</w:t>
      </w:r>
      <w:r>
        <w:rPr>
          <w:rFonts w:ascii="Times New Roman" w:eastAsia="Times New Roman" w:hAnsi="Times New Roman" w:cs="Times New Roman"/>
          <w:sz w:val="24"/>
          <w:szCs w:val="24"/>
          <w:lang w:val="en-US"/>
        </w:rPr>
        <w:t>m</w:t>
      </w:r>
      <w:r>
        <w:rPr>
          <w:rFonts w:ascii="Times New Roman" w:eastAsia="Times New Roman" w:hAnsi="Times New Roman" w:cs="Times New Roman"/>
          <w:spacing w:val="-7"/>
          <w:sz w:val="24"/>
          <w:szCs w:val="24"/>
          <w:lang w:val="en-US"/>
        </w:rPr>
        <w:t xml:space="preserve"> </w:t>
      </w:r>
      <w:r>
        <w:rPr>
          <w:rFonts w:ascii="Times New Roman" w:eastAsia="Times New Roman" w:hAnsi="Times New Roman" w:cs="Times New Roman"/>
          <w:spacing w:val="-5"/>
          <w:sz w:val="24"/>
          <w:szCs w:val="24"/>
          <w:lang w:val="en-US"/>
        </w:rPr>
        <w:t>m</w:t>
      </w:r>
      <w:r>
        <w:rPr>
          <w:rFonts w:ascii="Times New Roman" w:eastAsia="Times New Roman" w:hAnsi="Times New Roman" w:cs="Times New Roman"/>
          <w:sz w:val="24"/>
          <w:szCs w:val="24"/>
          <w:lang w:val="en-US"/>
        </w:rPr>
        <w:t>e</w:t>
      </w:r>
      <w:r>
        <w:rPr>
          <w:rFonts w:ascii="Times New Roman" w:eastAsia="Times New Roman" w:hAnsi="Times New Roman" w:cs="Times New Roman"/>
          <w:spacing w:val="4"/>
          <w:sz w:val="24"/>
          <w:szCs w:val="24"/>
          <w:lang w:val="en-US"/>
        </w:rPr>
        <w:t xml:space="preserve"> </w:t>
      </w:r>
      <w:r>
        <w:rPr>
          <w:rFonts w:ascii="Times New Roman" w:eastAsia="Times New Roman" w:hAnsi="Times New Roman" w:cs="Times New Roman"/>
          <w:spacing w:val="1"/>
          <w:sz w:val="24"/>
          <w:szCs w:val="24"/>
          <w:lang w:val="en-US"/>
        </w:rPr>
        <w:t>u</w:t>
      </w:r>
      <w:r>
        <w:rPr>
          <w:rFonts w:ascii="Times New Roman" w:eastAsia="Times New Roman" w:hAnsi="Times New Roman" w:cs="Times New Roman"/>
          <w:spacing w:val="-1"/>
          <w:sz w:val="24"/>
          <w:szCs w:val="24"/>
          <w:lang w:val="en-US"/>
        </w:rPr>
        <w:t>j</w:t>
      </w:r>
      <w:r>
        <w:rPr>
          <w:rFonts w:ascii="Times New Roman" w:eastAsia="Times New Roman" w:hAnsi="Times New Roman" w:cs="Times New Roman"/>
          <w:sz w:val="24"/>
          <w:szCs w:val="24"/>
          <w:lang w:val="en-US"/>
        </w:rPr>
        <w:t xml:space="preserve">ë, </w:t>
      </w:r>
      <w:r>
        <w:rPr>
          <w:rFonts w:ascii="Times New Roman" w:eastAsia="Times New Roman" w:hAnsi="Times New Roman" w:cs="Times New Roman"/>
          <w:spacing w:val="1"/>
          <w:sz w:val="24"/>
          <w:szCs w:val="24"/>
          <w:lang w:val="en-US"/>
        </w:rPr>
        <w:t>ushqi</w:t>
      </w:r>
      <w:r>
        <w:rPr>
          <w:rFonts w:ascii="Times New Roman" w:eastAsia="Times New Roman" w:hAnsi="Times New Roman" w:cs="Times New Roman"/>
          <w:spacing w:val="-5"/>
          <w:sz w:val="24"/>
          <w:szCs w:val="24"/>
          <w:lang w:val="en-US"/>
        </w:rPr>
        <w:t>m</w:t>
      </w:r>
      <w:r>
        <w:rPr>
          <w:rFonts w:ascii="Times New Roman" w:eastAsia="Times New Roman" w:hAnsi="Times New Roman" w:cs="Times New Roman"/>
          <w:sz w:val="24"/>
          <w:szCs w:val="24"/>
          <w:lang w:val="en-US"/>
        </w:rPr>
        <w:t>e</w:t>
      </w:r>
      <w:r>
        <w:rPr>
          <w:rFonts w:ascii="Times New Roman" w:eastAsia="Times New Roman" w:hAnsi="Times New Roman" w:cs="Times New Roman"/>
          <w:spacing w:val="-1"/>
          <w:sz w:val="24"/>
          <w:szCs w:val="24"/>
          <w:lang w:val="en-US"/>
        </w:rPr>
        <w:t xml:space="preserve"> </w:t>
      </w:r>
      <w:r>
        <w:rPr>
          <w:rFonts w:ascii="Times New Roman" w:eastAsia="Times New Roman" w:hAnsi="Times New Roman" w:cs="Times New Roman"/>
          <w:spacing w:val="1"/>
          <w:sz w:val="24"/>
          <w:szCs w:val="24"/>
          <w:lang w:val="en-US"/>
        </w:rPr>
        <w:t>dh</w:t>
      </w:r>
      <w:r>
        <w:rPr>
          <w:rFonts w:ascii="Times New Roman" w:eastAsia="Times New Roman" w:hAnsi="Times New Roman" w:cs="Times New Roman"/>
          <w:sz w:val="24"/>
          <w:szCs w:val="24"/>
          <w:lang w:val="en-US"/>
        </w:rPr>
        <w:t>e</w:t>
      </w:r>
      <w:r>
        <w:rPr>
          <w:rFonts w:ascii="Times New Roman" w:eastAsia="Times New Roman" w:hAnsi="Times New Roman" w:cs="Times New Roman"/>
          <w:spacing w:val="-3"/>
          <w:sz w:val="24"/>
          <w:szCs w:val="24"/>
          <w:lang w:val="en-US"/>
        </w:rPr>
        <w:t xml:space="preserve"> </w:t>
      </w:r>
      <w:r>
        <w:rPr>
          <w:rFonts w:ascii="Times New Roman" w:eastAsia="Times New Roman" w:hAnsi="Times New Roman" w:cs="Times New Roman"/>
          <w:spacing w:val="1"/>
          <w:sz w:val="24"/>
          <w:szCs w:val="24"/>
          <w:lang w:val="en-US"/>
        </w:rPr>
        <w:t>k</w:t>
      </w:r>
      <w:r>
        <w:rPr>
          <w:rFonts w:ascii="Times New Roman" w:eastAsia="Times New Roman" w:hAnsi="Times New Roman" w:cs="Times New Roman"/>
          <w:sz w:val="24"/>
          <w:szCs w:val="24"/>
          <w:lang w:val="en-US"/>
        </w:rPr>
        <w:t>ar</w:t>
      </w:r>
      <w:r>
        <w:rPr>
          <w:rFonts w:ascii="Times New Roman" w:eastAsia="Times New Roman" w:hAnsi="Times New Roman" w:cs="Times New Roman"/>
          <w:spacing w:val="1"/>
          <w:sz w:val="24"/>
          <w:szCs w:val="24"/>
          <w:lang w:val="en-US"/>
        </w:rPr>
        <w:t>bu</w:t>
      </w:r>
      <w:r>
        <w:rPr>
          <w:rFonts w:ascii="Times New Roman" w:eastAsia="Times New Roman" w:hAnsi="Times New Roman" w:cs="Times New Roman"/>
          <w:sz w:val="24"/>
          <w:szCs w:val="24"/>
          <w:lang w:val="en-US"/>
        </w:rPr>
        <w:t>ra</w:t>
      </w:r>
      <w:r>
        <w:rPr>
          <w:rFonts w:ascii="Times New Roman" w:eastAsia="Times New Roman" w:hAnsi="Times New Roman" w:cs="Times New Roman"/>
          <w:spacing w:val="-1"/>
          <w:sz w:val="24"/>
          <w:szCs w:val="24"/>
          <w:lang w:val="en-US"/>
        </w:rPr>
        <w:t>n</w:t>
      </w:r>
      <w:r>
        <w:rPr>
          <w:rFonts w:ascii="Times New Roman" w:eastAsia="Times New Roman" w:hAnsi="Times New Roman" w:cs="Times New Roman"/>
          <w:sz w:val="24"/>
          <w:szCs w:val="24"/>
          <w:lang w:val="en-US"/>
        </w:rPr>
        <w:t>t</w:t>
      </w:r>
      <w:r>
        <w:rPr>
          <w:rFonts w:ascii="Times New Roman" w:eastAsia="Times New Roman" w:hAnsi="Times New Roman" w:cs="Times New Roman"/>
          <w:spacing w:val="-1"/>
          <w:sz w:val="24"/>
          <w:szCs w:val="24"/>
          <w:lang w:val="en-US"/>
        </w:rPr>
        <w:t xml:space="preserve"> </w:t>
      </w:r>
      <w:r>
        <w:rPr>
          <w:rFonts w:ascii="Times New Roman" w:eastAsia="Times New Roman" w:hAnsi="Times New Roman" w:cs="Times New Roman"/>
          <w:spacing w:val="1"/>
          <w:sz w:val="24"/>
          <w:szCs w:val="24"/>
          <w:lang w:val="en-US"/>
        </w:rPr>
        <w:t>p</w:t>
      </w:r>
      <w:r>
        <w:rPr>
          <w:rFonts w:ascii="Times New Roman" w:eastAsia="Times New Roman" w:hAnsi="Times New Roman" w:cs="Times New Roman"/>
          <w:sz w:val="24"/>
          <w:szCs w:val="24"/>
          <w:lang w:val="en-US"/>
        </w:rPr>
        <w:t>ër</w:t>
      </w:r>
      <w:r>
        <w:rPr>
          <w:rFonts w:ascii="Times New Roman" w:eastAsia="Times New Roman" w:hAnsi="Times New Roman" w:cs="Times New Roman"/>
          <w:spacing w:val="-6"/>
          <w:sz w:val="24"/>
          <w:szCs w:val="24"/>
          <w:lang w:val="en-US"/>
        </w:rPr>
        <w:t xml:space="preserve"> </w:t>
      </w:r>
      <w:r>
        <w:rPr>
          <w:rFonts w:ascii="Times New Roman" w:eastAsia="Times New Roman" w:hAnsi="Times New Roman" w:cs="Times New Roman"/>
          <w:sz w:val="24"/>
          <w:szCs w:val="24"/>
          <w:lang w:val="en-US"/>
        </w:rPr>
        <w:t>f</w:t>
      </w:r>
      <w:r>
        <w:rPr>
          <w:rFonts w:ascii="Times New Roman" w:eastAsia="Times New Roman" w:hAnsi="Times New Roman" w:cs="Times New Roman"/>
          <w:spacing w:val="1"/>
          <w:sz w:val="24"/>
          <w:szCs w:val="24"/>
          <w:lang w:val="en-US"/>
        </w:rPr>
        <w:t>o</w:t>
      </w:r>
      <w:r>
        <w:rPr>
          <w:rFonts w:ascii="Times New Roman" w:eastAsia="Times New Roman" w:hAnsi="Times New Roman" w:cs="Times New Roman"/>
          <w:sz w:val="24"/>
          <w:szCs w:val="24"/>
          <w:lang w:val="en-US"/>
        </w:rPr>
        <w:t>rcat</w:t>
      </w:r>
      <w:r>
        <w:rPr>
          <w:rFonts w:ascii="Times New Roman" w:eastAsia="Times New Roman" w:hAnsi="Times New Roman" w:cs="Times New Roman"/>
          <w:spacing w:val="-4"/>
          <w:sz w:val="24"/>
          <w:szCs w:val="24"/>
          <w:lang w:val="en-US"/>
        </w:rPr>
        <w:t xml:space="preserve"> </w:t>
      </w:r>
      <w:r>
        <w:rPr>
          <w:rFonts w:ascii="Times New Roman" w:eastAsia="Times New Roman" w:hAnsi="Times New Roman" w:cs="Times New Roman"/>
          <w:spacing w:val="1"/>
          <w:sz w:val="24"/>
          <w:szCs w:val="24"/>
          <w:lang w:val="en-US"/>
        </w:rPr>
        <w:t>op</w:t>
      </w:r>
      <w:r>
        <w:rPr>
          <w:rFonts w:ascii="Times New Roman" w:eastAsia="Times New Roman" w:hAnsi="Times New Roman" w:cs="Times New Roman"/>
          <w:sz w:val="24"/>
          <w:szCs w:val="24"/>
          <w:lang w:val="en-US"/>
        </w:rPr>
        <w:t>erac</w:t>
      </w:r>
      <w:r>
        <w:rPr>
          <w:rFonts w:ascii="Times New Roman" w:eastAsia="Times New Roman" w:hAnsi="Times New Roman" w:cs="Times New Roman"/>
          <w:spacing w:val="1"/>
          <w:sz w:val="24"/>
          <w:szCs w:val="24"/>
          <w:lang w:val="en-US"/>
        </w:rPr>
        <w:t>io</w:t>
      </w:r>
      <w:r>
        <w:rPr>
          <w:rFonts w:ascii="Times New Roman" w:eastAsia="Times New Roman" w:hAnsi="Times New Roman" w:cs="Times New Roman"/>
          <w:spacing w:val="-1"/>
          <w:sz w:val="24"/>
          <w:szCs w:val="24"/>
          <w:lang w:val="en-US"/>
        </w:rPr>
        <w:t>n</w:t>
      </w:r>
      <w:r>
        <w:rPr>
          <w:rFonts w:ascii="Times New Roman" w:eastAsia="Times New Roman" w:hAnsi="Times New Roman" w:cs="Times New Roman"/>
          <w:sz w:val="24"/>
          <w:szCs w:val="24"/>
          <w:lang w:val="en-US"/>
        </w:rPr>
        <w:t>a</w:t>
      </w:r>
      <w:r>
        <w:rPr>
          <w:rFonts w:ascii="Times New Roman" w:eastAsia="Times New Roman" w:hAnsi="Times New Roman" w:cs="Times New Roman"/>
          <w:spacing w:val="1"/>
          <w:sz w:val="24"/>
          <w:szCs w:val="24"/>
          <w:lang w:val="en-US"/>
        </w:rPr>
        <w:t>l</w:t>
      </w:r>
      <w:r>
        <w:rPr>
          <w:rFonts w:ascii="Times New Roman" w:eastAsia="Times New Roman" w:hAnsi="Times New Roman" w:cs="Times New Roman"/>
          <w:sz w:val="24"/>
          <w:szCs w:val="24"/>
          <w:lang w:val="en-US"/>
        </w:rPr>
        <w:t>e</w:t>
      </w:r>
      <w:r>
        <w:rPr>
          <w:rFonts w:ascii="Times New Roman" w:eastAsia="Times New Roman" w:hAnsi="Times New Roman" w:cs="Times New Roman"/>
          <w:spacing w:val="-6"/>
          <w:sz w:val="24"/>
          <w:szCs w:val="24"/>
          <w:lang w:val="en-US"/>
        </w:rPr>
        <w:t xml:space="preserve"> </w:t>
      </w:r>
      <w:r>
        <w:rPr>
          <w:rFonts w:ascii="Times New Roman" w:eastAsia="Times New Roman" w:hAnsi="Times New Roman" w:cs="Times New Roman"/>
          <w:spacing w:val="1"/>
          <w:sz w:val="24"/>
          <w:szCs w:val="24"/>
          <w:lang w:val="en-US"/>
        </w:rPr>
        <w:t>në t</w:t>
      </w:r>
      <w:r>
        <w:rPr>
          <w:rFonts w:ascii="Times New Roman" w:eastAsia="Times New Roman" w:hAnsi="Times New Roman" w:cs="Times New Roman"/>
          <w:sz w:val="24"/>
          <w:szCs w:val="24"/>
          <w:lang w:val="en-US"/>
        </w:rPr>
        <w:t>err</w:t>
      </w:r>
      <w:r>
        <w:rPr>
          <w:rFonts w:ascii="Times New Roman" w:eastAsia="Times New Roman" w:hAnsi="Times New Roman" w:cs="Times New Roman"/>
          <w:spacing w:val="1"/>
          <w:sz w:val="24"/>
          <w:szCs w:val="24"/>
          <w:lang w:val="en-US"/>
        </w:rPr>
        <w:t>en</w:t>
      </w:r>
      <w:r>
        <w:rPr>
          <w:rFonts w:ascii="Times New Roman" w:eastAsia="Times New Roman" w:hAnsi="Times New Roman" w:cs="Times New Roman"/>
          <w:sz w:val="24"/>
          <w:szCs w:val="24"/>
          <w:lang w:val="en-US"/>
        </w:rPr>
        <w:t>.</w:t>
      </w:r>
    </w:p>
    <w:p w:rsidR="00F27F9A" w:rsidRDefault="00907AF5">
      <w:pPr>
        <w:spacing w:before="0" w:after="0" w:line="240" w:lineRule="auto"/>
        <w:ind w:left="104"/>
        <w:jc w:val="left"/>
        <w:rPr>
          <w:rFonts w:ascii="Times New Roman" w:eastAsia="Times New Roman" w:hAnsi="Times New Roman" w:cs="Times New Roman"/>
          <w:sz w:val="24"/>
          <w:szCs w:val="24"/>
          <w:lang w:val="en-US"/>
        </w:rPr>
      </w:pPr>
      <w:r>
        <w:rPr>
          <w:rFonts w:ascii="Times New Roman" w:eastAsia="Times New Roman" w:hAnsi="Times New Roman" w:cs="Times New Roman"/>
          <w:spacing w:val="1"/>
          <w:sz w:val="24"/>
          <w:szCs w:val="24"/>
          <w:lang w:val="en-US"/>
        </w:rPr>
        <w:t>2</w:t>
      </w:r>
      <w:r>
        <w:rPr>
          <w:rFonts w:ascii="Times New Roman" w:eastAsia="Times New Roman" w:hAnsi="Times New Roman" w:cs="Times New Roman"/>
          <w:sz w:val="24"/>
          <w:szCs w:val="24"/>
          <w:lang w:val="en-US"/>
        </w:rPr>
        <w:t xml:space="preserve">.   </w:t>
      </w:r>
      <w:r>
        <w:rPr>
          <w:rFonts w:ascii="Times New Roman" w:eastAsia="Times New Roman" w:hAnsi="Times New Roman" w:cs="Times New Roman"/>
          <w:spacing w:val="48"/>
          <w:sz w:val="24"/>
          <w:szCs w:val="24"/>
          <w:lang w:val="en-US"/>
        </w:rPr>
        <w:t xml:space="preserve"> </w:t>
      </w:r>
      <w:r>
        <w:rPr>
          <w:rFonts w:ascii="Times New Roman" w:eastAsia="Times New Roman" w:hAnsi="Times New Roman" w:cs="Times New Roman"/>
          <w:spacing w:val="-1"/>
          <w:sz w:val="24"/>
          <w:szCs w:val="24"/>
          <w:lang w:val="en-US"/>
        </w:rPr>
        <w:t>T</w:t>
      </w:r>
      <w:r>
        <w:rPr>
          <w:rFonts w:ascii="Times New Roman" w:eastAsia="Times New Roman" w:hAnsi="Times New Roman" w:cs="Times New Roman"/>
          <w:sz w:val="24"/>
          <w:szCs w:val="24"/>
          <w:lang w:val="en-US"/>
        </w:rPr>
        <w:t xml:space="preserve">ë </w:t>
      </w:r>
      <w:r>
        <w:rPr>
          <w:rFonts w:ascii="Times New Roman" w:eastAsia="Times New Roman" w:hAnsi="Times New Roman" w:cs="Times New Roman"/>
          <w:spacing w:val="1"/>
          <w:sz w:val="24"/>
          <w:szCs w:val="24"/>
          <w:lang w:val="en-US"/>
        </w:rPr>
        <w:t>koo</w:t>
      </w:r>
      <w:r>
        <w:rPr>
          <w:rFonts w:ascii="Times New Roman" w:eastAsia="Times New Roman" w:hAnsi="Times New Roman" w:cs="Times New Roman"/>
          <w:sz w:val="24"/>
          <w:szCs w:val="24"/>
          <w:lang w:val="en-US"/>
        </w:rPr>
        <w:t>r</w:t>
      </w:r>
      <w:r>
        <w:rPr>
          <w:rFonts w:ascii="Times New Roman" w:eastAsia="Times New Roman" w:hAnsi="Times New Roman" w:cs="Times New Roman"/>
          <w:spacing w:val="1"/>
          <w:sz w:val="24"/>
          <w:szCs w:val="24"/>
          <w:lang w:val="en-US"/>
        </w:rPr>
        <w:t>d</w:t>
      </w:r>
      <w:r>
        <w:rPr>
          <w:rFonts w:ascii="Times New Roman" w:eastAsia="Times New Roman" w:hAnsi="Times New Roman" w:cs="Times New Roman"/>
          <w:spacing w:val="-1"/>
          <w:sz w:val="24"/>
          <w:szCs w:val="24"/>
          <w:lang w:val="en-US"/>
        </w:rPr>
        <w:t>i</w:t>
      </w:r>
      <w:r>
        <w:rPr>
          <w:rFonts w:ascii="Times New Roman" w:eastAsia="Times New Roman" w:hAnsi="Times New Roman" w:cs="Times New Roman"/>
          <w:spacing w:val="1"/>
          <w:sz w:val="24"/>
          <w:szCs w:val="24"/>
          <w:lang w:val="en-US"/>
        </w:rPr>
        <w:t>n</w:t>
      </w:r>
      <w:r>
        <w:rPr>
          <w:rFonts w:ascii="Times New Roman" w:eastAsia="Times New Roman" w:hAnsi="Times New Roman" w:cs="Times New Roman"/>
          <w:spacing w:val="-1"/>
          <w:sz w:val="24"/>
          <w:szCs w:val="24"/>
          <w:lang w:val="en-US"/>
        </w:rPr>
        <w:t>oh</w:t>
      </w:r>
      <w:r>
        <w:rPr>
          <w:rFonts w:ascii="Times New Roman" w:eastAsia="Times New Roman" w:hAnsi="Times New Roman" w:cs="Times New Roman"/>
          <w:sz w:val="24"/>
          <w:szCs w:val="24"/>
          <w:lang w:val="en-US"/>
        </w:rPr>
        <w:t>et</w:t>
      </w:r>
      <w:r>
        <w:rPr>
          <w:rFonts w:ascii="Times New Roman" w:eastAsia="Times New Roman" w:hAnsi="Times New Roman" w:cs="Times New Roman"/>
          <w:spacing w:val="-5"/>
          <w:sz w:val="24"/>
          <w:szCs w:val="24"/>
          <w:lang w:val="en-US"/>
        </w:rPr>
        <w:t xml:space="preserve"> </w:t>
      </w:r>
      <w:r>
        <w:rPr>
          <w:rFonts w:ascii="Times New Roman" w:eastAsia="Times New Roman" w:hAnsi="Times New Roman" w:cs="Times New Roman"/>
          <w:spacing w:val="1"/>
          <w:sz w:val="24"/>
          <w:szCs w:val="24"/>
          <w:lang w:val="en-US"/>
        </w:rPr>
        <w:t>ko</w:t>
      </w:r>
      <w:r>
        <w:rPr>
          <w:rFonts w:ascii="Times New Roman" w:eastAsia="Times New Roman" w:hAnsi="Times New Roman" w:cs="Times New Roman"/>
          <w:spacing w:val="-5"/>
          <w:sz w:val="24"/>
          <w:szCs w:val="24"/>
          <w:lang w:val="en-US"/>
        </w:rPr>
        <w:t>m</w:t>
      </w:r>
      <w:r>
        <w:rPr>
          <w:rFonts w:ascii="Times New Roman" w:eastAsia="Times New Roman" w:hAnsi="Times New Roman" w:cs="Times New Roman"/>
          <w:spacing w:val="1"/>
          <w:sz w:val="24"/>
          <w:szCs w:val="24"/>
          <w:lang w:val="en-US"/>
        </w:rPr>
        <w:t>uniki</w:t>
      </w:r>
      <w:r>
        <w:rPr>
          <w:rFonts w:ascii="Times New Roman" w:eastAsia="Times New Roman" w:hAnsi="Times New Roman" w:cs="Times New Roman"/>
          <w:spacing w:val="-5"/>
          <w:sz w:val="24"/>
          <w:szCs w:val="24"/>
          <w:lang w:val="en-US"/>
        </w:rPr>
        <w:t>m</w:t>
      </w:r>
      <w:r>
        <w:rPr>
          <w:rFonts w:ascii="Times New Roman" w:eastAsia="Times New Roman" w:hAnsi="Times New Roman" w:cs="Times New Roman"/>
          <w:sz w:val="24"/>
          <w:szCs w:val="24"/>
          <w:lang w:val="en-US"/>
        </w:rPr>
        <w:t>i</w:t>
      </w:r>
      <w:r>
        <w:rPr>
          <w:rFonts w:ascii="Times New Roman" w:eastAsia="Times New Roman" w:hAnsi="Times New Roman" w:cs="Times New Roman"/>
          <w:spacing w:val="-1"/>
          <w:sz w:val="24"/>
          <w:szCs w:val="24"/>
          <w:lang w:val="en-US"/>
        </w:rPr>
        <w:t xml:space="preserve"> </w:t>
      </w:r>
      <w:r>
        <w:rPr>
          <w:rFonts w:ascii="Times New Roman" w:eastAsia="Times New Roman" w:hAnsi="Times New Roman" w:cs="Times New Roman"/>
          <w:spacing w:val="1"/>
          <w:sz w:val="24"/>
          <w:szCs w:val="24"/>
          <w:lang w:val="en-US"/>
        </w:rPr>
        <w:t>publ</w:t>
      </w:r>
      <w:r>
        <w:rPr>
          <w:rFonts w:ascii="Times New Roman" w:eastAsia="Times New Roman" w:hAnsi="Times New Roman" w:cs="Times New Roman"/>
          <w:spacing w:val="-1"/>
          <w:sz w:val="24"/>
          <w:szCs w:val="24"/>
          <w:lang w:val="en-US"/>
        </w:rPr>
        <w:t>i</w:t>
      </w:r>
      <w:r>
        <w:rPr>
          <w:rFonts w:ascii="Times New Roman" w:eastAsia="Times New Roman" w:hAnsi="Times New Roman" w:cs="Times New Roman"/>
          <w:sz w:val="24"/>
          <w:szCs w:val="24"/>
          <w:lang w:val="en-US"/>
        </w:rPr>
        <w:t>k</w:t>
      </w:r>
      <w:r>
        <w:rPr>
          <w:rFonts w:ascii="Times New Roman" w:eastAsia="Times New Roman" w:hAnsi="Times New Roman" w:cs="Times New Roman"/>
          <w:spacing w:val="-5"/>
          <w:sz w:val="24"/>
          <w:szCs w:val="24"/>
          <w:lang w:val="en-US"/>
        </w:rPr>
        <w:t xml:space="preserve"> </w:t>
      </w:r>
      <w:r>
        <w:rPr>
          <w:rFonts w:ascii="Times New Roman" w:eastAsia="Times New Roman" w:hAnsi="Times New Roman" w:cs="Times New Roman"/>
          <w:spacing w:val="1"/>
          <w:sz w:val="24"/>
          <w:szCs w:val="24"/>
          <w:lang w:val="en-US"/>
        </w:rPr>
        <w:t>p</w:t>
      </w:r>
      <w:r>
        <w:rPr>
          <w:rFonts w:ascii="Times New Roman" w:eastAsia="Times New Roman" w:hAnsi="Times New Roman" w:cs="Times New Roman"/>
          <w:sz w:val="24"/>
          <w:szCs w:val="24"/>
          <w:lang w:val="en-US"/>
        </w:rPr>
        <w:t>ër</w:t>
      </w:r>
      <w:r>
        <w:rPr>
          <w:rFonts w:ascii="Times New Roman" w:eastAsia="Times New Roman" w:hAnsi="Times New Roman" w:cs="Times New Roman"/>
          <w:spacing w:val="-5"/>
          <w:sz w:val="24"/>
          <w:szCs w:val="24"/>
          <w:lang w:val="en-US"/>
        </w:rPr>
        <w:t>m</w:t>
      </w:r>
      <w:r>
        <w:rPr>
          <w:rFonts w:ascii="Times New Roman" w:eastAsia="Times New Roman" w:hAnsi="Times New Roman" w:cs="Times New Roman"/>
          <w:sz w:val="24"/>
          <w:szCs w:val="24"/>
          <w:lang w:val="en-US"/>
        </w:rPr>
        <w:t>es</w:t>
      </w:r>
      <w:r>
        <w:rPr>
          <w:rFonts w:ascii="Times New Roman" w:eastAsia="Times New Roman" w:hAnsi="Times New Roman" w:cs="Times New Roman"/>
          <w:spacing w:val="3"/>
          <w:sz w:val="24"/>
          <w:szCs w:val="24"/>
          <w:lang w:val="en-US"/>
        </w:rPr>
        <w:t xml:space="preserve"> </w:t>
      </w:r>
      <w:r>
        <w:rPr>
          <w:rFonts w:ascii="Times New Roman" w:eastAsia="Times New Roman" w:hAnsi="Times New Roman" w:cs="Times New Roman"/>
          <w:spacing w:val="-1"/>
          <w:sz w:val="24"/>
          <w:szCs w:val="24"/>
          <w:lang w:val="en-US"/>
        </w:rPr>
        <w:t>Z</w:t>
      </w:r>
      <w:r>
        <w:rPr>
          <w:rFonts w:ascii="Times New Roman" w:eastAsia="Times New Roman" w:hAnsi="Times New Roman" w:cs="Times New Roman"/>
          <w:spacing w:val="-4"/>
          <w:sz w:val="24"/>
          <w:szCs w:val="24"/>
          <w:lang w:val="en-US"/>
        </w:rPr>
        <w:t>y</w:t>
      </w:r>
      <w:r>
        <w:rPr>
          <w:rFonts w:ascii="Times New Roman" w:eastAsia="Times New Roman" w:hAnsi="Times New Roman" w:cs="Times New Roman"/>
          <w:sz w:val="24"/>
          <w:szCs w:val="24"/>
          <w:lang w:val="en-US"/>
        </w:rPr>
        <w:t xml:space="preserve">rës </w:t>
      </w:r>
      <w:r>
        <w:rPr>
          <w:rFonts w:ascii="Times New Roman" w:eastAsia="Times New Roman" w:hAnsi="Times New Roman" w:cs="Times New Roman"/>
          <w:spacing w:val="1"/>
          <w:sz w:val="24"/>
          <w:szCs w:val="24"/>
          <w:lang w:val="en-US"/>
        </w:rPr>
        <w:t>s</w:t>
      </w:r>
      <w:r>
        <w:rPr>
          <w:rFonts w:ascii="Times New Roman" w:eastAsia="Times New Roman" w:hAnsi="Times New Roman" w:cs="Times New Roman"/>
          <w:sz w:val="24"/>
          <w:szCs w:val="24"/>
          <w:lang w:val="en-US"/>
        </w:rPr>
        <w:t>ë I</w:t>
      </w:r>
      <w:r>
        <w:rPr>
          <w:rFonts w:ascii="Times New Roman" w:eastAsia="Times New Roman" w:hAnsi="Times New Roman" w:cs="Times New Roman"/>
          <w:spacing w:val="1"/>
          <w:sz w:val="24"/>
          <w:szCs w:val="24"/>
          <w:lang w:val="en-US"/>
        </w:rPr>
        <w:t>n</w:t>
      </w:r>
      <w:r>
        <w:rPr>
          <w:rFonts w:ascii="Times New Roman" w:eastAsia="Times New Roman" w:hAnsi="Times New Roman" w:cs="Times New Roman"/>
          <w:sz w:val="24"/>
          <w:szCs w:val="24"/>
          <w:lang w:val="en-US"/>
        </w:rPr>
        <w:t>f</w:t>
      </w:r>
      <w:r>
        <w:rPr>
          <w:rFonts w:ascii="Times New Roman" w:eastAsia="Times New Roman" w:hAnsi="Times New Roman" w:cs="Times New Roman"/>
          <w:spacing w:val="1"/>
          <w:sz w:val="24"/>
          <w:szCs w:val="24"/>
          <w:lang w:val="en-US"/>
        </w:rPr>
        <w:t>o</w:t>
      </w:r>
      <w:r>
        <w:rPr>
          <w:rFonts w:ascii="Times New Roman" w:eastAsia="Times New Roman" w:hAnsi="Times New Roman" w:cs="Times New Roman"/>
          <w:sz w:val="24"/>
          <w:szCs w:val="24"/>
          <w:lang w:val="en-US"/>
        </w:rPr>
        <w:t>r</w:t>
      </w:r>
      <w:r>
        <w:rPr>
          <w:rFonts w:ascii="Times New Roman" w:eastAsia="Times New Roman" w:hAnsi="Times New Roman" w:cs="Times New Roman"/>
          <w:spacing w:val="-5"/>
          <w:sz w:val="24"/>
          <w:szCs w:val="24"/>
          <w:lang w:val="en-US"/>
        </w:rPr>
        <w:t>m</w:t>
      </w:r>
      <w:r>
        <w:rPr>
          <w:rFonts w:ascii="Times New Roman" w:eastAsia="Times New Roman" w:hAnsi="Times New Roman" w:cs="Times New Roman"/>
          <w:spacing w:val="1"/>
          <w:sz w:val="24"/>
          <w:szCs w:val="24"/>
          <w:lang w:val="en-US"/>
        </w:rPr>
        <w:t>i</w:t>
      </w:r>
      <w:r>
        <w:rPr>
          <w:rFonts w:ascii="Times New Roman" w:eastAsia="Times New Roman" w:hAnsi="Times New Roman" w:cs="Times New Roman"/>
          <w:spacing w:val="-5"/>
          <w:sz w:val="24"/>
          <w:szCs w:val="24"/>
          <w:lang w:val="en-US"/>
        </w:rPr>
        <w:t>m</w:t>
      </w:r>
      <w:r>
        <w:rPr>
          <w:rFonts w:ascii="Times New Roman" w:eastAsia="Times New Roman" w:hAnsi="Times New Roman" w:cs="Times New Roman"/>
          <w:spacing w:val="1"/>
          <w:sz w:val="24"/>
          <w:szCs w:val="24"/>
          <w:lang w:val="en-US"/>
        </w:rPr>
        <w:t>i</w:t>
      </w:r>
      <w:r>
        <w:rPr>
          <w:rFonts w:ascii="Times New Roman" w:eastAsia="Times New Roman" w:hAnsi="Times New Roman" w:cs="Times New Roman"/>
          <w:sz w:val="24"/>
          <w:szCs w:val="24"/>
          <w:lang w:val="en-US"/>
        </w:rPr>
        <w:t xml:space="preserve">t </w:t>
      </w:r>
      <w:r>
        <w:rPr>
          <w:rFonts w:ascii="Times New Roman" w:eastAsia="Times New Roman" w:hAnsi="Times New Roman" w:cs="Times New Roman"/>
          <w:spacing w:val="1"/>
          <w:sz w:val="24"/>
          <w:szCs w:val="24"/>
          <w:lang w:val="en-US"/>
        </w:rPr>
        <w:t>t</w:t>
      </w:r>
      <w:r>
        <w:rPr>
          <w:rFonts w:ascii="Times New Roman" w:eastAsia="Times New Roman" w:hAnsi="Times New Roman" w:cs="Times New Roman"/>
          <w:sz w:val="24"/>
          <w:szCs w:val="24"/>
          <w:lang w:val="en-US"/>
        </w:rPr>
        <w:t>ë Bas</w:t>
      </w:r>
      <w:r>
        <w:rPr>
          <w:rFonts w:ascii="Times New Roman" w:eastAsia="Times New Roman" w:hAnsi="Times New Roman" w:cs="Times New Roman"/>
          <w:spacing w:val="1"/>
          <w:sz w:val="24"/>
          <w:szCs w:val="24"/>
          <w:lang w:val="en-US"/>
        </w:rPr>
        <w:t>hkisë</w:t>
      </w:r>
      <w:r>
        <w:rPr>
          <w:rFonts w:ascii="Times New Roman" w:eastAsia="Times New Roman" w:hAnsi="Times New Roman" w:cs="Times New Roman"/>
          <w:sz w:val="24"/>
          <w:szCs w:val="24"/>
          <w:lang w:val="en-US"/>
        </w:rPr>
        <w:t>.</w:t>
      </w:r>
    </w:p>
    <w:p w:rsidR="00F27F9A" w:rsidRDefault="00907AF5">
      <w:pPr>
        <w:tabs>
          <w:tab w:val="left" w:pos="640"/>
        </w:tabs>
        <w:spacing w:before="14" w:after="0" w:line="250" w:lineRule="auto"/>
        <w:ind w:left="644" w:right="1263" w:hanging="540"/>
        <w:jc w:val="left"/>
        <w:rPr>
          <w:rFonts w:ascii="Times New Roman" w:eastAsia="Times New Roman" w:hAnsi="Times New Roman" w:cs="Times New Roman"/>
          <w:sz w:val="24"/>
          <w:szCs w:val="24"/>
          <w:lang w:val="en-US"/>
        </w:rPr>
      </w:pPr>
      <w:r>
        <w:rPr>
          <w:rFonts w:ascii="Times New Roman" w:eastAsia="Times New Roman" w:hAnsi="Times New Roman" w:cs="Times New Roman"/>
          <w:spacing w:val="1"/>
          <w:sz w:val="24"/>
          <w:szCs w:val="24"/>
          <w:lang w:val="en-US"/>
        </w:rPr>
        <w:t>3</w:t>
      </w:r>
      <w:r>
        <w:rPr>
          <w:rFonts w:ascii="Times New Roman" w:eastAsia="Times New Roman" w:hAnsi="Times New Roman" w:cs="Times New Roman"/>
          <w:sz w:val="24"/>
          <w:szCs w:val="24"/>
          <w:lang w:val="en-US"/>
        </w:rPr>
        <w:t>.</w:t>
      </w:r>
      <w:r>
        <w:rPr>
          <w:rFonts w:ascii="Times New Roman" w:eastAsia="Times New Roman" w:hAnsi="Times New Roman" w:cs="Times New Roman"/>
          <w:sz w:val="24"/>
          <w:szCs w:val="24"/>
          <w:lang w:val="en-US"/>
        </w:rPr>
        <w:tab/>
      </w:r>
      <w:r>
        <w:rPr>
          <w:rFonts w:ascii="Times New Roman" w:eastAsia="Times New Roman" w:hAnsi="Times New Roman" w:cs="Times New Roman"/>
          <w:spacing w:val="-1"/>
          <w:sz w:val="24"/>
          <w:szCs w:val="24"/>
          <w:lang w:val="en-US"/>
        </w:rPr>
        <w:t>T</w:t>
      </w:r>
      <w:r>
        <w:rPr>
          <w:rFonts w:ascii="Times New Roman" w:eastAsia="Times New Roman" w:hAnsi="Times New Roman" w:cs="Times New Roman"/>
          <w:sz w:val="24"/>
          <w:szCs w:val="24"/>
          <w:lang w:val="en-US"/>
        </w:rPr>
        <w:t xml:space="preserve">ë </w:t>
      </w:r>
      <w:r>
        <w:rPr>
          <w:rFonts w:ascii="Times New Roman" w:eastAsia="Times New Roman" w:hAnsi="Times New Roman" w:cs="Times New Roman"/>
          <w:spacing w:val="1"/>
          <w:sz w:val="24"/>
          <w:szCs w:val="24"/>
          <w:lang w:val="en-US"/>
        </w:rPr>
        <w:t>k</w:t>
      </w:r>
      <w:r>
        <w:rPr>
          <w:rFonts w:ascii="Times New Roman" w:eastAsia="Times New Roman" w:hAnsi="Times New Roman" w:cs="Times New Roman"/>
          <w:sz w:val="24"/>
          <w:szCs w:val="24"/>
          <w:lang w:val="en-US"/>
        </w:rPr>
        <w:t>ër</w:t>
      </w:r>
      <w:r>
        <w:rPr>
          <w:rFonts w:ascii="Times New Roman" w:eastAsia="Times New Roman" w:hAnsi="Times New Roman" w:cs="Times New Roman"/>
          <w:spacing w:val="1"/>
          <w:sz w:val="24"/>
          <w:szCs w:val="24"/>
          <w:lang w:val="en-US"/>
        </w:rPr>
        <w:t>koh</w:t>
      </w:r>
      <w:r>
        <w:rPr>
          <w:rFonts w:ascii="Times New Roman" w:eastAsia="Times New Roman" w:hAnsi="Times New Roman" w:cs="Times New Roman"/>
          <w:sz w:val="24"/>
          <w:szCs w:val="24"/>
          <w:lang w:val="en-US"/>
        </w:rPr>
        <w:t xml:space="preserve">et </w:t>
      </w:r>
      <w:r>
        <w:rPr>
          <w:rFonts w:ascii="Times New Roman" w:eastAsia="Times New Roman" w:hAnsi="Times New Roman" w:cs="Times New Roman"/>
          <w:spacing w:val="-5"/>
          <w:sz w:val="24"/>
          <w:szCs w:val="24"/>
          <w:lang w:val="en-US"/>
        </w:rPr>
        <w:t>m</w:t>
      </w:r>
      <w:r>
        <w:rPr>
          <w:rFonts w:ascii="Times New Roman" w:eastAsia="Times New Roman" w:hAnsi="Times New Roman" w:cs="Times New Roman"/>
          <w:spacing w:val="1"/>
          <w:sz w:val="24"/>
          <w:szCs w:val="24"/>
          <w:lang w:val="en-US"/>
        </w:rPr>
        <w:t>b</w:t>
      </w:r>
      <w:r>
        <w:rPr>
          <w:rFonts w:ascii="Times New Roman" w:eastAsia="Times New Roman" w:hAnsi="Times New Roman" w:cs="Times New Roman"/>
          <w:sz w:val="24"/>
          <w:szCs w:val="24"/>
          <w:lang w:val="en-US"/>
        </w:rPr>
        <w:t>ë</w:t>
      </w:r>
      <w:r>
        <w:rPr>
          <w:rFonts w:ascii="Times New Roman" w:eastAsia="Times New Roman" w:hAnsi="Times New Roman" w:cs="Times New Roman"/>
          <w:spacing w:val="1"/>
          <w:sz w:val="24"/>
          <w:szCs w:val="24"/>
          <w:lang w:val="en-US"/>
        </w:rPr>
        <w:t>sht</w:t>
      </w:r>
      <w:r>
        <w:rPr>
          <w:rFonts w:ascii="Times New Roman" w:eastAsia="Times New Roman" w:hAnsi="Times New Roman" w:cs="Times New Roman"/>
          <w:sz w:val="24"/>
          <w:szCs w:val="24"/>
          <w:lang w:val="en-US"/>
        </w:rPr>
        <w:t>e</w:t>
      </w:r>
      <w:r>
        <w:rPr>
          <w:rFonts w:ascii="Times New Roman" w:eastAsia="Times New Roman" w:hAnsi="Times New Roman" w:cs="Times New Roman"/>
          <w:spacing w:val="-1"/>
          <w:sz w:val="24"/>
          <w:szCs w:val="24"/>
          <w:lang w:val="en-US"/>
        </w:rPr>
        <w:t>tj</w:t>
      </w:r>
      <w:r>
        <w:rPr>
          <w:rFonts w:ascii="Times New Roman" w:eastAsia="Times New Roman" w:hAnsi="Times New Roman" w:cs="Times New Roman"/>
          <w:sz w:val="24"/>
          <w:szCs w:val="24"/>
          <w:lang w:val="en-US"/>
        </w:rPr>
        <w:t>e</w:t>
      </w:r>
      <w:r>
        <w:rPr>
          <w:rFonts w:ascii="Times New Roman" w:eastAsia="Times New Roman" w:hAnsi="Times New Roman" w:cs="Times New Roman"/>
          <w:spacing w:val="-4"/>
          <w:sz w:val="24"/>
          <w:szCs w:val="24"/>
          <w:lang w:val="en-US"/>
        </w:rPr>
        <w:t xml:space="preserve"> </w:t>
      </w:r>
      <w:r>
        <w:rPr>
          <w:rFonts w:ascii="Times New Roman" w:eastAsia="Times New Roman" w:hAnsi="Times New Roman" w:cs="Times New Roman"/>
          <w:spacing w:val="1"/>
          <w:sz w:val="24"/>
          <w:szCs w:val="24"/>
          <w:lang w:val="en-US"/>
        </w:rPr>
        <w:t>sht</w:t>
      </w:r>
      <w:r>
        <w:rPr>
          <w:rFonts w:ascii="Times New Roman" w:eastAsia="Times New Roman" w:hAnsi="Times New Roman" w:cs="Times New Roman"/>
          <w:sz w:val="24"/>
          <w:szCs w:val="24"/>
          <w:lang w:val="en-US"/>
        </w:rPr>
        <w:t>e</w:t>
      </w:r>
      <w:r>
        <w:rPr>
          <w:rFonts w:ascii="Times New Roman" w:eastAsia="Times New Roman" w:hAnsi="Times New Roman" w:cs="Times New Roman"/>
          <w:spacing w:val="1"/>
          <w:sz w:val="24"/>
          <w:szCs w:val="24"/>
          <w:lang w:val="en-US"/>
        </w:rPr>
        <w:t>s</w:t>
      </w:r>
      <w:r>
        <w:rPr>
          <w:rFonts w:ascii="Times New Roman" w:eastAsia="Times New Roman" w:hAnsi="Times New Roman" w:cs="Times New Roman"/>
          <w:sz w:val="24"/>
          <w:szCs w:val="24"/>
          <w:lang w:val="en-US"/>
        </w:rPr>
        <w:t>ë</w:t>
      </w:r>
      <w:r>
        <w:rPr>
          <w:rFonts w:ascii="Times New Roman" w:eastAsia="Times New Roman" w:hAnsi="Times New Roman" w:cs="Times New Roman"/>
          <w:spacing w:val="-1"/>
          <w:sz w:val="24"/>
          <w:szCs w:val="24"/>
          <w:lang w:val="en-US"/>
        </w:rPr>
        <w:t xml:space="preserve"> </w:t>
      </w:r>
      <w:r>
        <w:rPr>
          <w:rFonts w:ascii="Times New Roman" w:eastAsia="Times New Roman" w:hAnsi="Times New Roman" w:cs="Times New Roman"/>
          <w:spacing w:val="1"/>
          <w:sz w:val="24"/>
          <w:szCs w:val="24"/>
          <w:lang w:val="en-US"/>
        </w:rPr>
        <w:t>ng</w:t>
      </w:r>
      <w:r>
        <w:rPr>
          <w:rFonts w:ascii="Times New Roman" w:eastAsia="Times New Roman" w:hAnsi="Times New Roman" w:cs="Times New Roman"/>
          <w:sz w:val="24"/>
          <w:szCs w:val="24"/>
          <w:lang w:val="en-US"/>
        </w:rPr>
        <w:t>a</w:t>
      </w:r>
      <w:r>
        <w:rPr>
          <w:rFonts w:ascii="Times New Roman" w:eastAsia="Times New Roman" w:hAnsi="Times New Roman" w:cs="Times New Roman"/>
          <w:spacing w:val="-3"/>
          <w:sz w:val="24"/>
          <w:szCs w:val="24"/>
          <w:lang w:val="en-US"/>
        </w:rPr>
        <w:t xml:space="preserve"> </w:t>
      </w:r>
      <w:r>
        <w:rPr>
          <w:rFonts w:ascii="Times New Roman" w:eastAsia="Times New Roman" w:hAnsi="Times New Roman" w:cs="Times New Roman"/>
          <w:spacing w:val="-1"/>
          <w:sz w:val="24"/>
          <w:szCs w:val="24"/>
          <w:lang w:val="en-US"/>
        </w:rPr>
        <w:t>Q</w:t>
      </w:r>
      <w:r>
        <w:rPr>
          <w:rFonts w:ascii="Times New Roman" w:eastAsia="Times New Roman" w:hAnsi="Times New Roman" w:cs="Times New Roman"/>
          <w:sz w:val="24"/>
          <w:szCs w:val="24"/>
          <w:lang w:val="en-US"/>
        </w:rPr>
        <w:t>e</w:t>
      </w:r>
      <w:r>
        <w:rPr>
          <w:rFonts w:ascii="Times New Roman" w:eastAsia="Times New Roman" w:hAnsi="Times New Roman" w:cs="Times New Roman"/>
          <w:spacing w:val="1"/>
          <w:sz w:val="24"/>
          <w:szCs w:val="24"/>
          <w:lang w:val="en-US"/>
        </w:rPr>
        <w:t>nd</w:t>
      </w:r>
      <w:r>
        <w:rPr>
          <w:rFonts w:ascii="Times New Roman" w:eastAsia="Times New Roman" w:hAnsi="Times New Roman" w:cs="Times New Roman"/>
          <w:sz w:val="24"/>
          <w:szCs w:val="24"/>
          <w:lang w:val="en-US"/>
        </w:rPr>
        <w:t>ra</w:t>
      </w:r>
      <w:r>
        <w:rPr>
          <w:rFonts w:ascii="Times New Roman" w:eastAsia="Times New Roman" w:hAnsi="Times New Roman" w:cs="Times New Roman"/>
          <w:spacing w:val="-4"/>
          <w:sz w:val="24"/>
          <w:szCs w:val="24"/>
          <w:lang w:val="en-US"/>
        </w:rPr>
        <w:t xml:space="preserve"> </w:t>
      </w:r>
      <w:r>
        <w:rPr>
          <w:rFonts w:ascii="Times New Roman" w:eastAsia="Times New Roman" w:hAnsi="Times New Roman" w:cs="Times New Roman"/>
          <w:spacing w:val="-1"/>
          <w:sz w:val="24"/>
          <w:szCs w:val="24"/>
          <w:lang w:val="en-US"/>
        </w:rPr>
        <w:t>K</w:t>
      </w:r>
      <w:r>
        <w:rPr>
          <w:rFonts w:ascii="Times New Roman" w:eastAsia="Times New Roman" w:hAnsi="Times New Roman" w:cs="Times New Roman"/>
          <w:spacing w:val="1"/>
          <w:sz w:val="24"/>
          <w:szCs w:val="24"/>
          <w:lang w:val="en-US"/>
        </w:rPr>
        <w:t>o</w:t>
      </w:r>
      <w:r>
        <w:rPr>
          <w:rFonts w:ascii="Times New Roman" w:eastAsia="Times New Roman" w:hAnsi="Times New Roman" w:cs="Times New Roman"/>
          <w:spacing w:val="-5"/>
          <w:sz w:val="24"/>
          <w:szCs w:val="24"/>
          <w:lang w:val="en-US"/>
        </w:rPr>
        <w:t>m</w:t>
      </w:r>
      <w:r>
        <w:rPr>
          <w:rFonts w:ascii="Times New Roman" w:eastAsia="Times New Roman" w:hAnsi="Times New Roman" w:cs="Times New Roman"/>
          <w:spacing w:val="1"/>
          <w:sz w:val="24"/>
          <w:szCs w:val="24"/>
          <w:lang w:val="en-US"/>
        </w:rPr>
        <w:t>b</w:t>
      </w:r>
      <w:r>
        <w:rPr>
          <w:rFonts w:ascii="Times New Roman" w:eastAsia="Times New Roman" w:hAnsi="Times New Roman" w:cs="Times New Roman"/>
          <w:sz w:val="24"/>
          <w:szCs w:val="24"/>
          <w:lang w:val="en-US"/>
        </w:rPr>
        <w:t>ë</w:t>
      </w:r>
      <w:r>
        <w:rPr>
          <w:rFonts w:ascii="Times New Roman" w:eastAsia="Times New Roman" w:hAnsi="Times New Roman" w:cs="Times New Roman"/>
          <w:spacing w:val="1"/>
          <w:sz w:val="24"/>
          <w:szCs w:val="24"/>
          <w:lang w:val="en-US"/>
        </w:rPr>
        <w:t>t</w:t>
      </w:r>
      <w:r>
        <w:rPr>
          <w:rFonts w:ascii="Times New Roman" w:eastAsia="Times New Roman" w:hAnsi="Times New Roman" w:cs="Times New Roman"/>
          <w:sz w:val="24"/>
          <w:szCs w:val="24"/>
          <w:lang w:val="en-US"/>
        </w:rPr>
        <w:t>are</w:t>
      </w:r>
      <w:r>
        <w:rPr>
          <w:rFonts w:ascii="Times New Roman" w:eastAsia="Times New Roman" w:hAnsi="Times New Roman" w:cs="Times New Roman"/>
          <w:spacing w:val="1"/>
          <w:sz w:val="24"/>
          <w:szCs w:val="24"/>
          <w:lang w:val="en-US"/>
        </w:rPr>
        <w:t xml:space="preserve"> </w:t>
      </w:r>
      <w:r>
        <w:rPr>
          <w:rFonts w:ascii="Times New Roman" w:eastAsia="Times New Roman" w:hAnsi="Times New Roman" w:cs="Times New Roman"/>
          <w:sz w:val="24"/>
          <w:szCs w:val="24"/>
          <w:lang w:val="en-US"/>
        </w:rPr>
        <w:t>e</w:t>
      </w:r>
      <w:r>
        <w:rPr>
          <w:rFonts w:ascii="Times New Roman" w:eastAsia="Times New Roman" w:hAnsi="Times New Roman" w:cs="Times New Roman"/>
          <w:spacing w:val="3"/>
          <w:sz w:val="24"/>
          <w:szCs w:val="24"/>
          <w:lang w:val="en-US"/>
        </w:rPr>
        <w:t xml:space="preserve"> </w:t>
      </w:r>
      <w:r>
        <w:rPr>
          <w:rFonts w:ascii="Times New Roman" w:eastAsia="Times New Roman" w:hAnsi="Times New Roman" w:cs="Times New Roman"/>
          <w:spacing w:val="-1"/>
          <w:sz w:val="24"/>
          <w:szCs w:val="24"/>
          <w:lang w:val="en-US"/>
        </w:rPr>
        <w:t>E</w:t>
      </w:r>
      <w:r>
        <w:rPr>
          <w:rFonts w:ascii="Times New Roman" w:eastAsia="Times New Roman" w:hAnsi="Times New Roman" w:cs="Times New Roman"/>
          <w:spacing w:val="-5"/>
          <w:sz w:val="24"/>
          <w:szCs w:val="24"/>
          <w:lang w:val="en-US"/>
        </w:rPr>
        <w:t>m</w:t>
      </w:r>
      <w:r>
        <w:rPr>
          <w:rFonts w:ascii="Times New Roman" w:eastAsia="Times New Roman" w:hAnsi="Times New Roman" w:cs="Times New Roman"/>
          <w:sz w:val="24"/>
          <w:szCs w:val="24"/>
          <w:lang w:val="en-US"/>
        </w:rPr>
        <w:t>e</w:t>
      </w:r>
      <w:r>
        <w:rPr>
          <w:rFonts w:ascii="Times New Roman" w:eastAsia="Times New Roman" w:hAnsi="Times New Roman" w:cs="Times New Roman"/>
          <w:spacing w:val="-4"/>
          <w:sz w:val="24"/>
          <w:szCs w:val="24"/>
          <w:lang w:val="en-US"/>
        </w:rPr>
        <w:t>r</w:t>
      </w:r>
      <w:r>
        <w:rPr>
          <w:rFonts w:ascii="Times New Roman" w:eastAsia="Times New Roman" w:hAnsi="Times New Roman" w:cs="Times New Roman"/>
          <w:spacing w:val="1"/>
          <w:sz w:val="24"/>
          <w:szCs w:val="24"/>
          <w:lang w:val="en-US"/>
        </w:rPr>
        <w:t>g</w:t>
      </w:r>
      <w:r>
        <w:rPr>
          <w:rFonts w:ascii="Times New Roman" w:eastAsia="Times New Roman" w:hAnsi="Times New Roman" w:cs="Times New Roman"/>
          <w:spacing w:val="-1"/>
          <w:sz w:val="24"/>
          <w:szCs w:val="24"/>
          <w:lang w:val="en-US"/>
        </w:rPr>
        <w:t>j</w:t>
      </w:r>
      <w:r>
        <w:rPr>
          <w:rFonts w:ascii="Times New Roman" w:eastAsia="Times New Roman" w:hAnsi="Times New Roman" w:cs="Times New Roman"/>
          <w:sz w:val="24"/>
          <w:szCs w:val="24"/>
          <w:lang w:val="en-US"/>
        </w:rPr>
        <w:t>e</w:t>
      </w:r>
      <w:r>
        <w:rPr>
          <w:rFonts w:ascii="Times New Roman" w:eastAsia="Times New Roman" w:hAnsi="Times New Roman" w:cs="Times New Roman"/>
          <w:spacing w:val="1"/>
          <w:sz w:val="24"/>
          <w:szCs w:val="24"/>
          <w:lang w:val="en-US"/>
        </w:rPr>
        <w:t>n</w:t>
      </w:r>
      <w:r>
        <w:rPr>
          <w:rFonts w:ascii="Times New Roman" w:eastAsia="Times New Roman" w:hAnsi="Times New Roman" w:cs="Times New Roman"/>
          <w:sz w:val="24"/>
          <w:szCs w:val="24"/>
          <w:lang w:val="en-US"/>
        </w:rPr>
        <w:t>ca</w:t>
      </w:r>
      <w:r>
        <w:rPr>
          <w:rFonts w:ascii="Times New Roman" w:eastAsia="Times New Roman" w:hAnsi="Times New Roman" w:cs="Times New Roman"/>
          <w:spacing w:val="1"/>
          <w:sz w:val="24"/>
          <w:szCs w:val="24"/>
          <w:lang w:val="en-US"/>
        </w:rPr>
        <w:t>v</w:t>
      </w:r>
      <w:r>
        <w:rPr>
          <w:rFonts w:ascii="Times New Roman" w:eastAsia="Times New Roman" w:hAnsi="Times New Roman" w:cs="Times New Roman"/>
          <w:sz w:val="24"/>
          <w:szCs w:val="24"/>
          <w:lang w:val="en-US"/>
        </w:rPr>
        <w:t>e</w:t>
      </w:r>
      <w:r>
        <w:rPr>
          <w:rFonts w:ascii="Times New Roman" w:eastAsia="Times New Roman" w:hAnsi="Times New Roman" w:cs="Times New Roman"/>
          <w:spacing w:val="-2"/>
          <w:sz w:val="24"/>
          <w:szCs w:val="24"/>
          <w:lang w:val="en-US"/>
        </w:rPr>
        <w:t xml:space="preserve"> </w:t>
      </w:r>
      <w:r>
        <w:rPr>
          <w:rFonts w:ascii="Times New Roman" w:eastAsia="Times New Roman" w:hAnsi="Times New Roman" w:cs="Times New Roman"/>
          <w:sz w:val="24"/>
          <w:szCs w:val="24"/>
          <w:lang w:val="en-US"/>
        </w:rPr>
        <w:t>C</w:t>
      </w:r>
      <w:r>
        <w:rPr>
          <w:rFonts w:ascii="Times New Roman" w:eastAsia="Times New Roman" w:hAnsi="Times New Roman" w:cs="Times New Roman"/>
          <w:spacing w:val="1"/>
          <w:sz w:val="24"/>
          <w:szCs w:val="24"/>
          <w:lang w:val="en-US"/>
        </w:rPr>
        <w:t>ivil</w:t>
      </w:r>
      <w:r>
        <w:rPr>
          <w:rFonts w:ascii="Times New Roman" w:eastAsia="Times New Roman" w:hAnsi="Times New Roman" w:cs="Times New Roman"/>
          <w:sz w:val="24"/>
          <w:szCs w:val="24"/>
          <w:lang w:val="en-US"/>
        </w:rPr>
        <w:t>e</w:t>
      </w:r>
      <w:r>
        <w:rPr>
          <w:rFonts w:ascii="Times New Roman" w:eastAsia="Times New Roman" w:hAnsi="Times New Roman" w:cs="Times New Roman"/>
          <w:spacing w:val="-4"/>
          <w:sz w:val="24"/>
          <w:szCs w:val="24"/>
          <w:lang w:val="en-US"/>
        </w:rPr>
        <w:t xml:space="preserve"> </w:t>
      </w:r>
      <w:r>
        <w:rPr>
          <w:rFonts w:ascii="Times New Roman" w:eastAsia="Times New Roman" w:hAnsi="Times New Roman" w:cs="Times New Roman"/>
          <w:sz w:val="24"/>
          <w:szCs w:val="24"/>
          <w:lang w:val="en-US"/>
        </w:rPr>
        <w:t>(</w:t>
      </w:r>
      <w:r>
        <w:rPr>
          <w:rFonts w:ascii="Times New Roman" w:eastAsia="Times New Roman" w:hAnsi="Times New Roman" w:cs="Times New Roman"/>
          <w:spacing w:val="1"/>
          <w:sz w:val="24"/>
          <w:szCs w:val="24"/>
          <w:lang w:val="en-US"/>
        </w:rPr>
        <w:t>ps</w:t>
      </w:r>
      <w:r>
        <w:rPr>
          <w:rFonts w:ascii="Times New Roman" w:eastAsia="Times New Roman" w:hAnsi="Times New Roman" w:cs="Times New Roman"/>
          <w:sz w:val="24"/>
          <w:szCs w:val="24"/>
          <w:lang w:val="en-US"/>
        </w:rPr>
        <w:t>h</w:t>
      </w:r>
      <w:r>
        <w:rPr>
          <w:rFonts w:ascii="Times New Roman" w:eastAsia="Times New Roman" w:hAnsi="Times New Roman" w:cs="Times New Roman"/>
          <w:spacing w:val="-3"/>
          <w:sz w:val="24"/>
          <w:szCs w:val="24"/>
          <w:lang w:val="en-US"/>
        </w:rPr>
        <w:t xml:space="preserve"> </w:t>
      </w:r>
      <w:r>
        <w:rPr>
          <w:rFonts w:ascii="Times New Roman" w:eastAsia="Times New Roman" w:hAnsi="Times New Roman" w:cs="Times New Roman"/>
          <w:spacing w:val="1"/>
          <w:sz w:val="24"/>
          <w:szCs w:val="24"/>
          <w:lang w:val="en-US"/>
        </w:rPr>
        <w:t>p</w:t>
      </w:r>
      <w:r>
        <w:rPr>
          <w:rFonts w:ascii="Times New Roman" w:eastAsia="Times New Roman" w:hAnsi="Times New Roman" w:cs="Times New Roman"/>
          <w:sz w:val="24"/>
          <w:szCs w:val="24"/>
          <w:lang w:val="en-US"/>
        </w:rPr>
        <w:t>a</w:t>
      </w:r>
      <w:r>
        <w:rPr>
          <w:rFonts w:ascii="Times New Roman" w:eastAsia="Times New Roman" w:hAnsi="Times New Roman" w:cs="Times New Roman"/>
          <w:spacing w:val="-1"/>
          <w:sz w:val="24"/>
          <w:szCs w:val="24"/>
          <w:lang w:val="en-US"/>
        </w:rPr>
        <w:t>j</w:t>
      </w:r>
      <w:r>
        <w:rPr>
          <w:rFonts w:ascii="Times New Roman" w:eastAsia="Times New Roman" w:hAnsi="Times New Roman" w:cs="Times New Roman"/>
          <w:spacing w:val="1"/>
          <w:sz w:val="24"/>
          <w:szCs w:val="24"/>
          <w:lang w:val="en-US"/>
        </w:rPr>
        <w:t>is</w:t>
      </w:r>
      <w:r>
        <w:rPr>
          <w:rFonts w:ascii="Times New Roman" w:eastAsia="Times New Roman" w:hAnsi="Times New Roman" w:cs="Times New Roman"/>
          <w:spacing w:val="-1"/>
          <w:sz w:val="24"/>
          <w:szCs w:val="24"/>
          <w:lang w:val="en-US"/>
        </w:rPr>
        <w:t>j</w:t>
      </w:r>
      <w:r>
        <w:rPr>
          <w:rFonts w:ascii="Times New Roman" w:eastAsia="Times New Roman" w:hAnsi="Times New Roman" w:cs="Times New Roman"/>
          <w:sz w:val="24"/>
          <w:szCs w:val="24"/>
          <w:lang w:val="en-US"/>
        </w:rPr>
        <w:t xml:space="preserve">e </w:t>
      </w:r>
      <w:r>
        <w:rPr>
          <w:rFonts w:ascii="Times New Roman" w:eastAsia="Times New Roman" w:hAnsi="Times New Roman" w:cs="Times New Roman"/>
          <w:spacing w:val="1"/>
          <w:sz w:val="24"/>
          <w:szCs w:val="24"/>
          <w:lang w:val="en-US"/>
        </w:rPr>
        <w:t>nd</w:t>
      </w:r>
      <w:r>
        <w:rPr>
          <w:rFonts w:ascii="Times New Roman" w:eastAsia="Times New Roman" w:hAnsi="Times New Roman" w:cs="Times New Roman"/>
          <w:sz w:val="24"/>
          <w:szCs w:val="24"/>
          <w:lang w:val="en-US"/>
        </w:rPr>
        <w:t>r</w:t>
      </w:r>
      <w:r>
        <w:rPr>
          <w:rFonts w:ascii="Times New Roman" w:eastAsia="Times New Roman" w:hAnsi="Times New Roman" w:cs="Times New Roman"/>
          <w:spacing w:val="1"/>
          <w:sz w:val="24"/>
          <w:szCs w:val="24"/>
          <w:lang w:val="en-US"/>
        </w:rPr>
        <w:t>i</w:t>
      </w:r>
      <w:r>
        <w:rPr>
          <w:rFonts w:ascii="Times New Roman" w:eastAsia="Times New Roman" w:hAnsi="Times New Roman" w:cs="Times New Roman"/>
          <w:sz w:val="24"/>
          <w:szCs w:val="24"/>
          <w:lang w:val="en-US"/>
        </w:rPr>
        <w:t>ç</w:t>
      </w:r>
      <w:r>
        <w:rPr>
          <w:rFonts w:ascii="Times New Roman" w:eastAsia="Times New Roman" w:hAnsi="Times New Roman" w:cs="Times New Roman"/>
          <w:spacing w:val="-1"/>
          <w:sz w:val="24"/>
          <w:szCs w:val="24"/>
          <w:lang w:val="en-US"/>
        </w:rPr>
        <w:t>i</w:t>
      </w:r>
      <w:r>
        <w:rPr>
          <w:rFonts w:ascii="Times New Roman" w:eastAsia="Times New Roman" w:hAnsi="Times New Roman" w:cs="Times New Roman"/>
          <w:spacing w:val="-5"/>
          <w:sz w:val="24"/>
          <w:szCs w:val="24"/>
          <w:lang w:val="en-US"/>
        </w:rPr>
        <w:t>m</w:t>
      </w:r>
      <w:r>
        <w:rPr>
          <w:rFonts w:ascii="Times New Roman" w:eastAsia="Times New Roman" w:hAnsi="Times New Roman" w:cs="Times New Roman"/>
          <w:sz w:val="24"/>
          <w:szCs w:val="24"/>
          <w:lang w:val="en-US"/>
        </w:rPr>
        <w:t xml:space="preserve">i </w:t>
      </w:r>
      <w:r>
        <w:rPr>
          <w:rFonts w:ascii="Times New Roman" w:eastAsia="Times New Roman" w:hAnsi="Times New Roman" w:cs="Times New Roman"/>
          <w:spacing w:val="1"/>
          <w:sz w:val="24"/>
          <w:szCs w:val="24"/>
          <w:lang w:val="en-US"/>
        </w:rPr>
        <w:t xml:space="preserve">dhe </w:t>
      </w:r>
      <w:r>
        <w:rPr>
          <w:rFonts w:ascii="Times New Roman" w:eastAsia="Times New Roman" w:hAnsi="Times New Roman" w:cs="Times New Roman"/>
          <w:sz w:val="24"/>
          <w:szCs w:val="24"/>
          <w:lang w:val="en-US"/>
        </w:rPr>
        <w:t>ç</w:t>
      </w:r>
      <w:r>
        <w:rPr>
          <w:rFonts w:ascii="Times New Roman" w:eastAsia="Times New Roman" w:hAnsi="Times New Roman" w:cs="Times New Roman"/>
          <w:spacing w:val="1"/>
          <w:sz w:val="24"/>
          <w:szCs w:val="24"/>
          <w:lang w:val="en-US"/>
        </w:rPr>
        <w:t>ad</w:t>
      </w:r>
      <w:r>
        <w:rPr>
          <w:rFonts w:ascii="Times New Roman" w:eastAsia="Times New Roman" w:hAnsi="Times New Roman" w:cs="Times New Roman"/>
          <w:sz w:val="24"/>
          <w:szCs w:val="24"/>
          <w:lang w:val="en-US"/>
        </w:rPr>
        <w:t>ra</w:t>
      </w:r>
      <w:r>
        <w:rPr>
          <w:rFonts w:ascii="Times New Roman" w:eastAsia="Times New Roman" w:hAnsi="Times New Roman" w:cs="Times New Roman"/>
          <w:spacing w:val="1"/>
          <w:sz w:val="24"/>
          <w:szCs w:val="24"/>
          <w:lang w:val="en-US"/>
        </w:rPr>
        <w:t>et</w:t>
      </w:r>
      <w:r>
        <w:rPr>
          <w:rFonts w:ascii="Times New Roman" w:eastAsia="Times New Roman" w:hAnsi="Times New Roman" w:cs="Times New Roman"/>
          <w:spacing w:val="-2"/>
          <w:sz w:val="24"/>
          <w:szCs w:val="24"/>
          <w:lang w:val="en-US"/>
        </w:rPr>
        <w:t>j</w:t>
      </w:r>
      <w:r>
        <w:rPr>
          <w:rFonts w:ascii="Times New Roman" w:eastAsia="Times New Roman" w:hAnsi="Times New Roman" w:cs="Times New Roman"/>
          <w:sz w:val="24"/>
          <w:szCs w:val="24"/>
          <w:lang w:val="en-US"/>
        </w:rPr>
        <w:t>).</w:t>
      </w:r>
    </w:p>
    <w:p w:rsidR="00F27F9A" w:rsidRDefault="00907AF5">
      <w:pPr>
        <w:spacing w:before="0" w:after="0" w:line="240" w:lineRule="auto"/>
        <w:ind w:left="104"/>
        <w:jc w:val="left"/>
        <w:rPr>
          <w:rFonts w:ascii="Times New Roman" w:eastAsia="Times New Roman" w:hAnsi="Times New Roman" w:cs="Times New Roman"/>
          <w:sz w:val="24"/>
          <w:szCs w:val="24"/>
          <w:lang w:val="en-US"/>
        </w:rPr>
      </w:pPr>
      <w:r>
        <w:rPr>
          <w:rFonts w:ascii="Times New Roman" w:eastAsia="Times New Roman" w:hAnsi="Times New Roman" w:cs="Times New Roman"/>
          <w:b/>
          <w:spacing w:val="1"/>
          <w:sz w:val="24"/>
          <w:szCs w:val="24"/>
          <w:lang w:val="en-US"/>
        </w:rPr>
        <w:t>2</w:t>
      </w:r>
      <w:r>
        <w:rPr>
          <w:rFonts w:ascii="Times New Roman" w:eastAsia="Times New Roman" w:hAnsi="Times New Roman" w:cs="Times New Roman"/>
          <w:b/>
          <w:sz w:val="24"/>
          <w:szCs w:val="24"/>
          <w:lang w:val="en-US"/>
        </w:rPr>
        <w:t>. Or</w:t>
      </w:r>
      <w:r>
        <w:rPr>
          <w:rFonts w:ascii="Times New Roman" w:eastAsia="Times New Roman" w:hAnsi="Times New Roman" w:cs="Times New Roman"/>
          <w:b/>
          <w:spacing w:val="1"/>
          <w:sz w:val="24"/>
          <w:szCs w:val="24"/>
          <w:lang w:val="en-US"/>
        </w:rPr>
        <w:t>ga</w:t>
      </w:r>
      <w:r>
        <w:rPr>
          <w:rFonts w:ascii="Times New Roman" w:eastAsia="Times New Roman" w:hAnsi="Times New Roman" w:cs="Times New Roman"/>
          <w:b/>
          <w:sz w:val="24"/>
          <w:szCs w:val="24"/>
          <w:lang w:val="en-US"/>
        </w:rPr>
        <w:t>n</w:t>
      </w:r>
      <w:r>
        <w:rPr>
          <w:rFonts w:ascii="Times New Roman" w:eastAsia="Times New Roman" w:hAnsi="Times New Roman" w:cs="Times New Roman"/>
          <w:b/>
          <w:spacing w:val="1"/>
          <w:sz w:val="24"/>
          <w:szCs w:val="24"/>
          <w:lang w:val="en-US"/>
        </w:rPr>
        <w:t>i</w:t>
      </w:r>
      <w:r>
        <w:rPr>
          <w:rFonts w:ascii="Times New Roman" w:eastAsia="Times New Roman" w:hAnsi="Times New Roman" w:cs="Times New Roman"/>
          <w:b/>
          <w:sz w:val="24"/>
          <w:szCs w:val="24"/>
          <w:lang w:val="en-US"/>
        </w:rPr>
        <w:t>z</w:t>
      </w:r>
      <w:r>
        <w:rPr>
          <w:rFonts w:ascii="Times New Roman" w:eastAsia="Times New Roman" w:hAnsi="Times New Roman" w:cs="Times New Roman"/>
          <w:b/>
          <w:spacing w:val="-1"/>
          <w:sz w:val="24"/>
          <w:szCs w:val="24"/>
          <w:lang w:val="en-US"/>
        </w:rPr>
        <w:t>i</w:t>
      </w:r>
      <w:r>
        <w:rPr>
          <w:rFonts w:ascii="Times New Roman" w:eastAsia="Times New Roman" w:hAnsi="Times New Roman" w:cs="Times New Roman"/>
          <w:b/>
          <w:spacing w:val="-3"/>
          <w:sz w:val="24"/>
          <w:szCs w:val="24"/>
          <w:lang w:val="en-US"/>
        </w:rPr>
        <w:t>m</w:t>
      </w:r>
      <w:r>
        <w:rPr>
          <w:rFonts w:ascii="Times New Roman" w:eastAsia="Times New Roman" w:hAnsi="Times New Roman" w:cs="Times New Roman"/>
          <w:b/>
          <w:sz w:val="24"/>
          <w:szCs w:val="24"/>
          <w:lang w:val="en-US"/>
        </w:rPr>
        <w:t>i</w:t>
      </w:r>
      <w:r>
        <w:rPr>
          <w:rFonts w:ascii="Times New Roman" w:eastAsia="Times New Roman" w:hAnsi="Times New Roman" w:cs="Times New Roman"/>
          <w:b/>
          <w:spacing w:val="-3"/>
          <w:sz w:val="24"/>
          <w:szCs w:val="24"/>
          <w:lang w:val="en-US"/>
        </w:rPr>
        <w:t xml:space="preserve"> </w:t>
      </w:r>
      <w:r>
        <w:rPr>
          <w:rFonts w:ascii="Times New Roman" w:eastAsia="Times New Roman" w:hAnsi="Times New Roman" w:cs="Times New Roman"/>
          <w:b/>
          <w:sz w:val="24"/>
          <w:szCs w:val="24"/>
          <w:lang w:val="en-US"/>
        </w:rPr>
        <w:t>dhe</w:t>
      </w:r>
      <w:r>
        <w:rPr>
          <w:rFonts w:ascii="Times New Roman" w:eastAsia="Times New Roman" w:hAnsi="Times New Roman" w:cs="Times New Roman"/>
          <w:b/>
          <w:spacing w:val="-3"/>
          <w:sz w:val="24"/>
          <w:szCs w:val="24"/>
          <w:lang w:val="en-US"/>
        </w:rPr>
        <w:t xml:space="preserve"> </w:t>
      </w:r>
      <w:r>
        <w:rPr>
          <w:rFonts w:ascii="Times New Roman" w:eastAsia="Times New Roman" w:hAnsi="Times New Roman" w:cs="Times New Roman"/>
          <w:b/>
          <w:sz w:val="24"/>
          <w:szCs w:val="24"/>
          <w:lang w:val="en-US"/>
        </w:rPr>
        <w:t>K</w:t>
      </w:r>
      <w:r>
        <w:rPr>
          <w:rFonts w:ascii="Times New Roman" w:eastAsia="Times New Roman" w:hAnsi="Times New Roman" w:cs="Times New Roman"/>
          <w:b/>
          <w:spacing w:val="1"/>
          <w:sz w:val="24"/>
          <w:szCs w:val="24"/>
          <w:lang w:val="en-US"/>
        </w:rPr>
        <w:t>oo</w:t>
      </w:r>
      <w:r>
        <w:rPr>
          <w:rFonts w:ascii="Times New Roman" w:eastAsia="Times New Roman" w:hAnsi="Times New Roman" w:cs="Times New Roman"/>
          <w:b/>
          <w:sz w:val="24"/>
          <w:szCs w:val="24"/>
          <w:lang w:val="en-US"/>
        </w:rPr>
        <w:t>rd</w:t>
      </w:r>
      <w:r>
        <w:rPr>
          <w:rFonts w:ascii="Times New Roman" w:eastAsia="Times New Roman" w:hAnsi="Times New Roman" w:cs="Times New Roman"/>
          <w:b/>
          <w:spacing w:val="1"/>
          <w:sz w:val="24"/>
          <w:szCs w:val="24"/>
          <w:lang w:val="en-US"/>
        </w:rPr>
        <w:t>i</w:t>
      </w:r>
      <w:r>
        <w:rPr>
          <w:rFonts w:ascii="Times New Roman" w:eastAsia="Times New Roman" w:hAnsi="Times New Roman" w:cs="Times New Roman"/>
          <w:b/>
          <w:sz w:val="24"/>
          <w:szCs w:val="24"/>
          <w:lang w:val="en-US"/>
        </w:rPr>
        <w:t>n</w:t>
      </w:r>
      <w:r>
        <w:rPr>
          <w:rFonts w:ascii="Times New Roman" w:eastAsia="Times New Roman" w:hAnsi="Times New Roman" w:cs="Times New Roman"/>
          <w:b/>
          <w:spacing w:val="-1"/>
          <w:sz w:val="24"/>
          <w:szCs w:val="24"/>
          <w:lang w:val="en-US"/>
        </w:rPr>
        <w:t>i</w:t>
      </w:r>
      <w:r>
        <w:rPr>
          <w:rFonts w:ascii="Times New Roman" w:eastAsia="Times New Roman" w:hAnsi="Times New Roman" w:cs="Times New Roman"/>
          <w:b/>
          <w:spacing w:val="-3"/>
          <w:sz w:val="24"/>
          <w:szCs w:val="24"/>
          <w:lang w:val="en-US"/>
        </w:rPr>
        <w:t>m</w:t>
      </w:r>
      <w:r>
        <w:rPr>
          <w:rFonts w:ascii="Times New Roman" w:eastAsia="Times New Roman" w:hAnsi="Times New Roman" w:cs="Times New Roman"/>
          <w:b/>
          <w:sz w:val="24"/>
          <w:szCs w:val="24"/>
          <w:lang w:val="en-US"/>
        </w:rPr>
        <w:t>i</w:t>
      </w:r>
    </w:p>
    <w:p w:rsidR="00F27F9A" w:rsidRDefault="00907AF5">
      <w:pPr>
        <w:spacing w:before="14" w:after="0" w:line="240" w:lineRule="auto"/>
        <w:ind w:left="104"/>
        <w:jc w:val="left"/>
        <w:rPr>
          <w:rFonts w:ascii="Times New Roman" w:eastAsia="Times New Roman" w:hAnsi="Times New Roman" w:cs="Times New Roman"/>
          <w:sz w:val="24"/>
          <w:szCs w:val="24"/>
          <w:lang w:val="en-US"/>
        </w:rPr>
      </w:pPr>
      <w:r>
        <w:rPr>
          <w:rFonts w:ascii="Times New Roman" w:eastAsia="Times New Roman" w:hAnsi="Times New Roman" w:cs="Times New Roman"/>
          <w:w w:val="130"/>
          <w:sz w:val="18"/>
          <w:szCs w:val="18"/>
          <w:lang w:val="en-US"/>
        </w:rPr>
        <w:t xml:space="preserve">•     </w:t>
      </w:r>
      <w:r>
        <w:rPr>
          <w:rFonts w:ascii="Times New Roman" w:eastAsia="Times New Roman" w:hAnsi="Times New Roman" w:cs="Times New Roman"/>
          <w:spacing w:val="58"/>
          <w:w w:val="130"/>
          <w:sz w:val="18"/>
          <w:szCs w:val="18"/>
          <w:lang w:val="en-US"/>
        </w:rPr>
        <w:t xml:space="preserve"> </w:t>
      </w:r>
      <w:r>
        <w:rPr>
          <w:rFonts w:ascii="Times New Roman" w:eastAsia="Times New Roman" w:hAnsi="Times New Roman" w:cs="Times New Roman"/>
          <w:sz w:val="24"/>
          <w:szCs w:val="24"/>
          <w:lang w:val="en-US"/>
        </w:rPr>
        <w:t>Dre</w:t>
      </w:r>
      <w:r>
        <w:rPr>
          <w:rFonts w:ascii="Times New Roman" w:eastAsia="Times New Roman" w:hAnsi="Times New Roman" w:cs="Times New Roman"/>
          <w:spacing w:val="-1"/>
          <w:sz w:val="24"/>
          <w:szCs w:val="24"/>
          <w:lang w:val="en-US"/>
        </w:rPr>
        <w:t>j</w:t>
      </w:r>
      <w:r>
        <w:rPr>
          <w:rFonts w:ascii="Times New Roman" w:eastAsia="Times New Roman" w:hAnsi="Times New Roman" w:cs="Times New Roman"/>
          <w:spacing w:val="1"/>
          <w:sz w:val="24"/>
          <w:szCs w:val="24"/>
          <w:lang w:val="en-US"/>
        </w:rPr>
        <w:t>tu</w:t>
      </w:r>
      <w:r>
        <w:rPr>
          <w:rFonts w:ascii="Times New Roman" w:eastAsia="Times New Roman" w:hAnsi="Times New Roman" w:cs="Times New Roman"/>
          <w:sz w:val="24"/>
          <w:szCs w:val="24"/>
          <w:lang w:val="en-US"/>
        </w:rPr>
        <w:t>e</w:t>
      </w:r>
      <w:r>
        <w:rPr>
          <w:rFonts w:ascii="Times New Roman" w:eastAsia="Times New Roman" w:hAnsi="Times New Roman" w:cs="Times New Roman"/>
          <w:spacing w:val="2"/>
          <w:sz w:val="24"/>
          <w:szCs w:val="24"/>
          <w:lang w:val="en-US"/>
        </w:rPr>
        <w:t>s</w:t>
      </w:r>
      <w:r>
        <w:rPr>
          <w:rFonts w:ascii="Times New Roman" w:eastAsia="Times New Roman" w:hAnsi="Times New Roman" w:cs="Times New Roman"/>
          <w:sz w:val="24"/>
          <w:szCs w:val="24"/>
          <w:lang w:val="en-US"/>
        </w:rPr>
        <w:t>i</w:t>
      </w:r>
      <w:r>
        <w:rPr>
          <w:rFonts w:ascii="Times New Roman" w:eastAsia="Times New Roman" w:hAnsi="Times New Roman" w:cs="Times New Roman"/>
          <w:spacing w:val="-5"/>
          <w:sz w:val="24"/>
          <w:szCs w:val="24"/>
          <w:lang w:val="en-US"/>
        </w:rPr>
        <w:t xml:space="preserve"> </w:t>
      </w:r>
      <w:r>
        <w:rPr>
          <w:rFonts w:ascii="Times New Roman" w:eastAsia="Times New Roman" w:hAnsi="Times New Roman" w:cs="Times New Roman"/>
          <w:spacing w:val="-1"/>
          <w:sz w:val="24"/>
          <w:szCs w:val="24"/>
          <w:lang w:val="en-US"/>
        </w:rPr>
        <w:t>QOE</w:t>
      </w:r>
      <w:r>
        <w:rPr>
          <w:rFonts w:ascii="Times New Roman" w:eastAsia="Times New Roman" w:hAnsi="Times New Roman" w:cs="Times New Roman"/>
          <w:sz w:val="24"/>
          <w:szCs w:val="24"/>
          <w:lang w:val="en-US"/>
        </w:rPr>
        <w:t>CB:</w:t>
      </w:r>
      <w:r>
        <w:rPr>
          <w:rFonts w:ascii="Times New Roman" w:eastAsia="Times New Roman" w:hAnsi="Times New Roman" w:cs="Times New Roman"/>
          <w:spacing w:val="2"/>
          <w:sz w:val="24"/>
          <w:szCs w:val="24"/>
          <w:lang w:val="en-US"/>
        </w:rPr>
        <w:t xml:space="preserve"> </w:t>
      </w:r>
      <w:r>
        <w:rPr>
          <w:rFonts w:ascii="Times New Roman" w:eastAsia="Times New Roman" w:hAnsi="Times New Roman" w:cs="Times New Roman"/>
          <w:sz w:val="24"/>
          <w:szCs w:val="24"/>
          <w:lang w:val="en-US"/>
        </w:rPr>
        <w:t>(</w:t>
      </w:r>
      <w:r>
        <w:rPr>
          <w:rFonts w:ascii="Times New Roman" w:eastAsia="Times New Roman" w:hAnsi="Times New Roman" w:cs="Times New Roman"/>
          <w:spacing w:val="-1"/>
          <w:sz w:val="24"/>
          <w:szCs w:val="24"/>
          <w:lang w:val="en-US"/>
        </w:rPr>
        <w:t>K</w:t>
      </w:r>
      <w:r>
        <w:rPr>
          <w:rFonts w:ascii="Times New Roman" w:eastAsia="Times New Roman" w:hAnsi="Times New Roman" w:cs="Times New Roman"/>
          <w:spacing w:val="1"/>
          <w:sz w:val="24"/>
          <w:szCs w:val="24"/>
          <w:lang w:val="en-US"/>
        </w:rPr>
        <w:t>us</w:t>
      </w:r>
      <w:r>
        <w:rPr>
          <w:rFonts w:ascii="Times New Roman" w:eastAsia="Times New Roman" w:hAnsi="Times New Roman" w:cs="Times New Roman"/>
          <w:sz w:val="24"/>
          <w:szCs w:val="24"/>
          <w:lang w:val="en-US"/>
        </w:rPr>
        <w:t>h</w:t>
      </w:r>
      <w:r>
        <w:rPr>
          <w:rFonts w:ascii="Times New Roman" w:eastAsia="Times New Roman" w:hAnsi="Times New Roman" w:cs="Times New Roman"/>
          <w:spacing w:val="-3"/>
          <w:sz w:val="24"/>
          <w:szCs w:val="24"/>
          <w:lang w:val="en-US"/>
        </w:rPr>
        <w:t xml:space="preserve"> </w:t>
      </w:r>
      <w:r>
        <w:rPr>
          <w:rFonts w:ascii="Times New Roman" w:eastAsia="Times New Roman" w:hAnsi="Times New Roman" w:cs="Times New Roman"/>
          <w:sz w:val="24"/>
          <w:szCs w:val="24"/>
          <w:lang w:val="en-US"/>
        </w:rPr>
        <w:t>c</w:t>
      </w:r>
      <w:r>
        <w:rPr>
          <w:rFonts w:ascii="Times New Roman" w:eastAsia="Times New Roman" w:hAnsi="Times New Roman" w:cs="Times New Roman"/>
          <w:spacing w:val="1"/>
          <w:sz w:val="24"/>
          <w:szCs w:val="24"/>
          <w:lang w:val="en-US"/>
        </w:rPr>
        <w:t>aktoh</w:t>
      </w:r>
      <w:r>
        <w:rPr>
          <w:rFonts w:ascii="Times New Roman" w:eastAsia="Times New Roman" w:hAnsi="Times New Roman" w:cs="Times New Roman"/>
          <w:sz w:val="24"/>
          <w:szCs w:val="24"/>
          <w:lang w:val="en-US"/>
        </w:rPr>
        <w:t>et</w:t>
      </w:r>
      <w:r>
        <w:rPr>
          <w:rFonts w:ascii="Times New Roman" w:eastAsia="Times New Roman" w:hAnsi="Times New Roman" w:cs="Times New Roman"/>
          <w:spacing w:val="-7"/>
          <w:sz w:val="24"/>
          <w:szCs w:val="24"/>
          <w:lang w:val="en-US"/>
        </w:rPr>
        <w:t xml:space="preserve"> </w:t>
      </w:r>
      <w:r>
        <w:rPr>
          <w:rFonts w:ascii="Times New Roman" w:eastAsia="Times New Roman" w:hAnsi="Times New Roman" w:cs="Times New Roman"/>
          <w:spacing w:val="1"/>
          <w:sz w:val="24"/>
          <w:szCs w:val="24"/>
          <w:lang w:val="en-US"/>
        </w:rPr>
        <w:t>ng</w:t>
      </w:r>
      <w:r>
        <w:rPr>
          <w:rFonts w:ascii="Times New Roman" w:eastAsia="Times New Roman" w:hAnsi="Times New Roman" w:cs="Times New Roman"/>
          <w:sz w:val="24"/>
          <w:szCs w:val="24"/>
          <w:lang w:val="en-US"/>
        </w:rPr>
        <w:t>a</w:t>
      </w:r>
      <w:r>
        <w:rPr>
          <w:rFonts w:ascii="Times New Roman" w:eastAsia="Times New Roman" w:hAnsi="Times New Roman" w:cs="Times New Roman"/>
          <w:spacing w:val="-3"/>
          <w:sz w:val="24"/>
          <w:szCs w:val="24"/>
          <w:lang w:val="en-US"/>
        </w:rPr>
        <w:t xml:space="preserve"> </w:t>
      </w:r>
      <w:r>
        <w:rPr>
          <w:rFonts w:ascii="Times New Roman" w:eastAsia="Times New Roman" w:hAnsi="Times New Roman" w:cs="Times New Roman"/>
          <w:spacing w:val="-1"/>
          <w:sz w:val="24"/>
          <w:szCs w:val="24"/>
          <w:lang w:val="en-US"/>
        </w:rPr>
        <w:t>K</w:t>
      </w:r>
      <w:r>
        <w:rPr>
          <w:rFonts w:ascii="Times New Roman" w:eastAsia="Times New Roman" w:hAnsi="Times New Roman" w:cs="Times New Roman"/>
          <w:sz w:val="24"/>
          <w:szCs w:val="24"/>
          <w:lang w:val="en-US"/>
        </w:rPr>
        <w:t>r</w:t>
      </w:r>
      <w:r>
        <w:rPr>
          <w:rFonts w:ascii="Times New Roman" w:eastAsia="Times New Roman" w:hAnsi="Times New Roman" w:cs="Times New Roman"/>
          <w:spacing w:val="-3"/>
          <w:sz w:val="24"/>
          <w:szCs w:val="24"/>
          <w:lang w:val="en-US"/>
        </w:rPr>
        <w:t>y</w:t>
      </w:r>
      <w:r>
        <w:rPr>
          <w:rFonts w:ascii="Times New Roman" w:eastAsia="Times New Roman" w:hAnsi="Times New Roman" w:cs="Times New Roman"/>
          <w:sz w:val="24"/>
          <w:szCs w:val="24"/>
          <w:lang w:val="en-US"/>
        </w:rPr>
        <w:t>e</w:t>
      </w:r>
      <w:r>
        <w:rPr>
          <w:rFonts w:ascii="Times New Roman" w:eastAsia="Times New Roman" w:hAnsi="Times New Roman" w:cs="Times New Roman"/>
          <w:spacing w:val="1"/>
          <w:sz w:val="24"/>
          <w:szCs w:val="24"/>
          <w:lang w:val="en-US"/>
        </w:rPr>
        <w:t>t</w:t>
      </w:r>
      <w:r>
        <w:rPr>
          <w:rFonts w:ascii="Times New Roman" w:eastAsia="Times New Roman" w:hAnsi="Times New Roman" w:cs="Times New Roman"/>
          <w:sz w:val="24"/>
          <w:szCs w:val="24"/>
          <w:lang w:val="en-US"/>
        </w:rPr>
        <w:t>ari</w:t>
      </w:r>
      <w:r>
        <w:rPr>
          <w:rFonts w:ascii="Times New Roman" w:eastAsia="Times New Roman" w:hAnsi="Times New Roman" w:cs="Times New Roman"/>
          <w:spacing w:val="1"/>
          <w:sz w:val="24"/>
          <w:szCs w:val="24"/>
          <w:lang w:val="en-US"/>
        </w:rPr>
        <w:t xml:space="preserve"> </w:t>
      </w:r>
      <w:r>
        <w:rPr>
          <w:rFonts w:ascii="Times New Roman" w:eastAsia="Times New Roman" w:hAnsi="Times New Roman" w:cs="Times New Roman"/>
          <w:sz w:val="24"/>
          <w:szCs w:val="24"/>
          <w:lang w:val="en-US"/>
        </w:rPr>
        <w:t>i</w:t>
      </w:r>
      <w:r>
        <w:rPr>
          <w:rFonts w:ascii="Times New Roman" w:eastAsia="Times New Roman" w:hAnsi="Times New Roman" w:cs="Times New Roman"/>
          <w:spacing w:val="-2"/>
          <w:sz w:val="24"/>
          <w:szCs w:val="24"/>
          <w:lang w:val="en-US"/>
        </w:rPr>
        <w:t xml:space="preserve"> </w:t>
      </w:r>
      <w:r>
        <w:rPr>
          <w:rFonts w:ascii="Times New Roman" w:eastAsia="Times New Roman" w:hAnsi="Times New Roman" w:cs="Times New Roman"/>
          <w:spacing w:val="-1"/>
          <w:sz w:val="24"/>
          <w:szCs w:val="24"/>
          <w:lang w:val="en-US"/>
        </w:rPr>
        <w:t>K</w:t>
      </w:r>
      <w:r>
        <w:rPr>
          <w:rFonts w:ascii="Times New Roman" w:eastAsia="Times New Roman" w:hAnsi="Times New Roman" w:cs="Times New Roman"/>
          <w:sz w:val="24"/>
          <w:szCs w:val="24"/>
          <w:lang w:val="en-US"/>
        </w:rPr>
        <w:t>MCC)</w:t>
      </w:r>
      <w:r>
        <w:rPr>
          <w:rFonts w:ascii="Times New Roman" w:eastAsia="Times New Roman" w:hAnsi="Times New Roman" w:cs="Times New Roman"/>
          <w:spacing w:val="2"/>
          <w:sz w:val="24"/>
          <w:szCs w:val="24"/>
          <w:lang w:val="en-US"/>
        </w:rPr>
        <w:t xml:space="preserve"> </w:t>
      </w:r>
      <w:r>
        <w:rPr>
          <w:rFonts w:ascii="Times New Roman" w:eastAsia="Times New Roman" w:hAnsi="Times New Roman" w:cs="Times New Roman"/>
          <w:color w:val="00AF50"/>
          <w:spacing w:val="-1"/>
          <w:sz w:val="24"/>
          <w:szCs w:val="24"/>
          <w:lang w:val="en-US"/>
        </w:rPr>
        <w:t>E</w:t>
      </w:r>
      <w:r>
        <w:rPr>
          <w:rFonts w:ascii="Times New Roman" w:eastAsia="Times New Roman" w:hAnsi="Times New Roman" w:cs="Times New Roman"/>
          <w:color w:val="00AF50"/>
          <w:spacing w:val="-5"/>
          <w:sz w:val="24"/>
          <w:szCs w:val="24"/>
          <w:lang w:val="en-US"/>
        </w:rPr>
        <w:t>m</w:t>
      </w:r>
      <w:r>
        <w:rPr>
          <w:rFonts w:ascii="Times New Roman" w:eastAsia="Times New Roman" w:hAnsi="Times New Roman" w:cs="Times New Roman"/>
          <w:color w:val="00AF50"/>
          <w:sz w:val="24"/>
          <w:szCs w:val="24"/>
          <w:lang w:val="en-US"/>
        </w:rPr>
        <w:t>er</w:t>
      </w:r>
      <w:r>
        <w:rPr>
          <w:rFonts w:ascii="Times New Roman" w:eastAsia="Times New Roman" w:hAnsi="Times New Roman" w:cs="Times New Roman"/>
          <w:color w:val="00AF50"/>
          <w:spacing w:val="2"/>
          <w:sz w:val="24"/>
          <w:szCs w:val="24"/>
          <w:lang w:val="en-US"/>
        </w:rPr>
        <w:t xml:space="preserve"> </w:t>
      </w:r>
      <w:r>
        <w:rPr>
          <w:rFonts w:ascii="Times New Roman" w:eastAsia="Times New Roman" w:hAnsi="Times New Roman" w:cs="Times New Roman"/>
          <w:color w:val="00AF50"/>
          <w:sz w:val="24"/>
          <w:szCs w:val="24"/>
          <w:lang w:val="en-US"/>
        </w:rPr>
        <w:t>M</w:t>
      </w:r>
      <w:r>
        <w:rPr>
          <w:rFonts w:ascii="Times New Roman" w:eastAsia="Times New Roman" w:hAnsi="Times New Roman" w:cs="Times New Roman"/>
          <w:color w:val="00AF50"/>
          <w:spacing w:val="1"/>
          <w:sz w:val="24"/>
          <w:szCs w:val="24"/>
          <w:lang w:val="en-US"/>
        </w:rPr>
        <w:t>bi</w:t>
      </w:r>
      <w:r>
        <w:rPr>
          <w:rFonts w:ascii="Times New Roman" w:eastAsia="Times New Roman" w:hAnsi="Times New Roman" w:cs="Times New Roman"/>
          <w:color w:val="00AF50"/>
          <w:sz w:val="24"/>
          <w:szCs w:val="24"/>
          <w:lang w:val="en-US"/>
        </w:rPr>
        <w:t>e</w:t>
      </w:r>
      <w:r>
        <w:rPr>
          <w:rFonts w:ascii="Times New Roman" w:eastAsia="Times New Roman" w:hAnsi="Times New Roman" w:cs="Times New Roman"/>
          <w:color w:val="00AF50"/>
          <w:spacing w:val="-5"/>
          <w:sz w:val="24"/>
          <w:szCs w:val="24"/>
          <w:lang w:val="en-US"/>
        </w:rPr>
        <w:t>m</w:t>
      </w:r>
      <w:r>
        <w:rPr>
          <w:rFonts w:ascii="Times New Roman" w:eastAsia="Times New Roman" w:hAnsi="Times New Roman" w:cs="Times New Roman"/>
          <w:color w:val="00AF50"/>
          <w:sz w:val="24"/>
          <w:szCs w:val="24"/>
          <w:lang w:val="en-US"/>
        </w:rPr>
        <w:t>e</w:t>
      </w:r>
      <w:r>
        <w:rPr>
          <w:rFonts w:ascii="Times New Roman" w:eastAsia="Times New Roman" w:hAnsi="Times New Roman" w:cs="Times New Roman"/>
          <w:color w:val="00AF50"/>
          <w:spacing w:val="-14"/>
          <w:sz w:val="24"/>
          <w:szCs w:val="24"/>
          <w:lang w:val="en-US"/>
        </w:rPr>
        <w:t>r</w:t>
      </w:r>
      <w:r>
        <w:rPr>
          <w:rFonts w:ascii="Times New Roman" w:eastAsia="Times New Roman" w:hAnsi="Times New Roman" w:cs="Times New Roman"/>
          <w:color w:val="00AF50"/>
          <w:sz w:val="24"/>
          <w:szCs w:val="24"/>
          <w:lang w:val="en-US"/>
        </w:rPr>
        <w:t>.</w:t>
      </w:r>
    </w:p>
    <w:p w:rsidR="00F27F9A" w:rsidRDefault="00907AF5">
      <w:pPr>
        <w:spacing w:before="14" w:after="0" w:line="240" w:lineRule="auto"/>
        <w:ind w:left="104"/>
        <w:jc w:val="left"/>
        <w:rPr>
          <w:rFonts w:ascii="Times New Roman" w:eastAsia="Times New Roman" w:hAnsi="Times New Roman" w:cs="Times New Roman"/>
          <w:sz w:val="24"/>
          <w:szCs w:val="24"/>
          <w:lang w:val="en-US"/>
        </w:rPr>
      </w:pPr>
      <w:r>
        <w:rPr>
          <w:rFonts w:ascii="Times New Roman" w:eastAsia="Times New Roman" w:hAnsi="Times New Roman" w:cs="Times New Roman"/>
          <w:w w:val="130"/>
          <w:sz w:val="18"/>
          <w:szCs w:val="18"/>
          <w:lang w:val="en-US"/>
        </w:rPr>
        <w:t xml:space="preserve">•     </w:t>
      </w:r>
      <w:r>
        <w:rPr>
          <w:rFonts w:ascii="Times New Roman" w:eastAsia="Times New Roman" w:hAnsi="Times New Roman" w:cs="Times New Roman"/>
          <w:spacing w:val="58"/>
          <w:w w:val="130"/>
          <w:sz w:val="18"/>
          <w:szCs w:val="18"/>
          <w:lang w:val="en-US"/>
        </w:rPr>
        <w:t xml:space="preserve"> </w:t>
      </w:r>
      <w:r>
        <w:rPr>
          <w:rFonts w:ascii="Times New Roman" w:eastAsia="Times New Roman" w:hAnsi="Times New Roman" w:cs="Times New Roman"/>
          <w:sz w:val="24"/>
          <w:szCs w:val="24"/>
          <w:lang w:val="en-US"/>
        </w:rPr>
        <w:t>S</w:t>
      </w:r>
      <w:r>
        <w:rPr>
          <w:rFonts w:ascii="Times New Roman" w:eastAsia="Times New Roman" w:hAnsi="Times New Roman" w:cs="Times New Roman"/>
          <w:spacing w:val="1"/>
          <w:sz w:val="24"/>
          <w:szCs w:val="24"/>
          <w:lang w:val="en-US"/>
        </w:rPr>
        <w:t>eksion</w:t>
      </w:r>
      <w:r>
        <w:rPr>
          <w:rFonts w:ascii="Times New Roman" w:eastAsia="Times New Roman" w:hAnsi="Times New Roman" w:cs="Times New Roman"/>
          <w:sz w:val="24"/>
          <w:szCs w:val="24"/>
          <w:lang w:val="en-US"/>
        </w:rPr>
        <w:t>i</w:t>
      </w:r>
      <w:r>
        <w:rPr>
          <w:rFonts w:ascii="Times New Roman" w:eastAsia="Times New Roman" w:hAnsi="Times New Roman" w:cs="Times New Roman"/>
          <w:spacing w:val="-10"/>
          <w:sz w:val="24"/>
          <w:szCs w:val="24"/>
          <w:lang w:val="en-US"/>
        </w:rPr>
        <w:t xml:space="preserve"> </w:t>
      </w:r>
      <w:r>
        <w:rPr>
          <w:rFonts w:ascii="Times New Roman" w:eastAsia="Times New Roman" w:hAnsi="Times New Roman" w:cs="Times New Roman"/>
          <w:sz w:val="24"/>
          <w:szCs w:val="24"/>
          <w:lang w:val="en-US"/>
        </w:rPr>
        <w:t>i</w:t>
      </w:r>
      <w:r>
        <w:rPr>
          <w:rFonts w:ascii="Times New Roman" w:eastAsia="Times New Roman" w:hAnsi="Times New Roman" w:cs="Times New Roman"/>
          <w:spacing w:val="1"/>
          <w:sz w:val="24"/>
          <w:szCs w:val="24"/>
          <w:lang w:val="en-US"/>
        </w:rPr>
        <w:t xml:space="preserve"> </w:t>
      </w:r>
      <w:r>
        <w:rPr>
          <w:rFonts w:ascii="Times New Roman" w:eastAsia="Times New Roman" w:hAnsi="Times New Roman" w:cs="Times New Roman"/>
          <w:spacing w:val="-1"/>
          <w:sz w:val="24"/>
          <w:szCs w:val="24"/>
          <w:lang w:val="en-US"/>
        </w:rPr>
        <w:t>O</w:t>
      </w:r>
      <w:r>
        <w:rPr>
          <w:rFonts w:ascii="Times New Roman" w:eastAsia="Times New Roman" w:hAnsi="Times New Roman" w:cs="Times New Roman"/>
          <w:spacing w:val="1"/>
          <w:sz w:val="24"/>
          <w:szCs w:val="24"/>
          <w:lang w:val="en-US"/>
        </w:rPr>
        <w:t>p</w:t>
      </w:r>
      <w:r>
        <w:rPr>
          <w:rFonts w:ascii="Times New Roman" w:eastAsia="Times New Roman" w:hAnsi="Times New Roman" w:cs="Times New Roman"/>
          <w:sz w:val="24"/>
          <w:szCs w:val="24"/>
          <w:lang w:val="en-US"/>
        </w:rPr>
        <w:t>eraac</w:t>
      </w:r>
      <w:r>
        <w:rPr>
          <w:rFonts w:ascii="Times New Roman" w:eastAsia="Times New Roman" w:hAnsi="Times New Roman" w:cs="Times New Roman"/>
          <w:spacing w:val="1"/>
          <w:sz w:val="24"/>
          <w:szCs w:val="24"/>
          <w:lang w:val="en-US"/>
        </w:rPr>
        <w:t>ion</w:t>
      </w:r>
      <w:r>
        <w:rPr>
          <w:rFonts w:ascii="Times New Roman" w:eastAsia="Times New Roman" w:hAnsi="Times New Roman" w:cs="Times New Roman"/>
          <w:sz w:val="24"/>
          <w:szCs w:val="24"/>
          <w:lang w:val="en-US"/>
        </w:rPr>
        <w:t>e</w:t>
      </w:r>
      <w:r>
        <w:rPr>
          <w:rFonts w:ascii="Times New Roman" w:eastAsia="Times New Roman" w:hAnsi="Times New Roman" w:cs="Times New Roman"/>
          <w:spacing w:val="1"/>
          <w:sz w:val="24"/>
          <w:szCs w:val="24"/>
          <w:lang w:val="en-US"/>
        </w:rPr>
        <w:t>v</w:t>
      </w:r>
      <w:r>
        <w:rPr>
          <w:rFonts w:ascii="Times New Roman" w:eastAsia="Times New Roman" w:hAnsi="Times New Roman" w:cs="Times New Roman"/>
          <w:spacing w:val="2"/>
          <w:sz w:val="24"/>
          <w:szCs w:val="24"/>
          <w:lang w:val="en-US"/>
        </w:rPr>
        <w:t>e</w:t>
      </w:r>
      <w:r>
        <w:rPr>
          <w:rFonts w:ascii="Times New Roman" w:eastAsia="Times New Roman" w:hAnsi="Times New Roman" w:cs="Times New Roman"/>
          <w:sz w:val="24"/>
          <w:szCs w:val="24"/>
          <w:lang w:val="en-US"/>
        </w:rPr>
        <w:t>:</w:t>
      </w:r>
      <w:r>
        <w:rPr>
          <w:rFonts w:ascii="Times New Roman" w:eastAsia="Times New Roman" w:hAnsi="Times New Roman" w:cs="Times New Roman"/>
          <w:spacing w:val="-9"/>
          <w:sz w:val="24"/>
          <w:szCs w:val="24"/>
          <w:lang w:val="en-US"/>
        </w:rPr>
        <w:t xml:space="preserve"> </w:t>
      </w:r>
      <w:r>
        <w:rPr>
          <w:rFonts w:ascii="Times New Roman" w:eastAsia="Times New Roman" w:hAnsi="Times New Roman" w:cs="Times New Roman"/>
          <w:sz w:val="24"/>
          <w:szCs w:val="24"/>
          <w:lang w:val="en-US"/>
        </w:rPr>
        <w:t>Z</w:t>
      </w:r>
      <w:r>
        <w:rPr>
          <w:rFonts w:ascii="Times New Roman" w:eastAsia="Times New Roman" w:hAnsi="Times New Roman" w:cs="Times New Roman"/>
          <w:spacing w:val="-2"/>
          <w:sz w:val="24"/>
          <w:szCs w:val="24"/>
          <w:lang w:val="en-US"/>
        </w:rPr>
        <w:t>j</w:t>
      </w:r>
      <w:r>
        <w:rPr>
          <w:rFonts w:ascii="Times New Roman" w:eastAsia="Times New Roman" w:hAnsi="Times New Roman" w:cs="Times New Roman"/>
          <w:sz w:val="24"/>
          <w:szCs w:val="24"/>
          <w:lang w:val="en-US"/>
        </w:rPr>
        <w:t>arr</w:t>
      </w:r>
      <w:r>
        <w:rPr>
          <w:rFonts w:ascii="Times New Roman" w:eastAsia="Times New Roman" w:hAnsi="Times New Roman" w:cs="Times New Roman"/>
          <w:spacing w:val="1"/>
          <w:sz w:val="24"/>
          <w:szCs w:val="24"/>
          <w:lang w:val="en-US"/>
        </w:rPr>
        <w:t>fik</w:t>
      </w:r>
      <w:r>
        <w:rPr>
          <w:rFonts w:ascii="Times New Roman" w:eastAsia="Times New Roman" w:hAnsi="Times New Roman" w:cs="Times New Roman"/>
          <w:sz w:val="24"/>
          <w:szCs w:val="24"/>
          <w:lang w:val="en-US"/>
        </w:rPr>
        <w:t>ë</w:t>
      </w:r>
      <w:r>
        <w:rPr>
          <w:rFonts w:ascii="Times New Roman" w:eastAsia="Times New Roman" w:hAnsi="Times New Roman" w:cs="Times New Roman"/>
          <w:spacing w:val="2"/>
          <w:sz w:val="24"/>
          <w:szCs w:val="24"/>
          <w:lang w:val="en-US"/>
        </w:rPr>
        <w:t>s</w:t>
      </w:r>
      <w:r>
        <w:rPr>
          <w:rFonts w:ascii="Times New Roman" w:eastAsia="Times New Roman" w:hAnsi="Times New Roman" w:cs="Times New Roman"/>
          <w:spacing w:val="1"/>
          <w:sz w:val="24"/>
          <w:szCs w:val="24"/>
          <w:lang w:val="en-US"/>
        </w:rPr>
        <w:t>i</w:t>
      </w:r>
      <w:r>
        <w:rPr>
          <w:rFonts w:ascii="Times New Roman" w:eastAsia="Times New Roman" w:hAnsi="Times New Roman" w:cs="Times New Roman"/>
          <w:spacing w:val="-2"/>
          <w:sz w:val="24"/>
          <w:szCs w:val="24"/>
          <w:lang w:val="en-US"/>
        </w:rPr>
        <w:t>t</w:t>
      </w:r>
      <w:r>
        <w:rPr>
          <w:rFonts w:ascii="Times New Roman" w:eastAsia="Times New Roman" w:hAnsi="Times New Roman" w:cs="Times New Roman"/>
          <w:sz w:val="24"/>
          <w:szCs w:val="24"/>
          <w:lang w:val="en-US"/>
        </w:rPr>
        <w:t>,</w:t>
      </w:r>
      <w:r>
        <w:rPr>
          <w:rFonts w:ascii="Times New Roman" w:eastAsia="Times New Roman" w:hAnsi="Times New Roman" w:cs="Times New Roman"/>
          <w:spacing w:val="-6"/>
          <w:sz w:val="24"/>
          <w:szCs w:val="24"/>
          <w:lang w:val="en-US"/>
        </w:rPr>
        <w:t xml:space="preserve"> </w:t>
      </w:r>
      <w:r>
        <w:rPr>
          <w:rFonts w:ascii="Times New Roman" w:eastAsia="Times New Roman" w:hAnsi="Times New Roman" w:cs="Times New Roman"/>
          <w:sz w:val="24"/>
          <w:szCs w:val="24"/>
          <w:lang w:val="en-US"/>
        </w:rPr>
        <w:t>P</w:t>
      </w:r>
      <w:r>
        <w:rPr>
          <w:rFonts w:ascii="Times New Roman" w:eastAsia="Times New Roman" w:hAnsi="Times New Roman" w:cs="Times New Roman"/>
          <w:spacing w:val="1"/>
          <w:sz w:val="24"/>
          <w:szCs w:val="24"/>
          <w:lang w:val="en-US"/>
        </w:rPr>
        <w:t>oli</w:t>
      </w:r>
      <w:r>
        <w:rPr>
          <w:rFonts w:ascii="Times New Roman" w:eastAsia="Times New Roman" w:hAnsi="Times New Roman" w:cs="Times New Roman"/>
          <w:sz w:val="24"/>
          <w:szCs w:val="24"/>
          <w:lang w:val="en-US"/>
        </w:rPr>
        <w:t>c</w:t>
      </w:r>
      <w:r>
        <w:rPr>
          <w:rFonts w:ascii="Times New Roman" w:eastAsia="Times New Roman" w:hAnsi="Times New Roman" w:cs="Times New Roman"/>
          <w:spacing w:val="-1"/>
          <w:sz w:val="24"/>
          <w:szCs w:val="24"/>
          <w:lang w:val="en-US"/>
        </w:rPr>
        <w:t>i</w:t>
      </w:r>
      <w:r>
        <w:rPr>
          <w:rFonts w:ascii="Times New Roman" w:eastAsia="Times New Roman" w:hAnsi="Times New Roman" w:cs="Times New Roman"/>
          <w:spacing w:val="1"/>
          <w:sz w:val="24"/>
          <w:szCs w:val="24"/>
          <w:lang w:val="en-US"/>
        </w:rPr>
        <w:t>a</w:t>
      </w:r>
      <w:r>
        <w:rPr>
          <w:rFonts w:ascii="Times New Roman" w:eastAsia="Times New Roman" w:hAnsi="Times New Roman" w:cs="Times New Roman"/>
          <w:sz w:val="24"/>
          <w:szCs w:val="24"/>
          <w:lang w:val="en-US"/>
        </w:rPr>
        <w:t>,</w:t>
      </w:r>
      <w:r>
        <w:rPr>
          <w:rFonts w:ascii="Times New Roman" w:eastAsia="Times New Roman" w:hAnsi="Times New Roman" w:cs="Times New Roman"/>
          <w:spacing w:val="-6"/>
          <w:sz w:val="24"/>
          <w:szCs w:val="24"/>
          <w:lang w:val="en-US"/>
        </w:rPr>
        <w:t xml:space="preserve"> </w:t>
      </w:r>
      <w:r>
        <w:rPr>
          <w:rFonts w:ascii="Times New Roman" w:eastAsia="Times New Roman" w:hAnsi="Times New Roman" w:cs="Times New Roman"/>
          <w:sz w:val="24"/>
          <w:szCs w:val="24"/>
          <w:lang w:val="en-US"/>
        </w:rPr>
        <w:t>S</w:t>
      </w:r>
      <w:r>
        <w:rPr>
          <w:rFonts w:ascii="Times New Roman" w:eastAsia="Times New Roman" w:hAnsi="Times New Roman" w:cs="Times New Roman"/>
          <w:spacing w:val="1"/>
          <w:sz w:val="24"/>
          <w:szCs w:val="24"/>
          <w:lang w:val="en-US"/>
        </w:rPr>
        <w:t>h</w:t>
      </w:r>
      <w:r>
        <w:rPr>
          <w:rFonts w:ascii="Times New Roman" w:eastAsia="Times New Roman" w:hAnsi="Times New Roman" w:cs="Times New Roman"/>
          <w:sz w:val="24"/>
          <w:szCs w:val="24"/>
          <w:lang w:val="en-US"/>
        </w:rPr>
        <w:t>ë</w:t>
      </w:r>
      <w:r>
        <w:rPr>
          <w:rFonts w:ascii="Times New Roman" w:eastAsia="Times New Roman" w:hAnsi="Times New Roman" w:cs="Times New Roman"/>
          <w:spacing w:val="1"/>
          <w:sz w:val="24"/>
          <w:szCs w:val="24"/>
          <w:lang w:val="en-US"/>
        </w:rPr>
        <w:t>nd</w:t>
      </w:r>
      <w:r>
        <w:rPr>
          <w:rFonts w:ascii="Times New Roman" w:eastAsia="Times New Roman" w:hAnsi="Times New Roman" w:cs="Times New Roman"/>
          <w:sz w:val="24"/>
          <w:szCs w:val="24"/>
          <w:lang w:val="en-US"/>
        </w:rPr>
        <w:t>e</w:t>
      </w:r>
      <w:r>
        <w:rPr>
          <w:rFonts w:ascii="Times New Roman" w:eastAsia="Times New Roman" w:hAnsi="Times New Roman" w:cs="Times New Roman"/>
          <w:spacing w:val="1"/>
          <w:sz w:val="24"/>
          <w:szCs w:val="24"/>
          <w:lang w:val="en-US"/>
        </w:rPr>
        <w:t>t</w:t>
      </w:r>
      <w:r>
        <w:rPr>
          <w:rFonts w:ascii="Times New Roman" w:eastAsia="Times New Roman" w:hAnsi="Times New Roman" w:cs="Times New Roman"/>
          <w:sz w:val="24"/>
          <w:szCs w:val="24"/>
          <w:lang w:val="en-US"/>
        </w:rPr>
        <w:t>ë</w:t>
      </w:r>
      <w:r>
        <w:rPr>
          <w:rFonts w:ascii="Times New Roman" w:eastAsia="Times New Roman" w:hAnsi="Times New Roman" w:cs="Times New Roman"/>
          <w:spacing w:val="1"/>
          <w:sz w:val="24"/>
          <w:szCs w:val="24"/>
          <w:lang w:val="en-US"/>
        </w:rPr>
        <w:t>s</w:t>
      </w:r>
      <w:r>
        <w:rPr>
          <w:rFonts w:ascii="Times New Roman" w:eastAsia="Times New Roman" w:hAnsi="Times New Roman" w:cs="Times New Roman"/>
          <w:spacing w:val="-1"/>
          <w:sz w:val="24"/>
          <w:szCs w:val="24"/>
          <w:lang w:val="en-US"/>
        </w:rPr>
        <w:t>i</w:t>
      </w:r>
      <w:r>
        <w:rPr>
          <w:rFonts w:ascii="Times New Roman" w:eastAsia="Times New Roman" w:hAnsi="Times New Roman" w:cs="Times New Roman"/>
          <w:spacing w:val="2"/>
          <w:sz w:val="24"/>
          <w:szCs w:val="24"/>
          <w:lang w:val="en-US"/>
        </w:rPr>
        <w:t>a</w:t>
      </w:r>
      <w:r>
        <w:rPr>
          <w:rFonts w:ascii="Times New Roman" w:eastAsia="Times New Roman" w:hAnsi="Times New Roman" w:cs="Times New Roman"/>
          <w:sz w:val="24"/>
          <w:szCs w:val="24"/>
          <w:lang w:val="en-US"/>
        </w:rPr>
        <w:t>,</w:t>
      </w:r>
      <w:r>
        <w:rPr>
          <w:rFonts w:ascii="Times New Roman" w:eastAsia="Times New Roman" w:hAnsi="Times New Roman" w:cs="Times New Roman"/>
          <w:spacing w:val="-8"/>
          <w:sz w:val="24"/>
          <w:szCs w:val="24"/>
          <w:lang w:val="en-US"/>
        </w:rPr>
        <w:t xml:space="preserve"> </w:t>
      </w:r>
      <w:r>
        <w:rPr>
          <w:rFonts w:ascii="Times New Roman" w:eastAsia="Times New Roman" w:hAnsi="Times New Roman" w:cs="Times New Roman"/>
          <w:spacing w:val="-22"/>
          <w:sz w:val="24"/>
          <w:szCs w:val="24"/>
          <w:lang w:val="en-US"/>
        </w:rPr>
        <w:t>F</w:t>
      </w:r>
      <w:r>
        <w:rPr>
          <w:rFonts w:ascii="Times New Roman" w:eastAsia="Times New Roman" w:hAnsi="Times New Roman" w:cs="Times New Roman"/>
          <w:spacing w:val="-1"/>
          <w:sz w:val="24"/>
          <w:szCs w:val="24"/>
          <w:lang w:val="en-US"/>
        </w:rPr>
        <w:t>A</w:t>
      </w:r>
      <w:r>
        <w:rPr>
          <w:rFonts w:ascii="Times New Roman" w:eastAsia="Times New Roman" w:hAnsi="Times New Roman" w:cs="Times New Roman"/>
          <w:sz w:val="24"/>
          <w:szCs w:val="24"/>
          <w:lang w:val="en-US"/>
        </w:rPr>
        <w:t>.</w:t>
      </w:r>
    </w:p>
    <w:p w:rsidR="00F27F9A" w:rsidRDefault="00907AF5">
      <w:pPr>
        <w:spacing w:before="14" w:after="0" w:line="240" w:lineRule="auto"/>
        <w:ind w:left="104"/>
        <w:jc w:val="left"/>
        <w:rPr>
          <w:rFonts w:ascii="Times New Roman" w:eastAsia="Times New Roman" w:hAnsi="Times New Roman" w:cs="Times New Roman"/>
          <w:sz w:val="24"/>
          <w:szCs w:val="24"/>
          <w:lang w:val="en-US"/>
        </w:rPr>
      </w:pPr>
      <w:r>
        <w:rPr>
          <w:rFonts w:ascii="Times New Roman" w:eastAsia="Times New Roman" w:hAnsi="Times New Roman" w:cs="Times New Roman"/>
          <w:w w:val="131"/>
          <w:sz w:val="18"/>
          <w:szCs w:val="18"/>
          <w:lang w:val="en-US"/>
        </w:rPr>
        <w:t xml:space="preserve">•     </w:t>
      </w:r>
      <w:r>
        <w:rPr>
          <w:rFonts w:ascii="Times New Roman" w:eastAsia="Times New Roman" w:hAnsi="Times New Roman" w:cs="Times New Roman"/>
          <w:spacing w:val="55"/>
          <w:w w:val="131"/>
          <w:sz w:val="18"/>
          <w:szCs w:val="18"/>
          <w:lang w:val="en-US"/>
        </w:rPr>
        <w:t xml:space="preserve"> </w:t>
      </w:r>
      <w:r>
        <w:rPr>
          <w:rFonts w:ascii="Times New Roman" w:eastAsia="Times New Roman" w:hAnsi="Times New Roman" w:cs="Times New Roman"/>
          <w:sz w:val="24"/>
          <w:szCs w:val="24"/>
          <w:lang w:val="en-US"/>
        </w:rPr>
        <w:t>Se</w:t>
      </w:r>
      <w:r>
        <w:rPr>
          <w:rFonts w:ascii="Times New Roman" w:eastAsia="Times New Roman" w:hAnsi="Times New Roman" w:cs="Times New Roman"/>
          <w:spacing w:val="2"/>
          <w:sz w:val="24"/>
          <w:szCs w:val="24"/>
          <w:lang w:val="en-US"/>
        </w:rPr>
        <w:t>k</w:t>
      </w:r>
      <w:r>
        <w:rPr>
          <w:rFonts w:ascii="Times New Roman" w:eastAsia="Times New Roman" w:hAnsi="Times New Roman" w:cs="Times New Roman"/>
          <w:spacing w:val="1"/>
          <w:sz w:val="24"/>
          <w:szCs w:val="24"/>
          <w:lang w:val="en-US"/>
        </w:rPr>
        <w:t>sion</w:t>
      </w:r>
      <w:r>
        <w:rPr>
          <w:rFonts w:ascii="Times New Roman" w:eastAsia="Times New Roman" w:hAnsi="Times New Roman" w:cs="Times New Roman"/>
          <w:sz w:val="24"/>
          <w:szCs w:val="24"/>
          <w:lang w:val="en-US"/>
        </w:rPr>
        <w:t>i</w:t>
      </w:r>
      <w:r>
        <w:rPr>
          <w:rFonts w:ascii="Times New Roman" w:eastAsia="Times New Roman" w:hAnsi="Times New Roman" w:cs="Times New Roman"/>
          <w:spacing w:val="-10"/>
          <w:sz w:val="24"/>
          <w:szCs w:val="24"/>
          <w:lang w:val="en-US"/>
        </w:rPr>
        <w:t xml:space="preserve"> </w:t>
      </w:r>
      <w:r>
        <w:rPr>
          <w:rFonts w:ascii="Times New Roman" w:eastAsia="Times New Roman" w:hAnsi="Times New Roman" w:cs="Times New Roman"/>
          <w:sz w:val="24"/>
          <w:szCs w:val="24"/>
          <w:lang w:val="en-US"/>
        </w:rPr>
        <w:t xml:space="preserve">i </w:t>
      </w:r>
      <w:r>
        <w:rPr>
          <w:rFonts w:ascii="Times New Roman" w:eastAsia="Times New Roman" w:hAnsi="Times New Roman" w:cs="Times New Roman"/>
          <w:spacing w:val="-1"/>
          <w:sz w:val="24"/>
          <w:szCs w:val="24"/>
          <w:lang w:val="en-US"/>
        </w:rPr>
        <w:t>L</w:t>
      </w:r>
      <w:r>
        <w:rPr>
          <w:rFonts w:ascii="Times New Roman" w:eastAsia="Times New Roman" w:hAnsi="Times New Roman" w:cs="Times New Roman"/>
          <w:spacing w:val="1"/>
          <w:sz w:val="24"/>
          <w:szCs w:val="24"/>
          <w:lang w:val="en-US"/>
        </w:rPr>
        <w:t>og</w:t>
      </w:r>
      <w:r>
        <w:rPr>
          <w:rFonts w:ascii="Times New Roman" w:eastAsia="Times New Roman" w:hAnsi="Times New Roman" w:cs="Times New Roman"/>
          <w:spacing w:val="-1"/>
          <w:sz w:val="24"/>
          <w:szCs w:val="24"/>
          <w:lang w:val="en-US"/>
        </w:rPr>
        <w:t>j</w:t>
      </w:r>
      <w:r>
        <w:rPr>
          <w:rFonts w:ascii="Times New Roman" w:eastAsia="Times New Roman" w:hAnsi="Times New Roman" w:cs="Times New Roman"/>
          <w:spacing w:val="1"/>
          <w:sz w:val="24"/>
          <w:szCs w:val="24"/>
          <w:lang w:val="en-US"/>
        </w:rPr>
        <w:t>ist</w:t>
      </w:r>
      <w:r>
        <w:rPr>
          <w:rFonts w:ascii="Times New Roman" w:eastAsia="Times New Roman" w:hAnsi="Times New Roman" w:cs="Times New Roman"/>
          <w:spacing w:val="-1"/>
          <w:sz w:val="24"/>
          <w:szCs w:val="24"/>
          <w:lang w:val="en-US"/>
        </w:rPr>
        <w:t>i</w:t>
      </w:r>
      <w:r>
        <w:rPr>
          <w:rFonts w:ascii="Times New Roman" w:eastAsia="Times New Roman" w:hAnsi="Times New Roman" w:cs="Times New Roman"/>
          <w:spacing w:val="1"/>
          <w:sz w:val="24"/>
          <w:szCs w:val="24"/>
          <w:lang w:val="en-US"/>
        </w:rPr>
        <w:t>k</w:t>
      </w:r>
      <w:r>
        <w:rPr>
          <w:rFonts w:ascii="Times New Roman" w:eastAsia="Times New Roman" w:hAnsi="Times New Roman" w:cs="Times New Roman"/>
          <w:sz w:val="24"/>
          <w:szCs w:val="24"/>
          <w:lang w:val="en-US"/>
        </w:rPr>
        <w:t>ës:</w:t>
      </w:r>
      <w:r>
        <w:rPr>
          <w:rFonts w:ascii="Times New Roman" w:eastAsia="Times New Roman" w:hAnsi="Times New Roman" w:cs="Times New Roman"/>
          <w:spacing w:val="-11"/>
          <w:sz w:val="24"/>
          <w:szCs w:val="24"/>
          <w:lang w:val="en-US"/>
        </w:rPr>
        <w:t xml:space="preserve"> T</w:t>
      </w:r>
      <w:r>
        <w:rPr>
          <w:rFonts w:ascii="Times New Roman" w:eastAsia="Times New Roman" w:hAnsi="Times New Roman" w:cs="Times New Roman"/>
          <w:sz w:val="24"/>
          <w:szCs w:val="24"/>
          <w:lang w:val="en-US"/>
        </w:rPr>
        <w:t>ran</w:t>
      </w:r>
      <w:r>
        <w:rPr>
          <w:rFonts w:ascii="Times New Roman" w:eastAsia="Times New Roman" w:hAnsi="Times New Roman" w:cs="Times New Roman"/>
          <w:spacing w:val="1"/>
          <w:sz w:val="24"/>
          <w:szCs w:val="24"/>
          <w:lang w:val="en-US"/>
        </w:rPr>
        <w:t>spo</w:t>
      </w:r>
      <w:r>
        <w:rPr>
          <w:rFonts w:ascii="Times New Roman" w:eastAsia="Times New Roman" w:hAnsi="Times New Roman" w:cs="Times New Roman"/>
          <w:sz w:val="24"/>
          <w:szCs w:val="24"/>
          <w:lang w:val="en-US"/>
        </w:rPr>
        <w:t>r</w:t>
      </w:r>
      <w:r>
        <w:rPr>
          <w:rFonts w:ascii="Times New Roman" w:eastAsia="Times New Roman" w:hAnsi="Times New Roman" w:cs="Times New Roman"/>
          <w:spacing w:val="-1"/>
          <w:sz w:val="24"/>
          <w:szCs w:val="24"/>
          <w:lang w:val="en-US"/>
        </w:rPr>
        <w:t>t</w:t>
      </w:r>
      <w:r>
        <w:rPr>
          <w:rFonts w:ascii="Times New Roman" w:eastAsia="Times New Roman" w:hAnsi="Times New Roman" w:cs="Times New Roman"/>
          <w:sz w:val="24"/>
          <w:szCs w:val="24"/>
          <w:lang w:val="en-US"/>
        </w:rPr>
        <w:t>,</w:t>
      </w:r>
      <w:r>
        <w:rPr>
          <w:rFonts w:ascii="Times New Roman" w:eastAsia="Times New Roman" w:hAnsi="Times New Roman" w:cs="Times New Roman"/>
          <w:spacing w:val="-7"/>
          <w:sz w:val="24"/>
          <w:szCs w:val="24"/>
          <w:lang w:val="en-US"/>
        </w:rPr>
        <w:t xml:space="preserve"> </w:t>
      </w:r>
      <w:r>
        <w:rPr>
          <w:rFonts w:ascii="Times New Roman" w:eastAsia="Times New Roman" w:hAnsi="Times New Roman" w:cs="Times New Roman"/>
          <w:sz w:val="24"/>
          <w:szCs w:val="24"/>
          <w:lang w:val="en-US"/>
        </w:rPr>
        <w:t>Fur</w:t>
      </w:r>
      <w:r>
        <w:rPr>
          <w:rFonts w:ascii="Times New Roman" w:eastAsia="Times New Roman" w:hAnsi="Times New Roman" w:cs="Times New Roman"/>
          <w:spacing w:val="1"/>
          <w:sz w:val="24"/>
          <w:szCs w:val="24"/>
          <w:lang w:val="en-US"/>
        </w:rPr>
        <w:t>ni</w:t>
      </w:r>
      <w:r>
        <w:rPr>
          <w:rFonts w:ascii="Times New Roman" w:eastAsia="Times New Roman" w:hAnsi="Times New Roman" w:cs="Times New Roman"/>
          <w:sz w:val="24"/>
          <w:szCs w:val="24"/>
          <w:lang w:val="en-US"/>
        </w:rPr>
        <w:t>z</w:t>
      </w:r>
      <w:r>
        <w:rPr>
          <w:rFonts w:ascii="Times New Roman" w:eastAsia="Times New Roman" w:hAnsi="Times New Roman" w:cs="Times New Roman"/>
          <w:spacing w:val="1"/>
          <w:sz w:val="24"/>
          <w:szCs w:val="24"/>
          <w:lang w:val="en-US"/>
        </w:rPr>
        <w:t>i</w:t>
      </w:r>
      <w:r>
        <w:rPr>
          <w:rFonts w:ascii="Times New Roman" w:eastAsia="Times New Roman" w:hAnsi="Times New Roman" w:cs="Times New Roman"/>
          <w:spacing w:val="-4"/>
          <w:sz w:val="24"/>
          <w:szCs w:val="24"/>
          <w:lang w:val="en-US"/>
        </w:rPr>
        <w:t>m</w:t>
      </w:r>
      <w:r>
        <w:rPr>
          <w:rFonts w:ascii="Times New Roman" w:eastAsia="Times New Roman" w:hAnsi="Times New Roman" w:cs="Times New Roman"/>
          <w:sz w:val="24"/>
          <w:szCs w:val="24"/>
          <w:lang w:val="en-US"/>
        </w:rPr>
        <w:t>.</w:t>
      </w:r>
    </w:p>
    <w:p w:rsidR="00F27F9A" w:rsidRDefault="00907AF5">
      <w:pPr>
        <w:spacing w:before="14" w:after="0" w:line="240" w:lineRule="auto"/>
        <w:ind w:left="104"/>
        <w:jc w:val="left"/>
        <w:rPr>
          <w:rFonts w:ascii="Times New Roman" w:eastAsia="Times New Roman" w:hAnsi="Times New Roman" w:cs="Times New Roman"/>
          <w:sz w:val="24"/>
          <w:szCs w:val="24"/>
          <w:lang w:val="en-US"/>
        </w:rPr>
      </w:pPr>
      <w:r>
        <w:rPr>
          <w:rFonts w:ascii="Times New Roman" w:eastAsia="Times New Roman" w:hAnsi="Times New Roman" w:cs="Times New Roman"/>
          <w:w w:val="130"/>
          <w:sz w:val="18"/>
          <w:szCs w:val="18"/>
          <w:lang w:val="en-US"/>
        </w:rPr>
        <w:t xml:space="preserve">•     </w:t>
      </w:r>
      <w:r>
        <w:rPr>
          <w:rFonts w:ascii="Times New Roman" w:eastAsia="Times New Roman" w:hAnsi="Times New Roman" w:cs="Times New Roman"/>
          <w:spacing w:val="58"/>
          <w:w w:val="130"/>
          <w:sz w:val="18"/>
          <w:szCs w:val="18"/>
          <w:lang w:val="en-US"/>
        </w:rPr>
        <w:t xml:space="preserve"> </w:t>
      </w:r>
      <w:r>
        <w:rPr>
          <w:rFonts w:ascii="Times New Roman" w:eastAsia="Times New Roman" w:hAnsi="Times New Roman" w:cs="Times New Roman"/>
          <w:sz w:val="24"/>
          <w:szCs w:val="24"/>
          <w:lang w:val="en-US"/>
        </w:rPr>
        <w:t>S</w:t>
      </w:r>
      <w:r>
        <w:rPr>
          <w:rFonts w:ascii="Times New Roman" w:eastAsia="Times New Roman" w:hAnsi="Times New Roman" w:cs="Times New Roman"/>
          <w:spacing w:val="1"/>
          <w:sz w:val="24"/>
          <w:szCs w:val="24"/>
          <w:lang w:val="en-US"/>
        </w:rPr>
        <w:t>eksion</w:t>
      </w:r>
      <w:r>
        <w:rPr>
          <w:rFonts w:ascii="Times New Roman" w:eastAsia="Times New Roman" w:hAnsi="Times New Roman" w:cs="Times New Roman"/>
          <w:sz w:val="24"/>
          <w:szCs w:val="24"/>
          <w:lang w:val="en-US"/>
        </w:rPr>
        <w:t>i</w:t>
      </w:r>
      <w:r>
        <w:rPr>
          <w:rFonts w:ascii="Times New Roman" w:eastAsia="Times New Roman" w:hAnsi="Times New Roman" w:cs="Times New Roman"/>
          <w:spacing w:val="-10"/>
          <w:sz w:val="24"/>
          <w:szCs w:val="24"/>
          <w:lang w:val="en-US"/>
        </w:rPr>
        <w:t xml:space="preserve"> </w:t>
      </w:r>
      <w:r>
        <w:rPr>
          <w:rFonts w:ascii="Times New Roman" w:eastAsia="Times New Roman" w:hAnsi="Times New Roman" w:cs="Times New Roman"/>
          <w:sz w:val="24"/>
          <w:szCs w:val="24"/>
          <w:lang w:val="en-US"/>
        </w:rPr>
        <w:t>i</w:t>
      </w:r>
      <w:r>
        <w:rPr>
          <w:rFonts w:ascii="Times New Roman" w:eastAsia="Times New Roman" w:hAnsi="Times New Roman" w:cs="Times New Roman"/>
          <w:spacing w:val="1"/>
          <w:sz w:val="24"/>
          <w:szCs w:val="24"/>
          <w:lang w:val="en-US"/>
        </w:rPr>
        <w:t xml:space="preserve"> </w:t>
      </w:r>
      <w:r>
        <w:rPr>
          <w:rFonts w:ascii="Times New Roman" w:eastAsia="Times New Roman" w:hAnsi="Times New Roman" w:cs="Times New Roman"/>
          <w:sz w:val="24"/>
          <w:szCs w:val="24"/>
          <w:lang w:val="en-US"/>
        </w:rPr>
        <w:t>P</w:t>
      </w:r>
      <w:r>
        <w:rPr>
          <w:rFonts w:ascii="Times New Roman" w:eastAsia="Times New Roman" w:hAnsi="Times New Roman" w:cs="Times New Roman"/>
          <w:spacing w:val="1"/>
          <w:sz w:val="24"/>
          <w:szCs w:val="24"/>
          <w:lang w:val="en-US"/>
        </w:rPr>
        <w:t>l</w:t>
      </w:r>
      <w:r>
        <w:rPr>
          <w:rFonts w:ascii="Times New Roman" w:eastAsia="Times New Roman" w:hAnsi="Times New Roman" w:cs="Times New Roman"/>
          <w:sz w:val="24"/>
          <w:szCs w:val="24"/>
          <w:lang w:val="en-US"/>
        </w:rPr>
        <w:t>a</w:t>
      </w:r>
      <w:r>
        <w:rPr>
          <w:rFonts w:ascii="Times New Roman" w:eastAsia="Times New Roman" w:hAnsi="Times New Roman" w:cs="Times New Roman"/>
          <w:spacing w:val="1"/>
          <w:sz w:val="24"/>
          <w:szCs w:val="24"/>
          <w:lang w:val="en-US"/>
        </w:rPr>
        <w:t>ni</w:t>
      </w:r>
      <w:r>
        <w:rPr>
          <w:rFonts w:ascii="Times New Roman" w:eastAsia="Times New Roman" w:hAnsi="Times New Roman" w:cs="Times New Roman"/>
          <w:sz w:val="24"/>
          <w:szCs w:val="24"/>
          <w:lang w:val="en-US"/>
        </w:rPr>
        <w:t>f</w:t>
      </w:r>
      <w:r>
        <w:rPr>
          <w:rFonts w:ascii="Times New Roman" w:eastAsia="Times New Roman" w:hAnsi="Times New Roman" w:cs="Times New Roman"/>
          <w:spacing w:val="-1"/>
          <w:sz w:val="24"/>
          <w:szCs w:val="24"/>
          <w:lang w:val="en-US"/>
        </w:rPr>
        <w:t>ik</w:t>
      </w:r>
      <w:r>
        <w:rPr>
          <w:rFonts w:ascii="Times New Roman" w:eastAsia="Times New Roman" w:hAnsi="Times New Roman" w:cs="Times New Roman"/>
          <w:spacing w:val="1"/>
          <w:sz w:val="24"/>
          <w:szCs w:val="24"/>
          <w:lang w:val="en-US"/>
        </w:rPr>
        <w:t>i</w:t>
      </w:r>
      <w:r>
        <w:rPr>
          <w:rFonts w:ascii="Times New Roman" w:eastAsia="Times New Roman" w:hAnsi="Times New Roman" w:cs="Times New Roman"/>
          <w:spacing w:val="-5"/>
          <w:sz w:val="24"/>
          <w:szCs w:val="24"/>
          <w:lang w:val="en-US"/>
        </w:rPr>
        <w:t>m</w:t>
      </w:r>
      <w:r>
        <w:rPr>
          <w:rFonts w:ascii="Times New Roman" w:eastAsia="Times New Roman" w:hAnsi="Times New Roman" w:cs="Times New Roman"/>
          <w:spacing w:val="1"/>
          <w:sz w:val="24"/>
          <w:szCs w:val="24"/>
          <w:lang w:val="en-US"/>
        </w:rPr>
        <w:t>i</w:t>
      </w:r>
      <w:r>
        <w:rPr>
          <w:rFonts w:ascii="Times New Roman" w:eastAsia="Times New Roman" w:hAnsi="Times New Roman" w:cs="Times New Roman"/>
          <w:spacing w:val="2"/>
          <w:sz w:val="24"/>
          <w:szCs w:val="24"/>
          <w:lang w:val="en-US"/>
        </w:rPr>
        <w:t>t</w:t>
      </w:r>
      <w:r>
        <w:rPr>
          <w:rFonts w:ascii="Times New Roman" w:eastAsia="Times New Roman" w:hAnsi="Times New Roman" w:cs="Times New Roman"/>
          <w:sz w:val="24"/>
          <w:szCs w:val="24"/>
          <w:lang w:val="en-US"/>
        </w:rPr>
        <w:t>:</w:t>
      </w:r>
      <w:r>
        <w:rPr>
          <w:rFonts w:ascii="Times New Roman" w:eastAsia="Times New Roman" w:hAnsi="Times New Roman" w:cs="Times New Roman"/>
          <w:spacing w:val="-9"/>
          <w:sz w:val="24"/>
          <w:szCs w:val="24"/>
          <w:lang w:val="en-US"/>
        </w:rPr>
        <w:t xml:space="preserve"> </w:t>
      </w:r>
      <w:r>
        <w:rPr>
          <w:rFonts w:ascii="Times New Roman" w:eastAsia="Times New Roman" w:hAnsi="Times New Roman" w:cs="Times New Roman"/>
          <w:sz w:val="24"/>
          <w:szCs w:val="24"/>
          <w:lang w:val="en-US"/>
        </w:rPr>
        <w:t>Per</w:t>
      </w:r>
      <w:r>
        <w:rPr>
          <w:rFonts w:ascii="Times New Roman" w:eastAsia="Times New Roman" w:hAnsi="Times New Roman" w:cs="Times New Roman"/>
          <w:spacing w:val="1"/>
          <w:sz w:val="24"/>
          <w:szCs w:val="24"/>
          <w:lang w:val="en-US"/>
        </w:rPr>
        <w:t>son</w:t>
      </w:r>
      <w:r>
        <w:rPr>
          <w:rFonts w:ascii="Times New Roman" w:eastAsia="Times New Roman" w:hAnsi="Times New Roman" w:cs="Times New Roman"/>
          <w:sz w:val="24"/>
          <w:szCs w:val="24"/>
          <w:lang w:val="en-US"/>
        </w:rPr>
        <w:t>el</w:t>
      </w:r>
      <w:r>
        <w:rPr>
          <w:rFonts w:ascii="Times New Roman" w:eastAsia="Times New Roman" w:hAnsi="Times New Roman" w:cs="Times New Roman"/>
          <w:spacing w:val="-2"/>
          <w:sz w:val="24"/>
          <w:szCs w:val="24"/>
          <w:lang w:val="en-US"/>
        </w:rPr>
        <w:t xml:space="preserve"> </w:t>
      </w:r>
      <w:r>
        <w:rPr>
          <w:rFonts w:ascii="Times New Roman" w:eastAsia="Times New Roman" w:hAnsi="Times New Roman" w:cs="Times New Roman"/>
          <w:spacing w:val="1"/>
          <w:sz w:val="24"/>
          <w:szCs w:val="24"/>
          <w:lang w:val="en-US"/>
        </w:rPr>
        <w:t>p</w:t>
      </w:r>
      <w:r>
        <w:rPr>
          <w:rFonts w:ascii="Times New Roman" w:eastAsia="Times New Roman" w:hAnsi="Times New Roman" w:cs="Times New Roman"/>
          <w:sz w:val="24"/>
          <w:szCs w:val="24"/>
          <w:lang w:val="en-US"/>
        </w:rPr>
        <w:t>ër</w:t>
      </w:r>
      <w:r>
        <w:rPr>
          <w:rFonts w:ascii="Times New Roman" w:eastAsia="Times New Roman" w:hAnsi="Times New Roman" w:cs="Times New Roman"/>
          <w:spacing w:val="-2"/>
          <w:sz w:val="24"/>
          <w:szCs w:val="24"/>
          <w:lang w:val="en-US"/>
        </w:rPr>
        <w:t xml:space="preserve"> </w:t>
      </w:r>
      <w:r>
        <w:rPr>
          <w:rFonts w:ascii="Times New Roman" w:eastAsia="Times New Roman" w:hAnsi="Times New Roman" w:cs="Times New Roman"/>
          <w:sz w:val="24"/>
          <w:szCs w:val="24"/>
          <w:lang w:val="en-US"/>
        </w:rPr>
        <w:t>S</w:t>
      </w:r>
      <w:r>
        <w:rPr>
          <w:rFonts w:ascii="Times New Roman" w:eastAsia="Times New Roman" w:hAnsi="Times New Roman" w:cs="Times New Roman"/>
          <w:spacing w:val="1"/>
          <w:sz w:val="24"/>
          <w:szCs w:val="24"/>
          <w:lang w:val="en-US"/>
        </w:rPr>
        <w:t>itu</w:t>
      </w:r>
      <w:r>
        <w:rPr>
          <w:rFonts w:ascii="Times New Roman" w:eastAsia="Times New Roman" w:hAnsi="Times New Roman" w:cs="Times New Roman"/>
          <w:sz w:val="24"/>
          <w:szCs w:val="24"/>
          <w:lang w:val="en-US"/>
        </w:rPr>
        <w:t>a</w:t>
      </w:r>
      <w:r>
        <w:rPr>
          <w:rFonts w:ascii="Times New Roman" w:eastAsia="Times New Roman" w:hAnsi="Times New Roman" w:cs="Times New Roman"/>
          <w:spacing w:val="1"/>
          <w:sz w:val="24"/>
          <w:szCs w:val="24"/>
          <w:lang w:val="en-US"/>
        </w:rPr>
        <w:t>t</w:t>
      </w:r>
      <w:r>
        <w:rPr>
          <w:rFonts w:ascii="Times New Roman" w:eastAsia="Times New Roman" w:hAnsi="Times New Roman" w:cs="Times New Roman"/>
          <w:sz w:val="24"/>
          <w:szCs w:val="24"/>
          <w:lang w:val="en-US"/>
        </w:rPr>
        <w:t>ën,</w:t>
      </w:r>
      <w:r>
        <w:rPr>
          <w:rFonts w:ascii="Times New Roman" w:eastAsia="Times New Roman" w:hAnsi="Times New Roman" w:cs="Times New Roman"/>
          <w:spacing w:val="-8"/>
          <w:sz w:val="24"/>
          <w:szCs w:val="24"/>
          <w:lang w:val="en-US"/>
        </w:rPr>
        <w:t xml:space="preserve"> </w:t>
      </w:r>
      <w:r>
        <w:rPr>
          <w:rFonts w:ascii="Times New Roman" w:eastAsia="Times New Roman" w:hAnsi="Times New Roman" w:cs="Times New Roman"/>
          <w:spacing w:val="1"/>
          <w:sz w:val="24"/>
          <w:szCs w:val="24"/>
          <w:lang w:val="en-US"/>
        </w:rPr>
        <w:t>p</w:t>
      </w:r>
      <w:r>
        <w:rPr>
          <w:rFonts w:ascii="Times New Roman" w:eastAsia="Times New Roman" w:hAnsi="Times New Roman" w:cs="Times New Roman"/>
          <w:sz w:val="24"/>
          <w:szCs w:val="24"/>
          <w:lang w:val="en-US"/>
        </w:rPr>
        <w:t xml:space="preserve">ër </w:t>
      </w:r>
      <w:r>
        <w:rPr>
          <w:rFonts w:ascii="Times New Roman" w:eastAsia="Times New Roman" w:hAnsi="Times New Roman" w:cs="Times New Roman"/>
          <w:spacing w:val="-1"/>
          <w:sz w:val="24"/>
          <w:szCs w:val="24"/>
          <w:lang w:val="en-US"/>
        </w:rPr>
        <w:t>D</w:t>
      </w:r>
      <w:r>
        <w:rPr>
          <w:rFonts w:ascii="Times New Roman" w:eastAsia="Times New Roman" w:hAnsi="Times New Roman" w:cs="Times New Roman"/>
          <w:spacing w:val="1"/>
          <w:sz w:val="24"/>
          <w:szCs w:val="24"/>
          <w:lang w:val="en-US"/>
        </w:rPr>
        <w:t>oku</w:t>
      </w:r>
      <w:r>
        <w:rPr>
          <w:rFonts w:ascii="Times New Roman" w:eastAsia="Times New Roman" w:hAnsi="Times New Roman" w:cs="Times New Roman"/>
          <w:spacing w:val="-5"/>
          <w:sz w:val="24"/>
          <w:szCs w:val="24"/>
          <w:lang w:val="en-US"/>
        </w:rPr>
        <w:t>m</w:t>
      </w:r>
      <w:r>
        <w:rPr>
          <w:rFonts w:ascii="Times New Roman" w:eastAsia="Times New Roman" w:hAnsi="Times New Roman" w:cs="Times New Roman"/>
          <w:sz w:val="24"/>
          <w:szCs w:val="24"/>
          <w:lang w:val="en-US"/>
        </w:rPr>
        <w:t>e</w:t>
      </w:r>
      <w:r>
        <w:rPr>
          <w:rFonts w:ascii="Times New Roman" w:eastAsia="Times New Roman" w:hAnsi="Times New Roman" w:cs="Times New Roman"/>
          <w:spacing w:val="1"/>
          <w:sz w:val="24"/>
          <w:szCs w:val="24"/>
          <w:lang w:val="en-US"/>
        </w:rPr>
        <w:t>nt</w:t>
      </w:r>
      <w:r>
        <w:rPr>
          <w:rFonts w:ascii="Times New Roman" w:eastAsia="Times New Roman" w:hAnsi="Times New Roman" w:cs="Times New Roman"/>
          <w:sz w:val="24"/>
          <w:szCs w:val="24"/>
          <w:lang w:val="en-US"/>
        </w:rPr>
        <w:t>ac</w:t>
      </w:r>
      <w:r>
        <w:rPr>
          <w:rFonts w:ascii="Times New Roman" w:eastAsia="Times New Roman" w:hAnsi="Times New Roman" w:cs="Times New Roman"/>
          <w:spacing w:val="1"/>
          <w:sz w:val="24"/>
          <w:szCs w:val="24"/>
          <w:lang w:val="en-US"/>
        </w:rPr>
        <w:t>io</w:t>
      </w:r>
      <w:r>
        <w:rPr>
          <w:rFonts w:ascii="Times New Roman" w:eastAsia="Times New Roman" w:hAnsi="Times New Roman" w:cs="Times New Roman"/>
          <w:spacing w:val="-1"/>
          <w:sz w:val="24"/>
          <w:szCs w:val="24"/>
          <w:lang w:val="en-US"/>
        </w:rPr>
        <w:t>n</w:t>
      </w:r>
      <w:r>
        <w:rPr>
          <w:rFonts w:ascii="Times New Roman" w:eastAsia="Times New Roman" w:hAnsi="Times New Roman" w:cs="Times New Roman"/>
          <w:spacing w:val="1"/>
          <w:sz w:val="24"/>
          <w:szCs w:val="24"/>
          <w:lang w:val="en-US"/>
        </w:rPr>
        <w:t>i</w:t>
      </w:r>
      <w:r>
        <w:rPr>
          <w:rFonts w:ascii="Times New Roman" w:eastAsia="Times New Roman" w:hAnsi="Times New Roman" w:cs="Times New Roman"/>
          <w:spacing w:val="2"/>
          <w:sz w:val="24"/>
          <w:szCs w:val="24"/>
          <w:lang w:val="en-US"/>
        </w:rPr>
        <w:t>n</w:t>
      </w:r>
      <w:r>
        <w:rPr>
          <w:rFonts w:ascii="Times New Roman" w:eastAsia="Times New Roman" w:hAnsi="Times New Roman" w:cs="Times New Roman"/>
          <w:sz w:val="24"/>
          <w:szCs w:val="24"/>
          <w:lang w:val="en-US"/>
        </w:rPr>
        <w:t>.</w:t>
      </w:r>
    </w:p>
    <w:p w:rsidR="00F27F9A" w:rsidRDefault="00907AF5">
      <w:pPr>
        <w:spacing w:before="14" w:after="0" w:line="240" w:lineRule="auto"/>
        <w:ind w:left="104"/>
        <w:jc w:val="left"/>
        <w:rPr>
          <w:rFonts w:ascii="Times New Roman" w:eastAsia="Times New Roman" w:hAnsi="Times New Roman" w:cs="Times New Roman"/>
          <w:sz w:val="24"/>
          <w:szCs w:val="24"/>
          <w:lang w:val="en-US"/>
        </w:rPr>
      </w:pPr>
      <w:r>
        <w:rPr>
          <w:rFonts w:ascii="Times New Roman" w:eastAsia="Times New Roman" w:hAnsi="Times New Roman" w:cs="Times New Roman"/>
          <w:w w:val="130"/>
          <w:sz w:val="18"/>
          <w:szCs w:val="18"/>
          <w:lang w:val="en-US"/>
        </w:rPr>
        <w:t xml:space="preserve">•     </w:t>
      </w:r>
      <w:r>
        <w:rPr>
          <w:rFonts w:ascii="Times New Roman" w:eastAsia="Times New Roman" w:hAnsi="Times New Roman" w:cs="Times New Roman"/>
          <w:spacing w:val="58"/>
          <w:w w:val="130"/>
          <w:sz w:val="18"/>
          <w:szCs w:val="18"/>
          <w:lang w:val="en-US"/>
        </w:rPr>
        <w:t xml:space="preserve"> </w:t>
      </w:r>
      <w:r>
        <w:rPr>
          <w:rFonts w:ascii="Times New Roman" w:eastAsia="Times New Roman" w:hAnsi="Times New Roman" w:cs="Times New Roman"/>
          <w:sz w:val="24"/>
          <w:szCs w:val="24"/>
          <w:lang w:val="en-US"/>
        </w:rPr>
        <w:t>P</w:t>
      </w:r>
      <w:r>
        <w:rPr>
          <w:rFonts w:ascii="Times New Roman" w:eastAsia="Times New Roman" w:hAnsi="Times New Roman" w:cs="Times New Roman"/>
          <w:spacing w:val="1"/>
          <w:sz w:val="24"/>
          <w:szCs w:val="24"/>
          <w:lang w:val="en-US"/>
        </w:rPr>
        <w:t>e</w:t>
      </w:r>
      <w:r>
        <w:rPr>
          <w:rFonts w:ascii="Times New Roman" w:eastAsia="Times New Roman" w:hAnsi="Times New Roman" w:cs="Times New Roman"/>
          <w:sz w:val="24"/>
          <w:szCs w:val="24"/>
          <w:lang w:val="en-US"/>
        </w:rPr>
        <w:t>r</w:t>
      </w:r>
      <w:r>
        <w:rPr>
          <w:rFonts w:ascii="Times New Roman" w:eastAsia="Times New Roman" w:hAnsi="Times New Roman" w:cs="Times New Roman"/>
          <w:spacing w:val="1"/>
          <w:sz w:val="24"/>
          <w:szCs w:val="24"/>
          <w:lang w:val="en-US"/>
        </w:rPr>
        <w:t>son</w:t>
      </w:r>
      <w:r>
        <w:rPr>
          <w:rFonts w:ascii="Times New Roman" w:eastAsia="Times New Roman" w:hAnsi="Times New Roman" w:cs="Times New Roman"/>
          <w:sz w:val="24"/>
          <w:szCs w:val="24"/>
          <w:lang w:val="en-US"/>
        </w:rPr>
        <w:t>el</w:t>
      </w:r>
      <w:r>
        <w:rPr>
          <w:rFonts w:ascii="Times New Roman" w:eastAsia="Times New Roman" w:hAnsi="Times New Roman" w:cs="Times New Roman"/>
          <w:spacing w:val="-7"/>
          <w:sz w:val="24"/>
          <w:szCs w:val="24"/>
          <w:lang w:val="en-US"/>
        </w:rPr>
        <w:t xml:space="preserve"> </w:t>
      </w:r>
      <w:r>
        <w:rPr>
          <w:rFonts w:ascii="Times New Roman" w:eastAsia="Times New Roman" w:hAnsi="Times New Roman" w:cs="Times New Roman"/>
          <w:spacing w:val="1"/>
          <w:sz w:val="24"/>
          <w:szCs w:val="24"/>
          <w:lang w:val="en-US"/>
        </w:rPr>
        <w:t>nd</w:t>
      </w:r>
      <w:r>
        <w:rPr>
          <w:rFonts w:ascii="Times New Roman" w:eastAsia="Times New Roman" w:hAnsi="Times New Roman" w:cs="Times New Roman"/>
          <w:sz w:val="24"/>
          <w:szCs w:val="24"/>
          <w:lang w:val="en-US"/>
        </w:rPr>
        <w:t>ër</w:t>
      </w:r>
      <w:r>
        <w:rPr>
          <w:rFonts w:ascii="Times New Roman" w:eastAsia="Times New Roman" w:hAnsi="Times New Roman" w:cs="Times New Roman"/>
          <w:spacing w:val="1"/>
          <w:sz w:val="24"/>
          <w:szCs w:val="24"/>
          <w:lang w:val="en-US"/>
        </w:rPr>
        <w:t>li</w:t>
      </w:r>
      <w:r>
        <w:rPr>
          <w:rFonts w:ascii="Times New Roman" w:eastAsia="Times New Roman" w:hAnsi="Times New Roman" w:cs="Times New Roman"/>
          <w:spacing w:val="-1"/>
          <w:sz w:val="24"/>
          <w:szCs w:val="24"/>
          <w:lang w:val="en-US"/>
        </w:rPr>
        <w:t>d</w:t>
      </w:r>
      <w:r>
        <w:rPr>
          <w:rFonts w:ascii="Times New Roman" w:eastAsia="Times New Roman" w:hAnsi="Times New Roman" w:cs="Times New Roman"/>
          <w:spacing w:val="1"/>
          <w:sz w:val="24"/>
          <w:szCs w:val="24"/>
          <w:lang w:val="en-US"/>
        </w:rPr>
        <w:t>h</w:t>
      </w:r>
      <w:r>
        <w:rPr>
          <w:rFonts w:ascii="Times New Roman" w:eastAsia="Times New Roman" w:hAnsi="Times New Roman" w:cs="Times New Roman"/>
          <w:sz w:val="24"/>
          <w:szCs w:val="24"/>
          <w:lang w:val="en-US"/>
        </w:rPr>
        <w:t>ës</w:t>
      </w:r>
      <w:r>
        <w:rPr>
          <w:rFonts w:ascii="Times New Roman" w:eastAsia="Times New Roman" w:hAnsi="Times New Roman" w:cs="Times New Roman"/>
          <w:spacing w:val="-5"/>
          <w:sz w:val="24"/>
          <w:szCs w:val="24"/>
          <w:lang w:val="en-US"/>
        </w:rPr>
        <w:t xml:space="preserve"> </w:t>
      </w:r>
      <w:r>
        <w:rPr>
          <w:rFonts w:ascii="Times New Roman" w:eastAsia="Times New Roman" w:hAnsi="Times New Roman" w:cs="Times New Roman"/>
          <w:spacing w:val="1"/>
          <w:sz w:val="24"/>
          <w:szCs w:val="24"/>
          <w:lang w:val="en-US"/>
        </w:rPr>
        <w:t>ng</w:t>
      </w:r>
      <w:r>
        <w:rPr>
          <w:rFonts w:ascii="Times New Roman" w:eastAsia="Times New Roman" w:hAnsi="Times New Roman" w:cs="Times New Roman"/>
          <w:sz w:val="24"/>
          <w:szCs w:val="24"/>
          <w:lang w:val="en-US"/>
        </w:rPr>
        <w:t>a:</w:t>
      </w:r>
      <w:r>
        <w:rPr>
          <w:rFonts w:ascii="Times New Roman" w:eastAsia="Times New Roman" w:hAnsi="Times New Roman" w:cs="Times New Roman"/>
          <w:spacing w:val="-4"/>
          <w:sz w:val="24"/>
          <w:szCs w:val="24"/>
          <w:lang w:val="en-US"/>
        </w:rPr>
        <w:t xml:space="preserve"> </w:t>
      </w:r>
      <w:r>
        <w:rPr>
          <w:rFonts w:ascii="Times New Roman" w:eastAsia="Times New Roman" w:hAnsi="Times New Roman" w:cs="Times New Roman"/>
          <w:spacing w:val="-1"/>
          <w:sz w:val="24"/>
          <w:szCs w:val="24"/>
          <w:lang w:val="en-US"/>
        </w:rPr>
        <w:t>O</w:t>
      </w:r>
      <w:r>
        <w:rPr>
          <w:rFonts w:ascii="Times New Roman" w:eastAsia="Times New Roman" w:hAnsi="Times New Roman" w:cs="Times New Roman"/>
          <w:sz w:val="24"/>
          <w:szCs w:val="24"/>
          <w:lang w:val="en-US"/>
        </w:rPr>
        <w:t>S</w:t>
      </w:r>
      <w:r>
        <w:rPr>
          <w:rFonts w:ascii="Times New Roman" w:eastAsia="Times New Roman" w:hAnsi="Times New Roman" w:cs="Times New Roman"/>
          <w:spacing w:val="-1"/>
          <w:sz w:val="24"/>
          <w:szCs w:val="24"/>
          <w:lang w:val="en-US"/>
        </w:rPr>
        <w:t>HEE</w:t>
      </w:r>
      <w:r>
        <w:rPr>
          <w:rFonts w:ascii="Times New Roman" w:eastAsia="Times New Roman" w:hAnsi="Times New Roman" w:cs="Times New Roman"/>
          <w:sz w:val="24"/>
          <w:szCs w:val="24"/>
          <w:lang w:val="en-US"/>
        </w:rPr>
        <w:t xml:space="preserve">, </w:t>
      </w:r>
      <w:r>
        <w:rPr>
          <w:rFonts w:ascii="Times New Roman" w:eastAsia="Times New Roman" w:hAnsi="Times New Roman" w:cs="Times New Roman"/>
          <w:spacing w:val="-1"/>
          <w:sz w:val="24"/>
          <w:szCs w:val="24"/>
          <w:lang w:val="en-US"/>
        </w:rPr>
        <w:t>Uj</w:t>
      </w:r>
      <w:r>
        <w:rPr>
          <w:rFonts w:ascii="Times New Roman" w:eastAsia="Times New Roman" w:hAnsi="Times New Roman" w:cs="Times New Roman"/>
          <w:spacing w:val="1"/>
          <w:sz w:val="24"/>
          <w:szCs w:val="24"/>
          <w:lang w:val="en-US"/>
        </w:rPr>
        <w:t>s</w:t>
      </w:r>
      <w:r>
        <w:rPr>
          <w:rFonts w:ascii="Times New Roman" w:eastAsia="Times New Roman" w:hAnsi="Times New Roman" w:cs="Times New Roman"/>
          <w:spacing w:val="-1"/>
          <w:sz w:val="24"/>
          <w:szCs w:val="24"/>
          <w:lang w:val="en-US"/>
        </w:rPr>
        <w:t>j</w:t>
      </w:r>
      <w:r>
        <w:rPr>
          <w:rFonts w:ascii="Times New Roman" w:eastAsia="Times New Roman" w:hAnsi="Times New Roman" w:cs="Times New Roman"/>
          <w:sz w:val="24"/>
          <w:szCs w:val="24"/>
          <w:lang w:val="en-US"/>
        </w:rPr>
        <w:t>e</w:t>
      </w:r>
      <w:r>
        <w:rPr>
          <w:rFonts w:ascii="Times New Roman" w:eastAsia="Times New Roman" w:hAnsi="Times New Roman" w:cs="Times New Roman"/>
          <w:spacing w:val="1"/>
          <w:sz w:val="24"/>
          <w:szCs w:val="24"/>
          <w:lang w:val="en-US"/>
        </w:rPr>
        <w:t>lls</w:t>
      </w:r>
      <w:r>
        <w:rPr>
          <w:rFonts w:ascii="Times New Roman" w:eastAsia="Times New Roman" w:hAnsi="Times New Roman" w:cs="Times New Roman"/>
          <w:spacing w:val="2"/>
          <w:sz w:val="24"/>
          <w:szCs w:val="24"/>
          <w:lang w:val="en-US"/>
        </w:rPr>
        <w:t>i</w:t>
      </w:r>
      <w:r>
        <w:rPr>
          <w:rFonts w:ascii="Times New Roman" w:eastAsia="Times New Roman" w:hAnsi="Times New Roman" w:cs="Times New Roman"/>
          <w:sz w:val="24"/>
          <w:szCs w:val="24"/>
          <w:lang w:val="en-US"/>
        </w:rPr>
        <w:t>,</w:t>
      </w:r>
      <w:r>
        <w:rPr>
          <w:rFonts w:ascii="Times New Roman" w:eastAsia="Times New Roman" w:hAnsi="Times New Roman" w:cs="Times New Roman"/>
          <w:spacing w:val="-3"/>
          <w:sz w:val="24"/>
          <w:szCs w:val="24"/>
          <w:lang w:val="en-US"/>
        </w:rPr>
        <w:t xml:space="preserve"> </w:t>
      </w:r>
      <w:r>
        <w:rPr>
          <w:rFonts w:ascii="Times New Roman" w:eastAsia="Times New Roman" w:hAnsi="Times New Roman" w:cs="Times New Roman"/>
          <w:spacing w:val="-1"/>
          <w:sz w:val="24"/>
          <w:szCs w:val="24"/>
          <w:lang w:val="en-US"/>
        </w:rPr>
        <w:t>K</w:t>
      </w:r>
      <w:r>
        <w:rPr>
          <w:rFonts w:ascii="Times New Roman" w:eastAsia="Times New Roman" w:hAnsi="Times New Roman" w:cs="Times New Roman"/>
          <w:sz w:val="24"/>
          <w:szCs w:val="24"/>
          <w:lang w:val="en-US"/>
        </w:rPr>
        <w:t>r</w:t>
      </w:r>
      <w:r>
        <w:rPr>
          <w:rFonts w:ascii="Times New Roman" w:eastAsia="Times New Roman" w:hAnsi="Times New Roman" w:cs="Times New Roman"/>
          <w:spacing w:val="-3"/>
          <w:sz w:val="24"/>
          <w:szCs w:val="24"/>
          <w:lang w:val="en-US"/>
        </w:rPr>
        <w:t>y</w:t>
      </w:r>
      <w:r>
        <w:rPr>
          <w:rFonts w:ascii="Times New Roman" w:eastAsia="Times New Roman" w:hAnsi="Times New Roman" w:cs="Times New Roman"/>
          <w:spacing w:val="1"/>
          <w:sz w:val="24"/>
          <w:szCs w:val="24"/>
          <w:lang w:val="en-US"/>
        </w:rPr>
        <w:t>q</w:t>
      </w:r>
      <w:r>
        <w:rPr>
          <w:rFonts w:ascii="Times New Roman" w:eastAsia="Times New Roman" w:hAnsi="Times New Roman" w:cs="Times New Roman"/>
          <w:sz w:val="24"/>
          <w:szCs w:val="24"/>
          <w:lang w:val="en-US"/>
        </w:rPr>
        <w:t>i</w:t>
      </w:r>
      <w:r>
        <w:rPr>
          <w:rFonts w:ascii="Times New Roman" w:eastAsia="Times New Roman" w:hAnsi="Times New Roman" w:cs="Times New Roman"/>
          <w:spacing w:val="1"/>
          <w:sz w:val="24"/>
          <w:szCs w:val="24"/>
          <w:lang w:val="en-US"/>
        </w:rPr>
        <w:t xml:space="preserve"> </w:t>
      </w:r>
      <w:r>
        <w:rPr>
          <w:rFonts w:ascii="Times New Roman" w:eastAsia="Times New Roman" w:hAnsi="Times New Roman" w:cs="Times New Roman"/>
          <w:sz w:val="24"/>
          <w:szCs w:val="24"/>
          <w:lang w:val="en-US"/>
        </w:rPr>
        <w:t>i</w:t>
      </w:r>
      <w:r>
        <w:rPr>
          <w:rFonts w:ascii="Times New Roman" w:eastAsia="Times New Roman" w:hAnsi="Times New Roman" w:cs="Times New Roman"/>
          <w:spacing w:val="1"/>
          <w:sz w:val="24"/>
          <w:szCs w:val="24"/>
          <w:lang w:val="en-US"/>
        </w:rPr>
        <w:t xml:space="preserve"> </w:t>
      </w:r>
      <w:r>
        <w:rPr>
          <w:rFonts w:ascii="Times New Roman" w:eastAsia="Times New Roman" w:hAnsi="Times New Roman" w:cs="Times New Roman"/>
          <w:spacing w:val="-1"/>
          <w:sz w:val="24"/>
          <w:szCs w:val="24"/>
          <w:lang w:val="en-US"/>
        </w:rPr>
        <w:t>K</w:t>
      </w:r>
      <w:r>
        <w:rPr>
          <w:rFonts w:ascii="Times New Roman" w:eastAsia="Times New Roman" w:hAnsi="Times New Roman" w:cs="Times New Roman"/>
          <w:spacing w:val="1"/>
          <w:sz w:val="24"/>
          <w:szCs w:val="24"/>
          <w:lang w:val="en-US"/>
        </w:rPr>
        <w:t>u</w:t>
      </w:r>
      <w:r>
        <w:rPr>
          <w:rFonts w:ascii="Times New Roman" w:eastAsia="Times New Roman" w:hAnsi="Times New Roman" w:cs="Times New Roman"/>
          <w:spacing w:val="2"/>
          <w:sz w:val="24"/>
          <w:szCs w:val="24"/>
          <w:lang w:val="en-US"/>
        </w:rPr>
        <w:t>q</w:t>
      </w:r>
      <w:r>
        <w:rPr>
          <w:rFonts w:ascii="Times New Roman" w:eastAsia="Times New Roman" w:hAnsi="Times New Roman" w:cs="Times New Roman"/>
          <w:sz w:val="24"/>
          <w:szCs w:val="24"/>
          <w:lang w:val="en-US"/>
        </w:rPr>
        <w:t>.</w:t>
      </w:r>
    </w:p>
    <w:p w:rsidR="00F27F9A" w:rsidRDefault="00907AF5">
      <w:pPr>
        <w:spacing w:before="14" w:after="0" w:line="240" w:lineRule="auto"/>
        <w:ind w:left="104"/>
        <w:jc w:val="left"/>
        <w:rPr>
          <w:rFonts w:ascii="Times New Roman" w:eastAsia="Times New Roman" w:hAnsi="Times New Roman" w:cs="Times New Roman"/>
          <w:sz w:val="24"/>
          <w:szCs w:val="24"/>
          <w:lang w:val="en-US"/>
        </w:rPr>
      </w:pPr>
      <w:r>
        <w:rPr>
          <w:rFonts w:ascii="Times New Roman" w:eastAsia="Times New Roman" w:hAnsi="Times New Roman" w:cs="Times New Roman"/>
          <w:b/>
          <w:spacing w:val="1"/>
          <w:sz w:val="24"/>
          <w:szCs w:val="24"/>
          <w:lang w:val="en-US"/>
        </w:rPr>
        <w:t>3</w:t>
      </w:r>
      <w:r>
        <w:rPr>
          <w:rFonts w:ascii="Times New Roman" w:eastAsia="Times New Roman" w:hAnsi="Times New Roman" w:cs="Times New Roman"/>
          <w:b/>
          <w:sz w:val="24"/>
          <w:szCs w:val="24"/>
          <w:lang w:val="en-US"/>
        </w:rPr>
        <w:t xml:space="preserve">. </w:t>
      </w:r>
      <w:r>
        <w:rPr>
          <w:rFonts w:ascii="Times New Roman" w:eastAsia="Times New Roman" w:hAnsi="Times New Roman" w:cs="Times New Roman"/>
          <w:b/>
          <w:spacing w:val="-1"/>
          <w:sz w:val="24"/>
          <w:szCs w:val="24"/>
          <w:lang w:val="en-US"/>
        </w:rPr>
        <w:t>P</w:t>
      </w:r>
      <w:r>
        <w:rPr>
          <w:rFonts w:ascii="Times New Roman" w:eastAsia="Times New Roman" w:hAnsi="Times New Roman" w:cs="Times New Roman"/>
          <w:b/>
          <w:sz w:val="24"/>
          <w:szCs w:val="24"/>
          <w:lang w:val="en-US"/>
        </w:rPr>
        <w:t>ër</w:t>
      </w:r>
      <w:r>
        <w:rPr>
          <w:rFonts w:ascii="Times New Roman" w:eastAsia="Times New Roman" w:hAnsi="Times New Roman" w:cs="Times New Roman"/>
          <w:b/>
          <w:spacing w:val="-3"/>
          <w:sz w:val="24"/>
          <w:szCs w:val="24"/>
          <w:lang w:val="en-US"/>
        </w:rPr>
        <w:t>m</w:t>
      </w:r>
      <w:r>
        <w:rPr>
          <w:rFonts w:ascii="Times New Roman" w:eastAsia="Times New Roman" w:hAnsi="Times New Roman" w:cs="Times New Roman"/>
          <w:b/>
          <w:sz w:val="24"/>
          <w:szCs w:val="24"/>
          <w:lang w:val="en-US"/>
        </w:rPr>
        <w:t>b</w:t>
      </w:r>
      <w:r>
        <w:rPr>
          <w:rFonts w:ascii="Times New Roman" w:eastAsia="Times New Roman" w:hAnsi="Times New Roman" w:cs="Times New Roman"/>
          <w:b/>
          <w:spacing w:val="1"/>
          <w:sz w:val="24"/>
          <w:szCs w:val="24"/>
          <w:lang w:val="en-US"/>
        </w:rPr>
        <w:t>l</w:t>
      </w:r>
      <w:r>
        <w:rPr>
          <w:rFonts w:ascii="Times New Roman" w:eastAsia="Times New Roman" w:hAnsi="Times New Roman" w:cs="Times New Roman"/>
          <w:b/>
          <w:sz w:val="24"/>
          <w:szCs w:val="24"/>
          <w:lang w:val="en-US"/>
        </w:rPr>
        <w:t>edhje</w:t>
      </w:r>
      <w:r>
        <w:rPr>
          <w:rFonts w:ascii="Times New Roman" w:eastAsia="Times New Roman" w:hAnsi="Times New Roman" w:cs="Times New Roman"/>
          <w:b/>
          <w:spacing w:val="-4"/>
          <w:sz w:val="24"/>
          <w:szCs w:val="24"/>
          <w:lang w:val="en-US"/>
        </w:rPr>
        <w:t xml:space="preserve"> </w:t>
      </w:r>
      <w:r>
        <w:rPr>
          <w:rFonts w:ascii="Times New Roman" w:eastAsia="Times New Roman" w:hAnsi="Times New Roman" w:cs="Times New Roman"/>
          <w:b/>
          <w:sz w:val="24"/>
          <w:szCs w:val="24"/>
          <w:lang w:val="en-US"/>
        </w:rPr>
        <w:t>e</w:t>
      </w:r>
      <w:r>
        <w:rPr>
          <w:rFonts w:ascii="Times New Roman" w:eastAsia="Times New Roman" w:hAnsi="Times New Roman" w:cs="Times New Roman"/>
          <w:b/>
          <w:spacing w:val="2"/>
          <w:sz w:val="24"/>
          <w:szCs w:val="24"/>
          <w:lang w:val="en-US"/>
        </w:rPr>
        <w:t xml:space="preserve"> </w:t>
      </w:r>
      <w:r>
        <w:rPr>
          <w:rFonts w:ascii="Times New Roman" w:eastAsia="Times New Roman" w:hAnsi="Times New Roman" w:cs="Times New Roman"/>
          <w:b/>
          <w:sz w:val="24"/>
          <w:szCs w:val="24"/>
          <w:lang w:val="en-US"/>
        </w:rPr>
        <w:t>S</w:t>
      </w:r>
      <w:r>
        <w:rPr>
          <w:rFonts w:ascii="Times New Roman" w:eastAsia="Times New Roman" w:hAnsi="Times New Roman" w:cs="Times New Roman"/>
          <w:b/>
          <w:spacing w:val="1"/>
          <w:sz w:val="24"/>
          <w:szCs w:val="24"/>
          <w:lang w:val="en-US"/>
        </w:rPr>
        <w:t>i</w:t>
      </w:r>
      <w:r>
        <w:rPr>
          <w:rFonts w:ascii="Times New Roman" w:eastAsia="Times New Roman" w:hAnsi="Times New Roman" w:cs="Times New Roman"/>
          <w:b/>
          <w:sz w:val="24"/>
          <w:szCs w:val="24"/>
          <w:lang w:val="en-US"/>
        </w:rPr>
        <w:t>tu</w:t>
      </w:r>
      <w:r>
        <w:rPr>
          <w:rFonts w:ascii="Times New Roman" w:eastAsia="Times New Roman" w:hAnsi="Times New Roman" w:cs="Times New Roman"/>
          <w:b/>
          <w:spacing w:val="1"/>
          <w:sz w:val="24"/>
          <w:szCs w:val="24"/>
          <w:lang w:val="en-US"/>
        </w:rPr>
        <w:t>a</w:t>
      </w:r>
      <w:r>
        <w:rPr>
          <w:rFonts w:ascii="Times New Roman" w:eastAsia="Times New Roman" w:hAnsi="Times New Roman" w:cs="Times New Roman"/>
          <w:b/>
          <w:sz w:val="24"/>
          <w:szCs w:val="24"/>
          <w:lang w:val="en-US"/>
        </w:rPr>
        <w:t>tës</w:t>
      </w:r>
    </w:p>
    <w:p w:rsidR="00F27F9A" w:rsidRDefault="00907AF5">
      <w:pPr>
        <w:spacing w:before="14" w:after="0" w:line="240" w:lineRule="auto"/>
        <w:ind w:left="104"/>
        <w:jc w:val="left"/>
        <w:rPr>
          <w:rFonts w:ascii="Times New Roman" w:eastAsia="Times New Roman" w:hAnsi="Times New Roman" w:cs="Times New Roman"/>
          <w:sz w:val="24"/>
          <w:szCs w:val="24"/>
          <w:lang w:val="en-US"/>
        </w:rPr>
      </w:pPr>
      <w:r>
        <w:rPr>
          <w:rFonts w:ascii="Times New Roman" w:eastAsia="Times New Roman" w:hAnsi="Times New Roman" w:cs="Times New Roman"/>
          <w:w w:val="130"/>
          <w:sz w:val="18"/>
          <w:szCs w:val="18"/>
          <w:lang w:val="en-US"/>
        </w:rPr>
        <w:t xml:space="preserve">•     </w:t>
      </w:r>
      <w:r>
        <w:rPr>
          <w:rFonts w:ascii="Times New Roman" w:eastAsia="Times New Roman" w:hAnsi="Times New Roman" w:cs="Times New Roman"/>
          <w:spacing w:val="58"/>
          <w:w w:val="130"/>
          <w:sz w:val="18"/>
          <w:szCs w:val="18"/>
          <w:lang w:val="en-US"/>
        </w:rPr>
        <w:t xml:space="preserve"> </w:t>
      </w:r>
      <w:r>
        <w:rPr>
          <w:rFonts w:ascii="Times New Roman" w:eastAsia="Times New Roman" w:hAnsi="Times New Roman" w:cs="Times New Roman"/>
          <w:sz w:val="24"/>
          <w:szCs w:val="24"/>
          <w:lang w:val="en-US"/>
        </w:rPr>
        <w:t xml:space="preserve">X </w:t>
      </w:r>
      <w:r>
        <w:rPr>
          <w:rFonts w:ascii="Times New Roman" w:eastAsia="Times New Roman" w:hAnsi="Times New Roman" w:cs="Times New Roman"/>
          <w:spacing w:val="1"/>
          <w:sz w:val="24"/>
          <w:szCs w:val="24"/>
          <w:lang w:val="en-US"/>
        </w:rPr>
        <w:t xml:space="preserve"> nd</w:t>
      </w:r>
      <w:r>
        <w:rPr>
          <w:rFonts w:ascii="Times New Roman" w:eastAsia="Times New Roman" w:hAnsi="Times New Roman" w:cs="Times New Roman"/>
          <w:sz w:val="24"/>
          <w:szCs w:val="24"/>
          <w:lang w:val="en-US"/>
        </w:rPr>
        <w:t>ër</w:t>
      </w:r>
      <w:r>
        <w:rPr>
          <w:rFonts w:ascii="Times New Roman" w:eastAsia="Times New Roman" w:hAnsi="Times New Roman" w:cs="Times New Roman"/>
          <w:spacing w:val="1"/>
          <w:sz w:val="24"/>
          <w:szCs w:val="24"/>
          <w:lang w:val="en-US"/>
        </w:rPr>
        <w:t>t</w:t>
      </w:r>
      <w:r>
        <w:rPr>
          <w:rFonts w:ascii="Times New Roman" w:eastAsia="Times New Roman" w:hAnsi="Times New Roman" w:cs="Times New Roman"/>
          <w:sz w:val="24"/>
          <w:szCs w:val="24"/>
          <w:lang w:val="en-US"/>
        </w:rPr>
        <w:t>e</w:t>
      </w:r>
      <w:r>
        <w:rPr>
          <w:rFonts w:ascii="Times New Roman" w:eastAsia="Times New Roman" w:hAnsi="Times New Roman" w:cs="Times New Roman"/>
          <w:spacing w:val="1"/>
          <w:sz w:val="24"/>
          <w:szCs w:val="24"/>
          <w:lang w:val="en-US"/>
        </w:rPr>
        <w:t>s</w:t>
      </w:r>
      <w:r>
        <w:rPr>
          <w:rFonts w:ascii="Times New Roman" w:eastAsia="Times New Roman" w:hAnsi="Times New Roman" w:cs="Times New Roman"/>
          <w:sz w:val="24"/>
          <w:szCs w:val="24"/>
          <w:lang w:val="en-US"/>
        </w:rPr>
        <w:t>a</w:t>
      </w:r>
      <w:r>
        <w:rPr>
          <w:rFonts w:ascii="Times New Roman" w:eastAsia="Times New Roman" w:hAnsi="Times New Roman" w:cs="Times New Roman"/>
          <w:spacing w:val="-6"/>
          <w:sz w:val="24"/>
          <w:szCs w:val="24"/>
          <w:lang w:val="en-US"/>
        </w:rPr>
        <w:t xml:space="preserve"> </w:t>
      </w:r>
      <w:r>
        <w:rPr>
          <w:rFonts w:ascii="Times New Roman" w:eastAsia="Times New Roman" w:hAnsi="Times New Roman" w:cs="Times New Roman"/>
          <w:spacing w:val="1"/>
          <w:sz w:val="24"/>
          <w:szCs w:val="24"/>
          <w:lang w:val="en-US"/>
        </w:rPr>
        <w:t>t</w:t>
      </w:r>
      <w:r>
        <w:rPr>
          <w:rFonts w:ascii="Times New Roman" w:eastAsia="Times New Roman" w:hAnsi="Times New Roman" w:cs="Times New Roman"/>
          <w:sz w:val="24"/>
          <w:szCs w:val="24"/>
          <w:lang w:val="en-US"/>
        </w:rPr>
        <w:t xml:space="preserve">ë </w:t>
      </w:r>
      <w:r>
        <w:rPr>
          <w:rFonts w:ascii="Times New Roman" w:eastAsia="Times New Roman" w:hAnsi="Times New Roman" w:cs="Times New Roman"/>
          <w:spacing w:val="1"/>
          <w:sz w:val="24"/>
          <w:szCs w:val="24"/>
          <w:lang w:val="en-US"/>
        </w:rPr>
        <w:t>sh</w:t>
      </w:r>
      <w:r>
        <w:rPr>
          <w:rFonts w:ascii="Times New Roman" w:eastAsia="Times New Roman" w:hAnsi="Times New Roman" w:cs="Times New Roman"/>
          <w:sz w:val="24"/>
          <w:szCs w:val="24"/>
          <w:lang w:val="en-US"/>
        </w:rPr>
        <w:t>e</w:t>
      </w:r>
      <w:r>
        <w:rPr>
          <w:rFonts w:ascii="Times New Roman" w:eastAsia="Times New Roman" w:hAnsi="Times New Roman" w:cs="Times New Roman"/>
          <w:spacing w:val="-5"/>
          <w:sz w:val="24"/>
          <w:szCs w:val="24"/>
          <w:lang w:val="en-US"/>
        </w:rPr>
        <w:t>m</w:t>
      </w:r>
      <w:r>
        <w:rPr>
          <w:rFonts w:ascii="Times New Roman" w:eastAsia="Times New Roman" w:hAnsi="Times New Roman" w:cs="Times New Roman"/>
          <w:spacing w:val="1"/>
          <w:sz w:val="24"/>
          <w:szCs w:val="24"/>
          <w:lang w:val="en-US"/>
        </w:rPr>
        <w:t>bu</w:t>
      </w:r>
      <w:r>
        <w:rPr>
          <w:rFonts w:ascii="Times New Roman" w:eastAsia="Times New Roman" w:hAnsi="Times New Roman" w:cs="Times New Roman"/>
          <w:sz w:val="24"/>
          <w:szCs w:val="24"/>
          <w:lang w:val="en-US"/>
        </w:rPr>
        <w:t xml:space="preserve">ra,x </w:t>
      </w:r>
      <w:r>
        <w:rPr>
          <w:rFonts w:ascii="Times New Roman" w:eastAsia="Times New Roman" w:hAnsi="Times New Roman" w:cs="Times New Roman"/>
          <w:spacing w:val="1"/>
          <w:sz w:val="24"/>
          <w:szCs w:val="24"/>
          <w:lang w:val="en-US"/>
        </w:rPr>
        <w:t>p</w:t>
      </w:r>
      <w:r>
        <w:rPr>
          <w:rFonts w:ascii="Times New Roman" w:eastAsia="Times New Roman" w:hAnsi="Times New Roman" w:cs="Times New Roman"/>
          <w:sz w:val="24"/>
          <w:szCs w:val="24"/>
          <w:lang w:val="en-US"/>
        </w:rPr>
        <w:t>er</w:t>
      </w:r>
      <w:r>
        <w:rPr>
          <w:rFonts w:ascii="Times New Roman" w:eastAsia="Times New Roman" w:hAnsi="Times New Roman" w:cs="Times New Roman"/>
          <w:spacing w:val="2"/>
          <w:sz w:val="24"/>
          <w:szCs w:val="24"/>
          <w:lang w:val="en-US"/>
        </w:rPr>
        <w:t>s</w:t>
      </w:r>
      <w:r>
        <w:rPr>
          <w:rFonts w:ascii="Times New Roman" w:eastAsia="Times New Roman" w:hAnsi="Times New Roman" w:cs="Times New Roman"/>
          <w:spacing w:val="1"/>
          <w:sz w:val="24"/>
          <w:szCs w:val="24"/>
          <w:lang w:val="en-US"/>
        </w:rPr>
        <w:t>on</w:t>
      </w:r>
      <w:r>
        <w:rPr>
          <w:rFonts w:ascii="Times New Roman" w:eastAsia="Times New Roman" w:hAnsi="Times New Roman" w:cs="Times New Roman"/>
          <w:sz w:val="24"/>
          <w:szCs w:val="24"/>
          <w:lang w:val="en-US"/>
        </w:rPr>
        <w:t>a</w:t>
      </w:r>
      <w:r>
        <w:rPr>
          <w:rFonts w:ascii="Times New Roman" w:eastAsia="Times New Roman" w:hAnsi="Times New Roman" w:cs="Times New Roman"/>
          <w:spacing w:val="-6"/>
          <w:sz w:val="24"/>
          <w:szCs w:val="24"/>
          <w:lang w:val="en-US"/>
        </w:rPr>
        <w:t xml:space="preserve"> </w:t>
      </w:r>
      <w:r>
        <w:rPr>
          <w:rFonts w:ascii="Times New Roman" w:eastAsia="Times New Roman" w:hAnsi="Times New Roman" w:cs="Times New Roman"/>
          <w:spacing w:val="1"/>
          <w:sz w:val="24"/>
          <w:szCs w:val="24"/>
          <w:lang w:val="en-US"/>
        </w:rPr>
        <w:t>t</w:t>
      </w:r>
      <w:r>
        <w:rPr>
          <w:rFonts w:ascii="Times New Roman" w:eastAsia="Times New Roman" w:hAnsi="Times New Roman" w:cs="Times New Roman"/>
          <w:sz w:val="24"/>
          <w:szCs w:val="24"/>
          <w:lang w:val="en-US"/>
        </w:rPr>
        <w:t>ë</w:t>
      </w:r>
      <w:r>
        <w:rPr>
          <w:rFonts w:ascii="Times New Roman" w:eastAsia="Times New Roman" w:hAnsi="Times New Roman" w:cs="Times New Roman"/>
          <w:spacing w:val="-3"/>
          <w:sz w:val="24"/>
          <w:szCs w:val="24"/>
          <w:lang w:val="en-US"/>
        </w:rPr>
        <w:t xml:space="preserve"> </w:t>
      </w:r>
      <w:r>
        <w:rPr>
          <w:rFonts w:ascii="Times New Roman" w:eastAsia="Times New Roman" w:hAnsi="Times New Roman" w:cs="Times New Roman"/>
          <w:sz w:val="24"/>
          <w:szCs w:val="24"/>
          <w:lang w:val="en-US"/>
        </w:rPr>
        <w:t>e</w:t>
      </w:r>
      <w:r>
        <w:rPr>
          <w:rFonts w:ascii="Times New Roman" w:eastAsia="Times New Roman" w:hAnsi="Times New Roman" w:cs="Times New Roman"/>
          <w:spacing w:val="1"/>
          <w:sz w:val="24"/>
          <w:szCs w:val="24"/>
          <w:lang w:val="en-US"/>
        </w:rPr>
        <w:t>v</w:t>
      </w:r>
      <w:r>
        <w:rPr>
          <w:rFonts w:ascii="Times New Roman" w:eastAsia="Times New Roman" w:hAnsi="Times New Roman" w:cs="Times New Roman"/>
          <w:sz w:val="24"/>
          <w:szCs w:val="24"/>
          <w:lang w:val="en-US"/>
        </w:rPr>
        <w:t>a</w:t>
      </w:r>
      <w:r>
        <w:rPr>
          <w:rFonts w:ascii="Times New Roman" w:eastAsia="Times New Roman" w:hAnsi="Times New Roman" w:cs="Times New Roman"/>
          <w:spacing w:val="1"/>
          <w:sz w:val="24"/>
          <w:szCs w:val="24"/>
          <w:lang w:val="en-US"/>
        </w:rPr>
        <w:t>kuu</w:t>
      </w:r>
      <w:r>
        <w:rPr>
          <w:rFonts w:ascii="Times New Roman" w:eastAsia="Times New Roman" w:hAnsi="Times New Roman" w:cs="Times New Roman"/>
          <w:sz w:val="24"/>
          <w:szCs w:val="24"/>
          <w:lang w:val="en-US"/>
        </w:rPr>
        <w:t>a</w:t>
      </w:r>
      <w:r>
        <w:rPr>
          <w:rFonts w:ascii="Times New Roman" w:eastAsia="Times New Roman" w:hAnsi="Times New Roman" w:cs="Times New Roman"/>
          <w:spacing w:val="-11"/>
          <w:sz w:val="24"/>
          <w:szCs w:val="24"/>
          <w:lang w:val="en-US"/>
        </w:rPr>
        <w:t>r</w:t>
      </w:r>
      <w:r>
        <w:rPr>
          <w:rFonts w:ascii="Times New Roman" w:eastAsia="Times New Roman" w:hAnsi="Times New Roman" w:cs="Times New Roman"/>
          <w:sz w:val="24"/>
          <w:szCs w:val="24"/>
          <w:lang w:val="en-US"/>
        </w:rPr>
        <w:t>,</w:t>
      </w:r>
      <w:r>
        <w:rPr>
          <w:rFonts w:ascii="Times New Roman" w:eastAsia="Times New Roman" w:hAnsi="Times New Roman" w:cs="Times New Roman"/>
          <w:spacing w:val="-6"/>
          <w:sz w:val="24"/>
          <w:szCs w:val="24"/>
          <w:lang w:val="en-US"/>
        </w:rPr>
        <w:t xml:space="preserve"> </w:t>
      </w:r>
      <w:r>
        <w:rPr>
          <w:rFonts w:ascii="Times New Roman" w:eastAsia="Times New Roman" w:hAnsi="Times New Roman" w:cs="Times New Roman"/>
          <w:sz w:val="24"/>
          <w:szCs w:val="24"/>
          <w:lang w:val="en-US"/>
        </w:rPr>
        <w:t>x</w:t>
      </w:r>
      <w:r>
        <w:rPr>
          <w:rFonts w:ascii="Times New Roman" w:eastAsia="Times New Roman" w:hAnsi="Times New Roman" w:cs="Times New Roman"/>
          <w:spacing w:val="-2"/>
          <w:sz w:val="24"/>
          <w:szCs w:val="24"/>
          <w:lang w:val="en-US"/>
        </w:rPr>
        <w:t xml:space="preserve"> </w:t>
      </w:r>
      <w:r>
        <w:rPr>
          <w:rFonts w:ascii="Times New Roman" w:eastAsia="Times New Roman" w:hAnsi="Times New Roman" w:cs="Times New Roman"/>
          <w:spacing w:val="1"/>
          <w:sz w:val="24"/>
          <w:szCs w:val="24"/>
          <w:lang w:val="en-US"/>
        </w:rPr>
        <w:t>t</w:t>
      </w:r>
      <w:r>
        <w:rPr>
          <w:rFonts w:ascii="Times New Roman" w:eastAsia="Times New Roman" w:hAnsi="Times New Roman" w:cs="Times New Roman"/>
          <w:sz w:val="24"/>
          <w:szCs w:val="24"/>
          <w:lang w:val="en-US"/>
        </w:rPr>
        <w:t xml:space="preserve">ë </w:t>
      </w:r>
      <w:r>
        <w:rPr>
          <w:rFonts w:ascii="Times New Roman" w:eastAsia="Times New Roman" w:hAnsi="Times New Roman" w:cs="Times New Roman"/>
          <w:spacing w:val="1"/>
          <w:sz w:val="24"/>
          <w:szCs w:val="24"/>
          <w:lang w:val="en-US"/>
        </w:rPr>
        <w:t>pl</w:t>
      </w:r>
      <w:r>
        <w:rPr>
          <w:rFonts w:ascii="Times New Roman" w:eastAsia="Times New Roman" w:hAnsi="Times New Roman" w:cs="Times New Roman"/>
          <w:sz w:val="24"/>
          <w:szCs w:val="24"/>
          <w:lang w:val="en-US"/>
        </w:rPr>
        <w:t>a</w:t>
      </w:r>
      <w:r>
        <w:rPr>
          <w:rFonts w:ascii="Times New Roman" w:eastAsia="Times New Roman" w:hAnsi="Times New Roman" w:cs="Times New Roman"/>
          <w:spacing w:val="1"/>
          <w:sz w:val="24"/>
          <w:szCs w:val="24"/>
          <w:lang w:val="en-US"/>
        </w:rPr>
        <w:t>gos</w:t>
      </w:r>
      <w:r>
        <w:rPr>
          <w:rFonts w:ascii="Times New Roman" w:eastAsia="Times New Roman" w:hAnsi="Times New Roman" w:cs="Times New Roman"/>
          <w:spacing w:val="-1"/>
          <w:sz w:val="24"/>
          <w:szCs w:val="24"/>
          <w:lang w:val="en-US"/>
        </w:rPr>
        <w:t>u</w:t>
      </w:r>
      <w:r>
        <w:rPr>
          <w:rFonts w:ascii="Times New Roman" w:eastAsia="Times New Roman" w:hAnsi="Times New Roman" w:cs="Times New Roman"/>
          <w:spacing w:val="-12"/>
          <w:sz w:val="24"/>
          <w:szCs w:val="24"/>
          <w:lang w:val="en-US"/>
        </w:rPr>
        <w:t>r</w:t>
      </w:r>
      <w:r>
        <w:rPr>
          <w:rFonts w:ascii="Times New Roman" w:eastAsia="Times New Roman" w:hAnsi="Times New Roman" w:cs="Times New Roman"/>
          <w:sz w:val="24"/>
          <w:szCs w:val="24"/>
          <w:lang w:val="en-US"/>
        </w:rPr>
        <w:t>.</w:t>
      </w:r>
    </w:p>
    <w:p w:rsidR="00F27F9A" w:rsidRDefault="00907AF5">
      <w:pPr>
        <w:spacing w:before="14" w:after="0" w:line="240" w:lineRule="auto"/>
        <w:ind w:left="104"/>
        <w:jc w:val="left"/>
        <w:rPr>
          <w:rFonts w:ascii="Times New Roman" w:eastAsia="Times New Roman" w:hAnsi="Times New Roman" w:cs="Times New Roman"/>
          <w:sz w:val="24"/>
          <w:szCs w:val="24"/>
          <w:lang w:val="en-US"/>
        </w:rPr>
      </w:pPr>
      <w:r>
        <w:rPr>
          <w:rFonts w:ascii="Times New Roman" w:eastAsia="Times New Roman" w:hAnsi="Times New Roman" w:cs="Times New Roman"/>
          <w:w w:val="130"/>
          <w:sz w:val="18"/>
          <w:szCs w:val="18"/>
          <w:lang w:val="en-US"/>
        </w:rPr>
        <w:t xml:space="preserve">•     </w:t>
      </w:r>
      <w:r>
        <w:rPr>
          <w:rFonts w:ascii="Times New Roman" w:eastAsia="Times New Roman" w:hAnsi="Times New Roman" w:cs="Times New Roman"/>
          <w:spacing w:val="58"/>
          <w:w w:val="130"/>
          <w:sz w:val="18"/>
          <w:szCs w:val="18"/>
          <w:lang w:val="en-US"/>
        </w:rPr>
        <w:t xml:space="preserve"> </w:t>
      </w:r>
      <w:r>
        <w:rPr>
          <w:rFonts w:ascii="Times New Roman" w:eastAsia="Times New Roman" w:hAnsi="Times New Roman" w:cs="Times New Roman"/>
          <w:sz w:val="24"/>
          <w:szCs w:val="24"/>
          <w:lang w:val="en-US"/>
        </w:rPr>
        <w:t>Kër</w:t>
      </w:r>
      <w:r>
        <w:rPr>
          <w:rFonts w:ascii="Times New Roman" w:eastAsia="Times New Roman" w:hAnsi="Times New Roman" w:cs="Times New Roman"/>
          <w:spacing w:val="1"/>
          <w:sz w:val="24"/>
          <w:szCs w:val="24"/>
          <w:lang w:val="en-US"/>
        </w:rPr>
        <w:t>koh</w:t>
      </w:r>
      <w:r>
        <w:rPr>
          <w:rFonts w:ascii="Times New Roman" w:eastAsia="Times New Roman" w:hAnsi="Times New Roman" w:cs="Times New Roman"/>
          <w:sz w:val="24"/>
          <w:szCs w:val="24"/>
          <w:lang w:val="en-US"/>
        </w:rPr>
        <w:t>en</w:t>
      </w:r>
      <w:r>
        <w:rPr>
          <w:rFonts w:ascii="Times New Roman" w:eastAsia="Times New Roman" w:hAnsi="Times New Roman" w:cs="Times New Roman"/>
          <w:spacing w:val="-5"/>
          <w:sz w:val="24"/>
          <w:szCs w:val="24"/>
          <w:lang w:val="en-US"/>
        </w:rPr>
        <w:t xml:space="preserve"> </w:t>
      </w:r>
      <w:r>
        <w:rPr>
          <w:rFonts w:ascii="Times New Roman" w:eastAsia="Times New Roman" w:hAnsi="Times New Roman" w:cs="Times New Roman"/>
          <w:sz w:val="24"/>
          <w:szCs w:val="24"/>
          <w:lang w:val="en-US"/>
        </w:rPr>
        <w:t>x</w:t>
      </w:r>
      <w:r>
        <w:rPr>
          <w:rFonts w:ascii="Times New Roman" w:eastAsia="Times New Roman" w:hAnsi="Times New Roman" w:cs="Times New Roman"/>
          <w:spacing w:val="-2"/>
          <w:sz w:val="24"/>
          <w:szCs w:val="24"/>
          <w:lang w:val="en-US"/>
        </w:rPr>
        <w:t xml:space="preserve"> </w:t>
      </w:r>
      <w:r>
        <w:rPr>
          <w:rFonts w:ascii="Times New Roman" w:eastAsia="Times New Roman" w:hAnsi="Times New Roman" w:cs="Times New Roman"/>
          <w:sz w:val="24"/>
          <w:szCs w:val="24"/>
          <w:lang w:val="en-US"/>
        </w:rPr>
        <w:t>e</w:t>
      </w:r>
      <w:r>
        <w:rPr>
          <w:rFonts w:ascii="Times New Roman" w:eastAsia="Times New Roman" w:hAnsi="Times New Roman" w:cs="Times New Roman"/>
          <w:spacing w:val="1"/>
          <w:sz w:val="24"/>
          <w:szCs w:val="24"/>
          <w:lang w:val="en-US"/>
        </w:rPr>
        <w:t>kip</w:t>
      </w:r>
      <w:r>
        <w:rPr>
          <w:rFonts w:ascii="Times New Roman" w:eastAsia="Times New Roman" w:hAnsi="Times New Roman" w:cs="Times New Roman"/>
          <w:sz w:val="24"/>
          <w:szCs w:val="24"/>
          <w:lang w:val="en-US"/>
        </w:rPr>
        <w:t>e</w:t>
      </w:r>
      <w:r>
        <w:rPr>
          <w:rFonts w:ascii="Times New Roman" w:eastAsia="Times New Roman" w:hAnsi="Times New Roman" w:cs="Times New Roman"/>
          <w:spacing w:val="-4"/>
          <w:sz w:val="24"/>
          <w:szCs w:val="24"/>
          <w:lang w:val="en-US"/>
        </w:rPr>
        <w:t xml:space="preserve"> </w:t>
      </w:r>
      <w:r>
        <w:rPr>
          <w:rFonts w:ascii="Times New Roman" w:eastAsia="Times New Roman" w:hAnsi="Times New Roman" w:cs="Times New Roman"/>
          <w:spacing w:val="1"/>
          <w:sz w:val="24"/>
          <w:szCs w:val="24"/>
          <w:lang w:val="en-US"/>
        </w:rPr>
        <w:t>sht</w:t>
      </w:r>
      <w:r>
        <w:rPr>
          <w:rFonts w:ascii="Times New Roman" w:eastAsia="Times New Roman" w:hAnsi="Times New Roman" w:cs="Times New Roman"/>
          <w:sz w:val="24"/>
          <w:szCs w:val="24"/>
          <w:lang w:val="en-US"/>
        </w:rPr>
        <w:t>e</w:t>
      </w:r>
      <w:r>
        <w:rPr>
          <w:rFonts w:ascii="Times New Roman" w:eastAsia="Times New Roman" w:hAnsi="Times New Roman" w:cs="Times New Roman"/>
          <w:spacing w:val="1"/>
          <w:sz w:val="24"/>
          <w:szCs w:val="24"/>
          <w:lang w:val="en-US"/>
        </w:rPr>
        <w:t>s</w:t>
      </w:r>
      <w:r>
        <w:rPr>
          <w:rFonts w:ascii="Times New Roman" w:eastAsia="Times New Roman" w:hAnsi="Times New Roman" w:cs="Times New Roman"/>
          <w:sz w:val="24"/>
          <w:szCs w:val="24"/>
          <w:lang w:val="en-US"/>
        </w:rPr>
        <w:t>ë</w:t>
      </w:r>
      <w:r>
        <w:rPr>
          <w:rFonts w:ascii="Times New Roman" w:eastAsia="Times New Roman" w:hAnsi="Times New Roman" w:cs="Times New Roman"/>
          <w:spacing w:val="-2"/>
          <w:sz w:val="24"/>
          <w:szCs w:val="24"/>
          <w:lang w:val="en-US"/>
        </w:rPr>
        <w:t xml:space="preserve"> </w:t>
      </w:r>
      <w:r>
        <w:rPr>
          <w:rFonts w:ascii="Times New Roman" w:eastAsia="Times New Roman" w:hAnsi="Times New Roman" w:cs="Times New Roman"/>
          <w:spacing w:val="1"/>
          <w:sz w:val="24"/>
          <w:szCs w:val="24"/>
          <w:lang w:val="en-US"/>
        </w:rPr>
        <w:t>p</w:t>
      </w:r>
      <w:r>
        <w:rPr>
          <w:rFonts w:ascii="Times New Roman" w:eastAsia="Times New Roman" w:hAnsi="Times New Roman" w:cs="Times New Roman"/>
          <w:sz w:val="24"/>
          <w:szCs w:val="24"/>
          <w:lang w:val="en-US"/>
        </w:rPr>
        <w:t>ër</w:t>
      </w:r>
      <w:r>
        <w:rPr>
          <w:rFonts w:ascii="Times New Roman" w:eastAsia="Times New Roman" w:hAnsi="Times New Roman" w:cs="Times New Roman"/>
          <w:spacing w:val="-2"/>
          <w:sz w:val="24"/>
          <w:szCs w:val="24"/>
          <w:lang w:val="en-US"/>
        </w:rPr>
        <w:t xml:space="preserve"> </w:t>
      </w:r>
      <w:r>
        <w:rPr>
          <w:rFonts w:ascii="Times New Roman" w:eastAsia="Times New Roman" w:hAnsi="Times New Roman" w:cs="Times New Roman"/>
          <w:spacing w:val="1"/>
          <w:sz w:val="24"/>
          <w:szCs w:val="24"/>
          <w:lang w:val="en-US"/>
        </w:rPr>
        <w:t>shp</w:t>
      </w:r>
      <w:r>
        <w:rPr>
          <w:rFonts w:ascii="Times New Roman" w:eastAsia="Times New Roman" w:hAnsi="Times New Roman" w:cs="Times New Roman"/>
          <w:sz w:val="24"/>
          <w:szCs w:val="24"/>
          <w:lang w:val="en-US"/>
        </w:rPr>
        <w:t>ë</w:t>
      </w:r>
      <w:r>
        <w:rPr>
          <w:rFonts w:ascii="Times New Roman" w:eastAsia="Times New Roman" w:hAnsi="Times New Roman" w:cs="Times New Roman"/>
          <w:spacing w:val="1"/>
          <w:sz w:val="24"/>
          <w:szCs w:val="24"/>
          <w:lang w:val="en-US"/>
        </w:rPr>
        <w:t>ti</w:t>
      </w:r>
      <w:r>
        <w:rPr>
          <w:rFonts w:ascii="Times New Roman" w:eastAsia="Times New Roman" w:hAnsi="Times New Roman" w:cs="Times New Roman"/>
          <w:sz w:val="24"/>
          <w:szCs w:val="24"/>
          <w:lang w:val="en-US"/>
        </w:rPr>
        <w:t>m</w:t>
      </w:r>
      <w:r>
        <w:rPr>
          <w:rFonts w:ascii="Times New Roman" w:eastAsia="Times New Roman" w:hAnsi="Times New Roman" w:cs="Times New Roman"/>
          <w:spacing w:val="-6"/>
          <w:sz w:val="24"/>
          <w:szCs w:val="24"/>
          <w:lang w:val="en-US"/>
        </w:rPr>
        <w:t xml:space="preserve"> </w:t>
      </w:r>
      <w:r>
        <w:rPr>
          <w:rFonts w:ascii="Times New Roman" w:eastAsia="Times New Roman" w:hAnsi="Times New Roman" w:cs="Times New Roman"/>
          <w:spacing w:val="1"/>
          <w:sz w:val="24"/>
          <w:szCs w:val="24"/>
          <w:lang w:val="en-US"/>
        </w:rPr>
        <w:t>dh</w:t>
      </w:r>
      <w:r>
        <w:rPr>
          <w:rFonts w:ascii="Times New Roman" w:eastAsia="Times New Roman" w:hAnsi="Times New Roman" w:cs="Times New Roman"/>
          <w:sz w:val="24"/>
          <w:szCs w:val="24"/>
          <w:lang w:val="en-US"/>
        </w:rPr>
        <w:t>e</w:t>
      </w:r>
      <w:r>
        <w:rPr>
          <w:rFonts w:ascii="Times New Roman" w:eastAsia="Times New Roman" w:hAnsi="Times New Roman" w:cs="Times New Roman"/>
          <w:spacing w:val="-3"/>
          <w:sz w:val="24"/>
          <w:szCs w:val="24"/>
          <w:lang w:val="en-US"/>
        </w:rPr>
        <w:t xml:space="preserve"> </w:t>
      </w:r>
      <w:r>
        <w:rPr>
          <w:rFonts w:ascii="Times New Roman" w:eastAsia="Times New Roman" w:hAnsi="Times New Roman" w:cs="Times New Roman"/>
          <w:sz w:val="24"/>
          <w:szCs w:val="24"/>
          <w:lang w:val="en-US"/>
        </w:rPr>
        <w:t>x</w:t>
      </w:r>
      <w:r>
        <w:rPr>
          <w:rFonts w:ascii="Times New Roman" w:eastAsia="Times New Roman" w:hAnsi="Times New Roman" w:cs="Times New Roman"/>
          <w:spacing w:val="1"/>
          <w:sz w:val="24"/>
          <w:szCs w:val="24"/>
          <w:lang w:val="en-US"/>
        </w:rPr>
        <w:t xml:space="preserve"> </w:t>
      </w:r>
      <w:r>
        <w:rPr>
          <w:rFonts w:ascii="Times New Roman" w:eastAsia="Times New Roman" w:hAnsi="Times New Roman" w:cs="Times New Roman"/>
          <w:sz w:val="24"/>
          <w:szCs w:val="24"/>
          <w:lang w:val="en-US"/>
        </w:rPr>
        <w:t>a</w:t>
      </w:r>
      <w:r>
        <w:rPr>
          <w:rFonts w:ascii="Times New Roman" w:eastAsia="Times New Roman" w:hAnsi="Times New Roman" w:cs="Times New Roman"/>
          <w:spacing w:val="-5"/>
          <w:sz w:val="24"/>
          <w:szCs w:val="24"/>
          <w:lang w:val="en-US"/>
        </w:rPr>
        <w:t>m</w:t>
      </w:r>
      <w:r>
        <w:rPr>
          <w:rFonts w:ascii="Times New Roman" w:eastAsia="Times New Roman" w:hAnsi="Times New Roman" w:cs="Times New Roman"/>
          <w:spacing w:val="1"/>
          <w:sz w:val="24"/>
          <w:szCs w:val="24"/>
          <w:lang w:val="en-US"/>
        </w:rPr>
        <w:t>bul</w:t>
      </w:r>
      <w:r>
        <w:rPr>
          <w:rFonts w:ascii="Times New Roman" w:eastAsia="Times New Roman" w:hAnsi="Times New Roman" w:cs="Times New Roman"/>
          <w:sz w:val="24"/>
          <w:szCs w:val="24"/>
          <w:lang w:val="en-US"/>
        </w:rPr>
        <w:t>a</w:t>
      </w:r>
      <w:r>
        <w:rPr>
          <w:rFonts w:ascii="Times New Roman" w:eastAsia="Times New Roman" w:hAnsi="Times New Roman" w:cs="Times New Roman"/>
          <w:spacing w:val="1"/>
          <w:sz w:val="24"/>
          <w:szCs w:val="24"/>
          <w:lang w:val="en-US"/>
        </w:rPr>
        <w:t>n</w:t>
      </w:r>
      <w:r>
        <w:rPr>
          <w:rFonts w:ascii="Times New Roman" w:eastAsia="Times New Roman" w:hAnsi="Times New Roman" w:cs="Times New Roman"/>
          <w:sz w:val="24"/>
          <w:szCs w:val="24"/>
          <w:lang w:val="en-US"/>
        </w:rPr>
        <w:t>c</w:t>
      </w:r>
      <w:r>
        <w:rPr>
          <w:rFonts w:ascii="Times New Roman" w:eastAsia="Times New Roman" w:hAnsi="Times New Roman" w:cs="Times New Roman"/>
          <w:spacing w:val="1"/>
          <w:sz w:val="24"/>
          <w:szCs w:val="24"/>
          <w:lang w:val="en-US"/>
        </w:rPr>
        <w:t>a</w:t>
      </w:r>
      <w:r>
        <w:rPr>
          <w:rFonts w:ascii="Times New Roman" w:eastAsia="Times New Roman" w:hAnsi="Times New Roman" w:cs="Times New Roman"/>
          <w:sz w:val="24"/>
          <w:szCs w:val="24"/>
          <w:lang w:val="en-US"/>
        </w:rPr>
        <w:t>.</w:t>
      </w:r>
    </w:p>
    <w:p w:rsidR="00F27F9A" w:rsidRDefault="00907AF5">
      <w:pPr>
        <w:spacing w:before="14" w:after="0" w:line="240" w:lineRule="auto"/>
        <w:ind w:left="104"/>
        <w:jc w:val="left"/>
        <w:rPr>
          <w:rFonts w:ascii="Times New Roman" w:eastAsia="Times New Roman" w:hAnsi="Times New Roman" w:cs="Times New Roman"/>
          <w:sz w:val="24"/>
          <w:szCs w:val="24"/>
          <w:lang w:val="en-US"/>
        </w:rPr>
      </w:pPr>
      <w:r>
        <w:rPr>
          <w:rFonts w:ascii="Times New Roman" w:eastAsia="Times New Roman" w:hAnsi="Times New Roman" w:cs="Times New Roman"/>
          <w:b/>
          <w:spacing w:val="1"/>
          <w:sz w:val="24"/>
          <w:szCs w:val="24"/>
          <w:lang w:val="en-US"/>
        </w:rPr>
        <w:t>4</w:t>
      </w:r>
      <w:r>
        <w:rPr>
          <w:rFonts w:ascii="Times New Roman" w:eastAsia="Times New Roman" w:hAnsi="Times New Roman" w:cs="Times New Roman"/>
          <w:b/>
          <w:sz w:val="24"/>
          <w:szCs w:val="24"/>
          <w:lang w:val="en-US"/>
        </w:rPr>
        <w:t>.</w:t>
      </w:r>
      <w:r>
        <w:rPr>
          <w:rFonts w:ascii="Times New Roman" w:eastAsia="Times New Roman" w:hAnsi="Times New Roman" w:cs="Times New Roman"/>
          <w:b/>
          <w:spacing w:val="-1"/>
          <w:sz w:val="24"/>
          <w:szCs w:val="24"/>
          <w:lang w:val="en-US"/>
        </w:rPr>
        <w:t xml:space="preserve"> M</w:t>
      </w:r>
      <w:r>
        <w:rPr>
          <w:rFonts w:ascii="Times New Roman" w:eastAsia="Times New Roman" w:hAnsi="Times New Roman" w:cs="Times New Roman"/>
          <w:b/>
          <w:sz w:val="24"/>
          <w:szCs w:val="24"/>
          <w:lang w:val="en-US"/>
        </w:rPr>
        <w:t>bështetja</w:t>
      </w:r>
      <w:r>
        <w:rPr>
          <w:rFonts w:ascii="Times New Roman" w:eastAsia="Times New Roman" w:hAnsi="Times New Roman" w:cs="Times New Roman"/>
          <w:b/>
          <w:spacing w:val="-7"/>
          <w:sz w:val="24"/>
          <w:szCs w:val="24"/>
          <w:lang w:val="en-US"/>
        </w:rPr>
        <w:t xml:space="preserve"> </w:t>
      </w:r>
      <w:r>
        <w:rPr>
          <w:rFonts w:ascii="Times New Roman" w:eastAsia="Times New Roman" w:hAnsi="Times New Roman" w:cs="Times New Roman"/>
          <w:b/>
          <w:sz w:val="24"/>
          <w:szCs w:val="24"/>
          <w:lang w:val="en-US"/>
        </w:rPr>
        <w:t>dhe Kër</w:t>
      </w:r>
      <w:r>
        <w:rPr>
          <w:rFonts w:ascii="Times New Roman" w:eastAsia="Times New Roman" w:hAnsi="Times New Roman" w:cs="Times New Roman"/>
          <w:b/>
          <w:spacing w:val="-6"/>
          <w:sz w:val="24"/>
          <w:szCs w:val="24"/>
          <w:lang w:val="en-US"/>
        </w:rPr>
        <w:t>k</w:t>
      </w:r>
      <w:r>
        <w:rPr>
          <w:rFonts w:ascii="Times New Roman" w:eastAsia="Times New Roman" w:hAnsi="Times New Roman" w:cs="Times New Roman"/>
          <w:b/>
          <w:sz w:val="24"/>
          <w:szCs w:val="24"/>
          <w:lang w:val="en-US"/>
        </w:rPr>
        <w:t>e</w:t>
      </w:r>
      <w:r>
        <w:rPr>
          <w:rFonts w:ascii="Times New Roman" w:eastAsia="Times New Roman" w:hAnsi="Times New Roman" w:cs="Times New Roman"/>
          <w:b/>
          <w:spacing w:val="1"/>
          <w:sz w:val="24"/>
          <w:szCs w:val="24"/>
          <w:lang w:val="en-US"/>
        </w:rPr>
        <w:t>sa</w:t>
      </w:r>
      <w:r>
        <w:rPr>
          <w:rFonts w:ascii="Times New Roman" w:eastAsia="Times New Roman" w:hAnsi="Times New Roman" w:cs="Times New Roman"/>
          <w:b/>
          <w:sz w:val="24"/>
          <w:szCs w:val="24"/>
          <w:lang w:val="en-US"/>
        </w:rPr>
        <w:t>t për</w:t>
      </w:r>
      <w:r>
        <w:rPr>
          <w:rFonts w:ascii="Times New Roman" w:eastAsia="Times New Roman" w:hAnsi="Times New Roman" w:cs="Times New Roman"/>
          <w:b/>
          <w:spacing w:val="-5"/>
          <w:sz w:val="24"/>
          <w:szCs w:val="24"/>
          <w:lang w:val="en-US"/>
        </w:rPr>
        <w:t xml:space="preserve"> </w:t>
      </w:r>
      <w:r>
        <w:rPr>
          <w:rFonts w:ascii="Times New Roman" w:eastAsia="Times New Roman" w:hAnsi="Times New Roman" w:cs="Times New Roman"/>
          <w:b/>
          <w:sz w:val="24"/>
          <w:szCs w:val="24"/>
          <w:lang w:val="en-US"/>
        </w:rPr>
        <w:t>Bu</w:t>
      </w:r>
      <w:r>
        <w:rPr>
          <w:rFonts w:ascii="Times New Roman" w:eastAsia="Times New Roman" w:hAnsi="Times New Roman" w:cs="Times New Roman"/>
          <w:b/>
          <w:spacing w:val="-1"/>
          <w:sz w:val="24"/>
          <w:szCs w:val="24"/>
          <w:lang w:val="en-US"/>
        </w:rPr>
        <w:t>r</w:t>
      </w:r>
      <w:r>
        <w:rPr>
          <w:rFonts w:ascii="Times New Roman" w:eastAsia="Times New Roman" w:hAnsi="Times New Roman" w:cs="Times New Roman"/>
          <w:b/>
          <w:spacing w:val="1"/>
          <w:sz w:val="24"/>
          <w:szCs w:val="24"/>
          <w:lang w:val="en-US"/>
        </w:rPr>
        <w:t>i</w:t>
      </w:r>
      <w:r>
        <w:rPr>
          <w:rFonts w:ascii="Times New Roman" w:eastAsia="Times New Roman" w:hAnsi="Times New Roman" w:cs="Times New Roman"/>
          <w:b/>
          <w:spacing w:val="-4"/>
          <w:sz w:val="24"/>
          <w:szCs w:val="24"/>
          <w:lang w:val="en-US"/>
        </w:rPr>
        <w:t>m</w:t>
      </w:r>
      <w:r>
        <w:rPr>
          <w:rFonts w:ascii="Times New Roman" w:eastAsia="Times New Roman" w:hAnsi="Times New Roman" w:cs="Times New Roman"/>
          <w:b/>
          <w:sz w:val="24"/>
          <w:szCs w:val="24"/>
          <w:lang w:val="en-US"/>
        </w:rPr>
        <w:t>e</w:t>
      </w:r>
    </w:p>
    <w:p w:rsidR="00F27F9A" w:rsidRDefault="00907AF5">
      <w:pPr>
        <w:spacing w:before="14" w:after="0" w:line="240" w:lineRule="auto"/>
        <w:ind w:left="104"/>
        <w:jc w:val="left"/>
        <w:rPr>
          <w:rFonts w:ascii="Times New Roman" w:eastAsia="Times New Roman" w:hAnsi="Times New Roman" w:cs="Times New Roman"/>
          <w:sz w:val="24"/>
          <w:szCs w:val="24"/>
          <w:lang w:val="en-US"/>
        </w:rPr>
      </w:pPr>
      <w:r>
        <w:rPr>
          <w:rFonts w:ascii="Times New Roman" w:eastAsia="Times New Roman" w:hAnsi="Times New Roman" w:cs="Times New Roman"/>
          <w:w w:val="130"/>
          <w:sz w:val="18"/>
          <w:szCs w:val="18"/>
          <w:lang w:val="en-US"/>
        </w:rPr>
        <w:t xml:space="preserve">•     </w:t>
      </w:r>
      <w:r>
        <w:rPr>
          <w:rFonts w:ascii="Times New Roman" w:eastAsia="Times New Roman" w:hAnsi="Times New Roman" w:cs="Times New Roman"/>
          <w:spacing w:val="58"/>
          <w:w w:val="130"/>
          <w:sz w:val="18"/>
          <w:szCs w:val="18"/>
          <w:lang w:val="en-US"/>
        </w:rPr>
        <w:t xml:space="preserve"> </w:t>
      </w:r>
      <w:r>
        <w:rPr>
          <w:rFonts w:ascii="Times New Roman" w:eastAsia="Times New Roman" w:hAnsi="Times New Roman" w:cs="Times New Roman"/>
          <w:sz w:val="24"/>
          <w:szCs w:val="24"/>
          <w:lang w:val="en-US"/>
        </w:rPr>
        <w:t>U</w:t>
      </w:r>
      <w:r>
        <w:rPr>
          <w:rFonts w:ascii="Times New Roman" w:eastAsia="Times New Roman" w:hAnsi="Times New Roman" w:cs="Times New Roman"/>
          <w:spacing w:val="1"/>
          <w:sz w:val="24"/>
          <w:szCs w:val="24"/>
          <w:lang w:val="en-US"/>
        </w:rPr>
        <w:t xml:space="preserve"> d</w:t>
      </w:r>
      <w:r>
        <w:rPr>
          <w:rFonts w:ascii="Times New Roman" w:eastAsia="Times New Roman" w:hAnsi="Times New Roman" w:cs="Times New Roman"/>
          <w:sz w:val="24"/>
          <w:szCs w:val="24"/>
          <w:lang w:val="en-US"/>
        </w:rPr>
        <w:t>ë</w:t>
      </w:r>
      <w:r>
        <w:rPr>
          <w:rFonts w:ascii="Times New Roman" w:eastAsia="Times New Roman" w:hAnsi="Times New Roman" w:cs="Times New Roman"/>
          <w:spacing w:val="-4"/>
          <w:sz w:val="24"/>
          <w:szCs w:val="24"/>
          <w:lang w:val="en-US"/>
        </w:rPr>
        <w:t>r</w:t>
      </w:r>
      <w:r>
        <w:rPr>
          <w:rFonts w:ascii="Times New Roman" w:eastAsia="Times New Roman" w:hAnsi="Times New Roman" w:cs="Times New Roman"/>
          <w:spacing w:val="1"/>
          <w:sz w:val="24"/>
          <w:szCs w:val="24"/>
          <w:lang w:val="en-US"/>
        </w:rPr>
        <w:t>gu</w:t>
      </w:r>
      <w:r>
        <w:rPr>
          <w:rFonts w:ascii="Times New Roman" w:eastAsia="Times New Roman" w:hAnsi="Times New Roman" w:cs="Times New Roman"/>
          <w:sz w:val="24"/>
          <w:szCs w:val="24"/>
          <w:lang w:val="en-US"/>
        </w:rPr>
        <w:t>an x</w:t>
      </w:r>
      <w:r>
        <w:rPr>
          <w:rFonts w:ascii="Times New Roman" w:eastAsia="Times New Roman" w:hAnsi="Times New Roman" w:cs="Times New Roman"/>
          <w:spacing w:val="-6"/>
          <w:sz w:val="24"/>
          <w:szCs w:val="24"/>
          <w:lang w:val="en-US"/>
        </w:rPr>
        <w:t xml:space="preserve"> </w:t>
      </w:r>
      <w:r>
        <w:rPr>
          <w:rFonts w:ascii="Times New Roman" w:eastAsia="Times New Roman" w:hAnsi="Times New Roman" w:cs="Times New Roman"/>
          <w:spacing w:val="1"/>
          <w:sz w:val="24"/>
          <w:szCs w:val="24"/>
          <w:lang w:val="en-US"/>
        </w:rPr>
        <w:t>k</w:t>
      </w:r>
      <w:r>
        <w:rPr>
          <w:rFonts w:ascii="Times New Roman" w:eastAsia="Times New Roman" w:hAnsi="Times New Roman" w:cs="Times New Roman"/>
          <w:sz w:val="24"/>
          <w:szCs w:val="24"/>
          <w:lang w:val="en-US"/>
        </w:rPr>
        <w:t>a</w:t>
      </w:r>
      <w:r>
        <w:rPr>
          <w:rFonts w:ascii="Times New Roman" w:eastAsia="Times New Roman" w:hAnsi="Times New Roman" w:cs="Times New Roman"/>
          <w:spacing w:val="-5"/>
          <w:sz w:val="24"/>
          <w:szCs w:val="24"/>
          <w:lang w:val="en-US"/>
        </w:rPr>
        <w:t>m</w:t>
      </w:r>
      <w:r>
        <w:rPr>
          <w:rFonts w:ascii="Times New Roman" w:eastAsia="Times New Roman" w:hAnsi="Times New Roman" w:cs="Times New Roman"/>
          <w:spacing w:val="1"/>
          <w:sz w:val="24"/>
          <w:szCs w:val="24"/>
          <w:lang w:val="en-US"/>
        </w:rPr>
        <w:t>ion</w:t>
      </w:r>
      <w:r>
        <w:rPr>
          <w:rFonts w:ascii="Times New Roman" w:eastAsia="Times New Roman" w:hAnsi="Times New Roman" w:cs="Times New Roman"/>
          <w:sz w:val="24"/>
          <w:szCs w:val="24"/>
          <w:lang w:val="en-US"/>
        </w:rPr>
        <w:t>ë</w:t>
      </w:r>
      <w:r>
        <w:rPr>
          <w:rFonts w:ascii="Times New Roman" w:eastAsia="Times New Roman" w:hAnsi="Times New Roman" w:cs="Times New Roman"/>
          <w:spacing w:val="-1"/>
          <w:sz w:val="24"/>
          <w:szCs w:val="24"/>
          <w:lang w:val="en-US"/>
        </w:rPr>
        <w:t xml:space="preserve"> </w:t>
      </w:r>
      <w:r>
        <w:rPr>
          <w:rFonts w:ascii="Times New Roman" w:eastAsia="Times New Roman" w:hAnsi="Times New Roman" w:cs="Times New Roman"/>
          <w:spacing w:val="-5"/>
          <w:sz w:val="24"/>
          <w:szCs w:val="24"/>
          <w:lang w:val="en-US"/>
        </w:rPr>
        <w:t>m</w:t>
      </w:r>
      <w:r>
        <w:rPr>
          <w:rFonts w:ascii="Times New Roman" w:eastAsia="Times New Roman" w:hAnsi="Times New Roman" w:cs="Times New Roman"/>
          <w:sz w:val="24"/>
          <w:szCs w:val="24"/>
          <w:lang w:val="en-US"/>
        </w:rPr>
        <w:t>e</w:t>
      </w:r>
      <w:r>
        <w:rPr>
          <w:rFonts w:ascii="Times New Roman" w:eastAsia="Times New Roman" w:hAnsi="Times New Roman" w:cs="Times New Roman"/>
          <w:spacing w:val="4"/>
          <w:sz w:val="24"/>
          <w:szCs w:val="24"/>
          <w:lang w:val="en-US"/>
        </w:rPr>
        <w:t xml:space="preserve"> </w:t>
      </w:r>
      <w:r>
        <w:rPr>
          <w:rFonts w:ascii="Times New Roman" w:eastAsia="Times New Roman" w:hAnsi="Times New Roman" w:cs="Times New Roman"/>
          <w:spacing w:val="1"/>
          <w:sz w:val="24"/>
          <w:szCs w:val="24"/>
          <w:lang w:val="en-US"/>
        </w:rPr>
        <w:t>ushqi</w:t>
      </w:r>
      <w:r>
        <w:rPr>
          <w:rFonts w:ascii="Times New Roman" w:eastAsia="Times New Roman" w:hAnsi="Times New Roman" w:cs="Times New Roman"/>
          <w:spacing w:val="-5"/>
          <w:sz w:val="24"/>
          <w:szCs w:val="24"/>
          <w:lang w:val="en-US"/>
        </w:rPr>
        <w:t>m</w:t>
      </w:r>
      <w:r>
        <w:rPr>
          <w:rFonts w:ascii="Times New Roman" w:eastAsia="Times New Roman" w:hAnsi="Times New Roman" w:cs="Times New Roman"/>
          <w:sz w:val="24"/>
          <w:szCs w:val="24"/>
          <w:lang w:val="en-US"/>
        </w:rPr>
        <w:t xml:space="preserve">e </w:t>
      </w:r>
      <w:r>
        <w:rPr>
          <w:rFonts w:ascii="Times New Roman" w:eastAsia="Times New Roman" w:hAnsi="Times New Roman" w:cs="Times New Roman"/>
          <w:spacing w:val="1"/>
          <w:sz w:val="24"/>
          <w:szCs w:val="24"/>
          <w:lang w:val="en-US"/>
        </w:rPr>
        <w:t>dh</w:t>
      </w:r>
      <w:r>
        <w:rPr>
          <w:rFonts w:ascii="Times New Roman" w:eastAsia="Times New Roman" w:hAnsi="Times New Roman" w:cs="Times New Roman"/>
          <w:sz w:val="24"/>
          <w:szCs w:val="24"/>
          <w:lang w:val="en-US"/>
        </w:rPr>
        <w:t>e</w:t>
      </w:r>
      <w:r>
        <w:rPr>
          <w:rFonts w:ascii="Times New Roman" w:eastAsia="Times New Roman" w:hAnsi="Times New Roman" w:cs="Times New Roman"/>
          <w:spacing w:val="-3"/>
          <w:sz w:val="24"/>
          <w:szCs w:val="24"/>
          <w:lang w:val="en-US"/>
        </w:rPr>
        <w:t xml:space="preserve"> </w:t>
      </w:r>
      <w:r>
        <w:rPr>
          <w:rFonts w:ascii="Times New Roman" w:eastAsia="Times New Roman" w:hAnsi="Times New Roman" w:cs="Times New Roman"/>
          <w:spacing w:val="1"/>
          <w:sz w:val="24"/>
          <w:szCs w:val="24"/>
          <w:lang w:val="en-US"/>
        </w:rPr>
        <w:t>u</w:t>
      </w:r>
      <w:r>
        <w:rPr>
          <w:rFonts w:ascii="Times New Roman" w:eastAsia="Times New Roman" w:hAnsi="Times New Roman" w:cs="Times New Roman"/>
          <w:spacing w:val="-1"/>
          <w:sz w:val="24"/>
          <w:szCs w:val="24"/>
          <w:lang w:val="en-US"/>
        </w:rPr>
        <w:t>j</w:t>
      </w:r>
      <w:r>
        <w:rPr>
          <w:rFonts w:ascii="Times New Roman" w:eastAsia="Times New Roman" w:hAnsi="Times New Roman" w:cs="Times New Roman"/>
          <w:sz w:val="24"/>
          <w:szCs w:val="24"/>
          <w:lang w:val="en-US"/>
        </w:rPr>
        <w:t>ë.</w:t>
      </w:r>
    </w:p>
    <w:p w:rsidR="00F27F9A" w:rsidRDefault="00907AF5">
      <w:pPr>
        <w:spacing w:before="14" w:after="0" w:line="240" w:lineRule="auto"/>
        <w:ind w:left="104"/>
        <w:jc w:val="left"/>
        <w:rPr>
          <w:rFonts w:ascii="Times New Roman" w:eastAsia="Times New Roman" w:hAnsi="Times New Roman" w:cs="Times New Roman"/>
          <w:sz w:val="24"/>
          <w:szCs w:val="24"/>
          <w:lang w:val="en-US"/>
        </w:rPr>
      </w:pPr>
      <w:r>
        <w:rPr>
          <w:rFonts w:ascii="Times New Roman" w:eastAsia="Times New Roman" w:hAnsi="Times New Roman" w:cs="Times New Roman"/>
          <w:w w:val="130"/>
          <w:sz w:val="18"/>
          <w:szCs w:val="18"/>
          <w:lang w:val="en-US"/>
        </w:rPr>
        <w:t xml:space="preserve">•     </w:t>
      </w:r>
      <w:r>
        <w:rPr>
          <w:rFonts w:ascii="Times New Roman" w:eastAsia="Times New Roman" w:hAnsi="Times New Roman" w:cs="Times New Roman"/>
          <w:spacing w:val="58"/>
          <w:w w:val="130"/>
          <w:sz w:val="18"/>
          <w:szCs w:val="18"/>
          <w:lang w:val="en-US"/>
        </w:rPr>
        <w:t xml:space="preserve"> </w:t>
      </w:r>
      <w:r>
        <w:rPr>
          <w:rFonts w:ascii="Times New Roman" w:eastAsia="Times New Roman" w:hAnsi="Times New Roman" w:cs="Times New Roman"/>
          <w:spacing w:val="-1"/>
          <w:sz w:val="24"/>
          <w:szCs w:val="24"/>
          <w:lang w:val="en-US"/>
        </w:rPr>
        <w:t>N</w:t>
      </w:r>
      <w:r>
        <w:rPr>
          <w:rFonts w:ascii="Times New Roman" w:eastAsia="Times New Roman" w:hAnsi="Times New Roman" w:cs="Times New Roman"/>
          <w:sz w:val="24"/>
          <w:szCs w:val="24"/>
          <w:lang w:val="en-US"/>
        </w:rPr>
        <w:t>ë</w:t>
      </w:r>
      <w:r>
        <w:rPr>
          <w:rFonts w:ascii="Times New Roman" w:eastAsia="Times New Roman" w:hAnsi="Times New Roman" w:cs="Times New Roman"/>
          <w:spacing w:val="2"/>
          <w:sz w:val="24"/>
          <w:szCs w:val="24"/>
          <w:lang w:val="en-US"/>
        </w:rPr>
        <w:t xml:space="preserve"> </w:t>
      </w:r>
      <w:r>
        <w:rPr>
          <w:rFonts w:ascii="Times New Roman" w:eastAsia="Times New Roman" w:hAnsi="Times New Roman" w:cs="Times New Roman"/>
          <w:spacing w:val="1"/>
          <w:sz w:val="24"/>
          <w:szCs w:val="24"/>
          <w:lang w:val="en-US"/>
        </w:rPr>
        <w:t>p</w:t>
      </w:r>
      <w:r>
        <w:rPr>
          <w:rFonts w:ascii="Times New Roman" w:eastAsia="Times New Roman" w:hAnsi="Times New Roman" w:cs="Times New Roman"/>
          <w:sz w:val="24"/>
          <w:szCs w:val="24"/>
          <w:lang w:val="en-US"/>
        </w:rPr>
        <w:t>r</w:t>
      </w:r>
      <w:r>
        <w:rPr>
          <w:rFonts w:ascii="Times New Roman" w:eastAsia="Times New Roman" w:hAnsi="Times New Roman" w:cs="Times New Roman"/>
          <w:spacing w:val="1"/>
          <w:sz w:val="24"/>
          <w:szCs w:val="24"/>
          <w:lang w:val="en-US"/>
        </w:rPr>
        <w:t>o</w:t>
      </w:r>
      <w:r>
        <w:rPr>
          <w:rFonts w:ascii="Times New Roman" w:eastAsia="Times New Roman" w:hAnsi="Times New Roman" w:cs="Times New Roman"/>
          <w:sz w:val="24"/>
          <w:szCs w:val="24"/>
          <w:lang w:val="en-US"/>
        </w:rPr>
        <w:t>ces</w:t>
      </w:r>
      <w:r>
        <w:rPr>
          <w:rFonts w:ascii="Times New Roman" w:eastAsia="Times New Roman" w:hAnsi="Times New Roman" w:cs="Times New Roman"/>
          <w:spacing w:val="-3"/>
          <w:sz w:val="24"/>
          <w:szCs w:val="24"/>
          <w:lang w:val="en-US"/>
        </w:rPr>
        <w:t xml:space="preserve"> </w:t>
      </w:r>
      <w:r>
        <w:rPr>
          <w:rFonts w:ascii="Times New Roman" w:eastAsia="Times New Roman" w:hAnsi="Times New Roman" w:cs="Times New Roman"/>
          <w:spacing w:val="-5"/>
          <w:sz w:val="24"/>
          <w:szCs w:val="24"/>
          <w:lang w:val="en-US"/>
        </w:rPr>
        <w:t>m</w:t>
      </w:r>
      <w:r>
        <w:rPr>
          <w:rFonts w:ascii="Times New Roman" w:eastAsia="Times New Roman" w:hAnsi="Times New Roman" w:cs="Times New Roman"/>
          <w:spacing w:val="1"/>
          <w:sz w:val="24"/>
          <w:szCs w:val="24"/>
          <w:lang w:val="en-US"/>
        </w:rPr>
        <w:t>i</w:t>
      </w:r>
      <w:r>
        <w:rPr>
          <w:rFonts w:ascii="Times New Roman" w:eastAsia="Times New Roman" w:hAnsi="Times New Roman" w:cs="Times New Roman"/>
          <w:sz w:val="24"/>
          <w:szCs w:val="24"/>
          <w:lang w:val="en-US"/>
        </w:rPr>
        <w:t>ra</w:t>
      </w:r>
      <w:r>
        <w:rPr>
          <w:rFonts w:ascii="Times New Roman" w:eastAsia="Times New Roman" w:hAnsi="Times New Roman" w:cs="Times New Roman"/>
          <w:spacing w:val="1"/>
          <w:sz w:val="24"/>
          <w:szCs w:val="24"/>
          <w:lang w:val="en-US"/>
        </w:rPr>
        <w:t>ti</w:t>
      </w:r>
      <w:r>
        <w:rPr>
          <w:rFonts w:ascii="Times New Roman" w:eastAsia="Times New Roman" w:hAnsi="Times New Roman" w:cs="Times New Roman"/>
          <w:spacing w:val="-5"/>
          <w:sz w:val="24"/>
          <w:szCs w:val="24"/>
          <w:lang w:val="en-US"/>
        </w:rPr>
        <w:t>m</w:t>
      </w:r>
      <w:r>
        <w:rPr>
          <w:rFonts w:ascii="Times New Roman" w:eastAsia="Times New Roman" w:hAnsi="Times New Roman" w:cs="Times New Roman"/>
          <w:spacing w:val="2"/>
          <w:sz w:val="24"/>
          <w:szCs w:val="24"/>
          <w:lang w:val="en-US"/>
        </w:rPr>
        <w:t>i</w:t>
      </w:r>
      <w:r>
        <w:rPr>
          <w:rFonts w:ascii="Times New Roman" w:eastAsia="Times New Roman" w:hAnsi="Times New Roman" w:cs="Times New Roman"/>
          <w:sz w:val="24"/>
          <w:szCs w:val="24"/>
          <w:lang w:val="en-US"/>
        </w:rPr>
        <w:t>:</w:t>
      </w:r>
      <w:r>
        <w:rPr>
          <w:rFonts w:ascii="Times New Roman" w:eastAsia="Times New Roman" w:hAnsi="Times New Roman" w:cs="Times New Roman"/>
          <w:spacing w:val="-2"/>
          <w:sz w:val="24"/>
          <w:szCs w:val="24"/>
          <w:lang w:val="en-US"/>
        </w:rPr>
        <w:t xml:space="preserve"> </w:t>
      </w:r>
      <w:r>
        <w:rPr>
          <w:rFonts w:ascii="Times New Roman" w:eastAsia="Times New Roman" w:hAnsi="Times New Roman" w:cs="Times New Roman"/>
          <w:spacing w:val="1"/>
          <w:sz w:val="24"/>
          <w:szCs w:val="24"/>
          <w:lang w:val="en-US"/>
        </w:rPr>
        <w:t>k</w:t>
      </w:r>
      <w:r>
        <w:rPr>
          <w:rFonts w:ascii="Times New Roman" w:eastAsia="Times New Roman" w:hAnsi="Times New Roman" w:cs="Times New Roman"/>
          <w:sz w:val="24"/>
          <w:szCs w:val="24"/>
          <w:lang w:val="en-US"/>
        </w:rPr>
        <w:t>ër</w:t>
      </w:r>
      <w:r>
        <w:rPr>
          <w:rFonts w:ascii="Times New Roman" w:eastAsia="Times New Roman" w:hAnsi="Times New Roman" w:cs="Times New Roman"/>
          <w:spacing w:val="1"/>
          <w:sz w:val="24"/>
          <w:szCs w:val="24"/>
          <w:lang w:val="en-US"/>
        </w:rPr>
        <w:t>k</w:t>
      </w:r>
      <w:r>
        <w:rPr>
          <w:rFonts w:ascii="Times New Roman" w:eastAsia="Times New Roman" w:hAnsi="Times New Roman" w:cs="Times New Roman"/>
          <w:sz w:val="24"/>
          <w:szCs w:val="24"/>
          <w:lang w:val="en-US"/>
        </w:rPr>
        <w:t>e</w:t>
      </w:r>
      <w:r>
        <w:rPr>
          <w:rFonts w:ascii="Times New Roman" w:eastAsia="Times New Roman" w:hAnsi="Times New Roman" w:cs="Times New Roman"/>
          <w:spacing w:val="1"/>
          <w:sz w:val="24"/>
          <w:szCs w:val="24"/>
          <w:lang w:val="en-US"/>
        </w:rPr>
        <w:t>s</w:t>
      </w:r>
      <w:r>
        <w:rPr>
          <w:rFonts w:ascii="Times New Roman" w:eastAsia="Times New Roman" w:hAnsi="Times New Roman" w:cs="Times New Roman"/>
          <w:sz w:val="24"/>
          <w:szCs w:val="24"/>
          <w:lang w:val="en-US"/>
        </w:rPr>
        <w:t>a</w:t>
      </w:r>
      <w:r>
        <w:rPr>
          <w:rFonts w:ascii="Times New Roman" w:eastAsia="Times New Roman" w:hAnsi="Times New Roman" w:cs="Times New Roman"/>
          <w:spacing w:val="-1"/>
          <w:sz w:val="24"/>
          <w:szCs w:val="24"/>
          <w:lang w:val="en-US"/>
        </w:rPr>
        <w:t xml:space="preserve"> </w:t>
      </w:r>
      <w:r>
        <w:rPr>
          <w:rFonts w:ascii="Times New Roman" w:eastAsia="Times New Roman" w:hAnsi="Times New Roman" w:cs="Times New Roman"/>
          <w:spacing w:val="1"/>
          <w:sz w:val="24"/>
          <w:szCs w:val="24"/>
          <w:lang w:val="en-US"/>
        </w:rPr>
        <w:t>p</w:t>
      </w:r>
      <w:r>
        <w:rPr>
          <w:rFonts w:ascii="Times New Roman" w:eastAsia="Times New Roman" w:hAnsi="Times New Roman" w:cs="Times New Roman"/>
          <w:sz w:val="24"/>
          <w:szCs w:val="24"/>
          <w:lang w:val="en-US"/>
        </w:rPr>
        <w:t>ër</w:t>
      </w:r>
      <w:r>
        <w:rPr>
          <w:rFonts w:ascii="Times New Roman" w:eastAsia="Times New Roman" w:hAnsi="Times New Roman" w:cs="Times New Roman"/>
          <w:spacing w:val="-2"/>
          <w:sz w:val="24"/>
          <w:szCs w:val="24"/>
          <w:lang w:val="en-US"/>
        </w:rPr>
        <w:t xml:space="preserve"> </w:t>
      </w:r>
      <w:r>
        <w:rPr>
          <w:rFonts w:ascii="Times New Roman" w:eastAsia="Times New Roman" w:hAnsi="Times New Roman" w:cs="Times New Roman"/>
          <w:sz w:val="24"/>
          <w:szCs w:val="24"/>
          <w:lang w:val="en-US"/>
        </w:rPr>
        <w:t xml:space="preserve">x  </w:t>
      </w:r>
      <w:r>
        <w:rPr>
          <w:rFonts w:ascii="Times New Roman" w:eastAsia="Times New Roman" w:hAnsi="Times New Roman" w:cs="Times New Roman"/>
          <w:spacing w:val="1"/>
          <w:sz w:val="24"/>
          <w:szCs w:val="24"/>
          <w:lang w:val="en-US"/>
        </w:rPr>
        <w:t>g</w:t>
      </w:r>
      <w:r>
        <w:rPr>
          <w:rFonts w:ascii="Times New Roman" w:eastAsia="Times New Roman" w:hAnsi="Times New Roman" w:cs="Times New Roman"/>
          <w:spacing w:val="-1"/>
          <w:sz w:val="24"/>
          <w:szCs w:val="24"/>
          <w:lang w:val="en-US"/>
        </w:rPr>
        <w:t>j</w:t>
      </w:r>
      <w:r>
        <w:rPr>
          <w:rFonts w:ascii="Times New Roman" w:eastAsia="Times New Roman" w:hAnsi="Times New Roman" w:cs="Times New Roman"/>
          <w:sz w:val="24"/>
          <w:szCs w:val="24"/>
          <w:lang w:val="en-US"/>
        </w:rPr>
        <w:t>e</w:t>
      </w:r>
      <w:r>
        <w:rPr>
          <w:rFonts w:ascii="Times New Roman" w:eastAsia="Times New Roman" w:hAnsi="Times New Roman" w:cs="Times New Roman"/>
          <w:spacing w:val="1"/>
          <w:sz w:val="24"/>
          <w:szCs w:val="24"/>
          <w:lang w:val="en-US"/>
        </w:rPr>
        <w:t>n</w:t>
      </w:r>
      <w:r>
        <w:rPr>
          <w:rFonts w:ascii="Times New Roman" w:eastAsia="Times New Roman" w:hAnsi="Times New Roman" w:cs="Times New Roman"/>
          <w:sz w:val="24"/>
          <w:szCs w:val="24"/>
          <w:lang w:val="en-US"/>
        </w:rPr>
        <w:t>era</w:t>
      </w:r>
      <w:r>
        <w:rPr>
          <w:rFonts w:ascii="Times New Roman" w:eastAsia="Times New Roman" w:hAnsi="Times New Roman" w:cs="Times New Roman"/>
          <w:spacing w:val="1"/>
          <w:sz w:val="24"/>
          <w:szCs w:val="24"/>
          <w:lang w:val="en-US"/>
        </w:rPr>
        <w:t>to</w:t>
      </w:r>
      <w:r>
        <w:rPr>
          <w:rFonts w:ascii="Times New Roman" w:eastAsia="Times New Roman" w:hAnsi="Times New Roman" w:cs="Times New Roman"/>
          <w:sz w:val="24"/>
          <w:szCs w:val="24"/>
          <w:lang w:val="en-US"/>
        </w:rPr>
        <w:t>rë</w:t>
      </w:r>
      <w:r>
        <w:rPr>
          <w:rFonts w:ascii="Times New Roman" w:eastAsia="Times New Roman" w:hAnsi="Times New Roman" w:cs="Times New Roman"/>
          <w:spacing w:val="-6"/>
          <w:sz w:val="24"/>
          <w:szCs w:val="24"/>
          <w:lang w:val="en-US"/>
        </w:rPr>
        <w:t xml:space="preserve"> </w:t>
      </w:r>
      <w:r>
        <w:rPr>
          <w:rFonts w:ascii="Times New Roman" w:eastAsia="Times New Roman" w:hAnsi="Times New Roman" w:cs="Times New Roman"/>
          <w:spacing w:val="1"/>
          <w:sz w:val="24"/>
          <w:szCs w:val="24"/>
          <w:lang w:val="en-US"/>
        </w:rPr>
        <w:t>po</w:t>
      </w:r>
      <w:r>
        <w:rPr>
          <w:rFonts w:ascii="Times New Roman" w:eastAsia="Times New Roman" w:hAnsi="Times New Roman" w:cs="Times New Roman"/>
          <w:sz w:val="24"/>
          <w:szCs w:val="24"/>
          <w:lang w:val="en-US"/>
        </w:rPr>
        <w:t>r</w:t>
      </w:r>
      <w:r>
        <w:rPr>
          <w:rFonts w:ascii="Times New Roman" w:eastAsia="Times New Roman" w:hAnsi="Times New Roman" w:cs="Times New Roman"/>
          <w:spacing w:val="1"/>
          <w:sz w:val="24"/>
          <w:szCs w:val="24"/>
          <w:lang w:val="en-US"/>
        </w:rPr>
        <w:t>t</w:t>
      </w:r>
      <w:r>
        <w:rPr>
          <w:rFonts w:ascii="Times New Roman" w:eastAsia="Times New Roman" w:hAnsi="Times New Roman" w:cs="Times New Roman"/>
          <w:sz w:val="24"/>
          <w:szCs w:val="24"/>
          <w:lang w:val="en-US"/>
        </w:rPr>
        <w:t>a</w:t>
      </w:r>
      <w:r>
        <w:rPr>
          <w:rFonts w:ascii="Times New Roman" w:eastAsia="Times New Roman" w:hAnsi="Times New Roman" w:cs="Times New Roman"/>
          <w:spacing w:val="1"/>
          <w:sz w:val="24"/>
          <w:szCs w:val="24"/>
          <w:lang w:val="en-US"/>
        </w:rPr>
        <w:t>t</w:t>
      </w:r>
      <w:r>
        <w:rPr>
          <w:rFonts w:ascii="Times New Roman" w:eastAsia="Times New Roman" w:hAnsi="Times New Roman" w:cs="Times New Roman"/>
          <w:spacing w:val="-1"/>
          <w:sz w:val="24"/>
          <w:szCs w:val="24"/>
          <w:lang w:val="en-US"/>
        </w:rPr>
        <w:t>iv</w:t>
      </w:r>
      <w:r>
        <w:rPr>
          <w:rFonts w:ascii="Times New Roman" w:eastAsia="Times New Roman" w:hAnsi="Times New Roman" w:cs="Times New Roman"/>
          <w:sz w:val="24"/>
          <w:szCs w:val="24"/>
          <w:lang w:val="en-US"/>
        </w:rPr>
        <w:t>e</w:t>
      </w:r>
      <w:r>
        <w:rPr>
          <w:rFonts w:ascii="Times New Roman" w:eastAsia="Times New Roman" w:hAnsi="Times New Roman" w:cs="Times New Roman"/>
          <w:spacing w:val="-3"/>
          <w:sz w:val="24"/>
          <w:szCs w:val="24"/>
          <w:lang w:val="en-US"/>
        </w:rPr>
        <w:t xml:space="preserve"> </w:t>
      </w:r>
      <w:r>
        <w:rPr>
          <w:rFonts w:ascii="Times New Roman" w:eastAsia="Times New Roman" w:hAnsi="Times New Roman" w:cs="Times New Roman"/>
          <w:sz w:val="24"/>
          <w:szCs w:val="24"/>
          <w:lang w:val="en-US"/>
        </w:rPr>
        <w:t>e</w:t>
      </w:r>
      <w:r>
        <w:rPr>
          <w:rFonts w:ascii="Times New Roman" w:eastAsia="Times New Roman" w:hAnsi="Times New Roman" w:cs="Times New Roman"/>
          <w:spacing w:val="1"/>
          <w:sz w:val="24"/>
          <w:szCs w:val="24"/>
          <w:lang w:val="en-US"/>
        </w:rPr>
        <w:t>t</w:t>
      </w:r>
      <w:r>
        <w:rPr>
          <w:rFonts w:ascii="Times New Roman" w:eastAsia="Times New Roman" w:hAnsi="Times New Roman" w:cs="Times New Roman"/>
          <w:spacing w:val="-1"/>
          <w:sz w:val="24"/>
          <w:szCs w:val="24"/>
          <w:lang w:val="en-US"/>
        </w:rPr>
        <w:t>j</w:t>
      </w:r>
      <w:r>
        <w:rPr>
          <w:rFonts w:ascii="Times New Roman" w:eastAsia="Times New Roman" w:hAnsi="Times New Roman" w:cs="Times New Roman"/>
          <w:sz w:val="24"/>
          <w:szCs w:val="24"/>
          <w:lang w:val="en-US"/>
        </w:rPr>
        <w:t>.</w:t>
      </w:r>
    </w:p>
    <w:p w:rsidR="00F27F9A" w:rsidRDefault="00907AF5">
      <w:pPr>
        <w:spacing w:before="14" w:after="0" w:line="240" w:lineRule="auto"/>
        <w:ind w:left="104"/>
        <w:jc w:val="left"/>
        <w:rPr>
          <w:rFonts w:ascii="Times New Roman" w:eastAsia="Times New Roman" w:hAnsi="Times New Roman" w:cs="Times New Roman"/>
          <w:sz w:val="24"/>
          <w:szCs w:val="24"/>
          <w:lang w:val="en-US"/>
        </w:rPr>
      </w:pPr>
      <w:r>
        <w:rPr>
          <w:rFonts w:ascii="Times New Roman" w:eastAsia="Times New Roman" w:hAnsi="Times New Roman" w:cs="Times New Roman"/>
          <w:b/>
          <w:spacing w:val="1"/>
          <w:sz w:val="24"/>
          <w:szCs w:val="24"/>
          <w:lang w:val="en-US"/>
        </w:rPr>
        <w:t>5</w:t>
      </w:r>
      <w:r>
        <w:rPr>
          <w:rFonts w:ascii="Times New Roman" w:eastAsia="Times New Roman" w:hAnsi="Times New Roman" w:cs="Times New Roman"/>
          <w:b/>
          <w:sz w:val="24"/>
          <w:szCs w:val="24"/>
          <w:lang w:val="en-US"/>
        </w:rPr>
        <w:t xml:space="preserve">. </w:t>
      </w:r>
      <w:r>
        <w:rPr>
          <w:rFonts w:ascii="Times New Roman" w:eastAsia="Times New Roman" w:hAnsi="Times New Roman" w:cs="Times New Roman"/>
          <w:b/>
          <w:spacing w:val="1"/>
          <w:sz w:val="24"/>
          <w:szCs w:val="24"/>
          <w:lang w:val="en-US"/>
        </w:rPr>
        <w:t>I</w:t>
      </w:r>
      <w:r>
        <w:rPr>
          <w:rFonts w:ascii="Times New Roman" w:eastAsia="Times New Roman" w:hAnsi="Times New Roman" w:cs="Times New Roman"/>
          <w:b/>
          <w:sz w:val="24"/>
          <w:szCs w:val="24"/>
          <w:lang w:val="en-US"/>
        </w:rPr>
        <w:t>nf</w:t>
      </w:r>
      <w:r>
        <w:rPr>
          <w:rFonts w:ascii="Times New Roman" w:eastAsia="Times New Roman" w:hAnsi="Times New Roman" w:cs="Times New Roman"/>
          <w:b/>
          <w:spacing w:val="1"/>
          <w:sz w:val="24"/>
          <w:szCs w:val="24"/>
          <w:lang w:val="en-US"/>
        </w:rPr>
        <w:t>o</w:t>
      </w:r>
      <w:r>
        <w:rPr>
          <w:rFonts w:ascii="Times New Roman" w:eastAsia="Times New Roman" w:hAnsi="Times New Roman" w:cs="Times New Roman"/>
          <w:b/>
          <w:sz w:val="24"/>
          <w:szCs w:val="24"/>
          <w:lang w:val="en-US"/>
        </w:rPr>
        <w:t>r</w:t>
      </w:r>
      <w:r>
        <w:rPr>
          <w:rFonts w:ascii="Times New Roman" w:eastAsia="Times New Roman" w:hAnsi="Times New Roman" w:cs="Times New Roman"/>
          <w:b/>
          <w:spacing w:val="-3"/>
          <w:sz w:val="24"/>
          <w:szCs w:val="24"/>
          <w:lang w:val="en-US"/>
        </w:rPr>
        <w:t>m</w:t>
      </w:r>
      <w:r>
        <w:rPr>
          <w:rFonts w:ascii="Times New Roman" w:eastAsia="Times New Roman" w:hAnsi="Times New Roman" w:cs="Times New Roman"/>
          <w:b/>
          <w:spacing w:val="1"/>
          <w:sz w:val="24"/>
          <w:szCs w:val="24"/>
          <w:lang w:val="en-US"/>
        </w:rPr>
        <w:t>i</w:t>
      </w:r>
      <w:r>
        <w:rPr>
          <w:rFonts w:ascii="Times New Roman" w:eastAsia="Times New Roman" w:hAnsi="Times New Roman" w:cs="Times New Roman"/>
          <w:b/>
          <w:spacing w:val="-3"/>
          <w:sz w:val="24"/>
          <w:szCs w:val="24"/>
          <w:lang w:val="en-US"/>
        </w:rPr>
        <w:t>m</w:t>
      </w:r>
      <w:r>
        <w:rPr>
          <w:rFonts w:ascii="Times New Roman" w:eastAsia="Times New Roman" w:hAnsi="Times New Roman" w:cs="Times New Roman"/>
          <w:b/>
          <w:sz w:val="24"/>
          <w:szCs w:val="24"/>
          <w:lang w:val="en-US"/>
        </w:rPr>
        <w:t xml:space="preserve">i </w:t>
      </w:r>
      <w:r>
        <w:rPr>
          <w:rFonts w:ascii="Times New Roman" w:eastAsia="Times New Roman" w:hAnsi="Times New Roman" w:cs="Times New Roman"/>
          <w:b/>
          <w:spacing w:val="-1"/>
          <w:sz w:val="24"/>
          <w:szCs w:val="24"/>
          <w:lang w:val="en-US"/>
        </w:rPr>
        <w:t>P</w:t>
      </w:r>
      <w:r>
        <w:rPr>
          <w:rFonts w:ascii="Times New Roman" w:eastAsia="Times New Roman" w:hAnsi="Times New Roman" w:cs="Times New Roman"/>
          <w:b/>
          <w:sz w:val="24"/>
          <w:szCs w:val="24"/>
          <w:lang w:val="en-US"/>
        </w:rPr>
        <w:t>ub</w:t>
      </w:r>
      <w:r>
        <w:rPr>
          <w:rFonts w:ascii="Times New Roman" w:eastAsia="Times New Roman" w:hAnsi="Times New Roman" w:cs="Times New Roman"/>
          <w:b/>
          <w:spacing w:val="1"/>
          <w:sz w:val="24"/>
          <w:szCs w:val="24"/>
          <w:lang w:val="en-US"/>
        </w:rPr>
        <w:t>li</w:t>
      </w:r>
      <w:r>
        <w:rPr>
          <w:rFonts w:ascii="Times New Roman" w:eastAsia="Times New Roman" w:hAnsi="Times New Roman" w:cs="Times New Roman"/>
          <w:b/>
          <w:sz w:val="24"/>
          <w:szCs w:val="24"/>
          <w:lang w:val="en-US"/>
        </w:rPr>
        <w:t>k</w:t>
      </w:r>
    </w:p>
    <w:p w:rsidR="00F27F9A" w:rsidRDefault="00907AF5">
      <w:pPr>
        <w:spacing w:before="14" w:after="0" w:line="240" w:lineRule="auto"/>
        <w:ind w:left="104"/>
        <w:jc w:val="left"/>
        <w:rPr>
          <w:rFonts w:ascii="Times New Roman" w:eastAsia="Times New Roman" w:hAnsi="Times New Roman" w:cs="Times New Roman"/>
          <w:sz w:val="24"/>
          <w:szCs w:val="24"/>
          <w:lang w:val="en-US"/>
        </w:rPr>
      </w:pPr>
      <w:r>
        <w:rPr>
          <w:rFonts w:ascii="Times New Roman" w:eastAsia="Times New Roman" w:hAnsi="Times New Roman" w:cs="Times New Roman"/>
          <w:w w:val="130"/>
          <w:sz w:val="18"/>
          <w:szCs w:val="18"/>
          <w:lang w:val="en-US"/>
        </w:rPr>
        <w:t xml:space="preserve">•     </w:t>
      </w:r>
      <w:r>
        <w:rPr>
          <w:rFonts w:ascii="Times New Roman" w:eastAsia="Times New Roman" w:hAnsi="Times New Roman" w:cs="Times New Roman"/>
          <w:spacing w:val="58"/>
          <w:w w:val="130"/>
          <w:sz w:val="18"/>
          <w:szCs w:val="18"/>
          <w:lang w:val="en-US"/>
        </w:rPr>
        <w:t xml:space="preserve"> </w:t>
      </w:r>
      <w:r>
        <w:rPr>
          <w:rFonts w:ascii="Times New Roman" w:eastAsia="Times New Roman" w:hAnsi="Times New Roman" w:cs="Times New Roman"/>
          <w:sz w:val="24"/>
          <w:szCs w:val="24"/>
          <w:lang w:val="en-US"/>
        </w:rPr>
        <w:t>De</w:t>
      </w:r>
      <w:r>
        <w:rPr>
          <w:rFonts w:ascii="Times New Roman" w:eastAsia="Times New Roman" w:hAnsi="Times New Roman" w:cs="Times New Roman"/>
          <w:spacing w:val="1"/>
          <w:sz w:val="24"/>
          <w:szCs w:val="24"/>
          <w:lang w:val="en-US"/>
        </w:rPr>
        <w:t>kl</w:t>
      </w:r>
      <w:r>
        <w:rPr>
          <w:rFonts w:ascii="Times New Roman" w:eastAsia="Times New Roman" w:hAnsi="Times New Roman" w:cs="Times New Roman"/>
          <w:sz w:val="24"/>
          <w:szCs w:val="24"/>
          <w:lang w:val="en-US"/>
        </w:rPr>
        <w:t>ar</w:t>
      </w:r>
      <w:r>
        <w:rPr>
          <w:rFonts w:ascii="Times New Roman" w:eastAsia="Times New Roman" w:hAnsi="Times New Roman" w:cs="Times New Roman"/>
          <w:spacing w:val="1"/>
          <w:sz w:val="24"/>
          <w:szCs w:val="24"/>
          <w:lang w:val="en-US"/>
        </w:rPr>
        <w:t>at</w:t>
      </w:r>
      <w:r>
        <w:rPr>
          <w:rFonts w:ascii="Times New Roman" w:eastAsia="Times New Roman" w:hAnsi="Times New Roman" w:cs="Times New Roman"/>
          <w:sz w:val="24"/>
          <w:szCs w:val="24"/>
          <w:lang w:val="en-US"/>
        </w:rPr>
        <w:t>ë</w:t>
      </w:r>
      <w:r>
        <w:rPr>
          <w:rFonts w:ascii="Times New Roman" w:eastAsia="Times New Roman" w:hAnsi="Times New Roman" w:cs="Times New Roman"/>
          <w:spacing w:val="-6"/>
          <w:sz w:val="24"/>
          <w:szCs w:val="24"/>
          <w:lang w:val="en-US"/>
        </w:rPr>
        <w:t xml:space="preserve"> </w:t>
      </w:r>
      <w:r>
        <w:rPr>
          <w:rFonts w:ascii="Times New Roman" w:eastAsia="Times New Roman" w:hAnsi="Times New Roman" w:cs="Times New Roman"/>
          <w:spacing w:val="1"/>
          <w:sz w:val="24"/>
          <w:szCs w:val="24"/>
          <w:lang w:val="en-US"/>
        </w:rPr>
        <w:t>p</w:t>
      </w:r>
      <w:r>
        <w:rPr>
          <w:rFonts w:ascii="Times New Roman" w:eastAsia="Times New Roman" w:hAnsi="Times New Roman" w:cs="Times New Roman"/>
          <w:sz w:val="24"/>
          <w:szCs w:val="24"/>
          <w:lang w:val="en-US"/>
        </w:rPr>
        <w:t>ër</w:t>
      </w:r>
      <w:r>
        <w:rPr>
          <w:rFonts w:ascii="Times New Roman" w:eastAsia="Times New Roman" w:hAnsi="Times New Roman" w:cs="Times New Roman"/>
          <w:spacing w:val="-2"/>
          <w:sz w:val="24"/>
          <w:szCs w:val="24"/>
          <w:lang w:val="en-US"/>
        </w:rPr>
        <w:t xml:space="preserve"> </w:t>
      </w:r>
      <w:r>
        <w:rPr>
          <w:rFonts w:ascii="Times New Roman" w:eastAsia="Times New Roman" w:hAnsi="Times New Roman" w:cs="Times New Roman"/>
          <w:spacing w:val="1"/>
          <w:sz w:val="24"/>
          <w:szCs w:val="24"/>
          <w:lang w:val="en-US"/>
        </w:rPr>
        <w:t>sht</w:t>
      </w:r>
      <w:r>
        <w:rPr>
          <w:rFonts w:ascii="Times New Roman" w:eastAsia="Times New Roman" w:hAnsi="Times New Roman" w:cs="Times New Roman"/>
          <w:spacing w:val="-4"/>
          <w:sz w:val="24"/>
          <w:szCs w:val="24"/>
          <w:lang w:val="en-US"/>
        </w:rPr>
        <w:t>y</w:t>
      </w:r>
      <w:r>
        <w:rPr>
          <w:rFonts w:ascii="Times New Roman" w:eastAsia="Times New Roman" w:hAnsi="Times New Roman" w:cs="Times New Roman"/>
          <w:sz w:val="24"/>
          <w:szCs w:val="24"/>
          <w:lang w:val="en-US"/>
        </w:rPr>
        <w:t>p</w:t>
      </w:r>
      <w:r>
        <w:rPr>
          <w:rFonts w:ascii="Times New Roman" w:eastAsia="Times New Roman" w:hAnsi="Times New Roman" w:cs="Times New Roman"/>
          <w:spacing w:val="2"/>
          <w:sz w:val="24"/>
          <w:szCs w:val="24"/>
          <w:lang w:val="en-US"/>
        </w:rPr>
        <w:t xml:space="preserve"> </w:t>
      </w:r>
      <w:r>
        <w:rPr>
          <w:rFonts w:ascii="Times New Roman" w:eastAsia="Times New Roman" w:hAnsi="Times New Roman" w:cs="Times New Roman"/>
          <w:spacing w:val="1"/>
          <w:sz w:val="24"/>
          <w:szCs w:val="24"/>
          <w:lang w:val="en-US"/>
        </w:rPr>
        <w:t>n</w:t>
      </w:r>
      <w:r>
        <w:rPr>
          <w:rFonts w:ascii="Times New Roman" w:eastAsia="Times New Roman" w:hAnsi="Times New Roman" w:cs="Times New Roman"/>
          <w:sz w:val="24"/>
          <w:szCs w:val="24"/>
          <w:lang w:val="en-US"/>
        </w:rPr>
        <w:t>ë</w:t>
      </w:r>
      <w:r>
        <w:rPr>
          <w:rFonts w:ascii="Times New Roman" w:eastAsia="Times New Roman" w:hAnsi="Times New Roman" w:cs="Times New Roman"/>
          <w:spacing w:val="-3"/>
          <w:sz w:val="24"/>
          <w:szCs w:val="24"/>
          <w:lang w:val="en-US"/>
        </w:rPr>
        <w:t xml:space="preserve"> </w:t>
      </w:r>
      <w:r>
        <w:rPr>
          <w:rFonts w:ascii="Times New Roman" w:eastAsia="Times New Roman" w:hAnsi="Times New Roman" w:cs="Times New Roman"/>
          <w:spacing w:val="1"/>
          <w:sz w:val="24"/>
          <w:szCs w:val="24"/>
          <w:lang w:val="en-US"/>
        </w:rPr>
        <w:t>o</w:t>
      </w:r>
      <w:r>
        <w:rPr>
          <w:rFonts w:ascii="Times New Roman" w:eastAsia="Times New Roman" w:hAnsi="Times New Roman" w:cs="Times New Roman"/>
          <w:sz w:val="24"/>
          <w:szCs w:val="24"/>
          <w:lang w:val="en-US"/>
        </w:rPr>
        <w:t>rën …..</w:t>
      </w:r>
      <w:r>
        <w:rPr>
          <w:rFonts w:ascii="Times New Roman" w:eastAsia="Times New Roman" w:hAnsi="Times New Roman" w:cs="Times New Roman"/>
          <w:spacing w:val="-2"/>
          <w:sz w:val="24"/>
          <w:szCs w:val="24"/>
          <w:lang w:val="en-US"/>
        </w:rPr>
        <w:t xml:space="preserve"> </w:t>
      </w:r>
      <w:r>
        <w:rPr>
          <w:rFonts w:ascii="Times New Roman" w:eastAsia="Times New Roman" w:hAnsi="Times New Roman" w:cs="Times New Roman"/>
          <w:sz w:val="24"/>
          <w:szCs w:val="24"/>
          <w:lang w:val="en-US"/>
        </w:rPr>
        <w:t>(</w:t>
      </w:r>
      <w:r>
        <w:rPr>
          <w:rFonts w:ascii="Times New Roman" w:eastAsia="Times New Roman" w:hAnsi="Times New Roman" w:cs="Times New Roman"/>
          <w:spacing w:val="1"/>
          <w:sz w:val="24"/>
          <w:szCs w:val="24"/>
          <w:lang w:val="en-US"/>
        </w:rPr>
        <w:t>ps</w:t>
      </w:r>
      <w:r>
        <w:rPr>
          <w:rFonts w:ascii="Times New Roman" w:eastAsia="Times New Roman" w:hAnsi="Times New Roman" w:cs="Times New Roman"/>
          <w:sz w:val="24"/>
          <w:szCs w:val="24"/>
          <w:lang w:val="en-US"/>
        </w:rPr>
        <w:t>h</w:t>
      </w:r>
      <w:r>
        <w:rPr>
          <w:rFonts w:ascii="Times New Roman" w:eastAsia="Times New Roman" w:hAnsi="Times New Roman" w:cs="Times New Roman"/>
          <w:spacing w:val="-4"/>
          <w:sz w:val="24"/>
          <w:szCs w:val="24"/>
          <w:lang w:val="en-US"/>
        </w:rPr>
        <w:t xml:space="preserve"> </w:t>
      </w:r>
      <w:r>
        <w:rPr>
          <w:rFonts w:ascii="Times New Roman" w:eastAsia="Times New Roman" w:hAnsi="Times New Roman" w:cs="Times New Roman"/>
          <w:spacing w:val="1"/>
          <w:sz w:val="24"/>
          <w:szCs w:val="24"/>
          <w:lang w:val="en-US"/>
        </w:rPr>
        <w:t>10:00</w:t>
      </w:r>
      <w:r>
        <w:rPr>
          <w:rFonts w:ascii="Times New Roman" w:eastAsia="Times New Roman" w:hAnsi="Times New Roman" w:cs="Times New Roman"/>
          <w:spacing w:val="-2"/>
          <w:sz w:val="24"/>
          <w:szCs w:val="24"/>
          <w:lang w:val="en-US"/>
        </w:rPr>
        <w:t>)</w:t>
      </w:r>
      <w:r>
        <w:rPr>
          <w:rFonts w:ascii="Times New Roman" w:eastAsia="Times New Roman" w:hAnsi="Times New Roman" w:cs="Times New Roman"/>
          <w:sz w:val="24"/>
          <w:szCs w:val="24"/>
          <w:lang w:val="en-US"/>
        </w:rPr>
        <w:t>.</w:t>
      </w:r>
    </w:p>
    <w:p w:rsidR="00F27F9A" w:rsidRDefault="00907AF5">
      <w:pPr>
        <w:spacing w:before="14" w:after="0" w:line="240" w:lineRule="auto"/>
        <w:ind w:left="104"/>
        <w:jc w:val="left"/>
        <w:rPr>
          <w:rFonts w:ascii="Times New Roman" w:eastAsia="Times New Roman" w:hAnsi="Times New Roman" w:cs="Times New Roman"/>
          <w:sz w:val="24"/>
          <w:szCs w:val="24"/>
          <w:lang w:val="en-US"/>
        </w:rPr>
      </w:pPr>
      <w:r>
        <w:rPr>
          <w:rFonts w:ascii="Times New Roman" w:eastAsia="Times New Roman" w:hAnsi="Times New Roman" w:cs="Times New Roman"/>
          <w:w w:val="130"/>
          <w:sz w:val="18"/>
          <w:szCs w:val="18"/>
          <w:lang w:val="en-US"/>
        </w:rPr>
        <w:t xml:space="preserve">•     </w:t>
      </w:r>
      <w:r>
        <w:rPr>
          <w:rFonts w:ascii="Times New Roman" w:eastAsia="Times New Roman" w:hAnsi="Times New Roman" w:cs="Times New Roman"/>
          <w:spacing w:val="58"/>
          <w:w w:val="130"/>
          <w:sz w:val="18"/>
          <w:szCs w:val="18"/>
          <w:lang w:val="en-US"/>
        </w:rPr>
        <w:t xml:space="preserve"> </w:t>
      </w:r>
      <w:r>
        <w:rPr>
          <w:rFonts w:ascii="Times New Roman" w:eastAsia="Times New Roman" w:hAnsi="Times New Roman" w:cs="Times New Roman"/>
          <w:sz w:val="24"/>
          <w:szCs w:val="24"/>
          <w:lang w:val="en-US"/>
        </w:rPr>
        <w:t>P</w:t>
      </w:r>
      <w:r>
        <w:rPr>
          <w:rFonts w:ascii="Times New Roman" w:eastAsia="Times New Roman" w:hAnsi="Times New Roman" w:cs="Times New Roman"/>
          <w:spacing w:val="2"/>
          <w:sz w:val="24"/>
          <w:szCs w:val="24"/>
          <w:lang w:val="en-US"/>
        </w:rPr>
        <w:t>o</w:t>
      </w:r>
      <w:r>
        <w:rPr>
          <w:rFonts w:ascii="Times New Roman" w:eastAsia="Times New Roman" w:hAnsi="Times New Roman" w:cs="Times New Roman"/>
          <w:spacing w:val="1"/>
          <w:sz w:val="24"/>
          <w:szCs w:val="24"/>
          <w:lang w:val="en-US"/>
        </w:rPr>
        <w:t>sti</w:t>
      </w:r>
      <w:r>
        <w:rPr>
          <w:rFonts w:ascii="Times New Roman" w:eastAsia="Times New Roman" w:hAnsi="Times New Roman" w:cs="Times New Roman"/>
          <w:sz w:val="24"/>
          <w:szCs w:val="24"/>
          <w:lang w:val="en-US"/>
        </w:rPr>
        <w:t>m</w:t>
      </w:r>
      <w:r>
        <w:rPr>
          <w:rFonts w:ascii="Times New Roman" w:eastAsia="Times New Roman" w:hAnsi="Times New Roman" w:cs="Times New Roman"/>
          <w:spacing w:val="-8"/>
          <w:sz w:val="24"/>
          <w:szCs w:val="24"/>
          <w:lang w:val="en-US"/>
        </w:rPr>
        <w:t xml:space="preserve"> </w:t>
      </w:r>
      <w:r>
        <w:rPr>
          <w:rFonts w:ascii="Times New Roman" w:eastAsia="Times New Roman" w:hAnsi="Times New Roman" w:cs="Times New Roman"/>
          <w:spacing w:val="1"/>
          <w:sz w:val="24"/>
          <w:szCs w:val="24"/>
          <w:lang w:val="en-US"/>
        </w:rPr>
        <w:t>n</w:t>
      </w:r>
      <w:r>
        <w:rPr>
          <w:rFonts w:ascii="Times New Roman" w:eastAsia="Times New Roman" w:hAnsi="Times New Roman" w:cs="Times New Roman"/>
          <w:sz w:val="24"/>
          <w:szCs w:val="24"/>
          <w:lang w:val="en-US"/>
        </w:rPr>
        <w:t xml:space="preserve">ë </w:t>
      </w:r>
      <w:r>
        <w:rPr>
          <w:rFonts w:ascii="Times New Roman" w:eastAsia="Times New Roman" w:hAnsi="Times New Roman" w:cs="Times New Roman"/>
          <w:spacing w:val="-5"/>
          <w:sz w:val="24"/>
          <w:szCs w:val="24"/>
          <w:lang w:val="en-US"/>
        </w:rPr>
        <w:t>m</w:t>
      </w:r>
      <w:r>
        <w:rPr>
          <w:rFonts w:ascii="Times New Roman" w:eastAsia="Times New Roman" w:hAnsi="Times New Roman" w:cs="Times New Roman"/>
          <w:sz w:val="24"/>
          <w:szCs w:val="24"/>
          <w:lang w:val="en-US"/>
        </w:rPr>
        <w:t>e</w:t>
      </w:r>
      <w:r>
        <w:rPr>
          <w:rFonts w:ascii="Times New Roman" w:eastAsia="Times New Roman" w:hAnsi="Times New Roman" w:cs="Times New Roman"/>
          <w:spacing w:val="1"/>
          <w:sz w:val="24"/>
          <w:szCs w:val="24"/>
          <w:lang w:val="en-US"/>
        </w:rPr>
        <w:t>di</w:t>
      </w:r>
      <w:r>
        <w:rPr>
          <w:rFonts w:ascii="Times New Roman" w:eastAsia="Times New Roman" w:hAnsi="Times New Roman" w:cs="Times New Roman"/>
          <w:sz w:val="24"/>
          <w:szCs w:val="24"/>
          <w:lang w:val="en-US"/>
        </w:rPr>
        <w:t>at</w:t>
      </w:r>
      <w:r>
        <w:rPr>
          <w:rFonts w:ascii="Times New Roman" w:eastAsia="Times New Roman" w:hAnsi="Times New Roman" w:cs="Times New Roman"/>
          <w:spacing w:val="1"/>
          <w:sz w:val="24"/>
          <w:szCs w:val="24"/>
          <w:lang w:val="en-US"/>
        </w:rPr>
        <w:t xml:space="preserve"> so</w:t>
      </w:r>
      <w:r>
        <w:rPr>
          <w:rFonts w:ascii="Times New Roman" w:eastAsia="Times New Roman" w:hAnsi="Times New Roman" w:cs="Times New Roman"/>
          <w:sz w:val="24"/>
          <w:szCs w:val="24"/>
          <w:lang w:val="en-US"/>
        </w:rPr>
        <w:t>c</w:t>
      </w:r>
      <w:r>
        <w:rPr>
          <w:rFonts w:ascii="Times New Roman" w:eastAsia="Times New Roman" w:hAnsi="Times New Roman" w:cs="Times New Roman"/>
          <w:spacing w:val="1"/>
          <w:sz w:val="24"/>
          <w:szCs w:val="24"/>
          <w:lang w:val="en-US"/>
        </w:rPr>
        <w:t>i</w:t>
      </w:r>
      <w:r>
        <w:rPr>
          <w:rFonts w:ascii="Times New Roman" w:eastAsia="Times New Roman" w:hAnsi="Times New Roman" w:cs="Times New Roman"/>
          <w:sz w:val="24"/>
          <w:szCs w:val="24"/>
          <w:lang w:val="en-US"/>
        </w:rPr>
        <w:t>a</w:t>
      </w:r>
      <w:r>
        <w:rPr>
          <w:rFonts w:ascii="Times New Roman" w:eastAsia="Times New Roman" w:hAnsi="Times New Roman" w:cs="Times New Roman"/>
          <w:spacing w:val="1"/>
          <w:sz w:val="24"/>
          <w:szCs w:val="24"/>
          <w:lang w:val="en-US"/>
        </w:rPr>
        <w:t>l</w:t>
      </w:r>
      <w:r>
        <w:rPr>
          <w:rFonts w:ascii="Times New Roman" w:eastAsia="Times New Roman" w:hAnsi="Times New Roman" w:cs="Times New Roman"/>
          <w:sz w:val="24"/>
          <w:szCs w:val="24"/>
          <w:lang w:val="en-US"/>
        </w:rPr>
        <w:t>e</w:t>
      </w:r>
      <w:r>
        <w:rPr>
          <w:rFonts w:ascii="Times New Roman" w:eastAsia="Times New Roman" w:hAnsi="Times New Roman" w:cs="Times New Roman"/>
          <w:spacing w:val="-4"/>
          <w:sz w:val="24"/>
          <w:szCs w:val="24"/>
          <w:lang w:val="en-US"/>
        </w:rPr>
        <w:t xml:space="preserve"> </w:t>
      </w:r>
      <w:r>
        <w:rPr>
          <w:rFonts w:ascii="Times New Roman" w:eastAsia="Times New Roman" w:hAnsi="Times New Roman" w:cs="Times New Roman"/>
          <w:spacing w:val="1"/>
          <w:sz w:val="24"/>
          <w:szCs w:val="24"/>
          <w:lang w:val="en-US"/>
        </w:rPr>
        <w:t>p</w:t>
      </w:r>
      <w:r>
        <w:rPr>
          <w:rFonts w:ascii="Times New Roman" w:eastAsia="Times New Roman" w:hAnsi="Times New Roman" w:cs="Times New Roman"/>
          <w:sz w:val="24"/>
          <w:szCs w:val="24"/>
          <w:lang w:val="en-US"/>
        </w:rPr>
        <w:t>ër</w:t>
      </w:r>
      <w:r>
        <w:rPr>
          <w:rFonts w:ascii="Times New Roman" w:eastAsia="Times New Roman" w:hAnsi="Times New Roman" w:cs="Times New Roman"/>
          <w:spacing w:val="-2"/>
          <w:sz w:val="24"/>
          <w:szCs w:val="24"/>
          <w:lang w:val="en-US"/>
        </w:rPr>
        <w:t xml:space="preserve"> </w:t>
      </w:r>
      <w:r>
        <w:rPr>
          <w:rFonts w:ascii="Times New Roman" w:eastAsia="Times New Roman" w:hAnsi="Times New Roman" w:cs="Times New Roman"/>
          <w:spacing w:val="1"/>
          <w:sz w:val="24"/>
          <w:szCs w:val="24"/>
          <w:lang w:val="en-US"/>
        </w:rPr>
        <w:t>v</w:t>
      </w:r>
      <w:r>
        <w:rPr>
          <w:rFonts w:ascii="Times New Roman" w:eastAsia="Times New Roman" w:hAnsi="Times New Roman" w:cs="Times New Roman"/>
          <w:sz w:val="24"/>
          <w:szCs w:val="24"/>
          <w:lang w:val="en-US"/>
        </w:rPr>
        <w:t>e</w:t>
      </w:r>
      <w:r>
        <w:rPr>
          <w:rFonts w:ascii="Times New Roman" w:eastAsia="Times New Roman" w:hAnsi="Times New Roman" w:cs="Times New Roman"/>
          <w:spacing w:val="1"/>
          <w:sz w:val="24"/>
          <w:szCs w:val="24"/>
          <w:lang w:val="en-US"/>
        </w:rPr>
        <w:t>ndnd</w:t>
      </w:r>
      <w:r>
        <w:rPr>
          <w:rFonts w:ascii="Times New Roman" w:eastAsia="Times New Roman" w:hAnsi="Times New Roman" w:cs="Times New Roman"/>
          <w:spacing w:val="-1"/>
          <w:sz w:val="24"/>
          <w:szCs w:val="24"/>
          <w:lang w:val="en-US"/>
        </w:rPr>
        <w:t>od</w:t>
      </w:r>
      <w:r>
        <w:rPr>
          <w:rFonts w:ascii="Times New Roman" w:eastAsia="Times New Roman" w:hAnsi="Times New Roman" w:cs="Times New Roman"/>
          <w:spacing w:val="1"/>
          <w:sz w:val="24"/>
          <w:szCs w:val="24"/>
          <w:lang w:val="en-US"/>
        </w:rPr>
        <w:t>h</w:t>
      </w:r>
      <w:r>
        <w:rPr>
          <w:rFonts w:ascii="Times New Roman" w:eastAsia="Times New Roman" w:hAnsi="Times New Roman" w:cs="Times New Roman"/>
          <w:spacing w:val="-1"/>
          <w:sz w:val="24"/>
          <w:szCs w:val="24"/>
          <w:lang w:val="en-US"/>
        </w:rPr>
        <w:t>j</w:t>
      </w:r>
      <w:r>
        <w:rPr>
          <w:rFonts w:ascii="Times New Roman" w:eastAsia="Times New Roman" w:hAnsi="Times New Roman" w:cs="Times New Roman"/>
          <w:sz w:val="24"/>
          <w:szCs w:val="24"/>
          <w:lang w:val="en-US"/>
        </w:rPr>
        <w:t>et</w:t>
      </w:r>
      <w:r>
        <w:rPr>
          <w:rFonts w:ascii="Times New Roman" w:eastAsia="Times New Roman" w:hAnsi="Times New Roman" w:cs="Times New Roman"/>
          <w:spacing w:val="-7"/>
          <w:sz w:val="24"/>
          <w:szCs w:val="24"/>
          <w:lang w:val="en-US"/>
        </w:rPr>
        <w:t xml:space="preserve"> </w:t>
      </w:r>
      <w:r>
        <w:rPr>
          <w:rFonts w:ascii="Times New Roman" w:eastAsia="Times New Roman" w:hAnsi="Times New Roman" w:cs="Times New Roman"/>
          <w:sz w:val="24"/>
          <w:szCs w:val="24"/>
          <w:lang w:val="en-US"/>
        </w:rPr>
        <w:t>e</w:t>
      </w:r>
      <w:r>
        <w:rPr>
          <w:rFonts w:ascii="Times New Roman" w:eastAsia="Times New Roman" w:hAnsi="Times New Roman" w:cs="Times New Roman"/>
          <w:spacing w:val="2"/>
          <w:sz w:val="24"/>
          <w:szCs w:val="24"/>
          <w:lang w:val="en-US"/>
        </w:rPr>
        <w:t xml:space="preserve"> </w:t>
      </w:r>
      <w:r>
        <w:rPr>
          <w:rFonts w:ascii="Times New Roman" w:eastAsia="Times New Roman" w:hAnsi="Times New Roman" w:cs="Times New Roman"/>
          <w:spacing w:val="1"/>
          <w:sz w:val="24"/>
          <w:szCs w:val="24"/>
          <w:lang w:val="en-US"/>
        </w:rPr>
        <w:t>q</w:t>
      </w:r>
      <w:r>
        <w:rPr>
          <w:rFonts w:ascii="Times New Roman" w:eastAsia="Times New Roman" w:hAnsi="Times New Roman" w:cs="Times New Roman"/>
          <w:sz w:val="24"/>
          <w:szCs w:val="24"/>
          <w:lang w:val="en-US"/>
        </w:rPr>
        <w:t>e</w:t>
      </w:r>
      <w:r>
        <w:rPr>
          <w:rFonts w:ascii="Times New Roman" w:eastAsia="Times New Roman" w:hAnsi="Times New Roman" w:cs="Times New Roman"/>
          <w:spacing w:val="1"/>
          <w:sz w:val="24"/>
          <w:szCs w:val="24"/>
          <w:lang w:val="en-US"/>
        </w:rPr>
        <w:t>nd</w:t>
      </w:r>
      <w:r>
        <w:rPr>
          <w:rFonts w:ascii="Times New Roman" w:eastAsia="Times New Roman" w:hAnsi="Times New Roman" w:cs="Times New Roman"/>
          <w:sz w:val="24"/>
          <w:szCs w:val="24"/>
          <w:lang w:val="en-US"/>
        </w:rPr>
        <w:t>ra</w:t>
      </w:r>
      <w:r>
        <w:rPr>
          <w:rFonts w:ascii="Times New Roman" w:eastAsia="Times New Roman" w:hAnsi="Times New Roman" w:cs="Times New Roman"/>
          <w:spacing w:val="1"/>
          <w:sz w:val="24"/>
          <w:szCs w:val="24"/>
          <w:lang w:val="en-US"/>
        </w:rPr>
        <w:t>v</w:t>
      </w:r>
      <w:r>
        <w:rPr>
          <w:rFonts w:ascii="Times New Roman" w:eastAsia="Times New Roman" w:hAnsi="Times New Roman" w:cs="Times New Roman"/>
          <w:sz w:val="24"/>
          <w:szCs w:val="24"/>
          <w:lang w:val="en-US"/>
        </w:rPr>
        <w:t>e</w:t>
      </w:r>
      <w:r>
        <w:rPr>
          <w:rFonts w:ascii="Times New Roman" w:eastAsia="Times New Roman" w:hAnsi="Times New Roman" w:cs="Times New Roman"/>
          <w:spacing w:val="-6"/>
          <w:sz w:val="24"/>
          <w:szCs w:val="24"/>
          <w:lang w:val="en-US"/>
        </w:rPr>
        <w:t xml:space="preserve"> </w:t>
      </w:r>
      <w:r>
        <w:rPr>
          <w:rFonts w:ascii="Times New Roman" w:eastAsia="Times New Roman" w:hAnsi="Times New Roman" w:cs="Times New Roman"/>
          <w:spacing w:val="1"/>
          <w:sz w:val="24"/>
          <w:szCs w:val="24"/>
          <w:lang w:val="en-US"/>
        </w:rPr>
        <w:t>t</w:t>
      </w:r>
      <w:r>
        <w:rPr>
          <w:rFonts w:ascii="Times New Roman" w:eastAsia="Times New Roman" w:hAnsi="Times New Roman" w:cs="Times New Roman"/>
          <w:sz w:val="24"/>
          <w:szCs w:val="24"/>
          <w:lang w:val="en-US"/>
        </w:rPr>
        <w:t xml:space="preserve">ë </w:t>
      </w:r>
      <w:r>
        <w:rPr>
          <w:rFonts w:ascii="Times New Roman" w:eastAsia="Times New Roman" w:hAnsi="Times New Roman" w:cs="Times New Roman"/>
          <w:spacing w:val="1"/>
          <w:sz w:val="24"/>
          <w:szCs w:val="24"/>
          <w:lang w:val="en-US"/>
        </w:rPr>
        <w:t>st</w:t>
      </w:r>
      <w:r>
        <w:rPr>
          <w:rFonts w:ascii="Times New Roman" w:eastAsia="Times New Roman" w:hAnsi="Times New Roman" w:cs="Times New Roman"/>
          <w:sz w:val="24"/>
          <w:szCs w:val="24"/>
          <w:lang w:val="en-US"/>
        </w:rPr>
        <w:t>re</w:t>
      </w:r>
      <w:r>
        <w:rPr>
          <w:rFonts w:ascii="Times New Roman" w:eastAsia="Times New Roman" w:hAnsi="Times New Roman" w:cs="Times New Roman"/>
          <w:spacing w:val="1"/>
          <w:sz w:val="24"/>
          <w:szCs w:val="24"/>
          <w:lang w:val="en-US"/>
        </w:rPr>
        <w:t>hi</w:t>
      </w:r>
      <w:r>
        <w:rPr>
          <w:rFonts w:ascii="Times New Roman" w:eastAsia="Times New Roman" w:hAnsi="Times New Roman" w:cs="Times New Roman"/>
          <w:spacing w:val="-5"/>
          <w:sz w:val="24"/>
          <w:szCs w:val="24"/>
          <w:lang w:val="en-US"/>
        </w:rPr>
        <w:t>m</w:t>
      </w:r>
      <w:r>
        <w:rPr>
          <w:rFonts w:ascii="Times New Roman" w:eastAsia="Times New Roman" w:hAnsi="Times New Roman" w:cs="Times New Roman"/>
          <w:spacing w:val="1"/>
          <w:sz w:val="24"/>
          <w:szCs w:val="24"/>
          <w:lang w:val="en-US"/>
        </w:rPr>
        <w:t>i</w:t>
      </w:r>
      <w:r>
        <w:rPr>
          <w:rFonts w:ascii="Times New Roman" w:eastAsia="Times New Roman" w:hAnsi="Times New Roman" w:cs="Times New Roman"/>
          <w:spacing w:val="3"/>
          <w:sz w:val="24"/>
          <w:szCs w:val="24"/>
          <w:lang w:val="en-US"/>
        </w:rPr>
        <w:t>t</w:t>
      </w:r>
      <w:r>
        <w:rPr>
          <w:rFonts w:ascii="Times New Roman" w:eastAsia="Times New Roman" w:hAnsi="Times New Roman" w:cs="Times New Roman"/>
          <w:sz w:val="24"/>
          <w:szCs w:val="24"/>
          <w:lang w:val="en-US"/>
        </w:rPr>
        <w:t>.</w:t>
      </w:r>
    </w:p>
    <w:p w:rsidR="00F27F9A" w:rsidRDefault="00907AF5">
      <w:pPr>
        <w:spacing w:before="14" w:after="0" w:line="240" w:lineRule="auto"/>
        <w:ind w:left="104"/>
        <w:jc w:val="left"/>
        <w:rPr>
          <w:rFonts w:ascii="Times New Roman" w:eastAsia="Times New Roman" w:hAnsi="Times New Roman" w:cs="Times New Roman"/>
          <w:sz w:val="24"/>
          <w:szCs w:val="24"/>
          <w:lang w:val="en-US"/>
        </w:rPr>
      </w:pPr>
      <w:r>
        <w:rPr>
          <w:rFonts w:ascii="Times New Roman" w:eastAsia="Times New Roman" w:hAnsi="Times New Roman" w:cs="Times New Roman"/>
          <w:b/>
          <w:spacing w:val="1"/>
          <w:sz w:val="24"/>
          <w:szCs w:val="24"/>
          <w:lang w:val="en-US"/>
        </w:rPr>
        <w:t>6</w:t>
      </w:r>
      <w:r>
        <w:rPr>
          <w:rFonts w:ascii="Times New Roman" w:eastAsia="Times New Roman" w:hAnsi="Times New Roman" w:cs="Times New Roman"/>
          <w:b/>
          <w:sz w:val="24"/>
          <w:szCs w:val="24"/>
          <w:lang w:val="en-US"/>
        </w:rPr>
        <w:t>.</w:t>
      </w:r>
      <w:r>
        <w:rPr>
          <w:rFonts w:ascii="Times New Roman" w:eastAsia="Times New Roman" w:hAnsi="Times New Roman" w:cs="Times New Roman"/>
          <w:b/>
          <w:spacing w:val="-1"/>
          <w:sz w:val="24"/>
          <w:szCs w:val="24"/>
          <w:lang w:val="en-US"/>
        </w:rPr>
        <w:t xml:space="preserve"> </w:t>
      </w:r>
      <w:r>
        <w:rPr>
          <w:rFonts w:ascii="Times New Roman" w:eastAsia="Times New Roman" w:hAnsi="Times New Roman" w:cs="Times New Roman"/>
          <w:b/>
          <w:sz w:val="24"/>
          <w:szCs w:val="24"/>
          <w:lang w:val="en-US"/>
        </w:rPr>
        <w:t>Ob</w:t>
      </w:r>
      <w:r>
        <w:rPr>
          <w:rFonts w:ascii="Times New Roman" w:eastAsia="Times New Roman" w:hAnsi="Times New Roman" w:cs="Times New Roman"/>
          <w:b/>
          <w:spacing w:val="-1"/>
          <w:sz w:val="24"/>
          <w:szCs w:val="24"/>
          <w:lang w:val="en-US"/>
        </w:rPr>
        <w:t>j</w:t>
      </w:r>
      <w:r>
        <w:rPr>
          <w:rFonts w:ascii="Times New Roman" w:eastAsia="Times New Roman" w:hAnsi="Times New Roman" w:cs="Times New Roman"/>
          <w:b/>
          <w:sz w:val="24"/>
          <w:szCs w:val="24"/>
          <w:lang w:val="en-US"/>
        </w:rPr>
        <w:t>e</w:t>
      </w:r>
      <w:r>
        <w:rPr>
          <w:rFonts w:ascii="Times New Roman" w:eastAsia="Times New Roman" w:hAnsi="Times New Roman" w:cs="Times New Roman"/>
          <w:b/>
          <w:spacing w:val="-5"/>
          <w:sz w:val="24"/>
          <w:szCs w:val="24"/>
          <w:lang w:val="en-US"/>
        </w:rPr>
        <w:t>k</w:t>
      </w:r>
      <w:r>
        <w:rPr>
          <w:rFonts w:ascii="Times New Roman" w:eastAsia="Times New Roman" w:hAnsi="Times New Roman" w:cs="Times New Roman"/>
          <w:b/>
          <w:sz w:val="24"/>
          <w:szCs w:val="24"/>
          <w:lang w:val="en-US"/>
        </w:rPr>
        <w:t>t</w:t>
      </w:r>
      <w:r>
        <w:rPr>
          <w:rFonts w:ascii="Times New Roman" w:eastAsia="Times New Roman" w:hAnsi="Times New Roman" w:cs="Times New Roman"/>
          <w:b/>
          <w:spacing w:val="1"/>
          <w:sz w:val="24"/>
          <w:szCs w:val="24"/>
          <w:lang w:val="en-US"/>
        </w:rPr>
        <w:t>iva</w:t>
      </w:r>
      <w:r>
        <w:rPr>
          <w:rFonts w:ascii="Times New Roman" w:eastAsia="Times New Roman" w:hAnsi="Times New Roman" w:cs="Times New Roman"/>
          <w:b/>
          <w:sz w:val="24"/>
          <w:szCs w:val="24"/>
          <w:lang w:val="en-US"/>
        </w:rPr>
        <w:t>t</w:t>
      </w:r>
      <w:r>
        <w:rPr>
          <w:rFonts w:ascii="Times New Roman" w:eastAsia="Times New Roman" w:hAnsi="Times New Roman" w:cs="Times New Roman"/>
          <w:b/>
          <w:spacing w:val="-6"/>
          <w:sz w:val="24"/>
          <w:szCs w:val="24"/>
          <w:lang w:val="en-US"/>
        </w:rPr>
        <w:t xml:space="preserve"> </w:t>
      </w:r>
      <w:r>
        <w:rPr>
          <w:rFonts w:ascii="Times New Roman" w:eastAsia="Times New Roman" w:hAnsi="Times New Roman" w:cs="Times New Roman"/>
          <w:b/>
          <w:sz w:val="24"/>
          <w:szCs w:val="24"/>
          <w:lang w:val="en-US"/>
        </w:rPr>
        <w:t>par</w:t>
      </w:r>
      <w:r>
        <w:rPr>
          <w:rFonts w:ascii="Times New Roman" w:eastAsia="Times New Roman" w:hAnsi="Times New Roman" w:cs="Times New Roman"/>
          <w:b/>
          <w:spacing w:val="1"/>
          <w:sz w:val="24"/>
          <w:szCs w:val="24"/>
          <w:lang w:val="en-US"/>
        </w:rPr>
        <w:t>a</w:t>
      </w:r>
      <w:r>
        <w:rPr>
          <w:rFonts w:ascii="Times New Roman" w:eastAsia="Times New Roman" w:hAnsi="Times New Roman" w:cs="Times New Roman"/>
          <w:b/>
          <w:sz w:val="24"/>
          <w:szCs w:val="24"/>
          <w:lang w:val="en-US"/>
        </w:rPr>
        <w:t>prak</w:t>
      </w:r>
      <w:r>
        <w:rPr>
          <w:rFonts w:ascii="Times New Roman" w:eastAsia="Times New Roman" w:hAnsi="Times New Roman" w:cs="Times New Roman"/>
          <w:b/>
          <w:spacing w:val="-7"/>
          <w:sz w:val="24"/>
          <w:szCs w:val="24"/>
          <w:lang w:val="en-US"/>
        </w:rPr>
        <w:t xml:space="preserve"> </w:t>
      </w:r>
      <w:r>
        <w:rPr>
          <w:rFonts w:ascii="Times New Roman" w:eastAsia="Times New Roman" w:hAnsi="Times New Roman" w:cs="Times New Roman"/>
          <w:b/>
          <w:sz w:val="24"/>
          <w:szCs w:val="24"/>
          <w:lang w:val="en-US"/>
        </w:rPr>
        <w:t>për</w:t>
      </w:r>
      <w:r>
        <w:rPr>
          <w:rFonts w:ascii="Times New Roman" w:eastAsia="Times New Roman" w:hAnsi="Times New Roman" w:cs="Times New Roman"/>
          <w:b/>
          <w:spacing w:val="-6"/>
          <w:sz w:val="24"/>
          <w:szCs w:val="24"/>
          <w:lang w:val="en-US"/>
        </w:rPr>
        <w:t xml:space="preserve"> </w:t>
      </w:r>
      <w:r>
        <w:rPr>
          <w:rFonts w:ascii="Times New Roman" w:eastAsia="Times New Roman" w:hAnsi="Times New Roman" w:cs="Times New Roman"/>
          <w:b/>
          <w:sz w:val="24"/>
          <w:szCs w:val="24"/>
          <w:lang w:val="en-US"/>
        </w:rPr>
        <w:t>periudhën</w:t>
      </w:r>
      <w:r>
        <w:rPr>
          <w:rFonts w:ascii="Times New Roman" w:eastAsia="Times New Roman" w:hAnsi="Times New Roman" w:cs="Times New Roman"/>
          <w:b/>
          <w:spacing w:val="-6"/>
          <w:sz w:val="24"/>
          <w:szCs w:val="24"/>
          <w:lang w:val="en-US"/>
        </w:rPr>
        <w:t xml:space="preserve"> </w:t>
      </w:r>
      <w:r>
        <w:rPr>
          <w:rFonts w:ascii="Times New Roman" w:eastAsia="Times New Roman" w:hAnsi="Times New Roman" w:cs="Times New Roman"/>
          <w:b/>
          <w:sz w:val="24"/>
          <w:szCs w:val="24"/>
          <w:lang w:val="en-US"/>
        </w:rPr>
        <w:t xml:space="preserve">e </w:t>
      </w:r>
      <w:r>
        <w:rPr>
          <w:rFonts w:ascii="Times New Roman" w:eastAsia="Times New Roman" w:hAnsi="Times New Roman" w:cs="Times New Roman"/>
          <w:b/>
          <w:spacing w:val="1"/>
          <w:sz w:val="24"/>
          <w:szCs w:val="24"/>
          <w:lang w:val="en-US"/>
        </w:rPr>
        <w:t>a</w:t>
      </w:r>
      <w:r>
        <w:rPr>
          <w:rFonts w:ascii="Times New Roman" w:eastAsia="Times New Roman" w:hAnsi="Times New Roman" w:cs="Times New Roman"/>
          <w:b/>
          <w:sz w:val="24"/>
          <w:szCs w:val="24"/>
          <w:lang w:val="en-US"/>
        </w:rPr>
        <w:t>rd</w:t>
      </w:r>
      <w:r>
        <w:rPr>
          <w:rFonts w:ascii="Times New Roman" w:eastAsia="Times New Roman" w:hAnsi="Times New Roman" w:cs="Times New Roman"/>
          <w:b/>
          <w:spacing w:val="-1"/>
          <w:sz w:val="24"/>
          <w:szCs w:val="24"/>
          <w:lang w:val="en-US"/>
        </w:rPr>
        <w:t>h</w:t>
      </w:r>
      <w:r>
        <w:rPr>
          <w:rFonts w:ascii="Times New Roman" w:eastAsia="Times New Roman" w:hAnsi="Times New Roman" w:cs="Times New Roman"/>
          <w:b/>
          <w:spacing w:val="1"/>
          <w:sz w:val="24"/>
          <w:szCs w:val="24"/>
          <w:lang w:val="en-US"/>
        </w:rPr>
        <w:t>s</w:t>
      </w:r>
      <w:r>
        <w:rPr>
          <w:rFonts w:ascii="Times New Roman" w:eastAsia="Times New Roman" w:hAnsi="Times New Roman" w:cs="Times New Roman"/>
          <w:b/>
          <w:sz w:val="24"/>
          <w:szCs w:val="24"/>
          <w:lang w:val="en-US"/>
        </w:rPr>
        <w:t>h</w:t>
      </w:r>
      <w:r>
        <w:rPr>
          <w:rFonts w:ascii="Times New Roman" w:eastAsia="Times New Roman" w:hAnsi="Times New Roman" w:cs="Times New Roman"/>
          <w:b/>
          <w:spacing w:val="-4"/>
          <w:sz w:val="24"/>
          <w:szCs w:val="24"/>
          <w:lang w:val="en-US"/>
        </w:rPr>
        <w:t>m</w:t>
      </w:r>
      <w:r>
        <w:rPr>
          <w:rFonts w:ascii="Times New Roman" w:eastAsia="Times New Roman" w:hAnsi="Times New Roman" w:cs="Times New Roman"/>
          <w:b/>
          <w:sz w:val="24"/>
          <w:szCs w:val="24"/>
          <w:lang w:val="en-US"/>
        </w:rPr>
        <w:t>e</w:t>
      </w:r>
      <w:r>
        <w:rPr>
          <w:rFonts w:ascii="Times New Roman" w:eastAsia="Times New Roman" w:hAnsi="Times New Roman" w:cs="Times New Roman"/>
          <w:b/>
          <w:spacing w:val="-2"/>
          <w:sz w:val="24"/>
          <w:szCs w:val="24"/>
          <w:lang w:val="en-US"/>
        </w:rPr>
        <w:t xml:space="preserve"> </w:t>
      </w:r>
      <w:r>
        <w:rPr>
          <w:rFonts w:ascii="Times New Roman" w:eastAsia="Times New Roman" w:hAnsi="Times New Roman" w:cs="Times New Roman"/>
          <w:b/>
          <w:spacing w:val="1"/>
          <w:sz w:val="24"/>
          <w:szCs w:val="24"/>
          <w:lang w:val="en-US"/>
        </w:rPr>
        <w:t>o</w:t>
      </w:r>
      <w:r>
        <w:rPr>
          <w:rFonts w:ascii="Times New Roman" w:eastAsia="Times New Roman" w:hAnsi="Times New Roman" w:cs="Times New Roman"/>
          <w:b/>
          <w:sz w:val="24"/>
          <w:szCs w:val="24"/>
          <w:lang w:val="en-US"/>
        </w:rPr>
        <w:t>perac</w:t>
      </w:r>
      <w:r>
        <w:rPr>
          <w:rFonts w:ascii="Times New Roman" w:eastAsia="Times New Roman" w:hAnsi="Times New Roman" w:cs="Times New Roman"/>
          <w:b/>
          <w:spacing w:val="1"/>
          <w:sz w:val="24"/>
          <w:szCs w:val="24"/>
          <w:lang w:val="en-US"/>
        </w:rPr>
        <w:t>io</w:t>
      </w:r>
      <w:r>
        <w:rPr>
          <w:rFonts w:ascii="Times New Roman" w:eastAsia="Times New Roman" w:hAnsi="Times New Roman" w:cs="Times New Roman"/>
          <w:b/>
          <w:sz w:val="24"/>
          <w:szCs w:val="24"/>
          <w:lang w:val="en-US"/>
        </w:rPr>
        <w:t>n</w:t>
      </w:r>
      <w:r>
        <w:rPr>
          <w:rFonts w:ascii="Times New Roman" w:eastAsia="Times New Roman" w:hAnsi="Times New Roman" w:cs="Times New Roman"/>
          <w:b/>
          <w:spacing w:val="-2"/>
          <w:sz w:val="24"/>
          <w:szCs w:val="24"/>
          <w:lang w:val="en-US"/>
        </w:rPr>
        <w:t>a</w:t>
      </w:r>
      <w:r>
        <w:rPr>
          <w:rFonts w:ascii="Times New Roman" w:eastAsia="Times New Roman" w:hAnsi="Times New Roman" w:cs="Times New Roman"/>
          <w:b/>
          <w:spacing w:val="1"/>
          <w:sz w:val="24"/>
          <w:szCs w:val="24"/>
          <w:lang w:val="en-US"/>
        </w:rPr>
        <w:t>l</w:t>
      </w:r>
      <w:r>
        <w:rPr>
          <w:rFonts w:ascii="Times New Roman" w:eastAsia="Times New Roman" w:hAnsi="Times New Roman" w:cs="Times New Roman"/>
          <w:b/>
          <w:sz w:val="24"/>
          <w:szCs w:val="24"/>
          <w:lang w:val="en-US"/>
        </w:rPr>
        <w:t>e</w:t>
      </w:r>
    </w:p>
    <w:p w:rsidR="00F27F9A" w:rsidRDefault="00907AF5">
      <w:pPr>
        <w:spacing w:before="14" w:after="0" w:line="240" w:lineRule="auto"/>
        <w:ind w:left="104"/>
        <w:jc w:val="left"/>
        <w:rPr>
          <w:rFonts w:ascii="Times New Roman" w:eastAsia="Times New Roman" w:hAnsi="Times New Roman" w:cs="Times New Roman"/>
          <w:lang w:val="en-US"/>
        </w:rPr>
      </w:pPr>
      <w:r>
        <w:rPr>
          <w:rFonts w:ascii="Times New Roman" w:eastAsia="Times New Roman" w:hAnsi="Times New Roman" w:cs="Times New Roman"/>
          <w:lang w:val="en-US"/>
        </w:rPr>
        <w:t>R</w:t>
      </w:r>
      <w:r>
        <w:rPr>
          <w:rFonts w:ascii="Times New Roman" w:eastAsia="Times New Roman" w:hAnsi="Times New Roman" w:cs="Times New Roman"/>
          <w:spacing w:val="1"/>
          <w:lang w:val="en-US"/>
        </w:rPr>
        <w:t>ivl</w:t>
      </w:r>
      <w:r>
        <w:rPr>
          <w:rFonts w:ascii="Times New Roman" w:eastAsia="Times New Roman" w:hAnsi="Times New Roman" w:cs="Times New Roman"/>
          <w:lang w:val="en-US"/>
        </w:rPr>
        <w:t>erë</w:t>
      </w:r>
      <w:r>
        <w:rPr>
          <w:rFonts w:ascii="Times New Roman" w:eastAsia="Times New Roman" w:hAnsi="Times New Roman" w:cs="Times New Roman"/>
          <w:spacing w:val="1"/>
          <w:lang w:val="en-US"/>
        </w:rPr>
        <w:t>si</w:t>
      </w:r>
      <w:r>
        <w:rPr>
          <w:rFonts w:ascii="Times New Roman" w:eastAsia="Times New Roman" w:hAnsi="Times New Roman" w:cs="Times New Roman"/>
          <w:spacing w:val="-5"/>
          <w:lang w:val="en-US"/>
        </w:rPr>
        <w:t>m</w:t>
      </w:r>
      <w:r>
        <w:rPr>
          <w:rFonts w:ascii="Times New Roman" w:eastAsia="Times New Roman" w:hAnsi="Times New Roman" w:cs="Times New Roman"/>
          <w:lang w:val="en-US"/>
        </w:rPr>
        <w:t>i</w:t>
      </w:r>
      <w:r>
        <w:rPr>
          <w:rFonts w:ascii="Times New Roman" w:eastAsia="Times New Roman" w:hAnsi="Times New Roman" w:cs="Times New Roman"/>
          <w:spacing w:val="-2"/>
          <w:lang w:val="en-US"/>
        </w:rPr>
        <w:t xml:space="preserve"> </w:t>
      </w:r>
      <w:r>
        <w:rPr>
          <w:rFonts w:ascii="Times New Roman" w:eastAsia="Times New Roman" w:hAnsi="Times New Roman" w:cs="Times New Roman"/>
          <w:lang w:val="en-US"/>
        </w:rPr>
        <w:t>i</w:t>
      </w:r>
      <w:r>
        <w:rPr>
          <w:rFonts w:ascii="Times New Roman" w:eastAsia="Times New Roman" w:hAnsi="Times New Roman" w:cs="Times New Roman"/>
          <w:spacing w:val="-2"/>
          <w:lang w:val="en-US"/>
        </w:rPr>
        <w:t xml:space="preserve"> </w:t>
      </w:r>
      <w:r>
        <w:rPr>
          <w:rFonts w:ascii="Times New Roman" w:eastAsia="Times New Roman" w:hAnsi="Times New Roman" w:cs="Times New Roman"/>
          <w:spacing w:val="1"/>
          <w:lang w:val="en-US"/>
        </w:rPr>
        <w:t>d</w:t>
      </w:r>
      <w:r>
        <w:rPr>
          <w:rFonts w:ascii="Times New Roman" w:eastAsia="Times New Roman" w:hAnsi="Times New Roman" w:cs="Times New Roman"/>
          <w:lang w:val="en-US"/>
        </w:rPr>
        <w:t>ë</w:t>
      </w:r>
      <w:r>
        <w:rPr>
          <w:rFonts w:ascii="Times New Roman" w:eastAsia="Times New Roman" w:hAnsi="Times New Roman" w:cs="Times New Roman"/>
          <w:spacing w:val="-5"/>
          <w:lang w:val="en-US"/>
        </w:rPr>
        <w:t>m</w:t>
      </w:r>
      <w:r>
        <w:rPr>
          <w:rFonts w:ascii="Times New Roman" w:eastAsia="Times New Roman" w:hAnsi="Times New Roman" w:cs="Times New Roman"/>
          <w:lang w:val="en-US"/>
        </w:rPr>
        <w:t>e</w:t>
      </w:r>
      <w:r>
        <w:rPr>
          <w:rFonts w:ascii="Times New Roman" w:eastAsia="Times New Roman" w:hAnsi="Times New Roman" w:cs="Times New Roman"/>
          <w:spacing w:val="1"/>
          <w:lang w:val="en-US"/>
        </w:rPr>
        <w:t>v</w:t>
      </w:r>
      <w:r>
        <w:rPr>
          <w:rFonts w:ascii="Times New Roman" w:eastAsia="Times New Roman" w:hAnsi="Times New Roman" w:cs="Times New Roman"/>
          <w:lang w:val="en-US"/>
        </w:rPr>
        <w:t>e</w:t>
      </w:r>
      <w:r>
        <w:rPr>
          <w:rFonts w:ascii="Times New Roman" w:eastAsia="Times New Roman" w:hAnsi="Times New Roman" w:cs="Times New Roman"/>
          <w:spacing w:val="3"/>
          <w:lang w:val="en-US"/>
        </w:rPr>
        <w:t xml:space="preserve"> </w:t>
      </w:r>
      <w:r>
        <w:rPr>
          <w:rFonts w:ascii="Times New Roman" w:eastAsia="Times New Roman" w:hAnsi="Times New Roman" w:cs="Times New Roman"/>
          <w:spacing w:val="1"/>
          <w:lang w:val="en-US"/>
        </w:rPr>
        <w:t>st</w:t>
      </w:r>
      <w:r>
        <w:rPr>
          <w:rFonts w:ascii="Times New Roman" w:eastAsia="Times New Roman" w:hAnsi="Times New Roman" w:cs="Times New Roman"/>
          <w:lang w:val="en-US"/>
        </w:rPr>
        <w:t>r</w:t>
      </w:r>
      <w:r>
        <w:rPr>
          <w:rFonts w:ascii="Times New Roman" w:eastAsia="Times New Roman" w:hAnsi="Times New Roman" w:cs="Times New Roman"/>
          <w:spacing w:val="1"/>
          <w:lang w:val="en-US"/>
        </w:rPr>
        <w:t>ukt</w:t>
      </w:r>
      <w:r>
        <w:rPr>
          <w:rFonts w:ascii="Times New Roman" w:eastAsia="Times New Roman" w:hAnsi="Times New Roman" w:cs="Times New Roman"/>
          <w:spacing w:val="-1"/>
          <w:lang w:val="en-US"/>
        </w:rPr>
        <w:t>u</w:t>
      </w:r>
      <w:r>
        <w:rPr>
          <w:rFonts w:ascii="Times New Roman" w:eastAsia="Times New Roman" w:hAnsi="Times New Roman" w:cs="Times New Roman"/>
          <w:lang w:val="en-US"/>
        </w:rPr>
        <w:t>r</w:t>
      </w:r>
      <w:r>
        <w:rPr>
          <w:rFonts w:ascii="Times New Roman" w:eastAsia="Times New Roman" w:hAnsi="Times New Roman" w:cs="Times New Roman"/>
          <w:spacing w:val="-1"/>
          <w:lang w:val="en-US"/>
        </w:rPr>
        <w:t>o</w:t>
      </w:r>
      <w:r>
        <w:rPr>
          <w:rFonts w:ascii="Times New Roman" w:eastAsia="Times New Roman" w:hAnsi="Times New Roman" w:cs="Times New Roman"/>
          <w:lang w:val="en-US"/>
        </w:rPr>
        <w:t>re</w:t>
      </w:r>
      <w:r>
        <w:rPr>
          <w:rFonts w:ascii="Times New Roman" w:eastAsia="Times New Roman" w:hAnsi="Times New Roman" w:cs="Times New Roman"/>
          <w:spacing w:val="-5"/>
          <w:lang w:val="en-US"/>
        </w:rPr>
        <w:t xml:space="preserve"> </w:t>
      </w:r>
      <w:r>
        <w:rPr>
          <w:rFonts w:ascii="Times New Roman" w:eastAsia="Times New Roman" w:hAnsi="Times New Roman" w:cs="Times New Roman"/>
          <w:spacing w:val="1"/>
          <w:lang w:val="en-US"/>
        </w:rPr>
        <w:t>dh</w:t>
      </w:r>
      <w:r>
        <w:rPr>
          <w:rFonts w:ascii="Times New Roman" w:eastAsia="Times New Roman" w:hAnsi="Times New Roman" w:cs="Times New Roman"/>
          <w:lang w:val="en-US"/>
        </w:rPr>
        <w:t>e</w:t>
      </w:r>
      <w:r>
        <w:rPr>
          <w:rFonts w:ascii="Times New Roman" w:eastAsia="Times New Roman" w:hAnsi="Times New Roman" w:cs="Times New Roman"/>
          <w:spacing w:val="-3"/>
          <w:lang w:val="en-US"/>
        </w:rPr>
        <w:t xml:space="preserve"> </w:t>
      </w:r>
      <w:r>
        <w:rPr>
          <w:rFonts w:ascii="Times New Roman" w:eastAsia="Times New Roman" w:hAnsi="Times New Roman" w:cs="Times New Roman"/>
          <w:lang w:val="en-US"/>
        </w:rPr>
        <w:t>r</w:t>
      </w:r>
      <w:r>
        <w:rPr>
          <w:rFonts w:ascii="Times New Roman" w:eastAsia="Times New Roman" w:hAnsi="Times New Roman" w:cs="Times New Roman"/>
          <w:spacing w:val="1"/>
          <w:lang w:val="en-US"/>
        </w:rPr>
        <w:t>iv</w:t>
      </w:r>
      <w:r>
        <w:rPr>
          <w:rFonts w:ascii="Times New Roman" w:eastAsia="Times New Roman" w:hAnsi="Times New Roman" w:cs="Times New Roman"/>
          <w:lang w:val="en-US"/>
        </w:rPr>
        <w:t>e</w:t>
      </w:r>
      <w:r>
        <w:rPr>
          <w:rFonts w:ascii="Times New Roman" w:eastAsia="Times New Roman" w:hAnsi="Times New Roman" w:cs="Times New Roman"/>
          <w:spacing w:val="1"/>
          <w:lang w:val="en-US"/>
        </w:rPr>
        <w:t>nd</w:t>
      </w:r>
      <w:r>
        <w:rPr>
          <w:rFonts w:ascii="Times New Roman" w:eastAsia="Times New Roman" w:hAnsi="Times New Roman" w:cs="Times New Roman"/>
          <w:spacing w:val="-1"/>
          <w:lang w:val="en-US"/>
        </w:rPr>
        <w:t>o</w:t>
      </w:r>
      <w:r>
        <w:rPr>
          <w:rFonts w:ascii="Times New Roman" w:eastAsia="Times New Roman" w:hAnsi="Times New Roman" w:cs="Times New Roman"/>
          <w:spacing w:val="1"/>
          <w:lang w:val="en-US"/>
        </w:rPr>
        <w:t>s</w:t>
      </w:r>
      <w:r>
        <w:rPr>
          <w:rFonts w:ascii="Times New Roman" w:eastAsia="Times New Roman" w:hAnsi="Times New Roman" w:cs="Times New Roman"/>
          <w:spacing w:val="-1"/>
          <w:lang w:val="en-US"/>
        </w:rPr>
        <w:t>j</w:t>
      </w:r>
      <w:r>
        <w:rPr>
          <w:rFonts w:ascii="Times New Roman" w:eastAsia="Times New Roman" w:hAnsi="Times New Roman" w:cs="Times New Roman"/>
          <w:lang w:val="en-US"/>
        </w:rPr>
        <w:t>a</w:t>
      </w:r>
      <w:r>
        <w:rPr>
          <w:rFonts w:ascii="Times New Roman" w:eastAsia="Times New Roman" w:hAnsi="Times New Roman" w:cs="Times New Roman"/>
          <w:spacing w:val="-6"/>
          <w:lang w:val="en-US"/>
        </w:rPr>
        <w:t xml:space="preserve"> </w:t>
      </w:r>
      <w:r>
        <w:rPr>
          <w:rFonts w:ascii="Times New Roman" w:eastAsia="Times New Roman" w:hAnsi="Times New Roman" w:cs="Times New Roman"/>
          <w:lang w:val="en-US"/>
        </w:rPr>
        <w:t>e</w:t>
      </w:r>
      <w:r>
        <w:rPr>
          <w:rFonts w:ascii="Times New Roman" w:eastAsia="Times New Roman" w:hAnsi="Times New Roman" w:cs="Times New Roman"/>
          <w:spacing w:val="2"/>
          <w:lang w:val="en-US"/>
        </w:rPr>
        <w:t xml:space="preserve"> </w:t>
      </w:r>
      <w:r>
        <w:rPr>
          <w:rFonts w:ascii="Times New Roman" w:eastAsia="Times New Roman" w:hAnsi="Times New Roman" w:cs="Times New Roman"/>
          <w:lang w:val="en-US"/>
        </w:rPr>
        <w:t>e</w:t>
      </w:r>
      <w:r>
        <w:rPr>
          <w:rFonts w:ascii="Times New Roman" w:eastAsia="Times New Roman" w:hAnsi="Times New Roman" w:cs="Times New Roman"/>
          <w:spacing w:val="1"/>
          <w:lang w:val="en-US"/>
        </w:rPr>
        <w:t>n</w:t>
      </w:r>
      <w:r>
        <w:rPr>
          <w:rFonts w:ascii="Times New Roman" w:eastAsia="Times New Roman" w:hAnsi="Times New Roman" w:cs="Times New Roman"/>
          <w:lang w:val="en-US"/>
        </w:rPr>
        <w:t>e</w:t>
      </w:r>
      <w:r>
        <w:rPr>
          <w:rFonts w:ascii="Times New Roman" w:eastAsia="Times New Roman" w:hAnsi="Times New Roman" w:cs="Times New Roman"/>
          <w:spacing w:val="-4"/>
          <w:lang w:val="en-US"/>
        </w:rPr>
        <w:t>r</w:t>
      </w:r>
      <w:r>
        <w:rPr>
          <w:rFonts w:ascii="Times New Roman" w:eastAsia="Times New Roman" w:hAnsi="Times New Roman" w:cs="Times New Roman"/>
          <w:spacing w:val="1"/>
          <w:lang w:val="en-US"/>
        </w:rPr>
        <w:t>g</w:t>
      </w:r>
      <w:r>
        <w:rPr>
          <w:rFonts w:ascii="Times New Roman" w:eastAsia="Times New Roman" w:hAnsi="Times New Roman" w:cs="Times New Roman"/>
          <w:spacing w:val="-1"/>
          <w:lang w:val="en-US"/>
        </w:rPr>
        <w:t>j</w:t>
      </w:r>
      <w:r>
        <w:rPr>
          <w:rFonts w:ascii="Times New Roman" w:eastAsia="Times New Roman" w:hAnsi="Times New Roman" w:cs="Times New Roman"/>
          <w:spacing w:val="1"/>
          <w:lang w:val="en-US"/>
        </w:rPr>
        <w:t>is</w:t>
      </w:r>
      <w:r>
        <w:rPr>
          <w:rFonts w:ascii="Times New Roman" w:eastAsia="Times New Roman" w:hAnsi="Times New Roman" w:cs="Times New Roman"/>
          <w:lang w:val="en-US"/>
        </w:rPr>
        <w:t>ë</w:t>
      </w:r>
      <w:r>
        <w:rPr>
          <w:rFonts w:ascii="Times New Roman" w:eastAsia="Times New Roman" w:hAnsi="Times New Roman" w:cs="Times New Roman"/>
          <w:spacing w:val="-7"/>
          <w:lang w:val="en-US"/>
        </w:rPr>
        <w:t xml:space="preserve"> </w:t>
      </w:r>
      <w:r>
        <w:rPr>
          <w:rFonts w:ascii="Times New Roman" w:eastAsia="Times New Roman" w:hAnsi="Times New Roman" w:cs="Times New Roman"/>
          <w:lang w:val="en-US"/>
        </w:rPr>
        <w:t>e</w:t>
      </w:r>
      <w:r>
        <w:rPr>
          <w:rFonts w:ascii="Times New Roman" w:eastAsia="Times New Roman" w:hAnsi="Times New Roman" w:cs="Times New Roman"/>
          <w:spacing w:val="1"/>
          <w:lang w:val="en-US"/>
        </w:rPr>
        <w:t>l</w:t>
      </w:r>
      <w:r>
        <w:rPr>
          <w:rFonts w:ascii="Times New Roman" w:eastAsia="Times New Roman" w:hAnsi="Times New Roman" w:cs="Times New Roman"/>
          <w:lang w:val="en-US"/>
        </w:rPr>
        <w:t>e</w:t>
      </w:r>
      <w:r>
        <w:rPr>
          <w:rFonts w:ascii="Times New Roman" w:eastAsia="Times New Roman" w:hAnsi="Times New Roman" w:cs="Times New Roman"/>
          <w:spacing w:val="2"/>
          <w:lang w:val="en-US"/>
        </w:rPr>
        <w:t>k</w:t>
      </w:r>
      <w:r>
        <w:rPr>
          <w:rFonts w:ascii="Times New Roman" w:eastAsia="Times New Roman" w:hAnsi="Times New Roman" w:cs="Times New Roman"/>
          <w:spacing w:val="1"/>
          <w:lang w:val="en-US"/>
        </w:rPr>
        <w:t>t</w:t>
      </w:r>
      <w:r>
        <w:rPr>
          <w:rFonts w:ascii="Times New Roman" w:eastAsia="Times New Roman" w:hAnsi="Times New Roman" w:cs="Times New Roman"/>
          <w:lang w:val="en-US"/>
        </w:rPr>
        <w:t>r</w:t>
      </w:r>
      <w:r>
        <w:rPr>
          <w:rFonts w:ascii="Times New Roman" w:eastAsia="Times New Roman" w:hAnsi="Times New Roman" w:cs="Times New Roman"/>
          <w:spacing w:val="1"/>
          <w:lang w:val="en-US"/>
        </w:rPr>
        <w:t>ik</w:t>
      </w:r>
      <w:r>
        <w:rPr>
          <w:rFonts w:ascii="Times New Roman" w:eastAsia="Times New Roman" w:hAnsi="Times New Roman" w:cs="Times New Roman"/>
          <w:lang w:val="en-US"/>
        </w:rPr>
        <w:t>e.</w:t>
      </w:r>
    </w:p>
    <w:p w:rsidR="00F27F9A" w:rsidRDefault="00F27F9A">
      <w:pPr>
        <w:spacing w:before="14" w:after="0" w:line="240" w:lineRule="auto"/>
        <w:ind w:left="104"/>
        <w:jc w:val="left"/>
        <w:rPr>
          <w:rFonts w:ascii="Times New Roman" w:eastAsia="Times New Roman" w:hAnsi="Times New Roman" w:cs="Times New Roman"/>
          <w:lang w:val="en-US"/>
        </w:rPr>
      </w:pPr>
    </w:p>
    <w:p w:rsidR="00F27F9A" w:rsidRDefault="00F27F9A">
      <w:pPr>
        <w:spacing w:before="14" w:after="0" w:line="240" w:lineRule="auto"/>
        <w:ind w:left="104"/>
        <w:jc w:val="left"/>
        <w:rPr>
          <w:rFonts w:ascii="Times New Roman" w:eastAsia="Times New Roman" w:hAnsi="Times New Roman" w:cs="Times New Roman"/>
          <w:lang w:val="en-US"/>
        </w:rPr>
      </w:pPr>
    </w:p>
    <w:p w:rsidR="00F27F9A" w:rsidRDefault="00907AF5">
      <w:pPr>
        <w:tabs>
          <w:tab w:val="left" w:pos="7238"/>
        </w:tabs>
        <w:rPr>
          <w:rFonts w:ascii="Times New Roman" w:eastAsia="Times New Roman" w:hAnsi="Times New Roman" w:cs="Times New Roman"/>
          <w:lang w:val="en-US"/>
        </w:rPr>
        <w:sectPr w:rsidR="00F27F9A">
          <w:footerReference w:type="default" r:id="rId52"/>
          <w:pgSz w:w="14400" w:h="10800" w:orient="landscape"/>
          <w:pgMar w:top="0" w:right="144" w:bottom="43" w:left="763" w:header="0" w:footer="274" w:gutter="0"/>
          <w:pgNumType w:start="11"/>
          <w:cols w:space="720"/>
        </w:sectPr>
      </w:pPr>
      <w:r>
        <w:rPr>
          <w:rFonts w:ascii="Times New Roman" w:hAnsi="Times New Roman" w:cs="Times New Roman"/>
          <w:sz w:val="24"/>
          <w:szCs w:val="24"/>
        </w:rPr>
        <w:t xml:space="preserve">                                                                                                                                                                                      Faqe </w:t>
      </w:r>
      <w:r>
        <w:rPr>
          <w:rFonts w:ascii="Times New Roman" w:hAnsi="Times New Roman" w:cs="Times New Roman"/>
          <w:b/>
          <w:bCs/>
          <w:sz w:val="24"/>
          <w:szCs w:val="24"/>
        </w:rPr>
        <w:t>16</w:t>
      </w:r>
      <w:r w:rsidR="00CF1C32">
        <w:rPr>
          <w:rFonts w:ascii="Times New Roman" w:hAnsi="Times New Roman" w:cs="Times New Roman"/>
          <w:b/>
          <w:bCs/>
          <w:sz w:val="24"/>
          <w:szCs w:val="24"/>
        </w:rPr>
        <w:t>6</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p>
    <w:p w:rsidR="00F27F9A" w:rsidRDefault="00907AF5">
      <w:pPr>
        <w:tabs>
          <w:tab w:val="left" w:pos="9525"/>
        </w:tabs>
        <w:spacing w:before="0" w:after="0" w:line="400" w:lineRule="exact"/>
        <w:ind w:left="4401"/>
        <w:jc w:val="left"/>
        <w:rPr>
          <w:rFonts w:ascii="Times New Roman" w:eastAsia="Times New Roman" w:hAnsi="Times New Roman" w:cs="Times New Roman"/>
          <w:color w:val="00B050"/>
          <w:sz w:val="36"/>
          <w:szCs w:val="36"/>
          <w:u w:val="single"/>
          <w:lang w:val="en-US"/>
        </w:rPr>
      </w:pPr>
      <w:r>
        <w:rPr>
          <w:rFonts w:ascii="Times New Roman" w:eastAsia="Times New Roman" w:hAnsi="Times New Roman" w:cs="Times New Roman"/>
          <w:b/>
          <w:position w:val="-4"/>
          <w:sz w:val="36"/>
          <w:szCs w:val="36"/>
          <w:u w:val="single"/>
          <w:lang w:val="en-US"/>
        </w:rPr>
        <w:lastRenderedPageBreak/>
        <w:t>Plani</w:t>
      </w:r>
      <w:r>
        <w:rPr>
          <w:rFonts w:ascii="Times New Roman" w:eastAsia="Times New Roman" w:hAnsi="Times New Roman" w:cs="Times New Roman"/>
          <w:b/>
          <w:spacing w:val="-4"/>
          <w:position w:val="-4"/>
          <w:sz w:val="36"/>
          <w:szCs w:val="36"/>
          <w:u w:val="single"/>
          <w:lang w:val="en-US"/>
        </w:rPr>
        <w:t xml:space="preserve"> </w:t>
      </w:r>
      <w:r>
        <w:rPr>
          <w:rFonts w:ascii="Times New Roman" w:eastAsia="Times New Roman" w:hAnsi="Times New Roman" w:cs="Times New Roman"/>
          <w:b/>
          <w:position w:val="-4"/>
          <w:sz w:val="36"/>
          <w:szCs w:val="36"/>
          <w:u w:val="single"/>
          <w:lang w:val="en-US"/>
        </w:rPr>
        <w:t>i</w:t>
      </w:r>
      <w:r>
        <w:rPr>
          <w:rFonts w:ascii="Times New Roman" w:eastAsia="Times New Roman" w:hAnsi="Times New Roman" w:cs="Times New Roman"/>
          <w:b/>
          <w:spacing w:val="-7"/>
          <w:position w:val="-4"/>
          <w:sz w:val="36"/>
          <w:szCs w:val="36"/>
          <w:u w:val="single"/>
          <w:lang w:val="en-US"/>
        </w:rPr>
        <w:t xml:space="preserve"> </w:t>
      </w:r>
      <w:r>
        <w:rPr>
          <w:rFonts w:ascii="Times New Roman" w:eastAsia="Times New Roman" w:hAnsi="Times New Roman" w:cs="Times New Roman"/>
          <w:b/>
          <w:spacing w:val="-35"/>
          <w:position w:val="-4"/>
          <w:sz w:val="36"/>
          <w:szCs w:val="36"/>
          <w:u w:val="single"/>
          <w:lang w:val="en-US"/>
        </w:rPr>
        <w:t>V</w:t>
      </w:r>
      <w:r>
        <w:rPr>
          <w:rFonts w:ascii="Times New Roman" w:eastAsia="Times New Roman" w:hAnsi="Times New Roman" w:cs="Times New Roman"/>
          <w:b/>
          <w:position w:val="-4"/>
          <w:sz w:val="36"/>
          <w:szCs w:val="36"/>
          <w:u w:val="single"/>
          <w:lang w:val="en-US"/>
        </w:rPr>
        <w:t>epr</w:t>
      </w:r>
      <w:r>
        <w:rPr>
          <w:rFonts w:ascii="Times New Roman" w:eastAsia="Times New Roman" w:hAnsi="Times New Roman" w:cs="Times New Roman"/>
          <w:b/>
          <w:spacing w:val="-1"/>
          <w:position w:val="-4"/>
          <w:sz w:val="36"/>
          <w:szCs w:val="36"/>
          <w:u w:val="single"/>
          <w:lang w:val="en-US"/>
        </w:rPr>
        <w:t>i</w:t>
      </w:r>
      <w:r>
        <w:rPr>
          <w:rFonts w:ascii="Times New Roman" w:eastAsia="Times New Roman" w:hAnsi="Times New Roman" w:cs="Times New Roman"/>
          <w:b/>
          <w:position w:val="-4"/>
          <w:sz w:val="36"/>
          <w:szCs w:val="36"/>
          <w:u w:val="single"/>
          <w:lang w:val="en-US"/>
        </w:rPr>
        <w:t>m</w:t>
      </w:r>
      <w:r>
        <w:rPr>
          <w:rFonts w:ascii="Times New Roman" w:eastAsia="Times New Roman" w:hAnsi="Times New Roman" w:cs="Times New Roman"/>
          <w:b/>
          <w:spacing w:val="-1"/>
          <w:position w:val="-4"/>
          <w:sz w:val="36"/>
          <w:szCs w:val="36"/>
          <w:u w:val="single"/>
          <w:lang w:val="en-US"/>
        </w:rPr>
        <w:t>i</w:t>
      </w:r>
      <w:r>
        <w:rPr>
          <w:rFonts w:ascii="Times New Roman" w:eastAsia="Times New Roman" w:hAnsi="Times New Roman" w:cs="Times New Roman"/>
          <w:b/>
          <w:position w:val="-4"/>
          <w:sz w:val="36"/>
          <w:szCs w:val="36"/>
          <w:u w:val="single"/>
          <w:lang w:val="en-US"/>
        </w:rPr>
        <w:t>t</w:t>
      </w:r>
      <w:r>
        <w:rPr>
          <w:rFonts w:ascii="Times New Roman" w:eastAsia="Times New Roman" w:hAnsi="Times New Roman" w:cs="Times New Roman"/>
          <w:b/>
          <w:spacing w:val="-6"/>
          <w:position w:val="-4"/>
          <w:sz w:val="36"/>
          <w:szCs w:val="36"/>
          <w:u w:val="single"/>
          <w:lang w:val="en-US"/>
        </w:rPr>
        <w:t xml:space="preserve"> </w:t>
      </w:r>
      <w:r>
        <w:rPr>
          <w:rFonts w:ascii="Times New Roman" w:eastAsia="Times New Roman" w:hAnsi="Times New Roman" w:cs="Times New Roman"/>
          <w:b/>
          <w:spacing w:val="1"/>
          <w:position w:val="-4"/>
          <w:sz w:val="36"/>
          <w:szCs w:val="36"/>
          <w:u w:val="single"/>
          <w:lang w:val="en-US"/>
        </w:rPr>
        <w:t>t</w:t>
      </w:r>
      <w:r>
        <w:rPr>
          <w:rFonts w:ascii="Times New Roman" w:eastAsia="Times New Roman" w:hAnsi="Times New Roman" w:cs="Times New Roman"/>
          <w:b/>
          <w:position w:val="-4"/>
          <w:sz w:val="36"/>
          <w:szCs w:val="36"/>
          <w:u w:val="single"/>
          <w:lang w:val="en-US"/>
        </w:rPr>
        <w:t>ë</w:t>
      </w:r>
      <w:r>
        <w:rPr>
          <w:rFonts w:ascii="Times New Roman" w:eastAsia="Times New Roman" w:hAnsi="Times New Roman" w:cs="Times New Roman"/>
          <w:b/>
          <w:spacing w:val="-9"/>
          <w:position w:val="-4"/>
          <w:sz w:val="36"/>
          <w:szCs w:val="36"/>
          <w:u w:val="single"/>
          <w:lang w:val="en-US"/>
        </w:rPr>
        <w:t xml:space="preserve"> </w:t>
      </w:r>
      <w:r>
        <w:rPr>
          <w:rFonts w:ascii="Times New Roman" w:eastAsia="Times New Roman" w:hAnsi="Times New Roman" w:cs="Times New Roman"/>
          <w:b/>
          <w:position w:val="-4"/>
          <w:sz w:val="36"/>
          <w:szCs w:val="36"/>
          <w:u w:val="single"/>
          <w:lang w:val="en-US"/>
        </w:rPr>
        <w:t>VKO</w:t>
      </w:r>
      <w:r>
        <w:rPr>
          <w:rFonts w:ascii="Times New Roman" w:eastAsia="Times New Roman" w:hAnsi="Times New Roman" w:cs="Times New Roman"/>
          <w:b/>
          <w:color w:val="00B050"/>
          <w:position w:val="-4"/>
          <w:sz w:val="36"/>
          <w:szCs w:val="36"/>
          <w:lang w:val="en-US"/>
        </w:rPr>
        <w:tab/>
        <w:t xml:space="preserve">     </w:t>
      </w:r>
      <w:r>
        <w:rPr>
          <w:rFonts w:ascii="Times New Roman" w:eastAsia="Times New Roman" w:hAnsi="Times New Roman" w:cs="Times New Roman"/>
          <w:color w:val="FF0000"/>
          <w:sz w:val="32"/>
          <w:szCs w:val="32"/>
          <w:lang w:val="en-US"/>
        </w:rPr>
        <w:t>(Model)</w:t>
      </w:r>
    </w:p>
    <w:p w:rsidR="00F27F9A" w:rsidRDefault="00907AF5">
      <w:pPr>
        <w:spacing w:before="0" w:after="0" w:line="700" w:lineRule="exact"/>
        <w:ind w:left="104" w:right="-25"/>
        <w:jc w:val="left"/>
        <w:rPr>
          <w:rFonts w:ascii="Times New Roman" w:eastAsia="Times New Roman" w:hAnsi="Times New Roman" w:cs="Times New Roman"/>
          <w:sz w:val="28"/>
          <w:szCs w:val="28"/>
          <w:lang w:val="en-US"/>
        </w:rPr>
      </w:pPr>
      <w:r>
        <w:rPr>
          <w:rFonts w:ascii="Times New Roman" w:eastAsia="Times New Roman" w:hAnsi="Times New Roman" w:cs="Times New Roman"/>
          <w:b/>
          <w:w w:val="99"/>
          <w:sz w:val="28"/>
          <w:szCs w:val="28"/>
          <w:lang w:val="en-US"/>
        </w:rPr>
        <w:t>E</w:t>
      </w:r>
      <w:r>
        <w:rPr>
          <w:rFonts w:ascii="Times New Roman" w:eastAsia="Times New Roman" w:hAnsi="Times New Roman" w:cs="Times New Roman"/>
          <w:b/>
          <w:spacing w:val="-4"/>
          <w:w w:val="99"/>
          <w:sz w:val="28"/>
          <w:szCs w:val="28"/>
          <w:lang w:val="en-US"/>
        </w:rPr>
        <w:t>m</w:t>
      </w:r>
      <w:r>
        <w:rPr>
          <w:rFonts w:ascii="Times New Roman" w:eastAsia="Times New Roman" w:hAnsi="Times New Roman" w:cs="Times New Roman"/>
          <w:b/>
          <w:sz w:val="28"/>
          <w:szCs w:val="28"/>
          <w:lang w:val="en-US"/>
        </w:rPr>
        <w:t>ëri</w:t>
      </w:r>
      <w:r>
        <w:rPr>
          <w:rFonts w:ascii="Times New Roman" w:eastAsia="Times New Roman" w:hAnsi="Times New Roman" w:cs="Times New Roman"/>
          <w:b/>
          <w:spacing w:val="9"/>
          <w:sz w:val="28"/>
          <w:szCs w:val="28"/>
          <w:lang w:val="en-US"/>
        </w:rPr>
        <w:t xml:space="preserve"> </w:t>
      </w:r>
      <w:r>
        <w:rPr>
          <w:rFonts w:ascii="Times New Roman" w:eastAsia="Times New Roman" w:hAnsi="Times New Roman" w:cs="Times New Roman"/>
          <w:b/>
          <w:sz w:val="28"/>
          <w:szCs w:val="28"/>
          <w:lang w:val="en-US"/>
        </w:rPr>
        <w:t xml:space="preserve">i </w:t>
      </w:r>
      <w:r>
        <w:rPr>
          <w:rFonts w:ascii="Times New Roman" w:eastAsia="Times New Roman" w:hAnsi="Times New Roman" w:cs="Times New Roman"/>
          <w:b/>
          <w:w w:val="99"/>
          <w:sz w:val="28"/>
          <w:szCs w:val="28"/>
          <w:lang w:val="en-US"/>
        </w:rPr>
        <w:t>N</w:t>
      </w:r>
      <w:r>
        <w:rPr>
          <w:rFonts w:ascii="Times New Roman" w:eastAsia="Times New Roman" w:hAnsi="Times New Roman" w:cs="Times New Roman"/>
          <w:b/>
          <w:spacing w:val="1"/>
          <w:w w:val="99"/>
          <w:sz w:val="28"/>
          <w:szCs w:val="28"/>
          <w:lang w:val="en-US"/>
        </w:rPr>
        <w:t>g</w:t>
      </w:r>
      <w:r>
        <w:rPr>
          <w:rFonts w:ascii="Times New Roman" w:eastAsia="Times New Roman" w:hAnsi="Times New Roman" w:cs="Times New Roman"/>
          <w:b/>
          <w:w w:val="99"/>
          <w:sz w:val="28"/>
          <w:szCs w:val="28"/>
          <w:lang w:val="en-US"/>
        </w:rPr>
        <w:t>jarjes:</w:t>
      </w:r>
      <w:r>
        <w:rPr>
          <w:rFonts w:ascii="Times New Roman" w:eastAsia="Times New Roman" w:hAnsi="Times New Roman" w:cs="Times New Roman"/>
          <w:b/>
          <w:spacing w:val="1"/>
          <w:sz w:val="28"/>
          <w:szCs w:val="28"/>
          <w:lang w:val="en-US"/>
        </w:rPr>
        <w:t xml:space="preserve"> </w:t>
      </w:r>
      <w:r>
        <w:rPr>
          <w:rFonts w:ascii="Times New Roman" w:eastAsia="Times New Roman" w:hAnsi="Times New Roman" w:cs="Times New Roman"/>
          <w:w w:val="99"/>
          <w:sz w:val="28"/>
          <w:szCs w:val="28"/>
          <w:lang w:val="en-US"/>
        </w:rPr>
        <w:t>Të</w:t>
      </w:r>
      <w:r>
        <w:rPr>
          <w:rFonts w:ascii="Times New Roman" w:eastAsia="Times New Roman" w:hAnsi="Times New Roman" w:cs="Times New Roman"/>
          <w:spacing w:val="-2"/>
          <w:w w:val="99"/>
          <w:sz w:val="28"/>
          <w:szCs w:val="28"/>
          <w:lang w:val="en-US"/>
        </w:rPr>
        <w:t>r</w:t>
      </w:r>
      <w:r>
        <w:rPr>
          <w:rFonts w:ascii="Times New Roman" w:eastAsia="Times New Roman" w:hAnsi="Times New Roman" w:cs="Times New Roman"/>
          <w:spacing w:val="-6"/>
          <w:w w:val="99"/>
          <w:sz w:val="28"/>
          <w:szCs w:val="28"/>
          <w:lang w:val="en-US"/>
        </w:rPr>
        <w:t>m</w:t>
      </w:r>
      <w:r>
        <w:rPr>
          <w:rFonts w:ascii="Times New Roman" w:eastAsia="Times New Roman" w:hAnsi="Times New Roman" w:cs="Times New Roman"/>
          <w:sz w:val="28"/>
          <w:szCs w:val="28"/>
          <w:lang w:val="en-US"/>
        </w:rPr>
        <w:t>e</w:t>
      </w:r>
      <w:r>
        <w:rPr>
          <w:rFonts w:ascii="Times New Roman" w:eastAsia="Times New Roman" w:hAnsi="Times New Roman" w:cs="Times New Roman"/>
          <w:spacing w:val="2"/>
          <w:sz w:val="28"/>
          <w:szCs w:val="28"/>
          <w:lang w:val="en-US"/>
        </w:rPr>
        <w:t>t</w:t>
      </w:r>
      <w:r>
        <w:rPr>
          <w:rFonts w:ascii="Times New Roman" w:eastAsia="Times New Roman" w:hAnsi="Times New Roman" w:cs="Times New Roman"/>
          <w:sz w:val="28"/>
          <w:szCs w:val="28"/>
          <w:lang w:val="en-US"/>
        </w:rPr>
        <w:t>i</w:t>
      </w:r>
      <w:r>
        <w:rPr>
          <w:rFonts w:ascii="Times New Roman" w:eastAsia="Times New Roman" w:hAnsi="Times New Roman" w:cs="Times New Roman"/>
          <w:spacing w:val="12"/>
          <w:sz w:val="28"/>
          <w:szCs w:val="28"/>
          <w:lang w:val="en-US"/>
        </w:rPr>
        <w:t xml:space="preserve"> </w:t>
      </w:r>
      <w:r>
        <w:rPr>
          <w:rFonts w:ascii="Times New Roman" w:eastAsia="Times New Roman" w:hAnsi="Times New Roman" w:cs="Times New Roman"/>
          <w:spacing w:val="3"/>
          <w:w w:val="99"/>
          <w:sz w:val="28"/>
          <w:szCs w:val="28"/>
          <w:lang w:val="en-US"/>
        </w:rPr>
        <w:t>“</w:t>
      </w:r>
      <w:r>
        <w:rPr>
          <w:rFonts w:ascii="Times New Roman" w:eastAsia="Times New Roman" w:hAnsi="Times New Roman" w:cs="Times New Roman"/>
          <w:color w:val="00AF50"/>
          <w:w w:val="99"/>
          <w:sz w:val="28"/>
          <w:szCs w:val="28"/>
          <w:lang w:val="en-US"/>
        </w:rPr>
        <w:t>E</w:t>
      </w:r>
      <w:r>
        <w:rPr>
          <w:rFonts w:ascii="Times New Roman" w:eastAsia="Times New Roman" w:hAnsi="Times New Roman" w:cs="Times New Roman"/>
          <w:color w:val="00AF50"/>
          <w:spacing w:val="-7"/>
          <w:w w:val="99"/>
          <w:sz w:val="28"/>
          <w:szCs w:val="28"/>
          <w:lang w:val="en-US"/>
        </w:rPr>
        <w:t>m</w:t>
      </w:r>
      <w:r>
        <w:rPr>
          <w:rFonts w:ascii="Times New Roman" w:eastAsia="Times New Roman" w:hAnsi="Times New Roman" w:cs="Times New Roman"/>
          <w:color w:val="00AF50"/>
          <w:w w:val="99"/>
          <w:sz w:val="28"/>
          <w:szCs w:val="28"/>
          <w:lang w:val="en-US"/>
        </w:rPr>
        <w:t>ri</w:t>
      </w:r>
      <w:r>
        <w:rPr>
          <w:rFonts w:ascii="Times New Roman" w:eastAsia="Times New Roman" w:hAnsi="Times New Roman" w:cs="Times New Roman"/>
          <w:color w:val="00AF50"/>
          <w:spacing w:val="8"/>
          <w:sz w:val="28"/>
          <w:szCs w:val="28"/>
          <w:lang w:val="en-US"/>
        </w:rPr>
        <w:t xml:space="preserve"> </w:t>
      </w:r>
      <w:r>
        <w:rPr>
          <w:rFonts w:ascii="Times New Roman" w:eastAsia="Times New Roman" w:hAnsi="Times New Roman" w:cs="Times New Roman"/>
          <w:color w:val="00AF50"/>
          <w:sz w:val="28"/>
          <w:szCs w:val="28"/>
          <w:lang w:val="en-US"/>
        </w:rPr>
        <w:t>i</w:t>
      </w:r>
      <w:r>
        <w:rPr>
          <w:rFonts w:ascii="Times New Roman" w:eastAsia="Times New Roman" w:hAnsi="Times New Roman" w:cs="Times New Roman"/>
          <w:color w:val="00AF50"/>
          <w:spacing w:val="2"/>
          <w:sz w:val="28"/>
          <w:szCs w:val="28"/>
          <w:lang w:val="en-US"/>
        </w:rPr>
        <w:t xml:space="preserve"> </w:t>
      </w:r>
      <w:r>
        <w:rPr>
          <w:rFonts w:ascii="Times New Roman" w:eastAsia="Times New Roman" w:hAnsi="Times New Roman" w:cs="Times New Roman"/>
          <w:color w:val="00AF50"/>
          <w:spacing w:val="1"/>
          <w:w w:val="99"/>
          <w:sz w:val="28"/>
          <w:szCs w:val="28"/>
          <w:lang w:val="en-US"/>
        </w:rPr>
        <w:t>ng</w:t>
      </w:r>
      <w:r>
        <w:rPr>
          <w:rFonts w:ascii="Times New Roman" w:eastAsia="Times New Roman" w:hAnsi="Times New Roman" w:cs="Times New Roman"/>
          <w:color w:val="00AF50"/>
          <w:w w:val="99"/>
          <w:sz w:val="28"/>
          <w:szCs w:val="28"/>
          <w:lang w:val="en-US"/>
        </w:rPr>
        <w:t>jarjes</w:t>
      </w:r>
      <w:r>
        <w:rPr>
          <w:rFonts w:ascii="Times New Roman" w:eastAsia="Times New Roman" w:hAnsi="Times New Roman" w:cs="Times New Roman"/>
          <w:color w:val="000000"/>
          <w:w w:val="99"/>
          <w:sz w:val="28"/>
          <w:szCs w:val="28"/>
          <w:lang w:val="en-US"/>
        </w:rPr>
        <w:t>”</w:t>
      </w:r>
      <w:r>
        <w:rPr>
          <w:rFonts w:ascii="Times New Roman" w:eastAsia="Times New Roman" w:hAnsi="Times New Roman" w:cs="Times New Roman"/>
          <w:color w:val="000000"/>
          <w:sz w:val="28"/>
          <w:szCs w:val="28"/>
          <w:lang w:val="en-US"/>
        </w:rPr>
        <w:t xml:space="preserve">                                                                   </w:t>
      </w:r>
      <w:r>
        <w:rPr>
          <w:rFonts w:ascii="Times New Roman" w:eastAsia="Times New Roman" w:hAnsi="Times New Roman" w:cs="Times New Roman"/>
          <w:color w:val="000000"/>
          <w:spacing w:val="-36"/>
          <w:sz w:val="28"/>
          <w:szCs w:val="28"/>
          <w:lang w:val="en-US"/>
        </w:rPr>
        <w:t xml:space="preserve"> </w:t>
      </w:r>
    </w:p>
    <w:p w:rsidR="00F27F9A" w:rsidRDefault="00907AF5">
      <w:pPr>
        <w:spacing w:before="0" w:after="0" w:line="300" w:lineRule="exact"/>
        <w:ind w:left="104"/>
        <w:jc w:val="left"/>
        <w:rPr>
          <w:rFonts w:ascii="Times New Roman" w:eastAsia="Times New Roman" w:hAnsi="Times New Roman" w:cs="Times New Roman"/>
          <w:sz w:val="28"/>
          <w:szCs w:val="28"/>
          <w:lang w:val="en-US"/>
        </w:rPr>
      </w:pPr>
      <w:r>
        <w:rPr>
          <w:rFonts w:ascii="Times New Roman" w:eastAsia="Times New Roman" w:hAnsi="Times New Roman" w:cs="Times New Roman"/>
          <w:b/>
          <w:position w:val="1"/>
          <w:sz w:val="28"/>
          <w:szCs w:val="28"/>
          <w:lang w:val="en-US"/>
        </w:rPr>
        <w:t>Data</w:t>
      </w:r>
      <w:r>
        <w:rPr>
          <w:rFonts w:ascii="Times New Roman" w:eastAsia="Times New Roman" w:hAnsi="Times New Roman" w:cs="Times New Roman"/>
          <w:b/>
          <w:spacing w:val="1"/>
          <w:position w:val="1"/>
          <w:sz w:val="28"/>
          <w:szCs w:val="28"/>
          <w:lang w:val="en-US"/>
        </w:rPr>
        <w:t>/</w:t>
      </w:r>
      <w:r>
        <w:rPr>
          <w:rFonts w:ascii="Times New Roman" w:eastAsia="Times New Roman" w:hAnsi="Times New Roman" w:cs="Times New Roman"/>
          <w:b/>
          <w:spacing w:val="-2"/>
          <w:position w:val="1"/>
          <w:sz w:val="28"/>
          <w:szCs w:val="28"/>
          <w:lang w:val="en-US"/>
        </w:rPr>
        <w:t>O</w:t>
      </w:r>
      <w:r>
        <w:rPr>
          <w:rFonts w:ascii="Times New Roman" w:eastAsia="Times New Roman" w:hAnsi="Times New Roman" w:cs="Times New Roman"/>
          <w:b/>
          <w:position w:val="1"/>
          <w:sz w:val="28"/>
          <w:szCs w:val="28"/>
          <w:lang w:val="en-US"/>
        </w:rPr>
        <w:t>r</w:t>
      </w:r>
      <w:r>
        <w:rPr>
          <w:rFonts w:ascii="Times New Roman" w:eastAsia="Times New Roman" w:hAnsi="Times New Roman" w:cs="Times New Roman"/>
          <w:b/>
          <w:spacing w:val="1"/>
          <w:position w:val="1"/>
          <w:sz w:val="28"/>
          <w:szCs w:val="28"/>
          <w:lang w:val="en-US"/>
        </w:rPr>
        <w:t>a</w:t>
      </w:r>
      <w:r>
        <w:rPr>
          <w:rFonts w:ascii="Times New Roman" w:eastAsia="Times New Roman" w:hAnsi="Times New Roman" w:cs="Times New Roman"/>
          <w:b/>
          <w:position w:val="1"/>
          <w:sz w:val="28"/>
          <w:szCs w:val="28"/>
          <w:lang w:val="en-US"/>
        </w:rPr>
        <w:t>:</w:t>
      </w:r>
      <w:r>
        <w:rPr>
          <w:rFonts w:ascii="Times New Roman" w:eastAsia="Times New Roman" w:hAnsi="Times New Roman" w:cs="Times New Roman"/>
          <w:b/>
          <w:spacing w:val="-3"/>
          <w:position w:val="1"/>
          <w:sz w:val="28"/>
          <w:szCs w:val="28"/>
          <w:lang w:val="en-US"/>
        </w:rPr>
        <w:t xml:space="preserve"> </w:t>
      </w:r>
      <w:r>
        <w:rPr>
          <w:rFonts w:ascii="Times New Roman" w:eastAsia="Times New Roman" w:hAnsi="Times New Roman" w:cs="Times New Roman"/>
          <w:spacing w:val="1"/>
          <w:position w:val="1"/>
          <w:sz w:val="28"/>
          <w:szCs w:val="28"/>
          <w:lang w:val="en-US"/>
        </w:rPr>
        <w:t>1</w:t>
      </w:r>
      <w:r>
        <w:rPr>
          <w:rFonts w:ascii="Times New Roman" w:eastAsia="Times New Roman" w:hAnsi="Times New Roman" w:cs="Times New Roman"/>
          <w:position w:val="1"/>
          <w:sz w:val="28"/>
          <w:szCs w:val="28"/>
          <w:lang w:val="en-US"/>
        </w:rPr>
        <w:t>7</w:t>
      </w:r>
      <w:r>
        <w:rPr>
          <w:rFonts w:ascii="Times New Roman" w:eastAsia="Times New Roman" w:hAnsi="Times New Roman" w:cs="Times New Roman"/>
          <w:spacing w:val="-10"/>
          <w:position w:val="1"/>
          <w:sz w:val="28"/>
          <w:szCs w:val="28"/>
          <w:lang w:val="en-US"/>
        </w:rPr>
        <w:t xml:space="preserve"> </w:t>
      </w:r>
      <w:r>
        <w:rPr>
          <w:rFonts w:ascii="Times New Roman" w:eastAsia="Times New Roman" w:hAnsi="Times New Roman" w:cs="Times New Roman"/>
          <w:spacing w:val="-22"/>
          <w:position w:val="1"/>
          <w:sz w:val="28"/>
          <w:szCs w:val="28"/>
          <w:lang w:val="en-US"/>
        </w:rPr>
        <w:t>T</w:t>
      </w:r>
      <w:r>
        <w:rPr>
          <w:rFonts w:ascii="Times New Roman" w:eastAsia="Times New Roman" w:hAnsi="Times New Roman" w:cs="Times New Roman"/>
          <w:position w:val="1"/>
          <w:sz w:val="28"/>
          <w:szCs w:val="28"/>
          <w:lang w:val="en-US"/>
        </w:rPr>
        <w:t>etorr</w:t>
      </w:r>
      <w:r>
        <w:rPr>
          <w:rFonts w:ascii="Times New Roman" w:eastAsia="Times New Roman" w:hAnsi="Times New Roman" w:cs="Times New Roman"/>
          <w:spacing w:val="3"/>
          <w:position w:val="1"/>
          <w:sz w:val="28"/>
          <w:szCs w:val="28"/>
          <w:lang w:val="en-US"/>
        </w:rPr>
        <w:t xml:space="preserve"> </w:t>
      </w:r>
      <w:r>
        <w:rPr>
          <w:rFonts w:ascii="Times New Roman" w:eastAsia="Times New Roman" w:hAnsi="Times New Roman" w:cs="Times New Roman"/>
          <w:spacing w:val="1"/>
          <w:position w:val="1"/>
          <w:sz w:val="28"/>
          <w:szCs w:val="28"/>
          <w:lang w:val="en-US"/>
        </w:rPr>
        <w:t>202</w:t>
      </w:r>
      <w:r>
        <w:rPr>
          <w:rFonts w:ascii="Times New Roman" w:eastAsia="Times New Roman" w:hAnsi="Times New Roman" w:cs="Times New Roman"/>
          <w:position w:val="1"/>
          <w:sz w:val="28"/>
          <w:szCs w:val="28"/>
          <w:lang w:val="en-US"/>
        </w:rPr>
        <w:t>5</w:t>
      </w:r>
      <w:r>
        <w:rPr>
          <w:rFonts w:ascii="Times New Roman" w:eastAsia="Times New Roman" w:hAnsi="Times New Roman" w:cs="Times New Roman"/>
          <w:spacing w:val="-9"/>
          <w:position w:val="1"/>
          <w:sz w:val="28"/>
          <w:szCs w:val="28"/>
          <w:lang w:val="en-US"/>
        </w:rPr>
        <w:t xml:space="preserve"> </w:t>
      </w:r>
      <w:r>
        <w:rPr>
          <w:rFonts w:ascii="Times New Roman" w:eastAsia="Times New Roman" w:hAnsi="Times New Roman" w:cs="Times New Roman"/>
          <w:position w:val="1"/>
          <w:sz w:val="28"/>
          <w:szCs w:val="28"/>
          <w:lang w:val="en-US"/>
        </w:rPr>
        <w:t>/</w:t>
      </w:r>
      <w:r>
        <w:rPr>
          <w:rFonts w:ascii="Times New Roman" w:eastAsia="Times New Roman" w:hAnsi="Times New Roman" w:cs="Times New Roman"/>
          <w:spacing w:val="1"/>
          <w:position w:val="1"/>
          <w:sz w:val="28"/>
          <w:szCs w:val="28"/>
          <w:lang w:val="en-US"/>
        </w:rPr>
        <w:t xml:space="preserve"> 09</w:t>
      </w:r>
      <w:r>
        <w:rPr>
          <w:rFonts w:ascii="Times New Roman" w:eastAsia="Times New Roman" w:hAnsi="Times New Roman" w:cs="Times New Roman"/>
          <w:position w:val="1"/>
          <w:sz w:val="28"/>
          <w:szCs w:val="28"/>
          <w:lang w:val="en-US"/>
        </w:rPr>
        <w:t>:0</w:t>
      </w:r>
      <w:r>
        <w:rPr>
          <w:rFonts w:ascii="Times New Roman" w:eastAsia="Times New Roman" w:hAnsi="Times New Roman" w:cs="Times New Roman"/>
          <w:spacing w:val="5"/>
          <w:position w:val="1"/>
          <w:sz w:val="28"/>
          <w:szCs w:val="28"/>
          <w:lang w:val="en-US"/>
        </w:rPr>
        <w:t>0</w:t>
      </w:r>
      <w:r>
        <w:rPr>
          <w:rFonts w:ascii="Times New Roman" w:eastAsia="Times New Roman" w:hAnsi="Times New Roman" w:cs="Times New Roman"/>
          <w:spacing w:val="1"/>
          <w:position w:val="1"/>
          <w:sz w:val="28"/>
          <w:szCs w:val="28"/>
          <w:lang w:val="en-US"/>
        </w:rPr>
        <w:t>–19</w:t>
      </w:r>
      <w:r>
        <w:rPr>
          <w:rFonts w:ascii="Times New Roman" w:eastAsia="Times New Roman" w:hAnsi="Times New Roman" w:cs="Times New Roman"/>
          <w:position w:val="1"/>
          <w:sz w:val="28"/>
          <w:szCs w:val="28"/>
          <w:lang w:val="en-US"/>
        </w:rPr>
        <w:t>:00</w:t>
      </w:r>
    </w:p>
    <w:p w:rsidR="00F27F9A" w:rsidRDefault="00907AF5">
      <w:pPr>
        <w:spacing w:before="16" w:after="0" w:line="240" w:lineRule="auto"/>
        <w:ind w:left="104"/>
        <w:jc w:val="left"/>
        <w:rPr>
          <w:rFonts w:ascii="Times New Roman" w:eastAsia="Times New Roman" w:hAnsi="Times New Roman" w:cs="Times New Roman"/>
          <w:sz w:val="28"/>
          <w:szCs w:val="28"/>
          <w:lang w:val="en-US"/>
        </w:rPr>
      </w:pPr>
      <w:r>
        <w:rPr>
          <w:rFonts w:ascii="Times New Roman" w:eastAsia="Times New Roman" w:hAnsi="Times New Roman" w:cs="Times New Roman"/>
          <w:b/>
          <w:sz w:val="28"/>
          <w:szCs w:val="28"/>
          <w:lang w:val="en-US"/>
        </w:rPr>
        <w:t>Përg</w:t>
      </w:r>
      <w:r>
        <w:rPr>
          <w:rFonts w:ascii="Times New Roman" w:eastAsia="Times New Roman" w:hAnsi="Times New Roman" w:cs="Times New Roman"/>
          <w:b/>
          <w:spacing w:val="1"/>
          <w:sz w:val="28"/>
          <w:szCs w:val="28"/>
          <w:lang w:val="en-US"/>
        </w:rPr>
        <w:t>a</w:t>
      </w:r>
      <w:r>
        <w:rPr>
          <w:rFonts w:ascii="Times New Roman" w:eastAsia="Times New Roman" w:hAnsi="Times New Roman" w:cs="Times New Roman"/>
          <w:b/>
          <w:sz w:val="28"/>
          <w:szCs w:val="28"/>
          <w:lang w:val="en-US"/>
        </w:rPr>
        <w:t>ti</w:t>
      </w:r>
      <w:r>
        <w:rPr>
          <w:rFonts w:ascii="Times New Roman" w:eastAsia="Times New Roman" w:hAnsi="Times New Roman" w:cs="Times New Roman"/>
          <w:b/>
          <w:spacing w:val="-1"/>
          <w:sz w:val="28"/>
          <w:szCs w:val="28"/>
          <w:lang w:val="en-US"/>
        </w:rPr>
        <w:t>t</w:t>
      </w:r>
      <w:r>
        <w:rPr>
          <w:rFonts w:ascii="Times New Roman" w:eastAsia="Times New Roman" w:hAnsi="Times New Roman" w:cs="Times New Roman"/>
          <w:b/>
          <w:sz w:val="28"/>
          <w:szCs w:val="28"/>
          <w:lang w:val="en-US"/>
        </w:rPr>
        <w:t>ur</w:t>
      </w:r>
      <w:r>
        <w:rPr>
          <w:rFonts w:ascii="Times New Roman" w:eastAsia="Times New Roman" w:hAnsi="Times New Roman" w:cs="Times New Roman"/>
          <w:b/>
          <w:spacing w:val="-12"/>
          <w:sz w:val="28"/>
          <w:szCs w:val="28"/>
          <w:lang w:val="en-US"/>
        </w:rPr>
        <w:t xml:space="preserve"> </w:t>
      </w:r>
      <w:r>
        <w:rPr>
          <w:rFonts w:ascii="Times New Roman" w:eastAsia="Times New Roman" w:hAnsi="Times New Roman" w:cs="Times New Roman"/>
          <w:b/>
          <w:sz w:val="28"/>
          <w:szCs w:val="28"/>
          <w:lang w:val="en-US"/>
        </w:rPr>
        <w:t>n</w:t>
      </w:r>
      <w:r>
        <w:rPr>
          <w:rFonts w:ascii="Times New Roman" w:eastAsia="Times New Roman" w:hAnsi="Times New Roman" w:cs="Times New Roman"/>
          <w:b/>
          <w:spacing w:val="1"/>
          <w:sz w:val="28"/>
          <w:szCs w:val="28"/>
          <w:lang w:val="en-US"/>
        </w:rPr>
        <w:t>g</w:t>
      </w:r>
      <w:r>
        <w:rPr>
          <w:rFonts w:ascii="Times New Roman" w:eastAsia="Times New Roman" w:hAnsi="Times New Roman" w:cs="Times New Roman"/>
          <w:b/>
          <w:spacing w:val="2"/>
          <w:sz w:val="28"/>
          <w:szCs w:val="28"/>
          <w:lang w:val="en-US"/>
        </w:rPr>
        <w:t>a</w:t>
      </w:r>
      <w:r>
        <w:rPr>
          <w:rFonts w:ascii="Times New Roman" w:eastAsia="Times New Roman" w:hAnsi="Times New Roman" w:cs="Times New Roman"/>
          <w:b/>
          <w:sz w:val="28"/>
          <w:szCs w:val="28"/>
          <w:lang w:val="en-US"/>
        </w:rPr>
        <w:t>:</w:t>
      </w:r>
      <w:r>
        <w:rPr>
          <w:rFonts w:ascii="Times New Roman" w:eastAsia="Times New Roman" w:hAnsi="Times New Roman" w:cs="Times New Roman"/>
          <w:b/>
          <w:spacing w:val="-7"/>
          <w:sz w:val="28"/>
          <w:szCs w:val="28"/>
          <w:lang w:val="en-US"/>
        </w:rPr>
        <w:t xml:space="preserve"> </w:t>
      </w:r>
      <w:r>
        <w:rPr>
          <w:rFonts w:ascii="Times New Roman" w:eastAsia="Times New Roman" w:hAnsi="Times New Roman" w:cs="Times New Roman"/>
          <w:sz w:val="28"/>
          <w:szCs w:val="28"/>
          <w:lang w:val="en-US"/>
        </w:rPr>
        <w:t>Se</w:t>
      </w:r>
      <w:r>
        <w:rPr>
          <w:rFonts w:ascii="Times New Roman" w:eastAsia="Times New Roman" w:hAnsi="Times New Roman" w:cs="Times New Roman"/>
          <w:spacing w:val="1"/>
          <w:sz w:val="28"/>
          <w:szCs w:val="28"/>
          <w:lang w:val="en-US"/>
        </w:rPr>
        <w:t>k</w:t>
      </w:r>
      <w:r>
        <w:rPr>
          <w:rFonts w:ascii="Times New Roman" w:eastAsia="Times New Roman" w:hAnsi="Times New Roman" w:cs="Times New Roman"/>
          <w:sz w:val="28"/>
          <w:szCs w:val="28"/>
          <w:lang w:val="en-US"/>
        </w:rPr>
        <w:t>si</w:t>
      </w:r>
      <w:r>
        <w:rPr>
          <w:rFonts w:ascii="Times New Roman" w:eastAsia="Times New Roman" w:hAnsi="Times New Roman" w:cs="Times New Roman"/>
          <w:spacing w:val="2"/>
          <w:sz w:val="28"/>
          <w:szCs w:val="28"/>
          <w:lang w:val="en-US"/>
        </w:rPr>
        <w:t>o</w:t>
      </w:r>
      <w:r>
        <w:rPr>
          <w:rFonts w:ascii="Times New Roman" w:eastAsia="Times New Roman" w:hAnsi="Times New Roman" w:cs="Times New Roman"/>
          <w:spacing w:val="1"/>
          <w:sz w:val="28"/>
          <w:szCs w:val="28"/>
          <w:lang w:val="en-US"/>
        </w:rPr>
        <w:t>n</w:t>
      </w:r>
      <w:r>
        <w:rPr>
          <w:rFonts w:ascii="Times New Roman" w:eastAsia="Times New Roman" w:hAnsi="Times New Roman" w:cs="Times New Roman"/>
          <w:sz w:val="28"/>
          <w:szCs w:val="28"/>
          <w:lang w:val="en-US"/>
        </w:rPr>
        <w:t>i</w:t>
      </w:r>
      <w:r>
        <w:rPr>
          <w:rFonts w:ascii="Times New Roman" w:eastAsia="Times New Roman" w:hAnsi="Times New Roman" w:cs="Times New Roman"/>
          <w:spacing w:val="-8"/>
          <w:sz w:val="28"/>
          <w:szCs w:val="28"/>
          <w:lang w:val="en-US"/>
        </w:rPr>
        <w:t xml:space="preserve"> </w:t>
      </w:r>
      <w:r>
        <w:rPr>
          <w:rFonts w:ascii="Times New Roman" w:eastAsia="Times New Roman" w:hAnsi="Times New Roman" w:cs="Times New Roman"/>
          <w:sz w:val="28"/>
          <w:szCs w:val="28"/>
          <w:lang w:val="en-US"/>
        </w:rPr>
        <w:t>i</w:t>
      </w:r>
      <w:r>
        <w:rPr>
          <w:rFonts w:ascii="Times New Roman" w:eastAsia="Times New Roman" w:hAnsi="Times New Roman" w:cs="Times New Roman"/>
          <w:spacing w:val="2"/>
          <w:sz w:val="28"/>
          <w:szCs w:val="28"/>
          <w:lang w:val="en-US"/>
        </w:rPr>
        <w:t xml:space="preserve"> </w:t>
      </w:r>
      <w:r>
        <w:rPr>
          <w:rFonts w:ascii="Times New Roman" w:eastAsia="Times New Roman" w:hAnsi="Times New Roman" w:cs="Times New Roman"/>
          <w:sz w:val="28"/>
          <w:szCs w:val="28"/>
          <w:lang w:val="en-US"/>
        </w:rPr>
        <w:t>Pl</w:t>
      </w:r>
      <w:r>
        <w:rPr>
          <w:rFonts w:ascii="Times New Roman" w:eastAsia="Times New Roman" w:hAnsi="Times New Roman" w:cs="Times New Roman"/>
          <w:spacing w:val="1"/>
          <w:sz w:val="28"/>
          <w:szCs w:val="28"/>
          <w:lang w:val="en-US"/>
        </w:rPr>
        <w:t>an</w:t>
      </w:r>
      <w:r>
        <w:rPr>
          <w:rFonts w:ascii="Times New Roman" w:eastAsia="Times New Roman" w:hAnsi="Times New Roman" w:cs="Times New Roman"/>
          <w:sz w:val="28"/>
          <w:szCs w:val="28"/>
          <w:lang w:val="en-US"/>
        </w:rPr>
        <w:t>i</w:t>
      </w:r>
      <w:r>
        <w:rPr>
          <w:rFonts w:ascii="Times New Roman" w:eastAsia="Times New Roman" w:hAnsi="Times New Roman" w:cs="Times New Roman"/>
          <w:spacing w:val="2"/>
          <w:sz w:val="28"/>
          <w:szCs w:val="28"/>
          <w:lang w:val="en-US"/>
        </w:rPr>
        <w:t>f</w:t>
      </w:r>
      <w:r>
        <w:rPr>
          <w:rFonts w:ascii="Times New Roman" w:eastAsia="Times New Roman" w:hAnsi="Times New Roman" w:cs="Times New Roman"/>
          <w:sz w:val="28"/>
          <w:szCs w:val="28"/>
          <w:lang w:val="en-US"/>
        </w:rPr>
        <w:t>i</w:t>
      </w:r>
      <w:r>
        <w:rPr>
          <w:rFonts w:ascii="Times New Roman" w:eastAsia="Times New Roman" w:hAnsi="Times New Roman" w:cs="Times New Roman"/>
          <w:spacing w:val="1"/>
          <w:sz w:val="28"/>
          <w:szCs w:val="28"/>
          <w:lang w:val="en-US"/>
        </w:rPr>
        <w:t>k</w:t>
      </w:r>
      <w:r>
        <w:rPr>
          <w:rFonts w:ascii="Times New Roman" w:eastAsia="Times New Roman" w:hAnsi="Times New Roman" w:cs="Times New Roman"/>
          <w:sz w:val="28"/>
          <w:szCs w:val="28"/>
          <w:lang w:val="en-US"/>
        </w:rPr>
        <w:t>i</w:t>
      </w:r>
      <w:r>
        <w:rPr>
          <w:rFonts w:ascii="Times New Roman" w:eastAsia="Times New Roman" w:hAnsi="Times New Roman" w:cs="Times New Roman"/>
          <w:spacing w:val="-5"/>
          <w:sz w:val="28"/>
          <w:szCs w:val="28"/>
          <w:lang w:val="en-US"/>
        </w:rPr>
        <w:t>m</w:t>
      </w:r>
      <w:r>
        <w:rPr>
          <w:rFonts w:ascii="Times New Roman" w:eastAsia="Times New Roman" w:hAnsi="Times New Roman" w:cs="Times New Roman"/>
          <w:sz w:val="28"/>
          <w:szCs w:val="28"/>
          <w:lang w:val="en-US"/>
        </w:rPr>
        <w:t>it -</w:t>
      </w:r>
      <w:r>
        <w:rPr>
          <w:rFonts w:ascii="Times New Roman" w:eastAsia="Times New Roman" w:hAnsi="Times New Roman" w:cs="Times New Roman"/>
          <w:spacing w:val="-7"/>
          <w:sz w:val="28"/>
          <w:szCs w:val="28"/>
          <w:lang w:val="en-US"/>
        </w:rPr>
        <w:t xml:space="preserve"> </w:t>
      </w:r>
      <w:r>
        <w:rPr>
          <w:rFonts w:ascii="Times New Roman" w:eastAsia="Times New Roman" w:hAnsi="Times New Roman" w:cs="Times New Roman"/>
          <w:spacing w:val="-36"/>
          <w:sz w:val="28"/>
          <w:szCs w:val="28"/>
          <w:lang w:val="en-US"/>
        </w:rPr>
        <w:t>V</w:t>
      </w:r>
      <w:r>
        <w:rPr>
          <w:rFonts w:ascii="Times New Roman" w:eastAsia="Times New Roman" w:hAnsi="Times New Roman" w:cs="Times New Roman"/>
          <w:sz w:val="28"/>
          <w:szCs w:val="28"/>
          <w:lang w:val="en-US"/>
        </w:rPr>
        <w:t>e</w:t>
      </w:r>
      <w:r>
        <w:rPr>
          <w:rFonts w:ascii="Times New Roman" w:eastAsia="Times New Roman" w:hAnsi="Times New Roman" w:cs="Times New Roman"/>
          <w:spacing w:val="1"/>
          <w:sz w:val="28"/>
          <w:szCs w:val="28"/>
          <w:lang w:val="en-US"/>
        </w:rPr>
        <w:t>ndko</w:t>
      </w:r>
      <w:r>
        <w:rPr>
          <w:rFonts w:ascii="Times New Roman" w:eastAsia="Times New Roman" w:hAnsi="Times New Roman" w:cs="Times New Roman"/>
          <w:spacing w:val="-6"/>
          <w:sz w:val="28"/>
          <w:szCs w:val="28"/>
          <w:lang w:val="en-US"/>
        </w:rPr>
        <w:t>m</w:t>
      </w:r>
      <w:r>
        <w:rPr>
          <w:rFonts w:ascii="Times New Roman" w:eastAsia="Times New Roman" w:hAnsi="Times New Roman" w:cs="Times New Roman"/>
          <w:sz w:val="28"/>
          <w:szCs w:val="28"/>
          <w:lang w:val="en-US"/>
        </w:rPr>
        <w:t>a</w:t>
      </w:r>
      <w:r>
        <w:rPr>
          <w:rFonts w:ascii="Times New Roman" w:eastAsia="Times New Roman" w:hAnsi="Times New Roman" w:cs="Times New Roman"/>
          <w:spacing w:val="1"/>
          <w:sz w:val="28"/>
          <w:szCs w:val="28"/>
          <w:lang w:val="en-US"/>
        </w:rPr>
        <w:t>nd</w:t>
      </w:r>
      <w:r>
        <w:rPr>
          <w:rFonts w:ascii="Times New Roman" w:eastAsia="Times New Roman" w:hAnsi="Times New Roman" w:cs="Times New Roman"/>
          <w:sz w:val="28"/>
          <w:szCs w:val="28"/>
          <w:lang w:val="en-US"/>
        </w:rPr>
        <w:t>a</w:t>
      </w:r>
      <w:r>
        <w:rPr>
          <w:rFonts w:ascii="Times New Roman" w:eastAsia="Times New Roman" w:hAnsi="Times New Roman" w:cs="Times New Roman"/>
          <w:spacing w:val="-10"/>
          <w:sz w:val="28"/>
          <w:szCs w:val="28"/>
          <w:lang w:val="en-US"/>
        </w:rPr>
        <w:t xml:space="preserve"> </w:t>
      </w:r>
      <w:r>
        <w:rPr>
          <w:rFonts w:ascii="Times New Roman" w:eastAsia="Times New Roman" w:hAnsi="Times New Roman" w:cs="Times New Roman"/>
          <w:sz w:val="28"/>
          <w:szCs w:val="28"/>
          <w:lang w:val="en-US"/>
        </w:rPr>
        <w:t>e O</w:t>
      </w:r>
      <w:r>
        <w:rPr>
          <w:rFonts w:ascii="Times New Roman" w:eastAsia="Times New Roman" w:hAnsi="Times New Roman" w:cs="Times New Roman"/>
          <w:spacing w:val="1"/>
          <w:sz w:val="28"/>
          <w:szCs w:val="28"/>
          <w:lang w:val="en-US"/>
        </w:rPr>
        <w:t>p</w:t>
      </w:r>
      <w:r>
        <w:rPr>
          <w:rFonts w:ascii="Times New Roman" w:eastAsia="Times New Roman" w:hAnsi="Times New Roman" w:cs="Times New Roman"/>
          <w:sz w:val="28"/>
          <w:szCs w:val="28"/>
          <w:lang w:val="en-US"/>
        </w:rPr>
        <w:t>era</w:t>
      </w:r>
      <w:r>
        <w:rPr>
          <w:rFonts w:ascii="Times New Roman" w:eastAsia="Times New Roman" w:hAnsi="Times New Roman" w:cs="Times New Roman"/>
          <w:spacing w:val="-1"/>
          <w:sz w:val="28"/>
          <w:szCs w:val="28"/>
          <w:lang w:val="en-US"/>
        </w:rPr>
        <w:t>c</w:t>
      </w:r>
      <w:r>
        <w:rPr>
          <w:rFonts w:ascii="Times New Roman" w:eastAsia="Times New Roman" w:hAnsi="Times New Roman" w:cs="Times New Roman"/>
          <w:sz w:val="28"/>
          <w:szCs w:val="28"/>
          <w:lang w:val="en-US"/>
        </w:rPr>
        <w:t>i</w:t>
      </w:r>
      <w:r>
        <w:rPr>
          <w:rFonts w:ascii="Times New Roman" w:eastAsia="Times New Roman" w:hAnsi="Times New Roman" w:cs="Times New Roman"/>
          <w:spacing w:val="1"/>
          <w:sz w:val="28"/>
          <w:szCs w:val="28"/>
          <w:lang w:val="en-US"/>
        </w:rPr>
        <w:t>on</w:t>
      </w:r>
      <w:r>
        <w:rPr>
          <w:rFonts w:ascii="Times New Roman" w:eastAsia="Times New Roman" w:hAnsi="Times New Roman" w:cs="Times New Roman"/>
          <w:sz w:val="28"/>
          <w:szCs w:val="28"/>
          <w:lang w:val="en-US"/>
        </w:rPr>
        <w:t>it</w:t>
      </w:r>
    </w:p>
    <w:p w:rsidR="00F27F9A" w:rsidRDefault="00907AF5">
      <w:pPr>
        <w:spacing w:before="16" w:after="0" w:line="240" w:lineRule="auto"/>
        <w:ind w:left="104"/>
        <w:jc w:val="left"/>
        <w:rPr>
          <w:rFonts w:ascii="Times New Roman" w:eastAsia="Times New Roman" w:hAnsi="Times New Roman" w:cs="Times New Roman"/>
          <w:sz w:val="28"/>
          <w:szCs w:val="28"/>
          <w:lang w:val="en-US"/>
        </w:rPr>
      </w:pPr>
      <w:r>
        <w:rPr>
          <w:rFonts w:ascii="Times New Roman" w:eastAsia="Times New Roman" w:hAnsi="Times New Roman" w:cs="Times New Roman"/>
          <w:b/>
          <w:spacing w:val="1"/>
          <w:sz w:val="28"/>
          <w:szCs w:val="28"/>
          <w:lang w:val="en-US"/>
        </w:rPr>
        <w:t>1</w:t>
      </w:r>
      <w:r>
        <w:rPr>
          <w:rFonts w:ascii="Times New Roman" w:eastAsia="Times New Roman" w:hAnsi="Times New Roman" w:cs="Times New Roman"/>
          <w:b/>
          <w:sz w:val="28"/>
          <w:szCs w:val="28"/>
          <w:lang w:val="en-US"/>
        </w:rPr>
        <w:t>.</w:t>
      </w:r>
      <w:r>
        <w:rPr>
          <w:rFonts w:ascii="Times New Roman" w:eastAsia="Times New Roman" w:hAnsi="Times New Roman" w:cs="Times New Roman"/>
          <w:b/>
          <w:spacing w:val="-3"/>
          <w:sz w:val="28"/>
          <w:szCs w:val="28"/>
          <w:lang w:val="en-US"/>
        </w:rPr>
        <w:t xml:space="preserve"> </w:t>
      </w:r>
      <w:r>
        <w:rPr>
          <w:rFonts w:ascii="Times New Roman" w:eastAsia="Times New Roman" w:hAnsi="Times New Roman" w:cs="Times New Roman"/>
          <w:b/>
          <w:spacing w:val="-1"/>
          <w:sz w:val="28"/>
          <w:szCs w:val="28"/>
          <w:lang w:val="en-US"/>
        </w:rPr>
        <w:t>O</w:t>
      </w:r>
      <w:r>
        <w:rPr>
          <w:rFonts w:ascii="Times New Roman" w:eastAsia="Times New Roman" w:hAnsi="Times New Roman" w:cs="Times New Roman"/>
          <w:b/>
          <w:sz w:val="28"/>
          <w:szCs w:val="28"/>
          <w:lang w:val="en-US"/>
        </w:rPr>
        <w:t>bje</w:t>
      </w:r>
      <w:r>
        <w:rPr>
          <w:rFonts w:ascii="Times New Roman" w:eastAsia="Times New Roman" w:hAnsi="Times New Roman" w:cs="Times New Roman"/>
          <w:b/>
          <w:spacing w:val="-3"/>
          <w:sz w:val="28"/>
          <w:szCs w:val="28"/>
          <w:lang w:val="en-US"/>
        </w:rPr>
        <w:t>k</w:t>
      </w:r>
      <w:r>
        <w:rPr>
          <w:rFonts w:ascii="Times New Roman" w:eastAsia="Times New Roman" w:hAnsi="Times New Roman" w:cs="Times New Roman"/>
          <w:b/>
          <w:sz w:val="28"/>
          <w:szCs w:val="28"/>
          <w:lang w:val="en-US"/>
        </w:rPr>
        <w:t>tiv</w:t>
      </w:r>
      <w:r>
        <w:rPr>
          <w:rFonts w:ascii="Times New Roman" w:eastAsia="Times New Roman" w:hAnsi="Times New Roman" w:cs="Times New Roman"/>
          <w:b/>
          <w:spacing w:val="2"/>
          <w:sz w:val="28"/>
          <w:szCs w:val="28"/>
          <w:lang w:val="en-US"/>
        </w:rPr>
        <w:t>a</w:t>
      </w:r>
      <w:r>
        <w:rPr>
          <w:rFonts w:ascii="Times New Roman" w:eastAsia="Times New Roman" w:hAnsi="Times New Roman" w:cs="Times New Roman"/>
          <w:b/>
          <w:sz w:val="28"/>
          <w:szCs w:val="28"/>
          <w:lang w:val="en-US"/>
        </w:rPr>
        <w:t>t</w:t>
      </w:r>
      <w:r>
        <w:rPr>
          <w:rFonts w:ascii="Times New Roman" w:eastAsia="Times New Roman" w:hAnsi="Times New Roman" w:cs="Times New Roman"/>
          <w:b/>
          <w:spacing w:val="-4"/>
          <w:sz w:val="28"/>
          <w:szCs w:val="28"/>
          <w:lang w:val="en-US"/>
        </w:rPr>
        <w:t xml:space="preserve"> </w:t>
      </w:r>
      <w:r>
        <w:rPr>
          <w:rFonts w:ascii="Times New Roman" w:eastAsia="Times New Roman" w:hAnsi="Times New Roman" w:cs="Times New Roman"/>
          <w:b/>
          <w:spacing w:val="-1"/>
          <w:sz w:val="28"/>
          <w:szCs w:val="28"/>
          <w:lang w:val="en-US"/>
        </w:rPr>
        <w:t>O</w:t>
      </w:r>
      <w:r>
        <w:rPr>
          <w:rFonts w:ascii="Times New Roman" w:eastAsia="Times New Roman" w:hAnsi="Times New Roman" w:cs="Times New Roman"/>
          <w:b/>
          <w:sz w:val="28"/>
          <w:szCs w:val="28"/>
          <w:lang w:val="en-US"/>
        </w:rPr>
        <w:t>per</w:t>
      </w:r>
      <w:r>
        <w:rPr>
          <w:rFonts w:ascii="Times New Roman" w:eastAsia="Times New Roman" w:hAnsi="Times New Roman" w:cs="Times New Roman"/>
          <w:b/>
          <w:spacing w:val="1"/>
          <w:sz w:val="28"/>
          <w:szCs w:val="28"/>
          <w:lang w:val="en-US"/>
        </w:rPr>
        <w:t>a</w:t>
      </w:r>
      <w:r>
        <w:rPr>
          <w:rFonts w:ascii="Times New Roman" w:eastAsia="Times New Roman" w:hAnsi="Times New Roman" w:cs="Times New Roman"/>
          <w:b/>
          <w:sz w:val="28"/>
          <w:szCs w:val="28"/>
          <w:lang w:val="en-US"/>
        </w:rPr>
        <w:t>ci</w:t>
      </w:r>
      <w:r>
        <w:rPr>
          <w:rFonts w:ascii="Times New Roman" w:eastAsia="Times New Roman" w:hAnsi="Times New Roman" w:cs="Times New Roman"/>
          <w:b/>
          <w:spacing w:val="1"/>
          <w:sz w:val="28"/>
          <w:szCs w:val="28"/>
          <w:lang w:val="en-US"/>
        </w:rPr>
        <w:t>o</w:t>
      </w:r>
      <w:r>
        <w:rPr>
          <w:rFonts w:ascii="Times New Roman" w:eastAsia="Times New Roman" w:hAnsi="Times New Roman" w:cs="Times New Roman"/>
          <w:b/>
          <w:sz w:val="28"/>
          <w:szCs w:val="28"/>
          <w:lang w:val="en-US"/>
        </w:rPr>
        <w:t>n</w:t>
      </w:r>
      <w:r>
        <w:rPr>
          <w:rFonts w:ascii="Times New Roman" w:eastAsia="Times New Roman" w:hAnsi="Times New Roman" w:cs="Times New Roman"/>
          <w:b/>
          <w:spacing w:val="1"/>
          <w:sz w:val="28"/>
          <w:szCs w:val="28"/>
          <w:lang w:val="en-US"/>
        </w:rPr>
        <w:t>a</w:t>
      </w:r>
      <w:r>
        <w:rPr>
          <w:rFonts w:ascii="Times New Roman" w:eastAsia="Times New Roman" w:hAnsi="Times New Roman" w:cs="Times New Roman"/>
          <w:b/>
          <w:sz w:val="28"/>
          <w:szCs w:val="28"/>
          <w:lang w:val="en-US"/>
        </w:rPr>
        <w:t>l</w:t>
      </w:r>
    </w:p>
    <w:p w:rsidR="00F27F9A" w:rsidRDefault="00907AF5">
      <w:pPr>
        <w:spacing w:before="16" w:after="0" w:line="240" w:lineRule="auto"/>
        <w:ind w:left="104"/>
        <w:jc w:val="left"/>
        <w:rPr>
          <w:rFonts w:ascii="Times New Roman" w:eastAsia="Times New Roman" w:hAnsi="Times New Roman" w:cs="Times New Roman"/>
          <w:sz w:val="28"/>
          <w:szCs w:val="28"/>
          <w:lang w:val="en-US"/>
        </w:rPr>
      </w:pPr>
      <w:r>
        <w:rPr>
          <w:rFonts w:ascii="Times New Roman" w:eastAsia="Times New Roman" w:hAnsi="Times New Roman" w:cs="Times New Roman"/>
          <w:spacing w:val="1"/>
          <w:sz w:val="28"/>
          <w:szCs w:val="28"/>
          <w:lang w:val="en-US"/>
        </w:rPr>
        <w:t>1</w:t>
      </w:r>
      <w:r>
        <w:rPr>
          <w:rFonts w:ascii="Times New Roman" w:eastAsia="Times New Roman" w:hAnsi="Times New Roman" w:cs="Times New Roman"/>
          <w:sz w:val="28"/>
          <w:szCs w:val="28"/>
          <w:lang w:val="en-US"/>
        </w:rPr>
        <w:t xml:space="preserve">.  </w:t>
      </w:r>
      <w:r>
        <w:rPr>
          <w:rFonts w:ascii="Times New Roman" w:eastAsia="Times New Roman" w:hAnsi="Times New Roman" w:cs="Times New Roman"/>
          <w:spacing w:val="57"/>
          <w:sz w:val="28"/>
          <w:szCs w:val="28"/>
          <w:lang w:val="en-US"/>
        </w:rPr>
        <w:t xml:space="preserve"> </w:t>
      </w:r>
      <w:r>
        <w:rPr>
          <w:rFonts w:ascii="Times New Roman" w:eastAsia="Times New Roman" w:hAnsi="Times New Roman" w:cs="Times New Roman"/>
          <w:sz w:val="28"/>
          <w:szCs w:val="28"/>
          <w:lang w:val="en-US"/>
        </w:rPr>
        <w:t>Të</w:t>
      </w:r>
      <w:r>
        <w:rPr>
          <w:rFonts w:ascii="Times New Roman" w:eastAsia="Times New Roman" w:hAnsi="Times New Roman" w:cs="Times New Roman"/>
          <w:spacing w:val="-2"/>
          <w:sz w:val="28"/>
          <w:szCs w:val="28"/>
          <w:lang w:val="en-US"/>
        </w:rPr>
        <w:t xml:space="preserve"> </w:t>
      </w:r>
      <w:r>
        <w:rPr>
          <w:rFonts w:ascii="Times New Roman" w:eastAsia="Times New Roman" w:hAnsi="Times New Roman" w:cs="Times New Roman"/>
          <w:spacing w:val="1"/>
          <w:sz w:val="28"/>
          <w:szCs w:val="28"/>
          <w:lang w:val="en-US"/>
        </w:rPr>
        <w:t>p</w:t>
      </w:r>
      <w:r>
        <w:rPr>
          <w:rFonts w:ascii="Times New Roman" w:eastAsia="Times New Roman" w:hAnsi="Times New Roman" w:cs="Times New Roman"/>
          <w:sz w:val="28"/>
          <w:szCs w:val="28"/>
          <w:lang w:val="en-US"/>
        </w:rPr>
        <w:t>ërf</w:t>
      </w:r>
      <w:r>
        <w:rPr>
          <w:rFonts w:ascii="Times New Roman" w:eastAsia="Times New Roman" w:hAnsi="Times New Roman" w:cs="Times New Roman"/>
          <w:spacing w:val="2"/>
          <w:sz w:val="28"/>
          <w:szCs w:val="28"/>
          <w:lang w:val="en-US"/>
        </w:rPr>
        <w:t>u</w:t>
      </w:r>
      <w:r>
        <w:rPr>
          <w:rFonts w:ascii="Times New Roman" w:eastAsia="Times New Roman" w:hAnsi="Times New Roman" w:cs="Times New Roman"/>
          <w:spacing w:val="1"/>
          <w:sz w:val="28"/>
          <w:szCs w:val="28"/>
          <w:lang w:val="en-US"/>
        </w:rPr>
        <w:t>ndoh</w:t>
      </w:r>
      <w:r>
        <w:rPr>
          <w:rFonts w:ascii="Times New Roman" w:eastAsia="Times New Roman" w:hAnsi="Times New Roman" w:cs="Times New Roman"/>
          <w:sz w:val="28"/>
          <w:szCs w:val="28"/>
          <w:lang w:val="en-US"/>
        </w:rPr>
        <w:t>et</w:t>
      </w:r>
      <w:r>
        <w:rPr>
          <w:rFonts w:ascii="Times New Roman" w:eastAsia="Times New Roman" w:hAnsi="Times New Roman" w:cs="Times New Roman"/>
          <w:spacing w:val="-13"/>
          <w:sz w:val="28"/>
          <w:szCs w:val="28"/>
          <w:lang w:val="en-US"/>
        </w:rPr>
        <w:t xml:space="preserve"> </w:t>
      </w:r>
      <w:r>
        <w:rPr>
          <w:rFonts w:ascii="Times New Roman" w:eastAsia="Times New Roman" w:hAnsi="Times New Roman" w:cs="Times New Roman"/>
          <w:spacing w:val="1"/>
          <w:sz w:val="28"/>
          <w:szCs w:val="28"/>
          <w:lang w:val="en-US"/>
        </w:rPr>
        <w:t>k</w:t>
      </w:r>
      <w:r>
        <w:rPr>
          <w:rFonts w:ascii="Times New Roman" w:eastAsia="Times New Roman" w:hAnsi="Times New Roman" w:cs="Times New Roman"/>
          <w:sz w:val="28"/>
          <w:szCs w:val="28"/>
          <w:lang w:val="en-US"/>
        </w:rPr>
        <w:t>ërki</w:t>
      </w:r>
      <w:r>
        <w:rPr>
          <w:rFonts w:ascii="Times New Roman" w:eastAsia="Times New Roman" w:hAnsi="Times New Roman" w:cs="Times New Roman"/>
          <w:spacing w:val="-5"/>
          <w:sz w:val="28"/>
          <w:szCs w:val="28"/>
          <w:lang w:val="en-US"/>
        </w:rPr>
        <w:t>m</w:t>
      </w:r>
      <w:r>
        <w:rPr>
          <w:rFonts w:ascii="Times New Roman" w:eastAsia="Times New Roman" w:hAnsi="Times New Roman" w:cs="Times New Roman"/>
          <w:sz w:val="28"/>
          <w:szCs w:val="28"/>
          <w:lang w:val="en-US"/>
        </w:rPr>
        <w:t>i</w:t>
      </w:r>
      <w:r>
        <w:rPr>
          <w:rFonts w:ascii="Times New Roman" w:eastAsia="Times New Roman" w:hAnsi="Times New Roman" w:cs="Times New Roman"/>
          <w:spacing w:val="2"/>
          <w:sz w:val="28"/>
          <w:szCs w:val="28"/>
          <w:lang w:val="en-US"/>
        </w:rPr>
        <w:t xml:space="preserve"> dh</w:t>
      </w:r>
      <w:r>
        <w:rPr>
          <w:rFonts w:ascii="Times New Roman" w:eastAsia="Times New Roman" w:hAnsi="Times New Roman" w:cs="Times New Roman"/>
          <w:sz w:val="28"/>
          <w:szCs w:val="28"/>
          <w:lang w:val="en-US"/>
        </w:rPr>
        <w:t>e</w:t>
      </w:r>
      <w:r>
        <w:rPr>
          <w:rFonts w:ascii="Times New Roman" w:eastAsia="Times New Roman" w:hAnsi="Times New Roman" w:cs="Times New Roman"/>
          <w:spacing w:val="-6"/>
          <w:sz w:val="28"/>
          <w:szCs w:val="28"/>
          <w:lang w:val="en-US"/>
        </w:rPr>
        <w:t xml:space="preserve"> </w:t>
      </w:r>
      <w:r>
        <w:rPr>
          <w:rFonts w:ascii="Times New Roman" w:eastAsia="Times New Roman" w:hAnsi="Times New Roman" w:cs="Times New Roman"/>
          <w:sz w:val="28"/>
          <w:szCs w:val="28"/>
          <w:lang w:val="en-US"/>
        </w:rPr>
        <w:t>s</w:t>
      </w:r>
      <w:r>
        <w:rPr>
          <w:rFonts w:ascii="Times New Roman" w:eastAsia="Times New Roman" w:hAnsi="Times New Roman" w:cs="Times New Roman"/>
          <w:spacing w:val="2"/>
          <w:sz w:val="28"/>
          <w:szCs w:val="28"/>
          <w:lang w:val="en-US"/>
        </w:rPr>
        <w:t>h</w:t>
      </w:r>
      <w:r>
        <w:rPr>
          <w:rFonts w:ascii="Times New Roman" w:eastAsia="Times New Roman" w:hAnsi="Times New Roman" w:cs="Times New Roman"/>
          <w:spacing w:val="1"/>
          <w:sz w:val="28"/>
          <w:szCs w:val="28"/>
          <w:lang w:val="en-US"/>
        </w:rPr>
        <w:t>p</w:t>
      </w:r>
      <w:r>
        <w:rPr>
          <w:rFonts w:ascii="Times New Roman" w:eastAsia="Times New Roman" w:hAnsi="Times New Roman" w:cs="Times New Roman"/>
          <w:sz w:val="28"/>
          <w:szCs w:val="28"/>
          <w:lang w:val="en-US"/>
        </w:rPr>
        <w:t>ëti</w:t>
      </w:r>
      <w:r>
        <w:rPr>
          <w:rFonts w:ascii="Times New Roman" w:eastAsia="Times New Roman" w:hAnsi="Times New Roman" w:cs="Times New Roman"/>
          <w:spacing w:val="-6"/>
          <w:sz w:val="28"/>
          <w:szCs w:val="28"/>
          <w:lang w:val="en-US"/>
        </w:rPr>
        <w:t>m</w:t>
      </w:r>
      <w:r>
        <w:rPr>
          <w:rFonts w:ascii="Times New Roman" w:eastAsia="Times New Roman" w:hAnsi="Times New Roman" w:cs="Times New Roman"/>
          <w:sz w:val="28"/>
          <w:szCs w:val="28"/>
          <w:lang w:val="en-US"/>
        </w:rPr>
        <w:t>i</w:t>
      </w:r>
      <w:r>
        <w:rPr>
          <w:rFonts w:ascii="Times New Roman" w:eastAsia="Times New Roman" w:hAnsi="Times New Roman" w:cs="Times New Roman"/>
          <w:spacing w:val="2"/>
          <w:sz w:val="28"/>
          <w:szCs w:val="28"/>
          <w:lang w:val="en-US"/>
        </w:rPr>
        <w:t xml:space="preserve"> </w:t>
      </w:r>
      <w:r>
        <w:rPr>
          <w:rFonts w:ascii="Times New Roman" w:eastAsia="Times New Roman" w:hAnsi="Times New Roman" w:cs="Times New Roman"/>
          <w:spacing w:val="1"/>
          <w:sz w:val="28"/>
          <w:szCs w:val="28"/>
          <w:lang w:val="en-US"/>
        </w:rPr>
        <w:t>n</w:t>
      </w:r>
      <w:r>
        <w:rPr>
          <w:rFonts w:ascii="Times New Roman" w:eastAsia="Times New Roman" w:hAnsi="Times New Roman" w:cs="Times New Roman"/>
          <w:sz w:val="28"/>
          <w:szCs w:val="28"/>
          <w:lang w:val="en-US"/>
        </w:rPr>
        <w:t>ë</w:t>
      </w:r>
      <w:r>
        <w:rPr>
          <w:rFonts w:ascii="Times New Roman" w:eastAsia="Times New Roman" w:hAnsi="Times New Roman" w:cs="Times New Roman"/>
          <w:spacing w:val="-4"/>
          <w:sz w:val="28"/>
          <w:szCs w:val="28"/>
          <w:lang w:val="en-US"/>
        </w:rPr>
        <w:t xml:space="preserve"> </w:t>
      </w:r>
      <w:r>
        <w:rPr>
          <w:rFonts w:ascii="Times New Roman" w:eastAsia="Times New Roman" w:hAnsi="Times New Roman" w:cs="Times New Roman"/>
          <w:sz w:val="28"/>
          <w:szCs w:val="28"/>
          <w:lang w:val="en-US"/>
        </w:rPr>
        <w:t>z</w:t>
      </w:r>
      <w:r>
        <w:rPr>
          <w:rFonts w:ascii="Times New Roman" w:eastAsia="Times New Roman" w:hAnsi="Times New Roman" w:cs="Times New Roman"/>
          <w:spacing w:val="1"/>
          <w:sz w:val="28"/>
          <w:szCs w:val="28"/>
          <w:lang w:val="en-US"/>
        </w:rPr>
        <w:t>on</w:t>
      </w:r>
      <w:r>
        <w:rPr>
          <w:rFonts w:ascii="Times New Roman" w:eastAsia="Times New Roman" w:hAnsi="Times New Roman" w:cs="Times New Roman"/>
          <w:sz w:val="28"/>
          <w:szCs w:val="28"/>
          <w:lang w:val="en-US"/>
        </w:rPr>
        <w:t>ën</w:t>
      </w:r>
      <w:r>
        <w:rPr>
          <w:rFonts w:ascii="Times New Roman" w:eastAsia="Times New Roman" w:hAnsi="Times New Roman" w:cs="Times New Roman"/>
          <w:spacing w:val="-7"/>
          <w:sz w:val="28"/>
          <w:szCs w:val="28"/>
          <w:lang w:val="en-US"/>
        </w:rPr>
        <w:t xml:space="preserve"> </w:t>
      </w:r>
      <w:r>
        <w:rPr>
          <w:rFonts w:ascii="Times New Roman" w:eastAsia="Times New Roman" w:hAnsi="Times New Roman" w:cs="Times New Roman"/>
          <w:spacing w:val="3"/>
          <w:sz w:val="28"/>
          <w:szCs w:val="28"/>
          <w:lang w:val="en-US"/>
        </w:rPr>
        <w:t>“</w:t>
      </w:r>
      <w:r>
        <w:rPr>
          <w:rFonts w:ascii="Times New Roman" w:eastAsia="Times New Roman" w:hAnsi="Times New Roman" w:cs="Times New Roman"/>
          <w:sz w:val="28"/>
          <w:szCs w:val="28"/>
          <w:lang w:val="en-US"/>
        </w:rPr>
        <w:t>Qe</w:t>
      </w:r>
      <w:r>
        <w:rPr>
          <w:rFonts w:ascii="Times New Roman" w:eastAsia="Times New Roman" w:hAnsi="Times New Roman" w:cs="Times New Roman"/>
          <w:spacing w:val="1"/>
          <w:sz w:val="28"/>
          <w:szCs w:val="28"/>
          <w:lang w:val="en-US"/>
        </w:rPr>
        <w:t>nd</w:t>
      </w:r>
      <w:r>
        <w:rPr>
          <w:rFonts w:ascii="Times New Roman" w:eastAsia="Times New Roman" w:hAnsi="Times New Roman" w:cs="Times New Roman"/>
          <w:sz w:val="28"/>
          <w:szCs w:val="28"/>
          <w:lang w:val="en-US"/>
        </w:rPr>
        <w:t>ra</w:t>
      </w:r>
      <w:r>
        <w:rPr>
          <w:rFonts w:ascii="Times New Roman" w:eastAsia="Times New Roman" w:hAnsi="Times New Roman" w:cs="Times New Roman"/>
          <w:spacing w:val="-10"/>
          <w:sz w:val="28"/>
          <w:szCs w:val="28"/>
          <w:lang w:val="en-US"/>
        </w:rPr>
        <w:t xml:space="preserve"> </w:t>
      </w:r>
      <w:r>
        <w:rPr>
          <w:rFonts w:ascii="Times New Roman" w:eastAsia="Times New Roman" w:hAnsi="Times New Roman" w:cs="Times New Roman"/>
          <w:sz w:val="28"/>
          <w:szCs w:val="28"/>
          <w:lang w:val="en-US"/>
        </w:rPr>
        <w:t>Hist</w:t>
      </w:r>
      <w:r>
        <w:rPr>
          <w:rFonts w:ascii="Times New Roman" w:eastAsia="Times New Roman" w:hAnsi="Times New Roman" w:cs="Times New Roman"/>
          <w:spacing w:val="2"/>
          <w:sz w:val="28"/>
          <w:szCs w:val="28"/>
          <w:lang w:val="en-US"/>
        </w:rPr>
        <w:t>o</w:t>
      </w:r>
      <w:r>
        <w:rPr>
          <w:rFonts w:ascii="Times New Roman" w:eastAsia="Times New Roman" w:hAnsi="Times New Roman" w:cs="Times New Roman"/>
          <w:sz w:val="28"/>
          <w:szCs w:val="28"/>
          <w:lang w:val="en-US"/>
        </w:rPr>
        <w:t>rik</w:t>
      </w:r>
      <w:r>
        <w:rPr>
          <w:rFonts w:ascii="Times New Roman" w:eastAsia="Times New Roman" w:hAnsi="Times New Roman" w:cs="Times New Roman"/>
          <w:spacing w:val="1"/>
          <w:sz w:val="28"/>
          <w:szCs w:val="28"/>
          <w:lang w:val="en-US"/>
        </w:rPr>
        <w:t>e</w:t>
      </w:r>
      <w:r>
        <w:rPr>
          <w:rFonts w:ascii="Times New Roman" w:eastAsia="Times New Roman" w:hAnsi="Times New Roman" w:cs="Times New Roman"/>
          <w:sz w:val="28"/>
          <w:szCs w:val="28"/>
          <w:lang w:val="en-US"/>
        </w:rPr>
        <w:t>”</w:t>
      </w:r>
      <w:r>
        <w:rPr>
          <w:rFonts w:ascii="Times New Roman" w:eastAsia="Times New Roman" w:hAnsi="Times New Roman" w:cs="Times New Roman"/>
          <w:spacing w:val="-9"/>
          <w:sz w:val="28"/>
          <w:szCs w:val="28"/>
          <w:lang w:val="en-US"/>
        </w:rPr>
        <w:t xml:space="preserve"> </w:t>
      </w:r>
      <w:r>
        <w:rPr>
          <w:rFonts w:ascii="Times New Roman" w:eastAsia="Times New Roman" w:hAnsi="Times New Roman" w:cs="Times New Roman"/>
          <w:spacing w:val="1"/>
          <w:sz w:val="28"/>
          <w:szCs w:val="28"/>
          <w:lang w:val="en-US"/>
        </w:rPr>
        <w:t>d</w:t>
      </w:r>
      <w:r>
        <w:rPr>
          <w:rFonts w:ascii="Times New Roman" w:eastAsia="Times New Roman" w:hAnsi="Times New Roman" w:cs="Times New Roman"/>
          <w:sz w:val="28"/>
          <w:szCs w:val="28"/>
          <w:lang w:val="en-US"/>
        </w:rPr>
        <w:t>eri</w:t>
      </w:r>
      <w:r>
        <w:rPr>
          <w:rFonts w:ascii="Times New Roman" w:eastAsia="Times New Roman" w:hAnsi="Times New Roman" w:cs="Times New Roman"/>
          <w:spacing w:val="-2"/>
          <w:sz w:val="28"/>
          <w:szCs w:val="28"/>
          <w:lang w:val="en-US"/>
        </w:rPr>
        <w:t xml:space="preserve"> </w:t>
      </w:r>
      <w:r>
        <w:rPr>
          <w:rFonts w:ascii="Times New Roman" w:eastAsia="Times New Roman" w:hAnsi="Times New Roman" w:cs="Times New Roman"/>
          <w:spacing w:val="2"/>
          <w:sz w:val="28"/>
          <w:szCs w:val="28"/>
          <w:lang w:val="en-US"/>
        </w:rPr>
        <w:t>n</w:t>
      </w:r>
      <w:r>
        <w:rPr>
          <w:rFonts w:ascii="Times New Roman" w:eastAsia="Times New Roman" w:hAnsi="Times New Roman" w:cs="Times New Roman"/>
          <w:sz w:val="28"/>
          <w:szCs w:val="28"/>
          <w:lang w:val="en-US"/>
        </w:rPr>
        <w:t>ë</w:t>
      </w:r>
      <w:r>
        <w:rPr>
          <w:rFonts w:ascii="Times New Roman" w:eastAsia="Times New Roman" w:hAnsi="Times New Roman" w:cs="Times New Roman"/>
          <w:spacing w:val="-1"/>
          <w:sz w:val="28"/>
          <w:szCs w:val="28"/>
          <w:lang w:val="en-US"/>
        </w:rPr>
        <w:t xml:space="preserve"> </w:t>
      </w:r>
      <w:r>
        <w:rPr>
          <w:rFonts w:ascii="Times New Roman" w:eastAsia="Times New Roman" w:hAnsi="Times New Roman" w:cs="Times New Roman"/>
          <w:spacing w:val="1"/>
          <w:sz w:val="28"/>
          <w:szCs w:val="28"/>
          <w:lang w:val="en-US"/>
        </w:rPr>
        <w:t>o</w:t>
      </w:r>
      <w:r>
        <w:rPr>
          <w:rFonts w:ascii="Times New Roman" w:eastAsia="Times New Roman" w:hAnsi="Times New Roman" w:cs="Times New Roman"/>
          <w:sz w:val="28"/>
          <w:szCs w:val="28"/>
          <w:lang w:val="en-US"/>
        </w:rPr>
        <w:t>rën</w:t>
      </w:r>
      <w:r>
        <w:rPr>
          <w:rFonts w:ascii="Times New Roman" w:eastAsia="Times New Roman" w:hAnsi="Times New Roman" w:cs="Times New Roman"/>
          <w:spacing w:val="-6"/>
          <w:sz w:val="28"/>
          <w:szCs w:val="28"/>
          <w:lang w:val="en-US"/>
        </w:rPr>
        <w:t xml:space="preserve"> </w:t>
      </w:r>
      <w:r>
        <w:rPr>
          <w:rFonts w:ascii="Times New Roman" w:eastAsia="Times New Roman" w:hAnsi="Times New Roman" w:cs="Times New Roman"/>
          <w:spacing w:val="1"/>
          <w:sz w:val="28"/>
          <w:szCs w:val="28"/>
          <w:lang w:val="en-US"/>
        </w:rPr>
        <w:t>14</w:t>
      </w:r>
      <w:r>
        <w:rPr>
          <w:rFonts w:ascii="Times New Roman" w:eastAsia="Times New Roman" w:hAnsi="Times New Roman" w:cs="Times New Roman"/>
          <w:sz w:val="28"/>
          <w:szCs w:val="28"/>
          <w:lang w:val="en-US"/>
        </w:rPr>
        <w:t>:</w:t>
      </w:r>
      <w:r>
        <w:rPr>
          <w:rFonts w:ascii="Times New Roman" w:eastAsia="Times New Roman" w:hAnsi="Times New Roman" w:cs="Times New Roman"/>
          <w:spacing w:val="1"/>
          <w:sz w:val="28"/>
          <w:szCs w:val="28"/>
          <w:lang w:val="en-US"/>
        </w:rPr>
        <w:t>00</w:t>
      </w:r>
      <w:r>
        <w:rPr>
          <w:rFonts w:ascii="Times New Roman" w:eastAsia="Times New Roman" w:hAnsi="Times New Roman" w:cs="Times New Roman"/>
          <w:sz w:val="28"/>
          <w:szCs w:val="28"/>
          <w:lang w:val="en-US"/>
        </w:rPr>
        <w:t>.</w:t>
      </w:r>
    </w:p>
    <w:p w:rsidR="00F27F9A" w:rsidRDefault="00907AF5">
      <w:pPr>
        <w:spacing w:before="16" w:after="0" w:line="240" w:lineRule="auto"/>
        <w:ind w:left="104"/>
        <w:jc w:val="left"/>
        <w:rPr>
          <w:rFonts w:ascii="Times New Roman" w:eastAsia="Times New Roman" w:hAnsi="Times New Roman" w:cs="Times New Roman"/>
          <w:sz w:val="28"/>
          <w:szCs w:val="28"/>
          <w:lang w:val="en-US"/>
        </w:rPr>
      </w:pPr>
      <w:r>
        <w:rPr>
          <w:rFonts w:ascii="Times New Roman" w:eastAsia="Times New Roman" w:hAnsi="Times New Roman" w:cs="Times New Roman"/>
          <w:spacing w:val="1"/>
          <w:sz w:val="28"/>
          <w:szCs w:val="28"/>
          <w:lang w:val="en-US"/>
        </w:rPr>
        <w:t>2</w:t>
      </w:r>
      <w:r>
        <w:rPr>
          <w:rFonts w:ascii="Times New Roman" w:eastAsia="Times New Roman" w:hAnsi="Times New Roman" w:cs="Times New Roman"/>
          <w:sz w:val="28"/>
          <w:szCs w:val="28"/>
          <w:lang w:val="en-US"/>
        </w:rPr>
        <w:t xml:space="preserve">.  </w:t>
      </w:r>
      <w:r>
        <w:rPr>
          <w:rFonts w:ascii="Times New Roman" w:eastAsia="Times New Roman" w:hAnsi="Times New Roman" w:cs="Times New Roman"/>
          <w:spacing w:val="57"/>
          <w:sz w:val="28"/>
          <w:szCs w:val="28"/>
          <w:lang w:val="en-US"/>
        </w:rPr>
        <w:t xml:space="preserve"> </w:t>
      </w:r>
      <w:r>
        <w:rPr>
          <w:rFonts w:ascii="Times New Roman" w:eastAsia="Times New Roman" w:hAnsi="Times New Roman" w:cs="Times New Roman"/>
          <w:sz w:val="28"/>
          <w:szCs w:val="28"/>
          <w:lang w:val="en-US"/>
        </w:rPr>
        <w:t>Të</w:t>
      </w:r>
      <w:r>
        <w:rPr>
          <w:rFonts w:ascii="Times New Roman" w:eastAsia="Times New Roman" w:hAnsi="Times New Roman" w:cs="Times New Roman"/>
          <w:spacing w:val="-2"/>
          <w:sz w:val="28"/>
          <w:szCs w:val="28"/>
          <w:lang w:val="en-US"/>
        </w:rPr>
        <w:t xml:space="preserve"> </w:t>
      </w:r>
      <w:r>
        <w:rPr>
          <w:rFonts w:ascii="Times New Roman" w:eastAsia="Times New Roman" w:hAnsi="Times New Roman" w:cs="Times New Roman"/>
          <w:sz w:val="28"/>
          <w:szCs w:val="28"/>
          <w:lang w:val="en-US"/>
        </w:rPr>
        <w:t>si</w:t>
      </w:r>
      <w:r>
        <w:rPr>
          <w:rFonts w:ascii="Times New Roman" w:eastAsia="Times New Roman" w:hAnsi="Times New Roman" w:cs="Times New Roman"/>
          <w:spacing w:val="2"/>
          <w:sz w:val="28"/>
          <w:szCs w:val="28"/>
          <w:lang w:val="en-US"/>
        </w:rPr>
        <w:t>g</w:t>
      </w:r>
      <w:r>
        <w:rPr>
          <w:rFonts w:ascii="Times New Roman" w:eastAsia="Times New Roman" w:hAnsi="Times New Roman" w:cs="Times New Roman"/>
          <w:spacing w:val="1"/>
          <w:sz w:val="28"/>
          <w:szCs w:val="28"/>
          <w:lang w:val="en-US"/>
        </w:rPr>
        <w:t>u</w:t>
      </w:r>
      <w:r>
        <w:rPr>
          <w:rFonts w:ascii="Times New Roman" w:eastAsia="Times New Roman" w:hAnsi="Times New Roman" w:cs="Times New Roman"/>
          <w:sz w:val="28"/>
          <w:szCs w:val="28"/>
          <w:lang w:val="en-US"/>
        </w:rPr>
        <w:t>ro</w:t>
      </w:r>
      <w:r>
        <w:rPr>
          <w:rFonts w:ascii="Times New Roman" w:eastAsia="Times New Roman" w:hAnsi="Times New Roman" w:cs="Times New Roman"/>
          <w:spacing w:val="1"/>
          <w:sz w:val="28"/>
          <w:szCs w:val="28"/>
          <w:lang w:val="en-US"/>
        </w:rPr>
        <w:t>h</w:t>
      </w:r>
      <w:r>
        <w:rPr>
          <w:rFonts w:ascii="Times New Roman" w:eastAsia="Times New Roman" w:hAnsi="Times New Roman" w:cs="Times New Roman"/>
          <w:sz w:val="28"/>
          <w:szCs w:val="28"/>
          <w:lang w:val="en-US"/>
        </w:rPr>
        <w:t>et</w:t>
      </w:r>
      <w:r>
        <w:rPr>
          <w:rFonts w:ascii="Times New Roman" w:eastAsia="Times New Roman" w:hAnsi="Times New Roman" w:cs="Times New Roman"/>
          <w:spacing w:val="-8"/>
          <w:sz w:val="28"/>
          <w:szCs w:val="28"/>
          <w:lang w:val="en-US"/>
        </w:rPr>
        <w:t xml:space="preserve"> </w:t>
      </w:r>
      <w:r>
        <w:rPr>
          <w:rFonts w:ascii="Times New Roman" w:eastAsia="Times New Roman" w:hAnsi="Times New Roman" w:cs="Times New Roman"/>
          <w:spacing w:val="1"/>
          <w:sz w:val="28"/>
          <w:szCs w:val="28"/>
          <w:lang w:val="en-US"/>
        </w:rPr>
        <w:t>nd</w:t>
      </w:r>
      <w:r>
        <w:rPr>
          <w:rFonts w:ascii="Times New Roman" w:eastAsia="Times New Roman" w:hAnsi="Times New Roman" w:cs="Times New Roman"/>
          <w:sz w:val="28"/>
          <w:szCs w:val="28"/>
          <w:lang w:val="en-US"/>
        </w:rPr>
        <w:t>i</w:t>
      </w:r>
      <w:r>
        <w:rPr>
          <w:rFonts w:ascii="Times New Roman" w:eastAsia="Times New Roman" w:hAnsi="Times New Roman" w:cs="Times New Roman"/>
          <w:spacing w:val="1"/>
          <w:sz w:val="28"/>
          <w:szCs w:val="28"/>
          <w:lang w:val="en-US"/>
        </w:rPr>
        <w:t>h</w:t>
      </w:r>
      <w:r>
        <w:rPr>
          <w:rFonts w:ascii="Times New Roman" w:eastAsia="Times New Roman" w:hAnsi="Times New Roman" w:cs="Times New Roman"/>
          <w:spacing w:val="-6"/>
          <w:sz w:val="28"/>
          <w:szCs w:val="28"/>
          <w:lang w:val="en-US"/>
        </w:rPr>
        <w:t>m</w:t>
      </w:r>
      <w:r>
        <w:rPr>
          <w:rFonts w:ascii="Times New Roman" w:eastAsia="Times New Roman" w:hAnsi="Times New Roman" w:cs="Times New Roman"/>
          <w:sz w:val="28"/>
          <w:szCs w:val="28"/>
          <w:lang w:val="en-US"/>
        </w:rPr>
        <w:t>ë e</w:t>
      </w:r>
      <w:r>
        <w:rPr>
          <w:rFonts w:ascii="Times New Roman" w:eastAsia="Times New Roman" w:hAnsi="Times New Roman" w:cs="Times New Roman"/>
          <w:spacing w:val="-2"/>
          <w:sz w:val="28"/>
          <w:szCs w:val="28"/>
          <w:lang w:val="en-US"/>
        </w:rPr>
        <w:t xml:space="preserve"> </w:t>
      </w:r>
      <w:r>
        <w:rPr>
          <w:rFonts w:ascii="Times New Roman" w:eastAsia="Times New Roman" w:hAnsi="Times New Roman" w:cs="Times New Roman"/>
          <w:spacing w:val="1"/>
          <w:sz w:val="28"/>
          <w:szCs w:val="28"/>
          <w:lang w:val="en-US"/>
        </w:rPr>
        <w:t>p</w:t>
      </w:r>
      <w:r>
        <w:rPr>
          <w:rFonts w:ascii="Times New Roman" w:eastAsia="Times New Roman" w:hAnsi="Times New Roman" w:cs="Times New Roman"/>
          <w:sz w:val="28"/>
          <w:szCs w:val="28"/>
          <w:lang w:val="en-US"/>
        </w:rPr>
        <w:t>arë</w:t>
      </w:r>
      <w:r>
        <w:rPr>
          <w:rFonts w:ascii="Times New Roman" w:eastAsia="Times New Roman" w:hAnsi="Times New Roman" w:cs="Times New Roman"/>
          <w:spacing w:val="-2"/>
          <w:sz w:val="28"/>
          <w:szCs w:val="28"/>
          <w:lang w:val="en-US"/>
        </w:rPr>
        <w:t xml:space="preserve"> </w:t>
      </w:r>
      <w:r>
        <w:rPr>
          <w:rFonts w:ascii="Times New Roman" w:eastAsia="Times New Roman" w:hAnsi="Times New Roman" w:cs="Times New Roman"/>
          <w:spacing w:val="1"/>
          <w:sz w:val="28"/>
          <w:szCs w:val="28"/>
          <w:lang w:val="en-US"/>
        </w:rPr>
        <w:t>p</w:t>
      </w:r>
      <w:r>
        <w:rPr>
          <w:rFonts w:ascii="Times New Roman" w:eastAsia="Times New Roman" w:hAnsi="Times New Roman" w:cs="Times New Roman"/>
          <w:sz w:val="28"/>
          <w:szCs w:val="28"/>
          <w:lang w:val="en-US"/>
        </w:rPr>
        <w:t>ër</w:t>
      </w:r>
      <w:r>
        <w:rPr>
          <w:rFonts w:ascii="Times New Roman" w:eastAsia="Times New Roman" w:hAnsi="Times New Roman" w:cs="Times New Roman"/>
          <w:spacing w:val="-3"/>
          <w:sz w:val="28"/>
          <w:szCs w:val="28"/>
          <w:lang w:val="en-US"/>
        </w:rPr>
        <w:t xml:space="preserve"> </w:t>
      </w:r>
      <w:r>
        <w:rPr>
          <w:rFonts w:ascii="Times New Roman" w:eastAsia="Times New Roman" w:hAnsi="Times New Roman" w:cs="Times New Roman"/>
          <w:sz w:val="28"/>
          <w:szCs w:val="28"/>
          <w:lang w:val="en-US"/>
        </w:rPr>
        <w:t>të</w:t>
      </w:r>
      <w:r>
        <w:rPr>
          <w:rFonts w:ascii="Times New Roman" w:eastAsia="Times New Roman" w:hAnsi="Times New Roman" w:cs="Times New Roman"/>
          <w:spacing w:val="1"/>
          <w:sz w:val="28"/>
          <w:szCs w:val="28"/>
          <w:lang w:val="en-US"/>
        </w:rPr>
        <w:t xml:space="preserve"> </w:t>
      </w:r>
      <w:r>
        <w:rPr>
          <w:rFonts w:ascii="Times New Roman" w:eastAsia="Times New Roman" w:hAnsi="Times New Roman" w:cs="Times New Roman"/>
          <w:sz w:val="28"/>
          <w:szCs w:val="28"/>
          <w:lang w:val="en-US"/>
        </w:rPr>
        <w:t>lë</w:t>
      </w:r>
      <w:r>
        <w:rPr>
          <w:rFonts w:ascii="Times New Roman" w:eastAsia="Times New Roman" w:hAnsi="Times New Roman" w:cs="Times New Roman"/>
          <w:spacing w:val="1"/>
          <w:sz w:val="28"/>
          <w:szCs w:val="28"/>
          <w:lang w:val="en-US"/>
        </w:rPr>
        <w:t>ndu</w:t>
      </w:r>
      <w:r>
        <w:rPr>
          <w:rFonts w:ascii="Times New Roman" w:eastAsia="Times New Roman" w:hAnsi="Times New Roman" w:cs="Times New Roman"/>
          <w:sz w:val="28"/>
          <w:szCs w:val="28"/>
          <w:lang w:val="en-US"/>
        </w:rPr>
        <w:t>arit</w:t>
      </w:r>
      <w:r>
        <w:rPr>
          <w:rFonts w:ascii="Times New Roman" w:eastAsia="Times New Roman" w:hAnsi="Times New Roman" w:cs="Times New Roman"/>
          <w:spacing w:val="-5"/>
          <w:sz w:val="28"/>
          <w:szCs w:val="28"/>
          <w:lang w:val="en-US"/>
        </w:rPr>
        <w:t xml:space="preserve"> </w:t>
      </w:r>
      <w:r>
        <w:rPr>
          <w:rFonts w:ascii="Times New Roman" w:eastAsia="Times New Roman" w:hAnsi="Times New Roman" w:cs="Times New Roman"/>
          <w:spacing w:val="1"/>
          <w:sz w:val="28"/>
          <w:szCs w:val="28"/>
          <w:lang w:val="en-US"/>
        </w:rPr>
        <w:t>dh</w:t>
      </w:r>
      <w:r>
        <w:rPr>
          <w:rFonts w:ascii="Times New Roman" w:eastAsia="Times New Roman" w:hAnsi="Times New Roman" w:cs="Times New Roman"/>
          <w:sz w:val="28"/>
          <w:szCs w:val="28"/>
          <w:lang w:val="en-US"/>
        </w:rPr>
        <w:t>e</w:t>
      </w:r>
      <w:r>
        <w:rPr>
          <w:rFonts w:ascii="Times New Roman" w:eastAsia="Times New Roman" w:hAnsi="Times New Roman" w:cs="Times New Roman"/>
          <w:spacing w:val="-6"/>
          <w:sz w:val="28"/>
          <w:szCs w:val="28"/>
          <w:lang w:val="en-US"/>
        </w:rPr>
        <w:t xml:space="preserve"> </w:t>
      </w:r>
      <w:r>
        <w:rPr>
          <w:rFonts w:ascii="Times New Roman" w:eastAsia="Times New Roman" w:hAnsi="Times New Roman" w:cs="Times New Roman"/>
          <w:sz w:val="28"/>
          <w:szCs w:val="28"/>
          <w:lang w:val="en-US"/>
        </w:rPr>
        <w:t>e</w:t>
      </w:r>
      <w:r>
        <w:rPr>
          <w:rFonts w:ascii="Times New Roman" w:eastAsia="Times New Roman" w:hAnsi="Times New Roman" w:cs="Times New Roman"/>
          <w:spacing w:val="2"/>
          <w:sz w:val="28"/>
          <w:szCs w:val="28"/>
          <w:lang w:val="en-US"/>
        </w:rPr>
        <w:t>v</w:t>
      </w:r>
      <w:r>
        <w:rPr>
          <w:rFonts w:ascii="Times New Roman" w:eastAsia="Times New Roman" w:hAnsi="Times New Roman" w:cs="Times New Roman"/>
          <w:sz w:val="28"/>
          <w:szCs w:val="28"/>
          <w:lang w:val="en-US"/>
        </w:rPr>
        <w:t>a</w:t>
      </w:r>
      <w:r>
        <w:rPr>
          <w:rFonts w:ascii="Times New Roman" w:eastAsia="Times New Roman" w:hAnsi="Times New Roman" w:cs="Times New Roman"/>
          <w:spacing w:val="2"/>
          <w:sz w:val="28"/>
          <w:szCs w:val="28"/>
          <w:lang w:val="en-US"/>
        </w:rPr>
        <w:t>k</w:t>
      </w:r>
      <w:r>
        <w:rPr>
          <w:rFonts w:ascii="Times New Roman" w:eastAsia="Times New Roman" w:hAnsi="Times New Roman" w:cs="Times New Roman"/>
          <w:spacing w:val="1"/>
          <w:sz w:val="28"/>
          <w:szCs w:val="28"/>
          <w:lang w:val="en-US"/>
        </w:rPr>
        <w:t>u</w:t>
      </w:r>
      <w:r>
        <w:rPr>
          <w:rFonts w:ascii="Times New Roman" w:eastAsia="Times New Roman" w:hAnsi="Times New Roman" w:cs="Times New Roman"/>
          <w:sz w:val="28"/>
          <w:szCs w:val="28"/>
          <w:lang w:val="en-US"/>
        </w:rPr>
        <w:t>i</w:t>
      </w:r>
      <w:r>
        <w:rPr>
          <w:rFonts w:ascii="Times New Roman" w:eastAsia="Times New Roman" w:hAnsi="Times New Roman" w:cs="Times New Roman"/>
          <w:spacing w:val="-5"/>
          <w:sz w:val="28"/>
          <w:szCs w:val="28"/>
          <w:lang w:val="en-US"/>
        </w:rPr>
        <w:t>m</w:t>
      </w:r>
      <w:r>
        <w:rPr>
          <w:rFonts w:ascii="Times New Roman" w:eastAsia="Times New Roman" w:hAnsi="Times New Roman" w:cs="Times New Roman"/>
          <w:sz w:val="28"/>
          <w:szCs w:val="28"/>
          <w:lang w:val="en-US"/>
        </w:rPr>
        <w:t>i</w:t>
      </w:r>
      <w:r>
        <w:rPr>
          <w:rFonts w:ascii="Times New Roman" w:eastAsia="Times New Roman" w:hAnsi="Times New Roman" w:cs="Times New Roman"/>
          <w:spacing w:val="-3"/>
          <w:sz w:val="28"/>
          <w:szCs w:val="28"/>
          <w:lang w:val="en-US"/>
        </w:rPr>
        <w:t xml:space="preserve"> </w:t>
      </w:r>
      <w:r>
        <w:rPr>
          <w:rFonts w:ascii="Times New Roman" w:eastAsia="Times New Roman" w:hAnsi="Times New Roman" w:cs="Times New Roman"/>
          <w:spacing w:val="1"/>
          <w:sz w:val="28"/>
          <w:szCs w:val="28"/>
          <w:lang w:val="en-US"/>
        </w:rPr>
        <w:t>n</w:t>
      </w:r>
      <w:r>
        <w:rPr>
          <w:rFonts w:ascii="Times New Roman" w:eastAsia="Times New Roman" w:hAnsi="Times New Roman" w:cs="Times New Roman"/>
          <w:sz w:val="28"/>
          <w:szCs w:val="28"/>
          <w:lang w:val="en-US"/>
        </w:rPr>
        <w:t>ë</w:t>
      </w:r>
      <w:r>
        <w:rPr>
          <w:rFonts w:ascii="Times New Roman" w:eastAsia="Times New Roman" w:hAnsi="Times New Roman" w:cs="Times New Roman"/>
          <w:spacing w:val="-4"/>
          <w:sz w:val="28"/>
          <w:szCs w:val="28"/>
          <w:lang w:val="en-US"/>
        </w:rPr>
        <w:t xml:space="preserve"> </w:t>
      </w:r>
      <w:r>
        <w:rPr>
          <w:rFonts w:ascii="Times New Roman" w:eastAsia="Times New Roman" w:hAnsi="Times New Roman" w:cs="Times New Roman"/>
          <w:spacing w:val="1"/>
          <w:sz w:val="28"/>
          <w:szCs w:val="28"/>
          <w:lang w:val="en-US"/>
        </w:rPr>
        <w:t>q</w:t>
      </w:r>
      <w:r>
        <w:rPr>
          <w:rFonts w:ascii="Times New Roman" w:eastAsia="Times New Roman" w:hAnsi="Times New Roman" w:cs="Times New Roman"/>
          <w:sz w:val="28"/>
          <w:szCs w:val="28"/>
          <w:lang w:val="en-US"/>
        </w:rPr>
        <w:t>e</w:t>
      </w:r>
      <w:r>
        <w:rPr>
          <w:rFonts w:ascii="Times New Roman" w:eastAsia="Times New Roman" w:hAnsi="Times New Roman" w:cs="Times New Roman"/>
          <w:spacing w:val="1"/>
          <w:sz w:val="28"/>
          <w:szCs w:val="28"/>
          <w:lang w:val="en-US"/>
        </w:rPr>
        <w:t>nd</w:t>
      </w:r>
      <w:r>
        <w:rPr>
          <w:rFonts w:ascii="Times New Roman" w:eastAsia="Times New Roman" w:hAnsi="Times New Roman" w:cs="Times New Roman"/>
          <w:sz w:val="28"/>
          <w:szCs w:val="28"/>
          <w:lang w:val="en-US"/>
        </w:rPr>
        <w:t>rën</w:t>
      </w:r>
      <w:r>
        <w:rPr>
          <w:rFonts w:ascii="Times New Roman" w:eastAsia="Times New Roman" w:hAnsi="Times New Roman" w:cs="Times New Roman"/>
          <w:spacing w:val="-7"/>
          <w:sz w:val="28"/>
          <w:szCs w:val="28"/>
          <w:lang w:val="en-US"/>
        </w:rPr>
        <w:t xml:space="preserve"> </w:t>
      </w:r>
      <w:r>
        <w:rPr>
          <w:rFonts w:ascii="Times New Roman" w:eastAsia="Times New Roman" w:hAnsi="Times New Roman" w:cs="Times New Roman"/>
          <w:sz w:val="28"/>
          <w:szCs w:val="28"/>
          <w:lang w:val="en-US"/>
        </w:rPr>
        <w:t>s</w:t>
      </w:r>
      <w:r>
        <w:rPr>
          <w:rFonts w:ascii="Times New Roman" w:eastAsia="Times New Roman" w:hAnsi="Times New Roman" w:cs="Times New Roman"/>
          <w:spacing w:val="2"/>
          <w:sz w:val="28"/>
          <w:szCs w:val="28"/>
          <w:lang w:val="en-US"/>
        </w:rPr>
        <w:t>h</w:t>
      </w:r>
      <w:r>
        <w:rPr>
          <w:rFonts w:ascii="Times New Roman" w:eastAsia="Times New Roman" w:hAnsi="Times New Roman" w:cs="Times New Roman"/>
          <w:sz w:val="28"/>
          <w:szCs w:val="28"/>
          <w:lang w:val="en-US"/>
        </w:rPr>
        <w:t>ë</w:t>
      </w:r>
      <w:r>
        <w:rPr>
          <w:rFonts w:ascii="Times New Roman" w:eastAsia="Times New Roman" w:hAnsi="Times New Roman" w:cs="Times New Roman"/>
          <w:spacing w:val="1"/>
          <w:sz w:val="28"/>
          <w:szCs w:val="28"/>
          <w:lang w:val="en-US"/>
        </w:rPr>
        <w:t>nd</w:t>
      </w:r>
      <w:r>
        <w:rPr>
          <w:rFonts w:ascii="Times New Roman" w:eastAsia="Times New Roman" w:hAnsi="Times New Roman" w:cs="Times New Roman"/>
          <w:sz w:val="28"/>
          <w:szCs w:val="28"/>
          <w:lang w:val="en-US"/>
        </w:rPr>
        <w:t>etës</w:t>
      </w:r>
      <w:r>
        <w:rPr>
          <w:rFonts w:ascii="Times New Roman" w:eastAsia="Times New Roman" w:hAnsi="Times New Roman" w:cs="Times New Roman"/>
          <w:spacing w:val="1"/>
          <w:sz w:val="28"/>
          <w:szCs w:val="28"/>
          <w:lang w:val="en-US"/>
        </w:rPr>
        <w:t>o</w:t>
      </w:r>
      <w:r>
        <w:rPr>
          <w:rFonts w:ascii="Times New Roman" w:eastAsia="Times New Roman" w:hAnsi="Times New Roman" w:cs="Times New Roman"/>
          <w:sz w:val="28"/>
          <w:szCs w:val="28"/>
          <w:lang w:val="en-US"/>
        </w:rPr>
        <w:t>re</w:t>
      </w:r>
      <w:r>
        <w:rPr>
          <w:rFonts w:ascii="Times New Roman" w:eastAsia="Times New Roman" w:hAnsi="Times New Roman" w:cs="Times New Roman"/>
          <w:spacing w:val="-12"/>
          <w:sz w:val="28"/>
          <w:szCs w:val="28"/>
          <w:lang w:val="en-US"/>
        </w:rPr>
        <w:t xml:space="preserve"> </w:t>
      </w:r>
      <w:r>
        <w:rPr>
          <w:rFonts w:ascii="Times New Roman" w:eastAsia="Times New Roman" w:hAnsi="Times New Roman" w:cs="Times New Roman"/>
          <w:spacing w:val="1"/>
          <w:sz w:val="28"/>
          <w:szCs w:val="28"/>
          <w:lang w:val="en-US"/>
        </w:rPr>
        <w:t>n</w:t>
      </w:r>
      <w:r>
        <w:rPr>
          <w:rFonts w:ascii="Times New Roman" w:eastAsia="Times New Roman" w:hAnsi="Times New Roman" w:cs="Times New Roman"/>
          <w:spacing w:val="-18"/>
          <w:sz w:val="28"/>
          <w:szCs w:val="28"/>
          <w:lang w:val="en-US"/>
        </w:rPr>
        <w:t>r</w:t>
      </w:r>
      <w:r>
        <w:rPr>
          <w:rFonts w:ascii="Times New Roman" w:eastAsia="Times New Roman" w:hAnsi="Times New Roman" w:cs="Times New Roman"/>
          <w:sz w:val="28"/>
          <w:szCs w:val="28"/>
          <w:lang w:val="en-US"/>
        </w:rPr>
        <w:t>.</w:t>
      </w:r>
      <w:r>
        <w:rPr>
          <w:rFonts w:ascii="Times New Roman" w:eastAsia="Times New Roman" w:hAnsi="Times New Roman" w:cs="Times New Roman"/>
          <w:spacing w:val="-3"/>
          <w:sz w:val="28"/>
          <w:szCs w:val="28"/>
          <w:lang w:val="en-US"/>
        </w:rPr>
        <w:t xml:space="preserve"> </w:t>
      </w:r>
      <w:r>
        <w:rPr>
          <w:rFonts w:ascii="Times New Roman" w:eastAsia="Times New Roman" w:hAnsi="Times New Roman" w:cs="Times New Roman"/>
          <w:spacing w:val="1"/>
          <w:sz w:val="28"/>
          <w:szCs w:val="28"/>
          <w:lang w:val="en-US"/>
        </w:rPr>
        <w:t>2</w:t>
      </w:r>
      <w:r>
        <w:rPr>
          <w:rFonts w:ascii="Times New Roman" w:eastAsia="Times New Roman" w:hAnsi="Times New Roman" w:cs="Times New Roman"/>
          <w:sz w:val="28"/>
          <w:szCs w:val="28"/>
          <w:lang w:val="en-US"/>
        </w:rPr>
        <w:t>.</w:t>
      </w:r>
    </w:p>
    <w:p w:rsidR="00F27F9A" w:rsidRDefault="00907AF5">
      <w:pPr>
        <w:spacing w:before="16" w:after="0" w:line="240" w:lineRule="auto"/>
        <w:ind w:left="104"/>
        <w:jc w:val="left"/>
        <w:rPr>
          <w:rFonts w:ascii="Times New Roman" w:eastAsia="Times New Roman" w:hAnsi="Times New Roman" w:cs="Times New Roman"/>
          <w:sz w:val="28"/>
          <w:szCs w:val="28"/>
          <w:lang w:val="en-US"/>
        </w:rPr>
      </w:pPr>
      <w:r>
        <w:rPr>
          <w:rFonts w:ascii="Times New Roman" w:eastAsia="Times New Roman" w:hAnsi="Times New Roman" w:cs="Times New Roman"/>
          <w:spacing w:val="1"/>
          <w:sz w:val="28"/>
          <w:szCs w:val="28"/>
          <w:lang w:val="en-US"/>
        </w:rPr>
        <w:t>3</w:t>
      </w:r>
      <w:r>
        <w:rPr>
          <w:rFonts w:ascii="Times New Roman" w:eastAsia="Times New Roman" w:hAnsi="Times New Roman" w:cs="Times New Roman"/>
          <w:sz w:val="28"/>
          <w:szCs w:val="28"/>
          <w:lang w:val="en-US"/>
        </w:rPr>
        <w:t xml:space="preserve">.  </w:t>
      </w:r>
      <w:r>
        <w:rPr>
          <w:rFonts w:ascii="Times New Roman" w:eastAsia="Times New Roman" w:hAnsi="Times New Roman" w:cs="Times New Roman"/>
          <w:spacing w:val="57"/>
          <w:sz w:val="28"/>
          <w:szCs w:val="28"/>
          <w:lang w:val="en-US"/>
        </w:rPr>
        <w:t xml:space="preserve"> </w:t>
      </w:r>
      <w:r>
        <w:rPr>
          <w:rFonts w:ascii="Times New Roman" w:eastAsia="Times New Roman" w:hAnsi="Times New Roman" w:cs="Times New Roman"/>
          <w:sz w:val="28"/>
          <w:szCs w:val="28"/>
          <w:lang w:val="en-US"/>
        </w:rPr>
        <w:t>Të</w:t>
      </w:r>
      <w:r>
        <w:rPr>
          <w:rFonts w:ascii="Times New Roman" w:eastAsia="Times New Roman" w:hAnsi="Times New Roman" w:cs="Times New Roman"/>
          <w:spacing w:val="1"/>
          <w:sz w:val="28"/>
          <w:szCs w:val="28"/>
          <w:lang w:val="en-US"/>
        </w:rPr>
        <w:t xml:space="preserve"> </w:t>
      </w:r>
      <w:r>
        <w:rPr>
          <w:rFonts w:ascii="Times New Roman" w:eastAsia="Times New Roman" w:hAnsi="Times New Roman" w:cs="Times New Roman"/>
          <w:sz w:val="28"/>
          <w:szCs w:val="28"/>
          <w:lang w:val="en-US"/>
        </w:rPr>
        <w:t>ru</w:t>
      </w:r>
      <w:r>
        <w:rPr>
          <w:rFonts w:ascii="Times New Roman" w:eastAsia="Times New Roman" w:hAnsi="Times New Roman" w:cs="Times New Roman"/>
          <w:spacing w:val="1"/>
          <w:sz w:val="28"/>
          <w:szCs w:val="28"/>
          <w:lang w:val="en-US"/>
        </w:rPr>
        <w:t>h</w:t>
      </w:r>
      <w:r>
        <w:rPr>
          <w:rFonts w:ascii="Times New Roman" w:eastAsia="Times New Roman" w:hAnsi="Times New Roman" w:cs="Times New Roman"/>
          <w:sz w:val="28"/>
          <w:szCs w:val="28"/>
          <w:lang w:val="en-US"/>
        </w:rPr>
        <w:t>et</w:t>
      </w:r>
      <w:r>
        <w:rPr>
          <w:rFonts w:ascii="Times New Roman" w:eastAsia="Times New Roman" w:hAnsi="Times New Roman" w:cs="Times New Roman"/>
          <w:spacing w:val="-2"/>
          <w:sz w:val="28"/>
          <w:szCs w:val="28"/>
          <w:lang w:val="en-US"/>
        </w:rPr>
        <w:t xml:space="preserve"> </w:t>
      </w:r>
      <w:r>
        <w:rPr>
          <w:rFonts w:ascii="Times New Roman" w:eastAsia="Times New Roman" w:hAnsi="Times New Roman" w:cs="Times New Roman"/>
          <w:sz w:val="28"/>
          <w:szCs w:val="28"/>
          <w:lang w:val="en-US"/>
        </w:rPr>
        <w:t>si</w:t>
      </w:r>
      <w:r>
        <w:rPr>
          <w:rFonts w:ascii="Times New Roman" w:eastAsia="Times New Roman" w:hAnsi="Times New Roman" w:cs="Times New Roman"/>
          <w:spacing w:val="1"/>
          <w:sz w:val="28"/>
          <w:szCs w:val="28"/>
          <w:lang w:val="en-US"/>
        </w:rPr>
        <w:t>gu</w:t>
      </w:r>
      <w:r>
        <w:rPr>
          <w:rFonts w:ascii="Times New Roman" w:eastAsia="Times New Roman" w:hAnsi="Times New Roman" w:cs="Times New Roman"/>
          <w:sz w:val="28"/>
          <w:szCs w:val="28"/>
          <w:lang w:val="en-US"/>
        </w:rPr>
        <w:t>ria</w:t>
      </w:r>
      <w:r>
        <w:rPr>
          <w:rFonts w:ascii="Times New Roman" w:eastAsia="Times New Roman" w:hAnsi="Times New Roman" w:cs="Times New Roman"/>
          <w:spacing w:val="-2"/>
          <w:sz w:val="28"/>
          <w:szCs w:val="28"/>
          <w:lang w:val="en-US"/>
        </w:rPr>
        <w:t xml:space="preserve"> </w:t>
      </w:r>
      <w:r>
        <w:rPr>
          <w:rFonts w:ascii="Times New Roman" w:eastAsia="Times New Roman" w:hAnsi="Times New Roman" w:cs="Times New Roman"/>
          <w:sz w:val="28"/>
          <w:szCs w:val="28"/>
          <w:lang w:val="en-US"/>
        </w:rPr>
        <w:t>e</w:t>
      </w:r>
      <w:r>
        <w:rPr>
          <w:rFonts w:ascii="Times New Roman" w:eastAsia="Times New Roman" w:hAnsi="Times New Roman" w:cs="Times New Roman"/>
          <w:spacing w:val="1"/>
          <w:sz w:val="28"/>
          <w:szCs w:val="28"/>
          <w:lang w:val="en-US"/>
        </w:rPr>
        <w:t xml:space="preserve"> </w:t>
      </w:r>
      <w:r>
        <w:rPr>
          <w:rFonts w:ascii="Times New Roman" w:eastAsia="Times New Roman" w:hAnsi="Times New Roman" w:cs="Times New Roman"/>
          <w:sz w:val="28"/>
          <w:szCs w:val="28"/>
          <w:lang w:val="en-US"/>
        </w:rPr>
        <w:t>sta</w:t>
      </w:r>
      <w:r>
        <w:rPr>
          <w:rFonts w:ascii="Times New Roman" w:eastAsia="Times New Roman" w:hAnsi="Times New Roman" w:cs="Times New Roman"/>
          <w:spacing w:val="1"/>
          <w:sz w:val="28"/>
          <w:szCs w:val="28"/>
          <w:lang w:val="en-US"/>
        </w:rPr>
        <w:t>f</w:t>
      </w:r>
      <w:r>
        <w:rPr>
          <w:rFonts w:ascii="Times New Roman" w:eastAsia="Times New Roman" w:hAnsi="Times New Roman" w:cs="Times New Roman"/>
          <w:sz w:val="28"/>
          <w:szCs w:val="28"/>
          <w:lang w:val="en-US"/>
        </w:rPr>
        <w:t>it</w:t>
      </w:r>
      <w:r>
        <w:rPr>
          <w:rFonts w:ascii="Times New Roman" w:eastAsia="Times New Roman" w:hAnsi="Times New Roman" w:cs="Times New Roman"/>
          <w:spacing w:val="4"/>
          <w:sz w:val="28"/>
          <w:szCs w:val="28"/>
          <w:lang w:val="en-US"/>
        </w:rPr>
        <w:t xml:space="preserve"> </w:t>
      </w:r>
      <w:r>
        <w:rPr>
          <w:rFonts w:ascii="Times New Roman" w:eastAsia="Times New Roman" w:hAnsi="Times New Roman" w:cs="Times New Roman"/>
          <w:spacing w:val="1"/>
          <w:sz w:val="28"/>
          <w:szCs w:val="28"/>
          <w:lang w:val="en-US"/>
        </w:rPr>
        <w:t>op</w:t>
      </w:r>
      <w:r>
        <w:rPr>
          <w:rFonts w:ascii="Times New Roman" w:eastAsia="Times New Roman" w:hAnsi="Times New Roman" w:cs="Times New Roman"/>
          <w:sz w:val="28"/>
          <w:szCs w:val="28"/>
          <w:lang w:val="en-US"/>
        </w:rPr>
        <w:t>eraci</w:t>
      </w:r>
      <w:r>
        <w:rPr>
          <w:rFonts w:ascii="Times New Roman" w:eastAsia="Times New Roman" w:hAnsi="Times New Roman" w:cs="Times New Roman"/>
          <w:spacing w:val="1"/>
          <w:sz w:val="28"/>
          <w:szCs w:val="28"/>
          <w:lang w:val="en-US"/>
        </w:rPr>
        <w:t>on</w:t>
      </w:r>
      <w:r>
        <w:rPr>
          <w:rFonts w:ascii="Times New Roman" w:eastAsia="Times New Roman" w:hAnsi="Times New Roman" w:cs="Times New Roman"/>
          <w:sz w:val="28"/>
          <w:szCs w:val="28"/>
          <w:lang w:val="en-US"/>
        </w:rPr>
        <w:t>al</w:t>
      </w:r>
      <w:r>
        <w:rPr>
          <w:rFonts w:ascii="Times New Roman" w:eastAsia="Times New Roman" w:hAnsi="Times New Roman" w:cs="Times New Roman"/>
          <w:spacing w:val="-4"/>
          <w:sz w:val="28"/>
          <w:szCs w:val="28"/>
          <w:lang w:val="en-US"/>
        </w:rPr>
        <w:t xml:space="preserve"> </w:t>
      </w:r>
      <w:r>
        <w:rPr>
          <w:rFonts w:ascii="Times New Roman" w:eastAsia="Times New Roman" w:hAnsi="Times New Roman" w:cs="Times New Roman"/>
          <w:spacing w:val="1"/>
          <w:sz w:val="28"/>
          <w:szCs w:val="28"/>
          <w:lang w:val="en-US"/>
        </w:rPr>
        <w:t>dh</w:t>
      </w:r>
      <w:r>
        <w:rPr>
          <w:rFonts w:ascii="Times New Roman" w:eastAsia="Times New Roman" w:hAnsi="Times New Roman" w:cs="Times New Roman"/>
          <w:sz w:val="28"/>
          <w:szCs w:val="28"/>
          <w:lang w:val="en-US"/>
        </w:rPr>
        <w:t>e</w:t>
      </w:r>
      <w:r>
        <w:rPr>
          <w:rFonts w:ascii="Times New Roman" w:eastAsia="Times New Roman" w:hAnsi="Times New Roman" w:cs="Times New Roman"/>
          <w:spacing w:val="-6"/>
          <w:sz w:val="28"/>
          <w:szCs w:val="28"/>
          <w:lang w:val="en-US"/>
        </w:rPr>
        <w:t xml:space="preserve"> </w:t>
      </w:r>
      <w:r>
        <w:rPr>
          <w:rFonts w:ascii="Times New Roman" w:eastAsia="Times New Roman" w:hAnsi="Times New Roman" w:cs="Times New Roman"/>
          <w:sz w:val="28"/>
          <w:szCs w:val="28"/>
          <w:lang w:val="en-US"/>
        </w:rPr>
        <w:t>e</w:t>
      </w:r>
      <w:r>
        <w:rPr>
          <w:rFonts w:ascii="Times New Roman" w:eastAsia="Times New Roman" w:hAnsi="Times New Roman" w:cs="Times New Roman"/>
          <w:spacing w:val="1"/>
          <w:sz w:val="28"/>
          <w:szCs w:val="28"/>
          <w:lang w:val="en-US"/>
        </w:rPr>
        <w:t xml:space="preserve"> popu</w:t>
      </w:r>
      <w:r>
        <w:rPr>
          <w:rFonts w:ascii="Times New Roman" w:eastAsia="Times New Roman" w:hAnsi="Times New Roman" w:cs="Times New Roman"/>
          <w:sz w:val="28"/>
          <w:szCs w:val="28"/>
          <w:lang w:val="en-US"/>
        </w:rPr>
        <w:t>llsisë</w:t>
      </w:r>
      <w:r>
        <w:rPr>
          <w:rFonts w:ascii="Times New Roman" w:eastAsia="Times New Roman" w:hAnsi="Times New Roman" w:cs="Times New Roman"/>
          <w:spacing w:val="-2"/>
          <w:sz w:val="28"/>
          <w:szCs w:val="28"/>
          <w:lang w:val="en-US"/>
        </w:rPr>
        <w:t xml:space="preserve"> </w:t>
      </w:r>
      <w:r>
        <w:rPr>
          <w:rFonts w:ascii="Times New Roman" w:eastAsia="Times New Roman" w:hAnsi="Times New Roman" w:cs="Times New Roman"/>
          <w:spacing w:val="1"/>
          <w:sz w:val="28"/>
          <w:szCs w:val="28"/>
          <w:lang w:val="en-US"/>
        </w:rPr>
        <w:t>g</w:t>
      </w:r>
      <w:r>
        <w:rPr>
          <w:rFonts w:ascii="Times New Roman" w:eastAsia="Times New Roman" w:hAnsi="Times New Roman" w:cs="Times New Roman"/>
          <w:sz w:val="28"/>
          <w:szCs w:val="28"/>
          <w:lang w:val="en-US"/>
        </w:rPr>
        <w:t>jatë</w:t>
      </w:r>
      <w:r>
        <w:rPr>
          <w:rFonts w:ascii="Times New Roman" w:eastAsia="Times New Roman" w:hAnsi="Times New Roman" w:cs="Times New Roman"/>
          <w:spacing w:val="2"/>
          <w:sz w:val="28"/>
          <w:szCs w:val="28"/>
          <w:lang w:val="en-US"/>
        </w:rPr>
        <w:t xml:space="preserve"> </w:t>
      </w:r>
      <w:r>
        <w:rPr>
          <w:rFonts w:ascii="Times New Roman" w:eastAsia="Times New Roman" w:hAnsi="Times New Roman" w:cs="Times New Roman"/>
          <w:spacing w:val="1"/>
          <w:sz w:val="28"/>
          <w:szCs w:val="28"/>
          <w:lang w:val="en-US"/>
        </w:rPr>
        <w:t>op</w:t>
      </w:r>
      <w:r>
        <w:rPr>
          <w:rFonts w:ascii="Times New Roman" w:eastAsia="Times New Roman" w:hAnsi="Times New Roman" w:cs="Times New Roman"/>
          <w:sz w:val="28"/>
          <w:szCs w:val="28"/>
          <w:lang w:val="en-US"/>
        </w:rPr>
        <w:t>e</w:t>
      </w:r>
      <w:r>
        <w:rPr>
          <w:rFonts w:ascii="Times New Roman" w:eastAsia="Times New Roman" w:hAnsi="Times New Roman" w:cs="Times New Roman"/>
          <w:spacing w:val="-1"/>
          <w:sz w:val="28"/>
          <w:szCs w:val="28"/>
          <w:lang w:val="en-US"/>
        </w:rPr>
        <w:t>r</w:t>
      </w:r>
      <w:r>
        <w:rPr>
          <w:rFonts w:ascii="Times New Roman" w:eastAsia="Times New Roman" w:hAnsi="Times New Roman" w:cs="Times New Roman"/>
          <w:sz w:val="28"/>
          <w:szCs w:val="28"/>
          <w:lang w:val="en-US"/>
        </w:rPr>
        <w:t>acio</w:t>
      </w:r>
      <w:r>
        <w:rPr>
          <w:rFonts w:ascii="Times New Roman" w:eastAsia="Times New Roman" w:hAnsi="Times New Roman" w:cs="Times New Roman"/>
          <w:spacing w:val="1"/>
          <w:sz w:val="28"/>
          <w:szCs w:val="28"/>
          <w:lang w:val="en-US"/>
        </w:rPr>
        <w:t>n</w:t>
      </w:r>
      <w:r>
        <w:rPr>
          <w:rFonts w:ascii="Times New Roman" w:eastAsia="Times New Roman" w:hAnsi="Times New Roman" w:cs="Times New Roman"/>
          <w:sz w:val="28"/>
          <w:szCs w:val="28"/>
          <w:lang w:val="en-US"/>
        </w:rPr>
        <w:t>ev</w:t>
      </w:r>
      <w:r>
        <w:rPr>
          <w:rFonts w:ascii="Times New Roman" w:eastAsia="Times New Roman" w:hAnsi="Times New Roman" w:cs="Times New Roman"/>
          <w:spacing w:val="1"/>
          <w:sz w:val="28"/>
          <w:szCs w:val="28"/>
          <w:lang w:val="en-US"/>
        </w:rPr>
        <w:t>e</w:t>
      </w:r>
      <w:r>
        <w:rPr>
          <w:rFonts w:ascii="Times New Roman" w:eastAsia="Times New Roman" w:hAnsi="Times New Roman" w:cs="Times New Roman"/>
          <w:sz w:val="28"/>
          <w:szCs w:val="28"/>
          <w:lang w:val="en-US"/>
        </w:rPr>
        <w:t>.</w:t>
      </w:r>
    </w:p>
    <w:p w:rsidR="00F27F9A" w:rsidRDefault="00907AF5">
      <w:pPr>
        <w:spacing w:before="16" w:after="0" w:line="240" w:lineRule="auto"/>
        <w:ind w:left="104"/>
        <w:jc w:val="left"/>
        <w:rPr>
          <w:rFonts w:ascii="Times New Roman" w:eastAsia="Times New Roman" w:hAnsi="Times New Roman" w:cs="Times New Roman"/>
          <w:sz w:val="28"/>
          <w:szCs w:val="28"/>
          <w:lang w:val="en-US"/>
        </w:rPr>
      </w:pPr>
      <w:r>
        <w:rPr>
          <w:rFonts w:ascii="Times New Roman" w:eastAsia="Times New Roman" w:hAnsi="Times New Roman" w:cs="Times New Roman"/>
          <w:b/>
          <w:spacing w:val="1"/>
          <w:sz w:val="28"/>
          <w:szCs w:val="28"/>
          <w:lang w:val="en-US"/>
        </w:rPr>
        <w:t>2</w:t>
      </w:r>
      <w:r>
        <w:rPr>
          <w:rFonts w:ascii="Times New Roman" w:eastAsia="Times New Roman" w:hAnsi="Times New Roman" w:cs="Times New Roman"/>
          <w:b/>
          <w:sz w:val="28"/>
          <w:szCs w:val="28"/>
          <w:lang w:val="en-US"/>
        </w:rPr>
        <w:t>.</w:t>
      </w:r>
      <w:r>
        <w:rPr>
          <w:rFonts w:ascii="Times New Roman" w:eastAsia="Times New Roman" w:hAnsi="Times New Roman" w:cs="Times New Roman"/>
          <w:b/>
          <w:spacing w:val="-3"/>
          <w:sz w:val="28"/>
          <w:szCs w:val="28"/>
          <w:lang w:val="en-US"/>
        </w:rPr>
        <w:t xml:space="preserve"> </w:t>
      </w:r>
      <w:r>
        <w:rPr>
          <w:rFonts w:ascii="Times New Roman" w:eastAsia="Times New Roman" w:hAnsi="Times New Roman" w:cs="Times New Roman"/>
          <w:b/>
          <w:spacing w:val="-1"/>
          <w:sz w:val="28"/>
          <w:szCs w:val="28"/>
          <w:lang w:val="en-US"/>
        </w:rPr>
        <w:t>O</w:t>
      </w:r>
      <w:r>
        <w:rPr>
          <w:rFonts w:ascii="Times New Roman" w:eastAsia="Times New Roman" w:hAnsi="Times New Roman" w:cs="Times New Roman"/>
          <w:b/>
          <w:sz w:val="28"/>
          <w:szCs w:val="28"/>
          <w:lang w:val="en-US"/>
        </w:rPr>
        <w:t>r</w:t>
      </w:r>
      <w:r>
        <w:rPr>
          <w:rFonts w:ascii="Times New Roman" w:eastAsia="Times New Roman" w:hAnsi="Times New Roman" w:cs="Times New Roman"/>
          <w:b/>
          <w:spacing w:val="1"/>
          <w:sz w:val="28"/>
          <w:szCs w:val="28"/>
          <w:lang w:val="en-US"/>
        </w:rPr>
        <w:t>ga</w:t>
      </w:r>
      <w:r>
        <w:rPr>
          <w:rFonts w:ascii="Times New Roman" w:eastAsia="Times New Roman" w:hAnsi="Times New Roman" w:cs="Times New Roman"/>
          <w:b/>
          <w:sz w:val="28"/>
          <w:szCs w:val="28"/>
          <w:lang w:val="en-US"/>
        </w:rPr>
        <w:t>ni</w:t>
      </w:r>
      <w:r>
        <w:rPr>
          <w:rFonts w:ascii="Times New Roman" w:eastAsia="Times New Roman" w:hAnsi="Times New Roman" w:cs="Times New Roman"/>
          <w:b/>
          <w:spacing w:val="-2"/>
          <w:sz w:val="28"/>
          <w:szCs w:val="28"/>
          <w:lang w:val="en-US"/>
        </w:rPr>
        <w:t>z</w:t>
      </w:r>
      <w:r>
        <w:rPr>
          <w:rFonts w:ascii="Times New Roman" w:eastAsia="Times New Roman" w:hAnsi="Times New Roman" w:cs="Times New Roman"/>
          <w:b/>
          <w:spacing w:val="2"/>
          <w:sz w:val="28"/>
          <w:szCs w:val="28"/>
          <w:lang w:val="en-US"/>
        </w:rPr>
        <w:t>i</w:t>
      </w:r>
      <w:r>
        <w:rPr>
          <w:rFonts w:ascii="Times New Roman" w:eastAsia="Times New Roman" w:hAnsi="Times New Roman" w:cs="Times New Roman"/>
          <w:b/>
          <w:spacing w:val="-4"/>
          <w:sz w:val="28"/>
          <w:szCs w:val="28"/>
          <w:lang w:val="en-US"/>
        </w:rPr>
        <w:t>m</w:t>
      </w:r>
      <w:r>
        <w:rPr>
          <w:rFonts w:ascii="Times New Roman" w:eastAsia="Times New Roman" w:hAnsi="Times New Roman" w:cs="Times New Roman"/>
          <w:b/>
          <w:sz w:val="28"/>
          <w:szCs w:val="28"/>
          <w:lang w:val="en-US"/>
        </w:rPr>
        <w:t>i</w:t>
      </w:r>
    </w:p>
    <w:p w:rsidR="00F27F9A" w:rsidRDefault="00907AF5">
      <w:pPr>
        <w:spacing w:before="16" w:after="0" w:line="240" w:lineRule="auto"/>
        <w:ind w:left="104"/>
        <w:jc w:val="left"/>
        <w:rPr>
          <w:rFonts w:ascii="Times New Roman" w:eastAsia="Times New Roman" w:hAnsi="Times New Roman" w:cs="Times New Roman"/>
          <w:sz w:val="28"/>
          <w:szCs w:val="28"/>
          <w:lang w:val="en-US"/>
        </w:rPr>
      </w:pPr>
      <w:r>
        <w:rPr>
          <w:rFonts w:ascii="Times New Roman" w:eastAsia="Times New Roman" w:hAnsi="Times New Roman" w:cs="Times New Roman"/>
          <w:w w:val="130"/>
          <w:sz w:val="18"/>
          <w:szCs w:val="18"/>
          <w:lang w:val="en-US"/>
        </w:rPr>
        <w:t xml:space="preserve">•     </w:t>
      </w:r>
      <w:r>
        <w:rPr>
          <w:rFonts w:ascii="Times New Roman" w:eastAsia="Times New Roman" w:hAnsi="Times New Roman" w:cs="Times New Roman"/>
          <w:spacing w:val="58"/>
          <w:w w:val="130"/>
          <w:sz w:val="18"/>
          <w:szCs w:val="18"/>
          <w:lang w:val="en-US"/>
        </w:rPr>
        <w:t xml:space="preserve"> </w:t>
      </w:r>
      <w:r>
        <w:rPr>
          <w:rFonts w:ascii="Times New Roman" w:eastAsia="Times New Roman" w:hAnsi="Times New Roman" w:cs="Times New Roman"/>
          <w:sz w:val="28"/>
          <w:szCs w:val="28"/>
          <w:lang w:val="en-US"/>
        </w:rPr>
        <w:t>K</w:t>
      </w:r>
      <w:r>
        <w:rPr>
          <w:rFonts w:ascii="Times New Roman" w:eastAsia="Times New Roman" w:hAnsi="Times New Roman" w:cs="Times New Roman"/>
          <w:spacing w:val="2"/>
          <w:sz w:val="28"/>
          <w:szCs w:val="28"/>
          <w:lang w:val="en-US"/>
        </w:rPr>
        <w:t>o</w:t>
      </w:r>
      <w:r>
        <w:rPr>
          <w:rFonts w:ascii="Times New Roman" w:eastAsia="Times New Roman" w:hAnsi="Times New Roman" w:cs="Times New Roman"/>
          <w:spacing w:val="-5"/>
          <w:sz w:val="28"/>
          <w:szCs w:val="28"/>
          <w:lang w:val="en-US"/>
        </w:rPr>
        <w:t>m</w:t>
      </w:r>
      <w:r>
        <w:rPr>
          <w:rFonts w:ascii="Times New Roman" w:eastAsia="Times New Roman" w:hAnsi="Times New Roman" w:cs="Times New Roman"/>
          <w:sz w:val="28"/>
          <w:szCs w:val="28"/>
          <w:lang w:val="en-US"/>
        </w:rPr>
        <w:t>a</w:t>
      </w:r>
      <w:r>
        <w:rPr>
          <w:rFonts w:ascii="Times New Roman" w:eastAsia="Times New Roman" w:hAnsi="Times New Roman" w:cs="Times New Roman"/>
          <w:spacing w:val="2"/>
          <w:sz w:val="28"/>
          <w:szCs w:val="28"/>
          <w:lang w:val="en-US"/>
        </w:rPr>
        <w:t>n</w:t>
      </w:r>
      <w:r>
        <w:rPr>
          <w:rFonts w:ascii="Times New Roman" w:eastAsia="Times New Roman" w:hAnsi="Times New Roman" w:cs="Times New Roman"/>
          <w:spacing w:val="1"/>
          <w:sz w:val="28"/>
          <w:szCs w:val="28"/>
          <w:lang w:val="en-US"/>
        </w:rPr>
        <w:t>d</w:t>
      </w:r>
      <w:r>
        <w:rPr>
          <w:rFonts w:ascii="Times New Roman" w:eastAsia="Times New Roman" w:hAnsi="Times New Roman" w:cs="Times New Roman"/>
          <w:sz w:val="28"/>
          <w:szCs w:val="28"/>
          <w:lang w:val="en-US"/>
        </w:rPr>
        <w:t>a</w:t>
      </w:r>
      <w:r>
        <w:rPr>
          <w:rFonts w:ascii="Times New Roman" w:eastAsia="Times New Roman" w:hAnsi="Times New Roman" w:cs="Times New Roman"/>
          <w:spacing w:val="2"/>
          <w:sz w:val="28"/>
          <w:szCs w:val="28"/>
          <w:lang w:val="en-US"/>
        </w:rPr>
        <w:t>n</w:t>
      </w:r>
      <w:r>
        <w:rPr>
          <w:rFonts w:ascii="Times New Roman" w:eastAsia="Times New Roman" w:hAnsi="Times New Roman" w:cs="Times New Roman"/>
          <w:sz w:val="28"/>
          <w:szCs w:val="28"/>
          <w:lang w:val="en-US"/>
        </w:rPr>
        <w:t>ti</w:t>
      </w:r>
      <w:r>
        <w:rPr>
          <w:rFonts w:ascii="Times New Roman" w:eastAsia="Times New Roman" w:hAnsi="Times New Roman" w:cs="Times New Roman"/>
          <w:spacing w:val="-7"/>
          <w:sz w:val="28"/>
          <w:szCs w:val="28"/>
          <w:lang w:val="en-US"/>
        </w:rPr>
        <w:t xml:space="preserve"> </w:t>
      </w:r>
      <w:r>
        <w:rPr>
          <w:rFonts w:ascii="Times New Roman" w:eastAsia="Times New Roman" w:hAnsi="Times New Roman" w:cs="Times New Roman"/>
          <w:sz w:val="28"/>
          <w:szCs w:val="28"/>
          <w:lang w:val="en-US"/>
        </w:rPr>
        <w:t>i</w:t>
      </w:r>
      <w:r>
        <w:rPr>
          <w:rFonts w:ascii="Times New Roman" w:eastAsia="Times New Roman" w:hAnsi="Times New Roman" w:cs="Times New Roman"/>
          <w:spacing w:val="2"/>
          <w:sz w:val="28"/>
          <w:szCs w:val="28"/>
          <w:lang w:val="en-US"/>
        </w:rPr>
        <w:t xml:space="preserve"> </w:t>
      </w:r>
      <w:r>
        <w:rPr>
          <w:rFonts w:ascii="Times New Roman" w:eastAsia="Times New Roman" w:hAnsi="Times New Roman" w:cs="Times New Roman"/>
          <w:sz w:val="28"/>
          <w:szCs w:val="28"/>
          <w:lang w:val="en-US"/>
        </w:rPr>
        <w:t>O</w:t>
      </w:r>
      <w:r>
        <w:rPr>
          <w:rFonts w:ascii="Times New Roman" w:eastAsia="Times New Roman" w:hAnsi="Times New Roman" w:cs="Times New Roman"/>
          <w:spacing w:val="1"/>
          <w:sz w:val="28"/>
          <w:szCs w:val="28"/>
          <w:lang w:val="en-US"/>
        </w:rPr>
        <w:t>p</w:t>
      </w:r>
      <w:r>
        <w:rPr>
          <w:rFonts w:ascii="Times New Roman" w:eastAsia="Times New Roman" w:hAnsi="Times New Roman" w:cs="Times New Roman"/>
          <w:sz w:val="28"/>
          <w:szCs w:val="28"/>
          <w:lang w:val="en-US"/>
        </w:rPr>
        <w:t>era</w:t>
      </w:r>
      <w:r>
        <w:rPr>
          <w:rFonts w:ascii="Times New Roman" w:eastAsia="Times New Roman" w:hAnsi="Times New Roman" w:cs="Times New Roman"/>
          <w:spacing w:val="-1"/>
          <w:sz w:val="28"/>
          <w:szCs w:val="28"/>
          <w:lang w:val="en-US"/>
        </w:rPr>
        <w:t>c</w:t>
      </w:r>
      <w:r>
        <w:rPr>
          <w:rFonts w:ascii="Times New Roman" w:eastAsia="Times New Roman" w:hAnsi="Times New Roman" w:cs="Times New Roman"/>
          <w:sz w:val="28"/>
          <w:szCs w:val="28"/>
          <w:lang w:val="en-US"/>
        </w:rPr>
        <w:t>i</w:t>
      </w:r>
      <w:r>
        <w:rPr>
          <w:rFonts w:ascii="Times New Roman" w:eastAsia="Times New Roman" w:hAnsi="Times New Roman" w:cs="Times New Roman"/>
          <w:spacing w:val="1"/>
          <w:sz w:val="28"/>
          <w:szCs w:val="28"/>
          <w:lang w:val="en-US"/>
        </w:rPr>
        <w:t>on</w:t>
      </w:r>
      <w:r>
        <w:rPr>
          <w:rFonts w:ascii="Times New Roman" w:eastAsia="Times New Roman" w:hAnsi="Times New Roman" w:cs="Times New Roman"/>
          <w:sz w:val="28"/>
          <w:szCs w:val="28"/>
          <w:lang w:val="en-US"/>
        </w:rPr>
        <w:t xml:space="preserve">it </w:t>
      </w:r>
      <w:r>
        <w:rPr>
          <w:rFonts w:ascii="Times New Roman" w:eastAsia="Times New Roman" w:hAnsi="Times New Roman" w:cs="Times New Roman"/>
          <w:spacing w:val="73"/>
          <w:sz w:val="28"/>
          <w:szCs w:val="28"/>
          <w:lang w:val="en-US"/>
        </w:rPr>
        <w:t xml:space="preserve"> </w:t>
      </w:r>
      <w:r>
        <w:rPr>
          <w:rFonts w:ascii="Times New Roman" w:eastAsia="Times New Roman" w:hAnsi="Times New Roman" w:cs="Times New Roman"/>
          <w:color w:val="00AF50"/>
          <w:sz w:val="28"/>
          <w:szCs w:val="28"/>
          <w:lang w:val="en-US"/>
        </w:rPr>
        <w:t>E</w:t>
      </w:r>
      <w:r>
        <w:rPr>
          <w:rFonts w:ascii="Times New Roman" w:eastAsia="Times New Roman" w:hAnsi="Times New Roman" w:cs="Times New Roman"/>
          <w:color w:val="00AF50"/>
          <w:spacing w:val="-7"/>
          <w:sz w:val="28"/>
          <w:szCs w:val="28"/>
          <w:lang w:val="en-US"/>
        </w:rPr>
        <w:t>m</w:t>
      </w:r>
      <w:r>
        <w:rPr>
          <w:rFonts w:ascii="Times New Roman" w:eastAsia="Times New Roman" w:hAnsi="Times New Roman" w:cs="Times New Roman"/>
          <w:color w:val="00AF50"/>
          <w:sz w:val="28"/>
          <w:szCs w:val="28"/>
          <w:lang w:val="en-US"/>
        </w:rPr>
        <w:t>ery Mbie</w:t>
      </w:r>
      <w:r>
        <w:rPr>
          <w:rFonts w:ascii="Times New Roman" w:eastAsia="Times New Roman" w:hAnsi="Times New Roman" w:cs="Times New Roman"/>
          <w:color w:val="00AF50"/>
          <w:spacing w:val="-5"/>
          <w:sz w:val="28"/>
          <w:szCs w:val="28"/>
          <w:lang w:val="en-US"/>
        </w:rPr>
        <w:t>m</w:t>
      </w:r>
      <w:r>
        <w:rPr>
          <w:rFonts w:ascii="Times New Roman" w:eastAsia="Times New Roman" w:hAnsi="Times New Roman" w:cs="Times New Roman"/>
          <w:color w:val="00AF50"/>
          <w:spacing w:val="2"/>
          <w:sz w:val="28"/>
          <w:szCs w:val="28"/>
          <w:lang w:val="en-US"/>
        </w:rPr>
        <w:t>e</w:t>
      </w:r>
      <w:r>
        <w:rPr>
          <w:rFonts w:ascii="Times New Roman" w:eastAsia="Times New Roman" w:hAnsi="Times New Roman" w:cs="Times New Roman"/>
          <w:color w:val="00AF50"/>
          <w:sz w:val="28"/>
          <w:szCs w:val="28"/>
          <w:lang w:val="en-US"/>
        </w:rPr>
        <w:t>r</w:t>
      </w:r>
    </w:p>
    <w:p w:rsidR="00F27F9A" w:rsidRDefault="00907AF5">
      <w:pPr>
        <w:spacing w:before="16" w:after="0" w:line="240" w:lineRule="auto"/>
        <w:ind w:left="104"/>
        <w:jc w:val="left"/>
        <w:rPr>
          <w:rFonts w:ascii="Times New Roman" w:eastAsia="Times New Roman" w:hAnsi="Times New Roman" w:cs="Times New Roman"/>
          <w:sz w:val="28"/>
          <w:szCs w:val="28"/>
          <w:lang w:val="en-US"/>
        </w:rPr>
      </w:pPr>
      <w:r>
        <w:rPr>
          <w:rFonts w:ascii="Times New Roman" w:eastAsia="Times New Roman" w:hAnsi="Times New Roman" w:cs="Times New Roman"/>
          <w:w w:val="130"/>
          <w:sz w:val="18"/>
          <w:szCs w:val="18"/>
          <w:lang w:val="en-US"/>
        </w:rPr>
        <w:t xml:space="preserve">•     </w:t>
      </w:r>
      <w:r>
        <w:rPr>
          <w:rFonts w:ascii="Times New Roman" w:eastAsia="Times New Roman" w:hAnsi="Times New Roman" w:cs="Times New Roman"/>
          <w:spacing w:val="58"/>
          <w:w w:val="130"/>
          <w:sz w:val="18"/>
          <w:szCs w:val="18"/>
          <w:lang w:val="en-US"/>
        </w:rPr>
        <w:t xml:space="preserve"> </w:t>
      </w:r>
      <w:r>
        <w:rPr>
          <w:rFonts w:ascii="Times New Roman" w:eastAsia="Times New Roman" w:hAnsi="Times New Roman" w:cs="Times New Roman"/>
          <w:sz w:val="28"/>
          <w:szCs w:val="28"/>
          <w:lang w:val="en-US"/>
        </w:rPr>
        <w:t>P</w:t>
      </w:r>
      <w:r>
        <w:rPr>
          <w:rFonts w:ascii="Times New Roman" w:eastAsia="Times New Roman" w:hAnsi="Times New Roman" w:cs="Times New Roman"/>
          <w:spacing w:val="1"/>
          <w:sz w:val="28"/>
          <w:szCs w:val="28"/>
          <w:lang w:val="en-US"/>
        </w:rPr>
        <w:t>ëg</w:t>
      </w:r>
      <w:r>
        <w:rPr>
          <w:rFonts w:ascii="Times New Roman" w:eastAsia="Times New Roman" w:hAnsi="Times New Roman" w:cs="Times New Roman"/>
          <w:sz w:val="28"/>
          <w:szCs w:val="28"/>
          <w:lang w:val="en-US"/>
        </w:rPr>
        <w:t>je</w:t>
      </w:r>
      <w:r>
        <w:rPr>
          <w:rFonts w:ascii="Times New Roman" w:eastAsia="Times New Roman" w:hAnsi="Times New Roman" w:cs="Times New Roman"/>
          <w:spacing w:val="2"/>
          <w:sz w:val="28"/>
          <w:szCs w:val="28"/>
          <w:lang w:val="en-US"/>
        </w:rPr>
        <w:t>g</w:t>
      </w:r>
      <w:r>
        <w:rPr>
          <w:rFonts w:ascii="Times New Roman" w:eastAsia="Times New Roman" w:hAnsi="Times New Roman" w:cs="Times New Roman"/>
          <w:sz w:val="28"/>
          <w:szCs w:val="28"/>
          <w:lang w:val="en-US"/>
        </w:rPr>
        <w:t>jë</w:t>
      </w:r>
      <w:r>
        <w:rPr>
          <w:rFonts w:ascii="Times New Roman" w:eastAsia="Times New Roman" w:hAnsi="Times New Roman" w:cs="Times New Roman"/>
          <w:spacing w:val="1"/>
          <w:sz w:val="28"/>
          <w:szCs w:val="28"/>
          <w:lang w:val="en-US"/>
        </w:rPr>
        <w:t>s</w:t>
      </w:r>
      <w:r>
        <w:rPr>
          <w:rFonts w:ascii="Times New Roman" w:eastAsia="Times New Roman" w:hAnsi="Times New Roman" w:cs="Times New Roman"/>
          <w:sz w:val="28"/>
          <w:szCs w:val="28"/>
          <w:lang w:val="en-US"/>
        </w:rPr>
        <w:t>i</w:t>
      </w:r>
      <w:r>
        <w:rPr>
          <w:rFonts w:ascii="Times New Roman" w:eastAsia="Times New Roman" w:hAnsi="Times New Roman" w:cs="Times New Roman"/>
          <w:spacing w:val="-10"/>
          <w:sz w:val="28"/>
          <w:szCs w:val="28"/>
          <w:lang w:val="en-US"/>
        </w:rPr>
        <w:t xml:space="preserve"> </w:t>
      </w:r>
      <w:r>
        <w:rPr>
          <w:rFonts w:ascii="Times New Roman" w:eastAsia="Times New Roman" w:hAnsi="Times New Roman" w:cs="Times New Roman"/>
          <w:sz w:val="28"/>
          <w:szCs w:val="28"/>
          <w:lang w:val="en-US"/>
        </w:rPr>
        <w:t>i</w:t>
      </w:r>
      <w:r>
        <w:rPr>
          <w:rFonts w:ascii="Times New Roman" w:eastAsia="Times New Roman" w:hAnsi="Times New Roman" w:cs="Times New Roman"/>
          <w:spacing w:val="2"/>
          <w:sz w:val="28"/>
          <w:szCs w:val="28"/>
          <w:lang w:val="en-US"/>
        </w:rPr>
        <w:t xml:space="preserve"> </w:t>
      </w:r>
      <w:r>
        <w:rPr>
          <w:rFonts w:ascii="Times New Roman" w:eastAsia="Times New Roman" w:hAnsi="Times New Roman" w:cs="Times New Roman"/>
          <w:sz w:val="28"/>
          <w:szCs w:val="28"/>
          <w:lang w:val="en-US"/>
        </w:rPr>
        <w:t>O</w:t>
      </w:r>
      <w:r>
        <w:rPr>
          <w:rFonts w:ascii="Times New Roman" w:eastAsia="Times New Roman" w:hAnsi="Times New Roman" w:cs="Times New Roman"/>
          <w:spacing w:val="1"/>
          <w:sz w:val="28"/>
          <w:szCs w:val="28"/>
          <w:lang w:val="en-US"/>
        </w:rPr>
        <w:t>p</w:t>
      </w:r>
      <w:r>
        <w:rPr>
          <w:rFonts w:ascii="Times New Roman" w:eastAsia="Times New Roman" w:hAnsi="Times New Roman" w:cs="Times New Roman"/>
          <w:sz w:val="28"/>
          <w:szCs w:val="28"/>
          <w:lang w:val="en-US"/>
        </w:rPr>
        <w:t>era</w:t>
      </w:r>
      <w:r>
        <w:rPr>
          <w:rFonts w:ascii="Times New Roman" w:eastAsia="Times New Roman" w:hAnsi="Times New Roman" w:cs="Times New Roman"/>
          <w:spacing w:val="-1"/>
          <w:sz w:val="28"/>
          <w:szCs w:val="28"/>
          <w:lang w:val="en-US"/>
        </w:rPr>
        <w:t>c</w:t>
      </w:r>
      <w:r>
        <w:rPr>
          <w:rFonts w:ascii="Times New Roman" w:eastAsia="Times New Roman" w:hAnsi="Times New Roman" w:cs="Times New Roman"/>
          <w:sz w:val="28"/>
          <w:szCs w:val="28"/>
          <w:lang w:val="en-US"/>
        </w:rPr>
        <w:t>i</w:t>
      </w:r>
      <w:r>
        <w:rPr>
          <w:rFonts w:ascii="Times New Roman" w:eastAsia="Times New Roman" w:hAnsi="Times New Roman" w:cs="Times New Roman"/>
          <w:spacing w:val="1"/>
          <w:sz w:val="28"/>
          <w:szCs w:val="28"/>
          <w:lang w:val="en-US"/>
        </w:rPr>
        <w:t>on</w:t>
      </w:r>
      <w:r>
        <w:rPr>
          <w:rFonts w:ascii="Times New Roman" w:eastAsia="Times New Roman" w:hAnsi="Times New Roman" w:cs="Times New Roman"/>
          <w:sz w:val="28"/>
          <w:szCs w:val="28"/>
          <w:lang w:val="en-US"/>
        </w:rPr>
        <w:t>e</w:t>
      </w:r>
      <w:r>
        <w:rPr>
          <w:rFonts w:ascii="Times New Roman" w:eastAsia="Times New Roman" w:hAnsi="Times New Roman" w:cs="Times New Roman"/>
          <w:spacing w:val="1"/>
          <w:sz w:val="28"/>
          <w:szCs w:val="28"/>
          <w:lang w:val="en-US"/>
        </w:rPr>
        <w:t>v</w:t>
      </w:r>
      <w:r>
        <w:rPr>
          <w:rFonts w:ascii="Times New Roman" w:eastAsia="Times New Roman" w:hAnsi="Times New Roman" w:cs="Times New Roman"/>
          <w:spacing w:val="2"/>
          <w:sz w:val="28"/>
          <w:szCs w:val="28"/>
          <w:lang w:val="en-US"/>
        </w:rPr>
        <w:t>e</w:t>
      </w:r>
      <w:r>
        <w:rPr>
          <w:rFonts w:ascii="Times New Roman" w:eastAsia="Times New Roman" w:hAnsi="Times New Roman" w:cs="Times New Roman"/>
          <w:sz w:val="28"/>
          <w:szCs w:val="28"/>
          <w:lang w:val="en-US"/>
        </w:rPr>
        <w:t>:</w:t>
      </w:r>
      <w:r>
        <w:rPr>
          <w:rFonts w:ascii="Times New Roman" w:eastAsia="Times New Roman" w:hAnsi="Times New Roman" w:cs="Times New Roman"/>
          <w:spacing w:val="-12"/>
          <w:sz w:val="28"/>
          <w:szCs w:val="28"/>
          <w:lang w:val="en-US"/>
        </w:rPr>
        <w:t xml:space="preserve"> </w:t>
      </w:r>
      <w:r>
        <w:rPr>
          <w:rFonts w:ascii="Times New Roman" w:eastAsia="Times New Roman" w:hAnsi="Times New Roman" w:cs="Times New Roman"/>
          <w:color w:val="00AF50"/>
          <w:sz w:val="28"/>
          <w:szCs w:val="28"/>
          <w:lang w:val="en-US"/>
        </w:rPr>
        <w:t>E</w:t>
      </w:r>
      <w:r>
        <w:rPr>
          <w:rFonts w:ascii="Times New Roman" w:eastAsia="Times New Roman" w:hAnsi="Times New Roman" w:cs="Times New Roman"/>
          <w:color w:val="00AF50"/>
          <w:spacing w:val="-7"/>
          <w:sz w:val="28"/>
          <w:szCs w:val="28"/>
          <w:lang w:val="en-US"/>
        </w:rPr>
        <w:t>m</w:t>
      </w:r>
      <w:r>
        <w:rPr>
          <w:rFonts w:ascii="Times New Roman" w:eastAsia="Times New Roman" w:hAnsi="Times New Roman" w:cs="Times New Roman"/>
          <w:color w:val="00AF50"/>
          <w:sz w:val="28"/>
          <w:szCs w:val="28"/>
          <w:lang w:val="en-US"/>
        </w:rPr>
        <w:t>er</w:t>
      </w:r>
      <w:r>
        <w:rPr>
          <w:rFonts w:ascii="Times New Roman" w:eastAsia="Times New Roman" w:hAnsi="Times New Roman" w:cs="Times New Roman"/>
          <w:color w:val="00AF50"/>
          <w:spacing w:val="4"/>
          <w:sz w:val="28"/>
          <w:szCs w:val="28"/>
          <w:lang w:val="en-US"/>
        </w:rPr>
        <w:t xml:space="preserve"> </w:t>
      </w:r>
      <w:r>
        <w:rPr>
          <w:rFonts w:ascii="Times New Roman" w:eastAsia="Times New Roman" w:hAnsi="Times New Roman" w:cs="Times New Roman"/>
          <w:color w:val="00AF50"/>
          <w:sz w:val="28"/>
          <w:szCs w:val="28"/>
          <w:lang w:val="en-US"/>
        </w:rPr>
        <w:t>Mbie</w:t>
      </w:r>
      <w:r>
        <w:rPr>
          <w:rFonts w:ascii="Times New Roman" w:eastAsia="Times New Roman" w:hAnsi="Times New Roman" w:cs="Times New Roman"/>
          <w:color w:val="00AF50"/>
          <w:spacing w:val="-5"/>
          <w:sz w:val="28"/>
          <w:szCs w:val="28"/>
          <w:lang w:val="en-US"/>
        </w:rPr>
        <w:t>m</w:t>
      </w:r>
      <w:r>
        <w:rPr>
          <w:rFonts w:ascii="Times New Roman" w:eastAsia="Times New Roman" w:hAnsi="Times New Roman" w:cs="Times New Roman"/>
          <w:color w:val="00AF50"/>
          <w:sz w:val="28"/>
          <w:szCs w:val="28"/>
          <w:lang w:val="en-US"/>
        </w:rPr>
        <w:t>er</w:t>
      </w:r>
    </w:p>
    <w:p w:rsidR="00F27F9A" w:rsidRDefault="00907AF5">
      <w:pPr>
        <w:spacing w:before="16" w:after="0" w:line="240" w:lineRule="auto"/>
        <w:ind w:left="104"/>
        <w:jc w:val="left"/>
        <w:rPr>
          <w:rFonts w:ascii="Times New Roman" w:eastAsia="Times New Roman" w:hAnsi="Times New Roman" w:cs="Times New Roman"/>
          <w:sz w:val="28"/>
          <w:szCs w:val="28"/>
          <w:lang w:val="en-US"/>
        </w:rPr>
      </w:pPr>
      <w:r>
        <w:rPr>
          <w:rFonts w:ascii="Times New Roman" w:eastAsia="Times New Roman" w:hAnsi="Times New Roman" w:cs="Times New Roman"/>
          <w:w w:val="130"/>
          <w:sz w:val="18"/>
          <w:szCs w:val="18"/>
          <w:lang w:val="en-US"/>
        </w:rPr>
        <w:t xml:space="preserve">•     </w:t>
      </w:r>
      <w:r>
        <w:rPr>
          <w:rFonts w:ascii="Times New Roman" w:eastAsia="Times New Roman" w:hAnsi="Times New Roman" w:cs="Times New Roman"/>
          <w:spacing w:val="58"/>
          <w:w w:val="130"/>
          <w:sz w:val="18"/>
          <w:szCs w:val="18"/>
          <w:lang w:val="en-US"/>
        </w:rPr>
        <w:t xml:space="preserve"> </w:t>
      </w:r>
      <w:r>
        <w:rPr>
          <w:rFonts w:ascii="Times New Roman" w:eastAsia="Times New Roman" w:hAnsi="Times New Roman" w:cs="Times New Roman"/>
          <w:sz w:val="28"/>
          <w:szCs w:val="28"/>
          <w:lang w:val="en-US"/>
        </w:rPr>
        <w:t>P</w:t>
      </w:r>
      <w:r>
        <w:rPr>
          <w:rFonts w:ascii="Times New Roman" w:eastAsia="Times New Roman" w:hAnsi="Times New Roman" w:cs="Times New Roman"/>
          <w:spacing w:val="1"/>
          <w:sz w:val="28"/>
          <w:szCs w:val="28"/>
          <w:lang w:val="en-US"/>
        </w:rPr>
        <w:t>ëg</w:t>
      </w:r>
      <w:r>
        <w:rPr>
          <w:rFonts w:ascii="Times New Roman" w:eastAsia="Times New Roman" w:hAnsi="Times New Roman" w:cs="Times New Roman"/>
          <w:sz w:val="28"/>
          <w:szCs w:val="28"/>
          <w:lang w:val="en-US"/>
        </w:rPr>
        <w:t>je</w:t>
      </w:r>
      <w:r>
        <w:rPr>
          <w:rFonts w:ascii="Times New Roman" w:eastAsia="Times New Roman" w:hAnsi="Times New Roman" w:cs="Times New Roman"/>
          <w:spacing w:val="2"/>
          <w:sz w:val="28"/>
          <w:szCs w:val="28"/>
          <w:lang w:val="en-US"/>
        </w:rPr>
        <w:t>g</w:t>
      </w:r>
      <w:r>
        <w:rPr>
          <w:rFonts w:ascii="Times New Roman" w:eastAsia="Times New Roman" w:hAnsi="Times New Roman" w:cs="Times New Roman"/>
          <w:sz w:val="28"/>
          <w:szCs w:val="28"/>
          <w:lang w:val="en-US"/>
        </w:rPr>
        <w:t>jë</w:t>
      </w:r>
      <w:r>
        <w:rPr>
          <w:rFonts w:ascii="Times New Roman" w:eastAsia="Times New Roman" w:hAnsi="Times New Roman" w:cs="Times New Roman"/>
          <w:spacing w:val="1"/>
          <w:sz w:val="28"/>
          <w:szCs w:val="28"/>
          <w:lang w:val="en-US"/>
        </w:rPr>
        <w:t>s</w:t>
      </w:r>
      <w:r>
        <w:rPr>
          <w:rFonts w:ascii="Times New Roman" w:eastAsia="Times New Roman" w:hAnsi="Times New Roman" w:cs="Times New Roman"/>
          <w:sz w:val="28"/>
          <w:szCs w:val="28"/>
          <w:lang w:val="en-US"/>
        </w:rPr>
        <w:t>i</w:t>
      </w:r>
      <w:r>
        <w:rPr>
          <w:rFonts w:ascii="Times New Roman" w:eastAsia="Times New Roman" w:hAnsi="Times New Roman" w:cs="Times New Roman"/>
          <w:spacing w:val="72"/>
          <w:sz w:val="28"/>
          <w:szCs w:val="28"/>
          <w:lang w:val="en-US"/>
        </w:rPr>
        <w:t xml:space="preserve"> </w:t>
      </w:r>
      <w:r>
        <w:rPr>
          <w:rFonts w:ascii="Times New Roman" w:eastAsia="Times New Roman" w:hAnsi="Times New Roman" w:cs="Times New Roman"/>
          <w:sz w:val="28"/>
          <w:szCs w:val="28"/>
          <w:lang w:val="en-US"/>
        </w:rPr>
        <w:t>Pla</w:t>
      </w:r>
      <w:r>
        <w:rPr>
          <w:rFonts w:ascii="Times New Roman" w:eastAsia="Times New Roman" w:hAnsi="Times New Roman" w:cs="Times New Roman"/>
          <w:spacing w:val="1"/>
          <w:sz w:val="28"/>
          <w:szCs w:val="28"/>
          <w:lang w:val="en-US"/>
        </w:rPr>
        <w:t>n</w:t>
      </w:r>
      <w:r>
        <w:rPr>
          <w:rFonts w:ascii="Times New Roman" w:eastAsia="Times New Roman" w:hAnsi="Times New Roman" w:cs="Times New Roman"/>
          <w:sz w:val="28"/>
          <w:szCs w:val="28"/>
          <w:lang w:val="en-US"/>
        </w:rPr>
        <w:t>i</w:t>
      </w:r>
      <w:r>
        <w:rPr>
          <w:rFonts w:ascii="Times New Roman" w:eastAsia="Times New Roman" w:hAnsi="Times New Roman" w:cs="Times New Roman"/>
          <w:spacing w:val="2"/>
          <w:sz w:val="28"/>
          <w:szCs w:val="28"/>
          <w:lang w:val="en-US"/>
        </w:rPr>
        <w:t>f</w:t>
      </w:r>
      <w:r>
        <w:rPr>
          <w:rFonts w:ascii="Times New Roman" w:eastAsia="Times New Roman" w:hAnsi="Times New Roman" w:cs="Times New Roman"/>
          <w:sz w:val="28"/>
          <w:szCs w:val="28"/>
          <w:lang w:val="en-US"/>
        </w:rPr>
        <w:t>i</w:t>
      </w:r>
      <w:r>
        <w:rPr>
          <w:rFonts w:ascii="Times New Roman" w:eastAsia="Times New Roman" w:hAnsi="Times New Roman" w:cs="Times New Roman"/>
          <w:spacing w:val="1"/>
          <w:sz w:val="28"/>
          <w:szCs w:val="28"/>
          <w:lang w:val="en-US"/>
        </w:rPr>
        <w:t>k</w:t>
      </w:r>
      <w:r>
        <w:rPr>
          <w:rFonts w:ascii="Times New Roman" w:eastAsia="Times New Roman" w:hAnsi="Times New Roman" w:cs="Times New Roman"/>
          <w:sz w:val="28"/>
          <w:szCs w:val="28"/>
          <w:lang w:val="en-US"/>
        </w:rPr>
        <w:t>i</w:t>
      </w:r>
      <w:r>
        <w:rPr>
          <w:rFonts w:ascii="Times New Roman" w:eastAsia="Times New Roman" w:hAnsi="Times New Roman" w:cs="Times New Roman"/>
          <w:spacing w:val="-6"/>
          <w:sz w:val="28"/>
          <w:szCs w:val="28"/>
          <w:lang w:val="en-US"/>
        </w:rPr>
        <w:t>m</w:t>
      </w:r>
      <w:r>
        <w:rPr>
          <w:rFonts w:ascii="Times New Roman" w:eastAsia="Times New Roman" w:hAnsi="Times New Roman" w:cs="Times New Roman"/>
          <w:sz w:val="28"/>
          <w:szCs w:val="28"/>
          <w:lang w:val="en-US"/>
        </w:rPr>
        <w:t>i</w:t>
      </w:r>
      <w:r>
        <w:rPr>
          <w:rFonts w:ascii="Times New Roman" w:eastAsia="Times New Roman" w:hAnsi="Times New Roman" w:cs="Times New Roman"/>
          <w:spacing w:val="3"/>
          <w:sz w:val="28"/>
          <w:szCs w:val="28"/>
          <w:lang w:val="en-US"/>
        </w:rPr>
        <w:t>t</w:t>
      </w:r>
      <w:r>
        <w:rPr>
          <w:rFonts w:ascii="Times New Roman" w:eastAsia="Times New Roman" w:hAnsi="Times New Roman" w:cs="Times New Roman"/>
          <w:sz w:val="28"/>
          <w:szCs w:val="28"/>
          <w:lang w:val="en-US"/>
        </w:rPr>
        <w:t>:</w:t>
      </w:r>
      <w:r>
        <w:rPr>
          <w:rFonts w:ascii="Times New Roman" w:eastAsia="Times New Roman" w:hAnsi="Times New Roman" w:cs="Times New Roman"/>
          <w:spacing w:val="-1"/>
          <w:sz w:val="28"/>
          <w:szCs w:val="28"/>
          <w:lang w:val="en-US"/>
        </w:rPr>
        <w:t xml:space="preserve"> </w:t>
      </w:r>
      <w:r>
        <w:rPr>
          <w:rFonts w:ascii="Times New Roman" w:eastAsia="Times New Roman" w:hAnsi="Times New Roman" w:cs="Times New Roman"/>
          <w:color w:val="00AF50"/>
          <w:sz w:val="28"/>
          <w:szCs w:val="28"/>
          <w:lang w:val="en-US"/>
        </w:rPr>
        <w:t>E</w:t>
      </w:r>
      <w:r>
        <w:rPr>
          <w:rFonts w:ascii="Times New Roman" w:eastAsia="Times New Roman" w:hAnsi="Times New Roman" w:cs="Times New Roman"/>
          <w:color w:val="00AF50"/>
          <w:spacing w:val="-7"/>
          <w:sz w:val="28"/>
          <w:szCs w:val="28"/>
          <w:lang w:val="en-US"/>
        </w:rPr>
        <w:t>m</w:t>
      </w:r>
      <w:r>
        <w:rPr>
          <w:rFonts w:ascii="Times New Roman" w:eastAsia="Times New Roman" w:hAnsi="Times New Roman" w:cs="Times New Roman"/>
          <w:color w:val="00AF50"/>
          <w:sz w:val="28"/>
          <w:szCs w:val="28"/>
          <w:lang w:val="en-US"/>
        </w:rPr>
        <w:t>er</w:t>
      </w:r>
      <w:r>
        <w:rPr>
          <w:rFonts w:ascii="Times New Roman" w:eastAsia="Times New Roman" w:hAnsi="Times New Roman" w:cs="Times New Roman"/>
          <w:color w:val="00AF50"/>
          <w:spacing w:val="4"/>
          <w:sz w:val="28"/>
          <w:szCs w:val="28"/>
          <w:lang w:val="en-US"/>
        </w:rPr>
        <w:t xml:space="preserve"> </w:t>
      </w:r>
      <w:r>
        <w:rPr>
          <w:rFonts w:ascii="Times New Roman" w:eastAsia="Times New Roman" w:hAnsi="Times New Roman" w:cs="Times New Roman"/>
          <w:color w:val="00AF50"/>
          <w:sz w:val="28"/>
          <w:szCs w:val="28"/>
          <w:lang w:val="en-US"/>
        </w:rPr>
        <w:t>Mbie</w:t>
      </w:r>
      <w:r>
        <w:rPr>
          <w:rFonts w:ascii="Times New Roman" w:eastAsia="Times New Roman" w:hAnsi="Times New Roman" w:cs="Times New Roman"/>
          <w:color w:val="00AF50"/>
          <w:spacing w:val="-5"/>
          <w:sz w:val="28"/>
          <w:szCs w:val="28"/>
          <w:lang w:val="en-US"/>
        </w:rPr>
        <w:t>m</w:t>
      </w:r>
      <w:r>
        <w:rPr>
          <w:rFonts w:ascii="Times New Roman" w:eastAsia="Times New Roman" w:hAnsi="Times New Roman" w:cs="Times New Roman"/>
          <w:color w:val="00AF50"/>
          <w:spacing w:val="2"/>
          <w:sz w:val="28"/>
          <w:szCs w:val="28"/>
          <w:lang w:val="en-US"/>
        </w:rPr>
        <w:t>e</w:t>
      </w:r>
      <w:r>
        <w:rPr>
          <w:rFonts w:ascii="Times New Roman" w:eastAsia="Times New Roman" w:hAnsi="Times New Roman" w:cs="Times New Roman"/>
          <w:color w:val="00AF50"/>
          <w:sz w:val="28"/>
          <w:szCs w:val="28"/>
          <w:lang w:val="en-US"/>
        </w:rPr>
        <w:t>r</w:t>
      </w:r>
    </w:p>
    <w:p w:rsidR="00F27F9A" w:rsidRDefault="00907AF5">
      <w:pPr>
        <w:spacing w:before="16" w:after="0" w:line="240" w:lineRule="auto"/>
        <w:ind w:left="104"/>
        <w:jc w:val="left"/>
        <w:rPr>
          <w:rFonts w:ascii="Times New Roman" w:eastAsia="Times New Roman" w:hAnsi="Times New Roman" w:cs="Times New Roman"/>
          <w:sz w:val="28"/>
          <w:szCs w:val="28"/>
          <w:lang w:val="en-US"/>
        </w:rPr>
      </w:pPr>
      <w:r>
        <w:rPr>
          <w:rFonts w:ascii="Times New Roman" w:eastAsia="Times New Roman" w:hAnsi="Times New Roman" w:cs="Times New Roman"/>
          <w:w w:val="130"/>
          <w:sz w:val="18"/>
          <w:szCs w:val="18"/>
          <w:lang w:val="en-US"/>
        </w:rPr>
        <w:t xml:space="preserve">•     </w:t>
      </w:r>
      <w:r>
        <w:rPr>
          <w:rFonts w:ascii="Times New Roman" w:eastAsia="Times New Roman" w:hAnsi="Times New Roman" w:cs="Times New Roman"/>
          <w:spacing w:val="58"/>
          <w:w w:val="130"/>
          <w:sz w:val="18"/>
          <w:szCs w:val="18"/>
          <w:lang w:val="en-US"/>
        </w:rPr>
        <w:t xml:space="preserve"> </w:t>
      </w:r>
      <w:r>
        <w:rPr>
          <w:rFonts w:ascii="Times New Roman" w:eastAsia="Times New Roman" w:hAnsi="Times New Roman" w:cs="Times New Roman"/>
          <w:sz w:val="28"/>
          <w:szCs w:val="28"/>
          <w:lang w:val="en-US"/>
        </w:rPr>
        <w:t>P</w:t>
      </w:r>
      <w:r>
        <w:rPr>
          <w:rFonts w:ascii="Times New Roman" w:eastAsia="Times New Roman" w:hAnsi="Times New Roman" w:cs="Times New Roman"/>
          <w:spacing w:val="1"/>
          <w:sz w:val="28"/>
          <w:szCs w:val="28"/>
          <w:lang w:val="en-US"/>
        </w:rPr>
        <w:t>ëg</w:t>
      </w:r>
      <w:r>
        <w:rPr>
          <w:rFonts w:ascii="Times New Roman" w:eastAsia="Times New Roman" w:hAnsi="Times New Roman" w:cs="Times New Roman"/>
          <w:sz w:val="28"/>
          <w:szCs w:val="28"/>
          <w:lang w:val="en-US"/>
        </w:rPr>
        <w:t>je</w:t>
      </w:r>
      <w:r>
        <w:rPr>
          <w:rFonts w:ascii="Times New Roman" w:eastAsia="Times New Roman" w:hAnsi="Times New Roman" w:cs="Times New Roman"/>
          <w:spacing w:val="2"/>
          <w:sz w:val="28"/>
          <w:szCs w:val="28"/>
          <w:lang w:val="en-US"/>
        </w:rPr>
        <w:t>g</w:t>
      </w:r>
      <w:r>
        <w:rPr>
          <w:rFonts w:ascii="Times New Roman" w:eastAsia="Times New Roman" w:hAnsi="Times New Roman" w:cs="Times New Roman"/>
          <w:sz w:val="28"/>
          <w:szCs w:val="28"/>
          <w:lang w:val="en-US"/>
        </w:rPr>
        <w:t>jë</w:t>
      </w:r>
      <w:r>
        <w:rPr>
          <w:rFonts w:ascii="Times New Roman" w:eastAsia="Times New Roman" w:hAnsi="Times New Roman" w:cs="Times New Roman"/>
          <w:spacing w:val="1"/>
          <w:sz w:val="28"/>
          <w:szCs w:val="28"/>
          <w:lang w:val="en-US"/>
        </w:rPr>
        <w:t>s</w:t>
      </w:r>
      <w:r>
        <w:rPr>
          <w:rFonts w:ascii="Times New Roman" w:eastAsia="Times New Roman" w:hAnsi="Times New Roman" w:cs="Times New Roman"/>
          <w:sz w:val="28"/>
          <w:szCs w:val="28"/>
          <w:lang w:val="en-US"/>
        </w:rPr>
        <w:t>i</w:t>
      </w:r>
      <w:r>
        <w:rPr>
          <w:rFonts w:ascii="Times New Roman" w:eastAsia="Times New Roman" w:hAnsi="Times New Roman" w:cs="Times New Roman"/>
          <w:spacing w:val="-10"/>
          <w:sz w:val="28"/>
          <w:szCs w:val="28"/>
          <w:lang w:val="en-US"/>
        </w:rPr>
        <w:t xml:space="preserve"> </w:t>
      </w:r>
      <w:r>
        <w:rPr>
          <w:rFonts w:ascii="Times New Roman" w:eastAsia="Times New Roman" w:hAnsi="Times New Roman" w:cs="Times New Roman"/>
          <w:sz w:val="28"/>
          <w:szCs w:val="28"/>
          <w:lang w:val="en-US"/>
        </w:rPr>
        <w:t>i</w:t>
      </w:r>
      <w:r>
        <w:rPr>
          <w:rFonts w:ascii="Times New Roman" w:eastAsia="Times New Roman" w:hAnsi="Times New Roman" w:cs="Times New Roman"/>
          <w:spacing w:val="2"/>
          <w:sz w:val="28"/>
          <w:szCs w:val="28"/>
          <w:lang w:val="en-US"/>
        </w:rPr>
        <w:t xml:space="preserve"> </w:t>
      </w:r>
      <w:r>
        <w:rPr>
          <w:rFonts w:ascii="Times New Roman" w:eastAsia="Times New Roman" w:hAnsi="Times New Roman" w:cs="Times New Roman"/>
          <w:sz w:val="28"/>
          <w:szCs w:val="28"/>
          <w:lang w:val="en-US"/>
        </w:rPr>
        <w:t>Lo</w:t>
      </w:r>
      <w:r>
        <w:rPr>
          <w:rFonts w:ascii="Times New Roman" w:eastAsia="Times New Roman" w:hAnsi="Times New Roman" w:cs="Times New Roman"/>
          <w:spacing w:val="2"/>
          <w:sz w:val="28"/>
          <w:szCs w:val="28"/>
          <w:lang w:val="en-US"/>
        </w:rPr>
        <w:t>g</w:t>
      </w:r>
      <w:r>
        <w:rPr>
          <w:rFonts w:ascii="Times New Roman" w:eastAsia="Times New Roman" w:hAnsi="Times New Roman" w:cs="Times New Roman"/>
          <w:sz w:val="28"/>
          <w:szCs w:val="28"/>
          <w:lang w:val="en-US"/>
        </w:rPr>
        <w:t>jisti</w:t>
      </w:r>
      <w:r>
        <w:rPr>
          <w:rFonts w:ascii="Times New Roman" w:eastAsia="Times New Roman" w:hAnsi="Times New Roman" w:cs="Times New Roman"/>
          <w:spacing w:val="2"/>
          <w:sz w:val="28"/>
          <w:szCs w:val="28"/>
          <w:lang w:val="en-US"/>
        </w:rPr>
        <w:t>k</w:t>
      </w:r>
      <w:r>
        <w:rPr>
          <w:rFonts w:ascii="Times New Roman" w:eastAsia="Times New Roman" w:hAnsi="Times New Roman" w:cs="Times New Roman"/>
          <w:sz w:val="28"/>
          <w:szCs w:val="28"/>
          <w:lang w:val="en-US"/>
        </w:rPr>
        <w:t>ë</w:t>
      </w:r>
      <w:r>
        <w:rPr>
          <w:rFonts w:ascii="Times New Roman" w:eastAsia="Times New Roman" w:hAnsi="Times New Roman" w:cs="Times New Roman"/>
          <w:spacing w:val="1"/>
          <w:sz w:val="28"/>
          <w:szCs w:val="28"/>
          <w:lang w:val="en-US"/>
        </w:rPr>
        <w:t>s</w:t>
      </w:r>
      <w:r>
        <w:rPr>
          <w:rFonts w:ascii="Times New Roman" w:eastAsia="Times New Roman" w:hAnsi="Times New Roman" w:cs="Times New Roman"/>
          <w:sz w:val="28"/>
          <w:szCs w:val="28"/>
          <w:lang w:val="en-US"/>
        </w:rPr>
        <w:t>:</w:t>
      </w:r>
      <w:r>
        <w:rPr>
          <w:rFonts w:ascii="Times New Roman" w:eastAsia="Times New Roman" w:hAnsi="Times New Roman" w:cs="Times New Roman"/>
          <w:spacing w:val="-7"/>
          <w:sz w:val="28"/>
          <w:szCs w:val="28"/>
          <w:lang w:val="en-US"/>
        </w:rPr>
        <w:t xml:space="preserve"> </w:t>
      </w:r>
      <w:r>
        <w:rPr>
          <w:rFonts w:ascii="Times New Roman" w:eastAsia="Times New Roman" w:hAnsi="Times New Roman" w:cs="Times New Roman"/>
          <w:color w:val="00AF50"/>
          <w:sz w:val="28"/>
          <w:szCs w:val="28"/>
          <w:lang w:val="en-US"/>
        </w:rPr>
        <w:t>E</w:t>
      </w:r>
      <w:r>
        <w:rPr>
          <w:rFonts w:ascii="Times New Roman" w:eastAsia="Times New Roman" w:hAnsi="Times New Roman" w:cs="Times New Roman"/>
          <w:color w:val="00AF50"/>
          <w:spacing w:val="-7"/>
          <w:sz w:val="28"/>
          <w:szCs w:val="28"/>
          <w:lang w:val="en-US"/>
        </w:rPr>
        <w:t>m</w:t>
      </w:r>
      <w:r>
        <w:rPr>
          <w:rFonts w:ascii="Times New Roman" w:eastAsia="Times New Roman" w:hAnsi="Times New Roman" w:cs="Times New Roman"/>
          <w:color w:val="00AF50"/>
          <w:sz w:val="28"/>
          <w:szCs w:val="28"/>
          <w:lang w:val="en-US"/>
        </w:rPr>
        <w:t>er</w:t>
      </w:r>
      <w:r>
        <w:rPr>
          <w:rFonts w:ascii="Times New Roman" w:eastAsia="Times New Roman" w:hAnsi="Times New Roman" w:cs="Times New Roman"/>
          <w:color w:val="00AF50"/>
          <w:spacing w:val="4"/>
          <w:sz w:val="28"/>
          <w:szCs w:val="28"/>
          <w:lang w:val="en-US"/>
        </w:rPr>
        <w:t xml:space="preserve"> </w:t>
      </w:r>
      <w:r>
        <w:rPr>
          <w:rFonts w:ascii="Times New Roman" w:eastAsia="Times New Roman" w:hAnsi="Times New Roman" w:cs="Times New Roman"/>
          <w:color w:val="00AF50"/>
          <w:sz w:val="28"/>
          <w:szCs w:val="28"/>
          <w:lang w:val="en-US"/>
        </w:rPr>
        <w:t>Mbie</w:t>
      </w:r>
      <w:r>
        <w:rPr>
          <w:rFonts w:ascii="Times New Roman" w:eastAsia="Times New Roman" w:hAnsi="Times New Roman" w:cs="Times New Roman"/>
          <w:color w:val="00AF50"/>
          <w:spacing w:val="-5"/>
          <w:sz w:val="28"/>
          <w:szCs w:val="28"/>
          <w:lang w:val="en-US"/>
        </w:rPr>
        <w:t>m</w:t>
      </w:r>
      <w:r>
        <w:rPr>
          <w:rFonts w:ascii="Times New Roman" w:eastAsia="Times New Roman" w:hAnsi="Times New Roman" w:cs="Times New Roman"/>
          <w:color w:val="00AF50"/>
          <w:sz w:val="28"/>
          <w:szCs w:val="28"/>
          <w:lang w:val="en-US"/>
        </w:rPr>
        <w:t>er</w:t>
      </w:r>
    </w:p>
    <w:p w:rsidR="00F27F9A" w:rsidRDefault="00907AF5">
      <w:pPr>
        <w:spacing w:before="16" w:after="0" w:line="240" w:lineRule="auto"/>
        <w:ind w:left="104"/>
        <w:jc w:val="left"/>
        <w:rPr>
          <w:rFonts w:ascii="Times New Roman" w:eastAsia="Times New Roman" w:hAnsi="Times New Roman" w:cs="Times New Roman"/>
          <w:sz w:val="28"/>
          <w:szCs w:val="28"/>
          <w:lang w:val="en-US"/>
        </w:rPr>
      </w:pPr>
      <w:r>
        <w:rPr>
          <w:rFonts w:ascii="Times New Roman" w:eastAsia="Times New Roman" w:hAnsi="Times New Roman" w:cs="Times New Roman"/>
          <w:w w:val="130"/>
          <w:sz w:val="18"/>
          <w:szCs w:val="18"/>
          <w:lang w:val="en-US"/>
        </w:rPr>
        <w:t xml:space="preserve">•     </w:t>
      </w:r>
      <w:r>
        <w:rPr>
          <w:rFonts w:ascii="Times New Roman" w:eastAsia="Times New Roman" w:hAnsi="Times New Roman" w:cs="Times New Roman"/>
          <w:spacing w:val="58"/>
          <w:w w:val="130"/>
          <w:sz w:val="18"/>
          <w:szCs w:val="18"/>
          <w:lang w:val="en-US"/>
        </w:rPr>
        <w:t xml:space="preserve"> </w:t>
      </w:r>
      <w:r>
        <w:rPr>
          <w:rFonts w:ascii="Times New Roman" w:eastAsia="Times New Roman" w:hAnsi="Times New Roman" w:cs="Times New Roman"/>
          <w:sz w:val="28"/>
          <w:szCs w:val="28"/>
          <w:lang w:val="en-US"/>
        </w:rPr>
        <w:t>P</w:t>
      </w:r>
      <w:r>
        <w:rPr>
          <w:rFonts w:ascii="Times New Roman" w:eastAsia="Times New Roman" w:hAnsi="Times New Roman" w:cs="Times New Roman"/>
          <w:spacing w:val="1"/>
          <w:sz w:val="28"/>
          <w:szCs w:val="28"/>
          <w:lang w:val="en-US"/>
        </w:rPr>
        <w:t>ëg</w:t>
      </w:r>
      <w:r>
        <w:rPr>
          <w:rFonts w:ascii="Times New Roman" w:eastAsia="Times New Roman" w:hAnsi="Times New Roman" w:cs="Times New Roman"/>
          <w:sz w:val="28"/>
          <w:szCs w:val="28"/>
          <w:lang w:val="en-US"/>
        </w:rPr>
        <w:t>je</w:t>
      </w:r>
      <w:r>
        <w:rPr>
          <w:rFonts w:ascii="Times New Roman" w:eastAsia="Times New Roman" w:hAnsi="Times New Roman" w:cs="Times New Roman"/>
          <w:spacing w:val="2"/>
          <w:sz w:val="28"/>
          <w:szCs w:val="28"/>
          <w:lang w:val="en-US"/>
        </w:rPr>
        <w:t>g</w:t>
      </w:r>
      <w:r>
        <w:rPr>
          <w:rFonts w:ascii="Times New Roman" w:eastAsia="Times New Roman" w:hAnsi="Times New Roman" w:cs="Times New Roman"/>
          <w:sz w:val="28"/>
          <w:szCs w:val="28"/>
          <w:lang w:val="en-US"/>
        </w:rPr>
        <w:t>jë</w:t>
      </w:r>
      <w:r>
        <w:rPr>
          <w:rFonts w:ascii="Times New Roman" w:eastAsia="Times New Roman" w:hAnsi="Times New Roman" w:cs="Times New Roman"/>
          <w:spacing w:val="1"/>
          <w:sz w:val="28"/>
          <w:szCs w:val="28"/>
          <w:lang w:val="en-US"/>
        </w:rPr>
        <w:t>s</w:t>
      </w:r>
      <w:r>
        <w:rPr>
          <w:rFonts w:ascii="Times New Roman" w:eastAsia="Times New Roman" w:hAnsi="Times New Roman" w:cs="Times New Roman"/>
          <w:sz w:val="28"/>
          <w:szCs w:val="28"/>
          <w:lang w:val="en-US"/>
        </w:rPr>
        <w:t>i</w:t>
      </w:r>
      <w:r>
        <w:rPr>
          <w:rFonts w:ascii="Times New Roman" w:eastAsia="Times New Roman" w:hAnsi="Times New Roman" w:cs="Times New Roman"/>
          <w:spacing w:val="-10"/>
          <w:sz w:val="28"/>
          <w:szCs w:val="28"/>
          <w:lang w:val="en-US"/>
        </w:rPr>
        <w:t xml:space="preserve"> </w:t>
      </w:r>
      <w:r>
        <w:rPr>
          <w:rFonts w:ascii="Times New Roman" w:eastAsia="Times New Roman" w:hAnsi="Times New Roman" w:cs="Times New Roman"/>
          <w:sz w:val="28"/>
          <w:szCs w:val="28"/>
          <w:lang w:val="en-US"/>
        </w:rPr>
        <w:t>i</w:t>
      </w:r>
      <w:r>
        <w:rPr>
          <w:rFonts w:ascii="Times New Roman" w:eastAsia="Times New Roman" w:hAnsi="Times New Roman" w:cs="Times New Roman"/>
          <w:spacing w:val="2"/>
          <w:sz w:val="28"/>
          <w:szCs w:val="28"/>
          <w:lang w:val="en-US"/>
        </w:rPr>
        <w:t xml:space="preserve"> </w:t>
      </w:r>
      <w:r>
        <w:rPr>
          <w:rFonts w:ascii="Times New Roman" w:eastAsia="Times New Roman" w:hAnsi="Times New Roman" w:cs="Times New Roman"/>
          <w:sz w:val="28"/>
          <w:szCs w:val="28"/>
          <w:lang w:val="en-US"/>
        </w:rPr>
        <w:t>Si</w:t>
      </w:r>
      <w:r>
        <w:rPr>
          <w:rFonts w:ascii="Times New Roman" w:eastAsia="Times New Roman" w:hAnsi="Times New Roman" w:cs="Times New Roman"/>
          <w:spacing w:val="1"/>
          <w:sz w:val="28"/>
          <w:szCs w:val="28"/>
          <w:lang w:val="en-US"/>
        </w:rPr>
        <w:t>gu</w:t>
      </w:r>
      <w:r>
        <w:rPr>
          <w:rFonts w:ascii="Times New Roman" w:eastAsia="Times New Roman" w:hAnsi="Times New Roman" w:cs="Times New Roman"/>
          <w:sz w:val="28"/>
          <w:szCs w:val="28"/>
          <w:lang w:val="en-US"/>
        </w:rPr>
        <w:t>risëë:</w:t>
      </w:r>
      <w:r>
        <w:rPr>
          <w:rFonts w:ascii="Times New Roman" w:eastAsia="Times New Roman" w:hAnsi="Times New Roman" w:cs="Times New Roman"/>
          <w:spacing w:val="-6"/>
          <w:sz w:val="28"/>
          <w:szCs w:val="28"/>
          <w:lang w:val="en-US"/>
        </w:rPr>
        <w:t xml:space="preserve"> </w:t>
      </w:r>
      <w:r>
        <w:rPr>
          <w:rFonts w:ascii="Times New Roman" w:eastAsia="Times New Roman" w:hAnsi="Times New Roman" w:cs="Times New Roman"/>
          <w:color w:val="00AF50"/>
          <w:sz w:val="28"/>
          <w:szCs w:val="28"/>
          <w:lang w:val="en-US"/>
        </w:rPr>
        <w:t>E</w:t>
      </w:r>
      <w:r>
        <w:rPr>
          <w:rFonts w:ascii="Times New Roman" w:eastAsia="Times New Roman" w:hAnsi="Times New Roman" w:cs="Times New Roman"/>
          <w:color w:val="00AF50"/>
          <w:spacing w:val="-7"/>
          <w:sz w:val="28"/>
          <w:szCs w:val="28"/>
          <w:lang w:val="en-US"/>
        </w:rPr>
        <w:t>m</w:t>
      </w:r>
      <w:r>
        <w:rPr>
          <w:rFonts w:ascii="Times New Roman" w:eastAsia="Times New Roman" w:hAnsi="Times New Roman" w:cs="Times New Roman"/>
          <w:color w:val="00AF50"/>
          <w:sz w:val="28"/>
          <w:szCs w:val="28"/>
          <w:lang w:val="en-US"/>
        </w:rPr>
        <w:t>er</w:t>
      </w:r>
      <w:r>
        <w:rPr>
          <w:rFonts w:ascii="Times New Roman" w:eastAsia="Times New Roman" w:hAnsi="Times New Roman" w:cs="Times New Roman"/>
          <w:color w:val="00AF50"/>
          <w:spacing w:val="4"/>
          <w:sz w:val="28"/>
          <w:szCs w:val="28"/>
          <w:lang w:val="en-US"/>
        </w:rPr>
        <w:t xml:space="preserve"> </w:t>
      </w:r>
      <w:r>
        <w:rPr>
          <w:rFonts w:ascii="Times New Roman" w:eastAsia="Times New Roman" w:hAnsi="Times New Roman" w:cs="Times New Roman"/>
          <w:color w:val="00AF50"/>
          <w:sz w:val="28"/>
          <w:szCs w:val="28"/>
          <w:lang w:val="en-US"/>
        </w:rPr>
        <w:t>Mbie</w:t>
      </w:r>
      <w:r>
        <w:rPr>
          <w:rFonts w:ascii="Times New Roman" w:eastAsia="Times New Roman" w:hAnsi="Times New Roman" w:cs="Times New Roman"/>
          <w:color w:val="00AF50"/>
          <w:spacing w:val="-5"/>
          <w:sz w:val="28"/>
          <w:szCs w:val="28"/>
          <w:lang w:val="en-US"/>
        </w:rPr>
        <w:t>m</w:t>
      </w:r>
      <w:r>
        <w:rPr>
          <w:rFonts w:ascii="Times New Roman" w:eastAsia="Times New Roman" w:hAnsi="Times New Roman" w:cs="Times New Roman"/>
          <w:color w:val="00AF50"/>
          <w:sz w:val="28"/>
          <w:szCs w:val="28"/>
          <w:lang w:val="en-US"/>
        </w:rPr>
        <w:t>er</w:t>
      </w:r>
    </w:p>
    <w:p w:rsidR="00F27F9A" w:rsidRDefault="00907AF5">
      <w:pPr>
        <w:spacing w:before="16" w:after="0" w:line="240" w:lineRule="auto"/>
        <w:ind w:left="104"/>
        <w:jc w:val="left"/>
        <w:rPr>
          <w:rFonts w:ascii="Times New Roman" w:eastAsia="Times New Roman" w:hAnsi="Times New Roman" w:cs="Times New Roman"/>
          <w:sz w:val="28"/>
          <w:szCs w:val="28"/>
          <w:lang w:val="en-US"/>
        </w:rPr>
      </w:pPr>
      <w:r>
        <w:rPr>
          <w:rFonts w:ascii="Times New Roman" w:eastAsia="Times New Roman" w:hAnsi="Times New Roman" w:cs="Times New Roman"/>
          <w:b/>
          <w:spacing w:val="1"/>
          <w:sz w:val="28"/>
          <w:szCs w:val="28"/>
          <w:lang w:val="en-US"/>
        </w:rPr>
        <w:t>3</w:t>
      </w:r>
      <w:r>
        <w:rPr>
          <w:rFonts w:ascii="Times New Roman" w:eastAsia="Times New Roman" w:hAnsi="Times New Roman" w:cs="Times New Roman"/>
          <w:b/>
          <w:sz w:val="28"/>
          <w:szCs w:val="28"/>
          <w:lang w:val="en-US"/>
        </w:rPr>
        <w:t>.</w:t>
      </w:r>
      <w:r>
        <w:rPr>
          <w:rFonts w:ascii="Times New Roman" w:eastAsia="Times New Roman" w:hAnsi="Times New Roman" w:cs="Times New Roman"/>
          <w:b/>
          <w:spacing w:val="-3"/>
          <w:sz w:val="28"/>
          <w:szCs w:val="28"/>
          <w:lang w:val="en-US"/>
        </w:rPr>
        <w:t xml:space="preserve"> </w:t>
      </w:r>
      <w:r>
        <w:rPr>
          <w:rFonts w:ascii="Times New Roman" w:eastAsia="Times New Roman" w:hAnsi="Times New Roman" w:cs="Times New Roman"/>
          <w:b/>
          <w:sz w:val="28"/>
          <w:szCs w:val="28"/>
          <w:lang w:val="en-US"/>
        </w:rPr>
        <w:t>Plani</w:t>
      </w:r>
      <w:r>
        <w:rPr>
          <w:rFonts w:ascii="Times New Roman" w:eastAsia="Times New Roman" w:hAnsi="Times New Roman" w:cs="Times New Roman"/>
          <w:b/>
          <w:spacing w:val="-2"/>
          <w:sz w:val="28"/>
          <w:szCs w:val="28"/>
          <w:lang w:val="en-US"/>
        </w:rPr>
        <w:t xml:space="preserve"> </w:t>
      </w:r>
      <w:r>
        <w:rPr>
          <w:rFonts w:ascii="Times New Roman" w:eastAsia="Times New Roman" w:hAnsi="Times New Roman" w:cs="Times New Roman"/>
          <w:b/>
          <w:sz w:val="28"/>
          <w:szCs w:val="28"/>
          <w:lang w:val="en-US"/>
        </w:rPr>
        <w:t>i</w:t>
      </w:r>
      <w:r>
        <w:rPr>
          <w:rFonts w:ascii="Times New Roman" w:eastAsia="Times New Roman" w:hAnsi="Times New Roman" w:cs="Times New Roman"/>
          <w:b/>
          <w:spacing w:val="-1"/>
          <w:sz w:val="28"/>
          <w:szCs w:val="28"/>
          <w:lang w:val="en-US"/>
        </w:rPr>
        <w:t xml:space="preserve"> K</w:t>
      </w:r>
      <w:r>
        <w:rPr>
          <w:rFonts w:ascii="Times New Roman" w:eastAsia="Times New Roman" w:hAnsi="Times New Roman" w:cs="Times New Roman"/>
          <w:b/>
          <w:spacing w:val="1"/>
          <w:sz w:val="28"/>
          <w:szCs w:val="28"/>
          <w:lang w:val="en-US"/>
        </w:rPr>
        <w:t>o</w:t>
      </w:r>
      <w:r>
        <w:rPr>
          <w:rFonts w:ascii="Times New Roman" w:eastAsia="Times New Roman" w:hAnsi="Times New Roman" w:cs="Times New Roman"/>
          <w:b/>
          <w:spacing w:val="-4"/>
          <w:sz w:val="28"/>
          <w:szCs w:val="28"/>
          <w:lang w:val="en-US"/>
        </w:rPr>
        <w:t>m</w:t>
      </w:r>
      <w:r>
        <w:rPr>
          <w:rFonts w:ascii="Times New Roman" w:eastAsia="Times New Roman" w:hAnsi="Times New Roman" w:cs="Times New Roman"/>
          <w:b/>
          <w:sz w:val="28"/>
          <w:szCs w:val="28"/>
          <w:lang w:val="en-US"/>
        </w:rPr>
        <w:t>unik</w:t>
      </w:r>
      <w:r>
        <w:rPr>
          <w:rFonts w:ascii="Times New Roman" w:eastAsia="Times New Roman" w:hAnsi="Times New Roman" w:cs="Times New Roman"/>
          <w:b/>
          <w:spacing w:val="3"/>
          <w:sz w:val="28"/>
          <w:szCs w:val="28"/>
          <w:lang w:val="en-US"/>
        </w:rPr>
        <w:t>i</w:t>
      </w:r>
      <w:r>
        <w:rPr>
          <w:rFonts w:ascii="Times New Roman" w:eastAsia="Times New Roman" w:hAnsi="Times New Roman" w:cs="Times New Roman"/>
          <w:b/>
          <w:sz w:val="28"/>
          <w:szCs w:val="28"/>
          <w:lang w:val="en-US"/>
        </w:rPr>
        <w:t>mit</w:t>
      </w:r>
    </w:p>
    <w:p w:rsidR="00F27F9A" w:rsidRDefault="00907AF5">
      <w:pPr>
        <w:spacing w:before="16" w:after="0" w:line="240" w:lineRule="auto"/>
        <w:ind w:left="104"/>
        <w:jc w:val="left"/>
        <w:rPr>
          <w:rFonts w:ascii="Times New Roman" w:eastAsia="Times New Roman" w:hAnsi="Times New Roman" w:cs="Times New Roman"/>
          <w:sz w:val="28"/>
          <w:szCs w:val="28"/>
          <w:lang w:val="en-US"/>
        </w:rPr>
      </w:pPr>
      <w:r>
        <w:rPr>
          <w:rFonts w:ascii="Times New Roman" w:eastAsia="Times New Roman" w:hAnsi="Times New Roman" w:cs="Times New Roman"/>
          <w:w w:val="130"/>
          <w:sz w:val="18"/>
          <w:szCs w:val="18"/>
          <w:lang w:val="en-US"/>
        </w:rPr>
        <w:t xml:space="preserve">•     </w:t>
      </w:r>
      <w:r>
        <w:rPr>
          <w:rFonts w:ascii="Times New Roman" w:eastAsia="Times New Roman" w:hAnsi="Times New Roman" w:cs="Times New Roman"/>
          <w:spacing w:val="58"/>
          <w:w w:val="130"/>
          <w:sz w:val="18"/>
          <w:szCs w:val="18"/>
          <w:lang w:val="en-US"/>
        </w:rPr>
        <w:t xml:space="preserve"> </w:t>
      </w:r>
      <w:r>
        <w:rPr>
          <w:rFonts w:ascii="Times New Roman" w:eastAsia="Times New Roman" w:hAnsi="Times New Roman" w:cs="Times New Roman"/>
          <w:spacing w:val="1"/>
          <w:sz w:val="28"/>
          <w:szCs w:val="28"/>
          <w:lang w:val="en-US"/>
        </w:rPr>
        <w:t>R</w:t>
      </w:r>
      <w:r>
        <w:rPr>
          <w:rFonts w:ascii="Times New Roman" w:eastAsia="Times New Roman" w:hAnsi="Times New Roman" w:cs="Times New Roman"/>
          <w:sz w:val="28"/>
          <w:szCs w:val="28"/>
          <w:lang w:val="en-US"/>
        </w:rPr>
        <w:t>a</w:t>
      </w:r>
      <w:r>
        <w:rPr>
          <w:rFonts w:ascii="Times New Roman" w:eastAsia="Times New Roman" w:hAnsi="Times New Roman" w:cs="Times New Roman"/>
          <w:spacing w:val="2"/>
          <w:sz w:val="28"/>
          <w:szCs w:val="28"/>
          <w:lang w:val="en-US"/>
        </w:rPr>
        <w:t>d</w:t>
      </w:r>
      <w:r>
        <w:rPr>
          <w:rFonts w:ascii="Times New Roman" w:eastAsia="Times New Roman" w:hAnsi="Times New Roman" w:cs="Times New Roman"/>
          <w:sz w:val="28"/>
          <w:szCs w:val="28"/>
          <w:lang w:val="en-US"/>
        </w:rPr>
        <w:t>io</w:t>
      </w:r>
      <w:r>
        <w:rPr>
          <w:rFonts w:ascii="Times New Roman" w:eastAsia="Times New Roman" w:hAnsi="Times New Roman" w:cs="Times New Roman"/>
          <w:spacing w:val="-8"/>
          <w:sz w:val="28"/>
          <w:szCs w:val="28"/>
          <w:lang w:val="en-US"/>
        </w:rPr>
        <w:t xml:space="preserve"> </w:t>
      </w:r>
      <w:r>
        <w:rPr>
          <w:rFonts w:ascii="Times New Roman" w:eastAsia="Times New Roman" w:hAnsi="Times New Roman" w:cs="Times New Roman"/>
          <w:sz w:val="28"/>
          <w:szCs w:val="28"/>
          <w:lang w:val="en-US"/>
        </w:rPr>
        <w:t>Ka</w:t>
      </w:r>
      <w:r>
        <w:rPr>
          <w:rFonts w:ascii="Times New Roman" w:eastAsia="Times New Roman" w:hAnsi="Times New Roman" w:cs="Times New Roman"/>
          <w:spacing w:val="1"/>
          <w:sz w:val="28"/>
          <w:szCs w:val="28"/>
          <w:lang w:val="en-US"/>
        </w:rPr>
        <w:t>n</w:t>
      </w:r>
      <w:r>
        <w:rPr>
          <w:rFonts w:ascii="Times New Roman" w:eastAsia="Times New Roman" w:hAnsi="Times New Roman" w:cs="Times New Roman"/>
          <w:sz w:val="28"/>
          <w:szCs w:val="28"/>
          <w:lang w:val="en-US"/>
        </w:rPr>
        <w:t>ali</w:t>
      </w:r>
      <w:r>
        <w:rPr>
          <w:rFonts w:ascii="Times New Roman" w:eastAsia="Times New Roman" w:hAnsi="Times New Roman" w:cs="Times New Roman"/>
          <w:spacing w:val="-1"/>
          <w:sz w:val="28"/>
          <w:szCs w:val="28"/>
          <w:lang w:val="en-US"/>
        </w:rPr>
        <w:t xml:space="preserve"> </w:t>
      </w:r>
      <w:r>
        <w:rPr>
          <w:rFonts w:ascii="Times New Roman" w:eastAsia="Times New Roman" w:hAnsi="Times New Roman" w:cs="Times New Roman"/>
          <w:sz w:val="28"/>
          <w:szCs w:val="28"/>
          <w:lang w:val="en-US"/>
        </w:rPr>
        <w:t>1</w:t>
      </w:r>
      <w:r>
        <w:rPr>
          <w:rFonts w:ascii="Times New Roman" w:eastAsia="Times New Roman" w:hAnsi="Times New Roman" w:cs="Times New Roman"/>
          <w:spacing w:val="-2"/>
          <w:sz w:val="28"/>
          <w:szCs w:val="28"/>
          <w:lang w:val="en-US"/>
        </w:rPr>
        <w:t xml:space="preserve"> </w:t>
      </w:r>
      <w:r>
        <w:rPr>
          <w:rFonts w:ascii="Times New Roman" w:eastAsia="Times New Roman" w:hAnsi="Times New Roman" w:cs="Times New Roman"/>
          <w:sz w:val="28"/>
          <w:szCs w:val="28"/>
          <w:lang w:val="en-US"/>
        </w:rPr>
        <w:t>–</w:t>
      </w:r>
      <w:r>
        <w:rPr>
          <w:rFonts w:ascii="Times New Roman" w:eastAsia="Times New Roman" w:hAnsi="Times New Roman" w:cs="Times New Roman"/>
          <w:spacing w:val="-2"/>
          <w:sz w:val="28"/>
          <w:szCs w:val="28"/>
          <w:lang w:val="en-US"/>
        </w:rPr>
        <w:t xml:space="preserve"> </w:t>
      </w:r>
      <w:r>
        <w:rPr>
          <w:rFonts w:ascii="Times New Roman" w:eastAsia="Times New Roman" w:hAnsi="Times New Roman" w:cs="Times New Roman"/>
          <w:sz w:val="28"/>
          <w:szCs w:val="28"/>
          <w:lang w:val="en-US"/>
        </w:rPr>
        <w:t>Kërki</w:t>
      </w:r>
      <w:r>
        <w:rPr>
          <w:rFonts w:ascii="Times New Roman" w:eastAsia="Times New Roman" w:hAnsi="Times New Roman" w:cs="Times New Roman"/>
          <w:spacing w:val="-5"/>
          <w:sz w:val="28"/>
          <w:szCs w:val="28"/>
          <w:lang w:val="en-US"/>
        </w:rPr>
        <w:t>m</w:t>
      </w:r>
      <w:r>
        <w:rPr>
          <w:rFonts w:ascii="Times New Roman" w:eastAsia="Times New Roman" w:hAnsi="Times New Roman" w:cs="Times New Roman"/>
          <w:spacing w:val="-1"/>
          <w:sz w:val="28"/>
          <w:szCs w:val="28"/>
          <w:lang w:val="en-US"/>
        </w:rPr>
        <w:t>-</w:t>
      </w:r>
      <w:r>
        <w:rPr>
          <w:rFonts w:ascii="Times New Roman" w:eastAsia="Times New Roman" w:hAnsi="Times New Roman" w:cs="Times New Roman"/>
          <w:sz w:val="28"/>
          <w:szCs w:val="28"/>
          <w:lang w:val="en-US"/>
        </w:rPr>
        <w:t>S</w:t>
      </w:r>
      <w:r>
        <w:rPr>
          <w:rFonts w:ascii="Times New Roman" w:eastAsia="Times New Roman" w:hAnsi="Times New Roman" w:cs="Times New Roman"/>
          <w:spacing w:val="1"/>
          <w:sz w:val="28"/>
          <w:szCs w:val="28"/>
          <w:lang w:val="en-US"/>
        </w:rPr>
        <w:t>hp</w:t>
      </w:r>
      <w:r>
        <w:rPr>
          <w:rFonts w:ascii="Times New Roman" w:eastAsia="Times New Roman" w:hAnsi="Times New Roman" w:cs="Times New Roman"/>
          <w:sz w:val="28"/>
          <w:szCs w:val="28"/>
          <w:lang w:val="en-US"/>
        </w:rPr>
        <w:t>ët</w:t>
      </w:r>
      <w:r>
        <w:rPr>
          <w:rFonts w:ascii="Times New Roman" w:eastAsia="Times New Roman" w:hAnsi="Times New Roman" w:cs="Times New Roman"/>
          <w:spacing w:val="2"/>
          <w:sz w:val="28"/>
          <w:szCs w:val="28"/>
          <w:lang w:val="en-US"/>
        </w:rPr>
        <w:t>i</w:t>
      </w:r>
      <w:r>
        <w:rPr>
          <w:rFonts w:ascii="Times New Roman" w:eastAsia="Times New Roman" w:hAnsi="Times New Roman" w:cs="Times New Roman"/>
          <w:sz w:val="28"/>
          <w:szCs w:val="28"/>
          <w:lang w:val="en-US"/>
        </w:rPr>
        <w:t>m</w:t>
      </w:r>
    </w:p>
    <w:p w:rsidR="00F27F9A" w:rsidRDefault="00907AF5">
      <w:pPr>
        <w:spacing w:before="16" w:after="0" w:line="240" w:lineRule="auto"/>
        <w:ind w:left="104"/>
        <w:jc w:val="left"/>
        <w:rPr>
          <w:rFonts w:ascii="Times New Roman" w:eastAsia="Times New Roman" w:hAnsi="Times New Roman" w:cs="Times New Roman"/>
          <w:sz w:val="28"/>
          <w:szCs w:val="28"/>
          <w:lang w:val="en-US"/>
        </w:rPr>
      </w:pPr>
      <w:r>
        <w:rPr>
          <w:rFonts w:ascii="Times New Roman" w:eastAsia="Times New Roman" w:hAnsi="Times New Roman" w:cs="Times New Roman"/>
          <w:w w:val="130"/>
          <w:sz w:val="18"/>
          <w:szCs w:val="18"/>
          <w:lang w:val="en-US"/>
        </w:rPr>
        <w:t xml:space="preserve">•     </w:t>
      </w:r>
      <w:r>
        <w:rPr>
          <w:rFonts w:ascii="Times New Roman" w:eastAsia="Times New Roman" w:hAnsi="Times New Roman" w:cs="Times New Roman"/>
          <w:spacing w:val="58"/>
          <w:w w:val="130"/>
          <w:sz w:val="18"/>
          <w:szCs w:val="18"/>
          <w:lang w:val="en-US"/>
        </w:rPr>
        <w:t xml:space="preserve"> </w:t>
      </w:r>
      <w:r>
        <w:rPr>
          <w:rFonts w:ascii="Times New Roman" w:eastAsia="Times New Roman" w:hAnsi="Times New Roman" w:cs="Times New Roman"/>
          <w:spacing w:val="1"/>
          <w:sz w:val="28"/>
          <w:szCs w:val="28"/>
          <w:lang w:val="en-US"/>
        </w:rPr>
        <w:t>R</w:t>
      </w:r>
      <w:r>
        <w:rPr>
          <w:rFonts w:ascii="Times New Roman" w:eastAsia="Times New Roman" w:hAnsi="Times New Roman" w:cs="Times New Roman"/>
          <w:sz w:val="28"/>
          <w:szCs w:val="28"/>
          <w:lang w:val="en-US"/>
        </w:rPr>
        <w:t>a</w:t>
      </w:r>
      <w:r>
        <w:rPr>
          <w:rFonts w:ascii="Times New Roman" w:eastAsia="Times New Roman" w:hAnsi="Times New Roman" w:cs="Times New Roman"/>
          <w:spacing w:val="2"/>
          <w:sz w:val="28"/>
          <w:szCs w:val="28"/>
          <w:lang w:val="en-US"/>
        </w:rPr>
        <w:t>d</w:t>
      </w:r>
      <w:r>
        <w:rPr>
          <w:rFonts w:ascii="Times New Roman" w:eastAsia="Times New Roman" w:hAnsi="Times New Roman" w:cs="Times New Roman"/>
          <w:sz w:val="28"/>
          <w:szCs w:val="28"/>
          <w:lang w:val="en-US"/>
        </w:rPr>
        <w:t>io</w:t>
      </w:r>
      <w:r>
        <w:rPr>
          <w:rFonts w:ascii="Times New Roman" w:eastAsia="Times New Roman" w:hAnsi="Times New Roman" w:cs="Times New Roman"/>
          <w:spacing w:val="-8"/>
          <w:sz w:val="28"/>
          <w:szCs w:val="28"/>
          <w:lang w:val="en-US"/>
        </w:rPr>
        <w:t xml:space="preserve"> </w:t>
      </w:r>
      <w:r>
        <w:rPr>
          <w:rFonts w:ascii="Times New Roman" w:eastAsia="Times New Roman" w:hAnsi="Times New Roman" w:cs="Times New Roman"/>
          <w:sz w:val="28"/>
          <w:szCs w:val="28"/>
          <w:lang w:val="en-US"/>
        </w:rPr>
        <w:t>Ka</w:t>
      </w:r>
      <w:r>
        <w:rPr>
          <w:rFonts w:ascii="Times New Roman" w:eastAsia="Times New Roman" w:hAnsi="Times New Roman" w:cs="Times New Roman"/>
          <w:spacing w:val="1"/>
          <w:sz w:val="28"/>
          <w:szCs w:val="28"/>
          <w:lang w:val="en-US"/>
        </w:rPr>
        <w:t>n</w:t>
      </w:r>
      <w:r>
        <w:rPr>
          <w:rFonts w:ascii="Times New Roman" w:eastAsia="Times New Roman" w:hAnsi="Times New Roman" w:cs="Times New Roman"/>
          <w:sz w:val="28"/>
          <w:szCs w:val="28"/>
          <w:lang w:val="en-US"/>
        </w:rPr>
        <w:t>ali</w:t>
      </w:r>
      <w:r>
        <w:rPr>
          <w:rFonts w:ascii="Times New Roman" w:eastAsia="Times New Roman" w:hAnsi="Times New Roman" w:cs="Times New Roman"/>
          <w:spacing w:val="-1"/>
          <w:sz w:val="28"/>
          <w:szCs w:val="28"/>
          <w:lang w:val="en-US"/>
        </w:rPr>
        <w:t xml:space="preserve"> </w:t>
      </w:r>
      <w:r>
        <w:rPr>
          <w:rFonts w:ascii="Times New Roman" w:eastAsia="Times New Roman" w:hAnsi="Times New Roman" w:cs="Times New Roman"/>
          <w:sz w:val="28"/>
          <w:szCs w:val="28"/>
          <w:lang w:val="en-US"/>
        </w:rPr>
        <w:t>2</w:t>
      </w:r>
      <w:r>
        <w:rPr>
          <w:rFonts w:ascii="Times New Roman" w:eastAsia="Times New Roman" w:hAnsi="Times New Roman" w:cs="Times New Roman"/>
          <w:spacing w:val="-2"/>
          <w:sz w:val="28"/>
          <w:szCs w:val="28"/>
          <w:lang w:val="en-US"/>
        </w:rPr>
        <w:t xml:space="preserve"> </w:t>
      </w:r>
      <w:r>
        <w:rPr>
          <w:rFonts w:ascii="Times New Roman" w:eastAsia="Times New Roman" w:hAnsi="Times New Roman" w:cs="Times New Roman"/>
          <w:sz w:val="28"/>
          <w:szCs w:val="28"/>
          <w:lang w:val="en-US"/>
        </w:rPr>
        <w:t>–</w:t>
      </w:r>
      <w:r>
        <w:rPr>
          <w:rFonts w:ascii="Times New Roman" w:eastAsia="Times New Roman" w:hAnsi="Times New Roman" w:cs="Times New Roman"/>
          <w:spacing w:val="-2"/>
          <w:sz w:val="28"/>
          <w:szCs w:val="28"/>
          <w:lang w:val="en-US"/>
        </w:rPr>
        <w:t xml:space="preserve"> </w:t>
      </w:r>
      <w:r>
        <w:rPr>
          <w:rFonts w:ascii="Times New Roman" w:eastAsia="Times New Roman" w:hAnsi="Times New Roman" w:cs="Times New Roman"/>
          <w:sz w:val="28"/>
          <w:szCs w:val="28"/>
          <w:lang w:val="en-US"/>
        </w:rPr>
        <w:t>K</w:t>
      </w:r>
      <w:r>
        <w:rPr>
          <w:rFonts w:ascii="Times New Roman" w:eastAsia="Times New Roman" w:hAnsi="Times New Roman" w:cs="Times New Roman"/>
          <w:spacing w:val="1"/>
          <w:sz w:val="28"/>
          <w:szCs w:val="28"/>
          <w:lang w:val="en-US"/>
        </w:rPr>
        <w:t>oo</w:t>
      </w:r>
      <w:r>
        <w:rPr>
          <w:rFonts w:ascii="Times New Roman" w:eastAsia="Times New Roman" w:hAnsi="Times New Roman" w:cs="Times New Roman"/>
          <w:sz w:val="28"/>
          <w:szCs w:val="28"/>
          <w:lang w:val="en-US"/>
        </w:rPr>
        <w:t>rdi</w:t>
      </w:r>
      <w:r>
        <w:rPr>
          <w:rFonts w:ascii="Times New Roman" w:eastAsia="Times New Roman" w:hAnsi="Times New Roman" w:cs="Times New Roman"/>
          <w:spacing w:val="2"/>
          <w:sz w:val="28"/>
          <w:szCs w:val="28"/>
          <w:lang w:val="en-US"/>
        </w:rPr>
        <w:t>n</w:t>
      </w:r>
      <w:r>
        <w:rPr>
          <w:rFonts w:ascii="Times New Roman" w:eastAsia="Times New Roman" w:hAnsi="Times New Roman" w:cs="Times New Roman"/>
          <w:sz w:val="28"/>
          <w:szCs w:val="28"/>
          <w:lang w:val="en-US"/>
        </w:rPr>
        <w:t>im</w:t>
      </w:r>
      <w:r>
        <w:rPr>
          <w:rFonts w:ascii="Times New Roman" w:eastAsia="Times New Roman" w:hAnsi="Times New Roman" w:cs="Times New Roman"/>
          <w:spacing w:val="-12"/>
          <w:sz w:val="28"/>
          <w:szCs w:val="28"/>
          <w:lang w:val="en-US"/>
        </w:rPr>
        <w:t xml:space="preserve"> </w:t>
      </w:r>
      <w:r>
        <w:rPr>
          <w:rFonts w:ascii="Times New Roman" w:eastAsia="Times New Roman" w:hAnsi="Times New Roman" w:cs="Times New Roman"/>
          <w:sz w:val="28"/>
          <w:szCs w:val="28"/>
          <w:lang w:val="en-US"/>
        </w:rPr>
        <w:t>Eva</w:t>
      </w:r>
      <w:r>
        <w:rPr>
          <w:rFonts w:ascii="Times New Roman" w:eastAsia="Times New Roman" w:hAnsi="Times New Roman" w:cs="Times New Roman"/>
          <w:spacing w:val="1"/>
          <w:sz w:val="28"/>
          <w:szCs w:val="28"/>
          <w:lang w:val="en-US"/>
        </w:rPr>
        <w:t>ku</w:t>
      </w:r>
      <w:r>
        <w:rPr>
          <w:rFonts w:ascii="Times New Roman" w:eastAsia="Times New Roman" w:hAnsi="Times New Roman" w:cs="Times New Roman"/>
          <w:sz w:val="28"/>
          <w:szCs w:val="28"/>
          <w:lang w:val="en-US"/>
        </w:rPr>
        <w:t>i</w:t>
      </w:r>
      <w:r>
        <w:rPr>
          <w:rFonts w:ascii="Times New Roman" w:eastAsia="Times New Roman" w:hAnsi="Times New Roman" w:cs="Times New Roman"/>
          <w:spacing w:val="-6"/>
          <w:sz w:val="28"/>
          <w:szCs w:val="28"/>
          <w:lang w:val="en-US"/>
        </w:rPr>
        <w:t>m</w:t>
      </w:r>
      <w:r>
        <w:rPr>
          <w:rFonts w:ascii="Times New Roman" w:eastAsia="Times New Roman" w:hAnsi="Times New Roman" w:cs="Times New Roman"/>
          <w:sz w:val="28"/>
          <w:szCs w:val="28"/>
          <w:lang w:val="en-US"/>
        </w:rPr>
        <w:t>i</w:t>
      </w:r>
    </w:p>
    <w:p w:rsidR="00F27F9A" w:rsidRDefault="00907AF5">
      <w:pPr>
        <w:spacing w:before="16" w:after="0" w:line="240" w:lineRule="auto"/>
        <w:ind w:left="104"/>
        <w:jc w:val="left"/>
        <w:rPr>
          <w:rFonts w:ascii="Times New Roman" w:eastAsia="Times New Roman" w:hAnsi="Times New Roman" w:cs="Times New Roman"/>
          <w:sz w:val="28"/>
          <w:szCs w:val="28"/>
          <w:lang w:val="en-US"/>
        </w:rPr>
      </w:pPr>
      <w:r>
        <w:rPr>
          <w:rFonts w:ascii="Times New Roman" w:eastAsia="Times New Roman" w:hAnsi="Times New Roman" w:cs="Times New Roman"/>
          <w:b/>
          <w:spacing w:val="1"/>
          <w:sz w:val="28"/>
          <w:szCs w:val="28"/>
          <w:lang w:val="en-US"/>
        </w:rPr>
        <w:t>4</w:t>
      </w:r>
      <w:r>
        <w:rPr>
          <w:rFonts w:ascii="Times New Roman" w:eastAsia="Times New Roman" w:hAnsi="Times New Roman" w:cs="Times New Roman"/>
          <w:b/>
          <w:sz w:val="28"/>
          <w:szCs w:val="28"/>
          <w:lang w:val="en-US"/>
        </w:rPr>
        <w:t>.</w:t>
      </w:r>
      <w:r>
        <w:rPr>
          <w:rFonts w:ascii="Times New Roman" w:eastAsia="Times New Roman" w:hAnsi="Times New Roman" w:cs="Times New Roman"/>
          <w:b/>
          <w:spacing w:val="-3"/>
          <w:sz w:val="28"/>
          <w:szCs w:val="28"/>
          <w:lang w:val="en-US"/>
        </w:rPr>
        <w:t xml:space="preserve"> </w:t>
      </w:r>
      <w:r>
        <w:rPr>
          <w:rFonts w:ascii="Times New Roman" w:eastAsia="Times New Roman" w:hAnsi="Times New Roman" w:cs="Times New Roman"/>
          <w:b/>
          <w:sz w:val="28"/>
          <w:szCs w:val="28"/>
          <w:lang w:val="en-US"/>
        </w:rPr>
        <w:t>Plani</w:t>
      </w:r>
      <w:r>
        <w:rPr>
          <w:rFonts w:ascii="Times New Roman" w:eastAsia="Times New Roman" w:hAnsi="Times New Roman" w:cs="Times New Roman"/>
          <w:b/>
          <w:spacing w:val="-2"/>
          <w:sz w:val="28"/>
          <w:szCs w:val="28"/>
          <w:lang w:val="en-US"/>
        </w:rPr>
        <w:t xml:space="preserve"> </w:t>
      </w:r>
      <w:r>
        <w:rPr>
          <w:rFonts w:ascii="Times New Roman" w:eastAsia="Times New Roman" w:hAnsi="Times New Roman" w:cs="Times New Roman"/>
          <w:b/>
          <w:sz w:val="28"/>
          <w:szCs w:val="28"/>
          <w:lang w:val="en-US"/>
        </w:rPr>
        <w:t>Shëndetës</w:t>
      </w:r>
      <w:r>
        <w:rPr>
          <w:rFonts w:ascii="Times New Roman" w:eastAsia="Times New Roman" w:hAnsi="Times New Roman" w:cs="Times New Roman"/>
          <w:b/>
          <w:spacing w:val="1"/>
          <w:sz w:val="28"/>
          <w:szCs w:val="28"/>
          <w:lang w:val="en-US"/>
        </w:rPr>
        <w:t>o</w:t>
      </w:r>
      <w:r>
        <w:rPr>
          <w:rFonts w:ascii="Times New Roman" w:eastAsia="Times New Roman" w:hAnsi="Times New Roman" w:cs="Times New Roman"/>
          <w:b/>
          <w:sz w:val="28"/>
          <w:szCs w:val="28"/>
          <w:lang w:val="en-US"/>
        </w:rPr>
        <w:t>r</w:t>
      </w:r>
    </w:p>
    <w:p w:rsidR="00F27F9A" w:rsidRDefault="00907AF5">
      <w:pPr>
        <w:spacing w:before="16" w:after="0" w:line="240" w:lineRule="auto"/>
        <w:ind w:left="104"/>
        <w:jc w:val="left"/>
        <w:rPr>
          <w:rFonts w:ascii="Times New Roman" w:eastAsia="Times New Roman" w:hAnsi="Times New Roman" w:cs="Times New Roman"/>
          <w:sz w:val="28"/>
          <w:szCs w:val="28"/>
          <w:lang w:val="en-US"/>
        </w:rPr>
      </w:pPr>
      <w:r>
        <w:rPr>
          <w:rFonts w:ascii="Times New Roman" w:eastAsia="Times New Roman" w:hAnsi="Times New Roman" w:cs="Times New Roman"/>
          <w:w w:val="131"/>
          <w:sz w:val="18"/>
          <w:szCs w:val="18"/>
          <w:lang w:val="en-US"/>
        </w:rPr>
        <w:t xml:space="preserve">•     </w:t>
      </w:r>
      <w:r>
        <w:rPr>
          <w:rFonts w:ascii="Times New Roman" w:eastAsia="Times New Roman" w:hAnsi="Times New Roman" w:cs="Times New Roman"/>
          <w:spacing w:val="55"/>
          <w:w w:val="131"/>
          <w:sz w:val="18"/>
          <w:szCs w:val="18"/>
          <w:lang w:val="en-US"/>
        </w:rPr>
        <w:t xml:space="preserve"> </w:t>
      </w:r>
      <w:r>
        <w:rPr>
          <w:rFonts w:ascii="Times New Roman" w:eastAsia="Times New Roman" w:hAnsi="Times New Roman" w:cs="Times New Roman"/>
          <w:sz w:val="28"/>
          <w:szCs w:val="28"/>
          <w:lang w:val="en-US"/>
        </w:rPr>
        <w:t>Pi</w:t>
      </w:r>
      <w:r>
        <w:rPr>
          <w:rFonts w:ascii="Times New Roman" w:eastAsia="Times New Roman" w:hAnsi="Times New Roman" w:cs="Times New Roman"/>
          <w:spacing w:val="1"/>
          <w:sz w:val="28"/>
          <w:szCs w:val="28"/>
          <w:lang w:val="en-US"/>
        </w:rPr>
        <w:t>k</w:t>
      </w:r>
      <w:r>
        <w:rPr>
          <w:rFonts w:ascii="Times New Roman" w:eastAsia="Times New Roman" w:hAnsi="Times New Roman" w:cs="Times New Roman"/>
          <w:sz w:val="28"/>
          <w:szCs w:val="28"/>
          <w:lang w:val="en-US"/>
        </w:rPr>
        <w:t>a</w:t>
      </w:r>
      <w:r>
        <w:rPr>
          <w:rFonts w:ascii="Times New Roman" w:eastAsia="Times New Roman" w:hAnsi="Times New Roman" w:cs="Times New Roman"/>
          <w:spacing w:val="-3"/>
          <w:sz w:val="28"/>
          <w:szCs w:val="28"/>
          <w:lang w:val="en-US"/>
        </w:rPr>
        <w:t xml:space="preserve"> </w:t>
      </w:r>
      <w:r>
        <w:rPr>
          <w:rFonts w:ascii="Times New Roman" w:eastAsia="Times New Roman" w:hAnsi="Times New Roman" w:cs="Times New Roman"/>
          <w:spacing w:val="-1"/>
          <w:sz w:val="28"/>
          <w:szCs w:val="28"/>
          <w:lang w:val="en-US"/>
        </w:rPr>
        <w:t>M</w:t>
      </w:r>
      <w:r>
        <w:rPr>
          <w:rFonts w:ascii="Times New Roman" w:eastAsia="Times New Roman" w:hAnsi="Times New Roman" w:cs="Times New Roman"/>
          <w:sz w:val="28"/>
          <w:szCs w:val="28"/>
          <w:lang w:val="en-US"/>
        </w:rPr>
        <w:t>jek</w:t>
      </w:r>
      <w:r>
        <w:rPr>
          <w:rFonts w:ascii="Times New Roman" w:eastAsia="Times New Roman" w:hAnsi="Times New Roman" w:cs="Times New Roman"/>
          <w:spacing w:val="1"/>
          <w:sz w:val="28"/>
          <w:szCs w:val="28"/>
          <w:lang w:val="en-US"/>
        </w:rPr>
        <w:t>so</w:t>
      </w:r>
      <w:r>
        <w:rPr>
          <w:rFonts w:ascii="Times New Roman" w:eastAsia="Times New Roman" w:hAnsi="Times New Roman" w:cs="Times New Roman"/>
          <w:sz w:val="28"/>
          <w:szCs w:val="28"/>
          <w:lang w:val="en-US"/>
        </w:rPr>
        <w:t>re</w:t>
      </w:r>
      <w:r>
        <w:rPr>
          <w:rFonts w:ascii="Times New Roman" w:eastAsia="Times New Roman" w:hAnsi="Times New Roman" w:cs="Times New Roman"/>
          <w:spacing w:val="-1"/>
          <w:sz w:val="28"/>
          <w:szCs w:val="28"/>
          <w:lang w:val="en-US"/>
        </w:rPr>
        <w:t xml:space="preserve"> </w:t>
      </w:r>
      <w:r>
        <w:rPr>
          <w:rFonts w:ascii="Times New Roman" w:eastAsia="Times New Roman" w:hAnsi="Times New Roman" w:cs="Times New Roman"/>
          <w:sz w:val="28"/>
          <w:szCs w:val="28"/>
          <w:lang w:val="en-US"/>
        </w:rPr>
        <w:t>Fu</w:t>
      </w:r>
      <w:r>
        <w:rPr>
          <w:rFonts w:ascii="Times New Roman" w:eastAsia="Times New Roman" w:hAnsi="Times New Roman" w:cs="Times New Roman"/>
          <w:spacing w:val="1"/>
          <w:sz w:val="28"/>
          <w:szCs w:val="28"/>
          <w:lang w:val="en-US"/>
        </w:rPr>
        <w:t>sho</w:t>
      </w:r>
      <w:r>
        <w:rPr>
          <w:rFonts w:ascii="Times New Roman" w:eastAsia="Times New Roman" w:hAnsi="Times New Roman" w:cs="Times New Roman"/>
          <w:sz w:val="28"/>
          <w:szCs w:val="28"/>
          <w:lang w:val="en-US"/>
        </w:rPr>
        <w:t>re:</w:t>
      </w:r>
      <w:r>
        <w:rPr>
          <w:rFonts w:ascii="Times New Roman" w:eastAsia="Times New Roman" w:hAnsi="Times New Roman" w:cs="Times New Roman"/>
          <w:spacing w:val="-6"/>
          <w:sz w:val="28"/>
          <w:szCs w:val="28"/>
          <w:lang w:val="en-US"/>
        </w:rPr>
        <w:t xml:space="preserve"> </w:t>
      </w:r>
      <w:r>
        <w:rPr>
          <w:rFonts w:ascii="Times New Roman" w:eastAsia="Times New Roman" w:hAnsi="Times New Roman" w:cs="Times New Roman"/>
          <w:sz w:val="28"/>
          <w:szCs w:val="28"/>
          <w:lang w:val="en-US"/>
        </w:rPr>
        <w:t>Sh</w:t>
      </w:r>
      <w:r>
        <w:rPr>
          <w:rFonts w:ascii="Times New Roman" w:eastAsia="Times New Roman" w:hAnsi="Times New Roman" w:cs="Times New Roman"/>
          <w:spacing w:val="2"/>
          <w:sz w:val="28"/>
          <w:szCs w:val="28"/>
          <w:lang w:val="en-US"/>
        </w:rPr>
        <w:t>k</w:t>
      </w:r>
      <w:r>
        <w:rPr>
          <w:rFonts w:ascii="Times New Roman" w:eastAsia="Times New Roman" w:hAnsi="Times New Roman" w:cs="Times New Roman"/>
          <w:spacing w:val="1"/>
          <w:sz w:val="28"/>
          <w:szCs w:val="28"/>
          <w:lang w:val="en-US"/>
        </w:rPr>
        <w:t>o</w:t>
      </w:r>
      <w:r>
        <w:rPr>
          <w:rFonts w:ascii="Times New Roman" w:eastAsia="Times New Roman" w:hAnsi="Times New Roman" w:cs="Times New Roman"/>
          <w:sz w:val="28"/>
          <w:szCs w:val="28"/>
          <w:lang w:val="en-US"/>
        </w:rPr>
        <w:t>lla</w:t>
      </w:r>
      <w:r>
        <w:rPr>
          <w:rFonts w:ascii="Times New Roman" w:eastAsia="Times New Roman" w:hAnsi="Times New Roman" w:cs="Times New Roman"/>
          <w:spacing w:val="-5"/>
          <w:sz w:val="28"/>
          <w:szCs w:val="28"/>
          <w:lang w:val="en-US"/>
        </w:rPr>
        <w:t xml:space="preserve"> </w:t>
      </w:r>
      <w:r>
        <w:rPr>
          <w:rFonts w:ascii="Times New Roman" w:eastAsia="Times New Roman" w:hAnsi="Times New Roman" w:cs="Times New Roman"/>
          <w:sz w:val="28"/>
          <w:szCs w:val="28"/>
          <w:lang w:val="en-US"/>
        </w:rPr>
        <w:t>“</w:t>
      </w:r>
      <w:r>
        <w:rPr>
          <w:rFonts w:ascii="Times New Roman" w:eastAsia="Times New Roman" w:hAnsi="Times New Roman" w:cs="Times New Roman"/>
          <w:spacing w:val="1"/>
          <w:sz w:val="28"/>
          <w:szCs w:val="28"/>
          <w:lang w:val="en-US"/>
        </w:rPr>
        <w:t xml:space="preserve"> p</w:t>
      </w:r>
      <w:r>
        <w:rPr>
          <w:rFonts w:ascii="Times New Roman" w:eastAsia="Times New Roman" w:hAnsi="Times New Roman" w:cs="Times New Roman"/>
          <w:sz w:val="28"/>
          <w:szCs w:val="28"/>
          <w:lang w:val="en-US"/>
        </w:rPr>
        <w:t>sh</w:t>
      </w:r>
      <w:r>
        <w:rPr>
          <w:rFonts w:ascii="Times New Roman" w:eastAsia="Times New Roman" w:hAnsi="Times New Roman" w:cs="Times New Roman"/>
          <w:spacing w:val="-3"/>
          <w:sz w:val="28"/>
          <w:szCs w:val="28"/>
          <w:lang w:val="en-US"/>
        </w:rPr>
        <w:t xml:space="preserve"> </w:t>
      </w:r>
      <w:r>
        <w:rPr>
          <w:rFonts w:ascii="Times New Roman" w:eastAsia="Times New Roman" w:hAnsi="Times New Roman" w:cs="Times New Roman"/>
          <w:sz w:val="28"/>
          <w:szCs w:val="28"/>
          <w:lang w:val="en-US"/>
        </w:rPr>
        <w:t>Stadi</w:t>
      </w:r>
      <w:r>
        <w:rPr>
          <w:rFonts w:ascii="Times New Roman" w:eastAsia="Times New Roman" w:hAnsi="Times New Roman" w:cs="Times New Roman"/>
          <w:spacing w:val="1"/>
          <w:sz w:val="28"/>
          <w:szCs w:val="28"/>
          <w:lang w:val="en-US"/>
        </w:rPr>
        <w:t>u</w:t>
      </w:r>
      <w:r>
        <w:rPr>
          <w:rFonts w:ascii="Times New Roman" w:eastAsia="Times New Roman" w:hAnsi="Times New Roman" w:cs="Times New Roman"/>
          <w:spacing w:val="-6"/>
          <w:sz w:val="28"/>
          <w:szCs w:val="28"/>
          <w:lang w:val="en-US"/>
        </w:rPr>
        <w:t>m</w:t>
      </w:r>
      <w:r>
        <w:rPr>
          <w:rFonts w:ascii="Times New Roman" w:eastAsia="Times New Roman" w:hAnsi="Times New Roman" w:cs="Times New Roman"/>
          <w:sz w:val="28"/>
          <w:szCs w:val="28"/>
          <w:lang w:val="en-US"/>
        </w:rPr>
        <w:t>i</w:t>
      </w:r>
      <w:r>
        <w:rPr>
          <w:rFonts w:ascii="Times New Roman" w:eastAsia="Times New Roman" w:hAnsi="Times New Roman" w:cs="Times New Roman"/>
          <w:spacing w:val="9"/>
          <w:sz w:val="28"/>
          <w:szCs w:val="28"/>
          <w:lang w:val="en-US"/>
        </w:rPr>
        <w:t xml:space="preserve"> </w:t>
      </w:r>
      <w:r>
        <w:rPr>
          <w:rFonts w:ascii="Times New Roman" w:eastAsia="Times New Roman" w:hAnsi="Times New Roman" w:cs="Times New Roman"/>
          <w:sz w:val="28"/>
          <w:szCs w:val="28"/>
          <w:lang w:val="en-US"/>
        </w:rPr>
        <w:t>i</w:t>
      </w:r>
      <w:r>
        <w:rPr>
          <w:rFonts w:ascii="Times New Roman" w:eastAsia="Times New Roman" w:hAnsi="Times New Roman" w:cs="Times New Roman"/>
          <w:spacing w:val="2"/>
          <w:sz w:val="28"/>
          <w:szCs w:val="28"/>
          <w:lang w:val="en-US"/>
        </w:rPr>
        <w:t xml:space="preserve"> </w:t>
      </w:r>
      <w:r>
        <w:rPr>
          <w:rFonts w:ascii="Times New Roman" w:eastAsia="Times New Roman" w:hAnsi="Times New Roman" w:cs="Times New Roman"/>
          <w:sz w:val="28"/>
          <w:szCs w:val="28"/>
          <w:lang w:val="en-US"/>
        </w:rPr>
        <w:t>Q</w:t>
      </w:r>
      <w:r>
        <w:rPr>
          <w:rFonts w:ascii="Times New Roman" w:eastAsia="Times New Roman" w:hAnsi="Times New Roman" w:cs="Times New Roman"/>
          <w:spacing w:val="-2"/>
          <w:sz w:val="28"/>
          <w:szCs w:val="28"/>
          <w:lang w:val="en-US"/>
        </w:rPr>
        <w:t>y</w:t>
      </w:r>
      <w:r>
        <w:rPr>
          <w:rFonts w:ascii="Times New Roman" w:eastAsia="Times New Roman" w:hAnsi="Times New Roman" w:cs="Times New Roman"/>
          <w:sz w:val="28"/>
          <w:szCs w:val="28"/>
          <w:lang w:val="en-US"/>
        </w:rPr>
        <w:t>teti</w:t>
      </w:r>
      <w:r>
        <w:rPr>
          <w:rFonts w:ascii="Times New Roman" w:eastAsia="Times New Roman" w:hAnsi="Times New Roman" w:cs="Times New Roman"/>
          <w:spacing w:val="-1"/>
          <w:sz w:val="28"/>
          <w:szCs w:val="28"/>
          <w:lang w:val="en-US"/>
        </w:rPr>
        <w:t>t</w:t>
      </w:r>
      <w:r>
        <w:rPr>
          <w:rFonts w:ascii="Times New Roman" w:eastAsia="Times New Roman" w:hAnsi="Times New Roman" w:cs="Times New Roman"/>
          <w:sz w:val="28"/>
          <w:szCs w:val="28"/>
          <w:lang w:val="en-US"/>
        </w:rPr>
        <w:t>”.</w:t>
      </w:r>
    </w:p>
    <w:p w:rsidR="00F27F9A" w:rsidRDefault="00907AF5">
      <w:pPr>
        <w:spacing w:before="16" w:after="0" w:line="240" w:lineRule="auto"/>
        <w:ind w:left="104"/>
        <w:jc w:val="left"/>
        <w:rPr>
          <w:rFonts w:ascii="Times New Roman" w:eastAsia="Times New Roman" w:hAnsi="Times New Roman" w:cs="Times New Roman"/>
          <w:sz w:val="28"/>
          <w:szCs w:val="28"/>
          <w:lang w:val="en-US"/>
        </w:rPr>
      </w:pPr>
      <w:r>
        <w:rPr>
          <w:rFonts w:ascii="Times New Roman" w:eastAsia="Times New Roman" w:hAnsi="Times New Roman" w:cs="Times New Roman"/>
          <w:w w:val="130"/>
          <w:sz w:val="18"/>
          <w:szCs w:val="18"/>
          <w:lang w:val="en-US"/>
        </w:rPr>
        <w:t xml:space="preserve">•     </w:t>
      </w:r>
      <w:r>
        <w:rPr>
          <w:rFonts w:ascii="Times New Roman" w:eastAsia="Times New Roman" w:hAnsi="Times New Roman" w:cs="Times New Roman"/>
          <w:spacing w:val="58"/>
          <w:w w:val="130"/>
          <w:sz w:val="18"/>
          <w:szCs w:val="18"/>
          <w:lang w:val="en-US"/>
        </w:rPr>
        <w:t xml:space="preserve"> </w:t>
      </w:r>
      <w:r>
        <w:rPr>
          <w:rFonts w:ascii="Times New Roman" w:eastAsia="Times New Roman" w:hAnsi="Times New Roman" w:cs="Times New Roman"/>
          <w:sz w:val="28"/>
          <w:szCs w:val="28"/>
          <w:lang w:val="en-US"/>
        </w:rPr>
        <w:t>K</w:t>
      </w:r>
      <w:r>
        <w:rPr>
          <w:rFonts w:ascii="Times New Roman" w:eastAsia="Times New Roman" w:hAnsi="Times New Roman" w:cs="Times New Roman"/>
          <w:spacing w:val="2"/>
          <w:sz w:val="28"/>
          <w:szCs w:val="28"/>
          <w:lang w:val="en-US"/>
        </w:rPr>
        <w:t>o</w:t>
      </w:r>
      <w:r>
        <w:rPr>
          <w:rFonts w:ascii="Times New Roman" w:eastAsia="Times New Roman" w:hAnsi="Times New Roman" w:cs="Times New Roman"/>
          <w:spacing w:val="1"/>
          <w:sz w:val="28"/>
          <w:szCs w:val="28"/>
          <w:lang w:val="en-US"/>
        </w:rPr>
        <w:t>n</w:t>
      </w:r>
      <w:r>
        <w:rPr>
          <w:rFonts w:ascii="Times New Roman" w:eastAsia="Times New Roman" w:hAnsi="Times New Roman" w:cs="Times New Roman"/>
          <w:sz w:val="28"/>
          <w:szCs w:val="28"/>
          <w:lang w:val="en-US"/>
        </w:rPr>
        <w:t>ta</w:t>
      </w:r>
      <w:r>
        <w:rPr>
          <w:rFonts w:ascii="Times New Roman" w:eastAsia="Times New Roman" w:hAnsi="Times New Roman" w:cs="Times New Roman"/>
          <w:spacing w:val="2"/>
          <w:sz w:val="28"/>
          <w:szCs w:val="28"/>
          <w:lang w:val="en-US"/>
        </w:rPr>
        <w:t>k</w:t>
      </w:r>
      <w:r>
        <w:rPr>
          <w:rFonts w:ascii="Times New Roman" w:eastAsia="Times New Roman" w:hAnsi="Times New Roman" w:cs="Times New Roman"/>
          <w:sz w:val="28"/>
          <w:szCs w:val="28"/>
          <w:lang w:val="en-US"/>
        </w:rPr>
        <w:t>ti</w:t>
      </w:r>
      <w:r>
        <w:rPr>
          <w:rFonts w:ascii="Times New Roman" w:eastAsia="Times New Roman" w:hAnsi="Times New Roman" w:cs="Times New Roman"/>
          <w:spacing w:val="-9"/>
          <w:sz w:val="28"/>
          <w:szCs w:val="28"/>
          <w:lang w:val="en-US"/>
        </w:rPr>
        <w:t xml:space="preserve"> </w:t>
      </w:r>
      <w:r>
        <w:rPr>
          <w:rFonts w:ascii="Times New Roman" w:eastAsia="Times New Roman" w:hAnsi="Times New Roman" w:cs="Times New Roman"/>
          <w:spacing w:val="-6"/>
          <w:sz w:val="28"/>
          <w:szCs w:val="28"/>
          <w:lang w:val="en-US"/>
        </w:rPr>
        <w:t>m</w:t>
      </w:r>
      <w:r>
        <w:rPr>
          <w:rFonts w:ascii="Times New Roman" w:eastAsia="Times New Roman" w:hAnsi="Times New Roman" w:cs="Times New Roman"/>
          <w:sz w:val="28"/>
          <w:szCs w:val="28"/>
          <w:lang w:val="en-US"/>
        </w:rPr>
        <w:t>e</w:t>
      </w:r>
      <w:r>
        <w:rPr>
          <w:rFonts w:ascii="Times New Roman" w:eastAsia="Times New Roman" w:hAnsi="Times New Roman" w:cs="Times New Roman"/>
          <w:spacing w:val="-12"/>
          <w:sz w:val="28"/>
          <w:szCs w:val="28"/>
          <w:lang w:val="en-US"/>
        </w:rPr>
        <w:t xml:space="preserve"> </w:t>
      </w:r>
      <w:r>
        <w:rPr>
          <w:rFonts w:ascii="Times New Roman" w:eastAsia="Times New Roman" w:hAnsi="Times New Roman" w:cs="Times New Roman"/>
          <w:sz w:val="28"/>
          <w:szCs w:val="28"/>
          <w:lang w:val="en-US"/>
        </w:rPr>
        <w:t>A</w:t>
      </w:r>
      <w:r>
        <w:rPr>
          <w:rFonts w:ascii="Times New Roman" w:eastAsia="Times New Roman" w:hAnsi="Times New Roman" w:cs="Times New Roman"/>
          <w:spacing w:val="-6"/>
          <w:sz w:val="28"/>
          <w:szCs w:val="28"/>
          <w:lang w:val="en-US"/>
        </w:rPr>
        <w:t>m</w:t>
      </w:r>
      <w:r>
        <w:rPr>
          <w:rFonts w:ascii="Times New Roman" w:eastAsia="Times New Roman" w:hAnsi="Times New Roman" w:cs="Times New Roman"/>
          <w:spacing w:val="1"/>
          <w:sz w:val="28"/>
          <w:szCs w:val="28"/>
          <w:lang w:val="en-US"/>
        </w:rPr>
        <w:t>bu</w:t>
      </w:r>
      <w:r>
        <w:rPr>
          <w:rFonts w:ascii="Times New Roman" w:eastAsia="Times New Roman" w:hAnsi="Times New Roman" w:cs="Times New Roman"/>
          <w:sz w:val="28"/>
          <w:szCs w:val="28"/>
          <w:lang w:val="en-US"/>
        </w:rPr>
        <w:t>la</w:t>
      </w:r>
      <w:r>
        <w:rPr>
          <w:rFonts w:ascii="Times New Roman" w:eastAsia="Times New Roman" w:hAnsi="Times New Roman" w:cs="Times New Roman"/>
          <w:spacing w:val="1"/>
          <w:sz w:val="28"/>
          <w:szCs w:val="28"/>
          <w:lang w:val="en-US"/>
        </w:rPr>
        <w:t>n</w:t>
      </w:r>
      <w:r>
        <w:rPr>
          <w:rFonts w:ascii="Times New Roman" w:eastAsia="Times New Roman" w:hAnsi="Times New Roman" w:cs="Times New Roman"/>
          <w:sz w:val="28"/>
          <w:szCs w:val="28"/>
          <w:lang w:val="en-US"/>
        </w:rPr>
        <w:t>cë</w:t>
      </w:r>
      <w:r>
        <w:rPr>
          <w:rFonts w:ascii="Times New Roman" w:eastAsia="Times New Roman" w:hAnsi="Times New Roman" w:cs="Times New Roman"/>
          <w:spacing w:val="2"/>
          <w:sz w:val="28"/>
          <w:szCs w:val="28"/>
          <w:lang w:val="en-US"/>
        </w:rPr>
        <w:t>n</w:t>
      </w:r>
      <w:r>
        <w:rPr>
          <w:rFonts w:ascii="Times New Roman" w:eastAsia="Times New Roman" w:hAnsi="Times New Roman" w:cs="Times New Roman"/>
          <w:sz w:val="28"/>
          <w:szCs w:val="28"/>
          <w:lang w:val="en-US"/>
        </w:rPr>
        <w:t>:</w:t>
      </w:r>
      <w:r>
        <w:rPr>
          <w:rFonts w:ascii="Times New Roman" w:eastAsia="Times New Roman" w:hAnsi="Times New Roman" w:cs="Times New Roman"/>
          <w:spacing w:val="-8"/>
          <w:sz w:val="28"/>
          <w:szCs w:val="28"/>
          <w:lang w:val="en-US"/>
        </w:rPr>
        <w:t xml:space="preserve"> </w:t>
      </w:r>
      <w:r>
        <w:rPr>
          <w:rFonts w:ascii="Times New Roman" w:eastAsia="Times New Roman" w:hAnsi="Times New Roman" w:cs="Times New Roman"/>
          <w:sz w:val="28"/>
          <w:szCs w:val="28"/>
          <w:lang w:val="en-US"/>
        </w:rPr>
        <w:t>0</w:t>
      </w:r>
      <w:r>
        <w:rPr>
          <w:rFonts w:ascii="Times New Roman" w:eastAsia="Times New Roman" w:hAnsi="Times New Roman" w:cs="Times New Roman"/>
          <w:spacing w:val="-2"/>
          <w:sz w:val="28"/>
          <w:szCs w:val="28"/>
          <w:lang w:val="en-US"/>
        </w:rPr>
        <w:t xml:space="preserve"> </w:t>
      </w:r>
      <w:r>
        <w:rPr>
          <w:rFonts w:ascii="Times New Roman" w:eastAsia="Times New Roman" w:hAnsi="Times New Roman" w:cs="Times New Roman"/>
          <w:sz w:val="28"/>
          <w:szCs w:val="28"/>
          <w:lang w:val="en-US"/>
        </w:rPr>
        <w:t>68</w:t>
      </w:r>
      <w:r>
        <w:rPr>
          <w:rFonts w:ascii="Times New Roman" w:eastAsia="Times New Roman" w:hAnsi="Times New Roman" w:cs="Times New Roman"/>
          <w:spacing w:val="-4"/>
          <w:sz w:val="28"/>
          <w:szCs w:val="28"/>
          <w:lang w:val="en-US"/>
        </w:rPr>
        <w:t xml:space="preserve"> </w:t>
      </w:r>
      <w:r>
        <w:rPr>
          <w:rFonts w:ascii="Times New Roman" w:eastAsia="Times New Roman" w:hAnsi="Times New Roman" w:cs="Times New Roman"/>
          <w:sz w:val="28"/>
          <w:szCs w:val="28"/>
          <w:lang w:val="en-US"/>
        </w:rPr>
        <w:t>XXX</w:t>
      </w:r>
      <w:r>
        <w:rPr>
          <w:rFonts w:ascii="Times New Roman" w:eastAsia="Times New Roman" w:hAnsi="Times New Roman" w:cs="Times New Roman"/>
          <w:spacing w:val="-7"/>
          <w:sz w:val="28"/>
          <w:szCs w:val="28"/>
          <w:lang w:val="en-US"/>
        </w:rPr>
        <w:t xml:space="preserve"> </w:t>
      </w:r>
      <w:r>
        <w:rPr>
          <w:rFonts w:ascii="Times New Roman" w:eastAsia="Times New Roman" w:hAnsi="Times New Roman" w:cs="Times New Roman"/>
          <w:sz w:val="28"/>
          <w:szCs w:val="28"/>
          <w:lang w:val="en-US"/>
        </w:rPr>
        <w:t>XX</w:t>
      </w:r>
      <w:r>
        <w:rPr>
          <w:rFonts w:ascii="Times New Roman" w:eastAsia="Times New Roman" w:hAnsi="Times New Roman" w:cs="Times New Roman"/>
          <w:spacing w:val="-1"/>
          <w:sz w:val="28"/>
          <w:szCs w:val="28"/>
          <w:lang w:val="en-US"/>
        </w:rPr>
        <w:t>X</w:t>
      </w:r>
      <w:r>
        <w:rPr>
          <w:rFonts w:ascii="Times New Roman" w:eastAsia="Times New Roman" w:hAnsi="Times New Roman" w:cs="Times New Roman"/>
          <w:sz w:val="28"/>
          <w:szCs w:val="28"/>
          <w:lang w:val="en-US"/>
        </w:rPr>
        <w:t>X</w:t>
      </w:r>
    </w:p>
    <w:p w:rsidR="00F27F9A" w:rsidRDefault="00907AF5">
      <w:pPr>
        <w:spacing w:before="16" w:after="0" w:line="240" w:lineRule="auto"/>
        <w:ind w:left="104"/>
        <w:jc w:val="left"/>
        <w:rPr>
          <w:rFonts w:ascii="Times New Roman" w:eastAsia="Times New Roman" w:hAnsi="Times New Roman" w:cs="Times New Roman"/>
          <w:sz w:val="28"/>
          <w:szCs w:val="28"/>
          <w:lang w:val="en-US"/>
        </w:rPr>
      </w:pPr>
      <w:r>
        <w:rPr>
          <w:rFonts w:ascii="Times New Roman" w:eastAsia="Times New Roman" w:hAnsi="Times New Roman" w:cs="Times New Roman"/>
          <w:b/>
          <w:spacing w:val="1"/>
          <w:sz w:val="28"/>
          <w:szCs w:val="28"/>
          <w:lang w:val="en-US"/>
        </w:rPr>
        <w:t>5</w:t>
      </w:r>
      <w:r>
        <w:rPr>
          <w:rFonts w:ascii="Times New Roman" w:eastAsia="Times New Roman" w:hAnsi="Times New Roman" w:cs="Times New Roman"/>
          <w:b/>
          <w:sz w:val="28"/>
          <w:szCs w:val="28"/>
          <w:lang w:val="en-US"/>
        </w:rPr>
        <w:t>.</w:t>
      </w:r>
      <w:r>
        <w:rPr>
          <w:rFonts w:ascii="Times New Roman" w:eastAsia="Times New Roman" w:hAnsi="Times New Roman" w:cs="Times New Roman"/>
          <w:b/>
          <w:spacing w:val="-3"/>
          <w:sz w:val="28"/>
          <w:szCs w:val="28"/>
          <w:lang w:val="en-US"/>
        </w:rPr>
        <w:t xml:space="preserve"> </w:t>
      </w:r>
      <w:r>
        <w:rPr>
          <w:rFonts w:ascii="Times New Roman" w:eastAsia="Times New Roman" w:hAnsi="Times New Roman" w:cs="Times New Roman"/>
          <w:b/>
          <w:spacing w:val="-1"/>
          <w:sz w:val="28"/>
          <w:szCs w:val="28"/>
          <w:lang w:val="en-US"/>
        </w:rPr>
        <w:t>H</w:t>
      </w:r>
      <w:r>
        <w:rPr>
          <w:rFonts w:ascii="Times New Roman" w:eastAsia="Times New Roman" w:hAnsi="Times New Roman" w:cs="Times New Roman"/>
          <w:b/>
          <w:spacing w:val="1"/>
          <w:sz w:val="28"/>
          <w:szCs w:val="28"/>
          <w:lang w:val="en-US"/>
        </w:rPr>
        <w:t>a</w:t>
      </w:r>
      <w:r>
        <w:rPr>
          <w:rFonts w:ascii="Times New Roman" w:eastAsia="Times New Roman" w:hAnsi="Times New Roman" w:cs="Times New Roman"/>
          <w:b/>
          <w:sz w:val="28"/>
          <w:szCs w:val="28"/>
          <w:lang w:val="en-US"/>
        </w:rPr>
        <w:t>rta</w:t>
      </w:r>
      <w:r>
        <w:rPr>
          <w:rFonts w:ascii="Times New Roman" w:eastAsia="Times New Roman" w:hAnsi="Times New Roman" w:cs="Times New Roman"/>
          <w:b/>
          <w:spacing w:val="-3"/>
          <w:sz w:val="28"/>
          <w:szCs w:val="28"/>
          <w:lang w:val="en-US"/>
        </w:rPr>
        <w:t xml:space="preserve"> </w:t>
      </w:r>
      <w:r>
        <w:rPr>
          <w:rFonts w:ascii="Times New Roman" w:eastAsia="Times New Roman" w:hAnsi="Times New Roman" w:cs="Times New Roman"/>
          <w:b/>
          <w:sz w:val="28"/>
          <w:szCs w:val="28"/>
          <w:lang w:val="en-US"/>
        </w:rPr>
        <w:t>dhe</w:t>
      </w:r>
      <w:r>
        <w:rPr>
          <w:rFonts w:ascii="Times New Roman" w:eastAsia="Times New Roman" w:hAnsi="Times New Roman" w:cs="Times New Roman"/>
          <w:b/>
          <w:spacing w:val="-4"/>
          <w:sz w:val="28"/>
          <w:szCs w:val="28"/>
          <w:lang w:val="en-US"/>
        </w:rPr>
        <w:t xml:space="preserve"> </w:t>
      </w:r>
      <w:r>
        <w:rPr>
          <w:rFonts w:ascii="Times New Roman" w:eastAsia="Times New Roman" w:hAnsi="Times New Roman" w:cs="Times New Roman"/>
          <w:b/>
          <w:sz w:val="28"/>
          <w:szCs w:val="28"/>
          <w:lang w:val="en-US"/>
        </w:rPr>
        <w:t>Inf</w:t>
      </w:r>
      <w:r>
        <w:rPr>
          <w:rFonts w:ascii="Times New Roman" w:eastAsia="Times New Roman" w:hAnsi="Times New Roman" w:cs="Times New Roman"/>
          <w:b/>
          <w:spacing w:val="1"/>
          <w:sz w:val="28"/>
          <w:szCs w:val="28"/>
          <w:lang w:val="en-US"/>
        </w:rPr>
        <w:t>o</w:t>
      </w:r>
      <w:r>
        <w:rPr>
          <w:rFonts w:ascii="Times New Roman" w:eastAsia="Times New Roman" w:hAnsi="Times New Roman" w:cs="Times New Roman"/>
          <w:b/>
          <w:sz w:val="28"/>
          <w:szCs w:val="28"/>
          <w:lang w:val="en-US"/>
        </w:rPr>
        <w:t>r</w:t>
      </w:r>
      <w:r>
        <w:rPr>
          <w:rFonts w:ascii="Times New Roman" w:eastAsia="Times New Roman" w:hAnsi="Times New Roman" w:cs="Times New Roman"/>
          <w:b/>
          <w:spacing w:val="-4"/>
          <w:sz w:val="28"/>
          <w:szCs w:val="28"/>
          <w:lang w:val="en-US"/>
        </w:rPr>
        <w:t>m</w:t>
      </w:r>
      <w:r>
        <w:rPr>
          <w:rFonts w:ascii="Times New Roman" w:eastAsia="Times New Roman" w:hAnsi="Times New Roman" w:cs="Times New Roman"/>
          <w:b/>
          <w:spacing w:val="1"/>
          <w:sz w:val="28"/>
          <w:szCs w:val="28"/>
          <w:lang w:val="en-US"/>
        </w:rPr>
        <w:t>a</w:t>
      </w:r>
      <w:r>
        <w:rPr>
          <w:rFonts w:ascii="Times New Roman" w:eastAsia="Times New Roman" w:hAnsi="Times New Roman" w:cs="Times New Roman"/>
          <w:b/>
          <w:sz w:val="28"/>
          <w:szCs w:val="28"/>
          <w:lang w:val="en-US"/>
        </w:rPr>
        <w:t>ci</w:t>
      </w:r>
      <w:r>
        <w:rPr>
          <w:rFonts w:ascii="Times New Roman" w:eastAsia="Times New Roman" w:hAnsi="Times New Roman" w:cs="Times New Roman"/>
          <w:b/>
          <w:spacing w:val="1"/>
          <w:sz w:val="28"/>
          <w:szCs w:val="28"/>
          <w:lang w:val="en-US"/>
        </w:rPr>
        <w:t>o</w:t>
      </w:r>
      <w:r>
        <w:rPr>
          <w:rFonts w:ascii="Times New Roman" w:eastAsia="Times New Roman" w:hAnsi="Times New Roman" w:cs="Times New Roman"/>
          <w:b/>
          <w:sz w:val="28"/>
          <w:szCs w:val="28"/>
          <w:lang w:val="en-US"/>
        </w:rPr>
        <w:t>ne</w:t>
      </w:r>
    </w:p>
    <w:p w:rsidR="00F27F9A" w:rsidRDefault="00907AF5">
      <w:pPr>
        <w:spacing w:before="16" w:after="0" w:line="240" w:lineRule="auto"/>
        <w:ind w:left="104"/>
        <w:jc w:val="left"/>
        <w:rPr>
          <w:rFonts w:ascii="Times New Roman" w:eastAsia="Times New Roman" w:hAnsi="Times New Roman" w:cs="Times New Roman"/>
          <w:sz w:val="28"/>
          <w:szCs w:val="28"/>
          <w:lang w:val="en-US"/>
        </w:rPr>
      </w:pPr>
      <w:r>
        <w:rPr>
          <w:rFonts w:ascii="Times New Roman" w:eastAsia="Times New Roman" w:hAnsi="Times New Roman" w:cs="Times New Roman"/>
          <w:w w:val="130"/>
          <w:sz w:val="18"/>
          <w:szCs w:val="18"/>
          <w:lang w:val="en-US"/>
        </w:rPr>
        <w:t xml:space="preserve">•     </w:t>
      </w:r>
      <w:r>
        <w:rPr>
          <w:rFonts w:ascii="Times New Roman" w:eastAsia="Times New Roman" w:hAnsi="Times New Roman" w:cs="Times New Roman"/>
          <w:spacing w:val="58"/>
          <w:w w:val="130"/>
          <w:sz w:val="18"/>
          <w:szCs w:val="18"/>
          <w:lang w:val="en-US"/>
        </w:rPr>
        <w:t xml:space="preserve"> </w:t>
      </w:r>
      <w:r>
        <w:rPr>
          <w:rFonts w:ascii="Times New Roman" w:eastAsia="Times New Roman" w:hAnsi="Times New Roman" w:cs="Times New Roman"/>
          <w:sz w:val="28"/>
          <w:szCs w:val="28"/>
          <w:lang w:val="en-US"/>
        </w:rPr>
        <w:t>Harta</w:t>
      </w:r>
      <w:r>
        <w:rPr>
          <w:rFonts w:ascii="Times New Roman" w:eastAsia="Times New Roman" w:hAnsi="Times New Roman" w:cs="Times New Roman"/>
          <w:spacing w:val="-4"/>
          <w:sz w:val="28"/>
          <w:szCs w:val="28"/>
          <w:lang w:val="en-US"/>
        </w:rPr>
        <w:t xml:space="preserve"> </w:t>
      </w:r>
      <w:r>
        <w:rPr>
          <w:rFonts w:ascii="Times New Roman" w:eastAsia="Times New Roman" w:hAnsi="Times New Roman" w:cs="Times New Roman"/>
          <w:sz w:val="28"/>
          <w:szCs w:val="28"/>
          <w:lang w:val="en-US"/>
        </w:rPr>
        <w:t>e O</w:t>
      </w:r>
      <w:r>
        <w:rPr>
          <w:rFonts w:ascii="Times New Roman" w:eastAsia="Times New Roman" w:hAnsi="Times New Roman" w:cs="Times New Roman"/>
          <w:spacing w:val="1"/>
          <w:sz w:val="28"/>
          <w:szCs w:val="28"/>
          <w:lang w:val="en-US"/>
        </w:rPr>
        <w:t>p</w:t>
      </w:r>
      <w:r>
        <w:rPr>
          <w:rFonts w:ascii="Times New Roman" w:eastAsia="Times New Roman" w:hAnsi="Times New Roman" w:cs="Times New Roman"/>
          <w:sz w:val="28"/>
          <w:szCs w:val="28"/>
          <w:lang w:val="en-US"/>
        </w:rPr>
        <w:t>era</w:t>
      </w:r>
      <w:r>
        <w:rPr>
          <w:rFonts w:ascii="Times New Roman" w:eastAsia="Times New Roman" w:hAnsi="Times New Roman" w:cs="Times New Roman"/>
          <w:spacing w:val="-1"/>
          <w:sz w:val="28"/>
          <w:szCs w:val="28"/>
          <w:lang w:val="en-US"/>
        </w:rPr>
        <w:t>c</w:t>
      </w:r>
      <w:r>
        <w:rPr>
          <w:rFonts w:ascii="Times New Roman" w:eastAsia="Times New Roman" w:hAnsi="Times New Roman" w:cs="Times New Roman"/>
          <w:sz w:val="28"/>
          <w:szCs w:val="28"/>
          <w:lang w:val="en-US"/>
        </w:rPr>
        <w:t>i</w:t>
      </w:r>
      <w:r>
        <w:rPr>
          <w:rFonts w:ascii="Times New Roman" w:eastAsia="Times New Roman" w:hAnsi="Times New Roman" w:cs="Times New Roman"/>
          <w:spacing w:val="1"/>
          <w:sz w:val="28"/>
          <w:szCs w:val="28"/>
          <w:lang w:val="en-US"/>
        </w:rPr>
        <w:t>on</w:t>
      </w:r>
      <w:r>
        <w:rPr>
          <w:rFonts w:ascii="Times New Roman" w:eastAsia="Times New Roman" w:hAnsi="Times New Roman" w:cs="Times New Roman"/>
          <w:sz w:val="28"/>
          <w:szCs w:val="28"/>
          <w:lang w:val="en-US"/>
        </w:rPr>
        <w:t>it</w:t>
      </w:r>
    </w:p>
    <w:p w:rsidR="00F27F9A" w:rsidRDefault="00907AF5">
      <w:pPr>
        <w:spacing w:before="16" w:after="0" w:line="240" w:lineRule="auto"/>
        <w:ind w:left="104"/>
        <w:jc w:val="left"/>
        <w:rPr>
          <w:rFonts w:ascii="Times New Roman" w:hAnsi="Times New Roman" w:cs="Times New Roman"/>
          <w:sz w:val="24"/>
          <w:szCs w:val="24"/>
        </w:rPr>
      </w:pPr>
      <w:r>
        <w:rPr>
          <w:rFonts w:ascii="Times New Roman" w:eastAsia="Times New Roman" w:hAnsi="Times New Roman" w:cs="Times New Roman"/>
          <w:w w:val="130"/>
          <w:sz w:val="18"/>
          <w:szCs w:val="18"/>
          <w:lang w:val="en-US"/>
        </w:rPr>
        <w:t xml:space="preserve">•     </w:t>
      </w:r>
      <w:r>
        <w:rPr>
          <w:rFonts w:ascii="Times New Roman" w:eastAsia="Times New Roman" w:hAnsi="Times New Roman" w:cs="Times New Roman"/>
          <w:spacing w:val="58"/>
          <w:w w:val="130"/>
          <w:sz w:val="18"/>
          <w:szCs w:val="18"/>
          <w:lang w:val="en-US"/>
        </w:rPr>
        <w:t xml:space="preserve"> </w:t>
      </w:r>
      <w:r>
        <w:rPr>
          <w:rFonts w:ascii="Times New Roman" w:eastAsia="Times New Roman" w:hAnsi="Times New Roman" w:cs="Times New Roman"/>
          <w:sz w:val="28"/>
          <w:szCs w:val="28"/>
          <w:lang w:val="en-US"/>
        </w:rPr>
        <w:t>U</w:t>
      </w:r>
      <w:r>
        <w:rPr>
          <w:rFonts w:ascii="Times New Roman" w:eastAsia="Times New Roman" w:hAnsi="Times New Roman" w:cs="Times New Roman"/>
          <w:spacing w:val="2"/>
          <w:sz w:val="28"/>
          <w:szCs w:val="28"/>
          <w:lang w:val="en-US"/>
        </w:rPr>
        <w:t>d</w:t>
      </w:r>
      <w:r>
        <w:rPr>
          <w:rFonts w:ascii="Times New Roman" w:eastAsia="Times New Roman" w:hAnsi="Times New Roman" w:cs="Times New Roman"/>
          <w:spacing w:val="1"/>
          <w:sz w:val="28"/>
          <w:szCs w:val="28"/>
          <w:lang w:val="en-US"/>
        </w:rPr>
        <w:t>h</w:t>
      </w:r>
      <w:r>
        <w:rPr>
          <w:rFonts w:ascii="Times New Roman" w:eastAsia="Times New Roman" w:hAnsi="Times New Roman" w:cs="Times New Roman"/>
          <w:sz w:val="28"/>
          <w:szCs w:val="28"/>
          <w:lang w:val="en-US"/>
        </w:rPr>
        <w:t>ëzi</w:t>
      </w:r>
      <w:r>
        <w:rPr>
          <w:rFonts w:ascii="Times New Roman" w:eastAsia="Times New Roman" w:hAnsi="Times New Roman" w:cs="Times New Roman"/>
          <w:spacing w:val="-5"/>
          <w:sz w:val="28"/>
          <w:szCs w:val="28"/>
          <w:lang w:val="en-US"/>
        </w:rPr>
        <w:t>m</w:t>
      </w:r>
      <w:r>
        <w:rPr>
          <w:rFonts w:ascii="Times New Roman" w:eastAsia="Times New Roman" w:hAnsi="Times New Roman" w:cs="Times New Roman"/>
          <w:sz w:val="28"/>
          <w:szCs w:val="28"/>
          <w:lang w:val="en-US"/>
        </w:rPr>
        <w:t>e</w:t>
      </w:r>
      <w:r>
        <w:rPr>
          <w:rFonts w:ascii="Times New Roman" w:eastAsia="Times New Roman" w:hAnsi="Times New Roman" w:cs="Times New Roman"/>
          <w:spacing w:val="-6"/>
          <w:sz w:val="28"/>
          <w:szCs w:val="28"/>
          <w:lang w:val="en-US"/>
        </w:rPr>
        <w:t xml:space="preserve"> </w:t>
      </w:r>
      <w:r>
        <w:rPr>
          <w:rFonts w:ascii="Times New Roman" w:eastAsia="Times New Roman" w:hAnsi="Times New Roman" w:cs="Times New Roman"/>
          <w:sz w:val="28"/>
          <w:szCs w:val="28"/>
          <w:lang w:val="en-US"/>
        </w:rPr>
        <w:t>të</w:t>
      </w:r>
      <w:r>
        <w:rPr>
          <w:rFonts w:ascii="Times New Roman" w:eastAsia="Times New Roman" w:hAnsi="Times New Roman" w:cs="Times New Roman"/>
          <w:spacing w:val="1"/>
          <w:sz w:val="28"/>
          <w:szCs w:val="28"/>
          <w:lang w:val="en-US"/>
        </w:rPr>
        <w:t xml:space="preserve"> </w:t>
      </w:r>
      <w:r>
        <w:rPr>
          <w:rFonts w:ascii="Times New Roman" w:eastAsia="Times New Roman" w:hAnsi="Times New Roman" w:cs="Times New Roman"/>
          <w:sz w:val="28"/>
          <w:szCs w:val="28"/>
          <w:lang w:val="en-US"/>
        </w:rPr>
        <w:t>Si</w:t>
      </w:r>
      <w:r>
        <w:rPr>
          <w:rFonts w:ascii="Times New Roman" w:eastAsia="Times New Roman" w:hAnsi="Times New Roman" w:cs="Times New Roman"/>
          <w:spacing w:val="1"/>
          <w:sz w:val="28"/>
          <w:szCs w:val="28"/>
          <w:lang w:val="en-US"/>
        </w:rPr>
        <w:t>gu</w:t>
      </w:r>
      <w:r>
        <w:rPr>
          <w:rFonts w:ascii="Times New Roman" w:eastAsia="Times New Roman" w:hAnsi="Times New Roman" w:cs="Times New Roman"/>
          <w:sz w:val="28"/>
          <w:szCs w:val="28"/>
          <w:lang w:val="en-US"/>
        </w:rPr>
        <w:t>risë</w:t>
      </w:r>
      <w:r>
        <w:rPr>
          <w:rFonts w:ascii="Times New Roman" w:eastAsia="Times New Roman" w:hAnsi="Times New Roman" w:cs="Times New Roman"/>
          <w:spacing w:val="-5"/>
          <w:sz w:val="28"/>
          <w:szCs w:val="28"/>
          <w:lang w:val="en-US"/>
        </w:rPr>
        <w:t xml:space="preserve"> </w:t>
      </w:r>
      <w:r>
        <w:rPr>
          <w:rFonts w:ascii="Times New Roman" w:eastAsia="Times New Roman" w:hAnsi="Times New Roman" w:cs="Times New Roman"/>
          <w:spacing w:val="1"/>
          <w:sz w:val="28"/>
          <w:szCs w:val="28"/>
          <w:lang w:val="en-US"/>
        </w:rPr>
        <w:t>dh</w:t>
      </w:r>
      <w:r>
        <w:rPr>
          <w:rFonts w:ascii="Times New Roman" w:eastAsia="Times New Roman" w:hAnsi="Times New Roman" w:cs="Times New Roman"/>
          <w:sz w:val="28"/>
          <w:szCs w:val="28"/>
          <w:lang w:val="en-US"/>
        </w:rPr>
        <w:t>e</w:t>
      </w:r>
      <w:r>
        <w:rPr>
          <w:rFonts w:ascii="Times New Roman" w:eastAsia="Times New Roman" w:hAnsi="Times New Roman" w:cs="Times New Roman"/>
          <w:spacing w:val="-5"/>
          <w:sz w:val="28"/>
          <w:szCs w:val="28"/>
          <w:lang w:val="en-US"/>
        </w:rPr>
        <w:t xml:space="preserve"> </w:t>
      </w:r>
      <w:r>
        <w:rPr>
          <w:rFonts w:ascii="Times New Roman" w:eastAsia="Times New Roman" w:hAnsi="Times New Roman" w:cs="Times New Roman"/>
          <w:sz w:val="28"/>
          <w:szCs w:val="28"/>
          <w:lang w:val="en-US"/>
        </w:rPr>
        <w:t>Rr</w:t>
      </w:r>
      <w:r>
        <w:rPr>
          <w:rFonts w:ascii="Times New Roman" w:eastAsia="Times New Roman" w:hAnsi="Times New Roman" w:cs="Times New Roman"/>
          <w:spacing w:val="1"/>
          <w:sz w:val="28"/>
          <w:szCs w:val="28"/>
          <w:lang w:val="en-US"/>
        </w:rPr>
        <w:t>ug</w:t>
      </w:r>
      <w:r>
        <w:rPr>
          <w:rFonts w:ascii="Times New Roman" w:eastAsia="Times New Roman" w:hAnsi="Times New Roman" w:cs="Times New Roman"/>
          <w:sz w:val="28"/>
          <w:szCs w:val="28"/>
          <w:lang w:val="en-US"/>
        </w:rPr>
        <w:t>ët</w:t>
      </w:r>
      <w:r>
        <w:rPr>
          <w:rFonts w:ascii="Times New Roman" w:eastAsia="Times New Roman" w:hAnsi="Times New Roman" w:cs="Times New Roman"/>
          <w:spacing w:val="-4"/>
          <w:sz w:val="28"/>
          <w:szCs w:val="28"/>
          <w:lang w:val="en-US"/>
        </w:rPr>
        <w:t xml:space="preserve"> </w:t>
      </w:r>
      <w:r>
        <w:rPr>
          <w:rFonts w:ascii="Times New Roman" w:eastAsia="Times New Roman" w:hAnsi="Times New Roman" w:cs="Times New Roman"/>
          <w:sz w:val="28"/>
          <w:szCs w:val="28"/>
          <w:lang w:val="en-US"/>
        </w:rPr>
        <w:t>e Eva</w:t>
      </w:r>
      <w:r>
        <w:rPr>
          <w:rFonts w:ascii="Times New Roman" w:eastAsia="Times New Roman" w:hAnsi="Times New Roman" w:cs="Times New Roman"/>
          <w:spacing w:val="1"/>
          <w:sz w:val="28"/>
          <w:szCs w:val="28"/>
          <w:lang w:val="en-US"/>
        </w:rPr>
        <w:t>ku</w:t>
      </w:r>
      <w:r>
        <w:rPr>
          <w:rFonts w:ascii="Times New Roman" w:eastAsia="Times New Roman" w:hAnsi="Times New Roman" w:cs="Times New Roman"/>
          <w:sz w:val="28"/>
          <w:szCs w:val="28"/>
          <w:lang w:val="en-US"/>
        </w:rPr>
        <w:t>i</w:t>
      </w:r>
      <w:r>
        <w:rPr>
          <w:rFonts w:ascii="Times New Roman" w:eastAsia="Times New Roman" w:hAnsi="Times New Roman" w:cs="Times New Roman"/>
          <w:spacing w:val="-6"/>
          <w:sz w:val="28"/>
          <w:szCs w:val="28"/>
          <w:lang w:val="en-US"/>
        </w:rPr>
        <w:t>m</w:t>
      </w:r>
      <w:r>
        <w:rPr>
          <w:rFonts w:ascii="Times New Roman" w:eastAsia="Times New Roman" w:hAnsi="Times New Roman" w:cs="Times New Roman"/>
          <w:sz w:val="28"/>
          <w:szCs w:val="28"/>
          <w:lang w:val="en-US"/>
        </w:rPr>
        <w:t>i</w:t>
      </w:r>
      <w:r>
        <w:rPr>
          <w:rFonts w:ascii="Times New Roman" w:hAnsi="Times New Roman" w:cs="Times New Roman"/>
          <w:sz w:val="24"/>
          <w:szCs w:val="24"/>
        </w:rPr>
        <w:t xml:space="preserve"> </w:t>
      </w:r>
    </w:p>
    <w:p w:rsidR="00F27F9A" w:rsidRDefault="00907AF5">
      <w:pPr>
        <w:spacing w:before="16" w:after="0" w:line="240" w:lineRule="auto"/>
        <w:ind w:left="104"/>
        <w:jc w:val="left"/>
        <w:rPr>
          <w:rFonts w:ascii="Times New Roman" w:eastAsia="Times New Roman" w:hAnsi="Times New Roman" w:cs="Times New Roman"/>
          <w:sz w:val="28"/>
          <w:szCs w:val="28"/>
          <w:lang w:val="en-US"/>
        </w:rPr>
        <w:sectPr w:rsidR="00F27F9A">
          <w:headerReference w:type="default" r:id="rId53"/>
          <w:footerReference w:type="default" r:id="rId54"/>
          <w:pgSz w:w="14400" w:h="10800" w:orient="landscape"/>
          <w:pgMar w:top="640" w:right="120" w:bottom="280" w:left="760" w:header="0" w:footer="466" w:gutter="0"/>
          <w:pgNumType w:start="12"/>
          <w:cols w:space="720"/>
        </w:sectPr>
      </w:pPr>
      <w:r>
        <w:rPr>
          <w:rFonts w:ascii="Times New Roman" w:hAnsi="Times New Roman" w:cs="Times New Roman"/>
          <w:sz w:val="24"/>
          <w:szCs w:val="24"/>
        </w:rPr>
        <w:t xml:space="preserve">                                                                                                                                                                             Faqe </w:t>
      </w:r>
      <w:r>
        <w:rPr>
          <w:rFonts w:ascii="Times New Roman" w:hAnsi="Times New Roman" w:cs="Times New Roman"/>
          <w:b/>
          <w:bCs/>
          <w:sz w:val="24"/>
          <w:szCs w:val="24"/>
        </w:rPr>
        <w:t>16</w:t>
      </w:r>
      <w:r w:rsidR="00CF1C32">
        <w:rPr>
          <w:rFonts w:ascii="Times New Roman" w:hAnsi="Times New Roman" w:cs="Times New Roman"/>
          <w:b/>
          <w:bCs/>
          <w:sz w:val="24"/>
          <w:szCs w:val="24"/>
        </w:rPr>
        <w:t>7</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p>
    <w:p w:rsidR="00F27F9A" w:rsidRDefault="00F27F9A">
      <w:pPr>
        <w:spacing w:before="0" w:after="0" w:line="200" w:lineRule="exact"/>
        <w:jc w:val="left"/>
        <w:rPr>
          <w:rFonts w:ascii="Times New Roman" w:eastAsia="Times New Roman" w:hAnsi="Times New Roman" w:cs="Times New Roman"/>
          <w:sz w:val="20"/>
          <w:szCs w:val="20"/>
          <w:lang w:val="en-US"/>
        </w:rPr>
      </w:pPr>
    </w:p>
    <w:p w:rsidR="00F27F9A" w:rsidRDefault="00F27F9A">
      <w:pPr>
        <w:spacing w:before="0" w:after="0" w:line="200" w:lineRule="exact"/>
        <w:jc w:val="left"/>
        <w:rPr>
          <w:rFonts w:ascii="Times New Roman" w:eastAsia="Times New Roman" w:hAnsi="Times New Roman" w:cs="Times New Roman"/>
          <w:sz w:val="20"/>
          <w:szCs w:val="20"/>
          <w:lang w:val="en-US"/>
        </w:rPr>
      </w:pPr>
    </w:p>
    <w:p w:rsidR="00F27F9A" w:rsidRDefault="00F27F9A">
      <w:pPr>
        <w:spacing w:before="0" w:after="0" w:line="200" w:lineRule="exact"/>
        <w:jc w:val="left"/>
        <w:rPr>
          <w:rFonts w:ascii="Times New Roman" w:eastAsia="Times New Roman" w:hAnsi="Times New Roman" w:cs="Times New Roman"/>
          <w:sz w:val="16"/>
          <w:szCs w:val="16"/>
          <w:lang w:val="en-US"/>
        </w:rPr>
        <w:sectPr w:rsidR="00F27F9A">
          <w:pgSz w:w="14400" w:h="10800" w:orient="landscape"/>
          <w:pgMar w:top="640" w:right="100" w:bottom="280" w:left="240" w:header="0" w:footer="466" w:gutter="0"/>
          <w:cols w:space="720"/>
        </w:sectPr>
      </w:pPr>
    </w:p>
    <w:p w:rsidR="00F27F9A" w:rsidRDefault="00907AF5">
      <w:pPr>
        <w:spacing w:before="9" w:after="0" w:line="240" w:lineRule="auto"/>
        <w:ind w:left="383" w:right="-80"/>
        <w:jc w:val="left"/>
        <w:rPr>
          <w:rFonts w:ascii="Times New Roman" w:eastAsia="Times New Roman" w:hAnsi="Times New Roman" w:cs="Times New Roman"/>
          <w:sz w:val="32"/>
          <w:szCs w:val="32"/>
          <w:u w:val="single"/>
          <w:lang w:val="en-US"/>
        </w:rPr>
      </w:pPr>
      <w:r>
        <w:rPr>
          <w:rFonts w:ascii="Times New Roman" w:eastAsia="Times New Roman" w:hAnsi="Times New Roman" w:cs="Times New Roman"/>
          <w:b/>
          <w:sz w:val="32"/>
          <w:szCs w:val="32"/>
          <w:lang w:val="en-US"/>
        </w:rPr>
        <w:t xml:space="preserve">        </w:t>
      </w:r>
      <w:r>
        <w:rPr>
          <w:rFonts w:ascii="Times New Roman" w:eastAsia="Times New Roman" w:hAnsi="Times New Roman" w:cs="Times New Roman"/>
          <w:b/>
          <w:sz w:val="32"/>
          <w:szCs w:val="32"/>
          <w:u w:val="single"/>
          <w:lang w:val="en-US"/>
        </w:rPr>
        <w:t>N</w:t>
      </w:r>
      <w:r>
        <w:rPr>
          <w:rFonts w:ascii="Times New Roman" w:eastAsia="Times New Roman" w:hAnsi="Times New Roman" w:cs="Times New Roman"/>
          <w:b/>
          <w:spacing w:val="2"/>
          <w:sz w:val="32"/>
          <w:szCs w:val="32"/>
          <w:u w:val="single"/>
          <w:lang w:val="en-US"/>
        </w:rPr>
        <w:t>g</w:t>
      </w:r>
      <w:r>
        <w:rPr>
          <w:rFonts w:ascii="Times New Roman" w:eastAsia="Times New Roman" w:hAnsi="Times New Roman" w:cs="Times New Roman"/>
          <w:b/>
          <w:sz w:val="32"/>
          <w:szCs w:val="32"/>
          <w:u w:val="single"/>
          <w:lang w:val="en-US"/>
        </w:rPr>
        <w:t>j</w:t>
      </w:r>
      <w:r>
        <w:rPr>
          <w:rFonts w:ascii="Times New Roman" w:eastAsia="Times New Roman" w:hAnsi="Times New Roman" w:cs="Times New Roman"/>
          <w:b/>
          <w:spacing w:val="2"/>
          <w:sz w:val="32"/>
          <w:szCs w:val="32"/>
          <w:u w:val="single"/>
          <w:lang w:val="en-US"/>
        </w:rPr>
        <w:t>a</w:t>
      </w:r>
      <w:r>
        <w:rPr>
          <w:rFonts w:ascii="Times New Roman" w:eastAsia="Times New Roman" w:hAnsi="Times New Roman" w:cs="Times New Roman"/>
          <w:b/>
          <w:sz w:val="32"/>
          <w:szCs w:val="32"/>
          <w:u w:val="single"/>
          <w:lang w:val="en-US"/>
        </w:rPr>
        <w:t>j</w:t>
      </w:r>
      <w:r>
        <w:rPr>
          <w:rFonts w:ascii="Times New Roman" w:eastAsia="Times New Roman" w:hAnsi="Times New Roman" w:cs="Times New Roman"/>
          <w:b/>
          <w:spacing w:val="-1"/>
          <w:sz w:val="32"/>
          <w:szCs w:val="32"/>
          <w:u w:val="single"/>
          <w:lang w:val="en-US"/>
        </w:rPr>
        <w:t>s</w:t>
      </w:r>
      <w:r>
        <w:rPr>
          <w:rFonts w:ascii="Times New Roman" w:eastAsia="Times New Roman" w:hAnsi="Times New Roman" w:cs="Times New Roman"/>
          <w:b/>
          <w:sz w:val="32"/>
          <w:szCs w:val="32"/>
          <w:u w:val="single"/>
          <w:lang w:val="en-US"/>
        </w:rPr>
        <w:t>hmër</w:t>
      </w:r>
      <w:r>
        <w:rPr>
          <w:rFonts w:ascii="Times New Roman" w:eastAsia="Times New Roman" w:hAnsi="Times New Roman" w:cs="Times New Roman"/>
          <w:b/>
          <w:spacing w:val="-4"/>
          <w:sz w:val="32"/>
          <w:szCs w:val="32"/>
          <w:u w:val="single"/>
          <w:lang w:val="en-US"/>
        </w:rPr>
        <w:t>i</w:t>
      </w:r>
      <w:r>
        <w:rPr>
          <w:rFonts w:ascii="Times New Roman" w:eastAsia="Times New Roman" w:hAnsi="Times New Roman" w:cs="Times New Roman"/>
          <w:b/>
          <w:sz w:val="32"/>
          <w:szCs w:val="32"/>
          <w:u w:val="single"/>
          <w:lang w:val="en-US"/>
        </w:rPr>
        <w:t>të</w:t>
      </w:r>
      <w:r>
        <w:rPr>
          <w:rFonts w:ascii="Times New Roman" w:eastAsia="Times New Roman" w:hAnsi="Times New Roman" w:cs="Times New Roman"/>
          <w:b/>
          <w:spacing w:val="-7"/>
          <w:sz w:val="32"/>
          <w:szCs w:val="32"/>
          <w:u w:val="single"/>
          <w:lang w:val="en-US"/>
        </w:rPr>
        <w:t xml:space="preserve"> </w:t>
      </w:r>
      <w:r>
        <w:rPr>
          <w:rFonts w:ascii="Times New Roman" w:eastAsia="Times New Roman" w:hAnsi="Times New Roman" w:cs="Times New Roman"/>
          <w:b/>
          <w:sz w:val="32"/>
          <w:szCs w:val="32"/>
          <w:u w:val="single"/>
          <w:lang w:val="en-US"/>
        </w:rPr>
        <w:t>dhe</w:t>
      </w:r>
      <w:r>
        <w:rPr>
          <w:rFonts w:ascii="Times New Roman" w:eastAsia="Times New Roman" w:hAnsi="Times New Roman" w:cs="Times New Roman"/>
          <w:b/>
          <w:spacing w:val="-2"/>
          <w:sz w:val="32"/>
          <w:szCs w:val="32"/>
          <w:u w:val="single"/>
          <w:lang w:val="en-US"/>
        </w:rPr>
        <w:t xml:space="preserve"> </w:t>
      </w:r>
      <w:r>
        <w:rPr>
          <w:rFonts w:ascii="Times New Roman" w:eastAsia="Times New Roman" w:hAnsi="Times New Roman" w:cs="Times New Roman"/>
          <w:b/>
          <w:sz w:val="32"/>
          <w:szCs w:val="32"/>
          <w:u w:val="single"/>
          <w:lang w:val="en-US"/>
        </w:rPr>
        <w:t>d</w:t>
      </w:r>
      <w:r>
        <w:rPr>
          <w:rFonts w:ascii="Times New Roman" w:eastAsia="Times New Roman" w:hAnsi="Times New Roman" w:cs="Times New Roman"/>
          <w:b/>
          <w:spacing w:val="1"/>
          <w:sz w:val="32"/>
          <w:szCs w:val="32"/>
          <w:u w:val="single"/>
          <w:lang w:val="en-US"/>
        </w:rPr>
        <w:t>a</w:t>
      </w:r>
      <w:r>
        <w:rPr>
          <w:rFonts w:ascii="Times New Roman" w:eastAsia="Times New Roman" w:hAnsi="Times New Roman" w:cs="Times New Roman"/>
          <w:b/>
          <w:sz w:val="32"/>
          <w:szCs w:val="32"/>
          <w:u w:val="single"/>
          <w:lang w:val="en-US"/>
        </w:rPr>
        <w:t>l</w:t>
      </w:r>
      <w:r>
        <w:rPr>
          <w:rFonts w:ascii="Times New Roman" w:eastAsia="Times New Roman" w:hAnsi="Times New Roman" w:cs="Times New Roman"/>
          <w:b/>
          <w:spacing w:val="-2"/>
          <w:sz w:val="32"/>
          <w:szCs w:val="32"/>
          <w:u w:val="single"/>
          <w:lang w:val="en-US"/>
        </w:rPr>
        <w:t>l</w:t>
      </w:r>
      <w:r>
        <w:rPr>
          <w:rFonts w:ascii="Times New Roman" w:eastAsia="Times New Roman" w:hAnsi="Times New Roman" w:cs="Times New Roman"/>
          <w:b/>
          <w:sz w:val="32"/>
          <w:szCs w:val="32"/>
          <w:u w:val="single"/>
          <w:lang w:val="en-US"/>
        </w:rPr>
        <w:t>i</w:t>
      </w:r>
      <w:r>
        <w:rPr>
          <w:rFonts w:ascii="Times New Roman" w:eastAsia="Times New Roman" w:hAnsi="Times New Roman" w:cs="Times New Roman"/>
          <w:b/>
          <w:spacing w:val="-1"/>
          <w:sz w:val="32"/>
          <w:szCs w:val="32"/>
          <w:u w:val="single"/>
          <w:lang w:val="en-US"/>
        </w:rPr>
        <w:t>m</w:t>
      </w:r>
      <w:r>
        <w:rPr>
          <w:rFonts w:ascii="Times New Roman" w:eastAsia="Times New Roman" w:hAnsi="Times New Roman" w:cs="Times New Roman"/>
          <w:b/>
          <w:sz w:val="32"/>
          <w:szCs w:val="32"/>
          <w:u w:val="single"/>
          <w:lang w:val="en-US"/>
        </w:rPr>
        <w:t>e</w:t>
      </w:r>
      <w:r>
        <w:rPr>
          <w:rFonts w:ascii="Times New Roman" w:eastAsia="Times New Roman" w:hAnsi="Times New Roman" w:cs="Times New Roman"/>
          <w:b/>
          <w:spacing w:val="1"/>
          <w:sz w:val="32"/>
          <w:szCs w:val="32"/>
          <w:u w:val="single"/>
          <w:lang w:val="en-US"/>
        </w:rPr>
        <w:t>t</w:t>
      </w:r>
      <w:r>
        <w:rPr>
          <w:rFonts w:ascii="Times New Roman" w:eastAsia="Times New Roman" w:hAnsi="Times New Roman" w:cs="Times New Roman"/>
          <w:b/>
          <w:sz w:val="32"/>
          <w:szCs w:val="32"/>
          <w:u w:val="single"/>
          <w:lang w:val="en-US"/>
        </w:rPr>
        <w:t>,</w:t>
      </w:r>
    </w:p>
    <w:p w:rsidR="00F27F9A" w:rsidRDefault="00907AF5">
      <w:pPr>
        <w:spacing w:before="9" w:after="0" w:line="240" w:lineRule="auto"/>
        <w:ind w:left="-90"/>
        <w:jc w:val="left"/>
        <w:rPr>
          <w:rFonts w:ascii="Times New Roman" w:eastAsia="Times New Roman" w:hAnsi="Times New Roman" w:cs="Times New Roman"/>
          <w:color w:val="00B050"/>
          <w:sz w:val="32"/>
          <w:szCs w:val="32"/>
          <w:u w:val="single"/>
          <w:lang w:val="en-US"/>
        </w:rPr>
        <w:sectPr w:rsidR="00F27F9A">
          <w:type w:val="continuous"/>
          <w:pgSz w:w="14400" w:h="10800" w:orient="landscape"/>
          <w:pgMar w:top="500" w:right="100" w:bottom="280" w:left="240" w:header="720" w:footer="720" w:gutter="0"/>
          <w:cols w:num="2" w:space="720" w:equalWidth="0">
            <w:col w:w="5147" w:space="122"/>
            <w:col w:w="8791"/>
          </w:cols>
        </w:sectPr>
      </w:pPr>
      <w:r>
        <w:rPr>
          <w:rFonts w:ascii="Times New Roman" w:eastAsia="Times New Roman" w:hAnsi="Times New Roman" w:cs="Times New Roman"/>
          <w:sz w:val="16"/>
          <w:szCs w:val="16"/>
          <w:u w:val="single"/>
          <w:lang w:val="en-US"/>
        </w:rPr>
        <w:br w:type="column"/>
      </w:r>
      <w:r>
        <w:rPr>
          <w:rFonts w:ascii="Times New Roman" w:eastAsia="Times New Roman" w:hAnsi="Times New Roman" w:cs="Times New Roman"/>
          <w:b/>
          <w:sz w:val="32"/>
          <w:szCs w:val="32"/>
          <w:u w:val="single"/>
          <w:lang w:val="en-US"/>
        </w:rPr>
        <w:t>Kra</w:t>
      </w:r>
      <w:r>
        <w:rPr>
          <w:rFonts w:ascii="Times New Roman" w:eastAsia="Times New Roman" w:hAnsi="Times New Roman" w:cs="Times New Roman"/>
          <w:b/>
          <w:spacing w:val="1"/>
          <w:sz w:val="32"/>
          <w:szCs w:val="32"/>
          <w:u w:val="single"/>
          <w:lang w:val="en-US"/>
        </w:rPr>
        <w:t>h</w:t>
      </w:r>
      <w:r>
        <w:rPr>
          <w:rFonts w:ascii="Times New Roman" w:eastAsia="Times New Roman" w:hAnsi="Times New Roman" w:cs="Times New Roman"/>
          <w:b/>
          <w:sz w:val="32"/>
          <w:szCs w:val="32"/>
          <w:u w:val="single"/>
          <w:lang w:val="en-US"/>
        </w:rPr>
        <w:t>a</w:t>
      </w:r>
      <w:r>
        <w:rPr>
          <w:rFonts w:ascii="Times New Roman" w:eastAsia="Times New Roman" w:hAnsi="Times New Roman" w:cs="Times New Roman"/>
          <w:b/>
          <w:spacing w:val="1"/>
          <w:sz w:val="32"/>
          <w:szCs w:val="32"/>
          <w:u w:val="single"/>
          <w:lang w:val="en-US"/>
        </w:rPr>
        <w:t>s</w:t>
      </w:r>
      <w:r>
        <w:rPr>
          <w:rFonts w:ascii="Times New Roman" w:eastAsia="Times New Roman" w:hAnsi="Times New Roman" w:cs="Times New Roman"/>
          <w:b/>
          <w:sz w:val="32"/>
          <w:szCs w:val="32"/>
          <w:u w:val="single"/>
          <w:lang w:val="en-US"/>
        </w:rPr>
        <w:t>i</w:t>
      </w:r>
      <w:r>
        <w:rPr>
          <w:rFonts w:ascii="Times New Roman" w:eastAsia="Times New Roman" w:hAnsi="Times New Roman" w:cs="Times New Roman"/>
          <w:b/>
          <w:spacing w:val="-4"/>
          <w:sz w:val="32"/>
          <w:szCs w:val="32"/>
          <w:u w:val="single"/>
          <w:lang w:val="en-US"/>
        </w:rPr>
        <w:t>m</w:t>
      </w:r>
      <w:r>
        <w:rPr>
          <w:rFonts w:ascii="Times New Roman" w:eastAsia="Times New Roman" w:hAnsi="Times New Roman" w:cs="Times New Roman"/>
          <w:b/>
          <w:sz w:val="32"/>
          <w:szCs w:val="32"/>
          <w:u w:val="single"/>
          <w:lang w:val="en-US"/>
        </w:rPr>
        <w:t>i</w:t>
      </w:r>
      <w:r>
        <w:rPr>
          <w:rFonts w:ascii="Times New Roman" w:eastAsia="Times New Roman" w:hAnsi="Times New Roman" w:cs="Times New Roman"/>
          <w:b/>
          <w:spacing w:val="-6"/>
          <w:sz w:val="32"/>
          <w:szCs w:val="32"/>
          <w:u w:val="single"/>
          <w:lang w:val="en-US"/>
        </w:rPr>
        <w:t xml:space="preserve"> </w:t>
      </w:r>
      <w:r>
        <w:rPr>
          <w:rFonts w:ascii="Times New Roman" w:eastAsia="Times New Roman" w:hAnsi="Times New Roman" w:cs="Times New Roman"/>
          <w:b/>
          <w:sz w:val="32"/>
          <w:szCs w:val="32"/>
          <w:u w:val="single"/>
          <w:lang w:val="en-US"/>
        </w:rPr>
        <w:t>përmbl</w:t>
      </w:r>
      <w:r>
        <w:rPr>
          <w:rFonts w:ascii="Times New Roman" w:eastAsia="Times New Roman" w:hAnsi="Times New Roman" w:cs="Times New Roman"/>
          <w:b/>
          <w:spacing w:val="-2"/>
          <w:sz w:val="32"/>
          <w:szCs w:val="32"/>
          <w:u w:val="single"/>
          <w:lang w:val="en-US"/>
        </w:rPr>
        <w:t>e</w:t>
      </w:r>
      <w:r>
        <w:rPr>
          <w:rFonts w:ascii="Times New Roman" w:eastAsia="Times New Roman" w:hAnsi="Times New Roman" w:cs="Times New Roman"/>
          <w:b/>
          <w:sz w:val="32"/>
          <w:szCs w:val="32"/>
          <w:u w:val="single"/>
          <w:lang w:val="en-US"/>
        </w:rPr>
        <w:t>dhës</w:t>
      </w:r>
      <w:r>
        <w:rPr>
          <w:rFonts w:ascii="Times New Roman" w:eastAsia="Times New Roman" w:hAnsi="Times New Roman" w:cs="Times New Roman"/>
          <w:b/>
          <w:spacing w:val="-6"/>
          <w:sz w:val="32"/>
          <w:szCs w:val="32"/>
          <w:u w:val="single"/>
          <w:lang w:val="en-US"/>
        </w:rPr>
        <w:t xml:space="preserve"> </w:t>
      </w:r>
      <w:r>
        <w:rPr>
          <w:rFonts w:ascii="Times New Roman" w:eastAsia="Times New Roman" w:hAnsi="Times New Roman" w:cs="Times New Roman"/>
          <w:b/>
          <w:sz w:val="32"/>
          <w:szCs w:val="32"/>
          <w:u w:val="single"/>
          <w:lang w:val="en-US"/>
        </w:rPr>
        <w:t>i rap</w:t>
      </w:r>
      <w:r>
        <w:rPr>
          <w:rFonts w:ascii="Times New Roman" w:eastAsia="Times New Roman" w:hAnsi="Times New Roman" w:cs="Times New Roman"/>
          <w:b/>
          <w:spacing w:val="2"/>
          <w:sz w:val="32"/>
          <w:szCs w:val="32"/>
          <w:u w:val="single"/>
          <w:lang w:val="en-US"/>
        </w:rPr>
        <w:t>o</w:t>
      </w:r>
      <w:r>
        <w:rPr>
          <w:rFonts w:ascii="Times New Roman" w:eastAsia="Times New Roman" w:hAnsi="Times New Roman" w:cs="Times New Roman"/>
          <w:b/>
          <w:sz w:val="32"/>
          <w:szCs w:val="32"/>
          <w:u w:val="single"/>
          <w:lang w:val="en-US"/>
        </w:rPr>
        <w:t>rte</w:t>
      </w:r>
      <w:r>
        <w:rPr>
          <w:rFonts w:ascii="Times New Roman" w:eastAsia="Times New Roman" w:hAnsi="Times New Roman" w:cs="Times New Roman"/>
          <w:b/>
          <w:spacing w:val="1"/>
          <w:sz w:val="32"/>
          <w:szCs w:val="32"/>
          <w:u w:val="single"/>
          <w:lang w:val="en-US"/>
        </w:rPr>
        <w:t>v</w:t>
      </w:r>
      <w:r>
        <w:rPr>
          <w:rFonts w:ascii="Times New Roman" w:eastAsia="Times New Roman" w:hAnsi="Times New Roman" w:cs="Times New Roman"/>
          <w:b/>
          <w:sz w:val="32"/>
          <w:szCs w:val="32"/>
          <w:u w:val="single"/>
          <w:lang w:val="en-US"/>
        </w:rPr>
        <w:t>e</w:t>
      </w:r>
      <w:r>
        <w:rPr>
          <w:rFonts w:ascii="Times New Roman" w:eastAsia="Times New Roman" w:hAnsi="Times New Roman" w:cs="Times New Roman"/>
          <w:b/>
          <w:spacing w:val="-8"/>
          <w:sz w:val="32"/>
          <w:szCs w:val="32"/>
          <w:u w:val="single"/>
          <w:lang w:val="en-US"/>
        </w:rPr>
        <w:t xml:space="preserve"> </w:t>
      </w:r>
      <w:r>
        <w:rPr>
          <w:rFonts w:ascii="Times New Roman" w:eastAsia="Times New Roman" w:hAnsi="Times New Roman" w:cs="Times New Roman"/>
          <w:b/>
          <w:sz w:val="32"/>
          <w:szCs w:val="32"/>
          <w:u w:val="single"/>
          <w:lang w:val="en-US"/>
        </w:rPr>
        <w:t>QOECB</w:t>
      </w:r>
      <w:r>
        <w:rPr>
          <w:rFonts w:ascii="Times New Roman" w:eastAsia="Times New Roman" w:hAnsi="Times New Roman" w:cs="Times New Roman"/>
          <w:b/>
          <w:spacing w:val="1"/>
          <w:sz w:val="32"/>
          <w:szCs w:val="32"/>
          <w:u w:val="single"/>
          <w:lang w:val="en-US"/>
        </w:rPr>
        <w:t>-</w:t>
      </w:r>
      <w:r>
        <w:rPr>
          <w:rFonts w:ascii="Times New Roman" w:eastAsia="Times New Roman" w:hAnsi="Times New Roman" w:cs="Times New Roman"/>
          <w:b/>
          <w:sz w:val="32"/>
          <w:szCs w:val="32"/>
          <w:u w:val="single"/>
          <w:lang w:val="en-US"/>
        </w:rPr>
        <w:t>VKO</w:t>
      </w:r>
      <w:r>
        <w:rPr>
          <w:rFonts w:ascii="Times New Roman" w:eastAsia="Times New Roman" w:hAnsi="Times New Roman" w:cs="Times New Roman"/>
          <w:color w:val="FF0000"/>
          <w:sz w:val="32"/>
          <w:szCs w:val="32"/>
          <w:lang w:val="en-US"/>
        </w:rPr>
        <w:t>(Model)</w:t>
      </w:r>
    </w:p>
    <w:tbl>
      <w:tblPr>
        <w:tblpPr w:leftFromText="180" w:rightFromText="180" w:vertAnchor="text" w:horzAnchor="margin" w:tblpXSpec="center" w:tblpY="-5"/>
        <w:tblW w:w="0" w:type="auto"/>
        <w:tblLayout w:type="fixed"/>
        <w:tblCellMar>
          <w:left w:w="0" w:type="dxa"/>
          <w:right w:w="0" w:type="dxa"/>
        </w:tblCellMar>
        <w:tblLook w:val="04A0" w:firstRow="1" w:lastRow="0" w:firstColumn="1" w:lastColumn="0" w:noHBand="0" w:noVBand="1"/>
      </w:tblPr>
      <w:tblGrid>
        <w:gridCol w:w="2280"/>
        <w:gridCol w:w="6600"/>
        <w:gridCol w:w="4560"/>
      </w:tblGrid>
      <w:tr w:rsidR="00F27F9A">
        <w:trPr>
          <w:trHeight w:hRule="exact" w:val="509"/>
        </w:trPr>
        <w:tc>
          <w:tcPr>
            <w:tcW w:w="2280"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18" w:after="0" w:line="240" w:lineRule="auto"/>
              <w:ind w:left="262"/>
              <w:jc w:val="left"/>
              <w:rPr>
                <w:rFonts w:ascii="Times New Roman" w:eastAsia="Times New Roman" w:hAnsi="Times New Roman" w:cs="Times New Roman"/>
                <w:sz w:val="32"/>
                <w:szCs w:val="32"/>
                <w:lang w:val="en-US"/>
              </w:rPr>
            </w:pPr>
            <w:r>
              <w:rPr>
                <w:rFonts w:ascii="Times New Roman" w:eastAsia="Times New Roman" w:hAnsi="Times New Roman" w:cs="Times New Roman"/>
                <w:b/>
                <w:sz w:val="32"/>
                <w:szCs w:val="32"/>
                <w:lang w:val="en-US"/>
              </w:rPr>
              <w:t>Elemen</w:t>
            </w:r>
            <w:r>
              <w:rPr>
                <w:rFonts w:ascii="Times New Roman" w:eastAsia="Times New Roman" w:hAnsi="Times New Roman" w:cs="Times New Roman"/>
                <w:b/>
                <w:spacing w:val="1"/>
                <w:sz w:val="32"/>
                <w:szCs w:val="32"/>
                <w:lang w:val="en-US"/>
              </w:rPr>
              <w:t>t</w:t>
            </w:r>
            <w:r>
              <w:rPr>
                <w:rFonts w:ascii="Times New Roman" w:eastAsia="Times New Roman" w:hAnsi="Times New Roman" w:cs="Times New Roman"/>
                <w:b/>
                <w:sz w:val="32"/>
                <w:szCs w:val="32"/>
                <w:lang w:val="en-US"/>
              </w:rPr>
              <w:t>ët</w:t>
            </w:r>
          </w:p>
        </w:tc>
        <w:tc>
          <w:tcPr>
            <w:tcW w:w="6600"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18" w:after="0" w:line="240" w:lineRule="auto"/>
              <w:ind w:left="2517" w:right="2516"/>
              <w:jc w:val="center"/>
              <w:rPr>
                <w:rFonts w:ascii="Times New Roman" w:eastAsia="Times New Roman" w:hAnsi="Times New Roman" w:cs="Times New Roman"/>
                <w:sz w:val="32"/>
                <w:szCs w:val="32"/>
                <w:lang w:val="en-US"/>
              </w:rPr>
            </w:pPr>
            <w:r>
              <w:rPr>
                <w:rFonts w:ascii="Times New Roman" w:eastAsia="Times New Roman" w:hAnsi="Times New Roman" w:cs="Times New Roman"/>
                <w:b/>
                <w:sz w:val="32"/>
                <w:szCs w:val="32"/>
                <w:lang w:val="en-US"/>
              </w:rPr>
              <w:t>QOECB</w:t>
            </w:r>
          </w:p>
        </w:tc>
        <w:tc>
          <w:tcPr>
            <w:tcW w:w="4560"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18" w:after="0" w:line="240" w:lineRule="auto"/>
              <w:ind w:left="1764" w:right="1763"/>
              <w:jc w:val="center"/>
              <w:rPr>
                <w:rFonts w:ascii="Times New Roman" w:eastAsia="Times New Roman" w:hAnsi="Times New Roman" w:cs="Times New Roman"/>
                <w:sz w:val="32"/>
                <w:szCs w:val="32"/>
                <w:lang w:val="en-US"/>
              </w:rPr>
            </w:pPr>
            <w:r>
              <w:rPr>
                <w:rFonts w:ascii="Times New Roman" w:eastAsia="Times New Roman" w:hAnsi="Times New Roman" w:cs="Times New Roman"/>
                <w:b/>
                <w:sz w:val="32"/>
                <w:szCs w:val="32"/>
                <w:lang w:val="en-US"/>
              </w:rPr>
              <w:t>VKO</w:t>
            </w:r>
          </w:p>
        </w:tc>
      </w:tr>
      <w:tr w:rsidR="00F27F9A">
        <w:trPr>
          <w:trHeight w:hRule="exact" w:val="577"/>
        </w:trPr>
        <w:tc>
          <w:tcPr>
            <w:tcW w:w="2280"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93" w:after="0" w:line="240" w:lineRule="auto"/>
              <w:ind w:left="5"/>
              <w:jc w:val="left"/>
              <w:rPr>
                <w:rFonts w:ascii="Times New Roman" w:eastAsia="Times New Roman" w:hAnsi="Times New Roman" w:cs="Times New Roman"/>
                <w:sz w:val="24"/>
                <w:szCs w:val="24"/>
                <w:lang w:val="en-US"/>
              </w:rPr>
            </w:pPr>
            <w:r>
              <w:rPr>
                <w:rFonts w:ascii="Times New Roman" w:eastAsia="Times New Roman" w:hAnsi="Times New Roman" w:cs="Times New Roman"/>
                <w:b/>
                <w:sz w:val="24"/>
                <w:szCs w:val="24"/>
                <w:lang w:val="en-US"/>
              </w:rPr>
              <w:t>Ni</w:t>
            </w:r>
            <w:r>
              <w:rPr>
                <w:rFonts w:ascii="Times New Roman" w:eastAsia="Times New Roman" w:hAnsi="Times New Roman" w:cs="Times New Roman"/>
                <w:b/>
                <w:spacing w:val="1"/>
                <w:sz w:val="24"/>
                <w:szCs w:val="24"/>
                <w:lang w:val="en-US"/>
              </w:rPr>
              <w:t>v</w:t>
            </w:r>
            <w:r>
              <w:rPr>
                <w:rFonts w:ascii="Times New Roman" w:eastAsia="Times New Roman" w:hAnsi="Times New Roman" w:cs="Times New Roman"/>
                <w:b/>
                <w:sz w:val="24"/>
                <w:szCs w:val="24"/>
                <w:lang w:val="en-US"/>
              </w:rPr>
              <w:t>eli</w:t>
            </w:r>
          </w:p>
        </w:tc>
        <w:tc>
          <w:tcPr>
            <w:tcW w:w="6600"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907AF5">
            <w:pPr>
              <w:spacing w:before="93" w:after="0" w:line="240" w:lineRule="auto"/>
              <w:ind w:left="5"/>
              <w:jc w:val="left"/>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Strategji</w:t>
            </w:r>
            <w:r>
              <w:rPr>
                <w:rFonts w:ascii="Times New Roman" w:eastAsia="Times New Roman" w:hAnsi="Times New Roman" w:cs="Times New Roman"/>
                <w:spacing w:val="2"/>
                <w:sz w:val="24"/>
                <w:szCs w:val="24"/>
                <w:lang w:val="en-US"/>
              </w:rPr>
              <w:t>k</w:t>
            </w:r>
            <w:r>
              <w:rPr>
                <w:rFonts w:ascii="Times New Roman" w:eastAsia="Times New Roman" w:hAnsi="Times New Roman" w:cs="Times New Roman"/>
                <w:sz w:val="24"/>
                <w:szCs w:val="24"/>
                <w:lang w:val="en-US"/>
              </w:rPr>
              <w:t>/K</w:t>
            </w:r>
            <w:r>
              <w:rPr>
                <w:rFonts w:ascii="Times New Roman" w:eastAsia="Times New Roman" w:hAnsi="Times New Roman" w:cs="Times New Roman"/>
                <w:spacing w:val="1"/>
                <w:sz w:val="24"/>
                <w:szCs w:val="24"/>
                <w:lang w:val="en-US"/>
              </w:rPr>
              <w:t>oo</w:t>
            </w:r>
            <w:r>
              <w:rPr>
                <w:rFonts w:ascii="Times New Roman" w:eastAsia="Times New Roman" w:hAnsi="Times New Roman" w:cs="Times New Roman"/>
                <w:sz w:val="24"/>
                <w:szCs w:val="24"/>
                <w:lang w:val="en-US"/>
              </w:rPr>
              <w:t>rdi</w:t>
            </w:r>
            <w:r>
              <w:rPr>
                <w:rFonts w:ascii="Times New Roman" w:eastAsia="Times New Roman" w:hAnsi="Times New Roman" w:cs="Times New Roman"/>
                <w:spacing w:val="2"/>
                <w:sz w:val="24"/>
                <w:szCs w:val="24"/>
                <w:lang w:val="en-US"/>
              </w:rPr>
              <w:t>n</w:t>
            </w:r>
            <w:r>
              <w:rPr>
                <w:rFonts w:ascii="Times New Roman" w:eastAsia="Times New Roman" w:hAnsi="Times New Roman" w:cs="Times New Roman"/>
                <w:spacing w:val="1"/>
                <w:sz w:val="24"/>
                <w:szCs w:val="24"/>
                <w:lang w:val="en-US"/>
              </w:rPr>
              <w:t>u</w:t>
            </w:r>
            <w:r>
              <w:rPr>
                <w:rFonts w:ascii="Times New Roman" w:eastAsia="Times New Roman" w:hAnsi="Times New Roman" w:cs="Times New Roman"/>
                <w:sz w:val="24"/>
                <w:szCs w:val="24"/>
                <w:lang w:val="en-US"/>
              </w:rPr>
              <w:t>es</w:t>
            </w:r>
          </w:p>
        </w:tc>
        <w:tc>
          <w:tcPr>
            <w:tcW w:w="4560"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907AF5">
            <w:pPr>
              <w:spacing w:before="93" w:after="0" w:line="240" w:lineRule="auto"/>
              <w:ind w:left="6"/>
              <w:jc w:val="left"/>
              <w:rPr>
                <w:rFonts w:ascii="Times New Roman" w:eastAsia="Times New Roman" w:hAnsi="Times New Roman" w:cs="Times New Roman"/>
                <w:sz w:val="24"/>
                <w:szCs w:val="24"/>
                <w:lang w:val="en-US"/>
              </w:rPr>
            </w:pPr>
            <w:r>
              <w:rPr>
                <w:rFonts w:ascii="Times New Roman" w:eastAsia="Times New Roman" w:hAnsi="Times New Roman" w:cs="Times New Roman"/>
                <w:spacing w:val="-22"/>
                <w:sz w:val="24"/>
                <w:szCs w:val="24"/>
                <w:lang w:val="en-US"/>
              </w:rPr>
              <w:t>T</w:t>
            </w:r>
            <w:r>
              <w:rPr>
                <w:rFonts w:ascii="Times New Roman" w:eastAsia="Times New Roman" w:hAnsi="Times New Roman" w:cs="Times New Roman"/>
                <w:sz w:val="24"/>
                <w:szCs w:val="24"/>
                <w:lang w:val="en-US"/>
              </w:rPr>
              <w:t>a</w:t>
            </w:r>
            <w:r>
              <w:rPr>
                <w:rFonts w:ascii="Times New Roman" w:eastAsia="Times New Roman" w:hAnsi="Times New Roman" w:cs="Times New Roman"/>
                <w:spacing w:val="1"/>
                <w:sz w:val="24"/>
                <w:szCs w:val="24"/>
                <w:lang w:val="en-US"/>
              </w:rPr>
              <w:t>k</w:t>
            </w:r>
            <w:r>
              <w:rPr>
                <w:rFonts w:ascii="Times New Roman" w:eastAsia="Times New Roman" w:hAnsi="Times New Roman" w:cs="Times New Roman"/>
                <w:sz w:val="24"/>
                <w:szCs w:val="24"/>
                <w:lang w:val="en-US"/>
              </w:rPr>
              <w:t>tik</w:t>
            </w:r>
          </w:p>
        </w:tc>
      </w:tr>
      <w:tr w:rsidR="00F27F9A">
        <w:trPr>
          <w:trHeight w:hRule="exact" w:val="831"/>
        </w:trPr>
        <w:tc>
          <w:tcPr>
            <w:tcW w:w="2280"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0" w:after="0" w:line="220" w:lineRule="exact"/>
              <w:jc w:val="left"/>
              <w:rPr>
                <w:rFonts w:ascii="Times New Roman" w:eastAsia="Times New Roman" w:hAnsi="Times New Roman" w:cs="Times New Roman"/>
                <w:sz w:val="18"/>
                <w:szCs w:val="18"/>
                <w:lang w:val="en-US"/>
              </w:rPr>
            </w:pPr>
          </w:p>
          <w:p w:rsidR="00F27F9A" w:rsidRDefault="00907AF5">
            <w:pPr>
              <w:spacing w:before="0" w:after="0" w:line="240" w:lineRule="auto"/>
              <w:ind w:left="5"/>
              <w:jc w:val="left"/>
              <w:rPr>
                <w:rFonts w:ascii="Times New Roman" w:eastAsia="Times New Roman" w:hAnsi="Times New Roman" w:cs="Times New Roman"/>
                <w:sz w:val="24"/>
                <w:szCs w:val="24"/>
                <w:lang w:val="en-US"/>
              </w:rPr>
            </w:pPr>
            <w:r>
              <w:rPr>
                <w:rFonts w:ascii="Times New Roman" w:eastAsia="Times New Roman" w:hAnsi="Times New Roman" w:cs="Times New Roman"/>
                <w:b/>
                <w:sz w:val="24"/>
                <w:szCs w:val="24"/>
                <w:lang w:val="en-US"/>
              </w:rPr>
              <w:t>Fo</w:t>
            </w:r>
            <w:r>
              <w:rPr>
                <w:rFonts w:ascii="Times New Roman" w:eastAsia="Times New Roman" w:hAnsi="Times New Roman" w:cs="Times New Roman"/>
                <w:b/>
                <w:spacing w:val="-2"/>
                <w:sz w:val="24"/>
                <w:szCs w:val="24"/>
                <w:lang w:val="en-US"/>
              </w:rPr>
              <w:t>k</w:t>
            </w:r>
            <w:r>
              <w:rPr>
                <w:rFonts w:ascii="Times New Roman" w:eastAsia="Times New Roman" w:hAnsi="Times New Roman" w:cs="Times New Roman"/>
                <w:b/>
                <w:sz w:val="24"/>
                <w:szCs w:val="24"/>
                <w:lang w:val="en-US"/>
              </w:rPr>
              <w:t>usi</w:t>
            </w:r>
          </w:p>
        </w:tc>
        <w:tc>
          <w:tcPr>
            <w:tcW w:w="6600"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F27F9A">
            <w:pPr>
              <w:spacing w:before="0" w:after="0" w:line="220" w:lineRule="exact"/>
              <w:jc w:val="left"/>
              <w:rPr>
                <w:rFonts w:ascii="Times New Roman" w:eastAsia="Times New Roman" w:hAnsi="Times New Roman" w:cs="Times New Roman"/>
                <w:sz w:val="18"/>
                <w:szCs w:val="18"/>
                <w:lang w:val="en-US"/>
              </w:rPr>
            </w:pPr>
          </w:p>
          <w:p w:rsidR="00F27F9A" w:rsidRDefault="00907AF5">
            <w:pPr>
              <w:spacing w:before="0" w:after="0" w:line="240" w:lineRule="auto"/>
              <w:ind w:left="5"/>
              <w:jc w:val="left"/>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K</w:t>
            </w:r>
            <w:r>
              <w:rPr>
                <w:rFonts w:ascii="Times New Roman" w:eastAsia="Times New Roman" w:hAnsi="Times New Roman" w:cs="Times New Roman"/>
                <w:spacing w:val="1"/>
                <w:sz w:val="24"/>
                <w:szCs w:val="24"/>
                <w:lang w:val="en-US"/>
              </w:rPr>
              <w:t>oo</w:t>
            </w:r>
            <w:r>
              <w:rPr>
                <w:rFonts w:ascii="Times New Roman" w:eastAsia="Times New Roman" w:hAnsi="Times New Roman" w:cs="Times New Roman"/>
                <w:sz w:val="24"/>
                <w:szCs w:val="24"/>
                <w:lang w:val="en-US"/>
              </w:rPr>
              <w:t>rdi</w:t>
            </w:r>
            <w:r>
              <w:rPr>
                <w:rFonts w:ascii="Times New Roman" w:eastAsia="Times New Roman" w:hAnsi="Times New Roman" w:cs="Times New Roman"/>
                <w:spacing w:val="2"/>
                <w:sz w:val="24"/>
                <w:szCs w:val="24"/>
                <w:lang w:val="en-US"/>
              </w:rPr>
              <w:t>n</w:t>
            </w:r>
            <w:r>
              <w:rPr>
                <w:rFonts w:ascii="Times New Roman" w:eastAsia="Times New Roman" w:hAnsi="Times New Roman" w:cs="Times New Roman"/>
                <w:sz w:val="24"/>
                <w:szCs w:val="24"/>
                <w:lang w:val="en-US"/>
              </w:rPr>
              <w:t>im</w:t>
            </w:r>
            <w:r>
              <w:rPr>
                <w:rFonts w:ascii="Times New Roman" w:eastAsia="Times New Roman" w:hAnsi="Times New Roman" w:cs="Times New Roman"/>
                <w:spacing w:val="-10"/>
                <w:sz w:val="24"/>
                <w:szCs w:val="24"/>
                <w:lang w:val="en-US"/>
              </w:rPr>
              <w:t xml:space="preserve"> </w:t>
            </w:r>
            <w:r>
              <w:rPr>
                <w:rFonts w:ascii="Times New Roman" w:eastAsia="Times New Roman" w:hAnsi="Times New Roman" w:cs="Times New Roman"/>
                <w:spacing w:val="1"/>
                <w:sz w:val="24"/>
                <w:szCs w:val="24"/>
                <w:lang w:val="en-US"/>
              </w:rPr>
              <w:t>dh</w:t>
            </w:r>
            <w:r>
              <w:rPr>
                <w:rFonts w:ascii="Times New Roman" w:eastAsia="Times New Roman" w:hAnsi="Times New Roman" w:cs="Times New Roman"/>
                <w:sz w:val="24"/>
                <w:szCs w:val="24"/>
                <w:lang w:val="en-US"/>
              </w:rPr>
              <w:t>e</w:t>
            </w:r>
            <w:r>
              <w:rPr>
                <w:rFonts w:ascii="Times New Roman" w:eastAsia="Times New Roman" w:hAnsi="Times New Roman" w:cs="Times New Roman"/>
                <w:spacing w:val="-6"/>
                <w:sz w:val="24"/>
                <w:szCs w:val="24"/>
                <w:lang w:val="en-US"/>
              </w:rPr>
              <w:t xml:space="preserve"> m</w:t>
            </w:r>
            <w:r>
              <w:rPr>
                <w:rFonts w:ascii="Times New Roman" w:eastAsia="Times New Roman" w:hAnsi="Times New Roman" w:cs="Times New Roman"/>
                <w:spacing w:val="1"/>
                <w:sz w:val="24"/>
                <w:szCs w:val="24"/>
                <w:lang w:val="en-US"/>
              </w:rPr>
              <w:t>b</w:t>
            </w:r>
            <w:r>
              <w:rPr>
                <w:rFonts w:ascii="Times New Roman" w:eastAsia="Times New Roman" w:hAnsi="Times New Roman" w:cs="Times New Roman"/>
                <w:sz w:val="24"/>
                <w:szCs w:val="24"/>
                <w:lang w:val="en-US"/>
              </w:rPr>
              <w:t>ës</w:t>
            </w:r>
            <w:r>
              <w:rPr>
                <w:rFonts w:ascii="Times New Roman" w:eastAsia="Times New Roman" w:hAnsi="Times New Roman" w:cs="Times New Roman"/>
                <w:spacing w:val="1"/>
                <w:sz w:val="24"/>
                <w:szCs w:val="24"/>
                <w:lang w:val="en-US"/>
              </w:rPr>
              <w:t>h</w:t>
            </w:r>
            <w:r>
              <w:rPr>
                <w:rFonts w:ascii="Times New Roman" w:eastAsia="Times New Roman" w:hAnsi="Times New Roman" w:cs="Times New Roman"/>
                <w:sz w:val="24"/>
                <w:szCs w:val="24"/>
                <w:lang w:val="en-US"/>
              </w:rPr>
              <w:t>tetje</w:t>
            </w:r>
            <w:r>
              <w:rPr>
                <w:rFonts w:ascii="Times New Roman" w:eastAsia="Times New Roman" w:hAnsi="Times New Roman" w:cs="Times New Roman"/>
                <w:spacing w:val="4"/>
                <w:sz w:val="24"/>
                <w:szCs w:val="24"/>
                <w:lang w:val="en-US"/>
              </w:rPr>
              <w:t xml:space="preserve"> </w:t>
            </w:r>
            <w:r>
              <w:rPr>
                <w:rFonts w:ascii="Times New Roman" w:eastAsia="Times New Roman" w:hAnsi="Times New Roman" w:cs="Times New Roman"/>
                <w:sz w:val="24"/>
                <w:szCs w:val="24"/>
                <w:lang w:val="en-US"/>
              </w:rPr>
              <w:t>i</w:t>
            </w:r>
            <w:r>
              <w:rPr>
                <w:rFonts w:ascii="Times New Roman" w:eastAsia="Times New Roman" w:hAnsi="Times New Roman" w:cs="Times New Roman"/>
                <w:spacing w:val="1"/>
                <w:sz w:val="24"/>
                <w:szCs w:val="24"/>
                <w:lang w:val="en-US"/>
              </w:rPr>
              <w:t>n</w:t>
            </w:r>
            <w:r>
              <w:rPr>
                <w:rFonts w:ascii="Times New Roman" w:eastAsia="Times New Roman" w:hAnsi="Times New Roman" w:cs="Times New Roman"/>
                <w:sz w:val="24"/>
                <w:szCs w:val="24"/>
                <w:lang w:val="en-US"/>
              </w:rPr>
              <w:t>stit</w:t>
            </w:r>
            <w:r>
              <w:rPr>
                <w:rFonts w:ascii="Times New Roman" w:eastAsia="Times New Roman" w:hAnsi="Times New Roman" w:cs="Times New Roman"/>
                <w:spacing w:val="2"/>
                <w:sz w:val="24"/>
                <w:szCs w:val="24"/>
                <w:lang w:val="en-US"/>
              </w:rPr>
              <w:t>u</w:t>
            </w:r>
            <w:r>
              <w:rPr>
                <w:rFonts w:ascii="Times New Roman" w:eastAsia="Times New Roman" w:hAnsi="Times New Roman" w:cs="Times New Roman"/>
                <w:sz w:val="24"/>
                <w:szCs w:val="24"/>
                <w:lang w:val="en-US"/>
              </w:rPr>
              <w:t>ci</w:t>
            </w:r>
            <w:r>
              <w:rPr>
                <w:rFonts w:ascii="Times New Roman" w:eastAsia="Times New Roman" w:hAnsi="Times New Roman" w:cs="Times New Roman"/>
                <w:spacing w:val="1"/>
                <w:sz w:val="24"/>
                <w:szCs w:val="24"/>
                <w:lang w:val="en-US"/>
              </w:rPr>
              <w:t>on</w:t>
            </w:r>
            <w:r>
              <w:rPr>
                <w:rFonts w:ascii="Times New Roman" w:eastAsia="Times New Roman" w:hAnsi="Times New Roman" w:cs="Times New Roman"/>
                <w:sz w:val="24"/>
                <w:szCs w:val="24"/>
                <w:lang w:val="en-US"/>
              </w:rPr>
              <w:t>ale</w:t>
            </w:r>
          </w:p>
        </w:tc>
        <w:tc>
          <w:tcPr>
            <w:tcW w:w="4560"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907AF5">
            <w:pPr>
              <w:spacing w:before="14" w:after="0" w:line="240" w:lineRule="auto"/>
              <w:ind w:left="6"/>
              <w:jc w:val="left"/>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K</w:t>
            </w:r>
            <w:r>
              <w:rPr>
                <w:rFonts w:ascii="Times New Roman" w:eastAsia="Times New Roman" w:hAnsi="Times New Roman" w:cs="Times New Roman"/>
                <w:spacing w:val="1"/>
                <w:sz w:val="24"/>
                <w:szCs w:val="24"/>
                <w:lang w:val="en-US"/>
              </w:rPr>
              <w:t>o</w:t>
            </w:r>
            <w:r>
              <w:rPr>
                <w:rFonts w:ascii="Times New Roman" w:eastAsia="Times New Roman" w:hAnsi="Times New Roman" w:cs="Times New Roman"/>
                <w:spacing w:val="-6"/>
                <w:sz w:val="24"/>
                <w:szCs w:val="24"/>
                <w:lang w:val="en-US"/>
              </w:rPr>
              <w:t>m</w:t>
            </w:r>
            <w:r>
              <w:rPr>
                <w:rFonts w:ascii="Times New Roman" w:eastAsia="Times New Roman" w:hAnsi="Times New Roman" w:cs="Times New Roman"/>
                <w:sz w:val="24"/>
                <w:szCs w:val="24"/>
                <w:lang w:val="en-US"/>
              </w:rPr>
              <w:t>a</w:t>
            </w:r>
            <w:r>
              <w:rPr>
                <w:rFonts w:ascii="Times New Roman" w:eastAsia="Times New Roman" w:hAnsi="Times New Roman" w:cs="Times New Roman"/>
                <w:spacing w:val="1"/>
                <w:sz w:val="24"/>
                <w:szCs w:val="24"/>
                <w:lang w:val="en-US"/>
              </w:rPr>
              <w:t>nd</w:t>
            </w:r>
            <w:r>
              <w:rPr>
                <w:rFonts w:ascii="Times New Roman" w:eastAsia="Times New Roman" w:hAnsi="Times New Roman" w:cs="Times New Roman"/>
                <w:spacing w:val="2"/>
                <w:sz w:val="24"/>
                <w:szCs w:val="24"/>
                <w:lang w:val="en-US"/>
              </w:rPr>
              <w:t>i</w:t>
            </w:r>
            <w:r>
              <w:rPr>
                <w:rFonts w:ascii="Times New Roman" w:eastAsia="Times New Roman" w:hAnsi="Times New Roman" w:cs="Times New Roman"/>
                <w:spacing w:val="-2"/>
                <w:sz w:val="24"/>
                <w:szCs w:val="24"/>
                <w:lang w:val="en-US"/>
              </w:rPr>
              <w:t>m</w:t>
            </w:r>
            <w:r>
              <w:rPr>
                <w:rFonts w:ascii="Times New Roman" w:eastAsia="Times New Roman" w:hAnsi="Times New Roman" w:cs="Times New Roman"/>
                <w:spacing w:val="-1"/>
                <w:sz w:val="24"/>
                <w:szCs w:val="24"/>
                <w:lang w:val="en-US"/>
              </w:rPr>
              <w:t>-</w:t>
            </w:r>
            <w:r>
              <w:rPr>
                <w:rFonts w:ascii="Times New Roman" w:eastAsia="Times New Roman" w:hAnsi="Times New Roman" w:cs="Times New Roman"/>
                <w:spacing w:val="1"/>
                <w:sz w:val="24"/>
                <w:szCs w:val="24"/>
                <w:lang w:val="en-US"/>
              </w:rPr>
              <w:t>dr</w:t>
            </w:r>
            <w:r>
              <w:rPr>
                <w:rFonts w:ascii="Times New Roman" w:eastAsia="Times New Roman" w:hAnsi="Times New Roman" w:cs="Times New Roman"/>
                <w:sz w:val="24"/>
                <w:szCs w:val="24"/>
                <w:lang w:val="en-US"/>
              </w:rPr>
              <w:t>e</w:t>
            </w:r>
            <w:r>
              <w:rPr>
                <w:rFonts w:ascii="Times New Roman" w:eastAsia="Times New Roman" w:hAnsi="Times New Roman" w:cs="Times New Roman"/>
                <w:spacing w:val="2"/>
                <w:sz w:val="24"/>
                <w:szCs w:val="24"/>
                <w:lang w:val="en-US"/>
              </w:rPr>
              <w:t>j</w:t>
            </w:r>
            <w:r>
              <w:rPr>
                <w:rFonts w:ascii="Times New Roman" w:eastAsia="Times New Roman" w:hAnsi="Times New Roman" w:cs="Times New Roman"/>
                <w:sz w:val="24"/>
                <w:szCs w:val="24"/>
                <w:lang w:val="en-US"/>
              </w:rPr>
              <w:t>t</w:t>
            </w:r>
            <w:r>
              <w:rPr>
                <w:rFonts w:ascii="Times New Roman" w:eastAsia="Times New Roman" w:hAnsi="Times New Roman" w:cs="Times New Roman"/>
                <w:spacing w:val="2"/>
                <w:sz w:val="24"/>
                <w:szCs w:val="24"/>
                <w:lang w:val="en-US"/>
              </w:rPr>
              <w:t>i</w:t>
            </w:r>
            <w:r>
              <w:rPr>
                <w:rFonts w:ascii="Times New Roman" w:eastAsia="Times New Roman" w:hAnsi="Times New Roman" w:cs="Times New Roman"/>
                <w:sz w:val="24"/>
                <w:szCs w:val="24"/>
                <w:lang w:val="en-US"/>
              </w:rPr>
              <w:t>m</w:t>
            </w:r>
            <w:r>
              <w:rPr>
                <w:rFonts w:ascii="Times New Roman" w:eastAsia="Times New Roman" w:hAnsi="Times New Roman" w:cs="Times New Roman"/>
                <w:spacing w:val="-6"/>
                <w:sz w:val="24"/>
                <w:szCs w:val="24"/>
                <w:lang w:val="en-US"/>
              </w:rPr>
              <w:t xml:space="preserve"> </w:t>
            </w:r>
            <w:r>
              <w:rPr>
                <w:rFonts w:ascii="Times New Roman" w:eastAsia="Times New Roman" w:hAnsi="Times New Roman" w:cs="Times New Roman"/>
                <w:spacing w:val="1"/>
                <w:sz w:val="24"/>
                <w:szCs w:val="24"/>
                <w:lang w:val="en-US"/>
              </w:rPr>
              <w:t>dh</w:t>
            </w:r>
            <w:r>
              <w:rPr>
                <w:rFonts w:ascii="Times New Roman" w:eastAsia="Times New Roman" w:hAnsi="Times New Roman" w:cs="Times New Roman"/>
                <w:sz w:val="24"/>
                <w:szCs w:val="24"/>
                <w:lang w:val="en-US"/>
              </w:rPr>
              <w:t>e</w:t>
            </w:r>
            <w:r>
              <w:rPr>
                <w:rFonts w:ascii="Times New Roman" w:eastAsia="Times New Roman" w:hAnsi="Times New Roman" w:cs="Times New Roman"/>
                <w:spacing w:val="-6"/>
                <w:sz w:val="24"/>
                <w:szCs w:val="24"/>
                <w:lang w:val="en-US"/>
              </w:rPr>
              <w:t xml:space="preserve"> </w:t>
            </w:r>
            <w:r>
              <w:rPr>
                <w:rFonts w:ascii="Times New Roman" w:eastAsia="Times New Roman" w:hAnsi="Times New Roman" w:cs="Times New Roman"/>
                <w:spacing w:val="1"/>
                <w:sz w:val="24"/>
                <w:szCs w:val="24"/>
                <w:lang w:val="en-US"/>
              </w:rPr>
              <w:t>v</w:t>
            </w:r>
            <w:r>
              <w:rPr>
                <w:rFonts w:ascii="Times New Roman" w:eastAsia="Times New Roman" w:hAnsi="Times New Roman" w:cs="Times New Roman"/>
                <w:sz w:val="24"/>
                <w:szCs w:val="24"/>
                <w:lang w:val="en-US"/>
              </w:rPr>
              <w:t>e</w:t>
            </w:r>
            <w:r>
              <w:rPr>
                <w:rFonts w:ascii="Times New Roman" w:eastAsia="Times New Roman" w:hAnsi="Times New Roman" w:cs="Times New Roman"/>
                <w:spacing w:val="1"/>
                <w:sz w:val="24"/>
                <w:szCs w:val="24"/>
                <w:lang w:val="en-US"/>
              </w:rPr>
              <w:t>p</w:t>
            </w:r>
            <w:r>
              <w:rPr>
                <w:rFonts w:ascii="Times New Roman" w:eastAsia="Times New Roman" w:hAnsi="Times New Roman" w:cs="Times New Roman"/>
                <w:sz w:val="24"/>
                <w:szCs w:val="24"/>
                <w:lang w:val="en-US"/>
              </w:rPr>
              <w:t>rim</w:t>
            </w:r>
            <w:r>
              <w:rPr>
                <w:rFonts w:ascii="Times New Roman" w:eastAsia="Times New Roman" w:hAnsi="Times New Roman" w:cs="Times New Roman"/>
                <w:spacing w:val="-6"/>
                <w:sz w:val="24"/>
                <w:szCs w:val="24"/>
                <w:lang w:val="en-US"/>
              </w:rPr>
              <w:t xml:space="preserve"> </w:t>
            </w:r>
            <w:r>
              <w:rPr>
                <w:rFonts w:ascii="Times New Roman" w:eastAsia="Times New Roman" w:hAnsi="Times New Roman" w:cs="Times New Roman"/>
                <w:spacing w:val="1"/>
                <w:sz w:val="24"/>
                <w:szCs w:val="24"/>
                <w:lang w:val="en-US"/>
              </w:rPr>
              <w:t>në</w:t>
            </w:r>
          </w:p>
          <w:p w:rsidR="00F27F9A" w:rsidRDefault="00907AF5">
            <w:pPr>
              <w:spacing w:before="45" w:after="0" w:line="240" w:lineRule="auto"/>
              <w:ind w:left="6"/>
              <w:jc w:val="left"/>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te</w:t>
            </w:r>
            <w:r>
              <w:rPr>
                <w:rFonts w:ascii="Times New Roman" w:eastAsia="Times New Roman" w:hAnsi="Times New Roman" w:cs="Times New Roman"/>
                <w:spacing w:val="-1"/>
                <w:sz w:val="24"/>
                <w:szCs w:val="24"/>
                <w:lang w:val="en-US"/>
              </w:rPr>
              <w:t>r</w:t>
            </w:r>
            <w:r>
              <w:rPr>
                <w:rFonts w:ascii="Times New Roman" w:eastAsia="Times New Roman" w:hAnsi="Times New Roman" w:cs="Times New Roman"/>
                <w:sz w:val="24"/>
                <w:szCs w:val="24"/>
                <w:lang w:val="en-US"/>
              </w:rPr>
              <w:t>r</w:t>
            </w:r>
            <w:r>
              <w:rPr>
                <w:rFonts w:ascii="Times New Roman" w:eastAsia="Times New Roman" w:hAnsi="Times New Roman" w:cs="Times New Roman"/>
                <w:spacing w:val="-1"/>
                <w:sz w:val="24"/>
                <w:szCs w:val="24"/>
                <w:lang w:val="en-US"/>
              </w:rPr>
              <w:t>e</w:t>
            </w:r>
            <w:r>
              <w:rPr>
                <w:rFonts w:ascii="Times New Roman" w:eastAsia="Times New Roman" w:hAnsi="Times New Roman" w:cs="Times New Roman"/>
                <w:sz w:val="24"/>
                <w:szCs w:val="24"/>
                <w:lang w:val="en-US"/>
              </w:rPr>
              <w:t>n</w:t>
            </w:r>
          </w:p>
        </w:tc>
      </w:tr>
      <w:tr w:rsidR="00F27F9A">
        <w:trPr>
          <w:trHeight w:hRule="exact" w:val="832"/>
        </w:trPr>
        <w:tc>
          <w:tcPr>
            <w:tcW w:w="2280"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0" w:after="0" w:line="220" w:lineRule="exact"/>
              <w:jc w:val="left"/>
              <w:rPr>
                <w:rFonts w:ascii="Times New Roman" w:eastAsia="Times New Roman" w:hAnsi="Times New Roman" w:cs="Times New Roman"/>
                <w:sz w:val="18"/>
                <w:szCs w:val="18"/>
                <w:lang w:val="en-US"/>
              </w:rPr>
            </w:pPr>
          </w:p>
          <w:p w:rsidR="00F27F9A" w:rsidRDefault="00907AF5">
            <w:pPr>
              <w:spacing w:before="0" w:after="0" w:line="240" w:lineRule="auto"/>
              <w:ind w:left="5"/>
              <w:jc w:val="left"/>
              <w:rPr>
                <w:rFonts w:ascii="Times New Roman" w:eastAsia="Times New Roman" w:hAnsi="Times New Roman" w:cs="Times New Roman"/>
                <w:sz w:val="24"/>
                <w:szCs w:val="24"/>
                <w:lang w:val="en-US"/>
              </w:rPr>
            </w:pPr>
            <w:r>
              <w:rPr>
                <w:rFonts w:ascii="Times New Roman" w:eastAsia="Times New Roman" w:hAnsi="Times New Roman" w:cs="Times New Roman"/>
                <w:b/>
                <w:sz w:val="24"/>
                <w:szCs w:val="24"/>
                <w:lang w:val="en-US"/>
              </w:rPr>
              <w:t>D</w:t>
            </w:r>
            <w:r>
              <w:rPr>
                <w:rFonts w:ascii="Times New Roman" w:eastAsia="Times New Roman" w:hAnsi="Times New Roman" w:cs="Times New Roman"/>
                <w:b/>
                <w:spacing w:val="1"/>
                <w:sz w:val="24"/>
                <w:szCs w:val="24"/>
                <w:lang w:val="en-US"/>
              </w:rPr>
              <w:t>o</w:t>
            </w:r>
            <w:r>
              <w:rPr>
                <w:rFonts w:ascii="Times New Roman" w:eastAsia="Times New Roman" w:hAnsi="Times New Roman" w:cs="Times New Roman"/>
                <w:b/>
                <w:spacing w:val="-2"/>
                <w:sz w:val="24"/>
                <w:szCs w:val="24"/>
                <w:lang w:val="en-US"/>
              </w:rPr>
              <w:t>k</w:t>
            </w:r>
            <w:r>
              <w:rPr>
                <w:rFonts w:ascii="Times New Roman" w:eastAsia="Times New Roman" w:hAnsi="Times New Roman" w:cs="Times New Roman"/>
                <w:b/>
                <w:sz w:val="24"/>
                <w:szCs w:val="24"/>
                <w:lang w:val="en-US"/>
              </w:rPr>
              <w:t>u</w:t>
            </w:r>
            <w:r>
              <w:rPr>
                <w:rFonts w:ascii="Times New Roman" w:eastAsia="Times New Roman" w:hAnsi="Times New Roman" w:cs="Times New Roman"/>
                <w:b/>
                <w:spacing w:val="-4"/>
                <w:sz w:val="24"/>
                <w:szCs w:val="24"/>
                <w:lang w:val="en-US"/>
              </w:rPr>
              <w:t>m</w:t>
            </w:r>
            <w:r>
              <w:rPr>
                <w:rFonts w:ascii="Times New Roman" w:eastAsia="Times New Roman" w:hAnsi="Times New Roman" w:cs="Times New Roman"/>
                <w:b/>
                <w:sz w:val="24"/>
                <w:szCs w:val="24"/>
                <w:lang w:val="en-US"/>
              </w:rPr>
              <w:t>entat</w:t>
            </w:r>
          </w:p>
        </w:tc>
        <w:tc>
          <w:tcPr>
            <w:tcW w:w="6600"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907AF5">
            <w:pPr>
              <w:spacing w:before="15" w:after="0" w:line="240" w:lineRule="auto"/>
              <w:ind w:left="5"/>
              <w:jc w:val="left"/>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Ra</w:t>
            </w:r>
            <w:r>
              <w:rPr>
                <w:rFonts w:ascii="Times New Roman" w:eastAsia="Times New Roman" w:hAnsi="Times New Roman" w:cs="Times New Roman"/>
                <w:spacing w:val="2"/>
                <w:sz w:val="24"/>
                <w:szCs w:val="24"/>
                <w:lang w:val="en-US"/>
              </w:rPr>
              <w:t>p</w:t>
            </w:r>
            <w:r>
              <w:rPr>
                <w:rFonts w:ascii="Times New Roman" w:eastAsia="Times New Roman" w:hAnsi="Times New Roman" w:cs="Times New Roman"/>
                <w:spacing w:val="1"/>
                <w:sz w:val="24"/>
                <w:szCs w:val="24"/>
                <w:lang w:val="en-US"/>
              </w:rPr>
              <w:t>o</w:t>
            </w:r>
            <w:r>
              <w:rPr>
                <w:rFonts w:ascii="Times New Roman" w:eastAsia="Times New Roman" w:hAnsi="Times New Roman" w:cs="Times New Roman"/>
                <w:sz w:val="24"/>
                <w:szCs w:val="24"/>
                <w:lang w:val="en-US"/>
              </w:rPr>
              <w:t>rti</w:t>
            </w:r>
            <w:r>
              <w:rPr>
                <w:rFonts w:ascii="Times New Roman" w:eastAsia="Times New Roman" w:hAnsi="Times New Roman" w:cs="Times New Roman"/>
                <w:spacing w:val="-9"/>
                <w:sz w:val="24"/>
                <w:szCs w:val="24"/>
                <w:lang w:val="en-US"/>
              </w:rPr>
              <w:t xml:space="preserve"> </w:t>
            </w:r>
            <w:r>
              <w:rPr>
                <w:rFonts w:ascii="Times New Roman" w:eastAsia="Times New Roman" w:hAnsi="Times New Roman" w:cs="Times New Roman"/>
                <w:sz w:val="24"/>
                <w:szCs w:val="24"/>
                <w:lang w:val="en-US"/>
              </w:rPr>
              <w:t>i</w:t>
            </w:r>
            <w:r>
              <w:rPr>
                <w:rFonts w:ascii="Times New Roman" w:eastAsia="Times New Roman" w:hAnsi="Times New Roman" w:cs="Times New Roman"/>
                <w:spacing w:val="2"/>
                <w:sz w:val="24"/>
                <w:szCs w:val="24"/>
                <w:lang w:val="en-US"/>
              </w:rPr>
              <w:t xml:space="preserve"> </w:t>
            </w:r>
            <w:r>
              <w:rPr>
                <w:rFonts w:ascii="Times New Roman" w:eastAsia="Times New Roman" w:hAnsi="Times New Roman" w:cs="Times New Roman"/>
                <w:sz w:val="24"/>
                <w:szCs w:val="24"/>
                <w:lang w:val="en-US"/>
              </w:rPr>
              <w:t>Sit</w:t>
            </w:r>
            <w:r>
              <w:rPr>
                <w:rFonts w:ascii="Times New Roman" w:eastAsia="Times New Roman" w:hAnsi="Times New Roman" w:cs="Times New Roman"/>
                <w:spacing w:val="1"/>
                <w:sz w:val="24"/>
                <w:szCs w:val="24"/>
                <w:lang w:val="en-US"/>
              </w:rPr>
              <w:t>u</w:t>
            </w:r>
            <w:r>
              <w:rPr>
                <w:rFonts w:ascii="Times New Roman" w:eastAsia="Times New Roman" w:hAnsi="Times New Roman" w:cs="Times New Roman"/>
                <w:sz w:val="24"/>
                <w:szCs w:val="24"/>
                <w:lang w:val="en-US"/>
              </w:rPr>
              <w:t>atë</w:t>
            </w:r>
            <w:r>
              <w:rPr>
                <w:rFonts w:ascii="Times New Roman" w:eastAsia="Times New Roman" w:hAnsi="Times New Roman" w:cs="Times New Roman"/>
                <w:spacing w:val="1"/>
                <w:sz w:val="24"/>
                <w:szCs w:val="24"/>
                <w:lang w:val="en-US"/>
              </w:rPr>
              <w:t>s</w:t>
            </w:r>
            <w:r>
              <w:rPr>
                <w:rFonts w:ascii="Times New Roman" w:eastAsia="Times New Roman" w:hAnsi="Times New Roman" w:cs="Times New Roman"/>
                <w:sz w:val="24"/>
                <w:szCs w:val="24"/>
                <w:lang w:val="en-US"/>
              </w:rPr>
              <w:t>,</w:t>
            </w:r>
            <w:r>
              <w:rPr>
                <w:rFonts w:ascii="Times New Roman" w:eastAsia="Times New Roman" w:hAnsi="Times New Roman" w:cs="Times New Roman"/>
                <w:spacing w:val="-5"/>
                <w:sz w:val="24"/>
                <w:szCs w:val="24"/>
                <w:lang w:val="en-US"/>
              </w:rPr>
              <w:t xml:space="preserve"> </w:t>
            </w:r>
            <w:r>
              <w:rPr>
                <w:rFonts w:ascii="Times New Roman" w:eastAsia="Times New Roman" w:hAnsi="Times New Roman" w:cs="Times New Roman"/>
                <w:sz w:val="24"/>
                <w:szCs w:val="24"/>
                <w:lang w:val="en-US"/>
              </w:rPr>
              <w:t>Kërkesa</w:t>
            </w:r>
            <w:r>
              <w:rPr>
                <w:rFonts w:ascii="Times New Roman" w:eastAsia="Times New Roman" w:hAnsi="Times New Roman" w:cs="Times New Roman"/>
                <w:spacing w:val="-5"/>
                <w:sz w:val="24"/>
                <w:szCs w:val="24"/>
                <w:lang w:val="en-US"/>
              </w:rPr>
              <w:t xml:space="preserve"> </w:t>
            </w:r>
            <w:r>
              <w:rPr>
                <w:rFonts w:ascii="Times New Roman" w:eastAsia="Times New Roman" w:hAnsi="Times New Roman" w:cs="Times New Roman"/>
                <w:spacing w:val="1"/>
                <w:sz w:val="24"/>
                <w:szCs w:val="24"/>
                <w:lang w:val="en-US"/>
              </w:rPr>
              <w:t>p</w:t>
            </w:r>
            <w:r>
              <w:rPr>
                <w:rFonts w:ascii="Times New Roman" w:eastAsia="Times New Roman" w:hAnsi="Times New Roman" w:cs="Times New Roman"/>
                <w:sz w:val="24"/>
                <w:szCs w:val="24"/>
                <w:lang w:val="en-US"/>
              </w:rPr>
              <w:t>ër</w:t>
            </w:r>
            <w:r>
              <w:rPr>
                <w:rFonts w:ascii="Times New Roman" w:eastAsia="Times New Roman" w:hAnsi="Times New Roman" w:cs="Times New Roman"/>
                <w:spacing w:val="-3"/>
                <w:sz w:val="24"/>
                <w:szCs w:val="24"/>
                <w:lang w:val="en-US"/>
              </w:rPr>
              <w:t xml:space="preserve"> </w:t>
            </w:r>
            <w:r>
              <w:rPr>
                <w:rFonts w:ascii="Times New Roman" w:eastAsia="Times New Roman" w:hAnsi="Times New Roman" w:cs="Times New Roman"/>
                <w:spacing w:val="1"/>
                <w:sz w:val="24"/>
                <w:szCs w:val="24"/>
                <w:lang w:val="en-US"/>
              </w:rPr>
              <w:t>Bu</w:t>
            </w:r>
            <w:r>
              <w:rPr>
                <w:rFonts w:ascii="Times New Roman" w:eastAsia="Times New Roman" w:hAnsi="Times New Roman" w:cs="Times New Roman"/>
                <w:sz w:val="24"/>
                <w:szCs w:val="24"/>
                <w:lang w:val="en-US"/>
              </w:rPr>
              <w:t>ri</w:t>
            </w:r>
            <w:r>
              <w:rPr>
                <w:rFonts w:ascii="Times New Roman" w:eastAsia="Times New Roman" w:hAnsi="Times New Roman" w:cs="Times New Roman"/>
                <w:spacing w:val="-6"/>
                <w:sz w:val="24"/>
                <w:szCs w:val="24"/>
                <w:lang w:val="en-US"/>
              </w:rPr>
              <w:t>m</w:t>
            </w:r>
            <w:r>
              <w:rPr>
                <w:rFonts w:ascii="Times New Roman" w:eastAsia="Times New Roman" w:hAnsi="Times New Roman" w:cs="Times New Roman"/>
                <w:spacing w:val="-1"/>
                <w:sz w:val="24"/>
                <w:szCs w:val="24"/>
                <w:lang w:val="en-US"/>
              </w:rPr>
              <w:t>e</w:t>
            </w:r>
            <w:r>
              <w:rPr>
                <w:rFonts w:ascii="Times New Roman" w:eastAsia="Times New Roman" w:hAnsi="Times New Roman" w:cs="Times New Roman"/>
                <w:sz w:val="24"/>
                <w:szCs w:val="24"/>
                <w:lang w:val="en-US"/>
              </w:rPr>
              <w:t>,</w:t>
            </w:r>
            <w:r>
              <w:rPr>
                <w:rFonts w:ascii="Times New Roman" w:eastAsia="Times New Roman" w:hAnsi="Times New Roman" w:cs="Times New Roman"/>
                <w:spacing w:val="1"/>
                <w:sz w:val="24"/>
                <w:szCs w:val="24"/>
                <w:lang w:val="en-US"/>
              </w:rPr>
              <w:t xml:space="preserve"> </w:t>
            </w:r>
            <w:r>
              <w:rPr>
                <w:rFonts w:ascii="Times New Roman" w:eastAsia="Times New Roman" w:hAnsi="Times New Roman" w:cs="Times New Roman"/>
                <w:sz w:val="24"/>
                <w:szCs w:val="24"/>
                <w:lang w:val="en-US"/>
              </w:rPr>
              <w:t>Pla</w:t>
            </w:r>
            <w:r>
              <w:rPr>
                <w:rFonts w:ascii="Times New Roman" w:eastAsia="Times New Roman" w:hAnsi="Times New Roman" w:cs="Times New Roman"/>
                <w:spacing w:val="1"/>
                <w:sz w:val="24"/>
                <w:szCs w:val="24"/>
                <w:lang w:val="en-US"/>
              </w:rPr>
              <w:t>n</w:t>
            </w:r>
            <w:r>
              <w:rPr>
                <w:rFonts w:ascii="Times New Roman" w:eastAsia="Times New Roman" w:hAnsi="Times New Roman" w:cs="Times New Roman"/>
                <w:sz w:val="24"/>
                <w:szCs w:val="24"/>
                <w:lang w:val="en-US"/>
              </w:rPr>
              <w:t>i</w:t>
            </w:r>
            <w:r>
              <w:rPr>
                <w:rFonts w:ascii="Times New Roman" w:eastAsia="Times New Roman" w:hAnsi="Times New Roman" w:cs="Times New Roman"/>
                <w:spacing w:val="-4"/>
                <w:sz w:val="24"/>
                <w:szCs w:val="24"/>
                <w:lang w:val="en-US"/>
              </w:rPr>
              <w:t xml:space="preserve"> </w:t>
            </w:r>
            <w:r>
              <w:rPr>
                <w:rFonts w:ascii="Times New Roman" w:eastAsia="Times New Roman" w:hAnsi="Times New Roman" w:cs="Times New Roman"/>
                <w:sz w:val="24"/>
                <w:szCs w:val="24"/>
                <w:lang w:val="en-US"/>
              </w:rPr>
              <w:t>i</w:t>
            </w:r>
          </w:p>
          <w:p w:rsidR="00F27F9A" w:rsidRDefault="00907AF5">
            <w:pPr>
              <w:spacing w:before="45" w:after="0" w:line="240" w:lineRule="auto"/>
              <w:ind w:left="5"/>
              <w:jc w:val="left"/>
              <w:rPr>
                <w:rFonts w:ascii="Times New Roman" w:eastAsia="Times New Roman" w:hAnsi="Times New Roman" w:cs="Times New Roman"/>
                <w:sz w:val="24"/>
                <w:szCs w:val="24"/>
                <w:lang w:val="en-US"/>
              </w:rPr>
            </w:pPr>
            <w:r>
              <w:rPr>
                <w:rFonts w:ascii="Times New Roman" w:eastAsia="Times New Roman" w:hAnsi="Times New Roman" w:cs="Times New Roman"/>
                <w:spacing w:val="-36"/>
                <w:sz w:val="24"/>
                <w:szCs w:val="24"/>
                <w:lang w:val="en-US"/>
              </w:rPr>
              <w:t>V</w:t>
            </w:r>
            <w:r>
              <w:rPr>
                <w:rFonts w:ascii="Times New Roman" w:eastAsia="Times New Roman" w:hAnsi="Times New Roman" w:cs="Times New Roman"/>
                <w:sz w:val="24"/>
                <w:szCs w:val="24"/>
                <w:lang w:val="en-US"/>
              </w:rPr>
              <w:t>e</w:t>
            </w:r>
            <w:r>
              <w:rPr>
                <w:rFonts w:ascii="Times New Roman" w:eastAsia="Times New Roman" w:hAnsi="Times New Roman" w:cs="Times New Roman"/>
                <w:spacing w:val="1"/>
                <w:sz w:val="24"/>
                <w:szCs w:val="24"/>
                <w:lang w:val="en-US"/>
              </w:rPr>
              <w:t>p</w:t>
            </w:r>
            <w:r>
              <w:rPr>
                <w:rFonts w:ascii="Times New Roman" w:eastAsia="Times New Roman" w:hAnsi="Times New Roman" w:cs="Times New Roman"/>
                <w:sz w:val="24"/>
                <w:szCs w:val="24"/>
                <w:lang w:val="en-US"/>
              </w:rPr>
              <w:t>ri</w:t>
            </w:r>
            <w:r>
              <w:rPr>
                <w:rFonts w:ascii="Times New Roman" w:eastAsia="Times New Roman" w:hAnsi="Times New Roman" w:cs="Times New Roman"/>
                <w:spacing w:val="-7"/>
                <w:sz w:val="24"/>
                <w:szCs w:val="24"/>
                <w:lang w:val="en-US"/>
              </w:rPr>
              <w:t>m</w:t>
            </w:r>
            <w:r>
              <w:rPr>
                <w:rFonts w:ascii="Times New Roman" w:eastAsia="Times New Roman" w:hAnsi="Times New Roman" w:cs="Times New Roman"/>
                <w:spacing w:val="2"/>
                <w:sz w:val="24"/>
                <w:szCs w:val="24"/>
                <w:lang w:val="en-US"/>
              </w:rPr>
              <w:t>i</w:t>
            </w:r>
            <w:r>
              <w:rPr>
                <w:rFonts w:ascii="Times New Roman" w:eastAsia="Times New Roman" w:hAnsi="Times New Roman" w:cs="Times New Roman"/>
                <w:spacing w:val="1"/>
                <w:sz w:val="24"/>
                <w:szCs w:val="24"/>
                <w:lang w:val="en-US"/>
              </w:rPr>
              <w:t>t</w:t>
            </w:r>
            <w:r>
              <w:rPr>
                <w:rFonts w:ascii="Times New Roman" w:eastAsia="Times New Roman" w:hAnsi="Times New Roman" w:cs="Times New Roman"/>
                <w:sz w:val="24"/>
                <w:szCs w:val="24"/>
                <w:lang w:val="en-US"/>
              </w:rPr>
              <w:t>, Ra</w:t>
            </w:r>
            <w:r>
              <w:rPr>
                <w:rFonts w:ascii="Times New Roman" w:eastAsia="Times New Roman" w:hAnsi="Times New Roman" w:cs="Times New Roman"/>
                <w:spacing w:val="2"/>
                <w:sz w:val="24"/>
                <w:szCs w:val="24"/>
                <w:lang w:val="en-US"/>
              </w:rPr>
              <w:t>p</w:t>
            </w:r>
            <w:r>
              <w:rPr>
                <w:rFonts w:ascii="Times New Roman" w:eastAsia="Times New Roman" w:hAnsi="Times New Roman" w:cs="Times New Roman"/>
                <w:spacing w:val="1"/>
                <w:sz w:val="24"/>
                <w:szCs w:val="24"/>
                <w:lang w:val="en-US"/>
              </w:rPr>
              <w:t>o</w:t>
            </w:r>
            <w:r>
              <w:rPr>
                <w:rFonts w:ascii="Times New Roman" w:eastAsia="Times New Roman" w:hAnsi="Times New Roman" w:cs="Times New Roman"/>
                <w:sz w:val="24"/>
                <w:szCs w:val="24"/>
                <w:lang w:val="en-US"/>
              </w:rPr>
              <w:t>rte</w:t>
            </w:r>
          </w:p>
        </w:tc>
        <w:tc>
          <w:tcPr>
            <w:tcW w:w="4560"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907AF5">
            <w:pPr>
              <w:spacing w:before="15" w:after="0" w:line="240" w:lineRule="auto"/>
              <w:ind w:left="6"/>
              <w:jc w:val="left"/>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Pla</w:t>
            </w:r>
            <w:r>
              <w:rPr>
                <w:rFonts w:ascii="Times New Roman" w:eastAsia="Times New Roman" w:hAnsi="Times New Roman" w:cs="Times New Roman"/>
                <w:spacing w:val="1"/>
                <w:sz w:val="24"/>
                <w:szCs w:val="24"/>
                <w:lang w:val="en-US"/>
              </w:rPr>
              <w:t>n</w:t>
            </w:r>
            <w:r>
              <w:rPr>
                <w:rFonts w:ascii="Times New Roman" w:eastAsia="Times New Roman" w:hAnsi="Times New Roman" w:cs="Times New Roman"/>
                <w:sz w:val="24"/>
                <w:szCs w:val="24"/>
                <w:lang w:val="en-US"/>
              </w:rPr>
              <w:t>i</w:t>
            </w:r>
            <w:r>
              <w:rPr>
                <w:rFonts w:ascii="Times New Roman" w:eastAsia="Times New Roman" w:hAnsi="Times New Roman" w:cs="Times New Roman"/>
                <w:spacing w:val="-4"/>
                <w:sz w:val="24"/>
                <w:szCs w:val="24"/>
                <w:lang w:val="en-US"/>
              </w:rPr>
              <w:t xml:space="preserve"> </w:t>
            </w:r>
            <w:r>
              <w:rPr>
                <w:rFonts w:ascii="Times New Roman" w:eastAsia="Times New Roman" w:hAnsi="Times New Roman" w:cs="Times New Roman"/>
                <w:sz w:val="24"/>
                <w:szCs w:val="24"/>
                <w:lang w:val="en-US"/>
              </w:rPr>
              <w:t>i</w:t>
            </w:r>
            <w:r>
              <w:rPr>
                <w:rFonts w:ascii="Times New Roman" w:eastAsia="Times New Roman" w:hAnsi="Times New Roman" w:cs="Times New Roman"/>
                <w:spacing w:val="-3"/>
                <w:sz w:val="24"/>
                <w:szCs w:val="24"/>
                <w:lang w:val="en-US"/>
              </w:rPr>
              <w:t xml:space="preserve"> </w:t>
            </w:r>
            <w:r>
              <w:rPr>
                <w:rFonts w:ascii="Times New Roman" w:eastAsia="Times New Roman" w:hAnsi="Times New Roman" w:cs="Times New Roman"/>
                <w:spacing w:val="-36"/>
                <w:sz w:val="24"/>
                <w:szCs w:val="24"/>
                <w:lang w:val="en-US"/>
              </w:rPr>
              <w:t>V</w:t>
            </w:r>
            <w:r>
              <w:rPr>
                <w:rFonts w:ascii="Times New Roman" w:eastAsia="Times New Roman" w:hAnsi="Times New Roman" w:cs="Times New Roman"/>
                <w:sz w:val="24"/>
                <w:szCs w:val="24"/>
                <w:lang w:val="en-US"/>
              </w:rPr>
              <w:t>e</w:t>
            </w:r>
            <w:r>
              <w:rPr>
                <w:rFonts w:ascii="Times New Roman" w:eastAsia="Times New Roman" w:hAnsi="Times New Roman" w:cs="Times New Roman"/>
                <w:spacing w:val="1"/>
                <w:sz w:val="24"/>
                <w:szCs w:val="24"/>
                <w:lang w:val="en-US"/>
              </w:rPr>
              <w:t>p</w:t>
            </w:r>
            <w:r>
              <w:rPr>
                <w:rFonts w:ascii="Times New Roman" w:eastAsia="Times New Roman" w:hAnsi="Times New Roman" w:cs="Times New Roman"/>
                <w:sz w:val="24"/>
                <w:szCs w:val="24"/>
                <w:lang w:val="en-US"/>
              </w:rPr>
              <w:t>ri</w:t>
            </w:r>
            <w:r>
              <w:rPr>
                <w:rFonts w:ascii="Times New Roman" w:eastAsia="Times New Roman" w:hAnsi="Times New Roman" w:cs="Times New Roman"/>
                <w:spacing w:val="-7"/>
                <w:sz w:val="24"/>
                <w:szCs w:val="24"/>
                <w:lang w:val="en-US"/>
              </w:rPr>
              <w:t>m</w:t>
            </w:r>
            <w:r>
              <w:rPr>
                <w:rFonts w:ascii="Times New Roman" w:eastAsia="Times New Roman" w:hAnsi="Times New Roman" w:cs="Times New Roman"/>
                <w:sz w:val="24"/>
                <w:szCs w:val="24"/>
                <w:lang w:val="en-US"/>
              </w:rPr>
              <w:t>i</w:t>
            </w:r>
            <w:r>
              <w:rPr>
                <w:rFonts w:ascii="Times New Roman" w:eastAsia="Times New Roman" w:hAnsi="Times New Roman" w:cs="Times New Roman"/>
                <w:spacing w:val="3"/>
                <w:sz w:val="24"/>
                <w:szCs w:val="24"/>
                <w:lang w:val="en-US"/>
              </w:rPr>
              <w:t>t</w:t>
            </w:r>
            <w:r>
              <w:rPr>
                <w:rFonts w:ascii="Times New Roman" w:eastAsia="Times New Roman" w:hAnsi="Times New Roman" w:cs="Times New Roman"/>
                <w:sz w:val="24"/>
                <w:szCs w:val="24"/>
                <w:lang w:val="en-US"/>
              </w:rPr>
              <w:t>, F</w:t>
            </w:r>
            <w:r>
              <w:rPr>
                <w:rFonts w:ascii="Times New Roman" w:eastAsia="Times New Roman" w:hAnsi="Times New Roman" w:cs="Times New Roman"/>
                <w:spacing w:val="1"/>
                <w:sz w:val="24"/>
                <w:szCs w:val="24"/>
                <w:lang w:val="en-US"/>
              </w:rPr>
              <w:t>o</w:t>
            </w:r>
            <w:r>
              <w:rPr>
                <w:rFonts w:ascii="Times New Roman" w:eastAsia="Times New Roman" w:hAnsi="Times New Roman" w:cs="Times New Roman"/>
                <w:sz w:val="24"/>
                <w:szCs w:val="24"/>
                <w:lang w:val="en-US"/>
              </w:rPr>
              <w:t>r</w:t>
            </w:r>
            <w:r>
              <w:rPr>
                <w:rFonts w:ascii="Times New Roman" w:eastAsia="Times New Roman" w:hAnsi="Times New Roman" w:cs="Times New Roman"/>
                <w:spacing w:val="-7"/>
                <w:sz w:val="24"/>
                <w:szCs w:val="24"/>
                <w:lang w:val="en-US"/>
              </w:rPr>
              <w:t>m</w:t>
            </w:r>
            <w:r>
              <w:rPr>
                <w:rFonts w:ascii="Times New Roman" w:eastAsia="Times New Roman" w:hAnsi="Times New Roman" w:cs="Times New Roman"/>
                <w:spacing w:val="1"/>
                <w:sz w:val="24"/>
                <w:szCs w:val="24"/>
                <w:lang w:val="en-US"/>
              </w:rPr>
              <w:t>u</w:t>
            </w:r>
            <w:r>
              <w:rPr>
                <w:rFonts w:ascii="Times New Roman" w:eastAsia="Times New Roman" w:hAnsi="Times New Roman" w:cs="Times New Roman"/>
                <w:sz w:val="24"/>
                <w:szCs w:val="24"/>
                <w:lang w:val="en-US"/>
              </w:rPr>
              <w:t>la</w:t>
            </w:r>
            <w:r>
              <w:rPr>
                <w:rFonts w:ascii="Times New Roman" w:eastAsia="Times New Roman" w:hAnsi="Times New Roman" w:cs="Times New Roman"/>
                <w:spacing w:val="-12"/>
                <w:sz w:val="24"/>
                <w:szCs w:val="24"/>
                <w:lang w:val="en-US"/>
              </w:rPr>
              <w:t>r</w:t>
            </w:r>
            <w:r>
              <w:rPr>
                <w:rFonts w:ascii="Times New Roman" w:eastAsia="Times New Roman" w:hAnsi="Times New Roman" w:cs="Times New Roman"/>
                <w:sz w:val="24"/>
                <w:szCs w:val="24"/>
                <w:lang w:val="en-US"/>
              </w:rPr>
              <w:t>,</w:t>
            </w:r>
            <w:r>
              <w:rPr>
                <w:rFonts w:ascii="Times New Roman" w:eastAsia="Times New Roman" w:hAnsi="Times New Roman" w:cs="Times New Roman"/>
                <w:spacing w:val="-2"/>
                <w:sz w:val="24"/>
                <w:szCs w:val="24"/>
                <w:lang w:val="en-US"/>
              </w:rPr>
              <w:t xml:space="preserve"> </w:t>
            </w:r>
            <w:r>
              <w:rPr>
                <w:rFonts w:ascii="Times New Roman" w:eastAsia="Times New Roman" w:hAnsi="Times New Roman" w:cs="Times New Roman"/>
                <w:sz w:val="24"/>
                <w:szCs w:val="24"/>
                <w:lang w:val="en-US"/>
              </w:rPr>
              <w:t>Pla</w:t>
            </w:r>
            <w:r>
              <w:rPr>
                <w:rFonts w:ascii="Times New Roman" w:eastAsia="Times New Roman" w:hAnsi="Times New Roman" w:cs="Times New Roman"/>
                <w:spacing w:val="1"/>
                <w:sz w:val="24"/>
                <w:szCs w:val="24"/>
                <w:lang w:val="en-US"/>
              </w:rPr>
              <w:t>n</w:t>
            </w:r>
            <w:r>
              <w:rPr>
                <w:rFonts w:ascii="Times New Roman" w:eastAsia="Times New Roman" w:hAnsi="Times New Roman" w:cs="Times New Roman"/>
                <w:sz w:val="24"/>
                <w:szCs w:val="24"/>
                <w:lang w:val="en-US"/>
              </w:rPr>
              <w:t>i</w:t>
            </w:r>
            <w:r>
              <w:rPr>
                <w:rFonts w:ascii="Times New Roman" w:eastAsia="Times New Roman" w:hAnsi="Times New Roman" w:cs="Times New Roman"/>
                <w:spacing w:val="-1"/>
                <w:sz w:val="24"/>
                <w:szCs w:val="24"/>
                <w:lang w:val="en-US"/>
              </w:rPr>
              <w:t xml:space="preserve"> </w:t>
            </w:r>
            <w:r>
              <w:rPr>
                <w:rFonts w:ascii="Times New Roman" w:eastAsia="Times New Roman" w:hAnsi="Times New Roman" w:cs="Times New Roman"/>
                <w:sz w:val="24"/>
                <w:szCs w:val="24"/>
                <w:lang w:val="en-US"/>
              </w:rPr>
              <w:t>i</w:t>
            </w:r>
          </w:p>
          <w:p w:rsidR="00F27F9A" w:rsidRDefault="00907AF5">
            <w:pPr>
              <w:spacing w:before="45" w:after="0" w:line="240" w:lineRule="auto"/>
              <w:ind w:left="6"/>
              <w:jc w:val="left"/>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Si</w:t>
            </w:r>
            <w:r>
              <w:rPr>
                <w:rFonts w:ascii="Times New Roman" w:eastAsia="Times New Roman" w:hAnsi="Times New Roman" w:cs="Times New Roman"/>
                <w:spacing w:val="1"/>
                <w:sz w:val="24"/>
                <w:szCs w:val="24"/>
                <w:lang w:val="en-US"/>
              </w:rPr>
              <w:t>gu</w:t>
            </w:r>
            <w:r>
              <w:rPr>
                <w:rFonts w:ascii="Times New Roman" w:eastAsia="Times New Roman" w:hAnsi="Times New Roman" w:cs="Times New Roman"/>
                <w:sz w:val="24"/>
                <w:szCs w:val="24"/>
                <w:lang w:val="en-US"/>
              </w:rPr>
              <w:t>ris</w:t>
            </w:r>
            <w:r>
              <w:rPr>
                <w:rFonts w:ascii="Times New Roman" w:eastAsia="Times New Roman" w:hAnsi="Times New Roman" w:cs="Times New Roman"/>
                <w:spacing w:val="1"/>
                <w:sz w:val="24"/>
                <w:szCs w:val="24"/>
                <w:lang w:val="en-US"/>
              </w:rPr>
              <w:t>ë</w:t>
            </w:r>
            <w:r>
              <w:rPr>
                <w:rFonts w:ascii="Times New Roman" w:eastAsia="Times New Roman" w:hAnsi="Times New Roman" w:cs="Times New Roman"/>
                <w:sz w:val="24"/>
                <w:szCs w:val="24"/>
                <w:lang w:val="en-US"/>
              </w:rPr>
              <w:t>,</w:t>
            </w:r>
            <w:r>
              <w:rPr>
                <w:rFonts w:ascii="Times New Roman" w:eastAsia="Times New Roman" w:hAnsi="Times New Roman" w:cs="Times New Roman"/>
                <w:spacing w:val="-8"/>
                <w:sz w:val="24"/>
                <w:szCs w:val="24"/>
                <w:lang w:val="en-US"/>
              </w:rPr>
              <w:t xml:space="preserve"> </w:t>
            </w:r>
            <w:r>
              <w:rPr>
                <w:rFonts w:ascii="Times New Roman" w:eastAsia="Times New Roman" w:hAnsi="Times New Roman" w:cs="Times New Roman"/>
                <w:sz w:val="24"/>
                <w:szCs w:val="24"/>
                <w:lang w:val="en-US"/>
              </w:rPr>
              <w:t>Ra</w:t>
            </w:r>
            <w:r>
              <w:rPr>
                <w:rFonts w:ascii="Times New Roman" w:eastAsia="Times New Roman" w:hAnsi="Times New Roman" w:cs="Times New Roman"/>
                <w:spacing w:val="2"/>
                <w:sz w:val="24"/>
                <w:szCs w:val="24"/>
                <w:lang w:val="en-US"/>
              </w:rPr>
              <w:t>p</w:t>
            </w:r>
            <w:r>
              <w:rPr>
                <w:rFonts w:ascii="Times New Roman" w:eastAsia="Times New Roman" w:hAnsi="Times New Roman" w:cs="Times New Roman"/>
                <w:spacing w:val="1"/>
                <w:sz w:val="24"/>
                <w:szCs w:val="24"/>
                <w:lang w:val="en-US"/>
              </w:rPr>
              <w:t>o</w:t>
            </w:r>
            <w:r>
              <w:rPr>
                <w:rFonts w:ascii="Times New Roman" w:eastAsia="Times New Roman" w:hAnsi="Times New Roman" w:cs="Times New Roman"/>
                <w:sz w:val="24"/>
                <w:szCs w:val="24"/>
                <w:lang w:val="en-US"/>
              </w:rPr>
              <w:t>rti</w:t>
            </w:r>
            <w:r>
              <w:rPr>
                <w:rFonts w:ascii="Times New Roman" w:eastAsia="Times New Roman" w:hAnsi="Times New Roman" w:cs="Times New Roman"/>
                <w:spacing w:val="-6"/>
                <w:sz w:val="24"/>
                <w:szCs w:val="24"/>
                <w:lang w:val="en-US"/>
              </w:rPr>
              <w:t xml:space="preserve"> </w:t>
            </w:r>
            <w:r>
              <w:rPr>
                <w:rFonts w:ascii="Times New Roman" w:eastAsia="Times New Roman" w:hAnsi="Times New Roman" w:cs="Times New Roman"/>
                <w:sz w:val="24"/>
                <w:szCs w:val="24"/>
                <w:lang w:val="en-US"/>
              </w:rPr>
              <w:t>i Sit</w:t>
            </w:r>
            <w:r>
              <w:rPr>
                <w:rFonts w:ascii="Times New Roman" w:eastAsia="Times New Roman" w:hAnsi="Times New Roman" w:cs="Times New Roman"/>
                <w:spacing w:val="1"/>
                <w:sz w:val="24"/>
                <w:szCs w:val="24"/>
                <w:lang w:val="en-US"/>
              </w:rPr>
              <w:t>u</w:t>
            </w:r>
            <w:r>
              <w:rPr>
                <w:rFonts w:ascii="Times New Roman" w:eastAsia="Times New Roman" w:hAnsi="Times New Roman" w:cs="Times New Roman"/>
                <w:sz w:val="24"/>
                <w:szCs w:val="24"/>
                <w:lang w:val="en-US"/>
              </w:rPr>
              <w:t>atës</w:t>
            </w:r>
          </w:p>
        </w:tc>
      </w:tr>
      <w:tr w:rsidR="00F27F9A">
        <w:trPr>
          <w:trHeight w:hRule="exact" w:val="1242"/>
        </w:trPr>
        <w:tc>
          <w:tcPr>
            <w:tcW w:w="2280"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1" w:after="0" w:line="220" w:lineRule="exact"/>
              <w:jc w:val="left"/>
              <w:rPr>
                <w:rFonts w:ascii="Times New Roman" w:eastAsia="Times New Roman" w:hAnsi="Times New Roman" w:cs="Times New Roman"/>
                <w:sz w:val="18"/>
                <w:szCs w:val="18"/>
                <w:lang w:val="en-US"/>
              </w:rPr>
            </w:pPr>
          </w:p>
          <w:p w:rsidR="00F27F9A" w:rsidRDefault="00907AF5">
            <w:pPr>
              <w:spacing w:before="0" w:after="0" w:line="240" w:lineRule="auto"/>
              <w:ind w:left="5"/>
              <w:jc w:val="left"/>
              <w:rPr>
                <w:rFonts w:ascii="Times New Roman" w:eastAsia="Times New Roman" w:hAnsi="Times New Roman" w:cs="Times New Roman"/>
                <w:sz w:val="24"/>
                <w:szCs w:val="24"/>
                <w:lang w:val="en-US"/>
              </w:rPr>
            </w:pPr>
            <w:r>
              <w:rPr>
                <w:rFonts w:ascii="Times New Roman" w:eastAsia="Times New Roman" w:hAnsi="Times New Roman" w:cs="Times New Roman"/>
                <w:b/>
                <w:sz w:val="24"/>
                <w:szCs w:val="24"/>
                <w:lang w:val="en-US"/>
              </w:rPr>
              <w:t>Përgjegjësi</w:t>
            </w:r>
          </w:p>
          <w:p w:rsidR="00F27F9A" w:rsidRDefault="00907AF5">
            <w:pPr>
              <w:spacing w:before="45" w:after="0" w:line="240" w:lineRule="auto"/>
              <w:ind w:left="5"/>
              <w:jc w:val="left"/>
              <w:rPr>
                <w:rFonts w:ascii="Times New Roman" w:eastAsia="Times New Roman" w:hAnsi="Times New Roman" w:cs="Times New Roman"/>
                <w:sz w:val="24"/>
                <w:szCs w:val="24"/>
                <w:lang w:val="en-US"/>
              </w:rPr>
            </w:pPr>
            <w:r>
              <w:rPr>
                <w:rFonts w:ascii="Times New Roman" w:eastAsia="Times New Roman" w:hAnsi="Times New Roman" w:cs="Times New Roman"/>
                <w:b/>
                <w:sz w:val="24"/>
                <w:szCs w:val="24"/>
                <w:lang w:val="en-US"/>
              </w:rPr>
              <w:t>Ndërlidhjes</w:t>
            </w:r>
          </w:p>
        </w:tc>
        <w:tc>
          <w:tcPr>
            <w:tcW w:w="6600"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F27F9A">
            <w:pPr>
              <w:spacing w:before="1" w:after="0" w:line="220" w:lineRule="exact"/>
              <w:jc w:val="left"/>
              <w:rPr>
                <w:rFonts w:ascii="Times New Roman" w:eastAsia="Times New Roman" w:hAnsi="Times New Roman" w:cs="Times New Roman"/>
                <w:sz w:val="18"/>
                <w:szCs w:val="18"/>
                <w:lang w:val="en-US"/>
              </w:rPr>
            </w:pPr>
          </w:p>
          <w:p w:rsidR="00F27F9A" w:rsidRDefault="00907AF5">
            <w:pPr>
              <w:spacing w:before="0" w:after="0" w:line="269" w:lineRule="auto"/>
              <w:ind w:left="5" w:right="1076"/>
              <w:jc w:val="left"/>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Realiz</w:t>
            </w:r>
            <w:r>
              <w:rPr>
                <w:rFonts w:ascii="Times New Roman" w:eastAsia="Times New Roman" w:hAnsi="Times New Roman" w:cs="Times New Roman"/>
                <w:spacing w:val="1"/>
                <w:sz w:val="24"/>
                <w:szCs w:val="24"/>
                <w:lang w:val="en-US"/>
              </w:rPr>
              <w:t>o</w:t>
            </w:r>
            <w:r>
              <w:rPr>
                <w:rFonts w:ascii="Times New Roman" w:eastAsia="Times New Roman" w:hAnsi="Times New Roman" w:cs="Times New Roman"/>
                <w:sz w:val="24"/>
                <w:szCs w:val="24"/>
                <w:lang w:val="en-US"/>
              </w:rPr>
              <w:t>n</w:t>
            </w:r>
            <w:r>
              <w:rPr>
                <w:rFonts w:ascii="Times New Roman" w:eastAsia="Times New Roman" w:hAnsi="Times New Roman" w:cs="Times New Roman"/>
                <w:spacing w:val="-7"/>
                <w:sz w:val="24"/>
                <w:szCs w:val="24"/>
                <w:lang w:val="en-US"/>
              </w:rPr>
              <w:t xml:space="preserve"> </w:t>
            </w:r>
            <w:r>
              <w:rPr>
                <w:rFonts w:ascii="Times New Roman" w:eastAsia="Times New Roman" w:hAnsi="Times New Roman" w:cs="Times New Roman"/>
                <w:spacing w:val="1"/>
                <w:sz w:val="24"/>
                <w:szCs w:val="24"/>
                <w:lang w:val="en-US"/>
              </w:rPr>
              <w:t>koo</w:t>
            </w:r>
            <w:r>
              <w:rPr>
                <w:rFonts w:ascii="Times New Roman" w:eastAsia="Times New Roman" w:hAnsi="Times New Roman" w:cs="Times New Roman"/>
                <w:sz w:val="24"/>
                <w:szCs w:val="24"/>
                <w:lang w:val="en-US"/>
              </w:rPr>
              <w:t>rdi</w:t>
            </w:r>
            <w:r>
              <w:rPr>
                <w:rFonts w:ascii="Times New Roman" w:eastAsia="Times New Roman" w:hAnsi="Times New Roman" w:cs="Times New Roman"/>
                <w:spacing w:val="2"/>
                <w:sz w:val="24"/>
                <w:szCs w:val="24"/>
                <w:lang w:val="en-US"/>
              </w:rPr>
              <w:t>n</w:t>
            </w:r>
            <w:r>
              <w:rPr>
                <w:rFonts w:ascii="Times New Roman" w:eastAsia="Times New Roman" w:hAnsi="Times New Roman" w:cs="Times New Roman"/>
                <w:sz w:val="24"/>
                <w:szCs w:val="24"/>
                <w:lang w:val="en-US"/>
              </w:rPr>
              <w:t>i</w:t>
            </w:r>
            <w:r>
              <w:rPr>
                <w:rFonts w:ascii="Times New Roman" w:eastAsia="Times New Roman" w:hAnsi="Times New Roman" w:cs="Times New Roman"/>
                <w:spacing w:val="-6"/>
                <w:sz w:val="24"/>
                <w:szCs w:val="24"/>
                <w:lang w:val="en-US"/>
              </w:rPr>
              <w:t>m</w:t>
            </w:r>
            <w:r>
              <w:rPr>
                <w:rFonts w:ascii="Times New Roman" w:eastAsia="Times New Roman" w:hAnsi="Times New Roman" w:cs="Times New Roman"/>
                <w:sz w:val="24"/>
                <w:szCs w:val="24"/>
                <w:lang w:val="en-US"/>
              </w:rPr>
              <w:t>in</w:t>
            </w:r>
            <w:r>
              <w:rPr>
                <w:rFonts w:ascii="Times New Roman" w:eastAsia="Times New Roman" w:hAnsi="Times New Roman" w:cs="Times New Roman"/>
                <w:spacing w:val="-5"/>
                <w:sz w:val="24"/>
                <w:szCs w:val="24"/>
                <w:lang w:val="en-US"/>
              </w:rPr>
              <w:t xml:space="preserve"> </w:t>
            </w:r>
            <w:r>
              <w:rPr>
                <w:rFonts w:ascii="Times New Roman" w:eastAsia="Times New Roman" w:hAnsi="Times New Roman" w:cs="Times New Roman"/>
                <w:sz w:val="24"/>
                <w:szCs w:val="24"/>
                <w:lang w:val="en-US"/>
              </w:rPr>
              <w:t>e a</w:t>
            </w:r>
            <w:r>
              <w:rPr>
                <w:rFonts w:ascii="Times New Roman" w:eastAsia="Times New Roman" w:hAnsi="Times New Roman" w:cs="Times New Roman"/>
                <w:spacing w:val="1"/>
                <w:sz w:val="24"/>
                <w:szCs w:val="24"/>
                <w:lang w:val="en-US"/>
              </w:rPr>
              <w:t>g</w:t>
            </w:r>
            <w:r>
              <w:rPr>
                <w:rFonts w:ascii="Times New Roman" w:eastAsia="Times New Roman" w:hAnsi="Times New Roman" w:cs="Times New Roman"/>
                <w:sz w:val="24"/>
                <w:szCs w:val="24"/>
                <w:lang w:val="en-US"/>
              </w:rPr>
              <w:t>je</w:t>
            </w:r>
            <w:r>
              <w:rPr>
                <w:rFonts w:ascii="Times New Roman" w:eastAsia="Times New Roman" w:hAnsi="Times New Roman" w:cs="Times New Roman"/>
                <w:spacing w:val="1"/>
                <w:sz w:val="24"/>
                <w:szCs w:val="24"/>
                <w:lang w:val="en-US"/>
              </w:rPr>
              <w:t>n</w:t>
            </w:r>
            <w:r>
              <w:rPr>
                <w:rFonts w:ascii="Times New Roman" w:eastAsia="Times New Roman" w:hAnsi="Times New Roman" w:cs="Times New Roman"/>
                <w:sz w:val="24"/>
                <w:szCs w:val="24"/>
                <w:lang w:val="en-US"/>
              </w:rPr>
              <w:t>ci</w:t>
            </w:r>
            <w:r>
              <w:rPr>
                <w:rFonts w:ascii="Times New Roman" w:eastAsia="Times New Roman" w:hAnsi="Times New Roman" w:cs="Times New Roman"/>
                <w:spacing w:val="1"/>
                <w:sz w:val="24"/>
                <w:szCs w:val="24"/>
                <w:lang w:val="en-US"/>
              </w:rPr>
              <w:t>v</w:t>
            </w:r>
            <w:r>
              <w:rPr>
                <w:rFonts w:ascii="Times New Roman" w:eastAsia="Times New Roman" w:hAnsi="Times New Roman" w:cs="Times New Roman"/>
                <w:sz w:val="24"/>
                <w:szCs w:val="24"/>
                <w:lang w:val="en-US"/>
              </w:rPr>
              <w:t>e</w:t>
            </w:r>
            <w:r>
              <w:rPr>
                <w:rFonts w:ascii="Times New Roman" w:eastAsia="Times New Roman" w:hAnsi="Times New Roman" w:cs="Times New Roman"/>
                <w:spacing w:val="-7"/>
                <w:sz w:val="24"/>
                <w:szCs w:val="24"/>
                <w:lang w:val="en-US"/>
              </w:rPr>
              <w:t xml:space="preserve"> </w:t>
            </w:r>
            <w:r>
              <w:rPr>
                <w:rFonts w:ascii="Times New Roman" w:eastAsia="Times New Roman" w:hAnsi="Times New Roman" w:cs="Times New Roman"/>
                <w:spacing w:val="1"/>
                <w:sz w:val="24"/>
                <w:szCs w:val="24"/>
                <w:lang w:val="en-US"/>
              </w:rPr>
              <w:t>n</w:t>
            </w:r>
            <w:r>
              <w:rPr>
                <w:rFonts w:ascii="Times New Roman" w:eastAsia="Times New Roman" w:hAnsi="Times New Roman" w:cs="Times New Roman"/>
                <w:sz w:val="24"/>
                <w:szCs w:val="24"/>
                <w:lang w:val="en-US"/>
              </w:rPr>
              <w:t>ë</w:t>
            </w:r>
            <w:r>
              <w:rPr>
                <w:rFonts w:ascii="Times New Roman" w:eastAsia="Times New Roman" w:hAnsi="Times New Roman" w:cs="Times New Roman"/>
                <w:spacing w:val="-4"/>
                <w:sz w:val="24"/>
                <w:szCs w:val="24"/>
                <w:lang w:val="en-US"/>
              </w:rPr>
              <w:t xml:space="preserve"> </w:t>
            </w:r>
            <w:r>
              <w:rPr>
                <w:rFonts w:ascii="Times New Roman" w:eastAsia="Times New Roman" w:hAnsi="Times New Roman" w:cs="Times New Roman"/>
                <w:spacing w:val="1"/>
                <w:sz w:val="24"/>
                <w:szCs w:val="24"/>
                <w:lang w:val="en-US"/>
              </w:rPr>
              <w:t>n</w:t>
            </w:r>
            <w:r>
              <w:rPr>
                <w:rFonts w:ascii="Times New Roman" w:eastAsia="Times New Roman" w:hAnsi="Times New Roman" w:cs="Times New Roman"/>
                <w:sz w:val="24"/>
                <w:szCs w:val="24"/>
                <w:lang w:val="en-US"/>
              </w:rPr>
              <w:t>i</w:t>
            </w:r>
            <w:r>
              <w:rPr>
                <w:rFonts w:ascii="Times New Roman" w:eastAsia="Times New Roman" w:hAnsi="Times New Roman" w:cs="Times New Roman"/>
                <w:spacing w:val="1"/>
                <w:sz w:val="24"/>
                <w:szCs w:val="24"/>
                <w:lang w:val="en-US"/>
              </w:rPr>
              <w:t>v</w:t>
            </w:r>
            <w:r>
              <w:rPr>
                <w:rFonts w:ascii="Times New Roman" w:eastAsia="Times New Roman" w:hAnsi="Times New Roman" w:cs="Times New Roman"/>
                <w:sz w:val="24"/>
                <w:szCs w:val="24"/>
                <w:lang w:val="en-US"/>
              </w:rPr>
              <w:t>el i</w:t>
            </w:r>
            <w:r>
              <w:rPr>
                <w:rFonts w:ascii="Times New Roman" w:eastAsia="Times New Roman" w:hAnsi="Times New Roman" w:cs="Times New Roman"/>
                <w:spacing w:val="1"/>
                <w:sz w:val="24"/>
                <w:szCs w:val="24"/>
                <w:lang w:val="en-US"/>
              </w:rPr>
              <w:t>n</w:t>
            </w:r>
            <w:r>
              <w:rPr>
                <w:rFonts w:ascii="Times New Roman" w:eastAsia="Times New Roman" w:hAnsi="Times New Roman" w:cs="Times New Roman"/>
                <w:sz w:val="24"/>
                <w:szCs w:val="24"/>
                <w:lang w:val="en-US"/>
              </w:rPr>
              <w:t>stit</w:t>
            </w:r>
            <w:r>
              <w:rPr>
                <w:rFonts w:ascii="Times New Roman" w:eastAsia="Times New Roman" w:hAnsi="Times New Roman" w:cs="Times New Roman"/>
                <w:spacing w:val="2"/>
                <w:sz w:val="24"/>
                <w:szCs w:val="24"/>
                <w:lang w:val="en-US"/>
              </w:rPr>
              <w:t>u</w:t>
            </w:r>
            <w:r>
              <w:rPr>
                <w:rFonts w:ascii="Times New Roman" w:eastAsia="Times New Roman" w:hAnsi="Times New Roman" w:cs="Times New Roman"/>
                <w:sz w:val="24"/>
                <w:szCs w:val="24"/>
                <w:lang w:val="en-US"/>
              </w:rPr>
              <w:t>ci</w:t>
            </w:r>
            <w:r>
              <w:rPr>
                <w:rFonts w:ascii="Times New Roman" w:eastAsia="Times New Roman" w:hAnsi="Times New Roman" w:cs="Times New Roman"/>
                <w:spacing w:val="1"/>
                <w:sz w:val="24"/>
                <w:szCs w:val="24"/>
                <w:lang w:val="en-US"/>
              </w:rPr>
              <w:t>on</w:t>
            </w:r>
            <w:r>
              <w:rPr>
                <w:rFonts w:ascii="Times New Roman" w:eastAsia="Times New Roman" w:hAnsi="Times New Roman" w:cs="Times New Roman"/>
                <w:sz w:val="24"/>
                <w:szCs w:val="24"/>
                <w:lang w:val="en-US"/>
              </w:rPr>
              <w:t>al</w:t>
            </w:r>
          </w:p>
        </w:tc>
        <w:tc>
          <w:tcPr>
            <w:tcW w:w="4560"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907AF5">
            <w:pPr>
              <w:spacing w:before="15" w:after="0" w:line="268" w:lineRule="auto"/>
              <w:ind w:left="6" w:right="731"/>
              <w:jc w:val="left"/>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Realiz</w:t>
            </w:r>
            <w:r>
              <w:rPr>
                <w:rFonts w:ascii="Times New Roman" w:eastAsia="Times New Roman" w:hAnsi="Times New Roman" w:cs="Times New Roman"/>
                <w:spacing w:val="1"/>
                <w:sz w:val="24"/>
                <w:szCs w:val="24"/>
                <w:lang w:val="en-US"/>
              </w:rPr>
              <w:t>o</w:t>
            </w:r>
            <w:r>
              <w:rPr>
                <w:rFonts w:ascii="Times New Roman" w:eastAsia="Times New Roman" w:hAnsi="Times New Roman" w:cs="Times New Roman"/>
                <w:sz w:val="24"/>
                <w:szCs w:val="24"/>
                <w:lang w:val="en-US"/>
              </w:rPr>
              <w:t>n</w:t>
            </w:r>
            <w:r>
              <w:rPr>
                <w:rFonts w:ascii="Times New Roman" w:eastAsia="Times New Roman" w:hAnsi="Times New Roman" w:cs="Times New Roman"/>
                <w:spacing w:val="-7"/>
                <w:sz w:val="24"/>
                <w:szCs w:val="24"/>
                <w:lang w:val="en-US"/>
              </w:rPr>
              <w:t xml:space="preserve"> </w:t>
            </w:r>
            <w:r>
              <w:rPr>
                <w:rFonts w:ascii="Times New Roman" w:eastAsia="Times New Roman" w:hAnsi="Times New Roman" w:cs="Times New Roman"/>
                <w:spacing w:val="1"/>
                <w:sz w:val="24"/>
                <w:szCs w:val="24"/>
                <w:lang w:val="en-US"/>
              </w:rPr>
              <w:t>b</w:t>
            </w:r>
            <w:r>
              <w:rPr>
                <w:rFonts w:ascii="Times New Roman" w:eastAsia="Times New Roman" w:hAnsi="Times New Roman" w:cs="Times New Roman"/>
                <w:sz w:val="24"/>
                <w:szCs w:val="24"/>
                <w:lang w:val="en-US"/>
              </w:rPr>
              <w:t>as</w:t>
            </w:r>
            <w:r>
              <w:rPr>
                <w:rFonts w:ascii="Times New Roman" w:eastAsia="Times New Roman" w:hAnsi="Times New Roman" w:cs="Times New Roman"/>
                <w:spacing w:val="1"/>
                <w:sz w:val="24"/>
                <w:szCs w:val="24"/>
                <w:lang w:val="en-US"/>
              </w:rPr>
              <w:t>hk</w:t>
            </w:r>
            <w:r>
              <w:rPr>
                <w:rFonts w:ascii="Times New Roman" w:eastAsia="Times New Roman" w:hAnsi="Times New Roman" w:cs="Times New Roman"/>
                <w:sz w:val="24"/>
                <w:szCs w:val="24"/>
                <w:lang w:val="en-US"/>
              </w:rPr>
              <w:t>ë</w:t>
            </w:r>
            <w:r>
              <w:rPr>
                <w:rFonts w:ascii="Times New Roman" w:eastAsia="Times New Roman" w:hAnsi="Times New Roman" w:cs="Times New Roman"/>
                <w:spacing w:val="1"/>
                <w:sz w:val="24"/>
                <w:szCs w:val="24"/>
                <w:lang w:val="en-US"/>
              </w:rPr>
              <w:t>pun</w:t>
            </w:r>
            <w:r>
              <w:rPr>
                <w:rFonts w:ascii="Times New Roman" w:eastAsia="Times New Roman" w:hAnsi="Times New Roman" w:cs="Times New Roman"/>
                <w:sz w:val="24"/>
                <w:szCs w:val="24"/>
                <w:lang w:val="en-US"/>
              </w:rPr>
              <w:t>i</w:t>
            </w:r>
            <w:r>
              <w:rPr>
                <w:rFonts w:ascii="Times New Roman" w:eastAsia="Times New Roman" w:hAnsi="Times New Roman" w:cs="Times New Roman"/>
                <w:spacing w:val="-6"/>
                <w:sz w:val="24"/>
                <w:szCs w:val="24"/>
                <w:lang w:val="en-US"/>
              </w:rPr>
              <w:t>m</w:t>
            </w:r>
            <w:r>
              <w:rPr>
                <w:rFonts w:ascii="Times New Roman" w:eastAsia="Times New Roman" w:hAnsi="Times New Roman" w:cs="Times New Roman"/>
                <w:sz w:val="24"/>
                <w:szCs w:val="24"/>
                <w:lang w:val="en-US"/>
              </w:rPr>
              <w:t>in</w:t>
            </w:r>
            <w:r>
              <w:rPr>
                <w:rFonts w:ascii="Times New Roman" w:eastAsia="Times New Roman" w:hAnsi="Times New Roman" w:cs="Times New Roman"/>
                <w:spacing w:val="-11"/>
                <w:sz w:val="24"/>
                <w:szCs w:val="24"/>
                <w:lang w:val="en-US"/>
              </w:rPr>
              <w:t xml:space="preserve"> </w:t>
            </w:r>
            <w:r>
              <w:rPr>
                <w:rFonts w:ascii="Times New Roman" w:eastAsia="Times New Roman" w:hAnsi="Times New Roman" w:cs="Times New Roman"/>
                <w:spacing w:val="1"/>
                <w:sz w:val="24"/>
                <w:szCs w:val="24"/>
                <w:lang w:val="en-US"/>
              </w:rPr>
              <w:t>dhe koo</w:t>
            </w:r>
            <w:r>
              <w:rPr>
                <w:rFonts w:ascii="Times New Roman" w:eastAsia="Times New Roman" w:hAnsi="Times New Roman" w:cs="Times New Roman"/>
                <w:sz w:val="24"/>
                <w:szCs w:val="24"/>
                <w:lang w:val="en-US"/>
              </w:rPr>
              <w:t>rdi</w:t>
            </w:r>
            <w:r>
              <w:rPr>
                <w:rFonts w:ascii="Times New Roman" w:eastAsia="Times New Roman" w:hAnsi="Times New Roman" w:cs="Times New Roman"/>
                <w:spacing w:val="2"/>
                <w:sz w:val="24"/>
                <w:szCs w:val="24"/>
                <w:lang w:val="en-US"/>
              </w:rPr>
              <w:t>n</w:t>
            </w:r>
            <w:r>
              <w:rPr>
                <w:rFonts w:ascii="Times New Roman" w:eastAsia="Times New Roman" w:hAnsi="Times New Roman" w:cs="Times New Roman"/>
                <w:sz w:val="24"/>
                <w:szCs w:val="24"/>
                <w:lang w:val="en-US"/>
              </w:rPr>
              <w:t>i</w:t>
            </w:r>
            <w:r>
              <w:rPr>
                <w:rFonts w:ascii="Times New Roman" w:eastAsia="Times New Roman" w:hAnsi="Times New Roman" w:cs="Times New Roman"/>
                <w:spacing w:val="-6"/>
                <w:sz w:val="24"/>
                <w:szCs w:val="24"/>
                <w:lang w:val="en-US"/>
              </w:rPr>
              <w:t>m</w:t>
            </w:r>
            <w:r>
              <w:rPr>
                <w:rFonts w:ascii="Times New Roman" w:eastAsia="Times New Roman" w:hAnsi="Times New Roman" w:cs="Times New Roman"/>
                <w:sz w:val="24"/>
                <w:szCs w:val="24"/>
                <w:lang w:val="en-US"/>
              </w:rPr>
              <w:t>in</w:t>
            </w:r>
            <w:r>
              <w:rPr>
                <w:rFonts w:ascii="Times New Roman" w:eastAsia="Times New Roman" w:hAnsi="Times New Roman" w:cs="Times New Roman"/>
                <w:spacing w:val="-5"/>
                <w:sz w:val="24"/>
                <w:szCs w:val="24"/>
                <w:lang w:val="en-US"/>
              </w:rPr>
              <w:t xml:space="preserve"> </w:t>
            </w:r>
            <w:r>
              <w:rPr>
                <w:rFonts w:ascii="Times New Roman" w:eastAsia="Times New Roman" w:hAnsi="Times New Roman" w:cs="Times New Roman"/>
                <w:sz w:val="24"/>
                <w:szCs w:val="24"/>
                <w:lang w:val="en-US"/>
              </w:rPr>
              <w:t>e</w:t>
            </w:r>
            <w:r>
              <w:rPr>
                <w:rFonts w:ascii="Times New Roman" w:eastAsia="Times New Roman" w:hAnsi="Times New Roman" w:cs="Times New Roman"/>
                <w:spacing w:val="-2"/>
                <w:sz w:val="24"/>
                <w:szCs w:val="24"/>
                <w:lang w:val="en-US"/>
              </w:rPr>
              <w:t xml:space="preserve"> </w:t>
            </w:r>
            <w:r>
              <w:rPr>
                <w:rFonts w:ascii="Times New Roman" w:eastAsia="Times New Roman" w:hAnsi="Times New Roman" w:cs="Times New Roman"/>
                <w:spacing w:val="1"/>
                <w:sz w:val="24"/>
                <w:szCs w:val="24"/>
                <w:lang w:val="en-US"/>
              </w:rPr>
              <w:t>fo</w:t>
            </w:r>
            <w:r>
              <w:rPr>
                <w:rFonts w:ascii="Times New Roman" w:eastAsia="Times New Roman" w:hAnsi="Times New Roman" w:cs="Times New Roman"/>
                <w:sz w:val="24"/>
                <w:szCs w:val="24"/>
                <w:lang w:val="en-US"/>
              </w:rPr>
              <w:t xml:space="preserve">rcave </w:t>
            </w:r>
            <w:r>
              <w:rPr>
                <w:rFonts w:ascii="Times New Roman" w:eastAsia="Times New Roman" w:hAnsi="Times New Roman" w:cs="Times New Roman"/>
                <w:spacing w:val="1"/>
                <w:sz w:val="24"/>
                <w:szCs w:val="24"/>
                <w:lang w:val="en-US"/>
              </w:rPr>
              <w:t>op</w:t>
            </w:r>
            <w:r>
              <w:rPr>
                <w:rFonts w:ascii="Times New Roman" w:eastAsia="Times New Roman" w:hAnsi="Times New Roman" w:cs="Times New Roman"/>
                <w:sz w:val="24"/>
                <w:szCs w:val="24"/>
                <w:lang w:val="en-US"/>
              </w:rPr>
              <w:t>era</w:t>
            </w:r>
            <w:r>
              <w:rPr>
                <w:rFonts w:ascii="Times New Roman" w:eastAsia="Times New Roman" w:hAnsi="Times New Roman" w:cs="Times New Roman"/>
                <w:spacing w:val="-1"/>
                <w:sz w:val="24"/>
                <w:szCs w:val="24"/>
                <w:lang w:val="en-US"/>
              </w:rPr>
              <w:t>c</w:t>
            </w:r>
            <w:r>
              <w:rPr>
                <w:rFonts w:ascii="Times New Roman" w:eastAsia="Times New Roman" w:hAnsi="Times New Roman" w:cs="Times New Roman"/>
                <w:sz w:val="24"/>
                <w:szCs w:val="24"/>
                <w:lang w:val="en-US"/>
              </w:rPr>
              <w:t>i</w:t>
            </w:r>
            <w:r>
              <w:rPr>
                <w:rFonts w:ascii="Times New Roman" w:eastAsia="Times New Roman" w:hAnsi="Times New Roman" w:cs="Times New Roman"/>
                <w:spacing w:val="1"/>
                <w:sz w:val="24"/>
                <w:szCs w:val="24"/>
                <w:lang w:val="en-US"/>
              </w:rPr>
              <w:t>on</w:t>
            </w:r>
            <w:r>
              <w:rPr>
                <w:rFonts w:ascii="Times New Roman" w:eastAsia="Times New Roman" w:hAnsi="Times New Roman" w:cs="Times New Roman"/>
                <w:sz w:val="24"/>
                <w:szCs w:val="24"/>
                <w:lang w:val="en-US"/>
              </w:rPr>
              <w:t>ale</w:t>
            </w:r>
            <w:r>
              <w:rPr>
                <w:rFonts w:ascii="Times New Roman" w:eastAsia="Times New Roman" w:hAnsi="Times New Roman" w:cs="Times New Roman"/>
                <w:spacing w:val="-5"/>
                <w:sz w:val="24"/>
                <w:szCs w:val="24"/>
                <w:lang w:val="en-US"/>
              </w:rPr>
              <w:t xml:space="preserve"> </w:t>
            </w:r>
            <w:r>
              <w:rPr>
                <w:rFonts w:ascii="Times New Roman" w:eastAsia="Times New Roman" w:hAnsi="Times New Roman" w:cs="Times New Roman"/>
                <w:spacing w:val="1"/>
                <w:sz w:val="24"/>
                <w:szCs w:val="24"/>
                <w:lang w:val="en-US"/>
              </w:rPr>
              <w:t>n</w:t>
            </w:r>
            <w:r>
              <w:rPr>
                <w:rFonts w:ascii="Times New Roman" w:eastAsia="Times New Roman" w:hAnsi="Times New Roman" w:cs="Times New Roman"/>
                <w:sz w:val="24"/>
                <w:szCs w:val="24"/>
                <w:lang w:val="en-US"/>
              </w:rPr>
              <w:t>ë</w:t>
            </w:r>
            <w:r>
              <w:rPr>
                <w:rFonts w:ascii="Times New Roman" w:eastAsia="Times New Roman" w:hAnsi="Times New Roman" w:cs="Times New Roman"/>
                <w:spacing w:val="-4"/>
                <w:sz w:val="24"/>
                <w:szCs w:val="24"/>
                <w:lang w:val="en-US"/>
              </w:rPr>
              <w:t xml:space="preserve"> </w:t>
            </w:r>
            <w:r>
              <w:rPr>
                <w:rFonts w:ascii="Times New Roman" w:eastAsia="Times New Roman" w:hAnsi="Times New Roman" w:cs="Times New Roman"/>
                <w:sz w:val="24"/>
                <w:szCs w:val="24"/>
                <w:lang w:val="en-US"/>
              </w:rPr>
              <w:t>ter</w:t>
            </w:r>
            <w:r>
              <w:rPr>
                <w:rFonts w:ascii="Times New Roman" w:eastAsia="Times New Roman" w:hAnsi="Times New Roman" w:cs="Times New Roman"/>
                <w:spacing w:val="-2"/>
                <w:sz w:val="24"/>
                <w:szCs w:val="24"/>
                <w:lang w:val="en-US"/>
              </w:rPr>
              <w:t>r</w:t>
            </w:r>
            <w:r>
              <w:rPr>
                <w:rFonts w:ascii="Times New Roman" w:eastAsia="Times New Roman" w:hAnsi="Times New Roman" w:cs="Times New Roman"/>
                <w:sz w:val="24"/>
                <w:szCs w:val="24"/>
                <w:lang w:val="en-US"/>
              </w:rPr>
              <w:t>en</w:t>
            </w:r>
          </w:p>
        </w:tc>
      </w:tr>
      <w:tr w:rsidR="00F27F9A">
        <w:trPr>
          <w:trHeight w:hRule="exact" w:val="1235"/>
        </w:trPr>
        <w:tc>
          <w:tcPr>
            <w:tcW w:w="2280"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15" w:after="0" w:line="240" w:lineRule="auto"/>
              <w:ind w:left="5"/>
              <w:jc w:val="left"/>
              <w:rPr>
                <w:rFonts w:ascii="Times New Roman" w:eastAsia="Times New Roman" w:hAnsi="Times New Roman" w:cs="Times New Roman"/>
                <w:sz w:val="24"/>
                <w:szCs w:val="24"/>
                <w:lang w:val="en-US"/>
              </w:rPr>
            </w:pPr>
            <w:r>
              <w:rPr>
                <w:rFonts w:ascii="Times New Roman" w:eastAsia="Times New Roman" w:hAnsi="Times New Roman" w:cs="Times New Roman"/>
                <w:b/>
                <w:sz w:val="24"/>
                <w:szCs w:val="24"/>
                <w:lang w:val="en-US"/>
              </w:rPr>
              <w:t>Përg</w:t>
            </w:r>
            <w:r>
              <w:rPr>
                <w:rFonts w:ascii="Times New Roman" w:eastAsia="Times New Roman" w:hAnsi="Times New Roman" w:cs="Times New Roman"/>
                <w:b/>
                <w:spacing w:val="2"/>
                <w:sz w:val="24"/>
                <w:szCs w:val="24"/>
                <w:lang w:val="en-US"/>
              </w:rPr>
              <w:t>j</w:t>
            </w:r>
            <w:r>
              <w:rPr>
                <w:rFonts w:ascii="Times New Roman" w:eastAsia="Times New Roman" w:hAnsi="Times New Roman" w:cs="Times New Roman"/>
                <w:b/>
                <w:sz w:val="24"/>
                <w:szCs w:val="24"/>
                <w:lang w:val="en-US"/>
              </w:rPr>
              <w:t>e</w:t>
            </w:r>
            <w:r>
              <w:rPr>
                <w:rFonts w:ascii="Times New Roman" w:eastAsia="Times New Roman" w:hAnsi="Times New Roman" w:cs="Times New Roman"/>
                <w:b/>
                <w:spacing w:val="1"/>
                <w:sz w:val="24"/>
                <w:szCs w:val="24"/>
                <w:lang w:val="en-US"/>
              </w:rPr>
              <w:t>gj</w:t>
            </w:r>
            <w:r>
              <w:rPr>
                <w:rFonts w:ascii="Times New Roman" w:eastAsia="Times New Roman" w:hAnsi="Times New Roman" w:cs="Times New Roman"/>
                <w:b/>
                <w:sz w:val="24"/>
                <w:szCs w:val="24"/>
                <w:lang w:val="en-US"/>
              </w:rPr>
              <w:t>ësi</w:t>
            </w:r>
          </w:p>
          <w:p w:rsidR="00F27F9A" w:rsidRDefault="00907AF5">
            <w:pPr>
              <w:spacing w:before="45" w:after="0" w:line="240" w:lineRule="auto"/>
              <w:ind w:left="5"/>
              <w:jc w:val="left"/>
              <w:rPr>
                <w:rFonts w:ascii="Times New Roman" w:eastAsia="Times New Roman" w:hAnsi="Times New Roman" w:cs="Times New Roman"/>
                <w:sz w:val="24"/>
                <w:szCs w:val="24"/>
                <w:lang w:val="en-US"/>
              </w:rPr>
            </w:pPr>
            <w:r>
              <w:rPr>
                <w:rFonts w:ascii="Times New Roman" w:eastAsia="Times New Roman" w:hAnsi="Times New Roman" w:cs="Times New Roman"/>
                <w:b/>
                <w:sz w:val="24"/>
                <w:szCs w:val="24"/>
                <w:lang w:val="en-US"/>
              </w:rPr>
              <w:t>Inf</w:t>
            </w:r>
            <w:r>
              <w:rPr>
                <w:rFonts w:ascii="Times New Roman" w:eastAsia="Times New Roman" w:hAnsi="Times New Roman" w:cs="Times New Roman"/>
                <w:b/>
                <w:spacing w:val="1"/>
                <w:sz w:val="24"/>
                <w:szCs w:val="24"/>
                <w:lang w:val="en-US"/>
              </w:rPr>
              <w:t>o</w:t>
            </w:r>
            <w:r>
              <w:rPr>
                <w:rFonts w:ascii="Times New Roman" w:eastAsia="Times New Roman" w:hAnsi="Times New Roman" w:cs="Times New Roman"/>
                <w:b/>
                <w:spacing w:val="2"/>
                <w:sz w:val="24"/>
                <w:szCs w:val="24"/>
                <w:lang w:val="en-US"/>
              </w:rPr>
              <w:t>r</w:t>
            </w:r>
            <w:r>
              <w:rPr>
                <w:rFonts w:ascii="Times New Roman" w:eastAsia="Times New Roman" w:hAnsi="Times New Roman" w:cs="Times New Roman"/>
                <w:b/>
                <w:spacing w:val="-2"/>
                <w:sz w:val="24"/>
                <w:szCs w:val="24"/>
                <w:lang w:val="en-US"/>
              </w:rPr>
              <w:t>m</w:t>
            </w:r>
            <w:r>
              <w:rPr>
                <w:rFonts w:ascii="Times New Roman" w:eastAsia="Times New Roman" w:hAnsi="Times New Roman" w:cs="Times New Roman"/>
                <w:b/>
                <w:spacing w:val="4"/>
                <w:sz w:val="24"/>
                <w:szCs w:val="24"/>
                <w:lang w:val="en-US"/>
              </w:rPr>
              <w:t>i</w:t>
            </w:r>
            <w:r>
              <w:rPr>
                <w:rFonts w:ascii="Times New Roman" w:eastAsia="Times New Roman" w:hAnsi="Times New Roman" w:cs="Times New Roman"/>
                <w:b/>
                <w:spacing w:val="-2"/>
                <w:sz w:val="24"/>
                <w:szCs w:val="24"/>
                <w:lang w:val="en-US"/>
              </w:rPr>
              <w:t>m</w:t>
            </w:r>
            <w:r>
              <w:rPr>
                <w:rFonts w:ascii="Times New Roman" w:eastAsia="Times New Roman" w:hAnsi="Times New Roman" w:cs="Times New Roman"/>
                <w:b/>
                <w:spacing w:val="2"/>
                <w:sz w:val="24"/>
                <w:szCs w:val="24"/>
                <w:lang w:val="en-US"/>
              </w:rPr>
              <w:t>i</w:t>
            </w:r>
            <w:r>
              <w:rPr>
                <w:rFonts w:ascii="Times New Roman" w:eastAsia="Times New Roman" w:hAnsi="Times New Roman" w:cs="Times New Roman"/>
                <w:b/>
                <w:sz w:val="24"/>
                <w:szCs w:val="24"/>
                <w:lang w:val="en-US"/>
              </w:rPr>
              <w:t>t</w:t>
            </w:r>
          </w:p>
          <w:p w:rsidR="00F27F9A" w:rsidRDefault="00907AF5">
            <w:pPr>
              <w:spacing w:before="42" w:after="0" w:line="240" w:lineRule="auto"/>
              <w:ind w:left="5"/>
              <w:jc w:val="left"/>
              <w:rPr>
                <w:rFonts w:ascii="Times New Roman" w:eastAsia="Times New Roman" w:hAnsi="Times New Roman" w:cs="Times New Roman"/>
                <w:sz w:val="24"/>
                <w:szCs w:val="24"/>
                <w:lang w:val="en-US"/>
              </w:rPr>
            </w:pPr>
            <w:r>
              <w:rPr>
                <w:rFonts w:ascii="Times New Roman" w:eastAsia="Times New Roman" w:hAnsi="Times New Roman" w:cs="Times New Roman"/>
                <w:b/>
                <w:sz w:val="24"/>
                <w:szCs w:val="24"/>
                <w:lang w:val="en-US"/>
              </w:rPr>
              <w:t>Publik</w:t>
            </w:r>
          </w:p>
        </w:tc>
        <w:tc>
          <w:tcPr>
            <w:tcW w:w="6600"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00" w:lineRule="exact"/>
              <w:jc w:val="left"/>
              <w:rPr>
                <w:rFonts w:ascii="Times New Roman" w:eastAsia="Times New Roman" w:hAnsi="Times New Roman" w:cs="Times New Roman"/>
                <w:sz w:val="16"/>
                <w:szCs w:val="16"/>
                <w:lang w:val="en-US"/>
              </w:rPr>
            </w:pPr>
          </w:p>
          <w:p w:rsidR="00F27F9A" w:rsidRDefault="00F27F9A">
            <w:pPr>
              <w:spacing w:before="3" w:after="0" w:line="220" w:lineRule="exact"/>
              <w:jc w:val="left"/>
              <w:rPr>
                <w:rFonts w:ascii="Times New Roman" w:eastAsia="Times New Roman" w:hAnsi="Times New Roman" w:cs="Times New Roman"/>
                <w:sz w:val="18"/>
                <w:szCs w:val="18"/>
                <w:lang w:val="en-US"/>
              </w:rPr>
            </w:pPr>
          </w:p>
          <w:p w:rsidR="00F27F9A" w:rsidRDefault="00907AF5">
            <w:pPr>
              <w:spacing w:before="0" w:after="0" w:line="240" w:lineRule="auto"/>
              <w:ind w:left="5"/>
              <w:jc w:val="left"/>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K</w:t>
            </w:r>
            <w:r>
              <w:rPr>
                <w:rFonts w:ascii="Times New Roman" w:eastAsia="Times New Roman" w:hAnsi="Times New Roman" w:cs="Times New Roman"/>
                <w:spacing w:val="1"/>
                <w:sz w:val="24"/>
                <w:szCs w:val="24"/>
                <w:lang w:val="en-US"/>
              </w:rPr>
              <w:t>o</w:t>
            </w:r>
            <w:r>
              <w:rPr>
                <w:rFonts w:ascii="Times New Roman" w:eastAsia="Times New Roman" w:hAnsi="Times New Roman" w:cs="Times New Roman"/>
                <w:spacing w:val="-6"/>
                <w:sz w:val="24"/>
                <w:szCs w:val="24"/>
                <w:lang w:val="en-US"/>
              </w:rPr>
              <w:t>m</w:t>
            </w:r>
            <w:r>
              <w:rPr>
                <w:rFonts w:ascii="Times New Roman" w:eastAsia="Times New Roman" w:hAnsi="Times New Roman" w:cs="Times New Roman"/>
                <w:spacing w:val="1"/>
                <w:sz w:val="24"/>
                <w:szCs w:val="24"/>
                <w:lang w:val="en-US"/>
              </w:rPr>
              <w:t>un</w:t>
            </w:r>
            <w:r>
              <w:rPr>
                <w:rFonts w:ascii="Times New Roman" w:eastAsia="Times New Roman" w:hAnsi="Times New Roman" w:cs="Times New Roman"/>
                <w:sz w:val="24"/>
                <w:szCs w:val="24"/>
                <w:lang w:val="en-US"/>
              </w:rPr>
              <w:t>i</w:t>
            </w:r>
            <w:r>
              <w:rPr>
                <w:rFonts w:ascii="Times New Roman" w:eastAsia="Times New Roman" w:hAnsi="Times New Roman" w:cs="Times New Roman"/>
                <w:spacing w:val="1"/>
                <w:sz w:val="24"/>
                <w:szCs w:val="24"/>
                <w:lang w:val="en-US"/>
              </w:rPr>
              <w:t>ko</w:t>
            </w:r>
            <w:r>
              <w:rPr>
                <w:rFonts w:ascii="Times New Roman" w:eastAsia="Times New Roman" w:hAnsi="Times New Roman" w:cs="Times New Roman"/>
                <w:sz w:val="24"/>
                <w:szCs w:val="24"/>
                <w:lang w:val="en-US"/>
              </w:rPr>
              <w:t>n</w:t>
            </w:r>
            <w:r>
              <w:rPr>
                <w:rFonts w:ascii="Times New Roman" w:eastAsia="Times New Roman" w:hAnsi="Times New Roman" w:cs="Times New Roman"/>
                <w:spacing w:val="-8"/>
                <w:sz w:val="24"/>
                <w:szCs w:val="24"/>
                <w:lang w:val="en-US"/>
              </w:rPr>
              <w:t xml:space="preserve"> </w:t>
            </w:r>
            <w:r>
              <w:rPr>
                <w:rFonts w:ascii="Times New Roman" w:eastAsia="Times New Roman" w:hAnsi="Times New Roman" w:cs="Times New Roman"/>
                <w:spacing w:val="1"/>
                <w:sz w:val="24"/>
                <w:szCs w:val="24"/>
                <w:lang w:val="en-US"/>
              </w:rPr>
              <w:t>po</w:t>
            </w:r>
            <w:r>
              <w:rPr>
                <w:rFonts w:ascii="Times New Roman" w:eastAsia="Times New Roman" w:hAnsi="Times New Roman" w:cs="Times New Roman"/>
                <w:sz w:val="24"/>
                <w:szCs w:val="24"/>
                <w:lang w:val="en-US"/>
              </w:rPr>
              <w:t>liti</w:t>
            </w:r>
            <w:r>
              <w:rPr>
                <w:rFonts w:ascii="Times New Roman" w:eastAsia="Times New Roman" w:hAnsi="Times New Roman" w:cs="Times New Roman"/>
                <w:spacing w:val="1"/>
                <w:sz w:val="24"/>
                <w:szCs w:val="24"/>
                <w:lang w:val="en-US"/>
              </w:rPr>
              <w:t>k</w:t>
            </w:r>
            <w:r>
              <w:rPr>
                <w:rFonts w:ascii="Times New Roman" w:eastAsia="Times New Roman" w:hAnsi="Times New Roman" w:cs="Times New Roman"/>
                <w:sz w:val="24"/>
                <w:szCs w:val="24"/>
                <w:lang w:val="en-US"/>
              </w:rPr>
              <w:t>ën</w:t>
            </w:r>
            <w:r>
              <w:rPr>
                <w:rFonts w:ascii="Times New Roman" w:eastAsia="Times New Roman" w:hAnsi="Times New Roman" w:cs="Times New Roman"/>
                <w:spacing w:val="-8"/>
                <w:sz w:val="24"/>
                <w:szCs w:val="24"/>
                <w:lang w:val="en-US"/>
              </w:rPr>
              <w:t xml:space="preserve"> </w:t>
            </w:r>
            <w:r>
              <w:rPr>
                <w:rFonts w:ascii="Times New Roman" w:eastAsia="Times New Roman" w:hAnsi="Times New Roman" w:cs="Times New Roman"/>
                <w:spacing w:val="1"/>
                <w:sz w:val="24"/>
                <w:szCs w:val="24"/>
                <w:lang w:val="en-US"/>
              </w:rPr>
              <w:t>dh</w:t>
            </w:r>
            <w:r>
              <w:rPr>
                <w:rFonts w:ascii="Times New Roman" w:eastAsia="Times New Roman" w:hAnsi="Times New Roman" w:cs="Times New Roman"/>
                <w:sz w:val="24"/>
                <w:szCs w:val="24"/>
                <w:lang w:val="en-US"/>
              </w:rPr>
              <w:t>e</w:t>
            </w:r>
            <w:r>
              <w:rPr>
                <w:rFonts w:ascii="Times New Roman" w:eastAsia="Times New Roman" w:hAnsi="Times New Roman" w:cs="Times New Roman"/>
                <w:spacing w:val="-6"/>
                <w:sz w:val="24"/>
                <w:szCs w:val="24"/>
                <w:lang w:val="en-US"/>
              </w:rPr>
              <w:t xml:space="preserve"> </w:t>
            </w:r>
            <w:r>
              <w:rPr>
                <w:rFonts w:ascii="Times New Roman" w:eastAsia="Times New Roman" w:hAnsi="Times New Roman" w:cs="Times New Roman"/>
                <w:spacing w:val="1"/>
                <w:sz w:val="24"/>
                <w:szCs w:val="24"/>
                <w:lang w:val="en-US"/>
              </w:rPr>
              <w:t>v</w:t>
            </w:r>
            <w:r>
              <w:rPr>
                <w:rFonts w:ascii="Times New Roman" w:eastAsia="Times New Roman" w:hAnsi="Times New Roman" w:cs="Times New Roman"/>
                <w:sz w:val="24"/>
                <w:szCs w:val="24"/>
                <w:lang w:val="en-US"/>
              </w:rPr>
              <w:t>e</w:t>
            </w:r>
            <w:r>
              <w:rPr>
                <w:rFonts w:ascii="Times New Roman" w:eastAsia="Times New Roman" w:hAnsi="Times New Roman" w:cs="Times New Roman"/>
                <w:spacing w:val="1"/>
                <w:sz w:val="24"/>
                <w:szCs w:val="24"/>
                <w:lang w:val="en-US"/>
              </w:rPr>
              <w:t>nd</w:t>
            </w:r>
            <w:r>
              <w:rPr>
                <w:rFonts w:ascii="Times New Roman" w:eastAsia="Times New Roman" w:hAnsi="Times New Roman" w:cs="Times New Roman"/>
                <w:sz w:val="24"/>
                <w:szCs w:val="24"/>
                <w:lang w:val="en-US"/>
              </w:rPr>
              <w:t>i</w:t>
            </w:r>
            <w:r>
              <w:rPr>
                <w:rFonts w:ascii="Times New Roman" w:eastAsia="Times New Roman" w:hAnsi="Times New Roman" w:cs="Times New Roman"/>
                <w:spacing w:val="-6"/>
                <w:sz w:val="24"/>
                <w:szCs w:val="24"/>
                <w:lang w:val="en-US"/>
              </w:rPr>
              <w:t>m</w:t>
            </w:r>
            <w:r>
              <w:rPr>
                <w:rFonts w:ascii="Times New Roman" w:eastAsia="Times New Roman" w:hAnsi="Times New Roman" w:cs="Times New Roman"/>
                <w:sz w:val="24"/>
                <w:szCs w:val="24"/>
                <w:lang w:val="en-US"/>
              </w:rPr>
              <w:t>et</w:t>
            </w:r>
            <w:r>
              <w:rPr>
                <w:rFonts w:ascii="Times New Roman" w:eastAsia="Times New Roman" w:hAnsi="Times New Roman" w:cs="Times New Roman"/>
                <w:spacing w:val="3"/>
                <w:sz w:val="24"/>
                <w:szCs w:val="24"/>
                <w:lang w:val="en-US"/>
              </w:rPr>
              <w:t xml:space="preserve"> </w:t>
            </w:r>
            <w:r>
              <w:rPr>
                <w:rFonts w:ascii="Times New Roman" w:eastAsia="Times New Roman" w:hAnsi="Times New Roman" w:cs="Times New Roman"/>
                <w:spacing w:val="1"/>
                <w:sz w:val="24"/>
                <w:szCs w:val="24"/>
                <w:lang w:val="en-US"/>
              </w:rPr>
              <w:t>pub</w:t>
            </w:r>
            <w:r>
              <w:rPr>
                <w:rFonts w:ascii="Times New Roman" w:eastAsia="Times New Roman" w:hAnsi="Times New Roman" w:cs="Times New Roman"/>
                <w:sz w:val="24"/>
                <w:szCs w:val="24"/>
                <w:lang w:val="en-US"/>
              </w:rPr>
              <w:t>li</w:t>
            </w:r>
            <w:r>
              <w:rPr>
                <w:rFonts w:ascii="Times New Roman" w:eastAsia="Times New Roman" w:hAnsi="Times New Roman" w:cs="Times New Roman"/>
                <w:spacing w:val="1"/>
                <w:sz w:val="24"/>
                <w:szCs w:val="24"/>
                <w:lang w:val="en-US"/>
              </w:rPr>
              <w:t>k</w:t>
            </w:r>
            <w:r>
              <w:rPr>
                <w:rFonts w:ascii="Times New Roman" w:eastAsia="Times New Roman" w:hAnsi="Times New Roman" w:cs="Times New Roman"/>
                <w:sz w:val="24"/>
                <w:szCs w:val="24"/>
                <w:lang w:val="en-US"/>
              </w:rPr>
              <w:t>e</w:t>
            </w:r>
          </w:p>
        </w:tc>
        <w:tc>
          <w:tcPr>
            <w:tcW w:w="4560"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17" w:after="0" w:line="200" w:lineRule="exact"/>
              <w:jc w:val="left"/>
              <w:rPr>
                <w:rFonts w:ascii="Times New Roman" w:eastAsia="Times New Roman" w:hAnsi="Times New Roman" w:cs="Times New Roman"/>
                <w:sz w:val="16"/>
                <w:szCs w:val="16"/>
                <w:lang w:val="en-US"/>
              </w:rPr>
            </w:pPr>
          </w:p>
          <w:p w:rsidR="00F27F9A" w:rsidRDefault="00907AF5">
            <w:pPr>
              <w:spacing w:before="0" w:after="0" w:line="269" w:lineRule="auto"/>
              <w:ind w:left="6" w:right="567"/>
              <w:jc w:val="left"/>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K</w:t>
            </w:r>
            <w:r>
              <w:rPr>
                <w:rFonts w:ascii="Times New Roman" w:eastAsia="Times New Roman" w:hAnsi="Times New Roman" w:cs="Times New Roman"/>
                <w:spacing w:val="1"/>
                <w:sz w:val="24"/>
                <w:szCs w:val="24"/>
                <w:lang w:val="en-US"/>
              </w:rPr>
              <w:t>o</w:t>
            </w:r>
            <w:r>
              <w:rPr>
                <w:rFonts w:ascii="Times New Roman" w:eastAsia="Times New Roman" w:hAnsi="Times New Roman" w:cs="Times New Roman"/>
                <w:spacing w:val="-6"/>
                <w:sz w:val="24"/>
                <w:szCs w:val="24"/>
                <w:lang w:val="en-US"/>
              </w:rPr>
              <w:t>m</w:t>
            </w:r>
            <w:r>
              <w:rPr>
                <w:rFonts w:ascii="Times New Roman" w:eastAsia="Times New Roman" w:hAnsi="Times New Roman" w:cs="Times New Roman"/>
                <w:spacing w:val="1"/>
                <w:sz w:val="24"/>
                <w:szCs w:val="24"/>
                <w:lang w:val="en-US"/>
              </w:rPr>
              <w:t>un</w:t>
            </w:r>
            <w:r>
              <w:rPr>
                <w:rFonts w:ascii="Times New Roman" w:eastAsia="Times New Roman" w:hAnsi="Times New Roman" w:cs="Times New Roman"/>
                <w:sz w:val="24"/>
                <w:szCs w:val="24"/>
                <w:lang w:val="en-US"/>
              </w:rPr>
              <w:t>i</w:t>
            </w:r>
            <w:r>
              <w:rPr>
                <w:rFonts w:ascii="Times New Roman" w:eastAsia="Times New Roman" w:hAnsi="Times New Roman" w:cs="Times New Roman"/>
                <w:spacing w:val="1"/>
                <w:sz w:val="24"/>
                <w:szCs w:val="24"/>
                <w:lang w:val="en-US"/>
              </w:rPr>
              <w:t>ko</w:t>
            </w:r>
            <w:r>
              <w:rPr>
                <w:rFonts w:ascii="Times New Roman" w:eastAsia="Times New Roman" w:hAnsi="Times New Roman" w:cs="Times New Roman"/>
                <w:spacing w:val="3"/>
                <w:sz w:val="24"/>
                <w:szCs w:val="24"/>
                <w:lang w:val="en-US"/>
              </w:rPr>
              <w:t>n</w:t>
            </w:r>
            <w:r>
              <w:rPr>
                <w:rFonts w:ascii="Times New Roman" w:eastAsia="Times New Roman" w:hAnsi="Times New Roman" w:cs="Times New Roman"/>
                <w:sz w:val="24"/>
                <w:szCs w:val="24"/>
                <w:lang w:val="en-US"/>
              </w:rPr>
              <w:t>/Ra</w:t>
            </w:r>
            <w:r>
              <w:rPr>
                <w:rFonts w:ascii="Times New Roman" w:eastAsia="Times New Roman" w:hAnsi="Times New Roman" w:cs="Times New Roman"/>
                <w:spacing w:val="2"/>
                <w:sz w:val="24"/>
                <w:szCs w:val="24"/>
                <w:lang w:val="en-US"/>
              </w:rPr>
              <w:t>p</w:t>
            </w:r>
            <w:r>
              <w:rPr>
                <w:rFonts w:ascii="Times New Roman" w:eastAsia="Times New Roman" w:hAnsi="Times New Roman" w:cs="Times New Roman"/>
                <w:spacing w:val="1"/>
                <w:sz w:val="24"/>
                <w:szCs w:val="24"/>
                <w:lang w:val="en-US"/>
              </w:rPr>
              <w:t>o</w:t>
            </w:r>
            <w:r>
              <w:rPr>
                <w:rFonts w:ascii="Times New Roman" w:eastAsia="Times New Roman" w:hAnsi="Times New Roman" w:cs="Times New Roman"/>
                <w:sz w:val="24"/>
                <w:szCs w:val="24"/>
                <w:lang w:val="en-US"/>
              </w:rPr>
              <w:t>rton</w:t>
            </w:r>
            <w:r>
              <w:rPr>
                <w:rFonts w:ascii="Times New Roman" w:eastAsia="Times New Roman" w:hAnsi="Times New Roman" w:cs="Times New Roman"/>
                <w:spacing w:val="-21"/>
                <w:sz w:val="24"/>
                <w:szCs w:val="24"/>
                <w:lang w:val="en-US"/>
              </w:rPr>
              <w:t xml:space="preserve"> </w:t>
            </w:r>
            <w:r>
              <w:rPr>
                <w:rFonts w:ascii="Times New Roman" w:eastAsia="Times New Roman" w:hAnsi="Times New Roman" w:cs="Times New Roman"/>
                <w:sz w:val="24"/>
                <w:szCs w:val="24"/>
                <w:lang w:val="en-US"/>
              </w:rPr>
              <w:t>sit</w:t>
            </w:r>
            <w:r>
              <w:rPr>
                <w:rFonts w:ascii="Times New Roman" w:eastAsia="Times New Roman" w:hAnsi="Times New Roman" w:cs="Times New Roman"/>
                <w:spacing w:val="2"/>
                <w:sz w:val="24"/>
                <w:szCs w:val="24"/>
                <w:lang w:val="en-US"/>
              </w:rPr>
              <w:t>u</w:t>
            </w:r>
            <w:r>
              <w:rPr>
                <w:rFonts w:ascii="Times New Roman" w:eastAsia="Times New Roman" w:hAnsi="Times New Roman" w:cs="Times New Roman"/>
                <w:sz w:val="24"/>
                <w:szCs w:val="24"/>
                <w:lang w:val="en-US"/>
              </w:rPr>
              <w:t xml:space="preserve">atën </w:t>
            </w:r>
            <w:r>
              <w:rPr>
                <w:rFonts w:ascii="Times New Roman" w:eastAsia="Times New Roman" w:hAnsi="Times New Roman" w:cs="Times New Roman"/>
                <w:spacing w:val="1"/>
                <w:sz w:val="24"/>
                <w:szCs w:val="24"/>
                <w:lang w:val="en-US"/>
              </w:rPr>
              <w:t>op</w:t>
            </w:r>
            <w:r>
              <w:rPr>
                <w:rFonts w:ascii="Times New Roman" w:eastAsia="Times New Roman" w:hAnsi="Times New Roman" w:cs="Times New Roman"/>
                <w:sz w:val="24"/>
                <w:szCs w:val="24"/>
                <w:lang w:val="en-US"/>
              </w:rPr>
              <w:t>era</w:t>
            </w:r>
            <w:r>
              <w:rPr>
                <w:rFonts w:ascii="Times New Roman" w:eastAsia="Times New Roman" w:hAnsi="Times New Roman" w:cs="Times New Roman"/>
                <w:spacing w:val="-1"/>
                <w:sz w:val="24"/>
                <w:szCs w:val="24"/>
                <w:lang w:val="en-US"/>
              </w:rPr>
              <w:t>c</w:t>
            </w:r>
            <w:r>
              <w:rPr>
                <w:rFonts w:ascii="Times New Roman" w:eastAsia="Times New Roman" w:hAnsi="Times New Roman" w:cs="Times New Roman"/>
                <w:sz w:val="24"/>
                <w:szCs w:val="24"/>
                <w:lang w:val="en-US"/>
              </w:rPr>
              <w:t>i</w:t>
            </w:r>
            <w:r>
              <w:rPr>
                <w:rFonts w:ascii="Times New Roman" w:eastAsia="Times New Roman" w:hAnsi="Times New Roman" w:cs="Times New Roman"/>
                <w:spacing w:val="1"/>
                <w:sz w:val="24"/>
                <w:szCs w:val="24"/>
                <w:lang w:val="en-US"/>
              </w:rPr>
              <w:t>on</w:t>
            </w:r>
            <w:r>
              <w:rPr>
                <w:rFonts w:ascii="Times New Roman" w:eastAsia="Times New Roman" w:hAnsi="Times New Roman" w:cs="Times New Roman"/>
                <w:sz w:val="24"/>
                <w:szCs w:val="24"/>
                <w:lang w:val="en-US"/>
              </w:rPr>
              <w:t>ale</w:t>
            </w:r>
          </w:p>
        </w:tc>
      </w:tr>
      <w:tr w:rsidR="00F27F9A">
        <w:trPr>
          <w:trHeight w:hRule="exact" w:val="832"/>
        </w:trPr>
        <w:tc>
          <w:tcPr>
            <w:tcW w:w="2280"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15" w:after="0" w:line="240" w:lineRule="auto"/>
              <w:ind w:left="5"/>
              <w:jc w:val="left"/>
              <w:rPr>
                <w:rFonts w:ascii="Times New Roman" w:eastAsia="Times New Roman" w:hAnsi="Times New Roman" w:cs="Times New Roman"/>
                <w:sz w:val="24"/>
                <w:szCs w:val="24"/>
                <w:lang w:val="en-US"/>
              </w:rPr>
            </w:pPr>
            <w:r>
              <w:rPr>
                <w:rFonts w:ascii="Times New Roman" w:eastAsia="Times New Roman" w:hAnsi="Times New Roman" w:cs="Times New Roman"/>
                <w:b/>
                <w:sz w:val="24"/>
                <w:szCs w:val="24"/>
                <w:lang w:val="en-US"/>
              </w:rPr>
              <w:t>Shefat</w:t>
            </w:r>
            <w:r>
              <w:rPr>
                <w:rFonts w:ascii="Times New Roman" w:eastAsia="Times New Roman" w:hAnsi="Times New Roman" w:cs="Times New Roman"/>
                <w:b/>
                <w:spacing w:val="-5"/>
                <w:sz w:val="24"/>
                <w:szCs w:val="24"/>
                <w:lang w:val="en-US"/>
              </w:rPr>
              <w:t xml:space="preserve"> </w:t>
            </w:r>
            <w:r>
              <w:rPr>
                <w:rFonts w:ascii="Times New Roman" w:eastAsia="Times New Roman" w:hAnsi="Times New Roman" w:cs="Times New Roman"/>
                <w:b/>
                <w:sz w:val="24"/>
                <w:szCs w:val="24"/>
                <w:lang w:val="en-US"/>
              </w:rPr>
              <w:t>e</w:t>
            </w:r>
          </w:p>
          <w:p w:rsidR="00F27F9A" w:rsidRDefault="00907AF5">
            <w:pPr>
              <w:spacing w:before="44" w:after="0" w:line="240" w:lineRule="auto"/>
              <w:ind w:left="5"/>
              <w:jc w:val="left"/>
              <w:rPr>
                <w:rFonts w:ascii="Times New Roman" w:eastAsia="Times New Roman" w:hAnsi="Times New Roman" w:cs="Times New Roman"/>
                <w:sz w:val="24"/>
                <w:szCs w:val="24"/>
                <w:lang w:val="en-US"/>
              </w:rPr>
            </w:pPr>
            <w:r>
              <w:rPr>
                <w:rFonts w:ascii="Times New Roman" w:eastAsia="Times New Roman" w:hAnsi="Times New Roman" w:cs="Times New Roman"/>
                <w:b/>
                <w:sz w:val="24"/>
                <w:szCs w:val="24"/>
                <w:lang w:val="en-US"/>
              </w:rPr>
              <w:t>Se</w:t>
            </w:r>
            <w:r>
              <w:rPr>
                <w:rFonts w:ascii="Times New Roman" w:eastAsia="Times New Roman" w:hAnsi="Times New Roman" w:cs="Times New Roman"/>
                <w:b/>
                <w:spacing w:val="-2"/>
                <w:sz w:val="24"/>
                <w:szCs w:val="24"/>
                <w:lang w:val="en-US"/>
              </w:rPr>
              <w:t>k</w:t>
            </w:r>
            <w:r>
              <w:rPr>
                <w:rFonts w:ascii="Times New Roman" w:eastAsia="Times New Roman" w:hAnsi="Times New Roman" w:cs="Times New Roman"/>
                <w:b/>
                <w:sz w:val="24"/>
                <w:szCs w:val="24"/>
                <w:lang w:val="en-US"/>
              </w:rPr>
              <w:t>si</w:t>
            </w:r>
            <w:r>
              <w:rPr>
                <w:rFonts w:ascii="Times New Roman" w:eastAsia="Times New Roman" w:hAnsi="Times New Roman" w:cs="Times New Roman"/>
                <w:b/>
                <w:spacing w:val="2"/>
                <w:sz w:val="24"/>
                <w:szCs w:val="24"/>
                <w:lang w:val="en-US"/>
              </w:rPr>
              <w:t>o</w:t>
            </w:r>
            <w:r>
              <w:rPr>
                <w:rFonts w:ascii="Times New Roman" w:eastAsia="Times New Roman" w:hAnsi="Times New Roman" w:cs="Times New Roman"/>
                <w:b/>
                <w:sz w:val="24"/>
                <w:szCs w:val="24"/>
                <w:lang w:val="en-US"/>
              </w:rPr>
              <w:t>ne</w:t>
            </w:r>
            <w:r>
              <w:rPr>
                <w:rFonts w:ascii="Times New Roman" w:eastAsia="Times New Roman" w:hAnsi="Times New Roman" w:cs="Times New Roman"/>
                <w:b/>
                <w:spacing w:val="1"/>
                <w:sz w:val="24"/>
                <w:szCs w:val="24"/>
                <w:lang w:val="en-US"/>
              </w:rPr>
              <w:t>v</w:t>
            </w:r>
            <w:r>
              <w:rPr>
                <w:rFonts w:ascii="Times New Roman" w:eastAsia="Times New Roman" w:hAnsi="Times New Roman" w:cs="Times New Roman"/>
                <w:b/>
                <w:sz w:val="24"/>
                <w:szCs w:val="24"/>
                <w:lang w:val="en-US"/>
              </w:rPr>
              <w:t>e</w:t>
            </w:r>
          </w:p>
        </w:tc>
        <w:tc>
          <w:tcPr>
            <w:tcW w:w="6600"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F27F9A">
            <w:pPr>
              <w:spacing w:before="1" w:after="0" w:line="220" w:lineRule="exact"/>
              <w:jc w:val="left"/>
              <w:rPr>
                <w:rFonts w:ascii="Times New Roman" w:eastAsia="Times New Roman" w:hAnsi="Times New Roman" w:cs="Times New Roman"/>
                <w:sz w:val="18"/>
                <w:szCs w:val="18"/>
                <w:lang w:val="en-US"/>
              </w:rPr>
            </w:pPr>
          </w:p>
          <w:p w:rsidR="00F27F9A" w:rsidRDefault="00907AF5">
            <w:pPr>
              <w:spacing w:before="0" w:after="0" w:line="240" w:lineRule="auto"/>
              <w:ind w:left="5"/>
              <w:jc w:val="left"/>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K</w:t>
            </w:r>
            <w:r>
              <w:rPr>
                <w:rFonts w:ascii="Times New Roman" w:eastAsia="Times New Roman" w:hAnsi="Times New Roman" w:cs="Times New Roman"/>
                <w:spacing w:val="1"/>
                <w:sz w:val="24"/>
                <w:szCs w:val="24"/>
                <w:lang w:val="en-US"/>
              </w:rPr>
              <w:t>oo</w:t>
            </w:r>
            <w:r>
              <w:rPr>
                <w:rFonts w:ascii="Times New Roman" w:eastAsia="Times New Roman" w:hAnsi="Times New Roman" w:cs="Times New Roman"/>
                <w:sz w:val="24"/>
                <w:szCs w:val="24"/>
                <w:lang w:val="en-US"/>
              </w:rPr>
              <w:t>rdi</w:t>
            </w:r>
            <w:r>
              <w:rPr>
                <w:rFonts w:ascii="Times New Roman" w:eastAsia="Times New Roman" w:hAnsi="Times New Roman" w:cs="Times New Roman"/>
                <w:spacing w:val="2"/>
                <w:sz w:val="24"/>
                <w:szCs w:val="24"/>
                <w:lang w:val="en-US"/>
              </w:rPr>
              <w:t>n</w:t>
            </w:r>
            <w:r>
              <w:rPr>
                <w:rFonts w:ascii="Times New Roman" w:eastAsia="Times New Roman" w:hAnsi="Times New Roman" w:cs="Times New Roman"/>
                <w:spacing w:val="1"/>
                <w:sz w:val="24"/>
                <w:szCs w:val="24"/>
                <w:lang w:val="en-US"/>
              </w:rPr>
              <w:t>o</w:t>
            </w:r>
            <w:r>
              <w:rPr>
                <w:rFonts w:ascii="Times New Roman" w:eastAsia="Times New Roman" w:hAnsi="Times New Roman" w:cs="Times New Roman"/>
                <w:sz w:val="24"/>
                <w:szCs w:val="24"/>
                <w:lang w:val="en-US"/>
              </w:rPr>
              <w:t>j</w:t>
            </w:r>
            <w:r>
              <w:rPr>
                <w:rFonts w:ascii="Times New Roman" w:eastAsia="Times New Roman" w:hAnsi="Times New Roman" w:cs="Times New Roman"/>
                <w:spacing w:val="1"/>
                <w:sz w:val="24"/>
                <w:szCs w:val="24"/>
                <w:lang w:val="en-US"/>
              </w:rPr>
              <w:t>n</w:t>
            </w:r>
            <w:r>
              <w:rPr>
                <w:rFonts w:ascii="Times New Roman" w:eastAsia="Times New Roman" w:hAnsi="Times New Roman" w:cs="Times New Roman"/>
                <w:sz w:val="24"/>
                <w:szCs w:val="24"/>
                <w:lang w:val="en-US"/>
              </w:rPr>
              <w:t>ë</w:t>
            </w:r>
            <w:r>
              <w:rPr>
                <w:rFonts w:ascii="Times New Roman" w:eastAsia="Times New Roman" w:hAnsi="Times New Roman" w:cs="Times New Roman"/>
                <w:spacing w:val="-16"/>
                <w:sz w:val="24"/>
                <w:szCs w:val="24"/>
                <w:lang w:val="en-US"/>
              </w:rPr>
              <w:t xml:space="preserve"> </w:t>
            </w:r>
            <w:r>
              <w:rPr>
                <w:rFonts w:ascii="Times New Roman" w:eastAsia="Times New Roman" w:hAnsi="Times New Roman" w:cs="Times New Roman"/>
                <w:spacing w:val="-6"/>
                <w:sz w:val="24"/>
                <w:szCs w:val="24"/>
                <w:lang w:val="en-US"/>
              </w:rPr>
              <w:t>m</w:t>
            </w:r>
            <w:r>
              <w:rPr>
                <w:rFonts w:ascii="Times New Roman" w:eastAsia="Times New Roman" w:hAnsi="Times New Roman" w:cs="Times New Roman"/>
                <w:spacing w:val="1"/>
                <w:sz w:val="24"/>
                <w:szCs w:val="24"/>
                <w:lang w:val="en-US"/>
              </w:rPr>
              <w:t>b</w:t>
            </w:r>
            <w:r>
              <w:rPr>
                <w:rFonts w:ascii="Times New Roman" w:eastAsia="Times New Roman" w:hAnsi="Times New Roman" w:cs="Times New Roman"/>
                <w:sz w:val="24"/>
                <w:szCs w:val="24"/>
                <w:lang w:val="en-US"/>
              </w:rPr>
              <w:t>ës</w:t>
            </w:r>
            <w:r>
              <w:rPr>
                <w:rFonts w:ascii="Times New Roman" w:eastAsia="Times New Roman" w:hAnsi="Times New Roman" w:cs="Times New Roman"/>
                <w:spacing w:val="1"/>
                <w:sz w:val="24"/>
                <w:szCs w:val="24"/>
                <w:lang w:val="en-US"/>
              </w:rPr>
              <w:t>h</w:t>
            </w:r>
            <w:r>
              <w:rPr>
                <w:rFonts w:ascii="Times New Roman" w:eastAsia="Times New Roman" w:hAnsi="Times New Roman" w:cs="Times New Roman"/>
                <w:sz w:val="24"/>
                <w:szCs w:val="24"/>
                <w:lang w:val="en-US"/>
              </w:rPr>
              <w:t>tet</w:t>
            </w:r>
            <w:r>
              <w:rPr>
                <w:rFonts w:ascii="Times New Roman" w:eastAsia="Times New Roman" w:hAnsi="Times New Roman" w:cs="Times New Roman"/>
                <w:spacing w:val="2"/>
                <w:sz w:val="24"/>
                <w:szCs w:val="24"/>
                <w:lang w:val="en-US"/>
              </w:rPr>
              <w:t>j</w:t>
            </w:r>
            <w:r>
              <w:rPr>
                <w:rFonts w:ascii="Times New Roman" w:eastAsia="Times New Roman" w:hAnsi="Times New Roman" w:cs="Times New Roman"/>
                <w:sz w:val="24"/>
                <w:szCs w:val="24"/>
                <w:lang w:val="en-US"/>
              </w:rPr>
              <w:t>e</w:t>
            </w:r>
            <w:r>
              <w:rPr>
                <w:rFonts w:ascii="Times New Roman" w:eastAsia="Times New Roman" w:hAnsi="Times New Roman" w:cs="Times New Roman"/>
                <w:spacing w:val="2"/>
                <w:sz w:val="24"/>
                <w:szCs w:val="24"/>
                <w:lang w:val="en-US"/>
              </w:rPr>
              <w:t xml:space="preserve"> </w:t>
            </w:r>
            <w:r>
              <w:rPr>
                <w:rFonts w:ascii="Times New Roman" w:eastAsia="Times New Roman" w:hAnsi="Times New Roman" w:cs="Times New Roman"/>
                <w:sz w:val="24"/>
                <w:szCs w:val="24"/>
                <w:lang w:val="en-US"/>
              </w:rPr>
              <w:t>strate</w:t>
            </w:r>
            <w:r>
              <w:rPr>
                <w:rFonts w:ascii="Times New Roman" w:eastAsia="Times New Roman" w:hAnsi="Times New Roman" w:cs="Times New Roman"/>
                <w:spacing w:val="1"/>
                <w:sz w:val="24"/>
                <w:szCs w:val="24"/>
                <w:lang w:val="en-US"/>
              </w:rPr>
              <w:t>g</w:t>
            </w:r>
            <w:r>
              <w:rPr>
                <w:rFonts w:ascii="Times New Roman" w:eastAsia="Times New Roman" w:hAnsi="Times New Roman" w:cs="Times New Roman"/>
                <w:sz w:val="24"/>
                <w:szCs w:val="24"/>
                <w:lang w:val="en-US"/>
              </w:rPr>
              <w:t>ji</w:t>
            </w:r>
            <w:r>
              <w:rPr>
                <w:rFonts w:ascii="Times New Roman" w:eastAsia="Times New Roman" w:hAnsi="Times New Roman" w:cs="Times New Roman"/>
                <w:spacing w:val="1"/>
                <w:sz w:val="24"/>
                <w:szCs w:val="24"/>
                <w:lang w:val="en-US"/>
              </w:rPr>
              <w:t>k</w:t>
            </w:r>
            <w:r>
              <w:rPr>
                <w:rFonts w:ascii="Times New Roman" w:eastAsia="Times New Roman" w:hAnsi="Times New Roman" w:cs="Times New Roman"/>
                <w:sz w:val="24"/>
                <w:szCs w:val="24"/>
                <w:lang w:val="en-US"/>
              </w:rPr>
              <w:t>e</w:t>
            </w:r>
          </w:p>
        </w:tc>
        <w:tc>
          <w:tcPr>
            <w:tcW w:w="4560"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907AF5">
            <w:pPr>
              <w:spacing w:before="15" w:after="0" w:line="269" w:lineRule="auto"/>
              <w:ind w:left="6" w:right="451"/>
              <w:jc w:val="left"/>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K</w:t>
            </w:r>
            <w:r>
              <w:rPr>
                <w:rFonts w:ascii="Times New Roman" w:eastAsia="Times New Roman" w:hAnsi="Times New Roman" w:cs="Times New Roman"/>
                <w:spacing w:val="1"/>
                <w:sz w:val="24"/>
                <w:szCs w:val="24"/>
                <w:lang w:val="en-US"/>
              </w:rPr>
              <w:t>o</w:t>
            </w:r>
            <w:r>
              <w:rPr>
                <w:rFonts w:ascii="Times New Roman" w:eastAsia="Times New Roman" w:hAnsi="Times New Roman" w:cs="Times New Roman"/>
                <w:spacing w:val="-6"/>
                <w:sz w:val="24"/>
                <w:szCs w:val="24"/>
                <w:lang w:val="en-US"/>
              </w:rPr>
              <w:t>m</w:t>
            </w:r>
            <w:r>
              <w:rPr>
                <w:rFonts w:ascii="Times New Roman" w:eastAsia="Times New Roman" w:hAnsi="Times New Roman" w:cs="Times New Roman"/>
                <w:sz w:val="24"/>
                <w:szCs w:val="24"/>
                <w:lang w:val="en-US"/>
              </w:rPr>
              <w:t>a</w:t>
            </w:r>
            <w:r>
              <w:rPr>
                <w:rFonts w:ascii="Times New Roman" w:eastAsia="Times New Roman" w:hAnsi="Times New Roman" w:cs="Times New Roman"/>
                <w:spacing w:val="1"/>
                <w:sz w:val="24"/>
                <w:szCs w:val="24"/>
                <w:lang w:val="en-US"/>
              </w:rPr>
              <w:t>ndo</w:t>
            </w:r>
            <w:r>
              <w:rPr>
                <w:rFonts w:ascii="Times New Roman" w:eastAsia="Times New Roman" w:hAnsi="Times New Roman" w:cs="Times New Roman"/>
                <w:sz w:val="24"/>
                <w:szCs w:val="24"/>
                <w:lang w:val="en-US"/>
              </w:rPr>
              <w:t>j</w:t>
            </w:r>
            <w:r>
              <w:rPr>
                <w:rFonts w:ascii="Times New Roman" w:eastAsia="Times New Roman" w:hAnsi="Times New Roman" w:cs="Times New Roman"/>
                <w:spacing w:val="3"/>
                <w:sz w:val="24"/>
                <w:szCs w:val="24"/>
                <w:lang w:val="en-US"/>
              </w:rPr>
              <w:t>n</w:t>
            </w:r>
            <w:r>
              <w:rPr>
                <w:rFonts w:ascii="Times New Roman" w:eastAsia="Times New Roman" w:hAnsi="Times New Roman" w:cs="Times New Roman"/>
                <w:sz w:val="24"/>
                <w:szCs w:val="24"/>
                <w:lang w:val="en-US"/>
              </w:rPr>
              <w:t>ë</w:t>
            </w:r>
            <w:r>
              <w:rPr>
                <w:rFonts w:ascii="Times New Roman" w:eastAsia="Times New Roman" w:hAnsi="Times New Roman" w:cs="Times New Roman"/>
                <w:spacing w:val="-1"/>
                <w:sz w:val="24"/>
                <w:szCs w:val="24"/>
                <w:lang w:val="en-US"/>
              </w:rPr>
              <w:t>-</w:t>
            </w:r>
            <w:r>
              <w:rPr>
                <w:rFonts w:ascii="Times New Roman" w:eastAsia="Times New Roman" w:hAnsi="Times New Roman" w:cs="Times New Roman"/>
                <w:spacing w:val="1"/>
                <w:sz w:val="24"/>
                <w:szCs w:val="24"/>
                <w:lang w:val="en-US"/>
              </w:rPr>
              <w:t>d</w:t>
            </w:r>
            <w:r>
              <w:rPr>
                <w:rFonts w:ascii="Times New Roman" w:eastAsia="Times New Roman" w:hAnsi="Times New Roman" w:cs="Times New Roman"/>
                <w:sz w:val="24"/>
                <w:szCs w:val="24"/>
                <w:lang w:val="en-US"/>
              </w:rPr>
              <w:t>rejtoj</w:t>
            </w:r>
            <w:r>
              <w:rPr>
                <w:rFonts w:ascii="Times New Roman" w:eastAsia="Times New Roman" w:hAnsi="Times New Roman" w:cs="Times New Roman"/>
                <w:spacing w:val="2"/>
                <w:sz w:val="24"/>
                <w:szCs w:val="24"/>
                <w:lang w:val="en-US"/>
              </w:rPr>
              <w:t>n</w:t>
            </w:r>
            <w:r>
              <w:rPr>
                <w:rFonts w:ascii="Times New Roman" w:eastAsia="Times New Roman" w:hAnsi="Times New Roman" w:cs="Times New Roman"/>
                <w:sz w:val="24"/>
                <w:szCs w:val="24"/>
                <w:lang w:val="en-US"/>
              </w:rPr>
              <w:t>ë</w:t>
            </w:r>
            <w:r>
              <w:rPr>
                <w:rFonts w:ascii="Times New Roman" w:eastAsia="Times New Roman" w:hAnsi="Times New Roman" w:cs="Times New Roman"/>
                <w:spacing w:val="-15"/>
                <w:sz w:val="24"/>
                <w:szCs w:val="24"/>
                <w:lang w:val="en-US"/>
              </w:rPr>
              <w:t xml:space="preserve"> </w:t>
            </w:r>
            <w:r>
              <w:rPr>
                <w:rFonts w:ascii="Times New Roman" w:eastAsia="Times New Roman" w:hAnsi="Times New Roman" w:cs="Times New Roman"/>
                <w:spacing w:val="1"/>
                <w:sz w:val="24"/>
                <w:szCs w:val="24"/>
                <w:lang w:val="en-US"/>
              </w:rPr>
              <w:t>v</w:t>
            </w:r>
            <w:r>
              <w:rPr>
                <w:rFonts w:ascii="Times New Roman" w:eastAsia="Times New Roman" w:hAnsi="Times New Roman" w:cs="Times New Roman"/>
                <w:sz w:val="24"/>
                <w:szCs w:val="24"/>
                <w:lang w:val="en-US"/>
              </w:rPr>
              <w:t>e</w:t>
            </w:r>
            <w:r>
              <w:rPr>
                <w:rFonts w:ascii="Times New Roman" w:eastAsia="Times New Roman" w:hAnsi="Times New Roman" w:cs="Times New Roman"/>
                <w:spacing w:val="1"/>
                <w:sz w:val="24"/>
                <w:szCs w:val="24"/>
                <w:lang w:val="en-US"/>
              </w:rPr>
              <w:t>p</w:t>
            </w:r>
            <w:r>
              <w:rPr>
                <w:rFonts w:ascii="Times New Roman" w:eastAsia="Times New Roman" w:hAnsi="Times New Roman" w:cs="Times New Roman"/>
                <w:sz w:val="24"/>
                <w:szCs w:val="24"/>
                <w:lang w:val="en-US"/>
              </w:rPr>
              <w:t>ri</w:t>
            </w:r>
            <w:r>
              <w:rPr>
                <w:rFonts w:ascii="Times New Roman" w:eastAsia="Times New Roman" w:hAnsi="Times New Roman" w:cs="Times New Roman"/>
                <w:spacing w:val="-7"/>
                <w:sz w:val="24"/>
                <w:szCs w:val="24"/>
                <w:lang w:val="en-US"/>
              </w:rPr>
              <w:t>m</w:t>
            </w:r>
            <w:r>
              <w:rPr>
                <w:rFonts w:ascii="Times New Roman" w:eastAsia="Times New Roman" w:hAnsi="Times New Roman" w:cs="Times New Roman"/>
                <w:sz w:val="24"/>
                <w:szCs w:val="24"/>
                <w:lang w:val="en-US"/>
              </w:rPr>
              <w:t>e ta</w:t>
            </w:r>
            <w:r>
              <w:rPr>
                <w:rFonts w:ascii="Times New Roman" w:eastAsia="Times New Roman" w:hAnsi="Times New Roman" w:cs="Times New Roman"/>
                <w:spacing w:val="1"/>
                <w:sz w:val="24"/>
                <w:szCs w:val="24"/>
                <w:lang w:val="en-US"/>
              </w:rPr>
              <w:t>k</w:t>
            </w:r>
            <w:r>
              <w:rPr>
                <w:rFonts w:ascii="Times New Roman" w:eastAsia="Times New Roman" w:hAnsi="Times New Roman" w:cs="Times New Roman"/>
                <w:sz w:val="24"/>
                <w:szCs w:val="24"/>
                <w:lang w:val="en-US"/>
              </w:rPr>
              <w:t>ti</w:t>
            </w:r>
            <w:r>
              <w:rPr>
                <w:rFonts w:ascii="Times New Roman" w:eastAsia="Times New Roman" w:hAnsi="Times New Roman" w:cs="Times New Roman"/>
                <w:spacing w:val="1"/>
                <w:sz w:val="24"/>
                <w:szCs w:val="24"/>
                <w:lang w:val="en-US"/>
              </w:rPr>
              <w:t>k</w:t>
            </w:r>
            <w:r>
              <w:rPr>
                <w:rFonts w:ascii="Times New Roman" w:eastAsia="Times New Roman" w:hAnsi="Times New Roman" w:cs="Times New Roman"/>
                <w:sz w:val="24"/>
                <w:szCs w:val="24"/>
                <w:lang w:val="en-US"/>
              </w:rPr>
              <w:t>e</w:t>
            </w:r>
          </w:p>
        </w:tc>
      </w:tr>
    </w:tbl>
    <w:p w:rsidR="00F27F9A" w:rsidRDefault="00F27F9A">
      <w:pPr>
        <w:spacing w:before="0" w:after="0" w:line="200" w:lineRule="exact"/>
        <w:jc w:val="left"/>
        <w:rPr>
          <w:rFonts w:ascii="Times New Roman" w:eastAsia="Times New Roman" w:hAnsi="Times New Roman" w:cs="Times New Roman"/>
          <w:sz w:val="16"/>
          <w:szCs w:val="16"/>
          <w:lang w:val="en-US"/>
        </w:rPr>
      </w:pPr>
    </w:p>
    <w:p w:rsidR="00F27F9A" w:rsidRDefault="00F27F9A">
      <w:pPr>
        <w:spacing w:before="15" w:after="0" w:line="220" w:lineRule="exact"/>
        <w:jc w:val="left"/>
        <w:rPr>
          <w:rFonts w:ascii="Times New Roman" w:eastAsia="Times New Roman" w:hAnsi="Times New Roman" w:cs="Times New Roman"/>
          <w:sz w:val="18"/>
          <w:szCs w:val="18"/>
          <w:lang w:val="en-US"/>
        </w:rPr>
      </w:pPr>
    </w:p>
    <w:p w:rsidR="00F27F9A" w:rsidRDefault="00907AF5">
      <w:pPr>
        <w:spacing w:before="0" w:after="0" w:line="240" w:lineRule="auto"/>
        <w:jc w:val="left"/>
        <w:rPr>
          <w:rFonts w:ascii="Times New Roman" w:hAnsi="Times New Roman" w:cs="Times New Roman"/>
          <w:sz w:val="24"/>
          <w:szCs w:val="24"/>
        </w:rPr>
      </w:pPr>
      <w:r>
        <w:rPr>
          <w:rFonts w:ascii="Times New Roman" w:hAnsi="Times New Roman" w:cs="Times New Roman"/>
          <w:sz w:val="24"/>
          <w:szCs w:val="24"/>
        </w:rPr>
        <w:t xml:space="preserve">                                                                                                                                                                                              </w:t>
      </w:r>
    </w:p>
    <w:p w:rsidR="00F27F9A" w:rsidRDefault="00F27F9A">
      <w:pPr>
        <w:spacing w:before="0" w:after="0" w:line="240" w:lineRule="auto"/>
        <w:jc w:val="left"/>
        <w:rPr>
          <w:rFonts w:ascii="Times New Roman" w:hAnsi="Times New Roman" w:cs="Times New Roman"/>
          <w:sz w:val="24"/>
          <w:szCs w:val="24"/>
        </w:rPr>
      </w:pPr>
    </w:p>
    <w:p w:rsidR="00F27F9A" w:rsidRDefault="00907AF5">
      <w:pPr>
        <w:spacing w:before="0" w:after="0" w:line="240" w:lineRule="auto"/>
        <w:jc w:val="left"/>
        <w:rPr>
          <w:rFonts w:ascii="Times New Roman" w:eastAsia="Times New Roman" w:hAnsi="Times New Roman" w:cs="Times New Roman"/>
          <w:sz w:val="20"/>
          <w:szCs w:val="20"/>
          <w:lang w:val="en-US"/>
        </w:rPr>
        <w:sectPr w:rsidR="00F27F9A">
          <w:type w:val="continuous"/>
          <w:pgSz w:w="14400" w:h="10800" w:orient="landscape"/>
          <w:pgMar w:top="500" w:right="100" w:bottom="280" w:left="240" w:header="720" w:footer="720" w:gutter="0"/>
          <w:cols w:space="720"/>
        </w:sectPr>
      </w:pPr>
      <w:r>
        <w:rPr>
          <w:rFonts w:ascii="Times New Roman" w:hAnsi="Times New Roman" w:cs="Times New Roman"/>
          <w:sz w:val="24"/>
          <w:szCs w:val="24"/>
        </w:rPr>
        <w:t xml:space="preserve">                                                                                                                                                                                      Faqe </w:t>
      </w:r>
      <w:r>
        <w:rPr>
          <w:rFonts w:ascii="Times New Roman" w:hAnsi="Times New Roman" w:cs="Times New Roman"/>
          <w:b/>
          <w:bCs/>
          <w:sz w:val="24"/>
          <w:szCs w:val="24"/>
        </w:rPr>
        <w:t>16</w:t>
      </w:r>
      <w:r w:rsidR="00CF1C32">
        <w:rPr>
          <w:rFonts w:ascii="Times New Roman" w:hAnsi="Times New Roman" w:cs="Times New Roman"/>
          <w:b/>
          <w:bCs/>
          <w:sz w:val="24"/>
          <w:szCs w:val="24"/>
        </w:rPr>
        <w:t>8</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p>
    <w:p w:rsidR="00F27F9A" w:rsidRDefault="00907AF5">
      <w:pPr>
        <w:spacing w:before="10" w:after="0" w:line="280" w:lineRule="exact"/>
        <w:jc w:val="left"/>
        <w:rPr>
          <w:rFonts w:ascii="Times New Roman" w:eastAsia="Times New Roman" w:hAnsi="Times New Roman" w:cs="Times New Roman"/>
          <w:b/>
          <w:bCs/>
          <w:color w:val="000000"/>
          <w:sz w:val="28"/>
          <w:szCs w:val="28"/>
          <w:lang w:val="en-US"/>
        </w:rPr>
      </w:pPr>
      <w:r>
        <w:rPr>
          <w:rFonts w:ascii="Times New Roman" w:eastAsia="Times New Roman" w:hAnsi="Times New Roman" w:cs="Times New Roman"/>
          <w:b/>
          <w:bCs/>
          <w:color w:val="000000"/>
          <w:sz w:val="28"/>
          <w:szCs w:val="28"/>
          <w:lang w:val="en-US"/>
        </w:rPr>
        <w:lastRenderedPageBreak/>
        <w:t xml:space="preserve">                                                  </w:t>
      </w:r>
    </w:p>
    <w:p w:rsidR="00F27F9A" w:rsidRDefault="00907AF5">
      <w:pPr>
        <w:spacing w:before="0" w:after="0" w:line="240" w:lineRule="auto"/>
        <w:jc w:val="left"/>
        <w:rPr>
          <w:rFonts w:ascii="Times New Roman" w:eastAsia="Times New Roman" w:hAnsi="Times New Roman" w:cs="Times New Roman"/>
          <w:b/>
          <w:bCs/>
          <w:sz w:val="32"/>
          <w:szCs w:val="32"/>
          <w:u w:val="single"/>
          <w:lang w:val="en-US"/>
        </w:rPr>
      </w:pPr>
      <w:r>
        <w:rPr>
          <w:rFonts w:ascii="Times New Roman" w:eastAsia="Times New Roman" w:hAnsi="Times New Roman" w:cs="Times New Roman"/>
          <w:sz w:val="28"/>
          <w:szCs w:val="28"/>
          <w:lang w:val="en-US"/>
        </w:rPr>
        <w:t xml:space="preserve">         </w:t>
      </w:r>
      <w:r>
        <w:rPr>
          <w:rFonts w:ascii="Times New Roman" w:eastAsia="Times New Roman" w:hAnsi="Times New Roman" w:cs="Times New Roman"/>
          <w:b/>
          <w:bCs/>
          <w:sz w:val="28"/>
          <w:szCs w:val="28"/>
          <w:lang w:val="en-US"/>
        </w:rPr>
        <w:t xml:space="preserve">       </w:t>
      </w:r>
      <w:r>
        <w:rPr>
          <w:rFonts w:ascii="Times New Roman" w:eastAsia="Times New Roman" w:hAnsi="Times New Roman" w:cs="Times New Roman"/>
          <w:b/>
          <w:bCs/>
          <w:color w:val="00B050"/>
          <w:sz w:val="32"/>
          <w:szCs w:val="32"/>
          <w:u w:val="single"/>
          <w:lang w:val="en-US"/>
        </w:rPr>
        <w:t>Dokumentacioni</w:t>
      </w:r>
      <w:r>
        <w:rPr>
          <w:rFonts w:ascii="Times New Roman" w:eastAsia="Times New Roman" w:hAnsi="Times New Roman" w:cs="Times New Roman"/>
          <w:b/>
          <w:bCs/>
          <w:color w:val="00B050"/>
          <w:sz w:val="32"/>
          <w:szCs w:val="32"/>
          <w:lang w:val="en-US"/>
        </w:rPr>
        <w:t xml:space="preserve">    </w:t>
      </w:r>
      <w:r>
        <w:rPr>
          <w:rFonts w:ascii="Times New Roman" w:eastAsia="Times New Roman" w:hAnsi="Times New Roman" w:cs="Times New Roman"/>
          <w:color w:val="FF0000"/>
          <w:sz w:val="32"/>
          <w:szCs w:val="32"/>
          <w:lang w:val="en-US"/>
        </w:rPr>
        <w:t xml:space="preserve">                                                                                      (Model)</w:t>
      </w:r>
    </w:p>
    <w:p w:rsidR="00F27F9A" w:rsidRDefault="00907AF5">
      <w:pPr>
        <w:spacing w:before="10" w:after="0" w:line="280" w:lineRule="exact"/>
        <w:jc w:val="left"/>
        <w:rPr>
          <w:rFonts w:ascii="Times New Roman" w:eastAsia="Times New Roman" w:hAnsi="Times New Roman" w:cs="Times New Roman"/>
          <w:sz w:val="28"/>
          <w:szCs w:val="28"/>
          <w:lang w:val="en-US"/>
        </w:rPr>
      </w:pPr>
      <w:r>
        <w:rPr>
          <w:rFonts w:ascii="Times New Roman" w:eastAsia="Times New Roman" w:hAnsi="Times New Roman" w:cs="Times New Roman"/>
          <w:noProof/>
          <w:sz w:val="20"/>
          <w:szCs w:val="20"/>
          <w:lang w:val="en-US"/>
        </w:rPr>
        <w:drawing>
          <wp:anchor distT="0" distB="0" distL="114300" distR="114300" simplePos="0" relativeHeight="251787264" behindDoc="0" locked="0" layoutInCell="1" allowOverlap="1">
            <wp:simplePos x="0" y="0"/>
            <wp:positionH relativeFrom="column">
              <wp:posOffset>409575</wp:posOffset>
            </wp:positionH>
            <wp:positionV relativeFrom="paragraph">
              <wp:posOffset>123825</wp:posOffset>
            </wp:positionV>
            <wp:extent cx="7667625" cy="5372100"/>
            <wp:effectExtent l="0" t="0" r="9525" b="0"/>
            <wp:wrapNone/>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Picture 109"/>
                    <pic:cNvPicPr>
                      <a:picLocks noChangeAspect="1"/>
                    </pic:cNvPicPr>
                  </pic:nvPicPr>
                  <pic:blipFill>
                    <a:blip r:embed="rId55">
                      <a:extLst>
                        <a:ext uri="{28A0092B-C50C-407E-A947-70E740481C1C}">
                          <a14:useLocalDpi xmlns:a14="http://schemas.microsoft.com/office/drawing/2010/main" val="0"/>
                        </a:ext>
                      </a:extLst>
                    </a:blip>
                    <a:stretch>
                      <a:fillRect/>
                    </a:stretch>
                  </pic:blipFill>
                  <pic:spPr>
                    <a:xfrm>
                      <a:off x="0" y="0"/>
                      <a:ext cx="7671396" cy="5374742"/>
                    </a:xfrm>
                    <a:prstGeom prst="rect">
                      <a:avLst/>
                    </a:prstGeom>
                  </pic:spPr>
                </pic:pic>
              </a:graphicData>
            </a:graphic>
          </wp:anchor>
        </w:drawing>
      </w:r>
    </w:p>
    <w:p w:rsidR="00F27F9A" w:rsidRDefault="00F27F9A">
      <w:pPr>
        <w:spacing w:before="10" w:after="0" w:line="280" w:lineRule="exact"/>
        <w:jc w:val="left"/>
        <w:rPr>
          <w:rFonts w:ascii="Times New Roman" w:eastAsia="Times New Roman" w:hAnsi="Times New Roman" w:cs="Times New Roman"/>
          <w:sz w:val="28"/>
          <w:szCs w:val="28"/>
          <w:lang w:val="en-US"/>
        </w:rPr>
      </w:pPr>
    </w:p>
    <w:p w:rsidR="00F27F9A" w:rsidRDefault="00F27F9A">
      <w:pPr>
        <w:spacing w:before="10" w:after="0" w:line="280" w:lineRule="exact"/>
        <w:jc w:val="left"/>
        <w:rPr>
          <w:rFonts w:ascii="Times New Roman" w:eastAsia="Times New Roman" w:hAnsi="Times New Roman" w:cs="Times New Roman"/>
          <w:sz w:val="28"/>
          <w:szCs w:val="28"/>
          <w:lang w:val="en-US"/>
        </w:rPr>
      </w:pPr>
    </w:p>
    <w:p w:rsidR="00F27F9A" w:rsidRDefault="00F27F9A">
      <w:pPr>
        <w:spacing w:before="10" w:after="0" w:line="280" w:lineRule="exact"/>
        <w:jc w:val="left"/>
        <w:rPr>
          <w:rFonts w:ascii="Times New Roman" w:eastAsia="Times New Roman" w:hAnsi="Times New Roman" w:cs="Times New Roman"/>
          <w:sz w:val="28"/>
          <w:szCs w:val="28"/>
          <w:lang w:val="en-US"/>
        </w:rPr>
      </w:pPr>
    </w:p>
    <w:p w:rsidR="00F27F9A" w:rsidRDefault="00F27F9A">
      <w:pPr>
        <w:spacing w:before="10" w:after="0" w:line="280" w:lineRule="exact"/>
        <w:jc w:val="left"/>
        <w:rPr>
          <w:rFonts w:ascii="Times New Roman" w:eastAsia="Times New Roman" w:hAnsi="Times New Roman" w:cs="Times New Roman"/>
          <w:sz w:val="28"/>
          <w:szCs w:val="28"/>
          <w:lang w:val="en-US"/>
        </w:rPr>
      </w:pPr>
    </w:p>
    <w:p w:rsidR="00F27F9A" w:rsidRDefault="00F27F9A">
      <w:pPr>
        <w:spacing w:before="10" w:after="0" w:line="280" w:lineRule="exact"/>
        <w:jc w:val="left"/>
        <w:rPr>
          <w:rFonts w:ascii="Times New Roman" w:eastAsia="Times New Roman" w:hAnsi="Times New Roman" w:cs="Times New Roman"/>
          <w:sz w:val="28"/>
          <w:szCs w:val="28"/>
          <w:lang w:val="en-US"/>
        </w:rPr>
      </w:pPr>
    </w:p>
    <w:p w:rsidR="00F27F9A" w:rsidRDefault="00F27F9A">
      <w:pPr>
        <w:spacing w:before="10" w:after="0" w:line="280" w:lineRule="exact"/>
        <w:jc w:val="left"/>
        <w:rPr>
          <w:rFonts w:ascii="Times New Roman" w:eastAsia="Times New Roman" w:hAnsi="Times New Roman" w:cs="Times New Roman"/>
          <w:sz w:val="28"/>
          <w:szCs w:val="28"/>
          <w:lang w:val="en-US"/>
        </w:rPr>
      </w:pPr>
    </w:p>
    <w:p w:rsidR="00F27F9A" w:rsidRDefault="00F27F9A">
      <w:pPr>
        <w:spacing w:before="10" w:after="0" w:line="280" w:lineRule="exact"/>
        <w:jc w:val="left"/>
        <w:rPr>
          <w:rFonts w:ascii="Times New Roman" w:eastAsia="Times New Roman" w:hAnsi="Times New Roman" w:cs="Times New Roman"/>
          <w:sz w:val="28"/>
          <w:szCs w:val="28"/>
          <w:lang w:val="en-US"/>
        </w:rPr>
      </w:pPr>
    </w:p>
    <w:p w:rsidR="00F27F9A" w:rsidRDefault="00F27F9A">
      <w:pPr>
        <w:spacing w:before="10" w:after="0" w:line="280" w:lineRule="exact"/>
        <w:jc w:val="left"/>
        <w:rPr>
          <w:rFonts w:ascii="Times New Roman" w:eastAsia="Times New Roman" w:hAnsi="Times New Roman" w:cs="Times New Roman"/>
          <w:sz w:val="28"/>
          <w:szCs w:val="28"/>
          <w:lang w:val="en-US"/>
        </w:rPr>
      </w:pPr>
    </w:p>
    <w:p w:rsidR="00F27F9A" w:rsidRDefault="00F27F9A">
      <w:pPr>
        <w:spacing w:before="10" w:after="0" w:line="280" w:lineRule="exact"/>
        <w:jc w:val="left"/>
        <w:rPr>
          <w:rFonts w:ascii="Times New Roman" w:eastAsia="Times New Roman" w:hAnsi="Times New Roman" w:cs="Times New Roman"/>
          <w:sz w:val="28"/>
          <w:szCs w:val="28"/>
          <w:lang w:val="en-US"/>
        </w:rPr>
      </w:pPr>
    </w:p>
    <w:p w:rsidR="00F27F9A" w:rsidRDefault="00F27F9A">
      <w:pPr>
        <w:spacing w:before="10" w:after="0" w:line="280" w:lineRule="exact"/>
        <w:jc w:val="left"/>
        <w:rPr>
          <w:rFonts w:ascii="Times New Roman" w:eastAsia="Times New Roman" w:hAnsi="Times New Roman" w:cs="Times New Roman"/>
          <w:sz w:val="28"/>
          <w:szCs w:val="28"/>
          <w:lang w:val="en-US"/>
        </w:rPr>
      </w:pPr>
    </w:p>
    <w:p w:rsidR="00F27F9A" w:rsidRDefault="00F27F9A">
      <w:pPr>
        <w:spacing w:before="10" w:after="0" w:line="280" w:lineRule="exact"/>
        <w:jc w:val="left"/>
        <w:rPr>
          <w:rFonts w:ascii="Times New Roman" w:eastAsia="Times New Roman" w:hAnsi="Times New Roman" w:cs="Times New Roman"/>
          <w:sz w:val="28"/>
          <w:szCs w:val="28"/>
          <w:lang w:val="en-US"/>
        </w:rPr>
      </w:pPr>
    </w:p>
    <w:p w:rsidR="00F27F9A" w:rsidRDefault="00F27F9A">
      <w:pPr>
        <w:spacing w:before="10" w:after="0" w:line="280" w:lineRule="exact"/>
        <w:jc w:val="left"/>
        <w:rPr>
          <w:rFonts w:ascii="Times New Roman" w:eastAsia="Times New Roman" w:hAnsi="Times New Roman" w:cs="Times New Roman"/>
          <w:sz w:val="28"/>
          <w:szCs w:val="28"/>
          <w:lang w:val="en-US"/>
        </w:rPr>
      </w:pPr>
    </w:p>
    <w:p w:rsidR="00F27F9A" w:rsidRDefault="00F27F9A">
      <w:pPr>
        <w:spacing w:before="10" w:after="0" w:line="280" w:lineRule="exact"/>
        <w:jc w:val="left"/>
        <w:rPr>
          <w:rFonts w:ascii="Times New Roman" w:eastAsia="Times New Roman" w:hAnsi="Times New Roman" w:cs="Times New Roman"/>
          <w:sz w:val="28"/>
          <w:szCs w:val="28"/>
          <w:lang w:val="en-US"/>
        </w:rPr>
      </w:pPr>
    </w:p>
    <w:p w:rsidR="00F27F9A" w:rsidRDefault="00F27F9A">
      <w:pPr>
        <w:spacing w:before="10" w:after="0" w:line="280" w:lineRule="exact"/>
        <w:jc w:val="left"/>
        <w:rPr>
          <w:rFonts w:ascii="Times New Roman" w:eastAsia="Times New Roman" w:hAnsi="Times New Roman" w:cs="Times New Roman"/>
          <w:sz w:val="28"/>
          <w:szCs w:val="28"/>
          <w:lang w:val="en-US"/>
        </w:rPr>
      </w:pPr>
    </w:p>
    <w:p w:rsidR="00F27F9A" w:rsidRDefault="00F27F9A">
      <w:pPr>
        <w:spacing w:before="10" w:after="0" w:line="280" w:lineRule="exact"/>
        <w:jc w:val="left"/>
        <w:rPr>
          <w:rFonts w:ascii="Times New Roman" w:eastAsia="Times New Roman" w:hAnsi="Times New Roman" w:cs="Times New Roman"/>
          <w:sz w:val="28"/>
          <w:szCs w:val="28"/>
          <w:lang w:val="en-US"/>
        </w:rPr>
      </w:pPr>
    </w:p>
    <w:p w:rsidR="00F27F9A" w:rsidRDefault="00F27F9A">
      <w:pPr>
        <w:spacing w:before="10" w:after="0" w:line="280" w:lineRule="exact"/>
        <w:jc w:val="left"/>
        <w:rPr>
          <w:rFonts w:ascii="Times New Roman" w:eastAsia="Times New Roman" w:hAnsi="Times New Roman" w:cs="Times New Roman"/>
          <w:sz w:val="28"/>
          <w:szCs w:val="28"/>
          <w:lang w:val="en-US"/>
        </w:rPr>
      </w:pPr>
    </w:p>
    <w:p w:rsidR="00F27F9A" w:rsidRDefault="00F27F9A">
      <w:pPr>
        <w:spacing w:before="10" w:after="0" w:line="280" w:lineRule="exact"/>
        <w:jc w:val="left"/>
        <w:rPr>
          <w:rFonts w:ascii="Times New Roman" w:eastAsia="Times New Roman" w:hAnsi="Times New Roman" w:cs="Times New Roman"/>
          <w:sz w:val="28"/>
          <w:szCs w:val="28"/>
          <w:lang w:val="en-US"/>
        </w:rPr>
      </w:pPr>
    </w:p>
    <w:p w:rsidR="00F27F9A" w:rsidRDefault="00F27F9A">
      <w:pPr>
        <w:spacing w:before="10" w:after="0" w:line="280" w:lineRule="exact"/>
        <w:jc w:val="left"/>
        <w:rPr>
          <w:rFonts w:ascii="Times New Roman" w:eastAsia="Times New Roman" w:hAnsi="Times New Roman" w:cs="Times New Roman"/>
          <w:sz w:val="28"/>
          <w:szCs w:val="28"/>
          <w:lang w:val="en-US"/>
        </w:rPr>
      </w:pPr>
    </w:p>
    <w:p w:rsidR="00F27F9A" w:rsidRDefault="00F27F9A">
      <w:pPr>
        <w:spacing w:before="10" w:after="0" w:line="280" w:lineRule="exact"/>
        <w:jc w:val="left"/>
        <w:rPr>
          <w:rFonts w:ascii="Times New Roman" w:eastAsia="Times New Roman" w:hAnsi="Times New Roman" w:cs="Times New Roman"/>
          <w:sz w:val="28"/>
          <w:szCs w:val="28"/>
          <w:lang w:val="en-US"/>
        </w:rPr>
      </w:pPr>
    </w:p>
    <w:p w:rsidR="00F27F9A" w:rsidRDefault="00F27F9A">
      <w:pPr>
        <w:spacing w:before="10" w:after="0" w:line="280" w:lineRule="exact"/>
        <w:jc w:val="left"/>
        <w:rPr>
          <w:rFonts w:ascii="Times New Roman" w:eastAsia="Times New Roman" w:hAnsi="Times New Roman" w:cs="Times New Roman"/>
          <w:sz w:val="28"/>
          <w:szCs w:val="28"/>
          <w:lang w:val="en-US"/>
        </w:rPr>
      </w:pPr>
    </w:p>
    <w:p w:rsidR="00F27F9A" w:rsidRDefault="00F27F9A">
      <w:pPr>
        <w:spacing w:before="10" w:after="0" w:line="280" w:lineRule="exact"/>
        <w:jc w:val="left"/>
        <w:rPr>
          <w:rFonts w:ascii="Times New Roman" w:eastAsia="Times New Roman" w:hAnsi="Times New Roman" w:cs="Times New Roman"/>
          <w:sz w:val="28"/>
          <w:szCs w:val="28"/>
          <w:lang w:val="en-US"/>
        </w:rPr>
      </w:pPr>
    </w:p>
    <w:p w:rsidR="00F27F9A" w:rsidRDefault="00F27F9A">
      <w:pPr>
        <w:spacing w:before="10" w:after="0" w:line="280" w:lineRule="exact"/>
        <w:jc w:val="left"/>
        <w:rPr>
          <w:rFonts w:ascii="Times New Roman" w:eastAsia="Times New Roman" w:hAnsi="Times New Roman" w:cs="Times New Roman"/>
          <w:sz w:val="28"/>
          <w:szCs w:val="28"/>
          <w:lang w:val="en-US"/>
        </w:rPr>
      </w:pPr>
    </w:p>
    <w:p w:rsidR="00F27F9A" w:rsidRDefault="00F27F9A">
      <w:pPr>
        <w:spacing w:before="10" w:after="0" w:line="280" w:lineRule="exact"/>
        <w:jc w:val="left"/>
        <w:rPr>
          <w:rFonts w:ascii="Times New Roman" w:eastAsia="Times New Roman" w:hAnsi="Times New Roman" w:cs="Times New Roman"/>
          <w:sz w:val="28"/>
          <w:szCs w:val="28"/>
          <w:lang w:val="en-US"/>
        </w:rPr>
      </w:pPr>
    </w:p>
    <w:p w:rsidR="00F27F9A" w:rsidRDefault="00F27F9A">
      <w:pPr>
        <w:spacing w:before="10" w:after="0" w:line="280" w:lineRule="exact"/>
        <w:jc w:val="left"/>
        <w:rPr>
          <w:rFonts w:ascii="Times New Roman" w:eastAsia="Times New Roman" w:hAnsi="Times New Roman" w:cs="Times New Roman"/>
          <w:sz w:val="28"/>
          <w:szCs w:val="28"/>
          <w:lang w:val="en-US"/>
        </w:rPr>
      </w:pPr>
    </w:p>
    <w:p w:rsidR="00F27F9A" w:rsidRDefault="00F27F9A">
      <w:pPr>
        <w:spacing w:before="10" w:after="0" w:line="280" w:lineRule="exact"/>
        <w:jc w:val="left"/>
        <w:rPr>
          <w:rFonts w:ascii="Times New Roman" w:eastAsia="Times New Roman" w:hAnsi="Times New Roman" w:cs="Times New Roman"/>
          <w:sz w:val="28"/>
          <w:szCs w:val="28"/>
          <w:lang w:val="en-US"/>
        </w:rPr>
      </w:pPr>
    </w:p>
    <w:p w:rsidR="00F27F9A" w:rsidRDefault="00F27F9A">
      <w:pPr>
        <w:spacing w:before="10" w:after="0" w:line="280" w:lineRule="exact"/>
        <w:jc w:val="left"/>
        <w:rPr>
          <w:rFonts w:ascii="Times New Roman" w:eastAsia="Times New Roman" w:hAnsi="Times New Roman" w:cs="Times New Roman"/>
          <w:sz w:val="28"/>
          <w:szCs w:val="28"/>
          <w:lang w:val="en-US"/>
        </w:rPr>
      </w:pPr>
    </w:p>
    <w:p w:rsidR="00F27F9A" w:rsidRDefault="00907AF5">
      <w:pPr>
        <w:spacing w:before="0" w:after="0" w:line="600" w:lineRule="exact"/>
        <w:ind w:left="1725" w:right="-103"/>
        <w:jc w:val="left"/>
        <w:rPr>
          <w:rFonts w:ascii="Times New Roman" w:eastAsia="Times New Roman" w:hAnsi="Times New Roman" w:cs="Times New Roman"/>
          <w:sz w:val="28"/>
          <w:szCs w:val="28"/>
          <w:lang w:val="en-US"/>
        </w:rPr>
      </w:pPr>
      <w:r>
        <w:rPr>
          <w:rFonts w:ascii="Times New Roman" w:eastAsia="Times New Roman" w:hAnsi="Times New Roman" w:cs="Times New Roman"/>
          <w:b/>
          <w:position w:val="5"/>
          <w:sz w:val="28"/>
          <w:szCs w:val="28"/>
          <w:lang w:val="en-US"/>
        </w:rPr>
        <w:lastRenderedPageBreak/>
        <w:t xml:space="preserve"> </w:t>
      </w:r>
      <w:r>
        <w:rPr>
          <w:rFonts w:ascii="Times New Roman" w:eastAsia="Times New Roman" w:hAnsi="Times New Roman" w:cs="Times New Roman"/>
          <w:b/>
          <w:color w:val="00B050"/>
          <w:position w:val="5"/>
          <w:sz w:val="32"/>
          <w:szCs w:val="32"/>
          <w:u w:val="single"/>
          <w:lang w:val="en-US"/>
        </w:rPr>
        <w:t>Doku</w:t>
      </w:r>
      <w:r>
        <w:rPr>
          <w:rFonts w:ascii="Times New Roman" w:eastAsia="Times New Roman" w:hAnsi="Times New Roman" w:cs="Times New Roman"/>
          <w:b/>
          <w:color w:val="00B050"/>
          <w:spacing w:val="1"/>
          <w:position w:val="5"/>
          <w:sz w:val="32"/>
          <w:szCs w:val="32"/>
          <w:u w:val="single"/>
          <w:lang w:val="en-US"/>
        </w:rPr>
        <w:t>m</w:t>
      </w:r>
      <w:r>
        <w:rPr>
          <w:rFonts w:ascii="Times New Roman" w:eastAsia="Times New Roman" w:hAnsi="Times New Roman" w:cs="Times New Roman"/>
          <w:b/>
          <w:color w:val="00B050"/>
          <w:position w:val="5"/>
          <w:sz w:val="32"/>
          <w:szCs w:val="32"/>
          <w:u w:val="single"/>
          <w:lang w:val="en-US"/>
        </w:rPr>
        <w:t>enta</w:t>
      </w:r>
      <w:r>
        <w:rPr>
          <w:rFonts w:ascii="Times New Roman" w:eastAsia="Times New Roman" w:hAnsi="Times New Roman" w:cs="Times New Roman"/>
          <w:b/>
          <w:color w:val="00B050"/>
          <w:spacing w:val="1"/>
          <w:position w:val="5"/>
          <w:sz w:val="32"/>
          <w:szCs w:val="32"/>
          <w:u w:val="single"/>
          <w:lang w:val="en-US"/>
        </w:rPr>
        <w:t>c</w:t>
      </w:r>
      <w:r>
        <w:rPr>
          <w:rFonts w:ascii="Times New Roman" w:eastAsia="Times New Roman" w:hAnsi="Times New Roman" w:cs="Times New Roman"/>
          <w:b/>
          <w:color w:val="00B050"/>
          <w:position w:val="5"/>
          <w:sz w:val="32"/>
          <w:szCs w:val="32"/>
          <w:u w:val="single"/>
          <w:lang w:val="en-US"/>
        </w:rPr>
        <w:t>ioni</w:t>
      </w:r>
      <w:r>
        <w:rPr>
          <w:rFonts w:ascii="Times New Roman" w:eastAsia="Times New Roman" w:hAnsi="Times New Roman" w:cs="Times New Roman"/>
          <w:b/>
          <w:position w:val="5"/>
          <w:sz w:val="28"/>
          <w:szCs w:val="28"/>
          <w:lang w:val="en-US"/>
        </w:rPr>
        <w:t xml:space="preserve">     </w:t>
      </w:r>
      <w:r>
        <w:rPr>
          <w:rFonts w:ascii="Times New Roman" w:eastAsia="Times New Roman" w:hAnsi="Times New Roman" w:cs="Times New Roman"/>
          <w:b/>
          <w:spacing w:val="46"/>
          <w:position w:val="5"/>
          <w:sz w:val="28"/>
          <w:szCs w:val="28"/>
          <w:lang w:val="en-US"/>
        </w:rPr>
        <w:t xml:space="preserve">         </w:t>
      </w:r>
      <w:r>
        <w:rPr>
          <w:rFonts w:ascii="Times New Roman" w:eastAsia="Times New Roman" w:hAnsi="Times New Roman" w:cs="Times New Roman"/>
          <w:b/>
          <w:position w:val="-3"/>
          <w:sz w:val="36"/>
          <w:szCs w:val="36"/>
          <w:u w:val="single"/>
          <w:lang w:val="en-US"/>
        </w:rPr>
        <w:t>Raporti</w:t>
      </w:r>
      <w:r>
        <w:rPr>
          <w:rFonts w:ascii="Times New Roman" w:eastAsia="Times New Roman" w:hAnsi="Times New Roman" w:cs="Times New Roman"/>
          <w:b/>
          <w:spacing w:val="1"/>
          <w:position w:val="-3"/>
          <w:sz w:val="36"/>
          <w:szCs w:val="36"/>
          <w:u w:val="single"/>
          <w:lang w:val="en-US"/>
        </w:rPr>
        <w:t xml:space="preserve"> </w:t>
      </w:r>
      <w:r>
        <w:rPr>
          <w:rFonts w:ascii="Times New Roman" w:eastAsia="Times New Roman" w:hAnsi="Times New Roman" w:cs="Times New Roman"/>
          <w:b/>
          <w:position w:val="-3"/>
          <w:sz w:val="36"/>
          <w:szCs w:val="36"/>
          <w:u w:val="single"/>
          <w:lang w:val="en-US"/>
        </w:rPr>
        <w:t>i</w:t>
      </w:r>
      <w:r>
        <w:rPr>
          <w:rFonts w:ascii="Times New Roman" w:eastAsia="Times New Roman" w:hAnsi="Times New Roman" w:cs="Times New Roman"/>
          <w:b/>
          <w:spacing w:val="-1"/>
          <w:position w:val="-3"/>
          <w:sz w:val="36"/>
          <w:szCs w:val="36"/>
          <w:u w:val="single"/>
          <w:lang w:val="en-US"/>
        </w:rPr>
        <w:t xml:space="preserve"> </w:t>
      </w:r>
      <w:r>
        <w:rPr>
          <w:rFonts w:ascii="Times New Roman" w:eastAsia="Times New Roman" w:hAnsi="Times New Roman" w:cs="Times New Roman"/>
          <w:b/>
          <w:position w:val="-3"/>
          <w:sz w:val="36"/>
          <w:szCs w:val="36"/>
          <w:u w:val="single"/>
          <w:lang w:val="en-US"/>
        </w:rPr>
        <w:t>Si</w:t>
      </w:r>
      <w:r>
        <w:rPr>
          <w:rFonts w:ascii="Times New Roman" w:eastAsia="Times New Roman" w:hAnsi="Times New Roman" w:cs="Times New Roman"/>
          <w:b/>
          <w:spacing w:val="1"/>
          <w:position w:val="-3"/>
          <w:sz w:val="36"/>
          <w:szCs w:val="36"/>
          <w:u w:val="single"/>
          <w:lang w:val="en-US"/>
        </w:rPr>
        <w:t>t</w:t>
      </w:r>
      <w:r>
        <w:rPr>
          <w:rFonts w:ascii="Times New Roman" w:eastAsia="Times New Roman" w:hAnsi="Times New Roman" w:cs="Times New Roman"/>
          <w:b/>
          <w:position w:val="-3"/>
          <w:sz w:val="36"/>
          <w:szCs w:val="36"/>
          <w:u w:val="single"/>
          <w:lang w:val="en-US"/>
        </w:rPr>
        <w:t>uatës</w:t>
      </w:r>
      <w:r>
        <w:rPr>
          <w:rFonts w:ascii="Times New Roman" w:eastAsia="Times New Roman" w:hAnsi="Times New Roman" w:cs="Times New Roman"/>
          <w:b/>
          <w:color w:val="00B050"/>
          <w:position w:val="-3"/>
          <w:sz w:val="32"/>
          <w:szCs w:val="32"/>
          <w:lang w:val="en-US"/>
        </w:rPr>
        <w:t xml:space="preserve">                     </w:t>
      </w:r>
      <w:r>
        <w:rPr>
          <w:rFonts w:ascii="Times New Roman" w:eastAsia="Times New Roman" w:hAnsi="Times New Roman" w:cs="Times New Roman"/>
          <w:color w:val="FF0000"/>
          <w:sz w:val="32"/>
          <w:szCs w:val="32"/>
          <w:lang w:val="en-US"/>
        </w:rPr>
        <w:t>(Model)</w:t>
      </w:r>
    </w:p>
    <w:p w:rsidR="00F27F9A" w:rsidRDefault="00907AF5">
      <w:pPr>
        <w:spacing w:before="10" w:after="0" w:line="280" w:lineRule="exact"/>
        <w:jc w:val="left"/>
        <w:rPr>
          <w:rFonts w:ascii="Times New Roman" w:eastAsia="Times New Roman" w:hAnsi="Times New Roman" w:cs="Times New Roman"/>
          <w:sz w:val="28"/>
          <w:szCs w:val="28"/>
          <w:lang w:val="en-US"/>
        </w:rPr>
      </w:pPr>
      <w:r>
        <w:rPr>
          <w:rFonts w:ascii="Times New Roman" w:eastAsia="Times New Roman" w:hAnsi="Times New Roman" w:cs="Times New Roman"/>
          <w:noProof/>
          <w:sz w:val="20"/>
          <w:szCs w:val="20"/>
          <w:lang w:val="en-US"/>
        </w:rPr>
        <w:drawing>
          <wp:anchor distT="0" distB="0" distL="114300" distR="114300" simplePos="0" relativeHeight="251788288" behindDoc="0" locked="0" layoutInCell="1" allowOverlap="1">
            <wp:simplePos x="0" y="0"/>
            <wp:positionH relativeFrom="column">
              <wp:posOffset>832485</wp:posOffset>
            </wp:positionH>
            <wp:positionV relativeFrom="paragraph">
              <wp:posOffset>50800</wp:posOffset>
            </wp:positionV>
            <wp:extent cx="6021705" cy="5468620"/>
            <wp:effectExtent l="0" t="0" r="0" b="0"/>
            <wp:wrapNone/>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Picture 110"/>
                    <pic:cNvPicPr>
                      <a:picLocks noChangeAspect="1"/>
                    </pic:cNvPicPr>
                  </pic:nvPicPr>
                  <pic:blipFill>
                    <a:blip r:embed="rId56">
                      <a:extLst>
                        <a:ext uri="{28A0092B-C50C-407E-A947-70E740481C1C}">
                          <a14:useLocalDpi xmlns:a14="http://schemas.microsoft.com/office/drawing/2010/main" val="0"/>
                        </a:ext>
                      </a:extLst>
                    </a:blip>
                    <a:stretch>
                      <a:fillRect/>
                    </a:stretch>
                  </pic:blipFill>
                  <pic:spPr>
                    <a:xfrm>
                      <a:off x="0" y="0"/>
                      <a:ext cx="6022083" cy="5468948"/>
                    </a:xfrm>
                    <a:prstGeom prst="rect">
                      <a:avLst/>
                    </a:prstGeom>
                  </pic:spPr>
                </pic:pic>
              </a:graphicData>
            </a:graphic>
          </wp:anchor>
        </w:drawing>
      </w:r>
    </w:p>
    <w:p w:rsidR="00F27F9A" w:rsidRDefault="00F27F9A">
      <w:pPr>
        <w:spacing w:before="10" w:after="0" w:line="280" w:lineRule="exact"/>
        <w:jc w:val="left"/>
        <w:rPr>
          <w:rFonts w:ascii="Times New Roman" w:eastAsia="Times New Roman" w:hAnsi="Times New Roman" w:cs="Times New Roman"/>
          <w:sz w:val="28"/>
          <w:szCs w:val="28"/>
          <w:lang w:val="en-US"/>
        </w:rPr>
      </w:pPr>
    </w:p>
    <w:p w:rsidR="00F27F9A" w:rsidRDefault="00F27F9A">
      <w:pPr>
        <w:spacing w:before="10" w:after="0" w:line="280" w:lineRule="exact"/>
        <w:jc w:val="left"/>
        <w:rPr>
          <w:rFonts w:ascii="Times New Roman" w:eastAsia="Times New Roman" w:hAnsi="Times New Roman" w:cs="Times New Roman"/>
          <w:sz w:val="28"/>
          <w:szCs w:val="28"/>
          <w:lang w:val="en-US"/>
        </w:rPr>
      </w:pPr>
    </w:p>
    <w:p w:rsidR="00F27F9A" w:rsidRDefault="00F27F9A">
      <w:pPr>
        <w:spacing w:before="10" w:after="0" w:line="280" w:lineRule="exact"/>
        <w:jc w:val="left"/>
        <w:rPr>
          <w:rFonts w:ascii="Times New Roman" w:eastAsia="Times New Roman" w:hAnsi="Times New Roman" w:cs="Times New Roman"/>
          <w:sz w:val="28"/>
          <w:szCs w:val="28"/>
          <w:lang w:val="en-US"/>
        </w:rPr>
      </w:pPr>
    </w:p>
    <w:p w:rsidR="00F27F9A" w:rsidRDefault="00F27F9A">
      <w:pPr>
        <w:spacing w:before="10" w:after="0" w:line="280" w:lineRule="exact"/>
        <w:jc w:val="left"/>
        <w:rPr>
          <w:rFonts w:ascii="Times New Roman" w:eastAsia="Times New Roman" w:hAnsi="Times New Roman" w:cs="Times New Roman"/>
          <w:sz w:val="28"/>
          <w:szCs w:val="28"/>
          <w:lang w:val="en-US"/>
        </w:rPr>
      </w:pPr>
    </w:p>
    <w:p w:rsidR="00F27F9A" w:rsidRDefault="00F27F9A">
      <w:pPr>
        <w:spacing w:before="10" w:after="0" w:line="280" w:lineRule="exact"/>
        <w:jc w:val="left"/>
        <w:rPr>
          <w:rFonts w:ascii="Times New Roman" w:eastAsia="Times New Roman" w:hAnsi="Times New Roman" w:cs="Times New Roman"/>
          <w:sz w:val="28"/>
          <w:szCs w:val="28"/>
          <w:lang w:val="en-US"/>
        </w:rPr>
      </w:pPr>
    </w:p>
    <w:p w:rsidR="00F27F9A" w:rsidRDefault="00F27F9A">
      <w:pPr>
        <w:spacing w:before="10" w:after="0" w:line="280" w:lineRule="exact"/>
        <w:jc w:val="left"/>
        <w:rPr>
          <w:rFonts w:ascii="Times New Roman" w:eastAsia="Times New Roman" w:hAnsi="Times New Roman" w:cs="Times New Roman"/>
          <w:sz w:val="28"/>
          <w:szCs w:val="28"/>
          <w:lang w:val="en-US"/>
        </w:rPr>
      </w:pPr>
    </w:p>
    <w:p w:rsidR="00F27F9A" w:rsidRDefault="00F27F9A">
      <w:pPr>
        <w:spacing w:before="10" w:after="0" w:line="280" w:lineRule="exact"/>
        <w:jc w:val="left"/>
        <w:rPr>
          <w:rFonts w:ascii="Times New Roman" w:eastAsia="Times New Roman" w:hAnsi="Times New Roman" w:cs="Times New Roman"/>
          <w:sz w:val="28"/>
          <w:szCs w:val="28"/>
          <w:lang w:val="en-US"/>
        </w:rPr>
      </w:pPr>
    </w:p>
    <w:p w:rsidR="00F27F9A" w:rsidRDefault="00F27F9A">
      <w:pPr>
        <w:spacing w:before="10" w:after="0" w:line="280" w:lineRule="exact"/>
        <w:jc w:val="left"/>
        <w:rPr>
          <w:rFonts w:ascii="Times New Roman" w:eastAsia="Times New Roman" w:hAnsi="Times New Roman" w:cs="Times New Roman"/>
          <w:sz w:val="28"/>
          <w:szCs w:val="28"/>
          <w:lang w:val="en-US"/>
        </w:rPr>
      </w:pPr>
    </w:p>
    <w:p w:rsidR="00F27F9A" w:rsidRDefault="00F27F9A">
      <w:pPr>
        <w:spacing w:before="10" w:after="0" w:line="280" w:lineRule="exact"/>
        <w:jc w:val="left"/>
        <w:rPr>
          <w:rFonts w:ascii="Times New Roman" w:eastAsia="Times New Roman" w:hAnsi="Times New Roman" w:cs="Times New Roman"/>
          <w:sz w:val="28"/>
          <w:szCs w:val="28"/>
          <w:lang w:val="en-US"/>
        </w:rPr>
      </w:pPr>
    </w:p>
    <w:p w:rsidR="00F27F9A" w:rsidRDefault="00F27F9A">
      <w:pPr>
        <w:spacing w:before="10" w:after="0" w:line="280" w:lineRule="exact"/>
        <w:jc w:val="left"/>
        <w:rPr>
          <w:rFonts w:ascii="Times New Roman" w:eastAsia="Times New Roman" w:hAnsi="Times New Roman" w:cs="Times New Roman"/>
          <w:sz w:val="28"/>
          <w:szCs w:val="28"/>
          <w:lang w:val="en-US"/>
        </w:rPr>
      </w:pPr>
    </w:p>
    <w:p w:rsidR="00F27F9A" w:rsidRDefault="00F27F9A">
      <w:pPr>
        <w:spacing w:before="10" w:after="0" w:line="280" w:lineRule="exact"/>
        <w:jc w:val="left"/>
        <w:rPr>
          <w:rFonts w:ascii="Times New Roman" w:eastAsia="Times New Roman" w:hAnsi="Times New Roman" w:cs="Times New Roman"/>
          <w:sz w:val="28"/>
          <w:szCs w:val="28"/>
          <w:lang w:val="en-US"/>
        </w:rPr>
      </w:pPr>
    </w:p>
    <w:p w:rsidR="00F27F9A" w:rsidRDefault="00F27F9A">
      <w:pPr>
        <w:spacing w:before="10" w:after="0" w:line="280" w:lineRule="exact"/>
        <w:jc w:val="left"/>
        <w:rPr>
          <w:rFonts w:ascii="Times New Roman" w:eastAsia="Times New Roman" w:hAnsi="Times New Roman" w:cs="Times New Roman"/>
          <w:sz w:val="28"/>
          <w:szCs w:val="28"/>
          <w:lang w:val="en-US"/>
        </w:rPr>
      </w:pPr>
    </w:p>
    <w:p w:rsidR="00F27F9A" w:rsidRDefault="00F27F9A">
      <w:pPr>
        <w:spacing w:before="10" w:after="0" w:line="280" w:lineRule="exact"/>
        <w:jc w:val="left"/>
        <w:rPr>
          <w:rFonts w:ascii="Times New Roman" w:eastAsia="Times New Roman" w:hAnsi="Times New Roman" w:cs="Times New Roman"/>
          <w:sz w:val="28"/>
          <w:szCs w:val="28"/>
          <w:lang w:val="en-US"/>
        </w:rPr>
      </w:pPr>
    </w:p>
    <w:p w:rsidR="00F27F9A" w:rsidRDefault="00F27F9A">
      <w:pPr>
        <w:spacing w:before="10" w:after="0" w:line="280" w:lineRule="exact"/>
        <w:jc w:val="left"/>
        <w:rPr>
          <w:rFonts w:ascii="Times New Roman" w:eastAsia="Times New Roman" w:hAnsi="Times New Roman" w:cs="Times New Roman"/>
          <w:sz w:val="28"/>
          <w:szCs w:val="28"/>
          <w:lang w:val="en-US"/>
        </w:rPr>
      </w:pPr>
    </w:p>
    <w:p w:rsidR="00F27F9A" w:rsidRDefault="00F27F9A">
      <w:pPr>
        <w:spacing w:before="10" w:after="0" w:line="280" w:lineRule="exact"/>
        <w:jc w:val="left"/>
        <w:rPr>
          <w:rFonts w:ascii="Times New Roman" w:eastAsia="Times New Roman" w:hAnsi="Times New Roman" w:cs="Times New Roman"/>
          <w:sz w:val="28"/>
          <w:szCs w:val="28"/>
          <w:lang w:val="en-US"/>
        </w:rPr>
      </w:pPr>
    </w:p>
    <w:p w:rsidR="00F27F9A" w:rsidRDefault="00F27F9A">
      <w:pPr>
        <w:spacing w:before="10" w:after="0" w:line="280" w:lineRule="exact"/>
        <w:jc w:val="left"/>
        <w:rPr>
          <w:rFonts w:ascii="Times New Roman" w:eastAsia="Times New Roman" w:hAnsi="Times New Roman" w:cs="Times New Roman"/>
          <w:sz w:val="28"/>
          <w:szCs w:val="28"/>
          <w:lang w:val="en-US"/>
        </w:rPr>
      </w:pPr>
    </w:p>
    <w:p w:rsidR="00F27F9A" w:rsidRDefault="00F27F9A">
      <w:pPr>
        <w:spacing w:before="10" w:after="0" w:line="280" w:lineRule="exact"/>
        <w:jc w:val="left"/>
        <w:rPr>
          <w:rFonts w:ascii="Times New Roman" w:eastAsia="Times New Roman" w:hAnsi="Times New Roman" w:cs="Times New Roman"/>
          <w:sz w:val="28"/>
          <w:szCs w:val="28"/>
          <w:lang w:val="en-US"/>
        </w:rPr>
      </w:pPr>
    </w:p>
    <w:p w:rsidR="00F27F9A" w:rsidRDefault="00F27F9A">
      <w:pPr>
        <w:spacing w:before="10" w:after="0" w:line="280" w:lineRule="exact"/>
        <w:jc w:val="left"/>
        <w:rPr>
          <w:rFonts w:ascii="Times New Roman" w:eastAsia="Times New Roman" w:hAnsi="Times New Roman" w:cs="Times New Roman"/>
          <w:sz w:val="28"/>
          <w:szCs w:val="28"/>
          <w:lang w:val="en-US"/>
        </w:rPr>
      </w:pPr>
    </w:p>
    <w:p w:rsidR="00F27F9A" w:rsidRDefault="00F27F9A">
      <w:pPr>
        <w:spacing w:before="10" w:after="0" w:line="280" w:lineRule="exact"/>
        <w:jc w:val="left"/>
        <w:rPr>
          <w:rFonts w:ascii="Times New Roman" w:eastAsia="Times New Roman" w:hAnsi="Times New Roman" w:cs="Times New Roman"/>
          <w:sz w:val="28"/>
          <w:szCs w:val="28"/>
          <w:lang w:val="en-US"/>
        </w:rPr>
      </w:pPr>
    </w:p>
    <w:p w:rsidR="00F27F9A" w:rsidRDefault="00F27F9A">
      <w:pPr>
        <w:spacing w:before="10" w:after="0" w:line="280" w:lineRule="exact"/>
        <w:jc w:val="left"/>
        <w:rPr>
          <w:rFonts w:ascii="Times New Roman" w:eastAsia="Times New Roman" w:hAnsi="Times New Roman" w:cs="Times New Roman"/>
          <w:sz w:val="28"/>
          <w:szCs w:val="28"/>
          <w:lang w:val="en-US"/>
        </w:rPr>
      </w:pPr>
    </w:p>
    <w:p w:rsidR="00F27F9A" w:rsidRDefault="00F27F9A">
      <w:pPr>
        <w:spacing w:before="10" w:after="0" w:line="280" w:lineRule="exact"/>
        <w:jc w:val="left"/>
        <w:rPr>
          <w:rFonts w:ascii="Times New Roman" w:eastAsia="Times New Roman" w:hAnsi="Times New Roman" w:cs="Times New Roman"/>
          <w:sz w:val="28"/>
          <w:szCs w:val="28"/>
          <w:lang w:val="en-US"/>
        </w:rPr>
      </w:pPr>
    </w:p>
    <w:p w:rsidR="00F27F9A" w:rsidRDefault="00F27F9A">
      <w:pPr>
        <w:spacing w:before="10" w:after="0" w:line="280" w:lineRule="exact"/>
        <w:jc w:val="left"/>
        <w:rPr>
          <w:rFonts w:ascii="Times New Roman" w:eastAsia="Times New Roman" w:hAnsi="Times New Roman" w:cs="Times New Roman"/>
          <w:sz w:val="28"/>
          <w:szCs w:val="28"/>
          <w:lang w:val="en-US"/>
        </w:rPr>
      </w:pPr>
    </w:p>
    <w:p w:rsidR="00F27F9A" w:rsidRDefault="00F27F9A">
      <w:pPr>
        <w:spacing w:before="10" w:after="0" w:line="280" w:lineRule="exact"/>
        <w:jc w:val="left"/>
        <w:rPr>
          <w:rFonts w:ascii="Times New Roman" w:eastAsia="Times New Roman" w:hAnsi="Times New Roman" w:cs="Times New Roman"/>
          <w:sz w:val="28"/>
          <w:szCs w:val="28"/>
          <w:lang w:val="en-US"/>
        </w:rPr>
      </w:pPr>
    </w:p>
    <w:p w:rsidR="00F27F9A" w:rsidRDefault="00F27F9A">
      <w:pPr>
        <w:spacing w:before="10" w:after="0" w:line="280" w:lineRule="exact"/>
        <w:jc w:val="left"/>
        <w:rPr>
          <w:rFonts w:ascii="Times New Roman" w:eastAsia="Times New Roman" w:hAnsi="Times New Roman" w:cs="Times New Roman"/>
          <w:sz w:val="28"/>
          <w:szCs w:val="28"/>
          <w:lang w:val="en-US"/>
        </w:rPr>
      </w:pPr>
    </w:p>
    <w:p w:rsidR="00F27F9A" w:rsidRDefault="00F27F9A">
      <w:pPr>
        <w:spacing w:before="10" w:after="0" w:line="280" w:lineRule="exact"/>
        <w:jc w:val="left"/>
        <w:rPr>
          <w:rFonts w:ascii="Times New Roman" w:eastAsia="Times New Roman" w:hAnsi="Times New Roman" w:cs="Times New Roman"/>
          <w:sz w:val="28"/>
          <w:szCs w:val="28"/>
          <w:lang w:val="en-US"/>
        </w:rPr>
      </w:pPr>
    </w:p>
    <w:p w:rsidR="00F27F9A" w:rsidRDefault="00F27F9A">
      <w:pPr>
        <w:spacing w:before="8" w:after="0" w:line="240" w:lineRule="exact"/>
        <w:jc w:val="left"/>
        <w:rPr>
          <w:rFonts w:ascii="Times New Roman" w:eastAsia="Times New Roman" w:hAnsi="Times New Roman" w:cs="Times New Roman"/>
          <w:sz w:val="28"/>
          <w:szCs w:val="28"/>
          <w:lang w:val="en-US"/>
        </w:rPr>
        <w:sectPr w:rsidR="00F27F9A">
          <w:footerReference w:type="default" r:id="rId57"/>
          <w:pgSz w:w="14400" w:h="10800" w:orient="landscape"/>
          <w:pgMar w:top="360" w:right="160" w:bottom="280" w:left="840" w:header="90" w:footer="334" w:gutter="0"/>
          <w:cols w:space="720"/>
        </w:sectPr>
      </w:pPr>
    </w:p>
    <w:p w:rsidR="00F27F9A" w:rsidRDefault="00907AF5">
      <w:pPr>
        <w:spacing w:before="0" w:after="0" w:line="600" w:lineRule="exact"/>
        <w:ind w:right="-1769"/>
        <w:jc w:val="left"/>
        <w:rPr>
          <w:rFonts w:ascii="Times New Roman" w:eastAsia="Times New Roman" w:hAnsi="Times New Roman" w:cs="Times New Roman"/>
          <w:b/>
          <w:position w:val="-3"/>
          <w:sz w:val="28"/>
          <w:szCs w:val="28"/>
          <w:lang w:val="en-US"/>
        </w:rPr>
        <w:sectPr w:rsidR="00F27F9A">
          <w:type w:val="continuous"/>
          <w:pgSz w:w="14400" w:h="10800" w:orient="landscape"/>
          <w:pgMar w:top="90" w:right="160" w:bottom="280" w:left="840" w:header="90" w:footer="720" w:gutter="0"/>
          <w:cols w:num="2" w:space="720" w:equalWidth="0">
            <w:col w:w="9481" w:space="2240"/>
            <w:col w:w="1679"/>
          </w:cols>
        </w:sectPr>
      </w:pPr>
      <w:r>
        <w:rPr>
          <w:rFonts w:ascii="Times New Roman" w:eastAsia="Times New Roman" w:hAnsi="Times New Roman" w:cs="Times New Roman"/>
          <w:noProof/>
          <w:sz w:val="32"/>
          <w:szCs w:val="32"/>
          <w:lang w:val="en-US"/>
        </w:rPr>
        <w:lastRenderedPageBreak/>
        <w:drawing>
          <wp:anchor distT="0" distB="0" distL="114300" distR="114300" simplePos="0" relativeHeight="251789312" behindDoc="0" locked="0" layoutInCell="1" allowOverlap="1">
            <wp:simplePos x="0" y="0"/>
            <wp:positionH relativeFrom="column">
              <wp:posOffset>533400</wp:posOffset>
            </wp:positionH>
            <wp:positionV relativeFrom="paragraph">
              <wp:posOffset>358140</wp:posOffset>
            </wp:positionV>
            <wp:extent cx="7353300" cy="5374640"/>
            <wp:effectExtent l="0" t="0" r="0" b="0"/>
            <wp:wrapNone/>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Picture 111"/>
                    <pic:cNvPicPr>
                      <a:picLocks noChangeAspect="1"/>
                    </pic:cNvPicPr>
                  </pic:nvPicPr>
                  <pic:blipFill>
                    <a:blip r:embed="rId58">
                      <a:extLst>
                        <a:ext uri="{28A0092B-C50C-407E-A947-70E740481C1C}">
                          <a14:useLocalDpi xmlns:a14="http://schemas.microsoft.com/office/drawing/2010/main" val="0"/>
                        </a:ext>
                      </a:extLst>
                    </a:blip>
                    <a:stretch>
                      <a:fillRect/>
                    </a:stretch>
                  </pic:blipFill>
                  <pic:spPr>
                    <a:xfrm>
                      <a:off x="0" y="0"/>
                      <a:ext cx="7358068" cy="5378220"/>
                    </a:xfrm>
                    <a:prstGeom prst="rect">
                      <a:avLst/>
                    </a:prstGeom>
                  </pic:spPr>
                </pic:pic>
              </a:graphicData>
            </a:graphic>
          </wp:anchor>
        </w:drawing>
      </w:r>
      <w:r>
        <w:rPr>
          <w:rFonts w:ascii="Times New Roman" w:eastAsia="Times New Roman" w:hAnsi="Times New Roman" w:cs="Times New Roman"/>
          <w:b/>
          <w:position w:val="5"/>
          <w:sz w:val="32"/>
          <w:szCs w:val="32"/>
          <w:lang w:val="en-US"/>
        </w:rPr>
        <w:t xml:space="preserve">           </w:t>
      </w:r>
      <w:r>
        <w:rPr>
          <w:rFonts w:ascii="Times New Roman" w:eastAsia="Times New Roman" w:hAnsi="Times New Roman" w:cs="Times New Roman"/>
          <w:b/>
          <w:color w:val="00B050"/>
          <w:position w:val="5"/>
          <w:sz w:val="32"/>
          <w:szCs w:val="32"/>
          <w:u w:val="single"/>
          <w:lang w:val="en-US"/>
        </w:rPr>
        <w:t>Doku</w:t>
      </w:r>
      <w:r>
        <w:rPr>
          <w:rFonts w:ascii="Times New Roman" w:eastAsia="Times New Roman" w:hAnsi="Times New Roman" w:cs="Times New Roman"/>
          <w:b/>
          <w:color w:val="00B050"/>
          <w:spacing w:val="1"/>
          <w:position w:val="5"/>
          <w:sz w:val="32"/>
          <w:szCs w:val="32"/>
          <w:u w:val="single"/>
          <w:lang w:val="en-US"/>
        </w:rPr>
        <w:t>m</w:t>
      </w:r>
      <w:r>
        <w:rPr>
          <w:rFonts w:ascii="Times New Roman" w:eastAsia="Times New Roman" w:hAnsi="Times New Roman" w:cs="Times New Roman"/>
          <w:b/>
          <w:color w:val="00B050"/>
          <w:position w:val="5"/>
          <w:sz w:val="32"/>
          <w:szCs w:val="32"/>
          <w:u w:val="single"/>
          <w:lang w:val="en-US"/>
        </w:rPr>
        <w:t>enta</w:t>
      </w:r>
      <w:r>
        <w:rPr>
          <w:rFonts w:ascii="Times New Roman" w:eastAsia="Times New Roman" w:hAnsi="Times New Roman" w:cs="Times New Roman"/>
          <w:b/>
          <w:color w:val="00B050"/>
          <w:spacing w:val="1"/>
          <w:position w:val="5"/>
          <w:sz w:val="32"/>
          <w:szCs w:val="32"/>
          <w:u w:val="single"/>
          <w:lang w:val="en-US"/>
        </w:rPr>
        <w:t>c</w:t>
      </w:r>
      <w:r>
        <w:rPr>
          <w:rFonts w:ascii="Times New Roman" w:eastAsia="Times New Roman" w:hAnsi="Times New Roman" w:cs="Times New Roman"/>
          <w:b/>
          <w:color w:val="00B050"/>
          <w:position w:val="5"/>
          <w:sz w:val="32"/>
          <w:szCs w:val="32"/>
          <w:u w:val="single"/>
          <w:lang w:val="en-US"/>
        </w:rPr>
        <w:t>ioni</w:t>
      </w:r>
      <w:r>
        <w:rPr>
          <w:rFonts w:ascii="Times New Roman" w:eastAsia="Times New Roman" w:hAnsi="Times New Roman" w:cs="Times New Roman"/>
          <w:b/>
          <w:position w:val="5"/>
          <w:sz w:val="28"/>
          <w:szCs w:val="28"/>
          <w:lang w:val="en-US"/>
        </w:rPr>
        <w:t xml:space="preserve">              </w:t>
      </w:r>
      <w:r>
        <w:rPr>
          <w:rFonts w:ascii="Times New Roman" w:eastAsia="Times New Roman" w:hAnsi="Times New Roman" w:cs="Times New Roman"/>
          <w:b/>
          <w:spacing w:val="46"/>
          <w:position w:val="5"/>
          <w:sz w:val="28"/>
          <w:szCs w:val="28"/>
          <w:lang w:val="en-US"/>
        </w:rPr>
        <w:t xml:space="preserve"> </w:t>
      </w:r>
      <w:r>
        <w:rPr>
          <w:rFonts w:ascii="Times New Roman" w:eastAsia="Times New Roman" w:hAnsi="Times New Roman" w:cs="Times New Roman"/>
          <w:b/>
          <w:position w:val="-3"/>
          <w:sz w:val="36"/>
          <w:szCs w:val="36"/>
          <w:u w:val="single"/>
          <w:lang w:val="en-US"/>
        </w:rPr>
        <w:t>Raporti</w:t>
      </w:r>
      <w:r>
        <w:rPr>
          <w:rFonts w:ascii="Times New Roman" w:eastAsia="Times New Roman" w:hAnsi="Times New Roman" w:cs="Times New Roman"/>
          <w:b/>
          <w:spacing w:val="1"/>
          <w:position w:val="-3"/>
          <w:sz w:val="36"/>
          <w:szCs w:val="36"/>
          <w:u w:val="single"/>
          <w:lang w:val="en-US"/>
        </w:rPr>
        <w:t xml:space="preserve"> </w:t>
      </w:r>
      <w:r>
        <w:rPr>
          <w:rFonts w:ascii="Times New Roman" w:eastAsia="Times New Roman" w:hAnsi="Times New Roman" w:cs="Times New Roman"/>
          <w:b/>
          <w:position w:val="-3"/>
          <w:sz w:val="36"/>
          <w:szCs w:val="36"/>
          <w:u w:val="single"/>
          <w:lang w:val="en-US"/>
        </w:rPr>
        <w:t>i</w:t>
      </w:r>
      <w:r>
        <w:rPr>
          <w:rFonts w:ascii="Times New Roman" w:eastAsia="Times New Roman" w:hAnsi="Times New Roman" w:cs="Times New Roman"/>
          <w:b/>
          <w:spacing w:val="-1"/>
          <w:position w:val="-3"/>
          <w:sz w:val="36"/>
          <w:szCs w:val="36"/>
          <w:u w:val="single"/>
          <w:lang w:val="en-US"/>
        </w:rPr>
        <w:t xml:space="preserve"> </w:t>
      </w:r>
      <w:r>
        <w:rPr>
          <w:rFonts w:ascii="Times New Roman" w:eastAsia="Times New Roman" w:hAnsi="Times New Roman" w:cs="Times New Roman"/>
          <w:b/>
          <w:position w:val="-3"/>
          <w:sz w:val="36"/>
          <w:szCs w:val="36"/>
          <w:u w:val="single"/>
          <w:lang w:val="en-US"/>
        </w:rPr>
        <w:t>Si</w:t>
      </w:r>
      <w:r>
        <w:rPr>
          <w:rFonts w:ascii="Times New Roman" w:eastAsia="Times New Roman" w:hAnsi="Times New Roman" w:cs="Times New Roman"/>
          <w:b/>
          <w:spacing w:val="1"/>
          <w:position w:val="-3"/>
          <w:sz w:val="36"/>
          <w:szCs w:val="36"/>
          <w:u w:val="single"/>
          <w:lang w:val="en-US"/>
        </w:rPr>
        <w:t>t</w:t>
      </w:r>
      <w:r>
        <w:rPr>
          <w:rFonts w:ascii="Times New Roman" w:eastAsia="Times New Roman" w:hAnsi="Times New Roman" w:cs="Times New Roman"/>
          <w:b/>
          <w:position w:val="-3"/>
          <w:sz w:val="36"/>
          <w:szCs w:val="36"/>
          <w:u w:val="single"/>
          <w:lang w:val="en-US"/>
        </w:rPr>
        <w:t>uatës</w:t>
      </w:r>
      <w:r>
        <w:rPr>
          <w:rFonts w:ascii="Times New Roman" w:eastAsia="Times New Roman" w:hAnsi="Times New Roman" w:cs="Times New Roman"/>
          <w:b/>
          <w:color w:val="00B050"/>
          <w:position w:val="-3"/>
          <w:sz w:val="32"/>
          <w:szCs w:val="32"/>
          <w:lang w:val="en-US"/>
        </w:rPr>
        <w:t xml:space="preserve">                                </w:t>
      </w:r>
      <w:r>
        <w:rPr>
          <w:rFonts w:ascii="Times New Roman" w:eastAsia="Times New Roman" w:hAnsi="Times New Roman" w:cs="Times New Roman"/>
          <w:color w:val="FF0000"/>
          <w:sz w:val="32"/>
          <w:szCs w:val="32"/>
          <w:lang w:val="en-US"/>
        </w:rPr>
        <w:t>(Model)</w:t>
      </w:r>
    </w:p>
    <w:p w:rsidR="00F27F9A" w:rsidRDefault="00907AF5">
      <w:pPr>
        <w:spacing w:before="0" w:after="0" w:line="540" w:lineRule="exact"/>
        <w:ind w:right="-92"/>
        <w:jc w:val="left"/>
        <w:rPr>
          <w:rFonts w:ascii="Times New Roman" w:eastAsia="Times New Roman" w:hAnsi="Times New Roman" w:cs="Times New Roman"/>
          <w:b/>
          <w:position w:val="4"/>
          <w:sz w:val="28"/>
          <w:szCs w:val="28"/>
          <w:lang w:val="en-US"/>
        </w:rPr>
      </w:pPr>
      <w:r>
        <w:rPr>
          <w:rFonts w:ascii="Times New Roman" w:eastAsia="Times New Roman" w:hAnsi="Times New Roman" w:cs="Times New Roman"/>
          <w:b/>
          <w:position w:val="-1"/>
          <w:sz w:val="28"/>
          <w:szCs w:val="28"/>
          <w:lang w:val="en-US"/>
        </w:rPr>
        <w:lastRenderedPageBreak/>
        <w:t xml:space="preserve">  </w:t>
      </w:r>
      <w:r>
        <w:rPr>
          <w:rFonts w:ascii="Times New Roman" w:eastAsia="Times New Roman" w:hAnsi="Times New Roman" w:cs="Times New Roman"/>
          <w:b/>
          <w:color w:val="00B050"/>
          <w:position w:val="-1"/>
          <w:sz w:val="28"/>
          <w:szCs w:val="28"/>
          <w:u w:val="single"/>
          <w:lang w:val="en-US"/>
        </w:rPr>
        <w:t xml:space="preserve"> </w:t>
      </w:r>
      <w:r>
        <w:rPr>
          <w:rFonts w:ascii="Times New Roman" w:eastAsia="Times New Roman" w:hAnsi="Times New Roman" w:cs="Times New Roman"/>
          <w:b/>
          <w:color w:val="00B050"/>
          <w:position w:val="-1"/>
          <w:sz w:val="32"/>
          <w:szCs w:val="32"/>
          <w:u w:val="single"/>
          <w:lang w:val="en-US"/>
        </w:rPr>
        <w:t>Doku</w:t>
      </w:r>
      <w:r>
        <w:rPr>
          <w:rFonts w:ascii="Times New Roman" w:eastAsia="Times New Roman" w:hAnsi="Times New Roman" w:cs="Times New Roman"/>
          <w:b/>
          <w:color w:val="00B050"/>
          <w:spacing w:val="1"/>
          <w:position w:val="-1"/>
          <w:sz w:val="32"/>
          <w:szCs w:val="32"/>
          <w:u w:val="single"/>
          <w:lang w:val="en-US"/>
        </w:rPr>
        <w:t>m</w:t>
      </w:r>
      <w:r>
        <w:rPr>
          <w:rFonts w:ascii="Times New Roman" w:eastAsia="Times New Roman" w:hAnsi="Times New Roman" w:cs="Times New Roman"/>
          <w:b/>
          <w:color w:val="00B050"/>
          <w:position w:val="-1"/>
          <w:sz w:val="32"/>
          <w:szCs w:val="32"/>
          <w:u w:val="single"/>
          <w:lang w:val="en-US"/>
        </w:rPr>
        <w:t>enta</w:t>
      </w:r>
      <w:r>
        <w:rPr>
          <w:rFonts w:ascii="Times New Roman" w:eastAsia="Times New Roman" w:hAnsi="Times New Roman" w:cs="Times New Roman"/>
          <w:b/>
          <w:color w:val="00B050"/>
          <w:spacing w:val="1"/>
          <w:position w:val="-1"/>
          <w:sz w:val="32"/>
          <w:szCs w:val="32"/>
          <w:u w:val="single"/>
          <w:lang w:val="en-US"/>
        </w:rPr>
        <w:t>c</w:t>
      </w:r>
      <w:r>
        <w:rPr>
          <w:rFonts w:ascii="Times New Roman" w:eastAsia="Times New Roman" w:hAnsi="Times New Roman" w:cs="Times New Roman"/>
          <w:b/>
          <w:color w:val="00B050"/>
          <w:position w:val="-1"/>
          <w:sz w:val="32"/>
          <w:szCs w:val="32"/>
          <w:u w:val="single"/>
          <w:lang w:val="en-US"/>
        </w:rPr>
        <w:t>ioni</w:t>
      </w:r>
      <w:r>
        <w:rPr>
          <w:rFonts w:ascii="Times New Roman" w:eastAsia="Times New Roman" w:hAnsi="Times New Roman" w:cs="Times New Roman"/>
          <w:b/>
          <w:color w:val="00B050"/>
          <w:position w:val="-1"/>
          <w:sz w:val="28"/>
          <w:szCs w:val="28"/>
          <w:lang w:val="en-US"/>
        </w:rPr>
        <w:t xml:space="preserve"> </w:t>
      </w:r>
      <w:r>
        <w:rPr>
          <w:rFonts w:ascii="Times New Roman" w:eastAsia="Times New Roman" w:hAnsi="Times New Roman" w:cs="Times New Roman"/>
          <w:b/>
          <w:position w:val="-1"/>
          <w:sz w:val="28"/>
          <w:szCs w:val="28"/>
          <w:lang w:val="en-US"/>
        </w:rPr>
        <w:t xml:space="preserve">                               </w:t>
      </w:r>
      <w:r>
        <w:rPr>
          <w:rFonts w:ascii="Times New Roman" w:eastAsia="Times New Roman" w:hAnsi="Times New Roman" w:cs="Times New Roman"/>
          <w:b/>
          <w:spacing w:val="32"/>
          <w:position w:val="-1"/>
          <w:sz w:val="28"/>
          <w:szCs w:val="28"/>
          <w:lang w:val="en-US"/>
        </w:rPr>
        <w:t xml:space="preserve"> </w:t>
      </w:r>
      <w:r>
        <w:rPr>
          <w:rFonts w:ascii="Times New Roman" w:eastAsia="Times New Roman" w:hAnsi="Times New Roman" w:cs="Times New Roman"/>
          <w:b/>
          <w:position w:val="4"/>
          <w:sz w:val="36"/>
          <w:szCs w:val="36"/>
          <w:u w:val="single"/>
          <w:lang w:val="en-US"/>
        </w:rPr>
        <w:t>Kërkesa</w:t>
      </w:r>
      <w:r>
        <w:rPr>
          <w:rFonts w:ascii="Times New Roman" w:eastAsia="Times New Roman" w:hAnsi="Times New Roman" w:cs="Times New Roman"/>
          <w:b/>
          <w:spacing w:val="-5"/>
          <w:position w:val="4"/>
          <w:sz w:val="36"/>
          <w:szCs w:val="36"/>
          <w:u w:val="single"/>
          <w:lang w:val="en-US"/>
        </w:rPr>
        <w:t xml:space="preserve"> </w:t>
      </w:r>
      <w:r>
        <w:rPr>
          <w:rFonts w:ascii="Times New Roman" w:eastAsia="Times New Roman" w:hAnsi="Times New Roman" w:cs="Times New Roman"/>
          <w:b/>
          <w:position w:val="4"/>
          <w:sz w:val="36"/>
          <w:szCs w:val="36"/>
          <w:u w:val="single"/>
          <w:lang w:val="en-US"/>
        </w:rPr>
        <w:t>për</w:t>
      </w:r>
      <w:r>
        <w:rPr>
          <w:rFonts w:ascii="Times New Roman" w:eastAsia="Times New Roman" w:hAnsi="Times New Roman" w:cs="Times New Roman"/>
          <w:b/>
          <w:spacing w:val="-7"/>
          <w:position w:val="4"/>
          <w:sz w:val="36"/>
          <w:szCs w:val="36"/>
          <w:u w:val="single"/>
          <w:lang w:val="en-US"/>
        </w:rPr>
        <w:t xml:space="preserve"> </w:t>
      </w:r>
      <w:r>
        <w:rPr>
          <w:rFonts w:ascii="Times New Roman" w:eastAsia="Times New Roman" w:hAnsi="Times New Roman" w:cs="Times New Roman"/>
          <w:b/>
          <w:position w:val="4"/>
          <w:sz w:val="36"/>
          <w:szCs w:val="36"/>
          <w:u w:val="single"/>
          <w:lang w:val="en-US"/>
        </w:rPr>
        <w:t>N</w:t>
      </w:r>
      <w:r>
        <w:rPr>
          <w:rFonts w:ascii="Times New Roman" w:eastAsia="Times New Roman" w:hAnsi="Times New Roman" w:cs="Times New Roman"/>
          <w:b/>
          <w:spacing w:val="1"/>
          <w:position w:val="4"/>
          <w:sz w:val="36"/>
          <w:szCs w:val="36"/>
          <w:u w:val="single"/>
          <w:lang w:val="en-US"/>
        </w:rPr>
        <w:t>d</w:t>
      </w:r>
      <w:r>
        <w:rPr>
          <w:rFonts w:ascii="Times New Roman" w:eastAsia="Times New Roman" w:hAnsi="Times New Roman" w:cs="Times New Roman"/>
          <w:b/>
          <w:position w:val="4"/>
          <w:sz w:val="36"/>
          <w:szCs w:val="36"/>
          <w:u w:val="single"/>
          <w:lang w:val="en-US"/>
        </w:rPr>
        <w:t>ihm</w:t>
      </w:r>
      <w:r>
        <w:rPr>
          <w:rFonts w:ascii="Times New Roman" w:eastAsia="Times New Roman" w:hAnsi="Times New Roman" w:cs="Times New Roman"/>
          <w:b/>
          <w:spacing w:val="-1"/>
          <w:position w:val="4"/>
          <w:sz w:val="36"/>
          <w:szCs w:val="36"/>
          <w:u w:val="single"/>
          <w:lang w:val="en-US"/>
        </w:rPr>
        <w:t>ë/</w:t>
      </w:r>
      <w:r>
        <w:rPr>
          <w:rFonts w:ascii="Times New Roman" w:eastAsia="Times New Roman" w:hAnsi="Times New Roman" w:cs="Times New Roman"/>
          <w:b/>
          <w:position w:val="4"/>
          <w:sz w:val="36"/>
          <w:szCs w:val="36"/>
          <w:u w:val="single"/>
          <w:lang w:val="en-US"/>
        </w:rPr>
        <w:t>Bur</w:t>
      </w:r>
      <w:r>
        <w:rPr>
          <w:rFonts w:ascii="Times New Roman" w:eastAsia="Times New Roman" w:hAnsi="Times New Roman" w:cs="Times New Roman"/>
          <w:b/>
          <w:spacing w:val="-2"/>
          <w:position w:val="4"/>
          <w:sz w:val="36"/>
          <w:szCs w:val="36"/>
          <w:u w:val="single"/>
          <w:lang w:val="en-US"/>
        </w:rPr>
        <w:t>i</w:t>
      </w:r>
      <w:r>
        <w:rPr>
          <w:rFonts w:ascii="Times New Roman" w:eastAsia="Times New Roman" w:hAnsi="Times New Roman" w:cs="Times New Roman"/>
          <w:b/>
          <w:position w:val="4"/>
          <w:sz w:val="36"/>
          <w:szCs w:val="36"/>
          <w:u w:val="single"/>
          <w:lang w:val="en-US"/>
        </w:rPr>
        <w:t>me</w:t>
      </w:r>
      <w:r>
        <w:rPr>
          <w:rFonts w:ascii="Times New Roman" w:eastAsia="Times New Roman" w:hAnsi="Times New Roman" w:cs="Times New Roman"/>
          <w:b/>
          <w:position w:val="-1"/>
          <w:sz w:val="36"/>
          <w:szCs w:val="36"/>
          <w:u w:val="single"/>
          <w:lang w:val="en-US"/>
        </w:rPr>
        <w:t xml:space="preserve"> </w:t>
      </w:r>
      <w:r>
        <w:rPr>
          <w:rFonts w:ascii="Times New Roman" w:eastAsia="Times New Roman" w:hAnsi="Times New Roman" w:cs="Times New Roman"/>
          <w:b/>
          <w:position w:val="-1"/>
          <w:sz w:val="28"/>
          <w:szCs w:val="28"/>
          <w:lang w:val="en-US"/>
        </w:rPr>
        <w:t xml:space="preserve">                        </w:t>
      </w:r>
      <w:r>
        <w:rPr>
          <w:rFonts w:ascii="Times New Roman" w:eastAsia="Times New Roman" w:hAnsi="Times New Roman" w:cs="Times New Roman"/>
          <w:color w:val="FF0000"/>
          <w:sz w:val="32"/>
          <w:szCs w:val="32"/>
          <w:lang w:val="en-US"/>
        </w:rPr>
        <w:t>(Model)</w:t>
      </w:r>
    </w:p>
    <w:p w:rsidR="00F27F9A" w:rsidRDefault="00907AF5">
      <w:pPr>
        <w:spacing w:before="0" w:after="0" w:line="540" w:lineRule="exact"/>
        <w:ind w:right="-92"/>
        <w:jc w:val="left"/>
        <w:rPr>
          <w:rFonts w:ascii="Times New Roman" w:eastAsia="Times New Roman" w:hAnsi="Times New Roman" w:cs="Times New Roman"/>
          <w:b/>
          <w:position w:val="-1"/>
          <w:sz w:val="28"/>
          <w:szCs w:val="28"/>
          <w:lang w:val="en-US"/>
        </w:rPr>
      </w:pPr>
      <w:r>
        <w:rPr>
          <w:rFonts w:ascii="Times New Roman" w:eastAsia="Times New Roman" w:hAnsi="Times New Roman" w:cs="Times New Roman"/>
          <w:noProof/>
          <w:sz w:val="20"/>
          <w:szCs w:val="20"/>
          <w:lang w:val="en-US"/>
        </w:rPr>
        <w:drawing>
          <wp:anchor distT="0" distB="0" distL="114300" distR="114300" simplePos="0" relativeHeight="251795456" behindDoc="0" locked="0" layoutInCell="1" allowOverlap="1">
            <wp:simplePos x="0" y="0"/>
            <wp:positionH relativeFrom="column">
              <wp:posOffset>79375</wp:posOffset>
            </wp:positionH>
            <wp:positionV relativeFrom="paragraph">
              <wp:posOffset>43815</wp:posOffset>
            </wp:positionV>
            <wp:extent cx="7693660" cy="5086350"/>
            <wp:effectExtent l="0" t="0" r="254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pic:cNvPicPr>
                  </pic:nvPicPr>
                  <pic:blipFill>
                    <a:blip r:embed="rId59">
                      <a:extLst>
                        <a:ext uri="{28A0092B-C50C-407E-A947-70E740481C1C}">
                          <a14:useLocalDpi xmlns:a14="http://schemas.microsoft.com/office/drawing/2010/main" val="0"/>
                        </a:ext>
                      </a:extLst>
                    </a:blip>
                    <a:stretch>
                      <a:fillRect/>
                    </a:stretch>
                  </pic:blipFill>
                  <pic:spPr>
                    <a:xfrm>
                      <a:off x="0" y="0"/>
                      <a:ext cx="7693660" cy="5086350"/>
                    </a:xfrm>
                    <a:prstGeom prst="rect">
                      <a:avLst/>
                    </a:prstGeom>
                  </pic:spPr>
                </pic:pic>
              </a:graphicData>
            </a:graphic>
          </wp:anchor>
        </w:drawing>
      </w:r>
    </w:p>
    <w:p w:rsidR="00F27F9A" w:rsidRDefault="00F27F9A">
      <w:pPr>
        <w:spacing w:before="0" w:after="0" w:line="540" w:lineRule="exact"/>
        <w:ind w:right="-92"/>
        <w:jc w:val="left"/>
        <w:rPr>
          <w:rFonts w:ascii="Times New Roman" w:eastAsia="Times New Roman" w:hAnsi="Times New Roman" w:cs="Times New Roman"/>
          <w:b/>
          <w:position w:val="-1"/>
          <w:sz w:val="28"/>
          <w:szCs w:val="28"/>
          <w:lang w:val="en-US"/>
        </w:rPr>
      </w:pPr>
    </w:p>
    <w:p w:rsidR="00F27F9A" w:rsidRDefault="00F27F9A">
      <w:pPr>
        <w:spacing w:before="0" w:after="0" w:line="540" w:lineRule="exact"/>
        <w:ind w:right="-92"/>
        <w:jc w:val="left"/>
        <w:rPr>
          <w:rFonts w:ascii="Times New Roman" w:eastAsia="Times New Roman" w:hAnsi="Times New Roman" w:cs="Times New Roman"/>
          <w:b/>
          <w:position w:val="-1"/>
          <w:sz w:val="28"/>
          <w:szCs w:val="28"/>
          <w:lang w:val="en-US"/>
        </w:rPr>
      </w:pPr>
    </w:p>
    <w:p w:rsidR="00F27F9A" w:rsidRDefault="00F27F9A">
      <w:pPr>
        <w:spacing w:before="0" w:after="0" w:line="540" w:lineRule="exact"/>
        <w:ind w:right="-92"/>
        <w:jc w:val="left"/>
        <w:rPr>
          <w:rFonts w:ascii="Times New Roman" w:eastAsia="Times New Roman" w:hAnsi="Times New Roman" w:cs="Times New Roman"/>
          <w:b/>
          <w:position w:val="-1"/>
          <w:sz w:val="28"/>
          <w:szCs w:val="28"/>
          <w:lang w:val="en-US"/>
        </w:rPr>
      </w:pPr>
    </w:p>
    <w:p w:rsidR="00F27F9A" w:rsidRDefault="00F27F9A">
      <w:pPr>
        <w:spacing w:before="0" w:after="0" w:line="540" w:lineRule="exact"/>
        <w:ind w:right="-92"/>
        <w:jc w:val="left"/>
        <w:rPr>
          <w:rFonts w:ascii="Times New Roman" w:eastAsia="Times New Roman" w:hAnsi="Times New Roman" w:cs="Times New Roman"/>
          <w:b/>
          <w:position w:val="-1"/>
          <w:sz w:val="28"/>
          <w:szCs w:val="28"/>
          <w:lang w:val="en-US"/>
        </w:rPr>
      </w:pPr>
    </w:p>
    <w:p w:rsidR="00F27F9A" w:rsidRDefault="00F27F9A">
      <w:pPr>
        <w:spacing w:before="0" w:after="0" w:line="540" w:lineRule="exact"/>
        <w:ind w:right="-92"/>
        <w:jc w:val="left"/>
        <w:rPr>
          <w:rFonts w:ascii="Times New Roman" w:eastAsia="Times New Roman" w:hAnsi="Times New Roman" w:cs="Times New Roman"/>
          <w:b/>
          <w:position w:val="-1"/>
          <w:sz w:val="28"/>
          <w:szCs w:val="28"/>
          <w:lang w:val="en-US"/>
        </w:rPr>
      </w:pPr>
    </w:p>
    <w:p w:rsidR="00F27F9A" w:rsidRDefault="00F27F9A">
      <w:pPr>
        <w:spacing w:before="0" w:after="0" w:line="540" w:lineRule="exact"/>
        <w:ind w:right="-92"/>
        <w:jc w:val="left"/>
        <w:rPr>
          <w:rFonts w:ascii="Times New Roman" w:eastAsia="Times New Roman" w:hAnsi="Times New Roman" w:cs="Times New Roman"/>
          <w:b/>
          <w:position w:val="-1"/>
          <w:sz w:val="28"/>
          <w:szCs w:val="28"/>
          <w:lang w:val="en-US"/>
        </w:rPr>
      </w:pPr>
    </w:p>
    <w:p w:rsidR="00F27F9A" w:rsidRDefault="00F27F9A">
      <w:pPr>
        <w:spacing w:before="0" w:after="0" w:line="540" w:lineRule="exact"/>
        <w:ind w:right="-92"/>
        <w:jc w:val="left"/>
        <w:rPr>
          <w:rFonts w:ascii="Times New Roman" w:eastAsia="Times New Roman" w:hAnsi="Times New Roman" w:cs="Times New Roman"/>
          <w:b/>
          <w:position w:val="-1"/>
          <w:sz w:val="28"/>
          <w:szCs w:val="28"/>
          <w:lang w:val="en-US"/>
        </w:rPr>
      </w:pPr>
    </w:p>
    <w:p w:rsidR="00F27F9A" w:rsidRDefault="00F27F9A">
      <w:pPr>
        <w:spacing w:before="0" w:after="0" w:line="540" w:lineRule="exact"/>
        <w:ind w:right="-92"/>
        <w:jc w:val="left"/>
        <w:rPr>
          <w:rFonts w:ascii="Times New Roman" w:eastAsia="Times New Roman" w:hAnsi="Times New Roman" w:cs="Times New Roman"/>
          <w:b/>
          <w:position w:val="-1"/>
          <w:sz w:val="28"/>
          <w:szCs w:val="28"/>
          <w:lang w:val="en-US"/>
        </w:rPr>
      </w:pPr>
    </w:p>
    <w:p w:rsidR="00F27F9A" w:rsidRDefault="00F27F9A">
      <w:pPr>
        <w:spacing w:before="0" w:after="0" w:line="540" w:lineRule="exact"/>
        <w:ind w:right="-92"/>
        <w:jc w:val="left"/>
        <w:rPr>
          <w:rFonts w:ascii="Times New Roman" w:eastAsia="Times New Roman" w:hAnsi="Times New Roman" w:cs="Times New Roman"/>
          <w:b/>
          <w:position w:val="-1"/>
          <w:sz w:val="28"/>
          <w:szCs w:val="28"/>
          <w:lang w:val="en-US"/>
        </w:rPr>
      </w:pPr>
    </w:p>
    <w:p w:rsidR="00F27F9A" w:rsidRDefault="00F27F9A">
      <w:pPr>
        <w:spacing w:before="0" w:after="0" w:line="540" w:lineRule="exact"/>
        <w:ind w:right="-92"/>
        <w:jc w:val="left"/>
        <w:rPr>
          <w:rFonts w:ascii="Times New Roman" w:eastAsia="Times New Roman" w:hAnsi="Times New Roman" w:cs="Times New Roman"/>
          <w:b/>
          <w:position w:val="-1"/>
          <w:sz w:val="28"/>
          <w:szCs w:val="28"/>
          <w:lang w:val="en-US"/>
        </w:rPr>
      </w:pPr>
    </w:p>
    <w:p w:rsidR="00F27F9A" w:rsidRDefault="00F27F9A">
      <w:pPr>
        <w:spacing w:before="0" w:after="0" w:line="540" w:lineRule="exact"/>
        <w:ind w:right="-92"/>
        <w:jc w:val="left"/>
        <w:rPr>
          <w:rFonts w:ascii="Times New Roman" w:eastAsia="Times New Roman" w:hAnsi="Times New Roman" w:cs="Times New Roman"/>
          <w:b/>
          <w:position w:val="-1"/>
          <w:sz w:val="28"/>
          <w:szCs w:val="28"/>
          <w:lang w:val="en-US"/>
        </w:rPr>
      </w:pPr>
    </w:p>
    <w:p w:rsidR="00F27F9A" w:rsidRDefault="00F27F9A">
      <w:pPr>
        <w:spacing w:before="0" w:after="0" w:line="540" w:lineRule="exact"/>
        <w:ind w:right="-92"/>
        <w:jc w:val="left"/>
        <w:rPr>
          <w:rFonts w:ascii="Times New Roman" w:eastAsia="Times New Roman" w:hAnsi="Times New Roman" w:cs="Times New Roman"/>
          <w:b/>
          <w:position w:val="-1"/>
          <w:sz w:val="28"/>
          <w:szCs w:val="28"/>
          <w:lang w:val="en-US"/>
        </w:rPr>
      </w:pPr>
    </w:p>
    <w:p w:rsidR="00F27F9A" w:rsidRDefault="00F27F9A">
      <w:pPr>
        <w:spacing w:before="0" w:after="0" w:line="540" w:lineRule="exact"/>
        <w:ind w:right="-92"/>
        <w:jc w:val="left"/>
        <w:rPr>
          <w:rFonts w:ascii="Times New Roman" w:eastAsia="Times New Roman" w:hAnsi="Times New Roman" w:cs="Times New Roman"/>
          <w:b/>
          <w:position w:val="-1"/>
          <w:sz w:val="28"/>
          <w:szCs w:val="28"/>
          <w:lang w:val="en-US"/>
        </w:rPr>
      </w:pPr>
    </w:p>
    <w:p w:rsidR="00F27F9A" w:rsidRDefault="00F27F9A">
      <w:pPr>
        <w:spacing w:before="0" w:after="0" w:line="540" w:lineRule="exact"/>
        <w:ind w:right="-92"/>
        <w:jc w:val="left"/>
        <w:rPr>
          <w:rFonts w:ascii="Times New Roman" w:eastAsia="Times New Roman" w:hAnsi="Times New Roman" w:cs="Times New Roman"/>
          <w:b/>
          <w:position w:val="-1"/>
          <w:sz w:val="28"/>
          <w:szCs w:val="28"/>
          <w:lang w:val="en-US"/>
        </w:rPr>
      </w:pPr>
    </w:p>
    <w:p w:rsidR="00F27F9A" w:rsidRDefault="00907AF5">
      <w:pPr>
        <w:tabs>
          <w:tab w:val="left" w:pos="10650"/>
        </w:tabs>
        <w:spacing w:before="0" w:after="0" w:line="540" w:lineRule="exact"/>
        <w:ind w:right="-92"/>
        <w:jc w:val="left"/>
        <w:rPr>
          <w:rFonts w:ascii="Times New Roman" w:eastAsia="Times New Roman" w:hAnsi="Times New Roman" w:cs="Times New Roman"/>
          <w:b/>
          <w:position w:val="4"/>
          <w:sz w:val="28"/>
          <w:szCs w:val="28"/>
          <w:lang w:val="en-US"/>
        </w:rPr>
      </w:pPr>
      <w:r>
        <w:rPr>
          <w:rFonts w:ascii="Times New Roman" w:eastAsia="Times New Roman" w:hAnsi="Times New Roman" w:cs="Times New Roman"/>
          <w:b/>
          <w:position w:val="-1"/>
          <w:sz w:val="28"/>
          <w:szCs w:val="28"/>
          <w:lang w:val="en-US"/>
        </w:rPr>
        <w:lastRenderedPageBreak/>
        <w:t xml:space="preserve">           </w:t>
      </w:r>
      <w:r>
        <w:rPr>
          <w:rFonts w:ascii="Times New Roman" w:eastAsia="Times New Roman" w:hAnsi="Times New Roman" w:cs="Times New Roman"/>
          <w:b/>
          <w:color w:val="00B050"/>
          <w:position w:val="-1"/>
          <w:sz w:val="32"/>
          <w:szCs w:val="32"/>
          <w:u w:val="single"/>
          <w:lang w:val="en-US"/>
        </w:rPr>
        <w:t>Doku</w:t>
      </w:r>
      <w:r>
        <w:rPr>
          <w:rFonts w:ascii="Times New Roman" w:eastAsia="Times New Roman" w:hAnsi="Times New Roman" w:cs="Times New Roman"/>
          <w:b/>
          <w:color w:val="00B050"/>
          <w:spacing w:val="1"/>
          <w:position w:val="-1"/>
          <w:sz w:val="32"/>
          <w:szCs w:val="32"/>
          <w:u w:val="single"/>
          <w:lang w:val="en-US"/>
        </w:rPr>
        <w:t>m</w:t>
      </w:r>
      <w:r>
        <w:rPr>
          <w:rFonts w:ascii="Times New Roman" w:eastAsia="Times New Roman" w:hAnsi="Times New Roman" w:cs="Times New Roman"/>
          <w:b/>
          <w:color w:val="00B050"/>
          <w:position w:val="-1"/>
          <w:sz w:val="32"/>
          <w:szCs w:val="32"/>
          <w:u w:val="single"/>
          <w:lang w:val="en-US"/>
        </w:rPr>
        <w:t>enta</w:t>
      </w:r>
      <w:r>
        <w:rPr>
          <w:rFonts w:ascii="Times New Roman" w:eastAsia="Times New Roman" w:hAnsi="Times New Roman" w:cs="Times New Roman"/>
          <w:b/>
          <w:color w:val="00B050"/>
          <w:spacing w:val="1"/>
          <w:position w:val="-1"/>
          <w:sz w:val="32"/>
          <w:szCs w:val="32"/>
          <w:u w:val="single"/>
          <w:lang w:val="en-US"/>
        </w:rPr>
        <w:t>c</w:t>
      </w:r>
      <w:r>
        <w:rPr>
          <w:rFonts w:ascii="Times New Roman" w:eastAsia="Times New Roman" w:hAnsi="Times New Roman" w:cs="Times New Roman"/>
          <w:b/>
          <w:color w:val="00B050"/>
          <w:position w:val="-1"/>
          <w:sz w:val="32"/>
          <w:szCs w:val="32"/>
          <w:u w:val="single"/>
          <w:lang w:val="en-US"/>
        </w:rPr>
        <w:t>ioni</w:t>
      </w:r>
      <w:r>
        <w:rPr>
          <w:rFonts w:ascii="Times New Roman" w:eastAsia="Times New Roman" w:hAnsi="Times New Roman" w:cs="Times New Roman"/>
          <w:b/>
          <w:position w:val="-1"/>
          <w:sz w:val="28"/>
          <w:szCs w:val="28"/>
          <w:lang w:val="en-US"/>
        </w:rPr>
        <w:t xml:space="preserve">  </w:t>
      </w:r>
      <w:r>
        <w:rPr>
          <w:rFonts w:ascii="Times New Roman" w:eastAsia="Times New Roman" w:hAnsi="Times New Roman" w:cs="Times New Roman"/>
          <w:b/>
          <w:spacing w:val="32"/>
          <w:position w:val="-1"/>
          <w:sz w:val="28"/>
          <w:szCs w:val="28"/>
          <w:lang w:val="en-US"/>
        </w:rPr>
        <w:t xml:space="preserve">               </w:t>
      </w:r>
      <w:r>
        <w:rPr>
          <w:rFonts w:ascii="Times New Roman" w:eastAsia="Times New Roman" w:hAnsi="Times New Roman" w:cs="Times New Roman"/>
          <w:b/>
          <w:position w:val="4"/>
          <w:sz w:val="36"/>
          <w:szCs w:val="36"/>
          <w:u w:val="single"/>
          <w:lang w:val="en-US"/>
        </w:rPr>
        <w:t>Kërkesa</w:t>
      </w:r>
      <w:r>
        <w:rPr>
          <w:rFonts w:ascii="Times New Roman" w:eastAsia="Times New Roman" w:hAnsi="Times New Roman" w:cs="Times New Roman"/>
          <w:b/>
          <w:spacing w:val="-5"/>
          <w:position w:val="4"/>
          <w:sz w:val="36"/>
          <w:szCs w:val="36"/>
          <w:u w:val="single"/>
          <w:lang w:val="en-US"/>
        </w:rPr>
        <w:t xml:space="preserve"> </w:t>
      </w:r>
      <w:r>
        <w:rPr>
          <w:rFonts w:ascii="Times New Roman" w:eastAsia="Times New Roman" w:hAnsi="Times New Roman" w:cs="Times New Roman"/>
          <w:b/>
          <w:position w:val="4"/>
          <w:sz w:val="36"/>
          <w:szCs w:val="36"/>
          <w:u w:val="single"/>
          <w:lang w:val="en-US"/>
        </w:rPr>
        <w:t>për</w:t>
      </w:r>
      <w:r>
        <w:rPr>
          <w:rFonts w:ascii="Times New Roman" w:eastAsia="Times New Roman" w:hAnsi="Times New Roman" w:cs="Times New Roman"/>
          <w:b/>
          <w:spacing w:val="-7"/>
          <w:position w:val="4"/>
          <w:sz w:val="36"/>
          <w:szCs w:val="36"/>
          <w:u w:val="single"/>
          <w:lang w:val="en-US"/>
        </w:rPr>
        <w:t xml:space="preserve"> </w:t>
      </w:r>
      <w:r>
        <w:rPr>
          <w:rFonts w:ascii="Times New Roman" w:eastAsia="Times New Roman" w:hAnsi="Times New Roman" w:cs="Times New Roman"/>
          <w:b/>
          <w:position w:val="4"/>
          <w:sz w:val="36"/>
          <w:szCs w:val="36"/>
          <w:u w:val="single"/>
          <w:lang w:val="en-US"/>
        </w:rPr>
        <w:t>N</w:t>
      </w:r>
      <w:r>
        <w:rPr>
          <w:rFonts w:ascii="Times New Roman" w:eastAsia="Times New Roman" w:hAnsi="Times New Roman" w:cs="Times New Roman"/>
          <w:b/>
          <w:spacing w:val="1"/>
          <w:position w:val="4"/>
          <w:sz w:val="36"/>
          <w:szCs w:val="36"/>
          <w:u w:val="single"/>
          <w:lang w:val="en-US"/>
        </w:rPr>
        <w:t>d</w:t>
      </w:r>
      <w:r>
        <w:rPr>
          <w:rFonts w:ascii="Times New Roman" w:eastAsia="Times New Roman" w:hAnsi="Times New Roman" w:cs="Times New Roman"/>
          <w:b/>
          <w:position w:val="4"/>
          <w:sz w:val="36"/>
          <w:szCs w:val="36"/>
          <w:u w:val="single"/>
          <w:lang w:val="en-US"/>
        </w:rPr>
        <w:t>ihm</w:t>
      </w:r>
      <w:r>
        <w:rPr>
          <w:rFonts w:ascii="Times New Roman" w:eastAsia="Times New Roman" w:hAnsi="Times New Roman" w:cs="Times New Roman"/>
          <w:b/>
          <w:spacing w:val="-1"/>
          <w:position w:val="4"/>
          <w:sz w:val="36"/>
          <w:szCs w:val="36"/>
          <w:u w:val="single"/>
          <w:lang w:val="en-US"/>
        </w:rPr>
        <w:t>ë/</w:t>
      </w:r>
      <w:r>
        <w:rPr>
          <w:rFonts w:ascii="Times New Roman" w:eastAsia="Times New Roman" w:hAnsi="Times New Roman" w:cs="Times New Roman"/>
          <w:b/>
          <w:position w:val="4"/>
          <w:sz w:val="36"/>
          <w:szCs w:val="36"/>
          <w:u w:val="single"/>
          <w:lang w:val="en-US"/>
        </w:rPr>
        <w:t>Bur</w:t>
      </w:r>
      <w:r>
        <w:rPr>
          <w:rFonts w:ascii="Times New Roman" w:eastAsia="Times New Roman" w:hAnsi="Times New Roman" w:cs="Times New Roman"/>
          <w:b/>
          <w:spacing w:val="-2"/>
          <w:position w:val="4"/>
          <w:sz w:val="36"/>
          <w:szCs w:val="36"/>
          <w:u w:val="single"/>
          <w:lang w:val="en-US"/>
        </w:rPr>
        <w:t>i</w:t>
      </w:r>
      <w:r>
        <w:rPr>
          <w:rFonts w:ascii="Times New Roman" w:eastAsia="Times New Roman" w:hAnsi="Times New Roman" w:cs="Times New Roman"/>
          <w:b/>
          <w:position w:val="4"/>
          <w:sz w:val="36"/>
          <w:szCs w:val="36"/>
          <w:u w:val="single"/>
          <w:lang w:val="en-US"/>
        </w:rPr>
        <w:t>me</w:t>
      </w:r>
      <w:r>
        <w:rPr>
          <w:rFonts w:ascii="Times New Roman" w:eastAsia="Times New Roman" w:hAnsi="Times New Roman" w:cs="Times New Roman"/>
          <w:b/>
          <w:color w:val="00B050"/>
          <w:position w:val="4"/>
          <w:sz w:val="32"/>
          <w:szCs w:val="32"/>
          <w:lang w:val="en-US"/>
        </w:rPr>
        <w:tab/>
      </w:r>
      <w:r>
        <w:rPr>
          <w:rFonts w:ascii="Times New Roman" w:eastAsia="Times New Roman" w:hAnsi="Times New Roman" w:cs="Times New Roman"/>
          <w:color w:val="FF0000"/>
          <w:sz w:val="32"/>
          <w:szCs w:val="32"/>
          <w:lang w:val="en-US"/>
        </w:rPr>
        <w:t>(Model)</w:t>
      </w:r>
    </w:p>
    <w:p w:rsidR="00F27F9A" w:rsidRDefault="00907AF5">
      <w:pPr>
        <w:spacing w:before="0" w:after="0" w:line="540" w:lineRule="exact"/>
        <w:ind w:left="1685" w:right="-92"/>
        <w:jc w:val="left"/>
        <w:rPr>
          <w:rFonts w:ascii="Times New Roman" w:eastAsia="Times New Roman" w:hAnsi="Times New Roman" w:cs="Times New Roman"/>
          <w:sz w:val="40"/>
          <w:szCs w:val="40"/>
          <w:lang w:val="en-US"/>
        </w:rPr>
      </w:pPr>
      <w:r>
        <w:rPr>
          <w:rFonts w:ascii="Times New Roman" w:eastAsia="Times New Roman" w:hAnsi="Times New Roman" w:cs="Times New Roman"/>
          <w:noProof/>
          <w:sz w:val="20"/>
          <w:szCs w:val="20"/>
          <w:lang w:val="en-US"/>
        </w:rPr>
        <w:drawing>
          <wp:anchor distT="0" distB="0" distL="114300" distR="114300" simplePos="0" relativeHeight="251790336" behindDoc="0" locked="0" layoutInCell="1" allowOverlap="1">
            <wp:simplePos x="0" y="0"/>
            <wp:positionH relativeFrom="column">
              <wp:posOffset>442595</wp:posOffset>
            </wp:positionH>
            <wp:positionV relativeFrom="paragraph">
              <wp:posOffset>54610</wp:posOffset>
            </wp:positionV>
            <wp:extent cx="7694295" cy="5581650"/>
            <wp:effectExtent l="0" t="0" r="2540" b="0"/>
            <wp:wrapNone/>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Picture 112"/>
                    <pic:cNvPicPr>
                      <a:picLocks noChangeAspect="1"/>
                    </pic:cNvPicPr>
                  </pic:nvPicPr>
                  <pic:blipFill>
                    <a:blip r:embed="rId59">
                      <a:extLst>
                        <a:ext uri="{28A0092B-C50C-407E-A947-70E740481C1C}">
                          <a14:useLocalDpi xmlns:a14="http://schemas.microsoft.com/office/drawing/2010/main" val="0"/>
                        </a:ext>
                      </a:extLst>
                    </a:blip>
                    <a:stretch>
                      <a:fillRect/>
                    </a:stretch>
                  </pic:blipFill>
                  <pic:spPr>
                    <a:xfrm>
                      <a:off x="0" y="0"/>
                      <a:ext cx="7694245" cy="5581650"/>
                    </a:xfrm>
                    <a:prstGeom prst="rect">
                      <a:avLst/>
                    </a:prstGeom>
                  </pic:spPr>
                </pic:pic>
              </a:graphicData>
            </a:graphic>
          </wp:anchor>
        </w:drawing>
      </w:r>
    </w:p>
    <w:p w:rsidR="00F27F9A" w:rsidRDefault="00F27F9A">
      <w:pPr>
        <w:spacing w:before="14" w:after="0" w:line="260" w:lineRule="exact"/>
        <w:jc w:val="left"/>
        <w:rPr>
          <w:rFonts w:ascii="Times New Roman" w:eastAsia="Times New Roman" w:hAnsi="Times New Roman" w:cs="Times New Roman"/>
          <w:sz w:val="28"/>
          <w:szCs w:val="28"/>
          <w:lang w:val="en-US"/>
        </w:rPr>
      </w:pPr>
    </w:p>
    <w:p w:rsidR="00F27F9A" w:rsidRDefault="00F27F9A">
      <w:pPr>
        <w:spacing w:before="0" w:after="0" w:line="200" w:lineRule="exact"/>
        <w:jc w:val="left"/>
        <w:rPr>
          <w:rFonts w:ascii="Times New Roman" w:eastAsia="Times New Roman" w:hAnsi="Times New Roman" w:cs="Times New Roman"/>
          <w:sz w:val="28"/>
          <w:szCs w:val="28"/>
          <w:lang w:val="en-US"/>
        </w:rPr>
      </w:pPr>
    </w:p>
    <w:p w:rsidR="00F27F9A" w:rsidRDefault="00F27F9A">
      <w:pPr>
        <w:spacing w:before="15" w:after="0" w:line="260" w:lineRule="exact"/>
        <w:jc w:val="left"/>
        <w:rPr>
          <w:rFonts w:ascii="Times New Roman" w:eastAsia="Times New Roman" w:hAnsi="Times New Roman" w:cs="Times New Roman"/>
          <w:sz w:val="28"/>
          <w:szCs w:val="28"/>
          <w:lang w:val="en-US"/>
        </w:rPr>
        <w:sectPr w:rsidR="00F27F9A">
          <w:footerReference w:type="default" r:id="rId60"/>
          <w:pgSz w:w="14400" w:h="10800" w:orient="landscape"/>
          <w:pgMar w:top="180" w:right="140" w:bottom="280" w:left="820" w:header="0" w:footer="224" w:gutter="0"/>
          <w:pgNumType w:start="18"/>
          <w:cols w:space="720"/>
        </w:sectPr>
      </w:pPr>
    </w:p>
    <w:p w:rsidR="00F27F9A" w:rsidRDefault="00907AF5">
      <w:pPr>
        <w:spacing w:before="22" w:after="0" w:line="560" w:lineRule="exact"/>
        <w:ind w:left="1433" w:right="-95"/>
        <w:jc w:val="left"/>
        <w:rPr>
          <w:rFonts w:ascii="Times New Roman" w:eastAsia="Times New Roman" w:hAnsi="Times New Roman" w:cs="Times New Roman"/>
          <w:b/>
          <w:position w:val="-3"/>
          <w:sz w:val="28"/>
          <w:szCs w:val="28"/>
          <w:lang w:val="en-US"/>
        </w:rPr>
      </w:pPr>
      <w:r>
        <w:rPr>
          <w:rFonts w:ascii="Times New Roman" w:eastAsia="Times New Roman" w:hAnsi="Times New Roman" w:cs="Times New Roman"/>
          <w:b/>
          <w:sz w:val="28"/>
          <w:szCs w:val="28"/>
          <w:lang w:val="en-US"/>
        </w:rPr>
        <w:t>Doku</w:t>
      </w:r>
      <w:r>
        <w:rPr>
          <w:rFonts w:ascii="Times New Roman" w:eastAsia="Times New Roman" w:hAnsi="Times New Roman" w:cs="Times New Roman"/>
          <w:b/>
          <w:spacing w:val="2"/>
          <w:sz w:val="28"/>
          <w:szCs w:val="28"/>
          <w:lang w:val="en-US"/>
        </w:rPr>
        <w:t>m</w:t>
      </w:r>
      <w:r>
        <w:rPr>
          <w:rFonts w:ascii="Times New Roman" w:eastAsia="Times New Roman" w:hAnsi="Times New Roman" w:cs="Times New Roman"/>
          <w:b/>
          <w:sz w:val="28"/>
          <w:szCs w:val="28"/>
          <w:lang w:val="en-US"/>
        </w:rPr>
        <w:t>enta</w:t>
      </w:r>
      <w:r>
        <w:rPr>
          <w:rFonts w:ascii="Times New Roman" w:eastAsia="Times New Roman" w:hAnsi="Times New Roman" w:cs="Times New Roman"/>
          <w:b/>
          <w:spacing w:val="1"/>
          <w:sz w:val="28"/>
          <w:szCs w:val="28"/>
          <w:lang w:val="en-US"/>
        </w:rPr>
        <w:t>c</w:t>
      </w:r>
      <w:r>
        <w:rPr>
          <w:rFonts w:ascii="Times New Roman" w:eastAsia="Times New Roman" w:hAnsi="Times New Roman" w:cs="Times New Roman"/>
          <w:b/>
          <w:sz w:val="28"/>
          <w:szCs w:val="28"/>
          <w:lang w:val="en-US"/>
        </w:rPr>
        <w:t xml:space="preserve">ioni      </w:t>
      </w:r>
      <w:r>
        <w:rPr>
          <w:rFonts w:ascii="Times New Roman" w:eastAsia="Times New Roman" w:hAnsi="Times New Roman" w:cs="Times New Roman"/>
          <w:b/>
          <w:color w:val="00B050"/>
          <w:position w:val="-3"/>
          <w:sz w:val="32"/>
          <w:szCs w:val="32"/>
          <w:u w:val="single"/>
          <w:lang w:val="en-US"/>
        </w:rPr>
        <w:t>Kërkesa</w:t>
      </w:r>
      <w:r>
        <w:rPr>
          <w:rFonts w:ascii="Times New Roman" w:eastAsia="Times New Roman" w:hAnsi="Times New Roman" w:cs="Times New Roman"/>
          <w:b/>
          <w:color w:val="00B050"/>
          <w:spacing w:val="-6"/>
          <w:position w:val="-3"/>
          <w:sz w:val="32"/>
          <w:szCs w:val="32"/>
          <w:u w:val="single"/>
          <w:lang w:val="en-US"/>
        </w:rPr>
        <w:t xml:space="preserve"> </w:t>
      </w:r>
      <w:r>
        <w:rPr>
          <w:rFonts w:ascii="Times New Roman" w:eastAsia="Times New Roman" w:hAnsi="Times New Roman" w:cs="Times New Roman"/>
          <w:b/>
          <w:color w:val="00B050"/>
          <w:position w:val="-3"/>
          <w:sz w:val="32"/>
          <w:szCs w:val="32"/>
          <w:u w:val="single"/>
          <w:lang w:val="en-US"/>
        </w:rPr>
        <w:t>për</w:t>
      </w:r>
      <w:r>
        <w:rPr>
          <w:rFonts w:ascii="Times New Roman" w:eastAsia="Times New Roman" w:hAnsi="Times New Roman" w:cs="Times New Roman"/>
          <w:b/>
          <w:color w:val="00B050"/>
          <w:spacing w:val="-7"/>
          <w:position w:val="-3"/>
          <w:sz w:val="32"/>
          <w:szCs w:val="32"/>
          <w:u w:val="single"/>
          <w:lang w:val="en-US"/>
        </w:rPr>
        <w:t xml:space="preserve"> </w:t>
      </w:r>
      <w:r>
        <w:rPr>
          <w:rFonts w:ascii="Times New Roman" w:eastAsia="Times New Roman" w:hAnsi="Times New Roman" w:cs="Times New Roman"/>
          <w:b/>
          <w:color w:val="00B050"/>
          <w:position w:val="-3"/>
          <w:sz w:val="32"/>
          <w:szCs w:val="32"/>
          <w:u w:val="single"/>
          <w:lang w:val="en-US"/>
        </w:rPr>
        <w:t>N</w:t>
      </w:r>
      <w:r>
        <w:rPr>
          <w:rFonts w:ascii="Times New Roman" w:eastAsia="Times New Roman" w:hAnsi="Times New Roman" w:cs="Times New Roman"/>
          <w:b/>
          <w:color w:val="00B050"/>
          <w:spacing w:val="1"/>
          <w:position w:val="-3"/>
          <w:sz w:val="32"/>
          <w:szCs w:val="32"/>
          <w:u w:val="single"/>
          <w:lang w:val="en-US"/>
        </w:rPr>
        <w:t>d</w:t>
      </w:r>
      <w:r>
        <w:rPr>
          <w:rFonts w:ascii="Times New Roman" w:eastAsia="Times New Roman" w:hAnsi="Times New Roman" w:cs="Times New Roman"/>
          <w:b/>
          <w:color w:val="00B050"/>
          <w:position w:val="-3"/>
          <w:sz w:val="32"/>
          <w:szCs w:val="32"/>
          <w:u w:val="single"/>
          <w:lang w:val="en-US"/>
        </w:rPr>
        <w:t>ihmë</w:t>
      </w:r>
      <w:r>
        <w:rPr>
          <w:rFonts w:ascii="Times New Roman" w:eastAsia="Times New Roman" w:hAnsi="Times New Roman" w:cs="Times New Roman"/>
          <w:b/>
          <w:color w:val="00B050"/>
          <w:spacing w:val="-1"/>
          <w:position w:val="-3"/>
          <w:sz w:val="32"/>
          <w:szCs w:val="32"/>
          <w:u w:val="single"/>
          <w:lang w:val="en-US"/>
        </w:rPr>
        <w:t>/</w:t>
      </w:r>
      <w:r>
        <w:rPr>
          <w:rFonts w:ascii="Times New Roman" w:eastAsia="Times New Roman" w:hAnsi="Times New Roman" w:cs="Times New Roman"/>
          <w:b/>
          <w:color w:val="00B050"/>
          <w:position w:val="-3"/>
          <w:sz w:val="32"/>
          <w:szCs w:val="32"/>
          <w:u w:val="single"/>
          <w:lang w:val="en-US"/>
        </w:rPr>
        <w:t>Bur</w:t>
      </w:r>
      <w:r>
        <w:rPr>
          <w:rFonts w:ascii="Times New Roman" w:eastAsia="Times New Roman" w:hAnsi="Times New Roman" w:cs="Times New Roman"/>
          <w:b/>
          <w:color w:val="00B050"/>
          <w:spacing w:val="-2"/>
          <w:position w:val="-3"/>
          <w:sz w:val="32"/>
          <w:szCs w:val="32"/>
          <w:u w:val="single"/>
          <w:lang w:val="en-US"/>
        </w:rPr>
        <w:t>i</w:t>
      </w:r>
      <w:r>
        <w:rPr>
          <w:rFonts w:ascii="Times New Roman" w:eastAsia="Times New Roman" w:hAnsi="Times New Roman" w:cs="Times New Roman"/>
          <w:b/>
          <w:color w:val="00B050"/>
          <w:position w:val="-3"/>
          <w:sz w:val="32"/>
          <w:szCs w:val="32"/>
          <w:u w:val="single"/>
          <w:lang w:val="en-US"/>
        </w:rPr>
        <w:t>me</w:t>
      </w:r>
    </w:p>
    <w:p w:rsidR="00F27F9A" w:rsidRDefault="00907AF5">
      <w:pPr>
        <w:spacing w:before="22" w:after="0" w:line="560" w:lineRule="exact"/>
        <w:ind w:left="1433" w:right="-95"/>
        <w:jc w:val="left"/>
        <w:rPr>
          <w:rFonts w:ascii="Times New Roman" w:eastAsia="Times New Roman" w:hAnsi="Times New Roman" w:cs="Times New Roman"/>
          <w:sz w:val="40"/>
          <w:szCs w:val="40"/>
          <w:lang w:val="en-US"/>
        </w:rPr>
      </w:pPr>
      <w:r>
        <w:rPr>
          <w:rFonts w:ascii="Times New Roman" w:eastAsia="Times New Roman" w:hAnsi="Times New Roman" w:cs="Times New Roman"/>
          <w:noProof/>
          <w:sz w:val="20"/>
          <w:szCs w:val="20"/>
          <w:lang w:val="en-US"/>
        </w:rPr>
        <w:drawing>
          <wp:anchor distT="0" distB="0" distL="114300" distR="114300" simplePos="0" relativeHeight="251791360" behindDoc="0" locked="0" layoutInCell="1" allowOverlap="1">
            <wp:simplePos x="0" y="0"/>
            <wp:positionH relativeFrom="column">
              <wp:posOffset>422910</wp:posOffset>
            </wp:positionH>
            <wp:positionV relativeFrom="paragraph">
              <wp:posOffset>12065</wp:posOffset>
            </wp:positionV>
            <wp:extent cx="7822565" cy="4543425"/>
            <wp:effectExtent l="0" t="0" r="6985" b="0"/>
            <wp:wrapNone/>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Picture 113"/>
                    <pic:cNvPicPr>
                      <a:picLocks noChangeAspect="1"/>
                    </pic:cNvPicPr>
                  </pic:nvPicPr>
                  <pic:blipFill>
                    <a:blip r:embed="rId61">
                      <a:extLst>
                        <a:ext uri="{28A0092B-C50C-407E-A947-70E740481C1C}">
                          <a14:useLocalDpi xmlns:a14="http://schemas.microsoft.com/office/drawing/2010/main" val="0"/>
                        </a:ext>
                      </a:extLst>
                    </a:blip>
                    <a:stretch>
                      <a:fillRect/>
                    </a:stretch>
                  </pic:blipFill>
                  <pic:spPr>
                    <a:xfrm>
                      <a:off x="0" y="0"/>
                      <a:ext cx="7834545" cy="4550317"/>
                    </a:xfrm>
                    <a:prstGeom prst="rect">
                      <a:avLst/>
                    </a:prstGeom>
                  </pic:spPr>
                </pic:pic>
              </a:graphicData>
            </a:graphic>
          </wp:anchor>
        </w:drawing>
      </w:r>
    </w:p>
    <w:p w:rsidR="00F27F9A" w:rsidRDefault="00907AF5">
      <w:pPr>
        <w:spacing w:before="13" w:after="0" w:line="240" w:lineRule="auto"/>
        <w:jc w:val="left"/>
        <w:rPr>
          <w:rFonts w:ascii="Times New Roman" w:eastAsia="Times New Roman" w:hAnsi="Times New Roman" w:cs="Times New Roman"/>
          <w:sz w:val="36"/>
          <w:szCs w:val="36"/>
          <w:lang w:val="en-US"/>
        </w:rPr>
        <w:sectPr w:rsidR="00F27F9A">
          <w:type w:val="continuous"/>
          <w:pgSz w:w="14400" w:h="10800" w:orient="landscape"/>
          <w:pgMar w:top="500" w:right="140" w:bottom="280" w:left="820" w:header="720" w:footer="720" w:gutter="0"/>
          <w:cols w:num="2" w:space="720" w:equalWidth="0">
            <w:col w:w="10492" w:space="1478"/>
            <w:col w:w="1470"/>
          </w:cols>
        </w:sectPr>
      </w:pPr>
      <w:r>
        <w:rPr>
          <w:rFonts w:ascii="Times New Roman" w:eastAsia="Times New Roman" w:hAnsi="Times New Roman" w:cs="Times New Roman"/>
          <w:sz w:val="20"/>
          <w:szCs w:val="20"/>
          <w:lang w:val="en-US"/>
        </w:rPr>
        <w:br w:type="column"/>
      </w:r>
    </w:p>
    <w:p w:rsidR="00F27F9A" w:rsidRDefault="00F27F9A">
      <w:pPr>
        <w:spacing w:before="7" w:after="0" w:line="140" w:lineRule="exact"/>
        <w:jc w:val="left"/>
        <w:rPr>
          <w:rFonts w:ascii="Times New Roman" w:eastAsia="Times New Roman" w:hAnsi="Times New Roman" w:cs="Times New Roman"/>
          <w:sz w:val="6"/>
          <w:szCs w:val="6"/>
          <w:lang w:val="en-US"/>
        </w:rPr>
      </w:pPr>
    </w:p>
    <w:p w:rsidR="00F27F9A" w:rsidRDefault="00F27F9A">
      <w:pPr>
        <w:spacing w:before="0" w:after="0" w:line="200" w:lineRule="exact"/>
        <w:jc w:val="left"/>
        <w:rPr>
          <w:rFonts w:ascii="Times New Roman" w:eastAsia="Times New Roman" w:hAnsi="Times New Roman" w:cs="Times New Roman"/>
          <w:sz w:val="12"/>
          <w:szCs w:val="12"/>
          <w:lang w:val="en-US"/>
        </w:rPr>
      </w:pPr>
    </w:p>
    <w:p w:rsidR="00F27F9A" w:rsidRDefault="00F27F9A">
      <w:pPr>
        <w:rPr>
          <w:rFonts w:ascii="Times New Roman" w:eastAsia="Times New Roman" w:hAnsi="Times New Roman" w:cs="Times New Roman"/>
          <w:sz w:val="12"/>
          <w:szCs w:val="12"/>
          <w:lang w:val="en-US"/>
        </w:rPr>
      </w:pPr>
    </w:p>
    <w:p w:rsidR="00F27F9A" w:rsidRDefault="00F27F9A">
      <w:pPr>
        <w:spacing w:before="15" w:after="0" w:line="200" w:lineRule="exact"/>
        <w:jc w:val="left"/>
        <w:rPr>
          <w:rFonts w:ascii="Times New Roman" w:eastAsia="Times New Roman" w:hAnsi="Times New Roman" w:cs="Times New Roman"/>
          <w:sz w:val="12"/>
          <w:szCs w:val="12"/>
          <w:lang w:val="en-US"/>
        </w:rPr>
      </w:pPr>
    </w:p>
    <w:p w:rsidR="00F27F9A" w:rsidRDefault="00F27F9A">
      <w:pPr>
        <w:spacing w:before="15" w:after="0" w:line="200" w:lineRule="exact"/>
        <w:jc w:val="left"/>
        <w:rPr>
          <w:rFonts w:ascii="Times New Roman" w:eastAsia="Times New Roman" w:hAnsi="Times New Roman" w:cs="Times New Roman"/>
          <w:sz w:val="12"/>
          <w:szCs w:val="12"/>
          <w:lang w:val="en-US"/>
        </w:rPr>
      </w:pPr>
    </w:p>
    <w:p w:rsidR="00F27F9A" w:rsidRDefault="00F27F9A">
      <w:pPr>
        <w:spacing w:before="15" w:after="0" w:line="200" w:lineRule="exact"/>
        <w:jc w:val="left"/>
        <w:rPr>
          <w:rFonts w:ascii="Times New Roman" w:eastAsia="Times New Roman" w:hAnsi="Times New Roman" w:cs="Times New Roman"/>
          <w:sz w:val="12"/>
          <w:szCs w:val="12"/>
          <w:lang w:val="en-US"/>
        </w:rPr>
      </w:pPr>
    </w:p>
    <w:p w:rsidR="00F27F9A" w:rsidRDefault="00F27F9A">
      <w:pPr>
        <w:spacing w:before="15" w:after="0" w:line="200" w:lineRule="exact"/>
        <w:jc w:val="left"/>
        <w:rPr>
          <w:rFonts w:ascii="Times New Roman" w:eastAsia="Times New Roman" w:hAnsi="Times New Roman" w:cs="Times New Roman"/>
          <w:sz w:val="12"/>
          <w:szCs w:val="12"/>
          <w:lang w:val="en-US"/>
        </w:rPr>
      </w:pPr>
    </w:p>
    <w:p w:rsidR="00F27F9A" w:rsidRDefault="00F27F9A">
      <w:pPr>
        <w:spacing w:before="10" w:after="0" w:line="540" w:lineRule="exact"/>
        <w:ind w:left="244" w:right="-92"/>
        <w:jc w:val="left"/>
        <w:rPr>
          <w:rFonts w:ascii="Times New Roman" w:eastAsia="Times New Roman" w:hAnsi="Times New Roman" w:cs="Times New Roman"/>
          <w:b/>
          <w:position w:val="-1"/>
          <w:sz w:val="32"/>
          <w:szCs w:val="32"/>
          <w:lang w:val="en-US"/>
        </w:rPr>
      </w:pPr>
    </w:p>
    <w:p w:rsidR="00F27F9A" w:rsidRDefault="00F27F9A">
      <w:pPr>
        <w:spacing w:before="10" w:after="0" w:line="540" w:lineRule="exact"/>
        <w:ind w:left="244" w:right="-92"/>
        <w:jc w:val="left"/>
        <w:rPr>
          <w:rFonts w:ascii="Times New Roman" w:eastAsia="Times New Roman" w:hAnsi="Times New Roman" w:cs="Times New Roman"/>
          <w:b/>
          <w:position w:val="-1"/>
          <w:sz w:val="32"/>
          <w:szCs w:val="32"/>
          <w:lang w:val="en-US"/>
        </w:rPr>
      </w:pPr>
    </w:p>
    <w:p w:rsidR="00F27F9A" w:rsidRDefault="00F27F9A">
      <w:pPr>
        <w:spacing w:before="10" w:after="0" w:line="540" w:lineRule="exact"/>
        <w:ind w:left="244" w:right="-92"/>
        <w:jc w:val="left"/>
        <w:rPr>
          <w:rFonts w:ascii="Times New Roman" w:eastAsia="Times New Roman" w:hAnsi="Times New Roman" w:cs="Times New Roman"/>
          <w:b/>
          <w:position w:val="-1"/>
          <w:sz w:val="32"/>
          <w:szCs w:val="32"/>
          <w:lang w:val="en-US"/>
        </w:rPr>
      </w:pPr>
    </w:p>
    <w:p w:rsidR="00F27F9A" w:rsidRDefault="00F27F9A">
      <w:pPr>
        <w:spacing w:before="10" w:after="0" w:line="540" w:lineRule="exact"/>
        <w:ind w:left="244" w:right="-92"/>
        <w:jc w:val="left"/>
        <w:rPr>
          <w:rFonts w:ascii="Times New Roman" w:eastAsia="Times New Roman" w:hAnsi="Times New Roman" w:cs="Times New Roman"/>
          <w:b/>
          <w:position w:val="-1"/>
          <w:sz w:val="32"/>
          <w:szCs w:val="32"/>
          <w:lang w:val="en-US"/>
        </w:rPr>
      </w:pPr>
    </w:p>
    <w:p w:rsidR="00F27F9A" w:rsidRDefault="00F27F9A">
      <w:pPr>
        <w:spacing w:before="10" w:after="0" w:line="540" w:lineRule="exact"/>
        <w:ind w:left="244" w:right="-92"/>
        <w:jc w:val="left"/>
        <w:rPr>
          <w:rFonts w:ascii="Times New Roman" w:eastAsia="Times New Roman" w:hAnsi="Times New Roman" w:cs="Times New Roman"/>
          <w:b/>
          <w:position w:val="-1"/>
          <w:sz w:val="32"/>
          <w:szCs w:val="32"/>
          <w:lang w:val="en-US"/>
        </w:rPr>
      </w:pPr>
    </w:p>
    <w:p w:rsidR="00F27F9A" w:rsidRDefault="00F27F9A">
      <w:pPr>
        <w:spacing w:before="10" w:after="0" w:line="540" w:lineRule="exact"/>
        <w:ind w:left="244" w:right="-92"/>
        <w:jc w:val="left"/>
        <w:rPr>
          <w:rFonts w:ascii="Times New Roman" w:eastAsia="Times New Roman" w:hAnsi="Times New Roman" w:cs="Times New Roman"/>
          <w:b/>
          <w:position w:val="-1"/>
          <w:sz w:val="32"/>
          <w:szCs w:val="32"/>
          <w:lang w:val="en-US"/>
        </w:rPr>
      </w:pPr>
    </w:p>
    <w:p w:rsidR="00F27F9A" w:rsidRDefault="00F27F9A">
      <w:pPr>
        <w:spacing w:before="10" w:after="0" w:line="540" w:lineRule="exact"/>
        <w:ind w:left="244" w:right="-92"/>
        <w:jc w:val="left"/>
        <w:rPr>
          <w:rFonts w:ascii="Times New Roman" w:eastAsia="Times New Roman" w:hAnsi="Times New Roman" w:cs="Times New Roman"/>
          <w:b/>
          <w:position w:val="-1"/>
          <w:sz w:val="32"/>
          <w:szCs w:val="32"/>
          <w:lang w:val="en-US"/>
        </w:rPr>
      </w:pPr>
    </w:p>
    <w:p w:rsidR="00F27F9A" w:rsidRDefault="00F27F9A">
      <w:pPr>
        <w:spacing w:before="10" w:after="0" w:line="540" w:lineRule="exact"/>
        <w:ind w:left="244" w:right="-92"/>
        <w:jc w:val="left"/>
        <w:rPr>
          <w:rFonts w:ascii="Times New Roman" w:eastAsia="Times New Roman" w:hAnsi="Times New Roman" w:cs="Times New Roman"/>
          <w:b/>
          <w:position w:val="-1"/>
          <w:sz w:val="32"/>
          <w:szCs w:val="32"/>
          <w:lang w:val="en-US"/>
        </w:rPr>
      </w:pPr>
    </w:p>
    <w:p w:rsidR="00F27F9A" w:rsidRDefault="00F27F9A">
      <w:pPr>
        <w:spacing w:before="10" w:after="0" w:line="540" w:lineRule="exact"/>
        <w:ind w:left="244" w:right="-92"/>
        <w:jc w:val="left"/>
        <w:rPr>
          <w:rFonts w:ascii="Times New Roman" w:eastAsia="Times New Roman" w:hAnsi="Times New Roman" w:cs="Times New Roman"/>
          <w:b/>
          <w:position w:val="-1"/>
          <w:sz w:val="32"/>
          <w:szCs w:val="32"/>
          <w:lang w:val="en-US"/>
        </w:rPr>
      </w:pPr>
    </w:p>
    <w:p w:rsidR="00F27F9A" w:rsidRDefault="00F27F9A">
      <w:pPr>
        <w:spacing w:before="10" w:after="0" w:line="540" w:lineRule="exact"/>
        <w:ind w:left="244" w:right="-92"/>
        <w:jc w:val="left"/>
        <w:rPr>
          <w:rFonts w:ascii="Times New Roman" w:eastAsia="Times New Roman" w:hAnsi="Times New Roman" w:cs="Times New Roman"/>
          <w:b/>
          <w:position w:val="-1"/>
          <w:sz w:val="32"/>
          <w:szCs w:val="32"/>
          <w:lang w:val="en-US"/>
        </w:rPr>
      </w:pPr>
    </w:p>
    <w:p w:rsidR="00F27F9A" w:rsidRDefault="00F27F9A">
      <w:pPr>
        <w:spacing w:before="10" w:after="0" w:line="540" w:lineRule="exact"/>
        <w:ind w:left="244" w:right="-92"/>
        <w:jc w:val="left"/>
        <w:rPr>
          <w:rFonts w:ascii="Times New Roman" w:eastAsia="Times New Roman" w:hAnsi="Times New Roman" w:cs="Times New Roman"/>
          <w:b/>
          <w:position w:val="-1"/>
          <w:sz w:val="32"/>
          <w:szCs w:val="32"/>
          <w:lang w:val="en-US"/>
        </w:rPr>
      </w:pPr>
    </w:p>
    <w:p w:rsidR="00F27F9A" w:rsidRDefault="00907AF5">
      <w:pPr>
        <w:spacing w:before="10" w:after="0" w:line="540" w:lineRule="exact"/>
        <w:ind w:left="244" w:right="-92"/>
        <w:jc w:val="left"/>
        <w:rPr>
          <w:rFonts w:ascii="Times New Roman" w:eastAsia="Times New Roman" w:hAnsi="Times New Roman" w:cs="Times New Roman"/>
          <w:b/>
          <w:position w:val="-1"/>
          <w:sz w:val="32"/>
          <w:szCs w:val="32"/>
          <w:lang w:val="en-US"/>
        </w:rPr>
      </w:pPr>
      <w:r>
        <w:rPr>
          <w:rFonts w:ascii="Times New Roman" w:eastAsia="Times New Roman" w:hAnsi="Times New Roman" w:cs="Times New Roman"/>
          <w:b/>
          <w:position w:val="-1"/>
          <w:sz w:val="32"/>
          <w:szCs w:val="32"/>
          <w:lang w:val="en-US"/>
        </w:rPr>
        <w:t>Doku</w:t>
      </w:r>
      <w:r>
        <w:rPr>
          <w:rFonts w:ascii="Times New Roman" w:eastAsia="Times New Roman" w:hAnsi="Times New Roman" w:cs="Times New Roman"/>
          <w:b/>
          <w:spacing w:val="2"/>
          <w:position w:val="-1"/>
          <w:sz w:val="32"/>
          <w:szCs w:val="32"/>
          <w:lang w:val="en-US"/>
        </w:rPr>
        <w:t>m</w:t>
      </w:r>
      <w:r>
        <w:rPr>
          <w:rFonts w:ascii="Times New Roman" w:eastAsia="Times New Roman" w:hAnsi="Times New Roman" w:cs="Times New Roman"/>
          <w:b/>
          <w:position w:val="-1"/>
          <w:sz w:val="32"/>
          <w:szCs w:val="32"/>
          <w:lang w:val="en-US"/>
        </w:rPr>
        <w:t>enta</w:t>
      </w:r>
      <w:r>
        <w:rPr>
          <w:rFonts w:ascii="Times New Roman" w:eastAsia="Times New Roman" w:hAnsi="Times New Roman" w:cs="Times New Roman"/>
          <w:b/>
          <w:spacing w:val="1"/>
          <w:position w:val="-1"/>
          <w:sz w:val="32"/>
          <w:szCs w:val="32"/>
          <w:lang w:val="en-US"/>
        </w:rPr>
        <w:t>c</w:t>
      </w:r>
      <w:r>
        <w:rPr>
          <w:rFonts w:ascii="Times New Roman" w:eastAsia="Times New Roman" w:hAnsi="Times New Roman" w:cs="Times New Roman"/>
          <w:b/>
          <w:position w:val="-1"/>
          <w:sz w:val="32"/>
          <w:szCs w:val="32"/>
          <w:lang w:val="en-US"/>
        </w:rPr>
        <w:t>ion</w:t>
      </w:r>
      <w:r>
        <w:rPr>
          <w:rFonts w:ascii="Times New Roman" w:eastAsia="Times New Roman" w:hAnsi="Times New Roman" w:cs="Times New Roman"/>
          <w:b/>
          <w:spacing w:val="2"/>
          <w:position w:val="-1"/>
          <w:sz w:val="32"/>
          <w:szCs w:val="32"/>
          <w:lang w:val="en-US"/>
        </w:rPr>
        <w:t>i</w:t>
      </w:r>
      <w:r>
        <w:rPr>
          <w:rFonts w:ascii="Times New Roman" w:eastAsia="Times New Roman" w:hAnsi="Times New Roman" w:cs="Times New Roman"/>
          <w:b/>
          <w:position w:val="-1"/>
          <w:sz w:val="32"/>
          <w:szCs w:val="32"/>
          <w:lang w:val="en-US"/>
        </w:rPr>
        <w:t>,</w:t>
      </w:r>
    </w:p>
    <w:p w:rsidR="00F27F9A" w:rsidRDefault="00907AF5">
      <w:pPr>
        <w:spacing w:before="0" w:after="0" w:line="540" w:lineRule="exact"/>
        <w:jc w:val="left"/>
        <w:rPr>
          <w:rFonts w:ascii="Times New Roman" w:eastAsia="Times New Roman" w:hAnsi="Times New Roman" w:cs="Times New Roman"/>
          <w:sz w:val="32"/>
          <w:szCs w:val="32"/>
          <w:u w:val="single"/>
          <w:lang w:val="en-US"/>
        </w:rPr>
      </w:pPr>
      <w:r>
        <w:rPr>
          <w:rFonts w:ascii="Times New Roman" w:eastAsia="Times New Roman" w:hAnsi="Times New Roman" w:cs="Times New Roman"/>
          <w:sz w:val="12"/>
          <w:szCs w:val="12"/>
          <w:lang w:val="en-US"/>
        </w:rPr>
        <w:br w:type="column"/>
      </w:r>
      <w:r>
        <w:rPr>
          <w:rFonts w:ascii="Times New Roman" w:eastAsia="Times New Roman" w:hAnsi="Times New Roman" w:cs="Times New Roman"/>
          <w:sz w:val="12"/>
          <w:szCs w:val="12"/>
          <w:lang w:val="en-US"/>
        </w:rPr>
        <w:lastRenderedPageBreak/>
        <w:t xml:space="preserve">                                 </w:t>
      </w:r>
      <w:r>
        <w:rPr>
          <w:rFonts w:ascii="Times New Roman" w:eastAsia="Times New Roman" w:hAnsi="Times New Roman" w:cs="Times New Roman"/>
          <w:b/>
          <w:color w:val="00B050"/>
          <w:position w:val="-1"/>
          <w:sz w:val="32"/>
          <w:szCs w:val="32"/>
          <w:u w:val="single"/>
          <w:lang w:val="en-US"/>
        </w:rPr>
        <w:t>Doku</w:t>
      </w:r>
      <w:r>
        <w:rPr>
          <w:rFonts w:ascii="Times New Roman" w:eastAsia="Times New Roman" w:hAnsi="Times New Roman" w:cs="Times New Roman"/>
          <w:b/>
          <w:color w:val="00B050"/>
          <w:spacing w:val="1"/>
          <w:position w:val="-1"/>
          <w:sz w:val="32"/>
          <w:szCs w:val="32"/>
          <w:u w:val="single"/>
          <w:lang w:val="en-US"/>
        </w:rPr>
        <w:t>m</w:t>
      </w:r>
      <w:r>
        <w:rPr>
          <w:rFonts w:ascii="Times New Roman" w:eastAsia="Times New Roman" w:hAnsi="Times New Roman" w:cs="Times New Roman"/>
          <w:b/>
          <w:color w:val="00B050"/>
          <w:position w:val="-1"/>
          <w:sz w:val="32"/>
          <w:szCs w:val="32"/>
          <w:u w:val="single"/>
          <w:lang w:val="en-US"/>
        </w:rPr>
        <w:t>enta</w:t>
      </w:r>
      <w:r>
        <w:rPr>
          <w:rFonts w:ascii="Times New Roman" w:eastAsia="Times New Roman" w:hAnsi="Times New Roman" w:cs="Times New Roman"/>
          <w:b/>
          <w:color w:val="00B050"/>
          <w:spacing w:val="1"/>
          <w:position w:val="-1"/>
          <w:sz w:val="32"/>
          <w:szCs w:val="32"/>
          <w:u w:val="single"/>
          <w:lang w:val="en-US"/>
        </w:rPr>
        <w:t>c</w:t>
      </w:r>
      <w:r>
        <w:rPr>
          <w:rFonts w:ascii="Times New Roman" w:eastAsia="Times New Roman" w:hAnsi="Times New Roman" w:cs="Times New Roman"/>
          <w:b/>
          <w:color w:val="00B050"/>
          <w:position w:val="-1"/>
          <w:sz w:val="32"/>
          <w:szCs w:val="32"/>
          <w:u w:val="single"/>
          <w:lang w:val="en-US"/>
        </w:rPr>
        <w:t>ioni</w:t>
      </w:r>
    </w:p>
    <w:p w:rsidR="00F27F9A" w:rsidRDefault="00907AF5">
      <w:pPr>
        <w:spacing w:before="0" w:after="0" w:line="540" w:lineRule="exact"/>
        <w:jc w:val="left"/>
        <w:rPr>
          <w:rFonts w:ascii="Times New Roman" w:eastAsia="Times New Roman" w:hAnsi="Times New Roman" w:cs="Times New Roman"/>
          <w:sz w:val="32"/>
          <w:szCs w:val="32"/>
          <w:lang w:val="en-US"/>
        </w:rPr>
        <w:sectPr w:rsidR="00F27F9A">
          <w:headerReference w:type="default" r:id="rId62"/>
          <w:footerReference w:type="default" r:id="rId63"/>
          <w:type w:val="continuous"/>
          <w:pgSz w:w="14400" w:h="10800" w:orient="landscape"/>
          <w:pgMar w:top="500" w:right="0" w:bottom="280" w:left="280" w:header="720" w:footer="720" w:gutter="0"/>
          <w:cols w:num="2" w:space="720" w:equalWidth="0">
            <w:col w:w="3756" w:space="159"/>
            <w:col w:w="10205"/>
          </w:cols>
        </w:sectPr>
      </w:pPr>
      <w:r>
        <w:rPr>
          <w:rFonts w:ascii="Times New Roman" w:eastAsia="Times New Roman" w:hAnsi="Times New Roman" w:cs="Times New Roman"/>
          <w:b/>
          <w:position w:val="-1"/>
          <w:sz w:val="32"/>
          <w:szCs w:val="32"/>
          <w:u w:val="single"/>
          <w:lang w:val="en-US"/>
        </w:rPr>
        <w:t>P</w:t>
      </w:r>
      <w:r>
        <w:rPr>
          <w:rFonts w:ascii="Times New Roman" w:eastAsia="Times New Roman" w:hAnsi="Times New Roman" w:cs="Times New Roman"/>
          <w:b/>
          <w:spacing w:val="1"/>
          <w:position w:val="-1"/>
          <w:sz w:val="32"/>
          <w:szCs w:val="32"/>
          <w:u w:val="single"/>
          <w:lang w:val="en-US"/>
        </w:rPr>
        <w:t>LAN</w:t>
      </w:r>
      <w:r>
        <w:rPr>
          <w:rFonts w:ascii="Times New Roman" w:eastAsia="Times New Roman" w:hAnsi="Times New Roman" w:cs="Times New Roman"/>
          <w:b/>
          <w:position w:val="-1"/>
          <w:sz w:val="32"/>
          <w:szCs w:val="32"/>
          <w:u w:val="single"/>
          <w:lang w:val="en-US"/>
        </w:rPr>
        <w:t>I</w:t>
      </w:r>
      <w:r>
        <w:rPr>
          <w:rFonts w:ascii="Times New Roman" w:eastAsia="Times New Roman" w:hAnsi="Times New Roman" w:cs="Times New Roman"/>
          <w:b/>
          <w:spacing w:val="1"/>
          <w:position w:val="-1"/>
          <w:sz w:val="32"/>
          <w:szCs w:val="32"/>
          <w:u w:val="single"/>
          <w:lang w:val="en-US"/>
        </w:rPr>
        <w:t>/</w:t>
      </w:r>
      <w:r>
        <w:rPr>
          <w:rFonts w:ascii="Times New Roman" w:eastAsia="Times New Roman" w:hAnsi="Times New Roman" w:cs="Times New Roman"/>
          <w:b/>
          <w:spacing w:val="-2"/>
          <w:position w:val="-1"/>
          <w:sz w:val="32"/>
          <w:szCs w:val="32"/>
          <w:u w:val="single"/>
          <w:lang w:val="en-US"/>
        </w:rPr>
        <w:t>MES</w:t>
      </w:r>
      <w:r>
        <w:rPr>
          <w:rFonts w:ascii="Times New Roman" w:eastAsia="Times New Roman" w:hAnsi="Times New Roman" w:cs="Times New Roman"/>
          <w:b/>
          <w:spacing w:val="-1"/>
          <w:position w:val="-1"/>
          <w:sz w:val="32"/>
          <w:szCs w:val="32"/>
          <w:u w:val="single"/>
          <w:lang w:val="en-US"/>
        </w:rPr>
        <w:t>A</w:t>
      </w:r>
      <w:r>
        <w:rPr>
          <w:rFonts w:ascii="Times New Roman" w:eastAsia="Times New Roman" w:hAnsi="Times New Roman" w:cs="Times New Roman"/>
          <w:b/>
          <w:spacing w:val="-7"/>
          <w:position w:val="-1"/>
          <w:sz w:val="32"/>
          <w:szCs w:val="32"/>
          <w:u w:val="single"/>
          <w:lang w:val="en-US"/>
        </w:rPr>
        <w:t>Z</w:t>
      </w:r>
      <w:r>
        <w:rPr>
          <w:rFonts w:ascii="Times New Roman" w:eastAsia="Times New Roman" w:hAnsi="Times New Roman" w:cs="Times New Roman"/>
          <w:b/>
          <w:spacing w:val="-3"/>
          <w:position w:val="-1"/>
          <w:sz w:val="32"/>
          <w:szCs w:val="32"/>
          <w:u w:val="single"/>
          <w:lang w:val="en-US"/>
        </w:rPr>
        <w:t>H</w:t>
      </w:r>
      <w:r>
        <w:rPr>
          <w:rFonts w:ascii="Times New Roman" w:eastAsia="Times New Roman" w:hAnsi="Times New Roman" w:cs="Times New Roman"/>
          <w:b/>
          <w:position w:val="-1"/>
          <w:sz w:val="32"/>
          <w:szCs w:val="32"/>
          <w:u w:val="single"/>
          <w:lang w:val="en-US"/>
        </w:rPr>
        <w:t>I</w:t>
      </w:r>
      <w:r>
        <w:rPr>
          <w:rFonts w:ascii="Times New Roman" w:eastAsia="Times New Roman" w:hAnsi="Times New Roman" w:cs="Times New Roman"/>
          <w:b/>
          <w:spacing w:val="44"/>
          <w:position w:val="-1"/>
          <w:sz w:val="32"/>
          <w:szCs w:val="32"/>
          <w:u w:val="single"/>
          <w:lang w:val="en-US"/>
        </w:rPr>
        <w:t xml:space="preserve"> </w:t>
      </w:r>
      <w:r>
        <w:rPr>
          <w:rFonts w:ascii="Times New Roman" w:eastAsia="Times New Roman" w:hAnsi="Times New Roman" w:cs="Times New Roman"/>
          <w:b/>
          <w:position w:val="-1"/>
          <w:sz w:val="32"/>
          <w:szCs w:val="32"/>
          <w:u w:val="single"/>
          <w:lang w:val="en-US"/>
        </w:rPr>
        <w:t>I</w:t>
      </w:r>
      <w:r>
        <w:rPr>
          <w:rFonts w:ascii="Times New Roman" w:eastAsia="Times New Roman" w:hAnsi="Times New Roman" w:cs="Times New Roman"/>
          <w:b/>
          <w:spacing w:val="26"/>
          <w:position w:val="-1"/>
          <w:sz w:val="32"/>
          <w:szCs w:val="32"/>
          <w:u w:val="single"/>
          <w:lang w:val="en-US"/>
        </w:rPr>
        <w:t xml:space="preserve"> </w:t>
      </w:r>
      <w:r>
        <w:rPr>
          <w:rFonts w:ascii="Times New Roman" w:eastAsia="Times New Roman" w:hAnsi="Times New Roman" w:cs="Times New Roman"/>
          <w:b/>
          <w:spacing w:val="-1"/>
          <w:position w:val="-1"/>
          <w:sz w:val="32"/>
          <w:szCs w:val="32"/>
          <w:u w:val="single"/>
          <w:lang w:val="en-US"/>
        </w:rPr>
        <w:t>E</w:t>
      </w:r>
      <w:r>
        <w:rPr>
          <w:rFonts w:ascii="Times New Roman" w:eastAsia="Times New Roman" w:hAnsi="Times New Roman" w:cs="Times New Roman"/>
          <w:b/>
          <w:spacing w:val="-49"/>
          <w:w w:val="101"/>
          <w:position w:val="-1"/>
          <w:sz w:val="32"/>
          <w:szCs w:val="32"/>
          <w:u w:val="single"/>
          <w:lang w:val="en-US"/>
        </w:rPr>
        <w:t>V</w:t>
      </w:r>
      <w:r>
        <w:rPr>
          <w:rFonts w:ascii="Times New Roman" w:eastAsia="Times New Roman" w:hAnsi="Times New Roman" w:cs="Times New Roman"/>
          <w:b/>
          <w:w w:val="101"/>
          <w:position w:val="-1"/>
          <w:sz w:val="32"/>
          <w:szCs w:val="32"/>
          <w:u w:val="single"/>
          <w:lang w:val="en-US"/>
        </w:rPr>
        <w:t>AKUIMIT</w:t>
      </w:r>
      <w:r>
        <w:rPr>
          <w:rFonts w:ascii="Times New Roman" w:eastAsia="Times New Roman" w:hAnsi="Times New Roman" w:cs="Times New Roman"/>
          <w:b/>
          <w:color w:val="00B050"/>
          <w:w w:val="101"/>
          <w:position w:val="-1"/>
          <w:sz w:val="32"/>
          <w:szCs w:val="32"/>
          <w:lang w:val="en-US"/>
        </w:rPr>
        <w:t xml:space="preserve">                                       </w:t>
      </w:r>
      <w:r>
        <w:rPr>
          <w:rFonts w:ascii="Times New Roman" w:eastAsia="Times New Roman" w:hAnsi="Times New Roman" w:cs="Times New Roman"/>
          <w:color w:val="FF0000"/>
          <w:sz w:val="32"/>
          <w:szCs w:val="32"/>
          <w:lang w:val="en-US"/>
        </w:rPr>
        <w:t>(Model)</w:t>
      </w:r>
    </w:p>
    <w:p w:rsidR="00F27F9A" w:rsidRDefault="00F27F9A">
      <w:pPr>
        <w:spacing w:before="6" w:after="0" w:line="100" w:lineRule="exact"/>
        <w:jc w:val="left"/>
        <w:rPr>
          <w:rFonts w:ascii="Times New Roman" w:eastAsia="Times New Roman" w:hAnsi="Times New Roman" w:cs="Times New Roman"/>
          <w:sz w:val="2"/>
          <w:szCs w:val="2"/>
          <w:lang w:val="en-US"/>
        </w:rPr>
      </w:pPr>
    </w:p>
    <w:p w:rsidR="00F27F9A" w:rsidRDefault="00F27F9A">
      <w:pPr>
        <w:spacing w:before="0" w:after="0" w:line="200" w:lineRule="exact"/>
        <w:jc w:val="left"/>
        <w:rPr>
          <w:rFonts w:ascii="Times New Roman" w:eastAsia="Times New Roman" w:hAnsi="Times New Roman" w:cs="Times New Roman"/>
          <w:sz w:val="12"/>
          <w:szCs w:val="12"/>
          <w:lang w:val="en-US"/>
        </w:rPr>
      </w:pPr>
    </w:p>
    <w:p w:rsidR="00F27F9A" w:rsidRDefault="00907AF5">
      <w:pPr>
        <w:spacing w:before="13" w:after="0" w:line="240" w:lineRule="auto"/>
        <w:ind w:left="900" w:right="1430"/>
        <w:rPr>
          <w:rFonts w:ascii="Times New Roman" w:eastAsia="Times New Roman" w:hAnsi="Times New Roman" w:cs="Times New Roman"/>
          <w:lang w:val="en-US"/>
        </w:rPr>
      </w:pPr>
      <w:r>
        <w:rPr>
          <w:rFonts w:ascii="Times New Roman" w:eastAsia="Times New Roman" w:hAnsi="Times New Roman" w:cs="Times New Roman"/>
          <w:b/>
          <w:lang w:val="en-US"/>
        </w:rPr>
        <w:t>U</w:t>
      </w:r>
      <w:r>
        <w:rPr>
          <w:rFonts w:ascii="Times New Roman" w:eastAsia="Times New Roman" w:hAnsi="Times New Roman" w:cs="Times New Roman"/>
          <w:b/>
          <w:spacing w:val="-2"/>
          <w:lang w:val="en-US"/>
        </w:rPr>
        <w:t>n</w:t>
      </w:r>
      <w:r>
        <w:rPr>
          <w:rFonts w:ascii="Times New Roman" w:eastAsia="Times New Roman" w:hAnsi="Times New Roman" w:cs="Times New Roman"/>
          <w:b/>
          <w:lang w:val="en-US"/>
        </w:rPr>
        <w:t>ë</w:t>
      </w:r>
      <w:r>
        <w:rPr>
          <w:rFonts w:ascii="Times New Roman" w:eastAsia="Times New Roman" w:hAnsi="Times New Roman" w:cs="Times New Roman"/>
          <w:b/>
          <w:spacing w:val="9"/>
          <w:lang w:val="en-US"/>
        </w:rPr>
        <w:t xml:space="preserve"> </w:t>
      </w:r>
      <w:r>
        <w:rPr>
          <w:rFonts w:ascii="Times New Roman" w:eastAsia="Times New Roman" w:hAnsi="Times New Roman" w:cs="Times New Roman"/>
          <w:b/>
          <w:lang w:val="en-US"/>
        </w:rPr>
        <w:t>jam</w:t>
      </w:r>
      <w:r>
        <w:rPr>
          <w:rFonts w:ascii="Times New Roman" w:eastAsia="Times New Roman" w:hAnsi="Times New Roman" w:cs="Times New Roman"/>
          <w:b/>
          <w:spacing w:val="9"/>
          <w:lang w:val="en-US"/>
        </w:rPr>
        <w:t xml:space="preserve"> </w:t>
      </w:r>
      <w:r>
        <w:rPr>
          <w:rFonts w:ascii="Times New Roman" w:eastAsia="Times New Roman" w:hAnsi="Times New Roman" w:cs="Times New Roman"/>
          <w:b/>
          <w:lang w:val="en-US"/>
        </w:rPr>
        <w:t>…</w:t>
      </w:r>
      <w:r>
        <w:rPr>
          <w:rFonts w:ascii="Times New Roman" w:eastAsia="Times New Roman" w:hAnsi="Times New Roman" w:cs="Times New Roman"/>
          <w:b/>
          <w:spacing w:val="-2"/>
          <w:lang w:val="en-US"/>
        </w:rPr>
        <w:t>…</w:t>
      </w:r>
      <w:r>
        <w:rPr>
          <w:rFonts w:ascii="Times New Roman" w:eastAsia="Times New Roman" w:hAnsi="Times New Roman" w:cs="Times New Roman"/>
          <w:b/>
          <w:spacing w:val="1"/>
          <w:lang w:val="en-US"/>
        </w:rPr>
        <w:t>.</w:t>
      </w:r>
      <w:r>
        <w:rPr>
          <w:rFonts w:ascii="Times New Roman" w:eastAsia="Times New Roman" w:hAnsi="Times New Roman" w:cs="Times New Roman"/>
          <w:b/>
          <w:spacing w:val="-1"/>
          <w:lang w:val="en-US"/>
        </w:rPr>
        <w:t>.</w:t>
      </w:r>
      <w:r>
        <w:rPr>
          <w:rFonts w:ascii="Times New Roman" w:eastAsia="Times New Roman" w:hAnsi="Times New Roman" w:cs="Times New Roman"/>
          <w:b/>
          <w:lang w:val="en-US"/>
        </w:rPr>
        <w:t>.</w:t>
      </w:r>
      <w:r>
        <w:rPr>
          <w:rFonts w:ascii="Times New Roman" w:eastAsia="Times New Roman" w:hAnsi="Times New Roman" w:cs="Times New Roman"/>
          <w:b/>
          <w:spacing w:val="8"/>
          <w:lang w:val="en-US"/>
        </w:rPr>
        <w:t xml:space="preserve"> </w:t>
      </w:r>
      <w:r>
        <w:rPr>
          <w:rFonts w:ascii="Times New Roman" w:eastAsia="Times New Roman" w:hAnsi="Times New Roman" w:cs="Times New Roman"/>
          <w:b/>
          <w:lang w:val="en-US"/>
        </w:rPr>
        <w:t>(Emeri</w:t>
      </w:r>
      <w:r>
        <w:rPr>
          <w:rFonts w:ascii="Times New Roman" w:eastAsia="Times New Roman" w:hAnsi="Times New Roman" w:cs="Times New Roman"/>
          <w:b/>
          <w:spacing w:val="1"/>
          <w:lang w:val="en-US"/>
        </w:rPr>
        <w:t>/</w:t>
      </w:r>
      <w:r>
        <w:rPr>
          <w:rFonts w:ascii="Times New Roman" w:eastAsia="Times New Roman" w:hAnsi="Times New Roman" w:cs="Times New Roman"/>
          <w:b/>
          <w:lang w:val="en-US"/>
        </w:rPr>
        <w:t>Mb</w:t>
      </w:r>
      <w:r>
        <w:rPr>
          <w:rFonts w:ascii="Times New Roman" w:eastAsia="Times New Roman" w:hAnsi="Times New Roman" w:cs="Times New Roman"/>
          <w:b/>
          <w:spacing w:val="-2"/>
          <w:lang w:val="en-US"/>
        </w:rPr>
        <w:t>i</w:t>
      </w:r>
      <w:r>
        <w:rPr>
          <w:rFonts w:ascii="Times New Roman" w:eastAsia="Times New Roman" w:hAnsi="Times New Roman" w:cs="Times New Roman"/>
          <w:b/>
          <w:lang w:val="en-US"/>
        </w:rPr>
        <w:t>e</w:t>
      </w:r>
      <w:r>
        <w:rPr>
          <w:rFonts w:ascii="Times New Roman" w:eastAsia="Times New Roman" w:hAnsi="Times New Roman" w:cs="Times New Roman"/>
          <w:b/>
          <w:spacing w:val="-1"/>
          <w:lang w:val="en-US"/>
        </w:rPr>
        <w:t>m</w:t>
      </w:r>
      <w:r>
        <w:rPr>
          <w:rFonts w:ascii="Times New Roman" w:eastAsia="Times New Roman" w:hAnsi="Times New Roman" w:cs="Times New Roman"/>
          <w:b/>
          <w:lang w:val="en-US"/>
        </w:rPr>
        <w:t>r</w:t>
      </w:r>
      <w:r>
        <w:rPr>
          <w:rFonts w:ascii="Times New Roman" w:eastAsia="Times New Roman" w:hAnsi="Times New Roman" w:cs="Times New Roman"/>
          <w:b/>
          <w:spacing w:val="3"/>
          <w:lang w:val="en-US"/>
        </w:rPr>
        <w:t>i</w:t>
      </w:r>
      <w:r>
        <w:rPr>
          <w:rFonts w:ascii="Times New Roman" w:eastAsia="Times New Roman" w:hAnsi="Times New Roman" w:cs="Times New Roman"/>
          <w:b/>
          <w:lang w:val="en-US"/>
        </w:rPr>
        <w:t>)</w:t>
      </w:r>
      <w:r>
        <w:rPr>
          <w:rFonts w:ascii="Times New Roman" w:eastAsia="Times New Roman" w:hAnsi="Times New Roman" w:cs="Times New Roman"/>
          <w:b/>
          <w:spacing w:val="9"/>
          <w:lang w:val="en-US"/>
        </w:rPr>
        <w:t xml:space="preserve"> </w:t>
      </w:r>
      <w:r>
        <w:rPr>
          <w:rFonts w:ascii="Times New Roman" w:eastAsia="Times New Roman" w:hAnsi="Times New Roman" w:cs="Times New Roman"/>
          <w:b/>
          <w:spacing w:val="-2"/>
          <w:lang w:val="en-US"/>
        </w:rPr>
        <w:t>…</w:t>
      </w:r>
      <w:r>
        <w:rPr>
          <w:rFonts w:ascii="Times New Roman" w:eastAsia="Times New Roman" w:hAnsi="Times New Roman" w:cs="Times New Roman"/>
          <w:b/>
          <w:spacing w:val="1"/>
          <w:lang w:val="en-US"/>
        </w:rPr>
        <w:t>..</w:t>
      </w:r>
      <w:r>
        <w:rPr>
          <w:rFonts w:ascii="Times New Roman" w:eastAsia="Times New Roman" w:hAnsi="Times New Roman" w:cs="Times New Roman"/>
          <w:b/>
          <w:spacing w:val="-2"/>
          <w:lang w:val="en-US"/>
        </w:rPr>
        <w:t>…</w:t>
      </w:r>
      <w:r>
        <w:rPr>
          <w:rFonts w:ascii="Times New Roman" w:eastAsia="Times New Roman" w:hAnsi="Times New Roman" w:cs="Times New Roman"/>
          <w:b/>
          <w:lang w:val="en-US"/>
        </w:rPr>
        <w:t>.</w:t>
      </w:r>
      <w:r>
        <w:rPr>
          <w:rFonts w:ascii="Times New Roman" w:eastAsia="Times New Roman" w:hAnsi="Times New Roman" w:cs="Times New Roman"/>
          <w:b/>
          <w:spacing w:val="7"/>
          <w:lang w:val="en-US"/>
        </w:rPr>
        <w:t xml:space="preserve"> </w:t>
      </w:r>
      <w:r>
        <w:rPr>
          <w:rFonts w:ascii="Times New Roman" w:eastAsia="Times New Roman" w:hAnsi="Times New Roman" w:cs="Times New Roman"/>
          <w:b/>
          <w:lang w:val="en-US"/>
        </w:rPr>
        <w:t>(Fu</w:t>
      </w:r>
      <w:r>
        <w:rPr>
          <w:rFonts w:ascii="Times New Roman" w:eastAsia="Times New Roman" w:hAnsi="Times New Roman" w:cs="Times New Roman"/>
          <w:b/>
          <w:spacing w:val="-1"/>
          <w:lang w:val="en-US"/>
        </w:rPr>
        <w:t>n</w:t>
      </w:r>
      <w:r>
        <w:rPr>
          <w:rFonts w:ascii="Times New Roman" w:eastAsia="Times New Roman" w:hAnsi="Times New Roman" w:cs="Times New Roman"/>
          <w:b/>
          <w:lang w:val="en-US"/>
        </w:rPr>
        <w:t>k</w:t>
      </w:r>
      <w:r>
        <w:rPr>
          <w:rFonts w:ascii="Times New Roman" w:eastAsia="Times New Roman" w:hAnsi="Times New Roman" w:cs="Times New Roman"/>
          <w:b/>
          <w:spacing w:val="-2"/>
          <w:lang w:val="en-US"/>
        </w:rPr>
        <w:t>s</w:t>
      </w:r>
      <w:r>
        <w:rPr>
          <w:rFonts w:ascii="Times New Roman" w:eastAsia="Times New Roman" w:hAnsi="Times New Roman" w:cs="Times New Roman"/>
          <w:b/>
          <w:lang w:val="en-US"/>
        </w:rPr>
        <w:t>ion</w:t>
      </w:r>
      <w:r>
        <w:rPr>
          <w:rFonts w:ascii="Times New Roman" w:eastAsia="Times New Roman" w:hAnsi="Times New Roman" w:cs="Times New Roman"/>
          <w:b/>
          <w:spacing w:val="1"/>
          <w:lang w:val="en-US"/>
        </w:rPr>
        <w:t>i/</w:t>
      </w:r>
      <w:r>
        <w:rPr>
          <w:rFonts w:ascii="Times New Roman" w:eastAsia="Times New Roman" w:hAnsi="Times New Roman" w:cs="Times New Roman"/>
          <w:b/>
          <w:lang w:val="en-US"/>
        </w:rPr>
        <w:t>Det</w:t>
      </w:r>
      <w:r>
        <w:rPr>
          <w:rFonts w:ascii="Times New Roman" w:eastAsia="Times New Roman" w:hAnsi="Times New Roman" w:cs="Times New Roman"/>
          <w:b/>
          <w:spacing w:val="3"/>
          <w:lang w:val="en-US"/>
        </w:rPr>
        <w:t>y</w:t>
      </w:r>
      <w:r>
        <w:rPr>
          <w:rFonts w:ascii="Times New Roman" w:eastAsia="Times New Roman" w:hAnsi="Times New Roman" w:cs="Times New Roman"/>
          <w:b/>
          <w:lang w:val="en-US"/>
        </w:rPr>
        <w:t>r</w:t>
      </w:r>
      <w:r>
        <w:rPr>
          <w:rFonts w:ascii="Times New Roman" w:eastAsia="Times New Roman" w:hAnsi="Times New Roman" w:cs="Times New Roman"/>
          <w:b/>
          <w:spacing w:val="1"/>
          <w:lang w:val="en-US"/>
        </w:rPr>
        <w:t>a</w:t>
      </w:r>
      <w:r>
        <w:rPr>
          <w:rFonts w:ascii="Times New Roman" w:eastAsia="Times New Roman" w:hAnsi="Times New Roman" w:cs="Times New Roman"/>
          <w:b/>
          <w:spacing w:val="-2"/>
          <w:lang w:val="en-US"/>
        </w:rPr>
        <w:t>)</w:t>
      </w:r>
      <w:r>
        <w:rPr>
          <w:rFonts w:ascii="Times New Roman" w:eastAsia="Times New Roman" w:hAnsi="Times New Roman" w:cs="Times New Roman"/>
          <w:b/>
          <w:lang w:val="en-US"/>
        </w:rPr>
        <w:t>,</w:t>
      </w:r>
      <w:r>
        <w:rPr>
          <w:rFonts w:ascii="Times New Roman" w:eastAsia="Times New Roman" w:hAnsi="Times New Roman" w:cs="Times New Roman"/>
          <w:b/>
          <w:spacing w:val="5"/>
          <w:lang w:val="en-US"/>
        </w:rPr>
        <w:t xml:space="preserve"> </w:t>
      </w:r>
      <w:r>
        <w:rPr>
          <w:rFonts w:ascii="Times New Roman" w:eastAsia="Times New Roman" w:hAnsi="Times New Roman" w:cs="Times New Roman"/>
          <w:b/>
          <w:lang w:val="en-US"/>
        </w:rPr>
        <w:t>i</w:t>
      </w:r>
      <w:r>
        <w:rPr>
          <w:rFonts w:ascii="Times New Roman" w:eastAsia="Times New Roman" w:hAnsi="Times New Roman" w:cs="Times New Roman"/>
          <w:b/>
          <w:spacing w:val="9"/>
          <w:lang w:val="en-US"/>
        </w:rPr>
        <w:t xml:space="preserve"> </w:t>
      </w:r>
      <w:r>
        <w:rPr>
          <w:rFonts w:ascii="Times New Roman" w:eastAsia="Times New Roman" w:hAnsi="Times New Roman" w:cs="Times New Roman"/>
          <w:b/>
          <w:lang w:val="en-US"/>
        </w:rPr>
        <w:t>…</w:t>
      </w:r>
      <w:r>
        <w:rPr>
          <w:rFonts w:ascii="Times New Roman" w:eastAsia="Times New Roman" w:hAnsi="Times New Roman" w:cs="Times New Roman"/>
          <w:b/>
          <w:spacing w:val="-2"/>
          <w:lang w:val="en-US"/>
        </w:rPr>
        <w:t>…</w:t>
      </w:r>
      <w:r>
        <w:rPr>
          <w:rFonts w:ascii="Times New Roman" w:eastAsia="Times New Roman" w:hAnsi="Times New Roman" w:cs="Times New Roman"/>
          <w:b/>
          <w:spacing w:val="1"/>
          <w:lang w:val="en-US"/>
        </w:rPr>
        <w:t>.</w:t>
      </w:r>
      <w:r>
        <w:rPr>
          <w:rFonts w:ascii="Times New Roman" w:eastAsia="Times New Roman" w:hAnsi="Times New Roman" w:cs="Times New Roman"/>
          <w:b/>
          <w:spacing w:val="-1"/>
          <w:lang w:val="en-US"/>
        </w:rPr>
        <w:t>.</w:t>
      </w:r>
      <w:r>
        <w:rPr>
          <w:rFonts w:ascii="Times New Roman" w:eastAsia="Times New Roman" w:hAnsi="Times New Roman" w:cs="Times New Roman"/>
          <w:b/>
          <w:spacing w:val="1"/>
          <w:lang w:val="en-US"/>
        </w:rPr>
        <w:t>.</w:t>
      </w:r>
      <w:r>
        <w:rPr>
          <w:rFonts w:ascii="Times New Roman" w:eastAsia="Times New Roman" w:hAnsi="Times New Roman" w:cs="Times New Roman"/>
          <w:b/>
          <w:lang w:val="en-US"/>
        </w:rPr>
        <w:t>.</w:t>
      </w:r>
      <w:r>
        <w:rPr>
          <w:rFonts w:ascii="Times New Roman" w:eastAsia="Times New Roman" w:hAnsi="Times New Roman" w:cs="Times New Roman"/>
          <w:b/>
          <w:spacing w:val="8"/>
          <w:lang w:val="en-US"/>
        </w:rPr>
        <w:t xml:space="preserve"> </w:t>
      </w:r>
      <w:r>
        <w:rPr>
          <w:rFonts w:ascii="Times New Roman" w:eastAsia="Times New Roman" w:hAnsi="Times New Roman" w:cs="Times New Roman"/>
          <w:b/>
          <w:lang w:val="en-US"/>
        </w:rPr>
        <w:t>(Bas</w:t>
      </w:r>
      <w:r>
        <w:rPr>
          <w:rFonts w:ascii="Times New Roman" w:eastAsia="Times New Roman" w:hAnsi="Times New Roman" w:cs="Times New Roman"/>
          <w:b/>
          <w:spacing w:val="-2"/>
          <w:lang w:val="en-US"/>
        </w:rPr>
        <w:t>h</w:t>
      </w:r>
      <w:r>
        <w:rPr>
          <w:rFonts w:ascii="Times New Roman" w:eastAsia="Times New Roman" w:hAnsi="Times New Roman" w:cs="Times New Roman"/>
          <w:b/>
          <w:lang w:val="en-US"/>
        </w:rPr>
        <w:t>kia</w:t>
      </w:r>
      <w:r>
        <w:rPr>
          <w:rFonts w:ascii="Times New Roman" w:eastAsia="Times New Roman" w:hAnsi="Times New Roman" w:cs="Times New Roman"/>
          <w:b/>
          <w:spacing w:val="1"/>
          <w:lang w:val="en-US"/>
        </w:rPr>
        <w:t>/</w:t>
      </w:r>
      <w:r>
        <w:rPr>
          <w:rFonts w:ascii="Times New Roman" w:eastAsia="Times New Roman" w:hAnsi="Times New Roman" w:cs="Times New Roman"/>
          <w:b/>
          <w:lang w:val="en-US"/>
        </w:rPr>
        <w:t>…).</w:t>
      </w:r>
      <w:r>
        <w:rPr>
          <w:rFonts w:ascii="Times New Roman" w:eastAsia="Times New Roman" w:hAnsi="Times New Roman" w:cs="Times New Roman"/>
          <w:b/>
          <w:spacing w:val="7"/>
          <w:lang w:val="en-US"/>
        </w:rPr>
        <w:t xml:space="preserve"> </w:t>
      </w:r>
      <w:r>
        <w:rPr>
          <w:rFonts w:ascii="Times New Roman" w:eastAsia="Times New Roman" w:hAnsi="Times New Roman" w:cs="Times New Roman"/>
          <w:b/>
          <w:lang w:val="en-US"/>
        </w:rPr>
        <w:t>Një</w:t>
      </w:r>
    </w:p>
    <w:p w:rsidR="00F27F9A" w:rsidRDefault="00907AF5">
      <w:pPr>
        <w:spacing w:before="18" w:after="0" w:line="250" w:lineRule="auto"/>
        <w:ind w:left="900" w:right="1430"/>
        <w:rPr>
          <w:rFonts w:ascii="Times New Roman" w:eastAsia="Times New Roman" w:hAnsi="Times New Roman" w:cs="Times New Roman"/>
          <w:lang w:val="en-US"/>
        </w:rPr>
      </w:pPr>
      <w:r>
        <w:rPr>
          <w:rFonts w:ascii="Times New Roman" w:eastAsia="Times New Roman" w:hAnsi="Times New Roman" w:cs="Times New Roman"/>
          <w:b/>
          <w:lang w:val="en-US"/>
        </w:rPr>
        <w:t>……….</w:t>
      </w:r>
      <w:r>
        <w:rPr>
          <w:rFonts w:ascii="Times New Roman" w:eastAsia="Times New Roman" w:hAnsi="Times New Roman" w:cs="Times New Roman"/>
          <w:b/>
          <w:spacing w:val="3"/>
          <w:lang w:val="en-US"/>
        </w:rPr>
        <w:t xml:space="preserve"> </w:t>
      </w:r>
      <w:r>
        <w:rPr>
          <w:rFonts w:ascii="Times New Roman" w:eastAsia="Times New Roman" w:hAnsi="Times New Roman" w:cs="Times New Roman"/>
          <w:b/>
          <w:lang w:val="en-US"/>
        </w:rPr>
        <w:t>(</w:t>
      </w:r>
      <w:r>
        <w:rPr>
          <w:rFonts w:ascii="Times New Roman" w:eastAsia="Times New Roman" w:hAnsi="Times New Roman" w:cs="Times New Roman"/>
          <w:b/>
          <w:spacing w:val="-5"/>
          <w:lang w:val="en-US"/>
        </w:rPr>
        <w:t>Z</w:t>
      </w:r>
      <w:r>
        <w:rPr>
          <w:rFonts w:ascii="Times New Roman" w:eastAsia="Times New Roman" w:hAnsi="Times New Roman" w:cs="Times New Roman"/>
          <w:b/>
          <w:lang w:val="en-US"/>
        </w:rPr>
        <w:t>ja</w:t>
      </w:r>
      <w:r>
        <w:rPr>
          <w:rFonts w:ascii="Times New Roman" w:eastAsia="Times New Roman" w:hAnsi="Times New Roman" w:cs="Times New Roman"/>
          <w:b/>
          <w:spacing w:val="1"/>
          <w:lang w:val="en-US"/>
        </w:rPr>
        <w:t>rr/</w:t>
      </w:r>
      <w:r>
        <w:rPr>
          <w:rFonts w:ascii="Times New Roman" w:eastAsia="Times New Roman" w:hAnsi="Times New Roman" w:cs="Times New Roman"/>
          <w:b/>
          <w:spacing w:val="-34"/>
          <w:lang w:val="en-US"/>
        </w:rPr>
        <w:t>T</w:t>
      </w:r>
      <w:r>
        <w:rPr>
          <w:rFonts w:ascii="Times New Roman" w:eastAsia="Times New Roman" w:hAnsi="Times New Roman" w:cs="Times New Roman"/>
          <w:b/>
          <w:lang w:val="en-US"/>
        </w:rPr>
        <w:t>e</w:t>
      </w:r>
      <w:r>
        <w:rPr>
          <w:rFonts w:ascii="Times New Roman" w:eastAsia="Times New Roman" w:hAnsi="Times New Roman" w:cs="Times New Roman"/>
          <w:b/>
          <w:spacing w:val="1"/>
          <w:lang w:val="en-US"/>
        </w:rPr>
        <w:t>r</w:t>
      </w:r>
      <w:r>
        <w:rPr>
          <w:rFonts w:ascii="Times New Roman" w:eastAsia="Times New Roman" w:hAnsi="Times New Roman" w:cs="Times New Roman"/>
          <w:b/>
          <w:lang w:val="en-US"/>
        </w:rPr>
        <w:t>m</w:t>
      </w:r>
      <w:r>
        <w:rPr>
          <w:rFonts w:ascii="Times New Roman" w:eastAsia="Times New Roman" w:hAnsi="Times New Roman" w:cs="Times New Roman"/>
          <w:b/>
          <w:spacing w:val="1"/>
          <w:lang w:val="en-US"/>
        </w:rPr>
        <w:t>et</w:t>
      </w:r>
      <w:r>
        <w:rPr>
          <w:rFonts w:ascii="Times New Roman" w:eastAsia="Times New Roman" w:hAnsi="Times New Roman" w:cs="Times New Roman"/>
          <w:b/>
          <w:spacing w:val="-2"/>
          <w:lang w:val="en-US"/>
        </w:rPr>
        <w:t>/</w:t>
      </w:r>
      <w:r>
        <w:rPr>
          <w:rFonts w:ascii="Times New Roman" w:eastAsia="Times New Roman" w:hAnsi="Times New Roman" w:cs="Times New Roman"/>
          <w:b/>
          <w:lang w:val="en-US"/>
        </w:rPr>
        <w:t>P</w:t>
      </w:r>
      <w:r>
        <w:rPr>
          <w:rFonts w:ascii="Times New Roman" w:eastAsia="Times New Roman" w:hAnsi="Times New Roman" w:cs="Times New Roman"/>
          <w:b/>
          <w:spacing w:val="1"/>
          <w:lang w:val="en-US"/>
        </w:rPr>
        <w:t>ë</w:t>
      </w:r>
      <w:r>
        <w:rPr>
          <w:rFonts w:ascii="Times New Roman" w:eastAsia="Times New Roman" w:hAnsi="Times New Roman" w:cs="Times New Roman"/>
          <w:b/>
          <w:lang w:val="en-US"/>
        </w:rPr>
        <w:t>r</w:t>
      </w:r>
      <w:r>
        <w:rPr>
          <w:rFonts w:ascii="Times New Roman" w:eastAsia="Times New Roman" w:hAnsi="Times New Roman" w:cs="Times New Roman"/>
          <w:b/>
          <w:spacing w:val="1"/>
          <w:lang w:val="en-US"/>
        </w:rPr>
        <w:t>m</w:t>
      </w:r>
      <w:r>
        <w:rPr>
          <w:rFonts w:ascii="Times New Roman" w:eastAsia="Times New Roman" w:hAnsi="Times New Roman" w:cs="Times New Roman"/>
          <w:b/>
          <w:spacing w:val="-3"/>
          <w:lang w:val="en-US"/>
        </w:rPr>
        <w:t>b</w:t>
      </w:r>
      <w:r>
        <w:rPr>
          <w:rFonts w:ascii="Times New Roman" w:eastAsia="Times New Roman" w:hAnsi="Times New Roman" w:cs="Times New Roman"/>
          <w:b/>
          <w:spacing w:val="2"/>
          <w:lang w:val="en-US"/>
        </w:rPr>
        <w:t>y</w:t>
      </w:r>
      <w:r>
        <w:rPr>
          <w:rFonts w:ascii="Times New Roman" w:eastAsia="Times New Roman" w:hAnsi="Times New Roman" w:cs="Times New Roman"/>
          <w:b/>
          <w:lang w:val="en-US"/>
        </w:rPr>
        <w:t>tje</w:t>
      </w:r>
      <w:r>
        <w:rPr>
          <w:rFonts w:ascii="Times New Roman" w:eastAsia="Times New Roman" w:hAnsi="Times New Roman" w:cs="Times New Roman"/>
          <w:b/>
          <w:spacing w:val="1"/>
          <w:lang w:val="en-US"/>
        </w:rPr>
        <w:t>/</w:t>
      </w:r>
      <w:r>
        <w:rPr>
          <w:rFonts w:ascii="Times New Roman" w:eastAsia="Times New Roman" w:hAnsi="Times New Roman" w:cs="Times New Roman"/>
          <w:b/>
          <w:spacing w:val="-1"/>
          <w:lang w:val="en-US"/>
        </w:rPr>
        <w:t>.</w:t>
      </w:r>
      <w:r>
        <w:rPr>
          <w:rFonts w:ascii="Times New Roman" w:eastAsia="Times New Roman" w:hAnsi="Times New Roman" w:cs="Times New Roman"/>
          <w:b/>
          <w:spacing w:val="1"/>
          <w:lang w:val="en-US"/>
        </w:rPr>
        <w:t>.</w:t>
      </w:r>
      <w:r>
        <w:rPr>
          <w:rFonts w:ascii="Times New Roman" w:eastAsia="Times New Roman" w:hAnsi="Times New Roman" w:cs="Times New Roman"/>
          <w:b/>
          <w:lang w:val="en-US"/>
        </w:rPr>
        <w:t xml:space="preserve">…) </w:t>
      </w:r>
      <w:r>
        <w:rPr>
          <w:rFonts w:ascii="Times New Roman" w:eastAsia="Times New Roman" w:hAnsi="Times New Roman" w:cs="Times New Roman"/>
          <w:b/>
          <w:spacing w:val="1"/>
          <w:lang w:val="en-US"/>
        </w:rPr>
        <w:t>i</w:t>
      </w:r>
      <w:r>
        <w:rPr>
          <w:rFonts w:ascii="Times New Roman" w:eastAsia="Times New Roman" w:hAnsi="Times New Roman" w:cs="Times New Roman"/>
          <w:b/>
          <w:spacing w:val="-2"/>
          <w:lang w:val="en-US"/>
        </w:rPr>
        <w:t>/</w:t>
      </w:r>
      <w:r>
        <w:rPr>
          <w:rFonts w:ascii="Times New Roman" w:eastAsia="Times New Roman" w:hAnsi="Times New Roman" w:cs="Times New Roman"/>
          <w:b/>
          <w:lang w:val="en-US"/>
        </w:rPr>
        <w:t>e</w:t>
      </w:r>
      <w:r>
        <w:rPr>
          <w:rFonts w:ascii="Times New Roman" w:eastAsia="Times New Roman" w:hAnsi="Times New Roman" w:cs="Times New Roman"/>
          <w:b/>
          <w:spacing w:val="1"/>
          <w:lang w:val="en-US"/>
        </w:rPr>
        <w:t xml:space="preserve"> </w:t>
      </w:r>
      <w:r>
        <w:rPr>
          <w:rFonts w:ascii="Times New Roman" w:eastAsia="Times New Roman" w:hAnsi="Times New Roman" w:cs="Times New Roman"/>
          <w:b/>
          <w:lang w:val="en-US"/>
        </w:rPr>
        <w:t>……….</w:t>
      </w:r>
      <w:r>
        <w:rPr>
          <w:rFonts w:ascii="Times New Roman" w:eastAsia="Times New Roman" w:hAnsi="Times New Roman" w:cs="Times New Roman"/>
          <w:b/>
          <w:spacing w:val="3"/>
          <w:lang w:val="en-US"/>
        </w:rPr>
        <w:t xml:space="preserve"> </w:t>
      </w:r>
      <w:r>
        <w:rPr>
          <w:rFonts w:ascii="Times New Roman" w:eastAsia="Times New Roman" w:hAnsi="Times New Roman" w:cs="Times New Roman"/>
          <w:b/>
          <w:lang w:val="en-US"/>
        </w:rPr>
        <w:t>(mad</w:t>
      </w:r>
      <w:r>
        <w:rPr>
          <w:rFonts w:ascii="Times New Roman" w:eastAsia="Times New Roman" w:hAnsi="Times New Roman" w:cs="Times New Roman"/>
          <w:b/>
          <w:spacing w:val="-4"/>
          <w:lang w:val="en-US"/>
        </w:rPr>
        <w:t>h</w:t>
      </w:r>
      <w:r>
        <w:rPr>
          <w:rFonts w:ascii="Times New Roman" w:eastAsia="Times New Roman" w:hAnsi="Times New Roman" w:cs="Times New Roman"/>
          <w:b/>
          <w:spacing w:val="1"/>
          <w:lang w:val="en-US"/>
        </w:rPr>
        <w:t>/</w:t>
      </w:r>
      <w:r>
        <w:rPr>
          <w:rFonts w:ascii="Times New Roman" w:eastAsia="Times New Roman" w:hAnsi="Times New Roman" w:cs="Times New Roman"/>
          <w:b/>
          <w:lang w:val="en-US"/>
        </w:rPr>
        <w:t>vogë</w:t>
      </w:r>
      <w:r>
        <w:rPr>
          <w:rFonts w:ascii="Times New Roman" w:eastAsia="Times New Roman" w:hAnsi="Times New Roman" w:cs="Times New Roman"/>
          <w:b/>
          <w:spacing w:val="2"/>
          <w:lang w:val="en-US"/>
        </w:rPr>
        <w:t>l</w:t>
      </w:r>
      <w:r>
        <w:rPr>
          <w:rFonts w:ascii="Times New Roman" w:eastAsia="Times New Roman" w:hAnsi="Times New Roman" w:cs="Times New Roman"/>
          <w:b/>
          <w:spacing w:val="-2"/>
          <w:lang w:val="en-US"/>
        </w:rPr>
        <w:t>/</w:t>
      </w:r>
      <w:r>
        <w:rPr>
          <w:rFonts w:ascii="Times New Roman" w:eastAsia="Times New Roman" w:hAnsi="Times New Roman" w:cs="Times New Roman"/>
          <w:b/>
          <w:spacing w:val="1"/>
          <w:lang w:val="en-US"/>
        </w:rPr>
        <w:t>.….</w:t>
      </w:r>
      <w:r>
        <w:rPr>
          <w:rFonts w:ascii="Times New Roman" w:eastAsia="Times New Roman" w:hAnsi="Times New Roman" w:cs="Times New Roman"/>
          <w:b/>
          <w:lang w:val="en-US"/>
        </w:rPr>
        <w:t xml:space="preserve">) </w:t>
      </w:r>
      <w:r>
        <w:rPr>
          <w:rFonts w:ascii="Times New Roman" w:eastAsia="Times New Roman" w:hAnsi="Times New Roman" w:cs="Times New Roman"/>
          <w:b/>
          <w:spacing w:val="-1"/>
          <w:lang w:val="en-US"/>
        </w:rPr>
        <w:t>k</w:t>
      </w:r>
      <w:r>
        <w:rPr>
          <w:rFonts w:ascii="Times New Roman" w:eastAsia="Times New Roman" w:hAnsi="Times New Roman" w:cs="Times New Roman"/>
          <w:b/>
          <w:lang w:val="en-US"/>
        </w:rPr>
        <w:t>a n</w:t>
      </w:r>
      <w:r>
        <w:rPr>
          <w:rFonts w:ascii="Times New Roman" w:eastAsia="Times New Roman" w:hAnsi="Times New Roman" w:cs="Times New Roman"/>
          <w:b/>
          <w:spacing w:val="-2"/>
          <w:lang w:val="en-US"/>
        </w:rPr>
        <w:t>d</w:t>
      </w:r>
      <w:r>
        <w:rPr>
          <w:rFonts w:ascii="Times New Roman" w:eastAsia="Times New Roman" w:hAnsi="Times New Roman" w:cs="Times New Roman"/>
          <w:b/>
          <w:lang w:val="en-US"/>
        </w:rPr>
        <w:t>od</w:t>
      </w:r>
      <w:r>
        <w:rPr>
          <w:rFonts w:ascii="Times New Roman" w:eastAsia="Times New Roman" w:hAnsi="Times New Roman" w:cs="Times New Roman"/>
          <w:b/>
          <w:spacing w:val="-2"/>
          <w:lang w:val="en-US"/>
        </w:rPr>
        <w:t>h</w:t>
      </w:r>
      <w:r>
        <w:rPr>
          <w:rFonts w:ascii="Times New Roman" w:eastAsia="Times New Roman" w:hAnsi="Times New Roman" w:cs="Times New Roman"/>
          <w:b/>
          <w:lang w:val="en-US"/>
        </w:rPr>
        <w:t>ur</w:t>
      </w:r>
      <w:r>
        <w:rPr>
          <w:rFonts w:ascii="Times New Roman" w:eastAsia="Times New Roman" w:hAnsi="Times New Roman" w:cs="Times New Roman"/>
          <w:b/>
          <w:spacing w:val="1"/>
          <w:lang w:val="en-US"/>
        </w:rPr>
        <w:t>/</w:t>
      </w:r>
      <w:r>
        <w:rPr>
          <w:rFonts w:ascii="Times New Roman" w:eastAsia="Times New Roman" w:hAnsi="Times New Roman" w:cs="Times New Roman"/>
          <w:b/>
          <w:spacing w:val="-1"/>
          <w:lang w:val="en-US"/>
        </w:rPr>
        <w:t xml:space="preserve">po </w:t>
      </w:r>
      <w:r>
        <w:rPr>
          <w:rFonts w:ascii="Times New Roman" w:eastAsia="Times New Roman" w:hAnsi="Times New Roman" w:cs="Times New Roman"/>
          <w:b/>
          <w:lang w:val="en-US"/>
        </w:rPr>
        <w:t>n</w:t>
      </w:r>
      <w:r>
        <w:rPr>
          <w:rFonts w:ascii="Times New Roman" w:eastAsia="Times New Roman" w:hAnsi="Times New Roman" w:cs="Times New Roman"/>
          <w:b/>
          <w:spacing w:val="-2"/>
          <w:lang w:val="en-US"/>
        </w:rPr>
        <w:t>d</w:t>
      </w:r>
      <w:r>
        <w:rPr>
          <w:rFonts w:ascii="Times New Roman" w:eastAsia="Times New Roman" w:hAnsi="Times New Roman" w:cs="Times New Roman"/>
          <w:b/>
          <w:lang w:val="en-US"/>
        </w:rPr>
        <w:t>odh</w:t>
      </w:r>
      <w:r>
        <w:rPr>
          <w:rFonts w:ascii="Times New Roman" w:eastAsia="Times New Roman" w:hAnsi="Times New Roman" w:cs="Times New Roman"/>
          <w:b/>
          <w:spacing w:val="2"/>
          <w:lang w:val="en-US"/>
        </w:rPr>
        <w:t xml:space="preserve"> </w:t>
      </w:r>
      <w:r>
        <w:rPr>
          <w:rFonts w:ascii="Times New Roman" w:eastAsia="Times New Roman" w:hAnsi="Times New Roman" w:cs="Times New Roman"/>
          <w:b/>
          <w:spacing w:val="-1"/>
          <w:lang w:val="en-US"/>
        </w:rPr>
        <w:t>n</w:t>
      </w:r>
      <w:r>
        <w:rPr>
          <w:rFonts w:ascii="Times New Roman" w:eastAsia="Times New Roman" w:hAnsi="Times New Roman" w:cs="Times New Roman"/>
          <w:b/>
          <w:lang w:val="en-US"/>
        </w:rPr>
        <w:t>ë …</w:t>
      </w:r>
      <w:r>
        <w:rPr>
          <w:rFonts w:ascii="Times New Roman" w:eastAsia="Times New Roman" w:hAnsi="Times New Roman" w:cs="Times New Roman"/>
          <w:b/>
          <w:spacing w:val="1"/>
          <w:lang w:val="en-US"/>
        </w:rPr>
        <w:t>.</w:t>
      </w:r>
      <w:r>
        <w:rPr>
          <w:rFonts w:ascii="Times New Roman" w:eastAsia="Times New Roman" w:hAnsi="Times New Roman" w:cs="Times New Roman"/>
          <w:b/>
          <w:lang w:val="en-US"/>
        </w:rPr>
        <w:t>. (</w:t>
      </w:r>
      <w:r>
        <w:rPr>
          <w:rFonts w:ascii="Times New Roman" w:eastAsia="Times New Roman" w:hAnsi="Times New Roman" w:cs="Times New Roman"/>
          <w:b/>
          <w:spacing w:val="-4"/>
          <w:lang w:val="en-US"/>
        </w:rPr>
        <w:t>z</w:t>
      </w:r>
      <w:r>
        <w:rPr>
          <w:rFonts w:ascii="Times New Roman" w:eastAsia="Times New Roman" w:hAnsi="Times New Roman" w:cs="Times New Roman"/>
          <w:b/>
          <w:lang w:val="en-US"/>
        </w:rPr>
        <w:t>on</w:t>
      </w:r>
      <w:r>
        <w:rPr>
          <w:rFonts w:ascii="Times New Roman" w:eastAsia="Times New Roman" w:hAnsi="Times New Roman" w:cs="Times New Roman"/>
          <w:b/>
          <w:spacing w:val="-1"/>
          <w:lang w:val="en-US"/>
        </w:rPr>
        <w:t>a</w:t>
      </w:r>
      <w:r>
        <w:rPr>
          <w:rFonts w:ascii="Times New Roman" w:eastAsia="Times New Roman" w:hAnsi="Times New Roman" w:cs="Times New Roman"/>
          <w:b/>
          <w:spacing w:val="1"/>
          <w:lang w:val="en-US"/>
        </w:rPr>
        <w:t>/</w:t>
      </w:r>
      <w:r>
        <w:rPr>
          <w:rFonts w:ascii="Times New Roman" w:eastAsia="Times New Roman" w:hAnsi="Times New Roman" w:cs="Times New Roman"/>
          <w:b/>
          <w:lang w:val="en-US"/>
        </w:rPr>
        <w:t>fs</w:t>
      </w:r>
      <w:r>
        <w:rPr>
          <w:rFonts w:ascii="Times New Roman" w:eastAsia="Times New Roman" w:hAnsi="Times New Roman" w:cs="Times New Roman"/>
          <w:b/>
          <w:spacing w:val="-2"/>
          <w:lang w:val="en-US"/>
        </w:rPr>
        <w:t>h</w:t>
      </w:r>
      <w:r>
        <w:rPr>
          <w:rFonts w:ascii="Times New Roman" w:eastAsia="Times New Roman" w:hAnsi="Times New Roman" w:cs="Times New Roman"/>
          <w:b/>
          <w:lang w:val="en-US"/>
        </w:rPr>
        <w:t>atin</w:t>
      </w:r>
      <w:r>
        <w:rPr>
          <w:rFonts w:ascii="Times New Roman" w:eastAsia="Times New Roman" w:hAnsi="Times New Roman" w:cs="Times New Roman"/>
          <w:b/>
          <w:spacing w:val="1"/>
          <w:lang w:val="en-US"/>
        </w:rPr>
        <w:t>/</w:t>
      </w:r>
      <w:r>
        <w:rPr>
          <w:rFonts w:ascii="Times New Roman" w:eastAsia="Times New Roman" w:hAnsi="Times New Roman" w:cs="Times New Roman"/>
          <w:b/>
          <w:lang w:val="en-US"/>
        </w:rPr>
        <w:t>Q</w:t>
      </w:r>
      <w:r>
        <w:rPr>
          <w:rFonts w:ascii="Times New Roman" w:eastAsia="Times New Roman" w:hAnsi="Times New Roman" w:cs="Times New Roman"/>
          <w:b/>
          <w:spacing w:val="3"/>
          <w:lang w:val="en-US"/>
        </w:rPr>
        <w:t>y</w:t>
      </w:r>
      <w:r>
        <w:rPr>
          <w:rFonts w:ascii="Times New Roman" w:eastAsia="Times New Roman" w:hAnsi="Times New Roman" w:cs="Times New Roman"/>
          <w:b/>
          <w:lang w:val="en-US"/>
        </w:rPr>
        <w:t>te</w:t>
      </w:r>
      <w:r>
        <w:rPr>
          <w:rFonts w:ascii="Times New Roman" w:eastAsia="Times New Roman" w:hAnsi="Times New Roman" w:cs="Times New Roman"/>
          <w:b/>
          <w:spacing w:val="1"/>
          <w:lang w:val="en-US"/>
        </w:rPr>
        <w:t>t</w:t>
      </w:r>
      <w:r>
        <w:rPr>
          <w:rFonts w:ascii="Times New Roman" w:eastAsia="Times New Roman" w:hAnsi="Times New Roman" w:cs="Times New Roman"/>
          <w:b/>
          <w:lang w:val="en-US"/>
        </w:rPr>
        <w:t>in</w:t>
      </w:r>
      <w:r>
        <w:rPr>
          <w:rFonts w:ascii="Times New Roman" w:eastAsia="Times New Roman" w:hAnsi="Times New Roman" w:cs="Times New Roman"/>
          <w:b/>
          <w:spacing w:val="2"/>
          <w:lang w:val="en-US"/>
        </w:rPr>
        <w:t xml:space="preserve"> </w:t>
      </w:r>
      <w:r>
        <w:rPr>
          <w:rFonts w:ascii="Times New Roman" w:eastAsia="Times New Roman" w:hAnsi="Times New Roman" w:cs="Times New Roman"/>
          <w:b/>
          <w:lang w:val="en-US"/>
        </w:rPr>
        <w:t>Ko</w:t>
      </w:r>
      <w:r>
        <w:rPr>
          <w:rFonts w:ascii="Times New Roman" w:eastAsia="Times New Roman" w:hAnsi="Times New Roman" w:cs="Times New Roman"/>
          <w:b/>
          <w:spacing w:val="-5"/>
          <w:lang w:val="en-US"/>
        </w:rPr>
        <w:t>r</w:t>
      </w:r>
      <w:r>
        <w:rPr>
          <w:rFonts w:ascii="Times New Roman" w:eastAsia="Times New Roman" w:hAnsi="Times New Roman" w:cs="Times New Roman"/>
          <w:b/>
          <w:lang w:val="en-US"/>
        </w:rPr>
        <w:t>cë</w:t>
      </w:r>
      <w:r>
        <w:rPr>
          <w:rFonts w:ascii="Times New Roman" w:eastAsia="Times New Roman" w:hAnsi="Times New Roman" w:cs="Times New Roman"/>
          <w:b/>
          <w:spacing w:val="-2"/>
          <w:lang w:val="en-US"/>
        </w:rPr>
        <w:t xml:space="preserve"> </w:t>
      </w:r>
      <w:r>
        <w:rPr>
          <w:rFonts w:ascii="Times New Roman" w:eastAsia="Times New Roman" w:hAnsi="Times New Roman" w:cs="Times New Roman"/>
          <w:b/>
          <w:lang w:val="en-US"/>
        </w:rPr>
        <w:t>).</w:t>
      </w:r>
    </w:p>
    <w:p w:rsidR="00F27F9A" w:rsidRDefault="00907AF5">
      <w:pPr>
        <w:spacing w:before="0" w:after="0" w:line="250" w:lineRule="auto"/>
        <w:ind w:left="900" w:right="1430"/>
        <w:rPr>
          <w:rFonts w:ascii="Times New Roman" w:eastAsia="Times New Roman" w:hAnsi="Times New Roman" w:cs="Times New Roman"/>
          <w:lang w:val="en-US"/>
        </w:rPr>
      </w:pPr>
      <w:r>
        <w:rPr>
          <w:rFonts w:ascii="Times New Roman" w:eastAsia="Times New Roman" w:hAnsi="Times New Roman" w:cs="Times New Roman"/>
          <w:b/>
          <w:spacing w:val="1"/>
          <w:lang w:val="en-US"/>
        </w:rPr>
        <w:t>Pë</w:t>
      </w:r>
      <w:r>
        <w:rPr>
          <w:rFonts w:ascii="Times New Roman" w:eastAsia="Times New Roman" w:hAnsi="Times New Roman" w:cs="Times New Roman"/>
          <w:b/>
          <w:lang w:val="en-US"/>
        </w:rPr>
        <w:t>r s</w:t>
      </w:r>
      <w:r>
        <w:rPr>
          <w:rFonts w:ascii="Times New Roman" w:eastAsia="Times New Roman" w:hAnsi="Times New Roman" w:cs="Times New Roman"/>
          <w:b/>
          <w:spacing w:val="-2"/>
          <w:lang w:val="en-US"/>
        </w:rPr>
        <w:t>h</w:t>
      </w:r>
      <w:r>
        <w:rPr>
          <w:rFonts w:ascii="Times New Roman" w:eastAsia="Times New Roman" w:hAnsi="Times New Roman" w:cs="Times New Roman"/>
          <w:b/>
          <w:lang w:val="en-US"/>
        </w:rPr>
        <w:t>kak</w:t>
      </w:r>
      <w:r>
        <w:rPr>
          <w:rFonts w:ascii="Times New Roman" w:eastAsia="Times New Roman" w:hAnsi="Times New Roman" w:cs="Times New Roman"/>
          <w:b/>
          <w:spacing w:val="5"/>
          <w:lang w:val="en-US"/>
        </w:rPr>
        <w:t xml:space="preserve"> </w:t>
      </w:r>
      <w:r>
        <w:rPr>
          <w:rFonts w:ascii="Times New Roman" w:eastAsia="Times New Roman" w:hAnsi="Times New Roman" w:cs="Times New Roman"/>
          <w:b/>
          <w:lang w:val="en-US"/>
        </w:rPr>
        <w:t>të</w:t>
      </w:r>
      <w:r>
        <w:rPr>
          <w:rFonts w:ascii="Times New Roman" w:eastAsia="Times New Roman" w:hAnsi="Times New Roman" w:cs="Times New Roman"/>
          <w:b/>
          <w:spacing w:val="8"/>
          <w:lang w:val="en-US"/>
        </w:rPr>
        <w:t xml:space="preserve"> </w:t>
      </w:r>
      <w:r>
        <w:rPr>
          <w:rFonts w:ascii="Times New Roman" w:eastAsia="Times New Roman" w:hAnsi="Times New Roman" w:cs="Times New Roman"/>
          <w:b/>
          <w:lang w:val="en-US"/>
        </w:rPr>
        <w:t>r</w:t>
      </w:r>
      <w:r>
        <w:rPr>
          <w:rFonts w:ascii="Times New Roman" w:eastAsia="Times New Roman" w:hAnsi="Times New Roman" w:cs="Times New Roman"/>
          <w:b/>
          <w:spacing w:val="-5"/>
          <w:lang w:val="en-US"/>
        </w:rPr>
        <w:t>r</w:t>
      </w:r>
      <w:r>
        <w:rPr>
          <w:rFonts w:ascii="Times New Roman" w:eastAsia="Times New Roman" w:hAnsi="Times New Roman" w:cs="Times New Roman"/>
          <w:b/>
          <w:lang w:val="en-US"/>
        </w:rPr>
        <w:t>e</w:t>
      </w:r>
      <w:r>
        <w:rPr>
          <w:rFonts w:ascii="Times New Roman" w:eastAsia="Times New Roman" w:hAnsi="Times New Roman" w:cs="Times New Roman"/>
          <w:b/>
          <w:spacing w:val="-3"/>
          <w:lang w:val="en-US"/>
        </w:rPr>
        <w:t>z</w:t>
      </w:r>
      <w:r>
        <w:rPr>
          <w:rFonts w:ascii="Times New Roman" w:eastAsia="Times New Roman" w:hAnsi="Times New Roman" w:cs="Times New Roman"/>
          <w:b/>
          <w:lang w:val="en-US"/>
        </w:rPr>
        <w:t>i</w:t>
      </w:r>
      <w:r>
        <w:rPr>
          <w:rFonts w:ascii="Times New Roman" w:eastAsia="Times New Roman" w:hAnsi="Times New Roman" w:cs="Times New Roman"/>
          <w:b/>
          <w:spacing w:val="2"/>
          <w:lang w:val="en-US"/>
        </w:rPr>
        <w:t>k</w:t>
      </w:r>
      <w:r>
        <w:rPr>
          <w:rFonts w:ascii="Times New Roman" w:eastAsia="Times New Roman" w:hAnsi="Times New Roman" w:cs="Times New Roman"/>
          <w:b/>
          <w:lang w:val="en-US"/>
        </w:rPr>
        <w:t>ut</w:t>
      </w:r>
      <w:r>
        <w:rPr>
          <w:rFonts w:ascii="Times New Roman" w:eastAsia="Times New Roman" w:hAnsi="Times New Roman" w:cs="Times New Roman"/>
          <w:b/>
          <w:spacing w:val="6"/>
          <w:lang w:val="en-US"/>
        </w:rPr>
        <w:t xml:space="preserve"> </w:t>
      </w:r>
      <w:r>
        <w:rPr>
          <w:rFonts w:ascii="Times New Roman" w:eastAsia="Times New Roman" w:hAnsi="Times New Roman" w:cs="Times New Roman"/>
          <w:b/>
          <w:lang w:val="en-US"/>
        </w:rPr>
        <w:t>për j</w:t>
      </w:r>
      <w:r>
        <w:rPr>
          <w:rFonts w:ascii="Times New Roman" w:eastAsia="Times New Roman" w:hAnsi="Times New Roman" w:cs="Times New Roman"/>
          <w:b/>
          <w:spacing w:val="2"/>
          <w:lang w:val="en-US"/>
        </w:rPr>
        <w:t>e</w:t>
      </w:r>
      <w:r>
        <w:rPr>
          <w:rFonts w:ascii="Times New Roman" w:eastAsia="Times New Roman" w:hAnsi="Times New Roman" w:cs="Times New Roman"/>
          <w:b/>
          <w:lang w:val="en-US"/>
        </w:rPr>
        <w:t>t</w:t>
      </w:r>
      <w:r>
        <w:rPr>
          <w:rFonts w:ascii="Times New Roman" w:eastAsia="Times New Roman" w:hAnsi="Times New Roman" w:cs="Times New Roman"/>
          <w:b/>
          <w:spacing w:val="2"/>
          <w:lang w:val="en-US"/>
        </w:rPr>
        <w:t>ë</w:t>
      </w:r>
      <w:r>
        <w:rPr>
          <w:rFonts w:ascii="Times New Roman" w:eastAsia="Times New Roman" w:hAnsi="Times New Roman" w:cs="Times New Roman"/>
          <w:b/>
          <w:lang w:val="en-US"/>
        </w:rPr>
        <w:t>n</w:t>
      </w:r>
      <w:r>
        <w:rPr>
          <w:rFonts w:ascii="Times New Roman" w:eastAsia="Times New Roman" w:hAnsi="Times New Roman" w:cs="Times New Roman"/>
          <w:b/>
          <w:spacing w:val="5"/>
          <w:lang w:val="en-US"/>
        </w:rPr>
        <w:t xml:space="preserve"> </w:t>
      </w:r>
      <w:r>
        <w:rPr>
          <w:rFonts w:ascii="Times New Roman" w:eastAsia="Times New Roman" w:hAnsi="Times New Roman" w:cs="Times New Roman"/>
          <w:b/>
          <w:spacing w:val="-1"/>
          <w:lang w:val="en-US"/>
        </w:rPr>
        <w:t>dh</w:t>
      </w:r>
      <w:r>
        <w:rPr>
          <w:rFonts w:ascii="Times New Roman" w:eastAsia="Times New Roman" w:hAnsi="Times New Roman" w:cs="Times New Roman"/>
          <w:b/>
          <w:lang w:val="en-US"/>
        </w:rPr>
        <w:t>e</w:t>
      </w:r>
      <w:r>
        <w:rPr>
          <w:rFonts w:ascii="Times New Roman" w:eastAsia="Times New Roman" w:hAnsi="Times New Roman" w:cs="Times New Roman"/>
          <w:b/>
          <w:spacing w:val="8"/>
          <w:lang w:val="en-US"/>
        </w:rPr>
        <w:t xml:space="preserve"> </w:t>
      </w:r>
      <w:r>
        <w:rPr>
          <w:rFonts w:ascii="Times New Roman" w:eastAsia="Times New Roman" w:hAnsi="Times New Roman" w:cs="Times New Roman"/>
          <w:b/>
          <w:lang w:val="en-US"/>
        </w:rPr>
        <w:t>s</w:t>
      </w:r>
      <w:r>
        <w:rPr>
          <w:rFonts w:ascii="Times New Roman" w:eastAsia="Times New Roman" w:hAnsi="Times New Roman" w:cs="Times New Roman"/>
          <w:b/>
          <w:spacing w:val="-2"/>
          <w:lang w:val="en-US"/>
        </w:rPr>
        <w:t>h</w:t>
      </w:r>
      <w:r>
        <w:rPr>
          <w:rFonts w:ascii="Times New Roman" w:eastAsia="Times New Roman" w:hAnsi="Times New Roman" w:cs="Times New Roman"/>
          <w:b/>
          <w:lang w:val="en-US"/>
        </w:rPr>
        <w:t>ëndetin</w:t>
      </w:r>
      <w:r>
        <w:rPr>
          <w:rFonts w:ascii="Times New Roman" w:eastAsia="Times New Roman" w:hAnsi="Times New Roman" w:cs="Times New Roman"/>
          <w:b/>
          <w:spacing w:val="9"/>
          <w:lang w:val="en-US"/>
        </w:rPr>
        <w:t xml:space="preserve"> </w:t>
      </w:r>
      <w:r>
        <w:rPr>
          <w:rFonts w:ascii="Times New Roman" w:eastAsia="Times New Roman" w:hAnsi="Times New Roman" w:cs="Times New Roman"/>
          <w:b/>
          <w:spacing w:val="-1"/>
          <w:lang w:val="en-US"/>
        </w:rPr>
        <w:t>q</w:t>
      </w:r>
      <w:r>
        <w:rPr>
          <w:rFonts w:ascii="Times New Roman" w:eastAsia="Times New Roman" w:hAnsi="Times New Roman" w:cs="Times New Roman"/>
          <w:b/>
          <w:lang w:val="en-US"/>
        </w:rPr>
        <w:t>ë</w:t>
      </w:r>
      <w:r>
        <w:rPr>
          <w:rFonts w:ascii="Times New Roman" w:eastAsia="Times New Roman" w:hAnsi="Times New Roman" w:cs="Times New Roman"/>
          <w:b/>
          <w:spacing w:val="10"/>
          <w:lang w:val="en-US"/>
        </w:rPr>
        <w:t xml:space="preserve"> </w:t>
      </w:r>
      <w:r>
        <w:rPr>
          <w:rFonts w:ascii="Times New Roman" w:eastAsia="Times New Roman" w:hAnsi="Times New Roman" w:cs="Times New Roman"/>
          <w:b/>
          <w:lang w:val="en-US"/>
        </w:rPr>
        <w:t>paraqet</w:t>
      </w:r>
      <w:r>
        <w:rPr>
          <w:rFonts w:ascii="Times New Roman" w:eastAsia="Times New Roman" w:hAnsi="Times New Roman" w:cs="Times New Roman"/>
          <w:b/>
          <w:spacing w:val="7"/>
          <w:lang w:val="en-US"/>
        </w:rPr>
        <w:t xml:space="preserve"> </w:t>
      </w:r>
      <w:r>
        <w:rPr>
          <w:rFonts w:ascii="Times New Roman" w:eastAsia="Times New Roman" w:hAnsi="Times New Roman" w:cs="Times New Roman"/>
          <w:b/>
          <w:lang w:val="en-US"/>
        </w:rPr>
        <w:t>kjo</w:t>
      </w:r>
      <w:r>
        <w:rPr>
          <w:rFonts w:ascii="Times New Roman" w:eastAsia="Times New Roman" w:hAnsi="Times New Roman" w:cs="Times New Roman"/>
          <w:b/>
          <w:spacing w:val="3"/>
          <w:lang w:val="en-US"/>
        </w:rPr>
        <w:t xml:space="preserve"> </w:t>
      </w:r>
      <w:r>
        <w:rPr>
          <w:rFonts w:ascii="Times New Roman" w:eastAsia="Times New Roman" w:hAnsi="Times New Roman" w:cs="Times New Roman"/>
          <w:b/>
          <w:lang w:val="en-US"/>
        </w:rPr>
        <w:t>situate,</w:t>
      </w:r>
      <w:r>
        <w:rPr>
          <w:rFonts w:ascii="Times New Roman" w:eastAsia="Times New Roman" w:hAnsi="Times New Roman" w:cs="Times New Roman"/>
          <w:b/>
          <w:spacing w:val="11"/>
          <w:lang w:val="en-US"/>
        </w:rPr>
        <w:t xml:space="preserve"> </w:t>
      </w:r>
      <w:r>
        <w:rPr>
          <w:rFonts w:ascii="Times New Roman" w:eastAsia="Times New Roman" w:hAnsi="Times New Roman" w:cs="Times New Roman"/>
          <w:b/>
          <w:lang w:val="en-US"/>
        </w:rPr>
        <w:t>…</w:t>
      </w:r>
      <w:r>
        <w:rPr>
          <w:rFonts w:ascii="Times New Roman" w:eastAsia="Times New Roman" w:hAnsi="Times New Roman" w:cs="Times New Roman"/>
          <w:b/>
          <w:spacing w:val="-2"/>
          <w:lang w:val="en-US"/>
        </w:rPr>
        <w:t>…</w:t>
      </w:r>
      <w:r>
        <w:rPr>
          <w:rFonts w:ascii="Times New Roman" w:eastAsia="Times New Roman" w:hAnsi="Times New Roman" w:cs="Times New Roman"/>
          <w:b/>
          <w:lang w:val="en-US"/>
        </w:rPr>
        <w:t>.</w:t>
      </w:r>
      <w:r>
        <w:rPr>
          <w:rFonts w:ascii="Times New Roman" w:eastAsia="Times New Roman" w:hAnsi="Times New Roman" w:cs="Times New Roman"/>
          <w:b/>
          <w:spacing w:val="8"/>
          <w:lang w:val="en-US"/>
        </w:rPr>
        <w:t xml:space="preserve"> </w:t>
      </w:r>
      <w:r>
        <w:rPr>
          <w:rFonts w:ascii="Times New Roman" w:eastAsia="Times New Roman" w:hAnsi="Times New Roman" w:cs="Times New Roman"/>
          <w:b/>
          <w:spacing w:val="-3"/>
          <w:lang w:val="en-US"/>
        </w:rPr>
        <w:t>{</w:t>
      </w:r>
      <w:r>
        <w:rPr>
          <w:rFonts w:ascii="Times New Roman" w:eastAsia="Times New Roman" w:hAnsi="Times New Roman" w:cs="Times New Roman"/>
          <w:b/>
          <w:lang w:val="en-US"/>
        </w:rPr>
        <w:t>Kr</w:t>
      </w:r>
      <w:r>
        <w:rPr>
          <w:rFonts w:ascii="Times New Roman" w:eastAsia="Times New Roman" w:hAnsi="Times New Roman" w:cs="Times New Roman"/>
          <w:b/>
          <w:spacing w:val="1"/>
          <w:lang w:val="en-US"/>
        </w:rPr>
        <w:t>y</w:t>
      </w:r>
      <w:r>
        <w:rPr>
          <w:rFonts w:ascii="Times New Roman" w:eastAsia="Times New Roman" w:hAnsi="Times New Roman" w:cs="Times New Roman"/>
          <w:b/>
          <w:lang w:val="en-US"/>
        </w:rPr>
        <w:t>et</w:t>
      </w:r>
      <w:r>
        <w:rPr>
          <w:rFonts w:ascii="Times New Roman" w:eastAsia="Times New Roman" w:hAnsi="Times New Roman" w:cs="Times New Roman"/>
          <w:b/>
          <w:spacing w:val="1"/>
          <w:lang w:val="en-US"/>
        </w:rPr>
        <w:t>a</w:t>
      </w:r>
      <w:r>
        <w:rPr>
          <w:rFonts w:ascii="Times New Roman" w:eastAsia="Times New Roman" w:hAnsi="Times New Roman" w:cs="Times New Roman"/>
          <w:b/>
          <w:spacing w:val="-1"/>
          <w:lang w:val="en-US"/>
        </w:rPr>
        <w:t>r</w:t>
      </w:r>
      <w:r>
        <w:rPr>
          <w:rFonts w:ascii="Times New Roman" w:eastAsia="Times New Roman" w:hAnsi="Times New Roman" w:cs="Times New Roman"/>
          <w:b/>
          <w:lang w:val="en-US"/>
        </w:rPr>
        <w:t>i</w:t>
      </w:r>
      <w:r>
        <w:rPr>
          <w:rFonts w:ascii="Times New Roman" w:eastAsia="Times New Roman" w:hAnsi="Times New Roman" w:cs="Times New Roman"/>
          <w:b/>
          <w:spacing w:val="8"/>
          <w:lang w:val="en-US"/>
        </w:rPr>
        <w:t xml:space="preserve"> </w:t>
      </w:r>
      <w:r>
        <w:rPr>
          <w:rFonts w:ascii="Times New Roman" w:eastAsia="Times New Roman" w:hAnsi="Times New Roman" w:cs="Times New Roman"/>
          <w:b/>
          <w:lang w:val="en-US"/>
        </w:rPr>
        <w:t>i Ba</w:t>
      </w:r>
      <w:r>
        <w:rPr>
          <w:rFonts w:ascii="Times New Roman" w:eastAsia="Times New Roman" w:hAnsi="Times New Roman" w:cs="Times New Roman"/>
          <w:b/>
          <w:spacing w:val="-2"/>
          <w:lang w:val="en-US"/>
        </w:rPr>
        <w:t>s</w:t>
      </w:r>
      <w:r>
        <w:rPr>
          <w:rFonts w:ascii="Times New Roman" w:eastAsia="Times New Roman" w:hAnsi="Times New Roman" w:cs="Times New Roman"/>
          <w:b/>
          <w:spacing w:val="-1"/>
          <w:lang w:val="en-US"/>
        </w:rPr>
        <w:t>hk</w:t>
      </w:r>
      <w:r>
        <w:rPr>
          <w:rFonts w:ascii="Times New Roman" w:eastAsia="Times New Roman" w:hAnsi="Times New Roman" w:cs="Times New Roman"/>
          <w:b/>
          <w:lang w:val="en-US"/>
        </w:rPr>
        <w:t>is</w:t>
      </w:r>
      <w:r>
        <w:rPr>
          <w:rFonts w:ascii="Times New Roman" w:eastAsia="Times New Roman" w:hAnsi="Times New Roman" w:cs="Times New Roman"/>
          <w:b/>
          <w:spacing w:val="1"/>
          <w:lang w:val="en-US"/>
        </w:rPr>
        <w:t>ë</w:t>
      </w:r>
      <w:r>
        <w:rPr>
          <w:rFonts w:ascii="Times New Roman" w:eastAsia="Times New Roman" w:hAnsi="Times New Roman" w:cs="Times New Roman"/>
          <w:b/>
          <w:lang w:val="en-US"/>
        </w:rPr>
        <w:t>)</w:t>
      </w:r>
      <w:r>
        <w:rPr>
          <w:rFonts w:ascii="Times New Roman" w:eastAsia="Times New Roman" w:hAnsi="Times New Roman" w:cs="Times New Roman"/>
          <w:b/>
          <w:spacing w:val="6"/>
          <w:lang w:val="en-US"/>
        </w:rPr>
        <w:t xml:space="preserve"> </w:t>
      </w:r>
      <w:r>
        <w:rPr>
          <w:rFonts w:ascii="Times New Roman" w:eastAsia="Times New Roman" w:hAnsi="Times New Roman" w:cs="Times New Roman"/>
          <w:b/>
          <w:spacing w:val="-1"/>
          <w:lang w:val="en-US"/>
        </w:rPr>
        <w:t>k</w:t>
      </w:r>
      <w:r>
        <w:rPr>
          <w:rFonts w:ascii="Times New Roman" w:eastAsia="Times New Roman" w:hAnsi="Times New Roman" w:cs="Times New Roman"/>
          <w:b/>
          <w:lang w:val="en-US"/>
        </w:rPr>
        <w:t>a</w:t>
      </w:r>
      <w:r>
        <w:rPr>
          <w:rFonts w:ascii="Times New Roman" w:eastAsia="Times New Roman" w:hAnsi="Times New Roman" w:cs="Times New Roman"/>
          <w:b/>
          <w:spacing w:val="6"/>
          <w:lang w:val="en-US"/>
        </w:rPr>
        <w:t xml:space="preserve"> </w:t>
      </w:r>
      <w:r>
        <w:rPr>
          <w:rFonts w:ascii="Times New Roman" w:eastAsia="Times New Roman" w:hAnsi="Times New Roman" w:cs="Times New Roman"/>
          <w:b/>
          <w:lang w:val="en-US"/>
        </w:rPr>
        <w:t>ven</w:t>
      </w:r>
      <w:r>
        <w:rPr>
          <w:rFonts w:ascii="Times New Roman" w:eastAsia="Times New Roman" w:hAnsi="Times New Roman" w:cs="Times New Roman"/>
          <w:b/>
          <w:spacing w:val="-2"/>
          <w:lang w:val="en-US"/>
        </w:rPr>
        <w:t>d</w:t>
      </w:r>
      <w:r>
        <w:rPr>
          <w:rFonts w:ascii="Times New Roman" w:eastAsia="Times New Roman" w:hAnsi="Times New Roman" w:cs="Times New Roman"/>
          <w:b/>
          <w:lang w:val="en-US"/>
        </w:rPr>
        <w:t>o</w:t>
      </w:r>
      <w:r>
        <w:rPr>
          <w:rFonts w:ascii="Times New Roman" w:eastAsia="Times New Roman" w:hAnsi="Times New Roman" w:cs="Times New Roman"/>
          <w:b/>
          <w:spacing w:val="-1"/>
          <w:lang w:val="en-US"/>
        </w:rPr>
        <w:t>su</w:t>
      </w:r>
      <w:r>
        <w:rPr>
          <w:rFonts w:ascii="Times New Roman" w:eastAsia="Times New Roman" w:hAnsi="Times New Roman" w:cs="Times New Roman"/>
          <w:b/>
          <w:spacing w:val="1"/>
          <w:lang w:val="en-US"/>
        </w:rPr>
        <w:t>r/</w:t>
      </w:r>
      <w:r>
        <w:rPr>
          <w:rFonts w:ascii="Times New Roman" w:eastAsia="Times New Roman" w:hAnsi="Times New Roman" w:cs="Times New Roman"/>
          <w:b/>
          <w:spacing w:val="-1"/>
          <w:lang w:val="en-US"/>
        </w:rPr>
        <w:t>u</w:t>
      </w:r>
      <w:r>
        <w:rPr>
          <w:rFonts w:ascii="Times New Roman" w:eastAsia="Times New Roman" w:hAnsi="Times New Roman" w:cs="Times New Roman"/>
          <w:b/>
          <w:lang w:val="en-US"/>
        </w:rPr>
        <w:t>rd</w:t>
      </w:r>
      <w:r>
        <w:rPr>
          <w:rFonts w:ascii="Times New Roman" w:eastAsia="Times New Roman" w:hAnsi="Times New Roman" w:cs="Times New Roman"/>
          <w:b/>
          <w:spacing w:val="-2"/>
          <w:lang w:val="en-US"/>
        </w:rPr>
        <w:t>h</w:t>
      </w:r>
      <w:r>
        <w:rPr>
          <w:rFonts w:ascii="Times New Roman" w:eastAsia="Times New Roman" w:hAnsi="Times New Roman" w:cs="Times New Roman"/>
          <w:b/>
          <w:lang w:val="en-US"/>
        </w:rPr>
        <w:t>ë</w:t>
      </w:r>
      <w:r>
        <w:rPr>
          <w:rFonts w:ascii="Times New Roman" w:eastAsia="Times New Roman" w:hAnsi="Times New Roman" w:cs="Times New Roman"/>
          <w:b/>
          <w:spacing w:val="1"/>
          <w:lang w:val="en-US"/>
        </w:rPr>
        <w:t>r</w:t>
      </w:r>
      <w:r>
        <w:rPr>
          <w:rFonts w:ascii="Times New Roman" w:eastAsia="Times New Roman" w:hAnsi="Times New Roman" w:cs="Times New Roman"/>
          <w:b/>
          <w:spacing w:val="-1"/>
          <w:lang w:val="en-US"/>
        </w:rPr>
        <w:t>u</w:t>
      </w:r>
      <w:r>
        <w:rPr>
          <w:rFonts w:ascii="Times New Roman" w:eastAsia="Times New Roman" w:hAnsi="Times New Roman" w:cs="Times New Roman"/>
          <w:b/>
          <w:lang w:val="en-US"/>
        </w:rPr>
        <w:t>a</w:t>
      </w:r>
      <w:r>
        <w:rPr>
          <w:rFonts w:ascii="Times New Roman" w:eastAsia="Times New Roman" w:hAnsi="Times New Roman" w:cs="Times New Roman"/>
          <w:b/>
          <w:spacing w:val="1"/>
          <w:lang w:val="en-US"/>
        </w:rPr>
        <w:t>r/</w:t>
      </w:r>
      <w:r>
        <w:rPr>
          <w:rFonts w:ascii="Times New Roman" w:eastAsia="Times New Roman" w:hAnsi="Times New Roman" w:cs="Times New Roman"/>
          <w:b/>
          <w:spacing w:val="-6"/>
          <w:lang w:val="en-US"/>
        </w:rPr>
        <w:t>r</w:t>
      </w:r>
      <w:r>
        <w:rPr>
          <w:rFonts w:ascii="Times New Roman" w:eastAsia="Times New Roman" w:hAnsi="Times New Roman" w:cs="Times New Roman"/>
          <w:b/>
          <w:lang w:val="en-US"/>
        </w:rPr>
        <w:t>ekom</w:t>
      </w:r>
      <w:r>
        <w:rPr>
          <w:rFonts w:ascii="Times New Roman" w:eastAsia="Times New Roman" w:hAnsi="Times New Roman" w:cs="Times New Roman"/>
          <w:b/>
          <w:spacing w:val="-1"/>
          <w:lang w:val="en-US"/>
        </w:rPr>
        <w:t>and</w:t>
      </w:r>
      <w:r>
        <w:rPr>
          <w:rFonts w:ascii="Times New Roman" w:eastAsia="Times New Roman" w:hAnsi="Times New Roman" w:cs="Times New Roman"/>
          <w:b/>
          <w:spacing w:val="1"/>
          <w:lang w:val="en-US"/>
        </w:rPr>
        <w:t>u</w:t>
      </w:r>
      <w:r>
        <w:rPr>
          <w:rFonts w:ascii="Times New Roman" w:eastAsia="Times New Roman" w:hAnsi="Times New Roman" w:cs="Times New Roman"/>
          <w:b/>
          <w:lang w:val="en-US"/>
        </w:rPr>
        <w:t xml:space="preserve">ar </w:t>
      </w:r>
      <w:r>
        <w:rPr>
          <w:rFonts w:ascii="Times New Roman" w:eastAsia="Times New Roman" w:hAnsi="Times New Roman" w:cs="Times New Roman"/>
          <w:b/>
          <w:spacing w:val="-1"/>
          <w:lang w:val="en-US"/>
        </w:rPr>
        <w:t>q</w:t>
      </w:r>
      <w:r>
        <w:rPr>
          <w:rFonts w:ascii="Times New Roman" w:eastAsia="Times New Roman" w:hAnsi="Times New Roman" w:cs="Times New Roman"/>
          <w:b/>
          <w:lang w:val="en-US"/>
        </w:rPr>
        <w:t>ë</w:t>
      </w:r>
      <w:r>
        <w:rPr>
          <w:rFonts w:ascii="Times New Roman" w:eastAsia="Times New Roman" w:hAnsi="Times New Roman" w:cs="Times New Roman"/>
          <w:b/>
          <w:spacing w:val="7"/>
          <w:lang w:val="en-US"/>
        </w:rPr>
        <w:t xml:space="preserve"> </w:t>
      </w:r>
      <w:r>
        <w:rPr>
          <w:rFonts w:ascii="Times New Roman" w:eastAsia="Times New Roman" w:hAnsi="Times New Roman" w:cs="Times New Roman"/>
          <w:b/>
          <w:spacing w:val="-2"/>
          <w:lang w:val="en-US"/>
        </w:rPr>
        <w:t>t</w:t>
      </w:r>
      <w:r>
        <w:rPr>
          <w:rFonts w:ascii="Times New Roman" w:eastAsia="Times New Roman" w:hAnsi="Times New Roman" w:cs="Times New Roman"/>
          <w:b/>
          <w:lang w:val="en-US"/>
        </w:rPr>
        <w:t>ë</w:t>
      </w:r>
      <w:r>
        <w:rPr>
          <w:rFonts w:ascii="Times New Roman" w:eastAsia="Times New Roman" w:hAnsi="Times New Roman" w:cs="Times New Roman"/>
          <w:b/>
          <w:spacing w:val="7"/>
          <w:lang w:val="en-US"/>
        </w:rPr>
        <w:t xml:space="preserve"> </w:t>
      </w:r>
      <w:r>
        <w:rPr>
          <w:rFonts w:ascii="Times New Roman" w:eastAsia="Times New Roman" w:hAnsi="Times New Roman" w:cs="Times New Roman"/>
          <w:b/>
          <w:lang w:val="en-US"/>
        </w:rPr>
        <w:t>g</w:t>
      </w:r>
      <w:r>
        <w:rPr>
          <w:rFonts w:ascii="Times New Roman" w:eastAsia="Times New Roman" w:hAnsi="Times New Roman" w:cs="Times New Roman"/>
          <w:b/>
          <w:spacing w:val="-3"/>
          <w:lang w:val="en-US"/>
        </w:rPr>
        <w:t>j</w:t>
      </w:r>
      <w:r>
        <w:rPr>
          <w:rFonts w:ascii="Times New Roman" w:eastAsia="Times New Roman" w:hAnsi="Times New Roman" w:cs="Times New Roman"/>
          <w:b/>
          <w:lang w:val="en-US"/>
        </w:rPr>
        <w:t>ithë</w:t>
      </w:r>
      <w:r>
        <w:rPr>
          <w:rFonts w:ascii="Times New Roman" w:eastAsia="Times New Roman" w:hAnsi="Times New Roman" w:cs="Times New Roman"/>
          <w:b/>
          <w:spacing w:val="4"/>
          <w:lang w:val="en-US"/>
        </w:rPr>
        <w:t xml:space="preserve"> </w:t>
      </w:r>
      <w:r>
        <w:rPr>
          <w:rFonts w:ascii="Times New Roman" w:eastAsia="Times New Roman" w:hAnsi="Times New Roman" w:cs="Times New Roman"/>
          <w:b/>
          <w:spacing w:val="-1"/>
          <w:lang w:val="en-US"/>
        </w:rPr>
        <w:t>b</w:t>
      </w:r>
      <w:r>
        <w:rPr>
          <w:rFonts w:ascii="Times New Roman" w:eastAsia="Times New Roman" w:hAnsi="Times New Roman" w:cs="Times New Roman"/>
          <w:b/>
          <w:lang w:val="en-US"/>
        </w:rPr>
        <w:t>a</w:t>
      </w:r>
      <w:r>
        <w:rPr>
          <w:rFonts w:ascii="Times New Roman" w:eastAsia="Times New Roman" w:hAnsi="Times New Roman" w:cs="Times New Roman"/>
          <w:b/>
          <w:spacing w:val="-1"/>
          <w:lang w:val="en-US"/>
        </w:rPr>
        <w:t>n</w:t>
      </w:r>
      <w:r>
        <w:rPr>
          <w:rFonts w:ascii="Times New Roman" w:eastAsia="Times New Roman" w:hAnsi="Times New Roman" w:cs="Times New Roman"/>
          <w:b/>
          <w:lang w:val="en-US"/>
        </w:rPr>
        <w:t>or</w:t>
      </w:r>
      <w:r>
        <w:rPr>
          <w:rFonts w:ascii="Times New Roman" w:eastAsia="Times New Roman" w:hAnsi="Times New Roman" w:cs="Times New Roman"/>
          <w:b/>
          <w:spacing w:val="1"/>
          <w:lang w:val="en-US"/>
        </w:rPr>
        <w:t>ë</w:t>
      </w:r>
      <w:r>
        <w:rPr>
          <w:rFonts w:ascii="Times New Roman" w:eastAsia="Times New Roman" w:hAnsi="Times New Roman" w:cs="Times New Roman"/>
          <w:b/>
          <w:lang w:val="en-US"/>
        </w:rPr>
        <w:t>t</w:t>
      </w:r>
      <w:r>
        <w:rPr>
          <w:rFonts w:ascii="Times New Roman" w:eastAsia="Times New Roman" w:hAnsi="Times New Roman" w:cs="Times New Roman"/>
          <w:b/>
          <w:spacing w:val="7"/>
          <w:lang w:val="en-US"/>
        </w:rPr>
        <w:t xml:space="preserve"> </w:t>
      </w:r>
      <w:r>
        <w:rPr>
          <w:rFonts w:ascii="Times New Roman" w:eastAsia="Times New Roman" w:hAnsi="Times New Roman" w:cs="Times New Roman"/>
          <w:b/>
          <w:spacing w:val="-1"/>
          <w:lang w:val="en-US"/>
        </w:rPr>
        <w:t>b</w:t>
      </w:r>
      <w:r>
        <w:rPr>
          <w:rFonts w:ascii="Times New Roman" w:eastAsia="Times New Roman" w:hAnsi="Times New Roman" w:cs="Times New Roman"/>
          <w:b/>
          <w:lang w:val="en-US"/>
        </w:rPr>
        <w:t>r</w:t>
      </w:r>
      <w:r>
        <w:rPr>
          <w:rFonts w:ascii="Times New Roman" w:eastAsia="Times New Roman" w:hAnsi="Times New Roman" w:cs="Times New Roman"/>
          <w:b/>
          <w:spacing w:val="1"/>
          <w:lang w:val="en-US"/>
        </w:rPr>
        <w:t>ë</w:t>
      </w:r>
      <w:r>
        <w:rPr>
          <w:rFonts w:ascii="Times New Roman" w:eastAsia="Times New Roman" w:hAnsi="Times New Roman" w:cs="Times New Roman"/>
          <w:b/>
          <w:spacing w:val="-1"/>
          <w:lang w:val="en-US"/>
        </w:rPr>
        <w:t>nd</w:t>
      </w:r>
      <w:r>
        <w:rPr>
          <w:rFonts w:ascii="Times New Roman" w:eastAsia="Times New Roman" w:hAnsi="Times New Roman" w:cs="Times New Roman"/>
          <w:b/>
          <w:lang w:val="en-US"/>
        </w:rPr>
        <w:t>a</w:t>
      </w:r>
      <w:r>
        <w:rPr>
          <w:rFonts w:ascii="Times New Roman" w:eastAsia="Times New Roman" w:hAnsi="Times New Roman" w:cs="Times New Roman"/>
          <w:b/>
          <w:spacing w:val="6"/>
          <w:lang w:val="en-US"/>
        </w:rPr>
        <w:t xml:space="preserve"> </w:t>
      </w:r>
      <w:r>
        <w:rPr>
          <w:rFonts w:ascii="Times New Roman" w:eastAsia="Times New Roman" w:hAnsi="Times New Roman" w:cs="Times New Roman"/>
          <w:b/>
          <w:lang w:val="en-US"/>
        </w:rPr>
        <w:t>……</w:t>
      </w:r>
      <w:r>
        <w:rPr>
          <w:rFonts w:ascii="Times New Roman" w:eastAsia="Times New Roman" w:hAnsi="Times New Roman" w:cs="Times New Roman"/>
          <w:b/>
          <w:spacing w:val="-4"/>
          <w:lang w:val="en-US"/>
        </w:rPr>
        <w:t>…</w:t>
      </w:r>
      <w:r>
        <w:rPr>
          <w:rFonts w:ascii="Times New Roman" w:eastAsia="Times New Roman" w:hAnsi="Times New Roman" w:cs="Times New Roman"/>
          <w:b/>
          <w:lang w:val="en-US"/>
        </w:rPr>
        <w:t>… (lagj</w:t>
      </w:r>
      <w:r>
        <w:rPr>
          <w:rFonts w:ascii="Times New Roman" w:eastAsia="Times New Roman" w:hAnsi="Times New Roman" w:cs="Times New Roman"/>
          <w:b/>
          <w:spacing w:val="1"/>
          <w:lang w:val="en-US"/>
        </w:rPr>
        <w:t>e</w:t>
      </w:r>
      <w:r>
        <w:rPr>
          <w:rFonts w:ascii="Times New Roman" w:eastAsia="Times New Roman" w:hAnsi="Times New Roman" w:cs="Times New Roman"/>
          <w:b/>
          <w:lang w:val="en-US"/>
        </w:rPr>
        <w:t>s</w:t>
      </w:r>
      <w:r>
        <w:rPr>
          <w:rFonts w:ascii="Times New Roman" w:eastAsia="Times New Roman" w:hAnsi="Times New Roman" w:cs="Times New Roman"/>
          <w:b/>
          <w:spacing w:val="1"/>
          <w:lang w:val="en-US"/>
        </w:rPr>
        <w:t>/</w:t>
      </w:r>
      <w:r>
        <w:rPr>
          <w:rFonts w:ascii="Times New Roman" w:eastAsia="Times New Roman" w:hAnsi="Times New Roman" w:cs="Times New Roman"/>
          <w:b/>
          <w:lang w:val="en-US"/>
        </w:rPr>
        <w:t>fs</w:t>
      </w:r>
      <w:r>
        <w:rPr>
          <w:rFonts w:ascii="Times New Roman" w:eastAsia="Times New Roman" w:hAnsi="Times New Roman" w:cs="Times New Roman"/>
          <w:b/>
          <w:spacing w:val="-2"/>
          <w:lang w:val="en-US"/>
        </w:rPr>
        <w:t>h</w:t>
      </w:r>
      <w:r>
        <w:rPr>
          <w:rFonts w:ascii="Times New Roman" w:eastAsia="Times New Roman" w:hAnsi="Times New Roman" w:cs="Times New Roman"/>
          <w:b/>
          <w:lang w:val="en-US"/>
        </w:rPr>
        <w:t>ati</w:t>
      </w:r>
      <w:r>
        <w:rPr>
          <w:rFonts w:ascii="Times New Roman" w:eastAsia="Times New Roman" w:hAnsi="Times New Roman" w:cs="Times New Roman"/>
          <w:b/>
          <w:spacing w:val="1"/>
          <w:lang w:val="en-US"/>
        </w:rPr>
        <w:t>t/</w:t>
      </w:r>
      <w:r>
        <w:rPr>
          <w:rFonts w:ascii="Times New Roman" w:eastAsia="Times New Roman" w:hAnsi="Times New Roman" w:cs="Times New Roman"/>
          <w:b/>
          <w:lang w:val="en-US"/>
        </w:rPr>
        <w:t>q</w:t>
      </w:r>
      <w:r>
        <w:rPr>
          <w:rFonts w:ascii="Times New Roman" w:eastAsia="Times New Roman" w:hAnsi="Times New Roman" w:cs="Times New Roman"/>
          <w:b/>
          <w:spacing w:val="1"/>
          <w:lang w:val="en-US"/>
        </w:rPr>
        <w:t>y</w:t>
      </w:r>
      <w:r>
        <w:rPr>
          <w:rFonts w:ascii="Times New Roman" w:eastAsia="Times New Roman" w:hAnsi="Times New Roman" w:cs="Times New Roman"/>
          <w:b/>
          <w:lang w:val="en-US"/>
        </w:rPr>
        <w:t>te</w:t>
      </w:r>
      <w:r>
        <w:rPr>
          <w:rFonts w:ascii="Times New Roman" w:eastAsia="Times New Roman" w:hAnsi="Times New Roman" w:cs="Times New Roman"/>
          <w:b/>
          <w:spacing w:val="-1"/>
          <w:lang w:val="en-US"/>
        </w:rPr>
        <w:t>t</w:t>
      </w:r>
      <w:r>
        <w:rPr>
          <w:rFonts w:ascii="Times New Roman" w:eastAsia="Times New Roman" w:hAnsi="Times New Roman" w:cs="Times New Roman"/>
          <w:b/>
          <w:lang w:val="en-US"/>
        </w:rPr>
        <w:t>it</w:t>
      </w:r>
      <w:r>
        <w:rPr>
          <w:rFonts w:ascii="Times New Roman" w:eastAsia="Times New Roman" w:hAnsi="Times New Roman" w:cs="Times New Roman"/>
          <w:b/>
          <w:spacing w:val="10"/>
          <w:lang w:val="en-US"/>
        </w:rPr>
        <w:t xml:space="preserve"> </w:t>
      </w:r>
      <w:r>
        <w:rPr>
          <w:rFonts w:ascii="Times New Roman" w:eastAsia="Times New Roman" w:hAnsi="Times New Roman" w:cs="Times New Roman"/>
          <w:b/>
          <w:lang w:val="en-US"/>
        </w:rPr>
        <w:t>-</w:t>
      </w:r>
      <w:r>
        <w:rPr>
          <w:rFonts w:ascii="Times New Roman" w:eastAsia="Times New Roman" w:hAnsi="Times New Roman" w:cs="Times New Roman"/>
          <w:b/>
          <w:spacing w:val="7"/>
          <w:lang w:val="en-US"/>
        </w:rPr>
        <w:t xml:space="preserve"> </w:t>
      </w:r>
      <w:r>
        <w:rPr>
          <w:rFonts w:ascii="Times New Roman" w:eastAsia="Times New Roman" w:hAnsi="Times New Roman" w:cs="Times New Roman"/>
          <w:b/>
          <w:spacing w:val="1"/>
          <w:lang w:val="en-US"/>
        </w:rPr>
        <w:t>…</w:t>
      </w:r>
      <w:r>
        <w:rPr>
          <w:rFonts w:ascii="Times New Roman" w:eastAsia="Times New Roman" w:hAnsi="Times New Roman" w:cs="Times New Roman"/>
          <w:b/>
          <w:spacing w:val="-2"/>
          <w:lang w:val="en-US"/>
        </w:rPr>
        <w:t>m</w:t>
      </w:r>
      <w:r>
        <w:rPr>
          <w:rFonts w:ascii="Times New Roman" w:eastAsia="Times New Roman" w:hAnsi="Times New Roman" w:cs="Times New Roman"/>
          <w:b/>
          <w:lang w:val="en-US"/>
        </w:rPr>
        <w:t>et</w:t>
      </w:r>
      <w:r>
        <w:rPr>
          <w:rFonts w:ascii="Times New Roman" w:eastAsia="Times New Roman" w:hAnsi="Times New Roman" w:cs="Times New Roman"/>
          <w:b/>
          <w:spacing w:val="2"/>
          <w:lang w:val="en-US"/>
        </w:rPr>
        <w:t>r</w:t>
      </w:r>
      <w:r>
        <w:rPr>
          <w:rFonts w:ascii="Times New Roman" w:eastAsia="Times New Roman" w:hAnsi="Times New Roman" w:cs="Times New Roman"/>
          <w:b/>
          <w:lang w:val="en-US"/>
        </w:rPr>
        <w:t>a</w:t>
      </w:r>
      <w:r>
        <w:rPr>
          <w:rFonts w:ascii="Times New Roman" w:eastAsia="Times New Roman" w:hAnsi="Times New Roman" w:cs="Times New Roman"/>
          <w:b/>
          <w:spacing w:val="1"/>
          <w:lang w:val="en-US"/>
        </w:rPr>
        <w:t>/</w:t>
      </w:r>
      <w:r>
        <w:rPr>
          <w:rFonts w:ascii="Times New Roman" w:eastAsia="Times New Roman" w:hAnsi="Times New Roman" w:cs="Times New Roman"/>
          <w:b/>
          <w:lang w:val="en-US"/>
        </w:rPr>
        <w:t>kilo</w:t>
      </w:r>
      <w:r>
        <w:rPr>
          <w:rFonts w:ascii="Times New Roman" w:eastAsia="Times New Roman" w:hAnsi="Times New Roman" w:cs="Times New Roman"/>
          <w:b/>
          <w:spacing w:val="-2"/>
          <w:lang w:val="en-US"/>
        </w:rPr>
        <w:t>m</w:t>
      </w:r>
      <w:r>
        <w:rPr>
          <w:rFonts w:ascii="Times New Roman" w:eastAsia="Times New Roman" w:hAnsi="Times New Roman" w:cs="Times New Roman"/>
          <w:b/>
          <w:lang w:val="en-US"/>
        </w:rPr>
        <w:t>et</w:t>
      </w:r>
      <w:r>
        <w:rPr>
          <w:rFonts w:ascii="Times New Roman" w:eastAsia="Times New Roman" w:hAnsi="Times New Roman" w:cs="Times New Roman"/>
          <w:b/>
          <w:spacing w:val="2"/>
          <w:lang w:val="en-US"/>
        </w:rPr>
        <w:t>r</w:t>
      </w:r>
      <w:r>
        <w:rPr>
          <w:rFonts w:ascii="Times New Roman" w:eastAsia="Times New Roman" w:hAnsi="Times New Roman" w:cs="Times New Roman"/>
          <w:b/>
          <w:lang w:val="en-US"/>
        </w:rPr>
        <w:t>a</w:t>
      </w:r>
      <w:r>
        <w:rPr>
          <w:rFonts w:ascii="Times New Roman" w:eastAsia="Times New Roman" w:hAnsi="Times New Roman" w:cs="Times New Roman"/>
          <w:b/>
          <w:spacing w:val="-2"/>
          <w:lang w:val="en-US"/>
        </w:rPr>
        <w:t>)</w:t>
      </w:r>
      <w:r>
        <w:rPr>
          <w:rFonts w:ascii="Times New Roman" w:eastAsia="Times New Roman" w:hAnsi="Times New Roman" w:cs="Times New Roman"/>
          <w:b/>
          <w:lang w:val="en-US"/>
        </w:rPr>
        <w:t>,</w:t>
      </w:r>
      <w:r>
        <w:rPr>
          <w:rFonts w:ascii="Times New Roman" w:eastAsia="Times New Roman" w:hAnsi="Times New Roman" w:cs="Times New Roman"/>
          <w:b/>
          <w:spacing w:val="8"/>
          <w:lang w:val="en-US"/>
        </w:rPr>
        <w:t xml:space="preserve"> </w:t>
      </w:r>
      <w:r>
        <w:rPr>
          <w:rFonts w:ascii="Times New Roman" w:eastAsia="Times New Roman" w:hAnsi="Times New Roman" w:cs="Times New Roman"/>
          <w:b/>
          <w:lang w:val="en-US"/>
        </w:rPr>
        <w:t>të</w:t>
      </w:r>
      <w:r>
        <w:rPr>
          <w:rFonts w:ascii="Times New Roman" w:eastAsia="Times New Roman" w:hAnsi="Times New Roman" w:cs="Times New Roman"/>
          <w:b/>
          <w:spacing w:val="8"/>
          <w:lang w:val="en-US"/>
        </w:rPr>
        <w:t xml:space="preserve"> </w:t>
      </w:r>
      <w:r>
        <w:rPr>
          <w:rFonts w:ascii="Times New Roman" w:eastAsia="Times New Roman" w:hAnsi="Times New Roman" w:cs="Times New Roman"/>
          <w:b/>
          <w:spacing w:val="-4"/>
          <w:lang w:val="en-US"/>
        </w:rPr>
        <w:t>z</w:t>
      </w:r>
      <w:r>
        <w:rPr>
          <w:rFonts w:ascii="Times New Roman" w:eastAsia="Times New Roman" w:hAnsi="Times New Roman" w:cs="Times New Roman"/>
          <w:b/>
          <w:lang w:val="en-US"/>
        </w:rPr>
        <w:t>onës</w:t>
      </w:r>
      <w:r>
        <w:rPr>
          <w:rFonts w:ascii="Times New Roman" w:eastAsia="Times New Roman" w:hAnsi="Times New Roman" w:cs="Times New Roman"/>
          <w:b/>
          <w:spacing w:val="8"/>
          <w:lang w:val="en-US"/>
        </w:rPr>
        <w:t xml:space="preserve"> </w:t>
      </w:r>
      <w:r>
        <w:rPr>
          <w:rFonts w:ascii="Times New Roman" w:eastAsia="Times New Roman" w:hAnsi="Times New Roman" w:cs="Times New Roman"/>
          <w:b/>
          <w:spacing w:val="2"/>
          <w:lang w:val="en-US"/>
        </w:rPr>
        <w:t>s</w:t>
      </w:r>
      <w:r>
        <w:rPr>
          <w:rFonts w:ascii="Times New Roman" w:eastAsia="Times New Roman" w:hAnsi="Times New Roman" w:cs="Times New Roman"/>
          <w:b/>
          <w:lang w:val="en-US"/>
        </w:rPr>
        <w:t>ë</w:t>
      </w:r>
      <w:r>
        <w:rPr>
          <w:rFonts w:ascii="Times New Roman" w:eastAsia="Times New Roman" w:hAnsi="Times New Roman" w:cs="Times New Roman"/>
          <w:b/>
          <w:spacing w:val="10"/>
          <w:lang w:val="en-US"/>
        </w:rPr>
        <w:t xml:space="preserve"> </w:t>
      </w:r>
      <w:r>
        <w:rPr>
          <w:rFonts w:ascii="Times New Roman" w:eastAsia="Times New Roman" w:hAnsi="Times New Roman" w:cs="Times New Roman"/>
          <w:b/>
          <w:lang w:val="en-US"/>
        </w:rPr>
        <w:t>p</w:t>
      </w:r>
      <w:r>
        <w:rPr>
          <w:rFonts w:ascii="Times New Roman" w:eastAsia="Times New Roman" w:hAnsi="Times New Roman" w:cs="Times New Roman"/>
          <w:b/>
          <w:spacing w:val="-6"/>
          <w:lang w:val="en-US"/>
        </w:rPr>
        <w:t>r</w:t>
      </w:r>
      <w:r>
        <w:rPr>
          <w:rFonts w:ascii="Times New Roman" w:eastAsia="Times New Roman" w:hAnsi="Times New Roman" w:cs="Times New Roman"/>
          <w:b/>
          <w:spacing w:val="1"/>
          <w:lang w:val="en-US"/>
        </w:rPr>
        <w:t>e</w:t>
      </w:r>
      <w:r>
        <w:rPr>
          <w:rFonts w:ascii="Times New Roman" w:eastAsia="Times New Roman" w:hAnsi="Times New Roman" w:cs="Times New Roman"/>
          <w:b/>
          <w:lang w:val="en-US"/>
        </w:rPr>
        <w:t xml:space="preserve">kur </w:t>
      </w:r>
      <w:r>
        <w:rPr>
          <w:rFonts w:ascii="Times New Roman" w:eastAsia="Times New Roman" w:hAnsi="Times New Roman" w:cs="Times New Roman"/>
          <w:b/>
          <w:spacing w:val="-3"/>
          <w:lang w:val="en-US"/>
        </w:rPr>
        <w:t>…</w:t>
      </w:r>
      <w:r>
        <w:rPr>
          <w:rFonts w:ascii="Times New Roman" w:eastAsia="Times New Roman" w:hAnsi="Times New Roman" w:cs="Times New Roman"/>
          <w:b/>
          <w:lang w:val="en-US"/>
        </w:rPr>
        <w:t>……</w:t>
      </w:r>
      <w:r>
        <w:rPr>
          <w:rFonts w:ascii="Times New Roman" w:eastAsia="Times New Roman" w:hAnsi="Times New Roman" w:cs="Times New Roman"/>
          <w:b/>
          <w:spacing w:val="9"/>
          <w:lang w:val="en-US"/>
        </w:rPr>
        <w:t xml:space="preserve"> </w:t>
      </w:r>
      <w:r>
        <w:rPr>
          <w:rFonts w:ascii="Times New Roman" w:eastAsia="Times New Roman" w:hAnsi="Times New Roman" w:cs="Times New Roman"/>
          <w:b/>
          <w:lang w:val="en-US"/>
        </w:rPr>
        <w:t>(</w:t>
      </w:r>
      <w:r>
        <w:rPr>
          <w:rFonts w:ascii="Times New Roman" w:eastAsia="Times New Roman" w:hAnsi="Times New Roman" w:cs="Times New Roman"/>
          <w:b/>
          <w:spacing w:val="-2"/>
          <w:lang w:val="en-US"/>
        </w:rPr>
        <w:t xml:space="preserve">të </w:t>
      </w:r>
      <w:r>
        <w:rPr>
          <w:rFonts w:ascii="Times New Roman" w:eastAsia="Times New Roman" w:hAnsi="Times New Roman" w:cs="Times New Roman"/>
          <w:b/>
          <w:lang w:val="en-US"/>
        </w:rPr>
        <w:t>evakuo</w:t>
      </w:r>
      <w:r>
        <w:rPr>
          <w:rFonts w:ascii="Times New Roman" w:eastAsia="Times New Roman" w:hAnsi="Times New Roman" w:cs="Times New Roman"/>
          <w:b/>
          <w:spacing w:val="-2"/>
          <w:lang w:val="en-US"/>
        </w:rPr>
        <w:t>h</w:t>
      </w:r>
      <w:r>
        <w:rPr>
          <w:rFonts w:ascii="Times New Roman" w:eastAsia="Times New Roman" w:hAnsi="Times New Roman" w:cs="Times New Roman"/>
          <w:b/>
          <w:lang w:val="en-US"/>
        </w:rPr>
        <w:t>en</w:t>
      </w:r>
      <w:r>
        <w:rPr>
          <w:rFonts w:ascii="Times New Roman" w:eastAsia="Times New Roman" w:hAnsi="Times New Roman" w:cs="Times New Roman"/>
          <w:b/>
          <w:spacing w:val="1"/>
          <w:lang w:val="en-US"/>
        </w:rPr>
        <w:t>/</w:t>
      </w:r>
      <w:r>
        <w:rPr>
          <w:rFonts w:ascii="Times New Roman" w:eastAsia="Times New Roman" w:hAnsi="Times New Roman" w:cs="Times New Roman"/>
          <w:b/>
          <w:lang w:val="en-US"/>
        </w:rPr>
        <w:t>st</w:t>
      </w:r>
      <w:r>
        <w:rPr>
          <w:rFonts w:ascii="Times New Roman" w:eastAsia="Times New Roman" w:hAnsi="Times New Roman" w:cs="Times New Roman"/>
          <w:b/>
          <w:spacing w:val="-7"/>
          <w:lang w:val="en-US"/>
        </w:rPr>
        <w:t>r</w:t>
      </w:r>
      <w:r>
        <w:rPr>
          <w:rFonts w:ascii="Times New Roman" w:eastAsia="Times New Roman" w:hAnsi="Times New Roman" w:cs="Times New Roman"/>
          <w:b/>
          <w:lang w:val="en-US"/>
        </w:rPr>
        <w:t>ehohe</w:t>
      </w:r>
      <w:r>
        <w:rPr>
          <w:rFonts w:ascii="Times New Roman" w:eastAsia="Times New Roman" w:hAnsi="Times New Roman" w:cs="Times New Roman"/>
          <w:b/>
          <w:spacing w:val="-1"/>
          <w:lang w:val="en-US"/>
        </w:rPr>
        <w:t>n</w:t>
      </w:r>
      <w:r>
        <w:rPr>
          <w:rFonts w:ascii="Times New Roman" w:eastAsia="Times New Roman" w:hAnsi="Times New Roman" w:cs="Times New Roman"/>
          <w:b/>
          <w:lang w:val="en-US"/>
        </w:rPr>
        <w:t>)</w:t>
      </w:r>
      <w:r>
        <w:rPr>
          <w:rFonts w:ascii="Times New Roman" w:eastAsia="Times New Roman" w:hAnsi="Times New Roman" w:cs="Times New Roman"/>
          <w:b/>
          <w:spacing w:val="1"/>
          <w:lang w:val="en-US"/>
        </w:rPr>
        <w:t xml:space="preserve"> </w:t>
      </w:r>
      <w:r>
        <w:rPr>
          <w:rFonts w:ascii="Times New Roman" w:eastAsia="Times New Roman" w:hAnsi="Times New Roman" w:cs="Times New Roman"/>
          <w:b/>
          <w:lang w:val="en-US"/>
        </w:rPr>
        <w:t>…</w:t>
      </w:r>
      <w:r>
        <w:rPr>
          <w:rFonts w:ascii="Times New Roman" w:eastAsia="Times New Roman" w:hAnsi="Times New Roman" w:cs="Times New Roman"/>
          <w:b/>
          <w:spacing w:val="1"/>
          <w:lang w:val="en-US"/>
        </w:rPr>
        <w:t>…..</w:t>
      </w:r>
      <w:r>
        <w:rPr>
          <w:rFonts w:ascii="Times New Roman" w:eastAsia="Times New Roman" w:hAnsi="Times New Roman" w:cs="Times New Roman"/>
          <w:b/>
          <w:lang w:val="en-US"/>
        </w:rPr>
        <w:t>.</w:t>
      </w:r>
      <w:r>
        <w:rPr>
          <w:rFonts w:ascii="Times New Roman" w:eastAsia="Times New Roman" w:hAnsi="Times New Roman" w:cs="Times New Roman"/>
          <w:b/>
          <w:spacing w:val="-2"/>
          <w:lang w:val="en-US"/>
        </w:rPr>
        <w:t xml:space="preserve"> </w:t>
      </w:r>
      <w:r>
        <w:rPr>
          <w:rFonts w:ascii="Times New Roman" w:eastAsia="Times New Roman" w:hAnsi="Times New Roman" w:cs="Times New Roman"/>
          <w:b/>
          <w:lang w:val="en-US"/>
        </w:rPr>
        <w:t>(m</w:t>
      </w:r>
      <w:r>
        <w:rPr>
          <w:rFonts w:ascii="Times New Roman" w:eastAsia="Times New Roman" w:hAnsi="Times New Roman" w:cs="Times New Roman"/>
          <w:b/>
          <w:spacing w:val="1"/>
          <w:lang w:val="en-US"/>
        </w:rPr>
        <w:t>e</w:t>
      </w:r>
      <w:r>
        <w:rPr>
          <w:rFonts w:ascii="Times New Roman" w:eastAsia="Times New Roman" w:hAnsi="Times New Roman" w:cs="Times New Roman"/>
          <w:b/>
          <w:lang w:val="en-US"/>
        </w:rPr>
        <w:t>njëhe</w:t>
      </w:r>
      <w:r>
        <w:rPr>
          <w:rFonts w:ascii="Times New Roman" w:eastAsia="Times New Roman" w:hAnsi="Times New Roman" w:cs="Times New Roman"/>
          <w:b/>
          <w:spacing w:val="1"/>
          <w:lang w:val="en-US"/>
        </w:rPr>
        <w:t>r</w:t>
      </w:r>
      <w:r>
        <w:rPr>
          <w:rFonts w:ascii="Times New Roman" w:eastAsia="Times New Roman" w:hAnsi="Times New Roman" w:cs="Times New Roman"/>
          <w:b/>
          <w:spacing w:val="2"/>
          <w:lang w:val="en-US"/>
        </w:rPr>
        <w:t>ë</w:t>
      </w:r>
      <w:r>
        <w:rPr>
          <w:rFonts w:ascii="Times New Roman" w:eastAsia="Times New Roman" w:hAnsi="Times New Roman" w:cs="Times New Roman"/>
          <w:b/>
          <w:spacing w:val="1"/>
          <w:lang w:val="en-US"/>
        </w:rPr>
        <w:t>/</w:t>
      </w:r>
      <w:r>
        <w:rPr>
          <w:rFonts w:ascii="Times New Roman" w:eastAsia="Times New Roman" w:hAnsi="Times New Roman" w:cs="Times New Roman"/>
          <w:b/>
          <w:spacing w:val="-1"/>
          <w:lang w:val="en-US"/>
        </w:rPr>
        <w:t>s</w:t>
      </w:r>
      <w:r>
        <w:rPr>
          <w:rFonts w:ascii="Times New Roman" w:eastAsia="Times New Roman" w:hAnsi="Times New Roman" w:cs="Times New Roman"/>
          <w:b/>
          <w:lang w:val="en-US"/>
        </w:rPr>
        <w:t>a</w:t>
      </w:r>
      <w:r>
        <w:rPr>
          <w:rFonts w:ascii="Times New Roman" w:eastAsia="Times New Roman" w:hAnsi="Times New Roman" w:cs="Times New Roman"/>
          <w:b/>
          <w:spacing w:val="-1"/>
          <w:lang w:val="en-US"/>
        </w:rPr>
        <w:t xml:space="preserve"> </w:t>
      </w:r>
      <w:r>
        <w:rPr>
          <w:rFonts w:ascii="Times New Roman" w:eastAsia="Times New Roman" w:hAnsi="Times New Roman" w:cs="Times New Roman"/>
          <w:b/>
          <w:lang w:val="en-US"/>
        </w:rPr>
        <w:t>më s</w:t>
      </w:r>
      <w:r>
        <w:rPr>
          <w:rFonts w:ascii="Times New Roman" w:eastAsia="Times New Roman" w:hAnsi="Times New Roman" w:cs="Times New Roman"/>
          <w:b/>
          <w:spacing w:val="-2"/>
          <w:lang w:val="en-US"/>
        </w:rPr>
        <w:t>h</w:t>
      </w:r>
      <w:r>
        <w:rPr>
          <w:rFonts w:ascii="Times New Roman" w:eastAsia="Times New Roman" w:hAnsi="Times New Roman" w:cs="Times New Roman"/>
          <w:b/>
          <w:lang w:val="en-US"/>
        </w:rPr>
        <w:t>pejt</w:t>
      </w:r>
      <w:r>
        <w:rPr>
          <w:rFonts w:ascii="Times New Roman" w:eastAsia="Times New Roman" w:hAnsi="Times New Roman" w:cs="Times New Roman"/>
          <w:b/>
          <w:spacing w:val="1"/>
          <w:lang w:val="en-US"/>
        </w:rPr>
        <w:t xml:space="preserve"> </w:t>
      </w:r>
      <w:r>
        <w:rPr>
          <w:rFonts w:ascii="Times New Roman" w:eastAsia="Times New Roman" w:hAnsi="Times New Roman" w:cs="Times New Roman"/>
          <w:b/>
          <w:lang w:val="en-US"/>
        </w:rPr>
        <w:t>të je</w:t>
      </w:r>
      <w:r>
        <w:rPr>
          <w:rFonts w:ascii="Times New Roman" w:eastAsia="Times New Roman" w:hAnsi="Times New Roman" w:cs="Times New Roman"/>
          <w:b/>
          <w:spacing w:val="1"/>
          <w:lang w:val="en-US"/>
        </w:rPr>
        <w:t>t</w:t>
      </w:r>
      <w:r>
        <w:rPr>
          <w:rFonts w:ascii="Times New Roman" w:eastAsia="Times New Roman" w:hAnsi="Times New Roman" w:cs="Times New Roman"/>
          <w:b/>
          <w:lang w:val="en-US"/>
        </w:rPr>
        <w:t>ë e mu</w:t>
      </w:r>
      <w:r>
        <w:rPr>
          <w:rFonts w:ascii="Times New Roman" w:eastAsia="Times New Roman" w:hAnsi="Times New Roman" w:cs="Times New Roman"/>
          <w:b/>
          <w:spacing w:val="-2"/>
          <w:lang w:val="en-US"/>
        </w:rPr>
        <w:t>n</w:t>
      </w:r>
      <w:r>
        <w:rPr>
          <w:rFonts w:ascii="Times New Roman" w:eastAsia="Times New Roman" w:hAnsi="Times New Roman" w:cs="Times New Roman"/>
          <w:b/>
          <w:lang w:val="en-US"/>
        </w:rPr>
        <w:t>d</w:t>
      </w:r>
      <w:r>
        <w:rPr>
          <w:rFonts w:ascii="Times New Roman" w:eastAsia="Times New Roman" w:hAnsi="Times New Roman" w:cs="Times New Roman"/>
          <w:b/>
          <w:spacing w:val="-2"/>
          <w:lang w:val="en-US"/>
        </w:rPr>
        <w:t>u</w:t>
      </w:r>
      <w:r>
        <w:rPr>
          <w:rFonts w:ascii="Times New Roman" w:eastAsia="Times New Roman" w:hAnsi="Times New Roman" w:cs="Times New Roman"/>
          <w:b/>
          <w:spacing w:val="1"/>
          <w:lang w:val="en-US"/>
        </w:rPr>
        <w:t>r</w:t>
      </w:r>
      <w:r>
        <w:rPr>
          <w:rFonts w:ascii="Times New Roman" w:eastAsia="Times New Roman" w:hAnsi="Times New Roman" w:cs="Times New Roman"/>
          <w:b/>
          <w:lang w:val="en-US"/>
        </w:rPr>
        <w:t>).</w:t>
      </w:r>
    </w:p>
    <w:p w:rsidR="00F27F9A" w:rsidRDefault="00907AF5">
      <w:pPr>
        <w:spacing w:before="0" w:after="0" w:line="250" w:lineRule="auto"/>
        <w:ind w:left="900" w:right="1430"/>
        <w:rPr>
          <w:rFonts w:ascii="Times New Roman" w:eastAsia="Times New Roman" w:hAnsi="Times New Roman" w:cs="Times New Roman"/>
          <w:lang w:val="en-US"/>
        </w:rPr>
      </w:pPr>
      <w:r>
        <w:rPr>
          <w:rFonts w:ascii="Times New Roman" w:eastAsia="Times New Roman" w:hAnsi="Times New Roman" w:cs="Times New Roman"/>
          <w:b/>
          <w:spacing w:val="1"/>
          <w:lang w:val="en-US"/>
        </w:rPr>
        <w:t>K</w:t>
      </w:r>
      <w:r>
        <w:rPr>
          <w:rFonts w:ascii="Times New Roman" w:eastAsia="Times New Roman" w:hAnsi="Times New Roman" w:cs="Times New Roman"/>
          <w:b/>
          <w:lang w:val="en-US"/>
        </w:rPr>
        <w:t>y</w:t>
      </w:r>
      <w:r>
        <w:rPr>
          <w:rFonts w:ascii="Times New Roman" w:eastAsia="Times New Roman" w:hAnsi="Times New Roman" w:cs="Times New Roman"/>
          <w:b/>
          <w:spacing w:val="40"/>
          <w:lang w:val="en-US"/>
        </w:rPr>
        <w:t xml:space="preserve"> </w:t>
      </w:r>
      <w:r>
        <w:rPr>
          <w:rFonts w:ascii="Times New Roman" w:eastAsia="Times New Roman" w:hAnsi="Times New Roman" w:cs="Times New Roman"/>
          <w:b/>
          <w:spacing w:val="-2"/>
          <w:lang w:val="en-US"/>
        </w:rPr>
        <w:t>m</w:t>
      </w:r>
      <w:r>
        <w:rPr>
          <w:rFonts w:ascii="Times New Roman" w:eastAsia="Times New Roman" w:hAnsi="Times New Roman" w:cs="Times New Roman"/>
          <w:b/>
          <w:lang w:val="en-US"/>
        </w:rPr>
        <w:t>esa</w:t>
      </w:r>
      <w:r>
        <w:rPr>
          <w:rFonts w:ascii="Times New Roman" w:eastAsia="Times New Roman" w:hAnsi="Times New Roman" w:cs="Times New Roman"/>
          <w:b/>
          <w:spacing w:val="-1"/>
          <w:lang w:val="en-US"/>
        </w:rPr>
        <w:t>zh</w:t>
      </w:r>
      <w:r>
        <w:rPr>
          <w:rFonts w:ascii="Times New Roman" w:eastAsia="Times New Roman" w:hAnsi="Times New Roman" w:cs="Times New Roman"/>
          <w:b/>
          <w:spacing w:val="1"/>
          <w:lang w:val="en-US"/>
        </w:rPr>
        <w:t>/</w:t>
      </w:r>
      <w:r>
        <w:rPr>
          <w:rFonts w:ascii="Times New Roman" w:eastAsia="Times New Roman" w:hAnsi="Times New Roman" w:cs="Times New Roman"/>
          <w:b/>
          <w:lang w:val="en-US"/>
        </w:rPr>
        <w:t>lajm</w:t>
      </w:r>
      <w:r>
        <w:rPr>
          <w:rFonts w:ascii="Times New Roman" w:eastAsia="Times New Roman" w:hAnsi="Times New Roman" w:cs="Times New Roman"/>
          <w:b/>
          <w:spacing w:val="1"/>
          <w:lang w:val="en-US"/>
        </w:rPr>
        <w:t>ë</w:t>
      </w:r>
      <w:r>
        <w:rPr>
          <w:rFonts w:ascii="Times New Roman" w:eastAsia="Times New Roman" w:hAnsi="Times New Roman" w:cs="Times New Roman"/>
          <w:b/>
          <w:lang w:val="en-US"/>
        </w:rPr>
        <w:t>r</w:t>
      </w:r>
      <w:r>
        <w:rPr>
          <w:rFonts w:ascii="Times New Roman" w:eastAsia="Times New Roman" w:hAnsi="Times New Roman" w:cs="Times New Roman"/>
          <w:b/>
          <w:spacing w:val="1"/>
          <w:lang w:val="en-US"/>
        </w:rPr>
        <w:t>i</w:t>
      </w:r>
      <w:r>
        <w:rPr>
          <w:rFonts w:ascii="Times New Roman" w:eastAsia="Times New Roman" w:hAnsi="Times New Roman" w:cs="Times New Roman"/>
          <w:b/>
          <w:lang w:val="en-US"/>
        </w:rPr>
        <w:t>m</w:t>
      </w:r>
      <w:r>
        <w:rPr>
          <w:rFonts w:ascii="Times New Roman" w:eastAsia="Times New Roman" w:hAnsi="Times New Roman" w:cs="Times New Roman"/>
          <w:b/>
          <w:spacing w:val="38"/>
          <w:lang w:val="en-US"/>
        </w:rPr>
        <w:t xml:space="preserve"> </w:t>
      </w:r>
      <w:r>
        <w:rPr>
          <w:rFonts w:ascii="Times New Roman" w:eastAsia="Times New Roman" w:hAnsi="Times New Roman" w:cs="Times New Roman"/>
          <w:b/>
          <w:spacing w:val="-1"/>
          <w:lang w:val="en-US"/>
        </w:rPr>
        <w:t>d</w:t>
      </w:r>
      <w:r>
        <w:rPr>
          <w:rFonts w:ascii="Times New Roman" w:eastAsia="Times New Roman" w:hAnsi="Times New Roman" w:cs="Times New Roman"/>
          <w:b/>
          <w:lang w:val="en-US"/>
        </w:rPr>
        <w:t>o</w:t>
      </w:r>
      <w:r>
        <w:rPr>
          <w:rFonts w:ascii="Times New Roman" w:eastAsia="Times New Roman" w:hAnsi="Times New Roman" w:cs="Times New Roman"/>
          <w:b/>
          <w:spacing w:val="37"/>
          <w:lang w:val="en-US"/>
        </w:rPr>
        <w:t xml:space="preserve"> </w:t>
      </w:r>
      <w:r>
        <w:rPr>
          <w:rFonts w:ascii="Times New Roman" w:eastAsia="Times New Roman" w:hAnsi="Times New Roman" w:cs="Times New Roman"/>
          <w:b/>
          <w:lang w:val="en-US"/>
        </w:rPr>
        <w:t>të</w:t>
      </w:r>
      <w:r>
        <w:rPr>
          <w:rFonts w:ascii="Times New Roman" w:eastAsia="Times New Roman" w:hAnsi="Times New Roman" w:cs="Times New Roman"/>
          <w:b/>
          <w:spacing w:val="39"/>
          <w:lang w:val="en-US"/>
        </w:rPr>
        <w:t xml:space="preserve"> </w:t>
      </w:r>
      <w:r>
        <w:rPr>
          <w:rFonts w:ascii="Times New Roman" w:eastAsia="Times New Roman" w:hAnsi="Times New Roman" w:cs="Times New Roman"/>
          <w:b/>
          <w:lang w:val="en-US"/>
        </w:rPr>
        <w:t>p</w:t>
      </w:r>
      <w:r>
        <w:rPr>
          <w:rFonts w:ascii="Times New Roman" w:eastAsia="Times New Roman" w:hAnsi="Times New Roman" w:cs="Times New Roman"/>
          <w:b/>
          <w:spacing w:val="-3"/>
          <w:lang w:val="en-US"/>
        </w:rPr>
        <w:t>ë</w:t>
      </w:r>
      <w:r>
        <w:rPr>
          <w:rFonts w:ascii="Times New Roman" w:eastAsia="Times New Roman" w:hAnsi="Times New Roman" w:cs="Times New Roman"/>
          <w:b/>
          <w:lang w:val="en-US"/>
        </w:rPr>
        <w:t>rs</w:t>
      </w:r>
      <w:r>
        <w:rPr>
          <w:rFonts w:ascii="Times New Roman" w:eastAsia="Times New Roman" w:hAnsi="Times New Roman" w:cs="Times New Roman"/>
          <w:b/>
          <w:spacing w:val="1"/>
          <w:lang w:val="en-US"/>
        </w:rPr>
        <w:t>ë</w:t>
      </w:r>
      <w:r>
        <w:rPr>
          <w:rFonts w:ascii="Times New Roman" w:eastAsia="Times New Roman" w:hAnsi="Times New Roman" w:cs="Times New Roman"/>
          <w:b/>
          <w:lang w:val="en-US"/>
        </w:rPr>
        <w:t>r</w:t>
      </w:r>
      <w:r>
        <w:rPr>
          <w:rFonts w:ascii="Times New Roman" w:eastAsia="Times New Roman" w:hAnsi="Times New Roman" w:cs="Times New Roman"/>
          <w:b/>
          <w:spacing w:val="1"/>
          <w:lang w:val="en-US"/>
        </w:rPr>
        <w:t>i</w:t>
      </w:r>
      <w:r>
        <w:rPr>
          <w:rFonts w:ascii="Times New Roman" w:eastAsia="Times New Roman" w:hAnsi="Times New Roman" w:cs="Times New Roman"/>
          <w:b/>
          <w:lang w:val="en-US"/>
        </w:rPr>
        <w:t>tet</w:t>
      </w:r>
      <w:r>
        <w:rPr>
          <w:rFonts w:ascii="Times New Roman" w:eastAsia="Times New Roman" w:hAnsi="Times New Roman" w:cs="Times New Roman"/>
          <w:b/>
          <w:spacing w:val="39"/>
          <w:lang w:val="en-US"/>
        </w:rPr>
        <w:t xml:space="preserve"> </w:t>
      </w:r>
      <w:r>
        <w:rPr>
          <w:rFonts w:ascii="Times New Roman" w:eastAsia="Times New Roman" w:hAnsi="Times New Roman" w:cs="Times New Roman"/>
          <w:b/>
          <w:spacing w:val="-1"/>
          <w:lang w:val="en-US"/>
        </w:rPr>
        <w:t>dh</w:t>
      </w:r>
      <w:r>
        <w:rPr>
          <w:rFonts w:ascii="Times New Roman" w:eastAsia="Times New Roman" w:hAnsi="Times New Roman" w:cs="Times New Roman"/>
          <w:b/>
          <w:lang w:val="en-US"/>
        </w:rPr>
        <w:t>e</w:t>
      </w:r>
      <w:r>
        <w:rPr>
          <w:rFonts w:ascii="Times New Roman" w:eastAsia="Times New Roman" w:hAnsi="Times New Roman" w:cs="Times New Roman"/>
          <w:b/>
          <w:spacing w:val="38"/>
          <w:lang w:val="en-US"/>
        </w:rPr>
        <w:t xml:space="preserve"> </w:t>
      </w:r>
      <w:r>
        <w:rPr>
          <w:rFonts w:ascii="Times New Roman" w:eastAsia="Times New Roman" w:hAnsi="Times New Roman" w:cs="Times New Roman"/>
          <w:b/>
          <w:spacing w:val="-1"/>
          <w:lang w:val="en-US"/>
        </w:rPr>
        <w:t>d</w:t>
      </w:r>
      <w:r>
        <w:rPr>
          <w:rFonts w:ascii="Times New Roman" w:eastAsia="Times New Roman" w:hAnsi="Times New Roman" w:cs="Times New Roman"/>
          <w:b/>
          <w:lang w:val="en-US"/>
        </w:rPr>
        <w:t>o</w:t>
      </w:r>
      <w:r>
        <w:rPr>
          <w:rFonts w:ascii="Times New Roman" w:eastAsia="Times New Roman" w:hAnsi="Times New Roman" w:cs="Times New Roman"/>
          <w:b/>
          <w:spacing w:val="35"/>
          <w:lang w:val="en-US"/>
        </w:rPr>
        <w:t xml:space="preserve"> </w:t>
      </w:r>
      <w:r>
        <w:rPr>
          <w:rFonts w:ascii="Times New Roman" w:eastAsia="Times New Roman" w:hAnsi="Times New Roman" w:cs="Times New Roman"/>
          <w:b/>
          <w:spacing w:val="1"/>
          <w:lang w:val="en-US"/>
        </w:rPr>
        <w:t>t</w:t>
      </w:r>
      <w:r>
        <w:rPr>
          <w:rFonts w:ascii="Times New Roman" w:eastAsia="Times New Roman" w:hAnsi="Times New Roman" w:cs="Times New Roman"/>
          <w:b/>
          <w:lang w:val="en-US"/>
        </w:rPr>
        <w:t>ë</w:t>
      </w:r>
      <w:r>
        <w:rPr>
          <w:rFonts w:ascii="Times New Roman" w:eastAsia="Times New Roman" w:hAnsi="Times New Roman" w:cs="Times New Roman"/>
          <w:b/>
          <w:spacing w:val="38"/>
          <w:lang w:val="en-US"/>
        </w:rPr>
        <w:t xml:space="preserve"> </w:t>
      </w:r>
      <w:r>
        <w:rPr>
          <w:rFonts w:ascii="Times New Roman" w:eastAsia="Times New Roman" w:hAnsi="Times New Roman" w:cs="Times New Roman"/>
          <w:b/>
          <w:lang w:val="en-US"/>
        </w:rPr>
        <w:t>jep</w:t>
      </w:r>
      <w:r>
        <w:rPr>
          <w:rFonts w:ascii="Times New Roman" w:eastAsia="Times New Roman" w:hAnsi="Times New Roman" w:cs="Times New Roman"/>
          <w:b/>
          <w:spacing w:val="1"/>
          <w:lang w:val="en-US"/>
        </w:rPr>
        <w:t>e</w:t>
      </w:r>
      <w:r>
        <w:rPr>
          <w:rFonts w:ascii="Times New Roman" w:eastAsia="Times New Roman" w:hAnsi="Times New Roman" w:cs="Times New Roman"/>
          <w:b/>
          <w:lang w:val="en-US"/>
        </w:rPr>
        <w:t>n</w:t>
      </w:r>
      <w:r>
        <w:rPr>
          <w:rFonts w:ascii="Times New Roman" w:eastAsia="Times New Roman" w:hAnsi="Times New Roman" w:cs="Times New Roman"/>
          <w:b/>
          <w:spacing w:val="37"/>
          <w:lang w:val="en-US"/>
        </w:rPr>
        <w:t xml:space="preserve"> </w:t>
      </w:r>
      <w:r>
        <w:rPr>
          <w:rFonts w:ascii="Times New Roman" w:eastAsia="Times New Roman" w:hAnsi="Times New Roman" w:cs="Times New Roman"/>
          <w:b/>
          <w:lang w:val="en-US"/>
        </w:rPr>
        <w:t>u</w:t>
      </w:r>
      <w:r>
        <w:rPr>
          <w:rFonts w:ascii="Times New Roman" w:eastAsia="Times New Roman" w:hAnsi="Times New Roman" w:cs="Times New Roman"/>
          <w:b/>
          <w:spacing w:val="-2"/>
          <w:lang w:val="en-US"/>
        </w:rPr>
        <w:t>d</w:t>
      </w:r>
      <w:r>
        <w:rPr>
          <w:rFonts w:ascii="Times New Roman" w:eastAsia="Times New Roman" w:hAnsi="Times New Roman" w:cs="Times New Roman"/>
          <w:b/>
          <w:lang w:val="en-US"/>
        </w:rPr>
        <w:t>h</w:t>
      </w:r>
      <w:r>
        <w:rPr>
          <w:rFonts w:ascii="Times New Roman" w:eastAsia="Times New Roman" w:hAnsi="Times New Roman" w:cs="Times New Roman"/>
          <w:b/>
          <w:spacing w:val="2"/>
          <w:lang w:val="en-US"/>
        </w:rPr>
        <w:t>ë</w:t>
      </w:r>
      <w:r>
        <w:rPr>
          <w:rFonts w:ascii="Times New Roman" w:eastAsia="Times New Roman" w:hAnsi="Times New Roman" w:cs="Times New Roman"/>
          <w:b/>
          <w:spacing w:val="-4"/>
          <w:lang w:val="en-US"/>
        </w:rPr>
        <w:t>z</w:t>
      </w:r>
      <w:r>
        <w:rPr>
          <w:rFonts w:ascii="Times New Roman" w:eastAsia="Times New Roman" w:hAnsi="Times New Roman" w:cs="Times New Roman"/>
          <w:b/>
          <w:lang w:val="en-US"/>
        </w:rPr>
        <w:t>ime</w:t>
      </w:r>
      <w:r>
        <w:rPr>
          <w:rFonts w:ascii="Times New Roman" w:eastAsia="Times New Roman" w:hAnsi="Times New Roman" w:cs="Times New Roman"/>
          <w:b/>
          <w:spacing w:val="39"/>
          <w:lang w:val="en-US"/>
        </w:rPr>
        <w:t xml:space="preserve"> </w:t>
      </w:r>
      <w:r>
        <w:rPr>
          <w:rFonts w:ascii="Times New Roman" w:eastAsia="Times New Roman" w:hAnsi="Times New Roman" w:cs="Times New Roman"/>
          <w:b/>
          <w:spacing w:val="-1"/>
          <w:lang w:val="en-US"/>
        </w:rPr>
        <w:t>dh</w:t>
      </w:r>
      <w:r>
        <w:rPr>
          <w:rFonts w:ascii="Times New Roman" w:eastAsia="Times New Roman" w:hAnsi="Times New Roman" w:cs="Times New Roman"/>
          <w:b/>
          <w:lang w:val="en-US"/>
        </w:rPr>
        <w:t>e</w:t>
      </w:r>
      <w:r>
        <w:rPr>
          <w:rFonts w:ascii="Times New Roman" w:eastAsia="Times New Roman" w:hAnsi="Times New Roman" w:cs="Times New Roman"/>
          <w:b/>
          <w:spacing w:val="39"/>
          <w:lang w:val="en-US"/>
        </w:rPr>
        <w:t xml:space="preserve"> </w:t>
      </w:r>
      <w:r>
        <w:rPr>
          <w:rFonts w:ascii="Times New Roman" w:eastAsia="Times New Roman" w:hAnsi="Times New Roman" w:cs="Times New Roman"/>
          <w:b/>
          <w:lang w:val="en-US"/>
        </w:rPr>
        <w:t>vende</w:t>
      </w:r>
      <w:r>
        <w:rPr>
          <w:rFonts w:ascii="Times New Roman" w:eastAsia="Times New Roman" w:hAnsi="Times New Roman" w:cs="Times New Roman"/>
          <w:b/>
          <w:spacing w:val="37"/>
          <w:lang w:val="en-US"/>
        </w:rPr>
        <w:t xml:space="preserve"> </w:t>
      </w:r>
      <w:r>
        <w:rPr>
          <w:rFonts w:ascii="Times New Roman" w:eastAsia="Times New Roman" w:hAnsi="Times New Roman" w:cs="Times New Roman"/>
          <w:b/>
          <w:lang w:val="en-US"/>
        </w:rPr>
        <w:t>të</w:t>
      </w:r>
      <w:r>
        <w:rPr>
          <w:rFonts w:ascii="Times New Roman" w:eastAsia="Times New Roman" w:hAnsi="Times New Roman" w:cs="Times New Roman"/>
          <w:b/>
          <w:spacing w:val="38"/>
          <w:lang w:val="en-US"/>
        </w:rPr>
        <w:t xml:space="preserve"> </w:t>
      </w:r>
      <w:r>
        <w:rPr>
          <w:rFonts w:ascii="Times New Roman" w:eastAsia="Times New Roman" w:hAnsi="Times New Roman" w:cs="Times New Roman"/>
          <w:b/>
          <w:lang w:val="en-US"/>
        </w:rPr>
        <w:t>po</w:t>
      </w:r>
      <w:r>
        <w:rPr>
          <w:rFonts w:ascii="Times New Roman" w:eastAsia="Times New Roman" w:hAnsi="Times New Roman" w:cs="Times New Roman"/>
          <w:b/>
          <w:spacing w:val="-2"/>
          <w:lang w:val="en-US"/>
        </w:rPr>
        <w:t>s</w:t>
      </w:r>
      <w:r>
        <w:rPr>
          <w:rFonts w:ascii="Times New Roman" w:eastAsia="Times New Roman" w:hAnsi="Times New Roman" w:cs="Times New Roman"/>
          <w:b/>
          <w:lang w:val="en-US"/>
        </w:rPr>
        <w:t>aç</w:t>
      </w:r>
      <w:r>
        <w:rPr>
          <w:rFonts w:ascii="Times New Roman" w:eastAsia="Times New Roman" w:hAnsi="Times New Roman" w:cs="Times New Roman"/>
          <w:b/>
          <w:spacing w:val="1"/>
          <w:lang w:val="en-US"/>
        </w:rPr>
        <w:t>m</w:t>
      </w:r>
      <w:r>
        <w:rPr>
          <w:rFonts w:ascii="Times New Roman" w:eastAsia="Times New Roman" w:hAnsi="Times New Roman" w:cs="Times New Roman"/>
          <w:b/>
          <w:lang w:val="en-US"/>
        </w:rPr>
        <w:t xml:space="preserve">e </w:t>
      </w:r>
      <w:r>
        <w:rPr>
          <w:rFonts w:ascii="Times New Roman" w:eastAsia="Times New Roman" w:hAnsi="Times New Roman" w:cs="Times New Roman"/>
          <w:b/>
          <w:spacing w:val="-1"/>
          <w:lang w:val="en-US"/>
        </w:rPr>
        <w:t>p</w:t>
      </w:r>
      <w:r>
        <w:rPr>
          <w:rFonts w:ascii="Times New Roman" w:eastAsia="Times New Roman" w:hAnsi="Times New Roman" w:cs="Times New Roman"/>
          <w:b/>
          <w:lang w:val="en-US"/>
        </w:rPr>
        <w:t xml:space="preserve">ër </w:t>
      </w:r>
      <w:r>
        <w:rPr>
          <w:rFonts w:ascii="Times New Roman" w:eastAsia="Times New Roman" w:hAnsi="Times New Roman" w:cs="Times New Roman"/>
          <w:b/>
          <w:spacing w:val="-1"/>
          <w:lang w:val="en-US"/>
        </w:rPr>
        <w:t>nd</w:t>
      </w:r>
      <w:r>
        <w:rPr>
          <w:rFonts w:ascii="Times New Roman" w:eastAsia="Times New Roman" w:hAnsi="Times New Roman" w:cs="Times New Roman"/>
          <w:b/>
          <w:lang w:val="en-US"/>
        </w:rPr>
        <w:t>ihmë.</w:t>
      </w:r>
      <w:r>
        <w:rPr>
          <w:rFonts w:ascii="Times New Roman" w:eastAsia="Times New Roman" w:hAnsi="Times New Roman" w:cs="Times New Roman"/>
          <w:b/>
          <w:spacing w:val="7"/>
          <w:lang w:val="en-US"/>
        </w:rPr>
        <w:t xml:space="preserve"> </w:t>
      </w:r>
      <w:r>
        <w:rPr>
          <w:rFonts w:ascii="Times New Roman" w:eastAsia="Times New Roman" w:hAnsi="Times New Roman" w:cs="Times New Roman"/>
          <w:b/>
          <w:lang w:val="en-US"/>
        </w:rPr>
        <w:t>N</w:t>
      </w:r>
      <w:r>
        <w:rPr>
          <w:rFonts w:ascii="Times New Roman" w:eastAsia="Times New Roman" w:hAnsi="Times New Roman" w:cs="Times New Roman"/>
          <w:b/>
          <w:spacing w:val="-3"/>
          <w:lang w:val="en-US"/>
        </w:rPr>
        <w:t>ë</w:t>
      </w:r>
      <w:r>
        <w:rPr>
          <w:rFonts w:ascii="Times New Roman" w:eastAsia="Times New Roman" w:hAnsi="Times New Roman" w:cs="Times New Roman"/>
          <w:b/>
          <w:lang w:val="en-US"/>
        </w:rPr>
        <w:t>se</w:t>
      </w:r>
      <w:r>
        <w:rPr>
          <w:rFonts w:ascii="Times New Roman" w:eastAsia="Times New Roman" w:hAnsi="Times New Roman" w:cs="Times New Roman"/>
          <w:b/>
          <w:spacing w:val="6"/>
          <w:lang w:val="en-US"/>
        </w:rPr>
        <w:t xml:space="preserve"> </w:t>
      </w:r>
      <w:r>
        <w:rPr>
          <w:rFonts w:ascii="Times New Roman" w:eastAsia="Times New Roman" w:hAnsi="Times New Roman" w:cs="Times New Roman"/>
          <w:b/>
          <w:lang w:val="en-US"/>
        </w:rPr>
        <w:t>ju</w:t>
      </w:r>
      <w:r>
        <w:rPr>
          <w:rFonts w:ascii="Times New Roman" w:eastAsia="Times New Roman" w:hAnsi="Times New Roman" w:cs="Times New Roman"/>
          <w:b/>
          <w:spacing w:val="5"/>
          <w:lang w:val="en-US"/>
        </w:rPr>
        <w:t xml:space="preserve"> </w:t>
      </w:r>
      <w:r>
        <w:rPr>
          <w:rFonts w:ascii="Times New Roman" w:eastAsia="Times New Roman" w:hAnsi="Times New Roman" w:cs="Times New Roman"/>
          <w:b/>
          <w:lang w:val="en-US"/>
        </w:rPr>
        <w:t>gjen</w:t>
      </w:r>
      <w:r>
        <w:rPr>
          <w:rFonts w:ascii="Times New Roman" w:eastAsia="Times New Roman" w:hAnsi="Times New Roman" w:cs="Times New Roman"/>
          <w:b/>
          <w:spacing w:val="-2"/>
          <w:lang w:val="en-US"/>
        </w:rPr>
        <w:t>d</w:t>
      </w:r>
      <w:r>
        <w:rPr>
          <w:rFonts w:ascii="Times New Roman" w:eastAsia="Times New Roman" w:hAnsi="Times New Roman" w:cs="Times New Roman"/>
          <w:b/>
          <w:lang w:val="en-US"/>
        </w:rPr>
        <w:t>eni</w:t>
      </w:r>
      <w:r>
        <w:rPr>
          <w:rFonts w:ascii="Times New Roman" w:eastAsia="Times New Roman" w:hAnsi="Times New Roman" w:cs="Times New Roman"/>
          <w:b/>
          <w:spacing w:val="2"/>
          <w:lang w:val="en-US"/>
        </w:rPr>
        <w:t xml:space="preserve"> </w:t>
      </w:r>
      <w:r>
        <w:rPr>
          <w:rFonts w:ascii="Times New Roman" w:eastAsia="Times New Roman" w:hAnsi="Times New Roman" w:cs="Times New Roman"/>
          <w:b/>
          <w:spacing w:val="-1"/>
          <w:lang w:val="en-US"/>
        </w:rPr>
        <w:t>n</w:t>
      </w:r>
      <w:r>
        <w:rPr>
          <w:rFonts w:ascii="Times New Roman" w:eastAsia="Times New Roman" w:hAnsi="Times New Roman" w:cs="Times New Roman"/>
          <w:b/>
          <w:lang w:val="en-US"/>
        </w:rPr>
        <w:t>ë</w:t>
      </w:r>
      <w:r>
        <w:rPr>
          <w:rFonts w:ascii="Times New Roman" w:eastAsia="Times New Roman" w:hAnsi="Times New Roman" w:cs="Times New Roman"/>
          <w:b/>
          <w:spacing w:val="7"/>
          <w:lang w:val="en-US"/>
        </w:rPr>
        <w:t xml:space="preserve"> </w:t>
      </w:r>
      <w:r>
        <w:rPr>
          <w:rFonts w:ascii="Times New Roman" w:eastAsia="Times New Roman" w:hAnsi="Times New Roman" w:cs="Times New Roman"/>
          <w:lang w:val="en-US"/>
        </w:rPr>
        <w:t>n</w:t>
      </w:r>
      <w:r>
        <w:rPr>
          <w:rFonts w:ascii="Times New Roman" w:eastAsia="Times New Roman" w:hAnsi="Times New Roman" w:cs="Times New Roman"/>
          <w:spacing w:val="1"/>
          <w:lang w:val="en-US"/>
        </w:rPr>
        <w:t>j</w:t>
      </w:r>
      <w:r>
        <w:rPr>
          <w:rFonts w:ascii="Times New Roman" w:eastAsia="Times New Roman" w:hAnsi="Times New Roman" w:cs="Times New Roman"/>
          <w:b/>
          <w:lang w:val="en-US"/>
        </w:rPr>
        <w:t>ë</w:t>
      </w:r>
      <w:r>
        <w:rPr>
          <w:rFonts w:ascii="Times New Roman" w:eastAsia="Times New Roman" w:hAnsi="Times New Roman" w:cs="Times New Roman"/>
          <w:b/>
          <w:spacing w:val="4"/>
          <w:lang w:val="en-US"/>
        </w:rPr>
        <w:t xml:space="preserve"> </w:t>
      </w:r>
      <w:r>
        <w:rPr>
          <w:rFonts w:ascii="Times New Roman" w:eastAsia="Times New Roman" w:hAnsi="Times New Roman" w:cs="Times New Roman"/>
          <w:b/>
          <w:spacing w:val="-1"/>
          <w:lang w:val="en-US"/>
        </w:rPr>
        <w:t>n</w:t>
      </w:r>
      <w:r>
        <w:rPr>
          <w:rFonts w:ascii="Times New Roman" w:eastAsia="Times New Roman" w:hAnsi="Times New Roman" w:cs="Times New Roman"/>
          <w:b/>
          <w:lang w:val="en-US"/>
        </w:rPr>
        <w:t>ga</w:t>
      </w:r>
      <w:r>
        <w:rPr>
          <w:rFonts w:ascii="Times New Roman" w:eastAsia="Times New Roman" w:hAnsi="Times New Roman" w:cs="Times New Roman"/>
          <w:b/>
          <w:spacing w:val="5"/>
          <w:lang w:val="en-US"/>
        </w:rPr>
        <w:t xml:space="preserve"> </w:t>
      </w:r>
      <w:r>
        <w:rPr>
          <w:rFonts w:ascii="Times New Roman" w:eastAsia="Times New Roman" w:hAnsi="Times New Roman" w:cs="Times New Roman"/>
          <w:b/>
          <w:spacing w:val="-4"/>
          <w:lang w:val="en-US"/>
        </w:rPr>
        <w:t>z</w:t>
      </w:r>
      <w:r>
        <w:rPr>
          <w:rFonts w:ascii="Times New Roman" w:eastAsia="Times New Roman" w:hAnsi="Times New Roman" w:cs="Times New Roman"/>
          <w:b/>
          <w:lang w:val="en-US"/>
        </w:rPr>
        <w:t>o</w:t>
      </w:r>
      <w:r>
        <w:rPr>
          <w:rFonts w:ascii="Times New Roman" w:eastAsia="Times New Roman" w:hAnsi="Times New Roman" w:cs="Times New Roman"/>
          <w:b/>
          <w:spacing w:val="-1"/>
          <w:lang w:val="en-US"/>
        </w:rPr>
        <w:t>n</w:t>
      </w:r>
      <w:r>
        <w:rPr>
          <w:rFonts w:ascii="Times New Roman" w:eastAsia="Times New Roman" w:hAnsi="Times New Roman" w:cs="Times New Roman"/>
          <w:b/>
          <w:spacing w:val="2"/>
          <w:lang w:val="en-US"/>
        </w:rPr>
        <w:t>a</w:t>
      </w:r>
      <w:r>
        <w:rPr>
          <w:rFonts w:ascii="Times New Roman" w:eastAsia="Times New Roman" w:hAnsi="Times New Roman" w:cs="Times New Roman"/>
          <w:b/>
          <w:lang w:val="en-US"/>
        </w:rPr>
        <w:t>t</w:t>
      </w:r>
      <w:r>
        <w:rPr>
          <w:rFonts w:ascii="Times New Roman" w:eastAsia="Times New Roman" w:hAnsi="Times New Roman" w:cs="Times New Roman"/>
          <w:b/>
          <w:spacing w:val="7"/>
          <w:lang w:val="en-US"/>
        </w:rPr>
        <w:t xml:space="preserve"> </w:t>
      </w:r>
      <w:r>
        <w:rPr>
          <w:rFonts w:ascii="Times New Roman" w:eastAsia="Times New Roman" w:hAnsi="Times New Roman" w:cs="Times New Roman"/>
          <w:b/>
          <w:spacing w:val="-1"/>
          <w:lang w:val="en-US"/>
        </w:rPr>
        <w:t>q</w:t>
      </w:r>
      <w:r>
        <w:rPr>
          <w:rFonts w:ascii="Times New Roman" w:eastAsia="Times New Roman" w:hAnsi="Times New Roman" w:cs="Times New Roman"/>
          <w:b/>
          <w:lang w:val="en-US"/>
        </w:rPr>
        <w:t>ë</w:t>
      </w:r>
      <w:r>
        <w:rPr>
          <w:rFonts w:ascii="Times New Roman" w:eastAsia="Times New Roman" w:hAnsi="Times New Roman" w:cs="Times New Roman"/>
          <w:b/>
          <w:spacing w:val="7"/>
          <w:lang w:val="en-US"/>
        </w:rPr>
        <w:t xml:space="preserve"> </w:t>
      </w:r>
      <w:r>
        <w:rPr>
          <w:rFonts w:ascii="Times New Roman" w:eastAsia="Times New Roman" w:hAnsi="Times New Roman" w:cs="Times New Roman"/>
          <w:b/>
          <w:spacing w:val="-1"/>
          <w:lang w:val="en-US"/>
        </w:rPr>
        <w:t>d</w:t>
      </w:r>
      <w:r>
        <w:rPr>
          <w:rFonts w:ascii="Times New Roman" w:eastAsia="Times New Roman" w:hAnsi="Times New Roman" w:cs="Times New Roman"/>
          <w:b/>
          <w:lang w:val="en-US"/>
        </w:rPr>
        <w:t>o</w:t>
      </w:r>
      <w:r>
        <w:rPr>
          <w:rFonts w:ascii="Times New Roman" w:eastAsia="Times New Roman" w:hAnsi="Times New Roman" w:cs="Times New Roman"/>
          <w:b/>
          <w:spacing w:val="3"/>
          <w:lang w:val="en-US"/>
        </w:rPr>
        <w:t xml:space="preserve"> </w:t>
      </w:r>
      <w:r>
        <w:rPr>
          <w:rFonts w:ascii="Times New Roman" w:eastAsia="Times New Roman" w:hAnsi="Times New Roman" w:cs="Times New Roman"/>
          <w:b/>
          <w:lang w:val="en-US"/>
        </w:rPr>
        <w:t>të</w:t>
      </w:r>
      <w:r>
        <w:rPr>
          <w:rFonts w:ascii="Times New Roman" w:eastAsia="Times New Roman" w:hAnsi="Times New Roman" w:cs="Times New Roman"/>
          <w:b/>
          <w:spacing w:val="7"/>
          <w:lang w:val="en-US"/>
        </w:rPr>
        <w:t xml:space="preserve"> </w:t>
      </w:r>
      <w:r>
        <w:rPr>
          <w:rFonts w:ascii="Times New Roman" w:eastAsia="Times New Roman" w:hAnsi="Times New Roman" w:cs="Times New Roman"/>
          <w:b/>
          <w:spacing w:val="-1"/>
          <w:lang w:val="en-US"/>
        </w:rPr>
        <w:t>d</w:t>
      </w:r>
      <w:r>
        <w:rPr>
          <w:rFonts w:ascii="Times New Roman" w:eastAsia="Times New Roman" w:hAnsi="Times New Roman" w:cs="Times New Roman"/>
          <w:b/>
          <w:lang w:val="en-US"/>
        </w:rPr>
        <w:t>ëgj</w:t>
      </w:r>
      <w:r>
        <w:rPr>
          <w:rFonts w:ascii="Times New Roman" w:eastAsia="Times New Roman" w:hAnsi="Times New Roman" w:cs="Times New Roman"/>
          <w:b/>
          <w:spacing w:val="-2"/>
          <w:lang w:val="en-US"/>
        </w:rPr>
        <w:t>o</w:t>
      </w:r>
      <w:r>
        <w:rPr>
          <w:rFonts w:ascii="Times New Roman" w:eastAsia="Times New Roman" w:hAnsi="Times New Roman" w:cs="Times New Roman"/>
          <w:b/>
          <w:spacing w:val="-1"/>
          <w:lang w:val="en-US"/>
        </w:rPr>
        <w:t>n</w:t>
      </w:r>
      <w:r>
        <w:rPr>
          <w:rFonts w:ascii="Times New Roman" w:eastAsia="Times New Roman" w:hAnsi="Times New Roman" w:cs="Times New Roman"/>
          <w:b/>
          <w:lang w:val="en-US"/>
        </w:rPr>
        <w:t>i,</w:t>
      </w:r>
      <w:r>
        <w:rPr>
          <w:rFonts w:ascii="Times New Roman" w:eastAsia="Times New Roman" w:hAnsi="Times New Roman" w:cs="Times New Roman"/>
          <w:b/>
          <w:spacing w:val="7"/>
          <w:lang w:val="en-US"/>
        </w:rPr>
        <w:t xml:space="preserve"> </w:t>
      </w:r>
      <w:r>
        <w:rPr>
          <w:rFonts w:ascii="Times New Roman" w:eastAsia="Times New Roman" w:hAnsi="Times New Roman" w:cs="Times New Roman"/>
          <w:b/>
          <w:lang w:val="en-US"/>
        </w:rPr>
        <w:t>at</w:t>
      </w:r>
      <w:r>
        <w:rPr>
          <w:rFonts w:ascii="Times New Roman" w:eastAsia="Times New Roman" w:hAnsi="Times New Roman" w:cs="Times New Roman"/>
          <w:b/>
          <w:spacing w:val="-1"/>
          <w:lang w:val="en-US"/>
        </w:rPr>
        <w:t>h</w:t>
      </w:r>
      <w:r>
        <w:rPr>
          <w:rFonts w:ascii="Times New Roman" w:eastAsia="Times New Roman" w:hAnsi="Times New Roman" w:cs="Times New Roman"/>
          <w:b/>
          <w:lang w:val="en-US"/>
        </w:rPr>
        <w:t>erë</w:t>
      </w:r>
      <w:r>
        <w:rPr>
          <w:rFonts w:ascii="Times New Roman" w:eastAsia="Times New Roman" w:hAnsi="Times New Roman" w:cs="Times New Roman"/>
          <w:b/>
          <w:spacing w:val="6"/>
          <w:lang w:val="en-US"/>
        </w:rPr>
        <w:t xml:space="preserve"> </w:t>
      </w:r>
      <w:r>
        <w:rPr>
          <w:rFonts w:ascii="Times New Roman" w:eastAsia="Times New Roman" w:hAnsi="Times New Roman" w:cs="Times New Roman"/>
          <w:b/>
          <w:spacing w:val="-1"/>
          <w:lang w:val="en-US"/>
        </w:rPr>
        <w:t>duh</w:t>
      </w:r>
      <w:r>
        <w:rPr>
          <w:rFonts w:ascii="Times New Roman" w:eastAsia="Times New Roman" w:hAnsi="Times New Roman" w:cs="Times New Roman"/>
          <w:b/>
          <w:spacing w:val="-2"/>
          <w:lang w:val="en-US"/>
        </w:rPr>
        <w:t>e</w:t>
      </w:r>
      <w:r>
        <w:rPr>
          <w:rFonts w:ascii="Times New Roman" w:eastAsia="Times New Roman" w:hAnsi="Times New Roman" w:cs="Times New Roman"/>
          <w:b/>
          <w:lang w:val="en-US"/>
        </w:rPr>
        <w:t>t</w:t>
      </w:r>
      <w:r>
        <w:rPr>
          <w:rFonts w:ascii="Times New Roman" w:eastAsia="Times New Roman" w:hAnsi="Times New Roman" w:cs="Times New Roman"/>
          <w:b/>
          <w:spacing w:val="6"/>
          <w:lang w:val="en-US"/>
        </w:rPr>
        <w:t xml:space="preserve"> </w:t>
      </w:r>
      <w:r>
        <w:rPr>
          <w:rFonts w:ascii="Times New Roman" w:eastAsia="Times New Roman" w:hAnsi="Times New Roman" w:cs="Times New Roman"/>
          <w:b/>
          <w:lang w:val="en-US"/>
        </w:rPr>
        <w:t>të</w:t>
      </w:r>
      <w:r>
        <w:rPr>
          <w:rFonts w:ascii="Times New Roman" w:eastAsia="Times New Roman" w:hAnsi="Times New Roman" w:cs="Times New Roman"/>
          <w:b/>
          <w:spacing w:val="4"/>
          <w:lang w:val="en-US"/>
        </w:rPr>
        <w:t xml:space="preserve"> </w:t>
      </w:r>
      <w:r>
        <w:rPr>
          <w:rFonts w:ascii="Times New Roman" w:eastAsia="Times New Roman" w:hAnsi="Times New Roman" w:cs="Times New Roman"/>
          <w:b/>
          <w:lang w:val="en-US"/>
        </w:rPr>
        <w:t>……</w:t>
      </w:r>
      <w:r>
        <w:rPr>
          <w:rFonts w:ascii="Times New Roman" w:eastAsia="Times New Roman" w:hAnsi="Times New Roman" w:cs="Times New Roman"/>
          <w:b/>
          <w:spacing w:val="-1"/>
          <w:lang w:val="en-US"/>
        </w:rPr>
        <w:t xml:space="preserve">.. </w:t>
      </w:r>
      <w:r>
        <w:rPr>
          <w:rFonts w:ascii="Times New Roman" w:eastAsia="Times New Roman" w:hAnsi="Times New Roman" w:cs="Times New Roman"/>
          <w:b/>
          <w:lang w:val="en-US"/>
        </w:rPr>
        <w:t>(la</w:t>
      </w:r>
      <w:r>
        <w:rPr>
          <w:rFonts w:ascii="Times New Roman" w:eastAsia="Times New Roman" w:hAnsi="Times New Roman" w:cs="Times New Roman"/>
          <w:b/>
          <w:spacing w:val="1"/>
          <w:lang w:val="en-US"/>
        </w:rPr>
        <w:t>r</w:t>
      </w:r>
      <w:r>
        <w:rPr>
          <w:rFonts w:ascii="Times New Roman" w:eastAsia="Times New Roman" w:hAnsi="Times New Roman" w:cs="Times New Roman"/>
          <w:b/>
          <w:lang w:val="en-US"/>
        </w:rPr>
        <w:t>goheni</w:t>
      </w:r>
      <w:r>
        <w:rPr>
          <w:rFonts w:ascii="Times New Roman" w:eastAsia="Times New Roman" w:hAnsi="Times New Roman" w:cs="Times New Roman"/>
          <w:b/>
          <w:spacing w:val="4"/>
          <w:lang w:val="en-US"/>
        </w:rPr>
        <w:t xml:space="preserve"> </w:t>
      </w:r>
      <w:r>
        <w:rPr>
          <w:rFonts w:ascii="Times New Roman" w:eastAsia="Times New Roman" w:hAnsi="Times New Roman" w:cs="Times New Roman"/>
          <w:b/>
          <w:lang w:val="en-US"/>
        </w:rPr>
        <w:t xml:space="preserve">nga </w:t>
      </w:r>
      <w:r>
        <w:rPr>
          <w:rFonts w:ascii="Times New Roman" w:eastAsia="Times New Roman" w:hAnsi="Times New Roman" w:cs="Times New Roman"/>
          <w:b/>
          <w:spacing w:val="-1"/>
          <w:lang w:val="en-US"/>
        </w:rPr>
        <w:t>z</w:t>
      </w:r>
      <w:r>
        <w:rPr>
          <w:rFonts w:ascii="Times New Roman" w:eastAsia="Times New Roman" w:hAnsi="Times New Roman" w:cs="Times New Roman"/>
          <w:b/>
          <w:lang w:val="en-US"/>
        </w:rPr>
        <w:t>on</w:t>
      </w:r>
      <w:r>
        <w:rPr>
          <w:rFonts w:ascii="Times New Roman" w:eastAsia="Times New Roman" w:hAnsi="Times New Roman" w:cs="Times New Roman"/>
          <w:b/>
          <w:spacing w:val="-1"/>
          <w:lang w:val="en-US"/>
        </w:rPr>
        <w:t>a</w:t>
      </w:r>
      <w:r>
        <w:rPr>
          <w:rFonts w:ascii="Times New Roman" w:eastAsia="Times New Roman" w:hAnsi="Times New Roman" w:cs="Times New Roman"/>
          <w:b/>
          <w:spacing w:val="1"/>
          <w:lang w:val="en-US"/>
        </w:rPr>
        <w:t>/</w:t>
      </w:r>
      <w:r>
        <w:rPr>
          <w:rFonts w:ascii="Times New Roman" w:eastAsia="Times New Roman" w:hAnsi="Times New Roman" w:cs="Times New Roman"/>
          <w:b/>
          <w:lang w:val="en-US"/>
        </w:rPr>
        <w:t>futeni</w:t>
      </w:r>
      <w:r>
        <w:rPr>
          <w:rFonts w:ascii="Times New Roman" w:eastAsia="Times New Roman" w:hAnsi="Times New Roman" w:cs="Times New Roman"/>
          <w:b/>
          <w:spacing w:val="4"/>
          <w:lang w:val="en-US"/>
        </w:rPr>
        <w:t xml:space="preserve"> </w:t>
      </w:r>
      <w:r>
        <w:rPr>
          <w:rFonts w:ascii="Times New Roman" w:eastAsia="Times New Roman" w:hAnsi="Times New Roman" w:cs="Times New Roman"/>
          <w:b/>
          <w:lang w:val="en-US"/>
        </w:rPr>
        <w:t>brënda</w:t>
      </w:r>
      <w:r>
        <w:rPr>
          <w:rFonts w:ascii="Times New Roman" w:eastAsia="Times New Roman" w:hAnsi="Times New Roman" w:cs="Times New Roman"/>
          <w:b/>
          <w:spacing w:val="3"/>
          <w:lang w:val="en-US"/>
        </w:rPr>
        <w:t xml:space="preserve"> </w:t>
      </w:r>
      <w:r>
        <w:rPr>
          <w:rFonts w:ascii="Times New Roman" w:eastAsia="Times New Roman" w:hAnsi="Times New Roman" w:cs="Times New Roman"/>
          <w:b/>
          <w:lang w:val="en-US"/>
        </w:rPr>
        <w:t>një</w:t>
      </w:r>
      <w:r>
        <w:rPr>
          <w:rFonts w:ascii="Times New Roman" w:eastAsia="Times New Roman" w:hAnsi="Times New Roman" w:cs="Times New Roman"/>
          <w:b/>
          <w:spacing w:val="4"/>
          <w:lang w:val="en-US"/>
        </w:rPr>
        <w:t xml:space="preserve"> </w:t>
      </w:r>
      <w:r>
        <w:rPr>
          <w:rFonts w:ascii="Times New Roman" w:eastAsia="Times New Roman" w:hAnsi="Times New Roman" w:cs="Times New Roman"/>
          <w:b/>
          <w:lang w:val="en-US"/>
        </w:rPr>
        <w:t>godi</w:t>
      </w:r>
      <w:r>
        <w:rPr>
          <w:rFonts w:ascii="Times New Roman" w:eastAsia="Times New Roman" w:hAnsi="Times New Roman" w:cs="Times New Roman"/>
          <w:b/>
          <w:spacing w:val="-1"/>
          <w:lang w:val="en-US"/>
        </w:rPr>
        <w:t>n</w:t>
      </w:r>
      <w:r>
        <w:rPr>
          <w:rFonts w:ascii="Times New Roman" w:eastAsia="Times New Roman" w:hAnsi="Times New Roman" w:cs="Times New Roman"/>
          <w:b/>
          <w:spacing w:val="1"/>
          <w:lang w:val="en-US"/>
        </w:rPr>
        <w:t>e</w:t>
      </w:r>
      <w:r>
        <w:rPr>
          <w:rFonts w:ascii="Times New Roman" w:eastAsia="Times New Roman" w:hAnsi="Times New Roman" w:cs="Times New Roman"/>
          <w:b/>
          <w:lang w:val="en-US"/>
        </w:rPr>
        <w:t>)</w:t>
      </w:r>
      <w:r>
        <w:rPr>
          <w:rFonts w:ascii="Times New Roman" w:eastAsia="Times New Roman" w:hAnsi="Times New Roman" w:cs="Times New Roman"/>
          <w:b/>
          <w:spacing w:val="4"/>
          <w:lang w:val="en-US"/>
        </w:rPr>
        <w:t xml:space="preserve"> </w:t>
      </w:r>
      <w:r>
        <w:rPr>
          <w:rFonts w:ascii="Times New Roman" w:eastAsia="Times New Roman" w:hAnsi="Times New Roman" w:cs="Times New Roman"/>
          <w:b/>
          <w:lang w:val="en-US"/>
        </w:rPr>
        <w:t>…</w:t>
      </w:r>
      <w:r>
        <w:rPr>
          <w:rFonts w:ascii="Times New Roman" w:eastAsia="Times New Roman" w:hAnsi="Times New Roman" w:cs="Times New Roman"/>
          <w:b/>
          <w:spacing w:val="1"/>
          <w:lang w:val="en-US"/>
        </w:rPr>
        <w:t>.</w:t>
      </w:r>
      <w:r>
        <w:rPr>
          <w:rFonts w:ascii="Times New Roman" w:eastAsia="Times New Roman" w:hAnsi="Times New Roman" w:cs="Times New Roman"/>
          <w:b/>
          <w:lang w:val="en-US"/>
        </w:rPr>
        <w:t>.</w:t>
      </w:r>
      <w:r>
        <w:rPr>
          <w:rFonts w:ascii="Times New Roman" w:eastAsia="Times New Roman" w:hAnsi="Times New Roman" w:cs="Times New Roman"/>
          <w:b/>
          <w:spacing w:val="2"/>
          <w:lang w:val="en-US"/>
        </w:rPr>
        <w:t xml:space="preserve"> </w:t>
      </w:r>
      <w:r>
        <w:rPr>
          <w:rFonts w:ascii="Times New Roman" w:eastAsia="Times New Roman" w:hAnsi="Times New Roman" w:cs="Times New Roman"/>
          <w:b/>
          <w:lang w:val="en-US"/>
        </w:rPr>
        <w:t>(m</w:t>
      </w:r>
      <w:r>
        <w:rPr>
          <w:rFonts w:ascii="Times New Roman" w:eastAsia="Times New Roman" w:hAnsi="Times New Roman" w:cs="Times New Roman"/>
          <w:b/>
          <w:spacing w:val="1"/>
          <w:lang w:val="en-US"/>
        </w:rPr>
        <w:t>e</w:t>
      </w:r>
      <w:r>
        <w:rPr>
          <w:rFonts w:ascii="Times New Roman" w:eastAsia="Times New Roman" w:hAnsi="Times New Roman" w:cs="Times New Roman"/>
          <w:b/>
          <w:lang w:val="en-US"/>
        </w:rPr>
        <w:t>njëh</w:t>
      </w:r>
      <w:r>
        <w:rPr>
          <w:rFonts w:ascii="Times New Roman" w:eastAsia="Times New Roman" w:hAnsi="Times New Roman" w:cs="Times New Roman"/>
          <w:b/>
          <w:spacing w:val="-2"/>
          <w:lang w:val="en-US"/>
        </w:rPr>
        <w:t>e</w:t>
      </w:r>
      <w:r>
        <w:rPr>
          <w:rFonts w:ascii="Times New Roman" w:eastAsia="Times New Roman" w:hAnsi="Times New Roman" w:cs="Times New Roman"/>
          <w:b/>
          <w:lang w:val="en-US"/>
        </w:rPr>
        <w:t>r</w:t>
      </w:r>
      <w:r>
        <w:rPr>
          <w:rFonts w:ascii="Times New Roman" w:eastAsia="Times New Roman" w:hAnsi="Times New Roman" w:cs="Times New Roman"/>
          <w:b/>
          <w:spacing w:val="2"/>
          <w:lang w:val="en-US"/>
        </w:rPr>
        <w:t>ë</w:t>
      </w:r>
      <w:r>
        <w:rPr>
          <w:rFonts w:ascii="Times New Roman" w:eastAsia="Times New Roman" w:hAnsi="Times New Roman" w:cs="Times New Roman"/>
          <w:b/>
          <w:spacing w:val="1"/>
          <w:lang w:val="en-US"/>
        </w:rPr>
        <w:t>/</w:t>
      </w:r>
      <w:r>
        <w:rPr>
          <w:rFonts w:ascii="Times New Roman" w:eastAsia="Times New Roman" w:hAnsi="Times New Roman" w:cs="Times New Roman"/>
          <w:b/>
          <w:spacing w:val="-1"/>
          <w:lang w:val="en-US"/>
        </w:rPr>
        <w:t>s</w:t>
      </w:r>
      <w:r>
        <w:rPr>
          <w:rFonts w:ascii="Times New Roman" w:eastAsia="Times New Roman" w:hAnsi="Times New Roman" w:cs="Times New Roman"/>
          <w:b/>
          <w:lang w:val="en-US"/>
        </w:rPr>
        <w:t>a</w:t>
      </w:r>
      <w:r>
        <w:rPr>
          <w:rFonts w:ascii="Times New Roman" w:eastAsia="Times New Roman" w:hAnsi="Times New Roman" w:cs="Times New Roman"/>
          <w:b/>
          <w:spacing w:val="4"/>
          <w:lang w:val="en-US"/>
        </w:rPr>
        <w:t xml:space="preserve"> </w:t>
      </w:r>
      <w:r>
        <w:rPr>
          <w:rFonts w:ascii="Times New Roman" w:eastAsia="Times New Roman" w:hAnsi="Times New Roman" w:cs="Times New Roman"/>
          <w:b/>
          <w:lang w:val="en-US"/>
        </w:rPr>
        <w:t>më</w:t>
      </w:r>
      <w:r>
        <w:rPr>
          <w:rFonts w:ascii="Times New Roman" w:eastAsia="Times New Roman" w:hAnsi="Times New Roman" w:cs="Times New Roman"/>
          <w:b/>
          <w:spacing w:val="2"/>
          <w:lang w:val="en-US"/>
        </w:rPr>
        <w:t xml:space="preserve"> </w:t>
      </w:r>
      <w:r>
        <w:rPr>
          <w:rFonts w:ascii="Times New Roman" w:eastAsia="Times New Roman" w:hAnsi="Times New Roman" w:cs="Times New Roman"/>
          <w:b/>
          <w:lang w:val="en-US"/>
        </w:rPr>
        <w:t>s</w:t>
      </w:r>
      <w:r>
        <w:rPr>
          <w:rFonts w:ascii="Times New Roman" w:eastAsia="Times New Roman" w:hAnsi="Times New Roman" w:cs="Times New Roman"/>
          <w:b/>
          <w:spacing w:val="-2"/>
          <w:lang w:val="en-US"/>
        </w:rPr>
        <w:t>h</w:t>
      </w:r>
      <w:r>
        <w:rPr>
          <w:rFonts w:ascii="Times New Roman" w:eastAsia="Times New Roman" w:hAnsi="Times New Roman" w:cs="Times New Roman"/>
          <w:b/>
          <w:lang w:val="en-US"/>
        </w:rPr>
        <w:t>pejt</w:t>
      </w:r>
      <w:r>
        <w:rPr>
          <w:rFonts w:ascii="Times New Roman" w:eastAsia="Times New Roman" w:hAnsi="Times New Roman" w:cs="Times New Roman"/>
          <w:b/>
          <w:spacing w:val="4"/>
          <w:lang w:val="en-US"/>
        </w:rPr>
        <w:t xml:space="preserve"> </w:t>
      </w:r>
      <w:r>
        <w:rPr>
          <w:rFonts w:ascii="Times New Roman" w:eastAsia="Times New Roman" w:hAnsi="Times New Roman" w:cs="Times New Roman"/>
          <w:b/>
          <w:lang w:val="en-US"/>
        </w:rPr>
        <w:t>të</w:t>
      </w:r>
      <w:r>
        <w:rPr>
          <w:rFonts w:ascii="Times New Roman" w:eastAsia="Times New Roman" w:hAnsi="Times New Roman" w:cs="Times New Roman"/>
          <w:b/>
          <w:spacing w:val="5"/>
          <w:lang w:val="en-US"/>
        </w:rPr>
        <w:t xml:space="preserve"> </w:t>
      </w:r>
      <w:r>
        <w:rPr>
          <w:rFonts w:ascii="Times New Roman" w:eastAsia="Times New Roman" w:hAnsi="Times New Roman" w:cs="Times New Roman"/>
          <w:b/>
          <w:spacing w:val="-2"/>
          <w:lang w:val="en-US"/>
        </w:rPr>
        <w:t>j</w:t>
      </w:r>
      <w:r>
        <w:rPr>
          <w:rFonts w:ascii="Times New Roman" w:eastAsia="Times New Roman" w:hAnsi="Times New Roman" w:cs="Times New Roman"/>
          <w:b/>
          <w:lang w:val="en-US"/>
        </w:rPr>
        <w:t>etë</w:t>
      </w:r>
      <w:r>
        <w:rPr>
          <w:rFonts w:ascii="Times New Roman" w:eastAsia="Times New Roman" w:hAnsi="Times New Roman" w:cs="Times New Roman"/>
          <w:b/>
          <w:spacing w:val="1"/>
          <w:lang w:val="en-US"/>
        </w:rPr>
        <w:t xml:space="preserve"> </w:t>
      </w:r>
      <w:r>
        <w:rPr>
          <w:rFonts w:ascii="Times New Roman" w:eastAsia="Times New Roman" w:hAnsi="Times New Roman" w:cs="Times New Roman"/>
          <w:b/>
          <w:lang w:val="en-US"/>
        </w:rPr>
        <w:t>e mu</w:t>
      </w:r>
      <w:r>
        <w:rPr>
          <w:rFonts w:ascii="Times New Roman" w:eastAsia="Times New Roman" w:hAnsi="Times New Roman" w:cs="Times New Roman"/>
          <w:b/>
          <w:spacing w:val="-2"/>
          <w:lang w:val="en-US"/>
        </w:rPr>
        <w:t>n</w:t>
      </w:r>
      <w:r>
        <w:rPr>
          <w:rFonts w:ascii="Times New Roman" w:eastAsia="Times New Roman" w:hAnsi="Times New Roman" w:cs="Times New Roman"/>
          <w:b/>
          <w:lang w:val="en-US"/>
        </w:rPr>
        <w:t>d</w:t>
      </w:r>
      <w:r>
        <w:rPr>
          <w:rFonts w:ascii="Times New Roman" w:eastAsia="Times New Roman" w:hAnsi="Times New Roman" w:cs="Times New Roman"/>
          <w:b/>
          <w:spacing w:val="-2"/>
          <w:lang w:val="en-US"/>
        </w:rPr>
        <w:t>u</w:t>
      </w:r>
      <w:r>
        <w:rPr>
          <w:rFonts w:ascii="Times New Roman" w:eastAsia="Times New Roman" w:hAnsi="Times New Roman" w:cs="Times New Roman"/>
          <w:b/>
          <w:spacing w:val="1"/>
          <w:lang w:val="en-US"/>
        </w:rPr>
        <w:t>r</w:t>
      </w:r>
      <w:r>
        <w:rPr>
          <w:rFonts w:ascii="Times New Roman" w:eastAsia="Times New Roman" w:hAnsi="Times New Roman" w:cs="Times New Roman"/>
          <w:b/>
          <w:lang w:val="en-US"/>
        </w:rPr>
        <w:t>).</w:t>
      </w:r>
    </w:p>
    <w:p w:rsidR="00F27F9A" w:rsidRDefault="00907AF5">
      <w:pPr>
        <w:spacing w:before="0" w:after="0" w:line="240" w:lineRule="auto"/>
        <w:ind w:left="900" w:right="1430"/>
        <w:rPr>
          <w:rFonts w:ascii="Times New Roman" w:eastAsia="Times New Roman" w:hAnsi="Times New Roman" w:cs="Times New Roman"/>
          <w:lang w:val="en-US"/>
        </w:rPr>
      </w:pPr>
      <w:r>
        <w:rPr>
          <w:rFonts w:ascii="Times New Roman" w:eastAsia="Times New Roman" w:hAnsi="Times New Roman" w:cs="Times New Roman"/>
          <w:b/>
          <w:lang w:val="en-US"/>
        </w:rPr>
        <w:t>K</w:t>
      </w:r>
      <w:r>
        <w:rPr>
          <w:rFonts w:ascii="Times New Roman" w:eastAsia="Times New Roman" w:hAnsi="Times New Roman" w:cs="Times New Roman"/>
          <w:b/>
          <w:spacing w:val="1"/>
          <w:lang w:val="en-US"/>
        </w:rPr>
        <w:t>ë</w:t>
      </w:r>
      <w:r>
        <w:rPr>
          <w:rFonts w:ascii="Times New Roman" w:eastAsia="Times New Roman" w:hAnsi="Times New Roman" w:cs="Times New Roman"/>
          <w:b/>
          <w:lang w:val="en-US"/>
        </w:rPr>
        <w:t xml:space="preserve">to </w:t>
      </w:r>
      <w:r>
        <w:rPr>
          <w:rFonts w:ascii="Times New Roman" w:eastAsia="Times New Roman" w:hAnsi="Times New Roman" w:cs="Times New Roman"/>
          <w:b/>
          <w:spacing w:val="-3"/>
          <w:lang w:val="en-US"/>
        </w:rPr>
        <w:t>z</w:t>
      </w:r>
      <w:r>
        <w:rPr>
          <w:rFonts w:ascii="Times New Roman" w:eastAsia="Times New Roman" w:hAnsi="Times New Roman" w:cs="Times New Roman"/>
          <w:b/>
          <w:lang w:val="en-US"/>
        </w:rPr>
        <w:t>ona</w:t>
      </w:r>
      <w:r>
        <w:rPr>
          <w:rFonts w:ascii="Times New Roman" w:eastAsia="Times New Roman" w:hAnsi="Times New Roman" w:cs="Times New Roman"/>
          <w:b/>
          <w:spacing w:val="5"/>
          <w:lang w:val="en-US"/>
        </w:rPr>
        <w:t xml:space="preserve"> </w:t>
      </w:r>
      <w:r>
        <w:rPr>
          <w:rFonts w:ascii="Times New Roman" w:eastAsia="Times New Roman" w:hAnsi="Times New Roman" w:cs="Times New Roman"/>
          <w:b/>
          <w:lang w:val="en-US"/>
        </w:rPr>
        <w:t>janë:</w:t>
      </w:r>
    </w:p>
    <w:p w:rsidR="00F27F9A" w:rsidRDefault="00907AF5">
      <w:pPr>
        <w:spacing w:before="18" w:after="0" w:line="240" w:lineRule="auto"/>
        <w:ind w:left="900" w:right="1430"/>
        <w:rPr>
          <w:rFonts w:ascii="Times New Roman" w:eastAsia="Times New Roman" w:hAnsi="Times New Roman" w:cs="Times New Roman"/>
          <w:lang w:val="en-US"/>
        </w:rPr>
      </w:pPr>
      <w:r>
        <w:rPr>
          <w:rFonts w:ascii="Times New Roman" w:eastAsia="Times New Roman" w:hAnsi="Times New Roman" w:cs="Times New Roman"/>
          <w:b/>
          <w:lang w:val="en-US"/>
        </w:rPr>
        <w:t>……. (L</w:t>
      </w:r>
      <w:r>
        <w:rPr>
          <w:rFonts w:ascii="Times New Roman" w:eastAsia="Times New Roman" w:hAnsi="Times New Roman" w:cs="Times New Roman"/>
          <w:b/>
          <w:spacing w:val="1"/>
          <w:lang w:val="en-US"/>
        </w:rPr>
        <w:t>i</w:t>
      </w:r>
      <w:r>
        <w:rPr>
          <w:rFonts w:ascii="Times New Roman" w:eastAsia="Times New Roman" w:hAnsi="Times New Roman" w:cs="Times New Roman"/>
          <w:b/>
          <w:lang w:val="en-US"/>
        </w:rPr>
        <w:t>ndj</w:t>
      </w:r>
      <w:r>
        <w:rPr>
          <w:rFonts w:ascii="Times New Roman" w:eastAsia="Times New Roman" w:hAnsi="Times New Roman" w:cs="Times New Roman"/>
          <w:b/>
          <w:spacing w:val="-1"/>
          <w:lang w:val="en-US"/>
        </w:rPr>
        <w:t>e</w:t>
      </w:r>
      <w:r>
        <w:rPr>
          <w:rFonts w:ascii="Times New Roman" w:eastAsia="Times New Roman" w:hAnsi="Times New Roman" w:cs="Times New Roman"/>
          <w:b/>
          <w:spacing w:val="1"/>
          <w:lang w:val="en-US"/>
        </w:rPr>
        <w:t>/</w:t>
      </w:r>
      <w:r>
        <w:rPr>
          <w:rFonts w:ascii="Times New Roman" w:eastAsia="Times New Roman" w:hAnsi="Times New Roman" w:cs="Times New Roman"/>
          <w:b/>
          <w:lang w:val="en-US"/>
        </w:rPr>
        <w:t>P</w:t>
      </w:r>
      <w:r>
        <w:rPr>
          <w:rFonts w:ascii="Times New Roman" w:eastAsia="Times New Roman" w:hAnsi="Times New Roman" w:cs="Times New Roman"/>
          <w:b/>
          <w:spacing w:val="1"/>
          <w:lang w:val="en-US"/>
        </w:rPr>
        <w:t>e</w:t>
      </w:r>
      <w:r>
        <w:rPr>
          <w:rFonts w:ascii="Times New Roman" w:eastAsia="Times New Roman" w:hAnsi="Times New Roman" w:cs="Times New Roman"/>
          <w:b/>
          <w:lang w:val="en-US"/>
        </w:rPr>
        <w:t>r</w:t>
      </w:r>
      <w:r>
        <w:rPr>
          <w:rFonts w:ascii="Times New Roman" w:eastAsia="Times New Roman" w:hAnsi="Times New Roman" w:cs="Times New Roman"/>
          <w:b/>
          <w:spacing w:val="1"/>
          <w:lang w:val="en-US"/>
        </w:rPr>
        <w:t>ë</w:t>
      </w:r>
      <w:r>
        <w:rPr>
          <w:rFonts w:ascii="Times New Roman" w:eastAsia="Times New Roman" w:hAnsi="Times New Roman" w:cs="Times New Roman"/>
          <w:b/>
          <w:lang w:val="en-US"/>
        </w:rPr>
        <w:t>n</w:t>
      </w:r>
      <w:r>
        <w:rPr>
          <w:rFonts w:ascii="Times New Roman" w:eastAsia="Times New Roman" w:hAnsi="Times New Roman" w:cs="Times New Roman"/>
          <w:b/>
          <w:spacing w:val="-2"/>
          <w:lang w:val="en-US"/>
        </w:rPr>
        <w:t>d</w:t>
      </w:r>
      <w:r>
        <w:rPr>
          <w:rFonts w:ascii="Times New Roman" w:eastAsia="Times New Roman" w:hAnsi="Times New Roman" w:cs="Times New Roman"/>
          <w:b/>
          <w:lang w:val="en-US"/>
        </w:rPr>
        <w:t>i</w:t>
      </w:r>
      <w:r>
        <w:rPr>
          <w:rFonts w:ascii="Times New Roman" w:eastAsia="Times New Roman" w:hAnsi="Times New Roman" w:cs="Times New Roman"/>
          <w:b/>
          <w:spacing w:val="2"/>
          <w:lang w:val="en-US"/>
        </w:rPr>
        <w:t>m</w:t>
      </w:r>
      <w:r>
        <w:rPr>
          <w:rFonts w:ascii="Times New Roman" w:eastAsia="Times New Roman" w:hAnsi="Times New Roman" w:cs="Times New Roman"/>
          <w:b/>
          <w:spacing w:val="1"/>
          <w:lang w:val="en-US"/>
        </w:rPr>
        <w:t>/</w:t>
      </w:r>
      <w:r>
        <w:rPr>
          <w:rFonts w:ascii="Times New Roman" w:eastAsia="Times New Roman" w:hAnsi="Times New Roman" w:cs="Times New Roman"/>
          <w:b/>
          <w:spacing w:val="-34"/>
          <w:lang w:val="en-US"/>
        </w:rPr>
        <w:t>V</w:t>
      </w:r>
      <w:r>
        <w:rPr>
          <w:rFonts w:ascii="Times New Roman" w:eastAsia="Times New Roman" w:hAnsi="Times New Roman" w:cs="Times New Roman"/>
          <w:b/>
          <w:lang w:val="en-US"/>
        </w:rPr>
        <w:t>e</w:t>
      </w:r>
      <w:r>
        <w:rPr>
          <w:rFonts w:ascii="Times New Roman" w:eastAsia="Times New Roman" w:hAnsi="Times New Roman" w:cs="Times New Roman"/>
          <w:b/>
          <w:spacing w:val="1"/>
          <w:lang w:val="en-US"/>
        </w:rPr>
        <w:t>r</w:t>
      </w:r>
      <w:r>
        <w:rPr>
          <w:rFonts w:ascii="Times New Roman" w:eastAsia="Times New Roman" w:hAnsi="Times New Roman" w:cs="Times New Roman"/>
          <w:b/>
          <w:spacing w:val="2"/>
          <w:lang w:val="en-US"/>
        </w:rPr>
        <w:t>i</w:t>
      </w:r>
      <w:r>
        <w:rPr>
          <w:rFonts w:ascii="Times New Roman" w:eastAsia="Times New Roman" w:hAnsi="Times New Roman" w:cs="Times New Roman"/>
          <w:b/>
          <w:lang w:val="en-US"/>
        </w:rPr>
        <w:t>/Jug)</w:t>
      </w:r>
      <w:r>
        <w:rPr>
          <w:rFonts w:ascii="Times New Roman" w:eastAsia="Times New Roman" w:hAnsi="Times New Roman" w:cs="Times New Roman"/>
          <w:b/>
          <w:spacing w:val="-6"/>
          <w:lang w:val="en-US"/>
        </w:rPr>
        <w:t xml:space="preserve"> </w:t>
      </w:r>
      <w:r>
        <w:rPr>
          <w:rFonts w:ascii="Times New Roman" w:eastAsia="Times New Roman" w:hAnsi="Times New Roman" w:cs="Times New Roman"/>
          <w:b/>
          <w:lang w:val="en-US"/>
        </w:rPr>
        <w:t>……. (r</w:t>
      </w:r>
      <w:r>
        <w:rPr>
          <w:rFonts w:ascii="Times New Roman" w:eastAsia="Times New Roman" w:hAnsi="Times New Roman" w:cs="Times New Roman"/>
          <w:b/>
          <w:spacing w:val="1"/>
          <w:lang w:val="en-US"/>
        </w:rPr>
        <w:t>r</w:t>
      </w:r>
      <w:r>
        <w:rPr>
          <w:rFonts w:ascii="Times New Roman" w:eastAsia="Times New Roman" w:hAnsi="Times New Roman" w:cs="Times New Roman"/>
          <w:b/>
          <w:lang w:val="en-US"/>
        </w:rPr>
        <w:t>uga</w:t>
      </w:r>
      <w:r>
        <w:rPr>
          <w:rFonts w:ascii="Times New Roman" w:eastAsia="Times New Roman" w:hAnsi="Times New Roman" w:cs="Times New Roman"/>
          <w:b/>
          <w:spacing w:val="1"/>
          <w:lang w:val="en-US"/>
        </w:rPr>
        <w:t>/</w:t>
      </w:r>
      <w:r>
        <w:rPr>
          <w:rFonts w:ascii="Times New Roman" w:eastAsia="Times New Roman" w:hAnsi="Times New Roman" w:cs="Times New Roman"/>
          <w:b/>
          <w:lang w:val="en-US"/>
        </w:rPr>
        <w:t>ko</w:t>
      </w:r>
      <w:r>
        <w:rPr>
          <w:rFonts w:ascii="Times New Roman" w:eastAsia="Times New Roman" w:hAnsi="Times New Roman" w:cs="Times New Roman"/>
          <w:b/>
          <w:spacing w:val="-2"/>
          <w:lang w:val="en-US"/>
        </w:rPr>
        <w:t>d</w:t>
      </w:r>
      <w:r>
        <w:rPr>
          <w:rFonts w:ascii="Times New Roman" w:eastAsia="Times New Roman" w:hAnsi="Times New Roman" w:cs="Times New Roman"/>
          <w:b/>
          <w:lang w:val="en-US"/>
        </w:rPr>
        <w:t>r</w:t>
      </w:r>
      <w:r>
        <w:rPr>
          <w:rFonts w:ascii="Times New Roman" w:eastAsia="Times New Roman" w:hAnsi="Times New Roman" w:cs="Times New Roman"/>
          <w:b/>
          <w:spacing w:val="1"/>
          <w:lang w:val="en-US"/>
        </w:rPr>
        <w:t>a/</w:t>
      </w:r>
      <w:r>
        <w:rPr>
          <w:rFonts w:ascii="Times New Roman" w:eastAsia="Times New Roman" w:hAnsi="Times New Roman" w:cs="Times New Roman"/>
          <w:b/>
          <w:lang w:val="en-US"/>
        </w:rPr>
        <w:t>lum</w:t>
      </w:r>
      <w:r>
        <w:rPr>
          <w:rFonts w:ascii="Times New Roman" w:eastAsia="Times New Roman" w:hAnsi="Times New Roman" w:cs="Times New Roman"/>
          <w:b/>
          <w:spacing w:val="1"/>
          <w:lang w:val="en-US"/>
        </w:rPr>
        <w:t>i/</w:t>
      </w:r>
      <w:r>
        <w:rPr>
          <w:rFonts w:ascii="Times New Roman" w:eastAsia="Times New Roman" w:hAnsi="Times New Roman" w:cs="Times New Roman"/>
          <w:b/>
          <w:lang w:val="en-US"/>
        </w:rPr>
        <w:t>fs</w:t>
      </w:r>
      <w:r>
        <w:rPr>
          <w:rFonts w:ascii="Times New Roman" w:eastAsia="Times New Roman" w:hAnsi="Times New Roman" w:cs="Times New Roman"/>
          <w:b/>
          <w:spacing w:val="-2"/>
          <w:lang w:val="en-US"/>
        </w:rPr>
        <w:t>h</w:t>
      </w:r>
      <w:r>
        <w:rPr>
          <w:rFonts w:ascii="Times New Roman" w:eastAsia="Times New Roman" w:hAnsi="Times New Roman" w:cs="Times New Roman"/>
          <w:b/>
          <w:lang w:val="en-US"/>
        </w:rPr>
        <w:t>at</w:t>
      </w:r>
      <w:r>
        <w:rPr>
          <w:rFonts w:ascii="Times New Roman" w:eastAsia="Times New Roman" w:hAnsi="Times New Roman" w:cs="Times New Roman"/>
          <w:b/>
          <w:spacing w:val="1"/>
          <w:lang w:val="en-US"/>
        </w:rPr>
        <w:t>i</w:t>
      </w:r>
      <w:r>
        <w:rPr>
          <w:rFonts w:ascii="Times New Roman" w:eastAsia="Times New Roman" w:hAnsi="Times New Roman" w:cs="Times New Roman"/>
          <w:b/>
          <w:lang w:val="en-US"/>
        </w:rPr>
        <w:t>…) ………</w:t>
      </w:r>
    </w:p>
    <w:p w:rsidR="00F27F9A" w:rsidRDefault="00907AF5">
      <w:pPr>
        <w:spacing w:before="18" w:after="0" w:line="240" w:lineRule="auto"/>
        <w:ind w:left="900" w:right="1430"/>
        <w:rPr>
          <w:rFonts w:ascii="Times New Roman" w:eastAsia="Times New Roman" w:hAnsi="Times New Roman" w:cs="Times New Roman"/>
          <w:lang w:val="en-US"/>
        </w:rPr>
      </w:pPr>
      <w:r>
        <w:rPr>
          <w:rFonts w:ascii="Times New Roman" w:eastAsia="Times New Roman" w:hAnsi="Times New Roman" w:cs="Times New Roman"/>
          <w:b/>
          <w:lang w:val="en-US"/>
        </w:rPr>
        <w:t>…….</w:t>
      </w:r>
      <w:r>
        <w:rPr>
          <w:rFonts w:ascii="Times New Roman" w:eastAsia="Times New Roman" w:hAnsi="Times New Roman" w:cs="Times New Roman"/>
          <w:b/>
          <w:spacing w:val="-1"/>
          <w:lang w:val="en-US"/>
        </w:rPr>
        <w:t xml:space="preserve"> </w:t>
      </w:r>
      <w:r>
        <w:rPr>
          <w:rFonts w:ascii="Times New Roman" w:eastAsia="Times New Roman" w:hAnsi="Times New Roman" w:cs="Times New Roman"/>
          <w:b/>
          <w:lang w:val="en-US"/>
        </w:rPr>
        <w:t>(L</w:t>
      </w:r>
      <w:r>
        <w:rPr>
          <w:rFonts w:ascii="Times New Roman" w:eastAsia="Times New Roman" w:hAnsi="Times New Roman" w:cs="Times New Roman"/>
          <w:b/>
          <w:spacing w:val="1"/>
          <w:lang w:val="en-US"/>
        </w:rPr>
        <w:t>i</w:t>
      </w:r>
      <w:r>
        <w:rPr>
          <w:rFonts w:ascii="Times New Roman" w:eastAsia="Times New Roman" w:hAnsi="Times New Roman" w:cs="Times New Roman"/>
          <w:b/>
          <w:lang w:val="en-US"/>
        </w:rPr>
        <w:t>n</w:t>
      </w:r>
      <w:r>
        <w:rPr>
          <w:rFonts w:ascii="Times New Roman" w:eastAsia="Times New Roman" w:hAnsi="Times New Roman" w:cs="Times New Roman"/>
          <w:b/>
          <w:spacing w:val="-1"/>
          <w:lang w:val="en-US"/>
        </w:rPr>
        <w:t>d</w:t>
      </w:r>
      <w:r>
        <w:rPr>
          <w:rFonts w:ascii="Times New Roman" w:eastAsia="Times New Roman" w:hAnsi="Times New Roman" w:cs="Times New Roman"/>
          <w:b/>
          <w:lang w:val="en-US"/>
        </w:rPr>
        <w:t>je</w:t>
      </w:r>
      <w:r>
        <w:rPr>
          <w:rFonts w:ascii="Times New Roman" w:eastAsia="Times New Roman" w:hAnsi="Times New Roman" w:cs="Times New Roman"/>
          <w:b/>
          <w:spacing w:val="1"/>
          <w:lang w:val="en-US"/>
        </w:rPr>
        <w:t>/</w:t>
      </w:r>
      <w:r>
        <w:rPr>
          <w:rFonts w:ascii="Times New Roman" w:eastAsia="Times New Roman" w:hAnsi="Times New Roman" w:cs="Times New Roman"/>
          <w:b/>
          <w:lang w:val="en-US"/>
        </w:rPr>
        <w:t>P</w:t>
      </w:r>
      <w:r>
        <w:rPr>
          <w:rFonts w:ascii="Times New Roman" w:eastAsia="Times New Roman" w:hAnsi="Times New Roman" w:cs="Times New Roman"/>
          <w:b/>
          <w:spacing w:val="1"/>
          <w:lang w:val="en-US"/>
        </w:rPr>
        <w:t>e</w:t>
      </w:r>
      <w:r>
        <w:rPr>
          <w:rFonts w:ascii="Times New Roman" w:eastAsia="Times New Roman" w:hAnsi="Times New Roman" w:cs="Times New Roman"/>
          <w:b/>
          <w:lang w:val="en-US"/>
        </w:rPr>
        <w:t>r</w:t>
      </w:r>
      <w:r>
        <w:rPr>
          <w:rFonts w:ascii="Times New Roman" w:eastAsia="Times New Roman" w:hAnsi="Times New Roman" w:cs="Times New Roman"/>
          <w:b/>
          <w:spacing w:val="1"/>
          <w:lang w:val="en-US"/>
        </w:rPr>
        <w:t>ë</w:t>
      </w:r>
      <w:r>
        <w:rPr>
          <w:rFonts w:ascii="Times New Roman" w:eastAsia="Times New Roman" w:hAnsi="Times New Roman" w:cs="Times New Roman"/>
          <w:b/>
          <w:spacing w:val="-1"/>
          <w:lang w:val="en-US"/>
        </w:rPr>
        <w:t>nd</w:t>
      </w:r>
      <w:r>
        <w:rPr>
          <w:rFonts w:ascii="Times New Roman" w:eastAsia="Times New Roman" w:hAnsi="Times New Roman" w:cs="Times New Roman"/>
          <w:b/>
          <w:lang w:val="en-US"/>
        </w:rPr>
        <w:t>i</w:t>
      </w:r>
      <w:r>
        <w:rPr>
          <w:rFonts w:ascii="Times New Roman" w:eastAsia="Times New Roman" w:hAnsi="Times New Roman" w:cs="Times New Roman"/>
          <w:b/>
          <w:spacing w:val="1"/>
          <w:lang w:val="en-US"/>
        </w:rPr>
        <w:t>m/</w:t>
      </w:r>
      <w:r>
        <w:rPr>
          <w:rFonts w:ascii="Times New Roman" w:eastAsia="Times New Roman" w:hAnsi="Times New Roman" w:cs="Times New Roman"/>
          <w:b/>
          <w:spacing w:val="-35"/>
          <w:lang w:val="en-US"/>
        </w:rPr>
        <w:t>V</w:t>
      </w:r>
      <w:r>
        <w:rPr>
          <w:rFonts w:ascii="Times New Roman" w:eastAsia="Times New Roman" w:hAnsi="Times New Roman" w:cs="Times New Roman"/>
          <w:b/>
          <w:lang w:val="en-US"/>
        </w:rPr>
        <w:t>e</w:t>
      </w:r>
      <w:r>
        <w:rPr>
          <w:rFonts w:ascii="Times New Roman" w:eastAsia="Times New Roman" w:hAnsi="Times New Roman" w:cs="Times New Roman"/>
          <w:b/>
          <w:spacing w:val="1"/>
          <w:lang w:val="en-US"/>
        </w:rPr>
        <w:t>r</w:t>
      </w:r>
      <w:r>
        <w:rPr>
          <w:rFonts w:ascii="Times New Roman" w:eastAsia="Times New Roman" w:hAnsi="Times New Roman" w:cs="Times New Roman"/>
          <w:b/>
          <w:spacing w:val="2"/>
          <w:lang w:val="en-US"/>
        </w:rPr>
        <w:t>i</w:t>
      </w:r>
      <w:r>
        <w:rPr>
          <w:rFonts w:ascii="Times New Roman" w:eastAsia="Times New Roman" w:hAnsi="Times New Roman" w:cs="Times New Roman"/>
          <w:b/>
          <w:lang w:val="en-US"/>
        </w:rPr>
        <w:t>/Ju</w:t>
      </w:r>
      <w:r>
        <w:rPr>
          <w:rFonts w:ascii="Times New Roman" w:eastAsia="Times New Roman" w:hAnsi="Times New Roman" w:cs="Times New Roman"/>
          <w:b/>
          <w:spacing w:val="-1"/>
          <w:lang w:val="en-US"/>
        </w:rPr>
        <w:t>g</w:t>
      </w:r>
      <w:r>
        <w:rPr>
          <w:rFonts w:ascii="Times New Roman" w:eastAsia="Times New Roman" w:hAnsi="Times New Roman" w:cs="Times New Roman"/>
          <w:b/>
          <w:lang w:val="en-US"/>
        </w:rPr>
        <w:t>)</w:t>
      </w:r>
      <w:r>
        <w:rPr>
          <w:rFonts w:ascii="Times New Roman" w:eastAsia="Times New Roman" w:hAnsi="Times New Roman" w:cs="Times New Roman"/>
          <w:b/>
          <w:spacing w:val="-6"/>
          <w:lang w:val="en-US"/>
        </w:rPr>
        <w:t xml:space="preserve"> </w:t>
      </w:r>
      <w:r>
        <w:rPr>
          <w:rFonts w:ascii="Times New Roman" w:eastAsia="Times New Roman" w:hAnsi="Times New Roman" w:cs="Times New Roman"/>
          <w:b/>
          <w:lang w:val="en-US"/>
        </w:rPr>
        <w:t>…….</w:t>
      </w:r>
      <w:r>
        <w:rPr>
          <w:rFonts w:ascii="Times New Roman" w:eastAsia="Times New Roman" w:hAnsi="Times New Roman" w:cs="Times New Roman"/>
          <w:b/>
          <w:spacing w:val="-1"/>
          <w:lang w:val="en-US"/>
        </w:rPr>
        <w:t xml:space="preserve"> </w:t>
      </w:r>
      <w:r>
        <w:rPr>
          <w:rFonts w:ascii="Times New Roman" w:eastAsia="Times New Roman" w:hAnsi="Times New Roman" w:cs="Times New Roman"/>
          <w:b/>
          <w:lang w:val="en-US"/>
        </w:rPr>
        <w:t>(r</w:t>
      </w:r>
      <w:r>
        <w:rPr>
          <w:rFonts w:ascii="Times New Roman" w:eastAsia="Times New Roman" w:hAnsi="Times New Roman" w:cs="Times New Roman"/>
          <w:b/>
          <w:spacing w:val="1"/>
          <w:lang w:val="en-US"/>
        </w:rPr>
        <w:t>r</w:t>
      </w:r>
      <w:r>
        <w:rPr>
          <w:rFonts w:ascii="Times New Roman" w:eastAsia="Times New Roman" w:hAnsi="Times New Roman" w:cs="Times New Roman"/>
          <w:b/>
          <w:spacing w:val="-1"/>
          <w:lang w:val="en-US"/>
        </w:rPr>
        <w:t>u</w:t>
      </w:r>
      <w:r>
        <w:rPr>
          <w:rFonts w:ascii="Times New Roman" w:eastAsia="Times New Roman" w:hAnsi="Times New Roman" w:cs="Times New Roman"/>
          <w:b/>
          <w:lang w:val="en-US"/>
        </w:rPr>
        <w:t>ga</w:t>
      </w:r>
      <w:r>
        <w:rPr>
          <w:rFonts w:ascii="Times New Roman" w:eastAsia="Times New Roman" w:hAnsi="Times New Roman" w:cs="Times New Roman"/>
          <w:b/>
          <w:spacing w:val="1"/>
          <w:lang w:val="en-US"/>
        </w:rPr>
        <w:t>/</w:t>
      </w:r>
      <w:r>
        <w:rPr>
          <w:rFonts w:ascii="Times New Roman" w:eastAsia="Times New Roman" w:hAnsi="Times New Roman" w:cs="Times New Roman"/>
          <w:b/>
          <w:spacing w:val="-1"/>
          <w:lang w:val="en-US"/>
        </w:rPr>
        <w:t>k</w:t>
      </w:r>
      <w:r>
        <w:rPr>
          <w:rFonts w:ascii="Times New Roman" w:eastAsia="Times New Roman" w:hAnsi="Times New Roman" w:cs="Times New Roman"/>
          <w:b/>
          <w:lang w:val="en-US"/>
        </w:rPr>
        <w:t>o</w:t>
      </w:r>
      <w:r>
        <w:rPr>
          <w:rFonts w:ascii="Times New Roman" w:eastAsia="Times New Roman" w:hAnsi="Times New Roman" w:cs="Times New Roman"/>
          <w:b/>
          <w:spacing w:val="-1"/>
          <w:lang w:val="en-US"/>
        </w:rPr>
        <w:t>d</w:t>
      </w:r>
      <w:r>
        <w:rPr>
          <w:rFonts w:ascii="Times New Roman" w:eastAsia="Times New Roman" w:hAnsi="Times New Roman" w:cs="Times New Roman"/>
          <w:b/>
          <w:lang w:val="en-US"/>
        </w:rPr>
        <w:t>ra</w:t>
      </w:r>
      <w:r>
        <w:rPr>
          <w:rFonts w:ascii="Times New Roman" w:eastAsia="Times New Roman" w:hAnsi="Times New Roman" w:cs="Times New Roman"/>
          <w:b/>
          <w:spacing w:val="1"/>
          <w:lang w:val="en-US"/>
        </w:rPr>
        <w:t>/</w:t>
      </w:r>
      <w:r>
        <w:rPr>
          <w:rFonts w:ascii="Times New Roman" w:eastAsia="Times New Roman" w:hAnsi="Times New Roman" w:cs="Times New Roman"/>
          <w:b/>
          <w:lang w:val="en-US"/>
        </w:rPr>
        <w:t>lumi</w:t>
      </w:r>
      <w:r>
        <w:rPr>
          <w:rFonts w:ascii="Times New Roman" w:eastAsia="Times New Roman" w:hAnsi="Times New Roman" w:cs="Times New Roman"/>
          <w:b/>
          <w:spacing w:val="1"/>
          <w:lang w:val="en-US"/>
        </w:rPr>
        <w:t>/</w:t>
      </w:r>
      <w:r>
        <w:rPr>
          <w:rFonts w:ascii="Times New Roman" w:eastAsia="Times New Roman" w:hAnsi="Times New Roman" w:cs="Times New Roman"/>
          <w:b/>
          <w:lang w:val="en-US"/>
        </w:rPr>
        <w:t>fs</w:t>
      </w:r>
      <w:r>
        <w:rPr>
          <w:rFonts w:ascii="Times New Roman" w:eastAsia="Times New Roman" w:hAnsi="Times New Roman" w:cs="Times New Roman"/>
          <w:b/>
          <w:spacing w:val="-2"/>
          <w:lang w:val="en-US"/>
        </w:rPr>
        <w:t>h</w:t>
      </w:r>
      <w:r>
        <w:rPr>
          <w:rFonts w:ascii="Times New Roman" w:eastAsia="Times New Roman" w:hAnsi="Times New Roman" w:cs="Times New Roman"/>
          <w:b/>
          <w:lang w:val="en-US"/>
        </w:rPr>
        <w:t>ati…)</w:t>
      </w:r>
      <w:r>
        <w:rPr>
          <w:rFonts w:ascii="Times New Roman" w:eastAsia="Times New Roman" w:hAnsi="Times New Roman" w:cs="Times New Roman"/>
          <w:b/>
          <w:spacing w:val="-1"/>
          <w:lang w:val="en-US"/>
        </w:rPr>
        <w:t xml:space="preserve"> </w:t>
      </w:r>
      <w:r>
        <w:rPr>
          <w:rFonts w:ascii="Times New Roman" w:eastAsia="Times New Roman" w:hAnsi="Times New Roman" w:cs="Times New Roman"/>
          <w:b/>
          <w:lang w:val="en-US"/>
        </w:rPr>
        <w:t>………</w:t>
      </w:r>
    </w:p>
    <w:p w:rsidR="00F27F9A" w:rsidRDefault="00F27F9A">
      <w:pPr>
        <w:spacing w:before="0" w:after="0" w:line="200" w:lineRule="exact"/>
        <w:ind w:left="900" w:right="1430"/>
        <w:jc w:val="left"/>
        <w:rPr>
          <w:rFonts w:ascii="Times New Roman" w:eastAsia="Times New Roman" w:hAnsi="Times New Roman" w:cs="Times New Roman"/>
          <w:sz w:val="12"/>
          <w:szCs w:val="12"/>
          <w:lang w:val="en-US"/>
        </w:rPr>
      </w:pPr>
    </w:p>
    <w:p w:rsidR="00F27F9A" w:rsidRDefault="00F27F9A">
      <w:pPr>
        <w:spacing w:before="10" w:after="0" w:line="240" w:lineRule="exact"/>
        <w:ind w:left="900" w:right="1430"/>
        <w:jc w:val="left"/>
        <w:rPr>
          <w:rFonts w:ascii="Times New Roman" w:eastAsia="Times New Roman" w:hAnsi="Times New Roman" w:cs="Times New Roman"/>
          <w:sz w:val="16"/>
          <w:szCs w:val="16"/>
          <w:lang w:val="en-US"/>
        </w:rPr>
      </w:pPr>
    </w:p>
    <w:p w:rsidR="00F27F9A" w:rsidRDefault="00907AF5">
      <w:pPr>
        <w:spacing w:before="0" w:after="0" w:line="240" w:lineRule="auto"/>
        <w:ind w:left="900" w:right="1430"/>
        <w:jc w:val="left"/>
        <w:rPr>
          <w:rFonts w:ascii="Times New Roman" w:eastAsia="Times New Roman" w:hAnsi="Times New Roman" w:cs="Times New Roman"/>
          <w:lang w:val="en-US"/>
        </w:rPr>
      </w:pPr>
      <w:r>
        <w:rPr>
          <w:rFonts w:ascii="Times New Roman" w:eastAsia="Times New Roman" w:hAnsi="Times New Roman" w:cs="Times New Roman"/>
          <w:b/>
          <w:lang w:val="en-US"/>
        </w:rPr>
        <w:t>P</w:t>
      </w:r>
      <w:r>
        <w:rPr>
          <w:rFonts w:ascii="Times New Roman" w:eastAsia="Times New Roman" w:hAnsi="Times New Roman" w:cs="Times New Roman"/>
          <w:b/>
          <w:spacing w:val="1"/>
          <w:lang w:val="en-US"/>
        </w:rPr>
        <w:t>ë</w:t>
      </w:r>
      <w:r>
        <w:rPr>
          <w:rFonts w:ascii="Times New Roman" w:eastAsia="Times New Roman" w:hAnsi="Times New Roman" w:cs="Times New Roman"/>
          <w:b/>
          <w:lang w:val="en-US"/>
        </w:rPr>
        <w:t>rga</w:t>
      </w:r>
      <w:r>
        <w:rPr>
          <w:rFonts w:ascii="Times New Roman" w:eastAsia="Times New Roman" w:hAnsi="Times New Roman" w:cs="Times New Roman"/>
          <w:b/>
          <w:spacing w:val="1"/>
          <w:lang w:val="en-US"/>
        </w:rPr>
        <w:t>t</w:t>
      </w:r>
      <w:r>
        <w:rPr>
          <w:rFonts w:ascii="Times New Roman" w:eastAsia="Times New Roman" w:hAnsi="Times New Roman" w:cs="Times New Roman"/>
          <w:b/>
          <w:lang w:val="en-US"/>
        </w:rPr>
        <w:t>iti                                                                         M</w:t>
      </w:r>
      <w:r>
        <w:rPr>
          <w:rFonts w:ascii="Times New Roman" w:eastAsia="Times New Roman" w:hAnsi="Times New Roman" w:cs="Times New Roman"/>
          <w:b/>
          <w:spacing w:val="1"/>
          <w:lang w:val="en-US"/>
        </w:rPr>
        <w:t>i</w:t>
      </w:r>
      <w:r>
        <w:rPr>
          <w:rFonts w:ascii="Times New Roman" w:eastAsia="Times New Roman" w:hAnsi="Times New Roman" w:cs="Times New Roman"/>
          <w:b/>
          <w:lang w:val="en-US"/>
        </w:rPr>
        <w:t>ra</w:t>
      </w:r>
      <w:r>
        <w:rPr>
          <w:rFonts w:ascii="Times New Roman" w:eastAsia="Times New Roman" w:hAnsi="Times New Roman" w:cs="Times New Roman"/>
          <w:b/>
          <w:spacing w:val="1"/>
          <w:lang w:val="en-US"/>
        </w:rPr>
        <w:t>t</w:t>
      </w:r>
      <w:r>
        <w:rPr>
          <w:rFonts w:ascii="Times New Roman" w:eastAsia="Times New Roman" w:hAnsi="Times New Roman" w:cs="Times New Roman"/>
          <w:b/>
          <w:lang w:val="en-US"/>
        </w:rPr>
        <w:t>oi</w:t>
      </w:r>
    </w:p>
    <w:p w:rsidR="00F27F9A" w:rsidRDefault="00F27F9A">
      <w:pPr>
        <w:rPr>
          <w:rFonts w:ascii="Times New Roman" w:eastAsia="Times New Roman" w:hAnsi="Times New Roman" w:cs="Times New Roman"/>
          <w:lang w:val="en-US"/>
        </w:rPr>
      </w:pPr>
    </w:p>
    <w:p w:rsidR="00F27F9A" w:rsidRDefault="00F27F9A">
      <w:pPr>
        <w:rPr>
          <w:rFonts w:ascii="Times New Roman" w:eastAsia="Times New Roman" w:hAnsi="Times New Roman" w:cs="Times New Roman"/>
          <w:lang w:val="en-US"/>
        </w:rPr>
      </w:pPr>
    </w:p>
    <w:p w:rsidR="00F27F9A" w:rsidRDefault="00F27F9A">
      <w:pPr>
        <w:rPr>
          <w:rFonts w:ascii="Times New Roman" w:eastAsia="Times New Roman" w:hAnsi="Times New Roman" w:cs="Times New Roman"/>
          <w:lang w:val="en-US"/>
        </w:rPr>
      </w:pPr>
    </w:p>
    <w:p w:rsidR="00F27F9A" w:rsidRDefault="00F27F9A">
      <w:pPr>
        <w:rPr>
          <w:rFonts w:ascii="Times New Roman" w:eastAsia="Times New Roman" w:hAnsi="Times New Roman" w:cs="Times New Roman"/>
          <w:lang w:val="en-US"/>
        </w:rPr>
      </w:pPr>
    </w:p>
    <w:p w:rsidR="00F27F9A" w:rsidRDefault="00F27F9A">
      <w:pPr>
        <w:rPr>
          <w:rFonts w:ascii="Times New Roman" w:eastAsia="Times New Roman" w:hAnsi="Times New Roman" w:cs="Times New Roman"/>
          <w:lang w:val="en-US"/>
        </w:rPr>
      </w:pPr>
    </w:p>
    <w:p w:rsidR="00F27F9A" w:rsidRDefault="00F27F9A">
      <w:pPr>
        <w:rPr>
          <w:rFonts w:ascii="Times New Roman" w:eastAsia="Times New Roman" w:hAnsi="Times New Roman" w:cs="Times New Roman"/>
          <w:lang w:val="en-US"/>
        </w:rPr>
      </w:pPr>
    </w:p>
    <w:p w:rsidR="00F27F9A" w:rsidRDefault="00F27F9A">
      <w:pPr>
        <w:rPr>
          <w:rFonts w:ascii="Times New Roman" w:eastAsia="Times New Roman" w:hAnsi="Times New Roman" w:cs="Times New Roman"/>
          <w:lang w:val="en-US"/>
        </w:rPr>
      </w:pPr>
    </w:p>
    <w:p w:rsidR="00F27F9A" w:rsidRDefault="00907AF5">
      <w:pPr>
        <w:tabs>
          <w:tab w:val="left" w:pos="6165"/>
        </w:tabs>
        <w:rPr>
          <w:rFonts w:ascii="Times New Roman" w:eastAsia="Times New Roman" w:hAnsi="Times New Roman" w:cs="Times New Roman"/>
          <w:sz w:val="12"/>
          <w:szCs w:val="12"/>
          <w:lang w:val="en-US"/>
        </w:rPr>
        <w:sectPr w:rsidR="00F27F9A">
          <w:type w:val="continuous"/>
          <w:pgSz w:w="14400" w:h="10800" w:orient="landscape"/>
          <w:pgMar w:top="500" w:right="0" w:bottom="280" w:left="280" w:header="720" w:footer="720" w:gutter="0"/>
          <w:cols w:space="720"/>
        </w:sectPr>
      </w:pPr>
      <w:r>
        <w:rPr>
          <w:rFonts w:ascii="Times New Roman" w:eastAsia="Times New Roman" w:hAnsi="Times New Roman" w:cs="Times New Roman"/>
          <w:lang w:val="en-US"/>
        </w:rPr>
        <w:tab/>
        <w:t xml:space="preserve">                                                            </w:t>
      </w:r>
      <w:r w:rsidR="00CF1C32">
        <w:rPr>
          <w:rFonts w:ascii="Times New Roman" w:eastAsia="Times New Roman" w:hAnsi="Times New Roman" w:cs="Times New Roman"/>
          <w:lang w:val="en-US"/>
        </w:rPr>
        <w:t xml:space="preserve">               </w:t>
      </w:r>
      <w:r>
        <w:rPr>
          <w:rFonts w:ascii="Times New Roman" w:eastAsia="Times New Roman" w:hAnsi="Times New Roman" w:cs="Times New Roman"/>
          <w:lang w:val="en-US"/>
        </w:rPr>
        <w:t xml:space="preserve">   </w:t>
      </w:r>
      <w:r w:rsidR="00CF1C32">
        <w:rPr>
          <w:rFonts w:ascii="Times New Roman" w:hAnsi="Times New Roman" w:cs="Times New Roman"/>
          <w:sz w:val="24"/>
          <w:szCs w:val="24"/>
        </w:rPr>
        <w:t xml:space="preserve">Faqe </w:t>
      </w:r>
      <w:r w:rsidR="00CF1C32">
        <w:rPr>
          <w:rFonts w:ascii="Times New Roman" w:hAnsi="Times New Roman" w:cs="Times New Roman"/>
          <w:b/>
          <w:bCs/>
          <w:sz w:val="24"/>
          <w:szCs w:val="24"/>
        </w:rPr>
        <w:t>174</w:t>
      </w:r>
      <w:r w:rsidR="00CF1C32">
        <w:rPr>
          <w:rFonts w:ascii="Times New Roman" w:hAnsi="Times New Roman" w:cs="Times New Roman"/>
          <w:sz w:val="24"/>
          <w:szCs w:val="24"/>
        </w:rPr>
        <w:t xml:space="preserve"> nga </w:t>
      </w:r>
      <w:r w:rsidR="00CF1C32">
        <w:rPr>
          <w:rFonts w:ascii="Times New Roman" w:hAnsi="Times New Roman" w:cs="Times New Roman"/>
          <w:b/>
          <w:bCs/>
          <w:sz w:val="24"/>
          <w:szCs w:val="24"/>
        </w:rPr>
        <w:t>18</w:t>
      </w:r>
      <w:r w:rsidR="001745AF">
        <w:rPr>
          <w:rFonts w:ascii="Times New Roman" w:hAnsi="Times New Roman" w:cs="Times New Roman"/>
          <w:b/>
          <w:bCs/>
          <w:sz w:val="24"/>
          <w:szCs w:val="24"/>
        </w:rPr>
        <w:t>5</w:t>
      </w:r>
      <w:r>
        <w:rPr>
          <w:rFonts w:ascii="Times New Roman" w:eastAsia="Times New Roman" w:hAnsi="Times New Roman" w:cs="Times New Roman"/>
          <w:lang w:val="en-US"/>
        </w:rPr>
        <w:t xml:space="preserve">                         </w:t>
      </w:r>
    </w:p>
    <w:p w:rsidR="00F27F9A" w:rsidRDefault="00907AF5">
      <w:pPr>
        <w:spacing w:before="2" w:after="0" w:line="140" w:lineRule="exact"/>
        <w:jc w:val="left"/>
        <w:rPr>
          <w:rFonts w:ascii="Times New Roman" w:eastAsia="Times New Roman" w:hAnsi="Times New Roman" w:cs="Times New Roman"/>
          <w:sz w:val="7"/>
          <w:szCs w:val="7"/>
          <w:lang w:val="en-US"/>
        </w:rPr>
      </w:pPr>
      <w:r>
        <w:rPr>
          <w:noProof/>
          <w:lang w:val="en-US"/>
        </w:rPr>
        <w:lastRenderedPageBreak/>
        <mc:AlternateContent>
          <mc:Choice Requires="wps">
            <w:drawing>
              <wp:anchor distT="0" distB="0" distL="114300" distR="114300" simplePos="0" relativeHeight="251792384" behindDoc="0" locked="0" layoutInCell="1" allowOverlap="1">
                <wp:simplePos x="0" y="0"/>
                <wp:positionH relativeFrom="column">
                  <wp:posOffset>-546100</wp:posOffset>
                </wp:positionH>
                <wp:positionV relativeFrom="paragraph">
                  <wp:posOffset>88900</wp:posOffset>
                </wp:positionV>
                <wp:extent cx="8515350" cy="352425"/>
                <wp:effectExtent l="0" t="0" r="0" b="9525"/>
                <wp:wrapNone/>
                <wp:docPr id="15"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15350" cy="352425"/>
                        </a:xfrm>
                        <a:prstGeom prst="rect">
                          <a:avLst/>
                        </a:prstGeom>
                        <a:noFill/>
                        <a:ln>
                          <a:noFill/>
                        </a:ln>
                      </wps:spPr>
                      <wps:txbx>
                        <w:txbxContent>
                          <w:p w:rsidR="008C7670" w:rsidRDefault="008C7670">
                            <w:pPr>
                              <w:pStyle w:val="NormalWeb"/>
                              <w:kinsoku w:val="0"/>
                              <w:overflowPunct w:val="0"/>
                              <w:spacing w:before="0" w:beforeAutospacing="0" w:after="0" w:afterAutospacing="0"/>
                              <w:textAlignment w:val="baseline"/>
                              <w:rPr>
                                <w:color w:val="00B050"/>
                              </w:rPr>
                            </w:pPr>
                            <w:r>
                              <w:rPr>
                                <w:b/>
                                <w:bCs/>
                                <w:kern w:val="24"/>
                                <w:sz w:val="32"/>
                                <w:szCs w:val="32"/>
                              </w:rPr>
                              <w:t xml:space="preserve">         </w:t>
                            </w:r>
                            <w:r>
                              <w:rPr>
                                <w:b/>
                                <w:bCs/>
                                <w:color w:val="00B050"/>
                                <w:kern w:val="24"/>
                                <w:sz w:val="32"/>
                                <w:szCs w:val="32"/>
                                <w:u w:val="single"/>
                              </w:rPr>
                              <w:t>Dokumentacioni</w:t>
                            </w:r>
                            <w:r>
                              <w:rPr>
                                <w:b/>
                                <w:bCs/>
                                <w:color w:val="00B050"/>
                                <w:kern w:val="24"/>
                                <w:sz w:val="48"/>
                                <w:szCs w:val="48"/>
                              </w:rPr>
                              <w:t xml:space="preserve">                                                         </w:t>
                            </w:r>
                            <w:r>
                              <w:rPr>
                                <w:color w:val="FF0000"/>
                                <w:sz w:val="32"/>
                                <w:szCs w:val="32"/>
                                <w:lang w:val="en-US"/>
                              </w:rPr>
                              <w:t>(Model)</w:t>
                            </w:r>
                          </w:p>
                        </w:txbxContent>
                      </wps:txbx>
                      <wps:bodyPr wrap="square">
                        <a:noAutofit/>
                      </wps:bodyPr>
                    </wps:wsp>
                  </a:graphicData>
                </a:graphic>
              </wp:anchor>
            </w:drawing>
          </mc:Choice>
          <mc:Fallback>
            <w:pict>
              <v:shape id="TextBox 7" o:spid="_x0000_s1270" type="#_x0000_t202" style="position:absolute;margin-left:-43pt;margin-top:7pt;width:670.5pt;height:27.75pt;z-index:251792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" filled="f" stroked="f">
                <v:textbox>
                  <w:txbxContent>
                    <w:p w:rsidR="008C7670" w:rsidRDefault="008C7670">
                      <w:pPr>
                        <w:pStyle w:val="NormalWeb"/>
                        <w:kinsoku w:val="0"/>
                        <w:overflowPunct w:val="0"/>
                        <w:spacing w:before="0" w:beforeAutospacing="0" w:after="0" w:afterAutospacing="0"/>
                        <w:textAlignment w:val="baseline"/>
                        <w:rPr>
                          <w:color w:val="00B050"/>
                        </w:rPr>
                      </w:pPr>
                      <w:r>
                        <w:rPr>
                          <w:b/>
                          <w:bCs/>
                          <w:kern w:val="24"/>
                          <w:sz w:val="32"/>
                          <w:szCs w:val="32"/>
                        </w:rPr>
                        <w:t xml:space="preserve">         </w:t>
                      </w:r>
                      <w:r>
                        <w:rPr>
                          <w:b/>
                          <w:bCs/>
                          <w:color w:val="00B050"/>
                          <w:kern w:val="24"/>
                          <w:sz w:val="32"/>
                          <w:szCs w:val="32"/>
                          <w:u w:val="single"/>
                        </w:rPr>
                        <w:t>Dokumentacioni</w:t>
                      </w:r>
                      <w:r>
                        <w:rPr>
                          <w:b/>
                          <w:bCs/>
                          <w:color w:val="00B050"/>
                          <w:kern w:val="24"/>
                          <w:sz w:val="48"/>
                          <w:szCs w:val="48"/>
                        </w:rPr>
                        <w:t xml:space="preserve">                                                         </w:t>
                      </w:r>
                      <w:r>
                        <w:rPr>
                          <w:color w:val="FF0000"/>
                          <w:sz w:val="32"/>
                          <w:szCs w:val="32"/>
                          <w:lang w:val="en-US"/>
                        </w:rPr>
                        <w:t>(Model)</w:t>
                      </w:r>
                    </w:p>
                  </w:txbxContent>
                </v:textbox>
              </v:shape>
            </w:pict>
          </mc:Fallback>
        </mc:AlternateContent>
      </w:r>
    </w:p>
    <w:p w:rsidR="00F27F9A" w:rsidRDefault="00F27F9A">
      <w:pPr>
        <w:spacing w:before="1" w:after="0" w:line="120" w:lineRule="exact"/>
        <w:jc w:val="left"/>
        <w:rPr>
          <w:rFonts w:ascii="Times New Roman" w:eastAsia="Times New Roman" w:hAnsi="Times New Roman" w:cs="Times New Roman"/>
          <w:sz w:val="4"/>
          <w:szCs w:val="4"/>
          <w:lang w:val="en-US"/>
        </w:rPr>
      </w:pPr>
    </w:p>
    <w:p w:rsidR="00F27F9A" w:rsidRDefault="00F27F9A">
      <w:pPr>
        <w:spacing w:before="1" w:after="0" w:line="120" w:lineRule="exact"/>
        <w:jc w:val="left"/>
        <w:rPr>
          <w:rFonts w:ascii="Times New Roman" w:eastAsia="Times New Roman" w:hAnsi="Times New Roman" w:cs="Times New Roman"/>
          <w:sz w:val="4"/>
          <w:szCs w:val="4"/>
          <w:lang w:val="en-US"/>
        </w:rPr>
      </w:pPr>
    </w:p>
    <w:p w:rsidR="00F27F9A" w:rsidRDefault="00F27F9A">
      <w:pPr>
        <w:spacing w:before="1" w:after="0" w:line="120" w:lineRule="exact"/>
        <w:jc w:val="left"/>
        <w:rPr>
          <w:rFonts w:ascii="Times New Roman" w:eastAsia="Times New Roman" w:hAnsi="Times New Roman" w:cs="Times New Roman"/>
          <w:sz w:val="4"/>
          <w:szCs w:val="4"/>
          <w:lang w:val="en-US"/>
        </w:rPr>
      </w:pPr>
    </w:p>
    <w:p w:rsidR="00F27F9A" w:rsidRDefault="00F27F9A">
      <w:pPr>
        <w:spacing w:before="1" w:after="0" w:line="120" w:lineRule="exact"/>
        <w:jc w:val="left"/>
        <w:rPr>
          <w:rFonts w:ascii="Times New Roman" w:eastAsia="Times New Roman" w:hAnsi="Times New Roman" w:cs="Times New Roman"/>
          <w:sz w:val="4"/>
          <w:szCs w:val="4"/>
          <w:lang w:val="en-US"/>
        </w:rPr>
      </w:pPr>
    </w:p>
    <w:p w:rsidR="00F27F9A" w:rsidRDefault="00F27F9A">
      <w:pPr>
        <w:spacing w:before="1" w:after="0" w:line="120" w:lineRule="exact"/>
        <w:jc w:val="left"/>
        <w:rPr>
          <w:rFonts w:ascii="Times New Roman" w:eastAsia="Times New Roman" w:hAnsi="Times New Roman" w:cs="Times New Roman"/>
          <w:sz w:val="4"/>
          <w:szCs w:val="4"/>
          <w:lang w:val="en-US"/>
        </w:rPr>
      </w:pPr>
    </w:p>
    <w:p w:rsidR="00F27F9A" w:rsidRPr="00CF1C32" w:rsidRDefault="00907AF5">
      <w:pPr>
        <w:tabs>
          <w:tab w:val="left" w:pos="6165"/>
        </w:tabs>
        <w:rPr>
          <w:rFonts w:ascii="Times New Roman" w:hAnsi="Times New Roman" w:cs="Times New Roman"/>
          <w:sz w:val="24"/>
          <w:szCs w:val="24"/>
        </w:rPr>
      </w:pPr>
      <w:r>
        <w:rPr>
          <w:rFonts w:ascii="Times New Roman" w:eastAsia="Times New Roman" w:hAnsi="Times New Roman" w:cs="Times New Roman"/>
          <w:noProof/>
          <w:sz w:val="12"/>
          <w:szCs w:val="12"/>
          <w:lang w:val="en-US"/>
        </w:rPr>
        <w:drawing>
          <wp:inline distT="0" distB="0" distL="0" distR="0">
            <wp:extent cx="7410450" cy="5181600"/>
            <wp:effectExtent l="0" t="0" r="0" b="0"/>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Picture 114"/>
                    <pic:cNvPicPr>
                      <a:picLocks noChangeAspect="1"/>
                    </pic:cNvPicPr>
                  </pic:nvPicPr>
                  <pic:blipFill>
                    <a:blip r:embed="rId64"/>
                    <a:stretch>
                      <a:fillRect/>
                    </a:stretch>
                  </pic:blipFill>
                  <pic:spPr>
                    <a:xfrm>
                      <a:off x="0" y="0"/>
                      <a:ext cx="7419269" cy="5187766"/>
                    </a:xfrm>
                    <a:prstGeom prst="rect">
                      <a:avLst/>
                    </a:prstGeom>
                  </pic:spPr>
                </pic:pic>
              </a:graphicData>
            </a:graphic>
          </wp:inline>
        </w:drawing>
      </w:r>
      <w:r>
        <w:rPr>
          <w:rFonts w:ascii="Times New Roman" w:hAnsi="Times New Roman" w:cs="Times New Roman"/>
          <w:sz w:val="24"/>
          <w:szCs w:val="24"/>
        </w:rPr>
        <w:t xml:space="preserve">                                                                                                                                  </w:t>
      </w:r>
    </w:p>
    <w:p w:rsidR="00F27F9A" w:rsidRDefault="00CF1C32">
      <w:pPr>
        <w:spacing w:before="0" w:after="0" w:line="240" w:lineRule="auto"/>
        <w:jc w:val="left"/>
        <w:rPr>
          <w:rFonts w:ascii="Times New Roman" w:eastAsia="Times New Roman" w:hAnsi="Times New Roman" w:cs="Times New Roman"/>
          <w:sz w:val="12"/>
          <w:szCs w:val="12"/>
          <w:lang w:val="en-US"/>
        </w:rPr>
        <w:sectPr w:rsidR="00F27F9A">
          <w:pgSz w:w="14400" w:h="10800" w:orient="landscape"/>
          <w:pgMar w:top="580" w:right="160" w:bottom="280" w:left="860" w:header="0" w:footer="328" w:gutter="0"/>
          <w:cols w:space="720"/>
        </w:sectPr>
      </w:pPr>
      <w:r>
        <w:rPr>
          <w:rFonts w:ascii="Times New Roman" w:hAnsi="Times New Roman" w:cs="Times New Roman"/>
          <w:sz w:val="24"/>
          <w:szCs w:val="24"/>
        </w:rPr>
        <w:t xml:space="preserve">                                                                                                                                                                       Faqe </w:t>
      </w:r>
      <w:r>
        <w:rPr>
          <w:rFonts w:ascii="Times New Roman" w:hAnsi="Times New Roman" w:cs="Times New Roman"/>
          <w:b/>
          <w:bCs/>
          <w:sz w:val="24"/>
          <w:szCs w:val="24"/>
        </w:rPr>
        <w:t>175</w:t>
      </w:r>
      <w:r>
        <w:rPr>
          <w:rFonts w:ascii="Times New Roman" w:hAnsi="Times New Roman" w:cs="Times New Roman"/>
          <w:sz w:val="24"/>
          <w:szCs w:val="24"/>
        </w:rPr>
        <w:t xml:space="preserve"> nga </w:t>
      </w:r>
      <w:r>
        <w:rPr>
          <w:rFonts w:ascii="Times New Roman" w:hAnsi="Times New Roman" w:cs="Times New Roman"/>
          <w:b/>
          <w:bCs/>
          <w:sz w:val="24"/>
          <w:szCs w:val="24"/>
        </w:rPr>
        <w:t>18</w:t>
      </w:r>
      <w:r w:rsidR="001745AF">
        <w:rPr>
          <w:rFonts w:ascii="Times New Roman" w:hAnsi="Times New Roman" w:cs="Times New Roman"/>
          <w:b/>
          <w:bCs/>
          <w:sz w:val="24"/>
          <w:szCs w:val="24"/>
        </w:rPr>
        <w:t>5</w:t>
      </w:r>
    </w:p>
    <w:p w:rsidR="00F27F9A" w:rsidRDefault="00F27F9A">
      <w:pPr>
        <w:spacing w:before="3" w:after="0" w:line="180" w:lineRule="exact"/>
        <w:jc w:val="left"/>
        <w:rPr>
          <w:rFonts w:ascii="Times New Roman" w:eastAsia="Times New Roman" w:hAnsi="Times New Roman" w:cs="Times New Roman"/>
          <w:sz w:val="12"/>
          <w:szCs w:val="12"/>
          <w:lang w:val="en-US"/>
        </w:rPr>
      </w:pPr>
    </w:p>
    <w:p w:rsidR="00F27F9A" w:rsidRDefault="00F27F9A">
      <w:pPr>
        <w:spacing w:before="0" w:after="0" w:line="200" w:lineRule="exact"/>
        <w:jc w:val="left"/>
        <w:rPr>
          <w:rFonts w:ascii="Times New Roman" w:eastAsia="Times New Roman" w:hAnsi="Times New Roman" w:cs="Times New Roman"/>
          <w:sz w:val="12"/>
          <w:szCs w:val="12"/>
          <w:lang w:val="en-US"/>
        </w:rPr>
      </w:pPr>
    </w:p>
    <w:p w:rsidR="00F27F9A" w:rsidRDefault="00F27F9A">
      <w:pPr>
        <w:spacing w:before="0" w:after="0" w:line="200" w:lineRule="exact"/>
        <w:jc w:val="center"/>
        <w:rPr>
          <w:rFonts w:ascii="Times New Roman" w:eastAsia="Times New Roman" w:hAnsi="Times New Roman" w:cs="Times New Roman"/>
          <w:sz w:val="12"/>
          <w:szCs w:val="12"/>
          <w:lang w:val="en-US"/>
        </w:rPr>
      </w:pPr>
    </w:p>
    <w:p w:rsidR="00F27F9A" w:rsidRDefault="00907AF5">
      <w:pPr>
        <w:spacing w:before="0" w:after="0" w:line="440" w:lineRule="exact"/>
        <w:ind w:right="-80"/>
        <w:jc w:val="left"/>
        <w:rPr>
          <w:rFonts w:ascii="Times New Roman" w:eastAsia="Times New Roman" w:hAnsi="Times New Roman" w:cs="Times New Roman"/>
          <w:color w:val="00B050"/>
          <w:sz w:val="32"/>
          <w:szCs w:val="32"/>
          <w:u w:val="single"/>
          <w:lang w:val="en-US"/>
        </w:rPr>
      </w:pPr>
      <w:r>
        <w:rPr>
          <w:rFonts w:ascii="Times New Roman" w:eastAsia="Times New Roman" w:hAnsi="Times New Roman" w:cs="Times New Roman"/>
          <w:b/>
          <w:position w:val="-1"/>
          <w:sz w:val="32"/>
          <w:szCs w:val="32"/>
          <w:lang w:val="en-US"/>
        </w:rPr>
        <w:t xml:space="preserve"> </w:t>
      </w:r>
      <w:r>
        <w:rPr>
          <w:rFonts w:ascii="Times New Roman" w:eastAsia="Times New Roman" w:hAnsi="Times New Roman" w:cs="Times New Roman"/>
          <w:b/>
          <w:color w:val="00B050"/>
          <w:position w:val="-1"/>
          <w:sz w:val="32"/>
          <w:szCs w:val="32"/>
          <w:u w:val="single"/>
          <w:lang w:val="en-US"/>
        </w:rPr>
        <w:t>D</w:t>
      </w:r>
      <w:r>
        <w:rPr>
          <w:rFonts w:ascii="Times New Roman" w:eastAsia="Times New Roman" w:hAnsi="Times New Roman" w:cs="Times New Roman"/>
          <w:b/>
          <w:color w:val="00B050"/>
          <w:spacing w:val="1"/>
          <w:position w:val="-1"/>
          <w:sz w:val="32"/>
          <w:szCs w:val="32"/>
          <w:u w:val="single"/>
          <w:lang w:val="en-US"/>
        </w:rPr>
        <w:t>o</w:t>
      </w:r>
      <w:r>
        <w:rPr>
          <w:rFonts w:ascii="Times New Roman" w:eastAsia="Times New Roman" w:hAnsi="Times New Roman" w:cs="Times New Roman"/>
          <w:b/>
          <w:color w:val="00B050"/>
          <w:position w:val="-1"/>
          <w:sz w:val="32"/>
          <w:szCs w:val="32"/>
          <w:u w:val="single"/>
          <w:lang w:val="en-US"/>
        </w:rPr>
        <w:t>kument</w:t>
      </w:r>
      <w:r>
        <w:rPr>
          <w:rFonts w:ascii="Times New Roman" w:eastAsia="Times New Roman" w:hAnsi="Times New Roman" w:cs="Times New Roman"/>
          <w:b/>
          <w:color w:val="00B050"/>
          <w:spacing w:val="-2"/>
          <w:position w:val="-1"/>
          <w:sz w:val="32"/>
          <w:szCs w:val="32"/>
          <w:u w:val="single"/>
          <w:lang w:val="en-US"/>
        </w:rPr>
        <w:t>a</w:t>
      </w:r>
      <w:r>
        <w:rPr>
          <w:rFonts w:ascii="Times New Roman" w:eastAsia="Times New Roman" w:hAnsi="Times New Roman" w:cs="Times New Roman"/>
          <w:b/>
          <w:color w:val="00B050"/>
          <w:position w:val="-1"/>
          <w:sz w:val="32"/>
          <w:szCs w:val="32"/>
          <w:u w:val="single"/>
          <w:lang w:val="en-US"/>
        </w:rPr>
        <w:t>c</w:t>
      </w:r>
      <w:r>
        <w:rPr>
          <w:rFonts w:ascii="Times New Roman" w:eastAsia="Times New Roman" w:hAnsi="Times New Roman" w:cs="Times New Roman"/>
          <w:b/>
          <w:color w:val="00B050"/>
          <w:spacing w:val="-2"/>
          <w:position w:val="-1"/>
          <w:sz w:val="32"/>
          <w:szCs w:val="32"/>
          <w:u w:val="single"/>
          <w:lang w:val="en-US"/>
        </w:rPr>
        <w:t>io</w:t>
      </w:r>
      <w:r>
        <w:rPr>
          <w:rFonts w:ascii="Times New Roman" w:eastAsia="Times New Roman" w:hAnsi="Times New Roman" w:cs="Times New Roman"/>
          <w:b/>
          <w:color w:val="00B050"/>
          <w:position w:val="-1"/>
          <w:sz w:val="32"/>
          <w:szCs w:val="32"/>
          <w:u w:val="single"/>
          <w:lang w:val="en-US"/>
        </w:rPr>
        <w:t>ni</w:t>
      </w:r>
      <w:r>
        <w:rPr>
          <w:rFonts w:ascii="Times New Roman" w:eastAsia="Times New Roman" w:hAnsi="Times New Roman" w:cs="Times New Roman"/>
          <w:b/>
          <w:color w:val="00B050"/>
          <w:position w:val="-1"/>
          <w:sz w:val="32"/>
          <w:szCs w:val="32"/>
          <w:lang w:val="en-US"/>
        </w:rPr>
        <w:t xml:space="preserve">                                                                                                             </w:t>
      </w:r>
      <w:r>
        <w:rPr>
          <w:rFonts w:ascii="Times New Roman" w:eastAsia="Times New Roman" w:hAnsi="Times New Roman" w:cs="Times New Roman"/>
          <w:color w:val="FF0000"/>
          <w:sz w:val="32"/>
          <w:szCs w:val="32"/>
          <w:lang w:val="en-US"/>
        </w:rPr>
        <w:t>(Model)</w:t>
      </w:r>
    </w:p>
    <w:p w:rsidR="00F27F9A" w:rsidRDefault="00F27F9A">
      <w:pPr>
        <w:spacing w:before="0" w:after="0" w:line="200" w:lineRule="exact"/>
        <w:jc w:val="left"/>
        <w:rPr>
          <w:rFonts w:ascii="Times New Roman" w:eastAsia="Times New Roman" w:hAnsi="Times New Roman" w:cs="Times New Roman"/>
          <w:sz w:val="12"/>
          <w:szCs w:val="12"/>
          <w:lang w:val="en-US"/>
        </w:rPr>
      </w:pPr>
    </w:p>
    <w:p w:rsidR="00F27F9A" w:rsidRDefault="00F27F9A">
      <w:pPr>
        <w:spacing w:before="0" w:after="0" w:line="200" w:lineRule="exact"/>
        <w:jc w:val="left"/>
        <w:rPr>
          <w:rFonts w:ascii="Times New Roman" w:eastAsia="Times New Roman" w:hAnsi="Times New Roman" w:cs="Times New Roman"/>
          <w:sz w:val="12"/>
          <w:szCs w:val="12"/>
          <w:lang w:val="en-US"/>
        </w:rPr>
      </w:pPr>
    </w:p>
    <w:p w:rsidR="00F27F9A" w:rsidRDefault="00F27F9A">
      <w:pPr>
        <w:spacing w:before="0" w:after="0" w:line="200" w:lineRule="exact"/>
        <w:jc w:val="left"/>
        <w:rPr>
          <w:rFonts w:ascii="Times New Roman" w:eastAsia="Times New Roman" w:hAnsi="Times New Roman" w:cs="Times New Roman"/>
          <w:sz w:val="12"/>
          <w:szCs w:val="12"/>
          <w:lang w:val="en-US"/>
        </w:rPr>
      </w:pPr>
    </w:p>
    <w:p w:rsidR="00F27F9A" w:rsidRDefault="00F27F9A">
      <w:pPr>
        <w:spacing w:before="0" w:after="0" w:line="200" w:lineRule="exact"/>
        <w:jc w:val="left"/>
        <w:rPr>
          <w:rFonts w:ascii="Times New Roman" w:eastAsia="Times New Roman" w:hAnsi="Times New Roman" w:cs="Times New Roman"/>
          <w:sz w:val="12"/>
          <w:szCs w:val="12"/>
          <w:lang w:val="en-US"/>
        </w:rPr>
      </w:pPr>
    </w:p>
    <w:p w:rsidR="00F27F9A" w:rsidRDefault="00F27F9A">
      <w:pPr>
        <w:spacing w:before="0" w:after="0" w:line="200" w:lineRule="exact"/>
        <w:jc w:val="left"/>
        <w:rPr>
          <w:rFonts w:ascii="Times New Roman" w:eastAsia="Times New Roman" w:hAnsi="Times New Roman" w:cs="Times New Roman"/>
          <w:sz w:val="12"/>
          <w:szCs w:val="12"/>
          <w:lang w:val="en-US"/>
        </w:rPr>
      </w:pPr>
    </w:p>
    <w:p w:rsidR="00F27F9A" w:rsidRDefault="00F27F9A">
      <w:pPr>
        <w:spacing w:before="0" w:after="0" w:line="200" w:lineRule="exact"/>
        <w:jc w:val="left"/>
        <w:rPr>
          <w:rFonts w:ascii="Times New Roman" w:eastAsia="Times New Roman" w:hAnsi="Times New Roman" w:cs="Times New Roman"/>
          <w:sz w:val="12"/>
          <w:szCs w:val="12"/>
          <w:lang w:val="en-US"/>
        </w:rPr>
      </w:pPr>
    </w:p>
    <w:p w:rsidR="00F27F9A" w:rsidRDefault="00F27F9A">
      <w:pPr>
        <w:spacing w:before="0" w:after="0" w:line="200" w:lineRule="exact"/>
        <w:jc w:val="left"/>
        <w:rPr>
          <w:rFonts w:ascii="Times New Roman" w:eastAsia="Times New Roman" w:hAnsi="Times New Roman" w:cs="Times New Roman"/>
          <w:sz w:val="12"/>
          <w:szCs w:val="12"/>
          <w:lang w:val="en-US"/>
        </w:rPr>
      </w:pPr>
    </w:p>
    <w:p w:rsidR="00F27F9A" w:rsidRDefault="00907AF5">
      <w:pPr>
        <w:spacing w:before="34" w:after="0" w:line="220" w:lineRule="exact"/>
        <w:ind w:left="5172"/>
        <w:jc w:val="left"/>
        <w:rPr>
          <w:rFonts w:eastAsia="Arial" w:cs="Arial"/>
          <w:sz w:val="12"/>
          <w:szCs w:val="12"/>
          <w:lang w:val="en-US"/>
        </w:rPr>
      </w:pPr>
      <w:r>
        <w:rPr>
          <w:rFonts w:ascii="Times New Roman" w:eastAsia="Times New Roman" w:hAnsi="Times New Roman" w:cs="Times New Roman"/>
          <w:noProof/>
          <w:sz w:val="12"/>
          <w:szCs w:val="12"/>
          <w:lang w:val="en-US"/>
        </w:rPr>
        <mc:AlternateContent>
          <mc:Choice Requires="wps">
            <w:drawing>
              <wp:anchor distT="0" distB="0" distL="114300" distR="114300" simplePos="0" relativeHeight="251767808" behindDoc="1" locked="0" layoutInCell="1" allowOverlap="1">
                <wp:simplePos x="0" y="0"/>
                <wp:positionH relativeFrom="page">
                  <wp:posOffset>552450</wp:posOffset>
                </wp:positionH>
                <wp:positionV relativeFrom="page">
                  <wp:posOffset>958850</wp:posOffset>
                </wp:positionV>
                <wp:extent cx="8045450" cy="5575300"/>
                <wp:effectExtent l="0" t="0" r="3175" b="0"/>
                <wp:wrapNone/>
                <wp:docPr id="2141698577" name="Text Box 21416985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45450" cy="5575300"/>
                        </a:xfrm>
                        <a:prstGeom prst="rect">
                          <a:avLst/>
                        </a:prstGeom>
                        <a:noFill/>
                        <a:ln>
                          <a:noFill/>
                        </a:ln>
                      </wps:spPr>
                      <wps:txbx>
                        <w:txbxContent>
                          <w:p w:rsidR="008C7670" w:rsidRDefault="008C7670">
                            <w:r>
                              <w:rPr>
                                <w:noProof/>
                                <w:lang w:val="en-US"/>
                              </w:rPr>
                              <w:drawing>
                                <wp:inline distT="0" distB="0" distL="0" distR="0">
                                  <wp:extent cx="8045450" cy="5069205"/>
                                  <wp:effectExtent l="0" t="0" r="0"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Picture 94"/>
                                          <pic:cNvPicPr>
                                            <a:picLocks noChangeAspect="1"/>
                                          </pic:cNvPicPr>
                                        </pic:nvPicPr>
                                        <pic:blipFill>
                                          <a:blip r:embed="rId65"/>
                                          <a:stretch>
                                            <a:fillRect/>
                                          </a:stretch>
                                        </pic:blipFill>
                                        <pic:spPr>
                                          <a:xfrm>
                                            <a:off x="0" y="0"/>
                                            <a:ext cx="8045450" cy="5069205"/>
                                          </a:xfrm>
                                          <a:prstGeom prst="rect">
                                            <a:avLst/>
                                          </a:prstGeom>
                                        </pic:spPr>
                                      </pic:pic>
                                    </a:graphicData>
                                  </a:graphic>
                                </wp:inline>
                              </w:drawing>
                            </w:r>
                          </w:p>
                        </w:txbxContent>
                      </wps:txbx>
                      <wps:bodyPr rot="0" vert="horz" wrap="square" lIns="0" tIns="0" rIns="0" bIns="0" anchor="t" anchorCtr="0" upright="1">
                        <a:noAutofit/>
                      </wps:bodyPr>
                    </wps:wsp>
                  </a:graphicData>
                </a:graphic>
              </wp:anchor>
            </w:drawing>
          </mc:Choice>
          <mc:Fallback>
            <w:pict>
              <v:shape id="Text Box 2141698577" o:spid="_x0000_s1271" type="#_x0000_t202" style="position:absolute;left:0;text-align:left;margin-left:43.5pt;margin-top:75.5pt;width:633.5pt;height:439pt;z-index:-251548672;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" filled="f" stroked="f">
                <v:textbox inset="0,0,0,0">
                  <w:txbxContent>
                    <w:p w:rsidR="008C7670" w:rsidRDefault="008C7670">
                      <w:r>
                        <w:rPr>
                          <w:noProof/>
                          <w:lang w:val="en-US"/>
                        </w:rPr>
                        <w:drawing>
                          <wp:inline distT="0" distB="0" distL="0" distR="0">
                            <wp:extent cx="8045450" cy="5069205"/>
                            <wp:effectExtent l="0" t="0" r="0"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Picture 94"/>
                                    <pic:cNvPicPr>
                                      <a:picLocks noChangeAspect="1"/>
                                    </pic:cNvPicPr>
                                  </pic:nvPicPr>
                                  <pic:blipFill>
                                    <a:blip r:embed="rId65"/>
                                    <a:stretch>
                                      <a:fillRect/>
                                    </a:stretch>
                                  </pic:blipFill>
                                  <pic:spPr>
                                    <a:xfrm>
                                      <a:off x="0" y="0"/>
                                      <a:ext cx="8045450" cy="5069205"/>
                                    </a:xfrm>
                                    <a:prstGeom prst="rect">
                                      <a:avLst/>
                                    </a:prstGeom>
                                  </pic:spPr>
                                </pic:pic>
                              </a:graphicData>
                            </a:graphic>
                          </wp:inline>
                        </w:drawing>
                      </w:r>
                    </w:p>
                  </w:txbxContent>
                </v:textbox>
                <w10:wrap anchorx="page" anchory="page"/>
              </v:shape>
            </w:pict>
          </mc:Fallback>
        </mc:AlternateContent>
      </w:r>
      <w:r>
        <w:rPr>
          <w:rFonts w:eastAsia="Arial" w:cs="Arial"/>
          <w:color w:val="FD1A1A"/>
          <w:position w:val="-1"/>
          <w:sz w:val="12"/>
          <w:szCs w:val="12"/>
          <w:lang w:val="en-US"/>
        </w:rPr>
        <w:t xml:space="preserve">~                                                                                                                 </w:t>
      </w:r>
      <w:r>
        <w:rPr>
          <w:rFonts w:eastAsia="Arial" w:cs="Arial"/>
          <w:color w:val="FD1A1A"/>
          <w:spacing w:val="7"/>
          <w:position w:val="-1"/>
          <w:sz w:val="12"/>
          <w:szCs w:val="12"/>
          <w:lang w:val="en-US"/>
        </w:rPr>
        <w:t xml:space="preserve"> </w:t>
      </w:r>
      <w:r>
        <w:rPr>
          <w:rFonts w:eastAsia="Arial" w:cs="Arial"/>
          <w:color w:val="FD1A1A"/>
          <w:w w:val="110"/>
          <w:position w:val="-1"/>
          <w:sz w:val="12"/>
          <w:szCs w:val="12"/>
          <w:lang w:val="en-US"/>
        </w:rPr>
        <w:t>~</w:t>
      </w:r>
    </w:p>
    <w:p w:rsidR="00F27F9A" w:rsidRDefault="00F27F9A">
      <w:pPr>
        <w:spacing w:before="0" w:after="0" w:line="200" w:lineRule="exact"/>
        <w:jc w:val="left"/>
        <w:rPr>
          <w:rFonts w:ascii="Times New Roman" w:eastAsia="Times New Roman" w:hAnsi="Times New Roman" w:cs="Times New Roman"/>
          <w:sz w:val="12"/>
          <w:szCs w:val="12"/>
          <w:lang w:val="en-US"/>
        </w:rPr>
      </w:pPr>
    </w:p>
    <w:p w:rsidR="00F27F9A" w:rsidRDefault="00F27F9A">
      <w:pPr>
        <w:spacing w:before="0" w:after="0" w:line="200" w:lineRule="exact"/>
        <w:jc w:val="left"/>
        <w:rPr>
          <w:rFonts w:ascii="Times New Roman" w:eastAsia="Times New Roman" w:hAnsi="Times New Roman" w:cs="Times New Roman"/>
          <w:sz w:val="12"/>
          <w:szCs w:val="12"/>
          <w:lang w:val="en-US"/>
        </w:rPr>
      </w:pPr>
    </w:p>
    <w:p w:rsidR="00F27F9A" w:rsidRDefault="00F27F9A">
      <w:pPr>
        <w:spacing w:before="0" w:after="0" w:line="200" w:lineRule="exact"/>
        <w:jc w:val="left"/>
        <w:rPr>
          <w:rFonts w:ascii="Times New Roman" w:eastAsia="Times New Roman" w:hAnsi="Times New Roman" w:cs="Times New Roman"/>
          <w:sz w:val="12"/>
          <w:szCs w:val="12"/>
          <w:lang w:val="en-US"/>
        </w:rPr>
      </w:pPr>
    </w:p>
    <w:p w:rsidR="00F27F9A" w:rsidRDefault="00F27F9A">
      <w:pPr>
        <w:spacing w:before="0" w:after="0" w:line="200" w:lineRule="exact"/>
        <w:jc w:val="left"/>
        <w:rPr>
          <w:rFonts w:ascii="Times New Roman" w:eastAsia="Times New Roman" w:hAnsi="Times New Roman" w:cs="Times New Roman"/>
          <w:sz w:val="12"/>
          <w:szCs w:val="12"/>
          <w:lang w:val="en-US"/>
        </w:rPr>
      </w:pPr>
    </w:p>
    <w:p w:rsidR="00F27F9A" w:rsidRDefault="00F27F9A">
      <w:pPr>
        <w:spacing w:before="0" w:after="0" w:line="200" w:lineRule="exact"/>
        <w:jc w:val="left"/>
        <w:rPr>
          <w:rFonts w:ascii="Times New Roman" w:eastAsia="Times New Roman" w:hAnsi="Times New Roman" w:cs="Times New Roman"/>
          <w:sz w:val="12"/>
          <w:szCs w:val="12"/>
          <w:lang w:val="en-US"/>
        </w:rPr>
      </w:pPr>
    </w:p>
    <w:p w:rsidR="00F27F9A" w:rsidRDefault="00F27F9A">
      <w:pPr>
        <w:spacing w:before="0" w:after="0" w:line="200" w:lineRule="exact"/>
        <w:jc w:val="left"/>
        <w:rPr>
          <w:rFonts w:ascii="Times New Roman" w:eastAsia="Times New Roman" w:hAnsi="Times New Roman" w:cs="Times New Roman"/>
          <w:sz w:val="12"/>
          <w:szCs w:val="12"/>
          <w:lang w:val="en-US"/>
        </w:rPr>
      </w:pPr>
    </w:p>
    <w:p w:rsidR="00F27F9A" w:rsidRDefault="00F27F9A">
      <w:pPr>
        <w:spacing w:before="0" w:after="0" w:line="200" w:lineRule="exact"/>
        <w:jc w:val="left"/>
        <w:rPr>
          <w:rFonts w:ascii="Times New Roman" w:eastAsia="Times New Roman" w:hAnsi="Times New Roman" w:cs="Times New Roman"/>
          <w:sz w:val="12"/>
          <w:szCs w:val="12"/>
          <w:lang w:val="en-US"/>
        </w:rPr>
      </w:pPr>
    </w:p>
    <w:p w:rsidR="00F27F9A" w:rsidRDefault="00F27F9A">
      <w:pPr>
        <w:spacing w:before="0" w:after="0" w:line="200" w:lineRule="exact"/>
        <w:jc w:val="left"/>
        <w:rPr>
          <w:rFonts w:ascii="Times New Roman" w:eastAsia="Times New Roman" w:hAnsi="Times New Roman" w:cs="Times New Roman"/>
          <w:sz w:val="12"/>
          <w:szCs w:val="12"/>
          <w:lang w:val="en-US"/>
        </w:rPr>
      </w:pPr>
    </w:p>
    <w:p w:rsidR="00F27F9A" w:rsidRDefault="00F27F9A">
      <w:pPr>
        <w:spacing w:before="0" w:after="0" w:line="200" w:lineRule="exact"/>
        <w:jc w:val="left"/>
        <w:rPr>
          <w:rFonts w:ascii="Times New Roman" w:eastAsia="Times New Roman" w:hAnsi="Times New Roman" w:cs="Times New Roman"/>
          <w:sz w:val="12"/>
          <w:szCs w:val="12"/>
          <w:lang w:val="en-US"/>
        </w:rPr>
      </w:pPr>
    </w:p>
    <w:p w:rsidR="00F27F9A" w:rsidRDefault="00F27F9A">
      <w:pPr>
        <w:spacing w:before="0" w:after="0" w:line="200" w:lineRule="exact"/>
        <w:jc w:val="left"/>
        <w:rPr>
          <w:rFonts w:ascii="Times New Roman" w:eastAsia="Times New Roman" w:hAnsi="Times New Roman" w:cs="Times New Roman"/>
          <w:sz w:val="12"/>
          <w:szCs w:val="12"/>
          <w:lang w:val="en-US"/>
        </w:rPr>
      </w:pPr>
    </w:p>
    <w:p w:rsidR="00F27F9A" w:rsidRDefault="00F27F9A">
      <w:pPr>
        <w:spacing w:before="0" w:after="0" w:line="200" w:lineRule="exact"/>
        <w:jc w:val="left"/>
        <w:rPr>
          <w:rFonts w:ascii="Times New Roman" w:eastAsia="Times New Roman" w:hAnsi="Times New Roman" w:cs="Times New Roman"/>
          <w:sz w:val="12"/>
          <w:szCs w:val="12"/>
          <w:lang w:val="en-US"/>
        </w:rPr>
      </w:pPr>
    </w:p>
    <w:p w:rsidR="00F27F9A" w:rsidRDefault="00F27F9A">
      <w:pPr>
        <w:spacing w:before="0" w:after="0" w:line="200" w:lineRule="exact"/>
        <w:jc w:val="left"/>
        <w:rPr>
          <w:rFonts w:ascii="Times New Roman" w:eastAsia="Times New Roman" w:hAnsi="Times New Roman" w:cs="Times New Roman"/>
          <w:sz w:val="12"/>
          <w:szCs w:val="12"/>
          <w:lang w:val="en-US"/>
        </w:rPr>
      </w:pPr>
    </w:p>
    <w:p w:rsidR="00F27F9A" w:rsidRDefault="00F27F9A">
      <w:pPr>
        <w:spacing w:before="0" w:after="0" w:line="200" w:lineRule="exact"/>
        <w:jc w:val="left"/>
        <w:rPr>
          <w:rFonts w:ascii="Times New Roman" w:eastAsia="Times New Roman" w:hAnsi="Times New Roman" w:cs="Times New Roman"/>
          <w:sz w:val="12"/>
          <w:szCs w:val="12"/>
          <w:lang w:val="en-US"/>
        </w:rPr>
      </w:pPr>
    </w:p>
    <w:p w:rsidR="00F27F9A" w:rsidRDefault="00F27F9A">
      <w:pPr>
        <w:spacing w:before="0" w:after="0" w:line="200" w:lineRule="exact"/>
        <w:jc w:val="left"/>
        <w:rPr>
          <w:rFonts w:ascii="Times New Roman" w:eastAsia="Times New Roman" w:hAnsi="Times New Roman" w:cs="Times New Roman"/>
          <w:sz w:val="12"/>
          <w:szCs w:val="12"/>
          <w:lang w:val="en-US"/>
        </w:rPr>
      </w:pPr>
    </w:p>
    <w:p w:rsidR="00F27F9A" w:rsidRDefault="00F27F9A">
      <w:pPr>
        <w:spacing w:before="0" w:after="0" w:line="200" w:lineRule="exact"/>
        <w:jc w:val="left"/>
        <w:rPr>
          <w:rFonts w:ascii="Times New Roman" w:eastAsia="Times New Roman" w:hAnsi="Times New Roman" w:cs="Times New Roman"/>
          <w:sz w:val="12"/>
          <w:szCs w:val="12"/>
          <w:lang w:val="en-US"/>
        </w:rPr>
      </w:pPr>
    </w:p>
    <w:p w:rsidR="00F27F9A" w:rsidRDefault="00F27F9A">
      <w:pPr>
        <w:spacing w:before="0" w:after="0" w:line="200" w:lineRule="exact"/>
        <w:jc w:val="left"/>
        <w:rPr>
          <w:rFonts w:ascii="Times New Roman" w:eastAsia="Times New Roman" w:hAnsi="Times New Roman" w:cs="Times New Roman"/>
          <w:sz w:val="12"/>
          <w:szCs w:val="12"/>
          <w:lang w:val="en-US"/>
        </w:rPr>
      </w:pPr>
    </w:p>
    <w:p w:rsidR="00F27F9A" w:rsidRDefault="00F27F9A">
      <w:pPr>
        <w:spacing w:before="0" w:after="0" w:line="200" w:lineRule="exact"/>
        <w:jc w:val="left"/>
        <w:rPr>
          <w:rFonts w:ascii="Times New Roman" w:eastAsia="Times New Roman" w:hAnsi="Times New Roman" w:cs="Times New Roman"/>
          <w:sz w:val="12"/>
          <w:szCs w:val="12"/>
          <w:lang w:val="en-US"/>
        </w:rPr>
      </w:pPr>
    </w:p>
    <w:p w:rsidR="00F27F9A" w:rsidRDefault="00F27F9A">
      <w:pPr>
        <w:spacing w:before="0" w:after="0" w:line="200" w:lineRule="exact"/>
        <w:jc w:val="left"/>
        <w:rPr>
          <w:rFonts w:ascii="Times New Roman" w:eastAsia="Times New Roman" w:hAnsi="Times New Roman" w:cs="Times New Roman"/>
          <w:sz w:val="12"/>
          <w:szCs w:val="12"/>
          <w:lang w:val="en-US"/>
        </w:rPr>
      </w:pPr>
    </w:p>
    <w:p w:rsidR="00F27F9A" w:rsidRDefault="00F27F9A">
      <w:pPr>
        <w:spacing w:before="0" w:after="0" w:line="200" w:lineRule="exact"/>
        <w:jc w:val="left"/>
        <w:rPr>
          <w:rFonts w:ascii="Times New Roman" w:eastAsia="Times New Roman" w:hAnsi="Times New Roman" w:cs="Times New Roman"/>
          <w:sz w:val="12"/>
          <w:szCs w:val="12"/>
          <w:lang w:val="en-US"/>
        </w:rPr>
      </w:pPr>
    </w:p>
    <w:p w:rsidR="00F27F9A" w:rsidRDefault="00F27F9A">
      <w:pPr>
        <w:spacing w:before="0" w:after="0" w:line="200" w:lineRule="exact"/>
        <w:jc w:val="left"/>
        <w:rPr>
          <w:rFonts w:ascii="Times New Roman" w:eastAsia="Times New Roman" w:hAnsi="Times New Roman" w:cs="Times New Roman"/>
          <w:sz w:val="12"/>
          <w:szCs w:val="12"/>
          <w:lang w:val="en-US"/>
        </w:rPr>
      </w:pPr>
    </w:p>
    <w:p w:rsidR="00F27F9A" w:rsidRDefault="00F27F9A">
      <w:pPr>
        <w:spacing w:before="0" w:after="0" w:line="200" w:lineRule="exact"/>
        <w:jc w:val="left"/>
        <w:rPr>
          <w:rFonts w:ascii="Times New Roman" w:eastAsia="Times New Roman" w:hAnsi="Times New Roman" w:cs="Times New Roman"/>
          <w:sz w:val="12"/>
          <w:szCs w:val="12"/>
          <w:lang w:val="en-US"/>
        </w:rPr>
      </w:pPr>
    </w:p>
    <w:p w:rsidR="00F27F9A" w:rsidRDefault="00F27F9A">
      <w:pPr>
        <w:spacing w:before="0" w:after="0" w:line="200" w:lineRule="exact"/>
        <w:jc w:val="left"/>
        <w:rPr>
          <w:rFonts w:ascii="Times New Roman" w:eastAsia="Times New Roman" w:hAnsi="Times New Roman" w:cs="Times New Roman"/>
          <w:sz w:val="12"/>
          <w:szCs w:val="12"/>
          <w:lang w:val="en-US"/>
        </w:rPr>
      </w:pPr>
    </w:p>
    <w:p w:rsidR="00F27F9A" w:rsidRDefault="00F27F9A">
      <w:pPr>
        <w:spacing w:before="0" w:after="0" w:line="200" w:lineRule="exact"/>
        <w:jc w:val="left"/>
        <w:rPr>
          <w:rFonts w:ascii="Times New Roman" w:eastAsia="Times New Roman" w:hAnsi="Times New Roman" w:cs="Times New Roman"/>
          <w:sz w:val="12"/>
          <w:szCs w:val="12"/>
          <w:lang w:val="en-US"/>
        </w:rPr>
      </w:pPr>
    </w:p>
    <w:p w:rsidR="00F27F9A" w:rsidRDefault="00F27F9A">
      <w:pPr>
        <w:spacing w:before="0" w:after="0" w:line="200" w:lineRule="exact"/>
        <w:jc w:val="left"/>
        <w:rPr>
          <w:rFonts w:ascii="Times New Roman" w:eastAsia="Times New Roman" w:hAnsi="Times New Roman" w:cs="Times New Roman"/>
          <w:sz w:val="12"/>
          <w:szCs w:val="12"/>
          <w:lang w:val="en-US"/>
        </w:rPr>
      </w:pPr>
    </w:p>
    <w:p w:rsidR="00F27F9A" w:rsidRDefault="00F27F9A">
      <w:pPr>
        <w:spacing w:before="0" w:after="0" w:line="200" w:lineRule="exact"/>
        <w:jc w:val="left"/>
        <w:rPr>
          <w:rFonts w:ascii="Times New Roman" w:eastAsia="Times New Roman" w:hAnsi="Times New Roman" w:cs="Times New Roman"/>
          <w:sz w:val="12"/>
          <w:szCs w:val="12"/>
          <w:lang w:val="en-US"/>
        </w:rPr>
      </w:pPr>
    </w:p>
    <w:p w:rsidR="00F27F9A" w:rsidRDefault="00F27F9A">
      <w:pPr>
        <w:spacing w:before="0" w:after="0" w:line="200" w:lineRule="exact"/>
        <w:jc w:val="left"/>
        <w:rPr>
          <w:rFonts w:ascii="Times New Roman" w:eastAsia="Times New Roman" w:hAnsi="Times New Roman" w:cs="Times New Roman"/>
          <w:sz w:val="12"/>
          <w:szCs w:val="12"/>
          <w:lang w:val="en-US"/>
        </w:rPr>
      </w:pPr>
    </w:p>
    <w:p w:rsidR="00F27F9A" w:rsidRDefault="00F27F9A">
      <w:pPr>
        <w:spacing w:before="0" w:after="0" w:line="200" w:lineRule="exact"/>
        <w:jc w:val="left"/>
        <w:rPr>
          <w:rFonts w:ascii="Times New Roman" w:eastAsia="Times New Roman" w:hAnsi="Times New Roman" w:cs="Times New Roman"/>
          <w:sz w:val="12"/>
          <w:szCs w:val="12"/>
          <w:lang w:val="en-US"/>
        </w:rPr>
      </w:pPr>
    </w:p>
    <w:p w:rsidR="00F27F9A" w:rsidRDefault="00F27F9A">
      <w:pPr>
        <w:spacing w:before="0" w:after="0" w:line="200" w:lineRule="exact"/>
        <w:jc w:val="left"/>
        <w:rPr>
          <w:rFonts w:ascii="Times New Roman" w:eastAsia="Times New Roman" w:hAnsi="Times New Roman" w:cs="Times New Roman"/>
          <w:sz w:val="12"/>
          <w:szCs w:val="12"/>
          <w:lang w:val="en-US"/>
        </w:rPr>
      </w:pPr>
    </w:p>
    <w:p w:rsidR="00F27F9A" w:rsidRDefault="00F27F9A">
      <w:pPr>
        <w:spacing w:before="0" w:after="0" w:line="200" w:lineRule="exact"/>
        <w:jc w:val="left"/>
        <w:rPr>
          <w:rFonts w:ascii="Times New Roman" w:eastAsia="Times New Roman" w:hAnsi="Times New Roman" w:cs="Times New Roman"/>
          <w:sz w:val="12"/>
          <w:szCs w:val="12"/>
          <w:lang w:val="en-US"/>
        </w:rPr>
      </w:pPr>
    </w:p>
    <w:p w:rsidR="00F27F9A" w:rsidRDefault="00F27F9A">
      <w:pPr>
        <w:spacing w:before="0" w:after="0" w:line="200" w:lineRule="exact"/>
        <w:jc w:val="left"/>
        <w:rPr>
          <w:rFonts w:ascii="Times New Roman" w:eastAsia="Times New Roman" w:hAnsi="Times New Roman" w:cs="Times New Roman"/>
          <w:sz w:val="12"/>
          <w:szCs w:val="12"/>
          <w:lang w:val="en-US"/>
        </w:rPr>
      </w:pPr>
    </w:p>
    <w:p w:rsidR="00F27F9A" w:rsidRDefault="00F27F9A">
      <w:pPr>
        <w:spacing w:before="0" w:after="0" w:line="200" w:lineRule="exact"/>
        <w:jc w:val="left"/>
        <w:rPr>
          <w:rFonts w:ascii="Times New Roman" w:eastAsia="Times New Roman" w:hAnsi="Times New Roman" w:cs="Times New Roman"/>
          <w:sz w:val="12"/>
          <w:szCs w:val="12"/>
          <w:lang w:val="en-US"/>
        </w:rPr>
      </w:pPr>
    </w:p>
    <w:p w:rsidR="00F27F9A" w:rsidRDefault="00F27F9A">
      <w:pPr>
        <w:spacing w:before="10" w:after="0" w:line="260" w:lineRule="exact"/>
        <w:jc w:val="center"/>
        <w:rPr>
          <w:rFonts w:ascii="Times New Roman" w:eastAsia="Times New Roman" w:hAnsi="Times New Roman" w:cs="Times New Roman"/>
          <w:sz w:val="18"/>
          <w:szCs w:val="18"/>
          <w:lang w:val="en-US"/>
        </w:rPr>
      </w:pPr>
    </w:p>
    <w:p w:rsidR="00F27F9A" w:rsidRDefault="00F27F9A">
      <w:pPr>
        <w:spacing w:before="0" w:after="0" w:line="240" w:lineRule="auto"/>
        <w:ind w:left="4572" w:right="-92"/>
        <w:jc w:val="left"/>
        <w:rPr>
          <w:rFonts w:ascii="Times New Roman" w:eastAsia="Times New Roman" w:hAnsi="Times New Roman" w:cs="Times New Roman"/>
          <w:b/>
          <w:color w:val="00B050"/>
          <w:sz w:val="32"/>
          <w:szCs w:val="32"/>
          <w:u w:val="single"/>
          <w:lang w:val="en-US"/>
        </w:rPr>
      </w:pPr>
    </w:p>
    <w:p w:rsidR="00F27F9A" w:rsidRDefault="00907AF5">
      <w:pPr>
        <w:spacing w:before="0" w:after="0" w:line="240" w:lineRule="auto"/>
        <w:ind w:right="-92"/>
        <w:jc w:val="left"/>
        <w:rPr>
          <w:rFonts w:ascii="Times New Roman" w:eastAsia="Times New Roman" w:hAnsi="Times New Roman" w:cs="Times New Roman"/>
          <w:color w:val="00B050"/>
          <w:sz w:val="16"/>
          <w:szCs w:val="16"/>
          <w:u w:val="single"/>
          <w:lang w:val="en-US"/>
        </w:rPr>
      </w:pPr>
      <w:r>
        <w:rPr>
          <w:rFonts w:ascii="Times New Roman" w:eastAsia="Times New Roman" w:hAnsi="Times New Roman" w:cs="Times New Roman"/>
          <w:b/>
          <w:color w:val="00B050"/>
          <w:sz w:val="32"/>
          <w:szCs w:val="32"/>
          <w:u w:val="single"/>
          <w:lang w:val="en-US"/>
        </w:rPr>
        <w:t>Doku</w:t>
      </w:r>
      <w:r>
        <w:rPr>
          <w:rFonts w:ascii="Times New Roman" w:eastAsia="Times New Roman" w:hAnsi="Times New Roman" w:cs="Times New Roman"/>
          <w:b/>
          <w:color w:val="00B050"/>
          <w:spacing w:val="1"/>
          <w:sz w:val="32"/>
          <w:szCs w:val="32"/>
          <w:u w:val="single"/>
          <w:lang w:val="en-US"/>
        </w:rPr>
        <w:t>m</w:t>
      </w:r>
      <w:r>
        <w:rPr>
          <w:rFonts w:ascii="Times New Roman" w:eastAsia="Times New Roman" w:hAnsi="Times New Roman" w:cs="Times New Roman"/>
          <w:b/>
          <w:color w:val="00B050"/>
          <w:sz w:val="32"/>
          <w:szCs w:val="32"/>
          <w:u w:val="single"/>
          <w:lang w:val="en-US"/>
        </w:rPr>
        <w:t>enta</w:t>
      </w:r>
      <w:r>
        <w:rPr>
          <w:rFonts w:ascii="Times New Roman" w:eastAsia="Times New Roman" w:hAnsi="Times New Roman" w:cs="Times New Roman"/>
          <w:b/>
          <w:color w:val="00B050"/>
          <w:spacing w:val="1"/>
          <w:sz w:val="32"/>
          <w:szCs w:val="32"/>
          <w:u w:val="single"/>
          <w:lang w:val="en-US"/>
        </w:rPr>
        <w:t>c</w:t>
      </w:r>
      <w:r>
        <w:rPr>
          <w:rFonts w:ascii="Times New Roman" w:eastAsia="Times New Roman" w:hAnsi="Times New Roman" w:cs="Times New Roman"/>
          <w:b/>
          <w:color w:val="00B050"/>
          <w:sz w:val="32"/>
          <w:szCs w:val="32"/>
          <w:u w:val="single"/>
          <w:lang w:val="en-US"/>
        </w:rPr>
        <w:t>ioni</w:t>
      </w:r>
      <w:r>
        <w:rPr>
          <w:rFonts w:ascii="Times New Roman" w:eastAsia="Times New Roman" w:hAnsi="Times New Roman" w:cs="Times New Roman"/>
          <w:b/>
          <w:color w:val="00B050"/>
          <w:sz w:val="32"/>
          <w:szCs w:val="32"/>
          <w:lang w:val="en-US"/>
        </w:rPr>
        <w:t xml:space="preserve">       </w:t>
      </w:r>
      <w:r>
        <w:rPr>
          <w:rFonts w:ascii="Times New Roman" w:eastAsia="Times New Roman" w:hAnsi="Times New Roman" w:cs="Times New Roman"/>
          <w:color w:val="FF0000"/>
          <w:sz w:val="32"/>
          <w:szCs w:val="32"/>
          <w:lang w:val="en-US"/>
        </w:rPr>
        <w:t xml:space="preserve">                                                                                      (Model)</w:t>
      </w:r>
    </w:p>
    <w:p w:rsidR="00F27F9A" w:rsidRDefault="00F27F9A">
      <w:pPr>
        <w:spacing w:before="7" w:after="0" w:line="0" w:lineRule="atLeast"/>
        <w:jc w:val="left"/>
        <w:rPr>
          <w:rFonts w:ascii="Times New Roman" w:eastAsia="Times New Roman" w:hAnsi="Times New Roman" w:cs="Times New Roman"/>
          <w:sz w:val="2"/>
          <w:szCs w:val="2"/>
          <w:lang w:val="en-US"/>
        </w:rPr>
      </w:pPr>
    </w:p>
    <w:p w:rsidR="00F27F9A" w:rsidRDefault="00F27F9A">
      <w:pPr>
        <w:spacing w:before="0" w:after="0" w:line="300" w:lineRule="exact"/>
        <w:jc w:val="left"/>
        <w:rPr>
          <w:rFonts w:ascii="Times New Roman" w:eastAsia="Times New Roman" w:hAnsi="Times New Roman" w:cs="Times New Roman"/>
          <w:sz w:val="20"/>
          <w:szCs w:val="20"/>
          <w:lang w:val="en-US"/>
        </w:rPr>
      </w:pPr>
    </w:p>
    <w:p w:rsidR="00F27F9A" w:rsidRDefault="00907AF5">
      <w:pPr>
        <w:spacing w:before="0" w:after="0" w:line="240" w:lineRule="auto"/>
        <w:jc w:val="left"/>
        <w:rPr>
          <w:rFonts w:ascii="Times New Roman" w:eastAsia="Times New Roman" w:hAnsi="Times New Roman" w:cs="Times New Roman"/>
          <w:sz w:val="12"/>
          <w:szCs w:val="12"/>
          <w:lang w:val="en-US"/>
        </w:rPr>
      </w:pPr>
      <w:r>
        <w:rPr>
          <w:rFonts w:ascii="Times New Roman" w:eastAsia="Times New Roman" w:hAnsi="Times New Roman" w:cs="Times New Roman"/>
          <w:noProof/>
          <w:sz w:val="12"/>
          <w:szCs w:val="12"/>
          <w:lang w:val="en-US"/>
        </w:rPr>
        <w:drawing>
          <wp:inline distT="0" distB="0" distL="0" distR="0">
            <wp:extent cx="7329805" cy="4472940"/>
            <wp:effectExtent l="0" t="0" r="4445" b="381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Picture 115"/>
                    <pic:cNvPicPr>
                      <a:picLocks noChangeAspect="1"/>
                    </pic:cNvPicPr>
                  </pic:nvPicPr>
                  <pic:blipFill>
                    <a:blip r:embed="rId66"/>
                    <a:stretch>
                      <a:fillRect/>
                    </a:stretch>
                  </pic:blipFill>
                  <pic:spPr>
                    <a:xfrm>
                      <a:off x="0" y="0"/>
                      <a:ext cx="7343912" cy="4481792"/>
                    </a:xfrm>
                    <a:prstGeom prst="rect">
                      <a:avLst/>
                    </a:prstGeom>
                  </pic:spPr>
                </pic:pic>
              </a:graphicData>
            </a:graphic>
          </wp:inline>
        </w:drawing>
      </w:r>
    </w:p>
    <w:p w:rsidR="00F27F9A" w:rsidRDefault="00F27F9A">
      <w:pPr>
        <w:rPr>
          <w:rFonts w:ascii="Times New Roman" w:eastAsia="Times New Roman" w:hAnsi="Times New Roman" w:cs="Times New Roman"/>
          <w:sz w:val="12"/>
          <w:szCs w:val="12"/>
          <w:lang w:val="en-US"/>
        </w:rPr>
      </w:pPr>
    </w:p>
    <w:p w:rsidR="00F27F9A" w:rsidRDefault="00F27F9A">
      <w:pPr>
        <w:rPr>
          <w:rFonts w:ascii="Times New Roman" w:eastAsia="Times New Roman" w:hAnsi="Times New Roman" w:cs="Times New Roman"/>
          <w:sz w:val="12"/>
          <w:szCs w:val="12"/>
          <w:lang w:val="en-US"/>
        </w:rPr>
      </w:pPr>
    </w:p>
    <w:p w:rsidR="00F27F9A" w:rsidRDefault="00F27F9A">
      <w:pPr>
        <w:rPr>
          <w:rFonts w:ascii="Times New Roman" w:eastAsia="Times New Roman" w:hAnsi="Times New Roman" w:cs="Times New Roman"/>
          <w:sz w:val="12"/>
          <w:szCs w:val="12"/>
          <w:lang w:val="en-US"/>
        </w:rPr>
      </w:pPr>
    </w:p>
    <w:p w:rsidR="00F27F9A" w:rsidRDefault="00907AF5">
      <w:pPr>
        <w:tabs>
          <w:tab w:val="left" w:pos="5985"/>
        </w:tabs>
        <w:rPr>
          <w:rFonts w:ascii="Times New Roman" w:eastAsia="Times New Roman" w:hAnsi="Times New Roman" w:cs="Times New Roman"/>
          <w:sz w:val="12"/>
          <w:szCs w:val="12"/>
          <w:lang w:val="en-US"/>
        </w:rPr>
      </w:pPr>
      <w:r>
        <w:rPr>
          <w:rFonts w:ascii="Times New Roman" w:eastAsia="Times New Roman" w:hAnsi="Times New Roman" w:cs="Times New Roman"/>
          <w:sz w:val="12"/>
          <w:szCs w:val="12"/>
          <w:lang w:val="en-US"/>
        </w:rPr>
        <w:tab/>
        <w:t xml:space="preserve">                                                                                                                                                               </w:t>
      </w:r>
      <w:r>
        <w:rPr>
          <w:rFonts w:ascii="Times New Roman" w:hAnsi="Times New Roman" w:cs="Times New Roman"/>
          <w:sz w:val="24"/>
          <w:szCs w:val="24"/>
        </w:rPr>
        <w:t xml:space="preserve">Faqe </w:t>
      </w:r>
      <w:r>
        <w:rPr>
          <w:rFonts w:ascii="Times New Roman" w:hAnsi="Times New Roman" w:cs="Times New Roman"/>
          <w:b/>
          <w:bCs/>
          <w:sz w:val="24"/>
          <w:szCs w:val="24"/>
        </w:rPr>
        <w:t>17</w:t>
      </w:r>
      <w:r w:rsidR="00CF1C32">
        <w:rPr>
          <w:rFonts w:ascii="Times New Roman" w:hAnsi="Times New Roman" w:cs="Times New Roman"/>
          <w:b/>
          <w:bCs/>
          <w:sz w:val="24"/>
          <w:szCs w:val="24"/>
        </w:rPr>
        <w:t>7</w:t>
      </w:r>
      <w:r>
        <w:rPr>
          <w:rFonts w:ascii="Times New Roman" w:hAnsi="Times New Roman" w:cs="Times New Roman"/>
          <w:sz w:val="24"/>
          <w:szCs w:val="24"/>
        </w:rPr>
        <w:t xml:space="preserve"> nga </w:t>
      </w:r>
      <w:r>
        <w:rPr>
          <w:rFonts w:ascii="Times New Roman" w:hAnsi="Times New Roman" w:cs="Times New Roman"/>
          <w:b/>
          <w:bCs/>
          <w:sz w:val="24"/>
          <w:szCs w:val="24"/>
        </w:rPr>
        <w:t>18</w:t>
      </w:r>
      <w:r w:rsidR="001745AF">
        <w:rPr>
          <w:rFonts w:ascii="Times New Roman" w:hAnsi="Times New Roman" w:cs="Times New Roman"/>
          <w:b/>
          <w:bCs/>
          <w:sz w:val="24"/>
          <w:szCs w:val="24"/>
        </w:rPr>
        <w:t>5</w:t>
      </w:r>
    </w:p>
    <w:p w:rsidR="00F27F9A" w:rsidRDefault="00907AF5">
      <w:pPr>
        <w:tabs>
          <w:tab w:val="left" w:pos="5985"/>
        </w:tabs>
        <w:rPr>
          <w:rFonts w:ascii="Times New Roman" w:eastAsia="Times New Roman" w:hAnsi="Times New Roman" w:cs="Times New Roman"/>
          <w:sz w:val="12"/>
          <w:szCs w:val="12"/>
          <w:lang w:val="en-US"/>
        </w:rPr>
      </w:pPr>
      <w:r>
        <w:rPr>
          <w:rFonts w:ascii="Times New Roman" w:eastAsia="Times New Roman" w:hAnsi="Times New Roman" w:cs="Times New Roman"/>
          <w:sz w:val="12"/>
          <w:szCs w:val="12"/>
          <w:lang w:val="en-US"/>
        </w:rPr>
        <w:lastRenderedPageBreak/>
        <w:tab/>
      </w:r>
    </w:p>
    <w:p w:rsidR="00F27F9A" w:rsidRDefault="00F27F9A">
      <w:pPr>
        <w:rPr>
          <w:rFonts w:ascii="Times New Roman" w:eastAsia="Times New Roman" w:hAnsi="Times New Roman" w:cs="Times New Roman"/>
          <w:sz w:val="12"/>
          <w:szCs w:val="12"/>
          <w:lang w:val="en-US"/>
        </w:rPr>
      </w:pPr>
    </w:p>
    <w:p w:rsidR="00F27F9A" w:rsidRDefault="00F27F9A">
      <w:pPr>
        <w:rPr>
          <w:rFonts w:ascii="Times New Roman" w:eastAsia="Times New Roman" w:hAnsi="Times New Roman" w:cs="Times New Roman"/>
          <w:sz w:val="12"/>
          <w:szCs w:val="12"/>
          <w:lang w:val="en-US"/>
        </w:rPr>
      </w:pPr>
    </w:p>
    <w:p w:rsidR="00F27F9A" w:rsidRDefault="00F27F9A">
      <w:pPr>
        <w:spacing w:before="7" w:after="0" w:line="120" w:lineRule="exact"/>
        <w:jc w:val="left"/>
        <w:rPr>
          <w:rFonts w:ascii="Times New Roman" w:eastAsia="Times New Roman" w:hAnsi="Times New Roman" w:cs="Times New Roman"/>
          <w:sz w:val="4"/>
          <w:szCs w:val="4"/>
          <w:lang w:val="en-US"/>
        </w:rPr>
      </w:pPr>
    </w:p>
    <w:p w:rsidR="00F27F9A" w:rsidRDefault="00F27F9A">
      <w:pPr>
        <w:spacing w:before="0" w:after="0" w:line="200" w:lineRule="exact"/>
        <w:jc w:val="left"/>
        <w:rPr>
          <w:rFonts w:ascii="Times New Roman" w:eastAsia="Times New Roman" w:hAnsi="Times New Roman" w:cs="Times New Roman"/>
          <w:sz w:val="12"/>
          <w:szCs w:val="12"/>
          <w:lang w:val="en-US"/>
        </w:rPr>
        <w:sectPr w:rsidR="00F27F9A">
          <w:headerReference w:type="default" r:id="rId67"/>
          <w:footerReference w:type="default" r:id="rId68"/>
          <w:pgSz w:w="14400" w:h="10800" w:orient="landscape"/>
          <w:pgMar w:top="540" w:right="160" w:bottom="280" w:left="840" w:header="0" w:footer="377" w:gutter="0"/>
          <w:cols w:space="720"/>
        </w:sectPr>
      </w:pPr>
    </w:p>
    <w:p w:rsidR="00F27F9A" w:rsidRDefault="00F27F9A">
      <w:pPr>
        <w:spacing w:before="10" w:after="0" w:line="160" w:lineRule="exact"/>
        <w:jc w:val="left"/>
        <w:rPr>
          <w:rFonts w:ascii="Times New Roman" w:eastAsia="Times New Roman" w:hAnsi="Times New Roman" w:cs="Times New Roman"/>
          <w:sz w:val="8"/>
          <w:szCs w:val="8"/>
          <w:lang w:val="en-US"/>
        </w:rPr>
      </w:pPr>
    </w:p>
    <w:p w:rsidR="00F27F9A" w:rsidRDefault="00907AF5">
      <w:pPr>
        <w:spacing w:before="0" w:after="0" w:line="240" w:lineRule="auto"/>
        <w:ind w:right="-92"/>
        <w:jc w:val="left"/>
        <w:rPr>
          <w:rFonts w:ascii="Times New Roman" w:eastAsia="Times New Roman" w:hAnsi="Times New Roman" w:cs="Times New Roman"/>
          <w:color w:val="00B050"/>
          <w:sz w:val="32"/>
          <w:szCs w:val="32"/>
          <w:lang w:val="en-US"/>
        </w:rPr>
      </w:pPr>
      <w:r>
        <w:rPr>
          <w:rFonts w:ascii="Times New Roman" w:eastAsia="Times New Roman" w:hAnsi="Times New Roman" w:cs="Times New Roman"/>
          <w:b/>
          <w:color w:val="00B050"/>
          <w:sz w:val="32"/>
          <w:szCs w:val="32"/>
          <w:lang w:val="en-US"/>
        </w:rPr>
        <w:t xml:space="preserve">     </w:t>
      </w:r>
      <w:r>
        <w:rPr>
          <w:rFonts w:ascii="Times New Roman" w:eastAsia="Times New Roman" w:hAnsi="Times New Roman" w:cs="Times New Roman"/>
          <w:b/>
          <w:color w:val="00B050"/>
          <w:sz w:val="32"/>
          <w:szCs w:val="32"/>
          <w:u w:val="single"/>
          <w:lang w:val="en-US"/>
        </w:rPr>
        <w:t>D</w:t>
      </w:r>
      <w:r>
        <w:rPr>
          <w:rFonts w:ascii="Times New Roman" w:eastAsia="Times New Roman" w:hAnsi="Times New Roman" w:cs="Times New Roman"/>
          <w:b/>
          <w:color w:val="00B050"/>
          <w:spacing w:val="-1"/>
          <w:sz w:val="32"/>
          <w:szCs w:val="32"/>
          <w:u w:val="single"/>
          <w:lang w:val="en-US"/>
        </w:rPr>
        <w:t>o</w:t>
      </w:r>
      <w:r>
        <w:rPr>
          <w:rFonts w:ascii="Times New Roman" w:eastAsia="Times New Roman" w:hAnsi="Times New Roman" w:cs="Times New Roman"/>
          <w:b/>
          <w:color w:val="00B050"/>
          <w:spacing w:val="1"/>
          <w:sz w:val="32"/>
          <w:szCs w:val="32"/>
          <w:u w:val="single"/>
          <w:lang w:val="en-US"/>
        </w:rPr>
        <w:t>k</w:t>
      </w:r>
      <w:r>
        <w:rPr>
          <w:rFonts w:ascii="Times New Roman" w:eastAsia="Times New Roman" w:hAnsi="Times New Roman" w:cs="Times New Roman"/>
          <w:b/>
          <w:color w:val="00B050"/>
          <w:sz w:val="32"/>
          <w:szCs w:val="32"/>
          <w:u w:val="single"/>
          <w:lang w:val="en-US"/>
        </w:rPr>
        <w:t>umentacion</w:t>
      </w:r>
      <w:r>
        <w:rPr>
          <w:rFonts w:ascii="Times New Roman" w:eastAsia="Times New Roman" w:hAnsi="Times New Roman" w:cs="Times New Roman"/>
          <w:b/>
          <w:color w:val="00B050"/>
          <w:spacing w:val="2"/>
          <w:sz w:val="32"/>
          <w:szCs w:val="32"/>
          <w:u w:val="single"/>
          <w:lang w:val="en-US"/>
        </w:rPr>
        <w:t>i</w:t>
      </w:r>
      <w:r>
        <w:rPr>
          <w:rFonts w:ascii="Times New Roman" w:eastAsia="Times New Roman" w:hAnsi="Times New Roman" w:cs="Times New Roman"/>
          <w:b/>
          <w:color w:val="00B050"/>
          <w:sz w:val="32"/>
          <w:szCs w:val="32"/>
          <w:lang w:val="en-US"/>
        </w:rPr>
        <w:t>,</w:t>
      </w:r>
    </w:p>
    <w:p w:rsidR="00F27F9A" w:rsidRDefault="00907AF5">
      <w:pPr>
        <w:spacing w:before="13" w:after="0" w:line="380" w:lineRule="exact"/>
        <w:ind w:right="167"/>
        <w:jc w:val="center"/>
        <w:rPr>
          <w:rFonts w:ascii="Times New Roman" w:eastAsia="Times New Roman" w:hAnsi="Times New Roman" w:cs="Times New Roman"/>
          <w:lang w:val="en-US"/>
        </w:rPr>
      </w:pPr>
      <w:r>
        <w:rPr>
          <w:rFonts w:ascii="Times New Roman" w:eastAsia="Times New Roman" w:hAnsi="Times New Roman" w:cs="Times New Roman"/>
          <w:sz w:val="12"/>
          <w:szCs w:val="12"/>
          <w:lang w:val="en-US"/>
        </w:rPr>
        <w:br w:type="column"/>
      </w:r>
      <w:r>
        <w:rPr>
          <w:rFonts w:ascii="Times New Roman" w:eastAsia="Times New Roman" w:hAnsi="Times New Roman" w:cs="Times New Roman"/>
          <w:sz w:val="12"/>
          <w:szCs w:val="12"/>
          <w:lang w:val="en-US"/>
        </w:rPr>
        <w:t xml:space="preserve">                                                                                                                              </w:t>
      </w:r>
      <w:r>
        <w:rPr>
          <w:rFonts w:ascii="Times New Roman" w:eastAsia="Times New Roman" w:hAnsi="Times New Roman" w:cs="Times New Roman"/>
          <w:color w:val="FF0000"/>
          <w:sz w:val="32"/>
          <w:szCs w:val="32"/>
          <w:lang w:val="en-US"/>
        </w:rPr>
        <w:t>(Model)</w:t>
      </w:r>
    </w:p>
    <w:p w:rsidR="00F27F9A" w:rsidRDefault="00F27F9A">
      <w:pPr>
        <w:spacing w:before="0" w:after="0" w:line="320" w:lineRule="exact"/>
        <w:jc w:val="left"/>
        <w:rPr>
          <w:rFonts w:ascii="Times New Roman" w:eastAsia="Times New Roman" w:hAnsi="Times New Roman" w:cs="Times New Roman"/>
          <w:lang w:val="en-US"/>
        </w:rPr>
        <w:sectPr w:rsidR="00F27F9A">
          <w:type w:val="continuous"/>
          <w:pgSz w:w="14400" w:h="10800" w:orient="landscape"/>
          <w:pgMar w:top="500" w:right="160" w:bottom="280" w:left="840" w:header="720" w:footer="720" w:gutter="0"/>
          <w:cols w:num="2" w:space="720" w:equalWidth="0">
            <w:col w:w="4937" w:space="145"/>
            <w:col w:w="8318"/>
          </w:cols>
        </w:sectPr>
      </w:pPr>
    </w:p>
    <w:p w:rsidR="00F27F9A" w:rsidRDefault="00907AF5">
      <w:pPr>
        <w:spacing w:before="0" w:after="0" w:line="240" w:lineRule="auto"/>
        <w:ind w:right="697"/>
        <w:jc w:val="right"/>
        <w:rPr>
          <w:rFonts w:eastAsia="Arial" w:cs="Arial"/>
          <w:sz w:val="8"/>
          <w:szCs w:val="8"/>
          <w:lang w:val="en-US"/>
        </w:rPr>
        <w:sectPr w:rsidR="00F27F9A">
          <w:type w:val="continuous"/>
          <w:pgSz w:w="14400" w:h="10800" w:orient="landscape"/>
          <w:pgMar w:top="500" w:right="160" w:bottom="280" w:left="840" w:header="720" w:footer="720" w:gutter="0"/>
          <w:cols w:space="720"/>
        </w:sectPr>
      </w:pPr>
      <w:r>
        <w:rPr>
          <w:rFonts w:ascii="Times New Roman" w:eastAsia="Times New Roman" w:hAnsi="Times New Roman" w:cs="Times New Roman"/>
          <w:noProof/>
          <w:sz w:val="12"/>
          <w:szCs w:val="12"/>
          <w:lang w:val="en-US"/>
        </w:rPr>
        <w:drawing>
          <wp:inline distT="0" distB="0" distL="0" distR="0">
            <wp:extent cx="7999730" cy="4638675"/>
            <wp:effectExtent l="0" t="0" r="1270"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Picture 116"/>
                    <pic:cNvPicPr>
                      <a:picLocks noChangeAspect="1"/>
                    </pic:cNvPicPr>
                  </pic:nvPicPr>
                  <pic:blipFill>
                    <a:blip r:embed="rId69"/>
                    <a:stretch>
                      <a:fillRect/>
                    </a:stretch>
                  </pic:blipFill>
                  <pic:spPr>
                    <a:xfrm>
                      <a:off x="0" y="0"/>
                      <a:ext cx="8000300" cy="4638675"/>
                    </a:xfrm>
                    <a:prstGeom prst="rect">
                      <a:avLst/>
                    </a:prstGeom>
                  </pic:spPr>
                </pic:pic>
              </a:graphicData>
            </a:graphic>
          </wp:inline>
        </w:drawing>
      </w:r>
    </w:p>
    <w:p w:rsidR="00F27F9A" w:rsidRDefault="00F27F9A">
      <w:pPr>
        <w:spacing w:before="3" w:after="0" w:line="140" w:lineRule="exact"/>
        <w:jc w:val="left"/>
        <w:rPr>
          <w:rFonts w:ascii="Times New Roman" w:eastAsia="Times New Roman" w:hAnsi="Times New Roman" w:cs="Times New Roman"/>
          <w:sz w:val="6"/>
          <w:szCs w:val="6"/>
          <w:lang w:val="en-US"/>
        </w:rPr>
      </w:pPr>
    </w:p>
    <w:p w:rsidR="00F27F9A" w:rsidRDefault="00F27F9A">
      <w:pPr>
        <w:spacing w:before="0" w:after="0" w:line="200" w:lineRule="exact"/>
        <w:jc w:val="left"/>
        <w:rPr>
          <w:rFonts w:ascii="Times New Roman" w:eastAsia="Times New Roman" w:hAnsi="Times New Roman" w:cs="Times New Roman"/>
          <w:sz w:val="12"/>
          <w:szCs w:val="12"/>
          <w:lang w:val="en-US"/>
        </w:rPr>
      </w:pPr>
    </w:p>
    <w:p w:rsidR="00F27F9A" w:rsidRDefault="00F27F9A">
      <w:pPr>
        <w:spacing w:before="0" w:after="0" w:line="200" w:lineRule="exact"/>
        <w:jc w:val="left"/>
        <w:rPr>
          <w:rFonts w:ascii="Times New Roman" w:eastAsia="Times New Roman" w:hAnsi="Times New Roman" w:cs="Times New Roman"/>
          <w:sz w:val="12"/>
          <w:szCs w:val="12"/>
          <w:lang w:val="en-US"/>
        </w:rPr>
      </w:pPr>
    </w:p>
    <w:p w:rsidR="00F27F9A" w:rsidRDefault="00F27F9A">
      <w:pPr>
        <w:spacing w:before="0" w:after="0" w:line="200" w:lineRule="exact"/>
        <w:jc w:val="left"/>
        <w:rPr>
          <w:rFonts w:ascii="Times New Roman" w:eastAsia="Times New Roman" w:hAnsi="Times New Roman" w:cs="Times New Roman"/>
          <w:sz w:val="12"/>
          <w:szCs w:val="12"/>
          <w:lang w:val="en-US"/>
        </w:rPr>
        <w:sectPr w:rsidR="00F27F9A">
          <w:headerReference w:type="default" r:id="rId70"/>
          <w:pgSz w:w="14400" w:h="10800" w:orient="landscape"/>
          <w:pgMar w:top="505" w:right="0" w:bottom="280" w:left="600" w:header="0" w:footer="377" w:gutter="0"/>
          <w:cols w:space="720"/>
        </w:sectPr>
      </w:pPr>
    </w:p>
    <w:p w:rsidR="00F27F9A" w:rsidRDefault="00907AF5">
      <w:pPr>
        <w:spacing w:before="0" w:after="0" w:line="540" w:lineRule="exact"/>
        <w:ind w:left="1005" w:right="-92"/>
        <w:jc w:val="left"/>
        <w:rPr>
          <w:rFonts w:ascii="Times New Roman" w:eastAsia="Times New Roman" w:hAnsi="Times New Roman" w:cs="Times New Roman"/>
          <w:color w:val="00B050"/>
          <w:sz w:val="32"/>
          <w:szCs w:val="32"/>
          <w:u w:val="single"/>
          <w:lang w:val="en-US"/>
        </w:rPr>
      </w:pPr>
      <w:r>
        <w:rPr>
          <w:rFonts w:ascii="Times New Roman" w:eastAsia="Times New Roman" w:hAnsi="Times New Roman" w:cs="Times New Roman"/>
          <w:b/>
          <w:color w:val="00B050"/>
          <w:position w:val="-1"/>
          <w:sz w:val="32"/>
          <w:szCs w:val="32"/>
          <w:u w:val="single"/>
          <w:lang w:val="en-US"/>
        </w:rPr>
        <w:t>Doku</w:t>
      </w:r>
      <w:r>
        <w:rPr>
          <w:rFonts w:ascii="Times New Roman" w:eastAsia="Times New Roman" w:hAnsi="Times New Roman" w:cs="Times New Roman"/>
          <w:b/>
          <w:color w:val="00B050"/>
          <w:spacing w:val="1"/>
          <w:position w:val="-1"/>
          <w:sz w:val="32"/>
          <w:szCs w:val="32"/>
          <w:u w:val="single"/>
          <w:lang w:val="en-US"/>
        </w:rPr>
        <w:t>m</w:t>
      </w:r>
      <w:r>
        <w:rPr>
          <w:rFonts w:ascii="Times New Roman" w:eastAsia="Times New Roman" w:hAnsi="Times New Roman" w:cs="Times New Roman"/>
          <w:b/>
          <w:color w:val="00B050"/>
          <w:position w:val="-1"/>
          <w:sz w:val="32"/>
          <w:szCs w:val="32"/>
          <w:u w:val="single"/>
          <w:lang w:val="en-US"/>
        </w:rPr>
        <w:t>enta</w:t>
      </w:r>
      <w:r>
        <w:rPr>
          <w:rFonts w:ascii="Times New Roman" w:eastAsia="Times New Roman" w:hAnsi="Times New Roman" w:cs="Times New Roman"/>
          <w:b/>
          <w:color w:val="00B050"/>
          <w:spacing w:val="1"/>
          <w:position w:val="-1"/>
          <w:sz w:val="32"/>
          <w:szCs w:val="32"/>
          <w:u w:val="single"/>
          <w:lang w:val="en-US"/>
        </w:rPr>
        <w:t>c</w:t>
      </w:r>
      <w:r>
        <w:rPr>
          <w:rFonts w:ascii="Times New Roman" w:eastAsia="Times New Roman" w:hAnsi="Times New Roman" w:cs="Times New Roman"/>
          <w:b/>
          <w:color w:val="00B050"/>
          <w:position w:val="-1"/>
          <w:sz w:val="32"/>
          <w:szCs w:val="32"/>
          <w:u w:val="single"/>
          <w:lang w:val="en-US"/>
        </w:rPr>
        <w:t>ion</w:t>
      </w:r>
      <w:r>
        <w:rPr>
          <w:rFonts w:ascii="Times New Roman" w:eastAsia="Times New Roman" w:hAnsi="Times New Roman" w:cs="Times New Roman"/>
          <w:b/>
          <w:color w:val="00B050"/>
          <w:spacing w:val="3"/>
          <w:position w:val="-1"/>
          <w:sz w:val="32"/>
          <w:szCs w:val="32"/>
          <w:u w:val="single"/>
          <w:lang w:val="en-US"/>
        </w:rPr>
        <w:t>i</w:t>
      </w:r>
      <w:r>
        <w:rPr>
          <w:rFonts w:ascii="Times New Roman" w:eastAsia="Times New Roman" w:hAnsi="Times New Roman" w:cs="Times New Roman"/>
          <w:b/>
          <w:color w:val="00B050"/>
          <w:position w:val="-1"/>
          <w:sz w:val="32"/>
          <w:szCs w:val="32"/>
          <w:u w:val="single"/>
          <w:lang w:val="en-US"/>
        </w:rPr>
        <w:t>,</w:t>
      </w:r>
    </w:p>
    <w:tbl>
      <w:tblPr>
        <w:tblpPr w:leftFromText="180" w:rightFromText="180" w:vertAnchor="text" w:horzAnchor="margin" w:tblpXSpec="center" w:tblpY="289"/>
        <w:tblW w:w="12140" w:type="dxa"/>
        <w:tblLayout w:type="fixed"/>
        <w:tblCellMar>
          <w:left w:w="0" w:type="dxa"/>
          <w:right w:w="0" w:type="dxa"/>
        </w:tblCellMar>
        <w:tblLook w:val="04A0" w:firstRow="1" w:lastRow="0" w:firstColumn="1" w:lastColumn="0" w:noHBand="0" w:noVBand="1"/>
      </w:tblPr>
      <w:tblGrid>
        <w:gridCol w:w="3000"/>
        <w:gridCol w:w="9140"/>
      </w:tblGrid>
      <w:tr w:rsidR="00F27F9A">
        <w:trPr>
          <w:trHeight w:hRule="exact" w:val="413"/>
        </w:trPr>
        <w:tc>
          <w:tcPr>
            <w:tcW w:w="3000"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14" w:after="0" w:line="240" w:lineRule="auto"/>
              <w:ind w:left="881"/>
              <w:jc w:val="left"/>
              <w:rPr>
                <w:rFonts w:ascii="Times New Roman" w:eastAsia="Times New Roman" w:hAnsi="Times New Roman" w:cs="Times New Roman"/>
                <w:sz w:val="20"/>
                <w:szCs w:val="20"/>
                <w:lang w:val="en-US"/>
              </w:rPr>
            </w:pPr>
            <w:r>
              <w:rPr>
                <w:rFonts w:ascii="Times New Roman" w:eastAsia="Times New Roman" w:hAnsi="Times New Roman" w:cs="Times New Roman"/>
                <w:b/>
                <w:sz w:val="20"/>
                <w:szCs w:val="20"/>
                <w:lang w:val="en-US"/>
              </w:rPr>
              <w:t>Ele</w:t>
            </w:r>
            <w:r>
              <w:rPr>
                <w:rFonts w:ascii="Times New Roman" w:eastAsia="Times New Roman" w:hAnsi="Times New Roman" w:cs="Times New Roman"/>
                <w:b/>
                <w:spacing w:val="-5"/>
                <w:sz w:val="20"/>
                <w:szCs w:val="20"/>
                <w:lang w:val="en-US"/>
              </w:rPr>
              <w:t>m</w:t>
            </w:r>
            <w:r>
              <w:rPr>
                <w:rFonts w:ascii="Times New Roman" w:eastAsia="Times New Roman" w:hAnsi="Times New Roman" w:cs="Times New Roman"/>
                <w:b/>
                <w:sz w:val="20"/>
                <w:szCs w:val="20"/>
                <w:lang w:val="en-US"/>
              </w:rPr>
              <w:t>en</w:t>
            </w:r>
            <w:r>
              <w:rPr>
                <w:rFonts w:ascii="Times New Roman" w:eastAsia="Times New Roman" w:hAnsi="Times New Roman" w:cs="Times New Roman"/>
                <w:b/>
                <w:spacing w:val="-1"/>
                <w:sz w:val="20"/>
                <w:szCs w:val="20"/>
                <w:lang w:val="en-US"/>
              </w:rPr>
              <w:t>t</w:t>
            </w:r>
            <w:r>
              <w:rPr>
                <w:rFonts w:ascii="Times New Roman" w:eastAsia="Times New Roman" w:hAnsi="Times New Roman" w:cs="Times New Roman"/>
                <w:b/>
                <w:sz w:val="20"/>
                <w:szCs w:val="20"/>
                <w:lang w:val="en-US"/>
              </w:rPr>
              <w:t>i</w:t>
            </w:r>
          </w:p>
        </w:tc>
        <w:tc>
          <w:tcPr>
            <w:tcW w:w="9140"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14" w:after="0" w:line="240" w:lineRule="auto"/>
              <w:ind w:left="4150" w:right="4147"/>
              <w:jc w:val="center"/>
              <w:rPr>
                <w:rFonts w:ascii="Times New Roman" w:eastAsia="Times New Roman" w:hAnsi="Times New Roman" w:cs="Times New Roman"/>
                <w:sz w:val="20"/>
                <w:szCs w:val="20"/>
                <w:lang w:val="en-US"/>
              </w:rPr>
            </w:pPr>
            <w:r>
              <w:rPr>
                <w:rFonts w:ascii="Times New Roman" w:eastAsia="Times New Roman" w:hAnsi="Times New Roman" w:cs="Times New Roman"/>
                <w:b/>
                <w:sz w:val="20"/>
                <w:szCs w:val="20"/>
                <w:lang w:val="en-US"/>
              </w:rPr>
              <w:t>P</w:t>
            </w:r>
            <w:r>
              <w:rPr>
                <w:rFonts w:ascii="Times New Roman" w:eastAsia="Times New Roman" w:hAnsi="Times New Roman" w:cs="Times New Roman"/>
                <w:b/>
                <w:spacing w:val="-1"/>
                <w:sz w:val="20"/>
                <w:szCs w:val="20"/>
                <w:lang w:val="en-US"/>
              </w:rPr>
              <w:t>ë</w:t>
            </w:r>
            <w:r>
              <w:rPr>
                <w:rFonts w:ascii="Times New Roman" w:eastAsia="Times New Roman" w:hAnsi="Times New Roman" w:cs="Times New Roman"/>
                <w:b/>
                <w:w w:val="99"/>
                <w:sz w:val="20"/>
                <w:szCs w:val="20"/>
                <w:lang w:val="en-US"/>
              </w:rPr>
              <w:t>r</w:t>
            </w:r>
            <w:r>
              <w:rPr>
                <w:rFonts w:ascii="Times New Roman" w:eastAsia="Times New Roman" w:hAnsi="Times New Roman" w:cs="Times New Roman"/>
                <w:b/>
                <w:spacing w:val="-5"/>
                <w:w w:val="99"/>
                <w:sz w:val="20"/>
                <w:szCs w:val="20"/>
                <w:lang w:val="en-US"/>
              </w:rPr>
              <w:t>m</w:t>
            </w:r>
            <w:r>
              <w:rPr>
                <w:rFonts w:ascii="Times New Roman" w:eastAsia="Times New Roman" w:hAnsi="Times New Roman" w:cs="Times New Roman"/>
                <w:b/>
                <w:w w:val="99"/>
                <w:sz w:val="20"/>
                <w:szCs w:val="20"/>
                <w:lang w:val="en-US"/>
              </w:rPr>
              <w:t>bajt</w:t>
            </w:r>
            <w:r>
              <w:rPr>
                <w:rFonts w:ascii="Times New Roman" w:eastAsia="Times New Roman" w:hAnsi="Times New Roman" w:cs="Times New Roman"/>
                <w:b/>
                <w:spacing w:val="-2"/>
                <w:w w:val="99"/>
                <w:sz w:val="20"/>
                <w:szCs w:val="20"/>
                <w:lang w:val="en-US"/>
              </w:rPr>
              <w:t>j</w:t>
            </w:r>
            <w:r>
              <w:rPr>
                <w:rFonts w:ascii="Times New Roman" w:eastAsia="Times New Roman" w:hAnsi="Times New Roman" w:cs="Times New Roman"/>
                <w:b/>
                <w:w w:val="99"/>
                <w:sz w:val="20"/>
                <w:szCs w:val="20"/>
                <w:lang w:val="en-US"/>
              </w:rPr>
              <w:t>a</w:t>
            </w:r>
          </w:p>
        </w:tc>
      </w:tr>
      <w:tr w:rsidR="00F27F9A">
        <w:trPr>
          <w:trHeight w:hRule="exact" w:val="824"/>
        </w:trPr>
        <w:tc>
          <w:tcPr>
            <w:tcW w:w="3000"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14" w:after="0" w:line="240" w:lineRule="auto"/>
              <w:ind w:left="5"/>
              <w:jc w:val="left"/>
              <w:rPr>
                <w:rFonts w:ascii="Times New Roman" w:eastAsia="Times New Roman" w:hAnsi="Times New Roman" w:cs="Times New Roman"/>
                <w:sz w:val="20"/>
                <w:szCs w:val="20"/>
                <w:lang w:val="en-US"/>
              </w:rPr>
            </w:pPr>
            <w:r>
              <w:rPr>
                <w:rFonts w:ascii="Times New Roman" w:eastAsia="Times New Roman" w:hAnsi="Times New Roman" w:cs="Times New Roman"/>
                <w:b/>
                <w:spacing w:val="-2"/>
                <w:sz w:val="20"/>
                <w:szCs w:val="20"/>
                <w:lang w:val="en-US"/>
              </w:rPr>
              <w:t>Q</w:t>
            </w:r>
            <w:r>
              <w:rPr>
                <w:rFonts w:ascii="Times New Roman" w:eastAsia="Times New Roman" w:hAnsi="Times New Roman" w:cs="Times New Roman"/>
                <w:b/>
                <w:sz w:val="20"/>
                <w:szCs w:val="20"/>
                <w:lang w:val="en-US"/>
              </w:rPr>
              <w:t>ëlli</w:t>
            </w:r>
            <w:r>
              <w:rPr>
                <w:rFonts w:ascii="Times New Roman" w:eastAsia="Times New Roman" w:hAnsi="Times New Roman" w:cs="Times New Roman"/>
                <w:b/>
                <w:spacing w:val="-3"/>
                <w:sz w:val="20"/>
                <w:szCs w:val="20"/>
                <w:lang w:val="en-US"/>
              </w:rPr>
              <w:t>m</w:t>
            </w:r>
            <w:r>
              <w:rPr>
                <w:rFonts w:ascii="Times New Roman" w:eastAsia="Times New Roman" w:hAnsi="Times New Roman" w:cs="Times New Roman"/>
                <w:b/>
                <w:sz w:val="20"/>
                <w:szCs w:val="20"/>
                <w:lang w:val="en-US"/>
              </w:rPr>
              <w:t>i</w:t>
            </w:r>
            <w:r>
              <w:rPr>
                <w:rFonts w:ascii="Times New Roman" w:eastAsia="Times New Roman" w:hAnsi="Times New Roman" w:cs="Times New Roman"/>
                <w:b/>
                <w:spacing w:val="2"/>
                <w:sz w:val="20"/>
                <w:szCs w:val="20"/>
                <w:lang w:val="en-US"/>
              </w:rPr>
              <w:t>/</w:t>
            </w:r>
            <w:r>
              <w:rPr>
                <w:rFonts w:ascii="Times New Roman" w:eastAsia="Times New Roman" w:hAnsi="Times New Roman" w:cs="Times New Roman"/>
                <w:b/>
                <w:sz w:val="20"/>
                <w:szCs w:val="20"/>
                <w:lang w:val="en-US"/>
              </w:rPr>
              <w:t>F</w:t>
            </w:r>
            <w:r>
              <w:rPr>
                <w:rFonts w:ascii="Times New Roman" w:eastAsia="Times New Roman" w:hAnsi="Times New Roman" w:cs="Times New Roman"/>
                <w:b/>
                <w:spacing w:val="-1"/>
                <w:sz w:val="20"/>
                <w:szCs w:val="20"/>
                <w:lang w:val="en-US"/>
              </w:rPr>
              <w:t>u</w:t>
            </w:r>
            <w:r>
              <w:rPr>
                <w:rFonts w:ascii="Times New Roman" w:eastAsia="Times New Roman" w:hAnsi="Times New Roman" w:cs="Times New Roman"/>
                <w:b/>
                <w:sz w:val="20"/>
                <w:szCs w:val="20"/>
                <w:lang w:val="en-US"/>
              </w:rPr>
              <w:t>sha</w:t>
            </w:r>
            <w:r>
              <w:rPr>
                <w:rFonts w:ascii="Times New Roman" w:eastAsia="Times New Roman" w:hAnsi="Times New Roman" w:cs="Times New Roman"/>
                <w:b/>
                <w:spacing w:val="4"/>
                <w:sz w:val="20"/>
                <w:szCs w:val="20"/>
                <w:lang w:val="en-US"/>
              </w:rPr>
              <w:t xml:space="preserve"> </w:t>
            </w:r>
            <w:r>
              <w:rPr>
                <w:rFonts w:ascii="Times New Roman" w:eastAsia="Times New Roman" w:hAnsi="Times New Roman" w:cs="Times New Roman"/>
                <w:b/>
                <w:sz w:val="20"/>
                <w:szCs w:val="20"/>
                <w:lang w:val="en-US"/>
              </w:rPr>
              <w:t>e</w:t>
            </w:r>
          </w:p>
          <w:p w:rsidR="00F27F9A" w:rsidRDefault="00907AF5">
            <w:pPr>
              <w:spacing w:before="45" w:after="0" w:line="240" w:lineRule="auto"/>
              <w:ind w:left="5"/>
              <w:jc w:val="left"/>
              <w:rPr>
                <w:rFonts w:ascii="Times New Roman" w:eastAsia="Times New Roman" w:hAnsi="Times New Roman" w:cs="Times New Roman"/>
                <w:sz w:val="20"/>
                <w:szCs w:val="20"/>
                <w:lang w:val="en-US"/>
              </w:rPr>
            </w:pPr>
            <w:r>
              <w:rPr>
                <w:rFonts w:ascii="Times New Roman" w:eastAsia="Times New Roman" w:hAnsi="Times New Roman" w:cs="Times New Roman"/>
                <w:b/>
                <w:spacing w:val="-4"/>
                <w:sz w:val="20"/>
                <w:szCs w:val="20"/>
                <w:lang w:val="en-US"/>
              </w:rPr>
              <w:t>Z</w:t>
            </w:r>
            <w:r>
              <w:rPr>
                <w:rFonts w:ascii="Times New Roman" w:eastAsia="Times New Roman" w:hAnsi="Times New Roman" w:cs="Times New Roman"/>
                <w:b/>
                <w:sz w:val="20"/>
                <w:szCs w:val="20"/>
                <w:lang w:val="en-US"/>
              </w:rPr>
              <w:t>b</w:t>
            </w:r>
            <w:r>
              <w:rPr>
                <w:rFonts w:ascii="Times New Roman" w:eastAsia="Times New Roman" w:hAnsi="Times New Roman" w:cs="Times New Roman"/>
                <w:b/>
                <w:spacing w:val="1"/>
                <w:sz w:val="20"/>
                <w:szCs w:val="20"/>
                <w:lang w:val="en-US"/>
              </w:rPr>
              <w:t>a</w:t>
            </w:r>
            <w:r>
              <w:rPr>
                <w:rFonts w:ascii="Times New Roman" w:eastAsia="Times New Roman" w:hAnsi="Times New Roman" w:cs="Times New Roman"/>
                <w:b/>
                <w:sz w:val="20"/>
                <w:szCs w:val="20"/>
                <w:lang w:val="en-US"/>
              </w:rPr>
              <w:t>ti</w:t>
            </w:r>
            <w:r>
              <w:rPr>
                <w:rFonts w:ascii="Times New Roman" w:eastAsia="Times New Roman" w:hAnsi="Times New Roman" w:cs="Times New Roman"/>
                <w:b/>
                <w:spacing w:val="-5"/>
                <w:sz w:val="20"/>
                <w:szCs w:val="20"/>
                <w:lang w:val="en-US"/>
              </w:rPr>
              <w:t>m</w:t>
            </w:r>
            <w:r>
              <w:rPr>
                <w:rFonts w:ascii="Times New Roman" w:eastAsia="Times New Roman" w:hAnsi="Times New Roman" w:cs="Times New Roman"/>
                <w:b/>
                <w:spacing w:val="2"/>
                <w:sz w:val="20"/>
                <w:szCs w:val="20"/>
                <w:lang w:val="en-US"/>
              </w:rPr>
              <w:t>i</w:t>
            </w:r>
            <w:r>
              <w:rPr>
                <w:rFonts w:ascii="Times New Roman" w:eastAsia="Times New Roman" w:hAnsi="Times New Roman" w:cs="Times New Roman"/>
                <w:b/>
                <w:sz w:val="20"/>
                <w:szCs w:val="20"/>
                <w:lang w:val="en-US"/>
              </w:rPr>
              <w:t>t</w:t>
            </w:r>
          </w:p>
        </w:tc>
        <w:tc>
          <w:tcPr>
            <w:tcW w:w="9140"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907AF5">
            <w:pPr>
              <w:spacing w:before="14" w:after="0" w:line="240" w:lineRule="auto"/>
              <w:ind w:left="5" w:right="-64"/>
              <w:jc w:val="left"/>
              <w:rPr>
                <w:rFonts w:ascii="Times New Roman" w:eastAsia="Times New Roman" w:hAnsi="Times New Roman" w:cs="Times New Roman"/>
                <w:sz w:val="20"/>
                <w:szCs w:val="20"/>
                <w:lang w:val="en-US"/>
              </w:rPr>
            </w:pPr>
            <w:r>
              <w:rPr>
                <w:rFonts w:ascii="Times New Roman" w:eastAsia="Times New Roman" w:hAnsi="Times New Roman" w:cs="Times New Roman"/>
                <w:sz w:val="20"/>
                <w:szCs w:val="20"/>
                <w:lang w:val="en-US"/>
              </w:rPr>
              <w:t>Rre</w:t>
            </w:r>
            <w:r>
              <w:rPr>
                <w:rFonts w:ascii="Times New Roman" w:eastAsia="Times New Roman" w:hAnsi="Times New Roman" w:cs="Times New Roman"/>
                <w:spacing w:val="3"/>
                <w:sz w:val="20"/>
                <w:szCs w:val="20"/>
                <w:lang w:val="en-US"/>
              </w:rPr>
              <w:t>z</w:t>
            </w:r>
            <w:r>
              <w:rPr>
                <w:rFonts w:ascii="Times New Roman" w:eastAsia="Times New Roman" w:hAnsi="Times New Roman" w:cs="Times New Roman"/>
                <w:sz w:val="20"/>
                <w:szCs w:val="20"/>
                <w:lang w:val="en-US"/>
              </w:rPr>
              <w:t>i</w:t>
            </w:r>
            <w:r>
              <w:rPr>
                <w:rFonts w:ascii="Times New Roman" w:eastAsia="Times New Roman" w:hAnsi="Times New Roman" w:cs="Times New Roman"/>
                <w:spacing w:val="1"/>
                <w:sz w:val="20"/>
                <w:szCs w:val="20"/>
                <w:lang w:val="en-US"/>
              </w:rPr>
              <w:t>q</w:t>
            </w:r>
            <w:r>
              <w:rPr>
                <w:rFonts w:ascii="Times New Roman" w:eastAsia="Times New Roman" w:hAnsi="Times New Roman" w:cs="Times New Roman"/>
                <w:sz w:val="20"/>
                <w:szCs w:val="20"/>
                <w:lang w:val="en-US"/>
              </w:rPr>
              <w:t>e</w:t>
            </w:r>
            <w:r>
              <w:rPr>
                <w:rFonts w:ascii="Times New Roman" w:eastAsia="Times New Roman" w:hAnsi="Times New Roman" w:cs="Times New Roman"/>
                <w:spacing w:val="-2"/>
                <w:sz w:val="20"/>
                <w:szCs w:val="20"/>
                <w:lang w:val="en-US"/>
              </w:rPr>
              <w:t>t</w:t>
            </w:r>
            <w:r>
              <w:rPr>
                <w:rFonts w:ascii="Times New Roman" w:eastAsia="Times New Roman" w:hAnsi="Times New Roman" w:cs="Times New Roman"/>
                <w:spacing w:val="2"/>
                <w:sz w:val="20"/>
                <w:szCs w:val="20"/>
                <w:lang w:val="en-US"/>
              </w:rPr>
              <w:t>,</w:t>
            </w:r>
            <w:r>
              <w:rPr>
                <w:rFonts w:ascii="Times New Roman" w:eastAsia="Times New Roman" w:hAnsi="Times New Roman" w:cs="Times New Roman"/>
                <w:sz w:val="20"/>
                <w:szCs w:val="20"/>
                <w:lang w:val="en-US"/>
              </w:rPr>
              <w:t>/</w:t>
            </w:r>
            <w:r>
              <w:rPr>
                <w:rFonts w:ascii="Times New Roman" w:eastAsia="Times New Roman" w:hAnsi="Times New Roman" w:cs="Times New Roman"/>
                <w:spacing w:val="1"/>
                <w:sz w:val="20"/>
                <w:szCs w:val="20"/>
                <w:lang w:val="en-US"/>
              </w:rPr>
              <w:t>ng</w:t>
            </w:r>
            <w:r>
              <w:rPr>
                <w:rFonts w:ascii="Times New Roman" w:eastAsia="Times New Roman" w:hAnsi="Times New Roman" w:cs="Times New Roman"/>
                <w:sz w:val="20"/>
                <w:szCs w:val="20"/>
                <w:lang w:val="en-US"/>
              </w:rPr>
              <w:t>j</w:t>
            </w:r>
            <w:r>
              <w:rPr>
                <w:rFonts w:ascii="Times New Roman" w:eastAsia="Times New Roman" w:hAnsi="Times New Roman" w:cs="Times New Roman"/>
                <w:spacing w:val="2"/>
                <w:sz w:val="20"/>
                <w:szCs w:val="20"/>
                <w:lang w:val="en-US"/>
              </w:rPr>
              <w:t>a</w:t>
            </w:r>
            <w:r>
              <w:rPr>
                <w:rFonts w:ascii="Times New Roman" w:eastAsia="Times New Roman" w:hAnsi="Times New Roman" w:cs="Times New Roman"/>
                <w:sz w:val="20"/>
                <w:szCs w:val="20"/>
                <w:lang w:val="en-US"/>
              </w:rPr>
              <w:t>r</w:t>
            </w:r>
            <w:r>
              <w:rPr>
                <w:rFonts w:ascii="Times New Roman" w:eastAsia="Times New Roman" w:hAnsi="Times New Roman" w:cs="Times New Roman"/>
                <w:spacing w:val="1"/>
                <w:sz w:val="20"/>
                <w:szCs w:val="20"/>
                <w:lang w:val="en-US"/>
              </w:rPr>
              <w:t>j</w:t>
            </w:r>
            <w:r>
              <w:rPr>
                <w:rFonts w:ascii="Times New Roman" w:eastAsia="Times New Roman" w:hAnsi="Times New Roman" w:cs="Times New Roman"/>
                <w:sz w:val="20"/>
                <w:szCs w:val="20"/>
                <w:lang w:val="en-US"/>
              </w:rPr>
              <w:t>et</w:t>
            </w:r>
            <w:r>
              <w:rPr>
                <w:rFonts w:ascii="Times New Roman" w:eastAsia="Times New Roman" w:hAnsi="Times New Roman" w:cs="Times New Roman"/>
                <w:spacing w:val="67"/>
                <w:sz w:val="20"/>
                <w:szCs w:val="20"/>
                <w:lang w:val="en-US"/>
              </w:rPr>
              <w:t xml:space="preserve"> </w:t>
            </w:r>
            <w:r>
              <w:rPr>
                <w:rFonts w:ascii="Times New Roman" w:eastAsia="Times New Roman" w:hAnsi="Times New Roman" w:cs="Times New Roman"/>
                <w:spacing w:val="1"/>
                <w:sz w:val="20"/>
                <w:szCs w:val="20"/>
                <w:lang w:val="en-US"/>
              </w:rPr>
              <w:t>q</w:t>
            </w:r>
            <w:r>
              <w:rPr>
                <w:rFonts w:ascii="Times New Roman" w:eastAsia="Times New Roman" w:hAnsi="Times New Roman" w:cs="Times New Roman"/>
                <w:sz w:val="20"/>
                <w:szCs w:val="20"/>
                <w:lang w:val="en-US"/>
              </w:rPr>
              <w:t>ë</w:t>
            </w:r>
            <w:r>
              <w:rPr>
                <w:rFonts w:ascii="Times New Roman" w:eastAsia="Times New Roman" w:hAnsi="Times New Roman" w:cs="Times New Roman"/>
                <w:spacing w:val="68"/>
                <w:sz w:val="20"/>
                <w:szCs w:val="20"/>
                <w:lang w:val="en-US"/>
              </w:rPr>
              <w:t xml:space="preserve"> </w:t>
            </w:r>
            <w:r>
              <w:rPr>
                <w:rFonts w:ascii="Times New Roman" w:eastAsia="Times New Roman" w:hAnsi="Times New Roman" w:cs="Times New Roman"/>
                <w:spacing w:val="-4"/>
                <w:sz w:val="20"/>
                <w:szCs w:val="20"/>
                <w:lang w:val="en-US"/>
              </w:rPr>
              <w:t>m</w:t>
            </w:r>
            <w:r>
              <w:rPr>
                <w:rFonts w:ascii="Times New Roman" w:eastAsia="Times New Roman" w:hAnsi="Times New Roman" w:cs="Times New Roman"/>
                <w:spacing w:val="1"/>
                <w:sz w:val="20"/>
                <w:szCs w:val="20"/>
                <w:lang w:val="en-US"/>
              </w:rPr>
              <w:t>bu</w:t>
            </w:r>
            <w:r>
              <w:rPr>
                <w:rFonts w:ascii="Times New Roman" w:eastAsia="Times New Roman" w:hAnsi="Times New Roman" w:cs="Times New Roman"/>
                <w:sz w:val="20"/>
                <w:szCs w:val="20"/>
                <w:lang w:val="en-US"/>
              </w:rPr>
              <w:t>lo</w:t>
            </w:r>
            <w:r>
              <w:rPr>
                <w:rFonts w:ascii="Times New Roman" w:eastAsia="Times New Roman" w:hAnsi="Times New Roman" w:cs="Times New Roman"/>
                <w:spacing w:val="2"/>
                <w:sz w:val="20"/>
                <w:szCs w:val="20"/>
                <w:lang w:val="en-US"/>
              </w:rPr>
              <w:t>h</w:t>
            </w:r>
            <w:r>
              <w:rPr>
                <w:rFonts w:ascii="Times New Roman" w:eastAsia="Times New Roman" w:hAnsi="Times New Roman" w:cs="Times New Roman"/>
                <w:sz w:val="20"/>
                <w:szCs w:val="20"/>
                <w:lang w:val="en-US"/>
              </w:rPr>
              <w:t>e</w:t>
            </w:r>
            <w:r>
              <w:rPr>
                <w:rFonts w:ascii="Times New Roman" w:eastAsia="Times New Roman" w:hAnsi="Times New Roman" w:cs="Times New Roman"/>
                <w:spacing w:val="2"/>
                <w:sz w:val="20"/>
                <w:szCs w:val="20"/>
                <w:lang w:val="en-US"/>
              </w:rPr>
              <w:t>n</w:t>
            </w:r>
            <w:r>
              <w:rPr>
                <w:rFonts w:ascii="Times New Roman" w:eastAsia="Times New Roman" w:hAnsi="Times New Roman" w:cs="Times New Roman"/>
                <w:sz w:val="20"/>
                <w:szCs w:val="20"/>
                <w:lang w:val="en-US"/>
              </w:rPr>
              <w:t>,</w:t>
            </w:r>
            <w:r>
              <w:rPr>
                <w:rFonts w:ascii="Times New Roman" w:eastAsia="Times New Roman" w:hAnsi="Times New Roman" w:cs="Times New Roman"/>
                <w:spacing w:val="55"/>
                <w:sz w:val="20"/>
                <w:szCs w:val="20"/>
                <w:lang w:val="en-US"/>
              </w:rPr>
              <w:t xml:space="preserve"> </w:t>
            </w:r>
            <w:r>
              <w:rPr>
                <w:rFonts w:ascii="Times New Roman" w:eastAsia="Times New Roman" w:hAnsi="Times New Roman" w:cs="Times New Roman"/>
                <w:sz w:val="20"/>
                <w:szCs w:val="20"/>
                <w:lang w:val="en-US"/>
              </w:rPr>
              <w:t>zo</w:t>
            </w:r>
            <w:r>
              <w:rPr>
                <w:rFonts w:ascii="Times New Roman" w:eastAsia="Times New Roman" w:hAnsi="Times New Roman" w:cs="Times New Roman"/>
                <w:spacing w:val="4"/>
                <w:sz w:val="20"/>
                <w:szCs w:val="20"/>
                <w:lang w:val="en-US"/>
              </w:rPr>
              <w:t>n</w:t>
            </w:r>
            <w:r>
              <w:rPr>
                <w:rFonts w:ascii="Times New Roman" w:eastAsia="Times New Roman" w:hAnsi="Times New Roman" w:cs="Times New Roman"/>
                <w:sz w:val="20"/>
                <w:szCs w:val="20"/>
                <w:lang w:val="en-US"/>
              </w:rPr>
              <w:t>at/</w:t>
            </w:r>
            <w:r>
              <w:rPr>
                <w:rFonts w:ascii="Times New Roman" w:eastAsia="Times New Roman" w:hAnsi="Times New Roman" w:cs="Times New Roman"/>
                <w:spacing w:val="1"/>
                <w:sz w:val="20"/>
                <w:szCs w:val="20"/>
                <w:lang w:val="en-US"/>
              </w:rPr>
              <w:t>nd</w:t>
            </w:r>
            <w:r>
              <w:rPr>
                <w:rFonts w:ascii="Times New Roman" w:eastAsia="Times New Roman" w:hAnsi="Times New Roman" w:cs="Times New Roman"/>
                <w:spacing w:val="2"/>
                <w:sz w:val="20"/>
                <w:szCs w:val="20"/>
                <w:lang w:val="en-US"/>
              </w:rPr>
              <w:t>ë</w:t>
            </w:r>
            <w:r>
              <w:rPr>
                <w:rFonts w:ascii="Times New Roman" w:eastAsia="Times New Roman" w:hAnsi="Times New Roman" w:cs="Times New Roman"/>
                <w:sz w:val="20"/>
                <w:szCs w:val="20"/>
                <w:lang w:val="en-US"/>
              </w:rPr>
              <w:t>r</w:t>
            </w:r>
            <w:r>
              <w:rPr>
                <w:rFonts w:ascii="Times New Roman" w:eastAsia="Times New Roman" w:hAnsi="Times New Roman" w:cs="Times New Roman"/>
                <w:spacing w:val="1"/>
                <w:sz w:val="20"/>
                <w:szCs w:val="20"/>
                <w:lang w:val="en-US"/>
              </w:rPr>
              <w:t>t</w:t>
            </w:r>
            <w:r>
              <w:rPr>
                <w:rFonts w:ascii="Times New Roman" w:eastAsia="Times New Roman" w:hAnsi="Times New Roman" w:cs="Times New Roman"/>
                <w:sz w:val="20"/>
                <w:szCs w:val="20"/>
                <w:lang w:val="en-US"/>
              </w:rPr>
              <w:t>es</w:t>
            </w:r>
            <w:r>
              <w:rPr>
                <w:rFonts w:ascii="Times New Roman" w:eastAsia="Times New Roman" w:hAnsi="Times New Roman" w:cs="Times New Roman"/>
                <w:spacing w:val="2"/>
                <w:sz w:val="20"/>
                <w:szCs w:val="20"/>
                <w:lang w:val="en-US"/>
              </w:rPr>
              <w:t>a</w:t>
            </w:r>
            <w:r>
              <w:rPr>
                <w:rFonts w:ascii="Times New Roman" w:eastAsia="Times New Roman" w:hAnsi="Times New Roman" w:cs="Times New Roman"/>
                <w:sz w:val="20"/>
                <w:szCs w:val="20"/>
                <w:lang w:val="en-US"/>
              </w:rPr>
              <w:t>t</w:t>
            </w:r>
            <w:r>
              <w:rPr>
                <w:rFonts w:ascii="Times New Roman" w:eastAsia="Times New Roman" w:hAnsi="Times New Roman" w:cs="Times New Roman"/>
                <w:spacing w:val="58"/>
                <w:sz w:val="20"/>
                <w:szCs w:val="20"/>
                <w:lang w:val="en-US"/>
              </w:rPr>
              <w:t xml:space="preserve"> </w:t>
            </w:r>
            <w:r>
              <w:rPr>
                <w:rFonts w:ascii="Times New Roman" w:eastAsia="Times New Roman" w:hAnsi="Times New Roman" w:cs="Times New Roman"/>
                <w:spacing w:val="1"/>
                <w:sz w:val="20"/>
                <w:szCs w:val="20"/>
                <w:lang w:val="en-US"/>
              </w:rPr>
              <w:t>q</w:t>
            </w:r>
            <w:r>
              <w:rPr>
                <w:rFonts w:ascii="Times New Roman" w:eastAsia="Times New Roman" w:hAnsi="Times New Roman" w:cs="Times New Roman"/>
                <w:sz w:val="20"/>
                <w:szCs w:val="20"/>
                <w:lang w:val="en-US"/>
              </w:rPr>
              <w:t>ë</w:t>
            </w:r>
            <w:r>
              <w:rPr>
                <w:rFonts w:ascii="Times New Roman" w:eastAsia="Times New Roman" w:hAnsi="Times New Roman" w:cs="Times New Roman"/>
                <w:spacing w:val="66"/>
                <w:sz w:val="20"/>
                <w:szCs w:val="20"/>
                <w:lang w:val="en-US"/>
              </w:rPr>
              <w:t xml:space="preserve"> </w:t>
            </w:r>
            <w:r>
              <w:rPr>
                <w:rFonts w:ascii="Times New Roman" w:eastAsia="Times New Roman" w:hAnsi="Times New Roman" w:cs="Times New Roman"/>
                <w:spacing w:val="1"/>
                <w:sz w:val="20"/>
                <w:szCs w:val="20"/>
                <w:lang w:val="en-US"/>
              </w:rPr>
              <w:t>p</w:t>
            </w:r>
            <w:r>
              <w:rPr>
                <w:rFonts w:ascii="Times New Roman" w:eastAsia="Times New Roman" w:hAnsi="Times New Roman" w:cs="Times New Roman"/>
                <w:spacing w:val="2"/>
                <w:sz w:val="20"/>
                <w:szCs w:val="20"/>
                <w:lang w:val="en-US"/>
              </w:rPr>
              <w:t>ë</w:t>
            </w:r>
            <w:r>
              <w:rPr>
                <w:rFonts w:ascii="Times New Roman" w:eastAsia="Times New Roman" w:hAnsi="Times New Roman" w:cs="Times New Roman"/>
                <w:sz w:val="20"/>
                <w:szCs w:val="20"/>
                <w:lang w:val="en-US"/>
              </w:rPr>
              <w:t>rf</w:t>
            </w:r>
            <w:r>
              <w:rPr>
                <w:rFonts w:ascii="Times New Roman" w:eastAsia="Times New Roman" w:hAnsi="Times New Roman" w:cs="Times New Roman"/>
                <w:spacing w:val="1"/>
                <w:sz w:val="20"/>
                <w:szCs w:val="20"/>
                <w:lang w:val="en-US"/>
              </w:rPr>
              <w:t>sh</w:t>
            </w:r>
            <w:r>
              <w:rPr>
                <w:rFonts w:ascii="Times New Roman" w:eastAsia="Times New Roman" w:hAnsi="Times New Roman" w:cs="Times New Roman"/>
                <w:sz w:val="20"/>
                <w:szCs w:val="20"/>
                <w:lang w:val="en-US"/>
              </w:rPr>
              <w:t>ihe</w:t>
            </w:r>
            <w:r>
              <w:rPr>
                <w:rFonts w:ascii="Times New Roman" w:eastAsia="Times New Roman" w:hAnsi="Times New Roman" w:cs="Times New Roman"/>
                <w:spacing w:val="3"/>
                <w:sz w:val="20"/>
                <w:szCs w:val="20"/>
                <w:lang w:val="en-US"/>
              </w:rPr>
              <w:t>n</w:t>
            </w:r>
            <w:r>
              <w:rPr>
                <w:rFonts w:ascii="Times New Roman" w:eastAsia="Times New Roman" w:hAnsi="Times New Roman" w:cs="Times New Roman"/>
                <w:sz w:val="20"/>
                <w:szCs w:val="20"/>
                <w:lang w:val="en-US"/>
              </w:rPr>
              <w:t>,</w:t>
            </w:r>
            <w:r>
              <w:rPr>
                <w:rFonts w:ascii="Times New Roman" w:eastAsia="Times New Roman" w:hAnsi="Times New Roman" w:cs="Times New Roman"/>
                <w:spacing w:val="59"/>
                <w:sz w:val="20"/>
                <w:szCs w:val="20"/>
                <w:lang w:val="en-US"/>
              </w:rPr>
              <w:t xml:space="preserve"> </w:t>
            </w:r>
            <w:r>
              <w:rPr>
                <w:rFonts w:ascii="Times New Roman" w:eastAsia="Times New Roman" w:hAnsi="Times New Roman" w:cs="Times New Roman"/>
                <w:spacing w:val="1"/>
                <w:sz w:val="20"/>
                <w:szCs w:val="20"/>
                <w:lang w:val="en-US"/>
              </w:rPr>
              <w:t>ku</w:t>
            </w:r>
            <w:r>
              <w:rPr>
                <w:rFonts w:ascii="Times New Roman" w:eastAsia="Times New Roman" w:hAnsi="Times New Roman" w:cs="Times New Roman"/>
                <w:sz w:val="20"/>
                <w:szCs w:val="20"/>
                <w:lang w:val="en-US"/>
              </w:rPr>
              <w:t>r</w:t>
            </w:r>
            <w:r>
              <w:rPr>
                <w:rFonts w:ascii="Times New Roman" w:eastAsia="Times New Roman" w:hAnsi="Times New Roman" w:cs="Times New Roman"/>
                <w:spacing w:val="62"/>
                <w:sz w:val="20"/>
                <w:szCs w:val="20"/>
                <w:lang w:val="en-US"/>
              </w:rPr>
              <w:t xml:space="preserve"> </w:t>
            </w:r>
            <w:r>
              <w:rPr>
                <w:rFonts w:ascii="Times New Roman" w:eastAsia="Times New Roman" w:hAnsi="Times New Roman" w:cs="Times New Roman"/>
                <w:sz w:val="20"/>
                <w:szCs w:val="20"/>
                <w:lang w:val="en-US"/>
              </w:rPr>
              <w:t>ës</w:t>
            </w:r>
            <w:r>
              <w:rPr>
                <w:rFonts w:ascii="Times New Roman" w:eastAsia="Times New Roman" w:hAnsi="Times New Roman" w:cs="Times New Roman"/>
                <w:spacing w:val="1"/>
                <w:sz w:val="20"/>
                <w:szCs w:val="20"/>
                <w:lang w:val="en-US"/>
              </w:rPr>
              <w:t>h</w:t>
            </w:r>
            <w:r>
              <w:rPr>
                <w:rFonts w:ascii="Times New Roman" w:eastAsia="Times New Roman" w:hAnsi="Times New Roman" w:cs="Times New Roman"/>
                <w:spacing w:val="2"/>
                <w:sz w:val="20"/>
                <w:szCs w:val="20"/>
                <w:lang w:val="en-US"/>
              </w:rPr>
              <w:t>t</w:t>
            </w:r>
            <w:r>
              <w:rPr>
                <w:rFonts w:ascii="Times New Roman" w:eastAsia="Times New Roman" w:hAnsi="Times New Roman" w:cs="Times New Roman"/>
                <w:sz w:val="20"/>
                <w:szCs w:val="20"/>
                <w:lang w:val="en-US"/>
              </w:rPr>
              <w:t>ë</w:t>
            </w:r>
            <w:r>
              <w:rPr>
                <w:rFonts w:ascii="Times New Roman" w:eastAsia="Times New Roman" w:hAnsi="Times New Roman" w:cs="Times New Roman"/>
                <w:spacing w:val="63"/>
                <w:sz w:val="20"/>
                <w:szCs w:val="20"/>
                <w:lang w:val="en-US"/>
              </w:rPr>
              <w:t xml:space="preserve"> </w:t>
            </w:r>
            <w:r>
              <w:rPr>
                <w:rFonts w:ascii="Times New Roman" w:eastAsia="Times New Roman" w:hAnsi="Times New Roman" w:cs="Times New Roman"/>
                <w:sz w:val="20"/>
                <w:szCs w:val="20"/>
                <w:lang w:val="en-US"/>
              </w:rPr>
              <w:t>i</w:t>
            </w:r>
          </w:p>
          <w:p w:rsidR="00F27F9A" w:rsidRDefault="00907AF5">
            <w:pPr>
              <w:spacing w:before="45" w:after="0" w:line="240" w:lineRule="auto"/>
              <w:ind w:left="5"/>
              <w:jc w:val="left"/>
              <w:rPr>
                <w:rFonts w:ascii="Times New Roman" w:eastAsia="Times New Roman" w:hAnsi="Times New Roman" w:cs="Times New Roman"/>
                <w:sz w:val="20"/>
                <w:szCs w:val="20"/>
                <w:lang w:val="en-US"/>
              </w:rPr>
            </w:pPr>
            <w:r>
              <w:rPr>
                <w:rFonts w:ascii="Times New Roman" w:eastAsia="Times New Roman" w:hAnsi="Times New Roman" w:cs="Times New Roman"/>
                <w:spacing w:val="1"/>
                <w:sz w:val="20"/>
                <w:szCs w:val="20"/>
                <w:lang w:val="en-US"/>
              </w:rPr>
              <w:t>n</w:t>
            </w:r>
            <w:r>
              <w:rPr>
                <w:rFonts w:ascii="Times New Roman" w:eastAsia="Times New Roman" w:hAnsi="Times New Roman" w:cs="Times New Roman"/>
                <w:sz w:val="20"/>
                <w:szCs w:val="20"/>
                <w:lang w:val="en-US"/>
              </w:rPr>
              <w:t>e</w:t>
            </w:r>
            <w:r>
              <w:rPr>
                <w:rFonts w:ascii="Times New Roman" w:eastAsia="Times New Roman" w:hAnsi="Times New Roman" w:cs="Times New Roman"/>
                <w:spacing w:val="2"/>
                <w:sz w:val="20"/>
                <w:szCs w:val="20"/>
                <w:lang w:val="en-US"/>
              </w:rPr>
              <w:t>v</w:t>
            </w:r>
            <w:r>
              <w:rPr>
                <w:rFonts w:ascii="Times New Roman" w:eastAsia="Times New Roman" w:hAnsi="Times New Roman" w:cs="Times New Roman"/>
                <w:spacing w:val="1"/>
                <w:sz w:val="20"/>
                <w:szCs w:val="20"/>
                <w:lang w:val="en-US"/>
              </w:rPr>
              <w:t>o</w:t>
            </w:r>
            <w:r>
              <w:rPr>
                <w:rFonts w:ascii="Times New Roman" w:eastAsia="Times New Roman" w:hAnsi="Times New Roman" w:cs="Times New Roman"/>
                <w:sz w:val="20"/>
                <w:szCs w:val="20"/>
                <w:lang w:val="en-US"/>
              </w:rPr>
              <w:t>j</w:t>
            </w:r>
            <w:r>
              <w:rPr>
                <w:rFonts w:ascii="Times New Roman" w:eastAsia="Times New Roman" w:hAnsi="Times New Roman" w:cs="Times New Roman"/>
                <w:spacing w:val="1"/>
                <w:sz w:val="20"/>
                <w:szCs w:val="20"/>
                <w:lang w:val="en-US"/>
              </w:rPr>
              <w:t>sh</w:t>
            </w:r>
            <w:r>
              <w:rPr>
                <w:rFonts w:ascii="Times New Roman" w:eastAsia="Times New Roman" w:hAnsi="Times New Roman" w:cs="Times New Roman"/>
                <w:sz w:val="20"/>
                <w:szCs w:val="20"/>
                <w:lang w:val="en-US"/>
              </w:rPr>
              <w:t>ëm</w:t>
            </w:r>
            <w:r>
              <w:rPr>
                <w:rFonts w:ascii="Times New Roman" w:eastAsia="Times New Roman" w:hAnsi="Times New Roman" w:cs="Times New Roman"/>
                <w:spacing w:val="-14"/>
                <w:sz w:val="20"/>
                <w:szCs w:val="20"/>
                <w:lang w:val="en-US"/>
              </w:rPr>
              <w:t xml:space="preserve"> </w:t>
            </w:r>
            <w:r>
              <w:rPr>
                <w:rFonts w:ascii="Times New Roman" w:eastAsia="Times New Roman" w:hAnsi="Times New Roman" w:cs="Times New Roman"/>
                <w:sz w:val="20"/>
                <w:szCs w:val="20"/>
                <w:lang w:val="en-US"/>
              </w:rPr>
              <w:t>e</w:t>
            </w:r>
            <w:r>
              <w:rPr>
                <w:rFonts w:ascii="Times New Roman" w:eastAsia="Times New Roman" w:hAnsi="Times New Roman" w:cs="Times New Roman"/>
                <w:spacing w:val="1"/>
                <w:sz w:val="20"/>
                <w:szCs w:val="20"/>
                <w:lang w:val="en-US"/>
              </w:rPr>
              <w:t>v</w:t>
            </w:r>
            <w:r>
              <w:rPr>
                <w:rFonts w:ascii="Times New Roman" w:eastAsia="Times New Roman" w:hAnsi="Times New Roman" w:cs="Times New Roman"/>
                <w:sz w:val="20"/>
                <w:szCs w:val="20"/>
                <w:lang w:val="en-US"/>
              </w:rPr>
              <w:t>a</w:t>
            </w:r>
            <w:r>
              <w:rPr>
                <w:rFonts w:ascii="Times New Roman" w:eastAsia="Times New Roman" w:hAnsi="Times New Roman" w:cs="Times New Roman"/>
                <w:spacing w:val="1"/>
                <w:sz w:val="20"/>
                <w:szCs w:val="20"/>
                <w:lang w:val="en-US"/>
              </w:rPr>
              <w:t>ku</w:t>
            </w:r>
            <w:r>
              <w:rPr>
                <w:rFonts w:ascii="Times New Roman" w:eastAsia="Times New Roman" w:hAnsi="Times New Roman" w:cs="Times New Roman"/>
                <w:sz w:val="20"/>
                <w:szCs w:val="20"/>
                <w:lang w:val="en-US"/>
              </w:rPr>
              <w:t>i</w:t>
            </w:r>
            <w:r>
              <w:rPr>
                <w:rFonts w:ascii="Times New Roman" w:eastAsia="Times New Roman" w:hAnsi="Times New Roman" w:cs="Times New Roman"/>
                <w:spacing w:val="-6"/>
                <w:sz w:val="20"/>
                <w:szCs w:val="20"/>
                <w:lang w:val="en-US"/>
              </w:rPr>
              <w:t>m</w:t>
            </w:r>
            <w:r>
              <w:rPr>
                <w:rFonts w:ascii="Times New Roman" w:eastAsia="Times New Roman" w:hAnsi="Times New Roman" w:cs="Times New Roman"/>
                <w:sz w:val="20"/>
                <w:szCs w:val="20"/>
                <w:lang w:val="en-US"/>
              </w:rPr>
              <w:t>i</w:t>
            </w:r>
          </w:p>
        </w:tc>
      </w:tr>
      <w:tr w:rsidR="00F27F9A">
        <w:trPr>
          <w:trHeight w:hRule="exact" w:val="824"/>
        </w:trPr>
        <w:tc>
          <w:tcPr>
            <w:tcW w:w="3000"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20" w:after="0" w:line="200" w:lineRule="exact"/>
              <w:jc w:val="left"/>
              <w:rPr>
                <w:rFonts w:ascii="Times New Roman" w:eastAsia="Times New Roman" w:hAnsi="Times New Roman" w:cs="Times New Roman"/>
                <w:sz w:val="12"/>
                <w:szCs w:val="12"/>
                <w:lang w:val="en-US"/>
              </w:rPr>
            </w:pPr>
          </w:p>
          <w:p w:rsidR="00F27F9A" w:rsidRDefault="00907AF5">
            <w:pPr>
              <w:spacing w:before="0" w:after="0" w:line="240" w:lineRule="auto"/>
              <w:ind w:left="5"/>
              <w:jc w:val="left"/>
              <w:rPr>
                <w:rFonts w:ascii="Times New Roman" w:eastAsia="Times New Roman" w:hAnsi="Times New Roman" w:cs="Times New Roman"/>
                <w:sz w:val="20"/>
                <w:szCs w:val="20"/>
                <w:lang w:val="en-US"/>
              </w:rPr>
            </w:pPr>
            <w:r>
              <w:rPr>
                <w:rFonts w:ascii="Times New Roman" w:eastAsia="Times New Roman" w:hAnsi="Times New Roman" w:cs="Times New Roman"/>
                <w:b/>
                <w:sz w:val="20"/>
                <w:szCs w:val="20"/>
                <w:lang w:val="en-US"/>
              </w:rPr>
              <w:t>R</w:t>
            </w:r>
            <w:r>
              <w:rPr>
                <w:rFonts w:ascii="Times New Roman" w:eastAsia="Times New Roman" w:hAnsi="Times New Roman" w:cs="Times New Roman"/>
                <w:b/>
                <w:spacing w:val="1"/>
                <w:sz w:val="20"/>
                <w:szCs w:val="20"/>
                <w:lang w:val="en-US"/>
              </w:rPr>
              <w:t>o</w:t>
            </w:r>
            <w:r>
              <w:rPr>
                <w:rFonts w:ascii="Times New Roman" w:eastAsia="Times New Roman" w:hAnsi="Times New Roman" w:cs="Times New Roman"/>
                <w:b/>
                <w:sz w:val="20"/>
                <w:szCs w:val="20"/>
                <w:lang w:val="en-US"/>
              </w:rPr>
              <w:t>le</w:t>
            </w:r>
            <w:r>
              <w:rPr>
                <w:rFonts w:ascii="Times New Roman" w:eastAsia="Times New Roman" w:hAnsi="Times New Roman" w:cs="Times New Roman"/>
                <w:b/>
                <w:spacing w:val="-1"/>
                <w:sz w:val="20"/>
                <w:szCs w:val="20"/>
                <w:lang w:val="en-US"/>
              </w:rPr>
              <w:t>t</w:t>
            </w:r>
            <w:r>
              <w:rPr>
                <w:rFonts w:ascii="Times New Roman" w:eastAsia="Times New Roman" w:hAnsi="Times New Roman" w:cs="Times New Roman"/>
                <w:b/>
                <w:sz w:val="20"/>
                <w:szCs w:val="20"/>
                <w:lang w:val="en-US"/>
              </w:rPr>
              <w:t>/Përgjegjës</w:t>
            </w:r>
            <w:r>
              <w:rPr>
                <w:rFonts w:ascii="Times New Roman" w:eastAsia="Times New Roman" w:hAnsi="Times New Roman" w:cs="Times New Roman"/>
                <w:b/>
                <w:spacing w:val="3"/>
                <w:sz w:val="20"/>
                <w:szCs w:val="20"/>
                <w:lang w:val="en-US"/>
              </w:rPr>
              <w:t>i</w:t>
            </w:r>
            <w:r>
              <w:rPr>
                <w:rFonts w:ascii="Times New Roman" w:eastAsia="Times New Roman" w:hAnsi="Times New Roman" w:cs="Times New Roman"/>
                <w:b/>
                <w:sz w:val="20"/>
                <w:szCs w:val="20"/>
                <w:lang w:val="en-US"/>
              </w:rPr>
              <w:t>të</w:t>
            </w:r>
          </w:p>
        </w:tc>
        <w:tc>
          <w:tcPr>
            <w:tcW w:w="9140"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907AF5">
            <w:pPr>
              <w:spacing w:before="14" w:after="0" w:line="240" w:lineRule="auto"/>
              <w:ind w:left="5" w:right="-91"/>
              <w:jc w:val="left"/>
              <w:rPr>
                <w:rFonts w:ascii="Times New Roman" w:eastAsia="Times New Roman" w:hAnsi="Times New Roman" w:cs="Times New Roman"/>
                <w:sz w:val="20"/>
                <w:szCs w:val="20"/>
                <w:lang w:val="en-US"/>
              </w:rPr>
            </w:pPr>
            <w:r>
              <w:rPr>
                <w:rFonts w:ascii="Times New Roman" w:eastAsia="Times New Roman" w:hAnsi="Times New Roman" w:cs="Times New Roman"/>
                <w:sz w:val="20"/>
                <w:szCs w:val="20"/>
                <w:lang w:val="en-US"/>
              </w:rPr>
              <w:t>Det</w:t>
            </w:r>
            <w:r>
              <w:rPr>
                <w:rFonts w:ascii="Times New Roman" w:eastAsia="Times New Roman" w:hAnsi="Times New Roman" w:cs="Times New Roman"/>
                <w:spacing w:val="2"/>
                <w:sz w:val="20"/>
                <w:szCs w:val="20"/>
                <w:lang w:val="en-US"/>
              </w:rPr>
              <w:t>yr</w:t>
            </w:r>
            <w:r>
              <w:rPr>
                <w:rFonts w:ascii="Times New Roman" w:eastAsia="Times New Roman" w:hAnsi="Times New Roman" w:cs="Times New Roman"/>
                <w:sz w:val="20"/>
                <w:szCs w:val="20"/>
                <w:lang w:val="en-US"/>
              </w:rPr>
              <w:t>at</w:t>
            </w:r>
            <w:r>
              <w:rPr>
                <w:rFonts w:ascii="Times New Roman" w:eastAsia="Times New Roman" w:hAnsi="Times New Roman" w:cs="Times New Roman"/>
                <w:spacing w:val="70"/>
                <w:sz w:val="20"/>
                <w:szCs w:val="20"/>
                <w:lang w:val="en-US"/>
              </w:rPr>
              <w:t xml:space="preserve"> </w:t>
            </w:r>
            <w:r>
              <w:rPr>
                <w:rFonts w:ascii="Times New Roman" w:eastAsia="Times New Roman" w:hAnsi="Times New Roman" w:cs="Times New Roman"/>
                <w:spacing w:val="1"/>
                <w:sz w:val="20"/>
                <w:szCs w:val="20"/>
                <w:lang w:val="en-US"/>
              </w:rPr>
              <w:t>p</w:t>
            </w:r>
            <w:r>
              <w:rPr>
                <w:rFonts w:ascii="Times New Roman" w:eastAsia="Times New Roman" w:hAnsi="Times New Roman" w:cs="Times New Roman"/>
                <w:spacing w:val="2"/>
                <w:sz w:val="20"/>
                <w:szCs w:val="20"/>
                <w:lang w:val="en-US"/>
              </w:rPr>
              <w:t>ë</w:t>
            </w:r>
            <w:r>
              <w:rPr>
                <w:rFonts w:ascii="Times New Roman" w:eastAsia="Times New Roman" w:hAnsi="Times New Roman" w:cs="Times New Roman"/>
                <w:sz w:val="20"/>
                <w:szCs w:val="20"/>
                <w:lang w:val="en-US"/>
              </w:rPr>
              <w:t>r:</w:t>
            </w:r>
            <w:r>
              <w:rPr>
                <w:rFonts w:ascii="Times New Roman" w:eastAsia="Times New Roman" w:hAnsi="Times New Roman" w:cs="Times New Roman"/>
                <w:spacing w:val="74"/>
                <w:sz w:val="20"/>
                <w:szCs w:val="20"/>
                <w:lang w:val="en-US"/>
              </w:rPr>
              <w:t xml:space="preserve"> </w:t>
            </w:r>
            <w:r>
              <w:rPr>
                <w:rFonts w:ascii="Times New Roman" w:eastAsia="Times New Roman" w:hAnsi="Times New Roman" w:cs="Times New Roman"/>
                <w:spacing w:val="1"/>
                <w:sz w:val="20"/>
                <w:szCs w:val="20"/>
                <w:lang w:val="en-US"/>
              </w:rPr>
              <w:t>koord</w:t>
            </w:r>
            <w:r>
              <w:rPr>
                <w:rFonts w:ascii="Times New Roman" w:eastAsia="Times New Roman" w:hAnsi="Times New Roman" w:cs="Times New Roman"/>
                <w:sz w:val="20"/>
                <w:szCs w:val="20"/>
                <w:lang w:val="en-US"/>
              </w:rPr>
              <w:t>i</w:t>
            </w:r>
            <w:r>
              <w:rPr>
                <w:rFonts w:ascii="Times New Roman" w:eastAsia="Times New Roman" w:hAnsi="Times New Roman" w:cs="Times New Roman"/>
                <w:spacing w:val="1"/>
                <w:sz w:val="20"/>
                <w:szCs w:val="20"/>
                <w:lang w:val="en-US"/>
              </w:rPr>
              <w:t>n</w:t>
            </w:r>
            <w:r>
              <w:rPr>
                <w:rFonts w:ascii="Times New Roman" w:eastAsia="Times New Roman" w:hAnsi="Times New Roman" w:cs="Times New Roman"/>
                <w:sz w:val="20"/>
                <w:szCs w:val="20"/>
                <w:lang w:val="en-US"/>
              </w:rPr>
              <w:t>at</w:t>
            </w:r>
            <w:r>
              <w:rPr>
                <w:rFonts w:ascii="Times New Roman" w:eastAsia="Times New Roman" w:hAnsi="Times New Roman" w:cs="Times New Roman"/>
                <w:spacing w:val="1"/>
                <w:sz w:val="20"/>
                <w:szCs w:val="20"/>
                <w:lang w:val="en-US"/>
              </w:rPr>
              <w:t>or</w:t>
            </w:r>
            <w:r>
              <w:rPr>
                <w:rFonts w:ascii="Times New Roman" w:eastAsia="Times New Roman" w:hAnsi="Times New Roman" w:cs="Times New Roman"/>
                <w:sz w:val="20"/>
                <w:szCs w:val="20"/>
                <w:lang w:val="en-US"/>
              </w:rPr>
              <w:t>in</w:t>
            </w:r>
            <w:r>
              <w:rPr>
                <w:rFonts w:ascii="Times New Roman" w:eastAsia="Times New Roman" w:hAnsi="Times New Roman" w:cs="Times New Roman"/>
                <w:spacing w:val="66"/>
                <w:sz w:val="20"/>
                <w:szCs w:val="20"/>
                <w:lang w:val="en-US"/>
              </w:rPr>
              <w:t xml:space="preserve"> </w:t>
            </w:r>
            <w:r>
              <w:rPr>
                <w:rFonts w:ascii="Times New Roman" w:eastAsia="Times New Roman" w:hAnsi="Times New Roman" w:cs="Times New Roman"/>
                <w:sz w:val="20"/>
                <w:szCs w:val="20"/>
                <w:lang w:val="en-US"/>
              </w:rPr>
              <w:t>e</w:t>
            </w:r>
            <w:r>
              <w:rPr>
                <w:rFonts w:ascii="Times New Roman" w:eastAsia="Times New Roman" w:hAnsi="Times New Roman" w:cs="Times New Roman"/>
                <w:spacing w:val="77"/>
                <w:sz w:val="20"/>
                <w:szCs w:val="20"/>
                <w:lang w:val="en-US"/>
              </w:rPr>
              <w:t xml:space="preserve"> </w:t>
            </w:r>
            <w:r>
              <w:rPr>
                <w:rFonts w:ascii="Times New Roman" w:eastAsia="Times New Roman" w:hAnsi="Times New Roman" w:cs="Times New Roman"/>
                <w:spacing w:val="4"/>
                <w:sz w:val="20"/>
                <w:szCs w:val="20"/>
                <w:lang w:val="en-US"/>
              </w:rPr>
              <w:t>e</w:t>
            </w:r>
            <w:r>
              <w:rPr>
                <w:rFonts w:ascii="Times New Roman" w:eastAsia="Times New Roman" w:hAnsi="Times New Roman" w:cs="Times New Roman"/>
                <w:spacing w:val="-4"/>
                <w:sz w:val="20"/>
                <w:szCs w:val="20"/>
                <w:lang w:val="en-US"/>
              </w:rPr>
              <w:t>m</w:t>
            </w:r>
            <w:r>
              <w:rPr>
                <w:rFonts w:ascii="Times New Roman" w:eastAsia="Times New Roman" w:hAnsi="Times New Roman" w:cs="Times New Roman"/>
                <w:spacing w:val="2"/>
                <w:sz w:val="20"/>
                <w:szCs w:val="20"/>
                <w:lang w:val="en-US"/>
              </w:rPr>
              <w:t>e</w:t>
            </w:r>
            <w:r>
              <w:rPr>
                <w:rFonts w:ascii="Times New Roman" w:eastAsia="Times New Roman" w:hAnsi="Times New Roman" w:cs="Times New Roman"/>
                <w:spacing w:val="-5"/>
                <w:sz w:val="20"/>
                <w:szCs w:val="20"/>
                <w:lang w:val="en-US"/>
              </w:rPr>
              <w:t>r</w:t>
            </w:r>
            <w:r>
              <w:rPr>
                <w:rFonts w:ascii="Times New Roman" w:eastAsia="Times New Roman" w:hAnsi="Times New Roman" w:cs="Times New Roman"/>
                <w:spacing w:val="3"/>
                <w:sz w:val="20"/>
                <w:szCs w:val="20"/>
                <w:lang w:val="en-US"/>
              </w:rPr>
              <w:t>g</w:t>
            </w:r>
            <w:r>
              <w:rPr>
                <w:rFonts w:ascii="Times New Roman" w:eastAsia="Times New Roman" w:hAnsi="Times New Roman" w:cs="Times New Roman"/>
                <w:sz w:val="20"/>
                <w:szCs w:val="20"/>
                <w:lang w:val="en-US"/>
              </w:rPr>
              <w:t>je</w:t>
            </w:r>
            <w:r>
              <w:rPr>
                <w:rFonts w:ascii="Times New Roman" w:eastAsia="Times New Roman" w:hAnsi="Times New Roman" w:cs="Times New Roman"/>
                <w:spacing w:val="1"/>
                <w:sz w:val="20"/>
                <w:szCs w:val="20"/>
                <w:lang w:val="en-US"/>
              </w:rPr>
              <w:t>n</w:t>
            </w:r>
            <w:r>
              <w:rPr>
                <w:rFonts w:ascii="Times New Roman" w:eastAsia="Times New Roman" w:hAnsi="Times New Roman" w:cs="Times New Roman"/>
                <w:sz w:val="20"/>
                <w:szCs w:val="20"/>
                <w:lang w:val="en-US"/>
              </w:rPr>
              <w:t>cë</w:t>
            </w:r>
            <w:r>
              <w:rPr>
                <w:rFonts w:ascii="Times New Roman" w:eastAsia="Times New Roman" w:hAnsi="Times New Roman" w:cs="Times New Roman"/>
                <w:spacing w:val="4"/>
                <w:sz w:val="20"/>
                <w:szCs w:val="20"/>
                <w:lang w:val="en-US"/>
              </w:rPr>
              <w:t>s</w:t>
            </w:r>
            <w:r>
              <w:rPr>
                <w:rFonts w:ascii="Times New Roman" w:eastAsia="Times New Roman" w:hAnsi="Times New Roman" w:cs="Times New Roman"/>
                <w:sz w:val="20"/>
                <w:szCs w:val="20"/>
                <w:lang w:val="en-US"/>
              </w:rPr>
              <w:t>,</w:t>
            </w:r>
            <w:r>
              <w:rPr>
                <w:rFonts w:ascii="Times New Roman" w:eastAsia="Times New Roman" w:hAnsi="Times New Roman" w:cs="Times New Roman"/>
                <w:spacing w:val="61"/>
                <w:sz w:val="20"/>
                <w:szCs w:val="20"/>
                <w:lang w:val="en-US"/>
              </w:rPr>
              <w:t xml:space="preserve"> </w:t>
            </w:r>
            <w:r>
              <w:rPr>
                <w:rFonts w:ascii="Times New Roman" w:eastAsia="Times New Roman" w:hAnsi="Times New Roman" w:cs="Times New Roman"/>
                <w:spacing w:val="1"/>
                <w:sz w:val="20"/>
                <w:szCs w:val="20"/>
                <w:lang w:val="en-US"/>
              </w:rPr>
              <w:t>p</w:t>
            </w:r>
            <w:r>
              <w:rPr>
                <w:rFonts w:ascii="Times New Roman" w:eastAsia="Times New Roman" w:hAnsi="Times New Roman" w:cs="Times New Roman"/>
                <w:sz w:val="20"/>
                <w:szCs w:val="20"/>
                <w:lang w:val="en-US"/>
              </w:rPr>
              <w:t>ë</w:t>
            </w:r>
            <w:r>
              <w:rPr>
                <w:rFonts w:ascii="Times New Roman" w:eastAsia="Times New Roman" w:hAnsi="Times New Roman" w:cs="Times New Roman"/>
                <w:spacing w:val="1"/>
                <w:sz w:val="20"/>
                <w:szCs w:val="20"/>
                <w:lang w:val="en-US"/>
              </w:rPr>
              <w:t>g</w:t>
            </w:r>
            <w:r>
              <w:rPr>
                <w:rFonts w:ascii="Times New Roman" w:eastAsia="Times New Roman" w:hAnsi="Times New Roman" w:cs="Times New Roman"/>
                <w:sz w:val="20"/>
                <w:szCs w:val="20"/>
                <w:lang w:val="en-US"/>
              </w:rPr>
              <w:t>je</w:t>
            </w:r>
            <w:r>
              <w:rPr>
                <w:rFonts w:ascii="Times New Roman" w:eastAsia="Times New Roman" w:hAnsi="Times New Roman" w:cs="Times New Roman"/>
                <w:spacing w:val="1"/>
                <w:sz w:val="20"/>
                <w:szCs w:val="20"/>
                <w:lang w:val="en-US"/>
              </w:rPr>
              <w:t>g</w:t>
            </w:r>
            <w:r>
              <w:rPr>
                <w:rFonts w:ascii="Times New Roman" w:eastAsia="Times New Roman" w:hAnsi="Times New Roman" w:cs="Times New Roman"/>
                <w:spacing w:val="2"/>
                <w:sz w:val="20"/>
                <w:szCs w:val="20"/>
                <w:lang w:val="en-US"/>
              </w:rPr>
              <w:t>j</w:t>
            </w:r>
            <w:r>
              <w:rPr>
                <w:rFonts w:ascii="Times New Roman" w:eastAsia="Times New Roman" w:hAnsi="Times New Roman" w:cs="Times New Roman"/>
                <w:sz w:val="20"/>
                <w:szCs w:val="20"/>
                <w:lang w:val="en-US"/>
              </w:rPr>
              <w:t>ës</w:t>
            </w:r>
            <w:r>
              <w:rPr>
                <w:rFonts w:ascii="Times New Roman" w:eastAsia="Times New Roman" w:hAnsi="Times New Roman" w:cs="Times New Roman"/>
                <w:spacing w:val="3"/>
                <w:sz w:val="20"/>
                <w:szCs w:val="20"/>
                <w:lang w:val="en-US"/>
              </w:rPr>
              <w:t>i</w:t>
            </w:r>
            <w:r>
              <w:rPr>
                <w:rFonts w:ascii="Times New Roman" w:eastAsia="Times New Roman" w:hAnsi="Times New Roman" w:cs="Times New Roman"/>
                <w:sz w:val="20"/>
                <w:szCs w:val="20"/>
                <w:lang w:val="en-US"/>
              </w:rPr>
              <w:t>t</w:t>
            </w:r>
            <w:r>
              <w:rPr>
                <w:rFonts w:ascii="Times New Roman" w:eastAsia="Times New Roman" w:hAnsi="Times New Roman" w:cs="Times New Roman"/>
                <w:spacing w:val="71"/>
                <w:sz w:val="20"/>
                <w:szCs w:val="20"/>
                <w:lang w:val="en-US"/>
              </w:rPr>
              <w:t xml:space="preserve"> </w:t>
            </w:r>
            <w:r>
              <w:rPr>
                <w:rFonts w:ascii="Times New Roman" w:eastAsia="Times New Roman" w:hAnsi="Times New Roman" w:cs="Times New Roman"/>
                <w:sz w:val="20"/>
                <w:szCs w:val="20"/>
                <w:lang w:val="en-US"/>
              </w:rPr>
              <w:t>e</w:t>
            </w:r>
            <w:r>
              <w:rPr>
                <w:rFonts w:ascii="Times New Roman" w:eastAsia="Times New Roman" w:hAnsi="Times New Roman" w:cs="Times New Roman"/>
                <w:spacing w:val="77"/>
                <w:sz w:val="20"/>
                <w:szCs w:val="20"/>
                <w:lang w:val="en-US"/>
              </w:rPr>
              <w:t xml:space="preserve"> </w:t>
            </w:r>
            <w:r>
              <w:rPr>
                <w:rFonts w:ascii="Times New Roman" w:eastAsia="Times New Roman" w:hAnsi="Times New Roman" w:cs="Times New Roman"/>
                <w:spacing w:val="1"/>
                <w:sz w:val="20"/>
                <w:szCs w:val="20"/>
                <w:lang w:val="en-US"/>
              </w:rPr>
              <w:t>k</w:t>
            </w:r>
            <w:r>
              <w:rPr>
                <w:rFonts w:ascii="Times New Roman" w:eastAsia="Times New Roman" w:hAnsi="Times New Roman" w:cs="Times New Roman"/>
                <w:sz w:val="20"/>
                <w:szCs w:val="20"/>
                <w:lang w:val="en-US"/>
              </w:rPr>
              <w:t>ate</w:t>
            </w:r>
            <w:r>
              <w:rPr>
                <w:rFonts w:ascii="Times New Roman" w:eastAsia="Times New Roman" w:hAnsi="Times New Roman" w:cs="Times New Roman"/>
                <w:spacing w:val="1"/>
                <w:sz w:val="20"/>
                <w:szCs w:val="20"/>
                <w:lang w:val="en-US"/>
              </w:rPr>
              <w:t>v</w:t>
            </w:r>
            <w:r>
              <w:rPr>
                <w:rFonts w:ascii="Times New Roman" w:eastAsia="Times New Roman" w:hAnsi="Times New Roman" w:cs="Times New Roman"/>
                <w:spacing w:val="3"/>
                <w:sz w:val="20"/>
                <w:szCs w:val="20"/>
                <w:lang w:val="en-US"/>
              </w:rPr>
              <w:t>e</w:t>
            </w:r>
            <w:r>
              <w:rPr>
                <w:rFonts w:ascii="Times New Roman" w:eastAsia="Times New Roman" w:hAnsi="Times New Roman" w:cs="Times New Roman"/>
                <w:sz w:val="20"/>
                <w:szCs w:val="20"/>
                <w:lang w:val="en-US"/>
              </w:rPr>
              <w:t>,</w:t>
            </w:r>
            <w:r>
              <w:rPr>
                <w:rFonts w:ascii="Times New Roman" w:eastAsia="Times New Roman" w:hAnsi="Times New Roman" w:cs="Times New Roman"/>
                <w:spacing w:val="69"/>
                <w:sz w:val="20"/>
                <w:szCs w:val="20"/>
                <w:lang w:val="en-US"/>
              </w:rPr>
              <w:t xml:space="preserve"> </w:t>
            </w:r>
            <w:r>
              <w:rPr>
                <w:rFonts w:ascii="Times New Roman" w:eastAsia="Times New Roman" w:hAnsi="Times New Roman" w:cs="Times New Roman"/>
                <w:spacing w:val="1"/>
                <w:sz w:val="20"/>
                <w:szCs w:val="20"/>
                <w:lang w:val="en-US"/>
              </w:rPr>
              <w:t>p</w:t>
            </w:r>
            <w:r>
              <w:rPr>
                <w:rFonts w:ascii="Times New Roman" w:eastAsia="Times New Roman" w:hAnsi="Times New Roman" w:cs="Times New Roman"/>
                <w:spacing w:val="2"/>
                <w:sz w:val="20"/>
                <w:szCs w:val="20"/>
                <w:lang w:val="en-US"/>
              </w:rPr>
              <w:t>e</w:t>
            </w:r>
            <w:r>
              <w:rPr>
                <w:rFonts w:ascii="Times New Roman" w:eastAsia="Times New Roman" w:hAnsi="Times New Roman" w:cs="Times New Roman"/>
                <w:sz w:val="20"/>
                <w:szCs w:val="20"/>
                <w:lang w:val="en-US"/>
              </w:rPr>
              <w:t>rs</w:t>
            </w:r>
            <w:r>
              <w:rPr>
                <w:rFonts w:ascii="Times New Roman" w:eastAsia="Times New Roman" w:hAnsi="Times New Roman" w:cs="Times New Roman"/>
                <w:spacing w:val="1"/>
                <w:sz w:val="20"/>
                <w:szCs w:val="20"/>
                <w:lang w:val="en-US"/>
              </w:rPr>
              <w:t>on</w:t>
            </w:r>
            <w:r>
              <w:rPr>
                <w:rFonts w:ascii="Times New Roman" w:eastAsia="Times New Roman" w:hAnsi="Times New Roman" w:cs="Times New Roman"/>
                <w:sz w:val="20"/>
                <w:szCs w:val="20"/>
                <w:lang w:val="en-US"/>
              </w:rPr>
              <w:t>eli</w:t>
            </w:r>
          </w:p>
          <w:p w:rsidR="00F27F9A" w:rsidRDefault="00907AF5">
            <w:pPr>
              <w:spacing w:before="45" w:after="0" w:line="240" w:lineRule="auto"/>
              <w:ind w:left="-760" w:right="820" w:firstLine="810"/>
              <w:jc w:val="left"/>
              <w:rPr>
                <w:rFonts w:ascii="Times New Roman" w:eastAsia="Times New Roman" w:hAnsi="Times New Roman" w:cs="Times New Roman"/>
                <w:sz w:val="20"/>
                <w:szCs w:val="20"/>
                <w:lang w:val="en-US"/>
              </w:rPr>
            </w:pPr>
            <w:r>
              <w:rPr>
                <w:rFonts w:ascii="Times New Roman" w:eastAsia="Times New Roman" w:hAnsi="Times New Roman" w:cs="Times New Roman"/>
                <w:spacing w:val="-5"/>
                <w:sz w:val="20"/>
                <w:szCs w:val="20"/>
                <w:lang w:val="en-US"/>
              </w:rPr>
              <w:t>m</w:t>
            </w:r>
            <w:r>
              <w:rPr>
                <w:rFonts w:ascii="Times New Roman" w:eastAsia="Times New Roman" w:hAnsi="Times New Roman" w:cs="Times New Roman"/>
                <w:spacing w:val="1"/>
                <w:sz w:val="20"/>
                <w:szCs w:val="20"/>
                <w:lang w:val="en-US"/>
              </w:rPr>
              <w:t>b</w:t>
            </w:r>
            <w:r>
              <w:rPr>
                <w:rFonts w:ascii="Times New Roman" w:eastAsia="Times New Roman" w:hAnsi="Times New Roman" w:cs="Times New Roman"/>
                <w:sz w:val="20"/>
                <w:szCs w:val="20"/>
                <w:lang w:val="en-US"/>
              </w:rPr>
              <w:t>ë</w:t>
            </w:r>
            <w:r>
              <w:rPr>
                <w:rFonts w:ascii="Times New Roman" w:eastAsia="Times New Roman" w:hAnsi="Times New Roman" w:cs="Times New Roman"/>
                <w:spacing w:val="1"/>
                <w:sz w:val="20"/>
                <w:szCs w:val="20"/>
                <w:lang w:val="en-US"/>
              </w:rPr>
              <w:t>sh</w:t>
            </w:r>
            <w:r>
              <w:rPr>
                <w:rFonts w:ascii="Times New Roman" w:eastAsia="Times New Roman" w:hAnsi="Times New Roman" w:cs="Times New Roman"/>
                <w:sz w:val="20"/>
                <w:szCs w:val="20"/>
                <w:lang w:val="en-US"/>
              </w:rPr>
              <w:t>tetë</w:t>
            </w:r>
            <w:r>
              <w:rPr>
                <w:rFonts w:ascii="Times New Roman" w:eastAsia="Times New Roman" w:hAnsi="Times New Roman" w:cs="Times New Roman"/>
                <w:spacing w:val="-1"/>
                <w:sz w:val="20"/>
                <w:szCs w:val="20"/>
                <w:lang w:val="en-US"/>
              </w:rPr>
              <w:t>s</w:t>
            </w:r>
            <w:r>
              <w:rPr>
                <w:rFonts w:ascii="Times New Roman" w:eastAsia="Times New Roman" w:hAnsi="Times New Roman" w:cs="Times New Roman"/>
                <w:sz w:val="20"/>
                <w:szCs w:val="20"/>
                <w:lang w:val="en-US"/>
              </w:rPr>
              <w:t>,</w:t>
            </w:r>
            <w:r>
              <w:rPr>
                <w:rFonts w:ascii="Times New Roman" w:eastAsia="Times New Roman" w:hAnsi="Times New Roman" w:cs="Times New Roman"/>
                <w:spacing w:val="-4"/>
                <w:sz w:val="20"/>
                <w:szCs w:val="20"/>
                <w:lang w:val="en-US"/>
              </w:rPr>
              <w:t xml:space="preserve"> </w:t>
            </w:r>
            <w:r>
              <w:rPr>
                <w:rFonts w:ascii="Times New Roman" w:eastAsia="Times New Roman" w:hAnsi="Times New Roman" w:cs="Times New Roman"/>
                <w:sz w:val="20"/>
                <w:szCs w:val="20"/>
                <w:lang w:val="en-US"/>
              </w:rPr>
              <w:t>rolet</w:t>
            </w:r>
            <w:r>
              <w:rPr>
                <w:rFonts w:ascii="Times New Roman" w:eastAsia="Times New Roman" w:hAnsi="Times New Roman" w:cs="Times New Roman"/>
                <w:spacing w:val="1"/>
                <w:sz w:val="20"/>
                <w:szCs w:val="20"/>
                <w:lang w:val="en-US"/>
              </w:rPr>
              <w:t xml:space="preserve"> </w:t>
            </w:r>
            <w:r>
              <w:rPr>
                <w:rFonts w:ascii="Times New Roman" w:eastAsia="Times New Roman" w:hAnsi="Times New Roman" w:cs="Times New Roman"/>
                <w:sz w:val="20"/>
                <w:szCs w:val="20"/>
                <w:lang w:val="en-US"/>
              </w:rPr>
              <w:t>e</w:t>
            </w:r>
            <w:r>
              <w:rPr>
                <w:rFonts w:ascii="Times New Roman" w:eastAsia="Times New Roman" w:hAnsi="Times New Roman" w:cs="Times New Roman"/>
                <w:spacing w:val="-2"/>
                <w:sz w:val="20"/>
                <w:szCs w:val="20"/>
                <w:lang w:val="en-US"/>
              </w:rPr>
              <w:t xml:space="preserve"> </w:t>
            </w:r>
            <w:r>
              <w:rPr>
                <w:rFonts w:ascii="Times New Roman" w:eastAsia="Times New Roman" w:hAnsi="Times New Roman" w:cs="Times New Roman"/>
                <w:spacing w:val="1"/>
                <w:sz w:val="20"/>
                <w:szCs w:val="20"/>
                <w:lang w:val="en-US"/>
              </w:rPr>
              <w:t>ko</w:t>
            </w:r>
            <w:r>
              <w:rPr>
                <w:rFonts w:ascii="Times New Roman" w:eastAsia="Times New Roman" w:hAnsi="Times New Roman" w:cs="Times New Roman"/>
                <w:spacing w:val="-6"/>
                <w:sz w:val="20"/>
                <w:szCs w:val="20"/>
                <w:lang w:val="en-US"/>
              </w:rPr>
              <w:t>m</w:t>
            </w:r>
            <w:r>
              <w:rPr>
                <w:rFonts w:ascii="Times New Roman" w:eastAsia="Times New Roman" w:hAnsi="Times New Roman" w:cs="Times New Roman"/>
                <w:spacing w:val="1"/>
                <w:sz w:val="20"/>
                <w:szCs w:val="20"/>
                <w:lang w:val="en-US"/>
              </w:rPr>
              <w:t>un</w:t>
            </w:r>
            <w:r>
              <w:rPr>
                <w:rFonts w:ascii="Times New Roman" w:eastAsia="Times New Roman" w:hAnsi="Times New Roman" w:cs="Times New Roman"/>
                <w:sz w:val="20"/>
                <w:szCs w:val="20"/>
                <w:lang w:val="en-US"/>
              </w:rPr>
              <w:t>i</w:t>
            </w:r>
            <w:r>
              <w:rPr>
                <w:rFonts w:ascii="Times New Roman" w:eastAsia="Times New Roman" w:hAnsi="Times New Roman" w:cs="Times New Roman"/>
                <w:spacing w:val="1"/>
                <w:sz w:val="20"/>
                <w:szCs w:val="20"/>
                <w:lang w:val="en-US"/>
              </w:rPr>
              <w:t>k</w:t>
            </w:r>
            <w:r>
              <w:rPr>
                <w:rFonts w:ascii="Times New Roman" w:eastAsia="Times New Roman" w:hAnsi="Times New Roman" w:cs="Times New Roman"/>
                <w:spacing w:val="2"/>
                <w:sz w:val="20"/>
                <w:szCs w:val="20"/>
                <w:lang w:val="en-US"/>
              </w:rPr>
              <w:t>i</w:t>
            </w:r>
            <w:r>
              <w:rPr>
                <w:rFonts w:ascii="Times New Roman" w:eastAsia="Times New Roman" w:hAnsi="Times New Roman" w:cs="Times New Roman"/>
                <w:spacing w:val="-4"/>
                <w:sz w:val="20"/>
                <w:szCs w:val="20"/>
                <w:lang w:val="en-US"/>
              </w:rPr>
              <w:t>m</w:t>
            </w:r>
            <w:r>
              <w:rPr>
                <w:rFonts w:ascii="Times New Roman" w:eastAsia="Times New Roman" w:hAnsi="Times New Roman" w:cs="Times New Roman"/>
                <w:sz w:val="20"/>
                <w:szCs w:val="20"/>
                <w:lang w:val="en-US"/>
              </w:rPr>
              <w:t>i</w:t>
            </w:r>
            <w:r>
              <w:rPr>
                <w:rFonts w:ascii="Times New Roman" w:eastAsia="Times New Roman" w:hAnsi="Times New Roman" w:cs="Times New Roman"/>
                <w:spacing w:val="2"/>
                <w:sz w:val="20"/>
                <w:szCs w:val="20"/>
                <w:lang w:val="en-US"/>
              </w:rPr>
              <w:t>t</w:t>
            </w:r>
            <w:r>
              <w:rPr>
                <w:rFonts w:ascii="Times New Roman" w:eastAsia="Times New Roman" w:hAnsi="Times New Roman" w:cs="Times New Roman"/>
                <w:sz w:val="20"/>
                <w:szCs w:val="20"/>
                <w:lang w:val="en-US"/>
              </w:rPr>
              <w:t>,</w:t>
            </w:r>
            <w:r>
              <w:rPr>
                <w:rFonts w:ascii="Times New Roman" w:eastAsia="Times New Roman" w:hAnsi="Times New Roman" w:cs="Times New Roman"/>
                <w:spacing w:val="-2"/>
                <w:sz w:val="20"/>
                <w:szCs w:val="20"/>
                <w:lang w:val="en-US"/>
              </w:rPr>
              <w:t xml:space="preserve"> </w:t>
            </w:r>
            <w:r>
              <w:rPr>
                <w:rFonts w:ascii="Times New Roman" w:eastAsia="Times New Roman" w:hAnsi="Times New Roman" w:cs="Times New Roman"/>
                <w:sz w:val="20"/>
                <w:szCs w:val="20"/>
                <w:lang w:val="en-US"/>
              </w:rPr>
              <w:t>li</w:t>
            </w:r>
            <w:r>
              <w:rPr>
                <w:rFonts w:ascii="Times New Roman" w:eastAsia="Times New Roman" w:hAnsi="Times New Roman" w:cs="Times New Roman"/>
                <w:spacing w:val="1"/>
                <w:sz w:val="20"/>
                <w:szCs w:val="20"/>
                <w:lang w:val="en-US"/>
              </w:rPr>
              <w:t>dh</w:t>
            </w:r>
            <w:r>
              <w:rPr>
                <w:rFonts w:ascii="Times New Roman" w:eastAsia="Times New Roman" w:hAnsi="Times New Roman" w:cs="Times New Roman"/>
                <w:sz w:val="20"/>
                <w:szCs w:val="20"/>
                <w:lang w:val="en-US"/>
              </w:rPr>
              <w:t xml:space="preserve">jet </w:t>
            </w:r>
            <w:r>
              <w:rPr>
                <w:rFonts w:ascii="Times New Roman" w:eastAsia="Times New Roman" w:hAnsi="Times New Roman" w:cs="Times New Roman"/>
                <w:spacing w:val="-6"/>
                <w:sz w:val="20"/>
                <w:szCs w:val="20"/>
                <w:lang w:val="en-US"/>
              </w:rPr>
              <w:t>m</w:t>
            </w:r>
            <w:r>
              <w:rPr>
                <w:rFonts w:ascii="Times New Roman" w:eastAsia="Times New Roman" w:hAnsi="Times New Roman" w:cs="Times New Roman"/>
                <w:sz w:val="20"/>
                <w:szCs w:val="20"/>
                <w:lang w:val="en-US"/>
              </w:rPr>
              <w:t>e</w:t>
            </w:r>
            <w:r>
              <w:rPr>
                <w:rFonts w:ascii="Times New Roman" w:eastAsia="Times New Roman" w:hAnsi="Times New Roman" w:cs="Times New Roman"/>
                <w:spacing w:val="5"/>
                <w:sz w:val="20"/>
                <w:szCs w:val="20"/>
                <w:lang w:val="en-US"/>
              </w:rPr>
              <w:t xml:space="preserve"> </w:t>
            </w:r>
            <w:r>
              <w:rPr>
                <w:rFonts w:ascii="Times New Roman" w:eastAsia="Times New Roman" w:hAnsi="Times New Roman" w:cs="Times New Roman"/>
                <w:sz w:val="20"/>
                <w:szCs w:val="20"/>
                <w:lang w:val="en-US"/>
              </w:rPr>
              <w:t>a</w:t>
            </w:r>
            <w:r>
              <w:rPr>
                <w:rFonts w:ascii="Times New Roman" w:eastAsia="Times New Roman" w:hAnsi="Times New Roman" w:cs="Times New Roman"/>
                <w:spacing w:val="1"/>
                <w:sz w:val="20"/>
                <w:szCs w:val="20"/>
                <w:lang w:val="en-US"/>
              </w:rPr>
              <w:t>u</w:t>
            </w:r>
            <w:r>
              <w:rPr>
                <w:rFonts w:ascii="Times New Roman" w:eastAsia="Times New Roman" w:hAnsi="Times New Roman" w:cs="Times New Roman"/>
                <w:sz w:val="20"/>
                <w:szCs w:val="20"/>
                <w:lang w:val="en-US"/>
              </w:rPr>
              <w:t>t</w:t>
            </w:r>
            <w:r>
              <w:rPr>
                <w:rFonts w:ascii="Times New Roman" w:eastAsia="Times New Roman" w:hAnsi="Times New Roman" w:cs="Times New Roman"/>
                <w:spacing w:val="1"/>
                <w:sz w:val="20"/>
                <w:szCs w:val="20"/>
                <w:lang w:val="en-US"/>
              </w:rPr>
              <w:t>o</w:t>
            </w:r>
            <w:r>
              <w:rPr>
                <w:rFonts w:ascii="Times New Roman" w:eastAsia="Times New Roman" w:hAnsi="Times New Roman" w:cs="Times New Roman"/>
                <w:sz w:val="20"/>
                <w:szCs w:val="20"/>
                <w:lang w:val="en-US"/>
              </w:rPr>
              <w:t>ritetet</w:t>
            </w:r>
          </w:p>
        </w:tc>
      </w:tr>
      <w:tr w:rsidR="00F27F9A">
        <w:trPr>
          <w:trHeight w:hRule="exact" w:val="824"/>
        </w:trPr>
        <w:tc>
          <w:tcPr>
            <w:tcW w:w="3000"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20" w:after="0" w:line="200" w:lineRule="exact"/>
              <w:jc w:val="left"/>
              <w:rPr>
                <w:rFonts w:ascii="Times New Roman" w:eastAsia="Times New Roman" w:hAnsi="Times New Roman" w:cs="Times New Roman"/>
                <w:sz w:val="12"/>
                <w:szCs w:val="12"/>
                <w:lang w:val="en-US"/>
              </w:rPr>
            </w:pPr>
          </w:p>
          <w:p w:rsidR="00F27F9A" w:rsidRDefault="00907AF5">
            <w:pPr>
              <w:spacing w:before="0" w:after="0" w:line="240" w:lineRule="auto"/>
              <w:ind w:left="5"/>
              <w:jc w:val="left"/>
              <w:rPr>
                <w:rFonts w:ascii="Times New Roman" w:eastAsia="Times New Roman" w:hAnsi="Times New Roman" w:cs="Times New Roman"/>
                <w:sz w:val="20"/>
                <w:szCs w:val="20"/>
                <w:lang w:val="en-US"/>
              </w:rPr>
            </w:pPr>
            <w:r>
              <w:rPr>
                <w:rFonts w:ascii="Times New Roman" w:eastAsia="Times New Roman" w:hAnsi="Times New Roman" w:cs="Times New Roman"/>
                <w:b/>
                <w:sz w:val="20"/>
                <w:szCs w:val="20"/>
                <w:lang w:val="en-US"/>
              </w:rPr>
              <w:t>Al</w:t>
            </w:r>
            <w:r>
              <w:rPr>
                <w:rFonts w:ascii="Times New Roman" w:eastAsia="Times New Roman" w:hAnsi="Times New Roman" w:cs="Times New Roman"/>
                <w:b/>
                <w:spacing w:val="1"/>
                <w:sz w:val="20"/>
                <w:szCs w:val="20"/>
                <w:lang w:val="en-US"/>
              </w:rPr>
              <w:t>a</w:t>
            </w:r>
            <w:r>
              <w:rPr>
                <w:rFonts w:ascii="Times New Roman" w:eastAsia="Times New Roman" w:hAnsi="Times New Roman" w:cs="Times New Roman"/>
                <w:b/>
                <w:sz w:val="20"/>
                <w:szCs w:val="20"/>
                <w:lang w:val="en-US"/>
              </w:rPr>
              <w:t>r</w:t>
            </w:r>
            <w:r>
              <w:rPr>
                <w:rFonts w:ascii="Times New Roman" w:eastAsia="Times New Roman" w:hAnsi="Times New Roman" w:cs="Times New Roman"/>
                <w:b/>
                <w:spacing w:val="-4"/>
                <w:sz w:val="20"/>
                <w:szCs w:val="20"/>
                <w:lang w:val="en-US"/>
              </w:rPr>
              <w:t>m</w:t>
            </w:r>
            <w:r>
              <w:rPr>
                <w:rFonts w:ascii="Times New Roman" w:eastAsia="Times New Roman" w:hAnsi="Times New Roman" w:cs="Times New Roman"/>
                <w:b/>
                <w:sz w:val="20"/>
                <w:szCs w:val="20"/>
                <w:lang w:val="en-US"/>
              </w:rPr>
              <w:t>i/Njo</w:t>
            </w:r>
            <w:r>
              <w:rPr>
                <w:rFonts w:ascii="Times New Roman" w:eastAsia="Times New Roman" w:hAnsi="Times New Roman" w:cs="Times New Roman"/>
                <w:b/>
                <w:spacing w:val="2"/>
                <w:sz w:val="20"/>
                <w:szCs w:val="20"/>
                <w:lang w:val="en-US"/>
              </w:rPr>
              <w:t>f</w:t>
            </w:r>
            <w:r>
              <w:rPr>
                <w:rFonts w:ascii="Times New Roman" w:eastAsia="Times New Roman" w:hAnsi="Times New Roman" w:cs="Times New Roman"/>
                <w:b/>
                <w:sz w:val="20"/>
                <w:szCs w:val="20"/>
                <w:lang w:val="en-US"/>
              </w:rPr>
              <w:t>t</w:t>
            </w:r>
            <w:r>
              <w:rPr>
                <w:rFonts w:ascii="Times New Roman" w:eastAsia="Times New Roman" w:hAnsi="Times New Roman" w:cs="Times New Roman"/>
                <w:b/>
                <w:spacing w:val="2"/>
                <w:sz w:val="20"/>
                <w:szCs w:val="20"/>
                <w:lang w:val="en-US"/>
              </w:rPr>
              <w:t>i</w:t>
            </w:r>
            <w:r>
              <w:rPr>
                <w:rFonts w:ascii="Times New Roman" w:eastAsia="Times New Roman" w:hAnsi="Times New Roman" w:cs="Times New Roman"/>
                <w:b/>
                <w:sz w:val="20"/>
                <w:szCs w:val="20"/>
                <w:lang w:val="en-US"/>
              </w:rPr>
              <w:t>mi</w:t>
            </w:r>
          </w:p>
        </w:tc>
        <w:tc>
          <w:tcPr>
            <w:tcW w:w="9140"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907AF5">
            <w:pPr>
              <w:spacing w:before="14" w:after="0" w:line="240" w:lineRule="auto"/>
              <w:ind w:left="5" w:right="-95"/>
              <w:jc w:val="left"/>
              <w:rPr>
                <w:rFonts w:ascii="Times New Roman" w:eastAsia="Times New Roman" w:hAnsi="Times New Roman" w:cs="Times New Roman"/>
                <w:sz w:val="20"/>
                <w:szCs w:val="20"/>
                <w:lang w:val="en-US"/>
              </w:rPr>
            </w:pPr>
            <w:r>
              <w:rPr>
                <w:rFonts w:ascii="Times New Roman" w:eastAsia="Times New Roman" w:hAnsi="Times New Roman" w:cs="Times New Roman"/>
                <w:sz w:val="20"/>
                <w:szCs w:val="20"/>
                <w:lang w:val="en-US"/>
              </w:rPr>
              <w:t>Nj</w:t>
            </w:r>
            <w:r>
              <w:rPr>
                <w:rFonts w:ascii="Times New Roman" w:eastAsia="Times New Roman" w:hAnsi="Times New Roman" w:cs="Times New Roman"/>
                <w:spacing w:val="2"/>
                <w:sz w:val="20"/>
                <w:szCs w:val="20"/>
                <w:lang w:val="en-US"/>
              </w:rPr>
              <w:t>of</w:t>
            </w:r>
            <w:r>
              <w:rPr>
                <w:rFonts w:ascii="Times New Roman" w:eastAsia="Times New Roman" w:hAnsi="Times New Roman" w:cs="Times New Roman"/>
                <w:sz w:val="20"/>
                <w:szCs w:val="20"/>
                <w:lang w:val="en-US"/>
              </w:rPr>
              <w:t>t</w:t>
            </w:r>
            <w:r>
              <w:rPr>
                <w:rFonts w:ascii="Times New Roman" w:eastAsia="Times New Roman" w:hAnsi="Times New Roman" w:cs="Times New Roman"/>
                <w:spacing w:val="4"/>
                <w:sz w:val="20"/>
                <w:szCs w:val="20"/>
                <w:lang w:val="en-US"/>
              </w:rPr>
              <w:t>i</w:t>
            </w:r>
            <w:r>
              <w:rPr>
                <w:rFonts w:ascii="Times New Roman" w:eastAsia="Times New Roman" w:hAnsi="Times New Roman" w:cs="Times New Roman"/>
                <w:spacing w:val="-3"/>
                <w:sz w:val="20"/>
                <w:szCs w:val="20"/>
                <w:lang w:val="en-US"/>
              </w:rPr>
              <w:t>m</w:t>
            </w:r>
            <w:r>
              <w:rPr>
                <w:rFonts w:ascii="Times New Roman" w:eastAsia="Times New Roman" w:hAnsi="Times New Roman" w:cs="Times New Roman"/>
                <w:sz w:val="20"/>
                <w:szCs w:val="20"/>
                <w:lang w:val="en-US"/>
              </w:rPr>
              <w:t>i</w:t>
            </w:r>
            <w:r>
              <w:rPr>
                <w:rFonts w:ascii="Times New Roman" w:eastAsia="Times New Roman" w:hAnsi="Times New Roman" w:cs="Times New Roman"/>
                <w:spacing w:val="58"/>
                <w:sz w:val="20"/>
                <w:szCs w:val="20"/>
                <w:lang w:val="en-US"/>
              </w:rPr>
              <w:t xml:space="preserve"> </w:t>
            </w:r>
            <w:r>
              <w:rPr>
                <w:rFonts w:ascii="Times New Roman" w:eastAsia="Times New Roman" w:hAnsi="Times New Roman" w:cs="Times New Roman"/>
                <w:sz w:val="20"/>
                <w:szCs w:val="20"/>
                <w:lang w:val="en-US"/>
              </w:rPr>
              <w:t>i</w:t>
            </w:r>
            <w:r>
              <w:rPr>
                <w:rFonts w:ascii="Times New Roman" w:eastAsia="Times New Roman" w:hAnsi="Times New Roman" w:cs="Times New Roman"/>
                <w:spacing w:val="66"/>
                <w:sz w:val="20"/>
                <w:szCs w:val="20"/>
                <w:lang w:val="en-US"/>
              </w:rPr>
              <w:t xml:space="preserve"> </w:t>
            </w:r>
            <w:r>
              <w:rPr>
                <w:rFonts w:ascii="Times New Roman" w:eastAsia="Times New Roman" w:hAnsi="Times New Roman" w:cs="Times New Roman"/>
                <w:spacing w:val="1"/>
                <w:sz w:val="20"/>
                <w:szCs w:val="20"/>
                <w:lang w:val="en-US"/>
              </w:rPr>
              <w:t>n</w:t>
            </w:r>
            <w:r>
              <w:rPr>
                <w:rFonts w:ascii="Times New Roman" w:eastAsia="Times New Roman" w:hAnsi="Times New Roman" w:cs="Times New Roman"/>
                <w:sz w:val="20"/>
                <w:szCs w:val="20"/>
                <w:lang w:val="en-US"/>
              </w:rPr>
              <w:t>j</w:t>
            </w:r>
            <w:r>
              <w:rPr>
                <w:rFonts w:ascii="Times New Roman" w:eastAsia="Times New Roman" w:hAnsi="Times New Roman" w:cs="Times New Roman"/>
                <w:spacing w:val="2"/>
                <w:sz w:val="20"/>
                <w:szCs w:val="20"/>
                <w:lang w:val="en-US"/>
              </w:rPr>
              <w:t>e</w:t>
            </w:r>
            <w:r>
              <w:rPr>
                <w:rFonts w:ascii="Times New Roman" w:eastAsia="Times New Roman" w:hAnsi="Times New Roman" w:cs="Times New Roman"/>
                <w:sz w:val="20"/>
                <w:szCs w:val="20"/>
                <w:lang w:val="en-US"/>
              </w:rPr>
              <w:t>r</w:t>
            </w:r>
            <w:r>
              <w:rPr>
                <w:rFonts w:ascii="Times New Roman" w:eastAsia="Times New Roman" w:hAnsi="Times New Roman" w:cs="Times New Roman"/>
                <w:spacing w:val="1"/>
                <w:sz w:val="20"/>
                <w:szCs w:val="20"/>
                <w:lang w:val="en-US"/>
              </w:rPr>
              <w:t>ë</w:t>
            </w:r>
            <w:r>
              <w:rPr>
                <w:rFonts w:ascii="Times New Roman" w:eastAsia="Times New Roman" w:hAnsi="Times New Roman" w:cs="Times New Roman"/>
                <w:sz w:val="20"/>
                <w:szCs w:val="20"/>
                <w:lang w:val="en-US"/>
              </w:rPr>
              <w:t>z</w:t>
            </w:r>
            <w:r>
              <w:rPr>
                <w:rFonts w:ascii="Times New Roman" w:eastAsia="Times New Roman" w:hAnsi="Times New Roman" w:cs="Times New Roman"/>
                <w:spacing w:val="1"/>
                <w:sz w:val="20"/>
                <w:szCs w:val="20"/>
                <w:lang w:val="en-US"/>
              </w:rPr>
              <w:t>ve</w:t>
            </w:r>
            <w:r>
              <w:rPr>
                <w:rFonts w:ascii="Times New Roman" w:eastAsia="Times New Roman" w:hAnsi="Times New Roman" w:cs="Times New Roman"/>
                <w:sz w:val="20"/>
                <w:szCs w:val="20"/>
                <w:lang w:val="en-US"/>
              </w:rPr>
              <w:t>:</w:t>
            </w:r>
            <w:r>
              <w:rPr>
                <w:rFonts w:ascii="Times New Roman" w:eastAsia="Times New Roman" w:hAnsi="Times New Roman" w:cs="Times New Roman"/>
                <w:spacing w:val="57"/>
                <w:sz w:val="20"/>
                <w:szCs w:val="20"/>
                <w:lang w:val="en-US"/>
              </w:rPr>
              <w:t xml:space="preserve"> </w:t>
            </w:r>
            <w:r>
              <w:rPr>
                <w:rFonts w:ascii="Times New Roman" w:eastAsia="Times New Roman" w:hAnsi="Times New Roman" w:cs="Times New Roman"/>
                <w:sz w:val="20"/>
                <w:szCs w:val="20"/>
                <w:lang w:val="en-US"/>
              </w:rPr>
              <w:t>al</w:t>
            </w:r>
            <w:r>
              <w:rPr>
                <w:rFonts w:ascii="Times New Roman" w:eastAsia="Times New Roman" w:hAnsi="Times New Roman" w:cs="Times New Roman"/>
                <w:spacing w:val="2"/>
                <w:sz w:val="20"/>
                <w:szCs w:val="20"/>
                <w:lang w:val="en-US"/>
              </w:rPr>
              <w:t>a</w:t>
            </w:r>
            <w:r>
              <w:rPr>
                <w:rFonts w:ascii="Times New Roman" w:eastAsia="Times New Roman" w:hAnsi="Times New Roman" w:cs="Times New Roman"/>
                <w:spacing w:val="4"/>
                <w:sz w:val="20"/>
                <w:szCs w:val="20"/>
                <w:lang w:val="en-US"/>
              </w:rPr>
              <w:t>r</w:t>
            </w:r>
            <w:r>
              <w:rPr>
                <w:rFonts w:ascii="Times New Roman" w:eastAsia="Times New Roman" w:hAnsi="Times New Roman" w:cs="Times New Roman"/>
                <w:spacing w:val="-4"/>
                <w:sz w:val="20"/>
                <w:szCs w:val="20"/>
                <w:lang w:val="en-US"/>
              </w:rPr>
              <w:t>m</w:t>
            </w:r>
            <w:r>
              <w:rPr>
                <w:rFonts w:ascii="Times New Roman" w:eastAsia="Times New Roman" w:hAnsi="Times New Roman" w:cs="Times New Roman"/>
                <w:spacing w:val="3"/>
                <w:sz w:val="20"/>
                <w:szCs w:val="20"/>
                <w:lang w:val="en-US"/>
              </w:rPr>
              <w:t>e</w:t>
            </w:r>
            <w:r>
              <w:rPr>
                <w:rFonts w:ascii="Times New Roman" w:eastAsia="Times New Roman" w:hAnsi="Times New Roman" w:cs="Times New Roman"/>
                <w:sz w:val="20"/>
                <w:szCs w:val="20"/>
                <w:lang w:val="en-US"/>
              </w:rPr>
              <w:t>,</w:t>
            </w:r>
            <w:r>
              <w:rPr>
                <w:rFonts w:ascii="Times New Roman" w:eastAsia="Times New Roman" w:hAnsi="Times New Roman" w:cs="Times New Roman"/>
                <w:spacing w:val="62"/>
                <w:sz w:val="20"/>
                <w:szCs w:val="20"/>
                <w:lang w:val="en-US"/>
              </w:rPr>
              <w:t xml:space="preserve"> </w:t>
            </w:r>
            <w:r>
              <w:rPr>
                <w:rFonts w:ascii="Times New Roman" w:eastAsia="Times New Roman" w:hAnsi="Times New Roman" w:cs="Times New Roman"/>
                <w:spacing w:val="-4"/>
                <w:sz w:val="20"/>
                <w:szCs w:val="20"/>
                <w:lang w:val="en-US"/>
              </w:rPr>
              <w:t>m</w:t>
            </w:r>
            <w:r>
              <w:rPr>
                <w:rFonts w:ascii="Times New Roman" w:eastAsia="Times New Roman" w:hAnsi="Times New Roman" w:cs="Times New Roman"/>
                <w:sz w:val="20"/>
                <w:szCs w:val="20"/>
                <w:lang w:val="en-US"/>
              </w:rPr>
              <w:t>e</w:t>
            </w:r>
            <w:r>
              <w:rPr>
                <w:rFonts w:ascii="Times New Roman" w:eastAsia="Times New Roman" w:hAnsi="Times New Roman" w:cs="Times New Roman"/>
                <w:spacing w:val="65"/>
                <w:sz w:val="20"/>
                <w:szCs w:val="20"/>
                <w:lang w:val="en-US"/>
              </w:rPr>
              <w:t xml:space="preserve"> </w:t>
            </w:r>
            <w:r>
              <w:rPr>
                <w:rFonts w:ascii="Times New Roman" w:eastAsia="Times New Roman" w:hAnsi="Times New Roman" w:cs="Times New Roman"/>
                <w:sz w:val="20"/>
                <w:szCs w:val="20"/>
                <w:lang w:val="en-US"/>
              </w:rPr>
              <w:t>zë,</w:t>
            </w:r>
            <w:r>
              <w:rPr>
                <w:rFonts w:ascii="Times New Roman" w:eastAsia="Times New Roman" w:hAnsi="Times New Roman" w:cs="Times New Roman"/>
                <w:spacing w:val="62"/>
                <w:sz w:val="20"/>
                <w:szCs w:val="20"/>
                <w:lang w:val="en-US"/>
              </w:rPr>
              <w:t xml:space="preserve"> </w:t>
            </w:r>
            <w:r>
              <w:rPr>
                <w:rFonts w:ascii="Times New Roman" w:eastAsia="Times New Roman" w:hAnsi="Times New Roman" w:cs="Times New Roman"/>
                <w:sz w:val="20"/>
                <w:szCs w:val="20"/>
                <w:lang w:val="en-US"/>
              </w:rPr>
              <w:t>si</w:t>
            </w:r>
            <w:r>
              <w:rPr>
                <w:rFonts w:ascii="Times New Roman" w:eastAsia="Times New Roman" w:hAnsi="Times New Roman" w:cs="Times New Roman"/>
                <w:spacing w:val="1"/>
                <w:sz w:val="20"/>
                <w:szCs w:val="20"/>
                <w:lang w:val="en-US"/>
              </w:rPr>
              <w:t>s</w:t>
            </w:r>
            <w:r>
              <w:rPr>
                <w:rFonts w:ascii="Times New Roman" w:eastAsia="Times New Roman" w:hAnsi="Times New Roman" w:cs="Times New Roman"/>
                <w:spacing w:val="2"/>
                <w:sz w:val="20"/>
                <w:szCs w:val="20"/>
                <w:lang w:val="en-US"/>
              </w:rPr>
              <w:t>t</w:t>
            </w:r>
            <w:r>
              <w:rPr>
                <w:rFonts w:ascii="Times New Roman" w:eastAsia="Times New Roman" w:hAnsi="Times New Roman" w:cs="Times New Roman"/>
                <w:spacing w:val="4"/>
                <w:sz w:val="20"/>
                <w:szCs w:val="20"/>
                <w:lang w:val="en-US"/>
              </w:rPr>
              <w:t>e</w:t>
            </w:r>
            <w:r>
              <w:rPr>
                <w:rFonts w:ascii="Times New Roman" w:eastAsia="Times New Roman" w:hAnsi="Times New Roman" w:cs="Times New Roman"/>
                <w:spacing w:val="-4"/>
                <w:sz w:val="20"/>
                <w:szCs w:val="20"/>
                <w:lang w:val="en-US"/>
              </w:rPr>
              <w:t>m</w:t>
            </w:r>
            <w:r>
              <w:rPr>
                <w:rFonts w:ascii="Times New Roman" w:eastAsia="Times New Roman" w:hAnsi="Times New Roman" w:cs="Times New Roman"/>
                <w:sz w:val="20"/>
                <w:szCs w:val="20"/>
                <w:lang w:val="en-US"/>
              </w:rPr>
              <w:t>e</w:t>
            </w:r>
            <w:r>
              <w:rPr>
                <w:rFonts w:ascii="Times New Roman" w:eastAsia="Times New Roman" w:hAnsi="Times New Roman" w:cs="Times New Roman"/>
                <w:spacing w:val="58"/>
                <w:sz w:val="20"/>
                <w:szCs w:val="20"/>
                <w:lang w:val="en-US"/>
              </w:rPr>
              <w:t xml:space="preserve"> </w:t>
            </w:r>
            <w:r>
              <w:rPr>
                <w:rFonts w:ascii="Times New Roman" w:eastAsia="Times New Roman" w:hAnsi="Times New Roman" w:cs="Times New Roman"/>
                <w:spacing w:val="1"/>
                <w:sz w:val="20"/>
                <w:szCs w:val="20"/>
                <w:lang w:val="en-US"/>
              </w:rPr>
              <w:t>pub</w:t>
            </w:r>
            <w:r>
              <w:rPr>
                <w:rFonts w:ascii="Times New Roman" w:eastAsia="Times New Roman" w:hAnsi="Times New Roman" w:cs="Times New Roman"/>
                <w:sz w:val="20"/>
                <w:szCs w:val="20"/>
                <w:lang w:val="en-US"/>
              </w:rPr>
              <w:t>li</w:t>
            </w:r>
            <w:r>
              <w:rPr>
                <w:rFonts w:ascii="Times New Roman" w:eastAsia="Times New Roman" w:hAnsi="Times New Roman" w:cs="Times New Roman"/>
                <w:spacing w:val="2"/>
                <w:sz w:val="20"/>
                <w:szCs w:val="20"/>
                <w:lang w:val="en-US"/>
              </w:rPr>
              <w:t>k</w:t>
            </w:r>
            <w:r>
              <w:rPr>
                <w:rFonts w:ascii="Times New Roman" w:eastAsia="Times New Roman" w:hAnsi="Times New Roman" w:cs="Times New Roman"/>
                <w:sz w:val="20"/>
                <w:szCs w:val="20"/>
                <w:lang w:val="en-US"/>
              </w:rPr>
              <w:t>e</w:t>
            </w:r>
            <w:r>
              <w:rPr>
                <w:rFonts w:ascii="Times New Roman" w:eastAsia="Times New Roman" w:hAnsi="Times New Roman" w:cs="Times New Roman"/>
                <w:spacing w:val="56"/>
                <w:sz w:val="20"/>
                <w:szCs w:val="20"/>
                <w:lang w:val="en-US"/>
              </w:rPr>
              <w:t xml:space="preserve"> </w:t>
            </w:r>
            <w:r>
              <w:rPr>
                <w:rFonts w:ascii="Times New Roman" w:eastAsia="Times New Roman" w:hAnsi="Times New Roman" w:cs="Times New Roman"/>
                <w:spacing w:val="1"/>
                <w:sz w:val="20"/>
                <w:szCs w:val="20"/>
                <w:lang w:val="en-US"/>
              </w:rPr>
              <w:t>n</w:t>
            </w:r>
            <w:r>
              <w:rPr>
                <w:rFonts w:ascii="Times New Roman" w:eastAsia="Times New Roman" w:hAnsi="Times New Roman" w:cs="Times New Roman"/>
                <w:sz w:val="20"/>
                <w:szCs w:val="20"/>
                <w:lang w:val="en-US"/>
              </w:rPr>
              <w:t>j</w:t>
            </w:r>
            <w:r>
              <w:rPr>
                <w:rFonts w:ascii="Times New Roman" w:eastAsia="Times New Roman" w:hAnsi="Times New Roman" w:cs="Times New Roman"/>
                <w:spacing w:val="1"/>
                <w:sz w:val="20"/>
                <w:szCs w:val="20"/>
                <w:lang w:val="en-US"/>
              </w:rPr>
              <w:t>of</w:t>
            </w:r>
            <w:r>
              <w:rPr>
                <w:rFonts w:ascii="Times New Roman" w:eastAsia="Times New Roman" w:hAnsi="Times New Roman" w:cs="Times New Roman"/>
                <w:sz w:val="20"/>
                <w:szCs w:val="20"/>
                <w:lang w:val="en-US"/>
              </w:rPr>
              <w:t>t</w:t>
            </w:r>
            <w:r>
              <w:rPr>
                <w:rFonts w:ascii="Times New Roman" w:eastAsia="Times New Roman" w:hAnsi="Times New Roman" w:cs="Times New Roman"/>
                <w:spacing w:val="4"/>
                <w:sz w:val="20"/>
                <w:szCs w:val="20"/>
                <w:lang w:val="en-US"/>
              </w:rPr>
              <w:t>i</w:t>
            </w:r>
            <w:r>
              <w:rPr>
                <w:rFonts w:ascii="Times New Roman" w:eastAsia="Times New Roman" w:hAnsi="Times New Roman" w:cs="Times New Roman"/>
                <w:spacing w:val="-4"/>
                <w:sz w:val="20"/>
                <w:szCs w:val="20"/>
                <w:lang w:val="en-US"/>
              </w:rPr>
              <w:t>m</w:t>
            </w:r>
            <w:r>
              <w:rPr>
                <w:rFonts w:ascii="Times New Roman" w:eastAsia="Times New Roman" w:hAnsi="Times New Roman" w:cs="Times New Roman"/>
                <w:spacing w:val="4"/>
                <w:sz w:val="20"/>
                <w:szCs w:val="20"/>
                <w:lang w:val="en-US"/>
              </w:rPr>
              <w:t>i</w:t>
            </w:r>
            <w:r>
              <w:rPr>
                <w:rFonts w:ascii="Times New Roman" w:eastAsia="Times New Roman" w:hAnsi="Times New Roman" w:cs="Times New Roman"/>
                <w:sz w:val="20"/>
                <w:szCs w:val="20"/>
                <w:lang w:val="en-US"/>
              </w:rPr>
              <w:t>;</w:t>
            </w:r>
            <w:r>
              <w:rPr>
                <w:rFonts w:ascii="Times New Roman" w:eastAsia="Times New Roman" w:hAnsi="Times New Roman" w:cs="Times New Roman"/>
                <w:spacing w:val="56"/>
                <w:sz w:val="20"/>
                <w:szCs w:val="20"/>
                <w:lang w:val="en-US"/>
              </w:rPr>
              <w:t xml:space="preserve"> </w:t>
            </w:r>
            <w:r>
              <w:rPr>
                <w:rFonts w:ascii="Times New Roman" w:eastAsia="Times New Roman" w:hAnsi="Times New Roman" w:cs="Times New Roman"/>
                <w:spacing w:val="3"/>
                <w:sz w:val="20"/>
                <w:szCs w:val="20"/>
                <w:lang w:val="en-US"/>
              </w:rPr>
              <w:t>k</w:t>
            </w:r>
            <w:r>
              <w:rPr>
                <w:rFonts w:ascii="Times New Roman" w:eastAsia="Times New Roman" w:hAnsi="Times New Roman" w:cs="Times New Roman"/>
                <w:sz w:val="20"/>
                <w:szCs w:val="20"/>
                <w:lang w:val="en-US"/>
              </w:rPr>
              <w:t>r</w:t>
            </w:r>
            <w:r>
              <w:rPr>
                <w:rFonts w:ascii="Times New Roman" w:eastAsia="Times New Roman" w:hAnsi="Times New Roman" w:cs="Times New Roman"/>
                <w:spacing w:val="2"/>
                <w:sz w:val="20"/>
                <w:szCs w:val="20"/>
                <w:lang w:val="en-US"/>
              </w:rPr>
              <w:t>i</w:t>
            </w:r>
            <w:r>
              <w:rPr>
                <w:rFonts w:ascii="Times New Roman" w:eastAsia="Times New Roman" w:hAnsi="Times New Roman" w:cs="Times New Roman"/>
                <w:sz w:val="20"/>
                <w:szCs w:val="20"/>
                <w:lang w:val="en-US"/>
              </w:rPr>
              <w:t>t</w:t>
            </w:r>
            <w:r>
              <w:rPr>
                <w:rFonts w:ascii="Times New Roman" w:eastAsia="Times New Roman" w:hAnsi="Times New Roman" w:cs="Times New Roman"/>
                <w:spacing w:val="2"/>
                <w:sz w:val="20"/>
                <w:szCs w:val="20"/>
                <w:lang w:val="en-US"/>
              </w:rPr>
              <w:t>e</w:t>
            </w:r>
            <w:r>
              <w:rPr>
                <w:rFonts w:ascii="Times New Roman" w:eastAsia="Times New Roman" w:hAnsi="Times New Roman" w:cs="Times New Roman"/>
                <w:sz w:val="20"/>
                <w:szCs w:val="20"/>
                <w:lang w:val="en-US"/>
              </w:rPr>
              <w:t>r</w:t>
            </w:r>
            <w:r>
              <w:rPr>
                <w:rFonts w:ascii="Times New Roman" w:eastAsia="Times New Roman" w:hAnsi="Times New Roman" w:cs="Times New Roman"/>
                <w:spacing w:val="1"/>
                <w:sz w:val="20"/>
                <w:szCs w:val="20"/>
                <w:lang w:val="en-US"/>
              </w:rPr>
              <w:t>e</w:t>
            </w:r>
            <w:r>
              <w:rPr>
                <w:rFonts w:ascii="Times New Roman" w:eastAsia="Times New Roman" w:hAnsi="Times New Roman" w:cs="Times New Roman"/>
                <w:sz w:val="20"/>
                <w:szCs w:val="20"/>
                <w:lang w:val="en-US"/>
              </w:rPr>
              <w:t>t</w:t>
            </w:r>
            <w:r>
              <w:rPr>
                <w:rFonts w:ascii="Times New Roman" w:eastAsia="Times New Roman" w:hAnsi="Times New Roman" w:cs="Times New Roman"/>
                <w:spacing w:val="62"/>
                <w:sz w:val="20"/>
                <w:szCs w:val="20"/>
                <w:lang w:val="en-US"/>
              </w:rPr>
              <w:t xml:space="preserve"> </w:t>
            </w:r>
            <w:r>
              <w:rPr>
                <w:rFonts w:ascii="Times New Roman" w:eastAsia="Times New Roman" w:hAnsi="Times New Roman" w:cs="Times New Roman"/>
                <w:spacing w:val="1"/>
                <w:sz w:val="20"/>
                <w:szCs w:val="20"/>
                <w:lang w:val="en-US"/>
              </w:rPr>
              <w:t>p</w:t>
            </w:r>
            <w:r>
              <w:rPr>
                <w:rFonts w:ascii="Times New Roman" w:eastAsia="Times New Roman" w:hAnsi="Times New Roman" w:cs="Times New Roman"/>
                <w:spacing w:val="2"/>
                <w:sz w:val="20"/>
                <w:szCs w:val="20"/>
                <w:lang w:val="en-US"/>
              </w:rPr>
              <w:t>ë</w:t>
            </w:r>
            <w:r>
              <w:rPr>
                <w:rFonts w:ascii="Times New Roman" w:eastAsia="Times New Roman" w:hAnsi="Times New Roman" w:cs="Times New Roman"/>
                <w:sz w:val="20"/>
                <w:szCs w:val="20"/>
                <w:lang w:val="en-US"/>
              </w:rPr>
              <w:t>r</w:t>
            </w:r>
          </w:p>
          <w:p w:rsidR="00F27F9A" w:rsidRDefault="00907AF5">
            <w:pPr>
              <w:spacing w:before="45" w:after="0" w:line="240" w:lineRule="auto"/>
              <w:ind w:left="5"/>
              <w:jc w:val="left"/>
              <w:rPr>
                <w:rFonts w:ascii="Times New Roman" w:eastAsia="Times New Roman" w:hAnsi="Times New Roman" w:cs="Times New Roman"/>
                <w:sz w:val="20"/>
                <w:szCs w:val="20"/>
                <w:lang w:val="en-US"/>
              </w:rPr>
            </w:pPr>
            <w:r>
              <w:rPr>
                <w:rFonts w:ascii="Times New Roman" w:eastAsia="Times New Roman" w:hAnsi="Times New Roman" w:cs="Times New Roman"/>
                <w:spacing w:val="1"/>
                <w:sz w:val="20"/>
                <w:szCs w:val="20"/>
                <w:lang w:val="en-US"/>
              </w:rPr>
              <w:t>dh</w:t>
            </w:r>
            <w:r>
              <w:rPr>
                <w:rFonts w:ascii="Times New Roman" w:eastAsia="Times New Roman" w:hAnsi="Times New Roman" w:cs="Times New Roman"/>
                <w:sz w:val="20"/>
                <w:szCs w:val="20"/>
                <w:lang w:val="en-US"/>
              </w:rPr>
              <w:t>ë</w:t>
            </w:r>
            <w:r>
              <w:rPr>
                <w:rFonts w:ascii="Times New Roman" w:eastAsia="Times New Roman" w:hAnsi="Times New Roman" w:cs="Times New Roman"/>
                <w:spacing w:val="2"/>
                <w:sz w:val="20"/>
                <w:szCs w:val="20"/>
                <w:lang w:val="en-US"/>
              </w:rPr>
              <w:t>n</w:t>
            </w:r>
            <w:r>
              <w:rPr>
                <w:rFonts w:ascii="Times New Roman" w:eastAsia="Times New Roman" w:hAnsi="Times New Roman" w:cs="Times New Roman"/>
                <w:sz w:val="20"/>
                <w:szCs w:val="20"/>
                <w:lang w:val="en-US"/>
              </w:rPr>
              <w:t>ie</w:t>
            </w:r>
            <w:r>
              <w:rPr>
                <w:rFonts w:ascii="Times New Roman" w:eastAsia="Times New Roman" w:hAnsi="Times New Roman" w:cs="Times New Roman"/>
                <w:spacing w:val="1"/>
                <w:sz w:val="20"/>
                <w:szCs w:val="20"/>
                <w:lang w:val="en-US"/>
              </w:rPr>
              <w:t>n</w:t>
            </w:r>
            <w:r>
              <w:rPr>
                <w:rFonts w:ascii="Times New Roman" w:eastAsia="Times New Roman" w:hAnsi="Times New Roman" w:cs="Times New Roman"/>
                <w:sz w:val="20"/>
                <w:szCs w:val="20"/>
                <w:lang w:val="en-US"/>
              </w:rPr>
              <w:t>,</w:t>
            </w:r>
            <w:r>
              <w:rPr>
                <w:rFonts w:ascii="Times New Roman" w:eastAsia="Times New Roman" w:hAnsi="Times New Roman" w:cs="Times New Roman"/>
                <w:spacing w:val="-10"/>
                <w:sz w:val="20"/>
                <w:szCs w:val="20"/>
                <w:lang w:val="en-US"/>
              </w:rPr>
              <w:t xml:space="preserve"> </w:t>
            </w:r>
            <w:r>
              <w:rPr>
                <w:rFonts w:ascii="Times New Roman" w:eastAsia="Times New Roman" w:hAnsi="Times New Roman" w:cs="Times New Roman"/>
                <w:sz w:val="20"/>
                <w:szCs w:val="20"/>
                <w:lang w:val="en-US"/>
              </w:rPr>
              <w:t>a</w:t>
            </w:r>
            <w:r>
              <w:rPr>
                <w:rFonts w:ascii="Times New Roman" w:eastAsia="Times New Roman" w:hAnsi="Times New Roman" w:cs="Times New Roman"/>
                <w:spacing w:val="1"/>
                <w:sz w:val="20"/>
                <w:szCs w:val="20"/>
                <w:lang w:val="en-US"/>
              </w:rPr>
              <w:t>nu</w:t>
            </w:r>
            <w:r>
              <w:rPr>
                <w:rFonts w:ascii="Times New Roman" w:eastAsia="Times New Roman" w:hAnsi="Times New Roman" w:cs="Times New Roman"/>
                <w:sz w:val="20"/>
                <w:szCs w:val="20"/>
                <w:lang w:val="en-US"/>
              </w:rPr>
              <w:t>li</w:t>
            </w:r>
            <w:r>
              <w:rPr>
                <w:rFonts w:ascii="Times New Roman" w:eastAsia="Times New Roman" w:hAnsi="Times New Roman" w:cs="Times New Roman"/>
                <w:spacing w:val="-6"/>
                <w:sz w:val="20"/>
                <w:szCs w:val="20"/>
                <w:lang w:val="en-US"/>
              </w:rPr>
              <w:t>m</w:t>
            </w:r>
            <w:r>
              <w:rPr>
                <w:rFonts w:ascii="Times New Roman" w:eastAsia="Times New Roman" w:hAnsi="Times New Roman" w:cs="Times New Roman"/>
                <w:sz w:val="20"/>
                <w:szCs w:val="20"/>
                <w:lang w:val="en-US"/>
              </w:rPr>
              <w:t xml:space="preserve">in </w:t>
            </w:r>
            <w:r>
              <w:rPr>
                <w:rFonts w:ascii="Times New Roman" w:eastAsia="Times New Roman" w:hAnsi="Times New Roman" w:cs="Times New Roman"/>
                <w:spacing w:val="1"/>
                <w:sz w:val="20"/>
                <w:szCs w:val="20"/>
                <w:lang w:val="en-US"/>
              </w:rPr>
              <w:t>o</w:t>
            </w:r>
            <w:r>
              <w:rPr>
                <w:rFonts w:ascii="Times New Roman" w:eastAsia="Times New Roman" w:hAnsi="Times New Roman" w:cs="Times New Roman"/>
                <w:sz w:val="20"/>
                <w:szCs w:val="20"/>
                <w:lang w:val="en-US"/>
              </w:rPr>
              <w:t>se</w:t>
            </w:r>
            <w:r>
              <w:rPr>
                <w:rFonts w:ascii="Times New Roman" w:eastAsia="Times New Roman" w:hAnsi="Times New Roman" w:cs="Times New Roman"/>
                <w:spacing w:val="-4"/>
                <w:sz w:val="20"/>
                <w:szCs w:val="20"/>
                <w:lang w:val="en-US"/>
              </w:rPr>
              <w:t xml:space="preserve"> </w:t>
            </w:r>
            <w:r>
              <w:rPr>
                <w:rFonts w:ascii="Times New Roman" w:eastAsia="Times New Roman" w:hAnsi="Times New Roman" w:cs="Times New Roman"/>
                <w:sz w:val="20"/>
                <w:szCs w:val="20"/>
                <w:lang w:val="en-US"/>
              </w:rPr>
              <w:t>tërhe</w:t>
            </w:r>
            <w:r>
              <w:rPr>
                <w:rFonts w:ascii="Times New Roman" w:eastAsia="Times New Roman" w:hAnsi="Times New Roman" w:cs="Times New Roman"/>
                <w:spacing w:val="1"/>
                <w:sz w:val="20"/>
                <w:szCs w:val="20"/>
                <w:lang w:val="en-US"/>
              </w:rPr>
              <w:t>q</w:t>
            </w:r>
            <w:r>
              <w:rPr>
                <w:rFonts w:ascii="Times New Roman" w:eastAsia="Times New Roman" w:hAnsi="Times New Roman" w:cs="Times New Roman"/>
                <w:sz w:val="20"/>
                <w:szCs w:val="20"/>
                <w:lang w:val="en-US"/>
              </w:rPr>
              <w:t>jen</w:t>
            </w:r>
            <w:r>
              <w:rPr>
                <w:rFonts w:ascii="Times New Roman" w:eastAsia="Times New Roman" w:hAnsi="Times New Roman" w:cs="Times New Roman"/>
                <w:spacing w:val="-4"/>
                <w:sz w:val="20"/>
                <w:szCs w:val="20"/>
                <w:lang w:val="en-US"/>
              </w:rPr>
              <w:t xml:space="preserve"> </w:t>
            </w:r>
            <w:r>
              <w:rPr>
                <w:rFonts w:ascii="Times New Roman" w:eastAsia="Times New Roman" w:hAnsi="Times New Roman" w:cs="Times New Roman"/>
                <w:sz w:val="20"/>
                <w:szCs w:val="20"/>
                <w:lang w:val="en-US"/>
              </w:rPr>
              <w:t>e</w:t>
            </w:r>
            <w:r>
              <w:rPr>
                <w:rFonts w:ascii="Times New Roman" w:eastAsia="Times New Roman" w:hAnsi="Times New Roman" w:cs="Times New Roman"/>
                <w:spacing w:val="-2"/>
                <w:sz w:val="20"/>
                <w:szCs w:val="20"/>
                <w:lang w:val="en-US"/>
              </w:rPr>
              <w:t xml:space="preserve"> </w:t>
            </w:r>
            <w:r>
              <w:rPr>
                <w:rFonts w:ascii="Times New Roman" w:eastAsia="Times New Roman" w:hAnsi="Times New Roman" w:cs="Times New Roman"/>
                <w:spacing w:val="1"/>
                <w:sz w:val="20"/>
                <w:szCs w:val="20"/>
                <w:lang w:val="en-US"/>
              </w:rPr>
              <w:t>u</w:t>
            </w:r>
            <w:r>
              <w:rPr>
                <w:rFonts w:ascii="Times New Roman" w:eastAsia="Times New Roman" w:hAnsi="Times New Roman" w:cs="Times New Roman"/>
                <w:sz w:val="20"/>
                <w:szCs w:val="20"/>
                <w:lang w:val="en-US"/>
              </w:rPr>
              <w:t>rd</w:t>
            </w:r>
            <w:r>
              <w:rPr>
                <w:rFonts w:ascii="Times New Roman" w:eastAsia="Times New Roman" w:hAnsi="Times New Roman" w:cs="Times New Roman"/>
                <w:spacing w:val="1"/>
                <w:sz w:val="20"/>
                <w:szCs w:val="20"/>
                <w:lang w:val="en-US"/>
              </w:rPr>
              <w:t>h</w:t>
            </w:r>
            <w:r>
              <w:rPr>
                <w:rFonts w:ascii="Times New Roman" w:eastAsia="Times New Roman" w:hAnsi="Times New Roman" w:cs="Times New Roman"/>
                <w:sz w:val="20"/>
                <w:szCs w:val="20"/>
                <w:lang w:val="en-US"/>
              </w:rPr>
              <w:t>rit</w:t>
            </w:r>
            <w:r>
              <w:rPr>
                <w:rFonts w:ascii="Times New Roman" w:eastAsia="Times New Roman" w:hAnsi="Times New Roman" w:cs="Times New Roman"/>
                <w:spacing w:val="-5"/>
                <w:sz w:val="20"/>
                <w:szCs w:val="20"/>
                <w:lang w:val="en-US"/>
              </w:rPr>
              <w:t xml:space="preserve"> </w:t>
            </w:r>
            <w:r>
              <w:rPr>
                <w:rFonts w:ascii="Times New Roman" w:eastAsia="Times New Roman" w:hAnsi="Times New Roman" w:cs="Times New Roman"/>
                <w:sz w:val="20"/>
                <w:szCs w:val="20"/>
                <w:lang w:val="en-US"/>
              </w:rPr>
              <w:t>të</w:t>
            </w:r>
            <w:r>
              <w:rPr>
                <w:rFonts w:ascii="Times New Roman" w:eastAsia="Times New Roman" w:hAnsi="Times New Roman" w:cs="Times New Roman"/>
                <w:spacing w:val="4"/>
                <w:sz w:val="20"/>
                <w:szCs w:val="20"/>
                <w:lang w:val="en-US"/>
              </w:rPr>
              <w:t xml:space="preserve"> </w:t>
            </w:r>
            <w:r>
              <w:rPr>
                <w:rFonts w:ascii="Times New Roman" w:eastAsia="Times New Roman" w:hAnsi="Times New Roman" w:cs="Times New Roman"/>
                <w:sz w:val="20"/>
                <w:szCs w:val="20"/>
                <w:lang w:val="en-US"/>
              </w:rPr>
              <w:t>e</w:t>
            </w:r>
            <w:r>
              <w:rPr>
                <w:rFonts w:ascii="Times New Roman" w:eastAsia="Times New Roman" w:hAnsi="Times New Roman" w:cs="Times New Roman"/>
                <w:spacing w:val="1"/>
                <w:sz w:val="20"/>
                <w:szCs w:val="20"/>
                <w:lang w:val="en-US"/>
              </w:rPr>
              <w:t>v</w:t>
            </w:r>
            <w:r>
              <w:rPr>
                <w:rFonts w:ascii="Times New Roman" w:eastAsia="Times New Roman" w:hAnsi="Times New Roman" w:cs="Times New Roman"/>
                <w:sz w:val="20"/>
                <w:szCs w:val="20"/>
                <w:lang w:val="en-US"/>
              </w:rPr>
              <w:t>a</w:t>
            </w:r>
            <w:r>
              <w:rPr>
                <w:rFonts w:ascii="Times New Roman" w:eastAsia="Times New Roman" w:hAnsi="Times New Roman" w:cs="Times New Roman"/>
                <w:spacing w:val="1"/>
                <w:sz w:val="20"/>
                <w:szCs w:val="20"/>
                <w:lang w:val="en-US"/>
              </w:rPr>
              <w:t>ku</w:t>
            </w:r>
            <w:r>
              <w:rPr>
                <w:rFonts w:ascii="Times New Roman" w:eastAsia="Times New Roman" w:hAnsi="Times New Roman" w:cs="Times New Roman"/>
                <w:sz w:val="20"/>
                <w:szCs w:val="20"/>
                <w:lang w:val="en-US"/>
              </w:rPr>
              <w:t>i</w:t>
            </w:r>
            <w:r>
              <w:rPr>
                <w:rFonts w:ascii="Times New Roman" w:eastAsia="Times New Roman" w:hAnsi="Times New Roman" w:cs="Times New Roman"/>
                <w:spacing w:val="-6"/>
                <w:sz w:val="20"/>
                <w:szCs w:val="20"/>
                <w:lang w:val="en-US"/>
              </w:rPr>
              <w:t>m</w:t>
            </w:r>
            <w:r>
              <w:rPr>
                <w:rFonts w:ascii="Times New Roman" w:eastAsia="Times New Roman" w:hAnsi="Times New Roman" w:cs="Times New Roman"/>
                <w:sz w:val="20"/>
                <w:szCs w:val="20"/>
                <w:lang w:val="en-US"/>
              </w:rPr>
              <w:t>it</w:t>
            </w:r>
          </w:p>
        </w:tc>
      </w:tr>
      <w:tr w:rsidR="00F27F9A">
        <w:trPr>
          <w:trHeight w:hRule="exact" w:val="824"/>
        </w:trPr>
        <w:tc>
          <w:tcPr>
            <w:tcW w:w="3000"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14" w:after="0" w:line="240" w:lineRule="auto"/>
              <w:ind w:left="5"/>
              <w:jc w:val="left"/>
              <w:rPr>
                <w:rFonts w:ascii="Times New Roman" w:eastAsia="Times New Roman" w:hAnsi="Times New Roman" w:cs="Times New Roman"/>
                <w:sz w:val="20"/>
                <w:szCs w:val="20"/>
                <w:lang w:val="en-US"/>
              </w:rPr>
            </w:pPr>
            <w:r>
              <w:rPr>
                <w:rFonts w:ascii="Times New Roman" w:eastAsia="Times New Roman" w:hAnsi="Times New Roman" w:cs="Times New Roman"/>
                <w:b/>
                <w:sz w:val="20"/>
                <w:szCs w:val="20"/>
                <w:lang w:val="en-US"/>
              </w:rPr>
              <w:t>Rru</w:t>
            </w:r>
            <w:r>
              <w:rPr>
                <w:rFonts w:ascii="Times New Roman" w:eastAsia="Times New Roman" w:hAnsi="Times New Roman" w:cs="Times New Roman"/>
                <w:b/>
                <w:spacing w:val="1"/>
                <w:sz w:val="20"/>
                <w:szCs w:val="20"/>
                <w:lang w:val="en-US"/>
              </w:rPr>
              <w:t>g</w:t>
            </w:r>
            <w:r>
              <w:rPr>
                <w:rFonts w:ascii="Times New Roman" w:eastAsia="Times New Roman" w:hAnsi="Times New Roman" w:cs="Times New Roman"/>
                <w:b/>
                <w:sz w:val="20"/>
                <w:szCs w:val="20"/>
                <w:lang w:val="en-US"/>
              </w:rPr>
              <w:t>ë</w:t>
            </w:r>
            <w:r>
              <w:rPr>
                <w:rFonts w:ascii="Times New Roman" w:eastAsia="Times New Roman" w:hAnsi="Times New Roman" w:cs="Times New Roman"/>
                <w:b/>
                <w:spacing w:val="-1"/>
                <w:sz w:val="20"/>
                <w:szCs w:val="20"/>
                <w:lang w:val="en-US"/>
              </w:rPr>
              <w:t>t</w:t>
            </w:r>
            <w:r>
              <w:rPr>
                <w:rFonts w:ascii="Times New Roman" w:eastAsia="Times New Roman" w:hAnsi="Times New Roman" w:cs="Times New Roman"/>
                <w:b/>
                <w:sz w:val="20"/>
                <w:szCs w:val="20"/>
                <w:lang w:val="en-US"/>
              </w:rPr>
              <w:t>/D</w:t>
            </w:r>
            <w:r>
              <w:rPr>
                <w:rFonts w:ascii="Times New Roman" w:eastAsia="Times New Roman" w:hAnsi="Times New Roman" w:cs="Times New Roman"/>
                <w:b/>
                <w:spacing w:val="1"/>
                <w:sz w:val="20"/>
                <w:szCs w:val="20"/>
                <w:lang w:val="en-US"/>
              </w:rPr>
              <w:t>a</w:t>
            </w:r>
            <w:r>
              <w:rPr>
                <w:rFonts w:ascii="Times New Roman" w:eastAsia="Times New Roman" w:hAnsi="Times New Roman" w:cs="Times New Roman"/>
                <w:b/>
                <w:sz w:val="20"/>
                <w:szCs w:val="20"/>
                <w:lang w:val="en-US"/>
              </w:rPr>
              <w:t>ljet</w:t>
            </w:r>
            <w:r>
              <w:rPr>
                <w:rFonts w:ascii="Times New Roman" w:eastAsia="Times New Roman" w:hAnsi="Times New Roman" w:cs="Times New Roman"/>
                <w:b/>
                <w:spacing w:val="-10"/>
                <w:sz w:val="20"/>
                <w:szCs w:val="20"/>
                <w:lang w:val="en-US"/>
              </w:rPr>
              <w:t xml:space="preserve"> </w:t>
            </w:r>
            <w:r>
              <w:rPr>
                <w:rFonts w:ascii="Times New Roman" w:eastAsia="Times New Roman" w:hAnsi="Times New Roman" w:cs="Times New Roman"/>
                <w:b/>
                <w:sz w:val="20"/>
                <w:szCs w:val="20"/>
                <w:lang w:val="en-US"/>
              </w:rPr>
              <w:t>e</w:t>
            </w:r>
          </w:p>
          <w:p w:rsidR="00F27F9A" w:rsidRDefault="00907AF5">
            <w:pPr>
              <w:spacing w:before="45" w:after="0" w:line="240" w:lineRule="auto"/>
              <w:ind w:left="5"/>
              <w:jc w:val="left"/>
              <w:rPr>
                <w:rFonts w:ascii="Times New Roman" w:eastAsia="Times New Roman" w:hAnsi="Times New Roman" w:cs="Times New Roman"/>
                <w:sz w:val="20"/>
                <w:szCs w:val="20"/>
                <w:lang w:val="en-US"/>
              </w:rPr>
            </w:pPr>
            <w:r>
              <w:rPr>
                <w:rFonts w:ascii="Times New Roman" w:eastAsia="Times New Roman" w:hAnsi="Times New Roman" w:cs="Times New Roman"/>
                <w:b/>
                <w:sz w:val="20"/>
                <w:szCs w:val="20"/>
                <w:lang w:val="en-US"/>
              </w:rPr>
              <w:t>E</w:t>
            </w:r>
            <w:r>
              <w:rPr>
                <w:rFonts w:ascii="Times New Roman" w:eastAsia="Times New Roman" w:hAnsi="Times New Roman" w:cs="Times New Roman"/>
                <w:b/>
                <w:spacing w:val="2"/>
                <w:sz w:val="20"/>
                <w:szCs w:val="20"/>
                <w:lang w:val="en-US"/>
              </w:rPr>
              <w:t>v</w:t>
            </w:r>
            <w:r>
              <w:rPr>
                <w:rFonts w:ascii="Times New Roman" w:eastAsia="Times New Roman" w:hAnsi="Times New Roman" w:cs="Times New Roman"/>
                <w:b/>
                <w:spacing w:val="1"/>
                <w:sz w:val="20"/>
                <w:szCs w:val="20"/>
                <w:lang w:val="en-US"/>
              </w:rPr>
              <w:t>a</w:t>
            </w:r>
            <w:r>
              <w:rPr>
                <w:rFonts w:ascii="Times New Roman" w:eastAsia="Times New Roman" w:hAnsi="Times New Roman" w:cs="Times New Roman"/>
                <w:b/>
                <w:spacing w:val="-2"/>
                <w:sz w:val="20"/>
                <w:szCs w:val="20"/>
                <w:lang w:val="en-US"/>
              </w:rPr>
              <w:t>k</w:t>
            </w:r>
            <w:r>
              <w:rPr>
                <w:rFonts w:ascii="Times New Roman" w:eastAsia="Times New Roman" w:hAnsi="Times New Roman" w:cs="Times New Roman"/>
                <w:b/>
                <w:sz w:val="20"/>
                <w:szCs w:val="20"/>
                <w:lang w:val="en-US"/>
              </w:rPr>
              <w:t>ui</w:t>
            </w:r>
            <w:r>
              <w:rPr>
                <w:rFonts w:ascii="Times New Roman" w:eastAsia="Times New Roman" w:hAnsi="Times New Roman" w:cs="Times New Roman"/>
                <w:b/>
                <w:spacing w:val="-4"/>
                <w:sz w:val="20"/>
                <w:szCs w:val="20"/>
                <w:lang w:val="en-US"/>
              </w:rPr>
              <w:t>m</w:t>
            </w:r>
            <w:r>
              <w:rPr>
                <w:rFonts w:ascii="Times New Roman" w:eastAsia="Times New Roman" w:hAnsi="Times New Roman" w:cs="Times New Roman"/>
                <w:b/>
                <w:sz w:val="20"/>
                <w:szCs w:val="20"/>
                <w:lang w:val="en-US"/>
              </w:rPr>
              <w:t>it</w:t>
            </w:r>
          </w:p>
        </w:tc>
        <w:tc>
          <w:tcPr>
            <w:tcW w:w="9140"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907AF5">
            <w:pPr>
              <w:spacing w:before="30" w:after="0" w:line="240" w:lineRule="auto"/>
              <w:ind w:left="5" w:right="-75"/>
              <w:jc w:val="left"/>
              <w:rPr>
                <w:rFonts w:ascii="Times New Roman" w:eastAsia="Times New Roman" w:hAnsi="Times New Roman" w:cs="Times New Roman"/>
                <w:sz w:val="20"/>
                <w:szCs w:val="20"/>
                <w:lang w:val="en-US"/>
              </w:rPr>
            </w:pPr>
            <w:r>
              <w:rPr>
                <w:rFonts w:ascii="Times New Roman" w:eastAsia="Times New Roman" w:hAnsi="Times New Roman" w:cs="Times New Roman"/>
                <w:sz w:val="20"/>
                <w:szCs w:val="20"/>
                <w:lang w:val="en-US"/>
              </w:rPr>
              <w:t>Har</w:t>
            </w:r>
            <w:r>
              <w:rPr>
                <w:rFonts w:ascii="Times New Roman" w:eastAsia="Times New Roman" w:hAnsi="Times New Roman" w:cs="Times New Roman"/>
                <w:spacing w:val="3"/>
                <w:sz w:val="20"/>
                <w:szCs w:val="20"/>
                <w:lang w:val="en-US"/>
              </w:rPr>
              <w:t>t</w:t>
            </w:r>
            <w:r>
              <w:rPr>
                <w:rFonts w:ascii="Times New Roman" w:eastAsia="Times New Roman" w:hAnsi="Times New Roman" w:cs="Times New Roman"/>
                <w:sz w:val="20"/>
                <w:szCs w:val="20"/>
                <w:lang w:val="en-US"/>
              </w:rPr>
              <w:t>a</w:t>
            </w:r>
            <w:r>
              <w:rPr>
                <w:rFonts w:ascii="Times New Roman" w:eastAsia="Times New Roman" w:hAnsi="Times New Roman" w:cs="Times New Roman"/>
                <w:spacing w:val="76"/>
                <w:sz w:val="20"/>
                <w:szCs w:val="20"/>
                <w:lang w:val="en-US"/>
              </w:rPr>
              <w:t xml:space="preserve"> </w:t>
            </w:r>
            <w:r>
              <w:rPr>
                <w:rFonts w:ascii="Times New Roman" w:eastAsia="Times New Roman" w:hAnsi="Times New Roman" w:cs="Times New Roman"/>
                <w:spacing w:val="-4"/>
                <w:sz w:val="20"/>
                <w:szCs w:val="20"/>
                <w:lang w:val="en-US"/>
              </w:rPr>
              <w:t>m</w:t>
            </w:r>
            <w:r>
              <w:rPr>
                <w:rFonts w:ascii="Times New Roman" w:eastAsia="Times New Roman" w:hAnsi="Times New Roman" w:cs="Times New Roman"/>
                <w:sz w:val="20"/>
                <w:szCs w:val="20"/>
                <w:lang w:val="en-US"/>
              </w:rPr>
              <w:t>e</w:t>
            </w:r>
            <w:r>
              <w:rPr>
                <w:rFonts w:ascii="Times New Roman" w:eastAsia="Times New Roman" w:hAnsi="Times New Roman" w:cs="Times New Roman"/>
                <w:spacing w:val="76"/>
                <w:sz w:val="20"/>
                <w:szCs w:val="20"/>
                <w:lang w:val="en-US"/>
              </w:rPr>
              <w:t xml:space="preserve"> </w:t>
            </w:r>
            <w:r>
              <w:rPr>
                <w:rFonts w:ascii="Times New Roman" w:eastAsia="Times New Roman" w:hAnsi="Times New Roman" w:cs="Times New Roman"/>
                <w:spacing w:val="1"/>
                <w:sz w:val="20"/>
                <w:szCs w:val="20"/>
                <w:lang w:val="en-US"/>
              </w:rPr>
              <w:t>d</w:t>
            </w:r>
            <w:r>
              <w:rPr>
                <w:rFonts w:ascii="Times New Roman" w:eastAsia="Times New Roman" w:hAnsi="Times New Roman" w:cs="Times New Roman"/>
                <w:sz w:val="20"/>
                <w:szCs w:val="20"/>
                <w:lang w:val="en-US"/>
              </w:rPr>
              <w:t>a</w:t>
            </w:r>
            <w:r>
              <w:rPr>
                <w:rFonts w:ascii="Times New Roman" w:eastAsia="Times New Roman" w:hAnsi="Times New Roman" w:cs="Times New Roman"/>
                <w:spacing w:val="2"/>
                <w:sz w:val="20"/>
                <w:szCs w:val="20"/>
                <w:lang w:val="en-US"/>
              </w:rPr>
              <w:t>l</w:t>
            </w:r>
            <w:r>
              <w:rPr>
                <w:rFonts w:ascii="Times New Roman" w:eastAsia="Times New Roman" w:hAnsi="Times New Roman" w:cs="Times New Roman"/>
                <w:sz w:val="20"/>
                <w:szCs w:val="20"/>
                <w:lang w:val="en-US"/>
              </w:rPr>
              <w:t>jet</w:t>
            </w:r>
            <w:r>
              <w:rPr>
                <w:rFonts w:ascii="Times New Roman" w:eastAsia="Times New Roman" w:hAnsi="Times New Roman" w:cs="Times New Roman"/>
                <w:spacing w:val="79"/>
                <w:sz w:val="20"/>
                <w:szCs w:val="20"/>
                <w:lang w:val="en-US"/>
              </w:rPr>
              <w:t xml:space="preserve"> </w:t>
            </w:r>
            <w:r>
              <w:rPr>
                <w:rFonts w:ascii="Times New Roman" w:eastAsia="Times New Roman" w:hAnsi="Times New Roman" w:cs="Times New Roman"/>
                <w:spacing w:val="1"/>
                <w:sz w:val="20"/>
                <w:szCs w:val="20"/>
                <w:lang w:val="en-US"/>
              </w:rPr>
              <w:t>k</w:t>
            </w:r>
            <w:r>
              <w:rPr>
                <w:rFonts w:ascii="Times New Roman" w:eastAsia="Times New Roman" w:hAnsi="Times New Roman" w:cs="Times New Roman"/>
                <w:sz w:val="20"/>
                <w:szCs w:val="20"/>
                <w:lang w:val="en-US"/>
              </w:rPr>
              <w:t>rye</w:t>
            </w:r>
            <w:r>
              <w:rPr>
                <w:rFonts w:ascii="Times New Roman" w:eastAsia="Times New Roman" w:hAnsi="Times New Roman" w:cs="Times New Roman"/>
                <w:spacing w:val="1"/>
                <w:sz w:val="20"/>
                <w:szCs w:val="20"/>
                <w:lang w:val="en-US"/>
              </w:rPr>
              <w:t>sor</w:t>
            </w:r>
            <w:r>
              <w:rPr>
                <w:rFonts w:ascii="Times New Roman" w:eastAsia="Times New Roman" w:hAnsi="Times New Roman" w:cs="Times New Roman"/>
                <w:sz w:val="20"/>
                <w:szCs w:val="20"/>
                <w:lang w:val="en-US"/>
              </w:rPr>
              <w:t>e</w:t>
            </w:r>
            <w:r>
              <w:rPr>
                <w:rFonts w:ascii="Times New Roman" w:eastAsia="Times New Roman" w:hAnsi="Times New Roman" w:cs="Times New Roman"/>
                <w:spacing w:val="69"/>
                <w:sz w:val="20"/>
                <w:szCs w:val="20"/>
                <w:lang w:val="en-US"/>
              </w:rPr>
              <w:t xml:space="preserve"> </w:t>
            </w:r>
            <w:r>
              <w:rPr>
                <w:rFonts w:ascii="Times New Roman" w:eastAsia="Times New Roman" w:hAnsi="Times New Roman" w:cs="Times New Roman"/>
                <w:spacing w:val="1"/>
                <w:sz w:val="20"/>
                <w:szCs w:val="20"/>
                <w:lang w:val="en-US"/>
              </w:rPr>
              <w:t>dh</w:t>
            </w:r>
            <w:r>
              <w:rPr>
                <w:rFonts w:ascii="Times New Roman" w:eastAsia="Times New Roman" w:hAnsi="Times New Roman" w:cs="Times New Roman"/>
                <w:sz w:val="20"/>
                <w:szCs w:val="20"/>
                <w:lang w:val="en-US"/>
              </w:rPr>
              <w:t>e</w:t>
            </w:r>
            <w:r>
              <w:rPr>
                <w:rFonts w:ascii="Times New Roman" w:eastAsia="Times New Roman" w:hAnsi="Times New Roman" w:cs="Times New Roman"/>
                <w:spacing w:val="73"/>
                <w:sz w:val="20"/>
                <w:szCs w:val="20"/>
                <w:lang w:val="en-US"/>
              </w:rPr>
              <w:t xml:space="preserve"> </w:t>
            </w:r>
            <w:r>
              <w:rPr>
                <w:rFonts w:ascii="Times New Roman" w:eastAsia="Times New Roman" w:hAnsi="Times New Roman" w:cs="Times New Roman"/>
                <w:sz w:val="20"/>
                <w:szCs w:val="20"/>
                <w:lang w:val="en-US"/>
              </w:rPr>
              <w:t>a</w:t>
            </w:r>
            <w:r>
              <w:rPr>
                <w:rFonts w:ascii="Times New Roman" w:eastAsia="Times New Roman" w:hAnsi="Times New Roman" w:cs="Times New Roman"/>
                <w:spacing w:val="2"/>
                <w:sz w:val="20"/>
                <w:szCs w:val="20"/>
                <w:lang w:val="en-US"/>
              </w:rPr>
              <w:t>l</w:t>
            </w:r>
            <w:r>
              <w:rPr>
                <w:rFonts w:ascii="Times New Roman" w:eastAsia="Times New Roman" w:hAnsi="Times New Roman" w:cs="Times New Roman"/>
                <w:sz w:val="20"/>
                <w:szCs w:val="20"/>
                <w:lang w:val="en-US"/>
              </w:rPr>
              <w:t>t</w:t>
            </w:r>
            <w:r>
              <w:rPr>
                <w:rFonts w:ascii="Times New Roman" w:eastAsia="Times New Roman" w:hAnsi="Times New Roman" w:cs="Times New Roman"/>
                <w:spacing w:val="2"/>
                <w:sz w:val="20"/>
                <w:szCs w:val="20"/>
                <w:lang w:val="en-US"/>
              </w:rPr>
              <w:t>e</w:t>
            </w:r>
            <w:r>
              <w:rPr>
                <w:rFonts w:ascii="Times New Roman" w:eastAsia="Times New Roman" w:hAnsi="Times New Roman" w:cs="Times New Roman"/>
                <w:spacing w:val="1"/>
                <w:sz w:val="20"/>
                <w:szCs w:val="20"/>
                <w:lang w:val="en-US"/>
              </w:rPr>
              <w:t>rn</w:t>
            </w:r>
            <w:r>
              <w:rPr>
                <w:rFonts w:ascii="Times New Roman" w:eastAsia="Times New Roman" w:hAnsi="Times New Roman" w:cs="Times New Roman"/>
                <w:sz w:val="20"/>
                <w:szCs w:val="20"/>
                <w:lang w:val="en-US"/>
              </w:rPr>
              <w:t>ati</w:t>
            </w:r>
            <w:r>
              <w:rPr>
                <w:rFonts w:ascii="Times New Roman" w:eastAsia="Times New Roman" w:hAnsi="Times New Roman" w:cs="Times New Roman"/>
                <w:spacing w:val="1"/>
                <w:sz w:val="20"/>
                <w:szCs w:val="20"/>
                <w:lang w:val="en-US"/>
              </w:rPr>
              <w:t>v</w:t>
            </w:r>
            <w:r>
              <w:rPr>
                <w:rFonts w:ascii="Times New Roman" w:eastAsia="Times New Roman" w:hAnsi="Times New Roman" w:cs="Times New Roman"/>
                <w:sz w:val="20"/>
                <w:szCs w:val="20"/>
                <w:lang w:val="en-US"/>
              </w:rPr>
              <w:t>e,</w:t>
            </w:r>
            <w:r>
              <w:rPr>
                <w:rFonts w:ascii="Times New Roman" w:eastAsia="Times New Roman" w:hAnsi="Times New Roman" w:cs="Times New Roman"/>
                <w:spacing w:val="72"/>
                <w:sz w:val="20"/>
                <w:szCs w:val="20"/>
                <w:lang w:val="en-US"/>
              </w:rPr>
              <w:t xml:space="preserve"> </w:t>
            </w:r>
            <w:r>
              <w:rPr>
                <w:rFonts w:ascii="Times New Roman" w:eastAsia="Times New Roman" w:hAnsi="Times New Roman" w:cs="Times New Roman"/>
                <w:sz w:val="20"/>
                <w:szCs w:val="20"/>
                <w:lang w:val="en-US"/>
              </w:rPr>
              <w:t>s</w:t>
            </w:r>
            <w:r>
              <w:rPr>
                <w:rFonts w:ascii="Times New Roman" w:eastAsia="Times New Roman" w:hAnsi="Times New Roman" w:cs="Times New Roman"/>
                <w:spacing w:val="2"/>
                <w:sz w:val="20"/>
                <w:szCs w:val="20"/>
                <w:lang w:val="en-US"/>
              </w:rPr>
              <w:t>h</w:t>
            </w:r>
            <w:r>
              <w:rPr>
                <w:rFonts w:ascii="Times New Roman" w:eastAsia="Times New Roman" w:hAnsi="Times New Roman" w:cs="Times New Roman"/>
                <w:spacing w:val="1"/>
                <w:sz w:val="20"/>
                <w:szCs w:val="20"/>
                <w:lang w:val="en-US"/>
              </w:rPr>
              <w:t>k</w:t>
            </w:r>
            <w:r>
              <w:rPr>
                <w:rFonts w:ascii="Times New Roman" w:eastAsia="Times New Roman" w:hAnsi="Times New Roman" w:cs="Times New Roman"/>
                <w:sz w:val="20"/>
                <w:szCs w:val="20"/>
                <w:lang w:val="en-US"/>
              </w:rPr>
              <w:t>al</w:t>
            </w:r>
            <w:r>
              <w:rPr>
                <w:rFonts w:ascii="Times New Roman" w:eastAsia="Times New Roman" w:hAnsi="Times New Roman" w:cs="Times New Roman"/>
                <w:spacing w:val="2"/>
                <w:sz w:val="20"/>
                <w:szCs w:val="20"/>
                <w:lang w:val="en-US"/>
              </w:rPr>
              <w:t>l</w:t>
            </w:r>
            <w:r>
              <w:rPr>
                <w:rFonts w:ascii="Times New Roman" w:eastAsia="Times New Roman" w:hAnsi="Times New Roman" w:cs="Times New Roman"/>
                <w:sz w:val="20"/>
                <w:szCs w:val="20"/>
                <w:lang w:val="en-US"/>
              </w:rPr>
              <w:t>ë</w:t>
            </w:r>
            <w:r>
              <w:rPr>
                <w:rFonts w:ascii="Times New Roman" w:eastAsia="Times New Roman" w:hAnsi="Times New Roman" w:cs="Times New Roman"/>
                <w:spacing w:val="1"/>
                <w:sz w:val="20"/>
                <w:szCs w:val="20"/>
                <w:lang w:val="en-US"/>
              </w:rPr>
              <w:t>t</w:t>
            </w:r>
            <w:r>
              <w:rPr>
                <w:rFonts w:ascii="Times New Roman" w:eastAsia="Times New Roman" w:hAnsi="Times New Roman" w:cs="Times New Roman"/>
                <w:sz w:val="20"/>
                <w:szCs w:val="20"/>
                <w:lang w:val="en-US"/>
              </w:rPr>
              <w:t>,</w:t>
            </w:r>
            <w:r>
              <w:rPr>
                <w:rFonts w:ascii="Times New Roman" w:eastAsia="Times New Roman" w:hAnsi="Times New Roman" w:cs="Times New Roman"/>
                <w:spacing w:val="75"/>
                <w:sz w:val="20"/>
                <w:szCs w:val="20"/>
                <w:lang w:val="en-US"/>
              </w:rPr>
              <w:t xml:space="preserve"> </w:t>
            </w:r>
            <w:r>
              <w:rPr>
                <w:rFonts w:ascii="Times New Roman" w:eastAsia="Times New Roman" w:hAnsi="Times New Roman" w:cs="Times New Roman"/>
                <w:spacing w:val="1"/>
                <w:sz w:val="20"/>
                <w:szCs w:val="20"/>
                <w:lang w:val="en-US"/>
              </w:rPr>
              <w:t>ko</w:t>
            </w:r>
            <w:r>
              <w:rPr>
                <w:rFonts w:ascii="Times New Roman" w:eastAsia="Times New Roman" w:hAnsi="Times New Roman" w:cs="Times New Roman"/>
                <w:sz w:val="20"/>
                <w:szCs w:val="20"/>
                <w:lang w:val="en-US"/>
              </w:rPr>
              <w:t>r</w:t>
            </w:r>
            <w:r>
              <w:rPr>
                <w:rFonts w:ascii="Times New Roman" w:eastAsia="Times New Roman" w:hAnsi="Times New Roman" w:cs="Times New Roman"/>
                <w:spacing w:val="1"/>
                <w:sz w:val="20"/>
                <w:szCs w:val="20"/>
                <w:lang w:val="en-US"/>
              </w:rPr>
              <w:t>r</w:t>
            </w:r>
            <w:r>
              <w:rPr>
                <w:rFonts w:ascii="Times New Roman" w:eastAsia="Times New Roman" w:hAnsi="Times New Roman" w:cs="Times New Roman"/>
                <w:sz w:val="20"/>
                <w:szCs w:val="20"/>
                <w:lang w:val="en-US"/>
              </w:rPr>
              <w:t>i</w:t>
            </w:r>
            <w:r>
              <w:rPr>
                <w:rFonts w:ascii="Times New Roman" w:eastAsia="Times New Roman" w:hAnsi="Times New Roman" w:cs="Times New Roman"/>
                <w:spacing w:val="1"/>
                <w:sz w:val="20"/>
                <w:szCs w:val="20"/>
                <w:lang w:val="en-US"/>
              </w:rPr>
              <w:t>do</w:t>
            </w:r>
            <w:r>
              <w:rPr>
                <w:rFonts w:ascii="Times New Roman" w:eastAsia="Times New Roman" w:hAnsi="Times New Roman" w:cs="Times New Roman"/>
                <w:sz w:val="20"/>
                <w:szCs w:val="20"/>
                <w:lang w:val="en-US"/>
              </w:rPr>
              <w:t>r</w:t>
            </w:r>
            <w:r>
              <w:rPr>
                <w:rFonts w:ascii="Times New Roman" w:eastAsia="Times New Roman" w:hAnsi="Times New Roman" w:cs="Times New Roman"/>
                <w:spacing w:val="1"/>
                <w:sz w:val="20"/>
                <w:szCs w:val="20"/>
                <w:lang w:val="en-US"/>
              </w:rPr>
              <w:t>e</w:t>
            </w:r>
            <w:r>
              <w:rPr>
                <w:rFonts w:ascii="Times New Roman" w:eastAsia="Times New Roman" w:hAnsi="Times New Roman" w:cs="Times New Roman"/>
                <w:spacing w:val="2"/>
                <w:sz w:val="20"/>
                <w:szCs w:val="20"/>
                <w:lang w:val="en-US"/>
              </w:rPr>
              <w:t>t</w:t>
            </w:r>
            <w:r>
              <w:rPr>
                <w:rFonts w:ascii="Times New Roman" w:eastAsia="Times New Roman" w:hAnsi="Times New Roman" w:cs="Times New Roman"/>
                <w:sz w:val="20"/>
                <w:szCs w:val="20"/>
                <w:lang w:val="en-US"/>
              </w:rPr>
              <w:t>,</w:t>
            </w:r>
            <w:r>
              <w:rPr>
                <w:rFonts w:ascii="Times New Roman" w:eastAsia="Times New Roman" w:hAnsi="Times New Roman" w:cs="Times New Roman"/>
                <w:spacing w:val="65"/>
                <w:sz w:val="20"/>
                <w:szCs w:val="20"/>
                <w:lang w:val="en-US"/>
              </w:rPr>
              <w:t xml:space="preserve"> </w:t>
            </w:r>
            <w:r>
              <w:rPr>
                <w:rFonts w:ascii="Times New Roman" w:eastAsia="Times New Roman" w:hAnsi="Times New Roman" w:cs="Times New Roman"/>
                <w:spacing w:val="1"/>
                <w:sz w:val="20"/>
                <w:szCs w:val="20"/>
                <w:lang w:val="en-US"/>
              </w:rPr>
              <w:t>dy</w:t>
            </w:r>
            <w:r>
              <w:rPr>
                <w:rFonts w:ascii="Times New Roman" w:eastAsia="Times New Roman" w:hAnsi="Times New Roman" w:cs="Times New Roman"/>
                <w:spacing w:val="2"/>
                <w:sz w:val="20"/>
                <w:szCs w:val="20"/>
                <w:lang w:val="en-US"/>
              </w:rPr>
              <w:t>e</w:t>
            </w:r>
            <w:r>
              <w:rPr>
                <w:rFonts w:ascii="Times New Roman" w:eastAsia="Times New Roman" w:hAnsi="Times New Roman" w:cs="Times New Roman"/>
                <w:sz w:val="20"/>
                <w:szCs w:val="20"/>
                <w:lang w:val="en-US"/>
              </w:rPr>
              <w:t>rt,</w:t>
            </w:r>
            <w:r>
              <w:rPr>
                <w:rFonts w:ascii="Times New Roman" w:eastAsia="Times New Roman" w:hAnsi="Times New Roman" w:cs="Times New Roman"/>
                <w:spacing w:val="73"/>
                <w:sz w:val="20"/>
                <w:szCs w:val="20"/>
                <w:lang w:val="en-US"/>
              </w:rPr>
              <w:t xml:space="preserve"> </w:t>
            </w:r>
            <w:r>
              <w:rPr>
                <w:rFonts w:ascii="Times New Roman" w:eastAsia="Times New Roman" w:hAnsi="Times New Roman" w:cs="Times New Roman"/>
                <w:spacing w:val="2"/>
                <w:sz w:val="20"/>
                <w:szCs w:val="20"/>
                <w:lang w:val="en-US"/>
              </w:rPr>
              <w:t>e</w:t>
            </w:r>
            <w:r>
              <w:rPr>
                <w:rFonts w:ascii="Times New Roman" w:eastAsia="Times New Roman" w:hAnsi="Times New Roman" w:cs="Times New Roman"/>
                <w:sz w:val="20"/>
                <w:szCs w:val="20"/>
                <w:lang w:val="en-US"/>
              </w:rPr>
              <w:t>tj</w:t>
            </w:r>
            <w:r>
              <w:rPr>
                <w:rFonts w:ascii="Times New Roman" w:eastAsia="Times New Roman" w:hAnsi="Times New Roman" w:cs="Times New Roman"/>
                <w:spacing w:val="4"/>
                <w:sz w:val="20"/>
                <w:szCs w:val="20"/>
                <w:lang w:val="en-US"/>
              </w:rPr>
              <w:t>.;</w:t>
            </w:r>
          </w:p>
          <w:p w:rsidR="00F27F9A" w:rsidRDefault="00907AF5">
            <w:pPr>
              <w:spacing w:before="16" w:after="0" w:line="240" w:lineRule="auto"/>
              <w:ind w:left="5"/>
              <w:jc w:val="left"/>
              <w:rPr>
                <w:rFonts w:ascii="Times New Roman" w:eastAsia="Times New Roman" w:hAnsi="Times New Roman" w:cs="Times New Roman"/>
                <w:sz w:val="20"/>
                <w:szCs w:val="20"/>
                <w:lang w:val="en-US"/>
              </w:rPr>
            </w:pPr>
            <w:r>
              <w:rPr>
                <w:rFonts w:ascii="Times New Roman" w:eastAsia="Times New Roman" w:hAnsi="Times New Roman" w:cs="Times New Roman"/>
                <w:sz w:val="20"/>
                <w:szCs w:val="20"/>
                <w:lang w:val="en-US"/>
              </w:rPr>
              <w:t>rr</w:t>
            </w:r>
            <w:r>
              <w:rPr>
                <w:rFonts w:ascii="Times New Roman" w:eastAsia="Times New Roman" w:hAnsi="Times New Roman" w:cs="Times New Roman"/>
                <w:spacing w:val="1"/>
                <w:sz w:val="20"/>
                <w:szCs w:val="20"/>
                <w:lang w:val="en-US"/>
              </w:rPr>
              <w:t>ug</w:t>
            </w:r>
            <w:r>
              <w:rPr>
                <w:rFonts w:ascii="Times New Roman" w:eastAsia="Times New Roman" w:hAnsi="Times New Roman" w:cs="Times New Roman"/>
                <w:sz w:val="20"/>
                <w:szCs w:val="20"/>
                <w:lang w:val="en-US"/>
              </w:rPr>
              <w:t>ë</w:t>
            </w:r>
            <w:r>
              <w:rPr>
                <w:rFonts w:ascii="Times New Roman" w:eastAsia="Times New Roman" w:hAnsi="Times New Roman" w:cs="Times New Roman"/>
                <w:spacing w:val="-4"/>
                <w:sz w:val="20"/>
                <w:szCs w:val="20"/>
                <w:lang w:val="en-US"/>
              </w:rPr>
              <w:t xml:space="preserve"> </w:t>
            </w:r>
            <w:r>
              <w:rPr>
                <w:rFonts w:ascii="Times New Roman" w:eastAsia="Times New Roman" w:hAnsi="Times New Roman" w:cs="Times New Roman"/>
                <w:sz w:val="20"/>
                <w:szCs w:val="20"/>
                <w:lang w:val="en-US"/>
              </w:rPr>
              <w:t>të</w:t>
            </w:r>
            <w:r>
              <w:rPr>
                <w:rFonts w:ascii="Times New Roman" w:eastAsia="Times New Roman" w:hAnsi="Times New Roman" w:cs="Times New Roman"/>
                <w:spacing w:val="1"/>
                <w:sz w:val="20"/>
                <w:szCs w:val="20"/>
                <w:lang w:val="en-US"/>
              </w:rPr>
              <w:t xml:space="preserve"> </w:t>
            </w:r>
            <w:r>
              <w:rPr>
                <w:rFonts w:ascii="Times New Roman" w:eastAsia="Times New Roman" w:hAnsi="Times New Roman" w:cs="Times New Roman"/>
                <w:sz w:val="20"/>
                <w:szCs w:val="20"/>
                <w:lang w:val="en-US"/>
              </w:rPr>
              <w:t>s</w:t>
            </w:r>
            <w:r>
              <w:rPr>
                <w:rFonts w:ascii="Times New Roman" w:eastAsia="Times New Roman" w:hAnsi="Times New Roman" w:cs="Times New Roman"/>
                <w:spacing w:val="2"/>
                <w:sz w:val="20"/>
                <w:szCs w:val="20"/>
                <w:lang w:val="en-US"/>
              </w:rPr>
              <w:t>h</w:t>
            </w:r>
            <w:r>
              <w:rPr>
                <w:rFonts w:ascii="Times New Roman" w:eastAsia="Times New Roman" w:hAnsi="Times New Roman" w:cs="Times New Roman"/>
                <w:sz w:val="20"/>
                <w:szCs w:val="20"/>
                <w:lang w:val="en-US"/>
              </w:rPr>
              <w:t>ë</w:t>
            </w:r>
            <w:r>
              <w:rPr>
                <w:rFonts w:ascii="Times New Roman" w:eastAsia="Times New Roman" w:hAnsi="Times New Roman" w:cs="Times New Roman"/>
                <w:spacing w:val="1"/>
                <w:sz w:val="20"/>
                <w:szCs w:val="20"/>
                <w:lang w:val="en-US"/>
              </w:rPr>
              <w:t>nu</w:t>
            </w:r>
            <w:r>
              <w:rPr>
                <w:rFonts w:ascii="Times New Roman" w:eastAsia="Times New Roman" w:hAnsi="Times New Roman" w:cs="Times New Roman"/>
                <w:sz w:val="20"/>
                <w:szCs w:val="20"/>
                <w:lang w:val="en-US"/>
              </w:rPr>
              <w:t>ara;</w:t>
            </w:r>
            <w:r>
              <w:rPr>
                <w:rFonts w:ascii="Times New Roman" w:eastAsia="Times New Roman" w:hAnsi="Times New Roman" w:cs="Times New Roman"/>
                <w:spacing w:val="-7"/>
                <w:sz w:val="20"/>
                <w:szCs w:val="20"/>
                <w:lang w:val="en-US"/>
              </w:rPr>
              <w:t xml:space="preserve"> </w:t>
            </w:r>
            <w:r>
              <w:rPr>
                <w:rFonts w:ascii="Times New Roman" w:eastAsia="Times New Roman" w:hAnsi="Times New Roman" w:cs="Times New Roman"/>
                <w:sz w:val="20"/>
                <w:szCs w:val="20"/>
                <w:lang w:val="en-US"/>
              </w:rPr>
              <w:t>r</w:t>
            </w:r>
            <w:r>
              <w:rPr>
                <w:rFonts w:ascii="Times New Roman" w:eastAsia="Times New Roman" w:hAnsi="Times New Roman" w:cs="Times New Roman"/>
                <w:spacing w:val="-1"/>
                <w:sz w:val="20"/>
                <w:szCs w:val="20"/>
                <w:lang w:val="en-US"/>
              </w:rPr>
              <w:t>r</w:t>
            </w:r>
            <w:r>
              <w:rPr>
                <w:rFonts w:ascii="Times New Roman" w:eastAsia="Times New Roman" w:hAnsi="Times New Roman" w:cs="Times New Roman"/>
                <w:spacing w:val="1"/>
                <w:sz w:val="20"/>
                <w:szCs w:val="20"/>
                <w:lang w:val="en-US"/>
              </w:rPr>
              <w:t>ug</w:t>
            </w:r>
            <w:r>
              <w:rPr>
                <w:rFonts w:ascii="Times New Roman" w:eastAsia="Times New Roman" w:hAnsi="Times New Roman" w:cs="Times New Roman"/>
                <w:sz w:val="20"/>
                <w:szCs w:val="20"/>
                <w:lang w:val="en-US"/>
              </w:rPr>
              <w:t>ë</w:t>
            </w:r>
            <w:r>
              <w:rPr>
                <w:rFonts w:ascii="Times New Roman" w:eastAsia="Times New Roman" w:hAnsi="Times New Roman" w:cs="Times New Roman"/>
                <w:spacing w:val="-5"/>
                <w:sz w:val="20"/>
                <w:szCs w:val="20"/>
                <w:lang w:val="en-US"/>
              </w:rPr>
              <w:t xml:space="preserve"> </w:t>
            </w:r>
            <w:r>
              <w:rPr>
                <w:rFonts w:ascii="Times New Roman" w:eastAsia="Times New Roman" w:hAnsi="Times New Roman" w:cs="Times New Roman"/>
                <w:sz w:val="20"/>
                <w:szCs w:val="20"/>
                <w:lang w:val="en-US"/>
              </w:rPr>
              <w:t>të</w:t>
            </w:r>
            <w:r>
              <w:rPr>
                <w:rFonts w:ascii="Times New Roman" w:eastAsia="Times New Roman" w:hAnsi="Times New Roman" w:cs="Times New Roman"/>
                <w:spacing w:val="4"/>
                <w:sz w:val="20"/>
                <w:szCs w:val="20"/>
                <w:lang w:val="en-US"/>
              </w:rPr>
              <w:t xml:space="preserve"> </w:t>
            </w:r>
            <w:r>
              <w:rPr>
                <w:rFonts w:ascii="Times New Roman" w:eastAsia="Times New Roman" w:hAnsi="Times New Roman" w:cs="Times New Roman"/>
                <w:sz w:val="20"/>
                <w:szCs w:val="20"/>
                <w:lang w:val="en-US"/>
              </w:rPr>
              <w:t>a</w:t>
            </w:r>
            <w:r>
              <w:rPr>
                <w:rFonts w:ascii="Times New Roman" w:eastAsia="Times New Roman" w:hAnsi="Times New Roman" w:cs="Times New Roman"/>
                <w:spacing w:val="1"/>
                <w:sz w:val="20"/>
                <w:szCs w:val="20"/>
                <w:lang w:val="en-US"/>
              </w:rPr>
              <w:t>k</w:t>
            </w:r>
            <w:r>
              <w:rPr>
                <w:rFonts w:ascii="Times New Roman" w:eastAsia="Times New Roman" w:hAnsi="Times New Roman" w:cs="Times New Roman"/>
                <w:sz w:val="20"/>
                <w:szCs w:val="20"/>
                <w:lang w:val="en-US"/>
              </w:rPr>
              <w:t>se</w:t>
            </w:r>
            <w:r>
              <w:rPr>
                <w:rFonts w:ascii="Times New Roman" w:eastAsia="Times New Roman" w:hAnsi="Times New Roman" w:cs="Times New Roman"/>
                <w:spacing w:val="1"/>
                <w:sz w:val="20"/>
                <w:szCs w:val="20"/>
                <w:lang w:val="en-US"/>
              </w:rPr>
              <w:t>su</w:t>
            </w:r>
            <w:r>
              <w:rPr>
                <w:rFonts w:ascii="Times New Roman" w:eastAsia="Times New Roman" w:hAnsi="Times New Roman" w:cs="Times New Roman"/>
                <w:sz w:val="20"/>
                <w:szCs w:val="20"/>
                <w:lang w:val="en-US"/>
              </w:rPr>
              <w:t>es</w:t>
            </w:r>
            <w:r>
              <w:rPr>
                <w:rFonts w:ascii="Times New Roman" w:eastAsia="Times New Roman" w:hAnsi="Times New Roman" w:cs="Times New Roman"/>
                <w:spacing w:val="1"/>
                <w:sz w:val="20"/>
                <w:szCs w:val="20"/>
                <w:lang w:val="en-US"/>
              </w:rPr>
              <w:t>h</w:t>
            </w:r>
            <w:r>
              <w:rPr>
                <w:rFonts w:ascii="Times New Roman" w:eastAsia="Times New Roman" w:hAnsi="Times New Roman" w:cs="Times New Roman"/>
                <w:spacing w:val="-6"/>
                <w:sz w:val="20"/>
                <w:szCs w:val="20"/>
                <w:lang w:val="en-US"/>
              </w:rPr>
              <w:t>m</w:t>
            </w:r>
            <w:r>
              <w:rPr>
                <w:rFonts w:ascii="Times New Roman" w:eastAsia="Times New Roman" w:hAnsi="Times New Roman" w:cs="Times New Roman"/>
                <w:sz w:val="20"/>
                <w:szCs w:val="20"/>
                <w:lang w:val="en-US"/>
              </w:rPr>
              <w:t>e</w:t>
            </w:r>
            <w:r>
              <w:rPr>
                <w:rFonts w:ascii="Times New Roman" w:eastAsia="Times New Roman" w:hAnsi="Times New Roman" w:cs="Times New Roman"/>
                <w:spacing w:val="-7"/>
                <w:sz w:val="20"/>
                <w:szCs w:val="20"/>
                <w:lang w:val="en-US"/>
              </w:rPr>
              <w:t xml:space="preserve"> </w:t>
            </w:r>
            <w:r>
              <w:rPr>
                <w:rFonts w:ascii="Times New Roman" w:eastAsia="Times New Roman" w:hAnsi="Times New Roman" w:cs="Times New Roman"/>
                <w:spacing w:val="1"/>
                <w:sz w:val="20"/>
                <w:szCs w:val="20"/>
                <w:lang w:val="en-US"/>
              </w:rPr>
              <w:t>p</w:t>
            </w:r>
            <w:r>
              <w:rPr>
                <w:rFonts w:ascii="Times New Roman" w:eastAsia="Times New Roman" w:hAnsi="Times New Roman" w:cs="Times New Roman"/>
                <w:sz w:val="20"/>
                <w:szCs w:val="20"/>
                <w:lang w:val="en-US"/>
              </w:rPr>
              <w:t>ër</w:t>
            </w:r>
            <w:r>
              <w:rPr>
                <w:rFonts w:ascii="Times New Roman" w:eastAsia="Times New Roman" w:hAnsi="Times New Roman" w:cs="Times New Roman"/>
                <w:spacing w:val="-3"/>
                <w:sz w:val="20"/>
                <w:szCs w:val="20"/>
                <w:lang w:val="en-US"/>
              </w:rPr>
              <w:t xml:space="preserve"> </w:t>
            </w:r>
            <w:r>
              <w:rPr>
                <w:rFonts w:ascii="Times New Roman" w:eastAsia="Times New Roman" w:hAnsi="Times New Roman" w:cs="Times New Roman"/>
                <w:spacing w:val="1"/>
                <w:sz w:val="20"/>
                <w:szCs w:val="20"/>
                <w:lang w:val="en-US"/>
              </w:rPr>
              <w:t>p</w:t>
            </w:r>
            <w:r>
              <w:rPr>
                <w:rFonts w:ascii="Times New Roman" w:eastAsia="Times New Roman" w:hAnsi="Times New Roman" w:cs="Times New Roman"/>
                <w:sz w:val="20"/>
                <w:szCs w:val="20"/>
                <w:lang w:val="en-US"/>
              </w:rPr>
              <w:t>ers</w:t>
            </w:r>
            <w:r>
              <w:rPr>
                <w:rFonts w:ascii="Times New Roman" w:eastAsia="Times New Roman" w:hAnsi="Times New Roman" w:cs="Times New Roman"/>
                <w:spacing w:val="1"/>
                <w:sz w:val="20"/>
                <w:szCs w:val="20"/>
                <w:lang w:val="en-US"/>
              </w:rPr>
              <w:t>on</w:t>
            </w:r>
            <w:r>
              <w:rPr>
                <w:rFonts w:ascii="Times New Roman" w:eastAsia="Times New Roman" w:hAnsi="Times New Roman" w:cs="Times New Roman"/>
                <w:sz w:val="20"/>
                <w:szCs w:val="20"/>
                <w:lang w:val="en-US"/>
              </w:rPr>
              <w:t>a</w:t>
            </w:r>
            <w:r>
              <w:rPr>
                <w:rFonts w:ascii="Times New Roman" w:eastAsia="Times New Roman" w:hAnsi="Times New Roman" w:cs="Times New Roman"/>
                <w:spacing w:val="-7"/>
                <w:sz w:val="20"/>
                <w:szCs w:val="20"/>
                <w:lang w:val="en-US"/>
              </w:rPr>
              <w:t xml:space="preserve"> </w:t>
            </w:r>
            <w:r>
              <w:rPr>
                <w:rFonts w:ascii="Times New Roman" w:eastAsia="Times New Roman" w:hAnsi="Times New Roman" w:cs="Times New Roman"/>
                <w:spacing w:val="-6"/>
                <w:sz w:val="20"/>
                <w:szCs w:val="20"/>
                <w:lang w:val="en-US"/>
              </w:rPr>
              <w:t>m</w:t>
            </w:r>
            <w:r>
              <w:rPr>
                <w:rFonts w:ascii="Times New Roman" w:eastAsia="Times New Roman" w:hAnsi="Times New Roman" w:cs="Times New Roman"/>
                <w:sz w:val="20"/>
                <w:szCs w:val="20"/>
                <w:lang w:val="en-US"/>
              </w:rPr>
              <w:t>e</w:t>
            </w:r>
            <w:r>
              <w:rPr>
                <w:rFonts w:ascii="Times New Roman" w:eastAsia="Times New Roman" w:hAnsi="Times New Roman" w:cs="Times New Roman"/>
                <w:spacing w:val="5"/>
                <w:sz w:val="20"/>
                <w:szCs w:val="20"/>
                <w:lang w:val="en-US"/>
              </w:rPr>
              <w:t xml:space="preserve"> </w:t>
            </w:r>
            <w:r>
              <w:rPr>
                <w:rFonts w:ascii="Times New Roman" w:eastAsia="Times New Roman" w:hAnsi="Times New Roman" w:cs="Times New Roman"/>
                <w:sz w:val="20"/>
                <w:szCs w:val="20"/>
                <w:lang w:val="en-US"/>
              </w:rPr>
              <w:t>a</w:t>
            </w:r>
            <w:r>
              <w:rPr>
                <w:rFonts w:ascii="Times New Roman" w:eastAsia="Times New Roman" w:hAnsi="Times New Roman" w:cs="Times New Roman"/>
                <w:spacing w:val="1"/>
                <w:sz w:val="20"/>
                <w:szCs w:val="20"/>
                <w:lang w:val="en-US"/>
              </w:rPr>
              <w:t>f</w:t>
            </w:r>
            <w:r>
              <w:rPr>
                <w:rFonts w:ascii="Times New Roman" w:eastAsia="Times New Roman" w:hAnsi="Times New Roman" w:cs="Times New Roman"/>
                <w:sz w:val="20"/>
                <w:szCs w:val="20"/>
                <w:lang w:val="en-US"/>
              </w:rPr>
              <w:t>tësi</w:t>
            </w:r>
            <w:r>
              <w:rPr>
                <w:rFonts w:ascii="Times New Roman" w:eastAsia="Times New Roman" w:hAnsi="Times New Roman" w:cs="Times New Roman"/>
                <w:spacing w:val="-2"/>
                <w:sz w:val="20"/>
                <w:szCs w:val="20"/>
                <w:lang w:val="en-US"/>
              </w:rPr>
              <w:t xml:space="preserve"> </w:t>
            </w:r>
            <w:r>
              <w:rPr>
                <w:rFonts w:ascii="Times New Roman" w:eastAsia="Times New Roman" w:hAnsi="Times New Roman" w:cs="Times New Roman"/>
                <w:sz w:val="20"/>
                <w:szCs w:val="20"/>
                <w:lang w:val="en-US"/>
              </w:rPr>
              <w:t>të</w:t>
            </w:r>
            <w:r>
              <w:rPr>
                <w:rFonts w:ascii="Times New Roman" w:eastAsia="Times New Roman" w:hAnsi="Times New Roman" w:cs="Times New Roman"/>
                <w:spacing w:val="1"/>
                <w:sz w:val="20"/>
                <w:szCs w:val="20"/>
                <w:lang w:val="en-US"/>
              </w:rPr>
              <w:t xml:space="preserve"> kuf</w:t>
            </w:r>
            <w:r>
              <w:rPr>
                <w:rFonts w:ascii="Times New Roman" w:eastAsia="Times New Roman" w:hAnsi="Times New Roman" w:cs="Times New Roman"/>
                <w:sz w:val="20"/>
                <w:szCs w:val="20"/>
                <w:lang w:val="en-US"/>
              </w:rPr>
              <w:t>iz</w:t>
            </w:r>
            <w:r>
              <w:rPr>
                <w:rFonts w:ascii="Times New Roman" w:eastAsia="Times New Roman" w:hAnsi="Times New Roman" w:cs="Times New Roman"/>
                <w:spacing w:val="1"/>
                <w:sz w:val="20"/>
                <w:szCs w:val="20"/>
                <w:lang w:val="en-US"/>
              </w:rPr>
              <w:t>u</w:t>
            </w:r>
            <w:r>
              <w:rPr>
                <w:rFonts w:ascii="Times New Roman" w:eastAsia="Times New Roman" w:hAnsi="Times New Roman" w:cs="Times New Roman"/>
                <w:sz w:val="20"/>
                <w:szCs w:val="20"/>
                <w:lang w:val="en-US"/>
              </w:rPr>
              <w:t>ara</w:t>
            </w:r>
          </w:p>
        </w:tc>
      </w:tr>
      <w:tr w:rsidR="00F27F9A">
        <w:trPr>
          <w:trHeight w:hRule="exact" w:val="824"/>
        </w:trPr>
        <w:tc>
          <w:tcPr>
            <w:tcW w:w="3000"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0" w:after="0" w:line="220" w:lineRule="exact"/>
              <w:jc w:val="left"/>
              <w:rPr>
                <w:rFonts w:ascii="Times New Roman" w:eastAsia="Times New Roman" w:hAnsi="Times New Roman" w:cs="Times New Roman"/>
                <w:sz w:val="14"/>
                <w:szCs w:val="14"/>
                <w:lang w:val="en-US"/>
              </w:rPr>
            </w:pPr>
          </w:p>
          <w:p w:rsidR="00F27F9A" w:rsidRDefault="00907AF5">
            <w:pPr>
              <w:spacing w:before="0" w:after="0" w:line="240" w:lineRule="auto"/>
              <w:ind w:left="5" w:right="-40"/>
              <w:jc w:val="left"/>
              <w:rPr>
                <w:rFonts w:ascii="Times New Roman" w:eastAsia="Times New Roman" w:hAnsi="Times New Roman" w:cs="Times New Roman"/>
                <w:sz w:val="20"/>
                <w:szCs w:val="20"/>
                <w:lang w:val="en-US"/>
              </w:rPr>
            </w:pPr>
            <w:r>
              <w:rPr>
                <w:rFonts w:ascii="Times New Roman" w:eastAsia="Times New Roman" w:hAnsi="Times New Roman" w:cs="Times New Roman"/>
                <w:b/>
                <w:sz w:val="20"/>
                <w:szCs w:val="20"/>
                <w:lang w:val="en-US"/>
              </w:rPr>
              <w:t>Pi</w:t>
            </w:r>
            <w:r>
              <w:rPr>
                <w:rFonts w:ascii="Times New Roman" w:eastAsia="Times New Roman" w:hAnsi="Times New Roman" w:cs="Times New Roman"/>
                <w:b/>
                <w:spacing w:val="-3"/>
                <w:sz w:val="20"/>
                <w:szCs w:val="20"/>
                <w:lang w:val="en-US"/>
              </w:rPr>
              <w:t>k</w:t>
            </w:r>
            <w:r>
              <w:rPr>
                <w:rFonts w:ascii="Times New Roman" w:eastAsia="Times New Roman" w:hAnsi="Times New Roman" w:cs="Times New Roman"/>
                <w:b/>
                <w:spacing w:val="1"/>
                <w:sz w:val="20"/>
                <w:szCs w:val="20"/>
                <w:lang w:val="en-US"/>
              </w:rPr>
              <w:t>a</w:t>
            </w:r>
            <w:r>
              <w:rPr>
                <w:rFonts w:ascii="Times New Roman" w:eastAsia="Times New Roman" w:hAnsi="Times New Roman" w:cs="Times New Roman"/>
                <w:b/>
                <w:sz w:val="20"/>
                <w:szCs w:val="20"/>
                <w:lang w:val="en-US"/>
              </w:rPr>
              <w:t>t</w:t>
            </w:r>
            <w:r>
              <w:rPr>
                <w:rFonts w:ascii="Times New Roman" w:eastAsia="Times New Roman" w:hAnsi="Times New Roman" w:cs="Times New Roman"/>
                <w:b/>
                <w:spacing w:val="-3"/>
                <w:sz w:val="20"/>
                <w:szCs w:val="20"/>
                <w:lang w:val="en-US"/>
              </w:rPr>
              <w:t xml:space="preserve"> </w:t>
            </w:r>
            <w:r>
              <w:rPr>
                <w:rFonts w:ascii="Times New Roman" w:eastAsia="Times New Roman" w:hAnsi="Times New Roman" w:cs="Times New Roman"/>
                <w:b/>
                <w:sz w:val="20"/>
                <w:szCs w:val="20"/>
                <w:lang w:val="en-US"/>
              </w:rPr>
              <w:t xml:space="preserve">e </w:t>
            </w:r>
            <w:r>
              <w:rPr>
                <w:rFonts w:ascii="Times New Roman" w:eastAsia="Times New Roman" w:hAnsi="Times New Roman" w:cs="Times New Roman"/>
                <w:b/>
                <w:spacing w:val="-1"/>
                <w:sz w:val="20"/>
                <w:szCs w:val="20"/>
                <w:lang w:val="en-US"/>
              </w:rPr>
              <w:t>G</w:t>
            </w:r>
            <w:r>
              <w:rPr>
                <w:rFonts w:ascii="Times New Roman" w:eastAsia="Times New Roman" w:hAnsi="Times New Roman" w:cs="Times New Roman"/>
                <w:b/>
                <w:sz w:val="20"/>
                <w:szCs w:val="20"/>
                <w:lang w:val="en-US"/>
              </w:rPr>
              <w:t>ru</w:t>
            </w:r>
            <w:r>
              <w:rPr>
                <w:rFonts w:ascii="Times New Roman" w:eastAsia="Times New Roman" w:hAnsi="Times New Roman" w:cs="Times New Roman"/>
                <w:b/>
                <w:spacing w:val="-4"/>
                <w:sz w:val="20"/>
                <w:szCs w:val="20"/>
                <w:lang w:val="en-US"/>
              </w:rPr>
              <w:t>m</w:t>
            </w:r>
            <w:r>
              <w:rPr>
                <w:rFonts w:ascii="Times New Roman" w:eastAsia="Times New Roman" w:hAnsi="Times New Roman" w:cs="Times New Roman"/>
                <w:b/>
                <w:sz w:val="20"/>
                <w:szCs w:val="20"/>
                <w:lang w:val="en-US"/>
              </w:rPr>
              <w:t>bul</w:t>
            </w:r>
            <w:r>
              <w:rPr>
                <w:rFonts w:ascii="Times New Roman" w:eastAsia="Times New Roman" w:hAnsi="Times New Roman" w:cs="Times New Roman"/>
                <w:b/>
                <w:spacing w:val="3"/>
                <w:sz w:val="20"/>
                <w:szCs w:val="20"/>
                <w:lang w:val="en-US"/>
              </w:rPr>
              <w:t>l</w:t>
            </w:r>
            <w:r>
              <w:rPr>
                <w:rFonts w:ascii="Times New Roman" w:eastAsia="Times New Roman" w:hAnsi="Times New Roman" w:cs="Times New Roman"/>
                <w:b/>
                <w:spacing w:val="2"/>
                <w:sz w:val="20"/>
                <w:szCs w:val="20"/>
                <w:lang w:val="en-US"/>
              </w:rPr>
              <w:t>i</w:t>
            </w:r>
            <w:r>
              <w:rPr>
                <w:rFonts w:ascii="Times New Roman" w:eastAsia="Times New Roman" w:hAnsi="Times New Roman" w:cs="Times New Roman"/>
                <w:b/>
                <w:sz w:val="20"/>
                <w:szCs w:val="20"/>
                <w:lang w:val="en-US"/>
              </w:rPr>
              <w:t>mit</w:t>
            </w:r>
          </w:p>
        </w:tc>
        <w:tc>
          <w:tcPr>
            <w:tcW w:w="9140"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907AF5">
            <w:pPr>
              <w:spacing w:before="15" w:after="0" w:line="240" w:lineRule="auto"/>
              <w:ind w:left="5" w:right="-100"/>
              <w:jc w:val="left"/>
              <w:rPr>
                <w:rFonts w:ascii="Times New Roman" w:eastAsia="Times New Roman" w:hAnsi="Times New Roman" w:cs="Times New Roman"/>
                <w:sz w:val="20"/>
                <w:szCs w:val="20"/>
                <w:lang w:val="en-US"/>
              </w:rPr>
            </w:pPr>
            <w:r>
              <w:rPr>
                <w:rFonts w:ascii="Times New Roman" w:eastAsia="Times New Roman" w:hAnsi="Times New Roman" w:cs="Times New Roman"/>
                <w:spacing w:val="-35"/>
                <w:sz w:val="20"/>
                <w:szCs w:val="20"/>
                <w:lang w:val="en-US"/>
              </w:rPr>
              <w:t>V</w:t>
            </w:r>
            <w:r>
              <w:rPr>
                <w:rFonts w:ascii="Times New Roman" w:eastAsia="Times New Roman" w:hAnsi="Times New Roman" w:cs="Times New Roman"/>
                <w:sz w:val="20"/>
                <w:szCs w:val="20"/>
                <w:lang w:val="en-US"/>
              </w:rPr>
              <w:t>e</w:t>
            </w:r>
            <w:r>
              <w:rPr>
                <w:rFonts w:ascii="Times New Roman" w:eastAsia="Times New Roman" w:hAnsi="Times New Roman" w:cs="Times New Roman"/>
                <w:spacing w:val="2"/>
                <w:sz w:val="20"/>
                <w:szCs w:val="20"/>
                <w:lang w:val="en-US"/>
              </w:rPr>
              <w:t>n</w:t>
            </w:r>
            <w:r>
              <w:rPr>
                <w:rFonts w:ascii="Times New Roman" w:eastAsia="Times New Roman" w:hAnsi="Times New Roman" w:cs="Times New Roman"/>
                <w:spacing w:val="1"/>
                <w:sz w:val="20"/>
                <w:szCs w:val="20"/>
                <w:lang w:val="en-US"/>
              </w:rPr>
              <w:t>dg</w:t>
            </w:r>
            <w:r>
              <w:rPr>
                <w:rFonts w:ascii="Times New Roman" w:eastAsia="Times New Roman" w:hAnsi="Times New Roman" w:cs="Times New Roman"/>
                <w:sz w:val="20"/>
                <w:szCs w:val="20"/>
                <w:lang w:val="en-US"/>
              </w:rPr>
              <w:t>r</w:t>
            </w:r>
            <w:r>
              <w:rPr>
                <w:rFonts w:ascii="Times New Roman" w:eastAsia="Times New Roman" w:hAnsi="Times New Roman" w:cs="Times New Roman"/>
                <w:spacing w:val="4"/>
                <w:sz w:val="20"/>
                <w:szCs w:val="20"/>
                <w:lang w:val="en-US"/>
              </w:rPr>
              <w:t>u</w:t>
            </w:r>
            <w:r>
              <w:rPr>
                <w:rFonts w:ascii="Times New Roman" w:eastAsia="Times New Roman" w:hAnsi="Times New Roman" w:cs="Times New Roman"/>
                <w:spacing w:val="-3"/>
                <w:sz w:val="20"/>
                <w:szCs w:val="20"/>
                <w:lang w:val="en-US"/>
              </w:rPr>
              <w:t>m</w:t>
            </w:r>
            <w:r>
              <w:rPr>
                <w:rFonts w:ascii="Times New Roman" w:eastAsia="Times New Roman" w:hAnsi="Times New Roman" w:cs="Times New Roman"/>
                <w:spacing w:val="1"/>
                <w:sz w:val="20"/>
                <w:szCs w:val="20"/>
                <w:lang w:val="en-US"/>
              </w:rPr>
              <w:t>bu</w:t>
            </w:r>
            <w:r>
              <w:rPr>
                <w:rFonts w:ascii="Times New Roman" w:eastAsia="Times New Roman" w:hAnsi="Times New Roman" w:cs="Times New Roman"/>
                <w:sz w:val="20"/>
                <w:szCs w:val="20"/>
                <w:lang w:val="en-US"/>
              </w:rPr>
              <w:t>l</w:t>
            </w:r>
            <w:r>
              <w:rPr>
                <w:rFonts w:ascii="Times New Roman" w:eastAsia="Times New Roman" w:hAnsi="Times New Roman" w:cs="Times New Roman"/>
                <w:spacing w:val="2"/>
                <w:sz w:val="20"/>
                <w:szCs w:val="20"/>
                <w:lang w:val="en-US"/>
              </w:rPr>
              <w:t>l</w:t>
            </w:r>
            <w:r>
              <w:rPr>
                <w:rFonts w:ascii="Times New Roman" w:eastAsia="Times New Roman" w:hAnsi="Times New Roman" w:cs="Times New Roman"/>
                <w:spacing w:val="4"/>
                <w:sz w:val="20"/>
                <w:szCs w:val="20"/>
                <w:lang w:val="en-US"/>
              </w:rPr>
              <w:t>i</w:t>
            </w:r>
            <w:r>
              <w:rPr>
                <w:rFonts w:ascii="Times New Roman" w:eastAsia="Times New Roman" w:hAnsi="Times New Roman" w:cs="Times New Roman"/>
                <w:spacing w:val="-3"/>
                <w:sz w:val="20"/>
                <w:szCs w:val="20"/>
                <w:lang w:val="en-US"/>
              </w:rPr>
              <w:t>m</w:t>
            </w:r>
            <w:r>
              <w:rPr>
                <w:rFonts w:ascii="Times New Roman" w:eastAsia="Times New Roman" w:hAnsi="Times New Roman" w:cs="Times New Roman"/>
                <w:sz w:val="20"/>
                <w:szCs w:val="20"/>
                <w:lang w:val="en-US"/>
              </w:rPr>
              <w:t>i</w:t>
            </w:r>
            <w:r>
              <w:rPr>
                <w:rFonts w:ascii="Times New Roman" w:eastAsia="Times New Roman" w:hAnsi="Times New Roman" w:cs="Times New Roman"/>
                <w:spacing w:val="41"/>
                <w:sz w:val="20"/>
                <w:szCs w:val="20"/>
                <w:lang w:val="en-US"/>
              </w:rPr>
              <w:t xml:space="preserve"> </w:t>
            </w:r>
            <w:r>
              <w:rPr>
                <w:rFonts w:ascii="Times New Roman" w:eastAsia="Times New Roman" w:hAnsi="Times New Roman" w:cs="Times New Roman"/>
                <w:sz w:val="20"/>
                <w:szCs w:val="20"/>
                <w:lang w:val="en-US"/>
              </w:rPr>
              <w:t>i</w:t>
            </w:r>
            <w:r>
              <w:rPr>
                <w:rFonts w:ascii="Times New Roman" w:eastAsia="Times New Roman" w:hAnsi="Times New Roman" w:cs="Times New Roman"/>
                <w:spacing w:val="57"/>
                <w:sz w:val="20"/>
                <w:szCs w:val="20"/>
                <w:lang w:val="en-US"/>
              </w:rPr>
              <w:t xml:space="preserve"> </w:t>
            </w:r>
            <w:r>
              <w:rPr>
                <w:rFonts w:ascii="Times New Roman" w:eastAsia="Times New Roman" w:hAnsi="Times New Roman" w:cs="Times New Roman"/>
                <w:spacing w:val="1"/>
                <w:sz w:val="20"/>
                <w:szCs w:val="20"/>
                <w:lang w:val="en-US"/>
              </w:rPr>
              <w:t>p</w:t>
            </w:r>
            <w:r>
              <w:rPr>
                <w:rFonts w:ascii="Times New Roman" w:eastAsia="Times New Roman" w:hAnsi="Times New Roman" w:cs="Times New Roman"/>
                <w:spacing w:val="2"/>
                <w:sz w:val="20"/>
                <w:szCs w:val="20"/>
                <w:lang w:val="en-US"/>
              </w:rPr>
              <w:t>e</w:t>
            </w:r>
            <w:r>
              <w:rPr>
                <w:rFonts w:ascii="Times New Roman" w:eastAsia="Times New Roman" w:hAnsi="Times New Roman" w:cs="Times New Roman"/>
                <w:sz w:val="20"/>
                <w:szCs w:val="20"/>
                <w:lang w:val="en-US"/>
              </w:rPr>
              <w:t>rs</w:t>
            </w:r>
            <w:r>
              <w:rPr>
                <w:rFonts w:ascii="Times New Roman" w:eastAsia="Times New Roman" w:hAnsi="Times New Roman" w:cs="Times New Roman"/>
                <w:spacing w:val="1"/>
                <w:sz w:val="20"/>
                <w:szCs w:val="20"/>
                <w:lang w:val="en-US"/>
              </w:rPr>
              <w:t>on</w:t>
            </w:r>
            <w:r>
              <w:rPr>
                <w:rFonts w:ascii="Times New Roman" w:eastAsia="Times New Roman" w:hAnsi="Times New Roman" w:cs="Times New Roman"/>
                <w:sz w:val="20"/>
                <w:szCs w:val="20"/>
                <w:lang w:val="en-US"/>
              </w:rPr>
              <w:t>a</w:t>
            </w:r>
            <w:r>
              <w:rPr>
                <w:rFonts w:ascii="Times New Roman" w:eastAsia="Times New Roman" w:hAnsi="Times New Roman" w:cs="Times New Roman"/>
                <w:spacing w:val="1"/>
                <w:sz w:val="20"/>
                <w:szCs w:val="20"/>
                <w:lang w:val="en-US"/>
              </w:rPr>
              <w:t>v</w:t>
            </w:r>
            <w:r>
              <w:rPr>
                <w:rFonts w:ascii="Times New Roman" w:eastAsia="Times New Roman" w:hAnsi="Times New Roman" w:cs="Times New Roman"/>
                <w:sz w:val="20"/>
                <w:szCs w:val="20"/>
                <w:lang w:val="en-US"/>
              </w:rPr>
              <w:t>e</w:t>
            </w:r>
            <w:r>
              <w:rPr>
                <w:rFonts w:ascii="Times New Roman" w:eastAsia="Times New Roman" w:hAnsi="Times New Roman" w:cs="Times New Roman"/>
                <w:spacing w:val="48"/>
                <w:sz w:val="20"/>
                <w:szCs w:val="20"/>
                <w:lang w:val="en-US"/>
              </w:rPr>
              <w:t xml:space="preserve"> </w:t>
            </w:r>
            <w:r>
              <w:rPr>
                <w:rFonts w:ascii="Times New Roman" w:eastAsia="Times New Roman" w:hAnsi="Times New Roman" w:cs="Times New Roman"/>
                <w:spacing w:val="2"/>
                <w:sz w:val="20"/>
                <w:szCs w:val="20"/>
                <w:lang w:val="en-US"/>
              </w:rPr>
              <w:t>t</w:t>
            </w:r>
            <w:r>
              <w:rPr>
                <w:rFonts w:ascii="Times New Roman" w:eastAsia="Times New Roman" w:hAnsi="Times New Roman" w:cs="Times New Roman"/>
                <w:sz w:val="20"/>
                <w:szCs w:val="20"/>
                <w:lang w:val="en-US"/>
              </w:rPr>
              <w:t>ë</w:t>
            </w:r>
            <w:r>
              <w:rPr>
                <w:rFonts w:ascii="Times New Roman" w:eastAsia="Times New Roman" w:hAnsi="Times New Roman" w:cs="Times New Roman"/>
                <w:spacing w:val="59"/>
                <w:sz w:val="20"/>
                <w:szCs w:val="20"/>
                <w:lang w:val="en-US"/>
              </w:rPr>
              <w:t xml:space="preserve"> </w:t>
            </w:r>
            <w:r>
              <w:rPr>
                <w:rFonts w:ascii="Times New Roman" w:eastAsia="Times New Roman" w:hAnsi="Times New Roman" w:cs="Times New Roman"/>
                <w:sz w:val="20"/>
                <w:szCs w:val="20"/>
                <w:lang w:val="en-US"/>
              </w:rPr>
              <w:t>e</w:t>
            </w:r>
            <w:r>
              <w:rPr>
                <w:rFonts w:ascii="Times New Roman" w:eastAsia="Times New Roman" w:hAnsi="Times New Roman" w:cs="Times New Roman"/>
                <w:spacing w:val="1"/>
                <w:sz w:val="20"/>
                <w:szCs w:val="20"/>
                <w:lang w:val="en-US"/>
              </w:rPr>
              <w:t>v</w:t>
            </w:r>
            <w:r>
              <w:rPr>
                <w:rFonts w:ascii="Times New Roman" w:eastAsia="Times New Roman" w:hAnsi="Times New Roman" w:cs="Times New Roman"/>
                <w:sz w:val="20"/>
                <w:szCs w:val="20"/>
                <w:lang w:val="en-US"/>
              </w:rPr>
              <w:t>a</w:t>
            </w:r>
            <w:r>
              <w:rPr>
                <w:rFonts w:ascii="Times New Roman" w:eastAsia="Times New Roman" w:hAnsi="Times New Roman" w:cs="Times New Roman"/>
                <w:spacing w:val="1"/>
                <w:sz w:val="20"/>
                <w:szCs w:val="20"/>
                <w:lang w:val="en-US"/>
              </w:rPr>
              <w:t>kuu</w:t>
            </w:r>
            <w:r>
              <w:rPr>
                <w:rFonts w:ascii="Times New Roman" w:eastAsia="Times New Roman" w:hAnsi="Times New Roman" w:cs="Times New Roman"/>
                <w:sz w:val="20"/>
                <w:szCs w:val="20"/>
                <w:lang w:val="en-US"/>
              </w:rPr>
              <w:t>a</w:t>
            </w:r>
            <w:r>
              <w:rPr>
                <w:rFonts w:ascii="Times New Roman" w:eastAsia="Times New Roman" w:hAnsi="Times New Roman" w:cs="Times New Roman"/>
                <w:spacing w:val="1"/>
                <w:sz w:val="20"/>
                <w:szCs w:val="20"/>
                <w:lang w:val="en-US"/>
              </w:rPr>
              <w:t>r</w:t>
            </w:r>
            <w:r>
              <w:rPr>
                <w:rFonts w:ascii="Times New Roman" w:eastAsia="Times New Roman" w:hAnsi="Times New Roman" w:cs="Times New Roman"/>
                <w:sz w:val="20"/>
                <w:szCs w:val="20"/>
                <w:lang w:val="en-US"/>
              </w:rPr>
              <w:t>;</w:t>
            </w:r>
            <w:r>
              <w:rPr>
                <w:rFonts w:ascii="Times New Roman" w:eastAsia="Times New Roman" w:hAnsi="Times New Roman" w:cs="Times New Roman"/>
                <w:spacing w:val="47"/>
                <w:sz w:val="20"/>
                <w:szCs w:val="20"/>
                <w:lang w:val="en-US"/>
              </w:rPr>
              <w:t xml:space="preserve"> </w:t>
            </w:r>
            <w:r>
              <w:rPr>
                <w:rFonts w:ascii="Times New Roman" w:eastAsia="Times New Roman" w:hAnsi="Times New Roman" w:cs="Times New Roman"/>
                <w:spacing w:val="1"/>
                <w:sz w:val="20"/>
                <w:szCs w:val="20"/>
                <w:lang w:val="en-US"/>
              </w:rPr>
              <w:t>p</w:t>
            </w:r>
            <w:r>
              <w:rPr>
                <w:rFonts w:ascii="Times New Roman" w:eastAsia="Times New Roman" w:hAnsi="Times New Roman" w:cs="Times New Roman"/>
                <w:sz w:val="20"/>
                <w:szCs w:val="20"/>
                <w:lang w:val="en-US"/>
              </w:rPr>
              <w:t>i</w:t>
            </w:r>
            <w:r>
              <w:rPr>
                <w:rFonts w:ascii="Times New Roman" w:eastAsia="Times New Roman" w:hAnsi="Times New Roman" w:cs="Times New Roman"/>
                <w:spacing w:val="1"/>
                <w:sz w:val="20"/>
                <w:szCs w:val="20"/>
                <w:lang w:val="en-US"/>
              </w:rPr>
              <w:t>k</w:t>
            </w:r>
            <w:r>
              <w:rPr>
                <w:rFonts w:ascii="Times New Roman" w:eastAsia="Times New Roman" w:hAnsi="Times New Roman" w:cs="Times New Roman"/>
                <w:spacing w:val="2"/>
                <w:sz w:val="20"/>
                <w:szCs w:val="20"/>
                <w:lang w:val="en-US"/>
              </w:rPr>
              <w:t>a</w:t>
            </w:r>
            <w:r>
              <w:rPr>
                <w:rFonts w:ascii="Times New Roman" w:eastAsia="Times New Roman" w:hAnsi="Times New Roman" w:cs="Times New Roman"/>
                <w:sz w:val="20"/>
                <w:szCs w:val="20"/>
                <w:lang w:val="en-US"/>
              </w:rPr>
              <w:t>t</w:t>
            </w:r>
            <w:r>
              <w:rPr>
                <w:rFonts w:ascii="Times New Roman" w:eastAsia="Times New Roman" w:hAnsi="Times New Roman" w:cs="Times New Roman"/>
                <w:spacing w:val="53"/>
                <w:sz w:val="20"/>
                <w:szCs w:val="20"/>
                <w:lang w:val="en-US"/>
              </w:rPr>
              <w:t xml:space="preserve"> </w:t>
            </w:r>
            <w:r>
              <w:rPr>
                <w:rFonts w:ascii="Times New Roman" w:eastAsia="Times New Roman" w:hAnsi="Times New Roman" w:cs="Times New Roman"/>
                <w:spacing w:val="3"/>
                <w:sz w:val="20"/>
                <w:szCs w:val="20"/>
                <w:lang w:val="en-US"/>
              </w:rPr>
              <w:t>k</w:t>
            </w:r>
            <w:r>
              <w:rPr>
                <w:rFonts w:ascii="Times New Roman" w:eastAsia="Times New Roman" w:hAnsi="Times New Roman" w:cs="Times New Roman"/>
                <w:sz w:val="20"/>
                <w:szCs w:val="20"/>
                <w:lang w:val="en-US"/>
              </w:rPr>
              <w:t>ry</w:t>
            </w:r>
            <w:r>
              <w:rPr>
                <w:rFonts w:ascii="Times New Roman" w:eastAsia="Times New Roman" w:hAnsi="Times New Roman" w:cs="Times New Roman"/>
                <w:spacing w:val="3"/>
                <w:sz w:val="20"/>
                <w:szCs w:val="20"/>
                <w:lang w:val="en-US"/>
              </w:rPr>
              <w:t>e</w:t>
            </w:r>
            <w:r>
              <w:rPr>
                <w:rFonts w:ascii="Times New Roman" w:eastAsia="Times New Roman" w:hAnsi="Times New Roman" w:cs="Times New Roman"/>
                <w:sz w:val="20"/>
                <w:szCs w:val="20"/>
                <w:lang w:val="en-US"/>
              </w:rPr>
              <w:t>s</w:t>
            </w:r>
            <w:r>
              <w:rPr>
                <w:rFonts w:ascii="Times New Roman" w:eastAsia="Times New Roman" w:hAnsi="Times New Roman" w:cs="Times New Roman"/>
                <w:spacing w:val="2"/>
                <w:sz w:val="20"/>
                <w:szCs w:val="20"/>
                <w:lang w:val="en-US"/>
              </w:rPr>
              <w:t>o</w:t>
            </w:r>
            <w:r>
              <w:rPr>
                <w:rFonts w:ascii="Times New Roman" w:eastAsia="Times New Roman" w:hAnsi="Times New Roman" w:cs="Times New Roman"/>
                <w:sz w:val="20"/>
                <w:szCs w:val="20"/>
                <w:lang w:val="en-US"/>
              </w:rPr>
              <w:t>re</w:t>
            </w:r>
            <w:r>
              <w:rPr>
                <w:rFonts w:ascii="Times New Roman" w:eastAsia="Times New Roman" w:hAnsi="Times New Roman" w:cs="Times New Roman"/>
                <w:spacing w:val="48"/>
                <w:sz w:val="20"/>
                <w:szCs w:val="20"/>
                <w:lang w:val="en-US"/>
              </w:rPr>
              <w:t xml:space="preserve"> </w:t>
            </w:r>
            <w:r>
              <w:rPr>
                <w:rFonts w:ascii="Times New Roman" w:eastAsia="Times New Roman" w:hAnsi="Times New Roman" w:cs="Times New Roman"/>
                <w:spacing w:val="1"/>
                <w:sz w:val="20"/>
                <w:szCs w:val="20"/>
                <w:lang w:val="en-US"/>
              </w:rPr>
              <w:t>dh</w:t>
            </w:r>
            <w:r>
              <w:rPr>
                <w:rFonts w:ascii="Times New Roman" w:eastAsia="Times New Roman" w:hAnsi="Times New Roman" w:cs="Times New Roman"/>
                <w:sz w:val="20"/>
                <w:szCs w:val="20"/>
                <w:lang w:val="en-US"/>
              </w:rPr>
              <w:t>e</w:t>
            </w:r>
            <w:r>
              <w:rPr>
                <w:rFonts w:ascii="Times New Roman" w:eastAsia="Times New Roman" w:hAnsi="Times New Roman" w:cs="Times New Roman"/>
                <w:spacing w:val="52"/>
                <w:sz w:val="20"/>
                <w:szCs w:val="20"/>
                <w:lang w:val="en-US"/>
              </w:rPr>
              <w:t xml:space="preserve"> </w:t>
            </w:r>
            <w:r>
              <w:rPr>
                <w:rFonts w:ascii="Times New Roman" w:eastAsia="Times New Roman" w:hAnsi="Times New Roman" w:cs="Times New Roman"/>
                <w:spacing w:val="3"/>
                <w:sz w:val="20"/>
                <w:szCs w:val="20"/>
                <w:lang w:val="en-US"/>
              </w:rPr>
              <w:t>d</w:t>
            </w:r>
            <w:r>
              <w:rPr>
                <w:rFonts w:ascii="Times New Roman" w:eastAsia="Times New Roman" w:hAnsi="Times New Roman" w:cs="Times New Roman"/>
                <w:spacing w:val="-1"/>
                <w:sz w:val="20"/>
                <w:szCs w:val="20"/>
                <w:lang w:val="en-US"/>
              </w:rPr>
              <w:t>y</w:t>
            </w:r>
            <w:r>
              <w:rPr>
                <w:rFonts w:ascii="Times New Roman" w:eastAsia="Times New Roman" w:hAnsi="Times New Roman" w:cs="Times New Roman"/>
                <w:sz w:val="20"/>
                <w:szCs w:val="20"/>
                <w:lang w:val="en-US"/>
              </w:rPr>
              <w:t>tës</w:t>
            </w:r>
            <w:r>
              <w:rPr>
                <w:rFonts w:ascii="Times New Roman" w:eastAsia="Times New Roman" w:hAnsi="Times New Roman" w:cs="Times New Roman"/>
                <w:spacing w:val="4"/>
                <w:sz w:val="20"/>
                <w:szCs w:val="20"/>
                <w:lang w:val="en-US"/>
              </w:rPr>
              <w:t>o</w:t>
            </w:r>
            <w:r>
              <w:rPr>
                <w:rFonts w:ascii="Times New Roman" w:eastAsia="Times New Roman" w:hAnsi="Times New Roman" w:cs="Times New Roman"/>
                <w:sz w:val="20"/>
                <w:szCs w:val="20"/>
                <w:lang w:val="en-US"/>
              </w:rPr>
              <w:t>re</w:t>
            </w:r>
            <w:r>
              <w:rPr>
                <w:rFonts w:ascii="Times New Roman" w:eastAsia="Times New Roman" w:hAnsi="Times New Roman" w:cs="Times New Roman"/>
                <w:spacing w:val="49"/>
                <w:sz w:val="20"/>
                <w:szCs w:val="20"/>
                <w:lang w:val="en-US"/>
              </w:rPr>
              <w:t xml:space="preserve"> </w:t>
            </w:r>
            <w:r>
              <w:rPr>
                <w:rFonts w:ascii="Times New Roman" w:eastAsia="Times New Roman" w:hAnsi="Times New Roman" w:cs="Times New Roman"/>
                <w:spacing w:val="5"/>
                <w:sz w:val="20"/>
                <w:szCs w:val="20"/>
                <w:lang w:val="en-US"/>
              </w:rPr>
              <w:t>të</w:t>
            </w:r>
          </w:p>
          <w:p w:rsidR="00F27F9A" w:rsidRDefault="00907AF5">
            <w:pPr>
              <w:spacing w:before="45" w:after="0" w:line="240" w:lineRule="auto"/>
              <w:ind w:left="5"/>
              <w:jc w:val="left"/>
              <w:rPr>
                <w:rFonts w:ascii="Times New Roman" w:eastAsia="Times New Roman" w:hAnsi="Times New Roman" w:cs="Times New Roman"/>
                <w:sz w:val="20"/>
                <w:szCs w:val="20"/>
                <w:lang w:val="en-US"/>
              </w:rPr>
            </w:pPr>
            <w:r>
              <w:rPr>
                <w:rFonts w:ascii="Times New Roman" w:eastAsia="Times New Roman" w:hAnsi="Times New Roman" w:cs="Times New Roman"/>
                <w:spacing w:val="1"/>
                <w:sz w:val="20"/>
                <w:szCs w:val="20"/>
                <w:lang w:val="en-US"/>
              </w:rPr>
              <w:t>g</w:t>
            </w:r>
            <w:r>
              <w:rPr>
                <w:rFonts w:ascii="Times New Roman" w:eastAsia="Times New Roman" w:hAnsi="Times New Roman" w:cs="Times New Roman"/>
                <w:sz w:val="20"/>
                <w:szCs w:val="20"/>
                <w:lang w:val="en-US"/>
              </w:rPr>
              <w:t>r</w:t>
            </w:r>
            <w:r>
              <w:rPr>
                <w:rFonts w:ascii="Times New Roman" w:eastAsia="Times New Roman" w:hAnsi="Times New Roman" w:cs="Times New Roman"/>
                <w:spacing w:val="1"/>
                <w:sz w:val="20"/>
                <w:szCs w:val="20"/>
                <w:lang w:val="en-US"/>
              </w:rPr>
              <w:t>u</w:t>
            </w:r>
            <w:r>
              <w:rPr>
                <w:rFonts w:ascii="Times New Roman" w:eastAsia="Times New Roman" w:hAnsi="Times New Roman" w:cs="Times New Roman"/>
                <w:spacing w:val="-5"/>
                <w:sz w:val="20"/>
                <w:szCs w:val="20"/>
                <w:lang w:val="en-US"/>
              </w:rPr>
              <w:t>m</w:t>
            </w:r>
            <w:r>
              <w:rPr>
                <w:rFonts w:ascii="Times New Roman" w:eastAsia="Times New Roman" w:hAnsi="Times New Roman" w:cs="Times New Roman"/>
                <w:spacing w:val="1"/>
                <w:sz w:val="20"/>
                <w:szCs w:val="20"/>
                <w:lang w:val="en-US"/>
              </w:rPr>
              <w:t>bu</w:t>
            </w:r>
            <w:r>
              <w:rPr>
                <w:rFonts w:ascii="Times New Roman" w:eastAsia="Times New Roman" w:hAnsi="Times New Roman" w:cs="Times New Roman"/>
                <w:sz w:val="20"/>
                <w:szCs w:val="20"/>
                <w:lang w:val="en-US"/>
              </w:rPr>
              <w:t>ll</w:t>
            </w:r>
            <w:r>
              <w:rPr>
                <w:rFonts w:ascii="Times New Roman" w:eastAsia="Times New Roman" w:hAnsi="Times New Roman" w:cs="Times New Roman"/>
                <w:spacing w:val="2"/>
                <w:sz w:val="20"/>
                <w:szCs w:val="20"/>
                <w:lang w:val="en-US"/>
              </w:rPr>
              <w:t>i</w:t>
            </w:r>
            <w:r>
              <w:rPr>
                <w:rFonts w:ascii="Times New Roman" w:eastAsia="Times New Roman" w:hAnsi="Times New Roman" w:cs="Times New Roman"/>
                <w:sz w:val="20"/>
                <w:szCs w:val="20"/>
                <w:lang w:val="en-US"/>
              </w:rPr>
              <w:t>mi</w:t>
            </w:r>
            <w:r>
              <w:rPr>
                <w:rFonts w:ascii="Times New Roman" w:eastAsia="Times New Roman" w:hAnsi="Times New Roman" w:cs="Times New Roman"/>
                <w:spacing w:val="1"/>
                <w:sz w:val="20"/>
                <w:szCs w:val="20"/>
                <w:lang w:val="en-US"/>
              </w:rPr>
              <w:t>t</w:t>
            </w:r>
            <w:r>
              <w:rPr>
                <w:rFonts w:ascii="Times New Roman" w:eastAsia="Times New Roman" w:hAnsi="Times New Roman" w:cs="Times New Roman"/>
                <w:sz w:val="20"/>
                <w:szCs w:val="20"/>
                <w:lang w:val="en-US"/>
              </w:rPr>
              <w:t>;</w:t>
            </w:r>
            <w:r>
              <w:rPr>
                <w:rFonts w:ascii="Times New Roman" w:eastAsia="Times New Roman" w:hAnsi="Times New Roman" w:cs="Times New Roman"/>
                <w:spacing w:val="-3"/>
                <w:sz w:val="20"/>
                <w:szCs w:val="20"/>
                <w:lang w:val="en-US"/>
              </w:rPr>
              <w:t xml:space="preserve"> </w:t>
            </w:r>
            <w:r>
              <w:rPr>
                <w:rFonts w:ascii="Times New Roman" w:eastAsia="Times New Roman" w:hAnsi="Times New Roman" w:cs="Times New Roman"/>
                <w:spacing w:val="1"/>
                <w:sz w:val="20"/>
                <w:szCs w:val="20"/>
                <w:lang w:val="en-US"/>
              </w:rPr>
              <w:t>v</w:t>
            </w:r>
            <w:r>
              <w:rPr>
                <w:rFonts w:ascii="Times New Roman" w:eastAsia="Times New Roman" w:hAnsi="Times New Roman" w:cs="Times New Roman"/>
                <w:sz w:val="20"/>
                <w:szCs w:val="20"/>
                <w:lang w:val="en-US"/>
              </w:rPr>
              <w:t>erif</w:t>
            </w:r>
            <w:r>
              <w:rPr>
                <w:rFonts w:ascii="Times New Roman" w:eastAsia="Times New Roman" w:hAnsi="Times New Roman" w:cs="Times New Roman"/>
                <w:spacing w:val="1"/>
                <w:sz w:val="20"/>
                <w:szCs w:val="20"/>
                <w:lang w:val="en-US"/>
              </w:rPr>
              <w:t>ik</w:t>
            </w:r>
            <w:r>
              <w:rPr>
                <w:rFonts w:ascii="Times New Roman" w:eastAsia="Times New Roman" w:hAnsi="Times New Roman" w:cs="Times New Roman"/>
                <w:sz w:val="20"/>
                <w:szCs w:val="20"/>
                <w:lang w:val="en-US"/>
              </w:rPr>
              <w:t>i</w:t>
            </w:r>
            <w:r>
              <w:rPr>
                <w:rFonts w:ascii="Times New Roman" w:eastAsia="Times New Roman" w:hAnsi="Times New Roman" w:cs="Times New Roman"/>
                <w:spacing w:val="-4"/>
                <w:sz w:val="20"/>
                <w:szCs w:val="20"/>
                <w:lang w:val="en-US"/>
              </w:rPr>
              <w:t>m</w:t>
            </w:r>
            <w:r>
              <w:rPr>
                <w:rFonts w:ascii="Times New Roman" w:eastAsia="Times New Roman" w:hAnsi="Times New Roman" w:cs="Times New Roman"/>
                <w:sz w:val="20"/>
                <w:szCs w:val="20"/>
                <w:lang w:val="en-US"/>
              </w:rPr>
              <w:t>i</w:t>
            </w:r>
            <w:r>
              <w:rPr>
                <w:rFonts w:ascii="Times New Roman" w:eastAsia="Times New Roman" w:hAnsi="Times New Roman" w:cs="Times New Roman"/>
                <w:spacing w:val="1"/>
                <w:sz w:val="20"/>
                <w:szCs w:val="20"/>
                <w:lang w:val="en-US"/>
              </w:rPr>
              <w:t xml:space="preserve"> </w:t>
            </w:r>
            <w:r>
              <w:rPr>
                <w:rFonts w:ascii="Times New Roman" w:eastAsia="Times New Roman" w:hAnsi="Times New Roman" w:cs="Times New Roman"/>
                <w:sz w:val="20"/>
                <w:szCs w:val="20"/>
                <w:lang w:val="en-US"/>
              </w:rPr>
              <w:t>i</w:t>
            </w:r>
            <w:r>
              <w:rPr>
                <w:rFonts w:ascii="Times New Roman" w:eastAsia="Times New Roman" w:hAnsi="Times New Roman" w:cs="Times New Roman"/>
                <w:spacing w:val="2"/>
                <w:sz w:val="20"/>
                <w:szCs w:val="20"/>
                <w:lang w:val="en-US"/>
              </w:rPr>
              <w:t xml:space="preserve"> </w:t>
            </w:r>
            <w:r>
              <w:rPr>
                <w:rFonts w:ascii="Times New Roman" w:eastAsia="Times New Roman" w:hAnsi="Times New Roman" w:cs="Times New Roman"/>
                <w:spacing w:val="1"/>
                <w:sz w:val="20"/>
                <w:szCs w:val="20"/>
                <w:lang w:val="en-US"/>
              </w:rPr>
              <w:t>p</w:t>
            </w:r>
            <w:r>
              <w:rPr>
                <w:rFonts w:ascii="Times New Roman" w:eastAsia="Times New Roman" w:hAnsi="Times New Roman" w:cs="Times New Roman"/>
                <w:sz w:val="20"/>
                <w:szCs w:val="20"/>
                <w:lang w:val="en-US"/>
              </w:rPr>
              <w:t>rani</w:t>
            </w:r>
            <w:r>
              <w:rPr>
                <w:rFonts w:ascii="Times New Roman" w:eastAsia="Times New Roman" w:hAnsi="Times New Roman" w:cs="Times New Roman"/>
                <w:spacing w:val="1"/>
                <w:sz w:val="20"/>
                <w:szCs w:val="20"/>
                <w:lang w:val="en-US"/>
              </w:rPr>
              <w:t>s</w:t>
            </w:r>
            <w:r>
              <w:rPr>
                <w:rFonts w:ascii="Times New Roman" w:eastAsia="Times New Roman" w:hAnsi="Times New Roman" w:cs="Times New Roman"/>
                <w:sz w:val="20"/>
                <w:szCs w:val="20"/>
                <w:lang w:val="en-US"/>
              </w:rPr>
              <w:t>ë</w:t>
            </w:r>
            <w:r>
              <w:rPr>
                <w:rFonts w:ascii="Times New Roman" w:eastAsia="Times New Roman" w:hAnsi="Times New Roman" w:cs="Times New Roman"/>
                <w:spacing w:val="-4"/>
                <w:sz w:val="20"/>
                <w:szCs w:val="20"/>
                <w:lang w:val="en-US"/>
              </w:rPr>
              <w:t xml:space="preserve"> </w:t>
            </w:r>
            <w:r>
              <w:rPr>
                <w:rFonts w:ascii="Times New Roman" w:eastAsia="Times New Roman" w:hAnsi="Times New Roman" w:cs="Times New Roman"/>
                <w:spacing w:val="1"/>
                <w:sz w:val="20"/>
                <w:szCs w:val="20"/>
                <w:lang w:val="en-US"/>
              </w:rPr>
              <w:t>s</w:t>
            </w:r>
            <w:r>
              <w:rPr>
                <w:rFonts w:ascii="Times New Roman" w:eastAsia="Times New Roman" w:hAnsi="Times New Roman" w:cs="Times New Roman"/>
                <w:sz w:val="20"/>
                <w:szCs w:val="20"/>
                <w:lang w:val="en-US"/>
              </w:rPr>
              <w:t>ë</w:t>
            </w:r>
            <w:r>
              <w:rPr>
                <w:rFonts w:ascii="Times New Roman" w:eastAsia="Times New Roman" w:hAnsi="Times New Roman" w:cs="Times New Roman"/>
                <w:spacing w:val="-4"/>
                <w:sz w:val="20"/>
                <w:szCs w:val="20"/>
                <w:lang w:val="en-US"/>
              </w:rPr>
              <w:t xml:space="preserve"> </w:t>
            </w:r>
            <w:r>
              <w:rPr>
                <w:rFonts w:ascii="Times New Roman" w:eastAsia="Times New Roman" w:hAnsi="Times New Roman" w:cs="Times New Roman"/>
                <w:spacing w:val="1"/>
                <w:sz w:val="20"/>
                <w:szCs w:val="20"/>
                <w:lang w:val="en-US"/>
              </w:rPr>
              <w:t>p</w:t>
            </w:r>
            <w:r>
              <w:rPr>
                <w:rFonts w:ascii="Times New Roman" w:eastAsia="Times New Roman" w:hAnsi="Times New Roman" w:cs="Times New Roman"/>
                <w:sz w:val="20"/>
                <w:szCs w:val="20"/>
                <w:lang w:val="en-US"/>
              </w:rPr>
              <w:t>ers</w:t>
            </w:r>
            <w:r>
              <w:rPr>
                <w:rFonts w:ascii="Times New Roman" w:eastAsia="Times New Roman" w:hAnsi="Times New Roman" w:cs="Times New Roman"/>
                <w:spacing w:val="1"/>
                <w:sz w:val="20"/>
                <w:szCs w:val="20"/>
                <w:lang w:val="en-US"/>
              </w:rPr>
              <w:t>on</w:t>
            </w:r>
            <w:r>
              <w:rPr>
                <w:rFonts w:ascii="Times New Roman" w:eastAsia="Times New Roman" w:hAnsi="Times New Roman" w:cs="Times New Roman"/>
                <w:sz w:val="20"/>
                <w:szCs w:val="20"/>
                <w:lang w:val="en-US"/>
              </w:rPr>
              <w:t>a</w:t>
            </w:r>
            <w:r>
              <w:rPr>
                <w:rFonts w:ascii="Times New Roman" w:eastAsia="Times New Roman" w:hAnsi="Times New Roman" w:cs="Times New Roman"/>
                <w:spacing w:val="1"/>
                <w:sz w:val="20"/>
                <w:szCs w:val="20"/>
                <w:lang w:val="en-US"/>
              </w:rPr>
              <w:t>v</w:t>
            </w:r>
            <w:r>
              <w:rPr>
                <w:rFonts w:ascii="Times New Roman" w:eastAsia="Times New Roman" w:hAnsi="Times New Roman" w:cs="Times New Roman"/>
                <w:sz w:val="20"/>
                <w:szCs w:val="20"/>
                <w:lang w:val="en-US"/>
              </w:rPr>
              <w:t>e</w:t>
            </w:r>
          </w:p>
        </w:tc>
      </w:tr>
      <w:tr w:rsidR="00F27F9A">
        <w:trPr>
          <w:trHeight w:hRule="exact" w:val="824"/>
        </w:trPr>
        <w:tc>
          <w:tcPr>
            <w:tcW w:w="3000"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15" w:after="0" w:line="240" w:lineRule="auto"/>
              <w:ind w:left="5"/>
              <w:jc w:val="left"/>
              <w:rPr>
                <w:rFonts w:ascii="Times New Roman" w:eastAsia="Times New Roman" w:hAnsi="Times New Roman" w:cs="Times New Roman"/>
                <w:sz w:val="20"/>
                <w:szCs w:val="20"/>
                <w:lang w:val="en-US"/>
              </w:rPr>
            </w:pPr>
            <w:r>
              <w:rPr>
                <w:rFonts w:ascii="Times New Roman" w:eastAsia="Times New Roman" w:hAnsi="Times New Roman" w:cs="Times New Roman"/>
                <w:b/>
                <w:sz w:val="20"/>
                <w:szCs w:val="20"/>
                <w:lang w:val="en-US"/>
              </w:rPr>
              <w:t>Perso</w:t>
            </w:r>
            <w:r>
              <w:rPr>
                <w:rFonts w:ascii="Times New Roman" w:eastAsia="Times New Roman" w:hAnsi="Times New Roman" w:cs="Times New Roman"/>
                <w:b/>
                <w:spacing w:val="1"/>
                <w:sz w:val="20"/>
                <w:szCs w:val="20"/>
                <w:lang w:val="en-US"/>
              </w:rPr>
              <w:t>n</w:t>
            </w:r>
            <w:r>
              <w:rPr>
                <w:rFonts w:ascii="Times New Roman" w:eastAsia="Times New Roman" w:hAnsi="Times New Roman" w:cs="Times New Roman"/>
                <w:b/>
                <w:sz w:val="20"/>
                <w:szCs w:val="20"/>
                <w:lang w:val="en-US"/>
              </w:rPr>
              <w:t>a</w:t>
            </w:r>
            <w:r>
              <w:rPr>
                <w:rFonts w:ascii="Times New Roman" w:eastAsia="Times New Roman" w:hAnsi="Times New Roman" w:cs="Times New Roman"/>
                <w:b/>
                <w:spacing w:val="-9"/>
                <w:sz w:val="20"/>
                <w:szCs w:val="20"/>
                <w:lang w:val="en-US"/>
              </w:rPr>
              <w:t xml:space="preserve"> </w:t>
            </w:r>
            <w:r>
              <w:rPr>
                <w:rFonts w:ascii="Times New Roman" w:eastAsia="Times New Roman" w:hAnsi="Times New Roman" w:cs="Times New Roman"/>
                <w:b/>
                <w:spacing w:val="-4"/>
                <w:sz w:val="20"/>
                <w:szCs w:val="20"/>
                <w:lang w:val="en-US"/>
              </w:rPr>
              <w:t>m</w:t>
            </w:r>
            <w:r>
              <w:rPr>
                <w:rFonts w:ascii="Times New Roman" w:eastAsia="Times New Roman" w:hAnsi="Times New Roman" w:cs="Times New Roman"/>
                <w:b/>
                <w:sz w:val="20"/>
                <w:szCs w:val="20"/>
                <w:lang w:val="en-US"/>
              </w:rPr>
              <w:t>e</w:t>
            </w:r>
            <w:r>
              <w:rPr>
                <w:rFonts w:ascii="Times New Roman" w:eastAsia="Times New Roman" w:hAnsi="Times New Roman" w:cs="Times New Roman"/>
                <w:b/>
                <w:spacing w:val="3"/>
                <w:sz w:val="20"/>
                <w:szCs w:val="20"/>
                <w:lang w:val="en-US"/>
              </w:rPr>
              <w:t xml:space="preserve"> </w:t>
            </w:r>
            <w:r>
              <w:rPr>
                <w:rFonts w:ascii="Times New Roman" w:eastAsia="Times New Roman" w:hAnsi="Times New Roman" w:cs="Times New Roman"/>
                <w:b/>
                <w:sz w:val="20"/>
                <w:szCs w:val="20"/>
                <w:lang w:val="en-US"/>
              </w:rPr>
              <w:t>Ne</w:t>
            </w:r>
            <w:r>
              <w:rPr>
                <w:rFonts w:ascii="Times New Roman" w:eastAsia="Times New Roman" w:hAnsi="Times New Roman" w:cs="Times New Roman"/>
                <w:b/>
                <w:spacing w:val="1"/>
                <w:sz w:val="20"/>
                <w:szCs w:val="20"/>
                <w:lang w:val="en-US"/>
              </w:rPr>
              <w:t>vo</w:t>
            </w:r>
            <w:r>
              <w:rPr>
                <w:rFonts w:ascii="Times New Roman" w:eastAsia="Times New Roman" w:hAnsi="Times New Roman" w:cs="Times New Roman"/>
                <w:b/>
                <w:sz w:val="20"/>
                <w:szCs w:val="20"/>
                <w:lang w:val="en-US"/>
              </w:rPr>
              <w:t>ja</w:t>
            </w:r>
          </w:p>
          <w:p w:rsidR="00F27F9A" w:rsidRDefault="00907AF5">
            <w:pPr>
              <w:spacing w:before="45" w:after="0" w:line="240" w:lineRule="auto"/>
              <w:ind w:left="5"/>
              <w:jc w:val="left"/>
              <w:rPr>
                <w:rFonts w:ascii="Times New Roman" w:eastAsia="Times New Roman" w:hAnsi="Times New Roman" w:cs="Times New Roman"/>
                <w:sz w:val="20"/>
                <w:szCs w:val="20"/>
                <w:lang w:val="en-US"/>
              </w:rPr>
            </w:pPr>
            <w:r>
              <w:rPr>
                <w:rFonts w:ascii="Times New Roman" w:eastAsia="Times New Roman" w:hAnsi="Times New Roman" w:cs="Times New Roman"/>
                <w:b/>
                <w:sz w:val="20"/>
                <w:szCs w:val="20"/>
                <w:lang w:val="en-US"/>
              </w:rPr>
              <w:t>Specifi</w:t>
            </w:r>
            <w:r>
              <w:rPr>
                <w:rFonts w:ascii="Times New Roman" w:eastAsia="Times New Roman" w:hAnsi="Times New Roman" w:cs="Times New Roman"/>
                <w:b/>
                <w:spacing w:val="-3"/>
                <w:sz w:val="20"/>
                <w:szCs w:val="20"/>
                <w:lang w:val="en-US"/>
              </w:rPr>
              <w:t>k</w:t>
            </w:r>
            <w:r>
              <w:rPr>
                <w:rFonts w:ascii="Times New Roman" w:eastAsia="Times New Roman" w:hAnsi="Times New Roman" w:cs="Times New Roman"/>
                <w:b/>
                <w:sz w:val="20"/>
                <w:szCs w:val="20"/>
                <w:lang w:val="en-US"/>
              </w:rPr>
              <w:t>e</w:t>
            </w:r>
          </w:p>
        </w:tc>
        <w:tc>
          <w:tcPr>
            <w:tcW w:w="9140"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907AF5">
            <w:pPr>
              <w:spacing w:before="15" w:after="0" w:line="240" w:lineRule="auto"/>
              <w:ind w:left="5" w:right="-63"/>
              <w:jc w:val="left"/>
              <w:rPr>
                <w:rFonts w:ascii="Times New Roman" w:eastAsia="Times New Roman" w:hAnsi="Times New Roman" w:cs="Times New Roman"/>
                <w:sz w:val="20"/>
                <w:szCs w:val="20"/>
                <w:lang w:val="en-US"/>
              </w:rPr>
            </w:pPr>
            <w:r>
              <w:rPr>
                <w:rFonts w:ascii="Times New Roman" w:eastAsia="Times New Roman" w:hAnsi="Times New Roman" w:cs="Times New Roman"/>
                <w:sz w:val="20"/>
                <w:szCs w:val="20"/>
                <w:lang w:val="en-US"/>
              </w:rPr>
              <w:t>A</w:t>
            </w:r>
            <w:r>
              <w:rPr>
                <w:rFonts w:ascii="Times New Roman" w:eastAsia="Times New Roman" w:hAnsi="Times New Roman" w:cs="Times New Roman"/>
                <w:spacing w:val="1"/>
                <w:sz w:val="20"/>
                <w:szCs w:val="20"/>
                <w:lang w:val="en-US"/>
              </w:rPr>
              <w:t>s</w:t>
            </w:r>
            <w:r>
              <w:rPr>
                <w:rFonts w:ascii="Times New Roman" w:eastAsia="Times New Roman" w:hAnsi="Times New Roman" w:cs="Times New Roman"/>
                <w:sz w:val="20"/>
                <w:szCs w:val="20"/>
                <w:lang w:val="en-US"/>
              </w:rPr>
              <w:t>i</w:t>
            </w:r>
            <w:r>
              <w:rPr>
                <w:rFonts w:ascii="Times New Roman" w:eastAsia="Times New Roman" w:hAnsi="Times New Roman" w:cs="Times New Roman"/>
                <w:spacing w:val="1"/>
                <w:sz w:val="20"/>
                <w:szCs w:val="20"/>
                <w:lang w:val="en-US"/>
              </w:rPr>
              <w:t>s</w:t>
            </w:r>
            <w:r>
              <w:rPr>
                <w:rFonts w:ascii="Times New Roman" w:eastAsia="Times New Roman" w:hAnsi="Times New Roman" w:cs="Times New Roman"/>
                <w:sz w:val="20"/>
                <w:szCs w:val="20"/>
                <w:lang w:val="en-US"/>
              </w:rPr>
              <w:t>te</w:t>
            </w:r>
            <w:r>
              <w:rPr>
                <w:rFonts w:ascii="Times New Roman" w:eastAsia="Times New Roman" w:hAnsi="Times New Roman" w:cs="Times New Roman"/>
                <w:spacing w:val="2"/>
                <w:sz w:val="20"/>
                <w:szCs w:val="20"/>
                <w:lang w:val="en-US"/>
              </w:rPr>
              <w:t>n</w:t>
            </w:r>
            <w:r>
              <w:rPr>
                <w:rFonts w:ascii="Times New Roman" w:eastAsia="Times New Roman" w:hAnsi="Times New Roman" w:cs="Times New Roman"/>
                <w:spacing w:val="3"/>
                <w:sz w:val="20"/>
                <w:szCs w:val="20"/>
                <w:lang w:val="en-US"/>
              </w:rPr>
              <w:t>c</w:t>
            </w:r>
            <w:r>
              <w:rPr>
                <w:rFonts w:ascii="Times New Roman" w:eastAsia="Times New Roman" w:hAnsi="Times New Roman" w:cs="Times New Roman"/>
                <w:sz w:val="20"/>
                <w:szCs w:val="20"/>
                <w:lang w:val="en-US"/>
              </w:rPr>
              <w:t>ë</w:t>
            </w:r>
            <w:r>
              <w:rPr>
                <w:rFonts w:ascii="Times New Roman" w:eastAsia="Times New Roman" w:hAnsi="Times New Roman" w:cs="Times New Roman"/>
                <w:spacing w:val="55"/>
                <w:sz w:val="20"/>
                <w:szCs w:val="20"/>
                <w:lang w:val="en-US"/>
              </w:rPr>
              <w:t xml:space="preserve"> </w:t>
            </w:r>
            <w:r>
              <w:rPr>
                <w:rFonts w:ascii="Times New Roman" w:eastAsia="Times New Roman" w:hAnsi="Times New Roman" w:cs="Times New Roman"/>
                <w:spacing w:val="3"/>
                <w:sz w:val="20"/>
                <w:szCs w:val="20"/>
                <w:lang w:val="en-US"/>
              </w:rPr>
              <w:t>p</w:t>
            </w:r>
            <w:r>
              <w:rPr>
                <w:rFonts w:ascii="Times New Roman" w:eastAsia="Times New Roman" w:hAnsi="Times New Roman" w:cs="Times New Roman"/>
                <w:sz w:val="20"/>
                <w:szCs w:val="20"/>
                <w:lang w:val="en-US"/>
              </w:rPr>
              <w:t>ër</w:t>
            </w:r>
            <w:r>
              <w:rPr>
                <w:rFonts w:ascii="Times New Roman" w:eastAsia="Times New Roman" w:hAnsi="Times New Roman" w:cs="Times New Roman"/>
                <w:spacing w:val="67"/>
                <w:sz w:val="20"/>
                <w:szCs w:val="20"/>
                <w:lang w:val="en-US"/>
              </w:rPr>
              <w:t xml:space="preserve"> </w:t>
            </w:r>
            <w:r>
              <w:rPr>
                <w:rFonts w:ascii="Times New Roman" w:eastAsia="Times New Roman" w:hAnsi="Times New Roman" w:cs="Times New Roman"/>
                <w:spacing w:val="1"/>
                <w:sz w:val="20"/>
                <w:szCs w:val="20"/>
                <w:lang w:val="en-US"/>
              </w:rPr>
              <w:t>p</w:t>
            </w:r>
            <w:r>
              <w:rPr>
                <w:rFonts w:ascii="Times New Roman" w:eastAsia="Times New Roman" w:hAnsi="Times New Roman" w:cs="Times New Roman"/>
                <w:spacing w:val="2"/>
                <w:sz w:val="20"/>
                <w:szCs w:val="20"/>
                <w:lang w:val="en-US"/>
              </w:rPr>
              <w:t>e</w:t>
            </w:r>
            <w:r>
              <w:rPr>
                <w:rFonts w:ascii="Times New Roman" w:eastAsia="Times New Roman" w:hAnsi="Times New Roman" w:cs="Times New Roman"/>
                <w:spacing w:val="1"/>
                <w:sz w:val="20"/>
                <w:szCs w:val="20"/>
                <w:lang w:val="en-US"/>
              </w:rPr>
              <w:t>r</w:t>
            </w:r>
            <w:r>
              <w:rPr>
                <w:rFonts w:ascii="Times New Roman" w:eastAsia="Times New Roman" w:hAnsi="Times New Roman" w:cs="Times New Roman"/>
                <w:sz w:val="20"/>
                <w:szCs w:val="20"/>
                <w:lang w:val="en-US"/>
              </w:rPr>
              <w:t>s</w:t>
            </w:r>
            <w:r>
              <w:rPr>
                <w:rFonts w:ascii="Times New Roman" w:eastAsia="Times New Roman" w:hAnsi="Times New Roman" w:cs="Times New Roman"/>
                <w:spacing w:val="2"/>
                <w:sz w:val="20"/>
                <w:szCs w:val="20"/>
                <w:lang w:val="en-US"/>
              </w:rPr>
              <w:t>o</w:t>
            </w:r>
            <w:r>
              <w:rPr>
                <w:rFonts w:ascii="Times New Roman" w:eastAsia="Times New Roman" w:hAnsi="Times New Roman" w:cs="Times New Roman"/>
                <w:spacing w:val="1"/>
                <w:sz w:val="20"/>
                <w:szCs w:val="20"/>
                <w:lang w:val="en-US"/>
              </w:rPr>
              <w:t>n</w:t>
            </w:r>
            <w:r>
              <w:rPr>
                <w:rFonts w:ascii="Times New Roman" w:eastAsia="Times New Roman" w:hAnsi="Times New Roman" w:cs="Times New Roman"/>
                <w:sz w:val="20"/>
                <w:szCs w:val="20"/>
                <w:lang w:val="en-US"/>
              </w:rPr>
              <w:t>a</w:t>
            </w:r>
            <w:r>
              <w:rPr>
                <w:rFonts w:ascii="Times New Roman" w:eastAsia="Times New Roman" w:hAnsi="Times New Roman" w:cs="Times New Roman"/>
                <w:spacing w:val="65"/>
                <w:sz w:val="20"/>
                <w:szCs w:val="20"/>
                <w:lang w:val="en-US"/>
              </w:rPr>
              <w:t xml:space="preserve"> </w:t>
            </w:r>
            <w:r>
              <w:rPr>
                <w:rFonts w:ascii="Times New Roman" w:eastAsia="Times New Roman" w:hAnsi="Times New Roman" w:cs="Times New Roman"/>
                <w:spacing w:val="-3"/>
                <w:sz w:val="20"/>
                <w:szCs w:val="20"/>
                <w:lang w:val="en-US"/>
              </w:rPr>
              <w:t>m</w:t>
            </w:r>
            <w:r>
              <w:rPr>
                <w:rFonts w:ascii="Times New Roman" w:eastAsia="Times New Roman" w:hAnsi="Times New Roman" w:cs="Times New Roman"/>
                <w:sz w:val="20"/>
                <w:szCs w:val="20"/>
                <w:lang w:val="en-US"/>
              </w:rPr>
              <w:t>e</w:t>
            </w:r>
            <w:r>
              <w:rPr>
                <w:rFonts w:ascii="Times New Roman" w:eastAsia="Times New Roman" w:hAnsi="Times New Roman" w:cs="Times New Roman"/>
                <w:spacing w:val="67"/>
                <w:sz w:val="20"/>
                <w:szCs w:val="20"/>
                <w:lang w:val="en-US"/>
              </w:rPr>
              <w:t xml:space="preserve"> </w:t>
            </w:r>
            <w:r>
              <w:rPr>
                <w:rFonts w:ascii="Times New Roman" w:eastAsia="Times New Roman" w:hAnsi="Times New Roman" w:cs="Times New Roman"/>
                <w:spacing w:val="1"/>
                <w:sz w:val="20"/>
                <w:szCs w:val="20"/>
                <w:lang w:val="en-US"/>
              </w:rPr>
              <w:t>v</w:t>
            </w:r>
            <w:r>
              <w:rPr>
                <w:rFonts w:ascii="Times New Roman" w:eastAsia="Times New Roman" w:hAnsi="Times New Roman" w:cs="Times New Roman"/>
                <w:sz w:val="20"/>
                <w:szCs w:val="20"/>
                <w:lang w:val="en-US"/>
              </w:rPr>
              <w:t>ës</w:t>
            </w:r>
            <w:r>
              <w:rPr>
                <w:rFonts w:ascii="Times New Roman" w:eastAsia="Times New Roman" w:hAnsi="Times New Roman" w:cs="Times New Roman"/>
                <w:spacing w:val="1"/>
                <w:sz w:val="20"/>
                <w:szCs w:val="20"/>
                <w:lang w:val="en-US"/>
              </w:rPr>
              <w:t>h</w:t>
            </w:r>
            <w:r>
              <w:rPr>
                <w:rFonts w:ascii="Times New Roman" w:eastAsia="Times New Roman" w:hAnsi="Times New Roman" w:cs="Times New Roman"/>
                <w:spacing w:val="2"/>
                <w:sz w:val="20"/>
                <w:szCs w:val="20"/>
                <w:lang w:val="en-US"/>
              </w:rPr>
              <w:t>t</w:t>
            </w:r>
            <w:r>
              <w:rPr>
                <w:rFonts w:ascii="Times New Roman" w:eastAsia="Times New Roman" w:hAnsi="Times New Roman" w:cs="Times New Roman"/>
                <w:sz w:val="20"/>
                <w:szCs w:val="20"/>
                <w:lang w:val="en-US"/>
              </w:rPr>
              <w:t>i</w:t>
            </w:r>
            <w:r>
              <w:rPr>
                <w:rFonts w:ascii="Times New Roman" w:eastAsia="Times New Roman" w:hAnsi="Times New Roman" w:cs="Times New Roman"/>
                <w:spacing w:val="2"/>
                <w:sz w:val="20"/>
                <w:szCs w:val="20"/>
                <w:lang w:val="en-US"/>
              </w:rPr>
              <w:t>r</w:t>
            </w:r>
            <w:r>
              <w:rPr>
                <w:rFonts w:ascii="Times New Roman" w:eastAsia="Times New Roman" w:hAnsi="Times New Roman" w:cs="Times New Roman"/>
                <w:sz w:val="20"/>
                <w:szCs w:val="20"/>
                <w:lang w:val="en-US"/>
              </w:rPr>
              <w:t>ë</w:t>
            </w:r>
            <w:r>
              <w:rPr>
                <w:rFonts w:ascii="Times New Roman" w:eastAsia="Times New Roman" w:hAnsi="Times New Roman" w:cs="Times New Roman"/>
                <w:spacing w:val="3"/>
                <w:sz w:val="20"/>
                <w:szCs w:val="20"/>
                <w:lang w:val="en-US"/>
              </w:rPr>
              <w:t>s</w:t>
            </w:r>
            <w:r>
              <w:rPr>
                <w:rFonts w:ascii="Times New Roman" w:eastAsia="Times New Roman" w:hAnsi="Times New Roman" w:cs="Times New Roman"/>
                <w:sz w:val="20"/>
                <w:szCs w:val="20"/>
                <w:lang w:val="en-US"/>
              </w:rPr>
              <w:t>i</w:t>
            </w:r>
            <w:r>
              <w:rPr>
                <w:rFonts w:ascii="Times New Roman" w:eastAsia="Times New Roman" w:hAnsi="Times New Roman" w:cs="Times New Roman"/>
                <w:spacing w:val="63"/>
                <w:sz w:val="20"/>
                <w:szCs w:val="20"/>
                <w:lang w:val="en-US"/>
              </w:rPr>
              <w:t xml:space="preserve"> </w:t>
            </w:r>
            <w:r>
              <w:rPr>
                <w:rFonts w:ascii="Times New Roman" w:eastAsia="Times New Roman" w:hAnsi="Times New Roman" w:cs="Times New Roman"/>
                <w:sz w:val="20"/>
                <w:szCs w:val="20"/>
                <w:lang w:val="en-US"/>
              </w:rPr>
              <w:t>lë</w:t>
            </w:r>
            <w:r>
              <w:rPr>
                <w:rFonts w:ascii="Times New Roman" w:eastAsia="Times New Roman" w:hAnsi="Times New Roman" w:cs="Times New Roman"/>
                <w:spacing w:val="1"/>
                <w:sz w:val="20"/>
                <w:szCs w:val="20"/>
                <w:lang w:val="en-US"/>
              </w:rPr>
              <w:t>v</w:t>
            </w:r>
            <w:r>
              <w:rPr>
                <w:rFonts w:ascii="Times New Roman" w:eastAsia="Times New Roman" w:hAnsi="Times New Roman" w:cs="Times New Roman"/>
                <w:spacing w:val="2"/>
                <w:sz w:val="20"/>
                <w:szCs w:val="20"/>
                <w:lang w:val="en-US"/>
              </w:rPr>
              <w:t>i</w:t>
            </w:r>
            <w:r>
              <w:rPr>
                <w:rFonts w:ascii="Times New Roman" w:eastAsia="Times New Roman" w:hAnsi="Times New Roman" w:cs="Times New Roman"/>
                <w:sz w:val="20"/>
                <w:szCs w:val="20"/>
                <w:lang w:val="en-US"/>
              </w:rPr>
              <w:t>z</w:t>
            </w:r>
            <w:r>
              <w:rPr>
                <w:rFonts w:ascii="Times New Roman" w:eastAsia="Times New Roman" w:hAnsi="Times New Roman" w:cs="Times New Roman"/>
                <w:spacing w:val="2"/>
                <w:sz w:val="20"/>
                <w:szCs w:val="20"/>
                <w:lang w:val="en-US"/>
              </w:rPr>
              <w:t>j</w:t>
            </w:r>
            <w:r>
              <w:rPr>
                <w:rFonts w:ascii="Times New Roman" w:eastAsia="Times New Roman" w:hAnsi="Times New Roman" w:cs="Times New Roman"/>
                <w:sz w:val="20"/>
                <w:szCs w:val="20"/>
                <w:lang w:val="en-US"/>
              </w:rPr>
              <w:t>ej</w:t>
            </w:r>
            <w:r>
              <w:rPr>
                <w:rFonts w:ascii="Times New Roman" w:eastAsia="Times New Roman" w:hAnsi="Times New Roman" w:cs="Times New Roman"/>
                <w:spacing w:val="2"/>
                <w:sz w:val="20"/>
                <w:szCs w:val="20"/>
                <w:lang w:val="en-US"/>
              </w:rPr>
              <w:t>e</w:t>
            </w:r>
            <w:r>
              <w:rPr>
                <w:rFonts w:ascii="Times New Roman" w:eastAsia="Times New Roman" w:hAnsi="Times New Roman" w:cs="Times New Roman"/>
                <w:sz w:val="20"/>
                <w:szCs w:val="20"/>
                <w:lang w:val="en-US"/>
              </w:rPr>
              <w:t>,</w:t>
            </w:r>
            <w:r>
              <w:rPr>
                <w:rFonts w:ascii="Times New Roman" w:eastAsia="Times New Roman" w:hAnsi="Times New Roman" w:cs="Times New Roman"/>
                <w:spacing w:val="67"/>
                <w:sz w:val="20"/>
                <w:szCs w:val="20"/>
                <w:lang w:val="en-US"/>
              </w:rPr>
              <w:t xml:space="preserve"> </w:t>
            </w:r>
            <w:r>
              <w:rPr>
                <w:rFonts w:ascii="Times New Roman" w:eastAsia="Times New Roman" w:hAnsi="Times New Roman" w:cs="Times New Roman"/>
                <w:sz w:val="20"/>
                <w:szCs w:val="20"/>
                <w:lang w:val="en-US"/>
              </w:rPr>
              <w:t>a</w:t>
            </w:r>
            <w:r>
              <w:rPr>
                <w:rFonts w:ascii="Times New Roman" w:eastAsia="Times New Roman" w:hAnsi="Times New Roman" w:cs="Times New Roman"/>
                <w:spacing w:val="1"/>
                <w:sz w:val="20"/>
                <w:szCs w:val="20"/>
                <w:lang w:val="en-US"/>
              </w:rPr>
              <w:t>f</w:t>
            </w:r>
            <w:r>
              <w:rPr>
                <w:rFonts w:ascii="Times New Roman" w:eastAsia="Times New Roman" w:hAnsi="Times New Roman" w:cs="Times New Roman"/>
                <w:spacing w:val="2"/>
                <w:sz w:val="20"/>
                <w:szCs w:val="20"/>
                <w:lang w:val="en-US"/>
              </w:rPr>
              <w:t>t</w:t>
            </w:r>
            <w:r>
              <w:rPr>
                <w:rFonts w:ascii="Times New Roman" w:eastAsia="Times New Roman" w:hAnsi="Times New Roman" w:cs="Times New Roman"/>
                <w:sz w:val="20"/>
                <w:szCs w:val="20"/>
                <w:lang w:val="en-US"/>
              </w:rPr>
              <w:t>ësi</w:t>
            </w:r>
            <w:r>
              <w:rPr>
                <w:rFonts w:ascii="Times New Roman" w:eastAsia="Times New Roman" w:hAnsi="Times New Roman" w:cs="Times New Roman"/>
                <w:spacing w:val="69"/>
                <w:sz w:val="20"/>
                <w:szCs w:val="20"/>
                <w:lang w:val="en-US"/>
              </w:rPr>
              <w:t xml:space="preserve"> </w:t>
            </w:r>
            <w:r>
              <w:rPr>
                <w:rFonts w:ascii="Times New Roman" w:eastAsia="Times New Roman" w:hAnsi="Times New Roman" w:cs="Times New Roman"/>
                <w:sz w:val="20"/>
                <w:szCs w:val="20"/>
                <w:lang w:val="en-US"/>
              </w:rPr>
              <w:t>të</w:t>
            </w:r>
            <w:r>
              <w:rPr>
                <w:rFonts w:ascii="Times New Roman" w:eastAsia="Times New Roman" w:hAnsi="Times New Roman" w:cs="Times New Roman"/>
                <w:spacing w:val="71"/>
                <w:sz w:val="20"/>
                <w:szCs w:val="20"/>
                <w:lang w:val="en-US"/>
              </w:rPr>
              <w:t xml:space="preserve"> </w:t>
            </w:r>
            <w:r>
              <w:rPr>
                <w:rFonts w:ascii="Times New Roman" w:eastAsia="Times New Roman" w:hAnsi="Times New Roman" w:cs="Times New Roman"/>
                <w:spacing w:val="1"/>
                <w:sz w:val="20"/>
                <w:szCs w:val="20"/>
                <w:lang w:val="en-US"/>
              </w:rPr>
              <w:t>kuf</w:t>
            </w:r>
            <w:r>
              <w:rPr>
                <w:rFonts w:ascii="Times New Roman" w:eastAsia="Times New Roman" w:hAnsi="Times New Roman" w:cs="Times New Roman"/>
                <w:sz w:val="20"/>
                <w:szCs w:val="20"/>
                <w:lang w:val="en-US"/>
              </w:rPr>
              <w:t>iz</w:t>
            </w:r>
            <w:r>
              <w:rPr>
                <w:rFonts w:ascii="Times New Roman" w:eastAsia="Times New Roman" w:hAnsi="Times New Roman" w:cs="Times New Roman"/>
                <w:spacing w:val="1"/>
                <w:sz w:val="20"/>
                <w:szCs w:val="20"/>
                <w:lang w:val="en-US"/>
              </w:rPr>
              <w:t>u</w:t>
            </w:r>
            <w:r>
              <w:rPr>
                <w:rFonts w:ascii="Times New Roman" w:eastAsia="Times New Roman" w:hAnsi="Times New Roman" w:cs="Times New Roman"/>
                <w:sz w:val="20"/>
                <w:szCs w:val="20"/>
                <w:lang w:val="en-US"/>
              </w:rPr>
              <w:t>a</w:t>
            </w:r>
            <w:r>
              <w:rPr>
                <w:rFonts w:ascii="Times New Roman" w:eastAsia="Times New Roman" w:hAnsi="Times New Roman" w:cs="Times New Roman"/>
                <w:spacing w:val="1"/>
                <w:sz w:val="20"/>
                <w:szCs w:val="20"/>
                <w:lang w:val="en-US"/>
              </w:rPr>
              <w:t>r</w:t>
            </w:r>
            <w:r>
              <w:rPr>
                <w:rFonts w:ascii="Times New Roman" w:eastAsia="Times New Roman" w:hAnsi="Times New Roman" w:cs="Times New Roman"/>
                <w:sz w:val="20"/>
                <w:szCs w:val="20"/>
                <w:lang w:val="en-US"/>
              </w:rPr>
              <w:t>a,</w:t>
            </w:r>
            <w:r>
              <w:rPr>
                <w:rFonts w:ascii="Times New Roman" w:eastAsia="Times New Roman" w:hAnsi="Times New Roman" w:cs="Times New Roman"/>
                <w:spacing w:val="59"/>
                <w:sz w:val="20"/>
                <w:szCs w:val="20"/>
                <w:lang w:val="en-US"/>
              </w:rPr>
              <w:t xml:space="preserve"> </w:t>
            </w:r>
            <w:r>
              <w:rPr>
                <w:rFonts w:ascii="Times New Roman" w:eastAsia="Times New Roman" w:hAnsi="Times New Roman" w:cs="Times New Roman"/>
                <w:spacing w:val="1"/>
                <w:sz w:val="20"/>
                <w:szCs w:val="20"/>
                <w:lang w:val="en-US"/>
              </w:rPr>
              <w:t>f</w:t>
            </w:r>
            <w:r>
              <w:rPr>
                <w:rFonts w:ascii="Times New Roman" w:eastAsia="Times New Roman" w:hAnsi="Times New Roman" w:cs="Times New Roman"/>
                <w:spacing w:val="4"/>
                <w:sz w:val="20"/>
                <w:szCs w:val="20"/>
                <w:lang w:val="en-US"/>
              </w:rPr>
              <w:t>ë</w:t>
            </w:r>
            <w:r>
              <w:rPr>
                <w:rFonts w:ascii="Times New Roman" w:eastAsia="Times New Roman" w:hAnsi="Times New Roman" w:cs="Times New Roman"/>
                <w:spacing w:val="-4"/>
                <w:sz w:val="20"/>
                <w:szCs w:val="20"/>
                <w:lang w:val="en-US"/>
              </w:rPr>
              <w:t>m</w:t>
            </w:r>
            <w:r>
              <w:rPr>
                <w:rFonts w:ascii="Times New Roman" w:eastAsia="Times New Roman" w:hAnsi="Times New Roman" w:cs="Times New Roman"/>
                <w:spacing w:val="4"/>
                <w:sz w:val="20"/>
                <w:szCs w:val="20"/>
                <w:lang w:val="en-US"/>
              </w:rPr>
              <w:t>i</w:t>
            </w:r>
            <w:r>
              <w:rPr>
                <w:rFonts w:ascii="Times New Roman" w:eastAsia="Times New Roman" w:hAnsi="Times New Roman" w:cs="Times New Roman"/>
                <w:sz w:val="20"/>
                <w:szCs w:val="20"/>
                <w:lang w:val="en-US"/>
              </w:rPr>
              <w:t>jë,</w:t>
            </w:r>
          </w:p>
          <w:p w:rsidR="00F27F9A" w:rsidRDefault="00907AF5">
            <w:pPr>
              <w:spacing w:before="45" w:after="0" w:line="240" w:lineRule="auto"/>
              <w:ind w:left="5"/>
              <w:jc w:val="left"/>
              <w:rPr>
                <w:rFonts w:ascii="Times New Roman" w:eastAsia="Times New Roman" w:hAnsi="Times New Roman" w:cs="Times New Roman"/>
                <w:sz w:val="20"/>
                <w:szCs w:val="20"/>
                <w:lang w:val="en-US"/>
              </w:rPr>
            </w:pPr>
            <w:r>
              <w:rPr>
                <w:rFonts w:ascii="Times New Roman" w:eastAsia="Times New Roman" w:hAnsi="Times New Roman" w:cs="Times New Roman"/>
                <w:spacing w:val="1"/>
                <w:sz w:val="20"/>
                <w:szCs w:val="20"/>
                <w:lang w:val="en-US"/>
              </w:rPr>
              <w:t>k</w:t>
            </w:r>
            <w:r>
              <w:rPr>
                <w:rFonts w:ascii="Times New Roman" w:eastAsia="Times New Roman" w:hAnsi="Times New Roman" w:cs="Times New Roman"/>
                <w:sz w:val="20"/>
                <w:szCs w:val="20"/>
                <w:lang w:val="en-US"/>
              </w:rPr>
              <w:t>a</w:t>
            </w:r>
            <w:r>
              <w:rPr>
                <w:rFonts w:ascii="Times New Roman" w:eastAsia="Times New Roman" w:hAnsi="Times New Roman" w:cs="Times New Roman"/>
                <w:spacing w:val="2"/>
                <w:sz w:val="20"/>
                <w:szCs w:val="20"/>
                <w:lang w:val="en-US"/>
              </w:rPr>
              <w:t>f</w:t>
            </w:r>
            <w:r>
              <w:rPr>
                <w:rFonts w:ascii="Times New Roman" w:eastAsia="Times New Roman" w:hAnsi="Times New Roman" w:cs="Times New Roman"/>
                <w:spacing w:val="1"/>
                <w:sz w:val="20"/>
                <w:szCs w:val="20"/>
                <w:lang w:val="en-US"/>
              </w:rPr>
              <w:t>sh</w:t>
            </w:r>
            <w:r>
              <w:rPr>
                <w:rFonts w:ascii="Times New Roman" w:eastAsia="Times New Roman" w:hAnsi="Times New Roman" w:cs="Times New Roman"/>
                <w:sz w:val="20"/>
                <w:szCs w:val="20"/>
                <w:lang w:val="en-US"/>
              </w:rPr>
              <w:t>ë</w:t>
            </w:r>
            <w:r>
              <w:rPr>
                <w:rFonts w:ascii="Times New Roman" w:eastAsia="Times New Roman" w:hAnsi="Times New Roman" w:cs="Times New Roman"/>
                <w:spacing w:val="-9"/>
                <w:sz w:val="20"/>
                <w:szCs w:val="20"/>
                <w:lang w:val="en-US"/>
              </w:rPr>
              <w:t xml:space="preserve"> </w:t>
            </w:r>
            <w:r>
              <w:rPr>
                <w:rFonts w:ascii="Times New Roman" w:eastAsia="Times New Roman" w:hAnsi="Times New Roman" w:cs="Times New Roman"/>
                <w:sz w:val="20"/>
                <w:szCs w:val="20"/>
                <w:lang w:val="en-US"/>
              </w:rPr>
              <w:t>s</w:t>
            </w:r>
            <w:r>
              <w:rPr>
                <w:rFonts w:ascii="Times New Roman" w:eastAsia="Times New Roman" w:hAnsi="Times New Roman" w:cs="Times New Roman"/>
                <w:spacing w:val="2"/>
                <w:sz w:val="20"/>
                <w:szCs w:val="20"/>
                <w:lang w:val="en-US"/>
              </w:rPr>
              <w:t>h</w:t>
            </w:r>
            <w:r>
              <w:rPr>
                <w:rFonts w:ascii="Times New Roman" w:eastAsia="Times New Roman" w:hAnsi="Times New Roman" w:cs="Times New Roman"/>
                <w:sz w:val="20"/>
                <w:szCs w:val="20"/>
                <w:lang w:val="en-US"/>
              </w:rPr>
              <w:t>të</w:t>
            </w:r>
            <w:r>
              <w:rPr>
                <w:rFonts w:ascii="Times New Roman" w:eastAsia="Times New Roman" w:hAnsi="Times New Roman" w:cs="Times New Roman"/>
                <w:spacing w:val="1"/>
                <w:sz w:val="20"/>
                <w:szCs w:val="20"/>
                <w:lang w:val="en-US"/>
              </w:rPr>
              <w:t>p</w:t>
            </w:r>
            <w:r>
              <w:rPr>
                <w:rFonts w:ascii="Times New Roman" w:eastAsia="Times New Roman" w:hAnsi="Times New Roman" w:cs="Times New Roman"/>
                <w:sz w:val="20"/>
                <w:szCs w:val="20"/>
                <w:lang w:val="en-US"/>
              </w:rPr>
              <w:t>ia</w:t>
            </w:r>
            <w:r>
              <w:rPr>
                <w:rFonts w:ascii="Times New Roman" w:eastAsia="Times New Roman" w:hAnsi="Times New Roman" w:cs="Times New Roman"/>
                <w:spacing w:val="1"/>
                <w:sz w:val="20"/>
                <w:szCs w:val="20"/>
                <w:lang w:val="en-US"/>
              </w:rPr>
              <w:t>k</w:t>
            </w:r>
            <w:r>
              <w:rPr>
                <w:rFonts w:ascii="Times New Roman" w:eastAsia="Times New Roman" w:hAnsi="Times New Roman" w:cs="Times New Roman"/>
                <w:sz w:val="20"/>
                <w:szCs w:val="20"/>
                <w:lang w:val="en-US"/>
              </w:rPr>
              <w:t>e,</w:t>
            </w:r>
            <w:r>
              <w:rPr>
                <w:rFonts w:ascii="Times New Roman" w:eastAsia="Times New Roman" w:hAnsi="Times New Roman" w:cs="Times New Roman"/>
                <w:spacing w:val="-9"/>
                <w:sz w:val="20"/>
                <w:szCs w:val="20"/>
                <w:lang w:val="en-US"/>
              </w:rPr>
              <w:t xml:space="preserve"> </w:t>
            </w:r>
            <w:r>
              <w:rPr>
                <w:rFonts w:ascii="Times New Roman" w:eastAsia="Times New Roman" w:hAnsi="Times New Roman" w:cs="Times New Roman"/>
                <w:sz w:val="20"/>
                <w:szCs w:val="20"/>
                <w:lang w:val="en-US"/>
              </w:rPr>
              <w:t>etj</w:t>
            </w:r>
          </w:p>
        </w:tc>
      </w:tr>
      <w:tr w:rsidR="00F27F9A">
        <w:trPr>
          <w:trHeight w:hRule="exact" w:val="824"/>
        </w:trPr>
        <w:tc>
          <w:tcPr>
            <w:tcW w:w="3000"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1" w:after="0" w:line="220" w:lineRule="exact"/>
              <w:jc w:val="left"/>
              <w:rPr>
                <w:rFonts w:ascii="Times New Roman" w:eastAsia="Times New Roman" w:hAnsi="Times New Roman" w:cs="Times New Roman"/>
                <w:sz w:val="14"/>
                <w:szCs w:val="14"/>
                <w:lang w:val="en-US"/>
              </w:rPr>
            </w:pPr>
          </w:p>
          <w:p w:rsidR="00F27F9A" w:rsidRDefault="00907AF5">
            <w:pPr>
              <w:spacing w:before="0" w:after="0" w:line="240" w:lineRule="auto"/>
              <w:ind w:left="5"/>
              <w:jc w:val="left"/>
              <w:rPr>
                <w:rFonts w:ascii="Times New Roman" w:eastAsia="Times New Roman" w:hAnsi="Times New Roman" w:cs="Times New Roman"/>
                <w:sz w:val="20"/>
                <w:szCs w:val="20"/>
                <w:lang w:val="en-US"/>
              </w:rPr>
            </w:pPr>
            <w:r>
              <w:rPr>
                <w:rFonts w:ascii="Times New Roman" w:eastAsia="Times New Roman" w:hAnsi="Times New Roman" w:cs="Times New Roman"/>
                <w:b/>
                <w:sz w:val="20"/>
                <w:szCs w:val="20"/>
                <w:lang w:val="en-US"/>
              </w:rPr>
              <w:t>P</w:t>
            </w:r>
            <w:r>
              <w:rPr>
                <w:rFonts w:ascii="Times New Roman" w:eastAsia="Times New Roman" w:hAnsi="Times New Roman" w:cs="Times New Roman"/>
                <w:b/>
                <w:spacing w:val="-1"/>
                <w:sz w:val="20"/>
                <w:szCs w:val="20"/>
                <w:lang w:val="en-US"/>
              </w:rPr>
              <w:t>l</w:t>
            </w:r>
            <w:r>
              <w:rPr>
                <w:rFonts w:ascii="Times New Roman" w:eastAsia="Times New Roman" w:hAnsi="Times New Roman" w:cs="Times New Roman"/>
                <w:b/>
                <w:spacing w:val="1"/>
                <w:sz w:val="20"/>
                <w:szCs w:val="20"/>
                <w:lang w:val="en-US"/>
              </w:rPr>
              <w:t>a</w:t>
            </w:r>
            <w:r>
              <w:rPr>
                <w:rFonts w:ascii="Times New Roman" w:eastAsia="Times New Roman" w:hAnsi="Times New Roman" w:cs="Times New Roman"/>
                <w:b/>
                <w:sz w:val="20"/>
                <w:szCs w:val="20"/>
                <w:lang w:val="en-US"/>
              </w:rPr>
              <w:t>ni</w:t>
            </w:r>
            <w:r>
              <w:rPr>
                <w:rFonts w:ascii="Times New Roman" w:eastAsia="Times New Roman" w:hAnsi="Times New Roman" w:cs="Times New Roman"/>
                <w:b/>
                <w:spacing w:val="-1"/>
                <w:sz w:val="20"/>
                <w:szCs w:val="20"/>
                <w:lang w:val="en-US"/>
              </w:rPr>
              <w:t xml:space="preserve"> </w:t>
            </w:r>
            <w:r>
              <w:rPr>
                <w:rFonts w:ascii="Times New Roman" w:eastAsia="Times New Roman" w:hAnsi="Times New Roman" w:cs="Times New Roman"/>
                <w:b/>
                <w:sz w:val="20"/>
                <w:szCs w:val="20"/>
                <w:lang w:val="en-US"/>
              </w:rPr>
              <w:t>i</w:t>
            </w:r>
            <w:r>
              <w:rPr>
                <w:rFonts w:ascii="Times New Roman" w:eastAsia="Times New Roman" w:hAnsi="Times New Roman" w:cs="Times New Roman"/>
                <w:b/>
                <w:spacing w:val="1"/>
                <w:sz w:val="20"/>
                <w:szCs w:val="20"/>
                <w:lang w:val="en-US"/>
              </w:rPr>
              <w:t xml:space="preserve"> </w:t>
            </w:r>
            <w:r>
              <w:rPr>
                <w:rFonts w:ascii="Times New Roman" w:eastAsia="Times New Roman" w:hAnsi="Times New Roman" w:cs="Times New Roman"/>
                <w:b/>
                <w:spacing w:val="-2"/>
                <w:sz w:val="20"/>
                <w:szCs w:val="20"/>
                <w:lang w:val="en-US"/>
              </w:rPr>
              <w:t>K</w:t>
            </w:r>
            <w:r>
              <w:rPr>
                <w:rFonts w:ascii="Times New Roman" w:eastAsia="Times New Roman" w:hAnsi="Times New Roman" w:cs="Times New Roman"/>
                <w:b/>
                <w:spacing w:val="1"/>
                <w:sz w:val="20"/>
                <w:szCs w:val="20"/>
                <w:lang w:val="en-US"/>
              </w:rPr>
              <w:t>o</w:t>
            </w:r>
            <w:r>
              <w:rPr>
                <w:rFonts w:ascii="Times New Roman" w:eastAsia="Times New Roman" w:hAnsi="Times New Roman" w:cs="Times New Roman"/>
                <w:b/>
                <w:spacing w:val="-5"/>
                <w:sz w:val="20"/>
                <w:szCs w:val="20"/>
                <w:lang w:val="en-US"/>
              </w:rPr>
              <w:t>m</w:t>
            </w:r>
            <w:r>
              <w:rPr>
                <w:rFonts w:ascii="Times New Roman" w:eastAsia="Times New Roman" w:hAnsi="Times New Roman" w:cs="Times New Roman"/>
                <w:b/>
                <w:sz w:val="20"/>
                <w:szCs w:val="20"/>
                <w:lang w:val="en-US"/>
              </w:rPr>
              <w:t>uni</w:t>
            </w:r>
            <w:r>
              <w:rPr>
                <w:rFonts w:ascii="Times New Roman" w:eastAsia="Times New Roman" w:hAnsi="Times New Roman" w:cs="Times New Roman"/>
                <w:b/>
                <w:spacing w:val="-3"/>
                <w:sz w:val="20"/>
                <w:szCs w:val="20"/>
                <w:lang w:val="en-US"/>
              </w:rPr>
              <w:t>k</w:t>
            </w:r>
            <w:r>
              <w:rPr>
                <w:rFonts w:ascii="Times New Roman" w:eastAsia="Times New Roman" w:hAnsi="Times New Roman" w:cs="Times New Roman"/>
                <w:b/>
                <w:spacing w:val="2"/>
                <w:sz w:val="20"/>
                <w:szCs w:val="20"/>
                <w:lang w:val="en-US"/>
              </w:rPr>
              <w:t>i</w:t>
            </w:r>
            <w:r>
              <w:rPr>
                <w:rFonts w:ascii="Times New Roman" w:eastAsia="Times New Roman" w:hAnsi="Times New Roman" w:cs="Times New Roman"/>
                <w:b/>
                <w:sz w:val="20"/>
                <w:szCs w:val="20"/>
                <w:lang w:val="en-US"/>
              </w:rPr>
              <w:t>m</w:t>
            </w:r>
            <w:r>
              <w:rPr>
                <w:rFonts w:ascii="Times New Roman" w:eastAsia="Times New Roman" w:hAnsi="Times New Roman" w:cs="Times New Roman"/>
                <w:b/>
                <w:spacing w:val="2"/>
                <w:sz w:val="20"/>
                <w:szCs w:val="20"/>
                <w:lang w:val="en-US"/>
              </w:rPr>
              <w:t>i</w:t>
            </w:r>
            <w:r>
              <w:rPr>
                <w:rFonts w:ascii="Times New Roman" w:eastAsia="Times New Roman" w:hAnsi="Times New Roman" w:cs="Times New Roman"/>
                <w:b/>
                <w:sz w:val="20"/>
                <w:szCs w:val="20"/>
                <w:lang w:val="en-US"/>
              </w:rPr>
              <w:t>t</w:t>
            </w:r>
          </w:p>
        </w:tc>
        <w:tc>
          <w:tcPr>
            <w:tcW w:w="9140"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907AF5">
            <w:pPr>
              <w:spacing w:before="15" w:after="0" w:line="240" w:lineRule="auto"/>
              <w:ind w:left="5" w:right="-91"/>
              <w:jc w:val="left"/>
              <w:rPr>
                <w:rFonts w:ascii="Times New Roman" w:eastAsia="Times New Roman" w:hAnsi="Times New Roman" w:cs="Times New Roman"/>
                <w:sz w:val="20"/>
                <w:szCs w:val="20"/>
                <w:lang w:val="en-US"/>
              </w:rPr>
            </w:pPr>
            <w:r>
              <w:rPr>
                <w:rFonts w:ascii="Times New Roman" w:eastAsia="Times New Roman" w:hAnsi="Times New Roman" w:cs="Times New Roman"/>
                <w:sz w:val="20"/>
                <w:szCs w:val="20"/>
                <w:lang w:val="en-US"/>
              </w:rPr>
              <w:t>K</w:t>
            </w:r>
            <w:r>
              <w:rPr>
                <w:rFonts w:ascii="Times New Roman" w:eastAsia="Times New Roman" w:hAnsi="Times New Roman" w:cs="Times New Roman"/>
                <w:spacing w:val="4"/>
                <w:sz w:val="20"/>
                <w:szCs w:val="20"/>
                <w:lang w:val="en-US"/>
              </w:rPr>
              <w:t>o</w:t>
            </w:r>
            <w:r>
              <w:rPr>
                <w:rFonts w:ascii="Times New Roman" w:eastAsia="Times New Roman" w:hAnsi="Times New Roman" w:cs="Times New Roman"/>
                <w:spacing w:val="-5"/>
                <w:sz w:val="20"/>
                <w:szCs w:val="20"/>
                <w:lang w:val="en-US"/>
              </w:rPr>
              <w:t>m</w:t>
            </w:r>
            <w:r>
              <w:rPr>
                <w:rFonts w:ascii="Times New Roman" w:eastAsia="Times New Roman" w:hAnsi="Times New Roman" w:cs="Times New Roman"/>
                <w:spacing w:val="1"/>
                <w:sz w:val="20"/>
                <w:szCs w:val="20"/>
                <w:lang w:val="en-US"/>
              </w:rPr>
              <w:t>un</w:t>
            </w:r>
            <w:r>
              <w:rPr>
                <w:rFonts w:ascii="Times New Roman" w:eastAsia="Times New Roman" w:hAnsi="Times New Roman" w:cs="Times New Roman"/>
                <w:sz w:val="20"/>
                <w:szCs w:val="20"/>
                <w:lang w:val="en-US"/>
              </w:rPr>
              <w:t>i</w:t>
            </w:r>
            <w:r>
              <w:rPr>
                <w:rFonts w:ascii="Times New Roman" w:eastAsia="Times New Roman" w:hAnsi="Times New Roman" w:cs="Times New Roman"/>
                <w:spacing w:val="4"/>
                <w:sz w:val="20"/>
                <w:szCs w:val="20"/>
                <w:lang w:val="en-US"/>
              </w:rPr>
              <w:t>ki</w:t>
            </w:r>
            <w:r>
              <w:rPr>
                <w:rFonts w:ascii="Times New Roman" w:eastAsia="Times New Roman" w:hAnsi="Times New Roman" w:cs="Times New Roman"/>
                <w:spacing w:val="-3"/>
                <w:sz w:val="20"/>
                <w:szCs w:val="20"/>
                <w:lang w:val="en-US"/>
              </w:rPr>
              <w:t>m</w:t>
            </w:r>
            <w:r>
              <w:rPr>
                <w:rFonts w:ascii="Times New Roman" w:eastAsia="Times New Roman" w:hAnsi="Times New Roman" w:cs="Times New Roman"/>
                <w:spacing w:val="3"/>
                <w:sz w:val="20"/>
                <w:szCs w:val="20"/>
                <w:lang w:val="en-US"/>
              </w:rPr>
              <w:t>e</w:t>
            </w:r>
            <w:r>
              <w:rPr>
                <w:rFonts w:ascii="Times New Roman" w:eastAsia="Times New Roman" w:hAnsi="Times New Roman" w:cs="Times New Roman"/>
                <w:sz w:val="20"/>
                <w:szCs w:val="20"/>
                <w:lang w:val="en-US"/>
              </w:rPr>
              <w:t xml:space="preserve">t   e  </w:t>
            </w:r>
            <w:r>
              <w:rPr>
                <w:rFonts w:ascii="Times New Roman" w:eastAsia="Times New Roman" w:hAnsi="Times New Roman" w:cs="Times New Roman"/>
                <w:spacing w:val="20"/>
                <w:sz w:val="20"/>
                <w:szCs w:val="20"/>
                <w:lang w:val="en-US"/>
              </w:rPr>
              <w:t xml:space="preserve"> </w:t>
            </w:r>
            <w:r>
              <w:rPr>
                <w:rFonts w:ascii="Times New Roman" w:eastAsia="Times New Roman" w:hAnsi="Times New Roman" w:cs="Times New Roman"/>
                <w:spacing w:val="1"/>
                <w:sz w:val="20"/>
                <w:szCs w:val="20"/>
                <w:lang w:val="en-US"/>
              </w:rPr>
              <w:t>b</w:t>
            </w:r>
            <w:r>
              <w:rPr>
                <w:rFonts w:ascii="Times New Roman" w:eastAsia="Times New Roman" w:hAnsi="Times New Roman" w:cs="Times New Roman"/>
                <w:sz w:val="20"/>
                <w:szCs w:val="20"/>
                <w:lang w:val="en-US"/>
              </w:rPr>
              <w:t>ren</w:t>
            </w:r>
            <w:r>
              <w:rPr>
                <w:rFonts w:ascii="Times New Roman" w:eastAsia="Times New Roman" w:hAnsi="Times New Roman" w:cs="Times New Roman"/>
                <w:spacing w:val="1"/>
                <w:sz w:val="20"/>
                <w:szCs w:val="20"/>
                <w:lang w:val="en-US"/>
              </w:rPr>
              <w:t>d</w:t>
            </w:r>
            <w:r>
              <w:rPr>
                <w:rFonts w:ascii="Times New Roman" w:eastAsia="Times New Roman" w:hAnsi="Times New Roman" w:cs="Times New Roman"/>
                <w:sz w:val="20"/>
                <w:szCs w:val="20"/>
                <w:lang w:val="en-US"/>
              </w:rPr>
              <w:t>s</w:t>
            </w:r>
            <w:r>
              <w:rPr>
                <w:rFonts w:ascii="Times New Roman" w:eastAsia="Times New Roman" w:hAnsi="Times New Roman" w:cs="Times New Roman"/>
                <w:spacing w:val="4"/>
                <w:sz w:val="20"/>
                <w:szCs w:val="20"/>
                <w:lang w:val="en-US"/>
              </w:rPr>
              <w:t>h</w:t>
            </w:r>
            <w:r>
              <w:rPr>
                <w:rFonts w:ascii="Times New Roman" w:eastAsia="Times New Roman" w:hAnsi="Times New Roman" w:cs="Times New Roman"/>
                <w:spacing w:val="-4"/>
                <w:sz w:val="20"/>
                <w:szCs w:val="20"/>
                <w:lang w:val="en-US"/>
              </w:rPr>
              <w:t>m</w:t>
            </w:r>
            <w:r>
              <w:rPr>
                <w:rFonts w:ascii="Times New Roman" w:eastAsia="Times New Roman" w:hAnsi="Times New Roman" w:cs="Times New Roman"/>
                <w:sz w:val="20"/>
                <w:szCs w:val="20"/>
                <w:lang w:val="en-US"/>
              </w:rPr>
              <w:t xml:space="preserve">e  </w:t>
            </w:r>
            <w:r>
              <w:rPr>
                <w:rFonts w:ascii="Times New Roman" w:eastAsia="Times New Roman" w:hAnsi="Times New Roman" w:cs="Times New Roman"/>
                <w:spacing w:val="9"/>
                <w:sz w:val="20"/>
                <w:szCs w:val="20"/>
                <w:lang w:val="en-US"/>
              </w:rPr>
              <w:t xml:space="preserve"> </w:t>
            </w:r>
            <w:r>
              <w:rPr>
                <w:rFonts w:ascii="Times New Roman" w:eastAsia="Times New Roman" w:hAnsi="Times New Roman" w:cs="Times New Roman"/>
                <w:spacing w:val="-1"/>
                <w:sz w:val="20"/>
                <w:szCs w:val="20"/>
                <w:lang w:val="en-US"/>
              </w:rPr>
              <w:t>(</w:t>
            </w:r>
            <w:r>
              <w:rPr>
                <w:rFonts w:ascii="Times New Roman" w:eastAsia="Times New Roman" w:hAnsi="Times New Roman" w:cs="Times New Roman"/>
                <w:spacing w:val="1"/>
                <w:sz w:val="20"/>
                <w:szCs w:val="20"/>
                <w:lang w:val="en-US"/>
              </w:rPr>
              <w:t>p</w:t>
            </w:r>
            <w:r>
              <w:rPr>
                <w:rFonts w:ascii="Times New Roman" w:eastAsia="Times New Roman" w:hAnsi="Times New Roman" w:cs="Times New Roman"/>
                <w:sz w:val="20"/>
                <w:szCs w:val="20"/>
                <w:lang w:val="en-US"/>
              </w:rPr>
              <w:t>er</w:t>
            </w:r>
            <w:r>
              <w:rPr>
                <w:rFonts w:ascii="Times New Roman" w:eastAsia="Times New Roman" w:hAnsi="Times New Roman" w:cs="Times New Roman"/>
                <w:spacing w:val="2"/>
                <w:sz w:val="20"/>
                <w:szCs w:val="20"/>
                <w:lang w:val="en-US"/>
              </w:rPr>
              <w:t>s</w:t>
            </w:r>
            <w:r>
              <w:rPr>
                <w:rFonts w:ascii="Times New Roman" w:eastAsia="Times New Roman" w:hAnsi="Times New Roman" w:cs="Times New Roman"/>
                <w:spacing w:val="1"/>
                <w:sz w:val="20"/>
                <w:szCs w:val="20"/>
                <w:lang w:val="en-US"/>
              </w:rPr>
              <w:t>on</w:t>
            </w:r>
            <w:r>
              <w:rPr>
                <w:rFonts w:ascii="Times New Roman" w:eastAsia="Times New Roman" w:hAnsi="Times New Roman" w:cs="Times New Roman"/>
                <w:sz w:val="20"/>
                <w:szCs w:val="20"/>
                <w:lang w:val="en-US"/>
              </w:rPr>
              <w:t>el</w:t>
            </w:r>
            <w:r>
              <w:rPr>
                <w:rFonts w:ascii="Times New Roman" w:eastAsia="Times New Roman" w:hAnsi="Times New Roman" w:cs="Times New Roman"/>
                <w:spacing w:val="1"/>
                <w:sz w:val="20"/>
                <w:szCs w:val="20"/>
                <w:lang w:val="en-US"/>
              </w:rPr>
              <w:t>i</w:t>
            </w:r>
            <w:r>
              <w:rPr>
                <w:rFonts w:ascii="Times New Roman" w:eastAsia="Times New Roman" w:hAnsi="Times New Roman" w:cs="Times New Roman"/>
                <w:spacing w:val="2"/>
                <w:sz w:val="20"/>
                <w:szCs w:val="20"/>
                <w:lang w:val="en-US"/>
              </w:rPr>
              <w:t>/</w:t>
            </w:r>
            <w:r>
              <w:rPr>
                <w:rFonts w:ascii="Times New Roman" w:eastAsia="Times New Roman" w:hAnsi="Times New Roman" w:cs="Times New Roman"/>
                <w:sz w:val="20"/>
                <w:szCs w:val="20"/>
                <w:lang w:val="en-US"/>
              </w:rPr>
              <w:t>e</w:t>
            </w:r>
            <w:r>
              <w:rPr>
                <w:rFonts w:ascii="Times New Roman" w:eastAsia="Times New Roman" w:hAnsi="Times New Roman" w:cs="Times New Roman"/>
                <w:spacing w:val="1"/>
                <w:sz w:val="20"/>
                <w:szCs w:val="20"/>
                <w:lang w:val="en-US"/>
              </w:rPr>
              <w:t>k</w:t>
            </w:r>
            <w:r>
              <w:rPr>
                <w:rFonts w:ascii="Times New Roman" w:eastAsia="Times New Roman" w:hAnsi="Times New Roman" w:cs="Times New Roman"/>
                <w:sz w:val="20"/>
                <w:szCs w:val="20"/>
                <w:lang w:val="en-US"/>
              </w:rPr>
              <w:t>i</w:t>
            </w:r>
            <w:r>
              <w:rPr>
                <w:rFonts w:ascii="Times New Roman" w:eastAsia="Times New Roman" w:hAnsi="Times New Roman" w:cs="Times New Roman"/>
                <w:spacing w:val="1"/>
                <w:sz w:val="20"/>
                <w:szCs w:val="20"/>
                <w:lang w:val="en-US"/>
              </w:rPr>
              <w:t>p</w:t>
            </w:r>
            <w:r>
              <w:rPr>
                <w:rFonts w:ascii="Times New Roman" w:eastAsia="Times New Roman" w:hAnsi="Times New Roman" w:cs="Times New Roman"/>
                <w:sz w:val="20"/>
                <w:szCs w:val="20"/>
                <w:lang w:val="en-US"/>
              </w:rPr>
              <w:t xml:space="preserve">et  </w:t>
            </w:r>
            <w:r>
              <w:rPr>
                <w:rFonts w:ascii="Times New Roman" w:eastAsia="Times New Roman" w:hAnsi="Times New Roman" w:cs="Times New Roman"/>
                <w:spacing w:val="5"/>
                <w:sz w:val="20"/>
                <w:szCs w:val="20"/>
                <w:lang w:val="en-US"/>
              </w:rPr>
              <w:t xml:space="preserve"> </w:t>
            </w:r>
            <w:r>
              <w:rPr>
                <w:rFonts w:ascii="Times New Roman" w:eastAsia="Times New Roman" w:hAnsi="Times New Roman" w:cs="Times New Roman"/>
                <w:sz w:val="20"/>
                <w:szCs w:val="20"/>
                <w:lang w:val="en-US"/>
              </w:rPr>
              <w:t xml:space="preserve">e  </w:t>
            </w:r>
            <w:r>
              <w:rPr>
                <w:rFonts w:ascii="Times New Roman" w:eastAsia="Times New Roman" w:hAnsi="Times New Roman" w:cs="Times New Roman"/>
                <w:spacing w:val="18"/>
                <w:sz w:val="20"/>
                <w:szCs w:val="20"/>
                <w:lang w:val="en-US"/>
              </w:rPr>
              <w:t xml:space="preserve"> </w:t>
            </w:r>
            <w:r>
              <w:rPr>
                <w:rFonts w:ascii="Times New Roman" w:eastAsia="Times New Roman" w:hAnsi="Times New Roman" w:cs="Times New Roman"/>
                <w:sz w:val="20"/>
                <w:szCs w:val="20"/>
                <w:lang w:val="en-US"/>
              </w:rPr>
              <w:t>r</w:t>
            </w:r>
            <w:r>
              <w:rPr>
                <w:rFonts w:ascii="Times New Roman" w:eastAsia="Times New Roman" w:hAnsi="Times New Roman" w:cs="Times New Roman"/>
                <w:spacing w:val="1"/>
                <w:sz w:val="20"/>
                <w:szCs w:val="20"/>
                <w:lang w:val="en-US"/>
              </w:rPr>
              <w:t>e</w:t>
            </w:r>
            <w:r>
              <w:rPr>
                <w:rFonts w:ascii="Times New Roman" w:eastAsia="Times New Roman" w:hAnsi="Times New Roman" w:cs="Times New Roman"/>
                <w:sz w:val="20"/>
                <w:szCs w:val="20"/>
                <w:lang w:val="en-US"/>
              </w:rPr>
              <w:t>a</w:t>
            </w:r>
            <w:r>
              <w:rPr>
                <w:rFonts w:ascii="Times New Roman" w:eastAsia="Times New Roman" w:hAnsi="Times New Roman" w:cs="Times New Roman"/>
                <w:spacing w:val="1"/>
                <w:sz w:val="20"/>
                <w:szCs w:val="20"/>
                <w:lang w:val="en-US"/>
              </w:rPr>
              <w:t>g</w:t>
            </w:r>
            <w:r>
              <w:rPr>
                <w:rFonts w:ascii="Times New Roman" w:eastAsia="Times New Roman" w:hAnsi="Times New Roman" w:cs="Times New Roman"/>
                <w:spacing w:val="4"/>
                <w:sz w:val="20"/>
                <w:szCs w:val="20"/>
                <w:lang w:val="en-US"/>
              </w:rPr>
              <w:t>i</w:t>
            </w:r>
            <w:r>
              <w:rPr>
                <w:rFonts w:ascii="Times New Roman" w:eastAsia="Times New Roman" w:hAnsi="Times New Roman" w:cs="Times New Roman"/>
                <w:spacing w:val="-4"/>
                <w:sz w:val="20"/>
                <w:szCs w:val="20"/>
                <w:lang w:val="en-US"/>
              </w:rPr>
              <w:t>m</w:t>
            </w:r>
            <w:r>
              <w:rPr>
                <w:rFonts w:ascii="Times New Roman" w:eastAsia="Times New Roman" w:hAnsi="Times New Roman" w:cs="Times New Roman"/>
                <w:spacing w:val="2"/>
                <w:sz w:val="20"/>
                <w:szCs w:val="20"/>
                <w:lang w:val="en-US"/>
              </w:rPr>
              <w:t>i</w:t>
            </w:r>
            <w:r>
              <w:rPr>
                <w:rFonts w:ascii="Times New Roman" w:eastAsia="Times New Roman" w:hAnsi="Times New Roman" w:cs="Times New Roman"/>
                <w:spacing w:val="1"/>
                <w:sz w:val="20"/>
                <w:szCs w:val="20"/>
                <w:lang w:val="en-US"/>
              </w:rPr>
              <w:t>t</w:t>
            </w:r>
            <w:r>
              <w:rPr>
                <w:rFonts w:ascii="Times New Roman" w:eastAsia="Times New Roman" w:hAnsi="Times New Roman" w:cs="Times New Roman"/>
                <w:spacing w:val="2"/>
                <w:sz w:val="20"/>
                <w:szCs w:val="20"/>
                <w:lang w:val="en-US"/>
              </w:rPr>
              <w:t>)</w:t>
            </w:r>
            <w:r>
              <w:rPr>
                <w:rFonts w:ascii="Times New Roman" w:eastAsia="Times New Roman" w:hAnsi="Times New Roman" w:cs="Times New Roman"/>
                <w:sz w:val="20"/>
                <w:szCs w:val="20"/>
                <w:lang w:val="en-US"/>
              </w:rPr>
              <w:t xml:space="preserve">,  </w:t>
            </w:r>
            <w:r>
              <w:rPr>
                <w:rFonts w:ascii="Times New Roman" w:eastAsia="Times New Roman" w:hAnsi="Times New Roman" w:cs="Times New Roman"/>
                <w:spacing w:val="9"/>
                <w:sz w:val="20"/>
                <w:szCs w:val="20"/>
                <w:lang w:val="en-US"/>
              </w:rPr>
              <w:t xml:space="preserve"> </w:t>
            </w:r>
            <w:r>
              <w:rPr>
                <w:rFonts w:ascii="Times New Roman" w:eastAsia="Times New Roman" w:hAnsi="Times New Roman" w:cs="Times New Roman"/>
                <w:sz w:val="20"/>
                <w:szCs w:val="20"/>
                <w:lang w:val="en-US"/>
              </w:rPr>
              <w:t xml:space="preserve">të  </w:t>
            </w:r>
            <w:r>
              <w:rPr>
                <w:rFonts w:ascii="Times New Roman" w:eastAsia="Times New Roman" w:hAnsi="Times New Roman" w:cs="Times New Roman"/>
                <w:spacing w:val="19"/>
                <w:sz w:val="20"/>
                <w:szCs w:val="20"/>
                <w:lang w:val="en-US"/>
              </w:rPr>
              <w:t xml:space="preserve"> </w:t>
            </w:r>
            <w:r>
              <w:rPr>
                <w:rFonts w:ascii="Times New Roman" w:eastAsia="Times New Roman" w:hAnsi="Times New Roman" w:cs="Times New Roman"/>
                <w:sz w:val="20"/>
                <w:szCs w:val="20"/>
                <w:lang w:val="en-US"/>
              </w:rPr>
              <w:t>jas</w:t>
            </w:r>
            <w:r>
              <w:rPr>
                <w:rFonts w:ascii="Times New Roman" w:eastAsia="Times New Roman" w:hAnsi="Times New Roman" w:cs="Times New Roman"/>
                <w:spacing w:val="2"/>
                <w:sz w:val="20"/>
                <w:szCs w:val="20"/>
                <w:lang w:val="en-US"/>
              </w:rPr>
              <w:t>ht</w:t>
            </w:r>
            <w:r>
              <w:rPr>
                <w:rFonts w:ascii="Times New Roman" w:eastAsia="Times New Roman" w:hAnsi="Times New Roman" w:cs="Times New Roman"/>
                <w:spacing w:val="1"/>
                <w:sz w:val="20"/>
                <w:szCs w:val="20"/>
                <w:lang w:val="en-US"/>
              </w:rPr>
              <w:t>m</w:t>
            </w:r>
            <w:r>
              <w:rPr>
                <w:rFonts w:ascii="Times New Roman" w:eastAsia="Times New Roman" w:hAnsi="Times New Roman" w:cs="Times New Roman"/>
                <w:sz w:val="20"/>
                <w:szCs w:val="20"/>
                <w:lang w:val="en-US"/>
              </w:rPr>
              <w:t>e</w:t>
            </w:r>
          </w:p>
          <w:p w:rsidR="00F27F9A" w:rsidRDefault="00907AF5">
            <w:pPr>
              <w:spacing w:before="45" w:after="0" w:line="240" w:lineRule="auto"/>
              <w:ind w:left="5"/>
              <w:jc w:val="left"/>
              <w:rPr>
                <w:rFonts w:ascii="Times New Roman" w:eastAsia="Times New Roman" w:hAnsi="Times New Roman" w:cs="Times New Roman"/>
                <w:sz w:val="20"/>
                <w:szCs w:val="20"/>
                <w:lang w:val="en-US"/>
              </w:rPr>
            </w:pPr>
            <w:r>
              <w:rPr>
                <w:rFonts w:ascii="Times New Roman" w:eastAsia="Times New Roman" w:hAnsi="Times New Roman" w:cs="Times New Roman"/>
                <w:sz w:val="20"/>
                <w:szCs w:val="20"/>
                <w:lang w:val="en-US"/>
              </w:rPr>
              <w:t>(</w:t>
            </w:r>
            <w:r>
              <w:rPr>
                <w:rFonts w:ascii="Times New Roman" w:eastAsia="Times New Roman" w:hAnsi="Times New Roman" w:cs="Times New Roman"/>
                <w:spacing w:val="1"/>
                <w:sz w:val="20"/>
                <w:szCs w:val="20"/>
                <w:lang w:val="en-US"/>
              </w:rPr>
              <w:t>pub</w:t>
            </w:r>
            <w:r>
              <w:rPr>
                <w:rFonts w:ascii="Times New Roman" w:eastAsia="Times New Roman" w:hAnsi="Times New Roman" w:cs="Times New Roman"/>
                <w:sz w:val="20"/>
                <w:szCs w:val="20"/>
                <w:lang w:val="en-US"/>
              </w:rPr>
              <w:t>lik</w:t>
            </w:r>
            <w:r>
              <w:rPr>
                <w:rFonts w:ascii="Times New Roman" w:eastAsia="Times New Roman" w:hAnsi="Times New Roman" w:cs="Times New Roman"/>
                <w:spacing w:val="3"/>
                <w:sz w:val="20"/>
                <w:szCs w:val="20"/>
                <w:lang w:val="en-US"/>
              </w:rPr>
              <w:t>u</w:t>
            </w:r>
            <w:r>
              <w:rPr>
                <w:rFonts w:ascii="Times New Roman" w:eastAsia="Times New Roman" w:hAnsi="Times New Roman" w:cs="Times New Roman"/>
                <w:sz w:val="20"/>
                <w:szCs w:val="20"/>
                <w:lang w:val="en-US"/>
              </w:rPr>
              <w:t>,</w:t>
            </w:r>
            <w:r>
              <w:rPr>
                <w:rFonts w:ascii="Times New Roman" w:eastAsia="Times New Roman" w:hAnsi="Times New Roman" w:cs="Times New Roman"/>
                <w:spacing w:val="-6"/>
                <w:sz w:val="20"/>
                <w:szCs w:val="20"/>
                <w:lang w:val="en-US"/>
              </w:rPr>
              <w:t xml:space="preserve"> m</w:t>
            </w:r>
            <w:r>
              <w:rPr>
                <w:rFonts w:ascii="Times New Roman" w:eastAsia="Times New Roman" w:hAnsi="Times New Roman" w:cs="Times New Roman"/>
                <w:sz w:val="20"/>
                <w:szCs w:val="20"/>
                <w:lang w:val="en-US"/>
              </w:rPr>
              <w:t>edia),</w:t>
            </w:r>
            <w:r>
              <w:rPr>
                <w:rFonts w:ascii="Times New Roman" w:eastAsia="Times New Roman" w:hAnsi="Times New Roman" w:cs="Times New Roman"/>
                <w:spacing w:val="10"/>
                <w:sz w:val="20"/>
                <w:szCs w:val="20"/>
                <w:lang w:val="en-US"/>
              </w:rPr>
              <w:t xml:space="preserve"> </w:t>
            </w:r>
            <w:r>
              <w:rPr>
                <w:rFonts w:ascii="Times New Roman" w:eastAsia="Times New Roman" w:hAnsi="Times New Roman" w:cs="Times New Roman"/>
                <w:spacing w:val="-6"/>
                <w:sz w:val="20"/>
                <w:szCs w:val="20"/>
                <w:lang w:val="en-US"/>
              </w:rPr>
              <w:t>m</w:t>
            </w:r>
            <w:r>
              <w:rPr>
                <w:rFonts w:ascii="Times New Roman" w:eastAsia="Times New Roman" w:hAnsi="Times New Roman" w:cs="Times New Roman"/>
                <w:sz w:val="20"/>
                <w:szCs w:val="20"/>
                <w:lang w:val="en-US"/>
              </w:rPr>
              <w:t>ëny</w:t>
            </w:r>
            <w:r>
              <w:rPr>
                <w:rFonts w:ascii="Times New Roman" w:eastAsia="Times New Roman" w:hAnsi="Times New Roman" w:cs="Times New Roman"/>
                <w:spacing w:val="-2"/>
                <w:sz w:val="20"/>
                <w:szCs w:val="20"/>
                <w:lang w:val="en-US"/>
              </w:rPr>
              <w:t>r</w:t>
            </w:r>
            <w:r>
              <w:rPr>
                <w:rFonts w:ascii="Times New Roman" w:eastAsia="Times New Roman" w:hAnsi="Times New Roman" w:cs="Times New Roman"/>
                <w:sz w:val="20"/>
                <w:szCs w:val="20"/>
                <w:lang w:val="en-US"/>
              </w:rPr>
              <w:t>a</w:t>
            </w:r>
            <w:r>
              <w:rPr>
                <w:rFonts w:ascii="Times New Roman" w:eastAsia="Times New Roman" w:hAnsi="Times New Roman" w:cs="Times New Roman"/>
                <w:spacing w:val="8"/>
                <w:sz w:val="20"/>
                <w:szCs w:val="20"/>
                <w:lang w:val="en-US"/>
              </w:rPr>
              <w:t xml:space="preserve"> </w:t>
            </w:r>
            <w:r>
              <w:rPr>
                <w:rFonts w:ascii="Times New Roman" w:eastAsia="Times New Roman" w:hAnsi="Times New Roman" w:cs="Times New Roman"/>
                <w:sz w:val="20"/>
                <w:szCs w:val="20"/>
                <w:lang w:val="en-US"/>
              </w:rPr>
              <w:t>si</w:t>
            </w:r>
            <w:r>
              <w:rPr>
                <w:rFonts w:ascii="Times New Roman" w:eastAsia="Times New Roman" w:hAnsi="Times New Roman" w:cs="Times New Roman"/>
                <w:spacing w:val="2"/>
                <w:sz w:val="20"/>
                <w:szCs w:val="20"/>
                <w:lang w:val="en-US"/>
              </w:rPr>
              <w:t xml:space="preserve"> </w:t>
            </w:r>
            <w:r>
              <w:rPr>
                <w:rFonts w:ascii="Times New Roman" w:eastAsia="Times New Roman" w:hAnsi="Times New Roman" w:cs="Times New Roman"/>
                <w:spacing w:val="1"/>
                <w:sz w:val="20"/>
                <w:szCs w:val="20"/>
                <w:lang w:val="en-US"/>
              </w:rPr>
              <w:t>nd</w:t>
            </w:r>
            <w:r>
              <w:rPr>
                <w:rFonts w:ascii="Times New Roman" w:eastAsia="Times New Roman" w:hAnsi="Times New Roman" w:cs="Times New Roman"/>
                <w:sz w:val="20"/>
                <w:szCs w:val="20"/>
                <w:lang w:val="en-US"/>
              </w:rPr>
              <w:t>ahet</w:t>
            </w:r>
            <w:r>
              <w:rPr>
                <w:rFonts w:ascii="Times New Roman" w:eastAsia="Times New Roman" w:hAnsi="Times New Roman" w:cs="Times New Roman"/>
                <w:spacing w:val="-3"/>
                <w:sz w:val="20"/>
                <w:szCs w:val="20"/>
                <w:lang w:val="en-US"/>
              </w:rPr>
              <w:t xml:space="preserve"> </w:t>
            </w:r>
            <w:r>
              <w:rPr>
                <w:rFonts w:ascii="Times New Roman" w:eastAsia="Times New Roman" w:hAnsi="Times New Roman" w:cs="Times New Roman"/>
                <w:sz w:val="20"/>
                <w:szCs w:val="20"/>
                <w:lang w:val="en-US"/>
              </w:rPr>
              <w:t>in</w:t>
            </w:r>
            <w:r>
              <w:rPr>
                <w:rFonts w:ascii="Times New Roman" w:eastAsia="Times New Roman" w:hAnsi="Times New Roman" w:cs="Times New Roman"/>
                <w:spacing w:val="2"/>
                <w:sz w:val="20"/>
                <w:szCs w:val="20"/>
                <w:lang w:val="en-US"/>
              </w:rPr>
              <w:t>f</w:t>
            </w:r>
            <w:r>
              <w:rPr>
                <w:rFonts w:ascii="Times New Roman" w:eastAsia="Times New Roman" w:hAnsi="Times New Roman" w:cs="Times New Roman"/>
                <w:spacing w:val="1"/>
                <w:sz w:val="20"/>
                <w:szCs w:val="20"/>
                <w:lang w:val="en-US"/>
              </w:rPr>
              <w:t>o</w:t>
            </w:r>
            <w:r>
              <w:rPr>
                <w:rFonts w:ascii="Times New Roman" w:eastAsia="Times New Roman" w:hAnsi="Times New Roman" w:cs="Times New Roman"/>
                <w:sz w:val="20"/>
                <w:szCs w:val="20"/>
                <w:lang w:val="en-US"/>
              </w:rPr>
              <w:t>r</w:t>
            </w:r>
            <w:r>
              <w:rPr>
                <w:rFonts w:ascii="Times New Roman" w:eastAsia="Times New Roman" w:hAnsi="Times New Roman" w:cs="Times New Roman"/>
                <w:spacing w:val="-7"/>
                <w:sz w:val="20"/>
                <w:szCs w:val="20"/>
                <w:lang w:val="en-US"/>
              </w:rPr>
              <w:t>m</w:t>
            </w:r>
            <w:r>
              <w:rPr>
                <w:rFonts w:ascii="Times New Roman" w:eastAsia="Times New Roman" w:hAnsi="Times New Roman" w:cs="Times New Roman"/>
                <w:sz w:val="20"/>
                <w:szCs w:val="20"/>
                <w:lang w:val="en-US"/>
              </w:rPr>
              <w:t>acio</w:t>
            </w:r>
            <w:r>
              <w:rPr>
                <w:rFonts w:ascii="Times New Roman" w:eastAsia="Times New Roman" w:hAnsi="Times New Roman" w:cs="Times New Roman"/>
                <w:spacing w:val="1"/>
                <w:sz w:val="20"/>
                <w:szCs w:val="20"/>
                <w:lang w:val="en-US"/>
              </w:rPr>
              <w:t>n</w:t>
            </w:r>
            <w:r>
              <w:rPr>
                <w:rFonts w:ascii="Times New Roman" w:eastAsia="Times New Roman" w:hAnsi="Times New Roman" w:cs="Times New Roman"/>
                <w:sz w:val="20"/>
                <w:szCs w:val="20"/>
                <w:lang w:val="en-US"/>
              </w:rPr>
              <w:t>i</w:t>
            </w:r>
          </w:p>
        </w:tc>
      </w:tr>
      <w:tr w:rsidR="00F27F9A">
        <w:trPr>
          <w:trHeight w:hRule="exact" w:val="824"/>
        </w:trPr>
        <w:tc>
          <w:tcPr>
            <w:tcW w:w="3000"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1" w:after="0" w:line="220" w:lineRule="exact"/>
              <w:jc w:val="left"/>
              <w:rPr>
                <w:rFonts w:ascii="Times New Roman" w:eastAsia="Times New Roman" w:hAnsi="Times New Roman" w:cs="Times New Roman"/>
                <w:sz w:val="14"/>
                <w:szCs w:val="14"/>
                <w:lang w:val="en-US"/>
              </w:rPr>
            </w:pPr>
          </w:p>
          <w:p w:rsidR="00F27F9A" w:rsidRDefault="00907AF5">
            <w:pPr>
              <w:spacing w:before="0" w:after="0" w:line="240" w:lineRule="auto"/>
              <w:ind w:left="5" w:right="-33"/>
              <w:jc w:val="left"/>
              <w:rPr>
                <w:rFonts w:ascii="Times New Roman" w:eastAsia="Times New Roman" w:hAnsi="Times New Roman" w:cs="Times New Roman"/>
                <w:sz w:val="20"/>
                <w:szCs w:val="20"/>
                <w:lang w:val="en-US"/>
              </w:rPr>
            </w:pPr>
            <w:r>
              <w:rPr>
                <w:rFonts w:ascii="Times New Roman" w:eastAsia="Times New Roman" w:hAnsi="Times New Roman" w:cs="Times New Roman"/>
                <w:b/>
                <w:spacing w:val="-23"/>
                <w:sz w:val="20"/>
                <w:szCs w:val="20"/>
                <w:lang w:val="en-US"/>
              </w:rPr>
              <w:t>T</w:t>
            </w:r>
            <w:r>
              <w:rPr>
                <w:rFonts w:ascii="Times New Roman" w:eastAsia="Times New Roman" w:hAnsi="Times New Roman" w:cs="Times New Roman"/>
                <w:b/>
                <w:sz w:val="20"/>
                <w:szCs w:val="20"/>
                <w:lang w:val="en-US"/>
              </w:rPr>
              <w:t>r</w:t>
            </w:r>
            <w:r>
              <w:rPr>
                <w:rFonts w:ascii="Times New Roman" w:eastAsia="Times New Roman" w:hAnsi="Times New Roman" w:cs="Times New Roman"/>
                <w:b/>
                <w:spacing w:val="1"/>
                <w:sz w:val="20"/>
                <w:szCs w:val="20"/>
                <w:lang w:val="en-US"/>
              </w:rPr>
              <w:t>a</w:t>
            </w:r>
            <w:r>
              <w:rPr>
                <w:rFonts w:ascii="Times New Roman" w:eastAsia="Times New Roman" w:hAnsi="Times New Roman" w:cs="Times New Roman"/>
                <w:b/>
                <w:sz w:val="20"/>
                <w:szCs w:val="20"/>
                <w:lang w:val="en-US"/>
              </w:rPr>
              <w:t>nsp</w:t>
            </w:r>
            <w:r>
              <w:rPr>
                <w:rFonts w:ascii="Times New Roman" w:eastAsia="Times New Roman" w:hAnsi="Times New Roman" w:cs="Times New Roman"/>
                <w:b/>
                <w:spacing w:val="2"/>
                <w:sz w:val="20"/>
                <w:szCs w:val="20"/>
                <w:lang w:val="en-US"/>
              </w:rPr>
              <w:t>o</w:t>
            </w:r>
            <w:r>
              <w:rPr>
                <w:rFonts w:ascii="Times New Roman" w:eastAsia="Times New Roman" w:hAnsi="Times New Roman" w:cs="Times New Roman"/>
                <w:b/>
                <w:sz w:val="20"/>
                <w:szCs w:val="20"/>
                <w:lang w:val="en-US"/>
              </w:rPr>
              <w:t>rti/L</w:t>
            </w:r>
            <w:r>
              <w:rPr>
                <w:rFonts w:ascii="Times New Roman" w:eastAsia="Times New Roman" w:hAnsi="Times New Roman" w:cs="Times New Roman"/>
                <w:b/>
                <w:spacing w:val="1"/>
                <w:sz w:val="20"/>
                <w:szCs w:val="20"/>
                <w:lang w:val="en-US"/>
              </w:rPr>
              <w:t>og</w:t>
            </w:r>
            <w:r>
              <w:rPr>
                <w:rFonts w:ascii="Times New Roman" w:eastAsia="Times New Roman" w:hAnsi="Times New Roman" w:cs="Times New Roman"/>
                <w:b/>
                <w:sz w:val="20"/>
                <w:szCs w:val="20"/>
                <w:lang w:val="en-US"/>
              </w:rPr>
              <w:t>jisti</w:t>
            </w:r>
            <w:r>
              <w:rPr>
                <w:rFonts w:ascii="Times New Roman" w:eastAsia="Times New Roman" w:hAnsi="Times New Roman" w:cs="Times New Roman"/>
                <w:b/>
                <w:spacing w:val="-3"/>
                <w:sz w:val="20"/>
                <w:szCs w:val="20"/>
                <w:lang w:val="en-US"/>
              </w:rPr>
              <w:t>k</w:t>
            </w:r>
            <w:r>
              <w:rPr>
                <w:rFonts w:ascii="Times New Roman" w:eastAsia="Times New Roman" w:hAnsi="Times New Roman" w:cs="Times New Roman"/>
                <w:b/>
                <w:sz w:val="20"/>
                <w:szCs w:val="20"/>
                <w:lang w:val="en-US"/>
              </w:rPr>
              <w:t>a</w:t>
            </w:r>
          </w:p>
        </w:tc>
        <w:tc>
          <w:tcPr>
            <w:tcW w:w="9140"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907AF5">
            <w:pPr>
              <w:spacing w:before="15" w:after="0" w:line="240" w:lineRule="auto"/>
              <w:ind w:left="5" w:right="-95"/>
              <w:jc w:val="left"/>
              <w:rPr>
                <w:rFonts w:ascii="Times New Roman" w:eastAsia="Times New Roman" w:hAnsi="Times New Roman" w:cs="Times New Roman"/>
                <w:sz w:val="20"/>
                <w:szCs w:val="20"/>
                <w:lang w:val="en-US"/>
              </w:rPr>
            </w:pPr>
            <w:r>
              <w:rPr>
                <w:rFonts w:ascii="Times New Roman" w:eastAsia="Times New Roman" w:hAnsi="Times New Roman" w:cs="Times New Roman"/>
                <w:spacing w:val="-12"/>
                <w:sz w:val="20"/>
                <w:szCs w:val="20"/>
                <w:lang w:val="en-US"/>
              </w:rPr>
              <w:t>T</w:t>
            </w:r>
            <w:r>
              <w:rPr>
                <w:rFonts w:ascii="Times New Roman" w:eastAsia="Times New Roman" w:hAnsi="Times New Roman" w:cs="Times New Roman"/>
                <w:spacing w:val="2"/>
                <w:sz w:val="20"/>
                <w:szCs w:val="20"/>
                <w:lang w:val="en-US"/>
              </w:rPr>
              <w:t>r</w:t>
            </w:r>
            <w:r>
              <w:rPr>
                <w:rFonts w:ascii="Times New Roman" w:eastAsia="Times New Roman" w:hAnsi="Times New Roman" w:cs="Times New Roman"/>
                <w:sz w:val="20"/>
                <w:szCs w:val="20"/>
                <w:lang w:val="en-US"/>
              </w:rPr>
              <w:t>a</w:t>
            </w:r>
            <w:r>
              <w:rPr>
                <w:rFonts w:ascii="Times New Roman" w:eastAsia="Times New Roman" w:hAnsi="Times New Roman" w:cs="Times New Roman"/>
                <w:spacing w:val="2"/>
                <w:sz w:val="20"/>
                <w:szCs w:val="20"/>
                <w:lang w:val="en-US"/>
              </w:rPr>
              <w:t>n</w:t>
            </w:r>
            <w:r>
              <w:rPr>
                <w:rFonts w:ascii="Times New Roman" w:eastAsia="Times New Roman" w:hAnsi="Times New Roman" w:cs="Times New Roman"/>
                <w:spacing w:val="1"/>
                <w:sz w:val="20"/>
                <w:szCs w:val="20"/>
                <w:lang w:val="en-US"/>
              </w:rPr>
              <w:t>spo</w:t>
            </w:r>
            <w:r>
              <w:rPr>
                <w:rFonts w:ascii="Times New Roman" w:eastAsia="Times New Roman" w:hAnsi="Times New Roman" w:cs="Times New Roman"/>
                <w:sz w:val="20"/>
                <w:szCs w:val="20"/>
                <w:lang w:val="en-US"/>
              </w:rPr>
              <w:t>r</w:t>
            </w:r>
            <w:r>
              <w:rPr>
                <w:rFonts w:ascii="Times New Roman" w:eastAsia="Times New Roman" w:hAnsi="Times New Roman" w:cs="Times New Roman"/>
                <w:spacing w:val="2"/>
                <w:sz w:val="20"/>
                <w:szCs w:val="20"/>
                <w:lang w:val="en-US"/>
              </w:rPr>
              <w:t>t</w:t>
            </w:r>
            <w:r>
              <w:rPr>
                <w:rFonts w:ascii="Times New Roman" w:eastAsia="Times New Roman" w:hAnsi="Times New Roman" w:cs="Times New Roman"/>
                <w:sz w:val="20"/>
                <w:szCs w:val="20"/>
                <w:lang w:val="en-US"/>
              </w:rPr>
              <w:t>i</w:t>
            </w:r>
            <w:r>
              <w:rPr>
                <w:rFonts w:ascii="Times New Roman" w:eastAsia="Times New Roman" w:hAnsi="Times New Roman" w:cs="Times New Roman"/>
                <w:spacing w:val="-7"/>
                <w:sz w:val="20"/>
                <w:szCs w:val="20"/>
                <w:lang w:val="en-US"/>
              </w:rPr>
              <w:t xml:space="preserve"> </w:t>
            </w:r>
            <w:r>
              <w:rPr>
                <w:rFonts w:ascii="Times New Roman" w:eastAsia="Times New Roman" w:hAnsi="Times New Roman" w:cs="Times New Roman"/>
                <w:spacing w:val="2"/>
                <w:sz w:val="20"/>
                <w:szCs w:val="20"/>
                <w:lang w:val="en-US"/>
              </w:rPr>
              <w:t>(</w:t>
            </w:r>
            <w:r>
              <w:rPr>
                <w:rFonts w:ascii="Times New Roman" w:eastAsia="Times New Roman" w:hAnsi="Times New Roman" w:cs="Times New Roman"/>
                <w:sz w:val="20"/>
                <w:szCs w:val="20"/>
                <w:lang w:val="en-US"/>
              </w:rPr>
              <w:t>a</w:t>
            </w:r>
            <w:r>
              <w:rPr>
                <w:rFonts w:ascii="Times New Roman" w:eastAsia="Times New Roman" w:hAnsi="Times New Roman" w:cs="Times New Roman"/>
                <w:spacing w:val="1"/>
                <w:sz w:val="20"/>
                <w:szCs w:val="20"/>
                <w:lang w:val="en-US"/>
              </w:rPr>
              <w:t>u</w:t>
            </w:r>
            <w:r>
              <w:rPr>
                <w:rFonts w:ascii="Times New Roman" w:eastAsia="Times New Roman" w:hAnsi="Times New Roman" w:cs="Times New Roman"/>
                <w:sz w:val="20"/>
                <w:szCs w:val="20"/>
                <w:lang w:val="en-US"/>
              </w:rPr>
              <w:t>t</w:t>
            </w:r>
            <w:r>
              <w:rPr>
                <w:rFonts w:ascii="Times New Roman" w:eastAsia="Times New Roman" w:hAnsi="Times New Roman" w:cs="Times New Roman"/>
                <w:spacing w:val="1"/>
                <w:sz w:val="20"/>
                <w:szCs w:val="20"/>
                <w:lang w:val="en-US"/>
              </w:rPr>
              <w:t>obu</w:t>
            </w:r>
            <w:r>
              <w:rPr>
                <w:rFonts w:ascii="Times New Roman" w:eastAsia="Times New Roman" w:hAnsi="Times New Roman" w:cs="Times New Roman"/>
                <w:sz w:val="20"/>
                <w:szCs w:val="20"/>
                <w:lang w:val="en-US"/>
              </w:rPr>
              <w:t>s</w:t>
            </w:r>
            <w:r>
              <w:rPr>
                <w:rFonts w:ascii="Times New Roman" w:eastAsia="Times New Roman" w:hAnsi="Times New Roman" w:cs="Times New Roman"/>
                <w:spacing w:val="2"/>
                <w:sz w:val="20"/>
                <w:szCs w:val="20"/>
                <w:lang w:val="en-US"/>
              </w:rPr>
              <w:t>ë</w:t>
            </w:r>
            <w:r>
              <w:rPr>
                <w:rFonts w:ascii="Times New Roman" w:eastAsia="Times New Roman" w:hAnsi="Times New Roman" w:cs="Times New Roman"/>
                <w:sz w:val="20"/>
                <w:szCs w:val="20"/>
                <w:lang w:val="en-US"/>
              </w:rPr>
              <w:t>,</w:t>
            </w:r>
            <w:r>
              <w:rPr>
                <w:rFonts w:ascii="Times New Roman" w:eastAsia="Times New Roman" w:hAnsi="Times New Roman" w:cs="Times New Roman"/>
                <w:spacing w:val="-7"/>
                <w:sz w:val="20"/>
                <w:szCs w:val="20"/>
                <w:lang w:val="en-US"/>
              </w:rPr>
              <w:t xml:space="preserve"> </w:t>
            </w:r>
            <w:r>
              <w:rPr>
                <w:rFonts w:ascii="Times New Roman" w:eastAsia="Times New Roman" w:hAnsi="Times New Roman" w:cs="Times New Roman"/>
                <w:sz w:val="20"/>
                <w:szCs w:val="20"/>
                <w:lang w:val="en-US"/>
              </w:rPr>
              <w:t>a</w:t>
            </w:r>
            <w:r>
              <w:rPr>
                <w:rFonts w:ascii="Times New Roman" w:eastAsia="Times New Roman" w:hAnsi="Times New Roman" w:cs="Times New Roman"/>
                <w:spacing w:val="1"/>
                <w:sz w:val="20"/>
                <w:szCs w:val="20"/>
                <w:lang w:val="en-US"/>
              </w:rPr>
              <w:t>u</w:t>
            </w:r>
            <w:r>
              <w:rPr>
                <w:rFonts w:ascii="Times New Roman" w:eastAsia="Times New Roman" w:hAnsi="Times New Roman" w:cs="Times New Roman"/>
                <w:sz w:val="20"/>
                <w:szCs w:val="20"/>
                <w:lang w:val="en-US"/>
              </w:rPr>
              <w:t>t</w:t>
            </w:r>
            <w:r>
              <w:rPr>
                <w:rFonts w:ascii="Times New Roman" w:eastAsia="Times New Roman" w:hAnsi="Times New Roman" w:cs="Times New Roman"/>
                <w:spacing w:val="6"/>
                <w:sz w:val="20"/>
                <w:szCs w:val="20"/>
                <w:lang w:val="en-US"/>
              </w:rPr>
              <w:t>o</w:t>
            </w:r>
            <w:r>
              <w:rPr>
                <w:rFonts w:ascii="Times New Roman" w:eastAsia="Times New Roman" w:hAnsi="Times New Roman" w:cs="Times New Roman"/>
                <w:spacing w:val="-4"/>
                <w:sz w:val="20"/>
                <w:szCs w:val="20"/>
                <w:lang w:val="en-US"/>
              </w:rPr>
              <w:t>m</w:t>
            </w:r>
            <w:r>
              <w:rPr>
                <w:rFonts w:ascii="Times New Roman" w:eastAsia="Times New Roman" w:hAnsi="Times New Roman" w:cs="Times New Roman"/>
                <w:spacing w:val="2"/>
                <w:sz w:val="20"/>
                <w:szCs w:val="20"/>
                <w:lang w:val="en-US"/>
              </w:rPr>
              <w:t>j</w:t>
            </w:r>
            <w:r>
              <w:rPr>
                <w:rFonts w:ascii="Times New Roman" w:eastAsia="Times New Roman" w:hAnsi="Times New Roman" w:cs="Times New Roman"/>
                <w:sz w:val="20"/>
                <w:szCs w:val="20"/>
                <w:lang w:val="en-US"/>
              </w:rPr>
              <w:t>e</w:t>
            </w:r>
            <w:r>
              <w:rPr>
                <w:rFonts w:ascii="Times New Roman" w:eastAsia="Times New Roman" w:hAnsi="Times New Roman" w:cs="Times New Roman"/>
                <w:spacing w:val="2"/>
                <w:sz w:val="20"/>
                <w:szCs w:val="20"/>
                <w:lang w:val="en-US"/>
              </w:rPr>
              <w:t>te)</w:t>
            </w:r>
            <w:r>
              <w:rPr>
                <w:rFonts w:ascii="Times New Roman" w:eastAsia="Times New Roman" w:hAnsi="Times New Roman" w:cs="Times New Roman"/>
                <w:sz w:val="20"/>
                <w:szCs w:val="20"/>
                <w:lang w:val="en-US"/>
              </w:rPr>
              <w:t>,</w:t>
            </w:r>
            <w:r>
              <w:rPr>
                <w:rFonts w:ascii="Times New Roman" w:eastAsia="Times New Roman" w:hAnsi="Times New Roman" w:cs="Times New Roman"/>
                <w:spacing w:val="-5"/>
                <w:sz w:val="20"/>
                <w:szCs w:val="20"/>
                <w:lang w:val="en-US"/>
              </w:rPr>
              <w:t xml:space="preserve"> </w:t>
            </w:r>
            <w:r>
              <w:rPr>
                <w:rFonts w:ascii="Times New Roman" w:eastAsia="Times New Roman" w:hAnsi="Times New Roman" w:cs="Times New Roman"/>
                <w:spacing w:val="1"/>
                <w:sz w:val="20"/>
                <w:szCs w:val="20"/>
                <w:lang w:val="en-US"/>
              </w:rPr>
              <w:t>hyr</w:t>
            </w:r>
            <w:r>
              <w:rPr>
                <w:rFonts w:ascii="Times New Roman" w:eastAsia="Times New Roman" w:hAnsi="Times New Roman" w:cs="Times New Roman"/>
                <w:sz w:val="20"/>
                <w:szCs w:val="20"/>
                <w:lang w:val="en-US"/>
              </w:rPr>
              <w:t>jet</w:t>
            </w:r>
            <w:r>
              <w:rPr>
                <w:rFonts w:ascii="Times New Roman" w:eastAsia="Times New Roman" w:hAnsi="Times New Roman" w:cs="Times New Roman"/>
                <w:spacing w:val="6"/>
                <w:sz w:val="20"/>
                <w:szCs w:val="20"/>
                <w:lang w:val="en-US"/>
              </w:rPr>
              <w:t xml:space="preserve"> </w:t>
            </w:r>
            <w:r>
              <w:rPr>
                <w:rFonts w:ascii="Times New Roman" w:eastAsia="Times New Roman" w:hAnsi="Times New Roman" w:cs="Times New Roman"/>
                <w:spacing w:val="1"/>
                <w:sz w:val="20"/>
                <w:szCs w:val="20"/>
                <w:lang w:val="en-US"/>
              </w:rPr>
              <w:t>r</w:t>
            </w:r>
            <w:r>
              <w:rPr>
                <w:rFonts w:ascii="Times New Roman" w:eastAsia="Times New Roman" w:hAnsi="Times New Roman" w:cs="Times New Roman"/>
                <w:sz w:val="20"/>
                <w:szCs w:val="20"/>
                <w:lang w:val="en-US"/>
              </w:rPr>
              <w:t>ru</w:t>
            </w:r>
            <w:r>
              <w:rPr>
                <w:rFonts w:ascii="Times New Roman" w:eastAsia="Times New Roman" w:hAnsi="Times New Roman" w:cs="Times New Roman"/>
                <w:spacing w:val="1"/>
                <w:sz w:val="20"/>
                <w:szCs w:val="20"/>
                <w:lang w:val="en-US"/>
              </w:rPr>
              <w:t>go</w:t>
            </w:r>
            <w:r>
              <w:rPr>
                <w:rFonts w:ascii="Times New Roman" w:eastAsia="Times New Roman" w:hAnsi="Times New Roman" w:cs="Times New Roman"/>
                <w:sz w:val="20"/>
                <w:szCs w:val="20"/>
                <w:lang w:val="en-US"/>
              </w:rPr>
              <w:t>re,</w:t>
            </w:r>
            <w:r>
              <w:rPr>
                <w:rFonts w:ascii="Times New Roman" w:eastAsia="Times New Roman" w:hAnsi="Times New Roman" w:cs="Times New Roman"/>
                <w:spacing w:val="-4"/>
                <w:sz w:val="20"/>
                <w:szCs w:val="20"/>
                <w:lang w:val="en-US"/>
              </w:rPr>
              <w:t xml:space="preserve"> </w:t>
            </w:r>
            <w:r>
              <w:rPr>
                <w:rFonts w:ascii="Times New Roman" w:eastAsia="Times New Roman" w:hAnsi="Times New Roman" w:cs="Times New Roman"/>
                <w:spacing w:val="1"/>
                <w:sz w:val="20"/>
                <w:szCs w:val="20"/>
                <w:lang w:val="en-US"/>
              </w:rPr>
              <w:t>b</w:t>
            </w:r>
            <w:r>
              <w:rPr>
                <w:rFonts w:ascii="Times New Roman" w:eastAsia="Times New Roman" w:hAnsi="Times New Roman" w:cs="Times New Roman"/>
                <w:spacing w:val="2"/>
                <w:sz w:val="20"/>
                <w:szCs w:val="20"/>
                <w:lang w:val="en-US"/>
              </w:rPr>
              <w:t>l</w:t>
            </w:r>
            <w:r>
              <w:rPr>
                <w:rFonts w:ascii="Times New Roman" w:eastAsia="Times New Roman" w:hAnsi="Times New Roman" w:cs="Times New Roman"/>
                <w:sz w:val="20"/>
                <w:szCs w:val="20"/>
                <w:lang w:val="en-US"/>
              </w:rPr>
              <w:t>l</w:t>
            </w:r>
            <w:r>
              <w:rPr>
                <w:rFonts w:ascii="Times New Roman" w:eastAsia="Times New Roman" w:hAnsi="Times New Roman" w:cs="Times New Roman"/>
                <w:spacing w:val="1"/>
                <w:sz w:val="20"/>
                <w:szCs w:val="20"/>
                <w:lang w:val="en-US"/>
              </w:rPr>
              <w:t>ok</w:t>
            </w:r>
            <w:r>
              <w:rPr>
                <w:rFonts w:ascii="Times New Roman" w:eastAsia="Times New Roman" w:hAnsi="Times New Roman" w:cs="Times New Roman"/>
                <w:spacing w:val="2"/>
                <w:sz w:val="20"/>
                <w:szCs w:val="20"/>
                <w:lang w:val="en-US"/>
              </w:rPr>
              <w:t>i</w:t>
            </w:r>
            <w:r>
              <w:rPr>
                <w:rFonts w:ascii="Times New Roman" w:eastAsia="Times New Roman" w:hAnsi="Times New Roman" w:cs="Times New Roman"/>
                <w:spacing w:val="-1"/>
                <w:sz w:val="20"/>
                <w:szCs w:val="20"/>
                <w:lang w:val="en-US"/>
              </w:rPr>
              <w:t>m</w:t>
            </w:r>
            <w:r>
              <w:rPr>
                <w:rFonts w:ascii="Times New Roman" w:eastAsia="Times New Roman" w:hAnsi="Times New Roman" w:cs="Times New Roman"/>
                <w:spacing w:val="2"/>
                <w:sz w:val="20"/>
                <w:szCs w:val="20"/>
                <w:lang w:val="en-US"/>
              </w:rPr>
              <w:t>e</w:t>
            </w:r>
            <w:r>
              <w:rPr>
                <w:rFonts w:ascii="Times New Roman" w:eastAsia="Times New Roman" w:hAnsi="Times New Roman" w:cs="Times New Roman"/>
                <w:sz w:val="20"/>
                <w:szCs w:val="20"/>
                <w:lang w:val="en-US"/>
              </w:rPr>
              <w:t>t</w:t>
            </w:r>
            <w:r>
              <w:rPr>
                <w:rFonts w:ascii="Times New Roman" w:eastAsia="Times New Roman" w:hAnsi="Times New Roman" w:cs="Times New Roman"/>
                <w:spacing w:val="-2"/>
                <w:sz w:val="20"/>
                <w:szCs w:val="20"/>
                <w:lang w:val="en-US"/>
              </w:rPr>
              <w:t xml:space="preserve"> </w:t>
            </w:r>
            <w:r>
              <w:rPr>
                <w:rFonts w:ascii="Times New Roman" w:eastAsia="Times New Roman" w:hAnsi="Times New Roman" w:cs="Times New Roman"/>
                <w:sz w:val="20"/>
                <w:szCs w:val="20"/>
                <w:lang w:val="en-US"/>
              </w:rPr>
              <w:t>e</w:t>
            </w:r>
            <w:r>
              <w:rPr>
                <w:rFonts w:ascii="Times New Roman" w:eastAsia="Times New Roman" w:hAnsi="Times New Roman" w:cs="Times New Roman"/>
                <w:spacing w:val="8"/>
                <w:sz w:val="20"/>
                <w:szCs w:val="20"/>
                <w:lang w:val="en-US"/>
              </w:rPr>
              <w:t xml:space="preserve"> </w:t>
            </w:r>
            <w:r>
              <w:rPr>
                <w:rFonts w:ascii="Times New Roman" w:eastAsia="Times New Roman" w:hAnsi="Times New Roman" w:cs="Times New Roman"/>
                <w:spacing w:val="1"/>
                <w:sz w:val="20"/>
                <w:szCs w:val="20"/>
                <w:lang w:val="en-US"/>
              </w:rPr>
              <w:t>r</w:t>
            </w:r>
            <w:r>
              <w:rPr>
                <w:rFonts w:ascii="Times New Roman" w:eastAsia="Times New Roman" w:hAnsi="Times New Roman" w:cs="Times New Roman"/>
                <w:sz w:val="20"/>
                <w:szCs w:val="20"/>
                <w:lang w:val="en-US"/>
              </w:rPr>
              <w:t>ru</w:t>
            </w:r>
            <w:r>
              <w:rPr>
                <w:rFonts w:ascii="Times New Roman" w:eastAsia="Times New Roman" w:hAnsi="Times New Roman" w:cs="Times New Roman"/>
                <w:spacing w:val="1"/>
                <w:sz w:val="20"/>
                <w:szCs w:val="20"/>
                <w:lang w:val="en-US"/>
              </w:rPr>
              <w:t>g</w:t>
            </w:r>
            <w:r>
              <w:rPr>
                <w:rFonts w:ascii="Times New Roman" w:eastAsia="Times New Roman" w:hAnsi="Times New Roman" w:cs="Times New Roman"/>
                <w:sz w:val="20"/>
                <w:szCs w:val="20"/>
                <w:lang w:val="en-US"/>
              </w:rPr>
              <w:t>ë</w:t>
            </w:r>
            <w:r>
              <w:rPr>
                <w:rFonts w:ascii="Times New Roman" w:eastAsia="Times New Roman" w:hAnsi="Times New Roman" w:cs="Times New Roman"/>
                <w:spacing w:val="1"/>
                <w:sz w:val="20"/>
                <w:szCs w:val="20"/>
                <w:lang w:val="en-US"/>
              </w:rPr>
              <w:t>ve</w:t>
            </w:r>
            <w:r>
              <w:rPr>
                <w:rFonts w:ascii="Times New Roman" w:eastAsia="Times New Roman" w:hAnsi="Times New Roman" w:cs="Times New Roman"/>
                <w:sz w:val="20"/>
                <w:szCs w:val="20"/>
                <w:lang w:val="en-US"/>
              </w:rPr>
              <w:t>,</w:t>
            </w:r>
            <w:r>
              <w:rPr>
                <w:rFonts w:ascii="Times New Roman" w:eastAsia="Times New Roman" w:hAnsi="Times New Roman" w:cs="Times New Roman"/>
                <w:spacing w:val="-5"/>
                <w:sz w:val="20"/>
                <w:szCs w:val="20"/>
                <w:lang w:val="en-US"/>
              </w:rPr>
              <w:t xml:space="preserve"> </w:t>
            </w:r>
            <w:r>
              <w:rPr>
                <w:rFonts w:ascii="Times New Roman" w:eastAsia="Times New Roman" w:hAnsi="Times New Roman" w:cs="Times New Roman"/>
                <w:sz w:val="20"/>
                <w:szCs w:val="20"/>
                <w:lang w:val="en-US"/>
              </w:rPr>
              <w:t>z</w:t>
            </w:r>
            <w:r>
              <w:rPr>
                <w:rFonts w:ascii="Times New Roman" w:eastAsia="Times New Roman" w:hAnsi="Times New Roman" w:cs="Times New Roman"/>
                <w:spacing w:val="1"/>
                <w:sz w:val="20"/>
                <w:szCs w:val="20"/>
                <w:lang w:val="en-US"/>
              </w:rPr>
              <w:t>on</w:t>
            </w:r>
            <w:r>
              <w:rPr>
                <w:rFonts w:ascii="Times New Roman" w:eastAsia="Times New Roman" w:hAnsi="Times New Roman" w:cs="Times New Roman"/>
                <w:sz w:val="20"/>
                <w:szCs w:val="20"/>
                <w:lang w:val="en-US"/>
              </w:rPr>
              <w:t>at</w:t>
            </w:r>
            <w:r>
              <w:rPr>
                <w:rFonts w:ascii="Times New Roman" w:eastAsia="Times New Roman" w:hAnsi="Times New Roman" w:cs="Times New Roman"/>
                <w:spacing w:val="2"/>
                <w:sz w:val="20"/>
                <w:szCs w:val="20"/>
                <w:lang w:val="en-US"/>
              </w:rPr>
              <w:t xml:space="preserve"> </w:t>
            </w:r>
            <w:r>
              <w:rPr>
                <w:rFonts w:ascii="Times New Roman" w:eastAsia="Times New Roman" w:hAnsi="Times New Roman" w:cs="Times New Roman"/>
                <w:sz w:val="20"/>
                <w:szCs w:val="20"/>
                <w:lang w:val="en-US"/>
              </w:rPr>
              <w:t>e</w:t>
            </w:r>
          </w:p>
          <w:p w:rsidR="00F27F9A" w:rsidRDefault="00907AF5">
            <w:pPr>
              <w:spacing w:before="45" w:after="0" w:line="240" w:lineRule="auto"/>
              <w:ind w:left="5"/>
              <w:jc w:val="left"/>
              <w:rPr>
                <w:rFonts w:ascii="Times New Roman" w:eastAsia="Times New Roman" w:hAnsi="Times New Roman" w:cs="Times New Roman"/>
                <w:sz w:val="20"/>
                <w:szCs w:val="20"/>
                <w:lang w:val="en-US"/>
              </w:rPr>
            </w:pPr>
            <w:r>
              <w:rPr>
                <w:rFonts w:ascii="Times New Roman" w:eastAsia="Times New Roman" w:hAnsi="Times New Roman" w:cs="Times New Roman"/>
                <w:spacing w:val="1"/>
                <w:sz w:val="20"/>
                <w:szCs w:val="20"/>
                <w:lang w:val="en-US"/>
              </w:rPr>
              <w:t>p</w:t>
            </w:r>
            <w:r>
              <w:rPr>
                <w:rFonts w:ascii="Times New Roman" w:eastAsia="Times New Roman" w:hAnsi="Times New Roman" w:cs="Times New Roman"/>
                <w:sz w:val="20"/>
                <w:szCs w:val="20"/>
                <w:lang w:val="en-US"/>
              </w:rPr>
              <w:t>ritjes</w:t>
            </w:r>
          </w:p>
        </w:tc>
      </w:tr>
      <w:tr w:rsidR="00F27F9A">
        <w:trPr>
          <w:trHeight w:hRule="exact" w:val="824"/>
        </w:trPr>
        <w:tc>
          <w:tcPr>
            <w:tcW w:w="3000"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1" w:after="0" w:line="220" w:lineRule="exact"/>
              <w:jc w:val="left"/>
              <w:rPr>
                <w:rFonts w:ascii="Times New Roman" w:eastAsia="Times New Roman" w:hAnsi="Times New Roman" w:cs="Times New Roman"/>
                <w:sz w:val="14"/>
                <w:szCs w:val="14"/>
                <w:lang w:val="en-US"/>
              </w:rPr>
            </w:pPr>
          </w:p>
          <w:p w:rsidR="00F27F9A" w:rsidRDefault="00907AF5">
            <w:pPr>
              <w:spacing w:before="0" w:after="0" w:line="240" w:lineRule="auto"/>
              <w:ind w:left="5"/>
              <w:jc w:val="left"/>
              <w:rPr>
                <w:rFonts w:ascii="Times New Roman" w:eastAsia="Times New Roman" w:hAnsi="Times New Roman" w:cs="Times New Roman"/>
                <w:sz w:val="20"/>
                <w:szCs w:val="20"/>
                <w:lang w:val="en-US"/>
              </w:rPr>
            </w:pPr>
            <w:r>
              <w:rPr>
                <w:rFonts w:ascii="Times New Roman" w:eastAsia="Times New Roman" w:hAnsi="Times New Roman" w:cs="Times New Roman"/>
                <w:b/>
                <w:spacing w:val="-1"/>
                <w:sz w:val="20"/>
                <w:szCs w:val="20"/>
                <w:lang w:val="en-US"/>
              </w:rPr>
              <w:t>Q</w:t>
            </w:r>
            <w:r>
              <w:rPr>
                <w:rFonts w:ascii="Times New Roman" w:eastAsia="Times New Roman" w:hAnsi="Times New Roman" w:cs="Times New Roman"/>
                <w:b/>
                <w:sz w:val="20"/>
                <w:szCs w:val="20"/>
                <w:lang w:val="en-US"/>
              </w:rPr>
              <w:t>endr</w:t>
            </w:r>
            <w:r>
              <w:rPr>
                <w:rFonts w:ascii="Times New Roman" w:eastAsia="Times New Roman" w:hAnsi="Times New Roman" w:cs="Times New Roman"/>
                <w:b/>
                <w:spacing w:val="1"/>
                <w:sz w:val="20"/>
                <w:szCs w:val="20"/>
                <w:lang w:val="en-US"/>
              </w:rPr>
              <w:t>a</w:t>
            </w:r>
            <w:r>
              <w:rPr>
                <w:rFonts w:ascii="Times New Roman" w:eastAsia="Times New Roman" w:hAnsi="Times New Roman" w:cs="Times New Roman"/>
                <w:b/>
                <w:sz w:val="20"/>
                <w:szCs w:val="20"/>
                <w:lang w:val="en-US"/>
              </w:rPr>
              <w:t>t</w:t>
            </w:r>
            <w:r>
              <w:rPr>
                <w:rFonts w:ascii="Times New Roman" w:eastAsia="Times New Roman" w:hAnsi="Times New Roman" w:cs="Times New Roman"/>
                <w:b/>
                <w:spacing w:val="-6"/>
                <w:sz w:val="20"/>
                <w:szCs w:val="20"/>
                <w:lang w:val="en-US"/>
              </w:rPr>
              <w:t xml:space="preserve"> </w:t>
            </w:r>
            <w:r>
              <w:rPr>
                <w:rFonts w:ascii="Times New Roman" w:eastAsia="Times New Roman" w:hAnsi="Times New Roman" w:cs="Times New Roman"/>
                <w:b/>
                <w:sz w:val="20"/>
                <w:szCs w:val="20"/>
                <w:lang w:val="en-US"/>
              </w:rPr>
              <w:t>e</w:t>
            </w:r>
            <w:r>
              <w:rPr>
                <w:rFonts w:ascii="Times New Roman" w:eastAsia="Times New Roman" w:hAnsi="Times New Roman" w:cs="Times New Roman"/>
                <w:b/>
                <w:spacing w:val="-2"/>
                <w:sz w:val="20"/>
                <w:szCs w:val="20"/>
                <w:lang w:val="en-US"/>
              </w:rPr>
              <w:t xml:space="preserve"> </w:t>
            </w:r>
            <w:r>
              <w:rPr>
                <w:rFonts w:ascii="Times New Roman" w:eastAsia="Times New Roman" w:hAnsi="Times New Roman" w:cs="Times New Roman"/>
                <w:b/>
                <w:sz w:val="20"/>
                <w:szCs w:val="20"/>
                <w:lang w:val="en-US"/>
              </w:rPr>
              <w:t>St</w:t>
            </w:r>
            <w:r>
              <w:rPr>
                <w:rFonts w:ascii="Times New Roman" w:eastAsia="Times New Roman" w:hAnsi="Times New Roman" w:cs="Times New Roman"/>
                <w:b/>
                <w:spacing w:val="-5"/>
                <w:sz w:val="20"/>
                <w:szCs w:val="20"/>
                <w:lang w:val="en-US"/>
              </w:rPr>
              <w:t>r</w:t>
            </w:r>
            <w:r>
              <w:rPr>
                <w:rFonts w:ascii="Times New Roman" w:eastAsia="Times New Roman" w:hAnsi="Times New Roman" w:cs="Times New Roman"/>
                <w:b/>
                <w:sz w:val="20"/>
                <w:szCs w:val="20"/>
                <w:lang w:val="en-US"/>
              </w:rPr>
              <w:t>ehi</w:t>
            </w:r>
            <w:r>
              <w:rPr>
                <w:rFonts w:ascii="Times New Roman" w:eastAsia="Times New Roman" w:hAnsi="Times New Roman" w:cs="Times New Roman"/>
                <w:b/>
                <w:spacing w:val="-4"/>
                <w:sz w:val="20"/>
                <w:szCs w:val="20"/>
                <w:lang w:val="en-US"/>
              </w:rPr>
              <w:t>m</w:t>
            </w:r>
            <w:r>
              <w:rPr>
                <w:rFonts w:ascii="Times New Roman" w:eastAsia="Times New Roman" w:hAnsi="Times New Roman" w:cs="Times New Roman"/>
                <w:b/>
                <w:spacing w:val="2"/>
                <w:sz w:val="20"/>
                <w:szCs w:val="20"/>
                <w:lang w:val="en-US"/>
              </w:rPr>
              <w:t>i</w:t>
            </w:r>
            <w:r>
              <w:rPr>
                <w:rFonts w:ascii="Times New Roman" w:eastAsia="Times New Roman" w:hAnsi="Times New Roman" w:cs="Times New Roman"/>
                <w:b/>
                <w:sz w:val="20"/>
                <w:szCs w:val="20"/>
                <w:lang w:val="en-US"/>
              </w:rPr>
              <w:t>t</w:t>
            </w:r>
          </w:p>
        </w:tc>
        <w:tc>
          <w:tcPr>
            <w:tcW w:w="9140"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907AF5">
            <w:pPr>
              <w:spacing w:before="16" w:after="0" w:line="240" w:lineRule="auto"/>
              <w:ind w:left="5" w:right="-93"/>
              <w:jc w:val="left"/>
              <w:rPr>
                <w:rFonts w:ascii="Times New Roman" w:eastAsia="Times New Roman" w:hAnsi="Times New Roman" w:cs="Times New Roman"/>
                <w:sz w:val="20"/>
                <w:szCs w:val="20"/>
                <w:lang w:val="en-US"/>
              </w:rPr>
            </w:pPr>
            <w:r>
              <w:rPr>
                <w:rFonts w:ascii="Times New Roman" w:eastAsia="Times New Roman" w:hAnsi="Times New Roman" w:cs="Times New Roman"/>
                <w:spacing w:val="-35"/>
                <w:sz w:val="20"/>
                <w:szCs w:val="20"/>
                <w:lang w:val="en-US"/>
              </w:rPr>
              <w:t>V</w:t>
            </w:r>
            <w:r>
              <w:rPr>
                <w:rFonts w:ascii="Times New Roman" w:eastAsia="Times New Roman" w:hAnsi="Times New Roman" w:cs="Times New Roman"/>
                <w:sz w:val="20"/>
                <w:szCs w:val="20"/>
                <w:lang w:val="en-US"/>
              </w:rPr>
              <w:t>e</w:t>
            </w:r>
            <w:r>
              <w:rPr>
                <w:rFonts w:ascii="Times New Roman" w:eastAsia="Times New Roman" w:hAnsi="Times New Roman" w:cs="Times New Roman"/>
                <w:spacing w:val="2"/>
                <w:sz w:val="20"/>
                <w:szCs w:val="20"/>
                <w:lang w:val="en-US"/>
              </w:rPr>
              <w:t>n</w:t>
            </w:r>
            <w:r>
              <w:rPr>
                <w:rFonts w:ascii="Times New Roman" w:eastAsia="Times New Roman" w:hAnsi="Times New Roman" w:cs="Times New Roman"/>
                <w:spacing w:val="1"/>
                <w:sz w:val="20"/>
                <w:szCs w:val="20"/>
                <w:lang w:val="en-US"/>
              </w:rPr>
              <w:t>ds</w:t>
            </w:r>
            <w:r>
              <w:rPr>
                <w:rFonts w:ascii="Times New Roman" w:eastAsia="Times New Roman" w:hAnsi="Times New Roman" w:cs="Times New Roman"/>
                <w:sz w:val="20"/>
                <w:szCs w:val="20"/>
                <w:lang w:val="en-US"/>
              </w:rPr>
              <w:t>tre</w:t>
            </w:r>
            <w:r>
              <w:rPr>
                <w:rFonts w:ascii="Times New Roman" w:eastAsia="Times New Roman" w:hAnsi="Times New Roman" w:cs="Times New Roman"/>
                <w:spacing w:val="4"/>
                <w:sz w:val="20"/>
                <w:szCs w:val="20"/>
                <w:lang w:val="en-US"/>
              </w:rPr>
              <w:t>hi</w:t>
            </w:r>
            <w:r>
              <w:rPr>
                <w:rFonts w:ascii="Times New Roman" w:eastAsia="Times New Roman" w:hAnsi="Times New Roman" w:cs="Times New Roman"/>
                <w:spacing w:val="-3"/>
                <w:sz w:val="20"/>
                <w:szCs w:val="20"/>
                <w:lang w:val="en-US"/>
              </w:rPr>
              <w:t>m</w:t>
            </w:r>
            <w:r>
              <w:rPr>
                <w:rFonts w:ascii="Times New Roman" w:eastAsia="Times New Roman" w:hAnsi="Times New Roman" w:cs="Times New Roman"/>
                <w:sz w:val="20"/>
                <w:szCs w:val="20"/>
                <w:lang w:val="en-US"/>
              </w:rPr>
              <w:t xml:space="preserve">i </w:t>
            </w:r>
            <w:r>
              <w:rPr>
                <w:rFonts w:ascii="Times New Roman" w:eastAsia="Times New Roman" w:hAnsi="Times New Roman" w:cs="Times New Roman"/>
                <w:spacing w:val="5"/>
                <w:sz w:val="20"/>
                <w:szCs w:val="20"/>
                <w:lang w:val="en-US"/>
              </w:rPr>
              <w:t xml:space="preserve"> </w:t>
            </w:r>
            <w:r>
              <w:rPr>
                <w:rFonts w:ascii="Times New Roman" w:eastAsia="Times New Roman" w:hAnsi="Times New Roman" w:cs="Times New Roman"/>
                <w:sz w:val="20"/>
                <w:szCs w:val="20"/>
                <w:lang w:val="en-US"/>
              </w:rPr>
              <w:t xml:space="preserve">i </w:t>
            </w:r>
            <w:r>
              <w:rPr>
                <w:rFonts w:ascii="Times New Roman" w:eastAsia="Times New Roman" w:hAnsi="Times New Roman" w:cs="Times New Roman"/>
                <w:spacing w:val="20"/>
                <w:sz w:val="20"/>
                <w:szCs w:val="20"/>
                <w:lang w:val="en-US"/>
              </w:rPr>
              <w:t xml:space="preserve"> </w:t>
            </w:r>
            <w:r>
              <w:rPr>
                <w:rFonts w:ascii="Times New Roman" w:eastAsia="Times New Roman" w:hAnsi="Times New Roman" w:cs="Times New Roman"/>
                <w:spacing w:val="1"/>
                <w:sz w:val="20"/>
                <w:szCs w:val="20"/>
                <w:lang w:val="en-US"/>
              </w:rPr>
              <w:t>p</w:t>
            </w:r>
            <w:r>
              <w:rPr>
                <w:rFonts w:ascii="Times New Roman" w:eastAsia="Times New Roman" w:hAnsi="Times New Roman" w:cs="Times New Roman"/>
                <w:sz w:val="20"/>
                <w:szCs w:val="20"/>
                <w:lang w:val="en-US"/>
              </w:rPr>
              <w:t>ers</w:t>
            </w:r>
            <w:r>
              <w:rPr>
                <w:rFonts w:ascii="Times New Roman" w:eastAsia="Times New Roman" w:hAnsi="Times New Roman" w:cs="Times New Roman"/>
                <w:spacing w:val="1"/>
                <w:sz w:val="20"/>
                <w:szCs w:val="20"/>
                <w:lang w:val="en-US"/>
              </w:rPr>
              <w:t>on</w:t>
            </w:r>
            <w:r>
              <w:rPr>
                <w:rFonts w:ascii="Times New Roman" w:eastAsia="Times New Roman" w:hAnsi="Times New Roman" w:cs="Times New Roman"/>
                <w:sz w:val="20"/>
                <w:szCs w:val="20"/>
                <w:lang w:val="en-US"/>
              </w:rPr>
              <w:t>a</w:t>
            </w:r>
            <w:r>
              <w:rPr>
                <w:rFonts w:ascii="Times New Roman" w:eastAsia="Times New Roman" w:hAnsi="Times New Roman" w:cs="Times New Roman"/>
                <w:spacing w:val="1"/>
                <w:sz w:val="20"/>
                <w:szCs w:val="20"/>
                <w:lang w:val="en-US"/>
              </w:rPr>
              <w:t>v</w:t>
            </w:r>
            <w:r>
              <w:rPr>
                <w:rFonts w:ascii="Times New Roman" w:eastAsia="Times New Roman" w:hAnsi="Times New Roman" w:cs="Times New Roman"/>
                <w:sz w:val="20"/>
                <w:szCs w:val="20"/>
                <w:lang w:val="en-US"/>
              </w:rPr>
              <w:t xml:space="preserve">e </w:t>
            </w:r>
            <w:r>
              <w:rPr>
                <w:rFonts w:ascii="Times New Roman" w:eastAsia="Times New Roman" w:hAnsi="Times New Roman" w:cs="Times New Roman"/>
                <w:spacing w:val="9"/>
                <w:sz w:val="20"/>
                <w:szCs w:val="20"/>
                <w:lang w:val="en-US"/>
              </w:rPr>
              <w:t xml:space="preserve"> </w:t>
            </w:r>
            <w:r>
              <w:rPr>
                <w:rFonts w:ascii="Times New Roman" w:eastAsia="Times New Roman" w:hAnsi="Times New Roman" w:cs="Times New Roman"/>
                <w:spacing w:val="2"/>
                <w:sz w:val="20"/>
                <w:szCs w:val="20"/>
                <w:lang w:val="en-US"/>
              </w:rPr>
              <w:t>t</w:t>
            </w:r>
            <w:r>
              <w:rPr>
                <w:rFonts w:ascii="Times New Roman" w:eastAsia="Times New Roman" w:hAnsi="Times New Roman" w:cs="Times New Roman"/>
                <w:sz w:val="20"/>
                <w:szCs w:val="20"/>
                <w:lang w:val="en-US"/>
              </w:rPr>
              <w:t xml:space="preserve">ë </w:t>
            </w:r>
            <w:r>
              <w:rPr>
                <w:rFonts w:ascii="Times New Roman" w:eastAsia="Times New Roman" w:hAnsi="Times New Roman" w:cs="Times New Roman"/>
                <w:spacing w:val="20"/>
                <w:sz w:val="20"/>
                <w:szCs w:val="20"/>
                <w:lang w:val="en-US"/>
              </w:rPr>
              <w:t xml:space="preserve"> </w:t>
            </w:r>
            <w:r>
              <w:rPr>
                <w:rFonts w:ascii="Times New Roman" w:eastAsia="Times New Roman" w:hAnsi="Times New Roman" w:cs="Times New Roman"/>
                <w:sz w:val="20"/>
                <w:szCs w:val="20"/>
                <w:lang w:val="en-US"/>
              </w:rPr>
              <w:t>e</w:t>
            </w:r>
            <w:r>
              <w:rPr>
                <w:rFonts w:ascii="Times New Roman" w:eastAsia="Times New Roman" w:hAnsi="Times New Roman" w:cs="Times New Roman"/>
                <w:spacing w:val="1"/>
                <w:sz w:val="20"/>
                <w:szCs w:val="20"/>
                <w:lang w:val="en-US"/>
              </w:rPr>
              <w:t>v</w:t>
            </w:r>
            <w:r>
              <w:rPr>
                <w:rFonts w:ascii="Times New Roman" w:eastAsia="Times New Roman" w:hAnsi="Times New Roman" w:cs="Times New Roman"/>
                <w:sz w:val="20"/>
                <w:szCs w:val="20"/>
                <w:lang w:val="en-US"/>
              </w:rPr>
              <w:t>a</w:t>
            </w:r>
            <w:r>
              <w:rPr>
                <w:rFonts w:ascii="Times New Roman" w:eastAsia="Times New Roman" w:hAnsi="Times New Roman" w:cs="Times New Roman"/>
                <w:spacing w:val="3"/>
                <w:sz w:val="20"/>
                <w:szCs w:val="20"/>
                <w:lang w:val="en-US"/>
              </w:rPr>
              <w:t>k</w:t>
            </w:r>
            <w:r>
              <w:rPr>
                <w:rFonts w:ascii="Times New Roman" w:eastAsia="Times New Roman" w:hAnsi="Times New Roman" w:cs="Times New Roman"/>
                <w:spacing w:val="1"/>
                <w:sz w:val="20"/>
                <w:szCs w:val="20"/>
                <w:lang w:val="en-US"/>
              </w:rPr>
              <w:t>uu</w:t>
            </w:r>
            <w:r>
              <w:rPr>
                <w:rFonts w:ascii="Times New Roman" w:eastAsia="Times New Roman" w:hAnsi="Times New Roman" w:cs="Times New Roman"/>
                <w:sz w:val="20"/>
                <w:szCs w:val="20"/>
                <w:lang w:val="en-US"/>
              </w:rPr>
              <w:t>a</w:t>
            </w:r>
            <w:r>
              <w:rPr>
                <w:rFonts w:ascii="Times New Roman" w:eastAsia="Times New Roman" w:hAnsi="Times New Roman" w:cs="Times New Roman"/>
                <w:spacing w:val="-12"/>
                <w:sz w:val="20"/>
                <w:szCs w:val="20"/>
                <w:lang w:val="en-US"/>
              </w:rPr>
              <w:t>r</w:t>
            </w:r>
            <w:r>
              <w:rPr>
                <w:rFonts w:ascii="Times New Roman" w:eastAsia="Times New Roman" w:hAnsi="Times New Roman" w:cs="Times New Roman"/>
                <w:sz w:val="20"/>
                <w:szCs w:val="20"/>
                <w:lang w:val="en-US"/>
              </w:rPr>
              <w:t xml:space="preserve">, </w:t>
            </w:r>
            <w:r>
              <w:rPr>
                <w:rFonts w:ascii="Times New Roman" w:eastAsia="Times New Roman" w:hAnsi="Times New Roman" w:cs="Times New Roman"/>
                <w:spacing w:val="6"/>
                <w:sz w:val="20"/>
                <w:szCs w:val="20"/>
                <w:lang w:val="en-US"/>
              </w:rPr>
              <w:t xml:space="preserve"> </w:t>
            </w:r>
            <w:r>
              <w:rPr>
                <w:rFonts w:ascii="Times New Roman" w:eastAsia="Times New Roman" w:hAnsi="Times New Roman" w:cs="Times New Roman"/>
                <w:spacing w:val="1"/>
                <w:sz w:val="20"/>
                <w:szCs w:val="20"/>
                <w:lang w:val="en-US"/>
              </w:rPr>
              <w:t>bu</w:t>
            </w:r>
            <w:r>
              <w:rPr>
                <w:rFonts w:ascii="Times New Roman" w:eastAsia="Times New Roman" w:hAnsi="Times New Roman" w:cs="Times New Roman"/>
                <w:sz w:val="20"/>
                <w:szCs w:val="20"/>
                <w:lang w:val="en-US"/>
              </w:rPr>
              <w:t>r</w:t>
            </w:r>
            <w:r>
              <w:rPr>
                <w:rFonts w:ascii="Times New Roman" w:eastAsia="Times New Roman" w:hAnsi="Times New Roman" w:cs="Times New Roman"/>
                <w:spacing w:val="4"/>
                <w:sz w:val="20"/>
                <w:szCs w:val="20"/>
                <w:lang w:val="en-US"/>
              </w:rPr>
              <w:t>i</w:t>
            </w:r>
            <w:r>
              <w:rPr>
                <w:rFonts w:ascii="Times New Roman" w:eastAsia="Times New Roman" w:hAnsi="Times New Roman" w:cs="Times New Roman"/>
                <w:spacing w:val="-4"/>
                <w:sz w:val="20"/>
                <w:szCs w:val="20"/>
                <w:lang w:val="en-US"/>
              </w:rPr>
              <w:t>m</w:t>
            </w:r>
            <w:r>
              <w:rPr>
                <w:rFonts w:ascii="Times New Roman" w:eastAsia="Times New Roman" w:hAnsi="Times New Roman" w:cs="Times New Roman"/>
                <w:spacing w:val="2"/>
                <w:sz w:val="20"/>
                <w:szCs w:val="20"/>
                <w:lang w:val="en-US"/>
              </w:rPr>
              <w:t>e</w:t>
            </w:r>
            <w:r>
              <w:rPr>
                <w:rFonts w:ascii="Times New Roman" w:eastAsia="Times New Roman" w:hAnsi="Times New Roman" w:cs="Times New Roman"/>
                <w:sz w:val="20"/>
                <w:szCs w:val="20"/>
                <w:lang w:val="en-US"/>
              </w:rPr>
              <w:t xml:space="preserve">t </w:t>
            </w:r>
            <w:r>
              <w:rPr>
                <w:rFonts w:ascii="Times New Roman" w:eastAsia="Times New Roman" w:hAnsi="Times New Roman" w:cs="Times New Roman"/>
                <w:spacing w:val="13"/>
                <w:sz w:val="20"/>
                <w:szCs w:val="20"/>
                <w:lang w:val="en-US"/>
              </w:rPr>
              <w:t xml:space="preserve"> </w:t>
            </w:r>
            <w:r>
              <w:rPr>
                <w:rFonts w:ascii="Times New Roman" w:eastAsia="Times New Roman" w:hAnsi="Times New Roman" w:cs="Times New Roman"/>
                <w:spacing w:val="1"/>
                <w:sz w:val="20"/>
                <w:szCs w:val="20"/>
                <w:lang w:val="en-US"/>
              </w:rPr>
              <w:t>n</w:t>
            </w:r>
            <w:r>
              <w:rPr>
                <w:rFonts w:ascii="Times New Roman" w:eastAsia="Times New Roman" w:hAnsi="Times New Roman" w:cs="Times New Roman"/>
                <w:sz w:val="20"/>
                <w:szCs w:val="20"/>
                <w:lang w:val="en-US"/>
              </w:rPr>
              <w:t xml:space="preserve">ë </w:t>
            </w:r>
            <w:r>
              <w:rPr>
                <w:rFonts w:ascii="Times New Roman" w:eastAsia="Times New Roman" w:hAnsi="Times New Roman" w:cs="Times New Roman"/>
                <w:spacing w:val="19"/>
                <w:sz w:val="20"/>
                <w:szCs w:val="20"/>
                <w:lang w:val="en-US"/>
              </w:rPr>
              <w:t xml:space="preserve"> </w:t>
            </w:r>
            <w:r>
              <w:rPr>
                <w:rFonts w:ascii="Times New Roman" w:eastAsia="Times New Roman" w:hAnsi="Times New Roman" w:cs="Times New Roman"/>
                <w:spacing w:val="1"/>
                <w:sz w:val="20"/>
                <w:szCs w:val="20"/>
                <w:lang w:val="en-US"/>
              </w:rPr>
              <w:t>d</w:t>
            </w:r>
            <w:r>
              <w:rPr>
                <w:rFonts w:ascii="Times New Roman" w:eastAsia="Times New Roman" w:hAnsi="Times New Roman" w:cs="Times New Roman"/>
                <w:sz w:val="20"/>
                <w:szCs w:val="20"/>
                <w:lang w:val="en-US"/>
              </w:rPr>
              <w:t>is</w:t>
            </w:r>
            <w:r>
              <w:rPr>
                <w:rFonts w:ascii="Times New Roman" w:eastAsia="Times New Roman" w:hAnsi="Times New Roman" w:cs="Times New Roman"/>
                <w:spacing w:val="2"/>
                <w:sz w:val="20"/>
                <w:szCs w:val="20"/>
                <w:lang w:val="en-US"/>
              </w:rPr>
              <w:t>p</w:t>
            </w:r>
            <w:r>
              <w:rPr>
                <w:rFonts w:ascii="Times New Roman" w:eastAsia="Times New Roman" w:hAnsi="Times New Roman" w:cs="Times New Roman"/>
                <w:spacing w:val="1"/>
                <w:sz w:val="20"/>
                <w:szCs w:val="20"/>
                <w:lang w:val="en-US"/>
              </w:rPr>
              <w:t>o</w:t>
            </w:r>
            <w:r>
              <w:rPr>
                <w:rFonts w:ascii="Times New Roman" w:eastAsia="Times New Roman" w:hAnsi="Times New Roman" w:cs="Times New Roman"/>
                <w:sz w:val="20"/>
                <w:szCs w:val="20"/>
                <w:lang w:val="en-US"/>
              </w:rPr>
              <w:t>zici</w:t>
            </w:r>
            <w:r>
              <w:rPr>
                <w:rFonts w:ascii="Times New Roman" w:eastAsia="Times New Roman" w:hAnsi="Times New Roman" w:cs="Times New Roman"/>
                <w:spacing w:val="1"/>
                <w:sz w:val="20"/>
                <w:szCs w:val="20"/>
                <w:lang w:val="en-US"/>
              </w:rPr>
              <w:t>o</w:t>
            </w:r>
            <w:r>
              <w:rPr>
                <w:rFonts w:ascii="Times New Roman" w:eastAsia="Times New Roman" w:hAnsi="Times New Roman" w:cs="Times New Roman"/>
                <w:sz w:val="20"/>
                <w:szCs w:val="20"/>
                <w:lang w:val="en-US"/>
              </w:rPr>
              <w:t xml:space="preserve">n </w:t>
            </w:r>
            <w:r>
              <w:rPr>
                <w:rFonts w:ascii="Times New Roman" w:eastAsia="Times New Roman" w:hAnsi="Times New Roman" w:cs="Times New Roman"/>
                <w:spacing w:val="7"/>
                <w:sz w:val="20"/>
                <w:szCs w:val="20"/>
                <w:lang w:val="en-US"/>
              </w:rPr>
              <w:t xml:space="preserve"> </w:t>
            </w:r>
            <w:r>
              <w:rPr>
                <w:rFonts w:ascii="Times New Roman" w:eastAsia="Times New Roman" w:hAnsi="Times New Roman" w:cs="Times New Roman"/>
                <w:spacing w:val="-1"/>
                <w:sz w:val="20"/>
                <w:szCs w:val="20"/>
                <w:lang w:val="en-US"/>
              </w:rPr>
              <w:t>(</w:t>
            </w:r>
            <w:r>
              <w:rPr>
                <w:rFonts w:ascii="Times New Roman" w:eastAsia="Times New Roman" w:hAnsi="Times New Roman" w:cs="Times New Roman"/>
                <w:spacing w:val="1"/>
                <w:sz w:val="20"/>
                <w:szCs w:val="20"/>
                <w:lang w:val="en-US"/>
              </w:rPr>
              <w:t>u</w:t>
            </w:r>
            <w:r>
              <w:rPr>
                <w:rFonts w:ascii="Times New Roman" w:eastAsia="Times New Roman" w:hAnsi="Times New Roman" w:cs="Times New Roman"/>
                <w:sz w:val="20"/>
                <w:szCs w:val="20"/>
                <w:lang w:val="en-US"/>
              </w:rPr>
              <w:t>s</w:t>
            </w:r>
            <w:r>
              <w:rPr>
                <w:rFonts w:ascii="Times New Roman" w:eastAsia="Times New Roman" w:hAnsi="Times New Roman" w:cs="Times New Roman"/>
                <w:spacing w:val="4"/>
                <w:sz w:val="20"/>
                <w:szCs w:val="20"/>
                <w:lang w:val="en-US"/>
              </w:rPr>
              <w:t>h</w:t>
            </w:r>
            <w:r>
              <w:rPr>
                <w:rFonts w:ascii="Times New Roman" w:eastAsia="Times New Roman" w:hAnsi="Times New Roman" w:cs="Times New Roman"/>
                <w:spacing w:val="1"/>
                <w:sz w:val="20"/>
                <w:szCs w:val="20"/>
                <w:lang w:val="en-US"/>
              </w:rPr>
              <w:t>q</w:t>
            </w:r>
            <w:r>
              <w:rPr>
                <w:rFonts w:ascii="Times New Roman" w:eastAsia="Times New Roman" w:hAnsi="Times New Roman" w:cs="Times New Roman"/>
                <w:spacing w:val="2"/>
                <w:sz w:val="20"/>
                <w:szCs w:val="20"/>
                <w:lang w:val="en-US"/>
              </w:rPr>
              <w:t>i</w:t>
            </w:r>
            <w:r>
              <w:rPr>
                <w:rFonts w:ascii="Times New Roman" w:eastAsia="Times New Roman" w:hAnsi="Times New Roman" w:cs="Times New Roman"/>
                <w:spacing w:val="-2"/>
                <w:sz w:val="20"/>
                <w:szCs w:val="20"/>
                <w:lang w:val="en-US"/>
              </w:rPr>
              <w:t>m</w:t>
            </w:r>
            <w:r>
              <w:rPr>
                <w:rFonts w:ascii="Times New Roman" w:eastAsia="Times New Roman" w:hAnsi="Times New Roman" w:cs="Times New Roman"/>
                <w:sz w:val="20"/>
                <w:szCs w:val="20"/>
                <w:lang w:val="en-US"/>
              </w:rPr>
              <w:t>,</w:t>
            </w:r>
          </w:p>
          <w:p w:rsidR="00F27F9A" w:rsidRDefault="00907AF5">
            <w:pPr>
              <w:spacing w:before="45" w:after="0" w:line="240" w:lineRule="auto"/>
              <w:ind w:left="5"/>
              <w:jc w:val="left"/>
              <w:rPr>
                <w:rFonts w:ascii="Times New Roman" w:eastAsia="Times New Roman" w:hAnsi="Times New Roman" w:cs="Times New Roman"/>
                <w:sz w:val="20"/>
                <w:szCs w:val="20"/>
                <w:lang w:val="en-US"/>
              </w:rPr>
            </w:pPr>
            <w:r>
              <w:rPr>
                <w:rFonts w:ascii="Times New Roman" w:eastAsia="Times New Roman" w:hAnsi="Times New Roman" w:cs="Times New Roman"/>
                <w:sz w:val="20"/>
                <w:szCs w:val="20"/>
                <w:lang w:val="en-US"/>
              </w:rPr>
              <w:t>t</w:t>
            </w:r>
            <w:r>
              <w:rPr>
                <w:rFonts w:ascii="Times New Roman" w:eastAsia="Times New Roman" w:hAnsi="Times New Roman" w:cs="Times New Roman"/>
                <w:spacing w:val="1"/>
                <w:sz w:val="20"/>
                <w:szCs w:val="20"/>
                <w:lang w:val="en-US"/>
              </w:rPr>
              <w:t>u</w:t>
            </w:r>
            <w:r>
              <w:rPr>
                <w:rFonts w:ascii="Times New Roman" w:eastAsia="Times New Roman" w:hAnsi="Times New Roman" w:cs="Times New Roman"/>
                <w:sz w:val="20"/>
                <w:szCs w:val="20"/>
                <w:lang w:val="en-US"/>
              </w:rPr>
              <w:t>alete,</w:t>
            </w:r>
            <w:r>
              <w:rPr>
                <w:rFonts w:ascii="Times New Roman" w:eastAsia="Times New Roman" w:hAnsi="Times New Roman" w:cs="Times New Roman"/>
                <w:spacing w:val="3"/>
                <w:sz w:val="20"/>
                <w:szCs w:val="20"/>
                <w:lang w:val="en-US"/>
              </w:rPr>
              <w:t xml:space="preserve"> </w:t>
            </w:r>
            <w:r>
              <w:rPr>
                <w:rFonts w:ascii="Times New Roman" w:eastAsia="Times New Roman" w:hAnsi="Times New Roman" w:cs="Times New Roman"/>
                <w:spacing w:val="1"/>
                <w:sz w:val="20"/>
                <w:szCs w:val="20"/>
                <w:lang w:val="en-US"/>
              </w:rPr>
              <w:t>nd</w:t>
            </w:r>
            <w:r>
              <w:rPr>
                <w:rFonts w:ascii="Times New Roman" w:eastAsia="Times New Roman" w:hAnsi="Times New Roman" w:cs="Times New Roman"/>
                <w:sz w:val="20"/>
                <w:szCs w:val="20"/>
                <w:lang w:val="en-US"/>
              </w:rPr>
              <w:t>i</w:t>
            </w:r>
            <w:r>
              <w:rPr>
                <w:rFonts w:ascii="Times New Roman" w:eastAsia="Times New Roman" w:hAnsi="Times New Roman" w:cs="Times New Roman"/>
                <w:spacing w:val="1"/>
                <w:sz w:val="20"/>
                <w:szCs w:val="20"/>
                <w:lang w:val="en-US"/>
              </w:rPr>
              <w:t>h</w:t>
            </w:r>
            <w:r>
              <w:rPr>
                <w:rFonts w:ascii="Times New Roman" w:eastAsia="Times New Roman" w:hAnsi="Times New Roman" w:cs="Times New Roman"/>
                <w:spacing w:val="-6"/>
                <w:sz w:val="20"/>
                <w:szCs w:val="20"/>
                <w:lang w:val="en-US"/>
              </w:rPr>
              <w:t>m</w:t>
            </w:r>
            <w:r>
              <w:rPr>
                <w:rFonts w:ascii="Times New Roman" w:eastAsia="Times New Roman" w:hAnsi="Times New Roman" w:cs="Times New Roman"/>
                <w:sz w:val="20"/>
                <w:szCs w:val="20"/>
                <w:lang w:val="en-US"/>
              </w:rPr>
              <w:t>ë</w:t>
            </w:r>
            <w:r>
              <w:rPr>
                <w:rFonts w:ascii="Times New Roman" w:eastAsia="Times New Roman" w:hAnsi="Times New Roman" w:cs="Times New Roman"/>
                <w:spacing w:val="-3"/>
                <w:sz w:val="20"/>
                <w:szCs w:val="20"/>
                <w:lang w:val="en-US"/>
              </w:rPr>
              <w:t xml:space="preserve"> </w:t>
            </w:r>
            <w:r>
              <w:rPr>
                <w:rFonts w:ascii="Times New Roman" w:eastAsia="Times New Roman" w:hAnsi="Times New Roman" w:cs="Times New Roman"/>
                <w:spacing w:val="-6"/>
                <w:sz w:val="20"/>
                <w:szCs w:val="20"/>
                <w:lang w:val="en-US"/>
              </w:rPr>
              <w:t>m</w:t>
            </w:r>
            <w:r>
              <w:rPr>
                <w:rFonts w:ascii="Times New Roman" w:eastAsia="Times New Roman" w:hAnsi="Times New Roman" w:cs="Times New Roman"/>
                <w:sz w:val="20"/>
                <w:szCs w:val="20"/>
                <w:lang w:val="en-US"/>
              </w:rPr>
              <w:t>je</w:t>
            </w:r>
            <w:r>
              <w:rPr>
                <w:rFonts w:ascii="Times New Roman" w:eastAsia="Times New Roman" w:hAnsi="Times New Roman" w:cs="Times New Roman"/>
                <w:spacing w:val="1"/>
                <w:sz w:val="20"/>
                <w:szCs w:val="20"/>
                <w:lang w:val="en-US"/>
              </w:rPr>
              <w:t>k</w:t>
            </w:r>
            <w:r>
              <w:rPr>
                <w:rFonts w:ascii="Times New Roman" w:eastAsia="Times New Roman" w:hAnsi="Times New Roman" w:cs="Times New Roman"/>
                <w:sz w:val="20"/>
                <w:szCs w:val="20"/>
                <w:lang w:val="en-US"/>
              </w:rPr>
              <w:t>ës</w:t>
            </w:r>
            <w:r>
              <w:rPr>
                <w:rFonts w:ascii="Times New Roman" w:eastAsia="Times New Roman" w:hAnsi="Times New Roman" w:cs="Times New Roman"/>
                <w:spacing w:val="1"/>
                <w:sz w:val="20"/>
                <w:szCs w:val="20"/>
                <w:lang w:val="en-US"/>
              </w:rPr>
              <w:t>o</w:t>
            </w:r>
            <w:r>
              <w:rPr>
                <w:rFonts w:ascii="Times New Roman" w:eastAsia="Times New Roman" w:hAnsi="Times New Roman" w:cs="Times New Roman"/>
                <w:sz w:val="20"/>
                <w:szCs w:val="20"/>
                <w:lang w:val="en-US"/>
              </w:rPr>
              <w:t>r</w:t>
            </w:r>
            <w:r>
              <w:rPr>
                <w:rFonts w:ascii="Times New Roman" w:eastAsia="Times New Roman" w:hAnsi="Times New Roman" w:cs="Times New Roman"/>
                <w:spacing w:val="3"/>
                <w:sz w:val="20"/>
                <w:szCs w:val="20"/>
                <w:lang w:val="en-US"/>
              </w:rPr>
              <w:t>e</w:t>
            </w:r>
            <w:r>
              <w:rPr>
                <w:rFonts w:ascii="Times New Roman" w:eastAsia="Times New Roman" w:hAnsi="Times New Roman" w:cs="Times New Roman"/>
                <w:spacing w:val="-1"/>
                <w:sz w:val="20"/>
                <w:szCs w:val="20"/>
                <w:lang w:val="en-US"/>
              </w:rPr>
              <w:t>)</w:t>
            </w:r>
            <w:r>
              <w:rPr>
                <w:rFonts w:ascii="Times New Roman" w:eastAsia="Times New Roman" w:hAnsi="Times New Roman" w:cs="Times New Roman"/>
                <w:sz w:val="20"/>
                <w:szCs w:val="20"/>
                <w:lang w:val="en-US"/>
              </w:rPr>
              <w:t>,</w:t>
            </w:r>
            <w:r>
              <w:rPr>
                <w:rFonts w:ascii="Times New Roman" w:eastAsia="Times New Roman" w:hAnsi="Times New Roman" w:cs="Times New Roman"/>
                <w:spacing w:val="-2"/>
                <w:sz w:val="20"/>
                <w:szCs w:val="20"/>
                <w:lang w:val="en-US"/>
              </w:rPr>
              <w:t xml:space="preserve"> </w:t>
            </w:r>
            <w:r>
              <w:rPr>
                <w:rFonts w:ascii="Times New Roman" w:eastAsia="Times New Roman" w:hAnsi="Times New Roman" w:cs="Times New Roman"/>
                <w:spacing w:val="1"/>
                <w:sz w:val="20"/>
                <w:szCs w:val="20"/>
                <w:lang w:val="en-US"/>
              </w:rPr>
              <w:t>s</w:t>
            </w:r>
            <w:r>
              <w:rPr>
                <w:rFonts w:ascii="Times New Roman" w:eastAsia="Times New Roman" w:hAnsi="Times New Roman" w:cs="Times New Roman"/>
                <w:sz w:val="20"/>
                <w:szCs w:val="20"/>
                <w:lang w:val="en-US"/>
              </w:rPr>
              <w:t xml:space="preserve">i </w:t>
            </w:r>
            <w:r>
              <w:rPr>
                <w:rFonts w:ascii="Times New Roman" w:eastAsia="Times New Roman" w:hAnsi="Times New Roman" w:cs="Times New Roman"/>
                <w:spacing w:val="1"/>
                <w:sz w:val="20"/>
                <w:szCs w:val="20"/>
                <w:lang w:val="en-US"/>
              </w:rPr>
              <w:t>p</w:t>
            </w:r>
            <w:r>
              <w:rPr>
                <w:rFonts w:ascii="Times New Roman" w:eastAsia="Times New Roman" w:hAnsi="Times New Roman" w:cs="Times New Roman"/>
                <w:sz w:val="20"/>
                <w:szCs w:val="20"/>
                <w:lang w:val="en-US"/>
              </w:rPr>
              <w:t>l</w:t>
            </w:r>
            <w:r>
              <w:rPr>
                <w:rFonts w:ascii="Times New Roman" w:eastAsia="Times New Roman" w:hAnsi="Times New Roman" w:cs="Times New Roman"/>
                <w:spacing w:val="1"/>
                <w:sz w:val="20"/>
                <w:szCs w:val="20"/>
                <w:lang w:val="en-US"/>
              </w:rPr>
              <w:t>o</w:t>
            </w:r>
            <w:r>
              <w:rPr>
                <w:rFonts w:ascii="Times New Roman" w:eastAsia="Times New Roman" w:hAnsi="Times New Roman" w:cs="Times New Roman"/>
                <w:sz w:val="20"/>
                <w:szCs w:val="20"/>
                <w:lang w:val="en-US"/>
              </w:rPr>
              <w:t>tës</w:t>
            </w:r>
            <w:r>
              <w:rPr>
                <w:rFonts w:ascii="Times New Roman" w:eastAsia="Times New Roman" w:hAnsi="Times New Roman" w:cs="Times New Roman"/>
                <w:spacing w:val="2"/>
                <w:sz w:val="20"/>
                <w:szCs w:val="20"/>
                <w:lang w:val="en-US"/>
              </w:rPr>
              <w:t>o</w:t>
            </w:r>
            <w:r>
              <w:rPr>
                <w:rFonts w:ascii="Times New Roman" w:eastAsia="Times New Roman" w:hAnsi="Times New Roman" w:cs="Times New Roman"/>
                <w:spacing w:val="1"/>
                <w:sz w:val="20"/>
                <w:szCs w:val="20"/>
                <w:lang w:val="en-US"/>
              </w:rPr>
              <w:t>h</w:t>
            </w:r>
            <w:r>
              <w:rPr>
                <w:rFonts w:ascii="Times New Roman" w:eastAsia="Times New Roman" w:hAnsi="Times New Roman" w:cs="Times New Roman"/>
                <w:sz w:val="20"/>
                <w:szCs w:val="20"/>
                <w:lang w:val="en-US"/>
              </w:rPr>
              <w:t>en</w:t>
            </w:r>
            <w:r>
              <w:rPr>
                <w:rFonts w:ascii="Times New Roman" w:eastAsia="Times New Roman" w:hAnsi="Times New Roman" w:cs="Times New Roman"/>
                <w:spacing w:val="-13"/>
                <w:sz w:val="20"/>
                <w:szCs w:val="20"/>
                <w:lang w:val="en-US"/>
              </w:rPr>
              <w:t xml:space="preserve"> </w:t>
            </w:r>
            <w:r>
              <w:rPr>
                <w:rFonts w:ascii="Times New Roman" w:eastAsia="Times New Roman" w:hAnsi="Times New Roman" w:cs="Times New Roman"/>
                <w:spacing w:val="1"/>
                <w:sz w:val="20"/>
                <w:szCs w:val="20"/>
                <w:lang w:val="en-US"/>
              </w:rPr>
              <w:t>n</w:t>
            </w:r>
            <w:r>
              <w:rPr>
                <w:rFonts w:ascii="Times New Roman" w:eastAsia="Times New Roman" w:hAnsi="Times New Roman" w:cs="Times New Roman"/>
                <w:sz w:val="20"/>
                <w:szCs w:val="20"/>
                <w:lang w:val="en-US"/>
              </w:rPr>
              <w:t>e</w:t>
            </w:r>
            <w:r>
              <w:rPr>
                <w:rFonts w:ascii="Times New Roman" w:eastAsia="Times New Roman" w:hAnsi="Times New Roman" w:cs="Times New Roman"/>
                <w:spacing w:val="1"/>
                <w:sz w:val="20"/>
                <w:szCs w:val="20"/>
                <w:lang w:val="en-US"/>
              </w:rPr>
              <w:t>vo</w:t>
            </w:r>
            <w:r>
              <w:rPr>
                <w:rFonts w:ascii="Times New Roman" w:eastAsia="Times New Roman" w:hAnsi="Times New Roman" w:cs="Times New Roman"/>
                <w:sz w:val="20"/>
                <w:szCs w:val="20"/>
                <w:lang w:val="en-US"/>
              </w:rPr>
              <w:t>jat</w:t>
            </w:r>
            <w:r>
              <w:rPr>
                <w:rFonts w:ascii="Times New Roman" w:eastAsia="Times New Roman" w:hAnsi="Times New Roman" w:cs="Times New Roman"/>
                <w:spacing w:val="-3"/>
                <w:sz w:val="20"/>
                <w:szCs w:val="20"/>
                <w:lang w:val="en-US"/>
              </w:rPr>
              <w:t xml:space="preserve"> </w:t>
            </w:r>
            <w:r>
              <w:rPr>
                <w:rFonts w:ascii="Times New Roman" w:eastAsia="Times New Roman" w:hAnsi="Times New Roman" w:cs="Times New Roman"/>
                <w:sz w:val="20"/>
                <w:szCs w:val="20"/>
                <w:lang w:val="en-US"/>
              </w:rPr>
              <w:t>e t</w:t>
            </w:r>
            <w:r>
              <w:rPr>
                <w:rFonts w:ascii="Times New Roman" w:eastAsia="Times New Roman" w:hAnsi="Times New Roman" w:cs="Times New Roman"/>
                <w:spacing w:val="-1"/>
                <w:sz w:val="20"/>
                <w:szCs w:val="20"/>
                <w:lang w:val="en-US"/>
              </w:rPr>
              <w:t>y</w:t>
            </w:r>
            <w:r>
              <w:rPr>
                <w:rFonts w:ascii="Times New Roman" w:eastAsia="Times New Roman" w:hAnsi="Times New Roman" w:cs="Times New Roman"/>
                <w:sz w:val="20"/>
                <w:szCs w:val="20"/>
                <w:lang w:val="en-US"/>
              </w:rPr>
              <w:t>re</w:t>
            </w:r>
          </w:p>
        </w:tc>
      </w:tr>
    </w:tbl>
    <w:p w:rsidR="00F27F9A" w:rsidRDefault="00907AF5">
      <w:pPr>
        <w:spacing w:before="0" w:after="0" w:line="540" w:lineRule="exact"/>
        <w:jc w:val="left"/>
        <w:rPr>
          <w:rFonts w:ascii="Times New Roman" w:eastAsia="Times New Roman" w:hAnsi="Times New Roman" w:cs="Times New Roman"/>
          <w:color w:val="00B050"/>
          <w:sz w:val="32"/>
          <w:szCs w:val="32"/>
          <w:u w:val="single"/>
          <w:lang w:val="en-US"/>
        </w:rPr>
        <w:sectPr w:rsidR="00F27F9A">
          <w:type w:val="continuous"/>
          <w:pgSz w:w="14400" w:h="10800" w:orient="landscape"/>
          <w:pgMar w:top="500" w:right="0" w:bottom="280" w:left="600" w:header="720" w:footer="720" w:gutter="0"/>
          <w:cols w:num="2" w:space="720" w:equalWidth="0">
            <w:col w:w="4517" w:space="343"/>
            <w:col w:w="8940"/>
          </w:cols>
        </w:sectPr>
      </w:pPr>
      <w:r>
        <w:rPr>
          <w:rFonts w:ascii="Times New Roman" w:eastAsia="Times New Roman" w:hAnsi="Times New Roman" w:cs="Times New Roman"/>
          <w:sz w:val="12"/>
          <w:szCs w:val="12"/>
          <w:lang w:val="en-US"/>
        </w:rPr>
        <w:br w:type="column"/>
      </w:r>
      <w:r>
        <w:rPr>
          <w:rFonts w:ascii="Times New Roman" w:eastAsia="Times New Roman" w:hAnsi="Times New Roman" w:cs="Times New Roman"/>
          <w:b/>
          <w:position w:val="-1"/>
          <w:sz w:val="36"/>
          <w:szCs w:val="36"/>
          <w:u w:val="single"/>
          <w:lang w:val="en-US"/>
        </w:rPr>
        <w:t>Plani</w:t>
      </w:r>
      <w:r>
        <w:rPr>
          <w:rFonts w:ascii="Times New Roman" w:eastAsia="Times New Roman" w:hAnsi="Times New Roman" w:cs="Times New Roman"/>
          <w:b/>
          <w:spacing w:val="-1"/>
          <w:position w:val="-1"/>
          <w:sz w:val="36"/>
          <w:szCs w:val="36"/>
          <w:u w:val="single"/>
          <w:lang w:val="en-US"/>
        </w:rPr>
        <w:t xml:space="preserve"> </w:t>
      </w:r>
      <w:r>
        <w:rPr>
          <w:rFonts w:ascii="Times New Roman" w:eastAsia="Times New Roman" w:hAnsi="Times New Roman" w:cs="Times New Roman"/>
          <w:b/>
          <w:position w:val="-1"/>
          <w:sz w:val="36"/>
          <w:szCs w:val="36"/>
          <w:u w:val="single"/>
          <w:lang w:val="en-US"/>
        </w:rPr>
        <w:t>i</w:t>
      </w:r>
      <w:r>
        <w:rPr>
          <w:rFonts w:ascii="Times New Roman" w:eastAsia="Times New Roman" w:hAnsi="Times New Roman" w:cs="Times New Roman"/>
          <w:b/>
          <w:spacing w:val="-1"/>
          <w:position w:val="-1"/>
          <w:sz w:val="36"/>
          <w:szCs w:val="36"/>
          <w:u w:val="single"/>
          <w:lang w:val="en-US"/>
        </w:rPr>
        <w:t xml:space="preserve"> </w:t>
      </w:r>
      <w:r>
        <w:rPr>
          <w:rFonts w:ascii="Times New Roman" w:eastAsia="Times New Roman" w:hAnsi="Times New Roman" w:cs="Times New Roman"/>
          <w:b/>
          <w:position w:val="-1"/>
          <w:sz w:val="36"/>
          <w:szCs w:val="36"/>
          <w:u w:val="single"/>
          <w:lang w:val="en-US"/>
        </w:rPr>
        <w:t>Eva</w:t>
      </w:r>
      <w:r>
        <w:rPr>
          <w:rFonts w:ascii="Times New Roman" w:eastAsia="Times New Roman" w:hAnsi="Times New Roman" w:cs="Times New Roman"/>
          <w:b/>
          <w:spacing w:val="2"/>
          <w:position w:val="-1"/>
          <w:sz w:val="36"/>
          <w:szCs w:val="36"/>
          <w:u w:val="single"/>
          <w:lang w:val="en-US"/>
        </w:rPr>
        <w:t>k</w:t>
      </w:r>
      <w:r>
        <w:rPr>
          <w:rFonts w:ascii="Times New Roman" w:eastAsia="Times New Roman" w:hAnsi="Times New Roman" w:cs="Times New Roman"/>
          <w:b/>
          <w:position w:val="-1"/>
          <w:sz w:val="36"/>
          <w:szCs w:val="36"/>
          <w:u w:val="single"/>
          <w:lang w:val="en-US"/>
        </w:rPr>
        <w:t>u</w:t>
      </w:r>
      <w:r>
        <w:rPr>
          <w:rFonts w:ascii="Times New Roman" w:eastAsia="Times New Roman" w:hAnsi="Times New Roman" w:cs="Times New Roman"/>
          <w:b/>
          <w:spacing w:val="1"/>
          <w:position w:val="-1"/>
          <w:sz w:val="36"/>
          <w:szCs w:val="36"/>
          <w:u w:val="single"/>
          <w:lang w:val="en-US"/>
        </w:rPr>
        <w:t>im</w:t>
      </w:r>
      <w:r>
        <w:rPr>
          <w:rFonts w:ascii="Times New Roman" w:eastAsia="Times New Roman" w:hAnsi="Times New Roman" w:cs="Times New Roman"/>
          <w:b/>
          <w:position w:val="-1"/>
          <w:sz w:val="36"/>
          <w:szCs w:val="36"/>
          <w:u w:val="single"/>
          <w:lang w:val="en-US"/>
        </w:rPr>
        <w:t>it</w:t>
      </w:r>
      <w:r>
        <w:rPr>
          <w:rFonts w:ascii="Times New Roman" w:eastAsia="Times New Roman" w:hAnsi="Times New Roman" w:cs="Times New Roman"/>
          <w:sz w:val="36"/>
          <w:szCs w:val="36"/>
          <w:lang w:val="en-US"/>
        </w:rPr>
        <w:t xml:space="preserve"> </w:t>
      </w:r>
      <w:r>
        <w:rPr>
          <w:rFonts w:ascii="Times New Roman" w:eastAsia="Times New Roman" w:hAnsi="Times New Roman" w:cs="Times New Roman"/>
          <w:color w:val="FF0000"/>
          <w:sz w:val="32"/>
          <w:szCs w:val="32"/>
          <w:lang w:val="en-US"/>
        </w:rPr>
        <w:t xml:space="preserve">                                                 (Model)</w:t>
      </w:r>
    </w:p>
    <w:p w:rsidR="00F27F9A" w:rsidRDefault="00F27F9A">
      <w:pPr>
        <w:spacing w:before="8" w:after="0" w:line="60" w:lineRule="exact"/>
        <w:jc w:val="left"/>
        <w:rPr>
          <w:rFonts w:ascii="Times New Roman" w:eastAsia="Times New Roman" w:hAnsi="Times New Roman" w:cs="Times New Roman"/>
          <w:sz w:val="2"/>
          <w:szCs w:val="2"/>
          <w:lang w:val="en-US"/>
        </w:rPr>
      </w:pPr>
    </w:p>
    <w:p w:rsidR="00F27F9A" w:rsidRDefault="00F27F9A">
      <w:pPr>
        <w:spacing w:before="0" w:after="0" w:line="240" w:lineRule="auto"/>
        <w:jc w:val="left"/>
        <w:rPr>
          <w:rFonts w:ascii="Times New Roman" w:eastAsia="Times New Roman" w:hAnsi="Times New Roman" w:cs="Times New Roman"/>
          <w:sz w:val="12"/>
          <w:szCs w:val="12"/>
          <w:lang w:val="en-US"/>
        </w:rPr>
        <w:sectPr w:rsidR="00F27F9A">
          <w:type w:val="continuous"/>
          <w:pgSz w:w="14400" w:h="10800" w:orient="landscape"/>
          <w:pgMar w:top="500" w:right="0" w:bottom="280" w:left="600" w:header="720" w:footer="720" w:gutter="0"/>
          <w:cols w:space="720"/>
        </w:sectPr>
      </w:pPr>
    </w:p>
    <w:p w:rsidR="00F27F9A" w:rsidRDefault="00F27F9A">
      <w:pPr>
        <w:spacing w:before="10" w:after="0" w:line="120" w:lineRule="exact"/>
        <w:jc w:val="left"/>
        <w:rPr>
          <w:rFonts w:ascii="Times New Roman" w:eastAsia="Times New Roman" w:hAnsi="Times New Roman" w:cs="Times New Roman"/>
          <w:sz w:val="4"/>
          <w:szCs w:val="4"/>
          <w:lang w:val="en-US"/>
        </w:rPr>
      </w:pPr>
    </w:p>
    <w:p w:rsidR="00F27F9A" w:rsidRDefault="00F27F9A">
      <w:pPr>
        <w:spacing w:before="0" w:after="0" w:line="200" w:lineRule="exact"/>
        <w:jc w:val="left"/>
        <w:rPr>
          <w:rFonts w:ascii="Times New Roman" w:eastAsia="Times New Roman" w:hAnsi="Times New Roman" w:cs="Times New Roman"/>
          <w:sz w:val="12"/>
          <w:szCs w:val="12"/>
          <w:lang w:val="en-US"/>
        </w:rPr>
      </w:pPr>
    </w:p>
    <w:p w:rsidR="00F27F9A" w:rsidRDefault="00907AF5">
      <w:pPr>
        <w:tabs>
          <w:tab w:val="left" w:pos="11250"/>
        </w:tabs>
        <w:spacing w:before="9" w:after="0" w:line="440" w:lineRule="exact"/>
        <w:jc w:val="left"/>
        <w:rPr>
          <w:rFonts w:ascii="Times New Roman" w:eastAsia="Times New Roman" w:hAnsi="Times New Roman" w:cs="Times New Roman"/>
          <w:sz w:val="24"/>
          <w:szCs w:val="24"/>
          <w:lang w:val="en-US"/>
        </w:rPr>
      </w:pPr>
      <w:r>
        <w:rPr>
          <w:rFonts w:ascii="Times New Roman" w:eastAsia="Times New Roman" w:hAnsi="Times New Roman" w:cs="Times New Roman"/>
          <w:noProof/>
          <w:color w:val="00B050"/>
          <w:sz w:val="32"/>
          <w:szCs w:val="32"/>
          <w:lang w:val="en-US"/>
        </w:rPr>
        <mc:AlternateContent>
          <mc:Choice Requires="wpg">
            <w:drawing>
              <wp:anchor distT="0" distB="0" distL="114300" distR="114300" simplePos="0" relativeHeight="251768832" behindDoc="1" locked="0" layoutInCell="1" allowOverlap="1">
                <wp:simplePos x="0" y="0"/>
                <wp:positionH relativeFrom="page">
                  <wp:posOffset>4565650</wp:posOffset>
                </wp:positionH>
                <wp:positionV relativeFrom="paragraph">
                  <wp:posOffset>1179830</wp:posOffset>
                </wp:positionV>
                <wp:extent cx="117475" cy="118745"/>
                <wp:effectExtent l="12700" t="11430" r="12700" b="12700"/>
                <wp:wrapNone/>
                <wp:docPr id="2141698575" name="Group 2141698575"/>
                <wp:cNvGraphicFramePr/>
                <a:graphic xmlns:a="http://schemas.openxmlformats.org/drawingml/2006/main">
                  <a:graphicData uri="http://schemas.microsoft.com/office/word/2010/wordprocessingGroup">
                    <wpg:wgp>
                      <wpg:cNvGrpSpPr/>
                      <wpg:grpSpPr>
                        <a:xfrm>
                          <a:off x="0" y="0"/>
                          <a:ext cx="117475" cy="118745"/>
                          <a:chOff x="7190" y="1858"/>
                          <a:chExt cx="185" cy="187"/>
                        </a:xfrm>
                      </wpg:grpSpPr>
                      <wps:wsp>
                        <wps:cNvPr id="2141698576" name="Freeform 181"/>
                        <wps:cNvSpPr/>
                        <wps:spPr bwMode="auto">
                          <a:xfrm>
                            <a:off x="7190" y="1858"/>
                            <a:ext cx="185" cy="187"/>
                          </a:xfrm>
                          <a:custGeom>
                            <a:avLst/>
                            <a:gdLst>
                              <a:gd name="T0" fmla="+- 0 7190 7190"/>
                              <a:gd name="T1" fmla="*/ T0 w 185"/>
                              <a:gd name="T2" fmla="+- 0 2045 1858"/>
                              <a:gd name="T3" fmla="*/ 2045 h 187"/>
                              <a:gd name="T4" fmla="+- 0 7375 7190"/>
                              <a:gd name="T5" fmla="*/ T4 w 185"/>
                              <a:gd name="T6" fmla="+- 0 2045 1858"/>
                              <a:gd name="T7" fmla="*/ 2045 h 187"/>
                              <a:gd name="T8" fmla="+- 0 7375 7190"/>
                              <a:gd name="T9" fmla="*/ T8 w 185"/>
                              <a:gd name="T10" fmla="+- 0 1858 1858"/>
                              <a:gd name="T11" fmla="*/ 1858 h 187"/>
                              <a:gd name="T12" fmla="+- 0 7190 7190"/>
                              <a:gd name="T13" fmla="*/ T12 w 185"/>
                              <a:gd name="T14" fmla="+- 0 1858 1858"/>
                              <a:gd name="T15" fmla="*/ 1858 h 187"/>
                              <a:gd name="T16" fmla="+- 0 7190 7190"/>
                              <a:gd name="T17" fmla="*/ T16 w 185"/>
                              <a:gd name="T18" fmla="+- 0 2045 1858"/>
                              <a:gd name="T19" fmla="*/ 2045 h 187"/>
                            </a:gdLst>
                            <a:ahLst/>
                            <a:cxnLst>
                              <a:cxn ang="0">
                                <a:pos x="T1" y="T3"/>
                              </a:cxn>
                              <a:cxn ang="0">
                                <a:pos x="T5" y="T7"/>
                              </a:cxn>
                              <a:cxn ang="0">
                                <a:pos x="T9" y="T11"/>
                              </a:cxn>
                              <a:cxn ang="0">
                                <a:pos x="T13" y="T15"/>
                              </a:cxn>
                              <a:cxn ang="0">
                                <a:pos x="T17" y="T19"/>
                              </a:cxn>
                            </a:cxnLst>
                            <a:rect l="0" t="0" r="r" b="b"/>
                            <a:pathLst>
                              <a:path w="185" h="187">
                                <a:moveTo>
                                  <a:pt x="0" y="187"/>
                                </a:moveTo>
                                <a:lnTo>
                                  <a:pt x="185" y="187"/>
                                </a:lnTo>
                                <a:lnTo>
                                  <a:pt x="185" y="0"/>
                                </a:lnTo>
                                <a:lnTo>
                                  <a:pt x="0" y="0"/>
                                </a:lnTo>
                                <a:lnTo>
                                  <a:pt x="0" y="187"/>
                                </a:lnTo>
                                <a:close/>
                              </a:path>
                            </a:pathLst>
                          </a:custGeom>
                          <a:noFill/>
                          <a:ln w="9144">
                            <a:solidFill>
                              <a:srgbClr val="000000"/>
                            </a:solidFill>
                            <a:round/>
                          </a:ln>
                        </wps:spPr>
                        <wps:bodyPr rot="0" vert="horz" wrap="square" lIns="91440" tIns="45720" rIns="91440" bIns="45720" anchor="t" anchorCtr="0" upright="1">
                          <a:noAutofit/>
                        </wps:bodyPr>
                      </wps:wsp>
                    </wpg:wgp>
                  </a:graphicData>
                </a:graphic>
              </wp:anchor>
            </w:drawing>
          </mc:Choice>
          <mc:Fallback xmlns:wpsCustomData="http://www.wps.cn/officeDocument/2013/wpsCustomData">
            <w:pict>
              <v:group id="_x0000_s1026" o:spid="_x0000_s1026" o:spt="203" style="position:absolute;left:0pt;margin-left:359.5pt;margin-top:92.9pt;height:9.35pt;width:9.25pt;mso-position-horizontal-relative:page;z-index:-251547648;mso-width-relative:page;mso-height-relative:page;" coordorigin="7190,1858" coordsize="185,187" o:gfxdata="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">
                <o:lock v:ext="edit" aspectratio="f"/>
                <v:shape id="Freeform 181" o:spid="_x0000_s1026" o:spt="100" style="position:absolute;left:7190;top:1858;height:187;width:185;" filled="f" stroked="t" coordsize="185,187" o:gfxdata="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AYHQZvFAAAA4wAAAA8AAAAAAAAAAQAgAAAAIgAAAGRycy9kb3ducmV2LnhtbFBLAQIUABQAAAAI&#10;AIdO4kAzLwWeOwAAADkAAAAQAAAAAAAAAAEAIAAAABQBAABkcnMvc2hhcGV4bWwueG1sUEsFBgAA&#10;AAAGAAYAWwEAAL4DAAAAAA==&#10;" path="m0,187l185,187,185,0,0,0,0,187xe">
                  <v:path o:connectlocs="0,2045;185,2045;185,1858;0,1858;0,2045" o:connectangles="0,0,0,0,0"/>
                  <v:fill on="f" focussize="0,0"/>
                  <v:stroke weight="0.72pt" color="#000000" joinstyle="round"/>
                  <v:imagedata o:title=""/>
                  <o:lock v:ext="edit" aspectratio="f"/>
                </v:shape>
              </v:group>
            </w:pict>
          </mc:Fallback>
        </mc:AlternateContent>
      </w:r>
      <w:r>
        <w:rPr>
          <w:rFonts w:ascii="Times New Roman" w:eastAsia="Times New Roman" w:hAnsi="Times New Roman" w:cs="Times New Roman"/>
          <w:noProof/>
          <w:color w:val="00B050"/>
          <w:sz w:val="32"/>
          <w:szCs w:val="32"/>
          <w:lang w:val="en-US"/>
        </w:rPr>
        <mc:AlternateContent>
          <mc:Choice Requires="wpg">
            <w:drawing>
              <wp:anchor distT="0" distB="0" distL="114300" distR="114300" simplePos="0" relativeHeight="251769856" behindDoc="1" locked="0" layoutInCell="1" allowOverlap="1">
                <wp:simplePos x="0" y="0"/>
                <wp:positionH relativeFrom="page">
                  <wp:posOffset>6405245</wp:posOffset>
                </wp:positionH>
                <wp:positionV relativeFrom="paragraph">
                  <wp:posOffset>1165860</wp:posOffset>
                </wp:positionV>
                <wp:extent cx="117475" cy="118745"/>
                <wp:effectExtent l="13970" t="6985" r="11430" b="7620"/>
                <wp:wrapNone/>
                <wp:docPr id="2141698573" name="Group 2141698573"/>
                <wp:cNvGraphicFramePr/>
                <a:graphic xmlns:a="http://schemas.openxmlformats.org/drawingml/2006/main">
                  <a:graphicData uri="http://schemas.microsoft.com/office/word/2010/wordprocessingGroup">
                    <wpg:wgp>
                      <wpg:cNvGrpSpPr/>
                      <wpg:grpSpPr>
                        <a:xfrm>
                          <a:off x="0" y="0"/>
                          <a:ext cx="117475" cy="118745"/>
                          <a:chOff x="10087" y="1836"/>
                          <a:chExt cx="185" cy="187"/>
                        </a:xfrm>
                      </wpg:grpSpPr>
                      <wps:wsp>
                        <wps:cNvPr id="2141698574" name="Freeform 183"/>
                        <wps:cNvSpPr/>
                        <wps:spPr bwMode="auto">
                          <a:xfrm>
                            <a:off x="10087" y="1836"/>
                            <a:ext cx="185" cy="187"/>
                          </a:xfrm>
                          <a:custGeom>
                            <a:avLst/>
                            <a:gdLst>
                              <a:gd name="T0" fmla="+- 0 10087 10087"/>
                              <a:gd name="T1" fmla="*/ T0 w 185"/>
                              <a:gd name="T2" fmla="+- 0 2024 1836"/>
                              <a:gd name="T3" fmla="*/ 2024 h 187"/>
                              <a:gd name="T4" fmla="+- 0 10272 10087"/>
                              <a:gd name="T5" fmla="*/ T4 w 185"/>
                              <a:gd name="T6" fmla="+- 0 2024 1836"/>
                              <a:gd name="T7" fmla="*/ 2024 h 187"/>
                              <a:gd name="T8" fmla="+- 0 10272 10087"/>
                              <a:gd name="T9" fmla="*/ T8 w 185"/>
                              <a:gd name="T10" fmla="+- 0 1836 1836"/>
                              <a:gd name="T11" fmla="*/ 1836 h 187"/>
                              <a:gd name="T12" fmla="+- 0 10087 10087"/>
                              <a:gd name="T13" fmla="*/ T12 w 185"/>
                              <a:gd name="T14" fmla="+- 0 1836 1836"/>
                              <a:gd name="T15" fmla="*/ 1836 h 187"/>
                              <a:gd name="T16" fmla="+- 0 10087 10087"/>
                              <a:gd name="T17" fmla="*/ T16 w 185"/>
                              <a:gd name="T18" fmla="+- 0 2024 1836"/>
                              <a:gd name="T19" fmla="*/ 2024 h 187"/>
                            </a:gdLst>
                            <a:ahLst/>
                            <a:cxnLst>
                              <a:cxn ang="0">
                                <a:pos x="T1" y="T3"/>
                              </a:cxn>
                              <a:cxn ang="0">
                                <a:pos x="T5" y="T7"/>
                              </a:cxn>
                              <a:cxn ang="0">
                                <a:pos x="T9" y="T11"/>
                              </a:cxn>
                              <a:cxn ang="0">
                                <a:pos x="T13" y="T15"/>
                              </a:cxn>
                              <a:cxn ang="0">
                                <a:pos x="T17" y="T19"/>
                              </a:cxn>
                            </a:cxnLst>
                            <a:rect l="0" t="0" r="r" b="b"/>
                            <a:pathLst>
                              <a:path w="185" h="187">
                                <a:moveTo>
                                  <a:pt x="0" y="188"/>
                                </a:moveTo>
                                <a:lnTo>
                                  <a:pt x="185" y="188"/>
                                </a:lnTo>
                                <a:lnTo>
                                  <a:pt x="185" y="0"/>
                                </a:lnTo>
                                <a:lnTo>
                                  <a:pt x="0" y="0"/>
                                </a:lnTo>
                                <a:lnTo>
                                  <a:pt x="0" y="188"/>
                                </a:lnTo>
                                <a:close/>
                              </a:path>
                            </a:pathLst>
                          </a:custGeom>
                          <a:noFill/>
                          <a:ln w="9144">
                            <a:solidFill>
                              <a:srgbClr val="000000"/>
                            </a:solidFill>
                            <a:round/>
                          </a:ln>
                        </wps:spPr>
                        <wps:bodyPr rot="0" vert="horz" wrap="square" lIns="91440" tIns="45720" rIns="91440" bIns="45720" anchor="t" anchorCtr="0" upright="1">
                          <a:noAutofit/>
                        </wps:bodyPr>
                      </wps:wsp>
                    </wpg:wgp>
                  </a:graphicData>
                </a:graphic>
              </wp:anchor>
            </w:drawing>
          </mc:Choice>
          <mc:Fallback xmlns:wpsCustomData="http://www.wps.cn/officeDocument/2013/wpsCustomData">
            <w:pict>
              <v:group id="_x0000_s1026" o:spid="_x0000_s1026" o:spt="203" style="position:absolute;left:0pt;margin-left:504.35pt;margin-top:91.8pt;height:9.35pt;width:9.25pt;mso-position-horizontal-relative:page;z-index:-251546624;mso-width-relative:page;mso-height-relative:page;" coordorigin="10087,1836" coordsize="185,187" o:gfxdata="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">
                <o:lock v:ext="edit" aspectratio="f"/>
                <v:shape id="Freeform 183" o:spid="_x0000_s1026" o:spt="100" style="position:absolute;left:10087;top:1836;height:187;width:185;" filled="f" stroked="t" coordsize="185,187" o:gfxdata="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JmZenfFAAAA4wAAAA8AAAAAAAAAAQAgAAAAIgAAAGRycy9kb3ducmV2LnhtbFBLAQIUABQAAAAI&#10;AIdO4kAzLwWeOwAAADkAAAAQAAAAAAAAAAEAIAAAABQBAABkcnMvc2hhcGV4bWwueG1sUEsFBgAA&#10;AAAGAAYAWwEAAL4DAAAAAA==&#10;" path="m0,188l185,188,185,0,0,0,0,188xe">
                  <v:path o:connectlocs="0,2024;185,2024;185,1836;0,1836;0,2024" o:connectangles="0,0,0,0,0"/>
                  <v:fill on="f" focussize="0,0"/>
                  <v:stroke weight="0.72pt" color="#000000" joinstyle="round"/>
                  <v:imagedata o:title=""/>
                  <o:lock v:ext="edit" aspectratio="f"/>
                </v:shape>
              </v:group>
            </w:pict>
          </mc:Fallback>
        </mc:AlternateContent>
      </w:r>
      <w:r>
        <w:rPr>
          <w:rFonts w:ascii="Times New Roman" w:eastAsia="Times New Roman" w:hAnsi="Times New Roman" w:cs="Times New Roman"/>
          <w:b/>
          <w:color w:val="00B050"/>
          <w:position w:val="-1"/>
          <w:sz w:val="32"/>
          <w:szCs w:val="32"/>
          <w:lang w:val="en-US"/>
        </w:rPr>
        <w:t xml:space="preserve">   D</w:t>
      </w:r>
      <w:r>
        <w:rPr>
          <w:rFonts w:ascii="Times New Roman" w:eastAsia="Times New Roman" w:hAnsi="Times New Roman" w:cs="Times New Roman"/>
          <w:b/>
          <w:color w:val="00B050"/>
          <w:spacing w:val="2"/>
          <w:position w:val="-1"/>
          <w:sz w:val="32"/>
          <w:szCs w:val="32"/>
          <w:lang w:val="en-US"/>
        </w:rPr>
        <w:t>o</w:t>
      </w:r>
      <w:r>
        <w:rPr>
          <w:rFonts w:ascii="Times New Roman" w:eastAsia="Times New Roman" w:hAnsi="Times New Roman" w:cs="Times New Roman"/>
          <w:b/>
          <w:color w:val="00B050"/>
          <w:position w:val="-1"/>
          <w:sz w:val="32"/>
          <w:szCs w:val="32"/>
          <w:lang w:val="en-US"/>
        </w:rPr>
        <w:t>kumen</w:t>
      </w:r>
      <w:r>
        <w:rPr>
          <w:rFonts w:ascii="Times New Roman" w:eastAsia="Times New Roman" w:hAnsi="Times New Roman" w:cs="Times New Roman"/>
          <w:b/>
          <w:color w:val="00B050"/>
          <w:spacing w:val="1"/>
          <w:position w:val="-1"/>
          <w:sz w:val="32"/>
          <w:szCs w:val="32"/>
          <w:lang w:val="en-US"/>
        </w:rPr>
        <w:t>t</w:t>
      </w:r>
      <w:r>
        <w:rPr>
          <w:rFonts w:ascii="Times New Roman" w:eastAsia="Times New Roman" w:hAnsi="Times New Roman" w:cs="Times New Roman"/>
          <w:b/>
          <w:color w:val="00B050"/>
          <w:position w:val="-1"/>
          <w:sz w:val="32"/>
          <w:szCs w:val="32"/>
          <w:lang w:val="en-US"/>
        </w:rPr>
        <w:t>a</w:t>
      </w:r>
      <w:r>
        <w:rPr>
          <w:rFonts w:ascii="Times New Roman" w:eastAsia="Times New Roman" w:hAnsi="Times New Roman" w:cs="Times New Roman"/>
          <w:b/>
          <w:color w:val="00B050"/>
          <w:spacing w:val="-2"/>
          <w:position w:val="-1"/>
          <w:sz w:val="32"/>
          <w:szCs w:val="32"/>
          <w:lang w:val="en-US"/>
        </w:rPr>
        <w:t>c</w:t>
      </w:r>
      <w:r>
        <w:rPr>
          <w:rFonts w:ascii="Times New Roman" w:eastAsia="Times New Roman" w:hAnsi="Times New Roman" w:cs="Times New Roman"/>
          <w:b/>
          <w:color w:val="00B050"/>
          <w:position w:val="-1"/>
          <w:sz w:val="32"/>
          <w:szCs w:val="32"/>
          <w:lang w:val="en-US"/>
        </w:rPr>
        <w:t>i</w:t>
      </w:r>
      <w:r>
        <w:rPr>
          <w:rFonts w:ascii="Times New Roman" w:eastAsia="Times New Roman" w:hAnsi="Times New Roman" w:cs="Times New Roman"/>
          <w:b/>
          <w:color w:val="00B050"/>
          <w:spacing w:val="-2"/>
          <w:position w:val="-1"/>
          <w:sz w:val="32"/>
          <w:szCs w:val="32"/>
          <w:lang w:val="en-US"/>
        </w:rPr>
        <w:t>o</w:t>
      </w:r>
      <w:r>
        <w:rPr>
          <w:rFonts w:ascii="Times New Roman" w:eastAsia="Times New Roman" w:hAnsi="Times New Roman" w:cs="Times New Roman"/>
          <w:b/>
          <w:color w:val="00B050"/>
          <w:position w:val="-1"/>
          <w:sz w:val="32"/>
          <w:szCs w:val="32"/>
          <w:lang w:val="en-US"/>
        </w:rPr>
        <w:t>n</w:t>
      </w:r>
      <w:r>
        <w:rPr>
          <w:rFonts w:ascii="Times New Roman" w:eastAsia="Times New Roman" w:hAnsi="Times New Roman" w:cs="Times New Roman"/>
          <w:b/>
          <w:color w:val="00B050"/>
          <w:spacing w:val="1"/>
          <w:position w:val="-1"/>
          <w:sz w:val="32"/>
          <w:szCs w:val="32"/>
          <w:lang w:val="en-US"/>
        </w:rPr>
        <w:t>i</w:t>
      </w:r>
      <w:r>
        <w:rPr>
          <w:rFonts w:ascii="Times New Roman" w:eastAsia="Times New Roman" w:hAnsi="Times New Roman" w:cs="Times New Roman"/>
          <w:b/>
          <w:color w:val="00B050"/>
          <w:position w:val="-1"/>
          <w:sz w:val="32"/>
          <w:szCs w:val="32"/>
          <w:lang w:val="en-US"/>
        </w:rPr>
        <w:t>,</w:t>
      </w:r>
      <w:r>
        <w:rPr>
          <w:rFonts w:ascii="Times New Roman" w:eastAsia="Times New Roman" w:hAnsi="Times New Roman" w:cs="Times New Roman"/>
          <w:b/>
          <w:spacing w:val="-36"/>
          <w:position w:val="-1"/>
          <w:sz w:val="24"/>
          <w:szCs w:val="24"/>
          <w:lang w:val="en-US"/>
        </w:rPr>
        <w:t xml:space="preserve">                                                               </w:t>
      </w:r>
      <w:r>
        <w:rPr>
          <w:rFonts w:ascii="Times New Roman" w:eastAsia="Times New Roman" w:hAnsi="Times New Roman" w:cs="Times New Roman"/>
          <w:b/>
          <w:position w:val="-1"/>
          <w:sz w:val="36"/>
          <w:szCs w:val="36"/>
          <w:u w:val="single"/>
          <w:lang w:val="en-US"/>
        </w:rPr>
        <w:t>R</w:t>
      </w:r>
      <w:r>
        <w:rPr>
          <w:rFonts w:ascii="Times New Roman" w:eastAsia="Times New Roman" w:hAnsi="Times New Roman" w:cs="Times New Roman"/>
          <w:b/>
          <w:spacing w:val="2"/>
          <w:position w:val="-1"/>
          <w:sz w:val="36"/>
          <w:szCs w:val="36"/>
          <w:u w:val="single"/>
          <w:lang w:val="en-US"/>
        </w:rPr>
        <w:t>a</w:t>
      </w:r>
      <w:r>
        <w:rPr>
          <w:rFonts w:ascii="Times New Roman" w:eastAsia="Times New Roman" w:hAnsi="Times New Roman" w:cs="Times New Roman"/>
          <w:b/>
          <w:position w:val="-1"/>
          <w:sz w:val="36"/>
          <w:szCs w:val="36"/>
          <w:u w:val="single"/>
          <w:lang w:val="en-US"/>
        </w:rPr>
        <w:t>p</w:t>
      </w:r>
      <w:r>
        <w:rPr>
          <w:rFonts w:ascii="Times New Roman" w:eastAsia="Times New Roman" w:hAnsi="Times New Roman" w:cs="Times New Roman"/>
          <w:b/>
          <w:spacing w:val="1"/>
          <w:position w:val="-1"/>
          <w:sz w:val="36"/>
          <w:szCs w:val="36"/>
          <w:u w:val="single"/>
          <w:lang w:val="en-US"/>
        </w:rPr>
        <w:t>o</w:t>
      </w:r>
      <w:r>
        <w:rPr>
          <w:rFonts w:ascii="Times New Roman" w:eastAsia="Times New Roman" w:hAnsi="Times New Roman" w:cs="Times New Roman"/>
          <w:b/>
          <w:position w:val="-1"/>
          <w:sz w:val="36"/>
          <w:szCs w:val="36"/>
          <w:u w:val="single"/>
          <w:lang w:val="en-US"/>
        </w:rPr>
        <w:t>rti</w:t>
      </w:r>
      <w:r>
        <w:rPr>
          <w:rFonts w:ascii="Times New Roman" w:eastAsia="Times New Roman" w:hAnsi="Times New Roman" w:cs="Times New Roman"/>
          <w:b/>
          <w:spacing w:val="-6"/>
          <w:position w:val="-1"/>
          <w:sz w:val="36"/>
          <w:szCs w:val="36"/>
          <w:u w:val="single"/>
          <w:lang w:val="en-US"/>
        </w:rPr>
        <w:t xml:space="preserve"> </w:t>
      </w:r>
      <w:r>
        <w:rPr>
          <w:rFonts w:ascii="Times New Roman" w:eastAsia="Times New Roman" w:hAnsi="Times New Roman" w:cs="Times New Roman"/>
          <w:b/>
          <w:position w:val="-1"/>
          <w:sz w:val="36"/>
          <w:szCs w:val="36"/>
          <w:u w:val="single"/>
          <w:lang w:val="en-US"/>
        </w:rPr>
        <w:t>i</w:t>
      </w:r>
      <w:r>
        <w:rPr>
          <w:rFonts w:ascii="Times New Roman" w:eastAsia="Times New Roman" w:hAnsi="Times New Roman" w:cs="Times New Roman"/>
          <w:b/>
          <w:spacing w:val="-2"/>
          <w:position w:val="-1"/>
          <w:sz w:val="36"/>
          <w:szCs w:val="36"/>
          <w:u w:val="single"/>
          <w:lang w:val="en-US"/>
        </w:rPr>
        <w:t xml:space="preserve"> </w:t>
      </w:r>
      <w:r>
        <w:rPr>
          <w:rFonts w:ascii="Times New Roman" w:eastAsia="Times New Roman" w:hAnsi="Times New Roman" w:cs="Times New Roman"/>
          <w:b/>
          <w:position w:val="-1"/>
          <w:sz w:val="36"/>
          <w:szCs w:val="36"/>
          <w:u w:val="single"/>
          <w:lang w:val="en-US"/>
        </w:rPr>
        <w:t>S</w:t>
      </w:r>
      <w:r>
        <w:rPr>
          <w:rFonts w:ascii="Times New Roman" w:eastAsia="Times New Roman" w:hAnsi="Times New Roman" w:cs="Times New Roman"/>
          <w:b/>
          <w:spacing w:val="1"/>
          <w:position w:val="-1"/>
          <w:sz w:val="36"/>
          <w:szCs w:val="36"/>
          <w:u w:val="single"/>
          <w:lang w:val="en-US"/>
        </w:rPr>
        <w:t>t</w:t>
      </w:r>
      <w:r>
        <w:rPr>
          <w:rFonts w:ascii="Times New Roman" w:eastAsia="Times New Roman" w:hAnsi="Times New Roman" w:cs="Times New Roman"/>
          <w:b/>
          <w:position w:val="-1"/>
          <w:sz w:val="36"/>
          <w:szCs w:val="36"/>
          <w:u w:val="single"/>
          <w:lang w:val="en-US"/>
        </w:rPr>
        <w:t>a</w:t>
      </w:r>
      <w:r>
        <w:rPr>
          <w:rFonts w:ascii="Times New Roman" w:eastAsia="Times New Roman" w:hAnsi="Times New Roman" w:cs="Times New Roman"/>
          <w:b/>
          <w:spacing w:val="2"/>
          <w:position w:val="-1"/>
          <w:sz w:val="36"/>
          <w:szCs w:val="36"/>
          <w:u w:val="single"/>
          <w:lang w:val="en-US"/>
        </w:rPr>
        <w:t>t</w:t>
      </w:r>
      <w:r>
        <w:rPr>
          <w:rFonts w:ascii="Times New Roman" w:eastAsia="Times New Roman" w:hAnsi="Times New Roman" w:cs="Times New Roman"/>
          <w:b/>
          <w:position w:val="-1"/>
          <w:sz w:val="36"/>
          <w:szCs w:val="36"/>
          <w:u w:val="single"/>
          <w:lang w:val="en-US"/>
        </w:rPr>
        <w:t>usit</w:t>
      </w:r>
      <w:r>
        <w:rPr>
          <w:rFonts w:ascii="Times New Roman" w:eastAsia="Times New Roman" w:hAnsi="Times New Roman" w:cs="Times New Roman"/>
          <w:sz w:val="32"/>
          <w:szCs w:val="32"/>
          <w:lang w:val="en-US"/>
        </w:rPr>
        <w:t xml:space="preserve"> </w:t>
      </w:r>
      <w:r>
        <w:rPr>
          <w:rFonts w:ascii="Times New Roman" w:eastAsia="Times New Roman" w:hAnsi="Times New Roman" w:cs="Times New Roman"/>
          <w:color w:val="FF0000"/>
          <w:sz w:val="32"/>
          <w:szCs w:val="32"/>
          <w:lang w:val="en-US"/>
        </w:rPr>
        <w:t xml:space="preserve">                                                  (Model)</w:t>
      </w:r>
    </w:p>
    <w:p w:rsidR="00F27F9A" w:rsidRDefault="00F27F9A">
      <w:pPr>
        <w:spacing w:before="4" w:after="0" w:line="20" w:lineRule="exact"/>
        <w:jc w:val="left"/>
        <w:rPr>
          <w:rFonts w:ascii="Times New Roman" w:eastAsia="Times New Roman" w:hAnsi="Times New Roman" w:cs="Times New Roman"/>
          <w:sz w:val="2"/>
          <w:szCs w:val="2"/>
          <w:lang w:val="en-US"/>
        </w:rPr>
      </w:pPr>
    </w:p>
    <w:tbl>
      <w:tblPr>
        <w:tblW w:w="0" w:type="auto"/>
        <w:tblInd w:w="140" w:type="dxa"/>
        <w:tblLayout w:type="fixed"/>
        <w:tblCellMar>
          <w:left w:w="0" w:type="dxa"/>
          <w:right w:w="0" w:type="dxa"/>
        </w:tblCellMar>
        <w:tblLook w:val="04A0" w:firstRow="1" w:lastRow="0" w:firstColumn="1" w:lastColumn="0" w:noHBand="0" w:noVBand="1"/>
      </w:tblPr>
      <w:tblGrid>
        <w:gridCol w:w="4054"/>
        <w:gridCol w:w="2186"/>
        <w:gridCol w:w="6480"/>
      </w:tblGrid>
      <w:tr w:rsidR="00F27F9A">
        <w:trPr>
          <w:trHeight w:hRule="exact" w:val="576"/>
        </w:trPr>
        <w:tc>
          <w:tcPr>
            <w:tcW w:w="12720" w:type="dxa"/>
            <w:gridSpan w:val="3"/>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21" w:after="0" w:line="540" w:lineRule="exact"/>
              <w:ind w:left="4361" w:right="4350"/>
              <w:jc w:val="center"/>
              <w:rPr>
                <w:rFonts w:ascii="Times New Roman" w:eastAsia="Times New Roman" w:hAnsi="Times New Roman" w:cs="Times New Roman"/>
                <w:lang w:val="en-US"/>
              </w:rPr>
            </w:pPr>
            <w:r>
              <w:rPr>
                <w:rFonts w:ascii="Times New Roman" w:eastAsia="Times New Roman" w:hAnsi="Times New Roman" w:cs="Times New Roman"/>
                <w:b/>
                <w:spacing w:val="-1"/>
                <w:position w:val="-1"/>
                <w:sz w:val="32"/>
                <w:szCs w:val="32"/>
                <w:lang w:val="en-US"/>
              </w:rPr>
              <w:t>R</w:t>
            </w:r>
            <w:r>
              <w:rPr>
                <w:rFonts w:ascii="Times New Roman" w:eastAsia="Times New Roman" w:hAnsi="Times New Roman" w:cs="Times New Roman"/>
                <w:b/>
                <w:position w:val="-1"/>
                <w:lang w:val="en-US"/>
              </w:rPr>
              <w:t>APO</w:t>
            </w:r>
            <w:r>
              <w:rPr>
                <w:rFonts w:ascii="Times New Roman" w:eastAsia="Times New Roman" w:hAnsi="Times New Roman" w:cs="Times New Roman"/>
                <w:b/>
                <w:spacing w:val="-12"/>
                <w:position w:val="-1"/>
                <w:lang w:val="en-US"/>
              </w:rPr>
              <w:t>R</w:t>
            </w:r>
            <w:r>
              <w:rPr>
                <w:rFonts w:ascii="Times New Roman" w:eastAsia="Times New Roman" w:hAnsi="Times New Roman" w:cs="Times New Roman"/>
                <w:b/>
                <w:position w:val="-1"/>
                <w:lang w:val="en-US"/>
              </w:rPr>
              <w:t>TI I</w:t>
            </w:r>
            <w:r>
              <w:rPr>
                <w:rFonts w:ascii="Times New Roman" w:eastAsia="Times New Roman" w:hAnsi="Times New Roman" w:cs="Times New Roman"/>
                <w:b/>
                <w:spacing w:val="32"/>
                <w:position w:val="-1"/>
                <w:lang w:val="en-US"/>
              </w:rPr>
              <w:t xml:space="preserve"> </w:t>
            </w:r>
            <w:r>
              <w:rPr>
                <w:rFonts w:ascii="Times New Roman" w:eastAsia="Times New Roman" w:hAnsi="Times New Roman" w:cs="Times New Roman"/>
                <w:b/>
                <w:position w:val="-1"/>
                <w:sz w:val="32"/>
                <w:szCs w:val="32"/>
                <w:lang w:val="en-US"/>
              </w:rPr>
              <w:t>S</w:t>
            </w:r>
            <w:r>
              <w:rPr>
                <w:rFonts w:ascii="Times New Roman" w:eastAsia="Times New Roman" w:hAnsi="Times New Roman" w:cs="Times New Roman"/>
                <w:b/>
                <w:spacing w:val="-27"/>
                <w:position w:val="-1"/>
                <w:lang w:val="en-US"/>
              </w:rPr>
              <w:t>TA</w:t>
            </w:r>
            <w:r>
              <w:rPr>
                <w:rFonts w:ascii="Times New Roman" w:eastAsia="Times New Roman" w:hAnsi="Times New Roman" w:cs="Times New Roman"/>
                <w:b/>
                <w:position w:val="-1"/>
                <w:lang w:val="en-US"/>
              </w:rPr>
              <w:t>TU</w:t>
            </w:r>
            <w:r>
              <w:rPr>
                <w:rFonts w:ascii="Times New Roman" w:eastAsia="Times New Roman" w:hAnsi="Times New Roman" w:cs="Times New Roman"/>
                <w:b/>
                <w:spacing w:val="-2"/>
                <w:position w:val="-1"/>
                <w:lang w:val="en-US"/>
              </w:rPr>
              <w:t>S</w:t>
            </w:r>
            <w:r>
              <w:rPr>
                <w:rFonts w:ascii="Times New Roman" w:eastAsia="Times New Roman" w:hAnsi="Times New Roman" w:cs="Times New Roman"/>
                <w:b/>
                <w:position w:val="-1"/>
                <w:lang w:val="en-US"/>
              </w:rPr>
              <w:t>IT</w:t>
            </w:r>
          </w:p>
        </w:tc>
      </w:tr>
      <w:tr w:rsidR="00F27F9A">
        <w:trPr>
          <w:trHeight w:hRule="exact" w:val="471"/>
        </w:trPr>
        <w:tc>
          <w:tcPr>
            <w:tcW w:w="6240" w:type="dxa"/>
            <w:gridSpan w:val="2"/>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17" w:after="0" w:line="240" w:lineRule="auto"/>
              <w:ind w:left="98"/>
              <w:jc w:val="left"/>
              <w:rPr>
                <w:rFonts w:ascii="Times New Roman" w:eastAsia="Times New Roman" w:hAnsi="Times New Roman" w:cs="Times New Roman"/>
                <w:sz w:val="20"/>
                <w:szCs w:val="20"/>
                <w:lang w:val="en-US"/>
              </w:rPr>
            </w:pPr>
            <w:r>
              <w:rPr>
                <w:rFonts w:ascii="Times New Roman" w:eastAsia="Times New Roman" w:hAnsi="Times New Roman" w:cs="Times New Roman"/>
                <w:b/>
                <w:spacing w:val="-3"/>
                <w:sz w:val="20"/>
                <w:szCs w:val="20"/>
                <w:lang w:val="en-US"/>
              </w:rPr>
              <w:t>N</w:t>
            </w:r>
            <w:r>
              <w:rPr>
                <w:rFonts w:ascii="Times New Roman" w:eastAsia="Times New Roman" w:hAnsi="Times New Roman" w:cs="Times New Roman"/>
                <w:b/>
                <w:spacing w:val="-2"/>
                <w:sz w:val="20"/>
                <w:szCs w:val="20"/>
                <w:lang w:val="en-US"/>
              </w:rPr>
              <w:t>g</w:t>
            </w:r>
            <w:r>
              <w:rPr>
                <w:rFonts w:ascii="Times New Roman" w:eastAsia="Times New Roman" w:hAnsi="Times New Roman" w:cs="Times New Roman"/>
                <w:b/>
                <w:spacing w:val="-3"/>
                <w:sz w:val="20"/>
                <w:szCs w:val="20"/>
                <w:lang w:val="en-US"/>
              </w:rPr>
              <w:t>j</w:t>
            </w:r>
            <w:r>
              <w:rPr>
                <w:rFonts w:ascii="Times New Roman" w:eastAsia="Times New Roman" w:hAnsi="Times New Roman" w:cs="Times New Roman"/>
                <w:b/>
                <w:spacing w:val="-2"/>
                <w:sz w:val="20"/>
                <w:szCs w:val="20"/>
                <w:lang w:val="en-US"/>
              </w:rPr>
              <w:t>a</w:t>
            </w:r>
            <w:r>
              <w:rPr>
                <w:rFonts w:ascii="Times New Roman" w:eastAsia="Times New Roman" w:hAnsi="Times New Roman" w:cs="Times New Roman"/>
                <w:b/>
                <w:spacing w:val="-3"/>
                <w:sz w:val="20"/>
                <w:szCs w:val="20"/>
                <w:lang w:val="en-US"/>
              </w:rPr>
              <w:t>rj</w:t>
            </w:r>
            <w:r>
              <w:rPr>
                <w:rFonts w:ascii="Times New Roman" w:eastAsia="Times New Roman" w:hAnsi="Times New Roman" w:cs="Times New Roman"/>
                <w:b/>
                <w:spacing w:val="-2"/>
                <w:sz w:val="20"/>
                <w:szCs w:val="20"/>
                <w:lang w:val="en-US"/>
              </w:rPr>
              <w:t>a</w:t>
            </w:r>
            <w:r>
              <w:rPr>
                <w:rFonts w:ascii="Times New Roman" w:eastAsia="Times New Roman" w:hAnsi="Times New Roman" w:cs="Times New Roman"/>
                <w:b/>
                <w:sz w:val="20"/>
                <w:szCs w:val="20"/>
                <w:lang w:val="en-US"/>
              </w:rPr>
              <w:t>:</w:t>
            </w:r>
          </w:p>
        </w:tc>
        <w:tc>
          <w:tcPr>
            <w:tcW w:w="6480" w:type="dxa"/>
            <w:vMerge w:val="restart"/>
            <w:tcBorders>
              <w:top w:val="single" w:sz="8" w:space="0" w:color="000000"/>
              <w:left w:val="single" w:sz="8" w:space="0" w:color="000000"/>
              <w:right w:val="single" w:sz="8" w:space="0" w:color="000000"/>
            </w:tcBorders>
            <w:shd w:val="clear" w:color="auto" w:fill="FFFFF7"/>
          </w:tcPr>
          <w:p w:rsidR="00F27F9A" w:rsidRDefault="00907AF5">
            <w:pPr>
              <w:spacing w:before="17" w:after="0" w:line="240" w:lineRule="auto"/>
              <w:ind w:left="97"/>
              <w:jc w:val="left"/>
              <w:rPr>
                <w:rFonts w:ascii="Times New Roman" w:eastAsia="Times New Roman" w:hAnsi="Times New Roman" w:cs="Times New Roman"/>
                <w:sz w:val="20"/>
                <w:szCs w:val="20"/>
                <w:lang w:val="en-US"/>
              </w:rPr>
            </w:pPr>
            <w:r>
              <w:rPr>
                <w:rFonts w:ascii="Times New Roman" w:eastAsia="Times New Roman" w:hAnsi="Times New Roman" w:cs="Times New Roman"/>
                <w:b/>
                <w:spacing w:val="-2"/>
                <w:sz w:val="20"/>
                <w:szCs w:val="20"/>
                <w:lang w:val="en-US"/>
              </w:rPr>
              <w:t>B</w:t>
            </w:r>
            <w:r>
              <w:rPr>
                <w:rFonts w:ascii="Times New Roman" w:eastAsia="Times New Roman" w:hAnsi="Times New Roman" w:cs="Times New Roman"/>
                <w:b/>
                <w:spacing w:val="-3"/>
                <w:sz w:val="20"/>
                <w:szCs w:val="20"/>
                <w:lang w:val="en-US"/>
              </w:rPr>
              <w:t>uri</w:t>
            </w:r>
            <w:r>
              <w:rPr>
                <w:rFonts w:ascii="Times New Roman" w:eastAsia="Times New Roman" w:hAnsi="Times New Roman" w:cs="Times New Roman"/>
                <w:b/>
                <w:spacing w:val="-7"/>
                <w:sz w:val="20"/>
                <w:szCs w:val="20"/>
                <w:lang w:val="en-US"/>
              </w:rPr>
              <w:t>m</w:t>
            </w:r>
            <w:r>
              <w:rPr>
                <w:rFonts w:ascii="Times New Roman" w:eastAsia="Times New Roman" w:hAnsi="Times New Roman" w:cs="Times New Roman"/>
                <w:b/>
                <w:spacing w:val="-3"/>
                <w:sz w:val="20"/>
                <w:szCs w:val="20"/>
                <w:lang w:val="en-US"/>
              </w:rPr>
              <w:t>e</w:t>
            </w:r>
            <w:r>
              <w:rPr>
                <w:rFonts w:ascii="Times New Roman" w:eastAsia="Times New Roman" w:hAnsi="Times New Roman" w:cs="Times New Roman"/>
                <w:b/>
                <w:sz w:val="20"/>
                <w:szCs w:val="20"/>
                <w:lang w:val="en-US"/>
              </w:rPr>
              <w:t>t</w:t>
            </w:r>
            <w:r>
              <w:rPr>
                <w:rFonts w:ascii="Times New Roman" w:eastAsia="Times New Roman" w:hAnsi="Times New Roman" w:cs="Times New Roman"/>
                <w:b/>
                <w:spacing w:val="3"/>
                <w:sz w:val="20"/>
                <w:szCs w:val="20"/>
                <w:lang w:val="en-US"/>
              </w:rPr>
              <w:t xml:space="preserve"> </w:t>
            </w:r>
            <w:r>
              <w:rPr>
                <w:rFonts w:ascii="Times New Roman" w:eastAsia="Times New Roman" w:hAnsi="Times New Roman" w:cs="Times New Roman"/>
                <w:b/>
                <w:sz w:val="20"/>
                <w:szCs w:val="20"/>
                <w:lang w:val="en-US"/>
              </w:rPr>
              <w:t>e</w:t>
            </w:r>
            <w:r>
              <w:rPr>
                <w:rFonts w:ascii="Times New Roman" w:eastAsia="Times New Roman" w:hAnsi="Times New Roman" w:cs="Times New Roman"/>
                <w:b/>
                <w:spacing w:val="-4"/>
                <w:sz w:val="20"/>
                <w:szCs w:val="20"/>
                <w:lang w:val="en-US"/>
              </w:rPr>
              <w:t xml:space="preserve"> </w:t>
            </w:r>
            <w:r>
              <w:rPr>
                <w:rFonts w:ascii="Times New Roman" w:eastAsia="Times New Roman" w:hAnsi="Times New Roman" w:cs="Times New Roman"/>
                <w:b/>
                <w:sz w:val="20"/>
                <w:szCs w:val="20"/>
                <w:lang w:val="en-US"/>
              </w:rPr>
              <w:t>Rap</w:t>
            </w:r>
            <w:r>
              <w:rPr>
                <w:rFonts w:ascii="Times New Roman" w:eastAsia="Times New Roman" w:hAnsi="Times New Roman" w:cs="Times New Roman"/>
                <w:b/>
                <w:spacing w:val="1"/>
                <w:sz w:val="20"/>
                <w:szCs w:val="20"/>
                <w:lang w:val="en-US"/>
              </w:rPr>
              <w:t>o</w:t>
            </w:r>
            <w:r>
              <w:rPr>
                <w:rFonts w:ascii="Times New Roman" w:eastAsia="Times New Roman" w:hAnsi="Times New Roman" w:cs="Times New Roman"/>
                <w:b/>
                <w:sz w:val="20"/>
                <w:szCs w:val="20"/>
                <w:lang w:val="en-US"/>
              </w:rPr>
              <w:t>r</w:t>
            </w:r>
            <w:r>
              <w:rPr>
                <w:rFonts w:ascii="Times New Roman" w:eastAsia="Times New Roman" w:hAnsi="Times New Roman" w:cs="Times New Roman"/>
                <w:b/>
                <w:spacing w:val="-1"/>
                <w:sz w:val="20"/>
                <w:szCs w:val="20"/>
                <w:lang w:val="en-US"/>
              </w:rPr>
              <w:t>t</w:t>
            </w:r>
            <w:r>
              <w:rPr>
                <w:rFonts w:ascii="Times New Roman" w:eastAsia="Times New Roman" w:hAnsi="Times New Roman" w:cs="Times New Roman"/>
                <w:b/>
                <w:sz w:val="20"/>
                <w:szCs w:val="20"/>
                <w:lang w:val="en-US"/>
              </w:rPr>
              <w:t>it</w:t>
            </w:r>
            <w:r>
              <w:rPr>
                <w:rFonts w:ascii="Times New Roman" w:eastAsia="Times New Roman" w:hAnsi="Times New Roman" w:cs="Times New Roman"/>
                <w:b/>
                <w:spacing w:val="-3"/>
                <w:sz w:val="20"/>
                <w:szCs w:val="20"/>
                <w:lang w:val="en-US"/>
              </w:rPr>
              <w:t xml:space="preserve"> </w:t>
            </w:r>
            <w:r>
              <w:rPr>
                <w:rFonts w:ascii="Times New Roman" w:eastAsia="Times New Roman" w:hAnsi="Times New Roman" w:cs="Times New Roman"/>
                <w:b/>
                <w:spacing w:val="-1"/>
                <w:sz w:val="20"/>
                <w:szCs w:val="20"/>
                <w:lang w:val="en-US"/>
              </w:rPr>
              <w:t>t</w:t>
            </w:r>
            <w:r>
              <w:rPr>
                <w:rFonts w:ascii="Times New Roman" w:eastAsia="Times New Roman" w:hAnsi="Times New Roman" w:cs="Times New Roman"/>
                <w:b/>
                <w:sz w:val="20"/>
                <w:szCs w:val="20"/>
                <w:lang w:val="en-US"/>
              </w:rPr>
              <w:t>ë</w:t>
            </w:r>
            <w:r>
              <w:rPr>
                <w:rFonts w:ascii="Times New Roman" w:eastAsia="Times New Roman" w:hAnsi="Times New Roman" w:cs="Times New Roman"/>
                <w:b/>
                <w:spacing w:val="1"/>
                <w:sz w:val="20"/>
                <w:szCs w:val="20"/>
                <w:lang w:val="en-US"/>
              </w:rPr>
              <w:t xml:space="preserve"> </w:t>
            </w:r>
            <w:r>
              <w:rPr>
                <w:rFonts w:ascii="Times New Roman" w:eastAsia="Times New Roman" w:hAnsi="Times New Roman" w:cs="Times New Roman"/>
                <w:b/>
                <w:sz w:val="20"/>
                <w:szCs w:val="20"/>
                <w:lang w:val="en-US"/>
              </w:rPr>
              <w:t>S</w:t>
            </w:r>
            <w:r>
              <w:rPr>
                <w:rFonts w:ascii="Times New Roman" w:eastAsia="Times New Roman" w:hAnsi="Times New Roman" w:cs="Times New Roman"/>
                <w:b/>
                <w:spacing w:val="-1"/>
                <w:sz w:val="20"/>
                <w:szCs w:val="20"/>
                <w:lang w:val="en-US"/>
              </w:rPr>
              <w:t>t</w:t>
            </w:r>
            <w:r>
              <w:rPr>
                <w:rFonts w:ascii="Times New Roman" w:eastAsia="Times New Roman" w:hAnsi="Times New Roman" w:cs="Times New Roman"/>
                <w:b/>
                <w:spacing w:val="1"/>
                <w:sz w:val="20"/>
                <w:szCs w:val="20"/>
                <w:lang w:val="en-US"/>
              </w:rPr>
              <w:t>a</w:t>
            </w:r>
            <w:r>
              <w:rPr>
                <w:rFonts w:ascii="Times New Roman" w:eastAsia="Times New Roman" w:hAnsi="Times New Roman" w:cs="Times New Roman"/>
                <w:b/>
                <w:sz w:val="20"/>
                <w:szCs w:val="20"/>
                <w:lang w:val="en-US"/>
              </w:rPr>
              <w:t>t</w:t>
            </w:r>
            <w:r>
              <w:rPr>
                <w:rFonts w:ascii="Times New Roman" w:eastAsia="Times New Roman" w:hAnsi="Times New Roman" w:cs="Times New Roman"/>
                <w:b/>
                <w:spacing w:val="-1"/>
                <w:sz w:val="20"/>
                <w:szCs w:val="20"/>
                <w:lang w:val="en-US"/>
              </w:rPr>
              <w:t>u</w:t>
            </w:r>
            <w:r>
              <w:rPr>
                <w:rFonts w:ascii="Times New Roman" w:eastAsia="Times New Roman" w:hAnsi="Times New Roman" w:cs="Times New Roman"/>
                <w:b/>
                <w:sz w:val="20"/>
                <w:szCs w:val="20"/>
                <w:lang w:val="en-US"/>
              </w:rPr>
              <w:t>sit:</w:t>
            </w:r>
          </w:p>
          <w:p w:rsidR="00F27F9A" w:rsidRDefault="00F27F9A">
            <w:pPr>
              <w:spacing w:before="15" w:after="0" w:line="220" w:lineRule="exact"/>
              <w:jc w:val="left"/>
              <w:rPr>
                <w:rFonts w:ascii="Times New Roman" w:eastAsia="Times New Roman" w:hAnsi="Times New Roman" w:cs="Times New Roman"/>
                <w:sz w:val="14"/>
                <w:szCs w:val="14"/>
                <w:lang w:val="en-US"/>
              </w:rPr>
            </w:pPr>
          </w:p>
          <w:p w:rsidR="00F27F9A" w:rsidRDefault="00907AF5">
            <w:pPr>
              <w:spacing w:before="0" w:after="0" w:line="360" w:lineRule="exact"/>
              <w:ind w:left="389"/>
              <w:jc w:val="left"/>
              <w:rPr>
                <w:rFonts w:ascii="Times New Roman" w:eastAsia="Times New Roman" w:hAnsi="Times New Roman" w:cs="Times New Roman"/>
                <w:sz w:val="20"/>
                <w:szCs w:val="20"/>
                <w:lang w:val="en-US"/>
              </w:rPr>
            </w:pPr>
            <w:r>
              <w:rPr>
                <w:rFonts w:ascii="Times New Roman" w:eastAsia="Times New Roman" w:hAnsi="Times New Roman" w:cs="Times New Roman"/>
                <w:b/>
                <w:spacing w:val="-2"/>
                <w:position w:val="-1"/>
                <w:sz w:val="20"/>
                <w:szCs w:val="20"/>
                <w:lang w:val="en-US"/>
              </w:rPr>
              <w:t>Se</w:t>
            </w:r>
            <w:r>
              <w:rPr>
                <w:rFonts w:ascii="Times New Roman" w:eastAsia="Times New Roman" w:hAnsi="Times New Roman" w:cs="Times New Roman"/>
                <w:b/>
                <w:spacing w:val="-4"/>
                <w:position w:val="-1"/>
                <w:sz w:val="20"/>
                <w:szCs w:val="20"/>
                <w:lang w:val="en-US"/>
              </w:rPr>
              <w:t>k</w:t>
            </w:r>
            <w:r>
              <w:rPr>
                <w:rFonts w:ascii="Times New Roman" w:eastAsia="Times New Roman" w:hAnsi="Times New Roman" w:cs="Times New Roman"/>
                <w:b/>
                <w:spacing w:val="-1"/>
                <w:position w:val="-1"/>
                <w:sz w:val="20"/>
                <w:szCs w:val="20"/>
                <w:lang w:val="en-US"/>
              </w:rPr>
              <w:t>s</w:t>
            </w:r>
            <w:r>
              <w:rPr>
                <w:rFonts w:ascii="Times New Roman" w:eastAsia="Times New Roman" w:hAnsi="Times New Roman" w:cs="Times New Roman"/>
                <w:b/>
                <w:spacing w:val="-2"/>
                <w:position w:val="-1"/>
                <w:sz w:val="20"/>
                <w:szCs w:val="20"/>
                <w:lang w:val="en-US"/>
              </w:rPr>
              <w:t>i</w:t>
            </w:r>
            <w:r>
              <w:rPr>
                <w:rFonts w:ascii="Times New Roman" w:eastAsia="Times New Roman" w:hAnsi="Times New Roman" w:cs="Times New Roman"/>
                <w:b/>
                <w:position w:val="-1"/>
                <w:sz w:val="20"/>
                <w:szCs w:val="20"/>
                <w:lang w:val="en-US"/>
              </w:rPr>
              <w:t>o</w:t>
            </w:r>
            <w:r>
              <w:rPr>
                <w:rFonts w:ascii="Times New Roman" w:eastAsia="Times New Roman" w:hAnsi="Times New Roman" w:cs="Times New Roman"/>
                <w:b/>
                <w:spacing w:val="-5"/>
                <w:position w:val="-1"/>
                <w:sz w:val="20"/>
                <w:szCs w:val="20"/>
                <w:lang w:val="en-US"/>
              </w:rPr>
              <w:t>n</w:t>
            </w:r>
            <w:r>
              <w:rPr>
                <w:rFonts w:ascii="Times New Roman" w:eastAsia="Times New Roman" w:hAnsi="Times New Roman" w:cs="Times New Roman"/>
                <w:b/>
                <w:spacing w:val="-2"/>
                <w:position w:val="-1"/>
                <w:sz w:val="20"/>
                <w:szCs w:val="20"/>
                <w:lang w:val="en-US"/>
              </w:rPr>
              <w:t>/</w:t>
            </w:r>
            <w:r>
              <w:rPr>
                <w:rFonts w:ascii="Times New Roman" w:eastAsia="Times New Roman" w:hAnsi="Times New Roman" w:cs="Times New Roman"/>
                <w:b/>
                <w:spacing w:val="-3"/>
                <w:position w:val="-1"/>
                <w:sz w:val="20"/>
                <w:szCs w:val="20"/>
                <w:lang w:val="en-US"/>
              </w:rPr>
              <w:t>F</w:t>
            </w:r>
            <w:r>
              <w:rPr>
                <w:rFonts w:ascii="Times New Roman" w:eastAsia="Times New Roman" w:hAnsi="Times New Roman" w:cs="Times New Roman"/>
                <w:b/>
                <w:spacing w:val="-2"/>
                <w:position w:val="-1"/>
                <w:sz w:val="20"/>
                <w:szCs w:val="20"/>
                <w:lang w:val="en-US"/>
              </w:rPr>
              <w:t>un</w:t>
            </w:r>
            <w:r>
              <w:rPr>
                <w:rFonts w:ascii="Times New Roman" w:eastAsia="Times New Roman" w:hAnsi="Times New Roman" w:cs="Times New Roman"/>
                <w:b/>
                <w:spacing w:val="-5"/>
                <w:position w:val="-1"/>
                <w:sz w:val="20"/>
                <w:szCs w:val="20"/>
                <w:lang w:val="en-US"/>
              </w:rPr>
              <w:t>k</w:t>
            </w:r>
            <w:r>
              <w:rPr>
                <w:rFonts w:ascii="Times New Roman" w:eastAsia="Times New Roman" w:hAnsi="Times New Roman" w:cs="Times New Roman"/>
                <w:b/>
                <w:position w:val="-1"/>
                <w:sz w:val="20"/>
                <w:szCs w:val="20"/>
                <w:lang w:val="en-US"/>
              </w:rPr>
              <w:t>s</w:t>
            </w:r>
            <w:r>
              <w:rPr>
                <w:rFonts w:ascii="Times New Roman" w:eastAsia="Times New Roman" w:hAnsi="Times New Roman" w:cs="Times New Roman"/>
                <w:b/>
                <w:spacing w:val="-2"/>
                <w:position w:val="-1"/>
                <w:sz w:val="20"/>
                <w:szCs w:val="20"/>
                <w:lang w:val="en-US"/>
              </w:rPr>
              <w:t>i</w:t>
            </w:r>
            <w:r>
              <w:rPr>
                <w:rFonts w:ascii="Times New Roman" w:eastAsia="Times New Roman" w:hAnsi="Times New Roman" w:cs="Times New Roman"/>
                <w:b/>
                <w:spacing w:val="-1"/>
                <w:position w:val="-1"/>
                <w:sz w:val="20"/>
                <w:szCs w:val="20"/>
                <w:lang w:val="en-US"/>
              </w:rPr>
              <w:t>o</w:t>
            </w:r>
            <w:r>
              <w:rPr>
                <w:rFonts w:ascii="Times New Roman" w:eastAsia="Times New Roman" w:hAnsi="Times New Roman" w:cs="Times New Roman"/>
                <w:b/>
                <w:position w:val="-1"/>
                <w:sz w:val="20"/>
                <w:szCs w:val="20"/>
                <w:lang w:val="en-US"/>
              </w:rPr>
              <w:t xml:space="preserve">n     </w:t>
            </w:r>
            <w:r>
              <w:rPr>
                <w:rFonts w:ascii="Times New Roman" w:eastAsia="Times New Roman" w:hAnsi="Times New Roman" w:cs="Times New Roman"/>
                <w:b/>
                <w:spacing w:val="40"/>
                <w:position w:val="-1"/>
                <w:sz w:val="20"/>
                <w:szCs w:val="20"/>
                <w:lang w:val="en-US"/>
              </w:rPr>
              <w:t xml:space="preserve"> </w:t>
            </w:r>
            <w:r>
              <w:rPr>
                <w:rFonts w:ascii="Times New Roman" w:eastAsia="Times New Roman" w:hAnsi="Times New Roman" w:cs="Times New Roman"/>
                <w:b/>
                <w:position w:val="-1"/>
                <w:sz w:val="20"/>
                <w:szCs w:val="20"/>
                <w:lang w:val="en-US"/>
              </w:rPr>
              <w:t>D</w:t>
            </w:r>
            <w:r>
              <w:rPr>
                <w:rFonts w:ascii="Times New Roman" w:eastAsia="Times New Roman" w:hAnsi="Times New Roman" w:cs="Times New Roman"/>
                <w:b/>
                <w:spacing w:val="-5"/>
                <w:position w:val="-1"/>
                <w:sz w:val="20"/>
                <w:szCs w:val="20"/>
                <w:lang w:val="en-US"/>
              </w:rPr>
              <w:t>r</w:t>
            </w:r>
            <w:r>
              <w:rPr>
                <w:rFonts w:ascii="Times New Roman" w:eastAsia="Times New Roman" w:hAnsi="Times New Roman" w:cs="Times New Roman"/>
                <w:b/>
                <w:position w:val="-1"/>
                <w:sz w:val="20"/>
                <w:szCs w:val="20"/>
                <w:lang w:val="en-US"/>
              </w:rPr>
              <w:t>ej</w:t>
            </w:r>
            <w:r>
              <w:rPr>
                <w:rFonts w:ascii="Times New Roman" w:eastAsia="Times New Roman" w:hAnsi="Times New Roman" w:cs="Times New Roman"/>
                <w:b/>
                <w:spacing w:val="-2"/>
                <w:position w:val="-1"/>
                <w:sz w:val="20"/>
                <w:szCs w:val="20"/>
                <w:lang w:val="en-US"/>
              </w:rPr>
              <w:t>t</w:t>
            </w:r>
            <w:r>
              <w:rPr>
                <w:rFonts w:ascii="Times New Roman" w:eastAsia="Times New Roman" w:hAnsi="Times New Roman" w:cs="Times New Roman"/>
                <w:b/>
                <w:spacing w:val="1"/>
                <w:position w:val="-1"/>
                <w:sz w:val="20"/>
                <w:szCs w:val="20"/>
                <w:lang w:val="en-US"/>
              </w:rPr>
              <w:t>o</w:t>
            </w:r>
            <w:r>
              <w:rPr>
                <w:rFonts w:ascii="Times New Roman" w:eastAsia="Times New Roman" w:hAnsi="Times New Roman" w:cs="Times New Roman"/>
                <w:b/>
                <w:position w:val="-1"/>
                <w:sz w:val="20"/>
                <w:szCs w:val="20"/>
                <w:lang w:val="en-US"/>
              </w:rPr>
              <w:t>ri</w:t>
            </w:r>
            <w:r>
              <w:rPr>
                <w:rFonts w:ascii="Times New Roman" w:eastAsia="Times New Roman" w:hAnsi="Times New Roman" w:cs="Times New Roman"/>
                <w:b/>
                <w:spacing w:val="2"/>
                <w:position w:val="-1"/>
                <w:sz w:val="20"/>
                <w:szCs w:val="20"/>
                <w:lang w:val="en-US"/>
              </w:rPr>
              <w:t>a</w:t>
            </w:r>
            <w:r>
              <w:rPr>
                <w:rFonts w:ascii="Times New Roman" w:eastAsia="Times New Roman" w:hAnsi="Times New Roman" w:cs="Times New Roman"/>
                <w:b/>
                <w:spacing w:val="-2"/>
                <w:position w:val="-1"/>
                <w:sz w:val="20"/>
                <w:szCs w:val="20"/>
                <w:lang w:val="en-US"/>
              </w:rPr>
              <w:t>/Sh</w:t>
            </w:r>
            <w:r>
              <w:rPr>
                <w:rFonts w:ascii="Times New Roman" w:eastAsia="Times New Roman" w:hAnsi="Times New Roman" w:cs="Times New Roman"/>
                <w:b/>
                <w:position w:val="-1"/>
                <w:sz w:val="20"/>
                <w:szCs w:val="20"/>
                <w:lang w:val="en-US"/>
              </w:rPr>
              <w:t>ërb</w:t>
            </w:r>
            <w:r>
              <w:rPr>
                <w:rFonts w:ascii="Times New Roman" w:eastAsia="Times New Roman" w:hAnsi="Times New Roman" w:cs="Times New Roman"/>
                <w:b/>
                <w:spacing w:val="2"/>
                <w:position w:val="-1"/>
                <w:sz w:val="20"/>
                <w:szCs w:val="20"/>
                <w:lang w:val="en-US"/>
              </w:rPr>
              <w:t>i</w:t>
            </w:r>
            <w:r>
              <w:rPr>
                <w:rFonts w:ascii="Times New Roman" w:eastAsia="Times New Roman" w:hAnsi="Times New Roman" w:cs="Times New Roman"/>
                <w:b/>
                <w:spacing w:val="-2"/>
                <w:position w:val="-1"/>
                <w:sz w:val="20"/>
                <w:szCs w:val="20"/>
                <w:lang w:val="en-US"/>
              </w:rPr>
              <w:t>m</w:t>
            </w:r>
            <w:r>
              <w:rPr>
                <w:rFonts w:ascii="Times New Roman" w:eastAsia="Times New Roman" w:hAnsi="Times New Roman" w:cs="Times New Roman"/>
                <w:b/>
                <w:position w:val="-1"/>
                <w:sz w:val="20"/>
                <w:szCs w:val="20"/>
                <w:lang w:val="en-US"/>
              </w:rPr>
              <w:t>i</w:t>
            </w:r>
          </w:p>
        </w:tc>
      </w:tr>
      <w:tr w:rsidR="00F27F9A">
        <w:trPr>
          <w:trHeight w:hRule="exact" w:val="517"/>
        </w:trPr>
        <w:tc>
          <w:tcPr>
            <w:tcW w:w="4054"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17" w:after="0" w:line="240" w:lineRule="auto"/>
              <w:ind w:left="98"/>
              <w:jc w:val="left"/>
              <w:rPr>
                <w:rFonts w:ascii="Times New Roman" w:eastAsia="Times New Roman" w:hAnsi="Times New Roman" w:cs="Times New Roman"/>
                <w:sz w:val="20"/>
                <w:szCs w:val="20"/>
                <w:lang w:val="en-US"/>
              </w:rPr>
            </w:pPr>
            <w:r>
              <w:rPr>
                <w:rFonts w:ascii="Times New Roman" w:eastAsia="Times New Roman" w:hAnsi="Times New Roman" w:cs="Times New Roman"/>
                <w:b/>
                <w:spacing w:val="-3"/>
                <w:sz w:val="20"/>
                <w:szCs w:val="20"/>
                <w:lang w:val="en-US"/>
              </w:rPr>
              <w:t>D</w:t>
            </w:r>
            <w:r>
              <w:rPr>
                <w:rFonts w:ascii="Times New Roman" w:eastAsia="Times New Roman" w:hAnsi="Times New Roman" w:cs="Times New Roman"/>
                <w:b/>
                <w:spacing w:val="-1"/>
                <w:sz w:val="20"/>
                <w:szCs w:val="20"/>
                <w:lang w:val="en-US"/>
              </w:rPr>
              <w:t>a</w:t>
            </w:r>
            <w:r>
              <w:rPr>
                <w:rFonts w:ascii="Times New Roman" w:eastAsia="Times New Roman" w:hAnsi="Times New Roman" w:cs="Times New Roman"/>
                <w:b/>
                <w:spacing w:val="-3"/>
                <w:sz w:val="20"/>
                <w:szCs w:val="20"/>
                <w:lang w:val="en-US"/>
              </w:rPr>
              <w:t>t</w:t>
            </w:r>
            <w:r>
              <w:rPr>
                <w:rFonts w:ascii="Times New Roman" w:eastAsia="Times New Roman" w:hAnsi="Times New Roman" w:cs="Times New Roman"/>
                <w:b/>
                <w:spacing w:val="-1"/>
                <w:sz w:val="20"/>
                <w:szCs w:val="20"/>
                <w:lang w:val="en-US"/>
              </w:rPr>
              <w:t>a</w:t>
            </w:r>
            <w:r>
              <w:rPr>
                <w:rFonts w:ascii="Times New Roman" w:eastAsia="Times New Roman" w:hAnsi="Times New Roman" w:cs="Times New Roman"/>
                <w:b/>
                <w:sz w:val="20"/>
                <w:szCs w:val="20"/>
                <w:lang w:val="en-US"/>
              </w:rPr>
              <w:t>:</w:t>
            </w:r>
          </w:p>
        </w:tc>
        <w:tc>
          <w:tcPr>
            <w:tcW w:w="2186"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907AF5">
            <w:pPr>
              <w:spacing w:before="17" w:after="0" w:line="240" w:lineRule="auto"/>
              <w:ind w:left="99"/>
              <w:jc w:val="left"/>
              <w:rPr>
                <w:rFonts w:ascii="Times New Roman" w:eastAsia="Times New Roman" w:hAnsi="Times New Roman" w:cs="Times New Roman"/>
                <w:sz w:val="20"/>
                <w:szCs w:val="20"/>
                <w:lang w:val="en-US"/>
              </w:rPr>
            </w:pPr>
            <w:r>
              <w:rPr>
                <w:rFonts w:ascii="Times New Roman" w:eastAsia="Times New Roman" w:hAnsi="Times New Roman" w:cs="Times New Roman"/>
                <w:b/>
                <w:spacing w:val="-4"/>
                <w:sz w:val="20"/>
                <w:szCs w:val="20"/>
                <w:lang w:val="en-US"/>
              </w:rPr>
              <w:t>K</w:t>
            </w:r>
            <w:r>
              <w:rPr>
                <w:rFonts w:ascii="Times New Roman" w:eastAsia="Times New Roman" w:hAnsi="Times New Roman" w:cs="Times New Roman"/>
                <w:b/>
                <w:spacing w:val="-1"/>
                <w:sz w:val="20"/>
                <w:szCs w:val="20"/>
                <w:lang w:val="en-US"/>
              </w:rPr>
              <w:t>o</w:t>
            </w:r>
            <w:r>
              <w:rPr>
                <w:rFonts w:ascii="Times New Roman" w:eastAsia="Times New Roman" w:hAnsi="Times New Roman" w:cs="Times New Roman"/>
                <w:b/>
                <w:spacing w:val="-2"/>
                <w:sz w:val="20"/>
                <w:szCs w:val="20"/>
                <w:lang w:val="en-US"/>
              </w:rPr>
              <w:t>h</w:t>
            </w:r>
            <w:r>
              <w:rPr>
                <w:rFonts w:ascii="Times New Roman" w:eastAsia="Times New Roman" w:hAnsi="Times New Roman" w:cs="Times New Roman"/>
                <w:b/>
                <w:spacing w:val="-1"/>
                <w:sz w:val="20"/>
                <w:szCs w:val="20"/>
                <w:lang w:val="en-US"/>
              </w:rPr>
              <w:t>a</w:t>
            </w:r>
            <w:r>
              <w:rPr>
                <w:rFonts w:ascii="Times New Roman" w:eastAsia="Times New Roman" w:hAnsi="Times New Roman" w:cs="Times New Roman"/>
                <w:b/>
                <w:sz w:val="20"/>
                <w:szCs w:val="20"/>
                <w:lang w:val="en-US"/>
              </w:rPr>
              <w:t>:</w:t>
            </w:r>
          </w:p>
        </w:tc>
        <w:tc>
          <w:tcPr>
            <w:tcW w:w="6480" w:type="dxa"/>
            <w:vMerge/>
            <w:tcBorders>
              <w:left w:val="single" w:sz="8" w:space="0" w:color="000000"/>
              <w:bottom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sz w:val="12"/>
                <w:szCs w:val="12"/>
                <w:lang w:val="en-US"/>
              </w:rPr>
            </w:pPr>
          </w:p>
        </w:tc>
      </w:tr>
      <w:tr w:rsidR="00F27F9A">
        <w:trPr>
          <w:trHeight w:hRule="exact" w:val="486"/>
        </w:trPr>
        <w:tc>
          <w:tcPr>
            <w:tcW w:w="4054"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0" w:after="0" w:line="260" w:lineRule="exact"/>
              <w:ind w:left="98"/>
              <w:jc w:val="left"/>
              <w:rPr>
                <w:rFonts w:ascii="Times New Roman" w:eastAsia="Times New Roman" w:hAnsi="Times New Roman" w:cs="Times New Roman"/>
                <w:sz w:val="20"/>
                <w:szCs w:val="20"/>
                <w:lang w:val="en-US"/>
              </w:rPr>
            </w:pPr>
            <w:r>
              <w:rPr>
                <w:rFonts w:ascii="Times New Roman" w:eastAsia="Times New Roman" w:hAnsi="Times New Roman" w:cs="Times New Roman"/>
                <w:b/>
                <w:spacing w:val="-3"/>
                <w:position w:val="2"/>
                <w:sz w:val="20"/>
                <w:szCs w:val="20"/>
                <w:lang w:val="en-US"/>
              </w:rPr>
              <w:t>Per</w:t>
            </w:r>
            <w:r>
              <w:rPr>
                <w:rFonts w:ascii="Times New Roman" w:eastAsia="Times New Roman" w:hAnsi="Times New Roman" w:cs="Times New Roman"/>
                <w:b/>
                <w:spacing w:val="-2"/>
                <w:position w:val="2"/>
                <w:sz w:val="20"/>
                <w:szCs w:val="20"/>
                <w:lang w:val="en-US"/>
              </w:rPr>
              <w:t>iudh</w:t>
            </w:r>
            <w:r>
              <w:rPr>
                <w:rFonts w:ascii="Times New Roman" w:eastAsia="Times New Roman" w:hAnsi="Times New Roman" w:cs="Times New Roman"/>
                <w:b/>
                <w:position w:val="2"/>
                <w:sz w:val="20"/>
                <w:szCs w:val="20"/>
                <w:lang w:val="en-US"/>
              </w:rPr>
              <w:t>a</w:t>
            </w:r>
            <w:r>
              <w:rPr>
                <w:rFonts w:ascii="Times New Roman" w:eastAsia="Times New Roman" w:hAnsi="Times New Roman" w:cs="Times New Roman"/>
                <w:b/>
                <w:spacing w:val="-10"/>
                <w:position w:val="2"/>
                <w:sz w:val="20"/>
                <w:szCs w:val="20"/>
                <w:lang w:val="en-US"/>
              </w:rPr>
              <w:t xml:space="preserve"> </w:t>
            </w:r>
            <w:r>
              <w:rPr>
                <w:rFonts w:ascii="Times New Roman" w:eastAsia="Times New Roman" w:hAnsi="Times New Roman" w:cs="Times New Roman"/>
                <w:b/>
                <w:spacing w:val="-4"/>
                <w:position w:val="2"/>
                <w:sz w:val="20"/>
                <w:szCs w:val="20"/>
                <w:lang w:val="en-US"/>
              </w:rPr>
              <w:t>O</w:t>
            </w:r>
            <w:r>
              <w:rPr>
                <w:rFonts w:ascii="Times New Roman" w:eastAsia="Times New Roman" w:hAnsi="Times New Roman" w:cs="Times New Roman"/>
                <w:b/>
                <w:spacing w:val="-2"/>
                <w:position w:val="2"/>
                <w:sz w:val="20"/>
                <w:szCs w:val="20"/>
                <w:lang w:val="en-US"/>
              </w:rPr>
              <w:t>p</w:t>
            </w:r>
            <w:r>
              <w:rPr>
                <w:rFonts w:ascii="Times New Roman" w:eastAsia="Times New Roman" w:hAnsi="Times New Roman" w:cs="Times New Roman"/>
                <w:b/>
                <w:spacing w:val="-3"/>
                <w:position w:val="2"/>
                <w:sz w:val="20"/>
                <w:szCs w:val="20"/>
                <w:lang w:val="en-US"/>
              </w:rPr>
              <w:t>er</w:t>
            </w:r>
            <w:r>
              <w:rPr>
                <w:rFonts w:ascii="Times New Roman" w:eastAsia="Times New Roman" w:hAnsi="Times New Roman" w:cs="Times New Roman"/>
                <w:b/>
                <w:spacing w:val="-1"/>
                <w:position w:val="2"/>
                <w:sz w:val="20"/>
                <w:szCs w:val="20"/>
                <w:lang w:val="en-US"/>
              </w:rPr>
              <w:t>a</w:t>
            </w:r>
            <w:r>
              <w:rPr>
                <w:rFonts w:ascii="Times New Roman" w:eastAsia="Times New Roman" w:hAnsi="Times New Roman" w:cs="Times New Roman"/>
                <w:b/>
                <w:spacing w:val="-3"/>
                <w:position w:val="2"/>
                <w:sz w:val="20"/>
                <w:szCs w:val="20"/>
                <w:lang w:val="en-US"/>
              </w:rPr>
              <w:t>c</w:t>
            </w:r>
            <w:r>
              <w:rPr>
                <w:rFonts w:ascii="Times New Roman" w:eastAsia="Times New Roman" w:hAnsi="Times New Roman" w:cs="Times New Roman"/>
                <w:b/>
                <w:spacing w:val="-2"/>
                <w:position w:val="2"/>
                <w:sz w:val="20"/>
                <w:szCs w:val="20"/>
                <w:lang w:val="en-US"/>
              </w:rPr>
              <w:t>i</w:t>
            </w:r>
            <w:r>
              <w:rPr>
                <w:rFonts w:ascii="Times New Roman" w:eastAsia="Times New Roman" w:hAnsi="Times New Roman" w:cs="Times New Roman"/>
                <w:b/>
                <w:spacing w:val="-1"/>
                <w:position w:val="2"/>
                <w:sz w:val="20"/>
                <w:szCs w:val="20"/>
                <w:lang w:val="en-US"/>
              </w:rPr>
              <w:t>o</w:t>
            </w:r>
            <w:r>
              <w:rPr>
                <w:rFonts w:ascii="Times New Roman" w:eastAsia="Times New Roman" w:hAnsi="Times New Roman" w:cs="Times New Roman"/>
                <w:b/>
                <w:spacing w:val="-2"/>
                <w:position w:val="2"/>
                <w:sz w:val="20"/>
                <w:szCs w:val="20"/>
                <w:lang w:val="en-US"/>
              </w:rPr>
              <w:t>n</w:t>
            </w:r>
            <w:r>
              <w:rPr>
                <w:rFonts w:ascii="Times New Roman" w:eastAsia="Times New Roman" w:hAnsi="Times New Roman" w:cs="Times New Roman"/>
                <w:b/>
                <w:spacing w:val="-1"/>
                <w:position w:val="2"/>
                <w:sz w:val="20"/>
                <w:szCs w:val="20"/>
                <w:lang w:val="en-US"/>
              </w:rPr>
              <w:t>a</w:t>
            </w:r>
            <w:r>
              <w:rPr>
                <w:rFonts w:ascii="Times New Roman" w:eastAsia="Times New Roman" w:hAnsi="Times New Roman" w:cs="Times New Roman"/>
                <w:b/>
                <w:spacing w:val="-2"/>
                <w:position w:val="2"/>
                <w:sz w:val="20"/>
                <w:szCs w:val="20"/>
                <w:lang w:val="en-US"/>
              </w:rPr>
              <w:t>l</w:t>
            </w:r>
            <w:r>
              <w:rPr>
                <w:rFonts w:ascii="Times New Roman" w:eastAsia="Times New Roman" w:hAnsi="Times New Roman" w:cs="Times New Roman"/>
                <w:b/>
                <w:spacing w:val="-3"/>
                <w:position w:val="2"/>
                <w:sz w:val="20"/>
                <w:szCs w:val="20"/>
                <w:lang w:val="en-US"/>
              </w:rPr>
              <w:t>e</w:t>
            </w:r>
            <w:r>
              <w:rPr>
                <w:rFonts w:ascii="Times New Roman" w:eastAsia="Times New Roman" w:hAnsi="Times New Roman" w:cs="Times New Roman"/>
                <w:b/>
                <w:position w:val="2"/>
                <w:sz w:val="20"/>
                <w:szCs w:val="20"/>
                <w:lang w:val="en-US"/>
              </w:rPr>
              <w:t>:</w:t>
            </w:r>
          </w:p>
        </w:tc>
        <w:tc>
          <w:tcPr>
            <w:tcW w:w="2186"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0" w:after="0" w:line="240" w:lineRule="exact"/>
              <w:ind w:left="97"/>
              <w:jc w:val="left"/>
              <w:rPr>
                <w:rFonts w:ascii="Times New Roman" w:eastAsia="Times New Roman" w:hAnsi="Times New Roman" w:cs="Times New Roman"/>
                <w:sz w:val="20"/>
                <w:szCs w:val="20"/>
                <w:lang w:val="en-US"/>
              </w:rPr>
            </w:pPr>
            <w:r>
              <w:rPr>
                <w:rFonts w:ascii="Times New Roman" w:eastAsia="Times New Roman" w:hAnsi="Times New Roman" w:cs="Times New Roman"/>
                <w:b/>
                <w:position w:val="2"/>
                <w:sz w:val="20"/>
                <w:szCs w:val="20"/>
                <w:lang w:val="en-US"/>
              </w:rPr>
              <w:t>Detyra</w:t>
            </w:r>
            <w:r>
              <w:rPr>
                <w:rFonts w:ascii="Times New Roman" w:eastAsia="Times New Roman" w:hAnsi="Times New Roman" w:cs="Times New Roman"/>
                <w:b/>
                <w:spacing w:val="-7"/>
                <w:position w:val="2"/>
                <w:sz w:val="20"/>
                <w:szCs w:val="20"/>
                <w:lang w:val="en-US"/>
              </w:rPr>
              <w:t xml:space="preserve"> </w:t>
            </w:r>
            <w:r>
              <w:rPr>
                <w:rFonts w:ascii="Times New Roman" w:eastAsia="Times New Roman" w:hAnsi="Times New Roman" w:cs="Times New Roman"/>
                <w:b/>
                <w:position w:val="2"/>
                <w:sz w:val="20"/>
                <w:szCs w:val="20"/>
                <w:lang w:val="en-US"/>
              </w:rPr>
              <w:t>n</w:t>
            </w:r>
            <w:r>
              <w:rPr>
                <w:rFonts w:ascii="Times New Roman" w:eastAsia="Times New Roman" w:hAnsi="Times New Roman" w:cs="Times New Roman"/>
                <w:b/>
                <w:spacing w:val="-29"/>
                <w:position w:val="2"/>
                <w:sz w:val="20"/>
                <w:szCs w:val="20"/>
                <w:lang w:val="en-US"/>
              </w:rPr>
              <w:t>r</w:t>
            </w:r>
            <w:r>
              <w:rPr>
                <w:rFonts w:ascii="Times New Roman" w:eastAsia="Times New Roman" w:hAnsi="Times New Roman" w:cs="Times New Roman"/>
                <w:b/>
                <w:position w:val="2"/>
                <w:sz w:val="20"/>
                <w:szCs w:val="20"/>
                <w:lang w:val="en-US"/>
              </w:rPr>
              <w:t>.:</w:t>
            </w:r>
          </w:p>
        </w:tc>
        <w:tc>
          <w:tcPr>
            <w:tcW w:w="6480"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17" w:after="0" w:line="240" w:lineRule="auto"/>
              <w:ind w:left="97"/>
              <w:jc w:val="left"/>
              <w:rPr>
                <w:rFonts w:ascii="Times New Roman" w:eastAsia="Times New Roman" w:hAnsi="Times New Roman" w:cs="Times New Roman"/>
                <w:sz w:val="20"/>
                <w:szCs w:val="20"/>
                <w:lang w:val="en-US"/>
              </w:rPr>
            </w:pPr>
            <w:r>
              <w:rPr>
                <w:rFonts w:ascii="Times New Roman" w:eastAsia="Times New Roman" w:hAnsi="Times New Roman" w:cs="Times New Roman"/>
                <w:b/>
                <w:spacing w:val="-2"/>
                <w:sz w:val="20"/>
                <w:szCs w:val="20"/>
                <w:lang w:val="en-US"/>
              </w:rPr>
              <w:t>S</w:t>
            </w:r>
            <w:r>
              <w:rPr>
                <w:rFonts w:ascii="Times New Roman" w:eastAsia="Times New Roman" w:hAnsi="Times New Roman" w:cs="Times New Roman"/>
                <w:b/>
                <w:spacing w:val="-3"/>
                <w:sz w:val="20"/>
                <w:szCs w:val="20"/>
                <w:lang w:val="en-US"/>
              </w:rPr>
              <w:t>e</w:t>
            </w:r>
            <w:r>
              <w:rPr>
                <w:rFonts w:ascii="Times New Roman" w:eastAsia="Times New Roman" w:hAnsi="Times New Roman" w:cs="Times New Roman"/>
                <w:b/>
                <w:spacing w:val="-5"/>
                <w:sz w:val="20"/>
                <w:szCs w:val="20"/>
                <w:lang w:val="en-US"/>
              </w:rPr>
              <w:t>k</w:t>
            </w:r>
            <w:r>
              <w:rPr>
                <w:rFonts w:ascii="Times New Roman" w:eastAsia="Times New Roman" w:hAnsi="Times New Roman" w:cs="Times New Roman"/>
                <w:b/>
                <w:spacing w:val="-2"/>
                <w:sz w:val="20"/>
                <w:szCs w:val="20"/>
                <w:lang w:val="en-US"/>
              </w:rPr>
              <w:t>si</w:t>
            </w:r>
            <w:r>
              <w:rPr>
                <w:rFonts w:ascii="Times New Roman" w:eastAsia="Times New Roman" w:hAnsi="Times New Roman" w:cs="Times New Roman"/>
                <w:b/>
                <w:spacing w:val="-1"/>
                <w:sz w:val="20"/>
                <w:szCs w:val="20"/>
                <w:lang w:val="en-US"/>
              </w:rPr>
              <w:t>o</w:t>
            </w:r>
            <w:r>
              <w:rPr>
                <w:rFonts w:ascii="Times New Roman" w:eastAsia="Times New Roman" w:hAnsi="Times New Roman" w:cs="Times New Roman"/>
                <w:b/>
                <w:spacing w:val="-2"/>
                <w:sz w:val="20"/>
                <w:szCs w:val="20"/>
                <w:lang w:val="en-US"/>
              </w:rPr>
              <w:t>ni/</w:t>
            </w:r>
            <w:r>
              <w:rPr>
                <w:rFonts w:ascii="Times New Roman" w:eastAsia="Times New Roman" w:hAnsi="Times New Roman" w:cs="Times New Roman"/>
                <w:b/>
                <w:spacing w:val="-3"/>
                <w:sz w:val="20"/>
                <w:szCs w:val="20"/>
                <w:lang w:val="en-US"/>
              </w:rPr>
              <w:t>F</w:t>
            </w:r>
            <w:r>
              <w:rPr>
                <w:rFonts w:ascii="Times New Roman" w:eastAsia="Times New Roman" w:hAnsi="Times New Roman" w:cs="Times New Roman"/>
                <w:b/>
                <w:spacing w:val="-2"/>
                <w:sz w:val="20"/>
                <w:szCs w:val="20"/>
                <w:lang w:val="en-US"/>
              </w:rPr>
              <w:t>u</w:t>
            </w:r>
            <w:r>
              <w:rPr>
                <w:rFonts w:ascii="Times New Roman" w:eastAsia="Times New Roman" w:hAnsi="Times New Roman" w:cs="Times New Roman"/>
                <w:b/>
                <w:sz w:val="20"/>
                <w:szCs w:val="20"/>
                <w:lang w:val="en-US"/>
              </w:rPr>
              <w:t>n</w:t>
            </w:r>
            <w:r>
              <w:rPr>
                <w:rFonts w:ascii="Times New Roman" w:eastAsia="Times New Roman" w:hAnsi="Times New Roman" w:cs="Times New Roman"/>
                <w:b/>
                <w:spacing w:val="-4"/>
                <w:sz w:val="20"/>
                <w:szCs w:val="20"/>
                <w:lang w:val="en-US"/>
              </w:rPr>
              <w:t>k</w:t>
            </w:r>
            <w:r>
              <w:rPr>
                <w:rFonts w:ascii="Times New Roman" w:eastAsia="Times New Roman" w:hAnsi="Times New Roman" w:cs="Times New Roman"/>
                <w:b/>
                <w:sz w:val="20"/>
                <w:szCs w:val="20"/>
                <w:lang w:val="en-US"/>
              </w:rPr>
              <w:t>s</w:t>
            </w:r>
            <w:r>
              <w:rPr>
                <w:rFonts w:ascii="Times New Roman" w:eastAsia="Times New Roman" w:hAnsi="Times New Roman" w:cs="Times New Roman"/>
                <w:b/>
                <w:spacing w:val="-2"/>
                <w:sz w:val="20"/>
                <w:szCs w:val="20"/>
                <w:lang w:val="en-US"/>
              </w:rPr>
              <w:t>i</w:t>
            </w:r>
            <w:r>
              <w:rPr>
                <w:rFonts w:ascii="Times New Roman" w:eastAsia="Times New Roman" w:hAnsi="Times New Roman" w:cs="Times New Roman"/>
                <w:b/>
                <w:spacing w:val="-1"/>
                <w:sz w:val="20"/>
                <w:szCs w:val="20"/>
                <w:lang w:val="en-US"/>
              </w:rPr>
              <w:t>o</w:t>
            </w:r>
            <w:r>
              <w:rPr>
                <w:rFonts w:ascii="Times New Roman" w:eastAsia="Times New Roman" w:hAnsi="Times New Roman" w:cs="Times New Roman"/>
                <w:b/>
                <w:spacing w:val="-2"/>
                <w:sz w:val="20"/>
                <w:szCs w:val="20"/>
                <w:lang w:val="en-US"/>
              </w:rPr>
              <w:t>n</w:t>
            </w:r>
            <w:r>
              <w:rPr>
                <w:rFonts w:ascii="Times New Roman" w:eastAsia="Times New Roman" w:hAnsi="Times New Roman" w:cs="Times New Roman"/>
                <w:b/>
                <w:sz w:val="20"/>
                <w:szCs w:val="20"/>
                <w:lang w:val="en-US"/>
              </w:rPr>
              <w:t>i</w:t>
            </w:r>
            <w:r>
              <w:rPr>
                <w:rFonts w:ascii="Times New Roman" w:eastAsia="Times New Roman" w:hAnsi="Times New Roman" w:cs="Times New Roman"/>
                <w:b/>
                <w:spacing w:val="-2"/>
                <w:sz w:val="20"/>
                <w:szCs w:val="20"/>
                <w:lang w:val="en-US"/>
              </w:rPr>
              <w:t>/</w:t>
            </w:r>
            <w:r>
              <w:rPr>
                <w:rFonts w:ascii="Times New Roman" w:eastAsia="Times New Roman" w:hAnsi="Times New Roman" w:cs="Times New Roman"/>
                <w:b/>
                <w:spacing w:val="-3"/>
                <w:sz w:val="20"/>
                <w:szCs w:val="20"/>
                <w:lang w:val="en-US"/>
              </w:rPr>
              <w:t>A</w:t>
            </w:r>
            <w:r>
              <w:rPr>
                <w:rFonts w:ascii="Times New Roman" w:eastAsia="Times New Roman" w:hAnsi="Times New Roman" w:cs="Times New Roman"/>
                <w:b/>
                <w:spacing w:val="1"/>
                <w:sz w:val="20"/>
                <w:szCs w:val="20"/>
                <w:lang w:val="en-US"/>
              </w:rPr>
              <w:t>g</w:t>
            </w:r>
            <w:r>
              <w:rPr>
                <w:rFonts w:ascii="Times New Roman" w:eastAsia="Times New Roman" w:hAnsi="Times New Roman" w:cs="Times New Roman"/>
                <w:b/>
                <w:spacing w:val="-3"/>
                <w:sz w:val="20"/>
                <w:szCs w:val="20"/>
                <w:lang w:val="en-US"/>
              </w:rPr>
              <w:t>je</w:t>
            </w:r>
            <w:r>
              <w:rPr>
                <w:rFonts w:ascii="Times New Roman" w:eastAsia="Times New Roman" w:hAnsi="Times New Roman" w:cs="Times New Roman"/>
                <w:b/>
                <w:sz w:val="20"/>
                <w:szCs w:val="20"/>
                <w:lang w:val="en-US"/>
              </w:rPr>
              <w:t>nc</w:t>
            </w:r>
            <w:r>
              <w:rPr>
                <w:rFonts w:ascii="Times New Roman" w:eastAsia="Times New Roman" w:hAnsi="Times New Roman" w:cs="Times New Roman"/>
                <w:b/>
                <w:spacing w:val="-2"/>
                <w:sz w:val="20"/>
                <w:szCs w:val="20"/>
                <w:lang w:val="en-US"/>
              </w:rPr>
              <w:t>i</w:t>
            </w:r>
            <w:r>
              <w:rPr>
                <w:rFonts w:ascii="Times New Roman" w:eastAsia="Times New Roman" w:hAnsi="Times New Roman" w:cs="Times New Roman"/>
                <w:b/>
                <w:sz w:val="20"/>
                <w:szCs w:val="20"/>
                <w:lang w:val="en-US"/>
              </w:rPr>
              <w:t>a:</w:t>
            </w:r>
          </w:p>
        </w:tc>
      </w:tr>
      <w:tr w:rsidR="00F27F9A">
        <w:trPr>
          <w:trHeight w:hRule="exact" w:val="802"/>
        </w:trPr>
        <w:tc>
          <w:tcPr>
            <w:tcW w:w="12720" w:type="dxa"/>
            <w:gridSpan w:val="3"/>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8" w:after="0" w:line="240" w:lineRule="auto"/>
              <w:ind w:left="98"/>
              <w:jc w:val="left"/>
              <w:rPr>
                <w:rFonts w:ascii="Times New Roman" w:eastAsia="Times New Roman" w:hAnsi="Times New Roman" w:cs="Times New Roman"/>
                <w:sz w:val="20"/>
                <w:szCs w:val="20"/>
                <w:lang w:val="en-US"/>
              </w:rPr>
            </w:pPr>
            <w:r>
              <w:rPr>
                <w:rFonts w:ascii="Times New Roman" w:eastAsia="Times New Roman" w:hAnsi="Times New Roman" w:cs="Times New Roman"/>
                <w:b/>
                <w:sz w:val="20"/>
                <w:szCs w:val="20"/>
                <w:lang w:val="en-US"/>
              </w:rPr>
              <w:t>Situata</w:t>
            </w:r>
            <w:r>
              <w:rPr>
                <w:rFonts w:ascii="Times New Roman" w:eastAsia="Times New Roman" w:hAnsi="Times New Roman" w:cs="Times New Roman"/>
                <w:b/>
                <w:spacing w:val="-23"/>
                <w:sz w:val="20"/>
                <w:szCs w:val="20"/>
                <w:lang w:val="en-US"/>
              </w:rPr>
              <w:t xml:space="preserve"> </w:t>
            </w:r>
            <w:r>
              <w:rPr>
                <w:rFonts w:ascii="Times New Roman" w:eastAsia="Times New Roman" w:hAnsi="Times New Roman" w:cs="Times New Roman"/>
                <w:b/>
                <w:sz w:val="20"/>
                <w:szCs w:val="20"/>
                <w:lang w:val="en-US"/>
              </w:rPr>
              <w:t>A</w:t>
            </w:r>
            <w:r>
              <w:rPr>
                <w:rFonts w:ascii="Times New Roman" w:eastAsia="Times New Roman" w:hAnsi="Times New Roman" w:cs="Times New Roman"/>
                <w:b/>
                <w:spacing w:val="-2"/>
                <w:sz w:val="20"/>
                <w:szCs w:val="20"/>
                <w:lang w:val="en-US"/>
              </w:rPr>
              <w:t>k</w:t>
            </w:r>
            <w:r>
              <w:rPr>
                <w:rFonts w:ascii="Times New Roman" w:eastAsia="Times New Roman" w:hAnsi="Times New Roman" w:cs="Times New Roman"/>
                <w:b/>
                <w:sz w:val="20"/>
                <w:szCs w:val="20"/>
                <w:lang w:val="en-US"/>
              </w:rPr>
              <w:t>tuale:</w:t>
            </w:r>
            <w:r>
              <w:rPr>
                <w:rFonts w:ascii="Times New Roman" w:eastAsia="Times New Roman" w:hAnsi="Times New Roman" w:cs="Times New Roman"/>
                <w:b/>
                <w:spacing w:val="-13"/>
                <w:sz w:val="20"/>
                <w:szCs w:val="20"/>
                <w:lang w:val="en-US"/>
              </w:rPr>
              <w:t xml:space="preserve"> </w:t>
            </w:r>
            <w:r>
              <w:rPr>
                <w:rFonts w:ascii="Times New Roman" w:eastAsia="Times New Roman" w:hAnsi="Times New Roman" w:cs="Times New Roman"/>
                <w:b/>
                <w:spacing w:val="-1"/>
                <w:sz w:val="20"/>
                <w:szCs w:val="20"/>
                <w:lang w:val="en-US"/>
              </w:rPr>
              <w:t>(</w:t>
            </w:r>
            <w:r>
              <w:rPr>
                <w:rFonts w:ascii="Times New Roman" w:eastAsia="Times New Roman" w:hAnsi="Times New Roman" w:cs="Times New Roman"/>
                <w:b/>
                <w:sz w:val="20"/>
                <w:szCs w:val="20"/>
                <w:lang w:val="en-US"/>
              </w:rPr>
              <w:t>n</w:t>
            </w:r>
            <w:r>
              <w:rPr>
                <w:rFonts w:ascii="Times New Roman" w:eastAsia="Times New Roman" w:hAnsi="Times New Roman" w:cs="Times New Roman"/>
                <w:b/>
                <w:spacing w:val="1"/>
                <w:sz w:val="20"/>
                <w:szCs w:val="20"/>
                <w:lang w:val="en-US"/>
              </w:rPr>
              <w:t>g</w:t>
            </w:r>
            <w:r>
              <w:rPr>
                <w:rFonts w:ascii="Times New Roman" w:eastAsia="Times New Roman" w:hAnsi="Times New Roman" w:cs="Times New Roman"/>
                <w:b/>
                <w:sz w:val="20"/>
                <w:szCs w:val="20"/>
                <w:lang w:val="en-US"/>
              </w:rPr>
              <w:t>jarje</w:t>
            </w:r>
            <w:r>
              <w:rPr>
                <w:rFonts w:ascii="Times New Roman" w:eastAsia="Times New Roman" w:hAnsi="Times New Roman" w:cs="Times New Roman"/>
                <w:b/>
                <w:spacing w:val="-1"/>
                <w:sz w:val="20"/>
                <w:szCs w:val="20"/>
                <w:lang w:val="en-US"/>
              </w:rPr>
              <w:t>t</w:t>
            </w:r>
            <w:r>
              <w:rPr>
                <w:rFonts w:ascii="Times New Roman" w:eastAsia="Times New Roman" w:hAnsi="Times New Roman" w:cs="Times New Roman"/>
                <w:b/>
                <w:sz w:val="20"/>
                <w:szCs w:val="20"/>
                <w:lang w:val="en-US"/>
              </w:rPr>
              <w:t>,</w:t>
            </w:r>
            <w:r>
              <w:rPr>
                <w:rFonts w:ascii="Times New Roman" w:eastAsia="Times New Roman" w:hAnsi="Times New Roman" w:cs="Times New Roman"/>
                <w:b/>
                <w:spacing w:val="-13"/>
                <w:sz w:val="20"/>
                <w:szCs w:val="20"/>
                <w:lang w:val="en-US"/>
              </w:rPr>
              <w:t xml:space="preserve"> </w:t>
            </w:r>
            <w:r>
              <w:rPr>
                <w:rFonts w:ascii="Times New Roman" w:eastAsia="Times New Roman" w:hAnsi="Times New Roman" w:cs="Times New Roman"/>
                <w:b/>
                <w:spacing w:val="-6"/>
                <w:sz w:val="20"/>
                <w:szCs w:val="20"/>
                <w:lang w:val="en-US"/>
              </w:rPr>
              <w:t>v</w:t>
            </w:r>
            <w:r>
              <w:rPr>
                <w:rFonts w:ascii="Times New Roman" w:eastAsia="Times New Roman" w:hAnsi="Times New Roman" w:cs="Times New Roman"/>
                <w:b/>
                <w:spacing w:val="-7"/>
                <w:sz w:val="20"/>
                <w:szCs w:val="20"/>
                <w:lang w:val="en-US"/>
              </w:rPr>
              <w:t>epri</w:t>
            </w:r>
            <w:r>
              <w:rPr>
                <w:rFonts w:ascii="Times New Roman" w:eastAsia="Times New Roman" w:hAnsi="Times New Roman" w:cs="Times New Roman"/>
                <w:b/>
                <w:spacing w:val="-11"/>
                <w:sz w:val="20"/>
                <w:szCs w:val="20"/>
                <w:lang w:val="en-US"/>
              </w:rPr>
              <w:t>m</w:t>
            </w:r>
            <w:r>
              <w:rPr>
                <w:rFonts w:ascii="Times New Roman" w:eastAsia="Times New Roman" w:hAnsi="Times New Roman" w:cs="Times New Roman"/>
                <w:b/>
                <w:spacing w:val="-7"/>
                <w:sz w:val="20"/>
                <w:szCs w:val="20"/>
                <w:lang w:val="en-US"/>
              </w:rPr>
              <w:t>e</w:t>
            </w:r>
            <w:r>
              <w:rPr>
                <w:rFonts w:ascii="Times New Roman" w:eastAsia="Times New Roman" w:hAnsi="Times New Roman" w:cs="Times New Roman"/>
                <w:b/>
                <w:sz w:val="20"/>
                <w:szCs w:val="20"/>
                <w:lang w:val="en-US"/>
              </w:rPr>
              <w:t>t</w:t>
            </w:r>
            <w:r>
              <w:rPr>
                <w:rFonts w:ascii="Times New Roman" w:eastAsia="Times New Roman" w:hAnsi="Times New Roman" w:cs="Times New Roman"/>
                <w:b/>
                <w:spacing w:val="-22"/>
                <w:sz w:val="20"/>
                <w:szCs w:val="20"/>
                <w:lang w:val="en-US"/>
              </w:rPr>
              <w:t xml:space="preserve"> </w:t>
            </w:r>
            <w:r>
              <w:rPr>
                <w:rFonts w:ascii="Times New Roman" w:eastAsia="Times New Roman" w:hAnsi="Times New Roman" w:cs="Times New Roman"/>
                <w:b/>
                <w:sz w:val="20"/>
                <w:szCs w:val="20"/>
                <w:lang w:val="en-US"/>
              </w:rPr>
              <w:t>e</w:t>
            </w:r>
            <w:r>
              <w:rPr>
                <w:rFonts w:ascii="Times New Roman" w:eastAsia="Times New Roman" w:hAnsi="Times New Roman" w:cs="Times New Roman"/>
                <w:b/>
                <w:spacing w:val="-16"/>
                <w:sz w:val="20"/>
                <w:szCs w:val="20"/>
                <w:lang w:val="en-US"/>
              </w:rPr>
              <w:t xml:space="preserve"> </w:t>
            </w:r>
            <w:r>
              <w:rPr>
                <w:rFonts w:ascii="Times New Roman" w:eastAsia="Times New Roman" w:hAnsi="Times New Roman" w:cs="Times New Roman"/>
                <w:b/>
                <w:spacing w:val="-11"/>
                <w:sz w:val="20"/>
                <w:szCs w:val="20"/>
                <w:lang w:val="en-US"/>
              </w:rPr>
              <w:t>m</w:t>
            </w:r>
            <w:r>
              <w:rPr>
                <w:rFonts w:ascii="Times New Roman" w:eastAsia="Times New Roman" w:hAnsi="Times New Roman" w:cs="Times New Roman"/>
                <w:b/>
                <w:spacing w:val="-6"/>
                <w:sz w:val="20"/>
                <w:szCs w:val="20"/>
                <w:lang w:val="en-US"/>
              </w:rPr>
              <w:t>a</w:t>
            </w:r>
            <w:r>
              <w:rPr>
                <w:rFonts w:ascii="Times New Roman" w:eastAsia="Times New Roman" w:hAnsi="Times New Roman" w:cs="Times New Roman"/>
                <w:b/>
                <w:spacing w:val="-7"/>
                <w:sz w:val="20"/>
                <w:szCs w:val="20"/>
                <w:lang w:val="en-US"/>
              </w:rPr>
              <w:t>rr</w:t>
            </w:r>
            <w:r>
              <w:rPr>
                <w:rFonts w:ascii="Times New Roman" w:eastAsia="Times New Roman" w:hAnsi="Times New Roman" w:cs="Times New Roman"/>
                <w:b/>
                <w:spacing w:val="-6"/>
                <w:sz w:val="20"/>
                <w:szCs w:val="20"/>
                <w:lang w:val="en-US"/>
              </w:rPr>
              <w:t>a</w:t>
            </w:r>
            <w:r>
              <w:rPr>
                <w:rFonts w:ascii="Times New Roman" w:eastAsia="Times New Roman" w:hAnsi="Times New Roman" w:cs="Times New Roman"/>
                <w:b/>
                <w:sz w:val="20"/>
                <w:szCs w:val="20"/>
                <w:lang w:val="en-US"/>
              </w:rPr>
              <w:t>,</w:t>
            </w:r>
            <w:r>
              <w:rPr>
                <w:rFonts w:ascii="Times New Roman" w:eastAsia="Times New Roman" w:hAnsi="Times New Roman" w:cs="Times New Roman"/>
                <w:b/>
                <w:spacing w:val="-15"/>
                <w:sz w:val="20"/>
                <w:szCs w:val="20"/>
                <w:lang w:val="en-US"/>
              </w:rPr>
              <w:t xml:space="preserve"> </w:t>
            </w:r>
            <w:r>
              <w:rPr>
                <w:rFonts w:ascii="Times New Roman" w:eastAsia="Times New Roman" w:hAnsi="Times New Roman" w:cs="Times New Roman"/>
                <w:b/>
                <w:spacing w:val="-8"/>
                <w:sz w:val="20"/>
                <w:szCs w:val="20"/>
                <w:lang w:val="en-US"/>
              </w:rPr>
              <w:t>g</w:t>
            </w:r>
            <w:r>
              <w:rPr>
                <w:rFonts w:ascii="Times New Roman" w:eastAsia="Times New Roman" w:hAnsi="Times New Roman" w:cs="Times New Roman"/>
                <w:b/>
                <w:spacing w:val="-10"/>
                <w:sz w:val="20"/>
                <w:szCs w:val="20"/>
                <w:lang w:val="en-US"/>
              </w:rPr>
              <w:t>jendj</w:t>
            </w:r>
            <w:r>
              <w:rPr>
                <w:rFonts w:ascii="Times New Roman" w:eastAsia="Times New Roman" w:hAnsi="Times New Roman" w:cs="Times New Roman"/>
                <w:b/>
                <w:sz w:val="20"/>
                <w:szCs w:val="20"/>
                <w:lang w:val="en-US"/>
              </w:rPr>
              <w:t>a</w:t>
            </w:r>
            <w:r>
              <w:rPr>
                <w:rFonts w:ascii="Times New Roman" w:eastAsia="Times New Roman" w:hAnsi="Times New Roman" w:cs="Times New Roman"/>
                <w:b/>
                <w:spacing w:val="-19"/>
                <w:sz w:val="20"/>
                <w:szCs w:val="20"/>
                <w:lang w:val="en-US"/>
              </w:rPr>
              <w:t xml:space="preserve"> </w:t>
            </w:r>
            <w:r>
              <w:rPr>
                <w:rFonts w:ascii="Times New Roman" w:eastAsia="Times New Roman" w:hAnsi="Times New Roman" w:cs="Times New Roman"/>
                <w:b/>
                <w:sz w:val="20"/>
                <w:szCs w:val="20"/>
                <w:lang w:val="en-US"/>
              </w:rPr>
              <w:t>e</w:t>
            </w:r>
            <w:r>
              <w:rPr>
                <w:rFonts w:ascii="Times New Roman" w:eastAsia="Times New Roman" w:hAnsi="Times New Roman" w:cs="Times New Roman"/>
                <w:b/>
                <w:spacing w:val="-19"/>
                <w:sz w:val="20"/>
                <w:szCs w:val="20"/>
                <w:lang w:val="en-US"/>
              </w:rPr>
              <w:t xml:space="preserve"> </w:t>
            </w:r>
            <w:r>
              <w:rPr>
                <w:rFonts w:ascii="Times New Roman" w:eastAsia="Times New Roman" w:hAnsi="Times New Roman" w:cs="Times New Roman"/>
                <w:b/>
                <w:spacing w:val="-10"/>
                <w:sz w:val="20"/>
                <w:szCs w:val="20"/>
                <w:lang w:val="en-US"/>
              </w:rPr>
              <w:t>buri</w:t>
            </w:r>
            <w:r>
              <w:rPr>
                <w:rFonts w:ascii="Times New Roman" w:eastAsia="Times New Roman" w:hAnsi="Times New Roman" w:cs="Times New Roman"/>
                <w:b/>
                <w:spacing w:val="-14"/>
                <w:sz w:val="20"/>
                <w:szCs w:val="20"/>
                <w:lang w:val="en-US"/>
              </w:rPr>
              <w:t>m</w:t>
            </w:r>
            <w:r>
              <w:rPr>
                <w:rFonts w:ascii="Times New Roman" w:eastAsia="Times New Roman" w:hAnsi="Times New Roman" w:cs="Times New Roman"/>
                <w:b/>
                <w:spacing w:val="-10"/>
                <w:sz w:val="20"/>
                <w:szCs w:val="20"/>
                <w:lang w:val="en-US"/>
              </w:rPr>
              <w:t>e</w:t>
            </w:r>
            <w:r>
              <w:rPr>
                <w:rFonts w:ascii="Times New Roman" w:eastAsia="Times New Roman" w:hAnsi="Times New Roman" w:cs="Times New Roman"/>
                <w:b/>
                <w:spacing w:val="-8"/>
                <w:sz w:val="20"/>
                <w:szCs w:val="20"/>
                <w:lang w:val="en-US"/>
              </w:rPr>
              <w:t>v</w:t>
            </w:r>
            <w:r>
              <w:rPr>
                <w:rFonts w:ascii="Times New Roman" w:eastAsia="Times New Roman" w:hAnsi="Times New Roman" w:cs="Times New Roman"/>
                <w:b/>
                <w:spacing w:val="-7"/>
                <w:sz w:val="20"/>
                <w:szCs w:val="20"/>
                <w:lang w:val="en-US"/>
              </w:rPr>
              <w:t>e</w:t>
            </w:r>
            <w:r>
              <w:rPr>
                <w:rFonts w:ascii="Times New Roman" w:eastAsia="Times New Roman" w:hAnsi="Times New Roman" w:cs="Times New Roman"/>
                <w:b/>
                <w:sz w:val="20"/>
                <w:szCs w:val="20"/>
                <w:lang w:val="en-US"/>
              </w:rPr>
              <w:t>…)</w:t>
            </w:r>
          </w:p>
        </w:tc>
      </w:tr>
      <w:tr w:rsidR="00F27F9A">
        <w:trPr>
          <w:trHeight w:hRule="exact" w:val="812"/>
        </w:trPr>
        <w:tc>
          <w:tcPr>
            <w:tcW w:w="12720" w:type="dxa"/>
            <w:gridSpan w:val="3"/>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17" w:after="0" w:line="240" w:lineRule="auto"/>
              <w:ind w:left="69"/>
              <w:jc w:val="left"/>
              <w:rPr>
                <w:rFonts w:ascii="Times New Roman" w:eastAsia="Times New Roman" w:hAnsi="Times New Roman" w:cs="Times New Roman"/>
                <w:sz w:val="20"/>
                <w:szCs w:val="20"/>
                <w:lang w:val="en-US"/>
              </w:rPr>
            </w:pPr>
            <w:r>
              <w:rPr>
                <w:rFonts w:ascii="Times New Roman" w:eastAsia="Times New Roman" w:hAnsi="Times New Roman" w:cs="Times New Roman"/>
                <w:b/>
                <w:sz w:val="20"/>
                <w:szCs w:val="20"/>
                <w:lang w:val="en-US"/>
              </w:rPr>
              <w:t>Çësh</w:t>
            </w:r>
            <w:r>
              <w:rPr>
                <w:rFonts w:ascii="Times New Roman" w:eastAsia="Times New Roman" w:hAnsi="Times New Roman" w:cs="Times New Roman"/>
                <w:b/>
                <w:spacing w:val="-1"/>
                <w:sz w:val="20"/>
                <w:szCs w:val="20"/>
                <w:lang w:val="en-US"/>
              </w:rPr>
              <w:t>t</w:t>
            </w:r>
            <w:r>
              <w:rPr>
                <w:rFonts w:ascii="Times New Roman" w:eastAsia="Times New Roman" w:hAnsi="Times New Roman" w:cs="Times New Roman"/>
                <w:b/>
                <w:sz w:val="20"/>
                <w:szCs w:val="20"/>
                <w:lang w:val="en-US"/>
              </w:rPr>
              <w:t>j</w:t>
            </w:r>
            <w:r>
              <w:rPr>
                <w:rFonts w:ascii="Times New Roman" w:eastAsia="Times New Roman" w:hAnsi="Times New Roman" w:cs="Times New Roman"/>
                <w:b/>
                <w:spacing w:val="-1"/>
                <w:sz w:val="20"/>
                <w:szCs w:val="20"/>
                <w:lang w:val="en-US"/>
              </w:rPr>
              <w:t>e</w:t>
            </w:r>
            <w:r>
              <w:rPr>
                <w:rFonts w:ascii="Times New Roman" w:eastAsia="Times New Roman" w:hAnsi="Times New Roman" w:cs="Times New Roman"/>
                <w:b/>
                <w:spacing w:val="-3"/>
                <w:sz w:val="20"/>
                <w:szCs w:val="20"/>
                <w:lang w:val="en-US"/>
              </w:rPr>
              <w:t>/P</w:t>
            </w:r>
            <w:r>
              <w:rPr>
                <w:rFonts w:ascii="Times New Roman" w:eastAsia="Times New Roman" w:hAnsi="Times New Roman" w:cs="Times New Roman"/>
                <w:b/>
                <w:spacing w:val="-8"/>
                <w:sz w:val="20"/>
                <w:szCs w:val="20"/>
                <w:lang w:val="en-US"/>
              </w:rPr>
              <w:t>r</w:t>
            </w:r>
            <w:r>
              <w:rPr>
                <w:rFonts w:ascii="Times New Roman" w:eastAsia="Times New Roman" w:hAnsi="Times New Roman" w:cs="Times New Roman"/>
                <w:b/>
                <w:spacing w:val="-2"/>
                <w:sz w:val="20"/>
                <w:szCs w:val="20"/>
                <w:lang w:val="en-US"/>
              </w:rPr>
              <w:t>o</w:t>
            </w:r>
            <w:r>
              <w:rPr>
                <w:rFonts w:ascii="Times New Roman" w:eastAsia="Times New Roman" w:hAnsi="Times New Roman" w:cs="Times New Roman"/>
                <w:b/>
                <w:spacing w:val="-3"/>
                <w:sz w:val="20"/>
                <w:szCs w:val="20"/>
                <w:lang w:val="en-US"/>
              </w:rPr>
              <w:t>bl</w:t>
            </w:r>
            <w:r>
              <w:rPr>
                <w:rFonts w:ascii="Times New Roman" w:eastAsia="Times New Roman" w:hAnsi="Times New Roman" w:cs="Times New Roman"/>
                <w:b/>
                <w:sz w:val="20"/>
                <w:szCs w:val="20"/>
                <w:lang w:val="en-US"/>
              </w:rPr>
              <w:t>e</w:t>
            </w:r>
            <w:r>
              <w:rPr>
                <w:rFonts w:ascii="Times New Roman" w:eastAsia="Times New Roman" w:hAnsi="Times New Roman" w:cs="Times New Roman"/>
                <w:b/>
                <w:spacing w:val="-3"/>
                <w:sz w:val="20"/>
                <w:szCs w:val="20"/>
                <w:lang w:val="en-US"/>
              </w:rPr>
              <w:t>m</w:t>
            </w:r>
            <w:r>
              <w:rPr>
                <w:rFonts w:ascii="Times New Roman" w:eastAsia="Times New Roman" w:hAnsi="Times New Roman" w:cs="Times New Roman"/>
                <w:b/>
                <w:sz w:val="20"/>
                <w:szCs w:val="20"/>
                <w:lang w:val="en-US"/>
              </w:rPr>
              <w:t>e</w:t>
            </w:r>
            <w:r>
              <w:rPr>
                <w:rFonts w:ascii="Times New Roman" w:eastAsia="Times New Roman" w:hAnsi="Times New Roman" w:cs="Times New Roman"/>
                <w:b/>
                <w:spacing w:val="-7"/>
                <w:sz w:val="20"/>
                <w:szCs w:val="20"/>
                <w:lang w:val="en-US"/>
              </w:rPr>
              <w:t xml:space="preserve"> </w:t>
            </w:r>
            <w:r>
              <w:rPr>
                <w:rFonts w:ascii="Times New Roman" w:eastAsia="Times New Roman" w:hAnsi="Times New Roman" w:cs="Times New Roman"/>
                <w:b/>
                <w:spacing w:val="-3"/>
                <w:sz w:val="20"/>
                <w:szCs w:val="20"/>
                <w:lang w:val="en-US"/>
              </w:rPr>
              <w:t>t</w:t>
            </w:r>
            <w:r>
              <w:rPr>
                <w:rFonts w:ascii="Times New Roman" w:eastAsia="Times New Roman" w:hAnsi="Times New Roman" w:cs="Times New Roman"/>
                <w:b/>
                <w:sz w:val="20"/>
                <w:szCs w:val="20"/>
                <w:lang w:val="en-US"/>
              </w:rPr>
              <w:t>ë pa</w:t>
            </w:r>
            <w:r>
              <w:rPr>
                <w:rFonts w:ascii="Times New Roman" w:eastAsia="Times New Roman" w:hAnsi="Times New Roman" w:cs="Times New Roman"/>
                <w:b/>
                <w:spacing w:val="-2"/>
                <w:sz w:val="20"/>
                <w:szCs w:val="20"/>
                <w:lang w:val="en-US"/>
              </w:rPr>
              <w:t>z</w:t>
            </w:r>
            <w:r>
              <w:rPr>
                <w:rFonts w:ascii="Times New Roman" w:eastAsia="Times New Roman" w:hAnsi="Times New Roman" w:cs="Times New Roman"/>
                <w:b/>
                <w:spacing w:val="1"/>
                <w:sz w:val="20"/>
                <w:szCs w:val="20"/>
                <w:lang w:val="en-US"/>
              </w:rPr>
              <w:t>g</w:t>
            </w:r>
            <w:r>
              <w:rPr>
                <w:rFonts w:ascii="Times New Roman" w:eastAsia="Times New Roman" w:hAnsi="Times New Roman" w:cs="Times New Roman"/>
                <w:b/>
                <w:sz w:val="20"/>
                <w:szCs w:val="20"/>
                <w:lang w:val="en-US"/>
              </w:rPr>
              <w:t>ji</w:t>
            </w:r>
            <w:r>
              <w:rPr>
                <w:rFonts w:ascii="Times New Roman" w:eastAsia="Times New Roman" w:hAnsi="Times New Roman" w:cs="Times New Roman"/>
                <w:b/>
                <w:spacing w:val="-1"/>
                <w:sz w:val="20"/>
                <w:szCs w:val="20"/>
                <w:lang w:val="en-US"/>
              </w:rPr>
              <w:t>d</w:t>
            </w:r>
            <w:r>
              <w:rPr>
                <w:rFonts w:ascii="Times New Roman" w:eastAsia="Times New Roman" w:hAnsi="Times New Roman" w:cs="Times New Roman"/>
                <w:b/>
                <w:sz w:val="20"/>
                <w:szCs w:val="20"/>
                <w:lang w:val="en-US"/>
              </w:rPr>
              <w:t>hur</w:t>
            </w:r>
            <w:r>
              <w:rPr>
                <w:rFonts w:ascii="Times New Roman" w:eastAsia="Times New Roman" w:hAnsi="Times New Roman" w:cs="Times New Roman"/>
                <w:b/>
                <w:spacing w:val="2"/>
                <w:sz w:val="20"/>
                <w:szCs w:val="20"/>
                <w:lang w:val="en-US"/>
              </w:rPr>
              <w:t>a</w:t>
            </w:r>
            <w:r>
              <w:rPr>
                <w:rFonts w:ascii="Times New Roman" w:eastAsia="Times New Roman" w:hAnsi="Times New Roman" w:cs="Times New Roman"/>
                <w:b/>
                <w:sz w:val="20"/>
                <w:szCs w:val="20"/>
                <w:lang w:val="en-US"/>
              </w:rPr>
              <w:t>:</w:t>
            </w:r>
          </w:p>
        </w:tc>
      </w:tr>
      <w:tr w:rsidR="00F27F9A">
        <w:trPr>
          <w:trHeight w:hRule="exact" w:val="812"/>
        </w:trPr>
        <w:tc>
          <w:tcPr>
            <w:tcW w:w="12720" w:type="dxa"/>
            <w:gridSpan w:val="3"/>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18" w:after="0" w:line="240" w:lineRule="auto"/>
              <w:ind w:left="98"/>
              <w:jc w:val="left"/>
              <w:rPr>
                <w:rFonts w:ascii="Times New Roman" w:eastAsia="Times New Roman" w:hAnsi="Times New Roman" w:cs="Times New Roman"/>
                <w:sz w:val="20"/>
                <w:szCs w:val="20"/>
                <w:lang w:val="en-US"/>
              </w:rPr>
            </w:pPr>
            <w:r>
              <w:rPr>
                <w:rFonts w:ascii="Times New Roman" w:eastAsia="Times New Roman" w:hAnsi="Times New Roman" w:cs="Times New Roman"/>
                <w:b/>
                <w:sz w:val="20"/>
                <w:szCs w:val="20"/>
                <w:lang w:val="en-US"/>
              </w:rPr>
              <w:t>A</w:t>
            </w:r>
            <w:r>
              <w:rPr>
                <w:rFonts w:ascii="Times New Roman" w:eastAsia="Times New Roman" w:hAnsi="Times New Roman" w:cs="Times New Roman"/>
                <w:b/>
                <w:spacing w:val="-2"/>
                <w:sz w:val="20"/>
                <w:szCs w:val="20"/>
                <w:lang w:val="en-US"/>
              </w:rPr>
              <w:t>k</w:t>
            </w:r>
            <w:r>
              <w:rPr>
                <w:rFonts w:ascii="Times New Roman" w:eastAsia="Times New Roman" w:hAnsi="Times New Roman" w:cs="Times New Roman"/>
                <w:b/>
                <w:sz w:val="20"/>
                <w:szCs w:val="20"/>
                <w:lang w:val="en-US"/>
              </w:rPr>
              <w:t>tivitet</w:t>
            </w:r>
            <w:r>
              <w:rPr>
                <w:rFonts w:ascii="Times New Roman" w:eastAsia="Times New Roman" w:hAnsi="Times New Roman" w:cs="Times New Roman"/>
                <w:b/>
                <w:spacing w:val="-1"/>
                <w:sz w:val="20"/>
                <w:szCs w:val="20"/>
                <w:lang w:val="en-US"/>
              </w:rPr>
              <w:t>e</w:t>
            </w:r>
            <w:r>
              <w:rPr>
                <w:rFonts w:ascii="Times New Roman" w:eastAsia="Times New Roman" w:hAnsi="Times New Roman" w:cs="Times New Roman"/>
                <w:b/>
                <w:spacing w:val="2"/>
                <w:sz w:val="20"/>
                <w:szCs w:val="20"/>
                <w:lang w:val="en-US"/>
              </w:rPr>
              <w:t>t</w:t>
            </w:r>
            <w:r>
              <w:rPr>
                <w:rFonts w:ascii="Times New Roman" w:eastAsia="Times New Roman" w:hAnsi="Times New Roman" w:cs="Times New Roman"/>
                <w:b/>
                <w:sz w:val="20"/>
                <w:szCs w:val="20"/>
                <w:lang w:val="en-US"/>
              </w:rPr>
              <w:t>/P</w:t>
            </w:r>
            <w:r>
              <w:rPr>
                <w:rFonts w:ascii="Times New Roman" w:eastAsia="Times New Roman" w:hAnsi="Times New Roman" w:cs="Times New Roman"/>
                <w:b/>
                <w:spacing w:val="1"/>
                <w:sz w:val="20"/>
                <w:szCs w:val="20"/>
                <w:lang w:val="en-US"/>
              </w:rPr>
              <w:t>r</w:t>
            </w:r>
            <w:r>
              <w:rPr>
                <w:rFonts w:ascii="Times New Roman" w:eastAsia="Times New Roman" w:hAnsi="Times New Roman" w:cs="Times New Roman"/>
                <w:b/>
                <w:sz w:val="20"/>
                <w:szCs w:val="20"/>
                <w:lang w:val="en-US"/>
              </w:rPr>
              <w:t>i</w:t>
            </w:r>
            <w:r>
              <w:rPr>
                <w:rFonts w:ascii="Times New Roman" w:eastAsia="Times New Roman" w:hAnsi="Times New Roman" w:cs="Times New Roman"/>
                <w:b/>
                <w:spacing w:val="1"/>
                <w:sz w:val="20"/>
                <w:szCs w:val="20"/>
                <w:lang w:val="en-US"/>
              </w:rPr>
              <w:t>o</w:t>
            </w:r>
            <w:r>
              <w:rPr>
                <w:rFonts w:ascii="Times New Roman" w:eastAsia="Times New Roman" w:hAnsi="Times New Roman" w:cs="Times New Roman"/>
                <w:b/>
                <w:spacing w:val="2"/>
                <w:sz w:val="20"/>
                <w:szCs w:val="20"/>
                <w:lang w:val="en-US"/>
              </w:rPr>
              <w:t>r</w:t>
            </w:r>
            <w:r>
              <w:rPr>
                <w:rFonts w:ascii="Times New Roman" w:eastAsia="Times New Roman" w:hAnsi="Times New Roman" w:cs="Times New Roman"/>
                <w:b/>
                <w:sz w:val="20"/>
                <w:szCs w:val="20"/>
                <w:lang w:val="en-US"/>
              </w:rPr>
              <w:t>i</w:t>
            </w:r>
            <w:r>
              <w:rPr>
                <w:rFonts w:ascii="Times New Roman" w:eastAsia="Times New Roman" w:hAnsi="Times New Roman" w:cs="Times New Roman"/>
                <w:b/>
                <w:spacing w:val="2"/>
                <w:sz w:val="20"/>
                <w:szCs w:val="20"/>
                <w:lang w:val="en-US"/>
              </w:rPr>
              <w:t>te</w:t>
            </w:r>
            <w:r>
              <w:rPr>
                <w:rFonts w:ascii="Times New Roman" w:eastAsia="Times New Roman" w:hAnsi="Times New Roman" w:cs="Times New Roman"/>
                <w:b/>
                <w:sz w:val="20"/>
                <w:szCs w:val="20"/>
                <w:lang w:val="en-US"/>
              </w:rPr>
              <w:t>t</w:t>
            </w:r>
            <w:r>
              <w:rPr>
                <w:rFonts w:ascii="Times New Roman" w:eastAsia="Times New Roman" w:hAnsi="Times New Roman" w:cs="Times New Roman"/>
                <w:b/>
                <w:spacing w:val="1"/>
                <w:sz w:val="20"/>
                <w:szCs w:val="20"/>
                <w:lang w:val="en-US"/>
              </w:rPr>
              <w:t>e</w:t>
            </w:r>
            <w:r>
              <w:rPr>
                <w:rFonts w:ascii="Times New Roman" w:eastAsia="Times New Roman" w:hAnsi="Times New Roman" w:cs="Times New Roman"/>
                <w:b/>
                <w:sz w:val="20"/>
                <w:szCs w:val="20"/>
                <w:lang w:val="en-US"/>
              </w:rPr>
              <w:t>t</w:t>
            </w:r>
            <w:r>
              <w:rPr>
                <w:rFonts w:ascii="Times New Roman" w:eastAsia="Times New Roman" w:hAnsi="Times New Roman" w:cs="Times New Roman"/>
                <w:b/>
                <w:spacing w:val="-17"/>
                <w:sz w:val="20"/>
                <w:szCs w:val="20"/>
                <w:lang w:val="en-US"/>
              </w:rPr>
              <w:t xml:space="preserve"> </w:t>
            </w:r>
            <w:r>
              <w:rPr>
                <w:rFonts w:ascii="Times New Roman" w:eastAsia="Times New Roman" w:hAnsi="Times New Roman" w:cs="Times New Roman"/>
                <w:b/>
                <w:sz w:val="20"/>
                <w:szCs w:val="20"/>
                <w:lang w:val="en-US"/>
              </w:rPr>
              <w:t>e Par</w:t>
            </w:r>
            <w:r>
              <w:rPr>
                <w:rFonts w:ascii="Times New Roman" w:eastAsia="Times New Roman" w:hAnsi="Times New Roman" w:cs="Times New Roman"/>
                <w:b/>
                <w:spacing w:val="1"/>
                <w:sz w:val="20"/>
                <w:szCs w:val="20"/>
                <w:lang w:val="en-US"/>
              </w:rPr>
              <w:t>a</w:t>
            </w:r>
            <w:r>
              <w:rPr>
                <w:rFonts w:ascii="Times New Roman" w:eastAsia="Times New Roman" w:hAnsi="Times New Roman" w:cs="Times New Roman"/>
                <w:b/>
                <w:sz w:val="20"/>
                <w:szCs w:val="20"/>
                <w:lang w:val="en-US"/>
              </w:rPr>
              <w:t>shi</w:t>
            </w:r>
            <w:r>
              <w:rPr>
                <w:rFonts w:ascii="Times New Roman" w:eastAsia="Times New Roman" w:hAnsi="Times New Roman" w:cs="Times New Roman"/>
                <w:b/>
                <w:spacing w:val="-2"/>
                <w:sz w:val="20"/>
                <w:szCs w:val="20"/>
                <w:lang w:val="en-US"/>
              </w:rPr>
              <w:t>k</w:t>
            </w:r>
            <w:r>
              <w:rPr>
                <w:rFonts w:ascii="Times New Roman" w:eastAsia="Times New Roman" w:hAnsi="Times New Roman" w:cs="Times New Roman"/>
                <w:b/>
                <w:sz w:val="20"/>
                <w:szCs w:val="20"/>
                <w:lang w:val="en-US"/>
              </w:rPr>
              <w:t>u</w:t>
            </w:r>
            <w:r>
              <w:rPr>
                <w:rFonts w:ascii="Times New Roman" w:eastAsia="Times New Roman" w:hAnsi="Times New Roman" w:cs="Times New Roman"/>
                <w:b/>
                <w:spacing w:val="1"/>
                <w:sz w:val="20"/>
                <w:szCs w:val="20"/>
                <w:lang w:val="en-US"/>
              </w:rPr>
              <w:t>a</w:t>
            </w:r>
            <w:r>
              <w:rPr>
                <w:rFonts w:ascii="Times New Roman" w:eastAsia="Times New Roman" w:hAnsi="Times New Roman" w:cs="Times New Roman"/>
                <w:b/>
                <w:sz w:val="20"/>
                <w:szCs w:val="20"/>
                <w:lang w:val="en-US"/>
              </w:rPr>
              <w:t>r</w:t>
            </w:r>
            <w:r>
              <w:rPr>
                <w:rFonts w:ascii="Times New Roman" w:eastAsia="Times New Roman" w:hAnsi="Times New Roman" w:cs="Times New Roman"/>
                <w:b/>
                <w:spacing w:val="3"/>
                <w:sz w:val="20"/>
                <w:szCs w:val="20"/>
                <w:lang w:val="en-US"/>
              </w:rPr>
              <w:t>a</w:t>
            </w:r>
            <w:r>
              <w:rPr>
                <w:rFonts w:ascii="Times New Roman" w:eastAsia="Times New Roman" w:hAnsi="Times New Roman" w:cs="Times New Roman"/>
                <w:b/>
                <w:sz w:val="20"/>
                <w:szCs w:val="20"/>
                <w:lang w:val="en-US"/>
              </w:rPr>
              <w:t>:</w:t>
            </w:r>
            <w:r>
              <w:rPr>
                <w:rFonts w:ascii="Times New Roman" w:eastAsia="Times New Roman" w:hAnsi="Times New Roman" w:cs="Times New Roman"/>
                <w:b/>
                <w:spacing w:val="-29"/>
                <w:sz w:val="20"/>
                <w:szCs w:val="20"/>
                <w:lang w:val="en-US"/>
              </w:rPr>
              <w:t xml:space="preserve"> </w:t>
            </w:r>
            <w:r>
              <w:rPr>
                <w:rFonts w:ascii="Times New Roman" w:eastAsia="Times New Roman" w:hAnsi="Times New Roman" w:cs="Times New Roman"/>
                <w:b/>
                <w:spacing w:val="-1"/>
                <w:sz w:val="20"/>
                <w:szCs w:val="20"/>
                <w:lang w:val="en-US"/>
              </w:rPr>
              <w:t>(</w:t>
            </w:r>
            <w:r>
              <w:rPr>
                <w:rFonts w:ascii="Times New Roman" w:eastAsia="Times New Roman" w:hAnsi="Times New Roman" w:cs="Times New Roman"/>
                <w:b/>
                <w:sz w:val="20"/>
                <w:szCs w:val="20"/>
                <w:lang w:val="en-US"/>
              </w:rPr>
              <w:t>Për</w:t>
            </w:r>
            <w:r>
              <w:rPr>
                <w:rFonts w:ascii="Times New Roman" w:eastAsia="Times New Roman" w:hAnsi="Times New Roman" w:cs="Times New Roman"/>
                <w:b/>
                <w:spacing w:val="-8"/>
                <w:sz w:val="20"/>
                <w:szCs w:val="20"/>
                <w:lang w:val="en-US"/>
              </w:rPr>
              <w:t xml:space="preserve"> </w:t>
            </w:r>
            <w:r>
              <w:rPr>
                <w:rFonts w:ascii="Times New Roman" w:eastAsia="Times New Roman" w:hAnsi="Times New Roman" w:cs="Times New Roman"/>
                <w:b/>
                <w:spacing w:val="-2"/>
                <w:sz w:val="20"/>
                <w:szCs w:val="20"/>
                <w:lang w:val="en-US"/>
              </w:rPr>
              <w:t>p</w:t>
            </w:r>
            <w:r>
              <w:rPr>
                <w:rFonts w:ascii="Times New Roman" w:eastAsia="Times New Roman" w:hAnsi="Times New Roman" w:cs="Times New Roman"/>
                <w:b/>
                <w:spacing w:val="-3"/>
                <w:sz w:val="20"/>
                <w:szCs w:val="20"/>
                <w:lang w:val="en-US"/>
              </w:rPr>
              <w:t>er</w:t>
            </w:r>
            <w:r>
              <w:rPr>
                <w:rFonts w:ascii="Times New Roman" w:eastAsia="Times New Roman" w:hAnsi="Times New Roman" w:cs="Times New Roman"/>
                <w:b/>
                <w:spacing w:val="-2"/>
                <w:sz w:val="20"/>
                <w:szCs w:val="20"/>
                <w:lang w:val="en-US"/>
              </w:rPr>
              <w:t>iudh</w:t>
            </w:r>
            <w:r>
              <w:rPr>
                <w:rFonts w:ascii="Times New Roman" w:eastAsia="Times New Roman" w:hAnsi="Times New Roman" w:cs="Times New Roman"/>
                <w:b/>
                <w:sz w:val="20"/>
                <w:szCs w:val="20"/>
                <w:lang w:val="en-US"/>
              </w:rPr>
              <w:t>ën</w:t>
            </w:r>
            <w:r>
              <w:rPr>
                <w:rFonts w:ascii="Times New Roman" w:eastAsia="Times New Roman" w:hAnsi="Times New Roman" w:cs="Times New Roman"/>
                <w:b/>
                <w:spacing w:val="-6"/>
                <w:sz w:val="20"/>
                <w:szCs w:val="20"/>
                <w:lang w:val="en-US"/>
              </w:rPr>
              <w:t xml:space="preserve"> </w:t>
            </w:r>
            <w:r>
              <w:rPr>
                <w:rFonts w:ascii="Times New Roman" w:eastAsia="Times New Roman" w:hAnsi="Times New Roman" w:cs="Times New Roman"/>
                <w:b/>
                <w:sz w:val="20"/>
                <w:szCs w:val="20"/>
                <w:lang w:val="en-US"/>
              </w:rPr>
              <w:t>e</w:t>
            </w:r>
            <w:r>
              <w:rPr>
                <w:rFonts w:ascii="Times New Roman" w:eastAsia="Times New Roman" w:hAnsi="Times New Roman" w:cs="Times New Roman"/>
                <w:b/>
                <w:spacing w:val="-2"/>
                <w:sz w:val="20"/>
                <w:szCs w:val="20"/>
                <w:lang w:val="en-US"/>
              </w:rPr>
              <w:t xml:space="preserve"> </w:t>
            </w:r>
            <w:r>
              <w:rPr>
                <w:rFonts w:ascii="Times New Roman" w:eastAsia="Times New Roman" w:hAnsi="Times New Roman" w:cs="Times New Roman"/>
                <w:b/>
                <w:spacing w:val="1"/>
                <w:sz w:val="20"/>
                <w:szCs w:val="20"/>
                <w:lang w:val="en-US"/>
              </w:rPr>
              <w:t>a</w:t>
            </w:r>
            <w:r>
              <w:rPr>
                <w:rFonts w:ascii="Times New Roman" w:eastAsia="Times New Roman" w:hAnsi="Times New Roman" w:cs="Times New Roman"/>
                <w:b/>
                <w:sz w:val="20"/>
                <w:szCs w:val="20"/>
                <w:lang w:val="en-US"/>
              </w:rPr>
              <w:t>rdhësh</w:t>
            </w:r>
            <w:r>
              <w:rPr>
                <w:rFonts w:ascii="Times New Roman" w:eastAsia="Times New Roman" w:hAnsi="Times New Roman" w:cs="Times New Roman"/>
                <w:b/>
                <w:spacing w:val="-4"/>
                <w:sz w:val="20"/>
                <w:szCs w:val="20"/>
                <w:lang w:val="en-US"/>
              </w:rPr>
              <w:t>m</w:t>
            </w:r>
            <w:r>
              <w:rPr>
                <w:rFonts w:ascii="Times New Roman" w:eastAsia="Times New Roman" w:hAnsi="Times New Roman" w:cs="Times New Roman"/>
                <w:b/>
                <w:sz w:val="20"/>
                <w:szCs w:val="20"/>
                <w:lang w:val="en-US"/>
              </w:rPr>
              <w:t>e</w:t>
            </w:r>
            <w:r>
              <w:rPr>
                <w:rFonts w:ascii="Times New Roman" w:eastAsia="Times New Roman" w:hAnsi="Times New Roman" w:cs="Times New Roman"/>
                <w:b/>
                <w:spacing w:val="-6"/>
                <w:sz w:val="20"/>
                <w:szCs w:val="20"/>
                <w:lang w:val="en-US"/>
              </w:rPr>
              <w:t xml:space="preserve"> </w:t>
            </w:r>
            <w:r>
              <w:rPr>
                <w:rFonts w:ascii="Times New Roman" w:eastAsia="Times New Roman" w:hAnsi="Times New Roman" w:cs="Times New Roman"/>
                <w:b/>
                <w:spacing w:val="1"/>
                <w:sz w:val="20"/>
                <w:szCs w:val="20"/>
                <w:lang w:val="en-US"/>
              </w:rPr>
              <w:t>o</w:t>
            </w:r>
            <w:r>
              <w:rPr>
                <w:rFonts w:ascii="Times New Roman" w:eastAsia="Times New Roman" w:hAnsi="Times New Roman" w:cs="Times New Roman"/>
                <w:b/>
                <w:sz w:val="20"/>
                <w:szCs w:val="20"/>
                <w:lang w:val="en-US"/>
              </w:rPr>
              <w:t>per</w:t>
            </w:r>
            <w:r>
              <w:rPr>
                <w:rFonts w:ascii="Times New Roman" w:eastAsia="Times New Roman" w:hAnsi="Times New Roman" w:cs="Times New Roman"/>
                <w:b/>
                <w:spacing w:val="1"/>
                <w:sz w:val="20"/>
                <w:szCs w:val="20"/>
                <w:lang w:val="en-US"/>
              </w:rPr>
              <w:t>a</w:t>
            </w:r>
            <w:r>
              <w:rPr>
                <w:rFonts w:ascii="Times New Roman" w:eastAsia="Times New Roman" w:hAnsi="Times New Roman" w:cs="Times New Roman"/>
                <w:b/>
                <w:sz w:val="20"/>
                <w:szCs w:val="20"/>
                <w:lang w:val="en-US"/>
              </w:rPr>
              <w:t>ci</w:t>
            </w:r>
            <w:r>
              <w:rPr>
                <w:rFonts w:ascii="Times New Roman" w:eastAsia="Times New Roman" w:hAnsi="Times New Roman" w:cs="Times New Roman"/>
                <w:b/>
                <w:spacing w:val="1"/>
                <w:sz w:val="20"/>
                <w:szCs w:val="20"/>
                <w:lang w:val="en-US"/>
              </w:rPr>
              <w:t>o</w:t>
            </w:r>
            <w:r>
              <w:rPr>
                <w:rFonts w:ascii="Times New Roman" w:eastAsia="Times New Roman" w:hAnsi="Times New Roman" w:cs="Times New Roman"/>
                <w:b/>
                <w:sz w:val="20"/>
                <w:szCs w:val="20"/>
                <w:lang w:val="en-US"/>
              </w:rPr>
              <w:t>n</w:t>
            </w:r>
            <w:r>
              <w:rPr>
                <w:rFonts w:ascii="Times New Roman" w:eastAsia="Times New Roman" w:hAnsi="Times New Roman" w:cs="Times New Roman"/>
                <w:b/>
                <w:spacing w:val="1"/>
                <w:sz w:val="20"/>
                <w:szCs w:val="20"/>
                <w:lang w:val="en-US"/>
              </w:rPr>
              <w:t>a</w:t>
            </w:r>
            <w:r>
              <w:rPr>
                <w:rFonts w:ascii="Times New Roman" w:eastAsia="Times New Roman" w:hAnsi="Times New Roman" w:cs="Times New Roman"/>
                <w:b/>
                <w:sz w:val="20"/>
                <w:szCs w:val="20"/>
                <w:lang w:val="en-US"/>
              </w:rPr>
              <w:t>l</w:t>
            </w:r>
            <w:r>
              <w:rPr>
                <w:rFonts w:ascii="Times New Roman" w:eastAsia="Times New Roman" w:hAnsi="Times New Roman" w:cs="Times New Roman"/>
                <w:b/>
                <w:spacing w:val="2"/>
                <w:sz w:val="20"/>
                <w:szCs w:val="20"/>
                <w:lang w:val="en-US"/>
              </w:rPr>
              <w:t>e</w:t>
            </w:r>
            <w:r>
              <w:rPr>
                <w:rFonts w:ascii="Times New Roman" w:eastAsia="Times New Roman" w:hAnsi="Times New Roman" w:cs="Times New Roman"/>
                <w:b/>
                <w:sz w:val="20"/>
                <w:szCs w:val="20"/>
                <w:lang w:val="en-US"/>
              </w:rPr>
              <w:t>)</w:t>
            </w:r>
          </w:p>
        </w:tc>
      </w:tr>
      <w:tr w:rsidR="00F27F9A">
        <w:trPr>
          <w:trHeight w:hRule="exact" w:val="777"/>
        </w:trPr>
        <w:tc>
          <w:tcPr>
            <w:tcW w:w="12720" w:type="dxa"/>
            <w:gridSpan w:val="3"/>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18" w:after="0" w:line="250" w:lineRule="auto"/>
              <w:ind w:left="98" w:right="739"/>
              <w:jc w:val="left"/>
              <w:rPr>
                <w:rFonts w:ascii="Times New Roman" w:eastAsia="Times New Roman" w:hAnsi="Times New Roman" w:cs="Times New Roman"/>
                <w:sz w:val="20"/>
                <w:szCs w:val="20"/>
                <w:lang w:val="en-US"/>
              </w:rPr>
            </w:pPr>
            <w:r>
              <w:rPr>
                <w:rFonts w:ascii="Times New Roman" w:eastAsia="Times New Roman" w:hAnsi="Times New Roman" w:cs="Times New Roman"/>
                <w:b/>
                <w:spacing w:val="-1"/>
                <w:sz w:val="20"/>
                <w:szCs w:val="20"/>
                <w:lang w:val="en-US"/>
              </w:rPr>
              <w:t>K</w:t>
            </w:r>
            <w:r>
              <w:rPr>
                <w:rFonts w:ascii="Times New Roman" w:eastAsia="Times New Roman" w:hAnsi="Times New Roman" w:cs="Times New Roman"/>
                <w:b/>
                <w:spacing w:val="1"/>
                <w:sz w:val="20"/>
                <w:szCs w:val="20"/>
                <w:lang w:val="en-US"/>
              </w:rPr>
              <w:t>o</w:t>
            </w:r>
            <w:r>
              <w:rPr>
                <w:rFonts w:ascii="Times New Roman" w:eastAsia="Times New Roman" w:hAnsi="Times New Roman" w:cs="Times New Roman"/>
                <w:b/>
                <w:spacing w:val="-4"/>
                <w:sz w:val="20"/>
                <w:szCs w:val="20"/>
                <w:lang w:val="en-US"/>
              </w:rPr>
              <w:t>m</w:t>
            </w:r>
            <w:r>
              <w:rPr>
                <w:rFonts w:ascii="Times New Roman" w:eastAsia="Times New Roman" w:hAnsi="Times New Roman" w:cs="Times New Roman"/>
                <w:b/>
                <w:sz w:val="20"/>
                <w:szCs w:val="20"/>
                <w:lang w:val="en-US"/>
              </w:rPr>
              <w:t>ente/Ç</w:t>
            </w:r>
            <w:r>
              <w:rPr>
                <w:rFonts w:ascii="Times New Roman" w:eastAsia="Times New Roman" w:hAnsi="Times New Roman" w:cs="Times New Roman"/>
                <w:b/>
                <w:spacing w:val="2"/>
                <w:sz w:val="20"/>
                <w:szCs w:val="20"/>
                <w:lang w:val="en-US"/>
              </w:rPr>
              <w:t>ë</w:t>
            </w:r>
            <w:r>
              <w:rPr>
                <w:rFonts w:ascii="Times New Roman" w:eastAsia="Times New Roman" w:hAnsi="Times New Roman" w:cs="Times New Roman"/>
                <w:b/>
                <w:sz w:val="20"/>
                <w:szCs w:val="20"/>
                <w:lang w:val="en-US"/>
              </w:rPr>
              <w:t>sh</w:t>
            </w:r>
            <w:r>
              <w:rPr>
                <w:rFonts w:ascii="Times New Roman" w:eastAsia="Times New Roman" w:hAnsi="Times New Roman" w:cs="Times New Roman"/>
                <w:b/>
                <w:spacing w:val="2"/>
                <w:sz w:val="20"/>
                <w:szCs w:val="20"/>
                <w:lang w:val="en-US"/>
              </w:rPr>
              <w:t>t</w:t>
            </w:r>
            <w:r>
              <w:rPr>
                <w:rFonts w:ascii="Times New Roman" w:eastAsia="Times New Roman" w:hAnsi="Times New Roman" w:cs="Times New Roman"/>
                <w:b/>
                <w:sz w:val="20"/>
                <w:szCs w:val="20"/>
                <w:lang w:val="en-US"/>
              </w:rPr>
              <w:t>je</w:t>
            </w:r>
            <w:r>
              <w:rPr>
                <w:rFonts w:ascii="Times New Roman" w:eastAsia="Times New Roman" w:hAnsi="Times New Roman" w:cs="Times New Roman"/>
                <w:b/>
                <w:spacing w:val="-10"/>
                <w:sz w:val="20"/>
                <w:szCs w:val="20"/>
                <w:lang w:val="en-US"/>
              </w:rPr>
              <w:t xml:space="preserve"> </w:t>
            </w:r>
            <w:r>
              <w:rPr>
                <w:rFonts w:ascii="Times New Roman" w:eastAsia="Times New Roman" w:hAnsi="Times New Roman" w:cs="Times New Roman"/>
                <w:b/>
                <w:spacing w:val="-1"/>
                <w:sz w:val="20"/>
                <w:szCs w:val="20"/>
                <w:lang w:val="en-US"/>
              </w:rPr>
              <w:t>t</w:t>
            </w:r>
            <w:r>
              <w:rPr>
                <w:rFonts w:ascii="Times New Roman" w:eastAsia="Times New Roman" w:hAnsi="Times New Roman" w:cs="Times New Roman"/>
                <w:b/>
                <w:sz w:val="20"/>
                <w:szCs w:val="20"/>
                <w:lang w:val="en-US"/>
              </w:rPr>
              <w:t>ë</w:t>
            </w:r>
            <w:r>
              <w:rPr>
                <w:rFonts w:ascii="Times New Roman" w:eastAsia="Times New Roman" w:hAnsi="Times New Roman" w:cs="Times New Roman"/>
                <w:b/>
                <w:spacing w:val="-5"/>
                <w:sz w:val="20"/>
                <w:szCs w:val="20"/>
                <w:lang w:val="en-US"/>
              </w:rPr>
              <w:t xml:space="preserve"> </w:t>
            </w:r>
            <w:r>
              <w:rPr>
                <w:rFonts w:ascii="Times New Roman" w:eastAsia="Times New Roman" w:hAnsi="Times New Roman" w:cs="Times New Roman"/>
                <w:b/>
                <w:sz w:val="20"/>
                <w:szCs w:val="20"/>
                <w:lang w:val="en-US"/>
              </w:rPr>
              <w:t>Tjer</w:t>
            </w:r>
            <w:r>
              <w:rPr>
                <w:rFonts w:ascii="Times New Roman" w:eastAsia="Times New Roman" w:hAnsi="Times New Roman" w:cs="Times New Roman"/>
                <w:b/>
                <w:spacing w:val="1"/>
                <w:sz w:val="20"/>
                <w:szCs w:val="20"/>
                <w:lang w:val="en-US"/>
              </w:rPr>
              <w:t>a</w:t>
            </w:r>
            <w:r>
              <w:rPr>
                <w:rFonts w:ascii="Times New Roman" w:eastAsia="Times New Roman" w:hAnsi="Times New Roman" w:cs="Times New Roman"/>
                <w:b/>
                <w:sz w:val="20"/>
                <w:szCs w:val="20"/>
                <w:lang w:val="en-US"/>
              </w:rPr>
              <w:t>:</w:t>
            </w:r>
            <w:r>
              <w:rPr>
                <w:rFonts w:ascii="Times New Roman" w:eastAsia="Times New Roman" w:hAnsi="Times New Roman" w:cs="Times New Roman"/>
                <w:b/>
                <w:spacing w:val="-15"/>
                <w:sz w:val="20"/>
                <w:szCs w:val="20"/>
                <w:lang w:val="en-US"/>
              </w:rPr>
              <w:t xml:space="preserve"> </w:t>
            </w:r>
            <w:r>
              <w:rPr>
                <w:rFonts w:ascii="Times New Roman" w:eastAsia="Times New Roman" w:hAnsi="Times New Roman" w:cs="Times New Roman"/>
                <w:b/>
                <w:spacing w:val="-1"/>
                <w:sz w:val="20"/>
                <w:szCs w:val="20"/>
                <w:lang w:val="en-US"/>
              </w:rPr>
              <w:t>(</w:t>
            </w:r>
            <w:r>
              <w:rPr>
                <w:rFonts w:ascii="Times New Roman" w:eastAsia="Times New Roman" w:hAnsi="Times New Roman" w:cs="Times New Roman"/>
                <w:b/>
                <w:sz w:val="20"/>
                <w:szCs w:val="20"/>
                <w:lang w:val="en-US"/>
              </w:rPr>
              <w:t>psh</w:t>
            </w:r>
            <w:r>
              <w:rPr>
                <w:rFonts w:ascii="Times New Roman" w:eastAsia="Times New Roman" w:hAnsi="Times New Roman" w:cs="Times New Roman"/>
                <w:b/>
                <w:spacing w:val="-13"/>
                <w:sz w:val="20"/>
                <w:szCs w:val="20"/>
                <w:lang w:val="en-US"/>
              </w:rPr>
              <w:t xml:space="preserve"> </w:t>
            </w:r>
            <w:r>
              <w:rPr>
                <w:rFonts w:ascii="Times New Roman" w:eastAsia="Times New Roman" w:hAnsi="Times New Roman" w:cs="Times New Roman"/>
                <w:b/>
                <w:sz w:val="20"/>
                <w:szCs w:val="20"/>
                <w:lang w:val="en-US"/>
              </w:rPr>
              <w:t>infor</w:t>
            </w:r>
            <w:r>
              <w:rPr>
                <w:rFonts w:ascii="Times New Roman" w:eastAsia="Times New Roman" w:hAnsi="Times New Roman" w:cs="Times New Roman"/>
                <w:b/>
                <w:spacing w:val="-4"/>
                <w:sz w:val="20"/>
                <w:szCs w:val="20"/>
                <w:lang w:val="en-US"/>
              </w:rPr>
              <w:t>m</w:t>
            </w:r>
            <w:r>
              <w:rPr>
                <w:rFonts w:ascii="Times New Roman" w:eastAsia="Times New Roman" w:hAnsi="Times New Roman" w:cs="Times New Roman"/>
                <w:b/>
                <w:spacing w:val="1"/>
                <w:sz w:val="20"/>
                <w:szCs w:val="20"/>
                <w:lang w:val="en-US"/>
              </w:rPr>
              <w:t>a</w:t>
            </w:r>
            <w:r>
              <w:rPr>
                <w:rFonts w:ascii="Times New Roman" w:eastAsia="Times New Roman" w:hAnsi="Times New Roman" w:cs="Times New Roman"/>
                <w:b/>
                <w:sz w:val="20"/>
                <w:szCs w:val="20"/>
                <w:lang w:val="en-US"/>
              </w:rPr>
              <w:t>ci</w:t>
            </w:r>
            <w:r>
              <w:rPr>
                <w:rFonts w:ascii="Times New Roman" w:eastAsia="Times New Roman" w:hAnsi="Times New Roman" w:cs="Times New Roman"/>
                <w:b/>
                <w:spacing w:val="1"/>
                <w:sz w:val="20"/>
                <w:szCs w:val="20"/>
                <w:lang w:val="en-US"/>
              </w:rPr>
              <w:t>o</w:t>
            </w:r>
            <w:r>
              <w:rPr>
                <w:rFonts w:ascii="Times New Roman" w:eastAsia="Times New Roman" w:hAnsi="Times New Roman" w:cs="Times New Roman"/>
                <w:b/>
                <w:sz w:val="20"/>
                <w:szCs w:val="20"/>
                <w:lang w:val="en-US"/>
              </w:rPr>
              <w:t>ni</w:t>
            </w:r>
            <w:r>
              <w:rPr>
                <w:rFonts w:ascii="Times New Roman" w:eastAsia="Times New Roman" w:hAnsi="Times New Roman" w:cs="Times New Roman"/>
                <w:b/>
                <w:spacing w:val="-6"/>
                <w:sz w:val="20"/>
                <w:szCs w:val="20"/>
                <w:lang w:val="en-US"/>
              </w:rPr>
              <w:t xml:space="preserve"> </w:t>
            </w:r>
            <w:r>
              <w:rPr>
                <w:rFonts w:ascii="Times New Roman" w:eastAsia="Times New Roman" w:hAnsi="Times New Roman" w:cs="Times New Roman"/>
                <w:b/>
                <w:sz w:val="20"/>
                <w:szCs w:val="20"/>
                <w:lang w:val="en-US"/>
              </w:rPr>
              <w:t>për</w:t>
            </w:r>
            <w:r>
              <w:rPr>
                <w:rFonts w:ascii="Times New Roman" w:eastAsia="Times New Roman" w:hAnsi="Times New Roman" w:cs="Times New Roman"/>
                <w:b/>
                <w:spacing w:val="-8"/>
                <w:sz w:val="20"/>
                <w:szCs w:val="20"/>
                <w:lang w:val="en-US"/>
              </w:rPr>
              <w:t xml:space="preserve"> </w:t>
            </w:r>
            <w:r>
              <w:rPr>
                <w:rFonts w:ascii="Times New Roman" w:eastAsia="Times New Roman" w:hAnsi="Times New Roman" w:cs="Times New Roman"/>
                <w:b/>
                <w:spacing w:val="-4"/>
                <w:sz w:val="20"/>
                <w:szCs w:val="20"/>
                <w:lang w:val="en-US"/>
              </w:rPr>
              <w:t>m</w:t>
            </w:r>
            <w:r>
              <w:rPr>
                <w:rFonts w:ascii="Times New Roman" w:eastAsia="Times New Roman" w:hAnsi="Times New Roman" w:cs="Times New Roman"/>
                <w:b/>
                <w:sz w:val="20"/>
                <w:szCs w:val="20"/>
                <w:lang w:val="en-US"/>
              </w:rPr>
              <w:t>edi</w:t>
            </w:r>
            <w:r>
              <w:rPr>
                <w:rFonts w:ascii="Times New Roman" w:eastAsia="Times New Roman" w:hAnsi="Times New Roman" w:cs="Times New Roman"/>
                <w:b/>
                <w:spacing w:val="1"/>
                <w:sz w:val="20"/>
                <w:szCs w:val="20"/>
                <w:lang w:val="en-US"/>
              </w:rPr>
              <w:t>a</w:t>
            </w:r>
            <w:r>
              <w:rPr>
                <w:rFonts w:ascii="Times New Roman" w:eastAsia="Times New Roman" w:hAnsi="Times New Roman" w:cs="Times New Roman"/>
                <w:b/>
                <w:sz w:val="20"/>
                <w:szCs w:val="20"/>
                <w:lang w:val="en-US"/>
              </w:rPr>
              <w:t>,</w:t>
            </w:r>
            <w:r>
              <w:rPr>
                <w:rFonts w:ascii="Times New Roman" w:eastAsia="Times New Roman" w:hAnsi="Times New Roman" w:cs="Times New Roman"/>
                <w:b/>
                <w:spacing w:val="-10"/>
                <w:sz w:val="20"/>
                <w:szCs w:val="20"/>
                <w:lang w:val="en-US"/>
              </w:rPr>
              <w:t xml:space="preserve"> </w:t>
            </w:r>
            <w:r>
              <w:rPr>
                <w:rFonts w:ascii="Times New Roman" w:eastAsia="Times New Roman" w:hAnsi="Times New Roman" w:cs="Times New Roman"/>
                <w:b/>
                <w:sz w:val="20"/>
                <w:szCs w:val="20"/>
                <w:lang w:val="en-US"/>
              </w:rPr>
              <w:t>buletinet</w:t>
            </w:r>
            <w:r>
              <w:rPr>
                <w:rFonts w:ascii="Times New Roman" w:eastAsia="Times New Roman" w:hAnsi="Times New Roman" w:cs="Times New Roman"/>
                <w:b/>
                <w:spacing w:val="-7"/>
                <w:sz w:val="20"/>
                <w:szCs w:val="20"/>
                <w:lang w:val="en-US"/>
              </w:rPr>
              <w:t xml:space="preserve"> </w:t>
            </w:r>
            <w:r>
              <w:rPr>
                <w:rFonts w:ascii="Times New Roman" w:eastAsia="Times New Roman" w:hAnsi="Times New Roman" w:cs="Times New Roman"/>
                <w:b/>
                <w:sz w:val="20"/>
                <w:szCs w:val="20"/>
                <w:lang w:val="en-US"/>
              </w:rPr>
              <w:t>e infor</w:t>
            </w:r>
            <w:r>
              <w:rPr>
                <w:rFonts w:ascii="Times New Roman" w:eastAsia="Times New Roman" w:hAnsi="Times New Roman" w:cs="Times New Roman"/>
                <w:b/>
                <w:spacing w:val="-4"/>
                <w:sz w:val="20"/>
                <w:szCs w:val="20"/>
                <w:lang w:val="en-US"/>
              </w:rPr>
              <w:t>m</w:t>
            </w:r>
            <w:r>
              <w:rPr>
                <w:rFonts w:ascii="Times New Roman" w:eastAsia="Times New Roman" w:hAnsi="Times New Roman" w:cs="Times New Roman"/>
                <w:b/>
                <w:spacing w:val="2"/>
                <w:sz w:val="20"/>
                <w:szCs w:val="20"/>
                <w:lang w:val="en-US"/>
              </w:rPr>
              <w:t>i</w:t>
            </w:r>
            <w:r>
              <w:rPr>
                <w:rFonts w:ascii="Times New Roman" w:eastAsia="Times New Roman" w:hAnsi="Times New Roman" w:cs="Times New Roman"/>
                <w:b/>
                <w:spacing w:val="-2"/>
                <w:sz w:val="20"/>
                <w:szCs w:val="20"/>
                <w:lang w:val="en-US"/>
              </w:rPr>
              <w:t>m</w:t>
            </w:r>
            <w:r>
              <w:rPr>
                <w:rFonts w:ascii="Times New Roman" w:eastAsia="Times New Roman" w:hAnsi="Times New Roman" w:cs="Times New Roman"/>
                <w:b/>
                <w:spacing w:val="2"/>
                <w:sz w:val="20"/>
                <w:szCs w:val="20"/>
                <w:lang w:val="en-US"/>
              </w:rPr>
              <w:t>i</w:t>
            </w:r>
            <w:r>
              <w:rPr>
                <w:rFonts w:ascii="Times New Roman" w:eastAsia="Times New Roman" w:hAnsi="Times New Roman" w:cs="Times New Roman"/>
                <w:b/>
                <w:sz w:val="20"/>
                <w:szCs w:val="20"/>
                <w:lang w:val="en-US"/>
              </w:rPr>
              <w:t>t</w:t>
            </w:r>
            <w:r>
              <w:rPr>
                <w:rFonts w:ascii="Times New Roman" w:eastAsia="Times New Roman" w:hAnsi="Times New Roman" w:cs="Times New Roman"/>
                <w:b/>
                <w:spacing w:val="-1"/>
                <w:sz w:val="20"/>
                <w:szCs w:val="20"/>
                <w:lang w:val="en-US"/>
              </w:rPr>
              <w:t xml:space="preserve"> </w:t>
            </w:r>
            <w:r>
              <w:rPr>
                <w:rFonts w:ascii="Times New Roman" w:eastAsia="Times New Roman" w:hAnsi="Times New Roman" w:cs="Times New Roman"/>
                <w:b/>
                <w:sz w:val="20"/>
                <w:szCs w:val="20"/>
                <w:lang w:val="en-US"/>
              </w:rPr>
              <w:t>publi</w:t>
            </w:r>
            <w:r>
              <w:rPr>
                <w:rFonts w:ascii="Times New Roman" w:eastAsia="Times New Roman" w:hAnsi="Times New Roman" w:cs="Times New Roman"/>
                <w:b/>
                <w:spacing w:val="-2"/>
                <w:sz w:val="20"/>
                <w:szCs w:val="20"/>
                <w:lang w:val="en-US"/>
              </w:rPr>
              <w:t>k</w:t>
            </w:r>
            <w:r>
              <w:rPr>
                <w:rFonts w:ascii="Times New Roman" w:eastAsia="Times New Roman" w:hAnsi="Times New Roman" w:cs="Times New Roman"/>
                <w:b/>
                <w:sz w:val="20"/>
                <w:szCs w:val="20"/>
                <w:lang w:val="en-US"/>
              </w:rPr>
              <w:t xml:space="preserve">, </w:t>
            </w:r>
            <w:r>
              <w:rPr>
                <w:rFonts w:ascii="Times New Roman" w:eastAsia="Times New Roman" w:hAnsi="Times New Roman" w:cs="Times New Roman"/>
                <w:b/>
                <w:spacing w:val="-9"/>
                <w:sz w:val="20"/>
                <w:szCs w:val="20"/>
                <w:lang w:val="en-US"/>
              </w:rPr>
              <w:t>udh</w:t>
            </w:r>
            <w:r>
              <w:rPr>
                <w:rFonts w:ascii="Times New Roman" w:eastAsia="Times New Roman" w:hAnsi="Times New Roman" w:cs="Times New Roman"/>
                <w:b/>
                <w:sz w:val="20"/>
                <w:szCs w:val="20"/>
                <w:lang w:val="en-US"/>
              </w:rPr>
              <w:t>ë</w:t>
            </w:r>
            <w:r>
              <w:rPr>
                <w:rFonts w:ascii="Times New Roman" w:eastAsia="Times New Roman" w:hAnsi="Times New Roman" w:cs="Times New Roman"/>
                <w:b/>
                <w:spacing w:val="-3"/>
                <w:sz w:val="20"/>
                <w:szCs w:val="20"/>
                <w:lang w:val="en-US"/>
              </w:rPr>
              <w:t>z</w:t>
            </w:r>
            <w:r>
              <w:rPr>
                <w:rFonts w:ascii="Times New Roman" w:eastAsia="Times New Roman" w:hAnsi="Times New Roman" w:cs="Times New Roman"/>
                <w:b/>
                <w:sz w:val="20"/>
                <w:szCs w:val="20"/>
                <w:lang w:val="en-US"/>
              </w:rPr>
              <w:t>i</w:t>
            </w:r>
            <w:r>
              <w:rPr>
                <w:rFonts w:ascii="Times New Roman" w:eastAsia="Times New Roman" w:hAnsi="Times New Roman" w:cs="Times New Roman"/>
                <w:b/>
                <w:spacing w:val="-4"/>
                <w:sz w:val="20"/>
                <w:szCs w:val="20"/>
                <w:lang w:val="en-US"/>
              </w:rPr>
              <w:t>m</w:t>
            </w:r>
            <w:r>
              <w:rPr>
                <w:rFonts w:ascii="Times New Roman" w:eastAsia="Times New Roman" w:hAnsi="Times New Roman" w:cs="Times New Roman"/>
                <w:b/>
                <w:sz w:val="20"/>
                <w:szCs w:val="20"/>
                <w:lang w:val="en-US"/>
              </w:rPr>
              <w:t>e</w:t>
            </w:r>
            <w:r>
              <w:rPr>
                <w:rFonts w:ascii="Times New Roman" w:eastAsia="Times New Roman" w:hAnsi="Times New Roman" w:cs="Times New Roman"/>
                <w:b/>
                <w:spacing w:val="-2"/>
                <w:sz w:val="20"/>
                <w:szCs w:val="20"/>
                <w:lang w:val="en-US"/>
              </w:rPr>
              <w:t xml:space="preserve"> </w:t>
            </w:r>
            <w:r>
              <w:rPr>
                <w:rFonts w:ascii="Times New Roman" w:eastAsia="Times New Roman" w:hAnsi="Times New Roman" w:cs="Times New Roman"/>
                <w:b/>
                <w:sz w:val="20"/>
                <w:szCs w:val="20"/>
                <w:lang w:val="en-US"/>
              </w:rPr>
              <w:t>për</w:t>
            </w:r>
            <w:r>
              <w:rPr>
                <w:rFonts w:ascii="Times New Roman" w:eastAsia="Times New Roman" w:hAnsi="Times New Roman" w:cs="Times New Roman"/>
                <w:b/>
                <w:spacing w:val="-11"/>
                <w:sz w:val="20"/>
                <w:szCs w:val="20"/>
                <w:lang w:val="en-US"/>
              </w:rPr>
              <w:t xml:space="preserve"> </w:t>
            </w:r>
            <w:r>
              <w:rPr>
                <w:rFonts w:ascii="Times New Roman" w:eastAsia="Times New Roman" w:hAnsi="Times New Roman" w:cs="Times New Roman"/>
                <w:b/>
                <w:sz w:val="20"/>
                <w:szCs w:val="20"/>
                <w:lang w:val="en-US"/>
              </w:rPr>
              <w:t>si</w:t>
            </w:r>
            <w:r>
              <w:rPr>
                <w:rFonts w:ascii="Times New Roman" w:eastAsia="Times New Roman" w:hAnsi="Times New Roman" w:cs="Times New Roman"/>
                <w:b/>
                <w:spacing w:val="2"/>
                <w:sz w:val="20"/>
                <w:szCs w:val="20"/>
                <w:lang w:val="en-US"/>
              </w:rPr>
              <w:t>g</w:t>
            </w:r>
            <w:r>
              <w:rPr>
                <w:rFonts w:ascii="Times New Roman" w:eastAsia="Times New Roman" w:hAnsi="Times New Roman" w:cs="Times New Roman"/>
                <w:b/>
                <w:sz w:val="20"/>
                <w:szCs w:val="20"/>
                <w:lang w:val="en-US"/>
              </w:rPr>
              <w:t>urinë</w:t>
            </w:r>
            <w:r>
              <w:rPr>
                <w:rFonts w:ascii="Times New Roman" w:eastAsia="Times New Roman" w:hAnsi="Times New Roman" w:cs="Times New Roman"/>
                <w:b/>
                <w:spacing w:val="-2"/>
                <w:sz w:val="20"/>
                <w:szCs w:val="20"/>
                <w:lang w:val="en-US"/>
              </w:rPr>
              <w:t>…)</w:t>
            </w:r>
          </w:p>
        </w:tc>
      </w:tr>
    </w:tbl>
    <w:p w:rsidR="00F27F9A" w:rsidRDefault="00F27F9A">
      <w:pPr>
        <w:spacing w:before="0" w:after="0" w:line="240" w:lineRule="auto"/>
        <w:jc w:val="left"/>
        <w:rPr>
          <w:rFonts w:ascii="Times New Roman" w:eastAsia="Times New Roman" w:hAnsi="Times New Roman" w:cs="Times New Roman"/>
          <w:sz w:val="12"/>
          <w:szCs w:val="12"/>
          <w:lang w:val="en-US"/>
        </w:rPr>
        <w:sectPr w:rsidR="00F27F9A">
          <w:footerReference w:type="default" r:id="rId71"/>
          <w:pgSz w:w="14400" w:h="10800" w:orient="landscape"/>
          <w:pgMar w:top="800" w:right="20" w:bottom="280" w:left="680" w:header="0" w:footer="466" w:gutter="0"/>
          <w:pgNumType w:start="25"/>
          <w:cols w:space="720"/>
        </w:sectPr>
      </w:pPr>
    </w:p>
    <w:p w:rsidR="00F27F9A" w:rsidRDefault="00F27F9A">
      <w:pPr>
        <w:spacing w:before="0" w:after="0" w:line="360" w:lineRule="exact"/>
        <w:ind w:left="119" w:right="-74"/>
        <w:jc w:val="left"/>
        <w:rPr>
          <w:rFonts w:ascii="Times New Roman" w:eastAsia="Times New Roman" w:hAnsi="Times New Roman" w:cs="Times New Roman"/>
          <w:spacing w:val="-3"/>
          <w:lang w:val="en-US"/>
        </w:rPr>
      </w:pPr>
    </w:p>
    <w:p w:rsidR="00F27F9A" w:rsidRDefault="00907AF5">
      <w:pPr>
        <w:spacing w:before="0" w:after="0" w:line="360" w:lineRule="exact"/>
        <w:ind w:left="119" w:right="-74"/>
        <w:jc w:val="left"/>
        <w:rPr>
          <w:rFonts w:ascii="Times New Roman" w:eastAsia="Times New Roman" w:hAnsi="Times New Roman" w:cs="Times New Roman"/>
          <w:lang w:val="en-US"/>
        </w:rPr>
      </w:pPr>
      <w:r>
        <w:rPr>
          <w:rFonts w:ascii="Times New Roman" w:eastAsia="Times New Roman" w:hAnsi="Times New Roman" w:cs="Times New Roman"/>
          <w:noProof/>
          <w:sz w:val="12"/>
          <w:szCs w:val="12"/>
          <w:lang w:val="en-US"/>
        </w:rPr>
        <w:drawing>
          <wp:anchor distT="0" distB="0" distL="114300" distR="114300" simplePos="0" relativeHeight="251770880" behindDoc="1" locked="0" layoutInCell="1" allowOverlap="1">
            <wp:simplePos x="0" y="0"/>
            <wp:positionH relativeFrom="page">
              <wp:posOffset>1842770</wp:posOffset>
            </wp:positionH>
            <wp:positionV relativeFrom="paragraph">
              <wp:posOffset>100965</wp:posOffset>
            </wp:positionV>
            <wp:extent cx="128270" cy="126365"/>
            <wp:effectExtent l="0" t="0" r="5080" b="6985"/>
            <wp:wrapNone/>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Picture 117"/>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a:xfrm>
                      <a:off x="0" y="0"/>
                      <a:ext cx="128270" cy="126365"/>
                    </a:xfrm>
                    <a:prstGeom prst="rect">
                      <a:avLst/>
                    </a:prstGeom>
                    <a:noFill/>
                  </pic:spPr>
                </pic:pic>
              </a:graphicData>
            </a:graphic>
          </wp:anchor>
        </w:drawing>
      </w:r>
      <w:r>
        <w:rPr>
          <w:rFonts w:ascii="Times New Roman" w:eastAsia="Times New Roman" w:hAnsi="Times New Roman" w:cs="Times New Roman"/>
          <w:noProof/>
          <w:sz w:val="12"/>
          <w:szCs w:val="12"/>
          <w:lang w:val="en-US"/>
        </w:rPr>
        <w:drawing>
          <wp:anchor distT="0" distB="0" distL="114300" distR="114300" simplePos="0" relativeHeight="251771904" behindDoc="1" locked="0" layoutInCell="1" allowOverlap="1">
            <wp:simplePos x="0" y="0"/>
            <wp:positionH relativeFrom="page">
              <wp:posOffset>1842770</wp:posOffset>
            </wp:positionH>
            <wp:positionV relativeFrom="paragraph">
              <wp:posOffset>353695</wp:posOffset>
            </wp:positionV>
            <wp:extent cx="128270" cy="128270"/>
            <wp:effectExtent l="0" t="0" r="5080" b="5080"/>
            <wp:wrapNone/>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Picture 118"/>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a:xfrm>
                      <a:off x="0" y="0"/>
                      <a:ext cx="128270" cy="128270"/>
                    </a:xfrm>
                    <a:prstGeom prst="rect">
                      <a:avLst/>
                    </a:prstGeom>
                    <a:noFill/>
                  </pic:spPr>
                </pic:pic>
              </a:graphicData>
            </a:graphic>
          </wp:anchor>
        </w:drawing>
      </w:r>
      <w:r>
        <w:rPr>
          <w:rFonts w:ascii="Times New Roman" w:eastAsia="Times New Roman" w:hAnsi="Times New Roman" w:cs="Times New Roman"/>
          <w:noProof/>
          <w:sz w:val="12"/>
          <w:szCs w:val="12"/>
          <w:lang w:val="en-US"/>
        </w:rPr>
        <w:drawing>
          <wp:anchor distT="0" distB="0" distL="114300" distR="114300" simplePos="0" relativeHeight="251772928" behindDoc="1" locked="0" layoutInCell="1" allowOverlap="1">
            <wp:simplePos x="0" y="0"/>
            <wp:positionH relativeFrom="page">
              <wp:posOffset>1842770</wp:posOffset>
            </wp:positionH>
            <wp:positionV relativeFrom="paragraph">
              <wp:posOffset>634365</wp:posOffset>
            </wp:positionV>
            <wp:extent cx="128270" cy="126365"/>
            <wp:effectExtent l="0" t="0" r="5080" b="6985"/>
            <wp:wrapNone/>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Picture 158"/>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a:xfrm>
                      <a:off x="0" y="0"/>
                      <a:ext cx="128270" cy="126365"/>
                    </a:xfrm>
                    <a:prstGeom prst="rect">
                      <a:avLst/>
                    </a:prstGeom>
                    <a:noFill/>
                  </pic:spPr>
                </pic:pic>
              </a:graphicData>
            </a:graphic>
          </wp:anchor>
        </w:drawing>
      </w:r>
      <w:r>
        <w:rPr>
          <w:rFonts w:ascii="Times New Roman" w:eastAsia="Times New Roman" w:hAnsi="Times New Roman" w:cs="Times New Roman"/>
          <w:noProof/>
          <w:sz w:val="12"/>
          <w:szCs w:val="12"/>
          <w:lang w:val="en-US"/>
        </w:rPr>
        <w:drawing>
          <wp:anchor distT="0" distB="0" distL="114300" distR="114300" simplePos="0" relativeHeight="251773952" behindDoc="1" locked="0" layoutInCell="1" allowOverlap="1">
            <wp:simplePos x="0" y="0"/>
            <wp:positionH relativeFrom="page">
              <wp:posOffset>1842770</wp:posOffset>
            </wp:positionH>
            <wp:positionV relativeFrom="paragraph">
              <wp:posOffset>963295</wp:posOffset>
            </wp:positionV>
            <wp:extent cx="128270" cy="128270"/>
            <wp:effectExtent l="0" t="0" r="5080" b="5080"/>
            <wp:wrapNone/>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Picture 159"/>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a:xfrm>
                      <a:off x="0" y="0"/>
                      <a:ext cx="128270" cy="128270"/>
                    </a:xfrm>
                    <a:prstGeom prst="rect">
                      <a:avLst/>
                    </a:prstGeom>
                    <a:noFill/>
                  </pic:spPr>
                </pic:pic>
              </a:graphicData>
            </a:graphic>
          </wp:anchor>
        </w:drawing>
      </w:r>
      <w:r>
        <w:rPr>
          <w:rFonts w:ascii="Times New Roman" w:eastAsia="Times New Roman" w:hAnsi="Times New Roman" w:cs="Times New Roman"/>
          <w:spacing w:val="-3"/>
          <w:lang w:val="en-US"/>
        </w:rPr>
        <w:t>Sh</w:t>
      </w:r>
      <w:r>
        <w:rPr>
          <w:rFonts w:ascii="Times New Roman" w:eastAsia="Times New Roman" w:hAnsi="Times New Roman" w:cs="Times New Roman"/>
          <w:spacing w:val="-2"/>
          <w:lang w:val="en-US"/>
        </w:rPr>
        <w:t>p</w:t>
      </w:r>
      <w:r>
        <w:rPr>
          <w:rFonts w:ascii="Times New Roman" w:eastAsia="Times New Roman" w:hAnsi="Times New Roman" w:cs="Times New Roman"/>
          <w:lang w:val="en-US"/>
        </w:rPr>
        <w:t>ër</w:t>
      </w:r>
      <w:r>
        <w:rPr>
          <w:rFonts w:ascii="Times New Roman" w:eastAsia="Times New Roman" w:hAnsi="Times New Roman" w:cs="Times New Roman"/>
          <w:spacing w:val="1"/>
          <w:lang w:val="en-US"/>
        </w:rPr>
        <w:t>n</w:t>
      </w:r>
      <w:r>
        <w:rPr>
          <w:rFonts w:ascii="Times New Roman" w:eastAsia="Times New Roman" w:hAnsi="Times New Roman" w:cs="Times New Roman"/>
          <w:lang w:val="en-US"/>
        </w:rPr>
        <w:t>da</w:t>
      </w:r>
      <w:r>
        <w:rPr>
          <w:rFonts w:ascii="Times New Roman" w:eastAsia="Times New Roman" w:hAnsi="Times New Roman" w:cs="Times New Roman"/>
          <w:spacing w:val="1"/>
          <w:lang w:val="en-US"/>
        </w:rPr>
        <w:t>r</w:t>
      </w:r>
      <w:r>
        <w:rPr>
          <w:rFonts w:ascii="Times New Roman" w:eastAsia="Times New Roman" w:hAnsi="Times New Roman" w:cs="Times New Roman"/>
          <w:lang w:val="en-US"/>
        </w:rPr>
        <w:t>j</w:t>
      </w:r>
      <w:r>
        <w:rPr>
          <w:rFonts w:ascii="Times New Roman" w:eastAsia="Times New Roman" w:hAnsi="Times New Roman" w:cs="Times New Roman"/>
          <w:spacing w:val="2"/>
          <w:lang w:val="en-US"/>
        </w:rPr>
        <w:t>a</w:t>
      </w:r>
      <w:r>
        <w:rPr>
          <w:rFonts w:ascii="Times New Roman" w:eastAsia="Times New Roman" w:hAnsi="Times New Roman" w:cs="Times New Roman"/>
          <w:b/>
          <w:lang w:val="en-US"/>
        </w:rPr>
        <w:t>:</w:t>
      </w:r>
    </w:p>
    <w:p w:rsidR="00F27F9A" w:rsidRDefault="00907AF5">
      <w:pPr>
        <w:spacing w:before="63" w:after="0" w:line="250" w:lineRule="auto"/>
        <w:ind w:left="318" w:right="-62"/>
        <w:jc w:val="left"/>
        <w:rPr>
          <w:rFonts w:ascii="Times New Roman" w:eastAsia="Times New Roman" w:hAnsi="Times New Roman" w:cs="Times New Roman"/>
          <w:sz w:val="12"/>
          <w:szCs w:val="12"/>
          <w:lang w:val="en-US"/>
        </w:rPr>
      </w:pPr>
      <w:r>
        <w:rPr>
          <w:rFonts w:ascii="Times New Roman" w:eastAsia="Times New Roman" w:hAnsi="Times New Roman" w:cs="Times New Roman"/>
          <w:sz w:val="12"/>
          <w:szCs w:val="12"/>
          <w:lang w:val="en-US"/>
        </w:rPr>
        <w:br w:type="column"/>
      </w:r>
    </w:p>
    <w:p w:rsidR="00F27F9A" w:rsidRDefault="00F27F9A">
      <w:pPr>
        <w:spacing w:before="63" w:after="0" w:line="250" w:lineRule="auto"/>
        <w:ind w:left="318" w:right="-62"/>
        <w:jc w:val="left"/>
        <w:rPr>
          <w:rFonts w:ascii="Times New Roman" w:eastAsia="Times New Roman" w:hAnsi="Times New Roman" w:cs="Times New Roman"/>
          <w:sz w:val="12"/>
          <w:szCs w:val="12"/>
          <w:lang w:val="en-US"/>
        </w:rPr>
      </w:pPr>
    </w:p>
    <w:p w:rsidR="00F27F9A" w:rsidRDefault="00907AF5">
      <w:pPr>
        <w:spacing w:before="63" w:after="0" w:line="250" w:lineRule="auto"/>
        <w:ind w:left="318" w:right="-62"/>
        <w:jc w:val="left"/>
        <w:rPr>
          <w:rFonts w:ascii="Times New Roman" w:eastAsia="Times New Roman" w:hAnsi="Times New Roman" w:cs="Times New Roman"/>
          <w:lang w:val="en-US"/>
        </w:rPr>
      </w:pPr>
      <w:r>
        <w:rPr>
          <w:rFonts w:ascii="Times New Roman" w:eastAsia="Times New Roman" w:hAnsi="Times New Roman" w:cs="Times New Roman"/>
          <w:lang w:val="en-US"/>
        </w:rPr>
        <w:t>Drej</w:t>
      </w:r>
      <w:r>
        <w:rPr>
          <w:rFonts w:ascii="Times New Roman" w:eastAsia="Times New Roman" w:hAnsi="Times New Roman" w:cs="Times New Roman"/>
          <w:spacing w:val="1"/>
          <w:lang w:val="en-US"/>
        </w:rPr>
        <w:t>t</w:t>
      </w:r>
      <w:r>
        <w:rPr>
          <w:rFonts w:ascii="Times New Roman" w:eastAsia="Times New Roman" w:hAnsi="Times New Roman" w:cs="Times New Roman"/>
          <w:lang w:val="en-US"/>
        </w:rPr>
        <w:t>uesi</w:t>
      </w:r>
      <w:r>
        <w:rPr>
          <w:rFonts w:ascii="Times New Roman" w:eastAsia="Times New Roman" w:hAnsi="Times New Roman" w:cs="Times New Roman"/>
          <w:spacing w:val="-2"/>
          <w:lang w:val="en-US"/>
        </w:rPr>
        <w:t xml:space="preserve"> </w:t>
      </w:r>
      <w:r>
        <w:rPr>
          <w:rFonts w:ascii="Times New Roman" w:eastAsia="Times New Roman" w:hAnsi="Times New Roman" w:cs="Times New Roman"/>
          <w:lang w:val="en-US"/>
        </w:rPr>
        <w:t>i</w:t>
      </w:r>
      <w:r>
        <w:rPr>
          <w:rFonts w:ascii="Times New Roman" w:eastAsia="Times New Roman" w:hAnsi="Times New Roman" w:cs="Times New Roman"/>
          <w:spacing w:val="2"/>
          <w:lang w:val="en-US"/>
        </w:rPr>
        <w:t xml:space="preserve"> </w:t>
      </w:r>
      <w:r>
        <w:rPr>
          <w:rFonts w:ascii="Times New Roman" w:eastAsia="Times New Roman" w:hAnsi="Times New Roman" w:cs="Times New Roman"/>
          <w:lang w:val="en-US"/>
        </w:rPr>
        <w:t>QOE</w:t>
      </w:r>
      <w:r>
        <w:rPr>
          <w:rFonts w:ascii="Times New Roman" w:eastAsia="Times New Roman" w:hAnsi="Times New Roman" w:cs="Times New Roman"/>
          <w:spacing w:val="1"/>
          <w:lang w:val="en-US"/>
        </w:rPr>
        <w:t>C</w:t>
      </w:r>
      <w:r>
        <w:rPr>
          <w:rFonts w:ascii="Times New Roman" w:eastAsia="Times New Roman" w:hAnsi="Times New Roman" w:cs="Times New Roman"/>
          <w:lang w:val="en-US"/>
        </w:rPr>
        <w:t xml:space="preserve">B </w:t>
      </w:r>
    </w:p>
    <w:p w:rsidR="00F27F9A" w:rsidRDefault="00907AF5">
      <w:pPr>
        <w:spacing w:before="63" w:after="0" w:line="250" w:lineRule="auto"/>
        <w:ind w:left="318" w:right="-62"/>
        <w:jc w:val="left"/>
        <w:rPr>
          <w:rFonts w:ascii="Times New Roman" w:eastAsia="Times New Roman" w:hAnsi="Times New Roman" w:cs="Times New Roman"/>
          <w:lang w:val="en-US"/>
        </w:rPr>
      </w:pPr>
      <w:r>
        <w:rPr>
          <w:rFonts w:ascii="Times New Roman" w:eastAsia="Times New Roman" w:hAnsi="Times New Roman" w:cs="Times New Roman"/>
          <w:lang w:val="en-US"/>
        </w:rPr>
        <w:t>Pë</w:t>
      </w:r>
      <w:r>
        <w:rPr>
          <w:rFonts w:ascii="Times New Roman" w:eastAsia="Times New Roman" w:hAnsi="Times New Roman" w:cs="Times New Roman"/>
          <w:spacing w:val="-7"/>
          <w:lang w:val="en-US"/>
        </w:rPr>
        <w:t>r</w:t>
      </w:r>
      <w:r>
        <w:rPr>
          <w:rFonts w:ascii="Times New Roman" w:eastAsia="Times New Roman" w:hAnsi="Times New Roman" w:cs="Times New Roman"/>
          <w:lang w:val="en-US"/>
        </w:rPr>
        <w:t>gj</w:t>
      </w:r>
      <w:r>
        <w:rPr>
          <w:rFonts w:ascii="Times New Roman" w:eastAsia="Times New Roman" w:hAnsi="Times New Roman" w:cs="Times New Roman"/>
          <w:spacing w:val="1"/>
          <w:lang w:val="en-US"/>
        </w:rPr>
        <w:t>e</w:t>
      </w:r>
      <w:r>
        <w:rPr>
          <w:rFonts w:ascii="Times New Roman" w:eastAsia="Times New Roman" w:hAnsi="Times New Roman" w:cs="Times New Roman"/>
          <w:lang w:val="en-US"/>
        </w:rPr>
        <w:t>gj</w:t>
      </w:r>
      <w:r>
        <w:rPr>
          <w:rFonts w:ascii="Times New Roman" w:eastAsia="Times New Roman" w:hAnsi="Times New Roman" w:cs="Times New Roman"/>
          <w:spacing w:val="1"/>
          <w:lang w:val="en-US"/>
        </w:rPr>
        <w:t>ë</w:t>
      </w:r>
      <w:r>
        <w:rPr>
          <w:rFonts w:ascii="Times New Roman" w:eastAsia="Times New Roman" w:hAnsi="Times New Roman" w:cs="Times New Roman"/>
          <w:lang w:val="en-US"/>
        </w:rPr>
        <w:t>si</w:t>
      </w:r>
      <w:r>
        <w:rPr>
          <w:rFonts w:ascii="Times New Roman" w:eastAsia="Times New Roman" w:hAnsi="Times New Roman" w:cs="Times New Roman"/>
          <w:spacing w:val="-3"/>
          <w:lang w:val="en-US"/>
        </w:rPr>
        <w:t xml:space="preserve"> </w:t>
      </w:r>
      <w:r>
        <w:rPr>
          <w:rFonts w:ascii="Times New Roman" w:eastAsia="Times New Roman" w:hAnsi="Times New Roman" w:cs="Times New Roman"/>
          <w:lang w:val="en-US"/>
        </w:rPr>
        <w:t>i</w:t>
      </w:r>
      <w:r>
        <w:rPr>
          <w:rFonts w:ascii="Times New Roman" w:eastAsia="Times New Roman" w:hAnsi="Times New Roman" w:cs="Times New Roman"/>
          <w:spacing w:val="2"/>
          <w:lang w:val="en-US"/>
        </w:rPr>
        <w:t xml:space="preserve"> </w:t>
      </w:r>
      <w:r>
        <w:rPr>
          <w:rFonts w:ascii="Times New Roman" w:eastAsia="Times New Roman" w:hAnsi="Times New Roman" w:cs="Times New Roman"/>
          <w:lang w:val="en-US"/>
        </w:rPr>
        <w:t xml:space="preserve">Sigurisë </w:t>
      </w:r>
    </w:p>
    <w:p w:rsidR="00F27F9A" w:rsidRDefault="00907AF5">
      <w:pPr>
        <w:spacing w:before="63" w:after="0" w:line="250" w:lineRule="auto"/>
        <w:ind w:left="318" w:right="-62"/>
        <w:jc w:val="left"/>
        <w:rPr>
          <w:rFonts w:ascii="Times New Roman" w:eastAsia="Times New Roman" w:hAnsi="Times New Roman" w:cs="Times New Roman"/>
          <w:spacing w:val="2"/>
          <w:lang w:val="en-US"/>
        </w:rPr>
      </w:pPr>
      <w:r>
        <w:rPr>
          <w:rFonts w:ascii="Times New Roman" w:eastAsia="Times New Roman" w:hAnsi="Times New Roman" w:cs="Times New Roman"/>
          <w:lang w:val="en-US"/>
        </w:rPr>
        <w:t>Pë</w:t>
      </w:r>
      <w:r>
        <w:rPr>
          <w:rFonts w:ascii="Times New Roman" w:eastAsia="Times New Roman" w:hAnsi="Times New Roman" w:cs="Times New Roman"/>
          <w:spacing w:val="-7"/>
          <w:lang w:val="en-US"/>
        </w:rPr>
        <w:t>r</w:t>
      </w:r>
      <w:r>
        <w:rPr>
          <w:rFonts w:ascii="Times New Roman" w:eastAsia="Times New Roman" w:hAnsi="Times New Roman" w:cs="Times New Roman"/>
          <w:lang w:val="en-US"/>
        </w:rPr>
        <w:t>gj</w:t>
      </w:r>
      <w:r>
        <w:rPr>
          <w:rFonts w:ascii="Times New Roman" w:eastAsia="Times New Roman" w:hAnsi="Times New Roman" w:cs="Times New Roman"/>
          <w:spacing w:val="1"/>
          <w:lang w:val="en-US"/>
        </w:rPr>
        <w:t>e</w:t>
      </w:r>
      <w:r>
        <w:rPr>
          <w:rFonts w:ascii="Times New Roman" w:eastAsia="Times New Roman" w:hAnsi="Times New Roman" w:cs="Times New Roman"/>
          <w:lang w:val="en-US"/>
        </w:rPr>
        <w:t>gj</w:t>
      </w:r>
      <w:r>
        <w:rPr>
          <w:rFonts w:ascii="Times New Roman" w:eastAsia="Times New Roman" w:hAnsi="Times New Roman" w:cs="Times New Roman"/>
          <w:spacing w:val="1"/>
          <w:lang w:val="en-US"/>
        </w:rPr>
        <w:t>ë</w:t>
      </w:r>
      <w:r>
        <w:rPr>
          <w:rFonts w:ascii="Times New Roman" w:eastAsia="Times New Roman" w:hAnsi="Times New Roman" w:cs="Times New Roman"/>
          <w:lang w:val="en-US"/>
        </w:rPr>
        <w:t>si</w:t>
      </w:r>
      <w:r>
        <w:rPr>
          <w:rFonts w:ascii="Times New Roman" w:eastAsia="Times New Roman" w:hAnsi="Times New Roman" w:cs="Times New Roman"/>
          <w:spacing w:val="-3"/>
          <w:lang w:val="en-US"/>
        </w:rPr>
        <w:t xml:space="preserve"> </w:t>
      </w:r>
      <w:r>
        <w:rPr>
          <w:rFonts w:ascii="Times New Roman" w:eastAsia="Times New Roman" w:hAnsi="Times New Roman" w:cs="Times New Roman"/>
          <w:lang w:val="en-US"/>
        </w:rPr>
        <w:t>i</w:t>
      </w:r>
      <w:r>
        <w:rPr>
          <w:rFonts w:ascii="Times New Roman" w:eastAsia="Times New Roman" w:hAnsi="Times New Roman" w:cs="Times New Roman"/>
          <w:spacing w:val="2"/>
          <w:lang w:val="en-US"/>
        </w:rPr>
        <w:t xml:space="preserve"> </w:t>
      </w:r>
      <w:r>
        <w:rPr>
          <w:rFonts w:ascii="Times New Roman" w:eastAsia="Times New Roman" w:hAnsi="Times New Roman" w:cs="Times New Roman"/>
          <w:lang w:val="en-US"/>
        </w:rPr>
        <w:t>Ndër</w:t>
      </w:r>
      <w:r>
        <w:rPr>
          <w:rFonts w:ascii="Times New Roman" w:eastAsia="Times New Roman" w:hAnsi="Times New Roman" w:cs="Times New Roman"/>
          <w:spacing w:val="1"/>
          <w:lang w:val="en-US"/>
        </w:rPr>
        <w:t>l</w:t>
      </w:r>
      <w:r>
        <w:rPr>
          <w:rFonts w:ascii="Times New Roman" w:eastAsia="Times New Roman" w:hAnsi="Times New Roman" w:cs="Times New Roman"/>
          <w:lang w:val="en-US"/>
        </w:rPr>
        <w:t>idh</w:t>
      </w:r>
      <w:r>
        <w:rPr>
          <w:rFonts w:ascii="Times New Roman" w:eastAsia="Times New Roman" w:hAnsi="Times New Roman" w:cs="Times New Roman"/>
          <w:spacing w:val="1"/>
          <w:lang w:val="en-US"/>
        </w:rPr>
        <w:t>j</w:t>
      </w:r>
      <w:r>
        <w:rPr>
          <w:rFonts w:ascii="Times New Roman" w:eastAsia="Times New Roman" w:hAnsi="Times New Roman" w:cs="Times New Roman"/>
          <w:lang w:val="en-US"/>
        </w:rPr>
        <w:t xml:space="preserve">es </w:t>
      </w:r>
    </w:p>
    <w:p w:rsidR="00F27F9A" w:rsidRDefault="00F27F9A">
      <w:pPr>
        <w:spacing w:before="63" w:after="0" w:line="250" w:lineRule="auto"/>
        <w:ind w:left="318" w:right="-62"/>
        <w:jc w:val="left"/>
        <w:rPr>
          <w:rFonts w:ascii="Times New Roman" w:eastAsia="Times New Roman" w:hAnsi="Times New Roman" w:cs="Times New Roman"/>
          <w:lang w:val="en-US"/>
        </w:rPr>
      </w:pPr>
    </w:p>
    <w:p w:rsidR="00F27F9A" w:rsidRDefault="00907AF5">
      <w:pPr>
        <w:spacing w:before="63" w:after="0" w:line="250" w:lineRule="auto"/>
        <w:ind w:left="318" w:right="-62"/>
        <w:jc w:val="left"/>
        <w:rPr>
          <w:rFonts w:ascii="Times New Roman" w:eastAsia="Times New Roman" w:hAnsi="Times New Roman" w:cs="Times New Roman"/>
          <w:lang w:val="en-US"/>
        </w:rPr>
      </w:pPr>
      <w:r>
        <w:rPr>
          <w:rFonts w:ascii="Times New Roman" w:eastAsia="Times New Roman" w:hAnsi="Times New Roman" w:cs="Times New Roman"/>
          <w:lang w:val="en-US"/>
        </w:rPr>
        <w:t>Pë</w:t>
      </w:r>
      <w:r>
        <w:rPr>
          <w:rFonts w:ascii="Times New Roman" w:eastAsia="Times New Roman" w:hAnsi="Times New Roman" w:cs="Times New Roman"/>
          <w:spacing w:val="-7"/>
          <w:lang w:val="en-US"/>
        </w:rPr>
        <w:t>r</w:t>
      </w:r>
      <w:r>
        <w:rPr>
          <w:rFonts w:ascii="Times New Roman" w:eastAsia="Times New Roman" w:hAnsi="Times New Roman" w:cs="Times New Roman"/>
          <w:lang w:val="en-US"/>
        </w:rPr>
        <w:t>gj</w:t>
      </w:r>
      <w:r>
        <w:rPr>
          <w:rFonts w:ascii="Times New Roman" w:eastAsia="Times New Roman" w:hAnsi="Times New Roman" w:cs="Times New Roman"/>
          <w:spacing w:val="1"/>
          <w:lang w:val="en-US"/>
        </w:rPr>
        <w:t>e</w:t>
      </w:r>
      <w:r>
        <w:rPr>
          <w:rFonts w:ascii="Times New Roman" w:eastAsia="Times New Roman" w:hAnsi="Times New Roman" w:cs="Times New Roman"/>
          <w:lang w:val="en-US"/>
        </w:rPr>
        <w:t>gj</w:t>
      </w:r>
      <w:r>
        <w:rPr>
          <w:rFonts w:ascii="Times New Roman" w:eastAsia="Times New Roman" w:hAnsi="Times New Roman" w:cs="Times New Roman"/>
          <w:spacing w:val="1"/>
          <w:lang w:val="en-US"/>
        </w:rPr>
        <w:t>ë</w:t>
      </w:r>
      <w:r>
        <w:rPr>
          <w:rFonts w:ascii="Times New Roman" w:eastAsia="Times New Roman" w:hAnsi="Times New Roman" w:cs="Times New Roman"/>
          <w:lang w:val="en-US"/>
        </w:rPr>
        <w:t>si</w:t>
      </w:r>
      <w:r>
        <w:rPr>
          <w:rFonts w:ascii="Times New Roman" w:eastAsia="Times New Roman" w:hAnsi="Times New Roman" w:cs="Times New Roman"/>
          <w:spacing w:val="-3"/>
          <w:lang w:val="en-US"/>
        </w:rPr>
        <w:t xml:space="preserve"> </w:t>
      </w:r>
      <w:r>
        <w:rPr>
          <w:rFonts w:ascii="Times New Roman" w:eastAsia="Times New Roman" w:hAnsi="Times New Roman" w:cs="Times New Roman"/>
          <w:lang w:val="en-US"/>
        </w:rPr>
        <w:t>i</w:t>
      </w:r>
      <w:r>
        <w:rPr>
          <w:rFonts w:ascii="Times New Roman" w:eastAsia="Times New Roman" w:hAnsi="Times New Roman" w:cs="Times New Roman"/>
          <w:spacing w:val="2"/>
          <w:lang w:val="en-US"/>
        </w:rPr>
        <w:t xml:space="preserve"> </w:t>
      </w:r>
      <w:r>
        <w:rPr>
          <w:rFonts w:ascii="Times New Roman" w:eastAsia="Times New Roman" w:hAnsi="Times New Roman" w:cs="Times New Roman"/>
          <w:lang w:val="en-US"/>
        </w:rPr>
        <w:t>Infor</w:t>
      </w:r>
      <w:r>
        <w:rPr>
          <w:rFonts w:ascii="Times New Roman" w:eastAsia="Times New Roman" w:hAnsi="Times New Roman" w:cs="Times New Roman"/>
          <w:spacing w:val="-1"/>
          <w:lang w:val="en-US"/>
        </w:rPr>
        <w:t>m</w:t>
      </w:r>
      <w:r>
        <w:rPr>
          <w:rFonts w:ascii="Times New Roman" w:eastAsia="Times New Roman" w:hAnsi="Times New Roman" w:cs="Times New Roman"/>
          <w:lang w:val="en-US"/>
        </w:rPr>
        <w:t>imit</w:t>
      </w:r>
    </w:p>
    <w:p w:rsidR="00F27F9A" w:rsidRDefault="00907AF5">
      <w:pPr>
        <w:spacing w:before="6" w:after="0" w:line="100" w:lineRule="exact"/>
        <w:jc w:val="left"/>
        <w:rPr>
          <w:rFonts w:ascii="Times New Roman" w:eastAsia="Times New Roman" w:hAnsi="Times New Roman" w:cs="Times New Roman"/>
          <w:sz w:val="12"/>
          <w:szCs w:val="12"/>
          <w:lang w:val="en-US"/>
        </w:rPr>
      </w:pPr>
      <w:r>
        <w:rPr>
          <w:rFonts w:ascii="Times New Roman" w:eastAsia="Times New Roman" w:hAnsi="Times New Roman" w:cs="Times New Roman"/>
          <w:sz w:val="12"/>
          <w:szCs w:val="12"/>
          <w:lang w:val="en-US"/>
        </w:rPr>
        <w:br w:type="column"/>
      </w:r>
    </w:p>
    <w:p w:rsidR="00F27F9A" w:rsidRDefault="00F27F9A">
      <w:pPr>
        <w:spacing w:before="6" w:after="0" w:line="100" w:lineRule="exact"/>
        <w:jc w:val="left"/>
        <w:rPr>
          <w:rFonts w:ascii="Times New Roman" w:eastAsia="Times New Roman" w:hAnsi="Times New Roman" w:cs="Times New Roman"/>
          <w:sz w:val="12"/>
          <w:szCs w:val="12"/>
          <w:lang w:val="en-US"/>
        </w:rPr>
      </w:pPr>
    </w:p>
    <w:p w:rsidR="00F27F9A" w:rsidRDefault="00F27F9A">
      <w:pPr>
        <w:spacing w:before="6" w:after="0" w:line="100" w:lineRule="exact"/>
        <w:jc w:val="left"/>
        <w:rPr>
          <w:rFonts w:ascii="Times New Roman" w:eastAsia="Times New Roman" w:hAnsi="Times New Roman" w:cs="Times New Roman"/>
          <w:sz w:val="12"/>
          <w:szCs w:val="12"/>
          <w:lang w:val="en-US"/>
        </w:rPr>
      </w:pPr>
    </w:p>
    <w:p w:rsidR="00F27F9A" w:rsidRDefault="00F27F9A">
      <w:pPr>
        <w:spacing w:before="6" w:after="0" w:line="100" w:lineRule="exact"/>
        <w:jc w:val="left"/>
        <w:rPr>
          <w:rFonts w:ascii="Times New Roman" w:eastAsia="Times New Roman" w:hAnsi="Times New Roman" w:cs="Times New Roman"/>
          <w:sz w:val="12"/>
          <w:szCs w:val="12"/>
          <w:lang w:val="en-US"/>
        </w:rPr>
      </w:pPr>
    </w:p>
    <w:p w:rsidR="00F27F9A" w:rsidRDefault="00F27F9A">
      <w:pPr>
        <w:spacing w:before="6" w:after="0" w:line="100" w:lineRule="exact"/>
        <w:jc w:val="left"/>
        <w:rPr>
          <w:rFonts w:ascii="Times New Roman" w:eastAsia="Times New Roman" w:hAnsi="Times New Roman" w:cs="Times New Roman"/>
          <w:sz w:val="12"/>
          <w:szCs w:val="12"/>
          <w:lang w:val="en-US"/>
        </w:rPr>
      </w:pPr>
    </w:p>
    <w:p w:rsidR="00F27F9A" w:rsidRDefault="00F27F9A">
      <w:pPr>
        <w:spacing w:before="6" w:after="0" w:line="100" w:lineRule="exact"/>
        <w:jc w:val="left"/>
        <w:rPr>
          <w:rFonts w:ascii="Times New Roman" w:eastAsia="Times New Roman" w:hAnsi="Times New Roman" w:cs="Times New Roman"/>
          <w:sz w:val="12"/>
          <w:szCs w:val="12"/>
          <w:lang w:val="en-US"/>
        </w:rPr>
      </w:pPr>
    </w:p>
    <w:p w:rsidR="00F27F9A" w:rsidRDefault="00907AF5">
      <w:pPr>
        <w:spacing w:before="0" w:after="0" w:line="250" w:lineRule="auto"/>
        <w:ind w:right="2349"/>
        <w:jc w:val="left"/>
        <w:rPr>
          <w:rFonts w:ascii="Times New Roman" w:eastAsia="Times New Roman" w:hAnsi="Times New Roman" w:cs="Times New Roman"/>
          <w:lang w:val="en-US"/>
        </w:rPr>
      </w:pPr>
      <w:r>
        <w:rPr>
          <w:rFonts w:ascii="Times New Roman" w:eastAsia="Times New Roman" w:hAnsi="Times New Roman" w:cs="Times New Roman"/>
          <w:noProof/>
          <w:sz w:val="12"/>
          <w:szCs w:val="12"/>
          <w:lang w:val="en-US"/>
        </w:rPr>
        <w:drawing>
          <wp:anchor distT="0" distB="0" distL="114300" distR="114300" simplePos="0" relativeHeight="251776000" behindDoc="1" locked="0" layoutInCell="1" allowOverlap="1">
            <wp:simplePos x="0" y="0"/>
            <wp:positionH relativeFrom="page">
              <wp:posOffset>5144770</wp:posOffset>
            </wp:positionH>
            <wp:positionV relativeFrom="paragraph">
              <wp:posOffset>100965</wp:posOffset>
            </wp:positionV>
            <wp:extent cx="126365" cy="126365"/>
            <wp:effectExtent l="0" t="0" r="6985" b="6985"/>
            <wp:wrapNone/>
            <wp:docPr id="430721" name="Picture 430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721" name="Picture 430721"/>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a:xfrm>
                      <a:off x="0" y="0"/>
                      <a:ext cx="126365" cy="126365"/>
                    </a:xfrm>
                    <a:prstGeom prst="rect">
                      <a:avLst/>
                    </a:prstGeom>
                    <a:noFill/>
                  </pic:spPr>
                </pic:pic>
              </a:graphicData>
            </a:graphic>
          </wp:anchor>
        </w:drawing>
      </w:r>
      <w:r>
        <w:rPr>
          <w:rFonts w:ascii="Times New Roman" w:eastAsia="Times New Roman" w:hAnsi="Times New Roman" w:cs="Times New Roman"/>
          <w:noProof/>
          <w:sz w:val="12"/>
          <w:szCs w:val="12"/>
          <w:lang w:val="en-US"/>
        </w:rPr>
        <w:drawing>
          <wp:anchor distT="0" distB="0" distL="114300" distR="114300" simplePos="0" relativeHeight="251774976" behindDoc="1" locked="0" layoutInCell="1" allowOverlap="1">
            <wp:simplePos x="0" y="0"/>
            <wp:positionH relativeFrom="page">
              <wp:posOffset>5144770</wp:posOffset>
            </wp:positionH>
            <wp:positionV relativeFrom="paragraph">
              <wp:posOffset>96520</wp:posOffset>
            </wp:positionV>
            <wp:extent cx="126365" cy="128270"/>
            <wp:effectExtent l="0" t="0" r="6985" b="5080"/>
            <wp:wrapNone/>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Picture 160"/>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a:xfrm>
                      <a:off x="0" y="0"/>
                      <a:ext cx="126365" cy="128270"/>
                    </a:xfrm>
                    <a:prstGeom prst="rect">
                      <a:avLst/>
                    </a:prstGeom>
                    <a:noFill/>
                  </pic:spPr>
                </pic:pic>
              </a:graphicData>
            </a:graphic>
          </wp:anchor>
        </w:drawing>
      </w:r>
      <w:r>
        <w:rPr>
          <w:rFonts w:ascii="Times New Roman" w:eastAsia="Times New Roman" w:hAnsi="Times New Roman" w:cs="Times New Roman"/>
          <w:noProof/>
          <w:sz w:val="12"/>
          <w:szCs w:val="12"/>
          <w:lang w:val="en-US"/>
        </w:rPr>
        <w:drawing>
          <wp:anchor distT="0" distB="0" distL="114300" distR="114300" simplePos="0" relativeHeight="251777024" behindDoc="1" locked="0" layoutInCell="1" allowOverlap="1">
            <wp:simplePos x="0" y="0"/>
            <wp:positionH relativeFrom="page">
              <wp:posOffset>5144770</wp:posOffset>
            </wp:positionH>
            <wp:positionV relativeFrom="paragraph">
              <wp:posOffset>629920</wp:posOffset>
            </wp:positionV>
            <wp:extent cx="126365" cy="128270"/>
            <wp:effectExtent l="0" t="0" r="6985" b="5080"/>
            <wp:wrapNone/>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Picture 161"/>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a:xfrm>
                      <a:off x="0" y="0"/>
                      <a:ext cx="126365" cy="128270"/>
                    </a:xfrm>
                    <a:prstGeom prst="rect">
                      <a:avLst/>
                    </a:prstGeom>
                    <a:noFill/>
                  </pic:spPr>
                </pic:pic>
              </a:graphicData>
            </a:graphic>
          </wp:anchor>
        </w:drawing>
      </w:r>
      <w:r>
        <w:rPr>
          <w:rFonts w:ascii="Times New Roman" w:eastAsia="Times New Roman" w:hAnsi="Times New Roman" w:cs="Times New Roman"/>
          <w:lang w:val="en-US"/>
        </w:rPr>
        <w:t xml:space="preserve">      Seksioni i Oper</w:t>
      </w:r>
      <w:r>
        <w:rPr>
          <w:rFonts w:ascii="Times New Roman" w:eastAsia="Times New Roman" w:hAnsi="Times New Roman" w:cs="Times New Roman"/>
          <w:spacing w:val="1"/>
          <w:lang w:val="en-US"/>
        </w:rPr>
        <w:t>a</w:t>
      </w:r>
      <w:r>
        <w:rPr>
          <w:rFonts w:ascii="Times New Roman" w:eastAsia="Times New Roman" w:hAnsi="Times New Roman" w:cs="Times New Roman"/>
          <w:lang w:val="en-US"/>
        </w:rPr>
        <w:t>c</w:t>
      </w:r>
      <w:r>
        <w:rPr>
          <w:rFonts w:ascii="Times New Roman" w:eastAsia="Times New Roman" w:hAnsi="Times New Roman" w:cs="Times New Roman"/>
          <w:spacing w:val="1"/>
          <w:lang w:val="en-US"/>
        </w:rPr>
        <w:t>i</w:t>
      </w:r>
      <w:r>
        <w:rPr>
          <w:rFonts w:ascii="Times New Roman" w:eastAsia="Times New Roman" w:hAnsi="Times New Roman" w:cs="Times New Roman"/>
          <w:lang w:val="en-US"/>
        </w:rPr>
        <w:t xml:space="preserve">oneve </w:t>
      </w:r>
    </w:p>
    <w:p w:rsidR="00F27F9A" w:rsidRDefault="00F27F9A">
      <w:pPr>
        <w:spacing w:before="0" w:after="0" w:line="250" w:lineRule="auto"/>
        <w:ind w:left="345" w:right="2349"/>
        <w:jc w:val="left"/>
        <w:rPr>
          <w:rFonts w:ascii="Times New Roman" w:eastAsia="Times New Roman" w:hAnsi="Times New Roman" w:cs="Times New Roman"/>
          <w:lang w:val="en-US"/>
        </w:rPr>
      </w:pPr>
    </w:p>
    <w:p w:rsidR="00F27F9A" w:rsidRDefault="00907AF5">
      <w:pPr>
        <w:spacing w:before="0" w:after="0" w:line="250" w:lineRule="auto"/>
        <w:ind w:left="345" w:right="2349"/>
        <w:jc w:val="left"/>
        <w:rPr>
          <w:rFonts w:ascii="Times New Roman" w:eastAsia="Times New Roman" w:hAnsi="Times New Roman" w:cs="Times New Roman"/>
          <w:lang w:val="en-US"/>
        </w:rPr>
      </w:pPr>
      <w:r>
        <w:rPr>
          <w:rFonts w:ascii="Times New Roman" w:eastAsia="Times New Roman" w:hAnsi="Times New Roman" w:cs="Times New Roman"/>
          <w:noProof/>
          <w:sz w:val="12"/>
          <w:szCs w:val="12"/>
          <w:lang w:val="en-US"/>
        </w:rPr>
        <w:drawing>
          <wp:anchor distT="0" distB="0" distL="114300" distR="114300" simplePos="0" relativeHeight="251793408" behindDoc="1" locked="0" layoutInCell="1" allowOverlap="1">
            <wp:simplePos x="0" y="0"/>
            <wp:positionH relativeFrom="page">
              <wp:posOffset>5145405</wp:posOffset>
            </wp:positionH>
            <wp:positionV relativeFrom="paragraph">
              <wp:posOffset>0</wp:posOffset>
            </wp:positionV>
            <wp:extent cx="126365" cy="126365"/>
            <wp:effectExtent l="0" t="0" r="6985" b="6985"/>
            <wp:wrapNone/>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Picture 86"/>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a:xfrm>
                      <a:off x="0" y="0"/>
                      <a:ext cx="126365" cy="126365"/>
                    </a:xfrm>
                    <a:prstGeom prst="rect">
                      <a:avLst/>
                    </a:prstGeom>
                    <a:noFill/>
                  </pic:spPr>
                </pic:pic>
              </a:graphicData>
            </a:graphic>
          </wp:anchor>
        </w:drawing>
      </w:r>
      <w:r>
        <w:rPr>
          <w:rFonts w:ascii="Times New Roman" w:eastAsia="Times New Roman" w:hAnsi="Times New Roman" w:cs="Times New Roman"/>
          <w:lang w:val="en-US"/>
        </w:rPr>
        <w:t>Seksioni i Plan</w:t>
      </w:r>
      <w:r>
        <w:rPr>
          <w:rFonts w:ascii="Times New Roman" w:eastAsia="Times New Roman" w:hAnsi="Times New Roman" w:cs="Times New Roman"/>
          <w:spacing w:val="1"/>
          <w:lang w:val="en-US"/>
        </w:rPr>
        <w:t>i</w:t>
      </w:r>
      <w:r>
        <w:rPr>
          <w:rFonts w:ascii="Times New Roman" w:eastAsia="Times New Roman" w:hAnsi="Times New Roman" w:cs="Times New Roman"/>
          <w:lang w:val="en-US"/>
        </w:rPr>
        <w:t>fik</w:t>
      </w:r>
      <w:r>
        <w:rPr>
          <w:rFonts w:ascii="Times New Roman" w:eastAsia="Times New Roman" w:hAnsi="Times New Roman" w:cs="Times New Roman"/>
          <w:spacing w:val="1"/>
          <w:lang w:val="en-US"/>
        </w:rPr>
        <w:t>i</w:t>
      </w:r>
      <w:r>
        <w:rPr>
          <w:rFonts w:ascii="Times New Roman" w:eastAsia="Times New Roman" w:hAnsi="Times New Roman" w:cs="Times New Roman"/>
          <w:spacing w:val="-2"/>
          <w:lang w:val="en-US"/>
        </w:rPr>
        <w:t>m</w:t>
      </w:r>
      <w:r>
        <w:rPr>
          <w:rFonts w:ascii="Times New Roman" w:eastAsia="Times New Roman" w:hAnsi="Times New Roman" w:cs="Times New Roman"/>
          <w:lang w:val="en-US"/>
        </w:rPr>
        <w:t xml:space="preserve">it </w:t>
      </w:r>
    </w:p>
    <w:p w:rsidR="00F27F9A" w:rsidRDefault="00F27F9A">
      <w:pPr>
        <w:spacing w:before="0" w:after="0" w:line="250" w:lineRule="auto"/>
        <w:ind w:left="345" w:right="2349"/>
        <w:jc w:val="left"/>
        <w:rPr>
          <w:rFonts w:ascii="Times New Roman" w:eastAsia="Times New Roman" w:hAnsi="Times New Roman" w:cs="Times New Roman"/>
          <w:lang w:val="en-US"/>
        </w:rPr>
      </w:pPr>
    </w:p>
    <w:p w:rsidR="00F27F9A" w:rsidRDefault="00907AF5">
      <w:pPr>
        <w:spacing w:before="0" w:after="0" w:line="250" w:lineRule="auto"/>
        <w:ind w:left="345" w:right="2349"/>
        <w:jc w:val="left"/>
        <w:rPr>
          <w:rFonts w:ascii="Times New Roman" w:eastAsia="Times New Roman" w:hAnsi="Times New Roman" w:cs="Times New Roman"/>
          <w:lang w:val="en-US"/>
        </w:rPr>
      </w:pPr>
      <w:r>
        <w:rPr>
          <w:rFonts w:ascii="Times New Roman" w:eastAsia="Times New Roman" w:hAnsi="Times New Roman" w:cs="Times New Roman"/>
          <w:lang w:val="en-US"/>
        </w:rPr>
        <w:t>Seksioni i Log</w:t>
      </w:r>
      <w:r>
        <w:rPr>
          <w:rFonts w:ascii="Times New Roman" w:eastAsia="Times New Roman" w:hAnsi="Times New Roman" w:cs="Times New Roman"/>
          <w:spacing w:val="1"/>
          <w:lang w:val="en-US"/>
        </w:rPr>
        <w:t>j</w:t>
      </w:r>
      <w:r>
        <w:rPr>
          <w:rFonts w:ascii="Times New Roman" w:eastAsia="Times New Roman" w:hAnsi="Times New Roman" w:cs="Times New Roman"/>
          <w:lang w:val="en-US"/>
        </w:rPr>
        <w:t>ist</w:t>
      </w:r>
      <w:r>
        <w:rPr>
          <w:rFonts w:ascii="Times New Roman" w:eastAsia="Times New Roman" w:hAnsi="Times New Roman" w:cs="Times New Roman"/>
          <w:spacing w:val="1"/>
          <w:lang w:val="en-US"/>
        </w:rPr>
        <w:t>i</w:t>
      </w:r>
      <w:r>
        <w:rPr>
          <w:rFonts w:ascii="Times New Roman" w:eastAsia="Times New Roman" w:hAnsi="Times New Roman" w:cs="Times New Roman"/>
          <w:lang w:val="en-US"/>
        </w:rPr>
        <w:t>kës</w:t>
      </w:r>
    </w:p>
    <w:p w:rsidR="00F27F9A" w:rsidRDefault="00907AF5">
      <w:pPr>
        <w:spacing w:before="0" w:after="0" w:line="240" w:lineRule="auto"/>
        <w:ind w:left="345"/>
        <w:jc w:val="left"/>
        <w:rPr>
          <w:rFonts w:ascii="Times New Roman" w:eastAsia="Times New Roman" w:hAnsi="Times New Roman" w:cs="Times New Roman"/>
          <w:lang w:val="en-US"/>
        </w:rPr>
      </w:pPr>
      <w:r>
        <w:rPr>
          <w:rFonts w:ascii="Times New Roman" w:eastAsia="Times New Roman" w:hAnsi="Times New Roman" w:cs="Times New Roman"/>
          <w:noProof/>
          <w:sz w:val="12"/>
          <w:szCs w:val="12"/>
          <w:lang w:val="en-US"/>
        </w:rPr>
        <w:drawing>
          <wp:anchor distT="0" distB="0" distL="114300" distR="114300" simplePos="0" relativeHeight="251794432" behindDoc="1" locked="0" layoutInCell="1" allowOverlap="1">
            <wp:simplePos x="0" y="0"/>
            <wp:positionH relativeFrom="page">
              <wp:posOffset>5145405</wp:posOffset>
            </wp:positionH>
            <wp:positionV relativeFrom="paragraph">
              <wp:posOffset>-635</wp:posOffset>
            </wp:positionV>
            <wp:extent cx="126365" cy="126365"/>
            <wp:effectExtent l="0" t="0" r="6985" b="6985"/>
            <wp:wrapNone/>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Picture 88"/>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a:xfrm>
                      <a:off x="0" y="0"/>
                      <a:ext cx="126365" cy="126365"/>
                    </a:xfrm>
                    <a:prstGeom prst="rect">
                      <a:avLst/>
                    </a:prstGeom>
                    <a:noFill/>
                  </pic:spPr>
                </pic:pic>
              </a:graphicData>
            </a:graphic>
          </wp:anchor>
        </w:drawing>
      </w:r>
      <w:r>
        <w:rPr>
          <w:rFonts w:ascii="Times New Roman" w:eastAsia="Times New Roman" w:hAnsi="Times New Roman" w:cs="Times New Roman"/>
          <w:spacing w:val="-1"/>
          <w:lang w:val="en-US"/>
        </w:rPr>
        <w:t>S</w:t>
      </w:r>
      <w:r>
        <w:rPr>
          <w:rFonts w:ascii="Times New Roman" w:eastAsia="Times New Roman" w:hAnsi="Times New Roman" w:cs="Times New Roman"/>
          <w:lang w:val="en-US"/>
        </w:rPr>
        <w:t xml:space="preserve">eksioni i </w:t>
      </w:r>
      <w:r>
        <w:rPr>
          <w:rFonts w:ascii="Times New Roman" w:eastAsia="Times New Roman" w:hAnsi="Times New Roman" w:cs="Times New Roman"/>
          <w:spacing w:val="-1"/>
          <w:lang w:val="en-US"/>
        </w:rPr>
        <w:t>F</w:t>
      </w:r>
      <w:r>
        <w:rPr>
          <w:rFonts w:ascii="Times New Roman" w:eastAsia="Times New Roman" w:hAnsi="Times New Roman" w:cs="Times New Roman"/>
          <w:lang w:val="en-US"/>
        </w:rPr>
        <w:t>in</w:t>
      </w:r>
      <w:r>
        <w:rPr>
          <w:rFonts w:ascii="Times New Roman" w:eastAsia="Times New Roman" w:hAnsi="Times New Roman" w:cs="Times New Roman"/>
          <w:spacing w:val="1"/>
          <w:lang w:val="en-US"/>
        </w:rPr>
        <w:t>a</w:t>
      </w:r>
      <w:r>
        <w:rPr>
          <w:rFonts w:ascii="Times New Roman" w:eastAsia="Times New Roman" w:hAnsi="Times New Roman" w:cs="Times New Roman"/>
          <w:lang w:val="en-US"/>
        </w:rPr>
        <w:t>nc</w:t>
      </w:r>
      <w:r>
        <w:rPr>
          <w:rFonts w:ascii="Times New Roman" w:eastAsia="Times New Roman" w:hAnsi="Times New Roman" w:cs="Times New Roman"/>
          <w:spacing w:val="1"/>
          <w:lang w:val="en-US"/>
        </w:rPr>
        <w:t>ë/</w:t>
      </w:r>
      <w:r>
        <w:rPr>
          <w:rFonts w:ascii="Times New Roman" w:eastAsia="Times New Roman" w:hAnsi="Times New Roman" w:cs="Times New Roman"/>
          <w:lang w:val="en-US"/>
        </w:rPr>
        <w:t>A</w:t>
      </w:r>
      <w:r>
        <w:rPr>
          <w:rFonts w:ascii="Times New Roman" w:eastAsia="Times New Roman" w:hAnsi="Times New Roman" w:cs="Times New Roman"/>
          <w:spacing w:val="-1"/>
          <w:lang w:val="en-US"/>
        </w:rPr>
        <w:t>d</w:t>
      </w:r>
      <w:r>
        <w:rPr>
          <w:rFonts w:ascii="Times New Roman" w:eastAsia="Times New Roman" w:hAnsi="Times New Roman" w:cs="Times New Roman"/>
          <w:spacing w:val="-2"/>
          <w:lang w:val="en-US"/>
        </w:rPr>
        <w:t>m</w:t>
      </w:r>
      <w:r>
        <w:rPr>
          <w:rFonts w:ascii="Times New Roman" w:eastAsia="Times New Roman" w:hAnsi="Times New Roman" w:cs="Times New Roman"/>
          <w:lang w:val="en-US"/>
        </w:rPr>
        <w:t>inistrimit</w:t>
      </w:r>
    </w:p>
    <w:p w:rsidR="00F27F9A" w:rsidRDefault="00907AF5">
      <w:pPr>
        <w:spacing w:before="18" w:after="0" w:line="240" w:lineRule="auto"/>
        <w:ind w:left="345"/>
        <w:jc w:val="left"/>
        <w:rPr>
          <w:rFonts w:ascii="Times New Roman" w:eastAsia="Times New Roman" w:hAnsi="Times New Roman" w:cs="Times New Roman"/>
          <w:lang w:val="en-US"/>
        </w:rPr>
        <w:sectPr w:rsidR="00F27F9A">
          <w:type w:val="continuous"/>
          <w:pgSz w:w="14400" w:h="10800" w:orient="landscape"/>
          <w:pgMar w:top="500" w:right="20" w:bottom="280" w:left="680" w:header="720" w:footer="720" w:gutter="0"/>
          <w:cols w:num="3" w:space="720" w:equalWidth="0">
            <w:col w:w="1975" w:space="247"/>
            <w:col w:w="3875" w:space="1326"/>
            <w:col w:w="6277"/>
          </w:cols>
        </w:sectPr>
      </w:pPr>
      <w:r>
        <w:rPr>
          <w:rFonts w:ascii="Times New Roman" w:eastAsia="Times New Roman" w:hAnsi="Times New Roman" w:cs="Times New Roman"/>
          <w:noProof/>
          <w:sz w:val="12"/>
          <w:szCs w:val="12"/>
          <w:lang w:val="en-US"/>
        </w:rPr>
        <w:drawing>
          <wp:anchor distT="0" distB="0" distL="114300" distR="114300" simplePos="0" relativeHeight="251778048" behindDoc="1" locked="0" layoutInCell="1" allowOverlap="1">
            <wp:simplePos x="0" y="0"/>
            <wp:positionH relativeFrom="page">
              <wp:posOffset>5144770</wp:posOffset>
            </wp:positionH>
            <wp:positionV relativeFrom="paragraph">
              <wp:posOffset>63500</wp:posOffset>
            </wp:positionV>
            <wp:extent cx="126365" cy="126365"/>
            <wp:effectExtent l="0" t="0" r="6985" b="6985"/>
            <wp:wrapNone/>
            <wp:docPr id="430722" name="Picture 4307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722" name="Picture 430722"/>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a:xfrm>
                      <a:off x="0" y="0"/>
                      <a:ext cx="126365" cy="126365"/>
                    </a:xfrm>
                    <a:prstGeom prst="rect">
                      <a:avLst/>
                    </a:prstGeom>
                    <a:noFill/>
                  </pic:spPr>
                </pic:pic>
              </a:graphicData>
            </a:graphic>
          </wp:anchor>
        </w:drawing>
      </w:r>
      <w:r>
        <w:rPr>
          <w:rFonts w:ascii="Times New Roman" w:eastAsia="Times New Roman" w:hAnsi="Times New Roman" w:cs="Times New Roman"/>
          <w:spacing w:val="1"/>
          <w:lang w:val="en-US"/>
        </w:rPr>
        <w:t>T</w:t>
      </w:r>
      <w:r>
        <w:rPr>
          <w:rFonts w:ascii="Times New Roman" w:eastAsia="Times New Roman" w:hAnsi="Times New Roman" w:cs="Times New Roman"/>
          <w:lang w:val="en-US"/>
        </w:rPr>
        <w:t>ë t</w:t>
      </w:r>
      <w:r>
        <w:rPr>
          <w:rFonts w:ascii="Times New Roman" w:eastAsia="Times New Roman" w:hAnsi="Times New Roman" w:cs="Times New Roman"/>
          <w:spacing w:val="1"/>
          <w:lang w:val="en-US"/>
        </w:rPr>
        <w:t>j</w:t>
      </w:r>
      <w:r>
        <w:rPr>
          <w:rFonts w:ascii="Times New Roman" w:eastAsia="Times New Roman" w:hAnsi="Times New Roman" w:cs="Times New Roman"/>
          <w:lang w:val="en-US"/>
        </w:rPr>
        <w:t>era</w:t>
      </w:r>
    </w:p>
    <w:p w:rsidR="00F27F9A" w:rsidRDefault="00907AF5">
      <w:pPr>
        <w:spacing w:before="60" w:after="0" w:line="300" w:lineRule="exact"/>
        <w:ind w:left="3780"/>
        <w:jc w:val="left"/>
        <w:rPr>
          <w:rFonts w:ascii="Times New Roman" w:eastAsia="Times New Roman" w:hAnsi="Times New Roman" w:cs="Times New Roman"/>
          <w:color w:val="929497"/>
          <w:position w:val="-1"/>
          <w:sz w:val="24"/>
          <w:szCs w:val="24"/>
          <w:lang w:val="en-US"/>
        </w:rPr>
      </w:pPr>
      <w:r>
        <w:rPr>
          <w:rFonts w:ascii="Times New Roman" w:eastAsia="Times New Roman" w:hAnsi="Times New Roman" w:cs="Times New Roman"/>
          <w:color w:val="929497"/>
          <w:position w:val="-1"/>
          <w:sz w:val="24"/>
          <w:szCs w:val="24"/>
          <w:lang w:val="en-US"/>
        </w:rPr>
        <w:lastRenderedPageBreak/>
        <w:t>P</w:t>
      </w:r>
      <w:r>
        <w:rPr>
          <w:rFonts w:ascii="Times New Roman" w:eastAsia="Times New Roman" w:hAnsi="Times New Roman" w:cs="Times New Roman"/>
          <w:color w:val="929497"/>
          <w:spacing w:val="1"/>
          <w:position w:val="-1"/>
          <w:sz w:val="24"/>
          <w:szCs w:val="24"/>
          <w:lang w:val="en-US"/>
        </w:rPr>
        <w:t>l</w:t>
      </w:r>
      <w:r>
        <w:rPr>
          <w:rFonts w:ascii="Times New Roman" w:eastAsia="Times New Roman" w:hAnsi="Times New Roman" w:cs="Times New Roman"/>
          <w:color w:val="929497"/>
          <w:position w:val="-1"/>
          <w:sz w:val="24"/>
          <w:szCs w:val="24"/>
          <w:lang w:val="en-US"/>
        </w:rPr>
        <w:t>a</w:t>
      </w:r>
      <w:r>
        <w:rPr>
          <w:rFonts w:ascii="Times New Roman" w:eastAsia="Times New Roman" w:hAnsi="Times New Roman" w:cs="Times New Roman"/>
          <w:color w:val="929497"/>
          <w:spacing w:val="1"/>
          <w:position w:val="-1"/>
          <w:sz w:val="24"/>
          <w:szCs w:val="24"/>
          <w:lang w:val="en-US"/>
        </w:rPr>
        <w:t>n</w:t>
      </w:r>
      <w:r>
        <w:rPr>
          <w:rFonts w:ascii="Times New Roman" w:eastAsia="Times New Roman" w:hAnsi="Times New Roman" w:cs="Times New Roman"/>
          <w:color w:val="929497"/>
          <w:position w:val="-1"/>
          <w:sz w:val="24"/>
          <w:szCs w:val="24"/>
          <w:lang w:val="en-US"/>
        </w:rPr>
        <w:t>i</w:t>
      </w:r>
      <w:r>
        <w:rPr>
          <w:rFonts w:ascii="Times New Roman" w:eastAsia="Times New Roman" w:hAnsi="Times New Roman" w:cs="Times New Roman"/>
          <w:color w:val="929497"/>
          <w:spacing w:val="-8"/>
          <w:position w:val="-1"/>
          <w:sz w:val="24"/>
          <w:szCs w:val="24"/>
          <w:lang w:val="en-US"/>
        </w:rPr>
        <w:t xml:space="preserve"> </w:t>
      </w:r>
      <w:r>
        <w:rPr>
          <w:rFonts w:ascii="Times New Roman" w:eastAsia="Times New Roman" w:hAnsi="Times New Roman" w:cs="Times New Roman"/>
          <w:color w:val="929497"/>
          <w:spacing w:val="-32"/>
          <w:position w:val="-1"/>
          <w:sz w:val="24"/>
          <w:szCs w:val="24"/>
          <w:lang w:val="en-US"/>
        </w:rPr>
        <w:t>V</w:t>
      </w:r>
      <w:r>
        <w:rPr>
          <w:rFonts w:ascii="Times New Roman" w:eastAsia="Times New Roman" w:hAnsi="Times New Roman" w:cs="Times New Roman"/>
          <w:color w:val="929497"/>
          <w:position w:val="-1"/>
          <w:sz w:val="24"/>
          <w:szCs w:val="24"/>
          <w:lang w:val="en-US"/>
        </w:rPr>
        <w:t>e</w:t>
      </w:r>
      <w:r>
        <w:rPr>
          <w:rFonts w:ascii="Times New Roman" w:eastAsia="Times New Roman" w:hAnsi="Times New Roman" w:cs="Times New Roman"/>
          <w:color w:val="929497"/>
          <w:spacing w:val="1"/>
          <w:position w:val="-1"/>
          <w:sz w:val="24"/>
          <w:szCs w:val="24"/>
          <w:lang w:val="en-US"/>
        </w:rPr>
        <w:t>ndo</w:t>
      </w:r>
      <w:r>
        <w:rPr>
          <w:rFonts w:ascii="Times New Roman" w:eastAsia="Times New Roman" w:hAnsi="Times New Roman" w:cs="Times New Roman"/>
          <w:color w:val="929497"/>
          <w:position w:val="-1"/>
          <w:sz w:val="24"/>
          <w:szCs w:val="24"/>
          <w:lang w:val="en-US"/>
        </w:rPr>
        <w:t>r</w:t>
      </w:r>
      <w:r>
        <w:rPr>
          <w:rFonts w:ascii="Times New Roman" w:eastAsia="Times New Roman" w:hAnsi="Times New Roman" w:cs="Times New Roman"/>
          <w:color w:val="929497"/>
          <w:spacing w:val="-4"/>
          <w:position w:val="-1"/>
          <w:sz w:val="24"/>
          <w:szCs w:val="24"/>
          <w:lang w:val="en-US"/>
        </w:rPr>
        <w:t xml:space="preserve"> </w:t>
      </w:r>
      <w:r>
        <w:rPr>
          <w:rFonts w:ascii="Times New Roman" w:eastAsia="Times New Roman" w:hAnsi="Times New Roman" w:cs="Times New Roman"/>
          <w:color w:val="929497"/>
          <w:spacing w:val="1"/>
          <w:position w:val="-1"/>
          <w:sz w:val="24"/>
          <w:szCs w:val="24"/>
          <w:lang w:val="en-US"/>
        </w:rPr>
        <w:t>p</w:t>
      </w:r>
      <w:r>
        <w:rPr>
          <w:rFonts w:ascii="Times New Roman" w:eastAsia="Times New Roman" w:hAnsi="Times New Roman" w:cs="Times New Roman"/>
          <w:color w:val="929497"/>
          <w:position w:val="-1"/>
          <w:sz w:val="24"/>
          <w:szCs w:val="24"/>
          <w:lang w:val="en-US"/>
        </w:rPr>
        <w:t>ër</w:t>
      </w:r>
      <w:r>
        <w:rPr>
          <w:rFonts w:ascii="Times New Roman" w:eastAsia="Times New Roman" w:hAnsi="Times New Roman" w:cs="Times New Roman"/>
          <w:color w:val="929497"/>
          <w:spacing w:val="-5"/>
          <w:position w:val="-1"/>
          <w:sz w:val="24"/>
          <w:szCs w:val="24"/>
          <w:lang w:val="en-US"/>
        </w:rPr>
        <w:t xml:space="preserve"> </w:t>
      </w:r>
      <w:r>
        <w:rPr>
          <w:rFonts w:ascii="Times New Roman" w:eastAsia="Times New Roman" w:hAnsi="Times New Roman" w:cs="Times New Roman"/>
          <w:color w:val="929497"/>
          <w:spacing w:val="-1"/>
          <w:position w:val="-1"/>
          <w:sz w:val="24"/>
          <w:szCs w:val="24"/>
          <w:lang w:val="en-US"/>
        </w:rPr>
        <w:t>E</w:t>
      </w:r>
      <w:r>
        <w:rPr>
          <w:rFonts w:ascii="Times New Roman" w:eastAsia="Times New Roman" w:hAnsi="Times New Roman" w:cs="Times New Roman"/>
          <w:color w:val="929497"/>
          <w:spacing w:val="-5"/>
          <w:position w:val="-1"/>
          <w:sz w:val="24"/>
          <w:szCs w:val="24"/>
          <w:lang w:val="en-US"/>
        </w:rPr>
        <w:t>m</w:t>
      </w:r>
      <w:r>
        <w:rPr>
          <w:rFonts w:ascii="Times New Roman" w:eastAsia="Times New Roman" w:hAnsi="Times New Roman" w:cs="Times New Roman"/>
          <w:color w:val="929497"/>
          <w:position w:val="-1"/>
          <w:sz w:val="24"/>
          <w:szCs w:val="24"/>
          <w:lang w:val="en-US"/>
        </w:rPr>
        <w:t>e</w:t>
      </w:r>
      <w:r>
        <w:rPr>
          <w:rFonts w:ascii="Times New Roman" w:eastAsia="Times New Roman" w:hAnsi="Times New Roman" w:cs="Times New Roman"/>
          <w:color w:val="929497"/>
          <w:spacing w:val="-4"/>
          <w:position w:val="-1"/>
          <w:sz w:val="24"/>
          <w:szCs w:val="24"/>
          <w:lang w:val="en-US"/>
        </w:rPr>
        <w:t>r</w:t>
      </w:r>
      <w:r>
        <w:rPr>
          <w:rFonts w:ascii="Times New Roman" w:eastAsia="Times New Roman" w:hAnsi="Times New Roman" w:cs="Times New Roman"/>
          <w:color w:val="929497"/>
          <w:spacing w:val="1"/>
          <w:position w:val="-1"/>
          <w:sz w:val="24"/>
          <w:szCs w:val="24"/>
          <w:lang w:val="en-US"/>
        </w:rPr>
        <w:t>g</w:t>
      </w:r>
      <w:r>
        <w:rPr>
          <w:rFonts w:ascii="Times New Roman" w:eastAsia="Times New Roman" w:hAnsi="Times New Roman" w:cs="Times New Roman"/>
          <w:color w:val="929497"/>
          <w:spacing w:val="-1"/>
          <w:position w:val="-1"/>
          <w:sz w:val="24"/>
          <w:szCs w:val="24"/>
          <w:lang w:val="en-US"/>
        </w:rPr>
        <w:t>j</w:t>
      </w:r>
      <w:r>
        <w:rPr>
          <w:rFonts w:ascii="Times New Roman" w:eastAsia="Times New Roman" w:hAnsi="Times New Roman" w:cs="Times New Roman"/>
          <w:color w:val="929497"/>
          <w:position w:val="-1"/>
          <w:sz w:val="24"/>
          <w:szCs w:val="24"/>
          <w:lang w:val="en-US"/>
        </w:rPr>
        <w:t>e</w:t>
      </w:r>
      <w:r>
        <w:rPr>
          <w:rFonts w:ascii="Times New Roman" w:eastAsia="Times New Roman" w:hAnsi="Times New Roman" w:cs="Times New Roman"/>
          <w:color w:val="929497"/>
          <w:spacing w:val="1"/>
          <w:position w:val="-1"/>
          <w:sz w:val="24"/>
          <w:szCs w:val="24"/>
          <w:lang w:val="en-US"/>
        </w:rPr>
        <w:t>n</w:t>
      </w:r>
      <w:r>
        <w:rPr>
          <w:rFonts w:ascii="Times New Roman" w:eastAsia="Times New Roman" w:hAnsi="Times New Roman" w:cs="Times New Roman"/>
          <w:color w:val="929497"/>
          <w:position w:val="-1"/>
          <w:sz w:val="24"/>
          <w:szCs w:val="24"/>
          <w:lang w:val="en-US"/>
        </w:rPr>
        <w:t>cat</w:t>
      </w:r>
      <w:r>
        <w:rPr>
          <w:rFonts w:ascii="Times New Roman" w:eastAsia="Times New Roman" w:hAnsi="Times New Roman" w:cs="Times New Roman"/>
          <w:color w:val="929497"/>
          <w:spacing w:val="1"/>
          <w:position w:val="-1"/>
          <w:sz w:val="24"/>
          <w:szCs w:val="24"/>
          <w:lang w:val="en-US"/>
        </w:rPr>
        <w:t xml:space="preserve"> </w:t>
      </w:r>
      <w:r>
        <w:rPr>
          <w:rFonts w:ascii="Times New Roman" w:eastAsia="Times New Roman" w:hAnsi="Times New Roman" w:cs="Times New Roman"/>
          <w:color w:val="929497"/>
          <w:position w:val="-1"/>
          <w:sz w:val="24"/>
          <w:szCs w:val="24"/>
          <w:lang w:val="en-US"/>
        </w:rPr>
        <w:t>Ci</w:t>
      </w:r>
      <w:r>
        <w:rPr>
          <w:rFonts w:ascii="Times New Roman" w:eastAsia="Times New Roman" w:hAnsi="Times New Roman" w:cs="Times New Roman"/>
          <w:color w:val="929497"/>
          <w:spacing w:val="1"/>
          <w:position w:val="-1"/>
          <w:sz w:val="24"/>
          <w:szCs w:val="24"/>
          <w:lang w:val="en-US"/>
        </w:rPr>
        <w:t>vil</w:t>
      </w:r>
      <w:r>
        <w:rPr>
          <w:rFonts w:ascii="Times New Roman" w:eastAsia="Times New Roman" w:hAnsi="Times New Roman" w:cs="Times New Roman"/>
          <w:color w:val="929497"/>
          <w:position w:val="-1"/>
          <w:sz w:val="24"/>
          <w:szCs w:val="24"/>
          <w:lang w:val="en-US"/>
        </w:rPr>
        <w:t>e</w:t>
      </w:r>
      <w:r>
        <w:rPr>
          <w:rFonts w:ascii="Times New Roman" w:eastAsia="Times New Roman" w:hAnsi="Times New Roman" w:cs="Times New Roman"/>
          <w:color w:val="929497"/>
          <w:spacing w:val="-6"/>
          <w:position w:val="-1"/>
          <w:sz w:val="24"/>
          <w:szCs w:val="24"/>
          <w:lang w:val="en-US"/>
        </w:rPr>
        <w:t xml:space="preserve"> </w:t>
      </w:r>
      <w:r>
        <w:rPr>
          <w:rFonts w:ascii="Times New Roman" w:eastAsia="Times New Roman" w:hAnsi="Times New Roman" w:cs="Times New Roman"/>
          <w:color w:val="929497"/>
          <w:position w:val="-1"/>
          <w:sz w:val="24"/>
          <w:szCs w:val="24"/>
          <w:lang w:val="en-US"/>
        </w:rPr>
        <w:t>–</w:t>
      </w:r>
      <w:r>
        <w:rPr>
          <w:rFonts w:ascii="Times New Roman" w:eastAsia="Times New Roman" w:hAnsi="Times New Roman" w:cs="Times New Roman"/>
          <w:color w:val="929497"/>
          <w:spacing w:val="-2"/>
          <w:position w:val="-1"/>
          <w:sz w:val="24"/>
          <w:szCs w:val="24"/>
          <w:lang w:val="en-US"/>
        </w:rPr>
        <w:t xml:space="preserve"> </w:t>
      </w:r>
      <w:r>
        <w:rPr>
          <w:rFonts w:ascii="Times New Roman" w:eastAsia="Times New Roman" w:hAnsi="Times New Roman" w:cs="Times New Roman"/>
          <w:color w:val="929497"/>
          <w:position w:val="-1"/>
          <w:sz w:val="24"/>
          <w:szCs w:val="24"/>
          <w:lang w:val="en-US"/>
        </w:rPr>
        <w:t>Ba</w:t>
      </w:r>
      <w:r>
        <w:rPr>
          <w:rFonts w:ascii="Times New Roman" w:eastAsia="Times New Roman" w:hAnsi="Times New Roman" w:cs="Times New Roman"/>
          <w:color w:val="929497"/>
          <w:spacing w:val="1"/>
          <w:position w:val="-1"/>
          <w:sz w:val="24"/>
          <w:szCs w:val="24"/>
          <w:lang w:val="en-US"/>
        </w:rPr>
        <w:t>shki</w:t>
      </w:r>
      <w:r>
        <w:rPr>
          <w:rFonts w:ascii="Times New Roman" w:eastAsia="Times New Roman" w:hAnsi="Times New Roman" w:cs="Times New Roman"/>
          <w:color w:val="929497"/>
          <w:position w:val="-1"/>
          <w:sz w:val="24"/>
          <w:szCs w:val="24"/>
          <w:lang w:val="en-US"/>
        </w:rPr>
        <w:t>a</w:t>
      </w:r>
      <w:r>
        <w:rPr>
          <w:rFonts w:ascii="Times New Roman" w:eastAsia="Times New Roman" w:hAnsi="Times New Roman" w:cs="Times New Roman"/>
          <w:color w:val="929497"/>
          <w:spacing w:val="-4"/>
          <w:position w:val="-1"/>
          <w:sz w:val="24"/>
          <w:szCs w:val="24"/>
          <w:lang w:val="en-US"/>
        </w:rPr>
        <w:t xml:space="preserve"> K</w:t>
      </w:r>
      <w:r>
        <w:rPr>
          <w:rFonts w:ascii="Times New Roman" w:eastAsia="Times New Roman" w:hAnsi="Times New Roman" w:cs="Times New Roman"/>
          <w:color w:val="929497"/>
          <w:spacing w:val="-1"/>
          <w:position w:val="-1"/>
          <w:sz w:val="24"/>
          <w:szCs w:val="24"/>
          <w:lang w:val="en-US"/>
        </w:rPr>
        <w:t>o</w:t>
      </w:r>
      <w:r>
        <w:rPr>
          <w:rFonts w:ascii="Times New Roman" w:eastAsia="Times New Roman" w:hAnsi="Times New Roman" w:cs="Times New Roman"/>
          <w:color w:val="929497"/>
          <w:spacing w:val="-2"/>
          <w:position w:val="-1"/>
          <w:sz w:val="24"/>
          <w:szCs w:val="24"/>
          <w:lang w:val="en-US"/>
        </w:rPr>
        <w:t>rç</w:t>
      </w:r>
      <w:r>
        <w:rPr>
          <w:rFonts w:ascii="Times New Roman" w:eastAsia="Times New Roman" w:hAnsi="Times New Roman" w:cs="Times New Roman"/>
          <w:color w:val="929497"/>
          <w:position w:val="-1"/>
          <w:sz w:val="24"/>
          <w:szCs w:val="24"/>
          <w:lang w:val="en-US"/>
        </w:rPr>
        <w:t>ë</w:t>
      </w:r>
    </w:p>
    <w:p w:rsidR="00F27F9A" w:rsidRDefault="00F27F9A">
      <w:pPr>
        <w:spacing w:before="60" w:after="0" w:line="300" w:lineRule="exact"/>
        <w:ind w:left="3780"/>
        <w:jc w:val="left"/>
        <w:rPr>
          <w:rFonts w:ascii="Times New Roman" w:eastAsia="Times New Roman" w:hAnsi="Times New Roman" w:cs="Times New Roman"/>
          <w:sz w:val="32"/>
          <w:szCs w:val="32"/>
          <w:lang w:val="en-US"/>
        </w:rPr>
      </w:pPr>
    </w:p>
    <w:p w:rsidR="00F27F9A" w:rsidRDefault="00F27F9A">
      <w:pPr>
        <w:spacing w:before="4" w:after="0" w:line="180" w:lineRule="exact"/>
        <w:jc w:val="left"/>
        <w:rPr>
          <w:rFonts w:ascii="Times New Roman" w:eastAsia="Times New Roman" w:hAnsi="Times New Roman" w:cs="Times New Roman"/>
          <w:sz w:val="32"/>
          <w:szCs w:val="32"/>
          <w:lang w:val="en-US"/>
        </w:rPr>
        <w:sectPr w:rsidR="00F27F9A">
          <w:headerReference w:type="default" r:id="rId73"/>
          <w:footerReference w:type="default" r:id="rId74"/>
          <w:pgSz w:w="14400" w:h="10800" w:orient="landscape"/>
          <w:pgMar w:top="320" w:right="160" w:bottom="280" w:left="380" w:header="0" w:footer="466" w:gutter="0"/>
          <w:pgNumType w:start="26"/>
          <w:cols w:space="720"/>
        </w:sectPr>
      </w:pPr>
    </w:p>
    <w:p w:rsidR="00F27F9A" w:rsidRDefault="00907AF5">
      <w:pPr>
        <w:spacing w:before="9" w:after="0" w:line="440" w:lineRule="exact"/>
        <w:ind w:left="1257" w:right="-80"/>
        <w:jc w:val="left"/>
        <w:rPr>
          <w:rFonts w:ascii="Times New Roman" w:eastAsia="Times New Roman" w:hAnsi="Times New Roman" w:cs="Times New Roman"/>
          <w:color w:val="00B050"/>
          <w:sz w:val="36"/>
          <w:szCs w:val="36"/>
          <w:u w:val="single"/>
          <w:lang w:val="en-US"/>
        </w:rPr>
      </w:pPr>
      <w:r>
        <w:rPr>
          <w:rFonts w:ascii="Times New Roman" w:eastAsia="Times New Roman" w:hAnsi="Times New Roman" w:cs="Times New Roman"/>
          <w:b/>
          <w:color w:val="00B050"/>
          <w:position w:val="-1"/>
          <w:sz w:val="32"/>
          <w:szCs w:val="32"/>
          <w:u w:val="single"/>
          <w:lang w:val="en-US"/>
        </w:rPr>
        <w:t>D</w:t>
      </w:r>
      <w:r>
        <w:rPr>
          <w:rFonts w:ascii="Times New Roman" w:eastAsia="Times New Roman" w:hAnsi="Times New Roman" w:cs="Times New Roman"/>
          <w:b/>
          <w:color w:val="00B050"/>
          <w:spacing w:val="1"/>
          <w:position w:val="-1"/>
          <w:sz w:val="32"/>
          <w:szCs w:val="32"/>
          <w:u w:val="single"/>
          <w:lang w:val="en-US"/>
        </w:rPr>
        <w:t>o</w:t>
      </w:r>
      <w:r>
        <w:rPr>
          <w:rFonts w:ascii="Times New Roman" w:eastAsia="Times New Roman" w:hAnsi="Times New Roman" w:cs="Times New Roman"/>
          <w:b/>
          <w:color w:val="00B050"/>
          <w:position w:val="-1"/>
          <w:sz w:val="32"/>
          <w:szCs w:val="32"/>
          <w:u w:val="single"/>
          <w:lang w:val="en-US"/>
        </w:rPr>
        <w:t>kument</w:t>
      </w:r>
      <w:r>
        <w:rPr>
          <w:rFonts w:ascii="Times New Roman" w:eastAsia="Times New Roman" w:hAnsi="Times New Roman" w:cs="Times New Roman"/>
          <w:b/>
          <w:color w:val="00B050"/>
          <w:spacing w:val="-2"/>
          <w:position w:val="-1"/>
          <w:sz w:val="32"/>
          <w:szCs w:val="32"/>
          <w:u w:val="single"/>
          <w:lang w:val="en-US"/>
        </w:rPr>
        <w:t>a</w:t>
      </w:r>
      <w:r>
        <w:rPr>
          <w:rFonts w:ascii="Times New Roman" w:eastAsia="Times New Roman" w:hAnsi="Times New Roman" w:cs="Times New Roman"/>
          <w:b/>
          <w:color w:val="00B050"/>
          <w:position w:val="-1"/>
          <w:sz w:val="32"/>
          <w:szCs w:val="32"/>
          <w:u w:val="single"/>
          <w:lang w:val="en-US"/>
        </w:rPr>
        <w:t>c</w:t>
      </w:r>
      <w:r>
        <w:rPr>
          <w:rFonts w:ascii="Times New Roman" w:eastAsia="Times New Roman" w:hAnsi="Times New Roman" w:cs="Times New Roman"/>
          <w:b/>
          <w:color w:val="00B050"/>
          <w:spacing w:val="-2"/>
          <w:position w:val="-1"/>
          <w:sz w:val="32"/>
          <w:szCs w:val="32"/>
          <w:u w:val="single"/>
          <w:lang w:val="en-US"/>
        </w:rPr>
        <w:t>io</w:t>
      </w:r>
      <w:r>
        <w:rPr>
          <w:rFonts w:ascii="Times New Roman" w:eastAsia="Times New Roman" w:hAnsi="Times New Roman" w:cs="Times New Roman"/>
          <w:b/>
          <w:color w:val="00B050"/>
          <w:position w:val="-1"/>
          <w:sz w:val="32"/>
          <w:szCs w:val="32"/>
          <w:u w:val="single"/>
          <w:lang w:val="en-US"/>
        </w:rPr>
        <w:t>ni</w:t>
      </w:r>
      <w:r>
        <w:rPr>
          <w:rFonts w:ascii="Times New Roman" w:eastAsia="Times New Roman" w:hAnsi="Times New Roman" w:cs="Times New Roman"/>
          <w:b/>
          <w:color w:val="00B050"/>
          <w:position w:val="-1"/>
          <w:sz w:val="36"/>
          <w:szCs w:val="36"/>
          <w:u w:val="single"/>
          <w:lang w:val="en-US"/>
        </w:rPr>
        <w:t>,</w:t>
      </w:r>
    </w:p>
    <w:p w:rsidR="00F27F9A" w:rsidRDefault="00907AF5">
      <w:pPr>
        <w:spacing w:before="9" w:after="0" w:line="440" w:lineRule="exact"/>
        <w:ind w:hanging="180"/>
        <w:jc w:val="left"/>
        <w:rPr>
          <w:rFonts w:ascii="Times New Roman" w:eastAsia="Times New Roman" w:hAnsi="Times New Roman" w:cs="Times New Roman"/>
          <w:color w:val="00B050"/>
          <w:sz w:val="32"/>
          <w:szCs w:val="32"/>
          <w:u w:val="single"/>
          <w:lang w:val="en-US"/>
        </w:rPr>
        <w:sectPr w:rsidR="00F27F9A">
          <w:type w:val="continuous"/>
          <w:pgSz w:w="14400" w:h="10800" w:orient="landscape"/>
          <w:pgMar w:top="500" w:right="160" w:bottom="280" w:left="380" w:header="720" w:footer="720" w:gutter="0"/>
          <w:cols w:num="2" w:space="720" w:equalWidth="0">
            <w:col w:w="4186" w:space="342"/>
            <w:col w:w="9332"/>
          </w:cols>
        </w:sectPr>
      </w:pPr>
      <w:r>
        <w:rPr>
          <w:rFonts w:ascii="Times New Roman" w:eastAsia="Times New Roman" w:hAnsi="Times New Roman" w:cs="Times New Roman"/>
          <w:color w:val="00B050"/>
          <w:sz w:val="36"/>
          <w:szCs w:val="36"/>
          <w:u w:val="single"/>
          <w:lang w:val="en-US"/>
        </w:rPr>
        <w:br w:type="column"/>
      </w:r>
      <w:r>
        <w:rPr>
          <w:rFonts w:ascii="Times New Roman" w:eastAsia="Times New Roman" w:hAnsi="Times New Roman" w:cs="Times New Roman"/>
          <w:b/>
          <w:position w:val="-1"/>
          <w:sz w:val="36"/>
          <w:szCs w:val="36"/>
          <w:u w:val="single"/>
          <w:lang w:val="en-US"/>
        </w:rPr>
        <w:t>R</w:t>
      </w:r>
      <w:r>
        <w:rPr>
          <w:rFonts w:ascii="Times New Roman" w:eastAsia="Times New Roman" w:hAnsi="Times New Roman" w:cs="Times New Roman"/>
          <w:b/>
          <w:spacing w:val="1"/>
          <w:position w:val="-1"/>
          <w:sz w:val="36"/>
          <w:szCs w:val="36"/>
          <w:u w:val="single"/>
          <w:lang w:val="en-US"/>
        </w:rPr>
        <w:t>a</w:t>
      </w:r>
      <w:r>
        <w:rPr>
          <w:rFonts w:ascii="Times New Roman" w:eastAsia="Times New Roman" w:hAnsi="Times New Roman" w:cs="Times New Roman"/>
          <w:b/>
          <w:position w:val="-1"/>
          <w:sz w:val="36"/>
          <w:szCs w:val="36"/>
          <w:u w:val="single"/>
          <w:lang w:val="en-US"/>
        </w:rPr>
        <w:t>por</w:t>
      </w:r>
      <w:r>
        <w:rPr>
          <w:rFonts w:ascii="Times New Roman" w:eastAsia="Times New Roman" w:hAnsi="Times New Roman" w:cs="Times New Roman"/>
          <w:b/>
          <w:spacing w:val="1"/>
          <w:position w:val="-1"/>
          <w:sz w:val="36"/>
          <w:szCs w:val="36"/>
          <w:u w:val="single"/>
          <w:lang w:val="en-US"/>
        </w:rPr>
        <w:t>t</w:t>
      </w:r>
      <w:r>
        <w:rPr>
          <w:rFonts w:ascii="Times New Roman" w:eastAsia="Times New Roman" w:hAnsi="Times New Roman" w:cs="Times New Roman"/>
          <w:b/>
          <w:position w:val="-1"/>
          <w:sz w:val="36"/>
          <w:szCs w:val="36"/>
          <w:u w:val="single"/>
          <w:lang w:val="en-US"/>
        </w:rPr>
        <w:t>i</w:t>
      </w:r>
      <w:r>
        <w:rPr>
          <w:rFonts w:ascii="Times New Roman" w:eastAsia="Times New Roman" w:hAnsi="Times New Roman" w:cs="Times New Roman"/>
          <w:b/>
          <w:spacing w:val="-7"/>
          <w:position w:val="-1"/>
          <w:sz w:val="36"/>
          <w:szCs w:val="36"/>
          <w:u w:val="single"/>
          <w:lang w:val="en-US"/>
        </w:rPr>
        <w:t xml:space="preserve"> </w:t>
      </w:r>
      <w:r>
        <w:rPr>
          <w:rFonts w:ascii="Times New Roman" w:eastAsia="Times New Roman" w:hAnsi="Times New Roman" w:cs="Times New Roman"/>
          <w:b/>
          <w:position w:val="-1"/>
          <w:sz w:val="36"/>
          <w:szCs w:val="36"/>
          <w:u w:val="single"/>
          <w:lang w:val="en-US"/>
        </w:rPr>
        <w:t>për</w:t>
      </w:r>
      <w:r>
        <w:rPr>
          <w:rFonts w:ascii="Times New Roman" w:eastAsia="Times New Roman" w:hAnsi="Times New Roman" w:cs="Times New Roman"/>
          <w:b/>
          <w:spacing w:val="-10"/>
          <w:position w:val="-1"/>
          <w:sz w:val="36"/>
          <w:szCs w:val="36"/>
          <w:u w:val="single"/>
          <w:lang w:val="en-US"/>
        </w:rPr>
        <w:t xml:space="preserve"> </w:t>
      </w:r>
      <w:r>
        <w:rPr>
          <w:rFonts w:ascii="Times New Roman" w:eastAsia="Times New Roman" w:hAnsi="Times New Roman" w:cs="Times New Roman"/>
          <w:b/>
          <w:position w:val="-1"/>
          <w:sz w:val="36"/>
          <w:szCs w:val="36"/>
          <w:u w:val="single"/>
          <w:lang w:val="en-US"/>
        </w:rPr>
        <w:t>N</w:t>
      </w:r>
      <w:r>
        <w:rPr>
          <w:rFonts w:ascii="Times New Roman" w:eastAsia="Times New Roman" w:hAnsi="Times New Roman" w:cs="Times New Roman"/>
          <w:b/>
          <w:spacing w:val="1"/>
          <w:position w:val="-1"/>
          <w:sz w:val="36"/>
          <w:szCs w:val="36"/>
          <w:u w:val="single"/>
          <w:lang w:val="en-US"/>
        </w:rPr>
        <w:t>g</w:t>
      </w:r>
      <w:r>
        <w:rPr>
          <w:rFonts w:ascii="Times New Roman" w:eastAsia="Times New Roman" w:hAnsi="Times New Roman" w:cs="Times New Roman"/>
          <w:b/>
          <w:position w:val="-1"/>
          <w:sz w:val="36"/>
          <w:szCs w:val="36"/>
          <w:u w:val="single"/>
          <w:lang w:val="en-US"/>
        </w:rPr>
        <w:t>j</w:t>
      </w:r>
      <w:r>
        <w:rPr>
          <w:rFonts w:ascii="Times New Roman" w:eastAsia="Times New Roman" w:hAnsi="Times New Roman" w:cs="Times New Roman"/>
          <w:b/>
          <w:spacing w:val="1"/>
          <w:position w:val="-1"/>
          <w:sz w:val="36"/>
          <w:szCs w:val="36"/>
          <w:u w:val="single"/>
          <w:lang w:val="en-US"/>
        </w:rPr>
        <w:t>a</w:t>
      </w:r>
      <w:r>
        <w:rPr>
          <w:rFonts w:ascii="Times New Roman" w:eastAsia="Times New Roman" w:hAnsi="Times New Roman" w:cs="Times New Roman"/>
          <w:b/>
          <w:position w:val="-1"/>
          <w:sz w:val="36"/>
          <w:szCs w:val="36"/>
          <w:u w:val="single"/>
          <w:lang w:val="en-US"/>
        </w:rPr>
        <w:t>rje</w:t>
      </w:r>
      <w:r>
        <w:rPr>
          <w:rFonts w:ascii="Times New Roman" w:eastAsia="Times New Roman" w:hAnsi="Times New Roman" w:cs="Times New Roman"/>
          <w:b/>
          <w:spacing w:val="-5"/>
          <w:position w:val="-1"/>
          <w:sz w:val="36"/>
          <w:szCs w:val="36"/>
          <w:u w:val="single"/>
          <w:lang w:val="en-US"/>
        </w:rPr>
        <w:t xml:space="preserve"> </w:t>
      </w:r>
      <w:r>
        <w:rPr>
          <w:rFonts w:ascii="Times New Roman" w:eastAsia="Times New Roman" w:hAnsi="Times New Roman" w:cs="Times New Roman"/>
          <w:b/>
          <w:spacing w:val="1"/>
          <w:position w:val="-1"/>
          <w:sz w:val="36"/>
          <w:szCs w:val="36"/>
          <w:u w:val="single"/>
          <w:lang w:val="en-US"/>
        </w:rPr>
        <w:t>t</w:t>
      </w:r>
      <w:r>
        <w:rPr>
          <w:rFonts w:ascii="Times New Roman" w:eastAsia="Times New Roman" w:hAnsi="Times New Roman" w:cs="Times New Roman"/>
          <w:b/>
          <w:position w:val="-1"/>
          <w:sz w:val="36"/>
          <w:szCs w:val="36"/>
          <w:u w:val="single"/>
          <w:lang w:val="en-US"/>
        </w:rPr>
        <w:t>ë</w:t>
      </w:r>
      <w:r>
        <w:rPr>
          <w:rFonts w:ascii="Times New Roman" w:eastAsia="Times New Roman" w:hAnsi="Times New Roman" w:cs="Times New Roman"/>
          <w:b/>
          <w:spacing w:val="-2"/>
          <w:position w:val="-1"/>
          <w:sz w:val="36"/>
          <w:szCs w:val="36"/>
          <w:u w:val="single"/>
          <w:lang w:val="en-US"/>
        </w:rPr>
        <w:t xml:space="preserve"> </w:t>
      </w:r>
      <w:r>
        <w:rPr>
          <w:rFonts w:ascii="Times New Roman" w:eastAsia="Times New Roman" w:hAnsi="Times New Roman" w:cs="Times New Roman"/>
          <w:b/>
          <w:position w:val="-1"/>
          <w:sz w:val="36"/>
          <w:szCs w:val="36"/>
          <w:u w:val="single"/>
          <w:lang w:val="en-US"/>
        </w:rPr>
        <w:t xml:space="preserve">Mëdha </w:t>
      </w:r>
      <w:r>
        <w:rPr>
          <w:rFonts w:ascii="Times New Roman" w:eastAsia="Times New Roman" w:hAnsi="Times New Roman" w:cs="Times New Roman"/>
          <w:b/>
          <w:color w:val="00B050"/>
          <w:position w:val="-1"/>
          <w:sz w:val="32"/>
          <w:szCs w:val="32"/>
          <w:lang w:val="en-US"/>
        </w:rPr>
        <w:t xml:space="preserve">                                  </w:t>
      </w:r>
      <w:r>
        <w:rPr>
          <w:rFonts w:ascii="Times New Roman" w:eastAsia="Times New Roman" w:hAnsi="Times New Roman" w:cs="Times New Roman"/>
          <w:color w:val="FF0000"/>
          <w:sz w:val="32"/>
          <w:szCs w:val="32"/>
          <w:lang w:val="en-US"/>
        </w:rPr>
        <w:t>(Model)</w:t>
      </w:r>
    </w:p>
    <w:p w:rsidR="00F27F9A" w:rsidRDefault="00F27F9A">
      <w:pPr>
        <w:spacing w:before="3" w:after="0" w:line="100" w:lineRule="exact"/>
        <w:jc w:val="left"/>
        <w:rPr>
          <w:rFonts w:ascii="Times New Roman" w:eastAsia="Times New Roman" w:hAnsi="Times New Roman" w:cs="Times New Roman"/>
          <w:sz w:val="32"/>
          <w:szCs w:val="32"/>
          <w:lang w:val="en-US"/>
        </w:rPr>
      </w:pPr>
    </w:p>
    <w:p w:rsidR="00F27F9A" w:rsidRDefault="00907AF5">
      <w:pPr>
        <w:spacing w:before="0" w:after="0" w:line="540" w:lineRule="exact"/>
        <w:ind w:left="3561"/>
        <w:jc w:val="left"/>
        <w:rPr>
          <w:rFonts w:ascii="Times New Roman" w:eastAsia="Times New Roman" w:hAnsi="Times New Roman" w:cs="Times New Roman"/>
          <w:sz w:val="32"/>
          <w:szCs w:val="32"/>
          <w:lang w:val="en-US"/>
        </w:rPr>
      </w:pPr>
      <w:r>
        <w:rPr>
          <w:rFonts w:ascii="Times New Roman" w:eastAsia="Times New Roman" w:hAnsi="Times New Roman" w:cs="Times New Roman"/>
          <w:b/>
          <w:position w:val="-1"/>
          <w:sz w:val="32"/>
          <w:szCs w:val="32"/>
          <w:lang w:val="en-US"/>
        </w:rPr>
        <w:t>RAPO</w:t>
      </w:r>
      <w:r>
        <w:rPr>
          <w:rFonts w:ascii="Times New Roman" w:eastAsia="Times New Roman" w:hAnsi="Times New Roman" w:cs="Times New Roman"/>
          <w:b/>
          <w:spacing w:val="-12"/>
          <w:position w:val="-1"/>
          <w:sz w:val="32"/>
          <w:szCs w:val="32"/>
          <w:lang w:val="en-US"/>
        </w:rPr>
        <w:t>R</w:t>
      </w:r>
      <w:r>
        <w:rPr>
          <w:rFonts w:ascii="Times New Roman" w:eastAsia="Times New Roman" w:hAnsi="Times New Roman" w:cs="Times New Roman"/>
          <w:b/>
          <w:position w:val="-1"/>
          <w:sz w:val="32"/>
          <w:szCs w:val="32"/>
          <w:lang w:val="en-US"/>
        </w:rPr>
        <w:t>TI PER</w:t>
      </w:r>
      <w:r>
        <w:rPr>
          <w:rFonts w:ascii="Times New Roman" w:eastAsia="Times New Roman" w:hAnsi="Times New Roman" w:cs="Times New Roman"/>
          <w:b/>
          <w:spacing w:val="30"/>
          <w:position w:val="-1"/>
          <w:sz w:val="32"/>
          <w:szCs w:val="32"/>
          <w:lang w:val="en-US"/>
        </w:rPr>
        <w:t xml:space="preserve"> </w:t>
      </w:r>
      <w:r>
        <w:rPr>
          <w:rFonts w:ascii="Times New Roman" w:eastAsia="Times New Roman" w:hAnsi="Times New Roman" w:cs="Times New Roman"/>
          <w:b/>
          <w:spacing w:val="-1"/>
          <w:position w:val="-1"/>
          <w:sz w:val="32"/>
          <w:szCs w:val="32"/>
          <w:lang w:val="en-US"/>
        </w:rPr>
        <w:t>N</w:t>
      </w:r>
      <w:r>
        <w:rPr>
          <w:rFonts w:ascii="Times New Roman" w:eastAsia="Times New Roman" w:hAnsi="Times New Roman" w:cs="Times New Roman"/>
          <w:b/>
          <w:position w:val="-1"/>
          <w:sz w:val="32"/>
          <w:szCs w:val="32"/>
          <w:lang w:val="en-US"/>
        </w:rPr>
        <w:t>GJARJE</w:t>
      </w:r>
      <w:r>
        <w:rPr>
          <w:rFonts w:ascii="Times New Roman" w:eastAsia="Times New Roman" w:hAnsi="Times New Roman" w:cs="Times New Roman"/>
          <w:b/>
          <w:spacing w:val="-6"/>
          <w:position w:val="-1"/>
          <w:sz w:val="32"/>
          <w:szCs w:val="32"/>
          <w:lang w:val="en-US"/>
        </w:rPr>
        <w:t xml:space="preserve"> </w:t>
      </w:r>
      <w:r>
        <w:rPr>
          <w:rFonts w:ascii="Times New Roman" w:eastAsia="Times New Roman" w:hAnsi="Times New Roman" w:cs="Times New Roman"/>
          <w:b/>
          <w:position w:val="-1"/>
          <w:sz w:val="32"/>
          <w:szCs w:val="32"/>
          <w:lang w:val="en-US"/>
        </w:rPr>
        <w:t>TE</w:t>
      </w:r>
      <w:r>
        <w:rPr>
          <w:rFonts w:ascii="Times New Roman" w:eastAsia="Times New Roman" w:hAnsi="Times New Roman" w:cs="Times New Roman"/>
          <w:b/>
          <w:spacing w:val="-6"/>
          <w:position w:val="-1"/>
          <w:sz w:val="32"/>
          <w:szCs w:val="32"/>
          <w:lang w:val="en-US"/>
        </w:rPr>
        <w:t xml:space="preserve"> </w:t>
      </w:r>
      <w:r>
        <w:rPr>
          <w:rFonts w:ascii="Times New Roman" w:eastAsia="Times New Roman" w:hAnsi="Times New Roman" w:cs="Times New Roman"/>
          <w:b/>
          <w:spacing w:val="-4"/>
          <w:position w:val="-1"/>
          <w:sz w:val="32"/>
          <w:szCs w:val="32"/>
          <w:lang w:val="en-US"/>
        </w:rPr>
        <w:t>M</w:t>
      </w:r>
      <w:r>
        <w:rPr>
          <w:rFonts w:ascii="Times New Roman" w:eastAsia="Times New Roman" w:hAnsi="Times New Roman" w:cs="Times New Roman"/>
          <w:b/>
          <w:spacing w:val="-5"/>
          <w:position w:val="-1"/>
          <w:sz w:val="32"/>
          <w:szCs w:val="32"/>
          <w:lang w:val="en-US"/>
        </w:rPr>
        <w:t>ED</w:t>
      </w:r>
      <w:r>
        <w:rPr>
          <w:rFonts w:ascii="Times New Roman" w:eastAsia="Times New Roman" w:hAnsi="Times New Roman" w:cs="Times New Roman"/>
          <w:b/>
          <w:spacing w:val="-4"/>
          <w:position w:val="-1"/>
          <w:sz w:val="32"/>
          <w:szCs w:val="32"/>
          <w:lang w:val="en-US"/>
        </w:rPr>
        <w:t>H</w:t>
      </w:r>
      <w:r>
        <w:rPr>
          <w:rFonts w:ascii="Times New Roman" w:eastAsia="Times New Roman" w:hAnsi="Times New Roman" w:cs="Times New Roman"/>
          <w:b/>
          <w:position w:val="-1"/>
          <w:sz w:val="32"/>
          <w:szCs w:val="32"/>
          <w:lang w:val="en-US"/>
        </w:rPr>
        <w:t>A</w:t>
      </w:r>
    </w:p>
    <w:p w:rsidR="00F27F9A" w:rsidRDefault="00F27F9A">
      <w:pPr>
        <w:spacing w:before="9" w:after="0" w:line="20" w:lineRule="exact"/>
        <w:jc w:val="left"/>
        <w:rPr>
          <w:rFonts w:ascii="Times New Roman" w:eastAsia="Times New Roman" w:hAnsi="Times New Roman" w:cs="Times New Roman"/>
          <w:sz w:val="2"/>
          <w:szCs w:val="2"/>
          <w:lang w:val="en-US"/>
        </w:rPr>
      </w:pPr>
    </w:p>
    <w:tbl>
      <w:tblPr>
        <w:tblW w:w="0" w:type="auto"/>
        <w:tblInd w:w="90" w:type="dxa"/>
        <w:tblLayout w:type="fixed"/>
        <w:tblCellMar>
          <w:left w:w="0" w:type="dxa"/>
          <w:right w:w="0" w:type="dxa"/>
        </w:tblCellMar>
        <w:tblLook w:val="04A0" w:firstRow="1" w:lastRow="0" w:firstColumn="1" w:lastColumn="0" w:noHBand="0" w:noVBand="1"/>
      </w:tblPr>
      <w:tblGrid>
        <w:gridCol w:w="2224"/>
        <w:gridCol w:w="2341"/>
        <w:gridCol w:w="3170"/>
        <w:gridCol w:w="1976"/>
        <w:gridCol w:w="3730"/>
      </w:tblGrid>
      <w:tr w:rsidR="00F27F9A">
        <w:trPr>
          <w:trHeight w:hRule="exact" w:val="432"/>
        </w:trPr>
        <w:tc>
          <w:tcPr>
            <w:tcW w:w="2224" w:type="dxa"/>
            <w:tcBorders>
              <w:top w:val="single" w:sz="8" w:space="0" w:color="000000"/>
              <w:left w:val="single" w:sz="8" w:space="0" w:color="000000"/>
              <w:bottom w:val="single" w:sz="8" w:space="0" w:color="000000"/>
              <w:right w:val="nil"/>
            </w:tcBorders>
            <w:shd w:val="clear" w:color="auto" w:fill="FFFFF7"/>
          </w:tcPr>
          <w:p w:rsidR="00F27F9A" w:rsidRDefault="00907AF5">
            <w:pPr>
              <w:spacing w:before="2" w:after="0" w:line="400" w:lineRule="exact"/>
              <w:ind w:left="98"/>
              <w:jc w:val="left"/>
              <w:rPr>
                <w:rFonts w:ascii="Times New Roman" w:eastAsia="Times New Roman" w:hAnsi="Times New Roman" w:cs="Times New Roman"/>
                <w:sz w:val="24"/>
                <w:szCs w:val="24"/>
                <w:lang w:val="en-US"/>
              </w:rPr>
            </w:pPr>
            <w:r>
              <w:rPr>
                <w:rFonts w:ascii="Times New Roman" w:eastAsia="Times New Roman" w:hAnsi="Times New Roman" w:cs="Times New Roman"/>
                <w:b/>
                <w:spacing w:val="-3"/>
                <w:position w:val="-1"/>
                <w:sz w:val="24"/>
                <w:szCs w:val="24"/>
                <w:lang w:val="en-US"/>
              </w:rPr>
              <w:t>Ng</w:t>
            </w:r>
            <w:r>
              <w:rPr>
                <w:rFonts w:ascii="Times New Roman" w:eastAsia="Times New Roman" w:hAnsi="Times New Roman" w:cs="Times New Roman"/>
                <w:b/>
                <w:spacing w:val="-2"/>
                <w:position w:val="-1"/>
                <w:sz w:val="24"/>
                <w:szCs w:val="24"/>
                <w:lang w:val="en-US"/>
              </w:rPr>
              <w:t>j</w:t>
            </w:r>
            <w:r>
              <w:rPr>
                <w:rFonts w:ascii="Times New Roman" w:eastAsia="Times New Roman" w:hAnsi="Times New Roman" w:cs="Times New Roman"/>
                <w:b/>
                <w:spacing w:val="-3"/>
                <w:position w:val="-1"/>
                <w:sz w:val="24"/>
                <w:szCs w:val="24"/>
                <w:lang w:val="en-US"/>
              </w:rPr>
              <w:t>a</w:t>
            </w:r>
            <w:r>
              <w:rPr>
                <w:rFonts w:ascii="Times New Roman" w:eastAsia="Times New Roman" w:hAnsi="Times New Roman" w:cs="Times New Roman"/>
                <w:b/>
                <w:spacing w:val="-1"/>
                <w:position w:val="-1"/>
                <w:sz w:val="24"/>
                <w:szCs w:val="24"/>
                <w:lang w:val="en-US"/>
              </w:rPr>
              <w:t>r</w:t>
            </w:r>
            <w:r>
              <w:rPr>
                <w:rFonts w:ascii="Times New Roman" w:eastAsia="Times New Roman" w:hAnsi="Times New Roman" w:cs="Times New Roman"/>
                <w:b/>
                <w:spacing w:val="-2"/>
                <w:position w:val="-1"/>
                <w:sz w:val="24"/>
                <w:szCs w:val="24"/>
                <w:lang w:val="en-US"/>
              </w:rPr>
              <w:t>ja</w:t>
            </w:r>
            <w:r>
              <w:rPr>
                <w:rFonts w:ascii="Times New Roman" w:eastAsia="Times New Roman" w:hAnsi="Times New Roman" w:cs="Times New Roman"/>
                <w:b/>
                <w:position w:val="-1"/>
                <w:sz w:val="24"/>
                <w:szCs w:val="24"/>
                <w:lang w:val="en-US"/>
              </w:rPr>
              <w:t>:</w:t>
            </w:r>
          </w:p>
        </w:tc>
        <w:tc>
          <w:tcPr>
            <w:tcW w:w="2341" w:type="dxa"/>
            <w:tcBorders>
              <w:top w:val="single" w:sz="8" w:space="0" w:color="000000"/>
              <w:left w:val="nil"/>
              <w:bottom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sz w:val="14"/>
                <w:szCs w:val="14"/>
                <w:lang w:val="en-US"/>
              </w:rPr>
            </w:pPr>
          </w:p>
        </w:tc>
        <w:tc>
          <w:tcPr>
            <w:tcW w:w="3170"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907AF5">
            <w:pPr>
              <w:spacing w:before="2" w:after="0" w:line="400" w:lineRule="exact"/>
              <w:ind w:left="99"/>
              <w:jc w:val="left"/>
              <w:rPr>
                <w:rFonts w:ascii="Times New Roman" w:eastAsia="Times New Roman" w:hAnsi="Times New Roman" w:cs="Times New Roman"/>
                <w:sz w:val="24"/>
                <w:szCs w:val="24"/>
                <w:lang w:val="en-US"/>
              </w:rPr>
            </w:pPr>
            <w:r>
              <w:rPr>
                <w:rFonts w:ascii="Times New Roman" w:eastAsia="Times New Roman" w:hAnsi="Times New Roman" w:cs="Times New Roman"/>
                <w:spacing w:val="-5"/>
                <w:position w:val="-1"/>
                <w:sz w:val="24"/>
                <w:szCs w:val="24"/>
                <w:lang w:val="en-US"/>
              </w:rPr>
              <w:t>D</w:t>
            </w:r>
            <w:r>
              <w:rPr>
                <w:rFonts w:ascii="Times New Roman" w:eastAsia="Times New Roman" w:hAnsi="Times New Roman" w:cs="Times New Roman"/>
                <w:spacing w:val="-4"/>
                <w:position w:val="-1"/>
                <w:sz w:val="24"/>
                <w:szCs w:val="24"/>
                <w:lang w:val="en-US"/>
              </w:rPr>
              <w:t>et</w:t>
            </w:r>
            <w:r>
              <w:rPr>
                <w:rFonts w:ascii="Times New Roman" w:eastAsia="Times New Roman" w:hAnsi="Times New Roman" w:cs="Times New Roman"/>
                <w:position w:val="-1"/>
                <w:sz w:val="24"/>
                <w:szCs w:val="24"/>
                <w:lang w:val="en-US"/>
              </w:rPr>
              <w:t>y</w:t>
            </w:r>
            <w:r>
              <w:rPr>
                <w:rFonts w:ascii="Times New Roman" w:eastAsia="Times New Roman" w:hAnsi="Times New Roman" w:cs="Times New Roman"/>
                <w:spacing w:val="-5"/>
                <w:position w:val="-1"/>
                <w:sz w:val="24"/>
                <w:szCs w:val="24"/>
                <w:lang w:val="en-US"/>
              </w:rPr>
              <w:t>r</w:t>
            </w:r>
            <w:r>
              <w:rPr>
                <w:rFonts w:ascii="Times New Roman" w:eastAsia="Times New Roman" w:hAnsi="Times New Roman" w:cs="Times New Roman"/>
                <w:position w:val="-1"/>
                <w:sz w:val="24"/>
                <w:szCs w:val="24"/>
                <w:lang w:val="en-US"/>
              </w:rPr>
              <w:t>a</w:t>
            </w:r>
            <w:r>
              <w:rPr>
                <w:rFonts w:ascii="Times New Roman" w:eastAsia="Times New Roman" w:hAnsi="Times New Roman" w:cs="Times New Roman"/>
                <w:spacing w:val="-17"/>
                <w:position w:val="-1"/>
                <w:sz w:val="24"/>
                <w:szCs w:val="24"/>
                <w:lang w:val="en-US"/>
              </w:rPr>
              <w:t xml:space="preserve"> </w:t>
            </w:r>
            <w:r>
              <w:rPr>
                <w:rFonts w:ascii="Times New Roman" w:eastAsia="Times New Roman" w:hAnsi="Times New Roman" w:cs="Times New Roman"/>
                <w:spacing w:val="-5"/>
                <w:position w:val="-1"/>
                <w:sz w:val="24"/>
                <w:szCs w:val="24"/>
                <w:lang w:val="en-US"/>
              </w:rPr>
              <w:t>n</w:t>
            </w:r>
            <w:r>
              <w:rPr>
                <w:rFonts w:ascii="Times New Roman" w:eastAsia="Times New Roman" w:hAnsi="Times New Roman" w:cs="Times New Roman"/>
                <w:spacing w:val="-24"/>
                <w:position w:val="-1"/>
                <w:sz w:val="24"/>
                <w:szCs w:val="24"/>
                <w:lang w:val="en-US"/>
              </w:rPr>
              <w:t>r</w:t>
            </w:r>
            <w:r>
              <w:rPr>
                <w:rFonts w:ascii="Times New Roman" w:eastAsia="Times New Roman" w:hAnsi="Times New Roman" w:cs="Times New Roman"/>
                <w:spacing w:val="-4"/>
                <w:position w:val="-1"/>
                <w:sz w:val="24"/>
                <w:szCs w:val="24"/>
                <w:lang w:val="en-US"/>
              </w:rPr>
              <w:t>.</w:t>
            </w:r>
            <w:r>
              <w:rPr>
                <w:rFonts w:ascii="Times New Roman" w:eastAsia="Times New Roman" w:hAnsi="Times New Roman" w:cs="Times New Roman"/>
                <w:position w:val="-1"/>
                <w:sz w:val="24"/>
                <w:szCs w:val="24"/>
                <w:lang w:val="en-US"/>
              </w:rPr>
              <w:t>:</w:t>
            </w:r>
          </w:p>
        </w:tc>
        <w:tc>
          <w:tcPr>
            <w:tcW w:w="1976" w:type="dxa"/>
            <w:tcBorders>
              <w:top w:val="single" w:sz="8" w:space="0" w:color="000000"/>
              <w:left w:val="single" w:sz="8" w:space="0" w:color="000000"/>
              <w:bottom w:val="single" w:sz="8" w:space="0" w:color="000000"/>
              <w:right w:val="nil"/>
            </w:tcBorders>
            <w:shd w:val="clear" w:color="auto" w:fill="FFFFFB"/>
          </w:tcPr>
          <w:p w:rsidR="00F27F9A" w:rsidRDefault="00907AF5">
            <w:pPr>
              <w:spacing w:before="2" w:after="0" w:line="400" w:lineRule="exact"/>
              <w:ind w:left="99"/>
              <w:jc w:val="left"/>
              <w:rPr>
                <w:rFonts w:ascii="Times New Roman" w:eastAsia="Times New Roman" w:hAnsi="Times New Roman" w:cs="Times New Roman"/>
                <w:sz w:val="24"/>
                <w:szCs w:val="24"/>
                <w:lang w:val="en-US"/>
              </w:rPr>
            </w:pPr>
            <w:r>
              <w:rPr>
                <w:rFonts w:ascii="Times New Roman" w:eastAsia="Times New Roman" w:hAnsi="Times New Roman" w:cs="Times New Roman"/>
                <w:spacing w:val="-3"/>
                <w:position w:val="-1"/>
                <w:sz w:val="24"/>
                <w:szCs w:val="24"/>
                <w:lang w:val="en-US"/>
              </w:rPr>
              <w:t>O</w:t>
            </w:r>
            <w:r>
              <w:rPr>
                <w:rFonts w:ascii="Times New Roman" w:eastAsia="Times New Roman" w:hAnsi="Times New Roman" w:cs="Times New Roman"/>
                <w:spacing w:val="-2"/>
                <w:position w:val="-1"/>
                <w:sz w:val="24"/>
                <w:szCs w:val="24"/>
                <w:lang w:val="en-US"/>
              </w:rPr>
              <w:t>r</w:t>
            </w:r>
            <w:r>
              <w:rPr>
                <w:rFonts w:ascii="Times New Roman" w:eastAsia="Times New Roman" w:hAnsi="Times New Roman" w:cs="Times New Roman"/>
                <w:spacing w:val="-1"/>
                <w:position w:val="-1"/>
                <w:sz w:val="24"/>
                <w:szCs w:val="24"/>
                <w:lang w:val="en-US"/>
              </w:rPr>
              <w:t>a</w:t>
            </w:r>
            <w:r>
              <w:rPr>
                <w:rFonts w:ascii="Times New Roman" w:eastAsia="Times New Roman" w:hAnsi="Times New Roman" w:cs="Times New Roman"/>
                <w:position w:val="-1"/>
                <w:sz w:val="24"/>
                <w:szCs w:val="24"/>
                <w:lang w:val="en-US"/>
              </w:rPr>
              <w:t>:</w:t>
            </w:r>
          </w:p>
        </w:tc>
        <w:tc>
          <w:tcPr>
            <w:tcW w:w="3730" w:type="dxa"/>
            <w:tcBorders>
              <w:top w:val="single" w:sz="8" w:space="0" w:color="000000"/>
              <w:left w:val="nil"/>
              <w:bottom w:val="single" w:sz="8" w:space="0" w:color="000000"/>
              <w:right w:val="single" w:sz="8" w:space="0" w:color="000000"/>
            </w:tcBorders>
            <w:shd w:val="clear" w:color="auto" w:fill="FFFFF7"/>
          </w:tcPr>
          <w:p w:rsidR="00F27F9A" w:rsidRDefault="00907AF5">
            <w:pPr>
              <w:spacing w:before="2" w:after="0" w:line="400" w:lineRule="exact"/>
              <w:ind w:left="1384" w:right="1393"/>
              <w:jc w:val="center"/>
              <w:rPr>
                <w:rFonts w:ascii="Times New Roman" w:eastAsia="Times New Roman" w:hAnsi="Times New Roman" w:cs="Times New Roman"/>
                <w:sz w:val="24"/>
                <w:szCs w:val="24"/>
                <w:lang w:val="en-US"/>
              </w:rPr>
            </w:pPr>
            <w:r>
              <w:rPr>
                <w:rFonts w:ascii="Times New Roman" w:eastAsia="Times New Roman" w:hAnsi="Times New Roman" w:cs="Times New Roman"/>
                <w:b/>
                <w:spacing w:val="-3"/>
                <w:position w:val="-1"/>
                <w:sz w:val="24"/>
                <w:szCs w:val="24"/>
                <w:lang w:val="en-US"/>
              </w:rPr>
              <w:t>Da</w:t>
            </w:r>
            <w:r>
              <w:rPr>
                <w:rFonts w:ascii="Times New Roman" w:eastAsia="Times New Roman" w:hAnsi="Times New Roman" w:cs="Times New Roman"/>
                <w:b/>
                <w:spacing w:val="-2"/>
                <w:position w:val="-1"/>
                <w:sz w:val="24"/>
                <w:szCs w:val="24"/>
                <w:lang w:val="en-US"/>
              </w:rPr>
              <w:t>t</w:t>
            </w:r>
            <w:r>
              <w:rPr>
                <w:rFonts w:ascii="Times New Roman" w:eastAsia="Times New Roman" w:hAnsi="Times New Roman" w:cs="Times New Roman"/>
                <w:b/>
                <w:spacing w:val="-3"/>
                <w:position w:val="-1"/>
                <w:sz w:val="24"/>
                <w:szCs w:val="24"/>
                <w:lang w:val="en-US"/>
              </w:rPr>
              <w:t>a</w:t>
            </w:r>
            <w:r>
              <w:rPr>
                <w:rFonts w:ascii="Times New Roman" w:eastAsia="Times New Roman" w:hAnsi="Times New Roman" w:cs="Times New Roman"/>
                <w:b/>
                <w:position w:val="-1"/>
                <w:sz w:val="24"/>
                <w:szCs w:val="24"/>
                <w:lang w:val="en-US"/>
              </w:rPr>
              <w:t>:</w:t>
            </w:r>
          </w:p>
        </w:tc>
      </w:tr>
      <w:tr w:rsidR="00F27F9A">
        <w:trPr>
          <w:trHeight w:hRule="exact" w:val="531"/>
        </w:trPr>
        <w:tc>
          <w:tcPr>
            <w:tcW w:w="2224" w:type="dxa"/>
            <w:tcBorders>
              <w:top w:val="single" w:sz="8" w:space="0" w:color="000000"/>
              <w:left w:val="single" w:sz="8" w:space="0" w:color="000000"/>
              <w:bottom w:val="single" w:sz="8" w:space="0" w:color="000000"/>
              <w:right w:val="nil"/>
            </w:tcBorders>
            <w:shd w:val="clear" w:color="auto" w:fill="FFFFF7"/>
          </w:tcPr>
          <w:p w:rsidR="00F27F9A" w:rsidRDefault="00907AF5">
            <w:pPr>
              <w:spacing w:before="2" w:after="0" w:line="240" w:lineRule="auto"/>
              <w:ind w:left="98"/>
              <w:jc w:val="left"/>
              <w:rPr>
                <w:rFonts w:ascii="Times New Roman" w:eastAsia="Times New Roman" w:hAnsi="Times New Roman" w:cs="Times New Roman"/>
                <w:sz w:val="24"/>
                <w:szCs w:val="24"/>
                <w:lang w:val="en-US"/>
              </w:rPr>
            </w:pPr>
            <w:r>
              <w:rPr>
                <w:rFonts w:ascii="Times New Roman" w:eastAsia="Times New Roman" w:hAnsi="Times New Roman" w:cs="Times New Roman"/>
                <w:b/>
                <w:sz w:val="24"/>
                <w:szCs w:val="24"/>
                <w:lang w:val="en-US"/>
              </w:rPr>
              <w:t>R</w:t>
            </w:r>
            <w:r>
              <w:rPr>
                <w:rFonts w:ascii="Times New Roman" w:eastAsia="Times New Roman" w:hAnsi="Times New Roman" w:cs="Times New Roman"/>
                <w:b/>
                <w:spacing w:val="-1"/>
                <w:sz w:val="24"/>
                <w:szCs w:val="24"/>
                <w:lang w:val="en-US"/>
              </w:rPr>
              <w:t>ap</w:t>
            </w:r>
            <w:r>
              <w:rPr>
                <w:rFonts w:ascii="Times New Roman" w:eastAsia="Times New Roman" w:hAnsi="Times New Roman" w:cs="Times New Roman"/>
                <w:b/>
                <w:sz w:val="24"/>
                <w:szCs w:val="24"/>
                <w:lang w:val="en-US"/>
              </w:rPr>
              <w:t>ortuesi:</w:t>
            </w:r>
          </w:p>
        </w:tc>
        <w:tc>
          <w:tcPr>
            <w:tcW w:w="2341" w:type="dxa"/>
            <w:tcBorders>
              <w:top w:val="single" w:sz="8" w:space="0" w:color="000000"/>
              <w:left w:val="nil"/>
              <w:bottom w:val="single" w:sz="8" w:space="0" w:color="000000"/>
              <w:right w:val="nil"/>
            </w:tcBorders>
            <w:shd w:val="clear" w:color="auto" w:fill="FFFFF7"/>
          </w:tcPr>
          <w:p w:rsidR="00F27F9A" w:rsidRDefault="00907AF5">
            <w:pPr>
              <w:spacing w:before="39" w:after="0" w:line="240" w:lineRule="auto"/>
              <w:ind w:left="296"/>
              <w:jc w:val="left"/>
              <w:rPr>
                <w:rFonts w:ascii="Times New Roman" w:eastAsia="Times New Roman" w:hAnsi="Times New Roman" w:cs="Times New Roman"/>
                <w:lang w:val="en-US"/>
              </w:rPr>
            </w:pPr>
            <w:r>
              <w:rPr>
                <w:rFonts w:ascii="Times New Roman" w:eastAsia="Times New Roman" w:hAnsi="Times New Roman" w:cs="Times New Roman"/>
                <w:b/>
                <w:spacing w:val="-4"/>
                <w:lang w:val="en-US"/>
              </w:rPr>
              <w:t>E</w:t>
            </w:r>
            <w:r>
              <w:rPr>
                <w:rFonts w:ascii="Times New Roman" w:eastAsia="Times New Roman" w:hAnsi="Times New Roman" w:cs="Times New Roman"/>
                <w:b/>
                <w:spacing w:val="-10"/>
                <w:lang w:val="en-US"/>
              </w:rPr>
              <w:t>m</w:t>
            </w:r>
            <w:r>
              <w:rPr>
                <w:rFonts w:ascii="Times New Roman" w:eastAsia="Times New Roman" w:hAnsi="Times New Roman" w:cs="Times New Roman"/>
                <w:b/>
                <w:spacing w:val="-5"/>
                <w:lang w:val="en-US"/>
              </w:rPr>
              <w:t>ër</w:t>
            </w:r>
            <w:r>
              <w:rPr>
                <w:rFonts w:ascii="Times New Roman" w:eastAsia="Times New Roman" w:hAnsi="Times New Roman" w:cs="Times New Roman"/>
                <w:b/>
                <w:lang w:val="en-US"/>
              </w:rPr>
              <w:t>i</w:t>
            </w:r>
          </w:p>
        </w:tc>
        <w:tc>
          <w:tcPr>
            <w:tcW w:w="3170" w:type="dxa"/>
            <w:tcBorders>
              <w:top w:val="single" w:sz="8" w:space="0" w:color="000000"/>
              <w:left w:val="nil"/>
              <w:bottom w:val="single" w:sz="8" w:space="0" w:color="000000"/>
              <w:right w:val="nil"/>
            </w:tcBorders>
            <w:shd w:val="clear" w:color="auto" w:fill="FFFFF7"/>
          </w:tcPr>
          <w:p w:rsidR="00F27F9A" w:rsidRDefault="00907AF5">
            <w:pPr>
              <w:spacing w:before="39" w:after="0" w:line="240" w:lineRule="auto"/>
              <w:ind w:left="1196"/>
              <w:jc w:val="left"/>
              <w:rPr>
                <w:rFonts w:ascii="Times New Roman" w:eastAsia="Times New Roman" w:hAnsi="Times New Roman" w:cs="Times New Roman"/>
                <w:lang w:val="en-US"/>
              </w:rPr>
            </w:pPr>
            <w:r>
              <w:rPr>
                <w:rFonts w:ascii="Times New Roman" w:eastAsia="Times New Roman" w:hAnsi="Times New Roman" w:cs="Times New Roman"/>
                <w:b/>
                <w:lang w:val="en-US"/>
              </w:rPr>
              <w:t>F</w:t>
            </w:r>
            <w:r>
              <w:rPr>
                <w:rFonts w:ascii="Times New Roman" w:eastAsia="Times New Roman" w:hAnsi="Times New Roman" w:cs="Times New Roman"/>
                <w:b/>
                <w:spacing w:val="-1"/>
                <w:lang w:val="en-US"/>
              </w:rPr>
              <w:t>u</w:t>
            </w:r>
            <w:r>
              <w:rPr>
                <w:rFonts w:ascii="Times New Roman" w:eastAsia="Times New Roman" w:hAnsi="Times New Roman" w:cs="Times New Roman"/>
                <w:b/>
                <w:lang w:val="en-US"/>
              </w:rPr>
              <w:t>n</w:t>
            </w:r>
            <w:r>
              <w:rPr>
                <w:rFonts w:ascii="Times New Roman" w:eastAsia="Times New Roman" w:hAnsi="Times New Roman" w:cs="Times New Roman"/>
                <w:b/>
                <w:spacing w:val="-3"/>
                <w:lang w:val="en-US"/>
              </w:rPr>
              <w:t>k</w:t>
            </w:r>
            <w:r>
              <w:rPr>
                <w:rFonts w:ascii="Times New Roman" w:eastAsia="Times New Roman" w:hAnsi="Times New Roman" w:cs="Times New Roman"/>
                <w:b/>
                <w:lang w:val="en-US"/>
              </w:rPr>
              <w:t>si</w:t>
            </w:r>
            <w:r>
              <w:rPr>
                <w:rFonts w:ascii="Times New Roman" w:eastAsia="Times New Roman" w:hAnsi="Times New Roman" w:cs="Times New Roman"/>
                <w:b/>
                <w:spacing w:val="1"/>
                <w:lang w:val="en-US"/>
              </w:rPr>
              <w:t>o</w:t>
            </w:r>
            <w:r>
              <w:rPr>
                <w:rFonts w:ascii="Times New Roman" w:eastAsia="Times New Roman" w:hAnsi="Times New Roman" w:cs="Times New Roman"/>
                <w:b/>
                <w:lang w:val="en-US"/>
              </w:rPr>
              <w:t>ni</w:t>
            </w:r>
          </w:p>
        </w:tc>
        <w:tc>
          <w:tcPr>
            <w:tcW w:w="1976" w:type="dxa"/>
            <w:tcBorders>
              <w:top w:val="single" w:sz="8" w:space="0" w:color="000000"/>
              <w:left w:val="nil"/>
              <w:bottom w:val="single" w:sz="8" w:space="0" w:color="000000"/>
              <w:right w:val="nil"/>
            </w:tcBorders>
            <w:shd w:val="clear" w:color="auto" w:fill="FFFFF7"/>
          </w:tcPr>
          <w:p w:rsidR="00F27F9A" w:rsidRDefault="00F27F9A">
            <w:pPr>
              <w:spacing w:before="0" w:after="0" w:line="240" w:lineRule="auto"/>
              <w:jc w:val="left"/>
              <w:rPr>
                <w:rFonts w:ascii="Times New Roman" w:eastAsia="Times New Roman" w:hAnsi="Times New Roman" w:cs="Times New Roman"/>
                <w:sz w:val="14"/>
                <w:szCs w:val="14"/>
                <w:lang w:val="en-US"/>
              </w:rPr>
            </w:pPr>
          </w:p>
        </w:tc>
        <w:tc>
          <w:tcPr>
            <w:tcW w:w="3730" w:type="dxa"/>
            <w:tcBorders>
              <w:top w:val="single" w:sz="8" w:space="0" w:color="000000"/>
              <w:left w:val="nil"/>
              <w:bottom w:val="single" w:sz="8" w:space="0" w:color="000000"/>
              <w:right w:val="single" w:sz="8" w:space="0" w:color="000000"/>
            </w:tcBorders>
            <w:shd w:val="clear" w:color="auto" w:fill="FFFFF7"/>
          </w:tcPr>
          <w:p w:rsidR="00F27F9A" w:rsidRDefault="00907AF5">
            <w:pPr>
              <w:spacing w:before="39" w:after="0" w:line="240" w:lineRule="auto"/>
              <w:ind w:left="1234"/>
              <w:jc w:val="left"/>
              <w:rPr>
                <w:rFonts w:ascii="Times New Roman" w:eastAsia="Times New Roman" w:hAnsi="Times New Roman" w:cs="Times New Roman"/>
                <w:lang w:val="en-US"/>
              </w:rPr>
            </w:pPr>
            <w:r>
              <w:rPr>
                <w:rFonts w:ascii="Times New Roman" w:eastAsia="Times New Roman" w:hAnsi="Times New Roman" w:cs="Times New Roman"/>
                <w:b/>
                <w:spacing w:val="-3"/>
                <w:lang w:val="en-US"/>
              </w:rPr>
              <w:t>A</w:t>
            </w:r>
            <w:r>
              <w:rPr>
                <w:rFonts w:ascii="Times New Roman" w:eastAsia="Times New Roman" w:hAnsi="Times New Roman" w:cs="Times New Roman"/>
                <w:b/>
                <w:spacing w:val="-2"/>
                <w:lang w:val="en-US"/>
              </w:rPr>
              <w:t>g</w:t>
            </w:r>
            <w:r>
              <w:rPr>
                <w:rFonts w:ascii="Times New Roman" w:eastAsia="Times New Roman" w:hAnsi="Times New Roman" w:cs="Times New Roman"/>
                <w:b/>
                <w:spacing w:val="-3"/>
                <w:lang w:val="en-US"/>
              </w:rPr>
              <w:t>jenci</w:t>
            </w:r>
            <w:r>
              <w:rPr>
                <w:rFonts w:ascii="Times New Roman" w:eastAsia="Times New Roman" w:hAnsi="Times New Roman" w:cs="Times New Roman"/>
                <w:b/>
                <w:lang w:val="en-US"/>
              </w:rPr>
              <w:t>a</w:t>
            </w:r>
          </w:p>
        </w:tc>
      </w:tr>
    </w:tbl>
    <w:p w:rsidR="00F27F9A" w:rsidRDefault="00907AF5">
      <w:pPr>
        <w:spacing w:before="0" w:after="0" w:line="380" w:lineRule="exact"/>
        <w:ind w:left="208"/>
        <w:jc w:val="left"/>
        <w:rPr>
          <w:rFonts w:ascii="Times New Roman" w:eastAsia="Times New Roman" w:hAnsi="Times New Roman" w:cs="Times New Roman"/>
          <w:sz w:val="24"/>
          <w:szCs w:val="24"/>
          <w:lang w:val="en-US"/>
        </w:rPr>
      </w:pPr>
      <w:r>
        <w:rPr>
          <w:rFonts w:ascii="Times New Roman" w:eastAsia="Times New Roman" w:hAnsi="Times New Roman" w:cs="Times New Roman"/>
          <w:b/>
          <w:sz w:val="24"/>
          <w:szCs w:val="24"/>
          <w:lang w:val="en-US"/>
        </w:rPr>
        <w:t>Lloji i Ngjarj</w:t>
      </w:r>
      <w:r>
        <w:rPr>
          <w:rFonts w:ascii="Times New Roman" w:eastAsia="Times New Roman" w:hAnsi="Times New Roman" w:cs="Times New Roman"/>
          <w:b/>
          <w:spacing w:val="1"/>
          <w:sz w:val="24"/>
          <w:szCs w:val="24"/>
          <w:lang w:val="en-US"/>
        </w:rPr>
        <w:t>e</w:t>
      </w:r>
      <w:r>
        <w:rPr>
          <w:rFonts w:ascii="Times New Roman" w:eastAsia="Times New Roman" w:hAnsi="Times New Roman" w:cs="Times New Roman"/>
          <w:b/>
          <w:sz w:val="24"/>
          <w:szCs w:val="24"/>
          <w:lang w:val="en-US"/>
        </w:rPr>
        <w:t>s</w:t>
      </w:r>
      <w:r>
        <w:rPr>
          <w:rFonts w:ascii="Times New Roman" w:eastAsia="Times New Roman" w:hAnsi="Times New Roman" w:cs="Times New Roman"/>
          <w:b/>
          <w:spacing w:val="-2"/>
          <w:sz w:val="24"/>
          <w:szCs w:val="24"/>
          <w:lang w:val="en-US"/>
        </w:rPr>
        <w:t xml:space="preserve"> </w:t>
      </w:r>
      <w:r>
        <w:rPr>
          <w:rFonts w:ascii="Times New Roman" w:eastAsia="Times New Roman" w:hAnsi="Times New Roman" w:cs="Times New Roman"/>
          <w:b/>
          <w:sz w:val="24"/>
          <w:szCs w:val="24"/>
          <w:lang w:val="en-US"/>
        </w:rPr>
        <w:t>(</w:t>
      </w:r>
      <w:r>
        <w:rPr>
          <w:rFonts w:ascii="Times New Roman" w:eastAsia="Times New Roman" w:hAnsi="Times New Roman" w:cs="Times New Roman"/>
          <w:b/>
          <w:spacing w:val="-1"/>
          <w:sz w:val="24"/>
          <w:szCs w:val="24"/>
          <w:lang w:val="en-US"/>
        </w:rPr>
        <w:t>psh</w:t>
      </w:r>
      <w:r>
        <w:rPr>
          <w:rFonts w:ascii="Times New Roman" w:eastAsia="Times New Roman" w:hAnsi="Times New Roman" w:cs="Times New Roman"/>
          <w:b/>
          <w:sz w:val="24"/>
          <w:szCs w:val="24"/>
          <w:lang w:val="en-US"/>
        </w:rPr>
        <w:t>,</w:t>
      </w:r>
      <w:r>
        <w:rPr>
          <w:rFonts w:ascii="Times New Roman" w:eastAsia="Times New Roman" w:hAnsi="Times New Roman" w:cs="Times New Roman"/>
          <w:b/>
          <w:spacing w:val="2"/>
          <w:sz w:val="24"/>
          <w:szCs w:val="24"/>
          <w:lang w:val="en-US"/>
        </w:rPr>
        <w:t xml:space="preserve"> </w:t>
      </w:r>
      <w:r>
        <w:rPr>
          <w:rFonts w:ascii="Times New Roman" w:eastAsia="Times New Roman" w:hAnsi="Times New Roman" w:cs="Times New Roman"/>
          <w:b/>
          <w:sz w:val="24"/>
          <w:szCs w:val="24"/>
          <w:lang w:val="en-US"/>
        </w:rPr>
        <w:t>për</w:t>
      </w:r>
      <w:r>
        <w:rPr>
          <w:rFonts w:ascii="Times New Roman" w:eastAsia="Times New Roman" w:hAnsi="Times New Roman" w:cs="Times New Roman"/>
          <w:b/>
          <w:spacing w:val="1"/>
          <w:sz w:val="24"/>
          <w:szCs w:val="24"/>
          <w:lang w:val="en-US"/>
        </w:rPr>
        <w:t>m</w:t>
      </w:r>
      <w:r>
        <w:rPr>
          <w:rFonts w:ascii="Times New Roman" w:eastAsia="Times New Roman" w:hAnsi="Times New Roman" w:cs="Times New Roman"/>
          <w:b/>
          <w:sz w:val="24"/>
          <w:szCs w:val="24"/>
          <w:lang w:val="en-US"/>
        </w:rPr>
        <w:t>b</w:t>
      </w:r>
      <w:r>
        <w:rPr>
          <w:rFonts w:ascii="Times New Roman" w:eastAsia="Times New Roman" w:hAnsi="Times New Roman" w:cs="Times New Roman"/>
          <w:b/>
          <w:spacing w:val="1"/>
          <w:sz w:val="24"/>
          <w:szCs w:val="24"/>
          <w:lang w:val="en-US"/>
        </w:rPr>
        <w:t>y</w:t>
      </w:r>
      <w:r>
        <w:rPr>
          <w:rFonts w:ascii="Times New Roman" w:eastAsia="Times New Roman" w:hAnsi="Times New Roman" w:cs="Times New Roman"/>
          <w:b/>
          <w:spacing w:val="-2"/>
          <w:sz w:val="24"/>
          <w:szCs w:val="24"/>
          <w:lang w:val="en-US"/>
        </w:rPr>
        <w:t>t</w:t>
      </w:r>
      <w:r>
        <w:rPr>
          <w:rFonts w:ascii="Times New Roman" w:eastAsia="Times New Roman" w:hAnsi="Times New Roman" w:cs="Times New Roman"/>
          <w:b/>
          <w:sz w:val="24"/>
          <w:szCs w:val="24"/>
          <w:lang w:val="en-US"/>
        </w:rPr>
        <w:t>je,</w:t>
      </w:r>
      <w:r>
        <w:rPr>
          <w:rFonts w:ascii="Times New Roman" w:eastAsia="Times New Roman" w:hAnsi="Times New Roman" w:cs="Times New Roman"/>
          <w:b/>
          <w:spacing w:val="-7"/>
          <w:sz w:val="24"/>
          <w:szCs w:val="24"/>
          <w:lang w:val="en-US"/>
        </w:rPr>
        <w:t xml:space="preserve"> </w:t>
      </w:r>
      <w:r>
        <w:rPr>
          <w:rFonts w:ascii="Times New Roman" w:eastAsia="Times New Roman" w:hAnsi="Times New Roman" w:cs="Times New Roman"/>
          <w:b/>
          <w:sz w:val="24"/>
          <w:szCs w:val="24"/>
          <w:lang w:val="en-US"/>
        </w:rPr>
        <w:t>të</w:t>
      </w:r>
      <w:r>
        <w:rPr>
          <w:rFonts w:ascii="Times New Roman" w:eastAsia="Times New Roman" w:hAnsi="Times New Roman" w:cs="Times New Roman"/>
          <w:b/>
          <w:spacing w:val="1"/>
          <w:sz w:val="24"/>
          <w:szCs w:val="24"/>
          <w:lang w:val="en-US"/>
        </w:rPr>
        <w:t>r</w:t>
      </w:r>
      <w:r>
        <w:rPr>
          <w:rFonts w:ascii="Times New Roman" w:eastAsia="Times New Roman" w:hAnsi="Times New Roman" w:cs="Times New Roman"/>
          <w:b/>
          <w:sz w:val="24"/>
          <w:szCs w:val="24"/>
          <w:lang w:val="en-US"/>
        </w:rPr>
        <w:t>m</w:t>
      </w:r>
      <w:r>
        <w:rPr>
          <w:rFonts w:ascii="Times New Roman" w:eastAsia="Times New Roman" w:hAnsi="Times New Roman" w:cs="Times New Roman"/>
          <w:b/>
          <w:spacing w:val="1"/>
          <w:sz w:val="24"/>
          <w:szCs w:val="24"/>
          <w:lang w:val="en-US"/>
        </w:rPr>
        <w:t>et</w:t>
      </w:r>
      <w:r>
        <w:rPr>
          <w:rFonts w:ascii="Times New Roman" w:eastAsia="Times New Roman" w:hAnsi="Times New Roman" w:cs="Times New Roman"/>
          <w:b/>
          <w:sz w:val="24"/>
          <w:szCs w:val="24"/>
          <w:lang w:val="en-US"/>
        </w:rPr>
        <w:t>,</w:t>
      </w:r>
      <w:r>
        <w:rPr>
          <w:rFonts w:ascii="Times New Roman" w:eastAsia="Times New Roman" w:hAnsi="Times New Roman" w:cs="Times New Roman"/>
          <w:b/>
          <w:spacing w:val="-10"/>
          <w:sz w:val="24"/>
          <w:szCs w:val="24"/>
          <w:lang w:val="en-US"/>
        </w:rPr>
        <w:t xml:space="preserve"> </w:t>
      </w:r>
      <w:r>
        <w:rPr>
          <w:rFonts w:ascii="Times New Roman" w:eastAsia="Times New Roman" w:hAnsi="Times New Roman" w:cs="Times New Roman"/>
          <w:b/>
          <w:spacing w:val="-4"/>
          <w:sz w:val="24"/>
          <w:szCs w:val="24"/>
          <w:lang w:val="en-US"/>
        </w:rPr>
        <w:t>z</w:t>
      </w:r>
      <w:r>
        <w:rPr>
          <w:rFonts w:ascii="Times New Roman" w:eastAsia="Times New Roman" w:hAnsi="Times New Roman" w:cs="Times New Roman"/>
          <w:b/>
          <w:sz w:val="24"/>
          <w:szCs w:val="24"/>
          <w:lang w:val="en-US"/>
        </w:rPr>
        <w:t>ja</w:t>
      </w:r>
      <w:r>
        <w:rPr>
          <w:rFonts w:ascii="Times New Roman" w:eastAsia="Times New Roman" w:hAnsi="Times New Roman" w:cs="Times New Roman"/>
          <w:b/>
          <w:spacing w:val="1"/>
          <w:sz w:val="24"/>
          <w:szCs w:val="24"/>
          <w:lang w:val="en-US"/>
        </w:rPr>
        <w:t>r</w:t>
      </w:r>
      <w:r>
        <w:rPr>
          <w:rFonts w:ascii="Times New Roman" w:eastAsia="Times New Roman" w:hAnsi="Times New Roman" w:cs="Times New Roman"/>
          <w:b/>
          <w:spacing w:val="-32"/>
          <w:sz w:val="24"/>
          <w:szCs w:val="24"/>
          <w:lang w:val="en-US"/>
        </w:rPr>
        <w:t>r</w:t>
      </w:r>
      <w:r>
        <w:rPr>
          <w:rFonts w:ascii="Times New Roman" w:eastAsia="Times New Roman" w:hAnsi="Times New Roman" w:cs="Times New Roman"/>
          <w:b/>
          <w:sz w:val="24"/>
          <w:szCs w:val="24"/>
          <w:lang w:val="en-US"/>
        </w:rPr>
        <w:t>,</w:t>
      </w:r>
      <w:r>
        <w:rPr>
          <w:rFonts w:ascii="Times New Roman" w:eastAsia="Times New Roman" w:hAnsi="Times New Roman" w:cs="Times New Roman"/>
          <w:b/>
          <w:spacing w:val="-2"/>
          <w:sz w:val="24"/>
          <w:szCs w:val="24"/>
          <w:lang w:val="en-US"/>
        </w:rPr>
        <w:t xml:space="preserve"> </w:t>
      </w:r>
      <w:r>
        <w:rPr>
          <w:rFonts w:ascii="Times New Roman" w:eastAsia="Times New Roman" w:hAnsi="Times New Roman" w:cs="Times New Roman"/>
          <w:b/>
          <w:sz w:val="24"/>
          <w:szCs w:val="24"/>
          <w:lang w:val="en-US"/>
        </w:rPr>
        <w:t>s</w:t>
      </w:r>
      <w:r>
        <w:rPr>
          <w:rFonts w:ascii="Times New Roman" w:eastAsia="Times New Roman" w:hAnsi="Times New Roman" w:cs="Times New Roman"/>
          <w:b/>
          <w:spacing w:val="-2"/>
          <w:sz w:val="24"/>
          <w:szCs w:val="24"/>
          <w:lang w:val="en-US"/>
        </w:rPr>
        <w:t>h</w:t>
      </w:r>
      <w:r>
        <w:rPr>
          <w:rFonts w:ascii="Times New Roman" w:eastAsia="Times New Roman" w:hAnsi="Times New Roman" w:cs="Times New Roman"/>
          <w:b/>
          <w:sz w:val="24"/>
          <w:szCs w:val="24"/>
          <w:lang w:val="en-US"/>
        </w:rPr>
        <w:t>për</w:t>
      </w:r>
      <w:r>
        <w:rPr>
          <w:rFonts w:ascii="Times New Roman" w:eastAsia="Times New Roman" w:hAnsi="Times New Roman" w:cs="Times New Roman"/>
          <w:b/>
          <w:spacing w:val="1"/>
          <w:sz w:val="24"/>
          <w:szCs w:val="24"/>
          <w:lang w:val="en-US"/>
        </w:rPr>
        <w:t>t</w:t>
      </w:r>
      <w:r>
        <w:rPr>
          <w:rFonts w:ascii="Times New Roman" w:eastAsia="Times New Roman" w:hAnsi="Times New Roman" w:cs="Times New Roman"/>
          <w:b/>
          <w:sz w:val="24"/>
          <w:szCs w:val="24"/>
          <w:lang w:val="en-US"/>
        </w:rPr>
        <w:t>hi</w:t>
      </w:r>
      <w:r>
        <w:rPr>
          <w:rFonts w:ascii="Times New Roman" w:eastAsia="Times New Roman" w:hAnsi="Times New Roman" w:cs="Times New Roman"/>
          <w:b/>
          <w:spacing w:val="-2"/>
          <w:sz w:val="24"/>
          <w:szCs w:val="24"/>
          <w:lang w:val="en-US"/>
        </w:rPr>
        <w:t>m</w:t>
      </w:r>
      <w:r>
        <w:rPr>
          <w:rFonts w:ascii="Times New Roman" w:eastAsia="Times New Roman" w:hAnsi="Times New Roman" w:cs="Times New Roman"/>
          <w:b/>
          <w:sz w:val="24"/>
          <w:szCs w:val="24"/>
          <w:lang w:val="en-US"/>
        </w:rPr>
        <w:t>,</w:t>
      </w:r>
      <w:r>
        <w:rPr>
          <w:rFonts w:ascii="Times New Roman" w:eastAsia="Times New Roman" w:hAnsi="Times New Roman" w:cs="Times New Roman"/>
          <w:b/>
          <w:spacing w:val="-7"/>
          <w:sz w:val="24"/>
          <w:szCs w:val="24"/>
          <w:lang w:val="en-US"/>
        </w:rPr>
        <w:t xml:space="preserve"> </w:t>
      </w:r>
      <w:r>
        <w:rPr>
          <w:rFonts w:ascii="Times New Roman" w:eastAsia="Times New Roman" w:hAnsi="Times New Roman" w:cs="Times New Roman"/>
          <w:b/>
          <w:spacing w:val="-1"/>
          <w:sz w:val="24"/>
          <w:szCs w:val="24"/>
          <w:lang w:val="en-US"/>
        </w:rPr>
        <w:t>e</w:t>
      </w:r>
      <w:r>
        <w:rPr>
          <w:rFonts w:ascii="Times New Roman" w:eastAsia="Times New Roman" w:hAnsi="Times New Roman" w:cs="Times New Roman"/>
          <w:b/>
          <w:spacing w:val="-2"/>
          <w:sz w:val="24"/>
          <w:szCs w:val="24"/>
          <w:lang w:val="en-US"/>
        </w:rPr>
        <w:t>tj</w:t>
      </w:r>
      <w:r>
        <w:rPr>
          <w:rFonts w:ascii="Times New Roman" w:eastAsia="Times New Roman" w:hAnsi="Times New Roman" w:cs="Times New Roman"/>
          <w:b/>
          <w:spacing w:val="-1"/>
          <w:sz w:val="24"/>
          <w:szCs w:val="24"/>
          <w:lang w:val="en-US"/>
        </w:rPr>
        <w:t>.</w:t>
      </w:r>
      <w:r>
        <w:rPr>
          <w:rFonts w:ascii="Times New Roman" w:eastAsia="Times New Roman" w:hAnsi="Times New Roman" w:cs="Times New Roman"/>
          <w:b/>
          <w:spacing w:val="-2"/>
          <w:sz w:val="24"/>
          <w:szCs w:val="24"/>
          <w:lang w:val="en-US"/>
        </w:rPr>
        <w:t>)</w:t>
      </w:r>
      <w:r>
        <w:rPr>
          <w:rFonts w:ascii="Times New Roman" w:eastAsia="Times New Roman" w:hAnsi="Times New Roman" w:cs="Times New Roman"/>
          <w:b/>
          <w:sz w:val="24"/>
          <w:szCs w:val="24"/>
          <w:lang w:val="en-US"/>
        </w:rPr>
        <w:t>:</w:t>
      </w:r>
    </w:p>
    <w:p w:rsidR="00F27F9A" w:rsidRDefault="00907AF5">
      <w:pPr>
        <w:spacing w:before="18" w:after="0" w:line="259" w:lineRule="auto"/>
        <w:ind w:left="208" w:right="8794"/>
        <w:jc w:val="left"/>
        <w:rPr>
          <w:rFonts w:ascii="Times New Roman" w:eastAsia="Times New Roman" w:hAnsi="Times New Roman" w:cs="Times New Roman"/>
          <w:sz w:val="24"/>
          <w:szCs w:val="24"/>
          <w:lang w:val="en-US"/>
        </w:rPr>
      </w:pPr>
      <w:r>
        <w:rPr>
          <w:rFonts w:ascii="Times New Roman" w:eastAsia="Times New Roman" w:hAnsi="Times New Roman" w:cs="Times New Roman"/>
          <w:b/>
          <w:spacing w:val="-34"/>
          <w:sz w:val="24"/>
          <w:szCs w:val="24"/>
          <w:lang w:val="en-US"/>
        </w:rPr>
        <w:t>V</w:t>
      </w:r>
      <w:r>
        <w:rPr>
          <w:rFonts w:ascii="Times New Roman" w:eastAsia="Times New Roman" w:hAnsi="Times New Roman" w:cs="Times New Roman"/>
          <w:b/>
          <w:sz w:val="24"/>
          <w:szCs w:val="24"/>
          <w:lang w:val="en-US"/>
        </w:rPr>
        <w:t>end</w:t>
      </w:r>
      <w:r>
        <w:rPr>
          <w:rFonts w:ascii="Times New Roman" w:eastAsia="Times New Roman" w:hAnsi="Times New Roman" w:cs="Times New Roman"/>
          <w:b/>
          <w:spacing w:val="-2"/>
          <w:sz w:val="24"/>
          <w:szCs w:val="24"/>
          <w:lang w:val="en-US"/>
        </w:rPr>
        <w:t>n</w:t>
      </w:r>
      <w:r>
        <w:rPr>
          <w:rFonts w:ascii="Times New Roman" w:eastAsia="Times New Roman" w:hAnsi="Times New Roman" w:cs="Times New Roman"/>
          <w:b/>
          <w:sz w:val="24"/>
          <w:szCs w:val="24"/>
          <w:lang w:val="en-US"/>
        </w:rPr>
        <w:t>do</w:t>
      </w:r>
      <w:r>
        <w:rPr>
          <w:rFonts w:ascii="Times New Roman" w:eastAsia="Times New Roman" w:hAnsi="Times New Roman" w:cs="Times New Roman"/>
          <w:b/>
          <w:spacing w:val="-2"/>
          <w:sz w:val="24"/>
          <w:szCs w:val="24"/>
          <w:lang w:val="en-US"/>
        </w:rPr>
        <w:t>d</w:t>
      </w:r>
      <w:r>
        <w:rPr>
          <w:rFonts w:ascii="Times New Roman" w:eastAsia="Times New Roman" w:hAnsi="Times New Roman" w:cs="Times New Roman"/>
          <w:b/>
          <w:sz w:val="24"/>
          <w:szCs w:val="24"/>
          <w:lang w:val="en-US"/>
        </w:rPr>
        <w:t>hja</w:t>
      </w:r>
      <w:r>
        <w:rPr>
          <w:rFonts w:ascii="Times New Roman" w:eastAsia="Times New Roman" w:hAnsi="Times New Roman" w:cs="Times New Roman"/>
          <w:b/>
          <w:spacing w:val="5"/>
          <w:sz w:val="24"/>
          <w:szCs w:val="24"/>
          <w:lang w:val="en-US"/>
        </w:rPr>
        <w:t xml:space="preserve"> </w:t>
      </w:r>
      <w:r>
        <w:rPr>
          <w:rFonts w:ascii="Times New Roman" w:eastAsia="Times New Roman" w:hAnsi="Times New Roman" w:cs="Times New Roman"/>
          <w:b/>
          <w:sz w:val="24"/>
          <w:szCs w:val="24"/>
          <w:lang w:val="en-US"/>
        </w:rPr>
        <w:t>e Ngjarj</w:t>
      </w:r>
      <w:r>
        <w:rPr>
          <w:rFonts w:ascii="Times New Roman" w:eastAsia="Times New Roman" w:hAnsi="Times New Roman" w:cs="Times New Roman"/>
          <w:b/>
          <w:spacing w:val="1"/>
          <w:sz w:val="24"/>
          <w:szCs w:val="24"/>
          <w:lang w:val="en-US"/>
        </w:rPr>
        <w:t>e</w:t>
      </w:r>
      <w:r>
        <w:rPr>
          <w:rFonts w:ascii="Times New Roman" w:eastAsia="Times New Roman" w:hAnsi="Times New Roman" w:cs="Times New Roman"/>
          <w:b/>
          <w:sz w:val="24"/>
          <w:szCs w:val="24"/>
          <w:lang w:val="en-US"/>
        </w:rPr>
        <w:t xml:space="preserve">s: </w:t>
      </w:r>
      <w:r>
        <w:rPr>
          <w:rFonts w:ascii="Times New Roman" w:eastAsia="Times New Roman" w:hAnsi="Times New Roman" w:cs="Times New Roman"/>
          <w:b/>
          <w:spacing w:val="1"/>
          <w:sz w:val="24"/>
          <w:szCs w:val="24"/>
          <w:lang w:val="en-US"/>
        </w:rPr>
        <w:t>P</w:t>
      </w:r>
      <w:r>
        <w:rPr>
          <w:rFonts w:ascii="Times New Roman" w:eastAsia="Times New Roman" w:hAnsi="Times New Roman" w:cs="Times New Roman"/>
          <w:b/>
          <w:sz w:val="24"/>
          <w:szCs w:val="24"/>
          <w:lang w:val="en-US"/>
        </w:rPr>
        <w:t>ë</w:t>
      </w:r>
      <w:r>
        <w:rPr>
          <w:rFonts w:ascii="Times New Roman" w:eastAsia="Times New Roman" w:hAnsi="Times New Roman" w:cs="Times New Roman"/>
          <w:b/>
          <w:spacing w:val="1"/>
          <w:sz w:val="24"/>
          <w:szCs w:val="24"/>
          <w:lang w:val="en-US"/>
        </w:rPr>
        <w:t>r</w:t>
      </w:r>
      <w:r>
        <w:rPr>
          <w:rFonts w:ascii="Times New Roman" w:eastAsia="Times New Roman" w:hAnsi="Times New Roman" w:cs="Times New Roman"/>
          <w:b/>
          <w:sz w:val="24"/>
          <w:szCs w:val="24"/>
          <w:lang w:val="en-US"/>
        </w:rPr>
        <w:t>s</w:t>
      </w:r>
      <w:r>
        <w:rPr>
          <w:rFonts w:ascii="Times New Roman" w:eastAsia="Times New Roman" w:hAnsi="Times New Roman" w:cs="Times New Roman"/>
          <w:b/>
          <w:spacing w:val="-2"/>
          <w:sz w:val="24"/>
          <w:szCs w:val="24"/>
          <w:lang w:val="en-US"/>
        </w:rPr>
        <w:t>h</w:t>
      </w:r>
      <w:r>
        <w:rPr>
          <w:rFonts w:ascii="Times New Roman" w:eastAsia="Times New Roman" w:hAnsi="Times New Roman" w:cs="Times New Roman"/>
          <w:b/>
          <w:sz w:val="24"/>
          <w:szCs w:val="24"/>
          <w:lang w:val="en-US"/>
        </w:rPr>
        <w:t>kr</w:t>
      </w:r>
      <w:r>
        <w:rPr>
          <w:rFonts w:ascii="Times New Roman" w:eastAsia="Times New Roman" w:hAnsi="Times New Roman" w:cs="Times New Roman"/>
          <w:b/>
          <w:spacing w:val="-2"/>
          <w:sz w:val="24"/>
          <w:szCs w:val="24"/>
          <w:lang w:val="en-US"/>
        </w:rPr>
        <w:t>i</w:t>
      </w:r>
      <w:r>
        <w:rPr>
          <w:rFonts w:ascii="Times New Roman" w:eastAsia="Times New Roman" w:hAnsi="Times New Roman" w:cs="Times New Roman"/>
          <w:b/>
          <w:sz w:val="24"/>
          <w:szCs w:val="24"/>
          <w:lang w:val="en-US"/>
        </w:rPr>
        <w:t>mi</w:t>
      </w:r>
      <w:r>
        <w:rPr>
          <w:rFonts w:ascii="Times New Roman" w:eastAsia="Times New Roman" w:hAnsi="Times New Roman" w:cs="Times New Roman"/>
          <w:b/>
          <w:spacing w:val="-10"/>
          <w:sz w:val="24"/>
          <w:szCs w:val="24"/>
          <w:lang w:val="en-US"/>
        </w:rPr>
        <w:t xml:space="preserve"> </w:t>
      </w:r>
      <w:r>
        <w:rPr>
          <w:rFonts w:ascii="Times New Roman" w:eastAsia="Times New Roman" w:hAnsi="Times New Roman" w:cs="Times New Roman"/>
          <w:b/>
          <w:sz w:val="24"/>
          <w:szCs w:val="24"/>
          <w:lang w:val="en-US"/>
        </w:rPr>
        <w:t>i çfa</w:t>
      </w:r>
      <w:r>
        <w:rPr>
          <w:rFonts w:ascii="Times New Roman" w:eastAsia="Times New Roman" w:hAnsi="Times New Roman" w:cs="Times New Roman"/>
          <w:b/>
          <w:spacing w:val="1"/>
          <w:sz w:val="24"/>
          <w:szCs w:val="24"/>
          <w:lang w:val="en-US"/>
        </w:rPr>
        <w:t>r</w:t>
      </w:r>
      <w:r>
        <w:rPr>
          <w:rFonts w:ascii="Times New Roman" w:eastAsia="Times New Roman" w:hAnsi="Times New Roman" w:cs="Times New Roman"/>
          <w:b/>
          <w:sz w:val="24"/>
          <w:szCs w:val="24"/>
          <w:lang w:val="en-US"/>
        </w:rPr>
        <w:t>ë</w:t>
      </w:r>
      <w:r>
        <w:rPr>
          <w:rFonts w:ascii="Times New Roman" w:eastAsia="Times New Roman" w:hAnsi="Times New Roman" w:cs="Times New Roman"/>
          <w:b/>
          <w:spacing w:val="-8"/>
          <w:sz w:val="24"/>
          <w:szCs w:val="24"/>
          <w:lang w:val="en-US"/>
        </w:rPr>
        <w:t xml:space="preserve"> </w:t>
      </w:r>
      <w:r>
        <w:rPr>
          <w:rFonts w:ascii="Times New Roman" w:eastAsia="Times New Roman" w:hAnsi="Times New Roman" w:cs="Times New Roman"/>
          <w:b/>
          <w:sz w:val="24"/>
          <w:szCs w:val="24"/>
          <w:lang w:val="en-US"/>
        </w:rPr>
        <w:t>ka</w:t>
      </w:r>
      <w:r>
        <w:rPr>
          <w:rFonts w:ascii="Times New Roman" w:eastAsia="Times New Roman" w:hAnsi="Times New Roman" w:cs="Times New Roman"/>
          <w:b/>
          <w:spacing w:val="-5"/>
          <w:sz w:val="24"/>
          <w:szCs w:val="24"/>
          <w:lang w:val="en-US"/>
        </w:rPr>
        <w:t xml:space="preserve"> </w:t>
      </w:r>
      <w:r>
        <w:rPr>
          <w:rFonts w:ascii="Times New Roman" w:eastAsia="Times New Roman" w:hAnsi="Times New Roman" w:cs="Times New Roman"/>
          <w:b/>
          <w:sz w:val="24"/>
          <w:szCs w:val="24"/>
          <w:lang w:val="en-US"/>
        </w:rPr>
        <w:t>n</w:t>
      </w:r>
      <w:r>
        <w:rPr>
          <w:rFonts w:ascii="Times New Roman" w:eastAsia="Times New Roman" w:hAnsi="Times New Roman" w:cs="Times New Roman"/>
          <w:b/>
          <w:spacing w:val="-2"/>
          <w:sz w:val="24"/>
          <w:szCs w:val="24"/>
          <w:lang w:val="en-US"/>
        </w:rPr>
        <w:t>d</w:t>
      </w:r>
      <w:r>
        <w:rPr>
          <w:rFonts w:ascii="Times New Roman" w:eastAsia="Times New Roman" w:hAnsi="Times New Roman" w:cs="Times New Roman"/>
          <w:b/>
          <w:sz w:val="24"/>
          <w:szCs w:val="24"/>
          <w:lang w:val="en-US"/>
        </w:rPr>
        <w:t>od</w:t>
      </w:r>
      <w:r>
        <w:rPr>
          <w:rFonts w:ascii="Times New Roman" w:eastAsia="Times New Roman" w:hAnsi="Times New Roman" w:cs="Times New Roman"/>
          <w:b/>
          <w:spacing w:val="-2"/>
          <w:sz w:val="24"/>
          <w:szCs w:val="24"/>
          <w:lang w:val="en-US"/>
        </w:rPr>
        <w:t>h</w:t>
      </w:r>
      <w:r>
        <w:rPr>
          <w:rFonts w:ascii="Times New Roman" w:eastAsia="Times New Roman" w:hAnsi="Times New Roman" w:cs="Times New Roman"/>
          <w:b/>
          <w:sz w:val="24"/>
          <w:szCs w:val="24"/>
          <w:lang w:val="en-US"/>
        </w:rPr>
        <w:t>u</w:t>
      </w:r>
      <w:r>
        <w:rPr>
          <w:rFonts w:ascii="Times New Roman" w:eastAsia="Times New Roman" w:hAnsi="Times New Roman" w:cs="Times New Roman"/>
          <w:b/>
          <w:spacing w:val="2"/>
          <w:sz w:val="24"/>
          <w:szCs w:val="24"/>
          <w:lang w:val="en-US"/>
        </w:rPr>
        <w:t>r</w:t>
      </w:r>
      <w:r>
        <w:rPr>
          <w:rFonts w:ascii="Times New Roman" w:eastAsia="Times New Roman" w:hAnsi="Times New Roman" w:cs="Times New Roman"/>
          <w:b/>
          <w:sz w:val="24"/>
          <w:szCs w:val="24"/>
          <w:lang w:val="en-US"/>
        </w:rPr>
        <w:t xml:space="preserve">: </w:t>
      </w:r>
      <w:r>
        <w:rPr>
          <w:rFonts w:ascii="Times New Roman" w:eastAsia="Times New Roman" w:hAnsi="Times New Roman" w:cs="Times New Roman"/>
          <w:b/>
          <w:spacing w:val="-3"/>
          <w:sz w:val="24"/>
          <w:szCs w:val="24"/>
          <w:lang w:val="en-US"/>
        </w:rPr>
        <w:t>Ag</w:t>
      </w:r>
      <w:r>
        <w:rPr>
          <w:rFonts w:ascii="Times New Roman" w:eastAsia="Times New Roman" w:hAnsi="Times New Roman" w:cs="Times New Roman"/>
          <w:b/>
          <w:spacing w:val="-2"/>
          <w:sz w:val="24"/>
          <w:szCs w:val="24"/>
          <w:lang w:val="en-US"/>
        </w:rPr>
        <w:t>j</w:t>
      </w:r>
      <w:r>
        <w:rPr>
          <w:rFonts w:ascii="Times New Roman" w:eastAsia="Times New Roman" w:hAnsi="Times New Roman" w:cs="Times New Roman"/>
          <w:b/>
          <w:spacing w:val="-1"/>
          <w:sz w:val="24"/>
          <w:szCs w:val="24"/>
          <w:lang w:val="en-US"/>
        </w:rPr>
        <w:t>e</w:t>
      </w:r>
      <w:r>
        <w:rPr>
          <w:rFonts w:ascii="Times New Roman" w:eastAsia="Times New Roman" w:hAnsi="Times New Roman" w:cs="Times New Roman"/>
          <w:b/>
          <w:spacing w:val="-3"/>
          <w:sz w:val="24"/>
          <w:szCs w:val="24"/>
          <w:lang w:val="en-US"/>
        </w:rPr>
        <w:t>n</w:t>
      </w:r>
      <w:r>
        <w:rPr>
          <w:rFonts w:ascii="Times New Roman" w:eastAsia="Times New Roman" w:hAnsi="Times New Roman" w:cs="Times New Roman"/>
          <w:b/>
          <w:spacing w:val="-1"/>
          <w:sz w:val="24"/>
          <w:szCs w:val="24"/>
          <w:lang w:val="en-US"/>
        </w:rPr>
        <w:t>c</w:t>
      </w:r>
      <w:r>
        <w:rPr>
          <w:rFonts w:ascii="Times New Roman" w:eastAsia="Times New Roman" w:hAnsi="Times New Roman" w:cs="Times New Roman"/>
          <w:b/>
          <w:spacing w:val="-2"/>
          <w:sz w:val="24"/>
          <w:szCs w:val="24"/>
          <w:lang w:val="en-US"/>
        </w:rPr>
        <w:t>it</w:t>
      </w:r>
      <w:r>
        <w:rPr>
          <w:rFonts w:ascii="Times New Roman" w:eastAsia="Times New Roman" w:hAnsi="Times New Roman" w:cs="Times New Roman"/>
          <w:b/>
          <w:sz w:val="24"/>
          <w:szCs w:val="24"/>
          <w:lang w:val="en-US"/>
        </w:rPr>
        <w:t>ë P</w:t>
      </w:r>
      <w:r>
        <w:rPr>
          <w:rFonts w:ascii="Times New Roman" w:eastAsia="Times New Roman" w:hAnsi="Times New Roman" w:cs="Times New Roman"/>
          <w:b/>
          <w:spacing w:val="1"/>
          <w:sz w:val="24"/>
          <w:szCs w:val="24"/>
          <w:lang w:val="en-US"/>
        </w:rPr>
        <w:t>ë</w:t>
      </w:r>
      <w:r>
        <w:rPr>
          <w:rFonts w:ascii="Times New Roman" w:eastAsia="Times New Roman" w:hAnsi="Times New Roman" w:cs="Times New Roman"/>
          <w:b/>
          <w:sz w:val="24"/>
          <w:szCs w:val="24"/>
          <w:lang w:val="en-US"/>
        </w:rPr>
        <w:t>rg</w:t>
      </w:r>
      <w:r>
        <w:rPr>
          <w:rFonts w:ascii="Times New Roman" w:eastAsia="Times New Roman" w:hAnsi="Times New Roman" w:cs="Times New Roman"/>
          <w:b/>
          <w:spacing w:val="1"/>
          <w:sz w:val="24"/>
          <w:szCs w:val="24"/>
          <w:lang w:val="en-US"/>
        </w:rPr>
        <w:t>j</w:t>
      </w:r>
      <w:r>
        <w:rPr>
          <w:rFonts w:ascii="Times New Roman" w:eastAsia="Times New Roman" w:hAnsi="Times New Roman" w:cs="Times New Roman"/>
          <w:b/>
          <w:sz w:val="24"/>
          <w:szCs w:val="24"/>
          <w:lang w:val="en-US"/>
        </w:rPr>
        <w:t>e</w:t>
      </w:r>
      <w:r>
        <w:rPr>
          <w:rFonts w:ascii="Times New Roman" w:eastAsia="Times New Roman" w:hAnsi="Times New Roman" w:cs="Times New Roman"/>
          <w:b/>
          <w:spacing w:val="-1"/>
          <w:sz w:val="24"/>
          <w:szCs w:val="24"/>
          <w:lang w:val="en-US"/>
        </w:rPr>
        <w:t>g</w:t>
      </w:r>
      <w:r>
        <w:rPr>
          <w:rFonts w:ascii="Times New Roman" w:eastAsia="Times New Roman" w:hAnsi="Times New Roman" w:cs="Times New Roman"/>
          <w:b/>
          <w:sz w:val="24"/>
          <w:szCs w:val="24"/>
          <w:lang w:val="en-US"/>
        </w:rPr>
        <w:t>j</w:t>
      </w:r>
      <w:r>
        <w:rPr>
          <w:rFonts w:ascii="Times New Roman" w:eastAsia="Times New Roman" w:hAnsi="Times New Roman" w:cs="Times New Roman"/>
          <w:b/>
          <w:spacing w:val="-1"/>
          <w:sz w:val="24"/>
          <w:szCs w:val="24"/>
          <w:lang w:val="en-US"/>
        </w:rPr>
        <w:t>ë</w:t>
      </w:r>
      <w:r>
        <w:rPr>
          <w:rFonts w:ascii="Times New Roman" w:eastAsia="Times New Roman" w:hAnsi="Times New Roman" w:cs="Times New Roman"/>
          <w:b/>
          <w:sz w:val="24"/>
          <w:szCs w:val="24"/>
          <w:lang w:val="en-US"/>
        </w:rPr>
        <w:t>s</w:t>
      </w:r>
      <w:r>
        <w:rPr>
          <w:rFonts w:ascii="Times New Roman" w:eastAsia="Times New Roman" w:hAnsi="Times New Roman" w:cs="Times New Roman"/>
          <w:b/>
          <w:spacing w:val="-1"/>
          <w:sz w:val="24"/>
          <w:szCs w:val="24"/>
          <w:lang w:val="en-US"/>
        </w:rPr>
        <w:t>e</w:t>
      </w:r>
      <w:r>
        <w:rPr>
          <w:rFonts w:ascii="Times New Roman" w:eastAsia="Times New Roman" w:hAnsi="Times New Roman" w:cs="Times New Roman"/>
          <w:b/>
          <w:sz w:val="24"/>
          <w:szCs w:val="24"/>
          <w:lang w:val="en-US"/>
        </w:rPr>
        <w:t>:</w:t>
      </w:r>
    </w:p>
    <w:p w:rsidR="00F27F9A" w:rsidRDefault="00907AF5">
      <w:pPr>
        <w:spacing w:before="3" w:after="0" w:line="240" w:lineRule="auto"/>
        <w:ind w:left="208"/>
        <w:jc w:val="left"/>
        <w:rPr>
          <w:rFonts w:ascii="Times New Roman" w:eastAsia="Times New Roman" w:hAnsi="Times New Roman" w:cs="Times New Roman"/>
          <w:sz w:val="24"/>
          <w:szCs w:val="24"/>
          <w:lang w:val="en-US"/>
        </w:rPr>
      </w:pPr>
      <w:r>
        <w:rPr>
          <w:rFonts w:ascii="Times New Roman" w:eastAsia="Times New Roman" w:hAnsi="Times New Roman" w:cs="Times New Roman"/>
          <w:b/>
          <w:spacing w:val="-3"/>
          <w:sz w:val="24"/>
          <w:szCs w:val="24"/>
          <w:lang w:val="en-US"/>
        </w:rPr>
        <w:t>Vd</w:t>
      </w:r>
      <w:r>
        <w:rPr>
          <w:rFonts w:ascii="Times New Roman" w:eastAsia="Times New Roman" w:hAnsi="Times New Roman" w:cs="Times New Roman"/>
          <w:b/>
          <w:spacing w:val="-1"/>
          <w:sz w:val="24"/>
          <w:szCs w:val="24"/>
          <w:lang w:val="en-US"/>
        </w:rPr>
        <w:t>e</w:t>
      </w:r>
      <w:r>
        <w:rPr>
          <w:rFonts w:ascii="Times New Roman" w:eastAsia="Times New Roman" w:hAnsi="Times New Roman" w:cs="Times New Roman"/>
          <w:b/>
          <w:spacing w:val="-3"/>
          <w:sz w:val="24"/>
          <w:szCs w:val="24"/>
          <w:lang w:val="en-US"/>
        </w:rPr>
        <w:t>k</w:t>
      </w:r>
      <w:r>
        <w:rPr>
          <w:rFonts w:ascii="Times New Roman" w:eastAsia="Times New Roman" w:hAnsi="Times New Roman" w:cs="Times New Roman"/>
          <w:b/>
          <w:spacing w:val="-2"/>
          <w:sz w:val="24"/>
          <w:szCs w:val="24"/>
          <w:lang w:val="en-US"/>
        </w:rPr>
        <w:t>j</w:t>
      </w:r>
      <w:r>
        <w:rPr>
          <w:rFonts w:ascii="Times New Roman" w:eastAsia="Times New Roman" w:hAnsi="Times New Roman" w:cs="Times New Roman"/>
          <w:b/>
          <w:spacing w:val="-1"/>
          <w:sz w:val="24"/>
          <w:szCs w:val="24"/>
          <w:lang w:val="en-US"/>
        </w:rPr>
        <w:t>e</w:t>
      </w:r>
      <w:r>
        <w:rPr>
          <w:rFonts w:ascii="Times New Roman" w:eastAsia="Times New Roman" w:hAnsi="Times New Roman" w:cs="Times New Roman"/>
          <w:b/>
          <w:sz w:val="24"/>
          <w:szCs w:val="24"/>
          <w:lang w:val="en-US"/>
        </w:rPr>
        <w:t xml:space="preserve">:                                                    </w:t>
      </w:r>
      <w:r>
        <w:rPr>
          <w:rFonts w:ascii="Times New Roman" w:eastAsia="Times New Roman" w:hAnsi="Times New Roman" w:cs="Times New Roman"/>
          <w:b/>
          <w:spacing w:val="1"/>
          <w:sz w:val="24"/>
          <w:szCs w:val="24"/>
          <w:lang w:val="en-US"/>
        </w:rPr>
        <w:t xml:space="preserve"> </w:t>
      </w:r>
      <w:r>
        <w:rPr>
          <w:rFonts w:ascii="Times New Roman" w:eastAsia="Times New Roman" w:hAnsi="Times New Roman" w:cs="Times New Roman"/>
          <w:b/>
          <w:spacing w:val="-1"/>
          <w:sz w:val="24"/>
          <w:szCs w:val="24"/>
          <w:lang w:val="en-US"/>
        </w:rPr>
        <w:t>P</w:t>
      </w:r>
      <w:r>
        <w:rPr>
          <w:rFonts w:ascii="Times New Roman" w:eastAsia="Times New Roman" w:hAnsi="Times New Roman" w:cs="Times New Roman"/>
          <w:b/>
          <w:spacing w:val="-2"/>
          <w:sz w:val="24"/>
          <w:szCs w:val="24"/>
          <w:lang w:val="en-US"/>
        </w:rPr>
        <w:t>l</w:t>
      </w:r>
      <w:r>
        <w:rPr>
          <w:rFonts w:ascii="Times New Roman" w:eastAsia="Times New Roman" w:hAnsi="Times New Roman" w:cs="Times New Roman"/>
          <w:b/>
          <w:spacing w:val="-3"/>
          <w:sz w:val="24"/>
          <w:szCs w:val="24"/>
          <w:lang w:val="en-US"/>
        </w:rPr>
        <w:t>agos</w:t>
      </w:r>
      <w:r>
        <w:rPr>
          <w:rFonts w:ascii="Times New Roman" w:eastAsia="Times New Roman" w:hAnsi="Times New Roman" w:cs="Times New Roman"/>
          <w:b/>
          <w:spacing w:val="-2"/>
          <w:sz w:val="24"/>
          <w:szCs w:val="24"/>
          <w:lang w:val="en-US"/>
        </w:rPr>
        <w:t>j</w:t>
      </w:r>
      <w:r>
        <w:rPr>
          <w:rFonts w:ascii="Times New Roman" w:eastAsia="Times New Roman" w:hAnsi="Times New Roman" w:cs="Times New Roman"/>
          <w:b/>
          <w:spacing w:val="-1"/>
          <w:sz w:val="24"/>
          <w:szCs w:val="24"/>
          <w:lang w:val="en-US"/>
        </w:rPr>
        <w:t>e</w:t>
      </w:r>
      <w:r>
        <w:rPr>
          <w:rFonts w:ascii="Times New Roman" w:eastAsia="Times New Roman" w:hAnsi="Times New Roman" w:cs="Times New Roman"/>
          <w:b/>
          <w:sz w:val="24"/>
          <w:szCs w:val="24"/>
          <w:lang w:val="en-US"/>
        </w:rPr>
        <w:t>:</w:t>
      </w:r>
    </w:p>
    <w:p w:rsidR="00F27F9A" w:rsidRDefault="00907AF5">
      <w:pPr>
        <w:spacing w:before="18" w:after="0" w:line="240" w:lineRule="auto"/>
        <w:ind w:left="208"/>
        <w:jc w:val="left"/>
        <w:rPr>
          <w:rFonts w:ascii="Times New Roman" w:eastAsia="Times New Roman" w:hAnsi="Times New Roman" w:cs="Times New Roman"/>
          <w:sz w:val="24"/>
          <w:szCs w:val="24"/>
          <w:lang w:val="en-US"/>
        </w:rPr>
      </w:pPr>
      <w:r>
        <w:rPr>
          <w:rFonts w:ascii="Times New Roman" w:eastAsia="Times New Roman" w:hAnsi="Times New Roman" w:cs="Times New Roman"/>
          <w:b/>
          <w:spacing w:val="-1"/>
          <w:sz w:val="24"/>
          <w:szCs w:val="24"/>
          <w:lang w:val="en-US"/>
        </w:rPr>
        <w:t>D</w:t>
      </w:r>
      <w:r>
        <w:rPr>
          <w:rFonts w:ascii="Times New Roman" w:eastAsia="Times New Roman" w:hAnsi="Times New Roman" w:cs="Times New Roman"/>
          <w:b/>
          <w:spacing w:val="1"/>
          <w:sz w:val="24"/>
          <w:szCs w:val="24"/>
          <w:lang w:val="en-US"/>
        </w:rPr>
        <w:t>ë</w:t>
      </w:r>
      <w:r>
        <w:rPr>
          <w:rFonts w:ascii="Times New Roman" w:eastAsia="Times New Roman" w:hAnsi="Times New Roman" w:cs="Times New Roman"/>
          <w:b/>
          <w:sz w:val="24"/>
          <w:szCs w:val="24"/>
          <w:lang w:val="en-US"/>
        </w:rPr>
        <w:t>mtime</w:t>
      </w:r>
      <w:r>
        <w:rPr>
          <w:rFonts w:ascii="Times New Roman" w:eastAsia="Times New Roman" w:hAnsi="Times New Roman" w:cs="Times New Roman"/>
          <w:b/>
          <w:spacing w:val="-3"/>
          <w:sz w:val="24"/>
          <w:szCs w:val="24"/>
          <w:lang w:val="en-US"/>
        </w:rPr>
        <w:t xml:space="preserve"> </w:t>
      </w:r>
      <w:r>
        <w:rPr>
          <w:rFonts w:ascii="Times New Roman" w:eastAsia="Times New Roman" w:hAnsi="Times New Roman" w:cs="Times New Roman"/>
          <w:b/>
          <w:sz w:val="24"/>
          <w:szCs w:val="24"/>
          <w:lang w:val="en-US"/>
        </w:rPr>
        <w:t>o</w:t>
      </w:r>
      <w:r>
        <w:rPr>
          <w:rFonts w:ascii="Times New Roman" w:eastAsia="Times New Roman" w:hAnsi="Times New Roman" w:cs="Times New Roman"/>
          <w:b/>
          <w:spacing w:val="-1"/>
          <w:sz w:val="24"/>
          <w:szCs w:val="24"/>
          <w:lang w:val="en-US"/>
        </w:rPr>
        <w:t>s</w:t>
      </w:r>
      <w:r>
        <w:rPr>
          <w:rFonts w:ascii="Times New Roman" w:eastAsia="Times New Roman" w:hAnsi="Times New Roman" w:cs="Times New Roman"/>
          <w:b/>
          <w:sz w:val="24"/>
          <w:szCs w:val="24"/>
          <w:lang w:val="en-US"/>
        </w:rPr>
        <w:t>e</w:t>
      </w:r>
      <w:r>
        <w:rPr>
          <w:rFonts w:ascii="Times New Roman" w:eastAsia="Times New Roman" w:hAnsi="Times New Roman" w:cs="Times New Roman"/>
          <w:b/>
          <w:spacing w:val="2"/>
          <w:sz w:val="24"/>
          <w:szCs w:val="24"/>
          <w:lang w:val="en-US"/>
        </w:rPr>
        <w:t xml:space="preserve"> </w:t>
      </w:r>
      <w:r>
        <w:rPr>
          <w:rFonts w:ascii="Times New Roman" w:eastAsia="Times New Roman" w:hAnsi="Times New Roman" w:cs="Times New Roman"/>
          <w:b/>
          <w:sz w:val="24"/>
          <w:szCs w:val="24"/>
          <w:lang w:val="en-US"/>
        </w:rPr>
        <w:t>Dëme</w:t>
      </w:r>
      <w:r>
        <w:rPr>
          <w:rFonts w:ascii="Times New Roman" w:eastAsia="Times New Roman" w:hAnsi="Times New Roman" w:cs="Times New Roman"/>
          <w:b/>
          <w:spacing w:val="-5"/>
          <w:sz w:val="24"/>
          <w:szCs w:val="24"/>
          <w:lang w:val="en-US"/>
        </w:rPr>
        <w:t xml:space="preserve"> </w:t>
      </w:r>
      <w:r>
        <w:rPr>
          <w:rFonts w:ascii="Times New Roman" w:eastAsia="Times New Roman" w:hAnsi="Times New Roman" w:cs="Times New Roman"/>
          <w:b/>
          <w:sz w:val="24"/>
          <w:szCs w:val="24"/>
          <w:lang w:val="en-US"/>
        </w:rPr>
        <w:t>të</w:t>
      </w:r>
      <w:r>
        <w:rPr>
          <w:rFonts w:ascii="Times New Roman" w:eastAsia="Times New Roman" w:hAnsi="Times New Roman" w:cs="Times New Roman"/>
          <w:b/>
          <w:spacing w:val="-3"/>
          <w:sz w:val="24"/>
          <w:szCs w:val="24"/>
          <w:lang w:val="en-US"/>
        </w:rPr>
        <w:t xml:space="preserve"> </w:t>
      </w:r>
      <w:r>
        <w:rPr>
          <w:rFonts w:ascii="Times New Roman" w:eastAsia="Times New Roman" w:hAnsi="Times New Roman" w:cs="Times New Roman"/>
          <w:b/>
          <w:sz w:val="24"/>
          <w:szCs w:val="24"/>
          <w:lang w:val="en-US"/>
        </w:rPr>
        <w:t>Mu</w:t>
      </w:r>
      <w:r>
        <w:rPr>
          <w:rFonts w:ascii="Times New Roman" w:eastAsia="Times New Roman" w:hAnsi="Times New Roman" w:cs="Times New Roman"/>
          <w:b/>
          <w:spacing w:val="-2"/>
          <w:sz w:val="24"/>
          <w:szCs w:val="24"/>
          <w:lang w:val="en-US"/>
        </w:rPr>
        <w:t>n</w:t>
      </w:r>
      <w:r>
        <w:rPr>
          <w:rFonts w:ascii="Times New Roman" w:eastAsia="Times New Roman" w:hAnsi="Times New Roman" w:cs="Times New Roman"/>
          <w:b/>
          <w:spacing w:val="-1"/>
          <w:sz w:val="24"/>
          <w:szCs w:val="24"/>
          <w:lang w:val="en-US"/>
        </w:rPr>
        <w:t>d</w:t>
      </w:r>
      <w:r>
        <w:rPr>
          <w:rFonts w:ascii="Times New Roman" w:eastAsia="Times New Roman" w:hAnsi="Times New Roman" w:cs="Times New Roman"/>
          <w:b/>
          <w:sz w:val="24"/>
          <w:szCs w:val="24"/>
          <w:lang w:val="en-US"/>
        </w:rPr>
        <w:t>ës</w:t>
      </w:r>
      <w:r>
        <w:rPr>
          <w:rFonts w:ascii="Times New Roman" w:eastAsia="Times New Roman" w:hAnsi="Times New Roman" w:cs="Times New Roman"/>
          <w:b/>
          <w:spacing w:val="-1"/>
          <w:sz w:val="24"/>
          <w:szCs w:val="24"/>
          <w:lang w:val="en-US"/>
        </w:rPr>
        <w:t>h</w:t>
      </w:r>
      <w:r>
        <w:rPr>
          <w:rFonts w:ascii="Times New Roman" w:eastAsia="Times New Roman" w:hAnsi="Times New Roman" w:cs="Times New Roman"/>
          <w:b/>
          <w:sz w:val="24"/>
          <w:szCs w:val="24"/>
          <w:lang w:val="en-US"/>
        </w:rPr>
        <w:t>m</w:t>
      </w:r>
      <w:r>
        <w:rPr>
          <w:rFonts w:ascii="Times New Roman" w:eastAsia="Times New Roman" w:hAnsi="Times New Roman" w:cs="Times New Roman"/>
          <w:b/>
          <w:spacing w:val="1"/>
          <w:sz w:val="24"/>
          <w:szCs w:val="24"/>
          <w:lang w:val="en-US"/>
        </w:rPr>
        <w:t>e</w:t>
      </w:r>
      <w:r>
        <w:rPr>
          <w:rFonts w:ascii="Times New Roman" w:eastAsia="Times New Roman" w:hAnsi="Times New Roman" w:cs="Times New Roman"/>
          <w:b/>
          <w:sz w:val="24"/>
          <w:szCs w:val="24"/>
          <w:lang w:val="en-US"/>
        </w:rPr>
        <w:t>:</w:t>
      </w:r>
    </w:p>
    <w:p w:rsidR="00F27F9A" w:rsidRDefault="00F27F9A">
      <w:pPr>
        <w:spacing w:before="1" w:after="0" w:line="140" w:lineRule="exact"/>
        <w:jc w:val="left"/>
        <w:rPr>
          <w:rFonts w:ascii="Times New Roman" w:eastAsia="Times New Roman" w:hAnsi="Times New Roman" w:cs="Times New Roman"/>
          <w:sz w:val="9"/>
          <w:szCs w:val="9"/>
          <w:lang w:val="en-US"/>
        </w:rPr>
      </w:pPr>
    </w:p>
    <w:p w:rsidR="00F27F9A" w:rsidRDefault="00907AF5">
      <w:pPr>
        <w:spacing w:before="0" w:after="0" w:line="240" w:lineRule="auto"/>
        <w:ind w:left="208"/>
        <w:jc w:val="left"/>
        <w:rPr>
          <w:rFonts w:ascii="Times New Roman" w:eastAsia="Times New Roman" w:hAnsi="Times New Roman" w:cs="Times New Roman"/>
          <w:sz w:val="24"/>
          <w:szCs w:val="24"/>
          <w:lang w:val="en-US"/>
        </w:rPr>
      </w:pPr>
      <w:r>
        <w:rPr>
          <w:rFonts w:ascii="Times New Roman" w:eastAsia="Times New Roman" w:hAnsi="Times New Roman" w:cs="Times New Roman"/>
          <w:b/>
          <w:sz w:val="24"/>
          <w:szCs w:val="24"/>
          <w:lang w:val="en-US"/>
        </w:rPr>
        <w:t>Pa</w:t>
      </w:r>
      <w:r>
        <w:rPr>
          <w:rFonts w:ascii="Times New Roman" w:eastAsia="Times New Roman" w:hAnsi="Times New Roman" w:cs="Times New Roman"/>
          <w:b/>
          <w:spacing w:val="1"/>
          <w:sz w:val="24"/>
          <w:szCs w:val="24"/>
          <w:lang w:val="en-US"/>
        </w:rPr>
        <w:t>r</w:t>
      </w:r>
      <w:r>
        <w:rPr>
          <w:rFonts w:ascii="Times New Roman" w:eastAsia="Times New Roman" w:hAnsi="Times New Roman" w:cs="Times New Roman"/>
          <w:b/>
          <w:sz w:val="24"/>
          <w:szCs w:val="24"/>
          <w:lang w:val="en-US"/>
        </w:rPr>
        <w:t>as</w:t>
      </w:r>
      <w:r>
        <w:rPr>
          <w:rFonts w:ascii="Times New Roman" w:eastAsia="Times New Roman" w:hAnsi="Times New Roman" w:cs="Times New Roman"/>
          <w:b/>
          <w:spacing w:val="-2"/>
          <w:sz w:val="24"/>
          <w:szCs w:val="24"/>
          <w:lang w:val="en-US"/>
        </w:rPr>
        <w:t>h</w:t>
      </w:r>
      <w:r>
        <w:rPr>
          <w:rFonts w:ascii="Times New Roman" w:eastAsia="Times New Roman" w:hAnsi="Times New Roman" w:cs="Times New Roman"/>
          <w:b/>
          <w:sz w:val="24"/>
          <w:szCs w:val="24"/>
          <w:lang w:val="en-US"/>
        </w:rPr>
        <w:t xml:space="preserve">ikimi i </w:t>
      </w:r>
      <w:r>
        <w:rPr>
          <w:rFonts w:ascii="Times New Roman" w:eastAsia="Times New Roman" w:hAnsi="Times New Roman" w:cs="Times New Roman"/>
          <w:b/>
          <w:spacing w:val="-1"/>
          <w:sz w:val="24"/>
          <w:szCs w:val="24"/>
          <w:lang w:val="en-US"/>
        </w:rPr>
        <w:t>S</w:t>
      </w:r>
      <w:r>
        <w:rPr>
          <w:rFonts w:ascii="Times New Roman" w:eastAsia="Times New Roman" w:hAnsi="Times New Roman" w:cs="Times New Roman"/>
          <w:b/>
          <w:sz w:val="24"/>
          <w:szCs w:val="24"/>
          <w:lang w:val="en-US"/>
        </w:rPr>
        <w:t>itua</w:t>
      </w:r>
      <w:r>
        <w:rPr>
          <w:rFonts w:ascii="Times New Roman" w:eastAsia="Times New Roman" w:hAnsi="Times New Roman" w:cs="Times New Roman"/>
          <w:b/>
          <w:spacing w:val="1"/>
          <w:sz w:val="24"/>
          <w:szCs w:val="24"/>
          <w:lang w:val="en-US"/>
        </w:rPr>
        <w:t>të</w:t>
      </w:r>
      <w:r>
        <w:rPr>
          <w:rFonts w:ascii="Times New Roman" w:eastAsia="Times New Roman" w:hAnsi="Times New Roman" w:cs="Times New Roman"/>
          <w:b/>
          <w:spacing w:val="-1"/>
          <w:sz w:val="24"/>
          <w:szCs w:val="24"/>
          <w:lang w:val="en-US"/>
        </w:rPr>
        <w:t>s</w:t>
      </w:r>
      <w:r>
        <w:rPr>
          <w:rFonts w:ascii="Times New Roman" w:eastAsia="Times New Roman" w:hAnsi="Times New Roman" w:cs="Times New Roman"/>
          <w:b/>
          <w:sz w:val="24"/>
          <w:szCs w:val="24"/>
          <w:lang w:val="en-US"/>
        </w:rPr>
        <w:t>:</w:t>
      </w:r>
    </w:p>
    <w:p w:rsidR="00F27F9A" w:rsidRDefault="00907AF5">
      <w:pPr>
        <w:spacing w:before="18" w:after="0" w:line="348" w:lineRule="auto"/>
        <w:ind w:left="208" w:right="5921"/>
        <w:jc w:val="left"/>
        <w:rPr>
          <w:rFonts w:ascii="Times New Roman" w:eastAsia="Times New Roman" w:hAnsi="Times New Roman" w:cs="Times New Roman"/>
          <w:sz w:val="24"/>
          <w:szCs w:val="24"/>
          <w:lang w:val="en-US"/>
        </w:rPr>
      </w:pPr>
      <w:r>
        <w:rPr>
          <w:rFonts w:ascii="Times New Roman" w:eastAsia="Times New Roman" w:hAnsi="Times New Roman" w:cs="Times New Roman"/>
          <w:b/>
          <w:spacing w:val="1"/>
          <w:sz w:val="24"/>
          <w:szCs w:val="24"/>
          <w:lang w:val="en-US"/>
        </w:rPr>
        <w:t>M</w:t>
      </w:r>
      <w:r>
        <w:rPr>
          <w:rFonts w:ascii="Times New Roman" w:eastAsia="Times New Roman" w:hAnsi="Times New Roman" w:cs="Times New Roman"/>
          <w:b/>
          <w:spacing w:val="-1"/>
          <w:sz w:val="24"/>
          <w:szCs w:val="24"/>
          <w:lang w:val="en-US"/>
        </w:rPr>
        <w:t>b</w:t>
      </w:r>
      <w:r>
        <w:rPr>
          <w:rFonts w:ascii="Times New Roman" w:eastAsia="Times New Roman" w:hAnsi="Times New Roman" w:cs="Times New Roman"/>
          <w:b/>
          <w:sz w:val="24"/>
          <w:szCs w:val="24"/>
          <w:lang w:val="en-US"/>
        </w:rPr>
        <w:t>ështetje</w:t>
      </w:r>
      <w:r>
        <w:rPr>
          <w:rFonts w:ascii="Times New Roman" w:eastAsia="Times New Roman" w:hAnsi="Times New Roman" w:cs="Times New Roman"/>
          <w:b/>
          <w:spacing w:val="-9"/>
          <w:sz w:val="24"/>
          <w:szCs w:val="24"/>
          <w:lang w:val="en-US"/>
        </w:rPr>
        <w:t xml:space="preserve"> </w:t>
      </w:r>
      <w:r>
        <w:rPr>
          <w:rFonts w:ascii="Times New Roman" w:eastAsia="Times New Roman" w:hAnsi="Times New Roman" w:cs="Times New Roman"/>
          <w:b/>
          <w:sz w:val="24"/>
          <w:szCs w:val="24"/>
          <w:lang w:val="en-US"/>
        </w:rPr>
        <w:t>Lo</w:t>
      </w:r>
      <w:r>
        <w:rPr>
          <w:rFonts w:ascii="Times New Roman" w:eastAsia="Times New Roman" w:hAnsi="Times New Roman" w:cs="Times New Roman"/>
          <w:b/>
          <w:spacing w:val="-1"/>
          <w:sz w:val="24"/>
          <w:szCs w:val="24"/>
          <w:lang w:val="en-US"/>
        </w:rPr>
        <w:t>k</w:t>
      </w:r>
      <w:r>
        <w:rPr>
          <w:rFonts w:ascii="Times New Roman" w:eastAsia="Times New Roman" w:hAnsi="Times New Roman" w:cs="Times New Roman"/>
          <w:b/>
          <w:sz w:val="24"/>
          <w:szCs w:val="24"/>
          <w:lang w:val="en-US"/>
        </w:rPr>
        <w:t>al</w:t>
      </w:r>
      <w:r>
        <w:rPr>
          <w:rFonts w:ascii="Times New Roman" w:eastAsia="Times New Roman" w:hAnsi="Times New Roman" w:cs="Times New Roman"/>
          <w:b/>
          <w:spacing w:val="1"/>
          <w:sz w:val="24"/>
          <w:szCs w:val="24"/>
          <w:lang w:val="en-US"/>
        </w:rPr>
        <w:t>e</w:t>
      </w:r>
      <w:r>
        <w:rPr>
          <w:rFonts w:ascii="Times New Roman" w:eastAsia="Times New Roman" w:hAnsi="Times New Roman" w:cs="Times New Roman"/>
          <w:b/>
          <w:sz w:val="24"/>
          <w:szCs w:val="24"/>
          <w:lang w:val="en-US"/>
        </w:rPr>
        <w:t>/Ko</w:t>
      </w:r>
      <w:r>
        <w:rPr>
          <w:rFonts w:ascii="Times New Roman" w:eastAsia="Times New Roman" w:hAnsi="Times New Roman" w:cs="Times New Roman"/>
          <w:b/>
          <w:spacing w:val="-3"/>
          <w:sz w:val="24"/>
          <w:szCs w:val="24"/>
          <w:lang w:val="en-US"/>
        </w:rPr>
        <w:t>m</w:t>
      </w:r>
      <w:r>
        <w:rPr>
          <w:rFonts w:ascii="Times New Roman" w:eastAsia="Times New Roman" w:hAnsi="Times New Roman" w:cs="Times New Roman"/>
          <w:b/>
          <w:sz w:val="24"/>
          <w:szCs w:val="24"/>
          <w:lang w:val="en-US"/>
        </w:rPr>
        <w:t>b</w:t>
      </w:r>
      <w:r>
        <w:rPr>
          <w:rFonts w:ascii="Times New Roman" w:eastAsia="Times New Roman" w:hAnsi="Times New Roman" w:cs="Times New Roman"/>
          <w:b/>
          <w:spacing w:val="-3"/>
          <w:sz w:val="24"/>
          <w:szCs w:val="24"/>
          <w:lang w:val="en-US"/>
        </w:rPr>
        <w:t>ë</w:t>
      </w:r>
      <w:r>
        <w:rPr>
          <w:rFonts w:ascii="Times New Roman" w:eastAsia="Times New Roman" w:hAnsi="Times New Roman" w:cs="Times New Roman"/>
          <w:b/>
          <w:sz w:val="24"/>
          <w:szCs w:val="24"/>
          <w:lang w:val="en-US"/>
        </w:rPr>
        <w:t>ta</w:t>
      </w:r>
      <w:r>
        <w:rPr>
          <w:rFonts w:ascii="Times New Roman" w:eastAsia="Times New Roman" w:hAnsi="Times New Roman" w:cs="Times New Roman"/>
          <w:b/>
          <w:spacing w:val="-9"/>
          <w:sz w:val="24"/>
          <w:szCs w:val="24"/>
          <w:lang w:val="en-US"/>
        </w:rPr>
        <w:t>r</w:t>
      </w:r>
      <w:r>
        <w:rPr>
          <w:rFonts w:ascii="Times New Roman" w:eastAsia="Times New Roman" w:hAnsi="Times New Roman" w:cs="Times New Roman"/>
          <w:b/>
          <w:sz w:val="24"/>
          <w:szCs w:val="24"/>
          <w:lang w:val="en-US"/>
        </w:rPr>
        <w:t>e</w:t>
      </w:r>
      <w:r>
        <w:rPr>
          <w:rFonts w:ascii="Times New Roman" w:eastAsia="Times New Roman" w:hAnsi="Times New Roman" w:cs="Times New Roman"/>
          <w:b/>
          <w:spacing w:val="-10"/>
          <w:sz w:val="24"/>
          <w:szCs w:val="24"/>
          <w:lang w:val="en-US"/>
        </w:rPr>
        <w:t xml:space="preserve"> </w:t>
      </w:r>
      <w:r>
        <w:rPr>
          <w:rFonts w:ascii="Times New Roman" w:eastAsia="Times New Roman" w:hAnsi="Times New Roman" w:cs="Times New Roman"/>
          <w:b/>
          <w:sz w:val="24"/>
          <w:szCs w:val="24"/>
          <w:lang w:val="en-US"/>
        </w:rPr>
        <w:t>e K</w:t>
      </w:r>
      <w:r>
        <w:rPr>
          <w:rFonts w:ascii="Times New Roman" w:eastAsia="Times New Roman" w:hAnsi="Times New Roman" w:cs="Times New Roman"/>
          <w:b/>
          <w:spacing w:val="1"/>
          <w:sz w:val="24"/>
          <w:szCs w:val="24"/>
          <w:lang w:val="en-US"/>
        </w:rPr>
        <w:t>ë</w:t>
      </w:r>
      <w:r>
        <w:rPr>
          <w:rFonts w:ascii="Times New Roman" w:eastAsia="Times New Roman" w:hAnsi="Times New Roman" w:cs="Times New Roman"/>
          <w:b/>
          <w:sz w:val="24"/>
          <w:szCs w:val="24"/>
          <w:lang w:val="en-US"/>
        </w:rPr>
        <w:t>rkua</w:t>
      </w:r>
      <w:r>
        <w:rPr>
          <w:rFonts w:ascii="Times New Roman" w:eastAsia="Times New Roman" w:hAnsi="Times New Roman" w:cs="Times New Roman"/>
          <w:b/>
          <w:spacing w:val="-3"/>
          <w:sz w:val="24"/>
          <w:szCs w:val="24"/>
          <w:lang w:val="en-US"/>
        </w:rPr>
        <w:t>r</w:t>
      </w:r>
      <w:r>
        <w:rPr>
          <w:rFonts w:ascii="Times New Roman" w:eastAsia="Times New Roman" w:hAnsi="Times New Roman" w:cs="Times New Roman"/>
          <w:b/>
          <w:spacing w:val="-2"/>
          <w:sz w:val="24"/>
          <w:szCs w:val="24"/>
          <w:lang w:val="en-US"/>
        </w:rPr>
        <w:t>/</w:t>
      </w:r>
      <w:r>
        <w:rPr>
          <w:rFonts w:ascii="Times New Roman" w:eastAsia="Times New Roman" w:hAnsi="Times New Roman" w:cs="Times New Roman"/>
          <w:b/>
          <w:sz w:val="24"/>
          <w:szCs w:val="24"/>
          <w:lang w:val="en-US"/>
        </w:rPr>
        <w:t>O</w:t>
      </w:r>
      <w:r>
        <w:rPr>
          <w:rFonts w:ascii="Times New Roman" w:eastAsia="Times New Roman" w:hAnsi="Times New Roman" w:cs="Times New Roman"/>
          <w:b/>
          <w:spacing w:val="-1"/>
          <w:sz w:val="24"/>
          <w:szCs w:val="24"/>
          <w:lang w:val="en-US"/>
        </w:rPr>
        <w:t>f</w:t>
      </w:r>
      <w:r>
        <w:rPr>
          <w:rFonts w:ascii="Times New Roman" w:eastAsia="Times New Roman" w:hAnsi="Times New Roman" w:cs="Times New Roman"/>
          <w:b/>
          <w:sz w:val="24"/>
          <w:szCs w:val="24"/>
          <w:lang w:val="en-US"/>
        </w:rPr>
        <w:t>r</w:t>
      </w:r>
      <w:r>
        <w:rPr>
          <w:rFonts w:ascii="Times New Roman" w:eastAsia="Times New Roman" w:hAnsi="Times New Roman" w:cs="Times New Roman"/>
          <w:b/>
          <w:spacing w:val="-3"/>
          <w:sz w:val="24"/>
          <w:szCs w:val="24"/>
          <w:lang w:val="en-US"/>
        </w:rPr>
        <w:t>u</w:t>
      </w:r>
      <w:r>
        <w:rPr>
          <w:rFonts w:ascii="Times New Roman" w:eastAsia="Times New Roman" w:hAnsi="Times New Roman" w:cs="Times New Roman"/>
          <w:b/>
          <w:sz w:val="24"/>
          <w:szCs w:val="24"/>
          <w:lang w:val="en-US"/>
        </w:rPr>
        <w:t>a</w:t>
      </w:r>
      <w:r>
        <w:rPr>
          <w:rFonts w:ascii="Times New Roman" w:eastAsia="Times New Roman" w:hAnsi="Times New Roman" w:cs="Times New Roman"/>
          <w:b/>
          <w:spacing w:val="1"/>
          <w:sz w:val="24"/>
          <w:szCs w:val="24"/>
          <w:lang w:val="en-US"/>
        </w:rPr>
        <w:t>r</w:t>
      </w:r>
      <w:r>
        <w:rPr>
          <w:rFonts w:ascii="Times New Roman" w:eastAsia="Times New Roman" w:hAnsi="Times New Roman" w:cs="Times New Roman"/>
          <w:b/>
          <w:sz w:val="24"/>
          <w:szCs w:val="24"/>
          <w:lang w:val="en-US"/>
        </w:rPr>
        <w:t>: I</w:t>
      </w:r>
      <w:r>
        <w:rPr>
          <w:rFonts w:ascii="Times New Roman" w:eastAsia="Times New Roman" w:hAnsi="Times New Roman" w:cs="Times New Roman"/>
          <w:b/>
          <w:spacing w:val="-2"/>
          <w:sz w:val="24"/>
          <w:szCs w:val="24"/>
          <w:lang w:val="en-US"/>
        </w:rPr>
        <w:t>n</w:t>
      </w:r>
      <w:r>
        <w:rPr>
          <w:rFonts w:ascii="Times New Roman" w:eastAsia="Times New Roman" w:hAnsi="Times New Roman" w:cs="Times New Roman"/>
          <w:b/>
          <w:sz w:val="24"/>
          <w:szCs w:val="24"/>
          <w:lang w:val="en-US"/>
        </w:rPr>
        <w:t>fo</w:t>
      </w:r>
      <w:r>
        <w:rPr>
          <w:rFonts w:ascii="Times New Roman" w:eastAsia="Times New Roman" w:hAnsi="Times New Roman" w:cs="Times New Roman"/>
          <w:b/>
          <w:spacing w:val="1"/>
          <w:sz w:val="24"/>
          <w:szCs w:val="24"/>
          <w:lang w:val="en-US"/>
        </w:rPr>
        <w:t>r</w:t>
      </w:r>
      <w:r>
        <w:rPr>
          <w:rFonts w:ascii="Times New Roman" w:eastAsia="Times New Roman" w:hAnsi="Times New Roman" w:cs="Times New Roman"/>
          <w:b/>
          <w:sz w:val="24"/>
          <w:szCs w:val="24"/>
          <w:lang w:val="en-US"/>
        </w:rPr>
        <w:t>mimi Pu</w:t>
      </w:r>
      <w:r>
        <w:rPr>
          <w:rFonts w:ascii="Times New Roman" w:eastAsia="Times New Roman" w:hAnsi="Times New Roman" w:cs="Times New Roman"/>
          <w:b/>
          <w:spacing w:val="-1"/>
          <w:sz w:val="24"/>
          <w:szCs w:val="24"/>
          <w:lang w:val="en-US"/>
        </w:rPr>
        <w:t>b</w:t>
      </w:r>
      <w:r>
        <w:rPr>
          <w:rFonts w:ascii="Times New Roman" w:eastAsia="Times New Roman" w:hAnsi="Times New Roman" w:cs="Times New Roman"/>
          <w:b/>
          <w:sz w:val="24"/>
          <w:szCs w:val="24"/>
          <w:lang w:val="en-US"/>
        </w:rPr>
        <w:t>l</w:t>
      </w:r>
      <w:r>
        <w:rPr>
          <w:rFonts w:ascii="Times New Roman" w:eastAsia="Times New Roman" w:hAnsi="Times New Roman" w:cs="Times New Roman"/>
          <w:b/>
          <w:spacing w:val="1"/>
          <w:sz w:val="24"/>
          <w:szCs w:val="24"/>
          <w:lang w:val="en-US"/>
        </w:rPr>
        <w:t>i</w:t>
      </w:r>
      <w:r>
        <w:rPr>
          <w:rFonts w:ascii="Times New Roman" w:eastAsia="Times New Roman" w:hAnsi="Times New Roman" w:cs="Times New Roman"/>
          <w:b/>
          <w:sz w:val="24"/>
          <w:szCs w:val="24"/>
          <w:lang w:val="en-US"/>
        </w:rPr>
        <w:t>k/</w:t>
      </w:r>
      <w:r>
        <w:rPr>
          <w:rFonts w:ascii="Times New Roman" w:eastAsia="Times New Roman" w:hAnsi="Times New Roman" w:cs="Times New Roman"/>
          <w:b/>
          <w:spacing w:val="2"/>
          <w:sz w:val="24"/>
          <w:szCs w:val="24"/>
          <w:lang w:val="en-US"/>
        </w:rPr>
        <w:t>K</w:t>
      </w:r>
      <w:r>
        <w:rPr>
          <w:rFonts w:ascii="Times New Roman" w:eastAsia="Times New Roman" w:hAnsi="Times New Roman" w:cs="Times New Roman"/>
          <w:b/>
          <w:sz w:val="24"/>
          <w:szCs w:val="24"/>
          <w:lang w:val="en-US"/>
        </w:rPr>
        <w:t>ë</w:t>
      </w:r>
      <w:r>
        <w:rPr>
          <w:rFonts w:ascii="Times New Roman" w:eastAsia="Times New Roman" w:hAnsi="Times New Roman" w:cs="Times New Roman"/>
          <w:b/>
          <w:spacing w:val="1"/>
          <w:sz w:val="24"/>
          <w:szCs w:val="24"/>
          <w:lang w:val="en-US"/>
        </w:rPr>
        <w:t>r</w:t>
      </w:r>
      <w:r>
        <w:rPr>
          <w:rFonts w:ascii="Times New Roman" w:eastAsia="Times New Roman" w:hAnsi="Times New Roman" w:cs="Times New Roman"/>
          <w:b/>
          <w:sz w:val="24"/>
          <w:szCs w:val="24"/>
          <w:lang w:val="en-US"/>
        </w:rPr>
        <w:t>kesat</w:t>
      </w:r>
      <w:r>
        <w:rPr>
          <w:rFonts w:ascii="Times New Roman" w:eastAsia="Times New Roman" w:hAnsi="Times New Roman" w:cs="Times New Roman"/>
          <w:b/>
          <w:spacing w:val="-12"/>
          <w:sz w:val="24"/>
          <w:szCs w:val="24"/>
          <w:lang w:val="en-US"/>
        </w:rPr>
        <w:t xml:space="preserve"> </w:t>
      </w:r>
      <w:r>
        <w:rPr>
          <w:rFonts w:ascii="Times New Roman" w:eastAsia="Times New Roman" w:hAnsi="Times New Roman" w:cs="Times New Roman"/>
          <w:b/>
          <w:sz w:val="24"/>
          <w:szCs w:val="24"/>
          <w:lang w:val="en-US"/>
        </w:rPr>
        <w:t>për</w:t>
      </w:r>
      <w:r>
        <w:rPr>
          <w:rFonts w:ascii="Times New Roman" w:eastAsia="Times New Roman" w:hAnsi="Times New Roman" w:cs="Times New Roman"/>
          <w:b/>
          <w:spacing w:val="-9"/>
          <w:sz w:val="24"/>
          <w:szCs w:val="24"/>
          <w:lang w:val="en-US"/>
        </w:rPr>
        <w:t xml:space="preserve"> </w:t>
      </w:r>
      <w:r>
        <w:rPr>
          <w:rFonts w:ascii="Times New Roman" w:eastAsia="Times New Roman" w:hAnsi="Times New Roman" w:cs="Times New Roman"/>
          <w:b/>
          <w:sz w:val="24"/>
          <w:szCs w:val="24"/>
          <w:lang w:val="en-US"/>
        </w:rPr>
        <w:t>M</w:t>
      </w:r>
      <w:r>
        <w:rPr>
          <w:rFonts w:ascii="Times New Roman" w:eastAsia="Times New Roman" w:hAnsi="Times New Roman" w:cs="Times New Roman"/>
          <w:b/>
          <w:spacing w:val="1"/>
          <w:sz w:val="24"/>
          <w:szCs w:val="24"/>
          <w:lang w:val="en-US"/>
        </w:rPr>
        <w:t>e</w:t>
      </w:r>
      <w:r>
        <w:rPr>
          <w:rFonts w:ascii="Times New Roman" w:eastAsia="Times New Roman" w:hAnsi="Times New Roman" w:cs="Times New Roman"/>
          <w:b/>
          <w:sz w:val="24"/>
          <w:szCs w:val="24"/>
          <w:lang w:val="en-US"/>
        </w:rPr>
        <w:t>dia:</w:t>
      </w:r>
    </w:p>
    <w:p w:rsidR="00F27F9A" w:rsidRDefault="00907AF5">
      <w:pPr>
        <w:spacing w:before="0" w:after="0" w:line="300" w:lineRule="exact"/>
        <w:ind w:left="208"/>
        <w:jc w:val="left"/>
        <w:rPr>
          <w:rFonts w:ascii="Times New Roman" w:eastAsia="Times New Roman" w:hAnsi="Times New Roman" w:cs="Times New Roman"/>
          <w:sz w:val="24"/>
          <w:szCs w:val="24"/>
          <w:lang w:val="en-US"/>
        </w:rPr>
      </w:pPr>
      <w:r>
        <w:rPr>
          <w:rFonts w:ascii="Times New Roman" w:eastAsia="Times New Roman" w:hAnsi="Times New Roman" w:cs="Times New Roman"/>
          <w:b/>
          <w:spacing w:val="1"/>
          <w:position w:val="1"/>
          <w:sz w:val="24"/>
          <w:szCs w:val="24"/>
          <w:lang w:val="en-US"/>
        </w:rPr>
        <w:t>Pë</w:t>
      </w:r>
      <w:r>
        <w:rPr>
          <w:rFonts w:ascii="Times New Roman" w:eastAsia="Times New Roman" w:hAnsi="Times New Roman" w:cs="Times New Roman"/>
          <w:b/>
          <w:position w:val="1"/>
          <w:sz w:val="24"/>
          <w:szCs w:val="24"/>
          <w:lang w:val="en-US"/>
        </w:rPr>
        <w:t>rga</w:t>
      </w:r>
      <w:r>
        <w:rPr>
          <w:rFonts w:ascii="Times New Roman" w:eastAsia="Times New Roman" w:hAnsi="Times New Roman" w:cs="Times New Roman"/>
          <w:b/>
          <w:spacing w:val="1"/>
          <w:position w:val="1"/>
          <w:sz w:val="24"/>
          <w:szCs w:val="24"/>
          <w:lang w:val="en-US"/>
        </w:rPr>
        <w:t>t</w:t>
      </w:r>
      <w:r>
        <w:rPr>
          <w:rFonts w:ascii="Times New Roman" w:eastAsia="Times New Roman" w:hAnsi="Times New Roman" w:cs="Times New Roman"/>
          <w:b/>
          <w:position w:val="1"/>
          <w:sz w:val="24"/>
          <w:szCs w:val="24"/>
          <w:lang w:val="en-US"/>
        </w:rPr>
        <w:t>it</w:t>
      </w:r>
      <w:r>
        <w:rPr>
          <w:rFonts w:ascii="Times New Roman" w:eastAsia="Times New Roman" w:hAnsi="Times New Roman" w:cs="Times New Roman"/>
          <w:b/>
          <w:spacing w:val="2"/>
          <w:position w:val="1"/>
          <w:sz w:val="24"/>
          <w:szCs w:val="24"/>
          <w:lang w:val="en-US"/>
        </w:rPr>
        <w:t>i</w:t>
      </w:r>
      <w:r>
        <w:rPr>
          <w:rFonts w:ascii="Times New Roman" w:eastAsia="Times New Roman" w:hAnsi="Times New Roman" w:cs="Times New Roman"/>
          <w:b/>
          <w:position w:val="1"/>
          <w:sz w:val="24"/>
          <w:szCs w:val="24"/>
          <w:lang w:val="en-US"/>
        </w:rPr>
        <w:t xml:space="preserve">:                                                  </w:t>
      </w:r>
      <w:r>
        <w:rPr>
          <w:rFonts w:ascii="Times New Roman" w:eastAsia="Times New Roman" w:hAnsi="Times New Roman" w:cs="Times New Roman"/>
          <w:b/>
          <w:spacing w:val="46"/>
          <w:position w:val="1"/>
          <w:sz w:val="24"/>
          <w:szCs w:val="24"/>
          <w:lang w:val="en-US"/>
        </w:rPr>
        <w:t xml:space="preserve"> </w:t>
      </w:r>
      <w:r>
        <w:rPr>
          <w:rFonts w:ascii="Times New Roman" w:eastAsia="Times New Roman" w:hAnsi="Times New Roman" w:cs="Times New Roman"/>
          <w:b/>
          <w:position w:val="1"/>
          <w:sz w:val="24"/>
          <w:szCs w:val="24"/>
          <w:lang w:val="en-US"/>
        </w:rPr>
        <w:t>Sek</w:t>
      </w:r>
      <w:r>
        <w:rPr>
          <w:rFonts w:ascii="Times New Roman" w:eastAsia="Times New Roman" w:hAnsi="Times New Roman" w:cs="Times New Roman"/>
          <w:b/>
          <w:spacing w:val="-2"/>
          <w:position w:val="1"/>
          <w:sz w:val="24"/>
          <w:szCs w:val="24"/>
          <w:lang w:val="en-US"/>
        </w:rPr>
        <w:t>s</w:t>
      </w:r>
      <w:r>
        <w:rPr>
          <w:rFonts w:ascii="Times New Roman" w:eastAsia="Times New Roman" w:hAnsi="Times New Roman" w:cs="Times New Roman"/>
          <w:b/>
          <w:position w:val="1"/>
          <w:sz w:val="24"/>
          <w:szCs w:val="24"/>
          <w:lang w:val="en-US"/>
        </w:rPr>
        <w:t>ioni</w:t>
      </w:r>
      <w:r>
        <w:rPr>
          <w:rFonts w:ascii="Times New Roman" w:eastAsia="Times New Roman" w:hAnsi="Times New Roman" w:cs="Times New Roman"/>
          <w:b/>
          <w:spacing w:val="2"/>
          <w:position w:val="1"/>
          <w:sz w:val="24"/>
          <w:szCs w:val="24"/>
          <w:lang w:val="en-US"/>
        </w:rPr>
        <w:t xml:space="preserve"> </w:t>
      </w:r>
      <w:r>
        <w:rPr>
          <w:rFonts w:ascii="Times New Roman" w:eastAsia="Times New Roman" w:hAnsi="Times New Roman" w:cs="Times New Roman"/>
          <w:b/>
          <w:position w:val="1"/>
          <w:sz w:val="24"/>
          <w:szCs w:val="24"/>
          <w:lang w:val="en-US"/>
        </w:rPr>
        <w:t>Ope</w:t>
      </w:r>
      <w:r>
        <w:rPr>
          <w:rFonts w:ascii="Times New Roman" w:eastAsia="Times New Roman" w:hAnsi="Times New Roman" w:cs="Times New Roman"/>
          <w:b/>
          <w:spacing w:val="1"/>
          <w:position w:val="1"/>
          <w:sz w:val="24"/>
          <w:szCs w:val="24"/>
          <w:lang w:val="en-US"/>
        </w:rPr>
        <w:t>r</w:t>
      </w:r>
      <w:r>
        <w:rPr>
          <w:rFonts w:ascii="Times New Roman" w:eastAsia="Times New Roman" w:hAnsi="Times New Roman" w:cs="Times New Roman"/>
          <w:b/>
          <w:position w:val="1"/>
          <w:sz w:val="24"/>
          <w:szCs w:val="24"/>
          <w:lang w:val="en-US"/>
        </w:rPr>
        <w:t>ac</w:t>
      </w:r>
      <w:r>
        <w:rPr>
          <w:rFonts w:ascii="Times New Roman" w:eastAsia="Times New Roman" w:hAnsi="Times New Roman" w:cs="Times New Roman"/>
          <w:b/>
          <w:spacing w:val="1"/>
          <w:position w:val="1"/>
          <w:sz w:val="24"/>
          <w:szCs w:val="24"/>
          <w:lang w:val="en-US"/>
        </w:rPr>
        <w:t>i</w:t>
      </w:r>
      <w:r>
        <w:rPr>
          <w:rFonts w:ascii="Times New Roman" w:eastAsia="Times New Roman" w:hAnsi="Times New Roman" w:cs="Times New Roman"/>
          <w:b/>
          <w:position w:val="1"/>
          <w:sz w:val="24"/>
          <w:szCs w:val="24"/>
          <w:lang w:val="en-US"/>
        </w:rPr>
        <w:t>onal:</w:t>
      </w:r>
    </w:p>
    <w:p w:rsidR="00F27F9A" w:rsidRDefault="00907AF5">
      <w:pPr>
        <w:spacing w:before="18" w:after="0" w:line="400" w:lineRule="exact"/>
        <w:ind w:left="208"/>
        <w:jc w:val="left"/>
        <w:rPr>
          <w:rFonts w:ascii="Times New Roman" w:eastAsia="Times New Roman" w:hAnsi="Times New Roman" w:cs="Times New Roman"/>
          <w:sz w:val="24"/>
          <w:szCs w:val="24"/>
          <w:lang w:val="en-US"/>
        </w:rPr>
        <w:sectPr w:rsidR="00F27F9A">
          <w:type w:val="continuous"/>
          <w:pgSz w:w="14400" w:h="10800" w:orient="landscape"/>
          <w:pgMar w:top="500" w:right="160" w:bottom="280" w:left="380" w:header="720" w:footer="720" w:gutter="0"/>
          <w:cols w:space="720"/>
        </w:sectPr>
      </w:pPr>
      <w:r>
        <w:rPr>
          <w:rFonts w:ascii="Times New Roman" w:eastAsia="Times New Roman" w:hAnsi="Times New Roman" w:cs="Times New Roman"/>
          <w:noProof/>
          <w:sz w:val="14"/>
          <w:szCs w:val="14"/>
          <w:lang w:val="en-US"/>
        </w:rPr>
        <w:drawing>
          <wp:anchor distT="0" distB="0" distL="114300" distR="114300" simplePos="0" relativeHeight="251780096" behindDoc="1" locked="0" layoutInCell="1" allowOverlap="1">
            <wp:simplePos x="0" y="0"/>
            <wp:positionH relativeFrom="page">
              <wp:posOffset>5145405</wp:posOffset>
            </wp:positionH>
            <wp:positionV relativeFrom="paragraph">
              <wp:posOffset>266700</wp:posOffset>
            </wp:positionV>
            <wp:extent cx="126365" cy="126365"/>
            <wp:effectExtent l="0" t="0" r="6985" b="6985"/>
            <wp:wrapNone/>
            <wp:docPr id="430723" name="Picture 4307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723" name="Picture 430723"/>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a:xfrm>
                      <a:off x="0" y="0"/>
                      <a:ext cx="126365" cy="126365"/>
                    </a:xfrm>
                    <a:prstGeom prst="rect">
                      <a:avLst/>
                    </a:prstGeom>
                    <a:noFill/>
                  </pic:spPr>
                </pic:pic>
              </a:graphicData>
            </a:graphic>
          </wp:anchor>
        </w:drawing>
      </w:r>
      <w:r>
        <w:rPr>
          <w:rFonts w:ascii="Times New Roman" w:eastAsia="Times New Roman" w:hAnsi="Times New Roman" w:cs="Times New Roman"/>
          <w:b/>
          <w:position w:val="-1"/>
          <w:sz w:val="24"/>
          <w:szCs w:val="24"/>
          <w:lang w:val="en-US"/>
        </w:rPr>
        <w:t>M</w:t>
      </w:r>
      <w:r>
        <w:rPr>
          <w:rFonts w:ascii="Times New Roman" w:eastAsia="Times New Roman" w:hAnsi="Times New Roman" w:cs="Times New Roman"/>
          <w:b/>
          <w:spacing w:val="1"/>
          <w:position w:val="-1"/>
          <w:sz w:val="24"/>
          <w:szCs w:val="24"/>
          <w:lang w:val="en-US"/>
        </w:rPr>
        <w:t>i</w:t>
      </w:r>
      <w:r>
        <w:rPr>
          <w:rFonts w:ascii="Times New Roman" w:eastAsia="Times New Roman" w:hAnsi="Times New Roman" w:cs="Times New Roman"/>
          <w:b/>
          <w:position w:val="-1"/>
          <w:sz w:val="24"/>
          <w:szCs w:val="24"/>
          <w:lang w:val="en-US"/>
        </w:rPr>
        <w:t>ra</w:t>
      </w:r>
      <w:r>
        <w:rPr>
          <w:rFonts w:ascii="Times New Roman" w:eastAsia="Times New Roman" w:hAnsi="Times New Roman" w:cs="Times New Roman"/>
          <w:b/>
          <w:spacing w:val="1"/>
          <w:position w:val="-1"/>
          <w:sz w:val="24"/>
          <w:szCs w:val="24"/>
          <w:lang w:val="en-US"/>
        </w:rPr>
        <w:t>t</w:t>
      </w:r>
      <w:r>
        <w:rPr>
          <w:rFonts w:ascii="Times New Roman" w:eastAsia="Times New Roman" w:hAnsi="Times New Roman" w:cs="Times New Roman"/>
          <w:b/>
          <w:position w:val="-1"/>
          <w:sz w:val="24"/>
          <w:szCs w:val="24"/>
          <w:lang w:val="en-US"/>
        </w:rPr>
        <w:t>o</w:t>
      </w:r>
      <w:r>
        <w:rPr>
          <w:rFonts w:ascii="Times New Roman" w:eastAsia="Times New Roman" w:hAnsi="Times New Roman" w:cs="Times New Roman"/>
          <w:b/>
          <w:spacing w:val="2"/>
          <w:position w:val="-1"/>
          <w:sz w:val="24"/>
          <w:szCs w:val="24"/>
          <w:lang w:val="en-US"/>
        </w:rPr>
        <w:t>i</w:t>
      </w:r>
      <w:r>
        <w:rPr>
          <w:rFonts w:ascii="Times New Roman" w:eastAsia="Times New Roman" w:hAnsi="Times New Roman" w:cs="Times New Roman"/>
          <w:b/>
          <w:position w:val="-1"/>
          <w:sz w:val="24"/>
          <w:szCs w:val="24"/>
          <w:lang w:val="en-US"/>
        </w:rPr>
        <w:t xml:space="preserve">:                                                    </w:t>
      </w:r>
      <w:r>
        <w:rPr>
          <w:rFonts w:ascii="Times New Roman" w:eastAsia="Times New Roman" w:hAnsi="Times New Roman" w:cs="Times New Roman"/>
          <w:b/>
          <w:spacing w:val="27"/>
          <w:position w:val="-1"/>
          <w:sz w:val="24"/>
          <w:szCs w:val="24"/>
          <w:lang w:val="en-US"/>
        </w:rPr>
        <w:t xml:space="preserve"> </w:t>
      </w:r>
      <w:r>
        <w:rPr>
          <w:rFonts w:ascii="Times New Roman" w:eastAsia="Times New Roman" w:hAnsi="Times New Roman" w:cs="Times New Roman"/>
          <w:b/>
          <w:position w:val="-1"/>
          <w:sz w:val="24"/>
          <w:szCs w:val="24"/>
          <w:lang w:val="en-US"/>
        </w:rPr>
        <w:t>S</w:t>
      </w:r>
      <w:r>
        <w:rPr>
          <w:rFonts w:ascii="Times New Roman" w:eastAsia="Times New Roman" w:hAnsi="Times New Roman" w:cs="Times New Roman"/>
          <w:b/>
          <w:spacing w:val="-2"/>
          <w:position w:val="-1"/>
          <w:sz w:val="24"/>
          <w:szCs w:val="24"/>
          <w:lang w:val="en-US"/>
        </w:rPr>
        <w:t>h</w:t>
      </w:r>
      <w:r>
        <w:rPr>
          <w:rFonts w:ascii="Times New Roman" w:eastAsia="Times New Roman" w:hAnsi="Times New Roman" w:cs="Times New Roman"/>
          <w:b/>
          <w:position w:val="-1"/>
          <w:sz w:val="24"/>
          <w:szCs w:val="24"/>
          <w:lang w:val="en-US"/>
        </w:rPr>
        <w:t>efi i</w:t>
      </w:r>
      <w:r>
        <w:rPr>
          <w:rFonts w:ascii="Times New Roman" w:eastAsia="Times New Roman" w:hAnsi="Times New Roman" w:cs="Times New Roman"/>
          <w:b/>
          <w:spacing w:val="2"/>
          <w:position w:val="-1"/>
          <w:sz w:val="24"/>
          <w:szCs w:val="24"/>
          <w:lang w:val="en-US"/>
        </w:rPr>
        <w:t xml:space="preserve"> </w:t>
      </w:r>
      <w:r>
        <w:rPr>
          <w:rFonts w:ascii="Times New Roman" w:eastAsia="Times New Roman" w:hAnsi="Times New Roman" w:cs="Times New Roman"/>
          <w:b/>
          <w:position w:val="-1"/>
          <w:sz w:val="24"/>
          <w:szCs w:val="24"/>
          <w:lang w:val="en-US"/>
        </w:rPr>
        <w:t>Ope</w:t>
      </w:r>
      <w:r>
        <w:rPr>
          <w:rFonts w:ascii="Times New Roman" w:eastAsia="Times New Roman" w:hAnsi="Times New Roman" w:cs="Times New Roman"/>
          <w:b/>
          <w:spacing w:val="1"/>
          <w:position w:val="-1"/>
          <w:sz w:val="24"/>
          <w:szCs w:val="24"/>
          <w:lang w:val="en-US"/>
        </w:rPr>
        <w:t>r</w:t>
      </w:r>
      <w:r>
        <w:rPr>
          <w:rFonts w:ascii="Times New Roman" w:eastAsia="Times New Roman" w:hAnsi="Times New Roman" w:cs="Times New Roman"/>
          <w:b/>
          <w:position w:val="-1"/>
          <w:sz w:val="24"/>
          <w:szCs w:val="24"/>
          <w:lang w:val="en-US"/>
        </w:rPr>
        <w:t>ac</w:t>
      </w:r>
      <w:r>
        <w:rPr>
          <w:rFonts w:ascii="Times New Roman" w:eastAsia="Times New Roman" w:hAnsi="Times New Roman" w:cs="Times New Roman"/>
          <w:b/>
          <w:spacing w:val="1"/>
          <w:position w:val="-1"/>
          <w:sz w:val="24"/>
          <w:szCs w:val="24"/>
          <w:lang w:val="en-US"/>
        </w:rPr>
        <w:t>i</w:t>
      </w:r>
      <w:r>
        <w:rPr>
          <w:rFonts w:ascii="Times New Roman" w:eastAsia="Times New Roman" w:hAnsi="Times New Roman" w:cs="Times New Roman"/>
          <w:b/>
          <w:position w:val="-1"/>
          <w:sz w:val="24"/>
          <w:szCs w:val="24"/>
          <w:lang w:val="en-US"/>
        </w:rPr>
        <w:t>onev</w:t>
      </w:r>
      <w:r>
        <w:rPr>
          <w:rFonts w:ascii="Times New Roman" w:eastAsia="Times New Roman" w:hAnsi="Times New Roman" w:cs="Times New Roman"/>
          <w:b/>
          <w:spacing w:val="1"/>
          <w:position w:val="-1"/>
          <w:sz w:val="24"/>
          <w:szCs w:val="24"/>
          <w:lang w:val="en-US"/>
        </w:rPr>
        <w:t>e</w:t>
      </w:r>
      <w:r>
        <w:rPr>
          <w:rFonts w:ascii="Times New Roman" w:eastAsia="Times New Roman" w:hAnsi="Times New Roman" w:cs="Times New Roman"/>
          <w:b/>
          <w:position w:val="-1"/>
          <w:sz w:val="24"/>
          <w:szCs w:val="24"/>
          <w:lang w:val="en-US"/>
        </w:rPr>
        <w:t>:</w:t>
      </w:r>
    </w:p>
    <w:p w:rsidR="00F27F9A" w:rsidRDefault="00907AF5">
      <w:pPr>
        <w:spacing w:before="0" w:after="0" w:line="280" w:lineRule="exact"/>
        <w:ind w:left="124" w:right="-62"/>
        <w:jc w:val="left"/>
        <w:rPr>
          <w:rFonts w:ascii="Times New Roman" w:eastAsia="Times New Roman" w:hAnsi="Times New Roman" w:cs="Times New Roman"/>
          <w:sz w:val="20"/>
          <w:szCs w:val="20"/>
          <w:lang w:val="en-US"/>
        </w:rPr>
      </w:pPr>
      <w:r>
        <w:rPr>
          <w:rFonts w:ascii="Times New Roman" w:eastAsia="Times New Roman" w:hAnsi="Times New Roman" w:cs="Times New Roman"/>
          <w:spacing w:val="-3"/>
          <w:sz w:val="20"/>
          <w:szCs w:val="20"/>
          <w:lang w:val="en-US"/>
        </w:rPr>
        <w:t>S</w:t>
      </w:r>
      <w:r>
        <w:rPr>
          <w:rFonts w:ascii="Times New Roman" w:eastAsia="Times New Roman" w:hAnsi="Times New Roman" w:cs="Times New Roman"/>
          <w:spacing w:val="-1"/>
          <w:sz w:val="20"/>
          <w:szCs w:val="20"/>
          <w:lang w:val="en-US"/>
        </w:rPr>
        <w:t>hp</w:t>
      </w:r>
      <w:r>
        <w:rPr>
          <w:rFonts w:ascii="Times New Roman" w:eastAsia="Times New Roman" w:hAnsi="Times New Roman" w:cs="Times New Roman"/>
          <w:sz w:val="20"/>
          <w:szCs w:val="20"/>
          <w:lang w:val="en-US"/>
        </w:rPr>
        <w:t>ër</w:t>
      </w:r>
      <w:r>
        <w:rPr>
          <w:rFonts w:ascii="Times New Roman" w:eastAsia="Times New Roman" w:hAnsi="Times New Roman" w:cs="Times New Roman"/>
          <w:spacing w:val="1"/>
          <w:sz w:val="20"/>
          <w:szCs w:val="20"/>
          <w:lang w:val="en-US"/>
        </w:rPr>
        <w:t>nd</w:t>
      </w:r>
      <w:r>
        <w:rPr>
          <w:rFonts w:ascii="Times New Roman" w:eastAsia="Times New Roman" w:hAnsi="Times New Roman" w:cs="Times New Roman"/>
          <w:sz w:val="20"/>
          <w:szCs w:val="20"/>
          <w:lang w:val="en-US"/>
        </w:rPr>
        <w:t>ar</w:t>
      </w:r>
      <w:r>
        <w:rPr>
          <w:rFonts w:ascii="Times New Roman" w:eastAsia="Times New Roman" w:hAnsi="Times New Roman" w:cs="Times New Roman"/>
          <w:spacing w:val="-1"/>
          <w:sz w:val="20"/>
          <w:szCs w:val="20"/>
          <w:lang w:val="en-US"/>
        </w:rPr>
        <w:t>j</w:t>
      </w:r>
      <w:r>
        <w:rPr>
          <w:rFonts w:ascii="Times New Roman" w:eastAsia="Times New Roman" w:hAnsi="Times New Roman" w:cs="Times New Roman"/>
          <w:spacing w:val="1"/>
          <w:sz w:val="20"/>
          <w:szCs w:val="20"/>
          <w:lang w:val="en-US"/>
        </w:rPr>
        <w:t>a</w:t>
      </w:r>
      <w:r>
        <w:rPr>
          <w:rFonts w:ascii="Times New Roman" w:eastAsia="Times New Roman" w:hAnsi="Times New Roman" w:cs="Times New Roman"/>
          <w:b/>
          <w:sz w:val="20"/>
          <w:szCs w:val="20"/>
          <w:lang w:val="en-US"/>
        </w:rPr>
        <w:t>:</w:t>
      </w:r>
    </w:p>
    <w:p w:rsidR="00F27F9A" w:rsidRDefault="00907AF5">
      <w:pPr>
        <w:spacing w:before="0" w:after="0" w:line="300" w:lineRule="exact"/>
        <w:jc w:val="left"/>
        <w:rPr>
          <w:rFonts w:ascii="Times New Roman" w:eastAsia="Times New Roman" w:hAnsi="Times New Roman" w:cs="Times New Roman"/>
          <w:sz w:val="20"/>
          <w:szCs w:val="20"/>
          <w:lang w:val="en-US"/>
        </w:rPr>
      </w:pPr>
      <w:r>
        <w:rPr>
          <w:rFonts w:ascii="Times New Roman" w:eastAsia="Times New Roman" w:hAnsi="Times New Roman" w:cs="Times New Roman"/>
          <w:sz w:val="14"/>
          <w:szCs w:val="14"/>
          <w:lang w:val="en-US"/>
        </w:rPr>
        <w:br w:type="column"/>
      </w:r>
      <w:r>
        <w:rPr>
          <w:rFonts w:ascii="Times New Roman" w:eastAsia="Times New Roman" w:hAnsi="Times New Roman" w:cs="Times New Roman"/>
          <w:noProof/>
          <w:sz w:val="14"/>
          <w:szCs w:val="14"/>
          <w:lang w:val="en-US"/>
        </w:rPr>
        <w:drawing>
          <wp:inline distT="0" distB="0" distL="0" distR="0">
            <wp:extent cx="127000" cy="127000"/>
            <wp:effectExtent l="0" t="0" r="6350" b="6350"/>
            <wp:docPr id="430724" name="Picture 4307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724" name="Picture 430724"/>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a:xfrm>
                      <a:off x="0" y="0"/>
                      <a:ext cx="127000" cy="127000"/>
                    </a:xfrm>
                    <a:prstGeom prst="rect">
                      <a:avLst/>
                    </a:prstGeom>
                    <a:noFill/>
                    <a:ln>
                      <a:noFill/>
                    </a:ln>
                  </pic:spPr>
                </pic:pic>
              </a:graphicData>
            </a:graphic>
          </wp:inline>
        </w:drawing>
      </w:r>
      <w:r>
        <w:rPr>
          <w:rFonts w:ascii="Times New Roman" w:eastAsia="Times New Roman" w:hAnsi="Times New Roman" w:cs="Times New Roman"/>
          <w:sz w:val="14"/>
          <w:szCs w:val="14"/>
          <w:lang w:val="en-US"/>
        </w:rPr>
        <w:t xml:space="preserve">  </w:t>
      </w:r>
      <w:r>
        <w:rPr>
          <w:rFonts w:ascii="Times New Roman" w:eastAsia="Times New Roman" w:hAnsi="Times New Roman" w:cs="Times New Roman"/>
          <w:spacing w:val="-1"/>
          <w:sz w:val="20"/>
          <w:szCs w:val="20"/>
          <w:lang w:val="en-US"/>
        </w:rPr>
        <w:t>D</w:t>
      </w:r>
      <w:r>
        <w:rPr>
          <w:rFonts w:ascii="Times New Roman" w:eastAsia="Times New Roman" w:hAnsi="Times New Roman" w:cs="Times New Roman"/>
          <w:sz w:val="20"/>
          <w:szCs w:val="20"/>
          <w:lang w:val="en-US"/>
        </w:rPr>
        <w:t>re</w:t>
      </w:r>
      <w:r>
        <w:rPr>
          <w:rFonts w:ascii="Times New Roman" w:eastAsia="Times New Roman" w:hAnsi="Times New Roman" w:cs="Times New Roman"/>
          <w:spacing w:val="-1"/>
          <w:sz w:val="20"/>
          <w:szCs w:val="20"/>
          <w:lang w:val="en-US"/>
        </w:rPr>
        <w:t>j</w:t>
      </w:r>
      <w:r>
        <w:rPr>
          <w:rFonts w:ascii="Times New Roman" w:eastAsia="Times New Roman" w:hAnsi="Times New Roman" w:cs="Times New Roman"/>
          <w:spacing w:val="1"/>
          <w:sz w:val="20"/>
          <w:szCs w:val="20"/>
          <w:lang w:val="en-US"/>
        </w:rPr>
        <w:t>tu</w:t>
      </w:r>
      <w:r>
        <w:rPr>
          <w:rFonts w:ascii="Times New Roman" w:eastAsia="Times New Roman" w:hAnsi="Times New Roman" w:cs="Times New Roman"/>
          <w:sz w:val="20"/>
          <w:szCs w:val="20"/>
          <w:lang w:val="en-US"/>
        </w:rPr>
        <w:t>e</w:t>
      </w:r>
      <w:r>
        <w:rPr>
          <w:rFonts w:ascii="Times New Roman" w:eastAsia="Times New Roman" w:hAnsi="Times New Roman" w:cs="Times New Roman"/>
          <w:spacing w:val="1"/>
          <w:sz w:val="20"/>
          <w:szCs w:val="20"/>
          <w:lang w:val="en-US"/>
        </w:rPr>
        <w:t>s</w:t>
      </w:r>
      <w:r>
        <w:rPr>
          <w:rFonts w:ascii="Times New Roman" w:eastAsia="Times New Roman" w:hAnsi="Times New Roman" w:cs="Times New Roman"/>
          <w:sz w:val="20"/>
          <w:szCs w:val="20"/>
          <w:lang w:val="en-US"/>
        </w:rPr>
        <w:t>i</w:t>
      </w:r>
      <w:r>
        <w:rPr>
          <w:rFonts w:ascii="Times New Roman" w:eastAsia="Times New Roman" w:hAnsi="Times New Roman" w:cs="Times New Roman"/>
          <w:spacing w:val="-3"/>
          <w:sz w:val="20"/>
          <w:szCs w:val="20"/>
          <w:lang w:val="en-US"/>
        </w:rPr>
        <w:t xml:space="preserve"> </w:t>
      </w:r>
      <w:r>
        <w:rPr>
          <w:rFonts w:ascii="Times New Roman" w:eastAsia="Times New Roman" w:hAnsi="Times New Roman" w:cs="Times New Roman"/>
          <w:sz w:val="20"/>
          <w:szCs w:val="20"/>
          <w:lang w:val="en-US"/>
        </w:rPr>
        <w:t>i</w:t>
      </w:r>
      <w:r>
        <w:rPr>
          <w:rFonts w:ascii="Times New Roman" w:eastAsia="Times New Roman" w:hAnsi="Times New Roman" w:cs="Times New Roman"/>
          <w:spacing w:val="1"/>
          <w:sz w:val="20"/>
          <w:szCs w:val="20"/>
          <w:lang w:val="en-US"/>
        </w:rPr>
        <w:t xml:space="preserve"> </w:t>
      </w:r>
      <w:r>
        <w:rPr>
          <w:rFonts w:ascii="Times New Roman" w:eastAsia="Times New Roman" w:hAnsi="Times New Roman" w:cs="Times New Roman"/>
          <w:spacing w:val="-1"/>
          <w:sz w:val="20"/>
          <w:szCs w:val="20"/>
          <w:lang w:val="en-US"/>
        </w:rPr>
        <w:t>QOE</w:t>
      </w:r>
      <w:r>
        <w:rPr>
          <w:rFonts w:ascii="Times New Roman" w:eastAsia="Times New Roman" w:hAnsi="Times New Roman" w:cs="Times New Roman"/>
          <w:sz w:val="20"/>
          <w:szCs w:val="20"/>
          <w:lang w:val="en-US"/>
        </w:rPr>
        <w:t>CB</w:t>
      </w:r>
    </w:p>
    <w:p w:rsidR="00F27F9A" w:rsidRDefault="00907AF5">
      <w:pPr>
        <w:spacing w:before="14" w:after="0" w:line="240" w:lineRule="auto"/>
        <w:jc w:val="left"/>
        <w:rPr>
          <w:rFonts w:ascii="Times New Roman" w:eastAsia="Times New Roman" w:hAnsi="Times New Roman" w:cs="Times New Roman"/>
          <w:sz w:val="20"/>
          <w:szCs w:val="20"/>
          <w:lang w:val="en-US"/>
        </w:rPr>
      </w:pPr>
      <w:r>
        <w:rPr>
          <w:rFonts w:ascii="Times New Roman" w:eastAsia="Times New Roman" w:hAnsi="Times New Roman" w:cs="Times New Roman"/>
          <w:noProof/>
          <w:sz w:val="14"/>
          <w:szCs w:val="14"/>
          <w:lang w:val="en-US"/>
        </w:rPr>
        <w:drawing>
          <wp:inline distT="0" distB="0" distL="0" distR="0">
            <wp:extent cx="127000" cy="127000"/>
            <wp:effectExtent l="0" t="0" r="6350" b="6350"/>
            <wp:docPr id="430725" name="Picture 4307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725" name="Picture 430725"/>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a:xfrm>
                      <a:off x="0" y="0"/>
                      <a:ext cx="127000" cy="127000"/>
                    </a:xfrm>
                    <a:prstGeom prst="rect">
                      <a:avLst/>
                    </a:prstGeom>
                    <a:noFill/>
                    <a:ln>
                      <a:noFill/>
                    </a:ln>
                  </pic:spPr>
                </pic:pic>
              </a:graphicData>
            </a:graphic>
          </wp:inline>
        </w:drawing>
      </w:r>
      <w:r>
        <w:rPr>
          <w:rFonts w:ascii="Times New Roman" w:eastAsia="Times New Roman" w:hAnsi="Times New Roman" w:cs="Times New Roman"/>
          <w:sz w:val="14"/>
          <w:szCs w:val="14"/>
          <w:lang w:val="en-US"/>
        </w:rPr>
        <w:t xml:space="preserve">  </w:t>
      </w:r>
      <w:r>
        <w:rPr>
          <w:rFonts w:ascii="Times New Roman" w:eastAsia="Times New Roman" w:hAnsi="Times New Roman" w:cs="Times New Roman"/>
          <w:sz w:val="20"/>
          <w:szCs w:val="20"/>
          <w:lang w:val="en-US"/>
        </w:rPr>
        <w:t>Pë</w:t>
      </w:r>
      <w:r>
        <w:rPr>
          <w:rFonts w:ascii="Times New Roman" w:eastAsia="Times New Roman" w:hAnsi="Times New Roman" w:cs="Times New Roman"/>
          <w:spacing w:val="-5"/>
          <w:sz w:val="20"/>
          <w:szCs w:val="20"/>
          <w:lang w:val="en-US"/>
        </w:rPr>
        <w:t>r</w:t>
      </w:r>
      <w:r>
        <w:rPr>
          <w:rFonts w:ascii="Times New Roman" w:eastAsia="Times New Roman" w:hAnsi="Times New Roman" w:cs="Times New Roman"/>
          <w:spacing w:val="1"/>
          <w:sz w:val="20"/>
          <w:szCs w:val="20"/>
          <w:lang w:val="en-US"/>
        </w:rPr>
        <w:t>g</w:t>
      </w:r>
      <w:r>
        <w:rPr>
          <w:rFonts w:ascii="Times New Roman" w:eastAsia="Times New Roman" w:hAnsi="Times New Roman" w:cs="Times New Roman"/>
          <w:spacing w:val="-1"/>
          <w:sz w:val="20"/>
          <w:szCs w:val="20"/>
          <w:lang w:val="en-US"/>
        </w:rPr>
        <w:t>j</w:t>
      </w:r>
      <w:r>
        <w:rPr>
          <w:rFonts w:ascii="Times New Roman" w:eastAsia="Times New Roman" w:hAnsi="Times New Roman" w:cs="Times New Roman"/>
          <w:sz w:val="20"/>
          <w:szCs w:val="20"/>
          <w:lang w:val="en-US"/>
        </w:rPr>
        <w:t>e</w:t>
      </w:r>
      <w:r>
        <w:rPr>
          <w:rFonts w:ascii="Times New Roman" w:eastAsia="Times New Roman" w:hAnsi="Times New Roman" w:cs="Times New Roman"/>
          <w:spacing w:val="1"/>
          <w:sz w:val="20"/>
          <w:szCs w:val="20"/>
          <w:lang w:val="en-US"/>
        </w:rPr>
        <w:t>g</w:t>
      </w:r>
      <w:r>
        <w:rPr>
          <w:rFonts w:ascii="Times New Roman" w:eastAsia="Times New Roman" w:hAnsi="Times New Roman" w:cs="Times New Roman"/>
          <w:spacing w:val="-1"/>
          <w:sz w:val="20"/>
          <w:szCs w:val="20"/>
          <w:lang w:val="en-US"/>
        </w:rPr>
        <w:t>j</w:t>
      </w:r>
      <w:r>
        <w:rPr>
          <w:rFonts w:ascii="Times New Roman" w:eastAsia="Times New Roman" w:hAnsi="Times New Roman" w:cs="Times New Roman"/>
          <w:sz w:val="20"/>
          <w:szCs w:val="20"/>
          <w:lang w:val="en-US"/>
        </w:rPr>
        <w:t>ë</w:t>
      </w:r>
      <w:r>
        <w:rPr>
          <w:rFonts w:ascii="Times New Roman" w:eastAsia="Times New Roman" w:hAnsi="Times New Roman" w:cs="Times New Roman"/>
          <w:spacing w:val="1"/>
          <w:sz w:val="20"/>
          <w:szCs w:val="20"/>
          <w:lang w:val="en-US"/>
        </w:rPr>
        <w:t>s</w:t>
      </w:r>
      <w:r>
        <w:rPr>
          <w:rFonts w:ascii="Times New Roman" w:eastAsia="Times New Roman" w:hAnsi="Times New Roman" w:cs="Times New Roman"/>
          <w:sz w:val="20"/>
          <w:szCs w:val="20"/>
          <w:lang w:val="en-US"/>
        </w:rPr>
        <w:t>i</w:t>
      </w:r>
      <w:r>
        <w:rPr>
          <w:rFonts w:ascii="Times New Roman" w:eastAsia="Times New Roman" w:hAnsi="Times New Roman" w:cs="Times New Roman"/>
          <w:spacing w:val="-4"/>
          <w:sz w:val="20"/>
          <w:szCs w:val="20"/>
          <w:lang w:val="en-US"/>
        </w:rPr>
        <w:t xml:space="preserve"> </w:t>
      </w:r>
      <w:r>
        <w:rPr>
          <w:rFonts w:ascii="Times New Roman" w:eastAsia="Times New Roman" w:hAnsi="Times New Roman" w:cs="Times New Roman"/>
          <w:sz w:val="20"/>
          <w:szCs w:val="20"/>
          <w:lang w:val="en-US"/>
        </w:rPr>
        <w:t>i</w:t>
      </w:r>
      <w:r>
        <w:rPr>
          <w:rFonts w:ascii="Times New Roman" w:eastAsia="Times New Roman" w:hAnsi="Times New Roman" w:cs="Times New Roman"/>
          <w:spacing w:val="-2"/>
          <w:sz w:val="20"/>
          <w:szCs w:val="20"/>
          <w:lang w:val="en-US"/>
        </w:rPr>
        <w:t xml:space="preserve"> </w:t>
      </w:r>
      <w:r>
        <w:rPr>
          <w:rFonts w:ascii="Times New Roman" w:eastAsia="Times New Roman" w:hAnsi="Times New Roman" w:cs="Times New Roman"/>
          <w:sz w:val="20"/>
          <w:szCs w:val="20"/>
          <w:lang w:val="en-US"/>
        </w:rPr>
        <w:t>S</w:t>
      </w:r>
      <w:r>
        <w:rPr>
          <w:rFonts w:ascii="Times New Roman" w:eastAsia="Times New Roman" w:hAnsi="Times New Roman" w:cs="Times New Roman"/>
          <w:spacing w:val="1"/>
          <w:sz w:val="20"/>
          <w:szCs w:val="20"/>
          <w:lang w:val="en-US"/>
        </w:rPr>
        <w:t>igu</w:t>
      </w:r>
      <w:r>
        <w:rPr>
          <w:rFonts w:ascii="Times New Roman" w:eastAsia="Times New Roman" w:hAnsi="Times New Roman" w:cs="Times New Roman"/>
          <w:sz w:val="20"/>
          <w:szCs w:val="20"/>
          <w:lang w:val="en-US"/>
        </w:rPr>
        <w:t>r</w:t>
      </w:r>
      <w:r>
        <w:rPr>
          <w:rFonts w:ascii="Times New Roman" w:eastAsia="Times New Roman" w:hAnsi="Times New Roman" w:cs="Times New Roman"/>
          <w:spacing w:val="1"/>
          <w:sz w:val="20"/>
          <w:szCs w:val="20"/>
          <w:lang w:val="en-US"/>
        </w:rPr>
        <w:t>i</w:t>
      </w:r>
      <w:r>
        <w:rPr>
          <w:rFonts w:ascii="Times New Roman" w:eastAsia="Times New Roman" w:hAnsi="Times New Roman" w:cs="Times New Roman"/>
          <w:sz w:val="20"/>
          <w:szCs w:val="20"/>
          <w:lang w:val="en-US"/>
        </w:rPr>
        <w:t>së</w:t>
      </w:r>
    </w:p>
    <w:p w:rsidR="00F27F9A" w:rsidRDefault="00907AF5">
      <w:pPr>
        <w:spacing w:before="14" w:after="0" w:line="240" w:lineRule="auto"/>
        <w:ind w:right="-68"/>
        <w:jc w:val="left"/>
        <w:rPr>
          <w:rFonts w:ascii="Times New Roman" w:eastAsia="Times New Roman" w:hAnsi="Times New Roman" w:cs="Times New Roman"/>
          <w:sz w:val="20"/>
          <w:szCs w:val="20"/>
          <w:lang w:val="en-US"/>
        </w:rPr>
      </w:pPr>
      <w:r>
        <w:rPr>
          <w:rFonts w:ascii="Times New Roman" w:eastAsia="Times New Roman" w:hAnsi="Times New Roman" w:cs="Times New Roman"/>
          <w:noProof/>
          <w:sz w:val="14"/>
          <w:szCs w:val="14"/>
          <w:lang w:val="en-US"/>
        </w:rPr>
        <w:drawing>
          <wp:inline distT="0" distB="0" distL="0" distR="0">
            <wp:extent cx="127000" cy="127000"/>
            <wp:effectExtent l="0" t="0" r="6350" b="6350"/>
            <wp:docPr id="430726" name="Picture 4307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726" name="Picture 430726"/>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a:xfrm>
                      <a:off x="0" y="0"/>
                      <a:ext cx="127000" cy="127000"/>
                    </a:xfrm>
                    <a:prstGeom prst="rect">
                      <a:avLst/>
                    </a:prstGeom>
                    <a:noFill/>
                    <a:ln>
                      <a:noFill/>
                    </a:ln>
                  </pic:spPr>
                </pic:pic>
              </a:graphicData>
            </a:graphic>
          </wp:inline>
        </w:drawing>
      </w:r>
      <w:r>
        <w:rPr>
          <w:rFonts w:ascii="Times New Roman" w:eastAsia="Times New Roman" w:hAnsi="Times New Roman" w:cs="Times New Roman"/>
          <w:sz w:val="14"/>
          <w:szCs w:val="14"/>
          <w:lang w:val="en-US"/>
        </w:rPr>
        <w:t xml:space="preserve">  </w:t>
      </w:r>
      <w:r>
        <w:rPr>
          <w:rFonts w:ascii="Times New Roman" w:eastAsia="Times New Roman" w:hAnsi="Times New Roman" w:cs="Times New Roman"/>
          <w:sz w:val="20"/>
          <w:szCs w:val="20"/>
          <w:lang w:val="en-US"/>
        </w:rPr>
        <w:t>Pë</w:t>
      </w:r>
      <w:r>
        <w:rPr>
          <w:rFonts w:ascii="Times New Roman" w:eastAsia="Times New Roman" w:hAnsi="Times New Roman" w:cs="Times New Roman"/>
          <w:spacing w:val="-5"/>
          <w:sz w:val="20"/>
          <w:szCs w:val="20"/>
          <w:lang w:val="en-US"/>
        </w:rPr>
        <w:t>r</w:t>
      </w:r>
      <w:r>
        <w:rPr>
          <w:rFonts w:ascii="Times New Roman" w:eastAsia="Times New Roman" w:hAnsi="Times New Roman" w:cs="Times New Roman"/>
          <w:spacing w:val="1"/>
          <w:sz w:val="20"/>
          <w:szCs w:val="20"/>
          <w:lang w:val="en-US"/>
        </w:rPr>
        <w:t>g</w:t>
      </w:r>
      <w:r>
        <w:rPr>
          <w:rFonts w:ascii="Times New Roman" w:eastAsia="Times New Roman" w:hAnsi="Times New Roman" w:cs="Times New Roman"/>
          <w:spacing w:val="-1"/>
          <w:sz w:val="20"/>
          <w:szCs w:val="20"/>
          <w:lang w:val="en-US"/>
        </w:rPr>
        <w:t>j</w:t>
      </w:r>
      <w:r>
        <w:rPr>
          <w:rFonts w:ascii="Times New Roman" w:eastAsia="Times New Roman" w:hAnsi="Times New Roman" w:cs="Times New Roman"/>
          <w:sz w:val="20"/>
          <w:szCs w:val="20"/>
          <w:lang w:val="en-US"/>
        </w:rPr>
        <w:t>e</w:t>
      </w:r>
      <w:r>
        <w:rPr>
          <w:rFonts w:ascii="Times New Roman" w:eastAsia="Times New Roman" w:hAnsi="Times New Roman" w:cs="Times New Roman"/>
          <w:spacing w:val="1"/>
          <w:sz w:val="20"/>
          <w:szCs w:val="20"/>
          <w:lang w:val="en-US"/>
        </w:rPr>
        <w:t>g</w:t>
      </w:r>
      <w:r>
        <w:rPr>
          <w:rFonts w:ascii="Times New Roman" w:eastAsia="Times New Roman" w:hAnsi="Times New Roman" w:cs="Times New Roman"/>
          <w:spacing w:val="-1"/>
          <w:sz w:val="20"/>
          <w:szCs w:val="20"/>
          <w:lang w:val="en-US"/>
        </w:rPr>
        <w:t>j</w:t>
      </w:r>
      <w:r>
        <w:rPr>
          <w:rFonts w:ascii="Times New Roman" w:eastAsia="Times New Roman" w:hAnsi="Times New Roman" w:cs="Times New Roman"/>
          <w:sz w:val="20"/>
          <w:szCs w:val="20"/>
          <w:lang w:val="en-US"/>
        </w:rPr>
        <w:t>ë</w:t>
      </w:r>
      <w:r>
        <w:rPr>
          <w:rFonts w:ascii="Times New Roman" w:eastAsia="Times New Roman" w:hAnsi="Times New Roman" w:cs="Times New Roman"/>
          <w:spacing w:val="1"/>
          <w:sz w:val="20"/>
          <w:szCs w:val="20"/>
          <w:lang w:val="en-US"/>
        </w:rPr>
        <w:t>s</w:t>
      </w:r>
      <w:r>
        <w:rPr>
          <w:rFonts w:ascii="Times New Roman" w:eastAsia="Times New Roman" w:hAnsi="Times New Roman" w:cs="Times New Roman"/>
          <w:sz w:val="20"/>
          <w:szCs w:val="20"/>
          <w:lang w:val="en-US"/>
        </w:rPr>
        <w:t>i</w:t>
      </w:r>
      <w:r>
        <w:rPr>
          <w:rFonts w:ascii="Times New Roman" w:eastAsia="Times New Roman" w:hAnsi="Times New Roman" w:cs="Times New Roman"/>
          <w:spacing w:val="-4"/>
          <w:sz w:val="20"/>
          <w:szCs w:val="20"/>
          <w:lang w:val="en-US"/>
        </w:rPr>
        <w:t xml:space="preserve"> </w:t>
      </w:r>
      <w:r>
        <w:rPr>
          <w:rFonts w:ascii="Times New Roman" w:eastAsia="Times New Roman" w:hAnsi="Times New Roman" w:cs="Times New Roman"/>
          <w:sz w:val="20"/>
          <w:szCs w:val="20"/>
          <w:lang w:val="en-US"/>
        </w:rPr>
        <w:t>i</w:t>
      </w:r>
      <w:r>
        <w:rPr>
          <w:rFonts w:ascii="Times New Roman" w:eastAsia="Times New Roman" w:hAnsi="Times New Roman" w:cs="Times New Roman"/>
          <w:spacing w:val="-2"/>
          <w:sz w:val="20"/>
          <w:szCs w:val="20"/>
          <w:lang w:val="en-US"/>
        </w:rPr>
        <w:t xml:space="preserve"> </w:t>
      </w:r>
      <w:r>
        <w:rPr>
          <w:rFonts w:ascii="Times New Roman" w:eastAsia="Times New Roman" w:hAnsi="Times New Roman" w:cs="Times New Roman"/>
          <w:sz w:val="20"/>
          <w:szCs w:val="20"/>
          <w:lang w:val="en-US"/>
        </w:rPr>
        <w:t>N</w:t>
      </w:r>
      <w:r>
        <w:rPr>
          <w:rFonts w:ascii="Times New Roman" w:eastAsia="Times New Roman" w:hAnsi="Times New Roman" w:cs="Times New Roman"/>
          <w:spacing w:val="1"/>
          <w:sz w:val="20"/>
          <w:szCs w:val="20"/>
          <w:lang w:val="en-US"/>
        </w:rPr>
        <w:t>d</w:t>
      </w:r>
      <w:r>
        <w:rPr>
          <w:rFonts w:ascii="Times New Roman" w:eastAsia="Times New Roman" w:hAnsi="Times New Roman" w:cs="Times New Roman"/>
          <w:sz w:val="20"/>
          <w:szCs w:val="20"/>
          <w:lang w:val="en-US"/>
        </w:rPr>
        <w:t>ër</w:t>
      </w:r>
      <w:r>
        <w:rPr>
          <w:rFonts w:ascii="Times New Roman" w:eastAsia="Times New Roman" w:hAnsi="Times New Roman" w:cs="Times New Roman"/>
          <w:spacing w:val="2"/>
          <w:sz w:val="20"/>
          <w:szCs w:val="20"/>
          <w:lang w:val="en-US"/>
        </w:rPr>
        <w:t>l</w:t>
      </w:r>
      <w:r>
        <w:rPr>
          <w:rFonts w:ascii="Times New Roman" w:eastAsia="Times New Roman" w:hAnsi="Times New Roman" w:cs="Times New Roman"/>
          <w:spacing w:val="1"/>
          <w:sz w:val="20"/>
          <w:szCs w:val="20"/>
          <w:lang w:val="en-US"/>
        </w:rPr>
        <w:t>idh</w:t>
      </w:r>
      <w:r>
        <w:rPr>
          <w:rFonts w:ascii="Times New Roman" w:eastAsia="Times New Roman" w:hAnsi="Times New Roman" w:cs="Times New Roman"/>
          <w:spacing w:val="-1"/>
          <w:sz w:val="20"/>
          <w:szCs w:val="20"/>
          <w:lang w:val="en-US"/>
        </w:rPr>
        <w:t>j</w:t>
      </w:r>
      <w:r>
        <w:rPr>
          <w:rFonts w:ascii="Times New Roman" w:eastAsia="Times New Roman" w:hAnsi="Times New Roman" w:cs="Times New Roman"/>
          <w:sz w:val="20"/>
          <w:szCs w:val="20"/>
          <w:lang w:val="en-US"/>
        </w:rPr>
        <w:t>es</w:t>
      </w:r>
    </w:p>
    <w:p w:rsidR="00F27F9A" w:rsidRDefault="00907AF5">
      <w:pPr>
        <w:spacing w:before="14" w:after="0" w:line="240" w:lineRule="auto"/>
        <w:ind w:left="318"/>
        <w:jc w:val="left"/>
        <w:rPr>
          <w:rFonts w:ascii="Times New Roman" w:eastAsia="Times New Roman" w:hAnsi="Times New Roman" w:cs="Times New Roman"/>
          <w:sz w:val="20"/>
          <w:szCs w:val="20"/>
          <w:lang w:val="en-US"/>
        </w:rPr>
      </w:pPr>
      <w:r>
        <w:rPr>
          <w:rFonts w:ascii="Times New Roman" w:eastAsia="Times New Roman" w:hAnsi="Times New Roman" w:cs="Times New Roman"/>
          <w:noProof/>
          <w:sz w:val="14"/>
          <w:szCs w:val="14"/>
          <w:lang w:val="en-US"/>
        </w:rPr>
        <w:drawing>
          <wp:anchor distT="0" distB="0" distL="114300" distR="114300" simplePos="0" relativeHeight="251779072" behindDoc="1" locked="0" layoutInCell="1" allowOverlap="1">
            <wp:simplePos x="0" y="0"/>
            <wp:positionH relativeFrom="page">
              <wp:posOffset>1842770</wp:posOffset>
            </wp:positionH>
            <wp:positionV relativeFrom="paragraph">
              <wp:posOffset>27305</wp:posOffset>
            </wp:positionV>
            <wp:extent cx="128270" cy="126365"/>
            <wp:effectExtent l="0" t="0" r="5080" b="6985"/>
            <wp:wrapNone/>
            <wp:docPr id="430727" name="Picture 4307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727" name="Picture 430727"/>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a:xfrm>
                      <a:off x="0" y="0"/>
                      <a:ext cx="128270" cy="126365"/>
                    </a:xfrm>
                    <a:prstGeom prst="rect">
                      <a:avLst/>
                    </a:prstGeom>
                    <a:noFill/>
                  </pic:spPr>
                </pic:pic>
              </a:graphicData>
            </a:graphic>
          </wp:anchor>
        </w:drawing>
      </w:r>
      <w:r>
        <w:rPr>
          <w:rFonts w:ascii="Times New Roman" w:eastAsia="Times New Roman" w:hAnsi="Times New Roman" w:cs="Times New Roman"/>
          <w:sz w:val="20"/>
          <w:szCs w:val="20"/>
          <w:lang w:val="en-US"/>
        </w:rPr>
        <w:t>Pë</w:t>
      </w:r>
      <w:r>
        <w:rPr>
          <w:rFonts w:ascii="Times New Roman" w:eastAsia="Times New Roman" w:hAnsi="Times New Roman" w:cs="Times New Roman"/>
          <w:spacing w:val="-5"/>
          <w:sz w:val="20"/>
          <w:szCs w:val="20"/>
          <w:lang w:val="en-US"/>
        </w:rPr>
        <w:t>r</w:t>
      </w:r>
      <w:r>
        <w:rPr>
          <w:rFonts w:ascii="Times New Roman" w:eastAsia="Times New Roman" w:hAnsi="Times New Roman" w:cs="Times New Roman"/>
          <w:spacing w:val="1"/>
          <w:sz w:val="20"/>
          <w:szCs w:val="20"/>
          <w:lang w:val="en-US"/>
        </w:rPr>
        <w:t>g</w:t>
      </w:r>
      <w:r>
        <w:rPr>
          <w:rFonts w:ascii="Times New Roman" w:eastAsia="Times New Roman" w:hAnsi="Times New Roman" w:cs="Times New Roman"/>
          <w:spacing w:val="-1"/>
          <w:sz w:val="20"/>
          <w:szCs w:val="20"/>
          <w:lang w:val="en-US"/>
        </w:rPr>
        <w:t>j</w:t>
      </w:r>
      <w:r>
        <w:rPr>
          <w:rFonts w:ascii="Times New Roman" w:eastAsia="Times New Roman" w:hAnsi="Times New Roman" w:cs="Times New Roman"/>
          <w:sz w:val="20"/>
          <w:szCs w:val="20"/>
          <w:lang w:val="en-US"/>
        </w:rPr>
        <w:t>e</w:t>
      </w:r>
      <w:r>
        <w:rPr>
          <w:rFonts w:ascii="Times New Roman" w:eastAsia="Times New Roman" w:hAnsi="Times New Roman" w:cs="Times New Roman"/>
          <w:spacing w:val="1"/>
          <w:sz w:val="20"/>
          <w:szCs w:val="20"/>
          <w:lang w:val="en-US"/>
        </w:rPr>
        <w:t>g</w:t>
      </w:r>
      <w:r>
        <w:rPr>
          <w:rFonts w:ascii="Times New Roman" w:eastAsia="Times New Roman" w:hAnsi="Times New Roman" w:cs="Times New Roman"/>
          <w:spacing w:val="-1"/>
          <w:sz w:val="20"/>
          <w:szCs w:val="20"/>
          <w:lang w:val="en-US"/>
        </w:rPr>
        <w:t>j</w:t>
      </w:r>
      <w:r>
        <w:rPr>
          <w:rFonts w:ascii="Times New Roman" w:eastAsia="Times New Roman" w:hAnsi="Times New Roman" w:cs="Times New Roman"/>
          <w:sz w:val="20"/>
          <w:szCs w:val="20"/>
          <w:lang w:val="en-US"/>
        </w:rPr>
        <w:t>ë</w:t>
      </w:r>
      <w:r>
        <w:rPr>
          <w:rFonts w:ascii="Times New Roman" w:eastAsia="Times New Roman" w:hAnsi="Times New Roman" w:cs="Times New Roman"/>
          <w:spacing w:val="1"/>
          <w:sz w:val="20"/>
          <w:szCs w:val="20"/>
          <w:lang w:val="en-US"/>
        </w:rPr>
        <w:t>s</w:t>
      </w:r>
      <w:r>
        <w:rPr>
          <w:rFonts w:ascii="Times New Roman" w:eastAsia="Times New Roman" w:hAnsi="Times New Roman" w:cs="Times New Roman"/>
          <w:sz w:val="20"/>
          <w:szCs w:val="20"/>
          <w:lang w:val="en-US"/>
        </w:rPr>
        <w:t>i</w:t>
      </w:r>
      <w:r>
        <w:rPr>
          <w:rFonts w:ascii="Times New Roman" w:eastAsia="Times New Roman" w:hAnsi="Times New Roman" w:cs="Times New Roman"/>
          <w:spacing w:val="-4"/>
          <w:sz w:val="20"/>
          <w:szCs w:val="20"/>
          <w:lang w:val="en-US"/>
        </w:rPr>
        <w:t xml:space="preserve"> </w:t>
      </w:r>
      <w:r>
        <w:rPr>
          <w:rFonts w:ascii="Times New Roman" w:eastAsia="Times New Roman" w:hAnsi="Times New Roman" w:cs="Times New Roman"/>
          <w:sz w:val="20"/>
          <w:szCs w:val="20"/>
          <w:lang w:val="en-US"/>
        </w:rPr>
        <w:t>i</w:t>
      </w:r>
      <w:r>
        <w:rPr>
          <w:rFonts w:ascii="Times New Roman" w:eastAsia="Times New Roman" w:hAnsi="Times New Roman" w:cs="Times New Roman"/>
          <w:spacing w:val="-2"/>
          <w:sz w:val="20"/>
          <w:szCs w:val="20"/>
          <w:lang w:val="en-US"/>
        </w:rPr>
        <w:t xml:space="preserve"> </w:t>
      </w:r>
      <w:r>
        <w:rPr>
          <w:rFonts w:ascii="Times New Roman" w:eastAsia="Times New Roman" w:hAnsi="Times New Roman" w:cs="Times New Roman"/>
          <w:sz w:val="20"/>
          <w:szCs w:val="20"/>
          <w:lang w:val="en-US"/>
        </w:rPr>
        <w:t>I</w:t>
      </w:r>
      <w:r>
        <w:rPr>
          <w:rFonts w:ascii="Times New Roman" w:eastAsia="Times New Roman" w:hAnsi="Times New Roman" w:cs="Times New Roman"/>
          <w:spacing w:val="1"/>
          <w:sz w:val="20"/>
          <w:szCs w:val="20"/>
          <w:lang w:val="en-US"/>
        </w:rPr>
        <w:t>n</w:t>
      </w:r>
      <w:r>
        <w:rPr>
          <w:rFonts w:ascii="Times New Roman" w:eastAsia="Times New Roman" w:hAnsi="Times New Roman" w:cs="Times New Roman"/>
          <w:sz w:val="20"/>
          <w:szCs w:val="20"/>
          <w:lang w:val="en-US"/>
        </w:rPr>
        <w:t>f</w:t>
      </w:r>
      <w:r>
        <w:rPr>
          <w:rFonts w:ascii="Times New Roman" w:eastAsia="Times New Roman" w:hAnsi="Times New Roman" w:cs="Times New Roman"/>
          <w:spacing w:val="1"/>
          <w:sz w:val="20"/>
          <w:szCs w:val="20"/>
          <w:lang w:val="en-US"/>
        </w:rPr>
        <w:t>o</w:t>
      </w:r>
      <w:r>
        <w:rPr>
          <w:rFonts w:ascii="Times New Roman" w:eastAsia="Times New Roman" w:hAnsi="Times New Roman" w:cs="Times New Roman"/>
          <w:sz w:val="20"/>
          <w:szCs w:val="20"/>
          <w:lang w:val="en-US"/>
        </w:rPr>
        <w:t>r</w:t>
      </w:r>
      <w:r>
        <w:rPr>
          <w:rFonts w:ascii="Times New Roman" w:eastAsia="Times New Roman" w:hAnsi="Times New Roman" w:cs="Times New Roman"/>
          <w:spacing w:val="-4"/>
          <w:sz w:val="20"/>
          <w:szCs w:val="20"/>
          <w:lang w:val="en-US"/>
        </w:rPr>
        <w:t>m</w:t>
      </w:r>
      <w:r>
        <w:rPr>
          <w:rFonts w:ascii="Times New Roman" w:eastAsia="Times New Roman" w:hAnsi="Times New Roman" w:cs="Times New Roman"/>
          <w:spacing w:val="1"/>
          <w:sz w:val="20"/>
          <w:szCs w:val="20"/>
          <w:lang w:val="en-US"/>
        </w:rPr>
        <w:t>i</w:t>
      </w:r>
      <w:r>
        <w:rPr>
          <w:rFonts w:ascii="Times New Roman" w:eastAsia="Times New Roman" w:hAnsi="Times New Roman" w:cs="Times New Roman"/>
          <w:spacing w:val="-4"/>
          <w:sz w:val="20"/>
          <w:szCs w:val="20"/>
          <w:lang w:val="en-US"/>
        </w:rPr>
        <w:t>m</w:t>
      </w:r>
      <w:r>
        <w:rPr>
          <w:rFonts w:ascii="Times New Roman" w:eastAsia="Times New Roman" w:hAnsi="Times New Roman" w:cs="Times New Roman"/>
          <w:spacing w:val="1"/>
          <w:sz w:val="20"/>
          <w:szCs w:val="20"/>
          <w:lang w:val="en-US"/>
        </w:rPr>
        <w:t>i</w:t>
      </w:r>
      <w:r>
        <w:rPr>
          <w:rFonts w:ascii="Times New Roman" w:eastAsia="Times New Roman" w:hAnsi="Times New Roman" w:cs="Times New Roman"/>
          <w:sz w:val="20"/>
          <w:szCs w:val="20"/>
          <w:lang w:val="en-US"/>
        </w:rPr>
        <w:t>t</w:t>
      </w:r>
    </w:p>
    <w:p w:rsidR="00F27F9A" w:rsidRDefault="00907AF5">
      <w:pPr>
        <w:spacing w:before="28" w:after="0" w:line="250" w:lineRule="auto"/>
        <w:ind w:left="367" w:right="2997"/>
        <w:jc w:val="left"/>
        <w:rPr>
          <w:rFonts w:ascii="Times New Roman" w:eastAsia="Times New Roman" w:hAnsi="Times New Roman" w:cs="Times New Roman"/>
          <w:sz w:val="20"/>
          <w:szCs w:val="20"/>
          <w:lang w:val="en-US"/>
        </w:rPr>
      </w:pPr>
      <w:r>
        <w:rPr>
          <w:rFonts w:ascii="Times New Roman" w:eastAsia="Times New Roman" w:hAnsi="Times New Roman" w:cs="Times New Roman"/>
          <w:sz w:val="14"/>
          <w:szCs w:val="14"/>
          <w:lang w:val="en-US"/>
        </w:rPr>
        <w:br w:type="column"/>
      </w:r>
      <w:r>
        <w:rPr>
          <w:rFonts w:ascii="Times New Roman" w:eastAsia="Times New Roman" w:hAnsi="Times New Roman" w:cs="Times New Roman"/>
          <w:sz w:val="20"/>
          <w:szCs w:val="20"/>
          <w:lang w:val="en-US"/>
        </w:rPr>
        <w:t>Se</w:t>
      </w:r>
      <w:r>
        <w:rPr>
          <w:rFonts w:ascii="Times New Roman" w:eastAsia="Times New Roman" w:hAnsi="Times New Roman" w:cs="Times New Roman"/>
          <w:spacing w:val="1"/>
          <w:sz w:val="20"/>
          <w:szCs w:val="20"/>
          <w:lang w:val="en-US"/>
        </w:rPr>
        <w:t>ksion</w:t>
      </w:r>
      <w:r>
        <w:rPr>
          <w:rFonts w:ascii="Times New Roman" w:eastAsia="Times New Roman" w:hAnsi="Times New Roman" w:cs="Times New Roman"/>
          <w:sz w:val="20"/>
          <w:szCs w:val="20"/>
          <w:lang w:val="en-US"/>
        </w:rPr>
        <w:t>i</w:t>
      </w:r>
      <w:r>
        <w:rPr>
          <w:rFonts w:ascii="Times New Roman" w:eastAsia="Times New Roman" w:hAnsi="Times New Roman" w:cs="Times New Roman"/>
          <w:spacing w:val="-7"/>
          <w:sz w:val="20"/>
          <w:szCs w:val="20"/>
          <w:lang w:val="en-US"/>
        </w:rPr>
        <w:t xml:space="preserve"> </w:t>
      </w:r>
      <w:r>
        <w:rPr>
          <w:rFonts w:ascii="Times New Roman" w:eastAsia="Times New Roman" w:hAnsi="Times New Roman" w:cs="Times New Roman"/>
          <w:sz w:val="20"/>
          <w:szCs w:val="20"/>
          <w:lang w:val="en-US"/>
        </w:rPr>
        <w:t>i</w:t>
      </w:r>
      <w:r>
        <w:rPr>
          <w:rFonts w:ascii="Times New Roman" w:eastAsia="Times New Roman" w:hAnsi="Times New Roman" w:cs="Times New Roman"/>
          <w:spacing w:val="1"/>
          <w:sz w:val="20"/>
          <w:szCs w:val="20"/>
          <w:lang w:val="en-US"/>
        </w:rPr>
        <w:t xml:space="preserve"> </w:t>
      </w:r>
      <w:r>
        <w:rPr>
          <w:rFonts w:ascii="Times New Roman" w:eastAsia="Times New Roman" w:hAnsi="Times New Roman" w:cs="Times New Roman"/>
          <w:spacing w:val="-1"/>
          <w:sz w:val="20"/>
          <w:szCs w:val="20"/>
          <w:lang w:val="en-US"/>
        </w:rPr>
        <w:t>O</w:t>
      </w:r>
      <w:r>
        <w:rPr>
          <w:rFonts w:ascii="Times New Roman" w:eastAsia="Times New Roman" w:hAnsi="Times New Roman" w:cs="Times New Roman"/>
          <w:spacing w:val="1"/>
          <w:sz w:val="20"/>
          <w:szCs w:val="20"/>
          <w:lang w:val="en-US"/>
        </w:rPr>
        <w:t>p</w:t>
      </w:r>
      <w:r>
        <w:rPr>
          <w:rFonts w:ascii="Times New Roman" w:eastAsia="Times New Roman" w:hAnsi="Times New Roman" w:cs="Times New Roman"/>
          <w:sz w:val="20"/>
          <w:szCs w:val="20"/>
          <w:lang w:val="en-US"/>
        </w:rPr>
        <w:t>erac</w:t>
      </w:r>
      <w:r>
        <w:rPr>
          <w:rFonts w:ascii="Times New Roman" w:eastAsia="Times New Roman" w:hAnsi="Times New Roman" w:cs="Times New Roman"/>
          <w:spacing w:val="1"/>
          <w:sz w:val="20"/>
          <w:szCs w:val="20"/>
          <w:lang w:val="en-US"/>
        </w:rPr>
        <w:t>ion</w:t>
      </w:r>
      <w:r>
        <w:rPr>
          <w:rFonts w:ascii="Times New Roman" w:eastAsia="Times New Roman" w:hAnsi="Times New Roman" w:cs="Times New Roman"/>
          <w:sz w:val="20"/>
          <w:szCs w:val="20"/>
          <w:lang w:val="en-US"/>
        </w:rPr>
        <w:t>e</w:t>
      </w:r>
      <w:r>
        <w:rPr>
          <w:rFonts w:ascii="Times New Roman" w:eastAsia="Times New Roman" w:hAnsi="Times New Roman" w:cs="Times New Roman"/>
          <w:spacing w:val="1"/>
          <w:sz w:val="20"/>
          <w:szCs w:val="20"/>
          <w:lang w:val="en-US"/>
        </w:rPr>
        <w:t>v</w:t>
      </w:r>
      <w:r>
        <w:rPr>
          <w:rFonts w:ascii="Times New Roman" w:eastAsia="Times New Roman" w:hAnsi="Times New Roman" w:cs="Times New Roman"/>
          <w:sz w:val="20"/>
          <w:szCs w:val="20"/>
          <w:lang w:val="en-US"/>
        </w:rPr>
        <w:t xml:space="preserve">e </w:t>
      </w:r>
    </w:p>
    <w:p w:rsidR="00F27F9A" w:rsidRDefault="00F27F9A">
      <w:pPr>
        <w:spacing w:before="28" w:after="0" w:line="250" w:lineRule="auto"/>
        <w:ind w:left="367" w:right="2997"/>
        <w:jc w:val="left"/>
        <w:rPr>
          <w:rFonts w:ascii="Times New Roman" w:eastAsia="Times New Roman" w:hAnsi="Times New Roman" w:cs="Times New Roman"/>
          <w:sz w:val="8"/>
          <w:szCs w:val="20"/>
          <w:lang w:val="en-US"/>
        </w:rPr>
      </w:pPr>
    </w:p>
    <w:p w:rsidR="00F27F9A" w:rsidRDefault="00907AF5">
      <w:pPr>
        <w:spacing w:before="28" w:after="0" w:line="250" w:lineRule="auto"/>
        <w:ind w:left="367" w:right="2997"/>
        <w:jc w:val="left"/>
        <w:rPr>
          <w:rFonts w:ascii="Times New Roman" w:eastAsia="Times New Roman" w:hAnsi="Times New Roman" w:cs="Times New Roman"/>
          <w:sz w:val="20"/>
          <w:szCs w:val="20"/>
          <w:lang w:val="en-US"/>
        </w:rPr>
      </w:pPr>
      <w:r>
        <w:rPr>
          <w:rFonts w:ascii="Times New Roman" w:eastAsia="Times New Roman" w:hAnsi="Times New Roman" w:cs="Times New Roman"/>
          <w:sz w:val="20"/>
          <w:szCs w:val="20"/>
          <w:lang w:val="en-US"/>
        </w:rPr>
        <w:t>Se</w:t>
      </w:r>
      <w:r>
        <w:rPr>
          <w:rFonts w:ascii="Times New Roman" w:eastAsia="Times New Roman" w:hAnsi="Times New Roman" w:cs="Times New Roman"/>
          <w:spacing w:val="1"/>
          <w:sz w:val="20"/>
          <w:szCs w:val="20"/>
          <w:lang w:val="en-US"/>
        </w:rPr>
        <w:t>ksion</w:t>
      </w:r>
      <w:r>
        <w:rPr>
          <w:rFonts w:ascii="Times New Roman" w:eastAsia="Times New Roman" w:hAnsi="Times New Roman" w:cs="Times New Roman"/>
          <w:sz w:val="20"/>
          <w:szCs w:val="20"/>
          <w:lang w:val="en-US"/>
        </w:rPr>
        <w:t>i</w:t>
      </w:r>
      <w:r>
        <w:rPr>
          <w:rFonts w:ascii="Times New Roman" w:eastAsia="Times New Roman" w:hAnsi="Times New Roman" w:cs="Times New Roman"/>
          <w:spacing w:val="-7"/>
          <w:sz w:val="20"/>
          <w:szCs w:val="20"/>
          <w:lang w:val="en-US"/>
        </w:rPr>
        <w:t xml:space="preserve"> </w:t>
      </w:r>
      <w:r>
        <w:rPr>
          <w:rFonts w:ascii="Times New Roman" w:eastAsia="Times New Roman" w:hAnsi="Times New Roman" w:cs="Times New Roman"/>
          <w:sz w:val="20"/>
          <w:szCs w:val="20"/>
          <w:lang w:val="en-US"/>
        </w:rPr>
        <w:t>i</w:t>
      </w:r>
      <w:r>
        <w:rPr>
          <w:rFonts w:ascii="Times New Roman" w:eastAsia="Times New Roman" w:hAnsi="Times New Roman" w:cs="Times New Roman"/>
          <w:spacing w:val="1"/>
          <w:sz w:val="20"/>
          <w:szCs w:val="20"/>
          <w:lang w:val="en-US"/>
        </w:rPr>
        <w:t xml:space="preserve"> </w:t>
      </w:r>
      <w:r>
        <w:rPr>
          <w:rFonts w:ascii="Times New Roman" w:eastAsia="Times New Roman" w:hAnsi="Times New Roman" w:cs="Times New Roman"/>
          <w:sz w:val="20"/>
          <w:szCs w:val="20"/>
          <w:lang w:val="en-US"/>
        </w:rPr>
        <w:t>P</w:t>
      </w:r>
      <w:r>
        <w:rPr>
          <w:rFonts w:ascii="Times New Roman" w:eastAsia="Times New Roman" w:hAnsi="Times New Roman" w:cs="Times New Roman"/>
          <w:spacing w:val="1"/>
          <w:sz w:val="20"/>
          <w:szCs w:val="20"/>
          <w:lang w:val="en-US"/>
        </w:rPr>
        <w:t>l</w:t>
      </w:r>
      <w:r>
        <w:rPr>
          <w:rFonts w:ascii="Times New Roman" w:eastAsia="Times New Roman" w:hAnsi="Times New Roman" w:cs="Times New Roman"/>
          <w:sz w:val="20"/>
          <w:szCs w:val="20"/>
          <w:lang w:val="en-US"/>
        </w:rPr>
        <w:t>a</w:t>
      </w:r>
      <w:r>
        <w:rPr>
          <w:rFonts w:ascii="Times New Roman" w:eastAsia="Times New Roman" w:hAnsi="Times New Roman" w:cs="Times New Roman"/>
          <w:spacing w:val="1"/>
          <w:sz w:val="20"/>
          <w:szCs w:val="20"/>
          <w:lang w:val="en-US"/>
        </w:rPr>
        <w:t>ni</w:t>
      </w:r>
      <w:r>
        <w:rPr>
          <w:rFonts w:ascii="Times New Roman" w:eastAsia="Times New Roman" w:hAnsi="Times New Roman" w:cs="Times New Roman"/>
          <w:sz w:val="20"/>
          <w:szCs w:val="20"/>
          <w:lang w:val="en-US"/>
        </w:rPr>
        <w:t>f</w:t>
      </w:r>
      <w:r>
        <w:rPr>
          <w:rFonts w:ascii="Times New Roman" w:eastAsia="Times New Roman" w:hAnsi="Times New Roman" w:cs="Times New Roman"/>
          <w:spacing w:val="-1"/>
          <w:sz w:val="20"/>
          <w:szCs w:val="20"/>
          <w:lang w:val="en-US"/>
        </w:rPr>
        <w:t>ik</w:t>
      </w:r>
      <w:r>
        <w:rPr>
          <w:rFonts w:ascii="Times New Roman" w:eastAsia="Times New Roman" w:hAnsi="Times New Roman" w:cs="Times New Roman"/>
          <w:spacing w:val="1"/>
          <w:sz w:val="20"/>
          <w:szCs w:val="20"/>
          <w:lang w:val="en-US"/>
        </w:rPr>
        <w:t>i</w:t>
      </w:r>
      <w:r>
        <w:rPr>
          <w:rFonts w:ascii="Times New Roman" w:eastAsia="Times New Roman" w:hAnsi="Times New Roman" w:cs="Times New Roman"/>
          <w:spacing w:val="-5"/>
          <w:sz w:val="20"/>
          <w:szCs w:val="20"/>
          <w:lang w:val="en-US"/>
        </w:rPr>
        <w:t>m</w:t>
      </w:r>
      <w:r>
        <w:rPr>
          <w:rFonts w:ascii="Times New Roman" w:eastAsia="Times New Roman" w:hAnsi="Times New Roman" w:cs="Times New Roman"/>
          <w:spacing w:val="1"/>
          <w:sz w:val="20"/>
          <w:szCs w:val="20"/>
          <w:lang w:val="en-US"/>
        </w:rPr>
        <w:t>i</w:t>
      </w:r>
      <w:r>
        <w:rPr>
          <w:rFonts w:ascii="Times New Roman" w:eastAsia="Times New Roman" w:hAnsi="Times New Roman" w:cs="Times New Roman"/>
          <w:sz w:val="20"/>
          <w:szCs w:val="20"/>
          <w:lang w:val="en-US"/>
        </w:rPr>
        <w:t>t</w:t>
      </w:r>
    </w:p>
    <w:p w:rsidR="00F27F9A" w:rsidRDefault="00907AF5">
      <w:pPr>
        <w:spacing w:before="28" w:after="0" w:line="250" w:lineRule="auto"/>
        <w:ind w:left="367" w:right="2997"/>
        <w:jc w:val="left"/>
        <w:rPr>
          <w:rFonts w:ascii="Times New Roman" w:eastAsia="Times New Roman" w:hAnsi="Times New Roman" w:cs="Times New Roman"/>
          <w:sz w:val="20"/>
          <w:szCs w:val="20"/>
          <w:lang w:val="en-US"/>
        </w:rPr>
      </w:pPr>
      <w:r>
        <w:rPr>
          <w:rFonts w:ascii="Times New Roman" w:eastAsia="Times New Roman" w:hAnsi="Times New Roman" w:cs="Times New Roman"/>
          <w:sz w:val="20"/>
          <w:szCs w:val="20"/>
          <w:lang w:val="en-US"/>
        </w:rPr>
        <w:t xml:space="preserve"> Se</w:t>
      </w:r>
      <w:r>
        <w:rPr>
          <w:rFonts w:ascii="Times New Roman" w:eastAsia="Times New Roman" w:hAnsi="Times New Roman" w:cs="Times New Roman"/>
          <w:spacing w:val="1"/>
          <w:sz w:val="20"/>
          <w:szCs w:val="20"/>
          <w:lang w:val="en-US"/>
        </w:rPr>
        <w:t>ksion</w:t>
      </w:r>
      <w:r>
        <w:rPr>
          <w:rFonts w:ascii="Times New Roman" w:eastAsia="Times New Roman" w:hAnsi="Times New Roman" w:cs="Times New Roman"/>
          <w:sz w:val="20"/>
          <w:szCs w:val="20"/>
          <w:lang w:val="en-US"/>
        </w:rPr>
        <w:t>i</w:t>
      </w:r>
      <w:r>
        <w:rPr>
          <w:rFonts w:ascii="Times New Roman" w:eastAsia="Times New Roman" w:hAnsi="Times New Roman" w:cs="Times New Roman"/>
          <w:spacing w:val="-7"/>
          <w:sz w:val="20"/>
          <w:szCs w:val="20"/>
          <w:lang w:val="en-US"/>
        </w:rPr>
        <w:t xml:space="preserve"> </w:t>
      </w:r>
      <w:r>
        <w:rPr>
          <w:rFonts w:ascii="Times New Roman" w:eastAsia="Times New Roman" w:hAnsi="Times New Roman" w:cs="Times New Roman"/>
          <w:sz w:val="20"/>
          <w:szCs w:val="20"/>
          <w:lang w:val="en-US"/>
        </w:rPr>
        <w:t>i</w:t>
      </w:r>
      <w:r>
        <w:rPr>
          <w:rFonts w:ascii="Times New Roman" w:eastAsia="Times New Roman" w:hAnsi="Times New Roman" w:cs="Times New Roman"/>
          <w:spacing w:val="1"/>
          <w:sz w:val="20"/>
          <w:szCs w:val="20"/>
          <w:lang w:val="en-US"/>
        </w:rPr>
        <w:t xml:space="preserve"> </w:t>
      </w:r>
      <w:r>
        <w:rPr>
          <w:rFonts w:ascii="Times New Roman" w:eastAsia="Times New Roman" w:hAnsi="Times New Roman" w:cs="Times New Roman"/>
          <w:spacing w:val="-1"/>
          <w:sz w:val="20"/>
          <w:szCs w:val="20"/>
          <w:lang w:val="en-US"/>
        </w:rPr>
        <w:t>L</w:t>
      </w:r>
      <w:r>
        <w:rPr>
          <w:rFonts w:ascii="Times New Roman" w:eastAsia="Times New Roman" w:hAnsi="Times New Roman" w:cs="Times New Roman"/>
          <w:spacing w:val="1"/>
          <w:sz w:val="20"/>
          <w:szCs w:val="20"/>
          <w:lang w:val="en-US"/>
        </w:rPr>
        <w:t>og</w:t>
      </w:r>
      <w:r>
        <w:rPr>
          <w:rFonts w:ascii="Times New Roman" w:eastAsia="Times New Roman" w:hAnsi="Times New Roman" w:cs="Times New Roman"/>
          <w:spacing w:val="-1"/>
          <w:sz w:val="20"/>
          <w:szCs w:val="20"/>
          <w:lang w:val="en-US"/>
        </w:rPr>
        <w:t>j</w:t>
      </w:r>
      <w:r>
        <w:rPr>
          <w:rFonts w:ascii="Times New Roman" w:eastAsia="Times New Roman" w:hAnsi="Times New Roman" w:cs="Times New Roman"/>
          <w:spacing w:val="1"/>
          <w:sz w:val="20"/>
          <w:szCs w:val="20"/>
          <w:lang w:val="en-US"/>
        </w:rPr>
        <w:t>ist</w:t>
      </w:r>
      <w:r>
        <w:rPr>
          <w:rFonts w:ascii="Times New Roman" w:eastAsia="Times New Roman" w:hAnsi="Times New Roman" w:cs="Times New Roman"/>
          <w:spacing w:val="-1"/>
          <w:sz w:val="20"/>
          <w:szCs w:val="20"/>
          <w:lang w:val="en-US"/>
        </w:rPr>
        <w:t>i</w:t>
      </w:r>
      <w:r>
        <w:rPr>
          <w:rFonts w:ascii="Times New Roman" w:eastAsia="Times New Roman" w:hAnsi="Times New Roman" w:cs="Times New Roman"/>
          <w:spacing w:val="1"/>
          <w:sz w:val="20"/>
          <w:szCs w:val="20"/>
          <w:lang w:val="en-US"/>
        </w:rPr>
        <w:t>k</w:t>
      </w:r>
      <w:r>
        <w:rPr>
          <w:rFonts w:ascii="Times New Roman" w:eastAsia="Times New Roman" w:hAnsi="Times New Roman" w:cs="Times New Roman"/>
          <w:sz w:val="20"/>
          <w:szCs w:val="20"/>
          <w:lang w:val="en-US"/>
        </w:rPr>
        <w:t>ës</w:t>
      </w:r>
    </w:p>
    <w:p w:rsidR="00F27F9A" w:rsidRDefault="00907AF5">
      <w:pPr>
        <w:spacing w:before="3" w:after="0" w:line="240" w:lineRule="auto"/>
        <w:ind w:left="22"/>
        <w:jc w:val="left"/>
        <w:rPr>
          <w:rFonts w:ascii="Times New Roman" w:eastAsia="Times New Roman" w:hAnsi="Times New Roman" w:cs="Times New Roman"/>
          <w:sz w:val="20"/>
          <w:szCs w:val="20"/>
          <w:lang w:val="en-US"/>
        </w:rPr>
      </w:pPr>
      <w:r>
        <w:rPr>
          <w:rFonts w:ascii="Times New Roman" w:eastAsia="Times New Roman" w:hAnsi="Times New Roman" w:cs="Times New Roman"/>
          <w:noProof/>
          <w:sz w:val="14"/>
          <w:szCs w:val="14"/>
          <w:lang w:val="en-US"/>
        </w:rPr>
        <w:drawing>
          <wp:inline distT="0" distB="0" distL="0" distR="0">
            <wp:extent cx="127000" cy="127000"/>
            <wp:effectExtent l="0" t="0" r="6350" b="6350"/>
            <wp:docPr id="430728" name="Picture 4307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728" name="Picture 430728"/>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a:xfrm>
                      <a:off x="0" y="0"/>
                      <a:ext cx="127000" cy="127000"/>
                    </a:xfrm>
                    <a:prstGeom prst="rect">
                      <a:avLst/>
                    </a:prstGeom>
                    <a:noFill/>
                    <a:ln>
                      <a:noFill/>
                    </a:ln>
                  </pic:spPr>
                </pic:pic>
              </a:graphicData>
            </a:graphic>
          </wp:inline>
        </w:drawing>
      </w:r>
      <w:r>
        <w:rPr>
          <w:rFonts w:ascii="Times New Roman" w:eastAsia="Times New Roman" w:hAnsi="Times New Roman" w:cs="Times New Roman"/>
          <w:sz w:val="14"/>
          <w:szCs w:val="14"/>
          <w:lang w:val="en-US"/>
        </w:rPr>
        <w:t xml:space="preserve">   </w:t>
      </w:r>
      <w:r>
        <w:rPr>
          <w:rFonts w:ascii="Times New Roman" w:eastAsia="Times New Roman" w:hAnsi="Times New Roman" w:cs="Times New Roman"/>
          <w:sz w:val="20"/>
          <w:szCs w:val="20"/>
          <w:lang w:val="en-US"/>
        </w:rPr>
        <w:t>Se</w:t>
      </w:r>
      <w:r>
        <w:rPr>
          <w:rFonts w:ascii="Times New Roman" w:eastAsia="Times New Roman" w:hAnsi="Times New Roman" w:cs="Times New Roman"/>
          <w:spacing w:val="1"/>
          <w:sz w:val="20"/>
          <w:szCs w:val="20"/>
          <w:lang w:val="en-US"/>
        </w:rPr>
        <w:t>ksion</w:t>
      </w:r>
      <w:r>
        <w:rPr>
          <w:rFonts w:ascii="Times New Roman" w:eastAsia="Times New Roman" w:hAnsi="Times New Roman" w:cs="Times New Roman"/>
          <w:sz w:val="20"/>
          <w:szCs w:val="20"/>
          <w:lang w:val="en-US"/>
        </w:rPr>
        <w:t>i</w:t>
      </w:r>
      <w:r>
        <w:rPr>
          <w:rFonts w:ascii="Times New Roman" w:eastAsia="Times New Roman" w:hAnsi="Times New Roman" w:cs="Times New Roman"/>
          <w:spacing w:val="-7"/>
          <w:sz w:val="20"/>
          <w:szCs w:val="20"/>
          <w:lang w:val="en-US"/>
        </w:rPr>
        <w:t xml:space="preserve"> </w:t>
      </w:r>
      <w:r>
        <w:rPr>
          <w:rFonts w:ascii="Times New Roman" w:eastAsia="Times New Roman" w:hAnsi="Times New Roman" w:cs="Times New Roman"/>
          <w:sz w:val="20"/>
          <w:szCs w:val="20"/>
          <w:lang w:val="en-US"/>
        </w:rPr>
        <w:t>i</w:t>
      </w:r>
      <w:r>
        <w:rPr>
          <w:rFonts w:ascii="Times New Roman" w:eastAsia="Times New Roman" w:hAnsi="Times New Roman" w:cs="Times New Roman"/>
          <w:spacing w:val="1"/>
          <w:sz w:val="20"/>
          <w:szCs w:val="20"/>
          <w:lang w:val="en-US"/>
        </w:rPr>
        <w:t xml:space="preserve"> </w:t>
      </w:r>
      <w:r>
        <w:rPr>
          <w:rFonts w:ascii="Times New Roman" w:eastAsia="Times New Roman" w:hAnsi="Times New Roman" w:cs="Times New Roman"/>
          <w:sz w:val="20"/>
          <w:szCs w:val="20"/>
          <w:lang w:val="en-US"/>
        </w:rPr>
        <w:t>F</w:t>
      </w:r>
      <w:r>
        <w:rPr>
          <w:rFonts w:ascii="Times New Roman" w:eastAsia="Times New Roman" w:hAnsi="Times New Roman" w:cs="Times New Roman"/>
          <w:spacing w:val="1"/>
          <w:sz w:val="20"/>
          <w:szCs w:val="20"/>
          <w:lang w:val="en-US"/>
        </w:rPr>
        <w:t>in</w:t>
      </w:r>
      <w:r>
        <w:rPr>
          <w:rFonts w:ascii="Times New Roman" w:eastAsia="Times New Roman" w:hAnsi="Times New Roman" w:cs="Times New Roman"/>
          <w:sz w:val="20"/>
          <w:szCs w:val="20"/>
          <w:lang w:val="en-US"/>
        </w:rPr>
        <w:t>a</w:t>
      </w:r>
      <w:r>
        <w:rPr>
          <w:rFonts w:ascii="Times New Roman" w:eastAsia="Times New Roman" w:hAnsi="Times New Roman" w:cs="Times New Roman"/>
          <w:spacing w:val="1"/>
          <w:sz w:val="20"/>
          <w:szCs w:val="20"/>
          <w:lang w:val="en-US"/>
        </w:rPr>
        <w:t>n</w:t>
      </w:r>
      <w:r>
        <w:rPr>
          <w:rFonts w:ascii="Times New Roman" w:eastAsia="Times New Roman" w:hAnsi="Times New Roman" w:cs="Times New Roman"/>
          <w:sz w:val="20"/>
          <w:szCs w:val="20"/>
          <w:lang w:val="en-US"/>
        </w:rPr>
        <w:t>c</w:t>
      </w:r>
      <w:r>
        <w:rPr>
          <w:rFonts w:ascii="Times New Roman" w:eastAsia="Times New Roman" w:hAnsi="Times New Roman" w:cs="Times New Roman"/>
          <w:spacing w:val="1"/>
          <w:sz w:val="20"/>
          <w:szCs w:val="20"/>
          <w:lang w:val="en-US"/>
        </w:rPr>
        <w:t>ë/</w:t>
      </w:r>
      <w:r>
        <w:rPr>
          <w:rFonts w:ascii="Times New Roman" w:eastAsia="Times New Roman" w:hAnsi="Times New Roman" w:cs="Times New Roman"/>
          <w:spacing w:val="-1"/>
          <w:sz w:val="20"/>
          <w:szCs w:val="20"/>
          <w:lang w:val="en-US"/>
        </w:rPr>
        <w:t>A</w:t>
      </w:r>
      <w:r>
        <w:rPr>
          <w:rFonts w:ascii="Times New Roman" w:eastAsia="Times New Roman" w:hAnsi="Times New Roman" w:cs="Times New Roman"/>
          <w:spacing w:val="1"/>
          <w:sz w:val="20"/>
          <w:szCs w:val="20"/>
          <w:lang w:val="en-US"/>
        </w:rPr>
        <w:t>d</w:t>
      </w:r>
      <w:r>
        <w:rPr>
          <w:rFonts w:ascii="Times New Roman" w:eastAsia="Times New Roman" w:hAnsi="Times New Roman" w:cs="Times New Roman"/>
          <w:spacing w:val="-5"/>
          <w:sz w:val="20"/>
          <w:szCs w:val="20"/>
          <w:lang w:val="en-US"/>
        </w:rPr>
        <w:t>m</w:t>
      </w:r>
      <w:r>
        <w:rPr>
          <w:rFonts w:ascii="Times New Roman" w:eastAsia="Times New Roman" w:hAnsi="Times New Roman" w:cs="Times New Roman"/>
          <w:spacing w:val="1"/>
          <w:sz w:val="20"/>
          <w:szCs w:val="20"/>
          <w:lang w:val="en-US"/>
        </w:rPr>
        <w:t>in</w:t>
      </w:r>
      <w:r>
        <w:rPr>
          <w:rFonts w:ascii="Times New Roman" w:eastAsia="Times New Roman" w:hAnsi="Times New Roman" w:cs="Times New Roman"/>
          <w:spacing w:val="-1"/>
          <w:sz w:val="20"/>
          <w:szCs w:val="20"/>
          <w:lang w:val="en-US"/>
        </w:rPr>
        <w:t>i</w:t>
      </w:r>
      <w:r>
        <w:rPr>
          <w:rFonts w:ascii="Times New Roman" w:eastAsia="Times New Roman" w:hAnsi="Times New Roman" w:cs="Times New Roman"/>
          <w:spacing w:val="1"/>
          <w:sz w:val="20"/>
          <w:szCs w:val="20"/>
          <w:lang w:val="en-US"/>
        </w:rPr>
        <w:t>s</w:t>
      </w:r>
      <w:r>
        <w:rPr>
          <w:rFonts w:ascii="Times New Roman" w:eastAsia="Times New Roman" w:hAnsi="Times New Roman" w:cs="Times New Roman"/>
          <w:spacing w:val="-1"/>
          <w:sz w:val="20"/>
          <w:szCs w:val="20"/>
          <w:lang w:val="en-US"/>
        </w:rPr>
        <w:t>t</w:t>
      </w:r>
      <w:r>
        <w:rPr>
          <w:rFonts w:ascii="Times New Roman" w:eastAsia="Times New Roman" w:hAnsi="Times New Roman" w:cs="Times New Roman"/>
          <w:sz w:val="20"/>
          <w:szCs w:val="20"/>
          <w:lang w:val="en-US"/>
        </w:rPr>
        <w:t>r</w:t>
      </w:r>
      <w:r>
        <w:rPr>
          <w:rFonts w:ascii="Times New Roman" w:eastAsia="Times New Roman" w:hAnsi="Times New Roman" w:cs="Times New Roman"/>
          <w:spacing w:val="-1"/>
          <w:sz w:val="20"/>
          <w:szCs w:val="20"/>
          <w:lang w:val="en-US"/>
        </w:rPr>
        <w:t>i</w:t>
      </w:r>
      <w:r>
        <w:rPr>
          <w:rFonts w:ascii="Times New Roman" w:eastAsia="Times New Roman" w:hAnsi="Times New Roman" w:cs="Times New Roman"/>
          <w:spacing w:val="-5"/>
          <w:sz w:val="20"/>
          <w:szCs w:val="20"/>
          <w:lang w:val="en-US"/>
        </w:rPr>
        <w:t>m</w:t>
      </w:r>
      <w:r>
        <w:rPr>
          <w:rFonts w:ascii="Times New Roman" w:eastAsia="Times New Roman" w:hAnsi="Times New Roman" w:cs="Times New Roman"/>
          <w:spacing w:val="1"/>
          <w:sz w:val="20"/>
          <w:szCs w:val="20"/>
          <w:lang w:val="en-US"/>
        </w:rPr>
        <w:t>i</w:t>
      </w:r>
      <w:r>
        <w:rPr>
          <w:rFonts w:ascii="Times New Roman" w:eastAsia="Times New Roman" w:hAnsi="Times New Roman" w:cs="Times New Roman"/>
          <w:sz w:val="20"/>
          <w:szCs w:val="20"/>
          <w:lang w:val="en-US"/>
        </w:rPr>
        <w:t>t</w:t>
      </w:r>
    </w:p>
    <w:p w:rsidR="00F27F9A" w:rsidRDefault="00907AF5">
      <w:pPr>
        <w:spacing w:before="10" w:after="0" w:line="240" w:lineRule="auto"/>
        <w:ind w:left="367"/>
        <w:jc w:val="left"/>
        <w:rPr>
          <w:rFonts w:ascii="Times New Roman" w:eastAsia="Times New Roman" w:hAnsi="Times New Roman" w:cs="Times New Roman"/>
          <w:sz w:val="20"/>
          <w:szCs w:val="20"/>
          <w:lang w:val="en-US"/>
        </w:rPr>
        <w:sectPr w:rsidR="00F27F9A">
          <w:type w:val="continuous"/>
          <w:pgSz w:w="14400" w:h="10800" w:orient="landscape"/>
          <w:pgMar w:top="500" w:right="160" w:bottom="280" w:left="380" w:header="720" w:footer="720" w:gutter="0"/>
          <w:cols w:num="3" w:space="720" w:equalWidth="0">
            <w:col w:w="1572" w:space="950"/>
            <w:col w:w="3091" w:space="2088"/>
            <w:col w:w="6159"/>
          </w:cols>
        </w:sectPr>
      </w:pPr>
      <w:r>
        <w:rPr>
          <w:rFonts w:ascii="Times New Roman" w:eastAsia="Times New Roman" w:hAnsi="Times New Roman" w:cs="Times New Roman"/>
          <w:noProof/>
          <w:sz w:val="14"/>
          <w:szCs w:val="14"/>
          <w:lang w:val="en-US"/>
        </w:rPr>
        <mc:AlternateContent>
          <mc:Choice Requires="wpg">
            <w:drawing>
              <wp:anchor distT="0" distB="0" distL="114300" distR="114300" simplePos="0" relativeHeight="251781120" behindDoc="1" locked="0" layoutInCell="1" allowOverlap="1">
                <wp:simplePos x="0" y="0"/>
                <wp:positionH relativeFrom="page">
                  <wp:posOffset>5144770</wp:posOffset>
                </wp:positionH>
                <wp:positionV relativeFrom="paragraph">
                  <wp:posOffset>-546100</wp:posOffset>
                </wp:positionV>
                <wp:extent cx="126365" cy="278765"/>
                <wp:effectExtent l="1270" t="0" r="0" b="0"/>
                <wp:wrapNone/>
                <wp:docPr id="2141698559" name="Group 2141698559"/>
                <wp:cNvGraphicFramePr/>
                <a:graphic xmlns:a="http://schemas.openxmlformats.org/drawingml/2006/main">
                  <a:graphicData uri="http://schemas.microsoft.com/office/word/2010/wordprocessingGroup">
                    <wpg:wgp>
                      <wpg:cNvGrpSpPr/>
                      <wpg:grpSpPr>
                        <a:xfrm>
                          <a:off x="0" y="0"/>
                          <a:ext cx="126365" cy="278765"/>
                          <a:chOff x="8102" y="-860"/>
                          <a:chExt cx="199" cy="439"/>
                        </a:xfrm>
                      </wpg:grpSpPr>
                      <pic:pic xmlns:pic="http://schemas.openxmlformats.org/drawingml/2006/picture">
                        <pic:nvPicPr>
                          <pic:cNvPr id="2141698560" name="Picture 196"/>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a:xfrm>
                            <a:off x="8102" y="-860"/>
                            <a:ext cx="199" cy="199"/>
                          </a:xfrm>
                          <a:prstGeom prst="rect">
                            <a:avLst/>
                          </a:prstGeom>
                          <a:noFill/>
                        </pic:spPr>
                      </pic:pic>
                      <pic:pic xmlns:pic="http://schemas.openxmlformats.org/drawingml/2006/picture">
                        <pic:nvPicPr>
                          <pic:cNvPr id="2141698561" name="Picture 197"/>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a:xfrm>
                            <a:off x="8102" y="-620"/>
                            <a:ext cx="199" cy="199"/>
                          </a:xfrm>
                          <a:prstGeom prst="rect">
                            <a:avLst/>
                          </a:prstGeom>
                          <a:noFill/>
                        </pic:spPr>
                      </pic:pic>
                    </wpg:wgp>
                  </a:graphicData>
                </a:graphic>
              </wp:anchor>
            </w:drawing>
          </mc:Choice>
          <mc:Fallback xmlns:wpsCustomData="http://www.wps.cn/officeDocument/2013/wpsCustomData">
            <w:pict>
              <v:group id="_x0000_s1026" o:spid="_x0000_s1026" o:spt="203" style="position:absolute;left:0pt;margin-left:405.1pt;margin-top:-43pt;height:21.95pt;width:9.95pt;mso-position-horizontal-relative:page;z-index:-251535360;mso-width-relative:page;mso-height-relative:page;" coordorigin="8102,-860" coordsize="199,439" o:gfxdata="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">
                <o:lock v:ext="edit" aspectratio="f"/>
                <v:shape id="Picture 196" o:spid="_x0000_s1026" o:spt="75" type="#_x0000_t75" style="position:absolute;left:8102;top:-860;height:199;width:199;" filled="f" o:preferrelative="t" stroked="f" coordsize="21600,21600" o:gfxdata="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MGc&#10;QlHCAAAA4wAAAA8AAAAAAAAAAQAgAAAAIgAAAGRycy9kb3ducmV2LnhtbFBLAQIUABQAAAAIAIdO&#10;4kAzLwWeOwAAADkAAAAQAAAAAAAAAAEAIAAAABEBAABkcnMvc2hhcGV4bWwueG1sUEsFBgAAAAAG&#10;AAYAWwEAALsDAAAAAA==&#10;">
                  <v:fill on="f" focussize="0,0"/>
                  <v:stroke on="f"/>
                  <v:imagedata r:id="rId76" o:title=""/>
                  <o:lock v:ext="edit" aspectratio="t"/>
                </v:shape>
                <v:shape id="Picture 197" o:spid="_x0000_s1026" o:spt="75" type="#_x0000_t75" style="position:absolute;left:8102;top:-620;height:199;width:199;" filled="f" o:preferrelative="t" stroked="f" coordsize="21600,21600" o:gfxdata="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rtDnysQAAADjAAAADwAAAAAAAAABACAAAAAiAAAAZHJzL2Rvd25yZXYueG1sUEsBAhQAFAAAAAgA&#10;h07iQDMvBZ47AAAAOQAAABAAAAAAAAAAAQAgAAAAEwEAAGRycy9zaGFwZXhtbC54bWxQSwUGAAAA&#10;AAYABgBbAQAAvQMAAAAA&#10;">
                  <v:fill on="f" focussize="0,0"/>
                  <v:stroke on="f"/>
                  <v:imagedata r:id="rId76" o:title=""/>
                  <o:lock v:ext="edit" aspectratio="t"/>
                </v:shape>
              </v:group>
            </w:pict>
          </mc:Fallback>
        </mc:AlternateContent>
      </w:r>
      <w:r>
        <w:rPr>
          <w:rFonts w:ascii="Times New Roman" w:eastAsia="Times New Roman" w:hAnsi="Times New Roman" w:cs="Times New Roman"/>
          <w:noProof/>
          <w:sz w:val="14"/>
          <w:szCs w:val="14"/>
          <w:lang w:val="en-US"/>
        </w:rPr>
        <w:drawing>
          <wp:anchor distT="0" distB="0" distL="114300" distR="114300" simplePos="0" relativeHeight="251782144" behindDoc="1" locked="0" layoutInCell="1" allowOverlap="1">
            <wp:simplePos x="0" y="0"/>
            <wp:positionH relativeFrom="page">
              <wp:posOffset>5144770</wp:posOffset>
            </wp:positionH>
            <wp:positionV relativeFrom="paragraph">
              <wp:posOffset>304165</wp:posOffset>
            </wp:positionV>
            <wp:extent cx="126365" cy="126365"/>
            <wp:effectExtent l="0" t="0" r="6985" b="6985"/>
            <wp:wrapNone/>
            <wp:docPr id="430729" name="Picture 4307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729" name="Picture 430729"/>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a:xfrm>
                      <a:off x="0" y="0"/>
                      <a:ext cx="126365" cy="126365"/>
                    </a:xfrm>
                    <a:prstGeom prst="rect">
                      <a:avLst/>
                    </a:prstGeom>
                    <a:noFill/>
                  </pic:spPr>
                </pic:pic>
              </a:graphicData>
            </a:graphic>
          </wp:anchor>
        </w:drawing>
      </w:r>
      <w:r>
        <w:rPr>
          <w:rFonts w:ascii="Times New Roman" w:eastAsia="Times New Roman" w:hAnsi="Times New Roman" w:cs="Times New Roman"/>
          <w:noProof/>
          <w:sz w:val="14"/>
          <w:szCs w:val="14"/>
          <w:lang w:val="en-US"/>
        </w:rPr>
        <w:drawing>
          <wp:anchor distT="0" distB="0" distL="114300" distR="114300" simplePos="0" relativeHeight="251783168" behindDoc="1" locked="0" layoutInCell="1" allowOverlap="1">
            <wp:simplePos x="0" y="0"/>
            <wp:positionH relativeFrom="page">
              <wp:posOffset>5131435</wp:posOffset>
            </wp:positionH>
            <wp:positionV relativeFrom="paragraph">
              <wp:posOffset>12700</wp:posOffset>
            </wp:positionV>
            <wp:extent cx="126365" cy="126365"/>
            <wp:effectExtent l="0" t="0" r="6985" b="6985"/>
            <wp:wrapNone/>
            <wp:docPr id="430730" name="Picture 4307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730" name="Picture 430730"/>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a:xfrm>
                      <a:off x="0" y="0"/>
                      <a:ext cx="126365" cy="126365"/>
                    </a:xfrm>
                    <a:prstGeom prst="rect">
                      <a:avLst/>
                    </a:prstGeom>
                    <a:noFill/>
                  </pic:spPr>
                </pic:pic>
              </a:graphicData>
            </a:graphic>
          </wp:anchor>
        </w:drawing>
      </w:r>
      <w:r>
        <w:rPr>
          <w:rFonts w:ascii="Times New Roman" w:eastAsia="Times New Roman" w:hAnsi="Times New Roman" w:cs="Times New Roman"/>
          <w:spacing w:val="-1"/>
          <w:sz w:val="20"/>
          <w:szCs w:val="20"/>
          <w:lang w:val="en-US"/>
        </w:rPr>
        <w:t>T</w:t>
      </w:r>
      <w:r>
        <w:rPr>
          <w:rFonts w:ascii="Times New Roman" w:eastAsia="Times New Roman" w:hAnsi="Times New Roman" w:cs="Times New Roman"/>
          <w:sz w:val="20"/>
          <w:szCs w:val="20"/>
          <w:lang w:val="en-US"/>
        </w:rPr>
        <w:t xml:space="preserve">ë </w:t>
      </w:r>
      <w:r>
        <w:rPr>
          <w:rFonts w:ascii="Times New Roman" w:eastAsia="Times New Roman" w:hAnsi="Times New Roman" w:cs="Times New Roman"/>
          <w:spacing w:val="1"/>
          <w:sz w:val="20"/>
          <w:szCs w:val="20"/>
          <w:lang w:val="en-US"/>
        </w:rPr>
        <w:t>t</w:t>
      </w:r>
      <w:r>
        <w:rPr>
          <w:rFonts w:ascii="Times New Roman" w:eastAsia="Times New Roman" w:hAnsi="Times New Roman" w:cs="Times New Roman"/>
          <w:spacing w:val="-1"/>
          <w:sz w:val="20"/>
          <w:szCs w:val="20"/>
          <w:lang w:val="en-US"/>
        </w:rPr>
        <w:t>j</w:t>
      </w:r>
      <w:r>
        <w:rPr>
          <w:rFonts w:ascii="Times New Roman" w:eastAsia="Times New Roman" w:hAnsi="Times New Roman" w:cs="Times New Roman"/>
          <w:sz w:val="20"/>
          <w:szCs w:val="20"/>
          <w:lang w:val="en-US"/>
        </w:rPr>
        <w:t>era</w:t>
      </w:r>
    </w:p>
    <w:p w:rsidR="00F27F9A" w:rsidRDefault="00907AF5">
      <w:pPr>
        <w:spacing w:before="6" w:after="0" w:line="160" w:lineRule="exact"/>
        <w:jc w:val="left"/>
        <w:rPr>
          <w:rFonts w:ascii="Times New Roman" w:eastAsia="Times New Roman" w:hAnsi="Times New Roman" w:cs="Times New Roman"/>
          <w:sz w:val="16"/>
          <w:szCs w:val="16"/>
          <w:lang w:val="en-US"/>
        </w:rPr>
      </w:pPr>
      <w:r>
        <w:rPr>
          <w:rFonts w:ascii="Times New Roman" w:eastAsia="Times New Roman" w:hAnsi="Times New Roman" w:cs="Times New Roman"/>
          <w:noProof/>
          <w:sz w:val="20"/>
          <w:szCs w:val="20"/>
          <w:lang w:val="en-US"/>
        </w:rPr>
        <w:lastRenderedPageBreak/>
        <mc:AlternateContent>
          <mc:Choice Requires="wpg">
            <w:drawing>
              <wp:anchor distT="0" distB="0" distL="114300" distR="114300" simplePos="0" relativeHeight="251784192" behindDoc="1" locked="0" layoutInCell="1" allowOverlap="1">
                <wp:simplePos x="0" y="0"/>
                <wp:positionH relativeFrom="page">
                  <wp:posOffset>1066800</wp:posOffset>
                </wp:positionH>
                <wp:positionV relativeFrom="page">
                  <wp:posOffset>0</wp:posOffset>
                </wp:positionV>
                <wp:extent cx="7086600" cy="460375"/>
                <wp:effectExtent l="9525" t="9525" r="9525" b="6350"/>
                <wp:wrapNone/>
                <wp:docPr id="2141698555" name="Group 2141698555"/>
                <wp:cNvGraphicFramePr/>
                <a:graphic xmlns:a="http://schemas.openxmlformats.org/drawingml/2006/main">
                  <a:graphicData uri="http://schemas.microsoft.com/office/word/2010/wordprocessingGroup">
                    <wpg:wgp>
                      <wpg:cNvGrpSpPr/>
                      <wpg:grpSpPr>
                        <a:xfrm>
                          <a:off x="0" y="0"/>
                          <a:ext cx="7086600" cy="460375"/>
                          <a:chOff x="1680" y="0"/>
                          <a:chExt cx="11160" cy="725"/>
                        </a:xfrm>
                      </wpg:grpSpPr>
                      <wps:wsp>
                        <wps:cNvPr id="2141698556" name="Freeform 201"/>
                        <wps:cNvSpPr/>
                        <wps:spPr bwMode="auto">
                          <a:xfrm>
                            <a:off x="1680" y="0"/>
                            <a:ext cx="11160" cy="725"/>
                          </a:xfrm>
                          <a:custGeom>
                            <a:avLst/>
                            <a:gdLst>
                              <a:gd name="T0" fmla="+- 0 1680 1680"/>
                              <a:gd name="T1" fmla="*/ T0 w 11160"/>
                              <a:gd name="T2" fmla="*/ 725 h 725"/>
                              <a:gd name="T3" fmla="+- 0 12840 1680"/>
                              <a:gd name="T4" fmla="*/ T3 w 11160"/>
                              <a:gd name="T5" fmla="*/ 725 h 725"/>
                              <a:gd name="T6" fmla="+- 0 12840 1680"/>
                              <a:gd name="T7" fmla="*/ T6 w 11160"/>
                              <a:gd name="T8" fmla="*/ 0 h 725"/>
                              <a:gd name="T9" fmla="+- 0 1680 1680"/>
                              <a:gd name="T10" fmla="*/ T9 w 11160"/>
                              <a:gd name="T11" fmla="*/ 0 h 725"/>
                              <a:gd name="T12" fmla="+- 0 1680 1680"/>
                              <a:gd name="T13" fmla="*/ T12 w 11160"/>
                              <a:gd name="T14" fmla="*/ 725 h 725"/>
                            </a:gdLst>
                            <a:ahLst/>
                            <a:cxnLst>
                              <a:cxn ang="0">
                                <a:pos x="T1" y="T2"/>
                              </a:cxn>
                              <a:cxn ang="0">
                                <a:pos x="T4" y="T5"/>
                              </a:cxn>
                              <a:cxn ang="0">
                                <a:pos x="T7" y="T8"/>
                              </a:cxn>
                              <a:cxn ang="0">
                                <a:pos x="T10" y="T11"/>
                              </a:cxn>
                              <a:cxn ang="0">
                                <a:pos x="T13" y="T14"/>
                              </a:cxn>
                            </a:cxnLst>
                            <a:rect l="0" t="0" r="r" b="b"/>
                            <a:pathLst>
                              <a:path w="11160" h="725">
                                <a:moveTo>
                                  <a:pt x="0" y="725"/>
                                </a:moveTo>
                                <a:lnTo>
                                  <a:pt x="11160" y="725"/>
                                </a:lnTo>
                                <a:lnTo>
                                  <a:pt x="11160" y="0"/>
                                </a:lnTo>
                                <a:lnTo>
                                  <a:pt x="0" y="0"/>
                                </a:lnTo>
                                <a:lnTo>
                                  <a:pt x="0" y="725"/>
                                </a:lnTo>
                                <a:close/>
                              </a:path>
                            </a:pathLst>
                          </a:custGeom>
                          <a:noFill/>
                          <a:ln w="9525">
                            <a:solidFill>
                              <a:srgbClr val="FFFFD9"/>
                            </a:solidFill>
                            <a:round/>
                          </a:ln>
                        </wps:spPr>
                        <wps:bodyPr rot="0" vert="horz" wrap="square" lIns="91440" tIns="45720" rIns="91440" bIns="45720" anchor="t" anchorCtr="0" upright="1">
                          <a:noAutofit/>
                        </wps:bodyPr>
                      </wps:wsp>
                    </wpg:wgp>
                  </a:graphicData>
                </a:graphic>
              </wp:anchor>
            </w:drawing>
          </mc:Choice>
          <mc:Fallback xmlns:wpsCustomData="http://www.wps.cn/officeDocument/2013/wpsCustomData">
            <w:pict>
              <v:group id="_x0000_s1026" o:spid="_x0000_s1026" o:spt="203" style="position:absolute;left:0pt;margin-left:84pt;margin-top:0pt;height:36.25pt;width:558pt;mso-position-horizontal-relative:page;mso-position-vertical-relative:page;z-index:-251532288;mso-width-relative:page;mso-height-relative:page;" coordorigin="1680,0" coordsize="11160,725" o:gfxdata="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">
                <o:lock v:ext="edit" aspectratio="f"/>
                <v:shape id="Freeform 201" o:spid="_x0000_s1026" o:spt="100" style="position:absolute;left:1680;top:0;height:725;width:11160;" filled="f" stroked="t" coordsize="11160,725" o:gfxdata="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SXQLhsQAAADjAAAADwAAAAAAAAABACAAAAAiAAAAZHJzL2Rvd25yZXYueG1sUEsBAhQAFAAAAAgA&#10;h07iQDMvBZ47AAAAOQAAABAAAAAAAAAAAQAgAAAAEwEAAGRycy9zaGFwZXhtbC54bWxQSwUGAAAA&#10;AAYABgBbAQAAvQMAAAAA&#10;" path="m0,725l11160,725,11160,0,0,0,0,725xe">
                  <v:path o:connectlocs="0,725;11160,725;11160,0;0,0;0,725" o:connectangles="0,0,0,0,0"/>
                  <v:fill on="f" focussize="0,0"/>
                  <v:stroke color="#FFFFD9" joinstyle="round"/>
                  <v:imagedata o:title=""/>
                  <o:lock v:ext="edit" aspectratio="f"/>
                </v:shape>
              </v:group>
            </w:pict>
          </mc:Fallback>
        </mc:AlternateContent>
      </w:r>
    </w:p>
    <w:p w:rsidR="00F27F9A" w:rsidRDefault="00907AF5">
      <w:pPr>
        <w:tabs>
          <w:tab w:val="left" w:pos="11460"/>
        </w:tabs>
        <w:spacing w:before="0" w:after="0" w:line="560" w:lineRule="exact"/>
        <w:jc w:val="left"/>
        <w:rPr>
          <w:rFonts w:ascii="Times New Roman" w:eastAsia="Times New Roman" w:hAnsi="Times New Roman" w:cs="Times New Roman"/>
          <w:sz w:val="32"/>
          <w:szCs w:val="32"/>
          <w:u w:val="single"/>
          <w:lang w:val="en-US"/>
        </w:rPr>
      </w:pPr>
      <w:r>
        <w:rPr>
          <w:rFonts w:ascii="Times New Roman" w:eastAsia="Times New Roman" w:hAnsi="Times New Roman" w:cs="Times New Roman"/>
          <w:b/>
          <w:position w:val="1"/>
          <w:sz w:val="28"/>
          <w:szCs w:val="28"/>
          <w:lang w:val="en-US"/>
        </w:rPr>
        <w:t xml:space="preserve"> </w:t>
      </w:r>
      <w:r>
        <w:rPr>
          <w:rFonts w:ascii="Times New Roman" w:eastAsia="Times New Roman" w:hAnsi="Times New Roman" w:cs="Times New Roman"/>
          <w:b/>
          <w:color w:val="00B050"/>
          <w:position w:val="1"/>
          <w:sz w:val="32"/>
          <w:szCs w:val="32"/>
          <w:u w:val="single"/>
          <w:lang w:val="en-US"/>
        </w:rPr>
        <w:t>D</w:t>
      </w:r>
      <w:r>
        <w:rPr>
          <w:rFonts w:ascii="Times New Roman" w:eastAsia="Times New Roman" w:hAnsi="Times New Roman" w:cs="Times New Roman"/>
          <w:b/>
          <w:color w:val="00B050"/>
          <w:spacing w:val="-1"/>
          <w:position w:val="1"/>
          <w:sz w:val="32"/>
          <w:szCs w:val="32"/>
          <w:u w:val="single"/>
          <w:lang w:val="en-US"/>
        </w:rPr>
        <w:t>o</w:t>
      </w:r>
      <w:r>
        <w:rPr>
          <w:rFonts w:ascii="Times New Roman" w:eastAsia="Times New Roman" w:hAnsi="Times New Roman" w:cs="Times New Roman"/>
          <w:b/>
          <w:color w:val="00B050"/>
          <w:spacing w:val="1"/>
          <w:position w:val="1"/>
          <w:sz w:val="32"/>
          <w:szCs w:val="32"/>
          <w:u w:val="single"/>
          <w:lang w:val="en-US"/>
        </w:rPr>
        <w:t>k</w:t>
      </w:r>
      <w:r>
        <w:rPr>
          <w:rFonts w:ascii="Times New Roman" w:eastAsia="Times New Roman" w:hAnsi="Times New Roman" w:cs="Times New Roman"/>
          <w:b/>
          <w:color w:val="00B050"/>
          <w:position w:val="1"/>
          <w:sz w:val="32"/>
          <w:szCs w:val="32"/>
          <w:u w:val="single"/>
          <w:lang w:val="en-US"/>
        </w:rPr>
        <w:t>umentacion</w:t>
      </w:r>
      <w:r>
        <w:rPr>
          <w:rFonts w:ascii="Times New Roman" w:eastAsia="Times New Roman" w:hAnsi="Times New Roman" w:cs="Times New Roman"/>
          <w:b/>
          <w:color w:val="00B050"/>
          <w:spacing w:val="2"/>
          <w:position w:val="1"/>
          <w:sz w:val="32"/>
          <w:szCs w:val="32"/>
          <w:u w:val="single"/>
          <w:lang w:val="en-US"/>
        </w:rPr>
        <w:t>i</w:t>
      </w:r>
      <w:r>
        <w:rPr>
          <w:rFonts w:ascii="Times New Roman" w:eastAsia="Times New Roman" w:hAnsi="Times New Roman" w:cs="Times New Roman"/>
          <w:b/>
          <w:color w:val="00B050"/>
          <w:position w:val="1"/>
          <w:sz w:val="36"/>
          <w:szCs w:val="36"/>
          <w:lang w:val="en-US"/>
        </w:rPr>
        <w:t>,</w:t>
      </w:r>
      <w:r>
        <w:rPr>
          <w:rFonts w:ascii="Times New Roman" w:eastAsia="Times New Roman" w:hAnsi="Times New Roman" w:cs="Times New Roman"/>
          <w:b/>
          <w:color w:val="00B050"/>
          <w:spacing w:val="-72"/>
          <w:position w:val="1"/>
          <w:sz w:val="36"/>
          <w:szCs w:val="36"/>
          <w:lang w:val="en-US"/>
        </w:rPr>
        <w:t xml:space="preserve">                                                                                             </w:t>
      </w:r>
      <w:r>
        <w:rPr>
          <w:rFonts w:ascii="Times New Roman" w:eastAsia="Times New Roman" w:hAnsi="Times New Roman" w:cs="Times New Roman"/>
          <w:b/>
          <w:position w:val="-1"/>
          <w:sz w:val="36"/>
          <w:szCs w:val="36"/>
          <w:u w:val="single"/>
          <w:lang w:val="en-US"/>
        </w:rPr>
        <w:t>Statusi i</w:t>
      </w:r>
      <w:r>
        <w:rPr>
          <w:rFonts w:ascii="Times New Roman" w:eastAsia="Times New Roman" w:hAnsi="Times New Roman" w:cs="Times New Roman"/>
          <w:b/>
          <w:spacing w:val="-2"/>
          <w:position w:val="-1"/>
          <w:sz w:val="36"/>
          <w:szCs w:val="36"/>
          <w:u w:val="single"/>
          <w:lang w:val="en-US"/>
        </w:rPr>
        <w:t xml:space="preserve"> </w:t>
      </w:r>
      <w:r>
        <w:rPr>
          <w:rFonts w:ascii="Times New Roman" w:eastAsia="Times New Roman" w:hAnsi="Times New Roman" w:cs="Times New Roman"/>
          <w:b/>
          <w:position w:val="-1"/>
          <w:sz w:val="36"/>
          <w:szCs w:val="36"/>
          <w:u w:val="single"/>
          <w:lang w:val="en-US"/>
        </w:rPr>
        <w:t>B</w:t>
      </w:r>
      <w:r>
        <w:rPr>
          <w:rFonts w:ascii="Times New Roman" w:eastAsia="Times New Roman" w:hAnsi="Times New Roman" w:cs="Times New Roman"/>
          <w:b/>
          <w:spacing w:val="-1"/>
          <w:position w:val="-1"/>
          <w:sz w:val="36"/>
          <w:szCs w:val="36"/>
          <w:u w:val="single"/>
          <w:lang w:val="en-US"/>
        </w:rPr>
        <w:t>u</w:t>
      </w:r>
      <w:r>
        <w:rPr>
          <w:rFonts w:ascii="Times New Roman" w:eastAsia="Times New Roman" w:hAnsi="Times New Roman" w:cs="Times New Roman"/>
          <w:b/>
          <w:position w:val="-1"/>
          <w:sz w:val="36"/>
          <w:szCs w:val="36"/>
          <w:u w:val="single"/>
          <w:lang w:val="en-US"/>
        </w:rPr>
        <w:t>ri</w:t>
      </w:r>
      <w:r>
        <w:rPr>
          <w:rFonts w:ascii="Times New Roman" w:eastAsia="Times New Roman" w:hAnsi="Times New Roman" w:cs="Times New Roman"/>
          <w:b/>
          <w:spacing w:val="1"/>
          <w:position w:val="-1"/>
          <w:sz w:val="36"/>
          <w:szCs w:val="36"/>
          <w:u w:val="single"/>
          <w:lang w:val="en-US"/>
        </w:rPr>
        <w:t>m</w:t>
      </w:r>
      <w:r>
        <w:rPr>
          <w:rFonts w:ascii="Times New Roman" w:eastAsia="Times New Roman" w:hAnsi="Times New Roman" w:cs="Times New Roman"/>
          <w:b/>
          <w:position w:val="-1"/>
          <w:sz w:val="36"/>
          <w:szCs w:val="36"/>
          <w:u w:val="single"/>
          <w:lang w:val="en-US"/>
        </w:rPr>
        <w:t>eve</w:t>
      </w:r>
      <w:r>
        <w:rPr>
          <w:rFonts w:ascii="Times New Roman" w:eastAsia="Times New Roman" w:hAnsi="Times New Roman" w:cs="Times New Roman"/>
          <w:b/>
          <w:spacing w:val="116"/>
          <w:position w:val="-1"/>
          <w:sz w:val="36"/>
          <w:szCs w:val="36"/>
          <w:u w:val="single"/>
          <w:lang w:val="en-US"/>
        </w:rPr>
        <w:t xml:space="preserve"> </w:t>
      </w:r>
      <w:r>
        <w:rPr>
          <w:rFonts w:ascii="Times New Roman" w:eastAsia="Times New Roman" w:hAnsi="Times New Roman" w:cs="Times New Roman"/>
          <w:b/>
          <w:spacing w:val="1"/>
          <w:position w:val="-1"/>
          <w:sz w:val="36"/>
          <w:szCs w:val="36"/>
          <w:u w:val="single"/>
          <w:lang w:val="en-US"/>
        </w:rPr>
        <w:t>(</w:t>
      </w:r>
      <w:r>
        <w:rPr>
          <w:rFonts w:ascii="Times New Roman" w:eastAsia="Times New Roman" w:hAnsi="Times New Roman" w:cs="Times New Roman"/>
          <w:b/>
          <w:position w:val="-1"/>
          <w:sz w:val="36"/>
          <w:szCs w:val="36"/>
          <w:u w:val="single"/>
          <w:lang w:val="en-US"/>
        </w:rPr>
        <w:t>Sipas Lloji</w:t>
      </w:r>
      <w:r>
        <w:rPr>
          <w:rFonts w:ascii="Times New Roman" w:eastAsia="Times New Roman" w:hAnsi="Times New Roman" w:cs="Times New Roman"/>
          <w:b/>
          <w:spacing w:val="2"/>
          <w:position w:val="-1"/>
          <w:sz w:val="36"/>
          <w:szCs w:val="36"/>
          <w:u w:val="single"/>
          <w:lang w:val="en-US"/>
        </w:rPr>
        <w:t>t</w:t>
      </w:r>
      <w:r>
        <w:rPr>
          <w:rFonts w:ascii="Times New Roman" w:eastAsia="Times New Roman" w:hAnsi="Times New Roman" w:cs="Times New Roman"/>
          <w:b/>
          <w:position w:val="-1"/>
          <w:sz w:val="36"/>
          <w:szCs w:val="36"/>
          <w:u w:val="single"/>
          <w:lang w:val="en-US"/>
        </w:rPr>
        <w:t>)</w:t>
      </w:r>
      <w:r>
        <w:rPr>
          <w:rFonts w:ascii="Times New Roman" w:eastAsia="Times New Roman" w:hAnsi="Times New Roman" w:cs="Times New Roman"/>
          <w:color w:val="FF0000"/>
          <w:sz w:val="32"/>
          <w:szCs w:val="32"/>
          <w:lang w:val="en-US"/>
        </w:rPr>
        <w:t xml:space="preserve">                       (Model)</w:t>
      </w:r>
    </w:p>
    <w:p w:rsidR="00F27F9A" w:rsidRDefault="00F27F9A">
      <w:pPr>
        <w:spacing w:before="8" w:after="0" w:line="140" w:lineRule="exact"/>
        <w:jc w:val="left"/>
        <w:rPr>
          <w:rFonts w:ascii="Times New Roman" w:eastAsia="Times New Roman" w:hAnsi="Times New Roman" w:cs="Times New Roman"/>
          <w:sz w:val="14"/>
          <w:szCs w:val="14"/>
          <w:lang w:val="en-US"/>
        </w:rPr>
      </w:pPr>
    </w:p>
    <w:tbl>
      <w:tblPr>
        <w:tblW w:w="0" w:type="auto"/>
        <w:tblInd w:w="100" w:type="dxa"/>
        <w:tblLayout w:type="fixed"/>
        <w:tblCellMar>
          <w:left w:w="0" w:type="dxa"/>
          <w:right w:w="0" w:type="dxa"/>
        </w:tblCellMar>
        <w:tblLook w:val="04A0" w:firstRow="1" w:lastRow="0" w:firstColumn="1" w:lastColumn="0" w:noHBand="0" w:noVBand="1"/>
      </w:tblPr>
      <w:tblGrid>
        <w:gridCol w:w="1672"/>
        <w:gridCol w:w="2540"/>
        <w:gridCol w:w="2397"/>
        <w:gridCol w:w="1828"/>
        <w:gridCol w:w="2524"/>
        <w:gridCol w:w="2057"/>
      </w:tblGrid>
      <w:tr w:rsidR="00F27F9A">
        <w:trPr>
          <w:trHeight w:hRule="exact" w:val="555"/>
        </w:trPr>
        <w:tc>
          <w:tcPr>
            <w:tcW w:w="13018" w:type="dxa"/>
            <w:gridSpan w:val="6"/>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6" w:after="0" w:line="540" w:lineRule="exact"/>
              <w:ind w:left="2794"/>
              <w:jc w:val="left"/>
              <w:rPr>
                <w:rFonts w:ascii="Times New Roman" w:eastAsia="Times New Roman" w:hAnsi="Times New Roman" w:cs="Times New Roman"/>
                <w:sz w:val="28"/>
                <w:szCs w:val="28"/>
                <w:lang w:val="en-US"/>
              </w:rPr>
            </w:pPr>
            <w:r>
              <w:rPr>
                <w:rFonts w:ascii="Times New Roman" w:eastAsia="Times New Roman" w:hAnsi="Times New Roman" w:cs="Times New Roman"/>
                <w:b/>
                <w:position w:val="-1"/>
                <w:sz w:val="28"/>
                <w:szCs w:val="28"/>
                <w:lang w:val="en-US"/>
              </w:rPr>
              <w:t>S</w:t>
            </w:r>
            <w:r>
              <w:rPr>
                <w:rFonts w:ascii="Times New Roman" w:eastAsia="Times New Roman" w:hAnsi="Times New Roman" w:cs="Times New Roman"/>
                <w:b/>
                <w:spacing w:val="-30"/>
                <w:position w:val="-1"/>
                <w:sz w:val="28"/>
                <w:szCs w:val="28"/>
                <w:lang w:val="en-US"/>
              </w:rPr>
              <w:t>T</w:t>
            </w:r>
            <w:r>
              <w:rPr>
                <w:rFonts w:ascii="Times New Roman" w:eastAsia="Times New Roman" w:hAnsi="Times New Roman" w:cs="Times New Roman"/>
                <w:b/>
                <w:spacing w:val="-28"/>
                <w:position w:val="-1"/>
                <w:sz w:val="28"/>
                <w:szCs w:val="28"/>
                <w:lang w:val="en-US"/>
              </w:rPr>
              <w:t>A</w:t>
            </w:r>
            <w:r>
              <w:rPr>
                <w:rFonts w:ascii="Times New Roman" w:eastAsia="Times New Roman" w:hAnsi="Times New Roman" w:cs="Times New Roman"/>
                <w:b/>
                <w:position w:val="-1"/>
                <w:sz w:val="28"/>
                <w:szCs w:val="28"/>
                <w:lang w:val="en-US"/>
              </w:rPr>
              <w:t>TUSI</w:t>
            </w:r>
            <w:r>
              <w:rPr>
                <w:rFonts w:ascii="Times New Roman" w:eastAsia="Times New Roman" w:hAnsi="Times New Roman" w:cs="Times New Roman"/>
                <w:b/>
                <w:spacing w:val="-1"/>
                <w:position w:val="-1"/>
                <w:sz w:val="28"/>
                <w:szCs w:val="28"/>
                <w:lang w:val="en-US"/>
              </w:rPr>
              <w:t xml:space="preserve"> </w:t>
            </w:r>
            <w:r>
              <w:rPr>
                <w:rFonts w:ascii="Times New Roman" w:eastAsia="Times New Roman" w:hAnsi="Times New Roman" w:cs="Times New Roman"/>
                <w:b/>
                <w:position w:val="-1"/>
                <w:sz w:val="28"/>
                <w:szCs w:val="28"/>
                <w:lang w:val="en-US"/>
              </w:rPr>
              <w:t>I</w:t>
            </w:r>
            <w:r>
              <w:rPr>
                <w:rFonts w:ascii="Times New Roman" w:eastAsia="Times New Roman" w:hAnsi="Times New Roman" w:cs="Times New Roman"/>
                <w:b/>
                <w:spacing w:val="20"/>
                <w:position w:val="-1"/>
                <w:sz w:val="28"/>
                <w:szCs w:val="28"/>
                <w:lang w:val="en-US"/>
              </w:rPr>
              <w:t xml:space="preserve"> </w:t>
            </w:r>
            <w:r>
              <w:rPr>
                <w:rFonts w:ascii="Times New Roman" w:eastAsia="Times New Roman" w:hAnsi="Times New Roman" w:cs="Times New Roman"/>
                <w:b/>
                <w:spacing w:val="-1"/>
                <w:position w:val="-1"/>
                <w:sz w:val="28"/>
                <w:szCs w:val="28"/>
                <w:lang w:val="en-US"/>
              </w:rPr>
              <w:t>B</w:t>
            </w:r>
            <w:r>
              <w:rPr>
                <w:rFonts w:ascii="Times New Roman" w:eastAsia="Times New Roman" w:hAnsi="Times New Roman" w:cs="Times New Roman"/>
                <w:b/>
                <w:position w:val="-1"/>
                <w:sz w:val="28"/>
                <w:szCs w:val="28"/>
                <w:lang w:val="en-US"/>
              </w:rPr>
              <w:t>U</w:t>
            </w:r>
            <w:r>
              <w:rPr>
                <w:rFonts w:ascii="Times New Roman" w:eastAsia="Times New Roman" w:hAnsi="Times New Roman" w:cs="Times New Roman"/>
                <w:b/>
                <w:spacing w:val="2"/>
                <w:position w:val="-1"/>
                <w:sz w:val="28"/>
                <w:szCs w:val="28"/>
                <w:lang w:val="en-US"/>
              </w:rPr>
              <w:t>R</w:t>
            </w:r>
            <w:r>
              <w:rPr>
                <w:rFonts w:ascii="Times New Roman" w:eastAsia="Times New Roman" w:hAnsi="Times New Roman" w:cs="Times New Roman"/>
                <w:b/>
                <w:position w:val="-1"/>
                <w:sz w:val="28"/>
                <w:szCs w:val="28"/>
                <w:lang w:val="en-US"/>
              </w:rPr>
              <w:t>IMEVE</w:t>
            </w:r>
            <w:r>
              <w:rPr>
                <w:rFonts w:ascii="Times New Roman" w:eastAsia="Times New Roman" w:hAnsi="Times New Roman" w:cs="Times New Roman"/>
                <w:b/>
                <w:spacing w:val="-5"/>
                <w:position w:val="-1"/>
                <w:sz w:val="28"/>
                <w:szCs w:val="28"/>
                <w:lang w:val="en-US"/>
              </w:rPr>
              <w:t xml:space="preserve"> </w:t>
            </w:r>
            <w:r>
              <w:rPr>
                <w:rFonts w:ascii="Times New Roman" w:eastAsia="Times New Roman" w:hAnsi="Times New Roman" w:cs="Times New Roman"/>
                <w:b/>
                <w:spacing w:val="1"/>
                <w:position w:val="-1"/>
                <w:sz w:val="28"/>
                <w:szCs w:val="28"/>
                <w:lang w:val="en-US"/>
              </w:rPr>
              <w:t>(</w:t>
            </w:r>
            <w:r>
              <w:rPr>
                <w:rFonts w:ascii="Times New Roman" w:eastAsia="Times New Roman" w:hAnsi="Times New Roman" w:cs="Times New Roman"/>
                <w:b/>
                <w:position w:val="-1"/>
                <w:sz w:val="28"/>
                <w:szCs w:val="28"/>
                <w:lang w:val="en-US"/>
              </w:rPr>
              <w:t>SI</w:t>
            </w:r>
            <w:r>
              <w:rPr>
                <w:rFonts w:ascii="Times New Roman" w:eastAsia="Times New Roman" w:hAnsi="Times New Roman" w:cs="Times New Roman"/>
                <w:b/>
                <w:spacing w:val="-29"/>
                <w:position w:val="-1"/>
                <w:sz w:val="28"/>
                <w:szCs w:val="28"/>
                <w:lang w:val="en-US"/>
              </w:rPr>
              <w:t>P</w:t>
            </w:r>
            <w:r>
              <w:rPr>
                <w:rFonts w:ascii="Times New Roman" w:eastAsia="Times New Roman" w:hAnsi="Times New Roman" w:cs="Times New Roman"/>
                <w:b/>
                <w:position w:val="-1"/>
                <w:sz w:val="28"/>
                <w:szCs w:val="28"/>
                <w:lang w:val="en-US"/>
              </w:rPr>
              <w:t>AS</w:t>
            </w:r>
            <w:r>
              <w:rPr>
                <w:rFonts w:ascii="Times New Roman" w:eastAsia="Times New Roman" w:hAnsi="Times New Roman" w:cs="Times New Roman"/>
                <w:b/>
                <w:spacing w:val="-5"/>
                <w:position w:val="-1"/>
                <w:sz w:val="28"/>
                <w:szCs w:val="28"/>
                <w:lang w:val="en-US"/>
              </w:rPr>
              <w:t xml:space="preserve"> </w:t>
            </w:r>
            <w:r>
              <w:rPr>
                <w:rFonts w:ascii="Times New Roman" w:eastAsia="Times New Roman" w:hAnsi="Times New Roman" w:cs="Times New Roman"/>
                <w:b/>
                <w:spacing w:val="-6"/>
                <w:position w:val="-1"/>
                <w:sz w:val="28"/>
                <w:szCs w:val="28"/>
                <w:lang w:val="en-US"/>
              </w:rPr>
              <w:t>LL</w:t>
            </w:r>
            <w:r>
              <w:rPr>
                <w:rFonts w:ascii="Times New Roman" w:eastAsia="Times New Roman" w:hAnsi="Times New Roman" w:cs="Times New Roman"/>
                <w:b/>
                <w:spacing w:val="-5"/>
                <w:position w:val="-1"/>
                <w:sz w:val="28"/>
                <w:szCs w:val="28"/>
                <w:lang w:val="en-US"/>
              </w:rPr>
              <w:t>O</w:t>
            </w:r>
            <w:r>
              <w:rPr>
                <w:rFonts w:ascii="Times New Roman" w:eastAsia="Times New Roman" w:hAnsi="Times New Roman" w:cs="Times New Roman"/>
                <w:b/>
                <w:spacing w:val="-4"/>
                <w:position w:val="-1"/>
                <w:sz w:val="28"/>
                <w:szCs w:val="28"/>
                <w:lang w:val="en-US"/>
              </w:rPr>
              <w:t>J</w:t>
            </w:r>
            <w:r>
              <w:rPr>
                <w:rFonts w:ascii="Times New Roman" w:eastAsia="Times New Roman" w:hAnsi="Times New Roman" w:cs="Times New Roman"/>
                <w:b/>
                <w:spacing w:val="-5"/>
                <w:position w:val="-1"/>
                <w:sz w:val="28"/>
                <w:szCs w:val="28"/>
                <w:lang w:val="en-US"/>
              </w:rPr>
              <w:t>IT</w:t>
            </w:r>
            <w:r>
              <w:rPr>
                <w:rFonts w:ascii="Times New Roman" w:eastAsia="Times New Roman" w:hAnsi="Times New Roman" w:cs="Times New Roman"/>
                <w:b/>
                <w:position w:val="-1"/>
                <w:sz w:val="28"/>
                <w:szCs w:val="28"/>
                <w:lang w:val="en-US"/>
              </w:rPr>
              <w:t>)</w:t>
            </w:r>
          </w:p>
        </w:tc>
      </w:tr>
      <w:tr w:rsidR="00F27F9A">
        <w:trPr>
          <w:trHeight w:hRule="exact" w:val="416"/>
        </w:trPr>
        <w:tc>
          <w:tcPr>
            <w:tcW w:w="8437" w:type="dxa"/>
            <w:gridSpan w:val="4"/>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3" w:after="0" w:line="400" w:lineRule="exact"/>
              <w:ind w:left="98"/>
              <w:jc w:val="left"/>
              <w:rPr>
                <w:rFonts w:ascii="Times New Roman" w:eastAsia="Times New Roman" w:hAnsi="Times New Roman" w:cs="Times New Roman"/>
                <w:sz w:val="28"/>
                <w:szCs w:val="28"/>
                <w:lang w:val="en-US"/>
              </w:rPr>
            </w:pPr>
            <w:r>
              <w:rPr>
                <w:rFonts w:ascii="Times New Roman" w:eastAsia="Times New Roman" w:hAnsi="Times New Roman" w:cs="Times New Roman"/>
                <w:b/>
                <w:spacing w:val="-3"/>
                <w:position w:val="-1"/>
                <w:sz w:val="28"/>
                <w:szCs w:val="28"/>
                <w:lang w:val="en-US"/>
              </w:rPr>
              <w:t>Ng</w:t>
            </w:r>
            <w:r>
              <w:rPr>
                <w:rFonts w:ascii="Times New Roman" w:eastAsia="Times New Roman" w:hAnsi="Times New Roman" w:cs="Times New Roman"/>
                <w:b/>
                <w:spacing w:val="-2"/>
                <w:position w:val="-1"/>
                <w:sz w:val="28"/>
                <w:szCs w:val="28"/>
                <w:lang w:val="en-US"/>
              </w:rPr>
              <w:t>j</w:t>
            </w:r>
            <w:r>
              <w:rPr>
                <w:rFonts w:ascii="Times New Roman" w:eastAsia="Times New Roman" w:hAnsi="Times New Roman" w:cs="Times New Roman"/>
                <w:b/>
                <w:spacing w:val="-3"/>
                <w:position w:val="-1"/>
                <w:sz w:val="28"/>
                <w:szCs w:val="28"/>
                <w:lang w:val="en-US"/>
              </w:rPr>
              <w:t>a</w:t>
            </w:r>
            <w:r>
              <w:rPr>
                <w:rFonts w:ascii="Times New Roman" w:eastAsia="Times New Roman" w:hAnsi="Times New Roman" w:cs="Times New Roman"/>
                <w:b/>
                <w:spacing w:val="-1"/>
                <w:position w:val="-1"/>
                <w:sz w:val="28"/>
                <w:szCs w:val="28"/>
                <w:lang w:val="en-US"/>
              </w:rPr>
              <w:t>r</w:t>
            </w:r>
            <w:r>
              <w:rPr>
                <w:rFonts w:ascii="Times New Roman" w:eastAsia="Times New Roman" w:hAnsi="Times New Roman" w:cs="Times New Roman"/>
                <w:b/>
                <w:spacing w:val="-2"/>
                <w:position w:val="-1"/>
                <w:sz w:val="28"/>
                <w:szCs w:val="28"/>
                <w:lang w:val="en-US"/>
              </w:rPr>
              <w:t>j</w:t>
            </w:r>
            <w:r>
              <w:rPr>
                <w:rFonts w:ascii="Times New Roman" w:eastAsia="Times New Roman" w:hAnsi="Times New Roman" w:cs="Times New Roman"/>
                <w:b/>
                <w:spacing w:val="-3"/>
                <w:position w:val="-1"/>
                <w:sz w:val="28"/>
                <w:szCs w:val="28"/>
                <w:lang w:val="en-US"/>
              </w:rPr>
              <w:t>a</w:t>
            </w:r>
            <w:r>
              <w:rPr>
                <w:rFonts w:ascii="Times New Roman" w:eastAsia="Times New Roman" w:hAnsi="Times New Roman" w:cs="Times New Roman"/>
                <w:b/>
                <w:position w:val="-1"/>
                <w:sz w:val="28"/>
                <w:szCs w:val="28"/>
                <w:lang w:val="en-US"/>
              </w:rPr>
              <w:t>:</w:t>
            </w:r>
          </w:p>
        </w:tc>
        <w:tc>
          <w:tcPr>
            <w:tcW w:w="4580" w:type="dxa"/>
            <w:gridSpan w:val="2"/>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3" w:after="0" w:line="400" w:lineRule="exact"/>
              <w:ind w:left="99"/>
              <w:jc w:val="left"/>
              <w:rPr>
                <w:rFonts w:ascii="Times New Roman" w:eastAsia="Times New Roman" w:hAnsi="Times New Roman" w:cs="Times New Roman"/>
                <w:sz w:val="28"/>
                <w:szCs w:val="28"/>
                <w:lang w:val="en-US"/>
              </w:rPr>
            </w:pPr>
            <w:r>
              <w:rPr>
                <w:rFonts w:ascii="Times New Roman" w:eastAsia="Times New Roman" w:hAnsi="Times New Roman" w:cs="Times New Roman"/>
                <w:b/>
                <w:position w:val="-1"/>
                <w:sz w:val="28"/>
                <w:szCs w:val="28"/>
                <w:lang w:val="en-US"/>
              </w:rPr>
              <w:t>Det</w:t>
            </w:r>
            <w:r>
              <w:rPr>
                <w:rFonts w:ascii="Times New Roman" w:eastAsia="Times New Roman" w:hAnsi="Times New Roman" w:cs="Times New Roman"/>
                <w:b/>
                <w:spacing w:val="3"/>
                <w:position w:val="-1"/>
                <w:sz w:val="28"/>
                <w:szCs w:val="28"/>
                <w:lang w:val="en-US"/>
              </w:rPr>
              <w:t>y</w:t>
            </w:r>
            <w:r>
              <w:rPr>
                <w:rFonts w:ascii="Times New Roman" w:eastAsia="Times New Roman" w:hAnsi="Times New Roman" w:cs="Times New Roman"/>
                <w:b/>
                <w:position w:val="-1"/>
                <w:sz w:val="28"/>
                <w:szCs w:val="28"/>
                <w:lang w:val="en-US"/>
              </w:rPr>
              <w:t>ra</w:t>
            </w:r>
            <w:r>
              <w:rPr>
                <w:rFonts w:ascii="Times New Roman" w:eastAsia="Times New Roman" w:hAnsi="Times New Roman" w:cs="Times New Roman"/>
                <w:b/>
                <w:spacing w:val="-3"/>
                <w:position w:val="-1"/>
                <w:sz w:val="28"/>
                <w:szCs w:val="28"/>
                <w:lang w:val="en-US"/>
              </w:rPr>
              <w:t xml:space="preserve"> </w:t>
            </w:r>
            <w:r>
              <w:rPr>
                <w:rFonts w:ascii="Times New Roman" w:eastAsia="Times New Roman" w:hAnsi="Times New Roman" w:cs="Times New Roman"/>
                <w:b/>
                <w:position w:val="-1"/>
                <w:sz w:val="28"/>
                <w:szCs w:val="28"/>
                <w:lang w:val="en-US"/>
              </w:rPr>
              <w:t>n</w:t>
            </w:r>
            <w:r>
              <w:rPr>
                <w:rFonts w:ascii="Times New Roman" w:eastAsia="Times New Roman" w:hAnsi="Times New Roman" w:cs="Times New Roman"/>
                <w:b/>
                <w:spacing w:val="-33"/>
                <w:position w:val="-1"/>
                <w:sz w:val="28"/>
                <w:szCs w:val="28"/>
                <w:lang w:val="en-US"/>
              </w:rPr>
              <w:t>r</w:t>
            </w:r>
            <w:r>
              <w:rPr>
                <w:rFonts w:ascii="Times New Roman" w:eastAsia="Times New Roman" w:hAnsi="Times New Roman" w:cs="Times New Roman"/>
                <w:b/>
                <w:spacing w:val="2"/>
                <w:position w:val="-1"/>
                <w:sz w:val="28"/>
                <w:szCs w:val="28"/>
                <w:lang w:val="en-US"/>
              </w:rPr>
              <w:t>.</w:t>
            </w:r>
            <w:r>
              <w:rPr>
                <w:rFonts w:ascii="Times New Roman" w:eastAsia="Times New Roman" w:hAnsi="Times New Roman" w:cs="Times New Roman"/>
                <w:b/>
                <w:position w:val="-1"/>
                <w:sz w:val="28"/>
                <w:szCs w:val="28"/>
                <w:lang w:val="en-US"/>
              </w:rPr>
              <w:t>:</w:t>
            </w:r>
          </w:p>
        </w:tc>
      </w:tr>
      <w:tr w:rsidR="00F27F9A">
        <w:trPr>
          <w:trHeight w:hRule="exact" w:val="416"/>
        </w:trPr>
        <w:tc>
          <w:tcPr>
            <w:tcW w:w="8437" w:type="dxa"/>
            <w:gridSpan w:val="4"/>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3" w:after="0" w:line="400" w:lineRule="exact"/>
              <w:ind w:left="98"/>
              <w:jc w:val="left"/>
              <w:rPr>
                <w:rFonts w:ascii="Times New Roman" w:eastAsia="Times New Roman" w:hAnsi="Times New Roman" w:cs="Times New Roman"/>
                <w:sz w:val="28"/>
                <w:szCs w:val="28"/>
                <w:lang w:val="en-US"/>
              </w:rPr>
            </w:pPr>
            <w:r>
              <w:rPr>
                <w:rFonts w:ascii="Times New Roman" w:eastAsia="Times New Roman" w:hAnsi="Times New Roman" w:cs="Times New Roman"/>
                <w:b/>
                <w:position w:val="-1"/>
                <w:sz w:val="28"/>
                <w:szCs w:val="28"/>
                <w:lang w:val="en-US"/>
              </w:rPr>
              <w:t>P</w:t>
            </w:r>
            <w:r>
              <w:rPr>
                <w:rFonts w:ascii="Times New Roman" w:eastAsia="Times New Roman" w:hAnsi="Times New Roman" w:cs="Times New Roman"/>
                <w:b/>
                <w:spacing w:val="1"/>
                <w:position w:val="-1"/>
                <w:sz w:val="28"/>
                <w:szCs w:val="28"/>
                <w:lang w:val="en-US"/>
              </w:rPr>
              <w:t>e</w:t>
            </w:r>
            <w:r>
              <w:rPr>
                <w:rFonts w:ascii="Times New Roman" w:eastAsia="Times New Roman" w:hAnsi="Times New Roman" w:cs="Times New Roman"/>
                <w:b/>
                <w:position w:val="-1"/>
                <w:sz w:val="28"/>
                <w:szCs w:val="28"/>
                <w:lang w:val="en-US"/>
              </w:rPr>
              <w:t>r</w:t>
            </w:r>
            <w:r>
              <w:rPr>
                <w:rFonts w:ascii="Times New Roman" w:eastAsia="Times New Roman" w:hAnsi="Times New Roman" w:cs="Times New Roman"/>
                <w:b/>
                <w:spacing w:val="1"/>
                <w:position w:val="-1"/>
                <w:sz w:val="28"/>
                <w:szCs w:val="28"/>
                <w:lang w:val="en-US"/>
              </w:rPr>
              <w:t>i</w:t>
            </w:r>
            <w:r>
              <w:rPr>
                <w:rFonts w:ascii="Times New Roman" w:eastAsia="Times New Roman" w:hAnsi="Times New Roman" w:cs="Times New Roman"/>
                <w:b/>
                <w:position w:val="-1"/>
                <w:sz w:val="28"/>
                <w:szCs w:val="28"/>
                <w:lang w:val="en-US"/>
              </w:rPr>
              <w:t>u</w:t>
            </w:r>
            <w:r>
              <w:rPr>
                <w:rFonts w:ascii="Times New Roman" w:eastAsia="Times New Roman" w:hAnsi="Times New Roman" w:cs="Times New Roman"/>
                <w:b/>
                <w:spacing w:val="-2"/>
                <w:position w:val="-1"/>
                <w:sz w:val="28"/>
                <w:szCs w:val="28"/>
                <w:lang w:val="en-US"/>
              </w:rPr>
              <w:t>d</w:t>
            </w:r>
            <w:r>
              <w:rPr>
                <w:rFonts w:ascii="Times New Roman" w:eastAsia="Times New Roman" w:hAnsi="Times New Roman" w:cs="Times New Roman"/>
                <w:b/>
                <w:position w:val="-1"/>
                <w:sz w:val="28"/>
                <w:szCs w:val="28"/>
                <w:lang w:val="en-US"/>
              </w:rPr>
              <w:t>ha</w:t>
            </w:r>
            <w:r>
              <w:rPr>
                <w:rFonts w:ascii="Times New Roman" w:eastAsia="Times New Roman" w:hAnsi="Times New Roman" w:cs="Times New Roman"/>
                <w:b/>
                <w:spacing w:val="-1"/>
                <w:position w:val="-1"/>
                <w:sz w:val="28"/>
                <w:szCs w:val="28"/>
                <w:lang w:val="en-US"/>
              </w:rPr>
              <w:t xml:space="preserve"> </w:t>
            </w:r>
            <w:r>
              <w:rPr>
                <w:rFonts w:ascii="Times New Roman" w:eastAsia="Times New Roman" w:hAnsi="Times New Roman" w:cs="Times New Roman"/>
                <w:b/>
                <w:position w:val="-1"/>
                <w:sz w:val="28"/>
                <w:szCs w:val="28"/>
                <w:lang w:val="en-US"/>
              </w:rPr>
              <w:t>Ope</w:t>
            </w:r>
            <w:r>
              <w:rPr>
                <w:rFonts w:ascii="Times New Roman" w:eastAsia="Times New Roman" w:hAnsi="Times New Roman" w:cs="Times New Roman"/>
                <w:b/>
                <w:spacing w:val="1"/>
                <w:position w:val="-1"/>
                <w:sz w:val="28"/>
                <w:szCs w:val="28"/>
                <w:lang w:val="en-US"/>
              </w:rPr>
              <w:t>r</w:t>
            </w:r>
            <w:r>
              <w:rPr>
                <w:rFonts w:ascii="Times New Roman" w:eastAsia="Times New Roman" w:hAnsi="Times New Roman" w:cs="Times New Roman"/>
                <w:b/>
                <w:position w:val="-1"/>
                <w:sz w:val="28"/>
                <w:szCs w:val="28"/>
                <w:lang w:val="en-US"/>
              </w:rPr>
              <w:t>ac</w:t>
            </w:r>
            <w:r>
              <w:rPr>
                <w:rFonts w:ascii="Times New Roman" w:eastAsia="Times New Roman" w:hAnsi="Times New Roman" w:cs="Times New Roman"/>
                <w:b/>
                <w:spacing w:val="1"/>
                <w:position w:val="-1"/>
                <w:sz w:val="28"/>
                <w:szCs w:val="28"/>
                <w:lang w:val="en-US"/>
              </w:rPr>
              <w:t>i</w:t>
            </w:r>
            <w:r>
              <w:rPr>
                <w:rFonts w:ascii="Times New Roman" w:eastAsia="Times New Roman" w:hAnsi="Times New Roman" w:cs="Times New Roman"/>
                <w:b/>
                <w:position w:val="-1"/>
                <w:sz w:val="28"/>
                <w:szCs w:val="28"/>
                <w:lang w:val="en-US"/>
              </w:rPr>
              <w:t>onal</w:t>
            </w:r>
            <w:r>
              <w:rPr>
                <w:rFonts w:ascii="Times New Roman" w:eastAsia="Times New Roman" w:hAnsi="Times New Roman" w:cs="Times New Roman"/>
                <w:b/>
                <w:spacing w:val="1"/>
                <w:position w:val="-1"/>
                <w:sz w:val="28"/>
                <w:szCs w:val="28"/>
                <w:lang w:val="en-US"/>
              </w:rPr>
              <w:t>e</w:t>
            </w:r>
            <w:r>
              <w:rPr>
                <w:rFonts w:ascii="Times New Roman" w:eastAsia="Times New Roman" w:hAnsi="Times New Roman" w:cs="Times New Roman"/>
                <w:b/>
                <w:position w:val="-1"/>
                <w:sz w:val="28"/>
                <w:szCs w:val="28"/>
                <w:lang w:val="en-US"/>
              </w:rPr>
              <w:t>:</w:t>
            </w:r>
          </w:p>
        </w:tc>
        <w:tc>
          <w:tcPr>
            <w:tcW w:w="4580" w:type="dxa"/>
            <w:gridSpan w:val="2"/>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3" w:after="0" w:line="400" w:lineRule="exact"/>
              <w:ind w:left="99"/>
              <w:jc w:val="left"/>
              <w:rPr>
                <w:rFonts w:ascii="Times New Roman" w:eastAsia="Times New Roman" w:hAnsi="Times New Roman" w:cs="Times New Roman"/>
                <w:sz w:val="28"/>
                <w:szCs w:val="28"/>
                <w:lang w:val="en-US"/>
              </w:rPr>
            </w:pPr>
            <w:r>
              <w:rPr>
                <w:rFonts w:ascii="Times New Roman" w:eastAsia="Times New Roman" w:hAnsi="Times New Roman" w:cs="Times New Roman"/>
                <w:b/>
                <w:spacing w:val="-3"/>
                <w:position w:val="-1"/>
                <w:sz w:val="28"/>
                <w:szCs w:val="28"/>
                <w:lang w:val="en-US"/>
              </w:rPr>
              <w:t>Da</w:t>
            </w:r>
            <w:r>
              <w:rPr>
                <w:rFonts w:ascii="Times New Roman" w:eastAsia="Times New Roman" w:hAnsi="Times New Roman" w:cs="Times New Roman"/>
                <w:b/>
                <w:spacing w:val="-2"/>
                <w:position w:val="-1"/>
                <w:sz w:val="28"/>
                <w:szCs w:val="28"/>
                <w:lang w:val="en-US"/>
              </w:rPr>
              <w:t>t</w:t>
            </w:r>
            <w:r>
              <w:rPr>
                <w:rFonts w:ascii="Times New Roman" w:eastAsia="Times New Roman" w:hAnsi="Times New Roman" w:cs="Times New Roman"/>
                <w:b/>
                <w:spacing w:val="-3"/>
                <w:position w:val="-1"/>
                <w:sz w:val="28"/>
                <w:szCs w:val="28"/>
                <w:lang w:val="en-US"/>
              </w:rPr>
              <w:t>a</w:t>
            </w:r>
            <w:r>
              <w:rPr>
                <w:rFonts w:ascii="Times New Roman" w:eastAsia="Times New Roman" w:hAnsi="Times New Roman" w:cs="Times New Roman"/>
                <w:b/>
                <w:position w:val="-1"/>
                <w:sz w:val="28"/>
                <w:szCs w:val="28"/>
                <w:lang w:val="en-US"/>
              </w:rPr>
              <w:t>:</w:t>
            </w:r>
          </w:p>
        </w:tc>
      </w:tr>
      <w:tr w:rsidR="00F27F9A">
        <w:trPr>
          <w:trHeight w:hRule="exact" w:val="1736"/>
        </w:trPr>
        <w:tc>
          <w:tcPr>
            <w:tcW w:w="1672"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3" w:after="0" w:line="240" w:lineRule="auto"/>
              <w:ind w:left="45"/>
              <w:jc w:val="left"/>
              <w:rPr>
                <w:rFonts w:ascii="Times New Roman" w:eastAsia="Times New Roman" w:hAnsi="Times New Roman" w:cs="Times New Roman"/>
                <w:sz w:val="28"/>
                <w:szCs w:val="28"/>
                <w:lang w:val="en-US"/>
              </w:rPr>
            </w:pPr>
            <w:r>
              <w:rPr>
                <w:rFonts w:ascii="Times New Roman" w:eastAsia="Times New Roman" w:hAnsi="Times New Roman" w:cs="Times New Roman"/>
                <w:b/>
                <w:sz w:val="28"/>
                <w:szCs w:val="28"/>
                <w:lang w:val="en-US"/>
              </w:rPr>
              <w:t>Lloji i</w:t>
            </w:r>
          </w:p>
          <w:p w:rsidR="00F27F9A" w:rsidRDefault="00907AF5">
            <w:pPr>
              <w:spacing w:before="18" w:after="0" w:line="240" w:lineRule="auto"/>
              <w:ind w:left="69"/>
              <w:jc w:val="left"/>
              <w:rPr>
                <w:rFonts w:ascii="Times New Roman" w:eastAsia="Times New Roman" w:hAnsi="Times New Roman" w:cs="Times New Roman"/>
                <w:sz w:val="28"/>
                <w:szCs w:val="28"/>
                <w:lang w:val="en-US"/>
              </w:rPr>
            </w:pPr>
            <w:r>
              <w:rPr>
                <w:rFonts w:ascii="Times New Roman" w:eastAsia="Times New Roman" w:hAnsi="Times New Roman" w:cs="Times New Roman"/>
                <w:b/>
                <w:sz w:val="28"/>
                <w:szCs w:val="28"/>
                <w:lang w:val="en-US"/>
              </w:rPr>
              <w:t>B</w:t>
            </w:r>
            <w:r>
              <w:rPr>
                <w:rFonts w:ascii="Times New Roman" w:eastAsia="Times New Roman" w:hAnsi="Times New Roman" w:cs="Times New Roman"/>
                <w:b/>
                <w:spacing w:val="-2"/>
                <w:sz w:val="28"/>
                <w:szCs w:val="28"/>
                <w:lang w:val="en-US"/>
              </w:rPr>
              <w:t>u</w:t>
            </w:r>
            <w:r>
              <w:rPr>
                <w:rFonts w:ascii="Times New Roman" w:eastAsia="Times New Roman" w:hAnsi="Times New Roman" w:cs="Times New Roman"/>
                <w:b/>
                <w:sz w:val="28"/>
                <w:szCs w:val="28"/>
                <w:lang w:val="en-US"/>
              </w:rPr>
              <w:t>r</w:t>
            </w:r>
            <w:r>
              <w:rPr>
                <w:rFonts w:ascii="Times New Roman" w:eastAsia="Times New Roman" w:hAnsi="Times New Roman" w:cs="Times New Roman"/>
                <w:b/>
                <w:spacing w:val="1"/>
                <w:sz w:val="28"/>
                <w:szCs w:val="28"/>
                <w:lang w:val="en-US"/>
              </w:rPr>
              <w:t>i</w:t>
            </w:r>
            <w:r>
              <w:rPr>
                <w:rFonts w:ascii="Times New Roman" w:eastAsia="Times New Roman" w:hAnsi="Times New Roman" w:cs="Times New Roman"/>
                <w:b/>
                <w:sz w:val="28"/>
                <w:szCs w:val="28"/>
                <w:lang w:val="en-US"/>
              </w:rPr>
              <w:t>meve</w:t>
            </w:r>
          </w:p>
        </w:tc>
        <w:tc>
          <w:tcPr>
            <w:tcW w:w="2540"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907AF5">
            <w:pPr>
              <w:spacing w:before="3" w:after="0" w:line="240" w:lineRule="auto"/>
              <w:ind w:left="86"/>
              <w:jc w:val="left"/>
              <w:rPr>
                <w:rFonts w:ascii="Times New Roman" w:eastAsia="Times New Roman" w:hAnsi="Times New Roman" w:cs="Times New Roman"/>
                <w:sz w:val="28"/>
                <w:szCs w:val="28"/>
                <w:lang w:val="en-US"/>
              </w:rPr>
            </w:pPr>
            <w:r>
              <w:rPr>
                <w:rFonts w:ascii="Times New Roman" w:eastAsia="Times New Roman" w:hAnsi="Times New Roman" w:cs="Times New Roman"/>
                <w:spacing w:val="-41"/>
                <w:sz w:val="28"/>
                <w:szCs w:val="28"/>
                <w:lang w:val="en-US"/>
              </w:rPr>
              <w:t>V</w:t>
            </w:r>
            <w:r>
              <w:rPr>
                <w:rFonts w:ascii="Times New Roman" w:eastAsia="Times New Roman" w:hAnsi="Times New Roman" w:cs="Times New Roman"/>
                <w:sz w:val="28"/>
                <w:szCs w:val="28"/>
                <w:lang w:val="en-US"/>
              </w:rPr>
              <w:t>endd</w:t>
            </w:r>
            <w:r>
              <w:rPr>
                <w:rFonts w:ascii="Times New Roman" w:eastAsia="Times New Roman" w:hAnsi="Times New Roman" w:cs="Times New Roman"/>
                <w:spacing w:val="1"/>
                <w:sz w:val="28"/>
                <w:szCs w:val="28"/>
                <w:lang w:val="en-US"/>
              </w:rPr>
              <w:t>i</w:t>
            </w:r>
            <w:r>
              <w:rPr>
                <w:rFonts w:ascii="Times New Roman" w:eastAsia="Times New Roman" w:hAnsi="Times New Roman" w:cs="Times New Roman"/>
                <w:sz w:val="28"/>
                <w:szCs w:val="28"/>
                <w:lang w:val="en-US"/>
              </w:rPr>
              <w:t>sloki</w:t>
            </w:r>
            <w:r>
              <w:rPr>
                <w:rFonts w:ascii="Times New Roman" w:eastAsia="Times New Roman" w:hAnsi="Times New Roman" w:cs="Times New Roman"/>
                <w:spacing w:val="-1"/>
                <w:sz w:val="28"/>
                <w:szCs w:val="28"/>
                <w:lang w:val="en-US"/>
              </w:rPr>
              <w:t>m</w:t>
            </w:r>
            <w:r>
              <w:rPr>
                <w:rFonts w:ascii="Times New Roman" w:eastAsia="Times New Roman" w:hAnsi="Times New Roman" w:cs="Times New Roman"/>
                <w:sz w:val="28"/>
                <w:szCs w:val="28"/>
                <w:lang w:val="en-US"/>
              </w:rPr>
              <w:t>et</w:t>
            </w:r>
          </w:p>
        </w:tc>
        <w:tc>
          <w:tcPr>
            <w:tcW w:w="2397"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907AF5">
            <w:pPr>
              <w:spacing w:before="3" w:after="0" w:line="250" w:lineRule="auto"/>
              <w:ind w:left="453" w:right="471"/>
              <w:jc w:val="center"/>
              <w:rPr>
                <w:rFonts w:ascii="Times New Roman" w:eastAsia="Times New Roman" w:hAnsi="Times New Roman" w:cs="Times New Roman"/>
                <w:sz w:val="28"/>
                <w:szCs w:val="28"/>
                <w:lang w:val="en-US"/>
              </w:rPr>
            </w:pPr>
            <w:r>
              <w:rPr>
                <w:rFonts w:ascii="Times New Roman" w:eastAsia="Times New Roman" w:hAnsi="Times New Roman" w:cs="Times New Roman"/>
                <w:spacing w:val="-3"/>
                <w:sz w:val="28"/>
                <w:szCs w:val="28"/>
                <w:lang w:val="en-US"/>
              </w:rPr>
              <w:t>S</w:t>
            </w:r>
            <w:r>
              <w:rPr>
                <w:rFonts w:ascii="Times New Roman" w:eastAsia="Times New Roman" w:hAnsi="Times New Roman" w:cs="Times New Roman"/>
                <w:spacing w:val="-2"/>
                <w:sz w:val="28"/>
                <w:szCs w:val="28"/>
                <w:lang w:val="en-US"/>
              </w:rPr>
              <w:t>t</w:t>
            </w:r>
            <w:r>
              <w:rPr>
                <w:rFonts w:ascii="Times New Roman" w:eastAsia="Times New Roman" w:hAnsi="Times New Roman" w:cs="Times New Roman"/>
                <w:spacing w:val="-1"/>
                <w:sz w:val="28"/>
                <w:szCs w:val="28"/>
                <w:lang w:val="en-US"/>
              </w:rPr>
              <w:t>a</w:t>
            </w:r>
            <w:r>
              <w:rPr>
                <w:rFonts w:ascii="Times New Roman" w:eastAsia="Times New Roman" w:hAnsi="Times New Roman" w:cs="Times New Roman"/>
                <w:spacing w:val="-2"/>
                <w:sz w:val="28"/>
                <w:szCs w:val="28"/>
                <w:lang w:val="en-US"/>
              </w:rPr>
              <w:t>t</w:t>
            </w:r>
            <w:r>
              <w:rPr>
                <w:rFonts w:ascii="Times New Roman" w:eastAsia="Times New Roman" w:hAnsi="Times New Roman" w:cs="Times New Roman"/>
                <w:spacing w:val="-3"/>
                <w:sz w:val="28"/>
                <w:szCs w:val="28"/>
                <w:lang w:val="en-US"/>
              </w:rPr>
              <w:t>us</w:t>
            </w:r>
            <w:r>
              <w:rPr>
                <w:rFonts w:ascii="Times New Roman" w:eastAsia="Times New Roman" w:hAnsi="Times New Roman" w:cs="Times New Roman"/>
                <w:sz w:val="28"/>
                <w:szCs w:val="28"/>
                <w:lang w:val="en-US"/>
              </w:rPr>
              <w:t>i</w:t>
            </w:r>
            <w:r>
              <w:rPr>
                <w:rFonts w:ascii="Times New Roman" w:eastAsia="Times New Roman" w:hAnsi="Times New Roman" w:cs="Times New Roman"/>
                <w:spacing w:val="-3"/>
                <w:sz w:val="28"/>
                <w:szCs w:val="28"/>
                <w:lang w:val="en-US"/>
              </w:rPr>
              <w:t xml:space="preserve"> </w:t>
            </w:r>
            <w:r>
              <w:rPr>
                <w:rFonts w:ascii="Times New Roman" w:eastAsia="Times New Roman" w:hAnsi="Times New Roman" w:cs="Times New Roman"/>
                <w:sz w:val="28"/>
                <w:szCs w:val="28"/>
                <w:lang w:val="en-US"/>
              </w:rPr>
              <w:t xml:space="preserve">i </w:t>
            </w:r>
            <w:r>
              <w:rPr>
                <w:rFonts w:ascii="Times New Roman" w:eastAsia="Times New Roman" w:hAnsi="Times New Roman" w:cs="Times New Roman"/>
                <w:spacing w:val="-3"/>
                <w:sz w:val="28"/>
                <w:szCs w:val="28"/>
                <w:lang w:val="en-US"/>
              </w:rPr>
              <w:t>Bur</w:t>
            </w:r>
            <w:r>
              <w:rPr>
                <w:rFonts w:ascii="Times New Roman" w:eastAsia="Times New Roman" w:hAnsi="Times New Roman" w:cs="Times New Roman"/>
                <w:spacing w:val="-2"/>
                <w:sz w:val="28"/>
                <w:szCs w:val="28"/>
                <w:lang w:val="en-US"/>
              </w:rPr>
              <w:t>i</w:t>
            </w:r>
            <w:r>
              <w:rPr>
                <w:rFonts w:ascii="Times New Roman" w:eastAsia="Times New Roman" w:hAnsi="Times New Roman" w:cs="Times New Roman"/>
                <w:spacing w:val="-4"/>
                <w:sz w:val="28"/>
                <w:szCs w:val="28"/>
                <w:lang w:val="en-US"/>
              </w:rPr>
              <w:t>m</w:t>
            </w:r>
            <w:r>
              <w:rPr>
                <w:rFonts w:ascii="Times New Roman" w:eastAsia="Times New Roman" w:hAnsi="Times New Roman" w:cs="Times New Roman"/>
                <w:spacing w:val="-2"/>
                <w:sz w:val="28"/>
                <w:szCs w:val="28"/>
                <w:lang w:val="en-US"/>
              </w:rPr>
              <w:t>e</w:t>
            </w:r>
            <w:r>
              <w:rPr>
                <w:rFonts w:ascii="Times New Roman" w:eastAsia="Times New Roman" w:hAnsi="Times New Roman" w:cs="Times New Roman"/>
                <w:spacing w:val="-3"/>
                <w:sz w:val="28"/>
                <w:szCs w:val="28"/>
                <w:lang w:val="en-US"/>
              </w:rPr>
              <w:t>v</w:t>
            </w:r>
            <w:r>
              <w:rPr>
                <w:rFonts w:ascii="Times New Roman" w:eastAsia="Times New Roman" w:hAnsi="Times New Roman" w:cs="Times New Roman"/>
                <w:sz w:val="28"/>
                <w:szCs w:val="28"/>
                <w:lang w:val="en-US"/>
              </w:rPr>
              <w:t xml:space="preserve">e </w:t>
            </w:r>
            <w:r>
              <w:rPr>
                <w:rFonts w:ascii="Times New Roman" w:eastAsia="Times New Roman" w:hAnsi="Times New Roman" w:cs="Times New Roman"/>
                <w:spacing w:val="-3"/>
                <w:sz w:val="28"/>
                <w:szCs w:val="28"/>
                <w:lang w:val="en-US"/>
              </w:rPr>
              <w:t>K</w:t>
            </w:r>
            <w:r>
              <w:rPr>
                <w:rFonts w:ascii="Times New Roman" w:eastAsia="Times New Roman" w:hAnsi="Times New Roman" w:cs="Times New Roman"/>
                <w:spacing w:val="-2"/>
                <w:sz w:val="28"/>
                <w:szCs w:val="28"/>
                <w:lang w:val="en-US"/>
              </w:rPr>
              <w:t>riti</w:t>
            </w:r>
            <w:r>
              <w:rPr>
                <w:rFonts w:ascii="Times New Roman" w:eastAsia="Times New Roman" w:hAnsi="Times New Roman" w:cs="Times New Roman"/>
                <w:spacing w:val="-3"/>
                <w:sz w:val="28"/>
                <w:szCs w:val="28"/>
                <w:lang w:val="en-US"/>
              </w:rPr>
              <w:t>k</w:t>
            </w:r>
            <w:r>
              <w:rPr>
                <w:rFonts w:ascii="Times New Roman" w:eastAsia="Times New Roman" w:hAnsi="Times New Roman" w:cs="Times New Roman"/>
                <w:sz w:val="28"/>
                <w:szCs w:val="28"/>
                <w:lang w:val="en-US"/>
              </w:rPr>
              <w:t>e</w:t>
            </w:r>
          </w:p>
        </w:tc>
        <w:tc>
          <w:tcPr>
            <w:tcW w:w="1827"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907AF5">
            <w:pPr>
              <w:spacing w:before="3" w:after="0" w:line="250" w:lineRule="auto"/>
              <w:ind w:left="52" w:right="71" w:hanging="11"/>
              <w:jc w:val="center"/>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Nu</w:t>
            </w:r>
            <w:r>
              <w:rPr>
                <w:rFonts w:ascii="Times New Roman" w:eastAsia="Times New Roman" w:hAnsi="Times New Roman" w:cs="Times New Roman"/>
                <w:spacing w:val="-3"/>
                <w:sz w:val="28"/>
                <w:szCs w:val="28"/>
                <w:lang w:val="en-US"/>
              </w:rPr>
              <w:t>m</w:t>
            </w:r>
            <w:r>
              <w:rPr>
                <w:rFonts w:ascii="Times New Roman" w:eastAsia="Times New Roman" w:hAnsi="Times New Roman" w:cs="Times New Roman"/>
                <w:sz w:val="28"/>
                <w:szCs w:val="28"/>
                <w:lang w:val="en-US"/>
              </w:rPr>
              <w:t>ëri tot</w:t>
            </w:r>
            <w:r>
              <w:rPr>
                <w:rFonts w:ascii="Times New Roman" w:eastAsia="Times New Roman" w:hAnsi="Times New Roman" w:cs="Times New Roman"/>
                <w:spacing w:val="1"/>
                <w:sz w:val="28"/>
                <w:szCs w:val="28"/>
                <w:lang w:val="en-US"/>
              </w:rPr>
              <w:t>a</w:t>
            </w:r>
            <w:r>
              <w:rPr>
                <w:rFonts w:ascii="Times New Roman" w:eastAsia="Times New Roman" w:hAnsi="Times New Roman" w:cs="Times New Roman"/>
                <w:sz w:val="28"/>
                <w:szCs w:val="28"/>
                <w:lang w:val="en-US"/>
              </w:rPr>
              <w:t>l</w:t>
            </w:r>
            <w:r>
              <w:rPr>
                <w:rFonts w:ascii="Times New Roman" w:eastAsia="Times New Roman" w:hAnsi="Times New Roman" w:cs="Times New Roman"/>
                <w:spacing w:val="-17"/>
                <w:sz w:val="28"/>
                <w:szCs w:val="28"/>
                <w:lang w:val="en-US"/>
              </w:rPr>
              <w:t xml:space="preserve"> </w:t>
            </w:r>
            <w:r>
              <w:rPr>
                <w:rFonts w:ascii="Times New Roman" w:eastAsia="Times New Roman" w:hAnsi="Times New Roman" w:cs="Times New Roman"/>
                <w:sz w:val="28"/>
                <w:szCs w:val="28"/>
                <w:lang w:val="en-US"/>
              </w:rPr>
              <w:t xml:space="preserve">i </w:t>
            </w:r>
            <w:r>
              <w:rPr>
                <w:rFonts w:ascii="Times New Roman" w:eastAsia="Times New Roman" w:hAnsi="Times New Roman" w:cs="Times New Roman"/>
                <w:spacing w:val="-14"/>
                <w:sz w:val="28"/>
                <w:szCs w:val="28"/>
                <w:lang w:val="en-US"/>
              </w:rPr>
              <w:t>Buri</w:t>
            </w:r>
            <w:r>
              <w:rPr>
                <w:rFonts w:ascii="Times New Roman" w:eastAsia="Times New Roman" w:hAnsi="Times New Roman" w:cs="Times New Roman"/>
                <w:spacing w:val="-16"/>
                <w:sz w:val="28"/>
                <w:szCs w:val="28"/>
                <w:lang w:val="en-US"/>
              </w:rPr>
              <w:t>m</w:t>
            </w:r>
            <w:r>
              <w:rPr>
                <w:rFonts w:ascii="Times New Roman" w:eastAsia="Times New Roman" w:hAnsi="Times New Roman" w:cs="Times New Roman"/>
                <w:spacing w:val="-13"/>
                <w:sz w:val="28"/>
                <w:szCs w:val="28"/>
                <w:lang w:val="en-US"/>
              </w:rPr>
              <w:t>e</w:t>
            </w:r>
            <w:r>
              <w:rPr>
                <w:rFonts w:ascii="Times New Roman" w:eastAsia="Times New Roman" w:hAnsi="Times New Roman" w:cs="Times New Roman"/>
                <w:spacing w:val="-14"/>
                <w:sz w:val="28"/>
                <w:szCs w:val="28"/>
                <w:lang w:val="en-US"/>
              </w:rPr>
              <w:t>v</w:t>
            </w:r>
            <w:r>
              <w:rPr>
                <w:rFonts w:ascii="Times New Roman" w:eastAsia="Times New Roman" w:hAnsi="Times New Roman" w:cs="Times New Roman"/>
                <w:sz w:val="28"/>
                <w:szCs w:val="28"/>
                <w:lang w:val="en-US"/>
              </w:rPr>
              <w:t>e</w:t>
            </w:r>
            <w:r>
              <w:rPr>
                <w:rFonts w:ascii="Times New Roman" w:eastAsia="Times New Roman" w:hAnsi="Times New Roman" w:cs="Times New Roman"/>
                <w:spacing w:val="-24"/>
                <w:sz w:val="28"/>
                <w:szCs w:val="28"/>
                <w:lang w:val="en-US"/>
              </w:rPr>
              <w:t xml:space="preserve"> </w:t>
            </w:r>
            <w:r>
              <w:rPr>
                <w:rFonts w:ascii="Times New Roman" w:eastAsia="Times New Roman" w:hAnsi="Times New Roman" w:cs="Times New Roman"/>
                <w:spacing w:val="-14"/>
                <w:sz w:val="28"/>
                <w:szCs w:val="28"/>
                <w:lang w:val="en-US"/>
              </w:rPr>
              <w:t>t</w:t>
            </w:r>
            <w:r>
              <w:rPr>
                <w:rFonts w:ascii="Times New Roman" w:eastAsia="Times New Roman" w:hAnsi="Times New Roman" w:cs="Times New Roman"/>
                <w:sz w:val="28"/>
                <w:szCs w:val="28"/>
                <w:lang w:val="en-US"/>
              </w:rPr>
              <w:t xml:space="preserve">ë </w:t>
            </w:r>
            <w:r>
              <w:rPr>
                <w:rFonts w:ascii="Times New Roman" w:eastAsia="Times New Roman" w:hAnsi="Times New Roman" w:cs="Times New Roman"/>
                <w:spacing w:val="-14"/>
                <w:sz w:val="28"/>
                <w:szCs w:val="28"/>
                <w:lang w:val="en-US"/>
              </w:rPr>
              <w:t>di</w:t>
            </w:r>
            <w:r>
              <w:rPr>
                <w:rFonts w:ascii="Times New Roman" w:eastAsia="Times New Roman" w:hAnsi="Times New Roman" w:cs="Times New Roman"/>
                <w:spacing w:val="-15"/>
                <w:sz w:val="28"/>
                <w:szCs w:val="28"/>
                <w:lang w:val="en-US"/>
              </w:rPr>
              <w:t>s</w:t>
            </w:r>
            <w:r>
              <w:rPr>
                <w:rFonts w:ascii="Times New Roman" w:eastAsia="Times New Roman" w:hAnsi="Times New Roman" w:cs="Times New Roman"/>
                <w:spacing w:val="-14"/>
                <w:sz w:val="28"/>
                <w:szCs w:val="28"/>
                <w:lang w:val="en-US"/>
              </w:rPr>
              <w:t>loku</w:t>
            </w:r>
            <w:r>
              <w:rPr>
                <w:rFonts w:ascii="Times New Roman" w:eastAsia="Times New Roman" w:hAnsi="Times New Roman" w:cs="Times New Roman"/>
                <w:spacing w:val="-13"/>
                <w:sz w:val="28"/>
                <w:szCs w:val="28"/>
                <w:lang w:val="en-US"/>
              </w:rPr>
              <w:t>a</w:t>
            </w:r>
            <w:r>
              <w:rPr>
                <w:rFonts w:ascii="Times New Roman" w:eastAsia="Times New Roman" w:hAnsi="Times New Roman" w:cs="Times New Roman"/>
                <w:spacing w:val="-14"/>
                <w:sz w:val="28"/>
                <w:szCs w:val="28"/>
                <w:lang w:val="en-US"/>
              </w:rPr>
              <w:t>r</w:t>
            </w:r>
            <w:r>
              <w:rPr>
                <w:rFonts w:ascii="Times New Roman" w:eastAsia="Times New Roman" w:hAnsi="Times New Roman" w:cs="Times New Roman"/>
                <w:sz w:val="28"/>
                <w:szCs w:val="28"/>
                <w:lang w:val="en-US"/>
              </w:rPr>
              <w:t>a</w:t>
            </w:r>
          </w:p>
        </w:tc>
        <w:tc>
          <w:tcPr>
            <w:tcW w:w="2524"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907AF5">
            <w:pPr>
              <w:spacing w:before="3" w:after="0" w:line="250" w:lineRule="auto"/>
              <w:ind w:left="134" w:right="152" w:firstLine="15"/>
              <w:jc w:val="center"/>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Nu</w:t>
            </w:r>
            <w:r>
              <w:rPr>
                <w:rFonts w:ascii="Times New Roman" w:eastAsia="Times New Roman" w:hAnsi="Times New Roman" w:cs="Times New Roman"/>
                <w:spacing w:val="-3"/>
                <w:sz w:val="28"/>
                <w:szCs w:val="28"/>
                <w:lang w:val="en-US"/>
              </w:rPr>
              <w:t>m</w:t>
            </w:r>
            <w:r>
              <w:rPr>
                <w:rFonts w:ascii="Times New Roman" w:eastAsia="Times New Roman" w:hAnsi="Times New Roman" w:cs="Times New Roman"/>
                <w:sz w:val="28"/>
                <w:szCs w:val="28"/>
                <w:lang w:val="en-US"/>
              </w:rPr>
              <w:t>ëri</w:t>
            </w:r>
            <w:r>
              <w:rPr>
                <w:rFonts w:ascii="Times New Roman" w:eastAsia="Times New Roman" w:hAnsi="Times New Roman" w:cs="Times New Roman"/>
                <w:spacing w:val="4"/>
                <w:sz w:val="28"/>
                <w:szCs w:val="28"/>
                <w:lang w:val="en-US"/>
              </w:rPr>
              <w:t xml:space="preserve"> </w:t>
            </w:r>
            <w:r>
              <w:rPr>
                <w:rFonts w:ascii="Times New Roman" w:eastAsia="Times New Roman" w:hAnsi="Times New Roman" w:cs="Times New Roman"/>
                <w:sz w:val="28"/>
                <w:szCs w:val="28"/>
                <w:lang w:val="en-US"/>
              </w:rPr>
              <w:t>to</w:t>
            </w:r>
            <w:r>
              <w:rPr>
                <w:rFonts w:ascii="Times New Roman" w:eastAsia="Times New Roman" w:hAnsi="Times New Roman" w:cs="Times New Roman"/>
                <w:spacing w:val="1"/>
                <w:sz w:val="28"/>
                <w:szCs w:val="28"/>
                <w:lang w:val="en-US"/>
              </w:rPr>
              <w:t>t</w:t>
            </w:r>
            <w:r>
              <w:rPr>
                <w:rFonts w:ascii="Times New Roman" w:eastAsia="Times New Roman" w:hAnsi="Times New Roman" w:cs="Times New Roman"/>
                <w:sz w:val="28"/>
                <w:szCs w:val="28"/>
                <w:lang w:val="en-US"/>
              </w:rPr>
              <w:t>al</w:t>
            </w:r>
            <w:r>
              <w:rPr>
                <w:rFonts w:ascii="Times New Roman" w:eastAsia="Times New Roman" w:hAnsi="Times New Roman" w:cs="Times New Roman"/>
                <w:spacing w:val="-16"/>
                <w:sz w:val="28"/>
                <w:szCs w:val="28"/>
                <w:lang w:val="en-US"/>
              </w:rPr>
              <w:t xml:space="preserve"> </w:t>
            </w:r>
            <w:r>
              <w:rPr>
                <w:rFonts w:ascii="Times New Roman" w:eastAsia="Times New Roman" w:hAnsi="Times New Roman" w:cs="Times New Roman"/>
                <w:sz w:val="28"/>
                <w:szCs w:val="28"/>
                <w:lang w:val="en-US"/>
              </w:rPr>
              <w:t xml:space="preserve">i </w:t>
            </w:r>
            <w:r>
              <w:rPr>
                <w:rFonts w:ascii="Times New Roman" w:eastAsia="Times New Roman" w:hAnsi="Times New Roman" w:cs="Times New Roman"/>
                <w:spacing w:val="-15"/>
                <w:sz w:val="28"/>
                <w:szCs w:val="28"/>
                <w:lang w:val="en-US"/>
              </w:rPr>
              <w:t>Bu</w:t>
            </w:r>
            <w:r>
              <w:rPr>
                <w:rFonts w:ascii="Times New Roman" w:eastAsia="Times New Roman" w:hAnsi="Times New Roman" w:cs="Times New Roman"/>
                <w:spacing w:val="-14"/>
                <w:sz w:val="28"/>
                <w:szCs w:val="28"/>
                <w:lang w:val="en-US"/>
              </w:rPr>
              <w:t>ri</w:t>
            </w:r>
            <w:r>
              <w:rPr>
                <w:rFonts w:ascii="Times New Roman" w:eastAsia="Times New Roman" w:hAnsi="Times New Roman" w:cs="Times New Roman"/>
                <w:spacing w:val="-17"/>
                <w:sz w:val="28"/>
                <w:szCs w:val="28"/>
                <w:lang w:val="en-US"/>
              </w:rPr>
              <w:t>m</w:t>
            </w:r>
            <w:r>
              <w:rPr>
                <w:rFonts w:ascii="Times New Roman" w:eastAsia="Times New Roman" w:hAnsi="Times New Roman" w:cs="Times New Roman"/>
                <w:spacing w:val="-14"/>
                <w:sz w:val="28"/>
                <w:szCs w:val="28"/>
                <w:lang w:val="en-US"/>
              </w:rPr>
              <w:t>e</w:t>
            </w:r>
            <w:r>
              <w:rPr>
                <w:rFonts w:ascii="Times New Roman" w:eastAsia="Times New Roman" w:hAnsi="Times New Roman" w:cs="Times New Roman"/>
                <w:spacing w:val="-15"/>
                <w:sz w:val="28"/>
                <w:szCs w:val="28"/>
                <w:lang w:val="en-US"/>
              </w:rPr>
              <w:t>v</w:t>
            </w:r>
            <w:r>
              <w:rPr>
                <w:rFonts w:ascii="Times New Roman" w:eastAsia="Times New Roman" w:hAnsi="Times New Roman" w:cs="Times New Roman"/>
                <w:sz w:val="28"/>
                <w:szCs w:val="28"/>
                <w:lang w:val="en-US"/>
              </w:rPr>
              <w:t>e</w:t>
            </w:r>
            <w:r>
              <w:rPr>
                <w:rFonts w:ascii="Times New Roman" w:eastAsia="Times New Roman" w:hAnsi="Times New Roman" w:cs="Times New Roman"/>
                <w:spacing w:val="-24"/>
                <w:sz w:val="28"/>
                <w:szCs w:val="28"/>
                <w:lang w:val="en-US"/>
              </w:rPr>
              <w:t xml:space="preserve"> </w:t>
            </w:r>
            <w:r>
              <w:rPr>
                <w:rFonts w:ascii="Times New Roman" w:eastAsia="Times New Roman" w:hAnsi="Times New Roman" w:cs="Times New Roman"/>
                <w:spacing w:val="-14"/>
                <w:sz w:val="28"/>
                <w:szCs w:val="28"/>
                <w:lang w:val="en-US"/>
              </w:rPr>
              <w:t>t</w:t>
            </w:r>
            <w:r>
              <w:rPr>
                <w:rFonts w:ascii="Times New Roman" w:eastAsia="Times New Roman" w:hAnsi="Times New Roman" w:cs="Times New Roman"/>
                <w:sz w:val="28"/>
                <w:szCs w:val="28"/>
                <w:lang w:val="en-US"/>
              </w:rPr>
              <w:t>ë pap</w:t>
            </w:r>
            <w:r>
              <w:rPr>
                <w:rFonts w:ascii="Times New Roman" w:eastAsia="Times New Roman" w:hAnsi="Times New Roman" w:cs="Times New Roman"/>
                <w:spacing w:val="1"/>
                <w:sz w:val="28"/>
                <w:szCs w:val="28"/>
                <w:lang w:val="en-US"/>
              </w:rPr>
              <w:t>ë</w:t>
            </w:r>
            <w:r>
              <w:rPr>
                <w:rFonts w:ascii="Times New Roman" w:eastAsia="Times New Roman" w:hAnsi="Times New Roman" w:cs="Times New Roman"/>
                <w:sz w:val="28"/>
                <w:szCs w:val="28"/>
                <w:lang w:val="en-US"/>
              </w:rPr>
              <w:t>rdorura</w:t>
            </w:r>
            <w:r>
              <w:rPr>
                <w:rFonts w:ascii="Times New Roman" w:eastAsia="Times New Roman" w:hAnsi="Times New Roman" w:cs="Times New Roman"/>
                <w:spacing w:val="-1"/>
                <w:sz w:val="28"/>
                <w:szCs w:val="28"/>
                <w:lang w:val="en-US"/>
              </w:rPr>
              <w:t xml:space="preserve"> </w:t>
            </w:r>
            <w:r>
              <w:rPr>
                <w:rFonts w:ascii="Times New Roman" w:eastAsia="Times New Roman" w:hAnsi="Times New Roman" w:cs="Times New Roman"/>
                <w:sz w:val="28"/>
                <w:szCs w:val="28"/>
                <w:lang w:val="en-US"/>
              </w:rPr>
              <w:t>në dispoz</w:t>
            </w:r>
            <w:r>
              <w:rPr>
                <w:rFonts w:ascii="Times New Roman" w:eastAsia="Times New Roman" w:hAnsi="Times New Roman" w:cs="Times New Roman"/>
                <w:spacing w:val="1"/>
                <w:sz w:val="28"/>
                <w:szCs w:val="28"/>
                <w:lang w:val="en-US"/>
              </w:rPr>
              <w:t>i</w:t>
            </w:r>
            <w:r>
              <w:rPr>
                <w:rFonts w:ascii="Times New Roman" w:eastAsia="Times New Roman" w:hAnsi="Times New Roman" w:cs="Times New Roman"/>
                <w:sz w:val="28"/>
                <w:szCs w:val="28"/>
                <w:lang w:val="en-US"/>
              </w:rPr>
              <w:t>c</w:t>
            </w:r>
            <w:r>
              <w:rPr>
                <w:rFonts w:ascii="Times New Roman" w:eastAsia="Times New Roman" w:hAnsi="Times New Roman" w:cs="Times New Roman"/>
                <w:spacing w:val="1"/>
                <w:sz w:val="28"/>
                <w:szCs w:val="28"/>
                <w:lang w:val="en-US"/>
              </w:rPr>
              <w:t>i</w:t>
            </w:r>
            <w:r>
              <w:rPr>
                <w:rFonts w:ascii="Times New Roman" w:eastAsia="Times New Roman" w:hAnsi="Times New Roman" w:cs="Times New Roman"/>
                <w:sz w:val="28"/>
                <w:szCs w:val="28"/>
                <w:lang w:val="en-US"/>
              </w:rPr>
              <w:t>on</w:t>
            </w:r>
          </w:p>
        </w:tc>
        <w:tc>
          <w:tcPr>
            <w:tcW w:w="2055"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3" w:after="0" w:line="250" w:lineRule="auto"/>
              <w:ind w:left="124" w:right="138" w:hanging="3"/>
              <w:jc w:val="center"/>
              <w:rPr>
                <w:rFonts w:ascii="Times New Roman" w:eastAsia="Times New Roman" w:hAnsi="Times New Roman" w:cs="Times New Roman"/>
                <w:sz w:val="28"/>
                <w:szCs w:val="28"/>
                <w:lang w:val="en-US"/>
              </w:rPr>
            </w:pPr>
            <w:r>
              <w:rPr>
                <w:rFonts w:ascii="Times New Roman" w:eastAsia="Times New Roman" w:hAnsi="Times New Roman" w:cs="Times New Roman"/>
                <w:b/>
                <w:spacing w:val="-3"/>
                <w:sz w:val="28"/>
                <w:szCs w:val="28"/>
                <w:lang w:val="en-US"/>
              </w:rPr>
              <w:t>T</w:t>
            </w:r>
            <w:r>
              <w:rPr>
                <w:rFonts w:ascii="Times New Roman" w:eastAsia="Times New Roman" w:hAnsi="Times New Roman" w:cs="Times New Roman"/>
                <w:b/>
                <w:sz w:val="28"/>
                <w:szCs w:val="28"/>
                <w:lang w:val="en-US"/>
              </w:rPr>
              <w:t>ë dispo</w:t>
            </w:r>
            <w:r>
              <w:rPr>
                <w:rFonts w:ascii="Times New Roman" w:eastAsia="Times New Roman" w:hAnsi="Times New Roman" w:cs="Times New Roman"/>
                <w:b/>
                <w:spacing w:val="-1"/>
                <w:sz w:val="28"/>
                <w:szCs w:val="28"/>
                <w:lang w:val="en-US"/>
              </w:rPr>
              <w:t>n</w:t>
            </w:r>
            <w:r>
              <w:rPr>
                <w:rFonts w:ascii="Times New Roman" w:eastAsia="Times New Roman" w:hAnsi="Times New Roman" w:cs="Times New Roman"/>
                <w:b/>
                <w:sz w:val="28"/>
                <w:szCs w:val="28"/>
                <w:lang w:val="en-US"/>
              </w:rPr>
              <w:t>uesh me p</w:t>
            </w:r>
            <w:r>
              <w:rPr>
                <w:rFonts w:ascii="Times New Roman" w:eastAsia="Times New Roman" w:hAnsi="Times New Roman" w:cs="Times New Roman"/>
                <w:b/>
                <w:spacing w:val="-7"/>
                <w:sz w:val="28"/>
                <w:szCs w:val="28"/>
                <w:lang w:val="en-US"/>
              </w:rPr>
              <w:t>r</w:t>
            </w:r>
            <w:r>
              <w:rPr>
                <w:rFonts w:ascii="Times New Roman" w:eastAsia="Times New Roman" w:hAnsi="Times New Roman" w:cs="Times New Roman"/>
                <w:b/>
                <w:sz w:val="28"/>
                <w:szCs w:val="28"/>
                <w:lang w:val="en-US"/>
              </w:rPr>
              <w:t>ej dat</w:t>
            </w:r>
            <w:r>
              <w:rPr>
                <w:rFonts w:ascii="Times New Roman" w:eastAsia="Times New Roman" w:hAnsi="Times New Roman" w:cs="Times New Roman"/>
                <w:b/>
                <w:spacing w:val="2"/>
                <w:sz w:val="28"/>
                <w:szCs w:val="28"/>
                <w:lang w:val="en-US"/>
              </w:rPr>
              <w:t>e</w:t>
            </w:r>
            <w:r>
              <w:rPr>
                <w:rFonts w:ascii="Times New Roman" w:eastAsia="Times New Roman" w:hAnsi="Times New Roman" w:cs="Times New Roman"/>
                <w:b/>
                <w:sz w:val="28"/>
                <w:szCs w:val="28"/>
                <w:lang w:val="en-US"/>
              </w:rPr>
              <w:t>s</w:t>
            </w:r>
            <w:r>
              <w:rPr>
                <w:rFonts w:ascii="Times New Roman" w:eastAsia="Times New Roman" w:hAnsi="Times New Roman" w:cs="Times New Roman"/>
                <w:b/>
                <w:spacing w:val="-2"/>
                <w:sz w:val="28"/>
                <w:szCs w:val="28"/>
                <w:lang w:val="en-US"/>
              </w:rPr>
              <w:t>…</w:t>
            </w:r>
            <w:r>
              <w:rPr>
                <w:rFonts w:ascii="Times New Roman" w:eastAsia="Times New Roman" w:hAnsi="Times New Roman" w:cs="Times New Roman"/>
                <w:b/>
                <w:sz w:val="28"/>
                <w:szCs w:val="28"/>
                <w:lang w:val="en-US"/>
              </w:rPr>
              <w:t>ora</w:t>
            </w:r>
          </w:p>
        </w:tc>
      </w:tr>
      <w:tr w:rsidR="00F27F9A">
        <w:trPr>
          <w:trHeight w:hRule="exact" w:val="1176"/>
        </w:trPr>
        <w:tc>
          <w:tcPr>
            <w:tcW w:w="1672"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540"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397"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1827"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524"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055"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sz w:val="20"/>
                <w:szCs w:val="20"/>
                <w:lang w:val="en-US"/>
              </w:rPr>
            </w:pPr>
          </w:p>
        </w:tc>
      </w:tr>
      <w:tr w:rsidR="00F27F9A">
        <w:trPr>
          <w:trHeight w:hRule="exact" w:val="1161"/>
        </w:trPr>
        <w:tc>
          <w:tcPr>
            <w:tcW w:w="1672"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540"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397"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1827"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524"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055"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sz w:val="20"/>
                <w:szCs w:val="20"/>
                <w:lang w:val="en-US"/>
              </w:rPr>
            </w:pPr>
          </w:p>
        </w:tc>
      </w:tr>
      <w:tr w:rsidR="00F27F9A">
        <w:trPr>
          <w:trHeight w:hRule="exact" w:val="1161"/>
        </w:trPr>
        <w:tc>
          <w:tcPr>
            <w:tcW w:w="1672"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540"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397"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1827"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524"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055"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sz w:val="20"/>
                <w:szCs w:val="20"/>
                <w:lang w:val="en-US"/>
              </w:rPr>
            </w:pPr>
          </w:p>
        </w:tc>
      </w:tr>
      <w:tr w:rsidR="00F27F9A">
        <w:trPr>
          <w:trHeight w:hRule="exact" w:val="552"/>
        </w:trPr>
        <w:tc>
          <w:tcPr>
            <w:tcW w:w="1672"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540"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397"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1827"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524"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055"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sz w:val="20"/>
                <w:szCs w:val="20"/>
                <w:lang w:val="en-US"/>
              </w:rPr>
            </w:pPr>
          </w:p>
        </w:tc>
      </w:tr>
    </w:tbl>
    <w:p w:rsidR="00F27F9A" w:rsidRDefault="00F27F9A">
      <w:pPr>
        <w:spacing w:before="0" w:after="0" w:line="240" w:lineRule="auto"/>
        <w:jc w:val="left"/>
        <w:rPr>
          <w:rFonts w:ascii="Times New Roman" w:eastAsia="Times New Roman" w:hAnsi="Times New Roman" w:cs="Times New Roman"/>
          <w:sz w:val="20"/>
          <w:szCs w:val="20"/>
          <w:lang w:val="en-US"/>
        </w:rPr>
        <w:sectPr w:rsidR="00F27F9A">
          <w:headerReference w:type="default" r:id="rId77"/>
          <w:pgSz w:w="14400" w:h="10800" w:orient="landscape"/>
          <w:pgMar w:top="800" w:right="40" w:bottom="280" w:left="480" w:header="539" w:footer="466" w:gutter="0"/>
          <w:cols w:space="720"/>
        </w:sectPr>
      </w:pPr>
    </w:p>
    <w:p w:rsidR="00F27F9A" w:rsidRDefault="00F27F9A">
      <w:pPr>
        <w:spacing w:before="0" w:after="0" w:line="200" w:lineRule="exact"/>
        <w:jc w:val="left"/>
        <w:rPr>
          <w:rFonts w:ascii="Times New Roman" w:eastAsia="Times New Roman" w:hAnsi="Times New Roman" w:cs="Times New Roman"/>
          <w:sz w:val="20"/>
          <w:szCs w:val="20"/>
          <w:lang w:val="en-US"/>
        </w:rPr>
      </w:pPr>
    </w:p>
    <w:p w:rsidR="00F27F9A" w:rsidRDefault="00F27F9A">
      <w:pPr>
        <w:spacing w:before="0" w:after="0" w:line="200" w:lineRule="exact"/>
        <w:jc w:val="left"/>
        <w:rPr>
          <w:rFonts w:ascii="Times New Roman" w:eastAsia="Times New Roman" w:hAnsi="Times New Roman" w:cs="Times New Roman"/>
          <w:sz w:val="20"/>
          <w:szCs w:val="20"/>
          <w:lang w:val="en-US"/>
        </w:rPr>
      </w:pPr>
    </w:p>
    <w:p w:rsidR="00F27F9A" w:rsidRDefault="00907AF5">
      <w:pPr>
        <w:spacing w:before="0" w:after="0" w:line="580" w:lineRule="exact"/>
        <w:ind w:left="248"/>
        <w:jc w:val="left"/>
        <w:rPr>
          <w:rFonts w:ascii="Times New Roman" w:eastAsia="Times New Roman" w:hAnsi="Times New Roman" w:cs="Times New Roman"/>
          <w:b/>
          <w:position w:val="3"/>
          <w:sz w:val="32"/>
          <w:szCs w:val="32"/>
          <w:u w:val="single"/>
          <w:lang w:val="en-US"/>
        </w:rPr>
      </w:pPr>
      <w:r>
        <w:rPr>
          <w:rFonts w:ascii="Times New Roman" w:eastAsia="Times New Roman" w:hAnsi="Times New Roman" w:cs="Times New Roman"/>
          <w:b/>
          <w:position w:val="3"/>
          <w:sz w:val="40"/>
          <w:szCs w:val="40"/>
          <w:lang w:val="en-US"/>
        </w:rPr>
        <w:t xml:space="preserve">      </w:t>
      </w:r>
      <w:r>
        <w:rPr>
          <w:rFonts w:ascii="Times New Roman" w:eastAsia="Times New Roman" w:hAnsi="Times New Roman" w:cs="Times New Roman"/>
          <w:b/>
          <w:color w:val="00B050"/>
          <w:position w:val="3"/>
          <w:sz w:val="32"/>
          <w:szCs w:val="32"/>
          <w:u w:val="single"/>
          <w:lang w:val="en-US"/>
        </w:rPr>
        <w:t>Dokumentacioni</w:t>
      </w:r>
      <w:r>
        <w:rPr>
          <w:rFonts w:ascii="Times New Roman" w:eastAsia="Times New Roman" w:hAnsi="Times New Roman" w:cs="Times New Roman"/>
          <w:b/>
          <w:position w:val="3"/>
          <w:sz w:val="32"/>
          <w:szCs w:val="32"/>
          <w:lang w:val="en-US"/>
        </w:rPr>
        <w:t>,</w:t>
      </w:r>
      <w:r>
        <w:rPr>
          <w:rFonts w:ascii="Times New Roman" w:eastAsia="Times New Roman" w:hAnsi="Times New Roman" w:cs="Times New Roman"/>
          <w:b/>
          <w:position w:val="3"/>
          <w:sz w:val="36"/>
          <w:szCs w:val="36"/>
          <w:lang w:val="en-US"/>
        </w:rPr>
        <w:t xml:space="preserve">           </w:t>
      </w:r>
      <w:r>
        <w:rPr>
          <w:rFonts w:ascii="Times New Roman" w:eastAsia="Times New Roman" w:hAnsi="Times New Roman" w:cs="Times New Roman"/>
          <w:b/>
          <w:position w:val="3"/>
          <w:sz w:val="36"/>
          <w:szCs w:val="36"/>
          <w:u w:val="single"/>
          <w:lang w:val="en-US"/>
        </w:rPr>
        <w:t>Statusi i Burimeve (Sipas Vendndodhjes).</w:t>
      </w:r>
      <w:r>
        <w:rPr>
          <w:rFonts w:ascii="Times New Roman" w:eastAsia="Times New Roman" w:hAnsi="Times New Roman" w:cs="Times New Roman"/>
          <w:b/>
          <w:position w:val="-2"/>
          <w:sz w:val="32"/>
          <w:szCs w:val="32"/>
          <w:lang w:val="en-US"/>
        </w:rPr>
        <w:t xml:space="preserve">           </w:t>
      </w:r>
      <w:r>
        <w:rPr>
          <w:rFonts w:ascii="Times New Roman" w:eastAsia="Times New Roman" w:hAnsi="Times New Roman" w:cs="Times New Roman"/>
          <w:color w:val="FF0000"/>
          <w:sz w:val="32"/>
          <w:szCs w:val="32"/>
          <w:lang w:val="en-US"/>
        </w:rPr>
        <w:t>(Model)</w:t>
      </w:r>
      <w:r>
        <w:rPr>
          <w:rFonts w:ascii="Times New Roman" w:eastAsia="Times New Roman" w:hAnsi="Times New Roman" w:cs="Times New Roman"/>
          <w:b/>
          <w:color w:val="00B050"/>
          <w:position w:val="-2"/>
          <w:sz w:val="32"/>
          <w:szCs w:val="32"/>
          <w:u w:val="single"/>
          <w:lang w:val="en-US"/>
        </w:rPr>
        <w:t xml:space="preserve">         </w:t>
      </w:r>
      <w:r>
        <w:rPr>
          <w:rFonts w:ascii="Times New Roman" w:eastAsia="Times New Roman" w:hAnsi="Times New Roman" w:cs="Times New Roman"/>
          <w:b/>
          <w:color w:val="00B050"/>
          <w:position w:val="3"/>
          <w:sz w:val="32"/>
          <w:szCs w:val="32"/>
          <w:u w:val="single"/>
          <w:lang w:val="en-US"/>
        </w:rPr>
        <w:t xml:space="preserve">           </w:t>
      </w:r>
      <w:r>
        <w:rPr>
          <w:rFonts w:ascii="Times New Roman" w:eastAsia="Times New Roman" w:hAnsi="Times New Roman" w:cs="Times New Roman"/>
          <w:b/>
          <w:color w:val="00B050"/>
          <w:position w:val="-2"/>
          <w:sz w:val="32"/>
          <w:szCs w:val="32"/>
          <w:u w:val="single"/>
          <w:lang w:val="en-US"/>
        </w:rPr>
        <w:t xml:space="preserve">                    </w:t>
      </w:r>
      <w:r>
        <w:rPr>
          <w:rFonts w:ascii="Times New Roman" w:eastAsia="Times New Roman" w:hAnsi="Times New Roman" w:cs="Times New Roman"/>
          <w:b/>
          <w:color w:val="00B050"/>
          <w:position w:val="3"/>
          <w:sz w:val="32"/>
          <w:szCs w:val="32"/>
          <w:u w:val="single"/>
          <w:lang w:val="en-US"/>
        </w:rPr>
        <w:t xml:space="preserve">  </w:t>
      </w:r>
    </w:p>
    <w:p w:rsidR="00F27F9A" w:rsidRDefault="00F27F9A">
      <w:pPr>
        <w:spacing w:before="4" w:after="0" w:line="280" w:lineRule="exact"/>
        <w:jc w:val="left"/>
        <w:rPr>
          <w:rFonts w:ascii="Times New Roman" w:eastAsia="Times New Roman" w:hAnsi="Times New Roman" w:cs="Times New Roman"/>
          <w:sz w:val="28"/>
          <w:szCs w:val="28"/>
          <w:lang w:val="en-US"/>
        </w:rPr>
      </w:pPr>
    </w:p>
    <w:tbl>
      <w:tblPr>
        <w:tblW w:w="0" w:type="auto"/>
        <w:tblInd w:w="100" w:type="dxa"/>
        <w:tblLayout w:type="fixed"/>
        <w:tblCellMar>
          <w:left w:w="0" w:type="dxa"/>
          <w:right w:w="0" w:type="dxa"/>
        </w:tblCellMar>
        <w:tblLook w:val="04A0" w:firstRow="1" w:lastRow="0" w:firstColumn="1" w:lastColumn="0" w:noHBand="0" w:noVBand="1"/>
      </w:tblPr>
      <w:tblGrid>
        <w:gridCol w:w="2130"/>
        <w:gridCol w:w="2130"/>
        <w:gridCol w:w="2013"/>
        <w:gridCol w:w="2013"/>
        <w:gridCol w:w="2457"/>
        <w:gridCol w:w="2457"/>
      </w:tblGrid>
      <w:tr w:rsidR="00F27F9A">
        <w:trPr>
          <w:trHeight w:hRule="exact" w:val="576"/>
        </w:trPr>
        <w:tc>
          <w:tcPr>
            <w:tcW w:w="13200" w:type="dxa"/>
            <w:gridSpan w:val="6"/>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5" w:after="0" w:line="540" w:lineRule="exact"/>
              <w:ind w:left="2337"/>
              <w:jc w:val="left"/>
              <w:rPr>
                <w:rFonts w:ascii="Times New Roman" w:eastAsia="Times New Roman" w:hAnsi="Times New Roman" w:cs="Times New Roman"/>
                <w:sz w:val="48"/>
                <w:szCs w:val="48"/>
                <w:lang w:val="en-US"/>
              </w:rPr>
            </w:pPr>
            <w:r>
              <w:rPr>
                <w:rFonts w:ascii="Times New Roman" w:eastAsia="Times New Roman" w:hAnsi="Times New Roman" w:cs="Times New Roman"/>
                <w:b/>
                <w:position w:val="3"/>
                <w:sz w:val="40"/>
                <w:szCs w:val="40"/>
                <w:lang w:val="en-US"/>
              </w:rPr>
              <w:t>STATUSI I BURIMEVE (SIPAS VENDNDODHJES)</w:t>
            </w:r>
          </w:p>
        </w:tc>
      </w:tr>
      <w:tr w:rsidR="00F27F9A">
        <w:trPr>
          <w:trHeight w:hRule="exact" w:val="390"/>
        </w:trPr>
        <w:tc>
          <w:tcPr>
            <w:tcW w:w="8286" w:type="dxa"/>
            <w:gridSpan w:val="4"/>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0" w:after="0" w:line="240" w:lineRule="auto"/>
              <w:ind w:left="98"/>
              <w:jc w:val="left"/>
              <w:rPr>
                <w:rFonts w:ascii="Times New Roman" w:eastAsia="Times New Roman" w:hAnsi="Times New Roman" w:cs="Times New Roman"/>
                <w:sz w:val="28"/>
                <w:szCs w:val="28"/>
                <w:lang w:val="en-US"/>
              </w:rPr>
            </w:pPr>
            <w:r>
              <w:rPr>
                <w:rFonts w:ascii="Times New Roman" w:eastAsia="Times New Roman" w:hAnsi="Times New Roman" w:cs="Times New Roman"/>
                <w:b/>
                <w:spacing w:val="-4"/>
                <w:sz w:val="28"/>
                <w:szCs w:val="28"/>
                <w:lang w:val="en-US"/>
              </w:rPr>
              <w:t>N</w:t>
            </w:r>
            <w:r>
              <w:rPr>
                <w:rFonts w:ascii="Times New Roman" w:eastAsia="Times New Roman" w:hAnsi="Times New Roman" w:cs="Times New Roman"/>
                <w:b/>
                <w:spacing w:val="-1"/>
                <w:sz w:val="28"/>
                <w:szCs w:val="28"/>
                <w:lang w:val="en-US"/>
              </w:rPr>
              <w:t>g</w:t>
            </w:r>
            <w:r>
              <w:rPr>
                <w:rFonts w:ascii="Times New Roman" w:eastAsia="Times New Roman" w:hAnsi="Times New Roman" w:cs="Times New Roman"/>
                <w:b/>
                <w:spacing w:val="-2"/>
                <w:sz w:val="28"/>
                <w:szCs w:val="28"/>
                <w:lang w:val="en-US"/>
              </w:rPr>
              <w:t>j</w:t>
            </w:r>
            <w:r>
              <w:rPr>
                <w:rFonts w:ascii="Times New Roman" w:eastAsia="Times New Roman" w:hAnsi="Times New Roman" w:cs="Times New Roman"/>
                <w:b/>
                <w:spacing w:val="-1"/>
                <w:sz w:val="28"/>
                <w:szCs w:val="28"/>
                <w:lang w:val="en-US"/>
              </w:rPr>
              <w:t>a</w:t>
            </w:r>
            <w:r>
              <w:rPr>
                <w:rFonts w:ascii="Times New Roman" w:eastAsia="Times New Roman" w:hAnsi="Times New Roman" w:cs="Times New Roman"/>
                <w:b/>
                <w:spacing w:val="-2"/>
                <w:sz w:val="28"/>
                <w:szCs w:val="28"/>
                <w:lang w:val="en-US"/>
              </w:rPr>
              <w:t>rj</w:t>
            </w:r>
            <w:r>
              <w:rPr>
                <w:rFonts w:ascii="Times New Roman" w:eastAsia="Times New Roman" w:hAnsi="Times New Roman" w:cs="Times New Roman"/>
                <w:b/>
                <w:spacing w:val="-1"/>
                <w:sz w:val="28"/>
                <w:szCs w:val="28"/>
                <w:lang w:val="en-US"/>
              </w:rPr>
              <w:t>a</w:t>
            </w:r>
            <w:r>
              <w:rPr>
                <w:rFonts w:ascii="Times New Roman" w:eastAsia="Times New Roman" w:hAnsi="Times New Roman" w:cs="Times New Roman"/>
                <w:b/>
                <w:sz w:val="28"/>
                <w:szCs w:val="28"/>
                <w:lang w:val="en-US"/>
              </w:rPr>
              <w:t>:</w:t>
            </w:r>
          </w:p>
        </w:tc>
        <w:tc>
          <w:tcPr>
            <w:tcW w:w="4914" w:type="dxa"/>
            <w:gridSpan w:val="2"/>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0" w:after="0" w:line="240" w:lineRule="auto"/>
              <w:ind w:left="99"/>
              <w:jc w:val="left"/>
              <w:rPr>
                <w:rFonts w:ascii="Times New Roman" w:eastAsia="Times New Roman" w:hAnsi="Times New Roman" w:cs="Times New Roman"/>
                <w:sz w:val="28"/>
                <w:szCs w:val="28"/>
                <w:lang w:val="en-US"/>
              </w:rPr>
            </w:pPr>
            <w:r>
              <w:rPr>
                <w:rFonts w:ascii="Times New Roman" w:eastAsia="Times New Roman" w:hAnsi="Times New Roman" w:cs="Times New Roman"/>
                <w:b/>
                <w:spacing w:val="-1"/>
                <w:sz w:val="28"/>
                <w:szCs w:val="28"/>
                <w:lang w:val="en-US"/>
              </w:rPr>
              <w:t>D</w:t>
            </w:r>
            <w:r>
              <w:rPr>
                <w:rFonts w:ascii="Times New Roman" w:eastAsia="Times New Roman" w:hAnsi="Times New Roman" w:cs="Times New Roman"/>
                <w:b/>
                <w:sz w:val="28"/>
                <w:szCs w:val="28"/>
                <w:lang w:val="en-US"/>
              </w:rPr>
              <w:t>et</w:t>
            </w:r>
            <w:r>
              <w:rPr>
                <w:rFonts w:ascii="Times New Roman" w:eastAsia="Times New Roman" w:hAnsi="Times New Roman" w:cs="Times New Roman"/>
                <w:b/>
                <w:spacing w:val="1"/>
                <w:sz w:val="28"/>
                <w:szCs w:val="28"/>
                <w:lang w:val="en-US"/>
              </w:rPr>
              <w:t>y</w:t>
            </w:r>
            <w:r>
              <w:rPr>
                <w:rFonts w:ascii="Times New Roman" w:eastAsia="Times New Roman" w:hAnsi="Times New Roman" w:cs="Times New Roman"/>
                <w:b/>
                <w:sz w:val="28"/>
                <w:szCs w:val="28"/>
                <w:lang w:val="en-US"/>
              </w:rPr>
              <w:t>ra</w:t>
            </w:r>
            <w:r>
              <w:rPr>
                <w:rFonts w:ascii="Times New Roman" w:eastAsia="Times New Roman" w:hAnsi="Times New Roman" w:cs="Times New Roman"/>
                <w:b/>
                <w:spacing w:val="-2"/>
                <w:sz w:val="28"/>
                <w:szCs w:val="28"/>
                <w:lang w:val="en-US"/>
              </w:rPr>
              <w:t xml:space="preserve"> </w:t>
            </w:r>
            <w:r>
              <w:rPr>
                <w:rFonts w:ascii="Times New Roman" w:eastAsia="Times New Roman" w:hAnsi="Times New Roman" w:cs="Times New Roman"/>
                <w:b/>
                <w:sz w:val="28"/>
                <w:szCs w:val="28"/>
                <w:lang w:val="en-US"/>
              </w:rPr>
              <w:t>n</w:t>
            </w:r>
            <w:r>
              <w:rPr>
                <w:rFonts w:ascii="Times New Roman" w:eastAsia="Times New Roman" w:hAnsi="Times New Roman" w:cs="Times New Roman"/>
                <w:b/>
                <w:spacing w:val="-26"/>
                <w:sz w:val="28"/>
                <w:szCs w:val="28"/>
                <w:lang w:val="en-US"/>
              </w:rPr>
              <w:t>r</w:t>
            </w:r>
            <w:r>
              <w:rPr>
                <w:rFonts w:ascii="Times New Roman" w:eastAsia="Times New Roman" w:hAnsi="Times New Roman" w:cs="Times New Roman"/>
                <w:b/>
                <w:spacing w:val="1"/>
                <w:sz w:val="28"/>
                <w:szCs w:val="28"/>
                <w:lang w:val="en-US"/>
              </w:rPr>
              <w:t>.</w:t>
            </w:r>
            <w:r>
              <w:rPr>
                <w:rFonts w:ascii="Times New Roman" w:eastAsia="Times New Roman" w:hAnsi="Times New Roman" w:cs="Times New Roman"/>
                <w:b/>
                <w:sz w:val="28"/>
                <w:szCs w:val="28"/>
                <w:lang w:val="en-US"/>
              </w:rPr>
              <w:t>:</w:t>
            </w:r>
          </w:p>
        </w:tc>
      </w:tr>
      <w:tr w:rsidR="00F27F9A">
        <w:trPr>
          <w:trHeight w:hRule="exact" w:val="375"/>
        </w:trPr>
        <w:tc>
          <w:tcPr>
            <w:tcW w:w="8286" w:type="dxa"/>
            <w:gridSpan w:val="4"/>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0" w:after="0" w:line="240" w:lineRule="auto"/>
              <w:ind w:left="98"/>
              <w:jc w:val="left"/>
              <w:rPr>
                <w:rFonts w:ascii="Times New Roman" w:eastAsia="Times New Roman" w:hAnsi="Times New Roman" w:cs="Times New Roman"/>
                <w:sz w:val="28"/>
                <w:szCs w:val="28"/>
                <w:lang w:val="en-US"/>
              </w:rPr>
            </w:pPr>
            <w:r>
              <w:rPr>
                <w:rFonts w:ascii="Times New Roman" w:eastAsia="Times New Roman" w:hAnsi="Times New Roman" w:cs="Times New Roman"/>
                <w:b/>
                <w:spacing w:val="-1"/>
                <w:sz w:val="28"/>
                <w:szCs w:val="28"/>
                <w:lang w:val="en-US"/>
              </w:rPr>
              <w:t>P</w:t>
            </w:r>
            <w:r>
              <w:rPr>
                <w:rFonts w:ascii="Times New Roman" w:eastAsia="Times New Roman" w:hAnsi="Times New Roman" w:cs="Times New Roman"/>
                <w:b/>
                <w:sz w:val="28"/>
                <w:szCs w:val="28"/>
                <w:lang w:val="en-US"/>
              </w:rPr>
              <w:t>er</w:t>
            </w:r>
            <w:r>
              <w:rPr>
                <w:rFonts w:ascii="Times New Roman" w:eastAsia="Times New Roman" w:hAnsi="Times New Roman" w:cs="Times New Roman"/>
                <w:b/>
                <w:spacing w:val="1"/>
                <w:sz w:val="28"/>
                <w:szCs w:val="28"/>
                <w:lang w:val="en-US"/>
              </w:rPr>
              <w:t>i</w:t>
            </w:r>
            <w:r>
              <w:rPr>
                <w:rFonts w:ascii="Times New Roman" w:eastAsia="Times New Roman" w:hAnsi="Times New Roman" w:cs="Times New Roman"/>
                <w:b/>
                <w:sz w:val="28"/>
                <w:szCs w:val="28"/>
                <w:lang w:val="en-US"/>
              </w:rPr>
              <w:t>udha</w:t>
            </w:r>
            <w:r>
              <w:rPr>
                <w:rFonts w:ascii="Times New Roman" w:eastAsia="Times New Roman" w:hAnsi="Times New Roman" w:cs="Times New Roman"/>
                <w:b/>
                <w:spacing w:val="-4"/>
                <w:sz w:val="28"/>
                <w:szCs w:val="28"/>
                <w:lang w:val="en-US"/>
              </w:rPr>
              <w:t xml:space="preserve"> </w:t>
            </w:r>
            <w:r>
              <w:rPr>
                <w:rFonts w:ascii="Times New Roman" w:eastAsia="Times New Roman" w:hAnsi="Times New Roman" w:cs="Times New Roman"/>
                <w:b/>
                <w:sz w:val="28"/>
                <w:szCs w:val="28"/>
                <w:lang w:val="en-US"/>
              </w:rPr>
              <w:t>Oper</w:t>
            </w:r>
            <w:r>
              <w:rPr>
                <w:rFonts w:ascii="Times New Roman" w:eastAsia="Times New Roman" w:hAnsi="Times New Roman" w:cs="Times New Roman"/>
                <w:b/>
                <w:spacing w:val="1"/>
                <w:sz w:val="28"/>
                <w:szCs w:val="28"/>
                <w:lang w:val="en-US"/>
              </w:rPr>
              <w:t>a</w:t>
            </w:r>
            <w:r>
              <w:rPr>
                <w:rFonts w:ascii="Times New Roman" w:eastAsia="Times New Roman" w:hAnsi="Times New Roman" w:cs="Times New Roman"/>
                <w:b/>
                <w:sz w:val="28"/>
                <w:szCs w:val="28"/>
                <w:lang w:val="en-US"/>
              </w:rPr>
              <w:t>c</w:t>
            </w:r>
            <w:r>
              <w:rPr>
                <w:rFonts w:ascii="Times New Roman" w:eastAsia="Times New Roman" w:hAnsi="Times New Roman" w:cs="Times New Roman"/>
                <w:b/>
                <w:spacing w:val="1"/>
                <w:sz w:val="28"/>
                <w:szCs w:val="28"/>
                <w:lang w:val="en-US"/>
              </w:rPr>
              <w:t>io</w:t>
            </w:r>
            <w:r>
              <w:rPr>
                <w:rFonts w:ascii="Times New Roman" w:eastAsia="Times New Roman" w:hAnsi="Times New Roman" w:cs="Times New Roman"/>
                <w:b/>
                <w:sz w:val="28"/>
                <w:szCs w:val="28"/>
                <w:lang w:val="en-US"/>
              </w:rPr>
              <w:t>n</w:t>
            </w:r>
            <w:r>
              <w:rPr>
                <w:rFonts w:ascii="Times New Roman" w:eastAsia="Times New Roman" w:hAnsi="Times New Roman" w:cs="Times New Roman"/>
                <w:b/>
                <w:spacing w:val="-1"/>
                <w:sz w:val="28"/>
                <w:szCs w:val="28"/>
                <w:lang w:val="en-US"/>
              </w:rPr>
              <w:t>al</w:t>
            </w:r>
            <w:r>
              <w:rPr>
                <w:rFonts w:ascii="Times New Roman" w:eastAsia="Times New Roman" w:hAnsi="Times New Roman" w:cs="Times New Roman"/>
                <w:b/>
                <w:spacing w:val="1"/>
                <w:sz w:val="28"/>
                <w:szCs w:val="28"/>
                <w:lang w:val="en-US"/>
              </w:rPr>
              <w:t>e</w:t>
            </w:r>
            <w:r>
              <w:rPr>
                <w:rFonts w:ascii="Times New Roman" w:eastAsia="Times New Roman" w:hAnsi="Times New Roman" w:cs="Times New Roman"/>
                <w:b/>
                <w:sz w:val="28"/>
                <w:szCs w:val="28"/>
                <w:lang w:val="en-US"/>
              </w:rPr>
              <w:t>:</w:t>
            </w:r>
          </w:p>
        </w:tc>
        <w:tc>
          <w:tcPr>
            <w:tcW w:w="4914" w:type="dxa"/>
            <w:gridSpan w:val="2"/>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0" w:after="0" w:line="240" w:lineRule="auto"/>
              <w:ind w:left="99"/>
              <w:jc w:val="left"/>
              <w:rPr>
                <w:rFonts w:ascii="Times New Roman" w:eastAsia="Times New Roman" w:hAnsi="Times New Roman" w:cs="Times New Roman"/>
                <w:sz w:val="28"/>
                <w:szCs w:val="28"/>
                <w:lang w:val="en-US"/>
              </w:rPr>
            </w:pPr>
            <w:r>
              <w:rPr>
                <w:rFonts w:ascii="Times New Roman" w:eastAsia="Times New Roman" w:hAnsi="Times New Roman" w:cs="Times New Roman"/>
                <w:b/>
                <w:spacing w:val="-4"/>
                <w:sz w:val="28"/>
                <w:szCs w:val="28"/>
                <w:lang w:val="en-US"/>
              </w:rPr>
              <w:t>D</w:t>
            </w:r>
            <w:r>
              <w:rPr>
                <w:rFonts w:ascii="Times New Roman" w:eastAsia="Times New Roman" w:hAnsi="Times New Roman" w:cs="Times New Roman"/>
                <w:b/>
                <w:spacing w:val="-1"/>
                <w:sz w:val="28"/>
                <w:szCs w:val="28"/>
                <w:lang w:val="en-US"/>
              </w:rPr>
              <w:t>a</w:t>
            </w:r>
            <w:r>
              <w:rPr>
                <w:rFonts w:ascii="Times New Roman" w:eastAsia="Times New Roman" w:hAnsi="Times New Roman" w:cs="Times New Roman"/>
                <w:b/>
                <w:spacing w:val="-2"/>
                <w:sz w:val="28"/>
                <w:szCs w:val="28"/>
                <w:lang w:val="en-US"/>
              </w:rPr>
              <w:t>t</w:t>
            </w:r>
            <w:r>
              <w:rPr>
                <w:rFonts w:ascii="Times New Roman" w:eastAsia="Times New Roman" w:hAnsi="Times New Roman" w:cs="Times New Roman"/>
                <w:b/>
                <w:spacing w:val="-1"/>
                <w:sz w:val="28"/>
                <w:szCs w:val="28"/>
                <w:lang w:val="en-US"/>
              </w:rPr>
              <w:t>a</w:t>
            </w:r>
            <w:r>
              <w:rPr>
                <w:rFonts w:ascii="Times New Roman" w:eastAsia="Times New Roman" w:hAnsi="Times New Roman" w:cs="Times New Roman"/>
                <w:b/>
                <w:sz w:val="28"/>
                <w:szCs w:val="28"/>
                <w:lang w:val="en-US"/>
              </w:rPr>
              <w:t>:</w:t>
            </w:r>
          </w:p>
        </w:tc>
      </w:tr>
      <w:tr w:rsidR="00F27F9A">
        <w:trPr>
          <w:trHeight w:hRule="exact" w:val="1008"/>
        </w:trPr>
        <w:tc>
          <w:tcPr>
            <w:tcW w:w="2130"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0" w:after="0" w:line="240" w:lineRule="auto"/>
              <w:ind w:left="69"/>
              <w:jc w:val="left"/>
              <w:rPr>
                <w:rFonts w:ascii="Times New Roman" w:eastAsia="Times New Roman" w:hAnsi="Times New Roman" w:cs="Times New Roman"/>
                <w:sz w:val="28"/>
                <w:szCs w:val="28"/>
                <w:lang w:val="en-US"/>
              </w:rPr>
            </w:pPr>
            <w:r>
              <w:rPr>
                <w:rFonts w:ascii="Times New Roman" w:eastAsia="Times New Roman" w:hAnsi="Times New Roman" w:cs="Times New Roman"/>
                <w:b/>
                <w:spacing w:val="-28"/>
                <w:sz w:val="28"/>
                <w:szCs w:val="28"/>
                <w:lang w:val="en-US"/>
              </w:rPr>
              <w:t>V</w:t>
            </w:r>
            <w:r>
              <w:rPr>
                <w:rFonts w:ascii="Times New Roman" w:eastAsia="Times New Roman" w:hAnsi="Times New Roman" w:cs="Times New Roman"/>
                <w:b/>
                <w:sz w:val="28"/>
                <w:szCs w:val="28"/>
                <w:lang w:val="en-US"/>
              </w:rPr>
              <w:t>endndodhja</w:t>
            </w:r>
          </w:p>
        </w:tc>
        <w:tc>
          <w:tcPr>
            <w:tcW w:w="2130"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907AF5">
            <w:pPr>
              <w:spacing w:before="0" w:after="0" w:line="240" w:lineRule="auto"/>
              <w:ind w:left="103"/>
              <w:jc w:val="left"/>
              <w:rPr>
                <w:rFonts w:ascii="Times New Roman" w:eastAsia="Times New Roman" w:hAnsi="Times New Roman" w:cs="Times New Roman"/>
                <w:sz w:val="28"/>
                <w:szCs w:val="28"/>
                <w:lang w:val="en-US"/>
              </w:rPr>
            </w:pPr>
            <w:r>
              <w:rPr>
                <w:rFonts w:ascii="Times New Roman" w:eastAsia="Times New Roman" w:hAnsi="Times New Roman" w:cs="Times New Roman"/>
                <w:spacing w:val="-1"/>
                <w:sz w:val="28"/>
                <w:szCs w:val="28"/>
                <w:lang w:val="en-US"/>
              </w:rPr>
              <w:t>L</w:t>
            </w:r>
            <w:r>
              <w:rPr>
                <w:rFonts w:ascii="Times New Roman" w:eastAsia="Times New Roman" w:hAnsi="Times New Roman" w:cs="Times New Roman"/>
                <w:spacing w:val="1"/>
                <w:sz w:val="28"/>
                <w:szCs w:val="28"/>
                <w:lang w:val="en-US"/>
              </w:rPr>
              <w:t>lo</w:t>
            </w:r>
            <w:r>
              <w:rPr>
                <w:rFonts w:ascii="Times New Roman" w:eastAsia="Times New Roman" w:hAnsi="Times New Roman" w:cs="Times New Roman"/>
                <w:spacing w:val="-1"/>
                <w:sz w:val="28"/>
                <w:szCs w:val="28"/>
                <w:lang w:val="en-US"/>
              </w:rPr>
              <w:t>j</w:t>
            </w:r>
            <w:r>
              <w:rPr>
                <w:rFonts w:ascii="Times New Roman" w:eastAsia="Times New Roman" w:hAnsi="Times New Roman" w:cs="Times New Roman"/>
                <w:sz w:val="28"/>
                <w:szCs w:val="28"/>
                <w:lang w:val="en-US"/>
              </w:rPr>
              <w:t>i</w:t>
            </w:r>
            <w:r>
              <w:rPr>
                <w:rFonts w:ascii="Times New Roman" w:eastAsia="Times New Roman" w:hAnsi="Times New Roman" w:cs="Times New Roman"/>
                <w:spacing w:val="-4"/>
                <w:sz w:val="28"/>
                <w:szCs w:val="28"/>
                <w:lang w:val="en-US"/>
              </w:rPr>
              <w:t xml:space="preserve"> </w:t>
            </w:r>
            <w:r>
              <w:rPr>
                <w:rFonts w:ascii="Times New Roman" w:eastAsia="Times New Roman" w:hAnsi="Times New Roman" w:cs="Times New Roman"/>
                <w:sz w:val="28"/>
                <w:szCs w:val="28"/>
                <w:lang w:val="en-US"/>
              </w:rPr>
              <w:t>i</w:t>
            </w:r>
            <w:r>
              <w:rPr>
                <w:rFonts w:ascii="Times New Roman" w:eastAsia="Times New Roman" w:hAnsi="Times New Roman" w:cs="Times New Roman"/>
                <w:spacing w:val="1"/>
                <w:sz w:val="28"/>
                <w:szCs w:val="28"/>
                <w:lang w:val="en-US"/>
              </w:rPr>
              <w:t xml:space="preserve"> </w:t>
            </w:r>
            <w:r>
              <w:rPr>
                <w:rFonts w:ascii="Times New Roman" w:eastAsia="Times New Roman" w:hAnsi="Times New Roman" w:cs="Times New Roman"/>
                <w:sz w:val="28"/>
                <w:szCs w:val="28"/>
                <w:lang w:val="en-US"/>
              </w:rPr>
              <w:t>Bur</w:t>
            </w:r>
            <w:r>
              <w:rPr>
                <w:rFonts w:ascii="Times New Roman" w:eastAsia="Times New Roman" w:hAnsi="Times New Roman" w:cs="Times New Roman"/>
                <w:spacing w:val="1"/>
                <w:sz w:val="28"/>
                <w:szCs w:val="28"/>
                <w:lang w:val="en-US"/>
              </w:rPr>
              <w:t>i</w:t>
            </w:r>
            <w:r>
              <w:rPr>
                <w:rFonts w:ascii="Times New Roman" w:eastAsia="Times New Roman" w:hAnsi="Times New Roman" w:cs="Times New Roman"/>
                <w:spacing w:val="-5"/>
                <w:sz w:val="28"/>
                <w:szCs w:val="28"/>
                <w:lang w:val="en-US"/>
              </w:rPr>
              <w:t>m</w:t>
            </w:r>
            <w:r>
              <w:rPr>
                <w:rFonts w:ascii="Times New Roman" w:eastAsia="Times New Roman" w:hAnsi="Times New Roman" w:cs="Times New Roman"/>
                <w:sz w:val="28"/>
                <w:szCs w:val="28"/>
                <w:lang w:val="en-US"/>
              </w:rPr>
              <w:t>e</w:t>
            </w:r>
            <w:r>
              <w:rPr>
                <w:rFonts w:ascii="Times New Roman" w:eastAsia="Times New Roman" w:hAnsi="Times New Roman" w:cs="Times New Roman"/>
                <w:spacing w:val="1"/>
                <w:sz w:val="28"/>
                <w:szCs w:val="28"/>
                <w:lang w:val="en-US"/>
              </w:rPr>
              <w:t>v</w:t>
            </w:r>
            <w:r>
              <w:rPr>
                <w:rFonts w:ascii="Times New Roman" w:eastAsia="Times New Roman" w:hAnsi="Times New Roman" w:cs="Times New Roman"/>
                <w:sz w:val="28"/>
                <w:szCs w:val="28"/>
                <w:lang w:val="en-US"/>
              </w:rPr>
              <w:t>e</w:t>
            </w:r>
          </w:p>
        </w:tc>
        <w:tc>
          <w:tcPr>
            <w:tcW w:w="2013"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907AF5">
            <w:pPr>
              <w:spacing w:before="0" w:after="0" w:line="240" w:lineRule="auto"/>
              <w:ind w:left="501" w:right="509"/>
              <w:jc w:val="center"/>
              <w:rPr>
                <w:rFonts w:ascii="Times New Roman" w:eastAsia="Times New Roman" w:hAnsi="Times New Roman" w:cs="Times New Roman"/>
                <w:sz w:val="28"/>
                <w:szCs w:val="28"/>
                <w:lang w:val="en-US"/>
              </w:rPr>
            </w:pPr>
            <w:r>
              <w:rPr>
                <w:rFonts w:ascii="Times New Roman" w:eastAsia="Times New Roman" w:hAnsi="Times New Roman" w:cs="Times New Roman"/>
                <w:spacing w:val="-3"/>
                <w:sz w:val="28"/>
                <w:szCs w:val="28"/>
                <w:lang w:val="en-US"/>
              </w:rPr>
              <w:t>S</w:t>
            </w:r>
            <w:r>
              <w:rPr>
                <w:rFonts w:ascii="Times New Roman" w:eastAsia="Times New Roman" w:hAnsi="Times New Roman" w:cs="Times New Roman"/>
                <w:spacing w:val="-1"/>
                <w:sz w:val="28"/>
                <w:szCs w:val="28"/>
                <w:lang w:val="en-US"/>
              </w:rPr>
              <w:t>t</w:t>
            </w:r>
            <w:r>
              <w:rPr>
                <w:rFonts w:ascii="Times New Roman" w:eastAsia="Times New Roman" w:hAnsi="Times New Roman" w:cs="Times New Roman"/>
                <w:spacing w:val="-2"/>
                <w:sz w:val="28"/>
                <w:szCs w:val="28"/>
                <w:lang w:val="en-US"/>
              </w:rPr>
              <w:t>a</w:t>
            </w:r>
            <w:r>
              <w:rPr>
                <w:rFonts w:ascii="Times New Roman" w:eastAsia="Times New Roman" w:hAnsi="Times New Roman" w:cs="Times New Roman"/>
                <w:spacing w:val="-1"/>
                <w:sz w:val="28"/>
                <w:szCs w:val="28"/>
                <w:lang w:val="en-US"/>
              </w:rPr>
              <w:t>tus</w:t>
            </w:r>
            <w:r>
              <w:rPr>
                <w:rFonts w:ascii="Times New Roman" w:eastAsia="Times New Roman" w:hAnsi="Times New Roman" w:cs="Times New Roman"/>
                <w:sz w:val="28"/>
                <w:szCs w:val="28"/>
                <w:lang w:val="en-US"/>
              </w:rPr>
              <w:t>i</w:t>
            </w:r>
            <w:r>
              <w:rPr>
                <w:rFonts w:ascii="Times New Roman" w:eastAsia="Times New Roman" w:hAnsi="Times New Roman" w:cs="Times New Roman"/>
                <w:spacing w:val="-9"/>
                <w:sz w:val="28"/>
                <w:szCs w:val="28"/>
                <w:lang w:val="en-US"/>
              </w:rPr>
              <w:t xml:space="preserve"> </w:t>
            </w:r>
            <w:r>
              <w:rPr>
                <w:rFonts w:ascii="Times New Roman" w:eastAsia="Times New Roman" w:hAnsi="Times New Roman" w:cs="Times New Roman"/>
                <w:sz w:val="28"/>
                <w:szCs w:val="28"/>
                <w:lang w:val="en-US"/>
              </w:rPr>
              <w:t>i</w:t>
            </w:r>
          </w:p>
          <w:p w:rsidR="00F27F9A" w:rsidRDefault="00907AF5">
            <w:pPr>
              <w:spacing w:before="14" w:after="0" w:line="240" w:lineRule="auto"/>
              <w:ind w:left="-19" w:right="-13"/>
              <w:jc w:val="center"/>
              <w:rPr>
                <w:rFonts w:ascii="Times New Roman" w:eastAsia="Times New Roman" w:hAnsi="Times New Roman" w:cs="Times New Roman"/>
                <w:sz w:val="28"/>
                <w:szCs w:val="28"/>
                <w:lang w:val="en-US"/>
              </w:rPr>
            </w:pPr>
            <w:r>
              <w:rPr>
                <w:rFonts w:ascii="Times New Roman" w:eastAsia="Times New Roman" w:hAnsi="Times New Roman" w:cs="Times New Roman"/>
                <w:spacing w:val="-3"/>
                <w:sz w:val="28"/>
                <w:szCs w:val="28"/>
                <w:lang w:val="en-US"/>
              </w:rPr>
              <w:t>B</w:t>
            </w:r>
            <w:r>
              <w:rPr>
                <w:rFonts w:ascii="Times New Roman" w:eastAsia="Times New Roman" w:hAnsi="Times New Roman" w:cs="Times New Roman"/>
                <w:spacing w:val="-1"/>
                <w:sz w:val="28"/>
                <w:szCs w:val="28"/>
                <w:lang w:val="en-US"/>
              </w:rPr>
              <w:t>u</w:t>
            </w:r>
            <w:r>
              <w:rPr>
                <w:rFonts w:ascii="Times New Roman" w:eastAsia="Times New Roman" w:hAnsi="Times New Roman" w:cs="Times New Roman"/>
                <w:spacing w:val="-2"/>
                <w:sz w:val="28"/>
                <w:szCs w:val="28"/>
                <w:lang w:val="en-US"/>
              </w:rPr>
              <w:t>r</w:t>
            </w:r>
            <w:r>
              <w:rPr>
                <w:rFonts w:ascii="Times New Roman" w:eastAsia="Times New Roman" w:hAnsi="Times New Roman" w:cs="Times New Roman"/>
                <w:spacing w:val="-1"/>
                <w:sz w:val="28"/>
                <w:szCs w:val="28"/>
                <w:lang w:val="en-US"/>
              </w:rPr>
              <w:t>i</w:t>
            </w:r>
            <w:r>
              <w:rPr>
                <w:rFonts w:ascii="Times New Roman" w:eastAsia="Times New Roman" w:hAnsi="Times New Roman" w:cs="Times New Roman"/>
                <w:spacing w:val="-7"/>
                <w:sz w:val="28"/>
                <w:szCs w:val="28"/>
                <w:lang w:val="en-US"/>
              </w:rPr>
              <w:t>m</w:t>
            </w:r>
            <w:r>
              <w:rPr>
                <w:rFonts w:ascii="Times New Roman" w:eastAsia="Times New Roman" w:hAnsi="Times New Roman" w:cs="Times New Roman"/>
                <w:spacing w:val="-2"/>
                <w:sz w:val="28"/>
                <w:szCs w:val="28"/>
                <w:lang w:val="en-US"/>
              </w:rPr>
              <w:t>e</w:t>
            </w:r>
            <w:r>
              <w:rPr>
                <w:rFonts w:ascii="Times New Roman" w:eastAsia="Times New Roman" w:hAnsi="Times New Roman" w:cs="Times New Roman"/>
                <w:spacing w:val="-1"/>
                <w:sz w:val="28"/>
                <w:szCs w:val="28"/>
                <w:lang w:val="en-US"/>
              </w:rPr>
              <w:t>v</w:t>
            </w:r>
            <w:r>
              <w:rPr>
                <w:rFonts w:ascii="Times New Roman" w:eastAsia="Times New Roman" w:hAnsi="Times New Roman" w:cs="Times New Roman"/>
                <w:sz w:val="28"/>
                <w:szCs w:val="28"/>
                <w:lang w:val="en-US"/>
              </w:rPr>
              <w:t>e</w:t>
            </w:r>
            <w:r>
              <w:rPr>
                <w:rFonts w:ascii="Times New Roman" w:eastAsia="Times New Roman" w:hAnsi="Times New Roman" w:cs="Times New Roman"/>
                <w:spacing w:val="-2"/>
                <w:sz w:val="28"/>
                <w:szCs w:val="28"/>
                <w:lang w:val="en-US"/>
              </w:rPr>
              <w:t xml:space="preserve"> </w:t>
            </w:r>
            <w:r>
              <w:rPr>
                <w:rFonts w:ascii="Times New Roman" w:eastAsia="Times New Roman" w:hAnsi="Times New Roman" w:cs="Times New Roman"/>
                <w:spacing w:val="-4"/>
                <w:sz w:val="28"/>
                <w:szCs w:val="28"/>
                <w:lang w:val="en-US"/>
              </w:rPr>
              <w:t>K</w:t>
            </w:r>
            <w:r>
              <w:rPr>
                <w:rFonts w:ascii="Times New Roman" w:eastAsia="Times New Roman" w:hAnsi="Times New Roman" w:cs="Times New Roman"/>
                <w:spacing w:val="-2"/>
                <w:sz w:val="28"/>
                <w:szCs w:val="28"/>
                <w:lang w:val="en-US"/>
              </w:rPr>
              <w:t>r</w:t>
            </w:r>
            <w:r>
              <w:rPr>
                <w:rFonts w:ascii="Times New Roman" w:eastAsia="Times New Roman" w:hAnsi="Times New Roman" w:cs="Times New Roman"/>
                <w:spacing w:val="-1"/>
                <w:sz w:val="28"/>
                <w:szCs w:val="28"/>
                <w:lang w:val="en-US"/>
              </w:rPr>
              <w:t>itik</w:t>
            </w:r>
            <w:r>
              <w:rPr>
                <w:rFonts w:ascii="Times New Roman" w:eastAsia="Times New Roman" w:hAnsi="Times New Roman" w:cs="Times New Roman"/>
                <w:sz w:val="28"/>
                <w:szCs w:val="28"/>
                <w:lang w:val="en-US"/>
              </w:rPr>
              <w:t>e</w:t>
            </w:r>
          </w:p>
        </w:tc>
        <w:tc>
          <w:tcPr>
            <w:tcW w:w="2013"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907AF5">
            <w:pPr>
              <w:spacing w:before="0" w:after="0" w:line="250" w:lineRule="auto"/>
              <w:ind w:left="185" w:right="202"/>
              <w:jc w:val="center"/>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N</w:t>
            </w:r>
            <w:r>
              <w:rPr>
                <w:rFonts w:ascii="Times New Roman" w:eastAsia="Times New Roman" w:hAnsi="Times New Roman" w:cs="Times New Roman"/>
                <w:spacing w:val="1"/>
                <w:sz w:val="28"/>
                <w:szCs w:val="28"/>
                <w:lang w:val="en-US"/>
              </w:rPr>
              <w:t>u</w:t>
            </w:r>
            <w:r>
              <w:rPr>
                <w:rFonts w:ascii="Times New Roman" w:eastAsia="Times New Roman" w:hAnsi="Times New Roman" w:cs="Times New Roman"/>
                <w:spacing w:val="-4"/>
                <w:sz w:val="28"/>
                <w:szCs w:val="28"/>
                <w:lang w:val="en-US"/>
              </w:rPr>
              <w:t>m</w:t>
            </w:r>
            <w:r>
              <w:rPr>
                <w:rFonts w:ascii="Times New Roman" w:eastAsia="Times New Roman" w:hAnsi="Times New Roman" w:cs="Times New Roman"/>
                <w:sz w:val="28"/>
                <w:szCs w:val="28"/>
                <w:lang w:val="en-US"/>
              </w:rPr>
              <w:t>ëri</w:t>
            </w:r>
            <w:r>
              <w:rPr>
                <w:rFonts w:ascii="Times New Roman" w:eastAsia="Times New Roman" w:hAnsi="Times New Roman" w:cs="Times New Roman"/>
                <w:spacing w:val="2"/>
                <w:sz w:val="28"/>
                <w:szCs w:val="28"/>
                <w:lang w:val="en-US"/>
              </w:rPr>
              <w:t xml:space="preserve"> </w:t>
            </w:r>
            <w:r>
              <w:rPr>
                <w:rFonts w:ascii="Times New Roman" w:eastAsia="Times New Roman" w:hAnsi="Times New Roman" w:cs="Times New Roman"/>
                <w:sz w:val="28"/>
                <w:szCs w:val="28"/>
                <w:lang w:val="en-US"/>
              </w:rPr>
              <w:t>t</w:t>
            </w:r>
            <w:r>
              <w:rPr>
                <w:rFonts w:ascii="Times New Roman" w:eastAsia="Times New Roman" w:hAnsi="Times New Roman" w:cs="Times New Roman"/>
                <w:spacing w:val="2"/>
                <w:sz w:val="28"/>
                <w:szCs w:val="28"/>
                <w:lang w:val="en-US"/>
              </w:rPr>
              <w:t>o</w:t>
            </w:r>
            <w:r>
              <w:rPr>
                <w:rFonts w:ascii="Times New Roman" w:eastAsia="Times New Roman" w:hAnsi="Times New Roman" w:cs="Times New Roman"/>
                <w:spacing w:val="1"/>
                <w:sz w:val="28"/>
                <w:szCs w:val="28"/>
                <w:lang w:val="en-US"/>
              </w:rPr>
              <w:t>t</w:t>
            </w:r>
            <w:r>
              <w:rPr>
                <w:rFonts w:ascii="Times New Roman" w:eastAsia="Times New Roman" w:hAnsi="Times New Roman" w:cs="Times New Roman"/>
                <w:sz w:val="28"/>
                <w:szCs w:val="28"/>
                <w:lang w:val="en-US"/>
              </w:rPr>
              <w:t>al</w:t>
            </w:r>
            <w:r>
              <w:rPr>
                <w:rFonts w:ascii="Times New Roman" w:eastAsia="Times New Roman" w:hAnsi="Times New Roman" w:cs="Times New Roman"/>
                <w:spacing w:val="-19"/>
                <w:sz w:val="28"/>
                <w:szCs w:val="28"/>
                <w:lang w:val="en-US"/>
              </w:rPr>
              <w:t xml:space="preserve"> </w:t>
            </w:r>
            <w:r>
              <w:rPr>
                <w:rFonts w:ascii="Times New Roman" w:eastAsia="Times New Roman" w:hAnsi="Times New Roman" w:cs="Times New Roman"/>
                <w:sz w:val="28"/>
                <w:szCs w:val="28"/>
                <w:lang w:val="en-US"/>
              </w:rPr>
              <w:t xml:space="preserve">i </w:t>
            </w:r>
            <w:r>
              <w:rPr>
                <w:rFonts w:ascii="Times New Roman" w:eastAsia="Times New Roman" w:hAnsi="Times New Roman" w:cs="Times New Roman"/>
                <w:spacing w:val="-15"/>
                <w:sz w:val="28"/>
                <w:szCs w:val="28"/>
                <w:lang w:val="en-US"/>
              </w:rPr>
              <w:t>B</w:t>
            </w:r>
            <w:r>
              <w:rPr>
                <w:rFonts w:ascii="Times New Roman" w:eastAsia="Times New Roman" w:hAnsi="Times New Roman" w:cs="Times New Roman"/>
                <w:spacing w:val="-13"/>
                <w:sz w:val="28"/>
                <w:szCs w:val="28"/>
                <w:lang w:val="en-US"/>
              </w:rPr>
              <w:t>u</w:t>
            </w:r>
            <w:r>
              <w:rPr>
                <w:rFonts w:ascii="Times New Roman" w:eastAsia="Times New Roman" w:hAnsi="Times New Roman" w:cs="Times New Roman"/>
                <w:spacing w:val="-14"/>
                <w:sz w:val="28"/>
                <w:szCs w:val="28"/>
                <w:lang w:val="en-US"/>
              </w:rPr>
              <w:t>r</w:t>
            </w:r>
            <w:r>
              <w:rPr>
                <w:rFonts w:ascii="Times New Roman" w:eastAsia="Times New Roman" w:hAnsi="Times New Roman" w:cs="Times New Roman"/>
                <w:spacing w:val="-13"/>
                <w:sz w:val="28"/>
                <w:szCs w:val="28"/>
                <w:lang w:val="en-US"/>
              </w:rPr>
              <w:t>i</w:t>
            </w:r>
            <w:r>
              <w:rPr>
                <w:rFonts w:ascii="Times New Roman" w:eastAsia="Times New Roman" w:hAnsi="Times New Roman" w:cs="Times New Roman"/>
                <w:spacing w:val="-19"/>
                <w:sz w:val="28"/>
                <w:szCs w:val="28"/>
                <w:lang w:val="en-US"/>
              </w:rPr>
              <w:t>m</w:t>
            </w:r>
            <w:r>
              <w:rPr>
                <w:rFonts w:ascii="Times New Roman" w:eastAsia="Times New Roman" w:hAnsi="Times New Roman" w:cs="Times New Roman"/>
                <w:spacing w:val="-14"/>
                <w:sz w:val="28"/>
                <w:szCs w:val="28"/>
                <w:lang w:val="en-US"/>
              </w:rPr>
              <w:t>e</w:t>
            </w:r>
            <w:r>
              <w:rPr>
                <w:rFonts w:ascii="Times New Roman" w:eastAsia="Times New Roman" w:hAnsi="Times New Roman" w:cs="Times New Roman"/>
                <w:spacing w:val="-13"/>
                <w:sz w:val="28"/>
                <w:szCs w:val="28"/>
                <w:lang w:val="en-US"/>
              </w:rPr>
              <w:t>v</w:t>
            </w:r>
            <w:r>
              <w:rPr>
                <w:rFonts w:ascii="Times New Roman" w:eastAsia="Times New Roman" w:hAnsi="Times New Roman" w:cs="Times New Roman"/>
                <w:sz w:val="28"/>
                <w:szCs w:val="28"/>
                <w:lang w:val="en-US"/>
              </w:rPr>
              <w:t>e</w:t>
            </w:r>
            <w:r>
              <w:rPr>
                <w:rFonts w:ascii="Times New Roman" w:eastAsia="Times New Roman" w:hAnsi="Times New Roman" w:cs="Times New Roman"/>
                <w:spacing w:val="-27"/>
                <w:sz w:val="28"/>
                <w:szCs w:val="28"/>
                <w:lang w:val="en-US"/>
              </w:rPr>
              <w:t xml:space="preserve"> </w:t>
            </w:r>
            <w:r>
              <w:rPr>
                <w:rFonts w:ascii="Times New Roman" w:eastAsia="Times New Roman" w:hAnsi="Times New Roman" w:cs="Times New Roman"/>
                <w:spacing w:val="-13"/>
                <w:sz w:val="28"/>
                <w:szCs w:val="28"/>
                <w:lang w:val="en-US"/>
              </w:rPr>
              <w:t>t</w:t>
            </w:r>
            <w:r>
              <w:rPr>
                <w:rFonts w:ascii="Times New Roman" w:eastAsia="Times New Roman" w:hAnsi="Times New Roman" w:cs="Times New Roman"/>
                <w:sz w:val="28"/>
                <w:szCs w:val="28"/>
                <w:lang w:val="en-US"/>
              </w:rPr>
              <w:t xml:space="preserve">ë </w:t>
            </w:r>
            <w:r>
              <w:rPr>
                <w:rFonts w:ascii="Times New Roman" w:eastAsia="Times New Roman" w:hAnsi="Times New Roman" w:cs="Times New Roman"/>
                <w:spacing w:val="-13"/>
                <w:sz w:val="28"/>
                <w:szCs w:val="28"/>
                <w:lang w:val="en-US"/>
              </w:rPr>
              <w:t>disloku</w:t>
            </w:r>
            <w:r>
              <w:rPr>
                <w:rFonts w:ascii="Times New Roman" w:eastAsia="Times New Roman" w:hAnsi="Times New Roman" w:cs="Times New Roman"/>
                <w:spacing w:val="-14"/>
                <w:sz w:val="28"/>
                <w:szCs w:val="28"/>
                <w:lang w:val="en-US"/>
              </w:rPr>
              <w:t>ar</w:t>
            </w:r>
            <w:r>
              <w:rPr>
                <w:rFonts w:ascii="Times New Roman" w:eastAsia="Times New Roman" w:hAnsi="Times New Roman" w:cs="Times New Roman"/>
                <w:sz w:val="28"/>
                <w:szCs w:val="28"/>
                <w:lang w:val="en-US"/>
              </w:rPr>
              <w:t>a</w:t>
            </w:r>
          </w:p>
        </w:tc>
        <w:tc>
          <w:tcPr>
            <w:tcW w:w="2457"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907AF5">
            <w:pPr>
              <w:spacing w:before="0" w:after="0" w:line="240" w:lineRule="auto"/>
              <w:ind w:left="755"/>
              <w:jc w:val="left"/>
              <w:rPr>
                <w:rFonts w:ascii="Times New Roman" w:eastAsia="Times New Roman" w:hAnsi="Times New Roman" w:cs="Times New Roman"/>
                <w:sz w:val="28"/>
                <w:szCs w:val="28"/>
                <w:lang w:val="en-US"/>
              </w:rPr>
            </w:pPr>
            <w:r>
              <w:rPr>
                <w:rFonts w:ascii="Times New Roman" w:eastAsia="Times New Roman" w:hAnsi="Times New Roman" w:cs="Times New Roman"/>
                <w:spacing w:val="-3"/>
                <w:sz w:val="28"/>
                <w:szCs w:val="28"/>
                <w:lang w:val="en-US"/>
              </w:rPr>
              <w:t>K</w:t>
            </w:r>
            <w:r>
              <w:rPr>
                <w:rFonts w:ascii="Times New Roman" w:eastAsia="Times New Roman" w:hAnsi="Times New Roman" w:cs="Times New Roman"/>
                <w:sz w:val="28"/>
                <w:szCs w:val="28"/>
                <w:lang w:val="en-US"/>
              </w:rPr>
              <w:t>o</w:t>
            </w:r>
            <w:r>
              <w:rPr>
                <w:rFonts w:ascii="Times New Roman" w:eastAsia="Times New Roman" w:hAnsi="Times New Roman" w:cs="Times New Roman"/>
                <w:spacing w:val="-8"/>
                <w:sz w:val="28"/>
                <w:szCs w:val="28"/>
                <w:lang w:val="en-US"/>
              </w:rPr>
              <w:t>m</w:t>
            </w:r>
            <w:r>
              <w:rPr>
                <w:rFonts w:ascii="Times New Roman" w:eastAsia="Times New Roman" w:hAnsi="Times New Roman" w:cs="Times New Roman"/>
                <w:spacing w:val="-2"/>
                <w:sz w:val="28"/>
                <w:szCs w:val="28"/>
                <w:lang w:val="en-US"/>
              </w:rPr>
              <w:t>e</w:t>
            </w:r>
            <w:r>
              <w:rPr>
                <w:rFonts w:ascii="Times New Roman" w:eastAsia="Times New Roman" w:hAnsi="Times New Roman" w:cs="Times New Roman"/>
                <w:sz w:val="28"/>
                <w:szCs w:val="28"/>
                <w:lang w:val="en-US"/>
              </w:rPr>
              <w:t>n</w:t>
            </w:r>
            <w:r>
              <w:rPr>
                <w:rFonts w:ascii="Times New Roman" w:eastAsia="Times New Roman" w:hAnsi="Times New Roman" w:cs="Times New Roman"/>
                <w:spacing w:val="-2"/>
                <w:sz w:val="28"/>
                <w:szCs w:val="28"/>
                <w:lang w:val="en-US"/>
              </w:rPr>
              <w:t>t</w:t>
            </w:r>
            <w:r>
              <w:rPr>
                <w:rFonts w:ascii="Times New Roman" w:eastAsia="Times New Roman" w:hAnsi="Times New Roman" w:cs="Times New Roman"/>
                <w:sz w:val="28"/>
                <w:szCs w:val="28"/>
                <w:lang w:val="en-US"/>
              </w:rPr>
              <w:t>e</w:t>
            </w:r>
          </w:p>
        </w:tc>
        <w:tc>
          <w:tcPr>
            <w:tcW w:w="2457"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0" w:after="0" w:line="240" w:lineRule="auto"/>
              <w:ind w:left="127"/>
              <w:jc w:val="left"/>
              <w:rPr>
                <w:rFonts w:ascii="Times New Roman" w:eastAsia="Times New Roman" w:hAnsi="Times New Roman" w:cs="Times New Roman"/>
                <w:sz w:val="28"/>
                <w:szCs w:val="28"/>
                <w:lang w:val="en-US"/>
              </w:rPr>
            </w:pPr>
            <w:r>
              <w:rPr>
                <w:rFonts w:ascii="Times New Roman" w:eastAsia="Times New Roman" w:hAnsi="Times New Roman" w:cs="Times New Roman"/>
                <w:b/>
                <w:spacing w:val="-3"/>
                <w:sz w:val="28"/>
                <w:szCs w:val="28"/>
                <w:lang w:val="en-US"/>
              </w:rPr>
              <w:t>Bu</w:t>
            </w:r>
            <w:r>
              <w:rPr>
                <w:rFonts w:ascii="Times New Roman" w:eastAsia="Times New Roman" w:hAnsi="Times New Roman" w:cs="Times New Roman"/>
                <w:b/>
                <w:spacing w:val="-2"/>
                <w:sz w:val="28"/>
                <w:szCs w:val="28"/>
                <w:lang w:val="en-US"/>
              </w:rPr>
              <w:t>r</w:t>
            </w:r>
            <w:r>
              <w:rPr>
                <w:rFonts w:ascii="Times New Roman" w:eastAsia="Times New Roman" w:hAnsi="Times New Roman" w:cs="Times New Roman"/>
                <w:b/>
                <w:spacing w:val="-1"/>
                <w:sz w:val="28"/>
                <w:szCs w:val="28"/>
                <w:lang w:val="en-US"/>
              </w:rPr>
              <w:t>i</w:t>
            </w:r>
            <w:r>
              <w:rPr>
                <w:rFonts w:ascii="Times New Roman" w:eastAsia="Times New Roman" w:hAnsi="Times New Roman" w:cs="Times New Roman"/>
                <w:b/>
                <w:spacing w:val="-6"/>
                <w:sz w:val="28"/>
                <w:szCs w:val="28"/>
                <w:lang w:val="en-US"/>
              </w:rPr>
              <w:t>m</w:t>
            </w:r>
            <w:r>
              <w:rPr>
                <w:rFonts w:ascii="Times New Roman" w:eastAsia="Times New Roman" w:hAnsi="Times New Roman" w:cs="Times New Roman"/>
                <w:b/>
                <w:sz w:val="28"/>
                <w:szCs w:val="28"/>
                <w:lang w:val="en-US"/>
              </w:rPr>
              <w:t>e</w:t>
            </w:r>
            <w:r>
              <w:rPr>
                <w:rFonts w:ascii="Times New Roman" w:eastAsia="Times New Roman" w:hAnsi="Times New Roman" w:cs="Times New Roman"/>
                <w:b/>
                <w:spacing w:val="-2"/>
                <w:sz w:val="28"/>
                <w:szCs w:val="28"/>
                <w:lang w:val="en-US"/>
              </w:rPr>
              <w:t xml:space="preserve"> </w:t>
            </w:r>
            <w:r>
              <w:rPr>
                <w:rFonts w:ascii="Times New Roman" w:eastAsia="Times New Roman" w:hAnsi="Times New Roman" w:cs="Times New Roman"/>
                <w:b/>
                <w:spacing w:val="-3"/>
                <w:sz w:val="28"/>
                <w:szCs w:val="28"/>
                <w:lang w:val="en-US"/>
              </w:rPr>
              <w:t>t</w:t>
            </w:r>
            <w:r>
              <w:rPr>
                <w:rFonts w:ascii="Times New Roman" w:eastAsia="Times New Roman" w:hAnsi="Times New Roman" w:cs="Times New Roman"/>
                <w:b/>
                <w:sz w:val="28"/>
                <w:szCs w:val="28"/>
                <w:lang w:val="en-US"/>
              </w:rPr>
              <w:t xml:space="preserve">ë </w:t>
            </w:r>
            <w:r>
              <w:rPr>
                <w:rFonts w:ascii="Times New Roman" w:eastAsia="Times New Roman" w:hAnsi="Times New Roman" w:cs="Times New Roman"/>
                <w:b/>
                <w:spacing w:val="-5"/>
                <w:sz w:val="28"/>
                <w:szCs w:val="28"/>
                <w:lang w:val="en-US"/>
              </w:rPr>
              <w:t>k</w:t>
            </w:r>
            <w:r>
              <w:rPr>
                <w:rFonts w:ascii="Times New Roman" w:eastAsia="Times New Roman" w:hAnsi="Times New Roman" w:cs="Times New Roman"/>
                <w:b/>
                <w:sz w:val="28"/>
                <w:szCs w:val="28"/>
                <w:lang w:val="en-US"/>
              </w:rPr>
              <w:t>th</w:t>
            </w:r>
            <w:r>
              <w:rPr>
                <w:rFonts w:ascii="Times New Roman" w:eastAsia="Times New Roman" w:hAnsi="Times New Roman" w:cs="Times New Roman"/>
                <w:b/>
                <w:spacing w:val="1"/>
                <w:sz w:val="28"/>
                <w:szCs w:val="28"/>
                <w:lang w:val="en-US"/>
              </w:rPr>
              <w:t>y</w:t>
            </w:r>
            <w:r>
              <w:rPr>
                <w:rFonts w:ascii="Times New Roman" w:eastAsia="Times New Roman" w:hAnsi="Times New Roman" w:cs="Times New Roman"/>
                <w:b/>
                <w:sz w:val="28"/>
                <w:szCs w:val="28"/>
                <w:lang w:val="en-US"/>
              </w:rPr>
              <w:t>era</w:t>
            </w:r>
          </w:p>
          <w:p w:rsidR="00F27F9A" w:rsidRDefault="00907AF5">
            <w:pPr>
              <w:spacing w:before="14" w:after="0" w:line="240" w:lineRule="auto"/>
              <w:ind w:left="137"/>
              <w:jc w:val="left"/>
              <w:rPr>
                <w:rFonts w:ascii="Times New Roman" w:eastAsia="Times New Roman" w:hAnsi="Times New Roman" w:cs="Times New Roman"/>
                <w:sz w:val="28"/>
                <w:szCs w:val="28"/>
                <w:lang w:val="en-US"/>
              </w:rPr>
            </w:pPr>
            <w:r>
              <w:rPr>
                <w:rFonts w:ascii="Times New Roman" w:eastAsia="Times New Roman" w:hAnsi="Times New Roman" w:cs="Times New Roman"/>
                <w:b/>
                <w:sz w:val="28"/>
                <w:szCs w:val="28"/>
                <w:lang w:val="en-US"/>
              </w:rPr>
              <w:t>p</w:t>
            </w:r>
            <w:r>
              <w:rPr>
                <w:rFonts w:ascii="Times New Roman" w:eastAsia="Times New Roman" w:hAnsi="Times New Roman" w:cs="Times New Roman"/>
                <w:b/>
                <w:spacing w:val="-5"/>
                <w:sz w:val="28"/>
                <w:szCs w:val="28"/>
                <w:lang w:val="en-US"/>
              </w:rPr>
              <w:t>r</w:t>
            </w:r>
            <w:r>
              <w:rPr>
                <w:rFonts w:ascii="Times New Roman" w:eastAsia="Times New Roman" w:hAnsi="Times New Roman" w:cs="Times New Roman"/>
                <w:b/>
                <w:sz w:val="28"/>
                <w:szCs w:val="28"/>
                <w:lang w:val="en-US"/>
              </w:rPr>
              <w:t>ej</w:t>
            </w:r>
            <w:r>
              <w:rPr>
                <w:rFonts w:ascii="Times New Roman" w:eastAsia="Times New Roman" w:hAnsi="Times New Roman" w:cs="Times New Roman"/>
                <w:b/>
                <w:spacing w:val="-3"/>
                <w:sz w:val="28"/>
                <w:szCs w:val="28"/>
                <w:lang w:val="en-US"/>
              </w:rPr>
              <w:t xml:space="preserve"> </w:t>
            </w:r>
            <w:r>
              <w:rPr>
                <w:rFonts w:ascii="Times New Roman" w:eastAsia="Times New Roman" w:hAnsi="Times New Roman" w:cs="Times New Roman"/>
                <w:b/>
                <w:sz w:val="28"/>
                <w:szCs w:val="28"/>
                <w:lang w:val="en-US"/>
              </w:rPr>
              <w:t>d</w:t>
            </w:r>
            <w:r>
              <w:rPr>
                <w:rFonts w:ascii="Times New Roman" w:eastAsia="Times New Roman" w:hAnsi="Times New Roman" w:cs="Times New Roman"/>
                <w:b/>
                <w:spacing w:val="1"/>
                <w:sz w:val="28"/>
                <w:szCs w:val="28"/>
                <w:lang w:val="en-US"/>
              </w:rPr>
              <w:t>a</w:t>
            </w:r>
            <w:r>
              <w:rPr>
                <w:rFonts w:ascii="Times New Roman" w:eastAsia="Times New Roman" w:hAnsi="Times New Roman" w:cs="Times New Roman"/>
                <w:b/>
                <w:sz w:val="28"/>
                <w:szCs w:val="28"/>
                <w:lang w:val="en-US"/>
              </w:rPr>
              <w:t>te</w:t>
            </w:r>
            <w:r>
              <w:rPr>
                <w:rFonts w:ascii="Times New Roman" w:eastAsia="Times New Roman" w:hAnsi="Times New Roman" w:cs="Times New Roman"/>
                <w:b/>
                <w:spacing w:val="1"/>
                <w:sz w:val="28"/>
                <w:szCs w:val="28"/>
                <w:lang w:val="en-US"/>
              </w:rPr>
              <w:t>s</w:t>
            </w:r>
            <w:r>
              <w:rPr>
                <w:rFonts w:ascii="Times New Roman" w:eastAsia="Times New Roman" w:hAnsi="Times New Roman" w:cs="Times New Roman"/>
                <w:b/>
                <w:sz w:val="28"/>
                <w:szCs w:val="28"/>
                <w:lang w:val="en-US"/>
              </w:rPr>
              <w:t>…</w:t>
            </w:r>
            <w:r>
              <w:rPr>
                <w:rFonts w:ascii="Times New Roman" w:eastAsia="Times New Roman" w:hAnsi="Times New Roman" w:cs="Times New Roman"/>
                <w:b/>
                <w:spacing w:val="1"/>
                <w:sz w:val="28"/>
                <w:szCs w:val="28"/>
                <w:lang w:val="en-US"/>
              </w:rPr>
              <w:t>o</w:t>
            </w:r>
            <w:r>
              <w:rPr>
                <w:rFonts w:ascii="Times New Roman" w:eastAsia="Times New Roman" w:hAnsi="Times New Roman" w:cs="Times New Roman"/>
                <w:b/>
                <w:sz w:val="28"/>
                <w:szCs w:val="28"/>
                <w:lang w:val="en-US"/>
              </w:rPr>
              <w:t>r</w:t>
            </w:r>
            <w:r>
              <w:rPr>
                <w:rFonts w:ascii="Times New Roman" w:eastAsia="Times New Roman" w:hAnsi="Times New Roman" w:cs="Times New Roman"/>
                <w:b/>
                <w:spacing w:val="1"/>
                <w:sz w:val="28"/>
                <w:szCs w:val="28"/>
                <w:lang w:val="en-US"/>
              </w:rPr>
              <w:t>a</w:t>
            </w:r>
            <w:r>
              <w:rPr>
                <w:rFonts w:ascii="Times New Roman" w:eastAsia="Times New Roman" w:hAnsi="Times New Roman" w:cs="Times New Roman"/>
                <w:b/>
                <w:sz w:val="28"/>
                <w:szCs w:val="28"/>
                <w:lang w:val="en-US"/>
              </w:rPr>
              <w:t>…</w:t>
            </w:r>
          </w:p>
        </w:tc>
      </w:tr>
      <w:tr w:rsidR="00F27F9A">
        <w:trPr>
          <w:trHeight w:hRule="exact" w:val="423"/>
        </w:trPr>
        <w:tc>
          <w:tcPr>
            <w:tcW w:w="2130" w:type="dxa"/>
            <w:vMerge w:val="restart"/>
            <w:tcBorders>
              <w:top w:val="single" w:sz="8" w:space="0" w:color="000000"/>
              <w:left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130"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013"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013"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457"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457"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sz w:val="20"/>
                <w:szCs w:val="20"/>
                <w:lang w:val="en-US"/>
              </w:rPr>
            </w:pPr>
          </w:p>
        </w:tc>
      </w:tr>
      <w:tr w:rsidR="00F27F9A">
        <w:trPr>
          <w:trHeight w:hRule="exact" w:val="409"/>
        </w:trPr>
        <w:tc>
          <w:tcPr>
            <w:tcW w:w="2130" w:type="dxa"/>
            <w:vMerge/>
            <w:tcBorders>
              <w:left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130"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013"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013"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457"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457"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sz w:val="20"/>
                <w:szCs w:val="20"/>
                <w:lang w:val="en-US"/>
              </w:rPr>
            </w:pPr>
          </w:p>
        </w:tc>
      </w:tr>
      <w:tr w:rsidR="00F27F9A">
        <w:trPr>
          <w:trHeight w:hRule="exact" w:val="408"/>
        </w:trPr>
        <w:tc>
          <w:tcPr>
            <w:tcW w:w="2130" w:type="dxa"/>
            <w:vMerge/>
            <w:tcBorders>
              <w:left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130"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013"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013"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457"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457"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sz w:val="20"/>
                <w:szCs w:val="20"/>
                <w:lang w:val="en-US"/>
              </w:rPr>
            </w:pPr>
          </w:p>
        </w:tc>
      </w:tr>
      <w:tr w:rsidR="00F27F9A">
        <w:trPr>
          <w:trHeight w:hRule="exact" w:val="424"/>
        </w:trPr>
        <w:tc>
          <w:tcPr>
            <w:tcW w:w="2130" w:type="dxa"/>
            <w:vMerge/>
            <w:tcBorders>
              <w:left w:val="single" w:sz="8" w:space="0" w:color="000000"/>
              <w:bottom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130"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013"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013"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457"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457"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sz w:val="20"/>
                <w:szCs w:val="20"/>
                <w:lang w:val="en-US"/>
              </w:rPr>
            </w:pPr>
          </w:p>
        </w:tc>
      </w:tr>
      <w:tr w:rsidR="00F27F9A">
        <w:trPr>
          <w:trHeight w:hRule="exact" w:val="424"/>
        </w:trPr>
        <w:tc>
          <w:tcPr>
            <w:tcW w:w="2130" w:type="dxa"/>
            <w:vMerge w:val="restart"/>
            <w:tcBorders>
              <w:top w:val="single" w:sz="8" w:space="0" w:color="000000"/>
              <w:left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130"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013"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013"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457"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457"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sz w:val="20"/>
                <w:szCs w:val="20"/>
                <w:lang w:val="en-US"/>
              </w:rPr>
            </w:pPr>
          </w:p>
        </w:tc>
      </w:tr>
      <w:tr w:rsidR="00F27F9A">
        <w:trPr>
          <w:trHeight w:hRule="exact" w:val="409"/>
        </w:trPr>
        <w:tc>
          <w:tcPr>
            <w:tcW w:w="2130" w:type="dxa"/>
            <w:vMerge/>
            <w:tcBorders>
              <w:left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130"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013"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013"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457"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457"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sz w:val="20"/>
                <w:szCs w:val="20"/>
                <w:lang w:val="en-US"/>
              </w:rPr>
            </w:pPr>
          </w:p>
        </w:tc>
      </w:tr>
      <w:tr w:rsidR="00F27F9A">
        <w:trPr>
          <w:trHeight w:hRule="exact" w:val="408"/>
        </w:trPr>
        <w:tc>
          <w:tcPr>
            <w:tcW w:w="2130" w:type="dxa"/>
            <w:vMerge/>
            <w:tcBorders>
              <w:left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130"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013"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013"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457"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457"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sz w:val="20"/>
                <w:szCs w:val="20"/>
                <w:lang w:val="en-US"/>
              </w:rPr>
            </w:pPr>
          </w:p>
        </w:tc>
      </w:tr>
      <w:tr w:rsidR="00F27F9A">
        <w:trPr>
          <w:trHeight w:hRule="exact" w:val="425"/>
        </w:trPr>
        <w:tc>
          <w:tcPr>
            <w:tcW w:w="2130" w:type="dxa"/>
            <w:vMerge/>
            <w:tcBorders>
              <w:left w:val="single" w:sz="8" w:space="0" w:color="000000"/>
              <w:bottom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130"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013"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013"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457"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457"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sz w:val="20"/>
                <w:szCs w:val="20"/>
                <w:lang w:val="en-US"/>
              </w:rPr>
            </w:pPr>
          </w:p>
        </w:tc>
      </w:tr>
      <w:tr w:rsidR="00F27F9A">
        <w:trPr>
          <w:trHeight w:hRule="exact" w:val="440"/>
        </w:trPr>
        <w:tc>
          <w:tcPr>
            <w:tcW w:w="2130" w:type="dxa"/>
            <w:vMerge w:val="restart"/>
            <w:tcBorders>
              <w:top w:val="single" w:sz="8" w:space="0" w:color="000000"/>
              <w:left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130"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013"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013"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457"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457"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sz w:val="20"/>
                <w:szCs w:val="20"/>
                <w:lang w:val="en-US"/>
              </w:rPr>
            </w:pPr>
          </w:p>
        </w:tc>
      </w:tr>
      <w:tr w:rsidR="00F27F9A">
        <w:trPr>
          <w:trHeight w:hRule="exact" w:val="440"/>
        </w:trPr>
        <w:tc>
          <w:tcPr>
            <w:tcW w:w="2130" w:type="dxa"/>
            <w:vMerge/>
            <w:tcBorders>
              <w:left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130"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013"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013"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457"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457"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sz w:val="20"/>
                <w:szCs w:val="20"/>
                <w:lang w:val="en-US"/>
              </w:rPr>
            </w:pPr>
          </w:p>
        </w:tc>
      </w:tr>
      <w:tr w:rsidR="00F27F9A">
        <w:trPr>
          <w:trHeight w:hRule="exact" w:val="440"/>
        </w:trPr>
        <w:tc>
          <w:tcPr>
            <w:tcW w:w="2130" w:type="dxa"/>
            <w:vMerge/>
            <w:tcBorders>
              <w:left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130"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013"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013"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457"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457"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sz w:val="20"/>
                <w:szCs w:val="20"/>
                <w:lang w:val="en-US"/>
              </w:rPr>
            </w:pPr>
          </w:p>
        </w:tc>
      </w:tr>
      <w:tr w:rsidR="00F27F9A">
        <w:trPr>
          <w:trHeight w:hRule="exact" w:val="336"/>
        </w:trPr>
        <w:tc>
          <w:tcPr>
            <w:tcW w:w="2130" w:type="dxa"/>
            <w:vMerge/>
            <w:tcBorders>
              <w:left w:val="single" w:sz="8" w:space="0" w:color="000000"/>
              <w:bottom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130"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013"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013"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457"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sz w:val="20"/>
                <w:szCs w:val="20"/>
                <w:lang w:val="en-US"/>
              </w:rPr>
            </w:pPr>
          </w:p>
        </w:tc>
        <w:tc>
          <w:tcPr>
            <w:tcW w:w="2457"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sz w:val="20"/>
                <w:szCs w:val="20"/>
                <w:lang w:val="en-US"/>
              </w:rPr>
            </w:pPr>
          </w:p>
        </w:tc>
      </w:tr>
    </w:tbl>
    <w:p w:rsidR="00F27F9A" w:rsidRDefault="00F27F9A">
      <w:pPr>
        <w:spacing w:before="0" w:after="0" w:line="240" w:lineRule="auto"/>
        <w:jc w:val="left"/>
        <w:rPr>
          <w:rFonts w:ascii="Times New Roman" w:eastAsia="Times New Roman" w:hAnsi="Times New Roman" w:cs="Times New Roman"/>
          <w:sz w:val="20"/>
          <w:szCs w:val="20"/>
          <w:lang w:val="en-US"/>
        </w:rPr>
        <w:sectPr w:rsidR="00F27F9A">
          <w:pgSz w:w="14400" w:h="10800" w:orient="landscape"/>
          <w:pgMar w:top="800" w:right="160" w:bottom="280" w:left="480" w:header="539" w:footer="466" w:gutter="0"/>
          <w:cols w:space="720"/>
        </w:sectPr>
      </w:pPr>
    </w:p>
    <w:p w:rsidR="00F27F9A" w:rsidRDefault="00907AF5">
      <w:pPr>
        <w:spacing w:before="0" w:after="0" w:line="200" w:lineRule="exact"/>
        <w:jc w:val="left"/>
        <w:rPr>
          <w:rFonts w:ascii="Times New Roman" w:eastAsia="Times New Roman" w:hAnsi="Times New Roman" w:cs="Times New Roman"/>
          <w:sz w:val="20"/>
          <w:szCs w:val="20"/>
          <w:lang w:val="en-US"/>
        </w:rPr>
      </w:pPr>
      <w:r>
        <w:rPr>
          <w:rFonts w:ascii="Times New Roman" w:eastAsia="Times New Roman" w:hAnsi="Times New Roman" w:cs="Times New Roman"/>
          <w:noProof/>
          <w:sz w:val="20"/>
          <w:szCs w:val="20"/>
          <w:lang w:val="en-US"/>
        </w:rPr>
        <w:lastRenderedPageBreak/>
        <mc:AlternateContent>
          <mc:Choice Requires="wps">
            <w:drawing>
              <wp:anchor distT="0" distB="0" distL="114300" distR="114300" simplePos="0" relativeHeight="251785216" behindDoc="1" locked="0" layoutInCell="1" allowOverlap="1">
                <wp:simplePos x="0" y="0"/>
                <wp:positionH relativeFrom="page">
                  <wp:posOffset>7778750</wp:posOffset>
                </wp:positionH>
                <wp:positionV relativeFrom="page">
                  <wp:posOffset>431165</wp:posOffset>
                </wp:positionV>
                <wp:extent cx="1365250" cy="774700"/>
                <wp:effectExtent l="0" t="2540" r="0" b="3810"/>
                <wp:wrapNone/>
                <wp:docPr id="2141698554" name="Text Box 21416985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5250" cy="774700"/>
                        </a:xfrm>
                        <a:prstGeom prst="rect">
                          <a:avLst/>
                        </a:prstGeom>
                        <a:noFill/>
                        <a:ln>
                          <a:noFill/>
                        </a:ln>
                      </wps:spPr>
                      <wps:txbx>
                        <w:txbxContent>
                          <w:p w:rsidR="008C7670" w:rsidRDefault="008C7670">
                            <w:pPr>
                              <w:spacing w:line="200" w:lineRule="exact"/>
                            </w:pPr>
                          </w:p>
                          <w:p w:rsidR="008C7670" w:rsidRDefault="008C7670">
                            <w:pPr>
                              <w:spacing w:line="200" w:lineRule="exact"/>
                            </w:pPr>
                          </w:p>
                          <w:p w:rsidR="008C7670" w:rsidRDefault="008C7670">
                            <w:pPr>
                              <w:spacing w:before="18" w:line="260" w:lineRule="exact"/>
                              <w:rPr>
                                <w:sz w:val="26"/>
                                <w:szCs w:val="26"/>
                              </w:rPr>
                            </w:pPr>
                          </w:p>
                          <w:p w:rsidR="008C7670" w:rsidRDefault="008C7670">
                            <w:pPr>
                              <w:spacing w:line="540" w:lineRule="exact"/>
                              <w:ind w:left="48"/>
                              <w:rPr>
                                <w:sz w:val="48"/>
                                <w:szCs w:val="48"/>
                              </w:rPr>
                            </w:pPr>
                            <w:r>
                              <w:rPr>
                                <w:rFonts w:ascii="Times New Roman" w:eastAsia="Times New Roman" w:hAnsi="Times New Roman" w:cs="Times New Roman"/>
                                <w:b/>
                                <w:position w:val="-1"/>
                                <w:sz w:val="48"/>
                                <w:szCs w:val="48"/>
                              </w:rPr>
                              <w:t>)</w:t>
                            </w:r>
                          </w:p>
                        </w:txbxContent>
                      </wps:txbx>
                      <wps:bodyPr rot="0" vert="horz" wrap="square" lIns="0" tIns="0" rIns="0" bIns="0" anchor="t" anchorCtr="0" upright="1">
                        <a:noAutofit/>
                      </wps:bodyPr>
                    </wps:wsp>
                  </a:graphicData>
                </a:graphic>
              </wp:anchor>
            </w:drawing>
          </mc:Choice>
          <mc:Fallback>
            <w:pict>
              <v:shape id="Text Box 2141698554" o:spid="_x0000_s1272" type="#_x0000_t202" style="position:absolute;margin-left:612.5pt;margin-top:33.95pt;width:107.5pt;height:61pt;z-index:-25153126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" filled="f" stroked="f">
                <v:textbox inset="0,0,0,0">
                  <w:txbxContent>
                    <w:p w:rsidR="008C7670" w:rsidRDefault="008C7670">
                      <w:pPr>
                        <w:spacing w:line="200" w:lineRule="exact"/>
                      </w:pPr>
                    </w:p>
                    <w:p w:rsidR="008C7670" w:rsidRDefault="008C7670">
                      <w:pPr>
                        <w:spacing w:line="200" w:lineRule="exact"/>
                      </w:pPr>
                    </w:p>
                    <w:p w:rsidR="008C7670" w:rsidRDefault="008C7670">
                      <w:pPr>
                        <w:spacing w:before="18" w:line="260" w:lineRule="exact"/>
                        <w:rPr>
                          <w:sz w:val="26"/>
                          <w:szCs w:val="26"/>
                        </w:rPr>
                      </w:pPr>
                    </w:p>
                    <w:p w:rsidR="008C7670" w:rsidRDefault="008C7670">
                      <w:pPr>
                        <w:spacing w:line="540" w:lineRule="exact"/>
                        <w:ind w:left="48"/>
                        <w:rPr>
                          <w:sz w:val="48"/>
                          <w:szCs w:val="48"/>
                        </w:rPr>
                      </w:pPr>
                      <w:r>
                        <w:rPr>
                          <w:rFonts w:ascii="Times New Roman" w:eastAsia="Times New Roman" w:hAnsi="Times New Roman" w:cs="Times New Roman"/>
                          <w:b/>
                          <w:position w:val="-1"/>
                          <w:sz w:val="48"/>
                          <w:szCs w:val="48"/>
                        </w:rPr>
                        <w:t>)</w:t>
                      </w:r>
                    </w:p>
                  </w:txbxContent>
                </v:textbox>
                <w10:wrap anchorx="page" anchory="page"/>
              </v:shape>
            </w:pict>
          </mc:Fallback>
        </mc:AlternateContent>
      </w:r>
    </w:p>
    <w:p w:rsidR="00F27F9A" w:rsidRDefault="00907AF5">
      <w:pPr>
        <w:spacing w:before="0" w:after="0" w:line="580" w:lineRule="exact"/>
        <w:ind w:left="248"/>
        <w:jc w:val="left"/>
        <w:rPr>
          <w:rFonts w:ascii="Times New Roman" w:eastAsia="Times New Roman" w:hAnsi="Times New Roman" w:cs="Times New Roman"/>
          <w:sz w:val="32"/>
          <w:szCs w:val="32"/>
          <w:u w:val="single"/>
          <w:lang w:val="en-US"/>
        </w:rPr>
      </w:pPr>
      <w:r>
        <w:rPr>
          <w:rFonts w:ascii="Times New Roman" w:eastAsia="Times New Roman" w:hAnsi="Times New Roman" w:cs="Times New Roman"/>
          <w:b/>
          <w:position w:val="3"/>
          <w:sz w:val="40"/>
          <w:szCs w:val="40"/>
          <w:lang w:val="en-US"/>
        </w:rPr>
        <w:t xml:space="preserve">         </w:t>
      </w:r>
      <w:r>
        <w:rPr>
          <w:rFonts w:ascii="Times New Roman" w:eastAsia="Times New Roman" w:hAnsi="Times New Roman" w:cs="Times New Roman"/>
          <w:b/>
          <w:position w:val="3"/>
          <w:sz w:val="36"/>
          <w:szCs w:val="36"/>
          <w:u w:val="single"/>
          <w:lang w:val="en-US"/>
        </w:rPr>
        <w:t>Doku</w:t>
      </w:r>
      <w:r>
        <w:rPr>
          <w:rFonts w:ascii="Times New Roman" w:eastAsia="Times New Roman" w:hAnsi="Times New Roman" w:cs="Times New Roman"/>
          <w:b/>
          <w:spacing w:val="1"/>
          <w:position w:val="3"/>
          <w:sz w:val="36"/>
          <w:szCs w:val="36"/>
          <w:u w:val="single"/>
          <w:lang w:val="en-US"/>
        </w:rPr>
        <w:t>m</w:t>
      </w:r>
      <w:r>
        <w:rPr>
          <w:rFonts w:ascii="Times New Roman" w:eastAsia="Times New Roman" w:hAnsi="Times New Roman" w:cs="Times New Roman"/>
          <w:b/>
          <w:position w:val="3"/>
          <w:sz w:val="36"/>
          <w:szCs w:val="36"/>
          <w:u w:val="single"/>
          <w:lang w:val="en-US"/>
        </w:rPr>
        <w:t>enta</w:t>
      </w:r>
      <w:r>
        <w:rPr>
          <w:rFonts w:ascii="Times New Roman" w:eastAsia="Times New Roman" w:hAnsi="Times New Roman" w:cs="Times New Roman"/>
          <w:b/>
          <w:spacing w:val="1"/>
          <w:position w:val="3"/>
          <w:sz w:val="36"/>
          <w:szCs w:val="36"/>
          <w:u w:val="single"/>
          <w:lang w:val="en-US"/>
        </w:rPr>
        <w:t>c</w:t>
      </w:r>
      <w:r>
        <w:rPr>
          <w:rFonts w:ascii="Times New Roman" w:eastAsia="Times New Roman" w:hAnsi="Times New Roman" w:cs="Times New Roman"/>
          <w:b/>
          <w:position w:val="3"/>
          <w:sz w:val="36"/>
          <w:szCs w:val="36"/>
          <w:u w:val="single"/>
          <w:lang w:val="en-US"/>
        </w:rPr>
        <w:t>ion</w:t>
      </w:r>
      <w:r>
        <w:rPr>
          <w:rFonts w:ascii="Times New Roman" w:eastAsia="Times New Roman" w:hAnsi="Times New Roman" w:cs="Times New Roman"/>
          <w:b/>
          <w:spacing w:val="3"/>
          <w:position w:val="3"/>
          <w:sz w:val="36"/>
          <w:szCs w:val="36"/>
          <w:u w:val="single"/>
          <w:lang w:val="en-US"/>
        </w:rPr>
        <w:t>i</w:t>
      </w:r>
      <w:r>
        <w:rPr>
          <w:rFonts w:ascii="Times New Roman" w:eastAsia="Times New Roman" w:hAnsi="Times New Roman" w:cs="Times New Roman"/>
          <w:b/>
          <w:position w:val="3"/>
          <w:sz w:val="36"/>
          <w:szCs w:val="36"/>
          <w:u w:val="single"/>
          <w:lang w:val="en-US"/>
        </w:rPr>
        <w:t>,</w:t>
      </w:r>
      <w:r>
        <w:rPr>
          <w:rFonts w:ascii="Times New Roman" w:eastAsia="Times New Roman" w:hAnsi="Times New Roman" w:cs="Times New Roman"/>
          <w:b/>
          <w:spacing w:val="-69"/>
          <w:position w:val="3"/>
          <w:sz w:val="36"/>
          <w:szCs w:val="36"/>
          <w:u w:val="single"/>
          <w:lang w:val="en-US"/>
        </w:rPr>
        <w:t xml:space="preserve">      </w:t>
      </w:r>
      <w:r>
        <w:rPr>
          <w:rFonts w:ascii="Times New Roman" w:eastAsia="Times New Roman" w:hAnsi="Times New Roman" w:cs="Times New Roman"/>
          <w:b/>
          <w:position w:val="-2"/>
          <w:sz w:val="36"/>
          <w:szCs w:val="36"/>
          <w:u w:val="single"/>
          <w:lang w:val="en-US"/>
        </w:rPr>
        <w:t>Regj</w:t>
      </w:r>
      <w:r>
        <w:rPr>
          <w:rFonts w:ascii="Times New Roman" w:eastAsia="Times New Roman" w:hAnsi="Times New Roman" w:cs="Times New Roman"/>
          <w:b/>
          <w:spacing w:val="1"/>
          <w:position w:val="-2"/>
          <w:sz w:val="36"/>
          <w:szCs w:val="36"/>
          <w:u w:val="single"/>
          <w:lang w:val="en-US"/>
        </w:rPr>
        <w:t>i</w:t>
      </w:r>
      <w:r>
        <w:rPr>
          <w:rFonts w:ascii="Times New Roman" w:eastAsia="Times New Roman" w:hAnsi="Times New Roman" w:cs="Times New Roman"/>
          <w:b/>
          <w:position w:val="-2"/>
          <w:sz w:val="36"/>
          <w:szCs w:val="36"/>
          <w:u w:val="single"/>
          <w:lang w:val="en-US"/>
        </w:rPr>
        <w:t>s</w:t>
      </w:r>
      <w:r>
        <w:rPr>
          <w:rFonts w:ascii="Times New Roman" w:eastAsia="Times New Roman" w:hAnsi="Times New Roman" w:cs="Times New Roman"/>
          <w:b/>
          <w:spacing w:val="1"/>
          <w:position w:val="-2"/>
          <w:sz w:val="36"/>
          <w:szCs w:val="36"/>
          <w:u w:val="single"/>
          <w:lang w:val="en-US"/>
        </w:rPr>
        <w:t>t</w:t>
      </w:r>
      <w:r>
        <w:rPr>
          <w:rFonts w:ascii="Times New Roman" w:eastAsia="Times New Roman" w:hAnsi="Times New Roman" w:cs="Times New Roman"/>
          <w:b/>
          <w:position w:val="-2"/>
          <w:sz w:val="36"/>
          <w:szCs w:val="36"/>
          <w:u w:val="single"/>
          <w:lang w:val="en-US"/>
        </w:rPr>
        <w:t>ri</w:t>
      </w:r>
      <w:r>
        <w:rPr>
          <w:rFonts w:ascii="Times New Roman" w:eastAsia="Times New Roman" w:hAnsi="Times New Roman" w:cs="Times New Roman"/>
          <w:b/>
          <w:spacing w:val="-2"/>
          <w:position w:val="-2"/>
          <w:sz w:val="36"/>
          <w:szCs w:val="36"/>
          <w:u w:val="single"/>
          <w:lang w:val="en-US"/>
        </w:rPr>
        <w:t xml:space="preserve"> </w:t>
      </w:r>
      <w:r>
        <w:rPr>
          <w:rFonts w:ascii="Times New Roman" w:eastAsia="Times New Roman" w:hAnsi="Times New Roman" w:cs="Times New Roman"/>
          <w:b/>
          <w:position w:val="-2"/>
          <w:sz w:val="36"/>
          <w:szCs w:val="36"/>
          <w:u w:val="single"/>
          <w:lang w:val="en-US"/>
        </w:rPr>
        <w:t>i</w:t>
      </w:r>
      <w:r>
        <w:rPr>
          <w:rFonts w:ascii="Times New Roman" w:eastAsia="Times New Roman" w:hAnsi="Times New Roman" w:cs="Times New Roman"/>
          <w:b/>
          <w:spacing w:val="-1"/>
          <w:position w:val="-2"/>
          <w:sz w:val="36"/>
          <w:szCs w:val="36"/>
          <w:u w:val="single"/>
          <w:lang w:val="en-US"/>
        </w:rPr>
        <w:t xml:space="preserve"> </w:t>
      </w:r>
      <w:r>
        <w:rPr>
          <w:rFonts w:ascii="Times New Roman" w:eastAsia="Times New Roman" w:hAnsi="Times New Roman" w:cs="Times New Roman"/>
          <w:b/>
          <w:position w:val="-2"/>
          <w:sz w:val="36"/>
          <w:szCs w:val="36"/>
          <w:u w:val="single"/>
          <w:lang w:val="en-US"/>
        </w:rPr>
        <w:t>Evident</w:t>
      </w:r>
      <w:r>
        <w:rPr>
          <w:rFonts w:ascii="Times New Roman" w:eastAsia="Times New Roman" w:hAnsi="Times New Roman" w:cs="Times New Roman"/>
          <w:b/>
          <w:spacing w:val="1"/>
          <w:position w:val="-2"/>
          <w:sz w:val="36"/>
          <w:szCs w:val="36"/>
          <w:u w:val="single"/>
          <w:lang w:val="en-US"/>
        </w:rPr>
        <w:t>i</w:t>
      </w:r>
      <w:r>
        <w:rPr>
          <w:rFonts w:ascii="Times New Roman" w:eastAsia="Times New Roman" w:hAnsi="Times New Roman" w:cs="Times New Roman"/>
          <w:b/>
          <w:position w:val="-2"/>
          <w:sz w:val="36"/>
          <w:szCs w:val="36"/>
          <w:u w:val="single"/>
          <w:lang w:val="en-US"/>
        </w:rPr>
        <w:t>m</w:t>
      </w:r>
      <w:r>
        <w:rPr>
          <w:rFonts w:ascii="Times New Roman" w:eastAsia="Times New Roman" w:hAnsi="Times New Roman" w:cs="Times New Roman"/>
          <w:b/>
          <w:spacing w:val="1"/>
          <w:position w:val="-2"/>
          <w:sz w:val="36"/>
          <w:szCs w:val="36"/>
          <w:u w:val="single"/>
          <w:lang w:val="en-US"/>
        </w:rPr>
        <w:t>i</w:t>
      </w:r>
      <w:r>
        <w:rPr>
          <w:rFonts w:ascii="Times New Roman" w:eastAsia="Times New Roman" w:hAnsi="Times New Roman" w:cs="Times New Roman"/>
          <w:b/>
          <w:position w:val="-2"/>
          <w:sz w:val="36"/>
          <w:szCs w:val="36"/>
          <w:u w:val="single"/>
          <w:lang w:val="en-US"/>
        </w:rPr>
        <w:t>t</w:t>
      </w:r>
      <w:r>
        <w:rPr>
          <w:rFonts w:ascii="Times New Roman" w:eastAsia="Times New Roman" w:hAnsi="Times New Roman" w:cs="Times New Roman"/>
          <w:b/>
          <w:spacing w:val="-5"/>
          <w:position w:val="-2"/>
          <w:sz w:val="36"/>
          <w:szCs w:val="36"/>
          <w:u w:val="single"/>
          <w:lang w:val="en-US"/>
        </w:rPr>
        <w:t xml:space="preserve"> </w:t>
      </w:r>
      <w:r>
        <w:rPr>
          <w:rFonts w:ascii="Times New Roman" w:eastAsia="Times New Roman" w:hAnsi="Times New Roman" w:cs="Times New Roman"/>
          <w:b/>
          <w:spacing w:val="1"/>
          <w:position w:val="-2"/>
          <w:sz w:val="36"/>
          <w:szCs w:val="36"/>
          <w:u w:val="single"/>
          <w:lang w:val="en-US"/>
        </w:rPr>
        <w:t>t</w:t>
      </w:r>
      <w:r>
        <w:rPr>
          <w:rFonts w:ascii="Times New Roman" w:eastAsia="Times New Roman" w:hAnsi="Times New Roman" w:cs="Times New Roman"/>
          <w:b/>
          <w:position w:val="-2"/>
          <w:sz w:val="36"/>
          <w:szCs w:val="36"/>
          <w:u w:val="single"/>
          <w:lang w:val="en-US"/>
        </w:rPr>
        <w:t>ë Sh</w:t>
      </w:r>
      <w:r>
        <w:rPr>
          <w:rFonts w:ascii="Times New Roman" w:eastAsia="Times New Roman" w:hAnsi="Times New Roman" w:cs="Times New Roman"/>
          <w:b/>
          <w:spacing w:val="-1"/>
          <w:position w:val="-2"/>
          <w:sz w:val="36"/>
          <w:szCs w:val="36"/>
          <w:u w:val="single"/>
          <w:lang w:val="en-US"/>
        </w:rPr>
        <w:t>p</w:t>
      </w:r>
      <w:r>
        <w:rPr>
          <w:rFonts w:ascii="Times New Roman" w:eastAsia="Times New Roman" w:hAnsi="Times New Roman" w:cs="Times New Roman"/>
          <w:b/>
          <w:position w:val="-2"/>
          <w:sz w:val="36"/>
          <w:szCs w:val="36"/>
          <w:u w:val="single"/>
          <w:lang w:val="en-US"/>
        </w:rPr>
        <w:t>en</w:t>
      </w:r>
      <w:r>
        <w:rPr>
          <w:rFonts w:ascii="Times New Roman" w:eastAsia="Times New Roman" w:hAnsi="Times New Roman" w:cs="Times New Roman"/>
          <w:b/>
          <w:spacing w:val="-4"/>
          <w:position w:val="-2"/>
          <w:sz w:val="36"/>
          <w:szCs w:val="36"/>
          <w:u w:val="single"/>
          <w:lang w:val="en-US"/>
        </w:rPr>
        <w:t>z</w:t>
      </w:r>
      <w:r>
        <w:rPr>
          <w:rFonts w:ascii="Times New Roman" w:eastAsia="Times New Roman" w:hAnsi="Times New Roman" w:cs="Times New Roman"/>
          <w:b/>
          <w:position w:val="-2"/>
          <w:sz w:val="36"/>
          <w:szCs w:val="36"/>
          <w:u w:val="single"/>
          <w:lang w:val="en-US"/>
        </w:rPr>
        <w:t>i</w:t>
      </w:r>
      <w:r>
        <w:rPr>
          <w:rFonts w:ascii="Times New Roman" w:eastAsia="Times New Roman" w:hAnsi="Times New Roman" w:cs="Times New Roman"/>
          <w:b/>
          <w:spacing w:val="1"/>
          <w:position w:val="-2"/>
          <w:sz w:val="36"/>
          <w:szCs w:val="36"/>
          <w:u w:val="single"/>
          <w:lang w:val="en-US"/>
        </w:rPr>
        <w:t>m</w:t>
      </w:r>
      <w:r>
        <w:rPr>
          <w:rFonts w:ascii="Times New Roman" w:eastAsia="Times New Roman" w:hAnsi="Times New Roman" w:cs="Times New Roman"/>
          <w:b/>
          <w:position w:val="-2"/>
          <w:sz w:val="36"/>
          <w:szCs w:val="36"/>
          <w:u w:val="single"/>
          <w:lang w:val="en-US"/>
        </w:rPr>
        <w:t>eve</w:t>
      </w:r>
      <w:r>
        <w:rPr>
          <w:rFonts w:ascii="Times New Roman" w:eastAsia="Times New Roman" w:hAnsi="Times New Roman" w:cs="Times New Roman"/>
          <w:b/>
          <w:position w:val="-2"/>
          <w:sz w:val="32"/>
          <w:szCs w:val="32"/>
          <w:lang w:val="en-US"/>
        </w:rPr>
        <w:t xml:space="preserve">                </w:t>
      </w:r>
      <w:r>
        <w:rPr>
          <w:rFonts w:ascii="Times New Roman" w:eastAsia="Times New Roman" w:hAnsi="Times New Roman" w:cs="Times New Roman"/>
          <w:color w:val="FF0000"/>
          <w:sz w:val="32"/>
          <w:szCs w:val="32"/>
          <w:lang w:val="en-US"/>
        </w:rPr>
        <w:t>(Model)</w:t>
      </w:r>
    </w:p>
    <w:p w:rsidR="00F27F9A" w:rsidRDefault="00F27F9A">
      <w:pPr>
        <w:spacing w:before="1" w:after="0" w:line="100" w:lineRule="exact"/>
        <w:jc w:val="left"/>
        <w:rPr>
          <w:rFonts w:ascii="Times New Roman" w:eastAsia="Times New Roman" w:hAnsi="Times New Roman" w:cs="Times New Roman"/>
          <w:sz w:val="11"/>
          <w:szCs w:val="11"/>
          <w:lang w:val="en-US"/>
        </w:rPr>
      </w:pPr>
    </w:p>
    <w:tbl>
      <w:tblPr>
        <w:tblW w:w="0" w:type="auto"/>
        <w:tblInd w:w="100" w:type="dxa"/>
        <w:tblLayout w:type="fixed"/>
        <w:tblCellMar>
          <w:left w:w="0" w:type="dxa"/>
          <w:right w:w="0" w:type="dxa"/>
        </w:tblCellMar>
        <w:tblLook w:val="04A0" w:firstRow="1" w:lastRow="0" w:firstColumn="1" w:lastColumn="0" w:noHBand="0" w:noVBand="1"/>
      </w:tblPr>
      <w:tblGrid>
        <w:gridCol w:w="1553"/>
        <w:gridCol w:w="2369"/>
        <w:gridCol w:w="2049"/>
        <w:gridCol w:w="3475"/>
        <w:gridCol w:w="1758"/>
        <w:gridCol w:w="1756"/>
      </w:tblGrid>
      <w:tr w:rsidR="00F27F9A">
        <w:trPr>
          <w:trHeight w:hRule="exact" w:val="384"/>
        </w:trPr>
        <w:tc>
          <w:tcPr>
            <w:tcW w:w="12960" w:type="dxa"/>
            <w:gridSpan w:val="6"/>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1" w:after="0" w:line="360" w:lineRule="exact"/>
              <w:ind w:left="2951"/>
              <w:jc w:val="left"/>
              <w:rPr>
                <w:rFonts w:ascii="Times New Roman" w:eastAsia="Times New Roman" w:hAnsi="Times New Roman" w:cs="Times New Roman"/>
                <w:lang w:val="en-US"/>
              </w:rPr>
            </w:pPr>
            <w:r>
              <w:rPr>
                <w:rFonts w:ascii="Times New Roman" w:eastAsia="Times New Roman" w:hAnsi="Times New Roman" w:cs="Times New Roman"/>
                <w:b/>
                <w:spacing w:val="-3"/>
                <w:position w:val="-1"/>
                <w:lang w:val="en-US"/>
              </w:rPr>
              <w:t>R</w:t>
            </w:r>
            <w:r>
              <w:rPr>
                <w:rFonts w:ascii="Times New Roman" w:eastAsia="Times New Roman" w:hAnsi="Times New Roman" w:cs="Times New Roman"/>
                <w:b/>
                <w:spacing w:val="-2"/>
                <w:position w:val="-1"/>
                <w:lang w:val="en-US"/>
              </w:rPr>
              <w:t>E</w:t>
            </w:r>
            <w:r>
              <w:rPr>
                <w:rFonts w:ascii="Times New Roman" w:eastAsia="Times New Roman" w:hAnsi="Times New Roman" w:cs="Times New Roman"/>
                <w:b/>
                <w:spacing w:val="-4"/>
                <w:position w:val="-1"/>
                <w:lang w:val="en-US"/>
              </w:rPr>
              <w:t>G</w:t>
            </w:r>
            <w:r>
              <w:rPr>
                <w:rFonts w:ascii="Times New Roman" w:eastAsia="Times New Roman" w:hAnsi="Times New Roman" w:cs="Times New Roman"/>
                <w:b/>
                <w:spacing w:val="-1"/>
                <w:position w:val="-1"/>
                <w:lang w:val="en-US"/>
              </w:rPr>
              <w:t>J</w:t>
            </w:r>
            <w:r>
              <w:rPr>
                <w:rFonts w:ascii="Times New Roman" w:eastAsia="Times New Roman" w:hAnsi="Times New Roman" w:cs="Times New Roman"/>
                <w:b/>
                <w:spacing w:val="-2"/>
                <w:position w:val="-1"/>
                <w:lang w:val="en-US"/>
              </w:rPr>
              <w:t>IST</w:t>
            </w:r>
            <w:r>
              <w:rPr>
                <w:rFonts w:ascii="Times New Roman" w:eastAsia="Times New Roman" w:hAnsi="Times New Roman" w:cs="Times New Roman"/>
                <w:b/>
                <w:spacing w:val="-3"/>
                <w:position w:val="-1"/>
                <w:lang w:val="en-US"/>
              </w:rPr>
              <w:t>R</w:t>
            </w:r>
            <w:r>
              <w:rPr>
                <w:rFonts w:ascii="Times New Roman" w:eastAsia="Times New Roman" w:hAnsi="Times New Roman" w:cs="Times New Roman"/>
                <w:b/>
                <w:position w:val="-1"/>
                <w:lang w:val="en-US"/>
              </w:rPr>
              <w:t>I</w:t>
            </w:r>
            <w:r>
              <w:rPr>
                <w:rFonts w:ascii="Times New Roman" w:eastAsia="Times New Roman" w:hAnsi="Times New Roman" w:cs="Times New Roman"/>
                <w:b/>
                <w:spacing w:val="-17"/>
                <w:position w:val="-1"/>
                <w:lang w:val="en-US"/>
              </w:rPr>
              <w:t xml:space="preserve"> </w:t>
            </w:r>
            <w:r>
              <w:rPr>
                <w:rFonts w:ascii="Times New Roman" w:eastAsia="Times New Roman" w:hAnsi="Times New Roman" w:cs="Times New Roman"/>
                <w:b/>
                <w:position w:val="-1"/>
                <w:lang w:val="en-US"/>
              </w:rPr>
              <w:t>I</w:t>
            </w:r>
            <w:r>
              <w:rPr>
                <w:rFonts w:ascii="Times New Roman" w:eastAsia="Times New Roman" w:hAnsi="Times New Roman" w:cs="Times New Roman"/>
                <w:b/>
                <w:spacing w:val="-6"/>
                <w:position w:val="-1"/>
                <w:lang w:val="en-US"/>
              </w:rPr>
              <w:t xml:space="preserve"> </w:t>
            </w:r>
            <w:r>
              <w:rPr>
                <w:rFonts w:ascii="Times New Roman" w:eastAsia="Times New Roman" w:hAnsi="Times New Roman" w:cs="Times New Roman"/>
                <w:b/>
                <w:spacing w:val="-2"/>
                <w:w w:val="99"/>
                <w:position w:val="-1"/>
                <w:lang w:val="en-US"/>
              </w:rPr>
              <w:t>E</w:t>
            </w:r>
            <w:r>
              <w:rPr>
                <w:rFonts w:ascii="Times New Roman" w:eastAsia="Times New Roman" w:hAnsi="Times New Roman" w:cs="Times New Roman"/>
                <w:b/>
                <w:spacing w:val="-3"/>
                <w:w w:val="99"/>
                <w:position w:val="-1"/>
                <w:lang w:val="en-US"/>
              </w:rPr>
              <w:t>V</w:t>
            </w:r>
            <w:r>
              <w:rPr>
                <w:rFonts w:ascii="Times New Roman" w:eastAsia="Times New Roman" w:hAnsi="Times New Roman" w:cs="Times New Roman"/>
                <w:b/>
                <w:spacing w:val="-2"/>
                <w:w w:val="99"/>
                <w:position w:val="-1"/>
                <w:lang w:val="en-US"/>
              </w:rPr>
              <w:t>I</w:t>
            </w:r>
            <w:r>
              <w:rPr>
                <w:rFonts w:ascii="Times New Roman" w:eastAsia="Times New Roman" w:hAnsi="Times New Roman" w:cs="Times New Roman"/>
                <w:b/>
                <w:spacing w:val="-3"/>
                <w:w w:val="99"/>
                <w:position w:val="-1"/>
                <w:lang w:val="en-US"/>
              </w:rPr>
              <w:t>D</w:t>
            </w:r>
            <w:r>
              <w:rPr>
                <w:rFonts w:ascii="Times New Roman" w:eastAsia="Times New Roman" w:hAnsi="Times New Roman" w:cs="Times New Roman"/>
                <w:b/>
                <w:spacing w:val="-2"/>
                <w:w w:val="99"/>
                <w:position w:val="-1"/>
                <w:lang w:val="en-US"/>
              </w:rPr>
              <w:t>E</w:t>
            </w:r>
            <w:r>
              <w:rPr>
                <w:rFonts w:ascii="Times New Roman" w:eastAsia="Times New Roman" w:hAnsi="Times New Roman" w:cs="Times New Roman"/>
                <w:b/>
                <w:spacing w:val="-3"/>
                <w:w w:val="99"/>
                <w:position w:val="-1"/>
                <w:lang w:val="en-US"/>
              </w:rPr>
              <w:t>N</w:t>
            </w:r>
            <w:r>
              <w:rPr>
                <w:rFonts w:ascii="Times New Roman" w:eastAsia="Times New Roman" w:hAnsi="Times New Roman" w:cs="Times New Roman"/>
                <w:b/>
                <w:spacing w:val="-2"/>
                <w:w w:val="99"/>
                <w:position w:val="-1"/>
                <w:lang w:val="en-US"/>
              </w:rPr>
              <w:t>TI</w:t>
            </w:r>
            <w:r>
              <w:rPr>
                <w:rFonts w:ascii="Times New Roman" w:eastAsia="Times New Roman" w:hAnsi="Times New Roman" w:cs="Times New Roman"/>
                <w:b/>
                <w:spacing w:val="-1"/>
                <w:w w:val="99"/>
                <w:position w:val="-1"/>
                <w:lang w:val="en-US"/>
              </w:rPr>
              <w:t>M</w:t>
            </w:r>
            <w:r>
              <w:rPr>
                <w:rFonts w:ascii="Times New Roman" w:eastAsia="Times New Roman" w:hAnsi="Times New Roman" w:cs="Times New Roman"/>
                <w:b/>
                <w:spacing w:val="-2"/>
                <w:w w:val="99"/>
                <w:position w:val="-1"/>
                <w:lang w:val="en-US"/>
              </w:rPr>
              <w:t>I</w:t>
            </w:r>
            <w:r>
              <w:rPr>
                <w:rFonts w:ascii="Times New Roman" w:eastAsia="Times New Roman" w:hAnsi="Times New Roman" w:cs="Times New Roman"/>
                <w:b/>
                <w:w w:val="99"/>
                <w:position w:val="-1"/>
                <w:lang w:val="en-US"/>
              </w:rPr>
              <w:t>T</w:t>
            </w:r>
            <w:r>
              <w:rPr>
                <w:rFonts w:ascii="Times New Roman" w:eastAsia="Times New Roman" w:hAnsi="Times New Roman" w:cs="Times New Roman"/>
                <w:b/>
                <w:spacing w:val="-13"/>
                <w:w w:val="99"/>
                <w:position w:val="-1"/>
                <w:lang w:val="en-US"/>
              </w:rPr>
              <w:t xml:space="preserve"> </w:t>
            </w:r>
            <w:r>
              <w:rPr>
                <w:rFonts w:ascii="Times New Roman" w:eastAsia="Times New Roman" w:hAnsi="Times New Roman" w:cs="Times New Roman"/>
                <w:b/>
                <w:spacing w:val="-2"/>
                <w:position w:val="-1"/>
                <w:lang w:val="en-US"/>
              </w:rPr>
              <w:t>T</w:t>
            </w:r>
            <w:r>
              <w:rPr>
                <w:rFonts w:ascii="Times New Roman" w:eastAsia="Times New Roman" w:hAnsi="Times New Roman" w:cs="Times New Roman"/>
                <w:b/>
                <w:position w:val="-1"/>
                <w:lang w:val="en-US"/>
              </w:rPr>
              <w:t>E</w:t>
            </w:r>
            <w:r>
              <w:rPr>
                <w:rFonts w:ascii="Times New Roman" w:eastAsia="Times New Roman" w:hAnsi="Times New Roman" w:cs="Times New Roman"/>
                <w:b/>
                <w:spacing w:val="-9"/>
                <w:position w:val="-1"/>
                <w:lang w:val="en-US"/>
              </w:rPr>
              <w:t xml:space="preserve"> </w:t>
            </w:r>
            <w:r>
              <w:rPr>
                <w:rFonts w:ascii="Times New Roman" w:eastAsia="Times New Roman" w:hAnsi="Times New Roman" w:cs="Times New Roman"/>
                <w:b/>
                <w:spacing w:val="-2"/>
                <w:position w:val="-1"/>
                <w:lang w:val="en-US"/>
              </w:rPr>
              <w:t>S</w:t>
            </w:r>
            <w:r>
              <w:rPr>
                <w:rFonts w:ascii="Times New Roman" w:eastAsia="Times New Roman" w:hAnsi="Times New Roman" w:cs="Times New Roman"/>
                <w:b/>
                <w:spacing w:val="-4"/>
                <w:position w:val="-1"/>
                <w:lang w:val="en-US"/>
              </w:rPr>
              <w:t>H</w:t>
            </w:r>
            <w:r>
              <w:rPr>
                <w:rFonts w:ascii="Times New Roman" w:eastAsia="Times New Roman" w:hAnsi="Times New Roman" w:cs="Times New Roman"/>
                <w:b/>
                <w:spacing w:val="-3"/>
                <w:position w:val="-1"/>
                <w:lang w:val="en-US"/>
              </w:rPr>
              <w:t>P</w:t>
            </w:r>
            <w:r>
              <w:rPr>
                <w:rFonts w:ascii="Times New Roman" w:eastAsia="Times New Roman" w:hAnsi="Times New Roman" w:cs="Times New Roman"/>
                <w:b/>
                <w:spacing w:val="-2"/>
                <w:position w:val="-1"/>
                <w:lang w:val="en-US"/>
              </w:rPr>
              <w:t>E</w:t>
            </w:r>
            <w:r>
              <w:rPr>
                <w:rFonts w:ascii="Times New Roman" w:eastAsia="Times New Roman" w:hAnsi="Times New Roman" w:cs="Times New Roman"/>
                <w:b/>
                <w:spacing w:val="-3"/>
                <w:position w:val="-1"/>
                <w:lang w:val="en-US"/>
              </w:rPr>
              <w:t>N</w:t>
            </w:r>
            <w:r>
              <w:rPr>
                <w:rFonts w:ascii="Times New Roman" w:eastAsia="Times New Roman" w:hAnsi="Times New Roman" w:cs="Times New Roman"/>
                <w:b/>
                <w:spacing w:val="-6"/>
                <w:position w:val="-1"/>
                <w:lang w:val="en-US"/>
              </w:rPr>
              <w:t>Z</w:t>
            </w:r>
            <w:r>
              <w:rPr>
                <w:rFonts w:ascii="Times New Roman" w:eastAsia="Times New Roman" w:hAnsi="Times New Roman" w:cs="Times New Roman"/>
                <w:b/>
                <w:spacing w:val="-2"/>
                <w:position w:val="-1"/>
                <w:lang w:val="en-US"/>
              </w:rPr>
              <w:t>I</w:t>
            </w:r>
            <w:r>
              <w:rPr>
                <w:rFonts w:ascii="Times New Roman" w:eastAsia="Times New Roman" w:hAnsi="Times New Roman" w:cs="Times New Roman"/>
                <w:b/>
                <w:spacing w:val="-1"/>
                <w:position w:val="-1"/>
                <w:lang w:val="en-US"/>
              </w:rPr>
              <w:t>M</w:t>
            </w:r>
            <w:r>
              <w:rPr>
                <w:rFonts w:ascii="Times New Roman" w:eastAsia="Times New Roman" w:hAnsi="Times New Roman" w:cs="Times New Roman"/>
                <w:b/>
                <w:spacing w:val="-2"/>
                <w:position w:val="-1"/>
                <w:lang w:val="en-US"/>
              </w:rPr>
              <w:t>E</w:t>
            </w:r>
            <w:r>
              <w:rPr>
                <w:rFonts w:ascii="Times New Roman" w:eastAsia="Times New Roman" w:hAnsi="Times New Roman" w:cs="Times New Roman"/>
                <w:b/>
                <w:spacing w:val="-3"/>
                <w:position w:val="-1"/>
                <w:lang w:val="en-US"/>
              </w:rPr>
              <w:t>V</w:t>
            </w:r>
            <w:r>
              <w:rPr>
                <w:rFonts w:ascii="Times New Roman" w:eastAsia="Times New Roman" w:hAnsi="Times New Roman" w:cs="Times New Roman"/>
                <w:b/>
                <w:position w:val="-1"/>
                <w:lang w:val="en-US"/>
              </w:rPr>
              <w:t>E</w:t>
            </w:r>
          </w:p>
        </w:tc>
      </w:tr>
      <w:tr w:rsidR="00F27F9A">
        <w:trPr>
          <w:trHeight w:hRule="exact" w:val="397"/>
        </w:trPr>
        <w:tc>
          <w:tcPr>
            <w:tcW w:w="3922" w:type="dxa"/>
            <w:gridSpan w:val="2"/>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1" w:after="0" w:line="240" w:lineRule="auto"/>
              <w:ind w:left="28"/>
              <w:jc w:val="left"/>
              <w:rPr>
                <w:rFonts w:ascii="Times New Roman" w:eastAsia="Times New Roman" w:hAnsi="Times New Roman" w:cs="Times New Roman"/>
                <w:lang w:val="en-US"/>
              </w:rPr>
            </w:pPr>
            <w:r>
              <w:rPr>
                <w:rFonts w:ascii="Times New Roman" w:eastAsia="Times New Roman" w:hAnsi="Times New Roman" w:cs="Times New Roman"/>
                <w:b/>
                <w:spacing w:val="-3"/>
                <w:lang w:val="en-US"/>
              </w:rPr>
              <w:t>N</w:t>
            </w:r>
            <w:r>
              <w:rPr>
                <w:rFonts w:ascii="Times New Roman" w:eastAsia="Times New Roman" w:hAnsi="Times New Roman" w:cs="Times New Roman"/>
                <w:b/>
                <w:spacing w:val="-2"/>
                <w:lang w:val="en-US"/>
              </w:rPr>
              <w:t>g</w:t>
            </w:r>
            <w:r>
              <w:rPr>
                <w:rFonts w:ascii="Times New Roman" w:eastAsia="Times New Roman" w:hAnsi="Times New Roman" w:cs="Times New Roman"/>
                <w:b/>
                <w:spacing w:val="-3"/>
                <w:lang w:val="en-US"/>
              </w:rPr>
              <w:t>j</w:t>
            </w:r>
            <w:r>
              <w:rPr>
                <w:rFonts w:ascii="Times New Roman" w:eastAsia="Times New Roman" w:hAnsi="Times New Roman" w:cs="Times New Roman"/>
                <w:b/>
                <w:spacing w:val="-2"/>
                <w:lang w:val="en-US"/>
              </w:rPr>
              <w:t>a</w:t>
            </w:r>
            <w:r>
              <w:rPr>
                <w:rFonts w:ascii="Times New Roman" w:eastAsia="Times New Roman" w:hAnsi="Times New Roman" w:cs="Times New Roman"/>
                <w:b/>
                <w:spacing w:val="-3"/>
                <w:lang w:val="en-US"/>
              </w:rPr>
              <w:t>rj</w:t>
            </w:r>
            <w:r>
              <w:rPr>
                <w:rFonts w:ascii="Times New Roman" w:eastAsia="Times New Roman" w:hAnsi="Times New Roman" w:cs="Times New Roman"/>
                <w:b/>
                <w:spacing w:val="-2"/>
                <w:lang w:val="en-US"/>
              </w:rPr>
              <w:t>a</w:t>
            </w:r>
            <w:r>
              <w:rPr>
                <w:rFonts w:ascii="Times New Roman" w:eastAsia="Times New Roman" w:hAnsi="Times New Roman" w:cs="Times New Roman"/>
                <w:b/>
                <w:lang w:val="en-US"/>
              </w:rPr>
              <w:t>:</w:t>
            </w:r>
          </w:p>
        </w:tc>
        <w:tc>
          <w:tcPr>
            <w:tcW w:w="5524" w:type="dxa"/>
            <w:gridSpan w:val="2"/>
            <w:tcBorders>
              <w:top w:val="single" w:sz="8" w:space="0" w:color="000000"/>
              <w:left w:val="single" w:sz="8" w:space="0" w:color="000000"/>
              <w:bottom w:val="single" w:sz="8" w:space="0" w:color="000000"/>
              <w:right w:val="single" w:sz="8" w:space="0" w:color="000000"/>
            </w:tcBorders>
            <w:shd w:val="clear" w:color="auto" w:fill="FFFFFB"/>
          </w:tcPr>
          <w:p w:rsidR="00F27F9A" w:rsidRDefault="00907AF5">
            <w:pPr>
              <w:spacing w:before="1" w:after="0" w:line="240" w:lineRule="auto"/>
              <w:ind w:left="28"/>
              <w:jc w:val="left"/>
              <w:rPr>
                <w:rFonts w:ascii="Times New Roman" w:eastAsia="Times New Roman" w:hAnsi="Times New Roman" w:cs="Times New Roman"/>
                <w:lang w:val="en-US"/>
              </w:rPr>
            </w:pPr>
            <w:r>
              <w:rPr>
                <w:rFonts w:ascii="Times New Roman" w:eastAsia="Times New Roman" w:hAnsi="Times New Roman" w:cs="Times New Roman"/>
                <w:spacing w:val="-3"/>
                <w:lang w:val="en-US"/>
              </w:rPr>
              <w:t>Data</w:t>
            </w:r>
            <w:r>
              <w:rPr>
                <w:rFonts w:ascii="Times New Roman" w:eastAsia="Times New Roman" w:hAnsi="Times New Roman" w:cs="Times New Roman"/>
                <w:lang w:val="en-US"/>
              </w:rPr>
              <w:t>:</w:t>
            </w:r>
          </w:p>
        </w:tc>
        <w:tc>
          <w:tcPr>
            <w:tcW w:w="3514" w:type="dxa"/>
            <w:gridSpan w:val="2"/>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1" w:after="0" w:line="240" w:lineRule="auto"/>
              <w:ind w:left="26"/>
              <w:jc w:val="left"/>
              <w:rPr>
                <w:rFonts w:ascii="Times New Roman" w:eastAsia="Times New Roman" w:hAnsi="Times New Roman" w:cs="Times New Roman"/>
                <w:lang w:val="en-US"/>
              </w:rPr>
            </w:pPr>
            <w:r>
              <w:rPr>
                <w:rFonts w:ascii="Times New Roman" w:eastAsia="Times New Roman" w:hAnsi="Times New Roman" w:cs="Times New Roman"/>
                <w:b/>
                <w:spacing w:val="-3"/>
                <w:lang w:val="en-US"/>
              </w:rPr>
              <w:t>Se</w:t>
            </w:r>
            <w:r>
              <w:rPr>
                <w:rFonts w:ascii="Times New Roman" w:eastAsia="Times New Roman" w:hAnsi="Times New Roman" w:cs="Times New Roman"/>
                <w:b/>
                <w:spacing w:val="-5"/>
                <w:lang w:val="en-US"/>
              </w:rPr>
              <w:t>k</w:t>
            </w:r>
            <w:r>
              <w:rPr>
                <w:rFonts w:ascii="Times New Roman" w:eastAsia="Times New Roman" w:hAnsi="Times New Roman" w:cs="Times New Roman"/>
                <w:b/>
                <w:spacing w:val="-2"/>
                <w:lang w:val="en-US"/>
              </w:rPr>
              <w:t>s</w:t>
            </w:r>
            <w:r>
              <w:rPr>
                <w:rFonts w:ascii="Times New Roman" w:eastAsia="Times New Roman" w:hAnsi="Times New Roman" w:cs="Times New Roman"/>
                <w:b/>
                <w:spacing w:val="-3"/>
                <w:lang w:val="en-US"/>
              </w:rPr>
              <w:t>i</w:t>
            </w:r>
            <w:r>
              <w:rPr>
                <w:rFonts w:ascii="Times New Roman" w:eastAsia="Times New Roman" w:hAnsi="Times New Roman" w:cs="Times New Roman"/>
                <w:b/>
                <w:spacing w:val="-2"/>
                <w:lang w:val="en-US"/>
              </w:rPr>
              <w:t>o</w:t>
            </w:r>
            <w:r>
              <w:rPr>
                <w:rFonts w:ascii="Times New Roman" w:eastAsia="Times New Roman" w:hAnsi="Times New Roman" w:cs="Times New Roman"/>
                <w:b/>
                <w:spacing w:val="-3"/>
                <w:lang w:val="en-US"/>
              </w:rPr>
              <w:t>ni</w:t>
            </w:r>
            <w:r>
              <w:rPr>
                <w:rFonts w:ascii="Times New Roman" w:eastAsia="Times New Roman" w:hAnsi="Times New Roman" w:cs="Times New Roman"/>
                <w:b/>
                <w:lang w:val="en-US"/>
              </w:rPr>
              <w:t>:</w:t>
            </w:r>
          </w:p>
        </w:tc>
      </w:tr>
      <w:tr w:rsidR="00F27F9A">
        <w:trPr>
          <w:trHeight w:hRule="exact" w:val="408"/>
        </w:trPr>
        <w:tc>
          <w:tcPr>
            <w:tcW w:w="3922" w:type="dxa"/>
            <w:gridSpan w:val="2"/>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2" w:after="0" w:line="240" w:lineRule="auto"/>
              <w:ind w:left="28"/>
              <w:jc w:val="left"/>
              <w:rPr>
                <w:rFonts w:ascii="Times New Roman" w:eastAsia="Times New Roman" w:hAnsi="Times New Roman" w:cs="Times New Roman"/>
                <w:lang w:val="en-US"/>
              </w:rPr>
            </w:pPr>
            <w:r>
              <w:rPr>
                <w:rFonts w:ascii="Times New Roman" w:eastAsia="Times New Roman" w:hAnsi="Times New Roman" w:cs="Times New Roman"/>
                <w:b/>
                <w:spacing w:val="-3"/>
                <w:lang w:val="en-US"/>
              </w:rPr>
              <w:t>Per</w:t>
            </w:r>
            <w:r>
              <w:rPr>
                <w:rFonts w:ascii="Times New Roman" w:eastAsia="Times New Roman" w:hAnsi="Times New Roman" w:cs="Times New Roman"/>
                <w:b/>
                <w:spacing w:val="-2"/>
                <w:lang w:val="en-US"/>
              </w:rPr>
              <w:t>iudh</w:t>
            </w:r>
            <w:r>
              <w:rPr>
                <w:rFonts w:ascii="Times New Roman" w:eastAsia="Times New Roman" w:hAnsi="Times New Roman" w:cs="Times New Roman"/>
                <w:b/>
                <w:lang w:val="en-US"/>
              </w:rPr>
              <w:t>a</w:t>
            </w:r>
            <w:r>
              <w:rPr>
                <w:rFonts w:ascii="Times New Roman" w:eastAsia="Times New Roman" w:hAnsi="Times New Roman" w:cs="Times New Roman"/>
                <w:b/>
                <w:spacing w:val="-10"/>
                <w:lang w:val="en-US"/>
              </w:rPr>
              <w:t xml:space="preserve"> </w:t>
            </w:r>
            <w:r>
              <w:rPr>
                <w:rFonts w:ascii="Times New Roman" w:eastAsia="Times New Roman" w:hAnsi="Times New Roman" w:cs="Times New Roman"/>
                <w:b/>
                <w:spacing w:val="-4"/>
                <w:lang w:val="en-US"/>
              </w:rPr>
              <w:t>O</w:t>
            </w:r>
            <w:r>
              <w:rPr>
                <w:rFonts w:ascii="Times New Roman" w:eastAsia="Times New Roman" w:hAnsi="Times New Roman" w:cs="Times New Roman"/>
                <w:b/>
                <w:spacing w:val="-2"/>
                <w:lang w:val="en-US"/>
              </w:rPr>
              <w:t>p</w:t>
            </w:r>
            <w:r>
              <w:rPr>
                <w:rFonts w:ascii="Times New Roman" w:eastAsia="Times New Roman" w:hAnsi="Times New Roman" w:cs="Times New Roman"/>
                <w:b/>
                <w:spacing w:val="-3"/>
                <w:lang w:val="en-US"/>
              </w:rPr>
              <w:t>er</w:t>
            </w:r>
            <w:r>
              <w:rPr>
                <w:rFonts w:ascii="Times New Roman" w:eastAsia="Times New Roman" w:hAnsi="Times New Roman" w:cs="Times New Roman"/>
                <w:b/>
                <w:spacing w:val="-1"/>
                <w:lang w:val="en-US"/>
              </w:rPr>
              <w:t>a</w:t>
            </w:r>
            <w:r>
              <w:rPr>
                <w:rFonts w:ascii="Times New Roman" w:eastAsia="Times New Roman" w:hAnsi="Times New Roman" w:cs="Times New Roman"/>
                <w:b/>
                <w:spacing w:val="-3"/>
                <w:lang w:val="en-US"/>
              </w:rPr>
              <w:t>c</w:t>
            </w:r>
            <w:r>
              <w:rPr>
                <w:rFonts w:ascii="Times New Roman" w:eastAsia="Times New Roman" w:hAnsi="Times New Roman" w:cs="Times New Roman"/>
                <w:b/>
                <w:spacing w:val="-2"/>
                <w:lang w:val="en-US"/>
              </w:rPr>
              <w:t>i</w:t>
            </w:r>
            <w:r>
              <w:rPr>
                <w:rFonts w:ascii="Times New Roman" w:eastAsia="Times New Roman" w:hAnsi="Times New Roman" w:cs="Times New Roman"/>
                <w:b/>
                <w:spacing w:val="-1"/>
                <w:lang w:val="en-US"/>
              </w:rPr>
              <w:t>o</w:t>
            </w:r>
            <w:r>
              <w:rPr>
                <w:rFonts w:ascii="Times New Roman" w:eastAsia="Times New Roman" w:hAnsi="Times New Roman" w:cs="Times New Roman"/>
                <w:b/>
                <w:spacing w:val="-2"/>
                <w:lang w:val="en-US"/>
              </w:rPr>
              <w:t>n</w:t>
            </w:r>
            <w:r>
              <w:rPr>
                <w:rFonts w:ascii="Times New Roman" w:eastAsia="Times New Roman" w:hAnsi="Times New Roman" w:cs="Times New Roman"/>
                <w:b/>
                <w:spacing w:val="-1"/>
                <w:lang w:val="en-US"/>
              </w:rPr>
              <w:t>a</w:t>
            </w:r>
            <w:r>
              <w:rPr>
                <w:rFonts w:ascii="Times New Roman" w:eastAsia="Times New Roman" w:hAnsi="Times New Roman" w:cs="Times New Roman"/>
                <w:b/>
                <w:spacing w:val="-2"/>
                <w:lang w:val="en-US"/>
              </w:rPr>
              <w:t>l</w:t>
            </w:r>
            <w:r>
              <w:rPr>
                <w:rFonts w:ascii="Times New Roman" w:eastAsia="Times New Roman" w:hAnsi="Times New Roman" w:cs="Times New Roman"/>
                <w:b/>
                <w:spacing w:val="-3"/>
                <w:lang w:val="en-US"/>
              </w:rPr>
              <w:t>e</w:t>
            </w:r>
            <w:r>
              <w:rPr>
                <w:rFonts w:ascii="Times New Roman" w:eastAsia="Times New Roman" w:hAnsi="Times New Roman" w:cs="Times New Roman"/>
                <w:b/>
                <w:lang w:val="en-US"/>
              </w:rPr>
              <w:t>:</w:t>
            </w:r>
          </w:p>
        </w:tc>
        <w:tc>
          <w:tcPr>
            <w:tcW w:w="5524" w:type="dxa"/>
            <w:gridSpan w:val="2"/>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2" w:after="0" w:line="240" w:lineRule="auto"/>
              <w:ind w:left="25"/>
              <w:jc w:val="left"/>
              <w:rPr>
                <w:rFonts w:ascii="Times New Roman" w:eastAsia="Times New Roman" w:hAnsi="Times New Roman" w:cs="Times New Roman"/>
                <w:lang w:val="en-US"/>
              </w:rPr>
            </w:pPr>
            <w:r>
              <w:rPr>
                <w:rFonts w:ascii="Times New Roman" w:eastAsia="Times New Roman" w:hAnsi="Times New Roman" w:cs="Times New Roman"/>
                <w:b/>
                <w:lang w:val="en-US"/>
              </w:rPr>
              <w:t>Detyra</w:t>
            </w:r>
            <w:r>
              <w:rPr>
                <w:rFonts w:ascii="Times New Roman" w:eastAsia="Times New Roman" w:hAnsi="Times New Roman" w:cs="Times New Roman"/>
                <w:b/>
                <w:spacing w:val="-7"/>
                <w:lang w:val="en-US"/>
              </w:rPr>
              <w:t xml:space="preserve"> </w:t>
            </w:r>
            <w:r>
              <w:rPr>
                <w:rFonts w:ascii="Times New Roman" w:eastAsia="Times New Roman" w:hAnsi="Times New Roman" w:cs="Times New Roman"/>
                <w:b/>
                <w:lang w:val="en-US"/>
              </w:rPr>
              <w:t>n</w:t>
            </w:r>
            <w:r>
              <w:rPr>
                <w:rFonts w:ascii="Times New Roman" w:eastAsia="Times New Roman" w:hAnsi="Times New Roman" w:cs="Times New Roman"/>
                <w:b/>
                <w:spacing w:val="-29"/>
                <w:lang w:val="en-US"/>
              </w:rPr>
              <w:t>r</w:t>
            </w:r>
            <w:r>
              <w:rPr>
                <w:rFonts w:ascii="Times New Roman" w:eastAsia="Times New Roman" w:hAnsi="Times New Roman" w:cs="Times New Roman"/>
                <w:b/>
                <w:lang w:val="en-US"/>
              </w:rPr>
              <w:t>.:</w:t>
            </w:r>
          </w:p>
        </w:tc>
        <w:tc>
          <w:tcPr>
            <w:tcW w:w="3514" w:type="dxa"/>
            <w:gridSpan w:val="2"/>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2" w:after="0" w:line="240" w:lineRule="auto"/>
              <w:ind w:left="26"/>
              <w:jc w:val="left"/>
              <w:rPr>
                <w:rFonts w:ascii="Times New Roman" w:eastAsia="Times New Roman" w:hAnsi="Times New Roman" w:cs="Times New Roman"/>
                <w:lang w:val="en-US"/>
              </w:rPr>
            </w:pPr>
            <w:r>
              <w:rPr>
                <w:rFonts w:ascii="Times New Roman" w:eastAsia="Times New Roman" w:hAnsi="Times New Roman" w:cs="Times New Roman"/>
                <w:b/>
                <w:lang w:val="en-US"/>
              </w:rPr>
              <w:t>Përg</w:t>
            </w:r>
            <w:r>
              <w:rPr>
                <w:rFonts w:ascii="Times New Roman" w:eastAsia="Times New Roman" w:hAnsi="Times New Roman" w:cs="Times New Roman"/>
                <w:b/>
                <w:spacing w:val="1"/>
                <w:lang w:val="en-US"/>
              </w:rPr>
              <w:t>a</w:t>
            </w:r>
            <w:r>
              <w:rPr>
                <w:rFonts w:ascii="Times New Roman" w:eastAsia="Times New Roman" w:hAnsi="Times New Roman" w:cs="Times New Roman"/>
                <w:b/>
                <w:lang w:val="en-US"/>
              </w:rPr>
              <w:t>ti</w:t>
            </w:r>
            <w:r>
              <w:rPr>
                <w:rFonts w:ascii="Times New Roman" w:eastAsia="Times New Roman" w:hAnsi="Times New Roman" w:cs="Times New Roman"/>
                <w:b/>
                <w:spacing w:val="-1"/>
                <w:lang w:val="en-US"/>
              </w:rPr>
              <w:t>t</w:t>
            </w:r>
            <w:r>
              <w:rPr>
                <w:rFonts w:ascii="Times New Roman" w:eastAsia="Times New Roman" w:hAnsi="Times New Roman" w:cs="Times New Roman"/>
                <w:b/>
                <w:spacing w:val="1"/>
                <w:lang w:val="en-US"/>
              </w:rPr>
              <w:t>i</w:t>
            </w:r>
            <w:r>
              <w:rPr>
                <w:rFonts w:ascii="Times New Roman" w:eastAsia="Times New Roman" w:hAnsi="Times New Roman" w:cs="Times New Roman"/>
                <w:b/>
                <w:lang w:val="en-US"/>
              </w:rPr>
              <w:t>:</w:t>
            </w:r>
          </w:p>
        </w:tc>
      </w:tr>
      <w:tr w:rsidR="00F27F9A">
        <w:trPr>
          <w:trHeight w:hRule="exact" w:val="821"/>
        </w:trPr>
        <w:tc>
          <w:tcPr>
            <w:tcW w:w="1553"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13" w:after="0" w:line="240" w:lineRule="auto"/>
              <w:ind w:left="76"/>
              <w:jc w:val="left"/>
              <w:rPr>
                <w:rFonts w:ascii="Times New Roman" w:eastAsia="Times New Roman" w:hAnsi="Times New Roman" w:cs="Times New Roman"/>
                <w:lang w:val="en-US"/>
              </w:rPr>
            </w:pPr>
            <w:r>
              <w:rPr>
                <w:rFonts w:ascii="Times New Roman" w:eastAsia="Times New Roman" w:hAnsi="Times New Roman" w:cs="Times New Roman"/>
                <w:b/>
                <w:spacing w:val="-5"/>
                <w:lang w:val="en-US"/>
              </w:rPr>
              <w:t>D</w:t>
            </w:r>
            <w:r>
              <w:rPr>
                <w:rFonts w:ascii="Times New Roman" w:eastAsia="Times New Roman" w:hAnsi="Times New Roman" w:cs="Times New Roman"/>
                <w:b/>
                <w:spacing w:val="-4"/>
                <w:lang w:val="en-US"/>
              </w:rPr>
              <w:t>a</w:t>
            </w:r>
            <w:r>
              <w:rPr>
                <w:rFonts w:ascii="Times New Roman" w:eastAsia="Times New Roman" w:hAnsi="Times New Roman" w:cs="Times New Roman"/>
                <w:b/>
                <w:spacing w:val="-5"/>
                <w:lang w:val="en-US"/>
              </w:rPr>
              <w:t>t</w:t>
            </w:r>
            <w:r>
              <w:rPr>
                <w:rFonts w:ascii="Times New Roman" w:eastAsia="Times New Roman" w:hAnsi="Times New Roman" w:cs="Times New Roman"/>
                <w:b/>
                <w:lang w:val="en-US"/>
              </w:rPr>
              <w:t>a</w:t>
            </w:r>
            <w:r>
              <w:rPr>
                <w:rFonts w:ascii="Times New Roman" w:eastAsia="Times New Roman" w:hAnsi="Times New Roman" w:cs="Times New Roman"/>
                <w:b/>
                <w:spacing w:val="-11"/>
                <w:lang w:val="en-US"/>
              </w:rPr>
              <w:t xml:space="preserve"> </w:t>
            </w:r>
            <w:r>
              <w:rPr>
                <w:rFonts w:ascii="Times New Roman" w:eastAsia="Times New Roman" w:hAnsi="Times New Roman" w:cs="Times New Roman"/>
                <w:b/>
                <w:lang w:val="en-US"/>
              </w:rPr>
              <w:t>e</w:t>
            </w:r>
          </w:p>
          <w:p w:rsidR="00F27F9A" w:rsidRDefault="00907AF5">
            <w:pPr>
              <w:spacing w:before="16" w:after="0" w:line="240" w:lineRule="auto"/>
              <w:ind w:left="76"/>
              <w:jc w:val="left"/>
              <w:rPr>
                <w:rFonts w:ascii="Times New Roman" w:eastAsia="Times New Roman" w:hAnsi="Times New Roman" w:cs="Times New Roman"/>
                <w:lang w:val="en-US"/>
              </w:rPr>
            </w:pPr>
            <w:r>
              <w:rPr>
                <w:rFonts w:ascii="Times New Roman" w:eastAsia="Times New Roman" w:hAnsi="Times New Roman" w:cs="Times New Roman"/>
                <w:b/>
                <w:spacing w:val="-5"/>
                <w:lang w:val="en-US"/>
              </w:rPr>
              <w:t>P</w:t>
            </w:r>
            <w:r>
              <w:rPr>
                <w:rFonts w:ascii="Times New Roman" w:eastAsia="Times New Roman" w:hAnsi="Times New Roman" w:cs="Times New Roman"/>
                <w:b/>
                <w:spacing w:val="-4"/>
                <w:lang w:val="en-US"/>
              </w:rPr>
              <w:t>o</w:t>
            </w:r>
            <w:r>
              <w:rPr>
                <w:rFonts w:ascii="Times New Roman" w:eastAsia="Times New Roman" w:hAnsi="Times New Roman" w:cs="Times New Roman"/>
                <w:b/>
                <w:spacing w:val="-10"/>
                <w:lang w:val="en-US"/>
              </w:rPr>
              <w:t>r</w:t>
            </w:r>
            <w:r>
              <w:rPr>
                <w:rFonts w:ascii="Times New Roman" w:eastAsia="Times New Roman" w:hAnsi="Times New Roman" w:cs="Times New Roman"/>
                <w:b/>
                <w:spacing w:val="-4"/>
                <w:lang w:val="en-US"/>
              </w:rPr>
              <w:t>os</w:t>
            </w:r>
            <w:r>
              <w:rPr>
                <w:rFonts w:ascii="Times New Roman" w:eastAsia="Times New Roman" w:hAnsi="Times New Roman" w:cs="Times New Roman"/>
                <w:b/>
                <w:spacing w:val="-5"/>
                <w:lang w:val="en-US"/>
              </w:rPr>
              <w:t>i</w:t>
            </w:r>
            <w:r>
              <w:rPr>
                <w:rFonts w:ascii="Times New Roman" w:eastAsia="Times New Roman" w:hAnsi="Times New Roman" w:cs="Times New Roman"/>
                <w:b/>
                <w:spacing w:val="-4"/>
                <w:lang w:val="en-US"/>
              </w:rPr>
              <w:t>s</w:t>
            </w:r>
            <w:r>
              <w:rPr>
                <w:rFonts w:ascii="Times New Roman" w:eastAsia="Times New Roman" w:hAnsi="Times New Roman" w:cs="Times New Roman"/>
                <w:b/>
                <w:lang w:val="en-US"/>
              </w:rPr>
              <w:t>ë</w:t>
            </w:r>
          </w:p>
        </w:tc>
        <w:tc>
          <w:tcPr>
            <w:tcW w:w="2369"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13" w:after="0" w:line="240" w:lineRule="auto"/>
              <w:ind w:left="5"/>
              <w:jc w:val="left"/>
              <w:rPr>
                <w:rFonts w:ascii="Times New Roman" w:eastAsia="Times New Roman" w:hAnsi="Times New Roman" w:cs="Times New Roman"/>
                <w:lang w:val="en-US"/>
              </w:rPr>
            </w:pPr>
            <w:r>
              <w:rPr>
                <w:rFonts w:ascii="Times New Roman" w:eastAsia="Times New Roman" w:hAnsi="Times New Roman" w:cs="Times New Roman"/>
                <w:b/>
                <w:spacing w:val="-2"/>
                <w:lang w:val="en-US"/>
              </w:rPr>
              <w:t>Shi</w:t>
            </w:r>
            <w:r>
              <w:rPr>
                <w:rFonts w:ascii="Times New Roman" w:eastAsia="Times New Roman" w:hAnsi="Times New Roman" w:cs="Times New Roman"/>
                <w:b/>
                <w:spacing w:val="-3"/>
                <w:lang w:val="en-US"/>
              </w:rPr>
              <w:t>të</w:t>
            </w:r>
            <w:r>
              <w:rPr>
                <w:rFonts w:ascii="Times New Roman" w:eastAsia="Times New Roman" w:hAnsi="Times New Roman" w:cs="Times New Roman"/>
                <w:b/>
                <w:spacing w:val="-2"/>
                <w:lang w:val="en-US"/>
              </w:rPr>
              <w:t>s</w:t>
            </w:r>
            <w:r>
              <w:rPr>
                <w:rFonts w:ascii="Times New Roman" w:eastAsia="Times New Roman" w:hAnsi="Times New Roman" w:cs="Times New Roman"/>
                <w:b/>
                <w:lang w:val="en-US"/>
              </w:rPr>
              <w:t>i</w:t>
            </w:r>
          </w:p>
          <w:p w:rsidR="00F27F9A" w:rsidRDefault="00907AF5">
            <w:pPr>
              <w:spacing w:before="16" w:after="0" w:line="240" w:lineRule="auto"/>
              <w:ind w:left="5"/>
              <w:jc w:val="left"/>
              <w:rPr>
                <w:rFonts w:ascii="Times New Roman" w:eastAsia="Times New Roman" w:hAnsi="Times New Roman" w:cs="Times New Roman"/>
                <w:lang w:val="en-US"/>
              </w:rPr>
            </w:pPr>
            <w:r>
              <w:rPr>
                <w:rFonts w:ascii="Times New Roman" w:eastAsia="Times New Roman" w:hAnsi="Times New Roman" w:cs="Times New Roman"/>
                <w:b/>
                <w:spacing w:val="-3"/>
                <w:lang w:val="en-US"/>
              </w:rPr>
              <w:t>F</w:t>
            </w:r>
            <w:r>
              <w:rPr>
                <w:rFonts w:ascii="Times New Roman" w:eastAsia="Times New Roman" w:hAnsi="Times New Roman" w:cs="Times New Roman"/>
                <w:b/>
                <w:spacing w:val="-2"/>
                <w:lang w:val="en-US"/>
              </w:rPr>
              <w:t>u</w:t>
            </w:r>
            <w:r>
              <w:rPr>
                <w:rFonts w:ascii="Times New Roman" w:eastAsia="Times New Roman" w:hAnsi="Times New Roman" w:cs="Times New Roman"/>
                <w:b/>
                <w:spacing w:val="-3"/>
                <w:lang w:val="en-US"/>
              </w:rPr>
              <w:t>r</w:t>
            </w:r>
            <w:r>
              <w:rPr>
                <w:rFonts w:ascii="Times New Roman" w:eastAsia="Times New Roman" w:hAnsi="Times New Roman" w:cs="Times New Roman"/>
                <w:b/>
                <w:spacing w:val="-2"/>
                <w:lang w:val="en-US"/>
              </w:rPr>
              <w:t>ni</w:t>
            </w:r>
            <w:r>
              <w:rPr>
                <w:rFonts w:ascii="Times New Roman" w:eastAsia="Times New Roman" w:hAnsi="Times New Roman" w:cs="Times New Roman"/>
                <w:b/>
                <w:spacing w:val="-5"/>
                <w:lang w:val="en-US"/>
              </w:rPr>
              <w:t>z</w:t>
            </w:r>
            <w:r>
              <w:rPr>
                <w:rFonts w:ascii="Times New Roman" w:eastAsia="Times New Roman" w:hAnsi="Times New Roman" w:cs="Times New Roman"/>
                <w:b/>
                <w:spacing w:val="-2"/>
                <w:lang w:val="en-US"/>
              </w:rPr>
              <w:t>u</w:t>
            </w:r>
            <w:r>
              <w:rPr>
                <w:rFonts w:ascii="Times New Roman" w:eastAsia="Times New Roman" w:hAnsi="Times New Roman" w:cs="Times New Roman"/>
                <w:b/>
                <w:spacing w:val="-3"/>
                <w:lang w:val="en-US"/>
              </w:rPr>
              <w:t>e</w:t>
            </w:r>
            <w:r>
              <w:rPr>
                <w:rFonts w:ascii="Times New Roman" w:eastAsia="Times New Roman" w:hAnsi="Times New Roman" w:cs="Times New Roman"/>
                <w:b/>
                <w:spacing w:val="-2"/>
                <w:lang w:val="en-US"/>
              </w:rPr>
              <w:t>s</w:t>
            </w:r>
            <w:r>
              <w:rPr>
                <w:rFonts w:ascii="Times New Roman" w:eastAsia="Times New Roman" w:hAnsi="Times New Roman" w:cs="Times New Roman"/>
                <w:b/>
                <w:lang w:val="en-US"/>
              </w:rPr>
              <w:t>i</w:t>
            </w:r>
          </w:p>
        </w:tc>
        <w:tc>
          <w:tcPr>
            <w:tcW w:w="2049"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7" w:after="0" w:line="260" w:lineRule="exact"/>
              <w:jc w:val="left"/>
              <w:rPr>
                <w:rFonts w:ascii="Times New Roman" w:eastAsia="Times New Roman" w:hAnsi="Times New Roman" w:cs="Times New Roman"/>
                <w:lang w:val="en-US"/>
              </w:rPr>
            </w:pPr>
          </w:p>
          <w:p w:rsidR="00F27F9A" w:rsidRDefault="00907AF5">
            <w:pPr>
              <w:spacing w:before="0" w:after="0" w:line="168" w:lineRule="auto"/>
              <w:ind w:left="-9" w:right="144" w:firstLine="5"/>
              <w:jc w:val="left"/>
              <w:rPr>
                <w:rFonts w:ascii="Times New Roman" w:eastAsia="Times New Roman" w:hAnsi="Times New Roman" w:cs="Times New Roman"/>
                <w:lang w:val="en-US"/>
              </w:rPr>
            </w:pPr>
            <w:r>
              <w:rPr>
                <w:rFonts w:ascii="Times New Roman" w:eastAsia="Times New Roman" w:hAnsi="Times New Roman" w:cs="Times New Roman"/>
                <w:b/>
                <w:spacing w:val="-29"/>
                <w:lang w:val="en-US"/>
              </w:rPr>
              <w:t>V</w:t>
            </w:r>
            <w:r>
              <w:rPr>
                <w:rFonts w:ascii="Times New Roman" w:eastAsia="Times New Roman" w:hAnsi="Times New Roman" w:cs="Times New Roman"/>
                <w:b/>
                <w:lang w:val="en-US"/>
              </w:rPr>
              <w:t>endnd</w:t>
            </w:r>
            <w:r>
              <w:rPr>
                <w:rFonts w:ascii="Times New Roman" w:eastAsia="Times New Roman" w:hAnsi="Times New Roman" w:cs="Times New Roman"/>
                <w:b/>
                <w:spacing w:val="1"/>
                <w:lang w:val="en-US"/>
              </w:rPr>
              <w:t>o</w:t>
            </w:r>
            <w:r>
              <w:rPr>
                <w:rFonts w:ascii="Times New Roman" w:eastAsia="Times New Roman" w:hAnsi="Times New Roman" w:cs="Times New Roman"/>
                <w:b/>
                <w:lang w:val="en-US"/>
              </w:rPr>
              <w:t>dhja e</w:t>
            </w:r>
            <w:r>
              <w:rPr>
                <w:rFonts w:ascii="Times New Roman" w:eastAsia="Times New Roman" w:hAnsi="Times New Roman" w:cs="Times New Roman"/>
                <w:b/>
                <w:spacing w:val="-9"/>
                <w:lang w:val="en-US"/>
              </w:rPr>
              <w:t xml:space="preserve"> </w:t>
            </w:r>
            <w:r>
              <w:rPr>
                <w:rFonts w:ascii="Times New Roman" w:eastAsia="Times New Roman" w:hAnsi="Times New Roman" w:cs="Times New Roman"/>
                <w:b/>
                <w:spacing w:val="-5"/>
                <w:lang w:val="en-US"/>
              </w:rPr>
              <w:t>P</w:t>
            </w:r>
            <w:r>
              <w:rPr>
                <w:rFonts w:ascii="Times New Roman" w:eastAsia="Times New Roman" w:hAnsi="Times New Roman" w:cs="Times New Roman"/>
                <w:b/>
                <w:spacing w:val="-3"/>
                <w:lang w:val="en-US"/>
              </w:rPr>
              <w:t>ër</w:t>
            </w:r>
            <w:r>
              <w:rPr>
                <w:rFonts w:ascii="Times New Roman" w:eastAsia="Times New Roman" w:hAnsi="Times New Roman" w:cs="Times New Roman"/>
                <w:b/>
                <w:spacing w:val="-2"/>
                <w:lang w:val="en-US"/>
              </w:rPr>
              <w:t>d</w:t>
            </w:r>
            <w:r>
              <w:rPr>
                <w:rFonts w:ascii="Times New Roman" w:eastAsia="Times New Roman" w:hAnsi="Times New Roman" w:cs="Times New Roman"/>
                <w:b/>
                <w:spacing w:val="-1"/>
                <w:lang w:val="en-US"/>
              </w:rPr>
              <w:t>o</w:t>
            </w:r>
            <w:r>
              <w:rPr>
                <w:rFonts w:ascii="Times New Roman" w:eastAsia="Times New Roman" w:hAnsi="Times New Roman" w:cs="Times New Roman"/>
                <w:b/>
                <w:spacing w:val="-3"/>
                <w:lang w:val="en-US"/>
              </w:rPr>
              <w:t>r</w:t>
            </w:r>
            <w:r>
              <w:rPr>
                <w:rFonts w:ascii="Times New Roman" w:eastAsia="Times New Roman" w:hAnsi="Times New Roman" w:cs="Times New Roman"/>
                <w:b/>
                <w:lang w:val="en-US"/>
              </w:rPr>
              <w:t>i</w:t>
            </w:r>
            <w:r>
              <w:rPr>
                <w:rFonts w:ascii="Times New Roman" w:eastAsia="Times New Roman" w:hAnsi="Times New Roman" w:cs="Times New Roman"/>
                <w:b/>
                <w:spacing w:val="-7"/>
                <w:lang w:val="en-US"/>
              </w:rPr>
              <w:t>m</w:t>
            </w:r>
            <w:r>
              <w:rPr>
                <w:rFonts w:ascii="Times New Roman" w:eastAsia="Times New Roman" w:hAnsi="Times New Roman" w:cs="Times New Roman"/>
                <w:b/>
                <w:lang w:val="en-US"/>
              </w:rPr>
              <w:t>it</w:t>
            </w:r>
          </w:p>
        </w:tc>
        <w:tc>
          <w:tcPr>
            <w:tcW w:w="3475"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7" w:after="0" w:line="260" w:lineRule="exact"/>
              <w:jc w:val="left"/>
              <w:rPr>
                <w:rFonts w:ascii="Times New Roman" w:eastAsia="Times New Roman" w:hAnsi="Times New Roman" w:cs="Times New Roman"/>
                <w:lang w:val="en-US"/>
              </w:rPr>
            </w:pPr>
          </w:p>
          <w:p w:rsidR="00F27F9A" w:rsidRDefault="00907AF5">
            <w:pPr>
              <w:spacing w:before="0" w:after="0" w:line="168" w:lineRule="auto"/>
              <w:ind w:left="128" w:right="499" w:hanging="17"/>
              <w:jc w:val="left"/>
              <w:rPr>
                <w:rFonts w:ascii="Times New Roman" w:eastAsia="Times New Roman" w:hAnsi="Times New Roman" w:cs="Times New Roman"/>
                <w:lang w:val="en-US"/>
              </w:rPr>
            </w:pPr>
            <w:r>
              <w:rPr>
                <w:rFonts w:ascii="Times New Roman" w:eastAsia="Times New Roman" w:hAnsi="Times New Roman" w:cs="Times New Roman"/>
                <w:b/>
                <w:spacing w:val="1"/>
                <w:lang w:val="en-US"/>
              </w:rPr>
              <w:t>Ma</w:t>
            </w:r>
            <w:r>
              <w:rPr>
                <w:rFonts w:ascii="Times New Roman" w:eastAsia="Times New Roman" w:hAnsi="Times New Roman" w:cs="Times New Roman"/>
                <w:b/>
                <w:lang w:val="en-US"/>
              </w:rPr>
              <w:t>llr</w:t>
            </w:r>
            <w:r>
              <w:rPr>
                <w:rFonts w:ascii="Times New Roman" w:eastAsia="Times New Roman" w:hAnsi="Times New Roman" w:cs="Times New Roman"/>
                <w:b/>
                <w:spacing w:val="1"/>
                <w:lang w:val="en-US"/>
              </w:rPr>
              <w:t>a</w:t>
            </w:r>
            <w:r>
              <w:rPr>
                <w:rFonts w:ascii="Times New Roman" w:eastAsia="Times New Roman" w:hAnsi="Times New Roman" w:cs="Times New Roman"/>
                <w:b/>
                <w:lang w:val="en-US"/>
              </w:rPr>
              <w:t>t</w:t>
            </w:r>
            <w:r>
              <w:rPr>
                <w:rFonts w:ascii="Times New Roman" w:eastAsia="Times New Roman" w:hAnsi="Times New Roman" w:cs="Times New Roman"/>
                <w:b/>
                <w:spacing w:val="1"/>
                <w:lang w:val="en-US"/>
              </w:rPr>
              <w:t>/</w:t>
            </w:r>
            <w:r>
              <w:rPr>
                <w:rFonts w:ascii="Times New Roman" w:eastAsia="Times New Roman" w:hAnsi="Times New Roman" w:cs="Times New Roman"/>
                <w:b/>
                <w:lang w:val="en-US"/>
              </w:rPr>
              <w:t>Shërb</w:t>
            </w:r>
            <w:r>
              <w:rPr>
                <w:rFonts w:ascii="Times New Roman" w:eastAsia="Times New Roman" w:hAnsi="Times New Roman" w:cs="Times New Roman"/>
                <w:b/>
                <w:spacing w:val="2"/>
                <w:lang w:val="en-US"/>
              </w:rPr>
              <w:t>i</w:t>
            </w:r>
            <w:r>
              <w:rPr>
                <w:rFonts w:ascii="Times New Roman" w:eastAsia="Times New Roman" w:hAnsi="Times New Roman" w:cs="Times New Roman"/>
                <w:b/>
                <w:spacing w:val="-4"/>
                <w:lang w:val="en-US"/>
              </w:rPr>
              <w:t>m</w:t>
            </w:r>
            <w:r>
              <w:rPr>
                <w:rFonts w:ascii="Times New Roman" w:eastAsia="Times New Roman" w:hAnsi="Times New Roman" w:cs="Times New Roman"/>
                <w:b/>
                <w:spacing w:val="2"/>
                <w:lang w:val="en-US"/>
              </w:rPr>
              <w:t>e</w:t>
            </w:r>
            <w:r>
              <w:rPr>
                <w:rFonts w:ascii="Times New Roman" w:eastAsia="Times New Roman" w:hAnsi="Times New Roman" w:cs="Times New Roman"/>
                <w:b/>
                <w:lang w:val="en-US"/>
              </w:rPr>
              <w:t>t</w:t>
            </w:r>
            <w:r>
              <w:rPr>
                <w:rFonts w:ascii="Times New Roman" w:eastAsia="Times New Roman" w:hAnsi="Times New Roman" w:cs="Times New Roman"/>
                <w:b/>
                <w:spacing w:val="-15"/>
                <w:lang w:val="en-US"/>
              </w:rPr>
              <w:t xml:space="preserve"> </w:t>
            </w:r>
            <w:r>
              <w:rPr>
                <w:rFonts w:ascii="Times New Roman" w:eastAsia="Times New Roman" w:hAnsi="Times New Roman" w:cs="Times New Roman"/>
                <w:b/>
                <w:lang w:val="en-US"/>
              </w:rPr>
              <w:t xml:space="preserve">e </w:t>
            </w:r>
            <w:r>
              <w:rPr>
                <w:rFonts w:ascii="Times New Roman" w:eastAsia="Times New Roman" w:hAnsi="Times New Roman" w:cs="Times New Roman"/>
                <w:b/>
                <w:spacing w:val="-4"/>
                <w:lang w:val="en-US"/>
              </w:rPr>
              <w:t>m</w:t>
            </w:r>
            <w:r>
              <w:rPr>
                <w:rFonts w:ascii="Times New Roman" w:eastAsia="Times New Roman" w:hAnsi="Times New Roman" w:cs="Times New Roman"/>
                <w:b/>
                <w:spacing w:val="1"/>
                <w:lang w:val="en-US"/>
              </w:rPr>
              <w:t>a</w:t>
            </w:r>
            <w:r>
              <w:rPr>
                <w:rFonts w:ascii="Times New Roman" w:eastAsia="Times New Roman" w:hAnsi="Times New Roman" w:cs="Times New Roman"/>
                <w:b/>
                <w:lang w:val="en-US"/>
              </w:rPr>
              <w:t>rr</w:t>
            </w:r>
            <w:r>
              <w:rPr>
                <w:rFonts w:ascii="Times New Roman" w:eastAsia="Times New Roman" w:hAnsi="Times New Roman" w:cs="Times New Roman"/>
                <w:b/>
                <w:spacing w:val="1"/>
                <w:lang w:val="en-US"/>
              </w:rPr>
              <w:t>a</w:t>
            </w:r>
            <w:r>
              <w:rPr>
                <w:rFonts w:ascii="Times New Roman" w:eastAsia="Times New Roman" w:hAnsi="Times New Roman" w:cs="Times New Roman"/>
                <w:b/>
                <w:spacing w:val="-2"/>
                <w:lang w:val="en-US"/>
              </w:rPr>
              <w:t>/</w:t>
            </w:r>
            <w:r>
              <w:rPr>
                <w:rFonts w:ascii="Times New Roman" w:eastAsia="Times New Roman" w:hAnsi="Times New Roman" w:cs="Times New Roman"/>
                <w:b/>
                <w:spacing w:val="-4"/>
                <w:lang w:val="en-US"/>
              </w:rPr>
              <w:t>Q</w:t>
            </w:r>
            <w:r>
              <w:rPr>
                <w:rFonts w:ascii="Times New Roman" w:eastAsia="Times New Roman" w:hAnsi="Times New Roman" w:cs="Times New Roman"/>
                <w:b/>
                <w:lang w:val="en-US"/>
              </w:rPr>
              <w:t>ë</w:t>
            </w:r>
            <w:r>
              <w:rPr>
                <w:rFonts w:ascii="Times New Roman" w:eastAsia="Times New Roman" w:hAnsi="Times New Roman" w:cs="Times New Roman"/>
                <w:b/>
                <w:spacing w:val="-3"/>
                <w:lang w:val="en-US"/>
              </w:rPr>
              <w:t>l</w:t>
            </w:r>
            <w:r>
              <w:rPr>
                <w:rFonts w:ascii="Times New Roman" w:eastAsia="Times New Roman" w:hAnsi="Times New Roman" w:cs="Times New Roman"/>
                <w:b/>
                <w:lang w:val="en-US"/>
              </w:rPr>
              <w:t>li</w:t>
            </w:r>
            <w:r>
              <w:rPr>
                <w:rFonts w:ascii="Times New Roman" w:eastAsia="Times New Roman" w:hAnsi="Times New Roman" w:cs="Times New Roman"/>
                <w:b/>
                <w:spacing w:val="-2"/>
                <w:lang w:val="en-US"/>
              </w:rPr>
              <w:t>m</w:t>
            </w:r>
            <w:r>
              <w:rPr>
                <w:rFonts w:ascii="Times New Roman" w:eastAsia="Times New Roman" w:hAnsi="Times New Roman" w:cs="Times New Roman"/>
                <w:b/>
                <w:lang w:val="en-US"/>
              </w:rPr>
              <w:t>i</w:t>
            </w:r>
          </w:p>
        </w:tc>
        <w:tc>
          <w:tcPr>
            <w:tcW w:w="1758"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9" w:after="0" w:line="160" w:lineRule="exact"/>
              <w:jc w:val="left"/>
              <w:rPr>
                <w:rFonts w:ascii="Times New Roman" w:eastAsia="Times New Roman" w:hAnsi="Times New Roman" w:cs="Times New Roman"/>
                <w:lang w:val="en-US"/>
              </w:rPr>
            </w:pPr>
          </w:p>
          <w:p w:rsidR="00F27F9A" w:rsidRDefault="00907AF5">
            <w:pPr>
              <w:spacing w:before="0" w:after="0" w:line="320" w:lineRule="exact"/>
              <w:ind w:left="71"/>
              <w:jc w:val="left"/>
              <w:rPr>
                <w:rFonts w:ascii="Times New Roman" w:eastAsia="Times New Roman" w:hAnsi="Times New Roman" w:cs="Times New Roman"/>
                <w:lang w:val="en-US"/>
              </w:rPr>
            </w:pPr>
            <w:r>
              <w:rPr>
                <w:rFonts w:ascii="Times New Roman" w:eastAsia="Times New Roman" w:hAnsi="Times New Roman" w:cs="Times New Roman"/>
                <w:b/>
                <w:spacing w:val="-6"/>
                <w:position w:val="-3"/>
                <w:lang w:val="en-US"/>
              </w:rPr>
              <w:t>K</w:t>
            </w:r>
            <w:r>
              <w:rPr>
                <w:rFonts w:ascii="Times New Roman" w:eastAsia="Times New Roman" w:hAnsi="Times New Roman" w:cs="Times New Roman"/>
                <w:b/>
                <w:spacing w:val="-4"/>
                <w:position w:val="-3"/>
                <w:lang w:val="en-US"/>
              </w:rPr>
              <w:t>os</w:t>
            </w:r>
            <w:r>
              <w:rPr>
                <w:rFonts w:ascii="Times New Roman" w:eastAsia="Times New Roman" w:hAnsi="Times New Roman" w:cs="Times New Roman"/>
                <w:b/>
                <w:spacing w:val="-5"/>
                <w:position w:val="-3"/>
                <w:lang w:val="en-US"/>
              </w:rPr>
              <w:t>t</w:t>
            </w:r>
            <w:r>
              <w:rPr>
                <w:rFonts w:ascii="Times New Roman" w:eastAsia="Times New Roman" w:hAnsi="Times New Roman" w:cs="Times New Roman"/>
                <w:b/>
                <w:position w:val="-3"/>
                <w:lang w:val="en-US"/>
              </w:rPr>
              <w:t>o</w:t>
            </w:r>
            <w:r>
              <w:rPr>
                <w:rFonts w:ascii="Times New Roman" w:eastAsia="Times New Roman" w:hAnsi="Times New Roman" w:cs="Times New Roman"/>
                <w:b/>
                <w:spacing w:val="-8"/>
                <w:position w:val="-3"/>
                <w:lang w:val="en-US"/>
              </w:rPr>
              <w:t xml:space="preserve"> </w:t>
            </w:r>
            <w:r>
              <w:rPr>
                <w:rFonts w:ascii="Times New Roman" w:eastAsia="Times New Roman" w:hAnsi="Times New Roman" w:cs="Times New Roman"/>
                <w:b/>
                <w:position w:val="-3"/>
                <w:lang w:val="en-US"/>
              </w:rPr>
              <w:t>e</w:t>
            </w:r>
          </w:p>
          <w:p w:rsidR="00F27F9A" w:rsidRDefault="00907AF5">
            <w:pPr>
              <w:spacing w:before="0" w:after="0" w:line="280" w:lineRule="exact"/>
              <w:ind w:left="71"/>
              <w:jc w:val="left"/>
              <w:rPr>
                <w:rFonts w:ascii="Times New Roman" w:eastAsia="Times New Roman" w:hAnsi="Times New Roman" w:cs="Times New Roman"/>
                <w:lang w:val="en-US"/>
              </w:rPr>
            </w:pPr>
            <w:r>
              <w:rPr>
                <w:rFonts w:ascii="Times New Roman" w:eastAsia="Times New Roman" w:hAnsi="Times New Roman" w:cs="Times New Roman"/>
                <w:b/>
                <w:spacing w:val="-3"/>
                <w:position w:val="1"/>
                <w:lang w:val="en-US"/>
              </w:rPr>
              <w:t>V</w:t>
            </w:r>
            <w:r>
              <w:rPr>
                <w:rFonts w:ascii="Times New Roman" w:eastAsia="Times New Roman" w:hAnsi="Times New Roman" w:cs="Times New Roman"/>
                <w:b/>
                <w:spacing w:val="-2"/>
                <w:position w:val="1"/>
                <w:lang w:val="en-US"/>
              </w:rPr>
              <w:t>l</w:t>
            </w:r>
            <w:r>
              <w:rPr>
                <w:rFonts w:ascii="Times New Roman" w:eastAsia="Times New Roman" w:hAnsi="Times New Roman" w:cs="Times New Roman"/>
                <w:b/>
                <w:spacing w:val="-3"/>
                <w:position w:val="1"/>
                <w:lang w:val="en-US"/>
              </w:rPr>
              <w:t>erë</w:t>
            </w:r>
            <w:r>
              <w:rPr>
                <w:rFonts w:ascii="Times New Roman" w:eastAsia="Times New Roman" w:hAnsi="Times New Roman" w:cs="Times New Roman"/>
                <w:b/>
                <w:spacing w:val="-2"/>
                <w:position w:val="1"/>
                <w:lang w:val="en-US"/>
              </w:rPr>
              <w:t>su</w:t>
            </w:r>
            <w:r>
              <w:rPr>
                <w:rFonts w:ascii="Times New Roman" w:eastAsia="Times New Roman" w:hAnsi="Times New Roman" w:cs="Times New Roman"/>
                <w:b/>
                <w:spacing w:val="-1"/>
                <w:position w:val="1"/>
                <w:lang w:val="en-US"/>
              </w:rPr>
              <w:t>a</w:t>
            </w:r>
            <w:r>
              <w:rPr>
                <w:rFonts w:ascii="Times New Roman" w:eastAsia="Times New Roman" w:hAnsi="Times New Roman" w:cs="Times New Roman"/>
                <w:b/>
                <w:position w:val="1"/>
                <w:lang w:val="en-US"/>
              </w:rPr>
              <w:t>r</w:t>
            </w:r>
          </w:p>
        </w:tc>
        <w:tc>
          <w:tcPr>
            <w:tcW w:w="1756"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9" w:after="0" w:line="160" w:lineRule="exact"/>
              <w:jc w:val="left"/>
              <w:rPr>
                <w:rFonts w:ascii="Times New Roman" w:eastAsia="Times New Roman" w:hAnsi="Times New Roman" w:cs="Times New Roman"/>
                <w:lang w:val="en-US"/>
              </w:rPr>
            </w:pPr>
          </w:p>
          <w:p w:rsidR="00F27F9A" w:rsidRDefault="00907AF5">
            <w:pPr>
              <w:spacing w:before="0" w:after="0" w:line="320" w:lineRule="exact"/>
              <w:ind w:left="263"/>
              <w:jc w:val="left"/>
              <w:rPr>
                <w:rFonts w:ascii="Times New Roman" w:eastAsia="Times New Roman" w:hAnsi="Times New Roman" w:cs="Times New Roman"/>
                <w:lang w:val="en-US"/>
              </w:rPr>
            </w:pPr>
            <w:r>
              <w:rPr>
                <w:rFonts w:ascii="Times New Roman" w:eastAsia="Times New Roman" w:hAnsi="Times New Roman" w:cs="Times New Roman"/>
                <w:b/>
                <w:spacing w:val="-1"/>
                <w:position w:val="-3"/>
                <w:lang w:val="en-US"/>
              </w:rPr>
              <w:t>M</w:t>
            </w:r>
            <w:r>
              <w:rPr>
                <w:rFonts w:ascii="Times New Roman" w:eastAsia="Times New Roman" w:hAnsi="Times New Roman" w:cs="Times New Roman"/>
                <w:b/>
                <w:spacing w:val="-3"/>
                <w:position w:val="-3"/>
                <w:lang w:val="en-US"/>
              </w:rPr>
              <w:t>ë</w:t>
            </w:r>
            <w:r>
              <w:rPr>
                <w:rFonts w:ascii="Times New Roman" w:eastAsia="Times New Roman" w:hAnsi="Times New Roman" w:cs="Times New Roman"/>
                <w:b/>
                <w:spacing w:val="-2"/>
                <w:position w:val="-3"/>
                <w:lang w:val="en-US"/>
              </w:rPr>
              <w:t>n</w:t>
            </w:r>
            <w:r>
              <w:rPr>
                <w:rFonts w:ascii="Times New Roman" w:eastAsia="Times New Roman" w:hAnsi="Times New Roman" w:cs="Times New Roman"/>
                <w:b/>
                <w:spacing w:val="-1"/>
                <w:position w:val="-3"/>
                <w:lang w:val="en-US"/>
              </w:rPr>
              <w:t>y</w:t>
            </w:r>
            <w:r>
              <w:rPr>
                <w:rFonts w:ascii="Times New Roman" w:eastAsia="Times New Roman" w:hAnsi="Times New Roman" w:cs="Times New Roman"/>
                <w:b/>
                <w:spacing w:val="-3"/>
                <w:position w:val="-3"/>
                <w:lang w:val="en-US"/>
              </w:rPr>
              <w:t>r</w:t>
            </w:r>
            <w:r>
              <w:rPr>
                <w:rFonts w:ascii="Times New Roman" w:eastAsia="Times New Roman" w:hAnsi="Times New Roman" w:cs="Times New Roman"/>
                <w:b/>
                <w:position w:val="-3"/>
                <w:lang w:val="en-US"/>
              </w:rPr>
              <w:t>a</w:t>
            </w:r>
            <w:r>
              <w:rPr>
                <w:rFonts w:ascii="Times New Roman" w:eastAsia="Times New Roman" w:hAnsi="Times New Roman" w:cs="Times New Roman"/>
                <w:b/>
                <w:spacing w:val="-11"/>
                <w:position w:val="-3"/>
                <w:lang w:val="en-US"/>
              </w:rPr>
              <w:t xml:space="preserve"> </w:t>
            </w:r>
            <w:r>
              <w:rPr>
                <w:rFonts w:ascii="Times New Roman" w:eastAsia="Times New Roman" w:hAnsi="Times New Roman" w:cs="Times New Roman"/>
                <w:b/>
                <w:position w:val="-3"/>
                <w:lang w:val="en-US"/>
              </w:rPr>
              <w:t>e</w:t>
            </w:r>
          </w:p>
          <w:p w:rsidR="00F27F9A" w:rsidRDefault="00907AF5">
            <w:pPr>
              <w:spacing w:before="0" w:after="0" w:line="280" w:lineRule="exact"/>
              <w:ind w:left="321"/>
              <w:jc w:val="left"/>
              <w:rPr>
                <w:rFonts w:ascii="Times New Roman" w:eastAsia="Times New Roman" w:hAnsi="Times New Roman" w:cs="Times New Roman"/>
                <w:lang w:val="en-US"/>
              </w:rPr>
            </w:pPr>
            <w:r>
              <w:rPr>
                <w:rFonts w:ascii="Times New Roman" w:eastAsia="Times New Roman" w:hAnsi="Times New Roman" w:cs="Times New Roman"/>
                <w:b/>
                <w:spacing w:val="-3"/>
                <w:position w:val="1"/>
                <w:lang w:val="en-US"/>
              </w:rPr>
              <w:t>P</w:t>
            </w:r>
            <w:r>
              <w:rPr>
                <w:rFonts w:ascii="Times New Roman" w:eastAsia="Times New Roman" w:hAnsi="Times New Roman" w:cs="Times New Roman"/>
                <w:b/>
                <w:spacing w:val="-1"/>
                <w:position w:val="1"/>
                <w:lang w:val="en-US"/>
              </w:rPr>
              <w:t>ag</w:t>
            </w:r>
            <w:r>
              <w:rPr>
                <w:rFonts w:ascii="Times New Roman" w:eastAsia="Times New Roman" w:hAnsi="Times New Roman" w:cs="Times New Roman"/>
                <w:b/>
                <w:spacing w:val="-3"/>
                <w:position w:val="1"/>
                <w:lang w:val="en-US"/>
              </w:rPr>
              <w:t>e</w:t>
            </w:r>
            <w:r>
              <w:rPr>
                <w:rFonts w:ascii="Times New Roman" w:eastAsia="Times New Roman" w:hAnsi="Times New Roman" w:cs="Times New Roman"/>
                <w:b/>
                <w:spacing w:val="-2"/>
                <w:position w:val="1"/>
                <w:lang w:val="en-US"/>
              </w:rPr>
              <w:t>s</w:t>
            </w:r>
            <w:r>
              <w:rPr>
                <w:rFonts w:ascii="Times New Roman" w:eastAsia="Times New Roman" w:hAnsi="Times New Roman" w:cs="Times New Roman"/>
                <w:b/>
                <w:spacing w:val="-3"/>
                <w:position w:val="1"/>
                <w:lang w:val="en-US"/>
              </w:rPr>
              <w:t>ë</w:t>
            </w:r>
            <w:r>
              <w:rPr>
                <w:rFonts w:ascii="Times New Roman" w:eastAsia="Times New Roman" w:hAnsi="Times New Roman" w:cs="Times New Roman"/>
                <w:b/>
                <w:position w:val="1"/>
                <w:lang w:val="en-US"/>
              </w:rPr>
              <w:t>s</w:t>
            </w:r>
          </w:p>
        </w:tc>
      </w:tr>
      <w:tr w:rsidR="00F27F9A">
        <w:trPr>
          <w:trHeight w:hRule="exact" w:val="438"/>
        </w:trPr>
        <w:tc>
          <w:tcPr>
            <w:tcW w:w="1553"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lang w:val="en-US"/>
              </w:rPr>
            </w:pPr>
          </w:p>
        </w:tc>
        <w:tc>
          <w:tcPr>
            <w:tcW w:w="2369"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lang w:val="en-US"/>
              </w:rPr>
            </w:pPr>
          </w:p>
        </w:tc>
        <w:tc>
          <w:tcPr>
            <w:tcW w:w="2049"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lang w:val="en-US"/>
              </w:rPr>
            </w:pPr>
          </w:p>
        </w:tc>
        <w:tc>
          <w:tcPr>
            <w:tcW w:w="3475"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lang w:val="en-US"/>
              </w:rPr>
            </w:pPr>
          </w:p>
        </w:tc>
        <w:tc>
          <w:tcPr>
            <w:tcW w:w="1758"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lang w:val="en-US"/>
              </w:rPr>
            </w:pPr>
          </w:p>
        </w:tc>
        <w:tc>
          <w:tcPr>
            <w:tcW w:w="1756"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lang w:val="en-US"/>
              </w:rPr>
            </w:pPr>
          </w:p>
        </w:tc>
      </w:tr>
      <w:tr w:rsidR="00F27F9A">
        <w:trPr>
          <w:trHeight w:hRule="exact" w:val="439"/>
        </w:trPr>
        <w:tc>
          <w:tcPr>
            <w:tcW w:w="1553"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lang w:val="en-US"/>
              </w:rPr>
            </w:pPr>
          </w:p>
        </w:tc>
        <w:tc>
          <w:tcPr>
            <w:tcW w:w="2369"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lang w:val="en-US"/>
              </w:rPr>
            </w:pPr>
          </w:p>
        </w:tc>
        <w:tc>
          <w:tcPr>
            <w:tcW w:w="2049"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F27F9A">
            <w:pPr>
              <w:spacing w:before="0" w:after="0" w:line="240" w:lineRule="auto"/>
              <w:jc w:val="left"/>
              <w:rPr>
                <w:rFonts w:ascii="Times New Roman" w:eastAsia="Times New Roman" w:hAnsi="Times New Roman" w:cs="Times New Roman"/>
                <w:lang w:val="en-US"/>
              </w:rPr>
            </w:pPr>
          </w:p>
        </w:tc>
        <w:tc>
          <w:tcPr>
            <w:tcW w:w="3475"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lang w:val="en-US"/>
              </w:rPr>
            </w:pPr>
          </w:p>
        </w:tc>
        <w:tc>
          <w:tcPr>
            <w:tcW w:w="1758"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F27F9A">
            <w:pPr>
              <w:spacing w:before="0" w:after="0" w:line="240" w:lineRule="auto"/>
              <w:jc w:val="left"/>
              <w:rPr>
                <w:rFonts w:ascii="Times New Roman" w:eastAsia="Times New Roman" w:hAnsi="Times New Roman" w:cs="Times New Roman"/>
                <w:lang w:val="en-US"/>
              </w:rPr>
            </w:pPr>
          </w:p>
        </w:tc>
        <w:tc>
          <w:tcPr>
            <w:tcW w:w="1756"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lang w:val="en-US"/>
              </w:rPr>
            </w:pPr>
          </w:p>
        </w:tc>
      </w:tr>
      <w:tr w:rsidR="00F27F9A">
        <w:trPr>
          <w:trHeight w:hRule="exact" w:val="439"/>
        </w:trPr>
        <w:tc>
          <w:tcPr>
            <w:tcW w:w="1553"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lang w:val="en-US"/>
              </w:rPr>
            </w:pPr>
          </w:p>
        </w:tc>
        <w:tc>
          <w:tcPr>
            <w:tcW w:w="2369"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lang w:val="en-US"/>
              </w:rPr>
            </w:pPr>
          </w:p>
        </w:tc>
        <w:tc>
          <w:tcPr>
            <w:tcW w:w="2049"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lang w:val="en-US"/>
              </w:rPr>
            </w:pPr>
          </w:p>
        </w:tc>
        <w:tc>
          <w:tcPr>
            <w:tcW w:w="3475"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lang w:val="en-US"/>
              </w:rPr>
            </w:pPr>
          </w:p>
        </w:tc>
        <w:tc>
          <w:tcPr>
            <w:tcW w:w="1758"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lang w:val="en-US"/>
              </w:rPr>
            </w:pPr>
          </w:p>
        </w:tc>
        <w:tc>
          <w:tcPr>
            <w:tcW w:w="1756"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lang w:val="en-US"/>
              </w:rPr>
            </w:pPr>
          </w:p>
        </w:tc>
      </w:tr>
      <w:tr w:rsidR="00F27F9A">
        <w:trPr>
          <w:trHeight w:hRule="exact" w:val="438"/>
        </w:trPr>
        <w:tc>
          <w:tcPr>
            <w:tcW w:w="1553"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lang w:val="en-US"/>
              </w:rPr>
            </w:pPr>
          </w:p>
        </w:tc>
        <w:tc>
          <w:tcPr>
            <w:tcW w:w="2369"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lang w:val="en-US"/>
              </w:rPr>
            </w:pPr>
          </w:p>
        </w:tc>
        <w:tc>
          <w:tcPr>
            <w:tcW w:w="2049"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F27F9A">
            <w:pPr>
              <w:spacing w:before="0" w:after="0" w:line="240" w:lineRule="auto"/>
              <w:jc w:val="left"/>
              <w:rPr>
                <w:rFonts w:ascii="Times New Roman" w:eastAsia="Times New Roman" w:hAnsi="Times New Roman" w:cs="Times New Roman"/>
                <w:lang w:val="en-US"/>
              </w:rPr>
            </w:pPr>
          </w:p>
        </w:tc>
        <w:tc>
          <w:tcPr>
            <w:tcW w:w="3475"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lang w:val="en-US"/>
              </w:rPr>
            </w:pPr>
          </w:p>
        </w:tc>
        <w:tc>
          <w:tcPr>
            <w:tcW w:w="1758"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F27F9A">
            <w:pPr>
              <w:spacing w:before="0" w:after="0" w:line="240" w:lineRule="auto"/>
              <w:jc w:val="left"/>
              <w:rPr>
                <w:rFonts w:ascii="Times New Roman" w:eastAsia="Times New Roman" w:hAnsi="Times New Roman" w:cs="Times New Roman"/>
                <w:lang w:val="en-US"/>
              </w:rPr>
            </w:pPr>
          </w:p>
        </w:tc>
        <w:tc>
          <w:tcPr>
            <w:tcW w:w="1756"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lang w:val="en-US"/>
              </w:rPr>
            </w:pPr>
          </w:p>
        </w:tc>
      </w:tr>
      <w:tr w:rsidR="00F27F9A">
        <w:trPr>
          <w:trHeight w:hRule="exact" w:val="439"/>
        </w:trPr>
        <w:tc>
          <w:tcPr>
            <w:tcW w:w="1553"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lang w:val="en-US"/>
              </w:rPr>
            </w:pPr>
          </w:p>
        </w:tc>
        <w:tc>
          <w:tcPr>
            <w:tcW w:w="2369"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lang w:val="en-US"/>
              </w:rPr>
            </w:pPr>
          </w:p>
        </w:tc>
        <w:tc>
          <w:tcPr>
            <w:tcW w:w="2049"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lang w:val="en-US"/>
              </w:rPr>
            </w:pPr>
          </w:p>
        </w:tc>
        <w:tc>
          <w:tcPr>
            <w:tcW w:w="3475"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lang w:val="en-US"/>
              </w:rPr>
            </w:pPr>
          </w:p>
        </w:tc>
        <w:tc>
          <w:tcPr>
            <w:tcW w:w="1758"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lang w:val="en-US"/>
              </w:rPr>
            </w:pPr>
          </w:p>
        </w:tc>
        <w:tc>
          <w:tcPr>
            <w:tcW w:w="1756"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lang w:val="en-US"/>
              </w:rPr>
            </w:pPr>
          </w:p>
        </w:tc>
      </w:tr>
      <w:tr w:rsidR="00F27F9A">
        <w:trPr>
          <w:trHeight w:hRule="exact" w:val="438"/>
        </w:trPr>
        <w:tc>
          <w:tcPr>
            <w:tcW w:w="1553"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lang w:val="en-US"/>
              </w:rPr>
            </w:pPr>
          </w:p>
        </w:tc>
        <w:tc>
          <w:tcPr>
            <w:tcW w:w="2369"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lang w:val="en-US"/>
              </w:rPr>
            </w:pPr>
          </w:p>
        </w:tc>
        <w:tc>
          <w:tcPr>
            <w:tcW w:w="2049"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F27F9A">
            <w:pPr>
              <w:spacing w:before="0" w:after="0" w:line="240" w:lineRule="auto"/>
              <w:jc w:val="left"/>
              <w:rPr>
                <w:rFonts w:ascii="Times New Roman" w:eastAsia="Times New Roman" w:hAnsi="Times New Roman" w:cs="Times New Roman"/>
                <w:lang w:val="en-US"/>
              </w:rPr>
            </w:pPr>
          </w:p>
        </w:tc>
        <w:tc>
          <w:tcPr>
            <w:tcW w:w="3475"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lang w:val="en-US"/>
              </w:rPr>
            </w:pPr>
          </w:p>
        </w:tc>
        <w:tc>
          <w:tcPr>
            <w:tcW w:w="1758"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F27F9A">
            <w:pPr>
              <w:spacing w:before="0" w:after="0" w:line="240" w:lineRule="auto"/>
              <w:jc w:val="left"/>
              <w:rPr>
                <w:rFonts w:ascii="Times New Roman" w:eastAsia="Times New Roman" w:hAnsi="Times New Roman" w:cs="Times New Roman"/>
                <w:lang w:val="en-US"/>
              </w:rPr>
            </w:pPr>
          </w:p>
        </w:tc>
        <w:tc>
          <w:tcPr>
            <w:tcW w:w="1756"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lang w:val="en-US"/>
              </w:rPr>
            </w:pPr>
          </w:p>
        </w:tc>
      </w:tr>
      <w:tr w:rsidR="00F27F9A">
        <w:trPr>
          <w:trHeight w:hRule="exact" w:val="438"/>
        </w:trPr>
        <w:tc>
          <w:tcPr>
            <w:tcW w:w="1553"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lang w:val="en-US"/>
              </w:rPr>
            </w:pPr>
          </w:p>
        </w:tc>
        <w:tc>
          <w:tcPr>
            <w:tcW w:w="2369"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lang w:val="en-US"/>
              </w:rPr>
            </w:pPr>
          </w:p>
        </w:tc>
        <w:tc>
          <w:tcPr>
            <w:tcW w:w="2049"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lang w:val="en-US"/>
              </w:rPr>
            </w:pPr>
          </w:p>
        </w:tc>
        <w:tc>
          <w:tcPr>
            <w:tcW w:w="3475"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lang w:val="en-US"/>
              </w:rPr>
            </w:pPr>
          </w:p>
        </w:tc>
        <w:tc>
          <w:tcPr>
            <w:tcW w:w="1758"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lang w:val="en-US"/>
              </w:rPr>
            </w:pPr>
          </w:p>
        </w:tc>
        <w:tc>
          <w:tcPr>
            <w:tcW w:w="1756"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lang w:val="en-US"/>
              </w:rPr>
            </w:pPr>
          </w:p>
        </w:tc>
      </w:tr>
      <w:tr w:rsidR="00F27F9A">
        <w:trPr>
          <w:trHeight w:hRule="exact" w:val="438"/>
        </w:trPr>
        <w:tc>
          <w:tcPr>
            <w:tcW w:w="1553"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lang w:val="en-US"/>
              </w:rPr>
            </w:pPr>
          </w:p>
        </w:tc>
        <w:tc>
          <w:tcPr>
            <w:tcW w:w="2369"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lang w:val="en-US"/>
              </w:rPr>
            </w:pPr>
          </w:p>
        </w:tc>
        <w:tc>
          <w:tcPr>
            <w:tcW w:w="2049"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F27F9A">
            <w:pPr>
              <w:spacing w:before="0" w:after="0" w:line="240" w:lineRule="auto"/>
              <w:jc w:val="left"/>
              <w:rPr>
                <w:rFonts w:ascii="Times New Roman" w:eastAsia="Times New Roman" w:hAnsi="Times New Roman" w:cs="Times New Roman"/>
                <w:lang w:val="en-US"/>
              </w:rPr>
            </w:pPr>
          </w:p>
        </w:tc>
        <w:tc>
          <w:tcPr>
            <w:tcW w:w="3475"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lang w:val="en-US"/>
              </w:rPr>
            </w:pPr>
          </w:p>
        </w:tc>
        <w:tc>
          <w:tcPr>
            <w:tcW w:w="1758"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F27F9A">
            <w:pPr>
              <w:spacing w:before="0" w:after="0" w:line="240" w:lineRule="auto"/>
              <w:jc w:val="left"/>
              <w:rPr>
                <w:rFonts w:ascii="Times New Roman" w:eastAsia="Times New Roman" w:hAnsi="Times New Roman" w:cs="Times New Roman"/>
                <w:lang w:val="en-US"/>
              </w:rPr>
            </w:pPr>
          </w:p>
        </w:tc>
        <w:tc>
          <w:tcPr>
            <w:tcW w:w="1756"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lang w:val="en-US"/>
              </w:rPr>
            </w:pPr>
          </w:p>
        </w:tc>
      </w:tr>
      <w:tr w:rsidR="00F27F9A">
        <w:trPr>
          <w:trHeight w:hRule="exact" w:val="439"/>
        </w:trPr>
        <w:tc>
          <w:tcPr>
            <w:tcW w:w="1553"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lang w:val="en-US"/>
              </w:rPr>
            </w:pPr>
          </w:p>
        </w:tc>
        <w:tc>
          <w:tcPr>
            <w:tcW w:w="2369"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lang w:val="en-US"/>
              </w:rPr>
            </w:pPr>
          </w:p>
        </w:tc>
        <w:tc>
          <w:tcPr>
            <w:tcW w:w="2049"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lang w:val="en-US"/>
              </w:rPr>
            </w:pPr>
          </w:p>
        </w:tc>
        <w:tc>
          <w:tcPr>
            <w:tcW w:w="3475"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lang w:val="en-US"/>
              </w:rPr>
            </w:pPr>
          </w:p>
        </w:tc>
        <w:tc>
          <w:tcPr>
            <w:tcW w:w="1758"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lang w:val="en-US"/>
              </w:rPr>
            </w:pPr>
          </w:p>
        </w:tc>
        <w:tc>
          <w:tcPr>
            <w:tcW w:w="1756"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lang w:val="en-US"/>
              </w:rPr>
            </w:pPr>
          </w:p>
        </w:tc>
      </w:tr>
      <w:tr w:rsidR="00F27F9A">
        <w:trPr>
          <w:trHeight w:hRule="exact" w:val="438"/>
        </w:trPr>
        <w:tc>
          <w:tcPr>
            <w:tcW w:w="1553"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lang w:val="en-US"/>
              </w:rPr>
            </w:pPr>
          </w:p>
        </w:tc>
        <w:tc>
          <w:tcPr>
            <w:tcW w:w="2369"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lang w:val="en-US"/>
              </w:rPr>
            </w:pPr>
          </w:p>
        </w:tc>
        <w:tc>
          <w:tcPr>
            <w:tcW w:w="2049"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F27F9A">
            <w:pPr>
              <w:spacing w:before="0" w:after="0" w:line="240" w:lineRule="auto"/>
              <w:jc w:val="left"/>
              <w:rPr>
                <w:rFonts w:ascii="Times New Roman" w:eastAsia="Times New Roman" w:hAnsi="Times New Roman" w:cs="Times New Roman"/>
                <w:lang w:val="en-US"/>
              </w:rPr>
            </w:pPr>
          </w:p>
        </w:tc>
        <w:tc>
          <w:tcPr>
            <w:tcW w:w="3475"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lang w:val="en-US"/>
              </w:rPr>
            </w:pPr>
          </w:p>
        </w:tc>
        <w:tc>
          <w:tcPr>
            <w:tcW w:w="1758"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F27F9A">
            <w:pPr>
              <w:spacing w:before="0" w:after="0" w:line="240" w:lineRule="auto"/>
              <w:jc w:val="left"/>
              <w:rPr>
                <w:rFonts w:ascii="Times New Roman" w:eastAsia="Times New Roman" w:hAnsi="Times New Roman" w:cs="Times New Roman"/>
                <w:lang w:val="en-US"/>
              </w:rPr>
            </w:pPr>
          </w:p>
        </w:tc>
        <w:tc>
          <w:tcPr>
            <w:tcW w:w="1756"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lang w:val="en-US"/>
              </w:rPr>
            </w:pPr>
          </w:p>
        </w:tc>
      </w:tr>
      <w:tr w:rsidR="00F27F9A">
        <w:trPr>
          <w:trHeight w:hRule="exact" w:val="384"/>
        </w:trPr>
        <w:tc>
          <w:tcPr>
            <w:tcW w:w="1553"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lang w:val="en-US"/>
              </w:rPr>
            </w:pPr>
          </w:p>
        </w:tc>
        <w:tc>
          <w:tcPr>
            <w:tcW w:w="2369"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lang w:val="en-US"/>
              </w:rPr>
            </w:pPr>
          </w:p>
        </w:tc>
        <w:tc>
          <w:tcPr>
            <w:tcW w:w="2049"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lang w:val="en-US"/>
              </w:rPr>
            </w:pPr>
          </w:p>
        </w:tc>
        <w:tc>
          <w:tcPr>
            <w:tcW w:w="3475"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lang w:val="en-US"/>
              </w:rPr>
            </w:pPr>
          </w:p>
        </w:tc>
        <w:tc>
          <w:tcPr>
            <w:tcW w:w="1758"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lang w:val="en-US"/>
              </w:rPr>
            </w:pPr>
          </w:p>
        </w:tc>
        <w:tc>
          <w:tcPr>
            <w:tcW w:w="1756"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lang w:val="en-US"/>
              </w:rPr>
            </w:pPr>
          </w:p>
        </w:tc>
      </w:tr>
      <w:tr w:rsidR="00F27F9A">
        <w:trPr>
          <w:trHeight w:hRule="exact" w:val="384"/>
        </w:trPr>
        <w:tc>
          <w:tcPr>
            <w:tcW w:w="1553"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lang w:val="en-US"/>
              </w:rPr>
            </w:pPr>
          </w:p>
        </w:tc>
        <w:tc>
          <w:tcPr>
            <w:tcW w:w="2369"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lang w:val="en-US"/>
              </w:rPr>
            </w:pPr>
          </w:p>
        </w:tc>
        <w:tc>
          <w:tcPr>
            <w:tcW w:w="2049"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F27F9A">
            <w:pPr>
              <w:spacing w:before="0" w:after="0" w:line="240" w:lineRule="auto"/>
              <w:jc w:val="left"/>
              <w:rPr>
                <w:rFonts w:ascii="Times New Roman" w:eastAsia="Times New Roman" w:hAnsi="Times New Roman" w:cs="Times New Roman"/>
                <w:lang w:val="en-US"/>
              </w:rPr>
            </w:pPr>
          </w:p>
        </w:tc>
        <w:tc>
          <w:tcPr>
            <w:tcW w:w="3475"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F27F9A">
            <w:pPr>
              <w:spacing w:before="0" w:after="0" w:line="240" w:lineRule="auto"/>
              <w:jc w:val="left"/>
              <w:rPr>
                <w:rFonts w:ascii="Times New Roman" w:eastAsia="Times New Roman" w:hAnsi="Times New Roman" w:cs="Times New Roman"/>
                <w:lang w:val="en-US"/>
              </w:rPr>
            </w:pPr>
          </w:p>
        </w:tc>
        <w:tc>
          <w:tcPr>
            <w:tcW w:w="1758" w:type="dxa"/>
            <w:tcBorders>
              <w:top w:val="single" w:sz="8" w:space="0" w:color="000000"/>
              <w:left w:val="single" w:sz="8" w:space="0" w:color="000000"/>
              <w:bottom w:val="single" w:sz="8" w:space="0" w:color="000000"/>
              <w:right w:val="single" w:sz="8" w:space="0" w:color="000000"/>
            </w:tcBorders>
            <w:shd w:val="clear" w:color="auto" w:fill="FFFFFC"/>
          </w:tcPr>
          <w:p w:rsidR="00F27F9A" w:rsidRDefault="00F27F9A">
            <w:pPr>
              <w:spacing w:before="0" w:after="0" w:line="240" w:lineRule="auto"/>
              <w:jc w:val="left"/>
              <w:rPr>
                <w:rFonts w:ascii="Times New Roman" w:eastAsia="Times New Roman" w:hAnsi="Times New Roman" w:cs="Times New Roman"/>
                <w:lang w:val="en-US"/>
              </w:rPr>
            </w:pPr>
          </w:p>
        </w:tc>
        <w:tc>
          <w:tcPr>
            <w:tcW w:w="1756"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lang w:val="en-US"/>
              </w:rPr>
            </w:pPr>
          </w:p>
        </w:tc>
      </w:tr>
      <w:tr w:rsidR="00F27F9A">
        <w:trPr>
          <w:trHeight w:hRule="exact" w:val="439"/>
        </w:trPr>
        <w:tc>
          <w:tcPr>
            <w:tcW w:w="9446" w:type="dxa"/>
            <w:gridSpan w:val="4"/>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3" w:after="0" w:line="240" w:lineRule="auto"/>
              <w:ind w:left="1555"/>
              <w:jc w:val="left"/>
              <w:rPr>
                <w:rFonts w:ascii="Times New Roman" w:eastAsia="Times New Roman" w:hAnsi="Times New Roman" w:cs="Times New Roman"/>
                <w:lang w:val="en-US"/>
              </w:rPr>
            </w:pPr>
            <w:r>
              <w:rPr>
                <w:rFonts w:ascii="Times New Roman" w:eastAsia="Times New Roman" w:hAnsi="Times New Roman" w:cs="Times New Roman"/>
                <w:b/>
                <w:lang w:val="en-US"/>
              </w:rPr>
              <w:t>Vle</w:t>
            </w:r>
            <w:r>
              <w:rPr>
                <w:rFonts w:ascii="Times New Roman" w:eastAsia="Times New Roman" w:hAnsi="Times New Roman" w:cs="Times New Roman"/>
                <w:b/>
                <w:spacing w:val="-6"/>
                <w:lang w:val="en-US"/>
              </w:rPr>
              <w:t>r</w:t>
            </w:r>
            <w:r>
              <w:rPr>
                <w:rFonts w:ascii="Times New Roman" w:eastAsia="Times New Roman" w:hAnsi="Times New Roman" w:cs="Times New Roman"/>
                <w:b/>
                <w:lang w:val="en-US"/>
              </w:rPr>
              <w:t>esi</w:t>
            </w:r>
            <w:r>
              <w:rPr>
                <w:rFonts w:ascii="Times New Roman" w:eastAsia="Times New Roman" w:hAnsi="Times New Roman" w:cs="Times New Roman"/>
                <w:b/>
                <w:spacing w:val="-5"/>
                <w:lang w:val="en-US"/>
              </w:rPr>
              <w:t>m</w:t>
            </w:r>
            <w:r>
              <w:rPr>
                <w:rFonts w:ascii="Times New Roman" w:eastAsia="Times New Roman" w:hAnsi="Times New Roman" w:cs="Times New Roman"/>
                <w:b/>
                <w:lang w:val="en-US"/>
              </w:rPr>
              <w:t>i</w:t>
            </w:r>
            <w:r>
              <w:rPr>
                <w:rFonts w:ascii="Times New Roman" w:eastAsia="Times New Roman" w:hAnsi="Times New Roman" w:cs="Times New Roman"/>
                <w:b/>
                <w:spacing w:val="4"/>
                <w:lang w:val="en-US"/>
              </w:rPr>
              <w:t xml:space="preserve"> </w:t>
            </w:r>
            <w:r>
              <w:rPr>
                <w:rFonts w:ascii="Times New Roman" w:eastAsia="Times New Roman" w:hAnsi="Times New Roman" w:cs="Times New Roman"/>
                <w:b/>
                <w:spacing w:val="-28"/>
                <w:lang w:val="en-US"/>
              </w:rPr>
              <w:t>T</w:t>
            </w:r>
            <w:r>
              <w:rPr>
                <w:rFonts w:ascii="Times New Roman" w:eastAsia="Times New Roman" w:hAnsi="Times New Roman" w:cs="Times New Roman"/>
                <w:b/>
                <w:spacing w:val="1"/>
                <w:lang w:val="en-US"/>
              </w:rPr>
              <w:t>o</w:t>
            </w:r>
            <w:r>
              <w:rPr>
                <w:rFonts w:ascii="Times New Roman" w:eastAsia="Times New Roman" w:hAnsi="Times New Roman" w:cs="Times New Roman"/>
                <w:b/>
                <w:lang w:val="en-US"/>
              </w:rPr>
              <w:t>tal</w:t>
            </w:r>
            <w:r>
              <w:rPr>
                <w:rFonts w:ascii="Times New Roman" w:eastAsia="Times New Roman" w:hAnsi="Times New Roman" w:cs="Times New Roman"/>
                <w:b/>
                <w:spacing w:val="-10"/>
                <w:lang w:val="en-US"/>
              </w:rPr>
              <w:t xml:space="preserve"> </w:t>
            </w:r>
            <w:r>
              <w:rPr>
                <w:rFonts w:ascii="Times New Roman" w:eastAsia="Times New Roman" w:hAnsi="Times New Roman" w:cs="Times New Roman"/>
                <w:b/>
                <w:lang w:val="en-US"/>
              </w:rPr>
              <w:t>i</w:t>
            </w:r>
            <w:r>
              <w:rPr>
                <w:rFonts w:ascii="Times New Roman" w:eastAsia="Times New Roman" w:hAnsi="Times New Roman" w:cs="Times New Roman"/>
                <w:b/>
                <w:spacing w:val="-12"/>
                <w:lang w:val="en-US"/>
              </w:rPr>
              <w:t xml:space="preserve"> </w:t>
            </w:r>
            <w:r>
              <w:rPr>
                <w:rFonts w:ascii="Times New Roman" w:eastAsia="Times New Roman" w:hAnsi="Times New Roman" w:cs="Times New Roman"/>
                <w:b/>
                <w:spacing w:val="-7"/>
                <w:lang w:val="en-US"/>
              </w:rPr>
              <w:t>Shp</w:t>
            </w:r>
            <w:r>
              <w:rPr>
                <w:rFonts w:ascii="Times New Roman" w:eastAsia="Times New Roman" w:hAnsi="Times New Roman" w:cs="Times New Roman"/>
                <w:b/>
                <w:spacing w:val="-8"/>
                <w:lang w:val="en-US"/>
              </w:rPr>
              <w:t>e</w:t>
            </w:r>
            <w:r>
              <w:rPr>
                <w:rFonts w:ascii="Times New Roman" w:eastAsia="Times New Roman" w:hAnsi="Times New Roman" w:cs="Times New Roman"/>
                <w:b/>
                <w:spacing w:val="-7"/>
                <w:lang w:val="en-US"/>
              </w:rPr>
              <w:t>n</w:t>
            </w:r>
            <w:r>
              <w:rPr>
                <w:rFonts w:ascii="Times New Roman" w:eastAsia="Times New Roman" w:hAnsi="Times New Roman" w:cs="Times New Roman"/>
                <w:b/>
                <w:spacing w:val="-10"/>
                <w:lang w:val="en-US"/>
              </w:rPr>
              <w:t>z</w:t>
            </w:r>
            <w:r>
              <w:rPr>
                <w:rFonts w:ascii="Times New Roman" w:eastAsia="Times New Roman" w:hAnsi="Times New Roman" w:cs="Times New Roman"/>
                <w:b/>
                <w:spacing w:val="-7"/>
                <w:lang w:val="en-US"/>
              </w:rPr>
              <w:t>i</w:t>
            </w:r>
            <w:r>
              <w:rPr>
                <w:rFonts w:ascii="Times New Roman" w:eastAsia="Times New Roman" w:hAnsi="Times New Roman" w:cs="Times New Roman"/>
                <w:b/>
                <w:spacing w:val="-10"/>
                <w:lang w:val="en-US"/>
              </w:rPr>
              <w:t>m</w:t>
            </w:r>
            <w:r>
              <w:rPr>
                <w:rFonts w:ascii="Times New Roman" w:eastAsia="Times New Roman" w:hAnsi="Times New Roman" w:cs="Times New Roman"/>
                <w:b/>
                <w:spacing w:val="-8"/>
                <w:lang w:val="en-US"/>
              </w:rPr>
              <w:t>e</w:t>
            </w:r>
            <w:r>
              <w:rPr>
                <w:rFonts w:ascii="Times New Roman" w:eastAsia="Times New Roman" w:hAnsi="Times New Roman" w:cs="Times New Roman"/>
                <w:b/>
                <w:spacing w:val="-6"/>
                <w:lang w:val="en-US"/>
              </w:rPr>
              <w:t>v</w:t>
            </w:r>
            <w:r>
              <w:rPr>
                <w:rFonts w:ascii="Times New Roman" w:eastAsia="Times New Roman" w:hAnsi="Times New Roman" w:cs="Times New Roman"/>
                <w:b/>
                <w:lang w:val="en-US"/>
              </w:rPr>
              <w:t>e</w:t>
            </w:r>
          </w:p>
        </w:tc>
        <w:tc>
          <w:tcPr>
            <w:tcW w:w="3514" w:type="dxa"/>
            <w:gridSpan w:val="2"/>
            <w:tcBorders>
              <w:top w:val="single" w:sz="8" w:space="0" w:color="000000"/>
              <w:left w:val="single" w:sz="8" w:space="0" w:color="000000"/>
              <w:bottom w:val="single" w:sz="8" w:space="0" w:color="000000"/>
              <w:right w:val="single" w:sz="8" w:space="0" w:color="000000"/>
            </w:tcBorders>
            <w:shd w:val="clear" w:color="auto" w:fill="FFFFF7"/>
          </w:tcPr>
          <w:p w:rsidR="00F27F9A" w:rsidRDefault="00F27F9A">
            <w:pPr>
              <w:spacing w:before="0" w:after="0" w:line="240" w:lineRule="auto"/>
              <w:jc w:val="left"/>
              <w:rPr>
                <w:rFonts w:ascii="Times New Roman" w:eastAsia="Times New Roman" w:hAnsi="Times New Roman" w:cs="Times New Roman"/>
                <w:lang w:val="en-US"/>
              </w:rPr>
            </w:pPr>
          </w:p>
        </w:tc>
      </w:tr>
    </w:tbl>
    <w:p w:rsidR="00F27F9A" w:rsidRDefault="00F27F9A">
      <w:pPr>
        <w:spacing w:before="0" w:after="0" w:line="240" w:lineRule="auto"/>
        <w:jc w:val="left"/>
        <w:rPr>
          <w:rFonts w:ascii="Times New Roman" w:eastAsia="Times New Roman" w:hAnsi="Times New Roman" w:cs="Times New Roman"/>
          <w:sz w:val="20"/>
          <w:szCs w:val="20"/>
          <w:lang w:val="en-US"/>
        </w:rPr>
        <w:sectPr w:rsidR="00F27F9A">
          <w:pgSz w:w="14400" w:h="10800" w:orient="landscape"/>
          <w:pgMar w:top="800" w:right="160" w:bottom="280" w:left="600" w:header="539" w:footer="466" w:gutter="0"/>
          <w:cols w:space="720"/>
        </w:sectPr>
      </w:pPr>
    </w:p>
    <w:p w:rsidR="00F27F9A" w:rsidRDefault="00907AF5">
      <w:pPr>
        <w:spacing w:before="0" w:after="0" w:line="540" w:lineRule="exact"/>
        <w:ind w:left="3624" w:right="-92"/>
        <w:jc w:val="left"/>
        <w:rPr>
          <w:rFonts w:ascii="Times New Roman" w:eastAsia="Times New Roman" w:hAnsi="Times New Roman" w:cs="Times New Roman"/>
          <w:sz w:val="32"/>
          <w:szCs w:val="32"/>
          <w:lang w:val="en-US"/>
        </w:rPr>
      </w:pPr>
      <w:r>
        <w:rPr>
          <w:rFonts w:ascii="Times New Roman" w:eastAsia="Times New Roman" w:hAnsi="Times New Roman" w:cs="Times New Roman"/>
          <w:b/>
          <w:spacing w:val="-37"/>
          <w:position w:val="-1"/>
          <w:sz w:val="36"/>
          <w:szCs w:val="36"/>
          <w:u w:val="single"/>
          <w:lang w:val="en-US"/>
        </w:rPr>
        <w:lastRenderedPageBreak/>
        <w:t>A</w:t>
      </w:r>
      <w:r>
        <w:rPr>
          <w:rFonts w:ascii="Times New Roman" w:eastAsia="Times New Roman" w:hAnsi="Times New Roman" w:cs="Times New Roman"/>
          <w:b/>
          <w:position w:val="-1"/>
          <w:sz w:val="36"/>
          <w:szCs w:val="36"/>
          <w:u w:val="single"/>
          <w:lang w:val="en-US"/>
        </w:rPr>
        <w:t>vanta</w:t>
      </w:r>
      <w:r>
        <w:rPr>
          <w:rFonts w:ascii="Times New Roman" w:eastAsia="Times New Roman" w:hAnsi="Times New Roman" w:cs="Times New Roman"/>
          <w:b/>
          <w:spacing w:val="-4"/>
          <w:position w:val="-1"/>
          <w:sz w:val="36"/>
          <w:szCs w:val="36"/>
          <w:u w:val="single"/>
          <w:lang w:val="en-US"/>
        </w:rPr>
        <w:t>z</w:t>
      </w:r>
      <w:r>
        <w:rPr>
          <w:rFonts w:ascii="Times New Roman" w:eastAsia="Times New Roman" w:hAnsi="Times New Roman" w:cs="Times New Roman"/>
          <w:b/>
          <w:position w:val="-1"/>
          <w:sz w:val="36"/>
          <w:szCs w:val="36"/>
          <w:u w:val="single"/>
          <w:lang w:val="en-US"/>
        </w:rPr>
        <w:t>he</w:t>
      </w:r>
      <w:r>
        <w:rPr>
          <w:rFonts w:ascii="Times New Roman" w:eastAsia="Times New Roman" w:hAnsi="Times New Roman" w:cs="Times New Roman"/>
          <w:b/>
          <w:spacing w:val="8"/>
          <w:position w:val="-1"/>
          <w:sz w:val="36"/>
          <w:szCs w:val="36"/>
          <w:u w:val="single"/>
          <w:lang w:val="en-US"/>
        </w:rPr>
        <w:t xml:space="preserve"> </w:t>
      </w:r>
      <w:r>
        <w:rPr>
          <w:rFonts w:ascii="Times New Roman" w:eastAsia="Times New Roman" w:hAnsi="Times New Roman" w:cs="Times New Roman"/>
          <w:b/>
          <w:position w:val="-1"/>
          <w:sz w:val="36"/>
          <w:szCs w:val="36"/>
          <w:u w:val="single"/>
          <w:lang w:val="en-US"/>
        </w:rPr>
        <w:t>dhe Disavan</w:t>
      </w:r>
      <w:r>
        <w:rPr>
          <w:rFonts w:ascii="Times New Roman" w:eastAsia="Times New Roman" w:hAnsi="Times New Roman" w:cs="Times New Roman"/>
          <w:b/>
          <w:spacing w:val="1"/>
          <w:position w:val="-1"/>
          <w:sz w:val="36"/>
          <w:szCs w:val="36"/>
          <w:u w:val="single"/>
          <w:lang w:val="en-US"/>
        </w:rPr>
        <w:t>t</w:t>
      </w:r>
      <w:r>
        <w:rPr>
          <w:rFonts w:ascii="Times New Roman" w:eastAsia="Times New Roman" w:hAnsi="Times New Roman" w:cs="Times New Roman"/>
          <w:b/>
          <w:position w:val="-1"/>
          <w:sz w:val="36"/>
          <w:szCs w:val="36"/>
          <w:u w:val="single"/>
          <w:lang w:val="en-US"/>
        </w:rPr>
        <w:t>a</w:t>
      </w:r>
      <w:r>
        <w:rPr>
          <w:rFonts w:ascii="Times New Roman" w:eastAsia="Times New Roman" w:hAnsi="Times New Roman" w:cs="Times New Roman"/>
          <w:b/>
          <w:spacing w:val="-4"/>
          <w:position w:val="-1"/>
          <w:sz w:val="36"/>
          <w:szCs w:val="36"/>
          <w:u w:val="single"/>
          <w:lang w:val="en-US"/>
        </w:rPr>
        <w:t>z</w:t>
      </w:r>
      <w:r>
        <w:rPr>
          <w:rFonts w:ascii="Times New Roman" w:eastAsia="Times New Roman" w:hAnsi="Times New Roman" w:cs="Times New Roman"/>
          <w:b/>
          <w:position w:val="-1"/>
          <w:sz w:val="36"/>
          <w:szCs w:val="36"/>
          <w:u w:val="single"/>
          <w:lang w:val="en-US"/>
        </w:rPr>
        <w:t>he</w:t>
      </w:r>
      <w:r>
        <w:rPr>
          <w:rFonts w:ascii="Times New Roman" w:eastAsia="Times New Roman" w:hAnsi="Times New Roman" w:cs="Times New Roman"/>
          <w:noProof/>
          <w:sz w:val="32"/>
          <w:szCs w:val="32"/>
          <w:lang w:val="en-US"/>
        </w:rPr>
        <mc:AlternateContent>
          <mc:Choice Requires="wpg">
            <w:drawing>
              <wp:anchor distT="0" distB="0" distL="114300" distR="114300" simplePos="0" relativeHeight="251786240" behindDoc="1" locked="0" layoutInCell="1" allowOverlap="1">
                <wp:simplePos x="0" y="0"/>
                <wp:positionH relativeFrom="page">
                  <wp:posOffset>1066800</wp:posOffset>
                </wp:positionH>
                <wp:positionV relativeFrom="page">
                  <wp:posOffset>0</wp:posOffset>
                </wp:positionV>
                <wp:extent cx="7086600" cy="460375"/>
                <wp:effectExtent l="9525" t="9525" r="9525" b="6350"/>
                <wp:wrapNone/>
                <wp:docPr id="2141698552" name="Group 2141698552"/>
                <wp:cNvGraphicFramePr/>
                <a:graphic xmlns:a="http://schemas.openxmlformats.org/drawingml/2006/main">
                  <a:graphicData uri="http://schemas.microsoft.com/office/word/2010/wordprocessingGroup">
                    <wpg:wgp>
                      <wpg:cNvGrpSpPr/>
                      <wpg:grpSpPr>
                        <a:xfrm>
                          <a:off x="0" y="0"/>
                          <a:ext cx="7086600" cy="460375"/>
                          <a:chOff x="1680" y="0"/>
                          <a:chExt cx="11160" cy="725"/>
                        </a:xfrm>
                      </wpg:grpSpPr>
                      <wps:wsp>
                        <wps:cNvPr id="2141698553" name="Freeform 204"/>
                        <wps:cNvSpPr/>
                        <wps:spPr bwMode="auto">
                          <a:xfrm>
                            <a:off x="1680" y="0"/>
                            <a:ext cx="11160" cy="725"/>
                          </a:xfrm>
                          <a:custGeom>
                            <a:avLst/>
                            <a:gdLst>
                              <a:gd name="T0" fmla="+- 0 1680 1680"/>
                              <a:gd name="T1" fmla="*/ T0 w 11160"/>
                              <a:gd name="T2" fmla="*/ 725 h 725"/>
                              <a:gd name="T3" fmla="+- 0 12840 1680"/>
                              <a:gd name="T4" fmla="*/ T3 w 11160"/>
                              <a:gd name="T5" fmla="*/ 725 h 725"/>
                              <a:gd name="T6" fmla="+- 0 12840 1680"/>
                              <a:gd name="T7" fmla="*/ T6 w 11160"/>
                              <a:gd name="T8" fmla="*/ 0 h 725"/>
                              <a:gd name="T9" fmla="+- 0 1680 1680"/>
                              <a:gd name="T10" fmla="*/ T9 w 11160"/>
                              <a:gd name="T11" fmla="*/ 0 h 725"/>
                              <a:gd name="T12" fmla="+- 0 1680 1680"/>
                              <a:gd name="T13" fmla="*/ T12 w 11160"/>
                              <a:gd name="T14" fmla="*/ 725 h 725"/>
                            </a:gdLst>
                            <a:ahLst/>
                            <a:cxnLst>
                              <a:cxn ang="0">
                                <a:pos x="T1" y="T2"/>
                              </a:cxn>
                              <a:cxn ang="0">
                                <a:pos x="T4" y="T5"/>
                              </a:cxn>
                              <a:cxn ang="0">
                                <a:pos x="T7" y="T8"/>
                              </a:cxn>
                              <a:cxn ang="0">
                                <a:pos x="T10" y="T11"/>
                              </a:cxn>
                              <a:cxn ang="0">
                                <a:pos x="T13" y="T14"/>
                              </a:cxn>
                            </a:cxnLst>
                            <a:rect l="0" t="0" r="r" b="b"/>
                            <a:pathLst>
                              <a:path w="11160" h="725">
                                <a:moveTo>
                                  <a:pt x="0" y="725"/>
                                </a:moveTo>
                                <a:lnTo>
                                  <a:pt x="11160" y="725"/>
                                </a:lnTo>
                                <a:lnTo>
                                  <a:pt x="11160" y="0"/>
                                </a:lnTo>
                                <a:lnTo>
                                  <a:pt x="0" y="0"/>
                                </a:lnTo>
                                <a:lnTo>
                                  <a:pt x="0" y="725"/>
                                </a:lnTo>
                                <a:close/>
                              </a:path>
                            </a:pathLst>
                          </a:custGeom>
                          <a:noFill/>
                          <a:ln w="9525">
                            <a:solidFill>
                              <a:srgbClr val="FFFFD9"/>
                            </a:solidFill>
                            <a:round/>
                          </a:ln>
                        </wps:spPr>
                        <wps:bodyPr rot="0" vert="horz" wrap="square" lIns="91440" tIns="45720" rIns="91440" bIns="45720" anchor="t" anchorCtr="0" upright="1">
                          <a:noAutofit/>
                        </wps:bodyPr>
                      </wps:wsp>
                    </wpg:wgp>
                  </a:graphicData>
                </a:graphic>
              </wp:anchor>
            </w:drawing>
          </mc:Choice>
          <mc:Fallback xmlns:wpsCustomData="http://www.wps.cn/officeDocument/2013/wpsCustomData">
            <w:pict>
              <v:group id="_x0000_s1026" o:spid="_x0000_s1026" o:spt="203" style="position:absolute;left:0pt;margin-left:84pt;margin-top:0pt;height:36.25pt;width:558pt;mso-position-horizontal-relative:page;mso-position-vertical-relative:page;z-index:-251530240;mso-width-relative:page;mso-height-relative:page;" coordorigin="1680,0" coordsize="11160,725" o:gfxdata="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&#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">
                <o:lock v:ext="edit" aspectratio="f"/>
                <v:shape id="Freeform 204" o:spid="_x0000_s1026" o:spt="100" style="position:absolute;left:1680;top:0;height:725;width:11160;" filled="f" stroked="t" coordsize="11160,725" o:gfxdata="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WQOoHsQAAADjAAAADwAAAAAAAAABACAAAAAiAAAAZHJzL2Rvd25yZXYueG1sUEsBAhQAFAAAAAgA&#10;h07iQDMvBZ47AAAAOQAAABAAAAAAAAAAAQAgAAAAEwEAAGRycy9zaGFwZXhtbC54bWxQSwUGAAAA&#10;AAYABgBbAQAAvQMAAAAA&#10;" path="m0,725l11160,725,11160,0,0,0,0,725xe">
                  <v:path o:connectlocs="0,725;11160,725;11160,0;0,0;0,725" o:connectangles="0,0,0,0,0"/>
                  <v:fill on="f" focussize="0,0"/>
                  <v:stroke color="#FFFFD9" joinstyle="round"/>
                  <v:imagedata o:title=""/>
                  <o:lock v:ext="edit" aspectratio="f"/>
                </v:shape>
              </v:group>
            </w:pict>
          </mc:Fallback>
        </mc:AlternateContent>
      </w:r>
      <w:r>
        <w:rPr>
          <w:rFonts w:ascii="Times New Roman" w:eastAsia="Times New Roman" w:hAnsi="Times New Roman" w:cs="Times New Roman"/>
          <w:sz w:val="32"/>
          <w:szCs w:val="32"/>
          <w:lang w:val="en-US"/>
        </w:rPr>
        <w:t xml:space="preserve">                                      </w:t>
      </w:r>
      <w:r>
        <w:rPr>
          <w:rFonts w:ascii="Times New Roman" w:eastAsia="Times New Roman" w:hAnsi="Times New Roman" w:cs="Times New Roman"/>
          <w:color w:val="FF0000"/>
          <w:sz w:val="32"/>
          <w:szCs w:val="32"/>
          <w:lang w:val="en-US"/>
        </w:rPr>
        <w:t>(Model)</w:t>
      </w:r>
    </w:p>
    <w:tbl>
      <w:tblPr>
        <w:tblpPr w:leftFromText="180" w:rightFromText="180" w:horzAnchor="page" w:tblpX="1711" w:tblpY="720"/>
        <w:tblW w:w="0" w:type="auto"/>
        <w:tblLayout w:type="fixed"/>
        <w:tblCellMar>
          <w:left w:w="0" w:type="dxa"/>
          <w:right w:w="0" w:type="dxa"/>
        </w:tblCellMar>
        <w:tblLook w:val="04A0" w:firstRow="1" w:lastRow="0" w:firstColumn="1" w:lastColumn="0" w:noHBand="0" w:noVBand="1"/>
      </w:tblPr>
      <w:tblGrid>
        <w:gridCol w:w="4670"/>
        <w:gridCol w:w="7380"/>
      </w:tblGrid>
      <w:tr w:rsidR="00F27F9A">
        <w:trPr>
          <w:trHeight w:hRule="exact" w:val="407"/>
        </w:trPr>
        <w:tc>
          <w:tcPr>
            <w:tcW w:w="4670"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0" w:after="0" w:line="240" w:lineRule="auto"/>
              <w:ind w:right="1374"/>
              <w:rPr>
                <w:rFonts w:ascii="Times New Roman" w:eastAsia="Times New Roman" w:hAnsi="Times New Roman" w:cs="Times New Roman"/>
                <w:sz w:val="36"/>
                <w:szCs w:val="36"/>
                <w:lang w:val="en-US"/>
              </w:rPr>
            </w:pPr>
            <w:r>
              <w:rPr>
                <w:rFonts w:ascii="Times New Roman" w:eastAsia="Times New Roman" w:hAnsi="Times New Roman" w:cs="Times New Roman"/>
                <w:b/>
                <w:spacing w:val="-27"/>
                <w:sz w:val="36"/>
                <w:szCs w:val="36"/>
                <w:lang w:val="en-US"/>
              </w:rPr>
              <w:t xml:space="preserve">             A</w:t>
            </w:r>
            <w:r>
              <w:rPr>
                <w:rFonts w:ascii="Times New Roman" w:eastAsia="Times New Roman" w:hAnsi="Times New Roman" w:cs="Times New Roman"/>
                <w:b/>
                <w:sz w:val="36"/>
                <w:szCs w:val="36"/>
                <w:lang w:val="en-US"/>
              </w:rPr>
              <w:t>vanta</w:t>
            </w:r>
            <w:r>
              <w:rPr>
                <w:rFonts w:ascii="Times New Roman" w:eastAsia="Times New Roman" w:hAnsi="Times New Roman" w:cs="Times New Roman"/>
                <w:b/>
                <w:spacing w:val="-5"/>
                <w:sz w:val="36"/>
                <w:szCs w:val="36"/>
                <w:lang w:val="en-US"/>
              </w:rPr>
              <w:t>z</w:t>
            </w:r>
            <w:r>
              <w:rPr>
                <w:rFonts w:ascii="Times New Roman" w:eastAsia="Times New Roman" w:hAnsi="Times New Roman" w:cs="Times New Roman"/>
                <w:b/>
                <w:sz w:val="36"/>
                <w:szCs w:val="36"/>
                <w:lang w:val="en-US"/>
              </w:rPr>
              <w:t>he</w:t>
            </w:r>
          </w:p>
        </w:tc>
        <w:tc>
          <w:tcPr>
            <w:tcW w:w="7380"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0" w:after="0" w:line="240" w:lineRule="auto"/>
              <w:ind w:left="2400" w:right="2398"/>
              <w:jc w:val="center"/>
              <w:rPr>
                <w:rFonts w:ascii="Times New Roman" w:eastAsia="Times New Roman" w:hAnsi="Times New Roman" w:cs="Times New Roman"/>
                <w:sz w:val="36"/>
                <w:szCs w:val="36"/>
                <w:lang w:val="en-US"/>
              </w:rPr>
            </w:pPr>
            <w:r>
              <w:rPr>
                <w:rFonts w:ascii="Times New Roman" w:eastAsia="Times New Roman" w:hAnsi="Times New Roman" w:cs="Times New Roman"/>
                <w:b/>
                <w:sz w:val="36"/>
                <w:szCs w:val="36"/>
                <w:lang w:val="en-US"/>
              </w:rPr>
              <w:t>Disava</w:t>
            </w:r>
            <w:r>
              <w:rPr>
                <w:rFonts w:ascii="Times New Roman" w:eastAsia="Times New Roman" w:hAnsi="Times New Roman" w:cs="Times New Roman"/>
                <w:b/>
                <w:spacing w:val="-2"/>
                <w:sz w:val="36"/>
                <w:szCs w:val="36"/>
                <w:lang w:val="en-US"/>
              </w:rPr>
              <w:t>n</w:t>
            </w:r>
            <w:r>
              <w:rPr>
                <w:rFonts w:ascii="Times New Roman" w:eastAsia="Times New Roman" w:hAnsi="Times New Roman" w:cs="Times New Roman"/>
                <w:b/>
                <w:sz w:val="36"/>
                <w:szCs w:val="36"/>
                <w:lang w:val="en-US"/>
              </w:rPr>
              <w:t>ta</w:t>
            </w:r>
            <w:r>
              <w:rPr>
                <w:rFonts w:ascii="Times New Roman" w:eastAsia="Times New Roman" w:hAnsi="Times New Roman" w:cs="Times New Roman"/>
                <w:b/>
                <w:spacing w:val="-4"/>
                <w:sz w:val="36"/>
                <w:szCs w:val="36"/>
                <w:lang w:val="en-US"/>
              </w:rPr>
              <w:t>z</w:t>
            </w:r>
            <w:r>
              <w:rPr>
                <w:rFonts w:ascii="Times New Roman" w:eastAsia="Times New Roman" w:hAnsi="Times New Roman" w:cs="Times New Roman"/>
                <w:b/>
                <w:sz w:val="36"/>
                <w:szCs w:val="36"/>
                <w:lang w:val="en-US"/>
              </w:rPr>
              <w:t>he</w:t>
            </w:r>
          </w:p>
        </w:tc>
      </w:tr>
      <w:tr w:rsidR="00F27F9A">
        <w:trPr>
          <w:trHeight w:hRule="exact" w:val="6458"/>
        </w:trPr>
        <w:tc>
          <w:tcPr>
            <w:tcW w:w="4670" w:type="dxa"/>
            <w:tcBorders>
              <w:top w:val="single" w:sz="8" w:space="0" w:color="000000"/>
              <w:left w:val="single" w:sz="8" w:space="0" w:color="000000"/>
              <w:bottom w:val="single" w:sz="8" w:space="0" w:color="000000"/>
              <w:right w:val="single" w:sz="8" w:space="0" w:color="000000"/>
            </w:tcBorders>
            <w:shd w:val="clear" w:color="auto" w:fill="FFFFF7"/>
          </w:tcPr>
          <w:p w:rsidR="00F27F9A" w:rsidRDefault="00907AF5">
            <w:pPr>
              <w:spacing w:before="2" w:after="0" w:line="240" w:lineRule="auto"/>
              <w:ind w:left="98"/>
              <w:jc w:val="left"/>
              <w:rPr>
                <w:rFonts w:ascii="Times New Roman" w:eastAsia="Calibri" w:hAnsi="Times New Roman" w:cs="Times New Roman"/>
                <w:b/>
                <w:bCs/>
                <w:sz w:val="24"/>
                <w:szCs w:val="24"/>
                <w:lang w:val="en-US"/>
              </w:rPr>
            </w:pPr>
            <w:r>
              <w:rPr>
                <w:rFonts w:ascii="Times New Roman" w:eastAsia="Calibri" w:hAnsi="Times New Roman" w:cs="Times New Roman"/>
                <w:b/>
                <w:bCs/>
                <w:sz w:val="24"/>
                <w:szCs w:val="24"/>
                <w:lang w:val="en-US"/>
              </w:rPr>
              <w:t>● Përgjigje e Unifikuar dhe Efikase</w:t>
            </w:r>
          </w:p>
          <w:p w:rsidR="00F27F9A" w:rsidRDefault="00F27F9A">
            <w:pPr>
              <w:spacing w:before="18" w:after="0" w:line="240" w:lineRule="exact"/>
              <w:jc w:val="left"/>
              <w:rPr>
                <w:rFonts w:ascii="Times New Roman" w:eastAsia="Calibri" w:hAnsi="Times New Roman" w:cs="Times New Roman"/>
                <w:b/>
                <w:bCs/>
                <w:sz w:val="24"/>
                <w:szCs w:val="24"/>
                <w:lang w:val="en-US"/>
              </w:rPr>
            </w:pPr>
          </w:p>
          <w:p w:rsidR="00F27F9A" w:rsidRDefault="00907AF5">
            <w:pPr>
              <w:spacing w:before="0" w:after="0" w:line="240" w:lineRule="auto"/>
              <w:ind w:left="98"/>
              <w:jc w:val="left"/>
              <w:rPr>
                <w:rFonts w:ascii="Times New Roman" w:eastAsia="Calibri" w:hAnsi="Times New Roman" w:cs="Times New Roman"/>
                <w:b/>
                <w:bCs/>
                <w:sz w:val="24"/>
                <w:szCs w:val="24"/>
                <w:lang w:val="en-US"/>
              </w:rPr>
            </w:pPr>
            <w:r>
              <w:rPr>
                <w:rFonts w:ascii="Times New Roman" w:eastAsia="Calibri" w:hAnsi="Times New Roman" w:cs="Times New Roman"/>
                <w:b/>
                <w:bCs/>
                <w:sz w:val="24"/>
                <w:szCs w:val="24"/>
                <w:lang w:val="en-US"/>
              </w:rPr>
              <w:t>● Zinxhir i Qartë Komande</w:t>
            </w:r>
          </w:p>
          <w:p w:rsidR="00F27F9A" w:rsidRDefault="00F27F9A">
            <w:pPr>
              <w:spacing w:before="2" w:after="0" w:line="280" w:lineRule="exact"/>
              <w:jc w:val="left"/>
              <w:rPr>
                <w:rFonts w:ascii="Times New Roman" w:eastAsia="Calibri" w:hAnsi="Times New Roman" w:cs="Times New Roman"/>
                <w:b/>
                <w:bCs/>
                <w:sz w:val="24"/>
                <w:szCs w:val="24"/>
                <w:lang w:val="en-US"/>
              </w:rPr>
            </w:pPr>
          </w:p>
          <w:p w:rsidR="00F27F9A" w:rsidRDefault="00907AF5">
            <w:pPr>
              <w:spacing w:before="0" w:after="0" w:line="240" w:lineRule="auto"/>
              <w:ind w:left="98"/>
              <w:jc w:val="left"/>
              <w:rPr>
                <w:rFonts w:ascii="Times New Roman" w:eastAsia="Calibri" w:hAnsi="Times New Roman" w:cs="Times New Roman"/>
                <w:b/>
                <w:bCs/>
                <w:sz w:val="24"/>
                <w:szCs w:val="24"/>
                <w:lang w:val="en-US"/>
              </w:rPr>
            </w:pPr>
            <w:r>
              <w:rPr>
                <w:rFonts w:ascii="Times New Roman" w:eastAsia="Calibri" w:hAnsi="Times New Roman" w:cs="Times New Roman"/>
                <w:b/>
                <w:bCs/>
                <w:sz w:val="24"/>
                <w:szCs w:val="24"/>
                <w:lang w:val="en-US"/>
              </w:rPr>
              <w:t>● Shkallëzueshmëria dhe Fleksibiliteti</w:t>
            </w:r>
          </w:p>
          <w:p w:rsidR="00F27F9A" w:rsidRDefault="00F27F9A">
            <w:pPr>
              <w:spacing w:before="0" w:after="0" w:line="200" w:lineRule="exact"/>
              <w:jc w:val="left"/>
              <w:rPr>
                <w:rFonts w:ascii="Times New Roman" w:eastAsia="Calibri" w:hAnsi="Times New Roman" w:cs="Times New Roman"/>
                <w:b/>
                <w:bCs/>
                <w:sz w:val="24"/>
                <w:szCs w:val="24"/>
                <w:lang w:val="en-US"/>
              </w:rPr>
            </w:pPr>
          </w:p>
          <w:p w:rsidR="00F27F9A" w:rsidRDefault="00F27F9A">
            <w:pPr>
              <w:spacing w:before="10" w:after="0" w:line="240" w:lineRule="exact"/>
              <w:jc w:val="left"/>
              <w:rPr>
                <w:rFonts w:ascii="Times New Roman" w:eastAsia="Calibri" w:hAnsi="Times New Roman" w:cs="Times New Roman"/>
                <w:b/>
                <w:bCs/>
                <w:sz w:val="24"/>
                <w:szCs w:val="24"/>
                <w:lang w:val="en-US"/>
              </w:rPr>
            </w:pPr>
          </w:p>
          <w:p w:rsidR="00F27F9A" w:rsidRDefault="00907AF5">
            <w:pPr>
              <w:spacing w:before="0" w:after="0" w:line="240" w:lineRule="auto"/>
              <w:ind w:left="98"/>
              <w:jc w:val="left"/>
              <w:rPr>
                <w:rFonts w:ascii="Times New Roman" w:eastAsia="Calibri" w:hAnsi="Times New Roman" w:cs="Times New Roman"/>
                <w:b/>
                <w:bCs/>
                <w:sz w:val="24"/>
                <w:szCs w:val="24"/>
                <w:lang w:val="en-US"/>
              </w:rPr>
            </w:pPr>
            <w:r>
              <w:rPr>
                <w:rFonts w:ascii="Times New Roman" w:eastAsia="Calibri" w:hAnsi="Times New Roman" w:cs="Times New Roman"/>
                <w:b/>
                <w:bCs/>
                <w:sz w:val="24"/>
                <w:szCs w:val="24"/>
                <w:lang w:val="en-US"/>
              </w:rPr>
              <w:t>● Ndërveprimi</w:t>
            </w:r>
          </w:p>
          <w:p w:rsidR="00F27F9A" w:rsidRDefault="00F27F9A">
            <w:pPr>
              <w:spacing w:before="18" w:after="0" w:line="240" w:lineRule="exact"/>
              <w:jc w:val="left"/>
              <w:rPr>
                <w:rFonts w:ascii="Times New Roman" w:eastAsia="Calibri" w:hAnsi="Times New Roman" w:cs="Times New Roman"/>
                <w:b/>
                <w:bCs/>
                <w:sz w:val="24"/>
                <w:szCs w:val="24"/>
                <w:lang w:val="en-US"/>
              </w:rPr>
            </w:pPr>
          </w:p>
          <w:p w:rsidR="00F27F9A" w:rsidRDefault="00907AF5">
            <w:pPr>
              <w:spacing w:before="0" w:after="0" w:line="240" w:lineRule="auto"/>
              <w:ind w:left="98"/>
              <w:jc w:val="left"/>
              <w:rPr>
                <w:rFonts w:ascii="Times New Roman" w:eastAsia="Calibri" w:hAnsi="Times New Roman" w:cs="Times New Roman"/>
                <w:b/>
                <w:bCs/>
                <w:sz w:val="24"/>
                <w:szCs w:val="24"/>
                <w:lang w:val="en-US"/>
              </w:rPr>
            </w:pPr>
            <w:r>
              <w:rPr>
                <w:rFonts w:ascii="Times New Roman" w:eastAsia="Calibri" w:hAnsi="Times New Roman" w:cs="Times New Roman"/>
                <w:b/>
                <w:bCs/>
                <w:sz w:val="24"/>
                <w:szCs w:val="24"/>
                <w:lang w:val="en-US"/>
              </w:rPr>
              <w:t>● Planifikim dhe Siguri e Përmirësuar</w:t>
            </w:r>
          </w:p>
          <w:p w:rsidR="00F27F9A" w:rsidRDefault="00F27F9A">
            <w:pPr>
              <w:spacing w:before="18" w:after="0" w:line="240" w:lineRule="exact"/>
              <w:jc w:val="left"/>
              <w:rPr>
                <w:rFonts w:ascii="Times New Roman" w:eastAsia="Calibri" w:hAnsi="Times New Roman" w:cs="Times New Roman"/>
                <w:b/>
                <w:bCs/>
                <w:sz w:val="24"/>
                <w:szCs w:val="24"/>
                <w:lang w:val="en-US"/>
              </w:rPr>
            </w:pPr>
          </w:p>
          <w:p w:rsidR="00F27F9A" w:rsidRDefault="00907AF5">
            <w:pPr>
              <w:spacing w:before="0" w:after="0" w:line="250" w:lineRule="auto"/>
              <w:ind w:left="367" w:right="2396" w:hanging="269"/>
              <w:jc w:val="left"/>
              <w:rPr>
                <w:rFonts w:ascii="Times New Roman" w:eastAsia="Calibri" w:hAnsi="Times New Roman" w:cs="Times New Roman"/>
                <w:b/>
                <w:bCs/>
                <w:sz w:val="24"/>
                <w:szCs w:val="24"/>
                <w:lang w:val="en-US"/>
              </w:rPr>
            </w:pPr>
            <w:r>
              <w:rPr>
                <w:rFonts w:ascii="Times New Roman" w:eastAsia="Calibri" w:hAnsi="Times New Roman" w:cs="Times New Roman"/>
                <w:b/>
                <w:bCs/>
                <w:sz w:val="24"/>
                <w:szCs w:val="24"/>
                <w:lang w:val="en-US"/>
              </w:rPr>
              <w:t>● Mbështetje Logjistike dhe Administrative.</w:t>
            </w:r>
          </w:p>
          <w:p w:rsidR="00F27F9A" w:rsidRDefault="00F27F9A">
            <w:pPr>
              <w:spacing w:before="0" w:after="0" w:line="240" w:lineRule="exact"/>
              <w:jc w:val="left"/>
              <w:rPr>
                <w:rFonts w:ascii="Times New Roman" w:eastAsia="Calibri" w:hAnsi="Times New Roman" w:cs="Times New Roman"/>
                <w:b/>
                <w:bCs/>
                <w:sz w:val="24"/>
                <w:szCs w:val="24"/>
                <w:lang w:val="en-US"/>
              </w:rPr>
            </w:pPr>
          </w:p>
          <w:p w:rsidR="00F27F9A" w:rsidRDefault="00907AF5">
            <w:pPr>
              <w:spacing w:before="0" w:after="0" w:line="240" w:lineRule="auto"/>
              <w:ind w:left="98"/>
              <w:jc w:val="left"/>
              <w:rPr>
                <w:rFonts w:ascii="Times New Roman" w:eastAsia="Calibri" w:hAnsi="Times New Roman" w:cs="Times New Roman"/>
                <w:b/>
                <w:bCs/>
                <w:sz w:val="24"/>
                <w:szCs w:val="24"/>
                <w:lang w:val="en-US"/>
              </w:rPr>
            </w:pPr>
            <w:r>
              <w:rPr>
                <w:rFonts w:ascii="Times New Roman" w:eastAsia="Calibri" w:hAnsi="Times New Roman" w:cs="Times New Roman"/>
                <w:b/>
                <w:bCs/>
                <w:sz w:val="24"/>
                <w:szCs w:val="24"/>
                <w:lang w:val="en-US"/>
              </w:rPr>
              <w:t>● I përshtatshëm për të gjitha rreziqet</w:t>
            </w:r>
          </w:p>
          <w:p w:rsidR="00F27F9A" w:rsidRDefault="00F27F9A">
            <w:pPr>
              <w:spacing w:before="19" w:after="0" w:line="240" w:lineRule="exact"/>
              <w:jc w:val="left"/>
              <w:rPr>
                <w:rFonts w:ascii="Times New Roman" w:eastAsia="Calibri" w:hAnsi="Times New Roman" w:cs="Times New Roman"/>
                <w:b/>
                <w:bCs/>
                <w:sz w:val="24"/>
                <w:szCs w:val="24"/>
                <w:lang w:val="en-US"/>
              </w:rPr>
            </w:pPr>
          </w:p>
          <w:p w:rsidR="00F27F9A" w:rsidRDefault="00907AF5">
            <w:pPr>
              <w:spacing w:before="0" w:after="0" w:line="250" w:lineRule="auto"/>
              <w:ind w:left="458" w:right="1715" w:hanging="360"/>
              <w:jc w:val="left"/>
              <w:rPr>
                <w:rFonts w:ascii="Times New Roman" w:eastAsia="Calibri" w:hAnsi="Times New Roman" w:cs="Times New Roman"/>
                <w:b/>
                <w:bCs/>
                <w:sz w:val="24"/>
                <w:szCs w:val="24"/>
                <w:lang w:val="en-US"/>
              </w:rPr>
            </w:pPr>
            <w:r>
              <w:rPr>
                <w:rFonts w:ascii="Times New Roman" w:eastAsia="Calibri" w:hAnsi="Times New Roman" w:cs="Times New Roman"/>
                <w:b/>
                <w:bCs/>
                <w:sz w:val="24"/>
                <w:szCs w:val="24"/>
                <w:lang w:val="en-US"/>
              </w:rPr>
              <w:t>● Integrimi i Sektorit Privat dhe Vullnetarëve.</w:t>
            </w:r>
          </w:p>
          <w:p w:rsidR="00F27F9A" w:rsidRDefault="00F27F9A">
            <w:pPr>
              <w:spacing w:before="0" w:after="0" w:line="240" w:lineRule="exact"/>
              <w:jc w:val="left"/>
              <w:rPr>
                <w:rFonts w:ascii="Times New Roman" w:eastAsia="Calibri" w:hAnsi="Times New Roman" w:cs="Times New Roman"/>
                <w:b/>
                <w:bCs/>
                <w:sz w:val="24"/>
                <w:szCs w:val="24"/>
                <w:lang w:val="en-US"/>
              </w:rPr>
            </w:pPr>
          </w:p>
          <w:p w:rsidR="00F27F9A" w:rsidRDefault="00907AF5">
            <w:pPr>
              <w:spacing w:before="0" w:after="0" w:line="240" w:lineRule="auto"/>
              <w:ind w:left="98"/>
              <w:jc w:val="left"/>
              <w:rPr>
                <w:rFonts w:ascii="Times New Roman" w:eastAsia="Calibri" w:hAnsi="Times New Roman" w:cs="Times New Roman"/>
                <w:b/>
                <w:bCs/>
                <w:sz w:val="24"/>
                <w:szCs w:val="24"/>
                <w:lang w:val="en-US"/>
              </w:rPr>
            </w:pPr>
            <w:r>
              <w:rPr>
                <w:rFonts w:ascii="Times New Roman" w:eastAsia="Calibri" w:hAnsi="Times New Roman" w:cs="Times New Roman"/>
                <w:b/>
                <w:bCs/>
                <w:sz w:val="24"/>
                <w:szCs w:val="24"/>
                <w:lang w:val="en-US"/>
              </w:rPr>
              <w:t>●    Përshtatja    Rregullatore    dhe    e</w:t>
            </w:r>
          </w:p>
          <w:p w:rsidR="00F27F9A" w:rsidRDefault="00907AF5">
            <w:pPr>
              <w:spacing w:before="18" w:after="0" w:line="240" w:lineRule="auto"/>
              <w:ind w:left="98"/>
              <w:jc w:val="left"/>
              <w:rPr>
                <w:rFonts w:ascii="Times New Roman" w:eastAsia="Calibri" w:hAnsi="Times New Roman" w:cs="Times New Roman"/>
                <w:b/>
                <w:bCs/>
                <w:sz w:val="24"/>
                <w:szCs w:val="24"/>
                <w:lang w:val="en-US"/>
              </w:rPr>
            </w:pPr>
            <w:r>
              <w:rPr>
                <w:rFonts w:ascii="Times New Roman" w:eastAsia="Calibri" w:hAnsi="Times New Roman" w:cs="Times New Roman"/>
                <w:b/>
                <w:bCs/>
                <w:sz w:val="24"/>
                <w:szCs w:val="24"/>
                <w:lang w:val="en-US"/>
              </w:rPr>
              <w:t>Financimit.</w:t>
            </w:r>
          </w:p>
        </w:tc>
        <w:tc>
          <w:tcPr>
            <w:tcW w:w="7380" w:type="dxa"/>
            <w:tcBorders>
              <w:top w:val="single" w:sz="8" w:space="0" w:color="000000"/>
              <w:left w:val="single" w:sz="8" w:space="0" w:color="000000"/>
              <w:bottom w:val="single" w:sz="8" w:space="0" w:color="000000"/>
              <w:right w:val="single" w:sz="8" w:space="0" w:color="000000"/>
            </w:tcBorders>
            <w:shd w:val="clear" w:color="auto" w:fill="FFFFFB"/>
          </w:tcPr>
          <w:p w:rsidR="00F27F9A" w:rsidRDefault="00907AF5">
            <w:pPr>
              <w:spacing w:before="2" w:after="0" w:line="240" w:lineRule="auto"/>
              <w:ind w:left="99"/>
              <w:jc w:val="left"/>
              <w:rPr>
                <w:rFonts w:ascii="Times New Roman" w:eastAsia="Calibri" w:hAnsi="Times New Roman" w:cs="Times New Roman"/>
                <w:b/>
                <w:bCs/>
                <w:sz w:val="24"/>
                <w:szCs w:val="24"/>
                <w:lang w:val="en-US"/>
              </w:rPr>
            </w:pPr>
            <w:r>
              <w:rPr>
                <w:rFonts w:ascii="Times New Roman" w:eastAsia="Calibri" w:hAnsi="Times New Roman" w:cs="Times New Roman"/>
                <w:b/>
                <w:bCs/>
                <w:sz w:val="24"/>
                <w:szCs w:val="24"/>
                <w:lang w:val="en-US"/>
              </w:rPr>
              <w:t>●  Kompleksiteti  Fillestar  dhe  Kërkesat  e</w:t>
            </w:r>
          </w:p>
          <w:p w:rsidR="00F27F9A" w:rsidRDefault="00907AF5">
            <w:pPr>
              <w:spacing w:before="18" w:after="0" w:line="240" w:lineRule="auto"/>
              <w:ind w:left="99"/>
              <w:jc w:val="left"/>
              <w:rPr>
                <w:rFonts w:ascii="Times New Roman" w:eastAsia="Calibri" w:hAnsi="Times New Roman" w:cs="Times New Roman"/>
                <w:b/>
                <w:bCs/>
                <w:sz w:val="24"/>
                <w:szCs w:val="24"/>
                <w:lang w:val="en-US"/>
              </w:rPr>
            </w:pPr>
            <w:r>
              <w:rPr>
                <w:rFonts w:ascii="Times New Roman" w:eastAsia="Calibri" w:hAnsi="Times New Roman" w:cs="Times New Roman"/>
                <w:b/>
                <w:bCs/>
                <w:sz w:val="24"/>
                <w:szCs w:val="24"/>
                <w:lang w:val="en-US"/>
              </w:rPr>
              <w:t>Trajnimit</w:t>
            </w:r>
          </w:p>
          <w:p w:rsidR="00F27F9A" w:rsidRDefault="00F27F9A">
            <w:pPr>
              <w:spacing w:before="0" w:after="0" w:line="200" w:lineRule="exact"/>
              <w:jc w:val="left"/>
              <w:rPr>
                <w:rFonts w:ascii="Times New Roman" w:eastAsia="Calibri" w:hAnsi="Times New Roman" w:cs="Times New Roman"/>
                <w:b/>
                <w:bCs/>
                <w:sz w:val="24"/>
                <w:szCs w:val="24"/>
                <w:lang w:val="en-US"/>
              </w:rPr>
            </w:pPr>
          </w:p>
          <w:p w:rsidR="00F27F9A" w:rsidRDefault="00F27F9A">
            <w:pPr>
              <w:spacing w:before="10" w:after="0" w:line="240" w:lineRule="exact"/>
              <w:jc w:val="left"/>
              <w:rPr>
                <w:rFonts w:ascii="Times New Roman" w:eastAsia="Calibri" w:hAnsi="Times New Roman" w:cs="Times New Roman"/>
                <w:b/>
                <w:bCs/>
                <w:sz w:val="24"/>
                <w:szCs w:val="24"/>
                <w:lang w:val="en-US"/>
              </w:rPr>
            </w:pPr>
          </w:p>
          <w:p w:rsidR="00F27F9A" w:rsidRDefault="00907AF5">
            <w:pPr>
              <w:spacing w:before="0" w:after="0" w:line="240" w:lineRule="auto"/>
              <w:ind w:left="99"/>
              <w:jc w:val="left"/>
              <w:rPr>
                <w:rFonts w:ascii="Times New Roman" w:eastAsia="Calibri" w:hAnsi="Times New Roman" w:cs="Times New Roman"/>
                <w:b/>
                <w:bCs/>
                <w:sz w:val="24"/>
                <w:szCs w:val="24"/>
                <w:lang w:val="en-US"/>
              </w:rPr>
            </w:pPr>
            <w:r>
              <w:rPr>
                <w:rFonts w:ascii="Times New Roman" w:eastAsia="Calibri" w:hAnsi="Times New Roman" w:cs="Times New Roman"/>
                <w:b/>
                <w:bCs/>
                <w:sz w:val="24"/>
                <w:szCs w:val="24"/>
                <w:lang w:val="en-US"/>
              </w:rPr>
              <w:t>● Perceptimi i Formalizimit të Tepërt</w:t>
            </w:r>
          </w:p>
          <w:p w:rsidR="00F27F9A" w:rsidRDefault="00F27F9A">
            <w:pPr>
              <w:spacing w:before="18" w:after="0" w:line="240" w:lineRule="exact"/>
              <w:jc w:val="left"/>
              <w:rPr>
                <w:rFonts w:ascii="Times New Roman" w:eastAsia="Calibri" w:hAnsi="Times New Roman" w:cs="Times New Roman"/>
                <w:b/>
                <w:bCs/>
                <w:sz w:val="24"/>
                <w:szCs w:val="24"/>
                <w:lang w:val="en-US"/>
              </w:rPr>
            </w:pPr>
          </w:p>
          <w:p w:rsidR="00F27F9A" w:rsidRDefault="00907AF5">
            <w:pPr>
              <w:spacing w:before="0" w:after="0" w:line="250" w:lineRule="auto"/>
              <w:ind w:left="99" w:right="27"/>
              <w:jc w:val="left"/>
              <w:rPr>
                <w:rFonts w:ascii="Times New Roman" w:eastAsia="Calibri" w:hAnsi="Times New Roman" w:cs="Times New Roman"/>
                <w:b/>
                <w:bCs/>
                <w:sz w:val="24"/>
                <w:szCs w:val="24"/>
                <w:lang w:val="en-US"/>
              </w:rPr>
            </w:pPr>
            <w:r>
              <w:rPr>
                <w:rFonts w:ascii="Times New Roman" w:eastAsia="Calibri" w:hAnsi="Times New Roman" w:cs="Times New Roman"/>
                <w:b/>
                <w:bCs/>
                <w:sz w:val="24"/>
                <w:szCs w:val="24"/>
                <w:lang w:val="en-US"/>
              </w:rPr>
              <w:t>●    Sistem    i    projektuar    kryesisht    për operacione në terren.</w:t>
            </w:r>
          </w:p>
          <w:p w:rsidR="00F27F9A" w:rsidRDefault="00F27F9A">
            <w:pPr>
              <w:spacing w:before="0" w:after="0" w:line="240" w:lineRule="exact"/>
              <w:jc w:val="left"/>
              <w:rPr>
                <w:rFonts w:ascii="Times New Roman" w:eastAsia="Calibri" w:hAnsi="Times New Roman" w:cs="Times New Roman"/>
                <w:b/>
                <w:bCs/>
                <w:sz w:val="24"/>
                <w:szCs w:val="24"/>
                <w:lang w:val="en-US"/>
              </w:rPr>
            </w:pPr>
          </w:p>
          <w:p w:rsidR="00F27F9A" w:rsidRDefault="00907AF5">
            <w:pPr>
              <w:spacing w:before="0" w:after="0" w:line="240" w:lineRule="auto"/>
              <w:ind w:left="99"/>
              <w:jc w:val="left"/>
              <w:rPr>
                <w:rFonts w:ascii="Times New Roman" w:eastAsia="Calibri" w:hAnsi="Times New Roman" w:cs="Times New Roman"/>
                <w:b/>
                <w:bCs/>
                <w:sz w:val="24"/>
                <w:szCs w:val="24"/>
                <w:lang w:val="en-US"/>
              </w:rPr>
            </w:pPr>
            <w:r>
              <w:rPr>
                <w:rFonts w:ascii="Times New Roman" w:eastAsia="Calibri" w:hAnsi="Times New Roman" w:cs="Times New Roman"/>
                <w:b/>
                <w:bCs/>
                <w:sz w:val="24"/>
                <w:szCs w:val="24"/>
                <w:lang w:val="en-US"/>
              </w:rPr>
              <w:t>● Kërkon miratimin e shumë agjencive.</w:t>
            </w:r>
          </w:p>
          <w:p w:rsidR="00F27F9A" w:rsidRDefault="00F27F9A">
            <w:pPr>
              <w:spacing w:before="18" w:after="0" w:line="240" w:lineRule="exact"/>
              <w:jc w:val="left"/>
              <w:rPr>
                <w:rFonts w:ascii="Times New Roman" w:eastAsia="Calibri" w:hAnsi="Times New Roman" w:cs="Times New Roman"/>
                <w:b/>
                <w:bCs/>
                <w:sz w:val="24"/>
                <w:szCs w:val="24"/>
                <w:lang w:val="en-US"/>
              </w:rPr>
            </w:pPr>
          </w:p>
          <w:p w:rsidR="00F27F9A" w:rsidRDefault="00907AF5">
            <w:pPr>
              <w:spacing w:before="0" w:after="0" w:line="240" w:lineRule="auto"/>
              <w:ind w:left="99"/>
              <w:jc w:val="left"/>
              <w:rPr>
                <w:rFonts w:ascii="Times New Roman" w:eastAsia="Calibri" w:hAnsi="Times New Roman" w:cs="Times New Roman"/>
                <w:b/>
                <w:bCs/>
                <w:sz w:val="24"/>
                <w:szCs w:val="24"/>
                <w:lang w:val="en-US"/>
              </w:rPr>
            </w:pPr>
            <w:r>
              <w:rPr>
                <w:rFonts w:ascii="Times New Roman" w:eastAsia="Calibri" w:hAnsi="Times New Roman" w:cs="Times New Roman"/>
                <w:b/>
                <w:bCs/>
                <w:sz w:val="24"/>
                <w:szCs w:val="24"/>
                <w:lang w:val="en-US"/>
              </w:rPr>
              <w:t>● Burime intensive për ngjarje të mëdha.</w:t>
            </w:r>
          </w:p>
          <w:p w:rsidR="00F27F9A" w:rsidRDefault="00F27F9A">
            <w:pPr>
              <w:spacing w:before="18" w:after="0" w:line="240" w:lineRule="exact"/>
              <w:jc w:val="left"/>
              <w:rPr>
                <w:rFonts w:ascii="Times New Roman" w:eastAsia="Calibri" w:hAnsi="Times New Roman" w:cs="Times New Roman"/>
                <w:b/>
                <w:bCs/>
                <w:sz w:val="24"/>
                <w:szCs w:val="24"/>
                <w:lang w:val="en-US"/>
              </w:rPr>
            </w:pPr>
          </w:p>
          <w:p w:rsidR="00F27F9A" w:rsidRDefault="00907AF5">
            <w:pPr>
              <w:spacing w:before="0" w:after="0" w:line="240" w:lineRule="auto"/>
              <w:ind w:left="99"/>
              <w:jc w:val="left"/>
              <w:rPr>
                <w:rFonts w:ascii="Times New Roman" w:eastAsia="Calibri" w:hAnsi="Times New Roman" w:cs="Times New Roman"/>
                <w:b/>
                <w:bCs/>
                <w:sz w:val="24"/>
                <w:szCs w:val="24"/>
                <w:lang w:val="en-US"/>
              </w:rPr>
            </w:pPr>
            <w:r>
              <w:rPr>
                <w:rFonts w:ascii="Times New Roman" w:eastAsia="Calibri" w:hAnsi="Times New Roman" w:cs="Times New Roman"/>
                <w:b/>
                <w:bCs/>
                <w:sz w:val="24"/>
                <w:szCs w:val="24"/>
                <w:lang w:val="en-US"/>
              </w:rPr>
              <w:t>● Tendosjet e Sistemit të Komunikimit.</w:t>
            </w:r>
          </w:p>
          <w:p w:rsidR="00F27F9A" w:rsidRDefault="00F27F9A">
            <w:pPr>
              <w:spacing w:before="19" w:after="0" w:line="240" w:lineRule="exact"/>
              <w:jc w:val="left"/>
              <w:rPr>
                <w:rFonts w:ascii="Times New Roman" w:eastAsia="Calibri" w:hAnsi="Times New Roman" w:cs="Times New Roman"/>
                <w:b/>
                <w:bCs/>
                <w:sz w:val="24"/>
                <w:szCs w:val="24"/>
                <w:lang w:val="en-US"/>
              </w:rPr>
            </w:pPr>
          </w:p>
          <w:p w:rsidR="00F27F9A" w:rsidRDefault="00907AF5">
            <w:pPr>
              <w:spacing w:before="0" w:after="0" w:line="240" w:lineRule="auto"/>
              <w:ind w:left="99"/>
              <w:jc w:val="left"/>
              <w:rPr>
                <w:rFonts w:ascii="Times New Roman" w:eastAsia="Calibri" w:hAnsi="Times New Roman" w:cs="Times New Roman"/>
                <w:b/>
                <w:bCs/>
                <w:sz w:val="24"/>
                <w:szCs w:val="24"/>
                <w:lang w:val="en-US"/>
              </w:rPr>
            </w:pPr>
            <w:r>
              <w:rPr>
                <w:rFonts w:ascii="Times New Roman" w:eastAsia="Calibri" w:hAnsi="Times New Roman" w:cs="Times New Roman"/>
                <w:b/>
                <w:bCs/>
                <w:sz w:val="24"/>
                <w:szCs w:val="24"/>
                <w:lang w:val="en-US"/>
              </w:rPr>
              <w:t>● Rezistenca Kulturore në Mjedise</w:t>
            </w:r>
          </w:p>
          <w:p w:rsidR="00F27F9A" w:rsidRDefault="00907AF5">
            <w:pPr>
              <w:spacing w:before="18" w:after="0" w:line="240" w:lineRule="auto"/>
              <w:ind w:left="412" w:right="3669"/>
              <w:jc w:val="center"/>
              <w:rPr>
                <w:rFonts w:ascii="Times New Roman" w:eastAsia="Calibri" w:hAnsi="Times New Roman" w:cs="Times New Roman"/>
                <w:b/>
                <w:bCs/>
                <w:sz w:val="24"/>
                <w:szCs w:val="24"/>
                <w:lang w:val="en-US"/>
              </w:rPr>
            </w:pPr>
            <w:r>
              <w:rPr>
                <w:rFonts w:ascii="Times New Roman" w:eastAsia="Calibri" w:hAnsi="Times New Roman" w:cs="Times New Roman"/>
                <w:b/>
                <w:bCs/>
                <w:sz w:val="24"/>
                <w:szCs w:val="24"/>
                <w:lang w:val="en-US"/>
              </w:rPr>
              <w:t>Jo-  Tradicionale.</w:t>
            </w:r>
          </w:p>
          <w:p w:rsidR="00F27F9A" w:rsidRDefault="00F27F9A">
            <w:pPr>
              <w:spacing w:before="18" w:after="0" w:line="240" w:lineRule="exact"/>
              <w:jc w:val="left"/>
              <w:rPr>
                <w:rFonts w:ascii="Times New Roman" w:eastAsia="Calibri" w:hAnsi="Times New Roman" w:cs="Times New Roman"/>
                <w:b/>
                <w:bCs/>
                <w:sz w:val="24"/>
                <w:szCs w:val="24"/>
                <w:lang w:val="en-US"/>
              </w:rPr>
            </w:pPr>
          </w:p>
          <w:p w:rsidR="00F27F9A" w:rsidRDefault="00907AF5">
            <w:pPr>
              <w:spacing w:before="0" w:after="0" w:line="240" w:lineRule="auto"/>
              <w:ind w:left="99"/>
              <w:jc w:val="left"/>
              <w:rPr>
                <w:rFonts w:ascii="Times New Roman" w:eastAsia="Calibri" w:hAnsi="Times New Roman" w:cs="Times New Roman"/>
                <w:b/>
                <w:bCs/>
                <w:sz w:val="24"/>
                <w:szCs w:val="24"/>
                <w:lang w:val="en-US"/>
              </w:rPr>
            </w:pPr>
            <w:r>
              <w:rPr>
                <w:rFonts w:ascii="Times New Roman" w:eastAsia="Calibri" w:hAnsi="Times New Roman" w:cs="Times New Roman"/>
                <w:b/>
                <w:bCs/>
                <w:sz w:val="24"/>
                <w:szCs w:val="24"/>
                <w:lang w:val="en-US"/>
              </w:rPr>
              <w:t>●    Sistem    i    Fokusuar    Kryesisht    te</w:t>
            </w:r>
          </w:p>
          <w:p w:rsidR="00F27F9A" w:rsidRDefault="00907AF5">
            <w:pPr>
              <w:spacing w:before="18" w:after="0" w:line="240" w:lineRule="auto"/>
              <w:ind w:left="99"/>
              <w:jc w:val="left"/>
              <w:rPr>
                <w:rFonts w:ascii="Times New Roman" w:eastAsia="Calibri" w:hAnsi="Times New Roman" w:cs="Times New Roman"/>
                <w:b/>
                <w:bCs/>
                <w:sz w:val="24"/>
                <w:szCs w:val="24"/>
                <w:lang w:val="en-US"/>
              </w:rPr>
            </w:pPr>
            <w:r>
              <w:rPr>
                <w:rFonts w:ascii="Times New Roman" w:eastAsia="Calibri" w:hAnsi="Times New Roman" w:cs="Times New Roman"/>
                <w:b/>
                <w:bCs/>
                <w:sz w:val="24"/>
                <w:szCs w:val="24"/>
                <w:lang w:val="en-US"/>
              </w:rPr>
              <w:t>Strukturat Shtetërore.</w:t>
            </w:r>
          </w:p>
        </w:tc>
      </w:tr>
    </w:tbl>
    <w:p w:rsidR="00F27F9A" w:rsidRDefault="00F27F9A">
      <w:pPr>
        <w:rPr>
          <w:rFonts w:cs="Times New Roman"/>
        </w:rPr>
      </w:pPr>
    </w:p>
    <w:p w:rsidR="00F27F9A" w:rsidRDefault="00907AF5">
      <w:pPr>
        <w:tabs>
          <w:tab w:val="left" w:pos="887"/>
          <w:tab w:val="left" w:pos="1725"/>
        </w:tabs>
        <w:ind w:left="450" w:right="994" w:hanging="360"/>
        <w:rPr>
          <w:rFonts w:ascii="Times New Roman" w:eastAsia="Microsoft Sans Serif" w:hAnsi="Times New Roman" w:cs="Times New Roman"/>
          <w:sz w:val="24"/>
          <w:szCs w:val="24"/>
        </w:rPr>
      </w:pPr>
      <w:r>
        <w:rPr>
          <w:rFonts w:ascii="Times New Roman" w:eastAsia="Microsoft Sans Serif" w:hAnsi="Times New Roman" w:cs="Times New Roman"/>
          <w:sz w:val="24"/>
          <w:szCs w:val="24"/>
        </w:rPr>
        <w:tab/>
      </w:r>
    </w:p>
    <w:p w:rsidR="00F27F9A" w:rsidRDefault="00F27F9A">
      <w:pPr>
        <w:tabs>
          <w:tab w:val="left" w:pos="887"/>
          <w:tab w:val="left" w:pos="1725"/>
        </w:tabs>
        <w:ind w:left="1170" w:right="994"/>
        <w:rPr>
          <w:rFonts w:ascii="Times New Roman" w:hAnsi="Times New Roman" w:cs="Times New Roman"/>
          <w:sz w:val="24"/>
          <w:szCs w:val="24"/>
        </w:rPr>
      </w:pPr>
    </w:p>
    <w:p w:rsidR="00F27F9A" w:rsidRDefault="00F27F9A">
      <w:pPr>
        <w:tabs>
          <w:tab w:val="left" w:pos="887"/>
          <w:tab w:val="left" w:pos="1725"/>
        </w:tabs>
        <w:ind w:left="1170" w:right="994"/>
        <w:rPr>
          <w:rFonts w:ascii="Times New Roman" w:hAnsi="Times New Roman" w:cs="Times New Roman"/>
          <w:sz w:val="24"/>
          <w:szCs w:val="24"/>
        </w:rPr>
      </w:pPr>
    </w:p>
    <w:p w:rsidR="00F27F9A" w:rsidRDefault="00907AF5">
      <w:pPr>
        <w:tabs>
          <w:tab w:val="left" w:pos="887"/>
          <w:tab w:val="left" w:pos="1725"/>
        </w:tabs>
        <w:ind w:left="1170" w:right="994"/>
        <w:rPr>
          <w:rFonts w:ascii="Times New Roman" w:hAnsi="Times New Roman" w:cs="Times New Roman"/>
          <w:sz w:val="24"/>
          <w:szCs w:val="24"/>
        </w:rPr>
      </w:pPr>
      <w:r>
        <w:rPr>
          <w:rFonts w:ascii="Times New Roman" w:hAnsi="Times New Roman" w:cs="Times New Roman"/>
          <w:sz w:val="24"/>
          <w:szCs w:val="24"/>
        </w:rPr>
        <w:t xml:space="preserve">                                                                                                                                              </w:t>
      </w:r>
    </w:p>
    <w:p w:rsidR="00F27F9A" w:rsidRDefault="00907AF5">
      <w:pPr>
        <w:tabs>
          <w:tab w:val="left" w:pos="887"/>
          <w:tab w:val="left" w:pos="1725"/>
        </w:tabs>
        <w:ind w:left="1170" w:right="994"/>
        <w:rPr>
          <w:rFonts w:ascii="Times New Roman" w:hAnsi="Times New Roman" w:cs="Times New Roman"/>
          <w:sz w:val="24"/>
          <w:szCs w:val="24"/>
        </w:rPr>
      </w:pPr>
      <w:r>
        <w:rPr>
          <w:rFonts w:ascii="Times New Roman" w:hAnsi="Times New Roman" w:cs="Times New Roman"/>
          <w:sz w:val="24"/>
          <w:szCs w:val="24"/>
        </w:rPr>
        <w:t xml:space="preserve">                                                                                                                                                    Faqe </w:t>
      </w:r>
      <w:r>
        <w:rPr>
          <w:rFonts w:ascii="Times New Roman" w:hAnsi="Times New Roman" w:cs="Times New Roman"/>
          <w:b/>
          <w:bCs/>
          <w:sz w:val="24"/>
          <w:szCs w:val="24"/>
        </w:rPr>
        <w:t>18</w:t>
      </w:r>
      <w:r w:rsidR="001745AF">
        <w:rPr>
          <w:rFonts w:ascii="Times New Roman" w:hAnsi="Times New Roman" w:cs="Times New Roman"/>
          <w:b/>
          <w:bCs/>
          <w:sz w:val="24"/>
          <w:szCs w:val="24"/>
        </w:rPr>
        <w:t>5</w:t>
      </w:r>
      <w:r>
        <w:rPr>
          <w:rFonts w:ascii="Times New Roman" w:hAnsi="Times New Roman" w:cs="Times New Roman"/>
          <w:sz w:val="24"/>
          <w:szCs w:val="24"/>
        </w:rPr>
        <w:t xml:space="preserve"> nga </w:t>
      </w:r>
      <w:r w:rsidR="001745AF">
        <w:rPr>
          <w:rFonts w:ascii="Times New Roman" w:hAnsi="Times New Roman" w:cs="Times New Roman"/>
          <w:b/>
          <w:bCs/>
          <w:sz w:val="24"/>
          <w:szCs w:val="24"/>
        </w:rPr>
        <w:t>185</w:t>
      </w:r>
    </w:p>
    <w:sectPr w:rsidR="00F27F9A">
      <w:headerReference w:type="default" r:id="rId78"/>
      <w:footerReference w:type="default" r:id="rId79"/>
      <w:pgSz w:w="14400" w:h="10800" w:orient="landscape"/>
      <w:pgMar w:top="460" w:right="20" w:bottom="280" w:left="920" w:header="0" w:footer="466"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E4C1F" w:rsidRDefault="004E4C1F">
      <w:pPr>
        <w:spacing w:line="240" w:lineRule="auto"/>
      </w:pPr>
      <w:r>
        <w:separator/>
      </w:r>
    </w:p>
  </w:endnote>
  <w:endnote w:type="continuationSeparator" w:id="0">
    <w:p w:rsidR="004E4C1F" w:rsidRDefault="004E4C1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Microsoft Sans Serif">
    <w:panose1 w:val="020B0604020202020204"/>
    <w:charset w:val="00"/>
    <w:family w:val="swiss"/>
    <w:pitch w:val="variable"/>
    <w:sig w:usb0="E5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Arial Black">
    <w:panose1 w:val="020B0A04020102020204"/>
    <w:charset w:val="00"/>
    <w:family w:val="swiss"/>
    <w:pitch w:val="variable"/>
    <w:sig w:usb0="A00002AF" w:usb1="400078FB"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HelveticaNeue">
    <w:altName w:val="Malgun Gothic"/>
    <w:charset w:val="00"/>
    <w:family w:val="swiss"/>
    <w:pitch w:val="default"/>
    <w:sig w:usb0="00000000" w:usb1="00000000" w:usb2="00000010" w:usb3="00000000" w:csb0="00080001" w:csb1="00000000"/>
  </w:font>
  <w:font w:name="Helvetica">
    <w:panose1 w:val="020B0604020202020204"/>
    <w:charset w:val="00"/>
    <w:family w:val="swiss"/>
    <w:notTrueType/>
    <w:pitch w:val="variable"/>
    <w:sig w:usb0="00000003" w:usb1="00000000" w:usb2="00000000" w:usb3="00000000" w:csb0="00000001" w:csb1="00000000"/>
  </w:font>
  <w:font w:name="HelveticaNeue-Bold">
    <w:altName w:val="Arial"/>
    <w:charset w:val="00"/>
    <w:family w:val="swiss"/>
    <w:pitch w:val="default"/>
    <w:sig w:usb0="00000000" w:usb1="00000000" w:usb2="00000000" w:usb3="00000000" w:csb0="00000001" w:csb1="00000000"/>
  </w:font>
  <w:font w:name="Arial MT">
    <w:altName w:val="Arial"/>
    <w:charset w:val="01"/>
    <w:family w:val="swiss"/>
    <w:pitch w:val="default"/>
  </w:font>
  <w:font w:name="HelveticaNeue-Medium">
    <w:altName w:val="Arial"/>
    <w:charset w:val="00"/>
    <w:family w:val="swiss"/>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7670" w:rsidRDefault="008C7670">
    <w:pPr>
      <w:pStyle w:val="BodyText"/>
      <w:spacing w:line="14" w:lineRule="auto"/>
      <w:rPr>
        <w:sz w:val="20"/>
      </w:rPr>
    </w:pPr>
    <w:r>
      <w:rPr>
        <w:noProof/>
        <w:sz w:val="20"/>
        <w:lang w:val="en-US"/>
      </w:rPr>
      <mc:AlternateContent>
        <mc:Choice Requires="wps">
          <w:drawing>
            <wp:anchor distT="0" distB="0" distL="0" distR="0" simplePos="0" relativeHeight="251662336" behindDoc="1" locked="0" layoutInCell="1" allowOverlap="1" wp14:anchorId="6F78F2BD" wp14:editId="0E0535F9">
              <wp:simplePos x="0" y="0"/>
              <wp:positionH relativeFrom="page">
                <wp:posOffset>7020560</wp:posOffset>
              </wp:positionH>
              <wp:positionV relativeFrom="page">
                <wp:posOffset>10198100</wp:posOffset>
              </wp:positionV>
              <wp:extent cx="230505" cy="173355"/>
              <wp:effectExtent l="0" t="0" r="0" b="0"/>
              <wp:wrapNone/>
              <wp:docPr id="76" name="Textbox 76"/>
              <wp:cNvGraphicFramePr/>
              <a:graphic xmlns:a="http://schemas.openxmlformats.org/drawingml/2006/main">
                <a:graphicData uri="http://schemas.microsoft.com/office/word/2010/wordprocessingShape">
                  <wps:wsp>
                    <wps:cNvSpPr txBox="1"/>
                    <wps:spPr>
                      <a:xfrm>
                        <a:off x="0" y="0"/>
                        <a:ext cx="230504" cy="173355"/>
                      </a:xfrm>
                      <a:prstGeom prst="rect">
                        <a:avLst/>
                      </a:prstGeom>
                    </wps:spPr>
                    <wps:txbx>
                      <w:txbxContent>
                        <w:p w:rsidR="008C7670" w:rsidRDefault="008C7670">
                          <w:pPr>
                            <w:spacing w:before="26"/>
                            <w:ind w:left="60"/>
                            <w:rPr>
                              <w:sz w:val="20"/>
                            </w:rPr>
                          </w:pPr>
                          <w:r>
                            <w:rPr>
                              <w:color w:val="939598"/>
                              <w:spacing w:val="-5"/>
                              <w:sz w:val="20"/>
                            </w:rPr>
                            <w:fldChar w:fldCharType="begin"/>
                          </w:r>
                          <w:r>
                            <w:rPr>
                              <w:color w:val="939598"/>
                              <w:spacing w:val="-5"/>
                              <w:sz w:val="20"/>
                            </w:rPr>
                            <w:instrText xml:space="preserve"> PAGE </w:instrText>
                          </w:r>
                          <w:r>
                            <w:rPr>
                              <w:color w:val="939598"/>
                              <w:spacing w:val="-5"/>
                              <w:sz w:val="20"/>
                            </w:rPr>
                            <w:fldChar w:fldCharType="separate"/>
                          </w:r>
                          <w:r>
                            <w:rPr>
                              <w:color w:val="939598"/>
                              <w:spacing w:val="-5"/>
                              <w:sz w:val="20"/>
                            </w:rPr>
                            <w:t>18</w:t>
                          </w:r>
                          <w:r>
                            <w:rPr>
                              <w:color w:val="939598"/>
                              <w:spacing w:val="-5"/>
                              <w:sz w:val="20"/>
                            </w:rPr>
                            <w:fldChar w:fldCharType="end"/>
                          </w:r>
                        </w:p>
                      </w:txbxContent>
                    </wps:txbx>
                    <wps:bodyPr wrap="square" lIns="0" tIns="0" rIns="0" bIns="0" rtlCol="0">
                      <a:noAutofit/>
                    </wps:bodyPr>
                  </wps:wsp>
                </a:graphicData>
              </a:graphic>
            </wp:anchor>
          </w:drawing>
        </mc:Choice>
        <mc:Fallback>
          <w:pict>
            <v:shapetype w14:anchorId="6F78F2BD" id="_x0000_t202" coordsize="21600,21600" o:spt="202" path="m,l,21600r21600,l21600,xe">
              <v:stroke joinstyle="miter"/>
              <v:path gradientshapeok="t" o:connecttype="rect"/>
            </v:shapetype>
            <v:shape id="Textbox 76" o:spid="_x0000_s1279" type="#_x0000_t202" style="position:absolute;left:0;text-align:left;margin-left:552.8pt;margin-top:803pt;width:18.15pt;height:13.65pt;z-index:-2516541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" filled="f" stroked="f">
              <v:textbox inset="0,0,0,0">
                <w:txbxContent>
                  <w:p w:rsidR="008C7670" w:rsidRDefault="008C7670">
                    <w:pPr>
                      <w:spacing w:before="26"/>
                      <w:ind w:left="60"/>
                      <w:rPr>
                        <w:sz w:val="20"/>
                      </w:rPr>
                    </w:pPr>
                    <w:r>
                      <w:rPr>
                        <w:color w:val="939598"/>
                        <w:spacing w:val="-5"/>
                        <w:sz w:val="20"/>
                      </w:rPr>
                      <w:fldChar w:fldCharType="begin"/>
                    </w:r>
                    <w:r>
                      <w:rPr>
                        <w:color w:val="939598"/>
                        <w:spacing w:val="-5"/>
                        <w:sz w:val="20"/>
                      </w:rPr>
                      <w:instrText xml:space="preserve"> PAGE </w:instrText>
                    </w:r>
                    <w:r>
                      <w:rPr>
                        <w:color w:val="939598"/>
                        <w:spacing w:val="-5"/>
                        <w:sz w:val="20"/>
                      </w:rPr>
                      <w:fldChar w:fldCharType="separate"/>
                    </w:r>
                    <w:r>
                      <w:rPr>
                        <w:color w:val="939598"/>
                        <w:spacing w:val="-5"/>
                        <w:sz w:val="20"/>
                      </w:rPr>
                      <w:t>18</w:t>
                    </w:r>
                    <w:r>
                      <w:rPr>
                        <w:color w:val="939598"/>
                        <w:spacing w:val="-5"/>
                        <w:sz w:val="20"/>
                      </w:rP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7670" w:rsidRDefault="008C7670">
    <w:pPr>
      <w:pStyle w:val="BodyText"/>
      <w:spacing w:line="14" w:lineRule="auto"/>
      <w:rPr>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7670" w:rsidRDefault="008C7670">
    <w:pPr>
      <w:pStyle w:val="BodyText"/>
      <w:spacing w:line="14" w:lineRule="auto"/>
      <w:rPr>
        <w:sz w:val="20"/>
      </w:rPr>
    </w:pPr>
    <w:r>
      <w:rPr>
        <w:noProof/>
        <w:sz w:val="20"/>
        <w:lang w:val="en-US"/>
      </w:rPr>
      <mc:AlternateContent>
        <mc:Choice Requires="wps">
          <w:drawing>
            <wp:anchor distT="0" distB="0" distL="0" distR="0" simplePos="0" relativeHeight="251665408" behindDoc="1" locked="0" layoutInCell="1" allowOverlap="1" wp14:anchorId="0A8B3983" wp14:editId="1A2A1EAC">
              <wp:simplePos x="0" y="0"/>
              <wp:positionH relativeFrom="page">
                <wp:posOffset>7020560</wp:posOffset>
              </wp:positionH>
              <wp:positionV relativeFrom="page">
                <wp:posOffset>10198100</wp:posOffset>
              </wp:positionV>
              <wp:extent cx="230505" cy="173355"/>
              <wp:effectExtent l="0" t="0" r="0" b="0"/>
              <wp:wrapNone/>
              <wp:docPr id="80" name="Textbox 80"/>
              <wp:cNvGraphicFramePr/>
              <a:graphic xmlns:a="http://schemas.openxmlformats.org/drawingml/2006/main">
                <a:graphicData uri="http://schemas.microsoft.com/office/word/2010/wordprocessingShape">
                  <wps:wsp>
                    <wps:cNvSpPr txBox="1"/>
                    <wps:spPr>
                      <a:xfrm>
                        <a:off x="0" y="0"/>
                        <a:ext cx="230504" cy="173355"/>
                      </a:xfrm>
                      <a:prstGeom prst="rect">
                        <a:avLst/>
                      </a:prstGeom>
                    </wps:spPr>
                    <wps:txbx>
                      <w:txbxContent>
                        <w:p w:rsidR="008C7670" w:rsidRDefault="008C7670">
                          <w:pPr>
                            <w:spacing w:before="26"/>
                            <w:ind w:left="60"/>
                            <w:rPr>
                              <w:sz w:val="20"/>
                            </w:rPr>
                          </w:pPr>
                          <w:r>
                            <w:rPr>
                              <w:color w:val="939598"/>
                              <w:spacing w:val="-5"/>
                              <w:sz w:val="20"/>
                            </w:rPr>
                            <w:fldChar w:fldCharType="begin"/>
                          </w:r>
                          <w:r>
                            <w:rPr>
                              <w:color w:val="939598"/>
                              <w:spacing w:val="-5"/>
                              <w:sz w:val="20"/>
                            </w:rPr>
                            <w:instrText xml:space="preserve"> PAGE </w:instrText>
                          </w:r>
                          <w:r>
                            <w:rPr>
                              <w:color w:val="939598"/>
                              <w:spacing w:val="-5"/>
                              <w:sz w:val="20"/>
                            </w:rPr>
                            <w:fldChar w:fldCharType="separate"/>
                          </w:r>
                          <w:r>
                            <w:rPr>
                              <w:color w:val="939598"/>
                              <w:spacing w:val="-5"/>
                              <w:sz w:val="20"/>
                            </w:rPr>
                            <w:t>28</w:t>
                          </w:r>
                          <w:r>
                            <w:rPr>
                              <w:color w:val="939598"/>
                              <w:spacing w:val="-5"/>
                              <w:sz w:val="20"/>
                            </w:rPr>
                            <w:fldChar w:fldCharType="end"/>
                          </w:r>
                        </w:p>
                      </w:txbxContent>
                    </wps:txbx>
                    <wps:bodyPr wrap="square" lIns="0" tIns="0" rIns="0" bIns="0" rtlCol="0">
                      <a:noAutofit/>
                    </wps:bodyPr>
                  </wps:wsp>
                </a:graphicData>
              </a:graphic>
            </wp:anchor>
          </w:drawing>
        </mc:Choice>
        <mc:Fallback>
          <w:pict>
            <v:shapetype w14:anchorId="0A8B3983" id="_x0000_t202" coordsize="21600,21600" o:spt="202" path="m,l,21600r21600,l21600,xe">
              <v:stroke joinstyle="miter"/>
              <v:path gradientshapeok="t" o:connecttype="rect"/>
            </v:shapetype>
            <v:shape id="Textbox 80" o:spid="_x0000_s1282" type="#_x0000_t202" style="position:absolute;left:0;text-align:left;margin-left:552.8pt;margin-top:803pt;width:18.15pt;height:13.65pt;z-index:-2516510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" filled="f" stroked="f">
              <v:textbox inset="0,0,0,0">
                <w:txbxContent>
                  <w:p w:rsidR="008C7670" w:rsidRDefault="008C7670">
                    <w:pPr>
                      <w:spacing w:before="26"/>
                      <w:ind w:left="60"/>
                      <w:rPr>
                        <w:sz w:val="20"/>
                      </w:rPr>
                    </w:pPr>
                    <w:r>
                      <w:rPr>
                        <w:color w:val="939598"/>
                        <w:spacing w:val="-5"/>
                        <w:sz w:val="20"/>
                      </w:rPr>
                      <w:fldChar w:fldCharType="begin"/>
                    </w:r>
                    <w:r>
                      <w:rPr>
                        <w:color w:val="939598"/>
                        <w:spacing w:val="-5"/>
                        <w:sz w:val="20"/>
                      </w:rPr>
                      <w:instrText xml:space="preserve"> PAGE </w:instrText>
                    </w:r>
                    <w:r>
                      <w:rPr>
                        <w:color w:val="939598"/>
                        <w:spacing w:val="-5"/>
                        <w:sz w:val="20"/>
                      </w:rPr>
                      <w:fldChar w:fldCharType="separate"/>
                    </w:r>
                    <w:r>
                      <w:rPr>
                        <w:color w:val="939598"/>
                        <w:spacing w:val="-5"/>
                        <w:sz w:val="20"/>
                      </w:rPr>
                      <w:t>28</w:t>
                    </w:r>
                    <w:r>
                      <w:rPr>
                        <w:color w:val="939598"/>
                        <w:spacing w:val="-5"/>
                        <w:sz w:val="20"/>
                      </w:rPr>
                      <w:fldChar w:fldCharType="end"/>
                    </w:r>
                  </w:p>
                </w:txbxContent>
              </v:textbox>
              <w10:wrap anchorx="page" anchory="page"/>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7670" w:rsidRDefault="008C7670">
    <w:pPr>
      <w:pStyle w:val="Footer"/>
    </w:pPr>
  </w:p>
  <w:p w:rsidR="008C7670" w:rsidRDefault="008C7670">
    <w:pPr>
      <w:pStyle w:val="Footer"/>
      <w:tabs>
        <w:tab w:val="clear" w:pos="4680"/>
        <w:tab w:val="clear" w:pos="9360"/>
        <w:tab w:val="left" w:pos="6270"/>
      </w:tabs>
    </w:pPr>
    <w: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7670" w:rsidRDefault="008C7670">
    <w:pPr>
      <w:spacing w:line="200" w:lineRule="exact"/>
    </w:pPr>
    <w:r>
      <w:rPr>
        <w:noProof/>
        <w:lang w:val="en-US"/>
      </w:rPr>
      <mc:AlternateContent>
        <mc:Choice Requires="wps">
          <w:drawing>
            <wp:anchor distT="0" distB="0" distL="114300" distR="114300" simplePos="0" relativeHeight="251679744" behindDoc="0" locked="0" layoutInCell="1" allowOverlap="1">
              <wp:simplePos x="0" y="0"/>
              <wp:positionH relativeFrom="page">
                <wp:posOffset>3657600</wp:posOffset>
              </wp:positionH>
              <wp:positionV relativeFrom="page">
                <wp:posOffset>6317615</wp:posOffset>
              </wp:positionV>
              <wp:extent cx="1904365" cy="286385"/>
              <wp:effectExtent l="0" t="0" r="635" b="0"/>
              <wp:wrapNone/>
              <wp:docPr id="2141698639" name="Text Box 21416986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4365" cy="286247"/>
                      </a:xfrm>
                      <a:prstGeom prst="rect">
                        <a:avLst/>
                      </a:prstGeom>
                      <a:noFill/>
                      <a:ln>
                        <a:noFill/>
                      </a:ln>
                    </wps:spPr>
                    <wps:txbx>
                      <w:txbxContent>
                        <w:p w:rsidR="008C7670" w:rsidRDefault="008C7670">
                          <w:pPr>
                            <w:spacing w:line="220" w:lineRule="exact"/>
                            <w:ind w:left="20" w:right="-32"/>
                            <w:rPr>
                              <w:sz w:val="21"/>
                              <w:szCs w:val="21"/>
                            </w:rPr>
                          </w:pPr>
                          <w:r>
                            <w:rPr>
                              <w:rFonts w:ascii="Times New Roman" w:eastAsia="Times New Roman" w:hAnsi="Times New Roman" w:cs="Times New Roman"/>
                              <w:b/>
                              <w:sz w:val="21"/>
                              <w:szCs w:val="21"/>
                            </w:rPr>
                            <w:t>Mode</w:t>
                          </w:r>
                          <w:r>
                            <w:rPr>
                              <w:rFonts w:ascii="Times New Roman" w:eastAsia="Times New Roman" w:hAnsi="Times New Roman" w:cs="Times New Roman"/>
                              <w:b/>
                              <w:spacing w:val="-1"/>
                              <w:sz w:val="21"/>
                              <w:szCs w:val="21"/>
                            </w:rPr>
                            <w:t>l</w:t>
                          </w:r>
                          <w:r>
                            <w:rPr>
                              <w:rFonts w:ascii="Times New Roman" w:eastAsia="Times New Roman" w:hAnsi="Times New Roman" w:cs="Times New Roman"/>
                              <w:b/>
                              <w:sz w:val="21"/>
                              <w:szCs w:val="21"/>
                            </w:rPr>
                            <w:t>e</w:t>
                          </w:r>
                          <w:r>
                            <w:rPr>
                              <w:rFonts w:ascii="Times New Roman" w:eastAsia="Times New Roman" w:hAnsi="Times New Roman" w:cs="Times New Roman"/>
                              <w:b/>
                              <w:spacing w:val="-5"/>
                              <w:sz w:val="21"/>
                              <w:szCs w:val="21"/>
                            </w:rPr>
                            <w:t xml:space="preserve"> </w:t>
                          </w:r>
                          <w:r>
                            <w:rPr>
                              <w:rFonts w:ascii="Times New Roman" w:eastAsia="Times New Roman" w:hAnsi="Times New Roman" w:cs="Times New Roman"/>
                              <w:b/>
                              <w:sz w:val="21"/>
                              <w:szCs w:val="21"/>
                            </w:rPr>
                            <w:t>per</w:t>
                          </w:r>
                          <w:r>
                            <w:rPr>
                              <w:rFonts w:ascii="Times New Roman" w:eastAsia="Times New Roman" w:hAnsi="Times New Roman" w:cs="Times New Roman"/>
                              <w:b/>
                              <w:spacing w:val="-2"/>
                              <w:sz w:val="21"/>
                              <w:szCs w:val="21"/>
                            </w:rPr>
                            <w:t xml:space="preserve"> </w:t>
                          </w:r>
                          <w:r>
                            <w:rPr>
                              <w:rFonts w:ascii="Times New Roman" w:eastAsia="Times New Roman" w:hAnsi="Times New Roman" w:cs="Times New Roman"/>
                              <w:b/>
                              <w:sz w:val="21"/>
                              <w:szCs w:val="21"/>
                            </w:rPr>
                            <w:t>s</w:t>
                          </w:r>
                          <w:r>
                            <w:rPr>
                              <w:rFonts w:ascii="Times New Roman" w:eastAsia="Times New Roman" w:hAnsi="Times New Roman" w:cs="Times New Roman"/>
                              <w:b/>
                              <w:spacing w:val="-2"/>
                              <w:sz w:val="21"/>
                              <w:szCs w:val="21"/>
                            </w:rPr>
                            <w:t>i</w:t>
                          </w:r>
                          <w:r>
                            <w:rPr>
                              <w:rFonts w:ascii="Times New Roman" w:eastAsia="Times New Roman" w:hAnsi="Times New Roman" w:cs="Times New Roman"/>
                              <w:b/>
                              <w:spacing w:val="-1"/>
                              <w:sz w:val="21"/>
                              <w:szCs w:val="21"/>
                            </w:rPr>
                            <w:t>t</w:t>
                          </w:r>
                          <w:r>
                            <w:rPr>
                              <w:rFonts w:ascii="Times New Roman" w:eastAsia="Times New Roman" w:hAnsi="Times New Roman" w:cs="Times New Roman"/>
                              <w:b/>
                              <w:sz w:val="21"/>
                              <w:szCs w:val="21"/>
                            </w:rPr>
                            <w:t>uate e</w:t>
                          </w:r>
                          <w:r>
                            <w:rPr>
                              <w:rFonts w:ascii="Times New Roman" w:eastAsia="Times New Roman" w:hAnsi="Times New Roman" w:cs="Times New Roman"/>
                              <w:b/>
                              <w:spacing w:val="-3"/>
                              <w:sz w:val="21"/>
                              <w:szCs w:val="21"/>
                            </w:rPr>
                            <w:t>m</w:t>
                          </w:r>
                          <w:r>
                            <w:rPr>
                              <w:rFonts w:ascii="Times New Roman" w:eastAsia="Times New Roman" w:hAnsi="Times New Roman" w:cs="Times New Roman"/>
                              <w:b/>
                              <w:sz w:val="21"/>
                              <w:szCs w:val="21"/>
                            </w:rPr>
                            <w:t>ergj</w:t>
                          </w:r>
                          <w:r>
                            <w:rPr>
                              <w:rFonts w:ascii="Times New Roman" w:eastAsia="Times New Roman" w:hAnsi="Times New Roman" w:cs="Times New Roman"/>
                              <w:b/>
                              <w:spacing w:val="-1"/>
                              <w:sz w:val="21"/>
                              <w:szCs w:val="21"/>
                            </w:rPr>
                            <w:t>e</w:t>
                          </w:r>
                          <w:r>
                            <w:rPr>
                              <w:rFonts w:ascii="Times New Roman" w:eastAsia="Times New Roman" w:hAnsi="Times New Roman" w:cs="Times New Roman"/>
                              <w:b/>
                              <w:sz w:val="21"/>
                              <w:szCs w:val="21"/>
                            </w:rPr>
                            <w:t>ncash</w:t>
                          </w: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Text Box 2141698639" o:spid="_x0000_s1285" type="#_x0000_t202" style="position:absolute;left:0;text-align:left;margin-left:4in;margin-top:497.45pt;width:149.95pt;height:22.55pt;z-index:25167974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" filled="f" stroked="f">
              <v:textbox inset="0,0,0,0">
                <w:txbxContent>
                  <w:p w:rsidR="008C7670" w:rsidRDefault="008C7670">
                    <w:pPr>
                      <w:spacing w:line="220" w:lineRule="exact"/>
                      <w:ind w:left="20" w:right="-32"/>
                      <w:rPr>
                        <w:sz w:val="21"/>
                        <w:szCs w:val="21"/>
                      </w:rPr>
                    </w:pPr>
                    <w:r>
                      <w:rPr>
                        <w:rFonts w:ascii="Times New Roman" w:eastAsia="Times New Roman" w:hAnsi="Times New Roman" w:cs="Times New Roman"/>
                        <w:b/>
                        <w:sz w:val="21"/>
                        <w:szCs w:val="21"/>
                      </w:rPr>
                      <w:t>Mode</w:t>
                    </w:r>
                    <w:r>
                      <w:rPr>
                        <w:rFonts w:ascii="Times New Roman" w:eastAsia="Times New Roman" w:hAnsi="Times New Roman" w:cs="Times New Roman"/>
                        <w:b/>
                        <w:spacing w:val="-1"/>
                        <w:sz w:val="21"/>
                        <w:szCs w:val="21"/>
                      </w:rPr>
                      <w:t>l</w:t>
                    </w:r>
                    <w:r>
                      <w:rPr>
                        <w:rFonts w:ascii="Times New Roman" w:eastAsia="Times New Roman" w:hAnsi="Times New Roman" w:cs="Times New Roman"/>
                        <w:b/>
                        <w:sz w:val="21"/>
                        <w:szCs w:val="21"/>
                      </w:rPr>
                      <w:t>e</w:t>
                    </w:r>
                    <w:r>
                      <w:rPr>
                        <w:rFonts w:ascii="Times New Roman" w:eastAsia="Times New Roman" w:hAnsi="Times New Roman" w:cs="Times New Roman"/>
                        <w:b/>
                        <w:spacing w:val="-5"/>
                        <w:sz w:val="21"/>
                        <w:szCs w:val="21"/>
                      </w:rPr>
                      <w:t xml:space="preserve"> </w:t>
                    </w:r>
                    <w:r>
                      <w:rPr>
                        <w:rFonts w:ascii="Times New Roman" w:eastAsia="Times New Roman" w:hAnsi="Times New Roman" w:cs="Times New Roman"/>
                        <w:b/>
                        <w:sz w:val="21"/>
                        <w:szCs w:val="21"/>
                      </w:rPr>
                      <w:t>per</w:t>
                    </w:r>
                    <w:r>
                      <w:rPr>
                        <w:rFonts w:ascii="Times New Roman" w:eastAsia="Times New Roman" w:hAnsi="Times New Roman" w:cs="Times New Roman"/>
                        <w:b/>
                        <w:spacing w:val="-2"/>
                        <w:sz w:val="21"/>
                        <w:szCs w:val="21"/>
                      </w:rPr>
                      <w:t xml:space="preserve"> </w:t>
                    </w:r>
                    <w:r>
                      <w:rPr>
                        <w:rFonts w:ascii="Times New Roman" w:eastAsia="Times New Roman" w:hAnsi="Times New Roman" w:cs="Times New Roman"/>
                        <w:b/>
                        <w:sz w:val="21"/>
                        <w:szCs w:val="21"/>
                      </w:rPr>
                      <w:t>s</w:t>
                    </w:r>
                    <w:r>
                      <w:rPr>
                        <w:rFonts w:ascii="Times New Roman" w:eastAsia="Times New Roman" w:hAnsi="Times New Roman" w:cs="Times New Roman"/>
                        <w:b/>
                        <w:spacing w:val="-2"/>
                        <w:sz w:val="21"/>
                        <w:szCs w:val="21"/>
                      </w:rPr>
                      <w:t>i</w:t>
                    </w:r>
                    <w:r>
                      <w:rPr>
                        <w:rFonts w:ascii="Times New Roman" w:eastAsia="Times New Roman" w:hAnsi="Times New Roman" w:cs="Times New Roman"/>
                        <w:b/>
                        <w:spacing w:val="-1"/>
                        <w:sz w:val="21"/>
                        <w:szCs w:val="21"/>
                      </w:rPr>
                      <w:t>t</w:t>
                    </w:r>
                    <w:r>
                      <w:rPr>
                        <w:rFonts w:ascii="Times New Roman" w:eastAsia="Times New Roman" w:hAnsi="Times New Roman" w:cs="Times New Roman"/>
                        <w:b/>
                        <w:sz w:val="21"/>
                        <w:szCs w:val="21"/>
                      </w:rPr>
                      <w:t>uate e</w:t>
                    </w:r>
                    <w:r>
                      <w:rPr>
                        <w:rFonts w:ascii="Times New Roman" w:eastAsia="Times New Roman" w:hAnsi="Times New Roman" w:cs="Times New Roman"/>
                        <w:b/>
                        <w:spacing w:val="-3"/>
                        <w:sz w:val="21"/>
                        <w:szCs w:val="21"/>
                      </w:rPr>
                      <w:t>m</w:t>
                    </w:r>
                    <w:r>
                      <w:rPr>
                        <w:rFonts w:ascii="Times New Roman" w:eastAsia="Times New Roman" w:hAnsi="Times New Roman" w:cs="Times New Roman"/>
                        <w:b/>
                        <w:sz w:val="21"/>
                        <w:szCs w:val="21"/>
                      </w:rPr>
                      <w:t>ergj</w:t>
                    </w:r>
                    <w:r>
                      <w:rPr>
                        <w:rFonts w:ascii="Times New Roman" w:eastAsia="Times New Roman" w:hAnsi="Times New Roman" w:cs="Times New Roman"/>
                        <w:b/>
                        <w:spacing w:val="-1"/>
                        <w:sz w:val="21"/>
                        <w:szCs w:val="21"/>
                      </w:rPr>
                      <w:t>e</w:t>
                    </w:r>
                    <w:r>
                      <w:rPr>
                        <w:rFonts w:ascii="Times New Roman" w:eastAsia="Times New Roman" w:hAnsi="Times New Roman" w:cs="Times New Roman"/>
                        <w:b/>
                        <w:sz w:val="21"/>
                        <w:szCs w:val="21"/>
                      </w:rPr>
                      <w:t>ncash</w:t>
                    </w:r>
                  </w:p>
                </w:txbxContent>
              </v:textbox>
              <w10:wrap anchorx="page" anchory="page"/>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7670" w:rsidRDefault="008C7670">
    <w:pPr>
      <w:spacing w:line="200" w:lineRule="exact"/>
    </w:pPr>
    <w:r>
      <w:rPr>
        <w:noProof/>
        <w:lang w:val="en-US"/>
      </w:rPr>
      <mc:AlternateContent>
        <mc:Choice Requires="wps">
          <w:drawing>
            <wp:anchor distT="0" distB="0" distL="114300" distR="114300" simplePos="0" relativeHeight="251687936" behindDoc="1" locked="0" layoutInCell="1" allowOverlap="1">
              <wp:simplePos x="0" y="0"/>
              <wp:positionH relativeFrom="page">
                <wp:posOffset>3581400</wp:posOffset>
              </wp:positionH>
              <wp:positionV relativeFrom="page">
                <wp:posOffset>6372225</wp:posOffset>
              </wp:positionV>
              <wp:extent cx="1903095" cy="292735"/>
              <wp:effectExtent l="0" t="0" r="1905" b="12065"/>
              <wp:wrapNone/>
              <wp:docPr id="2141698629" name="Text Box 21416986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3095" cy="292735"/>
                      </a:xfrm>
                      <a:prstGeom prst="rect">
                        <a:avLst/>
                      </a:prstGeom>
                      <a:noFill/>
                      <a:ln>
                        <a:noFill/>
                      </a:ln>
                    </wps:spPr>
                    <wps:txbx>
                      <w:txbxContent>
                        <w:p w:rsidR="008C7670" w:rsidRDefault="008C7670">
                          <w:pPr>
                            <w:spacing w:line="220" w:lineRule="exact"/>
                            <w:ind w:left="20" w:right="-32"/>
                            <w:rPr>
                              <w:sz w:val="21"/>
                              <w:szCs w:val="21"/>
                            </w:rPr>
                          </w:pPr>
                          <w:r>
                            <w:rPr>
                              <w:rFonts w:ascii="Times New Roman" w:eastAsia="Times New Roman" w:hAnsi="Times New Roman" w:cs="Times New Roman"/>
                              <w:b/>
                              <w:sz w:val="21"/>
                              <w:szCs w:val="21"/>
                            </w:rPr>
                            <w:t>Mode</w:t>
                          </w:r>
                          <w:r>
                            <w:rPr>
                              <w:rFonts w:ascii="Times New Roman" w:eastAsia="Times New Roman" w:hAnsi="Times New Roman" w:cs="Times New Roman"/>
                              <w:b/>
                              <w:spacing w:val="-1"/>
                              <w:sz w:val="21"/>
                              <w:szCs w:val="21"/>
                            </w:rPr>
                            <w:t>l</w:t>
                          </w:r>
                          <w:r>
                            <w:rPr>
                              <w:rFonts w:ascii="Times New Roman" w:eastAsia="Times New Roman" w:hAnsi="Times New Roman" w:cs="Times New Roman"/>
                              <w:b/>
                              <w:sz w:val="21"/>
                              <w:szCs w:val="21"/>
                            </w:rPr>
                            <w:t>e</w:t>
                          </w:r>
                          <w:r>
                            <w:rPr>
                              <w:rFonts w:ascii="Times New Roman" w:eastAsia="Times New Roman" w:hAnsi="Times New Roman" w:cs="Times New Roman"/>
                              <w:b/>
                              <w:spacing w:val="-5"/>
                              <w:sz w:val="21"/>
                              <w:szCs w:val="21"/>
                            </w:rPr>
                            <w:t xml:space="preserve"> </w:t>
                          </w:r>
                          <w:r>
                            <w:rPr>
                              <w:rFonts w:ascii="Times New Roman" w:eastAsia="Times New Roman" w:hAnsi="Times New Roman" w:cs="Times New Roman"/>
                              <w:b/>
                              <w:sz w:val="21"/>
                              <w:szCs w:val="21"/>
                            </w:rPr>
                            <w:t>per</w:t>
                          </w:r>
                          <w:r>
                            <w:rPr>
                              <w:rFonts w:ascii="Times New Roman" w:eastAsia="Times New Roman" w:hAnsi="Times New Roman" w:cs="Times New Roman"/>
                              <w:b/>
                              <w:spacing w:val="-2"/>
                              <w:sz w:val="21"/>
                              <w:szCs w:val="21"/>
                            </w:rPr>
                            <w:t xml:space="preserve"> </w:t>
                          </w:r>
                          <w:r>
                            <w:rPr>
                              <w:rFonts w:ascii="Times New Roman" w:eastAsia="Times New Roman" w:hAnsi="Times New Roman" w:cs="Times New Roman"/>
                              <w:b/>
                              <w:sz w:val="21"/>
                              <w:szCs w:val="21"/>
                            </w:rPr>
                            <w:t>s</w:t>
                          </w:r>
                          <w:r>
                            <w:rPr>
                              <w:rFonts w:ascii="Times New Roman" w:eastAsia="Times New Roman" w:hAnsi="Times New Roman" w:cs="Times New Roman"/>
                              <w:b/>
                              <w:spacing w:val="-2"/>
                              <w:sz w:val="21"/>
                              <w:szCs w:val="21"/>
                            </w:rPr>
                            <w:t>i</w:t>
                          </w:r>
                          <w:r>
                            <w:rPr>
                              <w:rFonts w:ascii="Times New Roman" w:eastAsia="Times New Roman" w:hAnsi="Times New Roman" w:cs="Times New Roman"/>
                              <w:b/>
                              <w:spacing w:val="-1"/>
                              <w:sz w:val="21"/>
                              <w:szCs w:val="21"/>
                            </w:rPr>
                            <w:t>t</w:t>
                          </w:r>
                          <w:r>
                            <w:rPr>
                              <w:rFonts w:ascii="Times New Roman" w:eastAsia="Times New Roman" w:hAnsi="Times New Roman" w:cs="Times New Roman"/>
                              <w:b/>
                              <w:sz w:val="21"/>
                              <w:szCs w:val="21"/>
                            </w:rPr>
                            <w:t>uate e</w:t>
                          </w:r>
                          <w:r>
                            <w:rPr>
                              <w:rFonts w:ascii="Times New Roman" w:eastAsia="Times New Roman" w:hAnsi="Times New Roman" w:cs="Times New Roman"/>
                              <w:b/>
                              <w:spacing w:val="-3"/>
                              <w:sz w:val="21"/>
                              <w:szCs w:val="21"/>
                            </w:rPr>
                            <w:t>m</w:t>
                          </w:r>
                          <w:r>
                            <w:rPr>
                              <w:rFonts w:ascii="Times New Roman" w:eastAsia="Times New Roman" w:hAnsi="Times New Roman" w:cs="Times New Roman"/>
                              <w:b/>
                              <w:sz w:val="21"/>
                              <w:szCs w:val="21"/>
                            </w:rPr>
                            <w:t>erg</w:t>
                          </w:r>
                          <w:r>
                            <w:rPr>
                              <w:rFonts w:ascii="Times New Roman" w:eastAsia="Times New Roman" w:hAnsi="Times New Roman" w:cs="Times New Roman"/>
                              <w:b/>
                              <w:spacing w:val="-1"/>
                              <w:sz w:val="21"/>
                              <w:szCs w:val="21"/>
                            </w:rPr>
                            <w:t>j</w:t>
                          </w:r>
                          <w:r>
                            <w:rPr>
                              <w:rFonts w:ascii="Times New Roman" w:eastAsia="Times New Roman" w:hAnsi="Times New Roman" w:cs="Times New Roman"/>
                              <w:b/>
                              <w:sz w:val="21"/>
                              <w:szCs w:val="21"/>
                            </w:rPr>
                            <w:t>enca</w:t>
                          </w:r>
                          <w:r>
                            <w:rPr>
                              <w:rFonts w:ascii="Times New Roman" w:eastAsia="Times New Roman" w:hAnsi="Times New Roman" w:cs="Times New Roman"/>
                              <w:b/>
                              <w:spacing w:val="-1"/>
                              <w:sz w:val="21"/>
                              <w:szCs w:val="21"/>
                            </w:rPr>
                            <w:t>s</w:t>
                          </w:r>
                          <w:r>
                            <w:rPr>
                              <w:rFonts w:ascii="Times New Roman" w:eastAsia="Times New Roman" w:hAnsi="Times New Roman" w:cs="Times New Roman"/>
                              <w:b/>
                              <w:sz w:val="21"/>
                              <w:szCs w:val="21"/>
                            </w:rPr>
                            <w:t>h</w:t>
                          </w: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Text Box 2141698629" o:spid="_x0000_s1292" type="#_x0000_t202" style="position:absolute;left:0;text-align:left;margin-left:282pt;margin-top:501.75pt;width:149.85pt;height:23.05pt;z-index:-25162854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" filled="f" stroked="f">
              <v:textbox inset="0,0,0,0">
                <w:txbxContent>
                  <w:p w:rsidR="008C7670" w:rsidRDefault="008C7670">
                    <w:pPr>
                      <w:spacing w:line="220" w:lineRule="exact"/>
                      <w:ind w:left="20" w:right="-32"/>
                      <w:rPr>
                        <w:sz w:val="21"/>
                        <w:szCs w:val="21"/>
                      </w:rPr>
                    </w:pPr>
                    <w:r>
                      <w:rPr>
                        <w:rFonts w:ascii="Times New Roman" w:eastAsia="Times New Roman" w:hAnsi="Times New Roman" w:cs="Times New Roman"/>
                        <w:b/>
                        <w:sz w:val="21"/>
                        <w:szCs w:val="21"/>
                      </w:rPr>
                      <w:t>Mode</w:t>
                    </w:r>
                    <w:r>
                      <w:rPr>
                        <w:rFonts w:ascii="Times New Roman" w:eastAsia="Times New Roman" w:hAnsi="Times New Roman" w:cs="Times New Roman"/>
                        <w:b/>
                        <w:spacing w:val="-1"/>
                        <w:sz w:val="21"/>
                        <w:szCs w:val="21"/>
                      </w:rPr>
                      <w:t>l</w:t>
                    </w:r>
                    <w:r>
                      <w:rPr>
                        <w:rFonts w:ascii="Times New Roman" w:eastAsia="Times New Roman" w:hAnsi="Times New Roman" w:cs="Times New Roman"/>
                        <w:b/>
                        <w:sz w:val="21"/>
                        <w:szCs w:val="21"/>
                      </w:rPr>
                      <w:t>e</w:t>
                    </w:r>
                    <w:r>
                      <w:rPr>
                        <w:rFonts w:ascii="Times New Roman" w:eastAsia="Times New Roman" w:hAnsi="Times New Roman" w:cs="Times New Roman"/>
                        <w:b/>
                        <w:spacing w:val="-5"/>
                        <w:sz w:val="21"/>
                        <w:szCs w:val="21"/>
                      </w:rPr>
                      <w:t xml:space="preserve"> </w:t>
                    </w:r>
                    <w:r>
                      <w:rPr>
                        <w:rFonts w:ascii="Times New Roman" w:eastAsia="Times New Roman" w:hAnsi="Times New Roman" w:cs="Times New Roman"/>
                        <w:b/>
                        <w:sz w:val="21"/>
                        <w:szCs w:val="21"/>
                      </w:rPr>
                      <w:t>per</w:t>
                    </w:r>
                    <w:r>
                      <w:rPr>
                        <w:rFonts w:ascii="Times New Roman" w:eastAsia="Times New Roman" w:hAnsi="Times New Roman" w:cs="Times New Roman"/>
                        <w:b/>
                        <w:spacing w:val="-2"/>
                        <w:sz w:val="21"/>
                        <w:szCs w:val="21"/>
                      </w:rPr>
                      <w:t xml:space="preserve"> </w:t>
                    </w:r>
                    <w:r>
                      <w:rPr>
                        <w:rFonts w:ascii="Times New Roman" w:eastAsia="Times New Roman" w:hAnsi="Times New Roman" w:cs="Times New Roman"/>
                        <w:b/>
                        <w:sz w:val="21"/>
                        <w:szCs w:val="21"/>
                      </w:rPr>
                      <w:t>s</w:t>
                    </w:r>
                    <w:r>
                      <w:rPr>
                        <w:rFonts w:ascii="Times New Roman" w:eastAsia="Times New Roman" w:hAnsi="Times New Roman" w:cs="Times New Roman"/>
                        <w:b/>
                        <w:spacing w:val="-2"/>
                        <w:sz w:val="21"/>
                        <w:szCs w:val="21"/>
                      </w:rPr>
                      <w:t>i</w:t>
                    </w:r>
                    <w:r>
                      <w:rPr>
                        <w:rFonts w:ascii="Times New Roman" w:eastAsia="Times New Roman" w:hAnsi="Times New Roman" w:cs="Times New Roman"/>
                        <w:b/>
                        <w:spacing w:val="-1"/>
                        <w:sz w:val="21"/>
                        <w:szCs w:val="21"/>
                      </w:rPr>
                      <w:t>t</w:t>
                    </w:r>
                    <w:r>
                      <w:rPr>
                        <w:rFonts w:ascii="Times New Roman" w:eastAsia="Times New Roman" w:hAnsi="Times New Roman" w:cs="Times New Roman"/>
                        <w:b/>
                        <w:sz w:val="21"/>
                        <w:szCs w:val="21"/>
                      </w:rPr>
                      <w:t>uate e</w:t>
                    </w:r>
                    <w:r>
                      <w:rPr>
                        <w:rFonts w:ascii="Times New Roman" w:eastAsia="Times New Roman" w:hAnsi="Times New Roman" w:cs="Times New Roman"/>
                        <w:b/>
                        <w:spacing w:val="-3"/>
                        <w:sz w:val="21"/>
                        <w:szCs w:val="21"/>
                      </w:rPr>
                      <w:t>m</w:t>
                    </w:r>
                    <w:r>
                      <w:rPr>
                        <w:rFonts w:ascii="Times New Roman" w:eastAsia="Times New Roman" w:hAnsi="Times New Roman" w:cs="Times New Roman"/>
                        <w:b/>
                        <w:sz w:val="21"/>
                        <w:szCs w:val="21"/>
                      </w:rPr>
                      <w:t>erg</w:t>
                    </w:r>
                    <w:r>
                      <w:rPr>
                        <w:rFonts w:ascii="Times New Roman" w:eastAsia="Times New Roman" w:hAnsi="Times New Roman" w:cs="Times New Roman"/>
                        <w:b/>
                        <w:spacing w:val="-1"/>
                        <w:sz w:val="21"/>
                        <w:szCs w:val="21"/>
                      </w:rPr>
                      <w:t>j</w:t>
                    </w:r>
                    <w:r>
                      <w:rPr>
                        <w:rFonts w:ascii="Times New Roman" w:eastAsia="Times New Roman" w:hAnsi="Times New Roman" w:cs="Times New Roman"/>
                        <w:b/>
                        <w:sz w:val="21"/>
                        <w:szCs w:val="21"/>
                      </w:rPr>
                      <w:t>enca</w:t>
                    </w:r>
                    <w:r>
                      <w:rPr>
                        <w:rFonts w:ascii="Times New Roman" w:eastAsia="Times New Roman" w:hAnsi="Times New Roman" w:cs="Times New Roman"/>
                        <w:b/>
                        <w:spacing w:val="-1"/>
                        <w:sz w:val="21"/>
                        <w:szCs w:val="21"/>
                      </w:rPr>
                      <w:t>s</w:t>
                    </w:r>
                    <w:r>
                      <w:rPr>
                        <w:rFonts w:ascii="Times New Roman" w:eastAsia="Times New Roman" w:hAnsi="Times New Roman" w:cs="Times New Roman"/>
                        <w:b/>
                        <w:sz w:val="21"/>
                        <w:szCs w:val="21"/>
                      </w:rPr>
                      <w:t>h</w:t>
                    </w:r>
                  </w:p>
                </w:txbxContent>
              </v:textbox>
              <w10:wrap anchorx="page" anchory="page"/>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7670" w:rsidRDefault="008C7670">
    <w:pPr>
      <w:spacing w:line="200" w:lineRule="exact"/>
    </w:pPr>
    <w:r>
      <w:rPr>
        <w:noProof/>
        <w:lang w:val="en-US"/>
      </w:rPr>
      <mc:AlternateContent>
        <mc:Choice Requires="wps">
          <w:drawing>
            <wp:anchor distT="0" distB="0" distL="114300" distR="114300" simplePos="0" relativeHeight="251691008" behindDoc="1" locked="0" layoutInCell="1" allowOverlap="1">
              <wp:simplePos x="0" y="0"/>
              <wp:positionH relativeFrom="page">
                <wp:posOffset>3609975</wp:posOffset>
              </wp:positionH>
              <wp:positionV relativeFrom="page">
                <wp:posOffset>6353175</wp:posOffset>
              </wp:positionV>
              <wp:extent cx="1903095" cy="311785"/>
              <wp:effectExtent l="0" t="0" r="1905" b="12065"/>
              <wp:wrapNone/>
              <wp:docPr id="2141698624" name="Text Box 21416986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3095" cy="311785"/>
                      </a:xfrm>
                      <a:prstGeom prst="rect">
                        <a:avLst/>
                      </a:prstGeom>
                      <a:noFill/>
                      <a:ln>
                        <a:noFill/>
                      </a:ln>
                    </wps:spPr>
                    <wps:txbx>
                      <w:txbxContent>
                        <w:p w:rsidR="008C7670" w:rsidRDefault="008C7670">
                          <w:pPr>
                            <w:spacing w:line="220" w:lineRule="exact"/>
                            <w:ind w:left="20" w:right="-32"/>
                            <w:rPr>
                              <w:sz w:val="21"/>
                              <w:szCs w:val="21"/>
                            </w:rPr>
                          </w:pPr>
                          <w:r>
                            <w:rPr>
                              <w:rFonts w:ascii="Times New Roman" w:eastAsia="Times New Roman" w:hAnsi="Times New Roman" w:cs="Times New Roman"/>
                              <w:b/>
                              <w:sz w:val="21"/>
                              <w:szCs w:val="21"/>
                            </w:rPr>
                            <w:t>Mode</w:t>
                          </w:r>
                          <w:r>
                            <w:rPr>
                              <w:rFonts w:ascii="Times New Roman" w:eastAsia="Times New Roman" w:hAnsi="Times New Roman" w:cs="Times New Roman"/>
                              <w:b/>
                              <w:spacing w:val="-1"/>
                              <w:sz w:val="21"/>
                              <w:szCs w:val="21"/>
                            </w:rPr>
                            <w:t>l</w:t>
                          </w:r>
                          <w:r>
                            <w:rPr>
                              <w:rFonts w:ascii="Times New Roman" w:eastAsia="Times New Roman" w:hAnsi="Times New Roman" w:cs="Times New Roman"/>
                              <w:b/>
                              <w:sz w:val="21"/>
                              <w:szCs w:val="21"/>
                            </w:rPr>
                            <w:t>e</w:t>
                          </w:r>
                          <w:r>
                            <w:rPr>
                              <w:rFonts w:ascii="Times New Roman" w:eastAsia="Times New Roman" w:hAnsi="Times New Roman" w:cs="Times New Roman"/>
                              <w:b/>
                              <w:spacing w:val="-4"/>
                              <w:sz w:val="21"/>
                              <w:szCs w:val="21"/>
                            </w:rPr>
                            <w:t xml:space="preserve"> </w:t>
                          </w:r>
                          <w:r>
                            <w:rPr>
                              <w:rFonts w:ascii="Times New Roman" w:eastAsia="Times New Roman" w:hAnsi="Times New Roman" w:cs="Times New Roman"/>
                              <w:b/>
                              <w:sz w:val="21"/>
                              <w:szCs w:val="21"/>
                            </w:rPr>
                            <w:t>per</w:t>
                          </w:r>
                          <w:r>
                            <w:rPr>
                              <w:rFonts w:ascii="Times New Roman" w:eastAsia="Times New Roman" w:hAnsi="Times New Roman" w:cs="Times New Roman"/>
                              <w:b/>
                              <w:spacing w:val="-2"/>
                              <w:sz w:val="21"/>
                              <w:szCs w:val="21"/>
                            </w:rPr>
                            <w:t xml:space="preserve"> </w:t>
                          </w:r>
                          <w:r>
                            <w:rPr>
                              <w:rFonts w:ascii="Times New Roman" w:eastAsia="Times New Roman" w:hAnsi="Times New Roman" w:cs="Times New Roman"/>
                              <w:b/>
                              <w:sz w:val="21"/>
                              <w:szCs w:val="21"/>
                            </w:rPr>
                            <w:t>s</w:t>
                          </w:r>
                          <w:r>
                            <w:rPr>
                              <w:rFonts w:ascii="Times New Roman" w:eastAsia="Times New Roman" w:hAnsi="Times New Roman" w:cs="Times New Roman"/>
                              <w:b/>
                              <w:spacing w:val="-2"/>
                              <w:sz w:val="21"/>
                              <w:szCs w:val="21"/>
                            </w:rPr>
                            <w:t>i</w:t>
                          </w:r>
                          <w:r>
                            <w:rPr>
                              <w:rFonts w:ascii="Times New Roman" w:eastAsia="Times New Roman" w:hAnsi="Times New Roman" w:cs="Times New Roman"/>
                              <w:b/>
                              <w:spacing w:val="-1"/>
                              <w:sz w:val="21"/>
                              <w:szCs w:val="21"/>
                            </w:rPr>
                            <w:t>t</w:t>
                          </w:r>
                          <w:r>
                            <w:rPr>
                              <w:rFonts w:ascii="Times New Roman" w:eastAsia="Times New Roman" w:hAnsi="Times New Roman" w:cs="Times New Roman"/>
                              <w:b/>
                              <w:sz w:val="21"/>
                              <w:szCs w:val="21"/>
                            </w:rPr>
                            <w:t>uate e</w:t>
                          </w:r>
                          <w:r>
                            <w:rPr>
                              <w:rFonts w:ascii="Times New Roman" w:eastAsia="Times New Roman" w:hAnsi="Times New Roman" w:cs="Times New Roman"/>
                              <w:b/>
                              <w:spacing w:val="-3"/>
                              <w:sz w:val="21"/>
                              <w:szCs w:val="21"/>
                            </w:rPr>
                            <w:t>m</w:t>
                          </w:r>
                          <w:r>
                            <w:rPr>
                              <w:rFonts w:ascii="Times New Roman" w:eastAsia="Times New Roman" w:hAnsi="Times New Roman" w:cs="Times New Roman"/>
                              <w:b/>
                              <w:sz w:val="21"/>
                              <w:szCs w:val="21"/>
                            </w:rPr>
                            <w:t>erg</w:t>
                          </w:r>
                          <w:r>
                            <w:rPr>
                              <w:rFonts w:ascii="Times New Roman" w:eastAsia="Times New Roman" w:hAnsi="Times New Roman" w:cs="Times New Roman"/>
                              <w:b/>
                              <w:spacing w:val="-1"/>
                              <w:sz w:val="21"/>
                              <w:szCs w:val="21"/>
                            </w:rPr>
                            <w:t>j</w:t>
                          </w:r>
                          <w:r>
                            <w:rPr>
                              <w:rFonts w:ascii="Times New Roman" w:eastAsia="Times New Roman" w:hAnsi="Times New Roman" w:cs="Times New Roman"/>
                              <w:b/>
                              <w:sz w:val="21"/>
                              <w:szCs w:val="21"/>
                            </w:rPr>
                            <w:t>enca</w:t>
                          </w:r>
                          <w:r>
                            <w:rPr>
                              <w:rFonts w:ascii="Times New Roman" w:eastAsia="Times New Roman" w:hAnsi="Times New Roman" w:cs="Times New Roman"/>
                              <w:b/>
                              <w:spacing w:val="-1"/>
                              <w:sz w:val="21"/>
                              <w:szCs w:val="21"/>
                            </w:rPr>
                            <w:t>s</w:t>
                          </w:r>
                          <w:r>
                            <w:rPr>
                              <w:rFonts w:ascii="Times New Roman" w:eastAsia="Times New Roman" w:hAnsi="Times New Roman" w:cs="Times New Roman"/>
                              <w:b/>
                              <w:sz w:val="21"/>
                              <w:szCs w:val="21"/>
                            </w:rPr>
                            <w:t>h</w:t>
                          </w: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Text Box 2141698624" o:spid="_x0000_s1293" type="#_x0000_t202" style="position:absolute;left:0;text-align:left;margin-left:284.25pt;margin-top:500.25pt;width:149.85pt;height:24.55pt;z-index:-251625472;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" filled="f" stroked="f">
              <v:textbox inset="0,0,0,0">
                <w:txbxContent>
                  <w:p w:rsidR="008C7670" w:rsidRDefault="008C7670">
                    <w:pPr>
                      <w:spacing w:line="220" w:lineRule="exact"/>
                      <w:ind w:left="20" w:right="-32"/>
                      <w:rPr>
                        <w:sz w:val="21"/>
                        <w:szCs w:val="21"/>
                      </w:rPr>
                    </w:pPr>
                    <w:r>
                      <w:rPr>
                        <w:rFonts w:ascii="Times New Roman" w:eastAsia="Times New Roman" w:hAnsi="Times New Roman" w:cs="Times New Roman"/>
                        <w:b/>
                        <w:sz w:val="21"/>
                        <w:szCs w:val="21"/>
                      </w:rPr>
                      <w:t>Mode</w:t>
                    </w:r>
                    <w:r>
                      <w:rPr>
                        <w:rFonts w:ascii="Times New Roman" w:eastAsia="Times New Roman" w:hAnsi="Times New Roman" w:cs="Times New Roman"/>
                        <w:b/>
                        <w:spacing w:val="-1"/>
                        <w:sz w:val="21"/>
                        <w:szCs w:val="21"/>
                      </w:rPr>
                      <w:t>l</w:t>
                    </w:r>
                    <w:r>
                      <w:rPr>
                        <w:rFonts w:ascii="Times New Roman" w:eastAsia="Times New Roman" w:hAnsi="Times New Roman" w:cs="Times New Roman"/>
                        <w:b/>
                        <w:sz w:val="21"/>
                        <w:szCs w:val="21"/>
                      </w:rPr>
                      <w:t>e</w:t>
                    </w:r>
                    <w:r>
                      <w:rPr>
                        <w:rFonts w:ascii="Times New Roman" w:eastAsia="Times New Roman" w:hAnsi="Times New Roman" w:cs="Times New Roman"/>
                        <w:b/>
                        <w:spacing w:val="-4"/>
                        <w:sz w:val="21"/>
                        <w:szCs w:val="21"/>
                      </w:rPr>
                      <w:t xml:space="preserve"> </w:t>
                    </w:r>
                    <w:r>
                      <w:rPr>
                        <w:rFonts w:ascii="Times New Roman" w:eastAsia="Times New Roman" w:hAnsi="Times New Roman" w:cs="Times New Roman"/>
                        <w:b/>
                        <w:sz w:val="21"/>
                        <w:szCs w:val="21"/>
                      </w:rPr>
                      <w:t>per</w:t>
                    </w:r>
                    <w:r>
                      <w:rPr>
                        <w:rFonts w:ascii="Times New Roman" w:eastAsia="Times New Roman" w:hAnsi="Times New Roman" w:cs="Times New Roman"/>
                        <w:b/>
                        <w:spacing w:val="-2"/>
                        <w:sz w:val="21"/>
                        <w:szCs w:val="21"/>
                      </w:rPr>
                      <w:t xml:space="preserve"> </w:t>
                    </w:r>
                    <w:r>
                      <w:rPr>
                        <w:rFonts w:ascii="Times New Roman" w:eastAsia="Times New Roman" w:hAnsi="Times New Roman" w:cs="Times New Roman"/>
                        <w:b/>
                        <w:sz w:val="21"/>
                        <w:szCs w:val="21"/>
                      </w:rPr>
                      <w:t>s</w:t>
                    </w:r>
                    <w:r>
                      <w:rPr>
                        <w:rFonts w:ascii="Times New Roman" w:eastAsia="Times New Roman" w:hAnsi="Times New Roman" w:cs="Times New Roman"/>
                        <w:b/>
                        <w:spacing w:val="-2"/>
                        <w:sz w:val="21"/>
                        <w:szCs w:val="21"/>
                      </w:rPr>
                      <w:t>i</w:t>
                    </w:r>
                    <w:r>
                      <w:rPr>
                        <w:rFonts w:ascii="Times New Roman" w:eastAsia="Times New Roman" w:hAnsi="Times New Roman" w:cs="Times New Roman"/>
                        <w:b/>
                        <w:spacing w:val="-1"/>
                        <w:sz w:val="21"/>
                        <w:szCs w:val="21"/>
                      </w:rPr>
                      <w:t>t</w:t>
                    </w:r>
                    <w:r>
                      <w:rPr>
                        <w:rFonts w:ascii="Times New Roman" w:eastAsia="Times New Roman" w:hAnsi="Times New Roman" w:cs="Times New Roman"/>
                        <w:b/>
                        <w:sz w:val="21"/>
                        <w:szCs w:val="21"/>
                      </w:rPr>
                      <w:t>uate e</w:t>
                    </w:r>
                    <w:r>
                      <w:rPr>
                        <w:rFonts w:ascii="Times New Roman" w:eastAsia="Times New Roman" w:hAnsi="Times New Roman" w:cs="Times New Roman"/>
                        <w:b/>
                        <w:spacing w:val="-3"/>
                        <w:sz w:val="21"/>
                        <w:szCs w:val="21"/>
                      </w:rPr>
                      <w:t>m</w:t>
                    </w:r>
                    <w:r>
                      <w:rPr>
                        <w:rFonts w:ascii="Times New Roman" w:eastAsia="Times New Roman" w:hAnsi="Times New Roman" w:cs="Times New Roman"/>
                        <w:b/>
                        <w:sz w:val="21"/>
                        <w:szCs w:val="21"/>
                      </w:rPr>
                      <w:t>erg</w:t>
                    </w:r>
                    <w:r>
                      <w:rPr>
                        <w:rFonts w:ascii="Times New Roman" w:eastAsia="Times New Roman" w:hAnsi="Times New Roman" w:cs="Times New Roman"/>
                        <w:b/>
                        <w:spacing w:val="-1"/>
                        <w:sz w:val="21"/>
                        <w:szCs w:val="21"/>
                      </w:rPr>
                      <w:t>j</w:t>
                    </w:r>
                    <w:r>
                      <w:rPr>
                        <w:rFonts w:ascii="Times New Roman" w:eastAsia="Times New Roman" w:hAnsi="Times New Roman" w:cs="Times New Roman"/>
                        <w:b/>
                        <w:sz w:val="21"/>
                        <w:szCs w:val="21"/>
                      </w:rPr>
                      <w:t>enca</w:t>
                    </w:r>
                    <w:r>
                      <w:rPr>
                        <w:rFonts w:ascii="Times New Roman" w:eastAsia="Times New Roman" w:hAnsi="Times New Roman" w:cs="Times New Roman"/>
                        <w:b/>
                        <w:spacing w:val="-1"/>
                        <w:sz w:val="21"/>
                        <w:szCs w:val="21"/>
                      </w:rPr>
                      <w:t>s</w:t>
                    </w:r>
                    <w:r>
                      <w:rPr>
                        <w:rFonts w:ascii="Times New Roman" w:eastAsia="Times New Roman" w:hAnsi="Times New Roman" w:cs="Times New Roman"/>
                        <w:b/>
                        <w:sz w:val="21"/>
                        <w:szCs w:val="21"/>
                      </w:rPr>
                      <w:t>h</w:t>
                    </w:r>
                  </w:p>
                </w:txbxContent>
              </v:textbox>
              <w10:wrap anchorx="page" anchory="page"/>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7670" w:rsidRDefault="008C7670">
    <w:pPr>
      <w:spacing w:line="200" w:lineRule="exact"/>
    </w:pPr>
    <w:r>
      <w:rPr>
        <w:noProof/>
        <w:lang w:val="en-US"/>
      </w:rPr>
      <mc:AlternateContent>
        <mc:Choice Requires="wps">
          <w:drawing>
            <wp:anchor distT="0" distB="0" distL="114300" distR="114300" simplePos="0" relativeHeight="251692032" behindDoc="1" locked="0" layoutInCell="1" allowOverlap="1">
              <wp:simplePos x="0" y="0"/>
              <wp:positionH relativeFrom="page">
                <wp:posOffset>3609975</wp:posOffset>
              </wp:positionH>
              <wp:positionV relativeFrom="page">
                <wp:posOffset>6505575</wp:posOffset>
              </wp:positionV>
              <wp:extent cx="1903095" cy="304800"/>
              <wp:effectExtent l="0" t="0" r="1905" b="0"/>
              <wp:wrapNone/>
              <wp:docPr id="2141698622" name="Text Box 21416986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3095" cy="304800"/>
                      </a:xfrm>
                      <a:prstGeom prst="rect">
                        <a:avLst/>
                      </a:prstGeom>
                      <a:noFill/>
                      <a:ln>
                        <a:noFill/>
                      </a:ln>
                    </wps:spPr>
                    <wps:txbx>
                      <w:txbxContent>
                        <w:p w:rsidR="008C7670" w:rsidRDefault="008C7670">
                          <w:pPr>
                            <w:spacing w:line="220" w:lineRule="exact"/>
                            <w:ind w:left="20" w:right="-32"/>
                            <w:rPr>
                              <w:sz w:val="21"/>
                              <w:szCs w:val="21"/>
                            </w:rPr>
                          </w:pPr>
                          <w:r>
                            <w:rPr>
                              <w:rFonts w:ascii="Times New Roman" w:eastAsia="Times New Roman" w:hAnsi="Times New Roman" w:cs="Times New Roman"/>
                              <w:b/>
                              <w:sz w:val="21"/>
                              <w:szCs w:val="21"/>
                            </w:rPr>
                            <w:t>Mode</w:t>
                          </w:r>
                          <w:r>
                            <w:rPr>
                              <w:rFonts w:ascii="Times New Roman" w:eastAsia="Times New Roman" w:hAnsi="Times New Roman" w:cs="Times New Roman"/>
                              <w:b/>
                              <w:spacing w:val="-1"/>
                              <w:sz w:val="21"/>
                              <w:szCs w:val="21"/>
                            </w:rPr>
                            <w:t>l</w:t>
                          </w:r>
                          <w:r>
                            <w:rPr>
                              <w:rFonts w:ascii="Times New Roman" w:eastAsia="Times New Roman" w:hAnsi="Times New Roman" w:cs="Times New Roman"/>
                              <w:b/>
                              <w:sz w:val="21"/>
                              <w:szCs w:val="21"/>
                            </w:rPr>
                            <w:t>e</w:t>
                          </w:r>
                          <w:r>
                            <w:rPr>
                              <w:rFonts w:ascii="Times New Roman" w:eastAsia="Times New Roman" w:hAnsi="Times New Roman" w:cs="Times New Roman"/>
                              <w:b/>
                              <w:spacing w:val="-4"/>
                              <w:sz w:val="21"/>
                              <w:szCs w:val="21"/>
                            </w:rPr>
                            <w:t xml:space="preserve"> </w:t>
                          </w:r>
                          <w:r>
                            <w:rPr>
                              <w:rFonts w:ascii="Times New Roman" w:eastAsia="Times New Roman" w:hAnsi="Times New Roman" w:cs="Times New Roman"/>
                              <w:b/>
                              <w:sz w:val="21"/>
                              <w:szCs w:val="21"/>
                            </w:rPr>
                            <w:t>per</w:t>
                          </w:r>
                          <w:r>
                            <w:rPr>
                              <w:rFonts w:ascii="Times New Roman" w:eastAsia="Times New Roman" w:hAnsi="Times New Roman" w:cs="Times New Roman"/>
                              <w:b/>
                              <w:spacing w:val="-2"/>
                              <w:sz w:val="21"/>
                              <w:szCs w:val="21"/>
                            </w:rPr>
                            <w:t xml:space="preserve"> </w:t>
                          </w:r>
                          <w:r>
                            <w:rPr>
                              <w:rFonts w:ascii="Times New Roman" w:eastAsia="Times New Roman" w:hAnsi="Times New Roman" w:cs="Times New Roman"/>
                              <w:b/>
                              <w:sz w:val="21"/>
                              <w:szCs w:val="21"/>
                            </w:rPr>
                            <w:t>s</w:t>
                          </w:r>
                          <w:r>
                            <w:rPr>
                              <w:rFonts w:ascii="Times New Roman" w:eastAsia="Times New Roman" w:hAnsi="Times New Roman" w:cs="Times New Roman"/>
                              <w:b/>
                              <w:spacing w:val="-2"/>
                              <w:sz w:val="21"/>
                              <w:szCs w:val="21"/>
                            </w:rPr>
                            <w:t>i</w:t>
                          </w:r>
                          <w:r>
                            <w:rPr>
                              <w:rFonts w:ascii="Times New Roman" w:eastAsia="Times New Roman" w:hAnsi="Times New Roman" w:cs="Times New Roman"/>
                              <w:b/>
                              <w:spacing w:val="-1"/>
                              <w:sz w:val="21"/>
                              <w:szCs w:val="21"/>
                            </w:rPr>
                            <w:t>t</w:t>
                          </w:r>
                          <w:r>
                            <w:rPr>
                              <w:rFonts w:ascii="Times New Roman" w:eastAsia="Times New Roman" w:hAnsi="Times New Roman" w:cs="Times New Roman"/>
                              <w:b/>
                              <w:sz w:val="21"/>
                              <w:szCs w:val="21"/>
                            </w:rPr>
                            <w:t>uate e</w:t>
                          </w:r>
                          <w:r>
                            <w:rPr>
                              <w:rFonts w:ascii="Times New Roman" w:eastAsia="Times New Roman" w:hAnsi="Times New Roman" w:cs="Times New Roman"/>
                              <w:b/>
                              <w:spacing w:val="-3"/>
                              <w:sz w:val="21"/>
                              <w:szCs w:val="21"/>
                            </w:rPr>
                            <w:t>m</w:t>
                          </w:r>
                          <w:r>
                            <w:rPr>
                              <w:rFonts w:ascii="Times New Roman" w:eastAsia="Times New Roman" w:hAnsi="Times New Roman" w:cs="Times New Roman"/>
                              <w:b/>
                              <w:sz w:val="21"/>
                              <w:szCs w:val="21"/>
                            </w:rPr>
                            <w:t>erg</w:t>
                          </w:r>
                          <w:r>
                            <w:rPr>
                              <w:rFonts w:ascii="Times New Roman" w:eastAsia="Times New Roman" w:hAnsi="Times New Roman" w:cs="Times New Roman"/>
                              <w:b/>
                              <w:spacing w:val="-1"/>
                              <w:sz w:val="21"/>
                              <w:szCs w:val="21"/>
                            </w:rPr>
                            <w:t>j</w:t>
                          </w:r>
                          <w:r>
                            <w:rPr>
                              <w:rFonts w:ascii="Times New Roman" w:eastAsia="Times New Roman" w:hAnsi="Times New Roman" w:cs="Times New Roman"/>
                              <w:b/>
                              <w:sz w:val="21"/>
                              <w:szCs w:val="21"/>
                            </w:rPr>
                            <w:t>enca</w:t>
                          </w:r>
                          <w:r>
                            <w:rPr>
                              <w:rFonts w:ascii="Times New Roman" w:eastAsia="Times New Roman" w:hAnsi="Times New Roman" w:cs="Times New Roman"/>
                              <w:b/>
                              <w:spacing w:val="-1"/>
                              <w:sz w:val="21"/>
                              <w:szCs w:val="21"/>
                            </w:rPr>
                            <w:t>s</w:t>
                          </w:r>
                          <w:r>
                            <w:rPr>
                              <w:rFonts w:ascii="Times New Roman" w:eastAsia="Times New Roman" w:hAnsi="Times New Roman" w:cs="Times New Roman"/>
                              <w:b/>
                              <w:sz w:val="21"/>
                              <w:szCs w:val="21"/>
                            </w:rPr>
                            <w:t>h</w:t>
                          </w: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Text Box 2141698622" o:spid="_x0000_s1294" type="#_x0000_t202" style="position:absolute;left:0;text-align:left;margin-left:284.25pt;margin-top:512.25pt;width:149.85pt;height:24pt;z-index:-251624448;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" filled="f" stroked="f">
              <v:textbox inset="0,0,0,0">
                <w:txbxContent>
                  <w:p w:rsidR="008C7670" w:rsidRDefault="008C7670">
                    <w:pPr>
                      <w:spacing w:line="220" w:lineRule="exact"/>
                      <w:ind w:left="20" w:right="-32"/>
                      <w:rPr>
                        <w:sz w:val="21"/>
                        <w:szCs w:val="21"/>
                      </w:rPr>
                    </w:pPr>
                    <w:r>
                      <w:rPr>
                        <w:rFonts w:ascii="Times New Roman" w:eastAsia="Times New Roman" w:hAnsi="Times New Roman" w:cs="Times New Roman"/>
                        <w:b/>
                        <w:sz w:val="21"/>
                        <w:szCs w:val="21"/>
                      </w:rPr>
                      <w:t>Mode</w:t>
                    </w:r>
                    <w:r>
                      <w:rPr>
                        <w:rFonts w:ascii="Times New Roman" w:eastAsia="Times New Roman" w:hAnsi="Times New Roman" w:cs="Times New Roman"/>
                        <w:b/>
                        <w:spacing w:val="-1"/>
                        <w:sz w:val="21"/>
                        <w:szCs w:val="21"/>
                      </w:rPr>
                      <w:t>l</w:t>
                    </w:r>
                    <w:r>
                      <w:rPr>
                        <w:rFonts w:ascii="Times New Roman" w:eastAsia="Times New Roman" w:hAnsi="Times New Roman" w:cs="Times New Roman"/>
                        <w:b/>
                        <w:sz w:val="21"/>
                        <w:szCs w:val="21"/>
                      </w:rPr>
                      <w:t>e</w:t>
                    </w:r>
                    <w:r>
                      <w:rPr>
                        <w:rFonts w:ascii="Times New Roman" w:eastAsia="Times New Roman" w:hAnsi="Times New Roman" w:cs="Times New Roman"/>
                        <w:b/>
                        <w:spacing w:val="-4"/>
                        <w:sz w:val="21"/>
                        <w:szCs w:val="21"/>
                      </w:rPr>
                      <w:t xml:space="preserve"> </w:t>
                    </w:r>
                    <w:r>
                      <w:rPr>
                        <w:rFonts w:ascii="Times New Roman" w:eastAsia="Times New Roman" w:hAnsi="Times New Roman" w:cs="Times New Roman"/>
                        <w:b/>
                        <w:sz w:val="21"/>
                        <w:szCs w:val="21"/>
                      </w:rPr>
                      <w:t>per</w:t>
                    </w:r>
                    <w:r>
                      <w:rPr>
                        <w:rFonts w:ascii="Times New Roman" w:eastAsia="Times New Roman" w:hAnsi="Times New Roman" w:cs="Times New Roman"/>
                        <w:b/>
                        <w:spacing w:val="-2"/>
                        <w:sz w:val="21"/>
                        <w:szCs w:val="21"/>
                      </w:rPr>
                      <w:t xml:space="preserve"> </w:t>
                    </w:r>
                    <w:r>
                      <w:rPr>
                        <w:rFonts w:ascii="Times New Roman" w:eastAsia="Times New Roman" w:hAnsi="Times New Roman" w:cs="Times New Roman"/>
                        <w:b/>
                        <w:sz w:val="21"/>
                        <w:szCs w:val="21"/>
                      </w:rPr>
                      <w:t>s</w:t>
                    </w:r>
                    <w:r>
                      <w:rPr>
                        <w:rFonts w:ascii="Times New Roman" w:eastAsia="Times New Roman" w:hAnsi="Times New Roman" w:cs="Times New Roman"/>
                        <w:b/>
                        <w:spacing w:val="-2"/>
                        <w:sz w:val="21"/>
                        <w:szCs w:val="21"/>
                      </w:rPr>
                      <w:t>i</w:t>
                    </w:r>
                    <w:r>
                      <w:rPr>
                        <w:rFonts w:ascii="Times New Roman" w:eastAsia="Times New Roman" w:hAnsi="Times New Roman" w:cs="Times New Roman"/>
                        <w:b/>
                        <w:spacing w:val="-1"/>
                        <w:sz w:val="21"/>
                        <w:szCs w:val="21"/>
                      </w:rPr>
                      <w:t>t</w:t>
                    </w:r>
                    <w:r>
                      <w:rPr>
                        <w:rFonts w:ascii="Times New Roman" w:eastAsia="Times New Roman" w:hAnsi="Times New Roman" w:cs="Times New Roman"/>
                        <w:b/>
                        <w:sz w:val="21"/>
                        <w:szCs w:val="21"/>
                      </w:rPr>
                      <w:t>uate e</w:t>
                    </w:r>
                    <w:r>
                      <w:rPr>
                        <w:rFonts w:ascii="Times New Roman" w:eastAsia="Times New Roman" w:hAnsi="Times New Roman" w:cs="Times New Roman"/>
                        <w:b/>
                        <w:spacing w:val="-3"/>
                        <w:sz w:val="21"/>
                        <w:szCs w:val="21"/>
                      </w:rPr>
                      <w:t>m</w:t>
                    </w:r>
                    <w:r>
                      <w:rPr>
                        <w:rFonts w:ascii="Times New Roman" w:eastAsia="Times New Roman" w:hAnsi="Times New Roman" w:cs="Times New Roman"/>
                        <w:b/>
                        <w:sz w:val="21"/>
                        <w:szCs w:val="21"/>
                      </w:rPr>
                      <w:t>erg</w:t>
                    </w:r>
                    <w:r>
                      <w:rPr>
                        <w:rFonts w:ascii="Times New Roman" w:eastAsia="Times New Roman" w:hAnsi="Times New Roman" w:cs="Times New Roman"/>
                        <w:b/>
                        <w:spacing w:val="-1"/>
                        <w:sz w:val="21"/>
                        <w:szCs w:val="21"/>
                      </w:rPr>
                      <w:t>j</w:t>
                    </w:r>
                    <w:r>
                      <w:rPr>
                        <w:rFonts w:ascii="Times New Roman" w:eastAsia="Times New Roman" w:hAnsi="Times New Roman" w:cs="Times New Roman"/>
                        <w:b/>
                        <w:sz w:val="21"/>
                        <w:szCs w:val="21"/>
                      </w:rPr>
                      <w:t>enca</w:t>
                    </w:r>
                    <w:r>
                      <w:rPr>
                        <w:rFonts w:ascii="Times New Roman" w:eastAsia="Times New Roman" w:hAnsi="Times New Roman" w:cs="Times New Roman"/>
                        <w:b/>
                        <w:spacing w:val="-1"/>
                        <w:sz w:val="21"/>
                        <w:szCs w:val="21"/>
                      </w:rPr>
                      <w:t>s</w:t>
                    </w:r>
                    <w:r>
                      <w:rPr>
                        <w:rFonts w:ascii="Times New Roman" w:eastAsia="Times New Roman" w:hAnsi="Times New Roman" w:cs="Times New Roman"/>
                        <w:b/>
                        <w:sz w:val="21"/>
                        <w:szCs w:val="21"/>
                      </w:rPr>
                      <w:t>h</w:t>
                    </w:r>
                  </w:p>
                </w:txbxContent>
              </v:textbox>
              <w10:wrap anchorx="page" anchory="page"/>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7670" w:rsidRDefault="008C7670">
    <w:pPr>
      <w:spacing w:line="200" w:lineRule="exact"/>
    </w:pPr>
    <w:r>
      <w:rPr>
        <w:noProof/>
        <w:lang w:val="en-US"/>
      </w:rPr>
      <mc:AlternateContent>
        <mc:Choice Requires="wps">
          <w:drawing>
            <wp:anchor distT="0" distB="0" distL="114300" distR="114300" simplePos="0" relativeHeight="251693056" behindDoc="1" locked="0" layoutInCell="1" allowOverlap="1">
              <wp:simplePos x="0" y="0"/>
              <wp:positionH relativeFrom="page">
                <wp:posOffset>3609975</wp:posOffset>
              </wp:positionH>
              <wp:positionV relativeFrom="page">
                <wp:posOffset>6400800</wp:posOffset>
              </wp:positionV>
              <wp:extent cx="1903095" cy="330835"/>
              <wp:effectExtent l="0" t="0" r="1905" b="12065"/>
              <wp:wrapNone/>
              <wp:docPr id="2141698620" name="Text Box 21416986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3095" cy="330835"/>
                      </a:xfrm>
                      <a:prstGeom prst="rect">
                        <a:avLst/>
                      </a:prstGeom>
                      <a:noFill/>
                      <a:ln>
                        <a:noFill/>
                      </a:ln>
                    </wps:spPr>
                    <wps:txbx>
                      <w:txbxContent>
                        <w:p w:rsidR="008C7670" w:rsidRDefault="008C7670">
                          <w:pPr>
                            <w:spacing w:line="220" w:lineRule="exact"/>
                            <w:ind w:left="20" w:right="-32"/>
                            <w:rPr>
                              <w:sz w:val="21"/>
                              <w:szCs w:val="21"/>
                            </w:rPr>
                          </w:pPr>
                          <w:r>
                            <w:rPr>
                              <w:rFonts w:ascii="Times New Roman" w:eastAsia="Times New Roman" w:hAnsi="Times New Roman" w:cs="Times New Roman"/>
                              <w:b/>
                              <w:sz w:val="21"/>
                              <w:szCs w:val="21"/>
                            </w:rPr>
                            <w:t>Mode</w:t>
                          </w:r>
                          <w:r>
                            <w:rPr>
                              <w:rFonts w:ascii="Times New Roman" w:eastAsia="Times New Roman" w:hAnsi="Times New Roman" w:cs="Times New Roman"/>
                              <w:b/>
                              <w:spacing w:val="-1"/>
                              <w:sz w:val="21"/>
                              <w:szCs w:val="21"/>
                            </w:rPr>
                            <w:t>l</w:t>
                          </w:r>
                          <w:r>
                            <w:rPr>
                              <w:rFonts w:ascii="Times New Roman" w:eastAsia="Times New Roman" w:hAnsi="Times New Roman" w:cs="Times New Roman"/>
                              <w:b/>
                              <w:sz w:val="21"/>
                              <w:szCs w:val="21"/>
                            </w:rPr>
                            <w:t>e</w:t>
                          </w:r>
                          <w:r>
                            <w:rPr>
                              <w:rFonts w:ascii="Times New Roman" w:eastAsia="Times New Roman" w:hAnsi="Times New Roman" w:cs="Times New Roman"/>
                              <w:b/>
                              <w:spacing w:val="-4"/>
                              <w:sz w:val="21"/>
                              <w:szCs w:val="21"/>
                            </w:rPr>
                            <w:t xml:space="preserve"> </w:t>
                          </w:r>
                          <w:r>
                            <w:rPr>
                              <w:rFonts w:ascii="Times New Roman" w:eastAsia="Times New Roman" w:hAnsi="Times New Roman" w:cs="Times New Roman"/>
                              <w:b/>
                              <w:sz w:val="21"/>
                              <w:szCs w:val="21"/>
                            </w:rPr>
                            <w:t>per</w:t>
                          </w:r>
                          <w:r>
                            <w:rPr>
                              <w:rFonts w:ascii="Times New Roman" w:eastAsia="Times New Roman" w:hAnsi="Times New Roman" w:cs="Times New Roman"/>
                              <w:b/>
                              <w:spacing w:val="-2"/>
                              <w:sz w:val="21"/>
                              <w:szCs w:val="21"/>
                            </w:rPr>
                            <w:t xml:space="preserve"> </w:t>
                          </w:r>
                          <w:r>
                            <w:rPr>
                              <w:rFonts w:ascii="Times New Roman" w:eastAsia="Times New Roman" w:hAnsi="Times New Roman" w:cs="Times New Roman"/>
                              <w:b/>
                              <w:sz w:val="21"/>
                              <w:szCs w:val="21"/>
                            </w:rPr>
                            <w:t>s</w:t>
                          </w:r>
                          <w:r>
                            <w:rPr>
                              <w:rFonts w:ascii="Times New Roman" w:eastAsia="Times New Roman" w:hAnsi="Times New Roman" w:cs="Times New Roman"/>
                              <w:b/>
                              <w:spacing w:val="-2"/>
                              <w:sz w:val="21"/>
                              <w:szCs w:val="21"/>
                            </w:rPr>
                            <w:t>i</w:t>
                          </w:r>
                          <w:r>
                            <w:rPr>
                              <w:rFonts w:ascii="Times New Roman" w:eastAsia="Times New Roman" w:hAnsi="Times New Roman" w:cs="Times New Roman"/>
                              <w:b/>
                              <w:spacing w:val="-1"/>
                              <w:sz w:val="21"/>
                              <w:szCs w:val="21"/>
                            </w:rPr>
                            <w:t>t</w:t>
                          </w:r>
                          <w:r>
                            <w:rPr>
                              <w:rFonts w:ascii="Times New Roman" w:eastAsia="Times New Roman" w:hAnsi="Times New Roman" w:cs="Times New Roman"/>
                              <w:b/>
                              <w:sz w:val="21"/>
                              <w:szCs w:val="21"/>
                            </w:rPr>
                            <w:t>uate e</w:t>
                          </w:r>
                          <w:r>
                            <w:rPr>
                              <w:rFonts w:ascii="Times New Roman" w:eastAsia="Times New Roman" w:hAnsi="Times New Roman" w:cs="Times New Roman"/>
                              <w:b/>
                              <w:spacing w:val="-3"/>
                              <w:sz w:val="21"/>
                              <w:szCs w:val="21"/>
                            </w:rPr>
                            <w:t>m</w:t>
                          </w:r>
                          <w:r>
                            <w:rPr>
                              <w:rFonts w:ascii="Times New Roman" w:eastAsia="Times New Roman" w:hAnsi="Times New Roman" w:cs="Times New Roman"/>
                              <w:b/>
                              <w:sz w:val="21"/>
                              <w:szCs w:val="21"/>
                            </w:rPr>
                            <w:t>erg</w:t>
                          </w:r>
                          <w:r>
                            <w:rPr>
                              <w:rFonts w:ascii="Times New Roman" w:eastAsia="Times New Roman" w:hAnsi="Times New Roman" w:cs="Times New Roman"/>
                              <w:b/>
                              <w:spacing w:val="-1"/>
                              <w:sz w:val="21"/>
                              <w:szCs w:val="21"/>
                            </w:rPr>
                            <w:t>j</w:t>
                          </w:r>
                          <w:r>
                            <w:rPr>
                              <w:rFonts w:ascii="Times New Roman" w:eastAsia="Times New Roman" w:hAnsi="Times New Roman" w:cs="Times New Roman"/>
                              <w:b/>
                              <w:sz w:val="21"/>
                              <w:szCs w:val="21"/>
                            </w:rPr>
                            <w:t>enca</w:t>
                          </w:r>
                          <w:r>
                            <w:rPr>
                              <w:rFonts w:ascii="Times New Roman" w:eastAsia="Times New Roman" w:hAnsi="Times New Roman" w:cs="Times New Roman"/>
                              <w:b/>
                              <w:spacing w:val="-1"/>
                              <w:sz w:val="21"/>
                              <w:szCs w:val="21"/>
                            </w:rPr>
                            <w:t>s</w:t>
                          </w:r>
                          <w:r>
                            <w:rPr>
                              <w:rFonts w:ascii="Times New Roman" w:eastAsia="Times New Roman" w:hAnsi="Times New Roman" w:cs="Times New Roman"/>
                              <w:b/>
                              <w:sz w:val="21"/>
                              <w:szCs w:val="21"/>
                            </w:rPr>
                            <w:t>h</w:t>
                          </w: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Text Box 2141698620" o:spid="_x0000_s1295" type="#_x0000_t202" style="position:absolute;left:0;text-align:left;margin-left:284.25pt;margin-top:7in;width:149.85pt;height:26.05pt;z-index:-25162342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" filled="f" stroked="f">
              <v:textbox inset="0,0,0,0">
                <w:txbxContent>
                  <w:p w:rsidR="008C7670" w:rsidRDefault="008C7670">
                    <w:pPr>
                      <w:spacing w:line="220" w:lineRule="exact"/>
                      <w:ind w:left="20" w:right="-32"/>
                      <w:rPr>
                        <w:sz w:val="21"/>
                        <w:szCs w:val="21"/>
                      </w:rPr>
                    </w:pPr>
                    <w:r>
                      <w:rPr>
                        <w:rFonts w:ascii="Times New Roman" w:eastAsia="Times New Roman" w:hAnsi="Times New Roman" w:cs="Times New Roman"/>
                        <w:b/>
                        <w:sz w:val="21"/>
                        <w:szCs w:val="21"/>
                      </w:rPr>
                      <w:t>Mode</w:t>
                    </w:r>
                    <w:r>
                      <w:rPr>
                        <w:rFonts w:ascii="Times New Roman" w:eastAsia="Times New Roman" w:hAnsi="Times New Roman" w:cs="Times New Roman"/>
                        <w:b/>
                        <w:spacing w:val="-1"/>
                        <w:sz w:val="21"/>
                        <w:szCs w:val="21"/>
                      </w:rPr>
                      <w:t>l</w:t>
                    </w:r>
                    <w:r>
                      <w:rPr>
                        <w:rFonts w:ascii="Times New Roman" w:eastAsia="Times New Roman" w:hAnsi="Times New Roman" w:cs="Times New Roman"/>
                        <w:b/>
                        <w:sz w:val="21"/>
                        <w:szCs w:val="21"/>
                      </w:rPr>
                      <w:t>e</w:t>
                    </w:r>
                    <w:r>
                      <w:rPr>
                        <w:rFonts w:ascii="Times New Roman" w:eastAsia="Times New Roman" w:hAnsi="Times New Roman" w:cs="Times New Roman"/>
                        <w:b/>
                        <w:spacing w:val="-4"/>
                        <w:sz w:val="21"/>
                        <w:szCs w:val="21"/>
                      </w:rPr>
                      <w:t xml:space="preserve"> </w:t>
                    </w:r>
                    <w:r>
                      <w:rPr>
                        <w:rFonts w:ascii="Times New Roman" w:eastAsia="Times New Roman" w:hAnsi="Times New Roman" w:cs="Times New Roman"/>
                        <w:b/>
                        <w:sz w:val="21"/>
                        <w:szCs w:val="21"/>
                      </w:rPr>
                      <w:t>per</w:t>
                    </w:r>
                    <w:r>
                      <w:rPr>
                        <w:rFonts w:ascii="Times New Roman" w:eastAsia="Times New Roman" w:hAnsi="Times New Roman" w:cs="Times New Roman"/>
                        <w:b/>
                        <w:spacing w:val="-2"/>
                        <w:sz w:val="21"/>
                        <w:szCs w:val="21"/>
                      </w:rPr>
                      <w:t xml:space="preserve"> </w:t>
                    </w:r>
                    <w:r>
                      <w:rPr>
                        <w:rFonts w:ascii="Times New Roman" w:eastAsia="Times New Roman" w:hAnsi="Times New Roman" w:cs="Times New Roman"/>
                        <w:b/>
                        <w:sz w:val="21"/>
                        <w:szCs w:val="21"/>
                      </w:rPr>
                      <w:t>s</w:t>
                    </w:r>
                    <w:r>
                      <w:rPr>
                        <w:rFonts w:ascii="Times New Roman" w:eastAsia="Times New Roman" w:hAnsi="Times New Roman" w:cs="Times New Roman"/>
                        <w:b/>
                        <w:spacing w:val="-2"/>
                        <w:sz w:val="21"/>
                        <w:szCs w:val="21"/>
                      </w:rPr>
                      <w:t>i</w:t>
                    </w:r>
                    <w:r>
                      <w:rPr>
                        <w:rFonts w:ascii="Times New Roman" w:eastAsia="Times New Roman" w:hAnsi="Times New Roman" w:cs="Times New Roman"/>
                        <w:b/>
                        <w:spacing w:val="-1"/>
                        <w:sz w:val="21"/>
                        <w:szCs w:val="21"/>
                      </w:rPr>
                      <w:t>t</w:t>
                    </w:r>
                    <w:r>
                      <w:rPr>
                        <w:rFonts w:ascii="Times New Roman" w:eastAsia="Times New Roman" w:hAnsi="Times New Roman" w:cs="Times New Roman"/>
                        <w:b/>
                        <w:sz w:val="21"/>
                        <w:szCs w:val="21"/>
                      </w:rPr>
                      <w:t>uate e</w:t>
                    </w:r>
                    <w:r>
                      <w:rPr>
                        <w:rFonts w:ascii="Times New Roman" w:eastAsia="Times New Roman" w:hAnsi="Times New Roman" w:cs="Times New Roman"/>
                        <w:b/>
                        <w:spacing w:val="-3"/>
                        <w:sz w:val="21"/>
                        <w:szCs w:val="21"/>
                      </w:rPr>
                      <w:t>m</w:t>
                    </w:r>
                    <w:r>
                      <w:rPr>
                        <w:rFonts w:ascii="Times New Roman" w:eastAsia="Times New Roman" w:hAnsi="Times New Roman" w:cs="Times New Roman"/>
                        <w:b/>
                        <w:sz w:val="21"/>
                        <w:szCs w:val="21"/>
                      </w:rPr>
                      <w:t>erg</w:t>
                    </w:r>
                    <w:r>
                      <w:rPr>
                        <w:rFonts w:ascii="Times New Roman" w:eastAsia="Times New Roman" w:hAnsi="Times New Roman" w:cs="Times New Roman"/>
                        <w:b/>
                        <w:spacing w:val="-1"/>
                        <w:sz w:val="21"/>
                        <w:szCs w:val="21"/>
                      </w:rPr>
                      <w:t>j</w:t>
                    </w:r>
                    <w:r>
                      <w:rPr>
                        <w:rFonts w:ascii="Times New Roman" w:eastAsia="Times New Roman" w:hAnsi="Times New Roman" w:cs="Times New Roman"/>
                        <w:b/>
                        <w:sz w:val="21"/>
                        <w:szCs w:val="21"/>
                      </w:rPr>
                      <w:t>enca</w:t>
                    </w:r>
                    <w:r>
                      <w:rPr>
                        <w:rFonts w:ascii="Times New Roman" w:eastAsia="Times New Roman" w:hAnsi="Times New Roman" w:cs="Times New Roman"/>
                        <w:b/>
                        <w:spacing w:val="-1"/>
                        <w:sz w:val="21"/>
                        <w:szCs w:val="21"/>
                      </w:rPr>
                      <w:t>s</w:t>
                    </w:r>
                    <w:r>
                      <w:rPr>
                        <w:rFonts w:ascii="Times New Roman" w:eastAsia="Times New Roman" w:hAnsi="Times New Roman" w:cs="Times New Roman"/>
                        <w:b/>
                        <w:sz w:val="21"/>
                        <w:szCs w:val="21"/>
                      </w:rPr>
                      <w:t>h</w:t>
                    </w:r>
                  </w:p>
                </w:txbxContent>
              </v:textbox>
              <w10:wrap anchorx="page" anchory="page"/>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7670" w:rsidRDefault="008C7670">
    <w:pPr>
      <w:spacing w:line="200" w:lineRule="exact"/>
    </w:pPr>
    <w:r>
      <w:rPr>
        <w:noProof/>
        <w:lang w:val="en-US"/>
      </w:rPr>
      <mc:AlternateContent>
        <mc:Choice Requires="wps">
          <w:drawing>
            <wp:anchor distT="0" distB="0" distL="114300" distR="114300" simplePos="0" relativeHeight="251697152" behindDoc="1" locked="0" layoutInCell="1" allowOverlap="1">
              <wp:simplePos x="0" y="0"/>
              <wp:positionH relativeFrom="page">
                <wp:posOffset>3657600</wp:posOffset>
              </wp:positionH>
              <wp:positionV relativeFrom="page">
                <wp:posOffset>6267450</wp:posOffset>
              </wp:positionV>
              <wp:extent cx="1904365" cy="321945"/>
              <wp:effectExtent l="0" t="0" r="635" b="1905"/>
              <wp:wrapNone/>
              <wp:docPr id="2141698615" name="Text Box 21416986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4365" cy="321945"/>
                      </a:xfrm>
                      <a:prstGeom prst="rect">
                        <a:avLst/>
                      </a:prstGeom>
                      <a:noFill/>
                      <a:ln>
                        <a:noFill/>
                      </a:ln>
                    </wps:spPr>
                    <wps:txbx>
                      <w:txbxContent>
                        <w:p w:rsidR="008C7670" w:rsidRDefault="008C7670">
                          <w:pPr>
                            <w:spacing w:line="220" w:lineRule="exact"/>
                            <w:ind w:left="20" w:right="-32"/>
                            <w:rPr>
                              <w:sz w:val="21"/>
                              <w:szCs w:val="21"/>
                            </w:rPr>
                          </w:pPr>
                          <w:r>
                            <w:rPr>
                              <w:rFonts w:ascii="Times New Roman" w:eastAsia="Times New Roman" w:hAnsi="Times New Roman" w:cs="Times New Roman"/>
                              <w:b/>
                              <w:sz w:val="21"/>
                              <w:szCs w:val="21"/>
                            </w:rPr>
                            <w:t>M</w:t>
                          </w:r>
                          <w:r>
                            <w:rPr>
                              <w:rFonts w:ascii="Times New Roman" w:eastAsia="Times New Roman" w:hAnsi="Times New Roman" w:cs="Times New Roman"/>
                              <w:b/>
                              <w:spacing w:val="-1"/>
                              <w:sz w:val="21"/>
                              <w:szCs w:val="21"/>
                            </w:rPr>
                            <w:t>o</w:t>
                          </w:r>
                          <w:r>
                            <w:rPr>
                              <w:rFonts w:ascii="Times New Roman" w:eastAsia="Times New Roman" w:hAnsi="Times New Roman" w:cs="Times New Roman"/>
                              <w:b/>
                              <w:sz w:val="21"/>
                              <w:szCs w:val="21"/>
                            </w:rPr>
                            <w:t>de</w:t>
                          </w:r>
                          <w:r>
                            <w:rPr>
                              <w:rFonts w:ascii="Times New Roman" w:eastAsia="Times New Roman" w:hAnsi="Times New Roman" w:cs="Times New Roman"/>
                              <w:b/>
                              <w:spacing w:val="-2"/>
                              <w:sz w:val="21"/>
                              <w:szCs w:val="21"/>
                            </w:rPr>
                            <w:t>l</w:t>
                          </w:r>
                          <w:r>
                            <w:rPr>
                              <w:rFonts w:ascii="Times New Roman" w:eastAsia="Times New Roman" w:hAnsi="Times New Roman" w:cs="Times New Roman"/>
                              <w:b/>
                              <w:sz w:val="21"/>
                              <w:szCs w:val="21"/>
                            </w:rPr>
                            <w:t>e</w:t>
                          </w:r>
                          <w:r>
                            <w:rPr>
                              <w:rFonts w:ascii="Times New Roman" w:eastAsia="Times New Roman" w:hAnsi="Times New Roman" w:cs="Times New Roman"/>
                              <w:b/>
                              <w:spacing w:val="-4"/>
                              <w:sz w:val="21"/>
                              <w:szCs w:val="21"/>
                            </w:rPr>
                            <w:t xml:space="preserve"> </w:t>
                          </w:r>
                          <w:r>
                            <w:rPr>
                              <w:rFonts w:ascii="Times New Roman" w:eastAsia="Times New Roman" w:hAnsi="Times New Roman" w:cs="Times New Roman"/>
                              <w:b/>
                              <w:sz w:val="21"/>
                              <w:szCs w:val="21"/>
                            </w:rPr>
                            <w:t>per</w:t>
                          </w:r>
                          <w:r>
                            <w:rPr>
                              <w:rFonts w:ascii="Times New Roman" w:eastAsia="Times New Roman" w:hAnsi="Times New Roman" w:cs="Times New Roman"/>
                              <w:b/>
                              <w:spacing w:val="-3"/>
                              <w:sz w:val="21"/>
                              <w:szCs w:val="21"/>
                            </w:rPr>
                            <w:t xml:space="preserve"> </w:t>
                          </w:r>
                          <w:r>
                            <w:rPr>
                              <w:rFonts w:ascii="Times New Roman" w:eastAsia="Times New Roman" w:hAnsi="Times New Roman" w:cs="Times New Roman"/>
                              <w:b/>
                              <w:spacing w:val="-1"/>
                              <w:sz w:val="21"/>
                              <w:szCs w:val="21"/>
                            </w:rPr>
                            <w:t>sit</w:t>
                          </w:r>
                          <w:r>
                            <w:rPr>
                              <w:rFonts w:ascii="Times New Roman" w:eastAsia="Times New Roman" w:hAnsi="Times New Roman" w:cs="Times New Roman"/>
                              <w:b/>
                              <w:sz w:val="21"/>
                              <w:szCs w:val="21"/>
                            </w:rPr>
                            <w:t>ua</w:t>
                          </w:r>
                          <w:r>
                            <w:rPr>
                              <w:rFonts w:ascii="Times New Roman" w:eastAsia="Times New Roman" w:hAnsi="Times New Roman" w:cs="Times New Roman"/>
                              <w:b/>
                              <w:spacing w:val="-1"/>
                              <w:sz w:val="21"/>
                              <w:szCs w:val="21"/>
                            </w:rPr>
                            <w:t>t</w:t>
                          </w:r>
                          <w:r>
                            <w:rPr>
                              <w:rFonts w:ascii="Times New Roman" w:eastAsia="Times New Roman" w:hAnsi="Times New Roman" w:cs="Times New Roman"/>
                              <w:b/>
                              <w:sz w:val="21"/>
                              <w:szCs w:val="21"/>
                            </w:rPr>
                            <w:t>e</w:t>
                          </w:r>
                          <w:r>
                            <w:rPr>
                              <w:rFonts w:ascii="Times New Roman" w:eastAsia="Times New Roman" w:hAnsi="Times New Roman" w:cs="Times New Roman"/>
                              <w:b/>
                              <w:spacing w:val="2"/>
                              <w:sz w:val="21"/>
                              <w:szCs w:val="21"/>
                            </w:rPr>
                            <w:t xml:space="preserve"> </w:t>
                          </w:r>
                          <w:r>
                            <w:rPr>
                              <w:rFonts w:ascii="Times New Roman" w:eastAsia="Times New Roman" w:hAnsi="Times New Roman" w:cs="Times New Roman"/>
                              <w:b/>
                              <w:sz w:val="21"/>
                              <w:szCs w:val="21"/>
                            </w:rPr>
                            <w:t>e</w:t>
                          </w:r>
                          <w:r>
                            <w:rPr>
                              <w:rFonts w:ascii="Times New Roman" w:eastAsia="Times New Roman" w:hAnsi="Times New Roman" w:cs="Times New Roman"/>
                              <w:b/>
                              <w:spacing w:val="-3"/>
                              <w:sz w:val="21"/>
                              <w:szCs w:val="21"/>
                            </w:rPr>
                            <w:t>m</w:t>
                          </w:r>
                          <w:r>
                            <w:rPr>
                              <w:rFonts w:ascii="Times New Roman" w:eastAsia="Times New Roman" w:hAnsi="Times New Roman" w:cs="Times New Roman"/>
                              <w:b/>
                              <w:w w:val="101"/>
                              <w:sz w:val="21"/>
                              <w:szCs w:val="21"/>
                            </w:rPr>
                            <w:t>e</w:t>
                          </w:r>
                          <w:r>
                            <w:rPr>
                              <w:rFonts w:ascii="Times New Roman" w:eastAsia="Times New Roman" w:hAnsi="Times New Roman" w:cs="Times New Roman"/>
                              <w:b/>
                              <w:spacing w:val="-1"/>
                              <w:w w:val="101"/>
                              <w:sz w:val="21"/>
                              <w:szCs w:val="21"/>
                            </w:rPr>
                            <w:t>r</w:t>
                          </w:r>
                          <w:r>
                            <w:rPr>
                              <w:rFonts w:ascii="Times New Roman" w:eastAsia="Times New Roman" w:hAnsi="Times New Roman" w:cs="Times New Roman"/>
                              <w:b/>
                              <w:sz w:val="21"/>
                              <w:szCs w:val="21"/>
                            </w:rPr>
                            <w:t>g</w:t>
                          </w:r>
                          <w:r>
                            <w:rPr>
                              <w:rFonts w:ascii="Times New Roman" w:eastAsia="Times New Roman" w:hAnsi="Times New Roman" w:cs="Times New Roman"/>
                              <w:b/>
                              <w:spacing w:val="-1"/>
                              <w:sz w:val="21"/>
                              <w:szCs w:val="21"/>
                            </w:rPr>
                            <w:t>j</w:t>
                          </w:r>
                          <w:r>
                            <w:rPr>
                              <w:rFonts w:ascii="Times New Roman" w:eastAsia="Times New Roman" w:hAnsi="Times New Roman" w:cs="Times New Roman"/>
                              <w:b/>
                              <w:sz w:val="21"/>
                              <w:szCs w:val="21"/>
                            </w:rPr>
                            <w:t>enca</w:t>
                          </w:r>
                          <w:r>
                            <w:rPr>
                              <w:rFonts w:ascii="Times New Roman" w:eastAsia="Times New Roman" w:hAnsi="Times New Roman" w:cs="Times New Roman"/>
                              <w:b/>
                              <w:spacing w:val="-1"/>
                              <w:sz w:val="21"/>
                              <w:szCs w:val="21"/>
                            </w:rPr>
                            <w:t>s</w:t>
                          </w:r>
                          <w:r>
                            <w:rPr>
                              <w:rFonts w:ascii="Times New Roman" w:eastAsia="Times New Roman" w:hAnsi="Times New Roman" w:cs="Times New Roman"/>
                              <w:b/>
                              <w:sz w:val="21"/>
                              <w:szCs w:val="21"/>
                            </w:rPr>
                            <w:t>h</w:t>
                          </w: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Text Box 2141698615" o:spid="_x0000_s1297" type="#_x0000_t202" style="position:absolute;left:0;text-align:left;margin-left:4in;margin-top:493.5pt;width:149.95pt;height:25.35pt;z-index:-251619328;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" filled="f" stroked="f">
              <v:textbox inset="0,0,0,0">
                <w:txbxContent>
                  <w:p w:rsidR="008C7670" w:rsidRDefault="008C7670">
                    <w:pPr>
                      <w:spacing w:line="220" w:lineRule="exact"/>
                      <w:ind w:left="20" w:right="-32"/>
                      <w:rPr>
                        <w:sz w:val="21"/>
                        <w:szCs w:val="21"/>
                      </w:rPr>
                    </w:pPr>
                    <w:r>
                      <w:rPr>
                        <w:rFonts w:ascii="Times New Roman" w:eastAsia="Times New Roman" w:hAnsi="Times New Roman" w:cs="Times New Roman"/>
                        <w:b/>
                        <w:sz w:val="21"/>
                        <w:szCs w:val="21"/>
                      </w:rPr>
                      <w:t>M</w:t>
                    </w:r>
                    <w:r>
                      <w:rPr>
                        <w:rFonts w:ascii="Times New Roman" w:eastAsia="Times New Roman" w:hAnsi="Times New Roman" w:cs="Times New Roman"/>
                        <w:b/>
                        <w:spacing w:val="-1"/>
                        <w:sz w:val="21"/>
                        <w:szCs w:val="21"/>
                      </w:rPr>
                      <w:t>o</w:t>
                    </w:r>
                    <w:r>
                      <w:rPr>
                        <w:rFonts w:ascii="Times New Roman" w:eastAsia="Times New Roman" w:hAnsi="Times New Roman" w:cs="Times New Roman"/>
                        <w:b/>
                        <w:sz w:val="21"/>
                        <w:szCs w:val="21"/>
                      </w:rPr>
                      <w:t>de</w:t>
                    </w:r>
                    <w:r>
                      <w:rPr>
                        <w:rFonts w:ascii="Times New Roman" w:eastAsia="Times New Roman" w:hAnsi="Times New Roman" w:cs="Times New Roman"/>
                        <w:b/>
                        <w:spacing w:val="-2"/>
                        <w:sz w:val="21"/>
                        <w:szCs w:val="21"/>
                      </w:rPr>
                      <w:t>l</w:t>
                    </w:r>
                    <w:r>
                      <w:rPr>
                        <w:rFonts w:ascii="Times New Roman" w:eastAsia="Times New Roman" w:hAnsi="Times New Roman" w:cs="Times New Roman"/>
                        <w:b/>
                        <w:sz w:val="21"/>
                        <w:szCs w:val="21"/>
                      </w:rPr>
                      <w:t>e</w:t>
                    </w:r>
                    <w:r>
                      <w:rPr>
                        <w:rFonts w:ascii="Times New Roman" w:eastAsia="Times New Roman" w:hAnsi="Times New Roman" w:cs="Times New Roman"/>
                        <w:b/>
                        <w:spacing w:val="-4"/>
                        <w:sz w:val="21"/>
                        <w:szCs w:val="21"/>
                      </w:rPr>
                      <w:t xml:space="preserve"> </w:t>
                    </w:r>
                    <w:r>
                      <w:rPr>
                        <w:rFonts w:ascii="Times New Roman" w:eastAsia="Times New Roman" w:hAnsi="Times New Roman" w:cs="Times New Roman"/>
                        <w:b/>
                        <w:sz w:val="21"/>
                        <w:szCs w:val="21"/>
                      </w:rPr>
                      <w:t>per</w:t>
                    </w:r>
                    <w:r>
                      <w:rPr>
                        <w:rFonts w:ascii="Times New Roman" w:eastAsia="Times New Roman" w:hAnsi="Times New Roman" w:cs="Times New Roman"/>
                        <w:b/>
                        <w:spacing w:val="-3"/>
                        <w:sz w:val="21"/>
                        <w:szCs w:val="21"/>
                      </w:rPr>
                      <w:t xml:space="preserve"> </w:t>
                    </w:r>
                    <w:r>
                      <w:rPr>
                        <w:rFonts w:ascii="Times New Roman" w:eastAsia="Times New Roman" w:hAnsi="Times New Roman" w:cs="Times New Roman"/>
                        <w:b/>
                        <w:spacing w:val="-1"/>
                        <w:sz w:val="21"/>
                        <w:szCs w:val="21"/>
                      </w:rPr>
                      <w:t>sit</w:t>
                    </w:r>
                    <w:r>
                      <w:rPr>
                        <w:rFonts w:ascii="Times New Roman" w:eastAsia="Times New Roman" w:hAnsi="Times New Roman" w:cs="Times New Roman"/>
                        <w:b/>
                        <w:sz w:val="21"/>
                        <w:szCs w:val="21"/>
                      </w:rPr>
                      <w:t>ua</w:t>
                    </w:r>
                    <w:r>
                      <w:rPr>
                        <w:rFonts w:ascii="Times New Roman" w:eastAsia="Times New Roman" w:hAnsi="Times New Roman" w:cs="Times New Roman"/>
                        <w:b/>
                        <w:spacing w:val="-1"/>
                        <w:sz w:val="21"/>
                        <w:szCs w:val="21"/>
                      </w:rPr>
                      <w:t>t</w:t>
                    </w:r>
                    <w:r>
                      <w:rPr>
                        <w:rFonts w:ascii="Times New Roman" w:eastAsia="Times New Roman" w:hAnsi="Times New Roman" w:cs="Times New Roman"/>
                        <w:b/>
                        <w:sz w:val="21"/>
                        <w:szCs w:val="21"/>
                      </w:rPr>
                      <w:t>e</w:t>
                    </w:r>
                    <w:r>
                      <w:rPr>
                        <w:rFonts w:ascii="Times New Roman" w:eastAsia="Times New Roman" w:hAnsi="Times New Roman" w:cs="Times New Roman"/>
                        <w:b/>
                        <w:spacing w:val="2"/>
                        <w:sz w:val="21"/>
                        <w:szCs w:val="21"/>
                      </w:rPr>
                      <w:t xml:space="preserve"> </w:t>
                    </w:r>
                    <w:r>
                      <w:rPr>
                        <w:rFonts w:ascii="Times New Roman" w:eastAsia="Times New Roman" w:hAnsi="Times New Roman" w:cs="Times New Roman"/>
                        <w:b/>
                        <w:sz w:val="21"/>
                        <w:szCs w:val="21"/>
                      </w:rPr>
                      <w:t>e</w:t>
                    </w:r>
                    <w:r>
                      <w:rPr>
                        <w:rFonts w:ascii="Times New Roman" w:eastAsia="Times New Roman" w:hAnsi="Times New Roman" w:cs="Times New Roman"/>
                        <w:b/>
                        <w:spacing w:val="-3"/>
                        <w:sz w:val="21"/>
                        <w:szCs w:val="21"/>
                      </w:rPr>
                      <w:t>m</w:t>
                    </w:r>
                    <w:r>
                      <w:rPr>
                        <w:rFonts w:ascii="Times New Roman" w:eastAsia="Times New Roman" w:hAnsi="Times New Roman" w:cs="Times New Roman"/>
                        <w:b/>
                        <w:w w:val="101"/>
                        <w:sz w:val="21"/>
                        <w:szCs w:val="21"/>
                      </w:rPr>
                      <w:t>e</w:t>
                    </w:r>
                    <w:r>
                      <w:rPr>
                        <w:rFonts w:ascii="Times New Roman" w:eastAsia="Times New Roman" w:hAnsi="Times New Roman" w:cs="Times New Roman"/>
                        <w:b/>
                        <w:spacing w:val="-1"/>
                        <w:w w:val="101"/>
                        <w:sz w:val="21"/>
                        <w:szCs w:val="21"/>
                      </w:rPr>
                      <w:t>r</w:t>
                    </w:r>
                    <w:r>
                      <w:rPr>
                        <w:rFonts w:ascii="Times New Roman" w:eastAsia="Times New Roman" w:hAnsi="Times New Roman" w:cs="Times New Roman"/>
                        <w:b/>
                        <w:sz w:val="21"/>
                        <w:szCs w:val="21"/>
                      </w:rPr>
                      <w:t>g</w:t>
                    </w:r>
                    <w:r>
                      <w:rPr>
                        <w:rFonts w:ascii="Times New Roman" w:eastAsia="Times New Roman" w:hAnsi="Times New Roman" w:cs="Times New Roman"/>
                        <w:b/>
                        <w:spacing w:val="-1"/>
                        <w:sz w:val="21"/>
                        <w:szCs w:val="21"/>
                      </w:rPr>
                      <w:t>j</w:t>
                    </w:r>
                    <w:r>
                      <w:rPr>
                        <w:rFonts w:ascii="Times New Roman" w:eastAsia="Times New Roman" w:hAnsi="Times New Roman" w:cs="Times New Roman"/>
                        <w:b/>
                        <w:sz w:val="21"/>
                        <w:szCs w:val="21"/>
                      </w:rPr>
                      <w:t>enca</w:t>
                    </w:r>
                    <w:r>
                      <w:rPr>
                        <w:rFonts w:ascii="Times New Roman" w:eastAsia="Times New Roman" w:hAnsi="Times New Roman" w:cs="Times New Roman"/>
                        <w:b/>
                        <w:spacing w:val="-1"/>
                        <w:sz w:val="21"/>
                        <w:szCs w:val="21"/>
                      </w:rPr>
                      <w:t>s</w:t>
                    </w:r>
                    <w:r>
                      <w:rPr>
                        <w:rFonts w:ascii="Times New Roman" w:eastAsia="Times New Roman" w:hAnsi="Times New Roman" w:cs="Times New Roman"/>
                        <w:b/>
                        <w:sz w:val="21"/>
                        <w:szCs w:val="21"/>
                      </w:rPr>
                      <w:t>h</w:t>
                    </w:r>
                  </w:p>
                </w:txbxContent>
              </v:textbox>
              <w10:wrap anchorx="page" anchory="page"/>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7670" w:rsidRDefault="008C7670">
    <w:pPr>
      <w:spacing w:line="200" w:lineRule="exact"/>
    </w:pPr>
    <w:r>
      <w:rPr>
        <w:noProof/>
        <w:lang w:val="en-US"/>
      </w:rPr>
      <mc:AlternateContent>
        <mc:Choice Requires="wps">
          <w:drawing>
            <wp:anchor distT="0" distB="0" distL="114300" distR="114300" simplePos="0" relativeHeight="251701248" behindDoc="1" locked="0" layoutInCell="1" allowOverlap="1">
              <wp:simplePos x="0" y="0"/>
              <wp:positionH relativeFrom="page">
                <wp:posOffset>3676650</wp:posOffset>
              </wp:positionH>
              <wp:positionV relativeFrom="page">
                <wp:posOffset>6305550</wp:posOffset>
              </wp:positionV>
              <wp:extent cx="1903095" cy="349885"/>
              <wp:effectExtent l="0" t="0" r="1905" b="12065"/>
              <wp:wrapNone/>
              <wp:docPr id="2141698610" name="Text Box 21416986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3095" cy="349885"/>
                      </a:xfrm>
                      <a:prstGeom prst="rect">
                        <a:avLst/>
                      </a:prstGeom>
                      <a:noFill/>
                      <a:ln>
                        <a:noFill/>
                      </a:ln>
                    </wps:spPr>
                    <wps:txbx>
                      <w:txbxContent>
                        <w:p w:rsidR="008C7670" w:rsidRDefault="008C7670">
                          <w:pPr>
                            <w:spacing w:line="220" w:lineRule="exact"/>
                            <w:ind w:left="20" w:right="-32"/>
                            <w:rPr>
                              <w:sz w:val="21"/>
                              <w:szCs w:val="21"/>
                            </w:rPr>
                          </w:pPr>
                          <w:r>
                            <w:rPr>
                              <w:rFonts w:ascii="Times New Roman" w:eastAsia="Times New Roman" w:hAnsi="Times New Roman" w:cs="Times New Roman"/>
                              <w:b/>
                              <w:sz w:val="21"/>
                              <w:szCs w:val="21"/>
                            </w:rPr>
                            <w:t>Mode</w:t>
                          </w:r>
                          <w:r>
                            <w:rPr>
                              <w:rFonts w:ascii="Times New Roman" w:eastAsia="Times New Roman" w:hAnsi="Times New Roman" w:cs="Times New Roman"/>
                              <w:b/>
                              <w:spacing w:val="-1"/>
                              <w:sz w:val="21"/>
                              <w:szCs w:val="21"/>
                            </w:rPr>
                            <w:t>l</w:t>
                          </w:r>
                          <w:r>
                            <w:rPr>
                              <w:rFonts w:ascii="Times New Roman" w:eastAsia="Times New Roman" w:hAnsi="Times New Roman" w:cs="Times New Roman"/>
                              <w:b/>
                              <w:sz w:val="21"/>
                              <w:szCs w:val="21"/>
                            </w:rPr>
                            <w:t>e</w:t>
                          </w:r>
                          <w:r>
                            <w:rPr>
                              <w:rFonts w:ascii="Times New Roman" w:eastAsia="Times New Roman" w:hAnsi="Times New Roman" w:cs="Times New Roman"/>
                              <w:b/>
                              <w:spacing w:val="-4"/>
                              <w:sz w:val="21"/>
                              <w:szCs w:val="21"/>
                            </w:rPr>
                            <w:t xml:space="preserve"> </w:t>
                          </w:r>
                          <w:r>
                            <w:rPr>
                              <w:rFonts w:ascii="Times New Roman" w:eastAsia="Times New Roman" w:hAnsi="Times New Roman" w:cs="Times New Roman"/>
                              <w:b/>
                              <w:sz w:val="21"/>
                              <w:szCs w:val="21"/>
                            </w:rPr>
                            <w:t>per</w:t>
                          </w:r>
                          <w:r>
                            <w:rPr>
                              <w:rFonts w:ascii="Times New Roman" w:eastAsia="Times New Roman" w:hAnsi="Times New Roman" w:cs="Times New Roman"/>
                              <w:b/>
                              <w:spacing w:val="-2"/>
                              <w:sz w:val="21"/>
                              <w:szCs w:val="21"/>
                            </w:rPr>
                            <w:t xml:space="preserve"> </w:t>
                          </w:r>
                          <w:r>
                            <w:rPr>
                              <w:rFonts w:ascii="Times New Roman" w:eastAsia="Times New Roman" w:hAnsi="Times New Roman" w:cs="Times New Roman"/>
                              <w:b/>
                              <w:sz w:val="21"/>
                              <w:szCs w:val="21"/>
                            </w:rPr>
                            <w:t>s</w:t>
                          </w:r>
                          <w:r>
                            <w:rPr>
                              <w:rFonts w:ascii="Times New Roman" w:eastAsia="Times New Roman" w:hAnsi="Times New Roman" w:cs="Times New Roman"/>
                              <w:b/>
                              <w:spacing w:val="-2"/>
                              <w:sz w:val="21"/>
                              <w:szCs w:val="21"/>
                            </w:rPr>
                            <w:t>i</w:t>
                          </w:r>
                          <w:r>
                            <w:rPr>
                              <w:rFonts w:ascii="Times New Roman" w:eastAsia="Times New Roman" w:hAnsi="Times New Roman" w:cs="Times New Roman"/>
                              <w:b/>
                              <w:spacing w:val="-1"/>
                              <w:sz w:val="21"/>
                              <w:szCs w:val="21"/>
                            </w:rPr>
                            <w:t>t</w:t>
                          </w:r>
                          <w:r>
                            <w:rPr>
                              <w:rFonts w:ascii="Times New Roman" w:eastAsia="Times New Roman" w:hAnsi="Times New Roman" w:cs="Times New Roman"/>
                              <w:b/>
                              <w:sz w:val="21"/>
                              <w:szCs w:val="21"/>
                            </w:rPr>
                            <w:t>uate e</w:t>
                          </w:r>
                          <w:r>
                            <w:rPr>
                              <w:rFonts w:ascii="Times New Roman" w:eastAsia="Times New Roman" w:hAnsi="Times New Roman" w:cs="Times New Roman"/>
                              <w:b/>
                              <w:spacing w:val="-3"/>
                              <w:sz w:val="21"/>
                              <w:szCs w:val="21"/>
                            </w:rPr>
                            <w:t>m</w:t>
                          </w:r>
                          <w:r>
                            <w:rPr>
                              <w:rFonts w:ascii="Times New Roman" w:eastAsia="Times New Roman" w:hAnsi="Times New Roman" w:cs="Times New Roman"/>
                              <w:b/>
                              <w:sz w:val="21"/>
                              <w:szCs w:val="21"/>
                            </w:rPr>
                            <w:t>erg</w:t>
                          </w:r>
                          <w:r>
                            <w:rPr>
                              <w:rFonts w:ascii="Times New Roman" w:eastAsia="Times New Roman" w:hAnsi="Times New Roman" w:cs="Times New Roman"/>
                              <w:b/>
                              <w:spacing w:val="-1"/>
                              <w:sz w:val="21"/>
                              <w:szCs w:val="21"/>
                            </w:rPr>
                            <w:t>j</w:t>
                          </w:r>
                          <w:r>
                            <w:rPr>
                              <w:rFonts w:ascii="Times New Roman" w:eastAsia="Times New Roman" w:hAnsi="Times New Roman" w:cs="Times New Roman"/>
                              <w:b/>
                              <w:sz w:val="21"/>
                              <w:szCs w:val="21"/>
                            </w:rPr>
                            <w:t>enca</w:t>
                          </w:r>
                          <w:r>
                            <w:rPr>
                              <w:rFonts w:ascii="Times New Roman" w:eastAsia="Times New Roman" w:hAnsi="Times New Roman" w:cs="Times New Roman"/>
                              <w:b/>
                              <w:spacing w:val="-1"/>
                              <w:sz w:val="21"/>
                              <w:szCs w:val="21"/>
                            </w:rPr>
                            <w:t>s</w:t>
                          </w:r>
                          <w:r>
                            <w:rPr>
                              <w:rFonts w:ascii="Times New Roman" w:eastAsia="Times New Roman" w:hAnsi="Times New Roman" w:cs="Times New Roman"/>
                              <w:b/>
                              <w:sz w:val="21"/>
                              <w:szCs w:val="21"/>
                            </w:rPr>
                            <w:t>h</w:t>
                          </w: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Text Box 2141698610" o:spid="_x0000_s1299" type="#_x0000_t202" style="position:absolute;left:0;text-align:left;margin-left:289.5pt;margin-top:496.5pt;width:149.85pt;height:27.55pt;z-index:-251615232;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" filled="f" stroked="f">
              <v:textbox inset="0,0,0,0">
                <w:txbxContent>
                  <w:p w:rsidR="008C7670" w:rsidRDefault="008C7670">
                    <w:pPr>
                      <w:spacing w:line="220" w:lineRule="exact"/>
                      <w:ind w:left="20" w:right="-32"/>
                      <w:rPr>
                        <w:sz w:val="21"/>
                        <w:szCs w:val="21"/>
                      </w:rPr>
                    </w:pPr>
                    <w:r>
                      <w:rPr>
                        <w:rFonts w:ascii="Times New Roman" w:eastAsia="Times New Roman" w:hAnsi="Times New Roman" w:cs="Times New Roman"/>
                        <w:b/>
                        <w:sz w:val="21"/>
                        <w:szCs w:val="21"/>
                      </w:rPr>
                      <w:t>Mode</w:t>
                    </w:r>
                    <w:r>
                      <w:rPr>
                        <w:rFonts w:ascii="Times New Roman" w:eastAsia="Times New Roman" w:hAnsi="Times New Roman" w:cs="Times New Roman"/>
                        <w:b/>
                        <w:spacing w:val="-1"/>
                        <w:sz w:val="21"/>
                        <w:szCs w:val="21"/>
                      </w:rPr>
                      <w:t>l</w:t>
                    </w:r>
                    <w:r>
                      <w:rPr>
                        <w:rFonts w:ascii="Times New Roman" w:eastAsia="Times New Roman" w:hAnsi="Times New Roman" w:cs="Times New Roman"/>
                        <w:b/>
                        <w:sz w:val="21"/>
                        <w:szCs w:val="21"/>
                      </w:rPr>
                      <w:t>e</w:t>
                    </w:r>
                    <w:r>
                      <w:rPr>
                        <w:rFonts w:ascii="Times New Roman" w:eastAsia="Times New Roman" w:hAnsi="Times New Roman" w:cs="Times New Roman"/>
                        <w:b/>
                        <w:spacing w:val="-4"/>
                        <w:sz w:val="21"/>
                        <w:szCs w:val="21"/>
                      </w:rPr>
                      <w:t xml:space="preserve"> </w:t>
                    </w:r>
                    <w:r>
                      <w:rPr>
                        <w:rFonts w:ascii="Times New Roman" w:eastAsia="Times New Roman" w:hAnsi="Times New Roman" w:cs="Times New Roman"/>
                        <w:b/>
                        <w:sz w:val="21"/>
                        <w:szCs w:val="21"/>
                      </w:rPr>
                      <w:t>per</w:t>
                    </w:r>
                    <w:r>
                      <w:rPr>
                        <w:rFonts w:ascii="Times New Roman" w:eastAsia="Times New Roman" w:hAnsi="Times New Roman" w:cs="Times New Roman"/>
                        <w:b/>
                        <w:spacing w:val="-2"/>
                        <w:sz w:val="21"/>
                        <w:szCs w:val="21"/>
                      </w:rPr>
                      <w:t xml:space="preserve"> </w:t>
                    </w:r>
                    <w:r>
                      <w:rPr>
                        <w:rFonts w:ascii="Times New Roman" w:eastAsia="Times New Roman" w:hAnsi="Times New Roman" w:cs="Times New Roman"/>
                        <w:b/>
                        <w:sz w:val="21"/>
                        <w:szCs w:val="21"/>
                      </w:rPr>
                      <w:t>s</w:t>
                    </w:r>
                    <w:r>
                      <w:rPr>
                        <w:rFonts w:ascii="Times New Roman" w:eastAsia="Times New Roman" w:hAnsi="Times New Roman" w:cs="Times New Roman"/>
                        <w:b/>
                        <w:spacing w:val="-2"/>
                        <w:sz w:val="21"/>
                        <w:szCs w:val="21"/>
                      </w:rPr>
                      <w:t>i</w:t>
                    </w:r>
                    <w:r>
                      <w:rPr>
                        <w:rFonts w:ascii="Times New Roman" w:eastAsia="Times New Roman" w:hAnsi="Times New Roman" w:cs="Times New Roman"/>
                        <w:b/>
                        <w:spacing w:val="-1"/>
                        <w:sz w:val="21"/>
                        <w:szCs w:val="21"/>
                      </w:rPr>
                      <w:t>t</w:t>
                    </w:r>
                    <w:r>
                      <w:rPr>
                        <w:rFonts w:ascii="Times New Roman" w:eastAsia="Times New Roman" w:hAnsi="Times New Roman" w:cs="Times New Roman"/>
                        <w:b/>
                        <w:sz w:val="21"/>
                        <w:szCs w:val="21"/>
                      </w:rPr>
                      <w:t>uate e</w:t>
                    </w:r>
                    <w:r>
                      <w:rPr>
                        <w:rFonts w:ascii="Times New Roman" w:eastAsia="Times New Roman" w:hAnsi="Times New Roman" w:cs="Times New Roman"/>
                        <w:b/>
                        <w:spacing w:val="-3"/>
                        <w:sz w:val="21"/>
                        <w:szCs w:val="21"/>
                      </w:rPr>
                      <w:t>m</w:t>
                    </w:r>
                    <w:r>
                      <w:rPr>
                        <w:rFonts w:ascii="Times New Roman" w:eastAsia="Times New Roman" w:hAnsi="Times New Roman" w:cs="Times New Roman"/>
                        <w:b/>
                        <w:sz w:val="21"/>
                        <w:szCs w:val="21"/>
                      </w:rPr>
                      <w:t>erg</w:t>
                    </w:r>
                    <w:r>
                      <w:rPr>
                        <w:rFonts w:ascii="Times New Roman" w:eastAsia="Times New Roman" w:hAnsi="Times New Roman" w:cs="Times New Roman"/>
                        <w:b/>
                        <w:spacing w:val="-1"/>
                        <w:sz w:val="21"/>
                        <w:szCs w:val="21"/>
                      </w:rPr>
                      <w:t>j</w:t>
                    </w:r>
                    <w:r>
                      <w:rPr>
                        <w:rFonts w:ascii="Times New Roman" w:eastAsia="Times New Roman" w:hAnsi="Times New Roman" w:cs="Times New Roman"/>
                        <w:b/>
                        <w:sz w:val="21"/>
                        <w:szCs w:val="21"/>
                      </w:rPr>
                      <w:t>enca</w:t>
                    </w:r>
                    <w:r>
                      <w:rPr>
                        <w:rFonts w:ascii="Times New Roman" w:eastAsia="Times New Roman" w:hAnsi="Times New Roman" w:cs="Times New Roman"/>
                        <w:b/>
                        <w:spacing w:val="-1"/>
                        <w:sz w:val="21"/>
                        <w:szCs w:val="21"/>
                      </w:rPr>
                      <w:t>s</w:t>
                    </w:r>
                    <w:r>
                      <w:rPr>
                        <w:rFonts w:ascii="Times New Roman" w:eastAsia="Times New Roman" w:hAnsi="Times New Roman" w:cs="Times New Roman"/>
                        <w:b/>
                        <w:sz w:val="21"/>
                        <w:szCs w:val="21"/>
                      </w:rPr>
                      <w:t>h</w:t>
                    </w:r>
                  </w:p>
                </w:txbxContent>
              </v:textbox>
              <w10:wrap anchorx="page" anchory="page"/>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7670" w:rsidRDefault="008C7670">
    <w:pPr>
      <w:spacing w:line="200" w:lineRule="exact"/>
    </w:pPr>
    <w:r>
      <w:rPr>
        <w:noProof/>
        <w:lang w:val="en-US"/>
      </w:rPr>
      <mc:AlternateContent>
        <mc:Choice Requires="wps">
          <w:drawing>
            <wp:anchor distT="0" distB="0" distL="114300" distR="114300" simplePos="0" relativeHeight="251705344" behindDoc="1" locked="0" layoutInCell="1" allowOverlap="1">
              <wp:simplePos x="0" y="0"/>
              <wp:positionH relativeFrom="page">
                <wp:posOffset>3667125</wp:posOffset>
              </wp:positionH>
              <wp:positionV relativeFrom="page">
                <wp:posOffset>6324600</wp:posOffset>
              </wp:positionV>
              <wp:extent cx="1903095" cy="340360"/>
              <wp:effectExtent l="0" t="0" r="1905" b="2540"/>
              <wp:wrapNone/>
              <wp:docPr id="2141698605" name="Text Box 21416986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3095" cy="340360"/>
                      </a:xfrm>
                      <a:prstGeom prst="rect">
                        <a:avLst/>
                      </a:prstGeom>
                      <a:noFill/>
                      <a:ln>
                        <a:noFill/>
                      </a:ln>
                    </wps:spPr>
                    <wps:txbx>
                      <w:txbxContent>
                        <w:p w:rsidR="008C7670" w:rsidRDefault="008C7670">
                          <w:pPr>
                            <w:spacing w:line="220" w:lineRule="exact"/>
                            <w:ind w:left="20" w:right="-32"/>
                            <w:rPr>
                              <w:sz w:val="21"/>
                              <w:szCs w:val="21"/>
                            </w:rPr>
                          </w:pPr>
                          <w:r>
                            <w:rPr>
                              <w:rFonts w:ascii="Times New Roman" w:eastAsia="Times New Roman" w:hAnsi="Times New Roman" w:cs="Times New Roman"/>
                              <w:b/>
                              <w:sz w:val="21"/>
                              <w:szCs w:val="21"/>
                            </w:rPr>
                            <w:t>Mode</w:t>
                          </w:r>
                          <w:r>
                            <w:rPr>
                              <w:rFonts w:ascii="Times New Roman" w:eastAsia="Times New Roman" w:hAnsi="Times New Roman" w:cs="Times New Roman"/>
                              <w:b/>
                              <w:spacing w:val="-1"/>
                              <w:sz w:val="21"/>
                              <w:szCs w:val="21"/>
                            </w:rPr>
                            <w:t>l</w:t>
                          </w:r>
                          <w:r>
                            <w:rPr>
                              <w:rFonts w:ascii="Times New Roman" w:eastAsia="Times New Roman" w:hAnsi="Times New Roman" w:cs="Times New Roman"/>
                              <w:b/>
                              <w:sz w:val="21"/>
                              <w:szCs w:val="21"/>
                            </w:rPr>
                            <w:t>e</w:t>
                          </w:r>
                          <w:r>
                            <w:rPr>
                              <w:rFonts w:ascii="Times New Roman" w:eastAsia="Times New Roman" w:hAnsi="Times New Roman" w:cs="Times New Roman"/>
                              <w:b/>
                              <w:spacing w:val="-4"/>
                              <w:sz w:val="21"/>
                              <w:szCs w:val="21"/>
                            </w:rPr>
                            <w:t xml:space="preserve"> </w:t>
                          </w:r>
                          <w:r>
                            <w:rPr>
                              <w:rFonts w:ascii="Times New Roman" w:eastAsia="Times New Roman" w:hAnsi="Times New Roman" w:cs="Times New Roman"/>
                              <w:b/>
                              <w:sz w:val="21"/>
                              <w:szCs w:val="21"/>
                            </w:rPr>
                            <w:t>per</w:t>
                          </w:r>
                          <w:r>
                            <w:rPr>
                              <w:rFonts w:ascii="Times New Roman" w:eastAsia="Times New Roman" w:hAnsi="Times New Roman" w:cs="Times New Roman"/>
                              <w:b/>
                              <w:spacing w:val="-2"/>
                              <w:sz w:val="21"/>
                              <w:szCs w:val="21"/>
                            </w:rPr>
                            <w:t xml:space="preserve"> </w:t>
                          </w:r>
                          <w:r>
                            <w:rPr>
                              <w:rFonts w:ascii="Times New Roman" w:eastAsia="Times New Roman" w:hAnsi="Times New Roman" w:cs="Times New Roman"/>
                              <w:b/>
                              <w:sz w:val="21"/>
                              <w:szCs w:val="21"/>
                            </w:rPr>
                            <w:t>s</w:t>
                          </w:r>
                          <w:r>
                            <w:rPr>
                              <w:rFonts w:ascii="Times New Roman" w:eastAsia="Times New Roman" w:hAnsi="Times New Roman" w:cs="Times New Roman"/>
                              <w:b/>
                              <w:spacing w:val="-2"/>
                              <w:sz w:val="21"/>
                              <w:szCs w:val="21"/>
                            </w:rPr>
                            <w:t>i</w:t>
                          </w:r>
                          <w:r>
                            <w:rPr>
                              <w:rFonts w:ascii="Times New Roman" w:eastAsia="Times New Roman" w:hAnsi="Times New Roman" w:cs="Times New Roman"/>
                              <w:b/>
                              <w:spacing w:val="-1"/>
                              <w:sz w:val="21"/>
                              <w:szCs w:val="21"/>
                            </w:rPr>
                            <w:t>t</w:t>
                          </w:r>
                          <w:r>
                            <w:rPr>
                              <w:rFonts w:ascii="Times New Roman" w:eastAsia="Times New Roman" w:hAnsi="Times New Roman" w:cs="Times New Roman"/>
                              <w:b/>
                              <w:sz w:val="21"/>
                              <w:szCs w:val="21"/>
                            </w:rPr>
                            <w:t>uate e</w:t>
                          </w:r>
                          <w:r>
                            <w:rPr>
                              <w:rFonts w:ascii="Times New Roman" w:eastAsia="Times New Roman" w:hAnsi="Times New Roman" w:cs="Times New Roman"/>
                              <w:b/>
                              <w:spacing w:val="-3"/>
                              <w:sz w:val="21"/>
                              <w:szCs w:val="21"/>
                            </w:rPr>
                            <w:t>m</w:t>
                          </w:r>
                          <w:r>
                            <w:rPr>
                              <w:rFonts w:ascii="Times New Roman" w:eastAsia="Times New Roman" w:hAnsi="Times New Roman" w:cs="Times New Roman"/>
                              <w:b/>
                              <w:sz w:val="21"/>
                              <w:szCs w:val="21"/>
                            </w:rPr>
                            <w:t>erg</w:t>
                          </w:r>
                          <w:r>
                            <w:rPr>
                              <w:rFonts w:ascii="Times New Roman" w:eastAsia="Times New Roman" w:hAnsi="Times New Roman" w:cs="Times New Roman"/>
                              <w:b/>
                              <w:spacing w:val="-1"/>
                              <w:sz w:val="21"/>
                              <w:szCs w:val="21"/>
                            </w:rPr>
                            <w:t>j</w:t>
                          </w:r>
                          <w:r>
                            <w:rPr>
                              <w:rFonts w:ascii="Times New Roman" w:eastAsia="Times New Roman" w:hAnsi="Times New Roman" w:cs="Times New Roman"/>
                              <w:b/>
                              <w:sz w:val="21"/>
                              <w:szCs w:val="21"/>
                            </w:rPr>
                            <w:t>enca</w:t>
                          </w:r>
                          <w:r>
                            <w:rPr>
                              <w:rFonts w:ascii="Times New Roman" w:eastAsia="Times New Roman" w:hAnsi="Times New Roman" w:cs="Times New Roman"/>
                              <w:b/>
                              <w:spacing w:val="-1"/>
                              <w:sz w:val="21"/>
                              <w:szCs w:val="21"/>
                            </w:rPr>
                            <w:t>s</w:t>
                          </w:r>
                          <w:r>
                            <w:rPr>
                              <w:rFonts w:ascii="Times New Roman" w:eastAsia="Times New Roman" w:hAnsi="Times New Roman" w:cs="Times New Roman"/>
                              <w:b/>
                              <w:sz w:val="21"/>
                              <w:szCs w:val="21"/>
                            </w:rPr>
                            <w:t>h</w:t>
                          </w: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Text Box 2141698605" o:spid="_x0000_s1301" type="#_x0000_t202" style="position:absolute;left:0;text-align:left;margin-left:288.75pt;margin-top:498pt;width:149.85pt;height:26.8pt;z-index:-251611136;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" filled="f" stroked="f">
              <v:textbox inset="0,0,0,0">
                <w:txbxContent>
                  <w:p w:rsidR="008C7670" w:rsidRDefault="008C7670">
                    <w:pPr>
                      <w:spacing w:line="220" w:lineRule="exact"/>
                      <w:ind w:left="20" w:right="-32"/>
                      <w:rPr>
                        <w:sz w:val="21"/>
                        <w:szCs w:val="21"/>
                      </w:rPr>
                    </w:pPr>
                    <w:r>
                      <w:rPr>
                        <w:rFonts w:ascii="Times New Roman" w:eastAsia="Times New Roman" w:hAnsi="Times New Roman" w:cs="Times New Roman"/>
                        <w:b/>
                        <w:sz w:val="21"/>
                        <w:szCs w:val="21"/>
                      </w:rPr>
                      <w:t>Mode</w:t>
                    </w:r>
                    <w:r>
                      <w:rPr>
                        <w:rFonts w:ascii="Times New Roman" w:eastAsia="Times New Roman" w:hAnsi="Times New Roman" w:cs="Times New Roman"/>
                        <w:b/>
                        <w:spacing w:val="-1"/>
                        <w:sz w:val="21"/>
                        <w:szCs w:val="21"/>
                      </w:rPr>
                      <w:t>l</w:t>
                    </w:r>
                    <w:r>
                      <w:rPr>
                        <w:rFonts w:ascii="Times New Roman" w:eastAsia="Times New Roman" w:hAnsi="Times New Roman" w:cs="Times New Roman"/>
                        <w:b/>
                        <w:sz w:val="21"/>
                        <w:szCs w:val="21"/>
                      </w:rPr>
                      <w:t>e</w:t>
                    </w:r>
                    <w:r>
                      <w:rPr>
                        <w:rFonts w:ascii="Times New Roman" w:eastAsia="Times New Roman" w:hAnsi="Times New Roman" w:cs="Times New Roman"/>
                        <w:b/>
                        <w:spacing w:val="-4"/>
                        <w:sz w:val="21"/>
                        <w:szCs w:val="21"/>
                      </w:rPr>
                      <w:t xml:space="preserve"> </w:t>
                    </w:r>
                    <w:r>
                      <w:rPr>
                        <w:rFonts w:ascii="Times New Roman" w:eastAsia="Times New Roman" w:hAnsi="Times New Roman" w:cs="Times New Roman"/>
                        <w:b/>
                        <w:sz w:val="21"/>
                        <w:szCs w:val="21"/>
                      </w:rPr>
                      <w:t>per</w:t>
                    </w:r>
                    <w:r>
                      <w:rPr>
                        <w:rFonts w:ascii="Times New Roman" w:eastAsia="Times New Roman" w:hAnsi="Times New Roman" w:cs="Times New Roman"/>
                        <w:b/>
                        <w:spacing w:val="-2"/>
                        <w:sz w:val="21"/>
                        <w:szCs w:val="21"/>
                      </w:rPr>
                      <w:t xml:space="preserve"> </w:t>
                    </w:r>
                    <w:r>
                      <w:rPr>
                        <w:rFonts w:ascii="Times New Roman" w:eastAsia="Times New Roman" w:hAnsi="Times New Roman" w:cs="Times New Roman"/>
                        <w:b/>
                        <w:sz w:val="21"/>
                        <w:szCs w:val="21"/>
                      </w:rPr>
                      <w:t>s</w:t>
                    </w:r>
                    <w:r>
                      <w:rPr>
                        <w:rFonts w:ascii="Times New Roman" w:eastAsia="Times New Roman" w:hAnsi="Times New Roman" w:cs="Times New Roman"/>
                        <w:b/>
                        <w:spacing w:val="-2"/>
                        <w:sz w:val="21"/>
                        <w:szCs w:val="21"/>
                      </w:rPr>
                      <w:t>i</w:t>
                    </w:r>
                    <w:r>
                      <w:rPr>
                        <w:rFonts w:ascii="Times New Roman" w:eastAsia="Times New Roman" w:hAnsi="Times New Roman" w:cs="Times New Roman"/>
                        <w:b/>
                        <w:spacing w:val="-1"/>
                        <w:sz w:val="21"/>
                        <w:szCs w:val="21"/>
                      </w:rPr>
                      <w:t>t</w:t>
                    </w:r>
                    <w:r>
                      <w:rPr>
                        <w:rFonts w:ascii="Times New Roman" w:eastAsia="Times New Roman" w:hAnsi="Times New Roman" w:cs="Times New Roman"/>
                        <w:b/>
                        <w:sz w:val="21"/>
                        <w:szCs w:val="21"/>
                      </w:rPr>
                      <w:t>uate e</w:t>
                    </w:r>
                    <w:r>
                      <w:rPr>
                        <w:rFonts w:ascii="Times New Roman" w:eastAsia="Times New Roman" w:hAnsi="Times New Roman" w:cs="Times New Roman"/>
                        <w:b/>
                        <w:spacing w:val="-3"/>
                        <w:sz w:val="21"/>
                        <w:szCs w:val="21"/>
                      </w:rPr>
                      <w:t>m</w:t>
                    </w:r>
                    <w:r>
                      <w:rPr>
                        <w:rFonts w:ascii="Times New Roman" w:eastAsia="Times New Roman" w:hAnsi="Times New Roman" w:cs="Times New Roman"/>
                        <w:b/>
                        <w:sz w:val="21"/>
                        <w:szCs w:val="21"/>
                      </w:rPr>
                      <w:t>erg</w:t>
                    </w:r>
                    <w:r>
                      <w:rPr>
                        <w:rFonts w:ascii="Times New Roman" w:eastAsia="Times New Roman" w:hAnsi="Times New Roman" w:cs="Times New Roman"/>
                        <w:b/>
                        <w:spacing w:val="-1"/>
                        <w:sz w:val="21"/>
                        <w:szCs w:val="21"/>
                      </w:rPr>
                      <w:t>j</w:t>
                    </w:r>
                    <w:r>
                      <w:rPr>
                        <w:rFonts w:ascii="Times New Roman" w:eastAsia="Times New Roman" w:hAnsi="Times New Roman" w:cs="Times New Roman"/>
                        <w:b/>
                        <w:sz w:val="21"/>
                        <w:szCs w:val="21"/>
                      </w:rPr>
                      <w:t>enca</w:t>
                    </w:r>
                    <w:r>
                      <w:rPr>
                        <w:rFonts w:ascii="Times New Roman" w:eastAsia="Times New Roman" w:hAnsi="Times New Roman" w:cs="Times New Roman"/>
                        <w:b/>
                        <w:spacing w:val="-1"/>
                        <w:sz w:val="21"/>
                        <w:szCs w:val="21"/>
                      </w:rPr>
                      <w:t>s</w:t>
                    </w:r>
                    <w:r>
                      <w:rPr>
                        <w:rFonts w:ascii="Times New Roman" w:eastAsia="Times New Roman" w:hAnsi="Times New Roman" w:cs="Times New Roman"/>
                        <w:b/>
                        <w:sz w:val="21"/>
                        <w:szCs w:val="21"/>
                      </w:rPr>
                      <w:t>h</w:t>
                    </w:r>
                  </w:p>
                </w:txbxContent>
              </v:textbox>
              <w10:wrap anchorx="page" anchory="page"/>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7670" w:rsidRDefault="008C7670">
    <w:pPr>
      <w:tabs>
        <w:tab w:val="left" w:pos="6000"/>
      </w:tabs>
      <w:spacing w:line="200" w:lineRule="exact"/>
    </w:pPr>
    <w:r>
      <w:rPr>
        <w:noProof/>
        <w:lang w:val="en-US"/>
      </w:rPr>
      <mc:AlternateContent>
        <mc:Choice Requires="wps">
          <w:drawing>
            <wp:anchor distT="0" distB="0" distL="114300" distR="114300" simplePos="0" relativeHeight="251710464" behindDoc="1" locked="0" layoutInCell="1" allowOverlap="1">
              <wp:simplePos x="0" y="0"/>
              <wp:positionH relativeFrom="page">
                <wp:posOffset>3689350</wp:posOffset>
              </wp:positionH>
              <wp:positionV relativeFrom="page">
                <wp:posOffset>6407785</wp:posOffset>
              </wp:positionV>
              <wp:extent cx="1903095" cy="340360"/>
              <wp:effectExtent l="0" t="0" r="1905" b="2540"/>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3095" cy="340360"/>
                      </a:xfrm>
                      <a:prstGeom prst="rect">
                        <a:avLst/>
                      </a:prstGeom>
                      <a:noFill/>
                      <a:ln>
                        <a:noFill/>
                      </a:ln>
                    </wps:spPr>
                    <wps:txbx>
                      <w:txbxContent>
                        <w:p w:rsidR="008C7670" w:rsidRDefault="008C7670">
                          <w:pPr>
                            <w:spacing w:line="220" w:lineRule="exact"/>
                            <w:ind w:left="20" w:right="-32"/>
                            <w:rPr>
                              <w:sz w:val="21"/>
                              <w:szCs w:val="21"/>
                            </w:rPr>
                          </w:pPr>
                          <w:r>
                            <w:rPr>
                              <w:rFonts w:ascii="Times New Roman" w:eastAsia="Times New Roman" w:hAnsi="Times New Roman" w:cs="Times New Roman"/>
                              <w:b/>
                              <w:sz w:val="21"/>
                              <w:szCs w:val="21"/>
                            </w:rPr>
                            <w:t>Mode</w:t>
                          </w:r>
                          <w:r>
                            <w:rPr>
                              <w:rFonts w:ascii="Times New Roman" w:eastAsia="Times New Roman" w:hAnsi="Times New Roman" w:cs="Times New Roman"/>
                              <w:b/>
                              <w:spacing w:val="-1"/>
                              <w:sz w:val="21"/>
                              <w:szCs w:val="21"/>
                            </w:rPr>
                            <w:t>l</w:t>
                          </w:r>
                          <w:r>
                            <w:rPr>
                              <w:rFonts w:ascii="Times New Roman" w:eastAsia="Times New Roman" w:hAnsi="Times New Roman" w:cs="Times New Roman"/>
                              <w:b/>
                              <w:sz w:val="21"/>
                              <w:szCs w:val="21"/>
                            </w:rPr>
                            <w:t>e</w:t>
                          </w:r>
                          <w:r>
                            <w:rPr>
                              <w:rFonts w:ascii="Times New Roman" w:eastAsia="Times New Roman" w:hAnsi="Times New Roman" w:cs="Times New Roman"/>
                              <w:b/>
                              <w:spacing w:val="-4"/>
                              <w:sz w:val="21"/>
                              <w:szCs w:val="21"/>
                            </w:rPr>
                            <w:t xml:space="preserve"> </w:t>
                          </w:r>
                          <w:r>
                            <w:rPr>
                              <w:rFonts w:ascii="Times New Roman" w:eastAsia="Times New Roman" w:hAnsi="Times New Roman" w:cs="Times New Roman"/>
                              <w:b/>
                              <w:sz w:val="21"/>
                              <w:szCs w:val="21"/>
                            </w:rPr>
                            <w:t>per</w:t>
                          </w:r>
                          <w:r>
                            <w:rPr>
                              <w:rFonts w:ascii="Times New Roman" w:eastAsia="Times New Roman" w:hAnsi="Times New Roman" w:cs="Times New Roman"/>
                              <w:b/>
                              <w:spacing w:val="-2"/>
                              <w:sz w:val="21"/>
                              <w:szCs w:val="21"/>
                            </w:rPr>
                            <w:t xml:space="preserve"> </w:t>
                          </w:r>
                          <w:r>
                            <w:rPr>
                              <w:rFonts w:ascii="Times New Roman" w:eastAsia="Times New Roman" w:hAnsi="Times New Roman" w:cs="Times New Roman"/>
                              <w:b/>
                              <w:sz w:val="21"/>
                              <w:szCs w:val="21"/>
                            </w:rPr>
                            <w:t>s</w:t>
                          </w:r>
                          <w:r>
                            <w:rPr>
                              <w:rFonts w:ascii="Times New Roman" w:eastAsia="Times New Roman" w:hAnsi="Times New Roman" w:cs="Times New Roman"/>
                              <w:b/>
                              <w:spacing w:val="-2"/>
                              <w:sz w:val="21"/>
                              <w:szCs w:val="21"/>
                            </w:rPr>
                            <w:t>i</w:t>
                          </w:r>
                          <w:r>
                            <w:rPr>
                              <w:rFonts w:ascii="Times New Roman" w:eastAsia="Times New Roman" w:hAnsi="Times New Roman" w:cs="Times New Roman"/>
                              <w:b/>
                              <w:spacing w:val="-1"/>
                              <w:sz w:val="21"/>
                              <w:szCs w:val="21"/>
                            </w:rPr>
                            <w:t>t</w:t>
                          </w:r>
                          <w:r>
                            <w:rPr>
                              <w:rFonts w:ascii="Times New Roman" w:eastAsia="Times New Roman" w:hAnsi="Times New Roman" w:cs="Times New Roman"/>
                              <w:b/>
                              <w:sz w:val="21"/>
                              <w:szCs w:val="21"/>
                            </w:rPr>
                            <w:t>uate e</w:t>
                          </w:r>
                          <w:r>
                            <w:rPr>
                              <w:rFonts w:ascii="Times New Roman" w:eastAsia="Times New Roman" w:hAnsi="Times New Roman" w:cs="Times New Roman"/>
                              <w:b/>
                              <w:spacing w:val="-3"/>
                              <w:sz w:val="21"/>
                              <w:szCs w:val="21"/>
                            </w:rPr>
                            <w:t>m</w:t>
                          </w:r>
                          <w:r>
                            <w:rPr>
                              <w:rFonts w:ascii="Times New Roman" w:eastAsia="Times New Roman" w:hAnsi="Times New Roman" w:cs="Times New Roman"/>
                              <w:b/>
                              <w:sz w:val="21"/>
                              <w:szCs w:val="21"/>
                            </w:rPr>
                            <w:t>erg</w:t>
                          </w:r>
                          <w:r>
                            <w:rPr>
                              <w:rFonts w:ascii="Times New Roman" w:eastAsia="Times New Roman" w:hAnsi="Times New Roman" w:cs="Times New Roman"/>
                              <w:b/>
                              <w:spacing w:val="-1"/>
                              <w:sz w:val="21"/>
                              <w:szCs w:val="21"/>
                            </w:rPr>
                            <w:t>j</w:t>
                          </w:r>
                          <w:r>
                            <w:rPr>
                              <w:rFonts w:ascii="Times New Roman" w:eastAsia="Times New Roman" w:hAnsi="Times New Roman" w:cs="Times New Roman"/>
                              <w:b/>
                              <w:sz w:val="21"/>
                              <w:szCs w:val="21"/>
                            </w:rPr>
                            <w:t>enca</w:t>
                          </w:r>
                          <w:r>
                            <w:rPr>
                              <w:rFonts w:ascii="Times New Roman" w:eastAsia="Times New Roman" w:hAnsi="Times New Roman" w:cs="Times New Roman"/>
                              <w:b/>
                              <w:spacing w:val="-1"/>
                              <w:sz w:val="21"/>
                              <w:szCs w:val="21"/>
                            </w:rPr>
                            <w:t>s</w:t>
                          </w:r>
                          <w:r>
                            <w:rPr>
                              <w:rFonts w:ascii="Times New Roman" w:eastAsia="Times New Roman" w:hAnsi="Times New Roman" w:cs="Times New Roman"/>
                              <w:b/>
                              <w:sz w:val="21"/>
                              <w:szCs w:val="21"/>
                            </w:rPr>
                            <w:t>h</w:t>
                          </w: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Text Box 28" o:spid="_x0000_s1302" type="#_x0000_t202" style="position:absolute;left:0;text-align:left;margin-left:290.5pt;margin-top:504.55pt;width:149.85pt;height:26.8pt;z-index:-251606016;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" filled="f" stroked="f">
              <v:textbox inset="0,0,0,0">
                <w:txbxContent>
                  <w:p w:rsidR="008C7670" w:rsidRDefault="008C7670">
                    <w:pPr>
                      <w:spacing w:line="220" w:lineRule="exact"/>
                      <w:ind w:left="20" w:right="-32"/>
                      <w:rPr>
                        <w:sz w:val="21"/>
                        <w:szCs w:val="21"/>
                      </w:rPr>
                    </w:pPr>
                    <w:r>
                      <w:rPr>
                        <w:rFonts w:ascii="Times New Roman" w:eastAsia="Times New Roman" w:hAnsi="Times New Roman" w:cs="Times New Roman"/>
                        <w:b/>
                        <w:sz w:val="21"/>
                        <w:szCs w:val="21"/>
                      </w:rPr>
                      <w:t>Mode</w:t>
                    </w:r>
                    <w:r>
                      <w:rPr>
                        <w:rFonts w:ascii="Times New Roman" w:eastAsia="Times New Roman" w:hAnsi="Times New Roman" w:cs="Times New Roman"/>
                        <w:b/>
                        <w:spacing w:val="-1"/>
                        <w:sz w:val="21"/>
                        <w:szCs w:val="21"/>
                      </w:rPr>
                      <w:t>l</w:t>
                    </w:r>
                    <w:r>
                      <w:rPr>
                        <w:rFonts w:ascii="Times New Roman" w:eastAsia="Times New Roman" w:hAnsi="Times New Roman" w:cs="Times New Roman"/>
                        <w:b/>
                        <w:sz w:val="21"/>
                        <w:szCs w:val="21"/>
                      </w:rPr>
                      <w:t>e</w:t>
                    </w:r>
                    <w:r>
                      <w:rPr>
                        <w:rFonts w:ascii="Times New Roman" w:eastAsia="Times New Roman" w:hAnsi="Times New Roman" w:cs="Times New Roman"/>
                        <w:b/>
                        <w:spacing w:val="-4"/>
                        <w:sz w:val="21"/>
                        <w:szCs w:val="21"/>
                      </w:rPr>
                      <w:t xml:space="preserve"> </w:t>
                    </w:r>
                    <w:r>
                      <w:rPr>
                        <w:rFonts w:ascii="Times New Roman" w:eastAsia="Times New Roman" w:hAnsi="Times New Roman" w:cs="Times New Roman"/>
                        <w:b/>
                        <w:sz w:val="21"/>
                        <w:szCs w:val="21"/>
                      </w:rPr>
                      <w:t>per</w:t>
                    </w:r>
                    <w:r>
                      <w:rPr>
                        <w:rFonts w:ascii="Times New Roman" w:eastAsia="Times New Roman" w:hAnsi="Times New Roman" w:cs="Times New Roman"/>
                        <w:b/>
                        <w:spacing w:val="-2"/>
                        <w:sz w:val="21"/>
                        <w:szCs w:val="21"/>
                      </w:rPr>
                      <w:t xml:space="preserve"> </w:t>
                    </w:r>
                    <w:r>
                      <w:rPr>
                        <w:rFonts w:ascii="Times New Roman" w:eastAsia="Times New Roman" w:hAnsi="Times New Roman" w:cs="Times New Roman"/>
                        <w:b/>
                        <w:sz w:val="21"/>
                        <w:szCs w:val="21"/>
                      </w:rPr>
                      <w:t>s</w:t>
                    </w:r>
                    <w:r>
                      <w:rPr>
                        <w:rFonts w:ascii="Times New Roman" w:eastAsia="Times New Roman" w:hAnsi="Times New Roman" w:cs="Times New Roman"/>
                        <w:b/>
                        <w:spacing w:val="-2"/>
                        <w:sz w:val="21"/>
                        <w:szCs w:val="21"/>
                      </w:rPr>
                      <w:t>i</w:t>
                    </w:r>
                    <w:r>
                      <w:rPr>
                        <w:rFonts w:ascii="Times New Roman" w:eastAsia="Times New Roman" w:hAnsi="Times New Roman" w:cs="Times New Roman"/>
                        <w:b/>
                        <w:spacing w:val="-1"/>
                        <w:sz w:val="21"/>
                        <w:szCs w:val="21"/>
                      </w:rPr>
                      <w:t>t</w:t>
                    </w:r>
                    <w:r>
                      <w:rPr>
                        <w:rFonts w:ascii="Times New Roman" w:eastAsia="Times New Roman" w:hAnsi="Times New Roman" w:cs="Times New Roman"/>
                        <w:b/>
                        <w:sz w:val="21"/>
                        <w:szCs w:val="21"/>
                      </w:rPr>
                      <w:t>uate e</w:t>
                    </w:r>
                    <w:r>
                      <w:rPr>
                        <w:rFonts w:ascii="Times New Roman" w:eastAsia="Times New Roman" w:hAnsi="Times New Roman" w:cs="Times New Roman"/>
                        <w:b/>
                        <w:spacing w:val="-3"/>
                        <w:sz w:val="21"/>
                        <w:szCs w:val="21"/>
                      </w:rPr>
                      <w:t>m</w:t>
                    </w:r>
                    <w:r>
                      <w:rPr>
                        <w:rFonts w:ascii="Times New Roman" w:eastAsia="Times New Roman" w:hAnsi="Times New Roman" w:cs="Times New Roman"/>
                        <w:b/>
                        <w:sz w:val="21"/>
                        <w:szCs w:val="21"/>
                      </w:rPr>
                      <w:t>erg</w:t>
                    </w:r>
                    <w:r>
                      <w:rPr>
                        <w:rFonts w:ascii="Times New Roman" w:eastAsia="Times New Roman" w:hAnsi="Times New Roman" w:cs="Times New Roman"/>
                        <w:b/>
                        <w:spacing w:val="-1"/>
                        <w:sz w:val="21"/>
                        <w:szCs w:val="21"/>
                      </w:rPr>
                      <w:t>j</w:t>
                    </w:r>
                    <w:r>
                      <w:rPr>
                        <w:rFonts w:ascii="Times New Roman" w:eastAsia="Times New Roman" w:hAnsi="Times New Roman" w:cs="Times New Roman"/>
                        <w:b/>
                        <w:sz w:val="21"/>
                        <w:szCs w:val="21"/>
                      </w:rPr>
                      <w:t>enca</w:t>
                    </w:r>
                    <w:r>
                      <w:rPr>
                        <w:rFonts w:ascii="Times New Roman" w:eastAsia="Times New Roman" w:hAnsi="Times New Roman" w:cs="Times New Roman"/>
                        <w:b/>
                        <w:spacing w:val="-1"/>
                        <w:sz w:val="21"/>
                        <w:szCs w:val="21"/>
                      </w:rPr>
                      <w:t>s</w:t>
                    </w:r>
                    <w:r>
                      <w:rPr>
                        <w:rFonts w:ascii="Times New Roman" w:eastAsia="Times New Roman" w:hAnsi="Times New Roman" w:cs="Times New Roman"/>
                        <w:b/>
                        <w:sz w:val="21"/>
                        <w:szCs w:val="21"/>
                      </w:rPr>
                      <w:t>h</w:t>
                    </w:r>
                  </w:p>
                </w:txbxContent>
              </v:textbox>
              <w10:wrap anchorx="page" anchory="page"/>
            </v:shape>
          </w:pict>
        </mc:Fallback>
      </mc:AlternateContent>
    </w:r>
    <w:r>
      <w:tab/>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7670" w:rsidRDefault="008C7670">
    <w:pPr>
      <w:pStyle w:val="Footer"/>
      <w:tabs>
        <w:tab w:val="left" w:pos="4470"/>
      </w:tabs>
    </w:pPr>
    <w:r>
      <w:rPr>
        <w:noProof/>
        <w:lang w:val="en-US"/>
      </w:rPr>
      <mc:AlternateContent>
        <mc:Choice Requires="wps">
          <w:drawing>
            <wp:anchor distT="0" distB="0" distL="114300" distR="114300" simplePos="0" relativeHeight="251712512" behindDoc="1" locked="0" layoutInCell="1" allowOverlap="1">
              <wp:simplePos x="0" y="0"/>
              <wp:positionH relativeFrom="page">
                <wp:posOffset>3479800</wp:posOffset>
              </wp:positionH>
              <wp:positionV relativeFrom="page">
                <wp:posOffset>6355715</wp:posOffset>
              </wp:positionV>
              <wp:extent cx="1903095" cy="340360"/>
              <wp:effectExtent l="0" t="0" r="1905" b="2540"/>
              <wp:wrapNone/>
              <wp:docPr id="36"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3095" cy="340360"/>
                      </a:xfrm>
                      <a:prstGeom prst="rect">
                        <a:avLst/>
                      </a:prstGeom>
                      <a:noFill/>
                      <a:ln>
                        <a:noFill/>
                      </a:ln>
                    </wps:spPr>
                    <wps:txbx>
                      <w:txbxContent>
                        <w:p w:rsidR="008C7670" w:rsidRDefault="008C7670">
                          <w:pPr>
                            <w:spacing w:line="220" w:lineRule="exact"/>
                            <w:ind w:left="20" w:right="-32"/>
                            <w:rPr>
                              <w:sz w:val="21"/>
                              <w:szCs w:val="21"/>
                            </w:rPr>
                          </w:pPr>
                          <w:r>
                            <w:rPr>
                              <w:rFonts w:ascii="Times New Roman" w:eastAsia="Times New Roman" w:hAnsi="Times New Roman" w:cs="Times New Roman"/>
                              <w:b/>
                              <w:sz w:val="21"/>
                              <w:szCs w:val="21"/>
                            </w:rPr>
                            <w:t>Mode</w:t>
                          </w:r>
                          <w:r>
                            <w:rPr>
                              <w:rFonts w:ascii="Times New Roman" w:eastAsia="Times New Roman" w:hAnsi="Times New Roman" w:cs="Times New Roman"/>
                              <w:b/>
                              <w:spacing w:val="-1"/>
                              <w:sz w:val="21"/>
                              <w:szCs w:val="21"/>
                            </w:rPr>
                            <w:t>l</w:t>
                          </w:r>
                          <w:r>
                            <w:rPr>
                              <w:rFonts w:ascii="Times New Roman" w:eastAsia="Times New Roman" w:hAnsi="Times New Roman" w:cs="Times New Roman"/>
                              <w:b/>
                              <w:sz w:val="21"/>
                              <w:szCs w:val="21"/>
                            </w:rPr>
                            <w:t>e</w:t>
                          </w:r>
                          <w:r>
                            <w:rPr>
                              <w:rFonts w:ascii="Times New Roman" w:eastAsia="Times New Roman" w:hAnsi="Times New Roman" w:cs="Times New Roman"/>
                              <w:b/>
                              <w:spacing w:val="-4"/>
                              <w:sz w:val="21"/>
                              <w:szCs w:val="21"/>
                            </w:rPr>
                            <w:t xml:space="preserve"> </w:t>
                          </w:r>
                          <w:r>
                            <w:rPr>
                              <w:rFonts w:ascii="Times New Roman" w:eastAsia="Times New Roman" w:hAnsi="Times New Roman" w:cs="Times New Roman"/>
                              <w:b/>
                              <w:sz w:val="21"/>
                              <w:szCs w:val="21"/>
                            </w:rPr>
                            <w:t>per</w:t>
                          </w:r>
                          <w:r>
                            <w:rPr>
                              <w:rFonts w:ascii="Times New Roman" w:eastAsia="Times New Roman" w:hAnsi="Times New Roman" w:cs="Times New Roman"/>
                              <w:b/>
                              <w:spacing w:val="-2"/>
                              <w:sz w:val="21"/>
                              <w:szCs w:val="21"/>
                            </w:rPr>
                            <w:t xml:space="preserve"> </w:t>
                          </w:r>
                          <w:r>
                            <w:rPr>
                              <w:rFonts w:ascii="Times New Roman" w:eastAsia="Times New Roman" w:hAnsi="Times New Roman" w:cs="Times New Roman"/>
                              <w:b/>
                              <w:sz w:val="21"/>
                              <w:szCs w:val="21"/>
                            </w:rPr>
                            <w:t>s</w:t>
                          </w:r>
                          <w:r>
                            <w:rPr>
                              <w:rFonts w:ascii="Times New Roman" w:eastAsia="Times New Roman" w:hAnsi="Times New Roman" w:cs="Times New Roman"/>
                              <w:b/>
                              <w:spacing w:val="-2"/>
                              <w:sz w:val="21"/>
                              <w:szCs w:val="21"/>
                            </w:rPr>
                            <w:t>i</w:t>
                          </w:r>
                          <w:r>
                            <w:rPr>
                              <w:rFonts w:ascii="Times New Roman" w:eastAsia="Times New Roman" w:hAnsi="Times New Roman" w:cs="Times New Roman"/>
                              <w:b/>
                              <w:spacing w:val="-1"/>
                              <w:sz w:val="21"/>
                              <w:szCs w:val="21"/>
                            </w:rPr>
                            <w:t>t</w:t>
                          </w:r>
                          <w:r>
                            <w:rPr>
                              <w:rFonts w:ascii="Times New Roman" w:eastAsia="Times New Roman" w:hAnsi="Times New Roman" w:cs="Times New Roman"/>
                              <w:b/>
                              <w:sz w:val="21"/>
                              <w:szCs w:val="21"/>
                            </w:rPr>
                            <w:t>uate e</w:t>
                          </w:r>
                          <w:r>
                            <w:rPr>
                              <w:rFonts w:ascii="Times New Roman" w:eastAsia="Times New Roman" w:hAnsi="Times New Roman" w:cs="Times New Roman"/>
                              <w:b/>
                              <w:spacing w:val="-3"/>
                              <w:sz w:val="21"/>
                              <w:szCs w:val="21"/>
                            </w:rPr>
                            <w:t>m</w:t>
                          </w:r>
                          <w:r>
                            <w:rPr>
                              <w:rFonts w:ascii="Times New Roman" w:eastAsia="Times New Roman" w:hAnsi="Times New Roman" w:cs="Times New Roman"/>
                              <w:b/>
                              <w:sz w:val="21"/>
                              <w:szCs w:val="21"/>
                            </w:rPr>
                            <w:t>erg</w:t>
                          </w:r>
                          <w:r>
                            <w:rPr>
                              <w:rFonts w:ascii="Times New Roman" w:eastAsia="Times New Roman" w:hAnsi="Times New Roman" w:cs="Times New Roman"/>
                              <w:b/>
                              <w:spacing w:val="-1"/>
                              <w:sz w:val="21"/>
                              <w:szCs w:val="21"/>
                            </w:rPr>
                            <w:t>j</w:t>
                          </w:r>
                          <w:r>
                            <w:rPr>
                              <w:rFonts w:ascii="Times New Roman" w:eastAsia="Times New Roman" w:hAnsi="Times New Roman" w:cs="Times New Roman"/>
                              <w:b/>
                              <w:sz w:val="21"/>
                              <w:szCs w:val="21"/>
                            </w:rPr>
                            <w:t>enca</w:t>
                          </w:r>
                          <w:r>
                            <w:rPr>
                              <w:rFonts w:ascii="Times New Roman" w:eastAsia="Times New Roman" w:hAnsi="Times New Roman" w:cs="Times New Roman"/>
                              <w:b/>
                              <w:spacing w:val="-1"/>
                              <w:sz w:val="21"/>
                              <w:szCs w:val="21"/>
                            </w:rPr>
                            <w:t>s</w:t>
                          </w:r>
                          <w:r>
                            <w:rPr>
                              <w:rFonts w:ascii="Times New Roman" w:eastAsia="Times New Roman" w:hAnsi="Times New Roman" w:cs="Times New Roman"/>
                              <w:b/>
                              <w:sz w:val="21"/>
                              <w:szCs w:val="21"/>
                            </w:rPr>
                            <w:t>h</w:t>
                          </w: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Text Box 36" o:spid="_x0000_s1304" type="#_x0000_t202" style="position:absolute;left:0;text-align:left;margin-left:274pt;margin-top:500.45pt;width:149.85pt;height:26.8pt;z-index:-251603968;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" filled="f" stroked="f">
              <v:textbox inset="0,0,0,0">
                <w:txbxContent>
                  <w:p w:rsidR="003D208D" w:rsidRDefault="003D208D">
                    <w:pPr>
                      <w:spacing w:line="220" w:lineRule="exact"/>
                      <w:ind w:left="20" w:right="-32"/>
                      <w:rPr>
                        <w:sz w:val="21"/>
                        <w:szCs w:val="21"/>
                      </w:rPr>
                    </w:pPr>
                    <w:r>
                      <w:rPr>
                        <w:rFonts w:ascii="Times New Roman" w:eastAsia="Times New Roman" w:hAnsi="Times New Roman" w:cs="Times New Roman"/>
                        <w:b/>
                        <w:sz w:val="21"/>
                        <w:szCs w:val="21"/>
                      </w:rPr>
                      <w:t>Mode</w:t>
                    </w:r>
                    <w:r>
                      <w:rPr>
                        <w:rFonts w:ascii="Times New Roman" w:eastAsia="Times New Roman" w:hAnsi="Times New Roman" w:cs="Times New Roman"/>
                        <w:b/>
                        <w:spacing w:val="-1"/>
                        <w:sz w:val="21"/>
                        <w:szCs w:val="21"/>
                      </w:rPr>
                      <w:t>l</w:t>
                    </w:r>
                    <w:r>
                      <w:rPr>
                        <w:rFonts w:ascii="Times New Roman" w:eastAsia="Times New Roman" w:hAnsi="Times New Roman" w:cs="Times New Roman"/>
                        <w:b/>
                        <w:sz w:val="21"/>
                        <w:szCs w:val="21"/>
                      </w:rPr>
                      <w:t>e</w:t>
                    </w:r>
                    <w:r>
                      <w:rPr>
                        <w:rFonts w:ascii="Times New Roman" w:eastAsia="Times New Roman" w:hAnsi="Times New Roman" w:cs="Times New Roman"/>
                        <w:b/>
                        <w:spacing w:val="-4"/>
                        <w:sz w:val="21"/>
                        <w:szCs w:val="21"/>
                      </w:rPr>
                      <w:t xml:space="preserve"> </w:t>
                    </w:r>
                    <w:r>
                      <w:rPr>
                        <w:rFonts w:ascii="Times New Roman" w:eastAsia="Times New Roman" w:hAnsi="Times New Roman" w:cs="Times New Roman"/>
                        <w:b/>
                        <w:sz w:val="21"/>
                        <w:szCs w:val="21"/>
                      </w:rPr>
                      <w:t>per</w:t>
                    </w:r>
                    <w:r>
                      <w:rPr>
                        <w:rFonts w:ascii="Times New Roman" w:eastAsia="Times New Roman" w:hAnsi="Times New Roman" w:cs="Times New Roman"/>
                        <w:b/>
                        <w:spacing w:val="-2"/>
                        <w:sz w:val="21"/>
                        <w:szCs w:val="21"/>
                      </w:rPr>
                      <w:t xml:space="preserve"> </w:t>
                    </w:r>
                    <w:r>
                      <w:rPr>
                        <w:rFonts w:ascii="Times New Roman" w:eastAsia="Times New Roman" w:hAnsi="Times New Roman" w:cs="Times New Roman"/>
                        <w:b/>
                        <w:sz w:val="21"/>
                        <w:szCs w:val="21"/>
                      </w:rPr>
                      <w:t>s</w:t>
                    </w:r>
                    <w:r>
                      <w:rPr>
                        <w:rFonts w:ascii="Times New Roman" w:eastAsia="Times New Roman" w:hAnsi="Times New Roman" w:cs="Times New Roman"/>
                        <w:b/>
                        <w:spacing w:val="-2"/>
                        <w:sz w:val="21"/>
                        <w:szCs w:val="21"/>
                      </w:rPr>
                      <w:t>i</w:t>
                    </w:r>
                    <w:r>
                      <w:rPr>
                        <w:rFonts w:ascii="Times New Roman" w:eastAsia="Times New Roman" w:hAnsi="Times New Roman" w:cs="Times New Roman"/>
                        <w:b/>
                        <w:spacing w:val="-1"/>
                        <w:sz w:val="21"/>
                        <w:szCs w:val="21"/>
                      </w:rPr>
                      <w:t>t</w:t>
                    </w:r>
                    <w:r>
                      <w:rPr>
                        <w:rFonts w:ascii="Times New Roman" w:eastAsia="Times New Roman" w:hAnsi="Times New Roman" w:cs="Times New Roman"/>
                        <w:b/>
                        <w:sz w:val="21"/>
                        <w:szCs w:val="21"/>
                      </w:rPr>
                      <w:t>uate e</w:t>
                    </w:r>
                    <w:r>
                      <w:rPr>
                        <w:rFonts w:ascii="Times New Roman" w:eastAsia="Times New Roman" w:hAnsi="Times New Roman" w:cs="Times New Roman"/>
                        <w:b/>
                        <w:spacing w:val="-3"/>
                        <w:sz w:val="21"/>
                        <w:szCs w:val="21"/>
                      </w:rPr>
                      <w:t>m</w:t>
                    </w:r>
                    <w:r>
                      <w:rPr>
                        <w:rFonts w:ascii="Times New Roman" w:eastAsia="Times New Roman" w:hAnsi="Times New Roman" w:cs="Times New Roman"/>
                        <w:b/>
                        <w:sz w:val="21"/>
                        <w:szCs w:val="21"/>
                      </w:rPr>
                      <w:t>erg</w:t>
                    </w:r>
                    <w:r>
                      <w:rPr>
                        <w:rFonts w:ascii="Times New Roman" w:eastAsia="Times New Roman" w:hAnsi="Times New Roman" w:cs="Times New Roman"/>
                        <w:b/>
                        <w:spacing w:val="-1"/>
                        <w:sz w:val="21"/>
                        <w:szCs w:val="21"/>
                      </w:rPr>
                      <w:t>j</w:t>
                    </w:r>
                    <w:r>
                      <w:rPr>
                        <w:rFonts w:ascii="Times New Roman" w:eastAsia="Times New Roman" w:hAnsi="Times New Roman" w:cs="Times New Roman"/>
                        <w:b/>
                        <w:sz w:val="21"/>
                        <w:szCs w:val="21"/>
                      </w:rPr>
                      <w:t>enca</w:t>
                    </w:r>
                    <w:r>
                      <w:rPr>
                        <w:rFonts w:ascii="Times New Roman" w:eastAsia="Times New Roman" w:hAnsi="Times New Roman" w:cs="Times New Roman"/>
                        <w:b/>
                        <w:spacing w:val="-1"/>
                        <w:sz w:val="21"/>
                        <w:szCs w:val="21"/>
                      </w:rPr>
                      <w:t>s</w:t>
                    </w:r>
                    <w:r>
                      <w:rPr>
                        <w:rFonts w:ascii="Times New Roman" w:eastAsia="Times New Roman" w:hAnsi="Times New Roman" w:cs="Times New Roman"/>
                        <w:b/>
                        <w:sz w:val="21"/>
                        <w:szCs w:val="21"/>
                      </w:rPr>
                      <w:t>h</w:t>
                    </w:r>
                  </w:p>
                </w:txbxContent>
              </v:textbox>
              <w10:wrap anchorx="page" anchory="page"/>
            </v:shape>
          </w:pict>
        </mc:Fallback>
      </mc:AlternateContent>
    </w:r>
    <w:r>
      <w:tab/>
    </w:r>
    <w:r>
      <w:tab/>
    </w: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E4C1F" w:rsidRDefault="004E4C1F">
      <w:pPr>
        <w:spacing w:before="0" w:after="0"/>
      </w:pPr>
      <w:r>
        <w:separator/>
      </w:r>
    </w:p>
  </w:footnote>
  <w:footnote w:type="continuationSeparator" w:id="0">
    <w:p w:rsidR="004E4C1F" w:rsidRDefault="004E4C1F">
      <w:pPr>
        <w:spacing w:before="0" w:after="0"/>
      </w:pPr>
      <w:r>
        <w:continuationSeparator/>
      </w:r>
    </w:p>
  </w:footnote>
  <w:footnote w:id="1">
    <w:p w:rsidR="008C7670" w:rsidRDefault="008C7670">
      <w:pPr>
        <w:rPr>
          <w:sz w:val="12"/>
        </w:rPr>
      </w:pPr>
      <w:r>
        <w:t xml:space="preserve">                                                        </w:t>
      </w:r>
    </w:p>
    <w:p w:rsidR="008C7670" w:rsidRDefault="008C7670">
      <w:pPr>
        <w:rPr>
          <w:rFonts w:ascii="Times New Roman" w:hAnsi="Times New Roman" w:cs="Times New Roman"/>
          <w:b/>
          <w:bCs/>
          <w:sz w:val="24"/>
          <w:szCs w:val="24"/>
        </w:rPr>
      </w:pPr>
      <w:r>
        <w:t xml:space="preserve">                                                                                                                              </w:t>
      </w:r>
      <w:r>
        <w:rPr>
          <w:rFonts w:ascii="Times New Roman" w:hAnsi="Times New Roman" w:cs="Times New Roman"/>
        </w:rPr>
        <w:t xml:space="preserve">Faqe </w:t>
      </w:r>
      <w:r>
        <w:rPr>
          <w:rFonts w:ascii="Times New Roman" w:hAnsi="Times New Roman" w:cs="Times New Roman"/>
          <w:b/>
          <w:bCs/>
          <w:sz w:val="24"/>
          <w:szCs w:val="24"/>
        </w:rPr>
        <w:t>12</w:t>
      </w:r>
      <w:r>
        <w:rPr>
          <w:rFonts w:ascii="Times New Roman" w:hAnsi="Times New Roman" w:cs="Times New Roman"/>
        </w:rPr>
        <w:t xml:space="preserve"> nga </w:t>
      </w:r>
      <w:r>
        <w:rPr>
          <w:rFonts w:ascii="Times New Roman" w:hAnsi="Times New Roman" w:cs="Times New Roman"/>
          <w:b/>
          <w:bCs/>
          <w:sz w:val="24"/>
          <w:szCs w:val="24"/>
        </w:rPr>
        <w:t>185</w:t>
      </w:r>
    </w:p>
    <w:p w:rsidR="008C7670" w:rsidRDefault="008C7670">
      <w:pPr>
        <w:rPr>
          <w:sz w:val="12"/>
        </w:rPr>
      </w:pPr>
    </w:p>
    <w:p w:rsidR="008C7670" w:rsidRDefault="008C7670">
      <w:pPr>
        <w:pStyle w:val="FootnoteText"/>
        <w:rPr>
          <w:lang w:val="en-US"/>
        </w:rPr>
      </w:pPr>
    </w:p>
  </w:footnote>
  <w:footnote w:id="2">
    <w:p w:rsidR="008C7670" w:rsidRDefault="008C7670">
      <w:pPr>
        <w:pStyle w:val="FootnoteText"/>
        <w:rPr>
          <w:rFonts w:ascii="Times New Roman" w:hAnsi="Times New Roman" w:cs="Times New Roman"/>
          <w:b/>
          <w:sz w:val="24"/>
          <w:szCs w:val="24"/>
        </w:rPr>
      </w:pPr>
      <w:r>
        <w:rPr>
          <w:rStyle w:val="FootnoteReference"/>
          <w:b/>
          <w:color w:val="FF0000"/>
          <w:sz w:val="18"/>
          <w:szCs w:val="18"/>
        </w:rPr>
        <w:footnoteRef/>
      </w:r>
      <w:r>
        <w:rPr>
          <w:color w:val="FF0000"/>
          <w:sz w:val="18"/>
          <w:szCs w:val="18"/>
        </w:rPr>
        <w:t xml:space="preserve"> </w:t>
      </w:r>
      <w:r>
        <w:rPr>
          <w:sz w:val="16"/>
          <w:szCs w:val="16"/>
        </w:rPr>
        <w:t xml:space="preserve">Ligji nr.45/2019, neni 43                                                                                                                                   </w:t>
      </w:r>
      <w:r>
        <w:rPr>
          <w:rFonts w:ascii="Times New Roman" w:hAnsi="Times New Roman" w:cs="Times New Roman"/>
          <w:sz w:val="24"/>
          <w:szCs w:val="24"/>
        </w:rPr>
        <w:t xml:space="preserve">Faqe </w:t>
      </w:r>
      <w:r>
        <w:rPr>
          <w:rFonts w:ascii="Times New Roman" w:hAnsi="Times New Roman" w:cs="Times New Roman"/>
          <w:b/>
          <w:bCs/>
          <w:sz w:val="24"/>
          <w:szCs w:val="24"/>
        </w:rPr>
        <w:t>32</w:t>
      </w:r>
      <w:r>
        <w:rPr>
          <w:rFonts w:ascii="Times New Roman" w:hAnsi="Times New Roman" w:cs="Times New Roman"/>
          <w:sz w:val="24"/>
          <w:szCs w:val="24"/>
        </w:rPr>
        <w:t xml:space="preserve"> nga </w:t>
      </w:r>
      <w:r>
        <w:rPr>
          <w:rFonts w:ascii="Times New Roman" w:hAnsi="Times New Roman" w:cs="Times New Roman"/>
          <w:b/>
          <w:sz w:val="24"/>
          <w:szCs w:val="24"/>
        </w:rPr>
        <w:t>185</w:t>
      </w:r>
    </w:p>
    <w:p w:rsidR="008C7670" w:rsidRDefault="008C7670">
      <w:pPr>
        <w:pStyle w:val="FootnoteText"/>
        <w:rPr>
          <w:sz w:val="16"/>
          <w:szCs w:val="16"/>
        </w:rPr>
      </w:pPr>
    </w:p>
    <w:p w:rsidR="008C7670" w:rsidRDefault="008C7670">
      <w:pPr>
        <w:pStyle w:val="FootnoteText"/>
        <w:jc w:val="right"/>
        <w:rPr>
          <w:sz w:val="24"/>
          <w:szCs w:val="24"/>
        </w:rPr>
      </w:pPr>
    </w:p>
  </w:footnote>
  <w:footnote w:id="3">
    <w:p w:rsidR="008C7670" w:rsidRDefault="008C7670">
      <w:pPr>
        <w:pStyle w:val="FootnoteText"/>
        <w:rPr>
          <w:rFonts w:ascii="Times New Roman" w:hAnsi="Times New Roman" w:cs="Times New Roman"/>
          <w:color w:val="FF0000"/>
          <w:sz w:val="24"/>
          <w:szCs w:val="24"/>
        </w:rPr>
      </w:pPr>
      <w:r>
        <w:rPr>
          <w:rStyle w:val="FootnoteReference"/>
          <w:b/>
          <w:color w:val="FF0000"/>
          <w:sz w:val="18"/>
          <w:szCs w:val="18"/>
        </w:rPr>
        <w:footnoteRef/>
      </w:r>
      <w:r>
        <w:rPr>
          <w:color w:val="FF0000"/>
          <w:sz w:val="18"/>
          <w:szCs w:val="18"/>
        </w:rPr>
        <w:t xml:space="preserve"> </w:t>
      </w:r>
      <w:r>
        <w:rPr>
          <w:sz w:val="16"/>
          <w:szCs w:val="16"/>
        </w:rPr>
        <w:t>Ligji 45/2019 dhe VKM nr. 594, datë 13.10.2021 “Për miratimin e kritereve për identifikimin e subjekteve private, strukturat përgjegjëse për identifikimin e tyre, si dhe rregullat për realizimin e bashkëpunimit ndërmjet tyre”</w:t>
      </w:r>
      <w:r>
        <w:rPr>
          <w:rFonts w:ascii="Times New Roman" w:hAnsi="Times New Roman" w:cs="Times New Roman"/>
          <w:color w:val="FF0000"/>
          <w:sz w:val="24"/>
          <w:szCs w:val="24"/>
        </w:rPr>
        <w:t xml:space="preserve">                 </w:t>
      </w:r>
    </w:p>
    <w:p w:rsidR="008C7670" w:rsidRDefault="008C7670">
      <w:pPr>
        <w:pStyle w:val="FootnoteText"/>
        <w:rPr>
          <w:rFonts w:ascii="Times New Roman" w:hAnsi="Times New Roman" w:cs="Times New Roman"/>
          <w:color w:val="FF0000"/>
          <w:sz w:val="24"/>
          <w:szCs w:val="24"/>
        </w:rPr>
      </w:pPr>
    </w:p>
    <w:p w:rsidR="008C7670" w:rsidRDefault="008C7670">
      <w:pPr>
        <w:pStyle w:val="FootnoteText"/>
        <w:rPr>
          <w:rFonts w:ascii="Times New Roman" w:hAnsi="Times New Roman" w:cs="Times New Roman"/>
          <w:b/>
          <w:bCs/>
          <w:color w:val="FF0000"/>
          <w:sz w:val="24"/>
          <w:szCs w:val="24"/>
        </w:rPr>
      </w:pPr>
    </w:p>
    <w:p w:rsidR="008C7670" w:rsidRDefault="008C7670">
      <w:pPr>
        <w:pStyle w:val="FootnoteText"/>
        <w:jc w:val="right"/>
        <w:rPr>
          <w:rFonts w:ascii="Times New Roman" w:hAnsi="Times New Roman" w:cs="Times New Roman"/>
          <w:b/>
          <w:bCs/>
          <w:color w:val="FF0000"/>
          <w:sz w:val="24"/>
          <w:szCs w:val="24"/>
        </w:rPr>
      </w:pPr>
      <w:r>
        <w:rPr>
          <w:rFonts w:ascii="Times New Roman" w:hAnsi="Times New Roman" w:cs="Times New Roman"/>
          <w:color w:val="FF0000"/>
          <w:sz w:val="24"/>
          <w:szCs w:val="24"/>
        </w:rPr>
        <w:t xml:space="preserve">                                                                                        </w:t>
      </w:r>
    </w:p>
    <w:p w:rsidR="008C7670" w:rsidRDefault="008C7670">
      <w:pPr>
        <w:pStyle w:val="FootnoteText"/>
      </w:pPr>
    </w:p>
    <w:p w:rsidR="008C7670" w:rsidRDefault="008C7670">
      <w:pPr>
        <w:pStyle w:val="FootnoteText"/>
        <w:jc w:val="right"/>
        <w:rPr>
          <w:rFonts w:ascii="Times New Roman" w:hAnsi="Times New Roman" w:cs="Times New Roman"/>
          <w:color w:val="FF0000"/>
          <w:sz w:val="24"/>
          <w:szCs w:val="24"/>
        </w:rPr>
      </w:pPr>
    </w:p>
    <w:p w:rsidR="008C7670" w:rsidRDefault="008C7670">
      <w:pPr>
        <w:pStyle w:val="FootnoteText"/>
        <w:jc w:val="right"/>
        <w:rPr>
          <w:rFonts w:ascii="Times New Roman" w:hAnsi="Times New Roman" w:cs="Times New Roman"/>
          <w:color w:val="FF0000"/>
          <w:sz w:val="24"/>
          <w:szCs w:val="24"/>
        </w:rPr>
      </w:pPr>
    </w:p>
    <w:p w:rsidR="008C7670" w:rsidRDefault="008C7670">
      <w:pPr>
        <w:pStyle w:val="FootnoteText"/>
        <w:jc w:val="right"/>
        <w:rPr>
          <w:rFonts w:ascii="Times New Roman" w:hAnsi="Times New Roman" w:cs="Times New Roman"/>
          <w:b/>
          <w:color w:val="FF0000"/>
          <w:sz w:val="24"/>
          <w:szCs w:val="24"/>
        </w:rPr>
      </w:pPr>
    </w:p>
    <w:p w:rsidR="008C7670" w:rsidRDefault="008C7670">
      <w:pPr>
        <w:pStyle w:val="FootnoteText"/>
        <w:jc w:val="right"/>
        <w:rPr>
          <w:rFonts w:ascii="Times New Roman" w:hAnsi="Times New Roman" w:cs="Times New Roman"/>
          <w:b/>
          <w:color w:val="FF0000"/>
          <w:sz w:val="24"/>
          <w:szCs w:val="24"/>
        </w:rPr>
      </w:pPr>
    </w:p>
    <w:p w:rsidR="008C7670" w:rsidRDefault="008C7670">
      <w:pPr>
        <w:pStyle w:val="FootnoteText"/>
        <w:jc w:val="right"/>
        <w:rPr>
          <w:rFonts w:ascii="Times New Roman" w:hAnsi="Times New Roman" w:cs="Times New Roman"/>
          <w:b/>
          <w:color w:val="FF0000"/>
          <w:sz w:val="24"/>
          <w:szCs w:val="24"/>
        </w:rPr>
      </w:pPr>
    </w:p>
    <w:p w:rsidR="008C7670" w:rsidRDefault="008C7670">
      <w:pPr>
        <w:pStyle w:val="FootnoteText"/>
        <w:jc w:val="right"/>
        <w:rPr>
          <w:rFonts w:ascii="Times New Roman" w:hAnsi="Times New Roman" w:cs="Times New Roman"/>
          <w:b/>
          <w:color w:val="FF0000"/>
          <w:sz w:val="24"/>
          <w:szCs w:val="24"/>
        </w:rPr>
      </w:pPr>
    </w:p>
    <w:p w:rsidR="008C7670" w:rsidRDefault="008C7670">
      <w:pPr>
        <w:pStyle w:val="FootnoteText"/>
        <w:jc w:val="right"/>
        <w:rPr>
          <w:rFonts w:ascii="Times New Roman" w:hAnsi="Times New Roman" w:cs="Times New Roman"/>
          <w:b/>
          <w:color w:val="FF0000"/>
          <w:sz w:val="24"/>
          <w:szCs w:val="24"/>
        </w:rPr>
      </w:pPr>
    </w:p>
    <w:p w:rsidR="008C7670" w:rsidRDefault="008C7670">
      <w:pPr>
        <w:pStyle w:val="FootnoteText"/>
        <w:jc w:val="center"/>
        <w:rPr>
          <w:rFonts w:ascii="Times New Roman" w:hAnsi="Times New Roman" w:cs="Times New Roman"/>
          <w:b/>
          <w:color w:val="FF0000"/>
          <w:sz w:val="24"/>
          <w:szCs w:val="24"/>
        </w:rPr>
      </w:pPr>
      <w:r>
        <w:rPr>
          <w:rFonts w:ascii="Times New Roman" w:hAnsi="Times New Roman" w:cs="Times New Roman"/>
          <w:b/>
          <w:bCs/>
          <w:color w:val="FF0000"/>
          <w:sz w:val="24"/>
          <w:szCs w:val="24"/>
        </w:rPr>
        <w:t xml:space="preserve">                                                                                                                      </w:t>
      </w:r>
      <w:r>
        <w:rPr>
          <w:rFonts w:ascii="Times New Roman" w:hAnsi="Times New Roman" w:cs="Times New Roman"/>
          <w:b/>
          <w:bCs/>
          <w:color w:val="FF0000"/>
          <w:sz w:val="24"/>
          <w:szCs w:val="24"/>
        </w:rPr>
        <w:tab/>
      </w:r>
      <w:r>
        <w:rPr>
          <w:rFonts w:ascii="Times New Roman" w:hAnsi="Times New Roman" w:cs="Times New Roman"/>
          <w:sz w:val="24"/>
          <w:szCs w:val="24"/>
        </w:rPr>
        <w:t xml:space="preserve">Faqe </w:t>
      </w:r>
      <w:r>
        <w:rPr>
          <w:rFonts w:ascii="Times New Roman" w:hAnsi="Times New Roman" w:cs="Times New Roman"/>
          <w:b/>
          <w:bCs/>
          <w:sz w:val="24"/>
          <w:szCs w:val="24"/>
        </w:rPr>
        <w:t>33</w:t>
      </w:r>
      <w:r>
        <w:rPr>
          <w:rFonts w:ascii="Times New Roman" w:hAnsi="Times New Roman" w:cs="Times New Roman"/>
          <w:sz w:val="24"/>
          <w:szCs w:val="24"/>
        </w:rPr>
        <w:t xml:space="preserve"> nga</w:t>
      </w:r>
      <w:r>
        <w:rPr>
          <w:rFonts w:ascii="Times New Roman" w:hAnsi="Times New Roman" w:cs="Times New Roman"/>
          <w:b/>
          <w:sz w:val="24"/>
          <w:szCs w:val="24"/>
        </w:rPr>
        <w:t xml:space="preserve"> 185</w:t>
      </w:r>
    </w:p>
    <w:p w:rsidR="008C7670" w:rsidRDefault="008C7670">
      <w:pPr>
        <w:pStyle w:val="FootnoteText"/>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7670" w:rsidRDefault="008C7670">
    <w:pPr>
      <w:pStyle w:val="BodyText"/>
      <w:spacing w:line="14" w:lineRule="auto"/>
      <w:rPr>
        <w:sz w:val="20"/>
      </w:rPr>
    </w:pPr>
    <w:r>
      <w:rPr>
        <w:noProof/>
        <w:sz w:val="20"/>
        <w:lang w:val="en-US"/>
      </w:rPr>
      <mc:AlternateContent>
        <mc:Choice Requires="wps">
          <w:drawing>
            <wp:anchor distT="0" distB="0" distL="0" distR="0" simplePos="0" relativeHeight="251670528" behindDoc="1" locked="0" layoutInCell="1" allowOverlap="1">
              <wp:simplePos x="0" y="0"/>
              <wp:positionH relativeFrom="page">
                <wp:posOffset>3891915</wp:posOffset>
              </wp:positionH>
              <wp:positionV relativeFrom="page">
                <wp:posOffset>325755</wp:posOffset>
              </wp:positionV>
              <wp:extent cx="3319780" cy="173355"/>
              <wp:effectExtent l="0" t="0" r="0" b="0"/>
              <wp:wrapNone/>
              <wp:docPr id="31" name="Textbox 39"/>
              <wp:cNvGraphicFramePr/>
              <a:graphic xmlns:a="http://schemas.openxmlformats.org/drawingml/2006/main">
                <a:graphicData uri="http://schemas.microsoft.com/office/word/2010/wordprocessingShape">
                  <wps:wsp>
                    <wps:cNvSpPr txBox="1"/>
                    <wps:spPr>
                      <a:xfrm>
                        <a:off x="0" y="0"/>
                        <a:ext cx="3319779" cy="173355"/>
                      </a:xfrm>
                      <a:prstGeom prst="rect">
                        <a:avLst/>
                      </a:prstGeom>
                    </wps:spPr>
                    <wps:txbx>
                      <w:txbxContent>
                        <w:p w:rsidR="008C7670" w:rsidRDefault="008C7670">
                          <w:pPr>
                            <w:spacing w:before="26"/>
                            <w:ind w:left="20"/>
                            <w:rPr>
                              <w:sz w:val="20"/>
                            </w:rPr>
                          </w:pPr>
                          <w:r>
                            <w:rPr>
                              <w:color w:val="939598"/>
                              <w:sz w:val="20"/>
                            </w:rPr>
                            <w:t>Plani</w:t>
                          </w:r>
                          <w:r>
                            <w:rPr>
                              <w:color w:val="939598"/>
                              <w:spacing w:val="-1"/>
                              <w:sz w:val="20"/>
                            </w:rPr>
                            <w:t xml:space="preserve"> </w:t>
                          </w:r>
                          <w:r>
                            <w:rPr>
                              <w:color w:val="939598"/>
                              <w:sz w:val="20"/>
                            </w:rPr>
                            <w:t>Vendor</w:t>
                          </w:r>
                          <w:r>
                            <w:rPr>
                              <w:color w:val="939598"/>
                              <w:spacing w:val="-1"/>
                              <w:sz w:val="20"/>
                            </w:rPr>
                            <w:t xml:space="preserve"> </w:t>
                          </w:r>
                          <w:r>
                            <w:rPr>
                              <w:color w:val="939598"/>
                              <w:sz w:val="20"/>
                            </w:rPr>
                            <w:t>për</w:t>
                          </w:r>
                          <w:r>
                            <w:rPr>
                              <w:color w:val="939598"/>
                              <w:spacing w:val="-1"/>
                              <w:sz w:val="20"/>
                            </w:rPr>
                            <w:t xml:space="preserve"> </w:t>
                          </w:r>
                          <w:r>
                            <w:rPr>
                              <w:color w:val="939598"/>
                              <w:sz w:val="20"/>
                            </w:rPr>
                            <w:t>Emergjencat Civile</w:t>
                          </w:r>
                          <w:r>
                            <w:rPr>
                              <w:color w:val="939598"/>
                              <w:spacing w:val="-1"/>
                              <w:sz w:val="20"/>
                            </w:rPr>
                            <w:t xml:space="preserve"> </w:t>
                          </w:r>
                          <w:r>
                            <w:rPr>
                              <w:color w:val="939598"/>
                              <w:sz w:val="20"/>
                            </w:rPr>
                            <w:t>–</w:t>
                          </w:r>
                          <w:r>
                            <w:rPr>
                              <w:color w:val="939598"/>
                              <w:spacing w:val="-1"/>
                              <w:sz w:val="20"/>
                            </w:rPr>
                            <w:t xml:space="preserve"> </w:t>
                          </w:r>
                          <w:r>
                            <w:rPr>
                              <w:color w:val="939598"/>
                              <w:sz w:val="20"/>
                            </w:rPr>
                            <w:t>Bashkia</w:t>
                          </w:r>
                          <w:r>
                            <w:rPr>
                              <w:color w:val="939598"/>
                              <w:spacing w:val="-1"/>
                              <w:sz w:val="20"/>
                            </w:rPr>
                            <w:t xml:space="preserve"> </w:t>
                          </w:r>
                          <w:r>
                            <w:rPr>
                              <w:color w:val="939598"/>
                              <w:spacing w:val="-2"/>
                              <w:sz w:val="20"/>
                            </w:rPr>
                            <w:t>Korçë</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39" o:spid="_x0000_s1273" type="#_x0000_t202" style="position:absolute;left:0;text-align:left;margin-left:306.45pt;margin-top:25.65pt;width:261.4pt;height:13.65pt;z-index:-2516459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" filled="f" stroked="f">
              <v:textbox inset="0,0,0,0">
                <w:txbxContent>
                  <w:p w:rsidR="008C7670" w:rsidRDefault="008C7670">
                    <w:pPr>
                      <w:spacing w:before="26"/>
                      <w:ind w:left="20"/>
                      <w:rPr>
                        <w:sz w:val="20"/>
                      </w:rPr>
                    </w:pPr>
                    <w:r>
                      <w:rPr>
                        <w:color w:val="939598"/>
                        <w:sz w:val="20"/>
                      </w:rPr>
                      <w:t>Plani</w:t>
                    </w:r>
                    <w:r>
                      <w:rPr>
                        <w:color w:val="939598"/>
                        <w:spacing w:val="-1"/>
                        <w:sz w:val="20"/>
                      </w:rPr>
                      <w:t xml:space="preserve"> </w:t>
                    </w:r>
                    <w:r>
                      <w:rPr>
                        <w:color w:val="939598"/>
                        <w:sz w:val="20"/>
                      </w:rPr>
                      <w:t>Vendor</w:t>
                    </w:r>
                    <w:r>
                      <w:rPr>
                        <w:color w:val="939598"/>
                        <w:spacing w:val="-1"/>
                        <w:sz w:val="20"/>
                      </w:rPr>
                      <w:t xml:space="preserve"> </w:t>
                    </w:r>
                    <w:r>
                      <w:rPr>
                        <w:color w:val="939598"/>
                        <w:sz w:val="20"/>
                      </w:rPr>
                      <w:t>për</w:t>
                    </w:r>
                    <w:r>
                      <w:rPr>
                        <w:color w:val="939598"/>
                        <w:spacing w:val="-1"/>
                        <w:sz w:val="20"/>
                      </w:rPr>
                      <w:t xml:space="preserve"> </w:t>
                    </w:r>
                    <w:r>
                      <w:rPr>
                        <w:color w:val="939598"/>
                        <w:sz w:val="20"/>
                      </w:rPr>
                      <w:t>Emergjencat Civile</w:t>
                    </w:r>
                    <w:r>
                      <w:rPr>
                        <w:color w:val="939598"/>
                        <w:spacing w:val="-1"/>
                        <w:sz w:val="20"/>
                      </w:rPr>
                      <w:t xml:space="preserve"> </w:t>
                    </w:r>
                    <w:r>
                      <w:rPr>
                        <w:color w:val="939598"/>
                        <w:sz w:val="20"/>
                      </w:rPr>
                      <w:t>–</w:t>
                    </w:r>
                    <w:r>
                      <w:rPr>
                        <w:color w:val="939598"/>
                        <w:spacing w:val="-1"/>
                        <w:sz w:val="20"/>
                      </w:rPr>
                      <w:t xml:space="preserve"> </w:t>
                    </w:r>
                    <w:r>
                      <w:rPr>
                        <w:color w:val="939598"/>
                        <w:sz w:val="20"/>
                      </w:rPr>
                      <w:t>Bashkia</w:t>
                    </w:r>
                    <w:r>
                      <w:rPr>
                        <w:color w:val="939598"/>
                        <w:spacing w:val="-1"/>
                        <w:sz w:val="20"/>
                      </w:rPr>
                      <w:t xml:space="preserve"> </w:t>
                    </w:r>
                    <w:r>
                      <w:rPr>
                        <w:color w:val="939598"/>
                        <w:spacing w:val="-2"/>
                        <w:sz w:val="20"/>
                      </w:rPr>
                      <w:t>Korçë</w:t>
                    </w: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7670" w:rsidRDefault="008C7670">
    <w:pPr>
      <w:pStyle w:val="BodyText"/>
      <w:spacing w:line="14" w:lineRule="auto"/>
      <w:rPr>
        <w:sz w:val="20"/>
      </w:rPr>
    </w:pPr>
    <w:r>
      <w:rPr>
        <w:noProof/>
        <w:sz w:val="20"/>
        <w:lang w:val="en-US"/>
      </w:rPr>
      <mc:AlternateContent>
        <mc:Choice Requires="wps">
          <w:drawing>
            <wp:anchor distT="0" distB="0" distL="0" distR="0" simplePos="0" relativeHeight="251669504" behindDoc="1" locked="0" layoutInCell="1" allowOverlap="1">
              <wp:simplePos x="0" y="0"/>
              <wp:positionH relativeFrom="page">
                <wp:posOffset>3891915</wp:posOffset>
              </wp:positionH>
              <wp:positionV relativeFrom="page">
                <wp:posOffset>325755</wp:posOffset>
              </wp:positionV>
              <wp:extent cx="3319780" cy="173355"/>
              <wp:effectExtent l="0" t="0" r="0" b="0"/>
              <wp:wrapNone/>
              <wp:docPr id="21" name="Textbox 39"/>
              <wp:cNvGraphicFramePr/>
              <a:graphic xmlns:a="http://schemas.openxmlformats.org/drawingml/2006/main">
                <a:graphicData uri="http://schemas.microsoft.com/office/word/2010/wordprocessingShape">
                  <wps:wsp>
                    <wps:cNvSpPr txBox="1"/>
                    <wps:spPr>
                      <a:xfrm>
                        <a:off x="0" y="0"/>
                        <a:ext cx="3319779" cy="173355"/>
                      </a:xfrm>
                      <a:prstGeom prst="rect">
                        <a:avLst/>
                      </a:prstGeom>
                    </wps:spPr>
                    <wps:txbx>
                      <w:txbxContent>
                        <w:p w:rsidR="008C7670" w:rsidRDefault="008C7670">
                          <w:pPr>
                            <w:spacing w:before="26"/>
                            <w:ind w:left="20"/>
                            <w:rPr>
                              <w:sz w:val="20"/>
                            </w:rPr>
                          </w:pPr>
                          <w:r>
                            <w:rPr>
                              <w:color w:val="939598"/>
                              <w:sz w:val="20"/>
                            </w:rPr>
                            <w:t>Plani</w:t>
                          </w:r>
                          <w:r>
                            <w:rPr>
                              <w:color w:val="939598"/>
                              <w:spacing w:val="-1"/>
                              <w:sz w:val="20"/>
                            </w:rPr>
                            <w:t xml:space="preserve"> </w:t>
                          </w:r>
                          <w:r>
                            <w:rPr>
                              <w:color w:val="939598"/>
                              <w:sz w:val="20"/>
                            </w:rPr>
                            <w:t>Vendor</w:t>
                          </w:r>
                          <w:r>
                            <w:rPr>
                              <w:color w:val="939598"/>
                              <w:spacing w:val="-1"/>
                              <w:sz w:val="20"/>
                            </w:rPr>
                            <w:t xml:space="preserve"> </w:t>
                          </w:r>
                          <w:r>
                            <w:rPr>
                              <w:color w:val="939598"/>
                              <w:sz w:val="20"/>
                            </w:rPr>
                            <w:t>për</w:t>
                          </w:r>
                          <w:r>
                            <w:rPr>
                              <w:color w:val="939598"/>
                              <w:spacing w:val="-1"/>
                              <w:sz w:val="20"/>
                            </w:rPr>
                            <w:t xml:space="preserve"> </w:t>
                          </w:r>
                          <w:r>
                            <w:rPr>
                              <w:color w:val="939598"/>
                              <w:sz w:val="20"/>
                            </w:rPr>
                            <w:t>Emergjencat Civile</w:t>
                          </w:r>
                          <w:r>
                            <w:rPr>
                              <w:color w:val="939598"/>
                              <w:spacing w:val="-1"/>
                              <w:sz w:val="20"/>
                            </w:rPr>
                            <w:t xml:space="preserve"> </w:t>
                          </w:r>
                          <w:r>
                            <w:rPr>
                              <w:color w:val="939598"/>
                              <w:sz w:val="20"/>
                            </w:rPr>
                            <w:t>–</w:t>
                          </w:r>
                          <w:r>
                            <w:rPr>
                              <w:color w:val="939598"/>
                              <w:spacing w:val="-1"/>
                              <w:sz w:val="20"/>
                            </w:rPr>
                            <w:t xml:space="preserve"> </w:t>
                          </w:r>
                          <w:r>
                            <w:rPr>
                              <w:color w:val="939598"/>
                              <w:sz w:val="20"/>
                            </w:rPr>
                            <w:t>Bashkia</w:t>
                          </w:r>
                          <w:r>
                            <w:rPr>
                              <w:color w:val="939598"/>
                              <w:spacing w:val="-1"/>
                              <w:sz w:val="20"/>
                            </w:rPr>
                            <w:t xml:space="preserve"> </w:t>
                          </w:r>
                          <w:r>
                            <w:rPr>
                              <w:color w:val="939598"/>
                              <w:spacing w:val="-2"/>
                              <w:sz w:val="20"/>
                            </w:rPr>
                            <w:t>Korçë</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_x0000_s1274" type="#_x0000_t202" style="position:absolute;left:0;text-align:left;margin-left:306.45pt;margin-top:25.65pt;width:261.4pt;height:13.65pt;z-index:-2516469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" filled="f" stroked="f">
              <v:textbox inset="0,0,0,0">
                <w:txbxContent>
                  <w:p w:rsidR="008C7670" w:rsidRDefault="008C7670">
                    <w:pPr>
                      <w:spacing w:before="26"/>
                      <w:ind w:left="20"/>
                      <w:rPr>
                        <w:sz w:val="20"/>
                      </w:rPr>
                    </w:pPr>
                    <w:r>
                      <w:rPr>
                        <w:color w:val="939598"/>
                        <w:sz w:val="20"/>
                      </w:rPr>
                      <w:t>Plani</w:t>
                    </w:r>
                    <w:r>
                      <w:rPr>
                        <w:color w:val="939598"/>
                        <w:spacing w:val="-1"/>
                        <w:sz w:val="20"/>
                      </w:rPr>
                      <w:t xml:space="preserve"> </w:t>
                    </w:r>
                    <w:r>
                      <w:rPr>
                        <w:color w:val="939598"/>
                        <w:sz w:val="20"/>
                      </w:rPr>
                      <w:t>Vendor</w:t>
                    </w:r>
                    <w:r>
                      <w:rPr>
                        <w:color w:val="939598"/>
                        <w:spacing w:val="-1"/>
                        <w:sz w:val="20"/>
                      </w:rPr>
                      <w:t xml:space="preserve"> </w:t>
                    </w:r>
                    <w:r>
                      <w:rPr>
                        <w:color w:val="939598"/>
                        <w:sz w:val="20"/>
                      </w:rPr>
                      <w:t>për</w:t>
                    </w:r>
                    <w:r>
                      <w:rPr>
                        <w:color w:val="939598"/>
                        <w:spacing w:val="-1"/>
                        <w:sz w:val="20"/>
                      </w:rPr>
                      <w:t xml:space="preserve"> </w:t>
                    </w:r>
                    <w:r>
                      <w:rPr>
                        <w:color w:val="939598"/>
                        <w:sz w:val="20"/>
                      </w:rPr>
                      <w:t>Emergjencat Civile</w:t>
                    </w:r>
                    <w:r>
                      <w:rPr>
                        <w:color w:val="939598"/>
                        <w:spacing w:val="-1"/>
                        <w:sz w:val="20"/>
                      </w:rPr>
                      <w:t xml:space="preserve"> </w:t>
                    </w:r>
                    <w:r>
                      <w:rPr>
                        <w:color w:val="939598"/>
                        <w:sz w:val="20"/>
                      </w:rPr>
                      <w:t>–</w:t>
                    </w:r>
                    <w:r>
                      <w:rPr>
                        <w:color w:val="939598"/>
                        <w:spacing w:val="-1"/>
                        <w:sz w:val="20"/>
                      </w:rPr>
                      <w:t xml:space="preserve"> </w:t>
                    </w:r>
                    <w:r>
                      <w:rPr>
                        <w:color w:val="939598"/>
                        <w:sz w:val="20"/>
                      </w:rPr>
                      <w:t>Bashkia</w:t>
                    </w:r>
                    <w:r>
                      <w:rPr>
                        <w:color w:val="939598"/>
                        <w:spacing w:val="-1"/>
                        <w:sz w:val="20"/>
                      </w:rPr>
                      <w:t xml:space="preserve"> </w:t>
                    </w:r>
                    <w:r>
                      <w:rPr>
                        <w:color w:val="939598"/>
                        <w:spacing w:val="-2"/>
                        <w:sz w:val="20"/>
                      </w:rPr>
                      <w:t>Korçë</w:t>
                    </w:r>
                  </w:p>
                </w:txbxContent>
              </v:textbox>
              <w10:wrap anchorx="page" anchory="page"/>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7670" w:rsidRDefault="008C767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7670" w:rsidRDefault="008C7670">
    <w:pPr>
      <w:pStyle w:val="BodyText"/>
      <w:spacing w:line="14" w:lineRule="auto"/>
      <w:rPr>
        <w:sz w:val="20"/>
      </w:rPr>
    </w:pPr>
    <w:r>
      <w:rPr>
        <w:noProof/>
        <w:sz w:val="20"/>
        <w:lang w:val="en-US"/>
      </w:rPr>
      <mc:AlternateContent>
        <mc:Choice Requires="wps">
          <w:drawing>
            <wp:anchor distT="0" distB="0" distL="0" distR="0" simplePos="0" relativeHeight="251668480" behindDoc="1" locked="0" layoutInCell="1" allowOverlap="1" wp14:anchorId="4A66087F" wp14:editId="4760C28F">
              <wp:simplePos x="0" y="0"/>
              <wp:positionH relativeFrom="page">
                <wp:posOffset>3891915</wp:posOffset>
              </wp:positionH>
              <wp:positionV relativeFrom="page">
                <wp:posOffset>325755</wp:posOffset>
              </wp:positionV>
              <wp:extent cx="3319780" cy="173355"/>
              <wp:effectExtent l="0" t="0" r="0" b="0"/>
              <wp:wrapNone/>
              <wp:docPr id="19" name="Textbox 39"/>
              <wp:cNvGraphicFramePr/>
              <a:graphic xmlns:a="http://schemas.openxmlformats.org/drawingml/2006/main">
                <a:graphicData uri="http://schemas.microsoft.com/office/word/2010/wordprocessingShape">
                  <wps:wsp>
                    <wps:cNvSpPr txBox="1"/>
                    <wps:spPr>
                      <a:xfrm>
                        <a:off x="0" y="0"/>
                        <a:ext cx="3319779" cy="173355"/>
                      </a:xfrm>
                      <a:prstGeom prst="rect">
                        <a:avLst/>
                      </a:prstGeom>
                    </wps:spPr>
                    <wps:txbx>
                      <w:txbxContent>
                        <w:p w:rsidR="008C7670" w:rsidRDefault="008C7670">
                          <w:pPr>
                            <w:spacing w:before="26"/>
                            <w:ind w:left="20"/>
                            <w:rPr>
                              <w:sz w:val="20"/>
                            </w:rPr>
                          </w:pPr>
                          <w:r>
                            <w:rPr>
                              <w:color w:val="939598"/>
                              <w:sz w:val="20"/>
                            </w:rPr>
                            <w:t>Plani</w:t>
                          </w:r>
                          <w:r>
                            <w:rPr>
                              <w:color w:val="939598"/>
                              <w:spacing w:val="-1"/>
                              <w:sz w:val="20"/>
                            </w:rPr>
                            <w:t xml:space="preserve"> </w:t>
                          </w:r>
                          <w:r>
                            <w:rPr>
                              <w:color w:val="939598"/>
                              <w:sz w:val="20"/>
                            </w:rPr>
                            <w:t>Vendor</w:t>
                          </w:r>
                          <w:r>
                            <w:rPr>
                              <w:color w:val="939598"/>
                              <w:spacing w:val="-1"/>
                              <w:sz w:val="20"/>
                            </w:rPr>
                            <w:t xml:space="preserve"> </w:t>
                          </w:r>
                          <w:r>
                            <w:rPr>
                              <w:color w:val="939598"/>
                              <w:sz w:val="20"/>
                            </w:rPr>
                            <w:t>për</w:t>
                          </w:r>
                          <w:r>
                            <w:rPr>
                              <w:color w:val="939598"/>
                              <w:spacing w:val="-1"/>
                              <w:sz w:val="20"/>
                            </w:rPr>
                            <w:t xml:space="preserve"> </w:t>
                          </w:r>
                          <w:r>
                            <w:rPr>
                              <w:color w:val="939598"/>
                              <w:sz w:val="20"/>
                            </w:rPr>
                            <w:t>Emergjencat Civile</w:t>
                          </w:r>
                          <w:r>
                            <w:rPr>
                              <w:color w:val="939598"/>
                              <w:spacing w:val="-1"/>
                              <w:sz w:val="20"/>
                            </w:rPr>
                            <w:t xml:space="preserve"> </w:t>
                          </w:r>
                          <w:r>
                            <w:rPr>
                              <w:color w:val="939598"/>
                              <w:sz w:val="20"/>
                            </w:rPr>
                            <w:t>–</w:t>
                          </w:r>
                          <w:r>
                            <w:rPr>
                              <w:color w:val="939598"/>
                              <w:spacing w:val="-1"/>
                              <w:sz w:val="20"/>
                            </w:rPr>
                            <w:t xml:space="preserve"> </w:t>
                          </w:r>
                          <w:r>
                            <w:rPr>
                              <w:color w:val="939598"/>
                              <w:sz w:val="20"/>
                            </w:rPr>
                            <w:t>Bashkia</w:t>
                          </w:r>
                          <w:r>
                            <w:rPr>
                              <w:color w:val="939598"/>
                              <w:spacing w:val="-1"/>
                              <w:sz w:val="20"/>
                            </w:rPr>
                            <w:t xml:space="preserve"> </w:t>
                          </w:r>
                          <w:r>
                            <w:rPr>
                              <w:color w:val="939598"/>
                              <w:spacing w:val="-2"/>
                              <w:sz w:val="20"/>
                            </w:rPr>
                            <w:t>Korçë</w:t>
                          </w:r>
                        </w:p>
                      </w:txbxContent>
                    </wps:txbx>
                    <wps:bodyPr wrap="square" lIns="0" tIns="0" rIns="0" bIns="0" rtlCol="0">
                      <a:noAutofit/>
                    </wps:bodyPr>
                  </wps:wsp>
                </a:graphicData>
              </a:graphic>
            </wp:anchor>
          </w:drawing>
        </mc:Choice>
        <mc:Fallback>
          <w:pict>
            <v:shapetype w14:anchorId="4A66087F" id="_x0000_t202" coordsize="21600,21600" o:spt="202" path="m,l,21600r21600,l21600,xe">
              <v:stroke joinstyle="miter"/>
              <v:path gradientshapeok="t" o:connecttype="rect"/>
            </v:shapetype>
            <v:shape id="_x0000_s1275" type="#_x0000_t202" style="position:absolute;left:0;text-align:left;margin-left:306.45pt;margin-top:25.65pt;width:261.4pt;height:13.65pt;z-index:-2516480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" filled="f" stroked="f">
              <v:textbox inset="0,0,0,0">
                <w:txbxContent>
                  <w:p w:rsidR="008C7670" w:rsidRDefault="008C7670">
                    <w:pPr>
                      <w:spacing w:before="26"/>
                      <w:ind w:left="20"/>
                      <w:rPr>
                        <w:sz w:val="20"/>
                      </w:rPr>
                    </w:pPr>
                    <w:r>
                      <w:rPr>
                        <w:color w:val="939598"/>
                        <w:sz w:val="20"/>
                      </w:rPr>
                      <w:t>Plani</w:t>
                    </w:r>
                    <w:r>
                      <w:rPr>
                        <w:color w:val="939598"/>
                        <w:spacing w:val="-1"/>
                        <w:sz w:val="20"/>
                      </w:rPr>
                      <w:t xml:space="preserve"> </w:t>
                    </w:r>
                    <w:r>
                      <w:rPr>
                        <w:color w:val="939598"/>
                        <w:sz w:val="20"/>
                      </w:rPr>
                      <w:t>Vendor</w:t>
                    </w:r>
                    <w:r>
                      <w:rPr>
                        <w:color w:val="939598"/>
                        <w:spacing w:val="-1"/>
                        <w:sz w:val="20"/>
                      </w:rPr>
                      <w:t xml:space="preserve"> </w:t>
                    </w:r>
                    <w:r>
                      <w:rPr>
                        <w:color w:val="939598"/>
                        <w:sz w:val="20"/>
                      </w:rPr>
                      <w:t>për</w:t>
                    </w:r>
                    <w:r>
                      <w:rPr>
                        <w:color w:val="939598"/>
                        <w:spacing w:val="-1"/>
                        <w:sz w:val="20"/>
                      </w:rPr>
                      <w:t xml:space="preserve"> </w:t>
                    </w:r>
                    <w:r>
                      <w:rPr>
                        <w:color w:val="939598"/>
                        <w:sz w:val="20"/>
                      </w:rPr>
                      <w:t>Emergjencat Civile</w:t>
                    </w:r>
                    <w:r>
                      <w:rPr>
                        <w:color w:val="939598"/>
                        <w:spacing w:val="-1"/>
                        <w:sz w:val="20"/>
                      </w:rPr>
                      <w:t xml:space="preserve"> </w:t>
                    </w:r>
                    <w:r>
                      <w:rPr>
                        <w:color w:val="939598"/>
                        <w:sz w:val="20"/>
                      </w:rPr>
                      <w:t>–</w:t>
                    </w:r>
                    <w:r>
                      <w:rPr>
                        <w:color w:val="939598"/>
                        <w:spacing w:val="-1"/>
                        <w:sz w:val="20"/>
                      </w:rPr>
                      <w:t xml:space="preserve"> </w:t>
                    </w:r>
                    <w:r>
                      <w:rPr>
                        <w:color w:val="939598"/>
                        <w:sz w:val="20"/>
                      </w:rPr>
                      <w:t>Bashkia</w:t>
                    </w:r>
                    <w:r>
                      <w:rPr>
                        <w:color w:val="939598"/>
                        <w:spacing w:val="-1"/>
                        <w:sz w:val="20"/>
                      </w:rPr>
                      <w:t xml:space="preserve"> </w:t>
                    </w:r>
                    <w:r>
                      <w:rPr>
                        <w:color w:val="939598"/>
                        <w:spacing w:val="-2"/>
                        <w:sz w:val="20"/>
                      </w:rPr>
                      <w:t>Korçë</w:t>
                    </w:r>
                  </w:p>
                </w:txbxContent>
              </v:textbox>
              <w10:wrap anchorx="page" anchory="page"/>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7670" w:rsidRDefault="008C7670">
    <w:pPr>
      <w:pStyle w:val="BodyText"/>
      <w:spacing w:line="14" w:lineRule="auto"/>
      <w:rPr>
        <w:sz w:val="20"/>
      </w:rPr>
    </w:pPr>
    <w:r>
      <w:rPr>
        <w:noProof/>
        <w:sz w:val="20"/>
        <w:lang w:val="en-US"/>
      </w:rPr>
      <mc:AlternateContent>
        <mc:Choice Requires="wps">
          <w:drawing>
            <wp:anchor distT="0" distB="0" distL="0" distR="0" simplePos="0" relativeHeight="251667456" behindDoc="1" locked="0" layoutInCell="1" allowOverlap="1">
              <wp:simplePos x="0" y="0"/>
              <wp:positionH relativeFrom="page">
                <wp:posOffset>3891915</wp:posOffset>
              </wp:positionH>
              <wp:positionV relativeFrom="page">
                <wp:posOffset>325755</wp:posOffset>
              </wp:positionV>
              <wp:extent cx="3319780" cy="173355"/>
              <wp:effectExtent l="0" t="0" r="0" b="0"/>
              <wp:wrapNone/>
              <wp:docPr id="17" name="Textbox 39"/>
              <wp:cNvGraphicFramePr/>
              <a:graphic xmlns:a="http://schemas.openxmlformats.org/drawingml/2006/main">
                <a:graphicData uri="http://schemas.microsoft.com/office/word/2010/wordprocessingShape">
                  <wps:wsp>
                    <wps:cNvSpPr txBox="1"/>
                    <wps:spPr>
                      <a:xfrm>
                        <a:off x="0" y="0"/>
                        <a:ext cx="3319779" cy="173355"/>
                      </a:xfrm>
                      <a:prstGeom prst="rect">
                        <a:avLst/>
                      </a:prstGeom>
                    </wps:spPr>
                    <wps:txbx>
                      <w:txbxContent>
                        <w:p w:rsidR="008C7670" w:rsidRDefault="008C7670">
                          <w:pPr>
                            <w:spacing w:before="26"/>
                            <w:ind w:left="20"/>
                            <w:rPr>
                              <w:sz w:val="20"/>
                            </w:rPr>
                          </w:pPr>
                          <w:r>
                            <w:rPr>
                              <w:color w:val="939598"/>
                              <w:sz w:val="20"/>
                            </w:rPr>
                            <w:t>Plani</w:t>
                          </w:r>
                          <w:r>
                            <w:rPr>
                              <w:color w:val="939598"/>
                              <w:spacing w:val="-1"/>
                              <w:sz w:val="20"/>
                            </w:rPr>
                            <w:t xml:space="preserve"> </w:t>
                          </w:r>
                          <w:r>
                            <w:rPr>
                              <w:color w:val="939598"/>
                              <w:sz w:val="20"/>
                            </w:rPr>
                            <w:t>Vendor</w:t>
                          </w:r>
                          <w:r>
                            <w:rPr>
                              <w:color w:val="939598"/>
                              <w:spacing w:val="-1"/>
                              <w:sz w:val="20"/>
                            </w:rPr>
                            <w:t xml:space="preserve"> </w:t>
                          </w:r>
                          <w:r>
                            <w:rPr>
                              <w:color w:val="939598"/>
                              <w:sz w:val="20"/>
                            </w:rPr>
                            <w:t>për</w:t>
                          </w:r>
                          <w:r>
                            <w:rPr>
                              <w:color w:val="939598"/>
                              <w:spacing w:val="-1"/>
                              <w:sz w:val="20"/>
                            </w:rPr>
                            <w:t xml:space="preserve"> </w:t>
                          </w:r>
                          <w:r>
                            <w:rPr>
                              <w:color w:val="939598"/>
                              <w:sz w:val="20"/>
                            </w:rPr>
                            <w:t>Emergjencat Civile</w:t>
                          </w:r>
                          <w:r>
                            <w:rPr>
                              <w:color w:val="939598"/>
                              <w:spacing w:val="-1"/>
                              <w:sz w:val="20"/>
                            </w:rPr>
                            <w:t xml:space="preserve"> </w:t>
                          </w:r>
                          <w:r>
                            <w:rPr>
                              <w:color w:val="939598"/>
                              <w:sz w:val="20"/>
                            </w:rPr>
                            <w:t>–</w:t>
                          </w:r>
                          <w:r>
                            <w:rPr>
                              <w:color w:val="939598"/>
                              <w:spacing w:val="-1"/>
                              <w:sz w:val="20"/>
                            </w:rPr>
                            <w:t xml:space="preserve"> </w:t>
                          </w:r>
                          <w:r>
                            <w:rPr>
                              <w:color w:val="939598"/>
                              <w:sz w:val="20"/>
                            </w:rPr>
                            <w:t>Bashkia</w:t>
                          </w:r>
                          <w:r>
                            <w:rPr>
                              <w:color w:val="939598"/>
                              <w:spacing w:val="-1"/>
                              <w:sz w:val="20"/>
                            </w:rPr>
                            <w:t xml:space="preserve"> </w:t>
                          </w:r>
                          <w:r>
                            <w:rPr>
                              <w:color w:val="939598"/>
                              <w:spacing w:val="-2"/>
                              <w:sz w:val="20"/>
                            </w:rPr>
                            <w:t>Korçë</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_x0000_s1276" type="#_x0000_t202" style="position:absolute;left:0;text-align:left;margin-left:306.45pt;margin-top:25.65pt;width:261.4pt;height:13.65pt;z-index:-2516490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" filled="f" stroked="f">
              <v:textbox inset="0,0,0,0">
                <w:txbxContent>
                  <w:p w:rsidR="008C7670" w:rsidRDefault="008C7670">
                    <w:pPr>
                      <w:spacing w:before="26"/>
                      <w:ind w:left="20"/>
                      <w:rPr>
                        <w:sz w:val="20"/>
                      </w:rPr>
                    </w:pPr>
                    <w:r>
                      <w:rPr>
                        <w:color w:val="939598"/>
                        <w:sz w:val="20"/>
                      </w:rPr>
                      <w:t>Plani</w:t>
                    </w:r>
                    <w:r>
                      <w:rPr>
                        <w:color w:val="939598"/>
                        <w:spacing w:val="-1"/>
                        <w:sz w:val="20"/>
                      </w:rPr>
                      <w:t xml:space="preserve"> </w:t>
                    </w:r>
                    <w:r>
                      <w:rPr>
                        <w:color w:val="939598"/>
                        <w:sz w:val="20"/>
                      </w:rPr>
                      <w:t>Vendor</w:t>
                    </w:r>
                    <w:r>
                      <w:rPr>
                        <w:color w:val="939598"/>
                        <w:spacing w:val="-1"/>
                        <w:sz w:val="20"/>
                      </w:rPr>
                      <w:t xml:space="preserve"> </w:t>
                    </w:r>
                    <w:r>
                      <w:rPr>
                        <w:color w:val="939598"/>
                        <w:sz w:val="20"/>
                      </w:rPr>
                      <w:t>për</w:t>
                    </w:r>
                    <w:r>
                      <w:rPr>
                        <w:color w:val="939598"/>
                        <w:spacing w:val="-1"/>
                        <w:sz w:val="20"/>
                      </w:rPr>
                      <w:t xml:space="preserve"> </w:t>
                    </w:r>
                    <w:r>
                      <w:rPr>
                        <w:color w:val="939598"/>
                        <w:sz w:val="20"/>
                      </w:rPr>
                      <w:t>Emergjencat Civile</w:t>
                    </w:r>
                    <w:r>
                      <w:rPr>
                        <w:color w:val="939598"/>
                        <w:spacing w:val="-1"/>
                        <w:sz w:val="20"/>
                      </w:rPr>
                      <w:t xml:space="preserve"> </w:t>
                    </w:r>
                    <w:r>
                      <w:rPr>
                        <w:color w:val="939598"/>
                        <w:sz w:val="20"/>
                      </w:rPr>
                      <w:t>–</w:t>
                    </w:r>
                    <w:r>
                      <w:rPr>
                        <w:color w:val="939598"/>
                        <w:spacing w:val="-1"/>
                        <w:sz w:val="20"/>
                      </w:rPr>
                      <w:t xml:space="preserve"> </w:t>
                    </w:r>
                    <w:r>
                      <w:rPr>
                        <w:color w:val="939598"/>
                        <w:sz w:val="20"/>
                      </w:rPr>
                      <w:t>Bashkia</w:t>
                    </w:r>
                    <w:r>
                      <w:rPr>
                        <w:color w:val="939598"/>
                        <w:spacing w:val="-1"/>
                        <w:sz w:val="20"/>
                      </w:rPr>
                      <w:t xml:space="preserve"> </w:t>
                    </w:r>
                    <w:r>
                      <w:rPr>
                        <w:color w:val="939598"/>
                        <w:spacing w:val="-2"/>
                        <w:sz w:val="20"/>
                      </w:rPr>
                      <w:t>Korçë</w:t>
                    </w:r>
                  </w:p>
                </w:txbxContent>
              </v:textbox>
              <w10:wrap anchorx="page" anchory="page"/>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7670" w:rsidRDefault="008C7670">
    <w:pPr>
      <w:spacing w:before="0"/>
      <w:ind w:left="20"/>
      <w:rPr>
        <w:rFonts w:ascii="Times New Roman" w:hAnsi="Times New Roman" w:cs="Times New Roman"/>
        <w:sz w:val="24"/>
        <w:szCs w:val="24"/>
      </w:rPr>
    </w:pPr>
    <w:r>
      <w:rPr>
        <w:color w:val="939598"/>
        <w:sz w:val="20"/>
      </w:rPr>
      <w:t xml:space="preserve">                                         </w:t>
    </w:r>
    <w:r>
      <w:rPr>
        <w:rFonts w:ascii="Times New Roman" w:hAnsi="Times New Roman" w:cs="Times New Roman"/>
        <w:color w:val="939598"/>
        <w:sz w:val="24"/>
        <w:szCs w:val="24"/>
      </w:rPr>
      <w:t>Plani</w:t>
    </w:r>
    <w:r>
      <w:rPr>
        <w:rFonts w:ascii="Times New Roman" w:hAnsi="Times New Roman" w:cs="Times New Roman"/>
        <w:color w:val="939598"/>
        <w:spacing w:val="-1"/>
        <w:sz w:val="24"/>
        <w:szCs w:val="24"/>
      </w:rPr>
      <w:t xml:space="preserve"> </w:t>
    </w:r>
    <w:r>
      <w:rPr>
        <w:rFonts w:ascii="Times New Roman" w:hAnsi="Times New Roman" w:cs="Times New Roman"/>
        <w:color w:val="939598"/>
        <w:sz w:val="24"/>
        <w:szCs w:val="24"/>
      </w:rPr>
      <w:t>Vendor</w:t>
    </w:r>
    <w:r>
      <w:rPr>
        <w:rFonts w:ascii="Times New Roman" w:hAnsi="Times New Roman" w:cs="Times New Roman"/>
        <w:color w:val="939598"/>
        <w:spacing w:val="-1"/>
        <w:sz w:val="24"/>
        <w:szCs w:val="24"/>
      </w:rPr>
      <w:t xml:space="preserve"> </w:t>
    </w:r>
    <w:r>
      <w:rPr>
        <w:rFonts w:ascii="Times New Roman" w:hAnsi="Times New Roman" w:cs="Times New Roman"/>
        <w:color w:val="939598"/>
        <w:sz w:val="24"/>
        <w:szCs w:val="24"/>
      </w:rPr>
      <w:t>për</w:t>
    </w:r>
    <w:r>
      <w:rPr>
        <w:rFonts w:ascii="Times New Roman" w:hAnsi="Times New Roman" w:cs="Times New Roman"/>
        <w:color w:val="939598"/>
        <w:spacing w:val="-1"/>
        <w:sz w:val="24"/>
        <w:szCs w:val="24"/>
      </w:rPr>
      <w:t xml:space="preserve"> </w:t>
    </w:r>
    <w:r>
      <w:rPr>
        <w:rFonts w:ascii="Times New Roman" w:hAnsi="Times New Roman" w:cs="Times New Roman"/>
        <w:color w:val="939598"/>
        <w:sz w:val="24"/>
        <w:szCs w:val="24"/>
      </w:rPr>
      <w:t>Emergjencat Civile</w:t>
    </w:r>
    <w:r>
      <w:rPr>
        <w:rFonts w:ascii="Times New Roman" w:hAnsi="Times New Roman" w:cs="Times New Roman"/>
        <w:color w:val="939598"/>
        <w:spacing w:val="-1"/>
        <w:sz w:val="24"/>
        <w:szCs w:val="24"/>
      </w:rPr>
      <w:t xml:space="preserve"> </w:t>
    </w:r>
    <w:r>
      <w:rPr>
        <w:rFonts w:ascii="Times New Roman" w:hAnsi="Times New Roman" w:cs="Times New Roman"/>
        <w:color w:val="939598"/>
        <w:sz w:val="24"/>
        <w:szCs w:val="24"/>
      </w:rPr>
      <w:t>–</w:t>
    </w:r>
    <w:r>
      <w:rPr>
        <w:rFonts w:ascii="Times New Roman" w:hAnsi="Times New Roman" w:cs="Times New Roman"/>
        <w:color w:val="939598"/>
        <w:spacing w:val="-1"/>
        <w:sz w:val="24"/>
        <w:szCs w:val="24"/>
      </w:rPr>
      <w:t xml:space="preserve"> </w:t>
    </w:r>
    <w:r>
      <w:rPr>
        <w:rFonts w:ascii="Times New Roman" w:hAnsi="Times New Roman" w:cs="Times New Roman"/>
        <w:color w:val="939598"/>
        <w:sz w:val="24"/>
        <w:szCs w:val="24"/>
      </w:rPr>
      <w:t>Bashkia</w:t>
    </w:r>
    <w:r>
      <w:rPr>
        <w:rFonts w:ascii="Times New Roman" w:hAnsi="Times New Roman" w:cs="Times New Roman"/>
        <w:color w:val="939598"/>
        <w:spacing w:val="-1"/>
        <w:sz w:val="24"/>
        <w:szCs w:val="24"/>
      </w:rPr>
      <w:t xml:space="preserve"> </w:t>
    </w:r>
    <w:r>
      <w:rPr>
        <w:rFonts w:ascii="Times New Roman" w:hAnsi="Times New Roman" w:cs="Times New Roman"/>
        <w:color w:val="939598"/>
        <w:spacing w:val="-2"/>
        <w:sz w:val="24"/>
        <w:szCs w:val="24"/>
      </w:rPr>
      <w:t>Korçë</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7670" w:rsidRDefault="008C7670">
    <w:pPr>
      <w:pStyle w:val="BodyText"/>
      <w:spacing w:line="14" w:lineRule="auto"/>
      <w:rPr>
        <w:sz w:val="20"/>
      </w:rPr>
    </w:pPr>
    <w:r>
      <w:rPr>
        <w:noProof/>
        <w:sz w:val="20"/>
        <w:lang w:val="en-US"/>
      </w:rPr>
      <mc:AlternateContent>
        <mc:Choice Requires="wps">
          <w:drawing>
            <wp:anchor distT="0" distB="0" distL="0" distR="0" simplePos="0" relativeHeight="251666432" behindDoc="1" locked="0" layoutInCell="1" allowOverlap="1">
              <wp:simplePos x="0" y="0"/>
              <wp:positionH relativeFrom="page">
                <wp:posOffset>3891915</wp:posOffset>
              </wp:positionH>
              <wp:positionV relativeFrom="page">
                <wp:posOffset>325755</wp:posOffset>
              </wp:positionV>
              <wp:extent cx="3319780" cy="173355"/>
              <wp:effectExtent l="0" t="0" r="0" b="0"/>
              <wp:wrapNone/>
              <wp:docPr id="32" name="Textbox 39"/>
              <wp:cNvGraphicFramePr/>
              <a:graphic xmlns:a="http://schemas.openxmlformats.org/drawingml/2006/main">
                <a:graphicData uri="http://schemas.microsoft.com/office/word/2010/wordprocessingShape">
                  <wps:wsp>
                    <wps:cNvSpPr txBox="1"/>
                    <wps:spPr>
                      <a:xfrm>
                        <a:off x="0" y="0"/>
                        <a:ext cx="3319779" cy="173355"/>
                      </a:xfrm>
                      <a:prstGeom prst="rect">
                        <a:avLst/>
                      </a:prstGeom>
                    </wps:spPr>
                    <wps:txbx>
                      <w:txbxContent>
                        <w:p w:rsidR="008C7670" w:rsidRDefault="008C7670">
                          <w:pPr>
                            <w:spacing w:before="26"/>
                            <w:ind w:left="20"/>
                            <w:rPr>
                              <w:sz w:val="20"/>
                            </w:rPr>
                          </w:pPr>
                          <w:r>
                            <w:rPr>
                              <w:color w:val="939598"/>
                              <w:sz w:val="20"/>
                            </w:rPr>
                            <w:t>Plani</w:t>
                          </w:r>
                          <w:r>
                            <w:rPr>
                              <w:color w:val="939598"/>
                              <w:spacing w:val="-1"/>
                              <w:sz w:val="20"/>
                            </w:rPr>
                            <w:t xml:space="preserve"> </w:t>
                          </w:r>
                          <w:r>
                            <w:rPr>
                              <w:color w:val="939598"/>
                              <w:sz w:val="20"/>
                            </w:rPr>
                            <w:t>Vendor</w:t>
                          </w:r>
                          <w:r>
                            <w:rPr>
                              <w:color w:val="939598"/>
                              <w:spacing w:val="-1"/>
                              <w:sz w:val="20"/>
                            </w:rPr>
                            <w:t xml:space="preserve"> </w:t>
                          </w:r>
                          <w:r>
                            <w:rPr>
                              <w:color w:val="939598"/>
                              <w:sz w:val="20"/>
                            </w:rPr>
                            <w:t>për</w:t>
                          </w:r>
                          <w:r>
                            <w:rPr>
                              <w:color w:val="939598"/>
                              <w:spacing w:val="-1"/>
                              <w:sz w:val="20"/>
                            </w:rPr>
                            <w:t xml:space="preserve"> </w:t>
                          </w:r>
                          <w:r>
                            <w:rPr>
                              <w:color w:val="939598"/>
                              <w:sz w:val="20"/>
                            </w:rPr>
                            <w:t>Emergjencat Civile</w:t>
                          </w:r>
                          <w:r>
                            <w:rPr>
                              <w:color w:val="939598"/>
                              <w:spacing w:val="-1"/>
                              <w:sz w:val="20"/>
                            </w:rPr>
                            <w:t xml:space="preserve"> </w:t>
                          </w:r>
                          <w:r>
                            <w:rPr>
                              <w:color w:val="939598"/>
                              <w:sz w:val="20"/>
                            </w:rPr>
                            <w:t>–</w:t>
                          </w:r>
                          <w:r>
                            <w:rPr>
                              <w:color w:val="939598"/>
                              <w:spacing w:val="-1"/>
                              <w:sz w:val="20"/>
                            </w:rPr>
                            <w:t xml:space="preserve"> </w:t>
                          </w:r>
                          <w:r>
                            <w:rPr>
                              <w:color w:val="939598"/>
                              <w:sz w:val="20"/>
                            </w:rPr>
                            <w:t>Bashkia</w:t>
                          </w:r>
                          <w:r>
                            <w:rPr>
                              <w:color w:val="939598"/>
                              <w:spacing w:val="-1"/>
                              <w:sz w:val="20"/>
                            </w:rPr>
                            <w:t xml:space="preserve"> </w:t>
                          </w:r>
                          <w:r>
                            <w:rPr>
                              <w:color w:val="939598"/>
                              <w:spacing w:val="-2"/>
                              <w:sz w:val="20"/>
                            </w:rPr>
                            <w:t>Korçë</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_x0000_s1277" type="#_x0000_t202" style="position:absolute;left:0;text-align:left;margin-left:306.45pt;margin-top:25.65pt;width:261.4pt;height:13.65pt;z-index:-2516500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" filled="f" stroked="f">
              <v:textbox inset="0,0,0,0">
                <w:txbxContent>
                  <w:p w:rsidR="008C7670" w:rsidRDefault="008C7670">
                    <w:pPr>
                      <w:spacing w:before="26"/>
                      <w:ind w:left="20"/>
                      <w:rPr>
                        <w:sz w:val="20"/>
                      </w:rPr>
                    </w:pPr>
                    <w:r>
                      <w:rPr>
                        <w:color w:val="939598"/>
                        <w:sz w:val="20"/>
                      </w:rPr>
                      <w:t>Plani</w:t>
                    </w:r>
                    <w:r>
                      <w:rPr>
                        <w:color w:val="939598"/>
                        <w:spacing w:val="-1"/>
                        <w:sz w:val="20"/>
                      </w:rPr>
                      <w:t xml:space="preserve"> </w:t>
                    </w:r>
                    <w:r>
                      <w:rPr>
                        <w:color w:val="939598"/>
                        <w:sz w:val="20"/>
                      </w:rPr>
                      <w:t>Vendor</w:t>
                    </w:r>
                    <w:r>
                      <w:rPr>
                        <w:color w:val="939598"/>
                        <w:spacing w:val="-1"/>
                        <w:sz w:val="20"/>
                      </w:rPr>
                      <w:t xml:space="preserve"> </w:t>
                    </w:r>
                    <w:r>
                      <w:rPr>
                        <w:color w:val="939598"/>
                        <w:sz w:val="20"/>
                      </w:rPr>
                      <w:t>për</w:t>
                    </w:r>
                    <w:r>
                      <w:rPr>
                        <w:color w:val="939598"/>
                        <w:spacing w:val="-1"/>
                        <w:sz w:val="20"/>
                      </w:rPr>
                      <w:t xml:space="preserve"> </w:t>
                    </w:r>
                    <w:r>
                      <w:rPr>
                        <w:color w:val="939598"/>
                        <w:sz w:val="20"/>
                      </w:rPr>
                      <w:t>Emergjencat Civile</w:t>
                    </w:r>
                    <w:r>
                      <w:rPr>
                        <w:color w:val="939598"/>
                        <w:spacing w:val="-1"/>
                        <w:sz w:val="20"/>
                      </w:rPr>
                      <w:t xml:space="preserve"> </w:t>
                    </w:r>
                    <w:r>
                      <w:rPr>
                        <w:color w:val="939598"/>
                        <w:sz w:val="20"/>
                      </w:rPr>
                      <w:t>–</w:t>
                    </w:r>
                    <w:r>
                      <w:rPr>
                        <w:color w:val="939598"/>
                        <w:spacing w:val="-1"/>
                        <w:sz w:val="20"/>
                      </w:rPr>
                      <w:t xml:space="preserve"> </w:t>
                    </w:r>
                    <w:r>
                      <w:rPr>
                        <w:color w:val="939598"/>
                        <w:sz w:val="20"/>
                      </w:rPr>
                      <w:t>Bashkia</w:t>
                    </w:r>
                    <w:r>
                      <w:rPr>
                        <w:color w:val="939598"/>
                        <w:spacing w:val="-1"/>
                        <w:sz w:val="20"/>
                      </w:rPr>
                      <w:t xml:space="preserve"> </w:t>
                    </w:r>
                    <w:r>
                      <w:rPr>
                        <w:color w:val="939598"/>
                        <w:spacing w:val="-2"/>
                        <w:sz w:val="20"/>
                      </w:rPr>
                      <w:t>Korçë</w:t>
                    </w:r>
                  </w:p>
                </w:txbxContent>
              </v:textbox>
              <w10:wrap anchorx="page" anchory="page"/>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7670" w:rsidRDefault="008C7670">
    <w:pPr>
      <w:spacing w:before="0"/>
      <w:ind w:left="20"/>
      <w:rPr>
        <w:rFonts w:ascii="Times New Roman" w:hAnsi="Times New Roman" w:cs="Times New Roman"/>
        <w:sz w:val="24"/>
        <w:szCs w:val="24"/>
      </w:rPr>
    </w:pPr>
    <w:r>
      <w:rPr>
        <w:color w:val="939598"/>
        <w:sz w:val="20"/>
      </w:rPr>
      <w:t xml:space="preserve">                                         </w:t>
    </w:r>
    <w:r>
      <w:rPr>
        <w:rFonts w:ascii="Times New Roman" w:hAnsi="Times New Roman" w:cs="Times New Roman"/>
        <w:color w:val="939598"/>
        <w:sz w:val="24"/>
        <w:szCs w:val="24"/>
      </w:rPr>
      <w:t>Plani</w:t>
    </w:r>
    <w:r>
      <w:rPr>
        <w:rFonts w:ascii="Times New Roman" w:hAnsi="Times New Roman" w:cs="Times New Roman"/>
        <w:color w:val="939598"/>
        <w:spacing w:val="-1"/>
        <w:sz w:val="24"/>
        <w:szCs w:val="24"/>
      </w:rPr>
      <w:t xml:space="preserve"> </w:t>
    </w:r>
    <w:r>
      <w:rPr>
        <w:rFonts w:ascii="Times New Roman" w:hAnsi="Times New Roman" w:cs="Times New Roman"/>
        <w:color w:val="939598"/>
        <w:sz w:val="24"/>
        <w:szCs w:val="24"/>
      </w:rPr>
      <w:t>Vendor</w:t>
    </w:r>
    <w:r>
      <w:rPr>
        <w:rFonts w:ascii="Times New Roman" w:hAnsi="Times New Roman" w:cs="Times New Roman"/>
        <w:color w:val="939598"/>
        <w:spacing w:val="-1"/>
        <w:sz w:val="24"/>
        <w:szCs w:val="24"/>
      </w:rPr>
      <w:t xml:space="preserve"> </w:t>
    </w:r>
    <w:r>
      <w:rPr>
        <w:rFonts w:ascii="Times New Roman" w:hAnsi="Times New Roman" w:cs="Times New Roman"/>
        <w:color w:val="939598"/>
        <w:sz w:val="24"/>
        <w:szCs w:val="24"/>
      </w:rPr>
      <w:t>për</w:t>
    </w:r>
    <w:r>
      <w:rPr>
        <w:rFonts w:ascii="Times New Roman" w:hAnsi="Times New Roman" w:cs="Times New Roman"/>
        <w:color w:val="939598"/>
        <w:spacing w:val="-1"/>
        <w:sz w:val="24"/>
        <w:szCs w:val="24"/>
      </w:rPr>
      <w:t xml:space="preserve"> </w:t>
    </w:r>
    <w:r>
      <w:rPr>
        <w:rFonts w:ascii="Times New Roman" w:hAnsi="Times New Roman" w:cs="Times New Roman"/>
        <w:color w:val="939598"/>
        <w:sz w:val="24"/>
        <w:szCs w:val="24"/>
      </w:rPr>
      <w:t>Emergjencat Civile</w:t>
    </w:r>
    <w:r>
      <w:rPr>
        <w:rFonts w:ascii="Times New Roman" w:hAnsi="Times New Roman" w:cs="Times New Roman"/>
        <w:color w:val="939598"/>
        <w:spacing w:val="-1"/>
        <w:sz w:val="24"/>
        <w:szCs w:val="24"/>
      </w:rPr>
      <w:t xml:space="preserve"> </w:t>
    </w:r>
    <w:r>
      <w:rPr>
        <w:rFonts w:ascii="Times New Roman" w:hAnsi="Times New Roman" w:cs="Times New Roman"/>
        <w:color w:val="939598"/>
        <w:sz w:val="24"/>
        <w:szCs w:val="24"/>
      </w:rPr>
      <w:t>–</w:t>
    </w:r>
    <w:r>
      <w:rPr>
        <w:rFonts w:ascii="Times New Roman" w:hAnsi="Times New Roman" w:cs="Times New Roman"/>
        <w:color w:val="939598"/>
        <w:spacing w:val="-1"/>
        <w:sz w:val="24"/>
        <w:szCs w:val="24"/>
      </w:rPr>
      <w:t xml:space="preserve"> </w:t>
    </w:r>
    <w:r>
      <w:rPr>
        <w:rFonts w:ascii="Times New Roman" w:hAnsi="Times New Roman" w:cs="Times New Roman"/>
        <w:color w:val="939598"/>
        <w:sz w:val="24"/>
        <w:szCs w:val="24"/>
      </w:rPr>
      <w:t>Bashkia</w:t>
    </w:r>
    <w:r>
      <w:rPr>
        <w:rFonts w:ascii="Times New Roman" w:hAnsi="Times New Roman" w:cs="Times New Roman"/>
        <w:color w:val="939598"/>
        <w:spacing w:val="-1"/>
        <w:sz w:val="24"/>
        <w:szCs w:val="24"/>
      </w:rPr>
      <w:t xml:space="preserve"> </w:t>
    </w:r>
    <w:r>
      <w:rPr>
        <w:rFonts w:ascii="Times New Roman" w:hAnsi="Times New Roman" w:cs="Times New Roman"/>
        <w:color w:val="939598"/>
        <w:spacing w:val="-2"/>
        <w:sz w:val="24"/>
        <w:szCs w:val="24"/>
      </w:rPr>
      <w:t>Korçë</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7670" w:rsidRDefault="008C7670">
    <w:pPr>
      <w:pStyle w:val="BodyText"/>
      <w:spacing w:line="14" w:lineRule="auto"/>
      <w:rPr>
        <w:sz w:val="20"/>
      </w:rPr>
    </w:pPr>
    <w:r>
      <w:rPr>
        <w:noProof/>
        <w:sz w:val="20"/>
        <w:lang w:val="en-US"/>
      </w:rPr>
      <mc:AlternateContent>
        <mc:Choice Requires="wps">
          <w:drawing>
            <wp:anchor distT="0" distB="0" distL="0" distR="0" simplePos="0" relativeHeight="251661312" behindDoc="1" locked="0" layoutInCell="1" allowOverlap="1" wp14:anchorId="17A89E07" wp14:editId="3AC33FF2">
              <wp:simplePos x="0" y="0"/>
              <wp:positionH relativeFrom="page">
                <wp:posOffset>3891915</wp:posOffset>
              </wp:positionH>
              <wp:positionV relativeFrom="page">
                <wp:posOffset>325755</wp:posOffset>
              </wp:positionV>
              <wp:extent cx="3319780" cy="173355"/>
              <wp:effectExtent l="0" t="0" r="0" b="0"/>
              <wp:wrapNone/>
              <wp:docPr id="73" name="Textbox 73"/>
              <wp:cNvGraphicFramePr/>
              <a:graphic xmlns:a="http://schemas.openxmlformats.org/drawingml/2006/main">
                <a:graphicData uri="http://schemas.microsoft.com/office/word/2010/wordprocessingShape">
                  <wps:wsp>
                    <wps:cNvSpPr txBox="1"/>
                    <wps:spPr>
                      <a:xfrm>
                        <a:off x="0" y="0"/>
                        <a:ext cx="3319779" cy="173355"/>
                      </a:xfrm>
                      <a:prstGeom prst="rect">
                        <a:avLst/>
                      </a:prstGeom>
                    </wps:spPr>
                    <wps:txbx>
                      <w:txbxContent>
                        <w:p w:rsidR="008C7670" w:rsidRDefault="008C7670">
                          <w:pPr>
                            <w:spacing w:before="26"/>
                            <w:ind w:left="20"/>
                            <w:rPr>
                              <w:sz w:val="20"/>
                            </w:rPr>
                          </w:pPr>
                          <w:r>
                            <w:rPr>
                              <w:color w:val="939598"/>
                              <w:sz w:val="20"/>
                            </w:rPr>
                            <w:t>Plani</w:t>
                          </w:r>
                          <w:r>
                            <w:rPr>
                              <w:color w:val="939598"/>
                              <w:spacing w:val="-1"/>
                              <w:sz w:val="20"/>
                            </w:rPr>
                            <w:t xml:space="preserve"> </w:t>
                          </w:r>
                          <w:r>
                            <w:rPr>
                              <w:color w:val="939598"/>
                              <w:sz w:val="20"/>
                            </w:rPr>
                            <w:t>Vendor</w:t>
                          </w:r>
                          <w:r>
                            <w:rPr>
                              <w:color w:val="939598"/>
                              <w:spacing w:val="-1"/>
                              <w:sz w:val="20"/>
                            </w:rPr>
                            <w:t xml:space="preserve"> </w:t>
                          </w:r>
                          <w:r>
                            <w:rPr>
                              <w:color w:val="939598"/>
                              <w:sz w:val="20"/>
                            </w:rPr>
                            <w:t>për</w:t>
                          </w:r>
                          <w:r>
                            <w:rPr>
                              <w:color w:val="939598"/>
                              <w:spacing w:val="-1"/>
                              <w:sz w:val="20"/>
                            </w:rPr>
                            <w:t xml:space="preserve"> </w:t>
                          </w:r>
                          <w:r>
                            <w:rPr>
                              <w:color w:val="939598"/>
                              <w:sz w:val="20"/>
                            </w:rPr>
                            <w:t>Emergjencat Civile</w:t>
                          </w:r>
                          <w:r>
                            <w:rPr>
                              <w:color w:val="939598"/>
                              <w:spacing w:val="-1"/>
                              <w:sz w:val="20"/>
                            </w:rPr>
                            <w:t xml:space="preserve"> </w:t>
                          </w:r>
                          <w:r>
                            <w:rPr>
                              <w:color w:val="939598"/>
                              <w:sz w:val="20"/>
                            </w:rPr>
                            <w:t>–</w:t>
                          </w:r>
                          <w:r>
                            <w:rPr>
                              <w:color w:val="939598"/>
                              <w:spacing w:val="-1"/>
                              <w:sz w:val="20"/>
                            </w:rPr>
                            <w:t xml:space="preserve"> </w:t>
                          </w:r>
                          <w:r>
                            <w:rPr>
                              <w:color w:val="939598"/>
                              <w:sz w:val="20"/>
                            </w:rPr>
                            <w:t>Bashkia</w:t>
                          </w:r>
                          <w:r>
                            <w:rPr>
                              <w:color w:val="939598"/>
                              <w:spacing w:val="-1"/>
                              <w:sz w:val="20"/>
                            </w:rPr>
                            <w:t xml:space="preserve"> </w:t>
                          </w:r>
                          <w:r>
                            <w:rPr>
                              <w:color w:val="939598"/>
                              <w:spacing w:val="-2"/>
                              <w:sz w:val="20"/>
                            </w:rPr>
                            <w:t>Korçë</w:t>
                          </w:r>
                        </w:p>
                      </w:txbxContent>
                    </wps:txbx>
                    <wps:bodyPr wrap="square" lIns="0" tIns="0" rIns="0" bIns="0" rtlCol="0">
                      <a:noAutofit/>
                    </wps:bodyPr>
                  </wps:wsp>
                </a:graphicData>
              </a:graphic>
            </wp:anchor>
          </w:drawing>
        </mc:Choice>
        <mc:Fallback>
          <w:pict>
            <v:shapetype w14:anchorId="17A89E07" id="_x0000_t202" coordsize="21600,21600" o:spt="202" path="m,l,21600r21600,l21600,xe">
              <v:stroke joinstyle="miter"/>
              <v:path gradientshapeok="t" o:connecttype="rect"/>
            </v:shapetype>
            <v:shape id="Textbox 73" o:spid="_x0000_s1278" type="#_x0000_t202" style="position:absolute;left:0;text-align:left;margin-left:306.45pt;margin-top:25.65pt;width:261.4pt;height:13.65pt;z-index:-2516551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" filled="f" stroked="f">
              <v:textbox inset="0,0,0,0">
                <w:txbxContent>
                  <w:p w:rsidR="008C7670" w:rsidRDefault="008C7670">
                    <w:pPr>
                      <w:spacing w:before="26"/>
                      <w:ind w:left="20"/>
                      <w:rPr>
                        <w:sz w:val="20"/>
                      </w:rPr>
                    </w:pPr>
                    <w:r>
                      <w:rPr>
                        <w:color w:val="939598"/>
                        <w:sz w:val="20"/>
                      </w:rPr>
                      <w:t>Plani</w:t>
                    </w:r>
                    <w:r>
                      <w:rPr>
                        <w:color w:val="939598"/>
                        <w:spacing w:val="-1"/>
                        <w:sz w:val="20"/>
                      </w:rPr>
                      <w:t xml:space="preserve"> </w:t>
                    </w:r>
                    <w:r>
                      <w:rPr>
                        <w:color w:val="939598"/>
                        <w:sz w:val="20"/>
                      </w:rPr>
                      <w:t>Vendor</w:t>
                    </w:r>
                    <w:r>
                      <w:rPr>
                        <w:color w:val="939598"/>
                        <w:spacing w:val="-1"/>
                        <w:sz w:val="20"/>
                      </w:rPr>
                      <w:t xml:space="preserve"> </w:t>
                    </w:r>
                    <w:r>
                      <w:rPr>
                        <w:color w:val="939598"/>
                        <w:sz w:val="20"/>
                      </w:rPr>
                      <w:t>për</w:t>
                    </w:r>
                    <w:r>
                      <w:rPr>
                        <w:color w:val="939598"/>
                        <w:spacing w:val="-1"/>
                        <w:sz w:val="20"/>
                      </w:rPr>
                      <w:t xml:space="preserve"> </w:t>
                    </w:r>
                    <w:r>
                      <w:rPr>
                        <w:color w:val="939598"/>
                        <w:sz w:val="20"/>
                      </w:rPr>
                      <w:t>Emergjencat Civile</w:t>
                    </w:r>
                    <w:r>
                      <w:rPr>
                        <w:color w:val="939598"/>
                        <w:spacing w:val="-1"/>
                        <w:sz w:val="20"/>
                      </w:rPr>
                      <w:t xml:space="preserve"> </w:t>
                    </w:r>
                    <w:r>
                      <w:rPr>
                        <w:color w:val="939598"/>
                        <w:sz w:val="20"/>
                      </w:rPr>
                      <w:t>–</w:t>
                    </w:r>
                    <w:r>
                      <w:rPr>
                        <w:color w:val="939598"/>
                        <w:spacing w:val="-1"/>
                        <w:sz w:val="20"/>
                      </w:rPr>
                      <w:t xml:space="preserve"> </w:t>
                    </w:r>
                    <w:r>
                      <w:rPr>
                        <w:color w:val="939598"/>
                        <w:sz w:val="20"/>
                      </w:rPr>
                      <w:t>Bashkia</w:t>
                    </w:r>
                    <w:r>
                      <w:rPr>
                        <w:color w:val="939598"/>
                        <w:spacing w:val="-1"/>
                        <w:sz w:val="20"/>
                      </w:rPr>
                      <w:t xml:space="preserve"> </w:t>
                    </w:r>
                    <w:r>
                      <w:rPr>
                        <w:color w:val="939598"/>
                        <w:spacing w:val="-2"/>
                        <w:sz w:val="20"/>
                      </w:rPr>
                      <w:t>Korçë</w:t>
                    </w:r>
                  </w:p>
                </w:txbxContent>
              </v:textbox>
              <w10:wrap anchorx="page" anchory="page"/>
            </v:shape>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7670" w:rsidRDefault="008C7670">
    <w:pPr>
      <w:spacing w:before="0"/>
      <w:ind w:left="20"/>
      <w:rPr>
        <w:rFonts w:ascii="Times New Roman" w:hAnsi="Times New Roman" w:cs="Times New Roman"/>
        <w:sz w:val="24"/>
        <w:szCs w:val="24"/>
      </w:rPr>
    </w:pPr>
    <w:r>
      <w:rPr>
        <w:color w:val="939598"/>
        <w:sz w:val="20"/>
      </w:rPr>
      <w:t xml:space="preserve">                                         </w:t>
    </w:r>
    <w:r>
      <w:rPr>
        <w:rFonts w:ascii="Times New Roman" w:hAnsi="Times New Roman" w:cs="Times New Roman"/>
        <w:color w:val="939598"/>
        <w:sz w:val="24"/>
        <w:szCs w:val="24"/>
      </w:rPr>
      <w:t>Plani</w:t>
    </w:r>
    <w:r>
      <w:rPr>
        <w:rFonts w:ascii="Times New Roman" w:hAnsi="Times New Roman" w:cs="Times New Roman"/>
        <w:color w:val="939598"/>
        <w:spacing w:val="-1"/>
        <w:sz w:val="24"/>
        <w:szCs w:val="24"/>
      </w:rPr>
      <w:t xml:space="preserve"> </w:t>
    </w:r>
    <w:r>
      <w:rPr>
        <w:rFonts w:ascii="Times New Roman" w:hAnsi="Times New Roman" w:cs="Times New Roman"/>
        <w:color w:val="939598"/>
        <w:sz w:val="24"/>
        <w:szCs w:val="24"/>
      </w:rPr>
      <w:t>Vendor</w:t>
    </w:r>
    <w:r>
      <w:rPr>
        <w:rFonts w:ascii="Times New Roman" w:hAnsi="Times New Roman" w:cs="Times New Roman"/>
        <w:color w:val="939598"/>
        <w:spacing w:val="-1"/>
        <w:sz w:val="24"/>
        <w:szCs w:val="24"/>
      </w:rPr>
      <w:t xml:space="preserve"> </w:t>
    </w:r>
    <w:r>
      <w:rPr>
        <w:rFonts w:ascii="Times New Roman" w:hAnsi="Times New Roman" w:cs="Times New Roman"/>
        <w:color w:val="939598"/>
        <w:sz w:val="24"/>
        <w:szCs w:val="24"/>
      </w:rPr>
      <w:t>për</w:t>
    </w:r>
    <w:r>
      <w:rPr>
        <w:rFonts w:ascii="Times New Roman" w:hAnsi="Times New Roman" w:cs="Times New Roman"/>
        <w:color w:val="939598"/>
        <w:spacing w:val="-1"/>
        <w:sz w:val="24"/>
        <w:szCs w:val="24"/>
      </w:rPr>
      <w:t xml:space="preserve"> </w:t>
    </w:r>
    <w:r>
      <w:rPr>
        <w:rFonts w:ascii="Times New Roman" w:hAnsi="Times New Roman" w:cs="Times New Roman"/>
        <w:color w:val="939598"/>
        <w:sz w:val="24"/>
        <w:szCs w:val="24"/>
      </w:rPr>
      <w:t>Emergjencat Civile</w:t>
    </w:r>
    <w:r>
      <w:rPr>
        <w:rFonts w:ascii="Times New Roman" w:hAnsi="Times New Roman" w:cs="Times New Roman"/>
        <w:color w:val="939598"/>
        <w:spacing w:val="-1"/>
        <w:sz w:val="24"/>
        <w:szCs w:val="24"/>
      </w:rPr>
      <w:t xml:space="preserve"> </w:t>
    </w:r>
    <w:r>
      <w:rPr>
        <w:rFonts w:ascii="Times New Roman" w:hAnsi="Times New Roman" w:cs="Times New Roman"/>
        <w:color w:val="939598"/>
        <w:sz w:val="24"/>
        <w:szCs w:val="24"/>
      </w:rPr>
      <w:t>–</w:t>
    </w:r>
    <w:r>
      <w:rPr>
        <w:rFonts w:ascii="Times New Roman" w:hAnsi="Times New Roman" w:cs="Times New Roman"/>
        <w:color w:val="939598"/>
        <w:spacing w:val="-1"/>
        <w:sz w:val="24"/>
        <w:szCs w:val="24"/>
      </w:rPr>
      <w:t xml:space="preserve"> </w:t>
    </w:r>
    <w:r>
      <w:rPr>
        <w:rFonts w:ascii="Times New Roman" w:hAnsi="Times New Roman" w:cs="Times New Roman"/>
        <w:color w:val="939598"/>
        <w:sz w:val="24"/>
        <w:szCs w:val="24"/>
      </w:rPr>
      <w:t>Bashkia</w:t>
    </w:r>
    <w:r>
      <w:rPr>
        <w:rFonts w:ascii="Times New Roman" w:hAnsi="Times New Roman" w:cs="Times New Roman"/>
        <w:color w:val="939598"/>
        <w:spacing w:val="-1"/>
        <w:sz w:val="24"/>
        <w:szCs w:val="24"/>
      </w:rPr>
      <w:t xml:space="preserve"> </w:t>
    </w:r>
    <w:r>
      <w:rPr>
        <w:rFonts w:ascii="Times New Roman" w:hAnsi="Times New Roman" w:cs="Times New Roman"/>
        <w:color w:val="939598"/>
        <w:spacing w:val="-2"/>
        <w:sz w:val="24"/>
        <w:szCs w:val="24"/>
      </w:rPr>
      <w:t>Korçë</w:t>
    </w:r>
  </w:p>
  <w:p w:rsidR="008C7670" w:rsidRDefault="008C7670">
    <w:pPr>
      <w:pStyle w:val="BodyText"/>
      <w:spacing w:line="14" w:lineRule="auto"/>
      <w:rPr>
        <w:sz w:val="20"/>
      </w:rPr>
    </w:pPr>
  </w:p>
  <w:p w:rsidR="008C7670" w:rsidRDefault="008C7670">
    <w:pPr>
      <w:pStyle w:val="BodyText"/>
      <w:spacing w:line="14" w:lineRule="auto"/>
      <w:rPr>
        <w:sz w:val="20"/>
      </w:rPr>
    </w:pPr>
  </w:p>
  <w:p w:rsidR="008C7670" w:rsidRDefault="008C7670">
    <w:pPr>
      <w:pStyle w:val="BodyText"/>
      <w:spacing w:line="14" w:lineRule="auto"/>
      <w:rPr>
        <w:sz w:val="20"/>
      </w:rPr>
    </w:pPr>
  </w:p>
  <w:p w:rsidR="008C7670" w:rsidRDefault="008C7670">
    <w:pPr>
      <w:pStyle w:val="BodyText"/>
      <w:spacing w:line="14" w:lineRule="auto"/>
      <w:rPr>
        <w:sz w:val="20"/>
      </w:rPr>
    </w:pPr>
  </w:p>
  <w:p w:rsidR="008C7670" w:rsidRDefault="008C7670">
    <w:pPr>
      <w:pStyle w:val="BodyText"/>
      <w:spacing w:line="14" w:lineRule="auto"/>
      <w:rPr>
        <w:sz w:val="20"/>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7670" w:rsidRDefault="008C7670">
    <w:pPr>
      <w:pStyle w:val="BodyText"/>
      <w:spacing w:line="14" w:lineRule="auto"/>
      <w:rPr>
        <w:sz w:val="20"/>
      </w:rPr>
    </w:pPr>
    <w:r>
      <w:rPr>
        <w:noProof/>
        <w:sz w:val="20"/>
        <w:lang w:val="en-US"/>
      </w:rPr>
      <mc:AlternateContent>
        <mc:Choice Requires="wps">
          <w:drawing>
            <wp:anchor distT="0" distB="0" distL="0" distR="0" simplePos="0" relativeHeight="251664384" behindDoc="1" locked="0" layoutInCell="1" allowOverlap="1" wp14:anchorId="78F447ED" wp14:editId="4E785153">
              <wp:simplePos x="0" y="0"/>
              <wp:positionH relativeFrom="page">
                <wp:posOffset>3891915</wp:posOffset>
              </wp:positionH>
              <wp:positionV relativeFrom="page">
                <wp:posOffset>325755</wp:posOffset>
              </wp:positionV>
              <wp:extent cx="3319780" cy="173355"/>
              <wp:effectExtent l="0" t="0" r="0" b="0"/>
              <wp:wrapNone/>
              <wp:docPr id="78" name="Textbox 78"/>
              <wp:cNvGraphicFramePr/>
              <a:graphic xmlns:a="http://schemas.openxmlformats.org/drawingml/2006/main">
                <a:graphicData uri="http://schemas.microsoft.com/office/word/2010/wordprocessingShape">
                  <wps:wsp>
                    <wps:cNvSpPr txBox="1"/>
                    <wps:spPr>
                      <a:xfrm>
                        <a:off x="0" y="0"/>
                        <a:ext cx="3319779" cy="173355"/>
                      </a:xfrm>
                      <a:prstGeom prst="rect">
                        <a:avLst/>
                      </a:prstGeom>
                    </wps:spPr>
                    <wps:txbx>
                      <w:txbxContent>
                        <w:p w:rsidR="008C7670" w:rsidRDefault="008C7670">
                          <w:pPr>
                            <w:spacing w:before="26"/>
                            <w:ind w:left="20"/>
                            <w:rPr>
                              <w:sz w:val="20"/>
                            </w:rPr>
                          </w:pPr>
                          <w:r>
                            <w:rPr>
                              <w:color w:val="939598"/>
                              <w:sz w:val="20"/>
                            </w:rPr>
                            <w:t>Plani</w:t>
                          </w:r>
                          <w:r>
                            <w:rPr>
                              <w:color w:val="939598"/>
                              <w:spacing w:val="-1"/>
                              <w:sz w:val="20"/>
                            </w:rPr>
                            <w:t xml:space="preserve"> </w:t>
                          </w:r>
                          <w:r>
                            <w:rPr>
                              <w:color w:val="939598"/>
                              <w:sz w:val="20"/>
                            </w:rPr>
                            <w:t>Vendor</w:t>
                          </w:r>
                          <w:r>
                            <w:rPr>
                              <w:color w:val="939598"/>
                              <w:spacing w:val="-1"/>
                              <w:sz w:val="20"/>
                            </w:rPr>
                            <w:t xml:space="preserve"> </w:t>
                          </w:r>
                          <w:r>
                            <w:rPr>
                              <w:color w:val="939598"/>
                              <w:sz w:val="20"/>
                            </w:rPr>
                            <w:t>për</w:t>
                          </w:r>
                          <w:r>
                            <w:rPr>
                              <w:color w:val="939598"/>
                              <w:spacing w:val="-1"/>
                              <w:sz w:val="20"/>
                            </w:rPr>
                            <w:t xml:space="preserve"> </w:t>
                          </w:r>
                          <w:r>
                            <w:rPr>
                              <w:color w:val="939598"/>
                              <w:sz w:val="20"/>
                            </w:rPr>
                            <w:t>Emergjencat Civile</w:t>
                          </w:r>
                          <w:r>
                            <w:rPr>
                              <w:color w:val="939598"/>
                              <w:spacing w:val="-1"/>
                              <w:sz w:val="20"/>
                            </w:rPr>
                            <w:t xml:space="preserve"> </w:t>
                          </w:r>
                          <w:r>
                            <w:rPr>
                              <w:color w:val="939598"/>
                              <w:sz w:val="20"/>
                            </w:rPr>
                            <w:t>–</w:t>
                          </w:r>
                          <w:r>
                            <w:rPr>
                              <w:color w:val="939598"/>
                              <w:spacing w:val="-1"/>
                              <w:sz w:val="20"/>
                            </w:rPr>
                            <w:t xml:space="preserve"> </w:t>
                          </w:r>
                          <w:r>
                            <w:rPr>
                              <w:color w:val="939598"/>
                              <w:sz w:val="20"/>
                            </w:rPr>
                            <w:t>Bashkia</w:t>
                          </w:r>
                          <w:r>
                            <w:rPr>
                              <w:color w:val="939598"/>
                              <w:spacing w:val="-1"/>
                              <w:sz w:val="20"/>
                            </w:rPr>
                            <w:t xml:space="preserve"> </w:t>
                          </w:r>
                          <w:r>
                            <w:rPr>
                              <w:color w:val="939598"/>
                              <w:spacing w:val="-2"/>
                              <w:sz w:val="20"/>
                            </w:rPr>
                            <w:t>Korçë</w:t>
                          </w:r>
                        </w:p>
                      </w:txbxContent>
                    </wps:txbx>
                    <wps:bodyPr wrap="square" lIns="0" tIns="0" rIns="0" bIns="0" rtlCol="0">
                      <a:noAutofit/>
                    </wps:bodyPr>
                  </wps:wsp>
                </a:graphicData>
              </a:graphic>
            </wp:anchor>
          </w:drawing>
        </mc:Choice>
        <mc:Fallback>
          <w:pict>
            <v:shapetype w14:anchorId="78F447ED" id="_x0000_t202" coordsize="21600,21600" o:spt="202" path="m,l,21600r21600,l21600,xe">
              <v:stroke joinstyle="miter"/>
              <v:path gradientshapeok="t" o:connecttype="rect"/>
            </v:shapetype>
            <v:shape id="Textbox 78" o:spid="_x0000_s1280" type="#_x0000_t202" style="position:absolute;left:0;text-align:left;margin-left:306.45pt;margin-top:25.65pt;width:261.4pt;height:13.65pt;z-index:-2516520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" filled="f" stroked="f">
              <v:textbox inset="0,0,0,0">
                <w:txbxContent>
                  <w:p w:rsidR="008C7670" w:rsidRDefault="008C7670">
                    <w:pPr>
                      <w:spacing w:before="26"/>
                      <w:ind w:left="20"/>
                      <w:rPr>
                        <w:sz w:val="20"/>
                      </w:rPr>
                    </w:pPr>
                    <w:r>
                      <w:rPr>
                        <w:color w:val="939598"/>
                        <w:sz w:val="20"/>
                      </w:rPr>
                      <w:t>Plani</w:t>
                    </w:r>
                    <w:r>
                      <w:rPr>
                        <w:color w:val="939598"/>
                        <w:spacing w:val="-1"/>
                        <w:sz w:val="20"/>
                      </w:rPr>
                      <w:t xml:space="preserve"> </w:t>
                    </w:r>
                    <w:r>
                      <w:rPr>
                        <w:color w:val="939598"/>
                        <w:sz w:val="20"/>
                      </w:rPr>
                      <w:t>Vendor</w:t>
                    </w:r>
                    <w:r>
                      <w:rPr>
                        <w:color w:val="939598"/>
                        <w:spacing w:val="-1"/>
                        <w:sz w:val="20"/>
                      </w:rPr>
                      <w:t xml:space="preserve"> </w:t>
                    </w:r>
                    <w:r>
                      <w:rPr>
                        <w:color w:val="939598"/>
                        <w:sz w:val="20"/>
                      </w:rPr>
                      <w:t>për</w:t>
                    </w:r>
                    <w:r>
                      <w:rPr>
                        <w:color w:val="939598"/>
                        <w:spacing w:val="-1"/>
                        <w:sz w:val="20"/>
                      </w:rPr>
                      <w:t xml:space="preserve"> </w:t>
                    </w:r>
                    <w:r>
                      <w:rPr>
                        <w:color w:val="939598"/>
                        <w:sz w:val="20"/>
                      </w:rPr>
                      <w:t>Emergjencat Civile</w:t>
                    </w:r>
                    <w:r>
                      <w:rPr>
                        <w:color w:val="939598"/>
                        <w:spacing w:val="-1"/>
                        <w:sz w:val="20"/>
                      </w:rPr>
                      <w:t xml:space="preserve"> </w:t>
                    </w:r>
                    <w:r>
                      <w:rPr>
                        <w:color w:val="939598"/>
                        <w:sz w:val="20"/>
                      </w:rPr>
                      <w:t>–</w:t>
                    </w:r>
                    <w:r>
                      <w:rPr>
                        <w:color w:val="939598"/>
                        <w:spacing w:val="-1"/>
                        <w:sz w:val="20"/>
                      </w:rPr>
                      <w:t xml:space="preserve"> </w:t>
                    </w:r>
                    <w:r>
                      <w:rPr>
                        <w:color w:val="939598"/>
                        <w:sz w:val="20"/>
                      </w:rPr>
                      <w:t>Bashkia</w:t>
                    </w:r>
                    <w:r>
                      <w:rPr>
                        <w:color w:val="939598"/>
                        <w:spacing w:val="-1"/>
                        <w:sz w:val="20"/>
                      </w:rPr>
                      <w:t xml:space="preserve"> </w:t>
                    </w:r>
                    <w:r>
                      <w:rPr>
                        <w:color w:val="939598"/>
                        <w:spacing w:val="-2"/>
                        <w:sz w:val="20"/>
                      </w:rPr>
                      <w:t>Korçë</w:t>
                    </w:r>
                  </w:p>
                </w:txbxContent>
              </v:textbox>
              <w10:wrap anchorx="page" anchory="page"/>
            </v:shape>
          </w:pict>
        </mc:Fallback>
      </mc:AlternateConten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7670" w:rsidRDefault="008C7670">
    <w:pPr>
      <w:pStyle w:val="BodyText"/>
      <w:spacing w:line="14" w:lineRule="auto"/>
      <w:rPr>
        <w:sz w:val="20"/>
      </w:rPr>
    </w:pPr>
    <w:r>
      <w:rPr>
        <w:noProof/>
        <w:sz w:val="20"/>
        <w:lang w:val="en-US"/>
      </w:rPr>
      <mc:AlternateContent>
        <mc:Choice Requires="wps">
          <w:drawing>
            <wp:anchor distT="0" distB="0" distL="0" distR="0" simplePos="0" relativeHeight="251663360" behindDoc="1" locked="0" layoutInCell="1" allowOverlap="1" wp14:anchorId="78D4AB4D" wp14:editId="11BC9420">
              <wp:simplePos x="0" y="0"/>
              <wp:positionH relativeFrom="margin">
                <wp:posOffset>337820</wp:posOffset>
              </wp:positionH>
              <wp:positionV relativeFrom="topMargin">
                <wp:posOffset>-215265</wp:posOffset>
              </wp:positionV>
              <wp:extent cx="6581775" cy="931545"/>
              <wp:effectExtent l="0" t="0" r="0" b="0"/>
              <wp:wrapNone/>
              <wp:docPr id="77" name="Textbox 77"/>
              <wp:cNvGraphicFramePr/>
              <a:graphic xmlns:a="http://schemas.openxmlformats.org/drawingml/2006/main">
                <a:graphicData uri="http://schemas.microsoft.com/office/word/2010/wordprocessingShape">
                  <wps:wsp>
                    <wps:cNvSpPr txBox="1"/>
                    <wps:spPr>
                      <a:xfrm>
                        <a:off x="0" y="0"/>
                        <a:ext cx="6581775" cy="931653"/>
                      </a:xfrm>
                      <a:prstGeom prst="rect">
                        <a:avLst/>
                      </a:prstGeom>
                    </wps:spPr>
                    <wps:txbx>
                      <w:txbxContent>
                        <w:p w:rsidR="008C7670" w:rsidRDefault="008C7670">
                          <w:pPr>
                            <w:spacing w:before="0"/>
                            <w:ind w:left="20"/>
                            <w:rPr>
                              <w:color w:val="939598"/>
                              <w:sz w:val="20"/>
                            </w:rPr>
                          </w:pPr>
                          <w:r>
                            <w:rPr>
                              <w:color w:val="939598"/>
                              <w:sz w:val="20"/>
                            </w:rPr>
                            <w:t xml:space="preserve">                                         </w:t>
                          </w:r>
                        </w:p>
                        <w:p w:rsidR="008C7670" w:rsidRDefault="008C7670">
                          <w:pPr>
                            <w:spacing w:before="0"/>
                            <w:ind w:left="20" w:right="1725"/>
                            <w:jc w:val="center"/>
                            <w:rPr>
                              <w:rFonts w:ascii="Times New Roman" w:hAnsi="Times New Roman" w:cs="Times New Roman"/>
                              <w:color w:val="939598"/>
                              <w:sz w:val="24"/>
                              <w:szCs w:val="24"/>
                            </w:rPr>
                          </w:pPr>
                          <w:r>
                            <w:rPr>
                              <w:rFonts w:ascii="Times New Roman" w:hAnsi="Times New Roman" w:cs="Times New Roman"/>
                              <w:color w:val="939598"/>
                              <w:sz w:val="24"/>
                              <w:szCs w:val="24"/>
                            </w:rPr>
                            <w:t xml:space="preserve">                             </w:t>
                          </w:r>
                        </w:p>
                        <w:p w:rsidR="008C7670" w:rsidRDefault="008C7670">
                          <w:pPr>
                            <w:spacing w:before="0"/>
                            <w:ind w:left="20" w:right="1725"/>
                            <w:jc w:val="center"/>
                            <w:rPr>
                              <w:rFonts w:ascii="Times New Roman" w:hAnsi="Times New Roman" w:cs="Times New Roman"/>
                              <w:sz w:val="24"/>
                              <w:szCs w:val="24"/>
                            </w:rPr>
                          </w:pPr>
                          <w:r>
                            <w:rPr>
                              <w:rFonts w:ascii="Times New Roman" w:hAnsi="Times New Roman" w:cs="Times New Roman"/>
                              <w:color w:val="939598"/>
                              <w:sz w:val="24"/>
                              <w:szCs w:val="24"/>
                            </w:rPr>
                            <w:t xml:space="preserve">           Plani</w:t>
                          </w:r>
                          <w:r>
                            <w:rPr>
                              <w:rFonts w:ascii="Times New Roman" w:hAnsi="Times New Roman" w:cs="Times New Roman"/>
                              <w:color w:val="939598"/>
                              <w:spacing w:val="-1"/>
                              <w:sz w:val="24"/>
                              <w:szCs w:val="24"/>
                            </w:rPr>
                            <w:t xml:space="preserve"> </w:t>
                          </w:r>
                          <w:r>
                            <w:rPr>
                              <w:rFonts w:ascii="Times New Roman" w:hAnsi="Times New Roman" w:cs="Times New Roman"/>
                              <w:color w:val="939598"/>
                              <w:sz w:val="24"/>
                              <w:szCs w:val="24"/>
                            </w:rPr>
                            <w:t>Vendor</w:t>
                          </w:r>
                          <w:r>
                            <w:rPr>
                              <w:rFonts w:ascii="Times New Roman" w:hAnsi="Times New Roman" w:cs="Times New Roman"/>
                              <w:color w:val="939598"/>
                              <w:spacing w:val="-1"/>
                              <w:sz w:val="24"/>
                              <w:szCs w:val="24"/>
                            </w:rPr>
                            <w:t xml:space="preserve"> </w:t>
                          </w:r>
                          <w:r>
                            <w:rPr>
                              <w:rFonts w:ascii="Times New Roman" w:hAnsi="Times New Roman" w:cs="Times New Roman"/>
                              <w:color w:val="939598"/>
                              <w:sz w:val="24"/>
                              <w:szCs w:val="24"/>
                            </w:rPr>
                            <w:t>për</w:t>
                          </w:r>
                          <w:r>
                            <w:rPr>
                              <w:rFonts w:ascii="Times New Roman" w:hAnsi="Times New Roman" w:cs="Times New Roman"/>
                              <w:color w:val="939598"/>
                              <w:spacing w:val="-1"/>
                              <w:sz w:val="24"/>
                              <w:szCs w:val="24"/>
                            </w:rPr>
                            <w:t xml:space="preserve"> </w:t>
                          </w:r>
                          <w:r>
                            <w:rPr>
                              <w:rFonts w:ascii="Times New Roman" w:hAnsi="Times New Roman" w:cs="Times New Roman"/>
                              <w:color w:val="939598"/>
                              <w:sz w:val="24"/>
                              <w:szCs w:val="24"/>
                            </w:rPr>
                            <w:t>Emergjencat Civile</w:t>
                          </w:r>
                          <w:r>
                            <w:rPr>
                              <w:rFonts w:ascii="Times New Roman" w:hAnsi="Times New Roman" w:cs="Times New Roman"/>
                              <w:color w:val="939598"/>
                              <w:spacing w:val="-1"/>
                              <w:sz w:val="24"/>
                              <w:szCs w:val="24"/>
                            </w:rPr>
                            <w:t xml:space="preserve"> </w:t>
                          </w:r>
                          <w:r>
                            <w:rPr>
                              <w:rFonts w:ascii="Times New Roman" w:hAnsi="Times New Roman" w:cs="Times New Roman"/>
                              <w:color w:val="939598"/>
                              <w:sz w:val="24"/>
                              <w:szCs w:val="24"/>
                            </w:rPr>
                            <w:t>–</w:t>
                          </w:r>
                          <w:r>
                            <w:rPr>
                              <w:rFonts w:ascii="Times New Roman" w:hAnsi="Times New Roman" w:cs="Times New Roman"/>
                              <w:color w:val="939598"/>
                              <w:spacing w:val="-1"/>
                              <w:sz w:val="24"/>
                              <w:szCs w:val="24"/>
                            </w:rPr>
                            <w:t xml:space="preserve"> </w:t>
                          </w:r>
                          <w:r>
                            <w:rPr>
                              <w:rFonts w:ascii="Times New Roman" w:hAnsi="Times New Roman" w:cs="Times New Roman"/>
                              <w:color w:val="939598"/>
                              <w:sz w:val="24"/>
                              <w:szCs w:val="24"/>
                            </w:rPr>
                            <w:t>Bashkia</w:t>
                          </w:r>
                          <w:r>
                            <w:rPr>
                              <w:rFonts w:ascii="Times New Roman" w:hAnsi="Times New Roman" w:cs="Times New Roman"/>
                              <w:color w:val="939598"/>
                              <w:spacing w:val="-1"/>
                              <w:sz w:val="24"/>
                              <w:szCs w:val="24"/>
                            </w:rPr>
                            <w:t xml:space="preserve"> </w:t>
                          </w:r>
                          <w:r>
                            <w:rPr>
                              <w:rFonts w:ascii="Times New Roman" w:hAnsi="Times New Roman" w:cs="Times New Roman"/>
                              <w:color w:val="939598"/>
                              <w:spacing w:val="-2"/>
                              <w:sz w:val="24"/>
                              <w:szCs w:val="24"/>
                            </w:rPr>
                            <w:t>Korçë</w:t>
                          </w:r>
                        </w:p>
                        <w:p w:rsidR="008C7670" w:rsidRDefault="008C7670">
                          <w:pPr>
                            <w:spacing w:before="26"/>
                            <w:ind w:left="20"/>
                            <w:rPr>
                              <w:sz w:val="20"/>
                            </w:rPr>
                          </w:pPr>
                        </w:p>
                      </w:txbxContent>
                    </wps:txbx>
                    <wps:bodyPr wrap="square" lIns="0" tIns="0" rIns="0" bIns="0" rtlCol="0">
                      <a:noAutofit/>
                    </wps:bodyPr>
                  </wps:wsp>
                </a:graphicData>
              </a:graphic>
            </wp:anchor>
          </w:drawing>
        </mc:Choice>
        <mc:Fallback>
          <w:pict>
            <v:shapetype w14:anchorId="78D4AB4D" id="_x0000_t202" coordsize="21600,21600" o:spt="202" path="m,l,21600r21600,l21600,xe">
              <v:stroke joinstyle="miter"/>
              <v:path gradientshapeok="t" o:connecttype="rect"/>
            </v:shapetype>
            <v:shape id="Textbox 77" o:spid="_x0000_s1281" type="#_x0000_t202" style="position:absolute;left:0;text-align:left;margin-left:26.6pt;margin-top:-16.95pt;width:518.25pt;height:73.35pt;z-index:-251653120;visibility:visible;mso-wrap-style:square;mso-wrap-distance-left:0;mso-wrap-distance-top:0;mso-wrap-distance-right:0;mso-wrap-distance-bottom:0;mso-position-horizontal:absolute;mso-position-horizontal-relative:margin;mso-position-vertical:absolute;mso-position-vertical-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" filled="f" stroked="f">
              <v:textbox inset="0,0,0,0">
                <w:txbxContent>
                  <w:p w:rsidR="008C7670" w:rsidRDefault="008C7670">
                    <w:pPr>
                      <w:spacing w:before="0"/>
                      <w:ind w:left="20"/>
                      <w:rPr>
                        <w:color w:val="939598"/>
                        <w:sz w:val="20"/>
                      </w:rPr>
                    </w:pPr>
                    <w:r>
                      <w:rPr>
                        <w:color w:val="939598"/>
                        <w:sz w:val="20"/>
                      </w:rPr>
                      <w:t xml:space="preserve">                                         </w:t>
                    </w:r>
                  </w:p>
                  <w:p w:rsidR="008C7670" w:rsidRDefault="008C7670">
                    <w:pPr>
                      <w:spacing w:before="0"/>
                      <w:ind w:left="20" w:right="1725"/>
                      <w:jc w:val="center"/>
                      <w:rPr>
                        <w:rFonts w:ascii="Times New Roman" w:hAnsi="Times New Roman" w:cs="Times New Roman"/>
                        <w:color w:val="939598"/>
                        <w:sz w:val="24"/>
                        <w:szCs w:val="24"/>
                      </w:rPr>
                    </w:pPr>
                    <w:r>
                      <w:rPr>
                        <w:rFonts w:ascii="Times New Roman" w:hAnsi="Times New Roman" w:cs="Times New Roman"/>
                        <w:color w:val="939598"/>
                        <w:sz w:val="24"/>
                        <w:szCs w:val="24"/>
                      </w:rPr>
                      <w:t xml:space="preserve">                             </w:t>
                    </w:r>
                  </w:p>
                  <w:p w:rsidR="008C7670" w:rsidRDefault="008C7670">
                    <w:pPr>
                      <w:spacing w:before="0"/>
                      <w:ind w:left="20" w:right="1725"/>
                      <w:jc w:val="center"/>
                      <w:rPr>
                        <w:rFonts w:ascii="Times New Roman" w:hAnsi="Times New Roman" w:cs="Times New Roman"/>
                        <w:sz w:val="24"/>
                        <w:szCs w:val="24"/>
                      </w:rPr>
                    </w:pPr>
                    <w:r>
                      <w:rPr>
                        <w:rFonts w:ascii="Times New Roman" w:hAnsi="Times New Roman" w:cs="Times New Roman"/>
                        <w:color w:val="939598"/>
                        <w:sz w:val="24"/>
                        <w:szCs w:val="24"/>
                      </w:rPr>
                      <w:t xml:space="preserve">           Plani</w:t>
                    </w:r>
                    <w:r>
                      <w:rPr>
                        <w:rFonts w:ascii="Times New Roman" w:hAnsi="Times New Roman" w:cs="Times New Roman"/>
                        <w:color w:val="939598"/>
                        <w:spacing w:val="-1"/>
                        <w:sz w:val="24"/>
                        <w:szCs w:val="24"/>
                      </w:rPr>
                      <w:t xml:space="preserve"> </w:t>
                    </w:r>
                    <w:r>
                      <w:rPr>
                        <w:rFonts w:ascii="Times New Roman" w:hAnsi="Times New Roman" w:cs="Times New Roman"/>
                        <w:color w:val="939598"/>
                        <w:sz w:val="24"/>
                        <w:szCs w:val="24"/>
                      </w:rPr>
                      <w:t>Vendor</w:t>
                    </w:r>
                    <w:r>
                      <w:rPr>
                        <w:rFonts w:ascii="Times New Roman" w:hAnsi="Times New Roman" w:cs="Times New Roman"/>
                        <w:color w:val="939598"/>
                        <w:spacing w:val="-1"/>
                        <w:sz w:val="24"/>
                        <w:szCs w:val="24"/>
                      </w:rPr>
                      <w:t xml:space="preserve"> </w:t>
                    </w:r>
                    <w:r>
                      <w:rPr>
                        <w:rFonts w:ascii="Times New Roman" w:hAnsi="Times New Roman" w:cs="Times New Roman"/>
                        <w:color w:val="939598"/>
                        <w:sz w:val="24"/>
                        <w:szCs w:val="24"/>
                      </w:rPr>
                      <w:t>për</w:t>
                    </w:r>
                    <w:r>
                      <w:rPr>
                        <w:rFonts w:ascii="Times New Roman" w:hAnsi="Times New Roman" w:cs="Times New Roman"/>
                        <w:color w:val="939598"/>
                        <w:spacing w:val="-1"/>
                        <w:sz w:val="24"/>
                        <w:szCs w:val="24"/>
                      </w:rPr>
                      <w:t xml:space="preserve"> </w:t>
                    </w:r>
                    <w:r>
                      <w:rPr>
                        <w:rFonts w:ascii="Times New Roman" w:hAnsi="Times New Roman" w:cs="Times New Roman"/>
                        <w:color w:val="939598"/>
                        <w:sz w:val="24"/>
                        <w:szCs w:val="24"/>
                      </w:rPr>
                      <w:t>Emergjencat Civile</w:t>
                    </w:r>
                    <w:r>
                      <w:rPr>
                        <w:rFonts w:ascii="Times New Roman" w:hAnsi="Times New Roman" w:cs="Times New Roman"/>
                        <w:color w:val="939598"/>
                        <w:spacing w:val="-1"/>
                        <w:sz w:val="24"/>
                        <w:szCs w:val="24"/>
                      </w:rPr>
                      <w:t xml:space="preserve"> </w:t>
                    </w:r>
                    <w:r>
                      <w:rPr>
                        <w:rFonts w:ascii="Times New Roman" w:hAnsi="Times New Roman" w:cs="Times New Roman"/>
                        <w:color w:val="939598"/>
                        <w:sz w:val="24"/>
                        <w:szCs w:val="24"/>
                      </w:rPr>
                      <w:t>–</w:t>
                    </w:r>
                    <w:r>
                      <w:rPr>
                        <w:rFonts w:ascii="Times New Roman" w:hAnsi="Times New Roman" w:cs="Times New Roman"/>
                        <w:color w:val="939598"/>
                        <w:spacing w:val="-1"/>
                        <w:sz w:val="24"/>
                        <w:szCs w:val="24"/>
                      </w:rPr>
                      <w:t xml:space="preserve"> </w:t>
                    </w:r>
                    <w:r>
                      <w:rPr>
                        <w:rFonts w:ascii="Times New Roman" w:hAnsi="Times New Roman" w:cs="Times New Roman"/>
                        <w:color w:val="939598"/>
                        <w:sz w:val="24"/>
                        <w:szCs w:val="24"/>
                      </w:rPr>
                      <w:t>Bashkia</w:t>
                    </w:r>
                    <w:r>
                      <w:rPr>
                        <w:rFonts w:ascii="Times New Roman" w:hAnsi="Times New Roman" w:cs="Times New Roman"/>
                        <w:color w:val="939598"/>
                        <w:spacing w:val="-1"/>
                        <w:sz w:val="24"/>
                        <w:szCs w:val="24"/>
                      </w:rPr>
                      <w:t xml:space="preserve"> </w:t>
                    </w:r>
                    <w:r>
                      <w:rPr>
                        <w:rFonts w:ascii="Times New Roman" w:hAnsi="Times New Roman" w:cs="Times New Roman"/>
                        <w:color w:val="939598"/>
                        <w:spacing w:val="-2"/>
                        <w:sz w:val="24"/>
                        <w:szCs w:val="24"/>
                      </w:rPr>
                      <w:t>Korçë</w:t>
                    </w:r>
                  </w:p>
                  <w:p w:rsidR="008C7670" w:rsidRDefault="008C7670">
                    <w:pPr>
                      <w:spacing w:before="26"/>
                      <w:ind w:left="20"/>
                      <w:rPr>
                        <w:sz w:val="20"/>
                      </w:rPr>
                    </w:pPr>
                  </w:p>
                </w:txbxContent>
              </v:textbox>
              <w10:wrap anchorx="margin" anchory="margin"/>
            </v:shape>
          </w:pict>
        </mc:Fallback>
      </mc:AlternateConten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7670" w:rsidRDefault="008C7670">
    <w:pPr>
      <w:spacing w:line="200" w:lineRule="exact"/>
    </w:pPr>
    <w:r>
      <w:rPr>
        <w:noProof/>
        <w:lang w:val="en-US"/>
      </w:rPr>
      <mc:AlternateContent>
        <mc:Choice Requires="wpg">
          <w:drawing>
            <wp:anchor distT="0" distB="0" distL="114300" distR="114300" simplePos="0" relativeHeight="251674624" behindDoc="1" locked="0" layoutInCell="1" allowOverlap="1">
              <wp:simplePos x="0" y="0"/>
              <wp:positionH relativeFrom="page">
                <wp:posOffset>1066800</wp:posOffset>
              </wp:positionH>
              <wp:positionV relativeFrom="page">
                <wp:posOffset>0</wp:posOffset>
              </wp:positionV>
              <wp:extent cx="7086600" cy="460375"/>
              <wp:effectExtent l="9525" t="9525" r="9525" b="6350"/>
              <wp:wrapNone/>
              <wp:docPr id="2141698650" name="Group 2141698650"/>
              <wp:cNvGraphicFramePr/>
              <a:graphic xmlns:a="http://schemas.openxmlformats.org/drawingml/2006/main">
                <a:graphicData uri="http://schemas.microsoft.com/office/word/2010/wordprocessingGroup">
                  <wpg:wgp>
                    <wpg:cNvGrpSpPr/>
                    <wpg:grpSpPr>
                      <a:xfrm>
                        <a:off x="0" y="0"/>
                        <a:ext cx="7086600" cy="460375"/>
                        <a:chOff x="1680" y="0"/>
                        <a:chExt cx="11160" cy="725"/>
                      </a:xfrm>
                    </wpg:grpSpPr>
                    <wps:wsp>
                      <wps:cNvPr id="2141698651" name="Freeform 163"/>
                      <wps:cNvSpPr/>
                      <wps:spPr bwMode="auto">
                        <a:xfrm>
                          <a:off x="1680" y="0"/>
                          <a:ext cx="11160" cy="725"/>
                        </a:xfrm>
                        <a:custGeom>
                          <a:avLst/>
                          <a:gdLst>
                            <a:gd name="T0" fmla="+- 0 1680 1680"/>
                            <a:gd name="T1" fmla="*/ T0 w 11160"/>
                            <a:gd name="T2" fmla="*/ 725 h 725"/>
                            <a:gd name="T3" fmla="+- 0 12840 1680"/>
                            <a:gd name="T4" fmla="*/ T3 w 11160"/>
                            <a:gd name="T5" fmla="*/ 725 h 725"/>
                            <a:gd name="T6" fmla="+- 0 12840 1680"/>
                            <a:gd name="T7" fmla="*/ T6 w 11160"/>
                            <a:gd name="T8" fmla="*/ 0 h 725"/>
                            <a:gd name="T9" fmla="+- 0 1680 1680"/>
                            <a:gd name="T10" fmla="*/ T9 w 11160"/>
                            <a:gd name="T11" fmla="*/ 0 h 725"/>
                            <a:gd name="T12" fmla="+- 0 1680 1680"/>
                            <a:gd name="T13" fmla="*/ T12 w 11160"/>
                            <a:gd name="T14" fmla="*/ 725 h 725"/>
                          </a:gdLst>
                          <a:ahLst/>
                          <a:cxnLst>
                            <a:cxn ang="0">
                              <a:pos x="T1" y="T2"/>
                            </a:cxn>
                            <a:cxn ang="0">
                              <a:pos x="T4" y="T5"/>
                            </a:cxn>
                            <a:cxn ang="0">
                              <a:pos x="T7" y="T8"/>
                            </a:cxn>
                            <a:cxn ang="0">
                              <a:pos x="T10" y="T11"/>
                            </a:cxn>
                            <a:cxn ang="0">
                              <a:pos x="T13" y="T14"/>
                            </a:cxn>
                          </a:cxnLst>
                          <a:rect l="0" t="0" r="r" b="b"/>
                          <a:pathLst>
                            <a:path w="11160" h="725">
                              <a:moveTo>
                                <a:pt x="0" y="725"/>
                              </a:moveTo>
                              <a:lnTo>
                                <a:pt x="11160" y="725"/>
                              </a:lnTo>
                              <a:lnTo>
                                <a:pt x="11160" y="0"/>
                              </a:lnTo>
                              <a:lnTo>
                                <a:pt x="0" y="0"/>
                              </a:lnTo>
                              <a:lnTo>
                                <a:pt x="0" y="725"/>
                              </a:lnTo>
                              <a:close/>
                            </a:path>
                          </a:pathLst>
                        </a:custGeom>
                        <a:noFill/>
                        <a:ln w="9525">
                          <a:solidFill>
                            <a:srgbClr val="FFFFD9"/>
                          </a:solidFill>
                          <a:round/>
                        </a:ln>
                      </wps:spPr>
                      <wps:bodyPr rot="0" vert="horz" wrap="square" lIns="91440" tIns="45720" rIns="91440" bIns="45720" anchor="t" anchorCtr="0" upright="1">
                        <a:noAutofit/>
                      </wps:bodyPr>
                    </wps:wsp>
                  </wpg:wgp>
                </a:graphicData>
              </a:graphic>
            </wp:anchor>
          </w:drawing>
        </mc:Choice>
        <mc:Fallback xmlns:wpsCustomData="http://www.wps.cn/officeDocument/2013/wpsCustomData">
          <w:pict>
            <v:group id="_x0000_s1026" o:spid="_x0000_s1026" o:spt="203" style="position:absolute;left:0pt;margin-left:84pt;margin-top:0pt;height:36.25pt;width:558pt;mso-position-horizontal-relative:page;mso-position-vertical-relative:page;z-index:-251641856;mso-width-relative:page;mso-height-relative:page;" coordorigin="1680,0" coordsize="11160,725" o:gfxdata="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">
              <o:lock v:ext="edit" aspectratio="f"/>
              <v:shape id="Freeform 163" o:spid="_x0000_s1026" o:spt="100" style="position:absolute;left:1680;top:0;height:725;width:11160;" filled="f" stroked="t" coordsize="11160,725" o:gfxdata="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HbjyjsQAAADjAAAADwAAAAAAAAABACAAAAAiAAAAZHJzL2Rvd25yZXYueG1sUEsBAhQAFAAAAAgA&#10;h07iQDMvBZ47AAAAOQAAABAAAAAAAAAAAQAgAAAAEwEAAGRycy9zaGFwZXhtbC54bWxQSwUGAAAA&#10;AAYABgBbAQAAvQMAAAAA&#10;" path="m0,725l11160,725,11160,0,0,0,0,725xe">
                <v:path o:connectlocs="0,725;11160,725;11160,0;0,0;0,725" o:connectangles="0,0,0,0,0"/>
                <v:fill on="f" focussize="0,0"/>
                <v:stroke color="#FFFFD9" joinstyle="round"/>
                <v:imagedata o:title=""/>
                <o:lock v:ext="edit" aspectratio="f"/>
              </v:shape>
            </v:group>
          </w:pict>
        </mc:Fallback>
      </mc:AlternateConten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7670" w:rsidRDefault="008C7670">
    <w:pPr>
      <w:spacing w:line="200" w:lineRule="exact"/>
    </w:pPr>
    <w:r>
      <w:rPr>
        <w:noProof/>
        <w:lang w:val="en-US"/>
      </w:rPr>
      <mc:AlternateContent>
        <mc:Choice Requires="wpg">
          <w:drawing>
            <wp:anchor distT="0" distB="0" distL="114300" distR="114300" simplePos="0" relativeHeight="251675648" behindDoc="1" locked="0" layoutInCell="1" allowOverlap="1">
              <wp:simplePos x="0" y="0"/>
              <wp:positionH relativeFrom="page">
                <wp:posOffset>1066800</wp:posOffset>
              </wp:positionH>
              <wp:positionV relativeFrom="page">
                <wp:posOffset>0</wp:posOffset>
              </wp:positionV>
              <wp:extent cx="7086600" cy="460375"/>
              <wp:effectExtent l="9525" t="9525" r="9525" b="6350"/>
              <wp:wrapNone/>
              <wp:docPr id="2141698648" name="Group 2141698648"/>
              <wp:cNvGraphicFramePr/>
              <a:graphic xmlns:a="http://schemas.openxmlformats.org/drawingml/2006/main">
                <a:graphicData uri="http://schemas.microsoft.com/office/word/2010/wordprocessingGroup">
                  <wpg:wgp>
                    <wpg:cNvGrpSpPr/>
                    <wpg:grpSpPr>
                      <a:xfrm>
                        <a:off x="0" y="0"/>
                        <a:ext cx="7086600" cy="460375"/>
                        <a:chOff x="1680" y="0"/>
                        <a:chExt cx="11160" cy="725"/>
                      </a:xfrm>
                    </wpg:grpSpPr>
                    <wps:wsp>
                      <wps:cNvPr id="2141698649" name="Freeform 165"/>
                      <wps:cNvSpPr/>
                      <wps:spPr bwMode="auto">
                        <a:xfrm>
                          <a:off x="1680" y="0"/>
                          <a:ext cx="11160" cy="725"/>
                        </a:xfrm>
                        <a:custGeom>
                          <a:avLst/>
                          <a:gdLst>
                            <a:gd name="T0" fmla="+- 0 1680 1680"/>
                            <a:gd name="T1" fmla="*/ T0 w 11160"/>
                            <a:gd name="T2" fmla="*/ 725 h 725"/>
                            <a:gd name="T3" fmla="+- 0 12840 1680"/>
                            <a:gd name="T4" fmla="*/ T3 w 11160"/>
                            <a:gd name="T5" fmla="*/ 725 h 725"/>
                            <a:gd name="T6" fmla="+- 0 12840 1680"/>
                            <a:gd name="T7" fmla="*/ T6 w 11160"/>
                            <a:gd name="T8" fmla="*/ 0 h 725"/>
                            <a:gd name="T9" fmla="+- 0 1680 1680"/>
                            <a:gd name="T10" fmla="*/ T9 w 11160"/>
                            <a:gd name="T11" fmla="*/ 0 h 725"/>
                            <a:gd name="T12" fmla="+- 0 1680 1680"/>
                            <a:gd name="T13" fmla="*/ T12 w 11160"/>
                            <a:gd name="T14" fmla="*/ 725 h 725"/>
                          </a:gdLst>
                          <a:ahLst/>
                          <a:cxnLst>
                            <a:cxn ang="0">
                              <a:pos x="T1" y="T2"/>
                            </a:cxn>
                            <a:cxn ang="0">
                              <a:pos x="T4" y="T5"/>
                            </a:cxn>
                            <a:cxn ang="0">
                              <a:pos x="T7" y="T8"/>
                            </a:cxn>
                            <a:cxn ang="0">
                              <a:pos x="T10" y="T11"/>
                            </a:cxn>
                            <a:cxn ang="0">
                              <a:pos x="T13" y="T14"/>
                            </a:cxn>
                          </a:cxnLst>
                          <a:rect l="0" t="0" r="r" b="b"/>
                          <a:pathLst>
                            <a:path w="11160" h="725">
                              <a:moveTo>
                                <a:pt x="0" y="725"/>
                              </a:moveTo>
                              <a:lnTo>
                                <a:pt x="11160" y="725"/>
                              </a:lnTo>
                              <a:lnTo>
                                <a:pt x="11160" y="0"/>
                              </a:lnTo>
                              <a:lnTo>
                                <a:pt x="0" y="0"/>
                              </a:lnTo>
                              <a:lnTo>
                                <a:pt x="0" y="725"/>
                              </a:lnTo>
                              <a:close/>
                            </a:path>
                          </a:pathLst>
                        </a:custGeom>
                        <a:noFill/>
                        <a:ln w="9525">
                          <a:solidFill>
                            <a:srgbClr val="FFFFD9"/>
                          </a:solidFill>
                          <a:round/>
                        </a:ln>
                      </wps:spPr>
                      <wps:bodyPr rot="0" vert="horz" wrap="square" lIns="91440" tIns="45720" rIns="91440" bIns="45720" anchor="t" anchorCtr="0" upright="1">
                        <a:noAutofit/>
                      </wps:bodyPr>
                    </wps:wsp>
                  </wpg:wgp>
                </a:graphicData>
              </a:graphic>
            </wp:anchor>
          </w:drawing>
        </mc:Choice>
        <mc:Fallback xmlns:wpsCustomData="http://www.wps.cn/officeDocument/2013/wpsCustomData">
          <w:pict>
            <v:group id="_x0000_s1026" o:spid="_x0000_s1026" o:spt="203" style="position:absolute;left:0pt;margin-left:84pt;margin-top:0pt;height:36.25pt;width:558pt;mso-position-horizontal-relative:page;mso-position-vertical-relative:page;z-index:-251640832;mso-width-relative:page;mso-height-relative:page;" coordorigin="1680,0" coordsize="11160,725" o:gfxdata="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">
              <o:lock v:ext="edit" aspectratio="f"/>
              <v:shape id="Freeform 165" o:spid="_x0000_s1026" o:spt="100" style="position:absolute;left:1680;top:0;height:725;width:11160;" filled="f" stroked="t" coordsize="11160,725" o:gfxdata="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ZhdoVcQAAADjAAAADwAAAAAAAAABACAAAAAiAAAAZHJzL2Rvd25yZXYueG1sUEsBAhQAFAAAAAgA&#10;h07iQDMvBZ47AAAAOQAAABAAAAAAAAAAAQAgAAAAEwEAAGRycy9zaGFwZXhtbC54bWxQSwUGAAAA&#10;AAYABgBbAQAAvQMAAAAA&#10;" path="m0,725l11160,725,11160,0,0,0,0,725xe">
                <v:path o:connectlocs="0,725;11160,725;11160,0;0,0;0,725" o:connectangles="0,0,0,0,0"/>
                <v:fill on="f" focussize="0,0"/>
                <v:stroke color="#FFFFD9" joinstyle="round"/>
                <v:imagedata o:title=""/>
                <o:lock v:ext="edit" aspectratio="f"/>
              </v:shape>
            </v:group>
          </w:pict>
        </mc:Fallback>
      </mc:AlternateConten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7670" w:rsidRDefault="008C7670">
    <w:pPr>
      <w:spacing w:line="200" w:lineRule="exact"/>
    </w:pPr>
    <w:r>
      <w:rPr>
        <w:noProof/>
        <w:lang w:val="en-US"/>
      </w:rPr>
      <mc:AlternateContent>
        <mc:Choice Requires="wpg">
          <w:drawing>
            <wp:anchor distT="0" distB="0" distL="114300" distR="114300" simplePos="0" relativeHeight="251676672" behindDoc="1" locked="0" layoutInCell="1" allowOverlap="1">
              <wp:simplePos x="0" y="0"/>
              <wp:positionH relativeFrom="page">
                <wp:posOffset>1066800</wp:posOffset>
              </wp:positionH>
              <wp:positionV relativeFrom="page">
                <wp:posOffset>0</wp:posOffset>
              </wp:positionV>
              <wp:extent cx="7086600" cy="460375"/>
              <wp:effectExtent l="9525" t="9525" r="9525" b="6350"/>
              <wp:wrapNone/>
              <wp:docPr id="2141698646" name="Group 2141698646"/>
              <wp:cNvGraphicFramePr/>
              <a:graphic xmlns:a="http://schemas.openxmlformats.org/drawingml/2006/main">
                <a:graphicData uri="http://schemas.microsoft.com/office/word/2010/wordprocessingGroup">
                  <wpg:wgp>
                    <wpg:cNvGrpSpPr/>
                    <wpg:grpSpPr>
                      <a:xfrm>
                        <a:off x="0" y="0"/>
                        <a:ext cx="7086600" cy="460375"/>
                        <a:chOff x="1680" y="0"/>
                        <a:chExt cx="11160" cy="725"/>
                      </a:xfrm>
                    </wpg:grpSpPr>
                    <wps:wsp>
                      <wps:cNvPr id="2141698647" name="Freeform 167"/>
                      <wps:cNvSpPr/>
                      <wps:spPr bwMode="auto">
                        <a:xfrm>
                          <a:off x="1680" y="0"/>
                          <a:ext cx="11160" cy="725"/>
                        </a:xfrm>
                        <a:custGeom>
                          <a:avLst/>
                          <a:gdLst>
                            <a:gd name="T0" fmla="+- 0 1680 1680"/>
                            <a:gd name="T1" fmla="*/ T0 w 11160"/>
                            <a:gd name="T2" fmla="*/ 725 h 725"/>
                            <a:gd name="T3" fmla="+- 0 12840 1680"/>
                            <a:gd name="T4" fmla="*/ T3 w 11160"/>
                            <a:gd name="T5" fmla="*/ 725 h 725"/>
                            <a:gd name="T6" fmla="+- 0 12840 1680"/>
                            <a:gd name="T7" fmla="*/ T6 w 11160"/>
                            <a:gd name="T8" fmla="*/ 0 h 725"/>
                            <a:gd name="T9" fmla="+- 0 1680 1680"/>
                            <a:gd name="T10" fmla="*/ T9 w 11160"/>
                            <a:gd name="T11" fmla="*/ 0 h 725"/>
                            <a:gd name="T12" fmla="+- 0 1680 1680"/>
                            <a:gd name="T13" fmla="*/ T12 w 11160"/>
                            <a:gd name="T14" fmla="*/ 725 h 725"/>
                          </a:gdLst>
                          <a:ahLst/>
                          <a:cxnLst>
                            <a:cxn ang="0">
                              <a:pos x="T1" y="T2"/>
                            </a:cxn>
                            <a:cxn ang="0">
                              <a:pos x="T4" y="T5"/>
                            </a:cxn>
                            <a:cxn ang="0">
                              <a:pos x="T7" y="T8"/>
                            </a:cxn>
                            <a:cxn ang="0">
                              <a:pos x="T10" y="T11"/>
                            </a:cxn>
                            <a:cxn ang="0">
                              <a:pos x="T13" y="T14"/>
                            </a:cxn>
                          </a:cxnLst>
                          <a:rect l="0" t="0" r="r" b="b"/>
                          <a:pathLst>
                            <a:path w="11160" h="725">
                              <a:moveTo>
                                <a:pt x="0" y="725"/>
                              </a:moveTo>
                              <a:lnTo>
                                <a:pt x="11160" y="725"/>
                              </a:lnTo>
                              <a:lnTo>
                                <a:pt x="11160" y="0"/>
                              </a:lnTo>
                              <a:lnTo>
                                <a:pt x="0" y="0"/>
                              </a:lnTo>
                              <a:lnTo>
                                <a:pt x="0" y="725"/>
                              </a:lnTo>
                              <a:close/>
                            </a:path>
                          </a:pathLst>
                        </a:custGeom>
                        <a:noFill/>
                        <a:ln w="9525">
                          <a:solidFill>
                            <a:srgbClr val="FFFFD9"/>
                          </a:solidFill>
                          <a:round/>
                        </a:ln>
                      </wps:spPr>
                      <wps:bodyPr rot="0" vert="horz" wrap="square" lIns="91440" tIns="45720" rIns="91440" bIns="45720" anchor="t" anchorCtr="0" upright="1">
                        <a:noAutofit/>
                      </wps:bodyPr>
                    </wps:wsp>
                  </wpg:wgp>
                </a:graphicData>
              </a:graphic>
            </wp:anchor>
          </w:drawing>
        </mc:Choice>
        <mc:Fallback xmlns:wpsCustomData="http://www.wps.cn/officeDocument/2013/wpsCustomData">
          <w:pict>
            <v:group id="_x0000_s1026" o:spid="_x0000_s1026" o:spt="203" style="position:absolute;left:0pt;margin-left:84pt;margin-top:0pt;height:36.25pt;width:558pt;mso-position-horizontal-relative:page;mso-position-vertical-relative:page;z-index:-251639808;mso-width-relative:page;mso-height-relative:page;" coordorigin="1680,0" coordsize="11160,725" o:gfxdata="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">
              <o:lock v:ext="edit" aspectratio="f"/>
              <v:shape id="Freeform 167" o:spid="_x0000_s1026" o:spt="100" style="position:absolute;left:1680;top:0;height:725;width:11160;" filled="f" stroked="t" coordsize="11160,725" o:gfxdata="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4&#10;xFm8wwAAAOMAAAAPAAAAAAAAAAEAIAAAACIAAABkcnMvZG93bnJldi54bWxQSwECFAAUAAAACACH&#10;TuJAMy8FnjsAAAA5AAAAEAAAAAAAAAABACAAAAASAQAAZHJzL3NoYXBleG1sLnhtbFBLBQYAAAAA&#10;BgAGAFsBAAC8AwAAAAA=&#10;" path="m0,725l11160,725,11160,0,0,0,0,725xe">
                <v:path o:connectlocs="0,725;11160,725;11160,0;0,0;0,725" o:connectangles="0,0,0,0,0"/>
                <v:fill on="f" focussize="0,0"/>
                <v:stroke color="#FFFFD9" joinstyle="round"/>
                <v:imagedata o:title=""/>
                <o:lock v:ext="edit" aspectratio="f"/>
              </v:shape>
            </v:group>
          </w:pict>
        </mc:Fallback>
      </mc:AlternateConten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7670" w:rsidRDefault="008C7670">
    <w:pPr>
      <w:spacing w:line="200" w:lineRule="exact"/>
    </w:pPr>
    <w:r>
      <w:rPr>
        <w:noProof/>
        <w:lang w:val="en-US"/>
      </w:rPr>
      <mc:AlternateContent>
        <mc:Choice Requires="wpg">
          <w:drawing>
            <wp:anchor distT="0" distB="0" distL="114300" distR="114300" simplePos="0" relativeHeight="251715584" behindDoc="1" locked="0" layoutInCell="1" allowOverlap="1">
              <wp:simplePos x="0" y="0"/>
              <wp:positionH relativeFrom="page">
                <wp:posOffset>1066800</wp:posOffset>
              </wp:positionH>
              <wp:positionV relativeFrom="page">
                <wp:posOffset>0</wp:posOffset>
              </wp:positionV>
              <wp:extent cx="7086600" cy="460375"/>
              <wp:effectExtent l="9525" t="9525" r="9525" b="6350"/>
              <wp:wrapNone/>
              <wp:docPr id="90" name="Group 90"/>
              <wp:cNvGraphicFramePr/>
              <a:graphic xmlns:a="http://schemas.openxmlformats.org/drawingml/2006/main">
                <a:graphicData uri="http://schemas.microsoft.com/office/word/2010/wordprocessingGroup">
                  <wpg:wgp>
                    <wpg:cNvGrpSpPr/>
                    <wpg:grpSpPr>
                      <a:xfrm>
                        <a:off x="0" y="0"/>
                        <a:ext cx="7086600" cy="460375"/>
                        <a:chOff x="1680" y="0"/>
                        <a:chExt cx="11160" cy="725"/>
                      </a:xfrm>
                    </wpg:grpSpPr>
                    <wps:wsp>
                      <wps:cNvPr id="92" name="Freeform 169"/>
                      <wps:cNvSpPr/>
                      <wps:spPr bwMode="auto">
                        <a:xfrm>
                          <a:off x="1680" y="0"/>
                          <a:ext cx="11160" cy="725"/>
                        </a:xfrm>
                        <a:custGeom>
                          <a:avLst/>
                          <a:gdLst>
                            <a:gd name="T0" fmla="+- 0 1680 1680"/>
                            <a:gd name="T1" fmla="*/ T0 w 11160"/>
                            <a:gd name="T2" fmla="*/ 725 h 725"/>
                            <a:gd name="T3" fmla="+- 0 12840 1680"/>
                            <a:gd name="T4" fmla="*/ T3 w 11160"/>
                            <a:gd name="T5" fmla="*/ 725 h 725"/>
                            <a:gd name="T6" fmla="+- 0 12840 1680"/>
                            <a:gd name="T7" fmla="*/ T6 w 11160"/>
                            <a:gd name="T8" fmla="*/ 0 h 725"/>
                            <a:gd name="T9" fmla="+- 0 1680 1680"/>
                            <a:gd name="T10" fmla="*/ T9 w 11160"/>
                            <a:gd name="T11" fmla="*/ 0 h 725"/>
                            <a:gd name="T12" fmla="+- 0 1680 1680"/>
                            <a:gd name="T13" fmla="*/ T12 w 11160"/>
                            <a:gd name="T14" fmla="*/ 725 h 725"/>
                          </a:gdLst>
                          <a:ahLst/>
                          <a:cxnLst>
                            <a:cxn ang="0">
                              <a:pos x="T1" y="T2"/>
                            </a:cxn>
                            <a:cxn ang="0">
                              <a:pos x="T4" y="T5"/>
                            </a:cxn>
                            <a:cxn ang="0">
                              <a:pos x="T7" y="T8"/>
                            </a:cxn>
                            <a:cxn ang="0">
                              <a:pos x="T10" y="T11"/>
                            </a:cxn>
                            <a:cxn ang="0">
                              <a:pos x="T13" y="T14"/>
                            </a:cxn>
                          </a:cxnLst>
                          <a:rect l="0" t="0" r="r" b="b"/>
                          <a:pathLst>
                            <a:path w="11160" h="725">
                              <a:moveTo>
                                <a:pt x="0" y="725"/>
                              </a:moveTo>
                              <a:lnTo>
                                <a:pt x="11160" y="725"/>
                              </a:lnTo>
                              <a:lnTo>
                                <a:pt x="11160" y="0"/>
                              </a:lnTo>
                              <a:lnTo>
                                <a:pt x="0" y="0"/>
                              </a:lnTo>
                              <a:lnTo>
                                <a:pt x="0" y="725"/>
                              </a:lnTo>
                              <a:close/>
                            </a:path>
                          </a:pathLst>
                        </a:custGeom>
                        <a:noFill/>
                        <a:ln w="9525">
                          <a:solidFill>
                            <a:srgbClr val="FFFFD9"/>
                          </a:solidFill>
                          <a:round/>
                        </a:ln>
                      </wps:spPr>
                      <wps:bodyPr rot="0" vert="horz" wrap="square" lIns="91440" tIns="45720" rIns="91440" bIns="45720" anchor="t" anchorCtr="0" upright="1">
                        <a:noAutofit/>
                      </wps:bodyPr>
                    </wps:wsp>
                  </wpg:wgp>
                </a:graphicData>
              </a:graphic>
            </wp:anchor>
          </w:drawing>
        </mc:Choice>
        <mc:Fallback xmlns:wpsCustomData="http://www.wps.cn/officeDocument/2013/wpsCustomData">
          <w:pict>
            <v:group id="_x0000_s1026" o:spid="_x0000_s1026" o:spt="203" style="position:absolute;left:0pt;margin-left:84pt;margin-top:0pt;height:36.25pt;width:558pt;mso-position-horizontal-relative:page;mso-position-vertical-relative:page;z-index:-251600896;mso-width-relative:page;mso-height-relative:page;" coordorigin="1680,0" coordsize="11160,725" o:gfxdata="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">
              <o:lock v:ext="edit" aspectratio="f"/>
              <v:shape id="Freeform 169" o:spid="_x0000_s1026" o:spt="100" style="position:absolute;left:1680;top:0;height:725;width:11160;" filled="f" stroked="t" coordsize="11160,725" o:gfxdata="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oECzi8AAAA&#10;2wAAAA8AAAAAAAAAAQAgAAAAIgAAAGRycy9kb3ducmV2LnhtbFBLAQIUABQAAAAIAIdO4kAzLwWe&#10;OwAAADkAAAAQAAAAAAAAAAEAIAAAAAsBAABkcnMvc2hhcGV4bWwueG1sUEsFBgAAAAAGAAYAWwEA&#10;ALUDAAAAAA==&#10;" path="m0,725l11160,725,11160,0,0,0,0,725xe">
                <v:path o:connectlocs="0,725;11160,725;11160,0;0,0;0,725" o:connectangles="0,0,0,0,0"/>
                <v:fill on="f" focussize="0,0"/>
                <v:stroke color="#FFFFD9" joinstyle="round"/>
                <v:imagedata o:title=""/>
                <o:lock v:ext="edit" aspectratio="f"/>
              </v:shape>
            </v:group>
          </w:pict>
        </mc:Fallback>
      </mc:AlternateConten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7670" w:rsidRDefault="008C7670">
    <w:pPr>
      <w:tabs>
        <w:tab w:val="left" w:pos="12945"/>
      </w:tabs>
      <w:spacing w:line="200" w:lineRule="exact"/>
      <w:rPr>
        <w:rFonts w:ascii="Times New Roman" w:hAnsi="Times New Roman" w:cs="Times New Roman"/>
        <w:sz w:val="24"/>
        <w:szCs w:val="24"/>
      </w:rPr>
    </w:pPr>
    <w:r>
      <w:rPr>
        <w:rFonts w:ascii="Times New Roman" w:hAnsi="Times New Roman" w:cs="Times New Roman"/>
        <w:noProof/>
        <w:sz w:val="24"/>
        <w:szCs w:val="24"/>
        <w:lang w:val="en-US"/>
      </w:rPr>
      <mc:AlternateContent>
        <mc:Choice Requires="wps">
          <w:drawing>
            <wp:anchor distT="0" distB="0" distL="114300" distR="114300" simplePos="0" relativeHeight="251678720" behindDoc="1" locked="0" layoutInCell="1" allowOverlap="1">
              <wp:simplePos x="0" y="0"/>
              <wp:positionH relativeFrom="page">
                <wp:posOffset>535940</wp:posOffset>
              </wp:positionH>
              <wp:positionV relativeFrom="topMargin">
                <wp:posOffset>654050</wp:posOffset>
              </wp:positionV>
              <wp:extent cx="7757160" cy="438150"/>
              <wp:effectExtent l="0" t="0" r="15240" b="0"/>
              <wp:wrapNone/>
              <wp:docPr id="2141698640" name="Text Box 21416986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57160" cy="438150"/>
                      </a:xfrm>
                      <a:prstGeom prst="rect">
                        <a:avLst/>
                      </a:prstGeom>
                      <a:noFill/>
                      <a:ln>
                        <a:noFill/>
                      </a:ln>
                    </wps:spPr>
                    <wps:txbx>
                      <w:txbxContent>
                        <w:p w:rsidR="008C7670" w:rsidRDefault="008C7670">
                          <w:pPr>
                            <w:spacing w:line="420" w:lineRule="exact"/>
                            <w:ind w:left="20" w:right="-60"/>
                            <w:rPr>
                              <w:color w:val="00B050"/>
                              <w:sz w:val="36"/>
                              <w:szCs w:val="36"/>
                            </w:rPr>
                          </w:pPr>
                          <w:r>
                            <w:rPr>
                              <w:rFonts w:ascii="Times New Roman" w:eastAsia="Times New Roman" w:hAnsi="Times New Roman" w:cs="Times New Roman"/>
                              <w:b/>
                              <w:sz w:val="36"/>
                              <w:szCs w:val="36"/>
                              <w:u w:val="single"/>
                            </w:rPr>
                            <w:t>N</w:t>
                          </w:r>
                          <w:r>
                            <w:rPr>
                              <w:rFonts w:ascii="Times New Roman" w:eastAsia="Times New Roman" w:hAnsi="Times New Roman" w:cs="Times New Roman"/>
                              <w:b/>
                              <w:spacing w:val="2"/>
                              <w:sz w:val="36"/>
                              <w:szCs w:val="36"/>
                              <w:u w:val="single"/>
                            </w:rPr>
                            <w:t>g</w:t>
                          </w:r>
                          <w:r>
                            <w:rPr>
                              <w:rFonts w:ascii="Times New Roman" w:eastAsia="Times New Roman" w:hAnsi="Times New Roman" w:cs="Times New Roman"/>
                              <w:b/>
                              <w:sz w:val="36"/>
                              <w:szCs w:val="36"/>
                              <w:u w:val="single"/>
                            </w:rPr>
                            <w:t>j</w:t>
                          </w:r>
                          <w:r>
                            <w:rPr>
                              <w:rFonts w:ascii="Times New Roman" w:eastAsia="Times New Roman" w:hAnsi="Times New Roman" w:cs="Times New Roman"/>
                              <w:b/>
                              <w:spacing w:val="2"/>
                              <w:sz w:val="36"/>
                              <w:szCs w:val="36"/>
                              <w:u w:val="single"/>
                            </w:rPr>
                            <w:t>a</w:t>
                          </w:r>
                          <w:r>
                            <w:rPr>
                              <w:rFonts w:ascii="Times New Roman" w:eastAsia="Times New Roman" w:hAnsi="Times New Roman" w:cs="Times New Roman"/>
                              <w:b/>
                              <w:sz w:val="36"/>
                              <w:szCs w:val="36"/>
                              <w:u w:val="single"/>
                            </w:rPr>
                            <w:t>j</w:t>
                          </w:r>
                          <w:r>
                            <w:rPr>
                              <w:rFonts w:ascii="Times New Roman" w:eastAsia="Times New Roman" w:hAnsi="Times New Roman" w:cs="Times New Roman"/>
                              <w:b/>
                              <w:spacing w:val="-1"/>
                              <w:sz w:val="36"/>
                              <w:szCs w:val="36"/>
                              <w:u w:val="single"/>
                            </w:rPr>
                            <w:t>s</w:t>
                          </w:r>
                          <w:r>
                            <w:rPr>
                              <w:rFonts w:ascii="Times New Roman" w:eastAsia="Times New Roman" w:hAnsi="Times New Roman" w:cs="Times New Roman"/>
                              <w:b/>
                              <w:sz w:val="36"/>
                              <w:szCs w:val="36"/>
                              <w:u w:val="single"/>
                            </w:rPr>
                            <w:t>hmër</w:t>
                          </w:r>
                          <w:r>
                            <w:rPr>
                              <w:rFonts w:ascii="Times New Roman" w:eastAsia="Times New Roman" w:hAnsi="Times New Roman" w:cs="Times New Roman"/>
                              <w:b/>
                              <w:spacing w:val="-4"/>
                              <w:sz w:val="36"/>
                              <w:szCs w:val="36"/>
                              <w:u w:val="single"/>
                            </w:rPr>
                            <w:t>i</w:t>
                          </w:r>
                          <w:r>
                            <w:rPr>
                              <w:rFonts w:ascii="Times New Roman" w:eastAsia="Times New Roman" w:hAnsi="Times New Roman" w:cs="Times New Roman"/>
                              <w:b/>
                              <w:sz w:val="36"/>
                              <w:szCs w:val="36"/>
                              <w:u w:val="single"/>
                            </w:rPr>
                            <w:t>të</w:t>
                          </w:r>
                          <w:r>
                            <w:rPr>
                              <w:rFonts w:ascii="Times New Roman" w:eastAsia="Times New Roman" w:hAnsi="Times New Roman" w:cs="Times New Roman"/>
                              <w:b/>
                              <w:spacing w:val="-7"/>
                              <w:sz w:val="36"/>
                              <w:szCs w:val="36"/>
                              <w:u w:val="single"/>
                            </w:rPr>
                            <w:t xml:space="preserve"> </w:t>
                          </w:r>
                          <w:r>
                            <w:rPr>
                              <w:rFonts w:ascii="Times New Roman" w:eastAsia="Times New Roman" w:hAnsi="Times New Roman" w:cs="Times New Roman"/>
                              <w:b/>
                              <w:sz w:val="36"/>
                              <w:szCs w:val="36"/>
                              <w:u w:val="single"/>
                            </w:rPr>
                            <w:t>dhe</w:t>
                          </w:r>
                          <w:r>
                            <w:rPr>
                              <w:rFonts w:ascii="Times New Roman" w:eastAsia="Times New Roman" w:hAnsi="Times New Roman" w:cs="Times New Roman"/>
                              <w:b/>
                              <w:spacing w:val="-2"/>
                              <w:sz w:val="36"/>
                              <w:szCs w:val="36"/>
                              <w:u w:val="single"/>
                            </w:rPr>
                            <w:t xml:space="preserve"> </w:t>
                          </w:r>
                          <w:r>
                            <w:rPr>
                              <w:rFonts w:ascii="Times New Roman" w:eastAsia="Times New Roman" w:hAnsi="Times New Roman" w:cs="Times New Roman"/>
                              <w:b/>
                              <w:sz w:val="36"/>
                              <w:szCs w:val="36"/>
                              <w:u w:val="single"/>
                            </w:rPr>
                            <w:t>d</w:t>
                          </w:r>
                          <w:r>
                            <w:rPr>
                              <w:rFonts w:ascii="Times New Roman" w:eastAsia="Times New Roman" w:hAnsi="Times New Roman" w:cs="Times New Roman"/>
                              <w:b/>
                              <w:spacing w:val="1"/>
                              <w:sz w:val="36"/>
                              <w:szCs w:val="36"/>
                              <w:u w:val="single"/>
                            </w:rPr>
                            <w:t>a</w:t>
                          </w:r>
                          <w:r>
                            <w:rPr>
                              <w:rFonts w:ascii="Times New Roman" w:eastAsia="Times New Roman" w:hAnsi="Times New Roman" w:cs="Times New Roman"/>
                              <w:b/>
                              <w:sz w:val="36"/>
                              <w:szCs w:val="36"/>
                              <w:u w:val="single"/>
                            </w:rPr>
                            <w:t>l</w:t>
                          </w:r>
                          <w:r>
                            <w:rPr>
                              <w:rFonts w:ascii="Times New Roman" w:eastAsia="Times New Roman" w:hAnsi="Times New Roman" w:cs="Times New Roman"/>
                              <w:b/>
                              <w:spacing w:val="-2"/>
                              <w:sz w:val="36"/>
                              <w:szCs w:val="36"/>
                              <w:u w:val="single"/>
                            </w:rPr>
                            <w:t>l</w:t>
                          </w:r>
                          <w:r>
                            <w:rPr>
                              <w:rFonts w:ascii="Times New Roman" w:eastAsia="Times New Roman" w:hAnsi="Times New Roman" w:cs="Times New Roman"/>
                              <w:b/>
                              <w:sz w:val="36"/>
                              <w:szCs w:val="36"/>
                              <w:u w:val="single"/>
                            </w:rPr>
                            <w:t>imet</w:t>
                          </w:r>
                          <w:r>
                            <w:rPr>
                              <w:rFonts w:ascii="Times New Roman" w:eastAsia="Times New Roman" w:hAnsi="Times New Roman" w:cs="Times New Roman"/>
                              <w:b/>
                              <w:spacing w:val="-6"/>
                              <w:sz w:val="36"/>
                              <w:szCs w:val="36"/>
                              <w:u w:val="single"/>
                            </w:rPr>
                            <w:t xml:space="preserve"> </w:t>
                          </w:r>
                          <w:r>
                            <w:rPr>
                              <w:rFonts w:ascii="Times New Roman" w:eastAsia="Times New Roman" w:hAnsi="Times New Roman" w:cs="Times New Roman"/>
                              <w:b/>
                              <w:sz w:val="36"/>
                              <w:szCs w:val="36"/>
                              <w:u w:val="single"/>
                            </w:rPr>
                            <w:t>dhe</w:t>
                          </w:r>
                          <w:r>
                            <w:rPr>
                              <w:rFonts w:ascii="Times New Roman" w:eastAsia="Times New Roman" w:hAnsi="Times New Roman" w:cs="Times New Roman"/>
                              <w:b/>
                              <w:spacing w:val="54"/>
                              <w:sz w:val="36"/>
                              <w:szCs w:val="36"/>
                              <w:u w:val="single"/>
                            </w:rPr>
                            <w:t xml:space="preserve"> </w:t>
                          </w:r>
                          <w:r>
                            <w:rPr>
                              <w:rFonts w:ascii="Times New Roman" w:eastAsia="Times New Roman" w:hAnsi="Times New Roman" w:cs="Times New Roman"/>
                              <w:b/>
                              <w:spacing w:val="-8"/>
                              <w:sz w:val="36"/>
                              <w:szCs w:val="36"/>
                              <w:u w:val="single"/>
                            </w:rPr>
                            <w:t>r</w:t>
                          </w:r>
                          <w:r>
                            <w:rPr>
                              <w:rFonts w:ascii="Times New Roman" w:eastAsia="Times New Roman" w:hAnsi="Times New Roman" w:cs="Times New Roman"/>
                              <w:b/>
                              <w:sz w:val="36"/>
                              <w:szCs w:val="36"/>
                              <w:u w:val="single"/>
                            </w:rPr>
                            <w:t>olet</w:t>
                          </w:r>
                          <w:r>
                            <w:rPr>
                              <w:rFonts w:ascii="Times New Roman" w:eastAsia="Times New Roman" w:hAnsi="Times New Roman" w:cs="Times New Roman"/>
                              <w:b/>
                              <w:spacing w:val="-3"/>
                              <w:sz w:val="36"/>
                              <w:szCs w:val="36"/>
                              <w:u w:val="single"/>
                            </w:rPr>
                            <w:t xml:space="preserve"> </w:t>
                          </w:r>
                          <w:r>
                            <w:rPr>
                              <w:rFonts w:ascii="Times New Roman" w:eastAsia="Times New Roman" w:hAnsi="Times New Roman" w:cs="Times New Roman"/>
                              <w:b/>
                              <w:sz w:val="36"/>
                              <w:szCs w:val="36"/>
                              <w:u w:val="single"/>
                            </w:rPr>
                            <w:t>dhe</w:t>
                          </w:r>
                          <w:r>
                            <w:rPr>
                              <w:rFonts w:ascii="Times New Roman" w:eastAsia="Times New Roman" w:hAnsi="Times New Roman" w:cs="Times New Roman"/>
                              <w:b/>
                              <w:spacing w:val="-2"/>
                              <w:sz w:val="36"/>
                              <w:szCs w:val="36"/>
                              <w:u w:val="single"/>
                            </w:rPr>
                            <w:t xml:space="preserve"> </w:t>
                          </w:r>
                          <w:r>
                            <w:rPr>
                              <w:rFonts w:ascii="Times New Roman" w:eastAsia="Times New Roman" w:hAnsi="Times New Roman" w:cs="Times New Roman"/>
                              <w:b/>
                              <w:sz w:val="36"/>
                              <w:szCs w:val="36"/>
                              <w:u w:val="single"/>
                            </w:rPr>
                            <w:t>marrëdhëniet</w:t>
                          </w:r>
                          <w:r>
                            <w:rPr>
                              <w:rFonts w:ascii="Times New Roman" w:eastAsia="Times New Roman" w:hAnsi="Times New Roman" w:cs="Times New Roman"/>
                              <w:b/>
                              <w:spacing w:val="-6"/>
                              <w:sz w:val="36"/>
                              <w:szCs w:val="36"/>
                              <w:u w:val="single"/>
                            </w:rPr>
                            <w:t xml:space="preserve"> </w:t>
                          </w:r>
                          <w:r>
                            <w:rPr>
                              <w:rFonts w:ascii="Times New Roman" w:eastAsia="Times New Roman" w:hAnsi="Times New Roman" w:cs="Times New Roman"/>
                              <w:b/>
                              <w:sz w:val="36"/>
                              <w:szCs w:val="36"/>
                              <w:u w:val="single"/>
                            </w:rPr>
                            <w:t>QOECB</w:t>
                          </w:r>
                          <w:r>
                            <w:rPr>
                              <w:rFonts w:ascii="Times New Roman" w:eastAsia="Times New Roman" w:hAnsi="Times New Roman" w:cs="Times New Roman"/>
                              <w:b/>
                              <w:spacing w:val="1"/>
                              <w:sz w:val="36"/>
                              <w:szCs w:val="36"/>
                              <w:u w:val="single"/>
                            </w:rPr>
                            <w:t>-</w:t>
                          </w:r>
                          <w:r>
                            <w:rPr>
                              <w:rFonts w:ascii="Times New Roman" w:eastAsia="Times New Roman" w:hAnsi="Times New Roman" w:cs="Times New Roman"/>
                              <w:b/>
                              <w:sz w:val="36"/>
                              <w:szCs w:val="36"/>
                              <w:u w:val="single"/>
                            </w:rPr>
                            <w:t>VKO</w:t>
                          </w:r>
                          <w:r>
                            <w:rPr>
                              <w:rFonts w:ascii="Times New Roman" w:eastAsia="Times New Roman" w:hAnsi="Times New Roman" w:cs="Times New Roman"/>
                              <w:b/>
                              <w:color w:val="00B050"/>
                              <w:sz w:val="36"/>
                              <w:szCs w:val="36"/>
                            </w:rPr>
                            <w:t>.</w:t>
                          </w: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Text Box 2141698640" o:spid="_x0000_s1283" type="#_x0000_t202" style="position:absolute;left:0;text-align:left;margin-left:42.2pt;margin-top:51.5pt;width:610.8pt;height:34.5pt;z-index:-251637760;visibility:visible;mso-wrap-style:square;mso-wrap-distance-left:9pt;mso-wrap-distance-top:0;mso-wrap-distance-right:9pt;mso-wrap-distance-bottom:0;mso-position-horizontal:absolute;mso-position-horizontal-relative:page;mso-position-vertical:absolute;mso-position-vertical-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" filled="f" stroked="f">
              <v:textbox inset="0,0,0,0">
                <w:txbxContent>
                  <w:p w:rsidR="008C7670" w:rsidRDefault="008C7670">
                    <w:pPr>
                      <w:spacing w:line="420" w:lineRule="exact"/>
                      <w:ind w:left="20" w:right="-60"/>
                      <w:rPr>
                        <w:color w:val="00B050"/>
                        <w:sz w:val="36"/>
                        <w:szCs w:val="36"/>
                      </w:rPr>
                    </w:pPr>
                    <w:r>
                      <w:rPr>
                        <w:rFonts w:ascii="Times New Roman" w:eastAsia="Times New Roman" w:hAnsi="Times New Roman" w:cs="Times New Roman"/>
                        <w:b/>
                        <w:sz w:val="36"/>
                        <w:szCs w:val="36"/>
                        <w:u w:val="single"/>
                      </w:rPr>
                      <w:t>N</w:t>
                    </w:r>
                    <w:r>
                      <w:rPr>
                        <w:rFonts w:ascii="Times New Roman" w:eastAsia="Times New Roman" w:hAnsi="Times New Roman" w:cs="Times New Roman"/>
                        <w:b/>
                        <w:spacing w:val="2"/>
                        <w:sz w:val="36"/>
                        <w:szCs w:val="36"/>
                        <w:u w:val="single"/>
                      </w:rPr>
                      <w:t>g</w:t>
                    </w:r>
                    <w:r>
                      <w:rPr>
                        <w:rFonts w:ascii="Times New Roman" w:eastAsia="Times New Roman" w:hAnsi="Times New Roman" w:cs="Times New Roman"/>
                        <w:b/>
                        <w:sz w:val="36"/>
                        <w:szCs w:val="36"/>
                        <w:u w:val="single"/>
                      </w:rPr>
                      <w:t>j</w:t>
                    </w:r>
                    <w:r>
                      <w:rPr>
                        <w:rFonts w:ascii="Times New Roman" w:eastAsia="Times New Roman" w:hAnsi="Times New Roman" w:cs="Times New Roman"/>
                        <w:b/>
                        <w:spacing w:val="2"/>
                        <w:sz w:val="36"/>
                        <w:szCs w:val="36"/>
                        <w:u w:val="single"/>
                      </w:rPr>
                      <w:t>a</w:t>
                    </w:r>
                    <w:r>
                      <w:rPr>
                        <w:rFonts w:ascii="Times New Roman" w:eastAsia="Times New Roman" w:hAnsi="Times New Roman" w:cs="Times New Roman"/>
                        <w:b/>
                        <w:sz w:val="36"/>
                        <w:szCs w:val="36"/>
                        <w:u w:val="single"/>
                      </w:rPr>
                      <w:t>j</w:t>
                    </w:r>
                    <w:r>
                      <w:rPr>
                        <w:rFonts w:ascii="Times New Roman" w:eastAsia="Times New Roman" w:hAnsi="Times New Roman" w:cs="Times New Roman"/>
                        <w:b/>
                        <w:spacing w:val="-1"/>
                        <w:sz w:val="36"/>
                        <w:szCs w:val="36"/>
                        <w:u w:val="single"/>
                      </w:rPr>
                      <w:t>s</w:t>
                    </w:r>
                    <w:r>
                      <w:rPr>
                        <w:rFonts w:ascii="Times New Roman" w:eastAsia="Times New Roman" w:hAnsi="Times New Roman" w:cs="Times New Roman"/>
                        <w:b/>
                        <w:sz w:val="36"/>
                        <w:szCs w:val="36"/>
                        <w:u w:val="single"/>
                      </w:rPr>
                      <w:t>hmër</w:t>
                    </w:r>
                    <w:r>
                      <w:rPr>
                        <w:rFonts w:ascii="Times New Roman" w:eastAsia="Times New Roman" w:hAnsi="Times New Roman" w:cs="Times New Roman"/>
                        <w:b/>
                        <w:spacing w:val="-4"/>
                        <w:sz w:val="36"/>
                        <w:szCs w:val="36"/>
                        <w:u w:val="single"/>
                      </w:rPr>
                      <w:t>i</w:t>
                    </w:r>
                    <w:r>
                      <w:rPr>
                        <w:rFonts w:ascii="Times New Roman" w:eastAsia="Times New Roman" w:hAnsi="Times New Roman" w:cs="Times New Roman"/>
                        <w:b/>
                        <w:sz w:val="36"/>
                        <w:szCs w:val="36"/>
                        <w:u w:val="single"/>
                      </w:rPr>
                      <w:t>të</w:t>
                    </w:r>
                    <w:r>
                      <w:rPr>
                        <w:rFonts w:ascii="Times New Roman" w:eastAsia="Times New Roman" w:hAnsi="Times New Roman" w:cs="Times New Roman"/>
                        <w:b/>
                        <w:spacing w:val="-7"/>
                        <w:sz w:val="36"/>
                        <w:szCs w:val="36"/>
                        <w:u w:val="single"/>
                      </w:rPr>
                      <w:t xml:space="preserve"> </w:t>
                    </w:r>
                    <w:r>
                      <w:rPr>
                        <w:rFonts w:ascii="Times New Roman" w:eastAsia="Times New Roman" w:hAnsi="Times New Roman" w:cs="Times New Roman"/>
                        <w:b/>
                        <w:sz w:val="36"/>
                        <w:szCs w:val="36"/>
                        <w:u w:val="single"/>
                      </w:rPr>
                      <w:t>dhe</w:t>
                    </w:r>
                    <w:r>
                      <w:rPr>
                        <w:rFonts w:ascii="Times New Roman" w:eastAsia="Times New Roman" w:hAnsi="Times New Roman" w:cs="Times New Roman"/>
                        <w:b/>
                        <w:spacing w:val="-2"/>
                        <w:sz w:val="36"/>
                        <w:szCs w:val="36"/>
                        <w:u w:val="single"/>
                      </w:rPr>
                      <w:t xml:space="preserve"> </w:t>
                    </w:r>
                    <w:r>
                      <w:rPr>
                        <w:rFonts w:ascii="Times New Roman" w:eastAsia="Times New Roman" w:hAnsi="Times New Roman" w:cs="Times New Roman"/>
                        <w:b/>
                        <w:sz w:val="36"/>
                        <w:szCs w:val="36"/>
                        <w:u w:val="single"/>
                      </w:rPr>
                      <w:t>d</w:t>
                    </w:r>
                    <w:r>
                      <w:rPr>
                        <w:rFonts w:ascii="Times New Roman" w:eastAsia="Times New Roman" w:hAnsi="Times New Roman" w:cs="Times New Roman"/>
                        <w:b/>
                        <w:spacing w:val="1"/>
                        <w:sz w:val="36"/>
                        <w:szCs w:val="36"/>
                        <w:u w:val="single"/>
                      </w:rPr>
                      <w:t>a</w:t>
                    </w:r>
                    <w:r>
                      <w:rPr>
                        <w:rFonts w:ascii="Times New Roman" w:eastAsia="Times New Roman" w:hAnsi="Times New Roman" w:cs="Times New Roman"/>
                        <w:b/>
                        <w:sz w:val="36"/>
                        <w:szCs w:val="36"/>
                        <w:u w:val="single"/>
                      </w:rPr>
                      <w:t>l</w:t>
                    </w:r>
                    <w:r>
                      <w:rPr>
                        <w:rFonts w:ascii="Times New Roman" w:eastAsia="Times New Roman" w:hAnsi="Times New Roman" w:cs="Times New Roman"/>
                        <w:b/>
                        <w:spacing w:val="-2"/>
                        <w:sz w:val="36"/>
                        <w:szCs w:val="36"/>
                        <w:u w:val="single"/>
                      </w:rPr>
                      <w:t>l</w:t>
                    </w:r>
                    <w:r>
                      <w:rPr>
                        <w:rFonts w:ascii="Times New Roman" w:eastAsia="Times New Roman" w:hAnsi="Times New Roman" w:cs="Times New Roman"/>
                        <w:b/>
                        <w:sz w:val="36"/>
                        <w:szCs w:val="36"/>
                        <w:u w:val="single"/>
                      </w:rPr>
                      <w:t>imet</w:t>
                    </w:r>
                    <w:r>
                      <w:rPr>
                        <w:rFonts w:ascii="Times New Roman" w:eastAsia="Times New Roman" w:hAnsi="Times New Roman" w:cs="Times New Roman"/>
                        <w:b/>
                        <w:spacing w:val="-6"/>
                        <w:sz w:val="36"/>
                        <w:szCs w:val="36"/>
                        <w:u w:val="single"/>
                      </w:rPr>
                      <w:t xml:space="preserve"> </w:t>
                    </w:r>
                    <w:r>
                      <w:rPr>
                        <w:rFonts w:ascii="Times New Roman" w:eastAsia="Times New Roman" w:hAnsi="Times New Roman" w:cs="Times New Roman"/>
                        <w:b/>
                        <w:sz w:val="36"/>
                        <w:szCs w:val="36"/>
                        <w:u w:val="single"/>
                      </w:rPr>
                      <w:t>dhe</w:t>
                    </w:r>
                    <w:r>
                      <w:rPr>
                        <w:rFonts w:ascii="Times New Roman" w:eastAsia="Times New Roman" w:hAnsi="Times New Roman" w:cs="Times New Roman"/>
                        <w:b/>
                        <w:spacing w:val="54"/>
                        <w:sz w:val="36"/>
                        <w:szCs w:val="36"/>
                        <w:u w:val="single"/>
                      </w:rPr>
                      <w:t xml:space="preserve"> </w:t>
                    </w:r>
                    <w:r>
                      <w:rPr>
                        <w:rFonts w:ascii="Times New Roman" w:eastAsia="Times New Roman" w:hAnsi="Times New Roman" w:cs="Times New Roman"/>
                        <w:b/>
                        <w:spacing w:val="-8"/>
                        <w:sz w:val="36"/>
                        <w:szCs w:val="36"/>
                        <w:u w:val="single"/>
                      </w:rPr>
                      <w:t>r</w:t>
                    </w:r>
                    <w:r>
                      <w:rPr>
                        <w:rFonts w:ascii="Times New Roman" w:eastAsia="Times New Roman" w:hAnsi="Times New Roman" w:cs="Times New Roman"/>
                        <w:b/>
                        <w:sz w:val="36"/>
                        <w:szCs w:val="36"/>
                        <w:u w:val="single"/>
                      </w:rPr>
                      <w:t>olet</w:t>
                    </w:r>
                    <w:r>
                      <w:rPr>
                        <w:rFonts w:ascii="Times New Roman" w:eastAsia="Times New Roman" w:hAnsi="Times New Roman" w:cs="Times New Roman"/>
                        <w:b/>
                        <w:spacing w:val="-3"/>
                        <w:sz w:val="36"/>
                        <w:szCs w:val="36"/>
                        <w:u w:val="single"/>
                      </w:rPr>
                      <w:t xml:space="preserve"> </w:t>
                    </w:r>
                    <w:r>
                      <w:rPr>
                        <w:rFonts w:ascii="Times New Roman" w:eastAsia="Times New Roman" w:hAnsi="Times New Roman" w:cs="Times New Roman"/>
                        <w:b/>
                        <w:sz w:val="36"/>
                        <w:szCs w:val="36"/>
                        <w:u w:val="single"/>
                      </w:rPr>
                      <w:t>dhe</w:t>
                    </w:r>
                    <w:r>
                      <w:rPr>
                        <w:rFonts w:ascii="Times New Roman" w:eastAsia="Times New Roman" w:hAnsi="Times New Roman" w:cs="Times New Roman"/>
                        <w:b/>
                        <w:spacing w:val="-2"/>
                        <w:sz w:val="36"/>
                        <w:szCs w:val="36"/>
                        <w:u w:val="single"/>
                      </w:rPr>
                      <w:t xml:space="preserve"> </w:t>
                    </w:r>
                    <w:r>
                      <w:rPr>
                        <w:rFonts w:ascii="Times New Roman" w:eastAsia="Times New Roman" w:hAnsi="Times New Roman" w:cs="Times New Roman"/>
                        <w:b/>
                        <w:sz w:val="36"/>
                        <w:szCs w:val="36"/>
                        <w:u w:val="single"/>
                      </w:rPr>
                      <w:t>marrëdhëniet</w:t>
                    </w:r>
                    <w:r>
                      <w:rPr>
                        <w:rFonts w:ascii="Times New Roman" w:eastAsia="Times New Roman" w:hAnsi="Times New Roman" w:cs="Times New Roman"/>
                        <w:b/>
                        <w:spacing w:val="-6"/>
                        <w:sz w:val="36"/>
                        <w:szCs w:val="36"/>
                        <w:u w:val="single"/>
                      </w:rPr>
                      <w:t xml:space="preserve"> </w:t>
                    </w:r>
                    <w:r>
                      <w:rPr>
                        <w:rFonts w:ascii="Times New Roman" w:eastAsia="Times New Roman" w:hAnsi="Times New Roman" w:cs="Times New Roman"/>
                        <w:b/>
                        <w:sz w:val="36"/>
                        <w:szCs w:val="36"/>
                        <w:u w:val="single"/>
                      </w:rPr>
                      <w:t>QOECB</w:t>
                    </w:r>
                    <w:r>
                      <w:rPr>
                        <w:rFonts w:ascii="Times New Roman" w:eastAsia="Times New Roman" w:hAnsi="Times New Roman" w:cs="Times New Roman"/>
                        <w:b/>
                        <w:spacing w:val="1"/>
                        <w:sz w:val="36"/>
                        <w:szCs w:val="36"/>
                        <w:u w:val="single"/>
                      </w:rPr>
                      <w:t>-</w:t>
                    </w:r>
                    <w:r>
                      <w:rPr>
                        <w:rFonts w:ascii="Times New Roman" w:eastAsia="Times New Roman" w:hAnsi="Times New Roman" w:cs="Times New Roman"/>
                        <w:b/>
                        <w:sz w:val="36"/>
                        <w:szCs w:val="36"/>
                        <w:u w:val="single"/>
                      </w:rPr>
                      <w:t>VKO</w:t>
                    </w:r>
                    <w:r>
                      <w:rPr>
                        <w:rFonts w:ascii="Times New Roman" w:eastAsia="Times New Roman" w:hAnsi="Times New Roman" w:cs="Times New Roman"/>
                        <w:b/>
                        <w:color w:val="00B050"/>
                        <w:sz w:val="36"/>
                        <w:szCs w:val="36"/>
                      </w:rPr>
                      <w:t>.</w:t>
                    </w:r>
                  </w:p>
                </w:txbxContent>
              </v:textbox>
              <w10:wrap anchorx="page" anchory="margin"/>
            </v:shape>
          </w:pict>
        </mc:Fallback>
      </mc:AlternateContent>
    </w:r>
    <w:r>
      <w:rPr>
        <w:rFonts w:ascii="Times New Roman" w:hAnsi="Times New Roman" w:cs="Times New Roman"/>
        <w:noProof/>
        <w:sz w:val="24"/>
        <w:szCs w:val="24"/>
        <w:lang w:val="en-US"/>
      </w:rPr>
      <mc:AlternateContent>
        <mc:Choice Requires="wps">
          <w:drawing>
            <wp:anchor distT="0" distB="0" distL="114300" distR="114300" simplePos="0" relativeHeight="251677696" behindDoc="1" locked="0" layoutInCell="1" allowOverlap="1">
              <wp:simplePos x="0" y="0"/>
              <wp:positionH relativeFrom="page">
                <wp:posOffset>2552700</wp:posOffset>
              </wp:positionH>
              <wp:positionV relativeFrom="page">
                <wp:posOffset>333375</wp:posOffset>
              </wp:positionV>
              <wp:extent cx="3860165" cy="333375"/>
              <wp:effectExtent l="0" t="0" r="6985" b="9525"/>
              <wp:wrapNone/>
              <wp:docPr id="2141698641" name="Text Box 21416986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60165" cy="333375"/>
                      </a:xfrm>
                      <a:prstGeom prst="rect">
                        <a:avLst/>
                      </a:prstGeom>
                      <a:noFill/>
                      <a:ln>
                        <a:noFill/>
                      </a:ln>
                    </wps:spPr>
                    <wps:txbx>
                      <w:txbxContent>
                        <w:p w:rsidR="008C7670" w:rsidRDefault="008C7670">
                          <w:pPr>
                            <w:spacing w:line="300" w:lineRule="exact"/>
                            <w:ind w:left="20" w:right="-42"/>
                            <w:rPr>
                              <w:sz w:val="28"/>
                              <w:szCs w:val="28"/>
                            </w:rPr>
                          </w:pPr>
                          <w:r>
                            <w:rPr>
                              <w:rFonts w:ascii="Times New Roman" w:eastAsia="Times New Roman" w:hAnsi="Times New Roman" w:cs="Times New Roman"/>
                              <w:color w:val="929497"/>
                              <w:sz w:val="28"/>
                              <w:szCs w:val="28"/>
                            </w:rPr>
                            <w:t>P</w:t>
                          </w:r>
                          <w:r>
                            <w:rPr>
                              <w:rFonts w:ascii="Times New Roman" w:eastAsia="Times New Roman" w:hAnsi="Times New Roman" w:cs="Times New Roman"/>
                              <w:color w:val="929497"/>
                              <w:spacing w:val="1"/>
                              <w:sz w:val="28"/>
                              <w:szCs w:val="28"/>
                            </w:rPr>
                            <w:t>l</w:t>
                          </w:r>
                          <w:r>
                            <w:rPr>
                              <w:rFonts w:ascii="Times New Roman" w:eastAsia="Times New Roman" w:hAnsi="Times New Roman" w:cs="Times New Roman"/>
                              <w:color w:val="929497"/>
                              <w:sz w:val="28"/>
                              <w:szCs w:val="28"/>
                            </w:rPr>
                            <w:t>a</w:t>
                          </w:r>
                          <w:r>
                            <w:rPr>
                              <w:rFonts w:ascii="Times New Roman" w:eastAsia="Times New Roman" w:hAnsi="Times New Roman" w:cs="Times New Roman"/>
                              <w:color w:val="929497"/>
                              <w:spacing w:val="1"/>
                              <w:sz w:val="28"/>
                              <w:szCs w:val="28"/>
                            </w:rPr>
                            <w:t>n</w:t>
                          </w:r>
                          <w:r>
                            <w:rPr>
                              <w:rFonts w:ascii="Times New Roman" w:eastAsia="Times New Roman" w:hAnsi="Times New Roman" w:cs="Times New Roman"/>
                              <w:color w:val="929497"/>
                              <w:sz w:val="28"/>
                              <w:szCs w:val="28"/>
                            </w:rPr>
                            <w:t>i</w:t>
                          </w:r>
                          <w:r>
                            <w:rPr>
                              <w:rFonts w:ascii="Times New Roman" w:eastAsia="Times New Roman" w:hAnsi="Times New Roman" w:cs="Times New Roman"/>
                              <w:color w:val="929497"/>
                              <w:spacing w:val="-8"/>
                              <w:sz w:val="28"/>
                              <w:szCs w:val="28"/>
                            </w:rPr>
                            <w:t xml:space="preserve"> </w:t>
                          </w:r>
                          <w:r>
                            <w:rPr>
                              <w:rFonts w:ascii="Times New Roman" w:eastAsia="Times New Roman" w:hAnsi="Times New Roman" w:cs="Times New Roman"/>
                              <w:color w:val="929497"/>
                              <w:spacing w:val="-32"/>
                              <w:sz w:val="28"/>
                              <w:szCs w:val="28"/>
                            </w:rPr>
                            <w:t>V</w:t>
                          </w:r>
                          <w:r>
                            <w:rPr>
                              <w:rFonts w:ascii="Times New Roman" w:eastAsia="Times New Roman" w:hAnsi="Times New Roman" w:cs="Times New Roman"/>
                              <w:color w:val="929497"/>
                              <w:sz w:val="28"/>
                              <w:szCs w:val="28"/>
                            </w:rPr>
                            <w:t>e</w:t>
                          </w:r>
                          <w:r>
                            <w:rPr>
                              <w:rFonts w:ascii="Times New Roman" w:eastAsia="Times New Roman" w:hAnsi="Times New Roman" w:cs="Times New Roman"/>
                              <w:color w:val="929497"/>
                              <w:spacing w:val="1"/>
                              <w:sz w:val="28"/>
                              <w:szCs w:val="28"/>
                            </w:rPr>
                            <w:t>ndo</w:t>
                          </w:r>
                          <w:r>
                            <w:rPr>
                              <w:rFonts w:ascii="Times New Roman" w:eastAsia="Times New Roman" w:hAnsi="Times New Roman" w:cs="Times New Roman"/>
                              <w:color w:val="929497"/>
                              <w:sz w:val="28"/>
                              <w:szCs w:val="28"/>
                            </w:rPr>
                            <w:t>r</w:t>
                          </w:r>
                          <w:r>
                            <w:rPr>
                              <w:rFonts w:ascii="Times New Roman" w:eastAsia="Times New Roman" w:hAnsi="Times New Roman" w:cs="Times New Roman"/>
                              <w:color w:val="929497"/>
                              <w:spacing w:val="-4"/>
                              <w:sz w:val="28"/>
                              <w:szCs w:val="28"/>
                            </w:rPr>
                            <w:t xml:space="preserve"> </w:t>
                          </w:r>
                          <w:r>
                            <w:rPr>
                              <w:rFonts w:ascii="Times New Roman" w:eastAsia="Times New Roman" w:hAnsi="Times New Roman" w:cs="Times New Roman"/>
                              <w:color w:val="929497"/>
                              <w:spacing w:val="1"/>
                              <w:sz w:val="28"/>
                              <w:szCs w:val="28"/>
                            </w:rPr>
                            <w:t>p</w:t>
                          </w:r>
                          <w:r>
                            <w:rPr>
                              <w:rFonts w:ascii="Times New Roman" w:eastAsia="Times New Roman" w:hAnsi="Times New Roman" w:cs="Times New Roman"/>
                              <w:color w:val="929497"/>
                              <w:sz w:val="28"/>
                              <w:szCs w:val="28"/>
                            </w:rPr>
                            <w:t>ër</w:t>
                          </w:r>
                          <w:r>
                            <w:rPr>
                              <w:rFonts w:ascii="Times New Roman" w:eastAsia="Times New Roman" w:hAnsi="Times New Roman" w:cs="Times New Roman"/>
                              <w:color w:val="929497"/>
                              <w:spacing w:val="-5"/>
                              <w:sz w:val="28"/>
                              <w:szCs w:val="28"/>
                            </w:rPr>
                            <w:t xml:space="preserve"> </w:t>
                          </w:r>
                          <w:r>
                            <w:rPr>
                              <w:rFonts w:ascii="Times New Roman" w:eastAsia="Times New Roman" w:hAnsi="Times New Roman" w:cs="Times New Roman"/>
                              <w:color w:val="929497"/>
                              <w:spacing w:val="-1"/>
                              <w:sz w:val="28"/>
                              <w:szCs w:val="28"/>
                            </w:rPr>
                            <w:t>E</w:t>
                          </w:r>
                          <w:r>
                            <w:rPr>
                              <w:rFonts w:ascii="Times New Roman" w:eastAsia="Times New Roman" w:hAnsi="Times New Roman" w:cs="Times New Roman"/>
                              <w:color w:val="929497"/>
                              <w:spacing w:val="-5"/>
                              <w:sz w:val="28"/>
                              <w:szCs w:val="28"/>
                            </w:rPr>
                            <w:t>m</w:t>
                          </w:r>
                          <w:r>
                            <w:rPr>
                              <w:rFonts w:ascii="Times New Roman" w:eastAsia="Times New Roman" w:hAnsi="Times New Roman" w:cs="Times New Roman"/>
                              <w:color w:val="929497"/>
                              <w:sz w:val="28"/>
                              <w:szCs w:val="28"/>
                            </w:rPr>
                            <w:t>e</w:t>
                          </w:r>
                          <w:r>
                            <w:rPr>
                              <w:rFonts w:ascii="Times New Roman" w:eastAsia="Times New Roman" w:hAnsi="Times New Roman" w:cs="Times New Roman"/>
                              <w:color w:val="929497"/>
                              <w:spacing w:val="-4"/>
                              <w:sz w:val="28"/>
                              <w:szCs w:val="28"/>
                            </w:rPr>
                            <w:t>r</w:t>
                          </w:r>
                          <w:r>
                            <w:rPr>
                              <w:rFonts w:ascii="Times New Roman" w:eastAsia="Times New Roman" w:hAnsi="Times New Roman" w:cs="Times New Roman"/>
                              <w:color w:val="929497"/>
                              <w:spacing w:val="1"/>
                              <w:sz w:val="28"/>
                              <w:szCs w:val="28"/>
                            </w:rPr>
                            <w:t>g</w:t>
                          </w:r>
                          <w:r>
                            <w:rPr>
                              <w:rFonts w:ascii="Times New Roman" w:eastAsia="Times New Roman" w:hAnsi="Times New Roman" w:cs="Times New Roman"/>
                              <w:color w:val="929497"/>
                              <w:spacing w:val="-1"/>
                              <w:sz w:val="28"/>
                              <w:szCs w:val="28"/>
                            </w:rPr>
                            <w:t>j</w:t>
                          </w:r>
                          <w:r>
                            <w:rPr>
                              <w:rFonts w:ascii="Times New Roman" w:eastAsia="Times New Roman" w:hAnsi="Times New Roman" w:cs="Times New Roman"/>
                              <w:color w:val="929497"/>
                              <w:sz w:val="28"/>
                              <w:szCs w:val="28"/>
                            </w:rPr>
                            <w:t>e</w:t>
                          </w:r>
                          <w:r>
                            <w:rPr>
                              <w:rFonts w:ascii="Times New Roman" w:eastAsia="Times New Roman" w:hAnsi="Times New Roman" w:cs="Times New Roman"/>
                              <w:color w:val="929497"/>
                              <w:spacing w:val="1"/>
                              <w:sz w:val="28"/>
                              <w:szCs w:val="28"/>
                            </w:rPr>
                            <w:t>n</w:t>
                          </w:r>
                          <w:r>
                            <w:rPr>
                              <w:rFonts w:ascii="Times New Roman" w:eastAsia="Times New Roman" w:hAnsi="Times New Roman" w:cs="Times New Roman"/>
                              <w:color w:val="929497"/>
                              <w:sz w:val="28"/>
                              <w:szCs w:val="28"/>
                            </w:rPr>
                            <w:t>cat</w:t>
                          </w:r>
                          <w:r>
                            <w:rPr>
                              <w:rFonts w:ascii="Times New Roman" w:eastAsia="Times New Roman" w:hAnsi="Times New Roman" w:cs="Times New Roman"/>
                              <w:color w:val="929497"/>
                              <w:spacing w:val="1"/>
                              <w:sz w:val="28"/>
                              <w:szCs w:val="28"/>
                            </w:rPr>
                            <w:t xml:space="preserve"> </w:t>
                          </w:r>
                          <w:r>
                            <w:rPr>
                              <w:rFonts w:ascii="Times New Roman" w:eastAsia="Times New Roman" w:hAnsi="Times New Roman" w:cs="Times New Roman"/>
                              <w:color w:val="929497"/>
                              <w:sz w:val="28"/>
                              <w:szCs w:val="28"/>
                            </w:rPr>
                            <w:t>Ci</w:t>
                          </w:r>
                          <w:r>
                            <w:rPr>
                              <w:rFonts w:ascii="Times New Roman" w:eastAsia="Times New Roman" w:hAnsi="Times New Roman" w:cs="Times New Roman"/>
                              <w:color w:val="929497"/>
                              <w:spacing w:val="1"/>
                              <w:sz w:val="28"/>
                              <w:szCs w:val="28"/>
                            </w:rPr>
                            <w:t>vil</w:t>
                          </w:r>
                          <w:r>
                            <w:rPr>
                              <w:rFonts w:ascii="Times New Roman" w:eastAsia="Times New Roman" w:hAnsi="Times New Roman" w:cs="Times New Roman"/>
                              <w:color w:val="929497"/>
                              <w:sz w:val="28"/>
                              <w:szCs w:val="28"/>
                            </w:rPr>
                            <w:t>e</w:t>
                          </w:r>
                          <w:r>
                            <w:rPr>
                              <w:rFonts w:ascii="Times New Roman" w:eastAsia="Times New Roman" w:hAnsi="Times New Roman" w:cs="Times New Roman"/>
                              <w:color w:val="929497"/>
                              <w:spacing w:val="-6"/>
                              <w:sz w:val="28"/>
                              <w:szCs w:val="28"/>
                            </w:rPr>
                            <w:t xml:space="preserve"> </w:t>
                          </w:r>
                          <w:r>
                            <w:rPr>
                              <w:rFonts w:ascii="Times New Roman" w:eastAsia="Times New Roman" w:hAnsi="Times New Roman" w:cs="Times New Roman"/>
                              <w:color w:val="929497"/>
                              <w:sz w:val="28"/>
                              <w:szCs w:val="28"/>
                            </w:rPr>
                            <w:t>–</w:t>
                          </w:r>
                          <w:r>
                            <w:rPr>
                              <w:rFonts w:ascii="Times New Roman" w:eastAsia="Times New Roman" w:hAnsi="Times New Roman" w:cs="Times New Roman"/>
                              <w:color w:val="929497"/>
                              <w:spacing w:val="-2"/>
                              <w:sz w:val="28"/>
                              <w:szCs w:val="28"/>
                            </w:rPr>
                            <w:t xml:space="preserve"> </w:t>
                          </w:r>
                          <w:r>
                            <w:rPr>
                              <w:rFonts w:ascii="Times New Roman" w:eastAsia="Times New Roman" w:hAnsi="Times New Roman" w:cs="Times New Roman"/>
                              <w:color w:val="929497"/>
                              <w:sz w:val="28"/>
                              <w:szCs w:val="28"/>
                            </w:rPr>
                            <w:t>Ba</w:t>
                          </w:r>
                          <w:r>
                            <w:rPr>
                              <w:rFonts w:ascii="Times New Roman" w:eastAsia="Times New Roman" w:hAnsi="Times New Roman" w:cs="Times New Roman"/>
                              <w:color w:val="929497"/>
                              <w:spacing w:val="1"/>
                              <w:sz w:val="28"/>
                              <w:szCs w:val="28"/>
                            </w:rPr>
                            <w:t>shki</w:t>
                          </w:r>
                          <w:r>
                            <w:rPr>
                              <w:rFonts w:ascii="Times New Roman" w:eastAsia="Times New Roman" w:hAnsi="Times New Roman" w:cs="Times New Roman"/>
                              <w:color w:val="929497"/>
                              <w:sz w:val="28"/>
                              <w:szCs w:val="28"/>
                            </w:rPr>
                            <w:t>a</w:t>
                          </w:r>
                          <w:r>
                            <w:rPr>
                              <w:rFonts w:ascii="Times New Roman" w:eastAsia="Times New Roman" w:hAnsi="Times New Roman" w:cs="Times New Roman"/>
                              <w:color w:val="929497"/>
                              <w:spacing w:val="-4"/>
                              <w:sz w:val="28"/>
                              <w:szCs w:val="28"/>
                            </w:rPr>
                            <w:t xml:space="preserve"> K</w:t>
                          </w:r>
                          <w:r>
                            <w:rPr>
                              <w:rFonts w:ascii="Times New Roman" w:eastAsia="Times New Roman" w:hAnsi="Times New Roman" w:cs="Times New Roman"/>
                              <w:color w:val="929497"/>
                              <w:spacing w:val="-1"/>
                              <w:sz w:val="28"/>
                              <w:szCs w:val="28"/>
                            </w:rPr>
                            <w:t>o</w:t>
                          </w:r>
                          <w:r>
                            <w:rPr>
                              <w:rFonts w:ascii="Times New Roman" w:eastAsia="Times New Roman" w:hAnsi="Times New Roman" w:cs="Times New Roman"/>
                              <w:color w:val="929497"/>
                              <w:spacing w:val="-2"/>
                              <w:sz w:val="28"/>
                              <w:szCs w:val="28"/>
                            </w:rPr>
                            <w:t>rç</w:t>
                          </w:r>
                          <w:r>
                            <w:rPr>
                              <w:rFonts w:ascii="Times New Roman" w:eastAsia="Times New Roman" w:hAnsi="Times New Roman" w:cs="Times New Roman"/>
                              <w:color w:val="929497"/>
                              <w:sz w:val="28"/>
                              <w:szCs w:val="28"/>
                            </w:rPr>
                            <w:t>ë</w:t>
                          </w:r>
                        </w:p>
                      </w:txbxContent>
                    </wps:txbx>
                    <wps:bodyPr rot="0" vert="horz" wrap="square" lIns="0" tIns="0" rIns="0" bIns="0" anchor="t" anchorCtr="0" upright="1">
                      <a:noAutofit/>
                    </wps:bodyPr>
                  </wps:wsp>
                </a:graphicData>
              </a:graphic>
            </wp:anchor>
          </w:drawing>
        </mc:Choice>
        <mc:Fallback>
          <w:pict>
            <v:shape id="Text Box 2141698641" o:spid="_x0000_s1284" type="#_x0000_t202" style="position:absolute;left:0;text-align:left;margin-left:201pt;margin-top:26.25pt;width:303.95pt;height:26.25pt;z-index:-25163878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" filled="f" stroked="f">
              <v:textbox inset="0,0,0,0">
                <w:txbxContent>
                  <w:p w:rsidR="008C7670" w:rsidRDefault="008C7670">
                    <w:pPr>
                      <w:spacing w:line="300" w:lineRule="exact"/>
                      <w:ind w:left="20" w:right="-42"/>
                      <w:rPr>
                        <w:sz w:val="28"/>
                        <w:szCs w:val="28"/>
                      </w:rPr>
                    </w:pPr>
                    <w:r>
                      <w:rPr>
                        <w:rFonts w:ascii="Times New Roman" w:eastAsia="Times New Roman" w:hAnsi="Times New Roman" w:cs="Times New Roman"/>
                        <w:color w:val="929497"/>
                        <w:sz w:val="28"/>
                        <w:szCs w:val="28"/>
                      </w:rPr>
                      <w:t>P</w:t>
                    </w:r>
                    <w:r>
                      <w:rPr>
                        <w:rFonts w:ascii="Times New Roman" w:eastAsia="Times New Roman" w:hAnsi="Times New Roman" w:cs="Times New Roman"/>
                        <w:color w:val="929497"/>
                        <w:spacing w:val="1"/>
                        <w:sz w:val="28"/>
                        <w:szCs w:val="28"/>
                      </w:rPr>
                      <w:t>l</w:t>
                    </w:r>
                    <w:r>
                      <w:rPr>
                        <w:rFonts w:ascii="Times New Roman" w:eastAsia="Times New Roman" w:hAnsi="Times New Roman" w:cs="Times New Roman"/>
                        <w:color w:val="929497"/>
                        <w:sz w:val="28"/>
                        <w:szCs w:val="28"/>
                      </w:rPr>
                      <w:t>a</w:t>
                    </w:r>
                    <w:r>
                      <w:rPr>
                        <w:rFonts w:ascii="Times New Roman" w:eastAsia="Times New Roman" w:hAnsi="Times New Roman" w:cs="Times New Roman"/>
                        <w:color w:val="929497"/>
                        <w:spacing w:val="1"/>
                        <w:sz w:val="28"/>
                        <w:szCs w:val="28"/>
                      </w:rPr>
                      <w:t>n</w:t>
                    </w:r>
                    <w:r>
                      <w:rPr>
                        <w:rFonts w:ascii="Times New Roman" w:eastAsia="Times New Roman" w:hAnsi="Times New Roman" w:cs="Times New Roman"/>
                        <w:color w:val="929497"/>
                        <w:sz w:val="28"/>
                        <w:szCs w:val="28"/>
                      </w:rPr>
                      <w:t>i</w:t>
                    </w:r>
                    <w:r>
                      <w:rPr>
                        <w:rFonts w:ascii="Times New Roman" w:eastAsia="Times New Roman" w:hAnsi="Times New Roman" w:cs="Times New Roman"/>
                        <w:color w:val="929497"/>
                        <w:spacing w:val="-8"/>
                        <w:sz w:val="28"/>
                        <w:szCs w:val="28"/>
                      </w:rPr>
                      <w:t xml:space="preserve"> </w:t>
                    </w:r>
                    <w:r>
                      <w:rPr>
                        <w:rFonts w:ascii="Times New Roman" w:eastAsia="Times New Roman" w:hAnsi="Times New Roman" w:cs="Times New Roman"/>
                        <w:color w:val="929497"/>
                        <w:spacing w:val="-32"/>
                        <w:sz w:val="28"/>
                        <w:szCs w:val="28"/>
                      </w:rPr>
                      <w:t>V</w:t>
                    </w:r>
                    <w:r>
                      <w:rPr>
                        <w:rFonts w:ascii="Times New Roman" w:eastAsia="Times New Roman" w:hAnsi="Times New Roman" w:cs="Times New Roman"/>
                        <w:color w:val="929497"/>
                        <w:sz w:val="28"/>
                        <w:szCs w:val="28"/>
                      </w:rPr>
                      <w:t>e</w:t>
                    </w:r>
                    <w:r>
                      <w:rPr>
                        <w:rFonts w:ascii="Times New Roman" w:eastAsia="Times New Roman" w:hAnsi="Times New Roman" w:cs="Times New Roman"/>
                        <w:color w:val="929497"/>
                        <w:spacing w:val="1"/>
                        <w:sz w:val="28"/>
                        <w:szCs w:val="28"/>
                      </w:rPr>
                      <w:t>ndo</w:t>
                    </w:r>
                    <w:r>
                      <w:rPr>
                        <w:rFonts w:ascii="Times New Roman" w:eastAsia="Times New Roman" w:hAnsi="Times New Roman" w:cs="Times New Roman"/>
                        <w:color w:val="929497"/>
                        <w:sz w:val="28"/>
                        <w:szCs w:val="28"/>
                      </w:rPr>
                      <w:t>r</w:t>
                    </w:r>
                    <w:r>
                      <w:rPr>
                        <w:rFonts w:ascii="Times New Roman" w:eastAsia="Times New Roman" w:hAnsi="Times New Roman" w:cs="Times New Roman"/>
                        <w:color w:val="929497"/>
                        <w:spacing w:val="-4"/>
                        <w:sz w:val="28"/>
                        <w:szCs w:val="28"/>
                      </w:rPr>
                      <w:t xml:space="preserve"> </w:t>
                    </w:r>
                    <w:r>
                      <w:rPr>
                        <w:rFonts w:ascii="Times New Roman" w:eastAsia="Times New Roman" w:hAnsi="Times New Roman" w:cs="Times New Roman"/>
                        <w:color w:val="929497"/>
                        <w:spacing w:val="1"/>
                        <w:sz w:val="28"/>
                        <w:szCs w:val="28"/>
                      </w:rPr>
                      <w:t>p</w:t>
                    </w:r>
                    <w:r>
                      <w:rPr>
                        <w:rFonts w:ascii="Times New Roman" w:eastAsia="Times New Roman" w:hAnsi="Times New Roman" w:cs="Times New Roman"/>
                        <w:color w:val="929497"/>
                        <w:sz w:val="28"/>
                        <w:szCs w:val="28"/>
                      </w:rPr>
                      <w:t>ër</w:t>
                    </w:r>
                    <w:r>
                      <w:rPr>
                        <w:rFonts w:ascii="Times New Roman" w:eastAsia="Times New Roman" w:hAnsi="Times New Roman" w:cs="Times New Roman"/>
                        <w:color w:val="929497"/>
                        <w:spacing w:val="-5"/>
                        <w:sz w:val="28"/>
                        <w:szCs w:val="28"/>
                      </w:rPr>
                      <w:t xml:space="preserve"> </w:t>
                    </w:r>
                    <w:r>
                      <w:rPr>
                        <w:rFonts w:ascii="Times New Roman" w:eastAsia="Times New Roman" w:hAnsi="Times New Roman" w:cs="Times New Roman"/>
                        <w:color w:val="929497"/>
                        <w:spacing w:val="-1"/>
                        <w:sz w:val="28"/>
                        <w:szCs w:val="28"/>
                      </w:rPr>
                      <w:t>E</w:t>
                    </w:r>
                    <w:r>
                      <w:rPr>
                        <w:rFonts w:ascii="Times New Roman" w:eastAsia="Times New Roman" w:hAnsi="Times New Roman" w:cs="Times New Roman"/>
                        <w:color w:val="929497"/>
                        <w:spacing w:val="-5"/>
                        <w:sz w:val="28"/>
                        <w:szCs w:val="28"/>
                      </w:rPr>
                      <w:t>m</w:t>
                    </w:r>
                    <w:r>
                      <w:rPr>
                        <w:rFonts w:ascii="Times New Roman" w:eastAsia="Times New Roman" w:hAnsi="Times New Roman" w:cs="Times New Roman"/>
                        <w:color w:val="929497"/>
                        <w:sz w:val="28"/>
                        <w:szCs w:val="28"/>
                      </w:rPr>
                      <w:t>e</w:t>
                    </w:r>
                    <w:r>
                      <w:rPr>
                        <w:rFonts w:ascii="Times New Roman" w:eastAsia="Times New Roman" w:hAnsi="Times New Roman" w:cs="Times New Roman"/>
                        <w:color w:val="929497"/>
                        <w:spacing w:val="-4"/>
                        <w:sz w:val="28"/>
                        <w:szCs w:val="28"/>
                      </w:rPr>
                      <w:t>r</w:t>
                    </w:r>
                    <w:r>
                      <w:rPr>
                        <w:rFonts w:ascii="Times New Roman" w:eastAsia="Times New Roman" w:hAnsi="Times New Roman" w:cs="Times New Roman"/>
                        <w:color w:val="929497"/>
                        <w:spacing w:val="1"/>
                        <w:sz w:val="28"/>
                        <w:szCs w:val="28"/>
                      </w:rPr>
                      <w:t>g</w:t>
                    </w:r>
                    <w:r>
                      <w:rPr>
                        <w:rFonts w:ascii="Times New Roman" w:eastAsia="Times New Roman" w:hAnsi="Times New Roman" w:cs="Times New Roman"/>
                        <w:color w:val="929497"/>
                        <w:spacing w:val="-1"/>
                        <w:sz w:val="28"/>
                        <w:szCs w:val="28"/>
                      </w:rPr>
                      <w:t>j</w:t>
                    </w:r>
                    <w:r>
                      <w:rPr>
                        <w:rFonts w:ascii="Times New Roman" w:eastAsia="Times New Roman" w:hAnsi="Times New Roman" w:cs="Times New Roman"/>
                        <w:color w:val="929497"/>
                        <w:sz w:val="28"/>
                        <w:szCs w:val="28"/>
                      </w:rPr>
                      <w:t>e</w:t>
                    </w:r>
                    <w:r>
                      <w:rPr>
                        <w:rFonts w:ascii="Times New Roman" w:eastAsia="Times New Roman" w:hAnsi="Times New Roman" w:cs="Times New Roman"/>
                        <w:color w:val="929497"/>
                        <w:spacing w:val="1"/>
                        <w:sz w:val="28"/>
                        <w:szCs w:val="28"/>
                      </w:rPr>
                      <w:t>n</w:t>
                    </w:r>
                    <w:r>
                      <w:rPr>
                        <w:rFonts w:ascii="Times New Roman" w:eastAsia="Times New Roman" w:hAnsi="Times New Roman" w:cs="Times New Roman"/>
                        <w:color w:val="929497"/>
                        <w:sz w:val="28"/>
                        <w:szCs w:val="28"/>
                      </w:rPr>
                      <w:t>cat</w:t>
                    </w:r>
                    <w:r>
                      <w:rPr>
                        <w:rFonts w:ascii="Times New Roman" w:eastAsia="Times New Roman" w:hAnsi="Times New Roman" w:cs="Times New Roman"/>
                        <w:color w:val="929497"/>
                        <w:spacing w:val="1"/>
                        <w:sz w:val="28"/>
                        <w:szCs w:val="28"/>
                      </w:rPr>
                      <w:t xml:space="preserve"> </w:t>
                    </w:r>
                    <w:r>
                      <w:rPr>
                        <w:rFonts w:ascii="Times New Roman" w:eastAsia="Times New Roman" w:hAnsi="Times New Roman" w:cs="Times New Roman"/>
                        <w:color w:val="929497"/>
                        <w:sz w:val="28"/>
                        <w:szCs w:val="28"/>
                      </w:rPr>
                      <w:t>Ci</w:t>
                    </w:r>
                    <w:r>
                      <w:rPr>
                        <w:rFonts w:ascii="Times New Roman" w:eastAsia="Times New Roman" w:hAnsi="Times New Roman" w:cs="Times New Roman"/>
                        <w:color w:val="929497"/>
                        <w:spacing w:val="1"/>
                        <w:sz w:val="28"/>
                        <w:szCs w:val="28"/>
                      </w:rPr>
                      <w:t>vil</w:t>
                    </w:r>
                    <w:r>
                      <w:rPr>
                        <w:rFonts w:ascii="Times New Roman" w:eastAsia="Times New Roman" w:hAnsi="Times New Roman" w:cs="Times New Roman"/>
                        <w:color w:val="929497"/>
                        <w:sz w:val="28"/>
                        <w:szCs w:val="28"/>
                      </w:rPr>
                      <w:t>e</w:t>
                    </w:r>
                    <w:r>
                      <w:rPr>
                        <w:rFonts w:ascii="Times New Roman" w:eastAsia="Times New Roman" w:hAnsi="Times New Roman" w:cs="Times New Roman"/>
                        <w:color w:val="929497"/>
                        <w:spacing w:val="-6"/>
                        <w:sz w:val="28"/>
                        <w:szCs w:val="28"/>
                      </w:rPr>
                      <w:t xml:space="preserve"> </w:t>
                    </w:r>
                    <w:r>
                      <w:rPr>
                        <w:rFonts w:ascii="Times New Roman" w:eastAsia="Times New Roman" w:hAnsi="Times New Roman" w:cs="Times New Roman"/>
                        <w:color w:val="929497"/>
                        <w:sz w:val="28"/>
                        <w:szCs w:val="28"/>
                      </w:rPr>
                      <w:t>–</w:t>
                    </w:r>
                    <w:r>
                      <w:rPr>
                        <w:rFonts w:ascii="Times New Roman" w:eastAsia="Times New Roman" w:hAnsi="Times New Roman" w:cs="Times New Roman"/>
                        <w:color w:val="929497"/>
                        <w:spacing w:val="-2"/>
                        <w:sz w:val="28"/>
                        <w:szCs w:val="28"/>
                      </w:rPr>
                      <w:t xml:space="preserve"> </w:t>
                    </w:r>
                    <w:r>
                      <w:rPr>
                        <w:rFonts w:ascii="Times New Roman" w:eastAsia="Times New Roman" w:hAnsi="Times New Roman" w:cs="Times New Roman"/>
                        <w:color w:val="929497"/>
                        <w:sz w:val="28"/>
                        <w:szCs w:val="28"/>
                      </w:rPr>
                      <w:t>Ba</w:t>
                    </w:r>
                    <w:r>
                      <w:rPr>
                        <w:rFonts w:ascii="Times New Roman" w:eastAsia="Times New Roman" w:hAnsi="Times New Roman" w:cs="Times New Roman"/>
                        <w:color w:val="929497"/>
                        <w:spacing w:val="1"/>
                        <w:sz w:val="28"/>
                        <w:szCs w:val="28"/>
                      </w:rPr>
                      <w:t>shki</w:t>
                    </w:r>
                    <w:r>
                      <w:rPr>
                        <w:rFonts w:ascii="Times New Roman" w:eastAsia="Times New Roman" w:hAnsi="Times New Roman" w:cs="Times New Roman"/>
                        <w:color w:val="929497"/>
                        <w:sz w:val="28"/>
                        <w:szCs w:val="28"/>
                      </w:rPr>
                      <w:t>a</w:t>
                    </w:r>
                    <w:r>
                      <w:rPr>
                        <w:rFonts w:ascii="Times New Roman" w:eastAsia="Times New Roman" w:hAnsi="Times New Roman" w:cs="Times New Roman"/>
                        <w:color w:val="929497"/>
                        <w:spacing w:val="-4"/>
                        <w:sz w:val="28"/>
                        <w:szCs w:val="28"/>
                      </w:rPr>
                      <w:t xml:space="preserve"> K</w:t>
                    </w:r>
                    <w:r>
                      <w:rPr>
                        <w:rFonts w:ascii="Times New Roman" w:eastAsia="Times New Roman" w:hAnsi="Times New Roman" w:cs="Times New Roman"/>
                        <w:color w:val="929497"/>
                        <w:spacing w:val="-1"/>
                        <w:sz w:val="28"/>
                        <w:szCs w:val="28"/>
                      </w:rPr>
                      <w:t>o</w:t>
                    </w:r>
                    <w:r>
                      <w:rPr>
                        <w:rFonts w:ascii="Times New Roman" w:eastAsia="Times New Roman" w:hAnsi="Times New Roman" w:cs="Times New Roman"/>
                        <w:color w:val="929497"/>
                        <w:spacing w:val="-2"/>
                        <w:sz w:val="28"/>
                        <w:szCs w:val="28"/>
                      </w:rPr>
                      <w:t>rç</w:t>
                    </w:r>
                    <w:r>
                      <w:rPr>
                        <w:rFonts w:ascii="Times New Roman" w:eastAsia="Times New Roman" w:hAnsi="Times New Roman" w:cs="Times New Roman"/>
                        <w:color w:val="929497"/>
                        <w:sz w:val="28"/>
                        <w:szCs w:val="28"/>
                      </w:rPr>
                      <w:t>ë</w:t>
                    </w:r>
                  </w:p>
                </w:txbxContent>
              </v:textbox>
              <w10:wrap anchorx="page" anchory="page"/>
            </v:shape>
          </w:pict>
        </mc:Fallback>
      </mc:AlternateContent>
    </w:r>
    <w:r>
      <w:rPr>
        <w:rFonts w:ascii="Times New Roman" w:hAnsi="Times New Roman" w:cs="Times New Roman"/>
        <w:sz w:val="24"/>
        <w:szCs w:val="24"/>
      </w:rPr>
      <w:tab/>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7670" w:rsidRDefault="008C7670">
    <w:pPr>
      <w:spacing w:line="200" w:lineRule="exact"/>
    </w:pPr>
    <w:r>
      <w:rPr>
        <w:noProof/>
        <w:lang w:val="en-US"/>
      </w:rPr>
      <mc:AlternateContent>
        <mc:Choice Requires="wps">
          <w:drawing>
            <wp:anchor distT="0" distB="0" distL="114300" distR="114300" simplePos="0" relativeHeight="251681792" behindDoc="1" locked="0" layoutInCell="1" allowOverlap="1">
              <wp:simplePos x="0" y="0"/>
              <wp:positionH relativeFrom="page">
                <wp:align>center</wp:align>
              </wp:positionH>
              <wp:positionV relativeFrom="page">
                <wp:posOffset>597535</wp:posOffset>
              </wp:positionV>
              <wp:extent cx="8137525" cy="409575"/>
              <wp:effectExtent l="0" t="0" r="15875" b="9525"/>
              <wp:wrapNone/>
              <wp:docPr id="2141698636" name="Text Box 21416986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37525" cy="409575"/>
                      </a:xfrm>
                      <a:prstGeom prst="rect">
                        <a:avLst/>
                      </a:prstGeom>
                      <a:noFill/>
                      <a:ln>
                        <a:noFill/>
                      </a:ln>
                    </wps:spPr>
                    <wps:txbx>
                      <w:txbxContent>
                        <w:p w:rsidR="008C7670" w:rsidRDefault="008C7670">
                          <w:pPr>
                            <w:spacing w:line="420" w:lineRule="exact"/>
                            <w:ind w:left="20" w:right="-60"/>
                            <w:rPr>
                              <w:sz w:val="36"/>
                              <w:szCs w:val="36"/>
                              <w:u w:val="single"/>
                            </w:rPr>
                          </w:pPr>
                          <w:r>
                            <w:rPr>
                              <w:rFonts w:ascii="Times New Roman" w:eastAsia="Times New Roman" w:hAnsi="Times New Roman" w:cs="Times New Roman"/>
                              <w:b/>
                              <w:sz w:val="36"/>
                              <w:szCs w:val="36"/>
                              <w:u w:val="single"/>
                            </w:rPr>
                            <w:t>R</w:t>
                          </w:r>
                          <w:r>
                            <w:rPr>
                              <w:rFonts w:ascii="Times New Roman" w:eastAsia="Times New Roman" w:hAnsi="Times New Roman" w:cs="Times New Roman"/>
                              <w:b/>
                              <w:spacing w:val="2"/>
                              <w:sz w:val="36"/>
                              <w:szCs w:val="36"/>
                              <w:u w:val="single"/>
                            </w:rPr>
                            <w:t>o</w:t>
                          </w:r>
                          <w:r>
                            <w:rPr>
                              <w:rFonts w:ascii="Times New Roman" w:eastAsia="Times New Roman" w:hAnsi="Times New Roman" w:cs="Times New Roman"/>
                              <w:b/>
                              <w:sz w:val="36"/>
                              <w:szCs w:val="36"/>
                              <w:u w:val="single"/>
                            </w:rPr>
                            <w:t>l</w:t>
                          </w:r>
                          <w:r>
                            <w:rPr>
                              <w:rFonts w:ascii="Times New Roman" w:eastAsia="Times New Roman" w:hAnsi="Times New Roman" w:cs="Times New Roman"/>
                              <w:b/>
                              <w:spacing w:val="-1"/>
                              <w:sz w:val="36"/>
                              <w:szCs w:val="36"/>
                              <w:u w:val="single"/>
                            </w:rPr>
                            <w:t>e</w:t>
                          </w:r>
                          <w:r>
                            <w:rPr>
                              <w:rFonts w:ascii="Times New Roman" w:eastAsia="Times New Roman" w:hAnsi="Times New Roman" w:cs="Times New Roman"/>
                              <w:b/>
                              <w:sz w:val="36"/>
                              <w:szCs w:val="36"/>
                              <w:u w:val="single"/>
                            </w:rPr>
                            <w:t>t</w:t>
                          </w:r>
                          <w:r>
                            <w:rPr>
                              <w:rFonts w:ascii="Times New Roman" w:eastAsia="Times New Roman" w:hAnsi="Times New Roman" w:cs="Times New Roman"/>
                              <w:b/>
                              <w:spacing w:val="-3"/>
                              <w:sz w:val="36"/>
                              <w:szCs w:val="36"/>
                              <w:u w:val="single"/>
                            </w:rPr>
                            <w:t xml:space="preserve"> </w:t>
                          </w:r>
                          <w:r>
                            <w:rPr>
                              <w:rFonts w:ascii="Times New Roman" w:eastAsia="Times New Roman" w:hAnsi="Times New Roman" w:cs="Times New Roman"/>
                              <w:b/>
                              <w:sz w:val="36"/>
                              <w:szCs w:val="36"/>
                              <w:u w:val="single"/>
                            </w:rPr>
                            <w:t>e</w:t>
                          </w:r>
                          <w:r>
                            <w:rPr>
                              <w:rFonts w:ascii="Times New Roman" w:eastAsia="Times New Roman" w:hAnsi="Times New Roman" w:cs="Times New Roman"/>
                              <w:b/>
                              <w:spacing w:val="-2"/>
                              <w:sz w:val="36"/>
                              <w:szCs w:val="36"/>
                              <w:u w:val="single"/>
                            </w:rPr>
                            <w:t xml:space="preserve"> </w:t>
                          </w:r>
                          <w:r>
                            <w:rPr>
                              <w:rFonts w:ascii="Times New Roman" w:eastAsia="Times New Roman" w:hAnsi="Times New Roman" w:cs="Times New Roman"/>
                              <w:b/>
                              <w:sz w:val="36"/>
                              <w:szCs w:val="36"/>
                              <w:u w:val="single"/>
                            </w:rPr>
                            <w:t>f</w:t>
                          </w:r>
                          <w:r>
                            <w:rPr>
                              <w:rFonts w:ascii="Times New Roman" w:eastAsia="Times New Roman" w:hAnsi="Times New Roman" w:cs="Times New Roman"/>
                              <w:b/>
                              <w:spacing w:val="1"/>
                              <w:sz w:val="36"/>
                              <w:szCs w:val="36"/>
                              <w:u w:val="single"/>
                            </w:rPr>
                            <w:t>u</w:t>
                          </w:r>
                          <w:r>
                            <w:rPr>
                              <w:rFonts w:ascii="Times New Roman" w:eastAsia="Times New Roman" w:hAnsi="Times New Roman" w:cs="Times New Roman"/>
                              <w:b/>
                              <w:sz w:val="36"/>
                              <w:szCs w:val="36"/>
                              <w:u w:val="single"/>
                            </w:rPr>
                            <w:t>nksio</w:t>
                          </w:r>
                          <w:r>
                            <w:rPr>
                              <w:rFonts w:ascii="Times New Roman" w:eastAsia="Times New Roman" w:hAnsi="Times New Roman" w:cs="Times New Roman"/>
                              <w:b/>
                              <w:spacing w:val="1"/>
                              <w:sz w:val="36"/>
                              <w:szCs w:val="36"/>
                              <w:u w:val="single"/>
                            </w:rPr>
                            <w:t>n</w:t>
                          </w:r>
                          <w:r>
                            <w:rPr>
                              <w:rFonts w:ascii="Times New Roman" w:eastAsia="Times New Roman" w:hAnsi="Times New Roman" w:cs="Times New Roman"/>
                              <w:b/>
                              <w:sz w:val="36"/>
                              <w:szCs w:val="36"/>
                              <w:u w:val="single"/>
                            </w:rPr>
                            <w:t>eve</w:t>
                          </w:r>
                          <w:r>
                            <w:rPr>
                              <w:rFonts w:ascii="Times New Roman" w:eastAsia="Times New Roman" w:hAnsi="Times New Roman" w:cs="Times New Roman"/>
                              <w:b/>
                              <w:spacing w:val="-7"/>
                              <w:sz w:val="36"/>
                              <w:szCs w:val="36"/>
                              <w:u w:val="single"/>
                            </w:rPr>
                            <w:t xml:space="preserve"> </w:t>
                          </w:r>
                          <w:r>
                            <w:rPr>
                              <w:rFonts w:ascii="Times New Roman" w:eastAsia="Times New Roman" w:hAnsi="Times New Roman" w:cs="Times New Roman"/>
                              <w:b/>
                              <w:sz w:val="36"/>
                              <w:szCs w:val="36"/>
                              <w:u w:val="single"/>
                            </w:rPr>
                            <w:t>dhe</w:t>
                          </w:r>
                          <w:r>
                            <w:rPr>
                              <w:rFonts w:ascii="Times New Roman" w:eastAsia="Times New Roman" w:hAnsi="Times New Roman" w:cs="Times New Roman"/>
                              <w:b/>
                              <w:spacing w:val="-2"/>
                              <w:sz w:val="36"/>
                              <w:szCs w:val="36"/>
                              <w:u w:val="single"/>
                            </w:rPr>
                            <w:t xml:space="preserve"> </w:t>
                          </w:r>
                          <w:r>
                            <w:rPr>
                              <w:rFonts w:ascii="Times New Roman" w:eastAsia="Times New Roman" w:hAnsi="Times New Roman" w:cs="Times New Roman"/>
                              <w:b/>
                              <w:sz w:val="36"/>
                              <w:szCs w:val="36"/>
                              <w:u w:val="single"/>
                            </w:rPr>
                            <w:t>seksione</w:t>
                          </w:r>
                          <w:r>
                            <w:rPr>
                              <w:rFonts w:ascii="Times New Roman" w:eastAsia="Times New Roman" w:hAnsi="Times New Roman" w:cs="Times New Roman"/>
                              <w:b/>
                              <w:spacing w:val="1"/>
                              <w:sz w:val="36"/>
                              <w:szCs w:val="36"/>
                              <w:u w:val="single"/>
                            </w:rPr>
                            <w:t>v</w:t>
                          </w:r>
                          <w:r>
                            <w:rPr>
                              <w:rFonts w:ascii="Times New Roman" w:eastAsia="Times New Roman" w:hAnsi="Times New Roman" w:cs="Times New Roman"/>
                              <w:b/>
                              <w:sz w:val="36"/>
                              <w:szCs w:val="36"/>
                              <w:u w:val="single"/>
                            </w:rPr>
                            <w:t>e</w:t>
                          </w:r>
                          <w:r>
                            <w:rPr>
                              <w:rFonts w:ascii="Times New Roman" w:eastAsia="Times New Roman" w:hAnsi="Times New Roman" w:cs="Times New Roman"/>
                              <w:b/>
                              <w:spacing w:val="-6"/>
                              <w:sz w:val="36"/>
                              <w:szCs w:val="36"/>
                              <w:u w:val="single"/>
                            </w:rPr>
                            <w:t xml:space="preserve"> </w:t>
                          </w:r>
                          <w:r>
                            <w:rPr>
                              <w:rFonts w:ascii="Times New Roman" w:eastAsia="Times New Roman" w:hAnsi="Times New Roman" w:cs="Times New Roman"/>
                              <w:b/>
                              <w:spacing w:val="1"/>
                              <w:sz w:val="36"/>
                              <w:szCs w:val="36"/>
                              <w:u w:val="single"/>
                            </w:rPr>
                            <w:t>t</w:t>
                          </w:r>
                          <w:r>
                            <w:rPr>
                              <w:rFonts w:ascii="Times New Roman" w:eastAsia="Times New Roman" w:hAnsi="Times New Roman" w:cs="Times New Roman"/>
                              <w:b/>
                              <w:sz w:val="36"/>
                              <w:szCs w:val="36"/>
                              <w:u w:val="single"/>
                            </w:rPr>
                            <w:t>ë</w:t>
                          </w:r>
                          <w:r>
                            <w:rPr>
                              <w:rFonts w:ascii="Times New Roman" w:eastAsia="Times New Roman" w:hAnsi="Times New Roman" w:cs="Times New Roman"/>
                              <w:b/>
                              <w:spacing w:val="-2"/>
                              <w:sz w:val="36"/>
                              <w:szCs w:val="36"/>
                              <w:u w:val="single"/>
                            </w:rPr>
                            <w:t xml:space="preserve"> </w:t>
                          </w:r>
                          <w:r>
                            <w:rPr>
                              <w:rFonts w:ascii="Times New Roman" w:eastAsia="Times New Roman" w:hAnsi="Times New Roman" w:cs="Times New Roman"/>
                              <w:b/>
                              <w:sz w:val="36"/>
                              <w:szCs w:val="36"/>
                              <w:u w:val="single"/>
                            </w:rPr>
                            <w:t>QOECB-</w:t>
                          </w:r>
                          <w:r>
                            <w:rPr>
                              <w:rFonts w:ascii="Times New Roman" w:eastAsia="Times New Roman" w:hAnsi="Times New Roman" w:cs="Times New Roman"/>
                              <w:b/>
                              <w:spacing w:val="-30"/>
                              <w:sz w:val="36"/>
                              <w:szCs w:val="36"/>
                              <w:u w:val="single"/>
                            </w:rPr>
                            <w:t xml:space="preserve"> </w:t>
                          </w:r>
                          <w:r>
                            <w:rPr>
                              <w:rFonts w:ascii="Times New Roman" w:eastAsia="Times New Roman" w:hAnsi="Times New Roman" w:cs="Times New Roman"/>
                              <w:b/>
                              <w:sz w:val="36"/>
                              <w:szCs w:val="36"/>
                              <w:u w:val="single"/>
                            </w:rPr>
                            <w:t>N</w:t>
                          </w:r>
                          <w:r>
                            <w:rPr>
                              <w:rFonts w:ascii="Times New Roman" w:eastAsia="Times New Roman" w:hAnsi="Times New Roman" w:cs="Times New Roman"/>
                              <w:b/>
                              <w:spacing w:val="2"/>
                              <w:sz w:val="36"/>
                              <w:szCs w:val="36"/>
                              <w:u w:val="single"/>
                            </w:rPr>
                            <w:t>g</w:t>
                          </w:r>
                          <w:r>
                            <w:rPr>
                              <w:rFonts w:ascii="Times New Roman" w:eastAsia="Times New Roman" w:hAnsi="Times New Roman" w:cs="Times New Roman"/>
                              <w:b/>
                              <w:sz w:val="36"/>
                              <w:szCs w:val="36"/>
                              <w:u w:val="single"/>
                            </w:rPr>
                            <w:t>j</w:t>
                          </w:r>
                          <w:r>
                            <w:rPr>
                              <w:rFonts w:ascii="Times New Roman" w:eastAsia="Times New Roman" w:hAnsi="Times New Roman" w:cs="Times New Roman"/>
                              <w:b/>
                              <w:spacing w:val="2"/>
                              <w:sz w:val="36"/>
                              <w:szCs w:val="36"/>
                              <w:u w:val="single"/>
                            </w:rPr>
                            <w:t>a</w:t>
                          </w:r>
                          <w:r>
                            <w:rPr>
                              <w:rFonts w:ascii="Times New Roman" w:eastAsia="Times New Roman" w:hAnsi="Times New Roman" w:cs="Times New Roman"/>
                              <w:b/>
                              <w:sz w:val="36"/>
                              <w:szCs w:val="36"/>
                              <w:u w:val="single"/>
                            </w:rPr>
                            <w:t>j</w:t>
                          </w:r>
                          <w:r>
                            <w:rPr>
                              <w:rFonts w:ascii="Times New Roman" w:eastAsia="Times New Roman" w:hAnsi="Times New Roman" w:cs="Times New Roman"/>
                              <w:b/>
                              <w:spacing w:val="-1"/>
                              <w:sz w:val="36"/>
                              <w:szCs w:val="36"/>
                              <w:u w:val="single"/>
                            </w:rPr>
                            <w:t>s</w:t>
                          </w:r>
                          <w:r>
                            <w:rPr>
                              <w:rFonts w:ascii="Times New Roman" w:eastAsia="Times New Roman" w:hAnsi="Times New Roman" w:cs="Times New Roman"/>
                              <w:b/>
                              <w:sz w:val="36"/>
                              <w:szCs w:val="36"/>
                              <w:u w:val="single"/>
                            </w:rPr>
                            <w:t>hmër</w:t>
                          </w:r>
                          <w:r>
                            <w:rPr>
                              <w:rFonts w:ascii="Times New Roman" w:eastAsia="Times New Roman" w:hAnsi="Times New Roman" w:cs="Times New Roman"/>
                              <w:b/>
                              <w:spacing w:val="-4"/>
                              <w:sz w:val="36"/>
                              <w:szCs w:val="36"/>
                              <w:u w:val="single"/>
                            </w:rPr>
                            <w:t>i</w:t>
                          </w:r>
                          <w:r>
                            <w:rPr>
                              <w:rFonts w:ascii="Times New Roman" w:eastAsia="Times New Roman" w:hAnsi="Times New Roman" w:cs="Times New Roman"/>
                              <w:b/>
                              <w:sz w:val="36"/>
                              <w:szCs w:val="36"/>
                              <w:u w:val="single"/>
                            </w:rPr>
                            <w:t>të</w:t>
                          </w:r>
                          <w:r>
                            <w:rPr>
                              <w:rFonts w:ascii="Times New Roman" w:eastAsia="Times New Roman" w:hAnsi="Times New Roman" w:cs="Times New Roman"/>
                              <w:b/>
                              <w:spacing w:val="-7"/>
                              <w:sz w:val="36"/>
                              <w:szCs w:val="36"/>
                              <w:u w:val="single"/>
                            </w:rPr>
                            <w:t xml:space="preserve"> </w:t>
                          </w:r>
                          <w:r>
                            <w:rPr>
                              <w:rFonts w:ascii="Times New Roman" w:eastAsia="Times New Roman" w:hAnsi="Times New Roman" w:cs="Times New Roman"/>
                              <w:b/>
                              <w:sz w:val="36"/>
                              <w:szCs w:val="36"/>
                              <w:u w:val="single"/>
                            </w:rPr>
                            <w:t>dhe</w:t>
                          </w:r>
                          <w:r>
                            <w:rPr>
                              <w:rFonts w:ascii="Times New Roman" w:eastAsia="Times New Roman" w:hAnsi="Times New Roman" w:cs="Times New Roman"/>
                              <w:b/>
                              <w:spacing w:val="-2"/>
                              <w:sz w:val="36"/>
                              <w:szCs w:val="36"/>
                              <w:u w:val="single"/>
                            </w:rPr>
                            <w:t xml:space="preserve"> </w:t>
                          </w:r>
                          <w:r>
                            <w:rPr>
                              <w:rFonts w:ascii="Times New Roman" w:eastAsia="Times New Roman" w:hAnsi="Times New Roman" w:cs="Times New Roman"/>
                              <w:b/>
                              <w:sz w:val="36"/>
                              <w:szCs w:val="36"/>
                              <w:u w:val="single"/>
                            </w:rPr>
                            <w:t>d</w:t>
                          </w:r>
                          <w:r>
                            <w:rPr>
                              <w:rFonts w:ascii="Times New Roman" w:eastAsia="Times New Roman" w:hAnsi="Times New Roman" w:cs="Times New Roman"/>
                              <w:b/>
                              <w:spacing w:val="1"/>
                              <w:sz w:val="36"/>
                              <w:szCs w:val="36"/>
                              <w:u w:val="single"/>
                            </w:rPr>
                            <w:t>a</w:t>
                          </w:r>
                          <w:r>
                            <w:rPr>
                              <w:rFonts w:ascii="Times New Roman" w:eastAsia="Times New Roman" w:hAnsi="Times New Roman" w:cs="Times New Roman"/>
                              <w:b/>
                              <w:sz w:val="36"/>
                              <w:szCs w:val="36"/>
                              <w:u w:val="single"/>
                            </w:rPr>
                            <w:t>l</w:t>
                          </w:r>
                          <w:r>
                            <w:rPr>
                              <w:rFonts w:ascii="Times New Roman" w:eastAsia="Times New Roman" w:hAnsi="Times New Roman" w:cs="Times New Roman"/>
                              <w:b/>
                              <w:spacing w:val="-2"/>
                              <w:sz w:val="36"/>
                              <w:szCs w:val="36"/>
                              <w:u w:val="single"/>
                            </w:rPr>
                            <w:t>l</w:t>
                          </w:r>
                          <w:r>
                            <w:rPr>
                              <w:rFonts w:ascii="Times New Roman" w:eastAsia="Times New Roman" w:hAnsi="Times New Roman" w:cs="Times New Roman"/>
                              <w:b/>
                              <w:sz w:val="36"/>
                              <w:szCs w:val="36"/>
                              <w:u w:val="single"/>
                            </w:rPr>
                            <w:t>i</w:t>
                          </w:r>
                          <w:r>
                            <w:rPr>
                              <w:rFonts w:ascii="Times New Roman" w:eastAsia="Times New Roman" w:hAnsi="Times New Roman" w:cs="Times New Roman"/>
                              <w:b/>
                              <w:spacing w:val="-1"/>
                              <w:sz w:val="36"/>
                              <w:szCs w:val="36"/>
                              <w:u w:val="single"/>
                            </w:rPr>
                            <w:t>m</w:t>
                          </w:r>
                          <w:r>
                            <w:rPr>
                              <w:rFonts w:ascii="Times New Roman" w:eastAsia="Times New Roman" w:hAnsi="Times New Roman" w:cs="Times New Roman"/>
                              <w:b/>
                              <w:sz w:val="36"/>
                              <w:szCs w:val="36"/>
                              <w:u w:val="single"/>
                            </w:rPr>
                            <w:t>et</w:t>
                          </w: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Text Box 2141698636" o:spid="_x0000_s1286" type="#_x0000_t202" style="position:absolute;left:0;text-align:left;margin-left:0;margin-top:47.05pt;width:640.75pt;height:32.25pt;z-index:-251634688;visibility:visible;mso-wrap-style:square;mso-wrap-distance-left:9pt;mso-wrap-distance-top:0;mso-wrap-distance-right:9pt;mso-wrap-distance-bottom:0;mso-position-horizontal:center;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" filled="f" stroked="f">
              <v:textbox inset="0,0,0,0">
                <w:txbxContent>
                  <w:p w:rsidR="008C7670" w:rsidRDefault="008C7670">
                    <w:pPr>
                      <w:spacing w:line="420" w:lineRule="exact"/>
                      <w:ind w:left="20" w:right="-60"/>
                      <w:rPr>
                        <w:sz w:val="36"/>
                        <w:szCs w:val="36"/>
                        <w:u w:val="single"/>
                      </w:rPr>
                    </w:pPr>
                    <w:r>
                      <w:rPr>
                        <w:rFonts w:ascii="Times New Roman" w:eastAsia="Times New Roman" w:hAnsi="Times New Roman" w:cs="Times New Roman"/>
                        <w:b/>
                        <w:sz w:val="36"/>
                        <w:szCs w:val="36"/>
                        <w:u w:val="single"/>
                      </w:rPr>
                      <w:t>R</w:t>
                    </w:r>
                    <w:r>
                      <w:rPr>
                        <w:rFonts w:ascii="Times New Roman" w:eastAsia="Times New Roman" w:hAnsi="Times New Roman" w:cs="Times New Roman"/>
                        <w:b/>
                        <w:spacing w:val="2"/>
                        <w:sz w:val="36"/>
                        <w:szCs w:val="36"/>
                        <w:u w:val="single"/>
                      </w:rPr>
                      <w:t>o</w:t>
                    </w:r>
                    <w:r>
                      <w:rPr>
                        <w:rFonts w:ascii="Times New Roman" w:eastAsia="Times New Roman" w:hAnsi="Times New Roman" w:cs="Times New Roman"/>
                        <w:b/>
                        <w:sz w:val="36"/>
                        <w:szCs w:val="36"/>
                        <w:u w:val="single"/>
                      </w:rPr>
                      <w:t>l</w:t>
                    </w:r>
                    <w:r>
                      <w:rPr>
                        <w:rFonts w:ascii="Times New Roman" w:eastAsia="Times New Roman" w:hAnsi="Times New Roman" w:cs="Times New Roman"/>
                        <w:b/>
                        <w:spacing w:val="-1"/>
                        <w:sz w:val="36"/>
                        <w:szCs w:val="36"/>
                        <w:u w:val="single"/>
                      </w:rPr>
                      <w:t>e</w:t>
                    </w:r>
                    <w:r>
                      <w:rPr>
                        <w:rFonts w:ascii="Times New Roman" w:eastAsia="Times New Roman" w:hAnsi="Times New Roman" w:cs="Times New Roman"/>
                        <w:b/>
                        <w:sz w:val="36"/>
                        <w:szCs w:val="36"/>
                        <w:u w:val="single"/>
                      </w:rPr>
                      <w:t>t</w:t>
                    </w:r>
                    <w:r>
                      <w:rPr>
                        <w:rFonts w:ascii="Times New Roman" w:eastAsia="Times New Roman" w:hAnsi="Times New Roman" w:cs="Times New Roman"/>
                        <w:b/>
                        <w:spacing w:val="-3"/>
                        <w:sz w:val="36"/>
                        <w:szCs w:val="36"/>
                        <w:u w:val="single"/>
                      </w:rPr>
                      <w:t xml:space="preserve"> </w:t>
                    </w:r>
                    <w:r>
                      <w:rPr>
                        <w:rFonts w:ascii="Times New Roman" w:eastAsia="Times New Roman" w:hAnsi="Times New Roman" w:cs="Times New Roman"/>
                        <w:b/>
                        <w:sz w:val="36"/>
                        <w:szCs w:val="36"/>
                        <w:u w:val="single"/>
                      </w:rPr>
                      <w:t>e</w:t>
                    </w:r>
                    <w:r>
                      <w:rPr>
                        <w:rFonts w:ascii="Times New Roman" w:eastAsia="Times New Roman" w:hAnsi="Times New Roman" w:cs="Times New Roman"/>
                        <w:b/>
                        <w:spacing w:val="-2"/>
                        <w:sz w:val="36"/>
                        <w:szCs w:val="36"/>
                        <w:u w:val="single"/>
                      </w:rPr>
                      <w:t xml:space="preserve"> </w:t>
                    </w:r>
                    <w:r>
                      <w:rPr>
                        <w:rFonts w:ascii="Times New Roman" w:eastAsia="Times New Roman" w:hAnsi="Times New Roman" w:cs="Times New Roman"/>
                        <w:b/>
                        <w:sz w:val="36"/>
                        <w:szCs w:val="36"/>
                        <w:u w:val="single"/>
                      </w:rPr>
                      <w:t>f</w:t>
                    </w:r>
                    <w:r>
                      <w:rPr>
                        <w:rFonts w:ascii="Times New Roman" w:eastAsia="Times New Roman" w:hAnsi="Times New Roman" w:cs="Times New Roman"/>
                        <w:b/>
                        <w:spacing w:val="1"/>
                        <w:sz w:val="36"/>
                        <w:szCs w:val="36"/>
                        <w:u w:val="single"/>
                      </w:rPr>
                      <w:t>u</w:t>
                    </w:r>
                    <w:r>
                      <w:rPr>
                        <w:rFonts w:ascii="Times New Roman" w:eastAsia="Times New Roman" w:hAnsi="Times New Roman" w:cs="Times New Roman"/>
                        <w:b/>
                        <w:sz w:val="36"/>
                        <w:szCs w:val="36"/>
                        <w:u w:val="single"/>
                      </w:rPr>
                      <w:t>nksio</w:t>
                    </w:r>
                    <w:r>
                      <w:rPr>
                        <w:rFonts w:ascii="Times New Roman" w:eastAsia="Times New Roman" w:hAnsi="Times New Roman" w:cs="Times New Roman"/>
                        <w:b/>
                        <w:spacing w:val="1"/>
                        <w:sz w:val="36"/>
                        <w:szCs w:val="36"/>
                        <w:u w:val="single"/>
                      </w:rPr>
                      <w:t>n</w:t>
                    </w:r>
                    <w:r>
                      <w:rPr>
                        <w:rFonts w:ascii="Times New Roman" w:eastAsia="Times New Roman" w:hAnsi="Times New Roman" w:cs="Times New Roman"/>
                        <w:b/>
                        <w:sz w:val="36"/>
                        <w:szCs w:val="36"/>
                        <w:u w:val="single"/>
                      </w:rPr>
                      <w:t>eve</w:t>
                    </w:r>
                    <w:r>
                      <w:rPr>
                        <w:rFonts w:ascii="Times New Roman" w:eastAsia="Times New Roman" w:hAnsi="Times New Roman" w:cs="Times New Roman"/>
                        <w:b/>
                        <w:spacing w:val="-7"/>
                        <w:sz w:val="36"/>
                        <w:szCs w:val="36"/>
                        <w:u w:val="single"/>
                      </w:rPr>
                      <w:t xml:space="preserve"> </w:t>
                    </w:r>
                    <w:r>
                      <w:rPr>
                        <w:rFonts w:ascii="Times New Roman" w:eastAsia="Times New Roman" w:hAnsi="Times New Roman" w:cs="Times New Roman"/>
                        <w:b/>
                        <w:sz w:val="36"/>
                        <w:szCs w:val="36"/>
                        <w:u w:val="single"/>
                      </w:rPr>
                      <w:t>dhe</w:t>
                    </w:r>
                    <w:r>
                      <w:rPr>
                        <w:rFonts w:ascii="Times New Roman" w:eastAsia="Times New Roman" w:hAnsi="Times New Roman" w:cs="Times New Roman"/>
                        <w:b/>
                        <w:spacing w:val="-2"/>
                        <w:sz w:val="36"/>
                        <w:szCs w:val="36"/>
                        <w:u w:val="single"/>
                      </w:rPr>
                      <w:t xml:space="preserve"> </w:t>
                    </w:r>
                    <w:r>
                      <w:rPr>
                        <w:rFonts w:ascii="Times New Roman" w:eastAsia="Times New Roman" w:hAnsi="Times New Roman" w:cs="Times New Roman"/>
                        <w:b/>
                        <w:sz w:val="36"/>
                        <w:szCs w:val="36"/>
                        <w:u w:val="single"/>
                      </w:rPr>
                      <w:t>seksione</w:t>
                    </w:r>
                    <w:r>
                      <w:rPr>
                        <w:rFonts w:ascii="Times New Roman" w:eastAsia="Times New Roman" w:hAnsi="Times New Roman" w:cs="Times New Roman"/>
                        <w:b/>
                        <w:spacing w:val="1"/>
                        <w:sz w:val="36"/>
                        <w:szCs w:val="36"/>
                        <w:u w:val="single"/>
                      </w:rPr>
                      <w:t>v</w:t>
                    </w:r>
                    <w:r>
                      <w:rPr>
                        <w:rFonts w:ascii="Times New Roman" w:eastAsia="Times New Roman" w:hAnsi="Times New Roman" w:cs="Times New Roman"/>
                        <w:b/>
                        <w:sz w:val="36"/>
                        <w:szCs w:val="36"/>
                        <w:u w:val="single"/>
                      </w:rPr>
                      <w:t>e</w:t>
                    </w:r>
                    <w:r>
                      <w:rPr>
                        <w:rFonts w:ascii="Times New Roman" w:eastAsia="Times New Roman" w:hAnsi="Times New Roman" w:cs="Times New Roman"/>
                        <w:b/>
                        <w:spacing w:val="-6"/>
                        <w:sz w:val="36"/>
                        <w:szCs w:val="36"/>
                        <w:u w:val="single"/>
                      </w:rPr>
                      <w:t xml:space="preserve"> </w:t>
                    </w:r>
                    <w:r>
                      <w:rPr>
                        <w:rFonts w:ascii="Times New Roman" w:eastAsia="Times New Roman" w:hAnsi="Times New Roman" w:cs="Times New Roman"/>
                        <w:b/>
                        <w:spacing w:val="1"/>
                        <w:sz w:val="36"/>
                        <w:szCs w:val="36"/>
                        <w:u w:val="single"/>
                      </w:rPr>
                      <w:t>t</w:t>
                    </w:r>
                    <w:r>
                      <w:rPr>
                        <w:rFonts w:ascii="Times New Roman" w:eastAsia="Times New Roman" w:hAnsi="Times New Roman" w:cs="Times New Roman"/>
                        <w:b/>
                        <w:sz w:val="36"/>
                        <w:szCs w:val="36"/>
                        <w:u w:val="single"/>
                      </w:rPr>
                      <w:t>ë</w:t>
                    </w:r>
                    <w:r>
                      <w:rPr>
                        <w:rFonts w:ascii="Times New Roman" w:eastAsia="Times New Roman" w:hAnsi="Times New Roman" w:cs="Times New Roman"/>
                        <w:b/>
                        <w:spacing w:val="-2"/>
                        <w:sz w:val="36"/>
                        <w:szCs w:val="36"/>
                        <w:u w:val="single"/>
                      </w:rPr>
                      <w:t xml:space="preserve"> </w:t>
                    </w:r>
                    <w:r>
                      <w:rPr>
                        <w:rFonts w:ascii="Times New Roman" w:eastAsia="Times New Roman" w:hAnsi="Times New Roman" w:cs="Times New Roman"/>
                        <w:b/>
                        <w:sz w:val="36"/>
                        <w:szCs w:val="36"/>
                        <w:u w:val="single"/>
                      </w:rPr>
                      <w:t>QOECB-</w:t>
                    </w:r>
                    <w:r>
                      <w:rPr>
                        <w:rFonts w:ascii="Times New Roman" w:eastAsia="Times New Roman" w:hAnsi="Times New Roman" w:cs="Times New Roman"/>
                        <w:b/>
                        <w:spacing w:val="-30"/>
                        <w:sz w:val="36"/>
                        <w:szCs w:val="36"/>
                        <w:u w:val="single"/>
                      </w:rPr>
                      <w:t xml:space="preserve"> </w:t>
                    </w:r>
                    <w:r>
                      <w:rPr>
                        <w:rFonts w:ascii="Times New Roman" w:eastAsia="Times New Roman" w:hAnsi="Times New Roman" w:cs="Times New Roman"/>
                        <w:b/>
                        <w:sz w:val="36"/>
                        <w:szCs w:val="36"/>
                        <w:u w:val="single"/>
                      </w:rPr>
                      <w:t>N</w:t>
                    </w:r>
                    <w:r>
                      <w:rPr>
                        <w:rFonts w:ascii="Times New Roman" w:eastAsia="Times New Roman" w:hAnsi="Times New Roman" w:cs="Times New Roman"/>
                        <w:b/>
                        <w:spacing w:val="2"/>
                        <w:sz w:val="36"/>
                        <w:szCs w:val="36"/>
                        <w:u w:val="single"/>
                      </w:rPr>
                      <w:t>g</w:t>
                    </w:r>
                    <w:r>
                      <w:rPr>
                        <w:rFonts w:ascii="Times New Roman" w:eastAsia="Times New Roman" w:hAnsi="Times New Roman" w:cs="Times New Roman"/>
                        <w:b/>
                        <w:sz w:val="36"/>
                        <w:szCs w:val="36"/>
                        <w:u w:val="single"/>
                      </w:rPr>
                      <w:t>j</w:t>
                    </w:r>
                    <w:r>
                      <w:rPr>
                        <w:rFonts w:ascii="Times New Roman" w:eastAsia="Times New Roman" w:hAnsi="Times New Roman" w:cs="Times New Roman"/>
                        <w:b/>
                        <w:spacing w:val="2"/>
                        <w:sz w:val="36"/>
                        <w:szCs w:val="36"/>
                        <w:u w:val="single"/>
                      </w:rPr>
                      <w:t>a</w:t>
                    </w:r>
                    <w:r>
                      <w:rPr>
                        <w:rFonts w:ascii="Times New Roman" w:eastAsia="Times New Roman" w:hAnsi="Times New Roman" w:cs="Times New Roman"/>
                        <w:b/>
                        <w:sz w:val="36"/>
                        <w:szCs w:val="36"/>
                        <w:u w:val="single"/>
                      </w:rPr>
                      <w:t>j</w:t>
                    </w:r>
                    <w:r>
                      <w:rPr>
                        <w:rFonts w:ascii="Times New Roman" w:eastAsia="Times New Roman" w:hAnsi="Times New Roman" w:cs="Times New Roman"/>
                        <w:b/>
                        <w:spacing w:val="-1"/>
                        <w:sz w:val="36"/>
                        <w:szCs w:val="36"/>
                        <w:u w:val="single"/>
                      </w:rPr>
                      <w:t>s</w:t>
                    </w:r>
                    <w:r>
                      <w:rPr>
                        <w:rFonts w:ascii="Times New Roman" w:eastAsia="Times New Roman" w:hAnsi="Times New Roman" w:cs="Times New Roman"/>
                        <w:b/>
                        <w:sz w:val="36"/>
                        <w:szCs w:val="36"/>
                        <w:u w:val="single"/>
                      </w:rPr>
                      <w:t>hmër</w:t>
                    </w:r>
                    <w:r>
                      <w:rPr>
                        <w:rFonts w:ascii="Times New Roman" w:eastAsia="Times New Roman" w:hAnsi="Times New Roman" w:cs="Times New Roman"/>
                        <w:b/>
                        <w:spacing w:val="-4"/>
                        <w:sz w:val="36"/>
                        <w:szCs w:val="36"/>
                        <w:u w:val="single"/>
                      </w:rPr>
                      <w:t>i</w:t>
                    </w:r>
                    <w:r>
                      <w:rPr>
                        <w:rFonts w:ascii="Times New Roman" w:eastAsia="Times New Roman" w:hAnsi="Times New Roman" w:cs="Times New Roman"/>
                        <w:b/>
                        <w:sz w:val="36"/>
                        <w:szCs w:val="36"/>
                        <w:u w:val="single"/>
                      </w:rPr>
                      <w:t>të</w:t>
                    </w:r>
                    <w:r>
                      <w:rPr>
                        <w:rFonts w:ascii="Times New Roman" w:eastAsia="Times New Roman" w:hAnsi="Times New Roman" w:cs="Times New Roman"/>
                        <w:b/>
                        <w:spacing w:val="-7"/>
                        <w:sz w:val="36"/>
                        <w:szCs w:val="36"/>
                        <w:u w:val="single"/>
                      </w:rPr>
                      <w:t xml:space="preserve"> </w:t>
                    </w:r>
                    <w:r>
                      <w:rPr>
                        <w:rFonts w:ascii="Times New Roman" w:eastAsia="Times New Roman" w:hAnsi="Times New Roman" w:cs="Times New Roman"/>
                        <w:b/>
                        <w:sz w:val="36"/>
                        <w:szCs w:val="36"/>
                        <w:u w:val="single"/>
                      </w:rPr>
                      <w:t>dhe</w:t>
                    </w:r>
                    <w:r>
                      <w:rPr>
                        <w:rFonts w:ascii="Times New Roman" w:eastAsia="Times New Roman" w:hAnsi="Times New Roman" w:cs="Times New Roman"/>
                        <w:b/>
                        <w:spacing w:val="-2"/>
                        <w:sz w:val="36"/>
                        <w:szCs w:val="36"/>
                        <w:u w:val="single"/>
                      </w:rPr>
                      <w:t xml:space="preserve"> </w:t>
                    </w:r>
                    <w:r>
                      <w:rPr>
                        <w:rFonts w:ascii="Times New Roman" w:eastAsia="Times New Roman" w:hAnsi="Times New Roman" w:cs="Times New Roman"/>
                        <w:b/>
                        <w:sz w:val="36"/>
                        <w:szCs w:val="36"/>
                        <w:u w:val="single"/>
                      </w:rPr>
                      <w:t>d</w:t>
                    </w:r>
                    <w:r>
                      <w:rPr>
                        <w:rFonts w:ascii="Times New Roman" w:eastAsia="Times New Roman" w:hAnsi="Times New Roman" w:cs="Times New Roman"/>
                        <w:b/>
                        <w:spacing w:val="1"/>
                        <w:sz w:val="36"/>
                        <w:szCs w:val="36"/>
                        <w:u w:val="single"/>
                      </w:rPr>
                      <w:t>a</w:t>
                    </w:r>
                    <w:r>
                      <w:rPr>
                        <w:rFonts w:ascii="Times New Roman" w:eastAsia="Times New Roman" w:hAnsi="Times New Roman" w:cs="Times New Roman"/>
                        <w:b/>
                        <w:sz w:val="36"/>
                        <w:szCs w:val="36"/>
                        <w:u w:val="single"/>
                      </w:rPr>
                      <w:t>l</w:t>
                    </w:r>
                    <w:r>
                      <w:rPr>
                        <w:rFonts w:ascii="Times New Roman" w:eastAsia="Times New Roman" w:hAnsi="Times New Roman" w:cs="Times New Roman"/>
                        <w:b/>
                        <w:spacing w:val="-2"/>
                        <w:sz w:val="36"/>
                        <w:szCs w:val="36"/>
                        <w:u w:val="single"/>
                      </w:rPr>
                      <w:t>l</w:t>
                    </w:r>
                    <w:r>
                      <w:rPr>
                        <w:rFonts w:ascii="Times New Roman" w:eastAsia="Times New Roman" w:hAnsi="Times New Roman" w:cs="Times New Roman"/>
                        <w:b/>
                        <w:sz w:val="36"/>
                        <w:szCs w:val="36"/>
                        <w:u w:val="single"/>
                      </w:rPr>
                      <w:t>i</w:t>
                    </w:r>
                    <w:r>
                      <w:rPr>
                        <w:rFonts w:ascii="Times New Roman" w:eastAsia="Times New Roman" w:hAnsi="Times New Roman" w:cs="Times New Roman"/>
                        <w:b/>
                        <w:spacing w:val="-1"/>
                        <w:sz w:val="36"/>
                        <w:szCs w:val="36"/>
                        <w:u w:val="single"/>
                      </w:rPr>
                      <w:t>m</w:t>
                    </w:r>
                    <w:r>
                      <w:rPr>
                        <w:rFonts w:ascii="Times New Roman" w:eastAsia="Times New Roman" w:hAnsi="Times New Roman" w:cs="Times New Roman"/>
                        <w:b/>
                        <w:sz w:val="36"/>
                        <w:szCs w:val="36"/>
                        <w:u w:val="single"/>
                      </w:rPr>
                      <w:t>et</w:t>
                    </w:r>
                  </w:p>
                </w:txbxContent>
              </v:textbox>
              <w10:wrap anchorx="page" anchory="page"/>
            </v:shape>
          </w:pict>
        </mc:Fallback>
      </mc:AlternateContent>
    </w:r>
    <w:r>
      <w:rPr>
        <w:noProof/>
        <w:lang w:val="en-US"/>
      </w:rPr>
      <mc:AlternateContent>
        <mc:Choice Requires="wps">
          <w:drawing>
            <wp:anchor distT="0" distB="0" distL="114300" distR="114300" simplePos="0" relativeHeight="251680768" behindDoc="1" locked="0" layoutInCell="1" allowOverlap="1">
              <wp:simplePos x="0" y="0"/>
              <wp:positionH relativeFrom="page">
                <wp:posOffset>2552700</wp:posOffset>
              </wp:positionH>
              <wp:positionV relativeFrom="page">
                <wp:posOffset>333375</wp:posOffset>
              </wp:positionV>
              <wp:extent cx="3860165" cy="381000"/>
              <wp:effectExtent l="0" t="0" r="6985" b="0"/>
              <wp:wrapNone/>
              <wp:docPr id="2141698637" name="Text Box 21416986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60165" cy="381000"/>
                      </a:xfrm>
                      <a:prstGeom prst="rect">
                        <a:avLst/>
                      </a:prstGeom>
                      <a:noFill/>
                      <a:ln>
                        <a:noFill/>
                      </a:ln>
                    </wps:spPr>
                    <wps:txbx>
                      <w:txbxContent>
                        <w:p w:rsidR="008C7670" w:rsidRDefault="008C7670">
                          <w:pPr>
                            <w:spacing w:line="300" w:lineRule="exact"/>
                            <w:ind w:left="20" w:right="-42"/>
                            <w:rPr>
                              <w:sz w:val="24"/>
                              <w:szCs w:val="24"/>
                            </w:rPr>
                          </w:pPr>
                          <w:r>
                            <w:rPr>
                              <w:rFonts w:ascii="Times New Roman" w:eastAsia="Times New Roman" w:hAnsi="Times New Roman" w:cs="Times New Roman"/>
                              <w:color w:val="929497"/>
                              <w:sz w:val="24"/>
                              <w:szCs w:val="24"/>
                            </w:rPr>
                            <w:t>P</w:t>
                          </w:r>
                          <w:r>
                            <w:rPr>
                              <w:rFonts w:ascii="Times New Roman" w:eastAsia="Times New Roman" w:hAnsi="Times New Roman" w:cs="Times New Roman"/>
                              <w:color w:val="929497"/>
                              <w:spacing w:val="1"/>
                              <w:sz w:val="24"/>
                              <w:szCs w:val="24"/>
                            </w:rPr>
                            <w:t>l</w:t>
                          </w:r>
                          <w:r>
                            <w:rPr>
                              <w:rFonts w:ascii="Times New Roman" w:eastAsia="Times New Roman" w:hAnsi="Times New Roman" w:cs="Times New Roman"/>
                              <w:color w:val="929497"/>
                              <w:sz w:val="24"/>
                              <w:szCs w:val="24"/>
                            </w:rPr>
                            <w:t>a</w:t>
                          </w:r>
                          <w:r>
                            <w:rPr>
                              <w:rFonts w:ascii="Times New Roman" w:eastAsia="Times New Roman" w:hAnsi="Times New Roman" w:cs="Times New Roman"/>
                              <w:color w:val="929497"/>
                              <w:spacing w:val="1"/>
                              <w:sz w:val="24"/>
                              <w:szCs w:val="24"/>
                            </w:rPr>
                            <w:t>n</w:t>
                          </w:r>
                          <w:r>
                            <w:rPr>
                              <w:rFonts w:ascii="Times New Roman" w:eastAsia="Times New Roman" w:hAnsi="Times New Roman" w:cs="Times New Roman"/>
                              <w:color w:val="929497"/>
                              <w:sz w:val="24"/>
                              <w:szCs w:val="24"/>
                            </w:rPr>
                            <w:t>i</w:t>
                          </w:r>
                          <w:r>
                            <w:rPr>
                              <w:rFonts w:ascii="Times New Roman" w:eastAsia="Times New Roman" w:hAnsi="Times New Roman" w:cs="Times New Roman"/>
                              <w:color w:val="929497"/>
                              <w:spacing w:val="-8"/>
                              <w:sz w:val="24"/>
                              <w:szCs w:val="24"/>
                            </w:rPr>
                            <w:t xml:space="preserve"> </w:t>
                          </w:r>
                          <w:r>
                            <w:rPr>
                              <w:rFonts w:ascii="Times New Roman" w:eastAsia="Times New Roman" w:hAnsi="Times New Roman" w:cs="Times New Roman"/>
                              <w:color w:val="929497"/>
                              <w:spacing w:val="-32"/>
                              <w:sz w:val="24"/>
                              <w:szCs w:val="24"/>
                            </w:rPr>
                            <w:t>V</w:t>
                          </w:r>
                          <w:r>
                            <w:rPr>
                              <w:rFonts w:ascii="Times New Roman" w:eastAsia="Times New Roman" w:hAnsi="Times New Roman" w:cs="Times New Roman"/>
                              <w:color w:val="929497"/>
                              <w:sz w:val="24"/>
                              <w:szCs w:val="24"/>
                            </w:rPr>
                            <w:t>e</w:t>
                          </w:r>
                          <w:r>
                            <w:rPr>
                              <w:rFonts w:ascii="Times New Roman" w:eastAsia="Times New Roman" w:hAnsi="Times New Roman" w:cs="Times New Roman"/>
                              <w:color w:val="929497"/>
                              <w:spacing w:val="1"/>
                              <w:sz w:val="24"/>
                              <w:szCs w:val="24"/>
                            </w:rPr>
                            <w:t>ndo</w:t>
                          </w:r>
                          <w:r>
                            <w:rPr>
                              <w:rFonts w:ascii="Times New Roman" w:eastAsia="Times New Roman" w:hAnsi="Times New Roman" w:cs="Times New Roman"/>
                              <w:color w:val="929497"/>
                              <w:sz w:val="24"/>
                              <w:szCs w:val="24"/>
                            </w:rPr>
                            <w:t>r</w:t>
                          </w:r>
                          <w:r>
                            <w:rPr>
                              <w:rFonts w:ascii="Times New Roman" w:eastAsia="Times New Roman" w:hAnsi="Times New Roman" w:cs="Times New Roman"/>
                              <w:color w:val="929497"/>
                              <w:spacing w:val="-4"/>
                              <w:sz w:val="24"/>
                              <w:szCs w:val="24"/>
                            </w:rPr>
                            <w:t xml:space="preserve"> </w:t>
                          </w:r>
                          <w:r>
                            <w:rPr>
                              <w:rFonts w:ascii="Times New Roman" w:eastAsia="Times New Roman" w:hAnsi="Times New Roman" w:cs="Times New Roman"/>
                              <w:color w:val="929497"/>
                              <w:spacing w:val="1"/>
                              <w:sz w:val="24"/>
                              <w:szCs w:val="24"/>
                            </w:rPr>
                            <w:t>p</w:t>
                          </w:r>
                          <w:r>
                            <w:rPr>
                              <w:rFonts w:ascii="Times New Roman" w:eastAsia="Times New Roman" w:hAnsi="Times New Roman" w:cs="Times New Roman"/>
                              <w:color w:val="929497"/>
                              <w:sz w:val="24"/>
                              <w:szCs w:val="24"/>
                            </w:rPr>
                            <w:t>ër</w:t>
                          </w:r>
                          <w:r>
                            <w:rPr>
                              <w:rFonts w:ascii="Times New Roman" w:eastAsia="Times New Roman" w:hAnsi="Times New Roman" w:cs="Times New Roman"/>
                              <w:color w:val="929497"/>
                              <w:spacing w:val="-5"/>
                              <w:sz w:val="24"/>
                              <w:szCs w:val="24"/>
                            </w:rPr>
                            <w:t xml:space="preserve"> </w:t>
                          </w:r>
                          <w:r>
                            <w:rPr>
                              <w:rFonts w:ascii="Times New Roman" w:eastAsia="Times New Roman" w:hAnsi="Times New Roman" w:cs="Times New Roman"/>
                              <w:color w:val="929497"/>
                              <w:spacing w:val="-1"/>
                              <w:sz w:val="24"/>
                              <w:szCs w:val="24"/>
                            </w:rPr>
                            <w:t>E</w:t>
                          </w:r>
                          <w:r>
                            <w:rPr>
                              <w:rFonts w:ascii="Times New Roman" w:eastAsia="Times New Roman" w:hAnsi="Times New Roman" w:cs="Times New Roman"/>
                              <w:color w:val="929497"/>
                              <w:spacing w:val="-5"/>
                              <w:sz w:val="24"/>
                              <w:szCs w:val="24"/>
                            </w:rPr>
                            <w:t>m</w:t>
                          </w:r>
                          <w:r>
                            <w:rPr>
                              <w:rFonts w:ascii="Times New Roman" w:eastAsia="Times New Roman" w:hAnsi="Times New Roman" w:cs="Times New Roman"/>
                              <w:color w:val="929497"/>
                              <w:sz w:val="24"/>
                              <w:szCs w:val="24"/>
                            </w:rPr>
                            <w:t>e</w:t>
                          </w:r>
                          <w:r>
                            <w:rPr>
                              <w:rFonts w:ascii="Times New Roman" w:eastAsia="Times New Roman" w:hAnsi="Times New Roman" w:cs="Times New Roman"/>
                              <w:color w:val="929497"/>
                              <w:spacing w:val="-4"/>
                              <w:sz w:val="24"/>
                              <w:szCs w:val="24"/>
                            </w:rPr>
                            <w:t>r</w:t>
                          </w:r>
                          <w:r>
                            <w:rPr>
                              <w:rFonts w:ascii="Times New Roman" w:eastAsia="Times New Roman" w:hAnsi="Times New Roman" w:cs="Times New Roman"/>
                              <w:color w:val="929497"/>
                              <w:spacing w:val="1"/>
                              <w:sz w:val="24"/>
                              <w:szCs w:val="24"/>
                            </w:rPr>
                            <w:t>g</w:t>
                          </w:r>
                          <w:r>
                            <w:rPr>
                              <w:rFonts w:ascii="Times New Roman" w:eastAsia="Times New Roman" w:hAnsi="Times New Roman" w:cs="Times New Roman"/>
                              <w:color w:val="929497"/>
                              <w:spacing w:val="-1"/>
                              <w:sz w:val="24"/>
                              <w:szCs w:val="24"/>
                            </w:rPr>
                            <w:t>j</w:t>
                          </w:r>
                          <w:r>
                            <w:rPr>
                              <w:rFonts w:ascii="Times New Roman" w:eastAsia="Times New Roman" w:hAnsi="Times New Roman" w:cs="Times New Roman"/>
                              <w:color w:val="929497"/>
                              <w:sz w:val="24"/>
                              <w:szCs w:val="24"/>
                            </w:rPr>
                            <w:t>e</w:t>
                          </w:r>
                          <w:r>
                            <w:rPr>
                              <w:rFonts w:ascii="Times New Roman" w:eastAsia="Times New Roman" w:hAnsi="Times New Roman" w:cs="Times New Roman"/>
                              <w:color w:val="929497"/>
                              <w:spacing w:val="1"/>
                              <w:sz w:val="24"/>
                              <w:szCs w:val="24"/>
                            </w:rPr>
                            <w:t>n</w:t>
                          </w:r>
                          <w:r>
                            <w:rPr>
                              <w:rFonts w:ascii="Times New Roman" w:eastAsia="Times New Roman" w:hAnsi="Times New Roman" w:cs="Times New Roman"/>
                              <w:color w:val="929497"/>
                              <w:sz w:val="24"/>
                              <w:szCs w:val="24"/>
                            </w:rPr>
                            <w:t>cat</w:t>
                          </w:r>
                          <w:r>
                            <w:rPr>
                              <w:rFonts w:ascii="Times New Roman" w:eastAsia="Times New Roman" w:hAnsi="Times New Roman" w:cs="Times New Roman"/>
                              <w:color w:val="929497"/>
                              <w:spacing w:val="1"/>
                              <w:sz w:val="24"/>
                              <w:szCs w:val="24"/>
                            </w:rPr>
                            <w:t xml:space="preserve"> </w:t>
                          </w:r>
                          <w:r>
                            <w:rPr>
                              <w:rFonts w:ascii="Times New Roman" w:eastAsia="Times New Roman" w:hAnsi="Times New Roman" w:cs="Times New Roman"/>
                              <w:color w:val="929497"/>
                              <w:sz w:val="24"/>
                              <w:szCs w:val="24"/>
                            </w:rPr>
                            <w:t>Ci</w:t>
                          </w:r>
                          <w:r>
                            <w:rPr>
                              <w:rFonts w:ascii="Times New Roman" w:eastAsia="Times New Roman" w:hAnsi="Times New Roman" w:cs="Times New Roman"/>
                              <w:color w:val="929497"/>
                              <w:spacing w:val="1"/>
                              <w:sz w:val="24"/>
                              <w:szCs w:val="24"/>
                            </w:rPr>
                            <w:t>vil</w:t>
                          </w:r>
                          <w:r>
                            <w:rPr>
                              <w:rFonts w:ascii="Times New Roman" w:eastAsia="Times New Roman" w:hAnsi="Times New Roman" w:cs="Times New Roman"/>
                              <w:color w:val="929497"/>
                              <w:sz w:val="24"/>
                              <w:szCs w:val="24"/>
                            </w:rPr>
                            <w:t>e</w:t>
                          </w:r>
                          <w:r>
                            <w:rPr>
                              <w:rFonts w:ascii="Times New Roman" w:eastAsia="Times New Roman" w:hAnsi="Times New Roman" w:cs="Times New Roman"/>
                              <w:color w:val="929497"/>
                              <w:spacing w:val="-6"/>
                              <w:sz w:val="24"/>
                              <w:szCs w:val="24"/>
                            </w:rPr>
                            <w:t xml:space="preserve"> </w:t>
                          </w:r>
                          <w:r>
                            <w:rPr>
                              <w:rFonts w:ascii="Times New Roman" w:eastAsia="Times New Roman" w:hAnsi="Times New Roman" w:cs="Times New Roman"/>
                              <w:color w:val="929497"/>
                              <w:sz w:val="24"/>
                              <w:szCs w:val="24"/>
                            </w:rPr>
                            <w:t>–</w:t>
                          </w:r>
                          <w:r>
                            <w:rPr>
                              <w:rFonts w:ascii="Times New Roman" w:eastAsia="Times New Roman" w:hAnsi="Times New Roman" w:cs="Times New Roman"/>
                              <w:color w:val="929497"/>
                              <w:spacing w:val="-2"/>
                              <w:sz w:val="24"/>
                              <w:szCs w:val="24"/>
                            </w:rPr>
                            <w:t xml:space="preserve"> </w:t>
                          </w:r>
                          <w:r>
                            <w:rPr>
                              <w:rFonts w:ascii="Times New Roman" w:eastAsia="Times New Roman" w:hAnsi="Times New Roman" w:cs="Times New Roman"/>
                              <w:color w:val="929497"/>
                              <w:sz w:val="24"/>
                              <w:szCs w:val="24"/>
                            </w:rPr>
                            <w:t>Ba</w:t>
                          </w:r>
                          <w:r>
                            <w:rPr>
                              <w:rFonts w:ascii="Times New Roman" w:eastAsia="Times New Roman" w:hAnsi="Times New Roman" w:cs="Times New Roman"/>
                              <w:color w:val="929497"/>
                              <w:spacing w:val="1"/>
                              <w:sz w:val="24"/>
                              <w:szCs w:val="24"/>
                            </w:rPr>
                            <w:t>shki</w:t>
                          </w:r>
                          <w:r>
                            <w:rPr>
                              <w:rFonts w:ascii="Times New Roman" w:eastAsia="Times New Roman" w:hAnsi="Times New Roman" w:cs="Times New Roman"/>
                              <w:color w:val="929497"/>
                              <w:sz w:val="24"/>
                              <w:szCs w:val="24"/>
                            </w:rPr>
                            <w:t>a</w:t>
                          </w:r>
                          <w:r>
                            <w:rPr>
                              <w:rFonts w:ascii="Times New Roman" w:eastAsia="Times New Roman" w:hAnsi="Times New Roman" w:cs="Times New Roman"/>
                              <w:color w:val="929497"/>
                              <w:spacing w:val="-4"/>
                              <w:sz w:val="24"/>
                              <w:szCs w:val="24"/>
                            </w:rPr>
                            <w:t xml:space="preserve"> K</w:t>
                          </w:r>
                          <w:r>
                            <w:rPr>
                              <w:rFonts w:ascii="Times New Roman" w:eastAsia="Times New Roman" w:hAnsi="Times New Roman" w:cs="Times New Roman"/>
                              <w:color w:val="929497"/>
                              <w:spacing w:val="-1"/>
                              <w:sz w:val="24"/>
                              <w:szCs w:val="24"/>
                            </w:rPr>
                            <w:t>o</w:t>
                          </w:r>
                          <w:r>
                            <w:rPr>
                              <w:rFonts w:ascii="Times New Roman" w:eastAsia="Times New Roman" w:hAnsi="Times New Roman" w:cs="Times New Roman"/>
                              <w:color w:val="929497"/>
                              <w:spacing w:val="-2"/>
                              <w:sz w:val="24"/>
                              <w:szCs w:val="24"/>
                            </w:rPr>
                            <w:t>rç</w:t>
                          </w:r>
                          <w:r>
                            <w:rPr>
                              <w:rFonts w:ascii="Times New Roman" w:eastAsia="Times New Roman" w:hAnsi="Times New Roman" w:cs="Times New Roman"/>
                              <w:color w:val="929497"/>
                              <w:sz w:val="24"/>
                              <w:szCs w:val="24"/>
                            </w:rPr>
                            <w:t>ë</w:t>
                          </w:r>
                        </w:p>
                      </w:txbxContent>
                    </wps:txbx>
                    <wps:bodyPr rot="0" vert="horz" wrap="square" lIns="0" tIns="0" rIns="0" bIns="0" anchor="t" anchorCtr="0" upright="1">
                      <a:noAutofit/>
                    </wps:bodyPr>
                  </wps:wsp>
                </a:graphicData>
              </a:graphic>
            </wp:anchor>
          </w:drawing>
        </mc:Choice>
        <mc:Fallback>
          <w:pict>
            <v:shape id="Text Box 2141698637" o:spid="_x0000_s1287" type="#_x0000_t202" style="position:absolute;left:0;text-align:left;margin-left:201pt;margin-top:26.25pt;width:303.95pt;height:30pt;z-index:-251635712;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" filled="f" stroked="f">
              <v:textbox inset="0,0,0,0">
                <w:txbxContent>
                  <w:p w:rsidR="008C7670" w:rsidRDefault="008C7670">
                    <w:pPr>
                      <w:spacing w:line="300" w:lineRule="exact"/>
                      <w:ind w:left="20" w:right="-42"/>
                      <w:rPr>
                        <w:sz w:val="24"/>
                        <w:szCs w:val="24"/>
                      </w:rPr>
                    </w:pPr>
                    <w:r>
                      <w:rPr>
                        <w:rFonts w:ascii="Times New Roman" w:eastAsia="Times New Roman" w:hAnsi="Times New Roman" w:cs="Times New Roman"/>
                        <w:color w:val="929497"/>
                        <w:sz w:val="24"/>
                        <w:szCs w:val="24"/>
                      </w:rPr>
                      <w:t>P</w:t>
                    </w:r>
                    <w:r>
                      <w:rPr>
                        <w:rFonts w:ascii="Times New Roman" w:eastAsia="Times New Roman" w:hAnsi="Times New Roman" w:cs="Times New Roman"/>
                        <w:color w:val="929497"/>
                        <w:spacing w:val="1"/>
                        <w:sz w:val="24"/>
                        <w:szCs w:val="24"/>
                      </w:rPr>
                      <w:t>l</w:t>
                    </w:r>
                    <w:r>
                      <w:rPr>
                        <w:rFonts w:ascii="Times New Roman" w:eastAsia="Times New Roman" w:hAnsi="Times New Roman" w:cs="Times New Roman"/>
                        <w:color w:val="929497"/>
                        <w:sz w:val="24"/>
                        <w:szCs w:val="24"/>
                      </w:rPr>
                      <w:t>a</w:t>
                    </w:r>
                    <w:r>
                      <w:rPr>
                        <w:rFonts w:ascii="Times New Roman" w:eastAsia="Times New Roman" w:hAnsi="Times New Roman" w:cs="Times New Roman"/>
                        <w:color w:val="929497"/>
                        <w:spacing w:val="1"/>
                        <w:sz w:val="24"/>
                        <w:szCs w:val="24"/>
                      </w:rPr>
                      <w:t>n</w:t>
                    </w:r>
                    <w:r>
                      <w:rPr>
                        <w:rFonts w:ascii="Times New Roman" w:eastAsia="Times New Roman" w:hAnsi="Times New Roman" w:cs="Times New Roman"/>
                        <w:color w:val="929497"/>
                        <w:sz w:val="24"/>
                        <w:szCs w:val="24"/>
                      </w:rPr>
                      <w:t>i</w:t>
                    </w:r>
                    <w:r>
                      <w:rPr>
                        <w:rFonts w:ascii="Times New Roman" w:eastAsia="Times New Roman" w:hAnsi="Times New Roman" w:cs="Times New Roman"/>
                        <w:color w:val="929497"/>
                        <w:spacing w:val="-8"/>
                        <w:sz w:val="24"/>
                        <w:szCs w:val="24"/>
                      </w:rPr>
                      <w:t xml:space="preserve"> </w:t>
                    </w:r>
                    <w:r>
                      <w:rPr>
                        <w:rFonts w:ascii="Times New Roman" w:eastAsia="Times New Roman" w:hAnsi="Times New Roman" w:cs="Times New Roman"/>
                        <w:color w:val="929497"/>
                        <w:spacing w:val="-32"/>
                        <w:sz w:val="24"/>
                        <w:szCs w:val="24"/>
                      </w:rPr>
                      <w:t>V</w:t>
                    </w:r>
                    <w:r>
                      <w:rPr>
                        <w:rFonts w:ascii="Times New Roman" w:eastAsia="Times New Roman" w:hAnsi="Times New Roman" w:cs="Times New Roman"/>
                        <w:color w:val="929497"/>
                        <w:sz w:val="24"/>
                        <w:szCs w:val="24"/>
                      </w:rPr>
                      <w:t>e</w:t>
                    </w:r>
                    <w:r>
                      <w:rPr>
                        <w:rFonts w:ascii="Times New Roman" w:eastAsia="Times New Roman" w:hAnsi="Times New Roman" w:cs="Times New Roman"/>
                        <w:color w:val="929497"/>
                        <w:spacing w:val="1"/>
                        <w:sz w:val="24"/>
                        <w:szCs w:val="24"/>
                      </w:rPr>
                      <w:t>ndo</w:t>
                    </w:r>
                    <w:r>
                      <w:rPr>
                        <w:rFonts w:ascii="Times New Roman" w:eastAsia="Times New Roman" w:hAnsi="Times New Roman" w:cs="Times New Roman"/>
                        <w:color w:val="929497"/>
                        <w:sz w:val="24"/>
                        <w:szCs w:val="24"/>
                      </w:rPr>
                      <w:t>r</w:t>
                    </w:r>
                    <w:r>
                      <w:rPr>
                        <w:rFonts w:ascii="Times New Roman" w:eastAsia="Times New Roman" w:hAnsi="Times New Roman" w:cs="Times New Roman"/>
                        <w:color w:val="929497"/>
                        <w:spacing w:val="-4"/>
                        <w:sz w:val="24"/>
                        <w:szCs w:val="24"/>
                      </w:rPr>
                      <w:t xml:space="preserve"> </w:t>
                    </w:r>
                    <w:r>
                      <w:rPr>
                        <w:rFonts w:ascii="Times New Roman" w:eastAsia="Times New Roman" w:hAnsi="Times New Roman" w:cs="Times New Roman"/>
                        <w:color w:val="929497"/>
                        <w:spacing w:val="1"/>
                        <w:sz w:val="24"/>
                        <w:szCs w:val="24"/>
                      </w:rPr>
                      <w:t>p</w:t>
                    </w:r>
                    <w:r>
                      <w:rPr>
                        <w:rFonts w:ascii="Times New Roman" w:eastAsia="Times New Roman" w:hAnsi="Times New Roman" w:cs="Times New Roman"/>
                        <w:color w:val="929497"/>
                        <w:sz w:val="24"/>
                        <w:szCs w:val="24"/>
                      </w:rPr>
                      <w:t>ër</w:t>
                    </w:r>
                    <w:r>
                      <w:rPr>
                        <w:rFonts w:ascii="Times New Roman" w:eastAsia="Times New Roman" w:hAnsi="Times New Roman" w:cs="Times New Roman"/>
                        <w:color w:val="929497"/>
                        <w:spacing w:val="-5"/>
                        <w:sz w:val="24"/>
                        <w:szCs w:val="24"/>
                      </w:rPr>
                      <w:t xml:space="preserve"> </w:t>
                    </w:r>
                    <w:r>
                      <w:rPr>
                        <w:rFonts w:ascii="Times New Roman" w:eastAsia="Times New Roman" w:hAnsi="Times New Roman" w:cs="Times New Roman"/>
                        <w:color w:val="929497"/>
                        <w:spacing w:val="-1"/>
                        <w:sz w:val="24"/>
                        <w:szCs w:val="24"/>
                      </w:rPr>
                      <w:t>E</w:t>
                    </w:r>
                    <w:r>
                      <w:rPr>
                        <w:rFonts w:ascii="Times New Roman" w:eastAsia="Times New Roman" w:hAnsi="Times New Roman" w:cs="Times New Roman"/>
                        <w:color w:val="929497"/>
                        <w:spacing w:val="-5"/>
                        <w:sz w:val="24"/>
                        <w:szCs w:val="24"/>
                      </w:rPr>
                      <w:t>m</w:t>
                    </w:r>
                    <w:r>
                      <w:rPr>
                        <w:rFonts w:ascii="Times New Roman" w:eastAsia="Times New Roman" w:hAnsi="Times New Roman" w:cs="Times New Roman"/>
                        <w:color w:val="929497"/>
                        <w:sz w:val="24"/>
                        <w:szCs w:val="24"/>
                      </w:rPr>
                      <w:t>e</w:t>
                    </w:r>
                    <w:r>
                      <w:rPr>
                        <w:rFonts w:ascii="Times New Roman" w:eastAsia="Times New Roman" w:hAnsi="Times New Roman" w:cs="Times New Roman"/>
                        <w:color w:val="929497"/>
                        <w:spacing w:val="-4"/>
                        <w:sz w:val="24"/>
                        <w:szCs w:val="24"/>
                      </w:rPr>
                      <w:t>r</w:t>
                    </w:r>
                    <w:r>
                      <w:rPr>
                        <w:rFonts w:ascii="Times New Roman" w:eastAsia="Times New Roman" w:hAnsi="Times New Roman" w:cs="Times New Roman"/>
                        <w:color w:val="929497"/>
                        <w:spacing w:val="1"/>
                        <w:sz w:val="24"/>
                        <w:szCs w:val="24"/>
                      </w:rPr>
                      <w:t>g</w:t>
                    </w:r>
                    <w:r>
                      <w:rPr>
                        <w:rFonts w:ascii="Times New Roman" w:eastAsia="Times New Roman" w:hAnsi="Times New Roman" w:cs="Times New Roman"/>
                        <w:color w:val="929497"/>
                        <w:spacing w:val="-1"/>
                        <w:sz w:val="24"/>
                        <w:szCs w:val="24"/>
                      </w:rPr>
                      <w:t>j</w:t>
                    </w:r>
                    <w:r>
                      <w:rPr>
                        <w:rFonts w:ascii="Times New Roman" w:eastAsia="Times New Roman" w:hAnsi="Times New Roman" w:cs="Times New Roman"/>
                        <w:color w:val="929497"/>
                        <w:sz w:val="24"/>
                        <w:szCs w:val="24"/>
                      </w:rPr>
                      <w:t>e</w:t>
                    </w:r>
                    <w:r>
                      <w:rPr>
                        <w:rFonts w:ascii="Times New Roman" w:eastAsia="Times New Roman" w:hAnsi="Times New Roman" w:cs="Times New Roman"/>
                        <w:color w:val="929497"/>
                        <w:spacing w:val="1"/>
                        <w:sz w:val="24"/>
                        <w:szCs w:val="24"/>
                      </w:rPr>
                      <w:t>n</w:t>
                    </w:r>
                    <w:r>
                      <w:rPr>
                        <w:rFonts w:ascii="Times New Roman" w:eastAsia="Times New Roman" w:hAnsi="Times New Roman" w:cs="Times New Roman"/>
                        <w:color w:val="929497"/>
                        <w:sz w:val="24"/>
                        <w:szCs w:val="24"/>
                      </w:rPr>
                      <w:t>cat</w:t>
                    </w:r>
                    <w:r>
                      <w:rPr>
                        <w:rFonts w:ascii="Times New Roman" w:eastAsia="Times New Roman" w:hAnsi="Times New Roman" w:cs="Times New Roman"/>
                        <w:color w:val="929497"/>
                        <w:spacing w:val="1"/>
                        <w:sz w:val="24"/>
                        <w:szCs w:val="24"/>
                      </w:rPr>
                      <w:t xml:space="preserve"> </w:t>
                    </w:r>
                    <w:r>
                      <w:rPr>
                        <w:rFonts w:ascii="Times New Roman" w:eastAsia="Times New Roman" w:hAnsi="Times New Roman" w:cs="Times New Roman"/>
                        <w:color w:val="929497"/>
                        <w:sz w:val="24"/>
                        <w:szCs w:val="24"/>
                      </w:rPr>
                      <w:t>Ci</w:t>
                    </w:r>
                    <w:r>
                      <w:rPr>
                        <w:rFonts w:ascii="Times New Roman" w:eastAsia="Times New Roman" w:hAnsi="Times New Roman" w:cs="Times New Roman"/>
                        <w:color w:val="929497"/>
                        <w:spacing w:val="1"/>
                        <w:sz w:val="24"/>
                        <w:szCs w:val="24"/>
                      </w:rPr>
                      <w:t>vil</w:t>
                    </w:r>
                    <w:r>
                      <w:rPr>
                        <w:rFonts w:ascii="Times New Roman" w:eastAsia="Times New Roman" w:hAnsi="Times New Roman" w:cs="Times New Roman"/>
                        <w:color w:val="929497"/>
                        <w:sz w:val="24"/>
                        <w:szCs w:val="24"/>
                      </w:rPr>
                      <w:t>e</w:t>
                    </w:r>
                    <w:r>
                      <w:rPr>
                        <w:rFonts w:ascii="Times New Roman" w:eastAsia="Times New Roman" w:hAnsi="Times New Roman" w:cs="Times New Roman"/>
                        <w:color w:val="929497"/>
                        <w:spacing w:val="-6"/>
                        <w:sz w:val="24"/>
                        <w:szCs w:val="24"/>
                      </w:rPr>
                      <w:t xml:space="preserve"> </w:t>
                    </w:r>
                    <w:r>
                      <w:rPr>
                        <w:rFonts w:ascii="Times New Roman" w:eastAsia="Times New Roman" w:hAnsi="Times New Roman" w:cs="Times New Roman"/>
                        <w:color w:val="929497"/>
                        <w:sz w:val="24"/>
                        <w:szCs w:val="24"/>
                      </w:rPr>
                      <w:t>–</w:t>
                    </w:r>
                    <w:r>
                      <w:rPr>
                        <w:rFonts w:ascii="Times New Roman" w:eastAsia="Times New Roman" w:hAnsi="Times New Roman" w:cs="Times New Roman"/>
                        <w:color w:val="929497"/>
                        <w:spacing w:val="-2"/>
                        <w:sz w:val="24"/>
                        <w:szCs w:val="24"/>
                      </w:rPr>
                      <w:t xml:space="preserve"> </w:t>
                    </w:r>
                    <w:r>
                      <w:rPr>
                        <w:rFonts w:ascii="Times New Roman" w:eastAsia="Times New Roman" w:hAnsi="Times New Roman" w:cs="Times New Roman"/>
                        <w:color w:val="929497"/>
                        <w:sz w:val="24"/>
                        <w:szCs w:val="24"/>
                      </w:rPr>
                      <w:t>Ba</w:t>
                    </w:r>
                    <w:r>
                      <w:rPr>
                        <w:rFonts w:ascii="Times New Roman" w:eastAsia="Times New Roman" w:hAnsi="Times New Roman" w:cs="Times New Roman"/>
                        <w:color w:val="929497"/>
                        <w:spacing w:val="1"/>
                        <w:sz w:val="24"/>
                        <w:szCs w:val="24"/>
                      </w:rPr>
                      <w:t>shki</w:t>
                    </w:r>
                    <w:r>
                      <w:rPr>
                        <w:rFonts w:ascii="Times New Roman" w:eastAsia="Times New Roman" w:hAnsi="Times New Roman" w:cs="Times New Roman"/>
                        <w:color w:val="929497"/>
                        <w:sz w:val="24"/>
                        <w:szCs w:val="24"/>
                      </w:rPr>
                      <w:t>a</w:t>
                    </w:r>
                    <w:r>
                      <w:rPr>
                        <w:rFonts w:ascii="Times New Roman" w:eastAsia="Times New Roman" w:hAnsi="Times New Roman" w:cs="Times New Roman"/>
                        <w:color w:val="929497"/>
                        <w:spacing w:val="-4"/>
                        <w:sz w:val="24"/>
                        <w:szCs w:val="24"/>
                      </w:rPr>
                      <w:t xml:space="preserve"> K</w:t>
                    </w:r>
                    <w:r>
                      <w:rPr>
                        <w:rFonts w:ascii="Times New Roman" w:eastAsia="Times New Roman" w:hAnsi="Times New Roman" w:cs="Times New Roman"/>
                        <w:color w:val="929497"/>
                        <w:spacing w:val="-1"/>
                        <w:sz w:val="24"/>
                        <w:szCs w:val="24"/>
                      </w:rPr>
                      <w:t>o</w:t>
                    </w:r>
                    <w:r>
                      <w:rPr>
                        <w:rFonts w:ascii="Times New Roman" w:eastAsia="Times New Roman" w:hAnsi="Times New Roman" w:cs="Times New Roman"/>
                        <w:color w:val="929497"/>
                        <w:spacing w:val="-2"/>
                        <w:sz w:val="24"/>
                        <w:szCs w:val="24"/>
                      </w:rPr>
                      <w:t>rç</w:t>
                    </w:r>
                    <w:r>
                      <w:rPr>
                        <w:rFonts w:ascii="Times New Roman" w:eastAsia="Times New Roman" w:hAnsi="Times New Roman" w:cs="Times New Roman"/>
                        <w:color w:val="929497"/>
                        <w:sz w:val="24"/>
                        <w:szCs w:val="24"/>
                      </w:rPr>
                      <w:t>ë</w:t>
                    </w:r>
                  </w:p>
                </w:txbxContent>
              </v:textbox>
              <w10:wrap anchorx="page" anchory="page"/>
            </v:shape>
          </w:pict>
        </mc:Fallback>
      </mc:AlternateConten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7670" w:rsidRDefault="008C7670">
    <w:pPr>
      <w:spacing w:line="200" w:lineRule="exact"/>
    </w:pPr>
    <w:r>
      <w:rPr>
        <w:noProof/>
        <w:lang w:val="en-US"/>
      </w:rPr>
      <mc:AlternateContent>
        <mc:Choice Requires="wps">
          <w:drawing>
            <wp:anchor distT="0" distB="0" distL="114300" distR="114300" simplePos="0" relativeHeight="251684864" behindDoc="1" locked="0" layoutInCell="1" allowOverlap="1">
              <wp:simplePos x="0" y="0"/>
              <wp:positionH relativeFrom="page">
                <wp:posOffset>5619750</wp:posOffset>
              </wp:positionH>
              <wp:positionV relativeFrom="topMargin">
                <wp:posOffset>790575</wp:posOffset>
              </wp:positionV>
              <wp:extent cx="2986405" cy="361950"/>
              <wp:effectExtent l="0" t="0" r="4445" b="0"/>
              <wp:wrapNone/>
              <wp:docPr id="2141698633" name="Text Box 21416986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6405" cy="361950"/>
                      </a:xfrm>
                      <a:prstGeom prst="rect">
                        <a:avLst/>
                      </a:prstGeom>
                      <a:noFill/>
                      <a:ln>
                        <a:noFill/>
                      </a:ln>
                    </wps:spPr>
                    <wps:txbx>
                      <w:txbxContent>
                        <w:p w:rsidR="008C7670" w:rsidRDefault="008C7670">
                          <w:pPr>
                            <w:spacing w:line="420" w:lineRule="exact"/>
                            <w:ind w:left="20" w:right="-60"/>
                            <w:rPr>
                              <w:sz w:val="40"/>
                              <w:szCs w:val="40"/>
                              <w:u w:val="single"/>
                            </w:rPr>
                          </w:pPr>
                          <w:r>
                            <w:rPr>
                              <w:rFonts w:ascii="Times New Roman" w:eastAsia="Times New Roman" w:hAnsi="Times New Roman" w:cs="Times New Roman"/>
                              <w:b/>
                              <w:sz w:val="40"/>
                              <w:szCs w:val="40"/>
                              <w:u w:val="single"/>
                            </w:rPr>
                            <w:t>N</w:t>
                          </w:r>
                          <w:r>
                            <w:rPr>
                              <w:rFonts w:ascii="Times New Roman" w:eastAsia="Times New Roman" w:hAnsi="Times New Roman" w:cs="Times New Roman"/>
                              <w:b/>
                              <w:spacing w:val="2"/>
                              <w:sz w:val="40"/>
                              <w:szCs w:val="40"/>
                              <w:u w:val="single"/>
                            </w:rPr>
                            <w:t>g</w:t>
                          </w:r>
                          <w:r>
                            <w:rPr>
                              <w:rFonts w:ascii="Times New Roman" w:eastAsia="Times New Roman" w:hAnsi="Times New Roman" w:cs="Times New Roman"/>
                              <w:b/>
                              <w:sz w:val="40"/>
                              <w:szCs w:val="40"/>
                              <w:u w:val="single"/>
                            </w:rPr>
                            <w:t>j</w:t>
                          </w:r>
                          <w:r>
                            <w:rPr>
                              <w:rFonts w:ascii="Times New Roman" w:eastAsia="Times New Roman" w:hAnsi="Times New Roman" w:cs="Times New Roman"/>
                              <w:b/>
                              <w:spacing w:val="2"/>
                              <w:sz w:val="40"/>
                              <w:szCs w:val="40"/>
                              <w:u w:val="single"/>
                            </w:rPr>
                            <w:t>a</w:t>
                          </w:r>
                          <w:r>
                            <w:rPr>
                              <w:rFonts w:ascii="Times New Roman" w:eastAsia="Times New Roman" w:hAnsi="Times New Roman" w:cs="Times New Roman"/>
                              <w:b/>
                              <w:sz w:val="40"/>
                              <w:szCs w:val="40"/>
                              <w:u w:val="single"/>
                            </w:rPr>
                            <w:t>j</w:t>
                          </w:r>
                          <w:r>
                            <w:rPr>
                              <w:rFonts w:ascii="Times New Roman" w:eastAsia="Times New Roman" w:hAnsi="Times New Roman" w:cs="Times New Roman"/>
                              <w:b/>
                              <w:spacing w:val="-1"/>
                              <w:sz w:val="40"/>
                              <w:szCs w:val="40"/>
                              <w:u w:val="single"/>
                            </w:rPr>
                            <w:t>s</w:t>
                          </w:r>
                          <w:r>
                            <w:rPr>
                              <w:rFonts w:ascii="Times New Roman" w:eastAsia="Times New Roman" w:hAnsi="Times New Roman" w:cs="Times New Roman"/>
                              <w:b/>
                              <w:sz w:val="40"/>
                              <w:szCs w:val="40"/>
                              <w:u w:val="single"/>
                            </w:rPr>
                            <w:t>hmër</w:t>
                          </w:r>
                          <w:r>
                            <w:rPr>
                              <w:rFonts w:ascii="Times New Roman" w:eastAsia="Times New Roman" w:hAnsi="Times New Roman" w:cs="Times New Roman"/>
                              <w:b/>
                              <w:spacing w:val="-4"/>
                              <w:sz w:val="40"/>
                              <w:szCs w:val="40"/>
                              <w:u w:val="single"/>
                            </w:rPr>
                            <w:t>i</w:t>
                          </w:r>
                          <w:r>
                            <w:rPr>
                              <w:rFonts w:ascii="Times New Roman" w:eastAsia="Times New Roman" w:hAnsi="Times New Roman" w:cs="Times New Roman"/>
                              <w:b/>
                              <w:sz w:val="40"/>
                              <w:szCs w:val="40"/>
                              <w:u w:val="single"/>
                            </w:rPr>
                            <w:t>të</w:t>
                          </w:r>
                          <w:r>
                            <w:rPr>
                              <w:rFonts w:ascii="Times New Roman" w:eastAsia="Times New Roman" w:hAnsi="Times New Roman" w:cs="Times New Roman"/>
                              <w:b/>
                              <w:spacing w:val="-7"/>
                              <w:sz w:val="40"/>
                              <w:szCs w:val="40"/>
                              <w:u w:val="single"/>
                            </w:rPr>
                            <w:t xml:space="preserve"> </w:t>
                          </w:r>
                          <w:r>
                            <w:rPr>
                              <w:rFonts w:ascii="Times New Roman" w:eastAsia="Times New Roman" w:hAnsi="Times New Roman" w:cs="Times New Roman"/>
                              <w:b/>
                              <w:sz w:val="40"/>
                              <w:szCs w:val="40"/>
                              <w:u w:val="single"/>
                            </w:rPr>
                            <w:t>dhe</w:t>
                          </w:r>
                          <w:r>
                            <w:rPr>
                              <w:rFonts w:ascii="Times New Roman" w:eastAsia="Times New Roman" w:hAnsi="Times New Roman" w:cs="Times New Roman"/>
                              <w:b/>
                              <w:spacing w:val="-2"/>
                              <w:sz w:val="40"/>
                              <w:szCs w:val="40"/>
                              <w:u w:val="single"/>
                            </w:rPr>
                            <w:t xml:space="preserve"> </w:t>
                          </w:r>
                          <w:r>
                            <w:rPr>
                              <w:rFonts w:ascii="Times New Roman" w:eastAsia="Times New Roman" w:hAnsi="Times New Roman" w:cs="Times New Roman"/>
                              <w:b/>
                              <w:sz w:val="40"/>
                              <w:szCs w:val="40"/>
                              <w:u w:val="single"/>
                            </w:rPr>
                            <w:t>d</w:t>
                          </w:r>
                          <w:r>
                            <w:rPr>
                              <w:rFonts w:ascii="Times New Roman" w:eastAsia="Times New Roman" w:hAnsi="Times New Roman" w:cs="Times New Roman"/>
                              <w:b/>
                              <w:spacing w:val="1"/>
                              <w:sz w:val="40"/>
                              <w:szCs w:val="40"/>
                              <w:u w:val="single"/>
                            </w:rPr>
                            <w:t>a</w:t>
                          </w:r>
                          <w:r>
                            <w:rPr>
                              <w:rFonts w:ascii="Times New Roman" w:eastAsia="Times New Roman" w:hAnsi="Times New Roman" w:cs="Times New Roman"/>
                              <w:b/>
                              <w:sz w:val="40"/>
                              <w:szCs w:val="40"/>
                              <w:u w:val="single"/>
                            </w:rPr>
                            <w:t>l</w:t>
                          </w:r>
                          <w:r>
                            <w:rPr>
                              <w:rFonts w:ascii="Times New Roman" w:eastAsia="Times New Roman" w:hAnsi="Times New Roman" w:cs="Times New Roman"/>
                              <w:b/>
                              <w:spacing w:val="-2"/>
                              <w:sz w:val="40"/>
                              <w:szCs w:val="40"/>
                              <w:u w:val="single"/>
                            </w:rPr>
                            <w:t>l</w:t>
                          </w:r>
                          <w:r>
                            <w:rPr>
                              <w:rFonts w:ascii="Times New Roman" w:eastAsia="Times New Roman" w:hAnsi="Times New Roman" w:cs="Times New Roman"/>
                              <w:b/>
                              <w:sz w:val="40"/>
                              <w:szCs w:val="40"/>
                              <w:u w:val="single"/>
                            </w:rPr>
                            <w:t>i</w:t>
                          </w:r>
                          <w:r>
                            <w:rPr>
                              <w:rFonts w:ascii="Times New Roman" w:eastAsia="Times New Roman" w:hAnsi="Times New Roman" w:cs="Times New Roman"/>
                              <w:b/>
                              <w:spacing w:val="-1"/>
                              <w:sz w:val="40"/>
                              <w:szCs w:val="40"/>
                              <w:u w:val="single"/>
                            </w:rPr>
                            <w:t>m</w:t>
                          </w:r>
                          <w:r>
                            <w:rPr>
                              <w:rFonts w:ascii="Times New Roman" w:eastAsia="Times New Roman" w:hAnsi="Times New Roman" w:cs="Times New Roman"/>
                              <w:b/>
                              <w:sz w:val="40"/>
                              <w:szCs w:val="40"/>
                              <w:u w:val="single"/>
                            </w:rPr>
                            <w:t>et</w:t>
                          </w: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Text Box 2141698633" o:spid="_x0000_s1288" type="#_x0000_t202" style="position:absolute;left:0;text-align:left;margin-left:442.5pt;margin-top:62.25pt;width:235.15pt;height:28.5pt;z-index:-251631616;visibility:visible;mso-wrap-style:square;mso-wrap-distance-left:9pt;mso-wrap-distance-top:0;mso-wrap-distance-right:9pt;mso-wrap-distance-bottom:0;mso-position-horizontal:absolute;mso-position-horizontal-relative:page;mso-position-vertical:absolute;mso-position-vertical-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" filled="f" stroked="f">
              <v:textbox inset="0,0,0,0">
                <w:txbxContent>
                  <w:p w:rsidR="008C7670" w:rsidRDefault="008C7670">
                    <w:pPr>
                      <w:spacing w:line="420" w:lineRule="exact"/>
                      <w:ind w:left="20" w:right="-60"/>
                      <w:rPr>
                        <w:sz w:val="40"/>
                        <w:szCs w:val="40"/>
                        <w:u w:val="single"/>
                      </w:rPr>
                    </w:pPr>
                    <w:r>
                      <w:rPr>
                        <w:rFonts w:ascii="Times New Roman" w:eastAsia="Times New Roman" w:hAnsi="Times New Roman" w:cs="Times New Roman"/>
                        <w:b/>
                        <w:sz w:val="40"/>
                        <w:szCs w:val="40"/>
                        <w:u w:val="single"/>
                      </w:rPr>
                      <w:t>N</w:t>
                    </w:r>
                    <w:r>
                      <w:rPr>
                        <w:rFonts w:ascii="Times New Roman" w:eastAsia="Times New Roman" w:hAnsi="Times New Roman" w:cs="Times New Roman"/>
                        <w:b/>
                        <w:spacing w:val="2"/>
                        <w:sz w:val="40"/>
                        <w:szCs w:val="40"/>
                        <w:u w:val="single"/>
                      </w:rPr>
                      <w:t>g</w:t>
                    </w:r>
                    <w:r>
                      <w:rPr>
                        <w:rFonts w:ascii="Times New Roman" w:eastAsia="Times New Roman" w:hAnsi="Times New Roman" w:cs="Times New Roman"/>
                        <w:b/>
                        <w:sz w:val="40"/>
                        <w:szCs w:val="40"/>
                        <w:u w:val="single"/>
                      </w:rPr>
                      <w:t>j</w:t>
                    </w:r>
                    <w:r>
                      <w:rPr>
                        <w:rFonts w:ascii="Times New Roman" w:eastAsia="Times New Roman" w:hAnsi="Times New Roman" w:cs="Times New Roman"/>
                        <w:b/>
                        <w:spacing w:val="2"/>
                        <w:sz w:val="40"/>
                        <w:szCs w:val="40"/>
                        <w:u w:val="single"/>
                      </w:rPr>
                      <w:t>a</w:t>
                    </w:r>
                    <w:r>
                      <w:rPr>
                        <w:rFonts w:ascii="Times New Roman" w:eastAsia="Times New Roman" w:hAnsi="Times New Roman" w:cs="Times New Roman"/>
                        <w:b/>
                        <w:sz w:val="40"/>
                        <w:szCs w:val="40"/>
                        <w:u w:val="single"/>
                      </w:rPr>
                      <w:t>j</w:t>
                    </w:r>
                    <w:r>
                      <w:rPr>
                        <w:rFonts w:ascii="Times New Roman" w:eastAsia="Times New Roman" w:hAnsi="Times New Roman" w:cs="Times New Roman"/>
                        <w:b/>
                        <w:spacing w:val="-1"/>
                        <w:sz w:val="40"/>
                        <w:szCs w:val="40"/>
                        <w:u w:val="single"/>
                      </w:rPr>
                      <w:t>s</w:t>
                    </w:r>
                    <w:r>
                      <w:rPr>
                        <w:rFonts w:ascii="Times New Roman" w:eastAsia="Times New Roman" w:hAnsi="Times New Roman" w:cs="Times New Roman"/>
                        <w:b/>
                        <w:sz w:val="40"/>
                        <w:szCs w:val="40"/>
                        <w:u w:val="single"/>
                      </w:rPr>
                      <w:t>hmër</w:t>
                    </w:r>
                    <w:r>
                      <w:rPr>
                        <w:rFonts w:ascii="Times New Roman" w:eastAsia="Times New Roman" w:hAnsi="Times New Roman" w:cs="Times New Roman"/>
                        <w:b/>
                        <w:spacing w:val="-4"/>
                        <w:sz w:val="40"/>
                        <w:szCs w:val="40"/>
                        <w:u w:val="single"/>
                      </w:rPr>
                      <w:t>i</w:t>
                    </w:r>
                    <w:r>
                      <w:rPr>
                        <w:rFonts w:ascii="Times New Roman" w:eastAsia="Times New Roman" w:hAnsi="Times New Roman" w:cs="Times New Roman"/>
                        <w:b/>
                        <w:sz w:val="40"/>
                        <w:szCs w:val="40"/>
                        <w:u w:val="single"/>
                      </w:rPr>
                      <w:t>të</w:t>
                    </w:r>
                    <w:r>
                      <w:rPr>
                        <w:rFonts w:ascii="Times New Roman" w:eastAsia="Times New Roman" w:hAnsi="Times New Roman" w:cs="Times New Roman"/>
                        <w:b/>
                        <w:spacing w:val="-7"/>
                        <w:sz w:val="40"/>
                        <w:szCs w:val="40"/>
                        <w:u w:val="single"/>
                      </w:rPr>
                      <w:t xml:space="preserve"> </w:t>
                    </w:r>
                    <w:r>
                      <w:rPr>
                        <w:rFonts w:ascii="Times New Roman" w:eastAsia="Times New Roman" w:hAnsi="Times New Roman" w:cs="Times New Roman"/>
                        <w:b/>
                        <w:sz w:val="40"/>
                        <w:szCs w:val="40"/>
                        <w:u w:val="single"/>
                      </w:rPr>
                      <w:t>dhe</w:t>
                    </w:r>
                    <w:r>
                      <w:rPr>
                        <w:rFonts w:ascii="Times New Roman" w:eastAsia="Times New Roman" w:hAnsi="Times New Roman" w:cs="Times New Roman"/>
                        <w:b/>
                        <w:spacing w:val="-2"/>
                        <w:sz w:val="40"/>
                        <w:szCs w:val="40"/>
                        <w:u w:val="single"/>
                      </w:rPr>
                      <w:t xml:space="preserve"> </w:t>
                    </w:r>
                    <w:r>
                      <w:rPr>
                        <w:rFonts w:ascii="Times New Roman" w:eastAsia="Times New Roman" w:hAnsi="Times New Roman" w:cs="Times New Roman"/>
                        <w:b/>
                        <w:sz w:val="40"/>
                        <w:szCs w:val="40"/>
                        <w:u w:val="single"/>
                      </w:rPr>
                      <w:t>d</w:t>
                    </w:r>
                    <w:r>
                      <w:rPr>
                        <w:rFonts w:ascii="Times New Roman" w:eastAsia="Times New Roman" w:hAnsi="Times New Roman" w:cs="Times New Roman"/>
                        <w:b/>
                        <w:spacing w:val="1"/>
                        <w:sz w:val="40"/>
                        <w:szCs w:val="40"/>
                        <w:u w:val="single"/>
                      </w:rPr>
                      <w:t>a</w:t>
                    </w:r>
                    <w:r>
                      <w:rPr>
                        <w:rFonts w:ascii="Times New Roman" w:eastAsia="Times New Roman" w:hAnsi="Times New Roman" w:cs="Times New Roman"/>
                        <w:b/>
                        <w:sz w:val="40"/>
                        <w:szCs w:val="40"/>
                        <w:u w:val="single"/>
                      </w:rPr>
                      <w:t>l</w:t>
                    </w:r>
                    <w:r>
                      <w:rPr>
                        <w:rFonts w:ascii="Times New Roman" w:eastAsia="Times New Roman" w:hAnsi="Times New Roman" w:cs="Times New Roman"/>
                        <w:b/>
                        <w:spacing w:val="-2"/>
                        <w:sz w:val="40"/>
                        <w:szCs w:val="40"/>
                        <w:u w:val="single"/>
                      </w:rPr>
                      <w:t>l</w:t>
                    </w:r>
                    <w:r>
                      <w:rPr>
                        <w:rFonts w:ascii="Times New Roman" w:eastAsia="Times New Roman" w:hAnsi="Times New Roman" w:cs="Times New Roman"/>
                        <w:b/>
                        <w:sz w:val="40"/>
                        <w:szCs w:val="40"/>
                        <w:u w:val="single"/>
                      </w:rPr>
                      <w:t>i</w:t>
                    </w:r>
                    <w:r>
                      <w:rPr>
                        <w:rFonts w:ascii="Times New Roman" w:eastAsia="Times New Roman" w:hAnsi="Times New Roman" w:cs="Times New Roman"/>
                        <w:b/>
                        <w:spacing w:val="-1"/>
                        <w:sz w:val="40"/>
                        <w:szCs w:val="40"/>
                        <w:u w:val="single"/>
                      </w:rPr>
                      <w:t>m</w:t>
                    </w:r>
                    <w:r>
                      <w:rPr>
                        <w:rFonts w:ascii="Times New Roman" w:eastAsia="Times New Roman" w:hAnsi="Times New Roman" w:cs="Times New Roman"/>
                        <w:b/>
                        <w:sz w:val="40"/>
                        <w:szCs w:val="40"/>
                        <w:u w:val="single"/>
                      </w:rPr>
                      <w:t>et</w:t>
                    </w:r>
                  </w:p>
                </w:txbxContent>
              </v:textbox>
              <w10:wrap anchorx="page" anchory="margin"/>
            </v:shape>
          </w:pict>
        </mc:Fallback>
      </mc:AlternateContent>
    </w:r>
    <w:r>
      <w:rPr>
        <w:noProof/>
        <w:lang w:val="en-US"/>
      </w:rPr>
      <mc:AlternateContent>
        <mc:Choice Requires="wps">
          <w:drawing>
            <wp:anchor distT="0" distB="0" distL="114300" distR="114300" simplePos="0" relativeHeight="251683840" behindDoc="1" locked="0" layoutInCell="1" allowOverlap="1">
              <wp:simplePos x="0" y="0"/>
              <wp:positionH relativeFrom="page">
                <wp:posOffset>542925</wp:posOffset>
              </wp:positionH>
              <wp:positionV relativeFrom="page">
                <wp:posOffset>800100</wp:posOffset>
              </wp:positionV>
              <wp:extent cx="5086350" cy="375285"/>
              <wp:effectExtent l="0" t="0" r="0" b="5715"/>
              <wp:wrapNone/>
              <wp:docPr id="2141698634" name="Text Box 21416986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375285"/>
                      </a:xfrm>
                      <a:prstGeom prst="rect">
                        <a:avLst/>
                      </a:prstGeom>
                      <a:noFill/>
                      <a:ln>
                        <a:noFill/>
                      </a:ln>
                    </wps:spPr>
                    <wps:txbx>
                      <w:txbxContent>
                        <w:p w:rsidR="008C7670" w:rsidRDefault="008C7670">
                          <w:pPr>
                            <w:spacing w:line="420" w:lineRule="exact"/>
                            <w:ind w:left="20" w:right="-60"/>
                            <w:rPr>
                              <w:sz w:val="40"/>
                              <w:szCs w:val="40"/>
                              <w:u w:val="single"/>
                            </w:rPr>
                          </w:pPr>
                          <w:r>
                            <w:rPr>
                              <w:rFonts w:ascii="Times New Roman" w:eastAsia="Times New Roman" w:hAnsi="Times New Roman" w:cs="Times New Roman"/>
                              <w:b/>
                              <w:sz w:val="40"/>
                              <w:szCs w:val="40"/>
                              <w:u w:val="single"/>
                            </w:rPr>
                            <w:t>Kr</w:t>
                          </w:r>
                          <w:r>
                            <w:rPr>
                              <w:rFonts w:ascii="Times New Roman" w:eastAsia="Times New Roman" w:hAnsi="Times New Roman" w:cs="Times New Roman"/>
                              <w:b/>
                              <w:spacing w:val="1"/>
                              <w:sz w:val="40"/>
                              <w:szCs w:val="40"/>
                              <w:u w:val="single"/>
                            </w:rPr>
                            <w:t>a</w:t>
                          </w:r>
                          <w:r>
                            <w:rPr>
                              <w:rFonts w:ascii="Times New Roman" w:eastAsia="Times New Roman" w:hAnsi="Times New Roman" w:cs="Times New Roman"/>
                              <w:b/>
                              <w:sz w:val="40"/>
                              <w:szCs w:val="40"/>
                              <w:u w:val="single"/>
                            </w:rPr>
                            <w:t>h</w:t>
                          </w:r>
                          <w:r>
                            <w:rPr>
                              <w:rFonts w:ascii="Times New Roman" w:eastAsia="Times New Roman" w:hAnsi="Times New Roman" w:cs="Times New Roman"/>
                              <w:b/>
                              <w:spacing w:val="1"/>
                              <w:sz w:val="40"/>
                              <w:szCs w:val="40"/>
                              <w:u w:val="single"/>
                            </w:rPr>
                            <w:t>a</w:t>
                          </w:r>
                          <w:r>
                            <w:rPr>
                              <w:rFonts w:ascii="Times New Roman" w:eastAsia="Times New Roman" w:hAnsi="Times New Roman" w:cs="Times New Roman"/>
                              <w:b/>
                              <w:sz w:val="40"/>
                              <w:szCs w:val="40"/>
                              <w:u w:val="single"/>
                            </w:rPr>
                            <w:t>si</w:t>
                          </w:r>
                          <w:r>
                            <w:rPr>
                              <w:rFonts w:ascii="Times New Roman" w:eastAsia="Times New Roman" w:hAnsi="Times New Roman" w:cs="Times New Roman"/>
                              <w:b/>
                              <w:spacing w:val="-3"/>
                              <w:sz w:val="40"/>
                              <w:szCs w:val="40"/>
                              <w:u w:val="single"/>
                            </w:rPr>
                            <w:t>m</w:t>
                          </w:r>
                          <w:r>
                            <w:rPr>
                              <w:rFonts w:ascii="Times New Roman" w:eastAsia="Times New Roman" w:hAnsi="Times New Roman" w:cs="Times New Roman"/>
                              <w:b/>
                              <w:sz w:val="40"/>
                              <w:szCs w:val="40"/>
                              <w:u w:val="single"/>
                            </w:rPr>
                            <w:t>i</w:t>
                          </w:r>
                          <w:r>
                            <w:rPr>
                              <w:rFonts w:ascii="Times New Roman" w:eastAsia="Times New Roman" w:hAnsi="Times New Roman" w:cs="Times New Roman"/>
                              <w:b/>
                              <w:spacing w:val="-7"/>
                              <w:sz w:val="40"/>
                              <w:szCs w:val="40"/>
                              <w:u w:val="single"/>
                            </w:rPr>
                            <w:t xml:space="preserve"> </w:t>
                          </w:r>
                          <w:r>
                            <w:rPr>
                              <w:rFonts w:ascii="Times New Roman" w:eastAsia="Times New Roman" w:hAnsi="Times New Roman" w:cs="Times New Roman"/>
                              <w:b/>
                              <w:sz w:val="40"/>
                              <w:szCs w:val="40"/>
                              <w:u w:val="single"/>
                            </w:rPr>
                            <w:t>i</w:t>
                          </w:r>
                          <w:r>
                            <w:rPr>
                              <w:rFonts w:ascii="Times New Roman" w:eastAsia="Times New Roman" w:hAnsi="Times New Roman" w:cs="Times New Roman"/>
                              <w:b/>
                              <w:spacing w:val="-3"/>
                              <w:sz w:val="40"/>
                              <w:szCs w:val="40"/>
                              <w:u w:val="single"/>
                            </w:rPr>
                            <w:t xml:space="preserve"> </w:t>
                          </w:r>
                          <w:r>
                            <w:rPr>
                              <w:rFonts w:ascii="Times New Roman" w:eastAsia="Times New Roman" w:hAnsi="Times New Roman" w:cs="Times New Roman"/>
                              <w:b/>
                              <w:spacing w:val="1"/>
                              <w:sz w:val="40"/>
                              <w:szCs w:val="40"/>
                              <w:u w:val="single"/>
                            </w:rPr>
                            <w:t>Dok</w:t>
                          </w:r>
                          <w:r>
                            <w:rPr>
                              <w:rFonts w:ascii="Times New Roman" w:eastAsia="Times New Roman" w:hAnsi="Times New Roman" w:cs="Times New Roman"/>
                              <w:b/>
                              <w:sz w:val="40"/>
                              <w:szCs w:val="40"/>
                              <w:u w:val="single"/>
                            </w:rPr>
                            <w:t>.</w:t>
                          </w:r>
                          <w:r>
                            <w:rPr>
                              <w:rFonts w:ascii="Times New Roman" w:eastAsia="Times New Roman" w:hAnsi="Times New Roman" w:cs="Times New Roman"/>
                              <w:b/>
                              <w:spacing w:val="-1"/>
                              <w:sz w:val="40"/>
                              <w:szCs w:val="40"/>
                              <w:u w:val="single"/>
                            </w:rPr>
                            <w:t xml:space="preserve"> </w:t>
                          </w:r>
                          <w:r>
                            <w:rPr>
                              <w:rFonts w:ascii="Times New Roman" w:eastAsia="Times New Roman" w:hAnsi="Times New Roman" w:cs="Times New Roman"/>
                              <w:b/>
                              <w:sz w:val="40"/>
                              <w:szCs w:val="40"/>
                              <w:u w:val="single"/>
                            </w:rPr>
                            <w:t>Kr</w:t>
                          </w:r>
                          <w:r>
                            <w:rPr>
                              <w:rFonts w:ascii="Times New Roman" w:eastAsia="Times New Roman" w:hAnsi="Times New Roman" w:cs="Times New Roman"/>
                              <w:b/>
                              <w:spacing w:val="1"/>
                              <w:sz w:val="40"/>
                              <w:szCs w:val="40"/>
                              <w:u w:val="single"/>
                            </w:rPr>
                            <w:t>y</w:t>
                          </w:r>
                          <w:r>
                            <w:rPr>
                              <w:rFonts w:ascii="Times New Roman" w:eastAsia="Times New Roman" w:hAnsi="Times New Roman" w:cs="Times New Roman"/>
                              <w:b/>
                              <w:sz w:val="40"/>
                              <w:szCs w:val="40"/>
                              <w:u w:val="single"/>
                            </w:rPr>
                            <w:t>eso</w:t>
                          </w:r>
                          <w:r>
                            <w:rPr>
                              <w:rFonts w:ascii="Times New Roman" w:eastAsia="Times New Roman" w:hAnsi="Times New Roman" w:cs="Times New Roman"/>
                              <w:b/>
                              <w:spacing w:val="-7"/>
                              <w:sz w:val="40"/>
                              <w:szCs w:val="40"/>
                              <w:u w:val="single"/>
                            </w:rPr>
                            <w:t>r</w:t>
                          </w:r>
                          <w:r>
                            <w:rPr>
                              <w:rFonts w:ascii="Times New Roman" w:eastAsia="Times New Roman" w:hAnsi="Times New Roman" w:cs="Times New Roman"/>
                              <w:b/>
                              <w:sz w:val="40"/>
                              <w:szCs w:val="40"/>
                              <w:u w:val="single"/>
                            </w:rPr>
                            <w:t>e</w:t>
                          </w:r>
                          <w:r>
                            <w:rPr>
                              <w:rFonts w:ascii="Times New Roman" w:eastAsia="Times New Roman" w:hAnsi="Times New Roman" w:cs="Times New Roman"/>
                              <w:b/>
                              <w:spacing w:val="-6"/>
                              <w:sz w:val="40"/>
                              <w:szCs w:val="40"/>
                              <w:u w:val="single"/>
                            </w:rPr>
                            <w:t xml:space="preserve"> </w:t>
                          </w:r>
                          <w:r>
                            <w:rPr>
                              <w:rFonts w:ascii="Times New Roman" w:eastAsia="Times New Roman" w:hAnsi="Times New Roman" w:cs="Times New Roman"/>
                              <w:b/>
                              <w:spacing w:val="1"/>
                              <w:sz w:val="40"/>
                              <w:szCs w:val="40"/>
                              <w:u w:val="single"/>
                            </w:rPr>
                            <w:t>t</w:t>
                          </w:r>
                          <w:r>
                            <w:rPr>
                              <w:rFonts w:ascii="Times New Roman" w:eastAsia="Times New Roman" w:hAnsi="Times New Roman" w:cs="Times New Roman"/>
                              <w:b/>
                              <w:sz w:val="40"/>
                              <w:szCs w:val="40"/>
                              <w:u w:val="single"/>
                            </w:rPr>
                            <w:t>ë</w:t>
                          </w:r>
                          <w:r>
                            <w:rPr>
                              <w:rFonts w:ascii="Times New Roman" w:eastAsia="Times New Roman" w:hAnsi="Times New Roman" w:cs="Times New Roman"/>
                              <w:b/>
                              <w:spacing w:val="-12"/>
                              <w:sz w:val="40"/>
                              <w:szCs w:val="40"/>
                              <w:u w:val="single"/>
                            </w:rPr>
                            <w:t xml:space="preserve"> </w:t>
                          </w:r>
                          <w:r>
                            <w:rPr>
                              <w:rFonts w:ascii="Times New Roman" w:eastAsia="Times New Roman" w:hAnsi="Times New Roman" w:cs="Times New Roman"/>
                              <w:b/>
                              <w:sz w:val="40"/>
                              <w:szCs w:val="40"/>
                              <w:u w:val="single"/>
                            </w:rPr>
                            <w:t>VKO</w:t>
                          </w:r>
                          <w:r>
                            <w:rPr>
                              <w:rFonts w:ascii="Times New Roman" w:eastAsia="Times New Roman" w:hAnsi="Times New Roman" w:cs="Times New Roman"/>
                              <w:b/>
                              <w:spacing w:val="-3"/>
                              <w:sz w:val="40"/>
                              <w:szCs w:val="40"/>
                              <w:u w:val="single"/>
                            </w:rPr>
                            <w:t xml:space="preserve"> </w:t>
                          </w:r>
                          <w:r>
                            <w:rPr>
                              <w:rFonts w:ascii="Times New Roman" w:eastAsia="Times New Roman" w:hAnsi="Times New Roman" w:cs="Times New Roman"/>
                              <w:b/>
                              <w:sz w:val="40"/>
                              <w:szCs w:val="40"/>
                              <w:u w:val="single"/>
                            </w:rPr>
                            <w:t>– Q</w:t>
                          </w:r>
                          <w:r>
                            <w:rPr>
                              <w:rFonts w:ascii="Times New Roman" w:eastAsia="Times New Roman" w:hAnsi="Times New Roman" w:cs="Times New Roman"/>
                              <w:b/>
                              <w:spacing w:val="1"/>
                              <w:sz w:val="40"/>
                              <w:szCs w:val="40"/>
                              <w:u w:val="single"/>
                            </w:rPr>
                            <w:t>O</w:t>
                          </w:r>
                          <w:r>
                            <w:rPr>
                              <w:rFonts w:ascii="Times New Roman" w:eastAsia="Times New Roman" w:hAnsi="Times New Roman" w:cs="Times New Roman"/>
                              <w:b/>
                              <w:sz w:val="40"/>
                              <w:szCs w:val="40"/>
                              <w:u w:val="single"/>
                            </w:rPr>
                            <w:t>ECB.</w:t>
                          </w:r>
                        </w:p>
                      </w:txbxContent>
                    </wps:txbx>
                    <wps:bodyPr rot="0" vert="horz" wrap="square" lIns="0" tIns="0" rIns="0" bIns="0" anchor="t" anchorCtr="0" upright="1">
                      <a:noAutofit/>
                    </wps:bodyPr>
                  </wps:wsp>
                </a:graphicData>
              </a:graphic>
            </wp:anchor>
          </w:drawing>
        </mc:Choice>
        <mc:Fallback>
          <w:pict>
            <v:shape id="Text Box 2141698634" o:spid="_x0000_s1289" type="#_x0000_t202" style="position:absolute;left:0;text-align:left;margin-left:42.75pt;margin-top:63pt;width:400.5pt;height:29.55pt;z-index:-251632640;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" filled="f" stroked="f">
              <v:textbox inset="0,0,0,0">
                <w:txbxContent>
                  <w:p w:rsidR="008C7670" w:rsidRDefault="008C7670">
                    <w:pPr>
                      <w:spacing w:line="420" w:lineRule="exact"/>
                      <w:ind w:left="20" w:right="-60"/>
                      <w:rPr>
                        <w:sz w:val="40"/>
                        <w:szCs w:val="40"/>
                        <w:u w:val="single"/>
                      </w:rPr>
                    </w:pPr>
                    <w:r>
                      <w:rPr>
                        <w:rFonts w:ascii="Times New Roman" w:eastAsia="Times New Roman" w:hAnsi="Times New Roman" w:cs="Times New Roman"/>
                        <w:b/>
                        <w:sz w:val="40"/>
                        <w:szCs w:val="40"/>
                        <w:u w:val="single"/>
                      </w:rPr>
                      <w:t>Kr</w:t>
                    </w:r>
                    <w:r>
                      <w:rPr>
                        <w:rFonts w:ascii="Times New Roman" w:eastAsia="Times New Roman" w:hAnsi="Times New Roman" w:cs="Times New Roman"/>
                        <w:b/>
                        <w:spacing w:val="1"/>
                        <w:sz w:val="40"/>
                        <w:szCs w:val="40"/>
                        <w:u w:val="single"/>
                      </w:rPr>
                      <w:t>a</w:t>
                    </w:r>
                    <w:r>
                      <w:rPr>
                        <w:rFonts w:ascii="Times New Roman" w:eastAsia="Times New Roman" w:hAnsi="Times New Roman" w:cs="Times New Roman"/>
                        <w:b/>
                        <w:sz w:val="40"/>
                        <w:szCs w:val="40"/>
                        <w:u w:val="single"/>
                      </w:rPr>
                      <w:t>h</w:t>
                    </w:r>
                    <w:r>
                      <w:rPr>
                        <w:rFonts w:ascii="Times New Roman" w:eastAsia="Times New Roman" w:hAnsi="Times New Roman" w:cs="Times New Roman"/>
                        <w:b/>
                        <w:spacing w:val="1"/>
                        <w:sz w:val="40"/>
                        <w:szCs w:val="40"/>
                        <w:u w:val="single"/>
                      </w:rPr>
                      <w:t>a</w:t>
                    </w:r>
                    <w:r>
                      <w:rPr>
                        <w:rFonts w:ascii="Times New Roman" w:eastAsia="Times New Roman" w:hAnsi="Times New Roman" w:cs="Times New Roman"/>
                        <w:b/>
                        <w:sz w:val="40"/>
                        <w:szCs w:val="40"/>
                        <w:u w:val="single"/>
                      </w:rPr>
                      <w:t>si</w:t>
                    </w:r>
                    <w:r>
                      <w:rPr>
                        <w:rFonts w:ascii="Times New Roman" w:eastAsia="Times New Roman" w:hAnsi="Times New Roman" w:cs="Times New Roman"/>
                        <w:b/>
                        <w:spacing w:val="-3"/>
                        <w:sz w:val="40"/>
                        <w:szCs w:val="40"/>
                        <w:u w:val="single"/>
                      </w:rPr>
                      <w:t>m</w:t>
                    </w:r>
                    <w:r>
                      <w:rPr>
                        <w:rFonts w:ascii="Times New Roman" w:eastAsia="Times New Roman" w:hAnsi="Times New Roman" w:cs="Times New Roman"/>
                        <w:b/>
                        <w:sz w:val="40"/>
                        <w:szCs w:val="40"/>
                        <w:u w:val="single"/>
                      </w:rPr>
                      <w:t>i</w:t>
                    </w:r>
                    <w:r>
                      <w:rPr>
                        <w:rFonts w:ascii="Times New Roman" w:eastAsia="Times New Roman" w:hAnsi="Times New Roman" w:cs="Times New Roman"/>
                        <w:b/>
                        <w:spacing w:val="-7"/>
                        <w:sz w:val="40"/>
                        <w:szCs w:val="40"/>
                        <w:u w:val="single"/>
                      </w:rPr>
                      <w:t xml:space="preserve"> </w:t>
                    </w:r>
                    <w:r>
                      <w:rPr>
                        <w:rFonts w:ascii="Times New Roman" w:eastAsia="Times New Roman" w:hAnsi="Times New Roman" w:cs="Times New Roman"/>
                        <w:b/>
                        <w:sz w:val="40"/>
                        <w:szCs w:val="40"/>
                        <w:u w:val="single"/>
                      </w:rPr>
                      <w:t>i</w:t>
                    </w:r>
                    <w:r>
                      <w:rPr>
                        <w:rFonts w:ascii="Times New Roman" w:eastAsia="Times New Roman" w:hAnsi="Times New Roman" w:cs="Times New Roman"/>
                        <w:b/>
                        <w:spacing w:val="-3"/>
                        <w:sz w:val="40"/>
                        <w:szCs w:val="40"/>
                        <w:u w:val="single"/>
                      </w:rPr>
                      <w:t xml:space="preserve"> </w:t>
                    </w:r>
                    <w:r>
                      <w:rPr>
                        <w:rFonts w:ascii="Times New Roman" w:eastAsia="Times New Roman" w:hAnsi="Times New Roman" w:cs="Times New Roman"/>
                        <w:b/>
                        <w:spacing w:val="1"/>
                        <w:sz w:val="40"/>
                        <w:szCs w:val="40"/>
                        <w:u w:val="single"/>
                      </w:rPr>
                      <w:t>Dok</w:t>
                    </w:r>
                    <w:r>
                      <w:rPr>
                        <w:rFonts w:ascii="Times New Roman" w:eastAsia="Times New Roman" w:hAnsi="Times New Roman" w:cs="Times New Roman"/>
                        <w:b/>
                        <w:sz w:val="40"/>
                        <w:szCs w:val="40"/>
                        <w:u w:val="single"/>
                      </w:rPr>
                      <w:t>.</w:t>
                    </w:r>
                    <w:r>
                      <w:rPr>
                        <w:rFonts w:ascii="Times New Roman" w:eastAsia="Times New Roman" w:hAnsi="Times New Roman" w:cs="Times New Roman"/>
                        <w:b/>
                        <w:spacing w:val="-1"/>
                        <w:sz w:val="40"/>
                        <w:szCs w:val="40"/>
                        <w:u w:val="single"/>
                      </w:rPr>
                      <w:t xml:space="preserve"> </w:t>
                    </w:r>
                    <w:r>
                      <w:rPr>
                        <w:rFonts w:ascii="Times New Roman" w:eastAsia="Times New Roman" w:hAnsi="Times New Roman" w:cs="Times New Roman"/>
                        <w:b/>
                        <w:sz w:val="40"/>
                        <w:szCs w:val="40"/>
                        <w:u w:val="single"/>
                      </w:rPr>
                      <w:t>Kr</w:t>
                    </w:r>
                    <w:r>
                      <w:rPr>
                        <w:rFonts w:ascii="Times New Roman" w:eastAsia="Times New Roman" w:hAnsi="Times New Roman" w:cs="Times New Roman"/>
                        <w:b/>
                        <w:spacing w:val="1"/>
                        <w:sz w:val="40"/>
                        <w:szCs w:val="40"/>
                        <w:u w:val="single"/>
                      </w:rPr>
                      <w:t>y</w:t>
                    </w:r>
                    <w:r>
                      <w:rPr>
                        <w:rFonts w:ascii="Times New Roman" w:eastAsia="Times New Roman" w:hAnsi="Times New Roman" w:cs="Times New Roman"/>
                        <w:b/>
                        <w:sz w:val="40"/>
                        <w:szCs w:val="40"/>
                        <w:u w:val="single"/>
                      </w:rPr>
                      <w:t>eso</w:t>
                    </w:r>
                    <w:r>
                      <w:rPr>
                        <w:rFonts w:ascii="Times New Roman" w:eastAsia="Times New Roman" w:hAnsi="Times New Roman" w:cs="Times New Roman"/>
                        <w:b/>
                        <w:spacing w:val="-7"/>
                        <w:sz w:val="40"/>
                        <w:szCs w:val="40"/>
                        <w:u w:val="single"/>
                      </w:rPr>
                      <w:t>r</w:t>
                    </w:r>
                    <w:r>
                      <w:rPr>
                        <w:rFonts w:ascii="Times New Roman" w:eastAsia="Times New Roman" w:hAnsi="Times New Roman" w:cs="Times New Roman"/>
                        <w:b/>
                        <w:sz w:val="40"/>
                        <w:szCs w:val="40"/>
                        <w:u w:val="single"/>
                      </w:rPr>
                      <w:t>e</w:t>
                    </w:r>
                    <w:r>
                      <w:rPr>
                        <w:rFonts w:ascii="Times New Roman" w:eastAsia="Times New Roman" w:hAnsi="Times New Roman" w:cs="Times New Roman"/>
                        <w:b/>
                        <w:spacing w:val="-6"/>
                        <w:sz w:val="40"/>
                        <w:szCs w:val="40"/>
                        <w:u w:val="single"/>
                      </w:rPr>
                      <w:t xml:space="preserve"> </w:t>
                    </w:r>
                    <w:r>
                      <w:rPr>
                        <w:rFonts w:ascii="Times New Roman" w:eastAsia="Times New Roman" w:hAnsi="Times New Roman" w:cs="Times New Roman"/>
                        <w:b/>
                        <w:spacing w:val="1"/>
                        <w:sz w:val="40"/>
                        <w:szCs w:val="40"/>
                        <w:u w:val="single"/>
                      </w:rPr>
                      <w:t>t</w:t>
                    </w:r>
                    <w:r>
                      <w:rPr>
                        <w:rFonts w:ascii="Times New Roman" w:eastAsia="Times New Roman" w:hAnsi="Times New Roman" w:cs="Times New Roman"/>
                        <w:b/>
                        <w:sz w:val="40"/>
                        <w:szCs w:val="40"/>
                        <w:u w:val="single"/>
                      </w:rPr>
                      <w:t>ë</w:t>
                    </w:r>
                    <w:r>
                      <w:rPr>
                        <w:rFonts w:ascii="Times New Roman" w:eastAsia="Times New Roman" w:hAnsi="Times New Roman" w:cs="Times New Roman"/>
                        <w:b/>
                        <w:spacing w:val="-12"/>
                        <w:sz w:val="40"/>
                        <w:szCs w:val="40"/>
                        <w:u w:val="single"/>
                      </w:rPr>
                      <w:t xml:space="preserve"> </w:t>
                    </w:r>
                    <w:r>
                      <w:rPr>
                        <w:rFonts w:ascii="Times New Roman" w:eastAsia="Times New Roman" w:hAnsi="Times New Roman" w:cs="Times New Roman"/>
                        <w:b/>
                        <w:sz w:val="40"/>
                        <w:szCs w:val="40"/>
                        <w:u w:val="single"/>
                      </w:rPr>
                      <w:t>VKO</w:t>
                    </w:r>
                    <w:r>
                      <w:rPr>
                        <w:rFonts w:ascii="Times New Roman" w:eastAsia="Times New Roman" w:hAnsi="Times New Roman" w:cs="Times New Roman"/>
                        <w:b/>
                        <w:spacing w:val="-3"/>
                        <w:sz w:val="40"/>
                        <w:szCs w:val="40"/>
                        <w:u w:val="single"/>
                      </w:rPr>
                      <w:t xml:space="preserve"> </w:t>
                    </w:r>
                    <w:r>
                      <w:rPr>
                        <w:rFonts w:ascii="Times New Roman" w:eastAsia="Times New Roman" w:hAnsi="Times New Roman" w:cs="Times New Roman"/>
                        <w:b/>
                        <w:sz w:val="40"/>
                        <w:szCs w:val="40"/>
                        <w:u w:val="single"/>
                      </w:rPr>
                      <w:t>– Q</w:t>
                    </w:r>
                    <w:r>
                      <w:rPr>
                        <w:rFonts w:ascii="Times New Roman" w:eastAsia="Times New Roman" w:hAnsi="Times New Roman" w:cs="Times New Roman"/>
                        <w:b/>
                        <w:spacing w:val="1"/>
                        <w:sz w:val="40"/>
                        <w:szCs w:val="40"/>
                        <w:u w:val="single"/>
                      </w:rPr>
                      <w:t>O</w:t>
                    </w:r>
                    <w:r>
                      <w:rPr>
                        <w:rFonts w:ascii="Times New Roman" w:eastAsia="Times New Roman" w:hAnsi="Times New Roman" w:cs="Times New Roman"/>
                        <w:b/>
                        <w:sz w:val="40"/>
                        <w:szCs w:val="40"/>
                        <w:u w:val="single"/>
                      </w:rPr>
                      <w:t>ECB.</w:t>
                    </w:r>
                  </w:p>
                </w:txbxContent>
              </v:textbox>
              <w10:wrap anchorx="page" anchory="page"/>
            </v:shape>
          </w:pict>
        </mc:Fallback>
      </mc:AlternateContent>
    </w:r>
    <w:r>
      <w:rPr>
        <w:noProof/>
        <w:lang w:val="en-US"/>
      </w:rPr>
      <mc:AlternateContent>
        <mc:Choice Requires="wps">
          <w:drawing>
            <wp:anchor distT="0" distB="0" distL="114300" distR="114300" simplePos="0" relativeHeight="251682816" behindDoc="1" locked="0" layoutInCell="1" allowOverlap="1">
              <wp:simplePos x="0" y="0"/>
              <wp:positionH relativeFrom="page">
                <wp:posOffset>2552700</wp:posOffset>
              </wp:positionH>
              <wp:positionV relativeFrom="page">
                <wp:posOffset>333375</wp:posOffset>
              </wp:positionV>
              <wp:extent cx="3860165" cy="361950"/>
              <wp:effectExtent l="0" t="0" r="6985" b="0"/>
              <wp:wrapNone/>
              <wp:docPr id="2141698635" name="Text Box 21416986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60165" cy="361950"/>
                      </a:xfrm>
                      <a:prstGeom prst="rect">
                        <a:avLst/>
                      </a:prstGeom>
                      <a:noFill/>
                      <a:ln>
                        <a:noFill/>
                      </a:ln>
                    </wps:spPr>
                    <wps:txbx>
                      <w:txbxContent>
                        <w:p w:rsidR="008C7670" w:rsidRDefault="008C7670">
                          <w:pPr>
                            <w:spacing w:line="300" w:lineRule="exact"/>
                            <w:ind w:left="20" w:right="-42"/>
                            <w:rPr>
                              <w:sz w:val="24"/>
                              <w:szCs w:val="24"/>
                            </w:rPr>
                          </w:pPr>
                          <w:r>
                            <w:rPr>
                              <w:rFonts w:ascii="Times New Roman" w:eastAsia="Times New Roman" w:hAnsi="Times New Roman" w:cs="Times New Roman"/>
                              <w:color w:val="929497"/>
                              <w:sz w:val="24"/>
                              <w:szCs w:val="24"/>
                            </w:rPr>
                            <w:t>P</w:t>
                          </w:r>
                          <w:r>
                            <w:rPr>
                              <w:rFonts w:ascii="Times New Roman" w:eastAsia="Times New Roman" w:hAnsi="Times New Roman" w:cs="Times New Roman"/>
                              <w:color w:val="929497"/>
                              <w:spacing w:val="1"/>
                              <w:sz w:val="24"/>
                              <w:szCs w:val="24"/>
                            </w:rPr>
                            <w:t>l</w:t>
                          </w:r>
                          <w:r>
                            <w:rPr>
                              <w:rFonts w:ascii="Times New Roman" w:eastAsia="Times New Roman" w:hAnsi="Times New Roman" w:cs="Times New Roman"/>
                              <w:color w:val="929497"/>
                              <w:sz w:val="24"/>
                              <w:szCs w:val="24"/>
                            </w:rPr>
                            <w:t>a</w:t>
                          </w:r>
                          <w:r>
                            <w:rPr>
                              <w:rFonts w:ascii="Times New Roman" w:eastAsia="Times New Roman" w:hAnsi="Times New Roman" w:cs="Times New Roman"/>
                              <w:color w:val="929497"/>
                              <w:spacing w:val="1"/>
                              <w:sz w:val="24"/>
                              <w:szCs w:val="24"/>
                            </w:rPr>
                            <w:t>n</w:t>
                          </w:r>
                          <w:r>
                            <w:rPr>
                              <w:rFonts w:ascii="Times New Roman" w:eastAsia="Times New Roman" w:hAnsi="Times New Roman" w:cs="Times New Roman"/>
                              <w:color w:val="929497"/>
                              <w:sz w:val="24"/>
                              <w:szCs w:val="24"/>
                            </w:rPr>
                            <w:t>i</w:t>
                          </w:r>
                          <w:r>
                            <w:rPr>
                              <w:rFonts w:ascii="Times New Roman" w:eastAsia="Times New Roman" w:hAnsi="Times New Roman" w:cs="Times New Roman"/>
                              <w:color w:val="929497"/>
                              <w:spacing w:val="-8"/>
                              <w:sz w:val="24"/>
                              <w:szCs w:val="24"/>
                            </w:rPr>
                            <w:t xml:space="preserve"> </w:t>
                          </w:r>
                          <w:r>
                            <w:rPr>
                              <w:rFonts w:ascii="Times New Roman" w:eastAsia="Times New Roman" w:hAnsi="Times New Roman" w:cs="Times New Roman"/>
                              <w:color w:val="929497"/>
                              <w:spacing w:val="-32"/>
                              <w:sz w:val="24"/>
                              <w:szCs w:val="24"/>
                            </w:rPr>
                            <w:t>V</w:t>
                          </w:r>
                          <w:r>
                            <w:rPr>
                              <w:rFonts w:ascii="Times New Roman" w:eastAsia="Times New Roman" w:hAnsi="Times New Roman" w:cs="Times New Roman"/>
                              <w:color w:val="929497"/>
                              <w:sz w:val="24"/>
                              <w:szCs w:val="24"/>
                            </w:rPr>
                            <w:t>e</w:t>
                          </w:r>
                          <w:r>
                            <w:rPr>
                              <w:rFonts w:ascii="Times New Roman" w:eastAsia="Times New Roman" w:hAnsi="Times New Roman" w:cs="Times New Roman"/>
                              <w:color w:val="929497"/>
                              <w:spacing w:val="1"/>
                              <w:sz w:val="24"/>
                              <w:szCs w:val="24"/>
                            </w:rPr>
                            <w:t>ndo</w:t>
                          </w:r>
                          <w:r>
                            <w:rPr>
                              <w:rFonts w:ascii="Times New Roman" w:eastAsia="Times New Roman" w:hAnsi="Times New Roman" w:cs="Times New Roman"/>
                              <w:color w:val="929497"/>
                              <w:sz w:val="24"/>
                              <w:szCs w:val="24"/>
                            </w:rPr>
                            <w:t>r</w:t>
                          </w:r>
                          <w:r>
                            <w:rPr>
                              <w:rFonts w:ascii="Times New Roman" w:eastAsia="Times New Roman" w:hAnsi="Times New Roman" w:cs="Times New Roman"/>
                              <w:color w:val="929497"/>
                              <w:spacing w:val="-4"/>
                              <w:sz w:val="24"/>
                              <w:szCs w:val="24"/>
                            </w:rPr>
                            <w:t xml:space="preserve"> </w:t>
                          </w:r>
                          <w:r>
                            <w:rPr>
                              <w:rFonts w:ascii="Times New Roman" w:eastAsia="Times New Roman" w:hAnsi="Times New Roman" w:cs="Times New Roman"/>
                              <w:color w:val="929497"/>
                              <w:spacing w:val="1"/>
                              <w:sz w:val="24"/>
                              <w:szCs w:val="24"/>
                            </w:rPr>
                            <w:t>p</w:t>
                          </w:r>
                          <w:r>
                            <w:rPr>
                              <w:rFonts w:ascii="Times New Roman" w:eastAsia="Times New Roman" w:hAnsi="Times New Roman" w:cs="Times New Roman"/>
                              <w:color w:val="929497"/>
                              <w:sz w:val="24"/>
                              <w:szCs w:val="24"/>
                            </w:rPr>
                            <w:t>ër</w:t>
                          </w:r>
                          <w:r>
                            <w:rPr>
                              <w:rFonts w:ascii="Times New Roman" w:eastAsia="Times New Roman" w:hAnsi="Times New Roman" w:cs="Times New Roman"/>
                              <w:color w:val="929497"/>
                              <w:spacing w:val="-5"/>
                              <w:sz w:val="24"/>
                              <w:szCs w:val="24"/>
                            </w:rPr>
                            <w:t xml:space="preserve"> </w:t>
                          </w:r>
                          <w:r>
                            <w:rPr>
                              <w:rFonts w:ascii="Times New Roman" w:eastAsia="Times New Roman" w:hAnsi="Times New Roman" w:cs="Times New Roman"/>
                              <w:color w:val="929497"/>
                              <w:spacing w:val="-1"/>
                              <w:sz w:val="24"/>
                              <w:szCs w:val="24"/>
                            </w:rPr>
                            <w:t>E</w:t>
                          </w:r>
                          <w:r>
                            <w:rPr>
                              <w:rFonts w:ascii="Times New Roman" w:eastAsia="Times New Roman" w:hAnsi="Times New Roman" w:cs="Times New Roman"/>
                              <w:color w:val="929497"/>
                              <w:spacing w:val="-5"/>
                              <w:sz w:val="24"/>
                              <w:szCs w:val="24"/>
                            </w:rPr>
                            <w:t>m</w:t>
                          </w:r>
                          <w:r>
                            <w:rPr>
                              <w:rFonts w:ascii="Times New Roman" w:eastAsia="Times New Roman" w:hAnsi="Times New Roman" w:cs="Times New Roman"/>
                              <w:color w:val="929497"/>
                              <w:sz w:val="24"/>
                              <w:szCs w:val="24"/>
                            </w:rPr>
                            <w:t>e</w:t>
                          </w:r>
                          <w:r>
                            <w:rPr>
                              <w:rFonts w:ascii="Times New Roman" w:eastAsia="Times New Roman" w:hAnsi="Times New Roman" w:cs="Times New Roman"/>
                              <w:color w:val="929497"/>
                              <w:spacing w:val="-4"/>
                              <w:sz w:val="24"/>
                              <w:szCs w:val="24"/>
                            </w:rPr>
                            <w:t>r</w:t>
                          </w:r>
                          <w:r>
                            <w:rPr>
                              <w:rFonts w:ascii="Times New Roman" w:eastAsia="Times New Roman" w:hAnsi="Times New Roman" w:cs="Times New Roman"/>
                              <w:color w:val="929497"/>
                              <w:spacing w:val="1"/>
                              <w:sz w:val="24"/>
                              <w:szCs w:val="24"/>
                            </w:rPr>
                            <w:t>g</w:t>
                          </w:r>
                          <w:r>
                            <w:rPr>
                              <w:rFonts w:ascii="Times New Roman" w:eastAsia="Times New Roman" w:hAnsi="Times New Roman" w:cs="Times New Roman"/>
                              <w:color w:val="929497"/>
                              <w:spacing w:val="-1"/>
                              <w:sz w:val="24"/>
                              <w:szCs w:val="24"/>
                            </w:rPr>
                            <w:t>j</w:t>
                          </w:r>
                          <w:r>
                            <w:rPr>
                              <w:rFonts w:ascii="Times New Roman" w:eastAsia="Times New Roman" w:hAnsi="Times New Roman" w:cs="Times New Roman"/>
                              <w:color w:val="929497"/>
                              <w:sz w:val="24"/>
                              <w:szCs w:val="24"/>
                            </w:rPr>
                            <w:t>e</w:t>
                          </w:r>
                          <w:r>
                            <w:rPr>
                              <w:rFonts w:ascii="Times New Roman" w:eastAsia="Times New Roman" w:hAnsi="Times New Roman" w:cs="Times New Roman"/>
                              <w:color w:val="929497"/>
                              <w:spacing w:val="1"/>
                              <w:sz w:val="24"/>
                              <w:szCs w:val="24"/>
                            </w:rPr>
                            <w:t>n</w:t>
                          </w:r>
                          <w:r>
                            <w:rPr>
                              <w:rFonts w:ascii="Times New Roman" w:eastAsia="Times New Roman" w:hAnsi="Times New Roman" w:cs="Times New Roman"/>
                              <w:color w:val="929497"/>
                              <w:sz w:val="24"/>
                              <w:szCs w:val="24"/>
                            </w:rPr>
                            <w:t>cat</w:t>
                          </w:r>
                          <w:r>
                            <w:rPr>
                              <w:rFonts w:ascii="Times New Roman" w:eastAsia="Times New Roman" w:hAnsi="Times New Roman" w:cs="Times New Roman"/>
                              <w:color w:val="929497"/>
                              <w:spacing w:val="1"/>
                              <w:sz w:val="24"/>
                              <w:szCs w:val="24"/>
                            </w:rPr>
                            <w:t xml:space="preserve"> </w:t>
                          </w:r>
                          <w:r>
                            <w:rPr>
                              <w:rFonts w:ascii="Times New Roman" w:eastAsia="Times New Roman" w:hAnsi="Times New Roman" w:cs="Times New Roman"/>
                              <w:color w:val="929497"/>
                              <w:sz w:val="24"/>
                              <w:szCs w:val="24"/>
                            </w:rPr>
                            <w:t>Ci</w:t>
                          </w:r>
                          <w:r>
                            <w:rPr>
                              <w:rFonts w:ascii="Times New Roman" w:eastAsia="Times New Roman" w:hAnsi="Times New Roman" w:cs="Times New Roman"/>
                              <w:color w:val="929497"/>
                              <w:spacing w:val="1"/>
                              <w:sz w:val="24"/>
                              <w:szCs w:val="24"/>
                            </w:rPr>
                            <w:t>vil</w:t>
                          </w:r>
                          <w:r>
                            <w:rPr>
                              <w:rFonts w:ascii="Times New Roman" w:eastAsia="Times New Roman" w:hAnsi="Times New Roman" w:cs="Times New Roman"/>
                              <w:color w:val="929497"/>
                              <w:sz w:val="24"/>
                              <w:szCs w:val="24"/>
                            </w:rPr>
                            <w:t>e</w:t>
                          </w:r>
                          <w:r>
                            <w:rPr>
                              <w:rFonts w:ascii="Times New Roman" w:eastAsia="Times New Roman" w:hAnsi="Times New Roman" w:cs="Times New Roman"/>
                              <w:color w:val="929497"/>
                              <w:spacing w:val="-6"/>
                              <w:sz w:val="24"/>
                              <w:szCs w:val="24"/>
                            </w:rPr>
                            <w:t xml:space="preserve"> </w:t>
                          </w:r>
                          <w:r>
                            <w:rPr>
                              <w:rFonts w:ascii="Times New Roman" w:eastAsia="Times New Roman" w:hAnsi="Times New Roman" w:cs="Times New Roman"/>
                              <w:color w:val="929497"/>
                              <w:sz w:val="24"/>
                              <w:szCs w:val="24"/>
                            </w:rPr>
                            <w:t>–</w:t>
                          </w:r>
                          <w:r>
                            <w:rPr>
                              <w:rFonts w:ascii="Times New Roman" w:eastAsia="Times New Roman" w:hAnsi="Times New Roman" w:cs="Times New Roman"/>
                              <w:color w:val="929497"/>
                              <w:spacing w:val="-2"/>
                              <w:sz w:val="24"/>
                              <w:szCs w:val="24"/>
                            </w:rPr>
                            <w:t xml:space="preserve"> </w:t>
                          </w:r>
                          <w:r>
                            <w:rPr>
                              <w:rFonts w:ascii="Times New Roman" w:eastAsia="Times New Roman" w:hAnsi="Times New Roman" w:cs="Times New Roman"/>
                              <w:color w:val="929497"/>
                              <w:sz w:val="24"/>
                              <w:szCs w:val="24"/>
                            </w:rPr>
                            <w:t>Ba</w:t>
                          </w:r>
                          <w:r>
                            <w:rPr>
                              <w:rFonts w:ascii="Times New Roman" w:eastAsia="Times New Roman" w:hAnsi="Times New Roman" w:cs="Times New Roman"/>
                              <w:color w:val="929497"/>
                              <w:spacing w:val="1"/>
                              <w:sz w:val="24"/>
                              <w:szCs w:val="24"/>
                            </w:rPr>
                            <w:t>shki</w:t>
                          </w:r>
                          <w:r>
                            <w:rPr>
                              <w:rFonts w:ascii="Times New Roman" w:eastAsia="Times New Roman" w:hAnsi="Times New Roman" w:cs="Times New Roman"/>
                              <w:color w:val="929497"/>
                              <w:sz w:val="24"/>
                              <w:szCs w:val="24"/>
                            </w:rPr>
                            <w:t>a</w:t>
                          </w:r>
                          <w:r>
                            <w:rPr>
                              <w:rFonts w:ascii="Times New Roman" w:eastAsia="Times New Roman" w:hAnsi="Times New Roman" w:cs="Times New Roman"/>
                              <w:color w:val="929497"/>
                              <w:spacing w:val="-4"/>
                              <w:sz w:val="24"/>
                              <w:szCs w:val="24"/>
                            </w:rPr>
                            <w:t xml:space="preserve"> K</w:t>
                          </w:r>
                          <w:r>
                            <w:rPr>
                              <w:rFonts w:ascii="Times New Roman" w:eastAsia="Times New Roman" w:hAnsi="Times New Roman" w:cs="Times New Roman"/>
                              <w:color w:val="929497"/>
                              <w:spacing w:val="-1"/>
                              <w:sz w:val="24"/>
                              <w:szCs w:val="24"/>
                            </w:rPr>
                            <w:t>o</w:t>
                          </w:r>
                          <w:r>
                            <w:rPr>
                              <w:rFonts w:ascii="Times New Roman" w:eastAsia="Times New Roman" w:hAnsi="Times New Roman" w:cs="Times New Roman"/>
                              <w:color w:val="929497"/>
                              <w:spacing w:val="-2"/>
                              <w:sz w:val="24"/>
                              <w:szCs w:val="24"/>
                            </w:rPr>
                            <w:t>rç</w:t>
                          </w:r>
                          <w:r>
                            <w:rPr>
                              <w:rFonts w:ascii="Times New Roman" w:eastAsia="Times New Roman" w:hAnsi="Times New Roman" w:cs="Times New Roman"/>
                              <w:color w:val="929497"/>
                              <w:sz w:val="24"/>
                              <w:szCs w:val="24"/>
                            </w:rPr>
                            <w:t>ë</w:t>
                          </w:r>
                        </w:p>
                      </w:txbxContent>
                    </wps:txbx>
                    <wps:bodyPr rot="0" vert="horz" wrap="square" lIns="0" tIns="0" rIns="0" bIns="0" anchor="t" anchorCtr="0" upright="1">
                      <a:noAutofit/>
                    </wps:bodyPr>
                  </wps:wsp>
                </a:graphicData>
              </a:graphic>
            </wp:anchor>
          </w:drawing>
        </mc:Choice>
        <mc:Fallback>
          <w:pict>
            <v:shape id="Text Box 2141698635" o:spid="_x0000_s1290" type="#_x0000_t202" style="position:absolute;left:0;text-align:left;margin-left:201pt;margin-top:26.25pt;width:303.95pt;height:28.5pt;z-index:-25163366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" filled="f" stroked="f">
              <v:textbox inset="0,0,0,0">
                <w:txbxContent>
                  <w:p w:rsidR="008C7670" w:rsidRDefault="008C7670">
                    <w:pPr>
                      <w:spacing w:line="300" w:lineRule="exact"/>
                      <w:ind w:left="20" w:right="-42"/>
                      <w:rPr>
                        <w:sz w:val="24"/>
                        <w:szCs w:val="24"/>
                      </w:rPr>
                    </w:pPr>
                    <w:r>
                      <w:rPr>
                        <w:rFonts w:ascii="Times New Roman" w:eastAsia="Times New Roman" w:hAnsi="Times New Roman" w:cs="Times New Roman"/>
                        <w:color w:val="929497"/>
                        <w:sz w:val="24"/>
                        <w:szCs w:val="24"/>
                      </w:rPr>
                      <w:t>P</w:t>
                    </w:r>
                    <w:r>
                      <w:rPr>
                        <w:rFonts w:ascii="Times New Roman" w:eastAsia="Times New Roman" w:hAnsi="Times New Roman" w:cs="Times New Roman"/>
                        <w:color w:val="929497"/>
                        <w:spacing w:val="1"/>
                        <w:sz w:val="24"/>
                        <w:szCs w:val="24"/>
                      </w:rPr>
                      <w:t>l</w:t>
                    </w:r>
                    <w:r>
                      <w:rPr>
                        <w:rFonts w:ascii="Times New Roman" w:eastAsia="Times New Roman" w:hAnsi="Times New Roman" w:cs="Times New Roman"/>
                        <w:color w:val="929497"/>
                        <w:sz w:val="24"/>
                        <w:szCs w:val="24"/>
                      </w:rPr>
                      <w:t>a</w:t>
                    </w:r>
                    <w:r>
                      <w:rPr>
                        <w:rFonts w:ascii="Times New Roman" w:eastAsia="Times New Roman" w:hAnsi="Times New Roman" w:cs="Times New Roman"/>
                        <w:color w:val="929497"/>
                        <w:spacing w:val="1"/>
                        <w:sz w:val="24"/>
                        <w:szCs w:val="24"/>
                      </w:rPr>
                      <w:t>n</w:t>
                    </w:r>
                    <w:r>
                      <w:rPr>
                        <w:rFonts w:ascii="Times New Roman" w:eastAsia="Times New Roman" w:hAnsi="Times New Roman" w:cs="Times New Roman"/>
                        <w:color w:val="929497"/>
                        <w:sz w:val="24"/>
                        <w:szCs w:val="24"/>
                      </w:rPr>
                      <w:t>i</w:t>
                    </w:r>
                    <w:r>
                      <w:rPr>
                        <w:rFonts w:ascii="Times New Roman" w:eastAsia="Times New Roman" w:hAnsi="Times New Roman" w:cs="Times New Roman"/>
                        <w:color w:val="929497"/>
                        <w:spacing w:val="-8"/>
                        <w:sz w:val="24"/>
                        <w:szCs w:val="24"/>
                      </w:rPr>
                      <w:t xml:space="preserve"> </w:t>
                    </w:r>
                    <w:r>
                      <w:rPr>
                        <w:rFonts w:ascii="Times New Roman" w:eastAsia="Times New Roman" w:hAnsi="Times New Roman" w:cs="Times New Roman"/>
                        <w:color w:val="929497"/>
                        <w:spacing w:val="-32"/>
                        <w:sz w:val="24"/>
                        <w:szCs w:val="24"/>
                      </w:rPr>
                      <w:t>V</w:t>
                    </w:r>
                    <w:r>
                      <w:rPr>
                        <w:rFonts w:ascii="Times New Roman" w:eastAsia="Times New Roman" w:hAnsi="Times New Roman" w:cs="Times New Roman"/>
                        <w:color w:val="929497"/>
                        <w:sz w:val="24"/>
                        <w:szCs w:val="24"/>
                      </w:rPr>
                      <w:t>e</w:t>
                    </w:r>
                    <w:r>
                      <w:rPr>
                        <w:rFonts w:ascii="Times New Roman" w:eastAsia="Times New Roman" w:hAnsi="Times New Roman" w:cs="Times New Roman"/>
                        <w:color w:val="929497"/>
                        <w:spacing w:val="1"/>
                        <w:sz w:val="24"/>
                        <w:szCs w:val="24"/>
                      </w:rPr>
                      <w:t>ndo</w:t>
                    </w:r>
                    <w:r>
                      <w:rPr>
                        <w:rFonts w:ascii="Times New Roman" w:eastAsia="Times New Roman" w:hAnsi="Times New Roman" w:cs="Times New Roman"/>
                        <w:color w:val="929497"/>
                        <w:sz w:val="24"/>
                        <w:szCs w:val="24"/>
                      </w:rPr>
                      <w:t>r</w:t>
                    </w:r>
                    <w:r>
                      <w:rPr>
                        <w:rFonts w:ascii="Times New Roman" w:eastAsia="Times New Roman" w:hAnsi="Times New Roman" w:cs="Times New Roman"/>
                        <w:color w:val="929497"/>
                        <w:spacing w:val="-4"/>
                        <w:sz w:val="24"/>
                        <w:szCs w:val="24"/>
                      </w:rPr>
                      <w:t xml:space="preserve"> </w:t>
                    </w:r>
                    <w:r>
                      <w:rPr>
                        <w:rFonts w:ascii="Times New Roman" w:eastAsia="Times New Roman" w:hAnsi="Times New Roman" w:cs="Times New Roman"/>
                        <w:color w:val="929497"/>
                        <w:spacing w:val="1"/>
                        <w:sz w:val="24"/>
                        <w:szCs w:val="24"/>
                      </w:rPr>
                      <w:t>p</w:t>
                    </w:r>
                    <w:r>
                      <w:rPr>
                        <w:rFonts w:ascii="Times New Roman" w:eastAsia="Times New Roman" w:hAnsi="Times New Roman" w:cs="Times New Roman"/>
                        <w:color w:val="929497"/>
                        <w:sz w:val="24"/>
                        <w:szCs w:val="24"/>
                      </w:rPr>
                      <w:t>ër</w:t>
                    </w:r>
                    <w:r>
                      <w:rPr>
                        <w:rFonts w:ascii="Times New Roman" w:eastAsia="Times New Roman" w:hAnsi="Times New Roman" w:cs="Times New Roman"/>
                        <w:color w:val="929497"/>
                        <w:spacing w:val="-5"/>
                        <w:sz w:val="24"/>
                        <w:szCs w:val="24"/>
                      </w:rPr>
                      <w:t xml:space="preserve"> </w:t>
                    </w:r>
                    <w:r>
                      <w:rPr>
                        <w:rFonts w:ascii="Times New Roman" w:eastAsia="Times New Roman" w:hAnsi="Times New Roman" w:cs="Times New Roman"/>
                        <w:color w:val="929497"/>
                        <w:spacing w:val="-1"/>
                        <w:sz w:val="24"/>
                        <w:szCs w:val="24"/>
                      </w:rPr>
                      <w:t>E</w:t>
                    </w:r>
                    <w:r>
                      <w:rPr>
                        <w:rFonts w:ascii="Times New Roman" w:eastAsia="Times New Roman" w:hAnsi="Times New Roman" w:cs="Times New Roman"/>
                        <w:color w:val="929497"/>
                        <w:spacing w:val="-5"/>
                        <w:sz w:val="24"/>
                        <w:szCs w:val="24"/>
                      </w:rPr>
                      <w:t>m</w:t>
                    </w:r>
                    <w:r>
                      <w:rPr>
                        <w:rFonts w:ascii="Times New Roman" w:eastAsia="Times New Roman" w:hAnsi="Times New Roman" w:cs="Times New Roman"/>
                        <w:color w:val="929497"/>
                        <w:sz w:val="24"/>
                        <w:szCs w:val="24"/>
                      </w:rPr>
                      <w:t>e</w:t>
                    </w:r>
                    <w:r>
                      <w:rPr>
                        <w:rFonts w:ascii="Times New Roman" w:eastAsia="Times New Roman" w:hAnsi="Times New Roman" w:cs="Times New Roman"/>
                        <w:color w:val="929497"/>
                        <w:spacing w:val="-4"/>
                        <w:sz w:val="24"/>
                        <w:szCs w:val="24"/>
                      </w:rPr>
                      <w:t>r</w:t>
                    </w:r>
                    <w:r>
                      <w:rPr>
                        <w:rFonts w:ascii="Times New Roman" w:eastAsia="Times New Roman" w:hAnsi="Times New Roman" w:cs="Times New Roman"/>
                        <w:color w:val="929497"/>
                        <w:spacing w:val="1"/>
                        <w:sz w:val="24"/>
                        <w:szCs w:val="24"/>
                      </w:rPr>
                      <w:t>g</w:t>
                    </w:r>
                    <w:r>
                      <w:rPr>
                        <w:rFonts w:ascii="Times New Roman" w:eastAsia="Times New Roman" w:hAnsi="Times New Roman" w:cs="Times New Roman"/>
                        <w:color w:val="929497"/>
                        <w:spacing w:val="-1"/>
                        <w:sz w:val="24"/>
                        <w:szCs w:val="24"/>
                      </w:rPr>
                      <w:t>j</w:t>
                    </w:r>
                    <w:r>
                      <w:rPr>
                        <w:rFonts w:ascii="Times New Roman" w:eastAsia="Times New Roman" w:hAnsi="Times New Roman" w:cs="Times New Roman"/>
                        <w:color w:val="929497"/>
                        <w:sz w:val="24"/>
                        <w:szCs w:val="24"/>
                      </w:rPr>
                      <w:t>e</w:t>
                    </w:r>
                    <w:r>
                      <w:rPr>
                        <w:rFonts w:ascii="Times New Roman" w:eastAsia="Times New Roman" w:hAnsi="Times New Roman" w:cs="Times New Roman"/>
                        <w:color w:val="929497"/>
                        <w:spacing w:val="1"/>
                        <w:sz w:val="24"/>
                        <w:szCs w:val="24"/>
                      </w:rPr>
                      <w:t>n</w:t>
                    </w:r>
                    <w:r>
                      <w:rPr>
                        <w:rFonts w:ascii="Times New Roman" w:eastAsia="Times New Roman" w:hAnsi="Times New Roman" w:cs="Times New Roman"/>
                        <w:color w:val="929497"/>
                        <w:sz w:val="24"/>
                        <w:szCs w:val="24"/>
                      </w:rPr>
                      <w:t>cat</w:t>
                    </w:r>
                    <w:r>
                      <w:rPr>
                        <w:rFonts w:ascii="Times New Roman" w:eastAsia="Times New Roman" w:hAnsi="Times New Roman" w:cs="Times New Roman"/>
                        <w:color w:val="929497"/>
                        <w:spacing w:val="1"/>
                        <w:sz w:val="24"/>
                        <w:szCs w:val="24"/>
                      </w:rPr>
                      <w:t xml:space="preserve"> </w:t>
                    </w:r>
                    <w:r>
                      <w:rPr>
                        <w:rFonts w:ascii="Times New Roman" w:eastAsia="Times New Roman" w:hAnsi="Times New Roman" w:cs="Times New Roman"/>
                        <w:color w:val="929497"/>
                        <w:sz w:val="24"/>
                        <w:szCs w:val="24"/>
                      </w:rPr>
                      <w:t>Ci</w:t>
                    </w:r>
                    <w:r>
                      <w:rPr>
                        <w:rFonts w:ascii="Times New Roman" w:eastAsia="Times New Roman" w:hAnsi="Times New Roman" w:cs="Times New Roman"/>
                        <w:color w:val="929497"/>
                        <w:spacing w:val="1"/>
                        <w:sz w:val="24"/>
                        <w:szCs w:val="24"/>
                      </w:rPr>
                      <w:t>vil</w:t>
                    </w:r>
                    <w:r>
                      <w:rPr>
                        <w:rFonts w:ascii="Times New Roman" w:eastAsia="Times New Roman" w:hAnsi="Times New Roman" w:cs="Times New Roman"/>
                        <w:color w:val="929497"/>
                        <w:sz w:val="24"/>
                        <w:szCs w:val="24"/>
                      </w:rPr>
                      <w:t>e</w:t>
                    </w:r>
                    <w:r>
                      <w:rPr>
                        <w:rFonts w:ascii="Times New Roman" w:eastAsia="Times New Roman" w:hAnsi="Times New Roman" w:cs="Times New Roman"/>
                        <w:color w:val="929497"/>
                        <w:spacing w:val="-6"/>
                        <w:sz w:val="24"/>
                        <w:szCs w:val="24"/>
                      </w:rPr>
                      <w:t xml:space="preserve"> </w:t>
                    </w:r>
                    <w:r>
                      <w:rPr>
                        <w:rFonts w:ascii="Times New Roman" w:eastAsia="Times New Roman" w:hAnsi="Times New Roman" w:cs="Times New Roman"/>
                        <w:color w:val="929497"/>
                        <w:sz w:val="24"/>
                        <w:szCs w:val="24"/>
                      </w:rPr>
                      <w:t>–</w:t>
                    </w:r>
                    <w:r>
                      <w:rPr>
                        <w:rFonts w:ascii="Times New Roman" w:eastAsia="Times New Roman" w:hAnsi="Times New Roman" w:cs="Times New Roman"/>
                        <w:color w:val="929497"/>
                        <w:spacing w:val="-2"/>
                        <w:sz w:val="24"/>
                        <w:szCs w:val="24"/>
                      </w:rPr>
                      <w:t xml:space="preserve"> </w:t>
                    </w:r>
                    <w:r>
                      <w:rPr>
                        <w:rFonts w:ascii="Times New Roman" w:eastAsia="Times New Roman" w:hAnsi="Times New Roman" w:cs="Times New Roman"/>
                        <w:color w:val="929497"/>
                        <w:sz w:val="24"/>
                        <w:szCs w:val="24"/>
                      </w:rPr>
                      <w:t>Ba</w:t>
                    </w:r>
                    <w:r>
                      <w:rPr>
                        <w:rFonts w:ascii="Times New Roman" w:eastAsia="Times New Roman" w:hAnsi="Times New Roman" w:cs="Times New Roman"/>
                        <w:color w:val="929497"/>
                        <w:spacing w:val="1"/>
                        <w:sz w:val="24"/>
                        <w:szCs w:val="24"/>
                      </w:rPr>
                      <w:t>shki</w:t>
                    </w:r>
                    <w:r>
                      <w:rPr>
                        <w:rFonts w:ascii="Times New Roman" w:eastAsia="Times New Roman" w:hAnsi="Times New Roman" w:cs="Times New Roman"/>
                        <w:color w:val="929497"/>
                        <w:sz w:val="24"/>
                        <w:szCs w:val="24"/>
                      </w:rPr>
                      <w:t>a</w:t>
                    </w:r>
                    <w:r>
                      <w:rPr>
                        <w:rFonts w:ascii="Times New Roman" w:eastAsia="Times New Roman" w:hAnsi="Times New Roman" w:cs="Times New Roman"/>
                        <w:color w:val="929497"/>
                        <w:spacing w:val="-4"/>
                        <w:sz w:val="24"/>
                        <w:szCs w:val="24"/>
                      </w:rPr>
                      <w:t xml:space="preserve"> K</w:t>
                    </w:r>
                    <w:r>
                      <w:rPr>
                        <w:rFonts w:ascii="Times New Roman" w:eastAsia="Times New Roman" w:hAnsi="Times New Roman" w:cs="Times New Roman"/>
                        <w:color w:val="929497"/>
                        <w:spacing w:val="-1"/>
                        <w:sz w:val="24"/>
                        <w:szCs w:val="24"/>
                      </w:rPr>
                      <w:t>o</w:t>
                    </w:r>
                    <w:r>
                      <w:rPr>
                        <w:rFonts w:ascii="Times New Roman" w:eastAsia="Times New Roman" w:hAnsi="Times New Roman" w:cs="Times New Roman"/>
                        <w:color w:val="929497"/>
                        <w:spacing w:val="-2"/>
                        <w:sz w:val="24"/>
                        <w:szCs w:val="24"/>
                      </w:rPr>
                      <w:t>rç</w:t>
                    </w:r>
                    <w:r>
                      <w:rPr>
                        <w:rFonts w:ascii="Times New Roman" w:eastAsia="Times New Roman" w:hAnsi="Times New Roman" w:cs="Times New Roman"/>
                        <w:color w:val="929497"/>
                        <w:sz w:val="24"/>
                        <w:szCs w:val="24"/>
                      </w:rPr>
                      <w:t>ë</w:t>
                    </w:r>
                  </w:p>
                </w:txbxContent>
              </v:textbox>
              <w10:wrap anchorx="page" anchory="page"/>
            </v:shape>
          </w:pict>
        </mc:Fallback>
      </mc:AlternateConten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7670" w:rsidRDefault="008C7670">
    <w:pPr>
      <w:spacing w:line="200" w:lineRule="exact"/>
    </w:pPr>
    <w:r>
      <w:rPr>
        <w:noProof/>
        <w:lang w:val="en-US"/>
      </w:rPr>
      <mc:AlternateContent>
        <mc:Choice Requires="wps">
          <w:drawing>
            <wp:anchor distT="0" distB="0" distL="114300" distR="114300" simplePos="0" relativeHeight="251686912" behindDoc="1" locked="0" layoutInCell="1" allowOverlap="1">
              <wp:simplePos x="0" y="0"/>
              <wp:positionH relativeFrom="page">
                <wp:posOffset>2600325</wp:posOffset>
              </wp:positionH>
              <wp:positionV relativeFrom="page">
                <wp:posOffset>295275</wp:posOffset>
              </wp:positionV>
              <wp:extent cx="4219575" cy="561975"/>
              <wp:effectExtent l="0" t="0" r="9525" b="9525"/>
              <wp:wrapNone/>
              <wp:docPr id="2141698630" name="Text Box 21416986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19575" cy="561975"/>
                      </a:xfrm>
                      <a:prstGeom prst="rect">
                        <a:avLst/>
                      </a:prstGeom>
                      <a:noFill/>
                      <a:ln>
                        <a:noFill/>
                      </a:ln>
                    </wps:spPr>
                    <wps:txbx>
                      <w:txbxContent>
                        <w:p w:rsidR="008C7670" w:rsidRDefault="008C7670">
                          <w:pPr>
                            <w:spacing w:line="300" w:lineRule="exact"/>
                            <w:ind w:left="20" w:right="-42"/>
                            <w:rPr>
                              <w:sz w:val="24"/>
                              <w:szCs w:val="24"/>
                            </w:rPr>
                          </w:pPr>
                          <w:r>
                            <w:rPr>
                              <w:rFonts w:ascii="Times New Roman" w:eastAsia="Times New Roman" w:hAnsi="Times New Roman" w:cs="Times New Roman"/>
                              <w:color w:val="929497"/>
                              <w:sz w:val="24"/>
                              <w:szCs w:val="24"/>
                              <w:lang w:val="en-US"/>
                            </w:rPr>
                            <w:t>Plani Vendor për Emergjencat Civile – Bashkia Korçë</w:t>
                          </w: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Text Box 2141698630" o:spid="_x0000_s1291" type="#_x0000_t202" style="position:absolute;left:0;text-align:left;margin-left:204.75pt;margin-top:23.25pt;width:332.25pt;height:44.25pt;z-index:-251629568;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" filled="f" stroked="f">
              <v:textbox inset="0,0,0,0">
                <w:txbxContent>
                  <w:p w:rsidR="008C7670" w:rsidRDefault="008C7670">
                    <w:pPr>
                      <w:spacing w:line="300" w:lineRule="exact"/>
                      <w:ind w:left="20" w:right="-42"/>
                      <w:rPr>
                        <w:sz w:val="24"/>
                        <w:szCs w:val="24"/>
                      </w:rPr>
                    </w:pPr>
                    <w:r>
                      <w:rPr>
                        <w:rFonts w:ascii="Times New Roman" w:eastAsia="Times New Roman" w:hAnsi="Times New Roman" w:cs="Times New Roman"/>
                        <w:color w:val="929497"/>
                        <w:sz w:val="24"/>
                        <w:szCs w:val="24"/>
                        <w:lang w:val="en-US"/>
                      </w:rPr>
                      <w:t>Plani Vendor për Emergjencat Civile – Bashkia Korçë</w:t>
                    </w:r>
                  </w:p>
                </w:txbxContent>
              </v:textbox>
              <w10:wrap anchorx="page" anchory="page"/>
            </v:shape>
          </w:pict>
        </mc:Fallback>
      </mc:AlternateContent>
    </w:r>
    <w:r>
      <w:rPr>
        <w:noProof/>
        <w:lang w:val="en-US"/>
      </w:rPr>
      <mc:AlternateContent>
        <mc:Choice Requires="wpg">
          <w:drawing>
            <wp:anchor distT="0" distB="0" distL="114300" distR="114300" simplePos="0" relativeHeight="251685888" behindDoc="1" locked="0" layoutInCell="1" allowOverlap="1">
              <wp:simplePos x="0" y="0"/>
              <wp:positionH relativeFrom="page">
                <wp:posOffset>1066800</wp:posOffset>
              </wp:positionH>
              <wp:positionV relativeFrom="page">
                <wp:align>top</wp:align>
              </wp:positionV>
              <wp:extent cx="7086600" cy="676275"/>
              <wp:effectExtent l="0" t="0" r="19050" b="28575"/>
              <wp:wrapNone/>
              <wp:docPr id="2141698631" name="Group 2141698631"/>
              <wp:cNvGraphicFramePr/>
              <a:graphic xmlns:a="http://schemas.openxmlformats.org/drawingml/2006/main">
                <a:graphicData uri="http://schemas.microsoft.com/office/word/2010/wordprocessingGroup">
                  <wpg:wgp>
                    <wpg:cNvGrpSpPr/>
                    <wpg:grpSpPr>
                      <a:xfrm>
                        <a:off x="0" y="0"/>
                        <a:ext cx="7086600" cy="676275"/>
                        <a:chOff x="1680" y="0"/>
                        <a:chExt cx="11160" cy="725"/>
                      </a:xfrm>
                    </wpg:grpSpPr>
                    <wps:wsp>
                      <wps:cNvPr id="2141698632" name="Freeform 182"/>
                      <wps:cNvSpPr/>
                      <wps:spPr bwMode="auto">
                        <a:xfrm>
                          <a:off x="1680" y="0"/>
                          <a:ext cx="11160" cy="725"/>
                        </a:xfrm>
                        <a:custGeom>
                          <a:avLst/>
                          <a:gdLst>
                            <a:gd name="T0" fmla="+- 0 1680 1680"/>
                            <a:gd name="T1" fmla="*/ T0 w 11160"/>
                            <a:gd name="T2" fmla="*/ 725 h 725"/>
                            <a:gd name="T3" fmla="+- 0 12840 1680"/>
                            <a:gd name="T4" fmla="*/ T3 w 11160"/>
                            <a:gd name="T5" fmla="*/ 725 h 725"/>
                            <a:gd name="T6" fmla="+- 0 12840 1680"/>
                            <a:gd name="T7" fmla="*/ T6 w 11160"/>
                            <a:gd name="T8" fmla="*/ 0 h 725"/>
                            <a:gd name="T9" fmla="+- 0 1680 1680"/>
                            <a:gd name="T10" fmla="*/ T9 w 11160"/>
                            <a:gd name="T11" fmla="*/ 0 h 725"/>
                            <a:gd name="T12" fmla="+- 0 1680 1680"/>
                            <a:gd name="T13" fmla="*/ T12 w 11160"/>
                            <a:gd name="T14" fmla="*/ 725 h 725"/>
                          </a:gdLst>
                          <a:ahLst/>
                          <a:cxnLst>
                            <a:cxn ang="0">
                              <a:pos x="T1" y="T2"/>
                            </a:cxn>
                            <a:cxn ang="0">
                              <a:pos x="T4" y="T5"/>
                            </a:cxn>
                            <a:cxn ang="0">
                              <a:pos x="T7" y="T8"/>
                            </a:cxn>
                            <a:cxn ang="0">
                              <a:pos x="T10" y="T11"/>
                            </a:cxn>
                            <a:cxn ang="0">
                              <a:pos x="T13" y="T14"/>
                            </a:cxn>
                          </a:cxnLst>
                          <a:rect l="0" t="0" r="r" b="b"/>
                          <a:pathLst>
                            <a:path w="11160" h="725">
                              <a:moveTo>
                                <a:pt x="0" y="725"/>
                              </a:moveTo>
                              <a:lnTo>
                                <a:pt x="11160" y="725"/>
                              </a:lnTo>
                              <a:lnTo>
                                <a:pt x="11160" y="0"/>
                              </a:lnTo>
                              <a:lnTo>
                                <a:pt x="0" y="0"/>
                              </a:lnTo>
                              <a:lnTo>
                                <a:pt x="0" y="725"/>
                              </a:lnTo>
                              <a:close/>
                            </a:path>
                          </a:pathLst>
                        </a:custGeom>
                        <a:noFill/>
                        <a:ln w="9525">
                          <a:solidFill>
                            <a:srgbClr val="FFFFD9"/>
                          </a:solidFill>
                          <a:round/>
                        </a:ln>
                      </wps:spPr>
                      <wps:bodyPr rot="0" vert="horz" wrap="square" lIns="91440" tIns="45720" rIns="91440" bIns="45720" anchor="t" anchorCtr="0" upright="1">
                        <a:noAutofit/>
                      </wps:bodyPr>
                    </wps:wsp>
                  </wpg:wgp>
                </a:graphicData>
              </a:graphic>
            </wp:anchor>
          </w:drawing>
        </mc:Choice>
        <mc:Fallback xmlns:wpsCustomData="http://www.wps.cn/officeDocument/2013/wpsCustomData">
          <w:pict>
            <v:group id="_x0000_s1026" o:spid="_x0000_s1026" o:spt="203" style="position:absolute;left:0pt;margin-left:84pt;height:53.25pt;width:558pt;mso-position-horizontal-relative:page;mso-position-vertical:top;mso-position-vertical-relative:page;z-index:-251630592;mso-width-relative:page;mso-height-relative:page;" coordorigin="1680,0" coordsize="11160,725" o:gfxdata="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">
              <o:lock v:ext="edit" aspectratio="f"/>
              <v:shape id="Freeform 182" o:spid="_x0000_s1026" o:spt="100" style="position:absolute;left:1680;top:0;height:725;width:11160;" filled="f" stroked="t" coordsize="11160,725" o:gfxdata="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MLWJWcQAAADjAAAADwAAAAAAAAABACAAAAAiAAAAZHJzL2Rvd25yZXYueG1sUEsBAhQAFAAAAAgA&#10;h07iQDMvBZ47AAAAOQAAABAAAAAAAAAAAQAgAAAAEwEAAGRycy9zaGFwZXhtbC54bWxQSwUGAAAA&#10;AAYABgBbAQAAvQMAAAAA&#10;" path="m0,725l11160,725,11160,0,0,0,0,725xe">
                <v:path o:connectlocs="0,725;11160,725;11160,0;0,0;0,725" o:connectangles="0,0,0,0,0"/>
                <v:fill on="f" focussize="0,0"/>
                <v:stroke color="#FFFFD9" joinstyle="round"/>
                <v:imagedata o:title=""/>
                <o:lock v:ext="edit" aspectratio="f"/>
              </v:shape>
            </v:group>
          </w:pict>
        </mc:Fallback>
      </mc:AlternateContent>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7670" w:rsidRDefault="008C7670">
    <w:pPr>
      <w:spacing w:line="300" w:lineRule="exact"/>
      <w:ind w:left="20" w:right="-42"/>
      <w:jc w:val="center"/>
      <w:rPr>
        <w:rFonts w:ascii="Times New Roman" w:eastAsia="Times New Roman" w:hAnsi="Times New Roman" w:cs="Times New Roman"/>
        <w:color w:val="929497"/>
        <w:sz w:val="28"/>
        <w:szCs w:val="28"/>
        <w:lang w:val="en-US"/>
      </w:rPr>
    </w:pPr>
  </w:p>
  <w:p w:rsidR="008C7670" w:rsidRDefault="008C7670">
    <w:pPr>
      <w:spacing w:line="300" w:lineRule="exact"/>
      <w:ind w:left="20" w:right="-42"/>
      <w:jc w:val="center"/>
      <w:rPr>
        <w:sz w:val="24"/>
        <w:szCs w:val="24"/>
      </w:rPr>
    </w:pPr>
    <w:r>
      <w:rPr>
        <w:rFonts w:ascii="Times New Roman" w:eastAsia="Times New Roman" w:hAnsi="Times New Roman" w:cs="Times New Roman"/>
        <w:color w:val="929497"/>
        <w:sz w:val="24"/>
        <w:szCs w:val="24"/>
        <w:lang w:val="en-US"/>
      </w:rPr>
      <w:t>Plani Vendor për Emergjencat Civile – Bashkia Korçë</w:t>
    </w:r>
  </w:p>
  <w:p w:rsidR="008C7670" w:rsidRDefault="008C7670">
    <w:pPr>
      <w:pStyle w:val="Heade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7670" w:rsidRDefault="008C7670">
    <w:pPr>
      <w:spacing w:line="200" w:lineRule="exact"/>
    </w:pPr>
    <w:r>
      <w:rPr>
        <w:noProof/>
        <w:lang w:val="en-US"/>
      </w:rPr>
      <mc:AlternateContent>
        <mc:Choice Requires="wps">
          <w:drawing>
            <wp:anchor distT="0" distB="0" distL="114300" distR="114300" simplePos="0" relativeHeight="251696128" behindDoc="1" locked="0" layoutInCell="1" allowOverlap="1">
              <wp:simplePos x="0" y="0"/>
              <wp:positionH relativeFrom="page">
                <wp:posOffset>2552700</wp:posOffset>
              </wp:positionH>
              <wp:positionV relativeFrom="page">
                <wp:posOffset>333375</wp:posOffset>
              </wp:positionV>
              <wp:extent cx="3860165" cy="400050"/>
              <wp:effectExtent l="0" t="0" r="6985" b="0"/>
              <wp:wrapNone/>
              <wp:docPr id="2141698616" name="Text Box 21416986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60165" cy="400050"/>
                      </a:xfrm>
                      <a:prstGeom prst="rect">
                        <a:avLst/>
                      </a:prstGeom>
                      <a:noFill/>
                      <a:ln>
                        <a:noFill/>
                      </a:ln>
                    </wps:spPr>
                    <wps:txbx>
                      <w:txbxContent>
                        <w:p w:rsidR="008C7670" w:rsidRDefault="008C7670">
                          <w:pPr>
                            <w:spacing w:line="300" w:lineRule="exact"/>
                            <w:ind w:left="20" w:right="-42"/>
                            <w:rPr>
                              <w:sz w:val="24"/>
                              <w:szCs w:val="24"/>
                            </w:rPr>
                          </w:pPr>
                          <w:r>
                            <w:rPr>
                              <w:rFonts w:ascii="Times New Roman" w:eastAsia="Times New Roman" w:hAnsi="Times New Roman" w:cs="Times New Roman"/>
                              <w:color w:val="929497"/>
                              <w:sz w:val="24"/>
                              <w:szCs w:val="24"/>
                            </w:rPr>
                            <w:t>P</w:t>
                          </w:r>
                          <w:r>
                            <w:rPr>
                              <w:rFonts w:ascii="Times New Roman" w:eastAsia="Times New Roman" w:hAnsi="Times New Roman" w:cs="Times New Roman"/>
                              <w:color w:val="929497"/>
                              <w:spacing w:val="1"/>
                              <w:sz w:val="24"/>
                              <w:szCs w:val="24"/>
                            </w:rPr>
                            <w:t>l</w:t>
                          </w:r>
                          <w:r>
                            <w:rPr>
                              <w:rFonts w:ascii="Times New Roman" w:eastAsia="Times New Roman" w:hAnsi="Times New Roman" w:cs="Times New Roman"/>
                              <w:color w:val="929497"/>
                              <w:sz w:val="24"/>
                              <w:szCs w:val="24"/>
                            </w:rPr>
                            <w:t>a</w:t>
                          </w:r>
                          <w:r>
                            <w:rPr>
                              <w:rFonts w:ascii="Times New Roman" w:eastAsia="Times New Roman" w:hAnsi="Times New Roman" w:cs="Times New Roman"/>
                              <w:color w:val="929497"/>
                              <w:spacing w:val="1"/>
                              <w:sz w:val="24"/>
                              <w:szCs w:val="24"/>
                            </w:rPr>
                            <w:t>n</w:t>
                          </w:r>
                          <w:r>
                            <w:rPr>
                              <w:rFonts w:ascii="Times New Roman" w:eastAsia="Times New Roman" w:hAnsi="Times New Roman" w:cs="Times New Roman"/>
                              <w:color w:val="929497"/>
                              <w:sz w:val="24"/>
                              <w:szCs w:val="24"/>
                            </w:rPr>
                            <w:t>i</w:t>
                          </w:r>
                          <w:r>
                            <w:rPr>
                              <w:rFonts w:ascii="Times New Roman" w:eastAsia="Times New Roman" w:hAnsi="Times New Roman" w:cs="Times New Roman"/>
                              <w:color w:val="929497"/>
                              <w:spacing w:val="-8"/>
                              <w:sz w:val="24"/>
                              <w:szCs w:val="24"/>
                            </w:rPr>
                            <w:t xml:space="preserve"> </w:t>
                          </w:r>
                          <w:r>
                            <w:rPr>
                              <w:rFonts w:ascii="Times New Roman" w:eastAsia="Times New Roman" w:hAnsi="Times New Roman" w:cs="Times New Roman"/>
                              <w:color w:val="929497"/>
                              <w:spacing w:val="-32"/>
                              <w:sz w:val="24"/>
                              <w:szCs w:val="24"/>
                            </w:rPr>
                            <w:t>V</w:t>
                          </w:r>
                          <w:r>
                            <w:rPr>
                              <w:rFonts w:ascii="Times New Roman" w:eastAsia="Times New Roman" w:hAnsi="Times New Roman" w:cs="Times New Roman"/>
                              <w:color w:val="929497"/>
                              <w:sz w:val="24"/>
                              <w:szCs w:val="24"/>
                            </w:rPr>
                            <w:t>e</w:t>
                          </w:r>
                          <w:r>
                            <w:rPr>
                              <w:rFonts w:ascii="Times New Roman" w:eastAsia="Times New Roman" w:hAnsi="Times New Roman" w:cs="Times New Roman"/>
                              <w:color w:val="929497"/>
                              <w:spacing w:val="1"/>
                              <w:sz w:val="24"/>
                              <w:szCs w:val="24"/>
                            </w:rPr>
                            <w:t>ndo</w:t>
                          </w:r>
                          <w:r>
                            <w:rPr>
                              <w:rFonts w:ascii="Times New Roman" w:eastAsia="Times New Roman" w:hAnsi="Times New Roman" w:cs="Times New Roman"/>
                              <w:color w:val="929497"/>
                              <w:sz w:val="24"/>
                              <w:szCs w:val="24"/>
                            </w:rPr>
                            <w:t>r</w:t>
                          </w:r>
                          <w:r>
                            <w:rPr>
                              <w:rFonts w:ascii="Times New Roman" w:eastAsia="Times New Roman" w:hAnsi="Times New Roman" w:cs="Times New Roman"/>
                              <w:color w:val="929497"/>
                              <w:spacing w:val="-4"/>
                              <w:sz w:val="24"/>
                              <w:szCs w:val="24"/>
                            </w:rPr>
                            <w:t xml:space="preserve"> </w:t>
                          </w:r>
                          <w:r>
                            <w:rPr>
                              <w:rFonts w:ascii="Times New Roman" w:eastAsia="Times New Roman" w:hAnsi="Times New Roman" w:cs="Times New Roman"/>
                              <w:color w:val="929497"/>
                              <w:spacing w:val="1"/>
                              <w:sz w:val="24"/>
                              <w:szCs w:val="24"/>
                            </w:rPr>
                            <w:t>p</w:t>
                          </w:r>
                          <w:r>
                            <w:rPr>
                              <w:rFonts w:ascii="Times New Roman" w:eastAsia="Times New Roman" w:hAnsi="Times New Roman" w:cs="Times New Roman"/>
                              <w:color w:val="929497"/>
                              <w:sz w:val="24"/>
                              <w:szCs w:val="24"/>
                            </w:rPr>
                            <w:t>ër</w:t>
                          </w:r>
                          <w:r>
                            <w:rPr>
                              <w:rFonts w:ascii="Times New Roman" w:eastAsia="Times New Roman" w:hAnsi="Times New Roman" w:cs="Times New Roman"/>
                              <w:color w:val="929497"/>
                              <w:spacing w:val="-5"/>
                              <w:sz w:val="24"/>
                              <w:szCs w:val="24"/>
                            </w:rPr>
                            <w:t xml:space="preserve"> </w:t>
                          </w:r>
                          <w:r>
                            <w:rPr>
                              <w:rFonts w:ascii="Times New Roman" w:eastAsia="Times New Roman" w:hAnsi="Times New Roman" w:cs="Times New Roman"/>
                              <w:color w:val="929497"/>
                              <w:spacing w:val="-1"/>
                              <w:sz w:val="24"/>
                              <w:szCs w:val="24"/>
                            </w:rPr>
                            <w:t>E</w:t>
                          </w:r>
                          <w:r>
                            <w:rPr>
                              <w:rFonts w:ascii="Times New Roman" w:eastAsia="Times New Roman" w:hAnsi="Times New Roman" w:cs="Times New Roman"/>
                              <w:color w:val="929497"/>
                              <w:spacing w:val="-5"/>
                              <w:sz w:val="24"/>
                              <w:szCs w:val="24"/>
                            </w:rPr>
                            <w:t>m</w:t>
                          </w:r>
                          <w:r>
                            <w:rPr>
                              <w:rFonts w:ascii="Times New Roman" w:eastAsia="Times New Roman" w:hAnsi="Times New Roman" w:cs="Times New Roman"/>
                              <w:color w:val="929497"/>
                              <w:sz w:val="24"/>
                              <w:szCs w:val="24"/>
                            </w:rPr>
                            <w:t>e</w:t>
                          </w:r>
                          <w:r>
                            <w:rPr>
                              <w:rFonts w:ascii="Times New Roman" w:eastAsia="Times New Roman" w:hAnsi="Times New Roman" w:cs="Times New Roman"/>
                              <w:color w:val="929497"/>
                              <w:spacing w:val="-4"/>
                              <w:sz w:val="24"/>
                              <w:szCs w:val="24"/>
                            </w:rPr>
                            <w:t>r</w:t>
                          </w:r>
                          <w:r>
                            <w:rPr>
                              <w:rFonts w:ascii="Times New Roman" w:eastAsia="Times New Roman" w:hAnsi="Times New Roman" w:cs="Times New Roman"/>
                              <w:color w:val="929497"/>
                              <w:spacing w:val="1"/>
                              <w:sz w:val="24"/>
                              <w:szCs w:val="24"/>
                            </w:rPr>
                            <w:t>g</w:t>
                          </w:r>
                          <w:r>
                            <w:rPr>
                              <w:rFonts w:ascii="Times New Roman" w:eastAsia="Times New Roman" w:hAnsi="Times New Roman" w:cs="Times New Roman"/>
                              <w:color w:val="929497"/>
                              <w:spacing w:val="-1"/>
                              <w:sz w:val="24"/>
                              <w:szCs w:val="24"/>
                            </w:rPr>
                            <w:t>j</w:t>
                          </w:r>
                          <w:r>
                            <w:rPr>
                              <w:rFonts w:ascii="Times New Roman" w:eastAsia="Times New Roman" w:hAnsi="Times New Roman" w:cs="Times New Roman"/>
                              <w:color w:val="929497"/>
                              <w:sz w:val="24"/>
                              <w:szCs w:val="24"/>
                            </w:rPr>
                            <w:t>e</w:t>
                          </w:r>
                          <w:r>
                            <w:rPr>
                              <w:rFonts w:ascii="Times New Roman" w:eastAsia="Times New Roman" w:hAnsi="Times New Roman" w:cs="Times New Roman"/>
                              <w:color w:val="929497"/>
                              <w:spacing w:val="1"/>
                              <w:sz w:val="24"/>
                              <w:szCs w:val="24"/>
                            </w:rPr>
                            <w:t>n</w:t>
                          </w:r>
                          <w:r>
                            <w:rPr>
                              <w:rFonts w:ascii="Times New Roman" w:eastAsia="Times New Roman" w:hAnsi="Times New Roman" w:cs="Times New Roman"/>
                              <w:color w:val="929497"/>
                              <w:sz w:val="24"/>
                              <w:szCs w:val="24"/>
                            </w:rPr>
                            <w:t>cat</w:t>
                          </w:r>
                          <w:r>
                            <w:rPr>
                              <w:rFonts w:ascii="Times New Roman" w:eastAsia="Times New Roman" w:hAnsi="Times New Roman" w:cs="Times New Roman"/>
                              <w:color w:val="929497"/>
                              <w:spacing w:val="1"/>
                              <w:sz w:val="24"/>
                              <w:szCs w:val="24"/>
                            </w:rPr>
                            <w:t xml:space="preserve"> </w:t>
                          </w:r>
                          <w:r>
                            <w:rPr>
                              <w:rFonts w:ascii="Times New Roman" w:eastAsia="Times New Roman" w:hAnsi="Times New Roman" w:cs="Times New Roman"/>
                              <w:color w:val="929497"/>
                              <w:sz w:val="24"/>
                              <w:szCs w:val="24"/>
                            </w:rPr>
                            <w:t>Ci</w:t>
                          </w:r>
                          <w:r>
                            <w:rPr>
                              <w:rFonts w:ascii="Times New Roman" w:eastAsia="Times New Roman" w:hAnsi="Times New Roman" w:cs="Times New Roman"/>
                              <w:color w:val="929497"/>
                              <w:spacing w:val="1"/>
                              <w:sz w:val="24"/>
                              <w:szCs w:val="24"/>
                            </w:rPr>
                            <w:t>vil</w:t>
                          </w:r>
                          <w:r>
                            <w:rPr>
                              <w:rFonts w:ascii="Times New Roman" w:eastAsia="Times New Roman" w:hAnsi="Times New Roman" w:cs="Times New Roman"/>
                              <w:color w:val="929497"/>
                              <w:sz w:val="24"/>
                              <w:szCs w:val="24"/>
                            </w:rPr>
                            <w:t>e</w:t>
                          </w:r>
                          <w:r>
                            <w:rPr>
                              <w:rFonts w:ascii="Times New Roman" w:eastAsia="Times New Roman" w:hAnsi="Times New Roman" w:cs="Times New Roman"/>
                              <w:color w:val="929497"/>
                              <w:spacing w:val="-6"/>
                              <w:sz w:val="24"/>
                              <w:szCs w:val="24"/>
                            </w:rPr>
                            <w:t xml:space="preserve"> </w:t>
                          </w:r>
                          <w:r>
                            <w:rPr>
                              <w:rFonts w:ascii="Times New Roman" w:eastAsia="Times New Roman" w:hAnsi="Times New Roman" w:cs="Times New Roman"/>
                              <w:color w:val="929497"/>
                              <w:sz w:val="24"/>
                              <w:szCs w:val="24"/>
                            </w:rPr>
                            <w:t>–</w:t>
                          </w:r>
                          <w:r>
                            <w:rPr>
                              <w:rFonts w:ascii="Times New Roman" w:eastAsia="Times New Roman" w:hAnsi="Times New Roman" w:cs="Times New Roman"/>
                              <w:color w:val="929497"/>
                              <w:spacing w:val="-2"/>
                              <w:sz w:val="24"/>
                              <w:szCs w:val="24"/>
                            </w:rPr>
                            <w:t xml:space="preserve"> </w:t>
                          </w:r>
                          <w:r>
                            <w:rPr>
                              <w:rFonts w:ascii="Times New Roman" w:eastAsia="Times New Roman" w:hAnsi="Times New Roman" w:cs="Times New Roman"/>
                              <w:color w:val="929497"/>
                              <w:sz w:val="24"/>
                              <w:szCs w:val="24"/>
                            </w:rPr>
                            <w:t>Ba</w:t>
                          </w:r>
                          <w:r>
                            <w:rPr>
                              <w:rFonts w:ascii="Times New Roman" w:eastAsia="Times New Roman" w:hAnsi="Times New Roman" w:cs="Times New Roman"/>
                              <w:color w:val="929497"/>
                              <w:spacing w:val="1"/>
                              <w:sz w:val="24"/>
                              <w:szCs w:val="24"/>
                            </w:rPr>
                            <w:t>shki</w:t>
                          </w:r>
                          <w:r>
                            <w:rPr>
                              <w:rFonts w:ascii="Times New Roman" w:eastAsia="Times New Roman" w:hAnsi="Times New Roman" w:cs="Times New Roman"/>
                              <w:color w:val="929497"/>
                              <w:sz w:val="24"/>
                              <w:szCs w:val="24"/>
                            </w:rPr>
                            <w:t>a</w:t>
                          </w:r>
                          <w:r>
                            <w:rPr>
                              <w:rFonts w:ascii="Times New Roman" w:eastAsia="Times New Roman" w:hAnsi="Times New Roman" w:cs="Times New Roman"/>
                              <w:color w:val="929497"/>
                              <w:spacing w:val="-4"/>
                              <w:sz w:val="24"/>
                              <w:szCs w:val="24"/>
                            </w:rPr>
                            <w:t xml:space="preserve"> K</w:t>
                          </w:r>
                          <w:r>
                            <w:rPr>
                              <w:rFonts w:ascii="Times New Roman" w:eastAsia="Times New Roman" w:hAnsi="Times New Roman" w:cs="Times New Roman"/>
                              <w:color w:val="929497"/>
                              <w:spacing w:val="-1"/>
                              <w:sz w:val="24"/>
                              <w:szCs w:val="24"/>
                            </w:rPr>
                            <w:t>o</w:t>
                          </w:r>
                          <w:r>
                            <w:rPr>
                              <w:rFonts w:ascii="Times New Roman" w:eastAsia="Times New Roman" w:hAnsi="Times New Roman" w:cs="Times New Roman"/>
                              <w:color w:val="929497"/>
                              <w:spacing w:val="-2"/>
                              <w:sz w:val="24"/>
                              <w:szCs w:val="24"/>
                            </w:rPr>
                            <w:t>rç</w:t>
                          </w:r>
                          <w:r>
                            <w:rPr>
                              <w:rFonts w:ascii="Times New Roman" w:eastAsia="Times New Roman" w:hAnsi="Times New Roman" w:cs="Times New Roman"/>
                              <w:color w:val="929497"/>
                              <w:sz w:val="24"/>
                              <w:szCs w:val="24"/>
                            </w:rPr>
                            <w:t>ë</w:t>
                          </w: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Text Box 2141698616" o:spid="_x0000_s1296" type="#_x0000_t202" style="position:absolute;left:0;text-align:left;margin-left:201pt;margin-top:26.25pt;width:303.95pt;height:31.5pt;z-index:-251620352;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" filled="f" stroked="f">
              <v:textbox inset="0,0,0,0">
                <w:txbxContent>
                  <w:p w:rsidR="008C7670" w:rsidRDefault="008C7670">
                    <w:pPr>
                      <w:spacing w:line="300" w:lineRule="exact"/>
                      <w:ind w:left="20" w:right="-42"/>
                      <w:rPr>
                        <w:sz w:val="24"/>
                        <w:szCs w:val="24"/>
                      </w:rPr>
                    </w:pPr>
                    <w:r>
                      <w:rPr>
                        <w:rFonts w:ascii="Times New Roman" w:eastAsia="Times New Roman" w:hAnsi="Times New Roman" w:cs="Times New Roman"/>
                        <w:color w:val="929497"/>
                        <w:sz w:val="24"/>
                        <w:szCs w:val="24"/>
                      </w:rPr>
                      <w:t>P</w:t>
                    </w:r>
                    <w:r>
                      <w:rPr>
                        <w:rFonts w:ascii="Times New Roman" w:eastAsia="Times New Roman" w:hAnsi="Times New Roman" w:cs="Times New Roman"/>
                        <w:color w:val="929497"/>
                        <w:spacing w:val="1"/>
                        <w:sz w:val="24"/>
                        <w:szCs w:val="24"/>
                      </w:rPr>
                      <w:t>l</w:t>
                    </w:r>
                    <w:r>
                      <w:rPr>
                        <w:rFonts w:ascii="Times New Roman" w:eastAsia="Times New Roman" w:hAnsi="Times New Roman" w:cs="Times New Roman"/>
                        <w:color w:val="929497"/>
                        <w:sz w:val="24"/>
                        <w:szCs w:val="24"/>
                      </w:rPr>
                      <w:t>a</w:t>
                    </w:r>
                    <w:r>
                      <w:rPr>
                        <w:rFonts w:ascii="Times New Roman" w:eastAsia="Times New Roman" w:hAnsi="Times New Roman" w:cs="Times New Roman"/>
                        <w:color w:val="929497"/>
                        <w:spacing w:val="1"/>
                        <w:sz w:val="24"/>
                        <w:szCs w:val="24"/>
                      </w:rPr>
                      <w:t>n</w:t>
                    </w:r>
                    <w:r>
                      <w:rPr>
                        <w:rFonts w:ascii="Times New Roman" w:eastAsia="Times New Roman" w:hAnsi="Times New Roman" w:cs="Times New Roman"/>
                        <w:color w:val="929497"/>
                        <w:sz w:val="24"/>
                        <w:szCs w:val="24"/>
                      </w:rPr>
                      <w:t>i</w:t>
                    </w:r>
                    <w:r>
                      <w:rPr>
                        <w:rFonts w:ascii="Times New Roman" w:eastAsia="Times New Roman" w:hAnsi="Times New Roman" w:cs="Times New Roman"/>
                        <w:color w:val="929497"/>
                        <w:spacing w:val="-8"/>
                        <w:sz w:val="24"/>
                        <w:szCs w:val="24"/>
                      </w:rPr>
                      <w:t xml:space="preserve"> </w:t>
                    </w:r>
                    <w:r>
                      <w:rPr>
                        <w:rFonts w:ascii="Times New Roman" w:eastAsia="Times New Roman" w:hAnsi="Times New Roman" w:cs="Times New Roman"/>
                        <w:color w:val="929497"/>
                        <w:spacing w:val="-32"/>
                        <w:sz w:val="24"/>
                        <w:szCs w:val="24"/>
                      </w:rPr>
                      <w:t>V</w:t>
                    </w:r>
                    <w:r>
                      <w:rPr>
                        <w:rFonts w:ascii="Times New Roman" w:eastAsia="Times New Roman" w:hAnsi="Times New Roman" w:cs="Times New Roman"/>
                        <w:color w:val="929497"/>
                        <w:sz w:val="24"/>
                        <w:szCs w:val="24"/>
                      </w:rPr>
                      <w:t>e</w:t>
                    </w:r>
                    <w:r>
                      <w:rPr>
                        <w:rFonts w:ascii="Times New Roman" w:eastAsia="Times New Roman" w:hAnsi="Times New Roman" w:cs="Times New Roman"/>
                        <w:color w:val="929497"/>
                        <w:spacing w:val="1"/>
                        <w:sz w:val="24"/>
                        <w:szCs w:val="24"/>
                      </w:rPr>
                      <w:t>ndo</w:t>
                    </w:r>
                    <w:r>
                      <w:rPr>
                        <w:rFonts w:ascii="Times New Roman" w:eastAsia="Times New Roman" w:hAnsi="Times New Roman" w:cs="Times New Roman"/>
                        <w:color w:val="929497"/>
                        <w:sz w:val="24"/>
                        <w:szCs w:val="24"/>
                      </w:rPr>
                      <w:t>r</w:t>
                    </w:r>
                    <w:r>
                      <w:rPr>
                        <w:rFonts w:ascii="Times New Roman" w:eastAsia="Times New Roman" w:hAnsi="Times New Roman" w:cs="Times New Roman"/>
                        <w:color w:val="929497"/>
                        <w:spacing w:val="-4"/>
                        <w:sz w:val="24"/>
                        <w:szCs w:val="24"/>
                      </w:rPr>
                      <w:t xml:space="preserve"> </w:t>
                    </w:r>
                    <w:r>
                      <w:rPr>
                        <w:rFonts w:ascii="Times New Roman" w:eastAsia="Times New Roman" w:hAnsi="Times New Roman" w:cs="Times New Roman"/>
                        <w:color w:val="929497"/>
                        <w:spacing w:val="1"/>
                        <w:sz w:val="24"/>
                        <w:szCs w:val="24"/>
                      </w:rPr>
                      <w:t>p</w:t>
                    </w:r>
                    <w:r>
                      <w:rPr>
                        <w:rFonts w:ascii="Times New Roman" w:eastAsia="Times New Roman" w:hAnsi="Times New Roman" w:cs="Times New Roman"/>
                        <w:color w:val="929497"/>
                        <w:sz w:val="24"/>
                        <w:szCs w:val="24"/>
                      </w:rPr>
                      <w:t>ër</w:t>
                    </w:r>
                    <w:r>
                      <w:rPr>
                        <w:rFonts w:ascii="Times New Roman" w:eastAsia="Times New Roman" w:hAnsi="Times New Roman" w:cs="Times New Roman"/>
                        <w:color w:val="929497"/>
                        <w:spacing w:val="-5"/>
                        <w:sz w:val="24"/>
                        <w:szCs w:val="24"/>
                      </w:rPr>
                      <w:t xml:space="preserve"> </w:t>
                    </w:r>
                    <w:r>
                      <w:rPr>
                        <w:rFonts w:ascii="Times New Roman" w:eastAsia="Times New Roman" w:hAnsi="Times New Roman" w:cs="Times New Roman"/>
                        <w:color w:val="929497"/>
                        <w:spacing w:val="-1"/>
                        <w:sz w:val="24"/>
                        <w:szCs w:val="24"/>
                      </w:rPr>
                      <w:t>E</w:t>
                    </w:r>
                    <w:r>
                      <w:rPr>
                        <w:rFonts w:ascii="Times New Roman" w:eastAsia="Times New Roman" w:hAnsi="Times New Roman" w:cs="Times New Roman"/>
                        <w:color w:val="929497"/>
                        <w:spacing w:val="-5"/>
                        <w:sz w:val="24"/>
                        <w:szCs w:val="24"/>
                      </w:rPr>
                      <w:t>m</w:t>
                    </w:r>
                    <w:r>
                      <w:rPr>
                        <w:rFonts w:ascii="Times New Roman" w:eastAsia="Times New Roman" w:hAnsi="Times New Roman" w:cs="Times New Roman"/>
                        <w:color w:val="929497"/>
                        <w:sz w:val="24"/>
                        <w:szCs w:val="24"/>
                      </w:rPr>
                      <w:t>e</w:t>
                    </w:r>
                    <w:r>
                      <w:rPr>
                        <w:rFonts w:ascii="Times New Roman" w:eastAsia="Times New Roman" w:hAnsi="Times New Roman" w:cs="Times New Roman"/>
                        <w:color w:val="929497"/>
                        <w:spacing w:val="-4"/>
                        <w:sz w:val="24"/>
                        <w:szCs w:val="24"/>
                      </w:rPr>
                      <w:t>r</w:t>
                    </w:r>
                    <w:r>
                      <w:rPr>
                        <w:rFonts w:ascii="Times New Roman" w:eastAsia="Times New Roman" w:hAnsi="Times New Roman" w:cs="Times New Roman"/>
                        <w:color w:val="929497"/>
                        <w:spacing w:val="1"/>
                        <w:sz w:val="24"/>
                        <w:szCs w:val="24"/>
                      </w:rPr>
                      <w:t>g</w:t>
                    </w:r>
                    <w:r>
                      <w:rPr>
                        <w:rFonts w:ascii="Times New Roman" w:eastAsia="Times New Roman" w:hAnsi="Times New Roman" w:cs="Times New Roman"/>
                        <w:color w:val="929497"/>
                        <w:spacing w:val="-1"/>
                        <w:sz w:val="24"/>
                        <w:szCs w:val="24"/>
                      </w:rPr>
                      <w:t>j</w:t>
                    </w:r>
                    <w:r>
                      <w:rPr>
                        <w:rFonts w:ascii="Times New Roman" w:eastAsia="Times New Roman" w:hAnsi="Times New Roman" w:cs="Times New Roman"/>
                        <w:color w:val="929497"/>
                        <w:sz w:val="24"/>
                        <w:szCs w:val="24"/>
                      </w:rPr>
                      <w:t>e</w:t>
                    </w:r>
                    <w:r>
                      <w:rPr>
                        <w:rFonts w:ascii="Times New Roman" w:eastAsia="Times New Roman" w:hAnsi="Times New Roman" w:cs="Times New Roman"/>
                        <w:color w:val="929497"/>
                        <w:spacing w:val="1"/>
                        <w:sz w:val="24"/>
                        <w:szCs w:val="24"/>
                      </w:rPr>
                      <w:t>n</w:t>
                    </w:r>
                    <w:r>
                      <w:rPr>
                        <w:rFonts w:ascii="Times New Roman" w:eastAsia="Times New Roman" w:hAnsi="Times New Roman" w:cs="Times New Roman"/>
                        <w:color w:val="929497"/>
                        <w:sz w:val="24"/>
                        <w:szCs w:val="24"/>
                      </w:rPr>
                      <w:t>cat</w:t>
                    </w:r>
                    <w:r>
                      <w:rPr>
                        <w:rFonts w:ascii="Times New Roman" w:eastAsia="Times New Roman" w:hAnsi="Times New Roman" w:cs="Times New Roman"/>
                        <w:color w:val="929497"/>
                        <w:spacing w:val="1"/>
                        <w:sz w:val="24"/>
                        <w:szCs w:val="24"/>
                      </w:rPr>
                      <w:t xml:space="preserve"> </w:t>
                    </w:r>
                    <w:r>
                      <w:rPr>
                        <w:rFonts w:ascii="Times New Roman" w:eastAsia="Times New Roman" w:hAnsi="Times New Roman" w:cs="Times New Roman"/>
                        <w:color w:val="929497"/>
                        <w:sz w:val="24"/>
                        <w:szCs w:val="24"/>
                      </w:rPr>
                      <w:t>Ci</w:t>
                    </w:r>
                    <w:r>
                      <w:rPr>
                        <w:rFonts w:ascii="Times New Roman" w:eastAsia="Times New Roman" w:hAnsi="Times New Roman" w:cs="Times New Roman"/>
                        <w:color w:val="929497"/>
                        <w:spacing w:val="1"/>
                        <w:sz w:val="24"/>
                        <w:szCs w:val="24"/>
                      </w:rPr>
                      <w:t>vil</w:t>
                    </w:r>
                    <w:r>
                      <w:rPr>
                        <w:rFonts w:ascii="Times New Roman" w:eastAsia="Times New Roman" w:hAnsi="Times New Roman" w:cs="Times New Roman"/>
                        <w:color w:val="929497"/>
                        <w:sz w:val="24"/>
                        <w:szCs w:val="24"/>
                      </w:rPr>
                      <w:t>e</w:t>
                    </w:r>
                    <w:r>
                      <w:rPr>
                        <w:rFonts w:ascii="Times New Roman" w:eastAsia="Times New Roman" w:hAnsi="Times New Roman" w:cs="Times New Roman"/>
                        <w:color w:val="929497"/>
                        <w:spacing w:val="-6"/>
                        <w:sz w:val="24"/>
                        <w:szCs w:val="24"/>
                      </w:rPr>
                      <w:t xml:space="preserve"> </w:t>
                    </w:r>
                    <w:r>
                      <w:rPr>
                        <w:rFonts w:ascii="Times New Roman" w:eastAsia="Times New Roman" w:hAnsi="Times New Roman" w:cs="Times New Roman"/>
                        <w:color w:val="929497"/>
                        <w:sz w:val="24"/>
                        <w:szCs w:val="24"/>
                      </w:rPr>
                      <w:t>–</w:t>
                    </w:r>
                    <w:r>
                      <w:rPr>
                        <w:rFonts w:ascii="Times New Roman" w:eastAsia="Times New Roman" w:hAnsi="Times New Roman" w:cs="Times New Roman"/>
                        <w:color w:val="929497"/>
                        <w:spacing w:val="-2"/>
                        <w:sz w:val="24"/>
                        <w:szCs w:val="24"/>
                      </w:rPr>
                      <w:t xml:space="preserve"> </w:t>
                    </w:r>
                    <w:r>
                      <w:rPr>
                        <w:rFonts w:ascii="Times New Roman" w:eastAsia="Times New Roman" w:hAnsi="Times New Roman" w:cs="Times New Roman"/>
                        <w:color w:val="929497"/>
                        <w:sz w:val="24"/>
                        <w:szCs w:val="24"/>
                      </w:rPr>
                      <w:t>Ba</w:t>
                    </w:r>
                    <w:r>
                      <w:rPr>
                        <w:rFonts w:ascii="Times New Roman" w:eastAsia="Times New Roman" w:hAnsi="Times New Roman" w:cs="Times New Roman"/>
                        <w:color w:val="929497"/>
                        <w:spacing w:val="1"/>
                        <w:sz w:val="24"/>
                        <w:szCs w:val="24"/>
                      </w:rPr>
                      <w:t>shki</w:t>
                    </w:r>
                    <w:r>
                      <w:rPr>
                        <w:rFonts w:ascii="Times New Roman" w:eastAsia="Times New Roman" w:hAnsi="Times New Roman" w:cs="Times New Roman"/>
                        <w:color w:val="929497"/>
                        <w:sz w:val="24"/>
                        <w:szCs w:val="24"/>
                      </w:rPr>
                      <w:t>a</w:t>
                    </w:r>
                    <w:r>
                      <w:rPr>
                        <w:rFonts w:ascii="Times New Roman" w:eastAsia="Times New Roman" w:hAnsi="Times New Roman" w:cs="Times New Roman"/>
                        <w:color w:val="929497"/>
                        <w:spacing w:val="-4"/>
                        <w:sz w:val="24"/>
                        <w:szCs w:val="24"/>
                      </w:rPr>
                      <w:t xml:space="preserve"> K</w:t>
                    </w:r>
                    <w:r>
                      <w:rPr>
                        <w:rFonts w:ascii="Times New Roman" w:eastAsia="Times New Roman" w:hAnsi="Times New Roman" w:cs="Times New Roman"/>
                        <w:color w:val="929497"/>
                        <w:spacing w:val="-1"/>
                        <w:sz w:val="24"/>
                        <w:szCs w:val="24"/>
                      </w:rPr>
                      <w:t>o</w:t>
                    </w:r>
                    <w:r>
                      <w:rPr>
                        <w:rFonts w:ascii="Times New Roman" w:eastAsia="Times New Roman" w:hAnsi="Times New Roman" w:cs="Times New Roman"/>
                        <w:color w:val="929497"/>
                        <w:spacing w:val="-2"/>
                        <w:sz w:val="24"/>
                        <w:szCs w:val="24"/>
                      </w:rPr>
                      <w:t>rç</w:t>
                    </w:r>
                    <w:r>
                      <w:rPr>
                        <w:rFonts w:ascii="Times New Roman" w:eastAsia="Times New Roman" w:hAnsi="Times New Roman" w:cs="Times New Roman"/>
                        <w:color w:val="929497"/>
                        <w:sz w:val="24"/>
                        <w:szCs w:val="24"/>
                      </w:rPr>
                      <w:t>ë</w:t>
                    </w:r>
                  </w:p>
                </w:txbxContent>
              </v:textbox>
              <w10:wrap anchorx="page" anchory="page"/>
            </v:shape>
          </w:pict>
        </mc:Fallback>
      </mc:AlternateContent>
    </w:r>
    <w:r>
      <w:rPr>
        <w:noProof/>
        <w:lang w:val="en-US"/>
      </w:rPr>
      <mc:AlternateContent>
        <mc:Choice Requires="wpg">
          <w:drawing>
            <wp:anchor distT="0" distB="0" distL="114300" distR="114300" simplePos="0" relativeHeight="251695104" behindDoc="1" locked="0" layoutInCell="1" allowOverlap="1">
              <wp:simplePos x="0" y="0"/>
              <wp:positionH relativeFrom="page">
                <wp:posOffset>1066800</wp:posOffset>
              </wp:positionH>
              <wp:positionV relativeFrom="page">
                <wp:posOffset>0</wp:posOffset>
              </wp:positionV>
              <wp:extent cx="7086600" cy="460375"/>
              <wp:effectExtent l="9525" t="9525" r="9525" b="6350"/>
              <wp:wrapNone/>
              <wp:docPr id="2141698617" name="Group 2141698617"/>
              <wp:cNvGraphicFramePr/>
              <a:graphic xmlns:a="http://schemas.openxmlformats.org/drawingml/2006/main">
                <a:graphicData uri="http://schemas.microsoft.com/office/word/2010/wordprocessingGroup">
                  <wpg:wgp>
                    <wpg:cNvGrpSpPr/>
                    <wpg:grpSpPr>
                      <a:xfrm>
                        <a:off x="0" y="0"/>
                        <a:ext cx="7086600" cy="460375"/>
                        <a:chOff x="1680" y="0"/>
                        <a:chExt cx="11160" cy="725"/>
                      </a:xfrm>
                    </wpg:grpSpPr>
                    <wps:wsp>
                      <wps:cNvPr id="2141698618" name="Freeform 196"/>
                      <wps:cNvSpPr/>
                      <wps:spPr bwMode="auto">
                        <a:xfrm>
                          <a:off x="1680" y="0"/>
                          <a:ext cx="11160" cy="725"/>
                        </a:xfrm>
                        <a:custGeom>
                          <a:avLst/>
                          <a:gdLst>
                            <a:gd name="T0" fmla="+- 0 1680 1680"/>
                            <a:gd name="T1" fmla="*/ T0 w 11160"/>
                            <a:gd name="T2" fmla="*/ 725 h 725"/>
                            <a:gd name="T3" fmla="+- 0 12840 1680"/>
                            <a:gd name="T4" fmla="*/ T3 w 11160"/>
                            <a:gd name="T5" fmla="*/ 725 h 725"/>
                            <a:gd name="T6" fmla="+- 0 12840 1680"/>
                            <a:gd name="T7" fmla="*/ T6 w 11160"/>
                            <a:gd name="T8" fmla="*/ 0 h 725"/>
                            <a:gd name="T9" fmla="+- 0 1680 1680"/>
                            <a:gd name="T10" fmla="*/ T9 w 11160"/>
                            <a:gd name="T11" fmla="*/ 0 h 725"/>
                            <a:gd name="T12" fmla="+- 0 1680 1680"/>
                            <a:gd name="T13" fmla="*/ T12 w 11160"/>
                            <a:gd name="T14" fmla="*/ 725 h 725"/>
                          </a:gdLst>
                          <a:ahLst/>
                          <a:cxnLst>
                            <a:cxn ang="0">
                              <a:pos x="T1" y="T2"/>
                            </a:cxn>
                            <a:cxn ang="0">
                              <a:pos x="T4" y="T5"/>
                            </a:cxn>
                            <a:cxn ang="0">
                              <a:pos x="T7" y="T8"/>
                            </a:cxn>
                            <a:cxn ang="0">
                              <a:pos x="T10" y="T11"/>
                            </a:cxn>
                            <a:cxn ang="0">
                              <a:pos x="T13" y="T14"/>
                            </a:cxn>
                          </a:cxnLst>
                          <a:rect l="0" t="0" r="r" b="b"/>
                          <a:pathLst>
                            <a:path w="11160" h="725">
                              <a:moveTo>
                                <a:pt x="0" y="725"/>
                              </a:moveTo>
                              <a:lnTo>
                                <a:pt x="11160" y="725"/>
                              </a:lnTo>
                              <a:lnTo>
                                <a:pt x="11160" y="0"/>
                              </a:lnTo>
                              <a:lnTo>
                                <a:pt x="0" y="0"/>
                              </a:lnTo>
                              <a:lnTo>
                                <a:pt x="0" y="725"/>
                              </a:lnTo>
                              <a:close/>
                            </a:path>
                          </a:pathLst>
                        </a:custGeom>
                        <a:noFill/>
                        <a:ln w="9525">
                          <a:solidFill>
                            <a:srgbClr val="FFFFD9"/>
                          </a:solidFill>
                          <a:round/>
                        </a:ln>
                      </wps:spPr>
                      <wps:bodyPr rot="0" vert="horz" wrap="square" lIns="91440" tIns="45720" rIns="91440" bIns="45720" anchor="t" anchorCtr="0" upright="1">
                        <a:noAutofit/>
                      </wps:bodyPr>
                    </wps:wsp>
                  </wpg:wgp>
                </a:graphicData>
              </a:graphic>
            </wp:anchor>
          </w:drawing>
        </mc:Choice>
        <mc:Fallback xmlns:wpsCustomData="http://www.wps.cn/officeDocument/2013/wpsCustomData">
          <w:pict>
            <v:group id="_x0000_s1026" o:spid="_x0000_s1026" o:spt="203" style="position:absolute;left:0pt;margin-left:84pt;margin-top:0pt;height:36.25pt;width:558pt;mso-position-horizontal-relative:page;mso-position-vertical-relative:page;z-index:-251621376;mso-width-relative:page;mso-height-relative:page;" coordorigin="1680,0" coordsize="11160,725" o:gfxdata="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">
              <o:lock v:ext="edit" aspectratio="f"/>
              <v:shape id="Freeform 196" o:spid="_x0000_s1026" o:spt="100" style="position:absolute;left:1680;top:0;height:725;width:11160;" filled="f" stroked="t" coordsize="11160,725" o:gfxdata="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Guji&#10;08EAAADjAAAADwAAAAAAAAABACAAAAAiAAAAZHJzL2Rvd25yZXYueG1sUEsBAhQAFAAAAAgAh07i&#10;QDMvBZ47AAAAOQAAABAAAAAAAAAAAQAgAAAAEAEAAGRycy9zaGFwZXhtbC54bWxQSwUGAAAAAAYA&#10;BgBbAQAAugMAAAAA&#10;" path="m0,725l11160,725,11160,0,0,0,0,725xe">
                <v:path o:connectlocs="0,725;11160,725;11160,0;0,0;0,725" o:connectangles="0,0,0,0,0"/>
                <v:fill on="f" focussize="0,0"/>
                <v:stroke color="#FFFFD9" joinstyle="round"/>
                <v:imagedata o:title=""/>
                <o:lock v:ext="edit" aspectratio="f"/>
              </v:shape>
            </v:group>
          </w:pict>
        </mc:Fallback>
      </mc:AlternateContent>
    </w: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7670" w:rsidRDefault="008C7670">
    <w:pPr>
      <w:spacing w:line="200" w:lineRule="exact"/>
    </w:pPr>
    <w:r>
      <w:rPr>
        <w:noProof/>
        <w:lang w:val="en-US"/>
      </w:rPr>
      <mc:AlternateContent>
        <mc:Choice Requires="wps">
          <w:drawing>
            <wp:anchor distT="0" distB="0" distL="114300" distR="114300" simplePos="0" relativeHeight="251700224" behindDoc="1" locked="0" layoutInCell="1" allowOverlap="1">
              <wp:simplePos x="0" y="0"/>
              <wp:positionH relativeFrom="page">
                <wp:posOffset>2705100</wp:posOffset>
              </wp:positionH>
              <wp:positionV relativeFrom="page">
                <wp:posOffset>266700</wp:posOffset>
              </wp:positionV>
              <wp:extent cx="3860165" cy="409575"/>
              <wp:effectExtent l="0" t="0" r="6985" b="9525"/>
              <wp:wrapNone/>
              <wp:docPr id="2141698611" name="Text Box 21416986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60165" cy="409575"/>
                      </a:xfrm>
                      <a:prstGeom prst="rect">
                        <a:avLst/>
                      </a:prstGeom>
                      <a:noFill/>
                      <a:ln>
                        <a:noFill/>
                      </a:ln>
                    </wps:spPr>
                    <wps:txbx>
                      <w:txbxContent>
                        <w:p w:rsidR="008C7670" w:rsidRDefault="008C7670">
                          <w:pPr>
                            <w:spacing w:line="300" w:lineRule="exact"/>
                            <w:ind w:left="20" w:right="-42"/>
                            <w:rPr>
                              <w:sz w:val="24"/>
                              <w:szCs w:val="24"/>
                            </w:rPr>
                          </w:pPr>
                          <w:r>
                            <w:rPr>
                              <w:rFonts w:ascii="Times New Roman" w:eastAsia="Times New Roman" w:hAnsi="Times New Roman" w:cs="Times New Roman"/>
                              <w:color w:val="929497"/>
                              <w:sz w:val="24"/>
                              <w:szCs w:val="24"/>
                            </w:rPr>
                            <w:t>P</w:t>
                          </w:r>
                          <w:r>
                            <w:rPr>
                              <w:rFonts w:ascii="Times New Roman" w:eastAsia="Times New Roman" w:hAnsi="Times New Roman" w:cs="Times New Roman"/>
                              <w:color w:val="929497"/>
                              <w:spacing w:val="1"/>
                              <w:sz w:val="24"/>
                              <w:szCs w:val="24"/>
                            </w:rPr>
                            <w:t>l</w:t>
                          </w:r>
                          <w:r>
                            <w:rPr>
                              <w:rFonts w:ascii="Times New Roman" w:eastAsia="Times New Roman" w:hAnsi="Times New Roman" w:cs="Times New Roman"/>
                              <w:color w:val="929497"/>
                              <w:sz w:val="24"/>
                              <w:szCs w:val="24"/>
                            </w:rPr>
                            <w:t>a</w:t>
                          </w:r>
                          <w:r>
                            <w:rPr>
                              <w:rFonts w:ascii="Times New Roman" w:eastAsia="Times New Roman" w:hAnsi="Times New Roman" w:cs="Times New Roman"/>
                              <w:color w:val="929497"/>
                              <w:spacing w:val="1"/>
                              <w:sz w:val="24"/>
                              <w:szCs w:val="24"/>
                            </w:rPr>
                            <w:t>n</w:t>
                          </w:r>
                          <w:r>
                            <w:rPr>
                              <w:rFonts w:ascii="Times New Roman" w:eastAsia="Times New Roman" w:hAnsi="Times New Roman" w:cs="Times New Roman"/>
                              <w:color w:val="929497"/>
                              <w:sz w:val="24"/>
                              <w:szCs w:val="24"/>
                            </w:rPr>
                            <w:t>i</w:t>
                          </w:r>
                          <w:r>
                            <w:rPr>
                              <w:rFonts w:ascii="Times New Roman" w:eastAsia="Times New Roman" w:hAnsi="Times New Roman" w:cs="Times New Roman"/>
                              <w:color w:val="929497"/>
                              <w:spacing w:val="-8"/>
                              <w:sz w:val="24"/>
                              <w:szCs w:val="24"/>
                            </w:rPr>
                            <w:t xml:space="preserve"> </w:t>
                          </w:r>
                          <w:r>
                            <w:rPr>
                              <w:rFonts w:ascii="Times New Roman" w:eastAsia="Times New Roman" w:hAnsi="Times New Roman" w:cs="Times New Roman"/>
                              <w:color w:val="929497"/>
                              <w:spacing w:val="-32"/>
                              <w:sz w:val="24"/>
                              <w:szCs w:val="24"/>
                            </w:rPr>
                            <w:t>V</w:t>
                          </w:r>
                          <w:r>
                            <w:rPr>
                              <w:rFonts w:ascii="Times New Roman" w:eastAsia="Times New Roman" w:hAnsi="Times New Roman" w:cs="Times New Roman"/>
                              <w:color w:val="929497"/>
                              <w:sz w:val="24"/>
                              <w:szCs w:val="24"/>
                            </w:rPr>
                            <w:t>e</w:t>
                          </w:r>
                          <w:r>
                            <w:rPr>
                              <w:rFonts w:ascii="Times New Roman" w:eastAsia="Times New Roman" w:hAnsi="Times New Roman" w:cs="Times New Roman"/>
                              <w:color w:val="929497"/>
                              <w:spacing w:val="1"/>
                              <w:sz w:val="24"/>
                              <w:szCs w:val="24"/>
                            </w:rPr>
                            <w:t>ndo</w:t>
                          </w:r>
                          <w:r>
                            <w:rPr>
                              <w:rFonts w:ascii="Times New Roman" w:eastAsia="Times New Roman" w:hAnsi="Times New Roman" w:cs="Times New Roman"/>
                              <w:color w:val="929497"/>
                              <w:sz w:val="24"/>
                              <w:szCs w:val="24"/>
                            </w:rPr>
                            <w:t>r</w:t>
                          </w:r>
                          <w:r>
                            <w:rPr>
                              <w:rFonts w:ascii="Times New Roman" w:eastAsia="Times New Roman" w:hAnsi="Times New Roman" w:cs="Times New Roman"/>
                              <w:color w:val="929497"/>
                              <w:spacing w:val="-4"/>
                              <w:sz w:val="24"/>
                              <w:szCs w:val="24"/>
                            </w:rPr>
                            <w:t xml:space="preserve"> </w:t>
                          </w:r>
                          <w:r>
                            <w:rPr>
                              <w:rFonts w:ascii="Times New Roman" w:eastAsia="Times New Roman" w:hAnsi="Times New Roman" w:cs="Times New Roman"/>
                              <w:color w:val="929497"/>
                              <w:spacing w:val="1"/>
                              <w:sz w:val="24"/>
                              <w:szCs w:val="24"/>
                            </w:rPr>
                            <w:t>p</w:t>
                          </w:r>
                          <w:r>
                            <w:rPr>
                              <w:rFonts w:ascii="Times New Roman" w:eastAsia="Times New Roman" w:hAnsi="Times New Roman" w:cs="Times New Roman"/>
                              <w:color w:val="929497"/>
                              <w:sz w:val="24"/>
                              <w:szCs w:val="24"/>
                            </w:rPr>
                            <w:t>ër</w:t>
                          </w:r>
                          <w:r>
                            <w:rPr>
                              <w:rFonts w:ascii="Times New Roman" w:eastAsia="Times New Roman" w:hAnsi="Times New Roman" w:cs="Times New Roman"/>
                              <w:color w:val="929497"/>
                              <w:spacing w:val="-5"/>
                              <w:sz w:val="24"/>
                              <w:szCs w:val="24"/>
                            </w:rPr>
                            <w:t xml:space="preserve"> </w:t>
                          </w:r>
                          <w:r>
                            <w:rPr>
                              <w:rFonts w:ascii="Times New Roman" w:eastAsia="Times New Roman" w:hAnsi="Times New Roman" w:cs="Times New Roman"/>
                              <w:color w:val="929497"/>
                              <w:spacing w:val="-1"/>
                              <w:sz w:val="24"/>
                              <w:szCs w:val="24"/>
                            </w:rPr>
                            <w:t>E</w:t>
                          </w:r>
                          <w:r>
                            <w:rPr>
                              <w:rFonts w:ascii="Times New Roman" w:eastAsia="Times New Roman" w:hAnsi="Times New Roman" w:cs="Times New Roman"/>
                              <w:color w:val="929497"/>
                              <w:spacing w:val="-5"/>
                              <w:sz w:val="24"/>
                              <w:szCs w:val="24"/>
                            </w:rPr>
                            <w:t>m</w:t>
                          </w:r>
                          <w:r>
                            <w:rPr>
                              <w:rFonts w:ascii="Times New Roman" w:eastAsia="Times New Roman" w:hAnsi="Times New Roman" w:cs="Times New Roman"/>
                              <w:color w:val="929497"/>
                              <w:sz w:val="24"/>
                              <w:szCs w:val="24"/>
                            </w:rPr>
                            <w:t>e</w:t>
                          </w:r>
                          <w:r>
                            <w:rPr>
                              <w:rFonts w:ascii="Times New Roman" w:eastAsia="Times New Roman" w:hAnsi="Times New Roman" w:cs="Times New Roman"/>
                              <w:color w:val="929497"/>
                              <w:spacing w:val="-4"/>
                              <w:sz w:val="24"/>
                              <w:szCs w:val="24"/>
                            </w:rPr>
                            <w:t>r</w:t>
                          </w:r>
                          <w:r>
                            <w:rPr>
                              <w:rFonts w:ascii="Times New Roman" w:eastAsia="Times New Roman" w:hAnsi="Times New Roman" w:cs="Times New Roman"/>
                              <w:color w:val="929497"/>
                              <w:spacing w:val="1"/>
                              <w:sz w:val="24"/>
                              <w:szCs w:val="24"/>
                            </w:rPr>
                            <w:t>g</w:t>
                          </w:r>
                          <w:r>
                            <w:rPr>
                              <w:rFonts w:ascii="Times New Roman" w:eastAsia="Times New Roman" w:hAnsi="Times New Roman" w:cs="Times New Roman"/>
                              <w:color w:val="929497"/>
                              <w:spacing w:val="-1"/>
                              <w:sz w:val="24"/>
                              <w:szCs w:val="24"/>
                            </w:rPr>
                            <w:t>j</w:t>
                          </w:r>
                          <w:r>
                            <w:rPr>
                              <w:rFonts w:ascii="Times New Roman" w:eastAsia="Times New Roman" w:hAnsi="Times New Roman" w:cs="Times New Roman"/>
                              <w:color w:val="929497"/>
                              <w:sz w:val="24"/>
                              <w:szCs w:val="24"/>
                            </w:rPr>
                            <w:t>e</w:t>
                          </w:r>
                          <w:r>
                            <w:rPr>
                              <w:rFonts w:ascii="Times New Roman" w:eastAsia="Times New Roman" w:hAnsi="Times New Roman" w:cs="Times New Roman"/>
                              <w:color w:val="929497"/>
                              <w:spacing w:val="1"/>
                              <w:sz w:val="24"/>
                              <w:szCs w:val="24"/>
                            </w:rPr>
                            <w:t>n</w:t>
                          </w:r>
                          <w:r>
                            <w:rPr>
                              <w:rFonts w:ascii="Times New Roman" w:eastAsia="Times New Roman" w:hAnsi="Times New Roman" w:cs="Times New Roman"/>
                              <w:color w:val="929497"/>
                              <w:sz w:val="24"/>
                              <w:szCs w:val="24"/>
                            </w:rPr>
                            <w:t>cat</w:t>
                          </w:r>
                          <w:r>
                            <w:rPr>
                              <w:rFonts w:ascii="Times New Roman" w:eastAsia="Times New Roman" w:hAnsi="Times New Roman" w:cs="Times New Roman"/>
                              <w:color w:val="929497"/>
                              <w:spacing w:val="1"/>
                              <w:sz w:val="24"/>
                              <w:szCs w:val="24"/>
                            </w:rPr>
                            <w:t xml:space="preserve"> </w:t>
                          </w:r>
                          <w:r>
                            <w:rPr>
                              <w:rFonts w:ascii="Times New Roman" w:eastAsia="Times New Roman" w:hAnsi="Times New Roman" w:cs="Times New Roman"/>
                              <w:color w:val="929497"/>
                              <w:sz w:val="24"/>
                              <w:szCs w:val="24"/>
                            </w:rPr>
                            <w:t>Ci</w:t>
                          </w:r>
                          <w:r>
                            <w:rPr>
                              <w:rFonts w:ascii="Times New Roman" w:eastAsia="Times New Roman" w:hAnsi="Times New Roman" w:cs="Times New Roman"/>
                              <w:color w:val="929497"/>
                              <w:spacing w:val="1"/>
                              <w:sz w:val="24"/>
                              <w:szCs w:val="24"/>
                            </w:rPr>
                            <w:t>vil</w:t>
                          </w:r>
                          <w:r>
                            <w:rPr>
                              <w:rFonts w:ascii="Times New Roman" w:eastAsia="Times New Roman" w:hAnsi="Times New Roman" w:cs="Times New Roman"/>
                              <w:color w:val="929497"/>
                              <w:sz w:val="24"/>
                              <w:szCs w:val="24"/>
                            </w:rPr>
                            <w:t>e</w:t>
                          </w:r>
                          <w:r>
                            <w:rPr>
                              <w:rFonts w:ascii="Times New Roman" w:eastAsia="Times New Roman" w:hAnsi="Times New Roman" w:cs="Times New Roman"/>
                              <w:color w:val="929497"/>
                              <w:spacing w:val="-6"/>
                              <w:sz w:val="24"/>
                              <w:szCs w:val="24"/>
                            </w:rPr>
                            <w:t xml:space="preserve"> </w:t>
                          </w:r>
                          <w:r>
                            <w:rPr>
                              <w:rFonts w:ascii="Times New Roman" w:eastAsia="Times New Roman" w:hAnsi="Times New Roman" w:cs="Times New Roman"/>
                              <w:color w:val="929497"/>
                              <w:sz w:val="24"/>
                              <w:szCs w:val="24"/>
                            </w:rPr>
                            <w:t>–</w:t>
                          </w:r>
                          <w:r>
                            <w:rPr>
                              <w:rFonts w:ascii="Times New Roman" w:eastAsia="Times New Roman" w:hAnsi="Times New Roman" w:cs="Times New Roman"/>
                              <w:color w:val="929497"/>
                              <w:spacing w:val="-1"/>
                              <w:sz w:val="24"/>
                              <w:szCs w:val="24"/>
                            </w:rPr>
                            <w:t xml:space="preserve"> </w:t>
                          </w:r>
                          <w:r>
                            <w:rPr>
                              <w:rFonts w:ascii="Times New Roman" w:eastAsia="Times New Roman" w:hAnsi="Times New Roman" w:cs="Times New Roman"/>
                              <w:color w:val="929497"/>
                              <w:sz w:val="24"/>
                              <w:szCs w:val="24"/>
                            </w:rPr>
                            <w:t>Ba</w:t>
                          </w:r>
                          <w:r>
                            <w:rPr>
                              <w:rFonts w:ascii="Times New Roman" w:eastAsia="Times New Roman" w:hAnsi="Times New Roman" w:cs="Times New Roman"/>
                              <w:color w:val="929497"/>
                              <w:spacing w:val="1"/>
                              <w:sz w:val="24"/>
                              <w:szCs w:val="24"/>
                            </w:rPr>
                            <w:t>shki</w:t>
                          </w:r>
                          <w:r>
                            <w:rPr>
                              <w:rFonts w:ascii="Times New Roman" w:eastAsia="Times New Roman" w:hAnsi="Times New Roman" w:cs="Times New Roman"/>
                              <w:color w:val="929497"/>
                              <w:sz w:val="24"/>
                              <w:szCs w:val="24"/>
                            </w:rPr>
                            <w:t>a</w:t>
                          </w:r>
                          <w:r>
                            <w:rPr>
                              <w:rFonts w:ascii="Times New Roman" w:eastAsia="Times New Roman" w:hAnsi="Times New Roman" w:cs="Times New Roman"/>
                              <w:color w:val="929497"/>
                              <w:spacing w:val="-4"/>
                              <w:sz w:val="24"/>
                              <w:szCs w:val="24"/>
                            </w:rPr>
                            <w:t xml:space="preserve"> K</w:t>
                          </w:r>
                          <w:r>
                            <w:rPr>
                              <w:rFonts w:ascii="Times New Roman" w:eastAsia="Times New Roman" w:hAnsi="Times New Roman" w:cs="Times New Roman"/>
                              <w:color w:val="929497"/>
                              <w:spacing w:val="-1"/>
                              <w:sz w:val="24"/>
                              <w:szCs w:val="24"/>
                            </w:rPr>
                            <w:t>o</w:t>
                          </w:r>
                          <w:r>
                            <w:rPr>
                              <w:rFonts w:ascii="Times New Roman" w:eastAsia="Times New Roman" w:hAnsi="Times New Roman" w:cs="Times New Roman"/>
                              <w:color w:val="929497"/>
                              <w:spacing w:val="-2"/>
                              <w:sz w:val="24"/>
                              <w:szCs w:val="24"/>
                            </w:rPr>
                            <w:t>rç</w:t>
                          </w:r>
                          <w:r>
                            <w:rPr>
                              <w:rFonts w:ascii="Times New Roman" w:eastAsia="Times New Roman" w:hAnsi="Times New Roman" w:cs="Times New Roman"/>
                              <w:color w:val="929497"/>
                              <w:sz w:val="24"/>
                              <w:szCs w:val="24"/>
                            </w:rPr>
                            <w:t>ë</w:t>
                          </w: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Text Box 2141698611" o:spid="_x0000_s1298" type="#_x0000_t202" style="position:absolute;left:0;text-align:left;margin-left:213pt;margin-top:21pt;width:303.95pt;height:32.25pt;z-index:-251616256;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" filled="f" stroked="f">
              <v:textbox inset="0,0,0,0">
                <w:txbxContent>
                  <w:p w:rsidR="008C7670" w:rsidRDefault="008C7670">
                    <w:pPr>
                      <w:spacing w:line="300" w:lineRule="exact"/>
                      <w:ind w:left="20" w:right="-42"/>
                      <w:rPr>
                        <w:sz w:val="24"/>
                        <w:szCs w:val="24"/>
                      </w:rPr>
                    </w:pPr>
                    <w:r>
                      <w:rPr>
                        <w:rFonts w:ascii="Times New Roman" w:eastAsia="Times New Roman" w:hAnsi="Times New Roman" w:cs="Times New Roman"/>
                        <w:color w:val="929497"/>
                        <w:sz w:val="24"/>
                        <w:szCs w:val="24"/>
                      </w:rPr>
                      <w:t>P</w:t>
                    </w:r>
                    <w:r>
                      <w:rPr>
                        <w:rFonts w:ascii="Times New Roman" w:eastAsia="Times New Roman" w:hAnsi="Times New Roman" w:cs="Times New Roman"/>
                        <w:color w:val="929497"/>
                        <w:spacing w:val="1"/>
                        <w:sz w:val="24"/>
                        <w:szCs w:val="24"/>
                      </w:rPr>
                      <w:t>l</w:t>
                    </w:r>
                    <w:r>
                      <w:rPr>
                        <w:rFonts w:ascii="Times New Roman" w:eastAsia="Times New Roman" w:hAnsi="Times New Roman" w:cs="Times New Roman"/>
                        <w:color w:val="929497"/>
                        <w:sz w:val="24"/>
                        <w:szCs w:val="24"/>
                      </w:rPr>
                      <w:t>a</w:t>
                    </w:r>
                    <w:r>
                      <w:rPr>
                        <w:rFonts w:ascii="Times New Roman" w:eastAsia="Times New Roman" w:hAnsi="Times New Roman" w:cs="Times New Roman"/>
                        <w:color w:val="929497"/>
                        <w:spacing w:val="1"/>
                        <w:sz w:val="24"/>
                        <w:szCs w:val="24"/>
                      </w:rPr>
                      <w:t>n</w:t>
                    </w:r>
                    <w:r>
                      <w:rPr>
                        <w:rFonts w:ascii="Times New Roman" w:eastAsia="Times New Roman" w:hAnsi="Times New Roman" w:cs="Times New Roman"/>
                        <w:color w:val="929497"/>
                        <w:sz w:val="24"/>
                        <w:szCs w:val="24"/>
                      </w:rPr>
                      <w:t>i</w:t>
                    </w:r>
                    <w:r>
                      <w:rPr>
                        <w:rFonts w:ascii="Times New Roman" w:eastAsia="Times New Roman" w:hAnsi="Times New Roman" w:cs="Times New Roman"/>
                        <w:color w:val="929497"/>
                        <w:spacing w:val="-8"/>
                        <w:sz w:val="24"/>
                        <w:szCs w:val="24"/>
                      </w:rPr>
                      <w:t xml:space="preserve"> </w:t>
                    </w:r>
                    <w:r>
                      <w:rPr>
                        <w:rFonts w:ascii="Times New Roman" w:eastAsia="Times New Roman" w:hAnsi="Times New Roman" w:cs="Times New Roman"/>
                        <w:color w:val="929497"/>
                        <w:spacing w:val="-32"/>
                        <w:sz w:val="24"/>
                        <w:szCs w:val="24"/>
                      </w:rPr>
                      <w:t>V</w:t>
                    </w:r>
                    <w:r>
                      <w:rPr>
                        <w:rFonts w:ascii="Times New Roman" w:eastAsia="Times New Roman" w:hAnsi="Times New Roman" w:cs="Times New Roman"/>
                        <w:color w:val="929497"/>
                        <w:sz w:val="24"/>
                        <w:szCs w:val="24"/>
                      </w:rPr>
                      <w:t>e</w:t>
                    </w:r>
                    <w:r>
                      <w:rPr>
                        <w:rFonts w:ascii="Times New Roman" w:eastAsia="Times New Roman" w:hAnsi="Times New Roman" w:cs="Times New Roman"/>
                        <w:color w:val="929497"/>
                        <w:spacing w:val="1"/>
                        <w:sz w:val="24"/>
                        <w:szCs w:val="24"/>
                      </w:rPr>
                      <w:t>ndo</w:t>
                    </w:r>
                    <w:r>
                      <w:rPr>
                        <w:rFonts w:ascii="Times New Roman" w:eastAsia="Times New Roman" w:hAnsi="Times New Roman" w:cs="Times New Roman"/>
                        <w:color w:val="929497"/>
                        <w:sz w:val="24"/>
                        <w:szCs w:val="24"/>
                      </w:rPr>
                      <w:t>r</w:t>
                    </w:r>
                    <w:r>
                      <w:rPr>
                        <w:rFonts w:ascii="Times New Roman" w:eastAsia="Times New Roman" w:hAnsi="Times New Roman" w:cs="Times New Roman"/>
                        <w:color w:val="929497"/>
                        <w:spacing w:val="-4"/>
                        <w:sz w:val="24"/>
                        <w:szCs w:val="24"/>
                      </w:rPr>
                      <w:t xml:space="preserve"> </w:t>
                    </w:r>
                    <w:r>
                      <w:rPr>
                        <w:rFonts w:ascii="Times New Roman" w:eastAsia="Times New Roman" w:hAnsi="Times New Roman" w:cs="Times New Roman"/>
                        <w:color w:val="929497"/>
                        <w:spacing w:val="1"/>
                        <w:sz w:val="24"/>
                        <w:szCs w:val="24"/>
                      </w:rPr>
                      <w:t>p</w:t>
                    </w:r>
                    <w:r>
                      <w:rPr>
                        <w:rFonts w:ascii="Times New Roman" w:eastAsia="Times New Roman" w:hAnsi="Times New Roman" w:cs="Times New Roman"/>
                        <w:color w:val="929497"/>
                        <w:sz w:val="24"/>
                        <w:szCs w:val="24"/>
                      </w:rPr>
                      <w:t>ër</w:t>
                    </w:r>
                    <w:r>
                      <w:rPr>
                        <w:rFonts w:ascii="Times New Roman" w:eastAsia="Times New Roman" w:hAnsi="Times New Roman" w:cs="Times New Roman"/>
                        <w:color w:val="929497"/>
                        <w:spacing w:val="-5"/>
                        <w:sz w:val="24"/>
                        <w:szCs w:val="24"/>
                      </w:rPr>
                      <w:t xml:space="preserve"> </w:t>
                    </w:r>
                    <w:r>
                      <w:rPr>
                        <w:rFonts w:ascii="Times New Roman" w:eastAsia="Times New Roman" w:hAnsi="Times New Roman" w:cs="Times New Roman"/>
                        <w:color w:val="929497"/>
                        <w:spacing w:val="-1"/>
                        <w:sz w:val="24"/>
                        <w:szCs w:val="24"/>
                      </w:rPr>
                      <w:t>E</w:t>
                    </w:r>
                    <w:r>
                      <w:rPr>
                        <w:rFonts w:ascii="Times New Roman" w:eastAsia="Times New Roman" w:hAnsi="Times New Roman" w:cs="Times New Roman"/>
                        <w:color w:val="929497"/>
                        <w:spacing w:val="-5"/>
                        <w:sz w:val="24"/>
                        <w:szCs w:val="24"/>
                      </w:rPr>
                      <w:t>m</w:t>
                    </w:r>
                    <w:r>
                      <w:rPr>
                        <w:rFonts w:ascii="Times New Roman" w:eastAsia="Times New Roman" w:hAnsi="Times New Roman" w:cs="Times New Roman"/>
                        <w:color w:val="929497"/>
                        <w:sz w:val="24"/>
                        <w:szCs w:val="24"/>
                      </w:rPr>
                      <w:t>e</w:t>
                    </w:r>
                    <w:r>
                      <w:rPr>
                        <w:rFonts w:ascii="Times New Roman" w:eastAsia="Times New Roman" w:hAnsi="Times New Roman" w:cs="Times New Roman"/>
                        <w:color w:val="929497"/>
                        <w:spacing w:val="-4"/>
                        <w:sz w:val="24"/>
                        <w:szCs w:val="24"/>
                      </w:rPr>
                      <w:t>r</w:t>
                    </w:r>
                    <w:r>
                      <w:rPr>
                        <w:rFonts w:ascii="Times New Roman" w:eastAsia="Times New Roman" w:hAnsi="Times New Roman" w:cs="Times New Roman"/>
                        <w:color w:val="929497"/>
                        <w:spacing w:val="1"/>
                        <w:sz w:val="24"/>
                        <w:szCs w:val="24"/>
                      </w:rPr>
                      <w:t>g</w:t>
                    </w:r>
                    <w:r>
                      <w:rPr>
                        <w:rFonts w:ascii="Times New Roman" w:eastAsia="Times New Roman" w:hAnsi="Times New Roman" w:cs="Times New Roman"/>
                        <w:color w:val="929497"/>
                        <w:spacing w:val="-1"/>
                        <w:sz w:val="24"/>
                        <w:szCs w:val="24"/>
                      </w:rPr>
                      <w:t>j</w:t>
                    </w:r>
                    <w:r>
                      <w:rPr>
                        <w:rFonts w:ascii="Times New Roman" w:eastAsia="Times New Roman" w:hAnsi="Times New Roman" w:cs="Times New Roman"/>
                        <w:color w:val="929497"/>
                        <w:sz w:val="24"/>
                        <w:szCs w:val="24"/>
                      </w:rPr>
                      <w:t>e</w:t>
                    </w:r>
                    <w:r>
                      <w:rPr>
                        <w:rFonts w:ascii="Times New Roman" w:eastAsia="Times New Roman" w:hAnsi="Times New Roman" w:cs="Times New Roman"/>
                        <w:color w:val="929497"/>
                        <w:spacing w:val="1"/>
                        <w:sz w:val="24"/>
                        <w:szCs w:val="24"/>
                      </w:rPr>
                      <w:t>n</w:t>
                    </w:r>
                    <w:r>
                      <w:rPr>
                        <w:rFonts w:ascii="Times New Roman" w:eastAsia="Times New Roman" w:hAnsi="Times New Roman" w:cs="Times New Roman"/>
                        <w:color w:val="929497"/>
                        <w:sz w:val="24"/>
                        <w:szCs w:val="24"/>
                      </w:rPr>
                      <w:t>cat</w:t>
                    </w:r>
                    <w:r>
                      <w:rPr>
                        <w:rFonts w:ascii="Times New Roman" w:eastAsia="Times New Roman" w:hAnsi="Times New Roman" w:cs="Times New Roman"/>
                        <w:color w:val="929497"/>
                        <w:spacing w:val="1"/>
                        <w:sz w:val="24"/>
                        <w:szCs w:val="24"/>
                      </w:rPr>
                      <w:t xml:space="preserve"> </w:t>
                    </w:r>
                    <w:r>
                      <w:rPr>
                        <w:rFonts w:ascii="Times New Roman" w:eastAsia="Times New Roman" w:hAnsi="Times New Roman" w:cs="Times New Roman"/>
                        <w:color w:val="929497"/>
                        <w:sz w:val="24"/>
                        <w:szCs w:val="24"/>
                      </w:rPr>
                      <w:t>Ci</w:t>
                    </w:r>
                    <w:r>
                      <w:rPr>
                        <w:rFonts w:ascii="Times New Roman" w:eastAsia="Times New Roman" w:hAnsi="Times New Roman" w:cs="Times New Roman"/>
                        <w:color w:val="929497"/>
                        <w:spacing w:val="1"/>
                        <w:sz w:val="24"/>
                        <w:szCs w:val="24"/>
                      </w:rPr>
                      <w:t>vil</w:t>
                    </w:r>
                    <w:r>
                      <w:rPr>
                        <w:rFonts w:ascii="Times New Roman" w:eastAsia="Times New Roman" w:hAnsi="Times New Roman" w:cs="Times New Roman"/>
                        <w:color w:val="929497"/>
                        <w:sz w:val="24"/>
                        <w:szCs w:val="24"/>
                      </w:rPr>
                      <w:t>e</w:t>
                    </w:r>
                    <w:r>
                      <w:rPr>
                        <w:rFonts w:ascii="Times New Roman" w:eastAsia="Times New Roman" w:hAnsi="Times New Roman" w:cs="Times New Roman"/>
                        <w:color w:val="929497"/>
                        <w:spacing w:val="-6"/>
                        <w:sz w:val="24"/>
                        <w:szCs w:val="24"/>
                      </w:rPr>
                      <w:t xml:space="preserve"> </w:t>
                    </w:r>
                    <w:r>
                      <w:rPr>
                        <w:rFonts w:ascii="Times New Roman" w:eastAsia="Times New Roman" w:hAnsi="Times New Roman" w:cs="Times New Roman"/>
                        <w:color w:val="929497"/>
                        <w:sz w:val="24"/>
                        <w:szCs w:val="24"/>
                      </w:rPr>
                      <w:t>–</w:t>
                    </w:r>
                    <w:r>
                      <w:rPr>
                        <w:rFonts w:ascii="Times New Roman" w:eastAsia="Times New Roman" w:hAnsi="Times New Roman" w:cs="Times New Roman"/>
                        <w:color w:val="929497"/>
                        <w:spacing w:val="-1"/>
                        <w:sz w:val="24"/>
                        <w:szCs w:val="24"/>
                      </w:rPr>
                      <w:t xml:space="preserve"> </w:t>
                    </w:r>
                    <w:r>
                      <w:rPr>
                        <w:rFonts w:ascii="Times New Roman" w:eastAsia="Times New Roman" w:hAnsi="Times New Roman" w:cs="Times New Roman"/>
                        <w:color w:val="929497"/>
                        <w:sz w:val="24"/>
                        <w:szCs w:val="24"/>
                      </w:rPr>
                      <w:t>Ba</w:t>
                    </w:r>
                    <w:r>
                      <w:rPr>
                        <w:rFonts w:ascii="Times New Roman" w:eastAsia="Times New Roman" w:hAnsi="Times New Roman" w:cs="Times New Roman"/>
                        <w:color w:val="929497"/>
                        <w:spacing w:val="1"/>
                        <w:sz w:val="24"/>
                        <w:szCs w:val="24"/>
                      </w:rPr>
                      <w:t>shki</w:t>
                    </w:r>
                    <w:r>
                      <w:rPr>
                        <w:rFonts w:ascii="Times New Roman" w:eastAsia="Times New Roman" w:hAnsi="Times New Roman" w:cs="Times New Roman"/>
                        <w:color w:val="929497"/>
                        <w:sz w:val="24"/>
                        <w:szCs w:val="24"/>
                      </w:rPr>
                      <w:t>a</w:t>
                    </w:r>
                    <w:r>
                      <w:rPr>
                        <w:rFonts w:ascii="Times New Roman" w:eastAsia="Times New Roman" w:hAnsi="Times New Roman" w:cs="Times New Roman"/>
                        <w:color w:val="929497"/>
                        <w:spacing w:val="-4"/>
                        <w:sz w:val="24"/>
                        <w:szCs w:val="24"/>
                      </w:rPr>
                      <w:t xml:space="preserve"> K</w:t>
                    </w:r>
                    <w:r>
                      <w:rPr>
                        <w:rFonts w:ascii="Times New Roman" w:eastAsia="Times New Roman" w:hAnsi="Times New Roman" w:cs="Times New Roman"/>
                        <w:color w:val="929497"/>
                        <w:spacing w:val="-1"/>
                        <w:sz w:val="24"/>
                        <w:szCs w:val="24"/>
                      </w:rPr>
                      <w:t>o</w:t>
                    </w:r>
                    <w:r>
                      <w:rPr>
                        <w:rFonts w:ascii="Times New Roman" w:eastAsia="Times New Roman" w:hAnsi="Times New Roman" w:cs="Times New Roman"/>
                        <w:color w:val="929497"/>
                        <w:spacing w:val="-2"/>
                        <w:sz w:val="24"/>
                        <w:szCs w:val="24"/>
                      </w:rPr>
                      <w:t>rç</w:t>
                    </w:r>
                    <w:r>
                      <w:rPr>
                        <w:rFonts w:ascii="Times New Roman" w:eastAsia="Times New Roman" w:hAnsi="Times New Roman" w:cs="Times New Roman"/>
                        <w:color w:val="929497"/>
                        <w:sz w:val="24"/>
                        <w:szCs w:val="24"/>
                      </w:rPr>
                      <w:t>ë</w:t>
                    </w:r>
                  </w:p>
                </w:txbxContent>
              </v:textbox>
              <w10:wrap anchorx="page" anchory="page"/>
            </v:shape>
          </w:pict>
        </mc:Fallback>
      </mc:AlternateContent>
    </w:r>
    <w:r>
      <w:rPr>
        <w:noProof/>
        <w:lang w:val="en-US"/>
      </w:rPr>
      <mc:AlternateContent>
        <mc:Choice Requires="wpg">
          <w:drawing>
            <wp:anchor distT="0" distB="0" distL="114300" distR="114300" simplePos="0" relativeHeight="251699200" behindDoc="1" locked="0" layoutInCell="1" allowOverlap="1">
              <wp:simplePos x="0" y="0"/>
              <wp:positionH relativeFrom="page">
                <wp:posOffset>1066800</wp:posOffset>
              </wp:positionH>
              <wp:positionV relativeFrom="page">
                <wp:posOffset>0</wp:posOffset>
              </wp:positionV>
              <wp:extent cx="7086600" cy="460375"/>
              <wp:effectExtent l="9525" t="9525" r="9525" b="6350"/>
              <wp:wrapNone/>
              <wp:docPr id="2141698612" name="Group 2141698612"/>
              <wp:cNvGraphicFramePr/>
              <a:graphic xmlns:a="http://schemas.openxmlformats.org/drawingml/2006/main">
                <a:graphicData uri="http://schemas.microsoft.com/office/word/2010/wordprocessingGroup">
                  <wpg:wgp>
                    <wpg:cNvGrpSpPr/>
                    <wpg:grpSpPr>
                      <a:xfrm>
                        <a:off x="0" y="0"/>
                        <a:ext cx="7086600" cy="460375"/>
                        <a:chOff x="1680" y="0"/>
                        <a:chExt cx="11160" cy="725"/>
                      </a:xfrm>
                    </wpg:grpSpPr>
                    <wps:wsp>
                      <wps:cNvPr id="2141698613" name="Freeform 201"/>
                      <wps:cNvSpPr/>
                      <wps:spPr bwMode="auto">
                        <a:xfrm>
                          <a:off x="1680" y="0"/>
                          <a:ext cx="11160" cy="725"/>
                        </a:xfrm>
                        <a:custGeom>
                          <a:avLst/>
                          <a:gdLst>
                            <a:gd name="T0" fmla="+- 0 1680 1680"/>
                            <a:gd name="T1" fmla="*/ T0 w 11160"/>
                            <a:gd name="T2" fmla="*/ 725 h 725"/>
                            <a:gd name="T3" fmla="+- 0 12840 1680"/>
                            <a:gd name="T4" fmla="*/ T3 w 11160"/>
                            <a:gd name="T5" fmla="*/ 725 h 725"/>
                            <a:gd name="T6" fmla="+- 0 12840 1680"/>
                            <a:gd name="T7" fmla="*/ T6 w 11160"/>
                            <a:gd name="T8" fmla="*/ 0 h 725"/>
                            <a:gd name="T9" fmla="+- 0 1680 1680"/>
                            <a:gd name="T10" fmla="*/ T9 w 11160"/>
                            <a:gd name="T11" fmla="*/ 0 h 725"/>
                            <a:gd name="T12" fmla="+- 0 1680 1680"/>
                            <a:gd name="T13" fmla="*/ T12 w 11160"/>
                            <a:gd name="T14" fmla="*/ 725 h 725"/>
                          </a:gdLst>
                          <a:ahLst/>
                          <a:cxnLst>
                            <a:cxn ang="0">
                              <a:pos x="T1" y="T2"/>
                            </a:cxn>
                            <a:cxn ang="0">
                              <a:pos x="T4" y="T5"/>
                            </a:cxn>
                            <a:cxn ang="0">
                              <a:pos x="T7" y="T8"/>
                            </a:cxn>
                            <a:cxn ang="0">
                              <a:pos x="T10" y="T11"/>
                            </a:cxn>
                            <a:cxn ang="0">
                              <a:pos x="T13" y="T14"/>
                            </a:cxn>
                          </a:cxnLst>
                          <a:rect l="0" t="0" r="r" b="b"/>
                          <a:pathLst>
                            <a:path w="11160" h="725">
                              <a:moveTo>
                                <a:pt x="0" y="725"/>
                              </a:moveTo>
                              <a:lnTo>
                                <a:pt x="11160" y="725"/>
                              </a:lnTo>
                              <a:lnTo>
                                <a:pt x="11160" y="0"/>
                              </a:lnTo>
                              <a:lnTo>
                                <a:pt x="0" y="0"/>
                              </a:lnTo>
                              <a:lnTo>
                                <a:pt x="0" y="725"/>
                              </a:lnTo>
                              <a:close/>
                            </a:path>
                          </a:pathLst>
                        </a:custGeom>
                        <a:noFill/>
                        <a:ln w="9525">
                          <a:solidFill>
                            <a:srgbClr val="FFFFD9"/>
                          </a:solidFill>
                          <a:round/>
                        </a:ln>
                      </wps:spPr>
                      <wps:bodyPr rot="0" vert="horz" wrap="square" lIns="91440" tIns="45720" rIns="91440" bIns="45720" anchor="t" anchorCtr="0" upright="1">
                        <a:noAutofit/>
                      </wps:bodyPr>
                    </wps:wsp>
                  </wpg:wgp>
                </a:graphicData>
              </a:graphic>
            </wp:anchor>
          </w:drawing>
        </mc:Choice>
        <mc:Fallback xmlns:wpsCustomData="http://www.wps.cn/officeDocument/2013/wpsCustomData">
          <w:pict>
            <v:group id="_x0000_s1026" o:spid="_x0000_s1026" o:spt="203" style="position:absolute;left:0pt;margin-left:84pt;margin-top:0pt;height:36.25pt;width:558pt;mso-position-horizontal-relative:page;mso-position-vertical-relative:page;z-index:-251617280;mso-width-relative:page;mso-height-relative:page;" coordorigin="1680,0" coordsize="11160,725" o:gfxdata="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">
              <o:lock v:ext="edit" aspectratio="f"/>
              <v:shape id="Freeform 201" o:spid="_x0000_s1026" o:spt="100" style="position:absolute;left:1680;top:0;height:725;width:11160;" filled="f" stroked="t" coordsize="11160,725" o:gfxdata="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FExwosQAAADjAAAADwAAAAAAAAABACAAAAAiAAAAZHJzL2Rvd25yZXYueG1sUEsBAhQAFAAAAAgA&#10;h07iQDMvBZ47AAAAOQAAABAAAAAAAAAAAQAgAAAAEwEAAGRycy9zaGFwZXhtbC54bWxQSwUGAAAA&#10;AAYABgBbAQAAvQMAAAAA&#10;" path="m0,725l11160,725,11160,0,0,0,0,725xe">
                <v:path o:connectlocs="0,725;11160,725;11160,0;0,0;0,725" o:connectangles="0,0,0,0,0"/>
                <v:fill on="f" focussize="0,0"/>
                <v:stroke color="#FFFFD9" joinstyle="round"/>
                <v:imagedata o:title=""/>
                <o:lock v:ext="edit" aspectratio="f"/>
              </v:shape>
            </v:group>
          </w:pict>
        </mc:Fallback>
      </mc:AlternateContent>
    </w: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7670" w:rsidRDefault="008C7670">
    <w:pPr>
      <w:spacing w:line="200" w:lineRule="exact"/>
    </w:pPr>
    <w:r>
      <w:rPr>
        <w:noProof/>
        <w:lang w:val="en-US"/>
      </w:rPr>
      <mc:AlternateContent>
        <mc:Choice Requires="wps">
          <w:drawing>
            <wp:anchor distT="0" distB="0" distL="114300" distR="114300" simplePos="0" relativeHeight="251704320" behindDoc="1" locked="0" layoutInCell="1" allowOverlap="1">
              <wp:simplePos x="0" y="0"/>
              <wp:positionH relativeFrom="page">
                <wp:posOffset>2552700</wp:posOffset>
              </wp:positionH>
              <wp:positionV relativeFrom="page">
                <wp:posOffset>333375</wp:posOffset>
              </wp:positionV>
              <wp:extent cx="3860165" cy="438150"/>
              <wp:effectExtent l="0" t="0" r="6985" b="0"/>
              <wp:wrapNone/>
              <wp:docPr id="2141698606" name="Text Box 21416986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60165" cy="438150"/>
                      </a:xfrm>
                      <a:prstGeom prst="rect">
                        <a:avLst/>
                      </a:prstGeom>
                      <a:noFill/>
                      <a:ln>
                        <a:noFill/>
                      </a:ln>
                    </wps:spPr>
                    <wps:txbx>
                      <w:txbxContent>
                        <w:p w:rsidR="008C7670" w:rsidRDefault="008C7670">
                          <w:pPr>
                            <w:spacing w:line="300" w:lineRule="exact"/>
                            <w:ind w:left="20" w:right="-42"/>
                            <w:rPr>
                              <w:sz w:val="24"/>
                              <w:szCs w:val="24"/>
                            </w:rPr>
                          </w:pPr>
                          <w:r>
                            <w:rPr>
                              <w:rFonts w:ascii="Times New Roman" w:eastAsia="Times New Roman" w:hAnsi="Times New Roman" w:cs="Times New Roman"/>
                              <w:color w:val="929497"/>
                              <w:sz w:val="24"/>
                              <w:szCs w:val="24"/>
                            </w:rPr>
                            <w:t>P</w:t>
                          </w:r>
                          <w:r>
                            <w:rPr>
                              <w:rFonts w:ascii="Times New Roman" w:eastAsia="Times New Roman" w:hAnsi="Times New Roman" w:cs="Times New Roman"/>
                              <w:color w:val="929497"/>
                              <w:spacing w:val="1"/>
                              <w:sz w:val="24"/>
                              <w:szCs w:val="24"/>
                            </w:rPr>
                            <w:t>l</w:t>
                          </w:r>
                          <w:r>
                            <w:rPr>
                              <w:rFonts w:ascii="Times New Roman" w:eastAsia="Times New Roman" w:hAnsi="Times New Roman" w:cs="Times New Roman"/>
                              <w:color w:val="929497"/>
                              <w:sz w:val="24"/>
                              <w:szCs w:val="24"/>
                            </w:rPr>
                            <w:t>a</w:t>
                          </w:r>
                          <w:r>
                            <w:rPr>
                              <w:rFonts w:ascii="Times New Roman" w:eastAsia="Times New Roman" w:hAnsi="Times New Roman" w:cs="Times New Roman"/>
                              <w:color w:val="929497"/>
                              <w:spacing w:val="1"/>
                              <w:sz w:val="24"/>
                              <w:szCs w:val="24"/>
                            </w:rPr>
                            <w:t>n</w:t>
                          </w:r>
                          <w:r>
                            <w:rPr>
                              <w:rFonts w:ascii="Times New Roman" w:eastAsia="Times New Roman" w:hAnsi="Times New Roman" w:cs="Times New Roman"/>
                              <w:color w:val="929497"/>
                              <w:sz w:val="24"/>
                              <w:szCs w:val="24"/>
                            </w:rPr>
                            <w:t>i</w:t>
                          </w:r>
                          <w:r>
                            <w:rPr>
                              <w:rFonts w:ascii="Times New Roman" w:eastAsia="Times New Roman" w:hAnsi="Times New Roman" w:cs="Times New Roman"/>
                              <w:color w:val="929497"/>
                              <w:spacing w:val="-8"/>
                              <w:sz w:val="24"/>
                              <w:szCs w:val="24"/>
                            </w:rPr>
                            <w:t xml:space="preserve"> </w:t>
                          </w:r>
                          <w:r>
                            <w:rPr>
                              <w:rFonts w:ascii="Times New Roman" w:eastAsia="Times New Roman" w:hAnsi="Times New Roman" w:cs="Times New Roman"/>
                              <w:color w:val="929497"/>
                              <w:spacing w:val="-32"/>
                              <w:sz w:val="24"/>
                              <w:szCs w:val="24"/>
                            </w:rPr>
                            <w:t>V</w:t>
                          </w:r>
                          <w:r>
                            <w:rPr>
                              <w:rFonts w:ascii="Times New Roman" w:eastAsia="Times New Roman" w:hAnsi="Times New Roman" w:cs="Times New Roman"/>
                              <w:color w:val="929497"/>
                              <w:sz w:val="24"/>
                              <w:szCs w:val="24"/>
                            </w:rPr>
                            <w:t>e</w:t>
                          </w:r>
                          <w:r>
                            <w:rPr>
                              <w:rFonts w:ascii="Times New Roman" w:eastAsia="Times New Roman" w:hAnsi="Times New Roman" w:cs="Times New Roman"/>
                              <w:color w:val="929497"/>
                              <w:spacing w:val="1"/>
                              <w:sz w:val="24"/>
                              <w:szCs w:val="24"/>
                            </w:rPr>
                            <w:t>ndo</w:t>
                          </w:r>
                          <w:r>
                            <w:rPr>
                              <w:rFonts w:ascii="Times New Roman" w:eastAsia="Times New Roman" w:hAnsi="Times New Roman" w:cs="Times New Roman"/>
                              <w:color w:val="929497"/>
                              <w:sz w:val="24"/>
                              <w:szCs w:val="24"/>
                            </w:rPr>
                            <w:t>r</w:t>
                          </w:r>
                          <w:r>
                            <w:rPr>
                              <w:rFonts w:ascii="Times New Roman" w:eastAsia="Times New Roman" w:hAnsi="Times New Roman" w:cs="Times New Roman"/>
                              <w:color w:val="929497"/>
                              <w:spacing w:val="-4"/>
                              <w:sz w:val="24"/>
                              <w:szCs w:val="24"/>
                            </w:rPr>
                            <w:t xml:space="preserve"> </w:t>
                          </w:r>
                          <w:r>
                            <w:rPr>
                              <w:rFonts w:ascii="Times New Roman" w:eastAsia="Times New Roman" w:hAnsi="Times New Roman" w:cs="Times New Roman"/>
                              <w:color w:val="929497"/>
                              <w:spacing w:val="1"/>
                              <w:sz w:val="24"/>
                              <w:szCs w:val="24"/>
                            </w:rPr>
                            <w:t>p</w:t>
                          </w:r>
                          <w:r>
                            <w:rPr>
                              <w:rFonts w:ascii="Times New Roman" w:eastAsia="Times New Roman" w:hAnsi="Times New Roman" w:cs="Times New Roman"/>
                              <w:color w:val="929497"/>
                              <w:sz w:val="24"/>
                              <w:szCs w:val="24"/>
                            </w:rPr>
                            <w:t>ër</w:t>
                          </w:r>
                          <w:r>
                            <w:rPr>
                              <w:rFonts w:ascii="Times New Roman" w:eastAsia="Times New Roman" w:hAnsi="Times New Roman" w:cs="Times New Roman"/>
                              <w:color w:val="929497"/>
                              <w:spacing w:val="-5"/>
                              <w:sz w:val="24"/>
                              <w:szCs w:val="24"/>
                            </w:rPr>
                            <w:t xml:space="preserve"> </w:t>
                          </w:r>
                          <w:r>
                            <w:rPr>
                              <w:rFonts w:ascii="Times New Roman" w:eastAsia="Times New Roman" w:hAnsi="Times New Roman" w:cs="Times New Roman"/>
                              <w:color w:val="929497"/>
                              <w:spacing w:val="-1"/>
                              <w:sz w:val="24"/>
                              <w:szCs w:val="24"/>
                            </w:rPr>
                            <w:t>E</w:t>
                          </w:r>
                          <w:r>
                            <w:rPr>
                              <w:rFonts w:ascii="Times New Roman" w:eastAsia="Times New Roman" w:hAnsi="Times New Roman" w:cs="Times New Roman"/>
                              <w:color w:val="929497"/>
                              <w:spacing w:val="-5"/>
                              <w:sz w:val="24"/>
                              <w:szCs w:val="24"/>
                            </w:rPr>
                            <w:t>m</w:t>
                          </w:r>
                          <w:r>
                            <w:rPr>
                              <w:rFonts w:ascii="Times New Roman" w:eastAsia="Times New Roman" w:hAnsi="Times New Roman" w:cs="Times New Roman"/>
                              <w:color w:val="929497"/>
                              <w:sz w:val="24"/>
                              <w:szCs w:val="24"/>
                            </w:rPr>
                            <w:t>e</w:t>
                          </w:r>
                          <w:r>
                            <w:rPr>
                              <w:rFonts w:ascii="Times New Roman" w:eastAsia="Times New Roman" w:hAnsi="Times New Roman" w:cs="Times New Roman"/>
                              <w:color w:val="929497"/>
                              <w:spacing w:val="-4"/>
                              <w:sz w:val="24"/>
                              <w:szCs w:val="24"/>
                            </w:rPr>
                            <w:t>r</w:t>
                          </w:r>
                          <w:r>
                            <w:rPr>
                              <w:rFonts w:ascii="Times New Roman" w:eastAsia="Times New Roman" w:hAnsi="Times New Roman" w:cs="Times New Roman"/>
                              <w:color w:val="929497"/>
                              <w:spacing w:val="1"/>
                              <w:sz w:val="24"/>
                              <w:szCs w:val="24"/>
                            </w:rPr>
                            <w:t>g</w:t>
                          </w:r>
                          <w:r>
                            <w:rPr>
                              <w:rFonts w:ascii="Times New Roman" w:eastAsia="Times New Roman" w:hAnsi="Times New Roman" w:cs="Times New Roman"/>
                              <w:color w:val="929497"/>
                              <w:spacing w:val="-1"/>
                              <w:sz w:val="24"/>
                              <w:szCs w:val="24"/>
                            </w:rPr>
                            <w:t>j</w:t>
                          </w:r>
                          <w:r>
                            <w:rPr>
                              <w:rFonts w:ascii="Times New Roman" w:eastAsia="Times New Roman" w:hAnsi="Times New Roman" w:cs="Times New Roman"/>
                              <w:color w:val="929497"/>
                              <w:sz w:val="24"/>
                              <w:szCs w:val="24"/>
                            </w:rPr>
                            <w:t>e</w:t>
                          </w:r>
                          <w:r>
                            <w:rPr>
                              <w:rFonts w:ascii="Times New Roman" w:eastAsia="Times New Roman" w:hAnsi="Times New Roman" w:cs="Times New Roman"/>
                              <w:color w:val="929497"/>
                              <w:spacing w:val="1"/>
                              <w:sz w:val="24"/>
                              <w:szCs w:val="24"/>
                            </w:rPr>
                            <w:t>n</w:t>
                          </w:r>
                          <w:r>
                            <w:rPr>
                              <w:rFonts w:ascii="Times New Roman" w:eastAsia="Times New Roman" w:hAnsi="Times New Roman" w:cs="Times New Roman"/>
                              <w:color w:val="929497"/>
                              <w:sz w:val="24"/>
                              <w:szCs w:val="24"/>
                            </w:rPr>
                            <w:t>cat</w:t>
                          </w:r>
                          <w:r>
                            <w:rPr>
                              <w:rFonts w:ascii="Times New Roman" w:eastAsia="Times New Roman" w:hAnsi="Times New Roman" w:cs="Times New Roman"/>
                              <w:color w:val="929497"/>
                              <w:spacing w:val="1"/>
                              <w:sz w:val="24"/>
                              <w:szCs w:val="24"/>
                            </w:rPr>
                            <w:t xml:space="preserve"> </w:t>
                          </w:r>
                          <w:r>
                            <w:rPr>
                              <w:rFonts w:ascii="Times New Roman" w:eastAsia="Times New Roman" w:hAnsi="Times New Roman" w:cs="Times New Roman"/>
                              <w:color w:val="929497"/>
                              <w:sz w:val="24"/>
                              <w:szCs w:val="24"/>
                            </w:rPr>
                            <w:t>Ci</w:t>
                          </w:r>
                          <w:r>
                            <w:rPr>
                              <w:rFonts w:ascii="Times New Roman" w:eastAsia="Times New Roman" w:hAnsi="Times New Roman" w:cs="Times New Roman"/>
                              <w:color w:val="929497"/>
                              <w:spacing w:val="1"/>
                              <w:sz w:val="24"/>
                              <w:szCs w:val="24"/>
                            </w:rPr>
                            <w:t>vil</w:t>
                          </w:r>
                          <w:r>
                            <w:rPr>
                              <w:rFonts w:ascii="Times New Roman" w:eastAsia="Times New Roman" w:hAnsi="Times New Roman" w:cs="Times New Roman"/>
                              <w:color w:val="929497"/>
                              <w:sz w:val="24"/>
                              <w:szCs w:val="24"/>
                            </w:rPr>
                            <w:t>e</w:t>
                          </w:r>
                          <w:r>
                            <w:rPr>
                              <w:rFonts w:ascii="Times New Roman" w:eastAsia="Times New Roman" w:hAnsi="Times New Roman" w:cs="Times New Roman"/>
                              <w:color w:val="929497"/>
                              <w:spacing w:val="-6"/>
                              <w:sz w:val="24"/>
                              <w:szCs w:val="24"/>
                            </w:rPr>
                            <w:t xml:space="preserve"> </w:t>
                          </w:r>
                          <w:r>
                            <w:rPr>
                              <w:rFonts w:ascii="Times New Roman" w:eastAsia="Times New Roman" w:hAnsi="Times New Roman" w:cs="Times New Roman"/>
                              <w:color w:val="929497"/>
                              <w:sz w:val="24"/>
                              <w:szCs w:val="24"/>
                            </w:rPr>
                            <w:t>–</w:t>
                          </w:r>
                          <w:r>
                            <w:rPr>
                              <w:rFonts w:ascii="Times New Roman" w:eastAsia="Times New Roman" w:hAnsi="Times New Roman" w:cs="Times New Roman"/>
                              <w:color w:val="929497"/>
                              <w:spacing w:val="-2"/>
                              <w:sz w:val="24"/>
                              <w:szCs w:val="24"/>
                            </w:rPr>
                            <w:t xml:space="preserve"> </w:t>
                          </w:r>
                          <w:r>
                            <w:rPr>
                              <w:rFonts w:ascii="Times New Roman" w:eastAsia="Times New Roman" w:hAnsi="Times New Roman" w:cs="Times New Roman"/>
                              <w:color w:val="929497"/>
                              <w:sz w:val="24"/>
                              <w:szCs w:val="24"/>
                            </w:rPr>
                            <w:t>Ba</w:t>
                          </w:r>
                          <w:r>
                            <w:rPr>
                              <w:rFonts w:ascii="Times New Roman" w:eastAsia="Times New Roman" w:hAnsi="Times New Roman" w:cs="Times New Roman"/>
                              <w:color w:val="929497"/>
                              <w:spacing w:val="1"/>
                              <w:sz w:val="24"/>
                              <w:szCs w:val="24"/>
                            </w:rPr>
                            <w:t>shki</w:t>
                          </w:r>
                          <w:r>
                            <w:rPr>
                              <w:rFonts w:ascii="Times New Roman" w:eastAsia="Times New Roman" w:hAnsi="Times New Roman" w:cs="Times New Roman"/>
                              <w:color w:val="929497"/>
                              <w:sz w:val="24"/>
                              <w:szCs w:val="24"/>
                            </w:rPr>
                            <w:t>a</w:t>
                          </w:r>
                          <w:r>
                            <w:rPr>
                              <w:rFonts w:ascii="Times New Roman" w:eastAsia="Times New Roman" w:hAnsi="Times New Roman" w:cs="Times New Roman"/>
                              <w:color w:val="929497"/>
                              <w:spacing w:val="-4"/>
                              <w:sz w:val="24"/>
                              <w:szCs w:val="24"/>
                            </w:rPr>
                            <w:t xml:space="preserve"> K</w:t>
                          </w:r>
                          <w:r>
                            <w:rPr>
                              <w:rFonts w:ascii="Times New Roman" w:eastAsia="Times New Roman" w:hAnsi="Times New Roman" w:cs="Times New Roman"/>
                              <w:color w:val="929497"/>
                              <w:spacing w:val="-1"/>
                              <w:sz w:val="24"/>
                              <w:szCs w:val="24"/>
                            </w:rPr>
                            <w:t>o</w:t>
                          </w:r>
                          <w:r>
                            <w:rPr>
                              <w:rFonts w:ascii="Times New Roman" w:eastAsia="Times New Roman" w:hAnsi="Times New Roman" w:cs="Times New Roman"/>
                              <w:color w:val="929497"/>
                              <w:spacing w:val="-2"/>
                              <w:sz w:val="24"/>
                              <w:szCs w:val="24"/>
                            </w:rPr>
                            <w:t>rç</w:t>
                          </w:r>
                          <w:r>
                            <w:rPr>
                              <w:rFonts w:ascii="Times New Roman" w:eastAsia="Times New Roman" w:hAnsi="Times New Roman" w:cs="Times New Roman"/>
                              <w:color w:val="929497"/>
                              <w:sz w:val="24"/>
                              <w:szCs w:val="24"/>
                            </w:rPr>
                            <w:t>ë</w:t>
                          </w: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Text Box 2141698606" o:spid="_x0000_s1300" type="#_x0000_t202" style="position:absolute;left:0;text-align:left;margin-left:201pt;margin-top:26.25pt;width:303.95pt;height:34.5pt;z-index:-251612160;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" filled="f" stroked="f">
              <v:textbox inset="0,0,0,0">
                <w:txbxContent>
                  <w:p w:rsidR="008C7670" w:rsidRDefault="008C7670">
                    <w:pPr>
                      <w:spacing w:line="300" w:lineRule="exact"/>
                      <w:ind w:left="20" w:right="-42"/>
                      <w:rPr>
                        <w:sz w:val="24"/>
                        <w:szCs w:val="24"/>
                      </w:rPr>
                    </w:pPr>
                    <w:r>
                      <w:rPr>
                        <w:rFonts w:ascii="Times New Roman" w:eastAsia="Times New Roman" w:hAnsi="Times New Roman" w:cs="Times New Roman"/>
                        <w:color w:val="929497"/>
                        <w:sz w:val="24"/>
                        <w:szCs w:val="24"/>
                      </w:rPr>
                      <w:t>P</w:t>
                    </w:r>
                    <w:r>
                      <w:rPr>
                        <w:rFonts w:ascii="Times New Roman" w:eastAsia="Times New Roman" w:hAnsi="Times New Roman" w:cs="Times New Roman"/>
                        <w:color w:val="929497"/>
                        <w:spacing w:val="1"/>
                        <w:sz w:val="24"/>
                        <w:szCs w:val="24"/>
                      </w:rPr>
                      <w:t>l</w:t>
                    </w:r>
                    <w:r>
                      <w:rPr>
                        <w:rFonts w:ascii="Times New Roman" w:eastAsia="Times New Roman" w:hAnsi="Times New Roman" w:cs="Times New Roman"/>
                        <w:color w:val="929497"/>
                        <w:sz w:val="24"/>
                        <w:szCs w:val="24"/>
                      </w:rPr>
                      <w:t>a</w:t>
                    </w:r>
                    <w:r>
                      <w:rPr>
                        <w:rFonts w:ascii="Times New Roman" w:eastAsia="Times New Roman" w:hAnsi="Times New Roman" w:cs="Times New Roman"/>
                        <w:color w:val="929497"/>
                        <w:spacing w:val="1"/>
                        <w:sz w:val="24"/>
                        <w:szCs w:val="24"/>
                      </w:rPr>
                      <w:t>n</w:t>
                    </w:r>
                    <w:r>
                      <w:rPr>
                        <w:rFonts w:ascii="Times New Roman" w:eastAsia="Times New Roman" w:hAnsi="Times New Roman" w:cs="Times New Roman"/>
                        <w:color w:val="929497"/>
                        <w:sz w:val="24"/>
                        <w:szCs w:val="24"/>
                      </w:rPr>
                      <w:t>i</w:t>
                    </w:r>
                    <w:r>
                      <w:rPr>
                        <w:rFonts w:ascii="Times New Roman" w:eastAsia="Times New Roman" w:hAnsi="Times New Roman" w:cs="Times New Roman"/>
                        <w:color w:val="929497"/>
                        <w:spacing w:val="-8"/>
                        <w:sz w:val="24"/>
                        <w:szCs w:val="24"/>
                      </w:rPr>
                      <w:t xml:space="preserve"> </w:t>
                    </w:r>
                    <w:r>
                      <w:rPr>
                        <w:rFonts w:ascii="Times New Roman" w:eastAsia="Times New Roman" w:hAnsi="Times New Roman" w:cs="Times New Roman"/>
                        <w:color w:val="929497"/>
                        <w:spacing w:val="-32"/>
                        <w:sz w:val="24"/>
                        <w:szCs w:val="24"/>
                      </w:rPr>
                      <w:t>V</w:t>
                    </w:r>
                    <w:r>
                      <w:rPr>
                        <w:rFonts w:ascii="Times New Roman" w:eastAsia="Times New Roman" w:hAnsi="Times New Roman" w:cs="Times New Roman"/>
                        <w:color w:val="929497"/>
                        <w:sz w:val="24"/>
                        <w:szCs w:val="24"/>
                      </w:rPr>
                      <w:t>e</w:t>
                    </w:r>
                    <w:r>
                      <w:rPr>
                        <w:rFonts w:ascii="Times New Roman" w:eastAsia="Times New Roman" w:hAnsi="Times New Roman" w:cs="Times New Roman"/>
                        <w:color w:val="929497"/>
                        <w:spacing w:val="1"/>
                        <w:sz w:val="24"/>
                        <w:szCs w:val="24"/>
                      </w:rPr>
                      <w:t>ndo</w:t>
                    </w:r>
                    <w:r>
                      <w:rPr>
                        <w:rFonts w:ascii="Times New Roman" w:eastAsia="Times New Roman" w:hAnsi="Times New Roman" w:cs="Times New Roman"/>
                        <w:color w:val="929497"/>
                        <w:sz w:val="24"/>
                        <w:szCs w:val="24"/>
                      </w:rPr>
                      <w:t>r</w:t>
                    </w:r>
                    <w:r>
                      <w:rPr>
                        <w:rFonts w:ascii="Times New Roman" w:eastAsia="Times New Roman" w:hAnsi="Times New Roman" w:cs="Times New Roman"/>
                        <w:color w:val="929497"/>
                        <w:spacing w:val="-4"/>
                        <w:sz w:val="24"/>
                        <w:szCs w:val="24"/>
                      </w:rPr>
                      <w:t xml:space="preserve"> </w:t>
                    </w:r>
                    <w:r>
                      <w:rPr>
                        <w:rFonts w:ascii="Times New Roman" w:eastAsia="Times New Roman" w:hAnsi="Times New Roman" w:cs="Times New Roman"/>
                        <w:color w:val="929497"/>
                        <w:spacing w:val="1"/>
                        <w:sz w:val="24"/>
                        <w:szCs w:val="24"/>
                      </w:rPr>
                      <w:t>p</w:t>
                    </w:r>
                    <w:r>
                      <w:rPr>
                        <w:rFonts w:ascii="Times New Roman" w:eastAsia="Times New Roman" w:hAnsi="Times New Roman" w:cs="Times New Roman"/>
                        <w:color w:val="929497"/>
                        <w:sz w:val="24"/>
                        <w:szCs w:val="24"/>
                      </w:rPr>
                      <w:t>ër</w:t>
                    </w:r>
                    <w:r>
                      <w:rPr>
                        <w:rFonts w:ascii="Times New Roman" w:eastAsia="Times New Roman" w:hAnsi="Times New Roman" w:cs="Times New Roman"/>
                        <w:color w:val="929497"/>
                        <w:spacing w:val="-5"/>
                        <w:sz w:val="24"/>
                        <w:szCs w:val="24"/>
                      </w:rPr>
                      <w:t xml:space="preserve"> </w:t>
                    </w:r>
                    <w:r>
                      <w:rPr>
                        <w:rFonts w:ascii="Times New Roman" w:eastAsia="Times New Roman" w:hAnsi="Times New Roman" w:cs="Times New Roman"/>
                        <w:color w:val="929497"/>
                        <w:spacing w:val="-1"/>
                        <w:sz w:val="24"/>
                        <w:szCs w:val="24"/>
                      </w:rPr>
                      <w:t>E</w:t>
                    </w:r>
                    <w:r>
                      <w:rPr>
                        <w:rFonts w:ascii="Times New Roman" w:eastAsia="Times New Roman" w:hAnsi="Times New Roman" w:cs="Times New Roman"/>
                        <w:color w:val="929497"/>
                        <w:spacing w:val="-5"/>
                        <w:sz w:val="24"/>
                        <w:szCs w:val="24"/>
                      </w:rPr>
                      <w:t>m</w:t>
                    </w:r>
                    <w:r>
                      <w:rPr>
                        <w:rFonts w:ascii="Times New Roman" w:eastAsia="Times New Roman" w:hAnsi="Times New Roman" w:cs="Times New Roman"/>
                        <w:color w:val="929497"/>
                        <w:sz w:val="24"/>
                        <w:szCs w:val="24"/>
                      </w:rPr>
                      <w:t>e</w:t>
                    </w:r>
                    <w:r>
                      <w:rPr>
                        <w:rFonts w:ascii="Times New Roman" w:eastAsia="Times New Roman" w:hAnsi="Times New Roman" w:cs="Times New Roman"/>
                        <w:color w:val="929497"/>
                        <w:spacing w:val="-4"/>
                        <w:sz w:val="24"/>
                        <w:szCs w:val="24"/>
                      </w:rPr>
                      <w:t>r</w:t>
                    </w:r>
                    <w:r>
                      <w:rPr>
                        <w:rFonts w:ascii="Times New Roman" w:eastAsia="Times New Roman" w:hAnsi="Times New Roman" w:cs="Times New Roman"/>
                        <w:color w:val="929497"/>
                        <w:spacing w:val="1"/>
                        <w:sz w:val="24"/>
                        <w:szCs w:val="24"/>
                      </w:rPr>
                      <w:t>g</w:t>
                    </w:r>
                    <w:r>
                      <w:rPr>
                        <w:rFonts w:ascii="Times New Roman" w:eastAsia="Times New Roman" w:hAnsi="Times New Roman" w:cs="Times New Roman"/>
                        <w:color w:val="929497"/>
                        <w:spacing w:val="-1"/>
                        <w:sz w:val="24"/>
                        <w:szCs w:val="24"/>
                      </w:rPr>
                      <w:t>j</w:t>
                    </w:r>
                    <w:r>
                      <w:rPr>
                        <w:rFonts w:ascii="Times New Roman" w:eastAsia="Times New Roman" w:hAnsi="Times New Roman" w:cs="Times New Roman"/>
                        <w:color w:val="929497"/>
                        <w:sz w:val="24"/>
                        <w:szCs w:val="24"/>
                      </w:rPr>
                      <w:t>e</w:t>
                    </w:r>
                    <w:r>
                      <w:rPr>
                        <w:rFonts w:ascii="Times New Roman" w:eastAsia="Times New Roman" w:hAnsi="Times New Roman" w:cs="Times New Roman"/>
                        <w:color w:val="929497"/>
                        <w:spacing w:val="1"/>
                        <w:sz w:val="24"/>
                        <w:szCs w:val="24"/>
                      </w:rPr>
                      <w:t>n</w:t>
                    </w:r>
                    <w:r>
                      <w:rPr>
                        <w:rFonts w:ascii="Times New Roman" w:eastAsia="Times New Roman" w:hAnsi="Times New Roman" w:cs="Times New Roman"/>
                        <w:color w:val="929497"/>
                        <w:sz w:val="24"/>
                        <w:szCs w:val="24"/>
                      </w:rPr>
                      <w:t>cat</w:t>
                    </w:r>
                    <w:r>
                      <w:rPr>
                        <w:rFonts w:ascii="Times New Roman" w:eastAsia="Times New Roman" w:hAnsi="Times New Roman" w:cs="Times New Roman"/>
                        <w:color w:val="929497"/>
                        <w:spacing w:val="1"/>
                        <w:sz w:val="24"/>
                        <w:szCs w:val="24"/>
                      </w:rPr>
                      <w:t xml:space="preserve"> </w:t>
                    </w:r>
                    <w:r>
                      <w:rPr>
                        <w:rFonts w:ascii="Times New Roman" w:eastAsia="Times New Roman" w:hAnsi="Times New Roman" w:cs="Times New Roman"/>
                        <w:color w:val="929497"/>
                        <w:sz w:val="24"/>
                        <w:szCs w:val="24"/>
                      </w:rPr>
                      <w:t>Ci</w:t>
                    </w:r>
                    <w:r>
                      <w:rPr>
                        <w:rFonts w:ascii="Times New Roman" w:eastAsia="Times New Roman" w:hAnsi="Times New Roman" w:cs="Times New Roman"/>
                        <w:color w:val="929497"/>
                        <w:spacing w:val="1"/>
                        <w:sz w:val="24"/>
                        <w:szCs w:val="24"/>
                      </w:rPr>
                      <w:t>vil</w:t>
                    </w:r>
                    <w:r>
                      <w:rPr>
                        <w:rFonts w:ascii="Times New Roman" w:eastAsia="Times New Roman" w:hAnsi="Times New Roman" w:cs="Times New Roman"/>
                        <w:color w:val="929497"/>
                        <w:sz w:val="24"/>
                        <w:szCs w:val="24"/>
                      </w:rPr>
                      <w:t>e</w:t>
                    </w:r>
                    <w:r>
                      <w:rPr>
                        <w:rFonts w:ascii="Times New Roman" w:eastAsia="Times New Roman" w:hAnsi="Times New Roman" w:cs="Times New Roman"/>
                        <w:color w:val="929497"/>
                        <w:spacing w:val="-6"/>
                        <w:sz w:val="24"/>
                        <w:szCs w:val="24"/>
                      </w:rPr>
                      <w:t xml:space="preserve"> </w:t>
                    </w:r>
                    <w:r>
                      <w:rPr>
                        <w:rFonts w:ascii="Times New Roman" w:eastAsia="Times New Roman" w:hAnsi="Times New Roman" w:cs="Times New Roman"/>
                        <w:color w:val="929497"/>
                        <w:sz w:val="24"/>
                        <w:szCs w:val="24"/>
                      </w:rPr>
                      <w:t>–</w:t>
                    </w:r>
                    <w:r>
                      <w:rPr>
                        <w:rFonts w:ascii="Times New Roman" w:eastAsia="Times New Roman" w:hAnsi="Times New Roman" w:cs="Times New Roman"/>
                        <w:color w:val="929497"/>
                        <w:spacing w:val="-2"/>
                        <w:sz w:val="24"/>
                        <w:szCs w:val="24"/>
                      </w:rPr>
                      <w:t xml:space="preserve"> </w:t>
                    </w:r>
                    <w:r>
                      <w:rPr>
                        <w:rFonts w:ascii="Times New Roman" w:eastAsia="Times New Roman" w:hAnsi="Times New Roman" w:cs="Times New Roman"/>
                        <w:color w:val="929497"/>
                        <w:sz w:val="24"/>
                        <w:szCs w:val="24"/>
                      </w:rPr>
                      <w:t>Ba</w:t>
                    </w:r>
                    <w:r>
                      <w:rPr>
                        <w:rFonts w:ascii="Times New Roman" w:eastAsia="Times New Roman" w:hAnsi="Times New Roman" w:cs="Times New Roman"/>
                        <w:color w:val="929497"/>
                        <w:spacing w:val="1"/>
                        <w:sz w:val="24"/>
                        <w:szCs w:val="24"/>
                      </w:rPr>
                      <w:t>shki</w:t>
                    </w:r>
                    <w:r>
                      <w:rPr>
                        <w:rFonts w:ascii="Times New Roman" w:eastAsia="Times New Roman" w:hAnsi="Times New Roman" w:cs="Times New Roman"/>
                        <w:color w:val="929497"/>
                        <w:sz w:val="24"/>
                        <w:szCs w:val="24"/>
                      </w:rPr>
                      <w:t>a</w:t>
                    </w:r>
                    <w:r>
                      <w:rPr>
                        <w:rFonts w:ascii="Times New Roman" w:eastAsia="Times New Roman" w:hAnsi="Times New Roman" w:cs="Times New Roman"/>
                        <w:color w:val="929497"/>
                        <w:spacing w:val="-4"/>
                        <w:sz w:val="24"/>
                        <w:szCs w:val="24"/>
                      </w:rPr>
                      <w:t xml:space="preserve"> K</w:t>
                    </w:r>
                    <w:r>
                      <w:rPr>
                        <w:rFonts w:ascii="Times New Roman" w:eastAsia="Times New Roman" w:hAnsi="Times New Roman" w:cs="Times New Roman"/>
                        <w:color w:val="929497"/>
                        <w:spacing w:val="-1"/>
                        <w:sz w:val="24"/>
                        <w:szCs w:val="24"/>
                      </w:rPr>
                      <w:t>o</w:t>
                    </w:r>
                    <w:r>
                      <w:rPr>
                        <w:rFonts w:ascii="Times New Roman" w:eastAsia="Times New Roman" w:hAnsi="Times New Roman" w:cs="Times New Roman"/>
                        <w:color w:val="929497"/>
                        <w:spacing w:val="-2"/>
                        <w:sz w:val="24"/>
                        <w:szCs w:val="24"/>
                      </w:rPr>
                      <w:t>rç</w:t>
                    </w:r>
                    <w:r>
                      <w:rPr>
                        <w:rFonts w:ascii="Times New Roman" w:eastAsia="Times New Roman" w:hAnsi="Times New Roman" w:cs="Times New Roman"/>
                        <w:color w:val="929497"/>
                        <w:sz w:val="24"/>
                        <w:szCs w:val="24"/>
                      </w:rPr>
                      <w:t>ë</w:t>
                    </w:r>
                  </w:p>
                </w:txbxContent>
              </v:textbox>
              <w10:wrap anchorx="page" anchory="page"/>
            </v:shape>
          </w:pict>
        </mc:Fallback>
      </mc:AlternateContent>
    </w:r>
    <w:r>
      <w:rPr>
        <w:noProof/>
        <w:lang w:val="en-US"/>
      </w:rPr>
      <mc:AlternateContent>
        <mc:Choice Requires="wpg">
          <w:drawing>
            <wp:anchor distT="0" distB="0" distL="114300" distR="114300" simplePos="0" relativeHeight="251703296" behindDoc="1" locked="0" layoutInCell="1" allowOverlap="1">
              <wp:simplePos x="0" y="0"/>
              <wp:positionH relativeFrom="page">
                <wp:posOffset>1066800</wp:posOffset>
              </wp:positionH>
              <wp:positionV relativeFrom="page">
                <wp:posOffset>0</wp:posOffset>
              </wp:positionV>
              <wp:extent cx="7086600" cy="460375"/>
              <wp:effectExtent l="9525" t="9525" r="9525" b="6350"/>
              <wp:wrapNone/>
              <wp:docPr id="2141698607" name="Group 2141698607"/>
              <wp:cNvGraphicFramePr/>
              <a:graphic xmlns:a="http://schemas.openxmlformats.org/drawingml/2006/main">
                <a:graphicData uri="http://schemas.microsoft.com/office/word/2010/wordprocessingGroup">
                  <wpg:wgp>
                    <wpg:cNvGrpSpPr/>
                    <wpg:grpSpPr>
                      <a:xfrm>
                        <a:off x="0" y="0"/>
                        <a:ext cx="7086600" cy="460375"/>
                        <a:chOff x="1680" y="0"/>
                        <a:chExt cx="11160" cy="725"/>
                      </a:xfrm>
                    </wpg:grpSpPr>
                    <wps:wsp>
                      <wps:cNvPr id="2141698608" name="Freeform 206"/>
                      <wps:cNvSpPr/>
                      <wps:spPr bwMode="auto">
                        <a:xfrm>
                          <a:off x="1680" y="0"/>
                          <a:ext cx="11160" cy="725"/>
                        </a:xfrm>
                        <a:custGeom>
                          <a:avLst/>
                          <a:gdLst>
                            <a:gd name="T0" fmla="+- 0 1680 1680"/>
                            <a:gd name="T1" fmla="*/ T0 w 11160"/>
                            <a:gd name="T2" fmla="*/ 725 h 725"/>
                            <a:gd name="T3" fmla="+- 0 12840 1680"/>
                            <a:gd name="T4" fmla="*/ T3 w 11160"/>
                            <a:gd name="T5" fmla="*/ 725 h 725"/>
                            <a:gd name="T6" fmla="+- 0 12840 1680"/>
                            <a:gd name="T7" fmla="*/ T6 w 11160"/>
                            <a:gd name="T8" fmla="*/ 0 h 725"/>
                            <a:gd name="T9" fmla="+- 0 1680 1680"/>
                            <a:gd name="T10" fmla="*/ T9 w 11160"/>
                            <a:gd name="T11" fmla="*/ 0 h 725"/>
                            <a:gd name="T12" fmla="+- 0 1680 1680"/>
                            <a:gd name="T13" fmla="*/ T12 w 11160"/>
                            <a:gd name="T14" fmla="*/ 725 h 725"/>
                          </a:gdLst>
                          <a:ahLst/>
                          <a:cxnLst>
                            <a:cxn ang="0">
                              <a:pos x="T1" y="T2"/>
                            </a:cxn>
                            <a:cxn ang="0">
                              <a:pos x="T4" y="T5"/>
                            </a:cxn>
                            <a:cxn ang="0">
                              <a:pos x="T7" y="T8"/>
                            </a:cxn>
                            <a:cxn ang="0">
                              <a:pos x="T10" y="T11"/>
                            </a:cxn>
                            <a:cxn ang="0">
                              <a:pos x="T13" y="T14"/>
                            </a:cxn>
                          </a:cxnLst>
                          <a:rect l="0" t="0" r="r" b="b"/>
                          <a:pathLst>
                            <a:path w="11160" h="725">
                              <a:moveTo>
                                <a:pt x="0" y="725"/>
                              </a:moveTo>
                              <a:lnTo>
                                <a:pt x="11160" y="725"/>
                              </a:lnTo>
                              <a:lnTo>
                                <a:pt x="11160" y="0"/>
                              </a:lnTo>
                              <a:lnTo>
                                <a:pt x="0" y="0"/>
                              </a:lnTo>
                              <a:lnTo>
                                <a:pt x="0" y="725"/>
                              </a:lnTo>
                              <a:close/>
                            </a:path>
                          </a:pathLst>
                        </a:custGeom>
                        <a:noFill/>
                        <a:ln w="9525">
                          <a:solidFill>
                            <a:srgbClr val="FFFFD9"/>
                          </a:solidFill>
                          <a:round/>
                        </a:ln>
                      </wps:spPr>
                      <wps:bodyPr rot="0" vert="horz" wrap="square" lIns="91440" tIns="45720" rIns="91440" bIns="45720" anchor="t" anchorCtr="0" upright="1">
                        <a:noAutofit/>
                      </wps:bodyPr>
                    </wps:wsp>
                  </wpg:wgp>
                </a:graphicData>
              </a:graphic>
            </wp:anchor>
          </w:drawing>
        </mc:Choice>
        <mc:Fallback xmlns:wpsCustomData="http://www.wps.cn/officeDocument/2013/wpsCustomData">
          <w:pict>
            <v:group id="_x0000_s1026" o:spid="_x0000_s1026" o:spt="203" style="position:absolute;left:0pt;margin-left:84pt;margin-top:0pt;height:36.25pt;width:558pt;mso-position-horizontal-relative:page;mso-position-vertical-relative:page;z-index:-251613184;mso-width-relative:page;mso-height-relative:page;" coordorigin="1680,0" coordsize="11160,725" o:gfxdata="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">
              <o:lock v:ext="edit" aspectratio="f"/>
              <v:shape id="Freeform 206" o:spid="_x0000_s1026" o:spt="100" style="position:absolute;left:1680;top:0;height:725;width:11160;" filled="f" stroked="t" coordsize="11160,725" o:gfxdata="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nzF0&#10;DsEAAADjAAAADwAAAAAAAAABACAAAAAiAAAAZHJzL2Rvd25yZXYueG1sUEsBAhQAFAAAAAgAh07i&#10;QDMvBZ47AAAAOQAAABAAAAAAAAAAAQAgAAAAEAEAAGRycy9zaGFwZXhtbC54bWxQSwUGAAAAAAYA&#10;BgBbAQAAugMAAAAA&#10;" path="m0,725l11160,725,11160,0,0,0,0,725xe">
                <v:path o:connectlocs="0,725;11160,725;11160,0;0,0;0,725" o:connectangles="0,0,0,0,0"/>
                <v:fill on="f" focussize="0,0"/>
                <v:stroke color="#FFFFD9" joinstyle="round"/>
                <v:imagedata o:title=""/>
                <o:lock v:ext="edit" aspectratio="f"/>
              </v:shape>
            </v:group>
          </w:pict>
        </mc:Fallback>
      </mc:AlternateContent>
    </w: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7670" w:rsidRDefault="008C7670">
    <w:pPr>
      <w:spacing w:line="0" w:lineRule="atLeast"/>
      <w:rPr>
        <w:sz w:val="0"/>
        <w:szCs w:val="0"/>
      </w:rP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7670" w:rsidRDefault="008C7670">
    <w:pPr>
      <w:spacing w:line="200" w:lineRule="exact"/>
    </w:pPr>
    <w:r>
      <w:rPr>
        <w:noProof/>
        <w:lang w:val="en-US"/>
      </w:rPr>
      <mc:AlternateContent>
        <mc:Choice Requires="wps">
          <w:drawing>
            <wp:anchor distT="0" distB="0" distL="114300" distR="114300" simplePos="0" relativeHeight="251708416" behindDoc="1" locked="0" layoutInCell="1" allowOverlap="1">
              <wp:simplePos x="0" y="0"/>
              <wp:positionH relativeFrom="page">
                <wp:posOffset>2552700</wp:posOffset>
              </wp:positionH>
              <wp:positionV relativeFrom="page">
                <wp:posOffset>333375</wp:posOffset>
              </wp:positionV>
              <wp:extent cx="3860165" cy="381000"/>
              <wp:effectExtent l="0" t="0" r="6985" b="0"/>
              <wp:wrapNone/>
              <wp:docPr id="2141698601" name="Text Box 21416986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60165" cy="381000"/>
                      </a:xfrm>
                      <a:prstGeom prst="rect">
                        <a:avLst/>
                      </a:prstGeom>
                      <a:noFill/>
                      <a:ln>
                        <a:noFill/>
                      </a:ln>
                    </wps:spPr>
                    <wps:txbx>
                      <w:txbxContent>
                        <w:p w:rsidR="008C7670" w:rsidRDefault="008C7670">
                          <w:pPr>
                            <w:spacing w:line="300" w:lineRule="exact"/>
                            <w:ind w:left="20" w:right="-42"/>
                            <w:rPr>
                              <w:sz w:val="24"/>
                              <w:szCs w:val="24"/>
                            </w:rPr>
                          </w:pPr>
                          <w:r>
                            <w:rPr>
                              <w:rFonts w:ascii="Times New Roman" w:eastAsia="Times New Roman" w:hAnsi="Times New Roman" w:cs="Times New Roman"/>
                              <w:color w:val="929497"/>
                              <w:sz w:val="24"/>
                              <w:szCs w:val="24"/>
                            </w:rPr>
                            <w:t>P</w:t>
                          </w:r>
                          <w:r>
                            <w:rPr>
                              <w:rFonts w:ascii="Times New Roman" w:eastAsia="Times New Roman" w:hAnsi="Times New Roman" w:cs="Times New Roman"/>
                              <w:color w:val="929497"/>
                              <w:spacing w:val="1"/>
                              <w:sz w:val="24"/>
                              <w:szCs w:val="24"/>
                            </w:rPr>
                            <w:t>l</w:t>
                          </w:r>
                          <w:r>
                            <w:rPr>
                              <w:rFonts w:ascii="Times New Roman" w:eastAsia="Times New Roman" w:hAnsi="Times New Roman" w:cs="Times New Roman"/>
                              <w:color w:val="929497"/>
                              <w:sz w:val="24"/>
                              <w:szCs w:val="24"/>
                            </w:rPr>
                            <w:t>a</w:t>
                          </w:r>
                          <w:r>
                            <w:rPr>
                              <w:rFonts w:ascii="Times New Roman" w:eastAsia="Times New Roman" w:hAnsi="Times New Roman" w:cs="Times New Roman"/>
                              <w:color w:val="929497"/>
                              <w:spacing w:val="1"/>
                              <w:sz w:val="24"/>
                              <w:szCs w:val="24"/>
                            </w:rPr>
                            <w:t>n</w:t>
                          </w:r>
                          <w:r>
                            <w:rPr>
                              <w:rFonts w:ascii="Times New Roman" w:eastAsia="Times New Roman" w:hAnsi="Times New Roman" w:cs="Times New Roman"/>
                              <w:color w:val="929497"/>
                              <w:sz w:val="24"/>
                              <w:szCs w:val="24"/>
                            </w:rPr>
                            <w:t>i</w:t>
                          </w:r>
                          <w:r>
                            <w:rPr>
                              <w:rFonts w:ascii="Times New Roman" w:eastAsia="Times New Roman" w:hAnsi="Times New Roman" w:cs="Times New Roman"/>
                              <w:color w:val="929497"/>
                              <w:spacing w:val="-8"/>
                              <w:sz w:val="24"/>
                              <w:szCs w:val="24"/>
                            </w:rPr>
                            <w:t xml:space="preserve"> </w:t>
                          </w:r>
                          <w:r>
                            <w:rPr>
                              <w:rFonts w:ascii="Times New Roman" w:eastAsia="Times New Roman" w:hAnsi="Times New Roman" w:cs="Times New Roman"/>
                              <w:color w:val="929497"/>
                              <w:spacing w:val="-32"/>
                              <w:sz w:val="24"/>
                              <w:szCs w:val="24"/>
                            </w:rPr>
                            <w:t>V</w:t>
                          </w:r>
                          <w:r>
                            <w:rPr>
                              <w:rFonts w:ascii="Times New Roman" w:eastAsia="Times New Roman" w:hAnsi="Times New Roman" w:cs="Times New Roman"/>
                              <w:color w:val="929497"/>
                              <w:sz w:val="24"/>
                              <w:szCs w:val="24"/>
                            </w:rPr>
                            <w:t>e</w:t>
                          </w:r>
                          <w:r>
                            <w:rPr>
                              <w:rFonts w:ascii="Times New Roman" w:eastAsia="Times New Roman" w:hAnsi="Times New Roman" w:cs="Times New Roman"/>
                              <w:color w:val="929497"/>
                              <w:spacing w:val="1"/>
                              <w:sz w:val="24"/>
                              <w:szCs w:val="24"/>
                            </w:rPr>
                            <w:t>ndo</w:t>
                          </w:r>
                          <w:r>
                            <w:rPr>
                              <w:rFonts w:ascii="Times New Roman" w:eastAsia="Times New Roman" w:hAnsi="Times New Roman" w:cs="Times New Roman"/>
                              <w:color w:val="929497"/>
                              <w:sz w:val="24"/>
                              <w:szCs w:val="24"/>
                            </w:rPr>
                            <w:t>r</w:t>
                          </w:r>
                          <w:r>
                            <w:rPr>
                              <w:rFonts w:ascii="Times New Roman" w:eastAsia="Times New Roman" w:hAnsi="Times New Roman" w:cs="Times New Roman"/>
                              <w:color w:val="929497"/>
                              <w:spacing w:val="-4"/>
                              <w:sz w:val="24"/>
                              <w:szCs w:val="24"/>
                            </w:rPr>
                            <w:t xml:space="preserve"> </w:t>
                          </w:r>
                          <w:r>
                            <w:rPr>
                              <w:rFonts w:ascii="Times New Roman" w:eastAsia="Times New Roman" w:hAnsi="Times New Roman" w:cs="Times New Roman"/>
                              <w:color w:val="929497"/>
                              <w:spacing w:val="1"/>
                              <w:sz w:val="24"/>
                              <w:szCs w:val="24"/>
                            </w:rPr>
                            <w:t>p</w:t>
                          </w:r>
                          <w:r>
                            <w:rPr>
                              <w:rFonts w:ascii="Times New Roman" w:eastAsia="Times New Roman" w:hAnsi="Times New Roman" w:cs="Times New Roman"/>
                              <w:color w:val="929497"/>
                              <w:sz w:val="24"/>
                              <w:szCs w:val="24"/>
                            </w:rPr>
                            <w:t>ër</w:t>
                          </w:r>
                          <w:r>
                            <w:rPr>
                              <w:rFonts w:ascii="Times New Roman" w:eastAsia="Times New Roman" w:hAnsi="Times New Roman" w:cs="Times New Roman"/>
                              <w:color w:val="929497"/>
                              <w:spacing w:val="-5"/>
                              <w:sz w:val="24"/>
                              <w:szCs w:val="24"/>
                            </w:rPr>
                            <w:t xml:space="preserve"> </w:t>
                          </w:r>
                          <w:r>
                            <w:rPr>
                              <w:rFonts w:ascii="Times New Roman" w:eastAsia="Times New Roman" w:hAnsi="Times New Roman" w:cs="Times New Roman"/>
                              <w:color w:val="929497"/>
                              <w:spacing w:val="-1"/>
                              <w:sz w:val="24"/>
                              <w:szCs w:val="24"/>
                            </w:rPr>
                            <w:t>E</w:t>
                          </w:r>
                          <w:r>
                            <w:rPr>
                              <w:rFonts w:ascii="Times New Roman" w:eastAsia="Times New Roman" w:hAnsi="Times New Roman" w:cs="Times New Roman"/>
                              <w:color w:val="929497"/>
                              <w:spacing w:val="-5"/>
                              <w:sz w:val="24"/>
                              <w:szCs w:val="24"/>
                            </w:rPr>
                            <w:t>m</w:t>
                          </w:r>
                          <w:r>
                            <w:rPr>
                              <w:rFonts w:ascii="Times New Roman" w:eastAsia="Times New Roman" w:hAnsi="Times New Roman" w:cs="Times New Roman"/>
                              <w:color w:val="929497"/>
                              <w:sz w:val="24"/>
                              <w:szCs w:val="24"/>
                            </w:rPr>
                            <w:t>e</w:t>
                          </w:r>
                          <w:r>
                            <w:rPr>
                              <w:rFonts w:ascii="Times New Roman" w:eastAsia="Times New Roman" w:hAnsi="Times New Roman" w:cs="Times New Roman"/>
                              <w:color w:val="929497"/>
                              <w:spacing w:val="-4"/>
                              <w:sz w:val="24"/>
                              <w:szCs w:val="24"/>
                            </w:rPr>
                            <w:t>r</w:t>
                          </w:r>
                          <w:r>
                            <w:rPr>
                              <w:rFonts w:ascii="Times New Roman" w:eastAsia="Times New Roman" w:hAnsi="Times New Roman" w:cs="Times New Roman"/>
                              <w:color w:val="929497"/>
                              <w:spacing w:val="1"/>
                              <w:sz w:val="24"/>
                              <w:szCs w:val="24"/>
                            </w:rPr>
                            <w:t>g</w:t>
                          </w:r>
                          <w:r>
                            <w:rPr>
                              <w:rFonts w:ascii="Times New Roman" w:eastAsia="Times New Roman" w:hAnsi="Times New Roman" w:cs="Times New Roman"/>
                              <w:color w:val="929497"/>
                              <w:spacing w:val="-1"/>
                              <w:sz w:val="24"/>
                              <w:szCs w:val="24"/>
                            </w:rPr>
                            <w:t>j</w:t>
                          </w:r>
                          <w:r>
                            <w:rPr>
                              <w:rFonts w:ascii="Times New Roman" w:eastAsia="Times New Roman" w:hAnsi="Times New Roman" w:cs="Times New Roman"/>
                              <w:color w:val="929497"/>
                              <w:sz w:val="24"/>
                              <w:szCs w:val="24"/>
                            </w:rPr>
                            <w:t>e</w:t>
                          </w:r>
                          <w:r>
                            <w:rPr>
                              <w:rFonts w:ascii="Times New Roman" w:eastAsia="Times New Roman" w:hAnsi="Times New Roman" w:cs="Times New Roman"/>
                              <w:color w:val="929497"/>
                              <w:spacing w:val="1"/>
                              <w:sz w:val="24"/>
                              <w:szCs w:val="24"/>
                            </w:rPr>
                            <w:t>n</w:t>
                          </w:r>
                          <w:r>
                            <w:rPr>
                              <w:rFonts w:ascii="Times New Roman" w:eastAsia="Times New Roman" w:hAnsi="Times New Roman" w:cs="Times New Roman"/>
                              <w:color w:val="929497"/>
                              <w:sz w:val="24"/>
                              <w:szCs w:val="24"/>
                            </w:rPr>
                            <w:t>cat</w:t>
                          </w:r>
                          <w:r>
                            <w:rPr>
                              <w:rFonts w:ascii="Times New Roman" w:eastAsia="Times New Roman" w:hAnsi="Times New Roman" w:cs="Times New Roman"/>
                              <w:color w:val="929497"/>
                              <w:spacing w:val="1"/>
                              <w:sz w:val="24"/>
                              <w:szCs w:val="24"/>
                            </w:rPr>
                            <w:t xml:space="preserve"> </w:t>
                          </w:r>
                          <w:r>
                            <w:rPr>
                              <w:rFonts w:ascii="Times New Roman" w:eastAsia="Times New Roman" w:hAnsi="Times New Roman" w:cs="Times New Roman"/>
                              <w:color w:val="929497"/>
                              <w:sz w:val="24"/>
                              <w:szCs w:val="24"/>
                            </w:rPr>
                            <w:t>Ci</w:t>
                          </w:r>
                          <w:r>
                            <w:rPr>
                              <w:rFonts w:ascii="Times New Roman" w:eastAsia="Times New Roman" w:hAnsi="Times New Roman" w:cs="Times New Roman"/>
                              <w:color w:val="929497"/>
                              <w:spacing w:val="1"/>
                              <w:sz w:val="24"/>
                              <w:szCs w:val="24"/>
                            </w:rPr>
                            <w:t>vil</w:t>
                          </w:r>
                          <w:r>
                            <w:rPr>
                              <w:rFonts w:ascii="Times New Roman" w:eastAsia="Times New Roman" w:hAnsi="Times New Roman" w:cs="Times New Roman"/>
                              <w:color w:val="929497"/>
                              <w:sz w:val="24"/>
                              <w:szCs w:val="24"/>
                            </w:rPr>
                            <w:t>e</w:t>
                          </w:r>
                          <w:r>
                            <w:rPr>
                              <w:rFonts w:ascii="Times New Roman" w:eastAsia="Times New Roman" w:hAnsi="Times New Roman" w:cs="Times New Roman"/>
                              <w:color w:val="929497"/>
                              <w:spacing w:val="-6"/>
                              <w:sz w:val="24"/>
                              <w:szCs w:val="24"/>
                            </w:rPr>
                            <w:t xml:space="preserve"> </w:t>
                          </w:r>
                          <w:r>
                            <w:rPr>
                              <w:rFonts w:ascii="Times New Roman" w:eastAsia="Times New Roman" w:hAnsi="Times New Roman" w:cs="Times New Roman"/>
                              <w:color w:val="929497"/>
                              <w:sz w:val="24"/>
                              <w:szCs w:val="24"/>
                            </w:rPr>
                            <w:t>–</w:t>
                          </w:r>
                          <w:r>
                            <w:rPr>
                              <w:rFonts w:ascii="Times New Roman" w:eastAsia="Times New Roman" w:hAnsi="Times New Roman" w:cs="Times New Roman"/>
                              <w:color w:val="929497"/>
                              <w:spacing w:val="-2"/>
                              <w:sz w:val="24"/>
                              <w:szCs w:val="24"/>
                            </w:rPr>
                            <w:t xml:space="preserve"> </w:t>
                          </w:r>
                          <w:r>
                            <w:rPr>
                              <w:rFonts w:ascii="Times New Roman" w:eastAsia="Times New Roman" w:hAnsi="Times New Roman" w:cs="Times New Roman"/>
                              <w:color w:val="929497"/>
                              <w:sz w:val="24"/>
                              <w:szCs w:val="24"/>
                            </w:rPr>
                            <w:t>Ba</w:t>
                          </w:r>
                          <w:r>
                            <w:rPr>
                              <w:rFonts w:ascii="Times New Roman" w:eastAsia="Times New Roman" w:hAnsi="Times New Roman" w:cs="Times New Roman"/>
                              <w:color w:val="929497"/>
                              <w:spacing w:val="1"/>
                              <w:sz w:val="24"/>
                              <w:szCs w:val="24"/>
                            </w:rPr>
                            <w:t>shki</w:t>
                          </w:r>
                          <w:r>
                            <w:rPr>
                              <w:rFonts w:ascii="Times New Roman" w:eastAsia="Times New Roman" w:hAnsi="Times New Roman" w:cs="Times New Roman"/>
                              <w:color w:val="929497"/>
                              <w:sz w:val="24"/>
                              <w:szCs w:val="24"/>
                            </w:rPr>
                            <w:t>a</w:t>
                          </w:r>
                          <w:r>
                            <w:rPr>
                              <w:rFonts w:ascii="Times New Roman" w:eastAsia="Times New Roman" w:hAnsi="Times New Roman" w:cs="Times New Roman"/>
                              <w:color w:val="929497"/>
                              <w:spacing w:val="-4"/>
                              <w:sz w:val="24"/>
                              <w:szCs w:val="24"/>
                            </w:rPr>
                            <w:t xml:space="preserve"> K</w:t>
                          </w:r>
                          <w:r>
                            <w:rPr>
                              <w:rFonts w:ascii="Times New Roman" w:eastAsia="Times New Roman" w:hAnsi="Times New Roman" w:cs="Times New Roman"/>
                              <w:color w:val="929497"/>
                              <w:spacing w:val="-1"/>
                              <w:sz w:val="24"/>
                              <w:szCs w:val="24"/>
                            </w:rPr>
                            <w:t>o</w:t>
                          </w:r>
                          <w:r>
                            <w:rPr>
                              <w:rFonts w:ascii="Times New Roman" w:eastAsia="Times New Roman" w:hAnsi="Times New Roman" w:cs="Times New Roman"/>
                              <w:color w:val="929497"/>
                              <w:spacing w:val="-2"/>
                              <w:sz w:val="24"/>
                              <w:szCs w:val="24"/>
                            </w:rPr>
                            <w:t>rç</w:t>
                          </w:r>
                          <w:r>
                            <w:rPr>
                              <w:rFonts w:ascii="Times New Roman" w:eastAsia="Times New Roman" w:hAnsi="Times New Roman" w:cs="Times New Roman"/>
                              <w:color w:val="929497"/>
                              <w:sz w:val="24"/>
                              <w:szCs w:val="24"/>
                            </w:rPr>
                            <w:t>ë</w:t>
                          </w: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Text Box 2141698601" o:spid="_x0000_s1303" type="#_x0000_t202" style="position:absolute;left:0;text-align:left;margin-left:201pt;margin-top:26.25pt;width:303.95pt;height:30pt;z-index:-25160806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" filled="f" stroked="f">
              <v:textbox inset="0,0,0,0">
                <w:txbxContent>
                  <w:p w:rsidR="008C7670" w:rsidRDefault="008C7670">
                    <w:pPr>
                      <w:spacing w:line="300" w:lineRule="exact"/>
                      <w:ind w:left="20" w:right="-42"/>
                      <w:rPr>
                        <w:sz w:val="24"/>
                        <w:szCs w:val="24"/>
                      </w:rPr>
                    </w:pPr>
                    <w:r>
                      <w:rPr>
                        <w:rFonts w:ascii="Times New Roman" w:eastAsia="Times New Roman" w:hAnsi="Times New Roman" w:cs="Times New Roman"/>
                        <w:color w:val="929497"/>
                        <w:sz w:val="24"/>
                        <w:szCs w:val="24"/>
                      </w:rPr>
                      <w:t>P</w:t>
                    </w:r>
                    <w:r>
                      <w:rPr>
                        <w:rFonts w:ascii="Times New Roman" w:eastAsia="Times New Roman" w:hAnsi="Times New Roman" w:cs="Times New Roman"/>
                        <w:color w:val="929497"/>
                        <w:spacing w:val="1"/>
                        <w:sz w:val="24"/>
                        <w:szCs w:val="24"/>
                      </w:rPr>
                      <w:t>l</w:t>
                    </w:r>
                    <w:r>
                      <w:rPr>
                        <w:rFonts w:ascii="Times New Roman" w:eastAsia="Times New Roman" w:hAnsi="Times New Roman" w:cs="Times New Roman"/>
                        <w:color w:val="929497"/>
                        <w:sz w:val="24"/>
                        <w:szCs w:val="24"/>
                      </w:rPr>
                      <w:t>a</w:t>
                    </w:r>
                    <w:r>
                      <w:rPr>
                        <w:rFonts w:ascii="Times New Roman" w:eastAsia="Times New Roman" w:hAnsi="Times New Roman" w:cs="Times New Roman"/>
                        <w:color w:val="929497"/>
                        <w:spacing w:val="1"/>
                        <w:sz w:val="24"/>
                        <w:szCs w:val="24"/>
                      </w:rPr>
                      <w:t>n</w:t>
                    </w:r>
                    <w:r>
                      <w:rPr>
                        <w:rFonts w:ascii="Times New Roman" w:eastAsia="Times New Roman" w:hAnsi="Times New Roman" w:cs="Times New Roman"/>
                        <w:color w:val="929497"/>
                        <w:sz w:val="24"/>
                        <w:szCs w:val="24"/>
                      </w:rPr>
                      <w:t>i</w:t>
                    </w:r>
                    <w:r>
                      <w:rPr>
                        <w:rFonts w:ascii="Times New Roman" w:eastAsia="Times New Roman" w:hAnsi="Times New Roman" w:cs="Times New Roman"/>
                        <w:color w:val="929497"/>
                        <w:spacing w:val="-8"/>
                        <w:sz w:val="24"/>
                        <w:szCs w:val="24"/>
                      </w:rPr>
                      <w:t xml:space="preserve"> </w:t>
                    </w:r>
                    <w:r>
                      <w:rPr>
                        <w:rFonts w:ascii="Times New Roman" w:eastAsia="Times New Roman" w:hAnsi="Times New Roman" w:cs="Times New Roman"/>
                        <w:color w:val="929497"/>
                        <w:spacing w:val="-32"/>
                        <w:sz w:val="24"/>
                        <w:szCs w:val="24"/>
                      </w:rPr>
                      <w:t>V</w:t>
                    </w:r>
                    <w:r>
                      <w:rPr>
                        <w:rFonts w:ascii="Times New Roman" w:eastAsia="Times New Roman" w:hAnsi="Times New Roman" w:cs="Times New Roman"/>
                        <w:color w:val="929497"/>
                        <w:sz w:val="24"/>
                        <w:szCs w:val="24"/>
                      </w:rPr>
                      <w:t>e</w:t>
                    </w:r>
                    <w:r>
                      <w:rPr>
                        <w:rFonts w:ascii="Times New Roman" w:eastAsia="Times New Roman" w:hAnsi="Times New Roman" w:cs="Times New Roman"/>
                        <w:color w:val="929497"/>
                        <w:spacing w:val="1"/>
                        <w:sz w:val="24"/>
                        <w:szCs w:val="24"/>
                      </w:rPr>
                      <w:t>ndo</w:t>
                    </w:r>
                    <w:r>
                      <w:rPr>
                        <w:rFonts w:ascii="Times New Roman" w:eastAsia="Times New Roman" w:hAnsi="Times New Roman" w:cs="Times New Roman"/>
                        <w:color w:val="929497"/>
                        <w:sz w:val="24"/>
                        <w:szCs w:val="24"/>
                      </w:rPr>
                      <w:t>r</w:t>
                    </w:r>
                    <w:r>
                      <w:rPr>
                        <w:rFonts w:ascii="Times New Roman" w:eastAsia="Times New Roman" w:hAnsi="Times New Roman" w:cs="Times New Roman"/>
                        <w:color w:val="929497"/>
                        <w:spacing w:val="-4"/>
                        <w:sz w:val="24"/>
                        <w:szCs w:val="24"/>
                      </w:rPr>
                      <w:t xml:space="preserve"> </w:t>
                    </w:r>
                    <w:r>
                      <w:rPr>
                        <w:rFonts w:ascii="Times New Roman" w:eastAsia="Times New Roman" w:hAnsi="Times New Roman" w:cs="Times New Roman"/>
                        <w:color w:val="929497"/>
                        <w:spacing w:val="1"/>
                        <w:sz w:val="24"/>
                        <w:szCs w:val="24"/>
                      </w:rPr>
                      <w:t>p</w:t>
                    </w:r>
                    <w:r>
                      <w:rPr>
                        <w:rFonts w:ascii="Times New Roman" w:eastAsia="Times New Roman" w:hAnsi="Times New Roman" w:cs="Times New Roman"/>
                        <w:color w:val="929497"/>
                        <w:sz w:val="24"/>
                        <w:szCs w:val="24"/>
                      </w:rPr>
                      <w:t>ër</w:t>
                    </w:r>
                    <w:r>
                      <w:rPr>
                        <w:rFonts w:ascii="Times New Roman" w:eastAsia="Times New Roman" w:hAnsi="Times New Roman" w:cs="Times New Roman"/>
                        <w:color w:val="929497"/>
                        <w:spacing w:val="-5"/>
                        <w:sz w:val="24"/>
                        <w:szCs w:val="24"/>
                      </w:rPr>
                      <w:t xml:space="preserve"> </w:t>
                    </w:r>
                    <w:r>
                      <w:rPr>
                        <w:rFonts w:ascii="Times New Roman" w:eastAsia="Times New Roman" w:hAnsi="Times New Roman" w:cs="Times New Roman"/>
                        <w:color w:val="929497"/>
                        <w:spacing w:val="-1"/>
                        <w:sz w:val="24"/>
                        <w:szCs w:val="24"/>
                      </w:rPr>
                      <w:t>E</w:t>
                    </w:r>
                    <w:r>
                      <w:rPr>
                        <w:rFonts w:ascii="Times New Roman" w:eastAsia="Times New Roman" w:hAnsi="Times New Roman" w:cs="Times New Roman"/>
                        <w:color w:val="929497"/>
                        <w:spacing w:val="-5"/>
                        <w:sz w:val="24"/>
                        <w:szCs w:val="24"/>
                      </w:rPr>
                      <w:t>m</w:t>
                    </w:r>
                    <w:r>
                      <w:rPr>
                        <w:rFonts w:ascii="Times New Roman" w:eastAsia="Times New Roman" w:hAnsi="Times New Roman" w:cs="Times New Roman"/>
                        <w:color w:val="929497"/>
                        <w:sz w:val="24"/>
                        <w:szCs w:val="24"/>
                      </w:rPr>
                      <w:t>e</w:t>
                    </w:r>
                    <w:r>
                      <w:rPr>
                        <w:rFonts w:ascii="Times New Roman" w:eastAsia="Times New Roman" w:hAnsi="Times New Roman" w:cs="Times New Roman"/>
                        <w:color w:val="929497"/>
                        <w:spacing w:val="-4"/>
                        <w:sz w:val="24"/>
                        <w:szCs w:val="24"/>
                      </w:rPr>
                      <w:t>r</w:t>
                    </w:r>
                    <w:r>
                      <w:rPr>
                        <w:rFonts w:ascii="Times New Roman" w:eastAsia="Times New Roman" w:hAnsi="Times New Roman" w:cs="Times New Roman"/>
                        <w:color w:val="929497"/>
                        <w:spacing w:val="1"/>
                        <w:sz w:val="24"/>
                        <w:szCs w:val="24"/>
                      </w:rPr>
                      <w:t>g</w:t>
                    </w:r>
                    <w:r>
                      <w:rPr>
                        <w:rFonts w:ascii="Times New Roman" w:eastAsia="Times New Roman" w:hAnsi="Times New Roman" w:cs="Times New Roman"/>
                        <w:color w:val="929497"/>
                        <w:spacing w:val="-1"/>
                        <w:sz w:val="24"/>
                        <w:szCs w:val="24"/>
                      </w:rPr>
                      <w:t>j</w:t>
                    </w:r>
                    <w:r>
                      <w:rPr>
                        <w:rFonts w:ascii="Times New Roman" w:eastAsia="Times New Roman" w:hAnsi="Times New Roman" w:cs="Times New Roman"/>
                        <w:color w:val="929497"/>
                        <w:sz w:val="24"/>
                        <w:szCs w:val="24"/>
                      </w:rPr>
                      <w:t>e</w:t>
                    </w:r>
                    <w:r>
                      <w:rPr>
                        <w:rFonts w:ascii="Times New Roman" w:eastAsia="Times New Roman" w:hAnsi="Times New Roman" w:cs="Times New Roman"/>
                        <w:color w:val="929497"/>
                        <w:spacing w:val="1"/>
                        <w:sz w:val="24"/>
                        <w:szCs w:val="24"/>
                      </w:rPr>
                      <w:t>n</w:t>
                    </w:r>
                    <w:r>
                      <w:rPr>
                        <w:rFonts w:ascii="Times New Roman" w:eastAsia="Times New Roman" w:hAnsi="Times New Roman" w:cs="Times New Roman"/>
                        <w:color w:val="929497"/>
                        <w:sz w:val="24"/>
                        <w:szCs w:val="24"/>
                      </w:rPr>
                      <w:t>cat</w:t>
                    </w:r>
                    <w:r>
                      <w:rPr>
                        <w:rFonts w:ascii="Times New Roman" w:eastAsia="Times New Roman" w:hAnsi="Times New Roman" w:cs="Times New Roman"/>
                        <w:color w:val="929497"/>
                        <w:spacing w:val="1"/>
                        <w:sz w:val="24"/>
                        <w:szCs w:val="24"/>
                      </w:rPr>
                      <w:t xml:space="preserve"> </w:t>
                    </w:r>
                    <w:r>
                      <w:rPr>
                        <w:rFonts w:ascii="Times New Roman" w:eastAsia="Times New Roman" w:hAnsi="Times New Roman" w:cs="Times New Roman"/>
                        <w:color w:val="929497"/>
                        <w:sz w:val="24"/>
                        <w:szCs w:val="24"/>
                      </w:rPr>
                      <w:t>Ci</w:t>
                    </w:r>
                    <w:r>
                      <w:rPr>
                        <w:rFonts w:ascii="Times New Roman" w:eastAsia="Times New Roman" w:hAnsi="Times New Roman" w:cs="Times New Roman"/>
                        <w:color w:val="929497"/>
                        <w:spacing w:val="1"/>
                        <w:sz w:val="24"/>
                        <w:szCs w:val="24"/>
                      </w:rPr>
                      <w:t>vil</w:t>
                    </w:r>
                    <w:r>
                      <w:rPr>
                        <w:rFonts w:ascii="Times New Roman" w:eastAsia="Times New Roman" w:hAnsi="Times New Roman" w:cs="Times New Roman"/>
                        <w:color w:val="929497"/>
                        <w:sz w:val="24"/>
                        <w:szCs w:val="24"/>
                      </w:rPr>
                      <w:t>e</w:t>
                    </w:r>
                    <w:r>
                      <w:rPr>
                        <w:rFonts w:ascii="Times New Roman" w:eastAsia="Times New Roman" w:hAnsi="Times New Roman" w:cs="Times New Roman"/>
                        <w:color w:val="929497"/>
                        <w:spacing w:val="-6"/>
                        <w:sz w:val="24"/>
                        <w:szCs w:val="24"/>
                      </w:rPr>
                      <w:t xml:space="preserve"> </w:t>
                    </w:r>
                    <w:r>
                      <w:rPr>
                        <w:rFonts w:ascii="Times New Roman" w:eastAsia="Times New Roman" w:hAnsi="Times New Roman" w:cs="Times New Roman"/>
                        <w:color w:val="929497"/>
                        <w:sz w:val="24"/>
                        <w:szCs w:val="24"/>
                      </w:rPr>
                      <w:t>–</w:t>
                    </w:r>
                    <w:r>
                      <w:rPr>
                        <w:rFonts w:ascii="Times New Roman" w:eastAsia="Times New Roman" w:hAnsi="Times New Roman" w:cs="Times New Roman"/>
                        <w:color w:val="929497"/>
                        <w:spacing w:val="-2"/>
                        <w:sz w:val="24"/>
                        <w:szCs w:val="24"/>
                      </w:rPr>
                      <w:t xml:space="preserve"> </w:t>
                    </w:r>
                    <w:r>
                      <w:rPr>
                        <w:rFonts w:ascii="Times New Roman" w:eastAsia="Times New Roman" w:hAnsi="Times New Roman" w:cs="Times New Roman"/>
                        <w:color w:val="929497"/>
                        <w:sz w:val="24"/>
                        <w:szCs w:val="24"/>
                      </w:rPr>
                      <w:t>Ba</w:t>
                    </w:r>
                    <w:r>
                      <w:rPr>
                        <w:rFonts w:ascii="Times New Roman" w:eastAsia="Times New Roman" w:hAnsi="Times New Roman" w:cs="Times New Roman"/>
                        <w:color w:val="929497"/>
                        <w:spacing w:val="1"/>
                        <w:sz w:val="24"/>
                        <w:szCs w:val="24"/>
                      </w:rPr>
                      <w:t>shki</w:t>
                    </w:r>
                    <w:r>
                      <w:rPr>
                        <w:rFonts w:ascii="Times New Roman" w:eastAsia="Times New Roman" w:hAnsi="Times New Roman" w:cs="Times New Roman"/>
                        <w:color w:val="929497"/>
                        <w:sz w:val="24"/>
                        <w:szCs w:val="24"/>
                      </w:rPr>
                      <w:t>a</w:t>
                    </w:r>
                    <w:r>
                      <w:rPr>
                        <w:rFonts w:ascii="Times New Roman" w:eastAsia="Times New Roman" w:hAnsi="Times New Roman" w:cs="Times New Roman"/>
                        <w:color w:val="929497"/>
                        <w:spacing w:val="-4"/>
                        <w:sz w:val="24"/>
                        <w:szCs w:val="24"/>
                      </w:rPr>
                      <w:t xml:space="preserve"> K</w:t>
                    </w:r>
                    <w:r>
                      <w:rPr>
                        <w:rFonts w:ascii="Times New Roman" w:eastAsia="Times New Roman" w:hAnsi="Times New Roman" w:cs="Times New Roman"/>
                        <w:color w:val="929497"/>
                        <w:spacing w:val="-1"/>
                        <w:sz w:val="24"/>
                        <w:szCs w:val="24"/>
                      </w:rPr>
                      <w:t>o</w:t>
                    </w:r>
                    <w:r>
                      <w:rPr>
                        <w:rFonts w:ascii="Times New Roman" w:eastAsia="Times New Roman" w:hAnsi="Times New Roman" w:cs="Times New Roman"/>
                        <w:color w:val="929497"/>
                        <w:spacing w:val="-2"/>
                        <w:sz w:val="24"/>
                        <w:szCs w:val="24"/>
                      </w:rPr>
                      <w:t>rç</w:t>
                    </w:r>
                    <w:r>
                      <w:rPr>
                        <w:rFonts w:ascii="Times New Roman" w:eastAsia="Times New Roman" w:hAnsi="Times New Roman" w:cs="Times New Roman"/>
                        <w:color w:val="929497"/>
                        <w:sz w:val="24"/>
                        <w:szCs w:val="24"/>
                      </w:rPr>
                      <w:t>ë</w:t>
                    </w:r>
                  </w:p>
                </w:txbxContent>
              </v:textbox>
              <w10:wrap anchorx="page" anchory="page"/>
            </v:shape>
          </w:pict>
        </mc:Fallback>
      </mc:AlternateContent>
    </w: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7670" w:rsidRDefault="008C767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6E0992"/>
    <w:multiLevelType w:val="multilevel"/>
    <w:tmpl w:val="016E0992"/>
    <w:lvl w:ilvl="0">
      <w:numFmt w:val="bullet"/>
      <w:lvlText w:val="•"/>
      <w:lvlJc w:val="left"/>
      <w:pPr>
        <w:ind w:left="208" w:hanging="126"/>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26"/>
      </w:pPr>
      <w:rPr>
        <w:rFonts w:hint="default"/>
        <w:lang w:val="sq-AL" w:eastAsia="en-US" w:bidi="ar-SA"/>
      </w:rPr>
    </w:lvl>
    <w:lvl w:ilvl="2">
      <w:numFmt w:val="bullet"/>
      <w:lvlText w:val="•"/>
      <w:lvlJc w:val="left"/>
      <w:pPr>
        <w:ind w:left="1470" w:hanging="126"/>
      </w:pPr>
      <w:rPr>
        <w:rFonts w:hint="default"/>
        <w:lang w:val="sq-AL" w:eastAsia="en-US" w:bidi="ar-SA"/>
      </w:rPr>
    </w:lvl>
    <w:lvl w:ilvl="3">
      <w:numFmt w:val="bullet"/>
      <w:lvlText w:val="•"/>
      <w:lvlJc w:val="left"/>
      <w:pPr>
        <w:ind w:left="2105" w:hanging="126"/>
      </w:pPr>
      <w:rPr>
        <w:rFonts w:hint="default"/>
        <w:lang w:val="sq-AL" w:eastAsia="en-US" w:bidi="ar-SA"/>
      </w:rPr>
    </w:lvl>
    <w:lvl w:ilvl="4">
      <w:numFmt w:val="bullet"/>
      <w:lvlText w:val="•"/>
      <w:lvlJc w:val="left"/>
      <w:pPr>
        <w:ind w:left="2740" w:hanging="126"/>
      </w:pPr>
      <w:rPr>
        <w:rFonts w:hint="default"/>
        <w:lang w:val="sq-AL" w:eastAsia="en-US" w:bidi="ar-SA"/>
      </w:rPr>
    </w:lvl>
    <w:lvl w:ilvl="5">
      <w:numFmt w:val="bullet"/>
      <w:lvlText w:val="•"/>
      <w:lvlJc w:val="left"/>
      <w:pPr>
        <w:ind w:left="3375" w:hanging="126"/>
      </w:pPr>
      <w:rPr>
        <w:rFonts w:hint="default"/>
        <w:lang w:val="sq-AL" w:eastAsia="en-US" w:bidi="ar-SA"/>
      </w:rPr>
    </w:lvl>
    <w:lvl w:ilvl="6">
      <w:numFmt w:val="bullet"/>
      <w:lvlText w:val="•"/>
      <w:lvlJc w:val="left"/>
      <w:pPr>
        <w:ind w:left="4010" w:hanging="126"/>
      </w:pPr>
      <w:rPr>
        <w:rFonts w:hint="default"/>
        <w:lang w:val="sq-AL" w:eastAsia="en-US" w:bidi="ar-SA"/>
      </w:rPr>
    </w:lvl>
    <w:lvl w:ilvl="7">
      <w:numFmt w:val="bullet"/>
      <w:lvlText w:val="•"/>
      <w:lvlJc w:val="left"/>
      <w:pPr>
        <w:ind w:left="4645" w:hanging="126"/>
      </w:pPr>
      <w:rPr>
        <w:rFonts w:hint="default"/>
        <w:lang w:val="sq-AL" w:eastAsia="en-US" w:bidi="ar-SA"/>
      </w:rPr>
    </w:lvl>
    <w:lvl w:ilvl="8">
      <w:numFmt w:val="bullet"/>
      <w:lvlText w:val="•"/>
      <w:lvlJc w:val="left"/>
      <w:pPr>
        <w:ind w:left="5280" w:hanging="126"/>
      </w:pPr>
      <w:rPr>
        <w:rFonts w:hint="default"/>
        <w:lang w:val="sq-AL" w:eastAsia="en-US" w:bidi="ar-SA"/>
      </w:rPr>
    </w:lvl>
  </w:abstractNum>
  <w:abstractNum w:abstractNumId="1" w15:restartNumberingAfterBreak="0">
    <w:nsid w:val="017C21E2"/>
    <w:multiLevelType w:val="multilevel"/>
    <w:tmpl w:val="017C21E2"/>
    <w:lvl w:ilvl="0">
      <w:numFmt w:val="bullet"/>
      <w:lvlText w:val="•"/>
      <w:lvlJc w:val="left"/>
      <w:pPr>
        <w:ind w:left="208" w:hanging="133"/>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33"/>
      </w:pPr>
      <w:rPr>
        <w:rFonts w:hint="default"/>
        <w:lang w:val="sq-AL" w:eastAsia="en-US" w:bidi="ar-SA"/>
      </w:rPr>
    </w:lvl>
    <w:lvl w:ilvl="2">
      <w:numFmt w:val="bullet"/>
      <w:lvlText w:val="•"/>
      <w:lvlJc w:val="left"/>
      <w:pPr>
        <w:ind w:left="1470" w:hanging="133"/>
      </w:pPr>
      <w:rPr>
        <w:rFonts w:hint="default"/>
        <w:lang w:val="sq-AL" w:eastAsia="en-US" w:bidi="ar-SA"/>
      </w:rPr>
    </w:lvl>
    <w:lvl w:ilvl="3">
      <w:numFmt w:val="bullet"/>
      <w:lvlText w:val="•"/>
      <w:lvlJc w:val="left"/>
      <w:pPr>
        <w:ind w:left="2105" w:hanging="133"/>
      </w:pPr>
      <w:rPr>
        <w:rFonts w:hint="default"/>
        <w:lang w:val="sq-AL" w:eastAsia="en-US" w:bidi="ar-SA"/>
      </w:rPr>
    </w:lvl>
    <w:lvl w:ilvl="4">
      <w:numFmt w:val="bullet"/>
      <w:lvlText w:val="•"/>
      <w:lvlJc w:val="left"/>
      <w:pPr>
        <w:ind w:left="2740" w:hanging="133"/>
      </w:pPr>
      <w:rPr>
        <w:rFonts w:hint="default"/>
        <w:lang w:val="sq-AL" w:eastAsia="en-US" w:bidi="ar-SA"/>
      </w:rPr>
    </w:lvl>
    <w:lvl w:ilvl="5">
      <w:numFmt w:val="bullet"/>
      <w:lvlText w:val="•"/>
      <w:lvlJc w:val="left"/>
      <w:pPr>
        <w:ind w:left="3375" w:hanging="133"/>
      </w:pPr>
      <w:rPr>
        <w:rFonts w:hint="default"/>
        <w:lang w:val="sq-AL" w:eastAsia="en-US" w:bidi="ar-SA"/>
      </w:rPr>
    </w:lvl>
    <w:lvl w:ilvl="6">
      <w:numFmt w:val="bullet"/>
      <w:lvlText w:val="•"/>
      <w:lvlJc w:val="left"/>
      <w:pPr>
        <w:ind w:left="4010" w:hanging="133"/>
      </w:pPr>
      <w:rPr>
        <w:rFonts w:hint="default"/>
        <w:lang w:val="sq-AL" w:eastAsia="en-US" w:bidi="ar-SA"/>
      </w:rPr>
    </w:lvl>
    <w:lvl w:ilvl="7">
      <w:numFmt w:val="bullet"/>
      <w:lvlText w:val="•"/>
      <w:lvlJc w:val="left"/>
      <w:pPr>
        <w:ind w:left="4645" w:hanging="133"/>
      </w:pPr>
      <w:rPr>
        <w:rFonts w:hint="default"/>
        <w:lang w:val="sq-AL" w:eastAsia="en-US" w:bidi="ar-SA"/>
      </w:rPr>
    </w:lvl>
    <w:lvl w:ilvl="8">
      <w:numFmt w:val="bullet"/>
      <w:lvlText w:val="•"/>
      <w:lvlJc w:val="left"/>
      <w:pPr>
        <w:ind w:left="5280" w:hanging="133"/>
      </w:pPr>
      <w:rPr>
        <w:rFonts w:hint="default"/>
        <w:lang w:val="sq-AL" w:eastAsia="en-US" w:bidi="ar-SA"/>
      </w:rPr>
    </w:lvl>
  </w:abstractNum>
  <w:abstractNum w:abstractNumId="2" w15:restartNumberingAfterBreak="0">
    <w:nsid w:val="01AA04F3"/>
    <w:multiLevelType w:val="multilevel"/>
    <w:tmpl w:val="01AA04F3"/>
    <w:lvl w:ilvl="0">
      <w:start w:val="1"/>
      <w:numFmt w:val="bullet"/>
      <w:lvlText w:val=""/>
      <w:lvlJc w:val="left"/>
      <w:pPr>
        <w:ind w:left="1800" w:hanging="360"/>
      </w:pPr>
      <w:rPr>
        <w:rFonts w:ascii="Wingdings" w:hAnsi="Wingdings" w:hint="default"/>
      </w:rPr>
    </w:lvl>
    <w:lvl w:ilvl="1">
      <w:start w:val="1"/>
      <w:numFmt w:val="bullet"/>
      <w:lvlText w:val="o"/>
      <w:lvlJc w:val="left"/>
      <w:pPr>
        <w:ind w:left="2520" w:hanging="360"/>
      </w:pPr>
      <w:rPr>
        <w:rFonts w:ascii="Courier New" w:hAnsi="Courier New" w:cs="Courier New" w:hint="default"/>
      </w:rPr>
    </w:lvl>
    <w:lvl w:ilvl="2">
      <w:start w:val="1"/>
      <w:numFmt w:val="bullet"/>
      <w:lvlText w:val=""/>
      <w:lvlJc w:val="left"/>
      <w:pPr>
        <w:ind w:left="3240" w:hanging="360"/>
      </w:pPr>
      <w:rPr>
        <w:rFonts w:ascii="Wingdings" w:hAnsi="Wingdings" w:hint="default"/>
      </w:rPr>
    </w:lvl>
    <w:lvl w:ilvl="3">
      <w:start w:val="1"/>
      <w:numFmt w:val="bullet"/>
      <w:lvlText w:val=""/>
      <w:lvlJc w:val="left"/>
      <w:pPr>
        <w:ind w:left="3960" w:hanging="360"/>
      </w:pPr>
      <w:rPr>
        <w:rFonts w:ascii="Symbol" w:hAnsi="Symbol" w:hint="default"/>
      </w:rPr>
    </w:lvl>
    <w:lvl w:ilvl="4">
      <w:start w:val="1"/>
      <w:numFmt w:val="bullet"/>
      <w:lvlText w:val="o"/>
      <w:lvlJc w:val="left"/>
      <w:pPr>
        <w:ind w:left="4680" w:hanging="360"/>
      </w:pPr>
      <w:rPr>
        <w:rFonts w:ascii="Courier New" w:hAnsi="Courier New" w:cs="Courier New" w:hint="default"/>
      </w:rPr>
    </w:lvl>
    <w:lvl w:ilvl="5">
      <w:start w:val="1"/>
      <w:numFmt w:val="bullet"/>
      <w:lvlText w:val=""/>
      <w:lvlJc w:val="left"/>
      <w:pPr>
        <w:ind w:left="5400" w:hanging="360"/>
      </w:pPr>
      <w:rPr>
        <w:rFonts w:ascii="Wingdings" w:hAnsi="Wingdings" w:hint="default"/>
      </w:rPr>
    </w:lvl>
    <w:lvl w:ilvl="6">
      <w:start w:val="1"/>
      <w:numFmt w:val="bullet"/>
      <w:lvlText w:val=""/>
      <w:lvlJc w:val="left"/>
      <w:pPr>
        <w:ind w:left="6120" w:hanging="360"/>
      </w:pPr>
      <w:rPr>
        <w:rFonts w:ascii="Symbol" w:hAnsi="Symbol" w:hint="default"/>
      </w:rPr>
    </w:lvl>
    <w:lvl w:ilvl="7">
      <w:start w:val="1"/>
      <w:numFmt w:val="bullet"/>
      <w:lvlText w:val="o"/>
      <w:lvlJc w:val="left"/>
      <w:pPr>
        <w:ind w:left="6840" w:hanging="360"/>
      </w:pPr>
      <w:rPr>
        <w:rFonts w:ascii="Courier New" w:hAnsi="Courier New" w:cs="Courier New" w:hint="default"/>
      </w:rPr>
    </w:lvl>
    <w:lvl w:ilvl="8">
      <w:start w:val="1"/>
      <w:numFmt w:val="bullet"/>
      <w:lvlText w:val=""/>
      <w:lvlJc w:val="left"/>
      <w:pPr>
        <w:ind w:left="7560" w:hanging="360"/>
      </w:pPr>
      <w:rPr>
        <w:rFonts w:ascii="Wingdings" w:hAnsi="Wingdings" w:hint="default"/>
      </w:rPr>
    </w:lvl>
  </w:abstractNum>
  <w:abstractNum w:abstractNumId="3" w15:restartNumberingAfterBreak="0">
    <w:nsid w:val="028441BE"/>
    <w:multiLevelType w:val="multilevel"/>
    <w:tmpl w:val="028441BE"/>
    <w:lvl w:ilvl="0">
      <w:start w:val="1"/>
      <w:numFmt w:val="bullet"/>
      <w:lvlText w:val=""/>
      <w:lvlJc w:val="left"/>
      <w:pPr>
        <w:ind w:left="1800" w:hanging="360"/>
      </w:pPr>
      <w:rPr>
        <w:rFonts w:ascii="Wingdings" w:hAnsi="Wingdings" w:hint="default"/>
      </w:rPr>
    </w:lvl>
    <w:lvl w:ilvl="1">
      <w:start w:val="1"/>
      <w:numFmt w:val="bullet"/>
      <w:lvlText w:val="o"/>
      <w:lvlJc w:val="left"/>
      <w:pPr>
        <w:ind w:left="2520" w:hanging="360"/>
      </w:pPr>
      <w:rPr>
        <w:rFonts w:ascii="Courier New" w:hAnsi="Courier New" w:cs="Courier New" w:hint="default"/>
      </w:rPr>
    </w:lvl>
    <w:lvl w:ilvl="2">
      <w:start w:val="1"/>
      <w:numFmt w:val="bullet"/>
      <w:lvlText w:val=""/>
      <w:lvlJc w:val="left"/>
      <w:pPr>
        <w:ind w:left="3240" w:hanging="360"/>
      </w:pPr>
      <w:rPr>
        <w:rFonts w:ascii="Wingdings" w:hAnsi="Wingdings" w:hint="default"/>
      </w:rPr>
    </w:lvl>
    <w:lvl w:ilvl="3">
      <w:start w:val="1"/>
      <w:numFmt w:val="bullet"/>
      <w:lvlText w:val=""/>
      <w:lvlJc w:val="left"/>
      <w:pPr>
        <w:ind w:left="3960" w:hanging="360"/>
      </w:pPr>
      <w:rPr>
        <w:rFonts w:ascii="Symbol" w:hAnsi="Symbol" w:hint="default"/>
      </w:rPr>
    </w:lvl>
    <w:lvl w:ilvl="4">
      <w:start w:val="1"/>
      <w:numFmt w:val="bullet"/>
      <w:lvlText w:val="o"/>
      <w:lvlJc w:val="left"/>
      <w:pPr>
        <w:ind w:left="4680" w:hanging="360"/>
      </w:pPr>
      <w:rPr>
        <w:rFonts w:ascii="Courier New" w:hAnsi="Courier New" w:cs="Courier New" w:hint="default"/>
      </w:rPr>
    </w:lvl>
    <w:lvl w:ilvl="5">
      <w:start w:val="1"/>
      <w:numFmt w:val="bullet"/>
      <w:lvlText w:val=""/>
      <w:lvlJc w:val="left"/>
      <w:pPr>
        <w:ind w:left="5400" w:hanging="360"/>
      </w:pPr>
      <w:rPr>
        <w:rFonts w:ascii="Wingdings" w:hAnsi="Wingdings" w:hint="default"/>
      </w:rPr>
    </w:lvl>
    <w:lvl w:ilvl="6">
      <w:start w:val="1"/>
      <w:numFmt w:val="bullet"/>
      <w:lvlText w:val=""/>
      <w:lvlJc w:val="left"/>
      <w:pPr>
        <w:ind w:left="6120" w:hanging="360"/>
      </w:pPr>
      <w:rPr>
        <w:rFonts w:ascii="Symbol" w:hAnsi="Symbol" w:hint="default"/>
      </w:rPr>
    </w:lvl>
    <w:lvl w:ilvl="7">
      <w:start w:val="1"/>
      <w:numFmt w:val="bullet"/>
      <w:lvlText w:val="o"/>
      <w:lvlJc w:val="left"/>
      <w:pPr>
        <w:ind w:left="6840" w:hanging="360"/>
      </w:pPr>
      <w:rPr>
        <w:rFonts w:ascii="Courier New" w:hAnsi="Courier New" w:cs="Courier New" w:hint="default"/>
      </w:rPr>
    </w:lvl>
    <w:lvl w:ilvl="8">
      <w:start w:val="1"/>
      <w:numFmt w:val="bullet"/>
      <w:lvlText w:val=""/>
      <w:lvlJc w:val="left"/>
      <w:pPr>
        <w:ind w:left="7560" w:hanging="360"/>
      </w:pPr>
      <w:rPr>
        <w:rFonts w:ascii="Wingdings" w:hAnsi="Wingdings" w:hint="default"/>
      </w:rPr>
    </w:lvl>
  </w:abstractNum>
  <w:abstractNum w:abstractNumId="4" w15:restartNumberingAfterBreak="0">
    <w:nsid w:val="02CA1C5D"/>
    <w:multiLevelType w:val="multilevel"/>
    <w:tmpl w:val="02CA1C5D"/>
    <w:lvl w:ilvl="0">
      <w:start w:val="3"/>
      <w:numFmt w:val="bullet"/>
      <w:lvlText w:val="•"/>
      <w:lvlJc w:val="left"/>
      <w:pPr>
        <w:ind w:left="720" w:hanging="360"/>
      </w:pPr>
      <w:rPr>
        <w:rFonts w:ascii="Arial" w:eastAsia="MS Mincho"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02F5207F"/>
    <w:multiLevelType w:val="multilevel"/>
    <w:tmpl w:val="02F5207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035345F8"/>
    <w:multiLevelType w:val="multilevel"/>
    <w:tmpl w:val="035345F8"/>
    <w:lvl w:ilvl="0">
      <w:start w:val="1"/>
      <w:numFmt w:val="bullet"/>
      <w:lvlText w:val=""/>
      <w:lvlJc w:val="left"/>
      <w:pPr>
        <w:ind w:left="880" w:hanging="151"/>
      </w:pPr>
      <w:rPr>
        <w:rFonts w:ascii="Wingdings" w:hAnsi="Wingdings" w:hint="default"/>
        <w:b w:val="0"/>
        <w:bCs w:val="0"/>
        <w:i w:val="0"/>
        <w:iCs w:val="0"/>
        <w:color w:val="231F20"/>
        <w:spacing w:val="0"/>
        <w:w w:val="99"/>
        <w:sz w:val="24"/>
        <w:szCs w:val="24"/>
        <w:lang w:val="sq-AL" w:eastAsia="en-US" w:bidi="ar-SA"/>
      </w:rPr>
    </w:lvl>
    <w:lvl w:ilvl="1">
      <w:numFmt w:val="bullet"/>
      <w:lvlText w:val="•"/>
      <w:lvlJc w:val="left"/>
      <w:pPr>
        <w:ind w:left="1925" w:hanging="151"/>
      </w:pPr>
      <w:rPr>
        <w:rFonts w:hint="default"/>
        <w:lang w:val="sq-AL" w:eastAsia="en-US" w:bidi="ar-SA"/>
      </w:rPr>
    </w:lvl>
    <w:lvl w:ilvl="2">
      <w:numFmt w:val="bullet"/>
      <w:lvlText w:val="•"/>
      <w:lvlJc w:val="left"/>
      <w:pPr>
        <w:ind w:left="2971" w:hanging="151"/>
      </w:pPr>
      <w:rPr>
        <w:rFonts w:hint="default"/>
        <w:lang w:val="sq-AL" w:eastAsia="en-US" w:bidi="ar-SA"/>
      </w:rPr>
    </w:lvl>
    <w:lvl w:ilvl="3">
      <w:numFmt w:val="bullet"/>
      <w:lvlText w:val="•"/>
      <w:lvlJc w:val="left"/>
      <w:pPr>
        <w:ind w:left="4017" w:hanging="151"/>
      </w:pPr>
      <w:rPr>
        <w:rFonts w:hint="default"/>
        <w:lang w:val="sq-AL" w:eastAsia="en-US" w:bidi="ar-SA"/>
      </w:rPr>
    </w:lvl>
    <w:lvl w:ilvl="4">
      <w:numFmt w:val="bullet"/>
      <w:lvlText w:val="•"/>
      <w:lvlJc w:val="left"/>
      <w:pPr>
        <w:ind w:left="5063" w:hanging="151"/>
      </w:pPr>
      <w:rPr>
        <w:rFonts w:hint="default"/>
        <w:lang w:val="sq-AL" w:eastAsia="en-US" w:bidi="ar-SA"/>
      </w:rPr>
    </w:lvl>
    <w:lvl w:ilvl="5">
      <w:numFmt w:val="bullet"/>
      <w:lvlText w:val="•"/>
      <w:lvlJc w:val="left"/>
      <w:pPr>
        <w:ind w:left="6109" w:hanging="151"/>
      </w:pPr>
      <w:rPr>
        <w:rFonts w:hint="default"/>
        <w:lang w:val="sq-AL" w:eastAsia="en-US" w:bidi="ar-SA"/>
      </w:rPr>
    </w:lvl>
    <w:lvl w:ilvl="6">
      <w:numFmt w:val="bullet"/>
      <w:lvlText w:val="•"/>
      <w:lvlJc w:val="left"/>
      <w:pPr>
        <w:ind w:left="7155" w:hanging="151"/>
      </w:pPr>
      <w:rPr>
        <w:rFonts w:hint="default"/>
        <w:lang w:val="sq-AL" w:eastAsia="en-US" w:bidi="ar-SA"/>
      </w:rPr>
    </w:lvl>
    <w:lvl w:ilvl="7">
      <w:numFmt w:val="bullet"/>
      <w:lvlText w:val="•"/>
      <w:lvlJc w:val="left"/>
      <w:pPr>
        <w:ind w:left="8201" w:hanging="151"/>
      </w:pPr>
      <w:rPr>
        <w:rFonts w:hint="default"/>
        <w:lang w:val="sq-AL" w:eastAsia="en-US" w:bidi="ar-SA"/>
      </w:rPr>
    </w:lvl>
    <w:lvl w:ilvl="8">
      <w:numFmt w:val="bullet"/>
      <w:lvlText w:val="•"/>
      <w:lvlJc w:val="left"/>
      <w:pPr>
        <w:ind w:left="9247" w:hanging="151"/>
      </w:pPr>
      <w:rPr>
        <w:rFonts w:hint="default"/>
        <w:lang w:val="sq-AL" w:eastAsia="en-US" w:bidi="ar-SA"/>
      </w:rPr>
    </w:lvl>
  </w:abstractNum>
  <w:abstractNum w:abstractNumId="7" w15:restartNumberingAfterBreak="0">
    <w:nsid w:val="0382538A"/>
    <w:multiLevelType w:val="multilevel"/>
    <w:tmpl w:val="0382538A"/>
    <w:lvl w:ilvl="0">
      <w:numFmt w:val="bullet"/>
      <w:lvlText w:val="•"/>
      <w:lvlJc w:val="left"/>
      <w:pPr>
        <w:ind w:left="208" w:hanging="120"/>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20"/>
      </w:pPr>
      <w:rPr>
        <w:rFonts w:hint="default"/>
        <w:lang w:val="sq-AL" w:eastAsia="en-US" w:bidi="ar-SA"/>
      </w:rPr>
    </w:lvl>
    <w:lvl w:ilvl="2">
      <w:numFmt w:val="bullet"/>
      <w:lvlText w:val="•"/>
      <w:lvlJc w:val="left"/>
      <w:pPr>
        <w:ind w:left="1470" w:hanging="120"/>
      </w:pPr>
      <w:rPr>
        <w:rFonts w:hint="default"/>
        <w:lang w:val="sq-AL" w:eastAsia="en-US" w:bidi="ar-SA"/>
      </w:rPr>
    </w:lvl>
    <w:lvl w:ilvl="3">
      <w:numFmt w:val="bullet"/>
      <w:lvlText w:val="•"/>
      <w:lvlJc w:val="left"/>
      <w:pPr>
        <w:ind w:left="2105" w:hanging="120"/>
      </w:pPr>
      <w:rPr>
        <w:rFonts w:hint="default"/>
        <w:lang w:val="sq-AL" w:eastAsia="en-US" w:bidi="ar-SA"/>
      </w:rPr>
    </w:lvl>
    <w:lvl w:ilvl="4">
      <w:numFmt w:val="bullet"/>
      <w:lvlText w:val="•"/>
      <w:lvlJc w:val="left"/>
      <w:pPr>
        <w:ind w:left="2740" w:hanging="120"/>
      </w:pPr>
      <w:rPr>
        <w:rFonts w:hint="default"/>
        <w:lang w:val="sq-AL" w:eastAsia="en-US" w:bidi="ar-SA"/>
      </w:rPr>
    </w:lvl>
    <w:lvl w:ilvl="5">
      <w:numFmt w:val="bullet"/>
      <w:lvlText w:val="•"/>
      <w:lvlJc w:val="left"/>
      <w:pPr>
        <w:ind w:left="3375" w:hanging="120"/>
      </w:pPr>
      <w:rPr>
        <w:rFonts w:hint="default"/>
        <w:lang w:val="sq-AL" w:eastAsia="en-US" w:bidi="ar-SA"/>
      </w:rPr>
    </w:lvl>
    <w:lvl w:ilvl="6">
      <w:numFmt w:val="bullet"/>
      <w:lvlText w:val="•"/>
      <w:lvlJc w:val="left"/>
      <w:pPr>
        <w:ind w:left="4010" w:hanging="120"/>
      </w:pPr>
      <w:rPr>
        <w:rFonts w:hint="default"/>
        <w:lang w:val="sq-AL" w:eastAsia="en-US" w:bidi="ar-SA"/>
      </w:rPr>
    </w:lvl>
    <w:lvl w:ilvl="7">
      <w:numFmt w:val="bullet"/>
      <w:lvlText w:val="•"/>
      <w:lvlJc w:val="left"/>
      <w:pPr>
        <w:ind w:left="4645" w:hanging="120"/>
      </w:pPr>
      <w:rPr>
        <w:rFonts w:hint="default"/>
        <w:lang w:val="sq-AL" w:eastAsia="en-US" w:bidi="ar-SA"/>
      </w:rPr>
    </w:lvl>
    <w:lvl w:ilvl="8">
      <w:numFmt w:val="bullet"/>
      <w:lvlText w:val="•"/>
      <w:lvlJc w:val="left"/>
      <w:pPr>
        <w:ind w:left="5280" w:hanging="120"/>
      </w:pPr>
      <w:rPr>
        <w:rFonts w:hint="default"/>
        <w:lang w:val="sq-AL" w:eastAsia="en-US" w:bidi="ar-SA"/>
      </w:rPr>
    </w:lvl>
  </w:abstractNum>
  <w:abstractNum w:abstractNumId="8" w15:restartNumberingAfterBreak="0">
    <w:nsid w:val="041E162E"/>
    <w:multiLevelType w:val="multilevel"/>
    <w:tmpl w:val="041E162E"/>
    <w:lvl w:ilvl="0">
      <w:numFmt w:val="bullet"/>
      <w:lvlText w:val="•"/>
      <w:lvlJc w:val="left"/>
      <w:pPr>
        <w:ind w:left="208" w:hanging="148"/>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48"/>
      </w:pPr>
      <w:rPr>
        <w:rFonts w:hint="default"/>
        <w:lang w:val="sq-AL" w:eastAsia="en-US" w:bidi="ar-SA"/>
      </w:rPr>
    </w:lvl>
    <w:lvl w:ilvl="2">
      <w:numFmt w:val="bullet"/>
      <w:lvlText w:val="•"/>
      <w:lvlJc w:val="left"/>
      <w:pPr>
        <w:ind w:left="1470" w:hanging="148"/>
      </w:pPr>
      <w:rPr>
        <w:rFonts w:hint="default"/>
        <w:lang w:val="sq-AL" w:eastAsia="en-US" w:bidi="ar-SA"/>
      </w:rPr>
    </w:lvl>
    <w:lvl w:ilvl="3">
      <w:numFmt w:val="bullet"/>
      <w:lvlText w:val="•"/>
      <w:lvlJc w:val="left"/>
      <w:pPr>
        <w:ind w:left="2105" w:hanging="148"/>
      </w:pPr>
      <w:rPr>
        <w:rFonts w:hint="default"/>
        <w:lang w:val="sq-AL" w:eastAsia="en-US" w:bidi="ar-SA"/>
      </w:rPr>
    </w:lvl>
    <w:lvl w:ilvl="4">
      <w:numFmt w:val="bullet"/>
      <w:lvlText w:val="•"/>
      <w:lvlJc w:val="left"/>
      <w:pPr>
        <w:ind w:left="2740" w:hanging="148"/>
      </w:pPr>
      <w:rPr>
        <w:rFonts w:hint="default"/>
        <w:lang w:val="sq-AL" w:eastAsia="en-US" w:bidi="ar-SA"/>
      </w:rPr>
    </w:lvl>
    <w:lvl w:ilvl="5">
      <w:numFmt w:val="bullet"/>
      <w:lvlText w:val="•"/>
      <w:lvlJc w:val="left"/>
      <w:pPr>
        <w:ind w:left="3375" w:hanging="148"/>
      </w:pPr>
      <w:rPr>
        <w:rFonts w:hint="default"/>
        <w:lang w:val="sq-AL" w:eastAsia="en-US" w:bidi="ar-SA"/>
      </w:rPr>
    </w:lvl>
    <w:lvl w:ilvl="6">
      <w:numFmt w:val="bullet"/>
      <w:lvlText w:val="•"/>
      <w:lvlJc w:val="left"/>
      <w:pPr>
        <w:ind w:left="4010" w:hanging="148"/>
      </w:pPr>
      <w:rPr>
        <w:rFonts w:hint="default"/>
        <w:lang w:val="sq-AL" w:eastAsia="en-US" w:bidi="ar-SA"/>
      </w:rPr>
    </w:lvl>
    <w:lvl w:ilvl="7">
      <w:numFmt w:val="bullet"/>
      <w:lvlText w:val="•"/>
      <w:lvlJc w:val="left"/>
      <w:pPr>
        <w:ind w:left="4645" w:hanging="148"/>
      </w:pPr>
      <w:rPr>
        <w:rFonts w:hint="default"/>
        <w:lang w:val="sq-AL" w:eastAsia="en-US" w:bidi="ar-SA"/>
      </w:rPr>
    </w:lvl>
    <w:lvl w:ilvl="8">
      <w:numFmt w:val="bullet"/>
      <w:lvlText w:val="•"/>
      <w:lvlJc w:val="left"/>
      <w:pPr>
        <w:ind w:left="5280" w:hanging="148"/>
      </w:pPr>
      <w:rPr>
        <w:rFonts w:hint="default"/>
        <w:lang w:val="sq-AL" w:eastAsia="en-US" w:bidi="ar-SA"/>
      </w:rPr>
    </w:lvl>
  </w:abstractNum>
  <w:abstractNum w:abstractNumId="9" w15:restartNumberingAfterBreak="0">
    <w:nsid w:val="04F732F7"/>
    <w:multiLevelType w:val="multilevel"/>
    <w:tmpl w:val="04F732F7"/>
    <w:lvl w:ilvl="0">
      <w:numFmt w:val="bullet"/>
      <w:lvlText w:val="•"/>
      <w:lvlJc w:val="left"/>
      <w:pPr>
        <w:ind w:left="208" w:hanging="125"/>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25"/>
      </w:pPr>
      <w:rPr>
        <w:rFonts w:hint="default"/>
        <w:lang w:val="sq-AL" w:eastAsia="en-US" w:bidi="ar-SA"/>
      </w:rPr>
    </w:lvl>
    <w:lvl w:ilvl="2">
      <w:numFmt w:val="bullet"/>
      <w:lvlText w:val="•"/>
      <w:lvlJc w:val="left"/>
      <w:pPr>
        <w:ind w:left="1470" w:hanging="125"/>
      </w:pPr>
      <w:rPr>
        <w:rFonts w:hint="default"/>
        <w:lang w:val="sq-AL" w:eastAsia="en-US" w:bidi="ar-SA"/>
      </w:rPr>
    </w:lvl>
    <w:lvl w:ilvl="3">
      <w:numFmt w:val="bullet"/>
      <w:lvlText w:val="•"/>
      <w:lvlJc w:val="left"/>
      <w:pPr>
        <w:ind w:left="2105" w:hanging="125"/>
      </w:pPr>
      <w:rPr>
        <w:rFonts w:hint="default"/>
        <w:lang w:val="sq-AL" w:eastAsia="en-US" w:bidi="ar-SA"/>
      </w:rPr>
    </w:lvl>
    <w:lvl w:ilvl="4">
      <w:numFmt w:val="bullet"/>
      <w:lvlText w:val="•"/>
      <w:lvlJc w:val="left"/>
      <w:pPr>
        <w:ind w:left="2740" w:hanging="125"/>
      </w:pPr>
      <w:rPr>
        <w:rFonts w:hint="default"/>
        <w:lang w:val="sq-AL" w:eastAsia="en-US" w:bidi="ar-SA"/>
      </w:rPr>
    </w:lvl>
    <w:lvl w:ilvl="5">
      <w:numFmt w:val="bullet"/>
      <w:lvlText w:val="•"/>
      <w:lvlJc w:val="left"/>
      <w:pPr>
        <w:ind w:left="3375" w:hanging="125"/>
      </w:pPr>
      <w:rPr>
        <w:rFonts w:hint="default"/>
        <w:lang w:val="sq-AL" w:eastAsia="en-US" w:bidi="ar-SA"/>
      </w:rPr>
    </w:lvl>
    <w:lvl w:ilvl="6">
      <w:numFmt w:val="bullet"/>
      <w:lvlText w:val="•"/>
      <w:lvlJc w:val="left"/>
      <w:pPr>
        <w:ind w:left="4010" w:hanging="125"/>
      </w:pPr>
      <w:rPr>
        <w:rFonts w:hint="default"/>
        <w:lang w:val="sq-AL" w:eastAsia="en-US" w:bidi="ar-SA"/>
      </w:rPr>
    </w:lvl>
    <w:lvl w:ilvl="7">
      <w:numFmt w:val="bullet"/>
      <w:lvlText w:val="•"/>
      <w:lvlJc w:val="left"/>
      <w:pPr>
        <w:ind w:left="4645" w:hanging="125"/>
      </w:pPr>
      <w:rPr>
        <w:rFonts w:hint="default"/>
        <w:lang w:val="sq-AL" w:eastAsia="en-US" w:bidi="ar-SA"/>
      </w:rPr>
    </w:lvl>
    <w:lvl w:ilvl="8">
      <w:numFmt w:val="bullet"/>
      <w:lvlText w:val="•"/>
      <w:lvlJc w:val="left"/>
      <w:pPr>
        <w:ind w:left="5280" w:hanging="125"/>
      </w:pPr>
      <w:rPr>
        <w:rFonts w:hint="default"/>
        <w:lang w:val="sq-AL" w:eastAsia="en-US" w:bidi="ar-SA"/>
      </w:rPr>
    </w:lvl>
  </w:abstractNum>
  <w:abstractNum w:abstractNumId="10" w15:restartNumberingAfterBreak="0">
    <w:nsid w:val="05235179"/>
    <w:multiLevelType w:val="multilevel"/>
    <w:tmpl w:val="05235179"/>
    <w:lvl w:ilvl="0">
      <w:numFmt w:val="bullet"/>
      <w:lvlText w:val="•"/>
      <w:lvlJc w:val="left"/>
      <w:pPr>
        <w:ind w:left="208" w:hanging="146"/>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46"/>
      </w:pPr>
      <w:rPr>
        <w:rFonts w:hint="default"/>
        <w:lang w:val="sq-AL" w:eastAsia="en-US" w:bidi="ar-SA"/>
      </w:rPr>
    </w:lvl>
    <w:lvl w:ilvl="2">
      <w:numFmt w:val="bullet"/>
      <w:lvlText w:val="•"/>
      <w:lvlJc w:val="left"/>
      <w:pPr>
        <w:ind w:left="1470" w:hanging="146"/>
      </w:pPr>
      <w:rPr>
        <w:rFonts w:hint="default"/>
        <w:lang w:val="sq-AL" w:eastAsia="en-US" w:bidi="ar-SA"/>
      </w:rPr>
    </w:lvl>
    <w:lvl w:ilvl="3">
      <w:numFmt w:val="bullet"/>
      <w:lvlText w:val="•"/>
      <w:lvlJc w:val="left"/>
      <w:pPr>
        <w:ind w:left="2105" w:hanging="146"/>
      </w:pPr>
      <w:rPr>
        <w:rFonts w:hint="default"/>
        <w:lang w:val="sq-AL" w:eastAsia="en-US" w:bidi="ar-SA"/>
      </w:rPr>
    </w:lvl>
    <w:lvl w:ilvl="4">
      <w:numFmt w:val="bullet"/>
      <w:lvlText w:val="•"/>
      <w:lvlJc w:val="left"/>
      <w:pPr>
        <w:ind w:left="2740" w:hanging="146"/>
      </w:pPr>
      <w:rPr>
        <w:rFonts w:hint="default"/>
        <w:lang w:val="sq-AL" w:eastAsia="en-US" w:bidi="ar-SA"/>
      </w:rPr>
    </w:lvl>
    <w:lvl w:ilvl="5">
      <w:numFmt w:val="bullet"/>
      <w:lvlText w:val="•"/>
      <w:lvlJc w:val="left"/>
      <w:pPr>
        <w:ind w:left="3375" w:hanging="146"/>
      </w:pPr>
      <w:rPr>
        <w:rFonts w:hint="default"/>
        <w:lang w:val="sq-AL" w:eastAsia="en-US" w:bidi="ar-SA"/>
      </w:rPr>
    </w:lvl>
    <w:lvl w:ilvl="6">
      <w:numFmt w:val="bullet"/>
      <w:lvlText w:val="•"/>
      <w:lvlJc w:val="left"/>
      <w:pPr>
        <w:ind w:left="4010" w:hanging="146"/>
      </w:pPr>
      <w:rPr>
        <w:rFonts w:hint="default"/>
        <w:lang w:val="sq-AL" w:eastAsia="en-US" w:bidi="ar-SA"/>
      </w:rPr>
    </w:lvl>
    <w:lvl w:ilvl="7">
      <w:numFmt w:val="bullet"/>
      <w:lvlText w:val="•"/>
      <w:lvlJc w:val="left"/>
      <w:pPr>
        <w:ind w:left="4645" w:hanging="146"/>
      </w:pPr>
      <w:rPr>
        <w:rFonts w:hint="default"/>
        <w:lang w:val="sq-AL" w:eastAsia="en-US" w:bidi="ar-SA"/>
      </w:rPr>
    </w:lvl>
    <w:lvl w:ilvl="8">
      <w:numFmt w:val="bullet"/>
      <w:lvlText w:val="•"/>
      <w:lvlJc w:val="left"/>
      <w:pPr>
        <w:ind w:left="5280" w:hanging="146"/>
      </w:pPr>
      <w:rPr>
        <w:rFonts w:hint="default"/>
        <w:lang w:val="sq-AL" w:eastAsia="en-US" w:bidi="ar-SA"/>
      </w:rPr>
    </w:lvl>
  </w:abstractNum>
  <w:abstractNum w:abstractNumId="11" w15:restartNumberingAfterBreak="0">
    <w:nsid w:val="05246CF5"/>
    <w:multiLevelType w:val="multilevel"/>
    <w:tmpl w:val="05246CF5"/>
    <w:lvl w:ilvl="0">
      <w:start w:val="1"/>
      <w:numFmt w:val="bullet"/>
      <w:lvlText w:val=""/>
      <w:lvlJc w:val="left"/>
      <w:pPr>
        <w:ind w:left="643" w:hanging="360"/>
      </w:pPr>
      <w:rPr>
        <w:rFonts w:ascii="Wingdings" w:hAnsi="Wingdings" w:hint="default"/>
        <w:b w:val="0"/>
        <w:bCs w:val="0"/>
        <w:i/>
        <w:iCs/>
        <w:color w:val="231F20"/>
        <w:spacing w:val="0"/>
        <w:w w:val="116"/>
        <w:sz w:val="24"/>
        <w:szCs w:val="24"/>
        <w:lang w:val="sq-AL" w:eastAsia="en-US" w:bidi="ar-SA"/>
      </w:rPr>
    </w:lvl>
    <w:lvl w:ilvl="1">
      <w:numFmt w:val="bullet"/>
      <w:lvlText w:val="•"/>
      <w:lvlJc w:val="left"/>
      <w:pPr>
        <w:ind w:left="1709" w:hanging="360"/>
      </w:pPr>
      <w:rPr>
        <w:rFonts w:hint="default"/>
        <w:lang w:val="sq-AL" w:eastAsia="en-US" w:bidi="ar-SA"/>
      </w:rPr>
    </w:lvl>
    <w:lvl w:ilvl="2">
      <w:numFmt w:val="bullet"/>
      <w:lvlText w:val="•"/>
      <w:lvlJc w:val="left"/>
      <w:pPr>
        <w:ind w:left="2779" w:hanging="360"/>
      </w:pPr>
      <w:rPr>
        <w:rFonts w:hint="default"/>
        <w:lang w:val="sq-AL" w:eastAsia="en-US" w:bidi="ar-SA"/>
      </w:rPr>
    </w:lvl>
    <w:lvl w:ilvl="3">
      <w:numFmt w:val="bullet"/>
      <w:lvlText w:val="•"/>
      <w:lvlJc w:val="left"/>
      <w:pPr>
        <w:ind w:left="3849" w:hanging="360"/>
      </w:pPr>
      <w:rPr>
        <w:rFonts w:hint="default"/>
        <w:lang w:val="sq-AL" w:eastAsia="en-US" w:bidi="ar-SA"/>
      </w:rPr>
    </w:lvl>
    <w:lvl w:ilvl="4">
      <w:numFmt w:val="bullet"/>
      <w:lvlText w:val="•"/>
      <w:lvlJc w:val="left"/>
      <w:pPr>
        <w:ind w:left="4919" w:hanging="360"/>
      </w:pPr>
      <w:rPr>
        <w:rFonts w:hint="default"/>
        <w:lang w:val="sq-AL" w:eastAsia="en-US" w:bidi="ar-SA"/>
      </w:rPr>
    </w:lvl>
    <w:lvl w:ilvl="5">
      <w:numFmt w:val="bullet"/>
      <w:lvlText w:val="•"/>
      <w:lvlJc w:val="left"/>
      <w:pPr>
        <w:ind w:left="5989" w:hanging="360"/>
      </w:pPr>
      <w:rPr>
        <w:rFonts w:hint="default"/>
        <w:lang w:val="sq-AL" w:eastAsia="en-US" w:bidi="ar-SA"/>
      </w:rPr>
    </w:lvl>
    <w:lvl w:ilvl="6">
      <w:numFmt w:val="bullet"/>
      <w:lvlText w:val="•"/>
      <w:lvlJc w:val="left"/>
      <w:pPr>
        <w:ind w:left="7059" w:hanging="360"/>
      </w:pPr>
      <w:rPr>
        <w:rFonts w:hint="default"/>
        <w:lang w:val="sq-AL" w:eastAsia="en-US" w:bidi="ar-SA"/>
      </w:rPr>
    </w:lvl>
    <w:lvl w:ilvl="7">
      <w:numFmt w:val="bullet"/>
      <w:lvlText w:val="•"/>
      <w:lvlJc w:val="left"/>
      <w:pPr>
        <w:ind w:left="8129" w:hanging="360"/>
      </w:pPr>
      <w:rPr>
        <w:rFonts w:hint="default"/>
        <w:lang w:val="sq-AL" w:eastAsia="en-US" w:bidi="ar-SA"/>
      </w:rPr>
    </w:lvl>
    <w:lvl w:ilvl="8">
      <w:numFmt w:val="bullet"/>
      <w:lvlText w:val="•"/>
      <w:lvlJc w:val="left"/>
      <w:pPr>
        <w:ind w:left="9199" w:hanging="360"/>
      </w:pPr>
      <w:rPr>
        <w:rFonts w:hint="default"/>
        <w:lang w:val="sq-AL" w:eastAsia="en-US" w:bidi="ar-SA"/>
      </w:rPr>
    </w:lvl>
  </w:abstractNum>
  <w:abstractNum w:abstractNumId="12" w15:restartNumberingAfterBreak="0">
    <w:nsid w:val="053C7DD2"/>
    <w:multiLevelType w:val="multilevel"/>
    <w:tmpl w:val="053C7DD2"/>
    <w:lvl w:ilvl="0">
      <w:start w:val="1"/>
      <w:numFmt w:val="decimal"/>
      <w:lvlText w:val="%1."/>
      <w:lvlJc w:val="left"/>
      <w:pPr>
        <w:ind w:left="643" w:hanging="360"/>
      </w:pPr>
      <w:rPr>
        <w:rFonts w:hint="default"/>
        <w:b w:val="0"/>
        <w:bCs w:val="0"/>
        <w:i w:val="0"/>
        <w:iCs w:val="0"/>
        <w:color w:val="231F20"/>
        <w:spacing w:val="0"/>
        <w:w w:val="116"/>
        <w:sz w:val="24"/>
        <w:szCs w:val="24"/>
        <w:lang w:val="sq-AL" w:eastAsia="en-US" w:bidi="ar-SA"/>
      </w:rPr>
    </w:lvl>
    <w:lvl w:ilvl="1">
      <w:numFmt w:val="bullet"/>
      <w:lvlText w:val="•"/>
      <w:lvlJc w:val="left"/>
      <w:pPr>
        <w:ind w:left="850" w:hanging="151"/>
      </w:pPr>
      <w:rPr>
        <w:rFonts w:ascii="Microsoft Sans Serif" w:eastAsia="Microsoft Sans Serif" w:hAnsi="Microsoft Sans Serif" w:cs="Microsoft Sans Serif" w:hint="default"/>
        <w:b w:val="0"/>
        <w:bCs w:val="0"/>
        <w:i w:val="0"/>
        <w:iCs w:val="0"/>
        <w:color w:val="231F20"/>
        <w:spacing w:val="0"/>
        <w:w w:val="99"/>
        <w:sz w:val="24"/>
        <w:szCs w:val="24"/>
        <w:lang w:val="sq-AL" w:eastAsia="en-US" w:bidi="ar-SA"/>
      </w:rPr>
    </w:lvl>
    <w:lvl w:ilvl="2">
      <w:numFmt w:val="bullet"/>
      <w:lvlText w:val="•"/>
      <w:lvlJc w:val="left"/>
      <w:pPr>
        <w:ind w:left="2024" w:hanging="151"/>
      </w:pPr>
      <w:rPr>
        <w:rFonts w:hint="default"/>
        <w:lang w:val="sq-AL" w:eastAsia="en-US" w:bidi="ar-SA"/>
      </w:rPr>
    </w:lvl>
    <w:lvl w:ilvl="3">
      <w:numFmt w:val="bullet"/>
      <w:lvlText w:val="•"/>
      <w:lvlJc w:val="left"/>
      <w:pPr>
        <w:ind w:left="3188" w:hanging="151"/>
      </w:pPr>
      <w:rPr>
        <w:rFonts w:hint="default"/>
        <w:lang w:val="sq-AL" w:eastAsia="en-US" w:bidi="ar-SA"/>
      </w:rPr>
    </w:lvl>
    <w:lvl w:ilvl="4">
      <w:numFmt w:val="bullet"/>
      <w:lvlText w:val="•"/>
      <w:lvlJc w:val="left"/>
      <w:pPr>
        <w:ind w:left="4353" w:hanging="151"/>
      </w:pPr>
      <w:rPr>
        <w:rFonts w:hint="default"/>
        <w:lang w:val="sq-AL" w:eastAsia="en-US" w:bidi="ar-SA"/>
      </w:rPr>
    </w:lvl>
    <w:lvl w:ilvl="5">
      <w:numFmt w:val="bullet"/>
      <w:lvlText w:val="•"/>
      <w:lvlJc w:val="left"/>
      <w:pPr>
        <w:ind w:left="5517" w:hanging="151"/>
      </w:pPr>
      <w:rPr>
        <w:rFonts w:hint="default"/>
        <w:lang w:val="sq-AL" w:eastAsia="en-US" w:bidi="ar-SA"/>
      </w:rPr>
    </w:lvl>
    <w:lvl w:ilvl="6">
      <w:numFmt w:val="bullet"/>
      <w:lvlText w:val="•"/>
      <w:lvlJc w:val="left"/>
      <w:pPr>
        <w:ind w:left="6681" w:hanging="151"/>
      </w:pPr>
      <w:rPr>
        <w:rFonts w:hint="default"/>
        <w:lang w:val="sq-AL" w:eastAsia="en-US" w:bidi="ar-SA"/>
      </w:rPr>
    </w:lvl>
    <w:lvl w:ilvl="7">
      <w:numFmt w:val="bullet"/>
      <w:lvlText w:val="•"/>
      <w:lvlJc w:val="left"/>
      <w:pPr>
        <w:ind w:left="7846" w:hanging="151"/>
      </w:pPr>
      <w:rPr>
        <w:rFonts w:hint="default"/>
        <w:lang w:val="sq-AL" w:eastAsia="en-US" w:bidi="ar-SA"/>
      </w:rPr>
    </w:lvl>
    <w:lvl w:ilvl="8">
      <w:numFmt w:val="bullet"/>
      <w:lvlText w:val="•"/>
      <w:lvlJc w:val="left"/>
      <w:pPr>
        <w:ind w:left="9010" w:hanging="151"/>
      </w:pPr>
      <w:rPr>
        <w:rFonts w:hint="default"/>
        <w:lang w:val="sq-AL" w:eastAsia="en-US" w:bidi="ar-SA"/>
      </w:rPr>
    </w:lvl>
  </w:abstractNum>
  <w:abstractNum w:abstractNumId="13" w15:restartNumberingAfterBreak="0">
    <w:nsid w:val="053D141E"/>
    <w:multiLevelType w:val="multilevel"/>
    <w:tmpl w:val="053D141E"/>
    <w:lvl w:ilvl="0">
      <w:start w:val="3"/>
      <w:numFmt w:val="bullet"/>
      <w:lvlText w:val="•"/>
      <w:lvlJc w:val="left"/>
      <w:pPr>
        <w:ind w:left="842" w:hanging="360"/>
      </w:pPr>
      <w:rPr>
        <w:rFonts w:ascii="Arial" w:eastAsia="MS Mincho" w:hAnsi="Arial" w:cs="Arial" w:hint="default"/>
      </w:rPr>
    </w:lvl>
    <w:lvl w:ilvl="1">
      <w:start w:val="1"/>
      <w:numFmt w:val="bullet"/>
      <w:lvlText w:val="o"/>
      <w:lvlJc w:val="left"/>
      <w:pPr>
        <w:ind w:left="1562" w:hanging="360"/>
      </w:pPr>
      <w:rPr>
        <w:rFonts w:ascii="Courier New" w:hAnsi="Courier New" w:cs="Courier New" w:hint="default"/>
      </w:rPr>
    </w:lvl>
    <w:lvl w:ilvl="2">
      <w:start w:val="1"/>
      <w:numFmt w:val="bullet"/>
      <w:lvlText w:val=""/>
      <w:lvlJc w:val="left"/>
      <w:pPr>
        <w:ind w:left="2282" w:hanging="360"/>
      </w:pPr>
      <w:rPr>
        <w:rFonts w:ascii="Wingdings" w:hAnsi="Wingdings" w:hint="default"/>
      </w:rPr>
    </w:lvl>
    <w:lvl w:ilvl="3">
      <w:start w:val="1"/>
      <w:numFmt w:val="bullet"/>
      <w:lvlText w:val=""/>
      <w:lvlJc w:val="left"/>
      <w:pPr>
        <w:ind w:left="3002" w:hanging="360"/>
      </w:pPr>
      <w:rPr>
        <w:rFonts w:ascii="Symbol" w:hAnsi="Symbol" w:hint="default"/>
      </w:rPr>
    </w:lvl>
    <w:lvl w:ilvl="4">
      <w:start w:val="1"/>
      <w:numFmt w:val="bullet"/>
      <w:lvlText w:val="o"/>
      <w:lvlJc w:val="left"/>
      <w:pPr>
        <w:ind w:left="3722" w:hanging="360"/>
      </w:pPr>
      <w:rPr>
        <w:rFonts w:ascii="Courier New" w:hAnsi="Courier New" w:cs="Courier New" w:hint="default"/>
      </w:rPr>
    </w:lvl>
    <w:lvl w:ilvl="5">
      <w:start w:val="1"/>
      <w:numFmt w:val="bullet"/>
      <w:lvlText w:val=""/>
      <w:lvlJc w:val="left"/>
      <w:pPr>
        <w:ind w:left="4442" w:hanging="360"/>
      </w:pPr>
      <w:rPr>
        <w:rFonts w:ascii="Wingdings" w:hAnsi="Wingdings" w:hint="default"/>
      </w:rPr>
    </w:lvl>
    <w:lvl w:ilvl="6">
      <w:start w:val="1"/>
      <w:numFmt w:val="bullet"/>
      <w:lvlText w:val=""/>
      <w:lvlJc w:val="left"/>
      <w:pPr>
        <w:ind w:left="5162" w:hanging="360"/>
      </w:pPr>
      <w:rPr>
        <w:rFonts w:ascii="Symbol" w:hAnsi="Symbol" w:hint="default"/>
      </w:rPr>
    </w:lvl>
    <w:lvl w:ilvl="7">
      <w:start w:val="1"/>
      <w:numFmt w:val="bullet"/>
      <w:lvlText w:val="o"/>
      <w:lvlJc w:val="left"/>
      <w:pPr>
        <w:ind w:left="5882" w:hanging="360"/>
      </w:pPr>
      <w:rPr>
        <w:rFonts w:ascii="Courier New" w:hAnsi="Courier New" w:cs="Courier New" w:hint="default"/>
      </w:rPr>
    </w:lvl>
    <w:lvl w:ilvl="8">
      <w:start w:val="1"/>
      <w:numFmt w:val="bullet"/>
      <w:lvlText w:val=""/>
      <w:lvlJc w:val="left"/>
      <w:pPr>
        <w:ind w:left="6602" w:hanging="360"/>
      </w:pPr>
      <w:rPr>
        <w:rFonts w:ascii="Wingdings" w:hAnsi="Wingdings" w:hint="default"/>
      </w:rPr>
    </w:lvl>
  </w:abstractNum>
  <w:abstractNum w:abstractNumId="14" w15:restartNumberingAfterBreak="0">
    <w:nsid w:val="054670BF"/>
    <w:multiLevelType w:val="multilevel"/>
    <w:tmpl w:val="054670BF"/>
    <w:lvl w:ilvl="0">
      <w:start w:val="1"/>
      <w:numFmt w:val="bullet"/>
      <w:lvlText w:val=""/>
      <w:lvlJc w:val="left"/>
      <w:pPr>
        <w:ind w:left="1800" w:hanging="360"/>
      </w:pPr>
      <w:rPr>
        <w:rFonts w:ascii="Wingdings" w:hAnsi="Wingdings" w:hint="default"/>
      </w:rPr>
    </w:lvl>
    <w:lvl w:ilvl="1">
      <w:start w:val="1"/>
      <w:numFmt w:val="bullet"/>
      <w:lvlText w:val="o"/>
      <w:lvlJc w:val="left"/>
      <w:pPr>
        <w:ind w:left="2520" w:hanging="360"/>
      </w:pPr>
      <w:rPr>
        <w:rFonts w:ascii="Courier New" w:hAnsi="Courier New" w:cs="Courier New" w:hint="default"/>
      </w:rPr>
    </w:lvl>
    <w:lvl w:ilvl="2">
      <w:start w:val="1"/>
      <w:numFmt w:val="bullet"/>
      <w:lvlText w:val=""/>
      <w:lvlJc w:val="left"/>
      <w:pPr>
        <w:ind w:left="3240" w:hanging="360"/>
      </w:pPr>
      <w:rPr>
        <w:rFonts w:ascii="Wingdings" w:hAnsi="Wingdings" w:hint="default"/>
      </w:rPr>
    </w:lvl>
    <w:lvl w:ilvl="3">
      <w:start w:val="1"/>
      <w:numFmt w:val="bullet"/>
      <w:lvlText w:val=""/>
      <w:lvlJc w:val="left"/>
      <w:pPr>
        <w:ind w:left="3960" w:hanging="360"/>
      </w:pPr>
      <w:rPr>
        <w:rFonts w:ascii="Symbol" w:hAnsi="Symbol" w:hint="default"/>
      </w:rPr>
    </w:lvl>
    <w:lvl w:ilvl="4">
      <w:start w:val="1"/>
      <w:numFmt w:val="bullet"/>
      <w:lvlText w:val="o"/>
      <w:lvlJc w:val="left"/>
      <w:pPr>
        <w:ind w:left="4680" w:hanging="360"/>
      </w:pPr>
      <w:rPr>
        <w:rFonts w:ascii="Courier New" w:hAnsi="Courier New" w:cs="Courier New" w:hint="default"/>
      </w:rPr>
    </w:lvl>
    <w:lvl w:ilvl="5">
      <w:start w:val="1"/>
      <w:numFmt w:val="bullet"/>
      <w:lvlText w:val=""/>
      <w:lvlJc w:val="left"/>
      <w:pPr>
        <w:ind w:left="5400" w:hanging="360"/>
      </w:pPr>
      <w:rPr>
        <w:rFonts w:ascii="Wingdings" w:hAnsi="Wingdings" w:hint="default"/>
      </w:rPr>
    </w:lvl>
    <w:lvl w:ilvl="6">
      <w:start w:val="1"/>
      <w:numFmt w:val="bullet"/>
      <w:lvlText w:val=""/>
      <w:lvlJc w:val="left"/>
      <w:pPr>
        <w:ind w:left="6120" w:hanging="360"/>
      </w:pPr>
      <w:rPr>
        <w:rFonts w:ascii="Symbol" w:hAnsi="Symbol" w:hint="default"/>
      </w:rPr>
    </w:lvl>
    <w:lvl w:ilvl="7">
      <w:start w:val="1"/>
      <w:numFmt w:val="bullet"/>
      <w:lvlText w:val="o"/>
      <w:lvlJc w:val="left"/>
      <w:pPr>
        <w:ind w:left="6840" w:hanging="360"/>
      </w:pPr>
      <w:rPr>
        <w:rFonts w:ascii="Courier New" w:hAnsi="Courier New" w:cs="Courier New" w:hint="default"/>
      </w:rPr>
    </w:lvl>
    <w:lvl w:ilvl="8">
      <w:start w:val="1"/>
      <w:numFmt w:val="bullet"/>
      <w:lvlText w:val=""/>
      <w:lvlJc w:val="left"/>
      <w:pPr>
        <w:ind w:left="7560" w:hanging="360"/>
      </w:pPr>
      <w:rPr>
        <w:rFonts w:ascii="Wingdings" w:hAnsi="Wingdings" w:hint="default"/>
      </w:rPr>
    </w:lvl>
  </w:abstractNum>
  <w:abstractNum w:abstractNumId="15" w15:restartNumberingAfterBreak="0">
    <w:nsid w:val="055B1241"/>
    <w:multiLevelType w:val="multilevel"/>
    <w:tmpl w:val="055B1241"/>
    <w:lvl w:ilvl="0">
      <w:start w:val="1"/>
      <w:numFmt w:val="bullet"/>
      <w:lvlText w:val=""/>
      <w:lvlJc w:val="left"/>
      <w:pPr>
        <w:ind w:left="897" w:hanging="360"/>
      </w:pPr>
      <w:rPr>
        <w:rFonts w:ascii="Symbol" w:hAnsi="Symbol" w:hint="default"/>
      </w:rPr>
    </w:lvl>
    <w:lvl w:ilvl="1">
      <w:start w:val="1"/>
      <w:numFmt w:val="bullet"/>
      <w:lvlText w:val="o"/>
      <w:lvlJc w:val="left"/>
      <w:pPr>
        <w:ind w:left="1617" w:hanging="360"/>
      </w:pPr>
      <w:rPr>
        <w:rFonts w:ascii="Courier New" w:hAnsi="Courier New" w:cs="Courier New" w:hint="default"/>
      </w:rPr>
    </w:lvl>
    <w:lvl w:ilvl="2">
      <w:start w:val="1"/>
      <w:numFmt w:val="bullet"/>
      <w:lvlText w:val=""/>
      <w:lvlJc w:val="left"/>
      <w:pPr>
        <w:ind w:left="2337" w:hanging="360"/>
      </w:pPr>
      <w:rPr>
        <w:rFonts w:ascii="Wingdings" w:hAnsi="Wingdings" w:hint="default"/>
      </w:rPr>
    </w:lvl>
    <w:lvl w:ilvl="3">
      <w:start w:val="1"/>
      <w:numFmt w:val="bullet"/>
      <w:lvlText w:val=""/>
      <w:lvlJc w:val="left"/>
      <w:pPr>
        <w:ind w:left="3057" w:hanging="360"/>
      </w:pPr>
      <w:rPr>
        <w:rFonts w:ascii="Symbol" w:hAnsi="Symbol" w:hint="default"/>
      </w:rPr>
    </w:lvl>
    <w:lvl w:ilvl="4">
      <w:start w:val="1"/>
      <w:numFmt w:val="bullet"/>
      <w:lvlText w:val="o"/>
      <w:lvlJc w:val="left"/>
      <w:pPr>
        <w:ind w:left="3777" w:hanging="360"/>
      </w:pPr>
      <w:rPr>
        <w:rFonts w:ascii="Courier New" w:hAnsi="Courier New" w:cs="Courier New" w:hint="default"/>
      </w:rPr>
    </w:lvl>
    <w:lvl w:ilvl="5">
      <w:start w:val="1"/>
      <w:numFmt w:val="bullet"/>
      <w:lvlText w:val=""/>
      <w:lvlJc w:val="left"/>
      <w:pPr>
        <w:ind w:left="4497" w:hanging="360"/>
      </w:pPr>
      <w:rPr>
        <w:rFonts w:ascii="Wingdings" w:hAnsi="Wingdings" w:hint="default"/>
      </w:rPr>
    </w:lvl>
    <w:lvl w:ilvl="6">
      <w:start w:val="1"/>
      <w:numFmt w:val="bullet"/>
      <w:lvlText w:val=""/>
      <w:lvlJc w:val="left"/>
      <w:pPr>
        <w:ind w:left="5217" w:hanging="360"/>
      </w:pPr>
      <w:rPr>
        <w:rFonts w:ascii="Symbol" w:hAnsi="Symbol" w:hint="default"/>
      </w:rPr>
    </w:lvl>
    <w:lvl w:ilvl="7">
      <w:start w:val="1"/>
      <w:numFmt w:val="bullet"/>
      <w:lvlText w:val="o"/>
      <w:lvlJc w:val="left"/>
      <w:pPr>
        <w:ind w:left="5937" w:hanging="360"/>
      </w:pPr>
      <w:rPr>
        <w:rFonts w:ascii="Courier New" w:hAnsi="Courier New" w:cs="Courier New" w:hint="default"/>
      </w:rPr>
    </w:lvl>
    <w:lvl w:ilvl="8">
      <w:start w:val="1"/>
      <w:numFmt w:val="bullet"/>
      <w:lvlText w:val=""/>
      <w:lvlJc w:val="left"/>
      <w:pPr>
        <w:ind w:left="6657" w:hanging="360"/>
      </w:pPr>
      <w:rPr>
        <w:rFonts w:ascii="Wingdings" w:hAnsi="Wingdings" w:hint="default"/>
      </w:rPr>
    </w:lvl>
  </w:abstractNum>
  <w:abstractNum w:abstractNumId="16" w15:restartNumberingAfterBreak="0">
    <w:nsid w:val="0571722C"/>
    <w:multiLevelType w:val="multilevel"/>
    <w:tmpl w:val="0571722C"/>
    <w:lvl w:ilvl="0">
      <w:start w:val="1"/>
      <w:numFmt w:val="decimal"/>
      <w:lvlText w:val="%1."/>
      <w:lvlJc w:val="left"/>
      <w:pPr>
        <w:ind w:left="333" w:hanging="307"/>
      </w:pPr>
      <w:rPr>
        <w:rFonts w:ascii="Times New Roman" w:eastAsia="Microsoft Sans Serif" w:hAnsi="Times New Roman" w:cs="Times New Roman" w:hint="default"/>
        <w:b w:val="0"/>
        <w:bCs w:val="0"/>
        <w:i w:val="0"/>
        <w:iCs w:val="0"/>
        <w:color w:val="231F20"/>
        <w:spacing w:val="0"/>
        <w:w w:val="100"/>
        <w:sz w:val="36"/>
        <w:szCs w:val="36"/>
        <w:lang w:val="sq-AL" w:eastAsia="en-US" w:bidi="ar-SA"/>
      </w:rPr>
    </w:lvl>
    <w:lvl w:ilvl="1">
      <w:numFmt w:val="bullet"/>
      <w:lvlText w:val="•"/>
      <w:lvlJc w:val="left"/>
      <w:pPr>
        <w:ind w:left="961" w:hanging="307"/>
      </w:pPr>
      <w:rPr>
        <w:rFonts w:hint="default"/>
        <w:lang w:val="sq-AL" w:eastAsia="en-US" w:bidi="ar-SA"/>
      </w:rPr>
    </w:lvl>
    <w:lvl w:ilvl="2">
      <w:numFmt w:val="bullet"/>
      <w:lvlText w:val="•"/>
      <w:lvlJc w:val="left"/>
      <w:pPr>
        <w:ind w:left="1582" w:hanging="307"/>
      </w:pPr>
      <w:rPr>
        <w:rFonts w:hint="default"/>
        <w:lang w:val="sq-AL" w:eastAsia="en-US" w:bidi="ar-SA"/>
      </w:rPr>
    </w:lvl>
    <w:lvl w:ilvl="3">
      <w:numFmt w:val="bullet"/>
      <w:lvlText w:val="•"/>
      <w:lvlJc w:val="left"/>
      <w:pPr>
        <w:ind w:left="2203" w:hanging="307"/>
      </w:pPr>
      <w:rPr>
        <w:rFonts w:hint="default"/>
        <w:lang w:val="sq-AL" w:eastAsia="en-US" w:bidi="ar-SA"/>
      </w:rPr>
    </w:lvl>
    <w:lvl w:ilvl="4">
      <w:numFmt w:val="bullet"/>
      <w:lvlText w:val="•"/>
      <w:lvlJc w:val="left"/>
      <w:pPr>
        <w:ind w:left="2824" w:hanging="307"/>
      </w:pPr>
      <w:rPr>
        <w:rFonts w:hint="default"/>
        <w:lang w:val="sq-AL" w:eastAsia="en-US" w:bidi="ar-SA"/>
      </w:rPr>
    </w:lvl>
    <w:lvl w:ilvl="5">
      <w:numFmt w:val="bullet"/>
      <w:lvlText w:val="•"/>
      <w:lvlJc w:val="left"/>
      <w:pPr>
        <w:ind w:left="3445" w:hanging="307"/>
      </w:pPr>
      <w:rPr>
        <w:rFonts w:hint="default"/>
        <w:lang w:val="sq-AL" w:eastAsia="en-US" w:bidi="ar-SA"/>
      </w:rPr>
    </w:lvl>
    <w:lvl w:ilvl="6">
      <w:numFmt w:val="bullet"/>
      <w:lvlText w:val="•"/>
      <w:lvlJc w:val="left"/>
      <w:pPr>
        <w:ind w:left="4066" w:hanging="307"/>
      </w:pPr>
      <w:rPr>
        <w:rFonts w:hint="default"/>
        <w:lang w:val="sq-AL" w:eastAsia="en-US" w:bidi="ar-SA"/>
      </w:rPr>
    </w:lvl>
    <w:lvl w:ilvl="7">
      <w:numFmt w:val="bullet"/>
      <w:lvlText w:val="•"/>
      <w:lvlJc w:val="left"/>
      <w:pPr>
        <w:ind w:left="4687" w:hanging="307"/>
      </w:pPr>
      <w:rPr>
        <w:rFonts w:hint="default"/>
        <w:lang w:val="sq-AL" w:eastAsia="en-US" w:bidi="ar-SA"/>
      </w:rPr>
    </w:lvl>
    <w:lvl w:ilvl="8">
      <w:numFmt w:val="bullet"/>
      <w:lvlText w:val="•"/>
      <w:lvlJc w:val="left"/>
      <w:pPr>
        <w:ind w:left="5308" w:hanging="307"/>
      </w:pPr>
      <w:rPr>
        <w:rFonts w:hint="default"/>
        <w:lang w:val="sq-AL" w:eastAsia="en-US" w:bidi="ar-SA"/>
      </w:rPr>
    </w:lvl>
  </w:abstractNum>
  <w:abstractNum w:abstractNumId="17" w15:restartNumberingAfterBreak="0">
    <w:nsid w:val="05897CFF"/>
    <w:multiLevelType w:val="multilevel"/>
    <w:tmpl w:val="05897CFF"/>
    <w:lvl w:ilvl="0">
      <w:start w:val="3"/>
      <w:numFmt w:val="bullet"/>
      <w:lvlText w:val="•"/>
      <w:lvlJc w:val="left"/>
      <w:pPr>
        <w:ind w:left="208" w:hanging="127"/>
      </w:pPr>
      <w:rPr>
        <w:rFonts w:ascii="Arial" w:eastAsia="MS Mincho" w:hAnsi="Arial" w:cs="Arial" w:hint="default"/>
        <w:b w:val="0"/>
        <w:bCs w:val="0"/>
        <w:i w:val="0"/>
        <w:iCs w:val="0"/>
        <w:color w:val="231F20"/>
        <w:spacing w:val="0"/>
        <w:w w:val="99"/>
        <w:sz w:val="20"/>
        <w:szCs w:val="20"/>
        <w:lang w:val="sq-AL" w:eastAsia="en-US" w:bidi="ar-SA"/>
      </w:rPr>
    </w:lvl>
    <w:lvl w:ilvl="1">
      <w:numFmt w:val="bullet"/>
      <w:lvlText w:val="•"/>
      <w:lvlJc w:val="left"/>
      <w:pPr>
        <w:ind w:left="835" w:hanging="127"/>
      </w:pPr>
      <w:rPr>
        <w:rFonts w:hint="default"/>
        <w:lang w:val="sq-AL" w:eastAsia="en-US" w:bidi="ar-SA"/>
      </w:rPr>
    </w:lvl>
    <w:lvl w:ilvl="2">
      <w:numFmt w:val="bullet"/>
      <w:lvlText w:val="•"/>
      <w:lvlJc w:val="left"/>
      <w:pPr>
        <w:ind w:left="1470" w:hanging="127"/>
      </w:pPr>
      <w:rPr>
        <w:rFonts w:hint="default"/>
        <w:lang w:val="sq-AL" w:eastAsia="en-US" w:bidi="ar-SA"/>
      </w:rPr>
    </w:lvl>
    <w:lvl w:ilvl="3">
      <w:numFmt w:val="bullet"/>
      <w:lvlText w:val="•"/>
      <w:lvlJc w:val="left"/>
      <w:pPr>
        <w:ind w:left="2105" w:hanging="127"/>
      </w:pPr>
      <w:rPr>
        <w:rFonts w:hint="default"/>
        <w:lang w:val="sq-AL" w:eastAsia="en-US" w:bidi="ar-SA"/>
      </w:rPr>
    </w:lvl>
    <w:lvl w:ilvl="4">
      <w:numFmt w:val="bullet"/>
      <w:lvlText w:val="•"/>
      <w:lvlJc w:val="left"/>
      <w:pPr>
        <w:ind w:left="2740" w:hanging="127"/>
      </w:pPr>
      <w:rPr>
        <w:rFonts w:hint="default"/>
        <w:lang w:val="sq-AL" w:eastAsia="en-US" w:bidi="ar-SA"/>
      </w:rPr>
    </w:lvl>
    <w:lvl w:ilvl="5">
      <w:numFmt w:val="bullet"/>
      <w:lvlText w:val="•"/>
      <w:lvlJc w:val="left"/>
      <w:pPr>
        <w:ind w:left="3375" w:hanging="127"/>
      </w:pPr>
      <w:rPr>
        <w:rFonts w:hint="default"/>
        <w:lang w:val="sq-AL" w:eastAsia="en-US" w:bidi="ar-SA"/>
      </w:rPr>
    </w:lvl>
    <w:lvl w:ilvl="6">
      <w:numFmt w:val="bullet"/>
      <w:lvlText w:val="•"/>
      <w:lvlJc w:val="left"/>
      <w:pPr>
        <w:ind w:left="4010" w:hanging="127"/>
      </w:pPr>
      <w:rPr>
        <w:rFonts w:hint="default"/>
        <w:lang w:val="sq-AL" w:eastAsia="en-US" w:bidi="ar-SA"/>
      </w:rPr>
    </w:lvl>
    <w:lvl w:ilvl="7">
      <w:numFmt w:val="bullet"/>
      <w:lvlText w:val="•"/>
      <w:lvlJc w:val="left"/>
      <w:pPr>
        <w:ind w:left="4645" w:hanging="127"/>
      </w:pPr>
      <w:rPr>
        <w:rFonts w:hint="default"/>
        <w:lang w:val="sq-AL" w:eastAsia="en-US" w:bidi="ar-SA"/>
      </w:rPr>
    </w:lvl>
    <w:lvl w:ilvl="8">
      <w:numFmt w:val="bullet"/>
      <w:lvlText w:val="•"/>
      <w:lvlJc w:val="left"/>
      <w:pPr>
        <w:ind w:left="5280" w:hanging="127"/>
      </w:pPr>
      <w:rPr>
        <w:rFonts w:hint="default"/>
        <w:lang w:val="sq-AL" w:eastAsia="en-US" w:bidi="ar-SA"/>
      </w:rPr>
    </w:lvl>
  </w:abstractNum>
  <w:abstractNum w:abstractNumId="18" w15:restartNumberingAfterBreak="0">
    <w:nsid w:val="05E43523"/>
    <w:multiLevelType w:val="multilevel"/>
    <w:tmpl w:val="05E43523"/>
    <w:lvl w:ilvl="0">
      <w:start w:val="3"/>
      <w:numFmt w:val="bullet"/>
      <w:lvlText w:val="•"/>
      <w:lvlJc w:val="left"/>
      <w:pPr>
        <w:ind w:left="720" w:hanging="360"/>
      </w:pPr>
      <w:rPr>
        <w:rFonts w:ascii="Arial" w:eastAsia="MS Mincho" w:hAnsi="Arial" w:cs="Arial" w:hint="default"/>
        <w:b/>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9" w15:restartNumberingAfterBreak="0">
    <w:nsid w:val="06883822"/>
    <w:multiLevelType w:val="multilevel"/>
    <w:tmpl w:val="06883822"/>
    <w:lvl w:ilvl="0">
      <w:numFmt w:val="bullet"/>
      <w:lvlText w:val="•"/>
      <w:lvlJc w:val="left"/>
      <w:pPr>
        <w:ind w:left="208" w:hanging="204"/>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204"/>
      </w:pPr>
      <w:rPr>
        <w:rFonts w:hint="default"/>
        <w:lang w:val="sq-AL" w:eastAsia="en-US" w:bidi="ar-SA"/>
      </w:rPr>
    </w:lvl>
    <w:lvl w:ilvl="2">
      <w:numFmt w:val="bullet"/>
      <w:lvlText w:val="•"/>
      <w:lvlJc w:val="left"/>
      <w:pPr>
        <w:ind w:left="1470" w:hanging="204"/>
      </w:pPr>
      <w:rPr>
        <w:rFonts w:hint="default"/>
        <w:lang w:val="sq-AL" w:eastAsia="en-US" w:bidi="ar-SA"/>
      </w:rPr>
    </w:lvl>
    <w:lvl w:ilvl="3">
      <w:numFmt w:val="bullet"/>
      <w:lvlText w:val="•"/>
      <w:lvlJc w:val="left"/>
      <w:pPr>
        <w:ind w:left="2105" w:hanging="204"/>
      </w:pPr>
      <w:rPr>
        <w:rFonts w:hint="default"/>
        <w:lang w:val="sq-AL" w:eastAsia="en-US" w:bidi="ar-SA"/>
      </w:rPr>
    </w:lvl>
    <w:lvl w:ilvl="4">
      <w:numFmt w:val="bullet"/>
      <w:lvlText w:val="•"/>
      <w:lvlJc w:val="left"/>
      <w:pPr>
        <w:ind w:left="2740" w:hanging="204"/>
      </w:pPr>
      <w:rPr>
        <w:rFonts w:hint="default"/>
        <w:lang w:val="sq-AL" w:eastAsia="en-US" w:bidi="ar-SA"/>
      </w:rPr>
    </w:lvl>
    <w:lvl w:ilvl="5">
      <w:numFmt w:val="bullet"/>
      <w:lvlText w:val="•"/>
      <w:lvlJc w:val="left"/>
      <w:pPr>
        <w:ind w:left="3375" w:hanging="204"/>
      </w:pPr>
      <w:rPr>
        <w:rFonts w:hint="default"/>
        <w:lang w:val="sq-AL" w:eastAsia="en-US" w:bidi="ar-SA"/>
      </w:rPr>
    </w:lvl>
    <w:lvl w:ilvl="6">
      <w:numFmt w:val="bullet"/>
      <w:lvlText w:val="•"/>
      <w:lvlJc w:val="left"/>
      <w:pPr>
        <w:ind w:left="4010" w:hanging="204"/>
      </w:pPr>
      <w:rPr>
        <w:rFonts w:hint="default"/>
        <w:lang w:val="sq-AL" w:eastAsia="en-US" w:bidi="ar-SA"/>
      </w:rPr>
    </w:lvl>
    <w:lvl w:ilvl="7">
      <w:numFmt w:val="bullet"/>
      <w:lvlText w:val="•"/>
      <w:lvlJc w:val="left"/>
      <w:pPr>
        <w:ind w:left="4645" w:hanging="204"/>
      </w:pPr>
      <w:rPr>
        <w:rFonts w:hint="default"/>
        <w:lang w:val="sq-AL" w:eastAsia="en-US" w:bidi="ar-SA"/>
      </w:rPr>
    </w:lvl>
    <w:lvl w:ilvl="8">
      <w:numFmt w:val="bullet"/>
      <w:lvlText w:val="•"/>
      <w:lvlJc w:val="left"/>
      <w:pPr>
        <w:ind w:left="5280" w:hanging="204"/>
      </w:pPr>
      <w:rPr>
        <w:rFonts w:hint="default"/>
        <w:lang w:val="sq-AL" w:eastAsia="en-US" w:bidi="ar-SA"/>
      </w:rPr>
    </w:lvl>
  </w:abstractNum>
  <w:abstractNum w:abstractNumId="20" w15:restartNumberingAfterBreak="0">
    <w:nsid w:val="069E04F6"/>
    <w:multiLevelType w:val="multilevel"/>
    <w:tmpl w:val="069E04F6"/>
    <w:lvl w:ilvl="0">
      <w:numFmt w:val="bullet"/>
      <w:lvlText w:val="•"/>
      <w:lvlJc w:val="left"/>
      <w:pPr>
        <w:ind w:left="208" w:hanging="129"/>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29"/>
      </w:pPr>
      <w:rPr>
        <w:rFonts w:hint="default"/>
        <w:lang w:val="sq-AL" w:eastAsia="en-US" w:bidi="ar-SA"/>
      </w:rPr>
    </w:lvl>
    <w:lvl w:ilvl="2">
      <w:numFmt w:val="bullet"/>
      <w:lvlText w:val="•"/>
      <w:lvlJc w:val="left"/>
      <w:pPr>
        <w:ind w:left="1470" w:hanging="129"/>
      </w:pPr>
      <w:rPr>
        <w:rFonts w:hint="default"/>
        <w:lang w:val="sq-AL" w:eastAsia="en-US" w:bidi="ar-SA"/>
      </w:rPr>
    </w:lvl>
    <w:lvl w:ilvl="3">
      <w:numFmt w:val="bullet"/>
      <w:lvlText w:val="•"/>
      <w:lvlJc w:val="left"/>
      <w:pPr>
        <w:ind w:left="2105" w:hanging="129"/>
      </w:pPr>
      <w:rPr>
        <w:rFonts w:hint="default"/>
        <w:lang w:val="sq-AL" w:eastAsia="en-US" w:bidi="ar-SA"/>
      </w:rPr>
    </w:lvl>
    <w:lvl w:ilvl="4">
      <w:numFmt w:val="bullet"/>
      <w:lvlText w:val="•"/>
      <w:lvlJc w:val="left"/>
      <w:pPr>
        <w:ind w:left="2740" w:hanging="129"/>
      </w:pPr>
      <w:rPr>
        <w:rFonts w:hint="default"/>
        <w:lang w:val="sq-AL" w:eastAsia="en-US" w:bidi="ar-SA"/>
      </w:rPr>
    </w:lvl>
    <w:lvl w:ilvl="5">
      <w:numFmt w:val="bullet"/>
      <w:lvlText w:val="•"/>
      <w:lvlJc w:val="left"/>
      <w:pPr>
        <w:ind w:left="3375" w:hanging="129"/>
      </w:pPr>
      <w:rPr>
        <w:rFonts w:hint="default"/>
        <w:lang w:val="sq-AL" w:eastAsia="en-US" w:bidi="ar-SA"/>
      </w:rPr>
    </w:lvl>
    <w:lvl w:ilvl="6">
      <w:numFmt w:val="bullet"/>
      <w:lvlText w:val="•"/>
      <w:lvlJc w:val="left"/>
      <w:pPr>
        <w:ind w:left="4010" w:hanging="129"/>
      </w:pPr>
      <w:rPr>
        <w:rFonts w:hint="default"/>
        <w:lang w:val="sq-AL" w:eastAsia="en-US" w:bidi="ar-SA"/>
      </w:rPr>
    </w:lvl>
    <w:lvl w:ilvl="7">
      <w:numFmt w:val="bullet"/>
      <w:lvlText w:val="•"/>
      <w:lvlJc w:val="left"/>
      <w:pPr>
        <w:ind w:left="4645" w:hanging="129"/>
      </w:pPr>
      <w:rPr>
        <w:rFonts w:hint="default"/>
        <w:lang w:val="sq-AL" w:eastAsia="en-US" w:bidi="ar-SA"/>
      </w:rPr>
    </w:lvl>
    <w:lvl w:ilvl="8">
      <w:numFmt w:val="bullet"/>
      <w:lvlText w:val="•"/>
      <w:lvlJc w:val="left"/>
      <w:pPr>
        <w:ind w:left="5280" w:hanging="129"/>
      </w:pPr>
      <w:rPr>
        <w:rFonts w:hint="default"/>
        <w:lang w:val="sq-AL" w:eastAsia="en-US" w:bidi="ar-SA"/>
      </w:rPr>
    </w:lvl>
  </w:abstractNum>
  <w:abstractNum w:abstractNumId="21" w15:restartNumberingAfterBreak="0">
    <w:nsid w:val="06CC60F5"/>
    <w:multiLevelType w:val="multilevel"/>
    <w:tmpl w:val="06CC60F5"/>
    <w:lvl w:ilvl="0">
      <w:start w:val="1"/>
      <w:numFmt w:val="bullet"/>
      <w:lvlText w:val=""/>
      <w:lvlJc w:val="left"/>
      <w:pPr>
        <w:ind w:left="2250" w:hanging="360"/>
      </w:pPr>
      <w:rPr>
        <w:rFonts w:ascii="Wingdings" w:hAnsi="Wingdings" w:hint="default"/>
      </w:rPr>
    </w:lvl>
    <w:lvl w:ilvl="1">
      <w:start w:val="1"/>
      <w:numFmt w:val="bullet"/>
      <w:lvlText w:val="o"/>
      <w:lvlJc w:val="left"/>
      <w:pPr>
        <w:ind w:left="2970" w:hanging="360"/>
      </w:pPr>
      <w:rPr>
        <w:rFonts w:ascii="Courier New" w:hAnsi="Courier New" w:cs="Courier New" w:hint="default"/>
      </w:rPr>
    </w:lvl>
    <w:lvl w:ilvl="2">
      <w:start w:val="1"/>
      <w:numFmt w:val="bullet"/>
      <w:lvlText w:val=""/>
      <w:lvlJc w:val="left"/>
      <w:pPr>
        <w:ind w:left="3690" w:hanging="360"/>
      </w:pPr>
      <w:rPr>
        <w:rFonts w:ascii="Wingdings" w:hAnsi="Wingdings" w:hint="default"/>
      </w:rPr>
    </w:lvl>
    <w:lvl w:ilvl="3">
      <w:start w:val="1"/>
      <w:numFmt w:val="bullet"/>
      <w:lvlText w:val=""/>
      <w:lvlJc w:val="left"/>
      <w:pPr>
        <w:ind w:left="4410" w:hanging="360"/>
      </w:pPr>
      <w:rPr>
        <w:rFonts w:ascii="Symbol" w:hAnsi="Symbol" w:hint="default"/>
      </w:rPr>
    </w:lvl>
    <w:lvl w:ilvl="4">
      <w:start w:val="1"/>
      <w:numFmt w:val="bullet"/>
      <w:lvlText w:val="o"/>
      <w:lvlJc w:val="left"/>
      <w:pPr>
        <w:ind w:left="5130" w:hanging="360"/>
      </w:pPr>
      <w:rPr>
        <w:rFonts w:ascii="Courier New" w:hAnsi="Courier New" w:cs="Courier New" w:hint="default"/>
      </w:rPr>
    </w:lvl>
    <w:lvl w:ilvl="5">
      <w:start w:val="1"/>
      <w:numFmt w:val="bullet"/>
      <w:lvlText w:val=""/>
      <w:lvlJc w:val="left"/>
      <w:pPr>
        <w:ind w:left="5850" w:hanging="360"/>
      </w:pPr>
      <w:rPr>
        <w:rFonts w:ascii="Wingdings" w:hAnsi="Wingdings" w:hint="default"/>
      </w:rPr>
    </w:lvl>
    <w:lvl w:ilvl="6">
      <w:start w:val="1"/>
      <w:numFmt w:val="bullet"/>
      <w:lvlText w:val=""/>
      <w:lvlJc w:val="left"/>
      <w:pPr>
        <w:ind w:left="6570" w:hanging="360"/>
      </w:pPr>
      <w:rPr>
        <w:rFonts w:ascii="Symbol" w:hAnsi="Symbol" w:hint="default"/>
      </w:rPr>
    </w:lvl>
    <w:lvl w:ilvl="7">
      <w:start w:val="1"/>
      <w:numFmt w:val="bullet"/>
      <w:lvlText w:val="o"/>
      <w:lvlJc w:val="left"/>
      <w:pPr>
        <w:ind w:left="7290" w:hanging="360"/>
      </w:pPr>
      <w:rPr>
        <w:rFonts w:ascii="Courier New" w:hAnsi="Courier New" w:cs="Courier New" w:hint="default"/>
      </w:rPr>
    </w:lvl>
    <w:lvl w:ilvl="8">
      <w:start w:val="1"/>
      <w:numFmt w:val="bullet"/>
      <w:lvlText w:val=""/>
      <w:lvlJc w:val="left"/>
      <w:pPr>
        <w:ind w:left="8010" w:hanging="360"/>
      </w:pPr>
      <w:rPr>
        <w:rFonts w:ascii="Wingdings" w:hAnsi="Wingdings" w:hint="default"/>
      </w:rPr>
    </w:lvl>
  </w:abstractNum>
  <w:abstractNum w:abstractNumId="22" w15:restartNumberingAfterBreak="0">
    <w:nsid w:val="07242B93"/>
    <w:multiLevelType w:val="multilevel"/>
    <w:tmpl w:val="07242B93"/>
    <w:lvl w:ilvl="0">
      <w:numFmt w:val="bullet"/>
      <w:lvlText w:val="•"/>
      <w:lvlJc w:val="left"/>
      <w:pPr>
        <w:ind w:left="208" w:hanging="121"/>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21"/>
      </w:pPr>
      <w:rPr>
        <w:rFonts w:hint="default"/>
        <w:lang w:val="sq-AL" w:eastAsia="en-US" w:bidi="ar-SA"/>
      </w:rPr>
    </w:lvl>
    <w:lvl w:ilvl="2">
      <w:numFmt w:val="bullet"/>
      <w:lvlText w:val="•"/>
      <w:lvlJc w:val="left"/>
      <w:pPr>
        <w:ind w:left="1470" w:hanging="121"/>
      </w:pPr>
      <w:rPr>
        <w:rFonts w:hint="default"/>
        <w:lang w:val="sq-AL" w:eastAsia="en-US" w:bidi="ar-SA"/>
      </w:rPr>
    </w:lvl>
    <w:lvl w:ilvl="3">
      <w:numFmt w:val="bullet"/>
      <w:lvlText w:val="•"/>
      <w:lvlJc w:val="left"/>
      <w:pPr>
        <w:ind w:left="2105" w:hanging="121"/>
      </w:pPr>
      <w:rPr>
        <w:rFonts w:hint="default"/>
        <w:lang w:val="sq-AL" w:eastAsia="en-US" w:bidi="ar-SA"/>
      </w:rPr>
    </w:lvl>
    <w:lvl w:ilvl="4">
      <w:numFmt w:val="bullet"/>
      <w:lvlText w:val="•"/>
      <w:lvlJc w:val="left"/>
      <w:pPr>
        <w:ind w:left="2740" w:hanging="121"/>
      </w:pPr>
      <w:rPr>
        <w:rFonts w:hint="default"/>
        <w:lang w:val="sq-AL" w:eastAsia="en-US" w:bidi="ar-SA"/>
      </w:rPr>
    </w:lvl>
    <w:lvl w:ilvl="5">
      <w:numFmt w:val="bullet"/>
      <w:lvlText w:val="•"/>
      <w:lvlJc w:val="left"/>
      <w:pPr>
        <w:ind w:left="3375" w:hanging="121"/>
      </w:pPr>
      <w:rPr>
        <w:rFonts w:hint="default"/>
        <w:lang w:val="sq-AL" w:eastAsia="en-US" w:bidi="ar-SA"/>
      </w:rPr>
    </w:lvl>
    <w:lvl w:ilvl="6">
      <w:numFmt w:val="bullet"/>
      <w:lvlText w:val="•"/>
      <w:lvlJc w:val="left"/>
      <w:pPr>
        <w:ind w:left="4010" w:hanging="121"/>
      </w:pPr>
      <w:rPr>
        <w:rFonts w:hint="default"/>
        <w:lang w:val="sq-AL" w:eastAsia="en-US" w:bidi="ar-SA"/>
      </w:rPr>
    </w:lvl>
    <w:lvl w:ilvl="7">
      <w:numFmt w:val="bullet"/>
      <w:lvlText w:val="•"/>
      <w:lvlJc w:val="left"/>
      <w:pPr>
        <w:ind w:left="4645" w:hanging="121"/>
      </w:pPr>
      <w:rPr>
        <w:rFonts w:hint="default"/>
        <w:lang w:val="sq-AL" w:eastAsia="en-US" w:bidi="ar-SA"/>
      </w:rPr>
    </w:lvl>
    <w:lvl w:ilvl="8">
      <w:numFmt w:val="bullet"/>
      <w:lvlText w:val="•"/>
      <w:lvlJc w:val="left"/>
      <w:pPr>
        <w:ind w:left="5280" w:hanging="121"/>
      </w:pPr>
      <w:rPr>
        <w:rFonts w:hint="default"/>
        <w:lang w:val="sq-AL" w:eastAsia="en-US" w:bidi="ar-SA"/>
      </w:rPr>
    </w:lvl>
  </w:abstractNum>
  <w:abstractNum w:abstractNumId="23" w15:restartNumberingAfterBreak="0">
    <w:nsid w:val="076905E5"/>
    <w:multiLevelType w:val="multilevel"/>
    <w:tmpl w:val="076905E5"/>
    <w:lvl w:ilvl="0">
      <w:numFmt w:val="bullet"/>
      <w:lvlText w:val="•"/>
      <w:lvlJc w:val="left"/>
      <w:pPr>
        <w:ind w:left="208" w:hanging="138"/>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38"/>
      </w:pPr>
      <w:rPr>
        <w:rFonts w:hint="default"/>
        <w:lang w:val="sq-AL" w:eastAsia="en-US" w:bidi="ar-SA"/>
      </w:rPr>
    </w:lvl>
    <w:lvl w:ilvl="2">
      <w:numFmt w:val="bullet"/>
      <w:lvlText w:val="•"/>
      <w:lvlJc w:val="left"/>
      <w:pPr>
        <w:ind w:left="1470" w:hanging="138"/>
      </w:pPr>
      <w:rPr>
        <w:rFonts w:hint="default"/>
        <w:lang w:val="sq-AL" w:eastAsia="en-US" w:bidi="ar-SA"/>
      </w:rPr>
    </w:lvl>
    <w:lvl w:ilvl="3">
      <w:numFmt w:val="bullet"/>
      <w:lvlText w:val="•"/>
      <w:lvlJc w:val="left"/>
      <w:pPr>
        <w:ind w:left="2105" w:hanging="138"/>
      </w:pPr>
      <w:rPr>
        <w:rFonts w:hint="default"/>
        <w:lang w:val="sq-AL" w:eastAsia="en-US" w:bidi="ar-SA"/>
      </w:rPr>
    </w:lvl>
    <w:lvl w:ilvl="4">
      <w:numFmt w:val="bullet"/>
      <w:lvlText w:val="•"/>
      <w:lvlJc w:val="left"/>
      <w:pPr>
        <w:ind w:left="2740" w:hanging="138"/>
      </w:pPr>
      <w:rPr>
        <w:rFonts w:hint="default"/>
        <w:lang w:val="sq-AL" w:eastAsia="en-US" w:bidi="ar-SA"/>
      </w:rPr>
    </w:lvl>
    <w:lvl w:ilvl="5">
      <w:numFmt w:val="bullet"/>
      <w:lvlText w:val="•"/>
      <w:lvlJc w:val="left"/>
      <w:pPr>
        <w:ind w:left="3375" w:hanging="138"/>
      </w:pPr>
      <w:rPr>
        <w:rFonts w:hint="default"/>
        <w:lang w:val="sq-AL" w:eastAsia="en-US" w:bidi="ar-SA"/>
      </w:rPr>
    </w:lvl>
    <w:lvl w:ilvl="6">
      <w:numFmt w:val="bullet"/>
      <w:lvlText w:val="•"/>
      <w:lvlJc w:val="left"/>
      <w:pPr>
        <w:ind w:left="4010" w:hanging="138"/>
      </w:pPr>
      <w:rPr>
        <w:rFonts w:hint="default"/>
        <w:lang w:val="sq-AL" w:eastAsia="en-US" w:bidi="ar-SA"/>
      </w:rPr>
    </w:lvl>
    <w:lvl w:ilvl="7">
      <w:numFmt w:val="bullet"/>
      <w:lvlText w:val="•"/>
      <w:lvlJc w:val="left"/>
      <w:pPr>
        <w:ind w:left="4645" w:hanging="138"/>
      </w:pPr>
      <w:rPr>
        <w:rFonts w:hint="default"/>
        <w:lang w:val="sq-AL" w:eastAsia="en-US" w:bidi="ar-SA"/>
      </w:rPr>
    </w:lvl>
    <w:lvl w:ilvl="8">
      <w:numFmt w:val="bullet"/>
      <w:lvlText w:val="•"/>
      <w:lvlJc w:val="left"/>
      <w:pPr>
        <w:ind w:left="5280" w:hanging="138"/>
      </w:pPr>
      <w:rPr>
        <w:rFonts w:hint="default"/>
        <w:lang w:val="sq-AL" w:eastAsia="en-US" w:bidi="ar-SA"/>
      </w:rPr>
    </w:lvl>
  </w:abstractNum>
  <w:abstractNum w:abstractNumId="24" w15:restartNumberingAfterBreak="0">
    <w:nsid w:val="07736D77"/>
    <w:multiLevelType w:val="multilevel"/>
    <w:tmpl w:val="07736D77"/>
    <w:lvl w:ilvl="0">
      <w:start w:val="1"/>
      <w:numFmt w:val="bullet"/>
      <w:lvlText w:val=""/>
      <w:lvlJc w:val="left"/>
      <w:pPr>
        <w:ind w:left="2133" w:hanging="360"/>
      </w:pPr>
      <w:rPr>
        <w:rFonts w:ascii="Wingdings" w:hAnsi="Wingdings" w:hint="default"/>
      </w:rPr>
    </w:lvl>
    <w:lvl w:ilvl="1">
      <w:start w:val="1"/>
      <w:numFmt w:val="bullet"/>
      <w:lvlText w:val="o"/>
      <w:lvlJc w:val="left"/>
      <w:pPr>
        <w:ind w:left="2853" w:hanging="360"/>
      </w:pPr>
      <w:rPr>
        <w:rFonts w:ascii="Courier New" w:hAnsi="Courier New" w:cs="Courier New" w:hint="default"/>
      </w:rPr>
    </w:lvl>
    <w:lvl w:ilvl="2">
      <w:start w:val="1"/>
      <w:numFmt w:val="bullet"/>
      <w:lvlText w:val=""/>
      <w:lvlJc w:val="left"/>
      <w:pPr>
        <w:ind w:left="3573" w:hanging="360"/>
      </w:pPr>
      <w:rPr>
        <w:rFonts w:ascii="Wingdings" w:hAnsi="Wingdings" w:hint="default"/>
      </w:rPr>
    </w:lvl>
    <w:lvl w:ilvl="3">
      <w:start w:val="1"/>
      <w:numFmt w:val="bullet"/>
      <w:lvlText w:val=""/>
      <w:lvlJc w:val="left"/>
      <w:pPr>
        <w:ind w:left="4293" w:hanging="360"/>
      </w:pPr>
      <w:rPr>
        <w:rFonts w:ascii="Symbol" w:hAnsi="Symbol" w:hint="default"/>
      </w:rPr>
    </w:lvl>
    <w:lvl w:ilvl="4">
      <w:start w:val="1"/>
      <w:numFmt w:val="bullet"/>
      <w:lvlText w:val="o"/>
      <w:lvlJc w:val="left"/>
      <w:pPr>
        <w:ind w:left="5013" w:hanging="360"/>
      </w:pPr>
      <w:rPr>
        <w:rFonts w:ascii="Courier New" w:hAnsi="Courier New" w:cs="Courier New" w:hint="default"/>
      </w:rPr>
    </w:lvl>
    <w:lvl w:ilvl="5">
      <w:start w:val="1"/>
      <w:numFmt w:val="bullet"/>
      <w:lvlText w:val=""/>
      <w:lvlJc w:val="left"/>
      <w:pPr>
        <w:ind w:left="5733" w:hanging="360"/>
      </w:pPr>
      <w:rPr>
        <w:rFonts w:ascii="Wingdings" w:hAnsi="Wingdings" w:hint="default"/>
      </w:rPr>
    </w:lvl>
    <w:lvl w:ilvl="6">
      <w:start w:val="1"/>
      <w:numFmt w:val="bullet"/>
      <w:lvlText w:val=""/>
      <w:lvlJc w:val="left"/>
      <w:pPr>
        <w:ind w:left="6453" w:hanging="360"/>
      </w:pPr>
      <w:rPr>
        <w:rFonts w:ascii="Symbol" w:hAnsi="Symbol" w:hint="default"/>
      </w:rPr>
    </w:lvl>
    <w:lvl w:ilvl="7">
      <w:start w:val="1"/>
      <w:numFmt w:val="bullet"/>
      <w:lvlText w:val="o"/>
      <w:lvlJc w:val="left"/>
      <w:pPr>
        <w:ind w:left="7173" w:hanging="360"/>
      </w:pPr>
      <w:rPr>
        <w:rFonts w:ascii="Courier New" w:hAnsi="Courier New" w:cs="Courier New" w:hint="default"/>
      </w:rPr>
    </w:lvl>
    <w:lvl w:ilvl="8">
      <w:start w:val="1"/>
      <w:numFmt w:val="bullet"/>
      <w:lvlText w:val=""/>
      <w:lvlJc w:val="left"/>
      <w:pPr>
        <w:ind w:left="7893" w:hanging="360"/>
      </w:pPr>
      <w:rPr>
        <w:rFonts w:ascii="Wingdings" w:hAnsi="Wingdings" w:hint="default"/>
      </w:rPr>
    </w:lvl>
  </w:abstractNum>
  <w:abstractNum w:abstractNumId="25" w15:restartNumberingAfterBreak="0">
    <w:nsid w:val="089738C2"/>
    <w:multiLevelType w:val="multilevel"/>
    <w:tmpl w:val="089738C2"/>
    <w:lvl w:ilvl="0">
      <w:start w:val="3"/>
      <w:numFmt w:val="bullet"/>
      <w:lvlText w:val="•"/>
      <w:lvlJc w:val="left"/>
      <w:pPr>
        <w:ind w:left="208" w:hanging="140"/>
      </w:pPr>
      <w:rPr>
        <w:rFonts w:ascii="Arial" w:eastAsia="MS Mincho" w:hAnsi="Arial" w:cs="Arial" w:hint="default"/>
        <w:b w:val="0"/>
        <w:bCs w:val="0"/>
        <w:i w:val="0"/>
        <w:iCs w:val="0"/>
        <w:color w:val="231F20"/>
        <w:spacing w:val="0"/>
        <w:w w:val="99"/>
        <w:sz w:val="20"/>
        <w:szCs w:val="20"/>
        <w:lang w:val="sq-AL" w:eastAsia="en-US" w:bidi="ar-SA"/>
      </w:rPr>
    </w:lvl>
    <w:lvl w:ilvl="1">
      <w:numFmt w:val="bullet"/>
      <w:lvlText w:val="•"/>
      <w:lvlJc w:val="left"/>
      <w:pPr>
        <w:ind w:left="835" w:hanging="140"/>
      </w:pPr>
      <w:rPr>
        <w:rFonts w:hint="default"/>
        <w:lang w:val="sq-AL" w:eastAsia="en-US" w:bidi="ar-SA"/>
      </w:rPr>
    </w:lvl>
    <w:lvl w:ilvl="2">
      <w:numFmt w:val="bullet"/>
      <w:lvlText w:val="•"/>
      <w:lvlJc w:val="left"/>
      <w:pPr>
        <w:ind w:left="1470" w:hanging="140"/>
      </w:pPr>
      <w:rPr>
        <w:rFonts w:hint="default"/>
        <w:lang w:val="sq-AL" w:eastAsia="en-US" w:bidi="ar-SA"/>
      </w:rPr>
    </w:lvl>
    <w:lvl w:ilvl="3">
      <w:numFmt w:val="bullet"/>
      <w:lvlText w:val="•"/>
      <w:lvlJc w:val="left"/>
      <w:pPr>
        <w:ind w:left="2105" w:hanging="140"/>
      </w:pPr>
      <w:rPr>
        <w:rFonts w:hint="default"/>
        <w:lang w:val="sq-AL" w:eastAsia="en-US" w:bidi="ar-SA"/>
      </w:rPr>
    </w:lvl>
    <w:lvl w:ilvl="4">
      <w:numFmt w:val="bullet"/>
      <w:lvlText w:val="•"/>
      <w:lvlJc w:val="left"/>
      <w:pPr>
        <w:ind w:left="2740" w:hanging="140"/>
      </w:pPr>
      <w:rPr>
        <w:rFonts w:hint="default"/>
        <w:lang w:val="sq-AL" w:eastAsia="en-US" w:bidi="ar-SA"/>
      </w:rPr>
    </w:lvl>
    <w:lvl w:ilvl="5">
      <w:numFmt w:val="bullet"/>
      <w:lvlText w:val="•"/>
      <w:lvlJc w:val="left"/>
      <w:pPr>
        <w:ind w:left="3375" w:hanging="140"/>
      </w:pPr>
      <w:rPr>
        <w:rFonts w:hint="default"/>
        <w:lang w:val="sq-AL" w:eastAsia="en-US" w:bidi="ar-SA"/>
      </w:rPr>
    </w:lvl>
    <w:lvl w:ilvl="6">
      <w:numFmt w:val="bullet"/>
      <w:lvlText w:val="•"/>
      <w:lvlJc w:val="left"/>
      <w:pPr>
        <w:ind w:left="4010" w:hanging="140"/>
      </w:pPr>
      <w:rPr>
        <w:rFonts w:hint="default"/>
        <w:lang w:val="sq-AL" w:eastAsia="en-US" w:bidi="ar-SA"/>
      </w:rPr>
    </w:lvl>
    <w:lvl w:ilvl="7">
      <w:numFmt w:val="bullet"/>
      <w:lvlText w:val="•"/>
      <w:lvlJc w:val="left"/>
      <w:pPr>
        <w:ind w:left="4645" w:hanging="140"/>
      </w:pPr>
      <w:rPr>
        <w:rFonts w:hint="default"/>
        <w:lang w:val="sq-AL" w:eastAsia="en-US" w:bidi="ar-SA"/>
      </w:rPr>
    </w:lvl>
    <w:lvl w:ilvl="8">
      <w:numFmt w:val="bullet"/>
      <w:lvlText w:val="•"/>
      <w:lvlJc w:val="left"/>
      <w:pPr>
        <w:ind w:left="5280" w:hanging="140"/>
      </w:pPr>
      <w:rPr>
        <w:rFonts w:hint="default"/>
        <w:lang w:val="sq-AL" w:eastAsia="en-US" w:bidi="ar-SA"/>
      </w:rPr>
    </w:lvl>
  </w:abstractNum>
  <w:abstractNum w:abstractNumId="26" w15:restartNumberingAfterBreak="0">
    <w:nsid w:val="098F7528"/>
    <w:multiLevelType w:val="multilevel"/>
    <w:tmpl w:val="098F7528"/>
    <w:lvl w:ilvl="0">
      <w:numFmt w:val="bullet"/>
      <w:lvlText w:val="•"/>
      <w:lvlJc w:val="left"/>
      <w:pPr>
        <w:ind w:left="262" w:hanging="163"/>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89" w:hanging="163"/>
      </w:pPr>
      <w:rPr>
        <w:rFonts w:hint="default"/>
        <w:lang w:val="sq-AL" w:eastAsia="en-US" w:bidi="ar-SA"/>
      </w:rPr>
    </w:lvl>
    <w:lvl w:ilvl="2">
      <w:numFmt w:val="bullet"/>
      <w:lvlText w:val="•"/>
      <w:lvlJc w:val="left"/>
      <w:pPr>
        <w:ind w:left="1518" w:hanging="163"/>
      </w:pPr>
      <w:rPr>
        <w:rFonts w:hint="default"/>
        <w:lang w:val="sq-AL" w:eastAsia="en-US" w:bidi="ar-SA"/>
      </w:rPr>
    </w:lvl>
    <w:lvl w:ilvl="3">
      <w:numFmt w:val="bullet"/>
      <w:lvlText w:val="•"/>
      <w:lvlJc w:val="left"/>
      <w:pPr>
        <w:ind w:left="2147" w:hanging="163"/>
      </w:pPr>
      <w:rPr>
        <w:rFonts w:hint="default"/>
        <w:lang w:val="sq-AL" w:eastAsia="en-US" w:bidi="ar-SA"/>
      </w:rPr>
    </w:lvl>
    <w:lvl w:ilvl="4">
      <w:numFmt w:val="bullet"/>
      <w:lvlText w:val="•"/>
      <w:lvlJc w:val="left"/>
      <w:pPr>
        <w:ind w:left="2776" w:hanging="163"/>
      </w:pPr>
      <w:rPr>
        <w:rFonts w:hint="default"/>
        <w:lang w:val="sq-AL" w:eastAsia="en-US" w:bidi="ar-SA"/>
      </w:rPr>
    </w:lvl>
    <w:lvl w:ilvl="5">
      <w:numFmt w:val="bullet"/>
      <w:lvlText w:val="•"/>
      <w:lvlJc w:val="left"/>
      <w:pPr>
        <w:ind w:left="3405" w:hanging="163"/>
      </w:pPr>
      <w:rPr>
        <w:rFonts w:hint="default"/>
        <w:lang w:val="sq-AL" w:eastAsia="en-US" w:bidi="ar-SA"/>
      </w:rPr>
    </w:lvl>
    <w:lvl w:ilvl="6">
      <w:numFmt w:val="bullet"/>
      <w:lvlText w:val="•"/>
      <w:lvlJc w:val="left"/>
      <w:pPr>
        <w:ind w:left="4034" w:hanging="163"/>
      </w:pPr>
      <w:rPr>
        <w:rFonts w:hint="default"/>
        <w:lang w:val="sq-AL" w:eastAsia="en-US" w:bidi="ar-SA"/>
      </w:rPr>
    </w:lvl>
    <w:lvl w:ilvl="7">
      <w:numFmt w:val="bullet"/>
      <w:lvlText w:val="•"/>
      <w:lvlJc w:val="left"/>
      <w:pPr>
        <w:ind w:left="4663" w:hanging="163"/>
      </w:pPr>
      <w:rPr>
        <w:rFonts w:hint="default"/>
        <w:lang w:val="sq-AL" w:eastAsia="en-US" w:bidi="ar-SA"/>
      </w:rPr>
    </w:lvl>
    <w:lvl w:ilvl="8">
      <w:numFmt w:val="bullet"/>
      <w:lvlText w:val="•"/>
      <w:lvlJc w:val="left"/>
      <w:pPr>
        <w:ind w:left="5292" w:hanging="163"/>
      </w:pPr>
      <w:rPr>
        <w:rFonts w:hint="default"/>
        <w:lang w:val="sq-AL" w:eastAsia="en-US" w:bidi="ar-SA"/>
      </w:rPr>
    </w:lvl>
  </w:abstractNum>
  <w:abstractNum w:abstractNumId="27" w15:restartNumberingAfterBreak="0">
    <w:nsid w:val="0A772EC5"/>
    <w:multiLevelType w:val="multilevel"/>
    <w:tmpl w:val="0A772EC5"/>
    <w:lvl w:ilvl="0">
      <w:start w:val="1"/>
      <w:numFmt w:val="bullet"/>
      <w:lvlText w:val=""/>
      <w:lvlJc w:val="left"/>
      <w:pPr>
        <w:ind w:left="283" w:hanging="151"/>
      </w:pPr>
      <w:rPr>
        <w:rFonts w:ascii="Wingdings" w:hAnsi="Wingdings" w:hint="default"/>
        <w:b w:val="0"/>
        <w:bCs w:val="0"/>
        <w:i w:val="0"/>
        <w:iCs w:val="0"/>
        <w:color w:val="231F20"/>
        <w:spacing w:val="0"/>
        <w:w w:val="99"/>
        <w:sz w:val="24"/>
        <w:szCs w:val="24"/>
        <w:lang w:val="sq-AL" w:eastAsia="en-US" w:bidi="ar-SA"/>
      </w:rPr>
    </w:lvl>
    <w:lvl w:ilvl="1">
      <w:numFmt w:val="bullet"/>
      <w:lvlText w:val="•"/>
      <w:lvlJc w:val="left"/>
      <w:pPr>
        <w:ind w:left="434" w:hanging="151"/>
      </w:pPr>
      <w:rPr>
        <w:rFonts w:ascii="Microsoft Sans Serif" w:eastAsia="Microsoft Sans Serif" w:hAnsi="Microsoft Sans Serif" w:cs="Microsoft Sans Serif" w:hint="default"/>
        <w:b w:val="0"/>
        <w:bCs w:val="0"/>
        <w:i w:val="0"/>
        <w:iCs w:val="0"/>
        <w:color w:val="231F20"/>
        <w:spacing w:val="0"/>
        <w:w w:val="99"/>
        <w:sz w:val="24"/>
        <w:szCs w:val="24"/>
        <w:lang w:val="sq-AL" w:eastAsia="en-US" w:bidi="ar-SA"/>
      </w:rPr>
    </w:lvl>
    <w:lvl w:ilvl="2">
      <w:numFmt w:val="bullet"/>
      <w:lvlText w:val="•"/>
      <w:lvlJc w:val="left"/>
      <w:pPr>
        <w:ind w:left="850" w:hanging="151"/>
      </w:pPr>
      <w:rPr>
        <w:rFonts w:ascii="Microsoft Sans Serif" w:eastAsia="Microsoft Sans Serif" w:hAnsi="Microsoft Sans Serif" w:cs="Microsoft Sans Serif" w:hint="default"/>
        <w:b w:val="0"/>
        <w:bCs w:val="0"/>
        <w:i w:val="0"/>
        <w:iCs w:val="0"/>
        <w:color w:val="231F20"/>
        <w:spacing w:val="0"/>
        <w:w w:val="99"/>
        <w:sz w:val="24"/>
        <w:szCs w:val="24"/>
        <w:lang w:val="sq-AL" w:eastAsia="en-US" w:bidi="ar-SA"/>
      </w:rPr>
    </w:lvl>
    <w:lvl w:ilvl="3">
      <w:numFmt w:val="bullet"/>
      <w:lvlText w:val="•"/>
      <w:lvlJc w:val="left"/>
      <w:pPr>
        <w:ind w:left="860" w:hanging="151"/>
      </w:pPr>
      <w:rPr>
        <w:rFonts w:hint="default"/>
        <w:lang w:val="sq-AL" w:eastAsia="en-US" w:bidi="ar-SA"/>
      </w:rPr>
    </w:lvl>
    <w:lvl w:ilvl="4">
      <w:numFmt w:val="bullet"/>
      <w:lvlText w:val="•"/>
      <w:lvlJc w:val="left"/>
      <w:pPr>
        <w:ind w:left="2357" w:hanging="151"/>
      </w:pPr>
      <w:rPr>
        <w:rFonts w:hint="default"/>
        <w:lang w:val="sq-AL" w:eastAsia="en-US" w:bidi="ar-SA"/>
      </w:rPr>
    </w:lvl>
    <w:lvl w:ilvl="5">
      <w:numFmt w:val="bullet"/>
      <w:lvlText w:val="•"/>
      <w:lvlJc w:val="left"/>
      <w:pPr>
        <w:ind w:left="3854" w:hanging="151"/>
      </w:pPr>
      <w:rPr>
        <w:rFonts w:hint="default"/>
        <w:lang w:val="sq-AL" w:eastAsia="en-US" w:bidi="ar-SA"/>
      </w:rPr>
    </w:lvl>
    <w:lvl w:ilvl="6">
      <w:numFmt w:val="bullet"/>
      <w:lvlText w:val="•"/>
      <w:lvlJc w:val="left"/>
      <w:pPr>
        <w:ind w:left="5351" w:hanging="151"/>
      </w:pPr>
      <w:rPr>
        <w:rFonts w:hint="default"/>
        <w:lang w:val="sq-AL" w:eastAsia="en-US" w:bidi="ar-SA"/>
      </w:rPr>
    </w:lvl>
    <w:lvl w:ilvl="7">
      <w:numFmt w:val="bullet"/>
      <w:lvlText w:val="•"/>
      <w:lvlJc w:val="left"/>
      <w:pPr>
        <w:ind w:left="6848" w:hanging="151"/>
      </w:pPr>
      <w:rPr>
        <w:rFonts w:hint="default"/>
        <w:lang w:val="sq-AL" w:eastAsia="en-US" w:bidi="ar-SA"/>
      </w:rPr>
    </w:lvl>
    <w:lvl w:ilvl="8">
      <w:numFmt w:val="bullet"/>
      <w:lvlText w:val="•"/>
      <w:lvlJc w:val="left"/>
      <w:pPr>
        <w:ind w:left="8345" w:hanging="151"/>
      </w:pPr>
      <w:rPr>
        <w:rFonts w:hint="default"/>
        <w:lang w:val="sq-AL" w:eastAsia="en-US" w:bidi="ar-SA"/>
      </w:rPr>
    </w:lvl>
  </w:abstractNum>
  <w:abstractNum w:abstractNumId="28" w15:restartNumberingAfterBreak="0">
    <w:nsid w:val="0AB15B5C"/>
    <w:multiLevelType w:val="multilevel"/>
    <w:tmpl w:val="0AB15B5C"/>
    <w:lvl w:ilvl="0">
      <w:start w:val="1"/>
      <w:numFmt w:val="bullet"/>
      <w:lvlText w:val=""/>
      <w:lvlJc w:val="left"/>
      <w:pPr>
        <w:ind w:left="1987" w:hanging="360"/>
      </w:pPr>
      <w:rPr>
        <w:rFonts w:ascii="Wingdings" w:hAnsi="Wingdings" w:hint="default"/>
      </w:rPr>
    </w:lvl>
    <w:lvl w:ilvl="1">
      <w:start w:val="1"/>
      <w:numFmt w:val="bullet"/>
      <w:lvlText w:val="o"/>
      <w:lvlJc w:val="left"/>
      <w:pPr>
        <w:ind w:left="2707" w:hanging="360"/>
      </w:pPr>
      <w:rPr>
        <w:rFonts w:ascii="Courier New" w:hAnsi="Courier New" w:cs="Courier New" w:hint="default"/>
      </w:rPr>
    </w:lvl>
    <w:lvl w:ilvl="2">
      <w:start w:val="1"/>
      <w:numFmt w:val="bullet"/>
      <w:lvlText w:val=""/>
      <w:lvlJc w:val="left"/>
      <w:pPr>
        <w:ind w:left="3427" w:hanging="360"/>
      </w:pPr>
      <w:rPr>
        <w:rFonts w:ascii="Wingdings" w:hAnsi="Wingdings" w:hint="default"/>
      </w:rPr>
    </w:lvl>
    <w:lvl w:ilvl="3">
      <w:start w:val="1"/>
      <w:numFmt w:val="bullet"/>
      <w:lvlText w:val=""/>
      <w:lvlJc w:val="left"/>
      <w:pPr>
        <w:ind w:left="4147" w:hanging="360"/>
      </w:pPr>
      <w:rPr>
        <w:rFonts w:ascii="Symbol" w:hAnsi="Symbol" w:hint="default"/>
      </w:rPr>
    </w:lvl>
    <w:lvl w:ilvl="4">
      <w:start w:val="1"/>
      <w:numFmt w:val="bullet"/>
      <w:lvlText w:val="o"/>
      <w:lvlJc w:val="left"/>
      <w:pPr>
        <w:ind w:left="4867" w:hanging="360"/>
      </w:pPr>
      <w:rPr>
        <w:rFonts w:ascii="Courier New" w:hAnsi="Courier New" w:cs="Courier New" w:hint="default"/>
      </w:rPr>
    </w:lvl>
    <w:lvl w:ilvl="5">
      <w:start w:val="1"/>
      <w:numFmt w:val="bullet"/>
      <w:lvlText w:val=""/>
      <w:lvlJc w:val="left"/>
      <w:pPr>
        <w:ind w:left="5587" w:hanging="360"/>
      </w:pPr>
      <w:rPr>
        <w:rFonts w:ascii="Wingdings" w:hAnsi="Wingdings" w:hint="default"/>
      </w:rPr>
    </w:lvl>
    <w:lvl w:ilvl="6">
      <w:start w:val="1"/>
      <w:numFmt w:val="bullet"/>
      <w:lvlText w:val=""/>
      <w:lvlJc w:val="left"/>
      <w:pPr>
        <w:ind w:left="6307" w:hanging="360"/>
      </w:pPr>
      <w:rPr>
        <w:rFonts w:ascii="Symbol" w:hAnsi="Symbol" w:hint="default"/>
      </w:rPr>
    </w:lvl>
    <w:lvl w:ilvl="7">
      <w:start w:val="1"/>
      <w:numFmt w:val="bullet"/>
      <w:lvlText w:val="o"/>
      <w:lvlJc w:val="left"/>
      <w:pPr>
        <w:ind w:left="7027" w:hanging="360"/>
      </w:pPr>
      <w:rPr>
        <w:rFonts w:ascii="Courier New" w:hAnsi="Courier New" w:cs="Courier New" w:hint="default"/>
      </w:rPr>
    </w:lvl>
    <w:lvl w:ilvl="8">
      <w:start w:val="1"/>
      <w:numFmt w:val="bullet"/>
      <w:lvlText w:val=""/>
      <w:lvlJc w:val="left"/>
      <w:pPr>
        <w:ind w:left="7747" w:hanging="360"/>
      </w:pPr>
      <w:rPr>
        <w:rFonts w:ascii="Wingdings" w:hAnsi="Wingdings" w:hint="default"/>
      </w:rPr>
    </w:lvl>
  </w:abstractNum>
  <w:abstractNum w:abstractNumId="29" w15:restartNumberingAfterBreak="0">
    <w:nsid w:val="0C122F5B"/>
    <w:multiLevelType w:val="multilevel"/>
    <w:tmpl w:val="0C122F5B"/>
    <w:lvl w:ilvl="0">
      <w:numFmt w:val="bullet"/>
      <w:lvlText w:val="•"/>
      <w:lvlJc w:val="left"/>
      <w:pPr>
        <w:ind w:left="208" w:hanging="139"/>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39"/>
      </w:pPr>
      <w:rPr>
        <w:rFonts w:hint="default"/>
        <w:lang w:val="sq-AL" w:eastAsia="en-US" w:bidi="ar-SA"/>
      </w:rPr>
    </w:lvl>
    <w:lvl w:ilvl="2">
      <w:numFmt w:val="bullet"/>
      <w:lvlText w:val="•"/>
      <w:lvlJc w:val="left"/>
      <w:pPr>
        <w:ind w:left="1470" w:hanging="139"/>
      </w:pPr>
      <w:rPr>
        <w:rFonts w:hint="default"/>
        <w:lang w:val="sq-AL" w:eastAsia="en-US" w:bidi="ar-SA"/>
      </w:rPr>
    </w:lvl>
    <w:lvl w:ilvl="3">
      <w:numFmt w:val="bullet"/>
      <w:lvlText w:val="•"/>
      <w:lvlJc w:val="left"/>
      <w:pPr>
        <w:ind w:left="2105" w:hanging="139"/>
      </w:pPr>
      <w:rPr>
        <w:rFonts w:hint="default"/>
        <w:lang w:val="sq-AL" w:eastAsia="en-US" w:bidi="ar-SA"/>
      </w:rPr>
    </w:lvl>
    <w:lvl w:ilvl="4">
      <w:numFmt w:val="bullet"/>
      <w:lvlText w:val="•"/>
      <w:lvlJc w:val="left"/>
      <w:pPr>
        <w:ind w:left="2740" w:hanging="139"/>
      </w:pPr>
      <w:rPr>
        <w:rFonts w:hint="default"/>
        <w:lang w:val="sq-AL" w:eastAsia="en-US" w:bidi="ar-SA"/>
      </w:rPr>
    </w:lvl>
    <w:lvl w:ilvl="5">
      <w:numFmt w:val="bullet"/>
      <w:lvlText w:val="•"/>
      <w:lvlJc w:val="left"/>
      <w:pPr>
        <w:ind w:left="3375" w:hanging="139"/>
      </w:pPr>
      <w:rPr>
        <w:rFonts w:hint="default"/>
        <w:lang w:val="sq-AL" w:eastAsia="en-US" w:bidi="ar-SA"/>
      </w:rPr>
    </w:lvl>
    <w:lvl w:ilvl="6">
      <w:numFmt w:val="bullet"/>
      <w:lvlText w:val="•"/>
      <w:lvlJc w:val="left"/>
      <w:pPr>
        <w:ind w:left="4010" w:hanging="139"/>
      </w:pPr>
      <w:rPr>
        <w:rFonts w:hint="default"/>
        <w:lang w:val="sq-AL" w:eastAsia="en-US" w:bidi="ar-SA"/>
      </w:rPr>
    </w:lvl>
    <w:lvl w:ilvl="7">
      <w:numFmt w:val="bullet"/>
      <w:lvlText w:val="•"/>
      <w:lvlJc w:val="left"/>
      <w:pPr>
        <w:ind w:left="4645" w:hanging="139"/>
      </w:pPr>
      <w:rPr>
        <w:rFonts w:hint="default"/>
        <w:lang w:val="sq-AL" w:eastAsia="en-US" w:bidi="ar-SA"/>
      </w:rPr>
    </w:lvl>
    <w:lvl w:ilvl="8">
      <w:numFmt w:val="bullet"/>
      <w:lvlText w:val="•"/>
      <w:lvlJc w:val="left"/>
      <w:pPr>
        <w:ind w:left="5280" w:hanging="139"/>
      </w:pPr>
      <w:rPr>
        <w:rFonts w:hint="default"/>
        <w:lang w:val="sq-AL" w:eastAsia="en-US" w:bidi="ar-SA"/>
      </w:rPr>
    </w:lvl>
  </w:abstractNum>
  <w:abstractNum w:abstractNumId="30" w15:restartNumberingAfterBreak="0">
    <w:nsid w:val="0C4A2A41"/>
    <w:multiLevelType w:val="multilevel"/>
    <w:tmpl w:val="0C4A2A41"/>
    <w:lvl w:ilvl="0">
      <w:numFmt w:val="bullet"/>
      <w:lvlText w:val="•"/>
      <w:lvlJc w:val="left"/>
      <w:pPr>
        <w:ind w:left="208" w:hanging="175"/>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75"/>
      </w:pPr>
      <w:rPr>
        <w:rFonts w:hint="default"/>
        <w:lang w:val="sq-AL" w:eastAsia="en-US" w:bidi="ar-SA"/>
      </w:rPr>
    </w:lvl>
    <w:lvl w:ilvl="2">
      <w:numFmt w:val="bullet"/>
      <w:lvlText w:val="•"/>
      <w:lvlJc w:val="left"/>
      <w:pPr>
        <w:ind w:left="1470" w:hanging="175"/>
      </w:pPr>
      <w:rPr>
        <w:rFonts w:hint="default"/>
        <w:lang w:val="sq-AL" w:eastAsia="en-US" w:bidi="ar-SA"/>
      </w:rPr>
    </w:lvl>
    <w:lvl w:ilvl="3">
      <w:numFmt w:val="bullet"/>
      <w:lvlText w:val="•"/>
      <w:lvlJc w:val="left"/>
      <w:pPr>
        <w:ind w:left="2105" w:hanging="175"/>
      </w:pPr>
      <w:rPr>
        <w:rFonts w:hint="default"/>
        <w:lang w:val="sq-AL" w:eastAsia="en-US" w:bidi="ar-SA"/>
      </w:rPr>
    </w:lvl>
    <w:lvl w:ilvl="4">
      <w:numFmt w:val="bullet"/>
      <w:lvlText w:val="•"/>
      <w:lvlJc w:val="left"/>
      <w:pPr>
        <w:ind w:left="2740" w:hanging="175"/>
      </w:pPr>
      <w:rPr>
        <w:rFonts w:hint="default"/>
        <w:lang w:val="sq-AL" w:eastAsia="en-US" w:bidi="ar-SA"/>
      </w:rPr>
    </w:lvl>
    <w:lvl w:ilvl="5">
      <w:numFmt w:val="bullet"/>
      <w:lvlText w:val="•"/>
      <w:lvlJc w:val="left"/>
      <w:pPr>
        <w:ind w:left="3375" w:hanging="175"/>
      </w:pPr>
      <w:rPr>
        <w:rFonts w:hint="default"/>
        <w:lang w:val="sq-AL" w:eastAsia="en-US" w:bidi="ar-SA"/>
      </w:rPr>
    </w:lvl>
    <w:lvl w:ilvl="6">
      <w:numFmt w:val="bullet"/>
      <w:lvlText w:val="•"/>
      <w:lvlJc w:val="left"/>
      <w:pPr>
        <w:ind w:left="4010" w:hanging="175"/>
      </w:pPr>
      <w:rPr>
        <w:rFonts w:hint="default"/>
        <w:lang w:val="sq-AL" w:eastAsia="en-US" w:bidi="ar-SA"/>
      </w:rPr>
    </w:lvl>
    <w:lvl w:ilvl="7">
      <w:numFmt w:val="bullet"/>
      <w:lvlText w:val="•"/>
      <w:lvlJc w:val="left"/>
      <w:pPr>
        <w:ind w:left="4645" w:hanging="175"/>
      </w:pPr>
      <w:rPr>
        <w:rFonts w:hint="default"/>
        <w:lang w:val="sq-AL" w:eastAsia="en-US" w:bidi="ar-SA"/>
      </w:rPr>
    </w:lvl>
    <w:lvl w:ilvl="8">
      <w:numFmt w:val="bullet"/>
      <w:lvlText w:val="•"/>
      <w:lvlJc w:val="left"/>
      <w:pPr>
        <w:ind w:left="5280" w:hanging="175"/>
      </w:pPr>
      <w:rPr>
        <w:rFonts w:hint="default"/>
        <w:lang w:val="sq-AL" w:eastAsia="en-US" w:bidi="ar-SA"/>
      </w:rPr>
    </w:lvl>
  </w:abstractNum>
  <w:abstractNum w:abstractNumId="31" w15:restartNumberingAfterBreak="0">
    <w:nsid w:val="0C4C01E4"/>
    <w:multiLevelType w:val="multilevel"/>
    <w:tmpl w:val="0C4C01E4"/>
    <w:lvl w:ilvl="0">
      <w:start w:val="1"/>
      <w:numFmt w:val="bullet"/>
      <w:lvlText w:val=""/>
      <w:lvlJc w:val="left"/>
      <w:pPr>
        <w:ind w:left="1060" w:hanging="360"/>
      </w:pPr>
      <w:rPr>
        <w:rFonts w:ascii="Symbol" w:hAnsi="Symbol" w:hint="default"/>
      </w:rPr>
    </w:lvl>
    <w:lvl w:ilvl="1">
      <w:start w:val="1"/>
      <w:numFmt w:val="bullet"/>
      <w:lvlText w:val="o"/>
      <w:lvlJc w:val="left"/>
      <w:pPr>
        <w:ind w:left="1780" w:hanging="360"/>
      </w:pPr>
      <w:rPr>
        <w:rFonts w:ascii="Courier New" w:hAnsi="Courier New" w:cs="Courier New" w:hint="default"/>
      </w:rPr>
    </w:lvl>
    <w:lvl w:ilvl="2">
      <w:start w:val="1"/>
      <w:numFmt w:val="bullet"/>
      <w:lvlText w:val=""/>
      <w:lvlJc w:val="left"/>
      <w:pPr>
        <w:ind w:left="2500" w:hanging="360"/>
      </w:pPr>
      <w:rPr>
        <w:rFonts w:ascii="Wingdings" w:hAnsi="Wingdings" w:hint="default"/>
      </w:rPr>
    </w:lvl>
    <w:lvl w:ilvl="3">
      <w:start w:val="1"/>
      <w:numFmt w:val="bullet"/>
      <w:lvlText w:val=""/>
      <w:lvlJc w:val="left"/>
      <w:pPr>
        <w:ind w:left="3220" w:hanging="360"/>
      </w:pPr>
      <w:rPr>
        <w:rFonts w:ascii="Symbol" w:hAnsi="Symbol" w:hint="default"/>
      </w:rPr>
    </w:lvl>
    <w:lvl w:ilvl="4">
      <w:start w:val="1"/>
      <w:numFmt w:val="bullet"/>
      <w:lvlText w:val="o"/>
      <w:lvlJc w:val="left"/>
      <w:pPr>
        <w:ind w:left="3940" w:hanging="360"/>
      </w:pPr>
      <w:rPr>
        <w:rFonts w:ascii="Courier New" w:hAnsi="Courier New" w:cs="Courier New" w:hint="default"/>
      </w:rPr>
    </w:lvl>
    <w:lvl w:ilvl="5">
      <w:start w:val="1"/>
      <w:numFmt w:val="bullet"/>
      <w:lvlText w:val=""/>
      <w:lvlJc w:val="left"/>
      <w:pPr>
        <w:ind w:left="4660" w:hanging="360"/>
      </w:pPr>
      <w:rPr>
        <w:rFonts w:ascii="Wingdings" w:hAnsi="Wingdings" w:hint="default"/>
      </w:rPr>
    </w:lvl>
    <w:lvl w:ilvl="6">
      <w:start w:val="1"/>
      <w:numFmt w:val="bullet"/>
      <w:lvlText w:val=""/>
      <w:lvlJc w:val="left"/>
      <w:pPr>
        <w:ind w:left="5380" w:hanging="360"/>
      </w:pPr>
      <w:rPr>
        <w:rFonts w:ascii="Symbol" w:hAnsi="Symbol" w:hint="default"/>
      </w:rPr>
    </w:lvl>
    <w:lvl w:ilvl="7">
      <w:start w:val="1"/>
      <w:numFmt w:val="bullet"/>
      <w:lvlText w:val="o"/>
      <w:lvlJc w:val="left"/>
      <w:pPr>
        <w:ind w:left="6100" w:hanging="360"/>
      </w:pPr>
      <w:rPr>
        <w:rFonts w:ascii="Courier New" w:hAnsi="Courier New" w:cs="Courier New" w:hint="default"/>
      </w:rPr>
    </w:lvl>
    <w:lvl w:ilvl="8">
      <w:start w:val="1"/>
      <w:numFmt w:val="bullet"/>
      <w:lvlText w:val=""/>
      <w:lvlJc w:val="left"/>
      <w:pPr>
        <w:ind w:left="6820" w:hanging="360"/>
      </w:pPr>
      <w:rPr>
        <w:rFonts w:ascii="Wingdings" w:hAnsi="Wingdings" w:hint="default"/>
      </w:rPr>
    </w:lvl>
  </w:abstractNum>
  <w:abstractNum w:abstractNumId="32" w15:restartNumberingAfterBreak="0">
    <w:nsid w:val="0E312A31"/>
    <w:multiLevelType w:val="multilevel"/>
    <w:tmpl w:val="0E312A31"/>
    <w:lvl w:ilvl="0">
      <w:start w:val="1"/>
      <w:numFmt w:val="decimal"/>
      <w:lvlText w:val="%1."/>
      <w:lvlJc w:val="left"/>
      <w:pPr>
        <w:ind w:left="643" w:hanging="360"/>
        <w:jc w:val="right"/>
      </w:pPr>
      <w:rPr>
        <w:rFonts w:hint="default"/>
        <w:spacing w:val="0"/>
        <w:w w:val="100"/>
        <w:lang w:val="sq-AL" w:eastAsia="en-US" w:bidi="ar-SA"/>
      </w:rPr>
    </w:lvl>
    <w:lvl w:ilvl="1">
      <w:start w:val="1"/>
      <w:numFmt w:val="decimal"/>
      <w:lvlText w:val="%1.%2"/>
      <w:lvlJc w:val="left"/>
      <w:pPr>
        <w:ind w:left="1131" w:hanging="501"/>
      </w:pPr>
      <w:rPr>
        <w:rFonts w:hint="default"/>
        <w:spacing w:val="0"/>
        <w:w w:val="99"/>
        <w:lang w:val="sq-AL" w:eastAsia="en-US" w:bidi="ar-SA"/>
      </w:rPr>
    </w:lvl>
    <w:lvl w:ilvl="2">
      <w:start w:val="1"/>
      <w:numFmt w:val="decimal"/>
      <w:lvlText w:val="%1.%2.%3"/>
      <w:lvlJc w:val="left"/>
      <w:pPr>
        <w:ind w:left="884" w:hanging="501"/>
        <w:jc w:val="right"/>
      </w:pPr>
      <w:rPr>
        <w:rFonts w:hint="default"/>
        <w:spacing w:val="0"/>
        <w:w w:val="99"/>
        <w:lang w:val="sq-AL" w:eastAsia="en-US" w:bidi="ar-SA"/>
      </w:rPr>
    </w:lvl>
    <w:lvl w:ilvl="3">
      <w:numFmt w:val="bullet"/>
      <w:lvlText w:val="•"/>
      <w:lvlJc w:val="left"/>
      <w:pPr>
        <w:ind w:left="1360" w:hanging="501"/>
      </w:pPr>
      <w:rPr>
        <w:rFonts w:hint="default"/>
        <w:lang w:val="sq-AL" w:eastAsia="en-US" w:bidi="ar-SA"/>
      </w:rPr>
    </w:lvl>
    <w:lvl w:ilvl="4">
      <w:numFmt w:val="bullet"/>
      <w:lvlText w:val="•"/>
      <w:lvlJc w:val="left"/>
      <w:pPr>
        <w:ind w:left="1440" w:hanging="501"/>
      </w:pPr>
      <w:rPr>
        <w:rFonts w:hint="default"/>
        <w:lang w:val="sq-AL" w:eastAsia="en-US" w:bidi="ar-SA"/>
      </w:rPr>
    </w:lvl>
    <w:lvl w:ilvl="5">
      <w:numFmt w:val="bullet"/>
      <w:lvlText w:val="•"/>
      <w:lvlJc w:val="left"/>
      <w:pPr>
        <w:ind w:left="1460" w:hanging="501"/>
      </w:pPr>
      <w:rPr>
        <w:rFonts w:hint="default"/>
        <w:lang w:val="sq-AL" w:eastAsia="en-US" w:bidi="ar-SA"/>
      </w:rPr>
    </w:lvl>
    <w:lvl w:ilvl="6">
      <w:numFmt w:val="bullet"/>
      <w:lvlText w:val="•"/>
      <w:lvlJc w:val="left"/>
      <w:pPr>
        <w:ind w:left="3435" w:hanging="501"/>
      </w:pPr>
      <w:rPr>
        <w:rFonts w:hint="default"/>
        <w:lang w:val="sq-AL" w:eastAsia="en-US" w:bidi="ar-SA"/>
      </w:rPr>
    </w:lvl>
    <w:lvl w:ilvl="7">
      <w:numFmt w:val="bullet"/>
      <w:lvlText w:val="•"/>
      <w:lvlJc w:val="left"/>
      <w:pPr>
        <w:ind w:left="5411" w:hanging="501"/>
      </w:pPr>
      <w:rPr>
        <w:rFonts w:hint="default"/>
        <w:lang w:val="sq-AL" w:eastAsia="en-US" w:bidi="ar-SA"/>
      </w:rPr>
    </w:lvl>
    <w:lvl w:ilvl="8">
      <w:numFmt w:val="bullet"/>
      <w:lvlText w:val="•"/>
      <w:lvlJc w:val="left"/>
      <w:pPr>
        <w:ind w:left="7387" w:hanging="501"/>
      </w:pPr>
      <w:rPr>
        <w:rFonts w:hint="default"/>
        <w:lang w:val="sq-AL" w:eastAsia="en-US" w:bidi="ar-SA"/>
      </w:rPr>
    </w:lvl>
  </w:abstractNum>
  <w:abstractNum w:abstractNumId="33" w15:restartNumberingAfterBreak="0">
    <w:nsid w:val="0E481288"/>
    <w:multiLevelType w:val="multilevel"/>
    <w:tmpl w:val="0E481288"/>
    <w:lvl w:ilvl="0">
      <w:numFmt w:val="bullet"/>
      <w:lvlText w:val="•"/>
      <w:lvlJc w:val="left"/>
      <w:pPr>
        <w:ind w:left="208" w:hanging="176"/>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76"/>
      </w:pPr>
      <w:rPr>
        <w:rFonts w:hint="default"/>
        <w:lang w:val="sq-AL" w:eastAsia="en-US" w:bidi="ar-SA"/>
      </w:rPr>
    </w:lvl>
    <w:lvl w:ilvl="2">
      <w:numFmt w:val="bullet"/>
      <w:lvlText w:val="•"/>
      <w:lvlJc w:val="left"/>
      <w:pPr>
        <w:ind w:left="1470" w:hanging="176"/>
      </w:pPr>
      <w:rPr>
        <w:rFonts w:hint="default"/>
        <w:lang w:val="sq-AL" w:eastAsia="en-US" w:bidi="ar-SA"/>
      </w:rPr>
    </w:lvl>
    <w:lvl w:ilvl="3">
      <w:numFmt w:val="bullet"/>
      <w:lvlText w:val="•"/>
      <w:lvlJc w:val="left"/>
      <w:pPr>
        <w:ind w:left="2105" w:hanging="176"/>
      </w:pPr>
      <w:rPr>
        <w:rFonts w:hint="default"/>
        <w:lang w:val="sq-AL" w:eastAsia="en-US" w:bidi="ar-SA"/>
      </w:rPr>
    </w:lvl>
    <w:lvl w:ilvl="4">
      <w:numFmt w:val="bullet"/>
      <w:lvlText w:val="•"/>
      <w:lvlJc w:val="left"/>
      <w:pPr>
        <w:ind w:left="2740" w:hanging="176"/>
      </w:pPr>
      <w:rPr>
        <w:rFonts w:hint="default"/>
        <w:lang w:val="sq-AL" w:eastAsia="en-US" w:bidi="ar-SA"/>
      </w:rPr>
    </w:lvl>
    <w:lvl w:ilvl="5">
      <w:numFmt w:val="bullet"/>
      <w:lvlText w:val="•"/>
      <w:lvlJc w:val="left"/>
      <w:pPr>
        <w:ind w:left="3375" w:hanging="176"/>
      </w:pPr>
      <w:rPr>
        <w:rFonts w:hint="default"/>
        <w:lang w:val="sq-AL" w:eastAsia="en-US" w:bidi="ar-SA"/>
      </w:rPr>
    </w:lvl>
    <w:lvl w:ilvl="6">
      <w:numFmt w:val="bullet"/>
      <w:lvlText w:val="•"/>
      <w:lvlJc w:val="left"/>
      <w:pPr>
        <w:ind w:left="4010" w:hanging="176"/>
      </w:pPr>
      <w:rPr>
        <w:rFonts w:hint="default"/>
        <w:lang w:val="sq-AL" w:eastAsia="en-US" w:bidi="ar-SA"/>
      </w:rPr>
    </w:lvl>
    <w:lvl w:ilvl="7">
      <w:numFmt w:val="bullet"/>
      <w:lvlText w:val="•"/>
      <w:lvlJc w:val="left"/>
      <w:pPr>
        <w:ind w:left="4645" w:hanging="176"/>
      </w:pPr>
      <w:rPr>
        <w:rFonts w:hint="default"/>
        <w:lang w:val="sq-AL" w:eastAsia="en-US" w:bidi="ar-SA"/>
      </w:rPr>
    </w:lvl>
    <w:lvl w:ilvl="8">
      <w:numFmt w:val="bullet"/>
      <w:lvlText w:val="•"/>
      <w:lvlJc w:val="left"/>
      <w:pPr>
        <w:ind w:left="5280" w:hanging="176"/>
      </w:pPr>
      <w:rPr>
        <w:rFonts w:hint="default"/>
        <w:lang w:val="sq-AL" w:eastAsia="en-US" w:bidi="ar-SA"/>
      </w:rPr>
    </w:lvl>
  </w:abstractNum>
  <w:abstractNum w:abstractNumId="34" w15:restartNumberingAfterBreak="0">
    <w:nsid w:val="0E9B15CB"/>
    <w:multiLevelType w:val="multilevel"/>
    <w:tmpl w:val="0E9B15C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5" w15:restartNumberingAfterBreak="0">
    <w:nsid w:val="0ECD7CC7"/>
    <w:multiLevelType w:val="multilevel"/>
    <w:tmpl w:val="0ECD7CC7"/>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6" w15:restartNumberingAfterBreak="0">
    <w:nsid w:val="0F084D54"/>
    <w:multiLevelType w:val="multilevel"/>
    <w:tmpl w:val="0F084D54"/>
    <w:lvl w:ilvl="0">
      <w:numFmt w:val="bullet"/>
      <w:lvlText w:val="•"/>
      <w:lvlJc w:val="left"/>
      <w:pPr>
        <w:ind w:left="208" w:hanging="164"/>
      </w:pPr>
      <w:rPr>
        <w:rFonts w:ascii="Arial" w:eastAsia="Arial" w:hAnsi="Arial" w:cs="Arial" w:hint="default"/>
        <w:b/>
        <w:bCs/>
        <w:i w:val="0"/>
        <w:iCs w:val="0"/>
        <w:color w:val="231F20"/>
        <w:spacing w:val="0"/>
        <w:w w:val="99"/>
        <w:sz w:val="20"/>
        <w:szCs w:val="20"/>
        <w:lang w:val="sq-AL" w:eastAsia="en-US" w:bidi="ar-SA"/>
      </w:rPr>
    </w:lvl>
    <w:lvl w:ilvl="1">
      <w:numFmt w:val="bullet"/>
      <w:lvlText w:val="•"/>
      <w:lvlJc w:val="left"/>
      <w:pPr>
        <w:ind w:left="835" w:hanging="164"/>
      </w:pPr>
      <w:rPr>
        <w:rFonts w:hint="default"/>
        <w:lang w:val="sq-AL" w:eastAsia="en-US" w:bidi="ar-SA"/>
      </w:rPr>
    </w:lvl>
    <w:lvl w:ilvl="2">
      <w:numFmt w:val="bullet"/>
      <w:lvlText w:val="•"/>
      <w:lvlJc w:val="left"/>
      <w:pPr>
        <w:ind w:left="1470" w:hanging="164"/>
      </w:pPr>
      <w:rPr>
        <w:rFonts w:hint="default"/>
        <w:lang w:val="sq-AL" w:eastAsia="en-US" w:bidi="ar-SA"/>
      </w:rPr>
    </w:lvl>
    <w:lvl w:ilvl="3">
      <w:numFmt w:val="bullet"/>
      <w:lvlText w:val="•"/>
      <w:lvlJc w:val="left"/>
      <w:pPr>
        <w:ind w:left="2105" w:hanging="164"/>
      </w:pPr>
      <w:rPr>
        <w:rFonts w:hint="default"/>
        <w:lang w:val="sq-AL" w:eastAsia="en-US" w:bidi="ar-SA"/>
      </w:rPr>
    </w:lvl>
    <w:lvl w:ilvl="4">
      <w:numFmt w:val="bullet"/>
      <w:lvlText w:val="•"/>
      <w:lvlJc w:val="left"/>
      <w:pPr>
        <w:ind w:left="2740" w:hanging="164"/>
      </w:pPr>
      <w:rPr>
        <w:rFonts w:hint="default"/>
        <w:lang w:val="sq-AL" w:eastAsia="en-US" w:bidi="ar-SA"/>
      </w:rPr>
    </w:lvl>
    <w:lvl w:ilvl="5">
      <w:numFmt w:val="bullet"/>
      <w:lvlText w:val="•"/>
      <w:lvlJc w:val="left"/>
      <w:pPr>
        <w:ind w:left="3375" w:hanging="164"/>
      </w:pPr>
      <w:rPr>
        <w:rFonts w:hint="default"/>
        <w:lang w:val="sq-AL" w:eastAsia="en-US" w:bidi="ar-SA"/>
      </w:rPr>
    </w:lvl>
    <w:lvl w:ilvl="6">
      <w:numFmt w:val="bullet"/>
      <w:lvlText w:val="•"/>
      <w:lvlJc w:val="left"/>
      <w:pPr>
        <w:ind w:left="4010" w:hanging="164"/>
      </w:pPr>
      <w:rPr>
        <w:rFonts w:hint="default"/>
        <w:lang w:val="sq-AL" w:eastAsia="en-US" w:bidi="ar-SA"/>
      </w:rPr>
    </w:lvl>
    <w:lvl w:ilvl="7">
      <w:numFmt w:val="bullet"/>
      <w:lvlText w:val="•"/>
      <w:lvlJc w:val="left"/>
      <w:pPr>
        <w:ind w:left="4645" w:hanging="164"/>
      </w:pPr>
      <w:rPr>
        <w:rFonts w:hint="default"/>
        <w:lang w:val="sq-AL" w:eastAsia="en-US" w:bidi="ar-SA"/>
      </w:rPr>
    </w:lvl>
    <w:lvl w:ilvl="8">
      <w:numFmt w:val="bullet"/>
      <w:lvlText w:val="•"/>
      <w:lvlJc w:val="left"/>
      <w:pPr>
        <w:ind w:left="5280" w:hanging="164"/>
      </w:pPr>
      <w:rPr>
        <w:rFonts w:hint="default"/>
        <w:lang w:val="sq-AL" w:eastAsia="en-US" w:bidi="ar-SA"/>
      </w:rPr>
    </w:lvl>
  </w:abstractNum>
  <w:abstractNum w:abstractNumId="37" w15:restartNumberingAfterBreak="0">
    <w:nsid w:val="105B1C8D"/>
    <w:multiLevelType w:val="multilevel"/>
    <w:tmpl w:val="105B1C8D"/>
    <w:lvl w:ilvl="0">
      <w:numFmt w:val="bullet"/>
      <w:lvlText w:val="•"/>
      <w:lvlJc w:val="left"/>
      <w:pPr>
        <w:ind w:left="262" w:hanging="122"/>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89" w:hanging="122"/>
      </w:pPr>
      <w:rPr>
        <w:rFonts w:hint="default"/>
        <w:lang w:val="sq-AL" w:eastAsia="en-US" w:bidi="ar-SA"/>
      </w:rPr>
    </w:lvl>
    <w:lvl w:ilvl="2">
      <w:numFmt w:val="bullet"/>
      <w:lvlText w:val="•"/>
      <w:lvlJc w:val="left"/>
      <w:pPr>
        <w:ind w:left="1518" w:hanging="122"/>
      </w:pPr>
      <w:rPr>
        <w:rFonts w:hint="default"/>
        <w:lang w:val="sq-AL" w:eastAsia="en-US" w:bidi="ar-SA"/>
      </w:rPr>
    </w:lvl>
    <w:lvl w:ilvl="3">
      <w:numFmt w:val="bullet"/>
      <w:lvlText w:val="•"/>
      <w:lvlJc w:val="left"/>
      <w:pPr>
        <w:ind w:left="2147" w:hanging="122"/>
      </w:pPr>
      <w:rPr>
        <w:rFonts w:hint="default"/>
        <w:lang w:val="sq-AL" w:eastAsia="en-US" w:bidi="ar-SA"/>
      </w:rPr>
    </w:lvl>
    <w:lvl w:ilvl="4">
      <w:numFmt w:val="bullet"/>
      <w:lvlText w:val="•"/>
      <w:lvlJc w:val="left"/>
      <w:pPr>
        <w:ind w:left="2776" w:hanging="122"/>
      </w:pPr>
      <w:rPr>
        <w:rFonts w:hint="default"/>
        <w:lang w:val="sq-AL" w:eastAsia="en-US" w:bidi="ar-SA"/>
      </w:rPr>
    </w:lvl>
    <w:lvl w:ilvl="5">
      <w:numFmt w:val="bullet"/>
      <w:lvlText w:val="•"/>
      <w:lvlJc w:val="left"/>
      <w:pPr>
        <w:ind w:left="3405" w:hanging="122"/>
      </w:pPr>
      <w:rPr>
        <w:rFonts w:hint="default"/>
        <w:lang w:val="sq-AL" w:eastAsia="en-US" w:bidi="ar-SA"/>
      </w:rPr>
    </w:lvl>
    <w:lvl w:ilvl="6">
      <w:numFmt w:val="bullet"/>
      <w:lvlText w:val="•"/>
      <w:lvlJc w:val="left"/>
      <w:pPr>
        <w:ind w:left="4034" w:hanging="122"/>
      </w:pPr>
      <w:rPr>
        <w:rFonts w:hint="default"/>
        <w:lang w:val="sq-AL" w:eastAsia="en-US" w:bidi="ar-SA"/>
      </w:rPr>
    </w:lvl>
    <w:lvl w:ilvl="7">
      <w:numFmt w:val="bullet"/>
      <w:lvlText w:val="•"/>
      <w:lvlJc w:val="left"/>
      <w:pPr>
        <w:ind w:left="4663" w:hanging="122"/>
      </w:pPr>
      <w:rPr>
        <w:rFonts w:hint="default"/>
        <w:lang w:val="sq-AL" w:eastAsia="en-US" w:bidi="ar-SA"/>
      </w:rPr>
    </w:lvl>
    <w:lvl w:ilvl="8">
      <w:numFmt w:val="bullet"/>
      <w:lvlText w:val="•"/>
      <w:lvlJc w:val="left"/>
      <w:pPr>
        <w:ind w:left="5292" w:hanging="122"/>
      </w:pPr>
      <w:rPr>
        <w:rFonts w:hint="default"/>
        <w:lang w:val="sq-AL" w:eastAsia="en-US" w:bidi="ar-SA"/>
      </w:rPr>
    </w:lvl>
  </w:abstractNum>
  <w:abstractNum w:abstractNumId="38" w15:restartNumberingAfterBreak="0">
    <w:nsid w:val="10A40996"/>
    <w:multiLevelType w:val="multilevel"/>
    <w:tmpl w:val="10A40996"/>
    <w:lvl w:ilvl="0">
      <w:numFmt w:val="bullet"/>
      <w:lvlText w:val="•"/>
      <w:lvlJc w:val="left"/>
      <w:pPr>
        <w:ind w:left="272" w:hanging="183"/>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907" w:hanging="183"/>
      </w:pPr>
      <w:rPr>
        <w:rFonts w:hint="default"/>
        <w:lang w:val="sq-AL" w:eastAsia="en-US" w:bidi="ar-SA"/>
      </w:rPr>
    </w:lvl>
    <w:lvl w:ilvl="2">
      <w:numFmt w:val="bullet"/>
      <w:lvlText w:val="•"/>
      <w:lvlJc w:val="left"/>
      <w:pPr>
        <w:ind w:left="1534" w:hanging="183"/>
      </w:pPr>
      <w:rPr>
        <w:rFonts w:hint="default"/>
        <w:lang w:val="sq-AL" w:eastAsia="en-US" w:bidi="ar-SA"/>
      </w:rPr>
    </w:lvl>
    <w:lvl w:ilvl="3">
      <w:numFmt w:val="bullet"/>
      <w:lvlText w:val="•"/>
      <w:lvlJc w:val="left"/>
      <w:pPr>
        <w:ind w:left="2161" w:hanging="183"/>
      </w:pPr>
      <w:rPr>
        <w:rFonts w:hint="default"/>
        <w:lang w:val="sq-AL" w:eastAsia="en-US" w:bidi="ar-SA"/>
      </w:rPr>
    </w:lvl>
    <w:lvl w:ilvl="4">
      <w:numFmt w:val="bullet"/>
      <w:lvlText w:val="•"/>
      <w:lvlJc w:val="left"/>
      <w:pPr>
        <w:ind w:left="2788" w:hanging="183"/>
      </w:pPr>
      <w:rPr>
        <w:rFonts w:hint="default"/>
        <w:lang w:val="sq-AL" w:eastAsia="en-US" w:bidi="ar-SA"/>
      </w:rPr>
    </w:lvl>
    <w:lvl w:ilvl="5">
      <w:numFmt w:val="bullet"/>
      <w:lvlText w:val="•"/>
      <w:lvlJc w:val="left"/>
      <w:pPr>
        <w:ind w:left="3415" w:hanging="183"/>
      </w:pPr>
      <w:rPr>
        <w:rFonts w:hint="default"/>
        <w:lang w:val="sq-AL" w:eastAsia="en-US" w:bidi="ar-SA"/>
      </w:rPr>
    </w:lvl>
    <w:lvl w:ilvl="6">
      <w:numFmt w:val="bullet"/>
      <w:lvlText w:val="•"/>
      <w:lvlJc w:val="left"/>
      <w:pPr>
        <w:ind w:left="4042" w:hanging="183"/>
      </w:pPr>
      <w:rPr>
        <w:rFonts w:hint="default"/>
        <w:lang w:val="sq-AL" w:eastAsia="en-US" w:bidi="ar-SA"/>
      </w:rPr>
    </w:lvl>
    <w:lvl w:ilvl="7">
      <w:numFmt w:val="bullet"/>
      <w:lvlText w:val="•"/>
      <w:lvlJc w:val="left"/>
      <w:pPr>
        <w:ind w:left="4669" w:hanging="183"/>
      </w:pPr>
      <w:rPr>
        <w:rFonts w:hint="default"/>
        <w:lang w:val="sq-AL" w:eastAsia="en-US" w:bidi="ar-SA"/>
      </w:rPr>
    </w:lvl>
    <w:lvl w:ilvl="8">
      <w:numFmt w:val="bullet"/>
      <w:lvlText w:val="•"/>
      <w:lvlJc w:val="left"/>
      <w:pPr>
        <w:ind w:left="5296" w:hanging="183"/>
      </w:pPr>
      <w:rPr>
        <w:rFonts w:hint="default"/>
        <w:lang w:val="sq-AL" w:eastAsia="en-US" w:bidi="ar-SA"/>
      </w:rPr>
    </w:lvl>
  </w:abstractNum>
  <w:abstractNum w:abstractNumId="39" w15:restartNumberingAfterBreak="0">
    <w:nsid w:val="11115DCF"/>
    <w:multiLevelType w:val="multilevel"/>
    <w:tmpl w:val="11115DCF"/>
    <w:lvl w:ilvl="0">
      <w:numFmt w:val="bullet"/>
      <w:lvlText w:val="•"/>
      <w:lvlJc w:val="left"/>
      <w:pPr>
        <w:ind w:left="214" w:hanging="125"/>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53" w:hanging="125"/>
      </w:pPr>
      <w:rPr>
        <w:rFonts w:hint="default"/>
        <w:lang w:val="sq-AL" w:eastAsia="en-US" w:bidi="ar-SA"/>
      </w:rPr>
    </w:lvl>
    <w:lvl w:ilvl="2">
      <w:numFmt w:val="bullet"/>
      <w:lvlText w:val="•"/>
      <w:lvlJc w:val="left"/>
      <w:pPr>
        <w:ind w:left="1486" w:hanging="125"/>
      </w:pPr>
      <w:rPr>
        <w:rFonts w:hint="default"/>
        <w:lang w:val="sq-AL" w:eastAsia="en-US" w:bidi="ar-SA"/>
      </w:rPr>
    </w:lvl>
    <w:lvl w:ilvl="3">
      <w:numFmt w:val="bullet"/>
      <w:lvlText w:val="•"/>
      <w:lvlJc w:val="left"/>
      <w:pPr>
        <w:ind w:left="2119" w:hanging="125"/>
      </w:pPr>
      <w:rPr>
        <w:rFonts w:hint="default"/>
        <w:lang w:val="sq-AL" w:eastAsia="en-US" w:bidi="ar-SA"/>
      </w:rPr>
    </w:lvl>
    <w:lvl w:ilvl="4">
      <w:numFmt w:val="bullet"/>
      <w:lvlText w:val="•"/>
      <w:lvlJc w:val="left"/>
      <w:pPr>
        <w:ind w:left="2752" w:hanging="125"/>
      </w:pPr>
      <w:rPr>
        <w:rFonts w:hint="default"/>
        <w:lang w:val="sq-AL" w:eastAsia="en-US" w:bidi="ar-SA"/>
      </w:rPr>
    </w:lvl>
    <w:lvl w:ilvl="5">
      <w:numFmt w:val="bullet"/>
      <w:lvlText w:val="•"/>
      <w:lvlJc w:val="left"/>
      <w:pPr>
        <w:ind w:left="3385" w:hanging="125"/>
      </w:pPr>
      <w:rPr>
        <w:rFonts w:hint="default"/>
        <w:lang w:val="sq-AL" w:eastAsia="en-US" w:bidi="ar-SA"/>
      </w:rPr>
    </w:lvl>
    <w:lvl w:ilvl="6">
      <w:numFmt w:val="bullet"/>
      <w:lvlText w:val="•"/>
      <w:lvlJc w:val="left"/>
      <w:pPr>
        <w:ind w:left="4018" w:hanging="125"/>
      </w:pPr>
      <w:rPr>
        <w:rFonts w:hint="default"/>
        <w:lang w:val="sq-AL" w:eastAsia="en-US" w:bidi="ar-SA"/>
      </w:rPr>
    </w:lvl>
    <w:lvl w:ilvl="7">
      <w:numFmt w:val="bullet"/>
      <w:lvlText w:val="•"/>
      <w:lvlJc w:val="left"/>
      <w:pPr>
        <w:ind w:left="4651" w:hanging="125"/>
      </w:pPr>
      <w:rPr>
        <w:rFonts w:hint="default"/>
        <w:lang w:val="sq-AL" w:eastAsia="en-US" w:bidi="ar-SA"/>
      </w:rPr>
    </w:lvl>
    <w:lvl w:ilvl="8">
      <w:numFmt w:val="bullet"/>
      <w:lvlText w:val="•"/>
      <w:lvlJc w:val="left"/>
      <w:pPr>
        <w:ind w:left="5284" w:hanging="125"/>
      </w:pPr>
      <w:rPr>
        <w:rFonts w:hint="default"/>
        <w:lang w:val="sq-AL" w:eastAsia="en-US" w:bidi="ar-SA"/>
      </w:rPr>
    </w:lvl>
  </w:abstractNum>
  <w:abstractNum w:abstractNumId="40" w15:restartNumberingAfterBreak="0">
    <w:nsid w:val="11C27C68"/>
    <w:multiLevelType w:val="multilevel"/>
    <w:tmpl w:val="11C27C68"/>
    <w:lvl w:ilvl="0">
      <w:start w:val="1"/>
      <w:numFmt w:val="bullet"/>
      <w:lvlText w:val=""/>
      <w:lvlJc w:val="left"/>
      <w:pPr>
        <w:ind w:left="2011" w:hanging="360"/>
      </w:pPr>
      <w:rPr>
        <w:rFonts w:ascii="Wingdings" w:hAnsi="Wingdings" w:hint="default"/>
      </w:rPr>
    </w:lvl>
    <w:lvl w:ilvl="1">
      <w:start w:val="1"/>
      <w:numFmt w:val="bullet"/>
      <w:lvlText w:val="o"/>
      <w:lvlJc w:val="left"/>
      <w:pPr>
        <w:ind w:left="2731" w:hanging="360"/>
      </w:pPr>
      <w:rPr>
        <w:rFonts w:ascii="Courier New" w:hAnsi="Courier New" w:cs="Courier New" w:hint="default"/>
      </w:rPr>
    </w:lvl>
    <w:lvl w:ilvl="2">
      <w:start w:val="1"/>
      <w:numFmt w:val="bullet"/>
      <w:lvlText w:val=""/>
      <w:lvlJc w:val="left"/>
      <w:pPr>
        <w:ind w:left="3451" w:hanging="360"/>
      </w:pPr>
      <w:rPr>
        <w:rFonts w:ascii="Wingdings" w:hAnsi="Wingdings" w:hint="default"/>
      </w:rPr>
    </w:lvl>
    <w:lvl w:ilvl="3">
      <w:start w:val="1"/>
      <w:numFmt w:val="bullet"/>
      <w:lvlText w:val=""/>
      <w:lvlJc w:val="left"/>
      <w:pPr>
        <w:ind w:left="4171" w:hanging="360"/>
      </w:pPr>
      <w:rPr>
        <w:rFonts w:ascii="Symbol" w:hAnsi="Symbol" w:hint="default"/>
      </w:rPr>
    </w:lvl>
    <w:lvl w:ilvl="4">
      <w:start w:val="1"/>
      <w:numFmt w:val="bullet"/>
      <w:lvlText w:val="o"/>
      <w:lvlJc w:val="left"/>
      <w:pPr>
        <w:ind w:left="4891" w:hanging="360"/>
      </w:pPr>
      <w:rPr>
        <w:rFonts w:ascii="Courier New" w:hAnsi="Courier New" w:cs="Courier New" w:hint="default"/>
      </w:rPr>
    </w:lvl>
    <w:lvl w:ilvl="5">
      <w:start w:val="1"/>
      <w:numFmt w:val="bullet"/>
      <w:lvlText w:val=""/>
      <w:lvlJc w:val="left"/>
      <w:pPr>
        <w:ind w:left="5611" w:hanging="360"/>
      </w:pPr>
      <w:rPr>
        <w:rFonts w:ascii="Wingdings" w:hAnsi="Wingdings" w:hint="default"/>
      </w:rPr>
    </w:lvl>
    <w:lvl w:ilvl="6">
      <w:start w:val="1"/>
      <w:numFmt w:val="bullet"/>
      <w:lvlText w:val=""/>
      <w:lvlJc w:val="left"/>
      <w:pPr>
        <w:ind w:left="6331" w:hanging="360"/>
      </w:pPr>
      <w:rPr>
        <w:rFonts w:ascii="Symbol" w:hAnsi="Symbol" w:hint="default"/>
      </w:rPr>
    </w:lvl>
    <w:lvl w:ilvl="7">
      <w:start w:val="1"/>
      <w:numFmt w:val="bullet"/>
      <w:lvlText w:val="o"/>
      <w:lvlJc w:val="left"/>
      <w:pPr>
        <w:ind w:left="7051" w:hanging="360"/>
      </w:pPr>
      <w:rPr>
        <w:rFonts w:ascii="Courier New" w:hAnsi="Courier New" w:cs="Courier New" w:hint="default"/>
      </w:rPr>
    </w:lvl>
    <w:lvl w:ilvl="8">
      <w:start w:val="1"/>
      <w:numFmt w:val="bullet"/>
      <w:lvlText w:val=""/>
      <w:lvlJc w:val="left"/>
      <w:pPr>
        <w:ind w:left="7771" w:hanging="360"/>
      </w:pPr>
      <w:rPr>
        <w:rFonts w:ascii="Wingdings" w:hAnsi="Wingdings" w:hint="default"/>
      </w:rPr>
    </w:lvl>
  </w:abstractNum>
  <w:abstractNum w:abstractNumId="41" w15:restartNumberingAfterBreak="0">
    <w:nsid w:val="125A3AA3"/>
    <w:multiLevelType w:val="multilevel"/>
    <w:tmpl w:val="125A3AA3"/>
    <w:lvl w:ilvl="0">
      <w:numFmt w:val="bullet"/>
      <w:lvlText w:val="•"/>
      <w:lvlJc w:val="left"/>
      <w:pPr>
        <w:ind w:left="208" w:hanging="120"/>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20"/>
      </w:pPr>
      <w:rPr>
        <w:rFonts w:hint="default"/>
        <w:lang w:val="sq-AL" w:eastAsia="en-US" w:bidi="ar-SA"/>
      </w:rPr>
    </w:lvl>
    <w:lvl w:ilvl="2">
      <w:numFmt w:val="bullet"/>
      <w:lvlText w:val="•"/>
      <w:lvlJc w:val="left"/>
      <w:pPr>
        <w:ind w:left="1470" w:hanging="120"/>
      </w:pPr>
      <w:rPr>
        <w:rFonts w:hint="default"/>
        <w:lang w:val="sq-AL" w:eastAsia="en-US" w:bidi="ar-SA"/>
      </w:rPr>
    </w:lvl>
    <w:lvl w:ilvl="3">
      <w:numFmt w:val="bullet"/>
      <w:lvlText w:val="•"/>
      <w:lvlJc w:val="left"/>
      <w:pPr>
        <w:ind w:left="2105" w:hanging="120"/>
      </w:pPr>
      <w:rPr>
        <w:rFonts w:hint="default"/>
        <w:lang w:val="sq-AL" w:eastAsia="en-US" w:bidi="ar-SA"/>
      </w:rPr>
    </w:lvl>
    <w:lvl w:ilvl="4">
      <w:numFmt w:val="bullet"/>
      <w:lvlText w:val="•"/>
      <w:lvlJc w:val="left"/>
      <w:pPr>
        <w:ind w:left="2740" w:hanging="120"/>
      </w:pPr>
      <w:rPr>
        <w:rFonts w:hint="default"/>
        <w:lang w:val="sq-AL" w:eastAsia="en-US" w:bidi="ar-SA"/>
      </w:rPr>
    </w:lvl>
    <w:lvl w:ilvl="5">
      <w:numFmt w:val="bullet"/>
      <w:lvlText w:val="•"/>
      <w:lvlJc w:val="left"/>
      <w:pPr>
        <w:ind w:left="3375" w:hanging="120"/>
      </w:pPr>
      <w:rPr>
        <w:rFonts w:hint="default"/>
        <w:lang w:val="sq-AL" w:eastAsia="en-US" w:bidi="ar-SA"/>
      </w:rPr>
    </w:lvl>
    <w:lvl w:ilvl="6">
      <w:numFmt w:val="bullet"/>
      <w:lvlText w:val="•"/>
      <w:lvlJc w:val="left"/>
      <w:pPr>
        <w:ind w:left="4010" w:hanging="120"/>
      </w:pPr>
      <w:rPr>
        <w:rFonts w:hint="default"/>
        <w:lang w:val="sq-AL" w:eastAsia="en-US" w:bidi="ar-SA"/>
      </w:rPr>
    </w:lvl>
    <w:lvl w:ilvl="7">
      <w:numFmt w:val="bullet"/>
      <w:lvlText w:val="•"/>
      <w:lvlJc w:val="left"/>
      <w:pPr>
        <w:ind w:left="4645" w:hanging="120"/>
      </w:pPr>
      <w:rPr>
        <w:rFonts w:hint="default"/>
        <w:lang w:val="sq-AL" w:eastAsia="en-US" w:bidi="ar-SA"/>
      </w:rPr>
    </w:lvl>
    <w:lvl w:ilvl="8">
      <w:numFmt w:val="bullet"/>
      <w:lvlText w:val="•"/>
      <w:lvlJc w:val="left"/>
      <w:pPr>
        <w:ind w:left="5280" w:hanging="120"/>
      </w:pPr>
      <w:rPr>
        <w:rFonts w:hint="default"/>
        <w:lang w:val="sq-AL" w:eastAsia="en-US" w:bidi="ar-SA"/>
      </w:rPr>
    </w:lvl>
  </w:abstractNum>
  <w:abstractNum w:abstractNumId="42" w15:restartNumberingAfterBreak="0">
    <w:nsid w:val="12644ACE"/>
    <w:multiLevelType w:val="multilevel"/>
    <w:tmpl w:val="12644ACE"/>
    <w:lvl w:ilvl="0">
      <w:numFmt w:val="bullet"/>
      <w:lvlText w:val="•"/>
      <w:lvlJc w:val="left"/>
      <w:pPr>
        <w:ind w:left="208" w:hanging="116"/>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16"/>
      </w:pPr>
      <w:rPr>
        <w:rFonts w:hint="default"/>
        <w:lang w:val="sq-AL" w:eastAsia="en-US" w:bidi="ar-SA"/>
      </w:rPr>
    </w:lvl>
    <w:lvl w:ilvl="2">
      <w:numFmt w:val="bullet"/>
      <w:lvlText w:val="•"/>
      <w:lvlJc w:val="left"/>
      <w:pPr>
        <w:ind w:left="1470" w:hanging="116"/>
      </w:pPr>
      <w:rPr>
        <w:rFonts w:hint="default"/>
        <w:lang w:val="sq-AL" w:eastAsia="en-US" w:bidi="ar-SA"/>
      </w:rPr>
    </w:lvl>
    <w:lvl w:ilvl="3">
      <w:numFmt w:val="bullet"/>
      <w:lvlText w:val="•"/>
      <w:lvlJc w:val="left"/>
      <w:pPr>
        <w:ind w:left="2105" w:hanging="116"/>
      </w:pPr>
      <w:rPr>
        <w:rFonts w:hint="default"/>
        <w:lang w:val="sq-AL" w:eastAsia="en-US" w:bidi="ar-SA"/>
      </w:rPr>
    </w:lvl>
    <w:lvl w:ilvl="4">
      <w:numFmt w:val="bullet"/>
      <w:lvlText w:val="•"/>
      <w:lvlJc w:val="left"/>
      <w:pPr>
        <w:ind w:left="2740" w:hanging="116"/>
      </w:pPr>
      <w:rPr>
        <w:rFonts w:hint="default"/>
        <w:lang w:val="sq-AL" w:eastAsia="en-US" w:bidi="ar-SA"/>
      </w:rPr>
    </w:lvl>
    <w:lvl w:ilvl="5">
      <w:numFmt w:val="bullet"/>
      <w:lvlText w:val="•"/>
      <w:lvlJc w:val="left"/>
      <w:pPr>
        <w:ind w:left="3375" w:hanging="116"/>
      </w:pPr>
      <w:rPr>
        <w:rFonts w:hint="default"/>
        <w:lang w:val="sq-AL" w:eastAsia="en-US" w:bidi="ar-SA"/>
      </w:rPr>
    </w:lvl>
    <w:lvl w:ilvl="6">
      <w:numFmt w:val="bullet"/>
      <w:lvlText w:val="•"/>
      <w:lvlJc w:val="left"/>
      <w:pPr>
        <w:ind w:left="4010" w:hanging="116"/>
      </w:pPr>
      <w:rPr>
        <w:rFonts w:hint="default"/>
        <w:lang w:val="sq-AL" w:eastAsia="en-US" w:bidi="ar-SA"/>
      </w:rPr>
    </w:lvl>
    <w:lvl w:ilvl="7">
      <w:numFmt w:val="bullet"/>
      <w:lvlText w:val="•"/>
      <w:lvlJc w:val="left"/>
      <w:pPr>
        <w:ind w:left="4645" w:hanging="116"/>
      </w:pPr>
      <w:rPr>
        <w:rFonts w:hint="default"/>
        <w:lang w:val="sq-AL" w:eastAsia="en-US" w:bidi="ar-SA"/>
      </w:rPr>
    </w:lvl>
    <w:lvl w:ilvl="8">
      <w:numFmt w:val="bullet"/>
      <w:lvlText w:val="•"/>
      <w:lvlJc w:val="left"/>
      <w:pPr>
        <w:ind w:left="5280" w:hanging="116"/>
      </w:pPr>
      <w:rPr>
        <w:rFonts w:hint="default"/>
        <w:lang w:val="sq-AL" w:eastAsia="en-US" w:bidi="ar-SA"/>
      </w:rPr>
    </w:lvl>
  </w:abstractNum>
  <w:abstractNum w:abstractNumId="43" w15:restartNumberingAfterBreak="0">
    <w:nsid w:val="12893C55"/>
    <w:multiLevelType w:val="multilevel"/>
    <w:tmpl w:val="12893C55"/>
    <w:lvl w:ilvl="0">
      <w:start w:val="1"/>
      <w:numFmt w:val="bullet"/>
      <w:lvlText w:val=""/>
      <w:lvlJc w:val="left"/>
      <w:pPr>
        <w:ind w:left="2160" w:hanging="360"/>
      </w:pPr>
      <w:rPr>
        <w:rFonts w:ascii="Wingdings" w:hAnsi="Wingdings" w:hint="default"/>
      </w:rPr>
    </w:lvl>
    <w:lvl w:ilvl="1">
      <w:start w:val="1"/>
      <w:numFmt w:val="bullet"/>
      <w:lvlText w:val="o"/>
      <w:lvlJc w:val="left"/>
      <w:pPr>
        <w:ind w:left="2880" w:hanging="360"/>
      </w:pPr>
      <w:rPr>
        <w:rFonts w:ascii="Courier New" w:hAnsi="Courier New" w:cs="Courier New" w:hint="default"/>
      </w:rPr>
    </w:lvl>
    <w:lvl w:ilvl="2">
      <w:start w:val="1"/>
      <w:numFmt w:val="bullet"/>
      <w:lvlText w:val=""/>
      <w:lvlJc w:val="left"/>
      <w:pPr>
        <w:ind w:left="3600" w:hanging="360"/>
      </w:pPr>
      <w:rPr>
        <w:rFonts w:ascii="Wingdings" w:hAnsi="Wingdings" w:hint="default"/>
      </w:rPr>
    </w:lvl>
    <w:lvl w:ilvl="3">
      <w:start w:val="1"/>
      <w:numFmt w:val="bullet"/>
      <w:lvlText w:val=""/>
      <w:lvlJc w:val="left"/>
      <w:pPr>
        <w:ind w:left="4320" w:hanging="360"/>
      </w:pPr>
      <w:rPr>
        <w:rFonts w:ascii="Symbol" w:hAnsi="Symbol" w:hint="default"/>
      </w:rPr>
    </w:lvl>
    <w:lvl w:ilvl="4">
      <w:start w:val="1"/>
      <w:numFmt w:val="bullet"/>
      <w:lvlText w:val="o"/>
      <w:lvlJc w:val="left"/>
      <w:pPr>
        <w:ind w:left="5040" w:hanging="360"/>
      </w:pPr>
      <w:rPr>
        <w:rFonts w:ascii="Courier New" w:hAnsi="Courier New" w:cs="Courier New" w:hint="default"/>
      </w:rPr>
    </w:lvl>
    <w:lvl w:ilvl="5">
      <w:start w:val="1"/>
      <w:numFmt w:val="bullet"/>
      <w:lvlText w:val=""/>
      <w:lvlJc w:val="left"/>
      <w:pPr>
        <w:ind w:left="5760" w:hanging="360"/>
      </w:pPr>
      <w:rPr>
        <w:rFonts w:ascii="Wingdings" w:hAnsi="Wingdings" w:hint="default"/>
      </w:rPr>
    </w:lvl>
    <w:lvl w:ilvl="6">
      <w:start w:val="1"/>
      <w:numFmt w:val="bullet"/>
      <w:lvlText w:val=""/>
      <w:lvlJc w:val="left"/>
      <w:pPr>
        <w:ind w:left="6480" w:hanging="360"/>
      </w:pPr>
      <w:rPr>
        <w:rFonts w:ascii="Symbol" w:hAnsi="Symbol" w:hint="default"/>
      </w:rPr>
    </w:lvl>
    <w:lvl w:ilvl="7">
      <w:start w:val="1"/>
      <w:numFmt w:val="bullet"/>
      <w:lvlText w:val="o"/>
      <w:lvlJc w:val="left"/>
      <w:pPr>
        <w:ind w:left="7200" w:hanging="360"/>
      </w:pPr>
      <w:rPr>
        <w:rFonts w:ascii="Courier New" w:hAnsi="Courier New" w:cs="Courier New" w:hint="default"/>
      </w:rPr>
    </w:lvl>
    <w:lvl w:ilvl="8">
      <w:start w:val="1"/>
      <w:numFmt w:val="bullet"/>
      <w:lvlText w:val=""/>
      <w:lvlJc w:val="left"/>
      <w:pPr>
        <w:ind w:left="7920" w:hanging="360"/>
      </w:pPr>
      <w:rPr>
        <w:rFonts w:ascii="Wingdings" w:hAnsi="Wingdings" w:hint="default"/>
      </w:rPr>
    </w:lvl>
  </w:abstractNum>
  <w:abstractNum w:abstractNumId="44" w15:restartNumberingAfterBreak="0">
    <w:nsid w:val="12D10EE3"/>
    <w:multiLevelType w:val="multilevel"/>
    <w:tmpl w:val="12D10EE3"/>
    <w:lvl w:ilvl="0">
      <w:numFmt w:val="bullet"/>
      <w:lvlText w:val="•"/>
      <w:lvlJc w:val="left"/>
      <w:pPr>
        <w:ind w:left="262" w:hanging="166"/>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89" w:hanging="166"/>
      </w:pPr>
      <w:rPr>
        <w:rFonts w:hint="default"/>
        <w:lang w:val="sq-AL" w:eastAsia="en-US" w:bidi="ar-SA"/>
      </w:rPr>
    </w:lvl>
    <w:lvl w:ilvl="2">
      <w:numFmt w:val="bullet"/>
      <w:lvlText w:val="•"/>
      <w:lvlJc w:val="left"/>
      <w:pPr>
        <w:ind w:left="1518" w:hanging="166"/>
      </w:pPr>
      <w:rPr>
        <w:rFonts w:hint="default"/>
        <w:lang w:val="sq-AL" w:eastAsia="en-US" w:bidi="ar-SA"/>
      </w:rPr>
    </w:lvl>
    <w:lvl w:ilvl="3">
      <w:numFmt w:val="bullet"/>
      <w:lvlText w:val="•"/>
      <w:lvlJc w:val="left"/>
      <w:pPr>
        <w:ind w:left="2147" w:hanging="166"/>
      </w:pPr>
      <w:rPr>
        <w:rFonts w:hint="default"/>
        <w:lang w:val="sq-AL" w:eastAsia="en-US" w:bidi="ar-SA"/>
      </w:rPr>
    </w:lvl>
    <w:lvl w:ilvl="4">
      <w:numFmt w:val="bullet"/>
      <w:lvlText w:val="•"/>
      <w:lvlJc w:val="left"/>
      <w:pPr>
        <w:ind w:left="2776" w:hanging="166"/>
      </w:pPr>
      <w:rPr>
        <w:rFonts w:hint="default"/>
        <w:lang w:val="sq-AL" w:eastAsia="en-US" w:bidi="ar-SA"/>
      </w:rPr>
    </w:lvl>
    <w:lvl w:ilvl="5">
      <w:numFmt w:val="bullet"/>
      <w:lvlText w:val="•"/>
      <w:lvlJc w:val="left"/>
      <w:pPr>
        <w:ind w:left="3405" w:hanging="166"/>
      </w:pPr>
      <w:rPr>
        <w:rFonts w:hint="default"/>
        <w:lang w:val="sq-AL" w:eastAsia="en-US" w:bidi="ar-SA"/>
      </w:rPr>
    </w:lvl>
    <w:lvl w:ilvl="6">
      <w:numFmt w:val="bullet"/>
      <w:lvlText w:val="•"/>
      <w:lvlJc w:val="left"/>
      <w:pPr>
        <w:ind w:left="4034" w:hanging="166"/>
      </w:pPr>
      <w:rPr>
        <w:rFonts w:hint="default"/>
        <w:lang w:val="sq-AL" w:eastAsia="en-US" w:bidi="ar-SA"/>
      </w:rPr>
    </w:lvl>
    <w:lvl w:ilvl="7">
      <w:numFmt w:val="bullet"/>
      <w:lvlText w:val="•"/>
      <w:lvlJc w:val="left"/>
      <w:pPr>
        <w:ind w:left="4663" w:hanging="166"/>
      </w:pPr>
      <w:rPr>
        <w:rFonts w:hint="default"/>
        <w:lang w:val="sq-AL" w:eastAsia="en-US" w:bidi="ar-SA"/>
      </w:rPr>
    </w:lvl>
    <w:lvl w:ilvl="8">
      <w:numFmt w:val="bullet"/>
      <w:lvlText w:val="•"/>
      <w:lvlJc w:val="left"/>
      <w:pPr>
        <w:ind w:left="5292" w:hanging="166"/>
      </w:pPr>
      <w:rPr>
        <w:rFonts w:hint="default"/>
        <w:lang w:val="sq-AL" w:eastAsia="en-US" w:bidi="ar-SA"/>
      </w:rPr>
    </w:lvl>
  </w:abstractNum>
  <w:abstractNum w:abstractNumId="45" w15:restartNumberingAfterBreak="0">
    <w:nsid w:val="139D1FE5"/>
    <w:multiLevelType w:val="multilevel"/>
    <w:tmpl w:val="139D1FE5"/>
    <w:lvl w:ilvl="0">
      <w:numFmt w:val="bullet"/>
      <w:lvlText w:val="•"/>
      <w:lvlJc w:val="left"/>
      <w:pPr>
        <w:ind w:left="208" w:hanging="150"/>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50"/>
      </w:pPr>
      <w:rPr>
        <w:rFonts w:hint="default"/>
        <w:lang w:val="sq-AL" w:eastAsia="en-US" w:bidi="ar-SA"/>
      </w:rPr>
    </w:lvl>
    <w:lvl w:ilvl="2">
      <w:numFmt w:val="bullet"/>
      <w:lvlText w:val="•"/>
      <w:lvlJc w:val="left"/>
      <w:pPr>
        <w:ind w:left="1470" w:hanging="150"/>
      </w:pPr>
      <w:rPr>
        <w:rFonts w:hint="default"/>
        <w:lang w:val="sq-AL" w:eastAsia="en-US" w:bidi="ar-SA"/>
      </w:rPr>
    </w:lvl>
    <w:lvl w:ilvl="3">
      <w:numFmt w:val="bullet"/>
      <w:lvlText w:val="•"/>
      <w:lvlJc w:val="left"/>
      <w:pPr>
        <w:ind w:left="2105" w:hanging="150"/>
      </w:pPr>
      <w:rPr>
        <w:rFonts w:hint="default"/>
        <w:lang w:val="sq-AL" w:eastAsia="en-US" w:bidi="ar-SA"/>
      </w:rPr>
    </w:lvl>
    <w:lvl w:ilvl="4">
      <w:numFmt w:val="bullet"/>
      <w:lvlText w:val="•"/>
      <w:lvlJc w:val="left"/>
      <w:pPr>
        <w:ind w:left="2740" w:hanging="150"/>
      </w:pPr>
      <w:rPr>
        <w:rFonts w:hint="default"/>
        <w:lang w:val="sq-AL" w:eastAsia="en-US" w:bidi="ar-SA"/>
      </w:rPr>
    </w:lvl>
    <w:lvl w:ilvl="5">
      <w:numFmt w:val="bullet"/>
      <w:lvlText w:val="•"/>
      <w:lvlJc w:val="left"/>
      <w:pPr>
        <w:ind w:left="3375" w:hanging="150"/>
      </w:pPr>
      <w:rPr>
        <w:rFonts w:hint="default"/>
        <w:lang w:val="sq-AL" w:eastAsia="en-US" w:bidi="ar-SA"/>
      </w:rPr>
    </w:lvl>
    <w:lvl w:ilvl="6">
      <w:numFmt w:val="bullet"/>
      <w:lvlText w:val="•"/>
      <w:lvlJc w:val="left"/>
      <w:pPr>
        <w:ind w:left="4010" w:hanging="150"/>
      </w:pPr>
      <w:rPr>
        <w:rFonts w:hint="default"/>
        <w:lang w:val="sq-AL" w:eastAsia="en-US" w:bidi="ar-SA"/>
      </w:rPr>
    </w:lvl>
    <w:lvl w:ilvl="7">
      <w:numFmt w:val="bullet"/>
      <w:lvlText w:val="•"/>
      <w:lvlJc w:val="left"/>
      <w:pPr>
        <w:ind w:left="4645" w:hanging="150"/>
      </w:pPr>
      <w:rPr>
        <w:rFonts w:hint="default"/>
        <w:lang w:val="sq-AL" w:eastAsia="en-US" w:bidi="ar-SA"/>
      </w:rPr>
    </w:lvl>
    <w:lvl w:ilvl="8">
      <w:numFmt w:val="bullet"/>
      <w:lvlText w:val="•"/>
      <w:lvlJc w:val="left"/>
      <w:pPr>
        <w:ind w:left="5280" w:hanging="150"/>
      </w:pPr>
      <w:rPr>
        <w:rFonts w:hint="default"/>
        <w:lang w:val="sq-AL" w:eastAsia="en-US" w:bidi="ar-SA"/>
      </w:rPr>
    </w:lvl>
  </w:abstractNum>
  <w:abstractNum w:abstractNumId="46" w15:restartNumberingAfterBreak="0">
    <w:nsid w:val="13AB3AB8"/>
    <w:multiLevelType w:val="multilevel"/>
    <w:tmpl w:val="13AB3AB8"/>
    <w:lvl w:ilvl="0">
      <w:start w:val="1"/>
      <w:numFmt w:val="decimal"/>
      <w:lvlText w:val="%1."/>
      <w:lvlJc w:val="left"/>
      <w:pPr>
        <w:ind w:left="510" w:hanging="240"/>
      </w:pPr>
      <w:rPr>
        <w:rFonts w:ascii="Times New Roman" w:eastAsia="Times New Roman" w:hAnsi="Times New Roman" w:cs="Times New Roman" w:hint="default"/>
        <w:b/>
        <w:bCs w:val="0"/>
        <w:i w:val="0"/>
        <w:iCs w:val="0"/>
        <w:color w:val="auto"/>
        <w:spacing w:val="0"/>
        <w:w w:val="100"/>
        <w:sz w:val="24"/>
        <w:szCs w:val="24"/>
        <w:lang w:val="sq-AL" w:eastAsia="en-US" w:bidi="ar-SA"/>
      </w:rPr>
    </w:lvl>
    <w:lvl w:ilvl="1">
      <w:start w:val="1"/>
      <w:numFmt w:val="decimal"/>
      <w:lvlText w:val="%1.%2"/>
      <w:lvlJc w:val="left"/>
      <w:pPr>
        <w:ind w:left="860" w:hanging="360"/>
      </w:pPr>
      <w:rPr>
        <w:rFonts w:ascii="Times New Roman" w:eastAsia="Times New Roman" w:hAnsi="Times New Roman" w:cs="Times New Roman" w:hint="default"/>
        <w:b/>
        <w:bCs w:val="0"/>
        <w:i w:val="0"/>
        <w:iCs w:val="0"/>
        <w:spacing w:val="0"/>
        <w:w w:val="100"/>
        <w:sz w:val="24"/>
        <w:szCs w:val="24"/>
        <w:lang w:val="sq-AL" w:eastAsia="en-US" w:bidi="ar-SA"/>
      </w:rPr>
    </w:lvl>
    <w:lvl w:ilvl="2">
      <w:numFmt w:val="bullet"/>
      <w:lvlText w:val="•"/>
      <w:lvlJc w:val="left"/>
      <w:pPr>
        <w:ind w:left="1877" w:hanging="360"/>
      </w:pPr>
      <w:rPr>
        <w:rFonts w:hint="default"/>
        <w:lang w:val="sq-AL" w:eastAsia="en-US" w:bidi="ar-SA"/>
      </w:rPr>
    </w:lvl>
    <w:lvl w:ilvl="3">
      <w:numFmt w:val="bullet"/>
      <w:lvlText w:val="•"/>
      <w:lvlJc w:val="left"/>
      <w:pPr>
        <w:ind w:left="2895" w:hanging="360"/>
      </w:pPr>
      <w:rPr>
        <w:rFonts w:hint="default"/>
        <w:lang w:val="sq-AL" w:eastAsia="en-US" w:bidi="ar-SA"/>
      </w:rPr>
    </w:lvl>
    <w:lvl w:ilvl="4">
      <w:numFmt w:val="bullet"/>
      <w:lvlText w:val="•"/>
      <w:lvlJc w:val="left"/>
      <w:pPr>
        <w:ind w:left="3913" w:hanging="360"/>
      </w:pPr>
      <w:rPr>
        <w:rFonts w:hint="default"/>
        <w:lang w:val="sq-AL" w:eastAsia="en-US" w:bidi="ar-SA"/>
      </w:rPr>
    </w:lvl>
    <w:lvl w:ilvl="5">
      <w:numFmt w:val="bullet"/>
      <w:lvlText w:val="•"/>
      <w:lvlJc w:val="left"/>
      <w:pPr>
        <w:ind w:left="4931" w:hanging="360"/>
      </w:pPr>
      <w:rPr>
        <w:rFonts w:hint="default"/>
        <w:lang w:val="sq-AL" w:eastAsia="en-US" w:bidi="ar-SA"/>
      </w:rPr>
    </w:lvl>
    <w:lvl w:ilvl="6">
      <w:numFmt w:val="bullet"/>
      <w:lvlText w:val="•"/>
      <w:lvlJc w:val="left"/>
      <w:pPr>
        <w:ind w:left="5948" w:hanging="360"/>
      </w:pPr>
      <w:rPr>
        <w:rFonts w:hint="default"/>
        <w:lang w:val="sq-AL" w:eastAsia="en-US" w:bidi="ar-SA"/>
      </w:rPr>
    </w:lvl>
    <w:lvl w:ilvl="7">
      <w:numFmt w:val="bullet"/>
      <w:lvlText w:val="•"/>
      <w:lvlJc w:val="left"/>
      <w:pPr>
        <w:ind w:left="6966" w:hanging="360"/>
      </w:pPr>
      <w:rPr>
        <w:rFonts w:hint="default"/>
        <w:lang w:val="sq-AL" w:eastAsia="en-US" w:bidi="ar-SA"/>
      </w:rPr>
    </w:lvl>
    <w:lvl w:ilvl="8">
      <w:numFmt w:val="bullet"/>
      <w:lvlText w:val="•"/>
      <w:lvlJc w:val="left"/>
      <w:pPr>
        <w:ind w:left="7984" w:hanging="360"/>
      </w:pPr>
      <w:rPr>
        <w:rFonts w:hint="default"/>
        <w:lang w:val="sq-AL" w:eastAsia="en-US" w:bidi="ar-SA"/>
      </w:rPr>
    </w:lvl>
  </w:abstractNum>
  <w:abstractNum w:abstractNumId="47" w15:restartNumberingAfterBreak="0">
    <w:nsid w:val="13FA23DA"/>
    <w:multiLevelType w:val="multilevel"/>
    <w:tmpl w:val="13FA23DA"/>
    <w:lvl w:ilvl="0">
      <w:numFmt w:val="bullet"/>
      <w:lvlText w:val="•"/>
      <w:lvlJc w:val="left"/>
      <w:pPr>
        <w:ind w:left="208" w:hanging="125"/>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25"/>
      </w:pPr>
      <w:rPr>
        <w:rFonts w:hint="default"/>
        <w:lang w:val="sq-AL" w:eastAsia="en-US" w:bidi="ar-SA"/>
      </w:rPr>
    </w:lvl>
    <w:lvl w:ilvl="2">
      <w:numFmt w:val="bullet"/>
      <w:lvlText w:val="•"/>
      <w:lvlJc w:val="left"/>
      <w:pPr>
        <w:ind w:left="1470" w:hanging="125"/>
      </w:pPr>
      <w:rPr>
        <w:rFonts w:hint="default"/>
        <w:lang w:val="sq-AL" w:eastAsia="en-US" w:bidi="ar-SA"/>
      </w:rPr>
    </w:lvl>
    <w:lvl w:ilvl="3">
      <w:numFmt w:val="bullet"/>
      <w:lvlText w:val="•"/>
      <w:lvlJc w:val="left"/>
      <w:pPr>
        <w:ind w:left="2105" w:hanging="125"/>
      </w:pPr>
      <w:rPr>
        <w:rFonts w:hint="default"/>
        <w:lang w:val="sq-AL" w:eastAsia="en-US" w:bidi="ar-SA"/>
      </w:rPr>
    </w:lvl>
    <w:lvl w:ilvl="4">
      <w:numFmt w:val="bullet"/>
      <w:lvlText w:val="•"/>
      <w:lvlJc w:val="left"/>
      <w:pPr>
        <w:ind w:left="2740" w:hanging="125"/>
      </w:pPr>
      <w:rPr>
        <w:rFonts w:hint="default"/>
        <w:lang w:val="sq-AL" w:eastAsia="en-US" w:bidi="ar-SA"/>
      </w:rPr>
    </w:lvl>
    <w:lvl w:ilvl="5">
      <w:numFmt w:val="bullet"/>
      <w:lvlText w:val="•"/>
      <w:lvlJc w:val="left"/>
      <w:pPr>
        <w:ind w:left="3375" w:hanging="125"/>
      </w:pPr>
      <w:rPr>
        <w:rFonts w:hint="default"/>
        <w:lang w:val="sq-AL" w:eastAsia="en-US" w:bidi="ar-SA"/>
      </w:rPr>
    </w:lvl>
    <w:lvl w:ilvl="6">
      <w:numFmt w:val="bullet"/>
      <w:lvlText w:val="•"/>
      <w:lvlJc w:val="left"/>
      <w:pPr>
        <w:ind w:left="4010" w:hanging="125"/>
      </w:pPr>
      <w:rPr>
        <w:rFonts w:hint="default"/>
        <w:lang w:val="sq-AL" w:eastAsia="en-US" w:bidi="ar-SA"/>
      </w:rPr>
    </w:lvl>
    <w:lvl w:ilvl="7">
      <w:numFmt w:val="bullet"/>
      <w:lvlText w:val="•"/>
      <w:lvlJc w:val="left"/>
      <w:pPr>
        <w:ind w:left="4645" w:hanging="125"/>
      </w:pPr>
      <w:rPr>
        <w:rFonts w:hint="default"/>
        <w:lang w:val="sq-AL" w:eastAsia="en-US" w:bidi="ar-SA"/>
      </w:rPr>
    </w:lvl>
    <w:lvl w:ilvl="8">
      <w:numFmt w:val="bullet"/>
      <w:lvlText w:val="•"/>
      <w:lvlJc w:val="left"/>
      <w:pPr>
        <w:ind w:left="5280" w:hanging="125"/>
      </w:pPr>
      <w:rPr>
        <w:rFonts w:hint="default"/>
        <w:lang w:val="sq-AL" w:eastAsia="en-US" w:bidi="ar-SA"/>
      </w:rPr>
    </w:lvl>
  </w:abstractNum>
  <w:abstractNum w:abstractNumId="48" w15:restartNumberingAfterBreak="0">
    <w:nsid w:val="146C198F"/>
    <w:multiLevelType w:val="multilevel"/>
    <w:tmpl w:val="146C198F"/>
    <w:lvl w:ilvl="0">
      <w:numFmt w:val="bullet"/>
      <w:lvlText w:val="•"/>
      <w:lvlJc w:val="left"/>
      <w:pPr>
        <w:ind w:left="255" w:hanging="168"/>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89" w:hanging="168"/>
      </w:pPr>
      <w:rPr>
        <w:rFonts w:hint="default"/>
        <w:lang w:val="sq-AL" w:eastAsia="en-US" w:bidi="ar-SA"/>
      </w:rPr>
    </w:lvl>
    <w:lvl w:ilvl="2">
      <w:numFmt w:val="bullet"/>
      <w:lvlText w:val="•"/>
      <w:lvlJc w:val="left"/>
      <w:pPr>
        <w:ind w:left="1518" w:hanging="168"/>
      </w:pPr>
      <w:rPr>
        <w:rFonts w:hint="default"/>
        <w:lang w:val="sq-AL" w:eastAsia="en-US" w:bidi="ar-SA"/>
      </w:rPr>
    </w:lvl>
    <w:lvl w:ilvl="3">
      <w:numFmt w:val="bullet"/>
      <w:lvlText w:val="•"/>
      <w:lvlJc w:val="left"/>
      <w:pPr>
        <w:ind w:left="2147" w:hanging="168"/>
      </w:pPr>
      <w:rPr>
        <w:rFonts w:hint="default"/>
        <w:lang w:val="sq-AL" w:eastAsia="en-US" w:bidi="ar-SA"/>
      </w:rPr>
    </w:lvl>
    <w:lvl w:ilvl="4">
      <w:numFmt w:val="bullet"/>
      <w:lvlText w:val="•"/>
      <w:lvlJc w:val="left"/>
      <w:pPr>
        <w:ind w:left="2776" w:hanging="168"/>
      </w:pPr>
      <w:rPr>
        <w:rFonts w:hint="default"/>
        <w:lang w:val="sq-AL" w:eastAsia="en-US" w:bidi="ar-SA"/>
      </w:rPr>
    </w:lvl>
    <w:lvl w:ilvl="5">
      <w:numFmt w:val="bullet"/>
      <w:lvlText w:val="•"/>
      <w:lvlJc w:val="left"/>
      <w:pPr>
        <w:ind w:left="3405" w:hanging="168"/>
      </w:pPr>
      <w:rPr>
        <w:rFonts w:hint="default"/>
        <w:lang w:val="sq-AL" w:eastAsia="en-US" w:bidi="ar-SA"/>
      </w:rPr>
    </w:lvl>
    <w:lvl w:ilvl="6">
      <w:numFmt w:val="bullet"/>
      <w:lvlText w:val="•"/>
      <w:lvlJc w:val="left"/>
      <w:pPr>
        <w:ind w:left="4034" w:hanging="168"/>
      </w:pPr>
      <w:rPr>
        <w:rFonts w:hint="default"/>
        <w:lang w:val="sq-AL" w:eastAsia="en-US" w:bidi="ar-SA"/>
      </w:rPr>
    </w:lvl>
    <w:lvl w:ilvl="7">
      <w:numFmt w:val="bullet"/>
      <w:lvlText w:val="•"/>
      <w:lvlJc w:val="left"/>
      <w:pPr>
        <w:ind w:left="4663" w:hanging="168"/>
      </w:pPr>
      <w:rPr>
        <w:rFonts w:hint="default"/>
        <w:lang w:val="sq-AL" w:eastAsia="en-US" w:bidi="ar-SA"/>
      </w:rPr>
    </w:lvl>
    <w:lvl w:ilvl="8">
      <w:numFmt w:val="bullet"/>
      <w:lvlText w:val="•"/>
      <w:lvlJc w:val="left"/>
      <w:pPr>
        <w:ind w:left="5292" w:hanging="168"/>
      </w:pPr>
      <w:rPr>
        <w:rFonts w:hint="default"/>
        <w:lang w:val="sq-AL" w:eastAsia="en-US" w:bidi="ar-SA"/>
      </w:rPr>
    </w:lvl>
  </w:abstractNum>
  <w:abstractNum w:abstractNumId="49" w15:restartNumberingAfterBreak="0">
    <w:nsid w:val="15227AF0"/>
    <w:multiLevelType w:val="multilevel"/>
    <w:tmpl w:val="15227AF0"/>
    <w:lvl w:ilvl="0">
      <w:numFmt w:val="bullet"/>
      <w:lvlText w:val="•"/>
      <w:lvlJc w:val="left"/>
      <w:pPr>
        <w:ind w:left="208" w:hanging="125"/>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25"/>
      </w:pPr>
      <w:rPr>
        <w:rFonts w:hint="default"/>
        <w:lang w:val="sq-AL" w:eastAsia="en-US" w:bidi="ar-SA"/>
      </w:rPr>
    </w:lvl>
    <w:lvl w:ilvl="2">
      <w:numFmt w:val="bullet"/>
      <w:lvlText w:val="•"/>
      <w:lvlJc w:val="left"/>
      <w:pPr>
        <w:ind w:left="1470" w:hanging="125"/>
      </w:pPr>
      <w:rPr>
        <w:rFonts w:hint="default"/>
        <w:lang w:val="sq-AL" w:eastAsia="en-US" w:bidi="ar-SA"/>
      </w:rPr>
    </w:lvl>
    <w:lvl w:ilvl="3">
      <w:numFmt w:val="bullet"/>
      <w:lvlText w:val="•"/>
      <w:lvlJc w:val="left"/>
      <w:pPr>
        <w:ind w:left="2105" w:hanging="125"/>
      </w:pPr>
      <w:rPr>
        <w:rFonts w:hint="default"/>
        <w:lang w:val="sq-AL" w:eastAsia="en-US" w:bidi="ar-SA"/>
      </w:rPr>
    </w:lvl>
    <w:lvl w:ilvl="4">
      <w:numFmt w:val="bullet"/>
      <w:lvlText w:val="•"/>
      <w:lvlJc w:val="left"/>
      <w:pPr>
        <w:ind w:left="2740" w:hanging="125"/>
      </w:pPr>
      <w:rPr>
        <w:rFonts w:hint="default"/>
        <w:lang w:val="sq-AL" w:eastAsia="en-US" w:bidi="ar-SA"/>
      </w:rPr>
    </w:lvl>
    <w:lvl w:ilvl="5">
      <w:numFmt w:val="bullet"/>
      <w:lvlText w:val="•"/>
      <w:lvlJc w:val="left"/>
      <w:pPr>
        <w:ind w:left="3375" w:hanging="125"/>
      </w:pPr>
      <w:rPr>
        <w:rFonts w:hint="default"/>
        <w:lang w:val="sq-AL" w:eastAsia="en-US" w:bidi="ar-SA"/>
      </w:rPr>
    </w:lvl>
    <w:lvl w:ilvl="6">
      <w:numFmt w:val="bullet"/>
      <w:lvlText w:val="•"/>
      <w:lvlJc w:val="left"/>
      <w:pPr>
        <w:ind w:left="4010" w:hanging="125"/>
      </w:pPr>
      <w:rPr>
        <w:rFonts w:hint="default"/>
        <w:lang w:val="sq-AL" w:eastAsia="en-US" w:bidi="ar-SA"/>
      </w:rPr>
    </w:lvl>
    <w:lvl w:ilvl="7">
      <w:numFmt w:val="bullet"/>
      <w:lvlText w:val="•"/>
      <w:lvlJc w:val="left"/>
      <w:pPr>
        <w:ind w:left="4645" w:hanging="125"/>
      </w:pPr>
      <w:rPr>
        <w:rFonts w:hint="default"/>
        <w:lang w:val="sq-AL" w:eastAsia="en-US" w:bidi="ar-SA"/>
      </w:rPr>
    </w:lvl>
    <w:lvl w:ilvl="8">
      <w:numFmt w:val="bullet"/>
      <w:lvlText w:val="•"/>
      <w:lvlJc w:val="left"/>
      <w:pPr>
        <w:ind w:left="5280" w:hanging="125"/>
      </w:pPr>
      <w:rPr>
        <w:rFonts w:hint="default"/>
        <w:lang w:val="sq-AL" w:eastAsia="en-US" w:bidi="ar-SA"/>
      </w:rPr>
    </w:lvl>
  </w:abstractNum>
  <w:abstractNum w:abstractNumId="50" w15:restartNumberingAfterBreak="0">
    <w:nsid w:val="155D38F0"/>
    <w:multiLevelType w:val="multilevel"/>
    <w:tmpl w:val="155D38F0"/>
    <w:lvl w:ilvl="0">
      <w:numFmt w:val="bullet"/>
      <w:lvlText w:val="•"/>
      <w:lvlJc w:val="left"/>
      <w:pPr>
        <w:ind w:left="208" w:hanging="121"/>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21"/>
      </w:pPr>
      <w:rPr>
        <w:rFonts w:hint="default"/>
        <w:lang w:val="sq-AL" w:eastAsia="en-US" w:bidi="ar-SA"/>
      </w:rPr>
    </w:lvl>
    <w:lvl w:ilvl="2">
      <w:numFmt w:val="bullet"/>
      <w:lvlText w:val="•"/>
      <w:lvlJc w:val="left"/>
      <w:pPr>
        <w:ind w:left="1470" w:hanging="121"/>
      </w:pPr>
      <w:rPr>
        <w:rFonts w:hint="default"/>
        <w:lang w:val="sq-AL" w:eastAsia="en-US" w:bidi="ar-SA"/>
      </w:rPr>
    </w:lvl>
    <w:lvl w:ilvl="3">
      <w:numFmt w:val="bullet"/>
      <w:lvlText w:val="•"/>
      <w:lvlJc w:val="left"/>
      <w:pPr>
        <w:ind w:left="2105" w:hanging="121"/>
      </w:pPr>
      <w:rPr>
        <w:rFonts w:hint="default"/>
        <w:lang w:val="sq-AL" w:eastAsia="en-US" w:bidi="ar-SA"/>
      </w:rPr>
    </w:lvl>
    <w:lvl w:ilvl="4">
      <w:numFmt w:val="bullet"/>
      <w:lvlText w:val="•"/>
      <w:lvlJc w:val="left"/>
      <w:pPr>
        <w:ind w:left="2740" w:hanging="121"/>
      </w:pPr>
      <w:rPr>
        <w:rFonts w:hint="default"/>
        <w:lang w:val="sq-AL" w:eastAsia="en-US" w:bidi="ar-SA"/>
      </w:rPr>
    </w:lvl>
    <w:lvl w:ilvl="5">
      <w:numFmt w:val="bullet"/>
      <w:lvlText w:val="•"/>
      <w:lvlJc w:val="left"/>
      <w:pPr>
        <w:ind w:left="3375" w:hanging="121"/>
      </w:pPr>
      <w:rPr>
        <w:rFonts w:hint="default"/>
        <w:lang w:val="sq-AL" w:eastAsia="en-US" w:bidi="ar-SA"/>
      </w:rPr>
    </w:lvl>
    <w:lvl w:ilvl="6">
      <w:numFmt w:val="bullet"/>
      <w:lvlText w:val="•"/>
      <w:lvlJc w:val="left"/>
      <w:pPr>
        <w:ind w:left="4010" w:hanging="121"/>
      </w:pPr>
      <w:rPr>
        <w:rFonts w:hint="default"/>
        <w:lang w:val="sq-AL" w:eastAsia="en-US" w:bidi="ar-SA"/>
      </w:rPr>
    </w:lvl>
    <w:lvl w:ilvl="7">
      <w:numFmt w:val="bullet"/>
      <w:lvlText w:val="•"/>
      <w:lvlJc w:val="left"/>
      <w:pPr>
        <w:ind w:left="4645" w:hanging="121"/>
      </w:pPr>
      <w:rPr>
        <w:rFonts w:hint="default"/>
        <w:lang w:val="sq-AL" w:eastAsia="en-US" w:bidi="ar-SA"/>
      </w:rPr>
    </w:lvl>
    <w:lvl w:ilvl="8">
      <w:numFmt w:val="bullet"/>
      <w:lvlText w:val="•"/>
      <w:lvlJc w:val="left"/>
      <w:pPr>
        <w:ind w:left="5280" w:hanging="121"/>
      </w:pPr>
      <w:rPr>
        <w:rFonts w:hint="default"/>
        <w:lang w:val="sq-AL" w:eastAsia="en-US" w:bidi="ar-SA"/>
      </w:rPr>
    </w:lvl>
  </w:abstractNum>
  <w:abstractNum w:abstractNumId="51" w15:restartNumberingAfterBreak="0">
    <w:nsid w:val="172C36F4"/>
    <w:multiLevelType w:val="multilevel"/>
    <w:tmpl w:val="172C36F4"/>
    <w:lvl w:ilvl="0">
      <w:numFmt w:val="bullet"/>
      <w:lvlText w:val="•"/>
      <w:lvlJc w:val="left"/>
      <w:pPr>
        <w:ind w:left="231" w:hanging="142"/>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71" w:hanging="142"/>
      </w:pPr>
      <w:rPr>
        <w:rFonts w:hint="default"/>
        <w:lang w:val="sq-AL" w:eastAsia="en-US" w:bidi="ar-SA"/>
      </w:rPr>
    </w:lvl>
    <w:lvl w:ilvl="2">
      <w:numFmt w:val="bullet"/>
      <w:lvlText w:val="•"/>
      <w:lvlJc w:val="left"/>
      <w:pPr>
        <w:ind w:left="1502" w:hanging="142"/>
      </w:pPr>
      <w:rPr>
        <w:rFonts w:hint="default"/>
        <w:lang w:val="sq-AL" w:eastAsia="en-US" w:bidi="ar-SA"/>
      </w:rPr>
    </w:lvl>
    <w:lvl w:ilvl="3">
      <w:numFmt w:val="bullet"/>
      <w:lvlText w:val="•"/>
      <w:lvlJc w:val="left"/>
      <w:pPr>
        <w:ind w:left="2133" w:hanging="142"/>
      </w:pPr>
      <w:rPr>
        <w:rFonts w:hint="default"/>
        <w:lang w:val="sq-AL" w:eastAsia="en-US" w:bidi="ar-SA"/>
      </w:rPr>
    </w:lvl>
    <w:lvl w:ilvl="4">
      <w:numFmt w:val="bullet"/>
      <w:lvlText w:val="•"/>
      <w:lvlJc w:val="left"/>
      <w:pPr>
        <w:ind w:left="2764" w:hanging="142"/>
      </w:pPr>
      <w:rPr>
        <w:rFonts w:hint="default"/>
        <w:lang w:val="sq-AL" w:eastAsia="en-US" w:bidi="ar-SA"/>
      </w:rPr>
    </w:lvl>
    <w:lvl w:ilvl="5">
      <w:numFmt w:val="bullet"/>
      <w:lvlText w:val="•"/>
      <w:lvlJc w:val="left"/>
      <w:pPr>
        <w:ind w:left="3395" w:hanging="142"/>
      </w:pPr>
      <w:rPr>
        <w:rFonts w:hint="default"/>
        <w:lang w:val="sq-AL" w:eastAsia="en-US" w:bidi="ar-SA"/>
      </w:rPr>
    </w:lvl>
    <w:lvl w:ilvl="6">
      <w:numFmt w:val="bullet"/>
      <w:lvlText w:val="•"/>
      <w:lvlJc w:val="left"/>
      <w:pPr>
        <w:ind w:left="4026" w:hanging="142"/>
      </w:pPr>
      <w:rPr>
        <w:rFonts w:hint="default"/>
        <w:lang w:val="sq-AL" w:eastAsia="en-US" w:bidi="ar-SA"/>
      </w:rPr>
    </w:lvl>
    <w:lvl w:ilvl="7">
      <w:numFmt w:val="bullet"/>
      <w:lvlText w:val="•"/>
      <w:lvlJc w:val="left"/>
      <w:pPr>
        <w:ind w:left="4657" w:hanging="142"/>
      </w:pPr>
      <w:rPr>
        <w:rFonts w:hint="default"/>
        <w:lang w:val="sq-AL" w:eastAsia="en-US" w:bidi="ar-SA"/>
      </w:rPr>
    </w:lvl>
    <w:lvl w:ilvl="8">
      <w:numFmt w:val="bullet"/>
      <w:lvlText w:val="•"/>
      <w:lvlJc w:val="left"/>
      <w:pPr>
        <w:ind w:left="5288" w:hanging="142"/>
      </w:pPr>
      <w:rPr>
        <w:rFonts w:hint="default"/>
        <w:lang w:val="sq-AL" w:eastAsia="en-US" w:bidi="ar-SA"/>
      </w:rPr>
    </w:lvl>
  </w:abstractNum>
  <w:abstractNum w:abstractNumId="52" w15:restartNumberingAfterBreak="0">
    <w:nsid w:val="17CB72A1"/>
    <w:multiLevelType w:val="multilevel"/>
    <w:tmpl w:val="17CB72A1"/>
    <w:lvl w:ilvl="0">
      <w:numFmt w:val="bullet"/>
      <w:lvlText w:val="•"/>
      <w:lvlJc w:val="left"/>
      <w:pPr>
        <w:ind w:left="209" w:hanging="127"/>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27"/>
      </w:pPr>
      <w:rPr>
        <w:rFonts w:hint="default"/>
        <w:lang w:val="sq-AL" w:eastAsia="en-US" w:bidi="ar-SA"/>
      </w:rPr>
    </w:lvl>
    <w:lvl w:ilvl="2">
      <w:numFmt w:val="bullet"/>
      <w:lvlText w:val="•"/>
      <w:lvlJc w:val="left"/>
      <w:pPr>
        <w:ind w:left="1470" w:hanging="127"/>
      </w:pPr>
      <w:rPr>
        <w:rFonts w:hint="default"/>
        <w:lang w:val="sq-AL" w:eastAsia="en-US" w:bidi="ar-SA"/>
      </w:rPr>
    </w:lvl>
    <w:lvl w:ilvl="3">
      <w:numFmt w:val="bullet"/>
      <w:lvlText w:val="•"/>
      <w:lvlJc w:val="left"/>
      <w:pPr>
        <w:ind w:left="2105" w:hanging="127"/>
      </w:pPr>
      <w:rPr>
        <w:rFonts w:hint="default"/>
        <w:lang w:val="sq-AL" w:eastAsia="en-US" w:bidi="ar-SA"/>
      </w:rPr>
    </w:lvl>
    <w:lvl w:ilvl="4">
      <w:numFmt w:val="bullet"/>
      <w:lvlText w:val="•"/>
      <w:lvlJc w:val="left"/>
      <w:pPr>
        <w:ind w:left="2740" w:hanging="127"/>
      </w:pPr>
      <w:rPr>
        <w:rFonts w:hint="default"/>
        <w:lang w:val="sq-AL" w:eastAsia="en-US" w:bidi="ar-SA"/>
      </w:rPr>
    </w:lvl>
    <w:lvl w:ilvl="5">
      <w:numFmt w:val="bullet"/>
      <w:lvlText w:val="•"/>
      <w:lvlJc w:val="left"/>
      <w:pPr>
        <w:ind w:left="3375" w:hanging="127"/>
      </w:pPr>
      <w:rPr>
        <w:rFonts w:hint="default"/>
        <w:lang w:val="sq-AL" w:eastAsia="en-US" w:bidi="ar-SA"/>
      </w:rPr>
    </w:lvl>
    <w:lvl w:ilvl="6">
      <w:numFmt w:val="bullet"/>
      <w:lvlText w:val="•"/>
      <w:lvlJc w:val="left"/>
      <w:pPr>
        <w:ind w:left="4010" w:hanging="127"/>
      </w:pPr>
      <w:rPr>
        <w:rFonts w:hint="default"/>
        <w:lang w:val="sq-AL" w:eastAsia="en-US" w:bidi="ar-SA"/>
      </w:rPr>
    </w:lvl>
    <w:lvl w:ilvl="7">
      <w:numFmt w:val="bullet"/>
      <w:lvlText w:val="•"/>
      <w:lvlJc w:val="left"/>
      <w:pPr>
        <w:ind w:left="4645" w:hanging="127"/>
      </w:pPr>
      <w:rPr>
        <w:rFonts w:hint="default"/>
        <w:lang w:val="sq-AL" w:eastAsia="en-US" w:bidi="ar-SA"/>
      </w:rPr>
    </w:lvl>
    <w:lvl w:ilvl="8">
      <w:numFmt w:val="bullet"/>
      <w:lvlText w:val="•"/>
      <w:lvlJc w:val="left"/>
      <w:pPr>
        <w:ind w:left="5280" w:hanging="127"/>
      </w:pPr>
      <w:rPr>
        <w:rFonts w:hint="default"/>
        <w:lang w:val="sq-AL" w:eastAsia="en-US" w:bidi="ar-SA"/>
      </w:rPr>
    </w:lvl>
  </w:abstractNum>
  <w:abstractNum w:abstractNumId="53" w15:restartNumberingAfterBreak="0">
    <w:nsid w:val="17FC4E1B"/>
    <w:multiLevelType w:val="multilevel"/>
    <w:tmpl w:val="17FC4E1B"/>
    <w:lvl w:ilvl="0">
      <w:start w:val="1"/>
      <w:numFmt w:val="bullet"/>
      <w:lvlText w:val=""/>
      <w:lvlJc w:val="left"/>
      <w:pPr>
        <w:ind w:left="2160" w:hanging="360"/>
      </w:pPr>
      <w:rPr>
        <w:rFonts w:ascii="Wingdings" w:hAnsi="Wingdings" w:hint="default"/>
      </w:rPr>
    </w:lvl>
    <w:lvl w:ilvl="1">
      <w:start w:val="1"/>
      <w:numFmt w:val="bullet"/>
      <w:lvlText w:val="o"/>
      <w:lvlJc w:val="left"/>
      <w:pPr>
        <w:ind w:left="2880" w:hanging="360"/>
      </w:pPr>
      <w:rPr>
        <w:rFonts w:ascii="Courier New" w:hAnsi="Courier New" w:cs="Courier New" w:hint="default"/>
      </w:rPr>
    </w:lvl>
    <w:lvl w:ilvl="2">
      <w:start w:val="1"/>
      <w:numFmt w:val="bullet"/>
      <w:lvlText w:val=""/>
      <w:lvlJc w:val="left"/>
      <w:pPr>
        <w:ind w:left="3600" w:hanging="360"/>
      </w:pPr>
      <w:rPr>
        <w:rFonts w:ascii="Wingdings" w:hAnsi="Wingdings" w:hint="default"/>
      </w:rPr>
    </w:lvl>
    <w:lvl w:ilvl="3">
      <w:start w:val="1"/>
      <w:numFmt w:val="bullet"/>
      <w:lvlText w:val=""/>
      <w:lvlJc w:val="left"/>
      <w:pPr>
        <w:ind w:left="4320" w:hanging="360"/>
      </w:pPr>
      <w:rPr>
        <w:rFonts w:ascii="Symbol" w:hAnsi="Symbol" w:hint="default"/>
      </w:rPr>
    </w:lvl>
    <w:lvl w:ilvl="4">
      <w:start w:val="1"/>
      <w:numFmt w:val="bullet"/>
      <w:lvlText w:val="o"/>
      <w:lvlJc w:val="left"/>
      <w:pPr>
        <w:ind w:left="5040" w:hanging="360"/>
      </w:pPr>
      <w:rPr>
        <w:rFonts w:ascii="Courier New" w:hAnsi="Courier New" w:cs="Courier New" w:hint="default"/>
      </w:rPr>
    </w:lvl>
    <w:lvl w:ilvl="5">
      <w:start w:val="1"/>
      <w:numFmt w:val="bullet"/>
      <w:lvlText w:val=""/>
      <w:lvlJc w:val="left"/>
      <w:pPr>
        <w:ind w:left="5760" w:hanging="360"/>
      </w:pPr>
      <w:rPr>
        <w:rFonts w:ascii="Wingdings" w:hAnsi="Wingdings" w:hint="default"/>
      </w:rPr>
    </w:lvl>
    <w:lvl w:ilvl="6">
      <w:start w:val="1"/>
      <w:numFmt w:val="bullet"/>
      <w:lvlText w:val=""/>
      <w:lvlJc w:val="left"/>
      <w:pPr>
        <w:ind w:left="6480" w:hanging="360"/>
      </w:pPr>
      <w:rPr>
        <w:rFonts w:ascii="Symbol" w:hAnsi="Symbol" w:hint="default"/>
      </w:rPr>
    </w:lvl>
    <w:lvl w:ilvl="7">
      <w:start w:val="1"/>
      <w:numFmt w:val="bullet"/>
      <w:lvlText w:val="o"/>
      <w:lvlJc w:val="left"/>
      <w:pPr>
        <w:ind w:left="7200" w:hanging="360"/>
      </w:pPr>
      <w:rPr>
        <w:rFonts w:ascii="Courier New" w:hAnsi="Courier New" w:cs="Courier New" w:hint="default"/>
      </w:rPr>
    </w:lvl>
    <w:lvl w:ilvl="8">
      <w:start w:val="1"/>
      <w:numFmt w:val="bullet"/>
      <w:lvlText w:val=""/>
      <w:lvlJc w:val="left"/>
      <w:pPr>
        <w:ind w:left="7920" w:hanging="360"/>
      </w:pPr>
      <w:rPr>
        <w:rFonts w:ascii="Wingdings" w:hAnsi="Wingdings" w:hint="default"/>
      </w:rPr>
    </w:lvl>
  </w:abstractNum>
  <w:abstractNum w:abstractNumId="54" w15:restartNumberingAfterBreak="0">
    <w:nsid w:val="19B27F87"/>
    <w:multiLevelType w:val="multilevel"/>
    <w:tmpl w:val="19B27F87"/>
    <w:lvl w:ilvl="0">
      <w:numFmt w:val="bullet"/>
      <w:lvlText w:val="•"/>
      <w:lvlJc w:val="left"/>
      <w:pPr>
        <w:ind w:left="208" w:hanging="136"/>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36"/>
      </w:pPr>
      <w:rPr>
        <w:rFonts w:hint="default"/>
        <w:lang w:val="sq-AL" w:eastAsia="en-US" w:bidi="ar-SA"/>
      </w:rPr>
    </w:lvl>
    <w:lvl w:ilvl="2">
      <w:numFmt w:val="bullet"/>
      <w:lvlText w:val="•"/>
      <w:lvlJc w:val="left"/>
      <w:pPr>
        <w:ind w:left="1470" w:hanging="136"/>
      </w:pPr>
      <w:rPr>
        <w:rFonts w:hint="default"/>
        <w:lang w:val="sq-AL" w:eastAsia="en-US" w:bidi="ar-SA"/>
      </w:rPr>
    </w:lvl>
    <w:lvl w:ilvl="3">
      <w:numFmt w:val="bullet"/>
      <w:lvlText w:val="•"/>
      <w:lvlJc w:val="left"/>
      <w:pPr>
        <w:ind w:left="2105" w:hanging="136"/>
      </w:pPr>
      <w:rPr>
        <w:rFonts w:hint="default"/>
        <w:lang w:val="sq-AL" w:eastAsia="en-US" w:bidi="ar-SA"/>
      </w:rPr>
    </w:lvl>
    <w:lvl w:ilvl="4">
      <w:numFmt w:val="bullet"/>
      <w:lvlText w:val="•"/>
      <w:lvlJc w:val="left"/>
      <w:pPr>
        <w:ind w:left="2740" w:hanging="136"/>
      </w:pPr>
      <w:rPr>
        <w:rFonts w:hint="default"/>
        <w:lang w:val="sq-AL" w:eastAsia="en-US" w:bidi="ar-SA"/>
      </w:rPr>
    </w:lvl>
    <w:lvl w:ilvl="5">
      <w:numFmt w:val="bullet"/>
      <w:lvlText w:val="•"/>
      <w:lvlJc w:val="left"/>
      <w:pPr>
        <w:ind w:left="3375" w:hanging="136"/>
      </w:pPr>
      <w:rPr>
        <w:rFonts w:hint="default"/>
        <w:lang w:val="sq-AL" w:eastAsia="en-US" w:bidi="ar-SA"/>
      </w:rPr>
    </w:lvl>
    <w:lvl w:ilvl="6">
      <w:numFmt w:val="bullet"/>
      <w:lvlText w:val="•"/>
      <w:lvlJc w:val="left"/>
      <w:pPr>
        <w:ind w:left="4010" w:hanging="136"/>
      </w:pPr>
      <w:rPr>
        <w:rFonts w:hint="default"/>
        <w:lang w:val="sq-AL" w:eastAsia="en-US" w:bidi="ar-SA"/>
      </w:rPr>
    </w:lvl>
    <w:lvl w:ilvl="7">
      <w:numFmt w:val="bullet"/>
      <w:lvlText w:val="•"/>
      <w:lvlJc w:val="left"/>
      <w:pPr>
        <w:ind w:left="4645" w:hanging="136"/>
      </w:pPr>
      <w:rPr>
        <w:rFonts w:hint="default"/>
        <w:lang w:val="sq-AL" w:eastAsia="en-US" w:bidi="ar-SA"/>
      </w:rPr>
    </w:lvl>
    <w:lvl w:ilvl="8">
      <w:numFmt w:val="bullet"/>
      <w:lvlText w:val="•"/>
      <w:lvlJc w:val="left"/>
      <w:pPr>
        <w:ind w:left="5280" w:hanging="136"/>
      </w:pPr>
      <w:rPr>
        <w:rFonts w:hint="default"/>
        <w:lang w:val="sq-AL" w:eastAsia="en-US" w:bidi="ar-SA"/>
      </w:rPr>
    </w:lvl>
  </w:abstractNum>
  <w:abstractNum w:abstractNumId="55" w15:restartNumberingAfterBreak="0">
    <w:nsid w:val="19E9261F"/>
    <w:multiLevelType w:val="multilevel"/>
    <w:tmpl w:val="19E9261F"/>
    <w:lvl w:ilvl="0">
      <w:start w:val="1"/>
      <w:numFmt w:val="bullet"/>
      <w:lvlText w:val=""/>
      <w:lvlJc w:val="left"/>
      <w:pPr>
        <w:ind w:left="2011" w:hanging="360"/>
      </w:pPr>
      <w:rPr>
        <w:rFonts w:ascii="Wingdings" w:hAnsi="Wingdings" w:hint="default"/>
      </w:rPr>
    </w:lvl>
    <w:lvl w:ilvl="1">
      <w:start w:val="1"/>
      <w:numFmt w:val="bullet"/>
      <w:lvlText w:val="o"/>
      <w:lvlJc w:val="left"/>
      <w:pPr>
        <w:ind w:left="2731" w:hanging="360"/>
      </w:pPr>
      <w:rPr>
        <w:rFonts w:ascii="Courier New" w:hAnsi="Courier New" w:cs="Courier New" w:hint="default"/>
      </w:rPr>
    </w:lvl>
    <w:lvl w:ilvl="2">
      <w:start w:val="1"/>
      <w:numFmt w:val="bullet"/>
      <w:lvlText w:val=""/>
      <w:lvlJc w:val="left"/>
      <w:pPr>
        <w:ind w:left="3451" w:hanging="360"/>
      </w:pPr>
      <w:rPr>
        <w:rFonts w:ascii="Wingdings" w:hAnsi="Wingdings" w:hint="default"/>
      </w:rPr>
    </w:lvl>
    <w:lvl w:ilvl="3">
      <w:start w:val="1"/>
      <w:numFmt w:val="bullet"/>
      <w:lvlText w:val=""/>
      <w:lvlJc w:val="left"/>
      <w:pPr>
        <w:ind w:left="4171" w:hanging="360"/>
      </w:pPr>
      <w:rPr>
        <w:rFonts w:ascii="Symbol" w:hAnsi="Symbol" w:hint="default"/>
      </w:rPr>
    </w:lvl>
    <w:lvl w:ilvl="4">
      <w:start w:val="1"/>
      <w:numFmt w:val="bullet"/>
      <w:lvlText w:val="o"/>
      <w:lvlJc w:val="left"/>
      <w:pPr>
        <w:ind w:left="4891" w:hanging="360"/>
      </w:pPr>
      <w:rPr>
        <w:rFonts w:ascii="Courier New" w:hAnsi="Courier New" w:cs="Courier New" w:hint="default"/>
      </w:rPr>
    </w:lvl>
    <w:lvl w:ilvl="5">
      <w:start w:val="1"/>
      <w:numFmt w:val="bullet"/>
      <w:lvlText w:val=""/>
      <w:lvlJc w:val="left"/>
      <w:pPr>
        <w:ind w:left="5611" w:hanging="360"/>
      </w:pPr>
      <w:rPr>
        <w:rFonts w:ascii="Wingdings" w:hAnsi="Wingdings" w:hint="default"/>
      </w:rPr>
    </w:lvl>
    <w:lvl w:ilvl="6">
      <w:start w:val="1"/>
      <w:numFmt w:val="bullet"/>
      <w:lvlText w:val=""/>
      <w:lvlJc w:val="left"/>
      <w:pPr>
        <w:ind w:left="6331" w:hanging="360"/>
      </w:pPr>
      <w:rPr>
        <w:rFonts w:ascii="Symbol" w:hAnsi="Symbol" w:hint="default"/>
      </w:rPr>
    </w:lvl>
    <w:lvl w:ilvl="7">
      <w:start w:val="1"/>
      <w:numFmt w:val="bullet"/>
      <w:lvlText w:val="o"/>
      <w:lvlJc w:val="left"/>
      <w:pPr>
        <w:ind w:left="7051" w:hanging="360"/>
      </w:pPr>
      <w:rPr>
        <w:rFonts w:ascii="Courier New" w:hAnsi="Courier New" w:cs="Courier New" w:hint="default"/>
      </w:rPr>
    </w:lvl>
    <w:lvl w:ilvl="8">
      <w:start w:val="1"/>
      <w:numFmt w:val="bullet"/>
      <w:lvlText w:val=""/>
      <w:lvlJc w:val="left"/>
      <w:pPr>
        <w:ind w:left="7771" w:hanging="360"/>
      </w:pPr>
      <w:rPr>
        <w:rFonts w:ascii="Wingdings" w:hAnsi="Wingdings" w:hint="default"/>
      </w:rPr>
    </w:lvl>
  </w:abstractNum>
  <w:abstractNum w:abstractNumId="56" w15:restartNumberingAfterBreak="0">
    <w:nsid w:val="1A195BBC"/>
    <w:multiLevelType w:val="multilevel"/>
    <w:tmpl w:val="1A195BBC"/>
    <w:lvl w:ilvl="0">
      <w:numFmt w:val="bullet"/>
      <w:lvlText w:val="•"/>
      <w:lvlJc w:val="left"/>
      <w:pPr>
        <w:ind w:left="228" w:hanging="139"/>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53" w:hanging="139"/>
      </w:pPr>
      <w:rPr>
        <w:rFonts w:hint="default"/>
        <w:lang w:val="sq-AL" w:eastAsia="en-US" w:bidi="ar-SA"/>
      </w:rPr>
    </w:lvl>
    <w:lvl w:ilvl="2">
      <w:numFmt w:val="bullet"/>
      <w:lvlText w:val="•"/>
      <w:lvlJc w:val="left"/>
      <w:pPr>
        <w:ind w:left="1486" w:hanging="139"/>
      </w:pPr>
      <w:rPr>
        <w:rFonts w:hint="default"/>
        <w:lang w:val="sq-AL" w:eastAsia="en-US" w:bidi="ar-SA"/>
      </w:rPr>
    </w:lvl>
    <w:lvl w:ilvl="3">
      <w:numFmt w:val="bullet"/>
      <w:lvlText w:val="•"/>
      <w:lvlJc w:val="left"/>
      <w:pPr>
        <w:ind w:left="2119" w:hanging="139"/>
      </w:pPr>
      <w:rPr>
        <w:rFonts w:hint="default"/>
        <w:lang w:val="sq-AL" w:eastAsia="en-US" w:bidi="ar-SA"/>
      </w:rPr>
    </w:lvl>
    <w:lvl w:ilvl="4">
      <w:numFmt w:val="bullet"/>
      <w:lvlText w:val="•"/>
      <w:lvlJc w:val="left"/>
      <w:pPr>
        <w:ind w:left="2752" w:hanging="139"/>
      </w:pPr>
      <w:rPr>
        <w:rFonts w:hint="default"/>
        <w:lang w:val="sq-AL" w:eastAsia="en-US" w:bidi="ar-SA"/>
      </w:rPr>
    </w:lvl>
    <w:lvl w:ilvl="5">
      <w:numFmt w:val="bullet"/>
      <w:lvlText w:val="•"/>
      <w:lvlJc w:val="left"/>
      <w:pPr>
        <w:ind w:left="3385" w:hanging="139"/>
      </w:pPr>
      <w:rPr>
        <w:rFonts w:hint="default"/>
        <w:lang w:val="sq-AL" w:eastAsia="en-US" w:bidi="ar-SA"/>
      </w:rPr>
    </w:lvl>
    <w:lvl w:ilvl="6">
      <w:numFmt w:val="bullet"/>
      <w:lvlText w:val="•"/>
      <w:lvlJc w:val="left"/>
      <w:pPr>
        <w:ind w:left="4018" w:hanging="139"/>
      </w:pPr>
      <w:rPr>
        <w:rFonts w:hint="default"/>
        <w:lang w:val="sq-AL" w:eastAsia="en-US" w:bidi="ar-SA"/>
      </w:rPr>
    </w:lvl>
    <w:lvl w:ilvl="7">
      <w:numFmt w:val="bullet"/>
      <w:lvlText w:val="•"/>
      <w:lvlJc w:val="left"/>
      <w:pPr>
        <w:ind w:left="4651" w:hanging="139"/>
      </w:pPr>
      <w:rPr>
        <w:rFonts w:hint="default"/>
        <w:lang w:val="sq-AL" w:eastAsia="en-US" w:bidi="ar-SA"/>
      </w:rPr>
    </w:lvl>
    <w:lvl w:ilvl="8">
      <w:numFmt w:val="bullet"/>
      <w:lvlText w:val="•"/>
      <w:lvlJc w:val="left"/>
      <w:pPr>
        <w:ind w:left="5284" w:hanging="139"/>
      </w:pPr>
      <w:rPr>
        <w:rFonts w:hint="default"/>
        <w:lang w:val="sq-AL" w:eastAsia="en-US" w:bidi="ar-SA"/>
      </w:rPr>
    </w:lvl>
  </w:abstractNum>
  <w:abstractNum w:abstractNumId="57" w15:restartNumberingAfterBreak="0">
    <w:nsid w:val="1AEF7F0F"/>
    <w:multiLevelType w:val="multilevel"/>
    <w:tmpl w:val="1AEF7F0F"/>
    <w:lvl w:ilvl="0">
      <w:numFmt w:val="bullet"/>
      <w:lvlText w:val="•"/>
      <w:lvlJc w:val="left"/>
      <w:pPr>
        <w:ind w:left="298" w:hanging="145"/>
      </w:pPr>
      <w:rPr>
        <w:rFonts w:ascii="Microsoft Sans Serif" w:eastAsia="Microsoft Sans Serif" w:hAnsi="Microsoft Sans Serif" w:cs="Microsoft Sans Serif" w:hint="default"/>
        <w:b w:val="0"/>
        <w:bCs w:val="0"/>
        <w:i w:val="0"/>
        <w:iCs w:val="0"/>
        <w:color w:val="231F20"/>
        <w:spacing w:val="0"/>
        <w:w w:val="99"/>
        <w:sz w:val="24"/>
        <w:szCs w:val="24"/>
        <w:lang w:val="sq-AL" w:eastAsia="en-US" w:bidi="ar-SA"/>
      </w:rPr>
    </w:lvl>
    <w:lvl w:ilvl="1">
      <w:numFmt w:val="bullet"/>
      <w:lvlText w:val="•"/>
      <w:lvlJc w:val="left"/>
      <w:pPr>
        <w:ind w:left="1403" w:hanging="145"/>
      </w:pPr>
      <w:rPr>
        <w:rFonts w:hint="default"/>
        <w:lang w:val="sq-AL" w:eastAsia="en-US" w:bidi="ar-SA"/>
      </w:rPr>
    </w:lvl>
    <w:lvl w:ilvl="2">
      <w:numFmt w:val="bullet"/>
      <w:lvlText w:val="•"/>
      <w:lvlJc w:val="left"/>
      <w:pPr>
        <w:ind w:left="2507" w:hanging="145"/>
      </w:pPr>
      <w:rPr>
        <w:rFonts w:hint="default"/>
        <w:lang w:val="sq-AL" w:eastAsia="en-US" w:bidi="ar-SA"/>
      </w:rPr>
    </w:lvl>
    <w:lvl w:ilvl="3">
      <w:numFmt w:val="bullet"/>
      <w:lvlText w:val="•"/>
      <w:lvlJc w:val="left"/>
      <w:pPr>
        <w:ind w:left="3611" w:hanging="145"/>
      </w:pPr>
      <w:rPr>
        <w:rFonts w:hint="default"/>
        <w:lang w:val="sq-AL" w:eastAsia="en-US" w:bidi="ar-SA"/>
      </w:rPr>
    </w:lvl>
    <w:lvl w:ilvl="4">
      <w:numFmt w:val="bullet"/>
      <w:lvlText w:val="•"/>
      <w:lvlJc w:val="left"/>
      <w:pPr>
        <w:ind w:left="4715" w:hanging="145"/>
      </w:pPr>
      <w:rPr>
        <w:rFonts w:hint="default"/>
        <w:lang w:val="sq-AL" w:eastAsia="en-US" w:bidi="ar-SA"/>
      </w:rPr>
    </w:lvl>
    <w:lvl w:ilvl="5">
      <w:numFmt w:val="bullet"/>
      <w:lvlText w:val="•"/>
      <w:lvlJc w:val="left"/>
      <w:pPr>
        <w:ind w:left="5819" w:hanging="145"/>
      </w:pPr>
      <w:rPr>
        <w:rFonts w:hint="default"/>
        <w:lang w:val="sq-AL" w:eastAsia="en-US" w:bidi="ar-SA"/>
      </w:rPr>
    </w:lvl>
    <w:lvl w:ilvl="6">
      <w:numFmt w:val="bullet"/>
      <w:lvlText w:val="•"/>
      <w:lvlJc w:val="left"/>
      <w:pPr>
        <w:ind w:left="6923" w:hanging="145"/>
      </w:pPr>
      <w:rPr>
        <w:rFonts w:hint="default"/>
        <w:lang w:val="sq-AL" w:eastAsia="en-US" w:bidi="ar-SA"/>
      </w:rPr>
    </w:lvl>
    <w:lvl w:ilvl="7">
      <w:numFmt w:val="bullet"/>
      <w:lvlText w:val="•"/>
      <w:lvlJc w:val="left"/>
      <w:pPr>
        <w:ind w:left="8027" w:hanging="145"/>
      </w:pPr>
      <w:rPr>
        <w:rFonts w:hint="default"/>
        <w:lang w:val="sq-AL" w:eastAsia="en-US" w:bidi="ar-SA"/>
      </w:rPr>
    </w:lvl>
    <w:lvl w:ilvl="8">
      <w:numFmt w:val="bullet"/>
      <w:lvlText w:val="•"/>
      <w:lvlJc w:val="left"/>
      <w:pPr>
        <w:ind w:left="9131" w:hanging="145"/>
      </w:pPr>
      <w:rPr>
        <w:rFonts w:hint="default"/>
        <w:lang w:val="sq-AL" w:eastAsia="en-US" w:bidi="ar-SA"/>
      </w:rPr>
    </w:lvl>
  </w:abstractNum>
  <w:abstractNum w:abstractNumId="58" w15:restartNumberingAfterBreak="0">
    <w:nsid w:val="1C2A295B"/>
    <w:multiLevelType w:val="multilevel"/>
    <w:tmpl w:val="1C2A295B"/>
    <w:lvl w:ilvl="0">
      <w:numFmt w:val="bullet"/>
      <w:lvlText w:val="•"/>
      <w:lvlJc w:val="left"/>
      <w:pPr>
        <w:ind w:left="199" w:hanging="126"/>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26"/>
      </w:pPr>
      <w:rPr>
        <w:rFonts w:hint="default"/>
        <w:lang w:val="sq-AL" w:eastAsia="en-US" w:bidi="ar-SA"/>
      </w:rPr>
    </w:lvl>
    <w:lvl w:ilvl="2">
      <w:numFmt w:val="bullet"/>
      <w:lvlText w:val="•"/>
      <w:lvlJc w:val="left"/>
      <w:pPr>
        <w:ind w:left="1470" w:hanging="126"/>
      </w:pPr>
      <w:rPr>
        <w:rFonts w:hint="default"/>
        <w:lang w:val="sq-AL" w:eastAsia="en-US" w:bidi="ar-SA"/>
      </w:rPr>
    </w:lvl>
    <w:lvl w:ilvl="3">
      <w:numFmt w:val="bullet"/>
      <w:lvlText w:val="•"/>
      <w:lvlJc w:val="left"/>
      <w:pPr>
        <w:ind w:left="2105" w:hanging="126"/>
      </w:pPr>
      <w:rPr>
        <w:rFonts w:hint="default"/>
        <w:lang w:val="sq-AL" w:eastAsia="en-US" w:bidi="ar-SA"/>
      </w:rPr>
    </w:lvl>
    <w:lvl w:ilvl="4">
      <w:numFmt w:val="bullet"/>
      <w:lvlText w:val="•"/>
      <w:lvlJc w:val="left"/>
      <w:pPr>
        <w:ind w:left="2740" w:hanging="126"/>
      </w:pPr>
      <w:rPr>
        <w:rFonts w:hint="default"/>
        <w:lang w:val="sq-AL" w:eastAsia="en-US" w:bidi="ar-SA"/>
      </w:rPr>
    </w:lvl>
    <w:lvl w:ilvl="5">
      <w:numFmt w:val="bullet"/>
      <w:lvlText w:val="•"/>
      <w:lvlJc w:val="left"/>
      <w:pPr>
        <w:ind w:left="3375" w:hanging="126"/>
      </w:pPr>
      <w:rPr>
        <w:rFonts w:hint="default"/>
        <w:lang w:val="sq-AL" w:eastAsia="en-US" w:bidi="ar-SA"/>
      </w:rPr>
    </w:lvl>
    <w:lvl w:ilvl="6">
      <w:numFmt w:val="bullet"/>
      <w:lvlText w:val="•"/>
      <w:lvlJc w:val="left"/>
      <w:pPr>
        <w:ind w:left="4010" w:hanging="126"/>
      </w:pPr>
      <w:rPr>
        <w:rFonts w:hint="default"/>
        <w:lang w:val="sq-AL" w:eastAsia="en-US" w:bidi="ar-SA"/>
      </w:rPr>
    </w:lvl>
    <w:lvl w:ilvl="7">
      <w:numFmt w:val="bullet"/>
      <w:lvlText w:val="•"/>
      <w:lvlJc w:val="left"/>
      <w:pPr>
        <w:ind w:left="4645" w:hanging="126"/>
      </w:pPr>
      <w:rPr>
        <w:rFonts w:hint="default"/>
        <w:lang w:val="sq-AL" w:eastAsia="en-US" w:bidi="ar-SA"/>
      </w:rPr>
    </w:lvl>
    <w:lvl w:ilvl="8">
      <w:numFmt w:val="bullet"/>
      <w:lvlText w:val="•"/>
      <w:lvlJc w:val="left"/>
      <w:pPr>
        <w:ind w:left="5280" w:hanging="126"/>
      </w:pPr>
      <w:rPr>
        <w:rFonts w:hint="default"/>
        <w:lang w:val="sq-AL" w:eastAsia="en-US" w:bidi="ar-SA"/>
      </w:rPr>
    </w:lvl>
  </w:abstractNum>
  <w:abstractNum w:abstractNumId="59" w15:restartNumberingAfterBreak="0">
    <w:nsid w:val="1D6607B3"/>
    <w:multiLevelType w:val="multilevel"/>
    <w:tmpl w:val="1D6607B3"/>
    <w:lvl w:ilvl="0">
      <w:numFmt w:val="bullet"/>
      <w:lvlText w:val="•"/>
      <w:lvlJc w:val="left"/>
      <w:pPr>
        <w:ind w:left="208" w:hanging="134"/>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34"/>
      </w:pPr>
      <w:rPr>
        <w:rFonts w:hint="default"/>
        <w:lang w:val="sq-AL" w:eastAsia="en-US" w:bidi="ar-SA"/>
      </w:rPr>
    </w:lvl>
    <w:lvl w:ilvl="2">
      <w:numFmt w:val="bullet"/>
      <w:lvlText w:val="•"/>
      <w:lvlJc w:val="left"/>
      <w:pPr>
        <w:ind w:left="1470" w:hanging="134"/>
      </w:pPr>
      <w:rPr>
        <w:rFonts w:hint="default"/>
        <w:lang w:val="sq-AL" w:eastAsia="en-US" w:bidi="ar-SA"/>
      </w:rPr>
    </w:lvl>
    <w:lvl w:ilvl="3">
      <w:numFmt w:val="bullet"/>
      <w:lvlText w:val="•"/>
      <w:lvlJc w:val="left"/>
      <w:pPr>
        <w:ind w:left="2105" w:hanging="134"/>
      </w:pPr>
      <w:rPr>
        <w:rFonts w:hint="default"/>
        <w:lang w:val="sq-AL" w:eastAsia="en-US" w:bidi="ar-SA"/>
      </w:rPr>
    </w:lvl>
    <w:lvl w:ilvl="4">
      <w:numFmt w:val="bullet"/>
      <w:lvlText w:val="•"/>
      <w:lvlJc w:val="left"/>
      <w:pPr>
        <w:ind w:left="2740" w:hanging="134"/>
      </w:pPr>
      <w:rPr>
        <w:rFonts w:hint="default"/>
        <w:lang w:val="sq-AL" w:eastAsia="en-US" w:bidi="ar-SA"/>
      </w:rPr>
    </w:lvl>
    <w:lvl w:ilvl="5">
      <w:numFmt w:val="bullet"/>
      <w:lvlText w:val="•"/>
      <w:lvlJc w:val="left"/>
      <w:pPr>
        <w:ind w:left="3375" w:hanging="134"/>
      </w:pPr>
      <w:rPr>
        <w:rFonts w:hint="default"/>
        <w:lang w:val="sq-AL" w:eastAsia="en-US" w:bidi="ar-SA"/>
      </w:rPr>
    </w:lvl>
    <w:lvl w:ilvl="6">
      <w:numFmt w:val="bullet"/>
      <w:lvlText w:val="•"/>
      <w:lvlJc w:val="left"/>
      <w:pPr>
        <w:ind w:left="4010" w:hanging="134"/>
      </w:pPr>
      <w:rPr>
        <w:rFonts w:hint="default"/>
        <w:lang w:val="sq-AL" w:eastAsia="en-US" w:bidi="ar-SA"/>
      </w:rPr>
    </w:lvl>
    <w:lvl w:ilvl="7">
      <w:numFmt w:val="bullet"/>
      <w:lvlText w:val="•"/>
      <w:lvlJc w:val="left"/>
      <w:pPr>
        <w:ind w:left="4645" w:hanging="134"/>
      </w:pPr>
      <w:rPr>
        <w:rFonts w:hint="default"/>
        <w:lang w:val="sq-AL" w:eastAsia="en-US" w:bidi="ar-SA"/>
      </w:rPr>
    </w:lvl>
    <w:lvl w:ilvl="8">
      <w:numFmt w:val="bullet"/>
      <w:lvlText w:val="•"/>
      <w:lvlJc w:val="left"/>
      <w:pPr>
        <w:ind w:left="5280" w:hanging="134"/>
      </w:pPr>
      <w:rPr>
        <w:rFonts w:hint="default"/>
        <w:lang w:val="sq-AL" w:eastAsia="en-US" w:bidi="ar-SA"/>
      </w:rPr>
    </w:lvl>
  </w:abstractNum>
  <w:abstractNum w:abstractNumId="60" w15:restartNumberingAfterBreak="0">
    <w:nsid w:val="1E22430C"/>
    <w:multiLevelType w:val="multilevel"/>
    <w:tmpl w:val="1E22430C"/>
    <w:lvl w:ilvl="0">
      <w:start w:val="1"/>
      <w:numFmt w:val="bullet"/>
      <w:lvlText w:val=""/>
      <w:lvlJc w:val="left"/>
      <w:pPr>
        <w:ind w:left="283" w:hanging="151"/>
      </w:pPr>
      <w:rPr>
        <w:rFonts w:ascii="Wingdings" w:hAnsi="Wingdings" w:hint="default"/>
        <w:b w:val="0"/>
        <w:bCs w:val="0"/>
        <w:i w:val="0"/>
        <w:iCs w:val="0"/>
        <w:color w:val="231F20"/>
        <w:spacing w:val="0"/>
        <w:w w:val="99"/>
        <w:sz w:val="24"/>
        <w:szCs w:val="24"/>
        <w:lang w:val="sq-AL" w:eastAsia="en-US" w:bidi="ar-SA"/>
      </w:rPr>
    </w:lvl>
    <w:lvl w:ilvl="1">
      <w:numFmt w:val="bullet"/>
      <w:lvlText w:val="•"/>
      <w:lvlJc w:val="left"/>
      <w:pPr>
        <w:ind w:left="434" w:hanging="151"/>
      </w:pPr>
      <w:rPr>
        <w:rFonts w:ascii="Microsoft Sans Serif" w:eastAsia="Microsoft Sans Serif" w:hAnsi="Microsoft Sans Serif" w:cs="Microsoft Sans Serif" w:hint="default"/>
        <w:b w:val="0"/>
        <w:bCs w:val="0"/>
        <w:i w:val="0"/>
        <w:iCs w:val="0"/>
        <w:color w:val="231F20"/>
        <w:spacing w:val="0"/>
        <w:w w:val="99"/>
        <w:sz w:val="24"/>
        <w:szCs w:val="24"/>
        <w:lang w:val="sq-AL" w:eastAsia="en-US" w:bidi="ar-SA"/>
      </w:rPr>
    </w:lvl>
    <w:lvl w:ilvl="2">
      <w:numFmt w:val="bullet"/>
      <w:lvlText w:val="•"/>
      <w:lvlJc w:val="left"/>
      <w:pPr>
        <w:ind w:left="850" w:hanging="151"/>
      </w:pPr>
      <w:rPr>
        <w:rFonts w:ascii="Microsoft Sans Serif" w:eastAsia="Microsoft Sans Serif" w:hAnsi="Microsoft Sans Serif" w:cs="Microsoft Sans Serif" w:hint="default"/>
        <w:b w:val="0"/>
        <w:bCs w:val="0"/>
        <w:i w:val="0"/>
        <w:iCs w:val="0"/>
        <w:color w:val="231F20"/>
        <w:spacing w:val="0"/>
        <w:w w:val="99"/>
        <w:sz w:val="24"/>
        <w:szCs w:val="24"/>
        <w:lang w:val="sq-AL" w:eastAsia="en-US" w:bidi="ar-SA"/>
      </w:rPr>
    </w:lvl>
    <w:lvl w:ilvl="3">
      <w:numFmt w:val="bullet"/>
      <w:lvlText w:val="•"/>
      <w:lvlJc w:val="left"/>
      <w:pPr>
        <w:ind w:left="860" w:hanging="151"/>
      </w:pPr>
      <w:rPr>
        <w:rFonts w:hint="default"/>
        <w:lang w:val="sq-AL" w:eastAsia="en-US" w:bidi="ar-SA"/>
      </w:rPr>
    </w:lvl>
    <w:lvl w:ilvl="4">
      <w:numFmt w:val="bullet"/>
      <w:lvlText w:val="•"/>
      <w:lvlJc w:val="left"/>
      <w:pPr>
        <w:ind w:left="2357" w:hanging="151"/>
      </w:pPr>
      <w:rPr>
        <w:rFonts w:hint="default"/>
        <w:lang w:val="sq-AL" w:eastAsia="en-US" w:bidi="ar-SA"/>
      </w:rPr>
    </w:lvl>
    <w:lvl w:ilvl="5">
      <w:numFmt w:val="bullet"/>
      <w:lvlText w:val="•"/>
      <w:lvlJc w:val="left"/>
      <w:pPr>
        <w:ind w:left="3854" w:hanging="151"/>
      </w:pPr>
      <w:rPr>
        <w:rFonts w:hint="default"/>
        <w:lang w:val="sq-AL" w:eastAsia="en-US" w:bidi="ar-SA"/>
      </w:rPr>
    </w:lvl>
    <w:lvl w:ilvl="6">
      <w:numFmt w:val="bullet"/>
      <w:lvlText w:val="•"/>
      <w:lvlJc w:val="left"/>
      <w:pPr>
        <w:ind w:left="5351" w:hanging="151"/>
      </w:pPr>
      <w:rPr>
        <w:rFonts w:hint="default"/>
        <w:lang w:val="sq-AL" w:eastAsia="en-US" w:bidi="ar-SA"/>
      </w:rPr>
    </w:lvl>
    <w:lvl w:ilvl="7">
      <w:numFmt w:val="bullet"/>
      <w:lvlText w:val="•"/>
      <w:lvlJc w:val="left"/>
      <w:pPr>
        <w:ind w:left="6848" w:hanging="151"/>
      </w:pPr>
      <w:rPr>
        <w:rFonts w:hint="default"/>
        <w:lang w:val="sq-AL" w:eastAsia="en-US" w:bidi="ar-SA"/>
      </w:rPr>
    </w:lvl>
    <w:lvl w:ilvl="8">
      <w:numFmt w:val="bullet"/>
      <w:lvlText w:val="•"/>
      <w:lvlJc w:val="left"/>
      <w:pPr>
        <w:ind w:left="8345" w:hanging="151"/>
      </w:pPr>
      <w:rPr>
        <w:rFonts w:hint="default"/>
        <w:lang w:val="sq-AL" w:eastAsia="en-US" w:bidi="ar-SA"/>
      </w:rPr>
    </w:lvl>
  </w:abstractNum>
  <w:abstractNum w:abstractNumId="61" w15:restartNumberingAfterBreak="0">
    <w:nsid w:val="1E846A7F"/>
    <w:multiLevelType w:val="multilevel"/>
    <w:tmpl w:val="1E846A7F"/>
    <w:lvl w:ilvl="0">
      <w:numFmt w:val="bullet"/>
      <w:lvlText w:val="•"/>
      <w:lvlJc w:val="left"/>
      <w:pPr>
        <w:ind w:left="208" w:hanging="135"/>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35"/>
      </w:pPr>
      <w:rPr>
        <w:rFonts w:hint="default"/>
        <w:lang w:val="sq-AL" w:eastAsia="en-US" w:bidi="ar-SA"/>
      </w:rPr>
    </w:lvl>
    <w:lvl w:ilvl="2">
      <w:numFmt w:val="bullet"/>
      <w:lvlText w:val="•"/>
      <w:lvlJc w:val="left"/>
      <w:pPr>
        <w:ind w:left="1470" w:hanging="135"/>
      </w:pPr>
      <w:rPr>
        <w:rFonts w:hint="default"/>
        <w:lang w:val="sq-AL" w:eastAsia="en-US" w:bidi="ar-SA"/>
      </w:rPr>
    </w:lvl>
    <w:lvl w:ilvl="3">
      <w:numFmt w:val="bullet"/>
      <w:lvlText w:val="•"/>
      <w:lvlJc w:val="left"/>
      <w:pPr>
        <w:ind w:left="2105" w:hanging="135"/>
      </w:pPr>
      <w:rPr>
        <w:rFonts w:hint="default"/>
        <w:lang w:val="sq-AL" w:eastAsia="en-US" w:bidi="ar-SA"/>
      </w:rPr>
    </w:lvl>
    <w:lvl w:ilvl="4">
      <w:numFmt w:val="bullet"/>
      <w:lvlText w:val="•"/>
      <w:lvlJc w:val="left"/>
      <w:pPr>
        <w:ind w:left="2740" w:hanging="135"/>
      </w:pPr>
      <w:rPr>
        <w:rFonts w:hint="default"/>
        <w:lang w:val="sq-AL" w:eastAsia="en-US" w:bidi="ar-SA"/>
      </w:rPr>
    </w:lvl>
    <w:lvl w:ilvl="5">
      <w:numFmt w:val="bullet"/>
      <w:lvlText w:val="•"/>
      <w:lvlJc w:val="left"/>
      <w:pPr>
        <w:ind w:left="3375" w:hanging="135"/>
      </w:pPr>
      <w:rPr>
        <w:rFonts w:hint="default"/>
        <w:lang w:val="sq-AL" w:eastAsia="en-US" w:bidi="ar-SA"/>
      </w:rPr>
    </w:lvl>
    <w:lvl w:ilvl="6">
      <w:numFmt w:val="bullet"/>
      <w:lvlText w:val="•"/>
      <w:lvlJc w:val="left"/>
      <w:pPr>
        <w:ind w:left="4010" w:hanging="135"/>
      </w:pPr>
      <w:rPr>
        <w:rFonts w:hint="default"/>
        <w:lang w:val="sq-AL" w:eastAsia="en-US" w:bidi="ar-SA"/>
      </w:rPr>
    </w:lvl>
    <w:lvl w:ilvl="7">
      <w:numFmt w:val="bullet"/>
      <w:lvlText w:val="•"/>
      <w:lvlJc w:val="left"/>
      <w:pPr>
        <w:ind w:left="4645" w:hanging="135"/>
      </w:pPr>
      <w:rPr>
        <w:rFonts w:hint="default"/>
        <w:lang w:val="sq-AL" w:eastAsia="en-US" w:bidi="ar-SA"/>
      </w:rPr>
    </w:lvl>
    <w:lvl w:ilvl="8">
      <w:numFmt w:val="bullet"/>
      <w:lvlText w:val="•"/>
      <w:lvlJc w:val="left"/>
      <w:pPr>
        <w:ind w:left="5280" w:hanging="135"/>
      </w:pPr>
      <w:rPr>
        <w:rFonts w:hint="default"/>
        <w:lang w:val="sq-AL" w:eastAsia="en-US" w:bidi="ar-SA"/>
      </w:rPr>
    </w:lvl>
  </w:abstractNum>
  <w:abstractNum w:abstractNumId="62" w15:restartNumberingAfterBreak="0">
    <w:nsid w:val="1EDE67E7"/>
    <w:multiLevelType w:val="multilevel"/>
    <w:tmpl w:val="1EDE67E7"/>
    <w:lvl w:ilvl="0">
      <w:numFmt w:val="bullet"/>
      <w:lvlText w:val="•"/>
      <w:lvlJc w:val="left"/>
      <w:pPr>
        <w:ind w:left="209" w:hanging="143"/>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43"/>
      </w:pPr>
      <w:rPr>
        <w:rFonts w:hint="default"/>
        <w:lang w:val="sq-AL" w:eastAsia="en-US" w:bidi="ar-SA"/>
      </w:rPr>
    </w:lvl>
    <w:lvl w:ilvl="2">
      <w:numFmt w:val="bullet"/>
      <w:lvlText w:val="•"/>
      <w:lvlJc w:val="left"/>
      <w:pPr>
        <w:ind w:left="1470" w:hanging="143"/>
      </w:pPr>
      <w:rPr>
        <w:rFonts w:hint="default"/>
        <w:lang w:val="sq-AL" w:eastAsia="en-US" w:bidi="ar-SA"/>
      </w:rPr>
    </w:lvl>
    <w:lvl w:ilvl="3">
      <w:numFmt w:val="bullet"/>
      <w:lvlText w:val="•"/>
      <w:lvlJc w:val="left"/>
      <w:pPr>
        <w:ind w:left="2105" w:hanging="143"/>
      </w:pPr>
      <w:rPr>
        <w:rFonts w:hint="default"/>
        <w:lang w:val="sq-AL" w:eastAsia="en-US" w:bidi="ar-SA"/>
      </w:rPr>
    </w:lvl>
    <w:lvl w:ilvl="4">
      <w:numFmt w:val="bullet"/>
      <w:lvlText w:val="•"/>
      <w:lvlJc w:val="left"/>
      <w:pPr>
        <w:ind w:left="2740" w:hanging="143"/>
      </w:pPr>
      <w:rPr>
        <w:rFonts w:hint="default"/>
        <w:lang w:val="sq-AL" w:eastAsia="en-US" w:bidi="ar-SA"/>
      </w:rPr>
    </w:lvl>
    <w:lvl w:ilvl="5">
      <w:numFmt w:val="bullet"/>
      <w:lvlText w:val="•"/>
      <w:lvlJc w:val="left"/>
      <w:pPr>
        <w:ind w:left="3375" w:hanging="143"/>
      </w:pPr>
      <w:rPr>
        <w:rFonts w:hint="default"/>
        <w:lang w:val="sq-AL" w:eastAsia="en-US" w:bidi="ar-SA"/>
      </w:rPr>
    </w:lvl>
    <w:lvl w:ilvl="6">
      <w:numFmt w:val="bullet"/>
      <w:lvlText w:val="•"/>
      <w:lvlJc w:val="left"/>
      <w:pPr>
        <w:ind w:left="4010" w:hanging="143"/>
      </w:pPr>
      <w:rPr>
        <w:rFonts w:hint="default"/>
        <w:lang w:val="sq-AL" w:eastAsia="en-US" w:bidi="ar-SA"/>
      </w:rPr>
    </w:lvl>
    <w:lvl w:ilvl="7">
      <w:numFmt w:val="bullet"/>
      <w:lvlText w:val="•"/>
      <w:lvlJc w:val="left"/>
      <w:pPr>
        <w:ind w:left="4645" w:hanging="143"/>
      </w:pPr>
      <w:rPr>
        <w:rFonts w:hint="default"/>
        <w:lang w:val="sq-AL" w:eastAsia="en-US" w:bidi="ar-SA"/>
      </w:rPr>
    </w:lvl>
    <w:lvl w:ilvl="8">
      <w:numFmt w:val="bullet"/>
      <w:lvlText w:val="•"/>
      <w:lvlJc w:val="left"/>
      <w:pPr>
        <w:ind w:left="5280" w:hanging="143"/>
      </w:pPr>
      <w:rPr>
        <w:rFonts w:hint="default"/>
        <w:lang w:val="sq-AL" w:eastAsia="en-US" w:bidi="ar-SA"/>
      </w:rPr>
    </w:lvl>
  </w:abstractNum>
  <w:abstractNum w:abstractNumId="63" w15:restartNumberingAfterBreak="0">
    <w:nsid w:val="1F3A21C8"/>
    <w:multiLevelType w:val="multilevel"/>
    <w:tmpl w:val="1F3A21C8"/>
    <w:lvl w:ilvl="0">
      <w:numFmt w:val="bullet"/>
      <w:lvlText w:val="•"/>
      <w:lvlJc w:val="left"/>
      <w:pPr>
        <w:ind w:left="207" w:hanging="148"/>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4" w:hanging="148"/>
      </w:pPr>
      <w:rPr>
        <w:rFonts w:hint="default"/>
        <w:lang w:val="sq-AL" w:eastAsia="en-US" w:bidi="ar-SA"/>
      </w:rPr>
    </w:lvl>
    <w:lvl w:ilvl="2">
      <w:numFmt w:val="bullet"/>
      <w:lvlText w:val="•"/>
      <w:lvlJc w:val="left"/>
      <w:pPr>
        <w:ind w:left="1468" w:hanging="148"/>
      </w:pPr>
      <w:rPr>
        <w:rFonts w:hint="default"/>
        <w:lang w:val="sq-AL" w:eastAsia="en-US" w:bidi="ar-SA"/>
      </w:rPr>
    </w:lvl>
    <w:lvl w:ilvl="3">
      <w:numFmt w:val="bullet"/>
      <w:lvlText w:val="•"/>
      <w:lvlJc w:val="left"/>
      <w:pPr>
        <w:ind w:left="2102" w:hanging="148"/>
      </w:pPr>
      <w:rPr>
        <w:rFonts w:hint="default"/>
        <w:lang w:val="sq-AL" w:eastAsia="en-US" w:bidi="ar-SA"/>
      </w:rPr>
    </w:lvl>
    <w:lvl w:ilvl="4">
      <w:numFmt w:val="bullet"/>
      <w:lvlText w:val="•"/>
      <w:lvlJc w:val="left"/>
      <w:pPr>
        <w:ind w:left="2737" w:hanging="148"/>
      </w:pPr>
      <w:rPr>
        <w:rFonts w:hint="default"/>
        <w:lang w:val="sq-AL" w:eastAsia="en-US" w:bidi="ar-SA"/>
      </w:rPr>
    </w:lvl>
    <w:lvl w:ilvl="5">
      <w:numFmt w:val="bullet"/>
      <w:lvlText w:val="•"/>
      <w:lvlJc w:val="left"/>
      <w:pPr>
        <w:ind w:left="3371" w:hanging="148"/>
      </w:pPr>
      <w:rPr>
        <w:rFonts w:hint="default"/>
        <w:lang w:val="sq-AL" w:eastAsia="en-US" w:bidi="ar-SA"/>
      </w:rPr>
    </w:lvl>
    <w:lvl w:ilvl="6">
      <w:numFmt w:val="bullet"/>
      <w:lvlText w:val="•"/>
      <w:lvlJc w:val="left"/>
      <w:pPr>
        <w:ind w:left="4005" w:hanging="148"/>
      </w:pPr>
      <w:rPr>
        <w:rFonts w:hint="default"/>
        <w:lang w:val="sq-AL" w:eastAsia="en-US" w:bidi="ar-SA"/>
      </w:rPr>
    </w:lvl>
    <w:lvl w:ilvl="7">
      <w:numFmt w:val="bullet"/>
      <w:lvlText w:val="•"/>
      <w:lvlJc w:val="left"/>
      <w:pPr>
        <w:ind w:left="4640" w:hanging="148"/>
      </w:pPr>
      <w:rPr>
        <w:rFonts w:hint="default"/>
        <w:lang w:val="sq-AL" w:eastAsia="en-US" w:bidi="ar-SA"/>
      </w:rPr>
    </w:lvl>
    <w:lvl w:ilvl="8">
      <w:numFmt w:val="bullet"/>
      <w:lvlText w:val="•"/>
      <w:lvlJc w:val="left"/>
      <w:pPr>
        <w:ind w:left="5274" w:hanging="148"/>
      </w:pPr>
      <w:rPr>
        <w:rFonts w:hint="default"/>
        <w:lang w:val="sq-AL" w:eastAsia="en-US" w:bidi="ar-SA"/>
      </w:rPr>
    </w:lvl>
  </w:abstractNum>
  <w:abstractNum w:abstractNumId="64" w15:restartNumberingAfterBreak="0">
    <w:nsid w:val="1FAD5A0A"/>
    <w:multiLevelType w:val="multilevel"/>
    <w:tmpl w:val="1FAD5A0A"/>
    <w:lvl w:ilvl="0">
      <w:numFmt w:val="bullet"/>
      <w:lvlText w:val="•"/>
      <w:lvlJc w:val="left"/>
      <w:pPr>
        <w:ind w:left="208" w:hanging="137"/>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37"/>
      </w:pPr>
      <w:rPr>
        <w:rFonts w:hint="default"/>
        <w:lang w:val="sq-AL" w:eastAsia="en-US" w:bidi="ar-SA"/>
      </w:rPr>
    </w:lvl>
    <w:lvl w:ilvl="2">
      <w:numFmt w:val="bullet"/>
      <w:lvlText w:val="•"/>
      <w:lvlJc w:val="left"/>
      <w:pPr>
        <w:ind w:left="1470" w:hanging="137"/>
      </w:pPr>
      <w:rPr>
        <w:rFonts w:hint="default"/>
        <w:lang w:val="sq-AL" w:eastAsia="en-US" w:bidi="ar-SA"/>
      </w:rPr>
    </w:lvl>
    <w:lvl w:ilvl="3">
      <w:numFmt w:val="bullet"/>
      <w:lvlText w:val="•"/>
      <w:lvlJc w:val="left"/>
      <w:pPr>
        <w:ind w:left="2105" w:hanging="137"/>
      </w:pPr>
      <w:rPr>
        <w:rFonts w:hint="default"/>
        <w:lang w:val="sq-AL" w:eastAsia="en-US" w:bidi="ar-SA"/>
      </w:rPr>
    </w:lvl>
    <w:lvl w:ilvl="4">
      <w:numFmt w:val="bullet"/>
      <w:lvlText w:val="•"/>
      <w:lvlJc w:val="left"/>
      <w:pPr>
        <w:ind w:left="2740" w:hanging="137"/>
      </w:pPr>
      <w:rPr>
        <w:rFonts w:hint="default"/>
        <w:lang w:val="sq-AL" w:eastAsia="en-US" w:bidi="ar-SA"/>
      </w:rPr>
    </w:lvl>
    <w:lvl w:ilvl="5">
      <w:numFmt w:val="bullet"/>
      <w:lvlText w:val="•"/>
      <w:lvlJc w:val="left"/>
      <w:pPr>
        <w:ind w:left="3375" w:hanging="137"/>
      </w:pPr>
      <w:rPr>
        <w:rFonts w:hint="default"/>
        <w:lang w:val="sq-AL" w:eastAsia="en-US" w:bidi="ar-SA"/>
      </w:rPr>
    </w:lvl>
    <w:lvl w:ilvl="6">
      <w:numFmt w:val="bullet"/>
      <w:lvlText w:val="•"/>
      <w:lvlJc w:val="left"/>
      <w:pPr>
        <w:ind w:left="4010" w:hanging="137"/>
      </w:pPr>
      <w:rPr>
        <w:rFonts w:hint="default"/>
        <w:lang w:val="sq-AL" w:eastAsia="en-US" w:bidi="ar-SA"/>
      </w:rPr>
    </w:lvl>
    <w:lvl w:ilvl="7">
      <w:numFmt w:val="bullet"/>
      <w:lvlText w:val="•"/>
      <w:lvlJc w:val="left"/>
      <w:pPr>
        <w:ind w:left="4645" w:hanging="137"/>
      </w:pPr>
      <w:rPr>
        <w:rFonts w:hint="default"/>
        <w:lang w:val="sq-AL" w:eastAsia="en-US" w:bidi="ar-SA"/>
      </w:rPr>
    </w:lvl>
    <w:lvl w:ilvl="8">
      <w:numFmt w:val="bullet"/>
      <w:lvlText w:val="•"/>
      <w:lvlJc w:val="left"/>
      <w:pPr>
        <w:ind w:left="5280" w:hanging="137"/>
      </w:pPr>
      <w:rPr>
        <w:rFonts w:hint="default"/>
        <w:lang w:val="sq-AL" w:eastAsia="en-US" w:bidi="ar-SA"/>
      </w:rPr>
    </w:lvl>
  </w:abstractNum>
  <w:abstractNum w:abstractNumId="65" w15:restartNumberingAfterBreak="0">
    <w:nsid w:val="203B35A9"/>
    <w:multiLevelType w:val="multilevel"/>
    <w:tmpl w:val="203B35A9"/>
    <w:lvl w:ilvl="0">
      <w:start w:val="1"/>
      <w:numFmt w:val="decimal"/>
      <w:lvlText w:val="%1"/>
      <w:lvlJc w:val="left"/>
      <w:pPr>
        <w:ind w:left="432" w:hanging="432"/>
      </w:pPr>
    </w:lvl>
    <w:lvl w:ilvl="1">
      <w:start w:val="1"/>
      <w:numFmt w:val="decimal"/>
      <w:lvlText w:val="%1.%2"/>
      <w:lvlJc w:val="left"/>
      <w:pPr>
        <w:ind w:left="1002" w:hanging="576"/>
      </w:pPr>
    </w:lvl>
    <w:lvl w:ilvl="2">
      <w:start w:val="1"/>
      <w:numFmt w:val="decimal"/>
      <w:lvlText w:val="%1.%2.%3"/>
      <w:lvlJc w:val="left"/>
      <w:pPr>
        <w:ind w:left="720" w:hanging="720"/>
      </w:pPr>
    </w:lvl>
    <w:lvl w:ilvl="3">
      <w:start w:val="1"/>
      <w:numFmt w:val="decimal"/>
      <w:pStyle w:val="Heading4"/>
      <w:lvlText w:val="%1.%2.%3.%4"/>
      <w:lvlJc w:val="left"/>
      <w:pPr>
        <w:ind w:left="864" w:hanging="864"/>
      </w:pPr>
    </w:lvl>
    <w:lvl w:ilvl="4">
      <w:start w:val="1"/>
      <w:numFmt w:val="decimal"/>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66" w15:restartNumberingAfterBreak="0">
    <w:nsid w:val="211B4C3F"/>
    <w:multiLevelType w:val="multilevel"/>
    <w:tmpl w:val="211B4C3F"/>
    <w:lvl w:ilvl="0">
      <w:numFmt w:val="bullet"/>
      <w:lvlText w:val="•"/>
      <w:lvlJc w:val="left"/>
      <w:pPr>
        <w:ind w:left="208" w:hanging="176"/>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76"/>
      </w:pPr>
      <w:rPr>
        <w:rFonts w:hint="default"/>
        <w:lang w:val="sq-AL" w:eastAsia="en-US" w:bidi="ar-SA"/>
      </w:rPr>
    </w:lvl>
    <w:lvl w:ilvl="2">
      <w:numFmt w:val="bullet"/>
      <w:lvlText w:val="•"/>
      <w:lvlJc w:val="left"/>
      <w:pPr>
        <w:ind w:left="1470" w:hanging="176"/>
      </w:pPr>
      <w:rPr>
        <w:rFonts w:hint="default"/>
        <w:lang w:val="sq-AL" w:eastAsia="en-US" w:bidi="ar-SA"/>
      </w:rPr>
    </w:lvl>
    <w:lvl w:ilvl="3">
      <w:numFmt w:val="bullet"/>
      <w:lvlText w:val="•"/>
      <w:lvlJc w:val="left"/>
      <w:pPr>
        <w:ind w:left="2105" w:hanging="176"/>
      </w:pPr>
      <w:rPr>
        <w:rFonts w:hint="default"/>
        <w:lang w:val="sq-AL" w:eastAsia="en-US" w:bidi="ar-SA"/>
      </w:rPr>
    </w:lvl>
    <w:lvl w:ilvl="4">
      <w:numFmt w:val="bullet"/>
      <w:lvlText w:val="•"/>
      <w:lvlJc w:val="left"/>
      <w:pPr>
        <w:ind w:left="2740" w:hanging="176"/>
      </w:pPr>
      <w:rPr>
        <w:rFonts w:hint="default"/>
        <w:lang w:val="sq-AL" w:eastAsia="en-US" w:bidi="ar-SA"/>
      </w:rPr>
    </w:lvl>
    <w:lvl w:ilvl="5">
      <w:numFmt w:val="bullet"/>
      <w:lvlText w:val="•"/>
      <w:lvlJc w:val="left"/>
      <w:pPr>
        <w:ind w:left="3375" w:hanging="176"/>
      </w:pPr>
      <w:rPr>
        <w:rFonts w:hint="default"/>
        <w:lang w:val="sq-AL" w:eastAsia="en-US" w:bidi="ar-SA"/>
      </w:rPr>
    </w:lvl>
    <w:lvl w:ilvl="6">
      <w:numFmt w:val="bullet"/>
      <w:lvlText w:val="•"/>
      <w:lvlJc w:val="left"/>
      <w:pPr>
        <w:ind w:left="4010" w:hanging="176"/>
      </w:pPr>
      <w:rPr>
        <w:rFonts w:hint="default"/>
        <w:lang w:val="sq-AL" w:eastAsia="en-US" w:bidi="ar-SA"/>
      </w:rPr>
    </w:lvl>
    <w:lvl w:ilvl="7">
      <w:numFmt w:val="bullet"/>
      <w:lvlText w:val="•"/>
      <w:lvlJc w:val="left"/>
      <w:pPr>
        <w:ind w:left="4645" w:hanging="176"/>
      </w:pPr>
      <w:rPr>
        <w:rFonts w:hint="default"/>
        <w:lang w:val="sq-AL" w:eastAsia="en-US" w:bidi="ar-SA"/>
      </w:rPr>
    </w:lvl>
    <w:lvl w:ilvl="8">
      <w:numFmt w:val="bullet"/>
      <w:lvlText w:val="•"/>
      <w:lvlJc w:val="left"/>
      <w:pPr>
        <w:ind w:left="5280" w:hanging="176"/>
      </w:pPr>
      <w:rPr>
        <w:rFonts w:hint="default"/>
        <w:lang w:val="sq-AL" w:eastAsia="en-US" w:bidi="ar-SA"/>
      </w:rPr>
    </w:lvl>
  </w:abstractNum>
  <w:abstractNum w:abstractNumId="67" w15:restartNumberingAfterBreak="0">
    <w:nsid w:val="22653364"/>
    <w:multiLevelType w:val="multilevel"/>
    <w:tmpl w:val="22653364"/>
    <w:lvl w:ilvl="0">
      <w:numFmt w:val="bullet"/>
      <w:lvlText w:val="•"/>
      <w:lvlJc w:val="left"/>
      <w:pPr>
        <w:ind w:left="208" w:hanging="138"/>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38"/>
      </w:pPr>
      <w:rPr>
        <w:rFonts w:hint="default"/>
        <w:lang w:val="sq-AL" w:eastAsia="en-US" w:bidi="ar-SA"/>
      </w:rPr>
    </w:lvl>
    <w:lvl w:ilvl="2">
      <w:numFmt w:val="bullet"/>
      <w:lvlText w:val="•"/>
      <w:lvlJc w:val="left"/>
      <w:pPr>
        <w:ind w:left="1470" w:hanging="138"/>
      </w:pPr>
      <w:rPr>
        <w:rFonts w:hint="default"/>
        <w:lang w:val="sq-AL" w:eastAsia="en-US" w:bidi="ar-SA"/>
      </w:rPr>
    </w:lvl>
    <w:lvl w:ilvl="3">
      <w:numFmt w:val="bullet"/>
      <w:lvlText w:val="•"/>
      <w:lvlJc w:val="left"/>
      <w:pPr>
        <w:ind w:left="2105" w:hanging="138"/>
      </w:pPr>
      <w:rPr>
        <w:rFonts w:hint="default"/>
        <w:lang w:val="sq-AL" w:eastAsia="en-US" w:bidi="ar-SA"/>
      </w:rPr>
    </w:lvl>
    <w:lvl w:ilvl="4">
      <w:numFmt w:val="bullet"/>
      <w:lvlText w:val="•"/>
      <w:lvlJc w:val="left"/>
      <w:pPr>
        <w:ind w:left="2740" w:hanging="138"/>
      </w:pPr>
      <w:rPr>
        <w:rFonts w:hint="default"/>
        <w:lang w:val="sq-AL" w:eastAsia="en-US" w:bidi="ar-SA"/>
      </w:rPr>
    </w:lvl>
    <w:lvl w:ilvl="5">
      <w:numFmt w:val="bullet"/>
      <w:lvlText w:val="•"/>
      <w:lvlJc w:val="left"/>
      <w:pPr>
        <w:ind w:left="3375" w:hanging="138"/>
      </w:pPr>
      <w:rPr>
        <w:rFonts w:hint="default"/>
        <w:lang w:val="sq-AL" w:eastAsia="en-US" w:bidi="ar-SA"/>
      </w:rPr>
    </w:lvl>
    <w:lvl w:ilvl="6">
      <w:numFmt w:val="bullet"/>
      <w:lvlText w:val="•"/>
      <w:lvlJc w:val="left"/>
      <w:pPr>
        <w:ind w:left="4010" w:hanging="138"/>
      </w:pPr>
      <w:rPr>
        <w:rFonts w:hint="default"/>
        <w:lang w:val="sq-AL" w:eastAsia="en-US" w:bidi="ar-SA"/>
      </w:rPr>
    </w:lvl>
    <w:lvl w:ilvl="7">
      <w:numFmt w:val="bullet"/>
      <w:lvlText w:val="•"/>
      <w:lvlJc w:val="left"/>
      <w:pPr>
        <w:ind w:left="4645" w:hanging="138"/>
      </w:pPr>
      <w:rPr>
        <w:rFonts w:hint="default"/>
        <w:lang w:val="sq-AL" w:eastAsia="en-US" w:bidi="ar-SA"/>
      </w:rPr>
    </w:lvl>
    <w:lvl w:ilvl="8">
      <w:numFmt w:val="bullet"/>
      <w:lvlText w:val="•"/>
      <w:lvlJc w:val="left"/>
      <w:pPr>
        <w:ind w:left="5280" w:hanging="138"/>
      </w:pPr>
      <w:rPr>
        <w:rFonts w:hint="default"/>
        <w:lang w:val="sq-AL" w:eastAsia="en-US" w:bidi="ar-SA"/>
      </w:rPr>
    </w:lvl>
  </w:abstractNum>
  <w:abstractNum w:abstractNumId="68" w15:restartNumberingAfterBreak="0">
    <w:nsid w:val="228634C5"/>
    <w:multiLevelType w:val="multilevel"/>
    <w:tmpl w:val="228634C5"/>
    <w:lvl w:ilvl="0">
      <w:numFmt w:val="bullet"/>
      <w:lvlText w:val="•"/>
      <w:lvlJc w:val="left"/>
      <w:pPr>
        <w:ind w:left="208" w:hanging="127"/>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27"/>
      </w:pPr>
      <w:rPr>
        <w:rFonts w:hint="default"/>
        <w:lang w:val="sq-AL" w:eastAsia="en-US" w:bidi="ar-SA"/>
      </w:rPr>
    </w:lvl>
    <w:lvl w:ilvl="2">
      <w:numFmt w:val="bullet"/>
      <w:lvlText w:val="•"/>
      <w:lvlJc w:val="left"/>
      <w:pPr>
        <w:ind w:left="1470" w:hanging="127"/>
      </w:pPr>
      <w:rPr>
        <w:rFonts w:hint="default"/>
        <w:lang w:val="sq-AL" w:eastAsia="en-US" w:bidi="ar-SA"/>
      </w:rPr>
    </w:lvl>
    <w:lvl w:ilvl="3">
      <w:numFmt w:val="bullet"/>
      <w:lvlText w:val="•"/>
      <w:lvlJc w:val="left"/>
      <w:pPr>
        <w:ind w:left="2105" w:hanging="127"/>
      </w:pPr>
      <w:rPr>
        <w:rFonts w:hint="default"/>
        <w:lang w:val="sq-AL" w:eastAsia="en-US" w:bidi="ar-SA"/>
      </w:rPr>
    </w:lvl>
    <w:lvl w:ilvl="4">
      <w:numFmt w:val="bullet"/>
      <w:lvlText w:val="•"/>
      <w:lvlJc w:val="left"/>
      <w:pPr>
        <w:ind w:left="2740" w:hanging="127"/>
      </w:pPr>
      <w:rPr>
        <w:rFonts w:hint="default"/>
        <w:lang w:val="sq-AL" w:eastAsia="en-US" w:bidi="ar-SA"/>
      </w:rPr>
    </w:lvl>
    <w:lvl w:ilvl="5">
      <w:numFmt w:val="bullet"/>
      <w:lvlText w:val="•"/>
      <w:lvlJc w:val="left"/>
      <w:pPr>
        <w:ind w:left="3375" w:hanging="127"/>
      </w:pPr>
      <w:rPr>
        <w:rFonts w:hint="default"/>
        <w:lang w:val="sq-AL" w:eastAsia="en-US" w:bidi="ar-SA"/>
      </w:rPr>
    </w:lvl>
    <w:lvl w:ilvl="6">
      <w:numFmt w:val="bullet"/>
      <w:lvlText w:val="•"/>
      <w:lvlJc w:val="left"/>
      <w:pPr>
        <w:ind w:left="4010" w:hanging="127"/>
      </w:pPr>
      <w:rPr>
        <w:rFonts w:hint="default"/>
        <w:lang w:val="sq-AL" w:eastAsia="en-US" w:bidi="ar-SA"/>
      </w:rPr>
    </w:lvl>
    <w:lvl w:ilvl="7">
      <w:numFmt w:val="bullet"/>
      <w:lvlText w:val="•"/>
      <w:lvlJc w:val="left"/>
      <w:pPr>
        <w:ind w:left="4645" w:hanging="127"/>
      </w:pPr>
      <w:rPr>
        <w:rFonts w:hint="default"/>
        <w:lang w:val="sq-AL" w:eastAsia="en-US" w:bidi="ar-SA"/>
      </w:rPr>
    </w:lvl>
    <w:lvl w:ilvl="8">
      <w:numFmt w:val="bullet"/>
      <w:lvlText w:val="•"/>
      <w:lvlJc w:val="left"/>
      <w:pPr>
        <w:ind w:left="5280" w:hanging="127"/>
      </w:pPr>
      <w:rPr>
        <w:rFonts w:hint="default"/>
        <w:lang w:val="sq-AL" w:eastAsia="en-US" w:bidi="ar-SA"/>
      </w:rPr>
    </w:lvl>
  </w:abstractNum>
  <w:abstractNum w:abstractNumId="69" w15:restartNumberingAfterBreak="0">
    <w:nsid w:val="24476CC6"/>
    <w:multiLevelType w:val="multilevel"/>
    <w:tmpl w:val="24476CC6"/>
    <w:lvl w:ilvl="0">
      <w:start w:val="1"/>
      <w:numFmt w:val="bullet"/>
      <w:lvlText w:val=""/>
      <w:lvlJc w:val="left"/>
      <w:pPr>
        <w:ind w:left="2035" w:hanging="360"/>
      </w:pPr>
      <w:rPr>
        <w:rFonts w:ascii="Wingdings" w:hAnsi="Wingdings" w:hint="default"/>
      </w:rPr>
    </w:lvl>
    <w:lvl w:ilvl="1">
      <w:start w:val="1"/>
      <w:numFmt w:val="bullet"/>
      <w:lvlText w:val="o"/>
      <w:lvlJc w:val="left"/>
      <w:pPr>
        <w:ind w:left="2755" w:hanging="360"/>
      </w:pPr>
      <w:rPr>
        <w:rFonts w:ascii="Courier New" w:hAnsi="Courier New" w:cs="Courier New" w:hint="default"/>
      </w:rPr>
    </w:lvl>
    <w:lvl w:ilvl="2">
      <w:start w:val="1"/>
      <w:numFmt w:val="bullet"/>
      <w:lvlText w:val=""/>
      <w:lvlJc w:val="left"/>
      <w:pPr>
        <w:ind w:left="3475" w:hanging="360"/>
      </w:pPr>
      <w:rPr>
        <w:rFonts w:ascii="Wingdings" w:hAnsi="Wingdings" w:hint="default"/>
      </w:rPr>
    </w:lvl>
    <w:lvl w:ilvl="3">
      <w:start w:val="1"/>
      <w:numFmt w:val="bullet"/>
      <w:lvlText w:val=""/>
      <w:lvlJc w:val="left"/>
      <w:pPr>
        <w:ind w:left="4195" w:hanging="360"/>
      </w:pPr>
      <w:rPr>
        <w:rFonts w:ascii="Symbol" w:hAnsi="Symbol" w:hint="default"/>
      </w:rPr>
    </w:lvl>
    <w:lvl w:ilvl="4">
      <w:start w:val="1"/>
      <w:numFmt w:val="bullet"/>
      <w:lvlText w:val="o"/>
      <w:lvlJc w:val="left"/>
      <w:pPr>
        <w:ind w:left="4915" w:hanging="360"/>
      </w:pPr>
      <w:rPr>
        <w:rFonts w:ascii="Courier New" w:hAnsi="Courier New" w:cs="Courier New" w:hint="default"/>
      </w:rPr>
    </w:lvl>
    <w:lvl w:ilvl="5">
      <w:start w:val="1"/>
      <w:numFmt w:val="bullet"/>
      <w:lvlText w:val=""/>
      <w:lvlJc w:val="left"/>
      <w:pPr>
        <w:ind w:left="5635" w:hanging="360"/>
      </w:pPr>
      <w:rPr>
        <w:rFonts w:ascii="Wingdings" w:hAnsi="Wingdings" w:hint="default"/>
      </w:rPr>
    </w:lvl>
    <w:lvl w:ilvl="6">
      <w:start w:val="1"/>
      <w:numFmt w:val="bullet"/>
      <w:lvlText w:val=""/>
      <w:lvlJc w:val="left"/>
      <w:pPr>
        <w:ind w:left="6355" w:hanging="360"/>
      </w:pPr>
      <w:rPr>
        <w:rFonts w:ascii="Symbol" w:hAnsi="Symbol" w:hint="default"/>
      </w:rPr>
    </w:lvl>
    <w:lvl w:ilvl="7">
      <w:start w:val="1"/>
      <w:numFmt w:val="bullet"/>
      <w:lvlText w:val="o"/>
      <w:lvlJc w:val="left"/>
      <w:pPr>
        <w:ind w:left="7075" w:hanging="360"/>
      </w:pPr>
      <w:rPr>
        <w:rFonts w:ascii="Courier New" w:hAnsi="Courier New" w:cs="Courier New" w:hint="default"/>
      </w:rPr>
    </w:lvl>
    <w:lvl w:ilvl="8">
      <w:start w:val="1"/>
      <w:numFmt w:val="bullet"/>
      <w:lvlText w:val=""/>
      <w:lvlJc w:val="left"/>
      <w:pPr>
        <w:ind w:left="7795" w:hanging="360"/>
      </w:pPr>
      <w:rPr>
        <w:rFonts w:ascii="Wingdings" w:hAnsi="Wingdings" w:hint="default"/>
      </w:rPr>
    </w:lvl>
  </w:abstractNum>
  <w:abstractNum w:abstractNumId="70" w15:restartNumberingAfterBreak="0">
    <w:nsid w:val="24E510BA"/>
    <w:multiLevelType w:val="multilevel"/>
    <w:tmpl w:val="24E510BA"/>
    <w:lvl w:ilvl="0">
      <w:start w:val="3"/>
      <w:numFmt w:val="bullet"/>
      <w:lvlText w:val="•"/>
      <w:lvlJc w:val="left"/>
      <w:pPr>
        <w:ind w:left="208" w:hanging="153"/>
      </w:pPr>
      <w:rPr>
        <w:rFonts w:ascii="Arial" w:eastAsia="MS Mincho" w:hAnsi="Arial" w:cs="Arial" w:hint="default"/>
        <w:b w:val="0"/>
        <w:bCs w:val="0"/>
        <w:i w:val="0"/>
        <w:iCs w:val="0"/>
        <w:color w:val="231F20"/>
        <w:spacing w:val="0"/>
        <w:w w:val="99"/>
        <w:sz w:val="20"/>
        <w:szCs w:val="20"/>
        <w:lang w:val="sq-AL" w:eastAsia="en-US" w:bidi="ar-SA"/>
      </w:rPr>
    </w:lvl>
    <w:lvl w:ilvl="1">
      <w:numFmt w:val="bullet"/>
      <w:lvlText w:val="•"/>
      <w:lvlJc w:val="left"/>
      <w:pPr>
        <w:ind w:left="835" w:hanging="153"/>
      </w:pPr>
      <w:rPr>
        <w:rFonts w:hint="default"/>
        <w:lang w:val="sq-AL" w:eastAsia="en-US" w:bidi="ar-SA"/>
      </w:rPr>
    </w:lvl>
    <w:lvl w:ilvl="2">
      <w:numFmt w:val="bullet"/>
      <w:lvlText w:val="•"/>
      <w:lvlJc w:val="left"/>
      <w:pPr>
        <w:ind w:left="1470" w:hanging="153"/>
      </w:pPr>
      <w:rPr>
        <w:rFonts w:hint="default"/>
        <w:lang w:val="sq-AL" w:eastAsia="en-US" w:bidi="ar-SA"/>
      </w:rPr>
    </w:lvl>
    <w:lvl w:ilvl="3">
      <w:numFmt w:val="bullet"/>
      <w:lvlText w:val="•"/>
      <w:lvlJc w:val="left"/>
      <w:pPr>
        <w:ind w:left="2105" w:hanging="153"/>
      </w:pPr>
      <w:rPr>
        <w:rFonts w:hint="default"/>
        <w:lang w:val="sq-AL" w:eastAsia="en-US" w:bidi="ar-SA"/>
      </w:rPr>
    </w:lvl>
    <w:lvl w:ilvl="4">
      <w:numFmt w:val="bullet"/>
      <w:lvlText w:val="•"/>
      <w:lvlJc w:val="left"/>
      <w:pPr>
        <w:ind w:left="2740" w:hanging="153"/>
      </w:pPr>
      <w:rPr>
        <w:rFonts w:hint="default"/>
        <w:lang w:val="sq-AL" w:eastAsia="en-US" w:bidi="ar-SA"/>
      </w:rPr>
    </w:lvl>
    <w:lvl w:ilvl="5">
      <w:numFmt w:val="bullet"/>
      <w:lvlText w:val="•"/>
      <w:lvlJc w:val="left"/>
      <w:pPr>
        <w:ind w:left="3375" w:hanging="153"/>
      </w:pPr>
      <w:rPr>
        <w:rFonts w:hint="default"/>
        <w:lang w:val="sq-AL" w:eastAsia="en-US" w:bidi="ar-SA"/>
      </w:rPr>
    </w:lvl>
    <w:lvl w:ilvl="6">
      <w:numFmt w:val="bullet"/>
      <w:lvlText w:val="•"/>
      <w:lvlJc w:val="left"/>
      <w:pPr>
        <w:ind w:left="4010" w:hanging="153"/>
      </w:pPr>
      <w:rPr>
        <w:rFonts w:hint="default"/>
        <w:lang w:val="sq-AL" w:eastAsia="en-US" w:bidi="ar-SA"/>
      </w:rPr>
    </w:lvl>
    <w:lvl w:ilvl="7">
      <w:numFmt w:val="bullet"/>
      <w:lvlText w:val="•"/>
      <w:lvlJc w:val="left"/>
      <w:pPr>
        <w:ind w:left="4645" w:hanging="153"/>
      </w:pPr>
      <w:rPr>
        <w:rFonts w:hint="default"/>
        <w:lang w:val="sq-AL" w:eastAsia="en-US" w:bidi="ar-SA"/>
      </w:rPr>
    </w:lvl>
    <w:lvl w:ilvl="8">
      <w:numFmt w:val="bullet"/>
      <w:lvlText w:val="•"/>
      <w:lvlJc w:val="left"/>
      <w:pPr>
        <w:ind w:left="5280" w:hanging="153"/>
      </w:pPr>
      <w:rPr>
        <w:rFonts w:hint="default"/>
        <w:lang w:val="sq-AL" w:eastAsia="en-US" w:bidi="ar-SA"/>
      </w:rPr>
    </w:lvl>
  </w:abstractNum>
  <w:abstractNum w:abstractNumId="71" w15:restartNumberingAfterBreak="0">
    <w:nsid w:val="25973BC1"/>
    <w:multiLevelType w:val="multilevel"/>
    <w:tmpl w:val="25973BC1"/>
    <w:lvl w:ilvl="0">
      <w:start w:val="1"/>
      <w:numFmt w:val="bullet"/>
      <w:lvlText w:val=""/>
      <w:lvlJc w:val="left"/>
      <w:pPr>
        <w:ind w:left="1800" w:hanging="360"/>
      </w:pPr>
      <w:rPr>
        <w:rFonts w:ascii="Wingdings" w:hAnsi="Wingdings" w:hint="default"/>
      </w:rPr>
    </w:lvl>
    <w:lvl w:ilvl="1">
      <w:start w:val="1"/>
      <w:numFmt w:val="bullet"/>
      <w:lvlText w:val="o"/>
      <w:lvlJc w:val="left"/>
      <w:pPr>
        <w:ind w:left="2520" w:hanging="360"/>
      </w:pPr>
      <w:rPr>
        <w:rFonts w:ascii="Courier New" w:hAnsi="Courier New" w:cs="Courier New" w:hint="default"/>
      </w:rPr>
    </w:lvl>
    <w:lvl w:ilvl="2">
      <w:start w:val="1"/>
      <w:numFmt w:val="bullet"/>
      <w:lvlText w:val=""/>
      <w:lvlJc w:val="left"/>
      <w:pPr>
        <w:ind w:left="3240" w:hanging="360"/>
      </w:pPr>
      <w:rPr>
        <w:rFonts w:ascii="Wingdings" w:hAnsi="Wingdings" w:hint="default"/>
      </w:rPr>
    </w:lvl>
    <w:lvl w:ilvl="3">
      <w:start w:val="1"/>
      <w:numFmt w:val="bullet"/>
      <w:lvlText w:val=""/>
      <w:lvlJc w:val="left"/>
      <w:pPr>
        <w:ind w:left="3960" w:hanging="360"/>
      </w:pPr>
      <w:rPr>
        <w:rFonts w:ascii="Symbol" w:hAnsi="Symbol" w:hint="default"/>
      </w:rPr>
    </w:lvl>
    <w:lvl w:ilvl="4">
      <w:start w:val="1"/>
      <w:numFmt w:val="bullet"/>
      <w:lvlText w:val="o"/>
      <w:lvlJc w:val="left"/>
      <w:pPr>
        <w:ind w:left="4680" w:hanging="360"/>
      </w:pPr>
      <w:rPr>
        <w:rFonts w:ascii="Courier New" w:hAnsi="Courier New" w:cs="Courier New" w:hint="default"/>
      </w:rPr>
    </w:lvl>
    <w:lvl w:ilvl="5">
      <w:start w:val="1"/>
      <w:numFmt w:val="bullet"/>
      <w:lvlText w:val=""/>
      <w:lvlJc w:val="left"/>
      <w:pPr>
        <w:ind w:left="5400" w:hanging="360"/>
      </w:pPr>
      <w:rPr>
        <w:rFonts w:ascii="Wingdings" w:hAnsi="Wingdings" w:hint="default"/>
      </w:rPr>
    </w:lvl>
    <w:lvl w:ilvl="6">
      <w:start w:val="1"/>
      <w:numFmt w:val="bullet"/>
      <w:lvlText w:val=""/>
      <w:lvlJc w:val="left"/>
      <w:pPr>
        <w:ind w:left="6120" w:hanging="360"/>
      </w:pPr>
      <w:rPr>
        <w:rFonts w:ascii="Symbol" w:hAnsi="Symbol" w:hint="default"/>
      </w:rPr>
    </w:lvl>
    <w:lvl w:ilvl="7">
      <w:start w:val="1"/>
      <w:numFmt w:val="bullet"/>
      <w:lvlText w:val="o"/>
      <w:lvlJc w:val="left"/>
      <w:pPr>
        <w:ind w:left="6840" w:hanging="360"/>
      </w:pPr>
      <w:rPr>
        <w:rFonts w:ascii="Courier New" w:hAnsi="Courier New" w:cs="Courier New" w:hint="default"/>
      </w:rPr>
    </w:lvl>
    <w:lvl w:ilvl="8">
      <w:start w:val="1"/>
      <w:numFmt w:val="bullet"/>
      <w:lvlText w:val=""/>
      <w:lvlJc w:val="left"/>
      <w:pPr>
        <w:ind w:left="7560" w:hanging="360"/>
      </w:pPr>
      <w:rPr>
        <w:rFonts w:ascii="Wingdings" w:hAnsi="Wingdings" w:hint="default"/>
      </w:rPr>
    </w:lvl>
  </w:abstractNum>
  <w:abstractNum w:abstractNumId="72" w15:restartNumberingAfterBreak="0">
    <w:nsid w:val="26346039"/>
    <w:multiLevelType w:val="multilevel"/>
    <w:tmpl w:val="26346039"/>
    <w:lvl w:ilvl="0">
      <w:numFmt w:val="bullet"/>
      <w:lvlText w:val="•"/>
      <w:lvlJc w:val="left"/>
      <w:pPr>
        <w:ind w:left="208" w:hanging="152"/>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52"/>
      </w:pPr>
      <w:rPr>
        <w:rFonts w:hint="default"/>
        <w:lang w:val="sq-AL" w:eastAsia="en-US" w:bidi="ar-SA"/>
      </w:rPr>
    </w:lvl>
    <w:lvl w:ilvl="2">
      <w:numFmt w:val="bullet"/>
      <w:lvlText w:val="•"/>
      <w:lvlJc w:val="left"/>
      <w:pPr>
        <w:ind w:left="1470" w:hanging="152"/>
      </w:pPr>
      <w:rPr>
        <w:rFonts w:hint="default"/>
        <w:lang w:val="sq-AL" w:eastAsia="en-US" w:bidi="ar-SA"/>
      </w:rPr>
    </w:lvl>
    <w:lvl w:ilvl="3">
      <w:numFmt w:val="bullet"/>
      <w:lvlText w:val="•"/>
      <w:lvlJc w:val="left"/>
      <w:pPr>
        <w:ind w:left="2105" w:hanging="152"/>
      </w:pPr>
      <w:rPr>
        <w:rFonts w:hint="default"/>
        <w:lang w:val="sq-AL" w:eastAsia="en-US" w:bidi="ar-SA"/>
      </w:rPr>
    </w:lvl>
    <w:lvl w:ilvl="4">
      <w:numFmt w:val="bullet"/>
      <w:lvlText w:val="•"/>
      <w:lvlJc w:val="left"/>
      <w:pPr>
        <w:ind w:left="2740" w:hanging="152"/>
      </w:pPr>
      <w:rPr>
        <w:rFonts w:hint="default"/>
        <w:lang w:val="sq-AL" w:eastAsia="en-US" w:bidi="ar-SA"/>
      </w:rPr>
    </w:lvl>
    <w:lvl w:ilvl="5">
      <w:numFmt w:val="bullet"/>
      <w:lvlText w:val="•"/>
      <w:lvlJc w:val="left"/>
      <w:pPr>
        <w:ind w:left="3375" w:hanging="152"/>
      </w:pPr>
      <w:rPr>
        <w:rFonts w:hint="default"/>
        <w:lang w:val="sq-AL" w:eastAsia="en-US" w:bidi="ar-SA"/>
      </w:rPr>
    </w:lvl>
    <w:lvl w:ilvl="6">
      <w:numFmt w:val="bullet"/>
      <w:lvlText w:val="•"/>
      <w:lvlJc w:val="left"/>
      <w:pPr>
        <w:ind w:left="4010" w:hanging="152"/>
      </w:pPr>
      <w:rPr>
        <w:rFonts w:hint="default"/>
        <w:lang w:val="sq-AL" w:eastAsia="en-US" w:bidi="ar-SA"/>
      </w:rPr>
    </w:lvl>
    <w:lvl w:ilvl="7">
      <w:numFmt w:val="bullet"/>
      <w:lvlText w:val="•"/>
      <w:lvlJc w:val="left"/>
      <w:pPr>
        <w:ind w:left="4645" w:hanging="152"/>
      </w:pPr>
      <w:rPr>
        <w:rFonts w:hint="default"/>
        <w:lang w:val="sq-AL" w:eastAsia="en-US" w:bidi="ar-SA"/>
      </w:rPr>
    </w:lvl>
    <w:lvl w:ilvl="8">
      <w:numFmt w:val="bullet"/>
      <w:lvlText w:val="•"/>
      <w:lvlJc w:val="left"/>
      <w:pPr>
        <w:ind w:left="5280" w:hanging="152"/>
      </w:pPr>
      <w:rPr>
        <w:rFonts w:hint="default"/>
        <w:lang w:val="sq-AL" w:eastAsia="en-US" w:bidi="ar-SA"/>
      </w:rPr>
    </w:lvl>
  </w:abstractNum>
  <w:abstractNum w:abstractNumId="73" w15:restartNumberingAfterBreak="0">
    <w:nsid w:val="26F94537"/>
    <w:multiLevelType w:val="multilevel"/>
    <w:tmpl w:val="26F94537"/>
    <w:lvl w:ilvl="0">
      <w:numFmt w:val="bullet"/>
      <w:lvlText w:val="•"/>
      <w:lvlJc w:val="left"/>
      <w:pPr>
        <w:ind w:left="208" w:hanging="129"/>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29"/>
      </w:pPr>
      <w:rPr>
        <w:rFonts w:hint="default"/>
        <w:lang w:val="sq-AL" w:eastAsia="en-US" w:bidi="ar-SA"/>
      </w:rPr>
    </w:lvl>
    <w:lvl w:ilvl="2">
      <w:numFmt w:val="bullet"/>
      <w:lvlText w:val="•"/>
      <w:lvlJc w:val="left"/>
      <w:pPr>
        <w:ind w:left="1470" w:hanging="129"/>
      </w:pPr>
      <w:rPr>
        <w:rFonts w:hint="default"/>
        <w:lang w:val="sq-AL" w:eastAsia="en-US" w:bidi="ar-SA"/>
      </w:rPr>
    </w:lvl>
    <w:lvl w:ilvl="3">
      <w:numFmt w:val="bullet"/>
      <w:lvlText w:val="•"/>
      <w:lvlJc w:val="left"/>
      <w:pPr>
        <w:ind w:left="2105" w:hanging="129"/>
      </w:pPr>
      <w:rPr>
        <w:rFonts w:hint="default"/>
        <w:lang w:val="sq-AL" w:eastAsia="en-US" w:bidi="ar-SA"/>
      </w:rPr>
    </w:lvl>
    <w:lvl w:ilvl="4">
      <w:numFmt w:val="bullet"/>
      <w:lvlText w:val="•"/>
      <w:lvlJc w:val="left"/>
      <w:pPr>
        <w:ind w:left="2740" w:hanging="129"/>
      </w:pPr>
      <w:rPr>
        <w:rFonts w:hint="default"/>
        <w:lang w:val="sq-AL" w:eastAsia="en-US" w:bidi="ar-SA"/>
      </w:rPr>
    </w:lvl>
    <w:lvl w:ilvl="5">
      <w:numFmt w:val="bullet"/>
      <w:lvlText w:val="•"/>
      <w:lvlJc w:val="left"/>
      <w:pPr>
        <w:ind w:left="3375" w:hanging="129"/>
      </w:pPr>
      <w:rPr>
        <w:rFonts w:hint="default"/>
        <w:lang w:val="sq-AL" w:eastAsia="en-US" w:bidi="ar-SA"/>
      </w:rPr>
    </w:lvl>
    <w:lvl w:ilvl="6">
      <w:numFmt w:val="bullet"/>
      <w:lvlText w:val="•"/>
      <w:lvlJc w:val="left"/>
      <w:pPr>
        <w:ind w:left="4010" w:hanging="129"/>
      </w:pPr>
      <w:rPr>
        <w:rFonts w:hint="default"/>
        <w:lang w:val="sq-AL" w:eastAsia="en-US" w:bidi="ar-SA"/>
      </w:rPr>
    </w:lvl>
    <w:lvl w:ilvl="7">
      <w:numFmt w:val="bullet"/>
      <w:lvlText w:val="•"/>
      <w:lvlJc w:val="left"/>
      <w:pPr>
        <w:ind w:left="4645" w:hanging="129"/>
      </w:pPr>
      <w:rPr>
        <w:rFonts w:hint="default"/>
        <w:lang w:val="sq-AL" w:eastAsia="en-US" w:bidi="ar-SA"/>
      </w:rPr>
    </w:lvl>
    <w:lvl w:ilvl="8">
      <w:numFmt w:val="bullet"/>
      <w:lvlText w:val="•"/>
      <w:lvlJc w:val="left"/>
      <w:pPr>
        <w:ind w:left="5280" w:hanging="129"/>
      </w:pPr>
      <w:rPr>
        <w:rFonts w:hint="default"/>
        <w:lang w:val="sq-AL" w:eastAsia="en-US" w:bidi="ar-SA"/>
      </w:rPr>
    </w:lvl>
  </w:abstractNum>
  <w:abstractNum w:abstractNumId="74" w15:restartNumberingAfterBreak="0">
    <w:nsid w:val="28642E48"/>
    <w:multiLevelType w:val="multilevel"/>
    <w:tmpl w:val="28642E48"/>
    <w:lvl w:ilvl="0">
      <w:start w:val="1"/>
      <w:numFmt w:val="bullet"/>
      <w:lvlText w:val=""/>
      <w:lvlJc w:val="left"/>
      <w:pPr>
        <w:ind w:left="720" w:hanging="360"/>
      </w:pPr>
      <w:rPr>
        <w:rFonts w:ascii="Wingdings" w:hAnsi="Wingding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75" w15:restartNumberingAfterBreak="0">
    <w:nsid w:val="289C2952"/>
    <w:multiLevelType w:val="multilevel"/>
    <w:tmpl w:val="289C2952"/>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76" w15:restartNumberingAfterBreak="0">
    <w:nsid w:val="2902742E"/>
    <w:multiLevelType w:val="multilevel"/>
    <w:tmpl w:val="2902742E"/>
    <w:lvl w:ilvl="0">
      <w:numFmt w:val="bullet"/>
      <w:lvlText w:val="•"/>
      <w:lvlJc w:val="left"/>
      <w:pPr>
        <w:ind w:left="208" w:hanging="125"/>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25"/>
      </w:pPr>
      <w:rPr>
        <w:rFonts w:hint="default"/>
        <w:lang w:val="sq-AL" w:eastAsia="en-US" w:bidi="ar-SA"/>
      </w:rPr>
    </w:lvl>
    <w:lvl w:ilvl="2">
      <w:numFmt w:val="bullet"/>
      <w:lvlText w:val="•"/>
      <w:lvlJc w:val="left"/>
      <w:pPr>
        <w:ind w:left="1470" w:hanging="125"/>
      </w:pPr>
      <w:rPr>
        <w:rFonts w:hint="default"/>
        <w:lang w:val="sq-AL" w:eastAsia="en-US" w:bidi="ar-SA"/>
      </w:rPr>
    </w:lvl>
    <w:lvl w:ilvl="3">
      <w:numFmt w:val="bullet"/>
      <w:lvlText w:val="•"/>
      <w:lvlJc w:val="left"/>
      <w:pPr>
        <w:ind w:left="2105" w:hanging="125"/>
      </w:pPr>
      <w:rPr>
        <w:rFonts w:hint="default"/>
        <w:lang w:val="sq-AL" w:eastAsia="en-US" w:bidi="ar-SA"/>
      </w:rPr>
    </w:lvl>
    <w:lvl w:ilvl="4">
      <w:numFmt w:val="bullet"/>
      <w:lvlText w:val="•"/>
      <w:lvlJc w:val="left"/>
      <w:pPr>
        <w:ind w:left="2740" w:hanging="125"/>
      </w:pPr>
      <w:rPr>
        <w:rFonts w:hint="default"/>
        <w:lang w:val="sq-AL" w:eastAsia="en-US" w:bidi="ar-SA"/>
      </w:rPr>
    </w:lvl>
    <w:lvl w:ilvl="5">
      <w:numFmt w:val="bullet"/>
      <w:lvlText w:val="•"/>
      <w:lvlJc w:val="left"/>
      <w:pPr>
        <w:ind w:left="3375" w:hanging="125"/>
      </w:pPr>
      <w:rPr>
        <w:rFonts w:hint="default"/>
        <w:lang w:val="sq-AL" w:eastAsia="en-US" w:bidi="ar-SA"/>
      </w:rPr>
    </w:lvl>
    <w:lvl w:ilvl="6">
      <w:numFmt w:val="bullet"/>
      <w:lvlText w:val="•"/>
      <w:lvlJc w:val="left"/>
      <w:pPr>
        <w:ind w:left="4010" w:hanging="125"/>
      </w:pPr>
      <w:rPr>
        <w:rFonts w:hint="default"/>
        <w:lang w:val="sq-AL" w:eastAsia="en-US" w:bidi="ar-SA"/>
      </w:rPr>
    </w:lvl>
    <w:lvl w:ilvl="7">
      <w:numFmt w:val="bullet"/>
      <w:lvlText w:val="•"/>
      <w:lvlJc w:val="left"/>
      <w:pPr>
        <w:ind w:left="4645" w:hanging="125"/>
      </w:pPr>
      <w:rPr>
        <w:rFonts w:hint="default"/>
        <w:lang w:val="sq-AL" w:eastAsia="en-US" w:bidi="ar-SA"/>
      </w:rPr>
    </w:lvl>
    <w:lvl w:ilvl="8">
      <w:numFmt w:val="bullet"/>
      <w:lvlText w:val="•"/>
      <w:lvlJc w:val="left"/>
      <w:pPr>
        <w:ind w:left="5280" w:hanging="125"/>
      </w:pPr>
      <w:rPr>
        <w:rFonts w:hint="default"/>
        <w:lang w:val="sq-AL" w:eastAsia="en-US" w:bidi="ar-SA"/>
      </w:rPr>
    </w:lvl>
  </w:abstractNum>
  <w:abstractNum w:abstractNumId="77" w15:restartNumberingAfterBreak="0">
    <w:nsid w:val="2937661D"/>
    <w:multiLevelType w:val="multilevel"/>
    <w:tmpl w:val="2937661D"/>
    <w:lvl w:ilvl="0">
      <w:numFmt w:val="bullet"/>
      <w:lvlText w:val="-"/>
      <w:lvlJc w:val="left"/>
      <w:pPr>
        <w:ind w:left="208" w:hanging="128"/>
      </w:pPr>
      <w:rPr>
        <w:rFonts w:ascii="Microsoft Sans Serif" w:eastAsia="Microsoft Sans Serif" w:hAnsi="Microsoft Sans Serif" w:cs="Microsoft Sans Serif" w:hint="default"/>
        <w:b w:val="0"/>
        <w:bCs w:val="0"/>
        <w:i w:val="0"/>
        <w:iCs w:val="0"/>
        <w:color w:val="231F20"/>
        <w:spacing w:val="0"/>
        <w:w w:val="116"/>
        <w:sz w:val="20"/>
        <w:szCs w:val="20"/>
        <w:lang w:val="sq-AL" w:eastAsia="en-US" w:bidi="ar-SA"/>
      </w:rPr>
    </w:lvl>
    <w:lvl w:ilvl="1">
      <w:numFmt w:val="bullet"/>
      <w:lvlText w:val="•"/>
      <w:lvlJc w:val="left"/>
      <w:pPr>
        <w:ind w:left="835" w:hanging="128"/>
      </w:pPr>
      <w:rPr>
        <w:rFonts w:hint="default"/>
        <w:lang w:val="sq-AL" w:eastAsia="en-US" w:bidi="ar-SA"/>
      </w:rPr>
    </w:lvl>
    <w:lvl w:ilvl="2">
      <w:numFmt w:val="bullet"/>
      <w:lvlText w:val="•"/>
      <w:lvlJc w:val="left"/>
      <w:pPr>
        <w:ind w:left="1470" w:hanging="128"/>
      </w:pPr>
      <w:rPr>
        <w:rFonts w:hint="default"/>
        <w:lang w:val="sq-AL" w:eastAsia="en-US" w:bidi="ar-SA"/>
      </w:rPr>
    </w:lvl>
    <w:lvl w:ilvl="3">
      <w:numFmt w:val="bullet"/>
      <w:lvlText w:val="•"/>
      <w:lvlJc w:val="left"/>
      <w:pPr>
        <w:ind w:left="2105" w:hanging="128"/>
      </w:pPr>
      <w:rPr>
        <w:rFonts w:hint="default"/>
        <w:lang w:val="sq-AL" w:eastAsia="en-US" w:bidi="ar-SA"/>
      </w:rPr>
    </w:lvl>
    <w:lvl w:ilvl="4">
      <w:numFmt w:val="bullet"/>
      <w:lvlText w:val="•"/>
      <w:lvlJc w:val="left"/>
      <w:pPr>
        <w:ind w:left="2740" w:hanging="128"/>
      </w:pPr>
      <w:rPr>
        <w:rFonts w:hint="default"/>
        <w:lang w:val="sq-AL" w:eastAsia="en-US" w:bidi="ar-SA"/>
      </w:rPr>
    </w:lvl>
    <w:lvl w:ilvl="5">
      <w:numFmt w:val="bullet"/>
      <w:lvlText w:val="•"/>
      <w:lvlJc w:val="left"/>
      <w:pPr>
        <w:ind w:left="3375" w:hanging="128"/>
      </w:pPr>
      <w:rPr>
        <w:rFonts w:hint="default"/>
        <w:lang w:val="sq-AL" w:eastAsia="en-US" w:bidi="ar-SA"/>
      </w:rPr>
    </w:lvl>
    <w:lvl w:ilvl="6">
      <w:numFmt w:val="bullet"/>
      <w:lvlText w:val="•"/>
      <w:lvlJc w:val="left"/>
      <w:pPr>
        <w:ind w:left="4010" w:hanging="128"/>
      </w:pPr>
      <w:rPr>
        <w:rFonts w:hint="default"/>
        <w:lang w:val="sq-AL" w:eastAsia="en-US" w:bidi="ar-SA"/>
      </w:rPr>
    </w:lvl>
    <w:lvl w:ilvl="7">
      <w:numFmt w:val="bullet"/>
      <w:lvlText w:val="•"/>
      <w:lvlJc w:val="left"/>
      <w:pPr>
        <w:ind w:left="4645" w:hanging="128"/>
      </w:pPr>
      <w:rPr>
        <w:rFonts w:hint="default"/>
        <w:lang w:val="sq-AL" w:eastAsia="en-US" w:bidi="ar-SA"/>
      </w:rPr>
    </w:lvl>
    <w:lvl w:ilvl="8">
      <w:numFmt w:val="bullet"/>
      <w:lvlText w:val="•"/>
      <w:lvlJc w:val="left"/>
      <w:pPr>
        <w:ind w:left="5280" w:hanging="128"/>
      </w:pPr>
      <w:rPr>
        <w:rFonts w:hint="default"/>
        <w:lang w:val="sq-AL" w:eastAsia="en-US" w:bidi="ar-SA"/>
      </w:rPr>
    </w:lvl>
  </w:abstractNum>
  <w:abstractNum w:abstractNumId="78" w15:restartNumberingAfterBreak="0">
    <w:nsid w:val="293C0B01"/>
    <w:multiLevelType w:val="multilevel"/>
    <w:tmpl w:val="293C0B01"/>
    <w:lvl w:ilvl="0">
      <w:start w:val="1"/>
      <w:numFmt w:val="bullet"/>
      <w:lvlText w:val=""/>
      <w:lvlJc w:val="left"/>
      <w:pPr>
        <w:ind w:left="720" w:hanging="360"/>
      </w:pPr>
      <w:rPr>
        <w:rFonts w:ascii="Wingdings" w:hAnsi="Wingdings" w:hint="default"/>
      </w:rPr>
    </w:lvl>
    <w:lvl w:ilvl="1">
      <w:start w:val="1"/>
      <w:numFmt w:val="bullet"/>
      <w:lvlText w:val=""/>
      <w:lvlJc w:val="left"/>
      <w:pPr>
        <w:ind w:left="1440" w:hanging="360"/>
      </w:pPr>
      <w:rPr>
        <w:rFonts w:ascii="Wingdings" w:hAnsi="Wingdings"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9" w15:restartNumberingAfterBreak="0">
    <w:nsid w:val="294F6842"/>
    <w:multiLevelType w:val="multilevel"/>
    <w:tmpl w:val="294F6842"/>
    <w:lvl w:ilvl="0">
      <w:start w:val="3"/>
      <w:numFmt w:val="bullet"/>
      <w:lvlText w:val="•"/>
      <w:lvlJc w:val="left"/>
      <w:pPr>
        <w:ind w:left="928" w:hanging="360"/>
      </w:pPr>
      <w:rPr>
        <w:rFonts w:ascii="Arial" w:eastAsia="MS Mincho" w:hAnsi="Arial" w:cs="Arial" w:hint="default"/>
      </w:rPr>
    </w:lvl>
    <w:lvl w:ilvl="1">
      <w:start w:val="1"/>
      <w:numFmt w:val="bullet"/>
      <w:lvlText w:val="o"/>
      <w:lvlJc w:val="left"/>
      <w:pPr>
        <w:ind w:left="1648" w:hanging="360"/>
      </w:pPr>
      <w:rPr>
        <w:rFonts w:ascii="Courier New" w:hAnsi="Courier New" w:cs="Courier New" w:hint="default"/>
      </w:rPr>
    </w:lvl>
    <w:lvl w:ilvl="2">
      <w:start w:val="1"/>
      <w:numFmt w:val="bullet"/>
      <w:lvlText w:val=""/>
      <w:lvlJc w:val="left"/>
      <w:pPr>
        <w:ind w:left="2368" w:hanging="360"/>
      </w:pPr>
      <w:rPr>
        <w:rFonts w:ascii="Wingdings" w:hAnsi="Wingdings" w:hint="default"/>
      </w:rPr>
    </w:lvl>
    <w:lvl w:ilvl="3">
      <w:start w:val="1"/>
      <w:numFmt w:val="bullet"/>
      <w:lvlText w:val=""/>
      <w:lvlJc w:val="left"/>
      <w:pPr>
        <w:ind w:left="3088" w:hanging="360"/>
      </w:pPr>
      <w:rPr>
        <w:rFonts w:ascii="Symbol" w:hAnsi="Symbol" w:hint="default"/>
      </w:rPr>
    </w:lvl>
    <w:lvl w:ilvl="4">
      <w:start w:val="1"/>
      <w:numFmt w:val="bullet"/>
      <w:lvlText w:val="o"/>
      <w:lvlJc w:val="left"/>
      <w:pPr>
        <w:ind w:left="3808" w:hanging="360"/>
      </w:pPr>
      <w:rPr>
        <w:rFonts w:ascii="Courier New" w:hAnsi="Courier New" w:cs="Courier New" w:hint="default"/>
      </w:rPr>
    </w:lvl>
    <w:lvl w:ilvl="5">
      <w:start w:val="1"/>
      <w:numFmt w:val="bullet"/>
      <w:lvlText w:val=""/>
      <w:lvlJc w:val="left"/>
      <w:pPr>
        <w:ind w:left="4528" w:hanging="360"/>
      </w:pPr>
      <w:rPr>
        <w:rFonts w:ascii="Wingdings" w:hAnsi="Wingdings" w:hint="default"/>
      </w:rPr>
    </w:lvl>
    <w:lvl w:ilvl="6">
      <w:start w:val="1"/>
      <w:numFmt w:val="bullet"/>
      <w:lvlText w:val=""/>
      <w:lvlJc w:val="left"/>
      <w:pPr>
        <w:ind w:left="5248" w:hanging="360"/>
      </w:pPr>
      <w:rPr>
        <w:rFonts w:ascii="Symbol" w:hAnsi="Symbol" w:hint="default"/>
      </w:rPr>
    </w:lvl>
    <w:lvl w:ilvl="7">
      <w:start w:val="1"/>
      <w:numFmt w:val="bullet"/>
      <w:lvlText w:val="o"/>
      <w:lvlJc w:val="left"/>
      <w:pPr>
        <w:ind w:left="5968" w:hanging="360"/>
      </w:pPr>
      <w:rPr>
        <w:rFonts w:ascii="Courier New" w:hAnsi="Courier New" w:cs="Courier New" w:hint="default"/>
      </w:rPr>
    </w:lvl>
    <w:lvl w:ilvl="8">
      <w:start w:val="1"/>
      <w:numFmt w:val="bullet"/>
      <w:lvlText w:val=""/>
      <w:lvlJc w:val="left"/>
      <w:pPr>
        <w:ind w:left="6688" w:hanging="360"/>
      </w:pPr>
      <w:rPr>
        <w:rFonts w:ascii="Wingdings" w:hAnsi="Wingdings" w:hint="default"/>
      </w:rPr>
    </w:lvl>
  </w:abstractNum>
  <w:abstractNum w:abstractNumId="80" w15:restartNumberingAfterBreak="0">
    <w:nsid w:val="29E01FD7"/>
    <w:multiLevelType w:val="multilevel"/>
    <w:tmpl w:val="29E01FD7"/>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1" w15:restartNumberingAfterBreak="0">
    <w:nsid w:val="2A0828C7"/>
    <w:multiLevelType w:val="multilevel"/>
    <w:tmpl w:val="2A0828C7"/>
    <w:lvl w:ilvl="0">
      <w:numFmt w:val="bullet"/>
      <w:lvlText w:val="•"/>
      <w:lvlJc w:val="left"/>
      <w:pPr>
        <w:ind w:left="208" w:hanging="126"/>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26"/>
      </w:pPr>
      <w:rPr>
        <w:rFonts w:hint="default"/>
        <w:lang w:val="sq-AL" w:eastAsia="en-US" w:bidi="ar-SA"/>
      </w:rPr>
    </w:lvl>
    <w:lvl w:ilvl="2">
      <w:numFmt w:val="bullet"/>
      <w:lvlText w:val="•"/>
      <w:lvlJc w:val="left"/>
      <w:pPr>
        <w:ind w:left="1470" w:hanging="126"/>
      </w:pPr>
      <w:rPr>
        <w:rFonts w:hint="default"/>
        <w:lang w:val="sq-AL" w:eastAsia="en-US" w:bidi="ar-SA"/>
      </w:rPr>
    </w:lvl>
    <w:lvl w:ilvl="3">
      <w:numFmt w:val="bullet"/>
      <w:lvlText w:val="•"/>
      <w:lvlJc w:val="left"/>
      <w:pPr>
        <w:ind w:left="2105" w:hanging="126"/>
      </w:pPr>
      <w:rPr>
        <w:rFonts w:hint="default"/>
        <w:lang w:val="sq-AL" w:eastAsia="en-US" w:bidi="ar-SA"/>
      </w:rPr>
    </w:lvl>
    <w:lvl w:ilvl="4">
      <w:numFmt w:val="bullet"/>
      <w:lvlText w:val="•"/>
      <w:lvlJc w:val="left"/>
      <w:pPr>
        <w:ind w:left="2740" w:hanging="126"/>
      </w:pPr>
      <w:rPr>
        <w:rFonts w:hint="default"/>
        <w:lang w:val="sq-AL" w:eastAsia="en-US" w:bidi="ar-SA"/>
      </w:rPr>
    </w:lvl>
    <w:lvl w:ilvl="5">
      <w:numFmt w:val="bullet"/>
      <w:lvlText w:val="•"/>
      <w:lvlJc w:val="left"/>
      <w:pPr>
        <w:ind w:left="3375" w:hanging="126"/>
      </w:pPr>
      <w:rPr>
        <w:rFonts w:hint="default"/>
        <w:lang w:val="sq-AL" w:eastAsia="en-US" w:bidi="ar-SA"/>
      </w:rPr>
    </w:lvl>
    <w:lvl w:ilvl="6">
      <w:numFmt w:val="bullet"/>
      <w:lvlText w:val="•"/>
      <w:lvlJc w:val="left"/>
      <w:pPr>
        <w:ind w:left="4010" w:hanging="126"/>
      </w:pPr>
      <w:rPr>
        <w:rFonts w:hint="default"/>
        <w:lang w:val="sq-AL" w:eastAsia="en-US" w:bidi="ar-SA"/>
      </w:rPr>
    </w:lvl>
    <w:lvl w:ilvl="7">
      <w:numFmt w:val="bullet"/>
      <w:lvlText w:val="•"/>
      <w:lvlJc w:val="left"/>
      <w:pPr>
        <w:ind w:left="4645" w:hanging="126"/>
      </w:pPr>
      <w:rPr>
        <w:rFonts w:hint="default"/>
        <w:lang w:val="sq-AL" w:eastAsia="en-US" w:bidi="ar-SA"/>
      </w:rPr>
    </w:lvl>
    <w:lvl w:ilvl="8">
      <w:numFmt w:val="bullet"/>
      <w:lvlText w:val="•"/>
      <w:lvlJc w:val="left"/>
      <w:pPr>
        <w:ind w:left="5280" w:hanging="126"/>
      </w:pPr>
      <w:rPr>
        <w:rFonts w:hint="default"/>
        <w:lang w:val="sq-AL" w:eastAsia="en-US" w:bidi="ar-SA"/>
      </w:rPr>
    </w:lvl>
  </w:abstractNum>
  <w:abstractNum w:abstractNumId="82" w15:restartNumberingAfterBreak="0">
    <w:nsid w:val="2A6D4FEA"/>
    <w:multiLevelType w:val="multilevel"/>
    <w:tmpl w:val="2A6D4FEA"/>
    <w:lvl w:ilvl="0">
      <w:start w:val="1"/>
      <w:numFmt w:val="bullet"/>
      <w:lvlText w:val=""/>
      <w:lvlJc w:val="left"/>
      <w:pPr>
        <w:ind w:left="2610" w:hanging="360"/>
      </w:pPr>
      <w:rPr>
        <w:rFonts w:ascii="Wingdings" w:hAnsi="Wingdings" w:hint="default"/>
      </w:rPr>
    </w:lvl>
    <w:lvl w:ilvl="1">
      <w:start w:val="1"/>
      <w:numFmt w:val="bullet"/>
      <w:lvlText w:val="o"/>
      <w:lvlJc w:val="left"/>
      <w:pPr>
        <w:ind w:left="3330" w:hanging="360"/>
      </w:pPr>
      <w:rPr>
        <w:rFonts w:ascii="Courier New" w:hAnsi="Courier New" w:cs="Courier New" w:hint="default"/>
      </w:rPr>
    </w:lvl>
    <w:lvl w:ilvl="2">
      <w:start w:val="1"/>
      <w:numFmt w:val="bullet"/>
      <w:lvlText w:val=""/>
      <w:lvlJc w:val="left"/>
      <w:pPr>
        <w:ind w:left="4050" w:hanging="360"/>
      </w:pPr>
      <w:rPr>
        <w:rFonts w:ascii="Wingdings" w:hAnsi="Wingdings" w:hint="default"/>
      </w:rPr>
    </w:lvl>
    <w:lvl w:ilvl="3">
      <w:start w:val="1"/>
      <w:numFmt w:val="bullet"/>
      <w:lvlText w:val=""/>
      <w:lvlJc w:val="left"/>
      <w:pPr>
        <w:ind w:left="4770" w:hanging="360"/>
      </w:pPr>
      <w:rPr>
        <w:rFonts w:ascii="Symbol" w:hAnsi="Symbol" w:hint="default"/>
      </w:rPr>
    </w:lvl>
    <w:lvl w:ilvl="4">
      <w:start w:val="1"/>
      <w:numFmt w:val="bullet"/>
      <w:lvlText w:val="o"/>
      <w:lvlJc w:val="left"/>
      <w:pPr>
        <w:ind w:left="5490" w:hanging="360"/>
      </w:pPr>
      <w:rPr>
        <w:rFonts w:ascii="Courier New" w:hAnsi="Courier New" w:cs="Courier New" w:hint="default"/>
      </w:rPr>
    </w:lvl>
    <w:lvl w:ilvl="5">
      <w:start w:val="1"/>
      <w:numFmt w:val="bullet"/>
      <w:lvlText w:val=""/>
      <w:lvlJc w:val="left"/>
      <w:pPr>
        <w:ind w:left="6210" w:hanging="360"/>
      </w:pPr>
      <w:rPr>
        <w:rFonts w:ascii="Wingdings" w:hAnsi="Wingdings" w:hint="default"/>
      </w:rPr>
    </w:lvl>
    <w:lvl w:ilvl="6">
      <w:start w:val="1"/>
      <w:numFmt w:val="bullet"/>
      <w:lvlText w:val=""/>
      <w:lvlJc w:val="left"/>
      <w:pPr>
        <w:ind w:left="6930" w:hanging="360"/>
      </w:pPr>
      <w:rPr>
        <w:rFonts w:ascii="Symbol" w:hAnsi="Symbol" w:hint="default"/>
      </w:rPr>
    </w:lvl>
    <w:lvl w:ilvl="7">
      <w:start w:val="1"/>
      <w:numFmt w:val="bullet"/>
      <w:lvlText w:val="o"/>
      <w:lvlJc w:val="left"/>
      <w:pPr>
        <w:ind w:left="7650" w:hanging="360"/>
      </w:pPr>
      <w:rPr>
        <w:rFonts w:ascii="Courier New" w:hAnsi="Courier New" w:cs="Courier New" w:hint="default"/>
      </w:rPr>
    </w:lvl>
    <w:lvl w:ilvl="8">
      <w:start w:val="1"/>
      <w:numFmt w:val="bullet"/>
      <w:lvlText w:val=""/>
      <w:lvlJc w:val="left"/>
      <w:pPr>
        <w:ind w:left="8370" w:hanging="360"/>
      </w:pPr>
      <w:rPr>
        <w:rFonts w:ascii="Wingdings" w:hAnsi="Wingdings" w:hint="default"/>
      </w:rPr>
    </w:lvl>
  </w:abstractNum>
  <w:abstractNum w:abstractNumId="83" w15:restartNumberingAfterBreak="0">
    <w:nsid w:val="2A8B605F"/>
    <w:multiLevelType w:val="multilevel"/>
    <w:tmpl w:val="2A8B605F"/>
    <w:lvl w:ilvl="0">
      <w:start w:val="3"/>
      <w:numFmt w:val="bullet"/>
      <w:lvlText w:val="•"/>
      <w:lvlJc w:val="left"/>
      <w:pPr>
        <w:ind w:left="720" w:hanging="360"/>
      </w:pPr>
      <w:rPr>
        <w:rFonts w:ascii="Arial" w:eastAsia="MS Mincho"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4" w15:restartNumberingAfterBreak="0">
    <w:nsid w:val="2AD55611"/>
    <w:multiLevelType w:val="multilevel"/>
    <w:tmpl w:val="2AD55611"/>
    <w:lvl w:ilvl="0">
      <w:numFmt w:val="bullet"/>
      <w:lvlText w:val="•"/>
      <w:lvlJc w:val="left"/>
      <w:pPr>
        <w:ind w:left="262" w:hanging="186"/>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89" w:hanging="186"/>
      </w:pPr>
      <w:rPr>
        <w:rFonts w:hint="default"/>
        <w:lang w:val="sq-AL" w:eastAsia="en-US" w:bidi="ar-SA"/>
      </w:rPr>
    </w:lvl>
    <w:lvl w:ilvl="2">
      <w:numFmt w:val="bullet"/>
      <w:lvlText w:val="•"/>
      <w:lvlJc w:val="left"/>
      <w:pPr>
        <w:ind w:left="1518" w:hanging="186"/>
      </w:pPr>
      <w:rPr>
        <w:rFonts w:hint="default"/>
        <w:lang w:val="sq-AL" w:eastAsia="en-US" w:bidi="ar-SA"/>
      </w:rPr>
    </w:lvl>
    <w:lvl w:ilvl="3">
      <w:numFmt w:val="bullet"/>
      <w:lvlText w:val="•"/>
      <w:lvlJc w:val="left"/>
      <w:pPr>
        <w:ind w:left="2147" w:hanging="186"/>
      </w:pPr>
      <w:rPr>
        <w:rFonts w:hint="default"/>
        <w:lang w:val="sq-AL" w:eastAsia="en-US" w:bidi="ar-SA"/>
      </w:rPr>
    </w:lvl>
    <w:lvl w:ilvl="4">
      <w:numFmt w:val="bullet"/>
      <w:lvlText w:val="•"/>
      <w:lvlJc w:val="left"/>
      <w:pPr>
        <w:ind w:left="2776" w:hanging="186"/>
      </w:pPr>
      <w:rPr>
        <w:rFonts w:hint="default"/>
        <w:lang w:val="sq-AL" w:eastAsia="en-US" w:bidi="ar-SA"/>
      </w:rPr>
    </w:lvl>
    <w:lvl w:ilvl="5">
      <w:numFmt w:val="bullet"/>
      <w:lvlText w:val="•"/>
      <w:lvlJc w:val="left"/>
      <w:pPr>
        <w:ind w:left="3405" w:hanging="186"/>
      </w:pPr>
      <w:rPr>
        <w:rFonts w:hint="default"/>
        <w:lang w:val="sq-AL" w:eastAsia="en-US" w:bidi="ar-SA"/>
      </w:rPr>
    </w:lvl>
    <w:lvl w:ilvl="6">
      <w:numFmt w:val="bullet"/>
      <w:lvlText w:val="•"/>
      <w:lvlJc w:val="left"/>
      <w:pPr>
        <w:ind w:left="4034" w:hanging="186"/>
      </w:pPr>
      <w:rPr>
        <w:rFonts w:hint="default"/>
        <w:lang w:val="sq-AL" w:eastAsia="en-US" w:bidi="ar-SA"/>
      </w:rPr>
    </w:lvl>
    <w:lvl w:ilvl="7">
      <w:numFmt w:val="bullet"/>
      <w:lvlText w:val="•"/>
      <w:lvlJc w:val="left"/>
      <w:pPr>
        <w:ind w:left="4663" w:hanging="186"/>
      </w:pPr>
      <w:rPr>
        <w:rFonts w:hint="default"/>
        <w:lang w:val="sq-AL" w:eastAsia="en-US" w:bidi="ar-SA"/>
      </w:rPr>
    </w:lvl>
    <w:lvl w:ilvl="8">
      <w:numFmt w:val="bullet"/>
      <w:lvlText w:val="•"/>
      <w:lvlJc w:val="left"/>
      <w:pPr>
        <w:ind w:left="5292" w:hanging="186"/>
      </w:pPr>
      <w:rPr>
        <w:rFonts w:hint="default"/>
        <w:lang w:val="sq-AL" w:eastAsia="en-US" w:bidi="ar-SA"/>
      </w:rPr>
    </w:lvl>
  </w:abstractNum>
  <w:abstractNum w:abstractNumId="85" w15:restartNumberingAfterBreak="0">
    <w:nsid w:val="2ADC65BC"/>
    <w:multiLevelType w:val="multilevel"/>
    <w:tmpl w:val="2ADC65BC"/>
    <w:lvl w:ilvl="0">
      <w:start w:val="1"/>
      <w:numFmt w:val="bullet"/>
      <w:lvlText w:val=""/>
      <w:lvlJc w:val="left"/>
      <w:pPr>
        <w:ind w:left="720" w:hanging="360"/>
      </w:pPr>
      <w:rPr>
        <w:rFonts w:ascii="Wingdings" w:hAnsi="Wingding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86" w15:restartNumberingAfterBreak="0">
    <w:nsid w:val="2ADD0E3F"/>
    <w:multiLevelType w:val="multilevel"/>
    <w:tmpl w:val="2ADD0E3F"/>
    <w:lvl w:ilvl="0">
      <w:start w:val="3"/>
      <w:numFmt w:val="bullet"/>
      <w:lvlText w:val="•"/>
      <w:lvlJc w:val="left"/>
      <w:pPr>
        <w:ind w:left="928" w:hanging="360"/>
      </w:pPr>
      <w:rPr>
        <w:rFonts w:ascii="Arial" w:eastAsia="MS Mincho" w:hAnsi="Arial" w:cs="Arial" w:hint="default"/>
      </w:rPr>
    </w:lvl>
    <w:lvl w:ilvl="1">
      <w:start w:val="1"/>
      <w:numFmt w:val="bullet"/>
      <w:lvlText w:val="o"/>
      <w:lvlJc w:val="left"/>
      <w:pPr>
        <w:ind w:left="1648" w:hanging="360"/>
      </w:pPr>
      <w:rPr>
        <w:rFonts w:ascii="Courier New" w:hAnsi="Courier New" w:cs="Courier New" w:hint="default"/>
      </w:rPr>
    </w:lvl>
    <w:lvl w:ilvl="2">
      <w:start w:val="1"/>
      <w:numFmt w:val="bullet"/>
      <w:lvlText w:val=""/>
      <w:lvlJc w:val="left"/>
      <w:pPr>
        <w:ind w:left="2368" w:hanging="360"/>
      </w:pPr>
      <w:rPr>
        <w:rFonts w:ascii="Wingdings" w:hAnsi="Wingdings" w:hint="default"/>
      </w:rPr>
    </w:lvl>
    <w:lvl w:ilvl="3">
      <w:start w:val="1"/>
      <w:numFmt w:val="bullet"/>
      <w:lvlText w:val=""/>
      <w:lvlJc w:val="left"/>
      <w:pPr>
        <w:ind w:left="3088" w:hanging="360"/>
      </w:pPr>
      <w:rPr>
        <w:rFonts w:ascii="Symbol" w:hAnsi="Symbol" w:hint="default"/>
      </w:rPr>
    </w:lvl>
    <w:lvl w:ilvl="4">
      <w:start w:val="1"/>
      <w:numFmt w:val="bullet"/>
      <w:lvlText w:val="o"/>
      <w:lvlJc w:val="left"/>
      <w:pPr>
        <w:ind w:left="3808" w:hanging="360"/>
      </w:pPr>
      <w:rPr>
        <w:rFonts w:ascii="Courier New" w:hAnsi="Courier New" w:cs="Courier New" w:hint="default"/>
      </w:rPr>
    </w:lvl>
    <w:lvl w:ilvl="5">
      <w:start w:val="1"/>
      <w:numFmt w:val="bullet"/>
      <w:lvlText w:val=""/>
      <w:lvlJc w:val="left"/>
      <w:pPr>
        <w:ind w:left="4528" w:hanging="360"/>
      </w:pPr>
      <w:rPr>
        <w:rFonts w:ascii="Wingdings" w:hAnsi="Wingdings" w:hint="default"/>
      </w:rPr>
    </w:lvl>
    <w:lvl w:ilvl="6">
      <w:start w:val="1"/>
      <w:numFmt w:val="bullet"/>
      <w:lvlText w:val=""/>
      <w:lvlJc w:val="left"/>
      <w:pPr>
        <w:ind w:left="5248" w:hanging="360"/>
      </w:pPr>
      <w:rPr>
        <w:rFonts w:ascii="Symbol" w:hAnsi="Symbol" w:hint="default"/>
      </w:rPr>
    </w:lvl>
    <w:lvl w:ilvl="7">
      <w:start w:val="1"/>
      <w:numFmt w:val="bullet"/>
      <w:lvlText w:val="o"/>
      <w:lvlJc w:val="left"/>
      <w:pPr>
        <w:ind w:left="5968" w:hanging="360"/>
      </w:pPr>
      <w:rPr>
        <w:rFonts w:ascii="Courier New" w:hAnsi="Courier New" w:cs="Courier New" w:hint="default"/>
      </w:rPr>
    </w:lvl>
    <w:lvl w:ilvl="8">
      <w:start w:val="1"/>
      <w:numFmt w:val="bullet"/>
      <w:lvlText w:val=""/>
      <w:lvlJc w:val="left"/>
      <w:pPr>
        <w:ind w:left="6688" w:hanging="360"/>
      </w:pPr>
      <w:rPr>
        <w:rFonts w:ascii="Wingdings" w:hAnsi="Wingdings" w:hint="default"/>
      </w:rPr>
    </w:lvl>
  </w:abstractNum>
  <w:abstractNum w:abstractNumId="87" w15:restartNumberingAfterBreak="0">
    <w:nsid w:val="2B786697"/>
    <w:multiLevelType w:val="multilevel"/>
    <w:tmpl w:val="2B786697"/>
    <w:lvl w:ilvl="0">
      <w:numFmt w:val="bullet"/>
      <w:lvlText w:val="•"/>
      <w:lvlJc w:val="left"/>
      <w:pPr>
        <w:ind w:left="208" w:hanging="116"/>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16"/>
      </w:pPr>
      <w:rPr>
        <w:rFonts w:hint="default"/>
        <w:lang w:val="sq-AL" w:eastAsia="en-US" w:bidi="ar-SA"/>
      </w:rPr>
    </w:lvl>
    <w:lvl w:ilvl="2">
      <w:numFmt w:val="bullet"/>
      <w:lvlText w:val="•"/>
      <w:lvlJc w:val="left"/>
      <w:pPr>
        <w:ind w:left="1470" w:hanging="116"/>
      </w:pPr>
      <w:rPr>
        <w:rFonts w:hint="default"/>
        <w:lang w:val="sq-AL" w:eastAsia="en-US" w:bidi="ar-SA"/>
      </w:rPr>
    </w:lvl>
    <w:lvl w:ilvl="3">
      <w:numFmt w:val="bullet"/>
      <w:lvlText w:val="•"/>
      <w:lvlJc w:val="left"/>
      <w:pPr>
        <w:ind w:left="2105" w:hanging="116"/>
      </w:pPr>
      <w:rPr>
        <w:rFonts w:hint="default"/>
        <w:lang w:val="sq-AL" w:eastAsia="en-US" w:bidi="ar-SA"/>
      </w:rPr>
    </w:lvl>
    <w:lvl w:ilvl="4">
      <w:numFmt w:val="bullet"/>
      <w:lvlText w:val="•"/>
      <w:lvlJc w:val="left"/>
      <w:pPr>
        <w:ind w:left="2740" w:hanging="116"/>
      </w:pPr>
      <w:rPr>
        <w:rFonts w:hint="default"/>
        <w:lang w:val="sq-AL" w:eastAsia="en-US" w:bidi="ar-SA"/>
      </w:rPr>
    </w:lvl>
    <w:lvl w:ilvl="5">
      <w:numFmt w:val="bullet"/>
      <w:lvlText w:val="•"/>
      <w:lvlJc w:val="left"/>
      <w:pPr>
        <w:ind w:left="3375" w:hanging="116"/>
      </w:pPr>
      <w:rPr>
        <w:rFonts w:hint="default"/>
        <w:lang w:val="sq-AL" w:eastAsia="en-US" w:bidi="ar-SA"/>
      </w:rPr>
    </w:lvl>
    <w:lvl w:ilvl="6">
      <w:numFmt w:val="bullet"/>
      <w:lvlText w:val="•"/>
      <w:lvlJc w:val="left"/>
      <w:pPr>
        <w:ind w:left="4010" w:hanging="116"/>
      </w:pPr>
      <w:rPr>
        <w:rFonts w:hint="default"/>
        <w:lang w:val="sq-AL" w:eastAsia="en-US" w:bidi="ar-SA"/>
      </w:rPr>
    </w:lvl>
    <w:lvl w:ilvl="7">
      <w:numFmt w:val="bullet"/>
      <w:lvlText w:val="•"/>
      <w:lvlJc w:val="left"/>
      <w:pPr>
        <w:ind w:left="4645" w:hanging="116"/>
      </w:pPr>
      <w:rPr>
        <w:rFonts w:hint="default"/>
        <w:lang w:val="sq-AL" w:eastAsia="en-US" w:bidi="ar-SA"/>
      </w:rPr>
    </w:lvl>
    <w:lvl w:ilvl="8">
      <w:numFmt w:val="bullet"/>
      <w:lvlText w:val="•"/>
      <w:lvlJc w:val="left"/>
      <w:pPr>
        <w:ind w:left="5280" w:hanging="116"/>
      </w:pPr>
      <w:rPr>
        <w:rFonts w:hint="default"/>
        <w:lang w:val="sq-AL" w:eastAsia="en-US" w:bidi="ar-SA"/>
      </w:rPr>
    </w:lvl>
  </w:abstractNum>
  <w:abstractNum w:abstractNumId="88" w15:restartNumberingAfterBreak="0">
    <w:nsid w:val="2DD21943"/>
    <w:multiLevelType w:val="multilevel"/>
    <w:tmpl w:val="2DD21943"/>
    <w:lvl w:ilvl="0">
      <w:start w:val="1"/>
      <w:numFmt w:val="bullet"/>
      <w:lvlText w:val=""/>
      <w:lvlJc w:val="left"/>
      <w:pPr>
        <w:ind w:left="720" w:hanging="360"/>
      </w:pPr>
      <w:rPr>
        <w:rFonts w:ascii="Wingdings" w:hAnsi="Wingdings" w:hint="default"/>
      </w:rPr>
    </w:lvl>
    <w:lvl w:ilvl="1">
      <w:start w:val="1"/>
      <w:numFmt w:val="lowerLetter"/>
      <w:lvlText w:val="%2)"/>
      <w:lvlJc w:val="left"/>
      <w:pPr>
        <w:ind w:left="1440" w:hanging="360"/>
      </w:pPr>
      <w:rPr>
        <w:rFonts w:hint="default"/>
        <w:i w:val="0"/>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9" w15:restartNumberingAfterBreak="0">
    <w:nsid w:val="2DE90B4E"/>
    <w:multiLevelType w:val="multilevel"/>
    <w:tmpl w:val="2DE90B4E"/>
    <w:lvl w:ilvl="0">
      <w:start w:val="1"/>
      <w:numFmt w:val="bullet"/>
      <w:lvlText w:val=""/>
      <w:lvlJc w:val="left"/>
      <w:pPr>
        <w:ind w:left="1710" w:hanging="360"/>
      </w:pPr>
      <w:rPr>
        <w:rFonts w:ascii="Wingdings" w:hAnsi="Wingdings" w:hint="default"/>
      </w:rPr>
    </w:lvl>
    <w:lvl w:ilvl="1">
      <w:start w:val="1"/>
      <w:numFmt w:val="bullet"/>
      <w:lvlText w:val="o"/>
      <w:lvlJc w:val="left"/>
      <w:pPr>
        <w:ind w:left="2430" w:hanging="360"/>
      </w:pPr>
      <w:rPr>
        <w:rFonts w:ascii="Courier New" w:hAnsi="Courier New" w:cs="Courier New" w:hint="default"/>
      </w:rPr>
    </w:lvl>
    <w:lvl w:ilvl="2">
      <w:start w:val="1"/>
      <w:numFmt w:val="bullet"/>
      <w:lvlText w:val=""/>
      <w:lvlJc w:val="left"/>
      <w:pPr>
        <w:ind w:left="3150" w:hanging="360"/>
      </w:pPr>
      <w:rPr>
        <w:rFonts w:ascii="Wingdings" w:hAnsi="Wingdings" w:hint="default"/>
      </w:rPr>
    </w:lvl>
    <w:lvl w:ilvl="3">
      <w:start w:val="1"/>
      <w:numFmt w:val="bullet"/>
      <w:lvlText w:val=""/>
      <w:lvlJc w:val="left"/>
      <w:pPr>
        <w:ind w:left="3870" w:hanging="360"/>
      </w:pPr>
      <w:rPr>
        <w:rFonts w:ascii="Symbol" w:hAnsi="Symbol" w:hint="default"/>
      </w:rPr>
    </w:lvl>
    <w:lvl w:ilvl="4">
      <w:start w:val="1"/>
      <w:numFmt w:val="bullet"/>
      <w:lvlText w:val="o"/>
      <w:lvlJc w:val="left"/>
      <w:pPr>
        <w:ind w:left="4590" w:hanging="360"/>
      </w:pPr>
      <w:rPr>
        <w:rFonts w:ascii="Courier New" w:hAnsi="Courier New" w:cs="Courier New" w:hint="default"/>
      </w:rPr>
    </w:lvl>
    <w:lvl w:ilvl="5">
      <w:start w:val="1"/>
      <w:numFmt w:val="bullet"/>
      <w:lvlText w:val=""/>
      <w:lvlJc w:val="left"/>
      <w:pPr>
        <w:ind w:left="5310" w:hanging="360"/>
      </w:pPr>
      <w:rPr>
        <w:rFonts w:ascii="Wingdings" w:hAnsi="Wingdings" w:hint="default"/>
      </w:rPr>
    </w:lvl>
    <w:lvl w:ilvl="6">
      <w:start w:val="1"/>
      <w:numFmt w:val="bullet"/>
      <w:lvlText w:val=""/>
      <w:lvlJc w:val="left"/>
      <w:pPr>
        <w:ind w:left="6030" w:hanging="360"/>
      </w:pPr>
      <w:rPr>
        <w:rFonts w:ascii="Symbol" w:hAnsi="Symbol" w:hint="default"/>
      </w:rPr>
    </w:lvl>
    <w:lvl w:ilvl="7">
      <w:start w:val="1"/>
      <w:numFmt w:val="bullet"/>
      <w:lvlText w:val="o"/>
      <w:lvlJc w:val="left"/>
      <w:pPr>
        <w:ind w:left="6750" w:hanging="360"/>
      </w:pPr>
      <w:rPr>
        <w:rFonts w:ascii="Courier New" w:hAnsi="Courier New" w:cs="Courier New" w:hint="default"/>
      </w:rPr>
    </w:lvl>
    <w:lvl w:ilvl="8">
      <w:start w:val="1"/>
      <w:numFmt w:val="bullet"/>
      <w:lvlText w:val=""/>
      <w:lvlJc w:val="left"/>
      <w:pPr>
        <w:ind w:left="7470" w:hanging="360"/>
      </w:pPr>
      <w:rPr>
        <w:rFonts w:ascii="Wingdings" w:hAnsi="Wingdings" w:hint="default"/>
      </w:rPr>
    </w:lvl>
  </w:abstractNum>
  <w:abstractNum w:abstractNumId="90" w15:restartNumberingAfterBreak="0">
    <w:nsid w:val="2E8D15A2"/>
    <w:multiLevelType w:val="multilevel"/>
    <w:tmpl w:val="2E8D15A2"/>
    <w:lvl w:ilvl="0">
      <w:start w:val="1"/>
      <w:numFmt w:val="bullet"/>
      <w:lvlText w:val=""/>
      <w:lvlJc w:val="left"/>
      <w:pPr>
        <w:ind w:left="630" w:hanging="360"/>
      </w:pPr>
      <w:rPr>
        <w:rFonts w:ascii="Wingdings" w:hAnsi="Wingdings" w:hint="default"/>
      </w:rPr>
    </w:lvl>
    <w:lvl w:ilvl="1">
      <w:start w:val="1"/>
      <w:numFmt w:val="bullet"/>
      <w:lvlText w:val="o"/>
      <w:lvlJc w:val="left"/>
      <w:pPr>
        <w:ind w:left="1350" w:hanging="360"/>
      </w:pPr>
      <w:rPr>
        <w:rFonts w:ascii="Courier New" w:hAnsi="Courier New" w:cs="Courier New" w:hint="default"/>
      </w:rPr>
    </w:lvl>
    <w:lvl w:ilvl="2">
      <w:start w:val="1"/>
      <w:numFmt w:val="bullet"/>
      <w:lvlText w:val=""/>
      <w:lvlJc w:val="left"/>
      <w:pPr>
        <w:ind w:left="2070" w:hanging="360"/>
      </w:pPr>
      <w:rPr>
        <w:rFonts w:ascii="Wingdings" w:hAnsi="Wingdings" w:hint="default"/>
      </w:rPr>
    </w:lvl>
    <w:lvl w:ilvl="3">
      <w:start w:val="1"/>
      <w:numFmt w:val="bullet"/>
      <w:lvlText w:val=""/>
      <w:lvlJc w:val="left"/>
      <w:pPr>
        <w:ind w:left="2790" w:hanging="360"/>
      </w:pPr>
      <w:rPr>
        <w:rFonts w:ascii="Symbol" w:hAnsi="Symbol" w:hint="default"/>
      </w:rPr>
    </w:lvl>
    <w:lvl w:ilvl="4">
      <w:start w:val="1"/>
      <w:numFmt w:val="bullet"/>
      <w:lvlText w:val="o"/>
      <w:lvlJc w:val="left"/>
      <w:pPr>
        <w:ind w:left="3510" w:hanging="360"/>
      </w:pPr>
      <w:rPr>
        <w:rFonts w:ascii="Courier New" w:hAnsi="Courier New" w:cs="Courier New" w:hint="default"/>
      </w:rPr>
    </w:lvl>
    <w:lvl w:ilvl="5">
      <w:start w:val="1"/>
      <w:numFmt w:val="bullet"/>
      <w:lvlText w:val=""/>
      <w:lvlJc w:val="left"/>
      <w:pPr>
        <w:ind w:left="4230" w:hanging="360"/>
      </w:pPr>
      <w:rPr>
        <w:rFonts w:ascii="Wingdings" w:hAnsi="Wingdings" w:hint="default"/>
      </w:rPr>
    </w:lvl>
    <w:lvl w:ilvl="6">
      <w:start w:val="1"/>
      <w:numFmt w:val="bullet"/>
      <w:lvlText w:val=""/>
      <w:lvlJc w:val="left"/>
      <w:pPr>
        <w:ind w:left="4950" w:hanging="360"/>
      </w:pPr>
      <w:rPr>
        <w:rFonts w:ascii="Symbol" w:hAnsi="Symbol" w:hint="default"/>
      </w:rPr>
    </w:lvl>
    <w:lvl w:ilvl="7">
      <w:start w:val="1"/>
      <w:numFmt w:val="bullet"/>
      <w:lvlText w:val="o"/>
      <w:lvlJc w:val="left"/>
      <w:pPr>
        <w:ind w:left="5670" w:hanging="360"/>
      </w:pPr>
      <w:rPr>
        <w:rFonts w:ascii="Courier New" w:hAnsi="Courier New" w:cs="Courier New" w:hint="default"/>
      </w:rPr>
    </w:lvl>
    <w:lvl w:ilvl="8">
      <w:start w:val="1"/>
      <w:numFmt w:val="bullet"/>
      <w:lvlText w:val=""/>
      <w:lvlJc w:val="left"/>
      <w:pPr>
        <w:ind w:left="6390" w:hanging="360"/>
      </w:pPr>
      <w:rPr>
        <w:rFonts w:ascii="Wingdings" w:hAnsi="Wingdings" w:hint="default"/>
      </w:rPr>
    </w:lvl>
  </w:abstractNum>
  <w:abstractNum w:abstractNumId="91" w15:restartNumberingAfterBreak="0">
    <w:nsid w:val="2F2256E6"/>
    <w:multiLevelType w:val="multilevel"/>
    <w:tmpl w:val="2F2256E6"/>
    <w:lvl w:ilvl="0">
      <w:numFmt w:val="bullet"/>
      <w:lvlText w:val="•"/>
      <w:lvlJc w:val="left"/>
      <w:pPr>
        <w:ind w:left="271" w:hanging="150"/>
      </w:pPr>
      <w:rPr>
        <w:rFonts w:ascii="Microsoft Sans Serif" w:eastAsia="Microsoft Sans Serif" w:hAnsi="Microsoft Sans Serif" w:cs="Microsoft Sans Serif" w:hint="default"/>
        <w:b w:val="0"/>
        <w:bCs w:val="0"/>
        <w:i w:val="0"/>
        <w:iCs w:val="0"/>
        <w:color w:val="231F20"/>
        <w:spacing w:val="0"/>
        <w:w w:val="99"/>
        <w:sz w:val="24"/>
        <w:szCs w:val="24"/>
        <w:lang w:val="sq-AL" w:eastAsia="en-US" w:bidi="ar-SA"/>
      </w:rPr>
    </w:lvl>
    <w:lvl w:ilvl="1">
      <w:numFmt w:val="bullet"/>
      <w:lvlText w:val="•"/>
      <w:lvlJc w:val="left"/>
      <w:pPr>
        <w:ind w:left="444" w:hanging="120"/>
      </w:pPr>
      <w:rPr>
        <w:rFonts w:ascii="Arial" w:eastAsia="Arial" w:hAnsi="Arial" w:cs="Arial" w:hint="default"/>
        <w:spacing w:val="0"/>
        <w:w w:val="99"/>
        <w:lang w:val="sq-AL" w:eastAsia="en-US" w:bidi="ar-SA"/>
      </w:rPr>
    </w:lvl>
    <w:lvl w:ilvl="2">
      <w:numFmt w:val="bullet"/>
      <w:lvlText w:val="•"/>
      <w:lvlJc w:val="left"/>
      <w:pPr>
        <w:ind w:left="771" w:hanging="120"/>
      </w:pPr>
      <w:rPr>
        <w:rFonts w:hint="default"/>
        <w:lang w:val="sq-AL" w:eastAsia="en-US" w:bidi="ar-SA"/>
      </w:rPr>
    </w:lvl>
    <w:lvl w:ilvl="3">
      <w:numFmt w:val="bullet"/>
      <w:lvlText w:val="•"/>
      <w:lvlJc w:val="left"/>
      <w:pPr>
        <w:ind w:left="1102" w:hanging="120"/>
      </w:pPr>
      <w:rPr>
        <w:rFonts w:hint="default"/>
        <w:lang w:val="sq-AL" w:eastAsia="en-US" w:bidi="ar-SA"/>
      </w:rPr>
    </w:lvl>
    <w:lvl w:ilvl="4">
      <w:numFmt w:val="bullet"/>
      <w:lvlText w:val="•"/>
      <w:lvlJc w:val="left"/>
      <w:pPr>
        <w:ind w:left="1433" w:hanging="120"/>
      </w:pPr>
      <w:rPr>
        <w:rFonts w:hint="default"/>
        <w:lang w:val="sq-AL" w:eastAsia="en-US" w:bidi="ar-SA"/>
      </w:rPr>
    </w:lvl>
    <w:lvl w:ilvl="5">
      <w:numFmt w:val="bullet"/>
      <w:lvlText w:val="•"/>
      <w:lvlJc w:val="left"/>
      <w:pPr>
        <w:ind w:left="1764" w:hanging="120"/>
      </w:pPr>
      <w:rPr>
        <w:rFonts w:hint="default"/>
        <w:lang w:val="sq-AL" w:eastAsia="en-US" w:bidi="ar-SA"/>
      </w:rPr>
    </w:lvl>
    <w:lvl w:ilvl="6">
      <w:numFmt w:val="bullet"/>
      <w:lvlText w:val="•"/>
      <w:lvlJc w:val="left"/>
      <w:pPr>
        <w:ind w:left="2095" w:hanging="120"/>
      </w:pPr>
      <w:rPr>
        <w:rFonts w:hint="default"/>
        <w:lang w:val="sq-AL" w:eastAsia="en-US" w:bidi="ar-SA"/>
      </w:rPr>
    </w:lvl>
    <w:lvl w:ilvl="7">
      <w:numFmt w:val="bullet"/>
      <w:lvlText w:val="•"/>
      <w:lvlJc w:val="left"/>
      <w:pPr>
        <w:ind w:left="2426" w:hanging="120"/>
      </w:pPr>
      <w:rPr>
        <w:rFonts w:hint="default"/>
        <w:lang w:val="sq-AL" w:eastAsia="en-US" w:bidi="ar-SA"/>
      </w:rPr>
    </w:lvl>
    <w:lvl w:ilvl="8">
      <w:numFmt w:val="bullet"/>
      <w:lvlText w:val="•"/>
      <w:lvlJc w:val="left"/>
      <w:pPr>
        <w:ind w:left="2757" w:hanging="120"/>
      </w:pPr>
      <w:rPr>
        <w:rFonts w:hint="default"/>
        <w:lang w:val="sq-AL" w:eastAsia="en-US" w:bidi="ar-SA"/>
      </w:rPr>
    </w:lvl>
  </w:abstractNum>
  <w:abstractNum w:abstractNumId="92" w15:restartNumberingAfterBreak="0">
    <w:nsid w:val="304E4B88"/>
    <w:multiLevelType w:val="multilevel"/>
    <w:tmpl w:val="304E4B88"/>
    <w:lvl w:ilvl="0">
      <w:start w:val="3"/>
      <w:numFmt w:val="bullet"/>
      <w:lvlText w:val="•"/>
      <w:lvlJc w:val="left"/>
      <w:pPr>
        <w:ind w:left="207" w:hanging="126"/>
      </w:pPr>
      <w:rPr>
        <w:rFonts w:ascii="Arial" w:eastAsia="MS Mincho" w:hAnsi="Arial" w:cs="Arial" w:hint="default"/>
        <w:b w:val="0"/>
        <w:bCs w:val="0"/>
        <w:i w:val="0"/>
        <w:iCs w:val="0"/>
        <w:color w:val="231F20"/>
        <w:spacing w:val="0"/>
        <w:w w:val="99"/>
        <w:sz w:val="20"/>
        <w:szCs w:val="20"/>
        <w:lang w:val="sq-AL" w:eastAsia="en-US" w:bidi="ar-SA"/>
      </w:rPr>
    </w:lvl>
    <w:lvl w:ilvl="1">
      <w:numFmt w:val="bullet"/>
      <w:lvlText w:val="•"/>
      <w:lvlJc w:val="left"/>
      <w:pPr>
        <w:ind w:left="834" w:hanging="126"/>
      </w:pPr>
      <w:rPr>
        <w:rFonts w:hint="default"/>
        <w:lang w:val="sq-AL" w:eastAsia="en-US" w:bidi="ar-SA"/>
      </w:rPr>
    </w:lvl>
    <w:lvl w:ilvl="2">
      <w:numFmt w:val="bullet"/>
      <w:lvlText w:val="•"/>
      <w:lvlJc w:val="left"/>
      <w:pPr>
        <w:ind w:left="1468" w:hanging="126"/>
      </w:pPr>
      <w:rPr>
        <w:rFonts w:hint="default"/>
        <w:lang w:val="sq-AL" w:eastAsia="en-US" w:bidi="ar-SA"/>
      </w:rPr>
    </w:lvl>
    <w:lvl w:ilvl="3">
      <w:numFmt w:val="bullet"/>
      <w:lvlText w:val="•"/>
      <w:lvlJc w:val="left"/>
      <w:pPr>
        <w:ind w:left="2102" w:hanging="126"/>
      </w:pPr>
      <w:rPr>
        <w:rFonts w:hint="default"/>
        <w:lang w:val="sq-AL" w:eastAsia="en-US" w:bidi="ar-SA"/>
      </w:rPr>
    </w:lvl>
    <w:lvl w:ilvl="4">
      <w:numFmt w:val="bullet"/>
      <w:lvlText w:val="•"/>
      <w:lvlJc w:val="left"/>
      <w:pPr>
        <w:ind w:left="2737" w:hanging="126"/>
      </w:pPr>
      <w:rPr>
        <w:rFonts w:hint="default"/>
        <w:lang w:val="sq-AL" w:eastAsia="en-US" w:bidi="ar-SA"/>
      </w:rPr>
    </w:lvl>
    <w:lvl w:ilvl="5">
      <w:numFmt w:val="bullet"/>
      <w:lvlText w:val="•"/>
      <w:lvlJc w:val="left"/>
      <w:pPr>
        <w:ind w:left="3371" w:hanging="126"/>
      </w:pPr>
      <w:rPr>
        <w:rFonts w:hint="default"/>
        <w:lang w:val="sq-AL" w:eastAsia="en-US" w:bidi="ar-SA"/>
      </w:rPr>
    </w:lvl>
    <w:lvl w:ilvl="6">
      <w:numFmt w:val="bullet"/>
      <w:lvlText w:val="•"/>
      <w:lvlJc w:val="left"/>
      <w:pPr>
        <w:ind w:left="4005" w:hanging="126"/>
      </w:pPr>
      <w:rPr>
        <w:rFonts w:hint="default"/>
        <w:lang w:val="sq-AL" w:eastAsia="en-US" w:bidi="ar-SA"/>
      </w:rPr>
    </w:lvl>
    <w:lvl w:ilvl="7">
      <w:numFmt w:val="bullet"/>
      <w:lvlText w:val="•"/>
      <w:lvlJc w:val="left"/>
      <w:pPr>
        <w:ind w:left="4640" w:hanging="126"/>
      </w:pPr>
      <w:rPr>
        <w:rFonts w:hint="default"/>
        <w:lang w:val="sq-AL" w:eastAsia="en-US" w:bidi="ar-SA"/>
      </w:rPr>
    </w:lvl>
    <w:lvl w:ilvl="8">
      <w:numFmt w:val="bullet"/>
      <w:lvlText w:val="•"/>
      <w:lvlJc w:val="left"/>
      <w:pPr>
        <w:ind w:left="5274" w:hanging="126"/>
      </w:pPr>
      <w:rPr>
        <w:rFonts w:hint="default"/>
        <w:lang w:val="sq-AL" w:eastAsia="en-US" w:bidi="ar-SA"/>
      </w:rPr>
    </w:lvl>
  </w:abstractNum>
  <w:abstractNum w:abstractNumId="93" w15:restartNumberingAfterBreak="0">
    <w:nsid w:val="31AB2592"/>
    <w:multiLevelType w:val="multilevel"/>
    <w:tmpl w:val="31AB2592"/>
    <w:lvl w:ilvl="0">
      <w:start w:val="1"/>
      <w:numFmt w:val="bullet"/>
      <w:lvlText w:val=""/>
      <w:lvlJc w:val="left"/>
      <w:pPr>
        <w:ind w:left="3330" w:hanging="360"/>
      </w:pPr>
      <w:rPr>
        <w:rFonts w:ascii="Wingdings" w:hAnsi="Wingdings" w:hint="default"/>
      </w:rPr>
    </w:lvl>
    <w:lvl w:ilvl="1">
      <w:start w:val="1"/>
      <w:numFmt w:val="bullet"/>
      <w:lvlText w:val="o"/>
      <w:lvlJc w:val="left"/>
      <w:pPr>
        <w:ind w:left="4050" w:hanging="360"/>
      </w:pPr>
      <w:rPr>
        <w:rFonts w:ascii="Courier New" w:hAnsi="Courier New" w:cs="Courier New" w:hint="default"/>
      </w:rPr>
    </w:lvl>
    <w:lvl w:ilvl="2">
      <w:start w:val="1"/>
      <w:numFmt w:val="bullet"/>
      <w:lvlText w:val=""/>
      <w:lvlJc w:val="left"/>
      <w:pPr>
        <w:ind w:left="4770" w:hanging="360"/>
      </w:pPr>
      <w:rPr>
        <w:rFonts w:ascii="Wingdings" w:hAnsi="Wingdings" w:hint="default"/>
      </w:rPr>
    </w:lvl>
    <w:lvl w:ilvl="3">
      <w:start w:val="1"/>
      <w:numFmt w:val="bullet"/>
      <w:lvlText w:val=""/>
      <w:lvlJc w:val="left"/>
      <w:pPr>
        <w:ind w:left="5490" w:hanging="360"/>
      </w:pPr>
      <w:rPr>
        <w:rFonts w:ascii="Symbol" w:hAnsi="Symbol" w:hint="default"/>
      </w:rPr>
    </w:lvl>
    <w:lvl w:ilvl="4">
      <w:start w:val="1"/>
      <w:numFmt w:val="bullet"/>
      <w:lvlText w:val="o"/>
      <w:lvlJc w:val="left"/>
      <w:pPr>
        <w:ind w:left="6210" w:hanging="360"/>
      </w:pPr>
      <w:rPr>
        <w:rFonts w:ascii="Courier New" w:hAnsi="Courier New" w:cs="Courier New" w:hint="default"/>
      </w:rPr>
    </w:lvl>
    <w:lvl w:ilvl="5">
      <w:start w:val="1"/>
      <w:numFmt w:val="bullet"/>
      <w:lvlText w:val=""/>
      <w:lvlJc w:val="left"/>
      <w:pPr>
        <w:ind w:left="6930" w:hanging="360"/>
      </w:pPr>
      <w:rPr>
        <w:rFonts w:ascii="Wingdings" w:hAnsi="Wingdings" w:hint="default"/>
      </w:rPr>
    </w:lvl>
    <w:lvl w:ilvl="6">
      <w:start w:val="1"/>
      <w:numFmt w:val="bullet"/>
      <w:lvlText w:val=""/>
      <w:lvlJc w:val="left"/>
      <w:pPr>
        <w:ind w:left="7650" w:hanging="360"/>
      </w:pPr>
      <w:rPr>
        <w:rFonts w:ascii="Symbol" w:hAnsi="Symbol" w:hint="default"/>
      </w:rPr>
    </w:lvl>
    <w:lvl w:ilvl="7">
      <w:start w:val="1"/>
      <w:numFmt w:val="bullet"/>
      <w:lvlText w:val="o"/>
      <w:lvlJc w:val="left"/>
      <w:pPr>
        <w:ind w:left="8370" w:hanging="360"/>
      </w:pPr>
      <w:rPr>
        <w:rFonts w:ascii="Courier New" w:hAnsi="Courier New" w:cs="Courier New" w:hint="default"/>
      </w:rPr>
    </w:lvl>
    <w:lvl w:ilvl="8">
      <w:start w:val="1"/>
      <w:numFmt w:val="bullet"/>
      <w:lvlText w:val=""/>
      <w:lvlJc w:val="left"/>
      <w:pPr>
        <w:ind w:left="9090" w:hanging="360"/>
      </w:pPr>
      <w:rPr>
        <w:rFonts w:ascii="Wingdings" w:hAnsi="Wingdings" w:hint="default"/>
      </w:rPr>
    </w:lvl>
  </w:abstractNum>
  <w:abstractNum w:abstractNumId="94" w15:restartNumberingAfterBreak="0">
    <w:nsid w:val="31C04C29"/>
    <w:multiLevelType w:val="multilevel"/>
    <w:tmpl w:val="31C04C29"/>
    <w:lvl w:ilvl="0">
      <w:start w:val="1"/>
      <w:numFmt w:val="bullet"/>
      <w:lvlText w:val=""/>
      <w:lvlJc w:val="left"/>
      <w:pPr>
        <w:ind w:left="1890" w:hanging="360"/>
      </w:pPr>
      <w:rPr>
        <w:rFonts w:ascii="Wingdings" w:hAnsi="Wingdings" w:hint="default"/>
      </w:rPr>
    </w:lvl>
    <w:lvl w:ilvl="1">
      <w:start w:val="1"/>
      <w:numFmt w:val="bullet"/>
      <w:lvlText w:val="o"/>
      <w:lvlJc w:val="left"/>
      <w:pPr>
        <w:ind w:left="2610" w:hanging="360"/>
      </w:pPr>
      <w:rPr>
        <w:rFonts w:ascii="Courier New" w:hAnsi="Courier New" w:cs="Courier New" w:hint="default"/>
      </w:rPr>
    </w:lvl>
    <w:lvl w:ilvl="2">
      <w:start w:val="1"/>
      <w:numFmt w:val="bullet"/>
      <w:lvlText w:val=""/>
      <w:lvlJc w:val="left"/>
      <w:pPr>
        <w:ind w:left="3330" w:hanging="360"/>
      </w:pPr>
      <w:rPr>
        <w:rFonts w:ascii="Wingdings" w:hAnsi="Wingdings" w:hint="default"/>
      </w:rPr>
    </w:lvl>
    <w:lvl w:ilvl="3">
      <w:start w:val="1"/>
      <w:numFmt w:val="bullet"/>
      <w:lvlText w:val=""/>
      <w:lvlJc w:val="left"/>
      <w:pPr>
        <w:ind w:left="4050" w:hanging="360"/>
      </w:pPr>
      <w:rPr>
        <w:rFonts w:ascii="Symbol" w:hAnsi="Symbol" w:hint="default"/>
      </w:rPr>
    </w:lvl>
    <w:lvl w:ilvl="4">
      <w:start w:val="1"/>
      <w:numFmt w:val="bullet"/>
      <w:lvlText w:val="o"/>
      <w:lvlJc w:val="left"/>
      <w:pPr>
        <w:ind w:left="4770" w:hanging="360"/>
      </w:pPr>
      <w:rPr>
        <w:rFonts w:ascii="Courier New" w:hAnsi="Courier New" w:cs="Courier New" w:hint="default"/>
      </w:rPr>
    </w:lvl>
    <w:lvl w:ilvl="5">
      <w:start w:val="1"/>
      <w:numFmt w:val="bullet"/>
      <w:lvlText w:val=""/>
      <w:lvlJc w:val="left"/>
      <w:pPr>
        <w:ind w:left="5490" w:hanging="360"/>
      </w:pPr>
      <w:rPr>
        <w:rFonts w:ascii="Wingdings" w:hAnsi="Wingdings" w:hint="default"/>
      </w:rPr>
    </w:lvl>
    <w:lvl w:ilvl="6">
      <w:start w:val="1"/>
      <w:numFmt w:val="bullet"/>
      <w:lvlText w:val=""/>
      <w:lvlJc w:val="left"/>
      <w:pPr>
        <w:ind w:left="6210" w:hanging="360"/>
      </w:pPr>
      <w:rPr>
        <w:rFonts w:ascii="Symbol" w:hAnsi="Symbol" w:hint="default"/>
      </w:rPr>
    </w:lvl>
    <w:lvl w:ilvl="7">
      <w:start w:val="1"/>
      <w:numFmt w:val="bullet"/>
      <w:lvlText w:val="o"/>
      <w:lvlJc w:val="left"/>
      <w:pPr>
        <w:ind w:left="6930" w:hanging="360"/>
      </w:pPr>
      <w:rPr>
        <w:rFonts w:ascii="Courier New" w:hAnsi="Courier New" w:cs="Courier New" w:hint="default"/>
      </w:rPr>
    </w:lvl>
    <w:lvl w:ilvl="8">
      <w:start w:val="1"/>
      <w:numFmt w:val="bullet"/>
      <w:lvlText w:val=""/>
      <w:lvlJc w:val="left"/>
      <w:pPr>
        <w:ind w:left="7650" w:hanging="360"/>
      </w:pPr>
      <w:rPr>
        <w:rFonts w:ascii="Wingdings" w:hAnsi="Wingdings" w:hint="default"/>
      </w:rPr>
    </w:lvl>
  </w:abstractNum>
  <w:abstractNum w:abstractNumId="95" w15:restartNumberingAfterBreak="0">
    <w:nsid w:val="323A11C3"/>
    <w:multiLevelType w:val="multilevel"/>
    <w:tmpl w:val="323A11C3"/>
    <w:lvl w:ilvl="0">
      <w:start w:val="3"/>
      <w:numFmt w:val="bullet"/>
      <w:lvlText w:val="•"/>
      <w:lvlJc w:val="left"/>
      <w:pPr>
        <w:ind w:left="720" w:hanging="360"/>
      </w:pPr>
      <w:rPr>
        <w:rFonts w:ascii="Arial" w:eastAsia="MS Mincho"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6" w15:restartNumberingAfterBreak="0">
    <w:nsid w:val="33A46785"/>
    <w:multiLevelType w:val="multilevel"/>
    <w:tmpl w:val="33A46785"/>
    <w:lvl w:ilvl="0">
      <w:start w:val="1"/>
      <w:numFmt w:val="bullet"/>
      <w:lvlText w:val=""/>
      <w:lvlJc w:val="left"/>
      <w:pPr>
        <w:ind w:left="1800" w:hanging="360"/>
      </w:pPr>
      <w:rPr>
        <w:rFonts w:ascii="Wingdings" w:hAnsi="Wingdings" w:hint="default"/>
      </w:rPr>
    </w:lvl>
    <w:lvl w:ilvl="1">
      <w:start w:val="1"/>
      <w:numFmt w:val="bullet"/>
      <w:lvlText w:val="o"/>
      <w:lvlJc w:val="left"/>
      <w:pPr>
        <w:ind w:left="2520" w:hanging="360"/>
      </w:pPr>
      <w:rPr>
        <w:rFonts w:ascii="Courier New" w:hAnsi="Courier New" w:cs="Courier New" w:hint="default"/>
      </w:rPr>
    </w:lvl>
    <w:lvl w:ilvl="2">
      <w:start w:val="1"/>
      <w:numFmt w:val="bullet"/>
      <w:lvlText w:val=""/>
      <w:lvlJc w:val="left"/>
      <w:pPr>
        <w:ind w:left="3240" w:hanging="360"/>
      </w:pPr>
      <w:rPr>
        <w:rFonts w:ascii="Wingdings" w:hAnsi="Wingdings" w:hint="default"/>
      </w:rPr>
    </w:lvl>
    <w:lvl w:ilvl="3">
      <w:start w:val="1"/>
      <w:numFmt w:val="bullet"/>
      <w:lvlText w:val=""/>
      <w:lvlJc w:val="left"/>
      <w:pPr>
        <w:ind w:left="3960" w:hanging="360"/>
      </w:pPr>
      <w:rPr>
        <w:rFonts w:ascii="Symbol" w:hAnsi="Symbol" w:hint="default"/>
      </w:rPr>
    </w:lvl>
    <w:lvl w:ilvl="4">
      <w:start w:val="1"/>
      <w:numFmt w:val="bullet"/>
      <w:lvlText w:val="o"/>
      <w:lvlJc w:val="left"/>
      <w:pPr>
        <w:ind w:left="4680" w:hanging="360"/>
      </w:pPr>
      <w:rPr>
        <w:rFonts w:ascii="Courier New" w:hAnsi="Courier New" w:cs="Courier New" w:hint="default"/>
      </w:rPr>
    </w:lvl>
    <w:lvl w:ilvl="5">
      <w:start w:val="1"/>
      <w:numFmt w:val="bullet"/>
      <w:lvlText w:val=""/>
      <w:lvlJc w:val="left"/>
      <w:pPr>
        <w:ind w:left="5400" w:hanging="360"/>
      </w:pPr>
      <w:rPr>
        <w:rFonts w:ascii="Wingdings" w:hAnsi="Wingdings" w:hint="default"/>
      </w:rPr>
    </w:lvl>
    <w:lvl w:ilvl="6">
      <w:start w:val="1"/>
      <w:numFmt w:val="bullet"/>
      <w:lvlText w:val=""/>
      <w:lvlJc w:val="left"/>
      <w:pPr>
        <w:ind w:left="6120" w:hanging="360"/>
      </w:pPr>
      <w:rPr>
        <w:rFonts w:ascii="Symbol" w:hAnsi="Symbol" w:hint="default"/>
      </w:rPr>
    </w:lvl>
    <w:lvl w:ilvl="7">
      <w:start w:val="1"/>
      <w:numFmt w:val="bullet"/>
      <w:lvlText w:val="o"/>
      <w:lvlJc w:val="left"/>
      <w:pPr>
        <w:ind w:left="6840" w:hanging="360"/>
      </w:pPr>
      <w:rPr>
        <w:rFonts w:ascii="Courier New" w:hAnsi="Courier New" w:cs="Courier New" w:hint="default"/>
      </w:rPr>
    </w:lvl>
    <w:lvl w:ilvl="8">
      <w:start w:val="1"/>
      <w:numFmt w:val="bullet"/>
      <w:lvlText w:val=""/>
      <w:lvlJc w:val="left"/>
      <w:pPr>
        <w:ind w:left="7560" w:hanging="360"/>
      </w:pPr>
      <w:rPr>
        <w:rFonts w:ascii="Wingdings" w:hAnsi="Wingdings" w:hint="default"/>
      </w:rPr>
    </w:lvl>
  </w:abstractNum>
  <w:abstractNum w:abstractNumId="97" w15:restartNumberingAfterBreak="0">
    <w:nsid w:val="33A75A7A"/>
    <w:multiLevelType w:val="multilevel"/>
    <w:tmpl w:val="33A75A7A"/>
    <w:lvl w:ilvl="0">
      <w:numFmt w:val="bullet"/>
      <w:lvlText w:val="•"/>
      <w:lvlJc w:val="left"/>
      <w:pPr>
        <w:ind w:left="208" w:hanging="125"/>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25"/>
      </w:pPr>
      <w:rPr>
        <w:rFonts w:hint="default"/>
        <w:lang w:val="sq-AL" w:eastAsia="en-US" w:bidi="ar-SA"/>
      </w:rPr>
    </w:lvl>
    <w:lvl w:ilvl="2">
      <w:numFmt w:val="bullet"/>
      <w:lvlText w:val="•"/>
      <w:lvlJc w:val="left"/>
      <w:pPr>
        <w:ind w:left="1470" w:hanging="125"/>
      </w:pPr>
      <w:rPr>
        <w:rFonts w:hint="default"/>
        <w:lang w:val="sq-AL" w:eastAsia="en-US" w:bidi="ar-SA"/>
      </w:rPr>
    </w:lvl>
    <w:lvl w:ilvl="3">
      <w:numFmt w:val="bullet"/>
      <w:lvlText w:val="•"/>
      <w:lvlJc w:val="left"/>
      <w:pPr>
        <w:ind w:left="2105" w:hanging="125"/>
      </w:pPr>
      <w:rPr>
        <w:rFonts w:hint="default"/>
        <w:lang w:val="sq-AL" w:eastAsia="en-US" w:bidi="ar-SA"/>
      </w:rPr>
    </w:lvl>
    <w:lvl w:ilvl="4">
      <w:numFmt w:val="bullet"/>
      <w:lvlText w:val="•"/>
      <w:lvlJc w:val="left"/>
      <w:pPr>
        <w:ind w:left="2740" w:hanging="125"/>
      </w:pPr>
      <w:rPr>
        <w:rFonts w:hint="default"/>
        <w:lang w:val="sq-AL" w:eastAsia="en-US" w:bidi="ar-SA"/>
      </w:rPr>
    </w:lvl>
    <w:lvl w:ilvl="5">
      <w:numFmt w:val="bullet"/>
      <w:lvlText w:val="•"/>
      <w:lvlJc w:val="left"/>
      <w:pPr>
        <w:ind w:left="3375" w:hanging="125"/>
      </w:pPr>
      <w:rPr>
        <w:rFonts w:hint="default"/>
        <w:lang w:val="sq-AL" w:eastAsia="en-US" w:bidi="ar-SA"/>
      </w:rPr>
    </w:lvl>
    <w:lvl w:ilvl="6">
      <w:numFmt w:val="bullet"/>
      <w:lvlText w:val="•"/>
      <w:lvlJc w:val="left"/>
      <w:pPr>
        <w:ind w:left="4010" w:hanging="125"/>
      </w:pPr>
      <w:rPr>
        <w:rFonts w:hint="default"/>
        <w:lang w:val="sq-AL" w:eastAsia="en-US" w:bidi="ar-SA"/>
      </w:rPr>
    </w:lvl>
    <w:lvl w:ilvl="7">
      <w:numFmt w:val="bullet"/>
      <w:lvlText w:val="•"/>
      <w:lvlJc w:val="left"/>
      <w:pPr>
        <w:ind w:left="4645" w:hanging="125"/>
      </w:pPr>
      <w:rPr>
        <w:rFonts w:hint="default"/>
        <w:lang w:val="sq-AL" w:eastAsia="en-US" w:bidi="ar-SA"/>
      </w:rPr>
    </w:lvl>
    <w:lvl w:ilvl="8">
      <w:numFmt w:val="bullet"/>
      <w:lvlText w:val="•"/>
      <w:lvlJc w:val="left"/>
      <w:pPr>
        <w:ind w:left="5280" w:hanging="125"/>
      </w:pPr>
      <w:rPr>
        <w:rFonts w:hint="default"/>
        <w:lang w:val="sq-AL" w:eastAsia="en-US" w:bidi="ar-SA"/>
      </w:rPr>
    </w:lvl>
  </w:abstractNum>
  <w:abstractNum w:abstractNumId="98" w15:restartNumberingAfterBreak="0">
    <w:nsid w:val="33DC3614"/>
    <w:multiLevelType w:val="multilevel"/>
    <w:tmpl w:val="33DC3614"/>
    <w:lvl w:ilvl="0">
      <w:start w:val="3"/>
      <w:numFmt w:val="bullet"/>
      <w:lvlText w:val="•"/>
      <w:lvlJc w:val="left"/>
      <w:pPr>
        <w:ind w:left="208" w:hanging="162"/>
      </w:pPr>
      <w:rPr>
        <w:rFonts w:ascii="Arial" w:eastAsia="MS Mincho" w:hAnsi="Arial" w:cs="Arial" w:hint="default"/>
        <w:b w:val="0"/>
        <w:bCs w:val="0"/>
        <w:i w:val="0"/>
        <w:iCs w:val="0"/>
        <w:color w:val="231F20"/>
        <w:spacing w:val="0"/>
        <w:w w:val="116"/>
        <w:sz w:val="20"/>
        <w:szCs w:val="20"/>
        <w:lang w:val="sq-AL" w:eastAsia="en-US" w:bidi="ar-SA"/>
      </w:rPr>
    </w:lvl>
    <w:lvl w:ilvl="1">
      <w:numFmt w:val="bullet"/>
      <w:lvlText w:val="•"/>
      <w:lvlJc w:val="left"/>
      <w:pPr>
        <w:ind w:left="835" w:hanging="162"/>
      </w:pPr>
      <w:rPr>
        <w:rFonts w:hint="default"/>
        <w:lang w:val="sq-AL" w:eastAsia="en-US" w:bidi="ar-SA"/>
      </w:rPr>
    </w:lvl>
    <w:lvl w:ilvl="2">
      <w:numFmt w:val="bullet"/>
      <w:lvlText w:val="•"/>
      <w:lvlJc w:val="left"/>
      <w:pPr>
        <w:ind w:left="1470" w:hanging="162"/>
      </w:pPr>
      <w:rPr>
        <w:rFonts w:hint="default"/>
        <w:lang w:val="sq-AL" w:eastAsia="en-US" w:bidi="ar-SA"/>
      </w:rPr>
    </w:lvl>
    <w:lvl w:ilvl="3">
      <w:numFmt w:val="bullet"/>
      <w:lvlText w:val="•"/>
      <w:lvlJc w:val="left"/>
      <w:pPr>
        <w:ind w:left="2105" w:hanging="162"/>
      </w:pPr>
      <w:rPr>
        <w:rFonts w:hint="default"/>
        <w:lang w:val="sq-AL" w:eastAsia="en-US" w:bidi="ar-SA"/>
      </w:rPr>
    </w:lvl>
    <w:lvl w:ilvl="4">
      <w:numFmt w:val="bullet"/>
      <w:lvlText w:val="•"/>
      <w:lvlJc w:val="left"/>
      <w:pPr>
        <w:ind w:left="2740" w:hanging="162"/>
      </w:pPr>
      <w:rPr>
        <w:rFonts w:hint="default"/>
        <w:lang w:val="sq-AL" w:eastAsia="en-US" w:bidi="ar-SA"/>
      </w:rPr>
    </w:lvl>
    <w:lvl w:ilvl="5">
      <w:numFmt w:val="bullet"/>
      <w:lvlText w:val="•"/>
      <w:lvlJc w:val="left"/>
      <w:pPr>
        <w:ind w:left="3375" w:hanging="162"/>
      </w:pPr>
      <w:rPr>
        <w:rFonts w:hint="default"/>
        <w:lang w:val="sq-AL" w:eastAsia="en-US" w:bidi="ar-SA"/>
      </w:rPr>
    </w:lvl>
    <w:lvl w:ilvl="6">
      <w:numFmt w:val="bullet"/>
      <w:lvlText w:val="•"/>
      <w:lvlJc w:val="left"/>
      <w:pPr>
        <w:ind w:left="4010" w:hanging="162"/>
      </w:pPr>
      <w:rPr>
        <w:rFonts w:hint="default"/>
        <w:lang w:val="sq-AL" w:eastAsia="en-US" w:bidi="ar-SA"/>
      </w:rPr>
    </w:lvl>
    <w:lvl w:ilvl="7">
      <w:numFmt w:val="bullet"/>
      <w:lvlText w:val="•"/>
      <w:lvlJc w:val="left"/>
      <w:pPr>
        <w:ind w:left="4645" w:hanging="162"/>
      </w:pPr>
      <w:rPr>
        <w:rFonts w:hint="default"/>
        <w:lang w:val="sq-AL" w:eastAsia="en-US" w:bidi="ar-SA"/>
      </w:rPr>
    </w:lvl>
    <w:lvl w:ilvl="8">
      <w:numFmt w:val="bullet"/>
      <w:lvlText w:val="•"/>
      <w:lvlJc w:val="left"/>
      <w:pPr>
        <w:ind w:left="5280" w:hanging="162"/>
      </w:pPr>
      <w:rPr>
        <w:rFonts w:hint="default"/>
        <w:lang w:val="sq-AL" w:eastAsia="en-US" w:bidi="ar-SA"/>
      </w:rPr>
    </w:lvl>
  </w:abstractNum>
  <w:abstractNum w:abstractNumId="99" w15:restartNumberingAfterBreak="0">
    <w:nsid w:val="348350EB"/>
    <w:multiLevelType w:val="multilevel"/>
    <w:tmpl w:val="348350EB"/>
    <w:lvl w:ilvl="0">
      <w:start w:val="3"/>
      <w:numFmt w:val="bullet"/>
      <w:lvlText w:val="•"/>
      <w:lvlJc w:val="left"/>
      <w:pPr>
        <w:ind w:left="720" w:hanging="360"/>
      </w:pPr>
      <w:rPr>
        <w:rFonts w:ascii="Arial" w:eastAsia="MS Mincho"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0" w15:restartNumberingAfterBreak="0">
    <w:nsid w:val="34E7459C"/>
    <w:multiLevelType w:val="multilevel"/>
    <w:tmpl w:val="34E7459C"/>
    <w:lvl w:ilvl="0">
      <w:start w:val="3"/>
      <w:numFmt w:val="bullet"/>
      <w:lvlText w:val="•"/>
      <w:lvlJc w:val="left"/>
      <w:pPr>
        <w:ind w:left="207" w:hanging="138"/>
      </w:pPr>
      <w:rPr>
        <w:rFonts w:ascii="Arial" w:eastAsia="MS Mincho" w:hAnsi="Arial" w:cs="Arial" w:hint="default"/>
        <w:b w:val="0"/>
        <w:bCs w:val="0"/>
        <w:i w:val="0"/>
        <w:iCs w:val="0"/>
        <w:color w:val="231F20"/>
        <w:spacing w:val="0"/>
        <w:w w:val="99"/>
        <w:sz w:val="20"/>
        <w:szCs w:val="20"/>
        <w:lang w:val="sq-AL" w:eastAsia="en-US" w:bidi="ar-SA"/>
      </w:rPr>
    </w:lvl>
    <w:lvl w:ilvl="1">
      <w:numFmt w:val="bullet"/>
      <w:lvlText w:val="•"/>
      <w:lvlJc w:val="left"/>
      <w:pPr>
        <w:ind w:left="834" w:hanging="138"/>
      </w:pPr>
      <w:rPr>
        <w:rFonts w:hint="default"/>
        <w:lang w:val="sq-AL" w:eastAsia="en-US" w:bidi="ar-SA"/>
      </w:rPr>
    </w:lvl>
    <w:lvl w:ilvl="2">
      <w:numFmt w:val="bullet"/>
      <w:lvlText w:val="•"/>
      <w:lvlJc w:val="left"/>
      <w:pPr>
        <w:ind w:left="1468" w:hanging="138"/>
      </w:pPr>
      <w:rPr>
        <w:rFonts w:hint="default"/>
        <w:lang w:val="sq-AL" w:eastAsia="en-US" w:bidi="ar-SA"/>
      </w:rPr>
    </w:lvl>
    <w:lvl w:ilvl="3">
      <w:numFmt w:val="bullet"/>
      <w:lvlText w:val="•"/>
      <w:lvlJc w:val="left"/>
      <w:pPr>
        <w:ind w:left="2102" w:hanging="138"/>
      </w:pPr>
      <w:rPr>
        <w:rFonts w:hint="default"/>
        <w:lang w:val="sq-AL" w:eastAsia="en-US" w:bidi="ar-SA"/>
      </w:rPr>
    </w:lvl>
    <w:lvl w:ilvl="4">
      <w:numFmt w:val="bullet"/>
      <w:lvlText w:val="•"/>
      <w:lvlJc w:val="left"/>
      <w:pPr>
        <w:ind w:left="2737" w:hanging="138"/>
      </w:pPr>
      <w:rPr>
        <w:rFonts w:hint="default"/>
        <w:lang w:val="sq-AL" w:eastAsia="en-US" w:bidi="ar-SA"/>
      </w:rPr>
    </w:lvl>
    <w:lvl w:ilvl="5">
      <w:numFmt w:val="bullet"/>
      <w:lvlText w:val="•"/>
      <w:lvlJc w:val="left"/>
      <w:pPr>
        <w:ind w:left="3371" w:hanging="138"/>
      </w:pPr>
      <w:rPr>
        <w:rFonts w:hint="default"/>
        <w:lang w:val="sq-AL" w:eastAsia="en-US" w:bidi="ar-SA"/>
      </w:rPr>
    </w:lvl>
    <w:lvl w:ilvl="6">
      <w:numFmt w:val="bullet"/>
      <w:lvlText w:val="•"/>
      <w:lvlJc w:val="left"/>
      <w:pPr>
        <w:ind w:left="4005" w:hanging="138"/>
      </w:pPr>
      <w:rPr>
        <w:rFonts w:hint="default"/>
        <w:lang w:val="sq-AL" w:eastAsia="en-US" w:bidi="ar-SA"/>
      </w:rPr>
    </w:lvl>
    <w:lvl w:ilvl="7">
      <w:numFmt w:val="bullet"/>
      <w:lvlText w:val="•"/>
      <w:lvlJc w:val="left"/>
      <w:pPr>
        <w:ind w:left="4640" w:hanging="138"/>
      </w:pPr>
      <w:rPr>
        <w:rFonts w:hint="default"/>
        <w:lang w:val="sq-AL" w:eastAsia="en-US" w:bidi="ar-SA"/>
      </w:rPr>
    </w:lvl>
    <w:lvl w:ilvl="8">
      <w:numFmt w:val="bullet"/>
      <w:lvlText w:val="•"/>
      <w:lvlJc w:val="left"/>
      <w:pPr>
        <w:ind w:left="5274" w:hanging="138"/>
      </w:pPr>
      <w:rPr>
        <w:rFonts w:hint="default"/>
        <w:lang w:val="sq-AL" w:eastAsia="en-US" w:bidi="ar-SA"/>
      </w:rPr>
    </w:lvl>
  </w:abstractNum>
  <w:abstractNum w:abstractNumId="101" w15:restartNumberingAfterBreak="0">
    <w:nsid w:val="36772719"/>
    <w:multiLevelType w:val="multilevel"/>
    <w:tmpl w:val="36772719"/>
    <w:lvl w:ilvl="0">
      <w:start w:val="3"/>
      <w:numFmt w:val="bullet"/>
      <w:lvlText w:val="•"/>
      <w:lvlJc w:val="left"/>
      <w:pPr>
        <w:ind w:left="897" w:hanging="360"/>
      </w:pPr>
      <w:rPr>
        <w:rFonts w:ascii="Arial" w:eastAsia="MS Mincho" w:hAnsi="Arial" w:cs="Arial" w:hint="default"/>
      </w:rPr>
    </w:lvl>
    <w:lvl w:ilvl="1">
      <w:start w:val="1"/>
      <w:numFmt w:val="bullet"/>
      <w:lvlText w:val="o"/>
      <w:lvlJc w:val="left"/>
      <w:pPr>
        <w:ind w:left="1617" w:hanging="360"/>
      </w:pPr>
      <w:rPr>
        <w:rFonts w:ascii="Courier New" w:hAnsi="Courier New" w:cs="Courier New" w:hint="default"/>
      </w:rPr>
    </w:lvl>
    <w:lvl w:ilvl="2">
      <w:start w:val="1"/>
      <w:numFmt w:val="bullet"/>
      <w:lvlText w:val=""/>
      <w:lvlJc w:val="left"/>
      <w:pPr>
        <w:ind w:left="2337" w:hanging="360"/>
      </w:pPr>
      <w:rPr>
        <w:rFonts w:ascii="Wingdings" w:hAnsi="Wingdings" w:hint="default"/>
      </w:rPr>
    </w:lvl>
    <w:lvl w:ilvl="3">
      <w:start w:val="1"/>
      <w:numFmt w:val="bullet"/>
      <w:lvlText w:val=""/>
      <w:lvlJc w:val="left"/>
      <w:pPr>
        <w:ind w:left="3057" w:hanging="360"/>
      </w:pPr>
      <w:rPr>
        <w:rFonts w:ascii="Symbol" w:hAnsi="Symbol" w:hint="default"/>
      </w:rPr>
    </w:lvl>
    <w:lvl w:ilvl="4">
      <w:start w:val="1"/>
      <w:numFmt w:val="bullet"/>
      <w:lvlText w:val="o"/>
      <w:lvlJc w:val="left"/>
      <w:pPr>
        <w:ind w:left="3777" w:hanging="360"/>
      </w:pPr>
      <w:rPr>
        <w:rFonts w:ascii="Courier New" w:hAnsi="Courier New" w:cs="Courier New" w:hint="default"/>
      </w:rPr>
    </w:lvl>
    <w:lvl w:ilvl="5">
      <w:start w:val="1"/>
      <w:numFmt w:val="bullet"/>
      <w:lvlText w:val=""/>
      <w:lvlJc w:val="left"/>
      <w:pPr>
        <w:ind w:left="4497" w:hanging="360"/>
      </w:pPr>
      <w:rPr>
        <w:rFonts w:ascii="Wingdings" w:hAnsi="Wingdings" w:hint="default"/>
      </w:rPr>
    </w:lvl>
    <w:lvl w:ilvl="6">
      <w:start w:val="1"/>
      <w:numFmt w:val="bullet"/>
      <w:lvlText w:val=""/>
      <w:lvlJc w:val="left"/>
      <w:pPr>
        <w:ind w:left="5217" w:hanging="360"/>
      </w:pPr>
      <w:rPr>
        <w:rFonts w:ascii="Symbol" w:hAnsi="Symbol" w:hint="default"/>
      </w:rPr>
    </w:lvl>
    <w:lvl w:ilvl="7">
      <w:start w:val="1"/>
      <w:numFmt w:val="bullet"/>
      <w:lvlText w:val="o"/>
      <w:lvlJc w:val="left"/>
      <w:pPr>
        <w:ind w:left="5937" w:hanging="360"/>
      </w:pPr>
      <w:rPr>
        <w:rFonts w:ascii="Courier New" w:hAnsi="Courier New" w:cs="Courier New" w:hint="default"/>
      </w:rPr>
    </w:lvl>
    <w:lvl w:ilvl="8">
      <w:start w:val="1"/>
      <w:numFmt w:val="bullet"/>
      <w:lvlText w:val=""/>
      <w:lvlJc w:val="left"/>
      <w:pPr>
        <w:ind w:left="6657" w:hanging="360"/>
      </w:pPr>
      <w:rPr>
        <w:rFonts w:ascii="Wingdings" w:hAnsi="Wingdings" w:hint="default"/>
      </w:rPr>
    </w:lvl>
  </w:abstractNum>
  <w:abstractNum w:abstractNumId="102" w15:restartNumberingAfterBreak="0">
    <w:nsid w:val="36F93D39"/>
    <w:multiLevelType w:val="multilevel"/>
    <w:tmpl w:val="36F93D39"/>
    <w:lvl w:ilvl="0">
      <w:start w:val="3"/>
      <w:numFmt w:val="bullet"/>
      <w:lvlText w:val="•"/>
      <w:lvlJc w:val="left"/>
      <w:pPr>
        <w:ind w:left="720" w:hanging="360"/>
      </w:pPr>
      <w:rPr>
        <w:rFonts w:ascii="Arial" w:eastAsia="MS Mincho"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3" w15:restartNumberingAfterBreak="0">
    <w:nsid w:val="37294FB0"/>
    <w:multiLevelType w:val="multilevel"/>
    <w:tmpl w:val="37294FB0"/>
    <w:lvl w:ilvl="0">
      <w:start w:val="1"/>
      <w:numFmt w:val="bullet"/>
      <w:lvlText w:val=""/>
      <w:lvlJc w:val="left"/>
      <w:pPr>
        <w:ind w:left="720" w:hanging="360"/>
      </w:pPr>
      <w:rPr>
        <w:rFonts w:ascii="Wingdings" w:hAnsi="Wingdings" w:hint="default"/>
        <w:b w:val="0"/>
        <w:bCs w:val="0"/>
        <w:i w:val="0"/>
        <w:iCs w:val="0"/>
        <w:color w:val="231F20"/>
        <w:spacing w:val="0"/>
        <w:w w:val="99"/>
        <w:sz w:val="24"/>
        <w:szCs w:val="24"/>
        <w:lang w:val="sq-AL" w:eastAsia="en-US" w:bidi="ar-SA"/>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4" w15:restartNumberingAfterBreak="0">
    <w:nsid w:val="37352A70"/>
    <w:multiLevelType w:val="multilevel"/>
    <w:tmpl w:val="37352A70"/>
    <w:lvl w:ilvl="0">
      <w:numFmt w:val="bullet"/>
      <w:lvlText w:val="•"/>
      <w:lvlJc w:val="left"/>
      <w:pPr>
        <w:ind w:left="262" w:hanging="151"/>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89" w:hanging="151"/>
      </w:pPr>
      <w:rPr>
        <w:rFonts w:hint="default"/>
        <w:lang w:val="sq-AL" w:eastAsia="en-US" w:bidi="ar-SA"/>
      </w:rPr>
    </w:lvl>
    <w:lvl w:ilvl="2">
      <w:numFmt w:val="bullet"/>
      <w:lvlText w:val="•"/>
      <w:lvlJc w:val="left"/>
      <w:pPr>
        <w:ind w:left="1518" w:hanging="151"/>
      </w:pPr>
      <w:rPr>
        <w:rFonts w:hint="default"/>
        <w:lang w:val="sq-AL" w:eastAsia="en-US" w:bidi="ar-SA"/>
      </w:rPr>
    </w:lvl>
    <w:lvl w:ilvl="3">
      <w:numFmt w:val="bullet"/>
      <w:lvlText w:val="•"/>
      <w:lvlJc w:val="left"/>
      <w:pPr>
        <w:ind w:left="2147" w:hanging="151"/>
      </w:pPr>
      <w:rPr>
        <w:rFonts w:hint="default"/>
        <w:lang w:val="sq-AL" w:eastAsia="en-US" w:bidi="ar-SA"/>
      </w:rPr>
    </w:lvl>
    <w:lvl w:ilvl="4">
      <w:numFmt w:val="bullet"/>
      <w:lvlText w:val="•"/>
      <w:lvlJc w:val="left"/>
      <w:pPr>
        <w:ind w:left="2776" w:hanging="151"/>
      </w:pPr>
      <w:rPr>
        <w:rFonts w:hint="default"/>
        <w:lang w:val="sq-AL" w:eastAsia="en-US" w:bidi="ar-SA"/>
      </w:rPr>
    </w:lvl>
    <w:lvl w:ilvl="5">
      <w:numFmt w:val="bullet"/>
      <w:lvlText w:val="•"/>
      <w:lvlJc w:val="left"/>
      <w:pPr>
        <w:ind w:left="3405" w:hanging="151"/>
      </w:pPr>
      <w:rPr>
        <w:rFonts w:hint="default"/>
        <w:lang w:val="sq-AL" w:eastAsia="en-US" w:bidi="ar-SA"/>
      </w:rPr>
    </w:lvl>
    <w:lvl w:ilvl="6">
      <w:numFmt w:val="bullet"/>
      <w:lvlText w:val="•"/>
      <w:lvlJc w:val="left"/>
      <w:pPr>
        <w:ind w:left="4034" w:hanging="151"/>
      </w:pPr>
      <w:rPr>
        <w:rFonts w:hint="default"/>
        <w:lang w:val="sq-AL" w:eastAsia="en-US" w:bidi="ar-SA"/>
      </w:rPr>
    </w:lvl>
    <w:lvl w:ilvl="7">
      <w:numFmt w:val="bullet"/>
      <w:lvlText w:val="•"/>
      <w:lvlJc w:val="left"/>
      <w:pPr>
        <w:ind w:left="4663" w:hanging="151"/>
      </w:pPr>
      <w:rPr>
        <w:rFonts w:hint="default"/>
        <w:lang w:val="sq-AL" w:eastAsia="en-US" w:bidi="ar-SA"/>
      </w:rPr>
    </w:lvl>
    <w:lvl w:ilvl="8">
      <w:numFmt w:val="bullet"/>
      <w:lvlText w:val="•"/>
      <w:lvlJc w:val="left"/>
      <w:pPr>
        <w:ind w:left="5292" w:hanging="151"/>
      </w:pPr>
      <w:rPr>
        <w:rFonts w:hint="default"/>
        <w:lang w:val="sq-AL" w:eastAsia="en-US" w:bidi="ar-SA"/>
      </w:rPr>
    </w:lvl>
  </w:abstractNum>
  <w:abstractNum w:abstractNumId="105" w15:restartNumberingAfterBreak="0">
    <w:nsid w:val="37AD264F"/>
    <w:multiLevelType w:val="multilevel"/>
    <w:tmpl w:val="37AD264F"/>
    <w:lvl w:ilvl="0">
      <w:start w:val="1"/>
      <w:numFmt w:val="bullet"/>
      <w:pStyle w:val="Heading5"/>
      <w:lvlText w:val=""/>
      <w:lvlJc w:val="left"/>
      <w:pPr>
        <w:ind w:left="720" w:hanging="360"/>
      </w:pPr>
      <w:rPr>
        <w:rFonts w:ascii="Symbol" w:hAnsi="Symbol"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6" w15:restartNumberingAfterBreak="0">
    <w:nsid w:val="37E50103"/>
    <w:multiLevelType w:val="multilevel"/>
    <w:tmpl w:val="37E50103"/>
    <w:lvl w:ilvl="0">
      <w:start w:val="1"/>
      <w:numFmt w:val="bullet"/>
      <w:lvlText w:val=""/>
      <w:lvlJc w:val="left"/>
      <w:pPr>
        <w:ind w:left="900" w:hanging="360"/>
      </w:pPr>
      <w:rPr>
        <w:rFonts w:ascii="Wingdings" w:hAnsi="Wingdings" w:hint="default"/>
      </w:rPr>
    </w:lvl>
    <w:lvl w:ilvl="1">
      <w:start w:val="1"/>
      <w:numFmt w:val="bullet"/>
      <w:lvlText w:val="o"/>
      <w:lvlJc w:val="left"/>
      <w:pPr>
        <w:ind w:left="1620" w:hanging="360"/>
      </w:pPr>
      <w:rPr>
        <w:rFonts w:ascii="Courier New" w:hAnsi="Courier New" w:cs="Courier New" w:hint="default"/>
      </w:rPr>
    </w:lvl>
    <w:lvl w:ilvl="2">
      <w:start w:val="1"/>
      <w:numFmt w:val="bullet"/>
      <w:lvlText w:val=""/>
      <w:lvlJc w:val="left"/>
      <w:pPr>
        <w:ind w:left="2340" w:hanging="360"/>
      </w:pPr>
      <w:rPr>
        <w:rFonts w:ascii="Wingdings" w:hAnsi="Wingdings" w:hint="default"/>
      </w:rPr>
    </w:lvl>
    <w:lvl w:ilvl="3">
      <w:start w:val="1"/>
      <w:numFmt w:val="bullet"/>
      <w:lvlText w:val=""/>
      <w:lvlJc w:val="left"/>
      <w:pPr>
        <w:ind w:left="3060" w:hanging="360"/>
      </w:pPr>
      <w:rPr>
        <w:rFonts w:ascii="Symbol" w:hAnsi="Symbol" w:hint="default"/>
      </w:rPr>
    </w:lvl>
    <w:lvl w:ilvl="4">
      <w:start w:val="1"/>
      <w:numFmt w:val="bullet"/>
      <w:lvlText w:val="o"/>
      <w:lvlJc w:val="left"/>
      <w:pPr>
        <w:ind w:left="3780" w:hanging="360"/>
      </w:pPr>
      <w:rPr>
        <w:rFonts w:ascii="Courier New" w:hAnsi="Courier New" w:cs="Courier New" w:hint="default"/>
      </w:rPr>
    </w:lvl>
    <w:lvl w:ilvl="5">
      <w:start w:val="1"/>
      <w:numFmt w:val="bullet"/>
      <w:lvlText w:val=""/>
      <w:lvlJc w:val="left"/>
      <w:pPr>
        <w:ind w:left="4500" w:hanging="360"/>
      </w:pPr>
      <w:rPr>
        <w:rFonts w:ascii="Wingdings" w:hAnsi="Wingdings" w:hint="default"/>
      </w:rPr>
    </w:lvl>
    <w:lvl w:ilvl="6">
      <w:start w:val="1"/>
      <w:numFmt w:val="bullet"/>
      <w:lvlText w:val=""/>
      <w:lvlJc w:val="left"/>
      <w:pPr>
        <w:ind w:left="5220" w:hanging="360"/>
      </w:pPr>
      <w:rPr>
        <w:rFonts w:ascii="Symbol" w:hAnsi="Symbol" w:hint="default"/>
      </w:rPr>
    </w:lvl>
    <w:lvl w:ilvl="7">
      <w:start w:val="1"/>
      <w:numFmt w:val="bullet"/>
      <w:lvlText w:val="o"/>
      <w:lvlJc w:val="left"/>
      <w:pPr>
        <w:ind w:left="5940" w:hanging="360"/>
      </w:pPr>
      <w:rPr>
        <w:rFonts w:ascii="Courier New" w:hAnsi="Courier New" w:cs="Courier New" w:hint="default"/>
      </w:rPr>
    </w:lvl>
    <w:lvl w:ilvl="8">
      <w:start w:val="1"/>
      <w:numFmt w:val="bullet"/>
      <w:lvlText w:val=""/>
      <w:lvlJc w:val="left"/>
      <w:pPr>
        <w:ind w:left="6660" w:hanging="360"/>
      </w:pPr>
      <w:rPr>
        <w:rFonts w:ascii="Wingdings" w:hAnsi="Wingdings" w:hint="default"/>
      </w:rPr>
    </w:lvl>
  </w:abstractNum>
  <w:abstractNum w:abstractNumId="107" w15:restartNumberingAfterBreak="0">
    <w:nsid w:val="387F1CA5"/>
    <w:multiLevelType w:val="multilevel"/>
    <w:tmpl w:val="387F1CA5"/>
    <w:lvl w:ilvl="0">
      <w:numFmt w:val="bullet"/>
      <w:lvlText w:val="•"/>
      <w:lvlJc w:val="left"/>
      <w:pPr>
        <w:ind w:left="208" w:hanging="176"/>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76"/>
      </w:pPr>
      <w:rPr>
        <w:rFonts w:hint="default"/>
        <w:lang w:val="sq-AL" w:eastAsia="en-US" w:bidi="ar-SA"/>
      </w:rPr>
    </w:lvl>
    <w:lvl w:ilvl="2">
      <w:numFmt w:val="bullet"/>
      <w:lvlText w:val="•"/>
      <w:lvlJc w:val="left"/>
      <w:pPr>
        <w:ind w:left="1470" w:hanging="176"/>
      </w:pPr>
      <w:rPr>
        <w:rFonts w:hint="default"/>
        <w:lang w:val="sq-AL" w:eastAsia="en-US" w:bidi="ar-SA"/>
      </w:rPr>
    </w:lvl>
    <w:lvl w:ilvl="3">
      <w:numFmt w:val="bullet"/>
      <w:lvlText w:val="•"/>
      <w:lvlJc w:val="left"/>
      <w:pPr>
        <w:ind w:left="2105" w:hanging="176"/>
      </w:pPr>
      <w:rPr>
        <w:rFonts w:hint="default"/>
        <w:lang w:val="sq-AL" w:eastAsia="en-US" w:bidi="ar-SA"/>
      </w:rPr>
    </w:lvl>
    <w:lvl w:ilvl="4">
      <w:numFmt w:val="bullet"/>
      <w:lvlText w:val="•"/>
      <w:lvlJc w:val="left"/>
      <w:pPr>
        <w:ind w:left="2740" w:hanging="176"/>
      </w:pPr>
      <w:rPr>
        <w:rFonts w:hint="default"/>
        <w:lang w:val="sq-AL" w:eastAsia="en-US" w:bidi="ar-SA"/>
      </w:rPr>
    </w:lvl>
    <w:lvl w:ilvl="5">
      <w:numFmt w:val="bullet"/>
      <w:lvlText w:val="•"/>
      <w:lvlJc w:val="left"/>
      <w:pPr>
        <w:ind w:left="3375" w:hanging="176"/>
      </w:pPr>
      <w:rPr>
        <w:rFonts w:hint="default"/>
        <w:lang w:val="sq-AL" w:eastAsia="en-US" w:bidi="ar-SA"/>
      </w:rPr>
    </w:lvl>
    <w:lvl w:ilvl="6">
      <w:numFmt w:val="bullet"/>
      <w:lvlText w:val="•"/>
      <w:lvlJc w:val="left"/>
      <w:pPr>
        <w:ind w:left="4010" w:hanging="176"/>
      </w:pPr>
      <w:rPr>
        <w:rFonts w:hint="default"/>
        <w:lang w:val="sq-AL" w:eastAsia="en-US" w:bidi="ar-SA"/>
      </w:rPr>
    </w:lvl>
    <w:lvl w:ilvl="7">
      <w:numFmt w:val="bullet"/>
      <w:lvlText w:val="•"/>
      <w:lvlJc w:val="left"/>
      <w:pPr>
        <w:ind w:left="4645" w:hanging="176"/>
      </w:pPr>
      <w:rPr>
        <w:rFonts w:hint="default"/>
        <w:lang w:val="sq-AL" w:eastAsia="en-US" w:bidi="ar-SA"/>
      </w:rPr>
    </w:lvl>
    <w:lvl w:ilvl="8">
      <w:numFmt w:val="bullet"/>
      <w:lvlText w:val="•"/>
      <w:lvlJc w:val="left"/>
      <w:pPr>
        <w:ind w:left="5280" w:hanging="176"/>
      </w:pPr>
      <w:rPr>
        <w:rFonts w:hint="default"/>
        <w:lang w:val="sq-AL" w:eastAsia="en-US" w:bidi="ar-SA"/>
      </w:rPr>
    </w:lvl>
  </w:abstractNum>
  <w:abstractNum w:abstractNumId="108" w15:restartNumberingAfterBreak="0">
    <w:nsid w:val="38A4325F"/>
    <w:multiLevelType w:val="multilevel"/>
    <w:tmpl w:val="38A4325F"/>
    <w:lvl w:ilvl="0">
      <w:start w:val="1"/>
      <w:numFmt w:val="bullet"/>
      <w:lvlText w:val=""/>
      <w:lvlJc w:val="left"/>
      <w:pPr>
        <w:ind w:left="284" w:hanging="151"/>
      </w:pPr>
      <w:rPr>
        <w:rFonts w:ascii="Wingdings" w:hAnsi="Wingdings" w:hint="default"/>
        <w:spacing w:val="0"/>
        <w:w w:val="99"/>
        <w:lang w:val="sq-AL" w:eastAsia="en-US" w:bidi="ar-SA"/>
      </w:rPr>
    </w:lvl>
    <w:lvl w:ilvl="1">
      <w:numFmt w:val="bullet"/>
      <w:lvlText w:val="•"/>
      <w:lvlJc w:val="left"/>
      <w:pPr>
        <w:ind w:left="1385" w:hanging="151"/>
      </w:pPr>
      <w:rPr>
        <w:rFonts w:hint="default"/>
        <w:lang w:val="sq-AL" w:eastAsia="en-US" w:bidi="ar-SA"/>
      </w:rPr>
    </w:lvl>
    <w:lvl w:ilvl="2">
      <w:numFmt w:val="bullet"/>
      <w:lvlText w:val="•"/>
      <w:lvlJc w:val="left"/>
      <w:pPr>
        <w:ind w:left="2491" w:hanging="151"/>
      </w:pPr>
      <w:rPr>
        <w:rFonts w:hint="default"/>
        <w:lang w:val="sq-AL" w:eastAsia="en-US" w:bidi="ar-SA"/>
      </w:rPr>
    </w:lvl>
    <w:lvl w:ilvl="3">
      <w:numFmt w:val="bullet"/>
      <w:lvlText w:val="•"/>
      <w:lvlJc w:val="left"/>
      <w:pPr>
        <w:ind w:left="3597" w:hanging="151"/>
      </w:pPr>
      <w:rPr>
        <w:rFonts w:hint="default"/>
        <w:lang w:val="sq-AL" w:eastAsia="en-US" w:bidi="ar-SA"/>
      </w:rPr>
    </w:lvl>
    <w:lvl w:ilvl="4">
      <w:numFmt w:val="bullet"/>
      <w:lvlText w:val="•"/>
      <w:lvlJc w:val="left"/>
      <w:pPr>
        <w:ind w:left="4703" w:hanging="151"/>
      </w:pPr>
      <w:rPr>
        <w:rFonts w:hint="default"/>
        <w:lang w:val="sq-AL" w:eastAsia="en-US" w:bidi="ar-SA"/>
      </w:rPr>
    </w:lvl>
    <w:lvl w:ilvl="5">
      <w:numFmt w:val="bullet"/>
      <w:lvlText w:val="•"/>
      <w:lvlJc w:val="left"/>
      <w:pPr>
        <w:ind w:left="5809" w:hanging="151"/>
      </w:pPr>
      <w:rPr>
        <w:rFonts w:hint="default"/>
        <w:lang w:val="sq-AL" w:eastAsia="en-US" w:bidi="ar-SA"/>
      </w:rPr>
    </w:lvl>
    <w:lvl w:ilvl="6">
      <w:numFmt w:val="bullet"/>
      <w:lvlText w:val="•"/>
      <w:lvlJc w:val="left"/>
      <w:pPr>
        <w:ind w:left="6915" w:hanging="151"/>
      </w:pPr>
      <w:rPr>
        <w:rFonts w:hint="default"/>
        <w:lang w:val="sq-AL" w:eastAsia="en-US" w:bidi="ar-SA"/>
      </w:rPr>
    </w:lvl>
    <w:lvl w:ilvl="7">
      <w:numFmt w:val="bullet"/>
      <w:lvlText w:val="•"/>
      <w:lvlJc w:val="left"/>
      <w:pPr>
        <w:ind w:left="8021" w:hanging="151"/>
      </w:pPr>
      <w:rPr>
        <w:rFonts w:hint="default"/>
        <w:lang w:val="sq-AL" w:eastAsia="en-US" w:bidi="ar-SA"/>
      </w:rPr>
    </w:lvl>
    <w:lvl w:ilvl="8">
      <w:numFmt w:val="bullet"/>
      <w:lvlText w:val="•"/>
      <w:lvlJc w:val="left"/>
      <w:pPr>
        <w:ind w:left="9127" w:hanging="151"/>
      </w:pPr>
      <w:rPr>
        <w:rFonts w:hint="default"/>
        <w:lang w:val="sq-AL" w:eastAsia="en-US" w:bidi="ar-SA"/>
      </w:rPr>
    </w:lvl>
  </w:abstractNum>
  <w:abstractNum w:abstractNumId="109" w15:restartNumberingAfterBreak="0">
    <w:nsid w:val="38C7648A"/>
    <w:multiLevelType w:val="multilevel"/>
    <w:tmpl w:val="38C7648A"/>
    <w:lvl w:ilvl="0">
      <w:numFmt w:val="bullet"/>
      <w:lvlText w:val="•"/>
      <w:lvlJc w:val="left"/>
      <w:pPr>
        <w:ind w:left="214" w:hanging="127"/>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53" w:hanging="127"/>
      </w:pPr>
      <w:rPr>
        <w:rFonts w:hint="default"/>
        <w:lang w:val="sq-AL" w:eastAsia="en-US" w:bidi="ar-SA"/>
      </w:rPr>
    </w:lvl>
    <w:lvl w:ilvl="2">
      <w:numFmt w:val="bullet"/>
      <w:lvlText w:val="•"/>
      <w:lvlJc w:val="left"/>
      <w:pPr>
        <w:ind w:left="1486" w:hanging="127"/>
      </w:pPr>
      <w:rPr>
        <w:rFonts w:hint="default"/>
        <w:lang w:val="sq-AL" w:eastAsia="en-US" w:bidi="ar-SA"/>
      </w:rPr>
    </w:lvl>
    <w:lvl w:ilvl="3">
      <w:numFmt w:val="bullet"/>
      <w:lvlText w:val="•"/>
      <w:lvlJc w:val="left"/>
      <w:pPr>
        <w:ind w:left="2119" w:hanging="127"/>
      </w:pPr>
      <w:rPr>
        <w:rFonts w:hint="default"/>
        <w:lang w:val="sq-AL" w:eastAsia="en-US" w:bidi="ar-SA"/>
      </w:rPr>
    </w:lvl>
    <w:lvl w:ilvl="4">
      <w:numFmt w:val="bullet"/>
      <w:lvlText w:val="•"/>
      <w:lvlJc w:val="left"/>
      <w:pPr>
        <w:ind w:left="2752" w:hanging="127"/>
      </w:pPr>
      <w:rPr>
        <w:rFonts w:hint="default"/>
        <w:lang w:val="sq-AL" w:eastAsia="en-US" w:bidi="ar-SA"/>
      </w:rPr>
    </w:lvl>
    <w:lvl w:ilvl="5">
      <w:numFmt w:val="bullet"/>
      <w:lvlText w:val="•"/>
      <w:lvlJc w:val="left"/>
      <w:pPr>
        <w:ind w:left="3385" w:hanging="127"/>
      </w:pPr>
      <w:rPr>
        <w:rFonts w:hint="default"/>
        <w:lang w:val="sq-AL" w:eastAsia="en-US" w:bidi="ar-SA"/>
      </w:rPr>
    </w:lvl>
    <w:lvl w:ilvl="6">
      <w:numFmt w:val="bullet"/>
      <w:lvlText w:val="•"/>
      <w:lvlJc w:val="left"/>
      <w:pPr>
        <w:ind w:left="4018" w:hanging="127"/>
      </w:pPr>
      <w:rPr>
        <w:rFonts w:hint="default"/>
        <w:lang w:val="sq-AL" w:eastAsia="en-US" w:bidi="ar-SA"/>
      </w:rPr>
    </w:lvl>
    <w:lvl w:ilvl="7">
      <w:numFmt w:val="bullet"/>
      <w:lvlText w:val="•"/>
      <w:lvlJc w:val="left"/>
      <w:pPr>
        <w:ind w:left="4651" w:hanging="127"/>
      </w:pPr>
      <w:rPr>
        <w:rFonts w:hint="default"/>
        <w:lang w:val="sq-AL" w:eastAsia="en-US" w:bidi="ar-SA"/>
      </w:rPr>
    </w:lvl>
    <w:lvl w:ilvl="8">
      <w:numFmt w:val="bullet"/>
      <w:lvlText w:val="•"/>
      <w:lvlJc w:val="left"/>
      <w:pPr>
        <w:ind w:left="5284" w:hanging="127"/>
      </w:pPr>
      <w:rPr>
        <w:rFonts w:hint="default"/>
        <w:lang w:val="sq-AL" w:eastAsia="en-US" w:bidi="ar-SA"/>
      </w:rPr>
    </w:lvl>
  </w:abstractNum>
  <w:abstractNum w:abstractNumId="110" w15:restartNumberingAfterBreak="0">
    <w:nsid w:val="38F13100"/>
    <w:multiLevelType w:val="multilevel"/>
    <w:tmpl w:val="38F13100"/>
    <w:lvl w:ilvl="0">
      <w:start w:val="1"/>
      <w:numFmt w:val="lowerRoman"/>
      <w:lvlText w:val="%1)"/>
      <w:lvlJc w:val="left"/>
      <w:pPr>
        <w:ind w:left="850" w:hanging="191"/>
      </w:pPr>
      <w:rPr>
        <w:rFonts w:ascii="Microsoft Sans Serif" w:eastAsia="Microsoft Sans Serif" w:hAnsi="Microsoft Sans Serif" w:cs="Microsoft Sans Serif" w:hint="default"/>
        <w:b w:val="0"/>
        <w:bCs w:val="0"/>
        <w:i w:val="0"/>
        <w:iCs w:val="0"/>
        <w:color w:val="231F20"/>
        <w:spacing w:val="0"/>
        <w:w w:val="85"/>
        <w:sz w:val="24"/>
        <w:szCs w:val="24"/>
        <w:lang w:val="sq-AL" w:eastAsia="en-US" w:bidi="ar-SA"/>
      </w:rPr>
    </w:lvl>
    <w:lvl w:ilvl="1">
      <w:numFmt w:val="bullet"/>
      <w:lvlText w:val="•"/>
      <w:lvlJc w:val="left"/>
      <w:pPr>
        <w:ind w:left="1907" w:hanging="191"/>
      </w:pPr>
      <w:rPr>
        <w:rFonts w:hint="default"/>
        <w:lang w:val="sq-AL" w:eastAsia="en-US" w:bidi="ar-SA"/>
      </w:rPr>
    </w:lvl>
    <w:lvl w:ilvl="2">
      <w:numFmt w:val="bullet"/>
      <w:lvlText w:val="•"/>
      <w:lvlJc w:val="left"/>
      <w:pPr>
        <w:ind w:left="2955" w:hanging="191"/>
      </w:pPr>
      <w:rPr>
        <w:rFonts w:hint="default"/>
        <w:lang w:val="sq-AL" w:eastAsia="en-US" w:bidi="ar-SA"/>
      </w:rPr>
    </w:lvl>
    <w:lvl w:ilvl="3">
      <w:numFmt w:val="bullet"/>
      <w:lvlText w:val="•"/>
      <w:lvlJc w:val="left"/>
      <w:pPr>
        <w:ind w:left="4003" w:hanging="191"/>
      </w:pPr>
      <w:rPr>
        <w:rFonts w:hint="default"/>
        <w:lang w:val="sq-AL" w:eastAsia="en-US" w:bidi="ar-SA"/>
      </w:rPr>
    </w:lvl>
    <w:lvl w:ilvl="4">
      <w:numFmt w:val="bullet"/>
      <w:lvlText w:val="•"/>
      <w:lvlJc w:val="left"/>
      <w:pPr>
        <w:ind w:left="5051" w:hanging="191"/>
      </w:pPr>
      <w:rPr>
        <w:rFonts w:hint="default"/>
        <w:lang w:val="sq-AL" w:eastAsia="en-US" w:bidi="ar-SA"/>
      </w:rPr>
    </w:lvl>
    <w:lvl w:ilvl="5">
      <w:numFmt w:val="bullet"/>
      <w:lvlText w:val="•"/>
      <w:lvlJc w:val="left"/>
      <w:pPr>
        <w:ind w:left="6099" w:hanging="191"/>
      </w:pPr>
      <w:rPr>
        <w:rFonts w:hint="default"/>
        <w:lang w:val="sq-AL" w:eastAsia="en-US" w:bidi="ar-SA"/>
      </w:rPr>
    </w:lvl>
    <w:lvl w:ilvl="6">
      <w:numFmt w:val="bullet"/>
      <w:lvlText w:val="•"/>
      <w:lvlJc w:val="left"/>
      <w:pPr>
        <w:ind w:left="7147" w:hanging="191"/>
      </w:pPr>
      <w:rPr>
        <w:rFonts w:hint="default"/>
        <w:lang w:val="sq-AL" w:eastAsia="en-US" w:bidi="ar-SA"/>
      </w:rPr>
    </w:lvl>
    <w:lvl w:ilvl="7">
      <w:numFmt w:val="bullet"/>
      <w:lvlText w:val="•"/>
      <w:lvlJc w:val="left"/>
      <w:pPr>
        <w:ind w:left="8195" w:hanging="191"/>
      </w:pPr>
      <w:rPr>
        <w:rFonts w:hint="default"/>
        <w:lang w:val="sq-AL" w:eastAsia="en-US" w:bidi="ar-SA"/>
      </w:rPr>
    </w:lvl>
    <w:lvl w:ilvl="8">
      <w:numFmt w:val="bullet"/>
      <w:lvlText w:val="•"/>
      <w:lvlJc w:val="left"/>
      <w:pPr>
        <w:ind w:left="9243" w:hanging="191"/>
      </w:pPr>
      <w:rPr>
        <w:rFonts w:hint="default"/>
        <w:lang w:val="sq-AL" w:eastAsia="en-US" w:bidi="ar-SA"/>
      </w:rPr>
    </w:lvl>
  </w:abstractNum>
  <w:abstractNum w:abstractNumId="111" w15:restartNumberingAfterBreak="0">
    <w:nsid w:val="39BA56F2"/>
    <w:multiLevelType w:val="multilevel"/>
    <w:tmpl w:val="39BA56F2"/>
    <w:lvl w:ilvl="0">
      <w:numFmt w:val="bullet"/>
      <w:lvlText w:val="•"/>
      <w:lvlJc w:val="left"/>
      <w:pPr>
        <w:ind w:left="208" w:hanging="151"/>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51"/>
      </w:pPr>
      <w:rPr>
        <w:rFonts w:hint="default"/>
        <w:lang w:val="sq-AL" w:eastAsia="en-US" w:bidi="ar-SA"/>
      </w:rPr>
    </w:lvl>
    <w:lvl w:ilvl="2">
      <w:numFmt w:val="bullet"/>
      <w:lvlText w:val="•"/>
      <w:lvlJc w:val="left"/>
      <w:pPr>
        <w:ind w:left="1470" w:hanging="151"/>
      </w:pPr>
      <w:rPr>
        <w:rFonts w:hint="default"/>
        <w:lang w:val="sq-AL" w:eastAsia="en-US" w:bidi="ar-SA"/>
      </w:rPr>
    </w:lvl>
    <w:lvl w:ilvl="3">
      <w:numFmt w:val="bullet"/>
      <w:lvlText w:val="•"/>
      <w:lvlJc w:val="left"/>
      <w:pPr>
        <w:ind w:left="2105" w:hanging="151"/>
      </w:pPr>
      <w:rPr>
        <w:rFonts w:hint="default"/>
        <w:lang w:val="sq-AL" w:eastAsia="en-US" w:bidi="ar-SA"/>
      </w:rPr>
    </w:lvl>
    <w:lvl w:ilvl="4">
      <w:numFmt w:val="bullet"/>
      <w:lvlText w:val="•"/>
      <w:lvlJc w:val="left"/>
      <w:pPr>
        <w:ind w:left="2740" w:hanging="151"/>
      </w:pPr>
      <w:rPr>
        <w:rFonts w:hint="default"/>
        <w:lang w:val="sq-AL" w:eastAsia="en-US" w:bidi="ar-SA"/>
      </w:rPr>
    </w:lvl>
    <w:lvl w:ilvl="5">
      <w:numFmt w:val="bullet"/>
      <w:lvlText w:val="•"/>
      <w:lvlJc w:val="left"/>
      <w:pPr>
        <w:ind w:left="3375" w:hanging="151"/>
      </w:pPr>
      <w:rPr>
        <w:rFonts w:hint="default"/>
        <w:lang w:val="sq-AL" w:eastAsia="en-US" w:bidi="ar-SA"/>
      </w:rPr>
    </w:lvl>
    <w:lvl w:ilvl="6">
      <w:numFmt w:val="bullet"/>
      <w:lvlText w:val="•"/>
      <w:lvlJc w:val="left"/>
      <w:pPr>
        <w:ind w:left="4010" w:hanging="151"/>
      </w:pPr>
      <w:rPr>
        <w:rFonts w:hint="default"/>
        <w:lang w:val="sq-AL" w:eastAsia="en-US" w:bidi="ar-SA"/>
      </w:rPr>
    </w:lvl>
    <w:lvl w:ilvl="7">
      <w:numFmt w:val="bullet"/>
      <w:lvlText w:val="•"/>
      <w:lvlJc w:val="left"/>
      <w:pPr>
        <w:ind w:left="4645" w:hanging="151"/>
      </w:pPr>
      <w:rPr>
        <w:rFonts w:hint="default"/>
        <w:lang w:val="sq-AL" w:eastAsia="en-US" w:bidi="ar-SA"/>
      </w:rPr>
    </w:lvl>
    <w:lvl w:ilvl="8">
      <w:numFmt w:val="bullet"/>
      <w:lvlText w:val="•"/>
      <w:lvlJc w:val="left"/>
      <w:pPr>
        <w:ind w:left="5280" w:hanging="151"/>
      </w:pPr>
      <w:rPr>
        <w:rFonts w:hint="default"/>
        <w:lang w:val="sq-AL" w:eastAsia="en-US" w:bidi="ar-SA"/>
      </w:rPr>
    </w:lvl>
  </w:abstractNum>
  <w:abstractNum w:abstractNumId="112" w15:restartNumberingAfterBreak="0">
    <w:nsid w:val="3AB03CC5"/>
    <w:multiLevelType w:val="multilevel"/>
    <w:tmpl w:val="3AB03CC5"/>
    <w:lvl w:ilvl="0">
      <w:start w:val="1"/>
      <w:numFmt w:val="bullet"/>
      <w:lvlText w:val=""/>
      <w:lvlJc w:val="left"/>
      <w:pPr>
        <w:ind w:left="2472" w:hanging="360"/>
      </w:pPr>
      <w:rPr>
        <w:rFonts w:ascii="Wingdings" w:hAnsi="Wingdings" w:hint="default"/>
      </w:rPr>
    </w:lvl>
    <w:lvl w:ilvl="1">
      <w:start w:val="1"/>
      <w:numFmt w:val="bullet"/>
      <w:lvlText w:val="o"/>
      <w:lvlJc w:val="left"/>
      <w:pPr>
        <w:ind w:left="3192" w:hanging="360"/>
      </w:pPr>
      <w:rPr>
        <w:rFonts w:ascii="Courier New" w:hAnsi="Courier New" w:cs="Courier New" w:hint="default"/>
      </w:rPr>
    </w:lvl>
    <w:lvl w:ilvl="2">
      <w:start w:val="1"/>
      <w:numFmt w:val="bullet"/>
      <w:lvlText w:val=""/>
      <w:lvlJc w:val="left"/>
      <w:pPr>
        <w:ind w:left="3912" w:hanging="360"/>
      </w:pPr>
      <w:rPr>
        <w:rFonts w:ascii="Wingdings" w:hAnsi="Wingdings" w:hint="default"/>
      </w:rPr>
    </w:lvl>
    <w:lvl w:ilvl="3">
      <w:start w:val="1"/>
      <w:numFmt w:val="bullet"/>
      <w:lvlText w:val=""/>
      <w:lvlJc w:val="left"/>
      <w:pPr>
        <w:ind w:left="4632" w:hanging="360"/>
      </w:pPr>
      <w:rPr>
        <w:rFonts w:ascii="Symbol" w:hAnsi="Symbol" w:hint="default"/>
      </w:rPr>
    </w:lvl>
    <w:lvl w:ilvl="4">
      <w:start w:val="1"/>
      <w:numFmt w:val="bullet"/>
      <w:lvlText w:val="o"/>
      <w:lvlJc w:val="left"/>
      <w:pPr>
        <w:ind w:left="5352" w:hanging="360"/>
      </w:pPr>
      <w:rPr>
        <w:rFonts w:ascii="Courier New" w:hAnsi="Courier New" w:cs="Courier New" w:hint="default"/>
      </w:rPr>
    </w:lvl>
    <w:lvl w:ilvl="5">
      <w:start w:val="1"/>
      <w:numFmt w:val="bullet"/>
      <w:lvlText w:val=""/>
      <w:lvlJc w:val="left"/>
      <w:pPr>
        <w:ind w:left="6072" w:hanging="360"/>
      </w:pPr>
      <w:rPr>
        <w:rFonts w:ascii="Wingdings" w:hAnsi="Wingdings" w:hint="default"/>
      </w:rPr>
    </w:lvl>
    <w:lvl w:ilvl="6">
      <w:start w:val="1"/>
      <w:numFmt w:val="bullet"/>
      <w:lvlText w:val=""/>
      <w:lvlJc w:val="left"/>
      <w:pPr>
        <w:ind w:left="6792" w:hanging="360"/>
      </w:pPr>
      <w:rPr>
        <w:rFonts w:ascii="Symbol" w:hAnsi="Symbol" w:hint="default"/>
      </w:rPr>
    </w:lvl>
    <w:lvl w:ilvl="7">
      <w:start w:val="1"/>
      <w:numFmt w:val="bullet"/>
      <w:lvlText w:val="o"/>
      <w:lvlJc w:val="left"/>
      <w:pPr>
        <w:ind w:left="7512" w:hanging="360"/>
      </w:pPr>
      <w:rPr>
        <w:rFonts w:ascii="Courier New" w:hAnsi="Courier New" w:cs="Courier New" w:hint="default"/>
      </w:rPr>
    </w:lvl>
    <w:lvl w:ilvl="8">
      <w:start w:val="1"/>
      <w:numFmt w:val="bullet"/>
      <w:lvlText w:val=""/>
      <w:lvlJc w:val="left"/>
      <w:pPr>
        <w:ind w:left="8232" w:hanging="360"/>
      </w:pPr>
      <w:rPr>
        <w:rFonts w:ascii="Wingdings" w:hAnsi="Wingdings" w:hint="default"/>
      </w:rPr>
    </w:lvl>
  </w:abstractNum>
  <w:abstractNum w:abstractNumId="113" w15:restartNumberingAfterBreak="0">
    <w:nsid w:val="3BFC675D"/>
    <w:multiLevelType w:val="multilevel"/>
    <w:tmpl w:val="3BFC675D"/>
    <w:lvl w:ilvl="0">
      <w:numFmt w:val="bullet"/>
      <w:lvlText w:val="•"/>
      <w:lvlJc w:val="left"/>
      <w:pPr>
        <w:ind w:left="214" w:hanging="126"/>
      </w:pPr>
      <w:rPr>
        <w:rFonts w:ascii="Arial" w:eastAsia="Arial" w:hAnsi="Arial" w:cs="Arial" w:hint="default"/>
        <w:b/>
        <w:bCs/>
        <w:i w:val="0"/>
        <w:iCs w:val="0"/>
        <w:color w:val="231F20"/>
        <w:spacing w:val="0"/>
        <w:w w:val="99"/>
        <w:sz w:val="20"/>
        <w:szCs w:val="20"/>
        <w:lang w:val="sq-AL" w:eastAsia="en-US" w:bidi="ar-SA"/>
      </w:rPr>
    </w:lvl>
    <w:lvl w:ilvl="1">
      <w:numFmt w:val="bullet"/>
      <w:lvlText w:val="o"/>
      <w:lvlJc w:val="left"/>
      <w:pPr>
        <w:ind w:left="208" w:hanging="198"/>
      </w:pPr>
      <w:rPr>
        <w:rFonts w:ascii="Microsoft Sans Serif" w:eastAsia="Microsoft Sans Serif" w:hAnsi="Microsoft Sans Serif" w:cs="Microsoft Sans Serif" w:hint="default"/>
        <w:b w:val="0"/>
        <w:bCs w:val="0"/>
        <w:i w:val="0"/>
        <w:iCs w:val="0"/>
        <w:color w:val="231F20"/>
        <w:spacing w:val="0"/>
        <w:w w:val="103"/>
        <w:sz w:val="20"/>
        <w:szCs w:val="20"/>
        <w:lang w:val="sq-AL" w:eastAsia="en-US" w:bidi="ar-SA"/>
      </w:rPr>
    </w:lvl>
    <w:lvl w:ilvl="2">
      <w:numFmt w:val="bullet"/>
      <w:lvlText w:val="•"/>
      <w:lvlJc w:val="left"/>
      <w:pPr>
        <w:ind w:left="923" w:hanging="198"/>
      </w:pPr>
      <w:rPr>
        <w:rFonts w:hint="default"/>
        <w:lang w:val="sq-AL" w:eastAsia="en-US" w:bidi="ar-SA"/>
      </w:rPr>
    </w:lvl>
    <w:lvl w:ilvl="3">
      <w:numFmt w:val="bullet"/>
      <w:lvlText w:val="•"/>
      <w:lvlJc w:val="left"/>
      <w:pPr>
        <w:ind w:left="1626" w:hanging="198"/>
      </w:pPr>
      <w:rPr>
        <w:rFonts w:hint="default"/>
        <w:lang w:val="sq-AL" w:eastAsia="en-US" w:bidi="ar-SA"/>
      </w:rPr>
    </w:lvl>
    <w:lvl w:ilvl="4">
      <w:numFmt w:val="bullet"/>
      <w:lvlText w:val="•"/>
      <w:lvlJc w:val="left"/>
      <w:pPr>
        <w:ind w:left="2330" w:hanging="198"/>
      </w:pPr>
      <w:rPr>
        <w:rFonts w:hint="default"/>
        <w:lang w:val="sq-AL" w:eastAsia="en-US" w:bidi="ar-SA"/>
      </w:rPr>
    </w:lvl>
    <w:lvl w:ilvl="5">
      <w:numFmt w:val="bullet"/>
      <w:lvlText w:val="•"/>
      <w:lvlJc w:val="left"/>
      <w:pPr>
        <w:ind w:left="3033" w:hanging="198"/>
      </w:pPr>
      <w:rPr>
        <w:rFonts w:hint="default"/>
        <w:lang w:val="sq-AL" w:eastAsia="en-US" w:bidi="ar-SA"/>
      </w:rPr>
    </w:lvl>
    <w:lvl w:ilvl="6">
      <w:numFmt w:val="bullet"/>
      <w:lvlText w:val="•"/>
      <w:lvlJc w:val="left"/>
      <w:pPr>
        <w:ind w:left="3737" w:hanging="198"/>
      </w:pPr>
      <w:rPr>
        <w:rFonts w:hint="default"/>
        <w:lang w:val="sq-AL" w:eastAsia="en-US" w:bidi="ar-SA"/>
      </w:rPr>
    </w:lvl>
    <w:lvl w:ilvl="7">
      <w:numFmt w:val="bullet"/>
      <w:lvlText w:val="•"/>
      <w:lvlJc w:val="left"/>
      <w:pPr>
        <w:ind w:left="4440" w:hanging="198"/>
      </w:pPr>
      <w:rPr>
        <w:rFonts w:hint="default"/>
        <w:lang w:val="sq-AL" w:eastAsia="en-US" w:bidi="ar-SA"/>
      </w:rPr>
    </w:lvl>
    <w:lvl w:ilvl="8">
      <w:numFmt w:val="bullet"/>
      <w:lvlText w:val="•"/>
      <w:lvlJc w:val="left"/>
      <w:pPr>
        <w:ind w:left="5144" w:hanging="198"/>
      </w:pPr>
      <w:rPr>
        <w:rFonts w:hint="default"/>
        <w:lang w:val="sq-AL" w:eastAsia="en-US" w:bidi="ar-SA"/>
      </w:rPr>
    </w:lvl>
  </w:abstractNum>
  <w:abstractNum w:abstractNumId="114" w15:restartNumberingAfterBreak="0">
    <w:nsid w:val="3CA67907"/>
    <w:multiLevelType w:val="multilevel"/>
    <w:tmpl w:val="3CA67907"/>
    <w:lvl w:ilvl="0">
      <w:numFmt w:val="bullet"/>
      <w:lvlText w:val="•"/>
      <w:lvlJc w:val="left"/>
      <w:pPr>
        <w:ind w:left="208" w:hanging="125"/>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25"/>
      </w:pPr>
      <w:rPr>
        <w:rFonts w:hint="default"/>
        <w:lang w:val="sq-AL" w:eastAsia="en-US" w:bidi="ar-SA"/>
      </w:rPr>
    </w:lvl>
    <w:lvl w:ilvl="2">
      <w:numFmt w:val="bullet"/>
      <w:lvlText w:val="•"/>
      <w:lvlJc w:val="left"/>
      <w:pPr>
        <w:ind w:left="1470" w:hanging="125"/>
      </w:pPr>
      <w:rPr>
        <w:rFonts w:hint="default"/>
        <w:lang w:val="sq-AL" w:eastAsia="en-US" w:bidi="ar-SA"/>
      </w:rPr>
    </w:lvl>
    <w:lvl w:ilvl="3">
      <w:numFmt w:val="bullet"/>
      <w:lvlText w:val="•"/>
      <w:lvlJc w:val="left"/>
      <w:pPr>
        <w:ind w:left="2105" w:hanging="125"/>
      </w:pPr>
      <w:rPr>
        <w:rFonts w:hint="default"/>
        <w:lang w:val="sq-AL" w:eastAsia="en-US" w:bidi="ar-SA"/>
      </w:rPr>
    </w:lvl>
    <w:lvl w:ilvl="4">
      <w:numFmt w:val="bullet"/>
      <w:lvlText w:val="•"/>
      <w:lvlJc w:val="left"/>
      <w:pPr>
        <w:ind w:left="2740" w:hanging="125"/>
      </w:pPr>
      <w:rPr>
        <w:rFonts w:hint="default"/>
        <w:lang w:val="sq-AL" w:eastAsia="en-US" w:bidi="ar-SA"/>
      </w:rPr>
    </w:lvl>
    <w:lvl w:ilvl="5">
      <w:numFmt w:val="bullet"/>
      <w:lvlText w:val="•"/>
      <w:lvlJc w:val="left"/>
      <w:pPr>
        <w:ind w:left="3375" w:hanging="125"/>
      </w:pPr>
      <w:rPr>
        <w:rFonts w:hint="default"/>
        <w:lang w:val="sq-AL" w:eastAsia="en-US" w:bidi="ar-SA"/>
      </w:rPr>
    </w:lvl>
    <w:lvl w:ilvl="6">
      <w:numFmt w:val="bullet"/>
      <w:lvlText w:val="•"/>
      <w:lvlJc w:val="left"/>
      <w:pPr>
        <w:ind w:left="4010" w:hanging="125"/>
      </w:pPr>
      <w:rPr>
        <w:rFonts w:hint="default"/>
        <w:lang w:val="sq-AL" w:eastAsia="en-US" w:bidi="ar-SA"/>
      </w:rPr>
    </w:lvl>
    <w:lvl w:ilvl="7">
      <w:numFmt w:val="bullet"/>
      <w:lvlText w:val="•"/>
      <w:lvlJc w:val="left"/>
      <w:pPr>
        <w:ind w:left="4645" w:hanging="125"/>
      </w:pPr>
      <w:rPr>
        <w:rFonts w:hint="default"/>
        <w:lang w:val="sq-AL" w:eastAsia="en-US" w:bidi="ar-SA"/>
      </w:rPr>
    </w:lvl>
    <w:lvl w:ilvl="8">
      <w:numFmt w:val="bullet"/>
      <w:lvlText w:val="•"/>
      <w:lvlJc w:val="left"/>
      <w:pPr>
        <w:ind w:left="5280" w:hanging="125"/>
      </w:pPr>
      <w:rPr>
        <w:rFonts w:hint="default"/>
        <w:lang w:val="sq-AL" w:eastAsia="en-US" w:bidi="ar-SA"/>
      </w:rPr>
    </w:lvl>
  </w:abstractNum>
  <w:abstractNum w:abstractNumId="115" w15:restartNumberingAfterBreak="0">
    <w:nsid w:val="3D5A7437"/>
    <w:multiLevelType w:val="multilevel"/>
    <w:tmpl w:val="3D5A7437"/>
    <w:lvl w:ilvl="0">
      <w:start w:val="1"/>
      <w:numFmt w:val="bullet"/>
      <w:lvlText w:val=""/>
      <w:lvlJc w:val="left"/>
      <w:pPr>
        <w:ind w:left="850" w:hanging="181"/>
      </w:pPr>
      <w:rPr>
        <w:rFonts w:ascii="Wingdings" w:hAnsi="Wingdings" w:hint="default"/>
        <w:b w:val="0"/>
        <w:bCs w:val="0"/>
        <w:i w:val="0"/>
        <w:iCs w:val="0"/>
        <w:color w:val="231F20"/>
        <w:spacing w:val="0"/>
        <w:w w:val="99"/>
        <w:sz w:val="24"/>
        <w:szCs w:val="24"/>
        <w:lang w:val="sq-AL" w:eastAsia="en-US" w:bidi="ar-SA"/>
      </w:rPr>
    </w:lvl>
    <w:lvl w:ilvl="1">
      <w:numFmt w:val="bullet"/>
      <w:lvlText w:val="•"/>
      <w:lvlJc w:val="left"/>
      <w:pPr>
        <w:ind w:left="1907" w:hanging="181"/>
      </w:pPr>
      <w:rPr>
        <w:rFonts w:hint="default"/>
        <w:lang w:val="sq-AL" w:eastAsia="en-US" w:bidi="ar-SA"/>
      </w:rPr>
    </w:lvl>
    <w:lvl w:ilvl="2">
      <w:numFmt w:val="bullet"/>
      <w:lvlText w:val="•"/>
      <w:lvlJc w:val="left"/>
      <w:pPr>
        <w:ind w:left="2955" w:hanging="181"/>
      </w:pPr>
      <w:rPr>
        <w:rFonts w:hint="default"/>
        <w:lang w:val="sq-AL" w:eastAsia="en-US" w:bidi="ar-SA"/>
      </w:rPr>
    </w:lvl>
    <w:lvl w:ilvl="3">
      <w:numFmt w:val="bullet"/>
      <w:lvlText w:val="•"/>
      <w:lvlJc w:val="left"/>
      <w:pPr>
        <w:ind w:left="4003" w:hanging="181"/>
      </w:pPr>
      <w:rPr>
        <w:rFonts w:hint="default"/>
        <w:lang w:val="sq-AL" w:eastAsia="en-US" w:bidi="ar-SA"/>
      </w:rPr>
    </w:lvl>
    <w:lvl w:ilvl="4">
      <w:numFmt w:val="bullet"/>
      <w:lvlText w:val="•"/>
      <w:lvlJc w:val="left"/>
      <w:pPr>
        <w:ind w:left="5051" w:hanging="181"/>
      </w:pPr>
      <w:rPr>
        <w:rFonts w:hint="default"/>
        <w:lang w:val="sq-AL" w:eastAsia="en-US" w:bidi="ar-SA"/>
      </w:rPr>
    </w:lvl>
    <w:lvl w:ilvl="5">
      <w:numFmt w:val="bullet"/>
      <w:lvlText w:val="•"/>
      <w:lvlJc w:val="left"/>
      <w:pPr>
        <w:ind w:left="6099" w:hanging="181"/>
      </w:pPr>
      <w:rPr>
        <w:rFonts w:hint="default"/>
        <w:lang w:val="sq-AL" w:eastAsia="en-US" w:bidi="ar-SA"/>
      </w:rPr>
    </w:lvl>
    <w:lvl w:ilvl="6">
      <w:numFmt w:val="bullet"/>
      <w:lvlText w:val="•"/>
      <w:lvlJc w:val="left"/>
      <w:pPr>
        <w:ind w:left="7147" w:hanging="181"/>
      </w:pPr>
      <w:rPr>
        <w:rFonts w:hint="default"/>
        <w:lang w:val="sq-AL" w:eastAsia="en-US" w:bidi="ar-SA"/>
      </w:rPr>
    </w:lvl>
    <w:lvl w:ilvl="7">
      <w:numFmt w:val="bullet"/>
      <w:lvlText w:val="•"/>
      <w:lvlJc w:val="left"/>
      <w:pPr>
        <w:ind w:left="8195" w:hanging="181"/>
      </w:pPr>
      <w:rPr>
        <w:rFonts w:hint="default"/>
        <w:lang w:val="sq-AL" w:eastAsia="en-US" w:bidi="ar-SA"/>
      </w:rPr>
    </w:lvl>
    <w:lvl w:ilvl="8">
      <w:numFmt w:val="bullet"/>
      <w:lvlText w:val="•"/>
      <w:lvlJc w:val="left"/>
      <w:pPr>
        <w:ind w:left="9243" w:hanging="181"/>
      </w:pPr>
      <w:rPr>
        <w:rFonts w:hint="default"/>
        <w:lang w:val="sq-AL" w:eastAsia="en-US" w:bidi="ar-SA"/>
      </w:rPr>
    </w:lvl>
  </w:abstractNum>
  <w:abstractNum w:abstractNumId="116" w15:restartNumberingAfterBreak="0">
    <w:nsid w:val="3DB21DE8"/>
    <w:multiLevelType w:val="multilevel"/>
    <w:tmpl w:val="3DB21DE8"/>
    <w:lvl w:ilvl="0">
      <w:numFmt w:val="bullet"/>
      <w:lvlText w:val="•"/>
      <w:lvlJc w:val="left"/>
      <w:pPr>
        <w:ind w:left="208" w:hanging="149"/>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49"/>
      </w:pPr>
      <w:rPr>
        <w:rFonts w:hint="default"/>
        <w:lang w:val="sq-AL" w:eastAsia="en-US" w:bidi="ar-SA"/>
      </w:rPr>
    </w:lvl>
    <w:lvl w:ilvl="2">
      <w:numFmt w:val="bullet"/>
      <w:lvlText w:val="•"/>
      <w:lvlJc w:val="left"/>
      <w:pPr>
        <w:ind w:left="1470" w:hanging="149"/>
      </w:pPr>
      <w:rPr>
        <w:rFonts w:hint="default"/>
        <w:lang w:val="sq-AL" w:eastAsia="en-US" w:bidi="ar-SA"/>
      </w:rPr>
    </w:lvl>
    <w:lvl w:ilvl="3">
      <w:numFmt w:val="bullet"/>
      <w:lvlText w:val="•"/>
      <w:lvlJc w:val="left"/>
      <w:pPr>
        <w:ind w:left="2105" w:hanging="149"/>
      </w:pPr>
      <w:rPr>
        <w:rFonts w:hint="default"/>
        <w:lang w:val="sq-AL" w:eastAsia="en-US" w:bidi="ar-SA"/>
      </w:rPr>
    </w:lvl>
    <w:lvl w:ilvl="4">
      <w:numFmt w:val="bullet"/>
      <w:lvlText w:val="•"/>
      <w:lvlJc w:val="left"/>
      <w:pPr>
        <w:ind w:left="2740" w:hanging="149"/>
      </w:pPr>
      <w:rPr>
        <w:rFonts w:hint="default"/>
        <w:lang w:val="sq-AL" w:eastAsia="en-US" w:bidi="ar-SA"/>
      </w:rPr>
    </w:lvl>
    <w:lvl w:ilvl="5">
      <w:numFmt w:val="bullet"/>
      <w:lvlText w:val="•"/>
      <w:lvlJc w:val="left"/>
      <w:pPr>
        <w:ind w:left="3375" w:hanging="149"/>
      </w:pPr>
      <w:rPr>
        <w:rFonts w:hint="default"/>
        <w:lang w:val="sq-AL" w:eastAsia="en-US" w:bidi="ar-SA"/>
      </w:rPr>
    </w:lvl>
    <w:lvl w:ilvl="6">
      <w:numFmt w:val="bullet"/>
      <w:lvlText w:val="•"/>
      <w:lvlJc w:val="left"/>
      <w:pPr>
        <w:ind w:left="4010" w:hanging="149"/>
      </w:pPr>
      <w:rPr>
        <w:rFonts w:hint="default"/>
        <w:lang w:val="sq-AL" w:eastAsia="en-US" w:bidi="ar-SA"/>
      </w:rPr>
    </w:lvl>
    <w:lvl w:ilvl="7">
      <w:numFmt w:val="bullet"/>
      <w:lvlText w:val="•"/>
      <w:lvlJc w:val="left"/>
      <w:pPr>
        <w:ind w:left="4645" w:hanging="149"/>
      </w:pPr>
      <w:rPr>
        <w:rFonts w:hint="default"/>
        <w:lang w:val="sq-AL" w:eastAsia="en-US" w:bidi="ar-SA"/>
      </w:rPr>
    </w:lvl>
    <w:lvl w:ilvl="8">
      <w:numFmt w:val="bullet"/>
      <w:lvlText w:val="•"/>
      <w:lvlJc w:val="left"/>
      <w:pPr>
        <w:ind w:left="5280" w:hanging="149"/>
      </w:pPr>
      <w:rPr>
        <w:rFonts w:hint="default"/>
        <w:lang w:val="sq-AL" w:eastAsia="en-US" w:bidi="ar-SA"/>
      </w:rPr>
    </w:lvl>
  </w:abstractNum>
  <w:abstractNum w:abstractNumId="117" w15:restartNumberingAfterBreak="0">
    <w:nsid w:val="3EC30310"/>
    <w:multiLevelType w:val="multilevel"/>
    <w:tmpl w:val="3EC30310"/>
    <w:lvl w:ilvl="0">
      <w:start w:val="1"/>
      <w:numFmt w:val="bullet"/>
      <w:lvlText w:val=""/>
      <w:lvlJc w:val="left"/>
      <w:pPr>
        <w:ind w:left="2065" w:hanging="360"/>
      </w:pPr>
      <w:rPr>
        <w:rFonts w:ascii="Wingdings" w:hAnsi="Wingdings" w:hint="default"/>
      </w:rPr>
    </w:lvl>
    <w:lvl w:ilvl="1">
      <w:start w:val="1"/>
      <w:numFmt w:val="bullet"/>
      <w:lvlText w:val="o"/>
      <w:lvlJc w:val="left"/>
      <w:pPr>
        <w:ind w:left="2785" w:hanging="360"/>
      </w:pPr>
      <w:rPr>
        <w:rFonts w:ascii="Courier New" w:hAnsi="Courier New" w:cs="Courier New" w:hint="default"/>
      </w:rPr>
    </w:lvl>
    <w:lvl w:ilvl="2">
      <w:start w:val="1"/>
      <w:numFmt w:val="bullet"/>
      <w:lvlText w:val=""/>
      <w:lvlJc w:val="left"/>
      <w:pPr>
        <w:ind w:left="3505" w:hanging="360"/>
      </w:pPr>
      <w:rPr>
        <w:rFonts w:ascii="Wingdings" w:hAnsi="Wingdings" w:hint="default"/>
      </w:rPr>
    </w:lvl>
    <w:lvl w:ilvl="3">
      <w:start w:val="1"/>
      <w:numFmt w:val="bullet"/>
      <w:lvlText w:val=""/>
      <w:lvlJc w:val="left"/>
      <w:pPr>
        <w:ind w:left="4225" w:hanging="360"/>
      </w:pPr>
      <w:rPr>
        <w:rFonts w:ascii="Symbol" w:hAnsi="Symbol" w:hint="default"/>
      </w:rPr>
    </w:lvl>
    <w:lvl w:ilvl="4">
      <w:start w:val="1"/>
      <w:numFmt w:val="bullet"/>
      <w:lvlText w:val="o"/>
      <w:lvlJc w:val="left"/>
      <w:pPr>
        <w:ind w:left="4945" w:hanging="360"/>
      </w:pPr>
      <w:rPr>
        <w:rFonts w:ascii="Courier New" w:hAnsi="Courier New" w:cs="Courier New" w:hint="default"/>
      </w:rPr>
    </w:lvl>
    <w:lvl w:ilvl="5">
      <w:start w:val="1"/>
      <w:numFmt w:val="bullet"/>
      <w:lvlText w:val=""/>
      <w:lvlJc w:val="left"/>
      <w:pPr>
        <w:ind w:left="5665" w:hanging="360"/>
      </w:pPr>
      <w:rPr>
        <w:rFonts w:ascii="Wingdings" w:hAnsi="Wingdings" w:hint="default"/>
      </w:rPr>
    </w:lvl>
    <w:lvl w:ilvl="6">
      <w:start w:val="1"/>
      <w:numFmt w:val="bullet"/>
      <w:lvlText w:val=""/>
      <w:lvlJc w:val="left"/>
      <w:pPr>
        <w:ind w:left="6385" w:hanging="360"/>
      </w:pPr>
      <w:rPr>
        <w:rFonts w:ascii="Symbol" w:hAnsi="Symbol" w:hint="default"/>
      </w:rPr>
    </w:lvl>
    <w:lvl w:ilvl="7">
      <w:start w:val="1"/>
      <w:numFmt w:val="bullet"/>
      <w:lvlText w:val="o"/>
      <w:lvlJc w:val="left"/>
      <w:pPr>
        <w:ind w:left="7105" w:hanging="360"/>
      </w:pPr>
      <w:rPr>
        <w:rFonts w:ascii="Courier New" w:hAnsi="Courier New" w:cs="Courier New" w:hint="default"/>
      </w:rPr>
    </w:lvl>
    <w:lvl w:ilvl="8">
      <w:start w:val="1"/>
      <w:numFmt w:val="bullet"/>
      <w:lvlText w:val=""/>
      <w:lvlJc w:val="left"/>
      <w:pPr>
        <w:ind w:left="7825" w:hanging="360"/>
      </w:pPr>
      <w:rPr>
        <w:rFonts w:ascii="Wingdings" w:hAnsi="Wingdings" w:hint="default"/>
      </w:rPr>
    </w:lvl>
  </w:abstractNum>
  <w:abstractNum w:abstractNumId="118" w15:restartNumberingAfterBreak="0">
    <w:nsid w:val="3ED77ABA"/>
    <w:multiLevelType w:val="multilevel"/>
    <w:tmpl w:val="3ED77ABA"/>
    <w:lvl w:ilvl="0">
      <w:start w:val="1"/>
      <w:numFmt w:val="bullet"/>
      <w:lvlText w:val=""/>
      <w:lvlJc w:val="left"/>
      <w:pPr>
        <w:ind w:left="2011" w:hanging="360"/>
      </w:pPr>
      <w:rPr>
        <w:rFonts w:ascii="Wingdings" w:hAnsi="Wingdings" w:hint="default"/>
      </w:rPr>
    </w:lvl>
    <w:lvl w:ilvl="1">
      <w:start w:val="1"/>
      <w:numFmt w:val="bullet"/>
      <w:lvlText w:val="o"/>
      <w:lvlJc w:val="left"/>
      <w:pPr>
        <w:ind w:left="2731" w:hanging="360"/>
      </w:pPr>
      <w:rPr>
        <w:rFonts w:ascii="Courier New" w:hAnsi="Courier New" w:cs="Courier New" w:hint="default"/>
      </w:rPr>
    </w:lvl>
    <w:lvl w:ilvl="2">
      <w:start w:val="1"/>
      <w:numFmt w:val="bullet"/>
      <w:lvlText w:val=""/>
      <w:lvlJc w:val="left"/>
      <w:pPr>
        <w:ind w:left="3451" w:hanging="360"/>
      </w:pPr>
      <w:rPr>
        <w:rFonts w:ascii="Wingdings" w:hAnsi="Wingdings" w:hint="default"/>
      </w:rPr>
    </w:lvl>
    <w:lvl w:ilvl="3">
      <w:start w:val="1"/>
      <w:numFmt w:val="bullet"/>
      <w:lvlText w:val=""/>
      <w:lvlJc w:val="left"/>
      <w:pPr>
        <w:ind w:left="4171" w:hanging="360"/>
      </w:pPr>
      <w:rPr>
        <w:rFonts w:ascii="Symbol" w:hAnsi="Symbol" w:hint="default"/>
      </w:rPr>
    </w:lvl>
    <w:lvl w:ilvl="4">
      <w:start w:val="1"/>
      <w:numFmt w:val="bullet"/>
      <w:lvlText w:val="o"/>
      <w:lvlJc w:val="left"/>
      <w:pPr>
        <w:ind w:left="4891" w:hanging="360"/>
      </w:pPr>
      <w:rPr>
        <w:rFonts w:ascii="Courier New" w:hAnsi="Courier New" w:cs="Courier New" w:hint="default"/>
      </w:rPr>
    </w:lvl>
    <w:lvl w:ilvl="5">
      <w:start w:val="1"/>
      <w:numFmt w:val="bullet"/>
      <w:lvlText w:val=""/>
      <w:lvlJc w:val="left"/>
      <w:pPr>
        <w:ind w:left="5611" w:hanging="360"/>
      </w:pPr>
      <w:rPr>
        <w:rFonts w:ascii="Wingdings" w:hAnsi="Wingdings" w:hint="default"/>
      </w:rPr>
    </w:lvl>
    <w:lvl w:ilvl="6">
      <w:start w:val="1"/>
      <w:numFmt w:val="bullet"/>
      <w:lvlText w:val=""/>
      <w:lvlJc w:val="left"/>
      <w:pPr>
        <w:ind w:left="6331" w:hanging="360"/>
      </w:pPr>
      <w:rPr>
        <w:rFonts w:ascii="Symbol" w:hAnsi="Symbol" w:hint="default"/>
      </w:rPr>
    </w:lvl>
    <w:lvl w:ilvl="7">
      <w:start w:val="1"/>
      <w:numFmt w:val="bullet"/>
      <w:lvlText w:val="o"/>
      <w:lvlJc w:val="left"/>
      <w:pPr>
        <w:ind w:left="7051" w:hanging="360"/>
      </w:pPr>
      <w:rPr>
        <w:rFonts w:ascii="Courier New" w:hAnsi="Courier New" w:cs="Courier New" w:hint="default"/>
      </w:rPr>
    </w:lvl>
    <w:lvl w:ilvl="8">
      <w:start w:val="1"/>
      <w:numFmt w:val="bullet"/>
      <w:lvlText w:val=""/>
      <w:lvlJc w:val="left"/>
      <w:pPr>
        <w:ind w:left="7771" w:hanging="360"/>
      </w:pPr>
      <w:rPr>
        <w:rFonts w:ascii="Wingdings" w:hAnsi="Wingdings" w:hint="default"/>
      </w:rPr>
    </w:lvl>
  </w:abstractNum>
  <w:abstractNum w:abstractNumId="119" w15:restartNumberingAfterBreak="0">
    <w:nsid w:val="3F555187"/>
    <w:multiLevelType w:val="multilevel"/>
    <w:tmpl w:val="3F555187"/>
    <w:lvl w:ilvl="0">
      <w:start w:val="3"/>
      <w:numFmt w:val="bullet"/>
      <w:lvlText w:val="•"/>
      <w:lvlJc w:val="left"/>
      <w:pPr>
        <w:ind w:left="720" w:hanging="360"/>
      </w:pPr>
      <w:rPr>
        <w:rFonts w:ascii="Arial" w:eastAsia="MS Mincho"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0" w15:restartNumberingAfterBreak="0">
    <w:nsid w:val="3F6433A4"/>
    <w:multiLevelType w:val="multilevel"/>
    <w:tmpl w:val="3F6433A4"/>
    <w:lvl w:ilvl="0">
      <w:numFmt w:val="bullet"/>
      <w:lvlText w:val="•"/>
      <w:lvlJc w:val="left"/>
      <w:pPr>
        <w:ind w:left="208" w:hanging="124"/>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24"/>
      </w:pPr>
      <w:rPr>
        <w:rFonts w:hint="default"/>
        <w:lang w:val="sq-AL" w:eastAsia="en-US" w:bidi="ar-SA"/>
      </w:rPr>
    </w:lvl>
    <w:lvl w:ilvl="2">
      <w:numFmt w:val="bullet"/>
      <w:lvlText w:val="•"/>
      <w:lvlJc w:val="left"/>
      <w:pPr>
        <w:ind w:left="1470" w:hanging="124"/>
      </w:pPr>
      <w:rPr>
        <w:rFonts w:hint="default"/>
        <w:lang w:val="sq-AL" w:eastAsia="en-US" w:bidi="ar-SA"/>
      </w:rPr>
    </w:lvl>
    <w:lvl w:ilvl="3">
      <w:numFmt w:val="bullet"/>
      <w:lvlText w:val="•"/>
      <w:lvlJc w:val="left"/>
      <w:pPr>
        <w:ind w:left="2105" w:hanging="124"/>
      </w:pPr>
      <w:rPr>
        <w:rFonts w:hint="default"/>
        <w:lang w:val="sq-AL" w:eastAsia="en-US" w:bidi="ar-SA"/>
      </w:rPr>
    </w:lvl>
    <w:lvl w:ilvl="4">
      <w:numFmt w:val="bullet"/>
      <w:lvlText w:val="•"/>
      <w:lvlJc w:val="left"/>
      <w:pPr>
        <w:ind w:left="2740" w:hanging="124"/>
      </w:pPr>
      <w:rPr>
        <w:rFonts w:hint="default"/>
        <w:lang w:val="sq-AL" w:eastAsia="en-US" w:bidi="ar-SA"/>
      </w:rPr>
    </w:lvl>
    <w:lvl w:ilvl="5">
      <w:numFmt w:val="bullet"/>
      <w:lvlText w:val="•"/>
      <w:lvlJc w:val="left"/>
      <w:pPr>
        <w:ind w:left="3375" w:hanging="124"/>
      </w:pPr>
      <w:rPr>
        <w:rFonts w:hint="default"/>
        <w:lang w:val="sq-AL" w:eastAsia="en-US" w:bidi="ar-SA"/>
      </w:rPr>
    </w:lvl>
    <w:lvl w:ilvl="6">
      <w:numFmt w:val="bullet"/>
      <w:lvlText w:val="•"/>
      <w:lvlJc w:val="left"/>
      <w:pPr>
        <w:ind w:left="4010" w:hanging="124"/>
      </w:pPr>
      <w:rPr>
        <w:rFonts w:hint="default"/>
        <w:lang w:val="sq-AL" w:eastAsia="en-US" w:bidi="ar-SA"/>
      </w:rPr>
    </w:lvl>
    <w:lvl w:ilvl="7">
      <w:numFmt w:val="bullet"/>
      <w:lvlText w:val="•"/>
      <w:lvlJc w:val="left"/>
      <w:pPr>
        <w:ind w:left="4645" w:hanging="124"/>
      </w:pPr>
      <w:rPr>
        <w:rFonts w:hint="default"/>
        <w:lang w:val="sq-AL" w:eastAsia="en-US" w:bidi="ar-SA"/>
      </w:rPr>
    </w:lvl>
    <w:lvl w:ilvl="8">
      <w:numFmt w:val="bullet"/>
      <w:lvlText w:val="•"/>
      <w:lvlJc w:val="left"/>
      <w:pPr>
        <w:ind w:left="5280" w:hanging="124"/>
      </w:pPr>
      <w:rPr>
        <w:rFonts w:hint="default"/>
        <w:lang w:val="sq-AL" w:eastAsia="en-US" w:bidi="ar-SA"/>
      </w:rPr>
    </w:lvl>
  </w:abstractNum>
  <w:abstractNum w:abstractNumId="121" w15:restartNumberingAfterBreak="0">
    <w:nsid w:val="3F710050"/>
    <w:multiLevelType w:val="multilevel"/>
    <w:tmpl w:val="3F710050"/>
    <w:lvl w:ilvl="0">
      <w:start w:val="1"/>
      <w:numFmt w:val="bullet"/>
      <w:lvlText w:val=""/>
      <w:lvlJc w:val="left"/>
      <w:pPr>
        <w:ind w:left="1157" w:hanging="427"/>
      </w:pPr>
      <w:rPr>
        <w:rFonts w:ascii="Wingdings" w:hAnsi="Wingdings" w:hint="default"/>
        <w:b w:val="0"/>
        <w:bCs w:val="0"/>
        <w:i w:val="0"/>
        <w:iCs w:val="0"/>
        <w:color w:val="231F20"/>
        <w:spacing w:val="0"/>
        <w:w w:val="116"/>
        <w:sz w:val="24"/>
        <w:szCs w:val="24"/>
        <w:lang w:val="sq-AL" w:eastAsia="en-US" w:bidi="ar-SA"/>
      </w:rPr>
    </w:lvl>
    <w:lvl w:ilvl="1">
      <w:numFmt w:val="bullet"/>
      <w:lvlText w:val="•"/>
      <w:lvlJc w:val="left"/>
      <w:pPr>
        <w:ind w:left="2177" w:hanging="427"/>
      </w:pPr>
      <w:rPr>
        <w:rFonts w:hint="default"/>
        <w:lang w:val="sq-AL" w:eastAsia="en-US" w:bidi="ar-SA"/>
      </w:rPr>
    </w:lvl>
    <w:lvl w:ilvl="2">
      <w:numFmt w:val="bullet"/>
      <w:lvlText w:val="•"/>
      <w:lvlJc w:val="left"/>
      <w:pPr>
        <w:ind w:left="3195" w:hanging="427"/>
      </w:pPr>
      <w:rPr>
        <w:rFonts w:hint="default"/>
        <w:lang w:val="sq-AL" w:eastAsia="en-US" w:bidi="ar-SA"/>
      </w:rPr>
    </w:lvl>
    <w:lvl w:ilvl="3">
      <w:numFmt w:val="bullet"/>
      <w:lvlText w:val="•"/>
      <w:lvlJc w:val="left"/>
      <w:pPr>
        <w:ind w:left="4213" w:hanging="427"/>
      </w:pPr>
      <w:rPr>
        <w:rFonts w:hint="default"/>
        <w:lang w:val="sq-AL" w:eastAsia="en-US" w:bidi="ar-SA"/>
      </w:rPr>
    </w:lvl>
    <w:lvl w:ilvl="4">
      <w:numFmt w:val="bullet"/>
      <w:lvlText w:val="•"/>
      <w:lvlJc w:val="left"/>
      <w:pPr>
        <w:ind w:left="5231" w:hanging="427"/>
      </w:pPr>
      <w:rPr>
        <w:rFonts w:hint="default"/>
        <w:lang w:val="sq-AL" w:eastAsia="en-US" w:bidi="ar-SA"/>
      </w:rPr>
    </w:lvl>
    <w:lvl w:ilvl="5">
      <w:numFmt w:val="bullet"/>
      <w:lvlText w:val="•"/>
      <w:lvlJc w:val="left"/>
      <w:pPr>
        <w:ind w:left="6249" w:hanging="427"/>
      </w:pPr>
      <w:rPr>
        <w:rFonts w:hint="default"/>
        <w:lang w:val="sq-AL" w:eastAsia="en-US" w:bidi="ar-SA"/>
      </w:rPr>
    </w:lvl>
    <w:lvl w:ilvl="6">
      <w:numFmt w:val="bullet"/>
      <w:lvlText w:val="•"/>
      <w:lvlJc w:val="left"/>
      <w:pPr>
        <w:ind w:left="7267" w:hanging="427"/>
      </w:pPr>
      <w:rPr>
        <w:rFonts w:hint="default"/>
        <w:lang w:val="sq-AL" w:eastAsia="en-US" w:bidi="ar-SA"/>
      </w:rPr>
    </w:lvl>
    <w:lvl w:ilvl="7">
      <w:numFmt w:val="bullet"/>
      <w:lvlText w:val="•"/>
      <w:lvlJc w:val="left"/>
      <w:pPr>
        <w:ind w:left="8285" w:hanging="427"/>
      </w:pPr>
      <w:rPr>
        <w:rFonts w:hint="default"/>
        <w:lang w:val="sq-AL" w:eastAsia="en-US" w:bidi="ar-SA"/>
      </w:rPr>
    </w:lvl>
    <w:lvl w:ilvl="8">
      <w:numFmt w:val="bullet"/>
      <w:lvlText w:val="•"/>
      <w:lvlJc w:val="left"/>
      <w:pPr>
        <w:ind w:left="9303" w:hanging="427"/>
      </w:pPr>
      <w:rPr>
        <w:rFonts w:hint="default"/>
        <w:lang w:val="sq-AL" w:eastAsia="en-US" w:bidi="ar-SA"/>
      </w:rPr>
    </w:lvl>
  </w:abstractNum>
  <w:abstractNum w:abstractNumId="122" w15:restartNumberingAfterBreak="0">
    <w:nsid w:val="3F7D5E50"/>
    <w:multiLevelType w:val="multilevel"/>
    <w:tmpl w:val="3F7D5E50"/>
    <w:lvl w:ilvl="0">
      <w:start w:val="1"/>
      <w:numFmt w:val="bullet"/>
      <w:lvlText w:val=""/>
      <w:lvlJc w:val="left"/>
      <w:pPr>
        <w:ind w:left="1800" w:hanging="360"/>
      </w:pPr>
      <w:rPr>
        <w:rFonts w:ascii="Wingdings" w:hAnsi="Wingdings" w:hint="default"/>
      </w:rPr>
    </w:lvl>
    <w:lvl w:ilvl="1">
      <w:start w:val="1"/>
      <w:numFmt w:val="bullet"/>
      <w:lvlText w:val="o"/>
      <w:lvlJc w:val="left"/>
      <w:pPr>
        <w:ind w:left="2520" w:hanging="360"/>
      </w:pPr>
      <w:rPr>
        <w:rFonts w:ascii="Courier New" w:hAnsi="Courier New" w:cs="Courier New" w:hint="default"/>
      </w:rPr>
    </w:lvl>
    <w:lvl w:ilvl="2">
      <w:start w:val="1"/>
      <w:numFmt w:val="bullet"/>
      <w:lvlText w:val=""/>
      <w:lvlJc w:val="left"/>
      <w:pPr>
        <w:ind w:left="3240" w:hanging="360"/>
      </w:pPr>
      <w:rPr>
        <w:rFonts w:ascii="Wingdings" w:hAnsi="Wingdings" w:hint="default"/>
      </w:rPr>
    </w:lvl>
    <w:lvl w:ilvl="3">
      <w:start w:val="1"/>
      <w:numFmt w:val="bullet"/>
      <w:lvlText w:val=""/>
      <w:lvlJc w:val="left"/>
      <w:pPr>
        <w:ind w:left="3960" w:hanging="360"/>
      </w:pPr>
      <w:rPr>
        <w:rFonts w:ascii="Symbol" w:hAnsi="Symbol" w:hint="default"/>
      </w:rPr>
    </w:lvl>
    <w:lvl w:ilvl="4">
      <w:start w:val="1"/>
      <w:numFmt w:val="bullet"/>
      <w:lvlText w:val="o"/>
      <w:lvlJc w:val="left"/>
      <w:pPr>
        <w:ind w:left="4680" w:hanging="360"/>
      </w:pPr>
      <w:rPr>
        <w:rFonts w:ascii="Courier New" w:hAnsi="Courier New" w:cs="Courier New" w:hint="default"/>
      </w:rPr>
    </w:lvl>
    <w:lvl w:ilvl="5">
      <w:start w:val="1"/>
      <w:numFmt w:val="bullet"/>
      <w:lvlText w:val=""/>
      <w:lvlJc w:val="left"/>
      <w:pPr>
        <w:ind w:left="5400" w:hanging="360"/>
      </w:pPr>
      <w:rPr>
        <w:rFonts w:ascii="Wingdings" w:hAnsi="Wingdings" w:hint="default"/>
      </w:rPr>
    </w:lvl>
    <w:lvl w:ilvl="6">
      <w:start w:val="1"/>
      <w:numFmt w:val="bullet"/>
      <w:lvlText w:val=""/>
      <w:lvlJc w:val="left"/>
      <w:pPr>
        <w:ind w:left="6120" w:hanging="360"/>
      </w:pPr>
      <w:rPr>
        <w:rFonts w:ascii="Symbol" w:hAnsi="Symbol" w:hint="default"/>
      </w:rPr>
    </w:lvl>
    <w:lvl w:ilvl="7">
      <w:start w:val="1"/>
      <w:numFmt w:val="bullet"/>
      <w:lvlText w:val="o"/>
      <w:lvlJc w:val="left"/>
      <w:pPr>
        <w:ind w:left="6840" w:hanging="360"/>
      </w:pPr>
      <w:rPr>
        <w:rFonts w:ascii="Courier New" w:hAnsi="Courier New" w:cs="Courier New" w:hint="default"/>
      </w:rPr>
    </w:lvl>
    <w:lvl w:ilvl="8">
      <w:start w:val="1"/>
      <w:numFmt w:val="bullet"/>
      <w:lvlText w:val=""/>
      <w:lvlJc w:val="left"/>
      <w:pPr>
        <w:ind w:left="7560" w:hanging="360"/>
      </w:pPr>
      <w:rPr>
        <w:rFonts w:ascii="Wingdings" w:hAnsi="Wingdings" w:hint="default"/>
      </w:rPr>
    </w:lvl>
  </w:abstractNum>
  <w:abstractNum w:abstractNumId="123" w15:restartNumberingAfterBreak="0">
    <w:nsid w:val="3F805DAA"/>
    <w:multiLevelType w:val="multilevel"/>
    <w:tmpl w:val="3F805DAA"/>
    <w:lvl w:ilvl="0">
      <w:numFmt w:val="bullet"/>
      <w:lvlText w:val="o"/>
      <w:lvlJc w:val="left"/>
      <w:pPr>
        <w:ind w:left="208" w:hanging="171"/>
      </w:pPr>
      <w:rPr>
        <w:rFonts w:ascii="Microsoft Sans Serif" w:eastAsia="Microsoft Sans Serif" w:hAnsi="Microsoft Sans Serif" w:cs="Microsoft Sans Serif" w:hint="default"/>
        <w:b w:val="0"/>
        <w:bCs w:val="0"/>
        <w:i w:val="0"/>
        <w:iCs w:val="0"/>
        <w:color w:val="231F20"/>
        <w:spacing w:val="0"/>
        <w:w w:val="103"/>
        <w:sz w:val="20"/>
        <w:szCs w:val="20"/>
        <w:lang w:val="sq-AL" w:eastAsia="en-US" w:bidi="ar-SA"/>
      </w:rPr>
    </w:lvl>
    <w:lvl w:ilvl="1">
      <w:numFmt w:val="bullet"/>
      <w:lvlText w:val="•"/>
      <w:lvlJc w:val="left"/>
      <w:pPr>
        <w:ind w:left="835" w:hanging="171"/>
      </w:pPr>
      <w:rPr>
        <w:rFonts w:hint="default"/>
        <w:lang w:val="sq-AL" w:eastAsia="en-US" w:bidi="ar-SA"/>
      </w:rPr>
    </w:lvl>
    <w:lvl w:ilvl="2">
      <w:numFmt w:val="bullet"/>
      <w:lvlText w:val="•"/>
      <w:lvlJc w:val="left"/>
      <w:pPr>
        <w:ind w:left="1470" w:hanging="171"/>
      </w:pPr>
      <w:rPr>
        <w:rFonts w:hint="default"/>
        <w:lang w:val="sq-AL" w:eastAsia="en-US" w:bidi="ar-SA"/>
      </w:rPr>
    </w:lvl>
    <w:lvl w:ilvl="3">
      <w:numFmt w:val="bullet"/>
      <w:lvlText w:val="•"/>
      <w:lvlJc w:val="left"/>
      <w:pPr>
        <w:ind w:left="2105" w:hanging="171"/>
      </w:pPr>
      <w:rPr>
        <w:rFonts w:hint="default"/>
        <w:lang w:val="sq-AL" w:eastAsia="en-US" w:bidi="ar-SA"/>
      </w:rPr>
    </w:lvl>
    <w:lvl w:ilvl="4">
      <w:numFmt w:val="bullet"/>
      <w:lvlText w:val="•"/>
      <w:lvlJc w:val="left"/>
      <w:pPr>
        <w:ind w:left="2740" w:hanging="171"/>
      </w:pPr>
      <w:rPr>
        <w:rFonts w:hint="default"/>
        <w:lang w:val="sq-AL" w:eastAsia="en-US" w:bidi="ar-SA"/>
      </w:rPr>
    </w:lvl>
    <w:lvl w:ilvl="5">
      <w:numFmt w:val="bullet"/>
      <w:lvlText w:val="•"/>
      <w:lvlJc w:val="left"/>
      <w:pPr>
        <w:ind w:left="3375" w:hanging="171"/>
      </w:pPr>
      <w:rPr>
        <w:rFonts w:hint="default"/>
        <w:lang w:val="sq-AL" w:eastAsia="en-US" w:bidi="ar-SA"/>
      </w:rPr>
    </w:lvl>
    <w:lvl w:ilvl="6">
      <w:numFmt w:val="bullet"/>
      <w:lvlText w:val="•"/>
      <w:lvlJc w:val="left"/>
      <w:pPr>
        <w:ind w:left="4010" w:hanging="171"/>
      </w:pPr>
      <w:rPr>
        <w:rFonts w:hint="default"/>
        <w:lang w:val="sq-AL" w:eastAsia="en-US" w:bidi="ar-SA"/>
      </w:rPr>
    </w:lvl>
    <w:lvl w:ilvl="7">
      <w:numFmt w:val="bullet"/>
      <w:lvlText w:val="•"/>
      <w:lvlJc w:val="left"/>
      <w:pPr>
        <w:ind w:left="4645" w:hanging="171"/>
      </w:pPr>
      <w:rPr>
        <w:rFonts w:hint="default"/>
        <w:lang w:val="sq-AL" w:eastAsia="en-US" w:bidi="ar-SA"/>
      </w:rPr>
    </w:lvl>
    <w:lvl w:ilvl="8">
      <w:numFmt w:val="bullet"/>
      <w:lvlText w:val="•"/>
      <w:lvlJc w:val="left"/>
      <w:pPr>
        <w:ind w:left="5280" w:hanging="171"/>
      </w:pPr>
      <w:rPr>
        <w:rFonts w:hint="default"/>
        <w:lang w:val="sq-AL" w:eastAsia="en-US" w:bidi="ar-SA"/>
      </w:rPr>
    </w:lvl>
  </w:abstractNum>
  <w:abstractNum w:abstractNumId="124" w15:restartNumberingAfterBreak="0">
    <w:nsid w:val="409375E6"/>
    <w:multiLevelType w:val="multilevel"/>
    <w:tmpl w:val="409375E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5" w15:restartNumberingAfterBreak="0">
    <w:nsid w:val="40EA1B5A"/>
    <w:multiLevelType w:val="multilevel"/>
    <w:tmpl w:val="40EA1B5A"/>
    <w:lvl w:ilvl="0">
      <w:start w:val="1"/>
      <w:numFmt w:val="bullet"/>
      <w:lvlText w:val=""/>
      <w:lvlJc w:val="left"/>
      <w:pPr>
        <w:ind w:left="2160" w:hanging="360"/>
      </w:pPr>
      <w:rPr>
        <w:rFonts w:ascii="Wingdings" w:hAnsi="Wingdings" w:hint="default"/>
      </w:rPr>
    </w:lvl>
    <w:lvl w:ilvl="1">
      <w:start w:val="1"/>
      <w:numFmt w:val="bullet"/>
      <w:lvlText w:val="o"/>
      <w:lvlJc w:val="left"/>
      <w:pPr>
        <w:ind w:left="2880" w:hanging="360"/>
      </w:pPr>
      <w:rPr>
        <w:rFonts w:ascii="Courier New" w:hAnsi="Courier New" w:cs="Courier New" w:hint="default"/>
      </w:rPr>
    </w:lvl>
    <w:lvl w:ilvl="2">
      <w:start w:val="1"/>
      <w:numFmt w:val="bullet"/>
      <w:lvlText w:val=""/>
      <w:lvlJc w:val="left"/>
      <w:pPr>
        <w:ind w:left="3600" w:hanging="360"/>
      </w:pPr>
      <w:rPr>
        <w:rFonts w:ascii="Wingdings" w:hAnsi="Wingdings" w:hint="default"/>
      </w:rPr>
    </w:lvl>
    <w:lvl w:ilvl="3">
      <w:start w:val="1"/>
      <w:numFmt w:val="bullet"/>
      <w:lvlText w:val=""/>
      <w:lvlJc w:val="left"/>
      <w:pPr>
        <w:ind w:left="4320" w:hanging="360"/>
      </w:pPr>
      <w:rPr>
        <w:rFonts w:ascii="Symbol" w:hAnsi="Symbol" w:hint="default"/>
      </w:rPr>
    </w:lvl>
    <w:lvl w:ilvl="4">
      <w:start w:val="1"/>
      <w:numFmt w:val="bullet"/>
      <w:lvlText w:val="o"/>
      <w:lvlJc w:val="left"/>
      <w:pPr>
        <w:ind w:left="5040" w:hanging="360"/>
      </w:pPr>
      <w:rPr>
        <w:rFonts w:ascii="Courier New" w:hAnsi="Courier New" w:cs="Courier New" w:hint="default"/>
      </w:rPr>
    </w:lvl>
    <w:lvl w:ilvl="5">
      <w:start w:val="1"/>
      <w:numFmt w:val="bullet"/>
      <w:lvlText w:val=""/>
      <w:lvlJc w:val="left"/>
      <w:pPr>
        <w:ind w:left="5760" w:hanging="360"/>
      </w:pPr>
      <w:rPr>
        <w:rFonts w:ascii="Wingdings" w:hAnsi="Wingdings" w:hint="default"/>
      </w:rPr>
    </w:lvl>
    <w:lvl w:ilvl="6">
      <w:start w:val="1"/>
      <w:numFmt w:val="bullet"/>
      <w:lvlText w:val=""/>
      <w:lvlJc w:val="left"/>
      <w:pPr>
        <w:ind w:left="6480" w:hanging="360"/>
      </w:pPr>
      <w:rPr>
        <w:rFonts w:ascii="Symbol" w:hAnsi="Symbol" w:hint="default"/>
      </w:rPr>
    </w:lvl>
    <w:lvl w:ilvl="7">
      <w:start w:val="1"/>
      <w:numFmt w:val="bullet"/>
      <w:lvlText w:val="o"/>
      <w:lvlJc w:val="left"/>
      <w:pPr>
        <w:ind w:left="7200" w:hanging="360"/>
      </w:pPr>
      <w:rPr>
        <w:rFonts w:ascii="Courier New" w:hAnsi="Courier New" w:cs="Courier New" w:hint="default"/>
      </w:rPr>
    </w:lvl>
    <w:lvl w:ilvl="8">
      <w:start w:val="1"/>
      <w:numFmt w:val="bullet"/>
      <w:lvlText w:val=""/>
      <w:lvlJc w:val="left"/>
      <w:pPr>
        <w:ind w:left="7920" w:hanging="360"/>
      </w:pPr>
      <w:rPr>
        <w:rFonts w:ascii="Wingdings" w:hAnsi="Wingdings" w:hint="default"/>
      </w:rPr>
    </w:lvl>
  </w:abstractNum>
  <w:abstractNum w:abstractNumId="126" w15:restartNumberingAfterBreak="0">
    <w:nsid w:val="426B5797"/>
    <w:multiLevelType w:val="multilevel"/>
    <w:tmpl w:val="426B5797"/>
    <w:lvl w:ilvl="0">
      <w:start w:val="1"/>
      <w:numFmt w:val="bullet"/>
      <w:lvlText w:val=""/>
      <w:lvlJc w:val="left"/>
      <w:pPr>
        <w:ind w:left="2520" w:hanging="360"/>
      </w:pPr>
      <w:rPr>
        <w:rFonts w:ascii="Wingdings" w:hAnsi="Wingdings" w:hint="default"/>
      </w:rPr>
    </w:lvl>
    <w:lvl w:ilvl="1">
      <w:start w:val="1"/>
      <w:numFmt w:val="bullet"/>
      <w:lvlText w:val="o"/>
      <w:lvlJc w:val="left"/>
      <w:pPr>
        <w:ind w:left="3240" w:hanging="360"/>
      </w:pPr>
      <w:rPr>
        <w:rFonts w:ascii="Courier New" w:hAnsi="Courier New" w:cs="Courier New" w:hint="default"/>
      </w:rPr>
    </w:lvl>
    <w:lvl w:ilvl="2">
      <w:start w:val="1"/>
      <w:numFmt w:val="bullet"/>
      <w:lvlText w:val=""/>
      <w:lvlJc w:val="left"/>
      <w:pPr>
        <w:ind w:left="3960" w:hanging="360"/>
      </w:pPr>
      <w:rPr>
        <w:rFonts w:ascii="Wingdings" w:hAnsi="Wingdings" w:hint="default"/>
      </w:rPr>
    </w:lvl>
    <w:lvl w:ilvl="3">
      <w:start w:val="1"/>
      <w:numFmt w:val="bullet"/>
      <w:lvlText w:val=""/>
      <w:lvlJc w:val="left"/>
      <w:pPr>
        <w:ind w:left="4680" w:hanging="360"/>
      </w:pPr>
      <w:rPr>
        <w:rFonts w:ascii="Symbol" w:hAnsi="Symbol" w:hint="default"/>
      </w:rPr>
    </w:lvl>
    <w:lvl w:ilvl="4">
      <w:start w:val="1"/>
      <w:numFmt w:val="bullet"/>
      <w:lvlText w:val="o"/>
      <w:lvlJc w:val="left"/>
      <w:pPr>
        <w:ind w:left="5400" w:hanging="360"/>
      </w:pPr>
      <w:rPr>
        <w:rFonts w:ascii="Courier New" w:hAnsi="Courier New" w:cs="Courier New" w:hint="default"/>
      </w:rPr>
    </w:lvl>
    <w:lvl w:ilvl="5">
      <w:start w:val="1"/>
      <w:numFmt w:val="bullet"/>
      <w:lvlText w:val=""/>
      <w:lvlJc w:val="left"/>
      <w:pPr>
        <w:ind w:left="6120" w:hanging="360"/>
      </w:pPr>
      <w:rPr>
        <w:rFonts w:ascii="Wingdings" w:hAnsi="Wingdings" w:hint="default"/>
      </w:rPr>
    </w:lvl>
    <w:lvl w:ilvl="6">
      <w:start w:val="1"/>
      <w:numFmt w:val="bullet"/>
      <w:lvlText w:val=""/>
      <w:lvlJc w:val="left"/>
      <w:pPr>
        <w:ind w:left="6840" w:hanging="360"/>
      </w:pPr>
      <w:rPr>
        <w:rFonts w:ascii="Symbol" w:hAnsi="Symbol" w:hint="default"/>
      </w:rPr>
    </w:lvl>
    <w:lvl w:ilvl="7">
      <w:start w:val="1"/>
      <w:numFmt w:val="bullet"/>
      <w:lvlText w:val="o"/>
      <w:lvlJc w:val="left"/>
      <w:pPr>
        <w:ind w:left="7560" w:hanging="360"/>
      </w:pPr>
      <w:rPr>
        <w:rFonts w:ascii="Courier New" w:hAnsi="Courier New" w:cs="Courier New" w:hint="default"/>
      </w:rPr>
    </w:lvl>
    <w:lvl w:ilvl="8">
      <w:start w:val="1"/>
      <w:numFmt w:val="bullet"/>
      <w:lvlText w:val=""/>
      <w:lvlJc w:val="left"/>
      <w:pPr>
        <w:ind w:left="8280" w:hanging="360"/>
      </w:pPr>
      <w:rPr>
        <w:rFonts w:ascii="Wingdings" w:hAnsi="Wingdings" w:hint="default"/>
      </w:rPr>
    </w:lvl>
  </w:abstractNum>
  <w:abstractNum w:abstractNumId="127" w15:restartNumberingAfterBreak="0">
    <w:nsid w:val="42796F59"/>
    <w:multiLevelType w:val="multilevel"/>
    <w:tmpl w:val="42796F59"/>
    <w:lvl w:ilvl="0">
      <w:numFmt w:val="bullet"/>
      <w:lvlText w:val="•"/>
      <w:lvlJc w:val="left"/>
      <w:pPr>
        <w:ind w:left="208" w:hanging="126"/>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26"/>
      </w:pPr>
      <w:rPr>
        <w:rFonts w:hint="default"/>
        <w:lang w:val="sq-AL" w:eastAsia="en-US" w:bidi="ar-SA"/>
      </w:rPr>
    </w:lvl>
    <w:lvl w:ilvl="2">
      <w:numFmt w:val="bullet"/>
      <w:lvlText w:val="•"/>
      <w:lvlJc w:val="left"/>
      <w:pPr>
        <w:ind w:left="1470" w:hanging="126"/>
      </w:pPr>
      <w:rPr>
        <w:rFonts w:hint="default"/>
        <w:lang w:val="sq-AL" w:eastAsia="en-US" w:bidi="ar-SA"/>
      </w:rPr>
    </w:lvl>
    <w:lvl w:ilvl="3">
      <w:numFmt w:val="bullet"/>
      <w:lvlText w:val="•"/>
      <w:lvlJc w:val="left"/>
      <w:pPr>
        <w:ind w:left="2105" w:hanging="126"/>
      </w:pPr>
      <w:rPr>
        <w:rFonts w:hint="default"/>
        <w:lang w:val="sq-AL" w:eastAsia="en-US" w:bidi="ar-SA"/>
      </w:rPr>
    </w:lvl>
    <w:lvl w:ilvl="4">
      <w:numFmt w:val="bullet"/>
      <w:lvlText w:val="•"/>
      <w:lvlJc w:val="left"/>
      <w:pPr>
        <w:ind w:left="2740" w:hanging="126"/>
      </w:pPr>
      <w:rPr>
        <w:rFonts w:hint="default"/>
        <w:lang w:val="sq-AL" w:eastAsia="en-US" w:bidi="ar-SA"/>
      </w:rPr>
    </w:lvl>
    <w:lvl w:ilvl="5">
      <w:numFmt w:val="bullet"/>
      <w:lvlText w:val="•"/>
      <w:lvlJc w:val="left"/>
      <w:pPr>
        <w:ind w:left="3375" w:hanging="126"/>
      </w:pPr>
      <w:rPr>
        <w:rFonts w:hint="default"/>
        <w:lang w:val="sq-AL" w:eastAsia="en-US" w:bidi="ar-SA"/>
      </w:rPr>
    </w:lvl>
    <w:lvl w:ilvl="6">
      <w:numFmt w:val="bullet"/>
      <w:lvlText w:val="•"/>
      <w:lvlJc w:val="left"/>
      <w:pPr>
        <w:ind w:left="4010" w:hanging="126"/>
      </w:pPr>
      <w:rPr>
        <w:rFonts w:hint="default"/>
        <w:lang w:val="sq-AL" w:eastAsia="en-US" w:bidi="ar-SA"/>
      </w:rPr>
    </w:lvl>
    <w:lvl w:ilvl="7">
      <w:numFmt w:val="bullet"/>
      <w:lvlText w:val="•"/>
      <w:lvlJc w:val="left"/>
      <w:pPr>
        <w:ind w:left="4645" w:hanging="126"/>
      </w:pPr>
      <w:rPr>
        <w:rFonts w:hint="default"/>
        <w:lang w:val="sq-AL" w:eastAsia="en-US" w:bidi="ar-SA"/>
      </w:rPr>
    </w:lvl>
    <w:lvl w:ilvl="8">
      <w:numFmt w:val="bullet"/>
      <w:lvlText w:val="•"/>
      <w:lvlJc w:val="left"/>
      <w:pPr>
        <w:ind w:left="5280" w:hanging="126"/>
      </w:pPr>
      <w:rPr>
        <w:rFonts w:hint="default"/>
        <w:lang w:val="sq-AL" w:eastAsia="en-US" w:bidi="ar-SA"/>
      </w:rPr>
    </w:lvl>
  </w:abstractNum>
  <w:abstractNum w:abstractNumId="128" w15:restartNumberingAfterBreak="0">
    <w:nsid w:val="428F2997"/>
    <w:multiLevelType w:val="multilevel"/>
    <w:tmpl w:val="428F2997"/>
    <w:lvl w:ilvl="0">
      <w:numFmt w:val="bullet"/>
      <w:lvlText w:val="•"/>
      <w:lvlJc w:val="left"/>
      <w:pPr>
        <w:ind w:left="208" w:hanging="151"/>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51"/>
      </w:pPr>
      <w:rPr>
        <w:rFonts w:hint="default"/>
        <w:lang w:val="sq-AL" w:eastAsia="en-US" w:bidi="ar-SA"/>
      </w:rPr>
    </w:lvl>
    <w:lvl w:ilvl="2">
      <w:numFmt w:val="bullet"/>
      <w:lvlText w:val="•"/>
      <w:lvlJc w:val="left"/>
      <w:pPr>
        <w:ind w:left="1470" w:hanging="151"/>
      </w:pPr>
      <w:rPr>
        <w:rFonts w:hint="default"/>
        <w:lang w:val="sq-AL" w:eastAsia="en-US" w:bidi="ar-SA"/>
      </w:rPr>
    </w:lvl>
    <w:lvl w:ilvl="3">
      <w:numFmt w:val="bullet"/>
      <w:lvlText w:val="•"/>
      <w:lvlJc w:val="left"/>
      <w:pPr>
        <w:ind w:left="2105" w:hanging="151"/>
      </w:pPr>
      <w:rPr>
        <w:rFonts w:hint="default"/>
        <w:lang w:val="sq-AL" w:eastAsia="en-US" w:bidi="ar-SA"/>
      </w:rPr>
    </w:lvl>
    <w:lvl w:ilvl="4">
      <w:numFmt w:val="bullet"/>
      <w:lvlText w:val="•"/>
      <w:lvlJc w:val="left"/>
      <w:pPr>
        <w:ind w:left="2740" w:hanging="151"/>
      </w:pPr>
      <w:rPr>
        <w:rFonts w:hint="default"/>
        <w:lang w:val="sq-AL" w:eastAsia="en-US" w:bidi="ar-SA"/>
      </w:rPr>
    </w:lvl>
    <w:lvl w:ilvl="5">
      <w:numFmt w:val="bullet"/>
      <w:lvlText w:val="•"/>
      <w:lvlJc w:val="left"/>
      <w:pPr>
        <w:ind w:left="3375" w:hanging="151"/>
      </w:pPr>
      <w:rPr>
        <w:rFonts w:hint="default"/>
        <w:lang w:val="sq-AL" w:eastAsia="en-US" w:bidi="ar-SA"/>
      </w:rPr>
    </w:lvl>
    <w:lvl w:ilvl="6">
      <w:numFmt w:val="bullet"/>
      <w:lvlText w:val="•"/>
      <w:lvlJc w:val="left"/>
      <w:pPr>
        <w:ind w:left="4010" w:hanging="151"/>
      </w:pPr>
      <w:rPr>
        <w:rFonts w:hint="default"/>
        <w:lang w:val="sq-AL" w:eastAsia="en-US" w:bidi="ar-SA"/>
      </w:rPr>
    </w:lvl>
    <w:lvl w:ilvl="7">
      <w:numFmt w:val="bullet"/>
      <w:lvlText w:val="•"/>
      <w:lvlJc w:val="left"/>
      <w:pPr>
        <w:ind w:left="4645" w:hanging="151"/>
      </w:pPr>
      <w:rPr>
        <w:rFonts w:hint="default"/>
        <w:lang w:val="sq-AL" w:eastAsia="en-US" w:bidi="ar-SA"/>
      </w:rPr>
    </w:lvl>
    <w:lvl w:ilvl="8">
      <w:numFmt w:val="bullet"/>
      <w:lvlText w:val="•"/>
      <w:lvlJc w:val="left"/>
      <w:pPr>
        <w:ind w:left="5280" w:hanging="151"/>
      </w:pPr>
      <w:rPr>
        <w:rFonts w:hint="default"/>
        <w:lang w:val="sq-AL" w:eastAsia="en-US" w:bidi="ar-SA"/>
      </w:rPr>
    </w:lvl>
  </w:abstractNum>
  <w:abstractNum w:abstractNumId="129" w15:restartNumberingAfterBreak="0">
    <w:nsid w:val="42A16BF0"/>
    <w:multiLevelType w:val="multilevel"/>
    <w:tmpl w:val="42A16BF0"/>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0" w15:restartNumberingAfterBreak="0">
    <w:nsid w:val="43096986"/>
    <w:multiLevelType w:val="multilevel"/>
    <w:tmpl w:val="43096986"/>
    <w:lvl w:ilvl="0">
      <w:numFmt w:val="bullet"/>
      <w:lvlText w:val="•"/>
      <w:lvlJc w:val="left"/>
      <w:pPr>
        <w:ind w:left="283" w:hanging="151"/>
      </w:pPr>
      <w:rPr>
        <w:rFonts w:ascii="Microsoft Sans Serif" w:eastAsia="Microsoft Sans Serif" w:hAnsi="Microsoft Sans Serif" w:cs="Microsoft Sans Serif" w:hint="default"/>
        <w:b w:val="0"/>
        <w:bCs w:val="0"/>
        <w:i w:val="0"/>
        <w:iCs w:val="0"/>
        <w:color w:val="231F20"/>
        <w:spacing w:val="0"/>
        <w:w w:val="99"/>
        <w:sz w:val="24"/>
        <w:szCs w:val="24"/>
        <w:lang w:val="sq-AL" w:eastAsia="en-US" w:bidi="ar-SA"/>
      </w:rPr>
    </w:lvl>
    <w:lvl w:ilvl="1">
      <w:numFmt w:val="bullet"/>
      <w:lvlText w:val="•"/>
      <w:lvlJc w:val="left"/>
      <w:pPr>
        <w:ind w:left="434" w:hanging="151"/>
      </w:pPr>
      <w:rPr>
        <w:rFonts w:ascii="Microsoft Sans Serif" w:eastAsia="Microsoft Sans Serif" w:hAnsi="Microsoft Sans Serif" w:cs="Microsoft Sans Serif" w:hint="default"/>
        <w:b w:val="0"/>
        <w:bCs w:val="0"/>
        <w:i w:val="0"/>
        <w:iCs w:val="0"/>
        <w:color w:val="231F20"/>
        <w:spacing w:val="0"/>
        <w:w w:val="99"/>
        <w:sz w:val="24"/>
        <w:szCs w:val="24"/>
        <w:lang w:val="sq-AL" w:eastAsia="en-US" w:bidi="ar-SA"/>
      </w:rPr>
    </w:lvl>
    <w:lvl w:ilvl="2">
      <w:start w:val="1"/>
      <w:numFmt w:val="decimal"/>
      <w:lvlText w:val="%3."/>
      <w:lvlJc w:val="left"/>
      <w:pPr>
        <w:ind w:left="850" w:hanging="151"/>
      </w:pPr>
      <w:rPr>
        <w:rFonts w:hint="default"/>
        <w:b/>
        <w:bCs w:val="0"/>
        <w:i w:val="0"/>
        <w:iCs w:val="0"/>
        <w:color w:val="231F20"/>
        <w:spacing w:val="0"/>
        <w:w w:val="99"/>
        <w:sz w:val="24"/>
        <w:szCs w:val="24"/>
        <w:lang w:val="sq-AL" w:eastAsia="en-US" w:bidi="ar-SA"/>
      </w:rPr>
    </w:lvl>
    <w:lvl w:ilvl="3">
      <w:numFmt w:val="bullet"/>
      <w:lvlText w:val="•"/>
      <w:lvlJc w:val="left"/>
      <w:pPr>
        <w:ind w:left="860" w:hanging="151"/>
      </w:pPr>
      <w:rPr>
        <w:rFonts w:hint="default"/>
        <w:lang w:val="sq-AL" w:eastAsia="en-US" w:bidi="ar-SA"/>
      </w:rPr>
    </w:lvl>
    <w:lvl w:ilvl="4">
      <w:numFmt w:val="bullet"/>
      <w:lvlText w:val="•"/>
      <w:lvlJc w:val="left"/>
      <w:pPr>
        <w:ind w:left="2357" w:hanging="151"/>
      </w:pPr>
      <w:rPr>
        <w:rFonts w:hint="default"/>
        <w:lang w:val="sq-AL" w:eastAsia="en-US" w:bidi="ar-SA"/>
      </w:rPr>
    </w:lvl>
    <w:lvl w:ilvl="5">
      <w:numFmt w:val="bullet"/>
      <w:lvlText w:val="•"/>
      <w:lvlJc w:val="left"/>
      <w:pPr>
        <w:ind w:left="3854" w:hanging="151"/>
      </w:pPr>
      <w:rPr>
        <w:rFonts w:hint="default"/>
        <w:lang w:val="sq-AL" w:eastAsia="en-US" w:bidi="ar-SA"/>
      </w:rPr>
    </w:lvl>
    <w:lvl w:ilvl="6">
      <w:numFmt w:val="bullet"/>
      <w:lvlText w:val="•"/>
      <w:lvlJc w:val="left"/>
      <w:pPr>
        <w:ind w:left="5351" w:hanging="151"/>
      </w:pPr>
      <w:rPr>
        <w:rFonts w:hint="default"/>
        <w:lang w:val="sq-AL" w:eastAsia="en-US" w:bidi="ar-SA"/>
      </w:rPr>
    </w:lvl>
    <w:lvl w:ilvl="7">
      <w:numFmt w:val="bullet"/>
      <w:lvlText w:val="•"/>
      <w:lvlJc w:val="left"/>
      <w:pPr>
        <w:ind w:left="6848" w:hanging="151"/>
      </w:pPr>
      <w:rPr>
        <w:rFonts w:hint="default"/>
        <w:lang w:val="sq-AL" w:eastAsia="en-US" w:bidi="ar-SA"/>
      </w:rPr>
    </w:lvl>
    <w:lvl w:ilvl="8">
      <w:numFmt w:val="bullet"/>
      <w:lvlText w:val="•"/>
      <w:lvlJc w:val="left"/>
      <w:pPr>
        <w:ind w:left="8345" w:hanging="151"/>
      </w:pPr>
      <w:rPr>
        <w:rFonts w:hint="default"/>
        <w:lang w:val="sq-AL" w:eastAsia="en-US" w:bidi="ar-SA"/>
      </w:rPr>
    </w:lvl>
  </w:abstractNum>
  <w:abstractNum w:abstractNumId="131" w15:restartNumberingAfterBreak="0">
    <w:nsid w:val="43782186"/>
    <w:multiLevelType w:val="multilevel"/>
    <w:tmpl w:val="43782186"/>
    <w:lvl w:ilvl="0">
      <w:numFmt w:val="bullet"/>
      <w:lvlText w:val="•"/>
      <w:lvlJc w:val="left"/>
      <w:pPr>
        <w:ind w:left="208" w:hanging="146"/>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46"/>
      </w:pPr>
      <w:rPr>
        <w:rFonts w:hint="default"/>
        <w:lang w:val="sq-AL" w:eastAsia="en-US" w:bidi="ar-SA"/>
      </w:rPr>
    </w:lvl>
    <w:lvl w:ilvl="2">
      <w:numFmt w:val="bullet"/>
      <w:lvlText w:val="•"/>
      <w:lvlJc w:val="left"/>
      <w:pPr>
        <w:ind w:left="1470" w:hanging="146"/>
      </w:pPr>
      <w:rPr>
        <w:rFonts w:hint="default"/>
        <w:lang w:val="sq-AL" w:eastAsia="en-US" w:bidi="ar-SA"/>
      </w:rPr>
    </w:lvl>
    <w:lvl w:ilvl="3">
      <w:numFmt w:val="bullet"/>
      <w:lvlText w:val="•"/>
      <w:lvlJc w:val="left"/>
      <w:pPr>
        <w:ind w:left="2105" w:hanging="146"/>
      </w:pPr>
      <w:rPr>
        <w:rFonts w:hint="default"/>
        <w:lang w:val="sq-AL" w:eastAsia="en-US" w:bidi="ar-SA"/>
      </w:rPr>
    </w:lvl>
    <w:lvl w:ilvl="4">
      <w:numFmt w:val="bullet"/>
      <w:lvlText w:val="•"/>
      <w:lvlJc w:val="left"/>
      <w:pPr>
        <w:ind w:left="2740" w:hanging="146"/>
      </w:pPr>
      <w:rPr>
        <w:rFonts w:hint="default"/>
        <w:lang w:val="sq-AL" w:eastAsia="en-US" w:bidi="ar-SA"/>
      </w:rPr>
    </w:lvl>
    <w:lvl w:ilvl="5">
      <w:numFmt w:val="bullet"/>
      <w:lvlText w:val="•"/>
      <w:lvlJc w:val="left"/>
      <w:pPr>
        <w:ind w:left="3375" w:hanging="146"/>
      </w:pPr>
      <w:rPr>
        <w:rFonts w:hint="default"/>
        <w:lang w:val="sq-AL" w:eastAsia="en-US" w:bidi="ar-SA"/>
      </w:rPr>
    </w:lvl>
    <w:lvl w:ilvl="6">
      <w:numFmt w:val="bullet"/>
      <w:lvlText w:val="•"/>
      <w:lvlJc w:val="left"/>
      <w:pPr>
        <w:ind w:left="4010" w:hanging="146"/>
      </w:pPr>
      <w:rPr>
        <w:rFonts w:hint="default"/>
        <w:lang w:val="sq-AL" w:eastAsia="en-US" w:bidi="ar-SA"/>
      </w:rPr>
    </w:lvl>
    <w:lvl w:ilvl="7">
      <w:numFmt w:val="bullet"/>
      <w:lvlText w:val="•"/>
      <w:lvlJc w:val="left"/>
      <w:pPr>
        <w:ind w:left="4645" w:hanging="146"/>
      </w:pPr>
      <w:rPr>
        <w:rFonts w:hint="default"/>
        <w:lang w:val="sq-AL" w:eastAsia="en-US" w:bidi="ar-SA"/>
      </w:rPr>
    </w:lvl>
    <w:lvl w:ilvl="8">
      <w:numFmt w:val="bullet"/>
      <w:lvlText w:val="•"/>
      <w:lvlJc w:val="left"/>
      <w:pPr>
        <w:ind w:left="5280" w:hanging="146"/>
      </w:pPr>
      <w:rPr>
        <w:rFonts w:hint="default"/>
        <w:lang w:val="sq-AL" w:eastAsia="en-US" w:bidi="ar-SA"/>
      </w:rPr>
    </w:lvl>
  </w:abstractNum>
  <w:abstractNum w:abstractNumId="132" w15:restartNumberingAfterBreak="0">
    <w:nsid w:val="43E15A25"/>
    <w:multiLevelType w:val="multilevel"/>
    <w:tmpl w:val="43E15A25"/>
    <w:lvl w:ilvl="0">
      <w:start w:val="1"/>
      <w:numFmt w:val="bullet"/>
      <w:lvlText w:val=""/>
      <w:lvlJc w:val="left"/>
      <w:pPr>
        <w:ind w:left="1800" w:hanging="360"/>
      </w:pPr>
      <w:rPr>
        <w:rFonts w:ascii="Wingdings" w:hAnsi="Wingdings" w:hint="default"/>
      </w:rPr>
    </w:lvl>
    <w:lvl w:ilvl="1">
      <w:start w:val="1"/>
      <w:numFmt w:val="bullet"/>
      <w:lvlText w:val="o"/>
      <w:lvlJc w:val="left"/>
      <w:pPr>
        <w:ind w:left="2520" w:hanging="360"/>
      </w:pPr>
      <w:rPr>
        <w:rFonts w:ascii="Courier New" w:hAnsi="Courier New" w:cs="Courier New" w:hint="default"/>
      </w:rPr>
    </w:lvl>
    <w:lvl w:ilvl="2">
      <w:start w:val="1"/>
      <w:numFmt w:val="bullet"/>
      <w:lvlText w:val=""/>
      <w:lvlJc w:val="left"/>
      <w:pPr>
        <w:ind w:left="3240" w:hanging="360"/>
      </w:pPr>
      <w:rPr>
        <w:rFonts w:ascii="Wingdings" w:hAnsi="Wingdings" w:hint="default"/>
      </w:rPr>
    </w:lvl>
    <w:lvl w:ilvl="3">
      <w:start w:val="1"/>
      <w:numFmt w:val="bullet"/>
      <w:lvlText w:val=""/>
      <w:lvlJc w:val="left"/>
      <w:pPr>
        <w:ind w:left="3960" w:hanging="360"/>
      </w:pPr>
      <w:rPr>
        <w:rFonts w:ascii="Symbol" w:hAnsi="Symbol" w:hint="default"/>
      </w:rPr>
    </w:lvl>
    <w:lvl w:ilvl="4">
      <w:start w:val="1"/>
      <w:numFmt w:val="bullet"/>
      <w:lvlText w:val="o"/>
      <w:lvlJc w:val="left"/>
      <w:pPr>
        <w:ind w:left="4680" w:hanging="360"/>
      </w:pPr>
      <w:rPr>
        <w:rFonts w:ascii="Courier New" w:hAnsi="Courier New" w:cs="Courier New" w:hint="default"/>
      </w:rPr>
    </w:lvl>
    <w:lvl w:ilvl="5">
      <w:start w:val="1"/>
      <w:numFmt w:val="bullet"/>
      <w:lvlText w:val=""/>
      <w:lvlJc w:val="left"/>
      <w:pPr>
        <w:ind w:left="5400" w:hanging="360"/>
      </w:pPr>
      <w:rPr>
        <w:rFonts w:ascii="Wingdings" w:hAnsi="Wingdings" w:hint="default"/>
      </w:rPr>
    </w:lvl>
    <w:lvl w:ilvl="6">
      <w:start w:val="1"/>
      <w:numFmt w:val="bullet"/>
      <w:lvlText w:val=""/>
      <w:lvlJc w:val="left"/>
      <w:pPr>
        <w:ind w:left="6120" w:hanging="360"/>
      </w:pPr>
      <w:rPr>
        <w:rFonts w:ascii="Symbol" w:hAnsi="Symbol" w:hint="default"/>
      </w:rPr>
    </w:lvl>
    <w:lvl w:ilvl="7">
      <w:start w:val="1"/>
      <w:numFmt w:val="bullet"/>
      <w:lvlText w:val="o"/>
      <w:lvlJc w:val="left"/>
      <w:pPr>
        <w:ind w:left="6840" w:hanging="360"/>
      </w:pPr>
      <w:rPr>
        <w:rFonts w:ascii="Courier New" w:hAnsi="Courier New" w:cs="Courier New" w:hint="default"/>
      </w:rPr>
    </w:lvl>
    <w:lvl w:ilvl="8">
      <w:start w:val="1"/>
      <w:numFmt w:val="bullet"/>
      <w:lvlText w:val=""/>
      <w:lvlJc w:val="left"/>
      <w:pPr>
        <w:ind w:left="7560" w:hanging="360"/>
      </w:pPr>
      <w:rPr>
        <w:rFonts w:ascii="Wingdings" w:hAnsi="Wingdings" w:hint="default"/>
      </w:rPr>
    </w:lvl>
  </w:abstractNum>
  <w:abstractNum w:abstractNumId="133" w15:restartNumberingAfterBreak="0">
    <w:nsid w:val="44024761"/>
    <w:multiLevelType w:val="multilevel"/>
    <w:tmpl w:val="44024761"/>
    <w:lvl w:ilvl="0">
      <w:start w:val="3"/>
      <w:numFmt w:val="bullet"/>
      <w:lvlText w:val="•"/>
      <w:lvlJc w:val="left"/>
      <w:pPr>
        <w:ind w:left="924" w:hanging="360"/>
      </w:pPr>
      <w:rPr>
        <w:rFonts w:ascii="Arial" w:eastAsia="MS Mincho" w:hAnsi="Arial" w:cs="Arial" w:hint="default"/>
      </w:rPr>
    </w:lvl>
    <w:lvl w:ilvl="1">
      <w:start w:val="1"/>
      <w:numFmt w:val="bullet"/>
      <w:lvlText w:val="o"/>
      <w:lvlJc w:val="left"/>
      <w:pPr>
        <w:ind w:left="1644" w:hanging="360"/>
      </w:pPr>
      <w:rPr>
        <w:rFonts w:ascii="Courier New" w:hAnsi="Courier New" w:cs="Courier New" w:hint="default"/>
      </w:rPr>
    </w:lvl>
    <w:lvl w:ilvl="2">
      <w:start w:val="1"/>
      <w:numFmt w:val="bullet"/>
      <w:lvlText w:val=""/>
      <w:lvlJc w:val="left"/>
      <w:pPr>
        <w:ind w:left="2364" w:hanging="360"/>
      </w:pPr>
      <w:rPr>
        <w:rFonts w:ascii="Wingdings" w:hAnsi="Wingdings" w:hint="default"/>
      </w:rPr>
    </w:lvl>
    <w:lvl w:ilvl="3">
      <w:start w:val="1"/>
      <w:numFmt w:val="bullet"/>
      <w:lvlText w:val=""/>
      <w:lvlJc w:val="left"/>
      <w:pPr>
        <w:ind w:left="3084" w:hanging="360"/>
      </w:pPr>
      <w:rPr>
        <w:rFonts w:ascii="Symbol" w:hAnsi="Symbol" w:hint="default"/>
      </w:rPr>
    </w:lvl>
    <w:lvl w:ilvl="4">
      <w:start w:val="1"/>
      <w:numFmt w:val="bullet"/>
      <w:lvlText w:val="o"/>
      <w:lvlJc w:val="left"/>
      <w:pPr>
        <w:ind w:left="3804" w:hanging="360"/>
      </w:pPr>
      <w:rPr>
        <w:rFonts w:ascii="Courier New" w:hAnsi="Courier New" w:cs="Courier New" w:hint="default"/>
      </w:rPr>
    </w:lvl>
    <w:lvl w:ilvl="5">
      <w:start w:val="1"/>
      <w:numFmt w:val="bullet"/>
      <w:lvlText w:val=""/>
      <w:lvlJc w:val="left"/>
      <w:pPr>
        <w:ind w:left="4524" w:hanging="360"/>
      </w:pPr>
      <w:rPr>
        <w:rFonts w:ascii="Wingdings" w:hAnsi="Wingdings" w:hint="default"/>
      </w:rPr>
    </w:lvl>
    <w:lvl w:ilvl="6">
      <w:start w:val="1"/>
      <w:numFmt w:val="bullet"/>
      <w:lvlText w:val=""/>
      <w:lvlJc w:val="left"/>
      <w:pPr>
        <w:ind w:left="5244" w:hanging="360"/>
      </w:pPr>
      <w:rPr>
        <w:rFonts w:ascii="Symbol" w:hAnsi="Symbol" w:hint="default"/>
      </w:rPr>
    </w:lvl>
    <w:lvl w:ilvl="7">
      <w:start w:val="1"/>
      <w:numFmt w:val="bullet"/>
      <w:lvlText w:val="o"/>
      <w:lvlJc w:val="left"/>
      <w:pPr>
        <w:ind w:left="5964" w:hanging="360"/>
      </w:pPr>
      <w:rPr>
        <w:rFonts w:ascii="Courier New" w:hAnsi="Courier New" w:cs="Courier New" w:hint="default"/>
      </w:rPr>
    </w:lvl>
    <w:lvl w:ilvl="8">
      <w:start w:val="1"/>
      <w:numFmt w:val="bullet"/>
      <w:lvlText w:val=""/>
      <w:lvlJc w:val="left"/>
      <w:pPr>
        <w:ind w:left="6684" w:hanging="360"/>
      </w:pPr>
      <w:rPr>
        <w:rFonts w:ascii="Wingdings" w:hAnsi="Wingdings" w:hint="default"/>
      </w:rPr>
    </w:lvl>
  </w:abstractNum>
  <w:abstractNum w:abstractNumId="134" w15:restartNumberingAfterBreak="0">
    <w:nsid w:val="44A36DB6"/>
    <w:multiLevelType w:val="multilevel"/>
    <w:tmpl w:val="44A36DB6"/>
    <w:lvl w:ilvl="0">
      <w:start w:val="1"/>
      <w:numFmt w:val="bullet"/>
      <w:lvlText w:val=""/>
      <w:lvlJc w:val="left"/>
      <w:pPr>
        <w:ind w:left="720" w:hanging="360"/>
      </w:pPr>
      <w:rPr>
        <w:rFonts w:ascii="Wingdings" w:hAnsi="Wingdings" w:hint="default"/>
      </w:rPr>
    </w:lvl>
    <w:lvl w:ilvl="1">
      <w:start w:val="1"/>
      <w:numFmt w:val="bullet"/>
      <w:lvlText w:val=""/>
      <w:lvlJc w:val="left"/>
      <w:pPr>
        <w:ind w:left="1440" w:hanging="360"/>
      </w:pPr>
      <w:rPr>
        <w:rFonts w:ascii="Wingdings" w:hAnsi="Wingdings"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5" w15:restartNumberingAfterBreak="0">
    <w:nsid w:val="460D2787"/>
    <w:multiLevelType w:val="multilevel"/>
    <w:tmpl w:val="460D2787"/>
    <w:lvl w:ilvl="0">
      <w:numFmt w:val="bullet"/>
      <w:lvlText w:val="•"/>
      <w:lvlJc w:val="left"/>
      <w:pPr>
        <w:ind w:left="208" w:hanging="168"/>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68"/>
      </w:pPr>
      <w:rPr>
        <w:rFonts w:hint="default"/>
        <w:lang w:val="sq-AL" w:eastAsia="en-US" w:bidi="ar-SA"/>
      </w:rPr>
    </w:lvl>
    <w:lvl w:ilvl="2">
      <w:numFmt w:val="bullet"/>
      <w:lvlText w:val="•"/>
      <w:lvlJc w:val="left"/>
      <w:pPr>
        <w:ind w:left="1470" w:hanging="168"/>
      </w:pPr>
      <w:rPr>
        <w:rFonts w:hint="default"/>
        <w:lang w:val="sq-AL" w:eastAsia="en-US" w:bidi="ar-SA"/>
      </w:rPr>
    </w:lvl>
    <w:lvl w:ilvl="3">
      <w:numFmt w:val="bullet"/>
      <w:lvlText w:val="•"/>
      <w:lvlJc w:val="left"/>
      <w:pPr>
        <w:ind w:left="2105" w:hanging="168"/>
      </w:pPr>
      <w:rPr>
        <w:rFonts w:hint="default"/>
        <w:lang w:val="sq-AL" w:eastAsia="en-US" w:bidi="ar-SA"/>
      </w:rPr>
    </w:lvl>
    <w:lvl w:ilvl="4">
      <w:numFmt w:val="bullet"/>
      <w:lvlText w:val="•"/>
      <w:lvlJc w:val="left"/>
      <w:pPr>
        <w:ind w:left="2740" w:hanging="168"/>
      </w:pPr>
      <w:rPr>
        <w:rFonts w:hint="default"/>
        <w:lang w:val="sq-AL" w:eastAsia="en-US" w:bidi="ar-SA"/>
      </w:rPr>
    </w:lvl>
    <w:lvl w:ilvl="5">
      <w:numFmt w:val="bullet"/>
      <w:lvlText w:val="•"/>
      <w:lvlJc w:val="left"/>
      <w:pPr>
        <w:ind w:left="3375" w:hanging="168"/>
      </w:pPr>
      <w:rPr>
        <w:rFonts w:hint="default"/>
        <w:lang w:val="sq-AL" w:eastAsia="en-US" w:bidi="ar-SA"/>
      </w:rPr>
    </w:lvl>
    <w:lvl w:ilvl="6">
      <w:numFmt w:val="bullet"/>
      <w:lvlText w:val="•"/>
      <w:lvlJc w:val="left"/>
      <w:pPr>
        <w:ind w:left="4010" w:hanging="168"/>
      </w:pPr>
      <w:rPr>
        <w:rFonts w:hint="default"/>
        <w:lang w:val="sq-AL" w:eastAsia="en-US" w:bidi="ar-SA"/>
      </w:rPr>
    </w:lvl>
    <w:lvl w:ilvl="7">
      <w:numFmt w:val="bullet"/>
      <w:lvlText w:val="•"/>
      <w:lvlJc w:val="left"/>
      <w:pPr>
        <w:ind w:left="4645" w:hanging="168"/>
      </w:pPr>
      <w:rPr>
        <w:rFonts w:hint="default"/>
        <w:lang w:val="sq-AL" w:eastAsia="en-US" w:bidi="ar-SA"/>
      </w:rPr>
    </w:lvl>
    <w:lvl w:ilvl="8">
      <w:numFmt w:val="bullet"/>
      <w:lvlText w:val="•"/>
      <w:lvlJc w:val="left"/>
      <w:pPr>
        <w:ind w:left="5280" w:hanging="168"/>
      </w:pPr>
      <w:rPr>
        <w:rFonts w:hint="default"/>
        <w:lang w:val="sq-AL" w:eastAsia="en-US" w:bidi="ar-SA"/>
      </w:rPr>
    </w:lvl>
  </w:abstractNum>
  <w:abstractNum w:abstractNumId="136" w15:restartNumberingAfterBreak="0">
    <w:nsid w:val="46881285"/>
    <w:multiLevelType w:val="multilevel"/>
    <w:tmpl w:val="46881285"/>
    <w:lvl w:ilvl="0">
      <w:numFmt w:val="bullet"/>
      <w:lvlText w:val="•"/>
      <w:lvlJc w:val="left"/>
      <w:pPr>
        <w:ind w:left="208" w:hanging="120"/>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20"/>
      </w:pPr>
      <w:rPr>
        <w:rFonts w:hint="default"/>
        <w:lang w:val="sq-AL" w:eastAsia="en-US" w:bidi="ar-SA"/>
      </w:rPr>
    </w:lvl>
    <w:lvl w:ilvl="2">
      <w:numFmt w:val="bullet"/>
      <w:lvlText w:val="•"/>
      <w:lvlJc w:val="left"/>
      <w:pPr>
        <w:ind w:left="1470" w:hanging="120"/>
      </w:pPr>
      <w:rPr>
        <w:rFonts w:hint="default"/>
        <w:lang w:val="sq-AL" w:eastAsia="en-US" w:bidi="ar-SA"/>
      </w:rPr>
    </w:lvl>
    <w:lvl w:ilvl="3">
      <w:numFmt w:val="bullet"/>
      <w:lvlText w:val="•"/>
      <w:lvlJc w:val="left"/>
      <w:pPr>
        <w:ind w:left="2105" w:hanging="120"/>
      </w:pPr>
      <w:rPr>
        <w:rFonts w:hint="default"/>
        <w:lang w:val="sq-AL" w:eastAsia="en-US" w:bidi="ar-SA"/>
      </w:rPr>
    </w:lvl>
    <w:lvl w:ilvl="4">
      <w:numFmt w:val="bullet"/>
      <w:lvlText w:val="•"/>
      <w:lvlJc w:val="left"/>
      <w:pPr>
        <w:ind w:left="2740" w:hanging="120"/>
      </w:pPr>
      <w:rPr>
        <w:rFonts w:hint="default"/>
        <w:lang w:val="sq-AL" w:eastAsia="en-US" w:bidi="ar-SA"/>
      </w:rPr>
    </w:lvl>
    <w:lvl w:ilvl="5">
      <w:numFmt w:val="bullet"/>
      <w:lvlText w:val="•"/>
      <w:lvlJc w:val="left"/>
      <w:pPr>
        <w:ind w:left="3375" w:hanging="120"/>
      </w:pPr>
      <w:rPr>
        <w:rFonts w:hint="default"/>
        <w:lang w:val="sq-AL" w:eastAsia="en-US" w:bidi="ar-SA"/>
      </w:rPr>
    </w:lvl>
    <w:lvl w:ilvl="6">
      <w:numFmt w:val="bullet"/>
      <w:lvlText w:val="•"/>
      <w:lvlJc w:val="left"/>
      <w:pPr>
        <w:ind w:left="4010" w:hanging="120"/>
      </w:pPr>
      <w:rPr>
        <w:rFonts w:hint="default"/>
        <w:lang w:val="sq-AL" w:eastAsia="en-US" w:bidi="ar-SA"/>
      </w:rPr>
    </w:lvl>
    <w:lvl w:ilvl="7">
      <w:numFmt w:val="bullet"/>
      <w:lvlText w:val="•"/>
      <w:lvlJc w:val="left"/>
      <w:pPr>
        <w:ind w:left="4645" w:hanging="120"/>
      </w:pPr>
      <w:rPr>
        <w:rFonts w:hint="default"/>
        <w:lang w:val="sq-AL" w:eastAsia="en-US" w:bidi="ar-SA"/>
      </w:rPr>
    </w:lvl>
    <w:lvl w:ilvl="8">
      <w:numFmt w:val="bullet"/>
      <w:lvlText w:val="•"/>
      <w:lvlJc w:val="left"/>
      <w:pPr>
        <w:ind w:left="5280" w:hanging="120"/>
      </w:pPr>
      <w:rPr>
        <w:rFonts w:hint="default"/>
        <w:lang w:val="sq-AL" w:eastAsia="en-US" w:bidi="ar-SA"/>
      </w:rPr>
    </w:lvl>
  </w:abstractNum>
  <w:abstractNum w:abstractNumId="137" w15:restartNumberingAfterBreak="0">
    <w:nsid w:val="475556EE"/>
    <w:multiLevelType w:val="multilevel"/>
    <w:tmpl w:val="475556EE"/>
    <w:lvl w:ilvl="0">
      <w:numFmt w:val="bullet"/>
      <w:lvlText w:val="•"/>
      <w:lvlJc w:val="left"/>
      <w:pPr>
        <w:ind w:left="213" w:hanging="126"/>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53" w:hanging="126"/>
      </w:pPr>
      <w:rPr>
        <w:rFonts w:hint="default"/>
        <w:lang w:val="sq-AL" w:eastAsia="en-US" w:bidi="ar-SA"/>
      </w:rPr>
    </w:lvl>
    <w:lvl w:ilvl="2">
      <w:numFmt w:val="bullet"/>
      <w:lvlText w:val="•"/>
      <w:lvlJc w:val="left"/>
      <w:pPr>
        <w:ind w:left="1486" w:hanging="126"/>
      </w:pPr>
      <w:rPr>
        <w:rFonts w:hint="default"/>
        <w:lang w:val="sq-AL" w:eastAsia="en-US" w:bidi="ar-SA"/>
      </w:rPr>
    </w:lvl>
    <w:lvl w:ilvl="3">
      <w:numFmt w:val="bullet"/>
      <w:lvlText w:val="•"/>
      <w:lvlJc w:val="left"/>
      <w:pPr>
        <w:ind w:left="2119" w:hanging="126"/>
      </w:pPr>
      <w:rPr>
        <w:rFonts w:hint="default"/>
        <w:lang w:val="sq-AL" w:eastAsia="en-US" w:bidi="ar-SA"/>
      </w:rPr>
    </w:lvl>
    <w:lvl w:ilvl="4">
      <w:numFmt w:val="bullet"/>
      <w:lvlText w:val="•"/>
      <w:lvlJc w:val="left"/>
      <w:pPr>
        <w:ind w:left="2752" w:hanging="126"/>
      </w:pPr>
      <w:rPr>
        <w:rFonts w:hint="default"/>
        <w:lang w:val="sq-AL" w:eastAsia="en-US" w:bidi="ar-SA"/>
      </w:rPr>
    </w:lvl>
    <w:lvl w:ilvl="5">
      <w:numFmt w:val="bullet"/>
      <w:lvlText w:val="•"/>
      <w:lvlJc w:val="left"/>
      <w:pPr>
        <w:ind w:left="3385" w:hanging="126"/>
      </w:pPr>
      <w:rPr>
        <w:rFonts w:hint="default"/>
        <w:lang w:val="sq-AL" w:eastAsia="en-US" w:bidi="ar-SA"/>
      </w:rPr>
    </w:lvl>
    <w:lvl w:ilvl="6">
      <w:numFmt w:val="bullet"/>
      <w:lvlText w:val="•"/>
      <w:lvlJc w:val="left"/>
      <w:pPr>
        <w:ind w:left="4018" w:hanging="126"/>
      </w:pPr>
      <w:rPr>
        <w:rFonts w:hint="default"/>
        <w:lang w:val="sq-AL" w:eastAsia="en-US" w:bidi="ar-SA"/>
      </w:rPr>
    </w:lvl>
    <w:lvl w:ilvl="7">
      <w:numFmt w:val="bullet"/>
      <w:lvlText w:val="•"/>
      <w:lvlJc w:val="left"/>
      <w:pPr>
        <w:ind w:left="4651" w:hanging="126"/>
      </w:pPr>
      <w:rPr>
        <w:rFonts w:hint="default"/>
        <w:lang w:val="sq-AL" w:eastAsia="en-US" w:bidi="ar-SA"/>
      </w:rPr>
    </w:lvl>
    <w:lvl w:ilvl="8">
      <w:numFmt w:val="bullet"/>
      <w:lvlText w:val="•"/>
      <w:lvlJc w:val="left"/>
      <w:pPr>
        <w:ind w:left="5284" w:hanging="126"/>
      </w:pPr>
      <w:rPr>
        <w:rFonts w:hint="default"/>
        <w:lang w:val="sq-AL" w:eastAsia="en-US" w:bidi="ar-SA"/>
      </w:rPr>
    </w:lvl>
  </w:abstractNum>
  <w:abstractNum w:abstractNumId="138" w15:restartNumberingAfterBreak="0">
    <w:nsid w:val="47927402"/>
    <w:multiLevelType w:val="multilevel"/>
    <w:tmpl w:val="47927402"/>
    <w:lvl w:ilvl="0">
      <w:numFmt w:val="bullet"/>
      <w:lvlText w:val="•"/>
      <w:lvlJc w:val="left"/>
      <w:pPr>
        <w:ind w:left="208" w:hanging="142"/>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42"/>
      </w:pPr>
      <w:rPr>
        <w:rFonts w:hint="default"/>
        <w:lang w:val="sq-AL" w:eastAsia="en-US" w:bidi="ar-SA"/>
      </w:rPr>
    </w:lvl>
    <w:lvl w:ilvl="2">
      <w:numFmt w:val="bullet"/>
      <w:lvlText w:val="•"/>
      <w:lvlJc w:val="left"/>
      <w:pPr>
        <w:ind w:left="1470" w:hanging="142"/>
      </w:pPr>
      <w:rPr>
        <w:rFonts w:hint="default"/>
        <w:lang w:val="sq-AL" w:eastAsia="en-US" w:bidi="ar-SA"/>
      </w:rPr>
    </w:lvl>
    <w:lvl w:ilvl="3">
      <w:numFmt w:val="bullet"/>
      <w:lvlText w:val="•"/>
      <w:lvlJc w:val="left"/>
      <w:pPr>
        <w:ind w:left="2105" w:hanging="142"/>
      </w:pPr>
      <w:rPr>
        <w:rFonts w:hint="default"/>
        <w:lang w:val="sq-AL" w:eastAsia="en-US" w:bidi="ar-SA"/>
      </w:rPr>
    </w:lvl>
    <w:lvl w:ilvl="4">
      <w:numFmt w:val="bullet"/>
      <w:lvlText w:val="•"/>
      <w:lvlJc w:val="left"/>
      <w:pPr>
        <w:ind w:left="2740" w:hanging="142"/>
      </w:pPr>
      <w:rPr>
        <w:rFonts w:hint="default"/>
        <w:lang w:val="sq-AL" w:eastAsia="en-US" w:bidi="ar-SA"/>
      </w:rPr>
    </w:lvl>
    <w:lvl w:ilvl="5">
      <w:numFmt w:val="bullet"/>
      <w:lvlText w:val="•"/>
      <w:lvlJc w:val="left"/>
      <w:pPr>
        <w:ind w:left="3375" w:hanging="142"/>
      </w:pPr>
      <w:rPr>
        <w:rFonts w:hint="default"/>
        <w:lang w:val="sq-AL" w:eastAsia="en-US" w:bidi="ar-SA"/>
      </w:rPr>
    </w:lvl>
    <w:lvl w:ilvl="6">
      <w:numFmt w:val="bullet"/>
      <w:lvlText w:val="•"/>
      <w:lvlJc w:val="left"/>
      <w:pPr>
        <w:ind w:left="4010" w:hanging="142"/>
      </w:pPr>
      <w:rPr>
        <w:rFonts w:hint="default"/>
        <w:lang w:val="sq-AL" w:eastAsia="en-US" w:bidi="ar-SA"/>
      </w:rPr>
    </w:lvl>
    <w:lvl w:ilvl="7">
      <w:numFmt w:val="bullet"/>
      <w:lvlText w:val="•"/>
      <w:lvlJc w:val="left"/>
      <w:pPr>
        <w:ind w:left="4645" w:hanging="142"/>
      </w:pPr>
      <w:rPr>
        <w:rFonts w:hint="default"/>
        <w:lang w:val="sq-AL" w:eastAsia="en-US" w:bidi="ar-SA"/>
      </w:rPr>
    </w:lvl>
    <w:lvl w:ilvl="8">
      <w:numFmt w:val="bullet"/>
      <w:lvlText w:val="•"/>
      <w:lvlJc w:val="left"/>
      <w:pPr>
        <w:ind w:left="5280" w:hanging="142"/>
      </w:pPr>
      <w:rPr>
        <w:rFonts w:hint="default"/>
        <w:lang w:val="sq-AL" w:eastAsia="en-US" w:bidi="ar-SA"/>
      </w:rPr>
    </w:lvl>
  </w:abstractNum>
  <w:abstractNum w:abstractNumId="139" w15:restartNumberingAfterBreak="0">
    <w:nsid w:val="47961B04"/>
    <w:multiLevelType w:val="multilevel"/>
    <w:tmpl w:val="47961B04"/>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0" w15:restartNumberingAfterBreak="0">
    <w:nsid w:val="47A54617"/>
    <w:multiLevelType w:val="multilevel"/>
    <w:tmpl w:val="47A54617"/>
    <w:lvl w:ilvl="0">
      <w:numFmt w:val="bullet"/>
      <w:lvlText w:val="•"/>
      <w:lvlJc w:val="left"/>
      <w:pPr>
        <w:ind w:left="219" w:hanging="131"/>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53" w:hanging="131"/>
      </w:pPr>
      <w:rPr>
        <w:rFonts w:hint="default"/>
        <w:lang w:val="sq-AL" w:eastAsia="en-US" w:bidi="ar-SA"/>
      </w:rPr>
    </w:lvl>
    <w:lvl w:ilvl="2">
      <w:numFmt w:val="bullet"/>
      <w:lvlText w:val="•"/>
      <w:lvlJc w:val="left"/>
      <w:pPr>
        <w:ind w:left="1486" w:hanging="131"/>
      </w:pPr>
      <w:rPr>
        <w:rFonts w:hint="default"/>
        <w:lang w:val="sq-AL" w:eastAsia="en-US" w:bidi="ar-SA"/>
      </w:rPr>
    </w:lvl>
    <w:lvl w:ilvl="3">
      <w:numFmt w:val="bullet"/>
      <w:lvlText w:val="•"/>
      <w:lvlJc w:val="left"/>
      <w:pPr>
        <w:ind w:left="2119" w:hanging="131"/>
      </w:pPr>
      <w:rPr>
        <w:rFonts w:hint="default"/>
        <w:lang w:val="sq-AL" w:eastAsia="en-US" w:bidi="ar-SA"/>
      </w:rPr>
    </w:lvl>
    <w:lvl w:ilvl="4">
      <w:numFmt w:val="bullet"/>
      <w:lvlText w:val="•"/>
      <w:lvlJc w:val="left"/>
      <w:pPr>
        <w:ind w:left="2752" w:hanging="131"/>
      </w:pPr>
      <w:rPr>
        <w:rFonts w:hint="default"/>
        <w:lang w:val="sq-AL" w:eastAsia="en-US" w:bidi="ar-SA"/>
      </w:rPr>
    </w:lvl>
    <w:lvl w:ilvl="5">
      <w:numFmt w:val="bullet"/>
      <w:lvlText w:val="•"/>
      <w:lvlJc w:val="left"/>
      <w:pPr>
        <w:ind w:left="3385" w:hanging="131"/>
      </w:pPr>
      <w:rPr>
        <w:rFonts w:hint="default"/>
        <w:lang w:val="sq-AL" w:eastAsia="en-US" w:bidi="ar-SA"/>
      </w:rPr>
    </w:lvl>
    <w:lvl w:ilvl="6">
      <w:numFmt w:val="bullet"/>
      <w:lvlText w:val="•"/>
      <w:lvlJc w:val="left"/>
      <w:pPr>
        <w:ind w:left="4018" w:hanging="131"/>
      </w:pPr>
      <w:rPr>
        <w:rFonts w:hint="default"/>
        <w:lang w:val="sq-AL" w:eastAsia="en-US" w:bidi="ar-SA"/>
      </w:rPr>
    </w:lvl>
    <w:lvl w:ilvl="7">
      <w:numFmt w:val="bullet"/>
      <w:lvlText w:val="•"/>
      <w:lvlJc w:val="left"/>
      <w:pPr>
        <w:ind w:left="4651" w:hanging="131"/>
      </w:pPr>
      <w:rPr>
        <w:rFonts w:hint="default"/>
        <w:lang w:val="sq-AL" w:eastAsia="en-US" w:bidi="ar-SA"/>
      </w:rPr>
    </w:lvl>
    <w:lvl w:ilvl="8">
      <w:numFmt w:val="bullet"/>
      <w:lvlText w:val="•"/>
      <w:lvlJc w:val="left"/>
      <w:pPr>
        <w:ind w:left="5284" w:hanging="131"/>
      </w:pPr>
      <w:rPr>
        <w:rFonts w:hint="default"/>
        <w:lang w:val="sq-AL" w:eastAsia="en-US" w:bidi="ar-SA"/>
      </w:rPr>
    </w:lvl>
  </w:abstractNum>
  <w:abstractNum w:abstractNumId="141" w15:restartNumberingAfterBreak="0">
    <w:nsid w:val="47C51224"/>
    <w:multiLevelType w:val="multilevel"/>
    <w:tmpl w:val="47C51224"/>
    <w:lvl w:ilvl="0">
      <w:numFmt w:val="bullet"/>
      <w:lvlText w:val="•"/>
      <w:lvlJc w:val="left"/>
      <w:pPr>
        <w:ind w:left="283" w:hanging="151"/>
      </w:pPr>
      <w:rPr>
        <w:rFonts w:ascii="Microsoft Sans Serif" w:eastAsia="Microsoft Sans Serif" w:hAnsi="Microsoft Sans Serif" w:cs="Microsoft Sans Serif" w:hint="default"/>
        <w:b w:val="0"/>
        <w:bCs w:val="0"/>
        <w:i w:val="0"/>
        <w:iCs w:val="0"/>
        <w:color w:val="231F20"/>
        <w:spacing w:val="0"/>
        <w:w w:val="99"/>
        <w:sz w:val="24"/>
        <w:szCs w:val="24"/>
        <w:lang w:val="sq-AL" w:eastAsia="en-US" w:bidi="ar-SA"/>
      </w:rPr>
    </w:lvl>
    <w:lvl w:ilvl="1">
      <w:start w:val="1"/>
      <w:numFmt w:val="bullet"/>
      <w:lvlText w:val=""/>
      <w:lvlJc w:val="left"/>
      <w:pPr>
        <w:ind w:left="434" w:hanging="151"/>
      </w:pPr>
      <w:rPr>
        <w:rFonts w:ascii="Wingdings" w:hAnsi="Wingdings" w:hint="default"/>
        <w:b w:val="0"/>
        <w:bCs w:val="0"/>
        <w:i w:val="0"/>
        <w:iCs w:val="0"/>
        <w:color w:val="231F20"/>
        <w:spacing w:val="0"/>
        <w:w w:val="99"/>
        <w:sz w:val="24"/>
        <w:szCs w:val="24"/>
        <w:lang w:val="sq-AL" w:eastAsia="en-US" w:bidi="ar-SA"/>
      </w:rPr>
    </w:lvl>
    <w:lvl w:ilvl="2">
      <w:numFmt w:val="bullet"/>
      <w:lvlText w:val="•"/>
      <w:lvlJc w:val="left"/>
      <w:pPr>
        <w:ind w:left="850" w:hanging="151"/>
      </w:pPr>
      <w:rPr>
        <w:rFonts w:ascii="Microsoft Sans Serif" w:eastAsia="Microsoft Sans Serif" w:hAnsi="Microsoft Sans Serif" w:cs="Microsoft Sans Serif" w:hint="default"/>
        <w:b w:val="0"/>
        <w:bCs w:val="0"/>
        <w:i w:val="0"/>
        <w:iCs w:val="0"/>
        <w:color w:val="231F20"/>
        <w:spacing w:val="0"/>
        <w:w w:val="99"/>
        <w:sz w:val="24"/>
        <w:szCs w:val="24"/>
        <w:lang w:val="sq-AL" w:eastAsia="en-US" w:bidi="ar-SA"/>
      </w:rPr>
    </w:lvl>
    <w:lvl w:ilvl="3">
      <w:numFmt w:val="bullet"/>
      <w:lvlText w:val="•"/>
      <w:lvlJc w:val="left"/>
      <w:pPr>
        <w:ind w:left="860" w:hanging="151"/>
      </w:pPr>
      <w:rPr>
        <w:rFonts w:hint="default"/>
        <w:lang w:val="sq-AL" w:eastAsia="en-US" w:bidi="ar-SA"/>
      </w:rPr>
    </w:lvl>
    <w:lvl w:ilvl="4">
      <w:numFmt w:val="bullet"/>
      <w:lvlText w:val="•"/>
      <w:lvlJc w:val="left"/>
      <w:pPr>
        <w:ind w:left="2357" w:hanging="151"/>
      </w:pPr>
      <w:rPr>
        <w:rFonts w:hint="default"/>
        <w:lang w:val="sq-AL" w:eastAsia="en-US" w:bidi="ar-SA"/>
      </w:rPr>
    </w:lvl>
    <w:lvl w:ilvl="5">
      <w:numFmt w:val="bullet"/>
      <w:lvlText w:val="•"/>
      <w:lvlJc w:val="left"/>
      <w:pPr>
        <w:ind w:left="3854" w:hanging="151"/>
      </w:pPr>
      <w:rPr>
        <w:rFonts w:hint="default"/>
        <w:lang w:val="sq-AL" w:eastAsia="en-US" w:bidi="ar-SA"/>
      </w:rPr>
    </w:lvl>
    <w:lvl w:ilvl="6">
      <w:numFmt w:val="bullet"/>
      <w:lvlText w:val="•"/>
      <w:lvlJc w:val="left"/>
      <w:pPr>
        <w:ind w:left="5351" w:hanging="151"/>
      </w:pPr>
      <w:rPr>
        <w:rFonts w:hint="default"/>
        <w:lang w:val="sq-AL" w:eastAsia="en-US" w:bidi="ar-SA"/>
      </w:rPr>
    </w:lvl>
    <w:lvl w:ilvl="7">
      <w:numFmt w:val="bullet"/>
      <w:lvlText w:val="•"/>
      <w:lvlJc w:val="left"/>
      <w:pPr>
        <w:ind w:left="6848" w:hanging="151"/>
      </w:pPr>
      <w:rPr>
        <w:rFonts w:hint="default"/>
        <w:lang w:val="sq-AL" w:eastAsia="en-US" w:bidi="ar-SA"/>
      </w:rPr>
    </w:lvl>
    <w:lvl w:ilvl="8">
      <w:numFmt w:val="bullet"/>
      <w:lvlText w:val="•"/>
      <w:lvlJc w:val="left"/>
      <w:pPr>
        <w:ind w:left="8345" w:hanging="151"/>
      </w:pPr>
      <w:rPr>
        <w:rFonts w:hint="default"/>
        <w:lang w:val="sq-AL" w:eastAsia="en-US" w:bidi="ar-SA"/>
      </w:rPr>
    </w:lvl>
  </w:abstractNum>
  <w:abstractNum w:abstractNumId="142" w15:restartNumberingAfterBreak="0">
    <w:nsid w:val="4A427F19"/>
    <w:multiLevelType w:val="multilevel"/>
    <w:tmpl w:val="4A427F19"/>
    <w:lvl w:ilvl="0">
      <w:start w:val="3"/>
      <w:numFmt w:val="bullet"/>
      <w:lvlText w:val="•"/>
      <w:lvlJc w:val="left"/>
      <w:pPr>
        <w:ind w:left="810" w:hanging="360"/>
      </w:pPr>
      <w:rPr>
        <w:rFonts w:ascii="Arial" w:eastAsia="MS Mincho" w:hAnsi="Arial" w:cs="Arial" w:hint="default"/>
      </w:rPr>
    </w:lvl>
    <w:lvl w:ilvl="1">
      <w:start w:val="1"/>
      <w:numFmt w:val="bullet"/>
      <w:lvlText w:val="o"/>
      <w:lvlJc w:val="left"/>
      <w:pPr>
        <w:ind w:left="1530" w:hanging="360"/>
      </w:pPr>
      <w:rPr>
        <w:rFonts w:ascii="Courier New" w:hAnsi="Courier New" w:cs="Courier New" w:hint="default"/>
      </w:rPr>
    </w:lvl>
    <w:lvl w:ilvl="2">
      <w:start w:val="1"/>
      <w:numFmt w:val="bullet"/>
      <w:lvlText w:val=""/>
      <w:lvlJc w:val="left"/>
      <w:pPr>
        <w:ind w:left="2250" w:hanging="360"/>
      </w:pPr>
      <w:rPr>
        <w:rFonts w:ascii="Wingdings" w:hAnsi="Wingdings" w:hint="default"/>
      </w:rPr>
    </w:lvl>
    <w:lvl w:ilvl="3">
      <w:start w:val="1"/>
      <w:numFmt w:val="bullet"/>
      <w:lvlText w:val=""/>
      <w:lvlJc w:val="left"/>
      <w:pPr>
        <w:ind w:left="2970" w:hanging="360"/>
      </w:pPr>
      <w:rPr>
        <w:rFonts w:ascii="Symbol" w:hAnsi="Symbol" w:hint="default"/>
      </w:rPr>
    </w:lvl>
    <w:lvl w:ilvl="4">
      <w:start w:val="1"/>
      <w:numFmt w:val="bullet"/>
      <w:lvlText w:val="o"/>
      <w:lvlJc w:val="left"/>
      <w:pPr>
        <w:ind w:left="3690" w:hanging="360"/>
      </w:pPr>
      <w:rPr>
        <w:rFonts w:ascii="Courier New" w:hAnsi="Courier New" w:cs="Courier New" w:hint="default"/>
      </w:rPr>
    </w:lvl>
    <w:lvl w:ilvl="5">
      <w:start w:val="1"/>
      <w:numFmt w:val="bullet"/>
      <w:lvlText w:val=""/>
      <w:lvlJc w:val="left"/>
      <w:pPr>
        <w:ind w:left="4410" w:hanging="360"/>
      </w:pPr>
      <w:rPr>
        <w:rFonts w:ascii="Wingdings" w:hAnsi="Wingdings" w:hint="default"/>
      </w:rPr>
    </w:lvl>
    <w:lvl w:ilvl="6">
      <w:start w:val="1"/>
      <w:numFmt w:val="bullet"/>
      <w:lvlText w:val=""/>
      <w:lvlJc w:val="left"/>
      <w:pPr>
        <w:ind w:left="5130" w:hanging="360"/>
      </w:pPr>
      <w:rPr>
        <w:rFonts w:ascii="Symbol" w:hAnsi="Symbol" w:hint="default"/>
      </w:rPr>
    </w:lvl>
    <w:lvl w:ilvl="7">
      <w:start w:val="1"/>
      <w:numFmt w:val="bullet"/>
      <w:lvlText w:val="o"/>
      <w:lvlJc w:val="left"/>
      <w:pPr>
        <w:ind w:left="5850" w:hanging="360"/>
      </w:pPr>
      <w:rPr>
        <w:rFonts w:ascii="Courier New" w:hAnsi="Courier New" w:cs="Courier New" w:hint="default"/>
      </w:rPr>
    </w:lvl>
    <w:lvl w:ilvl="8">
      <w:start w:val="1"/>
      <w:numFmt w:val="bullet"/>
      <w:lvlText w:val=""/>
      <w:lvlJc w:val="left"/>
      <w:pPr>
        <w:ind w:left="6570" w:hanging="360"/>
      </w:pPr>
      <w:rPr>
        <w:rFonts w:ascii="Wingdings" w:hAnsi="Wingdings" w:hint="default"/>
      </w:rPr>
    </w:lvl>
  </w:abstractNum>
  <w:abstractNum w:abstractNumId="143" w15:restartNumberingAfterBreak="0">
    <w:nsid w:val="4A462523"/>
    <w:multiLevelType w:val="multilevel"/>
    <w:tmpl w:val="4A462523"/>
    <w:lvl w:ilvl="0">
      <w:start w:val="1"/>
      <w:numFmt w:val="bullet"/>
      <w:lvlText w:val=""/>
      <w:lvlJc w:val="left"/>
      <w:pPr>
        <w:ind w:left="2636" w:hanging="360"/>
      </w:pPr>
      <w:rPr>
        <w:rFonts w:ascii="Wingdings" w:hAnsi="Wingdings" w:hint="default"/>
      </w:rPr>
    </w:lvl>
    <w:lvl w:ilvl="1">
      <w:start w:val="1"/>
      <w:numFmt w:val="bullet"/>
      <w:lvlText w:val="o"/>
      <w:lvlJc w:val="left"/>
      <w:pPr>
        <w:ind w:left="3356" w:hanging="360"/>
      </w:pPr>
      <w:rPr>
        <w:rFonts w:ascii="Courier New" w:hAnsi="Courier New" w:cs="Courier New" w:hint="default"/>
      </w:rPr>
    </w:lvl>
    <w:lvl w:ilvl="2">
      <w:start w:val="1"/>
      <w:numFmt w:val="bullet"/>
      <w:lvlText w:val=""/>
      <w:lvlJc w:val="left"/>
      <w:pPr>
        <w:ind w:left="4076" w:hanging="360"/>
      </w:pPr>
      <w:rPr>
        <w:rFonts w:ascii="Wingdings" w:hAnsi="Wingdings" w:hint="default"/>
      </w:rPr>
    </w:lvl>
    <w:lvl w:ilvl="3">
      <w:start w:val="1"/>
      <w:numFmt w:val="bullet"/>
      <w:lvlText w:val=""/>
      <w:lvlJc w:val="left"/>
      <w:pPr>
        <w:ind w:left="4796" w:hanging="360"/>
      </w:pPr>
      <w:rPr>
        <w:rFonts w:ascii="Symbol" w:hAnsi="Symbol" w:hint="default"/>
      </w:rPr>
    </w:lvl>
    <w:lvl w:ilvl="4">
      <w:start w:val="1"/>
      <w:numFmt w:val="bullet"/>
      <w:lvlText w:val="o"/>
      <w:lvlJc w:val="left"/>
      <w:pPr>
        <w:ind w:left="5516" w:hanging="360"/>
      </w:pPr>
      <w:rPr>
        <w:rFonts w:ascii="Courier New" w:hAnsi="Courier New" w:cs="Courier New" w:hint="default"/>
      </w:rPr>
    </w:lvl>
    <w:lvl w:ilvl="5">
      <w:start w:val="1"/>
      <w:numFmt w:val="bullet"/>
      <w:lvlText w:val=""/>
      <w:lvlJc w:val="left"/>
      <w:pPr>
        <w:ind w:left="6236" w:hanging="360"/>
      </w:pPr>
      <w:rPr>
        <w:rFonts w:ascii="Wingdings" w:hAnsi="Wingdings" w:hint="default"/>
      </w:rPr>
    </w:lvl>
    <w:lvl w:ilvl="6">
      <w:start w:val="1"/>
      <w:numFmt w:val="bullet"/>
      <w:lvlText w:val=""/>
      <w:lvlJc w:val="left"/>
      <w:pPr>
        <w:ind w:left="6956" w:hanging="360"/>
      </w:pPr>
      <w:rPr>
        <w:rFonts w:ascii="Symbol" w:hAnsi="Symbol" w:hint="default"/>
      </w:rPr>
    </w:lvl>
    <w:lvl w:ilvl="7">
      <w:start w:val="1"/>
      <w:numFmt w:val="bullet"/>
      <w:lvlText w:val="o"/>
      <w:lvlJc w:val="left"/>
      <w:pPr>
        <w:ind w:left="7676" w:hanging="360"/>
      </w:pPr>
      <w:rPr>
        <w:rFonts w:ascii="Courier New" w:hAnsi="Courier New" w:cs="Courier New" w:hint="default"/>
      </w:rPr>
    </w:lvl>
    <w:lvl w:ilvl="8">
      <w:start w:val="1"/>
      <w:numFmt w:val="bullet"/>
      <w:lvlText w:val=""/>
      <w:lvlJc w:val="left"/>
      <w:pPr>
        <w:ind w:left="8396" w:hanging="360"/>
      </w:pPr>
      <w:rPr>
        <w:rFonts w:ascii="Wingdings" w:hAnsi="Wingdings" w:hint="default"/>
      </w:rPr>
    </w:lvl>
  </w:abstractNum>
  <w:abstractNum w:abstractNumId="144" w15:restartNumberingAfterBreak="0">
    <w:nsid w:val="4B2B6F99"/>
    <w:multiLevelType w:val="multilevel"/>
    <w:tmpl w:val="4B2B6F99"/>
    <w:lvl w:ilvl="0">
      <w:start w:val="1"/>
      <w:numFmt w:val="bullet"/>
      <w:lvlText w:val=""/>
      <w:lvlJc w:val="left"/>
      <w:pPr>
        <w:ind w:left="1980" w:hanging="360"/>
      </w:pPr>
      <w:rPr>
        <w:rFonts w:ascii="Wingdings" w:hAnsi="Wingdings" w:hint="default"/>
      </w:rPr>
    </w:lvl>
    <w:lvl w:ilvl="1">
      <w:start w:val="1"/>
      <w:numFmt w:val="bullet"/>
      <w:lvlText w:val="o"/>
      <w:lvlJc w:val="left"/>
      <w:pPr>
        <w:ind w:left="2700" w:hanging="360"/>
      </w:pPr>
      <w:rPr>
        <w:rFonts w:ascii="Courier New" w:hAnsi="Courier New" w:cs="Courier New" w:hint="default"/>
      </w:rPr>
    </w:lvl>
    <w:lvl w:ilvl="2">
      <w:start w:val="1"/>
      <w:numFmt w:val="bullet"/>
      <w:lvlText w:val=""/>
      <w:lvlJc w:val="left"/>
      <w:pPr>
        <w:ind w:left="3420" w:hanging="360"/>
      </w:pPr>
      <w:rPr>
        <w:rFonts w:ascii="Wingdings" w:hAnsi="Wingdings" w:hint="default"/>
      </w:rPr>
    </w:lvl>
    <w:lvl w:ilvl="3">
      <w:start w:val="1"/>
      <w:numFmt w:val="bullet"/>
      <w:lvlText w:val=""/>
      <w:lvlJc w:val="left"/>
      <w:pPr>
        <w:ind w:left="4140" w:hanging="360"/>
      </w:pPr>
      <w:rPr>
        <w:rFonts w:ascii="Symbol" w:hAnsi="Symbol" w:hint="default"/>
      </w:rPr>
    </w:lvl>
    <w:lvl w:ilvl="4">
      <w:start w:val="1"/>
      <w:numFmt w:val="bullet"/>
      <w:lvlText w:val="o"/>
      <w:lvlJc w:val="left"/>
      <w:pPr>
        <w:ind w:left="4860" w:hanging="360"/>
      </w:pPr>
      <w:rPr>
        <w:rFonts w:ascii="Courier New" w:hAnsi="Courier New" w:cs="Courier New" w:hint="default"/>
      </w:rPr>
    </w:lvl>
    <w:lvl w:ilvl="5">
      <w:start w:val="1"/>
      <w:numFmt w:val="bullet"/>
      <w:lvlText w:val=""/>
      <w:lvlJc w:val="left"/>
      <w:pPr>
        <w:ind w:left="5580" w:hanging="360"/>
      </w:pPr>
      <w:rPr>
        <w:rFonts w:ascii="Wingdings" w:hAnsi="Wingdings" w:hint="default"/>
      </w:rPr>
    </w:lvl>
    <w:lvl w:ilvl="6">
      <w:start w:val="1"/>
      <w:numFmt w:val="bullet"/>
      <w:lvlText w:val=""/>
      <w:lvlJc w:val="left"/>
      <w:pPr>
        <w:ind w:left="6300" w:hanging="360"/>
      </w:pPr>
      <w:rPr>
        <w:rFonts w:ascii="Symbol" w:hAnsi="Symbol" w:hint="default"/>
      </w:rPr>
    </w:lvl>
    <w:lvl w:ilvl="7">
      <w:start w:val="1"/>
      <w:numFmt w:val="bullet"/>
      <w:lvlText w:val="o"/>
      <w:lvlJc w:val="left"/>
      <w:pPr>
        <w:ind w:left="7020" w:hanging="360"/>
      </w:pPr>
      <w:rPr>
        <w:rFonts w:ascii="Courier New" w:hAnsi="Courier New" w:cs="Courier New" w:hint="default"/>
      </w:rPr>
    </w:lvl>
    <w:lvl w:ilvl="8">
      <w:start w:val="1"/>
      <w:numFmt w:val="bullet"/>
      <w:lvlText w:val=""/>
      <w:lvlJc w:val="left"/>
      <w:pPr>
        <w:ind w:left="7740" w:hanging="360"/>
      </w:pPr>
      <w:rPr>
        <w:rFonts w:ascii="Wingdings" w:hAnsi="Wingdings" w:hint="default"/>
      </w:rPr>
    </w:lvl>
  </w:abstractNum>
  <w:abstractNum w:abstractNumId="145" w15:restartNumberingAfterBreak="0">
    <w:nsid w:val="4C5E79E2"/>
    <w:multiLevelType w:val="multilevel"/>
    <w:tmpl w:val="4C5E79E2"/>
    <w:lvl w:ilvl="0">
      <w:numFmt w:val="bullet"/>
      <w:lvlText w:val="•"/>
      <w:lvlJc w:val="left"/>
      <w:pPr>
        <w:ind w:left="208" w:hanging="126"/>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26"/>
      </w:pPr>
      <w:rPr>
        <w:rFonts w:hint="default"/>
        <w:lang w:val="sq-AL" w:eastAsia="en-US" w:bidi="ar-SA"/>
      </w:rPr>
    </w:lvl>
    <w:lvl w:ilvl="2">
      <w:numFmt w:val="bullet"/>
      <w:lvlText w:val="•"/>
      <w:lvlJc w:val="left"/>
      <w:pPr>
        <w:ind w:left="1470" w:hanging="126"/>
      </w:pPr>
      <w:rPr>
        <w:rFonts w:hint="default"/>
        <w:lang w:val="sq-AL" w:eastAsia="en-US" w:bidi="ar-SA"/>
      </w:rPr>
    </w:lvl>
    <w:lvl w:ilvl="3">
      <w:numFmt w:val="bullet"/>
      <w:lvlText w:val="•"/>
      <w:lvlJc w:val="left"/>
      <w:pPr>
        <w:ind w:left="2105" w:hanging="126"/>
      </w:pPr>
      <w:rPr>
        <w:rFonts w:hint="default"/>
        <w:lang w:val="sq-AL" w:eastAsia="en-US" w:bidi="ar-SA"/>
      </w:rPr>
    </w:lvl>
    <w:lvl w:ilvl="4">
      <w:numFmt w:val="bullet"/>
      <w:lvlText w:val="•"/>
      <w:lvlJc w:val="left"/>
      <w:pPr>
        <w:ind w:left="2740" w:hanging="126"/>
      </w:pPr>
      <w:rPr>
        <w:rFonts w:hint="default"/>
        <w:lang w:val="sq-AL" w:eastAsia="en-US" w:bidi="ar-SA"/>
      </w:rPr>
    </w:lvl>
    <w:lvl w:ilvl="5">
      <w:numFmt w:val="bullet"/>
      <w:lvlText w:val="•"/>
      <w:lvlJc w:val="left"/>
      <w:pPr>
        <w:ind w:left="3375" w:hanging="126"/>
      </w:pPr>
      <w:rPr>
        <w:rFonts w:hint="default"/>
        <w:lang w:val="sq-AL" w:eastAsia="en-US" w:bidi="ar-SA"/>
      </w:rPr>
    </w:lvl>
    <w:lvl w:ilvl="6">
      <w:numFmt w:val="bullet"/>
      <w:lvlText w:val="•"/>
      <w:lvlJc w:val="left"/>
      <w:pPr>
        <w:ind w:left="4010" w:hanging="126"/>
      </w:pPr>
      <w:rPr>
        <w:rFonts w:hint="default"/>
        <w:lang w:val="sq-AL" w:eastAsia="en-US" w:bidi="ar-SA"/>
      </w:rPr>
    </w:lvl>
    <w:lvl w:ilvl="7">
      <w:numFmt w:val="bullet"/>
      <w:lvlText w:val="•"/>
      <w:lvlJc w:val="left"/>
      <w:pPr>
        <w:ind w:left="4645" w:hanging="126"/>
      </w:pPr>
      <w:rPr>
        <w:rFonts w:hint="default"/>
        <w:lang w:val="sq-AL" w:eastAsia="en-US" w:bidi="ar-SA"/>
      </w:rPr>
    </w:lvl>
    <w:lvl w:ilvl="8">
      <w:numFmt w:val="bullet"/>
      <w:lvlText w:val="•"/>
      <w:lvlJc w:val="left"/>
      <w:pPr>
        <w:ind w:left="5280" w:hanging="126"/>
      </w:pPr>
      <w:rPr>
        <w:rFonts w:hint="default"/>
        <w:lang w:val="sq-AL" w:eastAsia="en-US" w:bidi="ar-SA"/>
      </w:rPr>
    </w:lvl>
  </w:abstractNum>
  <w:abstractNum w:abstractNumId="146" w15:restartNumberingAfterBreak="0">
    <w:nsid w:val="4C791252"/>
    <w:multiLevelType w:val="multilevel"/>
    <w:tmpl w:val="4C791252"/>
    <w:lvl w:ilvl="0">
      <w:start w:val="1"/>
      <w:numFmt w:val="bullet"/>
      <w:lvlText w:val=""/>
      <w:lvlJc w:val="left"/>
      <w:pPr>
        <w:ind w:left="1260" w:hanging="360"/>
      </w:pPr>
      <w:rPr>
        <w:rFonts w:ascii="Wingdings" w:hAnsi="Wingdings" w:hint="default"/>
      </w:rPr>
    </w:lvl>
    <w:lvl w:ilvl="1">
      <w:start w:val="1"/>
      <w:numFmt w:val="bullet"/>
      <w:lvlText w:val="o"/>
      <w:lvlJc w:val="left"/>
      <w:pPr>
        <w:ind w:left="1980" w:hanging="360"/>
      </w:pPr>
      <w:rPr>
        <w:rFonts w:ascii="Courier New" w:hAnsi="Courier New" w:cs="Courier New" w:hint="default"/>
      </w:rPr>
    </w:lvl>
    <w:lvl w:ilvl="2">
      <w:start w:val="1"/>
      <w:numFmt w:val="bullet"/>
      <w:lvlText w:val=""/>
      <w:lvlJc w:val="left"/>
      <w:pPr>
        <w:ind w:left="2700" w:hanging="360"/>
      </w:pPr>
      <w:rPr>
        <w:rFonts w:ascii="Wingdings" w:hAnsi="Wingdings" w:hint="default"/>
      </w:rPr>
    </w:lvl>
    <w:lvl w:ilvl="3">
      <w:start w:val="1"/>
      <w:numFmt w:val="bullet"/>
      <w:lvlText w:val=""/>
      <w:lvlJc w:val="left"/>
      <w:pPr>
        <w:ind w:left="3420" w:hanging="360"/>
      </w:pPr>
      <w:rPr>
        <w:rFonts w:ascii="Symbol" w:hAnsi="Symbol" w:hint="default"/>
      </w:rPr>
    </w:lvl>
    <w:lvl w:ilvl="4">
      <w:start w:val="1"/>
      <w:numFmt w:val="bullet"/>
      <w:lvlText w:val="o"/>
      <w:lvlJc w:val="left"/>
      <w:pPr>
        <w:ind w:left="4140" w:hanging="360"/>
      </w:pPr>
      <w:rPr>
        <w:rFonts w:ascii="Courier New" w:hAnsi="Courier New" w:cs="Courier New" w:hint="default"/>
      </w:rPr>
    </w:lvl>
    <w:lvl w:ilvl="5">
      <w:start w:val="1"/>
      <w:numFmt w:val="bullet"/>
      <w:lvlText w:val=""/>
      <w:lvlJc w:val="left"/>
      <w:pPr>
        <w:ind w:left="4860" w:hanging="360"/>
      </w:pPr>
      <w:rPr>
        <w:rFonts w:ascii="Wingdings" w:hAnsi="Wingdings" w:hint="default"/>
      </w:rPr>
    </w:lvl>
    <w:lvl w:ilvl="6">
      <w:start w:val="1"/>
      <w:numFmt w:val="bullet"/>
      <w:lvlText w:val=""/>
      <w:lvlJc w:val="left"/>
      <w:pPr>
        <w:ind w:left="5580" w:hanging="360"/>
      </w:pPr>
      <w:rPr>
        <w:rFonts w:ascii="Symbol" w:hAnsi="Symbol" w:hint="default"/>
      </w:rPr>
    </w:lvl>
    <w:lvl w:ilvl="7">
      <w:start w:val="1"/>
      <w:numFmt w:val="bullet"/>
      <w:lvlText w:val="o"/>
      <w:lvlJc w:val="left"/>
      <w:pPr>
        <w:ind w:left="6300" w:hanging="360"/>
      </w:pPr>
      <w:rPr>
        <w:rFonts w:ascii="Courier New" w:hAnsi="Courier New" w:cs="Courier New" w:hint="default"/>
      </w:rPr>
    </w:lvl>
    <w:lvl w:ilvl="8">
      <w:start w:val="1"/>
      <w:numFmt w:val="bullet"/>
      <w:lvlText w:val=""/>
      <w:lvlJc w:val="left"/>
      <w:pPr>
        <w:ind w:left="7020" w:hanging="360"/>
      </w:pPr>
      <w:rPr>
        <w:rFonts w:ascii="Wingdings" w:hAnsi="Wingdings" w:hint="default"/>
      </w:rPr>
    </w:lvl>
  </w:abstractNum>
  <w:abstractNum w:abstractNumId="147" w15:restartNumberingAfterBreak="0">
    <w:nsid w:val="4D1E2D24"/>
    <w:multiLevelType w:val="multilevel"/>
    <w:tmpl w:val="4D1E2D24"/>
    <w:lvl w:ilvl="0">
      <w:numFmt w:val="bullet"/>
      <w:lvlText w:val="•"/>
      <w:lvlJc w:val="left"/>
      <w:pPr>
        <w:ind w:left="208" w:hanging="169"/>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69"/>
      </w:pPr>
      <w:rPr>
        <w:rFonts w:hint="default"/>
        <w:lang w:val="sq-AL" w:eastAsia="en-US" w:bidi="ar-SA"/>
      </w:rPr>
    </w:lvl>
    <w:lvl w:ilvl="2">
      <w:numFmt w:val="bullet"/>
      <w:lvlText w:val="•"/>
      <w:lvlJc w:val="left"/>
      <w:pPr>
        <w:ind w:left="1470" w:hanging="169"/>
      </w:pPr>
      <w:rPr>
        <w:rFonts w:hint="default"/>
        <w:lang w:val="sq-AL" w:eastAsia="en-US" w:bidi="ar-SA"/>
      </w:rPr>
    </w:lvl>
    <w:lvl w:ilvl="3">
      <w:numFmt w:val="bullet"/>
      <w:lvlText w:val="•"/>
      <w:lvlJc w:val="left"/>
      <w:pPr>
        <w:ind w:left="2105" w:hanging="169"/>
      </w:pPr>
      <w:rPr>
        <w:rFonts w:hint="default"/>
        <w:lang w:val="sq-AL" w:eastAsia="en-US" w:bidi="ar-SA"/>
      </w:rPr>
    </w:lvl>
    <w:lvl w:ilvl="4">
      <w:numFmt w:val="bullet"/>
      <w:lvlText w:val="•"/>
      <w:lvlJc w:val="left"/>
      <w:pPr>
        <w:ind w:left="2740" w:hanging="169"/>
      </w:pPr>
      <w:rPr>
        <w:rFonts w:hint="default"/>
        <w:lang w:val="sq-AL" w:eastAsia="en-US" w:bidi="ar-SA"/>
      </w:rPr>
    </w:lvl>
    <w:lvl w:ilvl="5">
      <w:numFmt w:val="bullet"/>
      <w:lvlText w:val="•"/>
      <w:lvlJc w:val="left"/>
      <w:pPr>
        <w:ind w:left="3375" w:hanging="169"/>
      </w:pPr>
      <w:rPr>
        <w:rFonts w:hint="default"/>
        <w:lang w:val="sq-AL" w:eastAsia="en-US" w:bidi="ar-SA"/>
      </w:rPr>
    </w:lvl>
    <w:lvl w:ilvl="6">
      <w:numFmt w:val="bullet"/>
      <w:lvlText w:val="•"/>
      <w:lvlJc w:val="left"/>
      <w:pPr>
        <w:ind w:left="4010" w:hanging="169"/>
      </w:pPr>
      <w:rPr>
        <w:rFonts w:hint="default"/>
        <w:lang w:val="sq-AL" w:eastAsia="en-US" w:bidi="ar-SA"/>
      </w:rPr>
    </w:lvl>
    <w:lvl w:ilvl="7">
      <w:numFmt w:val="bullet"/>
      <w:lvlText w:val="•"/>
      <w:lvlJc w:val="left"/>
      <w:pPr>
        <w:ind w:left="4645" w:hanging="169"/>
      </w:pPr>
      <w:rPr>
        <w:rFonts w:hint="default"/>
        <w:lang w:val="sq-AL" w:eastAsia="en-US" w:bidi="ar-SA"/>
      </w:rPr>
    </w:lvl>
    <w:lvl w:ilvl="8">
      <w:numFmt w:val="bullet"/>
      <w:lvlText w:val="•"/>
      <w:lvlJc w:val="left"/>
      <w:pPr>
        <w:ind w:left="5280" w:hanging="169"/>
      </w:pPr>
      <w:rPr>
        <w:rFonts w:hint="default"/>
        <w:lang w:val="sq-AL" w:eastAsia="en-US" w:bidi="ar-SA"/>
      </w:rPr>
    </w:lvl>
  </w:abstractNum>
  <w:abstractNum w:abstractNumId="148" w15:restartNumberingAfterBreak="0">
    <w:nsid w:val="4D224707"/>
    <w:multiLevelType w:val="multilevel"/>
    <w:tmpl w:val="4D224707"/>
    <w:lvl w:ilvl="0">
      <w:start w:val="3"/>
      <w:numFmt w:val="bullet"/>
      <w:lvlText w:val="•"/>
      <w:lvlJc w:val="left"/>
      <w:pPr>
        <w:ind w:left="900" w:hanging="360"/>
      </w:pPr>
      <w:rPr>
        <w:rFonts w:ascii="Arial" w:eastAsia="MS Mincho" w:hAnsi="Arial" w:cs="Arial" w:hint="default"/>
      </w:rPr>
    </w:lvl>
    <w:lvl w:ilvl="1">
      <w:start w:val="1"/>
      <w:numFmt w:val="bullet"/>
      <w:lvlText w:val="o"/>
      <w:lvlJc w:val="left"/>
      <w:pPr>
        <w:ind w:left="1620" w:hanging="360"/>
      </w:pPr>
      <w:rPr>
        <w:rFonts w:ascii="Courier New" w:hAnsi="Courier New" w:cs="Courier New" w:hint="default"/>
      </w:rPr>
    </w:lvl>
    <w:lvl w:ilvl="2">
      <w:start w:val="1"/>
      <w:numFmt w:val="bullet"/>
      <w:lvlText w:val=""/>
      <w:lvlJc w:val="left"/>
      <w:pPr>
        <w:ind w:left="2340" w:hanging="360"/>
      </w:pPr>
      <w:rPr>
        <w:rFonts w:ascii="Wingdings" w:hAnsi="Wingdings" w:hint="default"/>
      </w:rPr>
    </w:lvl>
    <w:lvl w:ilvl="3">
      <w:start w:val="1"/>
      <w:numFmt w:val="bullet"/>
      <w:lvlText w:val=""/>
      <w:lvlJc w:val="left"/>
      <w:pPr>
        <w:ind w:left="3060" w:hanging="360"/>
      </w:pPr>
      <w:rPr>
        <w:rFonts w:ascii="Symbol" w:hAnsi="Symbol" w:hint="default"/>
      </w:rPr>
    </w:lvl>
    <w:lvl w:ilvl="4">
      <w:start w:val="1"/>
      <w:numFmt w:val="bullet"/>
      <w:lvlText w:val="o"/>
      <w:lvlJc w:val="left"/>
      <w:pPr>
        <w:ind w:left="3780" w:hanging="360"/>
      </w:pPr>
      <w:rPr>
        <w:rFonts w:ascii="Courier New" w:hAnsi="Courier New" w:cs="Courier New" w:hint="default"/>
      </w:rPr>
    </w:lvl>
    <w:lvl w:ilvl="5">
      <w:start w:val="1"/>
      <w:numFmt w:val="bullet"/>
      <w:lvlText w:val=""/>
      <w:lvlJc w:val="left"/>
      <w:pPr>
        <w:ind w:left="4500" w:hanging="360"/>
      </w:pPr>
      <w:rPr>
        <w:rFonts w:ascii="Wingdings" w:hAnsi="Wingdings" w:hint="default"/>
      </w:rPr>
    </w:lvl>
    <w:lvl w:ilvl="6">
      <w:start w:val="1"/>
      <w:numFmt w:val="bullet"/>
      <w:lvlText w:val=""/>
      <w:lvlJc w:val="left"/>
      <w:pPr>
        <w:ind w:left="5220" w:hanging="360"/>
      </w:pPr>
      <w:rPr>
        <w:rFonts w:ascii="Symbol" w:hAnsi="Symbol" w:hint="default"/>
      </w:rPr>
    </w:lvl>
    <w:lvl w:ilvl="7">
      <w:start w:val="1"/>
      <w:numFmt w:val="bullet"/>
      <w:lvlText w:val="o"/>
      <w:lvlJc w:val="left"/>
      <w:pPr>
        <w:ind w:left="5940" w:hanging="360"/>
      </w:pPr>
      <w:rPr>
        <w:rFonts w:ascii="Courier New" w:hAnsi="Courier New" w:cs="Courier New" w:hint="default"/>
      </w:rPr>
    </w:lvl>
    <w:lvl w:ilvl="8">
      <w:start w:val="1"/>
      <w:numFmt w:val="bullet"/>
      <w:lvlText w:val=""/>
      <w:lvlJc w:val="left"/>
      <w:pPr>
        <w:ind w:left="6660" w:hanging="360"/>
      </w:pPr>
      <w:rPr>
        <w:rFonts w:ascii="Wingdings" w:hAnsi="Wingdings" w:hint="default"/>
      </w:rPr>
    </w:lvl>
  </w:abstractNum>
  <w:abstractNum w:abstractNumId="149" w15:restartNumberingAfterBreak="0">
    <w:nsid w:val="4D5E58AA"/>
    <w:multiLevelType w:val="multilevel"/>
    <w:tmpl w:val="4D5E58AA"/>
    <w:lvl w:ilvl="0">
      <w:numFmt w:val="bullet"/>
      <w:lvlText w:val="•"/>
      <w:lvlJc w:val="left"/>
      <w:pPr>
        <w:ind w:left="262" w:hanging="174"/>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89" w:hanging="174"/>
      </w:pPr>
      <w:rPr>
        <w:rFonts w:hint="default"/>
        <w:lang w:val="sq-AL" w:eastAsia="en-US" w:bidi="ar-SA"/>
      </w:rPr>
    </w:lvl>
    <w:lvl w:ilvl="2">
      <w:numFmt w:val="bullet"/>
      <w:lvlText w:val="•"/>
      <w:lvlJc w:val="left"/>
      <w:pPr>
        <w:ind w:left="1518" w:hanging="174"/>
      </w:pPr>
      <w:rPr>
        <w:rFonts w:hint="default"/>
        <w:lang w:val="sq-AL" w:eastAsia="en-US" w:bidi="ar-SA"/>
      </w:rPr>
    </w:lvl>
    <w:lvl w:ilvl="3">
      <w:numFmt w:val="bullet"/>
      <w:lvlText w:val="•"/>
      <w:lvlJc w:val="left"/>
      <w:pPr>
        <w:ind w:left="2147" w:hanging="174"/>
      </w:pPr>
      <w:rPr>
        <w:rFonts w:hint="default"/>
        <w:lang w:val="sq-AL" w:eastAsia="en-US" w:bidi="ar-SA"/>
      </w:rPr>
    </w:lvl>
    <w:lvl w:ilvl="4">
      <w:numFmt w:val="bullet"/>
      <w:lvlText w:val="•"/>
      <w:lvlJc w:val="left"/>
      <w:pPr>
        <w:ind w:left="2776" w:hanging="174"/>
      </w:pPr>
      <w:rPr>
        <w:rFonts w:hint="default"/>
        <w:lang w:val="sq-AL" w:eastAsia="en-US" w:bidi="ar-SA"/>
      </w:rPr>
    </w:lvl>
    <w:lvl w:ilvl="5">
      <w:numFmt w:val="bullet"/>
      <w:lvlText w:val="•"/>
      <w:lvlJc w:val="left"/>
      <w:pPr>
        <w:ind w:left="3405" w:hanging="174"/>
      </w:pPr>
      <w:rPr>
        <w:rFonts w:hint="default"/>
        <w:lang w:val="sq-AL" w:eastAsia="en-US" w:bidi="ar-SA"/>
      </w:rPr>
    </w:lvl>
    <w:lvl w:ilvl="6">
      <w:numFmt w:val="bullet"/>
      <w:lvlText w:val="•"/>
      <w:lvlJc w:val="left"/>
      <w:pPr>
        <w:ind w:left="4034" w:hanging="174"/>
      </w:pPr>
      <w:rPr>
        <w:rFonts w:hint="default"/>
        <w:lang w:val="sq-AL" w:eastAsia="en-US" w:bidi="ar-SA"/>
      </w:rPr>
    </w:lvl>
    <w:lvl w:ilvl="7">
      <w:numFmt w:val="bullet"/>
      <w:lvlText w:val="•"/>
      <w:lvlJc w:val="left"/>
      <w:pPr>
        <w:ind w:left="4663" w:hanging="174"/>
      </w:pPr>
      <w:rPr>
        <w:rFonts w:hint="default"/>
        <w:lang w:val="sq-AL" w:eastAsia="en-US" w:bidi="ar-SA"/>
      </w:rPr>
    </w:lvl>
    <w:lvl w:ilvl="8">
      <w:numFmt w:val="bullet"/>
      <w:lvlText w:val="•"/>
      <w:lvlJc w:val="left"/>
      <w:pPr>
        <w:ind w:left="5292" w:hanging="174"/>
      </w:pPr>
      <w:rPr>
        <w:rFonts w:hint="default"/>
        <w:lang w:val="sq-AL" w:eastAsia="en-US" w:bidi="ar-SA"/>
      </w:rPr>
    </w:lvl>
  </w:abstractNum>
  <w:abstractNum w:abstractNumId="150" w15:restartNumberingAfterBreak="0">
    <w:nsid w:val="4DA869B9"/>
    <w:multiLevelType w:val="multilevel"/>
    <w:tmpl w:val="4DA869B9"/>
    <w:lvl w:ilvl="0">
      <w:start w:val="1"/>
      <w:numFmt w:val="bullet"/>
      <w:lvlText w:val=""/>
      <w:lvlJc w:val="left"/>
      <w:pPr>
        <w:ind w:left="1800" w:hanging="360"/>
      </w:pPr>
      <w:rPr>
        <w:rFonts w:ascii="Wingdings" w:hAnsi="Wingdings" w:hint="default"/>
      </w:rPr>
    </w:lvl>
    <w:lvl w:ilvl="1">
      <w:start w:val="1"/>
      <w:numFmt w:val="bullet"/>
      <w:lvlText w:val="o"/>
      <w:lvlJc w:val="left"/>
      <w:pPr>
        <w:ind w:left="2520" w:hanging="360"/>
      </w:pPr>
      <w:rPr>
        <w:rFonts w:ascii="Courier New" w:hAnsi="Courier New" w:cs="Courier New" w:hint="default"/>
      </w:rPr>
    </w:lvl>
    <w:lvl w:ilvl="2">
      <w:start w:val="1"/>
      <w:numFmt w:val="bullet"/>
      <w:lvlText w:val=""/>
      <w:lvlJc w:val="left"/>
      <w:pPr>
        <w:ind w:left="3240" w:hanging="360"/>
      </w:pPr>
      <w:rPr>
        <w:rFonts w:ascii="Wingdings" w:hAnsi="Wingdings" w:hint="default"/>
      </w:rPr>
    </w:lvl>
    <w:lvl w:ilvl="3">
      <w:start w:val="1"/>
      <w:numFmt w:val="bullet"/>
      <w:lvlText w:val=""/>
      <w:lvlJc w:val="left"/>
      <w:pPr>
        <w:ind w:left="3960" w:hanging="360"/>
      </w:pPr>
      <w:rPr>
        <w:rFonts w:ascii="Symbol" w:hAnsi="Symbol" w:hint="default"/>
      </w:rPr>
    </w:lvl>
    <w:lvl w:ilvl="4">
      <w:start w:val="1"/>
      <w:numFmt w:val="bullet"/>
      <w:lvlText w:val="o"/>
      <w:lvlJc w:val="left"/>
      <w:pPr>
        <w:ind w:left="4680" w:hanging="360"/>
      </w:pPr>
      <w:rPr>
        <w:rFonts w:ascii="Courier New" w:hAnsi="Courier New" w:cs="Courier New" w:hint="default"/>
      </w:rPr>
    </w:lvl>
    <w:lvl w:ilvl="5">
      <w:start w:val="1"/>
      <w:numFmt w:val="bullet"/>
      <w:lvlText w:val=""/>
      <w:lvlJc w:val="left"/>
      <w:pPr>
        <w:ind w:left="5400" w:hanging="360"/>
      </w:pPr>
      <w:rPr>
        <w:rFonts w:ascii="Wingdings" w:hAnsi="Wingdings" w:hint="default"/>
      </w:rPr>
    </w:lvl>
    <w:lvl w:ilvl="6">
      <w:start w:val="1"/>
      <w:numFmt w:val="bullet"/>
      <w:lvlText w:val=""/>
      <w:lvlJc w:val="left"/>
      <w:pPr>
        <w:ind w:left="6120" w:hanging="360"/>
      </w:pPr>
      <w:rPr>
        <w:rFonts w:ascii="Symbol" w:hAnsi="Symbol" w:hint="default"/>
      </w:rPr>
    </w:lvl>
    <w:lvl w:ilvl="7">
      <w:start w:val="1"/>
      <w:numFmt w:val="bullet"/>
      <w:lvlText w:val="o"/>
      <w:lvlJc w:val="left"/>
      <w:pPr>
        <w:ind w:left="6840" w:hanging="360"/>
      </w:pPr>
      <w:rPr>
        <w:rFonts w:ascii="Courier New" w:hAnsi="Courier New" w:cs="Courier New" w:hint="default"/>
      </w:rPr>
    </w:lvl>
    <w:lvl w:ilvl="8">
      <w:start w:val="1"/>
      <w:numFmt w:val="bullet"/>
      <w:lvlText w:val=""/>
      <w:lvlJc w:val="left"/>
      <w:pPr>
        <w:ind w:left="7560" w:hanging="360"/>
      </w:pPr>
      <w:rPr>
        <w:rFonts w:ascii="Wingdings" w:hAnsi="Wingdings" w:hint="default"/>
      </w:rPr>
    </w:lvl>
  </w:abstractNum>
  <w:abstractNum w:abstractNumId="151" w15:restartNumberingAfterBreak="0">
    <w:nsid w:val="4DAF72E3"/>
    <w:multiLevelType w:val="multilevel"/>
    <w:tmpl w:val="4DAF72E3"/>
    <w:lvl w:ilvl="0">
      <w:start w:val="1"/>
      <w:numFmt w:val="bullet"/>
      <w:lvlText w:val=""/>
      <w:lvlJc w:val="left"/>
      <w:pPr>
        <w:ind w:left="2250" w:hanging="360"/>
      </w:pPr>
      <w:rPr>
        <w:rFonts w:ascii="Wingdings" w:hAnsi="Wingdings" w:hint="default"/>
      </w:rPr>
    </w:lvl>
    <w:lvl w:ilvl="1">
      <w:start w:val="1"/>
      <w:numFmt w:val="bullet"/>
      <w:lvlText w:val="o"/>
      <w:lvlJc w:val="left"/>
      <w:pPr>
        <w:ind w:left="2970" w:hanging="360"/>
      </w:pPr>
      <w:rPr>
        <w:rFonts w:ascii="Courier New" w:hAnsi="Courier New" w:cs="Courier New" w:hint="default"/>
      </w:rPr>
    </w:lvl>
    <w:lvl w:ilvl="2">
      <w:start w:val="1"/>
      <w:numFmt w:val="bullet"/>
      <w:lvlText w:val=""/>
      <w:lvlJc w:val="left"/>
      <w:pPr>
        <w:ind w:left="3690" w:hanging="360"/>
      </w:pPr>
      <w:rPr>
        <w:rFonts w:ascii="Wingdings" w:hAnsi="Wingdings" w:hint="default"/>
      </w:rPr>
    </w:lvl>
    <w:lvl w:ilvl="3">
      <w:start w:val="1"/>
      <w:numFmt w:val="bullet"/>
      <w:lvlText w:val=""/>
      <w:lvlJc w:val="left"/>
      <w:pPr>
        <w:ind w:left="4410" w:hanging="360"/>
      </w:pPr>
      <w:rPr>
        <w:rFonts w:ascii="Symbol" w:hAnsi="Symbol" w:hint="default"/>
      </w:rPr>
    </w:lvl>
    <w:lvl w:ilvl="4">
      <w:start w:val="1"/>
      <w:numFmt w:val="bullet"/>
      <w:lvlText w:val="o"/>
      <w:lvlJc w:val="left"/>
      <w:pPr>
        <w:ind w:left="5130" w:hanging="360"/>
      </w:pPr>
      <w:rPr>
        <w:rFonts w:ascii="Courier New" w:hAnsi="Courier New" w:cs="Courier New" w:hint="default"/>
      </w:rPr>
    </w:lvl>
    <w:lvl w:ilvl="5">
      <w:start w:val="1"/>
      <w:numFmt w:val="bullet"/>
      <w:lvlText w:val=""/>
      <w:lvlJc w:val="left"/>
      <w:pPr>
        <w:ind w:left="5850" w:hanging="360"/>
      </w:pPr>
      <w:rPr>
        <w:rFonts w:ascii="Wingdings" w:hAnsi="Wingdings" w:hint="default"/>
      </w:rPr>
    </w:lvl>
    <w:lvl w:ilvl="6">
      <w:start w:val="1"/>
      <w:numFmt w:val="bullet"/>
      <w:lvlText w:val=""/>
      <w:lvlJc w:val="left"/>
      <w:pPr>
        <w:ind w:left="6570" w:hanging="360"/>
      </w:pPr>
      <w:rPr>
        <w:rFonts w:ascii="Symbol" w:hAnsi="Symbol" w:hint="default"/>
      </w:rPr>
    </w:lvl>
    <w:lvl w:ilvl="7">
      <w:start w:val="1"/>
      <w:numFmt w:val="bullet"/>
      <w:lvlText w:val="o"/>
      <w:lvlJc w:val="left"/>
      <w:pPr>
        <w:ind w:left="7290" w:hanging="360"/>
      </w:pPr>
      <w:rPr>
        <w:rFonts w:ascii="Courier New" w:hAnsi="Courier New" w:cs="Courier New" w:hint="default"/>
      </w:rPr>
    </w:lvl>
    <w:lvl w:ilvl="8">
      <w:start w:val="1"/>
      <w:numFmt w:val="bullet"/>
      <w:lvlText w:val=""/>
      <w:lvlJc w:val="left"/>
      <w:pPr>
        <w:ind w:left="8010" w:hanging="360"/>
      </w:pPr>
      <w:rPr>
        <w:rFonts w:ascii="Wingdings" w:hAnsi="Wingdings" w:hint="default"/>
      </w:rPr>
    </w:lvl>
  </w:abstractNum>
  <w:abstractNum w:abstractNumId="152" w15:restartNumberingAfterBreak="0">
    <w:nsid w:val="4E0277DA"/>
    <w:multiLevelType w:val="multilevel"/>
    <w:tmpl w:val="4E0277DA"/>
    <w:lvl w:ilvl="0">
      <w:start w:val="1"/>
      <w:numFmt w:val="bullet"/>
      <w:lvlText w:val=""/>
      <w:lvlJc w:val="left"/>
      <w:pPr>
        <w:ind w:left="1800" w:hanging="360"/>
      </w:pPr>
      <w:rPr>
        <w:rFonts w:ascii="Wingdings" w:hAnsi="Wingdings" w:hint="default"/>
      </w:rPr>
    </w:lvl>
    <w:lvl w:ilvl="1">
      <w:start w:val="1"/>
      <w:numFmt w:val="bullet"/>
      <w:lvlText w:val="o"/>
      <w:lvlJc w:val="left"/>
      <w:pPr>
        <w:ind w:left="2520" w:hanging="360"/>
      </w:pPr>
      <w:rPr>
        <w:rFonts w:ascii="Courier New" w:hAnsi="Courier New" w:cs="Courier New" w:hint="default"/>
      </w:rPr>
    </w:lvl>
    <w:lvl w:ilvl="2">
      <w:start w:val="1"/>
      <w:numFmt w:val="bullet"/>
      <w:lvlText w:val=""/>
      <w:lvlJc w:val="left"/>
      <w:pPr>
        <w:ind w:left="3240" w:hanging="360"/>
      </w:pPr>
      <w:rPr>
        <w:rFonts w:ascii="Wingdings" w:hAnsi="Wingdings" w:hint="default"/>
      </w:rPr>
    </w:lvl>
    <w:lvl w:ilvl="3">
      <w:start w:val="1"/>
      <w:numFmt w:val="bullet"/>
      <w:lvlText w:val=""/>
      <w:lvlJc w:val="left"/>
      <w:pPr>
        <w:ind w:left="3960" w:hanging="360"/>
      </w:pPr>
      <w:rPr>
        <w:rFonts w:ascii="Symbol" w:hAnsi="Symbol" w:hint="default"/>
      </w:rPr>
    </w:lvl>
    <w:lvl w:ilvl="4">
      <w:start w:val="1"/>
      <w:numFmt w:val="bullet"/>
      <w:lvlText w:val="o"/>
      <w:lvlJc w:val="left"/>
      <w:pPr>
        <w:ind w:left="4680" w:hanging="360"/>
      </w:pPr>
      <w:rPr>
        <w:rFonts w:ascii="Courier New" w:hAnsi="Courier New" w:cs="Courier New" w:hint="default"/>
      </w:rPr>
    </w:lvl>
    <w:lvl w:ilvl="5">
      <w:start w:val="1"/>
      <w:numFmt w:val="bullet"/>
      <w:lvlText w:val=""/>
      <w:lvlJc w:val="left"/>
      <w:pPr>
        <w:ind w:left="5400" w:hanging="360"/>
      </w:pPr>
      <w:rPr>
        <w:rFonts w:ascii="Wingdings" w:hAnsi="Wingdings" w:hint="default"/>
      </w:rPr>
    </w:lvl>
    <w:lvl w:ilvl="6">
      <w:start w:val="1"/>
      <w:numFmt w:val="bullet"/>
      <w:lvlText w:val=""/>
      <w:lvlJc w:val="left"/>
      <w:pPr>
        <w:ind w:left="6120" w:hanging="360"/>
      </w:pPr>
      <w:rPr>
        <w:rFonts w:ascii="Symbol" w:hAnsi="Symbol" w:hint="default"/>
      </w:rPr>
    </w:lvl>
    <w:lvl w:ilvl="7">
      <w:start w:val="1"/>
      <w:numFmt w:val="bullet"/>
      <w:lvlText w:val="o"/>
      <w:lvlJc w:val="left"/>
      <w:pPr>
        <w:ind w:left="6840" w:hanging="360"/>
      </w:pPr>
      <w:rPr>
        <w:rFonts w:ascii="Courier New" w:hAnsi="Courier New" w:cs="Courier New" w:hint="default"/>
      </w:rPr>
    </w:lvl>
    <w:lvl w:ilvl="8">
      <w:start w:val="1"/>
      <w:numFmt w:val="bullet"/>
      <w:lvlText w:val=""/>
      <w:lvlJc w:val="left"/>
      <w:pPr>
        <w:ind w:left="7560" w:hanging="360"/>
      </w:pPr>
      <w:rPr>
        <w:rFonts w:ascii="Wingdings" w:hAnsi="Wingdings" w:hint="default"/>
      </w:rPr>
    </w:lvl>
  </w:abstractNum>
  <w:abstractNum w:abstractNumId="153" w15:restartNumberingAfterBreak="0">
    <w:nsid w:val="4F0D5F02"/>
    <w:multiLevelType w:val="multilevel"/>
    <w:tmpl w:val="4F0D5F02"/>
    <w:lvl w:ilvl="0">
      <w:numFmt w:val="bullet"/>
      <w:lvlText w:val="•"/>
      <w:lvlJc w:val="left"/>
      <w:pPr>
        <w:ind w:left="208" w:hanging="125"/>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25"/>
      </w:pPr>
      <w:rPr>
        <w:rFonts w:hint="default"/>
        <w:lang w:val="sq-AL" w:eastAsia="en-US" w:bidi="ar-SA"/>
      </w:rPr>
    </w:lvl>
    <w:lvl w:ilvl="2">
      <w:numFmt w:val="bullet"/>
      <w:lvlText w:val="•"/>
      <w:lvlJc w:val="left"/>
      <w:pPr>
        <w:ind w:left="1470" w:hanging="125"/>
      </w:pPr>
      <w:rPr>
        <w:rFonts w:hint="default"/>
        <w:lang w:val="sq-AL" w:eastAsia="en-US" w:bidi="ar-SA"/>
      </w:rPr>
    </w:lvl>
    <w:lvl w:ilvl="3">
      <w:numFmt w:val="bullet"/>
      <w:lvlText w:val="•"/>
      <w:lvlJc w:val="left"/>
      <w:pPr>
        <w:ind w:left="2105" w:hanging="125"/>
      </w:pPr>
      <w:rPr>
        <w:rFonts w:hint="default"/>
        <w:lang w:val="sq-AL" w:eastAsia="en-US" w:bidi="ar-SA"/>
      </w:rPr>
    </w:lvl>
    <w:lvl w:ilvl="4">
      <w:numFmt w:val="bullet"/>
      <w:lvlText w:val="•"/>
      <w:lvlJc w:val="left"/>
      <w:pPr>
        <w:ind w:left="2740" w:hanging="125"/>
      </w:pPr>
      <w:rPr>
        <w:rFonts w:hint="default"/>
        <w:lang w:val="sq-AL" w:eastAsia="en-US" w:bidi="ar-SA"/>
      </w:rPr>
    </w:lvl>
    <w:lvl w:ilvl="5">
      <w:numFmt w:val="bullet"/>
      <w:lvlText w:val="•"/>
      <w:lvlJc w:val="left"/>
      <w:pPr>
        <w:ind w:left="3375" w:hanging="125"/>
      </w:pPr>
      <w:rPr>
        <w:rFonts w:hint="default"/>
        <w:lang w:val="sq-AL" w:eastAsia="en-US" w:bidi="ar-SA"/>
      </w:rPr>
    </w:lvl>
    <w:lvl w:ilvl="6">
      <w:numFmt w:val="bullet"/>
      <w:lvlText w:val="•"/>
      <w:lvlJc w:val="left"/>
      <w:pPr>
        <w:ind w:left="4010" w:hanging="125"/>
      </w:pPr>
      <w:rPr>
        <w:rFonts w:hint="default"/>
        <w:lang w:val="sq-AL" w:eastAsia="en-US" w:bidi="ar-SA"/>
      </w:rPr>
    </w:lvl>
    <w:lvl w:ilvl="7">
      <w:numFmt w:val="bullet"/>
      <w:lvlText w:val="•"/>
      <w:lvlJc w:val="left"/>
      <w:pPr>
        <w:ind w:left="4645" w:hanging="125"/>
      </w:pPr>
      <w:rPr>
        <w:rFonts w:hint="default"/>
        <w:lang w:val="sq-AL" w:eastAsia="en-US" w:bidi="ar-SA"/>
      </w:rPr>
    </w:lvl>
    <w:lvl w:ilvl="8">
      <w:numFmt w:val="bullet"/>
      <w:lvlText w:val="•"/>
      <w:lvlJc w:val="left"/>
      <w:pPr>
        <w:ind w:left="5280" w:hanging="125"/>
      </w:pPr>
      <w:rPr>
        <w:rFonts w:hint="default"/>
        <w:lang w:val="sq-AL" w:eastAsia="en-US" w:bidi="ar-SA"/>
      </w:rPr>
    </w:lvl>
  </w:abstractNum>
  <w:abstractNum w:abstractNumId="154" w15:restartNumberingAfterBreak="0">
    <w:nsid w:val="4F2A4F1F"/>
    <w:multiLevelType w:val="multilevel"/>
    <w:tmpl w:val="4F2A4F1F"/>
    <w:lvl w:ilvl="0">
      <w:start w:val="1"/>
      <w:numFmt w:val="bullet"/>
      <w:lvlText w:val=""/>
      <w:lvlJc w:val="left"/>
      <w:pPr>
        <w:ind w:left="2011" w:hanging="360"/>
      </w:pPr>
      <w:rPr>
        <w:rFonts w:ascii="Wingdings" w:hAnsi="Wingdings" w:hint="default"/>
      </w:rPr>
    </w:lvl>
    <w:lvl w:ilvl="1">
      <w:start w:val="1"/>
      <w:numFmt w:val="bullet"/>
      <w:lvlText w:val="o"/>
      <w:lvlJc w:val="left"/>
      <w:pPr>
        <w:ind w:left="2731" w:hanging="360"/>
      </w:pPr>
      <w:rPr>
        <w:rFonts w:ascii="Courier New" w:hAnsi="Courier New" w:cs="Courier New" w:hint="default"/>
      </w:rPr>
    </w:lvl>
    <w:lvl w:ilvl="2">
      <w:start w:val="1"/>
      <w:numFmt w:val="bullet"/>
      <w:lvlText w:val=""/>
      <w:lvlJc w:val="left"/>
      <w:pPr>
        <w:ind w:left="3451" w:hanging="360"/>
      </w:pPr>
      <w:rPr>
        <w:rFonts w:ascii="Wingdings" w:hAnsi="Wingdings" w:hint="default"/>
      </w:rPr>
    </w:lvl>
    <w:lvl w:ilvl="3">
      <w:start w:val="1"/>
      <w:numFmt w:val="bullet"/>
      <w:lvlText w:val=""/>
      <w:lvlJc w:val="left"/>
      <w:pPr>
        <w:ind w:left="4171" w:hanging="360"/>
      </w:pPr>
      <w:rPr>
        <w:rFonts w:ascii="Symbol" w:hAnsi="Symbol" w:hint="default"/>
      </w:rPr>
    </w:lvl>
    <w:lvl w:ilvl="4">
      <w:start w:val="1"/>
      <w:numFmt w:val="bullet"/>
      <w:lvlText w:val="o"/>
      <w:lvlJc w:val="left"/>
      <w:pPr>
        <w:ind w:left="4891" w:hanging="360"/>
      </w:pPr>
      <w:rPr>
        <w:rFonts w:ascii="Courier New" w:hAnsi="Courier New" w:cs="Courier New" w:hint="default"/>
      </w:rPr>
    </w:lvl>
    <w:lvl w:ilvl="5">
      <w:start w:val="1"/>
      <w:numFmt w:val="bullet"/>
      <w:lvlText w:val=""/>
      <w:lvlJc w:val="left"/>
      <w:pPr>
        <w:ind w:left="5611" w:hanging="360"/>
      </w:pPr>
      <w:rPr>
        <w:rFonts w:ascii="Wingdings" w:hAnsi="Wingdings" w:hint="default"/>
      </w:rPr>
    </w:lvl>
    <w:lvl w:ilvl="6">
      <w:start w:val="1"/>
      <w:numFmt w:val="bullet"/>
      <w:lvlText w:val=""/>
      <w:lvlJc w:val="left"/>
      <w:pPr>
        <w:ind w:left="6331" w:hanging="360"/>
      </w:pPr>
      <w:rPr>
        <w:rFonts w:ascii="Symbol" w:hAnsi="Symbol" w:hint="default"/>
      </w:rPr>
    </w:lvl>
    <w:lvl w:ilvl="7">
      <w:start w:val="1"/>
      <w:numFmt w:val="bullet"/>
      <w:lvlText w:val="o"/>
      <w:lvlJc w:val="left"/>
      <w:pPr>
        <w:ind w:left="7051" w:hanging="360"/>
      </w:pPr>
      <w:rPr>
        <w:rFonts w:ascii="Courier New" w:hAnsi="Courier New" w:cs="Courier New" w:hint="default"/>
      </w:rPr>
    </w:lvl>
    <w:lvl w:ilvl="8">
      <w:start w:val="1"/>
      <w:numFmt w:val="bullet"/>
      <w:lvlText w:val=""/>
      <w:lvlJc w:val="left"/>
      <w:pPr>
        <w:ind w:left="7771" w:hanging="360"/>
      </w:pPr>
      <w:rPr>
        <w:rFonts w:ascii="Wingdings" w:hAnsi="Wingdings" w:hint="default"/>
      </w:rPr>
    </w:lvl>
  </w:abstractNum>
  <w:abstractNum w:abstractNumId="155" w15:restartNumberingAfterBreak="0">
    <w:nsid w:val="502277DB"/>
    <w:multiLevelType w:val="multilevel"/>
    <w:tmpl w:val="502277DB"/>
    <w:lvl w:ilvl="0">
      <w:start w:val="1"/>
      <w:numFmt w:val="bullet"/>
      <w:lvlText w:val=""/>
      <w:lvlJc w:val="left"/>
      <w:pPr>
        <w:ind w:left="720" w:hanging="360"/>
      </w:pPr>
      <w:rPr>
        <w:rFonts w:ascii="Wingdings" w:hAnsi="Wingdings" w:hint="default"/>
      </w:rPr>
    </w:lvl>
    <w:lvl w:ilvl="1">
      <w:start w:val="1"/>
      <w:numFmt w:val="bullet"/>
      <w:lvlText w:val=""/>
      <w:lvlJc w:val="left"/>
      <w:pPr>
        <w:ind w:left="1440" w:hanging="360"/>
      </w:pPr>
      <w:rPr>
        <w:rFonts w:ascii="Wingdings" w:hAnsi="Wingdings"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56" w15:restartNumberingAfterBreak="0">
    <w:nsid w:val="51061FFE"/>
    <w:multiLevelType w:val="multilevel"/>
    <w:tmpl w:val="51061FFE"/>
    <w:lvl w:ilvl="0">
      <w:numFmt w:val="bullet"/>
      <w:lvlText w:val="•"/>
      <w:lvlJc w:val="left"/>
      <w:pPr>
        <w:ind w:left="247" w:hanging="160"/>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71" w:hanging="160"/>
      </w:pPr>
      <w:rPr>
        <w:rFonts w:hint="default"/>
        <w:lang w:val="sq-AL" w:eastAsia="en-US" w:bidi="ar-SA"/>
      </w:rPr>
    </w:lvl>
    <w:lvl w:ilvl="2">
      <w:numFmt w:val="bullet"/>
      <w:lvlText w:val="•"/>
      <w:lvlJc w:val="left"/>
      <w:pPr>
        <w:ind w:left="1502" w:hanging="160"/>
      </w:pPr>
      <w:rPr>
        <w:rFonts w:hint="default"/>
        <w:lang w:val="sq-AL" w:eastAsia="en-US" w:bidi="ar-SA"/>
      </w:rPr>
    </w:lvl>
    <w:lvl w:ilvl="3">
      <w:numFmt w:val="bullet"/>
      <w:lvlText w:val="•"/>
      <w:lvlJc w:val="left"/>
      <w:pPr>
        <w:ind w:left="2133" w:hanging="160"/>
      </w:pPr>
      <w:rPr>
        <w:rFonts w:hint="default"/>
        <w:lang w:val="sq-AL" w:eastAsia="en-US" w:bidi="ar-SA"/>
      </w:rPr>
    </w:lvl>
    <w:lvl w:ilvl="4">
      <w:numFmt w:val="bullet"/>
      <w:lvlText w:val="•"/>
      <w:lvlJc w:val="left"/>
      <w:pPr>
        <w:ind w:left="2764" w:hanging="160"/>
      </w:pPr>
      <w:rPr>
        <w:rFonts w:hint="default"/>
        <w:lang w:val="sq-AL" w:eastAsia="en-US" w:bidi="ar-SA"/>
      </w:rPr>
    </w:lvl>
    <w:lvl w:ilvl="5">
      <w:numFmt w:val="bullet"/>
      <w:lvlText w:val="•"/>
      <w:lvlJc w:val="left"/>
      <w:pPr>
        <w:ind w:left="3395" w:hanging="160"/>
      </w:pPr>
      <w:rPr>
        <w:rFonts w:hint="default"/>
        <w:lang w:val="sq-AL" w:eastAsia="en-US" w:bidi="ar-SA"/>
      </w:rPr>
    </w:lvl>
    <w:lvl w:ilvl="6">
      <w:numFmt w:val="bullet"/>
      <w:lvlText w:val="•"/>
      <w:lvlJc w:val="left"/>
      <w:pPr>
        <w:ind w:left="4026" w:hanging="160"/>
      </w:pPr>
      <w:rPr>
        <w:rFonts w:hint="default"/>
        <w:lang w:val="sq-AL" w:eastAsia="en-US" w:bidi="ar-SA"/>
      </w:rPr>
    </w:lvl>
    <w:lvl w:ilvl="7">
      <w:numFmt w:val="bullet"/>
      <w:lvlText w:val="•"/>
      <w:lvlJc w:val="left"/>
      <w:pPr>
        <w:ind w:left="4657" w:hanging="160"/>
      </w:pPr>
      <w:rPr>
        <w:rFonts w:hint="default"/>
        <w:lang w:val="sq-AL" w:eastAsia="en-US" w:bidi="ar-SA"/>
      </w:rPr>
    </w:lvl>
    <w:lvl w:ilvl="8">
      <w:numFmt w:val="bullet"/>
      <w:lvlText w:val="•"/>
      <w:lvlJc w:val="left"/>
      <w:pPr>
        <w:ind w:left="5288" w:hanging="160"/>
      </w:pPr>
      <w:rPr>
        <w:rFonts w:hint="default"/>
        <w:lang w:val="sq-AL" w:eastAsia="en-US" w:bidi="ar-SA"/>
      </w:rPr>
    </w:lvl>
  </w:abstractNum>
  <w:abstractNum w:abstractNumId="157" w15:restartNumberingAfterBreak="0">
    <w:nsid w:val="52792E92"/>
    <w:multiLevelType w:val="multilevel"/>
    <w:tmpl w:val="52792E92"/>
    <w:lvl w:ilvl="0">
      <w:start w:val="1"/>
      <w:numFmt w:val="bullet"/>
      <w:lvlText w:val=""/>
      <w:lvlJc w:val="left"/>
      <w:pPr>
        <w:ind w:left="2160" w:hanging="360"/>
      </w:pPr>
      <w:rPr>
        <w:rFonts w:ascii="Wingdings" w:hAnsi="Wingdings" w:hint="default"/>
      </w:rPr>
    </w:lvl>
    <w:lvl w:ilvl="1">
      <w:start w:val="1"/>
      <w:numFmt w:val="bullet"/>
      <w:lvlText w:val="o"/>
      <w:lvlJc w:val="left"/>
      <w:pPr>
        <w:ind w:left="2880" w:hanging="360"/>
      </w:pPr>
      <w:rPr>
        <w:rFonts w:ascii="Courier New" w:hAnsi="Courier New" w:cs="Courier New" w:hint="default"/>
      </w:rPr>
    </w:lvl>
    <w:lvl w:ilvl="2">
      <w:start w:val="1"/>
      <w:numFmt w:val="bullet"/>
      <w:lvlText w:val=""/>
      <w:lvlJc w:val="left"/>
      <w:pPr>
        <w:ind w:left="3600" w:hanging="360"/>
      </w:pPr>
      <w:rPr>
        <w:rFonts w:ascii="Wingdings" w:hAnsi="Wingdings" w:hint="default"/>
      </w:rPr>
    </w:lvl>
    <w:lvl w:ilvl="3">
      <w:start w:val="1"/>
      <w:numFmt w:val="bullet"/>
      <w:lvlText w:val=""/>
      <w:lvlJc w:val="left"/>
      <w:pPr>
        <w:ind w:left="4320" w:hanging="360"/>
      </w:pPr>
      <w:rPr>
        <w:rFonts w:ascii="Symbol" w:hAnsi="Symbol" w:hint="default"/>
      </w:rPr>
    </w:lvl>
    <w:lvl w:ilvl="4">
      <w:start w:val="1"/>
      <w:numFmt w:val="bullet"/>
      <w:lvlText w:val="o"/>
      <w:lvlJc w:val="left"/>
      <w:pPr>
        <w:ind w:left="5040" w:hanging="360"/>
      </w:pPr>
      <w:rPr>
        <w:rFonts w:ascii="Courier New" w:hAnsi="Courier New" w:cs="Courier New" w:hint="default"/>
      </w:rPr>
    </w:lvl>
    <w:lvl w:ilvl="5">
      <w:start w:val="1"/>
      <w:numFmt w:val="bullet"/>
      <w:lvlText w:val=""/>
      <w:lvlJc w:val="left"/>
      <w:pPr>
        <w:ind w:left="5760" w:hanging="360"/>
      </w:pPr>
      <w:rPr>
        <w:rFonts w:ascii="Wingdings" w:hAnsi="Wingdings" w:hint="default"/>
      </w:rPr>
    </w:lvl>
    <w:lvl w:ilvl="6">
      <w:start w:val="1"/>
      <w:numFmt w:val="bullet"/>
      <w:lvlText w:val=""/>
      <w:lvlJc w:val="left"/>
      <w:pPr>
        <w:ind w:left="6480" w:hanging="360"/>
      </w:pPr>
      <w:rPr>
        <w:rFonts w:ascii="Symbol" w:hAnsi="Symbol" w:hint="default"/>
      </w:rPr>
    </w:lvl>
    <w:lvl w:ilvl="7">
      <w:start w:val="1"/>
      <w:numFmt w:val="bullet"/>
      <w:lvlText w:val="o"/>
      <w:lvlJc w:val="left"/>
      <w:pPr>
        <w:ind w:left="7200" w:hanging="360"/>
      </w:pPr>
      <w:rPr>
        <w:rFonts w:ascii="Courier New" w:hAnsi="Courier New" w:cs="Courier New" w:hint="default"/>
      </w:rPr>
    </w:lvl>
    <w:lvl w:ilvl="8">
      <w:start w:val="1"/>
      <w:numFmt w:val="bullet"/>
      <w:lvlText w:val=""/>
      <w:lvlJc w:val="left"/>
      <w:pPr>
        <w:ind w:left="7920" w:hanging="360"/>
      </w:pPr>
      <w:rPr>
        <w:rFonts w:ascii="Wingdings" w:hAnsi="Wingdings" w:hint="default"/>
      </w:rPr>
    </w:lvl>
  </w:abstractNum>
  <w:abstractNum w:abstractNumId="158" w15:restartNumberingAfterBreak="0">
    <w:nsid w:val="5281659B"/>
    <w:multiLevelType w:val="multilevel"/>
    <w:tmpl w:val="5281659B"/>
    <w:lvl w:ilvl="0">
      <w:start w:val="1"/>
      <w:numFmt w:val="bullet"/>
      <w:lvlText w:val=""/>
      <w:lvlJc w:val="left"/>
      <w:pPr>
        <w:ind w:left="1260" w:hanging="360"/>
      </w:pPr>
      <w:rPr>
        <w:rFonts w:ascii="Wingdings" w:hAnsi="Wingdings" w:hint="default"/>
      </w:rPr>
    </w:lvl>
    <w:lvl w:ilvl="1">
      <w:start w:val="1"/>
      <w:numFmt w:val="bullet"/>
      <w:lvlText w:val="o"/>
      <w:lvlJc w:val="left"/>
      <w:pPr>
        <w:ind w:left="1980" w:hanging="360"/>
      </w:pPr>
      <w:rPr>
        <w:rFonts w:ascii="Courier New" w:hAnsi="Courier New" w:cs="Courier New" w:hint="default"/>
      </w:rPr>
    </w:lvl>
    <w:lvl w:ilvl="2">
      <w:start w:val="1"/>
      <w:numFmt w:val="bullet"/>
      <w:lvlText w:val=""/>
      <w:lvlJc w:val="left"/>
      <w:pPr>
        <w:ind w:left="2700" w:hanging="360"/>
      </w:pPr>
      <w:rPr>
        <w:rFonts w:ascii="Wingdings" w:hAnsi="Wingdings" w:hint="default"/>
      </w:rPr>
    </w:lvl>
    <w:lvl w:ilvl="3">
      <w:start w:val="1"/>
      <w:numFmt w:val="bullet"/>
      <w:lvlText w:val=""/>
      <w:lvlJc w:val="left"/>
      <w:pPr>
        <w:ind w:left="3420" w:hanging="360"/>
      </w:pPr>
      <w:rPr>
        <w:rFonts w:ascii="Symbol" w:hAnsi="Symbol" w:hint="default"/>
      </w:rPr>
    </w:lvl>
    <w:lvl w:ilvl="4">
      <w:start w:val="1"/>
      <w:numFmt w:val="bullet"/>
      <w:lvlText w:val="o"/>
      <w:lvlJc w:val="left"/>
      <w:pPr>
        <w:ind w:left="4140" w:hanging="360"/>
      </w:pPr>
      <w:rPr>
        <w:rFonts w:ascii="Courier New" w:hAnsi="Courier New" w:cs="Courier New" w:hint="default"/>
      </w:rPr>
    </w:lvl>
    <w:lvl w:ilvl="5">
      <w:start w:val="1"/>
      <w:numFmt w:val="bullet"/>
      <w:lvlText w:val=""/>
      <w:lvlJc w:val="left"/>
      <w:pPr>
        <w:ind w:left="4860" w:hanging="360"/>
      </w:pPr>
      <w:rPr>
        <w:rFonts w:ascii="Wingdings" w:hAnsi="Wingdings" w:hint="default"/>
      </w:rPr>
    </w:lvl>
    <w:lvl w:ilvl="6">
      <w:start w:val="1"/>
      <w:numFmt w:val="bullet"/>
      <w:lvlText w:val=""/>
      <w:lvlJc w:val="left"/>
      <w:pPr>
        <w:ind w:left="5580" w:hanging="360"/>
      </w:pPr>
      <w:rPr>
        <w:rFonts w:ascii="Symbol" w:hAnsi="Symbol" w:hint="default"/>
      </w:rPr>
    </w:lvl>
    <w:lvl w:ilvl="7">
      <w:start w:val="1"/>
      <w:numFmt w:val="bullet"/>
      <w:lvlText w:val="o"/>
      <w:lvlJc w:val="left"/>
      <w:pPr>
        <w:ind w:left="6300" w:hanging="360"/>
      </w:pPr>
      <w:rPr>
        <w:rFonts w:ascii="Courier New" w:hAnsi="Courier New" w:cs="Courier New" w:hint="default"/>
      </w:rPr>
    </w:lvl>
    <w:lvl w:ilvl="8">
      <w:start w:val="1"/>
      <w:numFmt w:val="bullet"/>
      <w:lvlText w:val=""/>
      <w:lvlJc w:val="left"/>
      <w:pPr>
        <w:ind w:left="7020" w:hanging="360"/>
      </w:pPr>
      <w:rPr>
        <w:rFonts w:ascii="Wingdings" w:hAnsi="Wingdings" w:hint="default"/>
      </w:rPr>
    </w:lvl>
  </w:abstractNum>
  <w:abstractNum w:abstractNumId="159" w15:restartNumberingAfterBreak="0">
    <w:nsid w:val="52EC72BC"/>
    <w:multiLevelType w:val="multilevel"/>
    <w:tmpl w:val="52EC72BC"/>
    <w:lvl w:ilvl="0">
      <w:start w:val="1"/>
      <w:numFmt w:val="bullet"/>
      <w:lvlText w:val=""/>
      <w:lvlJc w:val="left"/>
      <w:pPr>
        <w:ind w:left="1890" w:hanging="360"/>
      </w:pPr>
      <w:rPr>
        <w:rFonts w:ascii="Wingdings" w:hAnsi="Wingdings" w:hint="default"/>
      </w:rPr>
    </w:lvl>
    <w:lvl w:ilvl="1">
      <w:start w:val="1"/>
      <w:numFmt w:val="bullet"/>
      <w:lvlText w:val="o"/>
      <w:lvlJc w:val="left"/>
      <w:pPr>
        <w:ind w:left="2610" w:hanging="360"/>
      </w:pPr>
      <w:rPr>
        <w:rFonts w:ascii="Courier New" w:hAnsi="Courier New" w:cs="Courier New" w:hint="default"/>
      </w:rPr>
    </w:lvl>
    <w:lvl w:ilvl="2">
      <w:start w:val="1"/>
      <w:numFmt w:val="bullet"/>
      <w:lvlText w:val=""/>
      <w:lvlJc w:val="left"/>
      <w:pPr>
        <w:ind w:left="3330" w:hanging="360"/>
      </w:pPr>
      <w:rPr>
        <w:rFonts w:ascii="Wingdings" w:hAnsi="Wingdings" w:hint="default"/>
      </w:rPr>
    </w:lvl>
    <w:lvl w:ilvl="3">
      <w:start w:val="1"/>
      <w:numFmt w:val="bullet"/>
      <w:lvlText w:val=""/>
      <w:lvlJc w:val="left"/>
      <w:pPr>
        <w:ind w:left="4050" w:hanging="360"/>
      </w:pPr>
      <w:rPr>
        <w:rFonts w:ascii="Symbol" w:hAnsi="Symbol" w:hint="default"/>
      </w:rPr>
    </w:lvl>
    <w:lvl w:ilvl="4">
      <w:start w:val="1"/>
      <w:numFmt w:val="bullet"/>
      <w:lvlText w:val="o"/>
      <w:lvlJc w:val="left"/>
      <w:pPr>
        <w:ind w:left="4770" w:hanging="360"/>
      </w:pPr>
      <w:rPr>
        <w:rFonts w:ascii="Courier New" w:hAnsi="Courier New" w:cs="Courier New" w:hint="default"/>
      </w:rPr>
    </w:lvl>
    <w:lvl w:ilvl="5">
      <w:start w:val="1"/>
      <w:numFmt w:val="bullet"/>
      <w:lvlText w:val=""/>
      <w:lvlJc w:val="left"/>
      <w:pPr>
        <w:ind w:left="5490" w:hanging="360"/>
      </w:pPr>
      <w:rPr>
        <w:rFonts w:ascii="Wingdings" w:hAnsi="Wingdings" w:hint="default"/>
      </w:rPr>
    </w:lvl>
    <w:lvl w:ilvl="6">
      <w:start w:val="1"/>
      <w:numFmt w:val="bullet"/>
      <w:lvlText w:val=""/>
      <w:lvlJc w:val="left"/>
      <w:pPr>
        <w:ind w:left="6210" w:hanging="360"/>
      </w:pPr>
      <w:rPr>
        <w:rFonts w:ascii="Symbol" w:hAnsi="Symbol" w:hint="default"/>
      </w:rPr>
    </w:lvl>
    <w:lvl w:ilvl="7">
      <w:start w:val="1"/>
      <w:numFmt w:val="bullet"/>
      <w:lvlText w:val="o"/>
      <w:lvlJc w:val="left"/>
      <w:pPr>
        <w:ind w:left="6930" w:hanging="360"/>
      </w:pPr>
      <w:rPr>
        <w:rFonts w:ascii="Courier New" w:hAnsi="Courier New" w:cs="Courier New" w:hint="default"/>
      </w:rPr>
    </w:lvl>
    <w:lvl w:ilvl="8">
      <w:start w:val="1"/>
      <w:numFmt w:val="bullet"/>
      <w:lvlText w:val=""/>
      <w:lvlJc w:val="left"/>
      <w:pPr>
        <w:ind w:left="7650" w:hanging="360"/>
      </w:pPr>
      <w:rPr>
        <w:rFonts w:ascii="Wingdings" w:hAnsi="Wingdings" w:hint="default"/>
      </w:rPr>
    </w:lvl>
  </w:abstractNum>
  <w:abstractNum w:abstractNumId="160" w15:restartNumberingAfterBreak="0">
    <w:nsid w:val="54312B35"/>
    <w:multiLevelType w:val="multilevel"/>
    <w:tmpl w:val="54312B35"/>
    <w:lvl w:ilvl="0">
      <w:start w:val="1"/>
      <w:numFmt w:val="bullet"/>
      <w:lvlText w:val=""/>
      <w:lvlJc w:val="left"/>
      <w:pPr>
        <w:ind w:left="283" w:hanging="151"/>
      </w:pPr>
      <w:rPr>
        <w:rFonts w:ascii="Wingdings" w:hAnsi="Wingdings" w:hint="default"/>
        <w:b w:val="0"/>
        <w:bCs w:val="0"/>
        <w:i w:val="0"/>
        <w:iCs w:val="0"/>
        <w:color w:val="231F20"/>
        <w:spacing w:val="0"/>
        <w:w w:val="99"/>
        <w:sz w:val="24"/>
        <w:szCs w:val="24"/>
        <w:lang w:val="sq-AL" w:eastAsia="en-US" w:bidi="ar-SA"/>
      </w:rPr>
    </w:lvl>
    <w:lvl w:ilvl="1">
      <w:numFmt w:val="bullet"/>
      <w:lvlText w:val="•"/>
      <w:lvlJc w:val="left"/>
      <w:pPr>
        <w:ind w:left="434" w:hanging="151"/>
      </w:pPr>
      <w:rPr>
        <w:rFonts w:ascii="Microsoft Sans Serif" w:eastAsia="Microsoft Sans Serif" w:hAnsi="Microsoft Sans Serif" w:cs="Microsoft Sans Serif" w:hint="default"/>
        <w:b w:val="0"/>
        <w:bCs w:val="0"/>
        <w:i w:val="0"/>
        <w:iCs w:val="0"/>
        <w:color w:val="231F20"/>
        <w:spacing w:val="0"/>
        <w:w w:val="99"/>
        <w:sz w:val="24"/>
        <w:szCs w:val="24"/>
        <w:lang w:val="sq-AL" w:eastAsia="en-US" w:bidi="ar-SA"/>
      </w:rPr>
    </w:lvl>
    <w:lvl w:ilvl="2">
      <w:numFmt w:val="bullet"/>
      <w:lvlText w:val="•"/>
      <w:lvlJc w:val="left"/>
      <w:pPr>
        <w:ind w:left="850" w:hanging="151"/>
      </w:pPr>
      <w:rPr>
        <w:rFonts w:ascii="Microsoft Sans Serif" w:eastAsia="Microsoft Sans Serif" w:hAnsi="Microsoft Sans Serif" w:cs="Microsoft Sans Serif" w:hint="default"/>
        <w:b w:val="0"/>
        <w:bCs w:val="0"/>
        <w:i w:val="0"/>
        <w:iCs w:val="0"/>
        <w:color w:val="231F20"/>
        <w:spacing w:val="0"/>
        <w:w w:val="99"/>
        <w:sz w:val="24"/>
        <w:szCs w:val="24"/>
        <w:lang w:val="sq-AL" w:eastAsia="en-US" w:bidi="ar-SA"/>
      </w:rPr>
    </w:lvl>
    <w:lvl w:ilvl="3">
      <w:numFmt w:val="bullet"/>
      <w:lvlText w:val="•"/>
      <w:lvlJc w:val="left"/>
      <w:pPr>
        <w:ind w:left="860" w:hanging="151"/>
      </w:pPr>
      <w:rPr>
        <w:rFonts w:hint="default"/>
        <w:lang w:val="sq-AL" w:eastAsia="en-US" w:bidi="ar-SA"/>
      </w:rPr>
    </w:lvl>
    <w:lvl w:ilvl="4">
      <w:numFmt w:val="bullet"/>
      <w:lvlText w:val="•"/>
      <w:lvlJc w:val="left"/>
      <w:pPr>
        <w:ind w:left="2357" w:hanging="151"/>
      </w:pPr>
      <w:rPr>
        <w:rFonts w:hint="default"/>
        <w:lang w:val="sq-AL" w:eastAsia="en-US" w:bidi="ar-SA"/>
      </w:rPr>
    </w:lvl>
    <w:lvl w:ilvl="5">
      <w:numFmt w:val="bullet"/>
      <w:lvlText w:val="•"/>
      <w:lvlJc w:val="left"/>
      <w:pPr>
        <w:ind w:left="3854" w:hanging="151"/>
      </w:pPr>
      <w:rPr>
        <w:rFonts w:hint="default"/>
        <w:lang w:val="sq-AL" w:eastAsia="en-US" w:bidi="ar-SA"/>
      </w:rPr>
    </w:lvl>
    <w:lvl w:ilvl="6">
      <w:numFmt w:val="bullet"/>
      <w:lvlText w:val="•"/>
      <w:lvlJc w:val="left"/>
      <w:pPr>
        <w:ind w:left="5351" w:hanging="151"/>
      </w:pPr>
      <w:rPr>
        <w:rFonts w:hint="default"/>
        <w:lang w:val="sq-AL" w:eastAsia="en-US" w:bidi="ar-SA"/>
      </w:rPr>
    </w:lvl>
    <w:lvl w:ilvl="7">
      <w:numFmt w:val="bullet"/>
      <w:lvlText w:val="•"/>
      <w:lvlJc w:val="left"/>
      <w:pPr>
        <w:ind w:left="6848" w:hanging="151"/>
      </w:pPr>
      <w:rPr>
        <w:rFonts w:hint="default"/>
        <w:lang w:val="sq-AL" w:eastAsia="en-US" w:bidi="ar-SA"/>
      </w:rPr>
    </w:lvl>
    <w:lvl w:ilvl="8">
      <w:numFmt w:val="bullet"/>
      <w:lvlText w:val="•"/>
      <w:lvlJc w:val="left"/>
      <w:pPr>
        <w:ind w:left="8345" w:hanging="151"/>
      </w:pPr>
      <w:rPr>
        <w:rFonts w:hint="default"/>
        <w:lang w:val="sq-AL" w:eastAsia="en-US" w:bidi="ar-SA"/>
      </w:rPr>
    </w:lvl>
  </w:abstractNum>
  <w:abstractNum w:abstractNumId="161" w15:restartNumberingAfterBreak="0">
    <w:nsid w:val="54580D4E"/>
    <w:multiLevelType w:val="multilevel"/>
    <w:tmpl w:val="54580D4E"/>
    <w:lvl w:ilvl="0">
      <w:start w:val="1"/>
      <w:numFmt w:val="bullet"/>
      <w:lvlText w:val=""/>
      <w:lvlJc w:val="left"/>
      <w:pPr>
        <w:ind w:left="720" w:hanging="360"/>
      </w:pPr>
      <w:rPr>
        <w:rFonts w:ascii="Wingdings" w:hAnsi="Wingdings" w:hint="default"/>
        <w:b w:val="0"/>
        <w:bCs w:val="0"/>
        <w:i w:val="0"/>
        <w:iCs w:val="0"/>
        <w:color w:val="231F20"/>
        <w:spacing w:val="0"/>
        <w:w w:val="99"/>
        <w:sz w:val="24"/>
        <w:szCs w:val="24"/>
        <w:lang w:val="sq-AL" w:eastAsia="en-US" w:bidi="ar-SA"/>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62" w15:restartNumberingAfterBreak="0">
    <w:nsid w:val="54E1114E"/>
    <w:multiLevelType w:val="multilevel"/>
    <w:tmpl w:val="54E1114E"/>
    <w:lvl w:ilvl="0">
      <w:start w:val="1"/>
      <w:numFmt w:val="bullet"/>
      <w:lvlText w:val=""/>
      <w:lvlJc w:val="left"/>
      <w:pPr>
        <w:ind w:left="2065" w:hanging="360"/>
      </w:pPr>
      <w:rPr>
        <w:rFonts w:ascii="Wingdings" w:hAnsi="Wingdings" w:hint="default"/>
      </w:rPr>
    </w:lvl>
    <w:lvl w:ilvl="1">
      <w:start w:val="1"/>
      <w:numFmt w:val="bullet"/>
      <w:lvlText w:val="o"/>
      <w:lvlJc w:val="left"/>
      <w:pPr>
        <w:ind w:left="2785" w:hanging="360"/>
      </w:pPr>
      <w:rPr>
        <w:rFonts w:ascii="Courier New" w:hAnsi="Courier New" w:cs="Courier New" w:hint="default"/>
      </w:rPr>
    </w:lvl>
    <w:lvl w:ilvl="2">
      <w:start w:val="1"/>
      <w:numFmt w:val="bullet"/>
      <w:lvlText w:val=""/>
      <w:lvlJc w:val="left"/>
      <w:pPr>
        <w:ind w:left="3505" w:hanging="360"/>
      </w:pPr>
      <w:rPr>
        <w:rFonts w:ascii="Wingdings" w:hAnsi="Wingdings" w:hint="default"/>
      </w:rPr>
    </w:lvl>
    <w:lvl w:ilvl="3">
      <w:start w:val="1"/>
      <w:numFmt w:val="bullet"/>
      <w:lvlText w:val=""/>
      <w:lvlJc w:val="left"/>
      <w:pPr>
        <w:ind w:left="4225" w:hanging="360"/>
      </w:pPr>
      <w:rPr>
        <w:rFonts w:ascii="Symbol" w:hAnsi="Symbol" w:hint="default"/>
      </w:rPr>
    </w:lvl>
    <w:lvl w:ilvl="4">
      <w:start w:val="1"/>
      <w:numFmt w:val="bullet"/>
      <w:lvlText w:val="o"/>
      <w:lvlJc w:val="left"/>
      <w:pPr>
        <w:ind w:left="4945" w:hanging="360"/>
      </w:pPr>
      <w:rPr>
        <w:rFonts w:ascii="Courier New" w:hAnsi="Courier New" w:cs="Courier New" w:hint="default"/>
      </w:rPr>
    </w:lvl>
    <w:lvl w:ilvl="5">
      <w:start w:val="1"/>
      <w:numFmt w:val="bullet"/>
      <w:lvlText w:val=""/>
      <w:lvlJc w:val="left"/>
      <w:pPr>
        <w:ind w:left="5665" w:hanging="360"/>
      </w:pPr>
      <w:rPr>
        <w:rFonts w:ascii="Wingdings" w:hAnsi="Wingdings" w:hint="default"/>
      </w:rPr>
    </w:lvl>
    <w:lvl w:ilvl="6">
      <w:start w:val="1"/>
      <w:numFmt w:val="bullet"/>
      <w:lvlText w:val=""/>
      <w:lvlJc w:val="left"/>
      <w:pPr>
        <w:ind w:left="6385" w:hanging="360"/>
      </w:pPr>
      <w:rPr>
        <w:rFonts w:ascii="Symbol" w:hAnsi="Symbol" w:hint="default"/>
      </w:rPr>
    </w:lvl>
    <w:lvl w:ilvl="7">
      <w:start w:val="1"/>
      <w:numFmt w:val="bullet"/>
      <w:lvlText w:val="o"/>
      <w:lvlJc w:val="left"/>
      <w:pPr>
        <w:ind w:left="7105" w:hanging="360"/>
      </w:pPr>
      <w:rPr>
        <w:rFonts w:ascii="Courier New" w:hAnsi="Courier New" w:cs="Courier New" w:hint="default"/>
      </w:rPr>
    </w:lvl>
    <w:lvl w:ilvl="8">
      <w:start w:val="1"/>
      <w:numFmt w:val="bullet"/>
      <w:lvlText w:val=""/>
      <w:lvlJc w:val="left"/>
      <w:pPr>
        <w:ind w:left="7825" w:hanging="360"/>
      </w:pPr>
      <w:rPr>
        <w:rFonts w:ascii="Wingdings" w:hAnsi="Wingdings" w:hint="default"/>
      </w:rPr>
    </w:lvl>
  </w:abstractNum>
  <w:abstractNum w:abstractNumId="163" w15:restartNumberingAfterBreak="0">
    <w:nsid w:val="54E76A98"/>
    <w:multiLevelType w:val="multilevel"/>
    <w:tmpl w:val="54E76A98"/>
    <w:lvl w:ilvl="0">
      <w:start w:val="1"/>
      <w:numFmt w:val="bullet"/>
      <w:lvlText w:val=""/>
      <w:lvlJc w:val="left"/>
      <w:pPr>
        <w:ind w:left="285" w:hanging="175"/>
      </w:pPr>
      <w:rPr>
        <w:rFonts w:ascii="Wingdings" w:hAnsi="Wingdings" w:hint="default"/>
        <w:b w:val="0"/>
        <w:bCs w:val="0"/>
        <w:i w:val="0"/>
        <w:iCs w:val="0"/>
        <w:color w:val="231F20"/>
        <w:spacing w:val="0"/>
        <w:w w:val="99"/>
        <w:sz w:val="24"/>
        <w:szCs w:val="24"/>
        <w:lang w:val="sq-AL" w:eastAsia="en-US" w:bidi="ar-SA"/>
      </w:rPr>
    </w:lvl>
    <w:lvl w:ilvl="1">
      <w:numFmt w:val="bullet"/>
      <w:lvlText w:val="•"/>
      <w:lvlJc w:val="left"/>
      <w:pPr>
        <w:ind w:left="1385" w:hanging="175"/>
      </w:pPr>
      <w:rPr>
        <w:rFonts w:hint="default"/>
        <w:lang w:val="sq-AL" w:eastAsia="en-US" w:bidi="ar-SA"/>
      </w:rPr>
    </w:lvl>
    <w:lvl w:ilvl="2">
      <w:numFmt w:val="bullet"/>
      <w:lvlText w:val="•"/>
      <w:lvlJc w:val="left"/>
      <w:pPr>
        <w:ind w:left="2491" w:hanging="175"/>
      </w:pPr>
      <w:rPr>
        <w:rFonts w:hint="default"/>
        <w:lang w:val="sq-AL" w:eastAsia="en-US" w:bidi="ar-SA"/>
      </w:rPr>
    </w:lvl>
    <w:lvl w:ilvl="3">
      <w:numFmt w:val="bullet"/>
      <w:lvlText w:val="•"/>
      <w:lvlJc w:val="left"/>
      <w:pPr>
        <w:ind w:left="3597" w:hanging="175"/>
      </w:pPr>
      <w:rPr>
        <w:rFonts w:hint="default"/>
        <w:lang w:val="sq-AL" w:eastAsia="en-US" w:bidi="ar-SA"/>
      </w:rPr>
    </w:lvl>
    <w:lvl w:ilvl="4">
      <w:numFmt w:val="bullet"/>
      <w:lvlText w:val="•"/>
      <w:lvlJc w:val="left"/>
      <w:pPr>
        <w:ind w:left="4703" w:hanging="175"/>
      </w:pPr>
      <w:rPr>
        <w:rFonts w:hint="default"/>
        <w:lang w:val="sq-AL" w:eastAsia="en-US" w:bidi="ar-SA"/>
      </w:rPr>
    </w:lvl>
    <w:lvl w:ilvl="5">
      <w:numFmt w:val="bullet"/>
      <w:lvlText w:val="•"/>
      <w:lvlJc w:val="left"/>
      <w:pPr>
        <w:ind w:left="5809" w:hanging="175"/>
      </w:pPr>
      <w:rPr>
        <w:rFonts w:hint="default"/>
        <w:lang w:val="sq-AL" w:eastAsia="en-US" w:bidi="ar-SA"/>
      </w:rPr>
    </w:lvl>
    <w:lvl w:ilvl="6">
      <w:numFmt w:val="bullet"/>
      <w:lvlText w:val="•"/>
      <w:lvlJc w:val="left"/>
      <w:pPr>
        <w:ind w:left="6915" w:hanging="175"/>
      </w:pPr>
      <w:rPr>
        <w:rFonts w:hint="default"/>
        <w:lang w:val="sq-AL" w:eastAsia="en-US" w:bidi="ar-SA"/>
      </w:rPr>
    </w:lvl>
    <w:lvl w:ilvl="7">
      <w:numFmt w:val="bullet"/>
      <w:lvlText w:val="•"/>
      <w:lvlJc w:val="left"/>
      <w:pPr>
        <w:ind w:left="8021" w:hanging="175"/>
      </w:pPr>
      <w:rPr>
        <w:rFonts w:hint="default"/>
        <w:lang w:val="sq-AL" w:eastAsia="en-US" w:bidi="ar-SA"/>
      </w:rPr>
    </w:lvl>
    <w:lvl w:ilvl="8">
      <w:numFmt w:val="bullet"/>
      <w:lvlText w:val="•"/>
      <w:lvlJc w:val="left"/>
      <w:pPr>
        <w:ind w:left="9127" w:hanging="175"/>
      </w:pPr>
      <w:rPr>
        <w:rFonts w:hint="default"/>
        <w:lang w:val="sq-AL" w:eastAsia="en-US" w:bidi="ar-SA"/>
      </w:rPr>
    </w:lvl>
  </w:abstractNum>
  <w:abstractNum w:abstractNumId="164" w15:restartNumberingAfterBreak="0">
    <w:nsid w:val="57354ACD"/>
    <w:multiLevelType w:val="multilevel"/>
    <w:tmpl w:val="57354ACD"/>
    <w:lvl w:ilvl="0">
      <w:numFmt w:val="bullet"/>
      <w:lvlText w:val="•"/>
      <w:lvlJc w:val="left"/>
      <w:pPr>
        <w:ind w:left="208" w:hanging="126"/>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26"/>
      </w:pPr>
      <w:rPr>
        <w:rFonts w:hint="default"/>
        <w:lang w:val="sq-AL" w:eastAsia="en-US" w:bidi="ar-SA"/>
      </w:rPr>
    </w:lvl>
    <w:lvl w:ilvl="2">
      <w:numFmt w:val="bullet"/>
      <w:lvlText w:val="•"/>
      <w:lvlJc w:val="left"/>
      <w:pPr>
        <w:ind w:left="1470" w:hanging="126"/>
      </w:pPr>
      <w:rPr>
        <w:rFonts w:hint="default"/>
        <w:lang w:val="sq-AL" w:eastAsia="en-US" w:bidi="ar-SA"/>
      </w:rPr>
    </w:lvl>
    <w:lvl w:ilvl="3">
      <w:numFmt w:val="bullet"/>
      <w:lvlText w:val="•"/>
      <w:lvlJc w:val="left"/>
      <w:pPr>
        <w:ind w:left="2105" w:hanging="126"/>
      </w:pPr>
      <w:rPr>
        <w:rFonts w:hint="default"/>
        <w:lang w:val="sq-AL" w:eastAsia="en-US" w:bidi="ar-SA"/>
      </w:rPr>
    </w:lvl>
    <w:lvl w:ilvl="4">
      <w:numFmt w:val="bullet"/>
      <w:lvlText w:val="•"/>
      <w:lvlJc w:val="left"/>
      <w:pPr>
        <w:ind w:left="2740" w:hanging="126"/>
      </w:pPr>
      <w:rPr>
        <w:rFonts w:hint="default"/>
        <w:lang w:val="sq-AL" w:eastAsia="en-US" w:bidi="ar-SA"/>
      </w:rPr>
    </w:lvl>
    <w:lvl w:ilvl="5">
      <w:numFmt w:val="bullet"/>
      <w:lvlText w:val="•"/>
      <w:lvlJc w:val="left"/>
      <w:pPr>
        <w:ind w:left="3375" w:hanging="126"/>
      </w:pPr>
      <w:rPr>
        <w:rFonts w:hint="default"/>
        <w:lang w:val="sq-AL" w:eastAsia="en-US" w:bidi="ar-SA"/>
      </w:rPr>
    </w:lvl>
    <w:lvl w:ilvl="6">
      <w:numFmt w:val="bullet"/>
      <w:lvlText w:val="•"/>
      <w:lvlJc w:val="left"/>
      <w:pPr>
        <w:ind w:left="4010" w:hanging="126"/>
      </w:pPr>
      <w:rPr>
        <w:rFonts w:hint="default"/>
        <w:lang w:val="sq-AL" w:eastAsia="en-US" w:bidi="ar-SA"/>
      </w:rPr>
    </w:lvl>
    <w:lvl w:ilvl="7">
      <w:numFmt w:val="bullet"/>
      <w:lvlText w:val="•"/>
      <w:lvlJc w:val="left"/>
      <w:pPr>
        <w:ind w:left="4645" w:hanging="126"/>
      </w:pPr>
      <w:rPr>
        <w:rFonts w:hint="default"/>
        <w:lang w:val="sq-AL" w:eastAsia="en-US" w:bidi="ar-SA"/>
      </w:rPr>
    </w:lvl>
    <w:lvl w:ilvl="8">
      <w:numFmt w:val="bullet"/>
      <w:lvlText w:val="•"/>
      <w:lvlJc w:val="left"/>
      <w:pPr>
        <w:ind w:left="5280" w:hanging="126"/>
      </w:pPr>
      <w:rPr>
        <w:rFonts w:hint="default"/>
        <w:lang w:val="sq-AL" w:eastAsia="en-US" w:bidi="ar-SA"/>
      </w:rPr>
    </w:lvl>
  </w:abstractNum>
  <w:abstractNum w:abstractNumId="165" w15:restartNumberingAfterBreak="0">
    <w:nsid w:val="577E378D"/>
    <w:multiLevelType w:val="multilevel"/>
    <w:tmpl w:val="577E378D"/>
    <w:lvl w:ilvl="0">
      <w:numFmt w:val="bullet"/>
      <w:lvlText w:val="•"/>
      <w:lvlJc w:val="left"/>
      <w:pPr>
        <w:ind w:left="208" w:hanging="125"/>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o"/>
      <w:lvlJc w:val="left"/>
      <w:pPr>
        <w:ind w:left="208" w:hanging="236"/>
      </w:pPr>
      <w:rPr>
        <w:rFonts w:ascii="Microsoft Sans Serif" w:eastAsia="Microsoft Sans Serif" w:hAnsi="Microsoft Sans Serif" w:cs="Microsoft Sans Serif" w:hint="default"/>
        <w:b w:val="0"/>
        <w:bCs w:val="0"/>
        <w:i w:val="0"/>
        <w:iCs w:val="0"/>
        <w:color w:val="231F20"/>
        <w:spacing w:val="0"/>
        <w:w w:val="103"/>
        <w:sz w:val="20"/>
        <w:szCs w:val="20"/>
        <w:lang w:val="sq-AL" w:eastAsia="en-US" w:bidi="ar-SA"/>
      </w:rPr>
    </w:lvl>
    <w:lvl w:ilvl="2">
      <w:numFmt w:val="bullet"/>
      <w:lvlText w:val="•"/>
      <w:lvlJc w:val="left"/>
      <w:pPr>
        <w:ind w:left="1470" w:hanging="236"/>
      </w:pPr>
      <w:rPr>
        <w:rFonts w:hint="default"/>
        <w:lang w:val="sq-AL" w:eastAsia="en-US" w:bidi="ar-SA"/>
      </w:rPr>
    </w:lvl>
    <w:lvl w:ilvl="3">
      <w:numFmt w:val="bullet"/>
      <w:lvlText w:val="•"/>
      <w:lvlJc w:val="left"/>
      <w:pPr>
        <w:ind w:left="2105" w:hanging="236"/>
      </w:pPr>
      <w:rPr>
        <w:rFonts w:hint="default"/>
        <w:lang w:val="sq-AL" w:eastAsia="en-US" w:bidi="ar-SA"/>
      </w:rPr>
    </w:lvl>
    <w:lvl w:ilvl="4">
      <w:numFmt w:val="bullet"/>
      <w:lvlText w:val="•"/>
      <w:lvlJc w:val="left"/>
      <w:pPr>
        <w:ind w:left="2740" w:hanging="236"/>
      </w:pPr>
      <w:rPr>
        <w:rFonts w:hint="default"/>
        <w:lang w:val="sq-AL" w:eastAsia="en-US" w:bidi="ar-SA"/>
      </w:rPr>
    </w:lvl>
    <w:lvl w:ilvl="5">
      <w:numFmt w:val="bullet"/>
      <w:lvlText w:val="•"/>
      <w:lvlJc w:val="left"/>
      <w:pPr>
        <w:ind w:left="3375" w:hanging="236"/>
      </w:pPr>
      <w:rPr>
        <w:rFonts w:hint="default"/>
        <w:lang w:val="sq-AL" w:eastAsia="en-US" w:bidi="ar-SA"/>
      </w:rPr>
    </w:lvl>
    <w:lvl w:ilvl="6">
      <w:numFmt w:val="bullet"/>
      <w:lvlText w:val="•"/>
      <w:lvlJc w:val="left"/>
      <w:pPr>
        <w:ind w:left="4010" w:hanging="236"/>
      </w:pPr>
      <w:rPr>
        <w:rFonts w:hint="default"/>
        <w:lang w:val="sq-AL" w:eastAsia="en-US" w:bidi="ar-SA"/>
      </w:rPr>
    </w:lvl>
    <w:lvl w:ilvl="7">
      <w:numFmt w:val="bullet"/>
      <w:lvlText w:val="•"/>
      <w:lvlJc w:val="left"/>
      <w:pPr>
        <w:ind w:left="4645" w:hanging="236"/>
      </w:pPr>
      <w:rPr>
        <w:rFonts w:hint="default"/>
        <w:lang w:val="sq-AL" w:eastAsia="en-US" w:bidi="ar-SA"/>
      </w:rPr>
    </w:lvl>
    <w:lvl w:ilvl="8">
      <w:numFmt w:val="bullet"/>
      <w:lvlText w:val="•"/>
      <w:lvlJc w:val="left"/>
      <w:pPr>
        <w:ind w:left="5280" w:hanging="236"/>
      </w:pPr>
      <w:rPr>
        <w:rFonts w:hint="default"/>
        <w:lang w:val="sq-AL" w:eastAsia="en-US" w:bidi="ar-SA"/>
      </w:rPr>
    </w:lvl>
  </w:abstractNum>
  <w:abstractNum w:abstractNumId="166" w15:restartNumberingAfterBreak="0">
    <w:nsid w:val="57C14F2C"/>
    <w:multiLevelType w:val="multilevel"/>
    <w:tmpl w:val="57C14F2C"/>
    <w:lvl w:ilvl="0">
      <w:start w:val="1"/>
      <w:numFmt w:val="decimal"/>
      <w:lvlText w:val="%1."/>
      <w:lvlJc w:val="left"/>
      <w:pPr>
        <w:ind w:left="1890" w:hanging="360"/>
      </w:pPr>
      <w:rPr>
        <w:b/>
      </w:rPr>
    </w:lvl>
    <w:lvl w:ilvl="1">
      <w:start w:val="1"/>
      <w:numFmt w:val="lowerLetter"/>
      <w:lvlText w:val="%2."/>
      <w:lvlJc w:val="left"/>
      <w:pPr>
        <w:ind w:left="2610" w:hanging="360"/>
      </w:pPr>
    </w:lvl>
    <w:lvl w:ilvl="2">
      <w:start w:val="1"/>
      <w:numFmt w:val="lowerRoman"/>
      <w:lvlText w:val="%3."/>
      <w:lvlJc w:val="right"/>
      <w:pPr>
        <w:ind w:left="3330" w:hanging="180"/>
      </w:pPr>
    </w:lvl>
    <w:lvl w:ilvl="3">
      <w:start w:val="1"/>
      <w:numFmt w:val="decimal"/>
      <w:lvlText w:val="%4."/>
      <w:lvlJc w:val="left"/>
      <w:pPr>
        <w:ind w:left="4050" w:hanging="360"/>
      </w:pPr>
    </w:lvl>
    <w:lvl w:ilvl="4">
      <w:start w:val="1"/>
      <w:numFmt w:val="lowerLetter"/>
      <w:lvlText w:val="%5."/>
      <w:lvlJc w:val="left"/>
      <w:pPr>
        <w:ind w:left="4770" w:hanging="360"/>
      </w:pPr>
    </w:lvl>
    <w:lvl w:ilvl="5">
      <w:start w:val="1"/>
      <w:numFmt w:val="lowerRoman"/>
      <w:lvlText w:val="%6."/>
      <w:lvlJc w:val="right"/>
      <w:pPr>
        <w:ind w:left="5490" w:hanging="180"/>
      </w:pPr>
    </w:lvl>
    <w:lvl w:ilvl="6">
      <w:start w:val="1"/>
      <w:numFmt w:val="decimal"/>
      <w:lvlText w:val="%7."/>
      <w:lvlJc w:val="left"/>
      <w:pPr>
        <w:ind w:left="6210" w:hanging="360"/>
      </w:pPr>
    </w:lvl>
    <w:lvl w:ilvl="7">
      <w:start w:val="1"/>
      <w:numFmt w:val="lowerLetter"/>
      <w:lvlText w:val="%8."/>
      <w:lvlJc w:val="left"/>
      <w:pPr>
        <w:ind w:left="6930" w:hanging="360"/>
      </w:pPr>
    </w:lvl>
    <w:lvl w:ilvl="8">
      <w:start w:val="1"/>
      <w:numFmt w:val="lowerRoman"/>
      <w:lvlText w:val="%9."/>
      <w:lvlJc w:val="right"/>
      <w:pPr>
        <w:ind w:left="7650" w:hanging="180"/>
      </w:pPr>
    </w:lvl>
  </w:abstractNum>
  <w:abstractNum w:abstractNumId="167" w15:restartNumberingAfterBreak="0">
    <w:nsid w:val="58B43C9B"/>
    <w:multiLevelType w:val="multilevel"/>
    <w:tmpl w:val="58B43C9B"/>
    <w:lvl w:ilvl="0">
      <w:numFmt w:val="bullet"/>
      <w:lvlText w:val="•"/>
      <w:lvlJc w:val="left"/>
      <w:pPr>
        <w:ind w:left="262" w:hanging="211"/>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89" w:hanging="211"/>
      </w:pPr>
      <w:rPr>
        <w:rFonts w:hint="default"/>
        <w:lang w:val="sq-AL" w:eastAsia="en-US" w:bidi="ar-SA"/>
      </w:rPr>
    </w:lvl>
    <w:lvl w:ilvl="2">
      <w:numFmt w:val="bullet"/>
      <w:lvlText w:val="•"/>
      <w:lvlJc w:val="left"/>
      <w:pPr>
        <w:ind w:left="1518" w:hanging="211"/>
      </w:pPr>
      <w:rPr>
        <w:rFonts w:hint="default"/>
        <w:lang w:val="sq-AL" w:eastAsia="en-US" w:bidi="ar-SA"/>
      </w:rPr>
    </w:lvl>
    <w:lvl w:ilvl="3">
      <w:numFmt w:val="bullet"/>
      <w:lvlText w:val="•"/>
      <w:lvlJc w:val="left"/>
      <w:pPr>
        <w:ind w:left="2147" w:hanging="211"/>
      </w:pPr>
      <w:rPr>
        <w:rFonts w:hint="default"/>
        <w:lang w:val="sq-AL" w:eastAsia="en-US" w:bidi="ar-SA"/>
      </w:rPr>
    </w:lvl>
    <w:lvl w:ilvl="4">
      <w:numFmt w:val="bullet"/>
      <w:lvlText w:val="•"/>
      <w:lvlJc w:val="left"/>
      <w:pPr>
        <w:ind w:left="2776" w:hanging="211"/>
      </w:pPr>
      <w:rPr>
        <w:rFonts w:hint="default"/>
        <w:lang w:val="sq-AL" w:eastAsia="en-US" w:bidi="ar-SA"/>
      </w:rPr>
    </w:lvl>
    <w:lvl w:ilvl="5">
      <w:numFmt w:val="bullet"/>
      <w:lvlText w:val="•"/>
      <w:lvlJc w:val="left"/>
      <w:pPr>
        <w:ind w:left="3405" w:hanging="211"/>
      </w:pPr>
      <w:rPr>
        <w:rFonts w:hint="default"/>
        <w:lang w:val="sq-AL" w:eastAsia="en-US" w:bidi="ar-SA"/>
      </w:rPr>
    </w:lvl>
    <w:lvl w:ilvl="6">
      <w:numFmt w:val="bullet"/>
      <w:lvlText w:val="•"/>
      <w:lvlJc w:val="left"/>
      <w:pPr>
        <w:ind w:left="4034" w:hanging="211"/>
      </w:pPr>
      <w:rPr>
        <w:rFonts w:hint="default"/>
        <w:lang w:val="sq-AL" w:eastAsia="en-US" w:bidi="ar-SA"/>
      </w:rPr>
    </w:lvl>
    <w:lvl w:ilvl="7">
      <w:numFmt w:val="bullet"/>
      <w:lvlText w:val="•"/>
      <w:lvlJc w:val="left"/>
      <w:pPr>
        <w:ind w:left="4663" w:hanging="211"/>
      </w:pPr>
      <w:rPr>
        <w:rFonts w:hint="default"/>
        <w:lang w:val="sq-AL" w:eastAsia="en-US" w:bidi="ar-SA"/>
      </w:rPr>
    </w:lvl>
    <w:lvl w:ilvl="8">
      <w:numFmt w:val="bullet"/>
      <w:lvlText w:val="•"/>
      <w:lvlJc w:val="left"/>
      <w:pPr>
        <w:ind w:left="5292" w:hanging="211"/>
      </w:pPr>
      <w:rPr>
        <w:rFonts w:hint="default"/>
        <w:lang w:val="sq-AL" w:eastAsia="en-US" w:bidi="ar-SA"/>
      </w:rPr>
    </w:lvl>
  </w:abstractNum>
  <w:abstractNum w:abstractNumId="168" w15:restartNumberingAfterBreak="0">
    <w:nsid w:val="597C236A"/>
    <w:multiLevelType w:val="multilevel"/>
    <w:tmpl w:val="597C236A"/>
    <w:lvl w:ilvl="0">
      <w:start w:val="1"/>
      <w:numFmt w:val="bullet"/>
      <w:lvlText w:val=""/>
      <w:lvlJc w:val="left"/>
      <w:pPr>
        <w:ind w:left="880" w:hanging="151"/>
      </w:pPr>
      <w:rPr>
        <w:rFonts w:ascii="Wingdings" w:hAnsi="Wingdings" w:hint="default"/>
        <w:b w:val="0"/>
        <w:bCs w:val="0"/>
        <w:i w:val="0"/>
        <w:iCs w:val="0"/>
        <w:color w:val="231F20"/>
        <w:spacing w:val="0"/>
        <w:w w:val="99"/>
        <w:sz w:val="24"/>
        <w:szCs w:val="24"/>
        <w:lang w:val="sq-AL" w:eastAsia="en-US" w:bidi="ar-SA"/>
      </w:rPr>
    </w:lvl>
    <w:lvl w:ilvl="1">
      <w:numFmt w:val="bullet"/>
      <w:lvlText w:val="•"/>
      <w:lvlJc w:val="left"/>
      <w:pPr>
        <w:ind w:left="1925" w:hanging="151"/>
      </w:pPr>
      <w:rPr>
        <w:rFonts w:hint="default"/>
        <w:lang w:val="sq-AL" w:eastAsia="en-US" w:bidi="ar-SA"/>
      </w:rPr>
    </w:lvl>
    <w:lvl w:ilvl="2">
      <w:numFmt w:val="bullet"/>
      <w:lvlText w:val="•"/>
      <w:lvlJc w:val="left"/>
      <w:pPr>
        <w:ind w:left="2971" w:hanging="151"/>
      </w:pPr>
      <w:rPr>
        <w:rFonts w:hint="default"/>
        <w:lang w:val="sq-AL" w:eastAsia="en-US" w:bidi="ar-SA"/>
      </w:rPr>
    </w:lvl>
    <w:lvl w:ilvl="3">
      <w:numFmt w:val="bullet"/>
      <w:lvlText w:val="•"/>
      <w:lvlJc w:val="left"/>
      <w:pPr>
        <w:ind w:left="4017" w:hanging="151"/>
      </w:pPr>
      <w:rPr>
        <w:rFonts w:hint="default"/>
        <w:lang w:val="sq-AL" w:eastAsia="en-US" w:bidi="ar-SA"/>
      </w:rPr>
    </w:lvl>
    <w:lvl w:ilvl="4">
      <w:numFmt w:val="bullet"/>
      <w:lvlText w:val="•"/>
      <w:lvlJc w:val="left"/>
      <w:pPr>
        <w:ind w:left="5063" w:hanging="151"/>
      </w:pPr>
      <w:rPr>
        <w:rFonts w:hint="default"/>
        <w:lang w:val="sq-AL" w:eastAsia="en-US" w:bidi="ar-SA"/>
      </w:rPr>
    </w:lvl>
    <w:lvl w:ilvl="5">
      <w:numFmt w:val="bullet"/>
      <w:lvlText w:val="•"/>
      <w:lvlJc w:val="left"/>
      <w:pPr>
        <w:ind w:left="6109" w:hanging="151"/>
      </w:pPr>
      <w:rPr>
        <w:rFonts w:hint="default"/>
        <w:lang w:val="sq-AL" w:eastAsia="en-US" w:bidi="ar-SA"/>
      </w:rPr>
    </w:lvl>
    <w:lvl w:ilvl="6">
      <w:numFmt w:val="bullet"/>
      <w:lvlText w:val="•"/>
      <w:lvlJc w:val="left"/>
      <w:pPr>
        <w:ind w:left="7155" w:hanging="151"/>
      </w:pPr>
      <w:rPr>
        <w:rFonts w:hint="default"/>
        <w:lang w:val="sq-AL" w:eastAsia="en-US" w:bidi="ar-SA"/>
      </w:rPr>
    </w:lvl>
    <w:lvl w:ilvl="7">
      <w:numFmt w:val="bullet"/>
      <w:lvlText w:val="•"/>
      <w:lvlJc w:val="left"/>
      <w:pPr>
        <w:ind w:left="8201" w:hanging="151"/>
      </w:pPr>
      <w:rPr>
        <w:rFonts w:hint="default"/>
        <w:lang w:val="sq-AL" w:eastAsia="en-US" w:bidi="ar-SA"/>
      </w:rPr>
    </w:lvl>
    <w:lvl w:ilvl="8">
      <w:numFmt w:val="bullet"/>
      <w:lvlText w:val="•"/>
      <w:lvlJc w:val="left"/>
      <w:pPr>
        <w:ind w:left="9247" w:hanging="151"/>
      </w:pPr>
      <w:rPr>
        <w:rFonts w:hint="default"/>
        <w:lang w:val="sq-AL" w:eastAsia="en-US" w:bidi="ar-SA"/>
      </w:rPr>
    </w:lvl>
  </w:abstractNum>
  <w:abstractNum w:abstractNumId="169" w15:restartNumberingAfterBreak="0">
    <w:nsid w:val="59C17B41"/>
    <w:multiLevelType w:val="multilevel"/>
    <w:tmpl w:val="59C17B41"/>
    <w:lvl w:ilvl="0">
      <w:start w:val="1"/>
      <w:numFmt w:val="bullet"/>
      <w:lvlText w:val=""/>
      <w:lvlJc w:val="left"/>
      <w:pPr>
        <w:ind w:left="643" w:hanging="360"/>
      </w:pPr>
      <w:rPr>
        <w:rFonts w:ascii="Wingdings" w:hAnsi="Wingdings" w:hint="default"/>
        <w:b w:val="0"/>
        <w:bCs w:val="0"/>
        <w:i w:val="0"/>
        <w:iCs w:val="0"/>
        <w:color w:val="231F20"/>
        <w:spacing w:val="0"/>
        <w:w w:val="116"/>
        <w:sz w:val="24"/>
        <w:szCs w:val="24"/>
        <w:lang w:val="sq-AL" w:eastAsia="en-US" w:bidi="ar-SA"/>
      </w:rPr>
    </w:lvl>
    <w:lvl w:ilvl="1">
      <w:numFmt w:val="bullet"/>
      <w:lvlText w:val="•"/>
      <w:lvlJc w:val="left"/>
      <w:pPr>
        <w:ind w:left="1709" w:hanging="360"/>
      </w:pPr>
      <w:rPr>
        <w:rFonts w:hint="default"/>
        <w:lang w:val="sq-AL" w:eastAsia="en-US" w:bidi="ar-SA"/>
      </w:rPr>
    </w:lvl>
    <w:lvl w:ilvl="2">
      <w:numFmt w:val="bullet"/>
      <w:lvlText w:val="•"/>
      <w:lvlJc w:val="left"/>
      <w:pPr>
        <w:ind w:left="2779" w:hanging="360"/>
      </w:pPr>
      <w:rPr>
        <w:rFonts w:hint="default"/>
        <w:lang w:val="sq-AL" w:eastAsia="en-US" w:bidi="ar-SA"/>
      </w:rPr>
    </w:lvl>
    <w:lvl w:ilvl="3">
      <w:numFmt w:val="bullet"/>
      <w:lvlText w:val="•"/>
      <w:lvlJc w:val="left"/>
      <w:pPr>
        <w:ind w:left="3849" w:hanging="360"/>
      </w:pPr>
      <w:rPr>
        <w:rFonts w:hint="default"/>
        <w:lang w:val="sq-AL" w:eastAsia="en-US" w:bidi="ar-SA"/>
      </w:rPr>
    </w:lvl>
    <w:lvl w:ilvl="4">
      <w:numFmt w:val="bullet"/>
      <w:lvlText w:val="•"/>
      <w:lvlJc w:val="left"/>
      <w:pPr>
        <w:ind w:left="4919" w:hanging="360"/>
      </w:pPr>
      <w:rPr>
        <w:rFonts w:hint="default"/>
        <w:lang w:val="sq-AL" w:eastAsia="en-US" w:bidi="ar-SA"/>
      </w:rPr>
    </w:lvl>
    <w:lvl w:ilvl="5">
      <w:numFmt w:val="bullet"/>
      <w:lvlText w:val="•"/>
      <w:lvlJc w:val="left"/>
      <w:pPr>
        <w:ind w:left="5989" w:hanging="360"/>
      </w:pPr>
      <w:rPr>
        <w:rFonts w:hint="default"/>
        <w:lang w:val="sq-AL" w:eastAsia="en-US" w:bidi="ar-SA"/>
      </w:rPr>
    </w:lvl>
    <w:lvl w:ilvl="6">
      <w:numFmt w:val="bullet"/>
      <w:lvlText w:val="•"/>
      <w:lvlJc w:val="left"/>
      <w:pPr>
        <w:ind w:left="7059" w:hanging="360"/>
      </w:pPr>
      <w:rPr>
        <w:rFonts w:hint="default"/>
        <w:lang w:val="sq-AL" w:eastAsia="en-US" w:bidi="ar-SA"/>
      </w:rPr>
    </w:lvl>
    <w:lvl w:ilvl="7">
      <w:numFmt w:val="bullet"/>
      <w:lvlText w:val="•"/>
      <w:lvlJc w:val="left"/>
      <w:pPr>
        <w:ind w:left="8129" w:hanging="360"/>
      </w:pPr>
      <w:rPr>
        <w:rFonts w:hint="default"/>
        <w:lang w:val="sq-AL" w:eastAsia="en-US" w:bidi="ar-SA"/>
      </w:rPr>
    </w:lvl>
    <w:lvl w:ilvl="8">
      <w:numFmt w:val="bullet"/>
      <w:lvlText w:val="•"/>
      <w:lvlJc w:val="left"/>
      <w:pPr>
        <w:ind w:left="9199" w:hanging="360"/>
      </w:pPr>
      <w:rPr>
        <w:rFonts w:hint="default"/>
        <w:lang w:val="sq-AL" w:eastAsia="en-US" w:bidi="ar-SA"/>
      </w:rPr>
    </w:lvl>
  </w:abstractNum>
  <w:abstractNum w:abstractNumId="170" w15:restartNumberingAfterBreak="0">
    <w:nsid w:val="5A3854CA"/>
    <w:multiLevelType w:val="multilevel"/>
    <w:tmpl w:val="5A3854CA"/>
    <w:lvl w:ilvl="0">
      <w:numFmt w:val="bullet"/>
      <w:lvlText w:val="•"/>
      <w:lvlJc w:val="left"/>
      <w:pPr>
        <w:ind w:left="208" w:hanging="148"/>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48"/>
      </w:pPr>
      <w:rPr>
        <w:rFonts w:hint="default"/>
        <w:lang w:val="sq-AL" w:eastAsia="en-US" w:bidi="ar-SA"/>
      </w:rPr>
    </w:lvl>
    <w:lvl w:ilvl="2">
      <w:numFmt w:val="bullet"/>
      <w:lvlText w:val="•"/>
      <w:lvlJc w:val="left"/>
      <w:pPr>
        <w:ind w:left="1470" w:hanging="148"/>
      </w:pPr>
      <w:rPr>
        <w:rFonts w:hint="default"/>
        <w:lang w:val="sq-AL" w:eastAsia="en-US" w:bidi="ar-SA"/>
      </w:rPr>
    </w:lvl>
    <w:lvl w:ilvl="3">
      <w:numFmt w:val="bullet"/>
      <w:lvlText w:val="•"/>
      <w:lvlJc w:val="left"/>
      <w:pPr>
        <w:ind w:left="2105" w:hanging="148"/>
      </w:pPr>
      <w:rPr>
        <w:rFonts w:hint="default"/>
        <w:lang w:val="sq-AL" w:eastAsia="en-US" w:bidi="ar-SA"/>
      </w:rPr>
    </w:lvl>
    <w:lvl w:ilvl="4">
      <w:numFmt w:val="bullet"/>
      <w:lvlText w:val="•"/>
      <w:lvlJc w:val="left"/>
      <w:pPr>
        <w:ind w:left="2740" w:hanging="148"/>
      </w:pPr>
      <w:rPr>
        <w:rFonts w:hint="default"/>
        <w:lang w:val="sq-AL" w:eastAsia="en-US" w:bidi="ar-SA"/>
      </w:rPr>
    </w:lvl>
    <w:lvl w:ilvl="5">
      <w:numFmt w:val="bullet"/>
      <w:lvlText w:val="•"/>
      <w:lvlJc w:val="left"/>
      <w:pPr>
        <w:ind w:left="3375" w:hanging="148"/>
      </w:pPr>
      <w:rPr>
        <w:rFonts w:hint="default"/>
        <w:lang w:val="sq-AL" w:eastAsia="en-US" w:bidi="ar-SA"/>
      </w:rPr>
    </w:lvl>
    <w:lvl w:ilvl="6">
      <w:numFmt w:val="bullet"/>
      <w:lvlText w:val="•"/>
      <w:lvlJc w:val="left"/>
      <w:pPr>
        <w:ind w:left="4010" w:hanging="148"/>
      </w:pPr>
      <w:rPr>
        <w:rFonts w:hint="default"/>
        <w:lang w:val="sq-AL" w:eastAsia="en-US" w:bidi="ar-SA"/>
      </w:rPr>
    </w:lvl>
    <w:lvl w:ilvl="7">
      <w:numFmt w:val="bullet"/>
      <w:lvlText w:val="•"/>
      <w:lvlJc w:val="left"/>
      <w:pPr>
        <w:ind w:left="4645" w:hanging="148"/>
      </w:pPr>
      <w:rPr>
        <w:rFonts w:hint="default"/>
        <w:lang w:val="sq-AL" w:eastAsia="en-US" w:bidi="ar-SA"/>
      </w:rPr>
    </w:lvl>
    <w:lvl w:ilvl="8">
      <w:numFmt w:val="bullet"/>
      <w:lvlText w:val="•"/>
      <w:lvlJc w:val="left"/>
      <w:pPr>
        <w:ind w:left="5280" w:hanging="148"/>
      </w:pPr>
      <w:rPr>
        <w:rFonts w:hint="default"/>
        <w:lang w:val="sq-AL" w:eastAsia="en-US" w:bidi="ar-SA"/>
      </w:rPr>
    </w:lvl>
  </w:abstractNum>
  <w:abstractNum w:abstractNumId="171" w15:restartNumberingAfterBreak="0">
    <w:nsid w:val="5B3A02B5"/>
    <w:multiLevelType w:val="multilevel"/>
    <w:tmpl w:val="5B3A02B5"/>
    <w:lvl w:ilvl="0">
      <w:start w:val="1"/>
      <w:numFmt w:val="bullet"/>
      <w:lvlText w:val=""/>
      <w:lvlJc w:val="left"/>
      <w:pPr>
        <w:ind w:left="2250" w:hanging="360"/>
      </w:pPr>
      <w:rPr>
        <w:rFonts w:ascii="Wingdings" w:hAnsi="Wingdings" w:hint="default"/>
      </w:rPr>
    </w:lvl>
    <w:lvl w:ilvl="1">
      <w:start w:val="1"/>
      <w:numFmt w:val="bullet"/>
      <w:lvlText w:val="o"/>
      <w:lvlJc w:val="left"/>
      <w:pPr>
        <w:ind w:left="2970" w:hanging="360"/>
      </w:pPr>
      <w:rPr>
        <w:rFonts w:ascii="Courier New" w:hAnsi="Courier New" w:cs="Courier New" w:hint="default"/>
      </w:rPr>
    </w:lvl>
    <w:lvl w:ilvl="2">
      <w:start w:val="1"/>
      <w:numFmt w:val="bullet"/>
      <w:lvlText w:val=""/>
      <w:lvlJc w:val="left"/>
      <w:pPr>
        <w:ind w:left="3690" w:hanging="360"/>
      </w:pPr>
      <w:rPr>
        <w:rFonts w:ascii="Wingdings" w:hAnsi="Wingdings" w:hint="default"/>
      </w:rPr>
    </w:lvl>
    <w:lvl w:ilvl="3">
      <w:start w:val="1"/>
      <w:numFmt w:val="bullet"/>
      <w:lvlText w:val=""/>
      <w:lvlJc w:val="left"/>
      <w:pPr>
        <w:ind w:left="4410" w:hanging="360"/>
      </w:pPr>
      <w:rPr>
        <w:rFonts w:ascii="Symbol" w:hAnsi="Symbol" w:hint="default"/>
      </w:rPr>
    </w:lvl>
    <w:lvl w:ilvl="4">
      <w:start w:val="1"/>
      <w:numFmt w:val="bullet"/>
      <w:lvlText w:val="o"/>
      <w:lvlJc w:val="left"/>
      <w:pPr>
        <w:ind w:left="5130" w:hanging="360"/>
      </w:pPr>
      <w:rPr>
        <w:rFonts w:ascii="Courier New" w:hAnsi="Courier New" w:cs="Courier New" w:hint="default"/>
      </w:rPr>
    </w:lvl>
    <w:lvl w:ilvl="5">
      <w:start w:val="1"/>
      <w:numFmt w:val="bullet"/>
      <w:lvlText w:val=""/>
      <w:lvlJc w:val="left"/>
      <w:pPr>
        <w:ind w:left="5850" w:hanging="360"/>
      </w:pPr>
      <w:rPr>
        <w:rFonts w:ascii="Wingdings" w:hAnsi="Wingdings" w:hint="default"/>
      </w:rPr>
    </w:lvl>
    <w:lvl w:ilvl="6">
      <w:start w:val="1"/>
      <w:numFmt w:val="bullet"/>
      <w:lvlText w:val=""/>
      <w:lvlJc w:val="left"/>
      <w:pPr>
        <w:ind w:left="6570" w:hanging="360"/>
      </w:pPr>
      <w:rPr>
        <w:rFonts w:ascii="Symbol" w:hAnsi="Symbol" w:hint="default"/>
      </w:rPr>
    </w:lvl>
    <w:lvl w:ilvl="7">
      <w:start w:val="1"/>
      <w:numFmt w:val="bullet"/>
      <w:lvlText w:val="o"/>
      <w:lvlJc w:val="left"/>
      <w:pPr>
        <w:ind w:left="7290" w:hanging="360"/>
      </w:pPr>
      <w:rPr>
        <w:rFonts w:ascii="Courier New" w:hAnsi="Courier New" w:cs="Courier New" w:hint="default"/>
      </w:rPr>
    </w:lvl>
    <w:lvl w:ilvl="8">
      <w:start w:val="1"/>
      <w:numFmt w:val="bullet"/>
      <w:lvlText w:val=""/>
      <w:lvlJc w:val="left"/>
      <w:pPr>
        <w:ind w:left="8010" w:hanging="360"/>
      </w:pPr>
      <w:rPr>
        <w:rFonts w:ascii="Wingdings" w:hAnsi="Wingdings" w:hint="default"/>
      </w:rPr>
    </w:lvl>
  </w:abstractNum>
  <w:abstractNum w:abstractNumId="172" w15:restartNumberingAfterBreak="0">
    <w:nsid w:val="5BA939DE"/>
    <w:multiLevelType w:val="multilevel"/>
    <w:tmpl w:val="5BA939DE"/>
    <w:lvl w:ilvl="0">
      <w:start w:val="1"/>
      <w:numFmt w:val="bullet"/>
      <w:lvlText w:val=""/>
      <w:lvlJc w:val="left"/>
      <w:pPr>
        <w:ind w:left="1080" w:hanging="360"/>
      </w:pPr>
      <w:rPr>
        <w:rFonts w:ascii="Wingdings" w:hAnsi="Wingdings" w:hint="default"/>
      </w:rPr>
    </w:lvl>
    <w:lvl w:ilvl="1">
      <w:start w:val="3"/>
      <w:numFmt w:val="decimal"/>
      <w:isLgl/>
      <w:lvlText w:val="%1.%2."/>
      <w:lvlJc w:val="left"/>
      <w:pPr>
        <w:ind w:left="1440" w:hanging="720"/>
      </w:pPr>
      <w:rPr>
        <w:rFonts w:eastAsiaTheme="majorEastAsia" w:hint="default"/>
      </w:rPr>
    </w:lvl>
    <w:lvl w:ilvl="2">
      <w:start w:val="1"/>
      <w:numFmt w:val="decimal"/>
      <w:isLgl/>
      <w:lvlText w:val="%1.%2.%3."/>
      <w:lvlJc w:val="left"/>
      <w:pPr>
        <w:ind w:left="1800" w:hanging="1080"/>
      </w:pPr>
      <w:rPr>
        <w:rFonts w:eastAsiaTheme="majorEastAsia" w:hint="default"/>
      </w:rPr>
    </w:lvl>
    <w:lvl w:ilvl="3">
      <w:start w:val="1"/>
      <w:numFmt w:val="decimal"/>
      <w:isLgl/>
      <w:lvlText w:val="%1.%2.%3.%4."/>
      <w:lvlJc w:val="left"/>
      <w:pPr>
        <w:ind w:left="1800" w:hanging="1080"/>
      </w:pPr>
      <w:rPr>
        <w:rFonts w:eastAsiaTheme="majorEastAsia" w:hint="default"/>
      </w:rPr>
    </w:lvl>
    <w:lvl w:ilvl="4">
      <w:start w:val="1"/>
      <w:numFmt w:val="decimal"/>
      <w:isLgl/>
      <w:lvlText w:val="%1.%2.%3.%4.%5."/>
      <w:lvlJc w:val="left"/>
      <w:pPr>
        <w:ind w:left="2160" w:hanging="1440"/>
      </w:pPr>
      <w:rPr>
        <w:rFonts w:eastAsiaTheme="majorEastAsia" w:hint="default"/>
      </w:rPr>
    </w:lvl>
    <w:lvl w:ilvl="5">
      <w:start w:val="1"/>
      <w:numFmt w:val="decimal"/>
      <w:isLgl/>
      <w:lvlText w:val="%1.%2.%3.%4.%5.%6."/>
      <w:lvlJc w:val="left"/>
      <w:pPr>
        <w:ind w:left="2520" w:hanging="1800"/>
      </w:pPr>
      <w:rPr>
        <w:rFonts w:eastAsiaTheme="majorEastAsia" w:hint="default"/>
      </w:rPr>
    </w:lvl>
    <w:lvl w:ilvl="6">
      <w:start w:val="1"/>
      <w:numFmt w:val="decimal"/>
      <w:isLgl/>
      <w:lvlText w:val="%1.%2.%3.%4.%5.%6.%7."/>
      <w:lvlJc w:val="left"/>
      <w:pPr>
        <w:ind w:left="2520" w:hanging="1800"/>
      </w:pPr>
      <w:rPr>
        <w:rFonts w:eastAsiaTheme="majorEastAsia" w:hint="default"/>
      </w:rPr>
    </w:lvl>
    <w:lvl w:ilvl="7">
      <w:start w:val="1"/>
      <w:numFmt w:val="decimal"/>
      <w:isLgl/>
      <w:lvlText w:val="%1.%2.%3.%4.%5.%6.%7.%8."/>
      <w:lvlJc w:val="left"/>
      <w:pPr>
        <w:ind w:left="2880" w:hanging="2160"/>
      </w:pPr>
      <w:rPr>
        <w:rFonts w:eastAsiaTheme="majorEastAsia" w:hint="default"/>
      </w:rPr>
    </w:lvl>
    <w:lvl w:ilvl="8">
      <w:start w:val="1"/>
      <w:numFmt w:val="decimal"/>
      <w:isLgl/>
      <w:lvlText w:val="%1.%2.%3.%4.%5.%6.%7.%8.%9."/>
      <w:lvlJc w:val="left"/>
      <w:pPr>
        <w:ind w:left="3240" w:hanging="2520"/>
      </w:pPr>
      <w:rPr>
        <w:rFonts w:eastAsiaTheme="majorEastAsia" w:hint="default"/>
      </w:rPr>
    </w:lvl>
  </w:abstractNum>
  <w:abstractNum w:abstractNumId="173" w15:restartNumberingAfterBreak="0">
    <w:nsid w:val="5D0D086A"/>
    <w:multiLevelType w:val="multilevel"/>
    <w:tmpl w:val="5D0D086A"/>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74" w15:restartNumberingAfterBreak="0">
    <w:nsid w:val="5DAA17AB"/>
    <w:multiLevelType w:val="multilevel"/>
    <w:tmpl w:val="5DAA17AB"/>
    <w:lvl w:ilvl="0">
      <w:numFmt w:val="bullet"/>
      <w:lvlText w:val="•"/>
      <w:lvlJc w:val="left"/>
      <w:pPr>
        <w:ind w:left="205" w:hanging="116"/>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16"/>
      </w:pPr>
      <w:rPr>
        <w:rFonts w:hint="default"/>
        <w:lang w:val="sq-AL" w:eastAsia="en-US" w:bidi="ar-SA"/>
      </w:rPr>
    </w:lvl>
    <w:lvl w:ilvl="2">
      <w:numFmt w:val="bullet"/>
      <w:lvlText w:val="•"/>
      <w:lvlJc w:val="left"/>
      <w:pPr>
        <w:ind w:left="1470" w:hanging="116"/>
      </w:pPr>
      <w:rPr>
        <w:rFonts w:hint="default"/>
        <w:lang w:val="sq-AL" w:eastAsia="en-US" w:bidi="ar-SA"/>
      </w:rPr>
    </w:lvl>
    <w:lvl w:ilvl="3">
      <w:numFmt w:val="bullet"/>
      <w:lvlText w:val="•"/>
      <w:lvlJc w:val="left"/>
      <w:pPr>
        <w:ind w:left="2105" w:hanging="116"/>
      </w:pPr>
      <w:rPr>
        <w:rFonts w:hint="default"/>
        <w:lang w:val="sq-AL" w:eastAsia="en-US" w:bidi="ar-SA"/>
      </w:rPr>
    </w:lvl>
    <w:lvl w:ilvl="4">
      <w:numFmt w:val="bullet"/>
      <w:lvlText w:val="•"/>
      <w:lvlJc w:val="left"/>
      <w:pPr>
        <w:ind w:left="2740" w:hanging="116"/>
      </w:pPr>
      <w:rPr>
        <w:rFonts w:hint="default"/>
        <w:lang w:val="sq-AL" w:eastAsia="en-US" w:bidi="ar-SA"/>
      </w:rPr>
    </w:lvl>
    <w:lvl w:ilvl="5">
      <w:numFmt w:val="bullet"/>
      <w:lvlText w:val="•"/>
      <w:lvlJc w:val="left"/>
      <w:pPr>
        <w:ind w:left="3375" w:hanging="116"/>
      </w:pPr>
      <w:rPr>
        <w:rFonts w:hint="default"/>
        <w:lang w:val="sq-AL" w:eastAsia="en-US" w:bidi="ar-SA"/>
      </w:rPr>
    </w:lvl>
    <w:lvl w:ilvl="6">
      <w:numFmt w:val="bullet"/>
      <w:lvlText w:val="•"/>
      <w:lvlJc w:val="left"/>
      <w:pPr>
        <w:ind w:left="4010" w:hanging="116"/>
      </w:pPr>
      <w:rPr>
        <w:rFonts w:hint="default"/>
        <w:lang w:val="sq-AL" w:eastAsia="en-US" w:bidi="ar-SA"/>
      </w:rPr>
    </w:lvl>
    <w:lvl w:ilvl="7">
      <w:numFmt w:val="bullet"/>
      <w:lvlText w:val="•"/>
      <w:lvlJc w:val="left"/>
      <w:pPr>
        <w:ind w:left="4645" w:hanging="116"/>
      </w:pPr>
      <w:rPr>
        <w:rFonts w:hint="default"/>
        <w:lang w:val="sq-AL" w:eastAsia="en-US" w:bidi="ar-SA"/>
      </w:rPr>
    </w:lvl>
    <w:lvl w:ilvl="8">
      <w:numFmt w:val="bullet"/>
      <w:lvlText w:val="•"/>
      <w:lvlJc w:val="left"/>
      <w:pPr>
        <w:ind w:left="5280" w:hanging="116"/>
      </w:pPr>
      <w:rPr>
        <w:rFonts w:hint="default"/>
        <w:lang w:val="sq-AL" w:eastAsia="en-US" w:bidi="ar-SA"/>
      </w:rPr>
    </w:lvl>
  </w:abstractNum>
  <w:abstractNum w:abstractNumId="175" w15:restartNumberingAfterBreak="0">
    <w:nsid w:val="5E826335"/>
    <w:multiLevelType w:val="multilevel"/>
    <w:tmpl w:val="5E826335"/>
    <w:lvl w:ilvl="0">
      <w:numFmt w:val="bullet"/>
      <w:lvlText w:val="•"/>
      <w:lvlJc w:val="left"/>
      <w:pPr>
        <w:ind w:left="213" w:hanging="126"/>
      </w:pPr>
      <w:rPr>
        <w:rFonts w:ascii="Arial" w:eastAsia="Arial" w:hAnsi="Arial" w:cs="Arial" w:hint="default"/>
        <w:b/>
        <w:bCs/>
        <w:i w:val="0"/>
        <w:iCs w:val="0"/>
        <w:color w:val="231F20"/>
        <w:spacing w:val="0"/>
        <w:w w:val="99"/>
        <w:sz w:val="20"/>
        <w:szCs w:val="20"/>
        <w:lang w:val="sq-AL" w:eastAsia="en-US" w:bidi="ar-SA"/>
      </w:rPr>
    </w:lvl>
    <w:lvl w:ilvl="1">
      <w:numFmt w:val="bullet"/>
      <w:lvlText w:val="•"/>
      <w:lvlJc w:val="left"/>
      <w:pPr>
        <w:ind w:left="853" w:hanging="126"/>
      </w:pPr>
      <w:rPr>
        <w:rFonts w:hint="default"/>
        <w:lang w:val="sq-AL" w:eastAsia="en-US" w:bidi="ar-SA"/>
      </w:rPr>
    </w:lvl>
    <w:lvl w:ilvl="2">
      <w:numFmt w:val="bullet"/>
      <w:lvlText w:val="•"/>
      <w:lvlJc w:val="left"/>
      <w:pPr>
        <w:ind w:left="1486" w:hanging="126"/>
      </w:pPr>
      <w:rPr>
        <w:rFonts w:hint="default"/>
        <w:lang w:val="sq-AL" w:eastAsia="en-US" w:bidi="ar-SA"/>
      </w:rPr>
    </w:lvl>
    <w:lvl w:ilvl="3">
      <w:numFmt w:val="bullet"/>
      <w:lvlText w:val="•"/>
      <w:lvlJc w:val="left"/>
      <w:pPr>
        <w:ind w:left="2119" w:hanging="126"/>
      </w:pPr>
      <w:rPr>
        <w:rFonts w:hint="default"/>
        <w:lang w:val="sq-AL" w:eastAsia="en-US" w:bidi="ar-SA"/>
      </w:rPr>
    </w:lvl>
    <w:lvl w:ilvl="4">
      <w:numFmt w:val="bullet"/>
      <w:lvlText w:val="•"/>
      <w:lvlJc w:val="left"/>
      <w:pPr>
        <w:ind w:left="2752" w:hanging="126"/>
      </w:pPr>
      <w:rPr>
        <w:rFonts w:hint="default"/>
        <w:lang w:val="sq-AL" w:eastAsia="en-US" w:bidi="ar-SA"/>
      </w:rPr>
    </w:lvl>
    <w:lvl w:ilvl="5">
      <w:numFmt w:val="bullet"/>
      <w:lvlText w:val="•"/>
      <w:lvlJc w:val="left"/>
      <w:pPr>
        <w:ind w:left="3385" w:hanging="126"/>
      </w:pPr>
      <w:rPr>
        <w:rFonts w:hint="default"/>
        <w:lang w:val="sq-AL" w:eastAsia="en-US" w:bidi="ar-SA"/>
      </w:rPr>
    </w:lvl>
    <w:lvl w:ilvl="6">
      <w:numFmt w:val="bullet"/>
      <w:lvlText w:val="•"/>
      <w:lvlJc w:val="left"/>
      <w:pPr>
        <w:ind w:left="4018" w:hanging="126"/>
      </w:pPr>
      <w:rPr>
        <w:rFonts w:hint="default"/>
        <w:lang w:val="sq-AL" w:eastAsia="en-US" w:bidi="ar-SA"/>
      </w:rPr>
    </w:lvl>
    <w:lvl w:ilvl="7">
      <w:numFmt w:val="bullet"/>
      <w:lvlText w:val="•"/>
      <w:lvlJc w:val="left"/>
      <w:pPr>
        <w:ind w:left="4651" w:hanging="126"/>
      </w:pPr>
      <w:rPr>
        <w:rFonts w:hint="default"/>
        <w:lang w:val="sq-AL" w:eastAsia="en-US" w:bidi="ar-SA"/>
      </w:rPr>
    </w:lvl>
    <w:lvl w:ilvl="8">
      <w:numFmt w:val="bullet"/>
      <w:lvlText w:val="•"/>
      <w:lvlJc w:val="left"/>
      <w:pPr>
        <w:ind w:left="5284" w:hanging="126"/>
      </w:pPr>
      <w:rPr>
        <w:rFonts w:hint="default"/>
        <w:lang w:val="sq-AL" w:eastAsia="en-US" w:bidi="ar-SA"/>
      </w:rPr>
    </w:lvl>
  </w:abstractNum>
  <w:abstractNum w:abstractNumId="176" w15:restartNumberingAfterBreak="0">
    <w:nsid w:val="5F091B53"/>
    <w:multiLevelType w:val="multilevel"/>
    <w:tmpl w:val="5F091B53"/>
    <w:lvl w:ilvl="0">
      <w:start w:val="1"/>
      <w:numFmt w:val="bullet"/>
      <w:lvlText w:val=""/>
      <w:lvlJc w:val="left"/>
      <w:pPr>
        <w:ind w:left="2011" w:hanging="360"/>
      </w:pPr>
      <w:rPr>
        <w:rFonts w:ascii="Wingdings" w:hAnsi="Wingdings" w:hint="default"/>
      </w:rPr>
    </w:lvl>
    <w:lvl w:ilvl="1">
      <w:start w:val="1"/>
      <w:numFmt w:val="bullet"/>
      <w:lvlText w:val="o"/>
      <w:lvlJc w:val="left"/>
      <w:pPr>
        <w:ind w:left="2731" w:hanging="360"/>
      </w:pPr>
      <w:rPr>
        <w:rFonts w:ascii="Courier New" w:hAnsi="Courier New" w:cs="Courier New" w:hint="default"/>
      </w:rPr>
    </w:lvl>
    <w:lvl w:ilvl="2">
      <w:start w:val="1"/>
      <w:numFmt w:val="bullet"/>
      <w:lvlText w:val=""/>
      <w:lvlJc w:val="left"/>
      <w:pPr>
        <w:ind w:left="3451" w:hanging="360"/>
      </w:pPr>
      <w:rPr>
        <w:rFonts w:ascii="Wingdings" w:hAnsi="Wingdings" w:hint="default"/>
      </w:rPr>
    </w:lvl>
    <w:lvl w:ilvl="3">
      <w:start w:val="1"/>
      <w:numFmt w:val="bullet"/>
      <w:lvlText w:val=""/>
      <w:lvlJc w:val="left"/>
      <w:pPr>
        <w:ind w:left="4171" w:hanging="360"/>
      </w:pPr>
      <w:rPr>
        <w:rFonts w:ascii="Symbol" w:hAnsi="Symbol" w:hint="default"/>
      </w:rPr>
    </w:lvl>
    <w:lvl w:ilvl="4">
      <w:start w:val="1"/>
      <w:numFmt w:val="bullet"/>
      <w:lvlText w:val="o"/>
      <w:lvlJc w:val="left"/>
      <w:pPr>
        <w:ind w:left="4891" w:hanging="360"/>
      </w:pPr>
      <w:rPr>
        <w:rFonts w:ascii="Courier New" w:hAnsi="Courier New" w:cs="Courier New" w:hint="default"/>
      </w:rPr>
    </w:lvl>
    <w:lvl w:ilvl="5">
      <w:start w:val="1"/>
      <w:numFmt w:val="bullet"/>
      <w:lvlText w:val=""/>
      <w:lvlJc w:val="left"/>
      <w:pPr>
        <w:ind w:left="5611" w:hanging="360"/>
      </w:pPr>
      <w:rPr>
        <w:rFonts w:ascii="Wingdings" w:hAnsi="Wingdings" w:hint="default"/>
      </w:rPr>
    </w:lvl>
    <w:lvl w:ilvl="6">
      <w:start w:val="1"/>
      <w:numFmt w:val="bullet"/>
      <w:lvlText w:val=""/>
      <w:lvlJc w:val="left"/>
      <w:pPr>
        <w:ind w:left="6331" w:hanging="360"/>
      </w:pPr>
      <w:rPr>
        <w:rFonts w:ascii="Symbol" w:hAnsi="Symbol" w:hint="default"/>
      </w:rPr>
    </w:lvl>
    <w:lvl w:ilvl="7">
      <w:start w:val="1"/>
      <w:numFmt w:val="bullet"/>
      <w:lvlText w:val="o"/>
      <w:lvlJc w:val="left"/>
      <w:pPr>
        <w:ind w:left="7051" w:hanging="360"/>
      </w:pPr>
      <w:rPr>
        <w:rFonts w:ascii="Courier New" w:hAnsi="Courier New" w:cs="Courier New" w:hint="default"/>
      </w:rPr>
    </w:lvl>
    <w:lvl w:ilvl="8">
      <w:start w:val="1"/>
      <w:numFmt w:val="bullet"/>
      <w:lvlText w:val=""/>
      <w:lvlJc w:val="left"/>
      <w:pPr>
        <w:ind w:left="7771" w:hanging="360"/>
      </w:pPr>
      <w:rPr>
        <w:rFonts w:ascii="Wingdings" w:hAnsi="Wingdings" w:hint="default"/>
      </w:rPr>
    </w:lvl>
  </w:abstractNum>
  <w:abstractNum w:abstractNumId="177" w15:restartNumberingAfterBreak="0">
    <w:nsid w:val="5F185F3C"/>
    <w:multiLevelType w:val="multilevel"/>
    <w:tmpl w:val="5F185F3C"/>
    <w:lvl w:ilvl="0">
      <w:numFmt w:val="bullet"/>
      <w:lvlText w:val="•"/>
      <w:lvlJc w:val="left"/>
      <w:pPr>
        <w:ind w:left="209" w:hanging="127"/>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27"/>
      </w:pPr>
      <w:rPr>
        <w:rFonts w:hint="default"/>
        <w:lang w:val="sq-AL" w:eastAsia="en-US" w:bidi="ar-SA"/>
      </w:rPr>
    </w:lvl>
    <w:lvl w:ilvl="2">
      <w:numFmt w:val="bullet"/>
      <w:lvlText w:val="•"/>
      <w:lvlJc w:val="left"/>
      <w:pPr>
        <w:ind w:left="1470" w:hanging="127"/>
      </w:pPr>
      <w:rPr>
        <w:rFonts w:hint="default"/>
        <w:lang w:val="sq-AL" w:eastAsia="en-US" w:bidi="ar-SA"/>
      </w:rPr>
    </w:lvl>
    <w:lvl w:ilvl="3">
      <w:numFmt w:val="bullet"/>
      <w:lvlText w:val="•"/>
      <w:lvlJc w:val="left"/>
      <w:pPr>
        <w:ind w:left="2105" w:hanging="127"/>
      </w:pPr>
      <w:rPr>
        <w:rFonts w:hint="default"/>
        <w:lang w:val="sq-AL" w:eastAsia="en-US" w:bidi="ar-SA"/>
      </w:rPr>
    </w:lvl>
    <w:lvl w:ilvl="4">
      <w:numFmt w:val="bullet"/>
      <w:lvlText w:val="•"/>
      <w:lvlJc w:val="left"/>
      <w:pPr>
        <w:ind w:left="2740" w:hanging="127"/>
      </w:pPr>
      <w:rPr>
        <w:rFonts w:hint="default"/>
        <w:lang w:val="sq-AL" w:eastAsia="en-US" w:bidi="ar-SA"/>
      </w:rPr>
    </w:lvl>
    <w:lvl w:ilvl="5">
      <w:numFmt w:val="bullet"/>
      <w:lvlText w:val="•"/>
      <w:lvlJc w:val="left"/>
      <w:pPr>
        <w:ind w:left="3375" w:hanging="127"/>
      </w:pPr>
      <w:rPr>
        <w:rFonts w:hint="default"/>
        <w:lang w:val="sq-AL" w:eastAsia="en-US" w:bidi="ar-SA"/>
      </w:rPr>
    </w:lvl>
    <w:lvl w:ilvl="6">
      <w:numFmt w:val="bullet"/>
      <w:lvlText w:val="•"/>
      <w:lvlJc w:val="left"/>
      <w:pPr>
        <w:ind w:left="4010" w:hanging="127"/>
      </w:pPr>
      <w:rPr>
        <w:rFonts w:hint="default"/>
        <w:lang w:val="sq-AL" w:eastAsia="en-US" w:bidi="ar-SA"/>
      </w:rPr>
    </w:lvl>
    <w:lvl w:ilvl="7">
      <w:numFmt w:val="bullet"/>
      <w:lvlText w:val="•"/>
      <w:lvlJc w:val="left"/>
      <w:pPr>
        <w:ind w:left="4645" w:hanging="127"/>
      </w:pPr>
      <w:rPr>
        <w:rFonts w:hint="default"/>
        <w:lang w:val="sq-AL" w:eastAsia="en-US" w:bidi="ar-SA"/>
      </w:rPr>
    </w:lvl>
    <w:lvl w:ilvl="8">
      <w:numFmt w:val="bullet"/>
      <w:lvlText w:val="•"/>
      <w:lvlJc w:val="left"/>
      <w:pPr>
        <w:ind w:left="5280" w:hanging="127"/>
      </w:pPr>
      <w:rPr>
        <w:rFonts w:hint="default"/>
        <w:lang w:val="sq-AL" w:eastAsia="en-US" w:bidi="ar-SA"/>
      </w:rPr>
    </w:lvl>
  </w:abstractNum>
  <w:abstractNum w:abstractNumId="178" w15:restartNumberingAfterBreak="0">
    <w:nsid w:val="5FC14109"/>
    <w:multiLevelType w:val="multilevel"/>
    <w:tmpl w:val="5FC14109"/>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79" w15:restartNumberingAfterBreak="0">
    <w:nsid w:val="604F0ACD"/>
    <w:multiLevelType w:val="multilevel"/>
    <w:tmpl w:val="604F0ACD"/>
    <w:lvl w:ilvl="0">
      <w:start w:val="1"/>
      <w:numFmt w:val="bullet"/>
      <w:lvlText w:val=""/>
      <w:lvlJc w:val="left"/>
      <w:pPr>
        <w:ind w:left="933" w:hanging="360"/>
      </w:pPr>
      <w:rPr>
        <w:rFonts w:ascii="Symbol" w:hAnsi="Symbol" w:hint="default"/>
      </w:rPr>
    </w:lvl>
    <w:lvl w:ilvl="1">
      <w:start w:val="1"/>
      <w:numFmt w:val="bullet"/>
      <w:lvlText w:val="o"/>
      <w:lvlJc w:val="left"/>
      <w:pPr>
        <w:ind w:left="1653" w:hanging="360"/>
      </w:pPr>
      <w:rPr>
        <w:rFonts w:ascii="Courier New" w:hAnsi="Courier New" w:cs="Courier New" w:hint="default"/>
      </w:rPr>
    </w:lvl>
    <w:lvl w:ilvl="2">
      <w:start w:val="1"/>
      <w:numFmt w:val="bullet"/>
      <w:lvlText w:val=""/>
      <w:lvlJc w:val="left"/>
      <w:pPr>
        <w:ind w:left="2373" w:hanging="360"/>
      </w:pPr>
      <w:rPr>
        <w:rFonts w:ascii="Wingdings" w:hAnsi="Wingdings" w:hint="default"/>
      </w:rPr>
    </w:lvl>
    <w:lvl w:ilvl="3">
      <w:start w:val="1"/>
      <w:numFmt w:val="bullet"/>
      <w:lvlText w:val=""/>
      <w:lvlJc w:val="left"/>
      <w:pPr>
        <w:ind w:left="3093" w:hanging="360"/>
      </w:pPr>
      <w:rPr>
        <w:rFonts w:ascii="Symbol" w:hAnsi="Symbol" w:hint="default"/>
      </w:rPr>
    </w:lvl>
    <w:lvl w:ilvl="4">
      <w:start w:val="1"/>
      <w:numFmt w:val="bullet"/>
      <w:lvlText w:val="o"/>
      <w:lvlJc w:val="left"/>
      <w:pPr>
        <w:ind w:left="3813" w:hanging="360"/>
      </w:pPr>
      <w:rPr>
        <w:rFonts w:ascii="Courier New" w:hAnsi="Courier New" w:cs="Courier New" w:hint="default"/>
      </w:rPr>
    </w:lvl>
    <w:lvl w:ilvl="5">
      <w:start w:val="1"/>
      <w:numFmt w:val="bullet"/>
      <w:lvlText w:val=""/>
      <w:lvlJc w:val="left"/>
      <w:pPr>
        <w:ind w:left="4533" w:hanging="360"/>
      </w:pPr>
      <w:rPr>
        <w:rFonts w:ascii="Wingdings" w:hAnsi="Wingdings" w:hint="default"/>
      </w:rPr>
    </w:lvl>
    <w:lvl w:ilvl="6">
      <w:start w:val="1"/>
      <w:numFmt w:val="bullet"/>
      <w:lvlText w:val=""/>
      <w:lvlJc w:val="left"/>
      <w:pPr>
        <w:ind w:left="5253" w:hanging="360"/>
      </w:pPr>
      <w:rPr>
        <w:rFonts w:ascii="Symbol" w:hAnsi="Symbol" w:hint="default"/>
      </w:rPr>
    </w:lvl>
    <w:lvl w:ilvl="7">
      <w:start w:val="1"/>
      <w:numFmt w:val="bullet"/>
      <w:lvlText w:val="o"/>
      <w:lvlJc w:val="left"/>
      <w:pPr>
        <w:ind w:left="5973" w:hanging="360"/>
      </w:pPr>
      <w:rPr>
        <w:rFonts w:ascii="Courier New" w:hAnsi="Courier New" w:cs="Courier New" w:hint="default"/>
      </w:rPr>
    </w:lvl>
    <w:lvl w:ilvl="8">
      <w:start w:val="1"/>
      <w:numFmt w:val="bullet"/>
      <w:lvlText w:val=""/>
      <w:lvlJc w:val="left"/>
      <w:pPr>
        <w:ind w:left="6693" w:hanging="360"/>
      </w:pPr>
      <w:rPr>
        <w:rFonts w:ascii="Wingdings" w:hAnsi="Wingdings" w:hint="default"/>
      </w:rPr>
    </w:lvl>
  </w:abstractNum>
  <w:abstractNum w:abstractNumId="180" w15:restartNumberingAfterBreak="0">
    <w:nsid w:val="61537B2D"/>
    <w:multiLevelType w:val="multilevel"/>
    <w:tmpl w:val="61537B2D"/>
    <w:lvl w:ilvl="0">
      <w:numFmt w:val="bullet"/>
      <w:lvlText w:val="•"/>
      <w:lvlJc w:val="left"/>
      <w:pPr>
        <w:ind w:left="262" w:hanging="179"/>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89" w:hanging="179"/>
      </w:pPr>
      <w:rPr>
        <w:rFonts w:hint="default"/>
        <w:lang w:val="sq-AL" w:eastAsia="en-US" w:bidi="ar-SA"/>
      </w:rPr>
    </w:lvl>
    <w:lvl w:ilvl="2">
      <w:numFmt w:val="bullet"/>
      <w:lvlText w:val="•"/>
      <w:lvlJc w:val="left"/>
      <w:pPr>
        <w:ind w:left="1518" w:hanging="179"/>
      </w:pPr>
      <w:rPr>
        <w:rFonts w:hint="default"/>
        <w:lang w:val="sq-AL" w:eastAsia="en-US" w:bidi="ar-SA"/>
      </w:rPr>
    </w:lvl>
    <w:lvl w:ilvl="3">
      <w:numFmt w:val="bullet"/>
      <w:lvlText w:val="•"/>
      <w:lvlJc w:val="left"/>
      <w:pPr>
        <w:ind w:left="2147" w:hanging="179"/>
      </w:pPr>
      <w:rPr>
        <w:rFonts w:hint="default"/>
        <w:lang w:val="sq-AL" w:eastAsia="en-US" w:bidi="ar-SA"/>
      </w:rPr>
    </w:lvl>
    <w:lvl w:ilvl="4">
      <w:numFmt w:val="bullet"/>
      <w:lvlText w:val="•"/>
      <w:lvlJc w:val="left"/>
      <w:pPr>
        <w:ind w:left="2776" w:hanging="179"/>
      </w:pPr>
      <w:rPr>
        <w:rFonts w:hint="default"/>
        <w:lang w:val="sq-AL" w:eastAsia="en-US" w:bidi="ar-SA"/>
      </w:rPr>
    </w:lvl>
    <w:lvl w:ilvl="5">
      <w:numFmt w:val="bullet"/>
      <w:lvlText w:val="•"/>
      <w:lvlJc w:val="left"/>
      <w:pPr>
        <w:ind w:left="3405" w:hanging="179"/>
      </w:pPr>
      <w:rPr>
        <w:rFonts w:hint="default"/>
        <w:lang w:val="sq-AL" w:eastAsia="en-US" w:bidi="ar-SA"/>
      </w:rPr>
    </w:lvl>
    <w:lvl w:ilvl="6">
      <w:numFmt w:val="bullet"/>
      <w:lvlText w:val="•"/>
      <w:lvlJc w:val="left"/>
      <w:pPr>
        <w:ind w:left="4034" w:hanging="179"/>
      </w:pPr>
      <w:rPr>
        <w:rFonts w:hint="default"/>
        <w:lang w:val="sq-AL" w:eastAsia="en-US" w:bidi="ar-SA"/>
      </w:rPr>
    </w:lvl>
    <w:lvl w:ilvl="7">
      <w:numFmt w:val="bullet"/>
      <w:lvlText w:val="•"/>
      <w:lvlJc w:val="left"/>
      <w:pPr>
        <w:ind w:left="4663" w:hanging="179"/>
      </w:pPr>
      <w:rPr>
        <w:rFonts w:hint="default"/>
        <w:lang w:val="sq-AL" w:eastAsia="en-US" w:bidi="ar-SA"/>
      </w:rPr>
    </w:lvl>
    <w:lvl w:ilvl="8">
      <w:numFmt w:val="bullet"/>
      <w:lvlText w:val="•"/>
      <w:lvlJc w:val="left"/>
      <w:pPr>
        <w:ind w:left="5292" w:hanging="179"/>
      </w:pPr>
      <w:rPr>
        <w:rFonts w:hint="default"/>
        <w:lang w:val="sq-AL" w:eastAsia="en-US" w:bidi="ar-SA"/>
      </w:rPr>
    </w:lvl>
  </w:abstractNum>
  <w:abstractNum w:abstractNumId="181" w15:restartNumberingAfterBreak="0">
    <w:nsid w:val="61D1630D"/>
    <w:multiLevelType w:val="multilevel"/>
    <w:tmpl w:val="61D1630D"/>
    <w:lvl w:ilvl="0">
      <w:start w:val="3"/>
      <w:numFmt w:val="bullet"/>
      <w:lvlText w:val="•"/>
      <w:lvlJc w:val="left"/>
      <w:pPr>
        <w:ind w:left="720" w:hanging="360"/>
      </w:pPr>
      <w:rPr>
        <w:rFonts w:ascii="Arial" w:eastAsia="MS Mincho"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82" w15:restartNumberingAfterBreak="0">
    <w:nsid w:val="61DC7F2C"/>
    <w:multiLevelType w:val="multilevel"/>
    <w:tmpl w:val="61DC7F2C"/>
    <w:lvl w:ilvl="0">
      <w:start w:val="1"/>
      <w:numFmt w:val="bullet"/>
      <w:lvlText w:val=""/>
      <w:lvlJc w:val="left"/>
      <w:pPr>
        <w:ind w:left="1980" w:hanging="360"/>
      </w:pPr>
      <w:rPr>
        <w:rFonts w:ascii="Wingdings" w:hAnsi="Wingdings" w:hint="default"/>
      </w:rPr>
    </w:lvl>
    <w:lvl w:ilvl="1">
      <w:start w:val="1"/>
      <w:numFmt w:val="bullet"/>
      <w:lvlText w:val="o"/>
      <w:lvlJc w:val="left"/>
      <w:pPr>
        <w:ind w:left="2700" w:hanging="360"/>
      </w:pPr>
      <w:rPr>
        <w:rFonts w:ascii="Courier New" w:hAnsi="Courier New" w:cs="Courier New" w:hint="default"/>
      </w:rPr>
    </w:lvl>
    <w:lvl w:ilvl="2">
      <w:start w:val="1"/>
      <w:numFmt w:val="bullet"/>
      <w:lvlText w:val=""/>
      <w:lvlJc w:val="left"/>
      <w:pPr>
        <w:ind w:left="3420" w:hanging="360"/>
      </w:pPr>
      <w:rPr>
        <w:rFonts w:ascii="Wingdings" w:hAnsi="Wingdings" w:hint="default"/>
      </w:rPr>
    </w:lvl>
    <w:lvl w:ilvl="3">
      <w:start w:val="1"/>
      <w:numFmt w:val="bullet"/>
      <w:lvlText w:val=""/>
      <w:lvlJc w:val="left"/>
      <w:pPr>
        <w:ind w:left="4140" w:hanging="360"/>
      </w:pPr>
      <w:rPr>
        <w:rFonts w:ascii="Symbol" w:hAnsi="Symbol" w:hint="default"/>
      </w:rPr>
    </w:lvl>
    <w:lvl w:ilvl="4">
      <w:start w:val="1"/>
      <w:numFmt w:val="bullet"/>
      <w:lvlText w:val="o"/>
      <w:lvlJc w:val="left"/>
      <w:pPr>
        <w:ind w:left="4860" w:hanging="360"/>
      </w:pPr>
      <w:rPr>
        <w:rFonts w:ascii="Courier New" w:hAnsi="Courier New" w:cs="Courier New" w:hint="default"/>
      </w:rPr>
    </w:lvl>
    <w:lvl w:ilvl="5">
      <w:start w:val="1"/>
      <w:numFmt w:val="bullet"/>
      <w:lvlText w:val=""/>
      <w:lvlJc w:val="left"/>
      <w:pPr>
        <w:ind w:left="5580" w:hanging="360"/>
      </w:pPr>
      <w:rPr>
        <w:rFonts w:ascii="Wingdings" w:hAnsi="Wingdings" w:hint="default"/>
      </w:rPr>
    </w:lvl>
    <w:lvl w:ilvl="6">
      <w:start w:val="1"/>
      <w:numFmt w:val="bullet"/>
      <w:lvlText w:val=""/>
      <w:lvlJc w:val="left"/>
      <w:pPr>
        <w:ind w:left="6300" w:hanging="360"/>
      </w:pPr>
      <w:rPr>
        <w:rFonts w:ascii="Symbol" w:hAnsi="Symbol" w:hint="default"/>
      </w:rPr>
    </w:lvl>
    <w:lvl w:ilvl="7">
      <w:start w:val="1"/>
      <w:numFmt w:val="bullet"/>
      <w:lvlText w:val="o"/>
      <w:lvlJc w:val="left"/>
      <w:pPr>
        <w:ind w:left="7020" w:hanging="360"/>
      </w:pPr>
      <w:rPr>
        <w:rFonts w:ascii="Courier New" w:hAnsi="Courier New" w:cs="Courier New" w:hint="default"/>
      </w:rPr>
    </w:lvl>
    <w:lvl w:ilvl="8">
      <w:start w:val="1"/>
      <w:numFmt w:val="bullet"/>
      <w:lvlText w:val=""/>
      <w:lvlJc w:val="left"/>
      <w:pPr>
        <w:ind w:left="7740" w:hanging="360"/>
      </w:pPr>
      <w:rPr>
        <w:rFonts w:ascii="Wingdings" w:hAnsi="Wingdings" w:hint="default"/>
      </w:rPr>
    </w:lvl>
  </w:abstractNum>
  <w:abstractNum w:abstractNumId="183" w15:restartNumberingAfterBreak="0">
    <w:nsid w:val="630636BA"/>
    <w:multiLevelType w:val="multilevel"/>
    <w:tmpl w:val="630636BA"/>
    <w:lvl w:ilvl="0">
      <w:start w:val="1"/>
      <w:numFmt w:val="upperLetter"/>
      <w:pStyle w:val="AneksHeading1"/>
      <w:lvlText w:val="Aneksi %1:"/>
      <w:lvlJc w:val="left"/>
      <w:pPr>
        <w:ind w:left="1778"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7732" w:hanging="360"/>
      </w:p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4" w15:restartNumberingAfterBreak="0">
    <w:nsid w:val="63C0108F"/>
    <w:multiLevelType w:val="multilevel"/>
    <w:tmpl w:val="63C0108F"/>
    <w:lvl w:ilvl="0">
      <w:start w:val="3"/>
      <w:numFmt w:val="bullet"/>
      <w:lvlText w:val="•"/>
      <w:lvlJc w:val="left"/>
      <w:pPr>
        <w:ind w:left="208" w:hanging="126"/>
      </w:pPr>
      <w:rPr>
        <w:rFonts w:ascii="Arial" w:eastAsia="MS Mincho" w:hAnsi="Arial" w:cs="Arial" w:hint="default"/>
        <w:b w:val="0"/>
        <w:bCs w:val="0"/>
        <w:i w:val="0"/>
        <w:iCs w:val="0"/>
        <w:color w:val="231F20"/>
        <w:spacing w:val="0"/>
        <w:w w:val="99"/>
        <w:sz w:val="20"/>
        <w:szCs w:val="20"/>
        <w:lang w:val="sq-AL" w:eastAsia="en-US" w:bidi="ar-SA"/>
      </w:rPr>
    </w:lvl>
    <w:lvl w:ilvl="1">
      <w:numFmt w:val="bullet"/>
      <w:lvlText w:val="•"/>
      <w:lvlJc w:val="left"/>
      <w:pPr>
        <w:ind w:left="835" w:hanging="126"/>
      </w:pPr>
      <w:rPr>
        <w:rFonts w:hint="default"/>
        <w:lang w:val="sq-AL" w:eastAsia="en-US" w:bidi="ar-SA"/>
      </w:rPr>
    </w:lvl>
    <w:lvl w:ilvl="2">
      <w:numFmt w:val="bullet"/>
      <w:lvlText w:val="•"/>
      <w:lvlJc w:val="left"/>
      <w:pPr>
        <w:ind w:left="1470" w:hanging="126"/>
      </w:pPr>
      <w:rPr>
        <w:rFonts w:hint="default"/>
        <w:lang w:val="sq-AL" w:eastAsia="en-US" w:bidi="ar-SA"/>
      </w:rPr>
    </w:lvl>
    <w:lvl w:ilvl="3">
      <w:numFmt w:val="bullet"/>
      <w:lvlText w:val="•"/>
      <w:lvlJc w:val="left"/>
      <w:pPr>
        <w:ind w:left="2105" w:hanging="126"/>
      </w:pPr>
      <w:rPr>
        <w:rFonts w:hint="default"/>
        <w:lang w:val="sq-AL" w:eastAsia="en-US" w:bidi="ar-SA"/>
      </w:rPr>
    </w:lvl>
    <w:lvl w:ilvl="4">
      <w:numFmt w:val="bullet"/>
      <w:lvlText w:val="•"/>
      <w:lvlJc w:val="left"/>
      <w:pPr>
        <w:ind w:left="2740" w:hanging="126"/>
      </w:pPr>
      <w:rPr>
        <w:rFonts w:hint="default"/>
        <w:lang w:val="sq-AL" w:eastAsia="en-US" w:bidi="ar-SA"/>
      </w:rPr>
    </w:lvl>
    <w:lvl w:ilvl="5">
      <w:numFmt w:val="bullet"/>
      <w:lvlText w:val="•"/>
      <w:lvlJc w:val="left"/>
      <w:pPr>
        <w:ind w:left="3375" w:hanging="126"/>
      </w:pPr>
      <w:rPr>
        <w:rFonts w:hint="default"/>
        <w:lang w:val="sq-AL" w:eastAsia="en-US" w:bidi="ar-SA"/>
      </w:rPr>
    </w:lvl>
    <w:lvl w:ilvl="6">
      <w:numFmt w:val="bullet"/>
      <w:lvlText w:val="•"/>
      <w:lvlJc w:val="left"/>
      <w:pPr>
        <w:ind w:left="4010" w:hanging="126"/>
      </w:pPr>
      <w:rPr>
        <w:rFonts w:hint="default"/>
        <w:lang w:val="sq-AL" w:eastAsia="en-US" w:bidi="ar-SA"/>
      </w:rPr>
    </w:lvl>
    <w:lvl w:ilvl="7">
      <w:numFmt w:val="bullet"/>
      <w:lvlText w:val="•"/>
      <w:lvlJc w:val="left"/>
      <w:pPr>
        <w:ind w:left="4645" w:hanging="126"/>
      </w:pPr>
      <w:rPr>
        <w:rFonts w:hint="default"/>
        <w:lang w:val="sq-AL" w:eastAsia="en-US" w:bidi="ar-SA"/>
      </w:rPr>
    </w:lvl>
    <w:lvl w:ilvl="8">
      <w:numFmt w:val="bullet"/>
      <w:lvlText w:val="•"/>
      <w:lvlJc w:val="left"/>
      <w:pPr>
        <w:ind w:left="5280" w:hanging="126"/>
      </w:pPr>
      <w:rPr>
        <w:rFonts w:hint="default"/>
        <w:lang w:val="sq-AL" w:eastAsia="en-US" w:bidi="ar-SA"/>
      </w:rPr>
    </w:lvl>
  </w:abstractNum>
  <w:abstractNum w:abstractNumId="185" w15:restartNumberingAfterBreak="0">
    <w:nsid w:val="64071CB6"/>
    <w:multiLevelType w:val="multilevel"/>
    <w:tmpl w:val="64071CB6"/>
    <w:lvl w:ilvl="0">
      <w:start w:val="1"/>
      <w:numFmt w:val="bullet"/>
      <w:lvlText w:val=""/>
      <w:lvlJc w:val="left"/>
      <w:pPr>
        <w:ind w:left="1800" w:hanging="360"/>
      </w:pPr>
      <w:rPr>
        <w:rFonts w:ascii="Wingdings" w:hAnsi="Wingdings" w:hint="default"/>
      </w:rPr>
    </w:lvl>
    <w:lvl w:ilvl="1">
      <w:start w:val="1"/>
      <w:numFmt w:val="bullet"/>
      <w:lvlText w:val="o"/>
      <w:lvlJc w:val="left"/>
      <w:pPr>
        <w:ind w:left="2520" w:hanging="360"/>
      </w:pPr>
      <w:rPr>
        <w:rFonts w:ascii="Courier New" w:hAnsi="Courier New" w:cs="Courier New" w:hint="default"/>
      </w:rPr>
    </w:lvl>
    <w:lvl w:ilvl="2">
      <w:start w:val="1"/>
      <w:numFmt w:val="bullet"/>
      <w:lvlText w:val=""/>
      <w:lvlJc w:val="left"/>
      <w:pPr>
        <w:ind w:left="3240" w:hanging="360"/>
      </w:pPr>
      <w:rPr>
        <w:rFonts w:ascii="Wingdings" w:hAnsi="Wingdings" w:hint="default"/>
      </w:rPr>
    </w:lvl>
    <w:lvl w:ilvl="3">
      <w:start w:val="1"/>
      <w:numFmt w:val="bullet"/>
      <w:lvlText w:val=""/>
      <w:lvlJc w:val="left"/>
      <w:pPr>
        <w:ind w:left="3960" w:hanging="360"/>
      </w:pPr>
      <w:rPr>
        <w:rFonts w:ascii="Symbol" w:hAnsi="Symbol" w:hint="default"/>
      </w:rPr>
    </w:lvl>
    <w:lvl w:ilvl="4">
      <w:start w:val="1"/>
      <w:numFmt w:val="bullet"/>
      <w:lvlText w:val="o"/>
      <w:lvlJc w:val="left"/>
      <w:pPr>
        <w:ind w:left="4680" w:hanging="360"/>
      </w:pPr>
      <w:rPr>
        <w:rFonts w:ascii="Courier New" w:hAnsi="Courier New" w:cs="Courier New" w:hint="default"/>
      </w:rPr>
    </w:lvl>
    <w:lvl w:ilvl="5">
      <w:start w:val="1"/>
      <w:numFmt w:val="bullet"/>
      <w:lvlText w:val=""/>
      <w:lvlJc w:val="left"/>
      <w:pPr>
        <w:ind w:left="5400" w:hanging="360"/>
      </w:pPr>
      <w:rPr>
        <w:rFonts w:ascii="Wingdings" w:hAnsi="Wingdings" w:hint="default"/>
      </w:rPr>
    </w:lvl>
    <w:lvl w:ilvl="6">
      <w:start w:val="1"/>
      <w:numFmt w:val="bullet"/>
      <w:lvlText w:val=""/>
      <w:lvlJc w:val="left"/>
      <w:pPr>
        <w:ind w:left="6120" w:hanging="360"/>
      </w:pPr>
      <w:rPr>
        <w:rFonts w:ascii="Symbol" w:hAnsi="Symbol" w:hint="default"/>
      </w:rPr>
    </w:lvl>
    <w:lvl w:ilvl="7">
      <w:start w:val="1"/>
      <w:numFmt w:val="bullet"/>
      <w:lvlText w:val="o"/>
      <w:lvlJc w:val="left"/>
      <w:pPr>
        <w:ind w:left="6840" w:hanging="360"/>
      </w:pPr>
      <w:rPr>
        <w:rFonts w:ascii="Courier New" w:hAnsi="Courier New" w:cs="Courier New" w:hint="default"/>
      </w:rPr>
    </w:lvl>
    <w:lvl w:ilvl="8">
      <w:start w:val="1"/>
      <w:numFmt w:val="bullet"/>
      <w:lvlText w:val=""/>
      <w:lvlJc w:val="left"/>
      <w:pPr>
        <w:ind w:left="7560" w:hanging="360"/>
      </w:pPr>
      <w:rPr>
        <w:rFonts w:ascii="Wingdings" w:hAnsi="Wingdings" w:hint="default"/>
      </w:rPr>
    </w:lvl>
  </w:abstractNum>
  <w:abstractNum w:abstractNumId="186" w15:restartNumberingAfterBreak="0">
    <w:nsid w:val="64862665"/>
    <w:multiLevelType w:val="multilevel"/>
    <w:tmpl w:val="64862665"/>
    <w:lvl w:ilvl="0">
      <w:start w:val="1"/>
      <w:numFmt w:val="bullet"/>
      <w:lvlText w:val=""/>
      <w:lvlJc w:val="left"/>
      <w:pPr>
        <w:ind w:left="283" w:hanging="151"/>
      </w:pPr>
      <w:rPr>
        <w:rFonts w:ascii="Wingdings" w:hAnsi="Wingdings" w:hint="default"/>
        <w:b w:val="0"/>
        <w:bCs w:val="0"/>
        <w:i w:val="0"/>
        <w:iCs w:val="0"/>
        <w:color w:val="231F20"/>
        <w:spacing w:val="0"/>
        <w:w w:val="99"/>
        <w:sz w:val="24"/>
        <w:szCs w:val="24"/>
        <w:lang w:val="sq-AL" w:eastAsia="en-US" w:bidi="ar-SA"/>
      </w:rPr>
    </w:lvl>
    <w:lvl w:ilvl="1">
      <w:numFmt w:val="bullet"/>
      <w:lvlText w:val="•"/>
      <w:lvlJc w:val="left"/>
      <w:pPr>
        <w:ind w:left="1385" w:hanging="151"/>
      </w:pPr>
      <w:rPr>
        <w:rFonts w:hint="default"/>
        <w:lang w:val="sq-AL" w:eastAsia="en-US" w:bidi="ar-SA"/>
      </w:rPr>
    </w:lvl>
    <w:lvl w:ilvl="2">
      <w:numFmt w:val="bullet"/>
      <w:lvlText w:val="•"/>
      <w:lvlJc w:val="left"/>
      <w:pPr>
        <w:ind w:left="2491" w:hanging="151"/>
      </w:pPr>
      <w:rPr>
        <w:rFonts w:hint="default"/>
        <w:lang w:val="sq-AL" w:eastAsia="en-US" w:bidi="ar-SA"/>
      </w:rPr>
    </w:lvl>
    <w:lvl w:ilvl="3">
      <w:numFmt w:val="bullet"/>
      <w:lvlText w:val="•"/>
      <w:lvlJc w:val="left"/>
      <w:pPr>
        <w:ind w:left="3597" w:hanging="151"/>
      </w:pPr>
      <w:rPr>
        <w:rFonts w:hint="default"/>
        <w:lang w:val="sq-AL" w:eastAsia="en-US" w:bidi="ar-SA"/>
      </w:rPr>
    </w:lvl>
    <w:lvl w:ilvl="4">
      <w:numFmt w:val="bullet"/>
      <w:lvlText w:val="•"/>
      <w:lvlJc w:val="left"/>
      <w:pPr>
        <w:ind w:left="4703" w:hanging="151"/>
      </w:pPr>
      <w:rPr>
        <w:rFonts w:hint="default"/>
        <w:lang w:val="sq-AL" w:eastAsia="en-US" w:bidi="ar-SA"/>
      </w:rPr>
    </w:lvl>
    <w:lvl w:ilvl="5">
      <w:numFmt w:val="bullet"/>
      <w:lvlText w:val="•"/>
      <w:lvlJc w:val="left"/>
      <w:pPr>
        <w:ind w:left="5809" w:hanging="151"/>
      </w:pPr>
      <w:rPr>
        <w:rFonts w:hint="default"/>
        <w:lang w:val="sq-AL" w:eastAsia="en-US" w:bidi="ar-SA"/>
      </w:rPr>
    </w:lvl>
    <w:lvl w:ilvl="6">
      <w:numFmt w:val="bullet"/>
      <w:lvlText w:val="•"/>
      <w:lvlJc w:val="left"/>
      <w:pPr>
        <w:ind w:left="6915" w:hanging="151"/>
      </w:pPr>
      <w:rPr>
        <w:rFonts w:hint="default"/>
        <w:lang w:val="sq-AL" w:eastAsia="en-US" w:bidi="ar-SA"/>
      </w:rPr>
    </w:lvl>
    <w:lvl w:ilvl="7">
      <w:numFmt w:val="bullet"/>
      <w:lvlText w:val="•"/>
      <w:lvlJc w:val="left"/>
      <w:pPr>
        <w:ind w:left="8021" w:hanging="151"/>
      </w:pPr>
      <w:rPr>
        <w:rFonts w:hint="default"/>
        <w:lang w:val="sq-AL" w:eastAsia="en-US" w:bidi="ar-SA"/>
      </w:rPr>
    </w:lvl>
    <w:lvl w:ilvl="8">
      <w:numFmt w:val="bullet"/>
      <w:lvlText w:val="•"/>
      <w:lvlJc w:val="left"/>
      <w:pPr>
        <w:ind w:left="9127" w:hanging="151"/>
      </w:pPr>
      <w:rPr>
        <w:rFonts w:hint="default"/>
        <w:lang w:val="sq-AL" w:eastAsia="en-US" w:bidi="ar-SA"/>
      </w:rPr>
    </w:lvl>
  </w:abstractNum>
  <w:abstractNum w:abstractNumId="187" w15:restartNumberingAfterBreak="0">
    <w:nsid w:val="649914EE"/>
    <w:multiLevelType w:val="multilevel"/>
    <w:tmpl w:val="649914EE"/>
    <w:lvl w:ilvl="0">
      <w:numFmt w:val="bullet"/>
      <w:lvlText w:val="•"/>
      <w:lvlJc w:val="left"/>
      <w:pPr>
        <w:ind w:left="208" w:hanging="119"/>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19"/>
      </w:pPr>
      <w:rPr>
        <w:rFonts w:hint="default"/>
        <w:lang w:val="sq-AL" w:eastAsia="en-US" w:bidi="ar-SA"/>
      </w:rPr>
    </w:lvl>
    <w:lvl w:ilvl="2">
      <w:numFmt w:val="bullet"/>
      <w:lvlText w:val="•"/>
      <w:lvlJc w:val="left"/>
      <w:pPr>
        <w:ind w:left="1470" w:hanging="119"/>
      </w:pPr>
      <w:rPr>
        <w:rFonts w:hint="default"/>
        <w:lang w:val="sq-AL" w:eastAsia="en-US" w:bidi="ar-SA"/>
      </w:rPr>
    </w:lvl>
    <w:lvl w:ilvl="3">
      <w:numFmt w:val="bullet"/>
      <w:lvlText w:val="•"/>
      <w:lvlJc w:val="left"/>
      <w:pPr>
        <w:ind w:left="2105" w:hanging="119"/>
      </w:pPr>
      <w:rPr>
        <w:rFonts w:hint="default"/>
        <w:lang w:val="sq-AL" w:eastAsia="en-US" w:bidi="ar-SA"/>
      </w:rPr>
    </w:lvl>
    <w:lvl w:ilvl="4">
      <w:numFmt w:val="bullet"/>
      <w:lvlText w:val="•"/>
      <w:lvlJc w:val="left"/>
      <w:pPr>
        <w:ind w:left="2740" w:hanging="119"/>
      </w:pPr>
      <w:rPr>
        <w:rFonts w:hint="default"/>
        <w:lang w:val="sq-AL" w:eastAsia="en-US" w:bidi="ar-SA"/>
      </w:rPr>
    </w:lvl>
    <w:lvl w:ilvl="5">
      <w:numFmt w:val="bullet"/>
      <w:lvlText w:val="•"/>
      <w:lvlJc w:val="left"/>
      <w:pPr>
        <w:ind w:left="3375" w:hanging="119"/>
      </w:pPr>
      <w:rPr>
        <w:rFonts w:hint="default"/>
        <w:lang w:val="sq-AL" w:eastAsia="en-US" w:bidi="ar-SA"/>
      </w:rPr>
    </w:lvl>
    <w:lvl w:ilvl="6">
      <w:numFmt w:val="bullet"/>
      <w:lvlText w:val="•"/>
      <w:lvlJc w:val="left"/>
      <w:pPr>
        <w:ind w:left="4010" w:hanging="119"/>
      </w:pPr>
      <w:rPr>
        <w:rFonts w:hint="default"/>
        <w:lang w:val="sq-AL" w:eastAsia="en-US" w:bidi="ar-SA"/>
      </w:rPr>
    </w:lvl>
    <w:lvl w:ilvl="7">
      <w:numFmt w:val="bullet"/>
      <w:lvlText w:val="•"/>
      <w:lvlJc w:val="left"/>
      <w:pPr>
        <w:ind w:left="4645" w:hanging="119"/>
      </w:pPr>
      <w:rPr>
        <w:rFonts w:hint="default"/>
        <w:lang w:val="sq-AL" w:eastAsia="en-US" w:bidi="ar-SA"/>
      </w:rPr>
    </w:lvl>
    <w:lvl w:ilvl="8">
      <w:numFmt w:val="bullet"/>
      <w:lvlText w:val="•"/>
      <w:lvlJc w:val="left"/>
      <w:pPr>
        <w:ind w:left="5280" w:hanging="119"/>
      </w:pPr>
      <w:rPr>
        <w:rFonts w:hint="default"/>
        <w:lang w:val="sq-AL" w:eastAsia="en-US" w:bidi="ar-SA"/>
      </w:rPr>
    </w:lvl>
  </w:abstractNum>
  <w:abstractNum w:abstractNumId="188" w15:restartNumberingAfterBreak="0">
    <w:nsid w:val="67EC0849"/>
    <w:multiLevelType w:val="multilevel"/>
    <w:tmpl w:val="67EC0849"/>
    <w:lvl w:ilvl="0">
      <w:numFmt w:val="bullet"/>
      <w:lvlText w:val="•"/>
      <w:lvlJc w:val="left"/>
      <w:pPr>
        <w:ind w:left="208" w:hanging="126"/>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26"/>
      </w:pPr>
      <w:rPr>
        <w:rFonts w:hint="default"/>
        <w:lang w:val="sq-AL" w:eastAsia="en-US" w:bidi="ar-SA"/>
      </w:rPr>
    </w:lvl>
    <w:lvl w:ilvl="2">
      <w:numFmt w:val="bullet"/>
      <w:lvlText w:val="•"/>
      <w:lvlJc w:val="left"/>
      <w:pPr>
        <w:ind w:left="1470" w:hanging="126"/>
      </w:pPr>
      <w:rPr>
        <w:rFonts w:hint="default"/>
        <w:lang w:val="sq-AL" w:eastAsia="en-US" w:bidi="ar-SA"/>
      </w:rPr>
    </w:lvl>
    <w:lvl w:ilvl="3">
      <w:numFmt w:val="bullet"/>
      <w:lvlText w:val="•"/>
      <w:lvlJc w:val="left"/>
      <w:pPr>
        <w:ind w:left="2105" w:hanging="126"/>
      </w:pPr>
      <w:rPr>
        <w:rFonts w:hint="default"/>
        <w:lang w:val="sq-AL" w:eastAsia="en-US" w:bidi="ar-SA"/>
      </w:rPr>
    </w:lvl>
    <w:lvl w:ilvl="4">
      <w:numFmt w:val="bullet"/>
      <w:lvlText w:val="•"/>
      <w:lvlJc w:val="left"/>
      <w:pPr>
        <w:ind w:left="2740" w:hanging="126"/>
      </w:pPr>
      <w:rPr>
        <w:rFonts w:hint="default"/>
        <w:lang w:val="sq-AL" w:eastAsia="en-US" w:bidi="ar-SA"/>
      </w:rPr>
    </w:lvl>
    <w:lvl w:ilvl="5">
      <w:numFmt w:val="bullet"/>
      <w:lvlText w:val="•"/>
      <w:lvlJc w:val="left"/>
      <w:pPr>
        <w:ind w:left="3375" w:hanging="126"/>
      </w:pPr>
      <w:rPr>
        <w:rFonts w:hint="default"/>
        <w:lang w:val="sq-AL" w:eastAsia="en-US" w:bidi="ar-SA"/>
      </w:rPr>
    </w:lvl>
    <w:lvl w:ilvl="6">
      <w:numFmt w:val="bullet"/>
      <w:lvlText w:val="•"/>
      <w:lvlJc w:val="left"/>
      <w:pPr>
        <w:ind w:left="4010" w:hanging="126"/>
      </w:pPr>
      <w:rPr>
        <w:rFonts w:hint="default"/>
        <w:lang w:val="sq-AL" w:eastAsia="en-US" w:bidi="ar-SA"/>
      </w:rPr>
    </w:lvl>
    <w:lvl w:ilvl="7">
      <w:numFmt w:val="bullet"/>
      <w:lvlText w:val="•"/>
      <w:lvlJc w:val="left"/>
      <w:pPr>
        <w:ind w:left="4645" w:hanging="126"/>
      </w:pPr>
      <w:rPr>
        <w:rFonts w:hint="default"/>
        <w:lang w:val="sq-AL" w:eastAsia="en-US" w:bidi="ar-SA"/>
      </w:rPr>
    </w:lvl>
    <w:lvl w:ilvl="8">
      <w:numFmt w:val="bullet"/>
      <w:lvlText w:val="•"/>
      <w:lvlJc w:val="left"/>
      <w:pPr>
        <w:ind w:left="5280" w:hanging="126"/>
      </w:pPr>
      <w:rPr>
        <w:rFonts w:hint="default"/>
        <w:lang w:val="sq-AL" w:eastAsia="en-US" w:bidi="ar-SA"/>
      </w:rPr>
    </w:lvl>
  </w:abstractNum>
  <w:abstractNum w:abstractNumId="189" w15:restartNumberingAfterBreak="0">
    <w:nsid w:val="68833810"/>
    <w:multiLevelType w:val="multilevel"/>
    <w:tmpl w:val="68833810"/>
    <w:lvl w:ilvl="0">
      <w:numFmt w:val="bullet"/>
      <w:lvlText w:val="•"/>
      <w:lvlJc w:val="left"/>
      <w:pPr>
        <w:ind w:left="208" w:hanging="125"/>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25"/>
      </w:pPr>
      <w:rPr>
        <w:rFonts w:hint="default"/>
        <w:lang w:val="sq-AL" w:eastAsia="en-US" w:bidi="ar-SA"/>
      </w:rPr>
    </w:lvl>
    <w:lvl w:ilvl="2">
      <w:numFmt w:val="bullet"/>
      <w:lvlText w:val="•"/>
      <w:lvlJc w:val="left"/>
      <w:pPr>
        <w:ind w:left="1470" w:hanging="125"/>
      </w:pPr>
      <w:rPr>
        <w:rFonts w:hint="default"/>
        <w:lang w:val="sq-AL" w:eastAsia="en-US" w:bidi="ar-SA"/>
      </w:rPr>
    </w:lvl>
    <w:lvl w:ilvl="3">
      <w:numFmt w:val="bullet"/>
      <w:lvlText w:val="•"/>
      <w:lvlJc w:val="left"/>
      <w:pPr>
        <w:ind w:left="2105" w:hanging="125"/>
      </w:pPr>
      <w:rPr>
        <w:rFonts w:hint="default"/>
        <w:lang w:val="sq-AL" w:eastAsia="en-US" w:bidi="ar-SA"/>
      </w:rPr>
    </w:lvl>
    <w:lvl w:ilvl="4">
      <w:numFmt w:val="bullet"/>
      <w:lvlText w:val="•"/>
      <w:lvlJc w:val="left"/>
      <w:pPr>
        <w:ind w:left="2740" w:hanging="125"/>
      </w:pPr>
      <w:rPr>
        <w:rFonts w:hint="default"/>
        <w:lang w:val="sq-AL" w:eastAsia="en-US" w:bidi="ar-SA"/>
      </w:rPr>
    </w:lvl>
    <w:lvl w:ilvl="5">
      <w:numFmt w:val="bullet"/>
      <w:lvlText w:val="•"/>
      <w:lvlJc w:val="left"/>
      <w:pPr>
        <w:ind w:left="3375" w:hanging="125"/>
      </w:pPr>
      <w:rPr>
        <w:rFonts w:hint="default"/>
        <w:lang w:val="sq-AL" w:eastAsia="en-US" w:bidi="ar-SA"/>
      </w:rPr>
    </w:lvl>
    <w:lvl w:ilvl="6">
      <w:numFmt w:val="bullet"/>
      <w:lvlText w:val="•"/>
      <w:lvlJc w:val="left"/>
      <w:pPr>
        <w:ind w:left="4010" w:hanging="125"/>
      </w:pPr>
      <w:rPr>
        <w:rFonts w:hint="default"/>
        <w:lang w:val="sq-AL" w:eastAsia="en-US" w:bidi="ar-SA"/>
      </w:rPr>
    </w:lvl>
    <w:lvl w:ilvl="7">
      <w:numFmt w:val="bullet"/>
      <w:lvlText w:val="•"/>
      <w:lvlJc w:val="left"/>
      <w:pPr>
        <w:ind w:left="4645" w:hanging="125"/>
      </w:pPr>
      <w:rPr>
        <w:rFonts w:hint="default"/>
        <w:lang w:val="sq-AL" w:eastAsia="en-US" w:bidi="ar-SA"/>
      </w:rPr>
    </w:lvl>
    <w:lvl w:ilvl="8">
      <w:numFmt w:val="bullet"/>
      <w:lvlText w:val="•"/>
      <w:lvlJc w:val="left"/>
      <w:pPr>
        <w:ind w:left="5280" w:hanging="125"/>
      </w:pPr>
      <w:rPr>
        <w:rFonts w:hint="default"/>
        <w:lang w:val="sq-AL" w:eastAsia="en-US" w:bidi="ar-SA"/>
      </w:rPr>
    </w:lvl>
  </w:abstractNum>
  <w:abstractNum w:abstractNumId="190" w15:restartNumberingAfterBreak="0">
    <w:nsid w:val="69EA761B"/>
    <w:multiLevelType w:val="multilevel"/>
    <w:tmpl w:val="69EA761B"/>
    <w:lvl w:ilvl="0">
      <w:numFmt w:val="bullet"/>
      <w:lvlText w:val="•"/>
      <w:lvlJc w:val="left"/>
      <w:pPr>
        <w:ind w:left="208" w:hanging="129"/>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29"/>
      </w:pPr>
      <w:rPr>
        <w:rFonts w:hint="default"/>
        <w:lang w:val="sq-AL" w:eastAsia="en-US" w:bidi="ar-SA"/>
      </w:rPr>
    </w:lvl>
    <w:lvl w:ilvl="2">
      <w:numFmt w:val="bullet"/>
      <w:lvlText w:val="•"/>
      <w:lvlJc w:val="left"/>
      <w:pPr>
        <w:ind w:left="1470" w:hanging="129"/>
      </w:pPr>
      <w:rPr>
        <w:rFonts w:hint="default"/>
        <w:lang w:val="sq-AL" w:eastAsia="en-US" w:bidi="ar-SA"/>
      </w:rPr>
    </w:lvl>
    <w:lvl w:ilvl="3">
      <w:numFmt w:val="bullet"/>
      <w:lvlText w:val="•"/>
      <w:lvlJc w:val="left"/>
      <w:pPr>
        <w:ind w:left="2105" w:hanging="129"/>
      </w:pPr>
      <w:rPr>
        <w:rFonts w:hint="default"/>
        <w:lang w:val="sq-AL" w:eastAsia="en-US" w:bidi="ar-SA"/>
      </w:rPr>
    </w:lvl>
    <w:lvl w:ilvl="4">
      <w:numFmt w:val="bullet"/>
      <w:lvlText w:val="•"/>
      <w:lvlJc w:val="left"/>
      <w:pPr>
        <w:ind w:left="2740" w:hanging="129"/>
      </w:pPr>
      <w:rPr>
        <w:rFonts w:hint="default"/>
        <w:lang w:val="sq-AL" w:eastAsia="en-US" w:bidi="ar-SA"/>
      </w:rPr>
    </w:lvl>
    <w:lvl w:ilvl="5">
      <w:numFmt w:val="bullet"/>
      <w:lvlText w:val="•"/>
      <w:lvlJc w:val="left"/>
      <w:pPr>
        <w:ind w:left="3375" w:hanging="129"/>
      </w:pPr>
      <w:rPr>
        <w:rFonts w:hint="default"/>
        <w:lang w:val="sq-AL" w:eastAsia="en-US" w:bidi="ar-SA"/>
      </w:rPr>
    </w:lvl>
    <w:lvl w:ilvl="6">
      <w:numFmt w:val="bullet"/>
      <w:lvlText w:val="•"/>
      <w:lvlJc w:val="left"/>
      <w:pPr>
        <w:ind w:left="4010" w:hanging="129"/>
      </w:pPr>
      <w:rPr>
        <w:rFonts w:hint="default"/>
        <w:lang w:val="sq-AL" w:eastAsia="en-US" w:bidi="ar-SA"/>
      </w:rPr>
    </w:lvl>
    <w:lvl w:ilvl="7">
      <w:numFmt w:val="bullet"/>
      <w:lvlText w:val="•"/>
      <w:lvlJc w:val="left"/>
      <w:pPr>
        <w:ind w:left="4645" w:hanging="129"/>
      </w:pPr>
      <w:rPr>
        <w:rFonts w:hint="default"/>
        <w:lang w:val="sq-AL" w:eastAsia="en-US" w:bidi="ar-SA"/>
      </w:rPr>
    </w:lvl>
    <w:lvl w:ilvl="8">
      <w:numFmt w:val="bullet"/>
      <w:lvlText w:val="•"/>
      <w:lvlJc w:val="left"/>
      <w:pPr>
        <w:ind w:left="5280" w:hanging="129"/>
      </w:pPr>
      <w:rPr>
        <w:rFonts w:hint="default"/>
        <w:lang w:val="sq-AL" w:eastAsia="en-US" w:bidi="ar-SA"/>
      </w:rPr>
    </w:lvl>
  </w:abstractNum>
  <w:abstractNum w:abstractNumId="191" w15:restartNumberingAfterBreak="0">
    <w:nsid w:val="6A0A4603"/>
    <w:multiLevelType w:val="multilevel"/>
    <w:tmpl w:val="6A0A4603"/>
    <w:lvl w:ilvl="0">
      <w:start w:val="1"/>
      <w:numFmt w:val="bullet"/>
      <w:lvlText w:val=""/>
      <w:lvlJc w:val="left"/>
      <w:pPr>
        <w:ind w:left="360" w:hanging="360"/>
      </w:pPr>
      <w:rPr>
        <w:rFonts w:ascii="Wingdings" w:hAnsi="Wingdings"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92" w15:restartNumberingAfterBreak="0">
    <w:nsid w:val="6B5B448E"/>
    <w:multiLevelType w:val="multilevel"/>
    <w:tmpl w:val="6B5B448E"/>
    <w:lvl w:ilvl="0">
      <w:numFmt w:val="bullet"/>
      <w:lvlText w:val="•"/>
      <w:lvlJc w:val="left"/>
      <w:pPr>
        <w:ind w:left="208" w:hanging="116"/>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16"/>
      </w:pPr>
      <w:rPr>
        <w:rFonts w:hint="default"/>
        <w:lang w:val="sq-AL" w:eastAsia="en-US" w:bidi="ar-SA"/>
      </w:rPr>
    </w:lvl>
    <w:lvl w:ilvl="2">
      <w:numFmt w:val="bullet"/>
      <w:lvlText w:val="•"/>
      <w:lvlJc w:val="left"/>
      <w:pPr>
        <w:ind w:left="1470" w:hanging="116"/>
      </w:pPr>
      <w:rPr>
        <w:rFonts w:hint="default"/>
        <w:lang w:val="sq-AL" w:eastAsia="en-US" w:bidi="ar-SA"/>
      </w:rPr>
    </w:lvl>
    <w:lvl w:ilvl="3">
      <w:numFmt w:val="bullet"/>
      <w:lvlText w:val="•"/>
      <w:lvlJc w:val="left"/>
      <w:pPr>
        <w:ind w:left="2105" w:hanging="116"/>
      </w:pPr>
      <w:rPr>
        <w:rFonts w:hint="default"/>
        <w:lang w:val="sq-AL" w:eastAsia="en-US" w:bidi="ar-SA"/>
      </w:rPr>
    </w:lvl>
    <w:lvl w:ilvl="4">
      <w:numFmt w:val="bullet"/>
      <w:lvlText w:val="•"/>
      <w:lvlJc w:val="left"/>
      <w:pPr>
        <w:ind w:left="2740" w:hanging="116"/>
      </w:pPr>
      <w:rPr>
        <w:rFonts w:hint="default"/>
        <w:lang w:val="sq-AL" w:eastAsia="en-US" w:bidi="ar-SA"/>
      </w:rPr>
    </w:lvl>
    <w:lvl w:ilvl="5">
      <w:numFmt w:val="bullet"/>
      <w:lvlText w:val="•"/>
      <w:lvlJc w:val="left"/>
      <w:pPr>
        <w:ind w:left="3375" w:hanging="116"/>
      </w:pPr>
      <w:rPr>
        <w:rFonts w:hint="default"/>
        <w:lang w:val="sq-AL" w:eastAsia="en-US" w:bidi="ar-SA"/>
      </w:rPr>
    </w:lvl>
    <w:lvl w:ilvl="6">
      <w:numFmt w:val="bullet"/>
      <w:lvlText w:val="•"/>
      <w:lvlJc w:val="left"/>
      <w:pPr>
        <w:ind w:left="4010" w:hanging="116"/>
      </w:pPr>
      <w:rPr>
        <w:rFonts w:hint="default"/>
        <w:lang w:val="sq-AL" w:eastAsia="en-US" w:bidi="ar-SA"/>
      </w:rPr>
    </w:lvl>
    <w:lvl w:ilvl="7">
      <w:numFmt w:val="bullet"/>
      <w:lvlText w:val="•"/>
      <w:lvlJc w:val="left"/>
      <w:pPr>
        <w:ind w:left="4645" w:hanging="116"/>
      </w:pPr>
      <w:rPr>
        <w:rFonts w:hint="default"/>
        <w:lang w:val="sq-AL" w:eastAsia="en-US" w:bidi="ar-SA"/>
      </w:rPr>
    </w:lvl>
    <w:lvl w:ilvl="8">
      <w:numFmt w:val="bullet"/>
      <w:lvlText w:val="•"/>
      <w:lvlJc w:val="left"/>
      <w:pPr>
        <w:ind w:left="5280" w:hanging="116"/>
      </w:pPr>
      <w:rPr>
        <w:rFonts w:hint="default"/>
        <w:lang w:val="sq-AL" w:eastAsia="en-US" w:bidi="ar-SA"/>
      </w:rPr>
    </w:lvl>
  </w:abstractNum>
  <w:abstractNum w:abstractNumId="193" w15:restartNumberingAfterBreak="0">
    <w:nsid w:val="6B9E5B8C"/>
    <w:multiLevelType w:val="multilevel"/>
    <w:tmpl w:val="6B9E5B8C"/>
    <w:lvl w:ilvl="0">
      <w:numFmt w:val="bullet"/>
      <w:lvlText w:val="•"/>
      <w:lvlJc w:val="left"/>
      <w:pPr>
        <w:ind w:left="208" w:hanging="161"/>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61"/>
      </w:pPr>
      <w:rPr>
        <w:rFonts w:hint="default"/>
        <w:lang w:val="sq-AL" w:eastAsia="en-US" w:bidi="ar-SA"/>
      </w:rPr>
    </w:lvl>
    <w:lvl w:ilvl="2">
      <w:numFmt w:val="bullet"/>
      <w:lvlText w:val="•"/>
      <w:lvlJc w:val="left"/>
      <w:pPr>
        <w:ind w:left="1470" w:hanging="161"/>
      </w:pPr>
      <w:rPr>
        <w:rFonts w:hint="default"/>
        <w:lang w:val="sq-AL" w:eastAsia="en-US" w:bidi="ar-SA"/>
      </w:rPr>
    </w:lvl>
    <w:lvl w:ilvl="3">
      <w:numFmt w:val="bullet"/>
      <w:lvlText w:val="•"/>
      <w:lvlJc w:val="left"/>
      <w:pPr>
        <w:ind w:left="2105" w:hanging="161"/>
      </w:pPr>
      <w:rPr>
        <w:rFonts w:hint="default"/>
        <w:lang w:val="sq-AL" w:eastAsia="en-US" w:bidi="ar-SA"/>
      </w:rPr>
    </w:lvl>
    <w:lvl w:ilvl="4">
      <w:numFmt w:val="bullet"/>
      <w:lvlText w:val="•"/>
      <w:lvlJc w:val="left"/>
      <w:pPr>
        <w:ind w:left="2740" w:hanging="161"/>
      </w:pPr>
      <w:rPr>
        <w:rFonts w:hint="default"/>
        <w:lang w:val="sq-AL" w:eastAsia="en-US" w:bidi="ar-SA"/>
      </w:rPr>
    </w:lvl>
    <w:lvl w:ilvl="5">
      <w:numFmt w:val="bullet"/>
      <w:lvlText w:val="•"/>
      <w:lvlJc w:val="left"/>
      <w:pPr>
        <w:ind w:left="3375" w:hanging="161"/>
      </w:pPr>
      <w:rPr>
        <w:rFonts w:hint="default"/>
        <w:lang w:val="sq-AL" w:eastAsia="en-US" w:bidi="ar-SA"/>
      </w:rPr>
    </w:lvl>
    <w:lvl w:ilvl="6">
      <w:numFmt w:val="bullet"/>
      <w:lvlText w:val="•"/>
      <w:lvlJc w:val="left"/>
      <w:pPr>
        <w:ind w:left="4010" w:hanging="161"/>
      </w:pPr>
      <w:rPr>
        <w:rFonts w:hint="default"/>
        <w:lang w:val="sq-AL" w:eastAsia="en-US" w:bidi="ar-SA"/>
      </w:rPr>
    </w:lvl>
    <w:lvl w:ilvl="7">
      <w:numFmt w:val="bullet"/>
      <w:lvlText w:val="•"/>
      <w:lvlJc w:val="left"/>
      <w:pPr>
        <w:ind w:left="4645" w:hanging="161"/>
      </w:pPr>
      <w:rPr>
        <w:rFonts w:hint="default"/>
        <w:lang w:val="sq-AL" w:eastAsia="en-US" w:bidi="ar-SA"/>
      </w:rPr>
    </w:lvl>
    <w:lvl w:ilvl="8">
      <w:numFmt w:val="bullet"/>
      <w:lvlText w:val="•"/>
      <w:lvlJc w:val="left"/>
      <w:pPr>
        <w:ind w:left="5280" w:hanging="161"/>
      </w:pPr>
      <w:rPr>
        <w:rFonts w:hint="default"/>
        <w:lang w:val="sq-AL" w:eastAsia="en-US" w:bidi="ar-SA"/>
      </w:rPr>
    </w:lvl>
  </w:abstractNum>
  <w:abstractNum w:abstractNumId="194" w15:restartNumberingAfterBreak="0">
    <w:nsid w:val="6BD049D7"/>
    <w:multiLevelType w:val="multilevel"/>
    <w:tmpl w:val="6BD049D7"/>
    <w:lvl w:ilvl="0">
      <w:numFmt w:val="bullet"/>
      <w:lvlText w:val="•"/>
      <w:lvlJc w:val="left"/>
      <w:pPr>
        <w:ind w:left="208" w:hanging="117"/>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17"/>
      </w:pPr>
      <w:rPr>
        <w:rFonts w:hint="default"/>
        <w:lang w:val="sq-AL" w:eastAsia="en-US" w:bidi="ar-SA"/>
      </w:rPr>
    </w:lvl>
    <w:lvl w:ilvl="2">
      <w:numFmt w:val="bullet"/>
      <w:lvlText w:val="•"/>
      <w:lvlJc w:val="left"/>
      <w:pPr>
        <w:ind w:left="1470" w:hanging="117"/>
      </w:pPr>
      <w:rPr>
        <w:rFonts w:hint="default"/>
        <w:lang w:val="sq-AL" w:eastAsia="en-US" w:bidi="ar-SA"/>
      </w:rPr>
    </w:lvl>
    <w:lvl w:ilvl="3">
      <w:numFmt w:val="bullet"/>
      <w:lvlText w:val="•"/>
      <w:lvlJc w:val="left"/>
      <w:pPr>
        <w:ind w:left="2105" w:hanging="117"/>
      </w:pPr>
      <w:rPr>
        <w:rFonts w:hint="default"/>
        <w:lang w:val="sq-AL" w:eastAsia="en-US" w:bidi="ar-SA"/>
      </w:rPr>
    </w:lvl>
    <w:lvl w:ilvl="4">
      <w:numFmt w:val="bullet"/>
      <w:lvlText w:val="•"/>
      <w:lvlJc w:val="left"/>
      <w:pPr>
        <w:ind w:left="2740" w:hanging="117"/>
      </w:pPr>
      <w:rPr>
        <w:rFonts w:hint="default"/>
        <w:lang w:val="sq-AL" w:eastAsia="en-US" w:bidi="ar-SA"/>
      </w:rPr>
    </w:lvl>
    <w:lvl w:ilvl="5">
      <w:numFmt w:val="bullet"/>
      <w:lvlText w:val="•"/>
      <w:lvlJc w:val="left"/>
      <w:pPr>
        <w:ind w:left="3375" w:hanging="117"/>
      </w:pPr>
      <w:rPr>
        <w:rFonts w:hint="default"/>
        <w:lang w:val="sq-AL" w:eastAsia="en-US" w:bidi="ar-SA"/>
      </w:rPr>
    </w:lvl>
    <w:lvl w:ilvl="6">
      <w:numFmt w:val="bullet"/>
      <w:lvlText w:val="•"/>
      <w:lvlJc w:val="left"/>
      <w:pPr>
        <w:ind w:left="4010" w:hanging="117"/>
      </w:pPr>
      <w:rPr>
        <w:rFonts w:hint="default"/>
        <w:lang w:val="sq-AL" w:eastAsia="en-US" w:bidi="ar-SA"/>
      </w:rPr>
    </w:lvl>
    <w:lvl w:ilvl="7">
      <w:numFmt w:val="bullet"/>
      <w:lvlText w:val="•"/>
      <w:lvlJc w:val="left"/>
      <w:pPr>
        <w:ind w:left="4645" w:hanging="117"/>
      </w:pPr>
      <w:rPr>
        <w:rFonts w:hint="default"/>
        <w:lang w:val="sq-AL" w:eastAsia="en-US" w:bidi="ar-SA"/>
      </w:rPr>
    </w:lvl>
    <w:lvl w:ilvl="8">
      <w:numFmt w:val="bullet"/>
      <w:lvlText w:val="•"/>
      <w:lvlJc w:val="left"/>
      <w:pPr>
        <w:ind w:left="5280" w:hanging="117"/>
      </w:pPr>
      <w:rPr>
        <w:rFonts w:hint="default"/>
        <w:lang w:val="sq-AL" w:eastAsia="en-US" w:bidi="ar-SA"/>
      </w:rPr>
    </w:lvl>
  </w:abstractNum>
  <w:abstractNum w:abstractNumId="195" w15:restartNumberingAfterBreak="0">
    <w:nsid w:val="6C0D0550"/>
    <w:multiLevelType w:val="multilevel"/>
    <w:tmpl w:val="6C0D0550"/>
    <w:lvl w:ilvl="0">
      <w:numFmt w:val="bullet"/>
      <w:lvlText w:val="•"/>
      <w:lvlJc w:val="left"/>
      <w:pPr>
        <w:ind w:left="208" w:hanging="149"/>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49"/>
      </w:pPr>
      <w:rPr>
        <w:rFonts w:hint="default"/>
        <w:lang w:val="sq-AL" w:eastAsia="en-US" w:bidi="ar-SA"/>
      </w:rPr>
    </w:lvl>
    <w:lvl w:ilvl="2">
      <w:numFmt w:val="bullet"/>
      <w:lvlText w:val="•"/>
      <w:lvlJc w:val="left"/>
      <w:pPr>
        <w:ind w:left="1470" w:hanging="149"/>
      </w:pPr>
      <w:rPr>
        <w:rFonts w:hint="default"/>
        <w:lang w:val="sq-AL" w:eastAsia="en-US" w:bidi="ar-SA"/>
      </w:rPr>
    </w:lvl>
    <w:lvl w:ilvl="3">
      <w:numFmt w:val="bullet"/>
      <w:lvlText w:val="•"/>
      <w:lvlJc w:val="left"/>
      <w:pPr>
        <w:ind w:left="2105" w:hanging="149"/>
      </w:pPr>
      <w:rPr>
        <w:rFonts w:hint="default"/>
        <w:lang w:val="sq-AL" w:eastAsia="en-US" w:bidi="ar-SA"/>
      </w:rPr>
    </w:lvl>
    <w:lvl w:ilvl="4">
      <w:numFmt w:val="bullet"/>
      <w:lvlText w:val="•"/>
      <w:lvlJc w:val="left"/>
      <w:pPr>
        <w:ind w:left="2740" w:hanging="149"/>
      </w:pPr>
      <w:rPr>
        <w:rFonts w:hint="default"/>
        <w:lang w:val="sq-AL" w:eastAsia="en-US" w:bidi="ar-SA"/>
      </w:rPr>
    </w:lvl>
    <w:lvl w:ilvl="5">
      <w:numFmt w:val="bullet"/>
      <w:lvlText w:val="•"/>
      <w:lvlJc w:val="left"/>
      <w:pPr>
        <w:ind w:left="3375" w:hanging="149"/>
      </w:pPr>
      <w:rPr>
        <w:rFonts w:hint="default"/>
        <w:lang w:val="sq-AL" w:eastAsia="en-US" w:bidi="ar-SA"/>
      </w:rPr>
    </w:lvl>
    <w:lvl w:ilvl="6">
      <w:numFmt w:val="bullet"/>
      <w:lvlText w:val="•"/>
      <w:lvlJc w:val="left"/>
      <w:pPr>
        <w:ind w:left="4010" w:hanging="149"/>
      </w:pPr>
      <w:rPr>
        <w:rFonts w:hint="default"/>
        <w:lang w:val="sq-AL" w:eastAsia="en-US" w:bidi="ar-SA"/>
      </w:rPr>
    </w:lvl>
    <w:lvl w:ilvl="7">
      <w:numFmt w:val="bullet"/>
      <w:lvlText w:val="•"/>
      <w:lvlJc w:val="left"/>
      <w:pPr>
        <w:ind w:left="4645" w:hanging="149"/>
      </w:pPr>
      <w:rPr>
        <w:rFonts w:hint="default"/>
        <w:lang w:val="sq-AL" w:eastAsia="en-US" w:bidi="ar-SA"/>
      </w:rPr>
    </w:lvl>
    <w:lvl w:ilvl="8">
      <w:numFmt w:val="bullet"/>
      <w:lvlText w:val="•"/>
      <w:lvlJc w:val="left"/>
      <w:pPr>
        <w:ind w:left="5280" w:hanging="149"/>
      </w:pPr>
      <w:rPr>
        <w:rFonts w:hint="default"/>
        <w:lang w:val="sq-AL" w:eastAsia="en-US" w:bidi="ar-SA"/>
      </w:rPr>
    </w:lvl>
  </w:abstractNum>
  <w:abstractNum w:abstractNumId="196" w15:restartNumberingAfterBreak="0">
    <w:nsid w:val="6C2B0E43"/>
    <w:multiLevelType w:val="multilevel"/>
    <w:tmpl w:val="6C2B0E43"/>
    <w:lvl w:ilvl="0">
      <w:numFmt w:val="bullet"/>
      <w:lvlText w:val="•"/>
      <w:lvlJc w:val="left"/>
      <w:pPr>
        <w:ind w:left="208" w:hanging="118"/>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18"/>
      </w:pPr>
      <w:rPr>
        <w:rFonts w:hint="default"/>
        <w:lang w:val="sq-AL" w:eastAsia="en-US" w:bidi="ar-SA"/>
      </w:rPr>
    </w:lvl>
    <w:lvl w:ilvl="2">
      <w:numFmt w:val="bullet"/>
      <w:lvlText w:val="•"/>
      <w:lvlJc w:val="left"/>
      <w:pPr>
        <w:ind w:left="1470" w:hanging="118"/>
      </w:pPr>
      <w:rPr>
        <w:rFonts w:hint="default"/>
        <w:lang w:val="sq-AL" w:eastAsia="en-US" w:bidi="ar-SA"/>
      </w:rPr>
    </w:lvl>
    <w:lvl w:ilvl="3">
      <w:numFmt w:val="bullet"/>
      <w:lvlText w:val="•"/>
      <w:lvlJc w:val="left"/>
      <w:pPr>
        <w:ind w:left="2105" w:hanging="118"/>
      </w:pPr>
      <w:rPr>
        <w:rFonts w:hint="default"/>
        <w:lang w:val="sq-AL" w:eastAsia="en-US" w:bidi="ar-SA"/>
      </w:rPr>
    </w:lvl>
    <w:lvl w:ilvl="4">
      <w:numFmt w:val="bullet"/>
      <w:lvlText w:val="•"/>
      <w:lvlJc w:val="left"/>
      <w:pPr>
        <w:ind w:left="2740" w:hanging="118"/>
      </w:pPr>
      <w:rPr>
        <w:rFonts w:hint="default"/>
        <w:lang w:val="sq-AL" w:eastAsia="en-US" w:bidi="ar-SA"/>
      </w:rPr>
    </w:lvl>
    <w:lvl w:ilvl="5">
      <w:numFmt w:val="bullet"/>
      <w:lvlText w:val="•"/>
      <w:lvlJc w:val="left"/>
      <w:pPr>
        <w:ind w:left="3375" w:hanging="118"/>
      </w:pPr>
      <w:rPr>
        <w:rFonts w:hint="default"/>
        <w:lang w:val="sq-AL" w:eastAsia="en-US" w:bidi="ar-SA"/>
      </w:rPr>
    </w:lvl>
    <w:lvl w:ilvl="6">
      <w:numFmt w:val="bullet"/>
      <w:lvlText w:val="•"/>
      <w:lvlJc w:val="left"/>
      <w:pPr>
        <w:ind w:left="4010" w:hanging="118"/>
      </w:pPr>
      <w:rPr>
        <w:rFonts w:hint="default"/>
        <w:lang w:val="sq-AL" w:eastAsia="en-US" w:bidi="ar-SA"/>
      </w:rPr>
    </w:lvl>
    <w:lvl w:ilvl="7">
      <w:numFmt w:val="bullet"/>
      <w:lvlText w:val="•"/>
      <w:lvlJc w:val="left"/>
      <w:pPr>
        <w:ind w:left="4645" w:hanging="118"/>
      </w:pPr>
      <w:rPr>
        <w:rFonts w:hint="default"/>
        <w:lang w:val="sq-AL" w:eastAsia="en-US" w:bidi="ar-SA"/>
      </w:rPr>
    </w:lvl>
    <w:lvl w:ilvl="8">
      <w:numFmt w:val="bullet"/>
      <w:lvlText w:val="•"/>
      <w:lvlJc w:val="left"/>
      <w:pPr>
        <w:ind w:left="5280" w:hanging="118"/>
      </w:pPr>
      <w:rPr>
        <w:rFonts w:hint="default"/>
        <w:lang w:val="sq-AL" w:eastAsia="en-US" w:bidi="ar-SA"/>
      </w:rPr>
    </w:lvl>
  </w:abstractNum>
  <w:abstractNum w:abstractNumId="197" w15:restartNumberingAfterBreak="0">
    <w:nsid w:val="6C9F669E"/>
    <w:multiLevelType w:val="multilevel"/>
    <w:tmpl w:val="6C9F669E"/>
    <w:lvl w:ilvl="0">
      <w:start w:val="3"/>
      <w:numFmt w:val="bullet"/>
      <w:lvlText w:val="•"/>
      <w:lvlJc w:val="left"/>
      <w:pPr>
        <w:ind w:left="720" w:hanging="360"/>
      </w:pPr>
      <w:rPr>
        <w:rFonts w:ascii="Arial" w:eastAsia="MS Mincho"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98" w15:restartNumberingAfterBreak="0">
    <w:nsid w:val="6CC046B6"/>
    <w:multiLevelType w:val="multilevel"/>
    <w:tmpl w:val="6CC046B6"/>
    <w:lvl w:ilvl="0">
      <w:numFmt w:val="bullet"/>
      <w:lvlText w:val="•"/>
      <w:lvlJc w:val="left"/>
      <w:pPr>
        <w:ind w:left="208" w:hanging="159"/>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59"/>
      </w:pPr>
      <w:rPr>
        <w:rFonts w:hint="default"/>
        <w:lang w:val="sq-AL" w:eastAsia="en-US" w:bidi="ar-SA"/>
      </w:rPr>
    </w:lvl>
    <w:lvl w:ilvl="2">
      <w:numFmt w:val="bullet"/>
      <w:lvlText w:val="•"/>
      <w:lvlJc w:val="left"/>
      <w:pPr>
        <w:ind w:left="1470" w:hanging="159"/>
      </w:pPr>
      <w:rPr>
        <w:rFonts w:hint="default"/>
        <w:lang w:val="sq-AL" w:eastAsia="en-US" w:bidi="ar-SA"/>
      </w:rPr>
    </w:lvl>
    <w:lvl w:ilvl="3">
      <w:numFmt w:val="bullet"/>
      <w:lvlText w:val="•"/>
      <w:lvlJc w:val="left"/>
      <w:pPr>
        <w:ind w:left="2105" w:hanging="159"/>
      </w:pPr>
      <w:rPr>
        <w:rFonts w:hint="default"/>
        <w:lang w:val="sq-AL" w:eastAsia="en-US" w:bidi="ar-SA"/>
      </w:rPr>
    </w:lvl>
    <w:lvl w:ilvl="4">
      <w:numFmt w:val="bullet"/>
      <w:lvlText w:val="•"/>
      <w:lvlJc w:val="left"/>
      <w:pPr>
        <w:ind w:left="2740" w:hanging="159"/>
      </w:pPr>
      <w:rPr>
        <w:rFonts w:hint="default"/>
        <w:lang w:val="sq-AL" w:eastAsia="en-US" w:bidi="ar-SA"/>
      </w:rPr>
    </w:lvl>
    <w:lvl w:ilvl="5">
      <w:numFmt w:val="bullet"/>
      <w:lvlText w:val="•"/>
      <w:lvlJc w:val="left"/>
      <w:pPr>
        <w:ind w:left="3375" w:hanging="159"/>
      </w:pPr>
      <w:rPr>
        <w:rFonts w:hint="default"/>
        <w:lang w:val="sq-AL" w:eastAsia="en-US" w:bidi="ar-SA"/>
      </w:rPr>
    </w:lvl>
    <w:lvl w:ilvl="6">
      <w:numFmt w:val="bullet"/>
      <w:lvlText w:val="•"/>
      <w:lvlJc w:val="left"/>
      <w:pPr>
        <w:ind w:left="4010" w:hanging="159"/>
      </w:pPr>
      <w:rPr>
        <w:rFonts w:hint="default"/>
        <w:lang w:val="sq-AL" w:eastAsia="en-US" w:bidi="ar-SA"/>
      </w:rPr>
    </w:lvl>
    <w:lvl w:ilvl="7">
      <w:numFmt w:val="bullet"/>
      <w:lvlText w:val="•"/>
      <w:lvlJc w:val="left"/>
      <w:pPr>
        <w:ind w:left="4645" w:hanging="159"/>
      </w:pPr>
      <w:rPr>
        <w:rFonts w:hint="default"/>
        <w:lang w:val="sq-AL" w:eastAsia="en-US" w:bidi="ar-SA"/>
      </w:rPr>
    </w:lvl>
    <w:lvl w:ilvl="8">
      <w:numFmt w:val="bullet"/>
      <w:lvlText w:val="•"/>
      <w:lvlJc w:val="left"/>
      <w:pPr>
        <w:ind w:left="5280" w:hanging="159"/>
      </w:pPr>
      <w:rPr>
        <w:rFonts w:hint="default"/>
        <w:lang w:val="sq-AL" w:eastAsia="en-US" w:bidi="ar-SA"/>
      </w:rPr>
    </w:lvl>
  </w:abstractNum>
  <w:abstractNum w:abstractNumId="199" w15:restartNumberingAfterBreak="0">
    <w:nsid w:val="6DDB2CEA"/>
    <w:multiLevelType w:val="multilevel"/>
    <w:tmpl w:val="6DDB2CEA"/>
    <w:lvl w:ilvl="0">
      <w:numFmt w:val="bullet"/>
      <w:lvlText w:val="•"/>
      <w:lvlJc w:val="left"/>
      <w:pPr>
        <w:ind w:left="208" w:hanging="125"/>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25"/>
      </w:pPr>
      <w:rPr>
        <w:rFonts w:hint="default"/>
        <w:lang w:val="sq-AL" w:eastAsia="en-US" w:bidi="ar-SA"/>
      </w:rPr>
    </w:lvl>
    <w:lvl w:ilvl="2">
      <w:numFmt w:val="bullet"/>
      <w:lvlText w:val="•"/>
      <w:lvlJc w:val="left"/>
      <w:pPr>
        <w:ind w:left="1470" w:hanging="125"/>
      </w:pPr>
      <w:rPr>
        <w:rFonts w:hint="default"/>
        <w:lang w:val="sq-AL" w:eastAsia="en-US" w:bidi="ar-SA"/>
      </w:rPr>
    </w:lvl>
    <w:lvl w:ilvl="3">
      <w:numFmt w:val="bullet"/>
      <w:lvlText w:val="•"/>
      <w:lvlJc w:val="left"/>
      <w:pPr>
        <w:ind w:left="2105" w:hanging="125"/>
      </w:pPr>
      <w:rPr>
        <w:rFonts w:hint="default"/>
        <w:lang w:val="sq-AL" w:eastAsia="en-US" w:bidi="ar-SA"/>
      </w:rPr>
    </w:lvl>
    <w:lvl w:ilvl="4">
      <w:numFmt w:val="bullet"/>
      <w:lvlText w:val="•"/>
      <w:lvlJc w:val="left"/>
      <w:pPr>
        <w:ind w:left="2740" w:hanging="125"/>
      </w:pPr>
      <w:rPr>
        <w:rFonts w:hint="default"/>
        <w:lang w:val="sq-AL" w:eastAsia="en-US" w:bidi="ar-SA"/>
      </w:rPr>
    </w:lvl>
    <w:lvl w:ilvl="5">
      <w:numFmt w:val="bullet"/>
      <w:lvlText w:val="•"/>
      <w:lvlJc w:val="left"/>
      <w:pPr>
        <w:ind w:left="3375" w:hanging="125"/>
      </w:pPr>
      <w:rPr>
        <w:rFonts w:hint="default"/>
        <w:lang w:val="sq-AL" w:eastAsia="en-US" w:bidi="ar-SA"/>
      </w:rPr>
    </w:lvl>
    <w:lvl w:ilvl="6">
      <w:numFmt w:val="bullet"/>
      <w:lvlText w:val="•"/>
      <w:lvlJc w:val="left"/>
      <w:pPr>
        <w:ind w:left="4010" w:hanging="125"/>
      </w:pPr>
      <w:rPr>
        <w:rFonts w:hint="default"/>
        <w:lang w:val="sq-AL" w:eastAsia="en-US" w:bidi="ar-SA"/>
      </w:rPr>
    </w:lvl>
    <w:lvl w:ilvl="7">
      <w:numFmt w:val="bullet"/>
      <w:lvlText w:val="•"/>
      <w:lvlJc w:val="left"/>
      <w:pPr>
        <w:ind w:left="4645" w:hanging="125"/>
      </w:pPr>
      <w:rPr>
        <w:rFonts w:hint="default"/>
        <w:lang w:val="sq-AL" w:eastAsia="en-US" w:bidi="ar-SA"/>
      </w:rPr>
    </w:lvl>
    <w:lvl w:ilvl="8">
      <w:numFmt w:val="bullet"/>
      <w:lvlText w:val="•"/>
      <w:lvlJc w:val="left"/>
      <w:pPr>
        <w:ind w:left="5280" w:hanging="125"/>
      </w:pPr>
      <w:rPr>
        <w:rFonts w:hint="default"/>
        <w:lang w:val="sq-AL" w:eastAsia="en-US" w:bidi="ar-SA"/>
      </w:rPr>
    </w:lvl>
  </w:abstractNum>
  <w:abstractNum w:abstractNumId="200" w15:restartNumberingAfterBreak="0">
    <w:nsid w:val="6DE3784E"/>
    <w:multiLevelType w:val="multilevel"/>
    <w:tmpl w:val="6DE3784E"/>
    <w:lvl w:ilvl="0">
      <w:numFmt w:val="bullet"/>
      <w:lvlText w:val="•"/>
      <w:lvlJc w:val="left"/>
      <w:pPr>
        <w:ind w:left="208" w:hanging="126"/>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o"/>
      <w:lvlJc w:val="left"/>
      <w:pPr>
        <w:ind w:left="208" w:hanging="166"/>
      </w:pPr>
      <w:rPr>
        <w:rFonts w:ascii="Microsoft Sans Serif" w:eastAsia="Microsoft Sans Serif" w:hAnsi="Microsoft Sans Serif" w:cs="Microsoft Sans Serif" w:hint="default"/>
        <w:b w:val="0"/>
        <w:bCs w:val="0"/>
        <w:i w:val="0"/>
        <w:iCs w:val="0"/>
        <w:color w:val="231F20"/>
        <w:spacing w:val="0"/>
        <w:w w:val="103"/>
        <w:sz w:val="20"/>
        <w:szCs w:val="20"/>
        <w:lang w:val="sq-AL" w:eastAsia="en-US" w:bidi="ar-SA"/>
      </w:rPr>
    </w:lvl>
    <w:lvl w:ilvl="2">
      <w:numFmt w:val="bullet"/>
      <w:lvlText w:val="•"/>
      <w:lvlJc w:val="left"/>
      <w:pPr>
        <w:ind w:left="1470" w:hanging="166"/>
      </w:pPr>
      <w:rPr>
        <w:rFonts w:hint="default"/>
        <w:lang w:val="sq-AL" w:eastAsia="en-US" w:bidi="ar-SA"/>
      </w:rPr>
    </w:lvl>
    <w:lvl w:ilvl="3">
      <w:numFmt w:val="bullet"/>
      <w:lvlText w:val="•"/>
      <w:lvlJc w:val="left"/>
      <w:pPr>
        <w:ind w:left="2105" w:hanging="166"/>
      </w:pPr>
      <w:rPr>
        <w:rFonts w:hint="default"/>
        <w:lang w:val="sq-AL" w:eastAsia="en-US" w:bidi="ar-SA"/>
      </w:rPr>
    </w:lvl>
    <w:lvl w:ilvl="4">
      <w:numFmt w:val="bullet"/>
      <w:lvlText w:val="•"/>
      <w:lvlJc w:val="left"/>
      <w:pPr>
        <w:ind w:left="2740" w:hanging="166"/>
      </w:pPr>
      <w:rPr>
        <w:rFonts w:hint="default"/>
        <w:lang w:val="sq-AL" w:eastAsia="en-US" w:bidi="ar-SA"/>
      </w:rPr>
    </w:lvl>
    <w:lvl w:ilvl="5">
      <w:numFmt w:val="bullet"/>
      <w:lvlText w:val="•"/>
      <w:lvlJc w:val="left"/>
      <w:pPr>
        <w:ind w:left="3375" w:hanging="166"/>
      </w:pPr>
      <w:rPr>
        <w:rFonts w:hint="default"/>
        <w:lang w:val="sq-AL" w:eastAsia="en-US" w:bidi="ar-SA"/>
      </w:rPr>
    </w:lvl>
    <w:lvl w:ilvl="6">
      <w:numFmt w:val="bullet"/>
      <w:lvlText w:val="•"/>
      <w:lvlJc w:val="left"/>
      <w:pPr>
        <w:ind w:left="4010" w:hanging="166"/>
      </w:pPr>
      <w:rPr>
        <w:rFonts w:hint="default"/>
        <w:lang w:val="sq-AL" w:eastAsia="en-US" w:bidi="ar-SA"/>
      </w:rPr>
    </w:lvl>
    <w:lvl w:ilvl="7">
      <w:numFmt w:val="bullet"/>
      <w:lvlText w:val="•"/>
      <w:lvlJc w:val="left"/>
      <w:pPr>
        <w:ind w:left="4645" w:hanging="166"/>
      </w:pPr>
      <w:rPr>
        <w:rFonts w:hint="default"/>
        <w:lang w:val="sq-AL" w:eastAsia="en-US" w:bidi="ar-SA"/>
      </w:rPr>
    </w:lvl>
    <w:lvl w:ilvl="8">
      <w:numFmt w:val="bullet"/>
      <w:lvlText w:val="•"/>
      <w:lvlJc w:val="left"/>
      <w:pPr>
        <w:ind w:left="5280" w:hanging="166"/>
      </w:pPr>
      <w:rPr>
        <w:rFonts w:hint="default"/>
        <w:lang w:val="sq-AL" w:eastAsia="en-US" w:bidi="ar-SA"/>
      </w:rPr>
    </w:lvl>
  </w:abstractNum>
  <w:abstractNum w:abstractNumId="201" w15:restartNumberingAfterBreak="0">
    <w:nsid w:val="70CC10CB"/>
    <w:multiLevelType w:val="multilevel"/>
    <w:tmpl w:val="70CC10CB"/>
    <w:lvl w:ilvl="0">
      <w:numFmt w:val="bullet"/>
      <w:lvlText w:val="•"/>
      <w:lvlJc w:val="left"/>
      <w:pPr>
        <w:ind w:left="208" w:hanging="164"/>
      </w:pPr>
      <w:rPr>
        <w:rFonts w:ascii="Arial" w:eastAsia="Arial" w:hAnsi="Arial" w:cs="Arial" w:hint="default"/>
        <w:spacing w:val="0"/>
        <w:w w:val="99"/>
        <w:lang w:val="sq-AL" w:eastAsia="en-US" w:bidi="ar-SA"/>
      </w:rPr>
    </w:lvl>
    <w:lvl w:ilvl="1">
      <w:numFmt w:val="bullet"/>
      <w:lvlText w:val="•"/>
      <w:lvlJc w:val="left"/>
      <w:pPr>
        <w:ind w:left="835" w:hanging="164"/>
      </w:pPr>
      <w:rPr>
        <w:rFonts w:hint="default"/>
        <w:lang w:val="sq-AL" w:eastAsia="en-US" w:bidi="ar-SA"/>
      </w:rPr>
    </w:lvl>
    <w:lvl w:ilvl="2">
      <w:numFmt w:val="bullet"/>
      <w:lvlText w:val="•"/>
      <w:lvlJc w:val="left"/>
      <w:pPr>
        <w:ind w:left="1470" w:hanging="164"/>
      </w:pPr>
      <w:rPr>
        <w:rFonts w:hint="default"/>
        <w:lang w:val="sq-AL" w:eastAsia="en-US" w:bidi="ar-SA"/>
      </w:rPr>
    </w:lvl>
    <w:lvl w:ilvl="3">
      <w:numFmt w:val="bullet"/>
      <w:lvlText w:val="•"/>
      <w:lvlJc w:val="left"/>
      <w:pPr>
        <w:ind w:left="2105" w:hanging="164"/>
      </w:pPr>
      <w:rPr>
        <w:rFonts w:hint="default"/>
        <w:lang w:val="sq-AL" w:eastAsia="en-US" w:bidi="ar-SA"/>
      </w:rPr>
    </w:lvl>
    <w:lvl w:ilvl="4">
      <w:numFmt w:val="bullet"/>
      <w:lvlText w:val="•"/>
      <w:lvlJc w:val="left"/>
      <w:pPr>
        <w:ind w:left="2740" w:hanging="164"/>
      </w:pPr>
      <w:rPr>
        <w:rFonts w:hint="default"/>
        <w:lang w:val="sq-AL" w:eastAsia="en-US" w:bidi="ar-SA"/>
      </w:rPr>
    </w:lvl>
    <w:lvl w:ilvl="5">
      <w:numFmt w:val="bullet"/>
      <w:lvlText w:val="•"/>
      <w:lvlJc w:val="left"/>
      <w:pPr>
        <w:ind w:left="3375" w:hanging="164"/>
      </w:pPr>
      <w:rPr>
        <w:rFonts w:hint="default"/>
        <w:lang w:val="sq-AL" w:eastAsia="en-US" w:bidi="ar-SA"/>
      </w:rPr>
    </w:lvl>
    <w:lvl w:ilvl="6">
      <w:numFmt w:val="bullet"/>
      <w:lvlText w:val="•"/>
      <w:lvlJc w:val="left"/>
      <w:pPr>
        <w:ind w:left="4010" w:hanging="164"/>
      </w:pPr>
      <w:rPr>
        <w:rFonts w:hint="default"/>
        <w:lang w:val="sq-AL" w:eastAsia="en-US" w:bidi="ar-SA"/>
      </w:rPr>
    </w:lvl>
    <w:lvl w:ilvl="7">
      <w:numFmt w:val="bullet"/>
      <w:lvlText w:val="•"/>
      <w:lvlJc w:val="left"/>
      <w:pPr>
        <w:ind w:left="4645" w:hanging="164"/>
      </w:pPr>
      <w:rPr>
        <w:rFonts w:hint="default"/>
        <w:lang w:val="sq-AL" w:eastAsia="en-US" w:bidi="ar-SA"/>
      </w:rPr>
    </w:lvl>
    <w:lvl w:ilvl="8">
      <w:numFmt w:val="bullet"/>
      <w:lvlText w:val="•"/>
      <w:lvlJc w:val="left"/>
      <w:pPr>
        <w:ind w:left="5280" w:hanging="164"/>
      </w:pPr>
      <w:rPr>
        <w:rFonts w:hint="default"/>
        <w:lang w:val="sq-AL" w:eastAsia="en-US" w:bidi="ar-SA"/>
      </w:rPr>
    </w:lvl>
  </w:abstractNum>
  <w:abstractNum w:abstractNumId="202" w15:restartNumberingAfterBreak="0">
    <w:nsid w:val="70E8423A"/>
    <w:multiLevelType w:val="multilevel"/>
    <w:tmpl w:val="70E8423A"/>
    <w:lvl w:ilvl="0">
      <w:numFmt w:val="bullet"/>
      <w:lvlText w:val="•"/>
      <w:lvlJc w:val="left"/>
      <w:pPr>
        <w:ind w:left="208" w:hanging="125"/>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25"/>
      </w:pPr>
      <w:rPr>
        <w:rFonts w:hint="default"/>
        <w:lang w:val="sq-AL" w:eastAsia="en-US" w:bidi="ar-SA"/>
      </w:rPr>
    </w:lvl>
    <w:lvl w:ilvl="2">
      <w:numFmt w:val="bullet"/>
      <w:lvlText w:val="•"/>
      <w:lvlJc w:val="left"/>
      <w:pPr>
        <w:ind w:left="1470" w:hanging="125"/>
      </w:pPr>
      <w:rPr>
        <w:rFonts w:hint="default"/>
        <w:lang w:val="sq-AL" w:eastAsia="en-US" w:bidi="ar-SA"/>
      </w:rPr>
    </w:lvl>
    <w:lvl w:ilvl="3">
      <w:numFmt w:val="bullet"/>
      <w:lvlText w:val="•"/>
      <w:lvlJc w:val="left"/>
      <w:pPr>
        <w:ind w:left="2105" w:hanging="125"/>
      </w:pPr>
      <w:rPr>
        <w:rFonts w:hint="default"/>
        <w:lang w:val="sq-AL" w:eastAsia="en-US" w:bidi="ar-SA"/>
      </w:rPr>
    </w:lvl>
    <w:lvl w:ilvl="4">
      <w:numFmt w:val="bullet"/>
      <w:lvlText w:val="•"/>
      <w:lvlJc w:val="left"/>
      <w:pPr>
        <w:ind w:left="2740" w:hanging="125"/>
      </w:pPr>
      <w:rPr>
        <w:rFonts w:hint="default"/>
        <w:lang w:val="sq-AL" w:eastAsia="en-US" w:bidi="ar-SA"/>
      </w:rPr>
    </w:lvl>
    <w:lvl w:ilvl="5">
      <w:numFmt w:val="bullet"/>
      <w:lvlText w:val="•"/>
      <w:lvlJc w:val="left"/>
      <w:pPr>
        <w:ind w:left="3375" w:hanging="125"/>
      </w:pPr>
      <w:rPr>
        <w:rFonts w:hint="default"/>
        <w:lang w:val="sq-AL" w:eastAsia="en-US" w:bidi="ar-SA"/>
      </w:rPr>
    </w:lvl>
    <w:lvl w:ilvl="6">
      <w:numFmt w:val="bullet"/>
      <w:lvlText w:val="•"/>
      <w:lvlJc w:val="left"/>
      <w:pPr>
        <w:ind w:left="4010" w:hanging="125"/>
      </w:pPr>
      <w:rPr>
        <w:rFonts w:hint="default"/>
        <w:lang w:val="sq-AL" w:eastAsia="en-US" w:bidi="ar-SA"/>
      </w:rPr>
    </w:lvl>
    <w:lvl w:ilvl="7">
      <w:numFmt w:val="bullet"/>
      <w:lvlText w:val="•"/>
      <w:lvlJc w:val="left"/>
      <w:pPr>
        <w:ind w:left="4645" w:hanging="125"/>
      </w:pPr>
      <w:rPr>
        <w:rFonts w:hint="default"/>
        <w:lang w:val="sq-AL" w:eastAsia="en-US" w:bidi="ar-SA"/>
      </w:rPr>
    </w:lvl>
    <w:lvl w:ilvl="8">
      <w:numFmt w:val="bullet"/>
      <w:lvlText w:val="•"/>
      <w:lvlJc w:val="left"/>
      <w:pPr>
        <w:ind w:left="5280" w:hanging="125"/>
      </w:pPr>
      <w:rPr>
        <w:rFonts w:hint="default"/>
        <w:lang w:val="sq-AL" w:eastAsia="en-US" w:bidi="ar-SA"/>
      </w:rPr>
    </w:lvl>
  </w:abstractNum>
  <w:abstractNum w:abstractNumId="203" w15:restartNumberingAfterBreak="0">
    <w:nsid w:val="71355A28"/>
    <w:multiLevelType w:val="multilevel"/>
    <w:tmpl w:val="71355A28"/>
    <w:lvl w:ilvl="0">
      <w:start w:val="1"/>
      <w:numFmt w:val="decimal"/>
      <w:lvlText w:val="%1."/>
      <w:lvlJc w:val="left"/>
      <w:pPr>
        <w:ind w:left="1050" w:hanging="360"/>
        <w:jc w:val="right"/>
      </w:pPr>
      <w:rPr>
        <w:rFonts w:ascii="Arial" w:eastAsia="Arial" w:hAnsi="Arial" w:cs="Arial" w:hint="default"/>
        <w:b/>
        <w:bCs/>
        <w:i w:val="0"/>
        <w:iCs w:val="0"/>
        <w:color w:val="231F20"/>
        <w:spacing w:val="0"/>
        <w:w w:val="100"/>
        <w:sz w:val="24"/>
        <w:szCs w:val="24"/>
        <w:lang w:val="sq-AL" w:eastAsia="en-US" w:bidi="ar-SA"/>
      </w:rPr>
    </w:lvl>
    <w:lvl w:ilvl="1">
      <w:numFmt w:val="bullet"/>
      <w:lvlText w:val="•"/>
      <w:lvlJc w:val="left"/>
      <w:pPr>
        <w:ind w:left="850" w:hanging="210"/>
      </w:pPr>
      <w:rPr>
        <w:rFonts w:ascii="Microsoft Sans Serif" w:eastAsia="Microsoft Sans Serif" w:hAnsi="Microsoft Sans Serif" w:cs="Microsoft Sans Serif" w:hint="default"/>
        <w:b w:val="0"/>
        <w:bCs w:val="0"/>
        <w:i w:val="0"/>
        <w:iCs w:val="0"/>
        <w:color w:val="231F20"/>
        <w:spacing w:val="0"/>
        <w:w w:val="99"/>
        <w:sz w:val="24"/>
        <w:szCs w:val="24"/>
        <w:lang w:val="sq-AL" w:eastAsia="en-US" w:bidi="ar-SA"/>
      </w:rPr>
    </w:lvl>
    <w:lvl w:ilvl="2">
      <w:numFmt w:val="bullet"/>
      <w:lvlText w:val="•"/>
      <w:lvlJc w:val="left"/>
      <w:pPr>
        <w:ind w:left="2202" w:hanging="210"/>
      </w:pPr>
      <w:rPr>
        <w:rFonts w:hint="default"/>
        <w:lang w:val="sq-AL" w:eastAsia="en-US" w:bidi="ar-SA"/>
      </w:rPr>
    </w:lvl>
    <w:lvl w:ilvl="3">
      <w:numFmt w:val="bullet"/>
      <w:lvlText w:val="•"/>
      <w:lvlJc w:val="left"/>
      <w:pPr>
        <w:ind w:left="3344" w:hanging="210"/>
      </w:pPr>
      <w:rPr>
        <w:rFonts w:hint="default"/>
        <w:lang w:val="sq-AL" w:eastAsia="en-US" w:bidi="ar-SA"/>
      </w:rPr>
    </w:lvl>
    <w:lvl w:ilvl="4">
      <w:numFmt w:val="bullet"/>
      <w:lvlText w:val="•"/>
      <w:lvlJc w:val="left"/>
      <w:pPr>
        <w:ind w:left="4486" w:hanging="210"/>
      </w:pPr>
      <w:rPr>
        <w:rFonts w:hint="default"/>
        <w:lang w:val="sq-AL" w:eastAsia="en-US" w:bidi="ar-SA"/>
      </w:rPr>
    </w:lvl>
    <w:lvl w:ilvl="5">
      <w:numFmt w:val="bullet"/>
      <w:lvlText w:val="•"/>
      <w:lvlJc w:val="left"/>
      <w:pPr>
        <w:ind w:left="5628" w:hanging="210"/>
      </w:pPr>
      <w:rPr>
        <w:rFonts w:hint="default"/>
        <w:lang w:val="sq-AL" w:eastAsia="en-US" w:bidi="ar-SA"/>
      </w:rPr>
    </w:lvl>
    <w:lvl w:ilvl="6">
      <w:numFmt w:val="bullet"/>
      <w:lvlText w:val="•"/>
      <w:lvlJc w:val="left"/>
      <w:pPr>
        <w:ind w:left="6770" w:hanging="210"/>
      </w:pPr>
      <w:rPr>
        <w:rFonts w:hint="default"/>
        <w:lang w:val="sq-AL" w:eastAsia="en-US" w:bidi="ar-SA"/>
      </w:rPr>
    </w:lvl>
    <w:lvl w:ilvl="7">
      <w:numFmt w:val="bullet"/>
      <w:lvlText w:val="•"/>
      <w:lvlJc w:val="left"/>
      <w:pPr>
        <w:ind w:left="7913" w:hanging="210"/>
      </w:pPr>
      <w:rPr>
        <w:rFonts w:hint="default"/>
        <w:lang w:val="sq-AL" w:eastAsia="en-US" w:bidi="ar-SA"/>
      </w:rPr>
    </w:lvl>
    <w:lvl w:ilvl="8">
      <w:numFmt w:val="bullet"/>
      <w:lvlText w:val="•"/>
      <w:lvlJc w:val="left"/>
      <w:pPr>
        <w:ind w:left="9055" w:hanging="210"/>
      </w:pPr>
      <w:rPr>
        <w:rFonts w:hint="default"/>
        <w:lang w:val="sq-AL" w:eastAsia="en-US" w:bidi="ar-SA"/>
      </w:rPr>
    </w:lvl>
  </w:abstractNum>
  <w:abstractNum w:abstractNumId="204" w15:restartNumberingAfterBreak="0">
    <w:nsid w:val="71760A22"/>
    <w:multiLevelType w:val="multilevel"/>
    <w:tmpl w:val="71760A22"/>
    <w:lvl w:ilvl="0">
      <w:numFmt w:val="bullet"/>
      <w:lvlText w:val="•"/>
      <w:lvlJc w:val="left"/>
      <w:pPr>
        <w:ind w:left="208" w:hanging="123"/>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23"/>
      </w:pPr>
      <w:rPr>
        <w:rFonts w:hint="default"/>
        <w:lang w:val="sq-AL" w:eastAsia="en-US" w:bidi="ar-SA"/>
      </w:rPr>
    </w:lvl>
    <w:lvl w:ilvl="2">
      <w:numFmt w:val="bullet"/>
      <w:lvlText w:val="•"/>
      <w:lvlJc w:val="left"/>
      <w:pPr>
        <w:ind w:left="1470" w:hanging="123"/>
      </w:pPr>
      <w:rPr>
        <w:rFonts w:hint="default"/>
        <w:lang w:val="sq-AL" w:eastAsia="en-US" w:bidi="ar-SA"/>
      </w:rPr>
    </w:lvl>
    <w:lvl w:ilvl="3">
      <w:numFmt w:val="bullet"/>
      <w:lvlText w:val="•"/>
      <w:lvlJc w:val="left"/>
      <w:pPr>
        <w:ind w:left="2105" w:hanging="123"/>
      </w:pPr>
      <w:rPr>
        <w:rFonts w:hint="default"/>
        <w:lang w:val="sq-AL" w:eastAsia="en-US" w:bidi="ar-SA"/>
      </w:rPr>
    </w:lvl>
    <w:lvl w:ilvl="4">
      <w:numFmt w:val="bullet"/>
      <w:lvlText w:val="•"/>
      <w:lvlJc w:val="left"/>
      <w:pPr>
        <w:ind w:left="2740" w:hanging="123"/>
      </w:pPr>
      <w:rPr>
        <w:rFonts w:hint="default"/>
        <w:lang w:val="sq-AL" w:eastAsia="en-US" w:bidi="ar-SA"/>
      </w:rPr>
    </w:lvl>
    <w:lvl w:ilvl="5">
      <w:numFmt w:val="bullet"/>
      <w:lvlText w:val="•"/>
      <w:lvlJc w:val="left"/>
      <w:pPr>
        <w:ind w:left="3375" w:hanging="123"/>
      </w:pPr>
      <w:rPr>
        <w:rFonts w:hint="default"/>
        <w:lang w:val="sq-AL" w:eastAsia="en-US" w:bidi="ar-SA"/>
      </w:rPr>
    </w:lvl>
    <w:lvl w:ilvl="6">
      <w:numFmt w:val="bullet"/>
      <w:lvlText w:val="•"/>
      <w:lvlJc w:val="left"/>
      <w:pPr>
        <w:ind w:left="4010" w:hanging="123"/>
      </w:pPr>
      <w:rPr>
        <w:rFonts w:hint="default"/>
        <w:lang w:val="sq-AL" w:eastAsia="en-US" w:bidi="ar-SA"/>
      </w:rPr>
    </w:lvl>
    <w:lvl w:ilvl="7">
      <w:numFmt w:val="bullet"/>
      <w:lvlText w:val="•"/>
      <w:lvlJc w:val="left"/>
      <w:pPr>
        <w:ind w:left="4645" w:hanging="123"/>
      </w:pPr>
      <w:rPr>
        <w:rFonts w:hint="default"/>
        <w:lang w:val="sq-AL" w:eastAsia="en-US" w:bidi="ar-SA"/>
      </w:rPr>
    </w:lvl>
    <w:lvl w:ilvl="8">
      <w:numFmt w:val="bullet"/>
      <w:lvlText w:val="•"/>
      <w:lvlJc w:val="left"/>
      <w:pPr>
        <w:ind w:left="5280" w:hanging="123"/>
      </w:pPr>
      <w:rPr>
        <w:rFonts w:hint="default"/>
        <w:lang w:val="sq-AL" w:eastAsia="en-US" w:bidi="ar-SA"/>
      </w:rPr>
    </w:lvl>
  </w:abstractNum>
  <w:abstractNum w:abstractNumId="205" w15:restartNumberingAfterBreak="0">
    <w:nsid w:val="71966697"/>
    <w:multiLevelType w:val="multilevel"/>
    <w:tmpl w:val="71966697"/>
    <w:lvl w:ilvl="0">
      <w:numFmt w:val="bullet"/>
      <w:lvlText w:val="•"/>
      <w:lvlJc w:val="left"/>
      <w:pPr>
        <w:ind w:left="209" w:hanging="121"/>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21"/>
      </w:pPr>
      <w:rPr>
        <w:rFonts w:hint="default"/>
        <w:lang w:val="sq-AL" w:eastAsia="en-US" w:bidi="ar-SA"/>
      </w:rPr>
    </w:lvl>
    <w:lvl w:ilvl="2">
      <w:numFmt w:val="bullet"/>
      <w:lvlText w:val="•"/>
      <w:lvlJc w:val="left"/>
      <w:pPr>
        <w:ind w:left="1470" w:hanging="121"/>
      </w:pPr>
      <w:rPr>
        <w:rFonts w:hint="default"/>
        <w:lang w:val="sq-AL" w:eastAsia="en-US" w:bidi="ar-SA"/>
      </w:rPr>
    </w:lvl>
    <w:lvl w:ilvl="3">
      <w:numFmt w:val="bullet"/>
      <w:lvlText w:val="•"/>
      <w:lvlJc w:val="left"/>
      <w:pPr>
        <w:ind w:left="2105" w:hanging="121"/>
      </w:pPr>
      <w:rPr>
        <w:rFonts w:hint="default"/>
        <w:lang w:val="sq-AL" w:eastAsia="en-US" w:bidi="ar-SA"/>
      </w:rPr>
    </w:lvl>
    <w:lvl w:ilvl="4">
      <w:numFmt w:val="bullet"/>
      <w:lvlText w:val="•"/>
      <w:lvlJc w:val="left"/>
      <w:pPr>
        <w:ind w:left="2740" w:hanging="121"/>
      </w:pPr>
      <w:rPr>
        <w:rFonts w:hint="default"/>
        <w:lang w:val="sq-AL" w:eastAsia="en-US" w:bidi="ar-SA"/>
      </w:rPr>
    </w:lvl>
    <w:lvl w:ilvl="5">
      <w:numFmt w:val="bullet"/>
      <w:lvlText w:val="•"/>
      <w:lvlJc w:val="left"/>
      <w:pPr>
        <w:ind w:left="3375" w:hanging="121"/>
      </w:pPr>
      <w:rPr>
        <w:rFonts w:hint="default"/>
        <w:lang w:val="sq-AL" w:eastAsia="en-US" w:bidi="ar-SA"/>
      </w:rPr>
    </w:lvl>
    <w:lvl w:ilvl="6">
      <w:numFmt w:val="bullet"/>
      <w:lvlText w:val="•"/>
      <w:lvlJc w:val="left"/>
      <w:pPr>
        <w:ind w:left="4010" w:hanging="121"/>
      </w:pPr>
      <w:rPr>
        <w:rFonts w:hint="default"/>
        <w:lang w:val="sq-AL" w:eastAsia="en-US" w:bidi="ar-SA"/>
      </w:rPr>
    </w:lvl>
    <w:lvl w:ilvl="7">
      <w:numFmt w:val="bullet"/>
      <w:lvlText w:val="•"/>
      <w:lvlJc w:val="left"/>
      <w:pPr>
        <w:ind w:left="4645" w:hanging="121"/>
      </w:pPr>
      <w:rPr>
        <w:rFonts w:hint="default"/>
        <w:lang w:val="sq-AL" w:eastAsia="en-US" w:bidi="ar-SA"/>
      </w:rPr>
    </w:lvl>
    <w:lvl w:ilvl="8">
      <w:numFmt w:val="bullet"/>
      <w:lvlText w:val="•"/>
      <w:lvlJc w:val="left"/>
      <w:pPr>
        <w:ind w:left="5280" w:hanging="121"/>
      </w:pPr>
      <w:rPr>
        <w:rFonts w:hint="default"/>
        <w:lang w:val="sq-AL" w:eastAsia="en-US" w:bidi="ar-SA"/>
      </w:rPr>
    </w:lvl>
  </w:abstractNum>
  <w:abstractNum w:abstractNumId="206" w15:restartNumberingAfterBreak="0">
    <w:nsid w:val="720B5CA1"/>
    <w:multiLevelType w:val="multilevel"/>
    <w:tmpl w:val="720B5CA1"/>
    <w:lvl w:ilvl="0">
      <w:start w:val="1"/>
      <w:numFmt w:val="bullet"/>
      <w:lvlText w:val=""/>
      <w:lvlJc w:val="left"/>
      <w:pPr>
        <w:ind w:left="2011" w:hanging="360"/>
      </w:pPr>
      <w:rPr>
        <w:rFonts w:ascii="Wingdings" w:hAnsi="Wingdings" w:hint="default"/>
      </w:rPr>
    </w:lvl>
    <w:lvl w:ilvl="1">
      <w:start w:val="1"/>
      <w:numFmt w:val="bullet"/>
      <w:lvlText w:val="o"/>
      <w:lvlJc w:val="left"/>
      <w:pPr>
        <w:ind w:left="2731" w:hanging="360"/>
      </w:pPr>
      <w:rPr>
        <w:rFonts w:ascii="Courier New" w:hAnsi="Courier New" w:cs="Courier New" w:hint="default"/>
      </w:rPr>
    </w:lvl>
    <w:lvl w:ilvl="2">
      <w:start w:val="1"/>
      <w:numFmt w:val="bullet"/>
      <w:lvlText w:val=""/>
      <w:lvlJc w:val="left"/>
      <w:pPr>
        <w:ind w:left="3451" w:hanging="360"/>
      </w:pPr>
      <w:rPr>
        <w:rFonts w:ascii="Wingdings" w:hAnsi="Wingdings" w:hint="default"/>
      </w:rPr>
    </w:lvl>
    <w:lvl w:ilvl="3">
      <w:start w:val="1"/>
      <w:numFmt w:val="bullet"/>
      <w:lvlText w:val=""/>
      <w:lvlJc w:val="left"/>
      <w:pPr>
        <w:ind w:left="4171" w:hanging="360"/>
      </w:pPr>
      <w:rPr>
        <w:rFonts w:ascii="Symbol" w:hAnsi="Symbol" w:hint="default"/>
      </w:rPr>
    </w:lvl>
    <w:lvl w:ilvl="4">
      <w:start w:val="1"/>
      <w:numFmt w:val="bullet"/>
      <w:lvlText w:val="o"/>
      <w:lvlJc w:val="left"/>
      <w:pPr>
        <w:ind w:left="4891" w:hanging="360"/>
      </w:pPr>
      <w:rPr>
        <w:rFonts w:ascii="Courier New" w:hAnsi="Courier New" w:cs="Courier New" w:hint="default"/>
      </w:rPr>
    </w:lvl>
    <w:lvl w:ilvl="5">
      <w:start w:val="1"/>
      <w:numFmt w:val="bullet"/>
      <w:lvlText w:val=""/>
      <w:lvlJc w:val="left"/>
      <w:pPr>
        <w:ind w:left="5611" w:hanging="360"/>
      </w:pPr>
      <w:rPr>
        <w:rFonts w:ascii="Wingdings" w:hAnsi="Wingdings" w:hint="default"/>
      </w:rPr>
    </w:lvl>
    <w:lvl w:ilvl="6">
      <w:start w:val="1"/>
      <w:numFmt w:val="bullet"/>
      <w:lvlText w:val=""/>
      <w:lvlJc w:val="left"/>
      <w:pPr>
        <w:ind w:left="6331" w:hanging="360"/>
      </w:pPr>
      <w:rPr>
        <w:rFonts w:ascii="Symbol" w:hAnsi="Symbol" w:hint="default"/>
      </w:rPr>
    </w:lvl>
    <w:lvl w:ilvl="7">
      <w:start w:val="1"/>
      <w:numFmt w:val="bullet"/>
      <w:lvlText w:val="o"/>
      <w:lvlJc w:val="left"/>
      <w:pPr>
        <w:ind w:left="7051" w:hanging="360"/>
      </w:pPr>
      <w:rPr>
        <w:rFonts w:ascii="Courier New" w:hAnsi="Courier New" w:cs="Courier New" w:hint="default"/>
      </w:rPr>
    </w:lvl>
    <w:lvl w:ilvl="8">
      <w:start w:val="1"/>
      <w:numFmt w:val="bullet"/>
      <w:lvlText w:val=""/>
      <w:lvlJc w:val="left"/>
      <w:pPr>
        <w:ind w:left="7771" w:hanging="360"/>
      </w:pPr>
      <w:rPr>
        <w:rFonts w:ascii="Wingdings" w:hAnsi="Wingdings" w:hint="default"/>
      </w:rPr>
    </w:lvl>
  </w:abstractNum>
  <w:abstractNum w:abstractNumId="207" w15:restartNumberingAfterBreak="0">
    <w:nsid w:val="722A079E"/>
    <w:multiLevelType w:val="multilevel"/>
    <w:tmpl w:val="722A079E"/>
    <w:lvl w:ilvl="0">
      <w:numFmt w:val="bullet"/>
      <w:lvlText w:val="•"/>
      <w:lvlJc w:val="left"/>
      <w:pPr>
        <w:ind w:left="208" w:hanging="180"/>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80"/>
      </w:pPr>
      <w:rPr>
        <w:rFonts w:hint="default"/>
        <w:lang w:val="sq-AL" w:eastAsia="en-US" w:bidi="ar-SA"/>
      </w:rPr>
    </w:lvl>
    <w:lvl w:ilvl="2">
      <w:numFmt w:val="bullet"/>
      <w:lvlText w:val="•"/>
      <w:lvlJc w:val="left"/>
      <w:pPr>
        <w:ind w:left="1470" w:hanging="180"/>
      </w:pPr>
      <w:rPr>
        <w:rFonts w:hint="default"/>
        <w:lang w:val="sq-AL" w:eastAsia="en-US" w:bidi="ar-SA"/>
      </w:rPr>
    </w:lvl>
    <w:lvl w:ilvl="3">
      <w:numFmt w:val="bullet"/>
      <w:lvlText w:val="•"/>
      <w:lvlJc w:val="left"/>
      <w:pPr>
        <w:ind w:left="2105" w:hanging="180"/>
      </w:pPr>
      <w:rPr>
        <w:rFonts w:hint="default"/>
        <w:lang w:val="sq-AL" w:eastAsia="en-US" w:bidi="ar-SA"/>
      </w:rPr>
    </w:lvl>
    <w:lvl w:ilvl="4">
      <w:numFmt w:val="bullet"/>
      <w:lvlText w:val="•"/>
      <w:lvlJc w:val="left"/>
      <w:pPr>
        <w:ind w:left="2740" w:hanging="180"/>
      </w:pPr>
      <w:rPr>
        <w:rFonts w:hint="default"/>
        <w:lang w:val="sq-AL" w:eastAsia="en-US" w:bidi="ar-SA"/>
      </w:rPr>
    </w:lvl>
    <w:lvl w:ilvl="5">
      <w:numFmt w:val="bullet"/>
      <w:lvlText w:val="•"/>
      <w:lvlJc w:val="left"/>
      <w:pPr>
        <w:ind w:left="3375" w:hanging="180"/>
      </w:pPr>
      <w:rPr>
        <w:rFonts w:hint="default"/>
        <w:lang w:val="sq-AL" w:eastAsia="en-US" w:bidi="ar-SA"/>
      </w:rPr>
    </w:lvl>
    <w:lvl w:ilvl="6">
      <w:numFmt w:val="bullet"/>
      <w:lvlText w:val="•"/>
      <w:lvlJc w:val="left"/>
      <w:pPr>
        <w:ind w:left="4010" w:hanging="180"/>
      </w:pPr>
      <w:rPr>
        <w:rFonts w:hint="default"/>
        <w:lang w:val="sq-AL" w:eastAsia="en-US" w:bidi="ar-SA"/>
      </w:rPr>
    </w:lvl>
    <w:lvl w:ilvl="7">
      <w:numFmt w:val="bullet"/>
      <w:lvlText w:val="•"/>
      <w:lvlJc w:val="left"/>
      <w:pPr>
        <w:ind w:left="4645" w:hanging="180"/>
      </w:pPr>
      <w:rPr>
        <w:rFonts w:hint="default"/>
        <w:lang w:val="sq-AL" w:eastAsia="en-US" w:bidi="ar-SA"/>
      </w:rPr>
    </w:lvl>
    <w:lvl w:ilvl="8">
      <w:numFmt w:val="bullet"/>
      <w:lvlText w:val="•"/>
      <w:lvlJc w:val="left"/>
      <w:pPr>
        <w:ind w:left="5280" w:hanging="180"/>
      </w:pPr>
      <w:rPr>
        <w:rFonts w:hint="default"/>
        <w:lang w:val="sq-AL" w:eastAsia="en-US" w:bidi="ar-SA"/>
      </w:rPr>
    </w:lvl>
  </w:abstractNum>
  <w:abstractNum w:abstractNumId="208" w15:restartNumberingAfterBreak="0">
    <w:nsid w:val="72447149"/>
    <w:multiLevelType w:val="multilevel"/>
    <w:tmpl w:val="72447149"/>
    <w:lvl w:ilvl="0">
      <w:numFmt w:val="bullet"/>
      <w:lvlText w:val="•"/>
      <w:lvlJc w:val="left"/>
      <w:pPr>
        <w:ind w:left="208" w:hanging="212"/>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212"/>
      </w:pPr>
      <w:rPr>
        <w:rFonts w:hint="default"/>
        <w:lang w:val="sq-AL" w:eastAsia="en-US" w:bidi="ar-SA"/>
      </w:rPr>
    </w:lvl>
    <w:lvl w:ilvl="2">
      <w:numFmt w:val="bullet"/>
      <w:lvlText w:val="•"/>
      <w:lvlJc w:val="left"/>
      <w:pPr>
        <w:ind w:left="1470" w:hanging="212"/>
      </w:pPr>
      <w:rPr>
        <w:rFonts w:hint="default"/>
        <w:lang w:val="sq-AL" w:eastAsia="en-US" w:bidi="ar-SA"/>
      </w:rPr>
    </w:lvl>
    <w:lvl w:ilvl="3">
      <w:numFmt w:val="bullet"/>
      <w:lvlText w:val="•"/>
      <w:lvlJc w:val="left"/>
      <w:pPr>
        <w:ind w:left="2105" w:hanging="212"/>
      </w:pPr>
      <w:rPr>
        <w:rFonts w:hint="default"/>
        <w:lang w:val="sq-AL" w:eastAsia="en-US" w:bidi="ar-SA"/>
      </w:rPr>
    </w:lvl>
    <w:lvl w:ilvl="4">
      <w:numFmt w:val="bullet"/>
      <w:lvlText w:val="•"/>
      <w:lvlJc w:val="left"/>
      <w:pPr>
        <w:ind w:left="2740" w:hanging="212"/>
      </w:pPr>
      <w:rPr>
        <w:rFonts w:hint="default"/>
        <w:lang w:val="sq-AL" w:eastAsia="en-US" w:bidi="ar-SA"/>
      </w:rPr>
    </w:lvl>
    <w:lvl w:ilvl="5">
      <w:numFmt w:val="bullet"/>
      <w:lvlText w:val="•"/>
      <w:lvlJc w:val="left"/>
      <w:pPr>
        <w:ind w:left="3375" w:hanging="212"/>
      </w:pPr>
      <w:rPr>
        <w:rFonts w:hint="default"/>
        <w:lang w:val="sq-AL" w:eastAsia="en-US" w:bidi="ar-SA"/>
      </w:rPr>
    </w:lvl>
    <w:lvl w:ilvl="6">
      <w:numFmt w:val="bullet"/>
      <w:lvlText w:val="•"/>
      <w:lvlJc w:val="left"/>
      <w:pPr>
        <w:ind w:left="4010" w:hanging="212"/>
      </w:pPr>
      <w:rPr>
        <w:rFonts w:hint="default"/>
        <w:lang w:val="sq-AL" w:eastAsia="en-US" w:bidi="ar-SA"/>
      </w:rPr>
    </w:lvl>
    <w:lvl w:ilvl="7">
      <w:numFmt w:val="bullet"/>
      <w:lvlText w:val="•"/>
      <w:lvlJc w:val="left"/>
      <w:pPr>
        <w:ind w:left="4645" w:hanging="212"/>
      </w:pPr>
      <w:rPr>
        <w:rFonts w:hint="default"/>
        <w:lang w:val="sq-AL" w:eastAsia="en-US" w:bidi="ar-SA"/>
      </w:rPr>
    </w:lvl>
    <w:lvl w:ilvl="8">
      <w:numFmt w:val="bullet"/>
      <w:lvlText w:val="•"/>
      <w:lvlJc w:val="left"/>
      <w:pPr>
        <w:ind w:left="5280" w:hanging="212"/>
      </w:pPr>
      <w:rPr>
        <w:rFonts w:hint="default"/>
        <w:lang w:val="sq-AL" w:eastAsia="en-US" w:bidi="ar-SA"/>
      </w:rPr>
    </w:lvl>
  </w:abstractNum>
  <w:abstractNum w:abstractNumId="209" w15:restartNumberingAfterBreak="0">
    <w:nsid w:val="72864644"/>
    <w:multiLevelType w:val="multilevel"/>
    <w:tmpl w:val="72864644"/>
    <w:lvl w:ilvl="0">
      <w:numFmt w:val="bullet"/>
      <w:lvlText w:val="•"/>
      <w:lvlJc w:val="left"/>
      <w:pPr>
        <w:ind w:left="214" w:hanging="126"/>
      </w:pPr>
      <w:rPr>
        <w:rFonts w:ascii="Arial" w:eastAsia="Arial" w:hAnsi="Arial" w:cs="Arial" w:hint="default"/>
        <w:b/>
        <w:bCs/>
        <w:i w:val="0"/>
        <w:iCs w:val="0"/>
        <w:color w:val="231F20"/>
        <w:spacing w:val="0"/>
        <w:w w:val="99"/>
        <w:sz w:val="20"/>
        <w:szCs w:val="20"/>
        <w:lang w:val="sq-AL" w:eastAsia="en-US" w:bidi="ar-SA"/>
      </w:rPr>
    </w:lvl>
    <w:lvl w:ilvl="1">
      <w:numFmt w:val="bullet"/>
      <w:lvlText w:val="o"/>
      <w:lvlJc w:val="left"/>
      <w:pPr>
        <w:ind w:left="208" w:hanging="198"/>
      </w:pPr>
      <w:rPr>
        <w:rFonts w:ascii="Microsoft Sans Serif" w:eastAsia="Microsoft Sans Serif" w:hAnsi="Microsoft Sans Serif" w:cs="Microsoft Sans Serif" w:hint="default"/>
        <w:b w:val="0"/>
        <w:bCs w:val="0"/>
        <w:i w:val="0"/>
        <w:iCs w:val="0"/>
        <w:color w:val="231F20"/>
        <w:spacing w:val="0"/>
        <w:w w:val="103"/>
        <w:sz w:val="20"/>
        <w:szCs w:val="20"/>
        <w:lang w:val="sq-AL" w:eastAsia="en-US" w:bidi="ar-SA"/>
      </w:rPr>
    </w:lvl>
    <w:lvl w:ilvl="2">
      <w:numFmt w:val="bullet"/>
      <w:lvlText w:val="•"/>
      <w:lvlJc w:val="left"/>
      <w:pPr>
        <w:ind w:left="923" w:hanging="198"/>
      </w:pPr>
      <w:rPr>
        <w:rFonts w:hint="default"/>
        <w:lang w:val="sq-AL" w:eastAsia="en-US" w:bidi="ar-SA"/>
      </w:rPr>
    </w:lvl>
    <w:lvl w:ilvl="3">
      <w:numFmt w:val="bullet"/>
      <w:lvlText w:val="•"/>
      <w:lvlJc w:val="left"/>
      <w:pPr>
        <w:ind w:left="1626" w:hanging="198"/>
      </w:pPr>
      <w:rPr>
        <w:rFonts w:hint="default"/>
        <w:lang w:val="sq-AL" w:eastAsia="en-US" w:bidi="ar-SA"/>
      </w:rPr>
    </w:lvl>
    <w:lvl w:ilvl="4">
      <w:numFmt w:val="bullet"/>
      <w:lvlText w:val="•"/>
      <w:lvlJc w:val="left"/>
      <w:pPr>
        <w:ind w:left="2330" w:hanging="198"/>
      </w:pPr>
      <w:rPr>
        <w:rFonts w:hint="default"/>
        <w:lang w:val="sq-AL" w:eastAsia="en-US" w:bidi="ar-SA"/>
      </w:rPr>
    </w:lvl>
    <w:lvl w:ilvl="5">
      <w:numFmt w:val="bullet"/>
      <w:lvlText w:val="•"/>
      <w:lvlJc w:val="left"/>
      <w:pPr>
        <w:ind w:left="3033" w:hanging="198"/>
      </w:pPr>
      <w:rPr>
        <w:rFonts w:hint="default"/>
        <w:lang w:val="sq-AL" w:eastAsia="en-US" w:bidi="ar-SA"/>
      </w:rPr>
    </w:lvl>
    <w:lvl w:ilvl="6">
      <w:numFmt w:val="bullet"/>
      <w:lvlText w:val="•"/>
      <w:lvlJc w:val="left"/>
      <w:pPr>
        <w:ind w:left="3737" w:hanging="198"/>
      </w:pPr>
      <w:rPr>
        <w:rFonts w:hint="default"/>
        <w:lang w:val="sq-AL" w:eastAsia="en-US" w:bidi="ar-SA"/>
      </w:rPr>
    </w:lvl>
    <w:lvl w:ilvl="7">
      <w:numFmt w:val="bullet"/>
      <w:lvlText w:val="•"/>
      <w:lvlJc w:val="left"/>
      <w:pPr>
        <w:ind w:left="4440" w:hanging="198"/>
      </w:pPr>
      <w:rPr>
        <w:rFonts w:hint="default"/>
        <w:lang w:val="sq-AL" w:eastAsia="en-US" w:bidi="ar-SA"/>
      </w:rPr>
    </w:lvl>
    <w:lvl w:ilvl="8">
      <w:numFmt w:val="bullet"/>
      <w:lvlText w:val="•"/>
      <w:lvlJc w:val="left"/>
      <w:pPr>
        <w:ind w:left="5144" w:hanging="198"/>
      </w:pPr>
      <w:rPr>
        <w:rFonts w:hint="default"/>
        <w:lang w:val="sq-AL" w:eastAsia="en-US" w:bidi="ar-SA"/>
      </w:rPr>
    </w:lvl>
  </w:abstractNum>
  <w:abstractNum w:abstractNumId="210" w15:restartNumberingAfterBreak="0">
    <w:nsid w:val="72CF4A7E"/>
    <w:multiLevelType w:val="multilevel"/>
    <w:tmpl w:val="72CF4A7E"/>
    <w:lvl w:ilvl="0">
      <w:numFmt w:val="bullet"/>
      <w:lvlText w:val="•"/>
      <w:lvlJc w:val="left"/>
      <w:pPr>
        <w:ind w:left="216" w:hanging="127"/>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53" w:hanging="127"/>
      </w:pPr>
      <w:rPr>
        <w:rFonts w:hint="default"/>
        <w:lang w:val="sq-AL" w:eastAsia="en-US" w:bidi="ar-SA"/>
      </w:rPr>
    </w:lvl>
    <w:lvl w:ilvl="2">
      <w:numFmt w:val="bullet"/>
      <w:lvlText w:val="•"/>
      <w:lvlJc w:val="left"/>
      <w:pPr>
        <w:ind w:left="1486" w:hanging="127"/>
      </w:pPr>
      <w:rPr>
        <w:rFonts w:hint="default"/>
        <w:lang w:val="sq-AL" w:eastAsia="en-US" w:bidi="ar-SA"/>
      </w:rPr>
    </w:lvl>
    <w:lvl w:ilvl="3">
      <w:numFmt w:val="bullet"/>
      <w:lvlText w:val="•"/>
      <w:lvlJc w:val="left"/>
      <w:pPr>
        <w:ind w:left="2119" w:hanging="127"/>
      </w:pPr>
      <w:rPr>
        <w:rFonts w:hint="default"/>
        <w:lang w:val="sq-AL" w:eastAsia="en-US" w:bidi="ar-SA"/>
      </w:rPr>
    </w:lvl>
    <w:lvl w:ilvl="4">
      <w:numFmt w:val="bullet"/>
      <w:lvlText w:val="•"/>
      <w:lvlJc w:val="left"/>
      <w:pPr>
        <w:ind w:left="2752" w:hanging="127"/>
      </w:pPr>
      <w:rPr>
        <w:rFonts w:hint="default"/>
        <w:lang w:val="sq-AL" w:eastAsia="en-US" w:bidi="ar-SA"/>
      </w:rPr>
    </w:lvl>
    <w:lvl w:ilvl="5">
      <w:numFmt w:val="bullet"/>
      <w:lvlText w:val="•"/>
      <w:lvlJc w:val="left"/>
      <w:pPr>
        <w:ind w:left="3385" w:hanging="127"/>
      </w:pPr>
      <w:rPr>
        <w:rFonts w:hint="default"/>
        <w:lang w:val="sq-AL" w:eastAsia="en-US" w:bidi="ar-SA"/>
      </w:rPr>
    </w:lvl>
    <w:lvl w:ilvl="6">
      <w:numFmt w:val="bullet"/>
      <w:lvlText w:val="•"/>
      <w:lvlJc w:val="left"/>
      <w:pPr>
        <w:ind w:left="4018" w:hanging="127"/>
      </w:pPr>
      <w:rPr>
        <w:rFonts w:hint="default"/>
        <w:lang w:val="sq-AL" w:eastAsia="en-US" w:bidi="ar-SA"/>
      </w:rPr>
    </w:lvl>
    <w:lvl w:ilvl="7">
      <w:numFmt w:val="bullet"/>
      <w:lvlText w:val="•"/>
      <w:lvlJc w:val="left"/>
      <w:pPr>
        <w:ind w:left="4651" w:hanging="127"/>
      </w:pPr>
      <w:rPr>
        <w:rFonts w:hint="default"/>
        <w:lang w:val="sq-AL" w:eastAsia="en-US" w:bidi="ar-SA"/>
      </w:rPr>
    </w:lvl>
    <w:lvl w:ilvl="8">
      <w:numFmt w:val="bullet"/>
      <w:lvlText w:val="•"/>
      <w:lvlJc w:val="left"/>
      <w:pPr>
        <w:ind w:left="5284" w:hanging="127"/>
      </w:pPr>
      <w:rPr>
        <w:rFonts w:hint="default"/>
        <w:lang w:val="sq-AL" w:eastAsia="en-US" w:bidi="ar-SA"/>
      </w:rPr>
    </w:lvl>
  </w:abstractNum>
  <w:abstractNum w:abstractNumId="211" w15:restartNumberingAfterBreak="0">
    <w:nsid w:val="73B23BD0"/>
    <w:multiLevelType w:val="multilevel"/>
    <w:tmpl w:val="73B23BD0"/>
    <w:lvl w:ilvl="0">
      <w:numFmt w:val="bullet"/>
      <w:lvlText w:val="•"/>
      <w:lvlJc w:val="left"/>
      <w:pPr>
        <w:ind w:left="229" w:hanging="140"/>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53" w:hanging="140"/>
      </w:pPr>
      <w:rPr>
        <w:rFonts w:hint="default"/>
        <w:lang w:val="sq-AL" w:eastAsia="en-US" w:bidi="ar-SA"/>
      </w:rPr>
    </w:lvl>
    <w:lvl w:ilvl="2">
      <w:numFmt w:val="bullet"/>
      <w:lvlText w:val="•"/>
      <w:lvlJc w:val="left"/>
      <w:pPr>
        <w:ind w:left="1486" w:hanging="140"/>
      </w:pPr>
      <w:rPr>
        <w:rFonts w:hint="default"/>
        <w:lang w:val="sq-AL" w:eastAsia="en-US" w:bidi="ar-SA"/>
      </w:rPr>
    </w:lvl>
    <w:lvl w:ilvl="3">
      <w:numFmt w:val="bullet"/>
      <w:lvlText w:val="•"/>
      <w:lvlJc w:val="left"/>
      <w:pPr>
        <w:ind w:left="2119" w:hanging="140"/>
      </w:pPr>
      <w:rPr>
        <w:rFonts w:hint="default"/>
        <w:lang w:val="sq-AL" w:eastAsia="en-US" w:bidi="ar-SA"/>
      </w:rPr>
    </w:lvl>
    <w:lvl w:ilvl="4">
      <w:numFmt w:val="bullet"/>
      <w:lvlText w:val="•"/>
      <w:lvlJc w:val="left"/>
      <w:pPr>
        <w:ind w:left="2752" w:hanging="140"/>
      </w:pPr>
      <w:rPr>
        <w:rFonts w:hint="default"/>
        <w:lang w:val="sq-AL" w:eastAsia="en-US" w:bidi="ar-SA"/>
      </w:rPr>
    </w:lvl>
    <w:lvl w:ilvl="5">
      <w:numFmt w:val="bullet"/>
      <w:lvlText w:val="•"/>
      <w:lvlJc w:val="left"/>
      <w:pPr>
        <w:ind w:left="3385" w:hanging="140"/>
      </w:pPr>
      <w:rPr>
        <w:rFonts w:hint="default"/>
        <w:lang w:val="sq-AL" w:eastAsia="en-US" w:bidi="ar-SA"/>
      </w:rPr>
    </w:lvl>
    <w:lvl w:ilvl="6">
      <w:numFmt w:val="bullet"/>
      <w:lvlText w:val="•"/>
      <w:lvlJc w:val="left"/>
      <w:pPr>
        <w:ind w:left="4018" w:hanging="140"/>
      </w:pPr>
      <w:rPr>
        <w:rFonts w:hint="default"/>
        <w:lang w:val="sq-AL" w:eastAsia="en-US" w:bidi="ar-SA"/>
      </w:rPr>
    </w:lvl>
    <w:lvl w:ilvl="7">
      <w:numFmt w:val="bullet"/>
      <w:lvlText w:val="•"/>
      <w:lvlJc w:val="left"/>
      <w:pPr>
        <w:ind w:left="4651" w:hanging="140"/>
      </w:pPr>
      <w:rPr>
        <w:rFonts w:hint="default"/>
        <w:lang w:val="sq-AL" w:eastAsia="en-US" w:bidi="ar-SA"/>
      </w:rPr>
    </w:lvl>
    <w:lvl w:ilvl="8">
      <w:numFmt w:val="bullet"/>
      <w:lvlText w:val="•"/>
      <w:lvlJc w:val="left"/>
      <w:pPr>
        <w:ind w:left="5284" w:hanging="140"/>
      </w:pPr>
      <w:rPr>
        <w:rFonts w:hint="default"/>
        <w:lang w:val="sq-AL" w:eastAsia="en-US" w:bidi="ar-SA"/>
      </w:rPr>
    </w:lvl>
  </w:abstractNum>
  <w:abstractNum w:abstractNumId="212" w15:restartNumberingAfterBreak="0">
    <w:nsid w:val="73DF7212"/>
    <w:multiLevelType w:val="multilevel"/>
    <w:tmpl w:val="73DF7212"/>
    <w:lvl w:ilvl="0">
      <w:start w:val="1"/>
      <w:numFmt w:val="decimal"/>
      <w:lvlText w:val="%1."/>
      <w:lvlJc w:val="left"/>
      <w:pPr>
        <w:ind w:left="850" w:hanging="225"/>
        <w:jc w:val="right"/>
      </w:pPr>
      <w:rPr>
        <w:rFonts w:ascii="Times New Roman" w:eastAsia="Arial" w:hAnsi="Times New Roman" w:cs="Times New Roman" w:hint="default"/>
        <w:b/>
        <w:bCs/>
        <w:i w:val="0"/>
        <w:iCs w:val="0"/>
        <w:color w:val="231F20"/>
        <w:spacing w:val="0"/>
        <w:w w:val="99"/>
        <w:sz w:val="24"/>
        <w:szCs w:val="24"/>
        <w:lang w:val="sq-AL" w:eastAsia="en-US" w:bidi="ar-SA"/>
      </w:rPr>
    </w:lvl>
    <w:lvl w:ilvl="1">
      <w:numFmt w:val="bullet"/>
      <w:lvlText w:val="•"/>
      <w:lvlJc w:val="left"/>
      <w:pPr>
        <w:ind w:left="1907" w:hanging="225"/>
      </w:pPr>
      <w:rPr>
        <w:rFonts w:hint="default"/>
        <w:lang w:val="sq-AL" w:eastAsia="en-US" w:bidi="ar-SA"/>
      </w:rPr>
    </w:lvl>
    <w:lvl w:ilvl="2">
      <w:numFmt w:val="bullet"/>
      <w:lvlText w:val="•"/>
      <w:lvlJc w:val="left"/>
      <w:pPr>
        <w:ind w:left="2955" w:hanging="225"/>
      </w:pPr>
      <w:rPr>
        <w:rFonts w:hint="default"/>
        <w:lang w:val="sq-AL" w:eastAsia="en-US" w:bidi="ar-SA"/>
      </w:rPr>
    </w:lvl>
    <w:lvl w:ilvl="3">
      <w:numFmt w:val="bullet"/>
      <w:lvlText w:val="•"/>
      <w:lvlJc w:val="left"/>
      <w:pPr>
        <w:ind w:left="4003" w:hanging="225"/>
      </w:pPr>
      <w:rPr>
        <w:rFonts w:hint="default"/>
        <w:lang w:val="sq-AL" w:eastAsia="en-US" w:bidi="ar-SA"/>
      </w:rPr>
    </w:lvl>
    <w:lvl w:ilvl="4">
      <w:numFmt w:val="bullet"/>
      <w:lvlText w:val="•"/>
      <w:lvlJc w:val="left"/>
      <w:pPr>
        <w:ind w:left="5051" w:hanging="225"/>
      </w:pPr>
      <w:rPr>
        <w:rFonts w:hint="default"/>
        <w:lang w:val="sq-AL" w:eastAsia="en-US" w:bidi="ar-SA"/>
      </w:rPr>
    </w:lvl>
    <w:lvl w:ilvl="5">
      <w:numFmt w:val="bullet"/>
      <w:lvlText w:val="•"/>
      <w:lvlJc w:val="left"/>
      <w:pPr>
        <w:ind w:left="6099" w:hanging="225"/>
      </w:pPr>
      <w:rPr>
        <w:rFonts w:hint="default"/>
        <w:lang w:val="sq-AL" w:eastAsia="en-US" w:bidi="ar-SA"/>
      </w:rPr>
    </w:lvl>
    <w:lvl w:ilvl="6">
      <w:numFmt w:val="bullet"/>
      <w:lvlText w:val="•"/>
      <w:lvlJc w:val="left"/>
      <w:pPr>
        <w:ind w:left="7147" w:hanging="225"/>
      </w:pPr>
      <w:rPr>
        <w:rFonts w:hint="default"/>
        <w:lang w:val="sq-AL" w:eastAsia="en-US" w:bidi="ar-SA"/>
      </w:rPr>
    </w:lvl>
    <w:lvl w:ilvl="7">
      <w:numFmt w:val="bullet"/>
      <w:lvlText w:val="•"/>
      <w:lvlJc w:val="left"/>
      <w:pPr>
        <w:ind w:left="8195" w:hanging="225"/>
      </w:pPr>
      <w:rPr>
        <w:rFonts w:hint="default"/>
        <w:lang w:val="sq-AL" w:eastAsia="en-US" w:bidi="ar-SA"/>
      </w:rPr>
    </w:lvl>
    <w:lvl w:ilvl="8">
      <w:numFmt w:val="bullet"/>
      <w:lvlText w:val="•"/>
      <w:lvlJc w:val="left"/>
      <w:pPr>
        <w:ind w:left="9243" w:hanging="225"/>
      </w:pPr>
      <w:rPr>
        <w:rFonts w:hint="default"/>
        <w:lang w:val="sq-AL" w:eastAsia="en-US" w:bidi="ar-SA"/>
      </w:rPr>
    </w:lvl>
  </w:abstractNum>
  <w:abstractNum w:abstractNumId="213" w15:restartNumberingAfterBreak="0">
    <w:nsid w:val="74C86036"/>
    <w:multiLevelType w:val="multilevel"/>
    <w:tmpl w:val="74C86036"/>
    <w:lvl w:ilvl="0">
      <w:start w:val="1"/>
      <w:numFmt w:val="bullet"/>
      <w:lvlText w:val=""/>
      <w:lvlJc w:val="left"/>
      <w:pPr>
        <w:ind w:left="2070" w:hanging="360"/>
      </w:pPr>
      <w:rPr>
        <w:rFonts w:ascii="Wingdings" w:hAnsi="Wingdings" w:hint="default"/>
        <w:color w:val="auto"/>
      </w:rPr>
    </w:lvl>
    <w:lvl w:ilvl="1">
      <w:start w:val="1"/>
      <w:numFmt w:val="bullet"/>
      <w:lvlText w:val="o"/>
      <w:lvlJc w:val="left"/>
      <w:pPr>
        <w:ind w:left="2790" w:hanging="360"/>
      </w:pPr>
      <w:rPr>
        <w:rFonts w:ascii="Courier New" w:hAnsi="Courier New" w:cs="Courier New" w:hint="default"/>
      </w:rPr>
    </w:lvl>
    <w:lvl w:ilvl="2">
      <w:start w:val="1"/>
      <w:numFmt w:val="bullet"/>
      <w:lvlText w:val=""/>
      <w:lvlJc w:val="left"/>
      <w:pPr>
        <w:ind w:left="3510" w:hanging="360"/>
      </w:pPr>
      <w:rPr>
        <w:rFonts w:ascii="Wingdings" w:hAnsi="Wingdings" w:hint="default"/>
      </w:rPr>
    </w:lvl>
    <w:lvl w:ilvl="3">
      <w:start w:val="1"/>
      <w:numFmt w:val="bullet"/>
      <w:lvlText w:val=""/>
      <w:lvlJc w:val="left"/>
      <w:pPr>
        <w:ind w:left="4230" w:hanging="360"/>
      </w:pPr>
      <w:rPr>
        <w:rFonts w:ascii="Symbol" w:hAnsi="Symbol" w:hint="default"/>
      </w:rPr>
    </w:lvl>
    <w:lvl w:ilvl="4">
      <w:start w:val="1"/>
      <w:numFmt w:val="bullet"/>
      <w:lvlText w:val="o"/>
      <w:lvlJc w:val="left"/>
      <w:pPr>
        <w:ind w:left="4950" w:hanging="360"/>
      </w:pPr>
      <w:rPr>
        <w:rFonts w:ascii="Courier New" w:hAnsi="Courier New" w:cs="Courier New" w:hint="default"/>
      </w:rPr>
    </w:lvl>
    <w:lvl w:ilvl="5">
      <w:start w:val="1"/>
      <w:numFmt w:val="bullet"/>
      <w:lvlText w:val=""/>
      <w:lvlJc w:val="left"/>
      <w:pPr>
        <w:ind w:left="5670" w:hanging="360"/>
      </w:pPr>
      <w:rPr>
        <w:rFonts w:ascii="Wingdings" w:hAnsi="Wingdings" w:hint="default"/>
      </w:rPr>
    </w:lvl>
    <w:lvl w:ilvl="6">
      <w:start w:val="1"/>
      <w:numFmt w:val="bullet"/>
      <w:lvlText w:val=""/>
      <w:lvlJc w:val="left"/>
      <w:pPr>
        <w:ind w:left="6390" w:hanging="360"/>
      </w:pPr>
      <w:rPr>
        <w:rFonts w:ascii="Symbol" w:hAnsi="Symbol" w:hint="default"/>
      </w:rPr>
    </w:lvl>
    <w:lvl w:ilvl="7">
      <w:start w:val="1"/>
      <w:numFmt w:val="bullet"/>
      <w:lvlText w:val="o"/>
      <w:lvlJc w:val="left"/>
      <w:pPr>
        <w:ind w:left="7110" w:hanging="360"/>
      </w:pPr>
      <w:rPr>
        <w:rFonts w:ascii="Courier New" w:hAnsi="Courier New" w:cs="Courier New" w:hint="default"/>
      </w:rPr>
    </w:lvl>
    <w:lvl w:ilvl="8">
      <w:start w:val="1"/>
      <w:numFmt w:val="bullet"/>
      <w:lvlText w:val=""/>
      <w:lvlJc w:val="left"/>
      <w:pPr>
        <w:ind w:left="7830" w:hanging="360"/>
      </w:pPr>
      <w:rPr>
        <w:rFonts w:ascii="Wingdings" w:hAnsi="Wingdings" w:hint="default"/>
      </w:rPr>
    </w:lvl>
  </w:abstractNum>
  <w:abstractNum w:abstractNumId="214" w15:restartNumberingAfterBreak="0">
    <w:nsid w:val="74D72825"/>
    <w:multiLevelType w:val="multilevel"/>
    <w:tmpl w:val="74D72825"/>
    <w:lvl w:ilvl="0">
      <w:numFmt w:val="bullet"/>
      <w:lvlText w:val="•"/>
      <w:lvlJc w:val="left"/>
      <w:pPr>
        <w:ind w:left="208" w:hanging="153"/>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53"/>
      </w:pPr>
      <w:rPr>
        <w:rFonts w:hint="default"/>
        <w:lang w:val="sq-AL" w:eastAsia="en-US" w:bidi="ar-SA"/>
      </w:rPr>
    </w:lvl>
    <w:lvl w:ilvl="2">
      <w:numFmt w:val="bullet"/>
      <w:lvlText w:val="•"/>
      <w:lvlJc w:val="left"/>
      <w:pPr>
        <w:ind w:left="1470" w:hanging="153"/>
      </w:pPr>
      <w:rPr>
        <w:rFonts w:hint="default"/>
        <w:lang w:val="sq-AL" w:eastAsia="en-US" w:bidi="ar-SA"/>
      </w:rPr>
    </w:lvl>
    <w:lvl w:ilvl="3">
      <w:numFmt w:val="bullet"/>
      <w:lvlText w:val="•"/>
      <w:lvlJc w:val="left"/>
      <w:pPr>
        <w:ind w:left="2105" w:hanging="153"/>
      </w:pPr>
      <w:rPr>
        <w:rFonts w:hint="default"/>
        <w:lang w:val="sq-AL" w:eastAsia="en-US" w:bidi="ar-SA"/>
      </w:rPr>
    </w:lvl>
    <w:lvl w:ilvl="4">
      <w:numFmt w:val="bullet"/>
      <w:lvlText w:val="•"/>
      <w:lvlJc w:val="left"/>
      <w:pPr>
        <w:ind w:left="2740" w:hanging="153"/>
      </w:pPr>
      <w:rPr>
        <w:rFonts w:hint="default"/>
        <w:lang w:val="sq-AL" w:eastAsia="en-US" w:bidi="ar-SA"/>
      </w:rPr>
    </w:lvl>
    <w:lvl w:ilvl="5">
      <w:numFmt w:val="bullet"/>
      <w:lvlText w:val="•"/>
      <w:lvlJc w:val="left"/>
      <w:pPr>
        <w:ind w:left="3375" w:hanging="153"/>
      </w:pPr>
      <w:rPr>
        <w:rFonts w:hint="default"/>
        <w:lang w:val="sq-AL" w:eastAsia="en-US" w:bidi="ar-SA"/>
      </w:rPr>
    </w:lvl>
    <w:lvl w:ilvl="6">
      <w:numFmt w:val="bullet"/>
      <w:lvlText w:val="•"/>
      <w:lvlJc w:val="left"/>
      <w:pPr>
        <w:ind w:left="4010" w:hanging="153"/>
      </w:pPr>
      <w:rPr>
        <w:rFonts w:hint="default"/>
        <w:lang w:val="sq-AL" w:eastAsia="en-US" w:bidi="ar-SA"/>
      </w:rPr>
    </w:lvl>
    <w:lvl w:ilvl="7">
      <w:numFmt w:val="bullet"/>
      <w:lvlText w:val="•"/>
      <w:lvlJc w:val="left"/>
      <w:pPr>
        <w:ind w:left="4645" w:hanging="153"/>
      </w:pPr>
      <w:rPr>
        <w:rFonts w:hint="default"/>
        <w:lang w:val="sq-AL" w:eastAsia="en-US" w:bidi="ar-SA"/>
      </w:rPr>
    </w:lvl>
    <w:lvl w:ilvl="8">
      <w:numFmt w:val="bullet"/>
      <w:lvlText w:val="•"/>
      <w:lvlJc w:val="left"/>
      <w:pPr>
        <w:ind w:left="5280" w:hanging="153"/>
      </w:pPr>
      <w:rPr>
        <w:rFonts w:hint="default"/>
        <w:lang w:val="sq-AL" w:eastAsia="en-US" w:bidi="ar-SA"/>
      </w:rPr>
    </w:lvl>
  </w:abstractNum>
  <w:abstractNum w:abstractNumId="215" w15:restartNumberingAfterBreak="0">
    <w:nsid w:val="75B85D16"/>
    <w:multiLevelType w:val="multilevel"/>
    <w:tmpl w:val="75B85D16"/>
    <w:lvl w:ilvl="0">
      <w:numFmt w:val="bullet"/>
      <w:lvlText w:val="•"/>
      <w:lvlJc w:val="left"/>
      <w:pPr>
        <w:ind w:left="209" w:hanging="123"/>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23"/>
      </w:pPr>
      <w:rPr>
        <w:rFonts w:hint="default"/>
        <w:lang w:val="sq-AL" w:eastAsia="en-US" w:bidi="ar-SA"/>
      </w:rPr>
    </w:lvl>
    <w:lvl w:ilvl="2">
      <w:numFmt w:val="bullet"/>
      <w:lvlText w:val="•"/>
      <w:lvlJc w:val="left"/>
      <w:pPr>
        <w:ind w:left="1470" w:hanging="123"/>
      </w:pPr>
      <w:rPr>
        <w:rFonts w:hint="default"/>
        <w:lang w:val="sq-AL" w:eastAsia="en-US" w:bidi="ar-SA"/>
      </w:rPr>
    </w:lvl>
    <w:lvl w:ilvl="3">
      <w:numFmt w:val="bullet"/>
      <w:lvlText w:val="•"/>
      <w:lvlJc w:val="left"/>
      <w:pPr>
        <w:ind w:left="2105" w:hanging="123"/>
      </w:pPr>
      <w:rPr>
        <w:rFonts w:hint="default"/>
        <w:lang w:val="sq-AL" w:eastAsia="en-US" w:bidi="ar-SA"/>
      </w:rPr>
    </w:lvl>
    <w:lvl w:ilvl="4">
      <w:numFmt w:val="bullet"/>
      <w:lvlText w:val="•"/>
      <w:lvlJc w:val="left"/>
      <w:pPr>
        <w:ind w:left="2740" w:hanging="123"/>
      </w:pPr>
      <w:rPr>
        <w:rFonts w:hint="default"/>
        <w:lang w:val="sq-AL" w:eastAsia="en-US" w:bidi="ar-SA"/>
      </w:rPr>
    </w:lvl>
    <w:lvl w:ilvl="5">
      <w:numFmt w:val="bullet"/>
      <w:lvlText w:val="•"/>
      <w:lvlJc w:val="left"/>
      <w:pPr>
        <w:ind w:left="3375" w:hanging="123"/>
      </w:pPr>
      <w:rPr>
        <w:rFonts w:hint="default"/>
        <w:lang w:val="sq-AL" w:eastAsia="en-US" w:bidi="ar-SA"/>
      </w:rPr>
    </w:lvl>
    <w:lvl w:ilvl="6">
      <w:numFmt w:val="bullet"/>
      <w:lvlText w:val="•"/>
      <w:lvlJc w:val="left"/>
      <w:pPr>
        <w:ind w:left="4010" w:hanging="123"/>
      </w:pPr>
      <w:rPr>
        <w:rFonts w:hint="default"/>
        <w:lang w:val="sq-AL" w:eastAsia="en-US" w:bidi="ar-SA"/>
      </w:rPr>
    </w:lvl>
    <w:lvl w:ilvl="7">
      <w:numFmt w:val="bullet"/>
      <w:lvlText w:val="•"/>
      <w:lvlJc w:val="left"/>
      <w:pPr>
        <w:ind w:left="4645" w:hanging="123"/>
      </w:pPr>
      <w:rPr>
        <w:rFonts w:hint="default"/>
        <w:lang w:val="sq-AL" w:eastAsia="en-US" w:bidi="ar-SA"/>
      </w:rPr>
    </w:lvl>
    <w:lvl w:ilvl="8">
      <w:numFmt w:val="bullet"/>
      <w:lvlText w:val="•"/>
      <w:lvlJc w:val="left"/>
      <w:pPr>
        <w:ind w:left="5280" w:hanging="123"/>
      </w:pPr>
      <w:rPr>
        <w:rFonts w:hint="default"/>
        <w:lang w:val="sq-AL" w:eastAsia="en-US" w:bidi="ar-SA"/>
      </w:rPr>
    </w:lvl>
  </w:abstractNum>
  <w:abstractNum w:abstractNumId="216" w15:restartNumberingAfterBreak="0">
    <w:nsid w:val="75B9187A"/>
    <w:multiLevelType w:val="multilevel"/>
    <w:tmpl w:val="75B9187A"/>
    <w:lvl w:ilvl="0">
      <w:start w:val="3"/>
      <w:numFmt w:val="bullet"/>
      <w:lvlText w:val="•"/>
      <w:lvlJc w:val="left"/>
      <w:pPr>
        <w:ind w:left="990" w:hanging="360"/>
      </w:pPr>
      <w:rPr>
        <w:rFonts w:ascii="Arial" w:eastAsia="MS Mincho" w:hAnsi="Arial" w:cs="Arial" w:hint="default"/>
      </w:rPr>
    </w:lvl>
    <w:lvl w:ilvl="1">
      <w:start w:val="1"/>
      <w:numFmt w:val="bullet"/>
      <w:lvlText w:val="o"/>
      <w:lvlJc w:val="left"/>
      <w:pPr>
        <w:ind w:left="1710" w:hanging="360"/>
      </w:pPr>
      <w:rPr>
        <w:rFonts w:ascii="Courier New" w:hAnsi="Courier New" w:cs="Courier New" w:hint="default"/>
      </w:rPr>
    </w:lvl>
    <w:lvl w:ilvl="2">
      <w:start w:val="1"/>
      <w:numFmt w:val="bullet"/>
      <w:lvlText w:val=""/>
      <w:lvlJc w:val="left"/>
      <w:pPr>
        <w:ind w:left="2430" w:hanging="360"/>
      </w:pPr>
      <w:rPr>
        <w:rFonts w:ascii="Wingdings" w:hAnsi="Wingdings" w:hint="default"/>
      </w:rPr>
    </w:lvl>
    <w:lvl w:ilvl="3">
      <w:start w:val="1"/>
      <w:numFmt w:val="bullet"/>
      <w:lvlText w:val=""/>
      <w:lvlJc w:val="left"/>
      <w:pPr>
        <w:ind w:left="3150" w:hanging="360"/>
      </w:pPr>
      <w:rPr>
        <w:rFonts w:ascii="Symbol" w:hAnsi="Symbol" w:hint="default"/>
      </w:rPr>
    </w:lvl>
    <w:lvl w:ilvl="4">
      <w:start w:val="1"/>
      <w:numFmt w:val="bullet"/>
      <w:lvlText w:val="o"/>
      <w:lvlJc w:val="left"/>
      <w:pPr>
        <w:ind w:left="3870" w:hanging="360"/>
      </w:pPr>
      <w:rPr>
        <w:rFonts w:ascii="Courier New" w:hAnsi="Courier New" w:cs="Courier New" w:hint="default"/>
      </w:rPr>
    </w:lvl>
    <w:lvl w:ilvl="5">
      <w:start w:val="1"/>
      <w:numFmt w:val="bullet"/>
      <w:lvlText w:val=""/>
      <w:lvlJc w:val="left"/>
      <w:pPr>
        <w:ind w:left="4590" w:hanging="360"/>
      </w:pPr>
      <w:rPr>
        <w:rFonts w:ascii="Wingdings" w:hAnsi="Wingdings" w:hint="default"/>
      </w:rPr>
    </w:lvl>
    <w:lvl w:ilvl="6">
      <w:start w:val="1"/>
      <w:numFmt w:val="bullet"/>
      <w:lvlText w:val=""/>
      <w:lvlJc w:val="left"/>
      <w:pPr>
        <w:ind w:left="5310" w:hanging="360"/>
      </w:pPr>
      <w:rPr>
        <w:rFonts w:ascii="Symbol" w:hAnsi="Symbol" w:hint="default"/>
      </w:rPr>
    </w:lvl>
    <w:lvl w:ilvl="7">
      <w:start w:val="1"/>
      <w:numFmt w:val="bullet"/>
      <w:lvlText w:val="o"/>
      <w:lvlJc w:val="left"/>
      <w:pPr>
        <w:ind w:left="6030" w:hanging="360"/>
      </w:pPr>
      <w:rPr>
        <w:rFonts w:ascii="Courier New" w:hAnsi="Courier New" w:cs="Courier New" w:hint="default"/>
      </w:rPr>
    </w:lvl>
    <w:lvl w:ilvl="8">
      <w:start w:val="1"/>
      <w:numFmt w:val="bullet"/>
      <w:lvlText w:val=""/>
      <w:lvlJc w:val="left"/>
      <w:pPr>
        <w:ind w:left="6750" w:hanging="360"/>
      </w:pPr>
      <w:rPr>
        <w:rFonts w:ascii="Wingdings" w:hAnsi="Wingdings" w:hint="default"/>
      </w:rPr>
    </w:lvl>
  </w:abstractNum>
  <w:abstractNum w:abstractNumId="217" w15:restartNumberingAfterBreak="0">
    <w:nsid w:val="760B537A"/>
    <w:multiLevelType w:val="multilevel"/>
    <w:tmpl w:val="760B537A"/>
    <w:lvl w:ilvl="0">
      <w:numFmt w:val="bullet"/>
      <w:lvlText w:val="•"/>
      <w:lvlJc w:val="left"/>
      <w:pPr>
        <w:ind w:left="209" w:hanging="175"/>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75"/>
      </w:pPr>
      <w:rPr>
        <w:rFonts w:hint="default"/>
        <w:lang w:val="sq-AL" w:eastAsia="en-US" w:bidi="ar-SA"/>
      </w:rPr>
    </w:lvl>
    <w:lvl w:ilvl="2">
      <w:numFmt w:val="bullet"/>
      <w:lvlText w:val="•"/>
      <w:lvlJc w:val="left"/>
      <w:pPr>
        <w:ind w:left="1470" w:hanging="175"/>
      </w:pPr>
      <w:rPr>
        <w:rFonts w:hint="default"/>
        <w:lang w:val="sq-AL" w:eastAsia="en-US" w:bidi="ar-SA"/>
      </w:rPr>
    </w:lvl>
    <w:lvl w:ilvl="3">
      <w:numFmt w:val="bullet"/>
      <w:lvlText w:val="•"/>
      <w:lvlJc w:val="left"/>
      <w:pPr>
        <w:ind w:left="2105" w:hanging="175"/>
      </w:pPr>
      <w:rPr>
        <w:rFonts w:hint="default"/>
        <w:lang w:val="sq-AL" w:eastAsia="en-US" w:bidi="ar-SA"/>
      </w:rPr>
    </w:lvl>
    <w:lvl w:ilvl="4">
      <w:numFmt w:val="bullet"/>
      <w:lvlText w:val="•"/>
      <w:lvlJc w:val="left"/>
      <w:pPr>
        <w:ind w:left="2740" w:hanging="175"/>
      </w:pPr>
      <w:rPr>
        <w:rFonts w:hint="default"/>
        <w:lang w:val="sq-AL" w:eastAsia="en-US" w:bidi="ar-SA"/>
      </w:rPr>
    </w:lvl>
    <w:lvl w:ilvl="5">
      <w:numFmt w:val="bullet"/>
      <w:lvlText w:val="•"/>
      <w:lvlJc w:val="left"/>
      <w:pPr>
        <w:ind w:left="3375" w:hanging="175"/>
      </w:pPr>
      <w:rPr>
        <w:rFonts w:hint="default"/>
        <w:lang w:val="sq-AL" w:eastAsia="en-US" w:bidi="ar-SA"/>
      </w:rPr>
    </w:lvl>
    <w:lvl w:ilvl="6">
      <w:numFmt w:val="bullet"/>
      <w:lvlText w:val="•"/>
      <w:lvlJc w:val="left"/>
      <w:pPr>
        <w:ind w:left="4010" w:hanging="175"/>
      </w:pPr>
      <w:rPr>
        <w:rFonts w:hint="default"/>
        <w:lang w:val="sq-AL" w:eastAsia="en-US" w:bidi="ar-SA"/>
      </w:rPr>
    </w:lvl>
    <w:lvl w:ilvl="7">
      <w:numFmt w:val="bullet"/>
      <w:lvlText w:val="•"/>
      <w:lvlJc w:val="left"/>
      <w:pPr>
        <w:ind w:left="4645" w:hanging="175"/>
      </w:pPr>
      <w:rPr>
        <w:rFonts w:hint="default"/>
        <w:lang w:val="sq-AL" w:eastAsia="en-US" w:bidi="ar-SA"/>
      </w:rPr>
    </w:lvl>
    <w:lvl w:ilvl="8">
      <w:numFmt w:val="bullet"/>
      <w:lvlText w:val="•"/>
      <w:lvlJc w:val="left"/>
      <w:pPr>
        <w:ind w:left="5280" w:hanging="175"/>
      </w:pPr>
      <w:rPr>
        <w:rFonts w:hint="default"/>
        <w:lang w:val="sq-AL" w:eastAsia="en-US" w:bidi="ar-SA"/>
      </w:rPr>
    </w:lvl>
  </w:abstractNum>
  <w:abstractNum w:abstractNumId="218" w15:restartNumberingAfterBreak="0">
    <w:nsid w:val="76560206"/>
    <w:multiLevelType w:val="multilevel"/>
    <w:tmpl w:val="76560206"/>
    <w:lvl w:ilvl="0">
      <w:numFmt w:val="bullet"/>
      <w:lvlText w:val="•"/>
      <w:lvlJc w:val="left"/>
      <w:pPr>
        <w:ind w:left="208" w:hanging="185"/>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85"/>
      </w:pPr>
      <w:rPr>
        <w:rFonts w:hint="default"/>
        <w:lang w:val="sq-AL" w:eastAsia="en-US" w:bidi="ar-SA"/>
      </w:rPr>
    </w:lvl>
    <w:lvl w:ilvl="2">
      <w:numFmt w:val="bullet"/>
      <w:lvlText w:val="•"/>
      <w:lvlJc w:val="left"/>
      <w:pPr>
        <w:ind w:left="1470" w:hanging="185"/>
      </w:pPr>
      <w:rPr>
        <w:rFonts w:hint="default"/>
        <w:lang w:val="sq-AL" w:eastAsia="en-US" w:bidi="ar-SA"/>
      </w:rPr>
    </w:lvl>
    <w:lvl w:ilvl="3">
      <w:numFmt w:val="bullet"/>
      <w:lvlText w:val="•"/>
      <w:lvlJc w:val="left"/>
      <w:pPr>
        <w:ind w:left="2105" w:hanging="185"/>
      </w:pPr>
      <w:rPr>
        <w:rFonts w:hint="default"/>
        <w:lang w:val="sq-AL" w:eastAsia="en-US" w:bidi="ar-SA"/>
      </w:rPr>
    </w:lvl>
    <w:lvl w:ilvl="4">
      <w:numFmt w:val="bullet"/>
      <w:lvlText w:val="•"/>
      <w:lvlJc w:val="left"/>
      <w:pPr>
        <w:ind w:left="2740" w:hanging="185"/>
      </w:pPr>
      <w:rPr>
        <w:rFonts w:hint="default"/>
        <w:lang w:val="sq-AL" w:eastAsia="en-US" w:bidi="ar-SA"/>
      </w:rPr>
    </w:lvl>
    <w:lvl w:ilvl="5">
      <w:numFmt w:val="bullet"/>
      <w:lvlText w:val="•"/>
      <w:lvlJc w:val="left"/>
      <w:pPr>
        <w:ind w:left="3375" w:hanging="185"/>
      </w:pPr>
      <w:rPr>
        <w:rFonts w:hint="default"/>
        <w:lang w:val="sq-AL" w:eastAsia="en-US" w:bidi="ar-SA"/>
      </w:rPr>
    </w:lvl>
    <w:lvl w:ilvl="6">
      <w:numFmt w:val="bullet"/>
      <w:lvlText w:val="•"/>
      <w:lvlJc w:val="left"/>
      <w:pPr>
        <w:ind w:left="4010" w:hanging="185"/>
      </w:pPr>
      <w:rPr>
        <w:rFonts w:hint="default"/>
        <w:lang w:val="sq-AL" w:eastAsia="en-US" w:bidi="ar-SA"/>
      </w:rPr>
    </w:lvl>
    <w:lvl w:ilvl="7">
      <w:numFmt w:val="bullet"/>
      <w:lvlText w:val="•"/>
      <w:lvlJc w:val="left"/>
      <w:pPr>
        <w:ind w:left="4645" w:hanging="185"/>
      </w:pPr>
      <w:rPr>
        <w:rFonts w:hint="default"/>
        <w:lang w:val="sq-AL" w:eastAsia="en-US" w:bidi="ar-SA"/>
      </w:rPr>
    </w:lvl>
    <w:lvl w:ilvl="8">
      <w:numFmt w:val="bullet"/>
      <w:lvlText w:val="•"/>
      <w:lvlJc w:val="left"/>
      <w:pPr>
        <w:ind w:left="5280" w:hanging="185"/>
      </w:pPr>
      <w:rPr>
        <w:rFonts w:hint="default"/>
        <w:lang w:val="sq-AL" w:eastAsia="en-US" w:bidi="ar-SA"/>
      </w:rPr>
    </w:lvl>
  </w:abstractNum>
  <w:abstractNum w:abstractNumId="219" w15:restartNumberingAfterBreak="0">
    <w:nsid w:val="78355A39"/>
    <w:multiLevelType w:val="multilevel"/>
    <w:tmpl w:val="78355A39"/>
    <w:lvl w:ilvl="0">
      <w:start w:val="1"/>
      <w:numFmt w:val="bullet"/>
      <w:lvlText w:val=""/>
      <w:lvlJc w:val="left"/>
      <w:pPr>
        <w:ind w:left="1800" w:hanging="360"/>
      </w:pPr>
      <w:rPr>
        <w:rFonts w:ascii="Wingdings" w:hAnsi="Wingdings" w:hint="default"/>
      </w:rPr>
    </w:lvl>
    <w:lvl w:ilvl="1">
      <w:start w:val="1"/>
      <w:numFmt w:val="bullet"/>
      <w:lvlText w:val="o"/>
      <w:lvlJc w:val="left"/>
      <w:pPr>
        <w:ind w:left="2520" w:hanging="360"/>
      </w:pPr>
      <w:rPr>
        <w:rFonts w:ascii="Courier New" w:hAnsi="Courier New" w:cs="Courier New" w:hint="default"/>
      </w:rPr>
    </w:lvl>
    <w:lvl w:ilvl="2">
      <w:start w:val="1"/>
      <w:numFmt w:val="bullet"/>
      <w:lvlText w:val=""/>
      <w:lvlJc w:val="left"/>
      <w:pPr>
        <w:ind w:left="3240" w:hanging="360"/>
      </w:pPr>
      <w:rPr>
        <w:rFonts w:ascii="Wingdings" w:hAnsi="Wingdings" w:hint="default"/>
      </w:rPr>
    </w:lvl>
    <w:lvl w:ilvl="3">
      <w:start w:val="1"/>
      <w:numFmt w:val="bullet"/>
      <w:lvlText w:val=""/>
      <w:lvlJc w:val="left"/>
      <w:pPr>
        <w:ind w:left="3960" w:hanging="360"/>
      </w:pPr>
      <w:rPr>
        <w:rFonts w:ascii="Symbol" w:hAnsi="Symbol" w:hint="default"/>
      </w:rPr>
    </w:lvl>
    <w:lvl w:ilvl="4">
      <w:start w:val="1"/>
      <w:numFmt w:val="bullet"/>
      <w:lvlText w:val="o"/>
      <w:lvlJc w:val="left"/>
      <w:pPr>
        <w:ind w:left="4680" w:hanging="360"/>
      </w:pPr>
      <w:rPr>
        <w:rFonts w:ascii="Courier New" w:hAnsi="Courier New" w:cs="Courier New" w:hint="default"/>
      </w:rPr>
    </w:lvl>
    <w:lvl w:ilvl="5">
      <w:start w:val="1"/>
      <w:numFmt w:val="bullet"/>
      <w:lvlText w:val=""/>
      <w:lvlJc w:val="left"/>
      <w:pPr>
        <w:ind w:left="5400" w:hanging="360"/>
      </w:pPr>
      <w:rPr>
        <w:rFonts w:ascii="Wingdings" w:hAnsi="Wingdings" w:hint="default"/>
      </w:rPr>
    </w:lvl>
    <w:lvl w:ilvl="6">
      <w:start w:val="1"/>
      <w:numFmt w:val="bullet"/>
      <w:lvlText w:val=""/>
      <w:lvlJc w:val="left"/>
      <w:pPr>
        <w:ind w:left="6120" w:hanging="360"/>
      </w:pPr>
      <w:rPr>
        <w:rFonts w:ascii="Symbol" w:hAnsi="Symbol" w:hint="default"/>
      </w:rPr>
    </w:lvl>
    <w:lvl w:ilvl="7">
      <w:start w:val="1"/>
      <w:numFmt w:val="bullet"/>
      <w:lvlText w:val="o"/>
      <w:lvlJc w:val="left"/>
      <w:pPr>
        <w:ind w:left="6840" w:hanging="360"/>
      </w:pPr>
      <w:rPr>
        <w:rFonts w:ascii="Courier New" w:hAnsi="Courier New" w:cs="Courier New" w:hint="default"/>
      </w:rPr>
    </w:lvl>
    <w:lvl w:ilvl="8">
      <w:start w:val="1"/>
      <w:numFmt w:val="bullet"/>
      <w:lvlText w:val=""/>
      <w:lvlJc w:val="left"/>
      <w:pPr>
        <w:ind w:left="7560" w:hanging="360"/>
      </w:pPr>
      <w:rPr>
        <w:rFonts w:ascii="Wingdings" w:hAnsi="Wingdings" w:hint="default"/>
      </w:rPr>
    </w:lvl>
  </w:abstractNum>
  <w:abstractNum w:abstractNumId="220" w15:restartNumberingAfterBreak="0">
    <w:nsid w:val="78801AEE"/>
    <w:multiLevelType w:val="multilevel"/>
    <w:tmpl w:val="78801AEE"/>
    <w:lvl w:ilvl="0">
      <w:start w:val="1"/>
      <w:numFmt w:val="bullet"/>
      <w:lvlText w:val=""/>
      <w:lvlJc w:val="left"/>
      <w:pPr>
        <w:ind w:left="271" w:hanging="150"/>
      </w:pPr>
      <w:rPr>
        <w:rFonts w:ascii="Wingdings" w:hAnsi="Wingdings" w:hint="default"/>
        <w:b w:val="0"/>
        <w:bCs w:val="0"/>
        <w:i w:val="0"/>
        <w:iCs w:val="0"/>
        <w:color w:val="231F20"/>
        <w:spacing w:val="0"/>
        <w:w w:val="99"/>
        <w:sz w:val="24"/>
        <w:szCs w:val="24"/>
        <w:lang w:val="sq-AL" w:eastAsia="en-US" w:bidi="ar-SA"/>
      </w:rPr>
    </w:lvl>
    <w:lvl w:ilvl="1">
      <w:numFmt w:val="bullet"/>
      <w:lvlText w:val="•"/>
      <w:lvlJc w:val="left"/>
      <w:pPr>
        <w:ind w:left="444" w:hanging="120"/>
      </w:pPr>
      <w:rPr>
        <w:rFonts w:ascii="Arial" w:eastAsia="Arial" w:hAnsi="Arial" w:cs="Arial" w:hint="default"/>
        <w:spacing w:val="0"/>
        <w:w w:val="99"/>
        <w:lang w:val="sq-AL" w:eastAsia="en-US" w:bidi="ar-SA"/>
      </w:rPr>
    </w:lvl>
    <w:lvl w:ilvl="2">
      <w:numFmt w:val="bullet"/>
      <w:lvlText w:val="•"/>
      <w:lvlJc w:val="left"/>
      <w:pPr>
        <w:ind w:left="771" w:hanging="120"/>
      </w:pPr>
      <w:rPr>
        <w:rFonts w:hint="default"/>
        <w:lang w:val="sq-AL" w:eastAsia="en-US" w:bidi="ar-SA"/>
      </w:rPr>
    </w:lvl>
    <w:lvl w:ilvl="3">
      <w:numFmt w:val="bullet"/>
      <w:lvlText w:val="•"/>
      <w:lvlJc w:val="left"/>
      <w:pPr>
        <w:ind w:left="1102" w:hanging="120"/>
      </w:pPr>
      <w:rPr>
        <w:rFonts w:hint="default"/>
        <w:lang w:val="sq-AL" w:eastAsia="en-US" w:bidi="ar-SA"/>
      </w:rPr>
    </w:lvl>
    <w:lvl w:ilvl="4">
      <w:numFmt w:val="bullet"/>
      <w:lvlText w:val="•"/>
      <w:lvlJc w:val="left"/>
      <w:pPr>
        <w:ind w:left="1433" w:hanging="120"/>
      </w:pPr>
      <w:rPr>
        <w:rFonts w:hint="default"/>
        <w:lang w:val="sq-AL" w:eastAsia="en-US" w:bidi="ar-SA"/>
      </w:rPr>
    </w:lvl>
    <w:lvl w:ilvl="5">
      <w:numFmt w:val="bullet"/>
      <w:lvlText w:val="•"/>
      <w:lvlJc w:val="left"/>
      <w:pPr>
        <w:ind w:left="1764" w:hanging="120"/>
      </w:pPr>
      <w:rPr>
        <w:rFonts w:hint="default"/>
        <w:lang w:val="sq-AL" w:eastAsia="en-US" w:bidi="ar-SA"/>
      </w:rPr>
    </w:lvl>
    <w:lvl w:ilvl="6">
      <w:numFmt w:val="bullet"/>
      <w:lvlText w:val="•"/>
      <w:lvlJc w:val="left"/>
      <w:pPr>
        <w:ind w:left="2095" w:hanging="120"/>
      </w:pPr>
      <w:rPr>
        <w:rFonts w:hint="default"/>
        <w:lang w:val="sq-AL" w:eastAsia="en-US" w:bidi="ar-SA"/>
      </w:rPr>
    </w:lvl>
    <w:lvl w:ilvl="7">
      <w:numFmt w:val="bullet"/>
      <w:lvlText w:val="•"/>
      <w:lvlJc w:val="left"/>
      <w:pPr>
        <w:ind w:left="2426" w:hanging="120"/>
      </w:pPr>
      <w:rPr>
        <w:rFonts w:hint="default"/>
        <w:lang w:val="sq-AL" w:eastAsia="en-US" w:bidi="ar-SA"/>
      </w:rPr>
    </w:lvl>
    <w:lvl w:ilvl="8">
      <w:numFmt w:val="bullet"/>
      <w:lvlText w:val="•"/>
      <w:lvlJc w:val="left"/>
      <w:pPr>
        <w:ind w:left="2757" w:hanging="120"/>
      </w:pPr>
      <w:rPr>
        <w:rFonts w:hint="default"/>
        <w:lang w:val="sq-AL" w:eastAsia="en-US" w:bidi="ar-SA"/>
      </w:rPr>
    </w:lvl>
  </w:abstractNum>
  <w:abstractNum w:abstractNumId="221" w15:restartNumberingAfterBreak="0">
    <w:nsid w:val="78984384"/>
    <w:multiLevelType w:val="multilevel"/>
    <w:tmpl w:val="78984384"/>
    <w:lvl w:ilvl="0">
      <w:start w:val="1"/>
      <w:numFmt w:val="bullet"/>
      <w:lvlText w:val=""/>
      <w:lvlJc w:val="left"/>
      <w:pPr>
        <w:ind w:left="1800" w:hanging="360"/>
      </w:pPr>
      <w:rPr>
        <w:rFonts w:ascii="Wingdings" w:hAnsi="Wingdings" w:hint="default"/>
      </w:rPr>
    </w:lvl>
    <w:lvl w:ilvl="1">
      <w:start w:val="1"/>
      <w:numFmt w:val="bullet"/>
      <w:lvlText w:val="o"/>
      <w:lvlJc w:val="left"/>
      <w:pPr>
        <w:ind w:left="2520" w:hanging="360"/>
      </w:pPr>
      <w:rPr>
        <w:rFonts w:ascii="Courier New" w:hAnsi="Courier New" w:cs="Courier New" w:hint="default"/>
      </w:rPr>
    </w:lvl>
    <w:lvl w:ilvl="2">
      <w:start w:val="1"/>
      <w:numFmt w:val="bullet"/>
      <w:lvlText w:val=""/>
      <w:lvlJc w:val="left"/>
      <w:pPr>
        <w:ind w:left="3240" w:hanging="360"/>
      </w:pPr>
      <w:rPr>
        <w:rFonts w:ascii="Wingdings" w:hAnsi="Wingdings" w:hint="default"/>
      </w:rPr>
    </w:lvl>
    <w:lvl w:ilvl="3">
      <w:start w:val="1"/>
      <w:numFmt w:val="bullet"/>
      <w:lvlText w:val=""/>
      <w:lvlJc w:val="left"/>
      <w:pPr>
        <w:ind w:left="3960" w:hanging="360"/>
      </w:pPr>
      <w:rPr>
        <w:rFonts w:ascii="Symbol" w:hAnsi="Symbol" w:hint="default"/>
      </w:rPr>
    </w:lvl>
    <w:lvl w:ilvl="4">
      <w:start w:val="1"/>
      <w:numFmt w:val="bullet"/>
      <w:lvlText w:val="o"/>
      <w:lvlJc w:val="left"/>
      <w:pPr>
        <w:ind w:left="4680" w:hanging="360"/>
      </w:pPr>
      <w:rPr>
        <w:rFonts w:ascii="Courier New" w:hAnsi="Courier New" w:cs="Courier New" w:hint="default"/>
      </w:rPr>
    </w:lvl>
    <w:lvl w:ilvl="5">
      <w:start w:val="1"/>
      <w:numFmt w:val="bullet"/>
      <w:lvlText w:val=""/>
      <w:lvlJc w:val="left"/>
      <w:pPr>
        <w:ind w:left="5400" w:hanging="360"/>
      </w:pPr>
      <w:rPr>
        <w:rFonts w:ascii="Wingdings" w:hAnsi="Wingdings" w:hint="default"/>
      </w:rPr>
    </w:lvl>
    <w:lvl w:ilvl="6">
      <w:start w:val="1"/>
      <w:numFmt w:val="bullet"/>
      <w:lvlText w:val=""/>
      <w:lvlJc w:val="left"/>
      <w:pPr>
        <w:ind w:left="6120" w:hanging="360"/>
      </w:pPr>
      <w:rPr>
        <w:rFonts w:ascii="Symbol" w:hAnsi="Symbol" w:hint="default"/>
      </w:rPr>
    </w:lvl>
    <w:lvl w:ilvl="7">
      <w:start w:val="1"/>
      <w:numFmt w:val="bullet"/>
      <w:lvlText w:val="o"/>
      <w:lvlJc w:val="left"/>
      <w:pPr>
        <w:ind w:left="6840" w:hanging="360"/>
      </w:pPr>
      <w:rPr>
        <w:rFonts w:ascii="Courier New" w:hAnsi="Courier New" w:cs="Courier New" w:hint="default"/>
      </w:rPr>
    </w:lvl>
    <w:lvl w:ilvl="8">
      <w:start w:val="1"/>
      <w:numFmt w:val="bullet"/>
      <w:lvlText w:val=""/>
      <w:lvlJc w:val="left"/>
      <w:pPr>
        <w:ind w:left="7560" w:hanging="360"/>
      </w:pPr>
      <w:rPr>
        <w:rFonts w:ascii="Wingdings" w:hAnsi="Wingdings" w:hint="default"/>
      </w:rPr>
    </w:lvl>
  </w:abstractNum>
  <w:abstractNum w:abstractNumId="222" w15:restartNumberingAfterBreak="0">
    <w:nsid w:val="7940712D"/>
    <w:multiLevelType w:val="multilevel"/>
    <w:tmpl w:val="7940712D"/>
    <w:lvl w:ilvl="0">
      <w:numFmt w:val="bullet"/>
      <w:lvlText w:val="•"/>
      <w:lvlJc w:val="left"/>
      <w:pPr>
        <w:ind w:left="208" w:hanging="243"/>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243"/>
      </w:pPr>
      <w:rPr>
        <w:rFonts w:hint="default"/>
        <w:lang w:val="sq-AL" w:eastAsia="en-US" w:bidi="ar-SA"/>
      </w:rPr>
    </w:lvl>
    <w:lvl w:ilvl="2">
      <w:numFmt w:val="bullet"/>
      <w:lvlText w:val="•"/>
      <w:lvlJc w:val="left"/>
      <w:pPr>
        <w:ind w:left="1470" w:hanging="243"/>
      </w:pPr>
      <w:rPr>
        <w:rFonts w:hint="default"/>
        <w:lang w:val="sq-AL" w:eastAsia="en-US" w:bidi="ar-SA"/>
      </w:rPr>
    </w:lvl>
    <w:lvl w:ilvl="3">
      <w:numFmt w:val="bullet"/>
      <w:lvlText w:val="•"/>
      <w:lvlJc w:val="left"/>
      <w:pPr>
        <w:ind w:left="2105" w:hanging="243"/>
      </w:pPr>
      <w:rPr>
        <w:rFonts w:hint="default"/>
        <w:lang w:val="sq-AL" w:eastAsia="en-US" w:bidi="ar-SA"/>
      </w:rPr>
    </w:lvl>
    <w:lvl w:ilvl="4">
      <w:numFmt w:val="bullet"/>
      <w:lvlText w:val="•"/>
      <w:lvlJc w:val="left"/>
      <w:pPr>
        <w:ind w:left="2740" w:hanging="243"/>
      </w:pPr>
      <w:rPr>
        <w:rFonts w:hint="default"/>
        <w:lang w:val="sq-AL" w:eastAsia="en-US" w:bidi="ar-SA"/>
      </w:rPr>
    </w:lvl>
    <w:lvl w:ilvl="5">
      <w:numFmt w:val="bullet"/>
      <w:lvlText w:val="•"/>
      <w:lvlJc w:val="left"/>
      <w:pPr>
        <w:ind w:left="3375" w:hanging="243"/>
      </w:pPr>
      <w:rPr>
        <w:rFonts w:hint="default"/>
        <w:lang w:val="sq-AL" w:eastAsia="en-US" w:bidi="ar-SA"/>
      </w:rPr>
    </w:lvl>
    <w:lvl w:ilvl="6">
      <w:numFmt w:val="bullet"/>
      <w:lvlText w:val="•"/>
      <w:lvlJc w:val="left"/>
      <w:pPr>
        <w:ind w:left="4010" w:hanging="243"/>
      </w:pPr>
      <w:rPr>
        <w:rFonts w:hint="default"/>
        <w:lang w:val="sq-AL" w:eastAsia="en-US" w:bidi="ar-SA"/>
      </w:rPr>
    </w:lvl>
    <w:lvl w:ilvl="7">
      <w:numFmt w:val="bullet"/>
      <w:lvlText w:val="•"/>
      <w:lvlJc w:val="left"/>
      <w:pPr>
        <w:ind w:left="4645" w:hanging="243"/>
      </w:pPr>
      <w:rPr>
        <w:rFonts w:hint="default"/>
        <w:lang w:val="sq-AL" w:eastAsia="en-US" w:bidi="ar-SA"/>
      </w:rPr>
    </w:lvl>
    <w:lvl w:ilvl="8">
      <w:numFmt w:val="bullet"/>
      <w:lvlText w:val="•"/>
      <w:lvlJc w:val="left"/>
      <w:pPr>
        <w:ind w:left="5280" w:hanging="243"/>
      </w:pPr>
      <w:rPr>
        <w:rFonts w:hint="default"/>
        <w:lang w:val="sq-AL" w:eastAsia="en-US" w:bidi="ar-SA"/>
      </w:rPr>
    </w:lvl>
  </w:abstractNum>
  <w:abstractNum w:abstractNumId="223" w15:restartNumberingAfterBreak="0">
    <w:nsid w:val="7A0E4148"/>
    <w:multiLevelType w:val="multilevel"/>
    <w:tmpl w:val="7A0E4148"/>
    <w:lvl w:ilvl="0">
      <w:numFmt w:val="bullet"/>
      <w:lvlText w:val="•"/>
      <w:lvlJc w:val="left"/>
      <w:pPr>
        <w:ind w:left="208" w:hanging="126"/>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26"/>
      </w:pPr>
      <w:rPr>
        <w:rFonts w:hint="default"/>
        <w:lang w:val="sq-AL" w:eastAsia="en-US" w:bidi="ar-SA"/>
      </w:rPr>
    </w:lvl>
    <w:lvl w:ilvl="2">
      <w:numFmt w:val="bullet"/>
      <w:lvlText w:val="•"/>
      <w:lvlJc w:val="left"/>
      <w:pPr>
        <w:ind w:left="1470" w:hanging="126"/>
      </w:pPr>
      <w:rPr>
        <w:rFonts w:hint="default"/>
        <w:lang w:val="sq-AL" w:eastAsia="en-US" w:bidi="ar-SA"/>
      </w:rPr>
    </w:lvl>
    <w:lvl w:ilvl="3">
      <w:numFmt w:val="bullet"/>
      <w:lvlText w:val="•"/>
      <w:lvlJc w:val="left"/>
      <w:pPr>
        <w:ind w:left="2105" w:hanging="126"/>
      </w:pPr>
      <w:rPr>
        <w:rFonts w:hint="default"/>
        <w:lang w:val="sq-AL" w:eastAsia="en-US" w:bidi="ar-SA"/>
      </w:rPr>
    </w:lvl>
    <w:lvl w:ilvl="4">
      <w:numFmt w:val="bullet"/>
      <w:lvlText w:val="•"/>
      <w:lvlJc w:val="left"/>
      <w:pPr>
        <w:ind w:left="2740" w:hanging="126"/>
      </w:pPr>
      <w:rPr>
        <w:rFonts w:hint="default"/>
        <w:lang w:val="sq-AL" w:eastAsia="en-US" w:bidi="ar-SA"/>
      </w:rPr>
    </w:lvl>
    <w:lvl w:ilvl="5">
      <w:numFmt w:val="bullet"/>
      <w:lvlText w:val="•"/>
      <w:lvlJc w:val="left"/>
      <w:pPr>
        <w:ind w:left="3375" w:hanging="126"/>
      </w:pPr>
      <w:rPr>
        <w:rFonts w:hint="default"/>
        <w:lang w:val="sq-AL" w:eastAsia="en-US" w:bidi="ar-SA"/>
      </w:rPr>
    </w:lvl>
    <w:lvl w:ilvl="6">
      <w:numFmt w:val="bullet"/>
      <w:lvlText w:val="•"/>
      <w:lvlJc w:val="left"/>
      <w:pPr>
        <w:ind w:left="4010" w:hanging="126"/>
      </w:pPr>
      <w:rPr>
        <w:rFonts w:hint="default"/>
        <w:lang w:val="sq-AL" w:eastAsia="en-US" w:bidi="ar-SA"/>
      </w:rPr>
    </w:lvl>
    <w:lvl w:ilvl="7">
      <w:numFmt w:val="bullet"/>
      <w:lvlText w:val="•"/>
      <w:lvlJc w:val="left"/>
      <w:pPr>
        <w:ind w:left="4645" w:hanging="126"/>
      </w:pPr>
      <w:rPr>
        <w:rFonts w:hint="default"/>
        <w:lang w:val="sq-AL" w:eastAsia="en-US" w:bidi="ar-SA"/>
      </w:rPr>
    </w:lvl>
    <w:lvl w:ilvl="8">
      <w:numFmt w:val="bullet"/>
      <w:lvlText w:val="•"/>
      <w:lvlJc w:val="left"/>
      <w:pPr>
        <w:ind w:left="5280" w:hanging="126"/>
      </w:pPr>
      <w:rPr>
        <w:rFonts w:hint="default"/>
        <w:lang w:val="sq-AL" w:eastAsia="en-US" w:bidi="ar-SA"/>
      </w:rPr>
    </w:lvl>
  </w:abstractNum>
  <w:abstractNum w:abstractNumId="224" w15:restartNumberingAfterBreak="0">
    <w:nsid w:val="7A8F129C"/>
    <w:multiLevelType w:val="multilevel"/>
    <w:tmpl w:val="7A8F129C"/>
    <w:lvl w:ilvl="0">
      <w:numFmt w:val="bullet"/>
      <w:lvlText w:val="•"/>
      <w:lvlJc w:val="left"/>
      <w:pPr>
        <w:ind w:left="213" w:hanging="126"/>
      </w:pPr>
      <w:rPr>
        <w:rFonts w:ascii="Arial" w:eastAsia="Arial" w:hAnsi="Arial" w:cs="Arial" w:hint="default"/>
        <w:b/>
        <w:bCs/>
        <w:i w:val="0"/>
        <w:iCs w:val="0"/>
        <w:color w:val="231F20"/>
        <w:spacing w:val="0"/>
        <w:w w:val="99"/>
        <w:sz w:val="20"/>
        <w:szCs w:val="20"/>
        <w:lang w:val="sq-AL" w:eastAsia="en-US" w:bidi="ar-SA"/>
      </w:rPr>
    </w:lvl>
    <w:lvl w:ilvl="1">
      <w:numFmt w:val="bullet"/>
      <w:lvlText w:val="•"/>
      <w:lvlJc w:val="left"/>
      <w:pPr>
        <w:ind w:left="853" w:hanging="126"/>
      </w:pPr>
      <w:rPr>
        <w:rFonts w:hint="default"/>
        <w:lang w:val="sq-AL" w:eastAsia="en-US" w:bidi="ar-SA"/>
      </w:rPr>
    </w:lvl>
    <w:lvl w:ilvl="2">
      <w:numFmt w:val="bullet"/>
      <w:lvlText w:val="•"/>
      <w:lvlJc w:val="left"/>
      <w:pPr>
        <w:ind w:left="1486" w:hanging="126"/>
      </w:pPr>
      <w:rPr>
        <w:rFonts w:hint="default"/>
        <w:lang w:val="sq-AL" w:eastAsia="en-US" w:bidi="ar-SA"/>
      </w:rPr>
    </w:lvl>
    <w:lvl w:ilvl="3">
      <w:numFmt w:val="bullet"/>
      <w:lvlText w:val="•"/>
      <w:lvlJc w:val="left"/>
      <w:pPr>
        <w:ind w:left="2119" w:hanging="126"/>
      </w:pPr>
      <w:rPr>
        <w:rFonts w:hint="default"/>
        <w:lang w:val="sq-AL" w:eastAsia="en-US" w:bidi="ar-SA"/>
      </w:rPr>
    </w:lvl>
    <w:lvl w:ilvl="4">
      <w:numFmt w:val="bullet"/>
      <w:lvlText w:val="•"/>
      <w:lvlJc w:val="left"/>
      <w:pPr>
        <w:ind w:left="2752" w:hanging="126"/>
      </w:pPr>
      <w:rPr>
        <w:rFonts w:hint="default"/>
        <w:lang w:val="sq-AL" w:eastAsia="en-US" w:bidi="ar-SA"/>
      </w:rPr>
    </w:lvl>
    <w:lvl w:ilvl="5">
      <w:numFmt w:val="bullet"/>
      <w:lvlText w:val="•"/>
      <w:lvlJc w:val="left"/>
      <w:pPr>
        <w:ind w:left="3385" w:hanging="126"/>
      </w:pPr>
      <w:rPr>
        <w:rFonts w:hint="default"/>
        <w:lang w:val="sq-AL" w:eastAsia="en-US" w:bidi="ar-SA"/>
      </w:rPr>
    </w:lvl>
    <w:lvl w:ilvl="6">
      <w:numFmt w:val="bullet"/>
      <w:lvlText w:val="•"/>
      <w:lvlJc w:val="left"/>
      <w:pPr>
        <w:ind w:left="4018" w:hanging="126"/>
      </w:pPr>
      <w:rPr>
        <w:rFonts w:hint="default"/>
        <w:lang w:val="sq-AL" w:eastAsia="en-US" w:bidi="ar-SA"/>
      </w:rPr>
    </w:lvl>
    <w:lvl w:ilvl="7">
      <w:numFmt w:val="bullet"/>
      <w:lvlText w:val="•"/>
      <w:lvlJc w:val="left"/>
      <w:pPr>
        <w:ind w:left="4651" w:hanging="126"/>
      </w:pPr>
      <w:rPr>
        <w:rFonts w:hint="default"/>
        <w:lang w:val="sq-AL" w:eastAsia="en-US" w:bidi="ar-SA"/>
      </w:rPr>
    </w:lvl>
    <w:lvl w:ilvl="8">
      <w:numFmt w:val="bullet"/>
      <w:lvlText w:val="•"/>
      <w:lvlJc w:val="left"/>
      <w:pPr>
        <w:ind w:left="5284" w:hanging="126"/>
      </w:pPr>
      <w:rPr>
        <w:rFonts w:hint="default"/>
        <w:lang w:val="sq-AL" w:eastAsia="en-US" w:bidi="ar-SA"/>
      </w:rPr>
    </w:lvl>
  </w:abstractNum>
  <w:abstractNum w:abstractNumId="225" w15:restartNumberingAfterBreak="0">
    <w:nsid w:val="7BBE77D7"/>
    <w:multiLevelType w:val="multilevel"/>
    <w:tmpl w:val="7BBE77D7"/>
    <w:lvl w:ilvl="0">
      <w:numFmt w:val="bullet"/>
      <w:lvlText w:val="•"/>
      <w:lvlJc w:val="left"/>
      <w:pPr>
        <w:ind w:left="240" w:hanging="152"/>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71" w:hanging="152"/>
      </w:pPr>
      <w:rPr>
        <w:rFonts w:hint="default"/>
        <w:lang w:val="sq-AL" w:eastAsia="en-US" w:bidi="ar-SA"/>
      </w:rPr>
    </w:lvl>
    <w:lvl w:ilvl="2">
      <w:numFmt w:val="bullet"/>
      <w:lvlText w:val="•"/>
      <w:lvlJc w:val="left"/>
      <w:pPr>
        <w:ind w:left="1502" w:hanging="152"/>
      </w:pPr>
      <w:rPr>
        <w:rFonts w:hint="default"/>
        <w:lang w:val="sq-AL" w:eastAsia="en-US" w:bidi="ar-SA"/>
      </w:rPr>
    </w:lvl>
    <w:lvl w:ilvl="3">
      <w:numFmt w:val="bullet"/>
      <w:lvlText w:val="•"/>
      <w:lvlJc w:val="left"/>
      <w:pPr>
        <w:ind w:left="2133" w:hanging="152"/>
      </w:pPr>
      <w:rPr>
        <w:rFonts w:hint="default"/>
        <w:lang w:val="sq-AL" w:eastAsia="en-US" w:bidi="ar-SA"/>
      </w:rPr>
    </w:lvl>
    <w:lvl w:ilvl="4">
      <w:numFmt w:val="bullet"/>
      <w:lvlText w:val="•"/>
      <w:lvlJc w:val="left"/>
      <w:pPr>
        <w:ind w:left="2764" w:hanging="152"/>
      </w:pPr>
      <w:rPr>
        <w:rFonts w:hint="default"/>
        <w:lang w:val="sq-AL" w:eastAsia="en-US" w:bidi="ar-SA"/>
      </w:rPr>
    </w:lvl>
    <w:lvl w:ilvl="5">
      <w:numFmt w:val="bullet"/>
      <w:lvlText w:val="•"/>
      <w:lvlJc w:val="left"/>
      <w:pPr>
        <w:ind w:left="3395" w:hanging="152"/>
      </w:pPr>
      <w:rPr>
        <w:rFonts w:hint="default"/>
        <w:lang w:val="sq-AL" w:eastAsia="en-US" w:bidi="ar-SA"/>
      </w:rPr>
    </w:lvl>
    <w:lvl w:ilvl="6">
      <w:numFmt w:val="bullet"/>
      <w:lvlText w:val="•"/>
      <w:lvlJc w:val="left"/>
      <w:pPr>
        <w:ind w:left="4026" w:hanging="152"/>
      </w:pPr>
      <w:rPr>
        <w:rFonts w:hint="default"/>
        <w:lang w:val="sq-AL" w:eastAsia="en-US" w:bidi="ar-SA"/>
      </w:rPr>
    </w:lvl>
    <w:lvl w:ilvl="7">
      <w:numFmt w:val="bullet"/>
      <w:lvlText w:val="•"/>
      <w:lvlJc w:val="left"/>
      <w:pPr>
        <w:ind w:left="4657" w:hanging="152"/>
      </w:pPr>
      <w:rPr>
        <w:rFonts w:hint="default"/>
        <w:lang w:val="sq-AL" w:eastAsia="en-US" w:bidi="ar-SA"/>
      </w:rPr>
    </w:lvl>
    <w:lvl w:ilvl="8">
      <w:numFmt w:val="bullet"/>
      <w:lvlText w:val="•"/>
      <w:lvlJc w:val="left"/>
      <w:pPr>
        <w:ind w:left="5288" w:hanging="152"/>
      </w:pPr>
      <w:rPr>
        <w:rFonts w:hint="default"/>
        <w:lang w:val="sq-AL" w:eastAsia="en-US" w:bidi="ar-SA"/>
      </w:rPr>
    </w:lvl>
  </w:abstractNum>
  <w:abstractNum w:abstractNumId="226" w15:restartNumberingAfterBreak="0">
    <w:nsid w:val="7C035F47"/>
    <w:multiLevelType w:val="multilevel"/>
    <w:tmpl w:val="7C035F47"/>
    <w:lvl w:ilvl="0">
      <w:numFmt w:val="bullet"/>
      <w:lvlText w:val="•"/>
      <w:lvlJc w:val="left"/>
      <w:pPr>
        <w:ind w:left="209" w:hanging="210"/>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210"/>
      </w:pPr>
      <w:rPr>
        <w:rFonts w:hint="default"/>
        <w:lang w:val="sq-AL" w:eastAsia="en-US" w:bidi="ar-SA"/>
      </w:rPr>
    </w:lvl>
    <w:lvl w:ilvl="2">
      <w:numFmt w:val="bullet"/>
      <w:lvlText w:val="•"/>
      <w:lvlJc w:val="left"/>
      <w:pPr>
        <w:ind w:left="1470" w:hanging="210"/>
      </w:pPr>
      <w:rPr>
        <w:rFonts w:hint="default"/>
        <w:lang w:val="sq-AL" w:eastAsia="en-US" w:bidi="ar-SA"/>
      </w:rPr>
    </w:lvl>
    <w:lvl w:ilvl="3">
      <w:numFmt w:val="bullet"/>
      <w:lvlText w:val="•"/>
      <w:lvlJc w:val="left"/>
      <w:pPr>
        <w:ind w:left="2105" w:hanging="210"/>
      </w:pPr>
      <w:rPr>
        <w:rFonts w:hint="default"/>
        <w:lang w:val="sq-AL" w:eastAsia="en-US" w:bidi="ar-SA"/>
      </w:rPr>
    </w:lvl>
    <w:lvl w:ilvl="4">
      <w:numFmt w:val="bullet"/>
      <w:lvlText w:val="•"/>
      <w:lvlJc w:val="left"/>
      <w:pPr>
        <w:ind w:left="2740" w:hanging="210"/>
      </w:pPr>
      <w:rPr>
        <w:rFonts w:hint="default"/>
        <w:lang w:val="sq-AL" w:eastAsia="en-US" w:bidi="ar-SA"/>
      </w:rPr>
    </w:lvl>
    <w:lvl w:ilvl="5">
      <w:numFmt w:val="bullet"/>
      <w:lvlText w:val="•"/>
      <w:lvlJc w:val="left"/>
      <w:pPr>
        <w:ind w:left="3375" w:hanging="210"/>
      </w:pPr>
      <w:rPr>
        <w:rFonts w:hint="default"/>
        <w:lang w:val="sq-AL" w:eastAsia="en-US" w:bidi="ar-SA"/>
      </w:rPr>
    </w:lvl>
    <w:lvl w:ilvl="6">
      <w:numFmt w:val="bullet"/>
      <w:lvlText w:val="•"/>
      <w:lvlJc w:val="left"/>
      <w:pPr>
        <w:ind w:left="4010" w:hanging="210"/>
      </w:pPr>
      <w:rPr>
        <w:rFonts w:hint="default"/>
        <w:lang w:val="sq-AL" w:eastAsia="en-US" w:bidi="ar-SA"/>
      </w:rPr>
    </w:lvl>
    <w:lvl w:ilvl="7">
      <w:numFmt w:val="bullet"/>
      <w:lvlText w:val="•"/>
      <w:lvlJc w:val="left"/>
      <w:pPr>
        <w:ind w:left="4645" w:hanging="210"/>
      </w:pPr>
      <w:rPr>
        <w:rFonts w:hint="default"/>
        <w:lang w:val="sq-AL" w:eastAsia="en-US" w:bidi="ar-SA"/>
      </w:rPr>
    </w:lvl>
    <w:lvl w:ilvl="8">
      <w:numFmt w:val="bullet"/>
      <w:lvlText w:val="•"/>
      <w:lvlJc w:val="left"/>
      <w:pPr>
        <w:ind w:left="5280" w:hanging="210"/>
      </w:pPr>
      <w:rPr>
        <w:rFonts w:hint="default"/>
        <w:lang w:val="sq-AL" w:eastAsia="en-US" w:bidi="ar-SA"/>
      </w:rPr>
    </w:lvl>
  </w:abstractNum>
  <w:abstractNum w:abstractNumId="227" w15:restartNumberingAfterBreak="0">
    <w:nsid w:val="7C0D629F"/>
    <w:multiLevelType w:val="multilevel"/>
    <w:tmpl w:val="7C0D629F"/>
    <w:lvl w:ilvl="0">
      <w:numFmt w:val="bullet"/>
      <w:lvlText w:val="•"/>
      <w:lvlJc w:val="left"/>
      <w:pPr>
        <w:ind w:left="262" w:hanging="173"/>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89" w:hanging="173"/>
      </w:pPr>
      <w:rPr>
        <w:rFonts w:hint="default"/>
        <w:lang w:val="sq-AL" w:eastAsia="en-US" w:bidi="ar-SA"/>
      </w:rPr>
    </w:lvl>
    <w:lvl w:ilvl="2">
      <w:numFmt w:val="bullet"/>
      <w:lvlText w:val="•"/>
      <w:lvlJc w:val="left"/>
      <w:pPr>
        <w:ind w:left="1518" w:hanging="173"/>
      </w:pPr>
      <w:rPr>
        <w:rFonts w:hint="default"/>
        <w:lang w:val="sq-AL" w:eastAsia="en-US" w:bidi="ar-SA"/>
      </w:rPr>
    </w:lvl>
    <w:lvl w:ilvl="3">
      <w:numFmt w:val="bullet"/>
      <w:lvlText w:val="•"/>
      <w:lvlJc w:val="left"/>
      <w:pPr>
        <w:ind w:left="2147" w:hanging="173"/>
      </w:pPr>
      <w:rPr>
        <w:rFonts w:hint="default"/>
        <w:lang w:val="sq-AL" w:eastAsia="en-US" w:bidi="ar-SA"/>
      </w:rPr>
    </w:lvl>
    <w:lvl w:ilvl="4">
      <w:numFmt w:val="bullet"/>
      <w:lvlText w:val="•"/>
      <w:lvlJc w:val="left"/>
      <w:pPr>
        <w:ind w:left="2776" w:hanging="173"/>
      </w:pPr>
      <w:rPr>
        <w:rFonts w:hint="default"/>
        <w:lang w:val="sq-AL" w:eastAsia="en-US" w:bidi="ar-SA"/>
      </w:rPr>
    </w:lvl>
    <w:lvl w:ilvl="5">
      <w:numFmt w:val="bullet"/>
      <w:lvlText w:val="•"/>
      <w:lvlJc w:val="left"/>
      <w:pPr>
        <w:ind w:left="3405" w:hanging="173"/>
      </w:pPr>
      <w:rPr>
        <w:rFonts w:hint="default"/>
        <w:lang w:val="sq-AL" w:eastAsia="en-US" w:bidi="ar-SA"/>
      </w:rPr>
    </w:lvl>
    <w:lvl w:ilvl="6">
      <w:numFmt w:val="bullet"/>
      <w:lvlText w:val="•"/>
      <w:lvlJc w:val="left"/>
      <w:pPr>
        <w:ind w:left="4034" w:hanging="173"/>
      </w:pPr>
      <w:rPr>
        <w:rFonts w:hint="default"/>
        <w:lang w:val="sq-AL" w:eastAsia="en-US" w:bidi="ar-SA"/>
      </w:rPr>
    </w:lvl>
    <w:lvl w:ilvl="7">
      <w:numFmt w:val="bullet"/>
      <w:lvlText w:val="•"/>
      <w:lvlJc w:val="left"/>
      <w:pPr>
        <w:ind w:left="4663" w:hanging="173"/>
      </w:pPr>
      <w:rPr>
        <w:rFonts w:hint="default"/>
        <w:lang w:val="sq-AL" w:eastAsia="en-US" w:bidi="ar-SA"/>
      </w:rPr>
    </w:lvl>
    <w:lvl w:ilvl="8">
      <w:numFmt w:val="bullet"/>
      <w:lvlText w:val="•"/>
      <w:lvlJc w:val="left"/>
      <w:pPr>
        <w:ind w:left="5292" w:hanging="173"/>
      </w:pPr>
      <w:rPr>
        <w:rFonts w:hint="default"/>
        <w:lang w:val="sq-AL" w:eastAsia="en-US" w:bidi="ar-SA"/>
      </w:rPr>
    </w:lvl>
  </w:abstractNum>
  <w:abstractNum w:abstractNumId="228" w15:restartNumberingAfterBreak="0">
    <w:nsid w:val="7C3B49F7"/>
    <w:multiLevelType w:val="multilevel"/>
    <w:tmpl w:val="7C3B49F7"/>
    <w:lvl w:ilvl="0">
      <w:start w:val="1"/>
      <w:numFmt w:val="bullet"/>
      <w:lvlText w:val=""/>
      <w:lvlJc w:val="left"/>
      <w:pPr>
        <w:ind w:left="630" w:hanging="360"/>
      </w:pPr>
      <w:rPr>
        <w:rFonts w:ascii="Wingdings" w:hAnsi="Wingdings" w:hint="default"/>
        <w:b w:val="0"/>
        <w:bCs w:val="0"/>
        <w:i w:val="0"/>
        <w:iCs w:val="0"/>
        <w:color w:val="231F20"/>
        <w:spacing w:val="0"/>
        <w:w w:val="99"/>
        <w:sz w:val="24"/>
        <w:szCs w:val="24"/>
        <w:lang w:val="sq-AL" w:eastAsia="en-US" w:bidi="ar-SA"/>
      </w:rPr>
    </w:lvl>
    <w:lvl w:ilvl="1">
      <w:start w:val="1"/>
      <w:numFmt w:val="bullet"/>
      <w:lvlText w:val="o"/>
      <w:lvlJc w:val="left"/>
      <w:pPr>
        <w:ind w:left="1350" w:hanging="360"/>
      </w:pPr>
      <w:rPr>
        <w:rFonts w:ascii="Courier New" w:hAnsi="Courier New" w:cs="Courier New" w:hint="default"/>
      </w:rPr>
    </w:lvl>
    <w:lvl w:ilvl="2">
      <w:start w:val="1"/>
      <w:numFmt w:val="bullet"/>
      <w:lvlText w:val=""/>
      <w:lvlJc w:val="left"/>
      <w:pPr>
        <w:ind w:left="2070" w:hanging="360"/>
      </w:pPr>
      <w:rPr>
        <w:rFonts w:ascii="Wingdings" w:hAnsi="Wingdings" w:hint="default"/>
      </w:rPr>
    </w:lvl>
    <w:lvl w:ilvl="3">
      <w:start w:val="1"/>
      <w:numFmt w:val="bullet"/>
      <w:lvlText w:val=""/>
      <w:lvlJc w:val="left"/>
      <w:pPr>
        <w:ind w:left="2790" w:hanging="360"/>
      </w:pPr>
      <w:rPr>
        <w:rFonts w:ascii="Symbol" w:hAnsi="Symbol" w:hint="default"/>
      </w:rPr>
    </w:lvl>
    <w:lvl w:ilvl="4">
      <w:start w:val="1"/>
      <w:numFmt w:val="bullet"/>
      <w:lvlText w:val="o"/>
      <w:lvlJc w:val="left"/>
      <w:pPr>
        <w:ind w:left="3510" w:hanging="360"/>
      </w:pPr>
      <w:rPr>
        <w:rFonts w:ascii="Courier New" w:hAnsi="Courier New" w:cs="Courier New" w:hint="default"/>
      </w:rPr>
    </w:lvl>
    <w:lvl w:ilvl="5">
      <w:start w:val="1"/>
      <w:numFmt w:val="bullet"/>
      <w:lvlText w:val=""/>
      <w:lvlJc w:val="left"/>
      <w:pPr>
        <w:ind w:left="4230" w:hanging="360"/>
      </w:pPr>
      <w:rPr>
        <w:rFonts w:ascii="Wingdings" w:hAnsi="Wingdings" w:hint="default"/>
      </w:rPr>
    </w:lvl>
    <w:lvl w:ilvl="6">
      <w:start w:val="1"/>
      <w:numFmt w:val="bullet"/>
      <w:lvlText w:val=""/>
      <w:lvlJc w:val="left"/>
      <w:pPr>
        <w:ind w:left="4950" w:hanging="360"/>
      </w:pPr>
      <w:rPr>
        <w:rFonts w:ascii="Symbol" w:hAnsi="Symbol" w:hint="default"/>
      </w:rPr>
    </w:lvl>
    <w:lvl w:ilvl="7">
      <w:start w:val="1"/>
      <w:numFmt w:val="bullet"/>
      <w:lvlText w:val="o"/>
      <w:lvlJc w:val="left"/>
      <w:pPr>
        <w:ind w:left="5670" w:hanging="360"/>
      </w:pPr>
      <w:rPr>
        <w:rFonts w:ascii="Courier New" w:hAnsi="Courier New" w:cs="Courier New" w:hint="default"/>
      </w:rPr>
    </w:lvl>
    <w:lvl w:ilvl="8">
      <w:start w:val="1"/>
      <w:numFmt w:val="bullet"/>
      <w:lvlText w:val=""/>
      <w:lvlJc w:val="left"/>
      <w:pPr>
        <w:ind w:left="6390" w:hanging="360"/>
      </w:pPr>
      <w:rPr>
        <w:rFonts w:ascii="Wingdings" w:hAnsi="Wingdings" w:hint="default"/>
      </w:rPr>
    </w:lvl>
  </w:abstractNum>
  <w:abstractNum w:abstractNumId="229" w15:restartNumberingAfterBreak="0">
    <w:nsid w:val="7C5B0A92"/>
    <w:multiLevelType w:val="multilevel"/>
    <w:tmpl w:val="7C5B0A92"/>
    <w:lvl w:ilvl="0">
      <w:numFmt w:val="bullet"/>
      <w:lvlText w:val="•"/>
      <w:lvlJc w:val="left"/>
      <w:pPr>
        <w:ind w:left="209" w:hanging="126"/>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26"/>
      </w:pPr>
      <w:rPr>
        <w:rFonts w:hint="default"/>
        <w:lang w:val="sq-AL" w:eastAsia="en-US" w:bidi="ar-SA"/>
      </w:rPr>
    </w:lvl>
    <w:lvl w:ilvl="2">
      <w:numFmt w:val="bullet"/>
      <w:lvlText w:val="•"/>
      <w:lvlJc w:val="left"/>
      <w:pPr>
        <w:ind w:left="1470" w:hanging="126"/>
      </w:pPr>
      <w:rPr>
        <w:rFonts w:hint="default"/>
        <w:lang w:val="sq-AL" w:eastAsia="en-US" w:bidi="ar-SA"/>
      </w:rPr>
    </w:lvl>
    <w:lvl w:ilvl="3">
      <w:numFmt w:val="bullet"/>
      <w:lvlText w:val="•"/>
      <w:lvlJc w:val="left"/>
      <w:pPr>
        <w:ind w:left="2105" w:hanging="126"/>
      </w:pPr>
      <w:rPr>
        <w:rFonts w:hint="default"/>
        <w:lang w:val="sq-AL" w:eastAsia="en-US" w:bidi="ar-SA"/>
      </w:rPr>
    </w:lvl>
    <w:lvl w:ilvl="4">
      <w:numFmt w:val="bullet"/>
      <w:lvlText w:val="•"/>
      <w:lvlJc w:val="left"/>
      <w:pPr>
        <w:ind w:left="2740" w:hanging="126"/>
      </w:pPr>
      <w:rPr>
        <w:rFonts w:hint="default"/>
        <w:lang w:val="sq-AL" w:eastAsia="en-US" w:bidi="ar-SA"/>
      </w:rPr>
    </w:lvl>
    <w:lvl w:ilvl="5">
      <w:numFmt w:val="bullet"/>
      <w:lvlText w:val="•"/>
      <w:lvlJc w:val="left"/>
      <w:pPr>
        <w:ind w:left="3375" w:hanging="126"/>
      </w:pPr>
      <w:rPr>
        <w:rFonts w:hint="default"/>
        <w:lang w:val="sq-AL" w:eastAsia="en-US" w:bidi="ar-SA"/>
      </w:rPr>
    </w:lvl>
    <w:lvl w:ilvl="6">
      <w:numFmt w:val="bullet"/>
      <w:lvlText w:val="•"/>
      <w:lvlJc w:val="left"/>
      <w:pPr>
        <w:ind w:left="4010" w:hanging="126"/>
      </w:pPr>
      <w:rPr>
        <w:rFonts w:hint="default"/>
        <w:lang w:val="sq-AL" w:eastAsia="en-US" w:bidi="ar-SA"/>
      </w:rPr>
    </w:lvl>
    <w:lvl w:ilvl="7">
      <w:numFmt w:val="bullet"/>
      <w:lvlText w:val="•"/>
      <w:lvlJc w:val="left"/>
      <w:pPr>
        <w:ind w:left="4645" w:hanging="126"/>
      </w:pPr>
      <w:rPr>
        <w:rFonts w:hint="default"/>
        <w:lang w:val="sq-AL" w:eastAsia="en-US" w:bidi="ar-SA"/>
      </w:rPr>
    </w:lvl>
    <w:lvl w:ilvl="8">
      <w:numFmt w:val="bullet"/>
      <w:lvlText w:val="•"/>
      <w:lvlJc w:val="left"/>
      <w:pPr>
        <w:ind w:left="5280" w:hanging="126"/>
      </w:pPr>
      <w:rPr>
        <w:rFonts w:hint="default"/>
        <w:lang w:val="sq-AL" w:eastAsia="en-US" w:bidi="ar-SA"/>
      </w:rPr>
    </w:lvl>
  </w:abstractNum>
  <w:abstractNum w:abstractNumId="230" w15:restartNumberingAfterBreak="0">
    <w:nsid w:val="7CAC311E"/>
    <w:multiLevelType w:val="multilevel"/>
    <w:tmpl w:val="7CAC311E"/>
    <w:lvl w:ilvl="0">
      <w:numFmt w:val="bullet"/>
      <w:lvlText w:val="•"/>
      <w:lvlJc w:val="left"/>
      <w:pPr>
        <w:ind w:left="208" w:hanging="164"/>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35" w:hanging="164"/>
      </w:pPr>
      <w:rPr>
        <w:rFonts w:hint="default"/>
        <w:lang w:val="sq-AL" w:eastAsia="en-US" w:bidi="ar-SA"/>
      </w:rPr>
    </w:lvl>
    <w:lvl w:ilvl="2">
      <w:numFmt w:val="bullet"/>
      <w:lvlText w:val="•"/>
      <w:lvlJc w:val="left"/>
      <w:pPr>
        <w:ind w:left="1470" w:hanging="164"/>
      </w:pPr>
      <w:rPr>
        <w:rFonts w:hint="default"/>
        <w:lang w:val="sq-AL" w:eastAsia="en-US" w:bidi="ar-SA"/>
      </w:rPr>
    </w:lvl>
    <w:lvl w:ilvl="3">
      <w:numFmt w:val="bullet"/>
      <w:lvlText w:val="•"/>
      <w:lvlJc w:val="left"/>
      <w:pPr>
        <w:ind w:left="2105" w:hanging="164"/>
      </w:pPr>
      <w:rPr>
        <w:rFonts w:hint="default"/>
        <w:lang w:val="sq-AL" w:eastAsia="en-US" w:bidi="ar-SA"/>
      </w:rPr>
    </w:lvl>
    <w:lvl w:ilvl="4">
      <w:numFmt w:val="bullet"/>
      <w:lvlText w:val="•"/>
      <w:lvlJc w:val="left"/>
      <w:pPr>
        <w:ind w:left="2740" w:hanging="164"/>
      </w:pPr>
      <w:rPr>
        <w:rFonts w:hint="default"/>
        <w:lang w:val="sq-AL" w:eastAsia="en-US" w:bidi="ar-SA"/>
      </w:rPr>
    </w:lvl>
    <w:lvl w:ilvl="5">
      <w:numFmt w:val="bullet"/>
      <w:lvlText w:val="•"/>
      <w:lvlJc w:val="left"/>
      <w:pPr>
        <w:ind w:left="3375" w:hanging="164"/>
      </w:pPr>
      <w:rPr>
        <w:rFonts w:hint="default"/>
        <w:lang w:val="sq-AL" w:eastAsia="en-US" w:bidi="ar-SA"/>
      </w:rPr>
    </w:lvl>
    <w:lvl w:ilvl="6">
      <w:numFmt w:val="bullet"/>
      <w:lvlText w:val="•"/>
      <w:lvlJc w:val="left"/>
      <w:pPr>
        <w:ind w:left="4010" w:hanging="164"/>
      </w:pPr>
      <w:rPr>
        <w:rFonts w:hint="default"/>
        <w:lang w:val="sq-AL" w:eastAsia="en-US" w:bidi="ar-SA"/>
      </w:rPr>
    </w:lvl>
    <w:lvl w:ilvl="7">
      <w:numFmt w:val="bullet"/>
      <w:lvlText w:val="•"/>
      <w:lvlJc w:val="left"/>
      <w:pPr>
        <w:ind w:left="4645" w:hanging="164"/>
      </w:pPr>
      <w:rPr>
        <w:rFonts w:hint="default"/>
        <w:lang w:val="sq-AL" w:eastAsia="en-US" w:bidi="ar-SA"/>
      </w:rPr>
    </w:lvl>
    <w:lvl w:ilvl="8">
      <w:numFmt w:val="bullet"/>
      <w:lvlText w:val="•"/>
      <w:lvlJc w:val="left"/>
      <w:pPr>
        <w:ind w:left="5280" w:hanging="164"/>
      </w:pPr>
      <w:rPr>
        <w:rFonts w:hint="default"/>
        <w:lang w:val="sq-AL" w:eastAsia="en-US" w:bidi="ar-SA"/>
      </w:rPr>
    </w:lvl>
  </w:abstractNum>
  <w:abstractNum w:abstractNumId="231" w15:restartNumberingAfterBreak="0">
    <w:nsid w:val="7CD43125"/>
    <w:multiLevelType w:val="multilevel"/>
    <w:tmpl w:val="7CD43125"/>
    <w:lvl w:ilvl="0">
      <w:numFmt w:val="bullet"/>
      <w:lvlText w:val="•"/>
      <w:lvlJc w:val="left"/>
      <w:pPr>
        <w:ind w:left="248" w:hanging="159"/>
      </w:pPr>
      <w:rPr>
        <w:rFonts w:ascii="Microsoft Sans Serif" w:eastAsia="Microsoft Sans Serif" w:hAnsi="Microsoft Sans Serif" w:cs="Microsoft Sans Serif" w:hint="default"/>
        <w:b w:val="0"/>
        <w:bCs w:val="0"/>
        <w:i w:val="0"/>
        <w:iCs w:val="0"/>
        <w:color w:val="231F20"/>
        <w:spacing w:val="0"/>
        <w:w w:val="99"/>
        <w:sz w:val="20"/>
        <w:szCs w:val="20"/>
        <w:lang w:val="sq-AL" w:eastAsia="en-US" w:bidi="ar-SA"/>
      </w:rPr>
    </w:lvl>
    <w:lvl w:ilvl="1">
      <w:numFmt w:val="bullet"/>
      <w:lvlText w:val="•"/>
      <w:lvlJc w:val="left"/>
      <w:pPr>
        <w:ind w:left="871" w:hanging="159"/>
      </w:pPr>
      <w:rPr>
        <w:rFonts w:hint="default"/>
        <w:lang w:val="sq-AL" w:eastAsia="en-US" w:bidi="ar-SA"/>
      </w:rPr>
    </w:lvl>
    <w:lvl w:ilvl="2">
      <w:numFmt w:val="bullet"/>
      <w:lvlText w:val="•"/>
      <w:lvlJc w:val="left"/>
      <w:pPr>
        <w:ind w:left="1502" w:hanging="159"/>
      </w:pPr>
      <w:rPr>
        <w:rFonts w:hint="default"/>
        <w:lang w:val="sq-AL" w:eastAsia="en-US" w:bidi="ar-SA"/>
      </w:rPr>
    </w:lvl>
    <w:lvl w:ilvl="3">
      <w:numFmt w:val="bullet"/>
      <w:lvlText w:val="•"/>
      <w:lvlJc w:val="left"/>
      <w:pPr>
        <w:ind w:left="2133" w:hanging="159"/>
      </w:pPr>
      <w:rPr>
        <w:rFonts w:hint="default"/>
        <w:lang w:val="sq-AL" w:eastAsia="en-US" w:bidi="ar-SA"/>
      </w:rPr>
    </w:lvl>
    <w:lvl w:ilvl="4">
      <w:numFmt w:val="bullet"/>
      <w:lvlText w:val="•"/>
      <w:lvlJc w:val="left"/>
      <w:pPr>
        <w:ind w:left="2764" w:hanging="159"/>
      </w:pPr>
      <w:rPr>
        <w:rFonts w:hint="default"/>
        <w:lang w:val="sq-AL" w:eastAsia="en-US" w:bidi="ar-SA"/>
      </w:rPr>
    </w:lvl>
    <w:lvl w:ilvl="5">
      <w:numFmt w:val="bullet"/>
      <w:lvlText w:val="•"/>
      <w:lvlJc w:val="left"/>
      <w:pPr>
        <w:ind w:left="3395" w:hanging="159"/>
      </w:pPr>
      <w:rPr>
        <w:rFonts w:hint="default"/>
        <w:lang w:val="sq-AL" w:eastAsia="en-US" w:bidi="ar-SA"/>
      </w:rPr>
    </w:lvl>
    <w:lvl w:ilvl="6">
      <w:numFmt w:val="bullet"/>
      <w:lvlText w:val="•"/>
      <w:lvlJc w:val="left"/>
      <w:pPr>
        <w:ind w:left="4026" w:hanging="159"/>
      </w:pPr>
      <w:rPr>
        <w:rFonts w:hint="default"/>
        <w:lang w:val="sq-AL" w:eastAsia="en-US" w:bidi="ar-SA"/>
      </w:rPr>
    </w:lvl>
    <w:lvl w:ilvl="7">
      <w:numFmt w:val="bullet"/>
      <w:lvlText w:val="•"/>
      <w:lvlJc w:val="left"/>
      <w:pPr>
        <w:ind w:left="4657" w:hanging="159"/>
      </w:pPr>
      <w:rPr>
        <w:rFonts w:hint="default"/>
        <w:lang w:val="sq-AL" w:eastAsia="en-US" w:bidi="ar-SA"/>
      </w:rPr>
    </w:lvl>
    <w:lvl w:ilvl="8">
      <w:numFmt w:val="bullet"/>
      <w:lvlText w:val="•"/>
      <w:lvlJc w:val="left"/>
      <w:pPr>
        <w:ind w:left="5288" w:hanging="159"/>
      </w:pPr>
      <w:rPr>
        <w:rFonts w:hint="default"/>
        <w:lang w:val="sq-AL" w:eastAsia="en-US" w:bidi="ar-SA"/>
      </w:rPr>
    </w:lvl>
  </w:abstractNum>
  <w:abstractNum w:abstractNumId="232" w15:restartNumberingAfterBreak="0">
    <w:nsid w:val="7D9E5AAB"/>
    <w:multiLevelType w:val="multilevel"/>
    <w:tmpl w:val="7D9E5AAB"/>
    <w:lvl w:ilvl="0">
      <w:start w:val="1"/>
      <w:numFmt w:val="bullet"/>
      <w:lvlText w:val=""/>
      <w:lvlJc w:val="left"/>
      <w:pPr>
        <w:ind w:left="1800" w:hanging="360"/>
      </w:pPr>
      <w:rPr>
        <w:rFonts w:ascii="Wingdings" w:hAnsi="Wingdings" w:hint="default"/>
      </w:rPr>
    </w:lvl>
    <w:lvl w:ilvl="1">
      <w:start w:val="1"/>
      <w:numFmt w:val="bullet"/>
      <w:lvlText w:val="o"/>
      <w:lvlJc w:val="left"/>
      <w:pPr>
        <w:ind w:left="2520" w:hanging="360"/>
      </w:pPr>
      <w:rPr>
        <w:rFonts w:ascii="Courier New" w:hAnsi="Courier New" w:cs="Courier New" w:hint="default"/>
      </w:rPr>
    </w:lvl>
    <w:lvl w:ilvl="2">
      <w:start w:val="1"/>
      <w:numFmt w:val="bullet"/>
      <w:lvlText w:val=""/>
      <w:lvlJc w:val="left"/>
      <w:pPr>
        <w:ind w:left="3240" w:hanging="360"/>
      </w:pPr>
      <w:rPr>
        <w:rFonts w:ascii="Wingdings" w:hAnsi="Wingdings" w:hint="default"/>
      </w:rPr>
    </w:lvl>
    <w:lvl w:ilvl="3">
      <w:start w:val="1"/>
      <w:numFmt w:val="bullet"/>
      <w:lvlText w:val=""/>
      <w:lvlJc w:val="left"/>
      <w:pPr>
        <w:ind w:left="3960" w:hanging="360"/>
      </w:pPr>
      <w:rPr>
        <w:rFonts w:ascii="Symbol" w:hAnsi="Symbol" w:hint="default"/>
      </w:rPr>
    </w:lvl>
    <w:lvl w:ilvl="4">
      <w:start w:val="1"/>
      <w:numFmt w:val="bullet"/>
      <w:lvlText w:val="o"/>
      <w:lvlJc w:val="left"/>
      <w:pPr>
        <w:ind w:left="4680" w:hanging="360"/>
      </w:pPr>
      <w:rPr>
        <w:rFonts w:ascii="Courier New" w:hAnsi="Courier New" w:cs="Courier New" w:hint="default"/>
      </w:rPr>
    </w:lvl>
    <w:lvl w:ilvl="5">
      <w:start w:val="1"/>
      <w:numFmt w:val="bullet"/>
      <w:lvlText w:val=""/>
      <w:lvlJc w:val="left"/>
      <w:pPr>
        <w:ind w:left="5400" w:hanging="360"/>
      </w:pPr>
      <w:rPr>
        <w:rFonts w:ascii="Wingdings" w:hAnsi="Wingdings" w:hint="default"/>
      </w:rPr>
    </w:lvl>
    <w:lvl w:ilvl="6">
      <w:start w:val="1"/>
      <w:numFmt w:val="bullet"/>
      <w:lvlText w:val=""/>
      <w:lvlJc w:val="left"/>
      <w:pPr>
        <w:ind w:left="6120" w:hanging="360"/>
      </w:pPr>
      <w:rPr>
        <w:rFonts w:ascii="Symbol" w:hAnsi="Symbol" w:hint="default"/>
      </w:rPr>
    </w:lvl>
    <w:lvl w:ilvl="7">
      <w:start w:val="1"/>
      <w:numFmt w:val="bullet"/>
      <w:lvlText w:val="o"/>
      <w:lvlJc w:val="left"/>
      <w:pPr>
        <w:ind w:left="6840" w:hanging="360"/>
      </w:pPr>
      <w:rPr>
        <w:rFonts w:ascii="Courier New" w:hAnsi="Courier New" w:cs="Courier New" w:hint="default"/>
      </w:rPr>
    </w:lvl>
    <w:lvl w:ilvl="8">
      <w:start w:val="1"/>
      <w:numFmt w:val="bullet"/>
      <w:lvlText w:val=""/>
      <w:lvlJc w:val="left"/>
      <w:pPr>
        <w:ind w:left="7560" w:hanging="360"/>
      </w:pPr>
      <w:rPr>
        <w:rFonts w:ascii="Wingdings" w:hAnsi="Wingdings" w:hint="default"/>
      </w:rPr>
    </w:lvl>
  </w:abstractNum>
  <w:abstractNum w:abstractNumId="233" w15:restartNumberingAfterBreak="0">
    <w:nsid w:val="7EA13C74"/>
    <w:multiLevelType w:val="multilevel"/>
    <w:tmpl w:val="7EA13C74"/>
    <w:lvl w:ilvl="0">
      <w:start w:val="1"/>
      <w:numFmt w:val="bullet"/>
      <w:lvlText w:val=""/>
      <w:lvlJc w:val="left"/>
      <w:pPr>
        <w:ind w:left="283" w:hanging="155"/>
      </w:pPr>
      <w:rPr>
        <w:rFonts w:ascii="Wingdings" w:hAnsi="Wingdings" w:hint="default"/>
        <w:b w:val="0"/>
        <w:bCs w:val="0"/>
        <w:i w:val="0"/>
        <w:iCs w:val="0"/>
        <w:color w:val="231F20"/>
        <w:spacing w:val="0"/>
        <w:w w:val="99"/>
        <w:sz w:val="24"/>
        <w:szCs w:val="24"/>
        <w:lang w:val="sq-AL" w:eastAsia="en-US" w:bidi="ar-SA"/>
      </w:rPr>
    </w:lvl>
    <w:lvl w:ilvl="1">
      <w:numFmt w:val="bullet"/>
      <w:lvlText w:val="•"/>
      <w:lvlJc w:val="left"/>
      <w:pPr>
        <w:ind w:left="1385" w:hanging="155"/>
      </w:pPr>
      <w:rPr>
        <w:rFonts w:hint="default"/>
        <w:lang w:val="sq-AL" w:eastAsia="en-US" w:bidi="ar-SA"/>
      </w:rPr>
    </w:lvl>
    <w:lvl w:ilvl="2">
      <w:numFmt w:val="bullet"/>
      <w:lvlText w:val="•"/>
      <w:lvlJc w:val="left"/>
      <w:pPr>
        <w:ind w:left="2491" w:hanging="155"/>
      </w:pPr>
      <w:rPr>
        <w:rFonts w:hint="default"/>
        <w:lang w:val="sq-AL" w:eastAsia="en-US" w:bidi="ar-SA"/>
      </w:rPr>
    </w:lvl>
    <w:lvl w:ilvl="3">
      <w:numFmt w:val="bullet"/>
      <w:lvlText w:val="•"/>
      <w:lvlJc w:val="left"/>
      <w:pPr>
        <w:ind w:left="3597" w:hanging="155"/>
      </w:pPr>
      <w:rPr>
        <w:rFonts w:hint="default"/>
        <w:lang w:val="sq-AL" w:eastAsia="en-US" w:bidi="ar-SA"/>
      </w:rPr>
    </w:lvl>
    <w:lvl w:ilvl="4">
      <w:numFmt w:val="bullet"/>
      <w:lvlText w:val="•"/>
      <w:lvlJc w:val="left"/>
      <w:pPr>
        <w:ind w:left="4703" w:hanging="155"/>
      </w:pPr>
      <w:rPr>
        <w:rFonts w:hint="default"/>
        <w:lang w:val="sq-AL" w:eastAsia="en-US" w:bidi="ar-SA"/>
      </w:rPr>
    </w:lvl>
    <w:lvl w:ilvl="5">
      <w:numFmt w:val="bullet"/>
      <w:lvlText w:val="•"/>
      <w:lvlJc w:val="left"/>
      <w:pPr>
        <w:ind w:left="5809" w:hanging="155"/>
      </w:pPr>
      <w:rPr>
        <w:rFonts w:hint="default"/>
        <w:lang w:val="sq-AL" w:eastAsia="en-US" w:bidi="ar-SA"/>
      </w:rPr>
    </w:lvl>
    <w:lvl w:ilvl="6">
      <w:numFmt w:val="bullet"/>
      <w:lvlText w:val="•"/>
      <w:lvlJc w:val="left"/>
      <w:pPr>
        <w:ind w:left="6915" w:hanging="155"/>
      </w:pPr>
      <w:rPr>
        <w:rFonts w:hint="default"/>
        <w:lang w:val="sq-AL" w:eastAsia="en-US" w:bidi="ar-SA"/>
      </w:rPr>
    </w:lvl>
    <w:lvl w:ilvl="7">
      <w:numFmt w:val="bullet"/>
      <w:lvlText w:val="•"/>
      <w:lvlJc w:val="left"/>
      <w:pPr>
        <w:ind w:left="8021" w:hanging="155"/>
      </w:pPr>
      <w:rPr>
        <w:rFonts w:hint="default"/>
        <w:lang w:val="sq-AL" w:eastAsia="en-US" w:bidi="ar-SA"/>
      </w:rPr>
    </w:lvl>
    <w:lvl w:ilvl="8">
      <w:numFmt w:val="bullet"/>
      <w:lvlText w:val="•"/>
      <w:lvlJc w:val="left"/>
      <w:pPr>
        <w:ind w:left="9127" w:hanging="155"/>
      </w:pPr>
      <w:rPr>
        <w:rFonts w:hint="default"/>
        <w:lang w:val="sq-AL" w:eastAsia="en-US" w:bidi="ar-SA"/>
      </w:rPr>
    </w:lvl>
  </w:abstractNum>
  <w:abstractNum w:abstractNumId="234" w15:restartNumberingAfterBreak="0">
    <w:nsid w:val="7EB2569A"/>
    <w:multiLevelType w:val="multilevel"/>
    <w:tmpl w:val="7EB2569A"/>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35" w15:restartNumberingAfterBreak="0">
    <w:nsid w:val="7FD433AB"/>
    <w:multiLevelType w:val="multilevel"/>
    <w:tmpl w:val="7FD433AB"/>
    <w:lvl w:ilvl="0">
      <w:start w:val="1"/>
      <w:numFmt w:val="decimal"/>
      <w:lvlText w:val="%1."/>
      <w:lvlJc w:val="left"/>
      <w:pPr>
        <w:ind w:left="1080" w:hanging="720"/>
      </w:pPr>
      <w:rPr>
        <w:rFonts w:hint="default"/>
        <w:b/>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num w:numId="1">
    <w:abstractNumId w:val="65"/>
  </w:num>
  <w:num w:numId="2">
    <w:abstractNumId w:val="105"/>
  </w:num>
  <w:num w:numId="3">
    <w:abstractNumId w:val="183"/>
  </w:num>
  <w:num w:numId="4">
    <w:abstractNumId w:val="46"/>
  </w:num>
  <w:num w:numId="5">
    <w:abstractNumId w:val="32"/>
  </w:num>
  <w:num w:numId="6">
    <w:abstractNumId w:val="233"/>
  </w:num>
  <w:num w:numId="7">
    <w:abstractNumId w:val="103"/>
  </w:num>
  <w:num w:numId="8">
    <w:abstractNumId w:val="161"/>
  </w:num>
  <w:num w:numId="9">
    <w:abstractNumId w:val="228"/>
  </w:num>
  <w:num w:numId="10">
    <w:abstractNumId w:val="115"/>
  </w:num>
  <w:num w:numId="11">
    <w:abstractNumId w:val="90"/>
  </w:num>
  <w:num w:numId="12">
    <w:abstractNumId w:val="80"/>
  </w:num>
  <w:num w:numId="13">
    <w:abstractNumId w:val="173"/>
  </w:num>
  <w:num w:numId="14">
    <w:abstractNumId w:val="88"/>
  </w:num>
  <w:num w:numId="15">
    <w:abstractNumId w:val="74"/>
  </w:num>
  <w:num w:numId="16">
    <w:abstractNumId w:val="172"/>
  </w:num>
  <w:num w:numId="17">
    <w:abstractNumId w:val="234"/>
  </w:num>
  <w:num w:numId="18">
    <w:abstractNumId w:val="124"/>
  </w:num>
  <w:num w:numId="19">
    <w:abstractNumId w:val="5"/>
  </w:num>
  <w:num w:numId="20">
    <w:abstractNumId w:val="75"/>
    <w:lvlOverride w:ilvl="0">
      <w:startOverride w:val="1"/>
    </w:lvlOverride>
    <w:lvlOverride w:ilvl="1">
      <w:startOverride w:val="1"/>
    </w:lvlOverride>
  </w:num>
  <w:num w:numId="21">
    <w:abstractNumId w:val="110"/>
  </w:num>
  <w:num w:numId="22">
    <w:abstractNumId w:val="212"/>
  </w:num>
  <w:num w:numId="23">
    <w:abstractNumId w:val="108"/>
  </w:num>
  <w:num w:numId="24">
    <w:abstractNumId w:val="129"/>
  </w:num>
  <w:num w:numId="25">
    <w:abstractNumId w:val="155"/>
  </w:num>
  <w:num w:numId="26">
    <w:abstractNumId w:val="130"/>
  </w:num>
  <w:num w:numId="27">
    <w:abstractNumId w:val="166"/>
  </w:num>
  <w:num w:numId="28">
    <w:abstractNumId w:val="28"/>
  </w:num>
  <w:num w:numId="29">
    <w:abstractNumId w:val="141"/>
  </w:num>
  <w:num w:numId="30">
    <w:abstractNumId w:val="27"/>
  </w:num>
  <w:num w:numId="31">
    <w:abstractNumId w:val="60"/>
  </w:num>
  <w:num w:numId="32">
    <w:abstractNumId w:val="160"/>
  </w:num>
  <w:num w:numId="33">
    <w:abstractNumId w:val="146"/>
  </w:num>
  <w:num w:numId="34">
    <w:abstractNumId w:val="158"/>
  </w:num>
  <w:num w:numId="35">
    <w:abstractNumId w:val="152"/>
  </w:num>
  <w:num w:numId="36">
    <w:abstractNumId w:val="139"/>
  </w:num>
  <w:num w:numId="37">
    <w:abstractNumId w:val="106"/>
  </w:num>
  <w:num w:numId="38">
    <w:abstractNumId w:val="235"/>
  </w:num>
  <w:num w:numId="39">
    <w:abstractNumId w:val="85"/>
  </w:num>
  <w:num w:numId="40">
    <w:abstractNumId w:val="191"/>
  </w:num>
  <w:num w:numId="41">
    <w:abstractNumId w:val="204"/>
  </w:num>
  <w:num w:numId="42">
    <w:abstractNumId w:val="1"/>
  </w:num>
  <w:num w:numId="43">
    <w:abstractNumId w:val="95"/>
  </w:num>
  <w:num w:numId="44">
    <w:abstractNumId w:val="34"/>
  </w:num>
  <w:num w:numId="45">
    <w:abstractNumId w:val="181"/>
  </w:num>
  <w:num w:numId="46">
    <w:abstractNumId w:val="207"/>
  </w:num>
  <w:num w:numId="47">
    <w:abstractNumId w:val="29"/>
  </w:num>
  <w:num w:numId="48">
    <w:abstractNumId w:val="10"/>
  </w:num>
  <w:num w:numId="49">
    <w:abstractNumId w:val="223"/>
  </w:num>
  <w:num w:numId="50">
    <w:abstractNumId w:val="61"/>
  </w:num>
  <w:num w:numId="51">
    <w:abstractNumId w:val="30"/>
  </w:num>
  <w:num w:numId="52">
    <w:abstractNumId w:val="99"/>
  </w:num>
  <w:num w:numId="53">
    <w:abstractNumId w:val="54"/>
  </w:num>
  <w:num w:numId="54">
    <w:abstractNumId w:val="13"/>
  </w:num>
  <w:num w:numId="55">
    <w:abstractNumId w:val="199"/>
  </w:num>
  <w:num w:numId="56">
    <w:abstractNumId w:val="119"/>
  </w:num>
  <w:num w:numId="57">
    <w:abstractNumId w:val="187"/>
  </w:num>
  <w:num w:numId="58">
    <w:abstractNumId w:val="20"/>
  </w:num>
  <w:num w:numId="59">
    <w:abstractNumId w:val="101"/>
  </w:num>
  <w:num w:numId="60">
    <w:abstractNumId w:val="230"/>
  </w:num>
  <w:num w:numId="61">
    <w:abstractNumId w:val="120"/>
  </w:num>
  <w:num w:numId="62">
    <w:abstractNumId w:val="77"/>
  </w:num>
  <w:num w:numId="63">
    <w:abstractNumId w:val="165"/>
  </w:num>
  <w:num w:numId="64">
    <w:abstractNumId w:val="123"/>
  </w:num>
  <w:num w:numId="65">
    <w:abstractNumId w:val="67"/>
  </w:num>
  <w:num w:numId="66">
    <w:abstractNumId w:val="66"/>
  </w:num>
  <w:num w:numId="67">
    <w:abstractNumId w:val="195"/>
  </w:num>
  <w:num w:numId="68">
    <w:abstractNumId w:val="189"/>
  </w:num>
  <w:num w:numId="69">
    <w:abstractNumId w:val="133"/>
  </w:num>
  <w:num w:numId="70">
    <w:abstractNumId w:val="76"/>
  </w:num>
  <w:num w:numId="71">
    <w:abstractNumId w:val="31"/>
  </w:num>
  <w:num w:numId="72">
    <w:abstractNumId w:val="179"/>
  </w:num>
  <w:num w:numId="73">
    <w:abstractNumId w:val="209"/>
  </w:num>
  <w:num w:numId="74">
    <w:abstractNumId w:val="15"/>
  </w:num>
  <w:num w:numId="75">
    <w:abstractNumId w:val="41"/>
  </w:num>
  <w:num w:numId="76">
    <w:abstractNumId w:val="73"/>
  </w:num>
  <w:num w:numId="77">
    <w:abstractNumId w:val="200"/>
  </w:num>
  <w:num w:numId="78">
    <w:abstractNumId w:val="163"/>
  </w:num>
  <w:num w:numId="79">
    <w:abstractNumId w:val="178"/>
  </w:num>
  <w:num w:numId="80">
    <w:abstractNumId w:val="71"/>
  </w:num>
  <w:num w:numId="81">
    <w:abstractNumId w:val="150"/>
  </w:num>
  <w:num w:numId="82">
    <w:abstractNumId w:val="121"/>
  </w:num>
  <w:num w:numId="83">
    <w:abstractNumId w:val="11"/>
  </w:num>
  <w:num w:numId="84">
    <w:abstractNumId w:val="12"/>
  </w:num>
  <w:num w:numId="85">
    <w:abstractNumId w:val="78"/>
  </w:num>
  <w:num w:numId="86">
    <w:abstractNumId w:val="134"/>
  </w:num>
  <w:num w:numId="87">
    <w:abstractNumId w:val="94"/>
  </w:num>
  <w:num w:numId="88">
    <w:abstractNumId w:val="186"/>
  </w:num>
  <w:num w:numId="89">
    <w:abstractNumId w:val="92"/>
  </w:num>
  <w:num w:numId="90">
    <w:abstractNumId w:val="100"/>
  </w:num>
  <w:num w:numId="91">
    <w:abstractNumId w:val="63"/>
  </w:num>
  <w:num w:numId="92">
    <w:abstractNumId w:val="142"/>
  </w:num>
  <w:num w:numId="93">
    <w:abstractNumId w:val="148"/>
  </w:num>
  <w:num w:numId="94">
    <w:abstractNumId w:val="188"/>
  </w:num>
  <w:num w:numId="95">
    <w:abstractNumId w:val="102"/>
  </w:num>
  <w:num w:numId="96">
    <w:abstractNumId w:val="17"/>
  </w:num>
  <w:num w:numId="97">
    <w:abstractNumId w:val="25"/>
  </w:num>
  <w:num w:numId="98">
    <w:abstractNumId w:val="70"/>
  </w:num>
  <w:num w:numId="99">
    <w:abstractNumId w:val="214"/>
  </w:num>
  <w:num w:numId="100">
    <w:abstractNumId w:val="184"/>
  </w:num>
  <w:num w:numId="101">
    <w:abstractNumId w:val="202"/>
  </w:num>
  <w:num w:numId="102">
    <w:abstractNumId w:val="147"/>
  </w:num>
  <w:num w:numId="103">
    <w:abstractNumId w:val="145"/>
  </w:num>
  <w:num w:numId="104">
    <w:abstractNumId w:val="127"/>
  </w:num>
  <w:num w:numId="105">
    <w:abstractNumId w:val="222"/>
  </w:num>
  <w:num w:numId="106">
    <w:abstractNumId w:val="7"/>
  </w:num>
  <w:num w:numId="107">
    <w:abstractNumId w:val="8"/>
  </w:num>
  <w:num w:numId="108">
    <w:abstractNumId w:val="97"/>
  </w:num>
  <w:num w:numId="109">
    <w:abstractNumId w:val="72"/>
  </w:num>
  <w:num w:numId="110">
    <w:abstractNumId w:val="153"/>
  </w:num>
  <w:num w:numId="111">
    <w:abstractNumId w:val="47"/>
  </w:num>
  <w:num w:numId="112">
    <w:abstractNumId w:val="22"/>
  </w:num>
  <w:num w:numId="113">
    <w:abstractNumId w:val="114"/>
  </w:num>
  <w:num w:numId="114">
    <w:abstractNumId w:val="113"/>
  </w:num>
  <w:num w:numId="115">
    <w:abstractNumId w:val="170"/>
  </w:num>
  <w:num w:numId="116">
    <w:abstractNumId w:val="136"/>
  </w:num>
  <w:num w:numId="117">
    <w:abstractNumId w:val="175"/>
  </w:num>
  <w:num w:numId="118">
    <w:abstractNumId w:val="86"/>
  </w:num>
  <w:num w:numId="119">
    <w:abstractNumId w:val="224"/>
  </w:num>
  <w:num w:numId="120">
    <w:abstractNumId w:val="58"/>
  </w:num>
  <w:num w:numId="121">
    <w:abstractNumId w:val="79"/>
  </w:num>
  <w:num w:numId="122">
    <w:abstractNumId w:val="218"/>
  </w:num>
  <w:num w:numId="123">
    <w:abstractNumId w:val="6"/>
  </w:num>
  <w:num w:numId="124">
    <w:abstractNumId w:val="168"/>
  </w:num>
  <w:num w:numId="125">
    <w:abstractNumId w:val="83"/>
  </w:num>
  <w:num w:numId="126">
    <w:abstractNumId w:val="98"/>
  </w:num>
  <w:num w:numId="127">
    <w:abstractNumId w:val="137"/>
  </w:num>
  <w:num w:numId="128">
    <w:abstractNumId w:val="149"/>
  </w:num>
  <w:num w:numId="129">
    <w:abstractNumId w:val="109"/>
  </w:num>
  <w:num w:numId="130">
    <w:abstractNumId w:val="156"/>
  </w:num>
  <w:num w:numId="131">
    <w:abstractNumId w:val="140"/>
  </w:num>
  <w:num w:numId="132">
    <w:abstractNumId w:val="225"/>
  </w:num>
  <w:num w:numId="133">
    <w:abstractNumId w:val="48"/>
  </w:num>
  <w:num w:numId="134">
    <w:abstractNumId w:val="50"/>
  </w:num>
  <w:num w:numId="135">
    <w:abstractNumId w:val="36"/>
  </w:num>
  <w:num w:numId="136">
    <w:abstractNumId w:val="201"/>
  </w:num>
  <w:num w:numId="137">
    <w:abstractNumId w:val="116"/>
  </w:num>
  <w:num w:numId="138">
    <w:abstractNumId w:val="164"/>
  </w:num>
  <w:num w:numId="139">
    <w:abstractNumId w:val="196"/>
  </w:num>
  <w:num w:numId="140">
    <w:abstractNumId w:val="197"/>
  </w:num>
  <w:num w:numId="141">
    <w:abstractNumId w:val="62"/>
  </w:num>
  <w:num w:numId="142">
    <w:abstractNumId w:val="9"/>
  </w:num>
  <w:num w:numId="143">
    <w:abstractNumId w:val="217"/>
  </w:num>
  <w:num w:numId="144">
    <w:abstractNumId w:val="229"/>
  </w:num>
  <w:num w:numId="145">
    <w:abstractNumId w:val="193"/>
  </w:num>
  <w:num w:numId="146">
    <w:abstractNumId w:val="52"/>
  </w:num>
  <w:num w:numId="147">
    <w:abstractNumId w:val="177"/>
  </w:num>
  <w:num w:numId="148">
    <w:abstractNumId w:val="135"/>
  </w:num>
  <w:num w:numId="149">
    <w:abstractNumId w:val="215"/>
  </w:num>
  <w:num w:numId="150">
    <w:abstractNumId w:val="216"/>
  </w:num>
  <w:num w:numId="151">
    <w:abstractNumId w:val="226"/>
  </w:num>
  <w:num w:numId="152">
    <w:abstractNumId w:val="4"/>
  </w:num>
  <w:num w:numId="153">
    <w:abstractNumId w:val="203"/>
  </w:num>
  <w:num w:numId="154">
    <w:abstractNumId w:val="176"/>
  </w:num>
  <w:num w:numId="155">
    <w:abstractNumId w:val="57"/>
  </w:num>
  <w:num w:numId="156">
    <w:abstractNumId w:val="162"/>
  </w:num>
  <w:num w:numId="157">
    <w:abstractNumId w:val="112"/>
  </w:num>
  <w:num w:numId="158">
    <w:abstractNumId w:val="89"/>
  </w:num>
  <w:num w:numId="159">
    <w:abstractNumId w:val="69"/>
  </w:num>
  <w:num w:numId="160">
    <w:abstractNumId w:val="118"/>
  </w:num>
  <w:num w:numId="161">
    <w:abstractNumId w:val="206"/>
  </w:num>
  <w:num w:numId="162">
    <w:abstractNumId w:val="117"/>
  </w:num>
  <w:num w:numId="163">
    <w:abstractNumId w:val="24"/>
  </w:num>
  <w:num w:numId="164">
    <w:abstractNumId w:val="40"/>
  </w:num>
  <w:num w:numId="165">
    <w:abstractNumId w:val="55"/>
  </w:num>
  <w:num w:numId="166">
    <w:abstractNumId w:val="154"/>
  </w:num>
  <w:num w:numId="167">
    <w:abstractNumId w:val="220"/>
  </w:num>
  <w:num w:numId="168">
    <w:abstractNumId w:val="91"/>
  </w:num>
  <w:num w:numId="169">
    <w:abstractNumId w:val="49"/>
  </w:num>
  <w:num w:numId="170">
    <w:abstractNumId w:val="38"/>
  </w:num>
  <w:num w:numId="171">
    <w:abstractNumId w:val="174"/>
  </w:num>
  <w:num w:numId="172">
    <w:abstractNumId w:val="210"/>
  </w:num>
  <w:num w:numId="173">
    <w:abstractNumId w:val="211"/>
  </w:num>
  <w:num w:numId="174">
    <w:abstractNumId w:val="51"/>
  </w:num>
  <w:num w:numId="175">
    <w:abstractNumId w:val="39"/>
  </w:num>
  <w:num w:numId="176">
    <w:abstractNumId w:val="205"/>
  </w:num>
  <w:num w:numId="177">
    <w:abstractNumId w:val="231"/>
  </w:num>
  <w:num w:numId="178">
    <w:abstractNumId w:val="56"/>
  </w:num>
  <w:num w:numId="179">
    <w:abstractNumId w:val="64"/>
  </w:num>
  <w:num w:numId="180">
    <w:abstractNumId w:val="59"/>
  </w:num>
  <w:num w:numId="181">
    <w:abstractNumId w:val="19"/>
  </w:num>
  <w:num w:numId="182">
    <w:abstractNumId w:val="18"/>
  </w:num>
  <w:num w:numId="183">
    <w:abstractNumId w:val="68"/>
  </w:num>
  <w:num w:numId="184">
    <w:abstractNumId w:val="138"/>
  </w:num>
  <w:num w:numId="185">
    <w:abstractNumId w:val="0"/>
  </w:num>
  <w:num w:numId="186">
    <w:abstractNumId w:val="81"/>
  </w:num>
  <w:num w:numId="187">
    <w:abstractNumId w:val="111"/>
  </w:num>
  <w:num w:numId="188">
    <w:abstractNumId w:val="42"/>
  </w:num>
  <w:num w:numId="189">
    <w:abstractNumId w:val="194"/>
  </w:num>
  <w:num w:numId="190">
    <w:abstractNumId w:val="45"/>
  </w:num>
  <w:num w:numId="191">
    <w:abstractNumId w:val="23"/>
  </w:num>
  <w:num w:numId="192">
    <w:abstractNumId w:val="128"/>
  </w:num>
  <w:num w:numId="193">
    <w:abstractNumId w:val="192"/>
  </w:num>
  <w:num w:numId="194">
    <w:abstractNumId w:val="37"/>
  </w:num>
  <w:num w:numId="195">
    <w:abstractNumId w:val="107"/>
  </w:num>
  <w:num w:numId="196">
    <w:abstractNumId w:val="227"/>
  </w:num>
  <w:num w:numId="197">
    <w:abstractNumId w:val="33"/>
  </w:num>
  <w:num w:numId="198">
    <w:abstractNumId w:val="167"/>
  </w:num>
  <w:num w:numId="199">
    <w:abstractNumId w:val="131"/>
  </w:num>
  <w:num w:numId="200">
    <w:abstractNumId w:val="180"/>
  </w:num>
  <w:num w:numId="201">
    <w:abstractNumId w:val="190"/>
  </w:num>
  <w:num w:numId="202">
    <w:abstractNumId w:val="44"/>
  </w:num>
  <w:num w:numId="203">
    <w:abstractNumId w:val="87"/>
  </w:num>
  <w:num w:numId="204">
    <w:abstractNumId w:val="84"/>
  </w:num>
  <w:num w:numId="205">
    <w:abstractNumId w:val="104"/>
  </w:num>
  <w:num w:numId="206">
    <w:abstractNumId w:val="208"/>
  </w:num>
  <w:num w:numId="207">
    <w:abstractNumId w:val="26"/>
  </w:num>
  <w:num w:numId="208">
    <w:abstractNumId w:val="198"/>
  </w:num>
  <w:num w:numId="209">
    <w:abstractNumId w:val="143"/>
  </w:num>
  <w:num w:numId="210">
    <w:abstractNumId w:val="169"/>
  </w:num>
  <w:num w:numId="211">
    <w:abstractNumId w:val="213"/>
  </w:num>
  <w:num w:numId="212">
    <w:abstractNumId w:val="182"/>
  </w:num>
  <w:num w:numId="213">
    <w:abstractNumId w:val="219"/>
  </w:num>
  <w:num w:numId="214">
    <w:abstractNumId w:val="221"/>
  </w:num>
  <w:num w:numId="215">
    <w:abstractNumId w:val="232"/>
  </w:num>
  <w:num w:numId="216">
    <w:abstractNumId w:val="132"/>
  </w:num>
  <w:num w:numId="217">
    <w:abstractNumId w:val="185"/>
  </w:num>
  <w:num w:numId="218">
    <w:abstractNumId w:val="126"/>
  </w:num>
  <w:num w:numId="219">
    <w:abstractNumId w:val="122"/>
  </w:num>
  <w:num w:numId="220">
    <w:abstractNumId w:val="14"/>
  </w:num>
  <w:num w:numId="221">
    <w:abstractNumId w:val="144"/>
  </w:num>
  <w:num w:numId="222">
    <w:abstractNumId w:val="96"/>
  </w:num>
  <w:num w:numId="223">
    <w:abstractNumId w:val="2"/>
  </w:num>
  <w:num w:numId="224">
    <w:abstractNumId w:val="3"/>
  </w:num>
  <w:num w:numId="225">
    <w:abstractNumId w:val="159"/>
  </w:num>
  <w:num w:numId="226">
    <w:abstractNumId w:val="82"/>
  </w:num>
  <w:num w:numId="227">
    <w:abstractNumId w:val="93"/>
  </w:num>
  <w:num w:numId="228">
    <w:abstractNumId w:val="157"/>
  </w:num>
  <w:num w:numId="229">
    <w:abstractNumId w:val="125"/>
  </w:num>
  <w:num w:numId="230">
    <w:abstractNumId w:val="43"/>
  </w:num>
  <w:num w:numId="231">
    <w:abstractNumId w:val="53"/>
  </w:num>
  <w:num w:numId="232">
    <w:abstractNumId w:val="151"/>
  </w:num>
  <w:num w:numId="233">
    <w:abstractNumId w:val="171"/>
  </w:num>
  <w:num w:numId="234">
    <w:abstractNumId w:val="21"/>
  </w:num>
  <w:num w:numId="235">
    <w:abstractNumId w:val="16"/>
  </w:num>
  <w:num w:numId="236">
    <w:abstractNumId w:val="35"/>
  </w:num>
  <w:numIdMacAtCleanup w:val="2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hideSpellingErrors/>
  <w:hideGrammaticalErrors/>
  <w:defaultTabStop w:val="14"/>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7AC6"/>
    <w:rsid w:val="000039D0"/>
    <w:rsid w:val="00004D5A"/>
    <w:rsid w:val="00005932"/>
    <w:rsid w:val="00012305"/>
    <w:rsid w:val="00013BD9"/>
    <w:rsid w:val="00014EB7"/>
    <w:rsid w:val="000153A3"/>
    <w:rsid w:val="00017ECD"/>
    <w:rsid w:val="00021EFB"/>
    <w:rsid w:val="000220C6"/>
    <w:rsid w:val="0002226F"/>
    <w:rsid w:val="00022F41"/>
    <w:rsid w:val="00022F5B"/>
    <w:rsid w:val="00024A81"/>
    <w:rsid w:val="00026ECC"/>
    <w:rsid w:val="000270AE"/>
    <w:rsid w:val="00030949"/>
    <w:rsid w:val="00031885"/>
    <w:rsid w:val="000325E5"/>
    <w:rsid w:val="000344B4"/>
    <w:rsid w:val="000347F7"/>
    <w:rsid w:val="000366D2"/>
    <w:rsid w:val="00042460"/>
    <w:rsid w:val="00042DBE"/>
    <w:rsid w:val="000433B6"/>
    <w:rsid w:val="00043486"/>
    <w:rsid w:val="00043FA9"/>
    <w:rsid w:val="000451BF"/>
    <w:rsid w:val="000463EE"/>
    <w:rsid w:val="0004690A"/>
    <w:rsid w:val="00047B1B"/>
    <w:rsid w:val="00053963"/>
    <w:rsid w:val="00053DB8"/>
    <w:rsid w:val="00054F1A"/>
    <w:rsid w:val="000561F2"/>
    <w:rsid w:val="00056494"/>
    <w:rsid w:val="00057F58"/>
    <w:rsid w:val="00060A8D"/>
    <w:rsid w:val="00060D5F"/>
    <w:rsid w:val="00064C3E"/>
    <w:rsid w:val="00066FB7"/>
    <w:rsid w:val="00070318"/>
    <w:rsid w:val="00070804"/>
    <w:rsid w:val="00071117"/>
    <w:rsid w:val="00071CA7"/>
    <w:rsid w:val="00072A62"/>
    <w:rsid w:val="00073C52"/>
    <w:rsid w:val="00073CB8"/>
    <w:rsid w:val="00074A67"/>
    <w:rsid w:val="00074C57"/>
    <w:rsid w:val="00076254"/>
    <w:rsid w:val="00077A3A"/>
    <w:rsid w:val="00080275"/>
    <w:rsid w:val="00080ED7"/>
    <w:rsid w:val="0008171C"/>
    <w:rsid w:val="000916BE"/>
    <w:rsid w:val="00091F26"/>
    <w:rsid w:val="000921D3"/>
    <w:rsid w:val="000921E9"/>
    <w:rsid w:val="0009332A"/>
    <w:rsid w:val="00094AE3"/>
    <w:rsid w:val="00094C1B"/>
    <w:rsid w:val="0009643E"/>
    <w:rsid w:val="000967DC"/>
    <w:rsid w:val="00097884"/>
    <w:rsid w:val="000A0578"/>
    <w:rsid w:val="000A0C02"/>
    <w:rsid w:val="000A0CEE"/>
    <w:rsid w:val="000A27A3"/>
    <w:rsid w:val="000A37A2"/>
    <w:rsid w:val="000A4A28"/>
    <w:rsid w:val="000A4C04"/>
    <w:rsid w:val="000A4FD9"/>
    <w:rsid w:val="000A5AE9"/>
    <w:rsid w:val="000B190C"/>
    <w:rsid w:val="000B1D9E"/>
    <w:rsid w:val="000B2E2B"/>
    <w:rsid w:val="000B6D1A"/>
    <w:rsid w:val="000C0059"/>
    <w:rsid w:val="000C03EF"/>
    <w:rsid w:val="000C1FCF"/>
    <w:rsid w:val="000C4169"/>
    <w:rsid w:val="000C4365"/>
    <w:rsid w:val="000C4ECA"/>
    <w:rsid w:val="000D0326"/>
    <w:rsid w:val="000D0715"/>
    <w:rsid w:val="000D1F6E"/>
    <w:rsid w:val="000D2C47"/>
    <w:rsid w:val="000D4AC6"/>
    <w:rsid w:val="000D4ECE"/>
    <w:rsid w:val="000D5D22"/>
    <w:rsid w:val="000D62BF"/>
    <w:rsid w:val="000D70C4"/>
    <w:rsid w:val="000E18BC"/>
    <w:rsid w:val="000E511D"/>
    <w:rsid w:val="000E70D0"/>
    <w:rsid w:val="000F00FD"/>
    <w:rsid w:val="000F1268"/>
    <w:rsid w:val="000F2726"/>
    <w:rsid w:val="000F3E89"/>
    <w:rsid w:val="000F3F48"/>
    <w:rsid w:val="000F4004"/>
    <w:rsid w:val="000F4DEB"/>
    <w:rsid w:val="001005B8"/>
    <w:rsid w:val="001018C8"/>
    <w:rsid w:val="00101ECA"/>
    <w:rsid w:val="00102160"/>
    <w:rsid w:val="001040E4"/>
    <w:rsid w:val="00104DBA"/>
    <w:rsid w:val="001100C2"/>
    <w:rsid w:val="00110FEF"/>
    <w:rsid w:val="001112AA"/>
    <w:rsid w:val="00113F85"/>
    <w:rsid w:val="00115AF1"/>
    <w:rsid w:val="001160E6"/>
    <w:rsid w:val="00120CD6"/>
    <w:rsid w:val="0012208E"/>
    <w:rsid w:val="0012400A"/>
    <w:rsid w:val="00124FEE"/>
    <w:rsid w:val="00125B41"/>
    <w:rsid w:val="001261AA"/>
    <w:rsid w:val="001277C6"/>
    <w:rsid w:val="00127FA4"/>
    <w:rsid w:val="00130156"/>
    <w:rsid w:val="00132F2B"/>
    <w:rsid w:val="001335A1"/>
    <w:rsid w:val="00135431"/>
    <w:rsid w:val="0013783D"/>
    <w:rsid w:val="001411E3"/>
    <w:rsid w:val="00141F7D"/>
    <w:rsid w:val="001442E1"/>
    <w:rsid w:val="0014439B"/>
    <w:rsid w:val="00144A60"/>
    <w:rsid w:val="00145FA5"/>
    <w:rsid w:val="00147194"/>
    <w:rsid w:val="00147289"/>
    <w:rsid w:val="00151EBA"/>
    <w:rsid w:val="001522E6"/>
    <w:rsid w:val="0015489C"/>
    <w:rsid w:val="00155C7B"/>
    <w:rsid w:val="001565C9"/>
    <w:rsid w:val="0016152F"/>
    <w:rsid w:val="00161BC9"/>
    <w:rsid w:val="00166C70"/>
    <w:rsid w:val="00167774"/>
    <w:rsid w:val="001724F2"/>
    <w:rsid w:val="00172DD0"/>
    <w:rsid w:val="0017304C"/>
    <w:rsid w:val="0017353B"/>
    <w:rsid w:val="001745AC"/>
    <w:rsid w:val="001745AF"/>
    <w:rsid w:val="00175628"/>
    <w:rsid w:val="00177540"/>
    <w:rsid w:val="00180983"/>
    <w:rsid w:val="00181283"/>
    <w:rsid w:val="00181FF5"/>
    <w:rsid w:val="0018260B"/>
    <w:rsid w:val="00182830"/>
    <w:rsid w:val="00182E39"/>
    <w:rsid w:val="00184301"/>
    <w:rsid w:val="0018523F"/>
    <w:rsid w:val="00186775"/>
    <w:rsid w:val="00187A11"/>
    <w:rsid w:val="00190C35"/>
    <w:rsid w:val="00191C4F"/>
    <w:rsid w:val="00193BC7"/>
    <w:rsid w:val="00195EB7"/>
    <w:rsid w:val="00196A04"/>
    <w:rsid w:val="00197CE0"/>
    <w:rsid w:val="001A0062"/>
    <w:rsid w:val="001A2A2D"/>
    <w:rsid w:val="001A3289"/>
    <w:rsid w:val="001A37A4"/>
    <w:rsid w:val="001A39C6"/>
    <w:rsid w:val="001A3BF2"/>
    <w:rsid w:val="001A4619"/>
    <w:rsid w:val="001A5005"/>
    <w:rsid w:val="001A65FC"/>
    <w:rsid w:val="001A6D46"/>
    <w:rsid w:val="001A7097"/>
    <w:rsid w:val="001A714A"/>
    <w:rsid w:val="001A71AC"/>
    <w:rsid w:val="001A737D"/>
    <w:rsid w:val="001A757A"/>
    <w:rsid w:val="001B0C7D"/>
    <w:rsid w:val="001B1732"/>
    <w:rsid w:val="001B26FF"/>
    <w:rsid w:val="001B2EA7"/>
    <w:rsid w:val="001B417C"/>
    <w:rsid w:val="001B4F9E"/>
    <w:rsid w:val="001B5890"/>
    <w:rsid w:val="001C01F2"/>
    <w:rsid w:val="001C061C"/>
    <w:rsid w:val="001C156E"/>
    <w:rsid w:val="001C1C0E"/>
    <w:rsid w:val="001C334C"/>
    <w:rsid w:val="001C344F"/>
    <w:rsid w:val="001C4F65"/>
    <w:rsid w:val="001C6B72"/>
    <w:rsid w:val="001C7F9D"/>
    <w:rsid w:val="001D01B2"/>
    <w:rsid w:val="001D14EE"/>
    <w:rsid w:val="001D1695"/>
    <w:rsid w:val="001D3B0A"/>
    <w:rsid w:val="001D3C13"/>
    <w:rsid w:val="001D566F"/>
    <w:rsid w:val="001D6175"/>
    <w:rsid w:val="001D6DC1"/>
    <w:rsid w:val="001D6F50"/>
    <w:rsid w:val="001E2286"/>
    <w:rsid w:val="001E2A5E"/>
    <w:rsid w:val="001E3486"/>
    <w:rsid w:val="001E5999"/>
    <w:rsid w:val="001E7F39"/>
    <w:rsid w:val="001F27CB"/>
    <w:rsid w:val="001F5CDB"/>
    <w:rsid w:val="001F7104"/>
    <w:rsid w:val="00200608"/>
    <w:rsid w:val="00200A51"/>
    <w:rsid w:val="00202062"/>
    <w:rsid w:val="00202299"/>
    <w:rsid w:val="00202978"/>
    <w:rsid w:val="00203E0C"/>
    <w:rsid w:val="00207720"/>
    <w:rsid w:val="0021059E"/>
    <w:rsid w:val="00210757"/>
    <w:rsid w:val="002111EB"/>
    <w:rsid w:val="00211477"/>
    <w:rsid w:val="0021253D"/>
    <w:rsid w:val="00213838"/>
    <w:rsid w:val="00213EE2"/>
    <w:rsid w:val="00214C2E"/>
    <w:rsid w:val="00216457"/>
    <w:rsid w:val="00221225"/>
    <w:rsid w:val="002218BF"/>
    <w:rsid w:val="00221B60"/>
    <w:rsid w:val="00222B81"/>
    <w:rsid w:val="00224245"/>
    <w:rsid w:val="002247C2"/>
    <w:rsid w:val="002300D5"/>
    <w:rsid w:val="00230FE5"/>
    <w:rsid w:val="00232C4B"/>
    <w:rsid w:val="00233E37"/>
    <w:rsid w:val="00235A5F"/>
    <w:rsid w:val="00236B7C"/>
    <w:rsid w:val="002429E7"/>
    <w:rsid w:val="00245B68"/>
    <w:rsid w:val="00245EBC"/>
    <w:rsid w:val="002469F3"/>
    <w:rsid w:val="00247979"/>
    <w:rsid w:val="002479C5"/>
    <w:rsid w:val="00247A4C"/>
    <w:rsid w:val="00252189"/>
    <w:rsid w:val="002524A6"/>
    <w:rsid w:val="002527E2"/>
    <w:rsid w:val="002542B7"/>
    <w:rsid w:val="002544BF"/>
    <w:rsid w:val="002551E2"/>
    <w:rsid w:val="0025734A"/>
    <w:rsid w:val="00257999"/>
    <w:rsid w:val="00257AF3"/>
    <w:rsid w:val="00261762"/>
    <w:rsid w:val="00261DE0"/>
    <w:rsid w:val="00261F8E"/>
    <w:rsid w:val="00263786"/>
    <w:rsid w:val="00266666"/>
    <w:rsid w:val="00267740"/>
    <w:rsid w:val="00270DDC"/>
    <w:rsid w:val="00271BC4"/>
    <w:rsid w:val="00272356"/>
    <w:rsid w:val="002731E0"/>
    <w:rsid w:val="0027570C"/>
    <w:rsid w:val="00275D7E"/>
    <w:rsid w:val="00277133"/>
    <w:rsid w:val="00277D2D"/>
    <w:rsid w:val="002806B0"/>
    <w:rsid w:val="002814EE"/>
    <w:rsid w:val="002815B3"/>
    <w:rsid w:val="00283B28"/>
    <w:rsid w:val="00284201"/>
    <w:rsid w:val="00284923"/>
    <w:rsid w:val="00284EFD"/>
    <w:rsid w:val="002860B1"/>
    <w:rsid w:val="00286DAC"/>
    <w:rsid w:val="002872E9"/>
    <w:rsid w:val="00287A8C"/>
    <w:rsid w:val="0029054D"/>
    <w:rsid w:val="00292747"/>
    <w:rsid w:val="00292F70"/>
    <w:rsid w:val="00294DD6"/>
    <w:rsid w:val="00295A5A"/>
    <w:rsid w:val="00297164"/>
    <w:rsid w:val="002977D5"/>
    <w:rsid w:val="002A02EF"/>
    <w:rsid w:val="002A14B4"/>
    <w:rsid w:val="002A5424"/>
    <w:rsid w:val="002A7BB5"/>
    <w:rsid w:val="002B3275"/>
    <w:rsid w:val="002B4197"/>
    <w:rsid w:val="002B46A1"/>
    <w:rsid w:val="002B629C"/>
    <w:rsid w:val="002B643B"/>
    <w:rsid w:val="002B72F0"/>
    <w:rsid w:val="002B7E66"/>
    <w:rsid w:val="002C1045"/>
    <w:rsid w:val="002C3020"/>
    <w:rsid w:val="002C3EC8"/>
    <w:rsid w:val="002C60D0"/>
    <w:rsid w:val="002C638A"/>
    <w:rsid w:val="002C7ACA"/>
    <w:rsid w:val="002C7C9A"/>
    <w:rsid w:val="002D3403"/>
    <w:rsid w:val="002D38A9"/>
    <w:rsid w:val="002D3C09"/>
    <w:rsid w:val="002D3FE9"/>
    <w:rsid w:val="002D433B"/>
    <w:rsid w:val="002E0032"/>
    <w:rsid w:val="002E0344"/>
    <w:rsid w:val="002E0DD4"/>
    <w:rsid w:val="002E0F24"/>
    <w:rsid w:val="002E1D44"/>
    <w:rsid w:val="002E2593"/>
    <w:rsid w:val="002E2752"/>
    <w:rsid w:val="002E2935"/>
    <w:rsid w:val="002E409F"/>
    <w:rsid w:val="002E46A1"/>
    <w:rsid w:val="002E5F20"/>
    <w:rsid w:val="002E6EA9"/>
    <w:rsid w:val="002E6F07"/>
    <w:rsid w:val="002E77E5"/>
    <w:rsid w:val="002E77E8"/>
    <w:rsid w:val="002F0198"/>
    <w:rsid w:val="002F0F43"/>
    <w:rsid w:val="002F129C"/>
    <w:rsid w:val="002F1789"/>
    <w:rsid w:val="002F3953"/>
    <w:rsid w:val="002F3E48"/>
    <w:rsid w:val="002F66D1"/>
    <w:rsid w:val="00301A51"/>
    <w:rsid w:val="0030255D"/>
    <w:rsid w:val="00302C76"/>
    <w:rsid w:val="00303929"/>
    <w:rsid w:val="003040CC"/>
    <w:rsid w:val="003046AE"/>
    <w:rsid w:val="00305BAA"/>
    <w:rsid w:val="00306187"/>
    <w:rsid w:val="003062DE"/>
    <w:rsid w:val="00310E38"/>
    <w:rsid w:val="003114BA"/>
    <w:rsid w:val="00312385"/>
    <w:rsid w:val="00312B17"/>
    <w:rsid w:val="00313EB1"/>
    <w:rsid w:val="00315005"/>
    <w:rsid w:val="0031549B"/>
    <w:rsid w:val="003208C0"/>
    <w:rsid w:val="00321443"/>
    <w:rsid w:val="003216CC"/>
    <w:rsid w:val="003234C5"/>
    <w:rsid w:val="00323C11"/>
    <w:rsid w:val="00324026"/>
    <w:rsid w:val="0033076B"/>
    <w:rsid w:val="003315F9"/>
    <w:rsid w:val="0033201E"/>
    <w:rsid w:val="00332CE4"/>
    <w:rsid w:val="003330F0"/>
    <w:rsid w:val="00333302"/>
    <w:rsid w:val="00335ADC"/>
    <w:rsid w:val="00340FD6"/>
    <w:rsid w:val="00343783"/>
    <w:rsid w:val="00347524"/>
    <w:rsid w:val="00347B0C"/>
    <w:rsid w:val="00347D8D"/>
    <w:rsid w:val="00350412"/>
    <w:rsid w:val="00351F3F"/>
    <w:rsid w:val="00353A41"/>
    <w:rsid w:val="00353F11"/>
    <w:rsid w:val="00354561"/>
    <w:rsid w:val="00354B2F"/>
    <w:rsid w:val="0035569A"/>
    <w:rsid w:val="00355993"/>
    <w:rsid w:val="00355F19"/>
    <w:rsid w:val="00356294"/>
    <w:rsid w:val="00360068"/>
    <w:rsid w:val="00360095"/>
    <w:rsid w:val="00361E47"/>
    <w:rsid w:val="0036381F"/>
    <w:rsid w:val="00364E85"/>
    <w:rsid w:val="003668BC"/>
    <w:rsid w:val="00366F73"/>
    <w:rsid w:val="00367A95"/>
    <w:rsid w:val="0037009D"/>
    <w:rsid w:val="00372F35"/>
    <w:rsid w:val="00373F73"/>
    <w:rsid w:val="003745E1"/>
    <w:rsid w:val="00374C47"/>
    <w:rsid w:val="00375A87"/>
    <w:rsid w:val="0037666B"/>
    <w:rsid w:val="00376785"/>
    <w:rsid w:val="003769A4"/>
    <w:rsid w:val="00376B28"/>
    <w:rsid w:val="003812E3"/>
    <w:rsid w:val="00382E40"/>
    <w:rsid w:val="00385BC0"/>
    <w:rsid w:val="00385ECF"/>
    <w:rsid w:val="003867BA"/>
    <w:rsid w:val="00387480"/>
    <w:rsid w:val="003874EA"/>
    <w:rsid w:val="00387CC1"/>
    <w:rsid w:val="00387D0A"/>
    <w:rsid w:val="00390570"/>
    <w:rsid w:val="00391657"/>
    <w:rsid w:val="00391D79"/>
    <w:rsid w:val="0039315E"/>
    <w:rsid w:val="003936D2"/>
    <w:rsid w:val="00393CA1"/>
    <w:rsid w:val="00394829"/>
    <w:rsid w:val="00394F4E"/>
    <w:rsid w:val="003950E5"/>
    <w:rsid w:val="00395363"/>
    <w:rsid w:val="003979FA"/>
    <w:rsid w:val="00397DD2"/>
    <w:rsid w:val="003A0012"/>
    <w:rsid w:val="003A0C05"/>
    <w:rsid w:val="003A19A3"/>
    <w:rsid w:val="003A5BD4"/>
    <w:rsid w:val="003A66D3"/>
    <w:rsid w:val="003B02AD"/>
    <w:rsid w:val="003B1E32"/>
    <w:rsid w:val="003B2CBB"/>
    <w:rsid w:val="003B31CA"/>
    <w:rsid w:val="003B6BEF"/>
    <w:rsid w:val="003C2038"/>
    <w:rsid w:val="003C468D"/>
    <w:rsid w:val="003C5BFE"/>
    <w:rsid w:val="003C5ED4"/>
    <w:rsid w:val="003C79C1"/>
    <w:rsid w:val="003D1173"/>
    <w:rsid w:val="003D208D"/>
    <w:rsid w:val="003D3D63"/>
    <w:rsid w:val="003D4889"/>
    <w:rsid w:val="003E1624"/>
    <w:rsid w:val="003E3C77"/>
    <w:rsid w:val="003E6780"/>
    <w:rsid w:val="003E76B1"/>
    <w:rsid w:val="003F5E4E"/>
    <w:rsid w:val="003F5FD4"/>
    <w:rsid w:val="003F6859"/>
    <w:rsid w:val="003F6B49"/>
    <w:rsid w:val="004029D7"/>
    <w:rsid w:val="004035C5"/>
    <w:rsid w:val="00403D3B"/>
    <w:rsid w:val="0040432F"/>
    <w:rsid w:val="0040633D"/>
    <w:rsid w:val="00412778"/>
    <w:rsid w:val="00413B0D"/>
    <w:rsid w:val="00415805"/>
    <w:rsid w:val="004205E5"/>
    <w:rsid w:val="00420B8D"/>
    <w:rsid w:val="004219C4"/>
    <w:rsid w:val="00421C2F"/>
    <w:rsid w:val="00422212"/>
    <w:rsid w:val="004231B6"/>
    <w:rsid w:val="0042461B"/>
    <w:rsid w:val="00425B4C"/>
    <w:rsid w:val="0042628A"/>
    <w:rsid w:val="004272B5"/>
    <w:rsid w:val="00430F85"/>
    <w:rsid w:val="00432EC0"/>
    <w:rsid w:val="00433770"/>
    <w:rsid w:val="00434234"/>
    <w:rsid w:val="00434C35"/>
    <w:rsid w:val="00435DE1"/>
    <w:rsid w:val="00436316"/>
    <w:rsid w:val="0044206E"/>
    <w:rsid w:val="0044555E"/>
    <w:rsid w:val="004502AC"/>
    <w:rsid w:val="0045291D"/>
    <w:rsid w:val="00454183"/>
    <w:rsid w:val="00454506"/>
    <w:rsid w:val="00454BDD"/>
    <w:rsid w:val="0045503C"/>
    <w:rsid w:val="00456AF7"/>
    <w:rsid w:val="00456E9D"/>
    <w:rsid w:val="004573EA"/>
    <w:rsid w:val="00460A43"/>
    <w:rsid w:val="00461597"/>
    <w:rsid w:val="004624E4"/>
    <w:rsid w:val="00462591"/>
    <w:rsid w:val="004627CA"/>
    <w:rsid w:val="0046464F"/>
    <w:rsid w:val="004667C9"/>
    <w:rsid w:val="00467FA8"/>
    <w:rsid w:val="00470B71"/>
    <w:rsid w:val="00470BD6"/>
    <w:rsid w:val="004716D2"/>
    <w:rsid w:val="004728A8"/>
    <w:rsid w:val="004763F7"/>
    <w:rsid w:val="00477AAC"/>
    <w:rsid w:val="004826B6"/>
    <w:rsid w:val="0048285E"/>
    <w:rsid w:val="00487150"/>
    <w:rsid w:val="00487D6E"/>
    <w:rsid w:val="00490F75"/>
    <w:rsid w:val="00491A98"/>
    <w:rsid w:val="00492D2B"/>
    <w:rsid w:val="00493E5C"/>
    <w:rsid w:val="00494289"/>
    <w:rsid w:val="004968C0"/>
    <w:rsid w:val="004968C5"/>
    <w:rsid w:val="00497493"/>
    <w:rsid w:val="00497AA1"/>
    <w:rsid w:val="004A0D6E"/>
    <w:rsid w:val="004A0DC9"/>
    <w:rsid w:val="004A1818"/>
    <w:rsid w:val="004A25F7"/>
    <w:rsid w:val="004A73AE"/>
    <w:rsid w:val="004B0082"/>
    <w:rsid w:val="004B115E"/>
    <w:rsid w:val="004B296A"/>
    <w:rsid w:val="004B2BEA"/>
    <w:rsid w:val="004B4276"/>
    <w:rsid w:val="004B5633"/>
    <w:rsid w:val="004B5649"/>
    <w:rsid w:val="004B60A6"/>
    <w:rsid w:val="004B7765"/>
    <w:rsid w:val="004B7DA4"/>
    <w:rsid w:val="004C01C4"/>
    <w:rsid w:val="004C0E6B"/>
    <w:rsid w:val="004C1342"/>
    <w:rsid w:val="004C2B2B"/>
    <w:rsid w:val="004C363C"/>
    <w:rsid w:val="004C4338"/>
    <w:rsid w:val="004C7912"/>
    <w:rsid w:val="004D0081"/>
    <w:rsid w:val="004D0376"/>
    <w:rsid w:val="004D12BB"/>
    <w:rsid w:val="004D1D10"/>
    <w:rsid w:val="004D2275"/>
    <w:rsid w:val="004D240A"/>
    <w:rsid w:val="004D2689"/>
    <w:rsid w:val="004D2713"/>
    <w:rsid w:val="004D32F0"/>
    <w:rsid w:val="004D3EA8"/>
    <w:rsid w:val="004D5858"/>
    <w:rsid w:val="004D60CF"/>
    <w:rsid w:val="004D69F1"/>
    <w:rsid w:val="004D793B"/>
    <w:rsid w:val="004E4C1F"/>
    <w:rsid w:val="004E58D7"/>
    <w:rsid w:val="004E5AAC"/>
    <w:rsid w:val="004E5CE6"/>
    <w:rsid w:val="004E62A0"/>
    <w:rsid w:val="004E64F8"/>
    <w:rsid w:val="004E6F35"/>
    <w:rsid w:val="004F1229"/>
    <w:rsid w:val="004F1247"/>
    <w:rsid w:val="004F127F"/>
    <w:rsid w:val="004F1C8E"/>
    <w:rsid w:val="004F2B17"/>
    <w:rsid w:val="004F2CE4"/>
    <w:rsid w:val="004F494E"/>
    <w:rsid w:val="004F4FE5"/>
    <w:rsid w:val="004F5ACA"/>
    <w:rsid w:val="004F5E30"/>
    <w:rsid w:val="004F6549"/>
    <w:rsid w:val="004F73C9"/>
    <w:rsid w:val="004F7CB5"/>
    <w:rsid w:val="004F7DB4"/>
    <w:rsid w:val="00500DD0"/>
    <w:rsid w:val="00501B9D"/>
    <w:rsid w:val="005027E4"/>
    <w:rsid w:val="00503045"/>
    <w:rsid w:val="005030E5"/>
    <w:rsid w:val="00505103"/>
    <w:rsid w:val="00505A6A"/>
    <w:rsid w:val="00505B0D"/>
    <w:rsid w:val="0050618A"/>
    <w:rsid w:val="00507831"/>
    <w:rsid w:val="00511AAF"/>
    <w:rsid w:val="005135E9"/>
    <w:rsid w:val="00513846"/>
    <w:rsid w:val="0051408D"/>
    <w:rsid w:val="00514D35"/>
    <w:rsid w:val="00514E24"/>
    <w:rsid w:val="00515C87"/>
    <w:rsid w:val="005219C2"/>
    <w:rsid w:val="005258B9"/>
    <w:rsid w:val="005260C3"/>
    <w:rsid w:val="00527D99"/>
    <w:rsid w:val="00530A7B"/>
    <w:rsid w:val="00535840"/>
    <w:rsid w:val="005436EC"/>
    <w:rsid w:val="00544464"/>
    <w:rsid w:val="00544E86"/>
    <w:rsid w:val="00546149"/>
    <w:rsid w:val="00546948"/>
    <w:rsid w:val="005477CB"/>
    <w:rsid w:val="00550596"/>
    <w:rsid w:val="00551A70"/>
    <w:rsid w:val="005542A0"/>
    <w:rsid w:val="00556B6D"/>
    <w:rsid w:val="00561A9D"/>
    <w:rsid w:val="00563270"/>
    <w:rsid w:val="0056627D"/>
    <w:rsid w:val="00566536"/>
    <w:rsid w:val="00571126"/>
    <w:rsid w:val="00573EF7"/>
    <w:rsid w:val="00575294"/>
    <w:rsid w:val="00576902"/>
    <w:rsid w:val="00577121"/>
    <w:rsid w:val="00577A4F"/>
    <w:rsid w:val="00577AC6"/>
    <w:rsid w:val="00581702"/>
    <w:rsid w:val="00581FE4"/>
    <w:rsid w:val="0058627F"/>
    <w:rsid w:val="00586F8E"/>
    <w:rsid w:val="00590AD1"/>
    <w:rsid w:val="00594D46"/>
    <w:rsid w:val="00595C1A"/>
    <w:rsid w:val="0059716E"/>
    <w:rsid w:val="005A391D"/>
    <w:rsid w:val="005A3EA1"/>
    <w:rsid w:val="005A566C"/>
    <w:rsid w:val="005A5B2E"/>
    <w:rsid w:val="005A6084"/>
    <w:rsid w:val="005A65A7"/>
    <w:rsid w:val="005A65D0"/>
    <w:rsid w:val="005A7E33"/>
    <w:rsid w:val="005B02E5"/>
    <w:rsid w:val="005B14DC"/>
    <w:rsid w:val="005B3225"/>
    <w:rsid w:val="005B409B"/>
    <w:rsid w:val="005B7077"/>
    <w:rsid w:val="005C2A1A"/>
    <w:rsid w:val="005C36A1"/>
    <w:rsid w:val="005C4880"/>
    <w:rsid w:val="005C65B8"/>
    <w:rsid w:val="005C782E"/>
    <w:rsid w:val="005D096F"/>
    <w:rsid w:val="005D0F69"/>
    <w:rsid w:val="005D1629"/>
    <w:rsid w:val="005D17B8"/>
    <w:rsid w:val="005D3841"/>
    <w:rsid w:val="005D4DB1"/>
    <w:rsid w:val="005D50F6"/>
    <w:rsid w:val="005D5DA1"/>
    <w:rsid w:val="005D624F"/>
    <w:rsid w:val="005D68B2"/>
    <w:rsid w:val="005D6F3C"/>
    <w:rsid w:val="005D7323"/>
    <w:rsid w:val="005D761A"/>
    <w:rsid w:val="005E078B"/>
    <w:rsid w:val="005E1806"/>
    <w:rsid w:val="005E1D2B"/>
    <w:rsid w:val="005E2270"/>
    <w:rsid w:val="005E465E"/>
    <w:rsid w:val="005E558F"/>
    <w:rsid w:val="005E5604"/>
    <w:rsid w:val="005E6D0F"/>
    <w:rsid w:val="005F37C8"/>
    <w:rsid w:val="005F3DBA"/>
    <w:rsid w:val="005F613B"/>
    <w:rsid w:val="0060110F"/>
    <w:rsid w:val="00601B40"/>
    <w:rsid w:val="00602CE1"/>
    <w:rsid w:val="00602EFA"/>
    <w:rsid w:val="00603EB4"/>
    <w:rsid w:val="00604BAD"/>
    <w:rsid w:val="006050E1"/>
    <w:rsid w:val="006060D9"/>
    <w:rsid w:val="00606DBE"/>
    <w:rsid w:val="006107E8"/>
    <w:rsid w:val="00610A52"/>
    <w:rsid w:val="006115F2"/>
    <w:rsid w:val="006116F6"/>
    <w:rsid w:val="00613617"/>
    <w:rsid w:val="00615602"/>
    <w:rsid w:val="0061684A"/>
    <w:rsid w:val="006208AB"/>
    <w:rsid w:val="006208D5"/>
    <w:rsid w:val="00622672"/>
    <w:rsid w:val="0062543F"/>
    <w:rsid w:val="00626B9F"/>
    <w:rsid w:val="0063027E"/>
    <w:rsid w:val="00631A5C"/>
    <w:rsid w:val="00632D62"/>
    <w:rsid w:val="00635118"/>
    <w:rsid w:val="00635B71"/>
    <w:rsid w:val="006369CF"/>
    <w:rsid w:val="00640CED"/>
    <w:rsid w:val="00641CE6"/>
    <w:rsid w:val="00642062"/>
    <w:rsid w:val="006421B8"/>
    <w:rsid w:val="00644E37"/>
    <w:rsid w:val="00644FF0"/>
    <w:rsid w:val="00646E56"/>
    <w:rsid w:val="00653729"/>
    <w:rsid w:val="00653C4B"/>
    <w:rsid w:val="00655370"/>
    <w:rsid w:val="00655E88"/>
    <w:rsid w:val="00657997"/>
    <w:rsid w:val="00657B66"/>
    <w:rsid w:val="00661969"/>
    <w:rsid w:val="00662296"/>
    <w:rsid w:val="00662584"/>
    <w:rsid w:val="00663DE3"/>
    <w:rsid w:val="006645BD"/>
    <w:rsid w:val="00664E2A"/>
    <w:rsid w:val="00665D0B"/>
    <w:rsid w:val="0066743C"/>
    <w:rsid w:val="006708B0"/>
    <w:rsid w:val="00671D4C"/>
    <w:rsid w:val="006724F5"/>
    <w:rsid w:val="006731D2"/>
    <w:rsid w:val="00674FF9"/>
    <w:rsid w:val="00675A83"/>
    <w:rsid w:val="00675AB8"/>
    <w:rsid w:val="006767FF"/>
    <w:rsid w:val="00676EEE"/>
    <w:rsid w:val="006868B6"/>
    <w:rsid w:val="0068699F"/>
    <w:rsid w:val="006869D6"/>
    <w:rsid w:val="00687436"/>
    <w:rsid w:val="0069171E"/>
    <w:rsid w:val="00691E06"/>
    <w:rsid w:val="00692C80"/>
    <w:rsid w:val="00695EB5"/>
    <w:rsid w:val="00696379"/>
    <w:rsid w:val="006969DC"/>
    <w:rsid w:val="00697567"/>
    <w:rsid w:val="006975DA"/>
    <w:rsid w:val="006A1722"/>
    <w:rsid w:val="006A2501"/>
    <w:rsid w:val="006A26A5"/>
    <w:rsid w:val="006A2E91"/>
    <w:rsid w:val="006A35CF"/>
    <w:rsid w:val="006A5651"/>
    <w:rsid w:val="006A7E96"/>
    <w:rsid w:val="006B3320"/>
    <w:rsid w:val="006B3629"/>
    <w:rsid w:val="006B4CF5"/>
    <w:rsid w:val="006B6B29"/>
    <w:rsid w:val="006C02B6"/>
    <w:rsid w:val="006C0307"/>
    <w:rsid w:val="006C16BB"/>
    <w:rsid w:val="006C31F7"/>
    <w:rsid w:val="006C38DB"/>
    <w:rsid w:val="006C5533"/>
    <w:rsid w:val="006C7721"/>
    <w:rsid w:val="006D20BC"/>
    <w:rsid w:val="006D31A0"/>
    <w:rsid w:val="006D3BE9"/>
    <w:rsid w:val="006D478D"/>
    <w:rsid w:val="006D7347"/>
    <w:rsid w:val="006D7BE6"/>
    <w:rsid w:val="006E012F"/>
    <w:rsid w:val="006E0F5C"/>
    <w:rsid w:val="006E77BC"/>
    <w:rsid w:val="006E7A43"/>
    <w:rsid w:val="006F0213"/>
    <w:rsid w:val="006F19DE"/>
    <w:rsid w:val="006F2855"/>
    <w:rsid w:val="006F3E76"/>
    <w:rsid w:val="006F5767"/>
    <w:rsid w:val="00702789"/>
    <w:rsid w:val="0070474D"/>
    <w:rsid w:val="007052A3"/>
    <w:rsid w:val="00705434"/>
    <w:rsid w:val="0070598B"/>
    <w:rsid w:val="00706764"/>
    <w:rsid w:val="00707188"/>
    <w:rsid w:val="00707458"/>
    <w:rsid w:val="00707622"/>
    <w:rsid w:val="0071230F"/>
    <w:rsid w:val="007125C7"/>
    <w:rsid w:val="00712BBC"/>
    <w:rsid w:val="00714F60"/>
    <w:rsid w:val="0071512C"/>
    <w:rsid w:val="00721C8C"/>
    <w:rsid w:val="00722BE9"/>
    <w:rsid w:val="007238CF"/>
    <w:rsid w:val="00723AA5"/>
    <w:rsid w:val="007247A9"/>
    <w:rsid w:val="007268DB"/>
    <w:rsid w:val="00727EDF"/>
    <w:rsid w:val="007309A3"/>
    <w:rsid w:val="0073162C"/>
    <w:rsid w:val="0073213E"/>
    <w:rsid w:val="00732FC2"/>
    <w:rsid w:val="00733C6F"/>
    <w:rsid w:val="00735CAB"/>
    <w:rsid w:val="007413A3"/>
    <w:rsid w:val="00741663"/>
    <w:rsid w:val="00742E50"/>
    <w:rsid w:val="0074484D"/>
    <w:rsid w:val="007474C9"/>
    <w:rsid w:val="00747821"/>
    <w:rsid w:val="00747904"/>
    <w:rsid w:val="007506BB"/>
    <w:rsid w:val="00750758"/>
    <w:rsid w:val="00751126"/>
    <w:rsid w:val="00752896"/>
    <w:rsid w:val="00753925"/>
    <w:rsid w:val="00754AEE"/>
    <w:rsid w:val="00755148"/>
    <w:rsid w:val="00755408"/>
    <w:rsid w:val="00756085"/>
    <w:rsid w:val="00756C92"/>
    <w:rsid w:val="007634A7"/>
    <w:rsid w:val="00766566"/>
    <w:rsid w:val="00767893"/>
    <w:rsid w:val="007702AF"/>
    <w:rsid w:val="007714DC"/>
    <w:rsid w:val="0077158C"/>
    <w:rsid w:val="00771A92"/>
    <w:rsid w:val="00772CE9"/>
    <w:rsid w:val="007742B0"/>
    <w:rsid w:val="00776C00"/>
    <w:rsid w:val="00776CD1"/>
    <w:rsid w:val="00777B4D"/>
    <w:rsid w:val="00780CCB"/>
    <w:rsid w:val="0078245C"/>
    <w:rsid w:val="00783BCE"/>
    <w:rsid w:val="00792576"/>
    <w:rsid w:val="007947D1"/>
    <w:rsid w:val="00795709"/>
    <w:rsid w:val="00797D51"/>
    <w:rsid w:val="007A18A8"/>
    <w:rsid w:val="007A246A"/>
    <w:rsid w:val="007A4B1E"/>
    <w:rsid w:val="007A5269"/>
    <w:rsid w:val="007A543C"/>
    <w:rsid w:val="007A5959"/>
    <w:rsid w:val="007A5A78"/>
    <w:rsid w:val="007A617F"/>
    <w:rsid w:val="007A629E"/>
    <w:rsid w:val="007A663A"/>
    <w:rsid w:val="007B0143"/>
    <w:rsid w:val="007B0926"/>
    <w:rsid w:val="007B47DA"/>
    <w:rsid w:val="007B4B5C"/>
    <w:rsid w:val="007B5F1E"/>
    <w:rsid w:val="007B668E"/>
    <w:rsid w:val="007C0079"/>
    <w:rsid w:val="007C070D"/>
    <w:rsid w:val="007C210E"/>
    <w:rsid w:val="007C2539"/>
    <w:rsid w:val="007C283A"/>
    <w:rsid w:val="007C3FBC"/>
    <w:rsid w:val="007C5D7F"/>
    <w:rsid w:val="007C67AC"/>
    <w:rsid w:val="007C6CAD"/>
    <w:rsid w:val="007D289D"/>
    <w:rsid w:val="007D362E"/>
    <w:rsid w:val="007D3A70"/>
    <w:rsid w:val="007D5F74"/>
    <w:rsid w:val="007D602A"/>
    <w:rsid w:val="007D65A1"/>
    <w:rsid w:val="007D7E03"/>
    <w:rsid w:val="007E194E"/>
    <w:rsid w:val="007E1A7A"/>
    <w:rsid w:val="007E1BF5"/>
    <w:rsid w:val="007E1C6E"/>
    <w:rsid w:val="007E25B7"/>
    <w:rsid w:val="007E2A7A"/>
    <w:rsid w:val="007E3531"/>
    <w:rsid w:val="007E5AFB"/>
    <w:rsid w:val="007E705F"/>
    <w:rsid w:val="007E7CD0"/>
    <w:rsid w:val="007F1DEE"/>
    <w:rsid w:val="007F2132"/>
    <w:rsid w:val="007F2934"/>
    <w:rsid w:val="007F3B84"/>
    <w:rsid w:val="007F4D0E"/>
    <w:rsid w:val="007F4EC6"/>
    <w:rsid w:val="007F723A"/>
    <w:rsid w:val="00800368"/>
    <w:rsid w:val="00801D41"/>
    <w:rsid w:val="00801ED4"/>
    <w:rsid w:val="0080320B"/>
    <w:rsid w:val="0080320D"/>
    <w:rsid w:val="0080338F"/>
    <w:rsid w:val="00803A1B"/>
    <w:rsid w:val="00806C62"/>
    <w:rsid w:val="00806FF9"/>
    <w:rsid w:val="00807474"/>
    <w:rsid w:val="00810C8A"/>
    <w:rsid w:val="00812DD3"/>
    <w:rsid w:val="00814FA5"/>
    <w:rsid w:val="00816407"/>
    <w:rsid w:val="00816CC2"/>
    <w:rsid w:val="00820ABA"/>
    <w:rsid w:val="008213C2"/>
    <w:rsid w:val="00823143"/>
    <w:rsid w:val="00823DD4"/>
    <w:rsid w:val="008244DE"/>
    <w:rsid w:val="00825066"/>
    <w:rsid w:val="00826D0E"/>
    <w:rsid w:val="00826F82"/>
    <w:rsid w:val="008319E5"/>
    <w:rsid w:val="00831B75"/>
    <w:rsid w:val="00834815"/>
    <w:rsid w:val="0083557B"/>
    <w:rsid w:val="008358D3"/>
    <w:rsid w:val="00835BD3"/>
    <w:rsid w:val="008363F4"/>
    <w:rsid w:val="00836D16"/>
    <w:rsid w:val="00837198"/>
    <w:rsid w:val="00837963"/>
    <w:rsid w:val="00837EA0"/>
    <w:rsid w:val="00840B47"/>
    <w:rsid w:val="0084132D"/>
    <w:rsid w:val="00842670"/>
    <w:rsid w:val="0084335D"/>
    <w:rsid w:val="0084451C"/>
    <w:rsid w:val="0084470F"/>
    <w:rsid w:val="008450B4"/>
    <w:rsid w:val="00846077"/>
    <w:rsid w:val="00851380"/>
    <w:rsid w:val="008517F0"/>
    <w:rsid w:val="00855882"/>
    <w:rsid w:val="00856ADC"/>
    <w:rsid w:val="0085748F"/>
    <w:rsid w:val="00860363"/>
    <w:rsid w:val="00860957"/>
    <w:rsid w:val="00860B87"/>
    <w:rsid w:val="008613AB"/>
    <w:rsid w:val="0086142E"/>
    <w:rsid w:val="00861E95"/>
    <w:rsid w:val="00862E33"/>
    <w:rsid w:val="008645EB"/>
    <w:rsid w:val="00864946"/>
    <w:rsid w:val="008652D0"/>
    <w:rsid w:val="00871A26"/>
    <w:rsid w:val="00871F94"/>
    <w:rsid w:val="00874289"/>
    <w:rsid w:val="00874521"/>
    <w:rsid w:val="00880005"/>
    <w:rsid w:val="00881758"/>
    <w:rsid w:val="00882A5B"/>
    <w:rsid w:val="0088384B"/>
    <w:rsid w:val="0088420E"/>
    <w:rsid w:val="008846C3"/>
    <w:rsid w:val="008859AE"/>
    <w:rsid w:val="00886592"/>
    <w:rsid w:val="008901AF"/>
    <w:rsid w:val="008909C4"/>
    <w:rsid w:val="00891FF5"/>
    <w:rsid w:val="00892F03"/>
    <w:rsid w:val="00893DF1"/>
    <w:rsid w:val="00894064"/>
    <w:rsid w:val="00894F1C"/>
    <w:rsid w:val="00895811"/>
    <w:rsid w:val="00895E7E"/>
    <w:rsid w:val="00896858"/>
    <w:rsid w:val="008A02D3"/>
    <w:rsid w:val="008A2002"/>
    <w:rsid w:val="008A20A7"/>
    <w:rsid w:val="008A227D"/>
    <w:rsid w:val="008A2A1B"/>
    <w:rsid w:val="008A59F7"/>
    <w:rsid w:val="008A7FDD"/>
    <w:rsid w:val="008B13E3"/>
    <w:rsid w:val="008B1F32"/>
    <w:rsid w:val="008B1FA1"/>
    <w:rsid w:val="008B1FE7"/>
    <w:rsid w:val="008B25DF"/>
    <w:rsid w:val="008B2693"/>
    <w:rsid w:val="008B2BD6"/>
    <w:rsid w:val="008B3097"/>
    <w:rsid w:val="008B44B9"/>
    <w:rsid w:val="008B4694"/>
    <w:rsid w:val="008B5A7C"/>
    <w:rsid w:val="008B5B93"/>
    <w:rsid w:val="008B60EE"/>
    <w:rsid w:val="008B6C05"/>
    <w:rsid w:val="008B7F4D"/>
    <w:rsid w:val="008C098C"/>
    <w:rsid w:val="008C1EDB"/>
    <w:rsid w:val="008C3EA9"/>
    <w:rsid w:val="008C4498"/>
    <w:rsid w:val="008C52B0"/>
    <w:rsid w:val="008C6B68"/>
    <w:rsid w:val="008C7670"/>
    <w:rsid w:val="008D0282"/>
    <w:rsid w:val="008D0761"/>
    <w:rsid w:val="008D07E4"/>
    <w:rsid w:val="008D3975"/>
    <w:rsid w:val="008D3A98"/>
    <w:rsid w:val="008D6EB1"/>
    <w:rsid w:val="008E0335"/>
    <w:rsid w:val="008E0A6D"/>
    <w:rsid w:val="008E1005"/>
    <w:rsid w:val="008E1B9D"/>
    <w:rsid w:val="008E1EF1"/>
    <w:rsid w:val="008E2719"/>
    <w:rsid w:val="008E3E6A"/>
    <w:rsid w:val="008E4629"/>
    <w:rsid w:val="008E480D"/>
    <w:rsid w:val="008E56CA"/>
    <w:rsid w:val="008E7141"/>
    <w:rsid w:val="008E770C"/>
    <w:rsid w:val="008F502F"/>
    <w:rsid w:val="008F571E"/>
    <w:rsid w:val="009008A1"/>
    <w:rsid w:val="00901C01"/>
    <w:rsid w:val="009026C4"/>
    <w:rsid w:val="00902FA5"/>
    <w:rsid w:val="009034BC"/>
    <w:rsid w:val="0090491F"/>
    <w:rsid w:val="0090572F"/>
    <w:rsid w:val="0090647F"/>
    <w:rsid w:val="00906819"/>
    <w:rsid w:val="00906B1B"/>
    <w:rsid w:val="009078A8"/>
    <w:rsid w:val="00907AF5"/>
    <w:rsid w:val="009101D6"/>
    <w:rsid w:val="00910AF4"/>
    <w:rsid w:val="00912B86"/>
    <w:rsid w:val="00912DE5"/>
    <w:rsid w:val="009137AD"/>
    <w:rsid w:val="0091541F"/>
    <w:rsid w:val="00916550"/>
    <w:rsid w:val="00916F4D"/>
    <w:rsid w:val="009209F8"/>
    <w:rsid w:val="009240D6"/>
    <w:rsid w:val="0092444C"/>
    <w:rsid w:val="0092498C"/>
    <w:rsid w:val="009258ED"/>
    <w:rsid w:val="00927366"/>
    <w:rsid w:val="00930429"/>
    <w:rsid w:val="009311BF"/>
    <w:rsid w:val="00931F9B"/>
    <w:rsid w:val="009336CE"/>
    <w:rsid w:val="00933D14"/>
    <w:rsid w:val="009345F5"/>
    <w:rsid w:val="009353B0"/>
    <w:rsid w:val="009358D7"/>
    <w:rsid w:val="00937936"/>
    <w:rsid w:val="009438F2"/>
    <w:rsid w:val="0094504E"/>
    <w:rsid w:val="00945CC4"/>
    <w:rsid w:val="009469DA"/>
    <w:rsid w:val="009474C8"/>
    <w:rsid w:val="00954365"/>
    <w:rsid w:val="009544C3"/>
    <w:rsid w:val="00955243"/>
    <w:rsid w:val="0096030C"/>
    <w:rsid w:val="0096043C"/>
    <w:rsid w:val="0096147D"/>
    <w:rsid w:val="00961BF4"/>
    <w:rsid w:val="009620F5"/>
    <w:rsid w:val="00964695"/>
    <w:rsid w:val="0096484E"/>
    <w:rsid w:val="009657E6"/>
    <w:rsid w:val="009674A4"/>
    <w:rsid w:val="009702EF"/>
    <w:rsid w:val="00972F5A"/>
    <w:rsid w:val="00973A03"/>
    <w:rsid w:val="00973E1B"/>
    <w:rsid w:val="00974CA5"/>
    <w:rsid w:val="00974F06"/>
    <w:rsid w:val="009751C0"/>
    <w:rsid w:val="00976E2C"/>
    <w:rsid w:val="00977CEE"/>
    <w:rsid w:val="00977EEE"/>
    <w:rsid w:val="00980262"/>
    <w:rsid w:val="00981338"/>
    <w:rsid w:val="00981BA6"/>
    <w:rsid w:val="00984D45"/>
    <w:rsid w:val="00984EF2"/>
    <w:rsid w:val="009862CC"/>
    <w:rsid w:val="00986BA2"/>
    <w:rsid w:val="009875A8"/>
    <w:rsid w:val="00990D71"/>
    <w:rsid w:val="0099161C"/>
    <w:rsid w:val="0099181E"/>
    <w:rsid w:val="00992745"/>
    <w:rsid w:val="0099318D"/>
    <w:rsid w:val="00993CB2"/>
    <w:rsid w:val="0099629D"/>
    <w:rsid w:val="00996E89"/>
    <w:rsid w:val="009971CF"/>
    <w:rsid w:val="009A08B5"/>
    <w:rsid w:val="009A1EA4"/>
    <w:rsid w:val="009A3442"/>
    <w:rsid w:val="009A37DC"/>
    <w:rsid w:val="009A5BD2"/>
    <w:rsid w:val="009A7E09"/>
    <w:rsid w:val="009B220D"/>
    <w:rsid w:val="009B3051"/>
    <w:rsid w:val="009B4231"/>
    <w:rsid w:val="009B7ED6"/>
    <w:rsid w:val="009C0A73"/>
    <w:rsid w:val="009C199B"/>
    <w:rsid w:val="009C28C1"/>
    <w:rsid w:val="009C3E48"/>
    <w:rsid w:val="009C43B9"/>
    <w:rsid w:val="009C4CF2"/>
    <w:rsid w:val="009D1FD8"/>
    <w:rsid w:val="009D25D8"/>
    <w:rsid w:val="009D2D1A"/>
    <w:rsid w:val="009D5461"/>
    <w:rsid w:val="009D6678"/>
    <w:rsid w:val="009D7CC5"/>
    <w:rsid w:val="009E1097"/>
    <w:rsid w:val="009E337F"/>
    <w:rsid w:val="009E39A1"/>
    <w:rsid w:val="009E3B99"/>
    <w:rsid w:val="009F1A13"/>
    <w:rsid w:val="009F1CB5"/>
    <w:rsid w:val="009F4AD9"/>
    <w:rsid w:val="009F5668"/>
    <w:rsid w:val="009F654C"/>
    <w:rsid w:val="009F7A23"/>
    <w:rsid w:val="00A01BB1"/>
    <w:rsid w:val="00A024EB"/>
    <w:rsid w:val="00A02566"/>
    <w:rsid w:val="00A025CD"/>
    <w:rsid w:val="00A028B4"/>
    <w:rsid w:val="00A02EA8"/>
    <w:rsid w:val="00A0376B"/>
    <w:rsid w:val="00A0491F"/>
    <w:rsid w:val="00A05439"/>
    <w:rsid w:val="00A0736B"/>
    <w:rsid w:val="00A10D1B"/>
    <w:rsid w:val="00A11D6E"/>
    <w:rsid w:val="00A123E9"/>
    <w:rsid w:val="00A13DF2"/>
    <w:rsid w:val="00A1731E"/>
    <w:rsid w:val="00A17AD6"/>
    <w:rsid w:val="00A17ADD"/>
    <w:rsid w:val="00A213D3"/>
    <w:rsid w:val="00A267C3"/>
    <w:rsid w:val="00A27296"/>
    <w:rsid w:val="00A34C1A"/>
    <w:rsid w:val="00A34F2C"/>
    <w:rsid w:val="00A37A8A"/>
    <w:rsid w:val="00A432F1"/>
    <w:rsid w:val="00A43B78"/>
    <w:rsid w:val="00A44393"/>
    <w:rsid w:val="00A44C03"/>
    <w:rsid w:val="00A46C20"/>
    <w:rsid w:val="00A475CC"/>
    <w:rsid w:val="00A505E0"/>
    <w:rsid w:val="00A506A2"/>
    <w:rsid w:val="00A51FDA"/>
    <w:rsid w:val="00A55268"/>
    <w:rsid w:val="00A56697"/>
    <w:rsid w:val="00A56E92"/>
    <w:rsid w:val="00A617EC"/>
    <w:rsid w:val="00A626D7"/>
    <w:rsid w:val="00A62791"/>
    <w:rsid w:val="00A6292B"/>
    <w:rsid w:val="00A62A32"/>
    <w:rsid w:val="00A63FF3"/>
    <w:rsid w:val="00A6469B"/>
    <w:rsid w:val="00A6526E"/>
    <w:rsid w:val="00A67E72"/>
    <w:rsid w:val="00A70FB8"/>
    <w:rsid w:val="00A71067"/>
    <w:rsid w:val="00A7255E"/>
    <w:rsid w:val="00A72750"/>
    <w:rsid w:val="00A737E3"/>
    <w:rsid w:val="00A768A5"/>
    <w:rsid w:val="00A84B84"/>
    <w:rsid w:val="00A86389"/>
    <w:rsid w:val="00A864DA"/>
    <w:rsid w:val="00A870D6"/>
    <w:rsid w:val="00A93112"/>
    <w:rsid w:val="00A9362B"/>
    <w:rsid w:val="00A952C8"/>
    <w:rsid w:val="00A95A42"/>
    <w:rsid w:val="00A9668E"/>
    <w:rsid w:val="00A97086"/>
    <w:rsid w:val="00A970F1"/>
    <w:rsid w:val="00AA10CC"/>
    <w:rsid w:val="00AA24C5"/>
    <w:rsid w:val="00AA2A67"/>
    <w:rsid w:val="00AA4F82"/>
    <w:rsid w:val="00AA526F"/>
    <w:rsid w:val="00AB01B3"/>
    <w:rsid w:val="00AB057C"/>
    <w:rsid w:val="00AB1E10"/>
    <w:rsid w:val="00AB21A5"/>
    <w:rsid w:val="00AB309E"/>
    <w:rsid w:val="00AC014B"/>
    <w:rsid w:val="00AC095A"/>
    <w:rsid w:val="00AC0EC7"/>
    <w:rsid w:val="00AC180F"/>
    <w:rsid w:val="00AC2A1D"/>
    <w:rsid w:val="00AC2E1D"/>
    <w:rsid w:val="00AC4DC0"/>
    <w:rsid w:val="00AC4E57"/>
    <w:rsid w:val="00AC5EEB"/>
    <w:rsid w:val="00AC76D7"/>
    <w:rsid w:val="00AC7997"/>
    <w:rsid w:val="00AC7CE5"/>
    <w:rsid w:val="00AD25F4"/>
    <w:rsid w:val="00AD3597"/>
    <w:rsid w:val="00AD3FEF"/>
    <w:rsid w:val="00AD7792"/>
    <w:rsid w:val="00AD7A3F"/>
    <w:rsid w:val="00AE1E8D"/>
    <w:rsid w:val="00AE2960"/>
    <w:rsid w:val="00AE2D53"/>
    <w:rsid w:val="00AE3D39"/>
    <w:rsid w:val="00AE4F31"/>
    <w:rsid w:val="00AE51E9"/>
    <w:rsid w:val="00AE5AA8"/>
    <w:rsid w:val="00AE7CA4"/>
    <w:rsid w:val="00AF1608"/>
    <w:rsid w:val="00AF1D96"/>
    <w:rsid w:val="00AF3F53"/>
    <w:rsid w:val="00AF4A5A"/>
    <w:rsid w:val="00AF56AB"/>
    <w:rsid w:val="00AF56B3"/>
    <w:rsid w:val="00AF6620"/>
    <w:rsid w:val="00AF75D2"/>
    <w:rsid w:val="00AF7CEC"/>
    <w:rsid w:val="00B014E2"/>
    <w:rsid w:val="00B014F2"/>
    <w:rsid w:val="00B043D0"/>
    <w:rsid w:val="00B04A92"/>
    <w:rsid w:val="00B1086D"/>
    <w:rsid w:val="00B10ED8"/>
    <w:rsid w:val="00B13AA0"/>
    <w:rsid w:val="00B17388"/>
    <w:rsid w:val="00B17503"/>
    <w:rsid w:val="00B216CF"/>
    <w:rsid w:val="00B2180F"/>
    <w:rsid w:val="00B2304D"/>
    <w:rsid w:val="00B23C8C"/>
    <w:rsid w:val="00B2596B"/>
    <w:rsid w:val="00B305E4"/>
    <w:rsid w:val="00B36A44"/>
    <w:rsid w:val="00B378A1"/>
    <w:rsid w:val="00B42AD4"/>
    <w:rsid w:val="00B43564"/>
    <w:rsid w:val="00B444AD"/>
    <w:rsid w:val="00B44769"/>
    <w:rsid w:val="00B44F3E"/>
    <w:rsid w:val="00B50B05"/>
    <w:rsid w:val="00B54313"/>
    <w:rsid w:val="00B56AEC"/>
    <w:rsid w:val="00B577E2"/>
    <w:rsid w:val="00B60B82"/>
    <w:rsid w:val="00B6125F"/>
    <w:rsid w:val="00B63A03"/>
    <w:rsid w:val="00B63AF5"/>
    <w:rsid w:val="00B643D9"/>
    <w:rsid w:val="00B6506A"/>
    <w:rsid w:val="00B65C5A"/>
    <w:rsid w:val="00B71213"/>
    <w:rsid w:val="00B71513"/>
    <w:rsid w:val="00B729C9"/>
    <w:rsid w:val="00B729FC"/>
    <w:rsid w:val="00B74DE0"/>
    <w:rsid w:val="00B7500F"/>
    <w:rsid w:val="00B7586D"/>
    <w:rsid w:val="00B76563"/>
    <w:rsid w:val="00B80DE3"/>
    <w:rsid w:val="00B810C0"/>
    <w:rsid w:val="00B8172C"/>
    <w:rsid w:val="00B82A47"/>
    <w:rsid w:val="00B850AA"/>
    <w:rsid w:val="00B904BC"/>
    <w:rsid w:val="00B94197"/>
    <w:rsid w:val="00B957D8"/>
    <w:rsid w:val="00B95CFA"/>
    <w:rsid w:val="00B963E5"/>
    <w:rsid w:val="00B969E9"/>
    <w:rsid w:val="00B96F53"/>
    <w:rsid w:val="00BA04C2"/>
    <w:rsid w:val="00BA105F"/>
    <w:rsid w:val="00BA227D"/>
    <w:rsid w:val="00BA2A29"/>
    <w:rsid w:val="00BA3333"/>
    <w:rsid w:val="00BA4E54"/>
    <w:rsid w:val="00BA52A3"/>
    <w:rsid w:val="00BA67FD"/>
    <w:rsid w:val="00BA7469"/>
    <w:rsid w:val="00BA75B8"/>
    <w:rsid w:val="00BA7A4E"/>
    <w:rsid w:val="00BB0EF3"/>
    <w:rsid w:val="00BB2A17"/>
    <w:rsid w:val="00BB374A"/>
    <w:rsid w:val="00BB4C42"/>
    <w:rsid w:val="00BB5AEA"/>
    <w:rsid w:val="00BB7DC8"/>
    <w:rsid w:val="00BC0EF3"/>
    <w:rsid w:val="00BC196E"/>
    <w:rsid w:val="00BC2101"/>
    <w:rsid w:val="00BC27D6"/>
    <w:rsid w:val="00BC5EDD"/>
    <w:rsid w:val="00BC64BD"/>
    <w:rsid w:val="00BC70D8"/>
    <w:rsid w:val="00BD0986"/>
    <w:rsid w:val="00BD16E1"/>
    <w:rsid w:val="00BE3A07"/>
    <w:rsid w:val="00BE53BE"/>
    <w:rsid w:val="00BE7557"/>
    <w:rsid w:val="00BE7D2B"/>
    <w:rsid w:val="00BF11F1"/>
    <w:rsid w:val="00BF18E5"/>
    <w:rsid w:val="00BF4218"/>
    <w:rsid w:val="00C0011B"/>
    <w:rsid w:val="00C00417"/>
    <w:rsid w:val="00C02EC0"/>
    <w:rsid w:val="00C03930"/>
    <w:rsid w:val="00C0416C"/>
    <w:rsid w:val="00C04451"/>
    <w:rsid w:val="00C04B7B"/>
    <w:rsid w:val="00C0685D"/>
    <w:rsid w:val="00C07BC0"/>
    <w:rsid w:val="00C07D90"/>
    <w:rsid w:val="00C10466"/>
    <w:rsid w:val="00C10B9F"/>
    <w:rsid w:val="00C10FA1"/>
    <w:rsid w:val="00C11294"/>
    <w:rsid w:val="00C11441"/>
    <w:rsid w:val="00C1193F"/>
    <w:rsid w:val="00C119EA"/>
    <w:rsid w:val="00C11A86"/>
    <w:rsid w:val="00C11BF4"/>
    <w:rsid w:val="00C12A41"/>
    <w:rsid w:val="00C16E8C"/>
    <w:rsid w:val="00C212D8"/>
    <w:rsid w:val="00C21915"/>
    <w:rsid w:val="00C23355"/>
    <w:rsid w:val="00C23F33"/>
    <w:rsid w:val="00C24671"/>
    <w:rsid w:val="00C247FD"/>
    <w:rsid w:val="00C24810"/>
    <w:rsid w:val="00C24B6F"/>
    <w:rsid w:val="00C24EF8"/>
    <w:rsid w:val="00C25876"/>
    <w:rsid w:val="00C2749D"/>
    <w:rsid w:val="00C30397"/>
    <w:rsid w:val="00C30503"/>
    <w:rsid w:val="00C314B0"/>
    <w:rsid w:val="00C33006"/>
    <w:rsid w:val="00C33C15"/>
    <w:rsid w:val="00C359C2"/>
    <w:rsid w:val="00C35C25"/>
    <w:rsid w:val="00C37340"/>
    <w:rsid w:val="00C37600"/>
    <w:rsid w:val="00C4051B"/>
    <w:rsid w:val="00C40ADA"/>
    <w:rsid w:val="00C426C9"/>
    <w:rsid w:val="00C4440B"/>
    <w:rsid w:val="00C455A8"/>
    <w:rsid w:val="00C47E9D"/>
    <w:rsid w:val="00C53BA5"/>
    <w:rsid w:val="00C54B65"/>
    <w:rsid w:val="00C57E2F"/>
    <w:rsid w:val="00C57E43"/>
    <w:rsid w:val="00C57F76"/>
    <w:rsid w:val="00C617A3"/>
    <w:rsid w:val="00C61DC7"/>
    <w:rsid w:val="00C6255E"/>
    <w:rsid w:val="00C66FC8"/>
    <w:rsid w:val="00C671AF"/>
    <w:rsid w:val="00C7010E"/>
    <w:rsid w:val="00C723C8"/>
    <w:rsid w:val="00C74484"/>
    <w:rsid w:val="00C76287"/>
    <w:rsid w:val="00C8094A"/>
    <w:rsid w:val="00C8298F"/>
    <w:rsid w:val="00C87FF1"/>
    <w:rsid w:val="00C908FC"/>
    <w:rsid w:val="00C92030"/>
    <w:rsid w:val="00C92941"/>
    <w:rsid w:val="00C93354"/>
    <w:rsid w:val="00C94401"/>
    <w:rsid w:val="00C95E98"/>
    <w:rsid w:val="00C96E87"/>
    <w:rsid w:val="00C9782B"/>
    <w:rsid w:val="00C97A23"/>
    <w:rsid w:val="00C97A4B"/>
    <w:rsid w:val="00CA0219"/>
    <w:rsid w:val="00CA0A3C"/>
    <w:rsid w:val="00CA2D9D"/>
    <w:rsid w:val="00CA38A5"/>
    <w:rsid w:val="00CA4D11"/>
    <w:rsid w:val="00CA4EF0"/>
    <w:rsid w:val="00CA55C1"/>
    <w:rsid w:val="00CA66F0"/>
    <w:rsid w:val="00CA6DBA"/>
    <w:rsid w:val="00CB08CA"/>
    <w:rsid w:val="00CB0C7E"/>
    <w:rsid w:val="00CB16D8"/>
    <w:rsid w:val="00CB246D"/>
    <w:rsid w:val="00CB36CB"/>
    <w:rsid w:val="00CB3B00"/>
    <w:rsid w:val="00CB40D9"/>
    <w:rsid w:val="00CB4A06"/>
    <w:rsid w:val="00CB7E39"/>
    <w:rsid w:val="00CC3CFC"/>
    <w:rsid w:val="00CC3E1F"/>
    <w:rsid w:val="00CC6128"/>
    <w:rsid w:val="00CD1D39"/>
    <w:rsid w:val="00CD30CA"/>
    <w:rsid w:val="00CD3CEF"/>
    <w:rsid w:val="00CD55C8"/>
    <w:rsid w:val="00CD5ACC"/>
    <w:rsid w:val="00CD67D4"/>
    <w:rsid w:val="00CE07F9"/>
    <w:rsid w:val="00CE0A90"/>
    <w:rsid w:val="00CE0A91"/>
    <w:rsid w:val="00CE0C71"/>
    <w:rsid w:val="00CE126D"/>
    <w:rsid w:val="00CF066F"/>
    <w:rsid w:val="00CF0B54"/>
    <w:rsid w:val="00CF1827"/>
    <w:rsid w:val="00CF1C32"/>
    <w:rsid w:val="00CF3EA3"/>
    <w:rsid w:val="00CF58F7"/>
    <w:rsid w:val="00CF5C86"/>
    <w:rsid w:val="00D0196A"/>
    <w:rsid w:val="00D031A5"/>
    <w:rsid w:val="00D03592"/>
    <w:rsid w:val="00D037D6"/>
    <w:rsid w:val="00D03993"/>
    <w:rsid w:val="00D078D2"/>
    <w:rsid w:val="00D07C1D"/>
    <w:rsid w:val="00D10AD1"/>
    <w:rsid w:val="00D10C4B"/>
    <w:rsid w:val="00D1112D"/>
    <w:rsid w:val="00D11145"/>
    <w:rsid w:val="00D12B2D"/>
    <w:rsid w:val="00D13A89"/>
    <w:rsid w:val="00D155C6"/>
    <w:rsid w:val="00D159F5"/>
    <w:rsid w:val="00D166DD"/>
    <w:rsid w:val="00D201E3"/>
    <w:rsid w:val="00D21DB5"/>
    <w:rsid w:val="00D22369"/>
    <w:rsid w:val="00D2277D"/>
    <w:rsid w:val="00D236C5"/>
    <w:rsid w:val="00D24EEA"/>
    <w:rsid w:val="00D2547E"/>
    <w:rsid w:val="00D31015"/>
    <w:rsid w:val="00D31294"/>
    <w:rsid w:val="00D31AD6"/>
    <w:rsid w:val="00D31D3A"/>
    <w:rsid w:val="00D34A38"/>
    <w:rsid w:val="00D3524C"/>
    <w:rsid w:val="00D3697C"/>
    <w:rsid w:val="00D37F2C"/>
    <w:rsid w:val="00D40CD1"/>
    <w:rsid w:val="00D4141B"/>
    <w:rsid w:val="00D4198A"/>
    <w:rsid w:val="00D41D88"/>
    <w:rsid w:val="00D439D3"/>
    <w:rsid w:val="00D45FE4"/>
    <w:rsid w:val="00D46C4E"/>
    <w:rsid w:val="00D4791E"/>
    <w:rsid w:val="00D47EE0"/>
    <w:rsid w:val="00D521EB"/>
    <w:rsid w:val="00D52B62"/>
    <w:rsid w:val="00D536EC"/>
    <w:rsid w:val="00D53ACD"/>
    <w:rsid w:val="00D555F3"/>
    <w:rsid w:val="00D55F90"/>
    <w:rsid w:val="00D5641D"/>
    <w:rsid w:val="00D60343"/>
    <w:rsid w:val="00D6163B"/>
    <w:rsid w:val="00D62FED"/>
    <w:rsid w:val="00D6390A"/>
    <w:rsid w:val="00D63AE4"/>
    <w:rsid w:val="00D644A8"/>
    <w:rsid w:val="00D64B1B"/>
    <w:rsid w:val="00D6633C"/>
    <w:rsid w:val="00D66C10"/>
    <w:rsid w:val="00D721F2"/>
    <w:rsid w:val="00D72564"/>
    <w:rsid w:val="00D7358B"/>
    <w:rsid w:val="00D735EA"/>
    <w:rsid w:val="00D73A99"/>
    <w:rsid w:val="00D76A18"/>
    <w:rsid w:val="00D770BC"/>
    <w:rsid w:val="00D775E6"/>
    <w:rsid w:val="00D77AA8"/>
    <w:rsid w:val="00D800CE"/>
    <w:rsid w:val="00D80DF6"/>
    <w:rsid w:val="00D811F6"/>
    <w:rsid w:val="00D8124A"/>
    <w:rsid w:val="00D82856"/>
    <w:rsid w:val="00D8408A"/>
    <w:rsid w:val="00D8435B"/>
    <w:rsid w:val="00D84D6B"/>
    <w:rsid w:val="00D8543C"/>
    <w:rsid w:val="00D869D2"/>
    <w:rsid w:val="00D90638"/>
    <w:rsid w:val="00D90D74"/>
    <w:rsid w:val="00D931BE"/>
    <w:rsid w:val="00D96FB6"/>
    <w:rsid w:val="00DA113C"/>
    <w:rsid w:val="00DA2AE7"/>
    <w:rsid w:val="00DA54D3"/>
    <w:rsid w:val="00DA5A63"/>
    <w:rsid w:val="00DB055B"/>
    <w:rsid w:val="00DB2256"/>
    <w:rsid w:val="00DB6744"/>
    <w:rsid w:val="00DC007B"/>
    <w:rsid w:val="00DC05DD"/>
    <w:rsid w:val="00DC0DD4"/>
    <w:rsid w:val="00DC0E7D"/>
    <w:rsid w:val="00DC1145"/>
    <w:rsid w:val="00DC25CF"/>
    <w:rsid w:val="00DC5404"/>
    <w:rsid w:val="00DD0AB8"/>
    <w:rsid w:val="00DD2520"/>
    <w:rsid w:val="00DD2EC8"/>
    <w:rsid w:val="00DD3B6C"/>
    <w:rsid w:val="00DE0538"/>
    <w:rsid w:val="00DE1CE6"/>
    <w:rsid w:val="00DE233C"/>
    <w:rsid w:val="00DE3BA3"/>
    <w:rsid w:val="00DE3CFF"/>
    <w:rsid w:val="00DE43DD"/>
    <w:rsid w:val="00DE5797"/>
    <w:rsid w:val="00DE70A5"/>
    <w:rsid w:val="00DE7470"/>
    <w:rsid w:val="00DF09A1"/>
    <w:rsid w:val="00DF1266"/>
    <w:rsid w:val="00DF1C51"/>
    <w:rsid w:val="00DF1DFA"/>
    <w:rsid w:val="00DF2CCA"/>
    <w:rsid w:val="00DF2FC3"/>
    <w:rsid w:val="00DF34A5"/>
    <w:rsid w:val="00DF3A07"/>
    <w:rsid w:val="00DF3C65"/>
    <w:rsid w:val="00DF5739"/>
    <w:rsid w:val="00DF58AA"/>
    <w:rsid w:val="00DF62FA"/>
    <w:rsid w:val="00DF6AD8"/>
    <w:rsid w:val="00E01571"/>
    <w:rsid w:val="00E037CE"/>
    <w:rsid w:val="00E039C4"/>
    <w:rsid w:val="00E04F10"/>
    <w:rsid w:val="00E0707F"/>
    <w:rsid w:val="00E0721B"/>
    <w:rsid w:val="00E109FB"/>
    <w:rsid w:val="00E10C2B"/>
    <w:rsid w:val="00E12DC2"/>
    <w:rsid w:val="00E1371B"/>
    <w:rsid w:val="00E13CBC"/>
    <w:rsid w:val="00E13F20"/>
    <w:rsid w:val="00E14449"/>
    <w:rsid w:val="00E1665B"/>
    <w:rsid w:val="00E2110B"/>
    <w:rsid w:val="00E2131B"/>
    <w:rsid w:val="00E2132C"/>
    <w:rsid w:val="00E21622"/>
    <w:rsid w:val="00E21867"/>
    <w:rsid w:val="00E22E68"/>
    <w:rsid w:val="00E24843"/>
    <w:rsid w:val="00E25939"/>
    <w:rsid w:val="00E25B0D"/>
    <w:rsid w:val="00E276C4"/>
    <w:rsid w:val="00E27840"/>
    <w:rsid w:val="00E3076A"/>
    <w:rsid w:val="00E342A7"/>
    <w:rsid w:val="00E34C9A"/>
    <w:rsid w:val="00E35496"/>
    <w:rsid w:val="00E35D2F"/>
    <w:rsid w:val="00E377AA"/>
    <w:rsid w:val="00E41CF1"/>
    <w:rsid w:val="00E430B0"/>
    <w:rsid w:val="00E455FE"/>
    <w:rsid w:val="00E4637E"/>
    <w:rsid w:val="00E467E0"/>
    <w:rsid w:val="00E47D5F"/>
    <w:rsid w:val="00E50139"/>
    <w:rsid w:val="00E501A9"/>
    <w:rsid w:val="00E5207A"/>
    <w:rsid w:val="00E54F37"/>
    <w:rsid w:val="00E55A35"/>
    <w:rsid w:val="00E577B9"/>
    <w:rsid w:val="00E5782E"/>
    <w:rsid w:val="00E600EE"/>
    <w:rsid w:val="00E63FD0"/>
    <w:rsid w:val="00E648FD"/>
    <w:rsid w:val="00E6517C"/>
    <w:rsid w:val="00E66533"/>
    <w:rsid w:val="00E67267"/>
    <w:rsid w:val="00E70280"/>
    <w:rsid w:val="00E70D07"/>
    <w:rsid w:val="00E710F5"/>
    <w:rsid w:val="00E714C5"/>
    <w:rsid w:val="00E71659"/>
    <w:rsid w:val="00E71E34"/>
    <w:rsid w:val="00E73895"/>
    <w:rsid w:val="00E74A13"/>
    <w:rsid w:val="00E80B4A"/>
    <w:rsid w:val="00E823FD"/>
    <w:rsid w:val="00E83DE5"/>
    <w:rsid w:val="00E8659B"/>
    <w:rsid w:val="00E8671E"/>
    <w:rsid w:val="00E90B8E"/>
    <w:rsid w:val="00E910E0"/>
    <w:rsid w:val="00E912AD"/>
    <w:rsid w:val="00E9144D"/>
    <w:rsid w:val="00E92406"/>
    <w:rsid w:val="00E926B6"/>
    <w:rsid w:val="00E92C37"/>
    <w:rsid w:val="00E9394E"/>
    <w:rsid w:val="00E94110"/>
    <w:rsid w:val="00E94159"/>
    <w:rsid w:val="00E94620"/>
    <w:rsid w:val="00E94825"/>
    <w:rsid w:val="00E950B2"/>
    <w:rsid w:val="00E95A8B"/>
    <w:rsid w:val="00E96049"/>
    <w:rsid w:val="00E9758D"/>
    <w:rsid w:val="00EA00D4"/>
    <w:rsid w:val="00EA0853"/>
    <w:rsid w:val="00EA0A39"/>
    <w:rsid w:val="00EA3EBB"/>
    <w:rsid w:val="00EA3F98"/>
    <w:rsid w:val="00EA6A52"/>
    <w:rsid w:val="00EA79A9"/>
    <w:rsid w:val="00EA7C9A"/>
    <w:rsid w:val="00EB2B30"/>
    <w:rsid w:val="00EB4A5C"/>
    <w:rsid w:val="00EB5637"/>
    <w:rsid w:val="00EB5DEA"/>
    <w:rsid w:val="00EB6499"/>
    <w:rsid w:val="00EC0565"/>
    <w:rsid w:val="00EC11D6"/>
    <w:rsid w:val="00EC4FC6"/>
    <w:rsid w:val="00EC57E4"/>
    <w:rsid w:val="00EC62C3"/>
    <w:rsid w:val="00EC7127"/>
    <w:rsid w:val="00ED0816"/>
    <w:rsid w:val="00ED0D5E"/>
    <w:rsid w:val="00ED1D30"/>
    <w:rsid w:val="00ED22E5"/>
    <w:rsid w:val="00ED253D"/>
    <w:rsid w:val="00ED49F6"/>
    <w:rsid w:val="00EE0146"/>
    <w:rsid w:val="00EE054A"/>
    <w:rsid w:val="00EE0705"/>
    <w:rsid w:val="00EE2E4E"/>
    <w:rsid w:val="00EE3E4D"/>
    <w:rsid w:val="00EE4AD0"/>
    <w:rsid w:val="00EE4C2E"/>
    <w:rsid w:val="00EE5BEC"/>
    <w:rsid w:val="00EF130D"/>
    <w:rsid w:val="00EF19B7"/>
    <w:rsid w:val="00EF2419"/>
    <w:rsid w:val="00EF502A"/>
    <w:rsid w:val="00EF57A2"/>
    <w:rsid w:val="00EF5A87"/>
    <w:rsid w:val="00EF6CA3"/>
    <w:rsid w:val="00F0028F"/>
    <w:rsid w:val="00F00531"/>
    <w:rsid w:val="00F019A6"/>
    <w:rsid w:val="00F02913"/>
    <w:rsid w:val="00F04395"/>
    <w:rsid w:val="00F0745F"/>
    <w:rsid w:val="00F12AA0"/>
    <w:rsid w:val="00F14DE4"/>
    <w:rsid w:val="00F15192"/>
    <w:rsid w:val="00F15746"/>
    <w:rsid w:val="00F1588A"/>
    <w:rsid w:val="00F15946"/>
    <w:rsid w:val="00F17505"/>
    <w:rsid w:val="00F17A37"/>
    <w:rsid w:val="00F21255"/>
    <w:rsid w:val="00F21FFD"/>
    <w:rsid w:val="00F242D8"/>
    <w:rsid w:val="00F24698"/>
    <w:rsid w:val="00F277FA"/>
    <w:rsid w:val="00F27F9A"/>
    <w:rsid w:val="00F30986"/>
    <w:rsid w:val="00F316F8"/>
    <w:rsid w:val="00F35875"/>
    <w:rsid w:val="00F42FED"/>
    <w:rsid w:val="00F433F7"/>
    <w:rsid w:val="00F4367F"/>
    <w:rsid w:val="00F44A4A"/>
    <w:rsid w:val="00F450E2"/>
    <w:rsid w:val="00F451E9"/>
    <w:rsid w:val="00F4736D"/>
    <w:rsid w:val="00F4789C"/>
    <w:rsid w:val="00F47FA4"/>
    <w:rsid w:val="00F52410"/>
    <w:rsid w:val="00F5265C"/>
    <w:rsid w:val="00F54404"/>
    <w:rsid w:val="00F569BA"/>
    <w:rsid w:val="00F56B7E"/>
    <w:rsid w:val="00F65489"/>
    <w:rsid w:val="00F65F78"/>
    <w:rsid w:val="00F660F5"/>
    <w:rsid w:val="00F6670C"/>
    <w:rsid w:val="00F67E25"/>
    <w:rsid w:val="00F70F56"/>
    <w:rsid w:val="00F718CD"/>
    <w:rsid w:val="00F71E51"/>
    <w:rsid w:val="00F742EF"/>
    <w:rsid w:val="00F747AF"/>
    <w:rsid w:val="00F74C4E"/>
    <w:rsid w:val="00F757C5"/>
    <w:rsid w:val="00F76486"/>
    <w:rsid w:val="00F7687C"/>
    <w:rsid w:val="00F77784"/>
    <w:rsid w:val="00F80E46"/>
    <w:rsid w:val="00F8155B"/>
    <w:rsid w:val="00F83F4C"/>
    <w:rsid w:val="00F85B00"/>
    <w:rsid w:val="00F85BAB"/>
    <w:rsid w:val="00F87B12"/>
    <w:rsid w:val="00F916A9"/>
    <w:rsid w:val="00F9188A"/>
    <w:rsid w:val="00F92134"/>
    <w:rsid w:val="00F940BA"/>
    <w:rsid w:val="00F94848"/>
    <w:rsid w:val="00F95254"/>
    <w:rsid w:val="00F97A90"/>
    <w:rsid w:val="00F97F32"/>
    <w:rsid w:val="00FA0220"/>
    <w:rsid w:val="00FA13CE"/>
    <w:rsid w:val="00FA3396"/>
    <w:rsid w:val="00FA3397"/>
    <w:rsid w:val="00FA6332"/>
    <w:rsid w:val="00FA7C99"/>
    <w:rsid w:val="00FB2195"/>
    <w:rsid w:val="00FB31CE"/>
    <w:rsid w:val="00FB5A06"/>
    <w:rsid w:val="00FC168E"/>
    <w:rsid w:val="00FC2C9A"/>
    <w:rsid w:val="00FC45D1"/>
    <w:rsid w:val="00FC4B97"/>
    <w:rsid w:val="00FC4D03"/>
    <w:rsid w:val="00FC726B"/>
    <w:rsid w:val="00FC7305"/>
    <w:rsid w:val="00FD2DBF"/>
    <w:rsid w:val="00FD55B9"/>
    <w:rsid w:val="00FD5831"/>
    <w:rsid w:val="00FD5B4A"/>
    <w:rsid w:val="00FD7103"/>
    <w:rsid w:val="00FE1AF4"/>
    <w:rsid w:val="00FE5855"/>
    <w:rsid w:val="00FE6C87"/>
    <w:rsid w:val="00FF1ECE"/>
    <w:rsid w:val="00FF1F0D"/>
    <w:rsid w:val="00FF2315"/>
    <w:rsid w:val="00FF2ECF"/>
    <w:rsid w:val="00FF4EBF"/>
    <w:rsid w:val="00FF76F5"/>
    <w:rsid w:val="0AE76E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33" fillcolor="white">
      <v:fill color="white"/>
    </o:shapedefaults>
    <o:shapelayout v:ext="edit">
      <o:idmap v:ext="edit" data="1"/>
    </o:shapelayout>
  </w:shapeDefaults>
  <w:decimalSymbol w:val="."/>
  <w:listSeparator w:val=","/>
  <w15:docId w15:val="{40BEBF16-A8F6-4BB6-8178-2092E13BFC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uiPriority="9" w:unhideWhenUsed="1" w:qFormat="1"/>
    <w:lsdException w:name="heading 6" w:uiPriority="0" w:unhideWhenUsed="1" w:qFormat="1"/>
    <w:lsdException w:name="heading 7" w:uiPriority="9" w:unhideWhenUsed="1" w:qFormat="1"/>
    <w:lsdException w:name="heading 8"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1" w:unhideWhenUsed="1" w:qFormat="1"/>
    <w:lsdException w:name="toc 2" w:uiPriority="1" w:unhideWhenUsed="1" w:qFormat="1"/>
    <w:lsdException w:name="toc 3" w:uiPriority="1" w:unhideWhenUsed="1" w:qFormat="1"/>
    <w:lsdException w:name="toc 4" w:uiPriority="39" w:unhideWhenUsed="1" w:qFormat="1"/>
    <w:lsdException w:name="toc 5" w:uiPriority="39" w:unhideWhenUsed="1" w:qFormat="1"/>
    <w:lsdException w:name="toc 6" w:uiPriority="39" w:unhideWhenUsed="1"/>
    <w:lsdException w:name="toc 7" w:uiPriority="39" w:unhideWhenUsed="1"/>
    <w:lsdException w:name="toc 8" w:uiPriority="39" w:unhideWhenUsed="1"/>
    <w:lsdException w:name="toc 9" w:uiPriority="39" w:unhideWhenUsed="1"/>
    <w:lsdException w:name="Normal Indent" w:semiHidden="1" w:unhideWhenUsed="1"/>
    <w:lsdException w:name="footnote text" w:unhideWhenUsed="1"/>
    <w:lsdException w:name="annotation text" w:unhideWhenUsed="1" w:qFormat="1"/>
    <w:lsdException w:name="header" w:unhideWhenUsed="1"/>
    <w:lsdException w:name="footer" w:unhideWhenUsed="1" w:qFormat="1"/>
    <w:lsdException w:name="index heading" w:semiHidden="1" w:unhideWhenUsed="1"/>
    <w:lsdException w:name="caption" w:uiPriority="0" w:unhideWhenUsed="1" w:qFormat="1"/>
    <w:lsdException w:name="table of figures" w:unhideWhenUsed="1"/>
    <w:lsdException w:name="envelope address" w:semiHidden="1" w:unhideWhenUsed="1"/>
    <w:lsdException w:name="envelope return" w:semiHidden="1" w:unhideWhenUsed="1"/>
    <w:lsdException w:name="footnote reference"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before="120" w:after="120" w:line="288" w:lineRule="auto"/>
      <w:jc w:val="both"/>
    </w:pPr>
    <w:rPr>
      <w:rFonts w:ascii="Arial" w:eastAsia="MS Mincho" w:hAnsi="Arial"/>
      <w:sz w:val="22"/>
      <w:szCs w:val="22"/>
      <w:lang w:val="sq-AL"/>
    </w:rPr>
  </w:style>
  <w:style w:type="paragraph" w:styleId="Heading1">
    <w:name w:val="heading 1"/>
    <w:basedOn w:val="Normal"/>
    <w:next w:val="Normal"/>
    <w:link w:val="Heading1Char"/>
    <w:autoRedefine/>
    <w:uiPriority w:val="9"/>
    <w:qFormat/>
    <w:rsid w:val="00D31AD6"/>
    <w:pPr>
      <w:widowControl w:val="0"/>
      <w:tabs>
        <w:tab w:val="left" w:pos="450"/>
      </w:tabs>
      <w:autoSpaceDE w:val="0"/>
      <w:autoSpaceDN w:val="0"/>
      <w:spacing w:before="0" w:after="0" w:line="240" w:lineRule="auto"/>
      <w:ind w:left="90" w:right="994"/>
      <w:jc w:val="left"/>
      <w:outlineLvl w:val="0"/>
    </w:pPr>
    <w:rPr>
      <w:rFonts w:ascii="Times New Roman" w:eastAsiaTheme="majorEastAsia" w:hAnsi="Times New Roman" w:cs="Times New Roman"/>
      <w:b/>
      <w:sz w:val="28"/>
      <w:szCs w:val="28"/>
    </w:rPr>
  </w:style>
  <w:style w:type="paragraph" w:styleId="Heading2">
    <w:name w:val="heading 2"/>
    <w:basedOn w:val="Normal"/>
    <w:next w:val="Normal"/>
    <w:link w:val="Heading2Char"/>
    <w:autoRedefine/>
    <w:uiPriority w:val="9"/>
    <w:unhideWhenUsed/>
    <w:qFormat/>
    <w:rsid w:val="008B2BD6"/>
    <w:pPr>
      <w:widowControl w:val="0"/>
      <w:tabs>
        <w:tab w:val="left" w:pos="1260"/>
        <w:tab w:val="left" w:pos="1800"/>
        <w:tab w:val="left" w:pos="10350"/>
      </w:tabs>
      <w:autoSpaceDE w:val="0"/>
      <w:autoSpaceDN w:val="0"/>
      <w:spacing w:before="53" w:after="0" w:line="240" w:lineRule="auto"/>
      <w:ind w:left="1800" w:right="-283" w:hanging="540"/>
      <w:jc w:val="left"/>
      <w:outlineLvl w:val="1"/>
    </w:pPr>
    <w:rPr>
      <w:rFonts w:ascii="Times New Roman" w:eastAsiaTheme="majorEastAsia" w:hAnsi="Times New Roman" w:cs="Times New Roman"/>
      <w:b/>
      <w:w w:val="105"/>
      <w:sz w:val="32"/>
      <w:szCs w:val="32"/>
    </w:rPr>
  </w:style>
  <w:style w:type="paragraph" w:styleId="Heading3">
    <w:name w:val="heading 3"/>
    <w:basedOn w:val="Normal"/>
    <w:next w:val="Normal"/>
    <w:link w:val="Heading3Char"/>
    <w:autoRedefine/>
    <w:uiPriority w:val="9"/>
    <w:unhideWhenUsed/>
    <w:qFormat/>
    <w:rsid w:val="008B2BD6"/>
    <w:pPr>
      <w:keepNext/>
      <w:keepLines/>
      <w:tabs>
        <w:tab w:val="left" w:pos="540"/>
        <w:tab w:val="left" w:pos="810"/>
        <w:tab w:val="left" w:pos="1350"/>
        <w:tab w:val="left" w:pos="1710"/>
        <w:tab w:val="left" w:pos="1800"/>
        <w:tab w:val="left" w:pos="9540"/>
        <w:tab w:val="left" w:pos="9990"/>
      </w:tabs>
      <w:spacing w:after="0" w:line="276" w:lineRule="auto"/>
      <w:ind w:left="810" w:right="-187"/>
      <w:jc w:val="left"/>
      <w:outlineLvl w:val="2"/>
    </w:pPr>
    <w:rPr>
      <w:rFonts w:ascii="Times New Roman" w:eastAsia="Times New Roman" w:hAnsi="Times New Roman" w:cs="Times New Roman"/>
      <w:b/>
      <w:bCs/>
      <w:w w:val="105"/>
      <w:sz w:val="28"/>
      <w:szCs w:val="28"/>
    </w:rPr>
  </w:style>
  <w:style w:type="paragraph" w:styleId="Heading4">
    <w:name w:val="heading 4"/>
    <w:basedOn w:val="Normal"/>
    <w:next w:val="Normal"/>
    <w:link w:val="Heading4Char"/>
    <w:autoRedefine/>
    <w:uiPriority w:val="9"/>
    <w:unhideWhenUsed/>
    <w:qFormat/>
    <w:pPr>
      <w:keepNext/>
      <w:keepLines/>
      <w:numPr>
        <w:ilvl w:val="3"/>
        <w:numId w:val="1"/>
      </w:numPr>
      <w:spacing w:before="40" w:after="0"/>
      <w:outlineLvl w:val="3"/>
    </w:pPr>
    <w:rPr>
      <w:rFonts w:eastAsiaTheme="majorEastAsia" w:cstheme="majorBidi"/>
      <w:i/>
      <w:iCs/>
    </w:rPr>
  </w:style>
  <w:style w:type="paragraph" w:styleId="Heading5">
    <w:name w:val="heading 5"/>
    <w:basedOn w:val="Normal"/>
    <w:next w:val="Normal"/>
    <w:link w:val="Heading5Char"/>
    <w:autoRedefine/>
    <w:uiPriority w:val="9"/>
    <w:unhideWhenUsed/>
    <w:qFormat/>
    <w:pPr>
      <w:keepNext/>
      <w:keepLines/>
      <w:numPr>
        <w:numId w:val="2"/>
      </w:numPr>
      <w:spacing w:before="360"/>
      <w:ind w:left="714" w:hanging="357"/>
      <w:outlineLvl w:val="4"/>
    </w:pPr>
    <w:rPr>
      <w:rFonts w:eastAsiaTheme="majorEastAsia" w:cstheme="majorBidi"/>
      <w:b/>
      <w:sz w:val="24"/>
    </w:rPr>
  </w:style>
  <w:style w:type="paragraph" w:styleId="Heading6">
    <w:name w:val="heading 6"/>
    <w:basedOn w:val="Normal"/>
    <w:next w:val="Normal"/>
    <w:link w:val="Heading6Char"/>
    <w:unhideWhenUsed/>
    <w:qFormat/>
    <w:pPr>
      <w:keepNext/>
      <w:keepLines/>
      <w:numPr>
        <w:ilvl w:val="5"/>
        <w:numId w:val="1"/>
      </w:numPr>
      <w:spacing w:before="40" w:after="0"/>
      <w:outlineLvl w:val="5"/>
    </w:pPr>
    <w:rPr>
      <w:rFonts w:asciiTheme="majorHAnsi" w:eastAsiaTheme="majorEastAsia" w:hAnsiTheme="majorHAnsi" w:cstheme="majorBidi"/>
      <w:color w:val="1F4E79" w:themeColor="accent1" w:themeShade="80"/>
    </w:rPr>
  </w:style>
  <w:style w:type="paragraph" w:styleId="Heading7">
    <w:name w:val="heading 7"/>
    <w:basedOn w:val="Normal"/>
    <w:next w:val="Normal"/>
    <w:link w:val="Heading7Char"/>
    <w:uiPriority w:val="9"/>
    <w:unhideWhenUsed/>
    <w:qFormat/>
    <w:pPr>
      <w:keepNext/>
      <w:keepLines/>
      <w:numPr>
        <w:ilvl w:val="6"/>
        <w:numId w:val="1"/>
      </w:numPr>
      <w:spacing w:before="40" w:after="0"/>
      <w:outlineLvl w:val="6"/>
    </w:pPr>
    <w:rPr>
      <w:rFonts w:asciiTheme="majorHAnsi" w:eastAsiaTheme="majorEastAsia" w:hAnsiTheme="majorHAnsi" w:cstheme="majorBidi"/>
      <w:i/>
      <w:iCs/>
      <w:color w:val="1F4E79" w:themeColor="accent1" w:themeShade="80"/>
    </w:rPr>
  </w:style>
  <w:style w:type="paragraph" w:styleId="Heading8">
    <w:name w:val="heading 8"/>
    <w:basedOn w:val="Normal"/>
    <w:next w:val="Normal"/>
    <w:link w:val="Heading8Char"/>
    <w:uiPriority w:val="9"/>
    <w:unhideWhenUsed/>
    <w:qFormat/>
    <w:pPr>
      <w:keepNext/>
      <w:keepLines/>
      <w:numPr>
        <w:ilvl w:val="7"/>
        <w:numId w:val="1"/>
      </w:numPr>
      <w:spacing w:before="40" w:after="0"/>
      <w:outlineLvl w:val="7"/>
    </w:pPr>
    <w:rPr>
      <w:rFonts w:asciiTheme="majorHAnsi" w:eastAsiaTheme="majorEastAsia" w:hAnsiTheme="majorHAnsi" w:cstheme="majorBidi"/>
      <w:color w:val="262626" w:themeColor="text1" w:themeTint="D9"/>
      <w:sz w:val="21"/>
      <w:szCs w:val="21"/>
    </w:rPr>
  </w:style>
  <w:style w:type="paragraph" w:styleId="Heading9">
    <w:name w:val="heading 9"/>
    <w:basedOn w:val="Normal"/>
    <w:next w:val="Normal"/>
    <w:link w:val="Heading9Char"/>
    <w:uiPriority w:val="9"/>
    <w:semiHidden/>
    <w:unhideWhenUsed/>
    <w:qFormat/>
    <w:pPr>
      <w:keepNext/>
      <w:keepLines/>
      <w:numPr>
        <w:ilvl w:val="8"/>
        <w:numId w:val="1"/>
      </w:numPr>
      <w:spacing w:before="40" w:after="0"/>
      <w:outlineLvl w:val="8"/>
    </w:pPr>
    <w:rPr>
      <w:rFonts w:asciiTheme="majorHAnsi" w:eastAsiaTheme="majorEastAsia" w:hAnsiTheme="majorHAnsi" w:cstheme="majorBidi"/>
      <w:i/>
      <w:iCs/>
      <w:color w:val="262626" w:themeColor="text1" w:themeTint="D9"/>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pPr>
      <w:spacing w:after="0"/>
    </w:pPr>
    <w:rPr>
      <w:rFonts w:ascii="Segoe UI" w:hAnsi="Segoe UI" w:cs="Segoe UI"/>
      <w:sz w:val="18"/>
      <w:szCs w:val="18"/>
    </w:rPr>
  </w:style>
  <w:style w:type="paragraph" w:styleId="BodyText">
    <w:name w:val="Body Text"/>
    <w:basedOn w:val="Normal"/>
    <w:link w:val="BodyTextChar"/>
    <w:uiPriority w:val="1"/>
    <w:qFormat/>
    <w:pPr>
      <w:widowControl w:val="0"/>
      <w:autoSpaceDE w:val="0"/>
      <w:autoSpaceDN w:val="0"/>
      <w:spacing w:before="0" w:after="0" w:line="240" w:lineRule="auto"/>
      <w:ind w:left="562" w:right="950"/>
    </w:pPr>
    <w:rPr>
      <w:rFonts w:ascii="Gill Sans MT" w:eastAsia="Gill Sans MT" w:hAnsi="Gill Sans MT" w:cs="Gill Sans MT"/>
      <w:sz w:val="21"/>
      <w:szCs w:val="21"/>
    </w:rPr>
  </w:style>
  <w:style w:type="paragraph" w:styleId="Caption">
    <w:name w:val="caption"/>
    <w:basedOn w:val="Normal"/>
    <w:next w:val="Normal"/>
    <w:link w:val="CaptionChar"/>
    <w:unhideWhenUsed/>
    <w:qFormat/>
    <w:pPr>
      <w:spacing w:before="40" w:after="40" w:line="240" w:lineRule="auto"/>
      <w:jc w:val="center"/>
    </w:pPr>
    <w:rPr>
      <w:i/>
      <w:iCs/>
      <w:color w:val="1F4E79" w:themeColor="accent1" w:themeShade="80"/>
      <w:sz w:val="20"/>
      <w:szCs w:val="18"/>
    </w:rPr>
  </w:style>
  <w:style w:type="character" w:styleId="CommentReference">
    <w:name w:val="annotation reference"/>
    <w:basedOn w:val="DefaultParagraphFont"/>
    <w:uiPriority w:val="99"/>
    <w:semiHidden/>
    <w:unhideWhenUsed/>
    <w:qFormat/>
    <w:rPr>
      <w:sz w:val="16"/>
      <w:szCs w:val="16"/>
    </w:rPr>
  </w:style>
  <w:style w:type="paragraph" w:styleId="CommentText">
    <w:name w:val="annotation text"/>
    <w:basedOn w:val="Normal"/>
    <w:link w:val="CommentTextChar"/>
    <w:uiPriority w:val="99"/>
    <w:unhideWhenUsed/>
    <w:qFormat/>
    <w:rPr>
      <w:sz w:val="20"/>
      <w:szCs w:val="20"/>
    </w:rPr>
  </w:style>
  <w:style w:type="paragraph" w:styleId="CommentSubject">
    <w:name w:val="annotation subject"/>
    <w:basedOn w:val="CommentText"/>
    <w:next w:val="CommentText"/>
    <w:link w:val="CommentSubjectChar"/>
    <w:uiPriority w:val="99"/>
    <w:semiHidden/>
    <w:unhideWhenUsed/>
    <w:qFormat/>
    <w:rPr>
      <w:b/>
      <w:bCs/>
    </w:rPr>
  </w:style>
  <w:style w:type="character" w:styleId="FollowedHyperlink">
    <w:name w:val="FollowedHyperlink"/>
    <w:basedOn w:val="DefaultParagraphFont"/>
    <w:uiPriority w:val="99"/>
    <w:semiHidden/>
    <w:unhideWhenUsed/>
    <w:rPr>
      <w:color w:val="954F72" w:themeColor="followedHyperlink"/>
      <w:u w:val="single"/>
    </w:rPr>
  </w:style>
  <w:style w:type="paragraph" w:styleId="Footer">
    <w:name w:val="footer"/>
    <w:basedOn w:val="Normal"/>
    <w:link w:val="FooterChar"/>
    <w:uiPriority w:val="99"/>
    <w:unhideWhenUsed/>
    <w:qFormat/>
    <w:pPr>
      <w:tabs>
        <w:tab w:val="center" w:pos="4680"/>
        <w:tab w:val="right" w:pos="9360"/>
      </w:tabs>
      <w:spacing w:after="0"/>
    </w:pPr>
    <w:rPr>
      <w:sz w:val="20"/>
    </w:rPr>
  </w:style>
  <w:style w:type="character" w:styleId="FootnoteReference">
    <w:name w:val="footnote reference"/>
    <w:basedOn w:val="DefaultParagraphFont"/>
    <w:uiPriority w:val="99"/>
    <w:unhideWhenUsed/>
    <w:rPr>
      <w:vertAlign w:val="superscript"/>
    </w:rPr>
  </w:style>
  <w:style w:type="paragraph" w:styleId="FootnoteText">
    <w:name w:val="footnote text"/>
    <w:basedOn w:val="Normal"/>
    <w:link w:val="FootnoteTextChar"/>
    <w:uiPriority w:val="99"/>
    <w:unhideWhenUsed/>
    <w:pPr>
      <w:spacing w:before="0" w:after="0" w:line="240" w:lineRule="auto"/>
    </w:pPr>
    <w:rPr>
      <w:sz w:val="20"/>
      <w:szCs w:val="20"/>
    </w:rPr>
  </w:style>
  <w:style w:type="paragraph" w:styleId="Header">
    <w:name w:val="header"/>
    <w:basedOn w:val="Normal"/>
    <w:link w:val="HeaderChar"/>
    <w:uiPriority w:val="99"/>
    <w:unhideWhenUsed/>
    <w:pPr>
      <w:tabs>
        <w:tab w:val="center" w:pos="4680"/>
        <w:tab w:val="right" w:pos="9360"/>
      </w:tabs>
      <w:spacing w:after="0"/>
    </w:pPr>
    <w:rPr>
      <w:sz w:val="20"/>
    </w:rPr>
  </w:style>
  <w:style w:type="character" w:styleId="Hyperlink">
    <w:name w:val="Hyperlink"/>
    <w:basedOn w:val="DefaultParagraphFont"/>
    <w:uiPriority w:val="99"/>
    <w:unhideWhenUsed/>
    <w:rPr>
      <w:color w:val="0563C1" w:themeColor="hyperlink"/>
      <w:u w:val="single"/>
    </w:rPr>
  </w:style>
  <w:style w:type="paragraph" w:styleId="NormalWeb">
    <w:name w:val="Normal (Web)"/>
    <w:basedOn w:val="Normal"/>
    <w:uiPriority w:val="99"/>
    <w:unhideWhenUsed/>
    <w:pPr>
      <w:spacing w:before="100" w:beforeAutospacing="1" w:after="100" w:afterAutospacing="1" w:line="240" w:lineRule="auto"/>
      <w:jc w:val="left"/>
    </w:pPr>
    <w:rPr>
      <w:rFonts w:ascii="Times New Roman" w:eastAsia="Times New Roman" w:hAnsi="Times New Roman" w:cs="Times New Roman"/>
      <w:sz w:val="24"/>
      <w:szCs w:val="24"/>
      <w:lang w:eastAsia="en-GB"/>
    </w:rPr>
  </w:style>
  <w:style w:type="character" w:styleId="Strong">
    <w:name w:val="Strong"/>
    <w:uiPriority w:val="22"/>
    <w:qFormat/>
    <w:rPr>
      <w:b/>
      <w:bCs/>
    </w:rPr>
  </w:style>
  <w:style w:type="table" w:styleId="TableGrid">
    <w:name w:val="Table Grid"/>
    <w:basedOn w:val="TableNormal"/>
    <w:uiPriority w:val="39"/>
    <w:qFormat/>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ableofFigures">
    <w:name w:val="table of figures"/>
    <w:basedOn w:val="Normal"/>
    <w:next w:val="Normal"/>
    <w:uiPriority w:val="99"/>
    <w:unhideWhenUsed/>
    <w:pPr>
      <w:spacing w:before="40" w:after="40" w:line="240" w:lineRule="auto"/>
    </w:pPr>
  </w:style>
  <w:style w:type="paragraph" w:styleId="Title">
    <w:name w:val="Title"/>
    <w:basedOn w:val="Normal"/>
    <w:next w:val="Normal"/>
    <w:link w:val="TitleChar"/>
    <w:autoRedefine/>
    <w:uiPriority w:val="1"/>
    <w:qFormat/>
    <w:pPr>
      <w:tabs>
        <w:tab w:val="left" w:pos="90"/>
      </w:tabs>
      <w:spacing w:before="0" w:after="0"/>
      <w:ind w:left="270" w:hanging="270"/>
      <w:contextualSpacing/>
      <w:jc w:val="center"/>
    </w:pPr>
    <w:rPr>
      <w:rFonts w:ascii="Arial Black" w:eastAsiaTheme="majorEastAsia" w:hAnsi="Arial Black" w:cstheme="majorBidi"/>
      <w:b/>
      <w:color w:val="00B050"/>
      <w:spacing w:val="-10"/>
      <w:kern w:val="28"/>
      <w:sz w:val="56"/>
      <w:szCs w:val="56"/>
      <w:lang w:val="it-IT"/>
    </w:rPr>
  </w:style>
  <w:style w:type="paragraph" w:styleId="TOC1">
    <w:name w:val="toc 1"/>
    <w:basedOn w:val="Normal"/>
    <w:next w:val="Normal"/>
    <w:autoRedefine/>
    <w:uiPriority w:val="1"/>
    <w:unhideWhenUsed/>
    <w:qFormat/>
    <w:pPr>
      <w:tabs>
        <w:tab w:val="left" w:pos="480"/>
        <w:tab w:val="right" w:leader="dot" w:pos="9016"/>
      </w:tabs>
      <w:spacing w:before="100" w:after="100" w:line="240" w:lineRule="auto"/>
    </w:pPr>
    <w:rPr>
      <w:b/>
    </w:rPr>
  </w:style>
  <w:style w:type="paragraph" w:styleId="TOC2">
    <w:name w:val="toc 2"/>
    <w:basedOn w:val="Normal"/>
    <w:next w:val="Normal"/>
    <w:autoRedefine/>
    <w:uiPriority w:val="1"/>
    <w:unhideWhenUsed/>
    <w:qFormat/>
    <w:pPr>
      <w:tabs>
        <w:tab w:val="left" w:pos="880"/>
        <w:tab w:val="right" w:leader="dot" w:pos="9628"/>
      </w:tabs>
      <w:spacing w:before="80" w:after="80" w:line="240" w:lineRule="auto"/>
      <w:ind w:left="227"/>
    </w:pPr>
  </w:style>
  <w:style w:type="paragraph" w:styleId="TOC3">
    <w:name w:val="toc 3"/>
    <w:basedOn w:val="Normal"/>
    <w:next w:val="Normal"/>
    <w:autoRedefine/>
    <w:uiPriority w:val="1"/>
    <w:unhideWhenUsed/>
    <w:qFormat/>
    <w:pPr>
      <w:tabs>
        <w:tab w:val="left" w:pos="1320"/>
        <w:tab w:val="right" w:leader="dot" w:pos="9628"/>
      </w:tabs>
      <w:spacing w:before="40" w:after="40" w:line="240" w:lineRule="auto"/>
      <w:ind w:left="454"/>
    </w:pPr>
    <w:rPr>
      <w:i/>
    </w:rPr>
  </w:style>
  <w:style w:type="paragraph" w:styleId="TOC4">
    <w:name w:val="toc 4"/>
    <w:basedOn w:val="Normal"/>
    <w:next w:val="Normal"/>
    <w:autoRedefine/>
    <w:uiPriority w:val="39"/>
    <w:unhideWhenUsed/>
    <w:qFormat/>
    <w:pPr>
      <w:spacing w:before="0" w:after="100" w:line="259" w:lineRule="auto"/>
      <w:ind w:left="660"/>
      <w:jc w:val="left"/>
    </w:pPr>
    <w:rPr>
      <w:rFonts w:asciiTheme="minorHAnsi" w:eastAsiaTheme="minorEastAsia" w:hAnsiTheme="minorHAnsi"/>
      <w:lang w:val="en-US"/>
    </w:rPr>
  </w:style>
  <w:style w:type="paragraph" w:styleId="TOC5">
    <w:name w:val="toc 5"/>
    <w:basedOn w:val="Normal"/>
    <w:next w:val="Normal"/>
    <w:autoRedefine/>
    <w:uiPriority w:val="39"/>
    <w:unhideWhenUsed/>
    <w:qFormat/>
    <w:pPr>
      <w:spacing w:before="0" w:after="100" w:line="259" w:lineRule="auto"/>
      <w:ind w:left="880"/>
      <w:jc w:val="left"/>
    </w:pPr>
    <w:rPr>
      <w:rFonts w:asciiTheme="minorHAnsi" w:eastAsiaTheme="minorEastAsia" w:hAnsiTheme="minorHAnsi"/>
      <w:lang w:val="en-US"/>
    </w:rPr>
  </w:style>
  <w:style w:type="paragraph" w:styleId="TOC6">
    <w:name w:val="toc 6"/>
    <w:basedOn w:val="Normal"/>
    <w:next w:val="Normal"/>
    <w:autoRedefine/>
    <w:uiPriority w:val="39"/>
    <w:unhideWhenUsed/>
    <w:pPr>
      <w:spacing w:before="0" w:after="100" w:line="259" w:lineRule="auto"/>
      <w:ind w:left="1100"/>
      <w:jc w:val="left"/>
    </w:pPr>
    <w:rPr>
      <w:rFonts w:asciiTheme="minorHAnsi" w:eastAsiaTheme="minorEastAsia" w:hAnsiTheme="minorHAnsi"/>
      <w:lang w:val="en-US"/>
    </w:rPr>
  </w:style>
  <w:style w:type="paragraph" w:styleId="TOC7">
    <w:name w:val="toc 7"/>
    <w:basedOn w:val="Normal"/>
    <w:next w:val="Normal"/>
    <w:autoRedefine/>
    <w:uiPriority w:val="39"/>
    <w:unhideWhenUsed/>
    <w:pPr>
      <w:spacing w:before="0" w:after="100" w:line="259" w:lineRule="auto"/>
      <w:ind w:left="1320"/>
      <w:jc w:val="left"/>
    </w:pPr>
    <w:rPr>
      <w:rFonts w:asciiTheme="minorHAnsi" w:eastAsiaTheme="minorEastAsia" w:hAnsiTheme="minorHAnsi"/>
      <w:lang w:val="en-US"/>
    </w:rPr>
  </w:style>
  <w:style w:type="paragraph" w:styleId="TOC8">
    <w:name w:val="toc 8"/>
    <w:basedOn w:val="Normal"/>
    <w:next w:val="Normal"/>
    <w:autoRedefine/>
    <w:uiPriority w:val="39"/>
    <w:unhideWhenUsed/>
    <w:pPr>
      <w:spacing w:before="0" w:after="100" w:line="259" w:lineRule="auto"/>
      <w:ind w:left="1540"/>
      <w:jc w:val="left"/>
    </w:pPr>
    <w:rPr>
      <w:rFonts w:asciiTheme="minorHAnsi" w:eastAsiaTheme="minorEastAsia" w:hAnsiTheme="minorHAnsi"/>
      <w:lang w:val="en-US"/>
    </w:rPr>
  </w:style>
  <w:style w:type="paragraph" w:styleId="TOC9">
    <w:name w:val="toc 9"/>
    <w:basedOn w:val="Normal"/>
    <w:next w:val="Normal"/>
    <w:autoRedefine/>
    <w:uiPriority w:val="39"/>
    <w:unhideWhenUsed/>
    <w:pPr>
      <w:spacing w:before="0" w:after="100" w:line="259" w:lineRule="auto"/>
      <w:ind w:left="1760"/>
      <w:jc w:val="left"/>
    </w:pPr>
    <w:rPr>
      <w:rFonts w:asciiTheme="minorHAnsi" w:eastAsiaTheme="minorEastAsia" w:hAnsiTheme="minorHAnsi"/>
      <w:lang w:val="en-US"/>
    </w:rPr>
  </w:style>
  <w:style w:type="character" w:customStyle="1" w:styleId="Heading1Char">
    <w:name w:val="Heading 1 Char"/>
    <w:basedOn w:val="DefaultParagraphFont"/>
    <w:link w:val="Heading1"/>
    <w:uiPriority w:val="9"/>
    <w:rsid w:val="00D31AD6"/>
    <w:rPr>
      <w:rFonts w:ascii="Times New Roman" w:eastAsiaTheme="majorEastAsia" w:hAnsi="Times New Roman" w:cs="Times New Roman"/>
      <w:b/>
      <w:sz w:val="28"/>
      <w:szCs w:val="28"/>
      <w:lang w:val="sq-AL"/>
    </w:rPr>
  </w:style>
  <w:style w:type="character" w:customStyle="1" w:styleId="Heading2Char">
    <w:name w:val="Heading 2 Char"/>
    <w:basedOn w:val="DefaultParagraphFont"/>
    <w:link w:val="Heading2"/>
    <w:uiPriority w:val="9"/>
    <w:qFormat/>
    <w:rsid w:val="008B2BD6"/>
    <w:rPr>
      <w:rFonts w:ascii="Times New Roman" w:eastAsiaTheme="majorEastAsia" w:hAnsi="Times New Roman" w:cs="Times New Roman"/>
      <w:b/>
      <w:w w:val="105"/>
      <w:sz w:val="32"/>
      <w:szCs w:val="32"/>
      <w:lang w:val="sq-AL"/>
    </w:rPr>
  </w:style>
  <w:style w:type="character" w:customStyle="1" w:styleId="Heading3Char">
    <w:name w:val="Heading 3 Char"/>
    <w:basedOn w:val="DefaultParagraphFont"/>
    <w:link w:val="Heading3"/>
    <w:uiPriority w:val="9"/>
    <w:qFormat/>
    <w:rsid w:val="008B2BD6"/>
    <w:rPr>
      <w:rFonts w:ascii="Times New Roman" w:eastAsia="Times New Roman" w:hAnsi="Times New Roman" w:cs="Times New Roman"/>
      <w:b/>
      <w:bCs/>
      <w:w w:val="105"/>
      <w:sz w:val="28"/>
      <w:szCs w:val="28"/>
      <w:lang w:val="sq-AL"/>
    </w:rPr>
  </w:style>
  <w:style w:type="character" w:customStyle="1" w:styleId="Heading4Char">
    <w:name w:val="Heading 4 Char"/>
    <w:basedOn w:val="DefaultParagraphFont"/>
    <w:link w:val="Heading4"/>
    <w:uiPriority w:val="9"/>
    <w:qFormat/>
    <w:rPr>
      <w:rFonts w:ascii="Arial" w:eastAsiaTheme="majorEastAsia" w:hAnsi="Arial" w:cstheme="majorBidi"/>
      <w:i/>
      <w:iCs/>
      <w:lang w:val="sq-AL"/>
    </w:rPr>
  </w:style>
  <w:style w:type="character" w:customStyle="1" w:styleId="Heading5Char">
    <w:name w:val="Heading 5 Char"/>
    <w:basedOn w:val="DefaultParagraphFont"/>
    <w:link w:val="Heading5"/>
    <w:uiPriority w:val="9"/>
    <w:qFormat/>
    <w:rPr>
      <w:rFonts w:ascii="Arial" w:eastAsiaTheme="majorEastAsia" w:hAnsi="Arial" w:cstheme="majorBidi"/>
      <w:b/>
      <w:sz w:val="24"/>
      <w:lang w:val="sq-AL"/>
    </w:rPr>
  </w:style>
  <w:style w:type="character" w:customStyle="1" w:styleId="Heading6Char">
    <w:name w:val="Heading 6 Char"/>
    <w:basedOn w:val="DefaultParagraphFont"/>
    <w:link w:val="Heading6"/>
    <w:qFormat/>
    <w:rPr>
      <w:rFonts w:asciiTheme="majorHAnsi" w:eastAsiaTheme="majorEastAsia" w:hAnsiTheme="majorHAnsi" w:cstheme="majorBidi"/>
      <w:color w:val="1F4E79" w:themeColor="accent1" w:themeShade="80"/>
      <w:lang w:val="sq-AL"/>
    </w:rPr>
  </w:style>
  <w:style w:type="character" w:customStyle="1" w:styleId="Heading7Char">
    <w:name w:val="Heading 7 Char"/>
    <w:basedOn w:val="DefaultParagraphFont"/>
    <w:link w:val="Heading7"/>
    <w:uiPriority w:val="9"/>
    <w:qFormat/>
    <w:rPr>
      <w:rFonts w:asciiTheme="majorHAnsi" w:eastAsiaTheme="majorEastAsia" w:hAnsiTheme="majorHAnsi" w:cstheme="majorBidi"/>
      <w:i/>
      <w:iCs/>
      <w:color w:val="1F4E79" w:themeColor="accent1" w:themeShade="80"/>
      <w:lang w:val="sq-AL"/>
    </w:rPr>
  </w:style>
  <w:style w:type="character" w:customStyle="1" w:styleId="Heading8Char">
    <w:name w:val="Heading 8 Char"/>
    <w:basedOn w:val="DefaultParagraphFont"/>
    <w:link w:val="Heading8"/>
    <w:uiPriority w:val="9"/>
    <w:rPr>
      <w:rFonts w:asciiTheme="majorHAnsi" w:eastAsiaTheme="majorEastAsia" w:hAnsiTheme="majorHAnsi" w:cstheme="majorBidi"/>
      <w:color w:val="262626" w:themeColor="text1" w:themeTint="D9"/>
      <w:sz w:val="21"/>
      <w:szCs w:val="21"/>
      <w:lang w:val="sq-AL"/>
    </w:rPr>
  </w:style>
  <w:style w:type="character" w:customStyle="1" w:styleId="Heading9Char">
    <w:name w:val="Heading 9 Char"/>
    <w:basedOn w:val="DefaultParagraphFont"/>
    <w:link w:val="Heading9"/>
    <w:uiPriority w:val="9"/>
    <w:semiHidden/>
    <w:qFormat/>
    <w:rPr>
      <w:rFonts w:asciiTheme="majorHAnsi" w:eastAsiaTheme="majorEastAsia" w:hAnsiTheme="majorHAnsi" w:cstheme="majorBidi"/>
      <w:i/>
      <w:iCs/>
      <w:color w:val="262626" w:themeColor="text1" w:themeTint="D9"/>
      <w:sz w:val="21"/>
      <w:szCs w:val="21"/>
      <w:lang w:val="sq-AL"/>
    </w:rPr>
  </w:style>
  <w:style w:type="character" w:customStyle="1" w:styleId="HeaderChar">
    <w:name w:val="Header Char"/>
    <w:basedOn w:val="DefaultParagraphFont"/>
    <w:link w:val="Header"/>
    <w:uiPriority w:val="99"/>
    <w:qFormat/>
    <w:rPr>
      <w:rFonts w:ascii="Arial" w:eastAsia="MS Mincho" w:hAnsi="Arial"/>
      <w:sz w:val="20"/>
      <w:lang w:val="sq-AL"/>
    </w:rPr>
  </w:style>
  <w:style w:type="character" w:customStyle="1" w:styleId="FooterChar">
    <w:name w:val="Footer Char"/>
    <w:basedOn w:val="DefaultParagraphFont"/>
    <w:link w:val="Footer"/>
    <w:uiPriority w:val="99"/>
    <w:rPr>
      <w:rFonts w:ascii="Arial" w:eastAsia="MS Mincho" w:hAnsi="Arial"/>
      <w:sz w:val="20"/>
      <w:lang w:val="sq-AL"/>
    </w:rPr>
  </w:style>
  <w:style w:type="character" w:customStyle="1" w:styleId="CommentTextChar">
    <w:name w:val="Comment Text Char"/>
    <w:basedOn w:val="DefaultParagraphFont"/>
    <w:link w:val="CommentText"/>
    <w:uiPriority w:val="99"/>
    <w:rPr>
      <w:rFonts w:ascii="Arial" w:eastAsia="MS Mincho" w:hAnsi="Arial"/>
      <w:sz w:val="20"/>
      <w:szCs w:val="20"/>
      <w:lang w:val="sq-AL"/>
    </w:rPr>
  </w:style>
  <w:style w:type="character" w:customStyle="1" w:styleId="CommentSubjectChar">
    <w:name w:val="Comment Subject Char"/>
    <w:basedOn w:val="CommentTextChar"/>
    <w:link w:val="CommentSubject"/>
    <w:uiPriority w:val="99"/>
    <w:semiHidden/>
    <w:rPr>
      <w:rFonts w:ascii="Arial" w:eastAsia="MS Mincho" w:hAnsi="Arial"/>
      <w:b/>
      <w:bCs/>
      <w:sz w:val="20"/>
      <w:szCs w:val="20"/>
      <w:lang w:val="sq-AL"/>
    </w:rPr>
  </w:style>
  <w:style w:type="character" w:customStyle="1" w:styleId="BalloonTextChar">
    <w:name w:val="Balloon Text Char"/>
    <w:basedOn w:val="DefaultParagraphFont"/>
    <w:link w:val="BalloonText"/>
    <w:uiPriority w:val="99"/>
    <w:semiHidden/>
    <w:qFormat/>
    <w:rPr>
      <w:rFonts w:ascii="Segoe UI" w:eastAsia="MS Mincho" w:hAnsi="Segoe UI" w:cs="Segoe UI"/>
      <w:sz w:val="18"/>
      <w:szCs w:val="18"/>
      <w:lang w:val="sq-AL"/>
    </w:rPr>
  </w:style>
  <w:style w:type="paragraph" w:styleId="ListParagraph">
    <w:name w:val="List Paragraph"/>
    <w:basedOn w:val="Normal"/>
    <w:link w:val="ListParagraphChar"/>
    <w:uiPriority w:val="1"/>
    <w:qFormat/>
    <w:pPr>
      <w:ind w:left="720"/>
      <w:contextualSpacing/>
    </w:pPr>
  </w:style>
  <w:style w:type="paragraph" w:customStyle="1" w:styleId="TOCHeading1">
    <w:name w:val="TOC Heading1"/>
    <w:basedOn w:val="Heading1"/>
    <w:next w:val="Normal"/>
    <w:uiPriority w:val="39"/>
    <w:unhideWhenUsed/>
    <w:qFormat/>
    <w:pPr>
      <w:outlineLvl w:val="9"/>
    </w:pPr>
    <w:rPr>
      <w:rFonts w:asciiTheme="majorHAnsi" w:hAnsiTheme="majorHAnsi"/>
      <w:lang w:val="en-US"/>
    </w:rPr>
  </w:style>
  <w:style w:type="paragraph" w:styleId="NoSpacing">
    <w:name w:val="No Spacing"/>
    <w:link w:val="NoSpacingChar"/>
    <w:uiPriority w:val="1"/>
    <w:qFormat/>
    <w:pPr>
      <w:jc w:val="both"/>
    </w:pPr>
    <w:rPr>
      <w:rFonts w:ascii="Arial Narrow" w:eastAsia="MS Mincho" w:hAnsi="Arial Narrow"/>
      <w:sz w:val="22"/>
      <w:szCs w:val="22"/>
      <w:lang w:val="sq-AL"/>
    </w:rPr>
  </w:style>
  <w:style w:type="character" w:styleId="PlaceholderText">
    <w:name w:val="Placeholder Text"/>
    <w:basedOn w:val="DefaultParagraphFont"/>
    <w:uiPriority w:val="99"/>
    <w:semiHidden/>
    <w:rPr>
      <w:color w:val="808080"/>
    </w:rPr>
  </w:style>
  <w:style w:type="paragraph" w:customStyle="1" w:styleId="AneksHeading1">
    <w:name w:val="Aneks Heading 1"/>
    <w:basedOn w:val="Heading1"/>
    <w:next w:val="Normal"/>
    <w:link w:val="AneksHeading1Char"/>
    <w:autoRedefine/>
    <w:qFormat/>
    <w:pPr>
      <w:numPr>
        <w:numId w:val="3"/>
      </w:numPr>
      <w:ind w:left="360"/>
      <w:jc w:val="both"/>
    </w:pPr>
    <w:rPr>
      <w:sz w:val="30"/>
      <w:lang w:val="it-IT"/>
    </w:rPr>
  </w:style>
  <w:style w:type="paragraph" w:customStyle="1" w:styleId="AneksiHeading2">
    <w:name w:val="Aneksi Heading 2"/>
    <w:basedOn w:val="Heading1"/>
    <w:next w:val="Normal"/>
    <w:link w:val="AneksiHeading2Char"/>
    <w:autoRedefine/>
    <w:qFormat/>
    <w:rPr>
      <w:color w:val="0070C0"/>
      <w:sz w:val="29"/>
    </w:rPr>
  </w:style>
  <w:style w:type="character" w:customStyle="1" w:styleId="AneksHeading1Char">
    <w:name w:val="Aneks Heading 1 Char"/>
    <w:basedOn w:val="Heading1Char"/>
    <w:link w:val="AneksHeading1"/>
    <w:rPr>
      <w:rFonts w:ascii="Times New Roman" w:eastAsiaTheme="majorEastAsia" w:hAnsi="Times New Roman" w:cs="Times New Roman"/>
      <w:b/>
      <w:color w:val="00B050"/>
      <w:sz w:val="30"/>
      <w:szCs w:val="36"/>
      <w:lang w:val="it-IT"/>
    </w:rPr>
  </w:style>
  <w:style w:type="paragraph" w:customStyle="1" w:styleId="AneksHeading3">
    <w:name w:val="Aneks Heading 3"/>
    <w:basedOn w:val="Heading3"/>
    <w:next w:val="Normal"/>
    <w:link w:val="AneksHeading3Char"/>
  </w:style>
  <w:style w:type="character" w:customStyle="1" w:styleId="AneksiHeading2Char">
    <w:name w:val="Aneksi Heading 2 Char"/>
    <w:basedOn w:val="Heading2Char"/>
    <w:link w:val="AneksiHeading2"/>
    <w:rPr>
      <w:rFonts w:ascii="Arial" w:eastAsiaTheme="majorEastAsia" w:hAnsi="Arial" w:cstheme="majorBidi"/>
      <w:b/>
      <w:color w:val="0070C0"/>
      <w:w w:val="105"/>
      <w:sz w:val="29"/>
      <w:szCs w:val="32"/>
      <w:lang w:val="sq-AL"/>
    </w:rPr>
  </w:style>
  <w:style w:type="paragraph" w:customStyle="1" w:styleId="AneksHeading4">
    <w:name w:val="Aneks Heading 4"/>
    <w:basedOn w:val="Heading4"/>
    <w:next w:val="Normal"/>
    <w:link w:val="AneksHeading4Char"/>
    <w:autoRedefine/>
    <w:pPr>
      <w:numPr>
        <w:ilvl w:val="0"/>
        <w:numId w:val="0"/>
      </w:numPr>
    </w:pPr>
    <w:rPr>
      <w:b/>
      <w:i w:val="0"/>
      <w:color w:val="0070C0"/>
      <w:sz w:val="24"/>
    </w:rPr>
  </w:style>
  <w:style w:type="character" w:customStyle="1" w:styleId="AneksHeading3Char">
    <w:name w:val="Aneks Heading 3 Char"/>
    <w:basedOn w:val="Heading3Char"/>
    <w:link w:val="AneksHeading3"/>
    <w:rPr>
      <w:rFonts w:ascii="Times New Roman" w:eastAsia="MS Mincho" w:hAnsi="Times New Roman" w:cs="Times New Roman"/>
      <w:b/>
      <w:bCs/>
      <w:color w:val="00B050"/>
      <w:w w:val="105"/>
      <w:sz w:val="28"/>
      <w:szCs w:val="28"/>
      <w:lang w:val="sq-AL"/>
    </w:rPr>
  </w:style>
  <w:style w:type="character" w:customStyle="1" w:styleId="AneksHeading4Char">
    <w:name w:val="Aneks Heading 4 Char"/>
    <w:basedOn w:val="Heading4Char"/>
    <w:link w:val="AneksHeading4"/>
    <w:rPr>
      <w:rFonts w:ascii="Arial" w:eastAsiaTheme="majorEastAsia" w:hAnsi="Arial" w:cstheme="majorBidi"/>
      <w:b/>
      <w:i w:val="0"/>
      <w:iCs/>
      <w:color w:val="0070C0"/>
      <w:sz w:val="24"/>
      <w:lang w:val="sq-AL"/>
    </w:rPr>
  </w:style>
  <w:style w:type="character" w:customStyle="1" w:styleId="TitleChar">
    <w:name w:val="Title Char"/>
    <w:basedOn w:val="DefaultParagraphFont"/>
    <w:link w:val="Title"/>
    <w:uiPriority w:val="1"/>
    <w:rPr>
      <w:rFonts w:ascii="Arial Black" w:eastAsiaTheme="majorEastAsia" w:hAnsi="Arial Black" w:cstheme="majorBidi"/>
      <w:b/>
      <w:color w:val="00B050"/>
      <w:spacing w:val="-10"/>
      <w:kern w:val="28"/>
      <w:sz w:val="56"/>
      <w:szCs w:val="56"/>
      <w:lang w:val="it-IT"/>
    </w:rPr>
  </w:style>
  <w:style w:type="character" w:customStyle="1" w:styleId="NoSpacingChar">
    <w:name w:val="No Spacing Char"/>
    <w:basedOn w:val="DefaultParagraphFont"/>
    <w:link w:val="NoSpacing"/>
    <w:uiPriority w:val="1"/>
    <w:rPr>
      <w:rFonts w:ascii="Arial Narrow" w:eastAsia="MS Mincho" w:hAnsi="Arial Narrow"/>
      <w:lang w:val="sq-AL"/>
    </w:rPr>
  </w:style>
  <w:style w:type="table" w:customStyle="1" w:styleId="PlainTable11">
    <w:name w:val="Plain Table 11"/>
    <w:basedOn w:val="TableNormal"/>
    <w:uiPriority w:val="41"/>
    <w:rPr>
      <w:rFonts w:eastAsia="MS Mincho"/>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GridTable4-Accent11">
    <w:name w:val="Grid Table 4 - Accent 11"/>
    <w:basedOn w:val="TableNormal"/>
    <w:uiPriority w:val="49"/>
    <w:rPr>
      <w:rFonts w:eastAsia="MS Mincho"/>
    </w:rPr>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FootnoteTextChar">
    <w:name w:val="Footnote Text Char"/>
    <w:basedOn w:val="DefaultParagraphFont"/>
    <w:link w:val="FootnoteText"/>
    <w:uiPriority w:val="99"/>
    <w:rPr>
      <w:rFonts w:ascii="Arial" w:eastAsia="MS Mincho" w:hAnsi="Arial"/>
      <w:sz w:val="20"/>
      <w:szCs w:val="20"/>
      <w:lang w:val="sq-AL"/>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UnresolvedMention2">
    <w:name w:val="Unresolved Mention2"/>
    <w:basedOn w:val="DefaultParagraphFont"/>
    <w:uiPriority w:val="99"/>
    <w:semiHidden/>
    <w:unhideWhenUsed/>
    <w:rPr>
      <w:color w:val="605E5C"/>
      <w:shd w:val="clear" w:color="auto" w:fill="E1DFDD"/>
    </w:rPr>
  </w:style>
  <w:style w:type="paragraph" w:customStyle="1" w:styleId="Revision1">
    <w:name w:val="Revision1"/>
    <w:hidden/>
    <w:uiPriority w:val="99"/>
    <w:semiHidden/>
    <w:rPr>
      <w:rFonts w:ascii="Arial" w:eastAsia="MS Mincho" w:hAnsi="Arial"/>
      <w:sz w:val="22"/>
      <w:szCs w:val="22"/>
      <w:lang w:val="en-GB"/>
    </w:rPr>
  </w:style>
  <w:style w:type="table" w:customStyle="1" w:styleId="TableGrid1">
    <w:name w:val="Table Grid1"/>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text">
    <w:name w:val="Table text"/>
    <w:basedOn w:val="Normal"/>
    <w:qFormat/>
    <w:pPr>
      <w:spacing w:before="40" w:after="40" w:line="240" w:lineRule="auto"/>
    </w:pPr>
  </w:style>
  <w:style w:type="paragraph" w:customStyle="1" w:styleId="Titull2">
    <w:name w:val="Titull 2"/>
    <w:basedOn w:val="Normal"/>
    <w:qFormat/>
    <w:pPr>
      <w:spacing w:before="0" w:after="160" w:line="259" w:lineRule="auto"/>
      <w:jc w:val="left"/>
    </w:pPr>
    <w:rPr>
      <w:b/>
      <w:color w:val="0070C0"/>
      <w:sz w:val="24"/>
    </w:rPr>
  </w:style>
  <w:style w:type="table" w:customStyle="1" w:styleId="TableNormal1">
    <w:name w:val="Table Normal1"/>
    <w:uiPriority w:val="2"/>
    <w:semiHidden/>
    <w:unhideWhenUsed/>
    <w:qFormat/>
    <w:pPr>
      <w:widowControl w:val="0"/>
    </w:pPr>
    <w:rPr>
      <w:lang w:val="sq-AL"/>
    </w:rPr>
    <w:tblPr>
      <w:tblCellMar>
        <w:top w:w="0" w:type="dxa"/>
        <w:left w:w="0" w:type="dxa"/>
        <w:bottom w:w="0" w:type="dxa"/>
        <w:right w:w="0" w:type="dxa"/>
      </w:tblCellMar>
    </w:tblPr>
  </w:style>
  <w:style w:type="paragraph" w:customStyle="1" w:styleId="TableParagraph">
    <w:name w:val="Table Paragraph"/>
    <w:basedOn w:val="Normal"/>
    <w:uiPriority w:val="1"/>
    <w:qFormat/>
    <w:pPr>
      <w:widowControl w:val="0"/>
      <w:spacing w:before="0" w:after="80" w:line="240" w:lineRule="auto"/>
      <w:jc w:val="left"/>
    </w:pPr>
    <w:rPr>
      <w:rFonts w:asciiTheme="minorHAnsi" w:eastAsiaTheme="minorHAnsi" w:hAnsiTheme="minorHAnsi"/>
    </w:rPr>
  </w:style>
  <w:style w:type="paragraph" w:customStyle="1" w:styleId="Angllsiht">
    <w:name w:val="Angllsiht"/>
    <w:basedOn w:val="Normal"/>
    <w:pPr>
      <w:spacing w:before="0" w:line="240" w:lineRule="auto"/>
    </w:pPr>
    <w:rPr>
      <w:rFonts w:eastAsiaTheme="minorHAnsi" w:cs="Arial"/>
      <w:vanish/>
      <w:color w:val="C00000"/>
    </w:rPr>
  </w:style>
  <w:style w:type="table" w:customStyle="1" w:styleId="1">
    <w:name w:val="동티기본1"/>
    <w:basedOn w:val="TableNormal"/>
    <w:uiPriority w:val="59"/>
    <w:rPr>
      <w:rFonts w:ascii="Arial" w:hAnsi="Arial" w:cs="Arial"/>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basedOn w:val="DefaultParagraphFont"/>
    <w:link w:val="ListParagraph"/>
    <w:uiPriority w:val="1"/>
    <w:qFormat/>
    <w:rPr>
      <w:rFonts w:ascii="Arial" w:eastAsia="MS Mincho" w:hAnsi="Arial"/>
      <w:lang w:val="sq-AL"/>
    </w:rPr>
  </w:style>
  <w:style w:type="table" w:customStyle="1" w:styleId="3">
    <w:name w:val="동티기본3"/>
    <w:basedOn w:val="TableNormal"/>
    <w:uiPriority w:val="59"/>
    <w:rPr>
      <w:rFonts w:ascii="Arial" w:hAnsi="Arial" w:cs="Arial"/>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동티기본4"/>
    <w:basedOn w:val="TableNormal"/>
    <w:uiPriority w:val="59"/>
    <w:rPr>
      <w:rFonts w:ascii="Arial" w:hAnsi="Arial" w:cs="Arial"/>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1">
    <w:name w:val="A1"/>
    <w:uiPriority w:val="99"/>
    <w:rPr>
      <w:color w:val="000000"/>
    </w:rPr>
  </w:style>
  <w:style w:type="character" w:customStyle="1" w:styleId="BodyTextChar">
    <w:name w:val="Body Text Char"/>
    <w:basedOn w:val="DefaultParagraphFont"/>
    <w:link w:val="BodyText"/>
    <w:uiPriority w:val="1"/>
    <w:rPr>
      <w:rFonts w:ascii="Gill Sans MT" w:eastAsia="Gill Sans MT" w:hAnsi="Gill Sans MT" w:cs="Gill Sans MT"/>
      <w:sz w:val="21"/>
      <w:szCs w:val="21"/>
      <w:lang w:val="sq-AL"/>
    </w:rPr>
  </w:style>
  <w:style w:type="table" w:customStyle="1" w:styleId="TableGrid2">
    <w:name w:val="Table Grid2"/>
    <w:basedOn w:val="TableNormal"/>
    <w:uiPriority w:val="39"/>
    <w:pPr>
      <w:widowControl w:val="0"/>
      <w:autoSpaceDE w:val="0"/>
      <w:autoSpaceDN w:val="0"/>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uiPriority w:val="39"/>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uiPriority w:val="3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uiPriority w:val="3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uiPriority w:val="3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uiPriority w:val="3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jlqj4b">
    <w:name w:val="jlqj4b"/>
    <w:basedOn w:val="DefaultParagraphFont"/>
  </w:style>
  <w:style w:type="character" w:customStyle="1" w:styleId="CaptionChar">
    <w:name w:val="Caption Char"/>
    <w:link w:val="Caption"/>
    <w:rPr>
      <w:rFonts w:ascii="Arial" w:eastAsia="MS Mincho" w:hAnsi="Arial"/>
      <w:i/>
      <w:iCs/>
      <w:color w:val="1F4E79" w:themeColor="accent1" w:themeShade="80"/>
      <w:sz w:val="20"/>
      <w:szCs w:val="18"/>
      <w:lang w:val="sq-AL"/>
    </w:rPr>
  </w:style>
  <w:style w:type="paragraph" w:customStyle="1" w:styleId="section">
    <w:name w:val="section"/>
    <w:next w:val="Heading1"/>
    <w:autoRedefine/>
    <w:qFormat/>
    <w:rsid w:val="00D31AD6"/>
    <w:pPr>
      <w:tabs>
        <w:tab w:val="left" w:pos="9000"/>
        <w:tab w:val="left" w:pos="9360"/>
      </w:tabs>
      <w:ind w:left="-90" w:right="1084"/>
      <w:outlineLvl w:val="0"/>
    </w:pPr>
    <w:rPr>
      <w:rFonts w:ascii="Times New Roman" w:hAnsi="Times New Roman" w:cs="Times New Roman"/>
      <w:b/>
      <w:sz w:val="32"/>
      <w:szCs w:val="32"/>
      <w:lang w:val="sq-AL"/>
    </w:rPr>
  </w:style>
  <w:style w:type="paragraph" w:customStyle="1" w:styleId="Aneksheading30">
    <w:name w:val="Aneks heading3"/>
    <w:basedOn w:val="Heading2"/>
    <w:qFormat/>
    <w:pPr>
      <w:spacing w:before="160"/>
      <w:ind w:left="360"/>
    </w:pPr>
    <w:rPr>
      <w:rFonts w:cs="Arial"/>
      <w:color w:val="00B0F0"/>
      <w:sz w:val="26"/>
      <w:lang w:val="en-US"/>
    </w:rPr>
  </w:style>
  <w:style w:type="character" w:customStyle="1" w:styleId="UnresolvedMention">
    <w:name w:val="Unresolved Mention"/>
    <w:basedOn w:val="DefaultParagraphFont"/>
    <w:uiPriority w:val="99"/>
    <w:semiHidden/>
    <w:unhideWhenUsed/>
    <w:rPr>
      <w:color w:val="605E5C"/>
      <w:shd w:val="clear" w:color="auto" w:fill="E1DFDD"/>
    </w:rPr>
  </w:style>
  <w:style w:type="character" w:customStyle="1" w:styleId="UnresolvedMention3">
    <w:name w:val="Unresolved Mention3"/>
    <w:basedOn w:val="DefaultParagraphFont"/>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26" Type="http://schemas.openxmlformats.org/officeDocument/2006/relationships/image" Target="media/image9.png"/><Relationship Id="rId21" Type="http://schemas.openxmlformats.org/officeDocument/2006/relationships/header" Target="header8.xml"/><Relationship Id="rId42" Type="http://schemas.openxmlformats.org/officeDocument/2006/relationships/hyperlink" Target="https://&#235;&#235;&#235;.al.undp.org/content/albania/en/home/library/democratic_governance/plani-i-emergjencave" TargetMode="External"/><Relationship Id="rId47" Type="http://schemas.openxmlformats.org/officeDocument/2006/relationships/header" Target="header17.xml"/><Relationship Id="rId63" Type="http://schemas.openxmlformats.org/officeDocument/2006/relationships/footer" Target="footer10.xml"/><Relationship Id="rId68" Type="http://schemas.openxmlformats.org/officeDocument/2006/relationships/footer" Target="footer11.xml"/><Relationship Id="rId16" Type="http://schemas.openxmlformats.org/officeDocument/2006/relationships/header" Target="header3.xml"/><Relationship Id="rId11" Type="http://schemas.openxmlformats.org/officeDocument/2006/relationships/image" Target="media/image3.png"/><Relationship Id="rId24" Type="http://schemas.openxmlformats.org/officeDocument/2006/relationships/image" Target="media/image7.png"/><Relationship Id="rId32" Type="http://schemas.openxmlformats.org/officeDocument/2006/relationships/footer" Target="footer1.xml"/><Relationship Id="rId37" Type="http://schemas.openxmlformats.org/officeDocument/2006/relationships/footer" Target="footer4.xml"/><Relationship Id="rId40" Type="http://schemas.openxmlformats.org/officeDocument/2006/relationships/image" Target="media/image15.png"/><Relationship Id="rId45" Type="http://schemas.openxmlformats.org/officeDocument/2006/relationships/header" Target="header15.xml"/><Relationship Id="rId53" Type="http://schemas.openxmlformats.org/officeDocument/2006/relationships/header" Target="header21.xml"/><Relationship Id="rId58" Type="http://schemas.openxmlformats.org/officeDocument/2006/relationships/image" Target="media/image19.png"/><Relationship Id="rId66" Type="http://schemas.openxmlformats.org/officeDocument/2006/relationships/image" Target="media/image24.png"/><Relationship Id="rId74" Type="http://schemas.openxmlformats.org/officeDocument/2006/relationships/footer" Target="footer13.xml"/><Relationship Id="rId79" Type="http://schemas.openxmlformats.org/officeDocument/2006/relationships/footer" Target="footer14.xml"/><Relationship Id="rId5" Type="http://schemas.openxmlformats.org/officeDocument/2006/relationships/settings" Target="settings.xml"/><Relationship Id="rId61" Type="http://schemas.openxmlformats.org/officeDocument/2006/relationships/image" Target="media/image21.png"/><Relationship Id="rId19" Type="http://schemas.openxmlformats.org/officeDocument/2006/relationships/header" Target="header6.xml"/><Relationship Id="rId14" Type="http://schemas.openxmlformats.org/officeDocument/2006/relationships/header" Target="header1.xml"/><Relationship Id="rId22" Type="http://schemas.openxmlformats.org/officeDocument/2006/relationships/image" Target="media/image5.png"/><Relationship Id="rId27" Type="http://schemas.openxmlformats.org/officeDocument/2006/relationships/image" Target="media/image10.png"/><Relationship Id="rId30" Type="http://schemas.openxmlformats.org/officeDocument/2006/relationships/header" Target="header9.xml"/><Relationship Id="rId35" Type="http://schemas.openxmlformats.org/officeDocument/2006/relationships/header" Target="header12.xml"/><Relationship Id="rId43" Type="http://schemas.openxmlformats.org/officeDocument/2006/relationships/header" Target="header13.xml"/><Relationship Id="rId48" Type="http://schemas.openxmlformats.org/officeDocument/2006/relationships/footer" Target="footer5.xml"/><Relationship Id="rId56" Type="http://schemas.openxmlformats.org/officeDocument/2006/relationships/image" Target="media/image18.png"/><Relationship Id="rId64" Type="http://schemas.openxmlformats.org/officeDocument/2006/relationships/image" Target="media/image22.png"/><Relationship Id="rId69" Type="http://schemas.openxmlformats.org/officeDocument/2006/relationships/image" Target="media/image25.png"/><Relationship Id="rId77" Type="http://schemas.openxmlformats.org/officeDocument/2006/relationships/header" Target="header26.xml"/><Relationship Id="rId8" Type="http://schemas.openxmlformats.org/officeDocument/2006/relationships/endnotes" Target="endnotes.xml"/><Relationship Id="rId51" Type="http://schemas.openxmlformats.org/officeDocument/2006/relationships/header" Target="header20.xml"/><Relationship Id="rId72" Type="http://schemas.openxmlformats.org/officeDocument/2006/relationships/image" Target="media/image26.png"/><Relationship Id="rId80" Type="http://schemas.openxmlformats.org/officeDocument/2006/relationships/fontTable" Target="fontTable.xml"/><Relationship Id="rId3" Type="http://schemas.openxmlformats.org/officeDocument/2006/relationships/numbering" Target="numbering.xml"/><Relationship Id="rId12" Type="http://schemas.openxmlformats.org/officeDocument/2006/relationships/oleObject" Target="embeddings/oleObject1.bin"/><Relationship Id="rId17" Type="http://schemas.openxmlformats.org/officeDocument/2006/relationships/header" Target="header4.xml"/><Relationship Id="rId25" Type="http://schemas.openxmlformats.org/officeDocument/2006/relationships/image" Target="media/image8.png"/><Relationship Id="rId33" Type="http://schemas.openxmlformats.org/officeDocument/2006/relationships/footer" Target="footer2.xml"/><Relationship Id="rId38" Type="http://schemas.openxmlformats.org/officeDocument/2006/relationships/image" Target="media/image13.jpeg"/><Relationship Id="rId46" Type="http://schemas.openxmlformats.org/officeDocument/2006/relationships/header" Target="header16.xml"/><Relationship Id="rId59" Type="http://schemas.openxmlformats.org/officeDocument/2006/relationships/image" Target="media/image20.png"/><Relationship Id="rId67" Type="http://schemas.openxmlformats.org/officeDocument/2006/relationships/header" Target="header23.xml"/><Relationship Id="rId20" Type="http://schemas.openxmlformats.org/officeDocument/2006/relationships/header" Target="header7.xml"/><Relationship Id="rId41" Type="http://schemas.openxmlformats.org/officeDocument/2006/relationships/image" Target="media/image16.png"/><Relationship Id="rId54" Type="http://schemas.openxmlformats.org/officeDocument/2006/relationships/footer" Target="footer7.xml"/><Relationship Id="rId62" Type="http://schemas.openxmlformats.org/officeDocument/2006/relationships/header" Target="header22.xml"/><Relationship Id="rId70" Type="http://schemas.openxmlformats.org/officeDocument/2006/relationships/header" Target="header2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2.xml"/><Relationship Id="rId23" Type="http://schemas.openxmlformats.org/officeDocument/2006/relationships/image" Target="media/image6.png"/><Relationship Id="rId28" Type="http://schemas.openxmlformats.org/officeDocument/2006/relationships/image" Target="media/image11.png"/><Relationship Id="rId36" Type="http://schemas.openxmlformats.org/officeDocument/2006/relationships/footer" Target="footer3.xml"/><Relationship Id="rId49" Type="http://schemas.openxmlformats.org/officeDocument/2006/relationships/header" Target="header18.xml"/><Relationship Id="rId57" Type="http://schemas.openxmlformats.org/officeDocument/2006/relationships/footer" Target="footer8.xml"/><Relationship Id="rId10" Type="http://schemas.openxmlformats.org/officeDocument/2006/relationships/image" Target="media/image2.jpeg"/><Relationship Id="rId31" Type="http://schemas.openxmlformats.org/officeDocument/2006/relationships/header" Target="header10.xml"/><Relationship Id="rId44" Type="http://schemas.openxmlformats.org/officeDocument/2006/relationships/header" Target="header14.xml"/><Relationship Id="rId52" Type="http://schemas.openxmlformats.org/officeDocument/2006/relationships/footer" Target="footer6.xml"/><Relationship Id="rId60" Type="http://schemas.openxmlformats.org/officeDocument/2006/relationships/footer" Target="footer9.xml"/><Relationship Id="rId65" Type="http://schemas.openxmlformats.org/officeDocument/2006/relationships/image" Target="media/image23.png"/><Relationship Id="rId73" Type="http://schemas.openxmlformats.org/officeDocument/2006/relationships/header" Target="header25.xml"/><Relationship Id="rId78" Type="http://schemas.openxmlformats.org/officeDocument/2006/relationships/header" Target="header27.xml"/><Relationship Id="rId81"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jpeg"/><Relationship Id="rId13" Type="http://schemas.openxmlformats.org/officeDocument/2006/relationships/image" Target="media/image4.png"/><Relationship Id="rId18" Type="http://schemas.openxmlformats.org/officeDocument/2006/relationships/header" Target="header5.xml"/><Relationship Id="rId39" Type="http://schemas.openxmlformats.org/officeDocument/2006/relationships/image" Target="media/image14.jpeg"/><Relationship Id="rId34" Type="http://schemas.openxmlformats.org/officeDocument/2006/relationships/header" Target="header11.xml"/><Relationship Id="rId50" Type="http://schemas.openxmlformats.org/officeDocument/2006/relationships/header" Target="header19.xml"/><Relationship Id="rId55" Type="http://schemas.openxmlformats.org/officeDocument/2006/relationships/image" Target="media/image17.png"/><Relationship Id="rId76" Type="http://schemas.openxmlformats.org/officeDocument/2006/relationships/image" Target="media/image260.png"/><Relationship Id="rId7" Type="http://schemas.openxmlformats.org/officeDocument/2006/relationships/footnotes" Target="footnotes.xml"/><Relationship Id="rId71" Type="http://schemas.openxmlformats.org/officeDocument/2006/relationships/footer" Target="footer12.xml"/><Relationship Id="rId2" Type="http://schemas.openxmlformats.org/officeDocument/2006/relationships/customXml" Target="../customXml/item2.xml"/><Relationship Id="rId29" Type="http://schemas.openxmlformats.org/officeDocument/2006/relationships/image" Target="media/image1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Info spid="_x0000_s1032"/>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4D31037-2F04-42A5-BC0F-8065930A03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7072</TotalTime>
  <Pages>185</Pages>
  <Words>56540</Words>
  <Characters>322284</Characters>
  <Application>Microsoft Office Word</Application>
  <DocSecurity>0</DocSecurity>
  <Lines>2685</Lines>
  <Paragraphs>756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378068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Bashkia2023</dc:creator>
  <cp:lastModifiedBy>Arjan Qasolli</cp:lastModifiedBy>
  <cp:revision>1032</cp:revision>
  <cp:lastPrinted>2026-02-03T08:49:00Z</cp:lastPrinted>
  <dcterms:created xsi:type="dcterms:W3CDTF">2024-03-19T08:44:00Z</dcterms:created>
  <dcterms:modified xsi:type="dcterms:W3CDTF">2026-03-06T09:23:00Z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1033-12.2.0.23155</vt:lpwstr>
  </property>
  <property fmtid="{D5CDD505-2E9C-101B-9397-08002B2CF9AE}" pid="3" name="ICV">
    <vt:lpwstr>96257343E5F146D086D87F482203CADF_12</vt:lpwstr>
  </property>
</Properties>
</file>